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C3155" w14:textId="77777777" w:rsidR="007E5CEF" w:rsidRPr="00A267F6" w:rsidRDefault="0049507E" w:rsidP="008B6DCC">
      <w:pPr>
        <w:pStyle w:val="AS-H1a"/>
      </w:pPr>
      <w:bookmarkStart w:id="0" w:name="_GoBack"/>
      <w:bookmarkEnd w:id="0"/>
      <w:r w:rsidRPr="00A267F6">
        <w:rPr>
          <w:noProof/>
        </w:rPr>
        <w:drawing>
          <wp:anchor distT="0" distB="0" distL="114300" distR="114300" simplePos="0" relativeHeight="251661312" behindDoc="0" locked="1" layoutInCell="0" allowOverlap="0" wp14:anchorId="2F3BE370" wp14:editId="2790FC4E">
            <wp:simplePos x="0" y="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64CD8715" w14:textId="0E233CFD" w:rsidR="003B7CDF" w:rsidRPr="00A267F6" w:rsidRDefault="004D097E" w:rsidP="008B6DCC">
      <w:pPr>
        <w:pStyle w:val="AS-H1a"/>
        <w:rPr>
          <w:sz w:val="20"/>
          <w:szCs w:val="20"/>
        </w:rPr>
      </w:pPr>
      <w:r w:rsidRPr="00A267F6">
        <w:t xml:space="preserve">Temporary Employees Pension Fund </w:t>
      </w:r>
      <w:r w:rsidR="000D40C0">
        <w:br/>
      </w:r>
      <w:r w:rsidRPr="00A267F6">
        <w:t>Act 75 of 1979</w:t>
      </w:r>
      <w:r w:rsidR="000D40C0">
        <w:t xml:space="preserve"> (RSA)</w:t>
      </w:r>
    </w:p>
    <w:p w14:paraId="3BC41E8D" w14:textId="40877BCF" w:rsidR="003B7CDF" w:rsidRPr="00A267F6" w:rsidRDefault="003B7CDF" w:rsidP="008B6DCC">
      <w:pPr>
        <w:pStyle w:val="AS-P-Amend"/>
      </w:pPr>
      <w:r w:rsidRPr="00A267F6">
        <w:t>(</w:t>
      </w:r>
      <w:hyperlink r:id="rId9" w:history="1">
        <w:r w:rsidR="00BD7861" w:rsidRPr="00650FE6">
          <w:rPr>
            <w:rStyle w:val="Hyperlink"/>
            <w:lang w:val="en-ZA"/>
          </w:rPr>
          <w:t>RSA GG 6518</w:t>
        </w:r>
      </w:hyperlink>
      <w:r w:rsidRPr="00A267F6">
        <w:t>)</w:t>
      </w:r>
    </w:p>
    <w:p w14:paraId="21EE52A1" w14:textId="1341CDA2" w:rsidR="00806B3D" w:rsidRDefault="00BD7861" w:rsidP="008B6DCC">
      <w:pPr>
        <w:pStyle w:val="AS-P-Amend"/>
      </w:pPr>
      <w:r>
        <w:t xml:space="preserve">brought into </w:t>
      </w:r>
      <w:r w:rsidR="003B7CDF" w:rsidRPr="00A267F6">
        <w:t>force on</w:t>
      </w:r>
      <w:r>
        <w:t xml:space="preserve"> 1 October 1979 by RSA Proc. R.216/1979 (</w:t>
      </w:r>
      <w:hyperlink r:id="rId10" w:history="1">
        <w:r w:rsidRPr="00BD7861">
          <w:rPr>
            <w:rStyle w:val="Hyperlink"/>
          </w:rPr>
          <w:t>RSA GG 6665</w:t>
        </w:r>
      </w:hyperlink>
      <w:r>
        <w:t>)</w:t>
      </w:r>
      <w:r>
        <w:br/>
      </w:r>
      <w:r w:rsidRPr="00BD7861">
        <w:t>read together with RSA Proc. R.217/1979 (</w:t>
      </w:r>
      <w:hyperlink r:id="rId11" w:history="1">
        <w:r w:rsidRPr="00BD7861">
          <w:rPr>
            <w:rStyle w:val="Hyperlink"/>
          </w:rPr>
          <w:t>RSA GG 6665</w:t>
        </w:r>
      </w:hyperlink>
      <w:r w:rsidRPr="00BD7861">
        <w:t>)</w:t>
      </w:r>
    </w:p>
    <w:p w14:paraId="40C80BE8" w14:textId="77777777" w:rsidR="001C3911" w:rsidRPr="006737D3" w:rsidRDefault="001C3911" w:rsidP="001C3911">
      <w:pPr>
        <w:pStyle w:val="AS-H1b"/>
      </w:pPr>
    </w:p>
    <w:p w14:paraId="557D9900" w14:textId="77777777" w:rsidR="001C3911" w:rsidRDefault="001C3911" w:rsidP="001C3911">
      <w:pPr>
        <w:pStyle w:val="AS-H1b"/>
        <w:rPr>
          <w:rStyle w:val="AS-P-AmendChar"/>
          <w:rFonts w:eastAsiaTheme="minorHAnsi"/>
          <w:b/>
        </w:rPr>
      </w:pPr>
      <w:r w:rsidRPr="008A053C">
        <w:rPr>
          <w:color w:val="00B050"/>
        </w:rPr>
        <w:t>as amended by</w:t>
      </w:r>
    </w:p>
    <w:p w14:paraId="4E63670C" w14:textId="77777777" w:rsidR="001C3911" w:rsidRDefault="001C3911" w:rsidP="001C3911">
      <w:pPr>
        <w:pStyle w:val="AS-H1b"/>
      </w:pPr>
    </w:p>
    <w:p w14:paraId="6864C4B2" w14:textId="1533A57D" w:rsidR="00A13F8C" w:rsidRDefault="00C40A7F" w:rsidP="00C40A7F">
      <w:pPr>
        <w:ind w:left="360"/>
        <w:jc w:val="center"/>
        <w:rPr>
          <w:rStyle w:val="AS-P-AmendChar"/>
          <w:rFonts w:eastAsiaTheme="minorHAnsi"/>
        </w:rPr>
      </w:pPr>
      <w:r w:rsidRPr="00C40A7F">
        <w:rPr>
          <w:rFonts w:ascii="Arial" w:hAnsi="Arial" w:cs="Arial"/>
          <w:b/>
          <w:color w:val="000000"/>
          <w:sz w:val="24"/>
          <w:szCs w:val="24"/>
        </w:rPr>
        <w:t xml:space="preserve">Temporary Employees Pension Fund Amendment </w:t>
      </w:r>
      <w:r>
        <w:rPr>
          <w:rFonts w:ascii="Arial" w:hAnsi="Arial" w:cs="Arial"/>
          <w:b/>
          <w:color w:val="000000"/>
          <w:sz w:val="24"/>
          <w:szCs w:val="24"/>
        </w:rPr>
        <w:br/>
      </w:r>
      <w:r w:rsidRPr="00C40A7F">
        <w:rPr>
          <w:rFonts w:ascii="Arial" w:hAnsi="Arial" w:cs="Arial"/>
          <w:b/>
          <w:color w:val="000000"/>
          <w:sz w:val="24"/>
          <w:szCs w:val="24"/>
        </w:rPr>
        <w:t xml:space="preserve">Proclamation </w:t>
      </w:r>
      <w:r w:rsidR="00A13F8C" w:rsidRPr="00612034">
        <w:rPr>
          <w:rStyle w:val="AS-H1bChar"/>
        </w:rPr>
        <w:t>R.217 of 1979</w:t>
      </w:r>
      <w:r w:rsidR="000D40C0">
        <w:rPr>
          <w:rStyle w:val="AS-H1bChar"/>
        </w:rPr>
        <w:t xml:space="preserve"> (RSA)</w:t>
      </w:r>
      <w:r w:rsidR="00A13F8C" w:rsidRPr="00612034">
        <w:rPr>
          <w:i/>
          <w:lang w:val="en-ZA"/>
        </w:rPr>
        <w:t xml:space="preserve"> </w:t>
      </w:r>
      <w:r w:rsidR="00A13F8C" w:rsidRPr="00A13F8C">
        <w:rPr>
          <w:rStyle w:val="AS-P-AmendChar"/>
          <w:rFonts w:eastAsiaTheme="minorHAnsi"/>
        </w:rPr>
        <w:t>(</w:t>
      </w:r>
      <w:hyperlink r:id="rId12" w:history="1">
        <w:r w:rsidR="00A13F8C" w:rsidRPr="00A13F8C">
          <w:rPr>
            <w:rStyle w:val="Hyperlink"/>
            <w:b/>
          </w:rPr>
          <w:t>RSA GG 6665</w:t>
        </w:r>
      </w:hyperlink>
      <w:r w:rsidR="00A13F8C" w:rsidRPr="00A13F8C">
        <w:rPr>
          <w:rStyle w:val="AS-P-AmendChar"/>
          <w:rFonts w:eastAsiaTheme="minorHAnsi"/>
        </w:rPr>
        <w:t>)</w:t>
      </w:r>
    </w:p>
    <w:p w14:paraId="76BC12F9" w14:textId="62E9ED80" w:rsidR="00612034" w:rsidRPr="00612034" w:rsidRDefault="00612034" w:rsidP="00612034">
      <w:pPr>
        <w:pStyle w:val="AS-P-Amend"/>
        <w:rPr>
          <w:rFonts w:eastAsiaTheme="minorHAnsi"/>
        </w:rPr>
      </w:pPr>
      <w:r w:rsidRPr="00612034">
        <w:rPr>
          <w:rFonts w:eastAsiaTheme="minorHAnsi"/>
        </w:rPr>
        <w:t xml:space="preserve">came into force on 1 October 1979 (section 2 of </w:t>
      </w:r>
      <w:r w:rsidRPr="00BD7861">
        <w:t>RSA Proc. R.217/1979</w:t>
      </w:r>
      <w:r>
        <w:t>)</w:t>
      </w:r>
    </w:p>
    <w:p w14:paraId="7CDACFEE" w14:textId="5B509A21" w:rsidR="00A13F8C" w:rsidRDefault="00612034" w:rsidP="00612034">
      <w:pPr>
        <w:ind w:left="360"/>
        <w:jc w:val="center"/>
        <w:rPr>
          <w:rStyle w:val="AS-P-AmendChar"/>
          <w:rFonts w:eastAsiaTheme="minorHAnsi"/>
        </w:rPr>
      </w:pPr>
      <w:r>
        <w:rPr>
          <w:rStyle w:val="AS-H1bChar"/>
        </w:rPr>
        <w:t>R</w:t>
      </w:r>
      <w:r w:rsidRPr="00612034">
        <w:rPr>
          <w:rStyle w:val="AS-H1bChar"/>
        </w:rPr>
        <w:t xml:space="preserve">SA </w:t>
      </w:r>
      <w:r w:rsidR="00A13F8C" w:rsidRPr="00612034">
        <w:rPr>
          <w:rStyle w:val="AS-H1bChar"/>
        </w:rPr>
        <w:t>Pension Laws Amendment Act 106 of 1986</w:t>
      </w:r>
      <w:r w:rsidR="000D40C0">
        <w:rPr>
          <w:rStyle w:val="AS-H1bChar"/>
        </w:rPr>
        <w:t xml:space="preserve"> </w:t>
      </w:r>
      <w:r w:rsidR="000D40C0">
        <w:rPr>
          <w:rStyle w:val="AS-H1bChar"/>
        </w:rPr>
        <w:t>(RSA)</w:t>
      </w:r>
      <w:r w:rsidR="00A13F8C" w:rsidRPr="00612034">
        <w:rPr>
          <w:rStyle w:val="AS-H1bChar"/>
        </w:rPr>
        <w:t xml:space="preserve"> </w:t>
      </w:r>
      <w:r w:rsidR="00A13F8C" w:rsidRPr="00A13F8C">
        <w:rPr>
          <w:rStyle w:val="AS-P-AmendChar"/>
          <w:rFonts w:eastAsiaTheme="minorHAnsi"/>
        </w:rPr>
        <w:t>(</w:t>
      </w:r>
      <w:hyperlink r:id="rId13" w:history="1">
        <w:r w:rsidR="00A13F8C" w:rsidRPr="00612034">
          <w:rPr>
            <w:rStyle w:val="Hyperlink"/>
            <w:b/>
            <w:lang w:val="en-ZA"/>
          </w:rPr>
          <w:t>RSA GG 10452</w:t>
        </w:r>
      </w:hyperlink>
      <w:r w:rsidR="00A13F8C" w:rsidRPr="00A13F8C">
        <w:rPr>
          <w:rStyle w:val="AS-P-AmendChar"/>
          <w:rFonts w:eastAsiaTheme="minorHAnsi"/>
        </w:rPr>
        <w:t>)</w:t>
      </w:r>
    </w:p>
    <w:p w14:paraId="41E4BFDE" w14:textId="3D5CE9C4" w:rsidR="00612034" w:rsidRPr="00650FE6" w:rsidRDefault="00612034" w:rsidP="00612034">
      <w:pPr>
        <w:ind w:left="360"/>
        <w:jc w:val="center"/>
        <w:rPr>
          <w:i/>
          <w:lang w:val="en-ZA"/>
        </w:rPr>
      </w:pPr>
      <w:r>
        <w:rPr>
          <w:rStyle w:val="AS-P-AmendChar"/>
          <w:rFonts w:eastAsiaTheme="minorHAnsi"/>
        </w:rPr>
        <w:t xml:space="preserve">relevant section came into force </w:t>
      </w:r>
      <w:r w:rsidR="001C3911">
        <w:rPr>
          <w:rStyle w:val="AS-P-AmendChar"/>
          <w:rFonts w:eastAsiaTheme="minorHAnsi"/>
        </w:rPr>
        <w:t xml:space="preserve">on </w:t>
      </w:r>
      <w:r>
        <w:rPr>
          <w:rStyle w:val="AS-P-AmendChar"/>
          <w:rFonts w:eastAsiaTheme="minorHAnsi"/>
        </w:rPr>
        <w:t>date of publication</w:t>
      </w:r>
      <w:r w:rsidRPr="00612034">
        <w:rPr>
          <w:rStyle w:val="AS-P-AmendChar"/>
          <w:rFonts w:eastAsiaTheme="minorHAnsi"/>
        </w:rPr>
        <w:t>: 19 September 1986</w:t>
      </w:r>
    </w:p>
    <w:p w14:paraId="7167D38C" w14:textId="5D9E25AD" w:rsidR="00A13F8C" w:rsidRPr="00650FE6" w:rsidRDefault="00612034" w:rsidP="00612034">
      <w:pPr>
        <w:pStyle w:val="AS-P-Amend"/>
        <w:rPr>
          <w:i/>
          <w:lang w:val="en-ZA"/>
        </w:rPr>
      </w:pPr>
      <w:r>
        <w:rPr>
          <w:rStyle w:val="AS-H1bChar"/>
          <w:b/>
        </w:rPr>
        <w:t xml:space="preserve">RSA </w:t>
      </w:r>
      <w:r w:rsidR="00A13F8C" w:rsidRPr="00612034">
        <w:rPr>
          <w:rStyle w:val="AS-H1bChar"/>
          <w:b/>
        </w:rPr>
        <w:t xml:space="preserve">Pension Laws Amendment Act 89 of </w:t>
      </w:r>
      <w:r w:rsidR="00A13F8C" w:rsidRPr="000D40C0">
        <w:rPr>
          <w:rStyle w:val="AS-H1bChar"/>
          <w:b/>
        </w:rPr>
        <w:t>1988</w:t>
      </w:r>
      <w:r w:rsidR="000D40C0" w:rsidRPr="000D40C0">
        <w:rPr>
          <w:rStyle w:val="AS-H1bChar"/>
          <w:b/>
        </w:rPr>
        <w:t xml:space="preserve"> </w:t>
      </w:r>
      <w:r w:rsidR="000D40C0" w:rsidRPr="000D40C0">
        <w:rPr>
          <w:rStyle w:val="AS-H1bChar"/>
          <w:b/>
        </w:rPr>
        <w:t>(RSA)</w:t>
      </w:r>
      <w:r w:rsidR="00A13F8C" w:rsidRPr="00650FE6">
        <w:rPr>
          <w:i/>
          <w:lang w:val="en-ZA"/>
        </w:rPr>
        <w:t xml:space="preserve"> </w:t>
      </w:r>
      <w:r w:rsidR="00A13F8C" w:rsidRPr="00A13F8C">
        <w:rPr>
          <w:rFonts w:eastAsiaTheme="minorHAnsi"/>
        </w:rPr>
        <w:t>(</w:t>
      </w:r>
      <w:hyperlink r:id="rId14" w:history="1">
        <w:r w:rsidR="00A13F8C" w:rsidRPr="00650FE6">
          <w:rPr>
            <w:rStyle w:val="Hyperlink"/>
            <w:lang w:val="en-ZA"/>
          </w:rPr>
          <w:t>RSA GG 11411</w:t>
        </w:r>
      </w:hyperlink>
      <w:r w:rsidR="00A13F8C" w:rsidRPr="00A13F8C">
        <w:rPr>
          <w:rFonts w:eastAsiaTheme="minorHAnsi"/>
        </w:rPr>
        <w:t>).</w:t>
      </w:r>
    </w:p>
    <w:p w14:paraId="372B85E4" w14:textId="19B35F48" w:rsidR="00A13F8C" w:rsidRPr="00650FE6" w:rsidRDefault="001C3911" w:rsidP="00612034">
      <w:pPr>
        <w:widowControl w:val="0"/>
        <w:ind w:left="720" w:hanging="720"/>
        <w:jc w:val="center"/>
        <w:rPr>
          <w:lang w:val="en-ZA"/>
        </w:rPr>
      </w:pPr>
      <w:r>
        <w:rPr>
          <w:rStyle w:val="AS-P-AmendChar"/>
          <w:rFonts w:eastAsiaTheme="minorHAnsi"/>
        </w:rPr>
        <w:t>relevant section came into force on date of publication</w:t>
      </w:r>
      <w:r w:rsidRPr="001C3911">
        <w:rPr>
          <w:rStyle w:val="AS-P-AmendChar"/>
          <w:rFonts w:eastAsiaTheme="minorHAnsi"/>
        </w:rPr>
        <w:t>: 15 July 1988</w:t>
      </w:r>
    </w:p>
    <w:p w14:paraId="4F49F029" w14:textId="77777777" w:rsidR="003B7CDF" w:rsidRPr="00A267F6" w:rsidRDefault="003B7CDF" w:rsidP="008B6DCC">
      <w:pPr>
        <w:pStyle w:val="AS-H1a"/>
        <w:pBdr>
          <w:between w:val="single" w:sz="4" w:space="1" w:color="auto"/>
        </w:pBdr>
      </w:pPr>
    </w:p>
    <w:p w14:paraId="628F2E5B" w14:textId="77777777" w:rsidR="003B7CDF" w:rsidRPr="00A267F6" w:rsidRDefault="003B7CDF" w:rsidP="008B6DCC">
      <w:pPr>
        <w:pStyle w:val="AS-H1a"/>
        <w:pBdr>
          <w:between w:val="single" w:sz="4" w:space="1" w:color="auto"/>
        </w:pBdr>
      </w:pPr>
    </w:p>
    <w:p w14:paraId="29F2549E" w14:textId="1B68B7EE" w:rsidR="003B7CDF" w:rsidRPr="00A267F6" w:rsidRDefault="003B7CDF" w:rsidP="008B6DCC">
      <w:pPr>
        <w:pStyle w:val="AS-H1a"/>
      </w:pPr>
      <w:r w:rsidRPr="00A267F6">
        <w:t>ACT</w:t>
      </w:r>
    </w:p>
    <w:p w14:paraId="7D0BBE1B" w14:textId="77777777" w:rsidR="00F1764C" w:rsidRPr="00A267F6" w:rsidRDefault="00F1764C" w:rsidP="00F1764C">
      <w:pPr>
        <w:pStyle w:val="AS-P0"/>
        <w:rPr>
          <w:b/>
          <w:bCs/>
        </w:rPr>
      </w:pPr>
    </w:p>
    <w:p w14:paraId="6AA67E6B" w14:textId="46891C0D" w:rsidR="000A1476" w:rsidRPr="00A267F6" w:rsidRDefault="00F1764C" w:rsidP="00F1764C">
      <w:pPr>
        <w:pStyle w:val="AS-P0"/>
        <w:rPr>
          <w:b/>
          <w:bCs/>
        </w:rPr>
      </w:pPr>
      <w:r w:rsidRPr="00A267F6">
        <w:rPr>
          <w:b/>
          <w:bCs/>
        </w:rPr>
        <w:t>To provide for the payment of pensions and other financial benefits to certain temporary employees and their dependants; and to provide for matters connected therewith.</w:t>
      </w:r>
    </w:p>
    <w:p w14:paraId="7A45E2C5" w14:textId="77777777" w:rsidR="00F1764C" w:rsidRPr="00A267F6" w:rsidRDefault="00F1764C" w:rsidP="000A1476">
      <w:pPr>
        <w:pStyle w:val="AS-P0"/>
        <w:jc w:val="center"/>
        <w:rPr>
          <w:i/>
        </w:rPr>
      </w:pPr>
    </w:p>
    <w:p w14:paraId="149F3FDD" w14:textId="0618ACE4" w:rsidR="00F87466" w:rsidRPr="00A267F6" w:rsidRDefault="000A1476" w:rsidP="000A1476">
      <w:pPr>
        <w:pStyle w:val="AS-P0"/>
        <w:jc w:val="center"/>
        <w:rPr>
          <w:i/>
        </w:rPr>
      </w:pPr>
      <w:r w:rsidRPr="00A267F6">
        <w:rPr>
          <w:i/>
        </w:rPr>
        <w:t>(</w:t>
      </w:r>
      <w:r w:rsidR="00CC6763" w:rsidRPr="00A267F6">
        <w:rPr>
          <w:i/>
        </w:rPr>
        <w:t>Afrikaans text signed by the Acting State President.</w:t>
      </w:r>
      <w:r w:rsidRPr="00A267F6">
        <w:rPr>
          <w:i/>
        </w:rPr>
        <w:t>)</w:t>
      </w:r>
    </w:p>
    <w:p w14:paraId="7BAD4CBD" w14:textId="0F9A0701" w:rsidR="00CC6763" w:rsidRPr="00A267F6" w:rsidRDefault="00CC6763" w:rsidP="000A1476">
      <w:pPr>
        <w:pStyle w:val="AS-P0"/>
        <w:jc w:val="center"/>
        <w:rPr>
          <w:i/>
        </w:rPr>
      </w:pPr>
      <w:r w:rsidRPr="00A267F6">
        <w:rPr>
          <w:i/>
        </w:rPr>
        <w:t>(Assented to 13 June 1979.)</w:t>
      </w:r>
    </w:p>
    <w:p w14:paraId="520B97D5" w14:textId="77777777" w:rsidR="003B7CDF" w:rsidRPr="00A267F6" w:rsidRDefault="003B7CDF" w:rsidP="008B6DCC">
      <w:pPr>
        <w:pStyle w:val="AS-H1a"/>
        <w:pBdr>
          <w:between w:val="single" w:sz="4" w:space="1" w:color="auto"/>
        </w:pBdr>
      </w:pPr>
    </w:p>
    <w:p w14:paraId="21CCA637" w14:textId="77777777" w:rsidR="003B7CDF" w:rsidRPr="00A267F6" w:rsidRDefault="003B7CDF" w:rsidP="008B6DCC">
      <w:pPr>
        <w:pStyle w:val="AS-H1a"/>
        <w:pBdr>
          <w:between w:val="single" w:sz="4" w:space="1" w:color="auto"/>
        </w:pBdr>
      </w:pPr>
    </w:p>
    <w:p w14:paraId="36C07E67" w14:textId="656481F8" w:rsidR="003E4E18" w:rsidRPr="00A267F6" w:rsidRDefault="003E4E18" w:rsidP="003E4E18">
      <w:pPr>
        <w:pStyle w:val="AS-H2"/>
        <w:suppressAutoHyphens w:val="0"/>
        <w:rPr>
          <w:color w:val="00B050"/>
        </w:rPr>
      </w:pPr>
      <w:r w:rsidRPr="00A267F6">
        <w:rPr>
          <w:color w:val="00B050"/>
        </w:rPr>
        <w:t>ARRANGEMENT OF SECTIONS</w:t>
      </w:r>
    </w:p>
    <w:p w14:paraId="11BE0153" w14:textId="77777777" w:rsidR="003E4E18" w:rsidRPr="00A267F6" w:rsidRDefault="003E4E18" w:rsidP="003E4E18">
      <w:pPr>
        <w:pStyle w:val="AS-P0"/>
      </w:pPr>
    </w:p>
    <w:p w14:paraId="414580B4" w14:textId="7C42A778" w:rsidR="003E4E18" w:rsidRPr="00A267F6" w:rsidRDefault="003E4E18" w:rsidP="003E4E18">
      <w:pPr>
        <w:pStyle w:val="AS-P0"/>
        <w:rPr>
          <w:color w:val="00B050"/>
        </w:rPr>
      </w:pPr>
      <w:r w:rsidRPr="00A267F6">
        <w:rPr>
          <w:color w:val="00B050"/>
        </w:rPr>
        <w:t>1.</w:t>
      </w:r>
      <w:r w:rsidRPr="00A267F6">
        <w:rPr>
          <w:color w:val="00B050"/>
        </w:rPr>
        <w:tab/>
        <w:t>Definitions</w:t>
      </w:r>
    </w:p>
    <w:p w14:paraId="6BBA56E9" w14:textId="2F393417" w:rsidR="003E4E18" w:rsidRPr="00A267F6" w:rsidRDefault="003E4E18" w:rsidP="003E4E18">
      <w:pPr>
        <w:pStyle w:val="AS-P0"/>
        <w:rPr>
          <w:color w:val="00B050"/>
        </w:rPr>
      </w:pPr>
      <w:r w:rsidRPr="00A267F6">
        <w:rPr>
          <w:color w:val="00B050"/>
        </w:rPr>
        <w:t>2.</w:t>
      </w:r>
      <w:r w:rsidRPr="00A267F6">
        <w:rPr>
          <w:color w:val="00B050"/>
        </w:rPr>
        <w:tab/>
      </w:r>
      <w:r w:rsidR="0061120E" w:rsidRPr="00A267F6">
        <w:rPr>
          <w:color w:val="00B050"/>
        </w:rPr>
        <w:t>Termination of previous funds, and transfer of assets, rights and duties</w:t>
      </w:r>
    </w:p>
    <w:p w14:paraId="0854A2EB" w14:textId="5665F3AD" w:rsidR="003E4E18" w:rsidRPr="00A267F6" w:rsidRDefault="003E4E18" w:rsidP="003E4E18">
      <w:pPr>
        <w:pStyle w:val="AS-P0"/>
        <w:rPr>
          <w:color w:val="00B050"/>
        </w:rPr>
      </w:pPr>
      <w:r w:rsidRPr="00A267F6">
        <w:rPr>
          <w:color w:val="00B050"/>
        </w:rPr>
        <w:t>3.</w:t>
      </w:r>
      <w:r w:rsidRPr="00A267F6">
        <w:rPr>
          <w:color w:val="00B050"/>
        </w:rPr>
        <w:tab/>
      </w:r>
      <w:r w:rsidR="0061120E" w:rsidRPr="00A267F6">
        <w:rPr>
          <w:color w:val="00B050"/>
        </w:rPr>
        <w:t>Establishment of fund</w:t>
      </w:r>
    </w:p>
    <w:p w14:paraId="170C31B3" w14:textId="43EDCF60" w:rsidR="003E4E18" w:rsidRPr="00A267F6" w:rsidRDefault="003E4E18" w:rsidP="003E4E18">
      <w:pPr>
        <w:pStyle w:val="AS-P0"/>
        <w:rPr>
          <w:color w:val="00B050"/>
        </w:rPr>
      </w:pPr>
      <w:r w:rsidRPr="00A267F6">
        <w:rPr>
          <w:color w:val="00B050"/>
        </w:rPr>
        <w:t>4.</w:t>
      </w:r>
      <w:r w:rsidRPr="00A267F6">
        <w:rPr>
          <w:color w:val="00B050"/>
        </w:rPr>
        <w:tab/>
      </w:r>
      <w:r w:rsidR="00241535" w:rsidRPr="00A267F6">
        <w:rPr>
          <w:color w:val="00B050"/>
        </w:rPr>
        <w:t>Continuation and consolidation of certain benefits</w:t>
      </w:r>
    </w:p>
    <w:p w14:paraId="4C54C511" w14:textId="051B97D9" w:rsidR="003E4E18" w:rsidRPr="00A267F6" w:rsidRDefault="003E4E18" w:rsidP="003E4E18">
      <w:pPr>
        <w:pStyle w:val="AS-P0"/>
        <w:rPr>
          <w:color w:val="00B050"/>
        </w:rPr>
      </w:pPr>
      <w:r w:rsidRPr="00A267F6">
        <w:rPr>
          <w:color w:val="00B050"/>
        </w:rPr>
        <w:t>5.</w:t>
      </w:r>
      <w:r w:rsidRPr="00A267F6">
        <w:rPr>
          <w:color w:val="00B050"/>
        </w:rPr>
        <w:tab/>
      </w:r>
      <w:r w:rsidR="001865A3" w:rsidRPr="00A267F6">
        <w:rPr>
          <w:color w:val="00B050"/>
        </w:rPr>
        <w:t>Membership of fund</w:t>
      </w:r>
    </w:p>
    <w:p w14:paraId="577CDE97" w14:textId="0A38A178" w:rsidR="003E4E18" w:rsidRPr="00A267F6" w:rsidRDefault="003E4E18" w:rsidP="003E4E18">
      <w:pPr>
        <w:pStyle w:val="AS-P0"/>
        <w:rPr>
          <w:color w:val="00B050"/>
        </w:rPr>
      </w:pPr>
      <w:r w:rsidRPr="00A267F6">
        <w:rPr>
          <w:color w:val="00B050"/>
        </w:rPr>
        <w:t>6.</w:t>
      </w:r>
      <w:r w:rsidRPr="00A267F6">
        <w:rPr>
          <w:color w:val="00B050"/>
        </w:rPr>
        <w:tab/>
      </w:r>
      <w:r w:rsidR="0093732D" w:rsidRPr="00A267F6">
        <w:rPr>
          <w:color w:val="00B050"/>
        </w:rPr>
        <w:t>Benefits to dormant members who cannot become members of the fund</w:t>
      </w:r>
    </w:p>
    <w:p w14:paraId="0E2A857F" w14:textId="11F9DA3A" w:rsidR="003E4E18" w:rsidRPr="00A267F6" w:rsidRDefault="003E4E18" w:rsidP="003E4E18">
      <w:pPr>
        <w:pStyle w:val="AS-P0"/>
        <w:rPr>
          <w:color w:val="00B050"/>
        </w:rPr>
      </w:pPr>
      <w:r w:rsidRPr="00A267F6">
        <w:rPr>
          <w:color w:val="00B050"/>
        </w:rPr>
        <w:t>7.</w:t>
      </w:r>
      <w:r w:rsidRPr="00A267F6">
        <w:rPr>
          <w:color w:val="00B050"/>
        </w:rPr>
        <w:tab/>
      </w:r>
      <w:r w:rsidR="0093732D" w:rsidRPr="00A267F6">
        <w:rPr>
          <w:color w:val="00B050"/>
        </w:rPr>
        <w:t>Delegation</w:t>
      </w:r>
    </w:p>
    <w:p w14:paraId="0546E7A8" w14:textId="61CB34C6" w:rsidR="008D4346" w:rsidRPr="00A267F6" w:rsidRDefault="008D4346" w:rsidP="003E4E18">
      <w:pPr>
        <w:pStyle w:val="AS-P0"/>
        <w:rPr>
          <w:color w:val="00B050"/>
        </w:rPr>
      </w:pPr>
      <w:r w:rsidRPr="00A267F6">
        <w:rPr>
          <w:color w:val="00B050"/>
        </w:rPr>
        <w:t>8.</w:t>
      </w:r>
      <w:r w:rsidRPr="00A267F6">
        <w:rPr>
          <w:color w:val="00B050"/>
        </w:rPr>
        <w:tab/>
        <w:t>Regulations</w:t>
      </w:r>
    </w:p>
    <w:p w14:paraId="614C1F75" w14:textId="5B02253A" w:rsidR="00C8338D" w:rsidRDefault="00C8338D" w:rsidP="003E4E18">
      <w:pPr>
        <w:pStyle w:val="AS-P0"/>
        <w:rPr>
          <w:color w:val="00B050"/>
        </w:rPr>
      </w:pPr>
      <w:r w:rsidRPr="00A267F6">
        <w:rPr>
          <w:color w:val="00B050"/>
        </w:rPr>
        <w:t>9.</w:t>
      </w:r>
      <w:r w:rsidRPr="00A267F6">
        <w:rPr>
          <w:color w:val="00B050"/>
        </w:rPr>
        <w:tab/>
        <w:t>Repeal of laws</w:t>
      </w:r>
    </w:p>
    <w:p w14:paraId="7C5B17A1" w14:textId="56E046B5" w:rsidR="00DE187A" w:rsidRPr="00DE187A" w:rsidRDefault="00DE187A" w:rsidP="003E4E18">
      <w:pPr>
        <w:pStyle w:val="AS-P0"/>
        <w:rPr>
          <w:b/>
          <w:color w:val="00B050"/>
        </w:rPr>
      </w:pPr>
      <w:r>
        <w:rPr>
          <w:color w:val="00B050"/>
        </w:rPr>
        <w:t>9A.</w:t>
      </w:r>
      <w:r>
        <w:rPr>
          <w:color w:val="00B050"/>
        </w:rPr>
        <w:tab/>
      </w:r>
      <w:r w:rsidRPr="00DE187A">
        <w:rPr>
          <w:iCs/>
          <w:color w:val="00B050"/>
        </w:rPr>
        <w:t>Application of this Act in South West Africa and definitions</w:t>
      </w:r>
      <w:r w:rsidRPr="00DE187A">
        <w:rPr>
          <w:b/>
          <w:iCs/>
          <w:color w:val="00B050"/>
        </w:rPr>
        <w:t xml:space="preserve"> </w:t>
      </w:r>
    </w:p>
    <w:p w14:paraId="27EF5E93" w14:textId="66AB5F8B" w:rsidR="003E4E18" w:rsidRPr="00A267F6" w:rsidRDefault="00FC67CE" w:rsidP="003E4E18">
      <w:pPr>
        <w:pStyle w:val="AS-P0"/>
        <w:rPr>
          <w:color w:val="00B050"/>
        </w:rPr>
      </w:pPr>
      <w:r w:rsidRPr="00A267F6">
        <w:rPr>
          <w:color w:val="00B050"/>
        </w:rPr>
        <w:lastRenderedPageBreak/>
        <w:t>10</w:t>
      </w:r>
      <w:r w:rsidR="003E4E18" w:rsidRPr="00A267F6">
        <w:rPr>
          <w:color w:val="00B050"/>
        </w:rPr>
        <w:t>.</w:t>
      </w:r>
      <w:r w:rsidR="003E4E18" w:rsidRPr="00A267F6">
        <w:rPr>
          <w:color w:val="00B050"/>
        </w:rPr>
        <w:tab/>
        <w:t>Short title and commencement</w:t>
      </w:r>
    </w:p>
    <w:p w14:paraId="247D4202" w14:textId="154C3521" w:rsidR="00F87466" w:rsidRPr="00A267F6" w:rsidRDefault="00F87466" w:rsidP="008B6DCC">
      <w:pPr>
        <w:pStyle w:val="AS-P0"/>
        <w:rPr>
          <w:iCs/>
          <w:sz w:val="23"/>
        </w:rPr>
      </w:pPr>
    </w:p>
    <w:p w14:paraId="279EF933" w14:textId="77777777" w:rsidR="003E4E18" w:rsidRPr="00A267F6" w:rsidRDefault="003E4E18" w:rsidP="008B6DCC">
      <w:pPr>
        <w:pStyle w:val="AS-P0"/>
        <w:rPr>
          <w:iCs/>
          <w:sz w:val="23"/>
        </w:rPr>
      </w:pPr>
    </w:p>
    <w:p w14:paraId="174CE440" w14:textId="77777777" w:rsidR="00FD24A7" w:rsidRPr="00A267F6" w:rsidRDefault="00FD24A7" w:rsidP="00FD24A7">
      <w:pPr>
        <w:pStyle w:val="AS-P0"/>
      </w:pPr>
      <w:r w:rsidRPr="00A267F6">
        <w:rPr>
          <w:b/>
        </w:rPr>
        <w:t>BE IT ENACTED</w:t>
      </w:r>
      <w:r w:rsidRPr="00A267F6">
        <w:t xml:space="preserve"> by the State President, the Senate and the House of Assembly of the Republic of South Africa, as follows:-</w:t>
      </w:r>
    </w:p>
    <w:p w14:paraId="7BDD28EA" w14:textId="77777777" w:rsidR="00FD24A7" w:rsidRPr="00A267F6" w:rsidRDefault="00FD24A7" w:rsidP="00FD24A7">
      <w:pPr>
        <w:pStyle w:val="AS-P0"/>
      </w:pPr>
    </w:p>
    <w:p w14:paraId="6E7785A7" w14:textId="2F2FBA47" w:rsidR="00FD24A7" w:rsidRPr="00A267F6" w:rsidRDefault="00FD24A7" w:rsidP="00FD24A7">
      <w:pPr>
        <w:pStyle w:val="AS-P0"/>
        <w:rPr>
          <w:b/>
        </w:rPr>
      </w:pPr>
      <w:r w:rsidRPr="00A267F6">
        <w:rPr>
          <w:b/>
        </w:rPr>
        <w:t>Definitions</w:t>
      </w:r>
    </w:p>
    <w:p w14:paraId="72F5642D" w14:textId="77777777" w:rsidR="00FD24A7" w:rsidRPr="00A267F6" w:rsidRDefault="00FD24A7" w:rsidP="00FD24A7">
      <w:pPr>
        <w:pStyle w:val="AS-P0"/>
      </w:pPr>
    </w:p>
    <w:p w14:paraId="7A4F4031" w14:textId="77777777" w:rsidR="00FD24A7" w:rsidRPr="00A267F6" w:rsidRDefault="00FD24A7" w:rsidP="00FD24A7">
      <w:pPr>
        <w:pStyle w:val="AS-P1"/>
      </w:pPr>
      <w:r w:rsidRPr="00A267F6">
        <w:rPr>
          <w:b/>
        </w:rPr>
        <w:t>1.</w:t>
      </w:r>
      <w:r w:rsidRPr="00A267F6">
        <w:t xml:space="preserve"> </w:t>
      </w:r>
      <w:r w:rsidRPr="00A267F6">
        <w:tab/>
        <w:t>In this Act, unless the context otherwise indicates -</w:t>
      </w:r>
    </w:p>
    <w:p w14:paraId="4B10F8C6" w14:textId="77777777" w:rsidR="00FD24A7" w:rsidRPr="00A267F6" w:rsidRDefault="00FD24A7" w:rsidP="00FD24A7">
      <w:pPr>
        <w:pStyle w:val="AS-P0"/>
      </w:pPr>
    </w:p>
    <w:p w14:paraId="4D5E80A0" w14:textId="77777777" w:rsidR="00FD24A7" w:rsidRPr="00A267F6" w:rsidRDefault="00FD24A7" w:rsidP="007667AE">
      <w:pPr>
        <w:pStyle w:val="AS-Pa"/>
      </w:pPr>
      <w:r w:rsidRPr="00A267F6">
        <w:t>(i)</w:t>
      </w:r>
      <w:r w:rsidRPr="00A267F6">
        <w:tab/>
        <w:t>“annuity” means an amount which is payable each year;</w:t>
      </w:r>
    </w:p>
    <w:p w14:paraId="6524A975" w14:textId="77777777" w:rsidR="00FD24A7" w:rsidRPr="00A267F6" w:rsidRDefault="00FD24A7" w:rsidP="007667AE">
      <w:pPr>
        <w:pStyle w:val="AS-Pa"/>
      </w:pPr>
    </w:p>
    <w:p w14:paraId="3D795876" w14:textId="77777777" w:rsidR="00FD24A7" w:rsidRPr="00A267F6" w:rsidRDefault="00FD24A7" w:rsidP="007667AE">
      <w:pPr>
        <w:pStyle w:val="AS-Pa"/>
      </w:pPr>
      <w:r w:rsidRPr="00A267F6">
        <w:t>(ii)</w:t>
      </w:r>
      <w:r w:rsidRPr="00A267F6">
        <w:tab/>
        <w:t>“benefit” means an amount of money;</w:t>
      </w:r>
    </w:p>
    <w:p w14:paraId="4A85CC10" w14:textId="77777777" w:rsidR="00FD24A7" w:rsidRPr="00A267F6" w:rsidRDefault="00FD24A7" w:rsidP="007667AE">
      <w:pPr>
        <w:pStyle w:val="AS-Pa"/>
      </w:pPr>
    </w:p>
    <w:p w14:paraId="734374A4" w14:textId="34FE8B57" w:rsidR="00FD24A7" w:rsidRPr="00A267F6" w:rsidRDefault="00FD24A7" w:rsidP="007667AE">
      <w:pPr>
        <w:pStyle w:val="AS-Pa"/>
      </w:pPr>
      <w:r w:rsidRPr="00A267F6">
        <w:t>(iii)</w:t>
      </w:r>
      <w:r w:rsidRPr="00A267F6">
        <w:tab/>
        <w:t>“do</w:t>
      </w:r>
      <w:r w:rsidR="007667AE" w:rsidRPr="00A267F6">
        <w:t>rm</w:t>
      </w:r>
      <w:r w:rsidRPr="00A267F6">
        <w:t>ant member” means a do</w:t>
      </w:r>
      <w:r w:rsidR="00DB7863" w:rsidRPr="00A267F6">
        <w:t>rm</w:t>
      </w:r>
      <w:r w:rsidRPr="00A267F6">
        <w:t>ant member as defined in regulation l of the regulations promulgated by Government Notice No. R.652 of 25 April 1969;</w:t>
      </w:r>
    </w:p>
    <w:p w14:paraId="09F2647F" w14:textId="77777777" w:rsidR="00FD24A7" w:rsidRPr="00A267F6" w:rsidRDefault="00FD24A7" w:rsidP="007667AE">
      <w:pPr>
        <w:pStyle w:val="AS-Pa"/>
      </w:pPr>
    </w:p>
    <w:p w14:paraId="7DDEA63E" w14:textId="77777777" w:rsidR="00FD24A7" w:rsidRPr="00A267F6" w:rsidRDefault="00FD24A7" w:rsidP="007667AE">
      <w:pPr>
        <w:pStyle w:val="AS-Pa"/>
      </w:pPr>
      <w:r w:rsidRPr="00A267F6">
        <w:t>(iv)</w:t>
      </w:r>
      <w:r w:rsidRPr="00A267F6">
        <w:tab/>
        <w:t>“fixed date” means the date of commencement of this Act;</w:t>
      </w:r>
    </w:p>
    <w:p w14:paraId="33061815" w14:textId="77777777" w:rsidR="00FD24A7" w:rsidRPr="00A267F6" w:rsidRDefault="00FD24A7" w:rsidP="007667AE">
      <w:pPr>
        <w:pStyle w:val="AS-Pa"/>
      </w:pPr>
    </w:p>
    <w:p w14:paraId="619CA3AA" w14:textId="77777777" w:rsidR="00FD24A7" w:rsidRPr="00A267F6" w:rsidRDefault="00FD24A7" w:rsidP="007667AE">
      <w:pPr>
        <w:pStyle w:val="AS-Pa"/>
      </w:pPr>
      <w:r w:rsidRPr="00A267F6">
        <w:t>(v)</w:t>
      </w:r>
      <w:r w:rsidRPr="00A267F6">
        <w:tab/>
        <w:t>“Government” means the Government of the Republic and includes a provincial administration;</w:t>
      </w:r>
    </w:p>
    <w:p w14:paraId="0BD69D19" w14:textId="77777777" w:rsidR="00FD24A7" w:rsidRPr="00A267F6" w:rsidRDefault="00FD24A7" w:rsidP="007667AE">
      <w:pPr>
        <w:pStyle w:val="AS-Pa"/>
      </w:pPr>
    </w:p>
    <w:p w14:paraId="513F966F" w14:textId="1B8BD12E" w:rsidR="00FD24A7" w:rsidRPr="00A267F6" w:rsidRDefault="00FD24A7" w:rsidP="007667AE">
      <w:pPr>
        <w:pStyle w:val="AS-Pa"/>
      </w:pPr>
      <w:r w:rsidRPr="00A267F6">
        <w:t>(vi)</w:t>
      </w:r>
      <w:r w:rsidRPr="00A267F6">
        <w:tab/>
        <w:t>“Government Employees’ Provident Fund” means the fund referred to in section 2(3) of the Government Service Pension Act, 1965 (Act No. 62 of 1965);</w:t>
      </w:r>
    </w:p>
    <w:p w14:paraId="435575CA" w14:textId="77777777" w:rsidR="00FD24A7" w:rsidRPr="00A267F6" w:rsidRDefault="00FD24A7" w:rsidP="007667AE">
      <w:pPr>
        <w:pStyle w:val="AS-Pa"/>
      </w:pPr>
    </w:p>
    <w:p w14:paraId="0F7B0CD3" w14:textId="08647743" w:rsidR="00FD24A7" w:rsidRPr="00A267F6" w:rsidRDefault="00FD24A7" w:rsidP="007667AE">
      <w:pPr>
        <w:pStyle w:val="AS-Pa"/>
      </w:pPr>
      <w:r w:rsidRPr="00A267F6">
        <w:t>(vii)</w:t>
      </w:r>
      <w:r w:rsidRPr="00A267F6">
        <w:tab/>
        <w:t>“Government Non-White Employees’ Pension Fund” means the pension fund established in terms of section 2(2) of the Government non-White Employees Pension Act, 1966 (Act No. 42 of 1966);</w:t>
      </w:r>
    </w:p>
    <w:p w14:paraId="40949894" w14:textId="1FB637F4" w:rsidR="00FD24A7" w:rsidRDefault="00FD24A7" w:rsidP="007667AE">
      <w:pPr>
        <w:pStyle w:val="AS-Pa"/>
      </w:pPr>
    </w:p>
    <w:p w14:paraId="2C8D566C" w14:textId="174B4D5A" w:rsidR="00C52603" w:rsidRDefault="00ED566F" w:rsidP="00ED566F">
      <w:pPr>
        <w:pStyle w:val="AS-P-Amend"/>
      </w:pPr>
      <w:r>
        <w:rPr>
          <w:bCs/>
        </w:rPr>
        <w:t>[</w:t>
      </w:r>
      <w:r w:rsidR="00C52603">
        <w:rPr>
          <w:bCs/>
        </w:rPr>
        <w:t xml:space="preserve">In section 9, this Act is referred to as </w:t>
      </w:r>
      <w:r>
        <w:rPr>
          <w:bCs/>
        </w:rPr>
        <w:t>the “</w:t>
      </w:r>
      <w:r w:rsidR="00C52603" w:rsidRPr="00E067EF">
        <w:rPr>
          <w:bCs/>
        </w:rPr>
        <w:t>Government Service</w:t>
      </w:r>
      <w:r w:rsidR="00C52603" w:rsidRPr="00A267F6">
        <w:t xml:space="preserve"> </w:t>
      </w:r>
      <w:r w:rsidR="00B37CFC">
        <w:br/>
      </w:r>
      <w:r w:rsidR="00C52603" w:rsidRPr="00A267F6">
        <w:t>Pensions Act, 1965</w:t>
      </w:r>
      <w:r>
        <w:t>”</w:t>
      </w:r>
      <w:r w:rsidR="00C52603" w:rsidRPr="00A267F6">
        <w:t>,</w:t>
      </w:r>
      <w:r>
        <w:t xml:space="preserve"> with “Pensions” being plural.]</w:t>
      </w:r>
    </w:p>
    <w:p w14:paraId="267F372F" w14:textId="77777777" w:rsidR="00ED566F" w:rsidRDefault="00ED566F" w:rsidP="007667AE">
      <w:pPr>
        <w:pStyle w:val="AS-Pa"/>
      </w:pPr>
    </w:p>
    <w:p w14:paraId="7EA7AEB9" w14:textId="3FCA2ABF" w:rsidR="00FD24A7" w:rsidRPr="00A267F6" w:rsidRDefault="00FD24A7" w:rsidP="007667AE">
      <w:pPr>
        <w:pStyle w:val="AS-Pa"/>
      </w:pPr>
      <w:r w:rsidRPr="00A267F6">
        <w:t>(viii)</w:t>
      </w:r>
      <w:r w:rsidRPr="00A267F6">
        <w:tab/>
        <w:t>“member”, in relation to the Fund, means a person referred to in section 5 and includes such a person who is absent with or without leave or has been suspended from duty and who immediately before such absence or suspension was contributing to the Fund;</w:t>
      </w:r>
    </w:p>
    <w:p w14:paraId="1FAE4993" w14:textId="77777777" w:rsidR="00FD24A7" w:rsidRPr="00A267F6" w:rsidRDefault="00FD24A7" w:rsidP="007667AE">
      <w:pPr>
        <w:pStyle w:val="AS-Pa"/>
      </w:pPr>
    </w:p>
    <w:p w14:paraId="01E6F8A1" w14:textId="77777777" w:rsidR="00FD24A7" w:rsidRPr="00A267F6" w:rsidRDefault="00FD24A7" w:rsidP="007667AE">
      <w:pPr>
        <w:pStyle w:val="AS-Pa"/>
      </w:pPr>
      <w:r w:rsidRPr="00A267F6">
        <w:t>(ix)</w:t>
      </w:r>
      <w:r w:rsidRPr="00A267F6">
        <w:tab/>
        <w:t>“Minister” means the Minister of Social Welfare and Pensions;</w:t>
      </w:r>
    </w:p>
    <w:p w14:paraId="7C493DC7" w14:textId="77777777" w:rsidR="00FD24A7" w:rsidRPr="00A267F6" w:rsidRDefault="00FD24A7" w:rsidP="007667AE">
      <w:pPr>
        <w:pStyle w:val="AS-Pa"/>
      </w:pPr>
    </w:p>
    <w:p w14:paraId="14DCF110" w14:textId="77777777" w:rsidR="00FD24A7" w:rsidRPr="00A267F6" w:rsidRDefault="00FD24A7" w:rsidP="007667AE">
      <w:pPr>
        <w:pStyle w:val="AS-Pa"/>
      </w:pPr>
      <w:r w:rsidRPr="00A267F6">
        <w:t>(x)</w:t>
      </w:r>
      <w:r w:rsidRPr="00A267F6">
        <w:tab/>
        <w:t>“pensionable emoluments” means that part of the remuneration and allowances of a member prescribed as pensionable;</w:t>
      </w:r>
    </w:p>
    <w:p w14:paraId="20D3F009" w14:textId="77777777" w:rsidR="00FD24A7" w:rsidRPr="00A267F6" w:rsidRDefault="00FD24A7" w:rsidP="007667AE">
      <w:pPr>
        <w:pStyle w:val="AS-Pa"/>
      </w:pPr>
    </w:p>
    <w:p w14:paraId="7B18AB9B" w14:textId="77777777" w:rsidR="00FD24A7" w:rsidRPr="00A267F6" w:rsidRDefault="00FD24A7" w:rsidP="007667AE">
      <w:pPr>
        <w:pStyle w:val="AS-Pa"/>
      </w:pPr>
      <w:r w:rsidRPr="00A267F6">
        <w:t>(xi)</w:t>
      </w:r>
      <w:r w:rsidRPr="00A267F6">
        <w:tab/>
        <w:t>“pensionable service”, in relation to a member, means any period of service as defined in the regulations and includes any period which in terms of the regulations is reckoned as pensionable service of that member;</w:t>
      </w:r>
    </w:p>
    <w:p w14:paraId="7DAC3CBE" w14:textId="77777777" w:rsidR="00FD24A7" w:rsidRPr="00A267F6" w:rsidRDefault="00FD24A7" w:rsidP="007667AE">
      <w:pPr>
        <w:pStyle w:val="AS-Pa"/>
      </w:pPr>
    </w:p>
    <w:p w14:paraId="7C7C645F" w14:textId="77777777" w:rsidR="00FD24A7" w:rsidRPr="00A267F6" w:rsidRDefault="00FD24A7" w:rsidP="007667AE">
      <w:pPr>
        <w:pStyle w:val="AS-Pa"/>
      </w:pPr>
      <w:r w:rsidRPr="00A267F6">
        <w:t>(xii)</w:t>
      </w:r>
      <w:r w:rsidRPr="00A267F6">
        <w:tab/>
        <w:t>“pensioner” means any person who receives an annuity under this Act;</w:t>
      </w:r>
    </w:p>
    <w:p w14:paraId="53A33D0F" w14:textId="77777777" w:rsidR="00FD24A7" w:rsidRPr="00A267F6" w:rsidRDefault="00FD24A7" w:rsidP="007667AE">
      <w:pPr>
        <w:pStyle w:val="AS-Pa"/>
      </w:pPr>
    </w:p>
    <w:p w14:paraId="4B239582" w14:textId="77777777" w:rsidR="00FD24A7" w:rsidRPr="00A267F6" w:rsidRDefault="00FD24A7" w:rsidP="007667AE">
      <w:pPr>
        <w:pStyle w:val="AS-Pa"/>
      </w:pPr>
      <w:r w:rsidRPr="00A267F6">
        <w:t>(xiii)</w:t>
      </w:r>
      <w:r w:rsidRPr="00A267F6">
        <w:tab/>
        <w:t>“prescribe” means prescribe by regulation;</w:t>
      </w:r>
    </w:p>
    <w:p w14:paraId="386A41FD" w14:textId="77777777" w:rsidR="00FD24A7" w:rsidRPr="00A267F6" w:rsidRDefault="00FD24A7" w:rsidP="007667AE">
      <w:pPr>
        <w:pStyle w:val="AS-Pa"/>
      </w:pPr>
    </w:p>
    <w:p w14:paraId="2F2B85F4" w14:textId="77777777" w:rsidR="00FD24A7" w:rsidRPr="00A267F6" w:rsidRDefault="00FD24A7" w:rsidP="007667AE">
      <w:pPr>
        <w:pStyle w:val="AS-Pa"/>
      </w:pPr>
      <w:r w:rsidRPr="00A267F6">
        <w:t>(xiv)</w:t>
      </w:r>
      <w:r w:rsidRPr="00A267F6">
        <w:tab/>
        <w:t>“previous fund” means the Government Non-White Employees’ Pension Fund or the Government Employees’ Provident Fund;</w:t>
      </w:r>
    </w:p>
    <w:p w14:paraId="5F726312" w14:textId="77777777" w:rsidR="00FD24A7" w:rsidRPr="00A267F6" w:rsidRDefault="00FD24A7" w:rsidP="007667AE">
      <w:pPr>
        <w:pStyle w:val="AS-Pa"/>
      </w:pPr>
    </w:p>
    <w:p w14:paraId="33BEA06E" w14:textId="77777777" w:rsidR="00FD24A7" w:rsidRPr="00A267F6" w:rsidRDefault="00FD24A7" w:rsidP="007667AE">
      <w:pPr>
        <w:pStyle w:val="AS-Pa"/>
      </w:pPr>
      <w:r w:rsidRPr="00A267F6">
        <w:t>(xv)</w:t>
      </w:r>
      <w:r w:rsidRPr="00A267F6">
        <w:tab/>
        <w:t>“regulation” means any regulation made under this Act;</w:t>
      </w:r>
    </w:p>
    <w:p w14:paraId="424F936A" w14:textId="77777777" w:rsidR="00FD24A7" w:rsidRPr="00A267F6" w:rsidRDefault="00FD24A7" w:rsidP="007667AE">
      <w:pPr>
        <w:pStyle w:val="AS-Pa"/>
      </w:pPr>
    </w:p>
    <w:p w14:paraId="331D7E0B" w14:textId="77777777" w:rsidR="00FD24A7" w:rsidRPr="00A267F6" w:rsidRDefault="00FD24A7" w:rsidP="007667AE">
      <w:pPr>
        <w:pStyle w:val="AS-Pa"/>
      </w:pPr>
      <w:r w:rsidRPr="00A267F6">
        <w:t>(xvi)</w:t>
      </w:r>
      <w:r w:rsidRPr="00A267F6">
        <w:tab/>
        <w:t>“repealed Act” means an Act referred to in section 9;</w:t>
      </w:r>
    </w:p>
    <w:p w14:paraId="01D7163D" w14:textId="77777777" w:rsidR="00FD24A7" w:rsidRPr="00A267F6" w:rsidRDefault="00FD24A7" w:rsidP="007667AE">
      <w:pPr>
        <w:pStyle w:val="AS-Pa"/>
      </w:pPr>
    </w:p>
    <w:p w14:paraId="0D793CEC" w14:textId="25720392" w:rsidR="00FD24A7" w:rsidRPr="00A267F6" w:rsidRDefault="00FD24A7" w:rsidP="007667AE">
      <w:pPr>
        <w:pStyle w:val="AS-Pa"/>
      </w:pPr>
      <w:r w:rsidRPr="00A267F6">
        <w:t>(xvii)</w:t>
      </w:r>
      <w:r w:rsidRPr="00A267F6">
        <w:tab/>
        <w:t xml:space="preserve">“revenue”, in </w:t>
      </w:r>
      <w:r w:rsidR="00FD20B9">
        <w:t>re</w:t>
      </w:r>
      <w:r w:rsidRPr="00A267F6">
        <w:t>lation to persons</w:t>
      </w:r>
      <w:r w:rsidR="00D01632">
        <w:t xml:space="preserve"> </w:t>
      </w:r>
      <w:r w:rsidRPr="00A267F6">
        <w:t>-</w:t>
      </w:r>
    </w:p>
    <w:p w14:paraId="337CD5A3" w14:textId="77777777" w:rsidR="00FD24A7" w:rsidRPr="00A267F6" w:rsidRDefault="00FD24A7" w:rsidP="00FD24A7">
      <w:pPr>
        <w:pStyle w:val="AS-P0"/>
      </w:pPr>
    </w:p>
    <w:p w14:paraId="7F22E3CD" w14:textId="69A1BD99" w:rsidR="00FD24A7" w:rsidRPr="00A267F6" w:rsidRDefault="00FD24A7" w:rsidP="00052E00">
      <w:pPr>
        <w:pStyle w:val="AS-Pi"/>
      </w:pPr>
      <w:r w:rsidRPr="003C2442">
        <w:rPr>
          <w:iCs/>
        </w:rPr>
        <w:t>(a)</w:t>
      </w:r>
      <w:r w:rsidRPr="00A267F6">
        <w:tab/>
        <w:t>who are in the employment of or have retired or have been discharged from the service of</w:t>
      </w:r>
      <w:r w:rsidR="005A2D2E">
        <w:t xml:space="preserve"> </w:t>
      </w:r>
      <w:r w:rsidRPr="00A267F6">
        <w:t>-</w:t>
      </w:r>
    </w:p>
    <w:p w14:paraId="571C9FE3" w14:textId="77777777" w:rsidR="00FD24A7" w:rsidRPr="00A267F6" w:rsidRDefault="00FD24A7" w:rsidP="00FD24A7">
      <w:pPr>
        <w:pStyle w:val="AS-P0"/>
      </w:pPr>
    </w:p>
    <w:p w14:paraId="788A26E8" w14:textId="1F7E15E9" w:rsidR="00FD24A7" w:rsidRPr="00A267F6" w:rsidRDefault="00FD24A7" w:rsidP="00E90AF4">
      <w:pPr>
        <w:pStyle w:val="AS-Paa"/>
      </w:pPr>
      <w:r w:rsidRPr="00A267F6">
        <w:t>(i)</w:t>
      </w:r>
      <w:r w:rsidRPr="00A267F6">
        <w:tab/>
      </w:r>
      <w:r w:rsidRPr="005E7754">
        <w:rPr>
          <w:spacing w:val="-2"/>
        </w:rPr>
        <w:t xml:space="preserve">the Government, means, subject </w:t>
      </w:r>
      <w:r w:rsidR="005A2D2E" w:rsidRPr="005E7754">
        <w:rPr>
          <w:spacing w:val="-2"/>
        </w:rPr>
        <w:t>to</w:t>
      </w:r>
      <w:r w:rsidRPr="005E7754">
        <w:rPr>
          <w:spacing w:val="-2"/>
        </w:rPr>
        <w:t xml:space="preserve"> subparagraph (iii), the State Revenue</w:t>
      </w:r>
      <w:r w:rsidRPr="00A267F6">
        <w:t xml:space="preserve"> Fund;</w:t>
      </w:r>
    </w:p>
    <w:p w14:paraId="002EB7DD" w14:textId="77777777" w:rsidR="00FD24A7" w:rsidRPr="00A267F6" w:rsidRDefault="00FD24A7" w:rsidP="00E90AF4">
      <w:pPr>
        <w:pStyle w:val="AS-Paa"/>
      </w:pPr>
    </w:p>
    <w:p w14:paraId="670380CC" w14:textId="5D871022" w:rsidR="00FD24A7" w:rsidRPr="00A267F6" w:rsidRDefault="00FD24A7" w:rsidP="00E90AF4">
      <w:pPr>
        <w:pStyle w:val="AS-Paa"/>
      </w:pPr>
      <w:r w:rsidRPr="00A267F6">
        <w:t>(ii)</w:t>
      </w:r>
      <w:r w:rsidRPr="00A267F6">
        <w:tab/>
      </w:r>
      <w:r w:rsidRPr="007B6F10">
        <w:rPr>
          <w:spacing w:val="-2"/>
        </w:rPr>
        <w:t>the Department of Posts and Telecommunications, means the Post Office</w:t>
      </w:r>
      <w:r w:rsidRPr="00A267F6">
        <w:t xml:space="preserve"> Fund;</w:t>
      </w:r>
    </w:p>
    <w:p w14:paraId="1B503815" w14:textId="77777777" w:rsidR="00FD24A7" w:rsidRPr="00A267F6" w:rsidRDefault="00FD24A7" w:rsidP="00E90AF4">
      <w:pPr>
        <w:pStyle w:val="AS-Paa"/>
      </w:pPr>
    </w:p>
    <w:p w14:paraId="0C710F51" w14:textId="0A8F45E5" w:rsidR="00FD24A7" w:rsidRPr="00A267F6" w:rsidRDefault="00FD24A7" w:rsidP="00E90AF4">
      <w:pPr>
        <w:pStyle w:val="AS-Paa"/>
      </w:pPr>
      <w:r w:rsidRPr="00A267F6">
        <w:t>(iii)</w:t>
      </w:r>
      <w:r w:rsidRPr="00A267F6">
        <w:tab/>
      </w:r>
      <w:r w:rsidRPr="002A3A59">
        <w:t>a provincial administration, means the provincial revenue f</w:t>
      </w:r>
      <w:r w:rsidR="000C5162" w:rsidRPr="002A3A59">
        <w:t>u</w:t>
      </w:r>
      <w:r w:rsidRPr="002A3A59">
        <w:t>nd concerned;</w:t>
      </w:r>
    </w:p>
    <w:p w14:paraId="6F844A34" w14:textId="77777777" w:rsidR="00FD24A7" w:rsidRPr="00A267F6" w:rsidRDefault="00FD24A7" w:rsidP="00FD24A7">
      <w:pPr>
        <w:pStyle w:val="AS-P0"/>
      </w:pPr>
    </w:p>
    <w:p w14:paraId="68655DE8" w14:textId="52031BC0" w:rsidR="00FD24A7" w:rsidRPr="00A267F6" w:rsidRDefault="00FD24A7" w:rsidP="0013034D">
      <w:pPr>
        <w:pStyle w:val="AS-Pi"/>
      </w:pPr>
      <w:r w:rsidRPr="003C2442">
        <w:rPr>
          <w:iCs/>
        </w:rPr>
        <w:t>(b)</w:t>
      </w:r>
      <w:r w:rsidRPr="00A267F6">
        <w:tab/>
        <w:t>who are in the service of any other organization or body, or have retired or have been discharged from such service, means the moneys or revenue of such organization or body;</w:t>
      </w:r>
    </w:p>
    <w:p w14:paraId="411FAD8B" w14:textId="77777777" w:rsidR="00FD24A7" w:rsidRPr="00A267F6" w:rsidRDefault="00FD24A7" w:rsidP="00FD24A7">
      <w:pPr>
        <w:pStyle w:val="AS-P0"/>
      </w:pPr>
    </w:p>
    <w:p w14:paraId="13D07210" w14:textId="4E83A043" w:rsidR="00FD24A7" w:rsidRPr="00A267F6" w:rsidRDefault="00FD24A7" w:rsidP="00FF2EDE">
      <w:pPr>
        <w:pStyle w:val="AS-Pa"/>
      </w:pPr>
      <w:r w:rsidRPr="00FF2EDE">
        <w:rPr>
          <w:spacing w:val="-4"/>
        </w:rPr>
        <w:t>(xviii)</w:t>
      </w:r>
      <w:r w:rsidR="00AE349E">
        <w:tab/>
      </w:r>
      <w:r w:rsidRPr="00A267F6">
        <w:t>“Secretary” means the Secretary for Social Welfare and Pensions;</w:t>
      </w:r>
    </w:p>
    <w:p w14:paraId="775182B0" w14:textId="77777777" w:rsidR="00FD24A7" w:rsidRPr="00A267F6" w:rsidRDefault="00FD24A7" w:rsidP="00FD24A7">
      <w:pPr>
        <w:pStyle w:val="AS-P0"/>
      </w:pPr>
    </w:p>
    <w:p w14:paraId="3EB48F0D" w14:textId="77777777" w:rsidR="00FD24A7" w:rsidRPr="00A267F6" w:rsidRDefault="00FD24A7" w:rsidP="00FF2EDE">
      <w:pPr>
        <w:pStyle w:val="AS-Pa"/>
      </w:pPr>
      <w:r w:rsidRPr="00A267F6">
        <w:t>(xix)</w:t>
      </w:r>
      <w:r w:rsidRPr="00A267F6">
        <w:tab/>
        <w:t>“the Fund” means the Temporary Employees Pension Fund established by section 3;</w:t>
      </w:r>
    </w:p>
    <w:p w14:paraId="0D0F87F0" w14:textId="77777777" w:rsidR="00FD24A7" w:rsidRPr="00A267F6" w:rsidRDefault="00FD24A7" w:rsidP="00FF2EDE">
      <w:pPr>
        <w:pStyle w:val="AS-Pa"/>
      </w:pPr>
    </w:p>
    <w:p w14:paraId="2FE0CB40" w14:textId="77777777" w:rsidR="00FD24A7" w:rsidRPr="00A267F6" w:rsidRDefault="00FD24A7" w:rsidP="00FF2EDE">
      <w:pPr>
        <w:pStyle w:val="AS-Pa"/>
      </w:pPr>
      <w:r w:rsidRPr="00A267F6">
        <w:t>(xx)</w:t>
      </w:r>
      <w:r w:rsidRPr="00A267F6">
        <w:tab/>
        <w:t>“this Act” includes any regulation;</w:t>
      </w:r>
    </w:p>
    <w:p w14:paraId="27DEA82E" w14:textId="77777777" w:rsidR="00FD24A7" w:rsidRPr="00A267F6" w:rsidRDefault="00FD24A7" w:rsidP="00FF2EDE">
      <w:pPr>
        <w:pStyle w:val="AS-Pa"/>
      </w:pPr>
    </w:p>
    <w:p w14:paraId="5DE234CF" w14:textId="0BEB7706" w:rsidR="00FD24A7" w:rsidRPr="00A267F6" w:rsidRDefault="00FD24A7" w:rsidP="00FF2EDE">
      <w:pPr>
        <w:pStyle w:val="AS-Pa"/>
        <w:rPr>
          <w:b/>
        </w:rPr>
      </w:pPr>
      <w:r w:rsidRPr="00FF2EDE">
        <w:rPr>
          <w:bCs/>
        </w:rPr>
        <w:t>(xxi)</w:t>
      </w:r>
      <w:r w:rsidRPr="00FF2EDE">
        <w:rPr>
          <w:bCs/>
        </w:rPr>
        <w:tab/>
      </w:r>
      <w:r w:rsidR="00FF2EDE" w:rsidRPr="00FF2EDE">
        <w:rPr>
          <w:bCs/>
        </w:rPr>
        <w:t>“</w:t>
      </w:r>
      <w:r w:rsidRPr="00A267F6">
        <w:t>Treasury</w:t>
      </w:r>
      <w:r w:rsidR="00AD2119">
        <w:t>”</w:t>
      </w:r>
      <w:r w:rsidRPr="00A267F6">
        <w:t xml:space="preserve"> means the Minister of Finance or any officer in the Department of Finance acting under his authority;</w:t>
      </w:r>
    </w:p>
    <w:p w14:paraId="23E6A3B6" w14:textId="77777777" w:rsidR="00FD24A7" w:rsidRPr="00A267F6" w:rsidRDefault="00FD24A7" w:rsidP="00FF2EDE">
      <w:pPr>
        <w:pStyle w:val="AS-Pa"/>
        <w:rPr>
          <w:b/>
        </w:rPr>
      </w:pPr>
    </w:p>
    <w:p w14:paraId="4A10CBE1" w14:textId="736A339D" w:rsidR="00FD24A7" w:rsidRPr="00A267F6" w:rsidRDefault="00FD24A7" w:rsidP="00FF2EDE">
      <w:pPr>
        <w:pStyle w:val="AS-Pa"/>
        <w:rPr>
          <w:b/>
        </w:rPr>
      </w:pPr>
      <w:r w:rsidRPr="00A267F6">
        <w:t>(xxii)</w:t>
      </w:r>
      <w:r w:rsidR="009D113F">
        <w:tab/>
      </w:r>
      <w:r w:rsidRPr="00A267F6">
        <w:t>“widow’s pension” means an annuity payable to a widow under this Act.</w:t>
      </w:r>
    </w:p>
    <w:p w14:paraId="016A590C" w14:textId="77777777" w:rsidR="00FD24A7" w:rsidRPr="00A267F6" w:rsidRDefault="00FD24A7" w:rsidP="00FD24A7">
      <w:pPr>
        <w:pStyle w:val="AS-P0"/>
        <w:rPr>
          <w:b/>
        </w:rPr>
      </w:pPr>
    </w:p>
    <w:p w14:paraId="67E6E0D2" w14:textId="1F07B768" w:rsidR="00FD24A7" w:rsidRPr="00A267F6" w:rsidRDefault="001E6DF4" w:rsidP="00FD24A7">
      <w:pPr>
        <w:pStyle w:val="AS-P0"/>
        <w:rPr>
          <w:b/>
        </w:rPr>
      </w:pPr>
      <w:r w:rsidRPr="00A267F6">
        <w:rPr>
          <w:b/>
        </w:rPr>
        <w:t>Termination of previous funds, and transf</w:t>
      </w:r>
      <w:r w:rsidR="00974595">
        <w:rPr>
          <w:b/>
        </w:rPr>
        <w:t>er of assets, rights and duties</w:t>
      </w:r>
    </w:p>
    <w:p w14:paraId="62233D07" w14:textId="77777777" w:rsidR="00FD24A7" w:rsidRPr="00A267F6" w:rsidRDefault="00FD24A7" w:rsidP="00FD24A7">
      <w:pPr>
        <w:pStyle w:val="AS-P0"/>
        <w:rPr>
          <w:b/>
        </w:rPr>
      </w:pPr>
    </w:p>
    <w:p w14:paraId="1F4BD2BA" w14:textId="2AA807C7" w:rsidR="00FD24A7" w:rsidRPr="00A267F6" w:rsidRDefault="00FD24A7" w:rsidP="00AE349E">
      <w:pPr>
        <w:pStyle w:val="AS-P1"/>
        <w:rPr>
          <w:b/>
        </w:rPr>
      </w:pPr>
      <w:r w:rsidRPr="00A267F6">
        <w:rPr>
          <w:b/>
        </w:rPr>
        <w:t>2.</w:t>
      </w:r>
      <w:r w:rsidRPr="00A267F6">
        <w:rPr>
          <w:b/>
        </w:rPr>
        <w:tab/>
      </w:r>
      <w:r w:rsidRPr="00A267F6">
        <w:t>As from the fixed date</w:t>
      </w:r>
      <w:r w:rsidR="00AE349E">
        <w:t xml:space="preserve"> </w:t>
      </w:r>
      <w:r w:rsidRPr="00A267F6">
        <w:t>-</w:t>
      </w:r>
    </w:p>
    <w:p w14:paraId="7CE9336B" w14:textId="77777777" w:rsidR="00FD24A7" w:rsidRPr="00A267F6" w:rsidRDefault="00FD24A7" w:rsidP="00FD24A7">
      <w:pPr>
        <w:pStyle w:val="AS-P0"/>
        <w:rPr>
          <w:b/>
        </w:rPr>
      </w:pPr>
    </w:p>
    <w:p w14:paraId="3ADFE0DE" w14:textId="6E94CC87" w:rsidR="00FD24A7" w:rsidRPr="00A267F6" w:rsidRDefault="00FD24A7" w:rsidP="00B32A15">
      <w:pPr>
        <w:pStyle w:val="AS-Pa"/>
      </w:pPr>
      <w:r w:rsidRPr="003C2442">
        <w:rPr>
          <w:iCs/>
        </w:rPr>
        <w:t>(a)</w:t>
      </w:r>
      <w:r w:rsidRPr="00A267F6">
        <w:tab/>
        <w:t>every previous fund shall cease to exist;</w:t>
      </w:r>
    </w:p>
    <w:p w14:paraId="19669612" w14:textId="77777777" w:rsidR="00FD24A7" w:rsidRPr="00A267F6" w:rsidRDefault="00FD24A7" w:rsidP="00B32A15">
      <w:pPr>
        <w:pStyle w:val="AS-Pa"/>
      </w:pPr>
    </w:p>
    <w:p w14:paraId="39C28070" w14:textId="6D709FB8" w:rsidR="00FD24A7" w:rsidRPr="00A267F6" w:rsidRDefault="00FD24A7" w:rsidP="00B32A15">
      <w:pPr>
        <w:pStyle w:val="AS-Pa"/>
      </w:pPr>
      <w:r w:rsidRPr="003C2442">
        <w:rPr>
          <w:iCs/>
        </w:rPr>
        <w:t>(b)</w:t>
      </w:r>
      <w:r w:rsidRPr="003C2442">
        <w:rPr>
          <w:iCs/>
        </w:rPr>
        <w:tab/>
      </w:r>
      <w:r w:rsidRPr="00A267F6">
        <w:t>the Fund shall be credited with all amount</w:t>
      </w:r>
      <w:r w:rsidR="0062559F">
        <w:t>s</w:t>
      </w:r>
      <w:r w:rsidRPr="00A267F6">
        <w:t xml:space="preserve"> with which a previous fund was credited immediately before the said date;</w:t>
      </w:r>
    </w:p>
    <w:p w14:paraId="0F97F04E" w14:textId="77777777" w:rsidR="00FD24A7" w:rsidRPr="00A267F6" w:rsidRDefault="00FD24A7" w:rsidP="00B32A15">
      <w:pPr>
        <w:pStyle w:val="AS-Pa"/>
      </w:pPr>
    </w:p>
    <w:p w14:paraId="4A55E72D" w14:textId="4ADDCB46" w:rsidR="00FD24A7" w:rsidRPr="00A267F6" w:rsidRDefault="00FD24A7" w:rsidP="00B32A15">
      <w:pPr>
        <w:pStyle w:val="AS-Pa"/>
      </w:pPr>
      <w:r w:rsidRPr="003C2442">
        <w:rPr>
          <w:iCs/>
        </w:rPr>
        <w:t>(c)</w:t>
      </w:r>
      <w:r w:rsidRPr="00A267F6">
        <w:tab/>
        <w:t>all rights and duties, existing as well as accruing, of a</w:t>
      </w:r>
      <w:r w:rsidR="00171474">
        <w:t xml:space="preserve"> </w:t>
      </w:r>
      <w:r w:rsidRPr="00A267F6">
        <w:t>previous fund sha</w:t>
      </w:r>
      <w:r w:rsidR="00294B8F">
        <w:t>ll</w:t>
      </w:r>
      <w:r w:rsidRPr="00A267F6">
        <w:t xml:space="preserve"> become the rights and duties of the Fund;</w:t>
      </w:r>
    </w:p>
    <w:p w14:paraId="0F855E16" w14:textId="77777777" w:rsidR="00FD24A7" w:rsidRPr="00A267F6" w:rsidRDefault="00FD24A7" w:rsidP="00B32A15">
      <w:pPr>
        <w:pStyle w:val="AS-Pa"/>
      </w:pPr>
    </w:p>
    <w:p w14:paraId="5C928163" w14:textId="3BF6AC82" w:rsidR="00FD24A7" w:rsidRPr="00A267F6" w:rsidRDefault="00FD24A7" w:rsidP="00B32A15">
      <w:pPr>
        <w:pStyle w:val="AS-Pa"/>
      </w:pPr>
      <w:r w:rsidRPr="003C2442">
        <w:rPr>
          <w:iCs/>
        </w:rPr>
        <w:t>(d)</w:t>
      </w:r>
      <w:r w:rsidRPr="00A267F6">
        <w:tab/>
        <w:t>any reference in any law to a previous fund shall be construed as a reference to the. Fund</w:t>
      </w:r>
      <w:r w:rsidR="00C4304B">
        <w:t>.</w:t>
      </w:r>
    </w:p>
    <w:p w14:paraId="7B7A9D36" w14:textId="77777777" w:rsidR="00FD24A7" w:rsidRPr="00A267F6" w:rsidRDefault="00FD24A7" w:rsidP="00FD24A7">
      <w:pPr>
        <w:pStyle w:val="AS-P0"/>
      </w:pPr>
    </w:p>
    <w:p w14:paraId="29EE1030" w14:textId="03F8F26A" w:rsidR="00FD24A7" w:rsidRPr="00A267F6" w:rsidRDefault="00974595" w:rsidP="00FD24A7">
      <w:pPr>
        <w:pStyle w:val="AS-P0"/>
        <w:rPr>
          <w:b/>
        </w:rPr>
      </w:pPr>
      <w:r>
        <w:rPr>
          <w:b/>
        </w:rPr>
        <w:t>Establishment of fund</w:t>
      </w:r>
    </w:p>
    <w:p w14:paraId="0A7730F0" w14:textId="77777777" w:rsidR="00FD24A7" w:rsidRPr="00A267F6" w:rsidRDefault="00FD24A7" w:rsidP="00FD24A7">
      <w:pPr>
        <w:pStyle w:val="AS-P0"/>
      </w:pPr>
    </w:p>
    <w:p w14:paraId="2CEFC6BF" w14:textId="77777777" w:rsidR="00FD24A7" w:rsidRPr="00A267F6" w:rsidRDefault="00FD24A7" w:rsidP="00334769">
      <w:pPr>
        <w:pStyle w:val="AS-P1"/>
      </w:pPr>
      <w:r w:rsidRPr="00A267F6">
        <w:rPr>
          <w:b/>
        </w:rPr>
        <w:t>3.</w:t>
      </w:r>
      <w:r w:rsidRPr="00A267F6">
        <w:tab/>
        <w:t xml:space="preserve">(1) </w:t>
      </w:r>
      <w:r w:rsidRPr="00A267F6">
        <w:tab/>
        <w:t>There shall be established as from the fixed date a fund to be called the Temporary Employees Pension Fund.</w:t>
      </w:r>
    </w:p>
    <w:p w14:paraId="199D0A7B" w14:textId="77777777" w:rsidR="00FD24A7" w:rsidRPr="00A267F6" w:rsidRDefault="00FD24A7" w:rsidP="00FD24A7">
      <w:pPr>
        <w:pStyle w:val="AS-P0"/>
      </w:pPr>
    </w:p>
    <w:p w14:paraId="05A867E7" w14:textId="65170ED9" w:rsidR="00FD24A7" w:rsidRPr="00A267F6" w:rsidRDefault="00FD24A7" w:rsidP="00505E28">
      <w:pPr>
        <w:pStyle w:val="AS-P1"/>
      </w:pPr>
      <w:r w:rsidRPr="00A267F6">
        <w:rPr>
          <w:rFonts w:eastAsia="Arial"/>
        </w:rPr>
        <w:t>(2)</w:t>
      </w:r>
      <w:r w:rsidRPr="00A267F6">
        <w:rPr>
          <w:rFonts w:eastAsia="Arial"/>
        </w:rPr>
        <w:tab/>
      </w:r>
      <w:r w:rsidRPr="00A267F6">
        <w:t>The Fund shall consist of</w:t>
      </w:r>
      <w:r w:rsidR="00505E28">
        <w:t xml:space="preserve"> </w:t>
      </w:r>
      <w:r w:rsidRPr="00A267F6">
        <w:t>-</w:t>
      </w:r>
    </w:p>
    <w:p w14:paraId="38A7D95D" w14:textId="77777777" w:rsidR="00FD24A7" w:rsidRPr="00A267F6" w:rsidRDefault="00FD24A7" w:rsidP="00FD24A7">
      <w:pPr>
        <w:pStyle w:val="AS-P0"/>
      </w:pPr>
    </w:p>
    <w:p w14:paraId="28A6CC94" w14:textId="77777777" w:rsidR="00FD24A7" w:rsidRPr="00A267F6" w:rsidRDefault="00FD24A7" w:rsidP="00534941">
      <w:pPr>
        <w:pStyle w:val="AS-Pa"/>
      </w:pPr>
      <w:r w:rsidRPr="00534941">
        <w:rPr>
          <w:iCs/>
        </w:rPr>
        <w:t>(a)</w:t>
      </w:r>
      <w:r w:rsidRPr="00534941">
        <w:rPr>
          <w:iCs/>
        </w:rPr>
        <w:tab/>
      </w:r>
      <w:r w:rsidRPr="00A267F6">
        <w:t>the amounts vested in the Fund in terms of section 2 or paid to the Fund by virtue of that section;</w:t>
      </w:r>
    </w:p>
    <w:p w14:paraId="1A4AA5F8" w14:textId="77777777" w:rsidR="00FD24A7" w:rsidRPr="00A267F6" w:rsidRDefault="00FD24A7" w:rsidP="00534941">
      <w:pPr>
        <w:pStyle w:val="AS-Pa"/>
      </w:pPr>
    </w:p>
    <w:p w14:paraId="2203246E" w14:textId="77777777" w:rsidR="00FD24A7" w:rsidRPr="00A267F6" w:rsidRDefault="00FD24A7" w:rsidP="00534941">
      <w:pPr>
        <w:pStyle w:val="AS-Pa"/>
      </w:pPr>
      <w:r w:rsidRPr="00534941">
        <w:rPr>
          <w:iCs/>
        </w:rPr>
        <w:t>(b)</w:t>
      </w:r>
      <w:r w:rsidRPr="00A267F6">
        <w:tab/>
        <w:t>the amounts paid to the Fund by members in terms of the regulations;</w:t>
      </w:r>
    </w:p>
    <w:p w14:paraId="3CCDE520" w14:textId="77777777" w:rsidR="00FD24A7" w:rsidRPr="00A267F6" w:rsidRDefault="00FD24A7" w:rsidP="00534941">
      <w:pPr>
        <w:pStyle w:val="AS-Pa"/>
      </w:pPr>
    </w:p>
    <w:p w14:paraId="6D99618E" w14:textId="77777777" w:rsidR="00FD24A7" w:rsidRPr="00A267F6" w:rsidRDefault="00FD24A7" w:rsidP="00534941">
      <w:pPr>
        <w:pStyle w:val="AS-Pa"/>
      </w:pPr>
      <w:r w:rsidRPr="00534941">
        <w:rPr>
          <w:iCs/>
        </w:rPr>
        <w:t>(c)</w:t>
      </w:r>
      <w:r w:rsidRPr="00A267F6">
        <w:tab/>
        <w:t>the amounts paid to the Fund from revenue;</w:t>
      </w:r>
    </w:p>
    <w:p w14:paraId="41DBC1C9" w14:textId="77777777" w:rsidR="00FD24A7" w:rsidRPr="00A267F6" w:rsidRDefault="00FD24A7" w:rsidP="00534941">
      <w:pPr>
        <w:pStyle w:val="AS-Pa"/>
      </w:pPr>
    </w:p>
    <w:p w14:paraId="30407D5F" w14:textId="77777777" w:rsidR="00FD24A7" w:rsidRPr="00A267F6" w:rsidRDefault="00FD24A7" w:rsidP="00534941">
      <w:pPr>
        <w:pStyle w:val="AS-Pa"/>
      </w:pPr>
      <w:r w:rsidRPr="00534941">
        <w:rPr>
          <w:iCs/>
        </w:rPr>
        <w:t>(d)</w:t>
      </w:r>
      <w:r w:rsidRPr="00A267F6">
        <w:tab/>
        <w:t>any other amounts which are to be credited to the Fund from time to time.</w:t>
      </w:r>
    </w:p>
    <w:p w14:paraId="351677DC" w14:textId="77777777" w:rsidR="00FD24A7" w:rsidRPr="00A267F6" w:rsidRDefault="00FD24A7" w:rsidP="00FD24A7">
      <w:pPr>
        <w:pStyle w:val="AS-P0"/>
      </w:pPr>
    </w:p>
    <w:p w14:paraId="3A00FE4D" w14:textId="11635DF2" w:rsidR="00FD24A7" w:rsidRPr="00A267F6" w:rsidRDefault="0004014E" w:rsidP="00FD24A7">
      <w:pPr>
        <w:pStyle w:val="AS-P0"/>
      </w:pPr>
      <w:r w:rsidRPr="00A267F6">
        <w:rPr>
          <w:b/>
        </w:rPr>
        <w:t>Continuation and consolidation of certain benefits</w:t>
      </w:r>
    </w:p>
    <w:p w14:paraId="26A60899" w14:textId="77777777" w:rsidR="00FD24A7" w:rsidRPr="00A267F6" w:rsidRDefault="00FD24A7" w:rsidP="00FD24A7">
      <w:pPr>
        <w:pStyle w:val="AS-P0"/>
      </w:pPr>
    </w:p>
    <w:p w14:paraId="53289F79" w14:textId="14CF7E83" w:rsidR="00FD24A7" w:rsidRPr="00A267F6" w:rsidRDefault="00FD24A7" w:rsidP="006756E9">
      <w:pPr>
        <w:pStyle w:val="AS-P1"/>
      </w:pPr>
      <w:r w:rsidRPr="00A267F6">
        <w:rPr>
          <w:b/>
        </w:rPr>
        <w:t>4.</w:t>
      </w:r>
      <w:r w:rsidRPr="00A267F6">
        <w:tab/>
        <w:t xml:space="preserve">(1) </w:t>
      </w:r>
      <w:r w:rsidR="000F214B">
        <w:tab/>
      </w:r>
      <w:r w:rsidRPr="00A267F6">
        <w:t>If any person was immediately prior to the fixed date in receipt of an annuity which was payable in te</w:t>
      </w:r>
      <w:r w:rsidR="001D0D42">
        <w:t>rm</w:t>
      </w:r>
      <w:r w:rsidRPr="00A267F6">
        <w:t>s of a repealed Act from a previous fund or from revenue or partly from a previous fund and partly from revenue, and any allowance or bonus which was payable in terms of section 8 of the General Pensions Act, 1979 (Act No. 29 of 1979), such annuity, allowance and bonus shall, subject to the provisions of this Act, as from the fixed date, be consolidated into one amount and such consolidated amount shall as from the fixed date be paid to such person from and as a charge to the Fund, in lieu of such annuity, allowance and. bonus, as an annuity (in this section referred to as a consolidated annuity).</w:t>
      </w:r>
    </w:p>
    <w:p w14:paraId="4AA4A17C" w14:textId="77777777" w:rsidR="00FD24A7" w:rsidRPr="00A267F6" w:rsidRDefault="00FD24A7" w:rsidP="006756E9">
      <w:pPr>
        <w:pStyle w:val="AS-P1"/>
      </w:pPr>
    </w:p>
    <w:p w14:paraId="587AB415" w14:textId="7F98A3A4" w:rsidR="00FD24A7" w:rsidRPr="00A267F6" w:rsidRDefault="00FD24A7" w:rsidP="006756E9">
      <w:pPr>
        <w:pStyle w:val="AS-P1"/>
      </w:pPr>
      <w:r w:rsidRPr="00A267F6">
        <w:t xml:space="preserve">(2) </w:t>
      </w:r>
      <w:r w:rsidR="006756E9">
        <w:tab/>
      </w:r>
      <w:r w:rsidRPr="00A267F6">
        <w:t>On the death of a pensioner to whom a consolidated annuity is payable there shall be paid to his widow a widow’s pension as prescribed.</w:t>
      </w:r>
    </w:p>
    <w:p w14:paraId="28D3EBF6" w14:textId="77777777" w:rsidR="00FD24A7" w:rsidRPr="00A267F6" w:rsidRDefault="00FD24A7" w:rsidP="00FD24A7">
      <w:pPr>
        <w:pStyle w:val="AS-P0"/>
      </w:pPr>
    </w:p>
    <w:p w14:paraId="765B5C46" w14:textId="2B519F4A" w:rsidR="00FD24A7" w:rsidRPr="00A267F6" w:rsidRDefault="0004014E" w:rsidP="00FD24A7">
      <w:pPr>
        <w:pStyle w:val="AS-P0"/>
      </w:pPr>
      <w:r w:rsidRPr="00A267F6">
        <w:rPr>
          <w:b/>
        </w:rPr>
        <w:t>Membership of fund</w:t>
      </w:r>
    </w:p>
    <w:p w14:paraId="65101501" w14:textId="77777777" w:rsidR="00FD24A7" w:rsidRPr="00A267F6" w:rsidRDefault="00FD24A7" w:rsidP="00FD24A7">
      <w:pPr>
        <w:pStyle w:val="AS-P0"/>
      </w:pPr>
    </w:p>
    <w:p w14:paraId="29EFD0AF" w14:textId="6D676843" w:rsidR="00FD24A7" w:rsidRPr="00A267F6" w:rsidRDefault="00FD24A7" w:rsidP="007410A1">
      <w:pPr>
        <w:pStyle w:val="AS-P1"/>
      </w:pPr>
      <w:r w:rsidRPr="00A267F6">
        <w:rPr>
          <w:b/>
        </w:rPr>
        <w:t>5.</w:t>
      </w:r>
      <w:r w:rsidRPr="00A267F6">
        <w:tab/>
        <w:t xml:space="preserve">(1) </w:t>
      </w:r>
      <w:r w:rsidR="007410A1">
        <w:tab/>
      </w:r>
      <w:r w:rsidRPr="00A267F6">
        <w:t>Any person who was a member of a previous fund immediately before the fixed date or was a dormant member, shall cease to be a member of such previous fund as from the fixed date or to be a dormant member, and shall, except in respect of any amount which was due by him to such previous fund immediately before the fixed date, be released from all obligations towards, and shall relinquish all rights and privileges in respect of such previous fund and shall, except in the case of a member referred to in section 6, become a member of the fund with effect from the fixed date and shall as from the fixed date contribute to the Fund as prescribed.</w:t>
      </w:r>
    </w:p>
    <w:p w14:paraId="3502C2FF" w14:textId="77777777" w:rsidR="00FD24A7" w:rsidRPr="00A267F6" w:rsidRDefault="00FD24A7" w:rsidP="007410A1">
      <w:pPr>
        <w:pStyle w:val="AS-P1"/>
      </w:pPr>
    </w:p>
    <w:p w14:paraId="702588BC" w14:textId="1EEC8C3E" w:rsidR="00FD24A7" w:rsidRPr="00A267F6" w:rsidRDefault="00FD24A7" w:rsidP="007410A1">
      <w:pPr>
        <w:pStyle w:val="AS-P1"/>
      </w:pPr>
      <w:r w:rsidRPr="00A267F6">
        <w:rPr>
          <w:rFonts w:eastAsia="Arial"/>
        </w:rPr>
        <w:t>(2)</w:t>
      </w:r>
      <w:r w:rsidRPr="00A267F6">
        <w:rPr>
          <w:rFonts w:eastAsia="Arial"/>
        </w:rPr>
        <w:tab/>
      </w:r>
      <w:r w:rsidRPr="00A267F6">
        <w:t xml:space="preserve">As from the fixed date every person who is not in terms of any </w:t>
      </w:r>
      <w:r w:rsidR="00842540">
        <w:t>l</w:t>
      </w:r>
      <w:r w:rsidRPr="00A267F6">
        <w:t>aw liable to contribute to a pension or provident fund which is administered by or under the control of the Minister and who</w:t>
      </w:r>
      <w:r w:rsidR="007410A1">
        <w:t xml:space="preserve"> </w:t>
      </w:r>
      <w:r w:rsidRPr="00A267F6">
        <w:t>­</w:t>
      </w:r>
    </w:p>
    <w:p w14:paraId="45FF7F3D" w14:textId="77777777" w:rsidR="00FD24A7" w:rsidRPr="00A267F6" w:rsidRDefault="00FD24A7" w:rsidP="00FD24A7">
      <w:pPr>
        <w:pStyle w:val="AS-P0"/>
      </w:pPr>
    </w:p>
    <w:p w14:paraId="6AFB9938" w14:textId="77777777" w:rsidR="00FD24A7" w:rsidRPr="00A267F6" w:rsidRDefault="00FD24A7" w:rsidP="00DD2BC6">
      <w:pPr>
        <w:pStyle w:val="AS-Pa"/>
      </w:pPr>
      <w:r w:rsidRPr="00A267F6">
        <w:t>(a)</w:t>
      </w:r>
      <w:r w:rsidRPr="00A267F6">
        <w:tab/>
        <w:t>is in the employment of the Government or is appointed therein or transferred thereto;</w:t>
      </w:r>
    </w:p>
    <w:p w14:paraId="75C10F63" w14:textId="77777777" w:rsidR="00FD24A7" w:rsidRPr="00A267F6" w:rsidRDefault="00FD24A7" w:rsidP="00DD2BC6">
      <w:pPr>
        <w:pStyle w:val="AS-Pa"/>
      </w:pPr>
    </w:p>
    <w:p w14:paraId="5131DC2C" w14:textId="77777777" w:rsidR="00FD24A7" w:rsidRPr="00A267F6" w:rsidRDefault="00FD24A7" w:rsidP="00DD2BC6">
      <w:pPr>
        <w:pStyle w:val="AS-Pa"/>
      </w:pPr>
      <w:r w:rsidRPr="00A267F6">
        <w:t>(b)</w:t>
      </w:r>
      <w:r w:rsidRPr="00A267F6">
        <w:tab/>
        <w:t>is a member of any group or category of persons approved by the Minister with the concurrence of the Minister of Finance as a group or category for the purposes of membership of the Fund;</w:t>
      </w:r>
    </w:p>
    <w:p w14:paraId="0A784D11" w14:textId="77777777" w:rsidR="00FD24A7" w:rsidRPr="00A267F6" w:rsidRDefault="00FD24A7" w:rsidP="00DD2BC6">
      <w:pPr>
        <w:pStyle w:val="AS-Pa"/>
      </w:pPr>
    </w:p>
    <w:p w14:paraId="00D8744E" w14:textId="77777777" w:rsidR="00FD24A7" w:rsidRPr="00A267F6" w:rsidRDefault="00FD24A7" w:rsidP="00DD2BC6">
      <w:pPr>
        <w:pStyle w:val="AS-Pa"/>
      </w:pPr>
      <w:r w:rsidRPr="00A267F6">
        <w:t>(c)</w:t>
      </w:r>
      <w:r w:rsidRPr="00A267F6">
        <w:tab/>
        <w:t>complies with the prescribed requirements,</w:t>
      </w:r>
    </w:p>
    <w:p w14:paraId="443141A5" w14:textId="77777777" w:rsidR="00FD24A7" w:rsidRPr="00A267F6" w:rsidRDefault="00FD24A7" w:rsidP="00FD24A7">
      <w:pPr>
        <w:pStyle w:val="AS-P0"/>
      </w:pPr>
    </w:p>
    <w:p w14:paraId="0AF29288" w14:textId="77777777" w:rsidR="00FD24A7" w:rsidRPr="00A267F6" w:rsidRDefault="00FD24A7" w:rsidP="00FD24A7">
      <w:pPr>
        <w:pStyle w:val="AS-P0"/>
      </w:pPr>
      <w:r w:rsidRPr="00A267F6">
        <w:t>shall become a member of the Fund and contribute thereto.</w:t>
      </w:r>
    </w:p>
    <w:p w14:paraId="30B020D2" w14:textId="77777777" w:rsidR="00FD24A7" w:rsidRPr="00A267F6" w:rsidRDefault="00FD24A7" w:rsidP="00FD24A7">
      <w:pPr>
        <w:pStyle w:val="AS-P0"/>
      </w:pPr>
    </w:p>
    <w:p w14:paraId="16EC15BF" w14:textId="4637A4CA" w:rsidR="00FD24A7" w:rsidRPr="00A267F6" w:rsidRDefault="0004014E" w:rsidP="00FD24A7">
      <w:pPr>
        <w:pStyle w:val="AS-P0"/>
      </w:pPr>
      <w:r w:rsidRPr="00A267F6">
        <w:rPr>
          <w:b/>
        </w:rPr>
        <w:t>Benefits to dormant members who cannot become members of the fund</w:t>
      </w:r>
    </w:p>
    <w:p w14:paraId="6FE7F5DF" w14:textId="77777777" w:rsidR="00FD24A7" w:rsidRPr="00A267F6" w:rsidRDefault="00FD24A7" w:rsidP="00FD24A7">
      <w:pPr>
        <w:pStyle w:val="AS-P0"/>
      </w:pPr>
    </w:p>
    <w:p w14:paraId="7A0AF10D" w14:textId="358EEC3A" w:rsidR="00FD24A7" w:rsidRPr="00A267F6" w:rsidRDefault="00FD24A7" w:rsidP="006B2949">
      <w:pPr>
        <w:pStyle w:val="AS-P1"/>
      </w:pPr>
      <w:r w:rsidRPr="00A267F6">
        <w:rPr>
          <w:b/>
        </w:rPr>
        <w:t>6.</w:t>
      </w:r>
      <w:r w:rsidRPr="00A267F6">
        <w:tab/>
        <w:t xml:space="preserve">(1) </w:t>
      </w:r>
      <w:r w:rsidR="006B2949">
        <w:tab/>
      </w:r>
      <w:r w:rsidRPr="00A267F6">
        <w:t>Any person who immediately before the fixed date was a do</w:t>
      </w:r>
      <w:r w:rsidR="00FA349C">
        <w:t>rm</w:t>
      </w:r>
      <w:r w:rsidRPr="00A267F6">
        <w:t xml:space="preserve">ant member and was then liable to contribute to any pension or provident fund, except a previous fund which is administered by or </w:t>
      </w:r>
      <w:r w:rsidR="0046725D">
        <w:t>u</w:t>
      </w:r>
      <w:r w:rsidRPr="00A267F6">
        <w:t>nder the control of the Minister, shall on that date cease to be such a member.</w:t>
      </w:r>
    </w:p>
    <w:p w14:paraId="30D06732" w14:textId="77777777" w:rsidR="00FD24A7" w:rsidRPr="00A267F6" w:rsidRDefault="00FD24A7" w:rsidP="006B2949">
      <w:pPr>
        <w:pStyle w:val="AS-P1"/>
      </w:pPr>
    </w:p>
    <w:p w14:paraId="10CE6BCF" w14:textId="20869A8C" w:rsidR="00FD24A7" w:rsidRPr="00A267F6" w:rsidRDefault="00FD24A7" w:rsidP="006B2949">
      <w:pPr>
        <w:pStyle w:val="AS-P1"/>
      </w:pPr>
      <w:r w:rsidRPr="00A267F6">
        <w:t xml:space="preserve">(2) </w:t>
      </w:r>
      <w:r w:rsidR="006B2949">
        <w:tab/>
      </w:r>
      <w:r w:rsidRPr="00A267F6">
        <w:t>A full benefit, as defined in regulation 1 of the regulations promulgated by Government Notice No. R.652 of 25 April 1969, shall be paid to a person referred to in subsection (1), a</w:t>
      </w:r>
      <w:r w:rsidR="00BA670D">
        <w:t>s</w:t>
      </w:r>
      <w:r w:rsidRPr="00A267F6">
        <w:t xml:space="preserve"> if he had retired as from the fixed date.</w:t>
      </w:r>
    </w:p>
    <w:p w14:paraId="5A0AAB9B" w14:textId="77777777" w:rsidR="00FD24A7" w:rsidRPr="00A267F6" w:rsidRDefault="00FD24A7" w:rsidP="00FD24A7">
      <w:pPr>
        <w:pStyle w:val="AS-P0"/>
      </w:pPr>
    </w:p>
    <w:p w14:paraId="6666371E" w14:textId="54FA637C" w:rsidR="00FD24A7" w:rsidRPr="00A267F6" w:rsidRDefault="0004014E" w:rsidP="00FD24A7">
      <w:pPr>
        <w:pStyle w:val="AS-P0"/>
      </w:pPr>
      <w:r w:rsidRPr="00A267F6">
        <w:rPr>
          <w:b/>
        </w:rPr>
        <w:t>Delegation</w:t>
      </w:r>
    </w:p>
    <w:p w14:paraId="7A5D639E" w14:textId="77777777" w:rsidR="00FD24A7" w:rsidRPr="00A267F6" w:rsidRDefault="00FD24A7" w:rsidP="00FD24A7">
      <w:pPr>
        <w:pStyle w:val="AS-P0"/>
      </w:pPr>
    </w:p>
    <w:p w14:paraId="6BC3AFEA" w14:textId="3D84301E" w:rsidR="00FD24A7" w:rsidRPr="00A267F6" w:rsidRDefault="00FD24A7" w:rsidP="00F60948">
      <w:pPr>
        <w:pStyle w:val="AS-P1"/>
      </w:pPr>
      <w:r w:rsidRPr="00A267F6">
        <w:rPr>
          <w:b/>
        </w:rPr>
        <w:t>7.</w:t>
      </w:r>
      <w:r w:rsidRPr="00A267F6">
        <w:tab/>
        <w:t xml:space="preserve">(1) </w:t>
      </w:r>
      <w:r w:rsidR="00F60948">
        <w:tab/>
      </w:r>
      <w:r w:rsidRPr="00A267F6">
        <w:t>The Minister may delegate to the Secretary or any officer in the Department of Social Welfare and Pensions any of the powers conferred upon the Minister by this Act except the power conferred by section 8, and may authorize the Secretary or such an officer to perform any of the functions or to carry out any of the duties which are assigned to or imposed upon the Minister by this Act.</w:t>
      </w:r>
    </w:p>
    <w:p w14:paraId="4613B451" w14:textId="77777777" w:rsidR="00FD24A7" w:rsidRPr="00A267F6" w:rsidRDefault="00FD24A7" w:rsidP="00F60948">
      <w:pPr>
        <w:pStyle w:val="AS-P1"/>
      </w:pPr>
    </w:p>
    <w:p w14:paraId="4D40863D" w14:textId="1336D195" w:rsidR="00FD24A7" w:rsidRPr="00A267F6" w:rsidRDefault="00FD24A7" w:rsidP="00F60948">
      <w:pPr>
        <w:pStyle w:val="AS-P1"/>
      </w:pPr>
      <w:r w:rsidRPr="00A267F6">
        <w:t xml:space="preserve">(2) </w:t>
      </w:r>
      <w:r w:rsidR="00F60948">
        <w:tab/>
      </w:r>
      <w:r w:rsidRPr="00A267F6">
        <w:t>The Secretary may with the approval of the Minister delegate to any officer in that Department any of the powers conferred upon the Secretary by this Act and may with such approval authorize any such officer to perform or carry out any function or duty assigned to or imposed upon the Secretary by this Act.</w:t>
      </w:r>
    </w:p>
    <w:p w14:paraId="3F6AB118" w14:textId="77777777" w:rsidR="00FD24A7" w:rsidRPr="00A267F6" w:rsidRDefault="00FD24A7" w:rsidP="00FD24A7">
      <w:pPr>
        <w:pStyle w:val="AS-P0"/>
      </w:pPr>
    </w:p>
    <w:p w14:paraId="7B18C4E0" w14:textId="0F1988A2" w:rsidR="00FD24A7" w:rsidRPr="00A267F6" w:rsidRDefault="0004014E" w:rsidP="00FD24A7">
      <w:pPr>
        <w:pStyle w:val="AS-P0"/>
      </w:pPr>
      <w:r w:rsidRPr="00A267F6">
        <w:rPr>
          <w:b/>
        </w:rPr>
        <w:t>Regulations</w:t>
      </w:r>
    </w:p>
    <w:p w14:paraId="0045B971" w14:textId="77777777" w:rsidR="00FD24A7" w:rsidRPr="00A267F6" w:rsidRDefault="00FD24A7" w:rsidP="00FD24A7">
      <w:pPr>
        <w:pStyle w:val="AS-P0"/>
      </w:pPr>
    </w:p>
    <w:p w14:paraId="0DE7E577" w14:textId="3275D5DD" w:rsidR="00FD24A7" w:rsidRPr="00A267F6" w:rsidRDefault="00FD24A7" w:rsidP="00F71036">
      <w:pPr>
        <w:pStyle w:val="AS-P1"/>
      </w:pPr>
      <w:r w:rsidRPr="00A267F6">
        <w:rPr>
          <w:b/>
        </w:rPr>
        <w:t>8.</w:t>
      </w:r>
      <w:r w:rsidRPr="00A267F6">
        <w:tab/>
        <w:t xml:space="preserve">(1) </w:t>
      </w:r>
      <w:r w:rsidR="00F71036">
        <w:tab/>
      </w:r>
      <w:r w:rsidRPr="00A267F6">
        <w:t>Notwithstanding anything to the contrary contained in any law the Minister may make regulations relating to</w:t>
      </w:r>
      <w:r w:rsidR="008B76B4">
        <w:t xml:space="preserve"> </w:t>
      </w:r>
      <w:r w:rsidRPr="00A267F6">
        <w:t>-</w:t>
      </w:r>
    </w:p>
    <w:p w14:paraId="7CF96861" w14:textId="77777777" w:rsidR="00FD24A7" w:rsidRPr="00A267F6" w:rsidRDefault="00FD24A7" w:rsidP="00FD24A7">
      <w:pPr>
        <w:pStyle w:val="AS-P0"/>
      </w:pPr>
    </w:p>
    <w:p w14:paraId="145ACFAA" w14:textId="1157A23A" w:rsidR="00FD24A7" w:rsidRPr="00A267F6" w:rsidRDefault="00FD24A7" w:rsidP="0081745E">
      <w:pPr>
        <w:pStyle w:val="AS-Pa"/>
      </w:pPr>
      <w:r w:rsidRPr="00A267F6">
        <w:t>(a)</w:t>
      </w:r>
      <w:r w:rsidRPr="00A267F6">
        <w:tab/>
      </w:r>
    </w:p>
    <w:p w14:paraId="07265318" w14:textId="04E08393" w:rsidR="00FD24A7" w:rsidRDefault="00FD24A7" w:rsidP="0081745E">
      <w:pPr>
        <w:pStyle w:val="AS-Pa"/>
      </w:pPr>
    </w:p>
    <w:p w14:paraId="34244597" w14:textId="15DE98D6" w:rsidR="0029156D" w:rsidRPr="0029156D" w:rsidRDefault="0029156D" w:rsidP="0029156D">
      <w:pPr>
        <w:pStyle w:val="AS-P-Amend"/>
      </w:pPr>
      <w:r w:rsidRPr="0029156D">
        <w:t>[paragraph (a</w:t>
      </w:r>
      <w:r>
        <w:t xml:space="preserve">) </w:t>
      </w:r>
      <w:r w:rsidRPr="0029156D">
        <w:t>deleted by Act 106 of 1986]</w:t>
      </w:r>
    </w:p>
    <w:p w14:paraId="548595D2" w14:textId="77777777" w:rsidR="0029156D" w:rsidRPr="00A267F6" w:rsidRDefault="0029156D" w:rsidP="0081745E">
      <w:pPr>
        <w:pStyle w:val="AS-Pa"/>
      </w:pPr>
    </w:p>
    <w:p w14:paraId="7ADD6EE6" w14:textId="77777777" w:rsidR="00FD24A7" w:rsidRPr="00A267F6" w:rsidRDefault="00FD24A7" w:rsidP="0081745E">
      <w:pPr>
        <w:pStyle w:val="AS-Pa"/>
      </w:pPr>
      <w:r w:rsidRPr="00A267F6">
        <w:t>(b)</w:t>
      </w:r>
      <w:r w:rsidRPr="00A267F6">
        <w:tab/>
        <w:t>the payment of contributions to the Fund and the payment of annuities and benefits from the Fund to or in respect of members on their retirement, discharge, resignation or death;</w:t>
      </w:r>
    </w:p>
    <w:p w14:paraId="644E6AF3" w14:textId="77777777" w:rsidR="00FD24A7" w:rsidRPr="00A267F6" w:rsidRDefault="00FD24A7" w:rsidP="0081745E">
      <w:pPr>
        <w:pStyle w:val="AS-Pa"/>
      </w:pPr>
    </w:p>
    <w:p w14:paraId="1BF45E28" w14:textId="77777777" w:rsidR="00FD24A7" w:rsidRPr="00A267F6" w:rsidRDefault="00FD24A7" w:rsidP="0081745E">
      <w:pPr>
        <w:pStyle w:val="AS-Pa"/>
      </w:pPr>
      <w:r w:rsidRPr="00A267F6">
        <w:t>(c)</w:t>
      </w:r>
      <w:r w:rsidRPr="00A267F6">
        <w:tab/>
        <w:t>any matter required or permitted to be prescribed by this Act;</w:t>
      </w:r>
    </w:p>
    <w:p w14:paraId="2F69E510" w14:textId="77777777" w:rsidR="00FD24A7" w:rsidRPr="00A267F6" w:rsidRDefault="00FD24A7" w:rsidP="00FD24A7">
      <w:pPr>
        <w:pStyle w:val="AS-P0"/>
      </w:pPr>
    </w:p>
    <w:p w14:paraId="08CCE01A" w14:textId="77777777" w:rsidR="00FD24A7" w:rsidRPr="00A267F6" w:rsidRDefault="00FD24A7" w:rsidP="00FD24A7">
      <w:pPr>
        <w:pStyle w:val="AS-P0"/>
      </w:pPr>
      <w:r w:rsidRPr="00A267F6">
        <w:t>and generally for the better achievement of the objects and purposes of this Act.</w:t>
      </w:r>
    </w:p>
    <w:p w14:paraId="0C85692A" w14:textId="77777777" w:rsidR="00FD24A7" w:rsidRPr="00A267F6" w:rsidRDefault="00FD24A7" w:rsidP="00FD24A7">
      <w:pPr>
        <w:pStyle w:val="AS-P0"/>
      </w:pPr>
    </w:p>
    <w:p w14:paraId="36BE086F" w14:textId="196F1020" w:rsidR="00FD24A7" w:rsidRPr="00A267F6" w:rsidRDefault="00FD24A7" w:rsidP="004B3753">
      <w:pPr>
        <w:pStyle w:val="AS-P1"/>
      </w:pPr>
      <w:r w:rsidRPr="00A267F6">
        <w:t>(2)</w:t>
      </w:r>
      <w:r w:rsidRPr="00A267F6">
        <w:tab/>
      </w:r>
      <w:r w:rsidRPr="006E1752">
        <w:rPr>
          <w:spacing w:val="-2"/>
        </w:rPr>
        <w:t>Without prejudice to the generality of the provisions of subsection (1) such regulations</w:t>
      </w:r>
      <w:r w:rsidRPr="00A267F6">
        <w:t xml:space="preserve"> may</w:t>
      </w:r>
      <w:r w:rsidR="004B3753">
        <w:t xml:space="preserve"> </w:t>
      </w:r>
      <w:r w:rsidRPr="00A267F6">
        <w:t>-</w:t>
      </w:r>
    </w:p>
    <w:p w14:paraId="75201545" w14:textId="77777777" w:rsidR="00FD24A7" w:rsidRPr="00A267F6" w:rsidRDefault="00FD24A7" w:rsidP="00FD24A7">
      <w:pPr>
        <w:pStyle w:val="AS-P0"/>
      </w:pPr>
    </w:p>
    <w:p w14:paraId="33564CA3" w14:textId="7266B9DE" w:rsidR="00FD24A7" w:rsidRPr="00A267F6" w:rsidRDefault="00FD24A7" w:rsidP="007D6551">
      <w:pPr>
        <w:pStyle w:val="AS-Pa"/>
      </w:pPr>
      <w:r w:rsidRPr="00A267F6">
        <w:t>(a)</w:t>
      </w:r>
      <w:r w:rsidRPr="00A267F6">
        <w:tab/>
        <w:t>prescribe the conditions subject to which and the rate at which members shall contribute to the Fund, and the times at which and the manner in which such contributions or any amounts which are payable to the Fund in terms of this Act, shall be deducted from the pensionable emoluments of members and paid to the Fund;</w:t>
      </w:r>
    </w:p>
    <w:p w14:paraId="6ADCEDED" w14:textId="77777777" w:rsidR="00FD24A7" w:rsidRPr="00A267F6" w:rsidRDefault="00FD24A7" w:rsidP="007D6551">
      <w:pPr>
        <w:pStyle w:val="AS-Pa"/>
      </w:pPr>
    </w:p>
    <w:p w14:paraId="10C6D98B" w14:textId="193BB97F" w:rsidR="00FD24A7" w:rsidRPr="00A267F6" w:rsidRDefault="00FD24A7" w:rsidP="007D6551">
      <w:pPr>
        <w:pStyle w:val="AS-Pa"/>
      </w:pPr>
      <w:r w:rsidRPr="00A267F6">
        <w:t>(b)</w:t>
      </w:r>
      <w:r w:rsidRPr="00A267F6">
        <w:tab/>
        <w:t>prescribe the circumstances in which and the basis and conditions subject to which any period which is not a period of pensionable service may be re</w:t>
      </w:r>
      <w:r w:rsidR="00CF1185">
        <w:t>c</w:t>
      </w:r>
      <w:r w:rsidRPr="00A267F6">
        <w:t>koned as pensionable service and the amount; including interest, which shall be paid to the Fund in respect of such period by the member concerned or any other person or from revenue, and the times at which and the manner in which such amount shall be so paid;</w:t>
      </w:r>
    </w:p>
    <w:p w14:paraId="38A092A9" w14:textId="77777777" w:rsidR="00FD24A7" w:rsidRPr="00A267F6" w:rsidRDefault="00FD24A7" w:rsidP="007D6551">
      <w:pPr>
        <w:pStyle w:val="AS-Pa"/>
      </w:pPr>
    </w:p>
    <w:p w14:paraId="3794522F" w14:textId="135DE90E" w:rsidR="00FD24A7" w:rsidRPr="00A267F6" w:rsidRDefault="00FD24A7" w:rsidP="007D6551">
      <w:pPr>
        <w:pStyle w:val="AS-Pa"/>
      </w:pPr>
      <w:r w:rsidRPr="00A267F6">
        <w:t>(c)</w:t>
      </w:r>
      <w:r w:rsidRPr="00A267F6">
        <w:tab/>
        <w:t xml:space="preserve">prescribe the circumstances in which and the basis and conditions on which a member of the Fund may be transferred </w:t>
      </w:r>
      <w:r w:rsidR="00341AB3">
        <w:t>t</w:t>
      </w:r>
      <w:r w:rsidRPr="00A267F6">
        <w:t xml:space="preserve">o any other pension fund or provident fund referred </w:t>
      </w:r>
      <w:r w:rsidR="00341AB3">
        <w:t>t</w:t>
      </w:r>
      <w:r w:rsidRPr="00A267F6">
        <w:t>o in the regulations as a member of such other pension fund or provident fund or in which or on which a member of any such other pension fund or provident fund may be transferred to the Fund as a member, and the amount, including interest, which shall be paid from or to the Fund by the member concerned, the other pension fund or provident fund or the Fund in respect of such transfer</w:t>
      </w:r>
      <w:r w:rsidR="00176184">
        <w:t>,</w:t>
      </w:r>
      <w:r w:rsidRPr="00A267F6">
        <w:t xml:space="preserve"> and the manner in which such amount shall be calculated and paid;</w:t>
      </w:r>
    </w:p>
    <w:p w14:paraId="03273716" w14:textId="77777777" w:rsidR="00FD24A7" w:rsidRPr="00A267F6" w:rsidRDefault="00FD24A7" w:rsidP="007D6551">
      <w:pPr>
        <w:pStyle w:val="AS-Pa"/>
      </w:pPr>
    </w:p>
    <w:p w14:paraId="5021A0C0" w14:textId="0B8B3C78" w:rsidR="00FD24A7" w:rsidRPr="00A267F6" w:rsidRDefault="00FD24A7" w:rsidP="007D6551">
      <w:pPr>
        <w:pStyle w:val="AS-Pa"/>
      </w:pPr>
      <w:r w:rsidRPr="00A267F6">
        <w:t>(d</w:t>
      </w:r>
      <w:r w:rsidR="002341C8">
        <w:t>)</w:t>
      </w:r>
      <w:r w:rsidRPr="00A267F6">
        <w:t xml:space="preserve"> </w:t>
      </w:r>
      <w:r w:rsidR="002341C8">
        <w:tab/>
      </w:r>
      <w:r w:rsidRPr="00A267F6">
        <w:t>dete</w:t>
      </w:r>
      <w:r w:rsidR="005A4383">
        <w:t>rm</w:t>
      </w:r>
      <w:r w:rsidRPr="00A267F6">
        <w:t>ine the contributions, interest or other amounts which shall or may be paid to the Fund from revenue, and the circumstances in which and the basis and conditions on which and the manner in which the said contributions, interest or other amounts shall be calculated and shall or may be paid to the Fund;</w:t>
      </w:r>
    </w:p>
    <w:p w14:paraId="12790ABB" w14:textId="77777777" w:rsidR="00FD24A7" w:rsidRPr="00A267F6" w:rsidRDefault="00FD24A7" w:rsidP="007D6551">
      <w:pPr>
        <w:pStyle w:val="AS-Pa"/>
      </w:pPr>
    </w:p>
    <w:p w14:paraId="3520D120" w14:textId="16D4F091" w:rsidR="00FD24A7" w:rsidRPr="00A267F6" w:rsidRDefault="00FD24A7" w:rsidP="007D6551">
      <w:pPr>
        <w:pStyle w:val="AS-Pa"/>
      </w:pPr>
      <w:r w:rsidRPr="00A267F6">
        <w:t>(e</w:t>
      </w:r>
      <w:r w:rsidR="00941BFF">
        <w:t>)</w:t>
      </w:r>
      <w:r w:rsidRPr="00A267F6">
        <w:t xml:space="preserve"> </w:t>
      </w:r>
      <w:r w:rsidR="00941BFF">
        <w:tab/>
      </w:r>
      <w:r w:rsidR="00E70FE7">
        <w:t>determine</w:t>
      </w:r>
      <w:r w:rsidRPr="00A267F6">
        <w:t xml:space="preserve"> the annuities or benefits payable from the Fund to members or their widows or dependants or the prescribed persons in respect of the pensionable service of members in the prescribed cases or categories of cases, and the manner in which such annuities or benefits shall be calculated and the times at which and the manner in which such annuities or benefits shall be paid;</w:t>
      </w:r>
    </w:p>
    <w:p w14:paraId="489D6334" w14:textId="77777777" w:rsidR="00FD24A7" w:rsidRPr="00A267F6" w:rsidRDefault="00FD24A7" w:rsidP="007D6551">
      <w:pPr>
        <w:pStyle w:val="AS-Pa"/>
      </w:pPr>
    </w:p>
    <w:p w14:paraId="47037744" w14:textId="77777777" w:rsidR="00FD24A7" w:rsidRPr="00A267F6" w:rsidRDefault="00FD24A7" w:rsidP="007D6551">
      <w:pPr>
        <w:pStyle w:val="AS-Pa"/>
      </w:pPr>
      <w:r w:rsidRPr="00A267F6">
        <w:t>(f)</w:t>
      </w:r>
      <w:r w:rsidRPr="00A267F6">
        <w:tab/>
        <w:t>provide for the investment of amounts standing to the credit of the Fund;</w:t>
      </w:r>
    </w:p>
    <w:p w14:paraId="58F3A65E" w14:textId="77777777" w:rsidR="00FD24A7" w:rsidRPr="00A267F6" w:rsidRDefault="00FD24A7" w:rsidP="007D6551">
      <w:pPr>
        <w:pStyle w:val="AS-Pa"/>
      </w:pPr>
    </w:p>
    <w:p w14:paraId="6B033FD8" w14:textId="77777777" w:rsidR="00FD24A7" w:rsidRPr="00A267F6" w:rsidRDefault="00FD24A7" w:rsidP="007D6551">
      <w:pPr>
        <w:pStyle w:val="AS-Pa"/>
      </w:pPr>
      <w:r w:rsidRPr="00A267F6">
        <w:t>(g)</w:t>
      </w:r>
      <w:r w:rsidRPr="00A267F6">
        <w:tab/>
        <w:t>provide for the conditions on which a member who is seconded to employment in respect of which he is not liable to contribute to the Fund may continue to contribute to the Fund and receive an annuity or benefit from the Fund;</w:t>
      </w:r>
    </w:p>
    <w:p w14:paraId="1642543E" w14:textId="77777777" w:rsidR="00FD24A7" w:rsidRPr="00A267F6" w:rsidRDefault="00FD24A7" w:rsidP="007D6551">
      <w:pPr>
        <w:pStyle w:val="AS-Pa"/>
      </w:pPr>
    </w:p>
    <w:p w14:paraId="228B5679" w14:textId="4977A528" w:rsidR="00FD24A7" w:rsidRPr="00A267F6" w:rsidRDefault="00FD24A7" w:rsidP="007D6551">
      <w:pPr>
        <w:pStyle w:val="AS-Pa"/>
      </w:pPr>
      <w:r w:rsidRPr="00A267F6">
        <w:t>(h)</w:t>
      </w:r>
      <w:r w:rsidRPr="00A267F6">
        <w:tab/>
        <w:t>determine formulae or provide for the approval by the</w:t>
      </w:r>
      <w:r w:rsidR="00E2735E">
        <w:t xml:space="preserve"> </w:t>
      </w:r>
      <w:r w:rsidRPr="00A267F6">
        <w:t>Minister of formulae for the calculation of benefits or other prescribed amounts;</w:t>
      </w:r>
    </w:p>
    <w:p w14:paraId="580EDB0B" w14:textId="77777777" w:rsidR="00FD24A7" w:rsidRPr="00A267F6" w:rsidRDefault="00FD24A7" w:rsidP="007D6551">
      <w:pPr>
        <w:pStyle w:val="AS-Pa"/>
      </w:pPr>
    </w:p>
    <w:p w14:paraId="56811FB8" w14:textId="163AFC05" w:rsidR="00FD24A7" w:rsidRPr="00A267F6" w:rsidRDefault="00FD24A7" w:rsidP="007D6551">
      <w:pPr>
        <w:pStyle w:val="AS-Pa"/>
      </w:pPr>
      <w:r w:rsidRPr="00A267F6">
        <w:t>(i)</w:t>
      </w:r>
      <w:r w:rsidRPr="00A267F6">
        <w:tab/>
        <w:t>provide for the exercise or performance by the Secretary, the Treasury or the Public Service Commission, of such powers or functions as the Minister may deem necessary for the achievement of the objects of this Act.</w:t>
      </w:r>
    </w:p>
    <w:p w14:paraId="4CF625C3" w14:textId="77777777" w:rsidR="00FD24A7" w:rsidRPr="00A267F6" w:rsidRDefault="00FD24A7" w:rsidP="00FD24A7">
      <w:pPr>
        <w:pStyle w:val="AS-P0"/>
      </w:pPr>
    </w:p>
    <w:p w14:paraId="32AAC5CA" w14:textId="395DF9E8" w:rsidR="00FD24A7" w:rsidRPr="00A267F6" w:rsidRDefault="00FD24A7" w:rsidP="00101D03">
      <w:pPr>
        <w:pStyle w:val="AS-P1"/>
      </w:pPr>
      <w:r w:rsidRPr="00A267F6">
        <w:t>(3)</w:t>
      </w:r>
      <w:r w:rsidRPr="00A267F6">
        <w:tab/>
        <w:t xml:space="preserve">Notwithstanding the provisions of subsections (1) and (2) the regulations made thereunder may provide that any annuity which is payable thereunder may be supplemented by an amount which the Minister may from time to time determine in consultation with the Minister of Finance in a written notice to the Secretary, or that such annuity shall in a specified case not </w:t>
      </w:r>
      <w:r w:rsidR="00F37238">
        <w:t>b</w:t>
      </w:r>
      <w:r w:rsidRPr="00A267F6">
        <w:t>e less than an amount so determined.</w:t>
      </w:r>
    </w:p>
    <w:p w14:paraId="1A1391D8" w14:textId="77777777" w:rsidR="00FD24A7" w:rsidRPr="00A267F6" w:rsidRDefault="00FD24A7" w:rsidP="00101D03">
      <w:pPr>
        <w:pStyle w:val="AS-P1"/>
      </w:pPr>
    </w:p>
    <w:p w14:paraId="5C729818" w14:textId="77777777" w:rsidR="00FD24A7" w:rsidRPr="00A267F6" w:rsidRDefault="00FD24A7" w:rsidP="00101D03">
      <w:pPr>
        <w:pStyle w:val="AS-P1"/>
      </w:pPr>
      <w:r w:rsidRPr="00A267F6">
        <w:t>(4)</w:t>
      </w:r>
      <w:r w:rsidRPr="00A267F6">
        <w:tab/>
        <w:t>Different regulations may be made under this section in respect of members who belong to different categories.</w:t>
      </w:r>
    </w:p>
    <w:p w14:paraId="7BCEC370" w14:textId="77777777" w:rsidR="00FD24A7" w:rsidRPr="00A267F6" w:rsidRDefault="00FD24A7" w:rsidP="00101D03">
      <w:pPr>
        <w:pStyle w:val="AS-P1"/>
      </w:pPr>
    </w:p>
    <w:p w14:paraId="3341B606" w14:textId="77777777" w:rsidR="00FD24A7" w:rsidRPr="00A267F6" w:rsidRDefault="00FD24A7" w:rsidP="00101D03">
      <w:pPr>
        <w:pStyle w:val="AS-P1"/>
      </w:pPr>
      <w:r w:rsidRPr="00A267F6">
        <w:t>(5)</w:t>
      </w:r>
      <w:r w:rsidRPr="00A267F6">
        <w:tab/>
        <w:t>Any regulation, except a regulation which amends existing regulations and increases the rate at which members shall contribute to the Fund or reduces the amount of an annuity payable from the Fund, may be made with retrospective effect.</w:t>
      </w:r>
    </w:p>
    <w:p w14:paraId="462C93D4" w14:textId="77777777" w:rsidR="00FD24A7" w:rsidRPr="00A267F6" w:rsidRDefault="00FD24A7" w:rsidP="00101D03">
      <w:pPr>
        <w:pStyle w:val="AS-P1"/>
      </w:pPr>
    </w:p>
    <w:p w14:paraId="7AF0CDD5" w14:textId="4A145D1C" w:rsidR="00FD24A7" w:rsidRPr="00A267F6" w:rsidRDefault="00FD24A7" w:rsidP="00101D03">
      <w:pPr>
        <w:pStyle w:val="AS-P1"/>
        <w:rPr>
          <w:bCs/>
        </w:rPr>
      </w:pPr>
      <w:r w:rsidRPr="00A267F6">
        <w:t>(6)</w:t>
      </w:r>
      <w:r w:rsidRPr="00A267F6">
        <w:tab/>
      </w:r>
      <w:r w:rsidR="0029156D" w:rsidRPr="0029156D">
        <w:t>Regulations made under this section shall be made by the Minister with the concurrence of the Minister of Finance after consultation with the Ministers responsible for the Commission for Administration, National Education and Posts and Telecommunications</w:t>
      </w:r>
      <w:r w:rsidRPr="00A267F6">
        <w:rPr>
          <w:bCs/>
        </w:rPr>
        <w:t>.</w:t>
      </w:r>
    </w:p>
    <w:p w14:paraId="372FF479" w14:textId="5AE5DAFA" w:rsidR="00FD24A7" w:rsidRDefault="00FD24A7" w:rsidP="00FD24A7">
      <w:pPr>
        <w:pStyle w:val="AS-P0"/>
      </w:pPr>
    </w:p>
    <w:p w14:paraId="4E9BF88B" w14:textId="731A9425" w:rsidR="0029156D" w:rsidRPr="0029156D" w:rsidRDefault="0029156D" w:rsidP="0029156D">
      <w:pPr>
        <w:pStyle w:val="AS-P-Amend"/>
      </w:pPr>
      <w:r w:rsidRPr="0029156D">
        <w:t>[</w:t>
      </w:r>
      <w:r>
        <w:t xml:space="preserve">subsection </w:t>
      </w:r>
      <w:r w:rsidRPr="0029156D">
        <w:t>(</w:t>
      </w:r>
      <w:r>
        <w:t>6</w:t>
      </w:r>
      <w:r>
        <w:t xml:space="preserve">) </w:t>
      </w:r>
      <w:r>
        <w:t xml:space="preserve">substituted </w:t>
      </w:r>
      <w:r w:rsidRPr="0029156D">
        <w:t>by Act 106 of 1986</w:t>
      </w:r>
      <w:r>
        <w:t xml:space="preserve"> and by </w:t>
      </w:r>
      <w:r w:rsidR="00A13F8C" w:rsidRPr="0029156D">
        <w:t>Act 89 of 1988</w:t>
      </w:r>
      <w:r w:rsidRPr="0029156D">
        <w:t>]</w:t>
      </w:r>
    </w:p>
    <w:p w14:paraId="3F0E982A" w14:textId="77777777" w:rsidR="0029156D" w:rsidRPr="00A267F6" w:rsidRDefault="0029156D" w:rsidP="00FD24A7">
      <w:pPr>
        <w:pStyle w:val="AS-P0"/>
      </w:pPr>
    </w:p>
    <w:p w14:paraId="0315536D" w14:textId="15837B2D" w:rsidR="00FD24A7" w:rsidRPr="00A267F6" w:rsidRDefault="0004014E" w:rsidP="00FD24A7">
      <w:pPr>
        <w:pStyle w:val="AS-P0"/>
      </w:pPr>
      <w:r w:rsidRPr="00A267F6">
        <w:rPr>
          <w:b/>
        </w:rPr>
        <w:t>Repeal of laws</w:t>
      </w:r>
    </w:p>
    <w:p w14:paraId="45C2923C" w14:textId="77777777" w:rsidR="00FD24A7" w:rsidRPr="00A267F6" w:rsidRDefault="00FD24A7" w:rsidP="00FD24A7">
      <w:pPr>
        <w:pStyle w:val="AS-P0"/>
      </w:pPr>
    </w:p>
    <w:p w14:paraId="642E3790" w14:textId="77777777" w:rsidR="00FD24A7" w:rsidRPr="00A267F6" w:rsidRDefault="00FD24A7" w:rsidP="00430DF4">
      <w:pPr>
        <w:pStyle w:val="AS-P1"/>
        <w:rPr>
          <w:b/>
        </w:rPr>
      </w:pPr>
      <w:r w:rsidRPr="00A267F6">
        <w:rPr>
          <w:b/>
        </w:rPr>
        <w:t>9.</w:t>
      </w:r>
      <w:r w:rsidRPr="00A267F6">
        <w:rPr>
          <w:b/>
        </w:rPr>
        <w:tab/>
      </w:r>
      <w:r w:rsidRPr="00E067EF">
        <w:rPr>
          <w:bCs/>
        </w:rPr>
        <w:t>The Government Service</w:t>
      </w:r>
      <w:r w:rsidRPr="00A267F6">
        <w:t xml:space="preserve"> Pensions Act, 1965 (Act No. 62 of 1965), the Government non-White Employees Pensions Act, 1966 (Act No. 42 of 1966), and section 8 of the Black Education Account Abolition Act, 1972 (Act No. 20 of 1972), are hereby repealed.</w:t>
      </w:r>
    </w:p>
    <w:p w14:paraId="5470DE30" w14:textId="77777777" w:rsidR="00FD24A7" w:rsidRPr="00A267F6" w:rsidRDefault="00FD24A7" w:rsidP="00FD24A7">
      <w:pPr>
        <w:pStyle w:val="AS-P0"/>
        <w:rPr>
          <w:b/>
        </w:rPr>
      </w:pPr>
    </w:p>
    <w:p w14:paraId="7CCF9534" w14:textId="58415504" w:rsidR="001C3911" w:rsidRPr="001C3911" w:rsidRDefault="001C3911" w:rsidP="001C3911">
      <w:pPr>
        <w:pStyle w:val="AS-P0"/>
        <w:rPr>
          <w:b/>
        </w:rPr>
      </w:pPr>
      <w:r w:rsidRPr="001C3911">
        <w:rPr>
          <w:b/>
          <w:iCs/>
        </w:rPr>
        <w:t xml:space="preserve">Application of this Act in South West Africa and definitions </w:t>
      </w:r>
    </w:p>
    <w:p w14:paraId="3605D9A7" w14:textId="77777777" w:rsidR="001C3911" w:rsidRDefault="001C3911" w:rsidP="001C3911">
      <w:pPr>
        <w:pStyle w:val="AS-P0"/>
        <w:rPr>
          <w:b/>
        </w:rPr>
      </w:pPr>
    </w:p>
    <w:p w14:paraId="429BF3F6" w14:textId="3DA0559B" w:rsidR="001C3911" w:rsidRDefault="001C3911" w:rsidP="001C3911">
      <w:pPr>
        <w:pStyle w:val="AS-P1"/>
      </w:pPr>
      <w:r w:rsidRPr="001C3911">
        <w:rPr>
          <w:b/>
        </w:rPr>
        <w:t>9A.</w:t>
      </w:r>
      <w:r>
        <w:tab/>
      </w:r>
      <w:r w:rsidRPr="001C3911">
        <w:t>This Act and any amendment thereof shall apply also in the Territory of South West Africa</w:t>
      </w:r>
      <w:r>
        <w:t>,</w:t>
      </w:r>
      <w:r w:rsidRPr="001C3911">
        <w:t xml:space="preserve"> including the Eastern Caprivi Zipfel and for the purposes of such application, in this Act, unless the context otherwise indicates.</w:t>
      </w:r>
    </w:p>
    <w:p w14:paraId="4B00ED22" w14:textId="77777777" w:rsidR="001C3911" w:rsidRPr="001C3911" w:rsidRDefault="001C3911" w:rsidP="001C3911">
      <w:pPr>
        <w:pStyle w:val="AS-P1"/>
      </w:pPr>
    </w:p>
    <w:p w14:paraId="73EAF8CF" w14:textId="57B4915E" w:rsidR="001C3911" w:rsidRDefault="001C3911" w:rsidP="00DE187A">
      <w:pPr>
        <w:pStyle w:val="AS-Pa"/>
      </w:pPr>
      <w:r w:rsidRPr="001C3911">
        <w:t xml:space="preserve">(a) </w:t>
      </w:r>
      <w:r>
        <w:tab/>
        <w:t>“revenue”</w:t>
      </w:r>
      <w:r w:rsidRPr="001C3911">
        <w:t xml:space="preserve">, in relation to persons who are in the employment of or have retired or have been discharged from the service of the Administration of the Territory of South West Africa; means the Revenue Fund of the said Territory; </w:t>
      </w:r>
    </w:p>
    <w:p w14:paraId="4539B6EA" w14:textId="77777777" w:rsidR="001C3911" w:rsidRPr="001C3911" w:rsidRDefault="001C3911" w:rsidP="001C3911">
      <w:pPr>
        <w:pStyle w:val="AS-P1"/>
        <w:ind w:left="1134" w:hanging="567"/>
      </w:pPr>
    </w:p>
    <w:p w14:paraId="1858123D" w14:textId="525DABE6" w:rsidR="001C3911" w:rsidRPr="001C3911" w:rsidRDefault="001C3911" w:rsidP="00DE187A">
      <w:pPr>
        <w:pStyle w:val="AS-Pa"/>
      </w:pPr>
      <w:r w:rsidRPr="001C3911">
        <w:t>(b)</w:t>
      </w:r>
      <w:r>
        <w:tab/>
        <w:t>“Government”</w:t>
      </w:r>
      <w:r w:rsidRPr="001C3911">
        <w:t xml:space="preserve"> includes the Administration of the said Territory.</w:t>
      </w:r>
    </w:p>
    <w:p w14:paraId="69C6FC77" w14:textId="00E99F08" w:rsidR="001C3911" w:rsidRDefault="001C3911" w:rsidP="001C3911">
      <w:pPr>
        <w:pStyle w:val="AS-P0"/>
        <w:rPr>
          <w:b/>
        </w:rPr>
      </w:pPr>
    </w:p>
    <w:p w14:paraId="1D86A3D7" w14:textId="327B126E" w:rsidR="00DE187A" w:rsidRPr="00DE187A" w:rsidRDefault="00DE187A" w:rsidP="00DE187A">
      <w:pPr>
        <w:pStyle w:val="AS-P-Amend"/>
      </w:pPr>
      <w:r w:rsidRPr="00DE187A">
        <w:t>[section 9A inserted by Proc. R.217 of 1979]</w:t>
      </w:r>
    </w:p>
    <w:p w14:paraId="183D8FE1" w14:textId="77777777" w:rsidR="00DE187A" w:rsidRPr="001C3911" w:rsidRDefault="00DE187A" w:rsidP="001C3911">
      <w:pPr>
        <w:pStyle w:val="AS-P0"/>
        <w:rPr>
          <w:b/>
        </w:rPr>
      </w:pPr>
    </w:p>
    <w:p w14:paraId="5C168DA4" w14:textId="58C8B095" w:rsidR="00FD24A7" w:rsidRPr="00A267F6" w:rsidRDefault="0004014E" w:rsidP="00FD24A7">
      <w:pPr>
        <w:pStyle w:val="AS-P0"/>
      </w:pPr>
      <w:r w:rsidRPr="00A267F6">
        <w:rPr>
          <w:b/>
        </w:rPr>
        <w:t>Short title and commencement</w:t>
      </w:r>
    </w:p>
    <w:p w14:paraId="0908C1D7" w14:textId="77777777" w:rsidR="00FD24A7" w:rsidRPr="00A267F6" w:rsidRDefault="00FD24A7" w:rsidP="00FD24A7">
      <w:pPr>
        <w:pStyle w:val="AS-P0"/>
      </w:pPr>
    </w:p>
    <w:p w14:paraId="25CC7040" w14:textId="5989A911" w:rsidR="00C05B9F" w:rsidRDefault="00FD24A7" w:rsidP="00D9256E">
      <w:pPr>
        <w:pStyle w:val="AS-P1"/>
        <w:rPr>
          <w:color w:val="2A2A2A"/>
        </w:rPr>
      </w:pPr>
      <w:r w:rsidRPr="00A267F6">
        <w:rPr>
          <w:b/>
        </w:rPr>
        <w:t>10.</w:t>
      </w:r>
      <w:r w:rsidRPr="00A267F6">
        <w:rPr>
          <w:b/>
        </w:rPr>
        <w:tab/>
      </w:r>
      <w:r w:rsidRPr="00A267F6">
        <w:t xml:space="preserve">This Act shall be called the Temporary Employees Pension Fund Act, </w:t>
      </w:r>
      <w:r w:rsidR="00093240">
        <w:t>197</w:t>
      </w:r>
      <w:r w:rsidRPr="00A267F6">
        <w:t xml:space="preserve">9, and shall come into operation on a date to be fixed by proclamation by </w:t>
      </w:r>
      <w:r w:rsidRPr="00A267F6">
        <w:rPr>
          <w:color w:val="181818"/>
        </w:rPr>
        <w:t xml:space="preserve">the </w:t>
      </w:r>
      <w:r w:rsidRPr="00A267F6">
        <w:rPr>
          <w:color w:val="2A2A2A"/>
        </w:rPr>
        <w:t xml:space="preserve">State </w:t>
      </w:r>
      <w:r w:rsidRPr="00A267F6">
        <w:rPr>
          <w:color w:val="181818"/>
        </w:rPr>
        <w:t xml:space="preserve">President in the </w:t>
      </w:r>
      <w:r w:rsidRPr="00A267F6">
        <w:rPr>
          <w:i/>
          <w:color w:val="2A2A2A"/>
        </w:rPr>
        <w:t>Gazette</w:t>
      </w:r>
      <w:r w:rsidRPr="00A267F6">
        <w:rPr>
          <w:color w:val="2A2A2A"/>
        </w:rPr>
        <w:t>.</w:t>
      </w:r>
    </w:p>
    <w:p w14:paraId="1127D3EF" w14:textId="77777777" w:rsidR="00CA4DAB" w:rsidRPr="00A267F6" w:rsidRDefault="00CA4DAB" w:rsidP="00CA4DAB">
      <w:pPr>
        <w:pStyle w:val="AS-P0"/>
      </w:pPr>
    </w:p>
    <w:sectPr w:rsidR="00CA4DAB" w:rsidRPr="00A267F6" w:rsidSect="00AE10E2">
      <w:headerReference w:type="default" r:id="rId15"/>
      <w:pgSz w:w="11900" w:h="16840" w:code="9"/>
      <w:pgMar w:top="1985" w:right="1701" w:bottom="851" w:left="1701" w:header="851" w:footer="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D6FF" w16cex:dateUtc="2023-01-26T08:39:00Z"/>
  <w16cex:commentExtensible w16cex:durableId="277CD7AD" w16cex:dateUtc="2023-01-26T08:42:00Z"/>
  <w16cex:commentExtensible w16cex:durableId="277CC90E" w16cex:dateUtc="2023-01-26T07:40:00Z"/>
  <w16cex:commentExtensible w16cex:durableId="277CCE91" w16cex:dateUtc="2023-01-26T08:04:00Z"/>
  <w16cex:commentExtensible w16cex:durableId="277CDB66" w16cex:dateUtc="2023-01-26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CF72CE" w16cid:durableId="277CD6FF"/>
  <w16cid:commentId w16cid:paraId="09AB5776" w16cid:durableId="277CD7AD"/>
  <w16cid:commentId w16cid:paraId="1FAC5261" w16cid:durableId="277CC90E"/>
  <w16cid:commentId w16cid:paraId="3B93C618" w16cid:durableId="277CCE91"/>
  <w16cid:commentId w16cid:paraId="60DEB7FC" w16cid:durableId="277CDB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EFC93" w14:textId="77777777" w:rsidR="00581830" w:rsidRDefault="00581830">
      <w:r>
        <w:separator/>
      </w:r>
    </w:p>
  </w:endnote>
  <w:endnote w:type="continuationSeparator" w:id="0">
    <w:p w14:paraId="7CDB02CA" w14:textId="77777777" w:rsidR="00581830" w:rsidRDefault="0058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00000000" w:usb2="00000000"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F791" w14:textId="77777777" w:rsidR="00581830" w:rsidRDefault="00581830">
      <w:r>
        <w:separator/>
      </w:r>
    </w:p>
  </w:footnote>
  <w:footnote w:type="continuationSeparator" w:id="0">
    <w:p w14:paraId="3A58E914" w14:textId="77777777" w:rsidR="00581830" w:rsidRDefault="0058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36BF" w14:textId="24C8A422" w:rsidR="005710C4" w:rsidRPr="00DC6273" w:rsidRDefault="005710C4"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sidR="00C51783">
      <w:rPr>
        <w:rFonts w:ascii="Arial" w:hAnsi="Arial" w:cs="Arial"/>
        <w:b/>
        <w:noProof/>
        <w:sz w:val="16"/>
        <w:szCs w:val="16"/>
      </w:rPr>
      <w:t>6</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6046E7DF" w14:textId="4BB5911F" w:rsidR="005710C4" w:rsidRDefault="005C04C6" w:rsidP="001D22A0">
    <w:pPr>
      <w:pStyle w:val="Header"/>
      <w:tabs>
        <w:tab w:val="clear" w:pos="4513"/>
        <w:tab w:val="clear" w:pos="9026"/>
        <w:tab w:val="left" w:pos="567"/>
        <w:tab w:val="left" w:pos="2268"/>
      </w:tabs>
      <w:jc w:val="center"/>
      <w:rPr>
        <w:rFonts w:ascii="Arial" w:hAnsi="Arial" w:cs="Arial"/>
        <w:b/>
        <w:sz w:val="16"/>
        <w:szCs w:val="16"/>
      </w:rPr>
    </w:pPr>
    <w:r w:rsidRPr="005C04C6">
      <w:rPr>
        <w:rFonts w:ascii="Arial" w:hAnsi="Arial" w:cs="Arial"/>
        <w:b/>
        <w:sz w:val="16"/>
        <w:szCs w:val="16"/>
      </w:rPr>
      <w:t>Temporary Employees Pension Fund Act</w:t>
    </w:r>
    <w:r>
      <w:rPr>
        <w:rFonts w:ascii="Arial" w:hAnsi="Arial" w:cs="Arial"/>
        <w:b/>
        <w:sz w:val="16"/>
        <w:szCs w:val="16"/>
      </w:rPr>
      <w:t xml:space="preserve"> 75 of 1979</w:t>
    </w:r>
    <w:r w:rsidR="000D40C0">
      <w:rPr>
        <w:rFonts w:ascii="Arial" w:hAnsi="Arial" w:cs="Arial"/>
        <w:b/>
        <w:sz w:val="16"/>
        <w:szCs w:val="16"/>
      </w:rPr>
      <w:t xml:space="preserve"> (RSA)</w:t>
    </w:r>
  </w:p>
  <w:p w14:paraId="1B3A2F7B" w14:textId="77777777" w:rsidR="005710C4" w:rsidRPr="00940A34" w:rsidRDefault="005710C4"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764F16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E0A4879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894033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190ED7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6B8835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614503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58C6CA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EA2C18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2D622C4"/>
    <w:multiLevelType w:val="hybridMultilevel"/>
    <w:tmpl w:val="E45C2CD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2MTQyNzCwsDAyNzNX0lEKTi0uzszPAykwqwUAtwGigiwAAAA="/>
  </w:docVars>
  <w:rsids>
    <w:rsidRoot w:val="00471439"/>
    <w:rsid w:val="00000812"/>
    <w:rsid w:val="00003DCF"/>
    <w:rsid w:val="00004F6B"/>
    <w:rsid w:val="00005EE8"/>
    <w:rsid w:val="00006F2A"/>
    <w:rsid w:val="000105A1"/>
    <w:rsid w:val="00010B81"/>
    <w:rsid w:val="00010E6D"/>
    <w:rsid w:val="000133A8"/>
    <w:rsid w:val="00023D2F"/>
    <w:rsid w:val="000242FF"/>
    <w:rsid w:val="00024D3E"/>
    <w:rsid w:val="00026A9D"/>
    <w:rsid w:val="0004014E"/>
    <w:rsid w:val="000437CC"/>
    <w:rsid w:val="000441FD"/>
    <w:rsid w:val="00044972"/>
    <w:rsid w:val="000449B6"/>
    <w:rsid w:val="00045A94"/>
    <w:rsid w:val="000523CD"/>
    <w:rsid w:val="00052E00"/>
    <w:rsid w:val="000608EE"/>
    <w:rsid w:val="00060D01"/>
    <w:rsid w:val="000614EF"/>
    <w:rsid w:val="000622BB"/>
    <w:rsid w:val="00066190"/>
    <w:rsid w:val="00066DEF"/>
    <w:rsid w:val="0007067C"/>
    <w:rsid w:val="000732CE"/>
    <w:rsid w:val="00073D83"/>
    <w:rsid w:val="000744EC"/>
    <w:rsid w:val="00074AFC"/>
    <w:rsid w:val="00074EE0"/>
    <w:rsid w:val="000757E1"/>
    <w:rsid w:val="00077C38"/>
    <w:rsid w:val="00080C29"/>
    <w:rsid w:val="00080C45"/>
    <w:rsid w:val="000814D8"/>
    <w:rsid w:val="00081E71"/>
    <w:rsid w:val="00082A6D"/>
    <w:rsid w:val="000835C8"/>
    <w:rsid w:val="00084A4D"/>
    <w:rsid w:val="00085B17"/>
    <w:rsid w:val="000863A2"/>
    <w:rsid w:val="00087E4B"/>
    <w:rsid w:val="00092902"/>
    <w:rsid w:val="00093240"/>
    <w:rsid w:val="00095AC1"/>
    <w:rsid w:val="0009607D"/>
    <w:rsid w:val="0009771B"/>
    <w:rsid w:val="000A1476"/>
    <w:rsid w:val="000A2439"/>
    <w:rsid w:val="000A4469"/>
    <w:rsid w:val="000A4799"/>
    <w:rsid w:val="000A4D98"/>
    <w:rsid w:val="000B1674"/>
    <w:rsid w:val="000B3E87"/>
    <w:rsid w:val="000B4FB6"/>
    <w:rsid w:val="000B54EB"/>
    <w:rsid w:val="000B5F70"/>
    <w:rsid w:val="000B60FA"/>
    <w:rsid w:val="000C01AC"/>
    <w:rsid w:val="000C416E"/>
    <w:rsid w:val="000C4DB7"/>
    <w:rsid w:val="000C5162"/>
    <w:rsid w:val="000C5263"/>
    <w:rsid w:val="000C56EF"/>
    <w:rsid w:val="000C75D1"/>
    <w:rsid w:val="000D0509"/>
    <w:rsid w:val="000D169C"/>
    <w:rsid w:val="000D1C55"/>
    <w:rsid w:val="000D3B3A"/>
    <w:rsid w:val="000D40C0"/>
    <w:rsid w:val="000E112D"/>
    <w:rsid w:val="000E21FC"/>
    <w:rsid w:val="000E427F"/>
    <w:rsid w:val="000E4930"/>
    <w:rsid w:val="000E5C90"/>
    <w:rsid w:val="000F1E72"/>
    <w:rsid w:val="000F214B"/>
    <w:rsid w:val="000F4429"/>
    <w:rsid w:val="000F76C7"/>
    <w:rsid w:val="000F7993"/>
    <w:rsid w:val="00101C28"/>
    <w:rsid w:val="00101D03"/>
    <w:rsid w:val="00104C2A"/>
    <w:rsid w:val="001101C0"/>
    <w:rsid w:val="001128C3"/>
    <w:rsid w:val="00112D64"/>
    <w:rsid w:val="001139B7"/>
    <w:rsid w:val="00113B18"/>
    <w:rsid w:val="00115261"/>
    <w:rsid w:val="00116B24"/>
    <w:rsid w:val="00116D35"/>
    <w:rsid w:val="00116F01"/>
    <w:rsid w:val="00121135"/>
    <w:rsid w:val="00121F90"/>
    <w:rsid w:val="00127424"/>
    <w:rsid w:val="0013034D"/>
    <w:rsid w:val="0013051F"/>
    <w:rsid w:val="00133371"/>
    <w:rsid w:val="00133430"/>
    <w:rsid w:val="00140D56"/>
    <w:rsid w:val="00142606"/>
    <w:rsid w:val="00142743"/>
    <w:rsid w:val="00143E17"/>
    <w:rsid w:val="00147985"/>
    <w:rsid w:val="00147A05"/>
    <w:rsid w:val="00152AB1"/>
    <w:rsid w:val="00155253"/>
    <w:rsid w:val="001565F4"/>
    <w:rsid w:val="00157109"/>
    <w:rsid w:val="00157469"/>
    <w:rsid w:val="0015761F"/>
    <w:rsid w:val="001606EA"/>
    <w:rsid w:val="001636EC"/>
    <w:rsid w:val="00164718"/>
    <w:rsid w:val="001666C8"/>
    <w:rsid w:val="00170237"/>
    <w:rsid w:val="00171474"/>
    <w:rsid w:val="00176184"/>
    <w:rsid w:val="001761C1"/>
    <w:rsid w:val="00176B5E"/>
    <w:rsid w:val="00183101"/>
    <w:rsid w:val="001865A3"/>
    <w:rsid w:val="00186652"/>
    <w:rsid w:val="001958A7"/>
    <w:rsid w:val="001A030D"/>
    <w:rsid w:val="001B032A"/>
    <w:rsid w:val="001B0E17"/>
    <w:rsid w:val="001B2C14"/>
    <w:rsid w:val="001B66AB"/>
    <w:rsid w:val="001B742E"/>
    <w:rsid w:val="001C1B1A"/>
    <w:rsid w:val="001C3895"/>
    <w:rsid w:val="001C3911"/>
    <w:rsid w:val="001C6156"/>
    <w:rsid w:val="001C69EE"/>
    <w:rsid w:val="001D0D42"/>
    <w:rsid w:val="001D22A0"/>
    <w:rsid w:val="001D6485"/>
    <w:rsid w:val="001E2B91"/>
    <w:rsid w:val="001E402E"/>
    <w:rsid w:val="001E424C"/>
    <w:rsid w:val="001E42D4"/>
    <w:rsid w:val="001E4530"/>
    <w:rsid w:val="001E6DF4"/>
    <w:rsid w:val="001E79BC"/>
    <w:rsid w:val="001F0958"/>
    <w:rsid w:val="001F2A4A"/>
    <w:rsid w:val="002147AA"/>
    <w:rsid w:val="0021568B"/>
    <w:rsid w:val="00220054"/>
    <w:rsid w:val="00220151"/>
    <w:rsid w:val="00221C58"/>
    <w:rsid w:val="002341C8"/>
    <w:rsid w:val="0023567D"/>
    <w:rsid w:val="00236D31"/>
    <w:rsid w:val="00241535"/>
    <w:rsid w:val="0024727E"/>
    <w:rsid w:val="00255B09"/>
    <w:rsid w:val="00261EC4"/>
    <w:rsid w:val="0026234B"/>
    <w:rsid w:val="00262B36"/>
    <w:rsid w:val="00265308"/>
    <w:rsid w:val="002655B6"/>
    <w:rsid w:val="00267AE8"/>
    <w:rsid w:val="002702DB"/>
    <w:rsid w:val="00275EF6"/>
    <w:rsid w:val="0027739C"/>
    <w:rsid w:val="00280DCD"/>
    <w:rsid w:val="00282E70"/>
    <w:rsid w:val="002831B8"/>
    <w:rsid w:val="00286A4D"/>
    <w:rsid w:val="00286E57"/>
    <w:rsid w:val="002907F0"/>
    <w:rsid w:val="0029156D"/>
    <w:rsid w:val="00294B8F"/>
    <w:rsid w:val="00295B06"/>
    <w:rsid w:val="002964E7"/>
    <w:rsid w:val="002A044B"/>
    <w:rsid w:val="002A3A59"/>
    <w:rsid w:val="002A6CF2"/>
    <w:rsid w:val="002B0E2F"/>
    <w:rsid w:val="002B4E1F"/>
    <w:rsid w:val="002B6BBB"/>
    <w:rsid w:val="002B788C"/>
    <w:rsid w:val="002B79F9"/>
    <w:rsid w:val="002C0B33"/>
    <w:rsid w:val="002C22E2"/>
    <w:rsid w:val="002C4C04"/>
    <w:rsid w:val="002C5139"/>
    <w:rsid w:val="002C5B4F"/>
    <w:rsid w:val="002D1D4C"/>
    <w:rsid w:val="002D4ED3"/>
    <w:rsid w:val="002E1B15"/>
    <w:rsid w:val="002E3094"/>
    <w:rsid w:val="002E4170"/>
    <w:rsid w:val="002E48AD"/>
    <w:rsid w:val="002F0861"/>
    <w:rsid w:val="002F2D75"/>
    <w:rsid w:val="002F2DAA"/>
    <w:rsid w:val="002F3F6F"/>
    <w:rsid w:val="002F4347"/>
    <w:rsid w:val="002F55C1"/>
    <w:rsid w:val="002F69A9"/>
    <w:rsid w:val="00300C4E"/>
    <w:rsid w:val="00304858"/>
    <w:rsid w:val="00310E63"/>
    <w:rsid w:val="0031116E"/>
    <w:rsid w:val="00312523"/>
    <w:rsid w:val="003138C0"/>
    <w:rsid w:val="00314CEC"/>
    <w:rsid w:val="0031598E"/>
    <w:rsid w:val="00316462"/>
    <w:rsid w:val="00324A27"/>
    <w:rsid w:val="003263DF"/>
    <w:rsid w:val="0032766E"/>
    <w:rsid w:val="00330E75"/>
    <w:rsid w:val="00332A15"/>
    <w:rsid w:val="00334769"/>
    <w:rsid w:val="003357BD"/>
    <w:rsid w:val="00336B1F"/>
    <w:rsid w:val="003407C1"/>
    <w:rsid w:val="00341AB3"/>
    <w:rsid w:val="00342579"/>
    <w:rsid w:val="003449A3"/>
    <w:rsid w:val="0035589F"/>
    <w:rsid w:val="0035688D"/>
    <w:rsid w:val="00356FBE"/>
    <w:rsid w:val="003607FD"/>
    <w:rsid w:val="00361297"/>
    <w:rsid w:val="00363299"/>
    <w:rsid w:val="00363E94"/>
    <w:rsid w:val="003641E3"/>
    <w:rsid w:val="00366718"/>
    <w:rsid w:val="00367480"/>
    <w:rsid w:val="0037022B"/>
    <w:rsid w:val="0037208D"/>
    <w:rsid w:val="00373B2E"/>
    <w:rsid w:val="003778DA"/>
    <w:rsid w:val="00377FBD"/>
    <w:rsid w:val="00380973"/>
    <w:rsid w:val="003813B7"/>
    <w:rsid w:val="00382855"/>
    <w:rsid w:val="003837C6"/>
    <w:rsid w:val="00383B03"/>
    <w:rsid w:val="00384140"/>
    <w:rsid w:val="003856E8"/>
    <w:rsid w:val="00385B3F"/>
    <w:rsid w:val="00390049"/>
    <w:rsid w:val="00394930"/>
    <w:rsid w:val="00394B3B"/>
    <w:rsid w:val="00397239"/>
    <w:rsid w:val="003A5DAC"/>
    <w:rsid w:val="003A6999"/>
    <w:rsid w:val="003A7C7A"/>
    <w:rsid w:val="003B440D"/>
    <w:rsid w:val="003B485C"/>
    <w:rsid w:val="003B6581"/>
    <w:rsid w:val="003B7CDF"/>
    <w:rsid w:val="003C2442"/>
    <w:rsid w:val="003C37A0"/>
    <w:rsid w:val="003C3C87"/>
    <w:rsid w:val="003C4ED7"/>
    <w:rsid w:val="003C5F5A"/>
    <w:rsid w:val="003C7017"/>
    <w:rsid w:val="003C7232"/>
    <w:rsid w:val="003D233B"/>
    <w:rsid w:val="003D4EAA"/>
    <w:rsid w:val="003D60EF"/>
    <w:rsid w:val="003D76EF"/>
    <w:rsid w:val="003E2DE5"/>
    <w:rsid w:val="003E3B0B"/>
    <w:rsid w:val="003E4E18"/>
    <w:rsid w:val="003E5531"/>
    <w:rsid w:val="003E6206"/>
    <w:rsid w:val="003E76D6"/>
    <w:rsid w:val="003F22FA"/>
    <w:rsid w:val="003F2A81"/>
    <w:rsid w:val="003F2E49"/>
    <w:rsid w:val="003F40A4"/>
    <w:rsid w:val="003F6D96"/>
    <w:rsid w:val="003F7C07"/>
    <w:rsid w:val="00401FBB"/>
    <w:rsid w:val="00406360"/>
    <w:rsid w:val="00415F4B"/>
    <w:rsid w:val="00416A53"/>
    <w:rsid w:val="00417537"/>
    <w:rsid w:val="00424C03"/>
    <w:rsid w:val="00426221"/>
    <w:rsid w:val="00430DF4"/>
    <w:rsid w:val="004339CD"/>
    <w:rsid w:val="004347BA"/>
    <w:rsid w:val="00436418"/>
    <w:rsid w:val="00441603"/>
    <w:rsid w:val="00442014"/>
    <w:rsid w:val="00443021"/>
    <w:rsid w:val="00450B08"/>
    <w:rsid w:val="0045253C"/>
    <w:rsid w:val="004525D0"/>
    <w:rsid w:val="00453046"/>
    <w:rsid w:val="00453682"/>
    <w:rsid w:val="00456986"/>
    <w:rsid w:val="004569C5"/>
    <w:rsid w:val="00462B65"/>
    <w:rsid w:val="00466077"/>
    <w:rsid w:val="004670B8"/>
    <w:rsid w:val="0046725D"/>
    <w:rsid w:val="00471439"/>
    <w:rsid w:val="00471C71"/>
    <w:rsid w:val="00472047"/>
    <w:rsid w:val="00473A6E"/>
    <w:rsid w:val="00474D22"/>
    <w:rsid w:val="0047734B"/>
    <w:rsid w:val="00481E77"/>
    <w:rsid w:val="004855ED"/>
    <w:rsid w:val="00486828"/>
    <w:rsid w:val="00491FC6"/>
    <w:rsid w:val="004920DB"/>
    <w:rsid w:val="00494F0F"/>
    <w:rsid w:val="0049507E"/>
    <w:rsid w:val="004A01D1"/>
    <w:rsid w:val="004A3D76"/>
    <w:rsid w:val="004A42AC"/>
    <w:rsid w:val="004A456D"/>
    <w:rsid w:val="004A782F"/>
    <w:rsid w:val="004B13C6"/>
    <w:rsid w:val="004B2367"/>
    <w:rsid w:val="004B3753"/>
    <w:rsid w:val="004B38B4"/>
    <w:rsid w:val="004B3BE1"/>
    <w:rsid w:val="004B5479"/>
    <w:rsid w:val="004B5A3C"/>
    <w:rsid w:val="004C1DA0"/>
    <w:rsid w:val="004C2934"/>
    <w:rsid w:val="004C2968"/>
    <w:rsid w:val="004C53B5"/>
    <w:rsid w:val="004C5BFD"/>
    <w:rsid w:val="004D0661"/>
    <w:rsid w:val="004D076E"/>
    <w:rsid w:val="004D0854"/>
    <w:rsid w:val="004D097E"/>
    <w:rsid w:val="004D2FFC"/>
    <w:rsid w:val="004D3164"/>
    <w:rsid w:val="004D4F3F"/>
    <w:rsid w:val="004D67C8"/>
    <w:rsid w:val="004E18F0"/>
    <w:rsid w:val="004E4868"/>
    <w:rsid w:val="004E5244"/>
    <w:rsid w:val="004E57F9"/>
    <w:rsid w:val="004F7202"/>
    <w:rsid w:val="004F72F4"/>
    <w:rsid w:val="005010DB"/>
    <w:rsid w:val="00501CAB"/>
    <w:rsid w:val="00503297"/>
    <w:rsid w:val="00505BBE"/>
    <w:rsid w:val="00505D8D"/>
    <w:rsid w:val="00505E28"/>
    <w:rsid w:val="005101FF"/>
    <w:rsid w:val="00512242"/>
    <w:rsid w:val="00512641"/>
    <w:rsid w:val="00512DA3"/>
    <w:rsid w:val="00514000"/>
    <w:rsid w:val="00515D04"/>
    <w:rsid w:val="00523C35"/>
    <w:rsid w:val="00524ECC"/>
    <w:rsid w:val="00525DEA"/>
    <w:rsid w:val="005274DF"/>
    <w:rsid w:val="00527ABE"/>
    <w:rsid w:val="00532451"/>
    <w:rsid w:val="00534941"/>
    <w:rsid w:val="005354AA"/>
    <w:rsid w:val="00542D73"/>
    <w:rsid w:val="00553739"/>
    <w:rsid w:val="0055440A"/>
    <w:rsid w:val="00554C9A"/>
    <w:rsid w:val="00555702"/>
    <w:rsid w:val="00560036"/>
    <w:rsid w:val="0056066A"/>
    <w:rsid w:val="005626F5"/>
    <w:rsid w:val="005638F4"/>
    <w:rsid w:val="005646F3"/>
    <w:rsid w:val="005710C4"/>
    <w:rsid w:val="00572B50"/>
    <w:rsid w:val="00574AEC"/>
    <w:rsid w:val="00577B02"/>
    <w:rsid w:val="00581830"/>
    <w:rsid w:val="00582A2E"/>
    <w:rsid w:val="0058749F"/>
    <w:rsid w:val="00587752"/>
    <w:rsid w:val="005955EA"/>
    <w:rsid w:val="00595D77"/>
    <w:rsid w:val="005970B5"/>
    <w:rsid w:val="00597B78"/>
    <w:rsid w:val="005A26A1"/>
    <w:rsid w:val="005A2789"/>
    <w:rsid w:val="005A2D2E"/>
    <w:rsid w:val="005A4383"/>
    <w:rsid w:val="005A5BBD"/>
    <w:rsid w:val="005B23AF"/>
    <w:rsid w:val="005C04C6"/>
    <w:rsid w:val="005C0CA4"/>
    <w:rsid w:val="005C0FEA"/>
    <w:rsid w:val="005C25CF"/>
    <w:rsid w:val="005C303C"/>
    <w:rsid w:val="005C5BF6"/>
    <w:rsid w:val="005C7F82"/>
    <w:rsid w:val="005D0866"/>
    <w:rsid w:val="005D0D3C"/>
    <w:rsid w:val="005D231C"/>
    <w:rsid w:val="005D4C1F"/>
    <w:rsid w:val="005D537D"/>
    <w:rsid w:val="005D5858"/>
    <w:rsid w:val="005D5C82"/>
    <w:rsid w:val="005D5CAF"/>
    <w:rsid w:val="005D7D51"/>
    <w:rsid w:val="005E0DE1"/>
    <w:rsid w:val="005E2C39"/>
    <w:rsid w:val="005E4280"/>
    <w:rsid w:val="005E6719"/>
    <w:rsid w:val="005E75FD"/>
    <w:rsid w:val="005E7754"/>
    <w:rsid w:val="005E788C"/>
    <w:rsid w:val="005F00F7"/>
    <w:rsid w:val="005F5444"/>
    <w:rsid w:val="005F6239"/>
    <w:rsid w:val="005F76A3"/>
    <w:rsid w:val="005F7706"/>
    <w:rsid w:val="00601274"/>
    <w:rsid w:val="00601E9C"/>
    <w:rsid w:val="00604AAC"/>
    <w:rsid w:val="006066BE"/>
    <w:rsid w:val="00607964"/>
    <w:rsid w:val="0061054C"/>
    <w:rsid w:val="0061120E"/>
    <w:rsid w:val="00612034"/>
    <w:rsid w:val="00613086"/>
    <w:rsid w:val="00614BA0"/>
    <w:rsid w:val="0062075A"/>
    <w:rsid w:val="006226DF"/>
    <w:rsid w:val="0062559F"/>
    <w:rsid w:val="006256EA"/>
    <w:rsid w:val="006271AA"/>
    <w:rsid w:val="0063424A"/>
    <w:rsid w:val="00634DA7"/>
    <w:rsid w:val="006350C4"/>
    <w:rsid w:val="00637ABE"/>
    <w:rsid w:val="00642844"/>
    <w:rsid w:val="0064409B"/>
    <w:rsid w:val="00645C44"/>
    <w:rsid w:val="00651EA5"/>
    <w:rsid w:val="0065240C"/>
    <w:rsid w:val="00652839"/>
    <w:rsid w:val="006547B4"/>
    <w:rsid w:val="0065745C"/>
    <w:rsid w:val="00660511"/>
    <w:rsid w:val="00662105"/>
    <w:rsid w:val="0066573B"/>
    <w:rsid w:val="00672978"/>
    <w:rsid w:val="006737D3"/>
    <w:rsid w:val="0067435B"/>
    <w:rsid w:val="0067515E"/>
    <w:rsid w:val="006754DD"/>
    <w:rsid w:val="006756E9"/>
    <w:rsid w:val="0068077E"/>
    <w:rsid w:val="00687058"/>
    <w:rsid w:val="00694677"/>
    <w:rsid w:val="00696A44"/>
    <w:rsid w:val="00697E81"/>
    <w:rsid w:val="00697FAC"/>
    <w:rsid w:val="006A03A3"/>
    <w:rsid w:val="006A0D90"/>
    <w:rsid w:val="006A11C3"/>
    <w:rsid w:val="006A3609"/>
    <w:rsid w:val="006A6EA7"/>
    <w:rsid w:val="006A74BC"/>
    <w:rsid w:val="006B1D78"/>
    <w:rsid w:val="006B28A0"/>
    <w:rsid w:val="006B2949"/>
    <w:rsid w:val="006B2B40"/>
    <w:rsid w:val="006B2D52"/>
    <w:rsid w:val="006B503F"/>
    <w:rsid w:val="006B64A8"/>
    <w:rsid w:val="006C24CB"/>
    <w:rsid w:val="006C6020"/>
    <w:rsid w:val="006C793E"/>
    <w:rsid w:val="006D0225"/>
    <w:rsid w:val="006D1681"/>
    <w:rsid w:val="006D2E1F"/>
    <w:rsid w:val="006D49FD"/>
    <w:rsid w:val="006E1752"/>
    <w:rsid w:val="006E42B3"/>
    <w:rsid w:val="006F3E28"/>
    <w:rsid w:val="006F47D3"/>
    <w:rsid w:val="006F594C"/>
    <w:rsid w:val="006F7F2A"/>
    <w:rsid w:val="00701118"/>
    <w:rsid w:val="00704C6B"/>
    <w:rsid w:val="00705BD4"/>
    <w:rsid w:val="00706159"/>
    <w:rsid w:val="007107EE"/>
    <w:rsid w:val="007141F5"/>
    <w:rsid w:val="00714BA2"/>
    <w:rsid w:val="007166C4"/>
    <w:rsid w:val="007211A4"/>
    <w:rsid w:val="00726D6D"/>
    <w:rsid w:val="00727DB2"/>
    <w:rsid w:val="00727E48"/>
    <w:rsid w:val="00732D8B"/>
    <w:rsid w:val="007374E6"/>
    <w:rsid w:val="00737805"/>
    <w:rsid w:val="007409F6"/>
    <w:rsid w:val="00740FDE"/>
    <w:rsid w:val="007410A1"/>
    <w:rsid w:val="0074251E"/>
    <w:rsid w:val="00746B11"/>
    <w:rsid w:val="007472C3"/>
    <w:rsid w:val="00750717"/>
    <w:rsid w:val="0075097C"/>
    <w:rsid w:val="00752131"/>
    <w:rsid w:val="00752C20"/>
    <w:rsid w:val="00760524"/>
    <w:rsid w:val="00760B40"/>
    <w:rsid w:val="00761C78"/>
    <w:rsid w:val="007635B1"/>
    <w:rsid w:val="007667AE"/>
    <w:rsid w:val="00772C52"/>
    <w:rsid w:val="007818B7"/>
    <w:rsid w:val="00781D72"/>
    <w:rsid w:val="007826D3"/>
    <w:rsid w:val="00785B2E"/>
    <w:rsid w:val="00790A8F"/>
    <w:rsid w:val="007925F8"/>
    <w:rsid w:val="00793315"/>
    <w:rsid w:val="00794C9F"/>
    <w:rsid w:val="00795538"/>
    <w:rsid w:val="007A0311"/>
    <w:rsid w:val="007A4003"/>
    <w:rsid w:val="007A5F9C"/>
    <w:rsid w:val="007B10BD"/>
    <w:rsid w:val="007B1EAB"/>
    <w:rsid w:val="007B6C16"/>
    <w:rsid w:val="007B6F10"/>
    <w:rsid w:val="007C01FC"/>
    <w:rsid w:val="007C2592"/>
    <w:rsid w:val="007C276C"/>
    <w:rsid w:val="007C4718"/>
    <w:rsid w:val="007C634A"/>
    <w:rsid w:val="007C63CD"/>
    <w:rsid w:val="007D2CC9"/>
    <w:rsid w:val="007D4551"/>
    <w:rsid w:val="007D6551"/>
    <w:rsid w:val="007D70B3"/>
    <w:rsid w:val="007D78C4"/>
    <w:rsid w:val="007E1918"/>
    <w:rsid w:val="007E2B35"/>
    <w:rsid w:val="007E30CA"/>
    <w:rsid w:val="007E461E"/>
    <w:rsid w:val="007E4620"/>
    <w:rsid w:val="007E4655"/>
    <w:rsid w:val="007E4FEC"/>
    <w:rsid w:val="007E5CEF"/>
    <w:rsid w:val="007E674B"/>
    <w:rsid w:val="007F010C"/>
    <w:rsid w:val="007F130A"/>
    <w:rsid w:val="007F1473"/>
    <w:rsid w:val="007F365E"/>
    <w:rsid w:val="007F3CD4"/>
    <w:rsid w:val="007F45A7"/>
    <w:rsid w:val="007F6F6A"/>
    <w:rsid w:val="00800A2F"/>
    <w:rsid w:val="00802468"/>
    <w:rsid w:val="008038B7"/>
    <w:rsid w:val="00803E6C"/>
    <w:rsid w:val="008048B9"/>
    <w:rsid w:val="00805299"/>
    <w:rsid w:val="008058EB"/>
    <w:rsid w:val="00805D7A"/>
    <w:rsid w:val="00806ACE"/>
    <w:rsid w:val="00806B3D"/>
    <w:rsid w:val="00807638"/>
    <w:rsid w:val="00810500"/>
    <w:rsid w:val="00812366"/>
    <w:rsid w:val="0081745E"/>
    <w:rsid w:val="00820514"/>
    <w:rsid w:val="00822EFC"/>
    <w:rsid w:val="00825C43"/>
    <w:rsid w:val="0083007D"/>
    <w:rsid w:val="0083145E"/>
    <w:rsid w:val="00833384"/>
    <w:rsid w:val="0083482D"/>
    <w:rsid w:val="008351B0"/>
    <w:rsid w:val="00840F66"/>
    <w:rsid w:val="00842540"/>
    <w:rsid w:val="00843E96"/>
    <w:rsid w:val="0084469D"/>
    <w:rsid w:val="00844B2D"/>
    <w:rsid w:val="0084547C"/>
    <w:rsid w:val="00855826"/>
    <w:rsid w:val="008604B2"/>
    <w:rsid w:val="00860CE8"/>
    <w:rsid w:val="00861DFE"/>
    <w:rsid w:val="00862825"/>
    <w:rsid w:val="0087341D"/>
    <w:rsid w:val="00874F6F"/>
    <w:rsid w:val="00875062"/>
    <w:rsid w:val="008754D1"/>
    <w:rsid w:val="0087687F"/>
    <w:rsid w:val="008857F0"/>
    <w:rsid w:val="00886238"/>
    <w:rsid w:val="00892211"/>
    <w:rsid w:val="008938F7"/>
    <w:rsid w:val="00894B40"/>
    <w:rsid w:val="008956EA"/>
    <w:rsid w:val="008964B3"/>
    <w:rsid w:val="00896E8C"/>
    <w:rsid w:val="008972AF"/>
    <w:rsid w:val="008A053C"/>
    <w:rsid w:val="008A0B44"/>
    <w:rsid w:val="008A523D"/>
    <w:rsid w:val="008A6BB2"/>
    <w:rsid w:val="008B3137"/>
    <w:rsid w:val="008B568D"/>
    <w:rsid w:val="008B5995"/>
    <w:rsid w:val="008B5FE3"/>
    <w:rsid w:val="008B6DCC"/>
    <w:rsid w:val="008B76B4"/>
    <w:rsid w:val="008B7756"/>
    <w:rsid w:val="008B7DFC"/>
    <w:rsid w:val="008B7F58"/>
    <w:rsid w:val="008C0B75"/>
    <w:rsid w:val="008C2C1A"/>
    <w:rsid w:val="008C4172"/>
    <w:rsid w:val="008C78BD"/>
    <w:rsid w:val="008C7D56"/>
    <w:rsid w:val="008D3142"/>
    <w:rsid w:val="008D4346"/>
    <w:rsid w:val="008D7C55"/>
    <w:rsid w:val="008D7F66"/>
    <w:rsid w:val="008E1278"/>
    <w:rsid w:val="008E4681"/>
    <w:rsid w:val="008E663D"/>
    <w:rsid w:val="008F463A"/>
    <w:rsid w:val="00901BEF"/>
    <w:rsid w:val="00901F67"/>
    <w:rsid w:val="009026ED"/>
    <w:rsid w:val="009034E2"/>
    <w:rsid w:val="009055B3"/>
    <w:rsid w:val="00905B0F"/>
    <w:rsid w:val="00906749"/>
    <w:rsid w:val="00912479"/>
    <w:rsid w:val="0091409E"/>
    <w:rsid w:val="00914263"/>
    <w:rsid w:val="009160DF"/>
    <w:rsid w:val="00917DC7"/>
    <w:rsid w:val="009202D3"/>
    <w:rsid w:val="00922786"/>
    <w:rsid w:val="00925D4B"/>
    <w:rsid w:val="0093242F"/>
    <w:rsid w:val="00933C53"/>
    <w:rsid w:val="0093732D"/>
    <w:rsid w:val="009409C2"/>
    <w:rsid w:val="009409D5"/>
    <w:rsid w:val="00940A34"/>
    <w:rsid w:val="00941BFF"/>
    <w:rsid w:val="0094272F"/>
    <w:rsid w:val="0095174A"/>
    <w:rsid w:val="00951E57"/>
    <w:rsid w:val="00952F68"/>
    <w:rsid w:val="00954ADC"/>
    <w:rsid w:val="00957AF6"/>
    <w:rsid w:val="00961AC0"/>
    <w:rsid w:val="00963D1F"/>
    <w:rsid w:val="00965D02"/>
    <w:rsid w:val="009674A5"/>
    <w:rsid w:val="00967FE1"/>
    <w:rsid w:val="00974595"/>
    <w:rsid w:val="0097618B"/>
    <w:rsid w:val="00976656"/>
    <w:rsid w:val="009774F9"/>
    <w:rsid w:val="009828FA"/>
    <w:rsid w:val="009830C2"/>
    <w:rsid w:val="00983E49"/>
    <w:rsid w:val="00986BCA"/>
    <w:rsid w:val="009920FC"/>
    <w:rsid w:val="0099219B"/>
    <w:rsid w:val="00993997"/>
    <w:rsid w:val="0099532A"/>
    <w:rsid w:val="009968F2"/>
    <w:rsid w:val="009974DB"/>
    <w:rsid w:val="009A142F"/>
    <w:rsid w:val="009A393E"/>
    <w:rsid w:val="009A73DE"/>
    <w:rsid w:val="009B0E42"/>
    <w:rsid w:val="009B12D3"/>
    <w:rsid w:val="009B13B7"/>
    <w:rsid w:val="009B368B"/>
    <w:rsid w:val="009B429A"/>
    <w:rsid w:val="009C2DEA"/>
    <w:rsid w:val="009C5CEA"/>
    <w:rsid w:val="009D09DC"/>
    <w:rsid w:val="009D113F"/>
    <w:rsid w:val="009D3443"/>
    <w:rsid w:val="009D3DBD"/>
    <w:rsid w:val="009E66C3"/>
    <w:rsid w:val="009E79BE"/>
    <w:rsid w:val="009F0F2B"/>
    <w:rsid w:val="009F33C9"/>
    <w:rsid w:val="009F4A96"/>
    <w:rsid w:val="009F7600"/>
    <w:rsid w:val="009F7703"/>
    <w:rsid w:val="00A031A2"/>
    <w:rsid w:val="00A03365"/>
    <w:rsid w:val="00A03F30"/>
    <w:rsid w:val="00A04B39"/>
    <w:rsid w:val="00A04CB9"/>
    <w:rsid w:val="00A07879"/>
    <w:rsid w:val="00A079DA"/>
    <w:rsid w:val="00A07CD6"/>
    <w:rsid w:val="00A12219"/>
    <w:rsid w:val="00A13F8C"/>
    <w:rsid w:val="00A1434E"/>
    <w:rsid w:val="00A1474E"/>
    <w:rsid w:val="00A1618E"/>
    <w:rsid w:val="00A1742D"/>
    <w:rsid w:val="00A2072B"/>
    <w:rsid w:val="00A22018"/>
    <w:rsid w:val="00A2228A"/>
    <w:rsid w:val="00A22343"/>
    <w:rsid w:val="00A23E01"/>
    <w:rsid w:val="00A24135"/>
    <w:rsid w:val="00A25C8D"/>
    <w:rsid w:val="00A2614D"/>
    <w:rsid w:val="00A267F6"/>
    <w:rsid w:val="00A3081E"/>
    <w:rsid w:val="00A325D1"/>
    <w:rsid w:val="00A35DA2"/>
    <w:rsid w:val="00A41A02"/>
    <w:rsid w:val="00A448A1"/>
    <w:rsid w:val="00A46491"/>
    <w:rsid w:val="00A50D6A"/>
    <w:rsid w:val="00A5157E"/>
    <w:rsid w:val="00A52D60"/>
    <w:rsid w:val="00A557D3"/>
    <w:rsid w:val="00A60798"/>
    <w:rsid w:val="00A60BC7"/>
    <w:rsid w:val="00A62552"/>
    <w:rsid w:val="00A65C80"/>
    <w:rsid w:val="00A7060B"/>
    <w:rsid w:val="00A70895"/>
    <w:rsid w:val="00A7384A"/>
    <w:rsid w:val="00A77E66"/>
    <w:rsid w:val="00A83609"/>
    <w:rsid w:val="00A91C5F"/>
    <w:rsid w:val="00A927B8"/>
    <w:rsid w:val="00A92C42"/>
    <w:rsid w:val="00A9624F"/>
    <w:rsid w:val="00A96B49"/>
    <w:rsid w:val="00A96D72"/>
    <w:rsid w:val="00AA07F4"/>
    <w:rsid w:val="00AA1D23"/>
    <w:rsid w:val="00AA24D4"/>
    <w:rsid w:val="00AA41AD"/>
    <w:rsid w:val="00AA7A57"/>
    <w:rsid w:val="00AB08B6"/>
    <w:rsid w:val="00AB3AEC"/>
    <w:rsid w:val="00AB4E72"/>
    <w:rsid w:val="00AB5B30"/>
    <w:rsid w:val="00AB5E65"/>
    <w:rsid w:val="00AC0484"/>
    <w:rsid w:val="00AC1F3A"/>
    <w:rsid w:val="00AC2203"/>
    <w:rsid w:val="00AC2903"/>
    <w:rsid w:val="00AC3DB3"/>
    <w:rsid w:val="00AC48A2"/>
    <w:rsid w:val="00AC4FD6"/>
    <w:rsid w:val="00AC520F"/>
    <w:rsid w:val="00AC571E"/>
    <w:rsid w:val="00AD2119"/>
    <w:rsid w:val="00AD2DA1"/>
    <w:rsid w:val="00AD2FDB"/>
    <w:rsid w:val="00AD51CB"/>
    <w:rsid w:val="00AE10E2"/>
    <w:rsid w:val="00AE349E"/>
    <w:rsid w:val="00AE429E"/>
    <w:rsid w:val="00AE6A84"/>
    <w:rsid w:val="00AE6B19"/>
    <w:rsid w:val="00AF24E6"/>
    <w:rsid w:val="00AF308A"/>
    <w:rsid w:val="00AF43EC"/>
    <w:rsid w:val="00AF4B41"/>
    <w:rsid w:val="00AF5241"/>
    <w:rsid w:val="00B00AE0"/>
    <w:rsid w:val="00B00FE1"/>
    <w:rsid w:val="00B01327"/>
    <w:rsid w:val="00B029A1"/>
    <w:rsid w:val="00B05653"/>
    <w:rsid w:val="00B06AB4"/>
    <w:rsid w:val="00B10909"/>
    <w:rsid w:val="00B13906"/>
    <w:rsid w:val="00B15262"/>
    <w:rsid w:val="00B15E7E"/>
    <w:rsid w:val="00B15FE0"/>
    <w:rsid w:val="00B16269"/>
    <w:rsid w:val="00B173DC"/>
    <w:rsid w:val="00B178C9"/>
    <w:rsid w:val="00B2275A"/>
    <w:rsid w:val="00B23CAE"/>
    <w:rsid w:val="00B26C33"/>
    <w:rsid w:val="00B32496"/>
    <w:rsid w:val="00B32A15"/>
    <w:rsid w:val="00B33554"/>
    <w:rsid w:val="00B33AC5"/>
    <w:rsid w:val="00B34C80"/>
    <w:rsid w:val="00B3784F"/>
    <w:rsid w:val="00B37CFC"/>
    <w:rsid w:val="00B4106D"/>
    <w:rsid w:val="00B44C4A"/>
    <w:rsid w:val="00B470DA"/>
    <w:rsid w:val="00B47524"/>
    <w:rsid w:val="00B54F53"/>
    <w:rsid w:val="00B55602"/>
    <w:rsid w:val="00B5622B"/>
    <w:rsid w:val="00B56FD7"/>
    <w:rsid w:val="00B61E7F"/>
    <w:rsid w:val="00B6288E"/>
    <w:rsid w:val="00B64ED0"/>
    <w:rsid w:val="00B70D38"/>
    <w:rsid w:val="00B71BD1"/>
    <w:rsid w:val="00B74BEC"/>
    <w:rsid w:val="00B75A7A"/>
    <w:rsid w:val="00B81590"/>
    <w:rsid w:val="00B84B66"/>
    <w:rsid w:val="00B87147"/>
    <w:rsid w:val="00B8798B"/>
    <w:rsid w:val="00B87FDA"/>
    <w:rsid w:val="00B94F2F"/>
    <w:rsid w:val="00B95E46"/>
    <w:rsid w:val="00B962BF"/>
    <w:rsid w:val="00B9638B"/>
    <w:rsid w:val="00B974D1"/>
    <w:rsid w:val="00BA3980"/>
    <w:rsid w:val="00BA670D"/>
    <w:rsid w:val="00BA6B35"/>
    <w:rsid w:val="00BC072D"/>
    <w:rsid w:val="00BC1B1D"/>
    <w:rsid w:val="00BC3E37"/>
    <w:rsid w:val="00BC584D"/>
    <w:rsid w:val="00BC697F"/>
    <w:rsid w:val="00BD21C4"/>
    <w:rsid w:val="00BD4143"/>
    <w:rsid w:val="00BD5386"/>
    <w:rsid w:val="00BD6896"/>
    <w:rsid w:val="00BD7861"/>
    <w:rsid w:val="00BE17CD"/>
    <w:rsid w:val="00BE1E9C"/>
    <w:rsid w:val="00BE2F23"/>
    <w:rsid w:val="00BE6884"/>
    <w:rsid w:val="00BE68C5"/>
    <w:rsid w:val="00BE7044"/>
    <w:rsid w:val="00BE77D1"/>
    <w:rsid w:val="00BE7D34"/>
    <w:rsid w:val="00BF0042"/>
    <w:rsid w:val="00BF0967"/>
    <w:rsid w:val="00BF19A7"/>
    <w:rsid w:val="00BF5AA8"/>
    <w:rsid w:val="00BF6A88"/>
    <w:rsid w:val="00C020A0"/>
    <w:rsid w:val="00C02235"/>
    <w:rsid w:val="00C053A5"/>
    <w:rsid w:val="00C05B9F"/>
    <w:rsid w:val="00C0761C"/>
    <w:rsid w:val="00C07D1F"/>
    <w:rsid w:val="00C12CED"/>
    <w:rsid w:val="00C12F2A"/>
    <w:rsid w:val="00C15244"/>
    <w:rsid w:val="00C21D17"/>
    <w:rsid w:val="00C22458"/>
    <w:rsid w:val="00C2321C"/>
    <w:rsid w:val="00C2525F"/>
    <w:rsid w:val="00C27873"/>
    <w:rsid w:val="00C30331"/>
    <w:rsid w:val="00C30423"/>
    <w:rsid w:val="00C32DC7"/>
    <w:rsid w:val="00C332FE"/>
    <w:rsid w:val="00C35013"/>
    <w:rsid w:val="00C36E1B"/>
    <w:rsid w:val="00C40A7F"/>
    <w:rsid w:val="00C4108D"/>
    <w:rsid w:val="00C4304B"/>
    <w:rsid w:val="00C44591"/>
    <w:rsid w:val="00C51783"/>
    <w:rsid w:val="00C51B13"/>
    <w:rsid w:val="00C52603"/>
    <w:rsid w:val="00C54DD4"/>
    <w:rsid w:val="00C700C6"/>
    <w:rsid w:val="00C70CD6"/>
    <w:rsid w:val="00C74183"/>
    <w:rsid w:val="00C74CDA"/>
    <w:rsid w:val="00C778D1"/>
    <w:rsid w:val="00C77D6C"/>
    <w:rsid w:val="00C82530"/>
    <w:rsid w:val="00C8338D"/>
    <w:rsid w:val="00C83B67"/>
    <w:rsid w:val="00C863E3"/>
    <w:rsid w:val="00C872E3"/>
    <w:rsid w:val="00C95C51"/>
    <w:rsid w:val="00C96964"/>
    <w:rsid w:val="00CA16B2"/>
    <w:rsid w:val="00CA1AEE"/>
    <w:rsid w:val="00CA1F64"/>
    <w:rsid w:val="00CA242D"/>
    <w:rsid w:val="00CA4DAB"/>
    <w:rsid w:val="00CA67D0"/>
    <w:rsid w:val="00CB1001"/>
    <w:rsid w:val="00CB2BFD"/>
    <w:rsid w:val="00CB68BA"/>
    <w:rsid w:val="00CB6BDD"/>
    <w:rsid w:val="00CC2809"/>
    <w:rsid w:val="00CC5F44"/>
    <w:rsid w:val="00CC6763"/>
    <w:rsid w:val="00CC6BB5"/>
    <w:rsid w:val="00CC750C"/>
    <w:rsid w:val="00CC767B"/>
    <w:rsid w:val="00CD4EFC"/>
    <w:rsid w:val="00CD631A"/>
    <w:rsid w:val="00CD654A"/>
    <w:rsid w:val="00CD68CE"/>
    <w:rsid w:val="00CE3AD3"/>
    <w:rsid w:val="00CE3AE3"/>
    <w:rsid w:val="00CE6415"/>
    <w:rsid w:val="00CE7759"/>
    <w:rsid w:val="00CF1185"/>
    <w:rsid w:val="00CF1986"/>
    <w:rsid w:val="00CF263B"/>
    <w:rsid w:val="00CF43C1"/>
    <w:rsid w:val="00D00343"/>
    <w:rsid w:val="00D0096B"/>
    <w:rsid w:val="00D01632"/>
    <w:rsid w:val="00D04097"/>
    <w:rsid w:val="00D116B8"/>
    <w:rsid w:val="00D12306"/>
    <w:rsid w:val="00D1566C"/>
    <w:rsid w:val="00D17C4F"/>
    <w:rsid w:val="00D23821"/>
    <w:rsid w:val="00D263A2"/>
    <w:rsid w:val="00D26664"/>
    <w:rsid w:val="00D27DAC"/>
    <w:rsid w:val="00D31166"/>
    <w:rsid w:val="00D32F76"/>
    <w:rsid w:val="00D34468"/>
    <w:rsid w:val="00D34844"/>
    <w:rsid w:val="00D400F5"/>
    <w:rsid w:val="00D43726"/>
    <w:rsid w:val="00D45D02"/>
    <w:rsid w:val="00D45D75"/>
    <w:rsid w:val="00D51089"/>
    <w:rsid w:val="00D517D4"/>
    <w:rsid w:val="00D5317A"/>
    <w:rsid w:val="00D54637"/>
    <w:rsid w:val="00D546E7"/>
    <w:rsid w:val="00D574A4"/>
    <w:rsid w:val="00D63698"/>
    <w:rsid w:val="00D75FFD"/>
    <w:rsid w:val="00D760EA"/>
    <w:rsid w:val="00D83348"/>
    <w:rsid w:val="00D84E57"/>
    <w:rsid w:val="00D90C68"/>
    <w:rsid w:val="00D9256E"/>
    <w:rsid w:val="00D94444"/>
    <w:rsid w:val="00D9603B"/>
    <w:rsid w:val="00D974E6"/>
    <w:rsid w:val="00DA098E"/>
    <w:rsid w:val="00DA0A2E"/>
    <w:rsid w:val="00DA3240"/>
    <w:rsid w:val="00DA3B20"/>
    <w:rsid w:val="00DA5C40"/>
    <w:rsid w:val="00DB29F8"/>
    <w:rsid w:val="00DB3894"/>
    <w:rsid w:val="00DB60E4"/>
    <w:rsid w:val="00DB7863"/>
    <w:rsid w:val="00DC4635"/>
    <w:rsid w:val="00DC6273"/>
    <w:rsid w:val="00DC6485"/>
    <w:rsid w:val="00DC653E"/>
    <w:rsid w:val="00DC7EE1"/>
    <w:rsid w:val="00DD0E75"/>
    <w:rsid w:val="00DD2076"/>
    <w:rsid w:val="00DD22D9"/>
    <w:rsid w:val="00DD2BC6"/>
    <w:rsid w:val="00DD51CB"/>
    <w:rsid w:val="00DD592B"/>
    <w:rsid w:val="00DD5F57"/>
    <w:rsid w:val="00DE063D"/>
    <w:rsid w:val="00DE1053"/>
    <w:rsid w:val="00DE187A"/>
    <w:rsid w:val="00DE4054"/>
    <w:rsid w:val="00DE6460"/>
    <w:rsid w:val="00DF0566"/>
    <w:rsid w:val="00DF5485"/>
    <w:rsid w:val="00E016BA"/>
    <w:rsid w:val="00E0318D"/>
    <w:rsid w:val="00E0419C"/>
    <w:rsid w:val="00E04F02"/>
    <w:rsid w:val="00E067EF"/>
    <w:rsid w:val="00E07678"/>
    <w:rsid w:val="00E079C1"/>
    <w:rsid w:val="00E11854"/>
    <w:rsid w:val="00E11ED6"/>
    <w:rsid w:val="00E162A5"/>
    <w:rsid w:val="00E177E8"/>
    <w:rsid w:val="00E201FF"/>
    <w:rsid w:val="00E20D79"/>
    <w:rsid w:val="00E21488"/>
    <w:rsid w:val="00E263B2"/>
    <w:rsid w:val="00E2735E"/>
    <w:rsid w:val="00E31562"/>
    <w:rsid w:val="00E31801"/>
    <w:rsid w:val="00E329A5"/>
    <w:rsid w:val="00E33916"/>
    <w:rsid w:val="00E35D3B"/>
    <w:rsid w:val="00E365EF"/>
    <w:rsid w:val="00E43710"/>
    <w:rsid w:val="00E47F8D"/>
    <w:rsid w:val="00E5314F"/>
    <w:rsid w:val="00E54592"/>
    <w:rsid w:val="00E55495"/>
    <w:rsid w:val="00E5610B"/>
    <w:rsid w:val="00E57A03"/>
    <w:rsid w:val="00E612E3"/>
    <w:rsid w:val="00E70AA9"/>
    <w:rsid w:val="00E70FE7"/>
    <w:rsid w:val="00E72110"/>
    <w:rsid w:val="00E724E8"/>
    <w:rsid w:val="00E728FB"/>
    <w:rsid w:val="00E77968"/>
    <w:rsid w:val="00E84C22"/>
    <w:rsid w:val="00E85219"/>
    <w:rsid w:val="00E90AF4"/>
    <w:rsid w:val="00E9289A"/>
    <w:rsid w:val="00E93CB2"/>
    <w:rsid w:val="00E95B3A"/>
    <w:rsid w:val="00EA3A39"/>
    <w:rsid w:val="00EA3CEA"/>
    <w:rsid w:val="00EA6350"/>
    <w:rsid w:val="00EA6D1A"/>
    <w:rsid w:val="00EB000A"/>
    <w:rsid w:val="00EB0B30"/>
    <w:rsid w:val="00EB1BBB"/>
    <w:rsid w:val="00EB341A"/>
    <w:rsid w:val="00EB67E8"/>
    <w:rsid w:val="00EB7298"/>
    <w:rsid w:val="00EB770C"/>
    <w:rsid w:val="00EC0F0C"/>
    <w:rsid w:val="00ED0F60"/>
    <w:rsid w:val="00ED390D"/>
    <w:rsid w:val="00ED566F"/>
    <w:rsid w:val="00ED6F8F"/>
    <w:rsid w:val="00EE2247"/>
    <w:rsid w:val="00EE2CEA"/>
    <w:rsid w:val="00EE5554"/>
    <w:rsid w:val="00EE64B7"/>
    <w:rsid w:val="00EF2826"/>
    <w:rsid w:val="00EF3E7B"/>
    <w:rsid w:val="00EF433E"/>
    <w:rsid w:val="00F010B1"/>
    <w:rsid w:val="00F0132D"/>
    <w:rsid w:val="00F045FC"/>
    <w:rsid w:val="00F04F8B"/>
    <w:rsid w:val="00F057A4"/>
    <w:rsid w:val="00F13D99"/>
    <w:rsid w:val="00F1418D"/>
    <w:rsid w:val="00F14C3D"/>
    <w:rsid w:val="00F1764C"/>
    <w:rsid w:val="00F20352"/>
    <w:rsid w:val="00F22B1C"/>
    <w:rsid w:val="00F22D26"/>
    <w:rsid w:val="00F23EB1"/>
    <w:rsid w:val="00F24630"/>
    <w:rsid w:val="00F25300"/>
    <w:rsid w:val="00F2620B"/>
    <w:rsid w:val="00F266BA"/>
    <w:rsid w:val="00F37238"/>
    <w:rsid w:val="00F3752D"/>
    <w:rsid w:val="00F37578"/>
    <w:rsid w:val="00F4263B"/>
    <w:rsid w:val="00F43031"/>
    <w:rsid w:val="00F45891"/>
    <w:rsid w:val="00F475DF"/>
    <w:rsid w:val="00F52BC9"/>
    <w:rsid w:val="00F535E4"/>
    <w:rsid w:val="00F53E88"/>
    <w:rsid w:val="00F5469F"/>
    <w:rsid w:val="00F56938"/>
    <w:rsid w:val="00F60948"/>
    <w:rsid w:val="00F6268D"/>
    <w:rsid w:val="00F63D12"/>
    <w:rsid w:val="00F63E37"/>
    <w:rsid w:val="00F65335"/>
    <w:rsid w:val="00F668EC"/>
    <w:rsid w:val="00F67230"/>
    <w:rsid w:val="00F70779"/>
    <w:rsid w:val="00F71036"/>
    <w:rsid w:val="00F736F3"/>
    <w:rsid w:val="00F80857"/>
    <w:rsid w:val="00F814FA"/>
    <w:rsid w:val="00F82A76"/>
    <w:rsid w:val="00F83D13"/>
    <w:rsid w:val="00F85488"/>
    <w:rsid w:val="00F8548D"/>
    <w:rsid w:val="00F85DDB"/>
    <w:rsid w:val="00F870B9"/>
    <w:rsid w:val="00F87466"/>
    <w:rsid w:val="00F91FDA"/>
    <w:rsid w:val="00F9209D"/>
    <w:rsid w:val="00F92691"/>
    <w:rsid w:val="00F9429A"/>
    <w:rsid w:val="00F94646"/>
    <w:rsid w:val="00F955DD"/>
    <w:rsid w:val="00F9618E"/>
    <w:rsid w:val="00F966B9"/>
    <w:rsid w:val="00F969A2"/>
    <w:rsid w:val="00FA0411"/>
    <w:rsid w:val="00FA349C"/>
    <w:rsid w:val="00FA450D"/>
    <w:rsid w:val="00FA6D09"/>
    <w:rsid w:val="00FB1E9E"/>
    <w:rsid w:val="00FB2064"/>
    <w:rsid w:val="00FB375A"/>
    <w:rsid w:val="00FB4CB8"/>
    <w:rsid w:val="00FB538F"/>
    <w:rsid w:val="00FC17E2"/>
    <w:rsid w:val="00FC25AF"/>
    <w:rsid w:val="00FC2B86"/>
    <w:rsid w:val="00FC33A9"/>
    <w:rsid w:val="00FC67CE"/>
    <w:rsid w:val="00FD20B9"/>
    <w:rsid w:val="00FD24A7"/>
    <w:rsid w:val="00FD3B7A"/>
    <w:rsid w:val="00FD54D1"/>
    <w:rsid w:val="00FE139B"/>
    <w:rsid w:val="00FE2F5B"/>
    <w:rsid w:val="00FF2EDE"/>
    <w:rsid w:val="00FF6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77F6A7"/>
  <w14:defaultImageDpi w14:val="96"/>
  <w15:docId w15:val="{502F62D5-B8EB-4EF9-99D2-8654FEA3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612034"/>
    <w:pPr>
      <w:spacing w:after="0" w:line="240" w:lineRule="auto"/>
    </w:pPr>
    <w:rPr>
      <w:rFonts w:ascii="Times New Roman" w:hAnsi="Times New Roman"/>
    </w:rPr>
  </w:style>
  <w:style w:type="paragraph" w:styleId="Heading1">
    <w:name w:val="heading 1"/>
    <w:basedOn w:val="Normal"/>
    <w:link w:val="Heading1Char"/>
    <w:uiPriority w:val="9"/>
    <w:qFormat/>
    <w:rsid w:val="00A1742D"/>
    <w:pPr>
      <w:ind w:left="951"/>
      <w:outlineLvl w:val="0"/>
    </w:pPr>
    <w:rPr>
      <w:rFonts w:eastAsia="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6656"/>
    <w:pPr>
      <w:tabs>
        <w:tab w:val="center" w:pos="4513"/>
        <w:tab w:val="right" w:pos="9026"/>
      </w:tabs>
    </w:pPr>
  </w:style>
  <w:style w:type="character" w:customStyle="1" w:styleId="FooterChar">
    <w:name w:val="Footer Char"/>
    <w:basedOn w:val="DefaultParagraphFont"/>
    <w:link w:val="Footer"/>
    <w:uiPriority w:val="99"/>
    <w:rsid w:val="00976656"/>
    <w:rPr>
      <w:rFonts w:ascii="Times New Roman" w:hAnsi="Times New Roman"/>
    </w:rPr>
  </w:style>
  <w:style w:type="paragraph" w:styleId="Header">
    <w:name w:val="header"/>
    <w:basedOn w:val="Normal"/>
    <w:link w:val="HeaderChar"/>
    <w:uiPriority w:val="99"/>
    <w:unhideWhenUsed/>
    <w:rsid w:val="00976656"/>
    <w:pPr>
      <w:tabs>
        <w:tab w:val="center" w:pos="4513"/>
        <w:tab w:val="right" w:pos="9026"/>
      </w:tabs>
    </w:pPr>
  </w:style>
  <w:style w:type="character" w:customStyle="1" w:styleId="HeaderChar">
    <w:name w:val="Header Char"/>
    <w:basedOn w:val="DefaultParagraphFont"/>
    <w:link w:val="Header"/>
    <w:uiPriority w:val="99"/>
    <w:rsid w:val="00976656"/>
    <w:rPr>
      <w:rFonts w:ascii="Times New Roman" w:hAnsi="Times New Roman"/>
    </w:rPr>
  </w:style>
  <w:style w:type="paragraph" w:styleId="BalloonText">
    <w:name w:val="Balloon Text"/>
    <w:basedOn w:val="Normal"/>
    <w:link w:val="BalloonTextChar"/>
    <w:uiPriority w:val="99"/>
    <w:semiHidden/>
    <w:unhideWhenUsed/>
    <w:rsid w:val="00976656"/>
    <w:rPr>
      <w:rFonts w:ascii="Tahoma" w:hAnsi="Tahoma" w:cs="Tahoma"/>
      <w:sz w:val="16"/>
      <w:szCs w:val="16"/>
    </w:rPr>
  </w:style>
  <w:style w:type="character" w:customStyle="1" w:styleId="BalloonTextChar">
    <w:name w:val="Balloon Text Char"/>
    <w:basedOn w:val="DefaultParagraphFont"/>
    <w:link w:val="BalloonText"/>
    <w:uiPriority w:val="99"/>
    <w:semiHidden/>
    <w:rsid w:val="00976656"/>
    <w:rPr>
      <w:rFonts w:ascii="Tahoma" w:hAnsi="Tahoma" w:cs="Tahoma"/>
      <w:sz w:val="16"/>
      <w:szCs w:val="16"/>
    </w:rPr>
  </w:style>
  <w:style w:type="paragraph" w:customStyle="1" w:styleId="AS-H3A">
    <w:name w:val="AS-H3A"/>
    <w:basedOn w:val="Normal"/>
    <w:link w:val="AS-H3AChar"/>
    <w:qFormat/>
    <w:rsid w:val="00976656"/>
    <w:pPr>
      <w:autoSpaceDE w:val="0"/>
      <w:autoSpaceDN w:val="0"/>
      <w:adjustRightInd w:val="0"/>
      <w:jc w:val="center"/>
    </w:pPr>
    <w:rPr>
      <w:rFonts w:cs="Times New Roman"/>
      <w:b/>
      <w:caps/>
    </w:rPr>
  </w:style>
  <w:style w:type="paragraph" w:styleId="ListBullet">
    <w:name w:val="List Bullet"/>
    <w:basedOn w:val="Normal"/>
    <w:uiPriority w:val="99"/>
    <w:unhideWhenUsed/>
    <w:rsid w:val="00976656"/>
    <w:pPr>
      <w:numPr>
        <w:numId w:val="1"/>
      </w:numPr>
      <w:contextualSpacing/>
    </w:pPr>
  </w:style>
  <w:style w:type="character" w:customStyle="1" w:styleId="AS-H3AChar">
    <w:name w:val="AS-H3A Char"/>
    <w:basedOn w:val="DefaultParagraphFont"/>
    <w:link w:val="AS-H3A"/>
    <w:rsid w:val="00976656"/>
    <w:rPr>
      <w:rFonts w:ascii="Times New Roman" w:hAnsi="Times New Roman" w:cs="Times New Roman"/>
      <w:b/>
      <w:caps/>
    </w:rPr>
  </w:style>
  <w:style w:type="character" w:customStyle="1" w:styleId="A3">
    <w:name w:val="A3"/>
    <w:uiPriority w:val="99"/>
    <w:rsid w:val="00976656"/>
    <w:rPr>
      <w:rFonts w:cs="Times"/>
      <w:color w:val="000000"/>
      <w:sz w:val="22"/>
      <w:szCs w:val="22"/>
    </w:rPr>
  </w:style>
  <w:style w:type="paragraph" w:customStyle="1" w:styleId="Head2B">
    <w:name w:val="Head 2B"/>
    <w:basedOn w:val="AS-H3A"/>
    <w:link w:val="Head2BChar"/>
    <w:rsid w:val="00976656"/>
  </w:style>
  <w:style w:type="paragraph" w:styleId="ListParagraph">
    <w:name w:val="List Paragraph"/>
    <w:basedOn w:val="Normal"/>
    <w:link w:val="ListParagraphChar"/>
    <w:uiPriority w:val="34"/>
    <w:rsid w:val="00976656"/>
    <w:pPr>
      <w:ind w:left="720"/>
      <w:contextualSpacing/>
    </w:pPr>
  </w:style>
  <w:style w:type="character" w:customStyle="1" w:styleId="Head2BChar">
    <w:name w:val="Head 2B Char"/>
    <w:basedOn w:val="AS-H3AChar"/>
    <w:link w:val="Head2B"/>
    <w:rsid w:val="00976656"/>
    <w:rPr>
      <w:rFonts w:ascii="Times New Roman" w:hAnsi="Times New Roman" w:cs="Times New Roman"/>
      <w:b/>
      <w:caps/>
    </w:rPr>
  </w:style>
  <w:style w:type="paragraph" w:customStyle="1" w:styleId="Head3">
    <w:name w:val="Head 3"/>
    <w:basedOn w:val="ListParagraph"/>
    <w:link w:val="Head3Char"/>
    <w:rsid w:val="0097665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76656"/>
    <w:rPr>
      <w:rFonts w:ascii="Times New Roman" w:hAnsi="Times New Roman"/>
    </w:rPr>
  </w:style>
  <w:style w:type="character" w:customStyle="1" w:styleId="Head3Char">
    <w:name w:val="Head 3 Char"/>
    <w:basedOn w:val="ListParagraphChar"/>
    <w:link w:val="Head3"/>
    <w:rsid w:val="00976656"/>
    <w:rPr>
      <w:rFonts w:ascii="Times New Roman" w:eastAsia="Times New Roman" w:hAnsi="Times New Roman" w:cs="Times New Roman"/>
      <w:b/>
      <w:bCs/>
    </w:rPr>
  </w:style>
  <w:style w:type="paragraph" w:customStyle="1" w:styleId="AS-H1a">
    <w:name w:val="AS-H1a"/>
    <w:basedOn w:val="Normal"/>
    <w:link w:val="AS-H1aChar"/>
    <w:qFormat/>
    <w:rsid w:val="0097665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97665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76656"/>
    <w:rPr>
      <w:rFonts w:ascii="Arial" w:hAnsi="Arial" w:cs="Arial"/>
      <w:b/>
      <w:sz w:val="36"/>
      <w:szCs w:val="36"/>
    </w:rPr>
  </w:style>
  <w:style w:type="paragraph" w:customStyle="1" w:styleId="AS-H1-Colour">
    <w:name w:val="AS-H1-Colour"/>
    <w:basedOn w:val="Normal"/>
    <w:link w:val="AS-H1-ColourChar"/>
    <w:rsid w:val="00976656"/>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976656"/>
    <w:rPr>
      <w:rFonts w:ascii="Times New Roman" w:hAnsi="Times New Roman" w:cs="Times New Roman"/>
      <w:b/>
      <w:caps/>
      <w:color w:val="000000"/>
      <w:sz w:val="26"/>
    </w:rPr>
  </w:style>
  <w:style w:type="paragraph" w:customStyle="1" w:styleId="AS-H2b">
    <w:name w:val="AS-H2b"/>
    <w:basedOn w:val="Normal"/>
    <w:link w:val="AS-H2bChar"/>
    <w:rsid w:val="0097665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76656"/>
    <w:rPr>
      <w:rFonts w:ascii="Arial" w:hAnsi="Arial" w:cs="Arial"/>
      <w:b/>
      <w:color w:val="00B050"/>
      <w:sz w:val="36"/>
      <w:szCs w:val="36"/>
    </w:rPr>
  </w:style>
  <w:style w:type="paragraph" w:customStyle="1" w:styleId="AS-H3">
    <w:name w:val="AS-H3"/>
    <w:basedOn w:val="AS-H3A"/>
    <w:link w:val="AS-H3Char"/>
    <w:rsid w:val="00976656"/>
    <w:rPr>
      <w:sz w:val="28"/>
    </w:rPr>
  </w:style>
  <w:style w:type="character" w:customStyle="1" w:styleId="AS-H2bChar">
    <w:name w:val="AS-H2b Char"/>
    <w:basedOn w:val="DefaultParagraphFont"/>
    <w:link w:val="AS-H2b"/>
    <w:rsid w:val="00976656"/>
    <w:rPr>
      <w:rFonts w:ascii="Arial" w:hAnsi="Arial" w:cs="Arial"/>
    </w:rPr>
  </w:style>
  <w:style w:type="paragraph" w:customStyle="1" w:styleId="AS-H3b">
    <w:name w:val="AS-H3b"/>
    <w:basedOn w:val="Normal"/>
    <w:link w:val="AS-H3bChar"/>
    <w:qFormat/>
    <w:rsid w:val="00976656"/>
    <w:pPr>
      <w:jc w:val="center"/>
    </w:pPr>
    <w:rPr>
      <w:rFonts w:cs="Times New Roman"/>
      <w:b/>
    </w:rPr>
  </w:style>
  <w:style w:type="character" w:customStyle="1" w:styleId="AS-H3Char">
    <w:name w:val="AS-H3 Char"/>
    <w:basedOn w:val="AS-H3AChar"/>
    <w:link w:val="AS-H3"/>
    <w:rsid w:val="00976656"/>
    <w:rPr>
      <w:rFonts w:ascii="Times New Roman" w:hAnsi="Times New Roman" w:cs="Times New Roman"/>
      <w:b/>
      <w:caps/>
      <w:sz w:val="28"/>
    </w:rPr>
  </w:style>
  <w:style w:type="paragraph" w:customStyle="1" w:styleId="AS-H3c">
    <w:name w:val="AS-H3c"/>
    <w:basedOn w:val="Head2B"/>
    <w:link w:val="AS-H3cChar"/>
    <w:rsid w:val="00976656"/>
    <w:rPr>
      <w:b w:val="0"/>
    </w:rPr>
  </w:style>
  <w:style w:type="character" w:customStyle="1" w:styleId="AS-H3bChar">
    <w:name w:val="AS-H3b Char"/>
    <w:basedOn w:val="AS-H3AChar"/>
    <w:link w:val="AS-H3b"/>
    <w:rsid w:val="00976656"/>
    <w:rPr>
      <w:rFonts w:ascii="Times New Roman" w:hAnsi="Times New Roman" w:cs="Times New Roman"/>
      <w:b/>
      <w:caps w:val="0"/>
    </w:rPr>
  </w:style>
  <w:style w:type="paragraph" w:customStyle="1" w:styleId="AS-H3d">
    <w:name w:val="AS-H3d"/>
    <w:basedOn w:val="Head2B"/>
    <w:link w:val="AS-H3dChar"/>
    <w:rsid w:val="00976656"/>
  </w:style>
  <w:style w:type="character" w:customStyle="1" w:styleId="AS-H3cChar">
    <w:name w:val="AS-H3c Char"/>
    <w:basedOn w:val="Head2BChar"/>
    <w:link w:val="AS-H3c"/>
    <w:rsid w:val="00976656"/>
    <w:rPr>
      <w:rFonts w:ascii="Times New Roman" w:hAnsi="Times New Roman" w:cs="Times New Roman"/>
      <w:b w:val="0"/>
      <w:caps/>
    </w:rPr>
  </w:style>
  <w:style w:type="paragraph" w:customStyle="1" w:styleId="AS-P0">
    <w:name w:val="AS-P(0)"/>
    <w:basedOn w:val="Normal"/>
    <w:link w:val="AS-P0Char"/>
    <w:qFormat/>
    <w:rsid w:val="00976656"/>
    <w:pPr>
      <w:tabs>
        <w:tab w:val="left" w:pos="567"/>
      </w:tabs>
      <w:jc w:val="both"/>
    </w:pPr>
    <w:rPr>
      <w:rFonts w:eastAsia="Times New Roman" w:cs="Times New Roman"/>
    </w:rPr>
  </w:style>
  <w:style w:type="character" w:customStyle="1" w:styleId="AS-H3dChar">
    <w:name w:val="AS-H3d Char"/>
    <w:basedOn w:val="Head2BChar"/>
    <w:link w:val="AS-H3d"/>
    <w:rsid w:val="00976656"/>
    <w:rPr>
      <w:rFonts w:ascii="Times New Roman" w:hAnsi="Times New Roman" w:cs="Times New Roman"/>
      <w:b/>
      <w:caps/>
    </w:rPr>
  </w:style>
  <w:style w:type="paragraph" w:customStyle="1" w:styleId="AS-P1">
    <w:name w:val="AS-P(1)"/>
    <w:basedOn w:val="Normal"/>
    <w:link w:val="AS-P1Char"/>
    <w:qFormat/>
    <w:rsid w:val="00976656"/>
    <w:pPr>
      <w:suppressAutoHyphens/>
      <w:ind w:right="-7" w:firstLine="567"/>
      <w:jc w:val="both"/>
    </w:pPr>
    <w:rPr>
      <w:rFonts w:eastAsia="Times New Roman" w:cs="Times New Roman"/>
    </w:rPr>
  </w:style>
  <w:style w:type="character" w:customStyle="1" w:styleId="AS-P0Char">
    <w:name w:val="AS-P(0) Char"/>
    <w:basedOn w:val="DefaultParagraphFont"/>
    <w:link w:val="AS-P0"/>
    <w:rsid w:val="00976656"/>
    <w:rPr>
      <w:rFonts w:ascii="Times New Roman" w:eastAsia="Times New Roman" w:hAnsi="Times New Roman" w:cs="Times New Roman"/>
    </w:rPr>
  </w:style>
  <w:style w:type="paragraph" w:customStyle="1" w:styleId="AS-Pa">
    <w:name w:val="AS-P(a)"/>
    <w:basedOn w:val="AS-Pahang"/>
    <w:link w:val="AS-PaChar"/>
    <w:qFormat/>
    <w:rsid w:val="00976656"/>
  </w:style>
  <w:style w:type="character" w:customStyle="1" w:styleId="AS-P1Char">
    <w:name w:val="AS-P(1) Char"/>
    <w:basedOn w:val="DefaultParagraphFont"/>
    <w:link w:val="AS-P1"/>
    <w:rsid w:val="00976656"/>
    <w:rPr>
      <w:rFonts w:ascii="Times New Roman" w:eastAsia="Times New Roman" w:hAnsi="Times New Roman" w:cs="Times New Roman"/>
    </w:rPr>
  </w:style>
  <w:style w:type="paragraph" w:customStyle="1" w:styleId="AS-Pi">
    <w:name w:val="AS-P(i)"/>
    <w:basedOn w:val="Normal"/>
    <w:link w:val="AS-PiChar"/>
    <w:qFormat/>
    <w:rsid w:val="0097665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76656"/>
    <w:rPr>
      <w:rFonts w:ascii="Times New Roman" w:eastAsia="Times New Roman" w:hAnsi="Times New Roman" w:cs="Times New Roman"/>
    </w:rPr>
  </w:style>
  <w:style w:type="paragraph" w:customStyle="1" w:styleId="AS-Pahang">
    <w:name w:val="AS-P(a)hang"/>
    <w:basedOn w:val="Normal"/>
    <w:link w:val="AS-PahangChar"/>
    <w:rsid w:val="00976656"/>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976656"/>
    <w:rPr>
      <w:rFonts w:ascii="Times New Roman" w:eastAsia="Times New Roman" w:hAnsi="Times New Roman" w:cs="Times New Roman"/>
    </w:rPr>
  </w:style>
  <w:style w:type="paragraph" w:customStyle="1" w:styleId="AS-Paa">
    <w:name w:val="AS-P(aa)"/>
    <w:basedOn w:val="Normal"/>
    <w:link w:val="AS-PaaChar"/>
    <w:qFormat/>
    <w:rsid w:val="00976656"/>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976656"/>
    <w:rPr>
      <w:rFonts w:ascii="Times New Roman" w:eastAsia="Times New Roman" w:hAnsi="Times New Roman" w:cs="Times New Roman"/>
    </w:rPr>
  </w:style>
  <w:style w:type="paragraph" w:customStyle="1" w:styleId="AS-P-Amend">
    <w:name w:val="AS-P-Amend"/>
    <w:link w:val="AS-P-AmendChar"/>
    <w:qFormat/>
    <w:rsid w:val="00E177E8"/>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976656"/>
    <w:rPr>
      <w:rFonts w:ascii="Times New Roman" w:eastAsia="Times New Roman" w:hAnsi="Times New Roman" w:cs="Times New Roman"/>
    </w:rPr>
  </w:style>
  <w:style w:type="character" w:customStyle="1" w:styleId="AS-P-AmendChar">
    <w:name w:val="AS-P-Amend Char"/>
    <w:basedOn w:val="AS-P0Char"/>
    <w:link w:val="AS-P-Amend"/>
    <w:rsid w:val="00E177E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976656"/>
    <w:rPr>
      <w:sz w:val="16"/>
      <w:szCs w:val="16"/>
    </w:rPr>
  </w:style>
  <w:style w:type="paragraph" w:styleId="CommentText">
    <w:name w:val="annotation text"/>
    <w:basedOn w:val="Normal"/>
    <w:link w:val="CommentTextChar"/>
    <w:uiPriority w:val="99"/>
    <w:semiHidden/>
    <w:unhideWhenUsed/>
    <w:rsid w:val="00976656"/>
    <w:rPr>
      <w:sz w:val="20"/>
      <w:szCs w:val="20"/>
    </w:rPr>
  </w:style>
  <w:style w:type="character" w:customStyle="1" w:styleId="CommentTextChar">
    <w:name w:val="Comment Text Char"/>
    <w:basedOn w:val="DefaultParagraphFont"/>
    <w:link w:val="CommentText"/>
    <w:uiPriority w:val="99"/>
    <w:semiHidden/>
    <w:rsid w:val="0097665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76656"/>
    <w:rPr>
      <w:b/>
      <w:bCs/>
    </w:rPr>
  </w:style>
  <w:style w:type="character" w:customStyle="1" w:styleId="CommentSubjectChar">
    <w:name w:val="Comment Subject Char"/>
    <w:basedOn w:val="CommentTextChar"/>
    <w:link w:val="CommentSubject"/>
    <w:uiPriority w:val="99"/>
    <w:semiHidden/>
    <w:rsid w:val="00976656"/>
    <w:rPr>
      <w:rFonts w:ascii="Times New Roman" w:hAnsi="Times New Roman"/>
      <w:b/>
      <w:bCs/>
      <w:sz w:val="20"/>
      <w:szCs w:val="20"/>
    </w:rPr>
  </w:style>
  <w:style w:type="paragraph" w:customStyle="1" w:styleId="AS-H4A">
    <w:name w:val="AS-H4A"/>
    <w:basedOn w:val="AS-P0"/>
    <w:link w:val="AS-H4AChar"/>
    <w:rsid w:val="00976656"/>
    <w:pPr>
      <w:tabs>
        <w:tab w:val="clear" w:pos="567"/>
      </w:tabs>
      <w:jc w:val="center"/>
    </w:pPr>
    <w:rPr>
      <w:b/>
      <w:caps/>
    </w:rPr>
  </w:style>
  <w:style w:type="paragraph" w:customStyle="1" w:styleId="AS-H4b">
    <w:name w:val="AS-H4b"/>
    <w:basedOn w:val="AS-P0"/>
    <w:link w:val="AS-H4bChar"/>
    <w:rsid w:val="00976656"/>
    <w:pPr>
      <w:tabs>
        <w:tab w:val="clear" w:pos="567"/>
      </w:tabs>
      <w:jc w:val="center"/>
    </w:pPr>
    <w:rPr>
      <w:b/>
    </w:rPr>
  </w:style>
  <w:style w:type="character" w:customStyle="1" w:styleId="AS-H4AChar">
    <w:name w:val="AS-H4A Char"/>
    <w:basedOn w:val="AS-P0Char"/>
    <w:link w:val="AS-H4A"/>
    <w:rsid w:val="00976656"/>
    <w:rPr>
      <w:rFonts w:ascii="Times New Roman" w:eastAsia="Times New Roman" w:hAnsi="Times New Roman" w:cs="Times New Roman"/>
      <w:b/>
      <w:caps/>
    </w:rPr>
  </w:style>
  <w:style w:type="character" w:customStyle="1" w:styleId="AS-H4bChar">
    <w:name w:val="AS-H4b Char"/>
    <w:basedOn w:val="AS-P0Char"/>
    <w:link w:val="AS-H4b"/>
    <w:rsid w:val="00976656"/>
    <w:rPr>
      <w:rFonts w:ascii="Times New Roman" w:eastAsia="Times New Roman" w:hAnsi="Times New Roman" w:cs="Times New Roman"/>
      <w:b/>
    </w:rPr>
  </w:style>
  <w:style w:type="paragraph" w:customStyle="1" w:styleId="AS-H2a">
    <w:name w:val="AS-H2a"/>
    <w:basedOn w:val="Normal"/>
    <w:link w:val="AS-H2aChar"/>
    <w:rsid w:val="0097665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76656"/>
    <w:rPr>
      <w:rFonts w:ascii="Arial" w:hAnsi="Arial" w:cs="Arial"/>
      <w:b/>
    </w:rPr>
  </w:style>
  <w:style w:type="paragraph" w:customStyle="1" w:styleId="AS-H1b">
    <w:name w:val="AS-H1b"/>
    <w:basedOn w:val="Normal"/>
    <w:link w:val="AS-H1bChar"/>
    <w:qFormat/>
    <w:rsid w:val="00976656"/>
    <w:pPr>
      <w:jc w:val="center"/>
    </w:pPr>
    <w:rPr>
      <w:rFonts w:ascii="Arial" w:hAnsi="Arial" w:cs="Arial"/>
      <w:b/>
      <w:color w:val="000000"/>
      <w:sz w:val="24"/>
      <w:szCs w:val="24"/>
    </w:rPr>
  </w:style>
  <w:style w:type="character" w:customStyle="1" w:styleId="AS-H1bChar">
    <w:name w:val="AS-H1b Char"/>
    <w:basedOn w:val="AS-H2aChar"/>
    <w:link w:val="AS-H1b"/>
    <w:rsid w:val="00976656"/>
    <w:rPr>
      <w:rFonts w:ascii="Arial" w:hAnsi="Arial" w:cs="Arial"/>
      <w:b/>
      <w:color w:val="000000"/>
      <w:sz w:val="24"/>
      <w:szCs w:val="24"/>
    </w:rPr>
  </w:style>
  <w:style w:type="character" w:styleId="Hyperlink">
    <w:name w:val="Hyperlink"/>
    <w:uiPriority w:val="99"/>
    <w:unhideWhenUsed/>
    <w:rsid w:val="005D4C1F"/>
    <w:rPr>
      <w:rFonts w:ascii="Arial" w:hAnsi="Arial"/>
      <w:color w:val="00B050"/>
      <w:sz w:val="18"/>
      <w:u w:val="single"/>
    </w:rPr>
  </w:style>
  <w:style w:type="paragraph" w:customStyle="1" w:styleId="REG-H3A">
    <w:name w:val="REG-H3A"/>
    <w:link w:val="REG-H3AChar"/>
    <w:qFormat/>
    <w:rsid w:val="00E177E8"/>
    <w:pPr>
      <w:autoSpaceDE w:val="0"/>
      <w:autoSpaceDN w:val="0"/>
      <w:adjustRightInd w:val="0"/>
      <w:spacing w:after="0" w:line="240" w:lineRule="auto"/>
      <w:jc w:val="center"/>
    </w:pPr>
    <w:rPr>
      <w:rFonts w:ascii="Times New Roman" w:hAnsi="Times New Roman" w:cs="Times New Roman"/>
      <w:b/>
      <w:caps/>
    </w:rPr>
  </w:style>
  <w:style w:type="character" w:customStyle="1" w:styleId="REG-H3AChar">
    <w:name w:val="REG-H3A Char"/>
    <w:basedOn w:val="DefaultParagraphFont"/>
    <w:link w:val="REG-H3A"/>
    <w:rsid w:val="00E177E8"/>
    <w:rPr>
      <w:rFonts w:ascii="Times New Roman" w:hAnsi="Times New Roman" w:cs="Times New Roman"/>
      <w:b/>
      <w:caps/>
    </w:rPr>
  </w:style>
  <w:style w:type="paragraph" w:customStyle="1" w:styleId="REG-H1a">
    <w:name w:val="REG-H1a"/>
    <w:link w:val="REG-H1aChar"/>
    <w:qFormat/>
    <w:rsid w:val="00E177E8"/>
    <w:pPr>
      <w:suppressAutoHyphens/>
      <w:autoSpaceDE w:val="0"/>
      <w:autoSpaceDN w:val="0"/>
      <w:adjustRightInd w:val="0"/>
      <w:spacing w:after="0" w:line="240" w:lineRule="auto"/>
      <w:jc w:val="center"/>
    </w:pPr>
    <w:rPr>
      <w:rFonts w:ascii="Arial" w:hAnsi="Arial" w:cs="Arial"/>
      <w:b/>
      <w:sz w:val="36"/>
      <w:szCs w:val="36"/>
    </w:rPr>
  </w:style>
  <w:style w:type="character" w:customStyle="1" w:styleId="REG-H1aChar">
    <w:name w:val="REG-H1a Char"/>
    <w:basedOn w:val="DefaultParagraphFont"/>
    <w:link w:val="REG-H1a"/>
    <w:rsid w:val="00E177E8"/>
    <w:rPr>
      <w:rFonts w:ascii="Arial" w:hAnsi="Arial" w:cs="Arial"/>
      <w:b/>
      <w:sz w:val="36"/>
      <w:szCs w:val="36"/>
    </w:rPr>
  </w:style>
  <w:style w:type="paragraph" w:customStyle="1" w:styleId="REG-H3b">
    <w:name w:val="REG-H3b"/>
    <w:link w:val="REG-H3bChar"/>
    <w:qFormat/>
    <w:rsid w:val="00E177E8"/>
    <w:pPr>
      <w:spacing w:after="0" w:line="240" w:lineRule="auto"/>
      <w:jc w:val="center"/>
    </w:pPr>
    <w:rPr>
      <w:rFonts w:ascii="Times New Roman" w:hAnsi="Times New Roman" w:cs="Times New Roman"/>
    </w:rPr>
  </w:style>
  <w:style w:type="character" w:customStyle="1" w:styleId="REG-H3bChar">
    <w:name w:val="REG-H3b Char"/>
    <w:basedOn w:val="REG-H3AChar"/>
    <w:link w:val="REG-H3b"/>
    <w:rsid w:val="00E177E8"/>
    <w:rPr>
      <w:rFonts w:ascii="Times New Roman" w:hAnsi="Times New Roman" w:cs="Times New Roman"/>
      <w:b w:val="0"/>
      <w:caps w:val="0"/>
    </w:rPr>
  </w:style>
  <w:style w:type="paragraph" w:customStyle="1" w:styleId="REG-P0">
    <w:name w:val="REG-P(0)"/>
    <w:basedOn w:val="Normal"/>
    <w:link w:val="REG-P0Char"/>
    <w:qFormat/>
    <w:rsid w:val="00E177E8"/>
    <w:pPr>
      <w:tabs>
        <w:tab w:val="left" w:pos="567"/>
      </w:tabs>
      <w:jc w:val="both"/>
    </w:pPr>
    <w:rPr>
      <w:rFonts w:eastAsia="Times New Roman" w:cs="Times New Roman"/>
    </w:rPr>
  </w:style>
  <w:style w:type="paragraph" w:customStyle="1" w:styleId="REG-P1">
    <w:name w:val="REG-P(1)"/>
    <w:basedOn w:val="Normal"/>
    <w:link w:val="REG-P1Char"/>
    <w:qFormat/>
    <w:rsid w:val="00E177E8"/>
    <w:pPr>
      <w:suppressAutoHyphens/>
      <w:ind w:firstLine="567"/>
      <w:jc w:val="both"/>
    </w:pPr>
    <w:rPr>
      <w:rFonts w:eastAsia="Times New Roman" w:cs="Times New Roman"/>
    </w:rPr>
  </w:style>
  <w:style w:type="character" w:customStyle="1" w:styleId="REG-P0Char">
    <w:name w:val="REG-P(0) Char"/>
    <w:basedOn w:val="DefaultParagraphFont"/>
    <w:link w:val="REG-P0"/>
    <w:rsid w:val="00E177E8"/>
    <w:rPr>
      <w:rFonts w:ascii="Times New Roman" w:eastAsia="Times New Roman" w:hAnsi="Times New Roman" w:cs="Times New Roman"/>
    </w:rPr>
  </w:style>
  <w:style w:type="paragraph" w:customStyle="1" w:styleId="REG-Pa">
    <w:name w:val="REG-P(a)"/>
    <w:basedOn w:val="Normal"/>
    <w:link w:val="REG-PaChar"/>
    <w:qFormat/>
    <w:rsid w:val="00E177E8"/>
    <w:pPr>
      <w:ind w:left="1134" w:hanging="567"/>
      <w:jc w:val="both"/>
    </w:pPr>
  </w:style>
  <w:style w:type="character" w:customStyle="1" w:styleId="REG-P1Char">
    <w:name w:val="REG-P(1) Char"/>
    <w:basedOn w:val="DefaultParagraphFont"/>
    <w:link w:val="REG-P1"/>
    <w:rsid w:val="00E177E8"/>
    <w:rPr>
      <w:rFonts w:ascii="Times New Roman" w:eastAsia="Times New Roman" w:hAnsi="Times New Roman" w:cs="Times New Roman"/>
    </w:rPr>
  </w:style>
  <w:style w:type="paragraph" w:customStyle="1" w:styleId="REG-Pi">
    <w:name w:val="REG-P(i)"/>
    <w:basedOn w:val="Normal"/>
    <w:link w:val="REG-PiChar"/>
    <w:qFormat/>
    <w:rsid w:val="00E177E8"/>
    <w:pPr>
      <w:suppressAutoHyphens/>
      <w:ind w:left="1701" w:hanging="567"/>
      <w:jc w:val="both"/>
    </w:pPr>
    <w:rPr>
      <w:rFonts w:eastAsia="Times New Roman" w:cs="Times New Roman"/>
    </w:rPr>
  </w:style>
  <w:style w:type="character" w:customStyle="1" w:styleId="REG-PaChar">
    <w:name w:val="REG-P(a) Char"/>
    <w:basedOn w:val="DefaultParagraphFont"/>
    <w:link w:val="REG-Pa"/>
    <w:rsid w:val="00E177E8"/>
    <w:rPr>
      <w:rFonts w:ascii="Times New Roman" w:hAnsi="Times New Roman"/>
    </w:rPr>
  </w:style>
  <w:style w:type="character" w:customStyle="1" w:styleId="REG-PiChar">
    <w:name w:val="REG-P(i) Char"/>
    <w:basedOn w:val="DefaultParagraphFont"/>
    <w:link w:val="REG-Pi"/>
    <w:rsid w:val="00E177E8"/>
    <w:rPr>
      <w:rFonts w:ascii="Times New Roman" w:eastAsia="Times New Roman" w:hAnsi="Times New Roman" w:cs="Times New Roman"/>
    </w:rPr>
  </w:style>
  <w:style w:type="paragraph" w:customStyle="1" w:styleId="REG-Paa">
    <w:name w:val="REG-P(aa)"/>
    <w:basedOn w:val="Normal"/>
    <w:link w:val="REG-PaaChar"/>
    <w:qFormat/>
    <w:rsid w:val="00E177E8"/>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E177E8"/>
    <w:rPr>
      <w:rFonts w:ascii="Times New Roman" w:eastAsia="Times New Roman" w:hAnsi="Times New Roman" w:cs="Times New Roman"/>
    </w:rPr>
  </w:style>
  <w:style w:type="paragraph" w:customStyle="1" w:styleId="Style1">
    <w:name w:val="Style1"/>
    <w:basedOn w:val="AS-H1a"/>
    <w:link w:val="Style1Char"/>
    <w:qFormat/>
    <w:rsid w:val="003263DF"/>
  </w:style>
  <w:style w:type="character" w:customStyle="1" w:styleId="Style1Char">
    <w:name w:val="Style1 Char"/>
    <w:basedOn w:val="AS-H1aChar"/>
    <w:link w:val="Style1"/>
    <w:rsid w:val="003263DF"/>
    <w:rPr>
      <w:rFonts w:ascii="Arial" w:hAnsi="Arial" w:cs="Arial"/>
      <w:b/>
      <w:noProof/>
      <w:sz w:val="36"/>
      <w:szCs w:val="36"/>
      <w:lang w:val="en-ZA"/>
    </w:rPr>
  </w:style>
  <w:style w:type="paragraph" w:customStyle="1" w:styleId="TableParagraph">
    <w:name w:val="Table Paragraph"/>
    <w:basedOn w:val="Normal"/>
    <w:uiPriority w:val="1"/>
    <w:qFormat/>
    <w:rsid w:val="00E47F8D"/>
    <w:pPr>
      <w:widowControl w:val="0"/>
      <w:autoSpaceDE w:val="0"/>
      <w:autoSpaceDN w:val="0"/>
      <w:spacing w:before="26"/>
      <w:ind w:right="67"/>
      <w:jc w:val="right"/>
    </w:pPr>
    <w:rPr>
      <w:rFonts w:eastAsia="Times New Roman" w:cs="Times New Roman"/>
      <w:lang w:val="en-US" w:eastAsia="en-US"/>
    </w:rPr>
  </w:style>
  <w:style w:type="character" w:styleId="FollowedHyperlink">
    <w:name w:val="FollowedHyperlink"/>
    <w:basedOn w:val="DefaultParagraphFont"/>
    <w:uiPriority w:val="99"/>
    <w:semiHidden/>
    <w:unhideWhenUsed/>
    <w:rsid w:val="005D4C1F"/>
    <w:rPr>
      <w:rFonts w:ascii="Arial" w:hAnsi="Arial"/>
      <w:color w:val="00B050"/>
      <w:sz w:val="18"/>
      <w:u w:val="single"/>
    </w:rPr>
  </w:style>
  <w:style w:type="paragraph" w:styleId="BodyText">
    <w:name w:val="Body Text"/>
    <w:basedOn w:val="Normal"/>
    <w:link w:val="BodyTextChar"/>
    <w:uiPriority w:val="1"/>
    <w:qFormat/>
    <w:rsid w:val="00C05B9F"/>
    <w:pPr>
      <w:widowControl w:val="0"/>
      <w:autoSpaceDE w:val="0"/>
      <w:autoSpaceDN w:val="0"/>
      <w:spacing w:before="9"/>
    </w:pPr>
    <w:rPr>
      <w:rFonts w:eastAsia="Times New Roman" w:cs="Times New Roman"/>
      <w:b/>
      <w:bCs/>
      <w:lang w:val="en-US" w:eastAsia="en-US"/>
    </w:rPr>
  </w:style>
  <w:style w:type="character" w:customStyle="1" w:styleId="BodyTextChar">
    <w:name w:val="Body Text Char"/>
    <w:basedOn w:val="DefaultParagraphFont"/>
    <w:link w:val="BodyText"/>
    <w:uiPriority w:val="1"/>
    <w:rsid w:val="00C05B9F"/>
    <w:rPr>
      <w:rFonts w:ascii="Times New Roman" w:eastAsia="Times New Roman" w:hAnsi="Times New Roman" w:cs="Times New Roman"/>
      <w:b/>
      <w:bCs/>
      <w:lang w:val="en-US" w:eastAsia="en-US"/>
    </w:rPr>
  </w:style>
  <w:style w:type="paragraph" w:customStyle="1" w:styleId="AS-Amend">
    <w:name w:val="AS-Amend"/>
    <w:link w:val="AS-AmendChar"/>
    <w:autoRedefine/>
    <w:qFormat/>
    <w:rsid w:val="00976656"/>
    <w:pPr>
      <w:spacing w:after="0" w:line="240" w:lineRule="auto"/>
      <w:jc w:val="center"/>
    </w:pPr>
    <w:rPr>
      <w:rFonts w:ascii="Arial" w:eastAsia="Times New Roman" w:hAnsi="Arial" w:cs="Arial"/>
      <w:b/>
      <w:color w:val="00B050"/>
      <w:sz w:val="18"/>
      <w:szCs w:val="18"/>
    </w:rPr>
  </w:style>
  <w:style w:type="character" w:customStyle="1" w:styleId="AS-AmendChar">
    <w:name w:val="AS-Amend Char"/>
    <w:basedOn w:val="AS-P0Char"/>
    <w:link w:val="AS-Amend"/>
    <w:rsid w:val="00976656"/>
    <w:rPr>
      <w:rFonts w:ascii="Arial" w:eastAsia="Times New Roman" w:hAnsi="Arial" w:cs="Arial"/>
      <w:b/>
      <w:color w:val="00B050"/>
      <w:sz w:val="18"/>
      <w:szCs w:val="18"/>
    </w:rPr>
  </w:style>
  <w:style w:type="character" w:customStyle="1" w:styleId="AS-AmLkGr">
    <w:name w:val="AS-AmLkGr"/>
    <w:basedOn w:val="AS-AmendChar"/>
    <w:qFormat/>
    <w:rsid w:val="00976656"/>
    <w:rPr>
      <w:rFonts w:ascii="Arial" w:eastAsia="Times New Roman" w:hAnsi="Arial" w:cs="Arial"/>
      <w:b/>
      <w:bCs/>
      <w:noProof/>
      <w:color w:val="00B050"/>
      <w:sz w:val="18"/>
      <w:szCs w:val="18"/>
      <w:u w:val="single"/>
    </w:rPr>
  </w:style>
  <w:style w:type="character" w:customStyle="1" w:styleId="Heading1Char">
    <w:name w:val="Heading 1 Char"/>
    <w:basedOn w:val="DefaultParagraphFont"/>
    <w:link w:val="Heading1"/>
    <w:uiPriority w:val="9"/>
    <w:rsid w:val="00A1742D"/>
    <w:rPr>
      <w:rFonts w:ascii="Times New Roman" w:eastAsia="Times New Roman" w:hAnsi="Times New Roman" w:cs="Times New Roman"/>
      <w:b/>
      <w:bCs/>
    </w:rPr>
  </w:style>
  <w:style w:type="paragraph" w:styleId="Title">
    <w:name w:val="Title"/>
    <w:basedOn w:val="Normal"/>
    <w:link w:val="TitleChar"/>
    <w:uiPriority w:val="10"/>
    <w:qFormat/>
    <w:rsid w:val="00A1742D"/>
    <w:pPr>
      <w:spacing w:before="59"/>
      <w:ind w:left="862" w:right="1731"/>
      <w:jc w:val="center"/>
    </w:pPr>
    <w:rPr>
      <w:rFonts w:eastAsia="Times New Roman" w:cs="Times New Roman"/>
      <w:b/>
      <w:bCs/>
      <w:sz w:val="32"/>
      <w:szCs w:val="32"/>
    </w:rPr>
  </w:style>
  <w:style w:type="character" w:customStyle="1" w:styleId="TitleChar">
    <w:name w:val="Title Char"/>
    <w:basedOn w:val="DefaultParagraphFont"/>
    <w:link w:val="Title"/>
    <w:uiPriority w:val="10"/>
    <w:rsid w:val="00A1742D"/>
    <w:rPr>
      <w:rFonts w:ascii="Times New Roman" w:eastAsia="Times New Roman" w:hAnsi="Times New Roman" w:cs="Times New Roman"/>
      <w:b/>
      <w:bCs/>
      <w:sz w:val="32"/>
      <w:szCs w:val="32"/>
    </w:rPr>
  </w:style>
  <w:style w:type="paragraph" w:styleId="FootnoteText">
    <w:name w:val="footnote text"/>
    <w:basedOn w:val="Normal"/>
    <w:link w:val="FootnoteTextChar"/>
    <w:uiPriority w:val="99"/>
    <w:rsid w:val="005710C4"/>
    <w:pPr>
      <w:jc w:val="both"/>
    </w:pPr>
    <w:rPr>
      <w:rFonts w:eastAsia="Times New Roman" w:cs="Times New Roman"/>
      <w:color w:val="808080" w:themeColor="background1" w:themeShade="80"/>
      <w:sz w:val="20"/>
    </w:rPr>
  </w:style>
  <w:style w:type="character" w:customStyle="1" w:styleId="FootnoteTextChar">
    <w:name w:val="Footnote Text Char"/>
    <w:basedOn w:val="DefaultParagraphFont"/>
    <w:link w:val="FootnoteText"/>
    <w:uiPriority w:val="99"/>
    <w:rsid w:val="005710C4"/>
    <w:rPr>
      <w:rFonts w:ascii="Times New Roman" w:eastAsia="Times New Roman" w:hAnsi="Times New Roman" w:cs="Times New Roman"/>
      <w:color w:val="808080" w:themeColor="background1" w:themeShade="80"/>
      <w:sz w:val="20"/>
    </w:rPr>
  </w:style>
  <w:style w:type="character" w:styleId="FootnoteReference">
    <w:name w:val="footnote reference"/>
    <w:aliases w:val="Footnotes refss,(NECG) Footnote Reference,fr,Appel note de bas de page,Ref,de nota al pie,註腳內容,Footnote symbol,Style 12,Footnote"/>
    <w:uiPriority w:val="99"/>
    <w:qFormat/>
    <w:rsid w:val="005710C4"/>
    <w:rPr>
      <w:rFonts w:cs="Times New Roman"/>
      <w:vertAlign w:val="superscript"/>
    </w:rPr>
  </w:style>
  <w:style w:type="paragraph" w:customStyle="1" w:styleId="Default">
    <w:name w:val="Default"/>
    <w:rsid w:val="00F1764C"/>
    <w:pPr>
      <w:autoSpaceDE w:val="0"/>
      <w:autoSpaceDN w:val="0"/>
      <w:adjustRightInd w:val="0"/>
      <w:spacing w:after="0" w:line="240" w:lineRule="auto"/>
    </w:pPr>
    <w:rPr>
      <w:rFonts w:ascii="Times New Roman" w:hAnsi="Times New Roman" w:cs="Times New Roman"/>
      <w:color w:val="000000"/>
      <w:sz w:val="24"/>
      <w:szCs w:val="24"/>
      <w:lang/>
    </w:rPr>
  </w:style>
  <w:style w:type="paragraph" w:customStyle="1" w:styleId="CM65">
    <w:name w:val="CM65"/>
    <w:basedOn w:val="Default"/>
    <w:next w:val="Default"/>
    <w:uiPriority w:val="99"/>
    <w:rsid w:val="00A13F8C"/>
    <w:rPr>
      <w:rFonts w:eastAsia="Times New Roman"/>
      <w:color w:val="auto"/>
      <w:lang w:val="en-GB"/>
    </w:rPr>
  </w:style>
  <w:style w:type="paragraph" w:customStyle="1" w:styleId="CM23">
    <w:name w:val="CM23"/>
    <w:basedOn w:val="Default"/>
    <w:next w:val="Default"/>
    <w:uiPriority w:val="99"/>
    <w:rsid w:val="00A13F8C"/>
    <w:pPr>
      <w:spacing w:line="208" w:lineRule="atLeast"/>
    </w:pPr>
    <w:rPr>
      <w:rFonts w:eastAsia="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2804">
      <w:bodyDiv w:val="1"/>
      <w:marLeft w:val="0"/>
      <w:marRight w:val="0"/>
      <w:marTop w:val="0"/>
      <w:marBottom w:val="0"/>
      <w:divBdr>
        <w:top w:val="none" w:sz="0" w:space="0" w:color="auto"/>
        <w:left w:val="none" w:sz="0" w:space="0" w:color="auto"/>
        <w:bottom w:val="none" w:sz="0" w:space="0" w:color="auto"/>
        <w:right w:val="none" w:sz="0" w:space="0" w:color="auto"/>
      </w:divBdr>
    </w:div>
    <w:div w:id="1342077635">
      <w:bodyDiv w:val="1"/>
      <w:marLeft w:val="0"/>
      <w:marRight w:val="0"/>
      <w:marTop w:val="0"/>
      <w:marBottom w:val="0"/>
      <w:divBdr>
        <w:top w:val="none" w:sz="0" w:space="0" w:color="auto"/>
        <w:left w:val="none" w:sz="0" w:space="0" w:color="auto"/>
        <w:bottom w:val="none" w:sz="0" w:space="0" w:color="auto"/>
        <w:right w:val="none" w:sz="0" w:space="0" w:color="auto"/>
      </w:divBdr>
    </w:div>
    <w:div w:id="21134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ac.org.na/laws/GGsa/rsagg10452.pdf"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GGsa/rsagg666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6665.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c.org.na/laws/GGsa/rsagg6665.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lac.org.na/laws/GGsa/rsagg6518.pdf" TargetMode="External"/><Relationship Id="rId14" Type="http://schemas.openxmlformats.org/officeDocument/2006/relationships/hyperlink" Target="http://www.lac.org.na/laws/GGsa/rsagg114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F517-E5E5-4E3C-86FA-AAF79313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96</TotalTime>
  <Pages>7</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Temporary Employees Pension Fund Act 75 of 1979</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Employees Pension Fund Act 75 of 1979</dc:title>
  <dc:subject/>
  <dc:creator>LAC</dc:creator>
  <cp:keywords/>
  <dc:description/>
  <cp:lastModifiedBy>Dianne Hubbard</cp:lastModifiedBy>
  <cp:revision>179</cp:revision>
  <dcterms:created xsi:type="dcterms:W3CDTF">2023-01-26T07:43:00Z</dcterms:created>
  <dcterms:modified xsi:type="dcterms:W3CDTF">2023-01-27T13:39:00Z</dcterms:modified>
</cp:coreProperties>
</file>