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F46D"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55BBB953" wp14:editId="045119BD">
            <wp:simplePos x="120650" y="6731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2AADA54" w14:textId="77777777" w:rsidR="008938F7" w:rsidRPr="0088348A" w:rsidRDefault="002C0BA9" w:rsidP="008938F7">
      <w:pPr>
        <w:pStyle w:val="AS-H1a"/>
        <w:rPr>
          <w:position w:val="4"/>
          <w:sz w:val="20"/>
          <w:szCs w:val="20"/>
        </w:rPr>
      </w:pPr>
      <w:r w:rsidRPr="002C0BA9">
        <w:t>Tear-gas Act 16 of 1964</w:t>
      </w:r>
      <w:r w:rsidR="009532C3">
        <w:t xml:space="preserve"> (</w:t>
      </w:r>
      <w:r>
        <w:t>R</w:t>
      </w:r>
      <w:r w:rsidR="009532C3">
        <w:t>SA)</w:t>
      </w:r>
    </w:p>
    <w:p w14:paraId="1F86B577" w14:textId="77777777" w:rsidR="008938F7" w:rsidRPr="00AC2903" w:rsidRDefault="008938F7" w:rsidP="005B23AF">
      <w:pPr>
        <w:pStyle w:val="AS-P-Amend"/>
      </w:pPr>
      <w:r w:rsidRPr="00AC2903">
        <w:t>(</w:t>
      </w:r>
      <w:r w:rsidR="002C0BA9">
        <w:t>R</w:t>
      </w:r>
      <w:r w:rsidR="009532C3">
        <w:t xml:space="preserve">SA </w:t>
      </w:r>
      <w:r w:rsidRPr="00AC2903">
        <w:t xml:space="preserve">GG </w:t>
      </w:r>
      <w:r w:rsidR="002C0BA9">
        <w:t>738</w:t>
      </w:r>
      <w:r w:rsidRPr="00AC2903">
        <w:t>)</w:t>
      </w:r>
    </w:p>
    <w:p w14:paraId="0DEC4DE8" w14:textId="0C68395F" w:rsidR="008938F7" w:rsidRDefault="00D41BC0" w:rsidP="005B23AF">
      <w:pPr>
        <w:pStyle w:val="AS-P-Amend"/>
      </w:pPr>
      <w:r>
        <w:t xml:space="preserve">brought </w:t>
      </w:r>
      <w:r w:rsidR="000468C7">
        <w:t xml:space="preserve">into force </w:t>
      </w:r>
      <w:r>
        <w:t xml:space="preserve">in South Africa and South West Africa </w:t>
      </w:r>
      <w:r w:rsidR="007F5473">
        <w:br/>
      </w:r>
      <w:r w:rsidR="000468C7">
        <w:t xml:space="preserve">on </w:t>
      </w:r>
      <w:r>
        <w:t xml:space="preserve">1 January 1965 by </w:t>
      </w:r>
      <w:r w:rsidRPr="00994456">
        <w:t>RSA Proc. R.225/1964 (RSA</w:t>
      </w:r>
      <w:r>
        <w:t xml:space="preserve"> GG 894)</w:t>
      </w:r>
      <w:r w:rsidR="007F5473">
        <w:t xml:space="preserve"> </w:t>
      </w:r>
      <w:r w:rsidR="007F5473">
        <w:br/>
      </w:r>
      <w:r w:rsidR="00E76E4E">
        <w:t>(see section 6 of Act)</w:t>
      </w:r>
    </w:p>
    <w:p w14:paraId="3D756F2F" w14:textId="77777777" w:rsidR="00BB02A9" w:rsidRDefault="00BB02A9" w:rsidP="005B23AF">
      <w:pPr>
        <w:pStyle w:val="AS-P-Amend"/>
      </w:pPr>
    </w:p>
    <w:p w14:paraId="5ECD44BB" w14:textId="12BC779F" w:rsidR="00DC782F" w:rsidRPr="00DC782F" w:rsidRDefault="00DC782F" w:rsidP="00DC782F">
      <w:pPr>
        <w:jc w:val="both"/>
        <w:rPr>
          <w:rFonts w:ascii="Arial" w:hAnsi="Arial" w:cs="Arial"/>
          <w:b/>
          <w:color w:val="0070C0"/>
          <w:sz w:val="18"/>
          <w:szCs w:val="18"/>
          <w:lang w:val="en-ZA"/>
        </w:rPr>
      </w:pPr>
      <w:r w:rsidRPr="00085B62">
        <w:rPr>
          <w:rFonts w:ascii="Arial" w:hAnsi="Arial" w:cs="Arial"/>
          <w:b/>
          <w:color w:val="0070C0"/>
          <w:sz w:val="18"/>
          <w:szCs w:val="18"/>
          <w:lang w:val="en-ZA"/>
        </w:rPr>
        <w:t xml:space="preserve">APPLICABILITY TO SOUTH WEST AFRICA: </w:t>
      </w:r>
      <w:r w:rsidRPr="00DC782F">
        <w:rPr>
          <w:rFonts w:ascii="Arial" w:hAnsi="Arial" w:cs="Arial"/>
          <w:b/>
          <w:color w:val="0070C0"/>
          <w:sz w:val="18"/>
          <w:szCs w:val="18"/>
          <w:lang w:val="en-ZA"/>
        </w:rPr>
        <w:t xml:space="preserve">Section 1 defines </w:t>
      </w:r>
      <w:r w:rsidRPr="00581008">
        <w:rPr>
          <w:rFonts w:ascii="Arial" w:hAnsi="Arial" w:cs="Arial"/>
          <w:color w:val="0070C0"/>
          <w:sz w:val="18"/>
          <w:szCs w:val="18"/>
          <w:lang w:val="en-ZA"/>
        </w:rPr>
        <w:t>“Republic”</w:t>
      </w:r>
      <w:r w:rsidRPr="00DC782F">
        <w:rPr>
          <w:rFonts w:ascii="Arial" w:hAnsi="Arial" w:cs="Arial"/>
          <w:b/>
          <w:color w:val="0070C0"/>
          <w:sz w:val="18"/>
          <w:szCs w:val="18"/>
          <w:lang w:val="en-ZA"/>
        </w:rPr>
        <w:t xml:space="preserve"> to include </w:t>
      </w:r>
      <w:r w:rsidRPr="00581008">
        <w:rPr>
          <w:rFonts w:ascii="Arial" w:hAnsi="Arial" w:cs="Arial"/>
          <w:color w:val="0070C0"/>
          <w:sz w:val="18"/>
          <w:szCs w:val="18"/>
          <w:lang w:val="en-ZA"/>
        </w:rPr>
        <w:t>“the territory of South West Africa”</w:t>
      </w:r>
      <w:r w:rsidRPr="00DC782F">
        <w:rPr>
          <w:rFonts w:ascii="Arial" w:hAnsi="Arial" w:cs="Arial"/>
          <w:b/>
          <w:color w:val="0070C0"/>
          <w:sz w:val="18"/>
          <w:szCs w:val="18"/>
          <w:lang w:val="en-ZA"/>
        </w:rPr>
        <w:t xml:space="preserve">. Section 6 states </w:t>
      </w:r>
      <w:r w:rsidRPr="00DC782F">
        <w:rPr>
          <w:rFonts w:ascii="Arial" w:hAnsi="Arial" w:cs="Arial"/>
          <w:color w:val="0070C0"/>
          <w:sz w:val="18"/>
          <w:szCs w:val="18"/>
          <w:lang w:val="en-ZA"/>
        </w:rPr>
        <w:t>“This Act shall apply also in the territory of South West Africa (including the Eastern Caprivi Zipfel referred to in section three of the South West Africa Affairs Amendment Act, 1951 (Act No. 55 of 1951)), and in relation to all persons in that portion of the said territory known as the ‘Rehoboth Gebiet’ and defined in the First Schedule to Proclamation No. 28 of 1923 of the said territory.”</w:t>
      </w:r>
      <w:r>
        <w:rPr>
          <w:rFonts w:ascii="Arial" w:hAnsi="Arial" w:cs="Arial"/>
          <w:color w:val="0070C0"/>
          <w:sz w:val="18"/>
          <w:szCs w:val="18"/>
          <w:lang w:val="en-ZA"/>
        </w:rPr>
        <w:t xml:space="preserve"> </w:t>
      </w:r>
      <w:r w:rsidRPr="00DC782F">
        <w:rPr>
          <w:rFonts w:ascii="Arial" w:hAnsi="Arial" w:cs="Arial"/>
          <w:b/>
          <w:color w:val="0070C0"/>
          <w:sz w:val="18"/>
          <w:szCs w:val="18"/>
          <w:lang w:val="en-ZA"/>
        </w:rPr>
        <w:t>Although the wording of section 6 did not make amendments to the Act in South Africa automatically applicable to S</w:t>
      </w:r>
      <w:r>
        <w:rPr>
          <w:rFonts w:ascii="Arial" w:hAnsi="Arial" w:cs="Arial"/>
          <w:b/>
          <w:color w:val="0070C0"/>
          <w:sz w:val="18"/>
          <w:szCs w:val="18"/>
          <w:lang w:val="en-ZA"/>
        </w:rPr>
        <w:t xml:space="preserve">outh </w:t>
      </w:r>
      <w:r w:rsidRPr="00DC782F">
        <w:rPr>
          <w:rFonts w:ascii="Arial" w:hAnsi="Arial" w:cs="Arial"/>
          <w:b/>
          <w:color w:val="0070C0"/>
          <w:sz w:val="18"/>
          <w:szCs w:val="18"/>
          <w:lang w:val="en-ZA"/>
        </w:rPr>
        <w:t>W</w:t>
      </w:r>
      <w:r>
        <w:rPr>
          <w:rFonts w:ascii="Arial" w:hAnsi="Arial" w:cs="Arial"/>
          <w:b/>
          <w:color w:val="0070C0"/>
          <w:sz w:val="18"/>
          <w:szCs w:val="18"/>
          <w:lang w:val="en-ZA"/>
        </w:rPr>
        <w:t xml:space="preserve">est </w:t>
      </w:r>
      <w:r w:rsidRPr="00DC782F">
        <w:rPr>
          <w:rFonts w:ascii="Arial" w:hAnsi="Arial" w:cs="Arial"/>
          <w:b/>
          <w:color w:val="0070C0"/>
          <w:sz w:val="18"/>
          <w:szCs w:val="18"/>
          <w:lang w:val="en-ZA"/>
        </w:rPr>
        <w:t>A</w:t>
      </w:r>
      <w:r>
        <w:rPr>
          <w:rFonts w:ascii="Arial" w:hAnsi="Arial" w:cs="Arial"/>
          <w:b/>
          <w:color w:val="0070C0"/>
          <w:sz w:val="18"/>
          <w:szCs w:val="18"/>
          <w:lang w:val="en-ZA"/>
        </w:rPr>
        <w:t>frica</w:t>
      </w:r>
      <w:r w:rsidRPr="00DC782F">
        <w:rPr>
          <w:rFonts w:ascii="Arial" w:hAnsi="Arial" w:cs="Arial"/>
          <w:b/>
          <w:color w:val="0070C0"/>
          <w:sz w:val="18"/>
          <w:szCs w:val="18"/>
          <w:lang w:val="en-ZA"/>
        </w:rPr>
        <w:t xml:space="preserve">, they </w:t>
      </w:r>
      <w:r w:rsidR="00412D59">
        <w:rPr>
          <w:rFonts w:ascii="Arial" w:hAnsi="Arial" w:cs="Arial"/>
          <w:b/>
          <w:color w:val="0070C0"/>
          <w:sz w:val="18"/>
          <w:szCs w:val="18"/>
          <w:lang w:val="en-ZA"/>
        </w:rPr>
        <w:t xml:space="preserve">would probably have </w:t>
      </w:r>
      <w:r>
        <w:rPr>
          <w:rFonts w:ascii="Arial" w:hAnsi="Arial" w:cs="Arial"/>
          <w:b/>
          <w:color w:val="0070C0"/>
          <w:sz w:val="18"/>
          <w:szCs w:val="18"/>
          <w:lang w:val="en-ZA"/>
        </w:rPr>
        <w:t>been</w:t>
      </w:r>
      <w:r w:rsidRPr="00DC782F">
        <w:rPr>
          <w:rFonts w:ascii="Arial" w:hAnsi="Arial" w:cs="Arial"/>
          <w:b/>
          <w:color w:val="0070C0"/>
          <w:sz w:val="18"/>
          <w:szCs w:val="18"/>
          <w:lang w:val="en-ZA"/>
        </w:rPr>
        <w:t xml:space="preserve"> applicable by virtue of the definition of </w:t>
      </w:r>
      <w:r w:rsidRPr="00581008">
        <w:rPr>
          <w:rFonts w:ascii="Arial" w:hAnsi="Arial" w:cs="Arial"/>
          <w:color w:val="0070C0"/>
          <w:sz w:val="18"/>
          <w:szCs w:val="18"/>
          <w:lang w:val="en-ZA"/>
        </w:rPr>
        <w:t>“Republic”</w:t>
      </w:r>
      <w:r w:rsidRPr="00DC782F">
        <w:rPr>
          <w:rFonts w:ascii="Arial" w:hAnsi="Arial" w:cs="Arial"/>
          <w:b/>
          <w:color w:val="0070C0"/>
          <w:sz w:val="18"/>
          <w:szCs w:val="18"/>
          <w:lang w:val="en-ZA"/>
        </w:rPr>
        <w:t xml:space="preserve"> in section 1. </w:t>
      </w:r>
      <w:r>
        <w:rPr>
          <w:rFonts w:ascii="Arial" w:hAnsi="Arial" w:cs="Arial"/>
          <w:b/>
          <w:color w:val="0070C0"/>
          <w:sz w:val="18"/>
          <w:szCs w:val="18"/>
          <w:lang w:val="en-ZA"/>
        </w:rPr>
        <w:t xml:space="preserve">However, </w:t>
      </w:r>
      <w:r w:rsidRPr="00DC782F">
        <w:rPr>
          <w:rFonts w:ascii="Arial" w:hAnsi="Arial" w:cs="Arial"/>
          <w:b/>
          <w:color w:val="0070C0"/>
          <w:sz w:val="18"/>
          <w:szCs w:val="18"/>
          <w:lang w:val="en-ZA"/>
        </w:rPr>
        <w:t>In any event, there were no amendments to the Act in South Africa prior to Namibian independence.</w:t>
      </w:r>
    </w:p>
    <w:p w14:paraId="3971FC28" w14:textId="77777777" w:rsidR="00DC782F" w:rsidRDefault="00DC782F" w:rsidP="00BB02A9">
      <w:pPr>
        <w:jc w:val="both"/>
        <w:rPr>
          <w:rFonts w:ascii="Arial" w:hAnsi="Arial" w:cs="Arial"/>
          <w:b/>
          <w:color w:val="0070C0"/>
          <w:sz w:val="18"/>
          <w:szCs w:val="18"/>
          <w:lang w:val="en-ZA"/>
        </w:rPr>
      </w:pPr>
    </w:p>
    <w:p w14:paraId="5D3736DD" w14:textId="1A8BEAE4" w:rsidR="00BB02A9" w:rsidRPr="00813671" w:rsidRDefault="00BB02A9" w:rsidP="00BB02A9">
      <w:pPr>
        <w:jc w:val="both"/>
        <w:rPr>
          <w:rFonts w:ascii="Arial" w:hAnsi="Arial" w:cs="Arial"/>
          <w:b/>
          <w:color w:val="0070C0"/>
          <w:sz w:val="18"/>
          <w:szCs w:val="18"/>
          <w:lang w:val="en-ZA"/>
        </w:rPr>
      </w:pPr>
      <w:r w:rsidRPr="00813671">
        <w:rPr>
          <w:rFonts w:ascii="Arial" w:hAnsi="Arial" w:cs="Arial"/>
          <w:b/>
          <w:color w:val="0070C0"/>
          <w:sz w:val="18"/>
          <w:szCs w:val="18"/>
          <w:lang w:val="en-ZA"/>
        </w:rPr>
        <w:t>TRANSFER TO SOUTH WEST AFRICA: The administration of this Act was transferred to S</w:t>
      </w:r>
      <w:r w:rsidR="00E76E4E">
        <w:rPr>
          <w:rFonts w:ascii="Arial" w:hAnsi="Arial" w:cs="Arial"/>
          <w:b/>
          <w:color w:val="0070C0"/>
          <w:sz w:val="18"/>
          <w:szCs w:val="18"/>
          <w:lang w:val="en-ZA"/>
        </w:rPr>
        <w:t xml:space="preserve">outh </w:t>
      </w:r>
      <w:r w:rsidRPr="00D1731E">
        <w:rPr>
          <w:rFonts w:ascii="Arial" w:hAnsi="Arial" w:cs="Arial"/>
          <w:b/>
          <w:color w:val="0070C0"/>
          <w:spacing w:val="6"/>
          <w:sz w:val="18"/>
          <w:szCs w:val="18"/>
          <w:lang w:val="en-ZA"/>
        </w:rPr>
        <w:t>W</w:t>
      </w:r>
      <w:r w:rsidR="00E76E4E" w:rsidRPr="00D1731E">
        <w:rPr>
          <w:rFonts w:ascii="Arial" w:hAnsi="Arial" w:cs="Arial"/>
          <w:b/>
          <w:color w:val="0070C0"/>
          <w:spacing w:val="6"/>
          <w:sz w:val="18"/>
          <w:szCs w:val="18"/>
          <w:lang w:val="en-ZA"/>
        </w:rPr>
        <w:t xml:space="preserve">est Africa </w:t>
      </w:r>
      <w:r w:rsidRPr="00D1731E">
        <w:rPr>
          <w:rFonts w:ascii="Arial" w:hAnsi="Arial" w:cs="Arial"/>
          <w:b/>
          <w:color w:val="0070C0"/>
          <w:spacing w:val="6"/>
          <w:sz w:val="18"/>
          <w:szCs w:val="18"/>
          <w:lang w:val="en-ZA"/>
        </w:rPr>
        <w:t xml:space="preserve">by the Executive Powers (Justice) Transfer Proclamation, AG 33 of 1979, dated 12 </w:t>
      </w:r>
      <w:r w:rsidRPr="00813671">
        <w:rPr>
          <w:rFonts w:ascii="Arial" w:hAnsi="Arial" w:cs="Arial"/>
          <w:b/>
          <w:color w:val="0070C0"/>
          <w:sz w:val="18"/>
          <w:szCs w:val="18"/>
          <w:lang w:val="en-ZA"/>
        </w:rPr>
        <w:t>November 1979. There were no amendments to the Act in South Africa after the date of transfer and prior to Namibian independence.</w:t>
      </w:r>
    </w:p>
    <w:p w14:paraId="2A409F7E" w14:textId="77777777" w:rsidR="008938F7" w:rsidRPr="00AC2903" w:rsidRDefault="008938F7" w:rsidP="009F7600">
      <w:pPr>
        <w:pStyle w:val="AS-H1a"/>
        <w:pBdr>
          <w:between w:val="single" w:sz="4" w:space="1" w:color="auto"/>
        </w:pBdr>
      </w:pPr>
    </w:p>
    <w:p w14:paraId="0C336B22" w14:textId="77777777" w:rsidR="008938F7" w:rsidRPr="00AC2903" w:rsidRDefault="008938F7" w:rsidP="009F7600">
      <w:pPr>
        <w:pStyle w:val="AS-H1a"/>
        <w:pBdr>
          <w:between w:val="single" w:sz="4" w:space="1" w:color="auto"/>
        </w:pBdr>
      </w:pPr>
    </w:p>
    <w:p w14:paraId="2BA1C055" w14:textId="77777777" w:rsidR="008938F7" w:rsidRPr="002E3094" w:rsidRDefault="007D662E" w:rsidP="008938F7">
      <w:pPr>
        <w:pStyle w:val="AS-H1a"/>
      </w:pPr>
      <w:r>
        <w:t>ACT</w:t>
      </w:r>
    </w:p>
    <w:p w14:paraId="775C5391" w14:textId="77777777" w:rsidR="008938F7" w:rsidRPr="002E3094" w:rsidRDefault="008938F7" w:rsidP="008938F7"/>
    <w:p w14:paraId="2BFEE7F3" w14:textId="77777777" w:rsidR="00D24874" w:rsidRPr="00AF38CE" w:rsidRDefault="00D24874" w:rsidP="00D24874">
      <w:pPr>
        <w:pStyle w:val="AS-P0"/>
        <w:rPr>
          <w:b/>
        </w:rPr>
      </w:pPr>
      <w:r w:rsidRPr="00AF38CE">
        <w:rPr>
          <w:b/>
        </w:rPr>
        <w:t>To provide for the control of the manufacture, importation and possession of tear-gas and articles used or intended to be used for releasing tear-gas and for other incidental matters.</w:t>
      </w:r>
    </w:p>
    <w:p w14:paraId="6D151BEF" w14:textId="77777777" w:rsidR="00D24874" w:rsidRPr="0040574A" w:rsidRDefault="00D24874" w:rsidP="00D24874">
      <w:pPr>
        <w:pStyle w:val="AS-P0"/>
      </w:pPr>
    </w:p>
    <w:p w14:paraId="5DDD84AD" w14:textId="77777777" w:rsidR="00D24874" w:rsidRPr="00AF38CE" w:rsidRDefault="00D24874" w:rsidP="00D24874">
      <w:pPr>
        <w:pStyle w:val="AS-P0"/>
        <w:jc w:val="center"/>
        <w:rPr>
          <w:i/>
        </w:rPr>
      </w:pPr>
      <w:r w:rsidRPr="00AF38CE">
        <w:rPr>
          <w:i/>
        </w:rPr>
        <w:t>(Afrikaans text signed by the State President)</w:t>
      </w:r>
    </w:p>
    <w:p w14:paraId="1637CD92" w14:textId="77777777" w:rsidR="00143E17" w:rsidRPr="005B23AF" w:rsidRDefault="00D24874" w:rsidP="00D24874">
      <w:pPr>
        <w:pStyle w:val="AS-P0"/>
        <w:jc w:val="center"/>
        <w:rPr>
          <w:b/>
          <w:i/>
        </w:rPr>
      </w:pPr>
      <w:r w:rsidRPr="00AF38CE">
        <w:rPr>
          <w:i/>
        </w:rPr>
        <w:t xml:space="preserve">(Assented to </w:t>
      </w:r>
      <w:r w:rsidRPr="00AF38CE">
        <w:t>22</w:t>
      </w:r>
      <w:r w:rsidRPr="00AF38CE">
        <w:rPr>
          <w:i/>
        </w:rPr>
        <w:t xml:space="preserve">nd February, </w:t>
      </w:r>
      <w:r w:rsidRPr="00AF38CE">
        <w:t>1964</w:t>
      </w:r>
      <w:r w:rsidRPr="00AF38CE">
        <w:rPr>
          <w:i/>
        </w:rPr>
        <w:t>)</w:t>
      </w:r>
    </w:p>
    <w:p w14:paraId="75D62304" w14:textId="77777777" w:rsidR="005955EA" w:rsidRPr="00AC2903" w:rsidRDefault="005955EA" w:rsidP="005B23AF">
      <w:pPr>
        <w:pStyle w:val="AS-H1a"/>
        <w:pBdr>
          <w:between w:val="single" w:sz="4" w:space="1" w:color="auto"/>
        </w:pBdr>
      </w:pPr>
    </w:p>
    <w:p w14:paraId="330A4D82" w14:textId="77777777" w:rsidR="005955EA" w:rsidRPr="00AC2903" w:rsidRDefault="005955EA" w:rsidP="005B23AF">
      <w:pPr>
        <w:pStyle w:val="AS-H1a"/>
        <w:pBdr>
          <w:between w:val="single" w:sz="4" w:space="1" w:color="auto"/>
        </w:pBdr>
      </w:pPr>
    </w:p>
    <w:p w14:paraId="2D4C5436" w14:textId="77777777" w:rsidR="008938F7" w:rsidRPr="009C7353" w:rsidRDefault="008938F7" w:rsidP="008B568D">
      <w:pPr>
        <w:pStyle w:val="AS-H2"/>
        <w:rPr>
          <w:color w:val="00B050"/>
        </w:rPr>
      </w:pPr>
      <w:r w:rsidRPr="009C7353">
        <w:rPr>
          <w:color w:val="00B050"/>
        </w:rPr>
        <w:t>ARRANGEMENT OF SECTIONS</w:t>
      </w:r>
    </w:p>
    <w:p w14:paraId="6447693E" w14:textId="77777777" w:rsidR="008938F7" w:rsidRPr="009C7353" w:rsidRDefault="008938F7" w:rsidP="00447229">
      <w:pPr>
        <w:pStyle w:val="AS-P0"/>
        <w:rPr>
          <w:color w:val="00B050"/>
        </w:rPr>
      </w:pPr>
    </w:p>
    <w:p w14:paraId="229D5042" w14:textId="77777777" w:rsidR="008D726F" w:rsidRPr="009C7353" w:rsidRDefault="008D726F" w:rsidP="008D726F">
      <w:pPr>
        <w:pStyle w:val="AS-P0"/>
        <w:ind w:left="567" w:hanging="567"/>
        <w:rPr>
          <w:color w:val="00B050"/>
        </w:rPr>
      </w:pPr>
      <w:r w:rsidRPr="009C7353">
        <w:rPr>
          <w:color w:val="00B050"/>
        </w:rPr>
        <w:t>1.</w:t>
      </w:r>
      <w:r w:rsidRPr="009C7353">
        <w:rPr>
          <w:color w:val="00B050"/>
        </w:rPr>
        <w:tab/>
        <w:t>Definitions</w:t>
      </w:r>
    </w:p>
    <w:p w14:paraId="081CBA90" w14:textId="77777777" w:rsidR="008D726F" w:rsidRPr="009C7353" w:rsidRDefault="008D726F" w:rsidP="008D726F">
      <w:pPr>
        <w:pStyle w:val="AS-P0"/>
        <w:ind w:left="567" w:hanging="567"/>
        <w:rPr>
          <w:color w:val="00B050"/>
        </w:rPr>
      </w:pPr>
      <w:r w:rsidRPr="009C7353">
        <w:rPr>
          <w:color w:val="00B050"/>
        </w:rPr>
        <w:t>2.</w:t>
      </w:r>
      <w:r w:rsidRPr="009C7353">
        <w:rPr>
          <w:color w:val="00B050"/>
        </w:rPr>
        <w:tab/>
        <w:t>Prohibition of manufacture or importation of tear-gas or certain articles without a permit</w:t>
      </w:r>
    </w:p>
    <w:p w14:paraId="512DDDD5" w14:textId="77777777" w:rsidR="008D726F" w:rsidRPr="009C7353" w:rsidRDefault="008D726F" w:rsidP="008D726F">
      <w:pPr>
        <w:pStyle w:val="AS-P0"/>
        <w:ind w:left="567" w:hanging="567"/>
        <w:rPr>
          <w:color w:val="00B050"/>
        </w:rPr>
      </w:pPr>
      <w:r w:rsidRPr="009C7353">
        <w:rPr>
          <w:color w:val="00B050"/>
        </w:rPr>
        <w:t>3.</w:t>
      </w:r>
      <w:r w:rsidRPr="009C7353">
        <w:rPr>
          <w:color w:val="00B050"/>
        </w:rPr>
        <w:tab/>
        <w:t>Prohibition of possession of tear-gas and certain articles</w:t>
      </w:r>
    </w:p>
    <w:p w14:paraId="67A42512" w14:textId="77777777" w:rsidR="008D726F" w:rsidRPr="009C7353" w:rsidRDefault="008D726F" w:rsidP="008D726F">
      <w:pPr>
        <w:pStyle w:val="AS-P0"/>
        <w:ind w:left="567" w:hanging="567"/>
        <w:rPr>
          <w:color w:val="00B050"/>
        </w:rPr>
      </w:pPr>
      <w:r w:rsidRPr="009C7353">
        <w:rPr>
          <w:color w:val="00B050"/>
        </w:rPr>
        <w:t>4.</w:t>
      </w:r>
      <w:r w:rsidRPr="009C7353">
        <w:rPr>
          <w:color w:val="00B050"/>
        </w:rPr>
        <w:tab/>
        <w:t>Inspection of factory or place where tear-gas or certain articles are manufactured or stored</w:t>
      </w:r>
    </w:p>
    <w:p w14:paraId="1F2F0493" w14:textId="77777777" w:rsidR="008D726F" w:rsidRPr="009C7353" w:rsidRDefault="008D726F" w:rsidP="008D726F">
      <w:pPr>
        <w:pStyle w:val="AS-P0"/>
        <w:ind w:left="567" w:hanging="567"/>
        <w:rPr>
          <w:color w:val="00B050"/>
        </w:rPr>
      </w:pPr>
      <w:r w:rsidRPr="009C7353">
        <w:rPr>
          <w:color w:val="00B050"/>
        </w:rPr>
        <w:t>5.</w:t>
      </w:r>
      <w:r w:rsidRPr="009C7353">
        <w:rPr>
          <w:color w:val="00B050"/>
        </w:rPr>
        <w:tab/>
        <w:t>Offences</w:t>
      </w:r>
    </w:p>
    <w:p w14:paraId="69CF377E" w14:textId="77777777" w:rsidR="008D726F" w:rsidRPr="009C7353" w:rsidRDefault="008D726F" w:rsidP="008D726F">
      <w:pPr>
        <w:pStyle w:val="AS-P0"/>
        <w:ind w:left="567" w:hanging="567"/>
        <w:rPr>
          <w:color w:val="00B050"/>
        </w:rPr>
      </w:pPr>
      <w:r w:rsidRPr="009C7353">
        <w:rPr>
          <w:color w:val="00B050"/>
        </w:rPr>
        <w:t>6.</w:t>
      </w:r>
      <w:r w:rsidRPr="009C7353">
        <w:rPr>
          <w:color w:val="00B050"/>
        </w:rPr>
        <w:tab/>
        <w:t>Application of Act to South-West Africa</w:t>
      </w:r>
    </w:p>
    <w:p w14:paraId="4D90D08A" w14:textId="77777777" w:rsidR="008604B2" w:rsidRPr="009C7353" w:rsidRDefault="008D726F" w:rsidP="008D726F">
      <w:pPr>
        <w:pStyle w:val="AS-P0"/>
        <w:rPr>
          <w:color w:val="00B050"/>
        </w:rPr>
      </w:pPr>
      <w:r w:rsidRPr="009C7353">
        <w:rPr>
          <w:color w:val="00B050"/>
        </w:rPr>
        <w:t>7.</w:t>
      </w:r>
      <w:r w:rsidRPr="009C7353">
        <w:rPr>
          <w:color w:val="00B050"/>
        </w:rPr>
        <w:tab/>
        <w:t>Short title and date of commencement</w:t>
      </w:r>
    </w:p>
    <w:p w14:paraId="479D09F6" w14:textId="77777777" w:rsidR="00143E17" w:rsidRPr="002E3094" w:rsidRDefault="00143E17" w:rsidP="00447229">
      <w:pPr>
        <w:pStyle w:val="AS-P0"/>
      </w:pPr>
    </w:p>
    <w:p w14:paraId="6E93F54F" w14:textId="77777777" w:rsidR="00332DDB" w:rsidRPr="00AF38CE" w:rsidRDefault="00332DDB" w:rsidP="00AF38CE">
      <w:pPr>
        <w:pStyle w:val="AS-P0"/>
        <w:jc w:val="center"/>
        <w:rPr>
          <w:i/>
        </w:rPr>
      </w:pPr>
    </w:p>
    <w:p w14:paraId="3D36DAD3" w14:textId="77777777" w:rsidR="00332DDB" w:rsidRPr="0040574A" w:rsidRDefault="00332DDB" w:rsidP="00332DDB">
      <w:pPr>
        <w:pStyle w:val="AS-P0"/>
      </w:pPr>
      <w:r w:rsidRPr="003103F1">
        <w:rPr>
          <w:spacing w:val="-2"/>
        </w:rPr>
        <w:t>BE IT ENACTED by the State President, the Senate and the House of Assembly of the Republic</w:t>
      </w:r>
      <w:r w:rsidRPr="0040574A">
        <w:t xml:space="preserve"> of South Africa, as follows:-</w:t>
      </w:r>
    </w:p>
    <w:p w14:paraId="7C75A5B1" w14:textId="77777777" w:rsidR="00332DDB" w:rsidRDefault="00332DDB" w:rsidP="00332DDB">
      <w:pPr>
        <w:pStyle w:val="AS-P0"/>
      </w:pPr>
    </w:p>
    <w:p w14:paraId="48627DB9" w14:textId="77777777" w:rsidR="00A71A9E" w:rsidRDefault="00A71A9E" w:rsidP="00332DDB">
      <w:pPr>
        <w:pStyle w:val="AS-P0"/>
        <w:rPr>
          <w:b/>
        </w:rPr>
      </w:pPr>
      <w:r>
        <w:rPr>
          <w:b/>
        </w:rPr>
        <w:t>Definitions</w:t>
      </w:r>
    </w:p>
    <w:p w14:paraId="057DF6F4" w14:textId="77777777" w:rsidR="00A71A9E" w:rsidRPr="0040574A" w:rsidRDefault="00A71A9E" w:rsidP="00332DDB">
      <w:pPr>
        <w:pStyle w:val="AS-P0"/>
      </w:pPr>
    </w:p>
    <w:p w14:paraId="4C77B2D3" w14:textId="77777777" w:rsidR="00332DDB" w:rsidRDefault="00332DDB" w:rsidP="00C201D2">
      <w:pPr>
        <w:pStyle w:val="AS-P1"/>
      </w:pPr>
      <w:r w:rsidRPr="00200B8B">
        <w:rPr>
          <w:b/>
        </w:rPr>
        <w:t>1.</w:t>
      </w:r>
      <w:r w:rsidRPr="0040574A">
        <w:t xml:space="preserve"> </w:t>
      </w:r>
      <w:r>
        <w:tab/>
      </w:r>
      <w:r w:rsidRPr="0040574A">
        <w:t>In this Act, unless the context otherwise indicates</w:t>
      </w:r>
      <w:r w:rsidR="00C201D2">
        <w:t xml:space="preserve"> </w:t>
      </w:r>
      <w:r w:rsidRPr="0040574A">
        <w:t xml:space="preserve">­ </w:t>
      </w:r>
    </w:p>
    <w:p w14:paraId="27142DBC" w14:textId="77777777" w:rsidR="00332DDB" w:rsidRDefault="00332DDB" w:rsidP="00332DDB">
      <w:pPr>
        <w:pStyle w:val="AS-P0"/>
      </w:pPr>
    </w:p>
    <w:p w14:paraId="4C2B3A0C" w14:textId="77777777" w:rsidR="00332DDB" w:rsidRPr="0040574A" w:rsidRDefault="00332DDB" w:rsidP="00332DDB">
      <w:pPr>
        <w:pStyle w:val="AS-P0"/>
      </w:pPr>
      <w:r>
        <w:t>“</w:t>
      </w:r>
      <w:r w:rsidRPr="0040574A">
        <w:t>Minister</w:t>
      </w:r>
      <w:r>
        <w:t>”</w:t>
      </w:r>
      <w:r w:rsidRPr="0040574A">
        <w:t xml:space="preserve"> means the Minister of Justice;</w:t>
      </w:r>
    </w:p>
    <w:p w14:paraId="315EB367" w14:textId="77777777" w:rsidR="00332DDB" w:rsidRPr="0040574A" w:rsidRDefault="00332DDB" w:rsidP="00332DDB">
      <w:pPr>
        <w:pStyle w:val="AS-P0"/>
      </w:pPr>
    </w:p>
    <w:p w14:paraId="1915567B" w14:textId="77777777" w:rsidR="00332DDB" w:rsidRDefault="00332DDB" w:rsidP="00332DDB">
      <w:pPr>
        <w:pStyle w:val="AS-P0"/>
      </w:pPr>
      <w:r>
        <w:t>“</w:t>
      </w:r>
      <w:r w:rsidRPr="0040574A">
        <w:t>Republic</w:t>
      </w:r>
      <w:r>
        <w:t>”</w:t>
      </w:r>
      <w:r w:rsidRPr="0040574A">
        <w:t xml:space="preserve"> includes the territory of South-West Africa; </w:t>
      </w:r>
    </w:p>
    <w:p w14:paraId="62A35AEA" w14:textId="77777777" w:rsidR="00332DDB" w:rsidRDefault="00332DDB" w:rsidP="00332DDB">
      <w:pPr>
        <w:pStyle w:val="AS-P0"/>
      </w:pPr>
    </w:p>
    <w:p w14:paraId="2FE39F9F" w14:textId="77777777" w:rsidR="00332DDB" w:rsidRPr="0040574A" w:rsidRDefault="00332DDB" w:rsidP="00332DDB">
      <w:pPr>
        <w:pStyle w:val="AS-P0"/>
      </w:pPr>
      <w:r>
        <w:t>“</w:t>
      </w:r>
      <w:r w:rsidRPr="0040574A">
        <w:t>tear-gas</w:t>
      </w:r>
      <w:r>
        <w:t>”</w:t>
      </w:r>
      <w:r w:rsidRPr="0040574A">
        <w:t xml:space="preserve"> means any substance, whether a solid, liquid,</w:t>
      </w:r>
      <w:r>
        <w:t xml:space="preserve"> </w:t>
      </w:r>
      <w:r w:rsidRPr="0040574A">
        <w:t>vapour or gas, or any combination of such substances used or intended to be used as a lachrymator.</w:t>
      </w:r>
    </w:p>
    <w:p w14:paraId="4A6F5DB8" w14:textId="77777777" w:rsidR="00332DDB" w:rsidRDefault="00332DDB" w:rsidP="00332DDB">
      <w:pPr>
        <w:pStyle w:val="AS-P0"/>
      </w:pPr>
    </w:p>
    <w:p w14:paraId="2D6B3635" w14:textId="77777777" w:rsidR="00820542" w:rsidRDefault="00820542" w:rsidP="00332DDB">
      <w:pPr>
        <w:pStyle w:val="AS-P0"/>
        <w:rPr>
          <w:b/>
        </w:rPr>
      </w:pPr>
      <w:r w:rsidRPr="00F80642">
        <w:rPr>
          <w:b/>
        </w:rPr>
        <w:t xml:space="preserve">Prohibition of manufacture or importation of tear-gas or certain articles without a </w:t>
      </w:r>
      <w:r>
        <w:rPr>
          <w:b/>
        </w:rPr>
        <w:t>permit</w:t>
      </w:r>
    </w:p>
    <w:p w14:paraId="050B6B58" w14:textId="77777777" w:rsidR="00820542" w:rsidRPr="0040574A" w:rsidRDefault="00820542" w:rsidP="00332DDB">
      <w:pPr>
        <w:pStyle w:val="AS-P0"/>
      </w:pPr>
    </w:p>
    <w:p w14:paraId="2221CB83" w14:textId="77777777" w:rsidR="00332DDB" w:rsidRPr="0040574A" w:rsidRDefault="00332DDB" w:rsidP="008807B1">
      <w:pPr>
        <w:pStyle w:val="AS-P1"/>
      </w:pPr>
      <w:r w:rsidRPr="00200B8B">
        <w:rPr>
          <w:b/>
        </w:rPr>
        <w:t>2.</w:t>
      </w:r>
      <w:r w:rsidRPr="0040574A">
        <w:tab/>
        <w:t xml:space="preserve">(1) </w:t>
      </w:r>
      <w:r>
        <w:tab/>
      </w:r>
      <w:r w:rsidRPr="0040574A">
        <w:t>No person shall manufacture in or import into the Republic any tear-gas or any article used or intended to be used for releasing tear-gas, except under the authority of and in accordance with the restrictions or conditions stated in a permit issued by the Minister or any person authorized by him.</w:t>
      </w:r>
    </w:p>
    <w:p w14:paraId="05893171" w14:textId="77777777" w:rsidR="00332DDB" w:rsidRPr="0040574A" w:rsidRDefault="00332DDB" w:rsidP="008807B1">
      <w:pPr>
        <w:pStyle w:val="AS-P1"/>
      </w:pPr>
    </w:p>
    <w:p w14:paraId="7B3A6F26" w14:textId="77777777" w:rsidR="00332DDB" w:rsidRPr="0040574A" w:rsidRDefault="00332DDB" w:rsidP="008807B1">
      <w:pPr>
        <w:pStyle w:val="AS-P1"/>
      </w:pPr>
      <w:r w:rsidRPr="0040574A">
        <w:t xml:space="preserve">(2) </w:t>
      </w:r>
      <w:r>
        <w:tab/>
      </w:r>
      <w:r w:rsidRPr="0040574A">
        <w:t>The Minister or any person authorized by him may at any time cancel, amend or suspend any permit issued under sub-section (1), if he is satisfied that any restriction or condition attached to the permit has not been observed, or if the holder of the permit has been convicted of an offence under this Act, or if he deems it necessary or expedient in the public interest.</w:t>
      </w:r>
    </w:p>
    <w:p w14:paraId="0BC7005D" w14:textId="77777777" w:rsidR="00332DDB" w:rsidRDefault="00332DDB" w:rsidP="00332DDB">
      <w:pPr>
        <w:pStyle w:val="AS-P0"/>
      </w:pPr>
    </w:p>
    <w:p w14:paraId="6C65B77D" w14:textId="77777777" w:rsidR="00357AF0" w:rsidRDefault="00357AF0" w:rsidP="00332DDB">
      <w:pPr>
        <w:pStyle w:val="AS-P0"/>
        <w:rPr>
          <w:b/>
        </w:rPr>
      </w:pPr>
      <w:r w:rsidRPr="00F80642">
        <w:rPr>
          <w:b/>
        </w:rPr>
        <w:t xml:space="preserve">Prohibition of possession of tear-gas and certain </w:t>
      </w:r>
      <w:r>
        <w:rPr>
          <w:b/>
        </w:rPr>
        <w:t>articles</w:t>
      </w:r>
    </w:p>
    <w:p w14:paraId="153D3019" w14:textId="77777777" w:rsidR="00357AF0" w:rsidRPr="0040574A" w:rsidRDefault="00357AF0" w:rsidP="00332DDB">
      <w:pPr>
        <w:pStyle w:val="AS-P0"/>
      </w:pPr>
    </w:p>
    <w:p w14:paraId="676AE1F5" w14:textId="2F9D9526" w:rsidR="00332DDB" w:rsidRPr="0040574A" w:rsidRDefault="00332DDB" w:rsidP="003036B5">
      <w:pPr>
        <w:pStyle w:val="AS-P1"/>
      </w:pPr>
      <w:r w:rsidRPr="00BA7537">
        <w:rPr>
          <w:b/>
        </w:rPr>
        <w:t>3.</w:t>
      </w:r>
      <w:r w:rsidR="00303AA3">
        <w:tab/>
      </w:r>
      <w:r w:rsidRPr="0040574A">
        <w:t xml:space="preserve">(1) </w:t>
      </w:r>
      <w:r>
        <w:tab/>
      </w:r>
      <w:r w:rsidRPr="0040574A">
        <w:t>No person shall be in possession of tear-gas or any article used or intended to be used for releasing tear-gas</w:t>
      </w:r>
      <w:r>
        <w:t xml:space="preserve"> </w:t>
      </w:r>
      <w:r w:rsidRPr="0040574A">
        <w:t>-</w:t>
      </w:r>
    </w:p>
    <w:p w14:paraId="0A6B5AA9" w14:textId="77777777" w:rsidR="00332DDB" w:rsidRPr="0040574A" w:rsidRDefault="00332DDB" w:rsidP="00332DDB">
      <w:pPr>
        <w:pStyle w:val="AS-P0"/>
      </w:pPr>
    </w:p>
    <w:p w14:paraId="5381B306" w14:textId="77777777" w:rsidR="00332DDB" w:rsidRPr="0040574A" w:rsidRDefault="00332DDB" w:rsidP="004F0DE0">
      <w:pPr>
        <w:pStyle w:val="AS-Pa"/>
      </w:pPr>
      <w:r w:rsidRPr="0040574A">
        <w:rPr>
          <w:rFonts w:eastAsia="Arial"/>
        </w:rPr>
        <w:t>(a)</w:t>
      </w:r>
      <w:r w:rsidRPr="0040574A">
        <w:rPr>
          <w:rFonts w:eastAsia="Arial"/>
        </w:rPr>
        <w:tab/>
      </w:r>
      <w:r w:rsidRPr="0040574A">
        <w:t xml:space="preserve">unless he is the holder of a permit issued under section </w:t>
      </w:r>
      <w:r w:rsidRPr="002E24C6">
        <w:rPr>
          <w:i/>
        </w:rPr>
        <w:t>two</w:t>
      </w:r>
      <w:r w:rsidRPr="0040574A">
        <w:t xml:space="preserve"> or is in possession of the tear-gas or article while performing his duties in the service of any such holder; or</w:t>
      </w:r>
    </w:p>
    <w:p w14:paraId="31BDDEC6" w14:textId="77777777" w:rsidR="00332DDB" w:rsidRPr="0040574A" w:rsidRDefault="00332DDB" w:rsidP="004F0DE0">
      <w:pPr>
        <w:pStyle w:val="AS-Pa"/>
      </w:pPr>
    </w:p>
    <w:p w14:paraId="5C18137E" w14:textId="77777777" w:rsidR="00332DDB" w:rsidRPr="0040574A" w:rsidRDefault="00332DDB" w:rsidP="004F0DE0">
      <w:pPr>
        <w:pStyle w:val="AS-Pa"/>
      </w:pPr>
      <w:r w:rsidRPr="0040574A">
        <w:t xml:space="preserve">(b) </w:t>
      </w:r>
      <w:r>
        <w:tab/>
      </w:r>
      <w:r w:rsidRPr="0040574A">
        <w:t xml:space="preserve">unless he falls within any class or category of persons in respect of which the Minister has by notice in the </w:t>
      </w:r>
      <w:r w:rsidRPr="0013585C">
        <w:rPr>
          <w:i/>
        </w:rPr>
        <w:t>Gazette</w:t>
      </w:r>
      <w:r w:rsidRPr="0040574A">
        <w:t xml:space="preserve"> granted permission to be in possession thereof.</w:t>
      </w:r>
    </w:p>
    <w:p w14:paraId="22B0A024" w14:textId="77777777" w:rsidR="00332DDB" w:rsidRPr="0040574A" w:rsidRDefault="00332DDB" w:rsidP="00332DDB">
      <w:pPr>
        <w:pStyle w:val="AS-P0"/>
      </w:pPr>
    </w:p>
    <w:p w14:paraId="6CFC56F9" w14:textId="77777777" w:rsidR="00332DDB" w:rsidRPr="0040574A" w:rsidRDefault="00332DDB" w:rsidP="00C46977">
      <w:pPr>
        <w:pStyle w:val="AS-P1"/>
      </w:pPr>
      <w:r w:rsidRPr="0040574A">
        <w:t xml:space="preserve">(2) </w:t>
      </w:r>
      <w:r>
        <w:tab/>
      </w:r>
      <w:r w:rsidRPr="0040574A">
        <w:t xml:space="preserve">Any permission under paragraph (b) of sub-section (1) may be granted subject to such restrictions or conditions as may be specified in the notice and may at any time be </w:t>
      </w:r>
      <w:r w:rsidR="00DA7C01">
        <w:t>with</w:t>
      </w:r>
      <w:r w:rsidRPr="0040574A">
        <w:t>drawn by the Minister by like notice.</w:t>
      </w:r>
    </w:p>
    <w:p w14:paraId="27A17CC1" w14:textId="77777777" w:rsidR="00332DDB" w:rsidRDefault="00332DDB" w:rsidP="00332DDB">
      <w:pPr>
        <w:pStyle w:val="AS-P0"/>
      </w:pPr>
    </w:p>
    <w:p w14:paraId="793BB9F9" w14:textId="77777777" w:rsidR="00357AF0" w:rsidRDefault="00357AF0" w:rsidP="00332DDB">
      <w:pPr>
        <w:pStyle w:val="AS-P0"/>
        <w:rPr>
          <w:b/>
        </w:rPr>
      </w:pPr>
      <w:r w:rsidRPr="00F80642">
        <w:rPr>
          <w:b/>
        </w:rPr>
        <w:t xml:space="preserve">Inspection of factory or place where tear-gas or certain articles are manufactured or </w:t>
      </w:r>
      <w:r>
        <w:rPr>
          <w:b/>
        </w:rPr>
        <w:t>stored</w:t>
      </w:r>
    </w:p>
    <w:p w14:paraId="035A78B3" w14:textId="77777777" w:rsidR="00357AF0" w:rsidRPr="0040574A" w:rsidRDefault="00357AF0" w:rsidP="00332DDB">
      <w:pPr>
        <w:pStyle w:val="AS-P0"/>
      </w:pPr>
    </w:p>
    <w:p w14:paraId="40D52C97" w14:textId="77777777" w:rsidR="00332DDB" w:rsidRPr="0040574A" w:rsidRDefault="00332DDB" w:rsidP="0045218E">
      <w:pPr>
        <w:pStyle w:val="AS-P1"/>
      </w:pPr>
      <w:r w:rsidRPr="00146A46">
        <w:rPr>
          <w:b/>
        </w:rPr>
        <w:t>4.</w:t>
      </w:r>
      <w:r w:rsidRPr="0040574A">
        <w:t xml:space="preserve"> </w:t>
      </w:r>
      <w:r>
        <w:tab/>
      </w:r>
      <w:r w:rsidRPr="0040574A">
        <w:t>Any magistrate or police officer or any other person authorized by the Minister may at any time enter any premises used as a factory or place for the manufacture or storing of tear-gas or any article used or intended to be used for releasing tear-gas and may perform thereon such acts as he may deem it necessary in order to determine whether the provisions of this Act have been complied with.</w:t>
      </w:r>
    </w:p>
    <w:p w14:paraId="4D1C7439" w14:textId="77777777" w:rsidR="00332DDB" w:rsidRDefault="00357AF0" w:rsidP="00357AF0">
      <w:pPr>
        <w:pStyle w:val="AS-P0"/>
      </w:pPr>
      <w:r>
        <w:tab/>
      </w:r>
    </w:p>
    <w:p w14:paraId="57A3809A" w14:textId="77777777" w:rsidR="00357AF0" w:rsidRDefault="00357AF0" w:rsidP="00357AF0">
      <w:pPr>
        <w:pStyle w:val="AS-P0"/>
        <w:rPr>
          <w:b/>
        </w:rPr>
      </w:pPr>
      <w:r w:rsidRPr="00F80642">
        <w:rPr>
          <w:b/>
        </w:rPr>
        <w:t>Off</w:t>
      </w:r>
      <w:r>
        <w:rPr>
          <w:b/>
        </w:rPr>
        <w:t>ences</w:t>
      </w:r>
    </w:p>
    <w:p w14:paraId="3689823E" w14:textId="77777777" w:rsidR="00357AF0" w:rsidRPr="0040574A" w:rsidRDefault="00357AF0" w:rsidP="00357AF0">
      <w:pPr>
        <w:pStyle w:val="AS-P0"/>
      </w:pPr>
    </w:p>
    <w:p w14:paraId="54564662" w14:textId="77777777" w:rsidR="00332DDB" w:rsidRPr="0040574A" w:rsidRDefault="00332DDB" w:rsidP="00746E19">
      <w:pPr>
        <w:pStyle w:val="AS-P1"/>
      </w:pPr>
      <w:r w:rsidRPr="00146A46">
        <w:rPr>
          <w:b/>
        </w:rPr>
        <w:t>5.</w:t>
      </w:r>
      <w:r w:rsidRPr="0040574A">
        <w:tab/>
        <w:t>Any person who</w:t>
      </w:r>
      <w:r>
        <w:t xml:space="preserve"> </w:t>
      </w:r>
      <w:r w:rsidRPr="0040574A">
        <w:t>-</w:t>
      </w:r>
    </w:p>
    <w:p w14:paraId="0CD710D8" w14:textId="77777777" w:rsidR="00332DDB" w:rsidRPr="0040574A" w:rsidRDefault="00332DDB" w:rsidP="00332DDB">
      <w:pPr>
        <w:pStyle w:val="AS-P0"/>
      </w:pPr>
    </w:p>
    <w:p w14:paraId="31ADEFE2" w14:textId="77777777" w:rsidR="00332DDB" w:rsidRPr="0040574A" w:rsidRDefault="00332DDB" w:rsidP="00DC7FD8">
      <w:pPr>
        <w:pStyle w:val="AS-Pa"/>
      </w:pPr>
      <w:r w:rsidRPr="0040574A">
        <w:rPr>
          <w:rFonts w:eastAsia="Arial"/>
        </w:rPr>
        <w:t>(a)</w:t>
      </w:r>
      <w:r w:rsidRPr="0040574A">
        <w:rPr>
          <w:rFonts w:eastAsia="Arial"/>
        </w:rPr>
        <w:tab/>
      </w:r>
      <w:r w:rsidRPr="0040574A">
        <w:t xml:space="preserve">manufactures in or imports into the Republic any tear-gas or any article used or intended to be used for releasing tear-gas otherwise than under the authority of or in accordance with the restrictions or conditions stated in a </w:t>
      </w:r>
      <w:r w:rsidR="007F5473">
        <w:t>permit issued under section two</w:t>
      </w:r>
      <w:r w:rsidR="00BA16C8">
        <w:t>;</w:t>
      </w:r>
    </w:p>
    <w:p w14:paraId="78D87A87" w14:textId="77777777" w:rsidR="00332DDB" w:rsidRPr="0040574A" w:rsidRDefault="00332DDB" w:rsidP="00DC7FD8">
      <w:pPr>
        <w:pStyle w:val="AS-Pa"/>
      </w:pPr>
    </w:p>
    <w:p w14:paraId="23E18D8C" w14:textId="77777777" w:rsidR="00332DDB" w:rsidRPr="0040574A" w:rsidRDefault="00332DDB" w:rsidP="00DC7FD8">
      <w:pPr>
        <w:pStyle w:val="AS-Pa"/>
      </w:pPr>
      <w:r w:rsidRPr="0040574A">
        <w:t xml:space="preserve">(b) </w:t>
      </w:r>
      <w:r>
        <w:tab/>
      </w:r>
      <w:r w:rsidRPr="0040574A">
        <w:t xml:space="preserve">is in possession of tear-gas or any article used or intended to be used for releasing tear-gas in </w:t>
      </w:r>
      <w:r w:rsidR="001F13F2">
        <w:t>contraven</w:t>
      </w:r>
      <w:r w:rsidRPr="0040574A">
        <w:t xml:space="preserve">tion of the provisions of section </w:t>
      </w:r>
      <w:r w:rsidRPr="002E24C6">
        <w:rPr>
          <w:i/>
        </w:rPr>
        <w:t>three</w:t>
      </w:r>
      <w:r w:rsidRPr="0040574A">
        <w:t xml:space="preserve"> or, in the case of a person entitled to be in possession thereof by virtue of any permission granted under that section, fails to observe any restriction or condition attached to such permission;</w:t>
      </w:r>
    </w:p>
    <w:p w14:paraId="1EFFFB1E" w14:textId="77777777" w:rsidR="00332DDB" w:rsidRPr="0040574A" w:rsidRDefault="00332DDB" w:rsidP="00DC7FD8">
      <w:pPr>
        <w:pStyle w:val="AS-Pa"/>
      </w:pPr>
    </w:p>
    <w:p w14:paraId="5D517DC5" w14:textId="77777777" w:rsidR="00332DDB" w:rsidRPr="0040574A" w:rsidRDefault="00332DDB" w:rsidP="00DC7FD8">
      <w:pPr>
        <w:pStyle w:val="AS-Pa"/>
      </w:pPr>
      <w:r w:rsidRPr="0040574A">
        <w:t xml:space="preserve">(c) </w:t>
      </w:r>
      <w:r>
        <w:tab/>
      </w:r>
      <w:r w:rsidRPr="0040574A">
        <w:t>hinders, obstructs or delays any other person in the exercise of his powers under this Act,</w:t>
      </w:r>
    </w:p>
    <w:p w14:paraId="1A52E089" w14:textId="77777777" w:rsidR="00332DDB" w:rsidRPr="0040574A" w:rsidRDefault="00332DDB" w:rsidP="00332DDB">
      <w:pPr>
        <w:pStyle w:val="AS-P0"/>
      </w:pPr>
    </w:p>
    <w:p w14:paraId="787CA5CF" w14:textId="77777777" w:rsidR="00332DDB" w:rsidRPr="0040574A" w:rsidRDefault="00332DDB" w:rsidP="00332DDB">
      <w:pPr>
        <w:pStyle w:val="AS-P0"/>
      </w:pPr>
      <w:r w:rsidRPr="0040574A">
        <w:t>is guilty of an offence and liable on conviction</w:t>
      </w:r>
      <w:r>
        <w:t xml:space="preserve"> </w:t>
      </w:r>
      <w:r w:rsidRPr="0040574A">
        <w:t>-</w:t>
      </w:r>
    </w:p>
    <w:p w14:paraId="60F1DF52" w14:textId="77777777" w:rsidR="00332DDB" w:rsidRPr="0040574A" w:rsidRDefault="00332DDB" w:rsidP="00332DDB">
      <w:pPr>
        <w:pStyle w:val="AS-P0"/>
      </w:pPr>
    </w:p>
    <w:p w14:paraId="3A1146FF" w14:textId="77777777" w:rsidR="00332DDB" w:rsidRPr="007F5473" w:rsidRDefault="00332DDB" w:rsidP="00184F44">
      <w:pPr>
        <w:pStyle w:val="AS-Pa"/>
      </w:pPr>
      <w:r w:rsidRPr="0040574A">
        <w:t>(i)</w:t>
      </w:r>
      <w:r w:rsidRPr="0040574A">
        <w:tab/>
        <w:t xml:space="preserve">in the case of an offence referred to in </w:t>
      </w:r>
      <w:r w:rsidRPr="007F5473">
        <w:t>paragraph</w:t>
      </w:r>
      <w:r w:rsidR="008F47C3" w:rsidRPr="007F5473">
        <w:t xml:space="preserve"> </w:t>
      </w:r>
      <w:r w:rsidRPr="007F5473">
        <w:t>(a)</w:t>
      </w:r>
      <w:r w:rsidR="008F47C3" w:rsidRPr="007F5473">
        <w:t xml:space="preserve"> </w:t>
      </w:r>
      <w:r w:rsidRPr="007F5473">
        <w:t>or (b), to a fine not exceeding eight hundred rand or in default of payment to imprisonment for a period not exceeding two years or to both such fine and such imprisonment or to such imprisonment without the option of a fine;</w:t>
      </w:r>
    </w:p>
    <w:p w14:paraId="43DD884B" w14:textId="77777777" w:rsidR="00332DDB" w:rsidRPr="007F5473" w:rsidRDefault="00332DDB" w:rsidP="00184F44">
      <w:pPr>
        <w:pStyle w:val="AS-Pa"/>
      </w:pPr>
    </w:p>
    <w:p w14:paraId="24C26F0D" w14:textId="77777777" w:rsidR="00332DDB" w:rsidRPr="0040574A" w:rsidRDefault="00332DDB" w:rsidP="00184F44">
      <w:pPr>
        <w:pStyle w:val="AS-Pa"/>
      </w:pPr>
      <w:r w:rsidRPr="007F5473">
        <w:t>(ii)</w:t>
      </w:r>
      <w:r w:rsidRPr="007F5473">
        <w:tab/>
        <w:t>in the case of any offence referred to in paragraph (c), to a fine not exceeding two h</w:t>
      </w:r>
      <w:r w:rsidR="00813671" w:rsidRPr="007F5473">
        <w:t>undred</w:t>
      </w:r>
      <w:r w:rsidRPr="007F5473">
        <w:t xml:space="preserve"> rand or in default of payment to imprisonment for</w:t>
      </w:r>
      <w:r w:rsidRPr="0040574A">
        <w:t xml:space="preserve"> a period not </w:t>
      </w:r>
      <w:r w:rsidR="00D15094">
        <w:t>ex</w:t>
      </w:r>
      <w:r w:rsidRPr="0040574A">
        <w:t>ceeding six months or to both such fine and such imprisonment or to such imprisonment without the option of a fine.</w:t>
      </w:r>
    </w:p>
    <w:p w14:paraId="522B1C57" w14:textId="77777777" w:rsidR="00332DDB" w:rsidRDefault="00332DDB" w:rsidP="00332DDB">
      <w:pPr>
        <w:pStyle w:val="AS-P0"/>
      </w:pPr>
    </w:p>
    <w:p w14:paraId="5AEB0E8B" w14:textId="77777777" w:rsidR="00357AF0" w:rsidRDefault="00357AF0" w:rsidP="00332DDB">
      <w:pPr>
        <w:pStyle w:val="AS-P0"/>
        <w:rPr>
          <w:b/>
        </w:rPr>
      </w:pPr>
      <w:r w:rsidRPr="00F80642">
        <w:rPr>
          <w:b/>
        </w:rPr>
        <w:t>Application of Act to South</w:t>
      </w:r>
      <w:r>
        <w:rPr>
          <w:b/>
        </w:rPr>
        <w:t>-</w:t>
      </w:r>
      <w:r w:rsidRPr="00F80642">
        <w:rPr>
          <w:b/>
        </w:rPr>
        <w:t xml:space="preserve">West </w:t>
      </w:r>
      <w:r>
        <w:rPr>
          <w:b/>
        </w:rPr>
        <w:t>Africa</w:t>
      </w:r>
    </w:p>
    <w:p w14:paraId="0699DBA4" w14:textId="77777777" w:rsidR="00357AF0" w:rsidRPr="0040574A" w:rsidRDefault="00357AF0" w:rsidP="00332DDB">
      <w:pPr>
        <w:pStyle w:val="AS-P0"/>
      </w:pPr>
    </w:p>
    <w:p w14:paraId="578BE0B1" w14:textId="77777777" w:rsidR="00332DDB" w:rsidRPr="0040574A" w:rsidRDefault="00332DDB" w:rsidP="006520C3">
      <w:pPr>
        <w:pStyle w:val="AS-P1"/>
      </w:pPr>
      <w:r w:rsidRPr="00F0073C">
        <w:rPr>
          <w:b/>
        </w:rPr>
        <w:t>6.</w:t>
      </w:r>
      <w:r w:rsidRPr="0040574A">
        <w:tab/>
        <w:t xml:space="preserve">This Act shall apply also in the territory of South-West Africa (including the Eastern Caprivi Zipfel referred to in section three of the South-West Africa Affairs Amendment Act, 1951 (Act No. 55 of 1951)), and in relation to all persons in that portion of the said territory known as the </w:t>
      </w:r>
      <w:r>
        <w:t>“</w:t>
      </w:r>
      <w:r w:rsidRPr="0040574A">
        <w:t>Rehoboth Gebiet</w:t>
      </w:r>
      <w:r>
        <w:t>”</w:t>
      </w:r>
      <w:r w:rsidRPr="0040574A">
        <w:t xml:space="preserve"> and defined in the First Schedule to Proclamation No. 28 of 1923 of the said territory.</w:t>
      </w:r>
    </w:p>
    <w:p w14:paraId="2C37D665" w14:textId="77777777" w:rsidR="00332DDB" w:rsidRDefault="00332DDB" w:rsidP="00332DDB">
      <w:pPr>
        <w:pStyle w:val="AS-P0"/>
      </w:pPr>
    </w:p>
    <w:p w14:paraId="7528B056" w14:textId="77777777" w:rsidR="00357AF0" w:rsidRDefault="00357AF0" w:rsidP="00332DDB">
      <w:pPr>
        <w:pStyle w:val="AS-P0"/>
        <w:rPr>
          <w:b/>
        </w:rPr>
      </w:pPr>
      <w:r w:rsidRPr="00F80642">
        <w:rPr>
          <w:b/>
        </w:rPr>
        <w:t xml:space="preserve">Short title and date of </w:t>
      </w:r>
      <w:r>
        <w:rPr>
          <w:b/>
        </w:rPr>
        <w:t>commencement</w:t>
      </w:r>
    </w:p>
    <w:p w14:paraId="3501D6AB" w14:textId="77777777" w:rsidR="00357AF0" w:rsidRPr="0040574A" w:rsidRDefault="00357AF0" w:rsidP="00332DDB">
      <w:pPr>
        <w:pStyle w:val="AS-P0"/>
      </w:pPr>
    </w:p>
    <w:p w14:paraId="229528AD" w14:textId="77777777" w:rsidR="00332DDB" w:rsidRPr="0040574A" w:rsidRDefault="00332DDB" w:rsidP="00B474F6">
      <w:pPr>
        <w:pStyle w:val="AS-P1"/>
      </w:pPr>
      <w:r w:rsidRPr="00F0073C">
        <w:rPr>
          <w:b/>
        </w:rPr>
        <w:t>7.</w:t>
      </w:r>
      <w:r w:rsidRPr="0040574A">
        <w:tab/>
        <w:t xml:space="preserve">This Act shall be called the Tear-gas Act, 1964, and shall come into operation on a date to be fixed by the State President by proclamation in the </w:t>
      </w:r>
      <w:r w:rsidRPr="00F0073C">
        <w:rPr>
          <w:i/>
        </w:rPr>
        <w:t>Gazette</w:t>
      </w:r>
      <w:r w:rsidRPr="0040574A">
        <w:t>.</w:t>
      </w:r>
    </w:p>
    <w:p w14:paraId="2045D11D" w14:textId="77777777" w:rsidR="00951782" w:rsidRPr="00737805" w:rsidRDefault="00951782" w:rsidP="00447229">
      <w:pPr>
        <w:pStyle w:val="AS-P0"/>
      </w:pPr>
      <w:bookmarkStart w:id="0" w:name="_GoBack"/>
      <w:bookmarkEnd w:id="0"/>
    </w:p>
    <w:sectPr w:rsidR="00951782"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9899" w14:textId="77777777" w:rsidR="008B63F1" w:rsidRDefault="008B63F1">
      <w:r>
        <w:separator/>
      </w:r>
    </w:p>
  </w:endnote>
  <w:endnote w:type="continuationSeparator" w:id="0">
    <w:p w14:paraId="43D4A1D6" w14:textId="77777777" w:rsidR="008B63F1" w:rsidRDefault="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B865" w14:textId="77777777" w:rsidR="008B63F1" w:rsidRDefault="008B63F1">
      <w:r>
        <w:separator/>
      </w:r>
    </w:p>
  </w:footnote>
  <w:footnote w:type="continuationSeparator" w:id="0">
    <w:p w14:paraId="686A946B" w14:textId="77777777" w:rsidR="008B63F1" w:rsidRDefault="008B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70A1" w14:textId="4BB864B0"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4620B9"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4620B9" w:rsidRPr="00DC6273">
      <w:rPr>
        <w:rFonts w:ascii="Arial" w:hAnsi="Arial" w:cs="Arial"/>
        <w:b/>
        <w:noProof w:val="0"/>
        <w:sz w:val="16"/>
        <w:szCs w:val="16"/>
      </w:rPr>
      <w:fldChar w:fldCharType="separate"/>
    </w:r>
    <w:r w:rsidR="00303AA3">
      <w:rPr>
        <w:rFonts w:ascii="Arial" w:hAnsi="Arial" w:cs="Arial"/>
        <w:b/>
        <w:sz w:val="16"/>
        <w:szCs w:val="16"/>
      </w:rPr>
      <w:t>2</w:t>
    </w:r>
    <w:r w:rsidR="004620B9"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05018BB0" w14:textId="77777777" w:rsidR="00BF0042" w:rsidRDefault="00D94D33" w:rsidP="00382133">
    <w:pPr>
      <w:pStyle w:val="ASHeader"/>
    </w:pPr>
    <w:r w:rsidRPr="00D94D33">
      <w:t>Tear-gas Act 16 of 1964</w:t>
    </w:r>
    <w:r w:rsidR="009532C3">
      <w:t xml:space="preserve"> (</w:t>
    </w:r>
    <w:r>
      <w:t>R</w:t>
    </w:r>
    <w:r w:rsidR="009532C3">
      <w:t>SA)</w:t>
    </w:r>
    <w:r w:rsidR="00BF0042" w:rsidRPr="00DC6273">
      <w:t xml:space="preserve"> </w:t>
    </w:r>
  </w:p>
  <w:p w14:paraId="27587F15"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77AB8"/>
    <w:multiLevelType w:val="hybridMultilevel"/>
    <w:tmpl w:val="74D209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25F9A"/>
    <w:multiLevelType w:val="hybridMultilevel"/>
    <w:tmpl w:val="DE74CADC"/>
    <w:lvl w:ilvl="0" w:tplc="14345DE6">
      <w:start w:val="2"/>
      <w:numFmt w:val="decimal"/>
      <w:lvlText w:val="%1."/>
      <w:lvlJc w:val="left"/>
      <w:pPr>
        <w:ind w:left="645" w:hanging="250"/>
      </w:pPr>
      <w:rPr>
        <w:rFonts w:ascii="Times New Roman" w:eastAsia="Times New Roman" w:hAnsi="Times New Roman" w:hint="default"/>
        <w:w w:val="107"/>
        <w:sz w:val="20"/>
        <w:szCs w:val="20"/>
      </w:rPr>
    </w:lvl>
    <w:lvl w:ilvl="1" w:tplc="BE985B46">
      <w:start w:val="1"/>
      <w:numFmt w:val="lowerLetter"/>
      <w:lvlText w:val="(%2)"/>
      <w:lvlJc w:val="left"/>
      <w:pPr>
        <w:ind w:left="1442" w:hanging="327"/>
      </w:pPr>
      <w:rPr>
        <w:rFonts w:ascii="Arial" w:eastAsia="Arial" w:hAnsi="Arial" w:hint="default"/>
        <w:spacing w:val="-20"/>
        <w:w w:val="145"/>
        <w:sz w:val="18"/>
        <w:szCs w:val="18"/>
      </w:rPr>
    </w:lvl>
    <w:lvl w:ilvl="2" w:tplc="E2B496E2">
      <w:start w:val="1"/>
      <w:numFmt w:val="bullet"/>
      <w:lvlText w:val="•"/>
      <w:lvlJc w:val="left"/>
      <w:pPr>
        <w:ind w:left="2206" w:hanging="327"/>
      </w:pPr>
      <w:rPr>
        <w:rFonts w:hint="default"/>
      </w:rPr>
    </w:lvl>
    <w:lvl w:ilvl="3" w:tplc="C9AC8A36">
      <w:start w:val="1"/>
      <w:numFmt w:val="bullet"/>
      <w:lvlText w:val="•"/>
      <w:lvlJc w:val="left"/>
      <w:pPr>
        <w:ind w:left="2971" w:hanging="327"/>
      </w:pPr>
      <w:rPr>
        <w:rFonts w:hint="default"/>
      </w:rPr>
    </w:lvl>
    <w:lvl w:ilvl="4" w:tplc="BA54C66E">
      <w:start w:val="1"/>
      <w:numFmt w:val="bullet"/>
      <w:lvlText w:val="•"/>
      <w:lvlJc w:val="left"/>
      <w:pPr>
        <w:ind w:left="3736" w:hanging="327"/>
      </w:pPr>
      <w:rPr>
        <w:rFonts w:hint="default"/>
      </w:rPr>
    </w:lvl>
    <w:lvl w:ilvl="5" w:tplc="28049CE2">
      <w:start w:val="1"/>
      <w:numFmt w:val="bullet"/>
      <w:lvlText w:val="•"/>
      <w:lvlJc w:val="left"/>
      <w:pPr>
        <w:ind w:left="4500" w:hanging="327"/>
      </w:pPr>
      <w:rPr>
        <w:rFonts w:hint="default"/>
      </w:rPr>
    </w:lvl>
    <w:lvl w:ilvl="6" w:tplc="FC3E9EBE">
      <w:start w:val="1"/>
      <w:numFmt w:val="bullet"/>
      <w:lvlText w:val="•"/>
      <w:lvlJc w:val="left"/>
      <w:pPr>
        <w:ind w:left="5265" w:hanging="327"/>
      </w:pPr>
      <w:rPr>
        <w:rFonts w:hint="default"/>
      </w:rPr>
    </w:lvl>
    <w:lvl w:ilvl="7" w:tplc="78FE2752">
      <w:start w:val="1"/>
      <w:numFmt w:val="bullet"/>
      <w:lvlText w:val="•"/>
      <w:lvlJc w:val="left"/>
      <w:pPr>
        <w:ind w:left="6029" w:hanging="327"/>
      </w:pPr>
      <w:rPr>
        <w:rFonts w:hint="default"/>
      </w:rPr>
    </w:lvl>
    <w:lvl w:ilvl="8" w:tplc="D6E6E8AA">
      <w:start w:val="1"/>
      <w:numFmt w:val="bullet"/>
      <w:lvlText w:val="•"/>
      <w:lvlJc w:val="left"/>
      <w:pPr>
        <w:ind w:left="6794" w:hanging="327"/>
      </w:pPr>
      <w:rPr>
        <w:rFonts w:hint="default"/>
      </w:rPr>
    </w:lvl>
  </w:abstractNum>
  <w:abstractNum w:abstractNumId="4" w15:restartNumberingAfterBreak="0">
    <w:nsid w:val="254F0B87"/>
    <w:multiLevelType w:val="hybridMultilevel"/>
    <w:tmpl w:val="EECCA9F0"/>
    <w:lvl w:ilvl="0" w:tplc="E87A46E8">
      <w:start w:val="5"/>
      <w:numFmt w:val="decimal"/>
      <w:lvlText w:val="%1."/>
      <w:lvlJc w:val="left"/>
      <w:pPr>
        <w:ind w:left="616" w:hanging="245"/>
        <w:jc w:val="right"/>
      </w:pPr>
      <w:rPr>
        <w:rFonts w:ascii="Times New Roman" w:eastAsia="Times New Roman" w:hAnsi="Times New Roman" w:hint="default"/>
        <w:spacing w:val="-21"/>
        <w:w w:val="116"/>
        <w:sz w:val="21"/>
        <w:szCs w:val="21"/>
      </w:rPr>
    </w:lvl>
    <w:lvl w:ilvl="1" w:tplc="A5264474">
      <w:start w:val="1"/>
      <w:numFmt w:val="lowerLetter"/>
      <w:lvlText w:val="(%2)"/>
      <w:lvlJc w:val="left"/>
      <w:pPr>
        <w:ind w:left="1447" w:hanging="322"/>
      </w:pPr>
      <w:rPr>
        <w:rFonts w:ascii="Arial" w:eastAsia="Arial" w:hAnsi="Arial" w:hint="default"/>
        <w:i/>
        <w:w w:val="106"/>
        <w:sz w:val="19"/>
        <w:szCs w:val="19"/>
      </w:rPr>
    </w:lvl>
    <w:lvl w:ilvl="2" w:tplc="6B143A28">
      <w:start w:val="1"/>
      <w:numFmt w:val="bullet"/>
      <w:lvlText w:val="•"/>
      <w:lvlJc w:val="left"/>
      <w:pPr>
        <w:ind w:left="2211" w:hanging="322"/>
      </w:pPr>
      <w:rPr>
        <w:rFonts w:hint="default"/>
      </w:rPr>
    </w:lvl>
    <w:lvl w:ilvl="3" w:tplc="940E41BE">
      <w:start w:val="1"/>
      <w:numFmt w:val="bullet"/>
      <w:lvlText w:val="•"/>
      <w:lvlJc w:val="left"/>
      <w:pPr>
        <w:ind w:left="2975" w:hanging="322"/>
      </w:pPr>
      <w:rPr>
        <w:rFonts w:hint="default"/>
      </w:rPr>
    </w:lvl>
    <w:lvl w:ilvl="4" w:tplc="6ECCF7E0">
      <w:start w:val="1"/>
      <w:numFmt w:val="bullet"/>
      <w:lvlText w:val="•"/>
      <w:lvlJc w:val="left"/>
      <w:pPr>
        <w:ind w:left="3739" w:hanging="322"/>
      </w:pPr>
      <w:rPr>
        <w:rFonts w:hint="default"/>
      </w:rPr>
    </w:lvl>
    <w:lvl w:ilvl="5" w:tplc="FD1810AA">
      <w:start w:val="1"/>
      <w:numFmt w:val="bullet"/>
      <w:lvlText w:val="•"/>
      <w:lvlJc w:val="left"/>
      <w:pPr>
        <w:ind w:left="4503" w:hanging="322"/>
      </w:pPr>
      <w:rPr>
        <w:rFonts w:hint="default"/>
      </w:rPr>
    </w:lvl>
    <w:lvl w:ilvl="6" w:tplc="88EAF36E">
      <w:start w:val="1"/>
      <w:numFmt w:val="bullet"/>
      <w:lvlText w:val="•"/>
      <w:lvlJc w:val="left"/>
      <w:pPr>
        <w:ind w:left="5267" w:hanging="322"/>
      </w:pPr>
      <w:rPr>
        <w:rFonts w:hint="default"/>
      </w:rPr>
    </w:lvl>
    <w:lvl w:ilvl="7" w:tplc="77706534">
      <w:start w:val="1"/>
      <w:numFmt w:val="bullet"/>
      <w:lvlText w:val="•"/>
      <w:lvlJc w:val="left"/>
      <w:pPr>
        <w:ind w:left="6031" w:hanging="322"/>
      </w:pPr>
      <w:rPr>
        <w:rFonts w:hint="default"/>
      </w:rPr>
    </w:lvl>
    <w:lvl w:ilvl="8" w:tplc="E6A2706C">
      <w:start w:val="1"/>
      <w:numFmt w:val="bullet"/>
      <w:lvlText w:val="•"/>
      <w:lvlJc w:val="left"/>
      <w:pPr>
        <w:ind w:left="6795" w:hanging="322"/>
      </w:pPr>
      <w:rPr>
        <w:rFonts w:hint="default"/>
      </w:rPr>
    </w:lvl>
  </w:abstractNum>
  <w:abstractNum w:abstractNumId="5" w15:restartNumberingAfterBreak="0">
    <w:nsid w:val="2B3D7E63"/>
    <w:multiLevelType w:val="hybridMultilevel"/>
    <w:tmpl w:val="E5302164"/>
    <w:lvl w:ilvl="0" w:tplc="619ABEA0">
      <w:start w:val="1"/>
      <w:numFmt w:val="lowerRoman"/>
      <w:lvlText w:val="(%1)"/>
      <w:lvlJc w:val="left"/>
      <w:pPr>
        <w:ind w:left="1399" w:hanging="274"/>
      </w:pPr>
      <w:rPr>
        <w:rFonts w:ascii="Times New Roman" w:eastAsia="Times New Roman" w:hAnsi="Times New Roman" w:hint="default"/>
        <w:w w:val="96"/>
        <w:sz w:val="21"/>
        <w:szCs w:val="21"/>
      </w:rPr>
    </w:lvl>
    <w:lvl w:ilvl="1" w:tplc="848677FE">
      <w:start w:val="1"/>
      <w:numFmt w:val="lowerLetter"/>
      <w:lvlText w:val="(%2)"/>
      <w:lvlJc w:val="left"/>
      <w:pPr>
        <w:ind w:left="1399" w:hanging="303"/>
      </w:pPr>
      <w:rPr>
        <w:rFonts w:ascii="Times New Roman" w:eastAsia="Times New Roman" w:hAnsi="Times New Roman" w:hint="default"/>
        <w:w w:val="103"/>
        <w:sz w:val="21"/>
        <w:szCs w:val="21"/>
      </w:rPr>
    </w:lvl>
    <w:lvl w:ilvl="2" w:tplc="D9A6616C">
      <w:start w:val="1"/>
      <w:numFmt w:val="bullet"/>
      <w:lvlText w:val="•"/>
      <w:lvlJc w:val="left"/>
      <w:pPr>
        <w:ind w:left="2784" w:hanging="303"/>
      </w:pPr>
      <w:rPr>
        <w:rFonts w:hint="default"/>
      </w:rPr>
    </w:lvl>
    <w:lvl w:ilvl="3" w:tplc="C3DA0CA0">
      <w:start w:val="1"/>
      <w:numFmt w:val="bullet"/>
      <w:lvlText w:val="•"/>
      <w:lvlJc w:val="left"/>
      <w:pPr>
        <w:ind w:left="3476" w:hanging="303"/>
      </w:pPr>
      <w:rPr>
        <w:rFonts w:hint="default"/>
      </w:rPr>
    </w:lvl>
    <w:lvl w:ilvl="4" w:tplc="9B408FEA">
      <w:start w:val="1"/>
      <w:numFmt w:val="bullet"/>
      <w:lvlText w:val="•"/>
      <w:lvlJc w:val="left"/>
      <w:pPr>
        <w:ind w:left="4168" w:hanging="303"/>
      </w:pPr>
      <w:rPr>
        <w:rFonts w:hint="default"/>
      </w:rPr>
    </w:lvl>
    <w:lvl w:ilvl="5" w:tplc="6DD4D948">
      <w:start w:val="1"/>
      <w:numFmt w:val="bullet"/>
      <w:lvlText w:val="•"/>
      <w:lvlJc w:val="left"/>
      <w:pPr>
        <w:ind w:left="4861" w:hanging="303"/>
      </w:pPr>
      <w:rPr>
        <w:rFonts w:hint="default"/>
      </w:rPr>
    </w:lvl>
    <w:lvl w:ilvl="6" w:tplc="45DED602">
      <w:start w:val="1"/>
      <w:numFmt w:val="bullet"/>
      <w:lvlText w:val="•"/>
      <w:lvlJc w:val="left"/>
      <w:pPr>
        <w:ind w:left="5553" w:hanging="303"/>
      </w:pPr>
      <w:rPr>
        <w:rFonts w:hint="default"/>
      </w:rPr>
    </w:lvl>
    <w:lvl w:ilvl="7" w:tplc="C2F2353E">
      <w:start w:val="1"/>
      <w:numFmt w:val="bullet"/>
      <w:lvlText w:val="•"/>
      <w:lvlJc w:val="left"/>
      <w:pPr>
        <w:ind w:left="6246" w:hanging="303"/>
      </w:pPr>
      <w:rPr>
        <w:rFonts w:hint="default"/>
      </w:rPr>
    </w:lvl>
    <w:lvl w:ilvl="8" w:tplc="13982BF8">
      <w:start w:val="1"/>
      <w:numFmt w:val="bullet"/>
      <w:lvlText w:val="•"/>
      <w:lvlJc w:val="left"/>
      <w:pPr>
        <w:ind w:left="6938" w:hanging="303"/>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5A75C40"/>
    <w:multiLevelType w:val="hybridMultilevel"/>
    <w:tmpl w:val="653E7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ED577AA"/>
    <w:multiLevelType w:val="hybridMultilevel"/>
    <w:tmpl w:val="95E05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2"/>
  </w:num>
  <w:num w:numId="3">
    <w:abstractNumId w:val="2"/>
  </w:num>
  <w:num w:numId="4">
    <w:abstractNumId w:val="10"/>
  </w:num>
  <w:num w:numId="5">
    <w:abstractNumId w:val="6"/>
  </w:num>
  <w:num w:numId="6">
    <w:abstractNumId w:val="11"/>
  </w:num>
  <w:num w:numId="7">
    <w:abstractNumId w:val="8"/>
  </w:num>
  <w:num w:numId="8">
    <w:abstractNumId w:val="5"/>
  </w:num>
  <w:num w:numId="9">
    <w:abstractNumId w:val="4"/>
  </w:num>
  <w:num w:numId="10">
    <w:abstractNumId w:val="3"/>
  </w:num>
  <w:num w:numId="11">
    <w:abstractNumId w:val="9"/>
  </w:num>
  <w:num w:numId="12">
    <w:abstractNumId w:val="7"/>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8"/>
    <w:rsid w:val="00000812"/>
    <w:rsid w:val="00003DCF"/>
    <w:rsid w:val="00004F6B"/>
    <w:rsid w:val="00005EE8"/>
    <w:rsid w:val="00010B81"/>
    <w:rsid w:val="000133A8"/>
    <w:rsid w:val="00021692"/>
    <w:rsid w:val="00023D2F"/>
    <w:rsid w:val="000242FF"/>
    <w:rsid w:val="00024D3E"/>
    <w:rsid w:val="000365C5"/>
    <w:rsid w:val="00037C82"/>
    <w:rsid w:val="00044972"/>
    <w:rsid w:val="00045A94"/>
    <w:rsid w:val="000468C7"/>
    <w:rsid w:val="00053D75"/>
    <w:rsid w:val="000608EE"/>
    <w:rsid w:val="000614EF"/>
    <w:rsid w:val="000622BB"/>
    <w:rsid w:val="00066DEF"/>
    <w:rsid w:val="0007067C"/>
    <w:rsid w:val="000744EC"/>
    <w:rsid w:val="00074AFC"/>
    <w:rsid w:val="000753C4"/>
    <w:rsid w:val="000757E1"/>
    <w:rsid w:val="00077C38"/>
    <w:rsid w:val="00080C29"/>
    <w:rsid w:val="00080C45"/>
    <w:rsid w:val="000814D8"/>
    <w:rsid w:val="000835C8"/>
    <w:rsid w:val="00084A4D"/>
    <w:rsid w:val="00087B91"/>
    <w:rsid w:val="000A2439"/>
    <w:rsid w:val="000A4D98"/>
    <w:rsid w:val="000B4FB6"/>
    <w:rsid w:val="000B54EB"/>
    <w:rsid w:val="000B5509"/>
    <w:rsid w:val="000B60FA"/>
    <w:rsid w:val="000C01AC"/>
    <w:rsid w:val="000C416E"/>
    <w:rsid w:val="000C5263"/>
    <w:rsid w:val="000D2F5A"/>
    <w:rsid w:val="000D3B3A"/>
    <w:rsid w:val="000E21FC"/>
    <w:rsid w:val="000E35DC"/>
    <w:rsid w:val="000E427F"/>
    <w:rsid w:val="000E5C90"/>
    <w:rsid w:val="000F1E72"/>
    <w:rsid w:val="000F4429"/>
    <w:rsid w:val="000F7993"/>
    <w:rsid w:val="001128C3"/>
    <w:rsid w:val="00121135"/>
    <w:rsid w:val="00133371"/>
    <w:rsid w:val="0013585C"/>
    <w:rsid w:val="00141D64"/>
    <w:rsid w:val="00142743"/>
    <w:rsid w:val="00143E17"/>
    <w:rsid w:val="001471FB"/>
    <w:rsid w:val="00152AB1"/>
    <w:rsid w:val="001565F4"/>
    <w:rsid w:val="00157469"/>
    <w:rsid w:val="0015761F"/>
    <w:rsid w:val="001636EC"/>
    <w:rsid w:val="00164718"/>
    <w:rsid w:val="0017615B"/>
    <w:rsid w:val="001761C1"/>
    <w:rsid w:val="0018091F"/>
    <w:rsid w:val="00184F44"/>
    <w:rsid w:val="00186652"/>
    <w:rsid w:val="001908F9"/>
    <w:rsid w:val="001A01EF"/>
    <w:rsid w:val="001A3F00"/>
    <w:rsid w:val="001B032A"/>
    <w:rsid w:val="001B0E17"/>
    <w:rsid w:val="001B25DF"/>
    <w:rsid w:val="001B2C14"/>
    <w:rsid w:val="001B66AB"/>
    <w:rsid w:val="001B76F4"/>
    <w:rsid w:val="001C081C"/>
    <w:rsid w:val="001C1B1A"/>
    <w:rsid w:val="001C3895"/>
    <w:rsid w:val="001D22A0"/>
    <w:rsid w:val="001D6485"/>
    <w:rsid w:val="001E2B91"/>
    <w:rsid w:val="001E402E"/>
    <w:rsid w:val="001E42D4"/>
    <w:rsid w:val="001F13F2"/>
    <w:rsid w:val="001F2A4A"/>
    <w:rsid w:val="001F702E"/>
    <w:rsid w:val="00221C58"/>
    <w:rsid w:val="00233852"/>
    <w:rsid w:val="00233DEB"/>
    <w:rsid w:val="002352A3"/>
    <w:rsid w:val="0023567D"/>
    <w:rsid w:val="002360C2"/>
    <w:rsid w:val="00255B09"/>
    <w:rsid w:val="00255CF2"/>
    <w:rsid w:val="00261EC4"/>
    <w:rsid w:val="00265308"/>
    <w:rsid w:val="002655B6"/>
    <w:rsid w:val="00275EF6"/>
    <w:rsid w:val="00277A81"/>
    <w:rsid w:val="00280DCD"/>
    <w:rsid w:val="002831B8"/>
    <w:rsid w:val="00286A4D"/>
    <w:rsid w:val="00286E57"/>
    <w:rsid w:val="002907F0"/>
    <w:rsid w:val="002964E7"/>
    <w:rsid w:val="002A044B"/>
    <w:rsid w:val="002A4499"/>
    <w:rsid w:val="002A6CF2"/>
    <w:rsid w:val="002B4E1F"/>
    <w:rsid w:val="002C0BA9"/>
    <w:rsid w:val="002C2A9F"/>
    <w:rsid w:val="002D1D4C"/>
    <w:rsid w:val="002D4ED3"/>
    <w:rsid w:val="002E24C6"/>
    <w:rsid w:val="002E3094"/>
    <w:rsid w:val="002E3521"/>
    <w:rsid w:val="002E35ED"/>
    <w:rsid w:val="002F4347"/>
    <w:rsid w:val="002F5273"/>
    <w:rsid w:val="003036B5"/>
    <w:rsid w:val="00303AA3"/>
    <w:rsid w:val="00304858"/>
    <w:rsid w:val="003103F1"/>
    <w:rsid w:val="00312523"/>
    <w:rsid w:val="0032149E"/>
    <w:rsid w:val="00326D8F"/>
    <w:rsid w:val="00330E75"/>
    <w:rsid w:val="00331108"/>
    <w:rsid w:val="00331329"/>
    <w:rsid w:val="00332A15"/>
    <w:rsid w:val="00332DDB"/>
    <w:rsid w:val="00336B1F"/>
    <w:rsid w:val="003407C1"/>
    <w:rsid w:val="00342579"/>
    <w:rsid w:val="003449A3"/>
    <w:rsid w:val="003454F5"/>
    <w:rsid w:val="003501CA"/>
    <w:rsid w:val="0035589F"/>
    <w:rsid w:val="00357AF0"/>
    <w:rsid w:val="00363299"/>
    <w:rsid w:val="00363E94"/>
    <w:rsid w:val="00366718"/>
    <w:rsid w:val="0037208D"/>
    <w:rsid w:val="003778DA"/>
    <w:rsid w:val="00377FBD"/>
    <w:rsid w:val="00380973"/>
    <w:rsid w:val="00382133"/>
    <w:rsid w:val="003837C6"/>
    <w:rsid w:val="00384EC1"/>
    <w:rsid w:val="00387C99"/>
    <w:rsid w:val="003942CB"/>
    <w:rsid w:val="00394930"/>
    <w:rsid w:val="00394B3B"/>
    <w:rsid w:val="003A2C29"/>
    <w:rsid w:val="003A5DAC"/>
    <w:rsid w:val="003B39C8"/>
    <w:rsid w:val="003B440D"/>
    <w:rsid w:val="003B6581"/>
    <w:rsid w:val="003C37A0"/>
    <w:rsid w:val="003C5F5A"/>
    <w:rsid w:val="003C5FB5"/>
    <w:rsid w:val="003C7232"/>
    <w:rsid w:val="003C77D3"/>
    <w:rsid w:val="003D233B"/>
    <w:rsid w:val="003D49C4"/>
    <w:rsid w:val="003D4EAA"/>
    <w:rsid w:val="003D76EF"/>
    <w:rsid w:val="003E2DE5"/>
    <w:rsid w:val="003E6206"/>
    <w:rsid w:val="003E76D6"/>
    <w:rsid w:val="003F10F7"/>
    <w:rsid w:val="003F6D96"/>
    <w:rsid w:val="00401FBB"/>
    <w:rsid w:val="00406360"/>
    <w:rsid w:val="00412D59"/>
    <w:rsid w:val="00416A53"/>
    <w:rsid w:val="00416DA6"/>
    <w:rsid w:val="00420253"/>
    <w:rsid w:val="00422C75"/>
    <w:rsid w:val="00424C03"/>
    <w:rsid w:val="00426221"/>
    <w:rsid w:val="004347BA"/>
    <w:rsid w:val="00443021"/>
    <w:rsid w:val="0044500A"/>
    <w:rsid w:val="00447229"/>
    <w:rsid w:val="00451581"/>
    <w:rsid w:val="0045218E"/>
    <w:rsid w:val="00453046"/>
    <w:rsid w:val="00453682"/>
    <w:rsid w:val="0045465C"/>
    <w:rsid w:val="00456986"/>
    <w:rsid w:val="004620B9"/>
    <w:rsid w:val="00466077"/>
    <w:rsid w:val="00471EFC"/>
    <w:rsid w:val="00474D22"/>
    <w:rsid w:val="00481E77"/>
    <w:rsid w:val="00490D21"/>
    <w:rsid w:val="00491FC6"/>
    <w:rsid w:val="004920DB"/>
    <w:rsid w:val="00494F0F"/>
    <w:rsid w:val="0049507E"/>
    <w:rsid w:val="004A01D1"/>
    <w:rsid w:val="004B13C6"/>
    <w:rsid w:val="004B4B3D"/>
    <w:rsid w:val="004B5A3C"/>
    <w:rsid w:val="004B7846"/>
    <w:rsid w:val="004C1DA0"/>
    <w:rsid w:val="004D0854"/>
    <w:rsid w:val="004D2FFC"/>
    <w:rsid w:val="004D67C8"/>
    <w:rsid w:val="004E3340"/>
    <w:rsid w:val="004E4868"/>
    <w:rsid w:val="004E5244"/>
    <w:rsid w:val="004F0719"/>
    <w:rsid w:val="004F0DE0"/>
    <w:rsid w:val="004F7202"/>
    <w:rsid w:val="004F72F4"/>
    <w:rsid w:val="00501CAB"/>
    <w:rsid w:val="00503297"/>
    <w:rsid w:val="005101FF"/>
    <w:rsid w:val="00512242"/>
    <w:rsid w:val="00512DA3"/>
    <w:rsid w:val="00514000"/>
    <w:rsid w:val="00514885"/>
    <w:rsid w:val="00515D04"/>
    <w:rsid w:val="00524ECC"/>
    <w:rsid w:val="00527973"/>
    <w:rsid w:val="00527ABE"/>
    <w:rsid w:val="00532451"/>
    <w:rsid w:val="005334A1"/>
    <w:rsid w:val="005408E9"/>
    <w:rsid w:val="00542D73"/>
    <w:rsid w:val="0055440A"/>
    <w:rsid w:val="005575C4"/>
    <w:rsid w:val="0056066A"/>
    <w:rsid w:val="005646F3"/>
    <w:rsid w:val="00572B50"/>
    <w:rsid w:val="00574AEC"/>
    <w:rsid w:val="00577B02"/>
    <w:rsid w:val="00580EC5"/>
    <w:rsid w:val="00581008"/>
    <w:rsid w:val="00582A2E"/>
    <w:rsid w:val="0058749F"/>
    <w:rsid w:val="005955EA"/>
    <w:rsid w:val="00597B78"/>
    <w:rsid w:val="005A2789"/>
    <w:rsid w:val="005B23AF"/>
    <w:rsid w:val="005B598C"/>
    <w:rsid w:val="005C25CF"/>
    <w:rsid w:val="005C303C"/>
    <w:rsid w:val="005C7F82"/>
    <w:rsid w:val="005D0866"/>
    <w:rsid w:val="005D537D"/>
    <w:rsid w:val="005D5858"/>
    <w:rsid w:val="005D5C82"/>
    <w:rsid w:val="005D5CAF"/>
    <w:rsid w:val="005E0DE1"/>
    <w:rsid w:val="005E20D0"/>
    <w:rsid w:val="005E75FD"/>
    <w:rsid w:val="005F28C6"/>
    <w:rsid w:val="00601274"/>
    <w:rsid w:val="00604AAC"/>
    <w:rsid w:val="006055D5"/>
    <w:rsid w:val="00607964"/>
    <w:rsid w:val="00613086"/>
    <w:rsid w:val="0062075A"/>
    <w:rsid w:val="006271AA"/>
    <w:rsid w:val="00627729"/>
    <w:rsid w:val="006335C5"/>
    <w:rsid w:val="00634DA7"/>
    <w:rsid w:val="006350C4"/>
    <w:rsid w:val="00636D28"/>
    <w:rsid w:val="00642844"/>
    <w:rsid w:val="0064409B"/>
    <w:rsid w:val="00645C44"/>
    <w:rsid w:val="00651EA5"/>
    <w:rsid w:val="006520C3"/>
    <w:rsid w:val="0065745C"/>
    <w:rsid w:val="00660511"/>
    <w:rsid w:val="00667B8B"/>
    <w:rsid w:val="006704C7"/>
    <w:rsid w:val="00672978"/>
    <w:rsid w:val="006737D3"/>
    <w:rsid w:val="0067435B"/>
    <w:rsid w:val="0067609F"/>
    <w:rsid w:val="00687058"/>
    <w:rsid w:val="00694677"/>
    <w:rsid w:val="00696983"/>
    <w:rsid w:val="00697FAC"/>
    <w:rsid w:val="006A03A3"/>
    <w:rsid w:val="006A11C3"/>
    <w:rsid w:val="006A6EA7"/>
    <w:rsid w:val="006A74BC"/>
    <w:rsid w:val="006B0358"/>
    <w:rsid w:val="006B49E9"/>
    <w:rsid w:val="006B503F"/>
    <w:rsid w:val="006B64A8"/>
    <w:rsid w:val="006C24CB"/>
    <w:rsid w:val="006C3132"/>
    <w:rsid w:val="006C6020"/>
    <w:rsid w:val="006C636D"/>
    <w:rsid w:val="006D0225"/>
    <w:rsid w:val="006D1681"/>
    <w:rsid w:val="006D2E1F"/>
    <w:rsid w:val="006D67CA"/>
    <w:rsid w:val="006E3C85"/>
    <w:rsid w:val="006F594C"/>
    <w:rsid w:val="006F7F2A"/>
    <w:rsid w:val="00701118"/>
    <w:rsid w:val="00701C8B"/>
    <w:rsid w:val="00704C6B"/>
    <w:rsid w:val="00705BD4"/>
    <w:rsid w:val="00706159"/>
    <w:rsid w:val="007107EE"/>
    <w:rsid w:val="00710BFF"/>
    <w:rsid w:val="00714BA2"/>
    <w:rsid w:val="007166C4"/>
    <w:rsid w:val="007211A4"/>
    <w:rsid w:val="007247C8"/>
    <w:rsid w:val="00726D6D"/>
    <w:rsid w:val="00727E48"/>
    <w:rsid w:val="00730124"/>
    <w:rsid w:val="00731A5C"/>
    <w:rsid w:val="00732D8B"/>
    <w:rsid w:val="00737805"/>
    <w:rsid w:val="007405F6"/>
    <w:rsid w:val="00740FDE"/>
    <w:rsid w:val="00746B11"/>
    <w:rsid w:val="00746E19"/>
    <w:rsid w:val="00746F2C"/>
    <w:rsid w:val="007472C3"/>
    <w:rsid w:val="007504FD"/>
    <w:rsid w:val="0075097C"/>
    <w:rsid w:val="00752131"/>
    <w:rsid w:val="00760524"/>
    <w:rsid w:val="00760B40"/>
    <w:rsid w:val="00772C52"/>
    <w:rsid w:val="007826D3"/>
    <w:rsid w:val="00784D4A"/>
    <w:rsid w:val="00793315"/>
    <w:rsid w:val="00794D4F"/>
    <w:rsid w:val="007A0311"/>
    <w:rsid w:val="007A375F"/>
    <w:rsid w:val="007A4003"/>
    <w:rsid w:val="007A5F9C"/>
    <w:rsid w:val="007B5868"/>
    <w:rsid w:val="007B60A5"/>
    <w:rsid w:val="007C01FC"/>
    <w:rsid w:val="007C07CE"/>
    <w:rsid w:val="007C2592"/>
    <w:rsid w:val="007C276C"/>
    <w:rsid w:val="007D4551"/>
    <w:rsid w:val="007D662E"/>
    <w:rsid w:val="007E1918"/>
    <w:rsid w:val="007E2B35"/>
    <w:rsid w:val="007E30CA"/>
    <w:rsid w:val="007E390D"/>
    <w:rsid w:val="007E461E"/>
    <w:rsid w:val="007E4620"/>
    <w:rsid w:val="007E4FEC"/>
    <w:rsid w:val="007E5CEF"/>
    <w:rsid w:val="007F010C"/>
    <w:rsid w:val="007F1473"/>
    <w:rsid w:val="007F365E"/>
    <w:rsid w:val="007F45A7"/>
    <w:rsid w:val="007F5473"/>
    <w:rsid w:val="00800A2F"/>
    <w:rsid w:val="00804C8F"/>
    <w:rsid w:val="00805DC0"/>
    <w:rsid w:val="00806ACE"/>
    <w:rsid w:val="00807638"/>
    <w:rsid w:val="00813671"/>
    <w:rsid w:val="00820542"/>
    <w:rsid w:val="008222C0"/>
    <w:rsid w:val="00825C43"/>
    <w:rsid w:val="008301BF"/>
    <w:rsid w:val="0083145E"/>
    <w:rsid w:val="00833C40"/>
    <w:rsid w:val="008351B0"/>
    <w:rsid w:val="00837182"/>
    <w:rsid w:val="0084023E"/>
    <w:rsid w:val="0084469D"/>
    <w:rsid w:val="00844B2D"/>
    <w:rsid w:val="008547F2"/>
    <w:rsid w:val="008604B2"/>
    <w:rsid w:val="00861DFE"/>
    <w:rsid w:val="00862825"/>
    <w:rsid w:val="00867F1A"/>
    <w:rsid w:val="00874F6F"/>
    <w:rsid w:val="00875062"/>
    <w:rsid w:val="008754D1"/>
    <w:rsid w:val="0087687F"/>
    <w:rsid w:val="008807B1"/>
    <w:rsid w:val="008825BB"/>
    <w:rsid w:val="00885F48"/>
    <w:rsid w:val="00886238"/>
    <w:rsid w:val="00892211"/>
    <w:rsid w:val="00892541"/>
    <w:rsid w:val="008938F7"/>
    <w:rsid w:val="008956EA"/>
    <w:rsid w:val="008972AF"/>
    <w:rsid w:val="008A053C"/>
    <w:rsid w:val="008A523D"/>
    <w:rsid w:val="008A6BB2"/>
    <w:rsid w:val="008B0338"/>
    <w:rsid w:val="008B3137"/>
    <w:rsid w:val="008B568D"/>
    <w:rsid w:val="008B5FE3"/>
    <w:rsid w:val="008B63F1"/>
    <w:rsid w:val="008C2C1A"/>
    <w:rsid w:val="008C675D"/>
    <w:rsid w:val="008D3142"/>
    <w:rsid w:val="008D726F"/>
    <w:rsid w:val="008D7F66"/>
    <w:rsid w:val="008F0C27"/>
    <w:rsid w:val="008F47C3"/>
    <w:rsid w:val="00901BEF"/>
    <w:rsid w:val="00901F9B"/>
    <w:rsid w:val="009026ED"/>
    <w:rsid w:val="009055B3"/>
    <w:rsid w:val="00905B0F"/>
    <w:rsid w:val="00906749"/>
    <w:rsid w:val="00907693"/>
    <w:rsid w:val="00912BA6"/>
    <w:rsid w:val="00914263"/>
    <w:rsid w:val="00915E35"/>
    <w:rsid w:val="00920037"/>
    <w:rsid w:val="009202D3"/>
    <w:rsid w:val="00922786"/>
    <w:rsid w:val="0093242F"/>
    <w:rsid w:val="00933C53"/>
    <w:rsid w:val="00940A34"/>
    <w:rsid w:val="009411EA"/>
    <w:rsid w:val="0094272F"/>
    <w:rsid w:val="00951782"/>
    <w:rsid w:val="009532C3"/>
    <w:rsid w:val="00961AC0"/>
    <w:rsid w:val="00963D1F"/>
    <w:rsid w:val="00965D02"/>
    <w:rsid w:val="009674A5"/>
    <w:rsid w:val="0096788C"/>
    <w:rsid w:val="0097618B"/>
    <w:rsid w:val="009774F9"/>
    <w:rsid w:val="009830C2"/>
    <w:rsid w:val="0099219B"/>
    <w:rsid w:val="00993997"/>
    <w:rsid w:val="00994456"/>
    <w:rsid w:val="009968F2"/>
    <w:rsid w:val="009A393E"/>
    <w:rsid w:val="009A73DE"/>
    <w:rsid w:val="009B0ADE"/>
    <w:rsid w:val="009B0E42"/>
    <w:rsid w:val="009C7353"/>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263B6"/>
    <w:rsid w:val="00A31CA1"/>
    <w:rsid w:val="00A41A02"/>
    <w:rsid w:val="00A50D6A"/>
    <w:rsid w:val="00A60798"/>
    <w:rsid w:val="00A60BC7"/>
    <w:rsid w:val="00A62552"/>
    <w:rsid w:val="00A65C80"/>
    <w:rsid w:val="00A7060B"/>
    <w:rsid w:val="00A70FA1"/>
    <w:rsid w:val="00A71A9E"/>
    <w:rsid w:val="00A86D44"/>
    <w:rsid w:val="00A927B8"/>
    <w:rsid w:val="00A92C42"/>
    <w:rsid w:val="00A96B49"/>
    <w:rsid w:val="00A96D72"/>
    <w:rsid w:val="00AA0195"/>
    <w:rsid w:val="00AA157D"/>
    <w:rsid w:val="00AA24D4"/>
    <w:rsid w:val="00AA41AD"/>
    <w:rsid w:val="00AA7678"/>
    <w:rsid w:val="00AB3AEC"/>
    <w:rsid w:val="00AB4E72"/>
    <w:rsid w:val="00AB5B30"/>
    <w:rsid w:val="00AC0484"/>
    <w:rsid w:val="00AC2203"/>
    <w:rsid w:val="00AC2903"/>
    <w:rsid w:val="00AC48A2"/>
    <w:rsid w:val="00AC4FD6"/>
    <w:rsid w:val="00AC571E"/>
    <w:rsid w:val="00AC710C"/>
    <w:rsid w:val="00AD2FDB"/>
    <w:rsid w:val="00AE2D5B"/>
    <w:rsid w:val="00AE6B19"/>
    <w:rsid w:val="00AF38CE"/>
    <w:rsid w:val="00AF43EC"/>
    <w:rsid w:val="00AF4B41"/>
    <w:rsid w:val="00AF5241"/>
    <w:rsid w:val="00B029A1"/>
    <w:rsid w:val="00B05653"/>
    <w:rsid w:val="00B110A3"/>
    <w:rsid w:val="00B13906"/>
    <w:rsid w:val="00B13A25"/>
    <w:rsid w:val="00B15262"/>
    <w:rsid w:val="00B173DC"/>
    <w:rsid w:val="00B2275A"/>
    <w:rsid w:val="00B22F3F"/>
    <w:rsid w:val="00B23CAE"/>
    <w:rsid w:val="00B26C33"/>
    <w:rsid w:val="00B34C80"/>
    <w:rsid w:val="00B4106D"/>
    <w:rsid w:val="00B44C4A"/>
    <w:rsid w:val="00B474F6"/>
    <w:rsid w:val="00B47524"/>
    <w:rsid w:val="00B55602"/>
    <w:rsid w:val="00B61E7F"/>
    <w:rsid w:val="00B66E4C"/>
    <w:rsid w:val="00B74BEC"/>
    <w:rsid w:val="00B8798B"/>
    <w:rsid w:val="00B87FDA"/>
    <w:rsid w:val="00B90661"/>
    <w:rsid w:val="00B91190"/>
    <w:rsid w:val="00B91578"/>
    <w:rsid w:val="00B91EF6"/>
    <w:rsid w:val="00B9216A"/>
    <w:rsid w:val="00B94F2F"/>
    <w:rsid w:val="00BA16C8"/>
    <w:rsid w:val="00BA3A93"/>
    <w:rsid w:val="00BA51A6"/>
    <w:rsid w:val="00BA6B35"/>
    <w:rsid w:val="00BB02A9"/>
    <w:rsid w:val="00BC3E37"/>
    <w:rsid w:val="00BC697F"/>
    <w:rsid w:val="00BD4143"/>
    <w:rsid w:val="00BD5386"/>
    <w:rsid w:val="00BE17CD"/>
    <w:rsid w:val="00BE1E9C"/>
    <w:rsid w:val="00BE2F23"/>
    <w:rsid w:val="00BE6884"/>
    <w:rsid w:val="00BE7044"/>
    <w:rsid w:val="00BE7D34"/>
    <w:rsid w:val="00BF0042"/>
    <w:rsid w:val="00BF0967"/>
    <w:rsid w:val="00BF5270"/>
    <w:rsid w:val="00BF7B23"/>
    <w:rsid w:val="00C020A0"/>
    <w:rsid w:val="00C0491E"/>
    <w:rsid w:val="00C07D1F"/>
    <w:rsid w:val="00C12F2A"/>
    <w:rsid w:val="00C201D2"/>
    <w:rsid w:val="00C2525F"/>
    <w:rsid w:val="00C27873"/>
    <w:rsid w:val="00C30331"/>
    <w:rsid w:val="00C332FE"/>
    <w:rsid w:val="00C35013"/>
    <w:rsid w:val="00C458E6"/>
    <w:rsid w:val="00C46977"/>
    <w:rsid w:val="00C61886"/>
    <w:rsid w:val="00C700C6"/>
    <w:rsid w:val="00C74183"/>
    <w:rsid w:val="00C74CDA"/>
    <w:rsid w:val="00C778D1"/>
    <w:rsid w:val="00C77C38"/>
    <w:rsid w:val="00C803AB"/>
    <w:rsid w:val="00C8197C"/>
    <w:rsid w:val="00C82530"/>
    <w:rsid w:val="00C84C00"/>
    <w:rsid w:val="00C863E3"/>
    <w:rsid w:val="00CA1AEE"/>
    <w:rsid w:val="00CA242D"/>
    <w:rsid w:val="00CA2718"/>
    <w:rsid w:val="00CA67D0"/>
    <w:rsid w:val="00CA69A3"/>
    <w:rsid w:val="00CB0579"/>
    <w:rsid w:val="00CB2BFD"/>
    <w:rsid w:val="00CB583B"/>
    <w:rsid w:val="00CB68BA"/>
    <w:rsid w:val="00CB6BDD"/>
    <w:rsid w:val="00CC2809"/>
    <w:rsid w:val="00CC767B"/>
    <w:rsid w:val="00CD223F"/>
    <w:rsid w:val="00CD68CE"/>
    <w:rsid w:val="00CE6415"/>
    <w:rsid w:val="00CE6A09"/>
    <w:rsid w:val="00CE7540"/>
    <w:rsid w:val="00CE7759"/>
    <w:rsid w:val="00CF1986"/>
    <w:rsid w:val="00CF756C"/>
    <w:rsid w:val="00D021A1"/>
    <w:rsid w:val="00D116B8"/>
    <w:rsid w:val="00D15094"/>
    <w:rsid w:val="00D1731E"/>
    <w:rsid w:val="00D17C4F"/>
    <w:rsid w:val="00D23821"/>
    <w:rsid w:val="00D24874"/>
    <w:rsid w:val="00D263A2"/>
    <w:rsid w:val="00D265F9"/>
    <w:rsid w:val="00D275B1"/>
    <w:rsid w:val="00D31166"/>
    <w:rsid w:val="00D3690E"/>
    <w:rsid w:val="00D400F5"/>
    <w:rsid w:val="00D41BC0"/>
    <w:rsid w:val="00D43726"/>
    <w:rsid w:val="00D45D02"/>
    <w:rsid w:val="00D51089"/>
    <w:rsid w:val="00D55303"/>
    <w:rsid w:val="00D574A4"/>
    <w:rsid w:val="00D61E9F"/>
    <w:rsid w:val="00D63698"/>
    <w:rsid w:val="00D6609A"/>
    <w:rsid w:val="00D71A0A"/>
    <w:rsid w:val="00D7760C"/>
    <w:rsid w:val="00D94444"/>
    <w:rsid w:val="00D94D33"/>
    <w:rsid w:val="00D9603B"/>
    <w:rsid w:val="00DA1C8B"/>
    <w:rsid w:val="00DA3240"/>
    <w:rsid w:val="00DA3BD4"/>
    <w:rsid w:val="00DA468F"/>
    <w:rsid w:val="00DA5C40"/>
    <w:rsid w:val="00DA7C01"/>
    <w:rsid w:val="00DB1F37"/>
    <w:rsid w:val="00DB60E4"/>
    <w:rsid w:val="00DC6273"/>
    <w:rsid w:val="00DC6485"/>
    <w:rsid w:val="00DC782F"/>
    <w:rsid w:val="00DC7EE1"/>
    <w:rsid w:val="00DC7FD8"/>
    <w:rsid w:val="00DD0E75"/>
    <w:rsid w:val="00DD2076"/>
    <w:rsid w:val="00DE1053"/>
    <w:rsid w:val="00DE24EE"/>
    <w:rsid w:val="00DE4054"/>
    <w:rsid w:val="00DE7BBC"/>
    <w:rsid w:val="00DF0566"/>
    <w:rsid w:val="00DF78BE"/>
    <w:rsid w:val="00E0318D"/>
    <w:rsid w:val="00E0419C"/>
    <w:rsid w:val="00E04F02"/>
    <w:rsid w:val="00E07F40"/>
    <w:rsid w:val="00E15A96"/>
    <w:rsid w:val="00E172CB"/>
    <w:rsid w:val="00E2096A"/>
    <w:rsid w:val="00E21488"/>
    <w:rsid w:val="00E263B2"/>
    <w:rsid w:val="00E31562"/>
    <w:rsid w:val="00E31801"/>
    <w:rsid w:val="00E329A5"/>
    <w:rsid w:val="00E33916"/>
    <w:rsid w:val="00E52436"/>
    <w:rsid w:val="00E54321"/>
    <w:rsid w:val="00E54592"/>
    <w:rsid w:val="00E55495"/>
    <w:rsid w:val="00E57A03"/>
    <w:rsid w:val="00E612E3"/>
    <w:rsid w:val="00E70091"/>
    <w:rsid w:val="00E70AA9"/>
    <w:rsid w:val="00E71103"/>
    <w:rsid w:val="00E72110"/>
    <w:rsid w:val="00E724E8"/>
    <w:rsid w:val="00E76E4E"/>
    <w:rsid w:val="00E77968"/>
    <w:rsid w:val="00E84C22"/>
    <w:rsid w:val="00E85219"/>
    <w:rsid w:val="00E93545"/>
    <w:rsid w:val="00E93CB2"/>
    <w:rsid w:val="00E96A80"/>
    <w:rsid w:val="00EA0FA8"/>
    <w:rsid w:val="00EA3CEA"/>
    <w:rsid w:val="00EB000A"/>
    <w:rsid w:val="00EB1BBB"/>
    <w:rsid w:val="00EB347F"/>
    <w:rsid w:val="00EB67E8"/>
    <w:rsid w:val="00EB7298"/>
    <w:rsid w:val="00EC1446"/>
    <w:rsid w:val="00EC2E2E"/>
    <w:rsid w:val="00ED0F60"/>
    <w:rsid w:val="00ED6011"/>
    <w:rsid w:val="00ED6F8F"/>
    <w:rsid w:val="00EE2247"/>
    <w:rsid w:val="00EE2CEA"/>
    <w:rsid w:val="00EE64B7"/>
    <w:rsid w:val="00EF2826"/>
    <w:rsid w:val="00EF3E7B"/>
    <w:rsid w:val="00F045FC"/>
    <w:rsid w:val="00F046CE"/>
    <w:rsid w:val="00F057A4"/>
    <w:rsid w:val="00F1418D"/>
    <w:rsid w:val="00F22B1C"/>
    <w:rsid w:val="00F23EB1"/>
    <w:rsid w:val="00F2620B"/>
    <w:rsid w:val="00F37578"/>
    <w:rsid w:val="00F42E59"/>
    <w:rsid w:val="00F52BC9"/>
    <w:rsid w:val="00F52C8E"/>
    <w:rsid w:val="00F56938"/>
    <w:rsid w:val="00F63D12"/>
    <w:rsid w:val="00F67230"/>
    <w:rsid w:val="00F71F6F"/>
    <w:rsid w:val="00F83D13"/>
    <w:rsid w:val="00F870B9"/>
    <w:rsid w:val="00F93820"/>
    <w:rsid w:val="00F9429A"/>
    <w:rsid w:val="00F969A2"/>
    <w:rsid w:val="00FA450D"/>
    <w:rsid w:val="00FA6D09"/>
    <w:rsid w:val="00FB2064"/>
    <w:rsid w:val="00FB3005"/>
    <w:rsid w:val="00FB375A"/>
    <w:rsid w:val="00FB4CB8"/>
    <w:rsid w:val="00FB681A"/>
    <w:rsid w:val="00FC168F"/>
    <w:rsid w:val="00FC1CA9"/>
    <w:rsid w:val="00FC25AF"/>
    <w:rsid w:val="00FC2B86"/>
    <w:rsid w:val="00FC33A9"/>
    <w:rsid w:val="00FD3B7A"/>
    <w:rsid w:val="00FD3B80"/>
    <w:rsid w:val="00FD54D1"/>
    <w:rsid w:val="00FD6E24"/>
    <w:rsid w:val="00FE030C"/>
    <w:rsid w:val="00FE139B"/>
    <w:rsid w:val="00FE1842"/>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7CCBE"/>
  <w15:docId w15:val="{7C8440F2-801A-4C66-9AC9-8BBBF081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31A5C"/>
    <w:pPr>
      <w:spacing w:after="0" w:line="240" w:lineRule="auto"/>
    </w:pPr>
    <w:rPr>
      <w:rFonts w:ascii="Times New Roman" w:hAnsi="Times New Roman"/>
      <w:noProof/>
    </w:rPr>
  </w:style>
  <w:style w:type="paragraph" w:styleId="Heading1">
    <w:name w:val="heading 1"/>
    <w:basedOn w:val="Normal"/>
    <w:link w:val="Heading1Char"/>
    <w:uiPriority w:val="1"/>
    <w:qFormat/>
    <w:rsid w:val="00332DDB"/>
    <w:pPr>
      <w:ind w:left="1399" w:hanging="331"/>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1A5C"/>
    <w:pPr>
      <w:tabs>
        <w:tab w:val="center" w:pos="4513"/>
        <w:tab w:val="right" w:pos="9026"/>
      </w:tabs>
    </w:pPr>
  </w:style>
  <w:style w:type="character" w:customStyle="1" w:styleId="FooterChar">
    <w:name w:val="Footer Char"/>
    <w:basedOn w:val="DefaultParagraphFont"/>
    <w:link w:val="Footer"/>
    <w:uiPriority w:val="99"/>
    <w:rsid w:val="00731A5C"/>
    <w:rPr>
      <w:rFonts w:ascii="Times New Roman" w:hAnsi="Times New Roman"/>
      <w:noProof/>
    </w:rPr>
  </w:style>
  <w:style w:type="paragraph" w:styleId="Header">
    <w:name w:val="header"/>
    <w:basedOn w:val="Normal"/>
    <w:link w:val="HeaderChar"/>
    <w:uiPriority w:val="99"/>
    <w:unhideWhenUsed/>
    <w:rsid w:val="00731A5C"/>
    <w:pPr>
      <w:tabs>
        <w:tab w:val="center" w:pos="4513"/>
        <w:tab w:val="right" w:pos="9026"/>
      </w:tabs>
    </w:pPr>
  </w:style>
  <w:style w:type="character" w:customStyle="1" w:styleId="HeaderChar">
    <w:name w:val="Header Char"/>
    <w:basedOn w:val="DefaultParagraphFont"/>
    <w:link w:val="Header"/>
    <w:uiPriority w:val="99"/>
    <w:rsid w:val="00731A5C"/>
    <w:rPr>
      <w:rFonts w:ascii="Times New Roman" w:hAnsi="Times New Roman"/>
      <w:noProof/>
    </w:rPr>
  </w:style>
  <w:style w:type="paragraph" w:styleId="BalloonText">
    <w:name w:val="Balloon Text"/>
    <w:basedOn w:val="Normal"/>
    <w:link w:val="BalloonTextChar"/>
    <w:uiPriority w:val="99"/>
    <w:semiHidden/>
    <w:unhideWhenUsed/>
    <w:rsid w:val="00731A5C"/>
    <w:rPr>
      <w:rFonts w:ascii="Tahoma" w:hAnsi="Tahoma" w:cs="Tahoma"/>
      <w:sz w:val="16"/>
      <w:szCs w:val="16"/>
    </w:rPr>
  </w:style>
  <w:style w:type="character" w:customStyle="1" w:styleId="BalloonTextChar">
    <w:name w:val="Balloon Text Char"/>
    <w:basedOn w:val="DefaultParagraphFont"/>
    <w:link w:val="BalloonText"/>
    <w:uiPriority w:val="99"/>
    <w:semiHidden/>
    <w:rsid w:val="00731A5C"/>
    <w:rPr>
      <w:rFonts w:ascii="Tahoma" w:hAnsi="Tahoma" w:cs="Tahoma"/>
      <w:noProof/>
      <w:sz w:val="16"/>
      <w:szCs w:val="16"/>
    </w:rPr>
  </w:style>
  <w:style w:type="paragraph" w:customStyle="1" w:styleId="AS-H3A">
    <w:name w:val="AS-H3A"/>
    <w:basedOn w:val="Normal"/>
    <w:link w:val="AS-H3AChar"/>
    <w:autoRedefine/>
    <w:qFormat/>
    <w:rsid w:val="00731A5C"/>
    <w:pPr>
      <w:autoSpaceDE w:val="0"/>
      <w:autoSpaceDN w:val="0"/>
      <w:adjustRightInd w:val="0"/>
      <w:jc w:val="center"/>
    </w:pPr>
    <w:rPr>
      <w:rFonts w:cs="Times New Roman"/>
      <w:caps/>
    </w:rPr>
  </w:style>
  <w:style w:type="paragraph" w:styleId="ListBullet">
    <w:name w:val="List Bullet"/>
    <w:basedOn w:val="Normal"/>
    <w:uiPriority w:val="99"/>
    <w:unhideWhenUsed/>
    <w:rsid w:val="00731A5C"/>
    <w:pPr>
      <w:numPr>
        <w:numId w:val="1"/>
      </w:numPr>
      <w:contextualSpacing/>
    </w:pPr>
  </w:style>
  <w:style w:type="character" w:customStyle="1" w:styleId="AS-H3AChar">
    <w:name w:val="AS-H3A Char"/>
    <w:basedOn w:val="DefaultParagraphFont"/>
    <w:link w:val="AS-H3A"/>
    <w:rsid w:val="00731A5C"/>
    <w:rPr>
      <w:rFonts w:ascii="Times New Roman" w:hAnsi="Times New Roman" w:cs="Times New Roman"/>
      <w:caps/>
      <w:noProof/>
    </w:rPr>
  </w:style>
  <w:style w:type="character" w:customStyle="1" w:styleId="A3">
    <w:name w:val="A3"/>
    <w:uiPriority w:val="99"/>
    <w:rsid w:val="00731A5C"/>
    <w:rPr>
      <w:rFonts w:cs="Times"/>
      <w:color w:val="000000"/>
      <w:sz w:val="22"/>
      <w:szCs w:val="22"/>
    </w:rPr>
  </w:style>
  <w:style w:type="paragraph" w:customStyle="1" w:styleId="Head2B">
    <w:name w:val="Head 2B"/>
    <w:basedOn w:val="AS-H3A"/>
    <w:link w:val="Head2BChar"/>
    <w:rsid w:val="00731A5C"/>
  </w:style>
  <w:style w:type="paragraph" w:styleId="ListParagraph">
    <w:name w:val="List Paragraph"/>
    <w:basedOn w:val="Normal"/>
    <w:link w:val="ListParagraphChar"/>
    <w:uiPriority w:val="34"/>
    <w:qFormat/>
    <w:rsid w:val="00731A5C"/>
    <w:pPr>
      <w:ind w:left="720"/>
      <w:contextualSpacing/>
    </w:pPr>
  </w:style>
  <w:style w:type="character" w:customStyle="1" w:styleId="Head2BChar">
    <w:name w:val="Head 2B Char"/>
    <w:basedOn w:val="AS-H3AChar"/>
    <w:link w:val="Head2B"/>
    <w:rsid w:val="00731A5C"/>
    <w:rPr>
      <w:rFonts w:ascii="Times New Roman" w:hAnsi="Times New Roman" w:cs="Times New Roman"/>
      <w:caps/>
      <w:noProof/>
    </w:rPr>
  </w:style>
  <w:style w:type="paragraph" w:customStyle="1" w:styleId="Head3">
    <w:name w:val="Head 3"/>
    <w:basedOn w:val="ListParagraph"/>
    <w:link w:val="Head3Char"/>
    <w:rsid w:val="00731A5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31A5C"/>
    <w:rPr>
      <w:rFonts w:ascii="Times New Roman" w:hAnsi="Times New Roman"/>
      <w:noProof/>
    </w:rPr>
  </w:style>
  <w:style w:type="character" w:customStyle="1" w:styleId="Head3Char">
    <w:name w:val="Head 3 Char"/>
    <w:basedOn w:val="ListParagraphChar"/>
    <w:link w:val="Head3"/>
    <w:rsid w:val="00731A5C"/>
    <w:rPr>
      <w:rFonts w:ascii="Times New Roman" w:eastAsia="Times New Roman" w:hAnsi="Times New Roman" w:cs="Times New Roman"/>
      <w:b/>
      <w:bCs/>
      <w:noProof/>
    </w:rPr>
  </w:style>
  <w:style w:type="paragraph" w:customStyle="1" w:styleId="AS-H1a">
    <w:name w:val="AS-H1a"/>
    <w:basedOn w:val="Normal"/>
    <w:link w:val="AS-H1aChar"/>
    <w:qFormat/>
    <w:rsid w:val="00731A5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31A5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31A5C"/>
    <w:rPr>
      <w:rFonts w:ascii="Arial" w:hAnsi="Arial" w:cs="Arial"/>
      <w:b/>
      <w:noProof/>
      <w:sz w:val="36"/>
      <w:szCs w:val="36"/>
    </w:rPr>
  </w:style>
  <w:style w:type="paragraph" w:customStyle="1" w:styleId="AS-H1-Colour">
    <w:name w:val="AS-H1-Colour"/>
    <w:basedOn w:val="Normal"/>
    <w:link w:val="AS-H1-ColourChar"/>
    <w:rsid w:val="00731A5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31A5C"/>
    <w:rPr>
      <w:rFonts w:ascii="Times New Roman" w:hAnsi="Times New Roman" w:cs="Times New Roman"/>
      <w:b/>
      <w:caps/>
      <w:noProof/>
      <w:color w:val="000000"/>
      <w:sz w:val="26"/>
    </w:rPr>
  </w:style>
  <w:style w:type="paragraph" w:customStyle="1" w:styleId="AS-H2b">
    <w:name w:val="AS-H2b"/>
    <w:basedOn w:val="Normal"/>
    <w:link w:val="AS-H2bChar"/>
    <w:rsid w:val="00731A5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31A5C"/>
    <w:rPr>
      <w:rFonts w:ascii="Arial" w:hAnsi="Arial" w:cs="Arial"/>
      <w:b/>
      <w:noProof/>
      <w:color w:val="00B050"/>
      <w:sz w:val="36"/>
      <w:szCs w:val="36"/>
    </w:rPr>
  </w:style>
  <w:style w:type="paragraph" w:customStyle="1" w:styleId="AS-H3">
    <w:name w:val="AS-H3"/>
    <w:basedOn w:val="AS-H3A"/>
    <w:link w:val="AS-H3Char"/>
    <w:rsid w:val="00731A5C"/>
    <w:rPr>
      <w:sz w:val="28"/>
    </w:rPr>
  </w:style>
  <w:style w:type="character" w:customStyle="1" w:styleId="AS-H2bChar">
    <w:name w:val="AS-H2b Char"/>
    <w:basedOn w:val="DefaultParagraphFont"/>
    <w:link w:val="AS-H2b"/>
    <w:rsid w:val="00731A5C"/>
    <w:rPr>
      <w:rFonts w:ascii="Arial" w:hAnsi="Arial" w:cs="Arial"/>
      <w:noProof/>
    </w:rPr>
  </w:style>
  <w:style w:type="paragraph" w:customStyle="1" w:styleId="AS-H3b">
    <w:name w:val="AS-H3b"/>
    <w:basedOn w:val="Normal"/>
    <w:link w:val="AS-H3bChar"/>
    <w:autoRedefine/>
    <w:qFormat/>
    <w:rsid w:val="00731A5C"/>
    <w:pPr>
      <w:jc w:val="center"/>
    </w:pPr>
    <w:rPr>
      <w:rFonts w:cs="Times New Roman"/>
      <w:smallCaps/>
    </w:rPr>
  </w:style>
  <w:style w:type="character" w:customStyle="1" w:styleId="AS-H3Char">
    <w:name w:val="AS-H3 Char"/>
    <w:basedOn w:val="AS-H3AChar"/>
    <w:link w:val="AS-H3"/>
    <w:rsid w:val="00731A5C"/>
    <w:rPr>
      <w:rFonts w:ascii="Times New Roman" w:hAnsi="Times New Roman" w:cs="Times New Roman"/>
      <w:caps/>
      <w:noProof/>
      <w:sz w:val="28"/>
    </w:rPr>
  </w:style>
  <w:style w:type="paragraph" w:customStyle="1" w:styleId="AS-H3c">
    <w:name w:val="AS-H3c"/>
    <w:basedOn w:val="Head2B"/>
    <w:link w:val="AS-H3cChar"/>
    <w:rsid w:val="00731A5C"/>
    <w:rPr>
      <w:b/>
    </w:rPr>
  </w:style>
  <w:style w:type="character" w:customStyle="1" w:styleId="AS-H3bChar">
    <w:name w:val="AS-H3b Char"/>
    <w:basedOn w:val="AS-H3AChar"/>
    <w:link w:val="AS-H3b"/>
    <w:rsid w:val="00731A5C"/>
    <w:rPr>
      <w:rFonts w:ascii="Times New Roman" w:hAnsi="Times New Roman" w:cs="Times New Roman"/>
      <w:caps w:val="0"/>
      <w:smallCaps/>
      <w:noProof/>
    </w:rPr>
  </w:style>
  <w:style w:type="paragraph" w:customStyle="1" w:styleId="AS-H3d">
    <w:name w:val="AS-H3d"/>
    <w:basedOn w:val="Head2B"/>
    <w:link w:val="AS-H3dChar"/>
    <w:rsid w:val="00731A5C"/>
  </w:style>
  <w:style w:type="character" w:customStyle="1" w:styleId="AS-H3cChar">
    <w:name w:val="AS-H3c Char"/>
    <w:basedOn w:val="Head2BChar"/>
    <w:link w:val="AS-H3c"/>
    <w:rsid w:val="00731A5C"/>
    <w:rPr>
      <w:rFonts w:ascii="Times New Roman" w:hAnsi="Times New Roman" w:cs="Times New Roman"/>
      <w:b/>
      <w:caps/>
      <w:noProof/>
    </w:rPr>
  </w:style>
  <w:style w:type="paragraph" w:customStyle="1" w:styleId="AS-P0">
    <w:name w:val="AS-P(0)"/>
    <w:basedOn w:val="Normal"/>
    <w:link w:val="AS-P0Char"/>
    <w:qFormat/>
    <w:rsid w:val="00731A5C"/>
    <w:pPr>
      <w:tabs>
        <w:tab w:val="left" w:pos="567"/>
      </w:tabs>
      <w:jc w:val="both"/>
    </w:pPr>
    <w:rPr>
      <w:rFonts w:eastAsia="Times New Roman" w:cs="Times New Roman"/>
    </w:rPr>
  </w:style>
  <w:style w:type="character" w:customStyle="1" w:styleId="AS-H3dChar">
    <w:name w:val="AS-H3d Char"/>
    <w:basedOn w:val="Head2BChar"/>
    <w:link w:val="AS-H3d"/>
    <w:rsid w:val="00731A5C"/>
    <w:rPr>
      <w:rFonts w:ascii="Times New Roman" w:hAnsi="Times New Roman" w:cs="Times New Roman"/>
      <w:caps/>
      <w:noProof/>
    </w:rPr>
  </w:style>
  <w:style w:type="paragraph" w:customStyle="1" w:styleId="AS-P1">
    <w:name w:val="AS-P(1)"/>
    <w:basedOn w:val="Normal"/>
    <w:link w:val="AS-P1Char"/>
    <w:qFormat/>
    <w:rsid w:val="00731A5C"/>
    <w:pPr>
      <w:suppressAutoHyphens/>
      <w:ind w:right="-7" w:firstLine="567"/>
      <w:jc w:val="both"/>
    </w:pPr>
    <w:rPr>
      <w:rFonts w:eastAsia="Times New Roman" w:cs="Times New Roman"/>
    </w:rPr>
  </w:style>
  <w:style w:type="character" w:customStyle="1" w:styleId="AS-P0Char">
    <w:name w:val="AS-P(0) Char"/>
    <w:basedOn w:val="DefaultParagraphFont"/>
    <w:link w:val="AS-P0"/>
    <w:rsid w:val="00731A5C"/>
    <w:rPr>
      <w:rFonts w:ascii="Times New Roman" w:eastAsia="Times New Roman" w:hAnsi="Times New Roman" w:cs="Times New Roman"/>
      <w:noProof/>
    </w:rPr>
  </w:style>
  <w:style w:type="paragraph" w:customStyle="1" w:styleId="AS-Pa">
    <w:name w:val="AS-P(a)"/>
    <w:basedOn w:val="AS-Pahang"/>
    <w:link w:val="AS-PaChar"/>
    <w:qFormat/>
    <w:rsid w:val="00731A5C"/>
  </w:style>
  <w:style w:type="character" w:customStyle="1" w:styleId="AS-P1Char">
    <w:name w:val="AS-P(1) Char"/>
    <w:basedOn w:val="DefaultParagraphFont"/>
    <w:link w:val="AS-P1"/>
    <w:rsid w:val="00731A5C"/>
    <w:rPr>
      <w:rFonts w:ascii="Times New Roman" w:eastAsia="Times New Roman" w:hAnsi="Times New Roman" w:cs="Times New Roman"/>
      <w:noProof/>
    </w:rPr>
  </w:style>
  <w:style w:type="paragraph" w:customStyle="1" w:styleId="AS-Pi">
    <w:name w:val="AS-P(i)"/>
    <w:basedOn w:val="Normal"/>
    <w:link w:val="AS-PiChar"/>
    <w:qFormat/>
    <w:rsid w:val="00731A5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31A5C"/>
    <w:rPr>
      <w:rFonts w:ascii="Times New Roman" w:eastAsia="Times New Roman" w:hAnsi="Times New Roman" w:cs="Times New Roman"/>
      <w:noProof/>
    </w:rPr>
  </w:style>
  <w:style w:type="paragraph" w:customStyle="1" w:styleId="AS-Pahang">
    <w:name w:val="AS-P(a)hang"/>
    <w:basedOn w:val="Normal"/>
    <w:link w:val="AS-PahangChar"/>
    <w:rsid w:val="00731A5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31A5C"/>
    <w:rPr>
      <w:rFonts w:ascii="Times New Roman" w:eastAsia="Times New Roman" w:hAnsi="Times New Roman" w:cs="Times New Roman"/>
      <w:noProof/>
    </w:rPr>
  </w:style>
  <w:style w:type="paragraph" w:customStyle="1" w:styleId="AS-Paa">
    <w:name w:val="AS-P(aa)"/>
    <w:basedOn w:val="Normal"/>
    <w:link w:val="AS-PaaChar"/>
    <w:qFormat/>
    <w:rsid w:val="00731A5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31A5C"/>
    <w:rPr>
      <w:rFonts w:ascii="Times New Roman" w:eastAsia="Times New Roman" w:hAnsi="Times New Roman" w:cs="Times New Roman"/>
      <w:noProof/>
    </w:rPr>
  </w:style>
  <w:style w:type="paragraph" w:customStyle="1" w:styleId="AS-P-Amend">
    <w:name w:val="AS-P-Amend"/>
    <w:link w:val="AS-P-AmendChar"/>
    <w:qFormat/>
    <w:rsid w:val="00731A5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31A5C"/>
    <w:rPr>
      <w:rFonts w:ascii="Times New Roman" w:eastAsia="Times New Roman" w:hAnsi="Times New Roman" w:cs="Times New Roman"/>
      <w:noProof/>
    </w:rPr>
  </w:style>
  <w:style w:type="character" w:customStyle="1" w:styleId="AS-P-AmendChar">
    <w:name w:val="AS-P-Amend Char"/>
    <w:basedOn w:val="AS-P0Char"/>
    <w:link w:val="AS-P-Amend"/>
    <w:rsid w:val="00731A5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31A5C"/>
    <w:rPr>
      <w:sz w:val="16"/>
      <w:szCs w:val="16"/>
    </w:rPr>
  </w:style>
  <w:style w:type="paragraph" w:styleId="CommentText">
    <w:name w:val="annotation text"/>
    <w:basedOn w:val="Normal"/>
    <w:link w:val="CommentTextChar"/>
    <w:uiPriority w:val="99"/>
    <w:semiHidden/>
    <w:unhideWhenUsed/>
    <w:rsid w:val="00731A5C"/>
    <w:rPr>
      <w:sz w:val="20"/>
      <w:szCs w:val="20"/>
    </w:rPr>
  </w:style>
  <w:style w:type="character" w:customStyle="1" w:styleId="CommentTextChar">
    <w:name w:val="Comment Text Char"/>
    <w:basedOn w:val="DefaultParagraphFont"/>
    <w:link w:val="CommentText"/>
    <w:uiPriority w:val="99"/>
    <w:semiHidden/>
    <w:rsid w:val="00731A5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31A5C"/>
    <w:rPr>
      <w:b/>
      <w:bCs/>
    </w:rPr>
  </w:style>
  <w:style w:type="character" w:customStyle="1" w:styleId="CommentSubjectChar">
    <w:name w:val="Comment Subject Char"/>
    <w:basedOn w:val="CommentTextChar"/>
    <w:link w:val="CommentSubject"/>
    <w:uiPriority w:val="99"/>
    <w:semiHidden/>
    <w:rsid w:val="00731A5C"/>
    <w:rPr>
      <w:rFonts w:ascii="Times New Roman" w:hAnsi="Times New Roman"/>
      <w:b/>
      <w:bCs/>
      <w:noProof/>
      <w:sz w:val="20"/>
      <w:szCs w:val="20"/>
    </w:rPr>
  </w:style>
  <w:style w:type="paragraph" w:customStyle="1" w:styleId="AS-H4A">
    <w:name w:val="AS-H4A"/>
    <w:basedOn w:val="AS-P0"/>
    <w:link w:val="AS-H4AChar"/>
    <w:rsid w:val="00731A5C"/>
    <w:pPr>
      <w:tabs>
        <w:tab w:val="clear" w:pos="567"/>
      </w:tabs>
      <w:jc w:val="center"/>
    </w:pPr>
    <w:rPr>
      <w:b/>
      <w:caps/>
    </w:rPr>
  </w:style>
  <w:style w:type="paragraph" w:customStyle="1" w:styleId="AS-H4b">
    <w:name w:val="AS-H4b"/>
    <w:basedOn w:val="AS-P0"/>
    <w:link w:val="AS-H4bChar"/>
    <w:rsid w:val="00731A5C"/>
    <w:pPr>
      <w:tabs>
        <w:tab w:val="clear" w:pos="567"/>
      </w:tabs>
      <w:jc w:val="center"/>
    </w:pPr>
    <w:rPr>
      <w:b/>
    </w:rPr>
  </w:style>
  <w:style w:type="character" w:customStyle="1" w:styleId="AS-H4AChar">
    <w:name w:val="AS-H4A Char"/>
    <w:basedOn w:val="AS-P0Char"/>
    <w:link w:val="AS-H4A"/>
    <w:rsid w:val="00731A5C"/>
    <w:rPr>
      <w:rFonts w:ascii="Times New Roman" w:eastAsia="Times New Roman" w:hAnsi="Times New Roman" w:cs="Times New Roman"/>
      <w:b/>
      <w:caps/>
      <w:noProof/>
    </w:rPr>
  </w:style>
  <w:style w:type="character" w:customStyle="1" w:styleId="AS-H4bChar">
    <w:name w:val="AS-H4b Char"/>
    <w:basedOn w:val="AS-P0Char"/>
    <w:link w:val="AS-H4b"/>
    <w:rsid w:val="00731A5C"/>
    <w:rPr>
      <w:rFonts w:ascii="Times New Roman" w:eastAsia="Times New Roman" w:hAnsi="Times New Roman" w:cs="Times New Roman"/>
      <w:b/>
      <w:noProof/>
    </w:rPr>
  </w:style>
  <w:style w:type="paragraph" w:customStyle="1" w:styleId="AS-H2a">
    <w:name w:val="AS-H2a"/>
    <w:basedOn w:val="Normal"/>
    <w:link w:val="AS-H2aChar"/>
    <w:rsid w:val="00731A5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31A5C"/>
    <w:rPr>
      <w:rFonts w:ascii="Arial" w:hAnsi="Arial" w:cs="Arial"/>
      <w:b/>
      <w:noProof/>
    </w:rPr>
  </w:style>
  <w:style w:type="paragraph" w:customStyle="1" w:styleId="AS-H1b">
    <w:name w:val="AS-H1b"/>
    <w:basedOn w:val="Normal"/>
    <w:link w:val="AS-H1bChar"/>
    <w:qFormat/>
    <w:rsid w:val="00731A5C"/>
    <w:pPr>
      <w:jc w:val="center"/>
    </w:pPr>
    <w:rPr>
      <w:rFonts w:ascii="Arial" w:hAnsi="Arial" w:cs="Arial"/>
      <w:b/>
      <w:color w:val="000000"/>
      <w:sz w:val="24"/>
      <w:szCs w:val="24"/>
      <w:lang w:val="en-ZA"/>
    </w:rPr>
  </w:style>
  <w:style w:type="character" w:customStyle="1" w:styleId="AS-H1bChar">
    <w:name w:val="AS-H1b Char"/>
    <w:basedOn w:val="AS-H2aChar"/>
    <w:link w:val="AS-H1b"/>
    <w:rsid w:val="00731A5C"/>
    <w:rPr>
      <w:rFonts w:ascii="Arial" w:hAnsi="Arial" w:cs="Arial"/>
      <w:b/>
      <w:noProof/>
      <w:color w:val="000000"/>
      <w:sz w:val="24"/>
      <w:szCs w:val="24"/>
      <w:lang w:val="en-ZA"/>
    </w:rPr>
  </w:style>
  <w:style w:type="paragraph" w:customStyle="1" w:styleId="ASHeader">
    <w:name w:val="AS Header"/>
    <w:basedOn w:val="Header"/>
    <w:link w:val="ASHeaderChar"/>
    <w:rsid w:val="00731A5C"/>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731A5C"/>
    <w:rPr>
      <w:rFonts w:ascii="Arial" w:hAnsi="Arial" w:cs="Arial"/>
      <w:b/>
      <w:noProof/>
      <w:sz w:val="16"/>
      <w:szCs w:val="16"/>
    </w:rPr>
  </w:style>
  <w:style w:type="character" w:customStyle="1" w:styleId="Heading1Char">
    <w:name w:val="Heading 1 Char"/>
    <w:basedOn w:val="DefaultParagraphFont"/>
    <w:link w:val="Heading1"/>
    <w:uiPriority w:val="1"/>
    <w:rsid w:val="00332DDB"/>
    <w:rPr>
      <w:rFonts w:ascii="Times New Roman" w:eastAsia="Times New Roman" w:hAnsi="Times New Roman"/>
      <w:sz w:val="21"/>
      <w:szCs w:val="21"/>
    </w:rPr>
  </w:style>
  <w:style w:type="paragraph" w:styleId="BodyText">
    <w:name w:val="Body Text"/>
    <w:basedOn w:val="Normal"/>
    <w:link w:val="BodyTextChar"/>
    <w:uiPriority w:val="1"/>
    <w:qFormat/>
    <w:rsid w:val="00332DDB"/>
    <w:pPr>
      <w:ind w:left="669" w:hanging="389"/>
    </w:pPr>
    <w:rPr>
      <w:rFonts w:eastAsia="Times New Roman"/>
      <w:sz w:val="20"/>
      <w:szCs w:val="20"/>
    </w:rPr>
  </w:style>
  <w:style w:type="character" w:customStyle="1" w:styleId="BodyTextChar">
    <w:name w:val="Body Text Char"/>
    <w:basedOn w:val="DefaultParagraphFont"/>
    <w:link w:val="BodyText"/>
    <w:uiPriority w:val="1"/>
    <w:rsid w:val="00332DDB"/>
    <w:rPr>
      <w:rFonts w:ascii="Times New Roman" w:eastAsia="Times New Roman" w:hAnsi="Times New Roman"/>
      <w:sz w:val="20"/>
      <w:szCs w:val="20"/>
    </w:rPr>
  </w:style>
  <w:style w:type="paragraph" w:customStyle="1" w:styleId="TableParagraph">
    <w:name w:val="Table Paragraph"/>
    <w:basedOn w:val="Normal"/>
    <w:uiPriority w:val="1"/>
    <w:qFormat/>
    <w:rsid w:val="0033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3CA8-2935-4173-A779-EDC78E42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21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Tear-gas Act 16 of 1964 (RSA)</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Tear-gas Act 16 of 1964 (RSA)</dc:title>
  <dc:creator>LAC</dc:creator>
  <cp:lastModifiedBy>Dianne Hubbard</cp:lastModifiedBy>
  <cp:revision>20</cp:revision>
  <dcterms:created xsi:type="dcterms:W3CDTF">2014-11-29T19:49:00Z</dcterms:created>
  <dcterms:modified xsi:type="dcterms:W3CDTF">2020-11-10T07:51:00Z</dcterms:modified>
</cp:coreProperties>
</file>