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6DBA" w14:textId="77777777" w:rsidR="007E5CEF" w:rsidRPr="00376DCC" w:rsidRDefault="0049507E" w:rsidP="00376DCC">
      <w:pPr>
        <w:pStyle w:val="AS-H1a"/>
      </w:pPr>
      <w:r w:rsidRPr="00376DCC">
        <w:drawing>
          <wp:anchor distT="0" distB="0" distL="114300" distR="114300" simplePos="0" relativeHeight="251662848" behindDoc="0" locked="1" layoutInCell="0" allowOverlap="0" wp14:anchorId="1DA6463A" wp14:editId="264E85B1">
            <wp:simplePos x="387350" y="14478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243359A" w14:textId="77777777" w:rsidR="008938F7" w:rsidRPr="00376DCC" w:rsidRDefault="003515E6" w:rsidP="00376DCC">
      <w:pPr>
        <w:pStyle w:val="AS-H1a"/>
        <w:rPr>
          <w:position w:val="4"/>
          <w:sz w:val="20"/>
          <w:szCs w:val="20"/>
        </w:rPr>
      </w:pPr>
      <w:r w:rsidRPr="00376DCC">
        <w:t>Public Service Act 13 of 1995</w:t>
      </w:r>
    </w:p>
    <w:p w14:paraId="676C198A" w14:textId="35DD0B9B" w:rsidR="008938F7" w:rsidRPr="00376DCC" w:rsidRDefault="008938F7" w:rsidP="003437B0">
      <w:pPr>
        <w:pStyle w:val="AS-P-Amend"/>
      </w:pPr>
      <w:r w:rsidRPr="00376DCC">
        <w:t>(</w:t>
      </w:r>
      <w:hyperlink r:id="rId9" w:history="1">
        <w:r w:rsidR="00075A96" w:rsidRPr="0063721F">
          <w:rPr>
            <w:rStyle w:val="Hyperlink"/>
            <w:lang w:val="en-ZA"/>
          </w:rPr>
          <w:t>GG 1121</w:t>
        </w:r>
      </w:hyperlink>
      <w:r w:rsidRPr="00376DCC">
        <w:t>)</w:t>
      </w:r>
    </w:p>
    <w:p w14:paraId="391CBB5C" w14:textId="2F4B2E2C" w:rsidR="008938F7" w:rsidRPr="00376DCC" w:rsidRDefault="008938F7" w:rsidP="003437B0">
      <w:pPr>
        <w:pStyle w:val="AS-P-Amend"/>
      </w:pPr>
      <w:r w:rsidRPr="00376DCC">
        <w:t xml:space="preserve">brought into force on </w:t>
      </w:r>
      <w:r w:rsidR="00DF6001">
        <w:t xml:space="preserve">1 November 1995 by </w:t>
      </w:r>
      <w:r w:rsidR="00AB1A1A" w:rsidRPr="00B5793E">
        <w:t xml:space="preserve">GN 210/1995 </w:t>
      </w:r>
      <w:r w:rsidR="00DF6001">
        <w:t>(</w:t>
      </w:r>
      <w:hyperlink r:id="rId10" w:history="1">
        <w:r w:rsidR="00075A96" w:rsidRPr="0063721F">
          <w:rPr>
            <w:rStyle w:val="Hyperlink"/>
            <w:lang w:val="en-ZA"/>
          </w:rPr>
          <w:t>GG 1185</w:t>
        </w:r>
      </w:hyperlink>
      <w:r w:rsidR="00AB1A1A" w:rsidRPr="00B5793E">
        <w:t>)</w:t>
      </w:r>
    </w:p>
    <w:p w14:paraId="1E4C80A8" w14:textId="77777777" w:rsidR="006737D3" w:rsidRPr="00376DCC" w:rsidRDefault="006737D3" w:rsidP="00376DCC">
      <w:pPr>
        <w:pStyle w:val="AS-H1b"/>
      </w:pPr>
    </w:p>
    <w:p w14:paraId="77F06466" w14:textId="77777777" w:rsidR="006737D3" w:rsidRPr="00376DCC" w:rsidRDefault="008938F7" w:rsidP="00376DCC">
      <w:pPr>
        <w:pStyle w:val="AS-H1b"/>
        <w:rPr>
          <w:rStyle w:val="AS-P-AmendChar"/>
          <w:rFonts w:eastAsiaTheme="minorHAnsi"/>
          <w:b/>
        </w:rPr>
      </w:pPr>
      <w:r w:rsidRPr="00376DCC">
        <w:rPr>
          <w:color w:val="00B050"/>
        </w:rPr>
        <w:t>as amended by</w:t>
      </w:r>
    </w:p>
    <w:p w14:paraId="5C48A62C" w14:textId="77777777" w:rsidR="006737D3" w:rsidRPr="00376DCC" w:rsidRDefault="006737D3" w:rsidP="00376DCC">
      <w:pPr>
        <w:pStyle w:val="AS-H1b"/>
      </w:pPr>
    </w:p>
    <w:p w14:paraId="6A1BCF68" w14:textId="62A2BA06" w:rsidR="00EA2494" w:rsidRPr="00EA2494" w:rsidRDefault="00EA2494" w:rsidP="0089510B">
      <w:pPr>
        <w:autoSpaceDE w:val="0"/>
        <w:autoSpaceDN w:val="0"/>
        <w:adjustRightInd w:val="0"/>
        <w:jc w:val="center"/>
        <w:rPr>
          <w:rStyle w:val="AS-P-AmendChar"/>
          <w:rFonts w:eastAsiaTheme="minorHAnsi"/>
        </w:rPr>
      </w:pPr>
      <w:r w:rsidRPr="00EA2494">
        <w:rPr>
          <w:rStyle w:val="AS-H1bChar"/>
        </w:rPr>
        <w:t xml:space="preserve">Amendment of Schedule 2 </w:t>
      </w:r>
      <w:r w:rsidR="001C2A27">
        <w:rPr>
          <w:rStyle w:val="AS-H1bChar"/>
        </w:rPr>
        <w:t>to the Public Service Act, 1995</w:t>
      </w:r>
      <w:r w:rsidR="001C2A27">
        <w:rPr>
          <w:rStyle w:val="AS-H1bChar"/>
        </w:rPr>
        <w:br/>
      </w:r>
      <w:r w:rsidRPr="00EA2494">
        <w:rPr>
          <w:rStyle w:val="AS-H1bChar"/>
        </w:rPr>
        <w:t xml:space="preserve">(Act 13 of 1995), </w:t>
      </w:r>
      <w:r w:rsidR="00AB1A1A" w:rsidRPr="00EA2494">
        <w:rPr>
          <w:rStyle w:val="AS-H1bChar"/>
        </w:rPr>
        <w:t>Proclamation 3</w:t>
      </w:r>
      <w:r w:rsidRPr="00EA2494">
        <w:rPr>
          <w:rStyle w:val="AS-H1bChar"/>
        </w:rPr>
        <w:t xml:space="preserve"> of </w:t>
      </w:r>
      <w:r w:rsidR="00AB1A1A" w:rsidRPr="00EA2494">
        <w:rPr>
          <w:rStyle w:val="AS-H1bChar"/>
        </w:rPr>
        <w:t xml:space="preserve">1997 </w:t>
      </w:r>
      <w:r w:rsidR="00AB1A1A" w:rsidRPr="00EA2494">
        <w:rPr>
          <w:rStyle w:val="AS-P-AmendChar"/>
          <w:rFonts w:eastAsiaTheme="minorHAnsi"/>
        </w:rPr>
        <w:t>(</w:t>
      </w:r>
      <w:hyperlink r:id="rId11" w:history="1">
        <w:r w:rsidR="00075A96" w:rsidRPr="00075A96">
          <w:rPr>
            <w:rStyle w:val="Hyperlink"/>
            <w:b/>
            <w:lang w:val="en-ZA"/>
          </w:rPr>
          <w:t>GG 1500</w:t>
        </w:r>
      </w:hyperlink>
      <w:r w:rsidR="00AB1A1A" w:rsidRPr="00EA2494">
        <w:rPr>
          <w:rStyle w:val="AS-P-AmendChar"/>
          <w:rFonts w:eastAsiaTheme="minorHAnsi"/>
        </w:rPr>
        <w:t>)</w:t>
      </w:r>
    </w:p>
    <w:p w14:paraId="47F0B86D" w14:textId="6482F4F4" w:rsidR="00EA2494" w:rsidRDefault="00EA2494" w:rsidP="003437B0">
      <w:pPr>
        <w:pStyle w:val="AS-P-Amend"/>
      </w:pPr>
      <w:r>
        <w:t>under the authority of section 3(4) of the Act</w:t>
      </w:r>
      <w:r w:rsidR="00FB5F1A">
        <w:t>;</w:t>
      </w:r>
    </w:p>
    <w:p w14:paraId="78DFF9CC" w14:textId="77777777" w:rsidR="00EA2494" w:rsidRDefault="00EA2494" w:rsidP="003437B0">
      <w:pPr>
        <w:pStyle w:val="AS-P-Amend"/>
      </w:pPr>
      <w:r>
        <w:t xml:space="preserve">came into force on date of publication: </w:t>
      </w:r>
      <w:r>
        <w:rPr>
          <w:rFonts w:cs="Times New Roman"/>
        </w:rPr>
        <w:t>15 February 1997</w:t>
      </w:r>
    </w:p>
    <w:p w14:paraId="437EFCE6" w14:textId="4C68EF6F" w:rsidR="00EA2494" w:rsidRPr="00564578" w:rsidRDefault="00AB1A1A" w:rsidP="0089510B">
      <w:pPr>
        <w:ind w:left="567"/>
        <w:jc w:val="center"/>
        <w:rPr>
          <w:rStyle w:val="AS-P-AmendChar"/>
          <w:rFonts w:eastAsiaTheme="minorHAnsi"/>
        </w:rPr>
      </w:pPr>
      <w:r w:rsidRPr="00EA2494">
        <w:rPr>
          <w:rStyle w:val="AS-H1bChar"/>
        </w:rPr>
        <w:t>Namibia Central Intelligence Service Act 10 of 1997</w:t>
      </w:r>
      <w:r w:rsidRPr="00B5793E">
        <w:t xml:space="preserve"> </w:t>
      </w:r>
      <w:r w:rsidRPr="00564578">
        <w:rPr>
          <w:rStyle w:val="AS-P-AmendChar"/>
          <w:rFonts w:eastAsiaTheme="minorHAnsi"/>
        </w:rPr>
        <w:t>(</w:t>
      </w:r>
      <w:hyperlink r:id="rId12" w:history="1">
        <w:r w:rsidR="009403EA" w:rsidRPr="009403EA">
          <w:rPr>
            <w:rStyle w:val="Hyperlink"/>
            <w:b/>
            <w:lang w:val="en-ZA"/>
          </w:rPr>
          <w:t>GG 1699</w:t>
        </w:r>
      </w:hyperlink>
      <w:r w:rsidRPr="00564578">
        <w:rPr>
          <w:rStyle w:val="AS-P-AmendChar"/>
          <w:rFonts w:eastAsiaTheme="minorHAnsi"/>
        </w:rPr>
        <w:t>)</w:t>
      </w:r>
    </w:p>
    <w:p w14:paraId="79B8CBB5" w14:textId="60D74C9A" w:rsidR="00564578" w:rsidRDefault="00564578" w:rsidP="003437B0">
      <w:pPr>
        <w:pStyle w:val="AS-P-Amend"/>
      </w:pPr>
      <w:r w:rsidRPr="00564578">
        <w:t>bro</w:t>
      </w:r>
      <w:r w:rsidR="009403EA">
        <w:t xml:space="preserve">ught into force on 5 June 1998 by </w:t>
      </w:r>
      <w:r w:rsidRPr="00564578">
        <w:t xml:space="preserve">Proc. 12/1998 </w:t>
      </w:r>
      <w:r w:rsidR="009403EA">
        <w:t>(</w:t>
      </w:r>
      <w:hyperlink r:id="rId13" w:history="1">
        <w:r w:rsidR="004709E3" w:rsidRPr="0063721F">
          <w:rPr>
            <w:rStyle w:val="Hyperlink"/>
            <w:lang w:val="en-ZA"/>
          </w:rPr>
          <w:t>GG 1876</w:t>
        </w:r>
      </w:hyperlink>
      <w:r w:rsidRPr="00564578">
        <w:t>)</w:t>
      </w:r>
    </w:p>
    <w:p w14:paraId="416BDBE2" w14:textId="3BCD0F55" w:rsidR="00EA2494" w:rsidRDefault="00564578" w:rsidP="0089510B">
      <w:pPr>
        <w:jc w:val="center"/>
      </w:pPr>
      <w:r w:rsidRPr="00564578">
        <w:rPr>
          <w:rStyle w:val="AS-H1bChar"/>
        </w:rPr>
        <w:t xml:space="preserve">Public Service Amendment Act </w:t>
      </w:r>
      <w:r w:rsidR="00AB1A1A" w:rsidRPr="00564578">
        <w:rPr>
          <w:rStyle w:val="AS-H1bChar"/>
        </w:rPr>
        <w:t>33</w:t>
      </w:r>
      <w:r w:rsidRPr="00564578">
        <w:rPr>
          <w:rStyle w:val="AS-H1bChar"/>
        </w:rPr>
        <w:t xml:space="preserve"> of </w:t>
      </w:r>
      <w:r w:rsidR="00AB1A1A" w:rsidRPr="00564578">
        <w:rPr>
          <w:rStyle w:val="AS-H1bChar"/>
        </w:rPr>
        <w:t>1998</w:t>
      </w:r>
      <w:r w:rsidR="00AB1A1A" w:rsidRPr="00B5793E">
        <w:t xml:space="preserve"> </w:t>
      </w:r>
      <w:r w:rsidR="00AB1A1A" w:rsidRPr="00564578">
        <w:rPr>
          <w:rStyle w:val="AS-P-AmendChar"/>
          <w:rFonts w:eastAsiaTheme="minorHAnsi"/>
        </w:rPr>
        <w:t>(</w:t>
      </w:r>
      <w:hyperlink r:id="rId14" w:history="1">
        <w:r w:rsidR="004709E3" w:rsidRPr="004709E3">
          <w:rPr>
            <w:rStyle w:val="Hyperlink"/>
            <w:b/>
            <w:lang w:val="en-ZA"/>
          </w:rPr>
          <w:t>GG 1995</w:t>
        </w:r>
      </w:hyperlink>
      <w:r w:rsidR="00AB1A1A" w:rsidRPr="00564578">
        <w:rPr>
          <w:rStyle w:val="AS-P-AmendChar"/>
          <w:rFonts w:eastAsiaTheme="minorHAnsi"/>
        </w:rPr>
        <w:t>)</w:t>
      </w:r>
    </w:p>
    <w:p w14:paraId="61DF5420" w14:textId="62D7A48B" w:rsidR="00AB1A1A" w:rsidRPr="00B5793E" w:rsidRDefault="00564578" w:rsidP="003437B0">
      <w:pPr>
        <w:pStyle w:val="AS-P-Amend"/>
      </w:pPr>
      <w:r>
        <w:t xml:space="preserve">brought </w:t>
      </w:r>
      <w:r w:rsidR="00DF6001">
        <w:t xml:space="preserve">into force on 2 August 1999 by </w:t>
      </w:r>
      <w:r w:rsidR="00AB1A1A" w:rsidRPr="00B5793E">
        <w:t xml:space="preserve">GN 152/1999 </w:t>
      </w:r>
      <w:r w:rsidR="00DF6001">
        <w:t>(</w:t>
      </w:r>
      <w:hyperlink r:id="rId15" w:history="1">
        <w:r w:rsidR="004709E3" w:rsidRPr="0063721F">
          <w:rPr>
            <w:rStyle w:val="Hyperlink"/>
            <w:lang w:val="en-ZA"/>
          </w:rPr>
          <w:t>GG 2155</w:t>
        </w:r>
      </w:hyperlink>
      <w:r w:rsidR="00AB1A1A" w:rsidRPr="00B5793E">
        <w:t>)</w:t>
      </w:r>
    </w:p>
    <w:p w14:paraId="4FAB4676" w14:textId="2DE685A2" w:rsidR="00EA2494" w:rsidRDefault="001C2A27" w:rsidP="0089510B">
      <w:pPr>
        <w:ind w:left="567"/>
        <w:jc w:val="center"/>
      </w:pPr>
      <w:r w:rsidRPr="00EA2494">
        <w:rPr>
          <w:rStyle w:val="AS-H1bChar"/>
        </w:rPr>
        <w:t xml:space="preserve">Amendment of Schedule </w:t>
      </w:r>
      <w:r>
        <w:rPr>
          <w:rStyle w:val="AS-H1bChar"/>
        </w:rPr>
        <w:t>1</w:t>
      </w:r>
      <w:r w:rsidRPr="00EA2494">
        <w:rPr>
          <w:rStyle w:val="AS-H1bChar"/>
        </w:rPr>
        <w:t xml:space="preserve"> </w:t>
      </w:r>
      <w:r w:rsidR="004B3485">
        <w:rPr>
          <w:rStyle w:val="AS-H1bChar"/>
        </w:rPr>
        <w:t>to the Public Service Act, 1995</w:t>
      </w:r>
      <w:r>
        <w:rPr>
          <w:rStyle w:val="AS-H1bChar"/>
        </w:rPr>
        <w:br/>
      </w:r>
      <w:r w:rsidRPr="00EA2494">
        <w:rPr>
          <w:rStyle w:val="AS-H1bChar"/>
        </w:rPr>
        <w:t>(Act 13 of 1995),</w:t>
      </w:r>
      <w:r>
        <w:rPr>
          <w:rStyle w:val="AS-H1bChar"/>
        </w:rPr>
        <w:t xml:space="preserve"> </w:t>
      </w:r>
      <w:r w:rsidRPr="00EA2494">
        <w:rPr>
          <w:rStyle w:val="AS-H1bChar"/>
        </w:rPr>
        <w:t xml:space="preserve">Proclamation </w:t>
      </w:r>
      <w:r>
        <w:rPr>
          <w:rStyle w:val="AS-H1bChar"/>
        </w:rPr>
        <w:t>19</w:t>
      </w:r>
      <w:r w:rsidRPr="00EA2494">
        <w:rPr>
          <w:rStyle w:val="AS-H1bChar"/>
        </w:rPr>
        <w:t xml:space="preserve"> of 199</w:t>
      </w:r>
      <w:r>
        <w:rPr>
          <w:rStyle w:val="AS-H1bChar"/>
        </w:rPr>
        <w:t>9</w:t>
      </w:r>
      <w:r w:rsidRPr="00EA2494">
        <w:rPr>
          <w:rStyle w:val="AS-H1bChar"/>
        </w:rPr>
        <w:t xml:space="preserve"> </w:t>
      </w:r>
      <w:r w:rsidR="00AB1A1A" w:rsidRPr="001C2A27">
        <w:rPr>
          <w:rStyle w:val="AS-P-AmendChar"/>
          <w:rFonts w:eastAsiaTheme="minorHAnsi"/>
        </w:rPr>
        <w:t>(</w:t>
      </w:r>
      <w:hyperlink r:id="rId16" w:history="1">
        <w:r w:rsidR="004709E3" w:rsidRPr="004709E3">
          <w:rPr>
            <w:rStyle w:val="Hyperlink"/>
            <w:b/>
            <w:lang w:val="en-ZA"/>
          </w:rPr>
          <w:t>GG 2088</w:t>
        </w:r>
      </w:hyperlink>
      <w:r w:rsidR="00AB1A1A" w:rsidRPr="001C2A27">
        <w:rPr>
          <w:rStyle w:val="AS-P-AmendChar"/>
          <w:rFonts w:eastAsiaTheme="minorHAnsi"/>
        </w:rPr>
        <w:t>)</w:t>
      </w:r>
    </w:p>
    <w:p w14:paraId="78BAF9DA" w14:textId="0EFC2B55" w:rsidR="001C2A27" w:rsidRDefault="001C2A27" w:rsidP="003437B0">
      <w:pPr>
        <w:pStyle w:val="AS-P-Amend"/>
      </w:pPr>
      <w:r>
        <w:t>under the authority of section 3(4) of the Act</w:t>
      </w:r>
      <w:r w:rsidR="00FB5F1A">
        <w:t>;</w:t>
      </w:r>
    </w:p>
    <w:p w14:paraId="381009FF" w14:textId="77777777" w:rsidR="00AB1A1A" w:rsidRPr="00B5793E" w:rsidRDefault="001C2A27" w:rsidP="003437B0">
      <w:pPr>
        <w:pStyle w:val="AS-P-Amend"/>
      </w:pPr>
      <w:r>
        <w:t xml:space="preserve">came into force on date of publication: </w:t>
      </w:r>
      <w:r w:rsidRPr="001C2A27">
        <w:t>22 April 1999</w:t>
      </w:r>
    </w:p>
    <w:p w14:paraId="5A5C4165" w14:textId="45D75884" w:rsidR="00EA2494" w:rsidRDefault="001C2A27" w:rsidP="0089510B">
      <w:pPr>
        <w:ind w:left="567"/>
        <w:jc w:val="center"/>
      </w:pPr>
      <w:r w:rsidRPr="00EA2494">
        <w:rPr>
          <w:rStyle w:val="AS-H1bChar"/>
        </w:rPr>
        <w:t xml:space="preserve">Amendment of Schedule 2 </w:t>
      </w:r>
      <w:r>
        <w:rPr>
          <w:rStyle w:val="AS-H1bChar"/>
        </w:rPr>
        <w:t>to the Public Service Act, 1995</w:t>
      </w:r>
      <w:r>
        <w:rPr>
          <w:rStyle w:val="AS-H1bChar"/>
        </w:rPr>
        <w:br/>
      </w:r>
      <w:r w:rsidRPr="00EA2494">
        <w:rPr>
          <w:rStyle w:val="AS-H1bChar"/>
        </w:rPr>
        <w:t>(Act 13 of 1995)</w:t>
      </w:r>
      <w:r>
        <w:rPr>
          <w:rStyle w:val="AS-H1bChar"/>
        </w:rPr>
        <w:t>,</w:t>
      </w:r>
      <w:r w:rsidRPr="00EA2494">
        <w:rPr>
          <w:rStyle w:val="AS-H1bChar"/>
        </w:rPr>
        <w:t xml:space="preserve"> </w:t>
      </w:r>
      <w:r w:rsidRPr="001C2A27">
        <w:rPr>
          <w:rStyle w:val="AS-H1bChar"/>
        </w:rPr>
        <w:t xml:space="preserve">Proclamation 9 of </w:t>
      </w:r>
      <w:r w:rsidR="00AB1A1A" w:rsidRPr="001C2A27">
        <w:rPr>
          <w:rStyle w:val="AS-H1bChar"/>
        </w:rPr>
        <w:t>2000</w:t>
      </w:r>
      <w:r w:rsidR="00AB1A1A" w:rsidRPr="00B5793E">
        <w:t xml:space="preserve"> </w:t>
      </w:r>
      <w:r w:rsidR="00AB1A1A" w:rsidRPr="001C2A27">
        <w:rPr>
          <w:rStyle w:val="AS-P-AmendChar"/>
          <w:rFonts w:eastAsiaTheme="minorHAnsi"/>
        </w:rPr>
        <w:t>(</w:t>
      </w:r>
      <w:hyperlink r:id="rId17" w:history="1">
        <w:r w:rsidR="004709E3" w:rsidRPr="004709E3">
          <w:rPr>
            <w:rStyle w:val="Hyperlink"/>
            <w:b/>
            <w:lang w:val="en-ZA"/>
          </w:rPr>
          <w:t>GG 2366</w:t>
        </w:r>
      </w:hyperlink>
      <w:r w:rsidR="00AB1A1A" w:rsidRPr="001C2A27">
        <w:rPr>
          <w:rStyle w:val="AS-P-AmendChar"/>
          <w:rFonts w:eastAsiaTheme="minorHAnsi"/>
        </w:rPr>
        <w:t>)</w:t>
      </w:r>
    </w:p>
    <w:p w14:paraId="20459DA7" w14:textId="7B170490" w:rsidR="001C2A27" w:rsidRDefault="001C2A27" w:rsidP="003437B0">
      <w:pPr>
        <w:pStyle w:val="AS-P-Amend"/>
      </w:pPr>
      <w:r>
        <w:t>under the authority of section 3(4) of the Act</w:t>
      </w:r>
      <w:r w:rsidR="00FB5F1A">
        <w:t>;</w:t>
      </w:r>
    </w:p>
    <w:p w14:paraId="29BDE0F8" w14:textId="77777777" w:rsidR="00AB1A1A" w:rsidRPr="001C2A27" w:rsidRDefault="001C2A27" w:rsidP="003437B0">
      <w:pPr>
        <w:pStyle w:val="AS-P-Amend"/>
      </w:pPr>
      <w:r w:rsidRPr="001C2A27">
        <w:t>came into force on date of publication: 7 July 2000</w:t>
      </w:r>
    </w:p>
    <w:p w14:paraId="746C40A4" w14:textId="07F87272" w:rsidR="00EA2494" w:rsidRDefault="001C2A27" w:rsidP="00825B6B">
      <w:pPr>
        <w:ind w:left="720"/>
        <w:jc w:val="center"/>
      </w:pPr>
      <w:r w:rsidRPr="00EA2494">
        <w:rPr>
          <w:rStyle w:val="AS-H1bChar"/>
        </w:rPr>
        <w:t>Amendment of Schedule</w:t>
      </w:r>
      <w:r>
        <w:rPr>
          <w:rStyle w:val="AS-H1bChar"/>
        </w:rPr>
        <w:t>s</w:t>
      </w:r>
      <w:r w:rsidRPr="00EA2494">
        <w:rPr>
          <w:rStyle w:val="AS-H1bChar"/>
        </w:rPr>
        <w:t xml:space="preserve"> </w:t>
      </w:r>
      <w:r>
        <w:rPr>
          <w:rStyle w:val="AS-H1bChar"/>
        </w:rPr>
        <w:t>1</w:t>
      </w:r>
      <w:r w:rsidRPr="00EA2494">
        <w:rPr>
          <w:rStyle w:val="AS-H1bChar"/>
        </w:rPr>
        <w:t xml:space="preserve"> </w:t>
      </w:r>
      <w:r>
        <w:rPr>
          <w:rStyle w:val="AS-H1bChar"/>
        </w:rPr>
        <w:t xml:space="preserve">and 3 </w:t>
      </w:r>
      <w:r w:rsidR="004B3485">
        <w:rPr>
          <w:rStyle w:val="AS-H1bChar"/>
        </w:rPr>
        <w:t>to the Public Service Act, 1995</w:t>
      </w:r>
      <w:r>
        <w:rPr>
          <w:rStyle w:val="AS-H1bChar"/>
        </w:rPr>
        <w:br/>
      </w:r>
      <w:r w:rsidRPr="00EA2494">
        <w:rPr>
          <w:rStyle w:val="AS-H1bChar"/>
        </w:rPr>
        <w:t>(Act 13 of 1995),</w:t>
      </w:r>
      <w:r>
        <w:rPr>
          <w:rStyle w:val="AS-H1bChar"/>
        </w:rPr>
        <w:t xml:space="preserve"> </w:t>
      </w:r>
      <w:r w:rsidRPr="001C2A27">
        <w:rPr>
          <w:rStyle w:val="AS-H1bChar"/>
        </w:rPr>
        <w:t xml:space="preserve">Proclamation </w:t>
      </w:r>
      <w:r w:rsidR="00AB1A1A" w:rsidRPr="001C2A27">
        <w:rPr>
          <w:rStyle w:val="AS-H1bChar"/>
        </w:rPr>
        <w:t>4</w:t>
      </w:r>
      <w:r w:rsidRPr="001C2A27">
        <w:rPr>
          <w:rStyle w:val="AS-H1bChar"/>
        </w:rPr>
        <w:t xml:space="preserve"> of </w:t>
      </w:r>
      <w:r w:rsidR="00AB1A1A" w:rsidRPr="001C2A27">
        <w:rPr>
          <w:rStyle w:val="AS-H1bChar"/>
        </w:rPr>
        <w:t xml:space="preserve">2001 </w:t>
      </w:r>
      <w:r w:rsidR="00AB1A1A" w:rsidRPr="001C2A27">
        <w:rPr>
          <w:rStyle w:val="AS-P-AmendChar"/>
          <w:rFonts w:eastAsiaTheme="minorHAnsi"/>
        </w:rPr>
        <w:t>(</w:t>
      </w:r>
      <w:hyperlink r:id="rId18" w:history="1">
        <w:r w:rsidR="004709E3" w:rsidRPr="004709E3">
          <w:rPr>
            <w:rStyle w:val="Hyperlink"/>
            <w:b/>
            <w:lang w:val="en-ZA"/>
          </w:rPr>
          <w:t>GG 2501</w:t>
        </w:r>
      </w:hyperlink>
      <w:r w:rsidR="00AB1A1A" w:rsidRPr="001C2A27">
        <w:rPr>
          <w:rStyle w:val="AS-P-AmendChar"/>
          <w:rFonts w:eastAsiaTheme="minorHAnsi"/>
        </w:rPr>
        <w:t>)</w:t>
      </w:r>
    </w:p>
    <w:p w14:paraId="77F8B668" w14:textId="3D16FA5B" w:rsidR="001C2A27" w:rsidRDefault="001C2A27" w:rsidP="003437B0">
      <w:pPr>
        <w:pStyle w:val="AS-P-Amend"/>
      </w:pPr>
      <w:r>
        <w:t>under the authority of section 3(4) of the Act</w:t>
      </w:r>
      <w:r w:rsidR="00FB5F1A">
        <w:t>;</w:t>
      </w:r>
    </w:p>
    <w:p w14:paraId="1B7AA41A" w14:textId="77777777" w:rsidR="001C2A27" w:rsidRDefault="001C2A27" w:rsidP="003437B0">
      <w:pPr>
        <w:pStyle w:val="AS-P-Amend"/>
      </w:pPr>
      <w:r w:rsidRPr="001C2A27">
        <w:t>came into force on date of publication:</w:t>
      </w:r>
      <w:r>
        <w:t xml:space="preserve"> </w:t>
      </w:r>
      <w:r w:rsidRPr="001C2A27">
        <w:t>30 March 2001</w:t>
      </w:r>
    </w:p>
    <w:p w14:paraId="4AF637B6" w14:textId="00C661BC" w:rsidR="00EA2494" w:rsidRDefault="00EA2494" w:rsidP="003437B0">
      <w:pPr>
        <w:ind w:left="567"/>
        <w:jc w:val="center"/>
        <w:rPr>
          <w:rStyle w:val="AS-P-AmendChar"/>
          <w:rFonts w:eastAsiaTheme="minorHAnsi"/>
        </w:rPr>
      </w:pPr>
      <w:r w:rsidRPr="001C2A27">
        <w:rPr>
          <w:rStyle w:val="AS-H1bChar"/>
        </w:rPr>
        <w:t xml:space="preserve">Anti-Corruption Act 8 of 2003 </w:t>
      </w:r>
      <w:r w:rsidRPr="001C2A27">
        <w:rPr>
          <w:rStyle w:val="AS-P-AmendChar"/>
          <w:rFonts w:eastAsiaTheme="minorHAnsi"/>
        </w:rPr>
        <w:t>(</w:t>
      </w:r>
      <w:hyperlink r:id="rId19" w:history="1">
        <w:r w:rsidR="004709E3" w:rsidRPr="004709E3">
          <w:rPr>
            <w:rStyle w:val="Hyperlink"/>
            <w:b/>
            <w:lang w:val="en-ZA"/>
          </w:rPr>
          <w:t>GG 3037</w:t>
        </w:r>
      </w:hyperlink>
      <w:r w:rsidRPr="001C2A27">
        <w:rPr>
          <w:rStyle w:val="AS-P-AmendChar"/>
          <w:rFonts w:eastAsiaTheme="minorHAnsi"/>
        </w:rPr>
        <w:t>)</w:t>
      </w:r>
    </w:p>
    <w:p w14:paraId="62C418C8" w14:textId="24B0A165" w:rsidR="00AB1A1A" w:rsidRDefault="00D13489" w:rsidP="003437B0">
      <w:pPr>
        <w:pStyle w:val="AS-P-Amend"/>
      </w:pPr>
      <w:r>
        <w:t xml:space="preserve">brought </w:t>
      </w:r>
      <w:r w:rsidRPr="00B5793E">
        <w:t xml:space="preserve">into </w:t>
      </w:r>
      <w:r>
        <w:t xml:space="preserve">force </w:t>
      </w:r>
      <w:r w:rsidR="00DF6001">
        <w:t xml:space="preserve">on 15 April 2005 by </w:t>
      </w:r>
      <w:r w:rsidRPr="00B5793E">
        <w:t xml:space="preserve">GN 37/2005 </w:t>
      </w:r>
      <w:r w:rsidR="00DF6001">
        <w:t>(</w:t>
      </w:r>
      <w:hyperlink r:id="rId20" w:history="1">
        <w:r w:rsidR="004709E3" w:rsidRPr="0063721F">
          <w:rPr>
            <w:rStyle w:val="Hyperlink"/>
            <w:lang w:val="en-ZA"/>
          </w:rPr>
          <w:t>GG 3411</w:t>
        </w:r>
      </w:hyperlink>
      <w:r w:rsidRPr="00B5793E">
        <w:t>)</w:t>
      </w:r>
      <w:r w:rsidR="00EC73E0">
        <w:t>;</w:t>
      </w:r>
    </w:p>
    <w:p w14:paraId="0BC81BC1" w14:textId="69B92A2B" w:rsidR="00EC73E0" w:rsidRDefault="00EC73E0" w:rsidP="00EC73E0">
      <w:pPr>
        <w:jc w:val="center"/>
      </w:pPr>
      <w:r>
        <w:rPr>
          <w:rStyle w:val="AS-P-AmendChar"/>
          <w:rFonts w:eastAsiaTheme="minorHAnsi"/>
        </w:rPr>
        <w:t>as amended in relevant part by Act 10 of 2016 (</w:t>
      </w:r>
      <w:hyperlink r:id="rId21" w:history="1">
        <w:r w:rsidR="004709E3" w:rsidRPr="004709E3">
          <w:rPr>
            <w:rStyle w:val="Hyperlink"/>
            <w:b/>
            <w:lang w:val="en-ZA"/>
          </w:rPr>
          <w:t>GG 6156</w:t>
        </w:r>
      </w:hyperlink>
      <w:r>
        <w:rPr>
          <w:rStyle w:val="AS-P-AmendChar"/>
          <w:rFonts w:eastAsiaTheme="minorHAnsi"/>
        </w:rPr>
        <w:t>)</w:t>
      </w:r>
    </w:p>
    <w:p w14:paraId="17F79E6E" w14:textId="1FC105D9" w:rsidR="00EA2494" w:rsidRPr="00D13489" w:rsidRDefault="00D13489" w:rsidP="0089510B">
      <w:pPr>
        <w:ind w:left="567"/>
        <w:jc w:val="center"/>
        <w:rPr>
          <w:rStyle w:val="AS-P-AmendChar"/>
          <w:rFonts w:eastAsiaTheme="minorHAnsi"/>
        </w:rPr>
      </w:pPr>
      <w:r w:rsidRPr="00EA2494">
        <w:rPr>
          <w:rStyle w:val="AS-H1bChar"/>
        </w:rPr>
        <w:t>Amendment of Schedule</w:t>
      </w:r>
      <w:r>
        <w:rPr>
          <w:rStyle w:val="AS-H1bChar"/>
        </w:rPr>
        <w:t>s</w:t>
      </w:r>
      <w:r w:rsidRPr="00EA2494">
        <w:rPr>
          <w:rStyle w:val="AS-H1bChar"/>
        </w:rPr>
        <w:t xml:space="preserve"> </w:t>
      </w:r>
      <w:r>
        <w:rPr>
          <w:rStyle w:val="AS-H1bChar"/>
        </w:rPr>
        <w:t>1</w:t>
      </w:r>
      <w:r w:rsidRPr="00EA2494">
        <w:rPr>
          <w:rStyle w:val="AS-H1bChar"/>
        </w:rPr>
        <w:t xml:space="preserve"> </w:t>
      </w:r>
      <w:r>
        <w:rPr>
          <w:rStyle w:val="AS-H1bChar"/>
        </w:rPr>
        <w:t xml:space="preserve">and 2 </w:t>
      </w:r>
      <w:r w:rsidR="004B3485">
        <w:rPr>
          <w:rStyle w:val="AS-H1bChar"/>
        </w:rPr>
        <w:t>to the Public Service Act, 1995</w:t>
      </w:r>
      <w:r>
        <w:rPr>
          <w:rStyle w:val="AS-H1bChar"/>
        </w:rPr>
        <w:br/>
      </w:r>
      <w:r w:rsidRPr="00EA2494">
        <w:rPr>
          <w:rStyle w:val="AS-H1bChar"/>
        </w:rPr>
        <w:t>(Act 13 of 1995),</w:t>
      </w:r>
      <w:r>
        <w:rPr>
          <w:rStyle w:val="AS-H1bChar"/>
        </w:rPr>
        <w:t xml:space="preserve"> </w:t>
      </w:r>
      <w:r w:rsidRPr="00D13489">
        <w:rPr>
          <w:rStyle w:val="AS-H1bChar"/>
        </w:rPr>
        <w:t xml:space="preserve">Proclamation </w:t>
      </w:r>
      <w:r w:rsidR="00AB1A1A" w:rsidRPr="00D13489">
        <w:rPr>
          <w:rStyle w:val="AS-H1bChar"/>
        </w:rPr>
        <w:t>5</w:t>
      </w:r>
      <w:r w:rsidRPr="00D13489">
        <w:rPr>
          <w:rStyle w:val="AS-H1bChar"/>
        </w:rPr>
        <w:t xml:space="preserve"> of </w:t>
      </w:r>
      <w:r w:rsidR="00AB1A1A" w:rsidRPr="00D13489">
        <w:rPr>
          <w:rStyle w:val="AS-H1bChar"/>
        </w:rPr>
        <w:t>2005</w:t>
      </w:r>
      <w:r w:rsidR="00AB1A1A" w:rsidRPr="00B5793E">
        <w:t xml:space="preserve"> </w:t>
      </w:r>
      <w:r w:rsidR="00AB1A1A" w:rsidRPr="00D13489">
        <w:rPr>
          <w:rStyle w:val="AS-P-AmendChar"/>
          <w:rFonts w:eastAsiaTheme="minorHAnsi"/>
        </w:rPr>
        <w:t>(</w:t>
      </w:r>
      <w:hyperlink r:id="rId22" w:history="1">
        <w:r w:rsidR="00DA6494" w:rsidRPr="00DA6494">
          <w:rPr>
            <w:rStyle w:val="Hyperlink"/>
            <w:b/>
            <w:lang w:val="en-ZA"/>
          </w:rPr>
          <w:t>GG 3436</w:t>
        </w:r>
      </w:hyperlink>
      <w:r w:rsidR="00AB1A1A" w:rsidRPr="00D13489">
        <w:rPr>
          <w:rStyle w:val="AS-P-AmendChar"/>
          <w:rFonts w:eastAsiaTheme="minorHAnsi"/>
        </w:rPr>
        <w:t>)</w:t>
      </w:r>
    </w:p>
    <w:p w14:paraId="11859969" w14:textId="358F3A38" w:rsidR="00D13489" w:rsidRDefault="00D13489" w:rsidP="003437B0">
      <w:pPr>
        <w:pStyle w:val="AS-P-Amend"/>
      </w:pPr>
      <w:r>
        <w:t>under the authority of section 3(4) of the Act</w:t>
      </w:r>
      <w:r w:rsidR="00FB5F1A">
        <w:t>;</w:t>
      </w:r>
    </w:p>
    <w:p w14:paraId="4D5B1481" w14:textId="77777777" w:rsidR="00AB1A1A" w:rsidRPr="00B5793E" w:rsidRDefault="00D13489" w:rsidP="003437B0">
      <w:pPr>
        <w:pStyle w:val="AS-P-Amend"/>
      </w:pPr>
      <w:r w:rsidRPr="001C2A27">
        <w:t>came into force on date of publication:</w:t>
      </w:r>
      <w:r>
        <w:t xml:space="preserve"> </w:t>
      </w:r>
      <w:r w:rsidRPr="00D13489">
        <w:t>24 May 2005</w:t>
      </w:r>
    </w:p>
    <w:p w14:paraId="3A2E7E04" w14:textId="5B2DC5F6" w:rsidR="00EA2494" w:rsidRDefault="00D13489" w:rsidP="0089510B">
      <w:pPr>
        <w:jc w:val="center"/>
      </w:pPr>
      <w:r w:rsidRPr="00D13489">
        <w:rPr>
          <w:rStyle w:val="AS-H1bChar"/>
        </w:rPr>
        <w:t xml:space="preserve">Amendment of Schedule 2 </w:t>
      </w:r>
      <w:r w:rsidR="004B3485">
        <w:rPr>
          <w:rStyle w:val="AS-H1bChar"/>
        </w:rPr>
        <w:t>to the Public Service Act, 1995</w:t>
      </w:r>
      <w:r w:rsidRPr="00D13489">
        <w:rPr>
          <w:rStyle w:val="AS-H1bChar"/>
        </w:rPr>
        <w:br/>
        <w:t xml:space="preserve">(Act 13 of 1995), Proclamation </w:t>
      </w:r>
      <w:r w:rsidR="00EA2494" w:rsidRPr="00D13489">
        <w:rPr>
          <w:rStyle w:val="AS-H1bChar"/>
        </w:rPr>
        <w:t>10</w:t>
      </w:r>
      <w:r w:rsidRPr="00D13489">
        <w:rPr>
          <w:rStyle w:val="AS-H1bChar"/>
        </w:rPr>
        <w:t xml:space="preserve"> of </w:t>
      </w:r>
      <w:r w:rsidR="00EA2494" w:rsidRPr="00D13489">
        <w:rPr>
          <w:rStyle w:val="AS-H1bChar"/>
        </w:rPr>
        <w:t>2009</w:t>
      </w:r>
      <w:r w:rsidR="00EA2494" w:rsidRPr="00B5793E">
        <w:t xml:space="preserve"> </w:t>
      </w:r>
      <w:r w:rsidR="00EA2494" w:rsidRPr="00D13489">
        <w:rPr>
          <w:rStyle w:val="AS-P-AmendChar"/>
          <w:rFonts w:eastAsiaTheme="minorHAnsi"/>
        </w:rPr>
        <w:t>(</w:t>
      </w:r>
      <w:hyperlink r:id="rId23" w:history="1">
        <w:r w:rsidR="00DA6494" w:rsidRPr="00DA6494">
          <w:rPr>
            <w:rStyle w:val="Hyperlink"/>
            <w:b/>
            <w:lang w:val="en-ZA"/>
          </w:rPr>
          <w:t>GG 4331</w:t>
        </w:r>
      </w:hyperlink>
      <w:r w:rsidR="00EA2494" w:rsidRPr="00D13489">
        <w:rPr>
          <w:rStyle w:val="AS-P-AmendChar"/>
          <w:rFonts w:eastAsiaTheme="minorHAnsi"/>
        </w:rPr>
        <w:t>)</w:t>
      </w:r>
    </w:p>
    <w:p w14:paraId="24A54189" w14:textId="52B942EB" w:rsidR="00D13489" w:rsidRDefault="00D13489" w:rsidP="003437B0">
      <w:pPr>
        <w:pStyle w:val="AS-P-Amend"/>
      </w:pPr>
      <w:r>
        <w:t>under the authority of section 3(4) of the Act</w:t>
      </w:r>
      <w:r w:rsidR="00FB5F1A">
        <w:t>;</w:t>
      </w:r>
    </w:p>
    <w:p w14:paraId="72CFF5B0" w14:textId="77777777" w:rsidR="00AB1A1A" w:rsidRDefault="00D13489" w:rsidP="003437B0">
      <w:pPr>
        <w:pStyle w:val="AS-P-Amend"/>
      </w:pPr>
      <w:r w:rsidRPr="001C2A27">
        <w:t>came into force on date of publication:</w:t>
      </w:r>
      <w:r>
        <w:t xml:space="preserve">  </w:t>
      </w:r>
      <w:r w:rsidRPr="00D13489">
        <w:t>1 September 2009</w:t>
      </w:r>
    </w:p>
    <w:p w14:paraId="2F1167BC" w14:textId="5E27E7BE" w:rsidR="00EA2494" w:rsidRPr="00D13489" w:rsidRDefault="00D13489" w:rsidP="0089510B">
      <w:pPr>
        <w:jc w:val="center"/>
        <w:rPr>
          <w:rStyle w:val="AS-P-AmendChar"/>
          <w:rFonts w:eastAsiaTheme="minorHAnsi"/>
        </w:rPr>
      </w:pPr>
      <w:r w:rsidRPr="00564578">
        <w:rPr>
          <w:rStyle w:val="AS-H1bChar"/>
        </w:rPr>
        <w:t xml:space="preserve">Public Service Amendment Act </w:t>
      </w:r>
      <w:r w:rsidR="00AB1A1A" w:rsidRPr="00D13489">
        <w:rPr>
          <w:rStyle w:val="AS-H1bChar"/>
        </w:rPr>
        <w:t>6</w:t>
      </w:r>
      <w:r w:rsidRPr="00D13489">
        <w:rPr>
          <w:rStyle w:val="AS-H1bChar"/>
        </w:rPr>
        <w:t xml:space="preserve"> of </w:t>
      </w:r>
      <w:r w:rsidR="00AB1A1A" w:rsidRPr="00D13489">
        <w:rPr>
          <w:rStyle w:val="AS-H1bChar"/>
        </w:rPr>
        <w:t xml:space="preserve">2012 </w:t>
      </w:r>
      <w:r w:rsidR="00AB1A1A" w:rsidRPr="00D13489">
        <w:rPr>
          <w:rStyle w:val="AS-P-AmendChar"/>
          <w:rFonts w:eastAsiaTheme="minorHAnsi"/>
        </w:rPr>
        <w:t>(</w:t>
      </w:r>
      <w:hyperlink r:id="rId24" w:history="1">
        <w:r w:rsidR="00DA6494" w:rsidRPr="00DA6494">
          <w:rPr>
            <w:rStyle w:val="Hyperlink"/>
            <w:b/>
            <w:lang w:val="en-ZA"/>
          </w:rPr>
          <w:t>GG 4972</w:t>
        </w:r>
      </w:hyperlink>
      <w:r w:rsidR="00AB1A1A" w:rsidRPr="00D13489">
        <w:rPr>
          <w:rStyle w:val="AS-P-AmendChar"/>
          <w:rFonts w:eastAsiaTheme="minorHAnsi"/>
        </w:rPr>
        <w:t>)</w:t>
      </w:r>
    </w:p>
    <w:p w14:paraId="49C56872" w14:textId="00E0357E" w:rsidR="00EA2494" w:rsidRPr="00D13489" w:rsidRDefault="00AB1A1A" w:rsidP="003437B0">
      <w:pPr>
        <w:pStyle w:val="AS-P-Amend"/>
      </w:pPr>
      <w:r w:rsidRPr="00D13489">
        <w:t>came into force on date of publication</w:t>
      </w:r>
      <w:r w:rsidR="00D13489">
        <w:t>: 25 June 2012</w:t>
      </w:r>
    </w:p>
    <w:p w14:paraId="3544AC64" w14:textId="041CAA3B" w:rsidR="00EA2494" w:rsidRPr="00D13489" w:rsidRDefault="00EA2494" w:rsidP="0089510B">
      <w:pPr>
        <w:widowControl w:val="0"/>
        <w:ind w:left="567"/>
        <w:jc w:val="center"/>
      </w:pPr>
      <w:r w:rsidRPr="00346F83">
        <w:rPr>
          <w:rStyle w:val="AS-H1bChar"/>
        </w:rPr>
        <w:t xml:space="preserve">Correctional Service Act 9 of 2012 </w:t>
      </w:r>
      <w:r w:rsidRPr="00346F83">
        <w:rPr>
          <w:rStyle w:val="AS-P-AmendChar"/>
          <w:rFonts w:eastAsiaTheme="minorHAnsi"/>
        </w:rPr>
        <w:t>(</w:t>
      </w:r>
      <w:hyperlink r:id="rId25" w:history="1">
        <w:r w:rsidR="00DA6494" w:rsidRPr="00DA6494">
          <w:rPr>
            <w:rStyle w:val="Hyperlink"/>
            <w:b/>
            <w:lang w:val="en-ZA"/>
          </w:rPr>
          <w:t>GG 5008</w:t>
        </w:r>
      </w:hyperlink>
      <w:r w:rsidRPr="00346F83">
        <w:rPr>
          <w:rStyle w:val="AS-P-AmendChar"/>
          <w:rFonts w:eastAsiaTheme="minorHAnsi"/>
        </w:rPr>
        <w:t>)</w:t>
      </w:r>
    </w:p>
    <w:p w14:paraId="26963D0A" w14:textId="47D1CEE2" w:rsidR="00EA2494" w:rsidRDefault="00EA2494" w:rsidP="003437B0">
      <w:pPr>
        <w:pStyle w:val="AS-P-Amend"/>
      </w:pPr>
      <w:r w:rsidRPr="00D13489">
        <w:t xml:space="preserve">brought </w:t>
      </w:r>
      <w:r w:rsidR="00DF6001">
        <w:t xml:space="preserve">into force on 1 January 2014 by </w:t>
      </w:r>
      <w:r w:rsidR="00AB1A1A" w:rsidRPr="00D13489">
        <w:t xml:space="preserve">GN 330/2013 </w:t>
      </w:r>
      <w:r w:rsidR="00DF6001">
        <w:t>(</w:t>
      </w:r>
      <w:hyperlink r:id="rId26" w:history="1">
        <w:r w:rsidR="00DA6494" w:rsidRPr="0063721F">
          <w:rPr>
            <w:rStyle w:val="Hyperlink"/>
            <w:lang w:val="en-ZA"/>
          </w:rPr>
          <w:t>GG 5365</w:t>
        </w:r>
      </w:hyperlink>
      <w:r w:rsidR="00AB1A1A" w:rsidRPr="00D13489">
        <w:t>)</w:t>
      </w:r>
    </w:p>
    <w:p w14:paraId="6CB071C3" w14:textId="7D9113CB" w:rsidR="00EA2494" w:rsidRPr="003A765F" w:rsidRDefault="00AB1A1A" w:rsidP="0089510B">
      <w:pPr>
        <w:autoSpaceDE w:val="0"/>
        <w:autoSpaceDN w:val="0"/>
        <w:adjustRightInd w:val="0"/>
        <w:jc w:val="center"/>
        <w:rPr>
          <w:rStyle w:val="AS-P-AmendChar"/>
          <w:rFonts w:eastAsiaTheme="minorHAnsi"/>
        </w:rPr>
      </w:pPr>
      <w:r w:rsidRPr="003A765F">
        <w:rPr>
          <w:rStyle w:val="AS-H1bChar"/>
        </w:rPr>
        <w:t>Electoral Act 5 of 2014</w:t>
      </w:r>
      <w:r w:rsidRPr="00B60F4A">
        <w:t xml:space="preserve"> </w:t>
      </w:r>
      <w:r w:rsidRPr="003A765F">
        <w:rPr>
          <w:rStyle w:val="AS-P-AmendChar"/>
          <w:rFonts w:eastAsiaTheme="minorHAnsi"/>
        </w:rPr>
        <w:t>(</w:t>
      </w:r>
      <w:hyperlink r:id="rId27" w:history="1">
        <w:r w:rsidR="00DA6494" w:rsidRPr="00DA6494">
          <w:rPr>
            <w:rStyle w:val="Hyperlink"/>
            <w:b/>
            <w:lang w:val="en-ZA"/>
          </w:rPr>
          <w:t>GG 5583</w:t>
        </w:r>
      </w:hyperlink>
      <w:r w:rsidRPr="003A765F">
        <w:rPr>
          <w:rStyle w:val="AS-P-AmendChar"/>
          <w:rFonts w:eastAsiaTheme="minorHAnsi"/>
        </w:rPr>
        <w:t>)</w:t>
      </w:r>
    </w:p>
    <w:p w14:paraId="48092A78" w14:textId="6119633B" w:rsidR="003A765F" w:rsidRDefault="003A765F" w:rsidP="003437B0">
      <w:pPr>
        <w:pStyle w:val="AS-P-Amend"/>
        <w:rPr>
          <w:lang w:eastAsia="en-ZA"/>
        </w:rPr>
      </w:pPr>
      <w:r>
        <w:t xml:space="preserve">brought </w:t>
      </w:r>
      <w:r w:rsidRPr="00461FF8">
        <w:t xml:space="preserve">into force </w:t>
      </w:r>
      <w:r>
        <w:t xml:space="preserve">in relevant part </w:t>
      </w:r>
      <w:r w:rsidRPr="00461FF8">
        <w:t xml:space="preserve">on </w:t>
      </w:r>
      <w:r w:rsidRPr="00461FF8">
        <w:rPr>
          <w:lang w:eastAsia="en-ZA"/>
        </w:rPr>
        <w:t xml:space="preserve">17 October 2014 </w:t>
      </w:r>
      <w:r w:rsidR="00DF6001">
        <w:rPr>
          <w:lang w:eastAsia="en-ZA"/>
        </w:rPr>
        <w:t xml:space="preserve">by </w:t>
      </w:r>
      <w:r w:rsidRPr="00461FF8">
        <w:rPr>
          <w:lang w:eastAsia="en-ZA"/>
        </w:rPr>
        <w:t xml:space="preserve">GN 208/2014 </w:t>
      </w:r>
      <w:r w:rsidR="00DF6001">
        <w:rPr>
          <w:lang w:eastAsia="en-ZA"/>
        </w:rPr>
        <w:t>(</w:t>
      </w:r>
      <w:hyperlink r:id="rId28" w:history="1">
        <w:r w:rsidR="00DA6494" w:rsidRPr="0063721F">
          <w:rPr>
            <w:rStyle w:val="Hyperlink"/>
            <w:lang w:val="en-ZA" w:eastAsia="en-ZA"/>
          </w:rPr>
          <w:t>GG 5593</w:t>
        </w:r>
      </w:hyperlink>
      <w:r w:rsidRPr="00461FF8">
        <w:rPr>
          <w:lang w:eastAsia="en-ZA"/>
        </w:rPr>
        <w:t>)</w:t>
      </w:r>
    </w:p>
    <w:p w14:paraId="57475F1C" w14:textId="6C001080" w:rsidR="006E34DE" w:rsidRDefault="006E34DE" w:rsidP="003437B0">
      <w:pPr>
        <w:pStyle w:val="AS-P-Amend"/>
        <w:rPr>
          <w:lang w:eastAsia="en-ZA"/>
        </w:rPr>
      </w:pPr>
      <w:r>
        <w:rPr>
          <w:lang w:eastAsia="en-ZA"/>
        </w:rPr>
        <w:t>(subsequently repealed by the Electoral Act 5 of 2014)</w:t>
      </w:r>
    </w:p>
    <w:p w14:paraId="05E06FF1" w14:textId="5A78D943" w:rsidR="002E0997" w:rsidRDefault="002E0997" w:rsidP="0089510B">
      <w:pPr>
        <w:pStyle w:val="AS-H1b"/>
      </w:pPr>
      <w:r w:rsidRPr="002E0997">
        <w:lastRenderedPageBreak/>
        <w:t xml:space="preserve">Amendment </w:t>
      </w:r>
      <w:r>
        <w:t>o</w:t>
      </w:r>
      <w:r w:rsidRPr="002E0997">
        <w:t xml:space="preserve">f Schedules 1 </w:t>
      </w:r>
      <w:r>
        <w:t>a</w:t>
      </w:r>
      <w:r w:rsidRPr="002E0997">
        <w:t xml:space="preserve">nd 2 </w:t>
      </w:r>
      <w:r>
        <w:t>t</w:t>
      </w:r>
      <w:r w:rsidR="00535F63">
        <w:t>o Public Service Act, 1995,</w:t>
      </w:r>
    </w:p>
    <w:p w14:paraId="69D42E3D" w14:textId="7B7DC97C" w:rsidR="002E0997" w:rsidRDefault="002E0997" w:rsidP="002E0997">
      <w:pPr>
        <w:pStyle w:val="AS-H1b"/>
        <w:rPr>
          <w:rStyle w:val="AS-P-AmendChar"/>
          <w:rFonts w:eastAsiaTheme="minorHAnsi"/>
        </w:rPr>
      </w:pPr>
      <w:r>
        <w:t xml:space="preserve">Proclamation 35 of 2015 </w:t>
      </w:r>
      <w:r w:rsidRPr="000A1C3D">
        <w:rPr>
          <w:rStyle w:val="AS-P-AmendChar"/>
          <w:rFonts w:eastAsiaTheme="minorHAnsi"/>
          <w:b/>
        </w:rPr>
        <w:t>(</w:t>
      </w:r>
      <w:hyperlink r:id="rId29" w:history="1">
        <w:r w:rsidR="00DA6494" w:rsidRPr="0063721F">
          <w:rPr>
            <w:rStyle w:val="Hyperlink"/>
            <w:lang w:val="en-ZA" w:eastAsia="en-ZA"/>
          </w:rPr>
          <w:t>GG 5869</w:t>
        </w:r>
      </w:hyperlink>
      <w:r w:rsidRPr="000A1C3D">
        <w:rPr>
          <w:rStyle w:val="AS-P-AmendChar"/>
          <w:rFonts w:eastAsiaTheme="minorHAnsi"/>
          <w:b/>
        </w:rPr>
        <w:t>)</w:t>
      </w:r>
    </w:p>
    <w:p w14:paraId="48656245" w14:textId="77777777" w:rsidR="002E0997" w:rsidRDefault="002E0997" w:rsidP="003437B0">
      <w:pPr>
        <w:pStyle w:val="AS-P-Amend"/>
      </w:pPr>
      <w:r>
        <w:t>under the authority of section 3(4) of the Act;</w:t>
      </w:r>
    </w:p>
    <w:p w14:paraId="7477C775" w14:textId="78952816" w:rsidR="002E0997" w:rsidRDefault="002E0997" w:rsidP="003437B0">
      <w:pPr>
        <w:pStyle w:val="AS-P-Amend"/>
      </w:pPr>
      <w:r w:rsidRPr="001C2A27">
        <w:t>came into force on date of publication:</w:t>
      </w:r>
      <w:r>
        <w:t xml:space="preserve"> </w:t>
      </w:r>
      <w:r w:rsidRPr="00D13489">
        <w:t xml:space="preserve">4 </w:t>
      </w:r>
      <w:r>
        <w:t xml:space="preserve">November </w:t>
      </w:r>
      <w:r w:rsidRPr="00D13489">
        <w:t>20</w:t>
      </w:r>
      <w:r>
        <w:t>1</w:t>
      </w:r>
      <w:r w:rsidRPr="00D13489">
        <w:t>5</w:t>
      </w:r>
    </w:p>
    <w:p w14:paraId="25667A18" w14:textId="0742AC21" w:rsidR="00535F63" w:rsidRPr="00535F63" w:rsidRDefault="00535F63" w:rsidP="00535F63">
      <w:pPr>
        <w:pStyle w:val="AS-H1b"/>
        <w:rPr>
          <w:rStyle w:val="AS-P-AmendChar"/>
          <w:rFonts w:eastAsiaTheme="minorHAnsi"/>
          <w:b/>
          <w:color w:val="000000"/>
          <w:sz w:val="24"/>
          <w:szCs w:val="24"/>
        </w:rPr>
      </w:pPr>
      <w:r w:rsidRPr="002E0997">
        <w:t xml:space="preserve">Amendment </w:t>
      </w:r>
      <w:r>
        <w:t>o</w:t>
      </w:r>
      <w:r w:rsidRPr="002E0997">
        <w:t>f Schedule 1</w:t>
      </w:r>
      <w:r>
        <w:t xml:space="preserve">, </w:t>
      </w:r>
      <w:r w:rsidRPr="002E0997">
        <w:t xml:space="preserve">2 </w:t>
      </w:r>
      <w:r>
        <w:t>and 3 t</w:t>
      </w:r>
      <w:r w:rsidRPr="002E0997">
        <w:t>o Public Service Act, 1995</w:t>
      </w:r>
      <w:r>
        <w:t xml:space="preserve">, Proclamation 17 of 2017 </w:t>
      </w:r>
      <w:r w:rsidRPr="000A1C3D">
        <w:rPr>
          <w:rStyle w:val="AS-P-AmendChar"/>
          <w:rFonts w:eastAsiaTheme="minorHAnsi"/>
          <w:b/>
        </w:rPr>
        <w:t>(</w:t>
      </w:r>
      <w:hyperlink r:id="rId30" w:history="1">
        <w:r w:rsidR="00DA6494" w:rsidRPr="0063721F">
          <w:rPr>
            <w:rStyle w:val="Hyperlink"/>
            <w:lang w:val="en-ZA" w:eastAsia="en-ZA"/>
          </w:rPr>
          <w:t>GG 6387</w:t>
        </w:r>
      </w:hyperlink>
      <w:r w:rsidRPr="000A1C3D">
        <w:rPr>
          <w:rStyle w:val="AS-P-AmendChar"/>
          <w:rFonts w:eastAsiaTheme="minorHAnsi"/>
          <w:b/>
        </w:rPr>
        <w:t>)</w:t>
      </w:r>
    </w:p>
    <w:p w14:paraId="6766B425" w14:textId="77777777" w:rsidR="00535F63" w:rsidRDefault="00535F63" w:rsidP="003437B0">
      <w:pPr>
        <w:pStyle w:val="AS-P-Amend"/>
      </w:pPr>
      <w:r>
        <w:t>under the authority of section 3(4) of the Act;</w:t>
      </w:r>
    </w:p>
    <w:p w14:paraId="297561E9" w14:textId="3859E37B" w:rsidR="00535F63" w:rsidRDefault="00535F63" w:rsidP="003437B0">
      <w:pPr>
        <w:pStyle w:val="AS-P-Amend"/>
      </w:pPr>
      <w:r w:rsidRPr="001C2A27">
        <w:t>came into force on date of publication:</w:t>
      </w:r>
      <w:r>
        <w:t xml:space="preserve"> 21 August </w:t>
      </w:r>
      <w:r w:rsidRPr="00D13489">
        <w:t>20</w:t>
      </w:r>
      <w:r>
        <w:t>17</w:t>
      </w:r>
    </w:p>
    <w:p w14:paraId="0DE8CED7" w14:textId="245B219B" w:rsidR="003437B0" w:rsidRDefault="00AB2922" w:rsidP="003437B0">
      <w:pPr>
        <w:jc w:val="center"/>
        <w:rPr>
          <w:rStyle w:val="AS-P-AmendChar"/>
          <w:rFonts w:eastAsiaTheme="minorHAnsi"/>
        </w:rPr>
      </w:pPr>
      <w:r w:rsidRPr="00564578">
        <w:rPr>
          <w:rStyle w:val="AS-H1bChar"/>
        </w:rPr>
        <w:t xml:space="preserve">Public Service Amendment Act </w:t>
      </w:r>
      <w:r>
        <w:rPr>
          <w:rStyle w:val="AS-H1bChar"/>
        </w:rPr>
        <w:t>18</w:t>
      </w:r>
      <w:r w:rsidRPr="00D13489">
        <w:rPr>
          <w:rStyle w:val="AS-H1bChar"/>
        </w:rPr>
        <w:t xml:space="preserve"> of </w:t>
      </w:r>
      <w:r>
        <w:rPr>
          <w:rStyle w:val="AS-H1bChar"/>
        </w:rPr>
        <w:t>2018</w:t>
      </w:r>
      <w:r w:rsidRPr="00D13489">
        <w:rPr>
          <w:rStyle w:val="AS-H1bChar"/>
        </w:rPr>
        <w:t xml:space="preserve"> </w:t>
      </w:r>
      <w:r w:rsidRPr="00D13489">
        <w:rPr>
          <w:rStyle w:val="AS-P-AmendChar"/>
          <w:rFonts w:eastAsiaTheme="minorHAnsi"/>
        </w:rPr>
        <w:t>(</w:t>
      </w:r>
      <w:hyperlink r:id="rId31" w:history="1">
        <w:r w:rsidR="00DA6494" w:rsidRPr="00DA6494">
          <w:rPr>
            <w:rStyle w:val="Hyperlink"/>
            <w:b/>
            <w:lang w:val="en-ZA" w:eastAsia="en-ZA"/>
          </w:rPr>
          <w:t>GG 6808</w:t>
        </w:r>
      </w:hyperlink>
      <w:r w:rsidRPr="00D13489">
        <w:rPr>
          <w:rStyle w:val="AS-P-AmendChar"/>
          <w:rFonts w:eastAsiaTheme="minorHAnsi"/>
        </w:rPr>
        <w:t>)</w:t>
      </w:r>
    </w:p>
    <w:p w14:paraId="0D94ECDA" w14:textId="5BD91ECD" w:rsidR="00AB2922" w:rsidRDefault="00AB2922" w:rsidP="003437B0">
      <w:pPr>
        <w:pStyle w:val="AS-P-Amend"/>
      </w:pPr>
      <w:r w:rsidRPr="00D13489">
        <w:t>came into force on date of publication</w:t>
      </w:r>
      <w:r>
        <w:t>: 28 December 2018</w:t>
      </w:r>
    </w:p>
    <w:p w14:paraId="3E2B903B" w14:textId="6922E0DB" w:rsidR="00EF5D3F" w:rsidRPr="00535F63" w:rsidRDefault="00EF5D3F" w:rsidP="00EF5D3F">
      <w:pPr>
        <w:pStyle w:val="AS-H1b"/>
        <w:rPr>
          <w:rStyle w:val="AS-P-AmendChar"/>
          <w:rFonts w:eastAsiaTheme="minorHAnsi"/>
          <w:b/>
          <w:color w:val="000000"/>
          <w:sz w:val="24"/>
          <w:szCs w:val="24"/>
        </w:rPr>
      </w:pPr>
      <w:r w:rsidRPr="002E0997">
        <w:t xml:space="preserve">Amendment </w:t>
      </w:r>
      <w:r>
        <w:t>o</w:t>
      </w:r>
      <w:r w:rsidRPr="002E0997">
        <w:t>f Schedule</w:t>
      </w:r>
      <w:r w:rsidR="00B0493F">
        <w:t>s</w:t>
      </w:r>
      <w:r w:rsidRPr="002E0997">
        <w:t xml:space="preserve"> 1</w:t>
      </w:r>
      <w:r>
        <w:t xml:space="preserve">, </w:t>
      </w:r>
      <w:r w:rsidRPr="002E0997">
        <w:t xml:space="preserve">2 </w:t>
      </w:r>
      <w:r>
        <w:t>and 3 t</w:t>
      </w:r>
      <w:r w:rsidRPr="002E0997">
        <w:t>o Public Service Act, 1995</w:t>
      </w:r>
      <w:r>
        <w:t xml:space="preserve">, Proclamation 3 of 2021 </w:t>
      </w:r>
      <w:r w:rsidRPr="000A1C3D">
        <w:rPr>
          <w:rStyle w:val="AS-P-AmendChar"/>
          <w:rFonts w:eastAsiaTheme="minorHAnsi"/>
          <w:b/>
        </w:rPr>
        <w:t>(</w:t>
      </w:r>
      <w:hyperlink r:id="rId32" w:history="1">
        <w:r w:rsidR="00DA6494" w:rsidRPr="0063721F">
          <w:rPr>
            <w:rStyle w:val="Hyperlink"/>
            <w:lang w:val="en-ZA" w:eastAsia="en-ZA"/>
          </w:rPr>
          <w:t>GG 7456</w:t>
        </w:r>
      </w:hyperlink>
      <w:r w:rsidRPr="000A1C3D">
        <w:rPr>
          <w:rStyle w:val="AS-P-AmendChar"/>
          <w:rFonts w:eastAsiaTheme="minorHAnsi"/>
          <w:b/>
        </w:rPr>
        <w:t>)</w:t>
      </w:r>
    </w:p>
    <w:p w14:paraId="28490CAA" w14:textId="77777777" w:rsidR="00EF5D3F" w:rsidRDefault="00EF5D3F" w:rsidP="00EF5D3F">
      <w:pPr>
        <w:pStyle w:val="AS-P-Amend"/>
      </w:pPr>
      <w:r>
        <w:t>under the authority of section 3(4) of the Act;</w:t>
      </w:r>
    </w:p>
    <w:p w14:paraId="337F855A" w14:textId="6327D81B" w:rsidR="00EF5D3F" w:rsidRDefault="00EF5D3F" w:rsidP="003437B0">
      <w:pPr>
        <w:pStyle w:val="AS-P-Amend"/>
      </w:pPr>
      <w:r w:rsidRPr="001C2A27">
        <w:t>came into force on date of publication:</w:t>
      </w:r>
      <w:r w:rsidR="00B0493F">
        <w:t xml:space="preserve"> </w:t>
      </w:r>
      <w:r>
        <w:t xml:space="preserve">9 February </w:t>
      </w:r>
      <w:r w:rsidRPr="00D13489">
        <w:t>20</w:t>
      </w:r>
      <w:r>
        <w:t>21</w:t>
      </w:r>
    </w:p>
    <w:p w14:paraId="28C31F9E" w14:textId="0FDE942C" w:rsidR="00CC7085" w:rsidRDefault="00CC7085" w:rsidP="00CC7085">
      <w:pPr>
        <w:pStyle w:val="AS-H1b"/>
        <w:rPr>
          <w:rStyle w:val="AS-P-AmendChar"/>
          <w:rFonts w:eastAsiaTheme="minorHAnsi"/>
          <w:b/>
        </w:rPr>
      </w:pPr>
      <w:r w:rsidRPr="002E0997">
        <w:t xml:space="preserve">Amendment </w:t>
      </w:r>
      <w:r>
        <w:t>o</w:t>
      </w:r>
      <w:r w:rsidRPr="002E0997">
        <w:t>f Schedule</w:t>
      </w:r>
      <w:r>
        <w:t xml:space="preserve"> </w:t>
      </w:r>
      <w:r w:rsidRPr="002E0997">
        <w:t xml:space="preserve">2 </w:t>
      </w:r>
      <w:r>
        <w:t>t</w:t>
      </w:r>
      <w:r w:rsidRPr="002E0997">
        <w:t>o Public Service Act, 1995</w:t>
      </w:r>
      <w:r>
        <w:t xml:space="preserve">, </w:t>
      </w:r>
      <w:r>
        <w:br/>
        <w:t xml:space="preserve">Proclamation 30 of 2022 </w:t>
      </w:r>
      <w:r w:rsidRPr="000A1C3D">
        <w:rPr>
          <w:rStyle w:val="AS-P-AmendChar"/>
          <w:rFonts w:eastAsiaTheme="minorHAnsi"/>
          <w:b/>
        </w:rPr>
        <w:t>(</w:t>
      </w:r>
      <w:hyperlink r:id="rId33" w:history="1">
        <w:r w:rsidRPr="00CC7085">
          <w:rPr>
            <w:rStyle w:val="Hyperlink"/>
            <w:lang w:eastAsia="en-ZA"/>
          </w:rPr>
          <w:t>GG 7965</w:t>
        </w:r>
      </w:hyperlink>
      <w:r w:rsidRPr="000A1C3D">
        <w:rPr>
          <w:rStyle w:val="AS-P-AmendChar"/>
          <w:rFonts w:eastAsiaTheme="minorHAnsi"/>
          <w:b/>
        </w:rPr>
        <w:t>)</w:t>
      </w:r>
    </w:p>
    <w:p w14:paraId="14668C09" w14:textId="77777777" w:rsidR="00CC7085" w:rsidRDefault="00CC7085" w:rsidP="00CC7085">
      <w:pPr>
        <w:pStyle w:val="AS-P-Amend"/>
      </w:pPr>
      <w:r>
        <w:t>under the authority of section 3(4) of the Act;</w:t>
      </w:r>
    </w:p>
    <w:p w14:paraId="68E70C76" w14:textId="480A8F09" w:rsidR="00CC7085" w:rsidRPr="00CC7085" w:rsidRDefault="00CC7085" w:rsidP="00CC7085">
      <w:pPr>
        <w:pStyle w:val="AS-P-Amend"/>
        <w:rPr>
          <w:rStyle w:val="AS-P-AmendChar"/>
          <w:b/>
        </w:rPr>
      </w:pPr>
      <w:r w:rsidRPr="001C2A27">
        <w:t>came into force on date of publication:</w:t>
      </w:r>
      <w:r>
        <w:t xml:space="preserve"> 1 December </w:t>
      </w:r>
      <w:r w:rsidRPr="00D13489">
        <w:t>20</w:t>
      </w:r>
      <w:r>
        <w:t>22</w:t>
      </w:r>
    </w:p>
    <w:p w14:paraId="31D2529E" w14:textId="77777777" w:rsidR="008938F7" w:rsidRPr="00376DCC" w:rsidRDefault="008938F7" w:rsidP="00376DCC">
      <w:pPr>
        <w:pStyle w:val="AS-H1a"/>
        <w:pBdr>
          <w:between w:val="single" w:sz="4" w:space="1" w:color="auto"/>
        </w:pBdr>
      </w:pPr>
    </w:p>
    <w:p w14:paraId="6CB85116" w14:textId="77777777" w:rsidR="008938F7" w:rsidRPr="00376DCC" w:rsidRDefault="008938F7" w:rsidP="00C62A6E">
      <w:pPr>
        <w:pStyle w:val="AS-H1a"/>
        <w:pBdr>
          <w:top w:val="single" w:sz="4" w:space="1" w:color="auto"/>
          <w:between w:val="single" w:sz="4" w:space="1" w:color="auto"/>
        </w:pBdr>
      </w:pPr>
    </w:p>
    <w:p w14:paraId="760BA316" w14:textId="77777777" w:rsidR="008938F7" w:rsidRPr="00376DCC" w:rsidRDefault="008938F7" w:rsidP="00376DCC">
      <w:pPr>
        <w:pStyle w:val="AS-H1a"/>
      </w:pPr>
      <w:r w:rsidRPr="00376DCC">
        <w:t>ACT</w:t>
      </w:r>
    </w:p>
    <w:p w14:paraId="377C8AFD" w14:textId="77777777" w:rsidR="008938F7" w:rsidRPr="00376DCC" w:rsidRDefault="008938F7" w:rsidP="00376DCC"/>
    <w:p w14:paraId="3FECD976" w14:textId="77777777" w:rsidR="003515E6" w:rsidRPr="00376DCC" w:rsidRDefault="003515E6" w:rsidP="00376DCC">
      <w:pPr>
        <w:pStyle w:val="AS-P0"/>
        <w:rPr>
          <w:b/>
          <w:bCs/>
        </w:rPr>
      </w:pPr>
      <w:r w:rsidRPr="00376DCC">
        <w:rPr>
          <w:b/>
        </w:rPr>
        <w:t xml:space="preserve">To provide for the establishment, management and </w:t>
      </w:r>
      <w:r w:rsidR="00D75640" w:rsidRPr="00376DCC">
        <w:rPr>
          <w:b/>
        </w:rPr>
        <w:t>effi</w:t>
      </w:r>
      <w:r w:rsidRPr="00376DCC">
        <w:rPr>
          <w:b/>
        </w:rPr>
        <w:t xml:space="preserve">ciency of the Public Service, the regulation of the employment, conditions of service, discipline, </w:t>
      </w:r>
      <w:r w:rsidR="00D75640" w:rsidRPr="00376DCC">
        <w:rPr>
          <w:b/>
        </w:rPr>
        <w:t>retire</w:t>
      </w:r>
      <w:r w:rsidRPr="00376DCC">
        <w:rPr>
          <w:b/>
        </w:rPr>
        <w:t>ment and discharge of staff members in the Public Service, and other incidental matters.</w:t>
      </w:r>
    </w:p>
    <w:p w14:paraId="7C5F5DA1" w14:textId="77777777" w:rsidR="003515E6" w:rsidRPr="00376DCC" w:rsidRDefault="003515E6" w:rsidP="00376DCC">
      <w:pPr>
        <w:pStyle w:val="AS-P0"/>
        <w:rPr>
          <w:b/>
          <w:bCs/>
        </w:rPr>
      </w:pPr>
    </w:p>
    <w:p w14:paraId="7197DA8D" w14:textId="77777777" w:rsidR="00143E17" w:rsidRPr="00376DCC" w:rsidRDefault="003515E6" w:rsidP="00376DCC">
      <w:pPr>
        <w:pStyle w:val="AS-P0"/>
        <w:jc w:val="center"/>
        <w:rPr>
          <w:b/>
          <w:i/>
        </w:rPr>
      </w:pPr>
      <w:r w:rsidRPr="00376DCC">
        <w:rPr>
          <w:i/>
        </w:rPr>
        <w:t>(Signed by the President on 24 July 1995)</w:t>
      </w:r>
    </w:p>
    <w:p w14:paraId="69A8572B" w14:textId="77777777" w:rsidR="005955EA" w:rsidRPr="00376DCC" w:rsidRDefault="005955EA" w:rsidP="00376DCC">
      <w:pPr>
        <w:pStyle w:val="AS-H1a"/>
        <w:pBdr>
          <w:between w:val="single" w:sz="4" w:space="1" w:color="auto"/>
        </w:pBdr>
      </w:pPr>
    </w:p>
    <w:p w14:paraId="7A2507E0" w14:textId="77777777" w:rsidR="005955EA" w:rsidRPr="00376DCC" w:rsidRDefault="005955EA" w:rsidP="00376DCC">
      <w:pPr>
        <w:pStyle w:val="AS-H1a"/>
        <w:pBdr>
          <w:between w:val="single" w:sz="4" w:space="1" w:color="auto"/>
        </w:pBdr>
      </w:pPr>
    </w:p>
    <w:p w14:paraId="79AC14DB" w14:textId="77777777" w:rsidR="008938F7" w:rsidRPr="00197431" w:rsidRDefault="008938F7" w:rsidP="00197431">
      <w:pPr>
        <w:pStyle w:val="AS-H2"/>
      </w:pPr>
      <w:r w:rsidRPr="00197431">
        <w:t>ARRANGEMENT OF SECTIONS</w:t>
      </w:r>
    </w:p>
    <w:p w14:paraId="59A918C2" w14:textId="77777777" w:rsidR="008938F7" w:rsidRPr="00376DCC" w:rsidRDefault="008938F7" w:rsidP="00376DCC">
      <w:pPr>
        <w:pStyle w:val="AS-P0"/>
      </w:pPr>
    </w:p>
    <w:p w14:paraId="4727A66A" w14:textId="77777777" w:rsidR="00F27CA9" w:rsidRPr="00376DCC" w:rsidRDefault="00F27CA9" w:rsidP="00376DCC">
      <w:pPr>
        <w:pStyle w:val="AS-P0"/>
      </w:pPr>
    </w:p>
    <w:p w14:paraId="5728057A" w14:textId="77777777" w:rsidR="003515E6" w:rsidRPr="00376DCC" w:rsidRDefault="003515E6" w:rsidP="00376DCC">
      <w:pPr>
        <w:pStyle w:val="AS-H3A"/>
      </w:pPr>
      <w:r w:rsidRPr="00376DCC">
        <w:t>INTRODUCTORY PROVISIONS</w:t>
      </w:r>
    </w:p>
    <w:p w14:paraId="3566F269" w14:textId="77777777" w:rsidR="00E3583E" w:rsidRPr="00376DCC" w:rsidRDefault="00E3583E" w:rsidP="00376DCC">
      <w:pPr>
        <w:pStyle w:val="AS-P0"/>
      </w:pPr>
    </w:p>
    <w:p w14:paraId="496E7EDC" w14:textId="77777777" w:rsidR="003515E6" w:rsidRPr="00376DCC" w:rsidRDefault="003515E6" w:rsidP="00376DCC">
      <w:pPr>
        <w:pStyle w:val="AS-P0"/>
      </w:pPr>
      <w:r w:rsidRPr="00376DCC">
        <w:t>Section</w:t>
      </w:r>
    </w:p>
    <w:p w14:paraId="2F059A29" w14:textId="77777777" w:rsidR="003515E6" w:rsidRPr="00376DCC" w:rsidRDefault="003515E6" w:rsidP="00376DCC">
      <w:pPr>
        <w:pStyle w:val="AS-P0"/>
      </w:pPr>
    </w:p>
    <w:p w14:paraId="04F7E161" w14:textId="77777777" w:rsidR="003515E6" w:rsidRPr="00376DCC" w:rsidRDefault="003515E6" w:rsidP="00376DCC">
      <w:pPr>
        <w:pStyle w:val="AS-P0"/>
      </w:pPr>
      <w:r w:rsidRPr="00376DCC">
        <w:t>1.</w:t>
      </w:r>
      <w:r w:rsidRPr="00376DCC">
        <w:rPr>
          <w:b/>
        </w:rPr>
        <w:t xml:space="preserve"> </w:t>
      </w:r>
      <w:r w:rsidR="00083921" w:rsidRPr="00376DCC">
        <w:rPr>
          <w:b/>
        </w:rPr>
        <w:tab/>
      </w:r>
      <w:r w:rsidR="00083921" w:rsidRPr="00376DCC">
        <w:t>Definitions</w:t>
      </w:r>
    </w:p>
    <w:p w14:paraId="348DE87B" w14:textId="77777777" w:rsidR="003515E6" w:rsidRPr="00376DCC" w:rsidRDefault="003515E6" w:rsidP="00376DCC">
      <w:pPr>
        <w:pStyle w:val="AS-P0"/>
      </w:pPr>
    </w:p>
    <w:p w14:paraId="431C90E6" w14:textId="77777777" w:rsidR="003515E6" w:rsidRPr="00376DCC" w:rsidRDefault="003515E6" w:rsidP="00376DCC">
      <w:pPr>
        <w:pStyle w:val="AS-P0"/>
      </w:pPr>
    </w:p>
    <w:p w14:paraId="39EF95B5" w14:textId="77777777" w:rsidR="003515E6" w:rsidRPr="00376DCC" w:rsidRDefault="003515E6" w:rsidP="00376DCC">
      <w:pPr>
        <w:pStyle w:val="AS-H3A"/>
      </w:pPr>
      <w:r w:rsidRPr="00376DCC">
        <w:t xml:space="preserve">PART </w:t>
      </w:r>
      <w:r w:rsidR="00083921" w:rsidRPr="00376DCC">
        <w:t>I</w:t>
      </w:r>
    </w:p>
    <w:p w14:paraId="374F058A" w14:textId="77777777" w:rsidR="003515E6" w:rsidRPr="00376DCC" w:rsidRDefault="003515E6" w:rsidP="00376DCC">
      <w:pPr>
        <w:pStyle w:val="AS-H3A"/>
      </w:pPr>
    </w:p>
    <w:p w14:paraId="6D944F3B" w14:textId="77777777" w:rsidR="003515E6" w:rsidRPr="00376DCC" w:rsidRDefault="003515E6" w:rsidP="00376DCC">
      <w:pPr>
        <w:pStyle w:val="AS-H3A"/>
      </w:pPr>
      <w:r w:rsidRPr="00376DCC">
        <w:t>ESTABLISHMENT AND MANAGEMENT OF PUBLIC SERVICE</w:t>
      </w:r>
    </w:p>
    <w:p w14:paraId="6DB06AF0" w14:textId="77777777" w:rsidR="003515E6" w:rsidRPr="00376DCC" w:rsidRDefault="003515E6" w:rsidP="00376DCC">
      <w:pPr>
        <w:pStyle w:val="AS-P0"/>
      </w:pPr>
    </w:p>
    <w:p w14:paraId="24037798" w14:textId="77777777" w:rsidR="003515E6" w:rsidRPr="00376DCC" w:rsidRDefault="003515E6" w:rsidP="00376DCC">
      <w:pPr>
        <w:pStyle w:val="AS-P0"/>
        <w:ind w:left="567" w:hanging="567"/>
      </w:pPr>
      <w:r w:rsidRPr="00376DCC">
        <w:t>2.</w:t>
      </w:r>
      <w:r w:rsidRPr="00376DCC">
        <w:tab/>
        <w:t xml:space="preserve">Establishment of Public </w:t>
      </w:r>
      <w:r w:rsidR="00C20186" w:rsidRPr="00376DCC">
        <w:t>Service</w:t>
      </w:r>
    </w:p>
    <w:p w14:paraId="340FC62E" w14:textId="77777777" w:rsidR="003515E6" w:rsidRPr="00376DCC" w:rsidRDefault="003515E6" w:rsidP="00376DCC">
      <w:pPr>
        <w:pStyle w:val="AS-P0"/>
        <w:ind w:left="567" w:hanging="567"/>
      </w:pPr>
      <w:r w:rsidRPr="00376DCC">
        <w:t>3.</w:t>
      </w:r>
      <w:r w:rsidRPr="00376DCC">
        <w:tab/>
        <w:t xml:space="preserve">Offices, ministries and agencies of Public </w:t>
      </w:r>
      <w:r w:rsidR="00C20186" w:rsidRPr="00376DCC">
        <w:t>Service</w:t>
      </w:r>
    </w:p>
    <w:p w14:paraId="5C32A2E2" w14:textId="77777777" w:rsidR="003515E6" w:rsidRPr="00376DCC" w:rsidRDefault="003515E6" w:rsidP="00376DCC">
      <w:pPr>
        <w:pStyle w:val="AS-P0"/>
        <w:ind w:left="567" w:hanging="567"/>
      </w:pPr>
      <w:r w:rsidRPr="00376DCC">
        <w:t>4.</w:t>
      </w:r>
      <w:r w:rsidRPr="00376DCC">
        <w:tab/>
        <w:t xml:space="preserve">Composition of Public </w:t>
      </w:r>
      <w:r w:rsidR="00C20186" w:rsidRPr="00376DCC">
        <w:t>Service</w:t>
      </w:r>
    </w:p>
    <w:p w14:paraId="1D9F9F94" w14:textId="77777777" w:rsidR="003515E6" w:rsidRPr="00376DCC" w:rsidRDefault="003515E6" w:rsidP="00376DCC">
      <w:pPr>
        <w:pStyle w:val="AS-P0"/>
        <w:ind w:left="567" w:hanging="567"/>
      </w:pPr>
      <w:r w:rsidRPr="00376DCC">
        <w:t>5.</w:t>
      </w:r>
      <w:r w:rsidRPr="00376DCC">
        <w:tab/>
        <w:t xml:space="preserve">Functions of Prime </w:t>
      </w:r>
      <w:r w:rsidR="00C20186" w:rsidRPr="00376DCC">
        <w:t>Minister</w:t>
      </w:r>
    </w:p>
    <w:p w14:paraId="0FB9C4B0" w14:textId="77777777" w:rsidR="003515E6" w:rsidRPr="00376DCC" w:rsidRDefault="003515E6" w:rsidP="00376DCC">
      <w:pPr>
        <w:pStyle w:val="AS-P0"/>
        <w:ind w:left="567" w:hanging="567"/>
      </w:pPr>
      <w:r w:rsidRPr="00376DCC">
        <w:t>6.</w:t>
      </w:r>
      <w:r w:rsidRPr="00376DCC">
        <w:tab/>
        <w:t xml:space="preserve">Power of Prime Minister to inquire into the efficient functioning of offices, ministries and agencies and the efficiency of staff </w:t>
      </w:r>
      <w:r w:rsidR="00C20186" w:rsidRPr="00376DCC">
        <w:t>members</w:t>
      </w:r>
    </w:p>
    <w:p w14:paraId="64BB5832" w14:textId="77777777" w:rsidR="003515E6" w:rsidRPr="00376DCC" w:rsidRDefault="003515E6" w:rsidP="00376DCC">
      <w:pPr>
        <w:pStyle w:val="AS-P0"/>
      </w:pPr>
      <w:r w:rsidRPr="00376DCC">
        <w:t>7.</w:t>
      </w:r>
      <w:r w:rsidRPr="00376DCC">
        <w:tab/>
        <w:t>Delegation of po</w:t>
      </w:r>
      <w:r w:rsidR="00403F90" w:rsidRPr="00376DCC">
        <w:t>w</w:t>
      </w:r>
      <w:r w:rsidRPr="00376DCC">
        <w:t xml:space="preserve">ers and assignment of duties of Prime </w:t>
      </w:r>
      <w:r w:rsidR="00403F90" w:rsidRPr="00376DCC">
        <w:t>Minister</w:t>
      </w:r>
    </w:p>
    <w:p w14:paraId="02336237" w14:textId="77777777" w:rsidR="003515E6" w:rsidRPr="00376DCC" w:rsidRDefault="003515E6" w:rsidP="00376DCC">
      <w:pPr>
        <w:pStyle w:val="AS-P0"/>
      </w:pPr>
      <w:r w:rsidRPr="00376DCC">
        <w:t>8.</w:t>
      </w:r>
      <w:r w:rsidRPr="00376DCC">
        <w:tab/>
        <w:t>Approval of matt</w:t>
      </w:r>
      <w:r w:rsidR="00403F90" w:rsidRPr="00376DCC">
        <w:t>e</w:t>
      </w:r>
      <w:r w:rsidRPr="00376DCC">
        <w:t xml:space="preserve">rs by Prime </w:t>
      </w:r>
      <w:r w:rsidR="00403F90" w:rsidRPr="00376DCC">
        <w:t>Minister</w:t>
      </w:r>
    </w:p>
    <w:p w14:paraId="084B889D" w14:textId="77777777" w:rsidR="003515E6" w:rsidRPr="00376DCC" w:rsidRDefault="003515E6" w:rsidP="00376DCC">
      <w:pPr>
        <w:pStyle w:val="AS-P0"/>
      </w:pPr>
      <w:r w:rsidRPr="00376DCC">
        <w:t>9.</w:t>
      </w:r>
      <w:r w:rsidRPr="00376DCC">
        <w:tab/>
        <w:t>Rejection or variation of Commission</w:t>
      </w:r>
      <w:r w:rsidR="0070002B" w:rsidRPr="00376DCC">
        <w:t>’</w:t>
      </w:r>
      <w:r w:rsidRPr="00376DCC">
        <w:t xml:space="preserve">s recommendations or </w:t>
      </w:r>
      <w:r w:rsidR="00403F90" w:rsidRPr="00376DCC">
        <w:t>advice</w:t>
      </w:r>
    </w:p>
    <w:p w14:paraId="54C49E17" w14:textId="77777777" w:rsidR="003515E6" w:rsidRPr="00376DCC" w:rsidRDefault="003515E6" w:rsidP="00376DCC">
      <w:pPr>
        <w:pStyle w:val="AS-P0"/>
      </w:pPr>
      <w:r w:rsidRPr="00376DCC">
        <w:t>10.</w:t>
      </w:r>
      <w:r w:rsidRPr="00376DCC">
        <w:tab/>
        <w:t xml:space="preserve">Functions of Secretary to the </w:t>
      </w:r>
      <w:r w:rsidR="00403F90" w:rsidRPr="00376DCC">
        <w:t>Cabinet</w:t>
      </w:r>
    </w:p>
    <w:p w14:paraId="15F1CBE3" w14:textId="756DABF6" w:rsidR="003515E6" w:rsidRPr="00A16587" w:rsidRDefault="003515E6" w:rsidP="006B4DD1">
      <w:pPr>
        <w:pStyle w:val="AS-P0"/>
      </w:pPr>
      <w:r w:rsidRPr="00376DCC">
        <w:t>11.</w:t>
      </w:r>
      <w:r w:rsidRPr="00376DCC">
        <w:tab/>
      </w:r>
      <w:r w:rsidRPr="00A16587">
        <w:t xml:space="preserve">Functions of </w:t>
      </w:r>
      <w:r w:rsidR="006B4DD1" w:rsidRPr="00A16587">
        <w:t>executive directors</w:t>
      </w:r>
    </w:p>
    <w:p w14:paraId="78279176" w14:textId="348002C4" w:rsidR="003515E6" w:rsidRPr="00A16587" w:rsidRDefault="003515E6" w:rsidP="00376DCC">
      <w:pPr>
        <w:pStyle w:val="AS-P0"/>
      </w:pPr>
      <w:r w:rsidRPr="00376DCC">
        <w:t>12.</w:t>
      </w:r>
      <w:r w:rsidRPr="00376DCC">
        <w:tab/>
        <w:t xml:space="preserve">Delegation of </w:t>
      </w:r>
      <w:r w:rsidRPr="00A16587">
        <w:t xml:space="preserve">powers and assignment of duties of </w:t>
      </w:r>
      <w:r w:rsidR="006B4DD1" w:rsidRPr="00A16587">
        <w:t>executive directors</w:t>
      </w:r>
    </w:p>
    <w:p w14:paraId="21045F72" w14:textId="77777777" w:rsidR="003515E6" w:rsidRPr="00A16587" w:rsidRDefault="003515E6" w:rsidP="00376DCC">
      <w:pPr>
        <w:pStyle w:val="AS-P0"/>
      </w:pPr>
    </w:p>
    <w:p w14:paraId="3FCE4A64" w14:textId="77777777" w:rsidR="003515E6" w:rsidRPr="00376DCC" w:rsidRDefault="003515E6" w:rsidP="00376DCC">
      <w:pPr>
        <w:pStyle w:val="AS-P0"/>
      </w:pPr>
    </w:p>
    <w:p w14:paraId="6808BE16" w14:textId="77777777" w:rsidR="00403F90" w:rsidRPr="00376DCC" w:rsidRDefault="003515E6" w:rsidP="00376DCC">
      <w:pPr>
        <w:pStyle w:val="AS-H3A"/>
      </w:pPr>
      <w:r w:rsidRPr="00376DCC">
        <w:t>PART I</w:t>
      </w:r>
      <w:r w:rsidR="007262BA" w:rsidRPr="00376DCC">
        <w:t>I</w:t>
      </w:r>
      <w:r w:rsidRPr="00376DCC">
        <w:t xml:space="preserve"> </w:t>
      </w:r>
    </w:p>
    <w:p w14:paraId="32713114" w14:textId="77777777" w:rsidR="00403F90" w:rsidRPr="00376DCC" w:rsidRDefault="00403F90" w:rsidP="00376DCC">
      <w:pPr>
        <w:pStyle w:val="AS-H3A"/>
      </w:pPr>
    </w:p>
    <w:p w14:paraId="3B749300" w14:textId="77777777" w:rsidR="003515E6" w:rsidRPr="00376DCC" w:rsidRDefault="003515E6" w:rsidP="00376DCC">
      <w:pPr>
        <w:pStyle w:val="AS-H3A"/>
      </w:pPr>
      <w:r w:rsidRPr="00376DCC">
        <w:t>PERSONNEL ADMINISTRATION</w:t>
      </w:r>
    </w:p>
    <w:p w14:paraId="02382C76" w14:textId="77777777" w:rsidR="00403F90" w:rsidRPr="00376DCC" w:rsidRDefault="00403F90" w:rsidP="00376DCC">
      <w:pPr>
        <w:pStyle w:val="AS-P0"/>
      </w:pPr>
    </w:p>
    <w:p w14:paraId="400E6CF4" w14:textId="77777777" w:rsidR="003515E6" w:rsidRPr="00376DCC" w:rsidRDefault="003515E6" w:rsidP="00376DCC">
      <w:pPr>
        <w:pStyle w:val="AS-P0"/>
        <w:ind w:left="567" w:hanging="567"/>
      </w:pPr>
      <w:r w:rsidRPr="00376DCC">
        <w:t>13.</w:t>
      </w:r>
      <w:r w:rsidRPr="00376DCC">
        <w:tab/>
        <w:t xml:space="preserve">Remuneration of staff members and members of the </w:t>
      </w:r>
      <w:r w:rsidR="002F6889" w:rsidRPr="00376DCC">
        <w:t>services</w:t>
      </w:r>
    </w:p>
    <w:p w14:paraId="0476AE6E" w14:textId="77777777" w:rsidR="003515E6" w:rsidRPr="00376DCC" w:rsidRDefault="003515E6" w:rsidP="00376DCC">
      <w:pPr>
        <w:pStyle w:val="AS-P0"/>
        <w:ind w:left="567" w:hanging="567"/>
      </w:pPr>
      <w:r w:rsidRPr="00376DCC">
        <w:t>14.</w:t>
      </w:r>
      <w:r w:rsidRPr="00376DCC">
        <w:tab/>
        <w:t xml:space="preserve">Reduction of salary </w:t>
      </w:r>
      <w:r w:rsidR="002F6889" w:rsidRPr="00376DCC">
        <w:t>prohibited</w:t>
      </w:r>
    </w:p>
    <w:p w14:paraId="580E57A6" w14:textId="77777777" w:rsidR="003515E6" w:rsidRPr="00376DCC" w:rsidRDefault="003515E6" w:rsidP="00376DCC">
      <w:pPr>
        <w:pStyle w:val="AS-P0"/>
        <w:ind w:left="567" w:hanging="567"/>
      </w:pPr>
      <w:r w:rsidRPr="00376DCC">
        <w:t>15.</w:t>
      </w:r>
      <w:r w:rsidRPr="00376DCC">
        <w:tab/>
        <w:t xml:space="preserve">Additional </w:t>
      </w:r>
      <w:r w:rsidR="002F6889" w:rsidRPr="00376DCC">
        <w:t>remuneration</w:t>
      </w:r>
    </w:p>
    <w:p w14:paraId="39456328" w14:textId="77777777" w:rsidR="003515E6" w:rsidRPr="00376DCC" w:rsidRDefault="003515E6" w:rsidP="00376DCC">
      <w:pPr>
        <w:pStyle w:val="AS-P0"/>
        <w:ind w:left="567" w:hanging="567"/>
      </w:pPr>
      <w:r w:rsidRPr="00376DCC">
        <w:t>16.</w:t>
      </w:r>
      <w:r w:rsidRPr="00376DCC">
        <w:tab/>
        <w:t xml:space="preserve">Unauthorised or wrongly granted remuneration and other </w:t>
      </w:r>
      <w:r w:rsidR="002F6889" w:rsidRPr="00376DCC">
        <w:t>benefits</w:t>
      </w:r>
    </w:p>
    <w:p w14:paraId="35F9C5EE" w14:textId="77777777" w:rsidR="003515E6" w:rsidRPr="00376DCC" w:rsidRDefault="003515E6" w:rsidP="00376DCC">
      <w:pPr>
        <w:pStyle w:val="AS-P0"/>
        <w:ind w:left="567" w:hanging="567"/>
      </w:pPr>
      <w:r w:rsidRPr="00376DCC">
        <w:t>17.</w:t>
      </w:r>
      <w:r w:rsidRPr="00376DCC">
        <w:tab/>
        <w:t xml:space="preserve">Staff members and members of the services to place their time at disposal of </w:t>
      </w:r>
      <w:r w:rsidR="002F6889" w:rsidRPr="00376DCC">
        <w:t>Government</w:t>
      </w:r>
    </w:p>
    <w:p w14:paraId="4A2B117A" w14:textId="77777777" w:rsidR="003515E6" w:rsidRPr="00376DCC" w:rsidRDefault="003515E6" w:rsidP="00376DCC">
      <w:pPr>
        <w:pStyle w:val="AS-P0"/>
        <w:ind w:left="567" w:hanging="567"/>
      </w:pPr>
      <w:r w:rsidRPr="00376DCC">
        <w:t>18.</w:t>
      </w:r>
      <w:r w:rsidRPr="00376DCC">
        <w:tab/>
        <w:t xml:space="preserve">Conditions in regard to filling of </w:t>
      </w:r>
      <w:r w:rsidR="002F6889" w:rsidRPr="00376DCC">
        <w:t>posts</w:t>
      </w:r>
    </w:p>
    <w:p w14:paraId="714A633D" w14:textId="20D89CA6" w:rsidR="003515E6" w:rsidRPr="00376DCC" w:rsidRDefault="003515E6" w:rsidP="00376DCC">
      <w:pPr>
        <w:pStyle w:val="AS-P0"/>
        <w:ind w:left="567" w:hanging="567"/>
      </w:pPr>
      <w:r w:rsidRPr="00376DCC">
        <w:t>19.</w:t>
      </w:r>
      <w:r w:rsidRPr="00376DCC">
        <w:tab/>
        <w:t xml:space="preserve">Appointment of </w:t>
      </w:r>
      <w:r w:rsidR="00A16587" w:rsidRPr="00A16587">
        <w:t>executive directors</w:t>
      </w:r>
      <w:r w:rsidRPr="00A16587">
        <w:t>,</w:t>
      </w:r>
      <w:r w:rsidRPr="00376DCC">
        <w:t xml:space="preserve"> Secretary to the Cabinet and Secretary to the </w:t>
      </w:r>
      <w:r w:rsidR="002F6889" w:rsidRPr="00376DCC">
        <w:t>President</w:t>
      </w:r>
    </w:p>
    <w:p w14:paraId="176736F1" w14:textId="737A5294" w:rsidR="00B27719" w:rsidRDefault="00B27719" w:rsidP="00B27719">
      <w:pPr>
        <w:pStyle w:val="AS-Pa"/>
        <w:ind w:left="0" w:firstLine="0"/>
      </w:pPr>
      <w:r w:rsidRPr="00B27719">
        <w:t>19A.</w:t>
      </w:r>
      <w:r w:rsidRPr="00B27719">
        <w:tab/>
        <w:t>Term of appointment and conditions of service of executive director</w:t>
      </w:r>
    </w:p>
    <w:p w14:paraId="36BEF4F9" w14:textId="0899EBB3" w:rsidR="00B27719" w:rsidRPr="00B27719" w:rsidRDefault="00B27719" w:rsidP="003437B0">
      <w:pPr>
        <w:pStyle w:val="AS-P-Amend"/>
      </w:pPr>
      <w:r>
        <w:t>[section 19A inserted by Act 18 of 2018]</w:t>
      </w:r>
    </w:p>
    <w:p w14:paraId="4DCE06E8" w14:textId="77777777" w:rsidR="003515E6" w:rsidRPr="00376DCC" w:rsidRDefault="003515E6" w:rsidP="00376DCC">
      <w:pPr>
        <w:pStyle w:val="AS-P0"/>
        <w:ind w:left="567" w:hanging="567"/>
      </w:pPr>
      <w:r w:rsidRPr="00376DCC">
        <w:t>20.</w:t>
      </w:r>
      <w:r w:rsidRPr="00376DCC">
        <w:tab/>
        <w:t xml:space="preserve">Appointments on special </w:t>
      </w:r>
      <w:r w:rsidR="002F6889" w:rsidRPr="00376DCC">
        <w:t>conditions</w:t>
      </w:r>
    </w:p>
    <w:p w14:paraId="73EBD3E9" w14:textId="77777777" w:rsidR="003515E6" w:rsidRPr="00376DCC" w:rsidRDefault="003515E6" w:rsidP="00376DCC">
      <w:pPr>
        <w:pStyle w:val="AS-P0"/>
        <w:ind w:left="567" w:hanging="567"/>
      </w:pPr>
      <w:r w:rsidRPr="00376DCC">
        <w:t>21.</w:t>
      </w:r>
      <w:r w:rsidRPr="00376DCC">
        <w:tab/>
        <w:t xml:space="preserve">Appointments in acting </w:t>
      </w:r>
      <w:r w:rsidR="002F6889" w:rsidRPr="00376DCC">
        <w:t>capacities</w:t>
      </w:r>
    </w:p>
    <w:p w14:paraId="392D857C" w14:textId="77777777" w:rsidR="003515E6" w:rsidRPr="00376DCC" w:rsidRDefault="003515E6" w:rsidP="00376DCC">
      <w:pPr>
        <w:pStyle w:val="AS-P0"/>
        <w:ind w:left="567" w:hanging="567"/>
      </w:pPr>
      <w:r w:rsidRPr="00376DCC">
        <w:t>22.</w:t>
      </w:r>
      <w:r w:rsidRPr="00376DCC">
        <w:tab/>
        <w:t xml:space="preserve">Appointments, promotions and transfers on </w:t>
      </w:r>
      <w:r w:rsidR="002F6889" w:rsidRPr="00376DCC">
        <w:t>probation</w:t>
      </w:r>
    </w:p>
    <w:p w14:paraId="2266B8FF" w14:textId="77777777" w:rsidR="003515E6" w:rsidRPr="00376DCC" w:rsidRDefault="003515E6" w:rsidP="00376DCC">
      <w:pPr>
        <w:pStyle w:val="AS-P0"/>
        <w:ind w:left="567" w:hanging="567"/>
      </w:pPr>
      <w:r w:rsidRPr="00376DCC">
        <w:t>23.</w:t>
      </w:r>
      <w:r w:rsidRPr="00376DCC">
        <w:tab/>
        <w:t xml:space="preserve">Transfer and secondment of staff </w:t>
      </w:r>
      <w:r w:rsidR="002F6889" w:rsidRPr="00376DCC">
        <w:t>members</w:t>
      </w:r>
    </w:p>
    <w:p w14:paraId="59D3C509" w14:textId="77777777" w:rsidR="003515E6" w:rsidRPr="00376DCC" w:rsidRDefault="003515E6" w:rsidP="00376DCC">
      <w:pPr>
        <w:pStyle w:val="AS-P0"/>
        <w:ind w:left="567" w:hanging="567"/>
      </w:pPr>
      <w:r w:rsidRPr="00376DCC">
        <w:t>24.</w:t>
      </w:r>
      <w:r w:rsidRPr="00376DCC">
        <w:tab/>
        <w:t xml:space="preserve">Retirement and discharge of staff </w:t>
      </w:r>
      <w:r w:rsidR="002F6889" w:rsidRPr="00376DCC">
        <w:t>members</w:t>
      </w:r>
    </w:p>
    <w:p w14:paraId="2C3ABF2A" w14:textId="77777777" w:rsidR="003515E6" w:rsidRPr="00376DCC" w:rsidRDefault="003515E6" w:rsidP="00376DCC">
      <w:pPr>
        <w:pStyle w:val="AS-P0"/>
      </w:pPr>
    </w:p>
    <w:p w14:paraId="64C48061" w14:textId="77777777" w:rsidR="003515E6" w:rsidRPr="00376DCC" w:rsidRDefault="003515E6" w:rsidP="00376DCC">
      <w:pPr>
        <w:pStyle w:val="AS-P0"/>
      </w:pPr>
    </w:p>
    <w:p w14:paraId="617DE613" w14:textId="77777777" w:rsidR="007262BA" w:rsidRPr="00376DCC" w:rsidRDefault="003515E6" w:rsidP="00376DCC">
      <w:pPr>
        <w:pStyle w:val="AS-H3A"/>
      </w:pPr>
      <w:r w:rsidRPr="00376DCC">
        <w:t xml:space="preserve">PART III </w:t>
      </w:r>
    </w:p>
    <w:p w14:paraId="35F042C4" w14:textId="77777777" w:rsidR="007262BA" w:rsidRPr="00376DCC" w:rsidRDefault="007262BA" w:rsidP="00376DCC">
      <w:pPr>
        <w:pStyle w:val="AS-H3A"/>
      </w:pPr>
    </w:p>
    <w:p w14:paraId="5D3E2734" w14:textId="77777777" w:rsidR="003515E6" w:rsidRPr="00376DCC" w:rsidRDefault="003515E6" w:rsidP="00376DCC">
      <w:pPr>
        <w:pStyle w:val="AS-H3A"/>
      </w:pPr>
      <w:r w:rsidRPr="00376DCC">
        <w:t>MISCONDUCT</w:t>
      </w:r>
    </w:p>
    <w:p w14:paraId="3472D31A" w14:textId="77777777" w:rsidR="007262BA" w:rsidRPr="00376DCC" w:rsidRDefault="007262BA" w:rsidP="00376DCC">
      <w:pPr>
        <w:pStyle w:val="AS-P0"/>
      </w:pPr>
    </w:p>
    <w:p w14:paraId="341964C9" w14:textId="77777777" w:rsidR="003515E6" w:rsidRPr="00376DCC" w:rsidRDefault="003515E6" w:rsidP="00376DCC">
      <w:pPr>
        <w:pStyle w:val="AS-P0"/>
      </w:pPr>
      <w:r w:rsidRPr="00376DCC">
        <w:t>25.</w:t>
      </w:r>
      <w:r w:rsidRPr="00376DCC">
        <w:tab/>
        <w:t xml:space="preserve">Definition of </w:t>
      </w:r>
      <w:r w:rsidR="007262BA" w:rsidRPr="00376DCC">
        <w:t>misconduct</w:t>
      </w:r>
    </w:p>
    <w:p w14:paraId="4D3C52C7" w14:textId="77777777" w:rsidR="003515E6" w:rsidRPr="00376DCC" w:rsidRDefault="003515E6" w:rsidP="00376DCC">
      <w:pPr>
        <w:pStyle w:val="AS-P0"/>
      </w:pPr>
      <w:r w:rsidRPr="00376DCC">
        <w:t>26.</w:t>
      </w:r>
      <w:r w:rsidRPr="00376DCC">
        <w:tab/>
        <w:t xml:space="preserve">Misconduct and suspension of staff </w:t>
      </w:r>
      <w:r w:rsidR="007262BA" w:rsidRPr="00376DCC">
        <w:t>members</w:t>
      </w:r>
    </w:p>
    <w:p w14:paraId="1E407B61" w14:textId="15BAF364" w:rsidR="003515E6" w:rsidRPr="00376DCC" w:rsidRDefault="003515E6" w:rsidP="00376DCC">
      <w:pPr>
        <w:pStyle w:val="AS-P0"/>
      </w:pPr>
      <w:r w:rsidRPr="00376DCC">
        <w:t>27.</w:t>
      </w:r>
      <w:r w:rsidRPr="00376DCC">
        <w:tab/>
        <w:t xml:space="preserve">Misconduct and suspension of </w:t>
      </w:r>
      <w:r w:rsidR="00A16587" w:rsidRPr="00A16587">
        <w:t>executive directors</w:t>
      </w:r>
    </w:p>
    <w:p w14:paraId="2AC9FEF9" w14:textId="77777777" w:rsidR="003515E6" w:rsidRPr="00376DCC" w:rsidRDefault="003515E6" w:rsidP="00376DCC">
      <w:pPr>
        <w:pStyle w:val="AS-P0"/>
      </w:pPr>
      <w:r w:rsidRPr="00376DCC">
        <w:t>28.</w:t>
      </w:r>
      <w:r w:rsidRPr="00376DCC">
        <w:tab/>
        <w:t xml:space="preserve">Misconduct of Secretary to the Cabinet and Secretary to the </w:t>
      </w:r>
      <w:r w:rsidR="007262BA" w:rsidRPr="00376DCC">
        <w:t>President</w:t>
      </w:r>
    </w:p>
    <w:p w14:paraId="22475BEB" w14:textId="77777777" w:rsidR="003515E6" w:rsidRPr="00376DCC" w:rsidRDefault="003515E6" w:rsidP="00376DCC">
      <w:pPr>
        <w:pStyle w:val="AS-P0"/>
      </w:pPr>
      <w:r w:rsidRPr="00376DCC">
        <w:t>29.</w:t>
      </w:r>
      <w:r w:rsidRPr="00376DCC">
        <w:tab/>
        <w:t>Manner in which notices may be given or certain documents may be served.</w:t>
      </w:r>
    </w:p>
    <w:p w14:paraId="269E0876" w14:textId="77777777" w:rsidR="003515E6" w:rsidRPr="00376DCC" w:rsidRDefault="003515E6" w:rsidP="00376DCC">
      <w:pPr>
        <w:pStyle w:val="AS-P0"/>
      </w:pPr>
    </w:p>
    <w:p w14:paraId="17B7524A" w14:textId="77777777" w:rsidR="003515E6" w:rsidRPr="00376DCC" w:rsidRDefault="003515E6" w:rsidP="00376DCC">
      <w:pPr>
        <w:pStyle w:val="AS-P0"/>
      </w:pPr>
    </w:p>
    <w:p w14:paraId="6EDC95EE" w14:textId="77777777" w:rsidR="003515E6" w:rsidRPr="00376DCC" w:rsidRDefault="003515E6" w:rsidP="00376DCC">
      <w:pPr>
        <w:pStyle w:val="AS-H3A"/>
      </w:pPr>
      <w:r w:rsidRPr="00376DCC">
        <w:t>PART IV</w:t>
      </w:r>
    </w:p>
    <w:p w14:paraId="1F70BC61" w14:textId="77777777" w:rsidR="003515E6" w:rsidRPr="00376DCC" w:rsidRDefault="003515E6" w:rsidP="00376DCC">
      <w:pPr>
        <w:pStyle w:val="AS-H3A"/>
      </w:pPr>
    </w:p>
    <w:p w14:paraId="42F7A4E3" w14:textId="77777777" w:rsidR="003515E6" w:rsidRPr="00376DCC" w:rsidRDefault="003515E6" w:rsidP="00376DCC">
      <w:pPr>
        <w:pStyle w:val="AS-H3A"/>
      </w:pPr>
      <w:r w:rsidRPr="00376DCC">
        <w:t>GENERAL PROVISIONS</w:t>
      </w:r>
    </w:p>
    <w:p w14:paraId="317D7587" w14:textId="77777777" w:rsidR="003515E6" w:rsidRPr="00376DCC" w:rsidRDefault="003515E6" w:rsidP="00376DCC">
      <w:pPr>
        <w:pStyle w:val="AS-P0"/>
      </w:pPr>
    </w:p>
    <w:p w14:paraId="35128673" w14:textId="77777777" w:rsidR="003515E6" w:rsidRPr="00376DCC" w:rsidRDefault="003515E6" w:rsidP="00376DCC">
      <w:pPr>
        <w:pStyle w:val="AS-P0"/>
      </w:pPr>
      <w:r w:rsidRPr="00376DCC">
        <w:t>30.</w:t>
      </w:r>
      <w:r w:rsidRPr="00376DCC">
        <w:tab/>
        <w:t xml:space="preserve">Political rights of staff </w:t>
      </w:r>
      <w:r w:rsidR="007262BA" w:rsidRPr="00376DCC">
        <w:t>members</w:t>
      </w:r>
    </w:p>
    <w:p w14:paraId="22BCAB6B" w14:textId="77777777" w:rsidR="003515E6" w:rsidRPr="00376DCC" w:rsidRDefault="003515E6" w:rsidP="00376DCC">
      <w:pPr>
        <w:pStyle w:val="AS-P0"/>
      </w:pPr>
      <w:r w:rsidRPr="00376DCC">
        <w:t>31.</w:t>
      </w:r>
      <w:r w:rsidRPr="00376DCC">
        <w:tab/>
        <w:t xml:space="preserve">Assignment of other functions to staff </w:t>
      </w:r>
      <w:r w:rsidR="007262BA" w:rsidRPr="00376DCC">
        <w:t>members</w:t>
      </w:r>
    </w:p>
    <w:p w14:paraId="3B08DFD8" w14:textId="77777777" w:rsidR="003515E6" w:rsidRPr="00376DCC" w:rsidRDefault="003515E6" w:rsidP="00376DCC">
      <w:pPr>
        <w:pStyle w:val="AS-P0"/>
      </w:pPr>
      <w:r w:rsidRPr="00376DCC">
        <w:t>32.</w:t>
      </w:r>
      <w:r w:rsidRPr="00376DCC">
        <w:tab/>
        <w:t xml:space="preserve">Labour </w:t>
      </w:r>
      <w:r w:rsidR="007262BA" w:rsidRPr="00376DCC">
        <w:t>relations</w:t>
      </w:r>
    </w:p>
    <w:p w14:paraId="5E802F3E" w14:textId="77777777" w:rsidR="003515E6" w:rsidRPr="00376DCC" w:rsidRDefault="003515E6" w:rsidP="00376DCC">
      <w:pPr>
        <w:pStyle w:val="AS-P0"/>
      </w:pPr>
      <w:r w:rsidRPr="00376DCC">
        <w:t>33.</w:t>
      </w:r>
      <w:r w:rsidRPr="00376DCC">
        <w:tab/>
        <w:t>Limitation of legal proceed</w:t>
      </w:r>
      <w:r w:rsidR="007262BA" w:rsidRPr="00376DCC">
        <w:t>ings</w:t>
      </w:r>
    </w:p>
    <w:p w14:paraId="76A14C31" w14:textId="77777777" w:rsidR="003515E6" w:rsidRPr="00376DCC" w:rsidRDefault="003515E6" w:rsidP="00376DCC">
      <w:pPr>
        <w:pStyle w:val="AS-P0"/>
      </w:pPr>
      <w:r w:rsidRPr="00376DCC">
        <w:t>34.</w:t>
      </w:r>
      <w:r w:rsidRPr="00376DCC">
        <w:tab/>
      </w:r>
      <w:r w:rsidR="007262BA" w:rsidRPr="00376DCC">
        <w:t>Regulations</w:t>
      </w:r>
    </w:p>
    <w:p w14:paraId="24F4D882" w14:textId="77777777" w:rsidR="003515E6" w:rsidRPr="00376DCC" w:rsidRDefault="003515E6" w:rsidP="00376DCC">
      <w:pPr>
        <w:pStyle w:val="AS-P0"/>
      </w:pPr>
      <w:r w:rsidRPr="00376DCC">
        <w:t>35.</w:t>
      </w:r>
      <w:r w:rsidRPr="00376DCC">
        <w:tab/>
        <w:t xml:space="preserve">Public Service Staff </w:t>
      </w:r>
      <w:r w:rsidR="007262BA" w:rsidRPr="00376DCC">
        <w:t>Rules</w:t>
      </w:r>
    </w:p>
    <w:p w14:paraId="6022AB7F" w14:textId="77777777" w:rsidR="003515E6" w:rsidRPr="00376DCC" w:rsidRDefault="003515E6" w:rsidP="00376DCC">
      <w:pPr>
        <w:pStyle w:val="AS-P0"/>
      </w:pPr>
      <w:r w:rsidRPr="00376DCC">
        <w:t>36.</w:t>
      </w:r>
      <w:r w:rsidRPr="00376DCC">
        <w:tab/>
        <w:t xml:space="preserve">Application of </w:t>
      </w:r>
      <w:r w:rsidR="007262BA" w:rsidRPr="00376DCC">
        <w:t>Act</w:t>
      </w:r>
    </w:p>
    <w:p w14:paraId="2D1A10C9" w14:textId="77777777" w:rsidR="003515E6" w:rsidRPr="00376DCC" w:rsidRDefault="003515E6" w:rsidP="00376DCC">
      <w:pPr>
        <w:pStyle w:val="AS-P0"/>
      </w:pPr>
      <w:r w:rsidRPr="00376DCC">
        <w:t>37.</w:t>
      </w:r>
      <w:r w:rsidRPr="00376DCC">
        <w:tab/>
        <w:t xml:space="preserve">Transitional </w:t>
      </w:r>
      <w:r w:rsidR="007262BA" w:rsidRPr="00376DCC">
        <w:t>provisions</w:t>
      </w:r>
    </w:p>
    <w:p w14:paraId="5C02CD34" w14:textId="77777777" w:rsidR="003515E6" w:rsidRPr="00376DCC" w:rsidRDefault="003515E6" w:rsidP="00376DCC">
      <w:pPr>
        <w:pStyle w:val="AS-P0"/>
      </w:pPr>
      <w:r w:rsidRPr="00376DCC">
        <w:t>38.</w:t>
      </w:r>
      <w:r w:rsidRPr="00376DCC">
        <w:tab/>
        <w:t xml:space="preserve">Construction of certain references in other </w:t>
      </w:r>
      <w:r w:rsidR="007262BA" w:rsidRPr="00376DCC">
        <w:t>laws</w:t>
      </w:r>
    </w:p>
    <w:p w14:paraId="72872A17" w14:textId="77777777" w:rsidR="003515E6" w:rsidRPr="00376DCC" w:rsidRDefault="003515E6" w:rsidP="00376DCC">
      <w:pPr>
        <w:pStyle w:val="AS-P0"/>
      </w:pPr>
      <w:r w:rsidRPr="00376DCC">
        <w:t>39.</w:t>
      </w:r>
      <w:r w:rsidRPr="00376DCC">
        <w:tab/>
        <w:t xml:space="preserve">Amendment of </w:t>
      </w:r>
      <w:r w:rsidR="007262BA" w:rsidRPr="00376DCC">
        <w:t>laws</w:t>
      </w:r>
    </w:p>
    <w:p w14:paraId="4666AB44" w14:textId="77777777" w:rsidR="003515E6" w:rsidRPr="00376DCC" w:rsidRDefault="003515E6" w:rsidP="00376DCC">
      <w:pPr>
        <w:pStyle w:val="AS-P0"/>
      </w:pPr>
      <w:r w:rsidRPr="00376DCC">
        <w:t>40.</w:t>
      </w:r>
      <w:r w:rsidRPr="00376DCC">
        <w:tab/>
        <w:t xml:space="preserve">Repeal of </w:t>
      </w:r>
      <w:r w:rsidR="007262BA" w:rsidRPr="00376DCC">
        <w:t>laws</w:t>
      </w:r>
    </w:p>
    <w:p w14:paraId="6BC533BB" w14:textId="77777777" w:rsidR="003515E6" w:rsidRPr="00376DCC" w:rsidRDefault="003515E6" w:rsidP="00376DCC">
      <w:pPr>
        <w:pStyle w:val="AS-P0"/>
      </w:pPr>
      <w:r w:rsidRPr="00376DCC">
        <w:t>41.</w:t>
      </w:r>
      <w:r w:rsidRPr="00376DCC">
        <w:tab/>
        <w:t xml:space="preserve">Short title and </w:t>
      </w:r>
      <w:r w:rsidR="007262BA" w:rsidRPr="00376DCC">
        <w:t>commencement</w:t>
      </w:r>
    </w:p>
    <w:p w14:paraId="075E7995" w14:textId="77777777" w:rsidR="003515E6" w:rsidRPr="00376DCC" w:rsidRDefault="003515E6" w:rsidP="00376DCC">
      <w:pPr>
        <w:pStyle w:val="AS-P0"/>
      </w:pPr>
    </w:p>
    <w:p w14:paraId="4E6B0B4A" w14:textId="77777777" w:rsidR="003515E6" w:rsidRPr="00376DCC" w:rsidRDefault="003515E6" w:rsidP="00376DCC">
      <w:pPr>
        <w:pStyle w:val="AS-P0"/>
      </w:pPr>
    </w:p>
    <w:p w14:paraId="7B9CFEA1" w14:textId="5883454A" w:rsidR="003515E6" w:rsidRPr="00376DCC" w:rsidRDefault="003515E6" w:rsidP="00376DCC">
      <w:pPr>
        <w:pStyle w:val="AS-H3A"/>
      </w:pPr>
      <w:r w:rsidRPr="00376DCC">
        <w:t xml:space="preserve">SCHEDULE </w:t>
      </w:r>
      <w:r w:rsidR="00B0493F">
        <w:t>1</w:t>
      </w:r>
    </w:p>
    <w:p w14:paraId="50E16424" w14:textId="77777777" w:rsidR="003515E6" w:rsidRPr="00376DCC" w:rsidRDefault="003515E6" w:rsidP="00376DCC">
      <w:pPr>
        <w:pStyle w:val="AS-H3A"/>
      </w:pPr>
    </w:p>
    <w:p w14:paraId="71CBAA71" w14:textId="2C2125CD" w:rsidR="003515E6" w:rsidRPr="00376DCC" w:rsidRDefault="003515E6" w:rsidP="00376DCC">
      <w:pPr>
        <w:pStyle w:val="AS-H3A"/>
      </w:pPr>
      <w:r w:rsidRPr="00376DCC">
        <w:t xml:space="preserve">OFFICES AND </w:t>
      </w:r>
      <w:r w:rsidR="00A16587" w:rsidRPr="00A16587">
        <w:t>executive directors</w:t>
      </w:r>
    </w:p>
    <w:p w14:paraId="2D56AA70" w14:textId="77777777" w:rsidR="003515E6" w:rsidRPr="00376DCC" w:rsidRDefault="003515E6" w:rsidP="00376DCC">
      <w:pPr>
        <w:pStyle w:val="AS-H3A"/>
      </w:pPr>
    </w:p>
    <w:p w14:paraId="70D5480D" w14:textId="77777777" w:rsidR="003515E6" w:rsidRPr="00376DCC" w:rsidRDefault="003515E6" w:rsidP="00376DCC">
      <w:pPr>
        <w:pStyle w:val="AS-H3A"/>
      </w:pPr>
    </w:p>
    <w:p w14:paraId="413A11DC" w14:textId="0F97775A" w:rsidR="003515E6" w:rsidRDefault="00DE2FD1" w:rsidP="00376DCC">
      <w:pPr>
        <w:pStyle w:val="AS-H3A"/>
      </w:pPr>
      <w:r w:rsidRPr="00376DCC">
        <w:t>SCHEDU</w:t>
      </w:r>
      <w:r w:rsidR="003515E6" w:rsidRPr="00376DCC">
        <w:t>LE 2</w:t>
      </w:r>
    </w:p>
    <w:p w14:paraId="40CA7A9B" w14:textId="23595319" w:rsidR="000A2396" w:rsidRDefault="000A2396" w:rsidP="00376DCC">
      <w:pPr>
        <w:pStyle w:val="AS-H3A"/>
      </w:pPr>
    </w:p>
    <w:p w14:paraId="34D5A326" w14:textId="5C33DCA8" w:rsidR="000A2396" w:rsidRPr="000A2396" w:rsidRDefault="000A2396" w:rsidP="00376DCC">
      <w:pPr>
        <w:pStyle w:val="AS-H3A"/>
      </w:pPr>
      <w:r w:rsidRPr="000A2396">
        <w:rPr>
          <w:rFonts w:ascii="TimesNewRomanPS-BoldMT" w:hAnsi="TimesNewRomanPS-BoldMT" w:cs="TimesNewRomanPS-BoldMT"/>
          <w:bCs/>
          <w:noProof w:val="0"/>
          <w:lang w:val="en-ZA"/>
        </w:rPr>
        <w:t>MINISTRIES AND EXECUTIVE DIRECTORS</w:t>
      </w:r>
    </w:p>
    <w:p w14:paraId="6BCBF791" w14:textId="77777777" w:rsidR="003515E6" w:rsidRPr="00376DCC" w:rsidRDefault="003515E6" w:rsidP="00376DCC">
      <w:pPr>
        <w:pStyle w:val="AS-H3A"/>
      </w:pPr>
    </w:p>
    <w:p w14:paraId="195A544A" w14:textId="146261CD" w:rsidR="004B2459" w:rsidRPr="004B2459" w:rsidRDefault="004B2459" w:rsidP="003437B0">
      <w:pPr>
        <w:pStyle w:val="AS-P-Amend"/>
      </w:pPr>
      <w:r>
        <w:t xml:space="preserve">[The previous heading of this schedule, </w:t>
      </w:r>
      <w:r w:rsidRPr="004B2459">
        <w:t>MINISTRIES AND PERMANENT SECRETARIES</w:t>
      </w:r>
      <w:r>
        <w:t xml:space="preserve">, </w:t>
      </w:r>
      <w:r>
        <w:br/>
        <w:t>was omitted in the substitution of the Schedule by Proc. 17 of 2017</w:t>
      </w:r>
      <w:r w:rsidR="000A2396">
        <w:t xml:space="preserve">, and replaced by the heading </w:t>
      </w:r>
      <w:r w:rsidR="000A2396" w:rsidRPr="000A2396">
        <w:rPr>
          <w:bCs/>
          <w:lang w:val="en-ZA"/>
        </w:rPr>
        <w:t>MINISTRIES AND EXECUTIVE DIRECTORS</w:t>
      </w:r>
      <w:r w:rsidR="000A2396">
        <w:rPr>
          <w:bCs/>
          <w:lang w:val="en-ZA"/>
        </w:rPr>
        <w:t xml:space="preserve"> in the </w:t>
      </w:r>
      <w:r w:rsidR="00B0190E">
        <w:rPr>
          <w:bCs/>
          <w:lang w:val="en-ZA"/>
        </w:rPr>
        <w:t>substitution of the S</w:t>
      </w:r>
      <w:r w:rsidR="000A2396">
        <w:rPr>
          <w:bCs/>
          <w:lang w:val="en-ZA"/>
        </w:rPr>
        <w:t>chedule by Proc. 3 of 2021.</w:t>
      </w:r>
      <w:r>
        <w:t>]</w:t>
      </w:r>
    </w:p>
    <w:p w14:paraId="325239B0" w14:textId="77777777" w:rsidR="003515E6" w:rsidRDefault="003515E6" w:rsidP="00376DCC">
      <w:pPr>
        <w:pStyle w:val="AS-H3A"/>
      </w:pPr>
    </w:p>
    <w:p w14:paraId="6C5B0D11" w14:textId="77777777" w:rsidR="004B2459" w:rsidRPr="00376DCC" w:rsidRDefault="004B2459" w:rsidP="00376DCC">
      <w:pPr>
        <w:pStyle w:val="AS-H3A"/>
      </w:pPr>
    </w:p>
    <w:p w14:paraId="177BD142" w14:textId="77777777" w:rsidR="003515E6" w:rsidRPr="00376DCC" w:rsidRDefault="00DE2FD1" w:rsidP="00376DCC">
      <w:pPr>
        <w:pStyle w:val="AS-H3A"/>
      </w:pPr>
      <w:r w:rsidRPr="00376DCC">
        <w:t>SCHEDU</w:t>
      </w:r>
      <w:r w:rsidR="003515E6" w:rsidRPr="00376DCC">
        <w:t>LE 3</w:t>
      </w:r>
    </w:p>
    <w:p w14:paraId="04178CEC" w14:textId="77777777" w:rsidR="003515E6" w:rsidRPr="00376DCC" w:rsidRDefault="003515E6" w:rsidP="00376DCC">
      <w:pPr>
        <w:pStyle w:val="AS-H3A"/>
      </w:pPr>
    </w:p>
    <w:p w14:paraId="1685F934" w14:textId="39A4D259" w:rsidR="003515E6" w:rsidRPr="00376DCC" w:rsidRDefault="00DE2FD1" w:rsidP="00376DCC">
      <w:pPr>
        <w:pStyle w:val="AS-H3A"/>
      </w:pPr>
      <w:r w:rsidRPr="00376DCC">
        <w:t>AGENCI</w:t>
      </w:r>
      <w:r w:rsidR="003515E6" w:rsidRPr="00376DCC">
        <w:t>ES AND</w:t>
      </w:r>
      <w:r w:rsidRPr="00376DCC">
        <w:t xml:space="preserve"> </w:t>
      </w:r>
      <w:r w:rsidR="00A16587" w:rsidRPr="00A16587">
        <w:t>executive directors</w:t>
      </w:r>
    </w:p>
    <w:p w14:paraId="58FBDE56" w14:textId="77777777" w:rsidR="00B0190E" w:rsidRPr="00376DCC" w:rsidRDefault="00B0190E" w:rsidP="00376DCC">
      <w:pPr>
        <w:pStyle w:val="AS-H3A"/>
      </w:pPr>
    </w:p>
    <w:p w14:paraId="5A68D8C7" w14:textId="77777777" w:rsidR="003515E6" w:rsidRPr="00376DCC" w:rsidRDefault="003515E6" w:rsidP="00376DCC">
      <w:pPr>
        <w:pStyle w:val="AS-H3A"/>
      </w:pPr>
    </w:p>
    <w:p w14:paraId="03512E1A" w14:textId="77777777" w:rsidR="003515E6" w:rsidRPr="00376DCC" w:rsidRDefault="00DE2FD1" w:rsidP="00376DCC">
      <w:pPr>
        <w:pStyle w:val="AS-H3A"/>
      </w:pPr>
      <w:r w:rsidRPr="00376DCC">
        <w:t>SCHEDU</w:t>
      </w:r>
      <w:r w:rsidR="003515E6" w:rsidRPr="00376DCC">
        <w:t>LE 4</w:t>
      </w:r>
    </w:p>
    <w:p w14:paraId="5C624CD2" w14:textId="77777777" w:rsidR="003515E6" w:rsidRPr="00376DCC" w:rsidRDefault="003515E6" w:rsidP="00376DCC">
      <w:pPr>
        <w:pStyle w:val="AS-H3A"/>
      </w:pPr>
    </w:p>
    <w:p w14:paraId="422A0908" w14:textId="77777777" w:rsidR="003515E6" w:rsidRPr="00376DCC" w:rsidRDefault="00DE2FD1" w:rsidP="00376DCC">
      <w:pPr>
        <w:pStyle w:val="AS-H3A"/>
      </w:pPr>
      <w:r w:rsidRPr="00376DCC">
        <w:t>AMENDM</w:t>
      </w:r>
      <w:r w:rsidR="003515E6" w:rsidRPr="00376DCC">
        <w:t xml:space="preserve">ENT OF </w:t>
      </w:r>
      <w:r w:rsidRPr="00376DCC">
        <w:t>LA</w:t>
      </w:r>
      <w:r w:rsidR="003515E6" w:rsidRPr="00376DCC">
        <w:t>WS</w:t>
      </w:r>
    </w:p>
    <w:p w14:paraId="61A9423C" w14:textId="77777777" w:rsidR="003515E6" w:rsidRPr="00376DCC" w:rsidRDefault="003515E6" w:rsidP="00376DCC">
      <w:pPr>
        <w:pStyle w:val="AS-H3A"/>
      </w:pPr>
    </w:p>
    <w:p w14:paraId="355ED8D4" w14:textId="77777777" w:rsidR="003515E6" w:rsidRPr="00376DCC" w:rsidRDefault="003515E6" w:rsidP="00376DCC">
      <w:pPr>
        <w:pStyle w:val="AS-H3A"/>
      </w:pPr>
    </w:p>
    <w:p w14:paraId="12B11F79" w14:textId="77777777" w:rsidR="00BC70CA" w:rsidRPr="00376DCC" w:rsidRDefault="00DE2FD1" w:rsidP="00376DCC">
      <w:pPr>
        <w:pStyle w:val="AS-H3A"/>
        <w:rPr>
          <w:b w:val="0"/>
        </w:rPr>
      </w:pPr>
      <w:r w:rsidRPr="00376DCC">
        <w:t>SCHEDU</w:t>
      </w:r>
      <w:r w:rsidR="003515E6" w:rsidRPr="00376DCC">
        <w:t xml:space="preserve">LE 5 </w:t>
      </w:r>
    </w:p>
    <w:p w14:paraId="3011325C" w14:textId="77777777" w:rsidR="00BC70CA" w:rsidRPr="00376DCC" w:rsidRDefault="00BC70CA" w:rsidP="00376DCC">
      <w:pPr>
        <w:pStyle w:val="AS-H3A"/>
      </w:pPr>
    </w:p>
    <w:p w14:paraId="1EC5BF40" w14:textId="77777777" w:rsidR="003515E6" w:rsidRPr="00376DCC" w:rsidRDefault="00DE2FD1" w:rsidP="00376DCC">
      <w:pPr>
        <w:pStyle w:val="AS-H3A"/>
      </w:pPr>
      <w:r w:rsidRPr="00376DCC">
        <w:t>LA</w:t>
      </w:r>
      <w:r w:rsidR="003515E6" w:rsidRPr="00376DCC">
        <w:t xml:space="preserve">WS </w:t>
      </w:r>
      <w:r w:rsidRPr="00376DCC">
        <w:t>REPEA</w:t>
      </w:r>
      <w:r w:rsidR="003515E6" w:rsidRPr="00376DCC">
        <w:t>LED</w:t>
      </w:r>
    </w:p>
    <w:p w14:paraId="61E0FFFD" w14:textId="77777777" w:rsidR="003515E6" w:rsidRPr="00376DCC" w:rsidRDefault="003515E6" w:rsidP="00376DCC">
      <w:pPr>
        <w:pStyle w:val="AS-P0"/>
      </w:pPr>
    </w:p>
    <w:p w14:paraId="0FC98579" w14:textId="77777777" w:rsidR="003515E6" w:rsidRPr="00376DCC" w:rsidRDefault="003515E6" w:rsidP="00376DCC">
      <w:pPr>
        <w:pStyle w:val="AS-P0"/>
      </w:pPr>
      <w:r w:rsidRPr="00376DCC">
        <w:t xml:space="preserve">BE IT </w:t>
      </w:r>
      <w:r w:rsidR="000B1F2A" w:rsidRPr="00376DCC">
        <w:t>EN</w:t>
      </w:r>
      <w:r w:rsidRPr="00376DCC">
        <w:t xml:space="preserve">ACTED by the Parliament of the </w:t>
      </w:r>
      <w:r w:rsidR="000B1F2A" w:rsidRPr="00376DCC">
        <w:t>Repu</w:t>
      </w:r>
      <w:r w:rsidRPr="00376DCC">
        <w:t xml:space="preserve">blic of </w:t>
      </w:r>
      <w:r w:rsidR="000B1F2A" w:rsidRPr="00376DCC">
        <w:t>Nami</w:t>
      </w:r>
      <w:r w:rsidRPr="00376DCC">
        <w:t>bia, as follows:-</w:t>
      </w:r>
    </w:p>
    <w:p w14:paraId="41123066" w14:textId="77777777" w:rsidR="003515E6" w:rsidRPr="00376DCC" w:rsidRDefault="003515E6" w:rsidP="00376DCC">
      <w:pPr>
        <w:pStyle w:val="AS-P0"/>
      </w:pPr>
    </w:p>
    <w:p w14:paraId="05CCDEDB" w14:textId="77777777" w:rsidR="00ED3DA8" w:rsidRDefault="002F5C22" w:rsidP="003437B0">
      <w:pPr>
        <w:pStyle w:val="AS-P-Amend"/>
      </w:pPr>
      <w:r>
        <w:t>[</w:t>
      </w:r>
      <w:r w:rsidR="00081AD1">
        <w:t>Act 18 of 2018 amends the Act t</w:t>
      </w:r>
      <w:r>
        <w:t xml:space="preserve">hroughout </w:t>
      </w:r>
      <w:r w:rsidR="00081AD1">
        <w:t xml:space="preserve">to substitute “executive director” and </w:t>
      </w:r>
      <w:r w:rsidR="00B320FB">
        <w:br/>
      </w:r>
      <w:r>
        <w:t xml:space="preserve">“executive directors” </w:t>
      </w:r>
      <w:r w:rsidR="00B320FB">
        <w:t xml:space="preserve">for </w:t>
      </w:r>
      <w:r w:rsidR="00081AD1">
        <w:t xml:space="preserve">“permanent secretary” and </w:t>
      </w:r>
      <w:r>
        <w:t>“permanent secretaries”.</w:t>
      </w:r>
    </w:p>
    <w:p w14:paraId="310D436A" w14:textId="06454784" w:rsidR="002F5C22" w:rsidRDefault="00ED3DA8" w:rsidP="003437B0">
      <w:pPr>
        <w:pStyle w:val="AS-P-Amend"/>
      </w:pPr>
      <w:r w:rsidRPr="00ED3DA8">
        <w:t xml:space="preserve">This substitution has not been made in Schedule 4 in respect of amendments </w:t>
      </w:r>
      <w:r w:rsidRPr="00ED3DA8">
        <w:br/>
        <w:t>to other laws which have already been actioned.]</w:t>
      </w:r>
    </w:p>
    <w:p w14:paraId="71D790CB" w14:textId="04BFEDCB" w:rsidR="003515E6" w:rsidRDefault="003515E6" w:rsidP="00376DCC">
      <w:pPr>
        <w:pStyle w:val="AS-P0"/>
      </w:pPr>
    </w:p>
    <w:p w14:paraId="52122DA8" w14:textId="77777777" w:rsidR="00681CB7" w:rsidRPr="00376DCC" w:rsidRDefault="00681CB7" w:rsidP="00376DCC">
      <w:pPr>
        <w:pStyle w:val="AS-P0"/>
      </w:pPr>
    </w:p>
    <w:p w14:paraId="75DAB07B" w14:textId="77777777" w:rsidR="003515E6" w:rsidRPr="00376DCC" w:rsidRDefault="000B1F2A" w:rsidP="00376DCC">
      <w:pPr>
        <w:pStyle w:val="AS-H3A"/>
      </w:pPr>
      <w:r w:rsidRPr="00376DCC">
        <w:t>INTRODUCTOR</w:t>
      </w:r>
      <w:r w:rsidR="003515E6" w:rsidRPr="00376DCC">
        <w:t>Y PROVISIONS</w:t>
      </w:r>
    </w:p>
    <w:p w14:paraId="61B15EE2" w14:textId="77777777" w:rsidR="003515E6" w:rsidRPr="00376DCC" w:rsidRDefault="003515E6" w:rsidP="00376DCC">
      <w:pPr>
        <w:pStyle w:val="AS-P0"/>
      </w:pPr>
    </w:p>
    <w:p w14:paraId="6C91FC36" w14:textId="77777777" w:rsidR="00657321" w:rsidRPr="00376DCC" w:rsidRDefault="00657321" w:rsidP="00376DCC">
      <w:pPr>
        <w:pStyle w:val="AS-P0"/>
        <w:rPr>
          <w:b/>
        </w:rPr>
      </w:pPr>
      <w:r w:rsidRPr="00376DCC">
        <w:rPr>
          <w:b/>
        </w:rPr>
        <w:t>Definitions</w:t>
      </w:r>
    </w:p>
    <w:p w14:paraId="378583FA" w14:textId="77777777" w:rsidR="00657321" w:rsidRPr="00376DCC" w:rsidRDefault="00657321" w:rsidP="00376DCC">
      <w:pPr>
        <w:pStyle w:val="AS-P0"/>
        <w:rPr>
          <w:b/>
        </w:rPr>
      </w:pPr>
    </w:p>
    <w:p w14:paraId="1824D814" w14:textId="77777777" w:rsidR="003515E6" w:rsidRPr="00376DCC" w:rsidRDefault="003515E6" w:rsidP="00376DCC">
      <w:pPr>
        <w:pStyle w:val="AS-P1"/>
        <w:ind w:right="0"/>
      </w:pPr>
      <w:r w:rsidRPr="00376DCC">
        <w:rPr>
          <w:b/>
        </w:rPr>
        <w:t>1.</w:t>
      </w:r>
      <w:r w:rsidRPr="00376DCC">
        <w:t xml:space="preserve"> </w:t>
      </w:r>
      <w:r w:rsidR="00DA09EB" w:rsidRPr="00376DCC">
        <w:tab/>
      </w:r>
      <w:r w:rsidRPr="00376DCC">
        <w:t xml:space="preserve">(1) </w:t>
      </w:r>
      <w:r w:rsidR="00DA09EB" w:rsidRPr="00376DCC">
        <w:tab/>
        <w:t>I</w:t>
      </w:r>
      <w:r w:rsidRPr="00376DCC">
        <w:t>n this Act, unless the context otherwise indicates -</w:t>
      </w:r>
    </w:p>
    <w:p w14:paraId="58822AF7" w14:textId="77777777" w:rsidR="003515E6" w:rsidRPr="00376DCC" w:rsidRDefault="003515E6" w:rsidP="00376DCC">
      <w:pPr>
        <w:pStyle w:val="AS-P0"/>
      </w:pPr>
    </w:p>
    <w:p w14:paraId="14B72C4F" w14:textId="77777777" w:rsidR="003515E6" w:rsidRPr="00376DCC" w:rsidRDefault="0070002B" w:rsidP="00376DCC">
      <w:pPr>
        <w:pStyle w:val="AS-P0"/>
      </w:pPr>
      <w:r w:rsidRPr="00376DCC">
        <w:t>“</w:t>
      </w:r>
      <w:r w:rsidR="003515E6" w:rsidRPr="00376DCC">
        <w:t>agency</w:t>
      </w:r>
      <w:r w:rsidRPr="00376DCC">
        <w:t>”</w:t>
      </w:r>
      <w:r w:rsidR="003515E6" w:rsidRPr="00376DCC">
        <w:t xml:space="preserve"> means any agency mentioned in the first column of Schedule 3;</w:t>
      </w:r>
    </w:p>
    <w:p w14:paraId="522B9FBA" w14:textId="77777777" w:rsidR="003515E6" w:rsidRPr="00376DCC" w:rsidRDefault="003515E6" w:rsidP="00376DCC">
      <w:pPr>
        <w:pStyle w:val="AS-P0"/>
      </w:pPr>
    </w:p>
    <w:p w14:paraId="6E9B71EB" w14:textId="77777777" w:rsidR="003515E6" w:rsidRPr="00376DCC" w:rsidRDefault="0070002B" w:rsidP="00376DCC">
      <w:pPr>
        <w:pStyle w:val="AS-P0"/>
      </w:pPr>
      <w:r w:rsidRPr="00376DCC">
        <w:t>“</w:t>
      </w:r>
      <w:r w:rsidR="003515E6" w:rsidRPr="00376DCC">
        <w:t>benefit</w:t>
      </w:r>
      <w:r w:rsidRPr="00376DCC">
        <w:t>”</w:t>
      </w:r>
      <w:r w:rsidR="003515E6" w:rsidRPr="00376DCC">
        <w:t xml:space="preserve"> includes any allowance, award, bonus, </w:t>
      </w:r>
      <w:r w:rsidR="00B3096E" w:rsidRPr="00376DCC">
        <w:t>com</w:t>
      </w:r>
      <w:r w:rsidR="003515E6" w:rsidRPr="00376DCC">
        <w:t>mission, fee, honorarium or reward;</w:t>
      </w:r>
    </w:p>
    <w:p w14:paraId="5C6E2BEC" w14:textId="77777777" w:rsidR="003515E6" w:rsidRPr="00376DCC" w:rsidRDefault="003515E6" w:rsidP="00376DCC">
      <w:pPr>
        <w:pStyle w:val="AS-P0"/>
      </w:pPr>
    </w:p>
    <w:p w14:paraId="0997D7C7" w14:textId="77777777" w:rsidR="003515E6" w:rsidRPr="00376DCC" w:rsidRDefault="0070002B" w:rsidP="00376DCC">
      <w:pPr>
        <w:pStyle w:val="AS-P0"/>
      </w:pPr>
      <w:r w:rsidRPr="00376DCC">
        <w:t>“</w:t>
      </w:r>
      <w:r w:rsidR="003515E6" w:rsidRPr="00376DCC">
        <w:t>Commission</w:t>
      </w:r>
      <w:r w:rsidRPr="00376DCC">
        <w:t>”</w:t>
      </w:r>
      <w:r w:rsidR="003515E6" w:rsidRPr="00376DCC">
        <w:t xml:space="preserve"> means </w:t>
      </w:r>
      <w:r w:rsidR="00B3096E" w:rsidRPr="00376DCC">
        <w:t>t</w:t>
      </w:r>
      <w:r w:rsidR="003515E6" w:rsidRPr="00376DCC">
        <w:t xml:space="preserve">he </w:t>
      </w:r>
      <w:r w:rsidR="00B3096E" w:rsidRPr="00376DCC">
        <w:t>Publ</w:t>
      </w:r>
      <w:r w:rsidR="003515E6" w:rsidRPr="00376DCC">
        <w:t xml:space="preserve">ic Service </w:t>
      </w:r>
      <w:r w:rsidR="00B3096E" w:rsidRPr="00376DCC">
        <w:t>Com</w:t>
      </w:r>
      <w:r w:rsidR="003515E6" w:rsidRPr="00376DCC">
        <w:t xml:space="preserve">mission established </w:t>
      </w:r>
      <w:r w:rsidR="00B3096E" w:rsidRPr="00376DCC">
        <w:t>i</w:t>
      </w:r>
      <w:r w:rsidR="003515E6" w:rsidRPr="00376DCC">
        <w:t xml:space="preserve">n terms of </w:t>
      </w:r>
      <w:r w:rsidR="00B3096E" w:rsidRPr="00376DCC">
        <w:t>A</w:t>
      </w:r>
      <w:r w:rsidR="003515E6" w:rsidRPr="00376DCC">
        <w:t xml:space="preserve">rticle </w:t>
      </w:r>
      <w:r w:rsidR="00B3096E" w:rsidRPr="00376DCC">
        <w:t>112(1</w:t>
      </w:r>
      <w:r w:rsidR="003515E6" w:rsidRPr="00376DCC">
        <w:t xml:space="preserve">) of the </w:t>
      </w:r>
      <w:r w:rsidR="00B3096E" w:rsidRPr="00376DCC">
        <w:t>Namibia</w:t>
      </w:r>
      <w:r w:rsidR="003515E6" w:rsidRPr="00376DCC">
        <w:t>n Constitution;</w:t>
      </w:r>
    </w:p>
    <w:p w14:paraId="213D9502" w14:textId="77777777" w:rsidR="003515E6" w:rsidRPr="00376DCC" w:rsidRDefault="003515E6" w:rsidP="00376DCC">
      <w:pPr>
        <w:pStyle w:val="AS-P0"/>
      </w:pPr>
    </w:p>
    <w:p w14:paraId="528A2B8B" w14:textId="77777777" w:rsidR="003515E6" w:rsidRDefault="0070002B" w:rsidP="00376DCC">
      <w:pPr>
        <w:pStyle w:val="AS-P0"/>
      </w:pPr>
      <w:r w:rsidRPr="00376DCC">
        <w:t>“</w:t>
      </w:r>
      <w:r w:rsidR="003515E6" w:rsidRPr="00376DCC">
        <w:t>establishment</w:t>
      </w:r>
      <w:r w:rsidRPr="00376DCC">
        <w:t>”</w:t>
      </w:r>
      <w:r w:rsidR="003515E6" w:rsidRPr="00376DCC">
        <w:t xml:space="preserve"> means the posts created for </w:t>
      </w:r>
      <w:r w:rsidR="00273D69" w:rsidRPr="00376DCC">
        <w:t>t</w:t>
      </w:r>
      <w:r w:rsidR="003515E6" w:rsidRPr="00376DCC">
        <w:t xml:space="preserve">he </w:t>
      </w:r>
      <w:r w:rsidR="00273D69" w:rsidRPr="00376DCC">
        <w:t>nor</w:t>
      </w:r>
      <w:r w:rsidR="003515E6" w:rsidRPr="00376DCC">
        <w:t xml:space="preserve">mal and regular </w:t>
      </w:r>
      <w:r w:rsidR="00273D69" w:rsidRPr="00376DCC">
        <w:t>per</w:t>
      </w:r>
      <w:r w:rsidR="003515E6" w:rsidRPr="00376DCC">
        <w:t xml:space="preserve">manent </w:t>
      </w:r>
      <w:r w:rsidR="00273D69" w:rsidRPr="00376DCC">
        <w:t>requ</w:t>
      </w:r>
      <w:r w:rsidR="003515E6" w:rsidRPr="00376DCC">
        <w:t xml:space="preserve">irements of any office, </w:t>
      </w:r>
      <w:r w:rsidR="00273D69" w:rsidRPr="00376DCC">
        <w:t>minist</w:t>
      </w:r>
      <w:r w:rsidR="003515E6" w:rsidRPr="00376DCC">
        <w:t>ry or agency or any organisational component thereof;</w:t>
      </w:r>
    </w:p>
    <w:p w14:paraId="52741A13" w14:textId="77777777" w:rsidR="00AB2922" w:rsidRDefault="00AB2922" w:rsidP="00376DCC">
      <w:pPr>
        <w:pStyle w:val="AS-P0"/>
      </w:pPr>
    </w:p>
    <w:p w14:paraId="4B1922A5" w14:textId="5C9FE925" w:rsidR="00AB2922" w:rsidRDefault="00AB2922" w:rsidP="00AB2922">
      <w:pPr>
        <w:pStyle w:val="AS-P0"/>
        <w:rPr>
          <w:lang w:val="en-US"/>
        </w:rPr>
      </w:pPr>
      <w:r>
        <w:rPr>
          <w:lang w:val="en-US"/>
        </w:rPr>
        <w:t>“executive director” means a person who has been appointed as an executive director under section 19(1);</w:t>
      </w:r>
    </w:p>
    <w:p w14:paraId="1D70DE98" w14:textId="77777777" w:rsidR="002310D9" w:rsidRDefault="002310D9" w:rsidP="003437B0">
      <w:pPr>
        <w:pStyle w:val="AS-P-Amend"/>
        <w:rPr>
          <w:highlight w:val="yellow"/>
        </w:rPr>
      </w:pPr>
    </w:p>
    <w:p w14:paraId="7DC00D93" w14:textId="5A522C0D" w:rsidR="00AB2922" w:rsidRPr="00376DCC" w:rsidRDefault="00040E21" w:rsidP="003437B0">
      <w:pPr>
        <w:pStyle w:val="AS-P-Amend"/>
      </w:pPr>
      <w:r w:rsidRPr="002310D9">
        <w:t>[</w:t>
      </w:r>
      <w:r w:rsidR="002310D9" w:rsidRPr="002310D9">
        <w:t xml:space="preserve">definition of “executive director” </w:t>
      </w:r>
      <w:r w:rsidRPr="002310D9">
        <w:t>inserted</w:t>
      </w:r>
      <w:r w:rsidR="00AB2922">
        <w:t xml:space="preserve"> by Act 18 of 2018]</w:t>
      </w:r>
    </w:p>
    <w:p w14:paraId="19B547B8" w14:textId="77777777" w:rsidR="003515E6" w:rsidRPr="00376DCC" w:rsidRDefault="003515E6" w:rsidP="00376DCC">
      <w:pPr>
        <w:pStyle w:val="AS-P0"/>
      </w:pPr>
    </w:p>
    <w:p w14:paraId="5A8D179D" w14:textId="77777777" w:rsidR="003515E6" w:rsidRPr="00376DCC" w:rsidRDefault="0070002B" w:rsidP="00376DCC">
      <w:pPr>
        <w:pStyle w:val="AS-P0"/>
      </w:pPr>
      <w:r w:rsidRPr="00376DCC">
        <w:t>“</w:t>
      </w:r>
      <w:r w:rsidR="003515E6" w:rsidRPr="00376DCC">
        <w:t>grade</w:t>
      </w:r>
      <w:r w:rsidRPr="00376DCC">
        <w:t>”</w:t>
      </w:r>
      <w:r w:rsidR="003515E6" w:rsidRPr="00376DCC">
        <w:t xml:space="preserve"> means the hierarchical levels on which posts are created;</w:t>
      </w:r>
    </w:p>
    <w:p w14:paraId="71CFBD98" w14:textId="77777777" w:rsidR="003515E6" w:rsidRPr="00376DCC" w:rsidRDefault="003515E6" w:rsidP="00376DCC">
      <w:pPr>
        <w:pStyle w:val="AS-P0"/>
      </w:pPr>
    </w:p>
    <w:p w14:paraId="49A96F12" w14:textId="77777777" w:rsidR="003515E6" w:rsidRPr="00376DCC" w:rsidRDefault="0070002B" w:rsidP="00376DCC">
      <w:pPr>
        <w:pStyle w:val="AS-P0"/>
      </w:pPr>
      <w:r w:rsidRPr="00376DCC">
        <w:t>“</w:t>
      </w:r>
      <w:r w:rsidR="003515E6" w:rsidRPr="00376DCC">
        <w:t>member of the services</w:t>
      </w:r>
      <w:r w:rsidRPr="00376DCC">
        <w:t>”</w:t>
      </w:r>
      <w:r w:rsidR="003515E6" w:rsidRPr="00376DCC">
        <w:t xml:space="preserve"> means any </w:t>
      </w:r>
      <w:r w:rsidR="00273D69" w:rsidRPr="00376DCC">
        <w:t>mem</w:t>
      </w:r>
      <w:r w:rsidR="003515E6" w:rsidRPr="00376DCC">
        <w:t>ber -</w:t>
      </w:r>
    </w:p>
    <w:p w14:paraId="0416F350" w14:textId="77777777" w:rsidR="003515E6" w:rsidRPr="00376DCC" w:rsidRDefault="003515E6" w:rsidP="00376DCC">
      <w:pPr>
        <w:pStyle w:val="AS-P0"/>
      </w:pPr>
    </w:p>
    <w:p w14:paraId="7F80FB82" w14:textId="77777777" w:rsidR="003515E6" w:rsidRPr="00376DCC" w:rsidRDefault="003515E6" w:rsidP="00376DCC">
      <w:pPr>
        <w:pStyle w:val="AS-P0"/>
        <w:ind w:left="567" w:hanging="567"/>
      </w:pPr>
      <w:r w:rsidRPr="00376DCC">
        <w:t>(a)</w:t>
      </w:r>
      <w:r w:rsidRPr="00376DCC">
        <w:tab/>
        <w:t xml:space="preserve">of the Namibian Defence Force established in terms of section 5 of the Defence Act, 1957 (Act 44 of 1957), and includes any person appointed to or engaged in any auxiliary service or nursing service established </w:t>
      </w:r>
      <w:r w:rsidR="00273D69" w:rsidRPr="00376DCC">
        <w:t>i</w:t>
      </w:r>
      <w:r w:rsidRPr="00376DCC">
        <w:t>n terms of that Act;</w:t>
      </w:r>
    </w:p>
    <w:p w14:paraId="123D93F4" w14:textId="77777777" w:rsidR="003515E6" w:rsidRDefault="003515E6" w:rsidP="00376DCC">
      <w:pPr>
        <w:pStyle w:val="AS-P0"/>
        <w:ind w:left="567" w:hanging="567"/>
      </w:pPr>
    </w:p>
    <w:p w14:paraId="5F61B681" w14:textId="7E3A2446" w:rsidR="00DB0952" w:rsidRPr="003255EB" w:rsidRDefault="00DB0952" w:rsidP="003437B0">
      <w:pPr>
        <w:pStyle w:val="AS-P-Amend"/>
      </w:pPr>
      <w:r w:rsidRPr="003255EB">
        <w:t>[The Defence Act</w:t>
      </w:r>
      <w:r>
        <w:t xml:space="preserve"> </w:t>
      </w:r>
      <w:r w:rsidRPr="003255EB">
        <w:t>44 of 1957 has been replaced by the Defence Act</w:t>
      </w:r>
      <w:r>
        <w:t xml:space="preserve"> </w:t>
      </w:r>
      <w:r w:rsidRPr="003255EB">
        <w:t xml:space="preserve">1 of 2002. </w:t>
      </w:r>
      <w:r>
        <w:t xml:space="preserve">Section 2 of Act 1 of 2002 provides that the Namibian Defence Force established by section 5 of Act 44 of 1957 continues to exist notwithstanding the repeal of that Act by Act 1 of 2002. </w:t>
      </w:r>
      <w:r w:rsidRPr="003255EB">
        <w:t>Section 94 of Act 1 of 2002 provides that any force, auxiliary services or medical</w:t>
      </w:r>
      <w:r>
        <w:t xml:space="preserve"> </w:t>
      </w:r>
      <w:r w:rsidRPr="003255EB">
        <w:t>service established</w:t>
      </w:r>
      <w:r>
        <w:t>,</w:t>
      </w:r>
      <w:r w:rsidRPr="003255EB">
        <w:t xml:space="preserve"> or training or service provided for</w:t>
      </w:r>
      <w:r>
        <w:t>,</w:t>
      </w:r>
      <w:r w:rsidRPr="003255EB">
        <w:t xml:space="preserve"> under any law repealed by Act </w:t>
      </w:r>
      <w:r>
        <w:t xml:space="preserve">1 of 2002 </w:t>
      </w:r>
      <w:r w:rsidRPr="003255EB">
        <w:t>is deemed to correspond to the close</w:t>
      </w:r>
      <w:r>
        <w:t>s</w:t>
      </w:r>
      <w:r w:rsidRPr="003255EB">
        <w:t xml:space="preserve">t equivalent under Act 1 of 2002.] </w:t>
      </w:r>
    </w:p>
    <w:p w14:paraId="42A35BEA" w14:textId="77777777" w:rsidR="00DB0952" w:rsidRPr="00376DCC" w:rsidRDefault="00DB0952" w:rsidP="00376DCC">
      <w:pPr>
        <w:pStyle w:val="AS-P0"/>
        <w:ind w:left="567" w:hanging="567"/>
      </w:pPr>
    </w:p>
    <w:p w14:paraId="1009ECD0" w14:textId="77777777" w:rsidR="003515E6" w:rsidRPr="00376DCC" w:rsidRDefault="003515E6" w:rsidP="00376DCC">
      <w:pPr>
        <w:pStyle w:val="AS-P0"/>
        <w:ind w:left="567" w:hanging="567"/>
      </w:pPr>
      <w:r w:rsidRPr="00376DCC">
        <w:t>(b)</w:t>
      </w:r>
      <w:r w:rsidRPr="00376DCC">
        <w:tab/>
        <w:t>of the Namibian Police Force established by section 2 of the Police Act, 1990 (Act 19 of 1990); or</w:t>
      </w:r>
    </w:p>
    <w:p w14:paraId="67CEA201" w14:textId="77777777" w:rsidR="003515E6" w:rsidRPr="00376DCC" w:rsidRDefault="003515E6" w:rsidP="00376DCC">
      <w:pPr>
        <w:pStyle w:val="AS-P0"/>
        <w:ind w:left="567" w:hanging="567"/>
      </w:pPr>
    </w:p>
    <w:p w14:paraId="7D29F446" w14:textId="77777777" w:rsidR="00346F83" w:rsidRDefault="00346F83" w:rsidP="00346F83">
      <w:pPr>
        <w:pStyle w:val="AS-P0"/>
        <w:ind w:left="567" w:hanging="567"/>
      </w:pPr>
      <w:r>
        <w:t xml:space="preserve">(c) </w:t>
      </w:r>
      <w:r>
        <w:tab/>
        <w:t xml:space="preserve">of the Correctional Service established under section 2(1) of the Correctional Service Act, 2012 (Act No. 9 of 2012); </w:t>
      </w:r>
    </w:p>
    <w:p w14:paraId="4D8D218E" w14:textId="77777777" w:rsidR="00346F83" w:rsidRDefault="00346F83" w:rsidP="00346F83">
      <w:pPr>
        <w:pStyle w:val="AS-P0"/>
        <w:rPr>
          <w:rFonts w:ascii="Times-Roman" w:hAnsi="Times-Roman" w:cs="Times-Roman"/>
          <w:sz w:val="20"/>
          <w:szCs w:val="20"/>
        </w:rPr>
      </w:pPr>
    </w:p>
    <w:p w14:paraId="0B8BB2E0" w14:textId="77777777" w:rsidR="00FB5F1A" w:rsidRDefault="00346F83" w:rsidP="003437B0">
      <w:pPr>
        <w:pStyle w:val="AS-P-Amend"/>
      </w:pPr>
      <w:r w:rsidRPr="00346F83">
        <w:t>[</w:t>
      </w:r>
      <w:r w:rsidR="00FB5F1A">
        <w:t>P</w:t>
      </w:r>
      <w:r w:rsidRPr="00346F83">
        <w:t xml:space="preserve">aragraph (c) of the definition of “member of </w:t>
      </w:r>
      <w:r w:rsidR="00D14A46">
        <w:t xml:space="preserve">the </w:t>
      </w:r>
      <w:r w:rsidRPr="00346F83">
        <w:t>service</w:t>
      </w:r>
      <w:r>
        <w:t>s</w:t>
      </w:r>
      <w:r w:rsidRPr="00346F83">
        <w:t xml:space="preserve">” </w:t>
      </w:r>
      <w:r w:rsidR="00FB5F1A">
        <w:t xml:space="preserve">is </w:t>
      </w:r>
      <w:r w:rsidRPr="00346F83">
        <w:t>substituted by Act 9 of 2012</w:t>
      </w:r>
      <w:r w:rsidR="00FB5F1A">
        <w:t xml:space="preserve">. </w:t>
      </w:r>
    </w:p>
    <w:p w14:paraId="3A4D35CE" w14:textId="1A4F6D24" w:rsidR="00346F83" w:rsidRDefault="00FB5F1A" w:rsidP="003437B0">
      <w:pPr>
        <w:pStyle w:val="AS-P-Amend"/>
      </w:pPr>
      <w:r>
        <w:t>T</w:t>
      </w:r>
      <w:r w:rsidR="00346F83">
        <w:t>he amending Act erroneously says that it is amending the definition of “member</w:t>
      </w:r>
      <w:r w:rsidR="00D14A46">
        <w:t xml:space="preserve"> </w:t>
      </w:r>
      <w:r w:rsidR="00346F83">
        <w:t>of the service”</w:t>
      </w:r>
      <w:r w:rsidR="00BA2D93">
        <w:t>.</w:t>
      </w:r>
      <w:r w:rsidR="00346F83" w:rsidRPr="00346F83">
        <w:t>]</w:t>
      </w:r>
    </w:p>
    <w:p w14:paraId="3F15E4EC" w14:textId="77777777" w:rsidR="00346F83" w:rsidRPr="00346F83" w:rsidRDefault="00346F83" w:rsidP="003437B0">
      <w:pPr>
        <w:pStyle w:val="AS-P-Amend"/>
      </w:pPr>
    </w:p>
    <w:p w14:paraId="45FBF758" w14:textId="7C7B932F" w:rsidR="003515E6" w:rsidRPr="00376DCC" w:rsidRDefault="0070002B" w:rsidP="00376DCC">
      <w:pPr>
        <w:pStyle w:val="AS-P0"/>
      </w:pPr>
      <w:r w:rsidRPr="00376DCC">
        <w:t>“</w:t>
      </w:r>
      <w:r w:rsidR="003515E6" w:rsidRPr="00376DCC">
        <w:t>ministry</w:t>
      </w:r>
      <w:r w:rsidRPr="00376DCC">
        <w:t>”</w:t>
      </w:r>
      <w:r w:rsidR="003515E6" w:rsidRPr="00376DCC">
        <w:t xml:space="preserve"> means any </w:t>
      </w:r>
      <w:r w:rsidR="00E11636" w:rsidRPr="00376DCC">
        <w:t>ministry</w:t>
      </w:r>
      <w:r w:rsidR="003515E6" w:rsidRPr="00376DCC">
        <w:t xml:space="preserve"> mentioned </w:t>
      </w:r>
      <w:r w:rsidR="00BA2D93">
        <w:t xml:space="preserve">in </w:t>
      </w:r>
      <w:r w:rsidR="003515E6" w:rsidRPr="00376DCC">
        <w:t>the first column of Schedule 2;</w:t>
      </w:r>
    </w:p>
    <w:p w14:paraId="6E4CBAFD" w14:textId="77777777" w:rsidR="003515E6" w:rsidRPr="00376DCC" w:rsidRDefault="003515E6" w:rsidP="00376DCC">
      <w:pPr>
        <w:pStyle w:val="AS-P0"/>
      </w:pPr>
    </w:p>
    <w:p w14:paraId="10AE7BD1" w14:textId="4A4D3EEC" w:rsidR="003515E6" w:rsidRPr="00376DCC" w:rsidRDefault="0070002B" w:rsidP="00376DCC">
      <w:pPr>
        <w:pStyle w:val="AS-P0"/>
      </w:pPr>
      <w:r w:rsidRPr="00376DCC">
        <w:t>“</w:t>
      </w:r>
      <w:r w:rsidR="003515E6" w:rsidRPr="00376DCC">
        <w:t>office</w:t>
      </w:r>
      <w:r w:rsidRPr="00376DCC">
        <w:t>”</w:t>
      </w:r>
      <w:r w:rsidR="003515E6" w:rsidRPr="00376DCC">
        <w:t xml:space="preserve"> means any office mentioned in the first column of Schedule </w:t>
      </w:r>
      <w:r w:rsidR="007C6DE2" w:rsidRPr="00376DCC">
        <w:t>l;</w:t>
      </w:r>
    </w:p>
    <w:p w14:paraId="10D0B6CD" w14:textId="77777777" w:rsidR="003515E6" w:rsidRPr="00376DCC" w:rsidRDefault="003515E6" w:rsidP="00376DCC">
      <w:pPr>
        <w:pStyle w:val="AS-P0"/>
      </w:pPr>
    </w:p>
    <w:p w14:paraId="3201A0F4" w14:textId="77777777" w:rsidR="003515E6" w:rsidRPr="00376DCC" w:rsidRDefault="0070002B" w:rsidP="00376DCC">
      <w:pPr>
        <w:pStyle w:val="AS-P0"/>
      </w:pPr>
      <w:r w:rsidRPr="00376DCC">
        <w:t>“</w:t>
      </w:r>
      <w:r w:rsidR="003515E6" w:rsidRPr="00376DCC">
        <w:t>organisational component</w:t>
      </w:r>
      <w:r w:rsidRPr="00376DCC">
        <w:t>”</w:t>
      </w:r>
      <w:r w:rsidR="003515E6" w:rsidRPr="00376DCC">
        <w:t>, in relation to any office, ministry or agency, means any department, directorate, division, subdivision, section or subsection thereof and any other related designation;</w:t>
      </w:r>
    </w:p>
    <w:p w14:paraId="03887940" w14:textId="77777777" w:rsidR="003515E6" w:rsidRPr="00376DCC" w:rsidRDefault="003515E6" w:rsidP="00376DCC">
      <w:pPr>
        <w:pStyle w:val="AS-P0"/>
      </w:pPr>
    </w:p>
    <w:p w14:paraId="25A0401A" w14:textId="59BC055F" w:rsidR="003515E6" w:rsidRPr="00376DCC" w:rsidRDefault="00AB2922" w:rsidP="003437B0">
      <w:pPr>
        <w:pStyle w:val="AS-P-Amend"/>
      </w:pPr>
      <w:r>
        <w:t>[</w:t>
      </w:r>
      <w:r w:rsidR="00027990">
        <w:t xml:space="preserve">definition of </w:t>
      </w:r>
      <w:r w:rsidR="0070002B" w:rsidRPr="00376DCC">
        <w:t>“</w:t>
      </w:r>
      <w:r w:rsidR="003515E6" w:rsidRPr="00376DCC">
        <w:t>permanent secretary</w:t>
      </w:r>
      <w:r w:rsidR="0070002B" w:rsidRPr="00376DCC">
        <w:t>”</w:t>
      </w:r>
      <w:r w:rsidR="003515E6" w:rsidRPr="00376DCC">
        <w:t xml:space="preserve"> </w:t>
      </w:r>
      <w:r>
        <w:t>deleted by Act 18 of 2018]</w:t>
      </w:r>
    </w:p>
    <w:p w14:paraId="0FC7F399" w14:textId="77777777" w:rsidR="003515E6" w:rsidRPr="00376DCC" w:rsidRDefault="003515E6" w:rsidP="00376DCC">
      <w:pPr>
        <w:pStyle w:val="AS-P0"/>
      </w:pPr>
    </w:p>
    <w:p w14:paraId="04D8F95F" w14:textId="77777777" w:rsidR="003515E6" w:rsidRPr="00376DCC" w:rsidRDefault="0070002B" w:rsidP="00376DCC">
      <w:pPr>
        <w:pStyle w:val="AS-P0"/>
      </w:pPr>
      <w:r w:rsidRPr="00376DCC">
        <w:t>“</w:t>
      </w:r>
      <w:r w:rsidR="003515E6" w:rsidRPr="00376DCC">
        <w:t>prescribed</w:t>
      </w:r>
      <w:r w:rsidRPr="00376DCC">
        <w:t>”</w:t>
      </w:r>
      <w:r w:rsidR="003515E6" w:rsidRPr="00376DCC">
        <w:t xml:space="preserve"> means prescribed by or under this Act;</w:t>
      </w:r>
    </w:p>
    <w:p w14:paraId="12E35B40" w14:textId="77777777" w:rsidR="003515E6" w:rsidRPr="00376DCC" w:rsidRDefault="003515E6" w:rsidP="00376DCC">
      <w:pPr>
        <w:pStyle w:val="AS-P0"/>
      </w:pPr>
    </w:p>
    <w:p w14:paraId="37306065" w14:textId="77777777" w:rsidR="003515E6" w:rsidRPr="00376DCC" w:rsidRDefault="0070002B" w:rsidP="00376DCC">
      <w:pPr>
        <w:pStyle w:val="AS-P0"/>
      </w:pPr>
      <w:r w:rsidRPr="00376DCC">
        <w:t>“</w:t>
      </w:r>
      <w:r w:rsidR="003515E6" w:rsidRPr="00376DCC">
        <w:t>Prime Minister</w:t>
      </w:r>
      <w:r w:rsidRPr="00376DCC">
        <w:t>”</w:t>
      </w:r>
      <w:r w:rsidR="003515E6" w:rsidRPr="00376DCC">
        <w:t xml:space="preserve"> means the Prime Minister appointed under Article 32(3)(i)(aa) of the Namibian </w:t>
      </w:r>
      <w:r w:rsidR="00E11636" w:rsidRPr="00376DCC">
        <w:t>Constitution</w:t>
      </w:r>
      <w:r w:rsidR="003515E6" w:rsidRPr="00376DCC">
        <w:t>;</w:t>
      </w:r>
    </w:p>
    <w:p w14:paraId="55EEDABB" w14:textId="77777777" w:rsidR="003515E6" w:rsidRPr="00376DCC" w:rsidRDefault="003515E6" w:rsidP="00376DCC">
      <w:pPr>
        <w:pStyle w:val="AS-P0"/>
      </w:pPr>
    </w:p>
    <w:p w14:paraId="474A222F" w14:textId="77777777" w:rsidR="003515E6" w:rsidRPr="00376DCC" w:rsidRDefault="0070002B" w:rsidP="00376DCC">
      <w:pPr>
        <w:pStyle w:val="AS-P0"/>
      </w:pPr>
      <w:r w:rsidRPr="00376DCC">
        <w:t>“</w:t>
      </w:r>
      <w:r w:rsidR="003515E6" w:rsidRPr="00376DCC">
        <w:t>rank</w:t>
      </w:r>
      <w:r w:rsidRPr="00376DCC">
        <w:t>”</w:t>
      </w:r>
      <w:r w:rsidR="003515E6" w:rsidRPr="00376DCC">
        <w:t xml:space="preserve"> means any designation attached to a holder of a post on any grade on the establishment or to a person employed additional to the establishment and shall normally correspond with the designation of a post on a corresponding grade, and different ranks may be attached to persons on the same grade;</w:t>
      </w:r>
    </w:p>
    <w:p w14:paraId="020E2E49" w14:textId="77777777" w:rsidR="003515E6" w:rsidRPr="00376DCC" w:rsidRDefault="003515E6" w:rsidP="00376DCC">
      <w:pPr>
        <w:pStyle w:val="AS-P0"/>
      </w:pPr>
    </w:p>
    <w:p w14:paraId="75124563" w14:textId="77777777" w:rsidR="003515E6" w:rsidRPr="00376DCC" w:rsidRDefault="0070002B" w:rsidP="00376DCC">
      <w:pPr>
        <w:pStyle w:val="AS-P0"/>
      </w:pPr>
      <w:r w:rsidRPr="00376DCC">
        <w:t>“</w:t>
      </w:r>
      <w:r w:rsidR="003515E6" w:rsidRPr="00376DCC">
        <w:t>revenue</w:t>
      </w:r>
      <w:r w:rsidRPr="00376DCC">
        <w:t>”</w:t>
      </w:r>
      <w:r w:rsidR="003515E6" w:rsidRPr="00376DCC">
        <w:t>, in relation to any person, means the revenue fund or an account thereof from which his or her remuneration is derived;</w:t>
      </w:r>
    </w:p>
    <w:p w14:paraId="58FCE0E0" w14:textId="77777777" w:rsidR="003515E6" w:rsidRPr="00376DCC" w:rsidRDefault="003515E6" w:rsidP="00376DCC">
      <w:pPr>
        <w:pStyle w:val="AS-P0"/>
      </w:pPr>
    </w:p>
    <w:p w14:paraId="784BD028" w14:textId="77777777" w:rsidR="003515E6" w:rsidRPr="00376DCC" w:rsidRDefault="0070002B" w:rsidP="00376DCC">
      <w:pPr>
        <w:pStyle w:val="AS-P0"/>
      </w:pPr>
      <w:r w:rsidRPr="00376DCC">
        <w:t>“</w:t>
      </w:r>
      <w:r w:rsidR="003515E6" w:rsidRPr="00376DCC">
        <w:t>scale of salary</w:t>
      </w:r>
      <w:r w:rsidRPr="00376DCC">
        <w:t>”</w:t>
      </w:r>
      <w:r w:rsidR="003515E6" w:rsidRPr="00376DCC">
        <w:t xml:space="preserve"> means a mininum and a maximum salary, with determined rates of progression in between, attached to a post or a rank and includes a salary at a fixed rate;</w:t>
      </w:r>
    </w:p>
    <w:p w14:paraId="0F7D861F" w14:textId="77777777" w:rsidR="003515E6" w:rsidRDefault="003515E6" w:rsidP="00376DCC">
      <w:pPr>
        <w:pStyle w:val="AS-P0"/>
      </w:pPr>
    </w:p>
    <w:p w14:paraId="5D8F02D7" w14:textId="77777777" w:rsidR="00D14A46" w:rsidRDefault="00D14A46" w:rsidP="003437B0">
      <w:pPr>
        <w:pStyle w:val="AS-P-Amend"/>
      </w:pPr>
      <w:r>
        <w:t xml:space="preserve">[The word “minimum” is misspelt in the </w:t>
      </w:r>
      <w:r w:rsidRPr="00D14A46">
        <w:rPr>
          <w:i/>
        </w:rPr>
        <w:t>Government Gazette</w:t>
      </w:r>
      <w:r>
        <w:t>, as reproduced above.]</w:t>
      </w:r>
    </w:p>
    <w:p w14:paraId="526CD90E" w14:textId="77777777" w:rsidR="00D14A46" w:rsidRPr="00376DCC" w:rsidRDefault="00D14A46" w:rsidP="00376DCC">
      <w:pPr>
        <w:pStyle w:val="AS-P0"/>
      </w:pPr>
    </w:p>
    <w:p w14:paraId="34CFDDF4" w14:textId="77777777" w:rsidR="003515E6" w:rsidRPr="00376DCC" w:rsidRDefault="0070002B" w:rsidP="00376DCC">
      <w:pPr>
        <w:pStyle w:val="AS-P0"/>
      </w:pPr>
      <w:r w:rsidRPr="00376DCC">
        <w:t>“</w:t>
      </w:r>
      <w:r w:rsidR="003515E6" w:rsidRPr="00376DCC">
        <w:t>staff member</w:t>
      </w:r>
      <w:r w:rsidRPr="00376DCC">
        <w:t>”</w:t>
      </w:r>
      <w:r w:rsidR="003515E6" w:rsidRPr="00376DCC">
        <w:t xml:space="preserve"> means any person employed in a post on or additional to the establishment as contemplated </w:t>
      </w:r>
      <w:r w:rsidR="00633A7B" w:rsidRPr="00376DCC">
        <w:t>i</w:t>
      </w:r>
      <w:r w:rsidR="003515E6" w:rsidRPr="00376DCC">
        <w:t>n section</w:t>
      </w:r>
      <w:r w:rsidR="00633A7B" w:rsidRPr="00376DCC">
        <w:t xml:space="preserve"> </w:t>
      </w:r>
      <w:r w:rsidR="003515E6" w:rsidRPr="00376DCC">
        <w:t>4 and includes the Secretary to the Cabinet and the Secretary to the President;</w:t>
      </w:r>
    </w:p>
    <w:p w14:paraId="2582BAC0" w14:textId="77777777" w:rsidR="003515E6" w:rsidRPr="00376DCC" w:rsidRDefault="003515E6" w:rsidP="00376DCC">
      <w:pPr>
        <w:pStyle w:val="AS-P0"/>
      </w:pPr>
    </w:p>
    <w:p w14:paraId="23431AD0" w14:textId="77777777" w:rsidR="003515E6" w:rsidRPr="00376DCC" w:rsidRDefault="0070002B" w:rsidP="00376DCC">
      <w:pPr>
        <w:pStyle w:val="AS-P0"/>
      </w:pPr>
      <w:r w:rsidRPr="00376DCC">
        <w:t>“</w:t>
      </w:r>
      <w:r w:rsidR="003515E6" w:rsidRPr="00376DCC">
        <w:t>this Act</w:t>
      </w:r>
      <w:r w:rsidRPr="00376DCC">
        <w:t>”</w:t>
      </w:r>
      <w:r w:rsidR="003515E6" w:rsidRPr="00376DCC">
        <w:t xml:space="preserve"> includes the Public Service Regulations and the Public Service Staff Rules mentioned in section 35;</w:t>
      </w:r>
    </w:p>
    <w:p w14:paraId="606866D7" w14:textId="77777777" w:rsidR="003515E6" w:rsidRPr="00376DCC" w:rsidRDefault="003515E6" w:rsidP="00376DCC">
      <w:pPr>
        <w:pStyle w:val="AS-P0"/>
      </w:pPr>
    </w:p>
    <w:p w14:paraId="203E38AC" w14:textId="77777777" w:rsidR="003515E6" w:rsidRPr="00376DCC" w:rsidRDefault="0070002B" w:rsidP="00376DCC">
      <w:pPr>
        <w:pStyle w:val="AS-P0"/>
      </w:pPr>
      <w:r w:rsidRPr="00376DCC">
        <w:t>“</w:t>
      </w:r>
      <w:r w:rsidR="003515E6" w:rsidRPr="00376DCC">
        <w:t>Treasury</w:t>
      </w:r>
      <w:r w:rsidRPr="00376DCC">
        <w:t>”</w:t>
      </w:r>
      <w:r w:rsidR="005269A3" w:rsidRPr="00376DCC">
        <w:t xml:space="preserve"> </w:t>
      </w:r>
      <w:r w:rsidR="003515E6" w:rsidRPr="00376DCC">
        <w:t>means the Treasury as defined in section 1(1) of the State Finance Act, 1991 (Act 31 of 1991).</w:t>
      </w:r>
    </w:p>
    <w:p w14:paraId="0E10EDE9" w14:textId="77777777" w:rsidR="003515E6" w:rsidRPr="00376DCC" w:rsidRDefault="003515E6" w:rsidP="00376DCC">
      <w:pPr>
        <w:pStyle w:val="AS-P0"/>
      </w:pPr>
    </w:p>
    <w:p w14:paraId="3A83CBCD" w14:textId="77777777" w:rsidR="003515E6" w:rsidRPr="00376DCC" w:rsidRDefault="003515E6" w:rsidP="00376DCC">
      <w:pPr>
        <w:pStyle w:val="AS-P1"/>
        <w:ind w:right="0"/>
      </w:pPr>
      <w:r w:rsidRPr="00376DCC">
        <w:t xml:space="preserve">(2) </w:t>
      </w:r>
      <w:r w:rsidR="007F744E" w:rsidRPr="00376DCC">
        <w:tab/>
      </w:r>
      <w:r w:rsidRPr="00376DCC">
        <w:t xml:space="preserve">A reference in this Act to a </w:t>
      </w:r>
      <w:r w:rsidR="007F744E" w:rsidRPr="00376DCC">
        <w:t>red</w:t>
      </w:r>
      <w:r w:rsidRPr="00376DCC">
        <w:t xml:space="preserve">uction in a salary or scale of salary shall, in so far as such reference relates to a staff member, be construed as including a reference to the application of a salary which is lower in comparison with a salary which would have applied at any time prior to that </w:t>
      </w:r>
      <w:r w:rsidR="007F744E" w:rsidRPr="00376DCC">
        <w:t>red</w:t>
      </w:r>
      <w:r w:rsidRPr="00376DCC">
        <w:t>uction, or to a scale of salary which is lower than the scale previously applied as regards the minimum or maximum, or both the minimum or maximum, of the scale of salary or the rate of progression in the scale of salary, as the case may be.</w:t>
      </w:r>
    </w:p>
    <w:p w14:paraId="6D2E4E3D" w14:textId="77777777" w:rsidR="003515E6" w:rsidRPr="00376DCC" w:rsidRDefault="003515E6" w:rsidP="00376DCC">
      <w:pPr>
        <w:pStyle w:val="AS-P0"/>
      </w:pPr>
    </w:p>
    <w:p w14:paraId="247C610A" w14:textId="77777777" w:rsidR="003515E6" w:rsidRPr="00376DCC" w:rsidRDefault="003515E6" w:rsidP="00376DCC">
      <w:pPr>
        <w:pStyle w:val="AS-P0"/>
      </w:pPr>
    </w:p>
    <w:p w14:paraId="52A37F3E" w14:textId="77777777" w:rsidR="003515E6" w:rsidRPr="00376DCC" w:rsidRDefault="007F744E" w:rsidP="00376DCC">
      <w:pPr>
        <w:pStyle w:val="AS-H3A"/>
      </w:pPr>
      <w:r w:rsidRPr="00376DCC">
        <w:t>PA</w:t>
      </w:r>
      <w:r w:rsidR="003515E6" w:rsidRPr="00376DCC">
        <w:t>RT I</w:t>
      </w:r>
    </w:p>
    <w:p w14:paraId="655559B8" w14:textId="77777777" w:rsidR="003515E6" w:rsidRPr="00376DCC" w:rsidRDefault="003515E6" w:rsidP="00376DCC">
      <w:pPr>
        <w:pStyle w:val="AS-H3A"/>
      </w:pPr>
    </w:p>
    <w:p w14:paraId="165FCCC6" w14:textId="77777777" w:rsidR="003515E6" w:rsidRPr="00376DCC" w:rsidRDefault="00A31288" w:rsidP="00376DCC">
      <w:pPr>
        <w:pStyle w:val="AS-H3A"/>
      </w:pPr>
      <w:r w:rsidRPr="00376DCC">
        <w:t>ESTABLISHMENT AND MANAGEMENT OF PU</w:t>
      </w:r>
      <w:r w:rsidR="003515E6" w:rsidRPr="00376DCC">
        <w:t>BLIC SERVICE</w:t>
      </w:r>
    </w:p>
    <w:p w14:paraId="743F951A" w14:textId="77777777" w:rsidR="003515E6" w:rsidRPr="00376DCC" w:rsidRDefault="003515E6" w:rsidP="00376DCC">
      <w:pPr>
        <w:pStyle w:val="AS-P0"/>
      </w:pPr>
    </w:p>
    <w:p w14:paraId="46480A18" w14:textId="77777777" w:rsidR="003515E6" w:rsidRPr="00376DCC" w:rsidRDefault="003515E6" w:rsidP="00376DCC">
      <w:pPr>
        <w:pStyle w:val="AS-P0"/>
      </w:pPr>
    </w:p>
    <w:p w14:paraId="35CE3A0D" w14:textId="77777777" w:rsidR="003515E6" w:rsidRPr="00376DCC" w:rsidRDefault="003515E6" w:rsidP="00376DCC">
      <w:pPr>
        <w:pStyle w:val="AS-P0"/>
        <w:rPr>
          <w:b/>
        </w:rPr>
      </w:pPr>
      <w:r w:rsidRPr="00376DCC">
        <w:rPr>
          <w:b/>
        </w:rPr>
        <w:t>Establishment of Public</w:t>
      </w:r>
      <w:r w:rsidR="00A31288" w:rsidRPr="00376DCC">
        <w:rPr>
          <w:b/>
        </w:rPr>
        <w:t xml:space="preserve"> Service</w:t>
      </w:r>
    </w:p>
    <w:p w14:paraId="4395E00F" w14:textId="77777777" w:rsidR="007E0CAF" w:rsidRPr="00376DCC" w:rsidRDefault="007E0CAF" w:rsidP="00376DCC">
      <w:pPr>
        <w:pStyle w:val="AS-P0"/>
        <w:rPr>
          <w:b/>
          <w:bCs/>
        </w:rPr>
      </w:pPr>
    </w:p>
    <w:p w14:paraId="67C18965" w14:textId="77777777" w:rsidR="003515E6" w:rsidRPr="00376DCC" w:rsidRDefault="003515E6" w:rsidP="00376DCC">
      <w:pPr>
        <w:pStyle w:val="AS-P1"/>
        <w:ind w:right="0"/>
      </w:pPr>
      <w:r w:rsidRPr="00376DCC">
        <w:rPr>
          <w:b/>
          <w:bCs/>
        </w:rPr>
        <w:t>2.</w:t>
      </w:r>
      <w:r w:rsidRPr="00376DCC">
        <w:rPr>
          <w:b/>
          <w:bCs/>
        </w:rPr>
        <w:tab/>
      </w:r>
      <w:r w:rsidRPr="00376DCC">
        <w:t xml:space="preserve">There shall be a Public Service for the </w:t>
      </w:r>
      <w:r w:rsidR="007F744E" w:rsidRPr="00376DCC">
        <w:t>Repu</w:t>
      </w:r>
      <w:r w:rsidRPr="00376DCC">
        <w:t xml:space="preserve">blic of Namibia which shall be impartial and professional in its effective and efficient service to the Government in policy formulation and evaluation and in </w:t>
      </w:r>
      <w:r w:rsidR="007F744E" w:rsidRPr="00376DCC">
        <w:t>t</w:t>
      </w:r>
      <w:r w:rsidRPr="00376DCC">
        <w:t xml:space="preserve">he </w:t>
      </w:r>
      <w:r w:rsidR="007F744E" w:rsidRPr="00376DCC">
        <w:t>prom</w:t>
      </w:r>
      <w:r w:rsidRPr="00376DCC">
        <w:t>pt execution</w:t>
      </w:r>
      <w:r w:rsidR="007F744E" w:rsidRPr="00376DCC">
        <w:t xml:space="preserve"> </w:t>
      </w:r>
      <w:r w:rsidRPr="00376DCC">
        <w:t>of Government policy and directives so as to serve the people of the Republic of Namibia and promote their welfare and lawful interests.</w:t>
      </w:r>
    </w:p>
    <w:p w14:paraId="06C0E1C1" w14:textId="77777777" w:rsidR="003515E6" w:rsidRPr="00376DCC" w:rsidRDefault="003515E6" w:rsidP="00376DCC">
      <w:pPr>
        <w:pStyle w:val="AS-P0"/>
      </w:pPr>
    </w:p>
    <w:p w14:paraId="30A15878" w14:textId="77777777" w:rsidR="007F744E" w:rsidRPr="00376DCC" w:rsidRDefault="003515E6" w:rsidP="00376DCC">
      <w:pPr>
        <w:pStyle w:val="AS-P0"/>
        <w:rPr>
          <w:b/>
        </w:rPr>
      </w:pPr>
      <w:r w:rsidRPr="00376DCC">
        <w:rPr>
          <w:b/>
        </w:rPr>
        <w:t>Offices, ministries and</w:t>
      </w:r>
      <w:r w:rsidR="008F39F1" w:rsidRPr="00376DCC">
        <w:rPr>
          <w:b/>
        </w:rPr>
        <w:t xml:space="preserve"> agencies of Public Service</w:t>
      </w:r>
    </w:p>
    <w:p w14:paraId="38CBC5A4" w14:textId="77777777" w:rsidR="007F744E" w:rsidRPr="00376DCC" w:rsidRDefault="007F744E" w:rsidP="00376DCC">
      <w:pPr>
        <w:pStyle w:val="AS-P0"/>
        <w:rPr>
          <w:b/>
        </w:rPr>
      </w:pPr>
    </w:p>
    <w:p w14:paraId="7C69FA71" w14:textId="77777777" w:rsidR="003515E6" w:rsidRPr="00376DCC" w:rsidRDefault="003515E6" w:rsidP="00376DCC">
      <w:pPr>
        <w:pStyle w:val="AS-P1"/>
        <w:ind w:right="0"/>
      </w:pPr>
      <w:r w:rsidRPr="00376DCC">
        <w:rPr>
          <w:b/>
        </w:rPr>
        <w:t>3.</w:t>
      </w:r>
      <w:r w:rsidRPr="00376DCC">
        <w:t xml:space="preserve"> </w:t>
      </w:r>
      <w:r w:rsidR="008F39F1" w:rsidRPr="00376DCC">
        <w:tab/>
      </w:r>
      <w:r w:rsidR="00E11636" w:rsidRPr="00376DCC">
        <w:t>(1)</w:t>
      </w:r>
      <w:r w:rsidRPr="00376DCC">
        <w:t xml:space="preserve"> </w:t>
      </w:r>
      <w:r w:rsidR="008F39F1" w:rsidRPr="00376DCC">
        <w:tab/>
      </w:r>
      <w:r w:rsidRPr="00376DCC">
        <w:t>For the purposes of the administration of the</w:t>
      </w:r>
      <w:r w:rsidR="008F39F1" w:rsidRPr="00376DCC">
        <w:t xml:space="preserve"> </w:t>
      </w:r>
      <w:r w:rsidRPr="00376DCC">
        <w:t>Public Service there are -</w:t>
      </w:r>
    </w:p>
    <w:p w14:paraId="08B9C767" w14:textId="77777777" w:rsidR="003515E6" w:rsidRPr="00376DCC" w:rsidRDefault="003515E6" w:rsidP="00376DCC">
      <w:pPr>
        <w:pStyle w:val="AS-P0"/>
      </w:pPr>
    </w:p>
    <w:p w14:paraId="5A2361C1" w14:textId="77777777" w:rsidR="003515E6" w:rsidRPr="00376DCC" w:rsidRDefault="003515E6" w:rsidP="00376DCC">
      <w:pPr>
        <w:pStyle w:val="AS-Pa"/>
        <w:ind w:right="0"/>
      </w:pPr>
      <w:r w:rsidRPr="00376DCC">
        <w:t>(a)</w:t>
      </w:r>
      <w:r w:rsidRPr="00376DCC">
        <w:tab/>
        <w:t>offices;</w:t>
      </w:r>
    </w:p>
    <w:p w14:paraId="1A6A10D1" w14:textId="77777777" w:rsidR="003515E6" w:rsidRPr="00376DCC" w:rsidRDefault="003515E6" w:rsidP="00376DCC">
      <w:pPr>
        <w:pStyle w:val="AS-Pa"/>
        <w:ind w:right="0"/>
      </w:pPr>
    </w:p>
    <w:p w14:paraId="7213E462" w14:textId="77777777" w:rsidR="003515E6" w:rsidRPr="00376DCC" w:rsidRDefault="003515E6" w:rsidP="00376DCC">
      <w:pPr>
        <w:pStyle w:val="AS-Pa"/>
        <w:ind w:right="0"/>
      </w:pPr>
      <w:r w:rsidRPr="00376DCC">
        <w:t>(b)</w:t>
      </w:r>
      <w:r w:rsidRPr="00376DCC">
        <w:tab/>
        <w:t>ministries; and</w:t>
      </w:r>
    </w:p>
    <w:p w14:paraId="002D883B" w14:textId="77777777" w:rsidR="003515E6" w:rsidRPr="00376DCC" w:rsidRDefault="003515E6" w:rsidP="00376DCC">
      <w:pPr>
        <w:pStyle w:val="AS-Pa"/>
        <w:ind w:right="0"/>
      </w:pPr>
    </w:p>
    <w:p w14:paraId="6DCFE006" w14:textId="77777777" w:rsidR="003515E6" w:rsidRPr="00376DCC" w:rsidRDefault="003515E6" w:rsidP="00376DCC">
      <w:pPr>
        <w:pStyle w:val="AS-Pa"/>
        <w:ind w:right="0"/>
      </w:pPr>
      <w:r w:rsidRPr="00376DCC">
        <w:t>(c)</w:t>
      </w:r>
      <w:r w:rsidRPr="00376DCC">
        <w:tab/>
        <w:t>agencies,</w:t>
      </w:r>
    </w:p>
    <w:p w14:paraId="5AD246E8" w14:textId="77777777" w:rsidR="003515E6" w:rsidRPr="00376DCC" w:rsidRDefault="003515E6" w:rsidP="00376DCC">
      <w:pPr>
        <w:pStyle w:val="AS-P0"/>
      </w:pPr>
    </w:p>
    <w:p w14:paraId="4FF71CC1" w14:textId="77777777" w:rsidR="003515E6" w:rsidRPr="00376DCC" w:rsidRDefault="003515E6" w:rsidP="00376DCC">
      <w:pPr>
        <w:pStyle w:val="AS-P0"/>
      </w:pPr>
      <w:r w:rsidRPr="00376DCC">
        <w:t>established in terms of the Namibian Constitution.</w:t>
      </w:r>
    </w:p>
    <w:p w14:paraId="5616F639" w14:textId="77777777" w:rsidR="003515E6" w:rsidRDefault="003515E6" w:rsidP="00376DCC">
      <w:pPr>
        <w:pStyle w:val="AS-P0"/>
      </w:pPr>
    </w:p>
    <w:p w14:paraId="49F0C7F1" w14:textId="77777777" w:rsidR="00564578" w:rsidRDefault="00564578" w:rsidP="00564578">
      <w:pPr>
        <w:pStyle w:val="AS-P1"/>
      </w:pPr>
      <w:r>
        <w:t xml:space="preserve">(1A) </w:t>
      </w:r>
      <w:r>
        <w:tab/>
        <w:t xml:space="preserve">For the purposes of subsection </w:t>
      </w:r>
      <w:r w:rsidRPr="00564578">
        <w:t xml:space="preserve">(1), </w:t>
      </w:r>
      <w:r>
        <w:t>the Electoral Commission established by section 3 of the Electoral Act, 1992 (Act No. 24 of 1992) shall be deemed to be an agency.</w:t>
      </w:r>
    </w:p>
    <w:p w14:paraId="35333D39" w14:textId="77777777" w:rsidR="00564578" w:rsidRDefault="00564578" w:rsidP="00564578">
      <w:pPr>
        <w:autoSpaceDE w:val="0"/>
        <w:autoSpaceDN w:val="0"/>
        <w:adjustRightInd w:val="0"/>
        <w:ind w:firstLine="567"/>
        <w:rPr>
          <w:sz w:val="23"/>
          <w:szCs w:val="23"/>
        </w:rPr>
      </w:pPr>
    </w:p>
    <w:p w14:paraId="5985DC9C" w14:textId="77777777" w:rsidR="006E34DE" w:rsidRDefault="00DB0952" w:rsidP="003437B0">
      <w:pPr>
        <w:pStyle w:val="AS-P-Amend"/>
      </w:pPr>
      <w:r>
        <w:t>[S</w:t>
      </w:r>
      <w:r w:rsidR="00564578">
        <w:t xml:space="preserve">ubsection (1A) </w:t>
      </w:r>
      <w:r>
        <w:t xml:space="preserve">is </w:t>
      </w:r>
      <w:r w:rsidR="00564578">
        <w:t>inserted by Act 33 of 1998</w:t>
      </w:r>
      <w:r>
        <w:t xml:space="preserve">. </w:t>
      </w:r>
      <w:r>
        <w:br/>
        <w:t>The Electoral Act 24 of 1992 has been replaced by the Electoral Act 5 of 2014</w:t>
      </w:r>
      <w:r w:rsidR="007C6DE2">
        <w:t>.</w:t>
      </w:r>
    </w:p>
    <w:p w14:paraId="09C070ED" w14:textId="7AAE9239" w:rsidR="00564578" w:rsidRDefault="006E34DE" w:rsidP="003437B0">
      <w:pPr>
        <w:pStyle w:val="AS-P-Amend"/>
      </w:pPr>
      <w:r>
        <w:t>The “Electoral Commission” is now the “Electoral Commission of Namibia”.]</w:t>
      </w:r>
    </w:p>
    <w:p w14:paraId="36B8F6EF" w14:textId="77777777" w:rsidR="00564578" w:rsidRPr="00376DCC" w:rsidRDefault="00564578" w:rsidP="00564578">
      <w:pPr>
        <w:pStyle w:val="AS-P0"/>
      </w:pPr>
    </w:p>
    <w:p w14:paraId="70E6098F" w14:textId="77777777" w:rsidR="003515E6" w:rsidRPr="00376DCC" w:rsidRDefault="003515E6" w:rsidP="00376DCC">
      <w:pPr>
        <w:pStyle w:val="AS-P1"/>
        <w:ind w:right="0"/>
      </w:pPr>
      <w:r w:rsidRPr="00376DCC">
        <w:t>(2)</w:t>
      </w:r>
      <w:r w:rsidRPr="00376DCC">
        <w:tab/>
        <w:t>The President -</w:t>
      </w:r>
    </w:p>
    <w:p w14:paraId="4409B1E1" w14:textId="77777777" w:rsidR="003515E6" w:rsidRPr="00376DCC" w:rsidRDefault="003515E6" w:rsidP="00376DCC">
      <w:pPr>
        <w:pStyle w:val="AS-P0"/>
      </w:pPr>
    </w:p>
    <w:p w14:paraId="42F9D330" w14:textId="77777777" w:rsidR="003515E6" w:rsidRPr="00376DCC" w:rsidRDefault="003515E6" w:rsidP="00376DCC">
      <w:pPr>
        <w:pStyle w:val="AS-Pa"/>
        <w:ind w:right="0"/>
      </w:pPr>
      <w:r w:rsidRPr="00376DCC">
        <w:t>(a)</w:t>
      </w:r>
      <w:r w:rsidRPr="00376DCC">
        <w:tab/>
        <w:t>shall determine the functions of offices, ministries and agencies;</w:t>
      </w:r>
    </w:p>
    <w:p w14:paraId="0527B919" w14:textId="77777777" w:rsidR="003515E6" w:rsidRPr="00376DCC" w:rsidRDefault="003515E6" w:rsidP="00376DCC">
      <w:pPr>
        <w:pStyle w:val="AS-Pa"/>
        <w:ind w:right="0"/>
      </w:pPr>
    </w:p>
    <w:p w14:paraId="5FF4B3B2" w14:textId="77777777" w:rsidR="003515E6" w:rsidRPr="00376DCC" w:rsidRDefault="003515E6" w:rsidP="00376DCC">
      <w:pPr>
        <w:pStyle w:val="AS-Pa"/>
        <w:ind w:right="0"/>
      </w:pPr>
      <w:r w:rsidRPr="00376DCC">
        <w:t>(b)</w:t>
      </w:r>
      <w:r w:rsidRPr="00376DCC">
        <w:tab/>
        <w:t>may assign any of such functions from an organisational component of any office, ministry or agency to an organisational component of any other office, ministry or agency, or from any office, ministry or agency to any other body, or from any other body to any office, ministry or agency.</w:t>
      </w:r>
    </w:p>
    <w:p w14:paraId="499E95AC" w14:textId="77777777" w:rsidR="003515E6" w:rsidRPr="00376DCC" w:rsidRDefault="003515E6" w:rsidP="00376DCC">
      <w:pPr>
        <w:pStyle w:val="AS-P0"/>
      </w:pPr>
    </w:p>
    <w:p w14:paraId="63E0B170" w14:textId="72BE673C" w:rsidR="003515E6" w:rsidRDefault="003515E6" w:rsidP="00376DCC">
      <w:pPr>
        <w:pStyle w:val="AS-P1"/>
        <w:ind w:right="0"/>
      </w:pPr>
      <w:r w:rsidRPr="00376DCC">
        <w:t>(3)</w:t>
      </w:r>
      <w:r w:rsidRPr="00376DCC">
        <w:tab/>
        <w:t>Each office, m</w:t>
      </w:r>
      <w:r w:rsidR="00040E21">
        <w:t>inistry and agency shall have an executive director</w:t>
      </w:r>
      <w:r w:rsidRPr="00376DCC">
        <w:t xml:space="preserve"> designated by the name mentioned </w:t>
      </w:r>
      <w:r w:rsidR="001332C8">
        <w:t>-</w:t>
      </w:r>
    </w:p>
    <w:p w14:paraId="14255269" w14:textId="77777777" w:rsidR="008922CE" w:rsidRDefault="008922CE" w:rsidP="003437B0">
      <w:pPr>
        <w:pStyle w:val="AS-P-Amend"/>
      </w:pPr>
    </w:p>
    <w:p w14:paraId="5089BF87" w14:textId="31B6BEC7" w:rsidR="00040E21" w:rsidRDefault="00040E21" w:rsidP="003437B0">
      <w:pPr>
        <w:pStyle w:val="AS-P-Amend"/>
      </w:pPr>
      <w:r>
        <w:t>[</w:t>
      </w:r>
      <w:r w:rsidR="001332C8">
        <w:t xml:space="preserve">introductory phrase </w:t>
      </w:r>
      <w:r w:rsidR="00461187">
        <w:t xml:space="preserve">of subsection (3) </w:t>
      </w:r>
      <w:r>
        <w:t>amended by Act 18 of 2018</w:t>
      </w:r>
      <w:r w:rsidR="00461187">
        <w:t xml:space="preserve"> </w:t>
      </w:r>
      <w:r w:rsidR="00461187">
        <w:br/>
        <w:t>to substitute “an executive director” for “a permanent secretary”</w:t>
      </w:r>
      <w:r>
        <w:t>]</w:t>
      </w:r>
    </w:p>
    <w:p w14:paraId="32451A86" w14:textId="77777777" w:rsidR="008922CE" w:rsidRPr="00376DCC" w:rsidRDefault="008922CE" w:rsidP="003437B0">
      <w:pPr>
        <w:pStyle w:val="AS-P-Amend"/>
      </w:pPr>
    </w:p>
    <w:p w14:paraId="39A3ED39" w14:textId="77777777" w:rsidR="003515E6" w:rsidRPr="00376DCC" w:rsidRDefault="003515E6" w:rsidP="00376DCC">
      <w:pPr>
        <w:pStyle w:val="AS-Pa"/>
        <w:ind w:right="0"/>
      </w:pPr>
      <w:r w:rsidRPr="00376DCC">
        <w:t>(a)</w:t>
      </w:r>
      <w:r w:rsidRPr="00376DCC">
        <w:tab/>
        <w:t>in the case of an office, in the second column of Schedule l;</w:t>
      </w:r>
    </w:p>
    <w:p w14:paraId="60D06F3C" w14:textId="77777777" w:rsidR="003515E6" w:rsidRPr="00376DCC" w:rsidRDefault="003515E6" w:rsidP="00376DCC">
      <w:pPr>
        <w:pStyle w:val="AS-Pa"/>
        <w:ind w:right="0"/>
      </w:pPr>
    </w:p>
    <w:p w14:paraId="37482E3C" w14:textId="77777777" w:rsidR="003515E6" w:rsidRPr="00376DCC" w:rsidRDefault="003515E6" w:rsidP="00376DCC">
      <w:pPr>
        <w:pStyle w:val="AS-Pa"/>
        <w:ind w:right="0"/>
      </w:pPr>
      <w:r w:rsidRPr="00376DCC">
        <w:t>(b)</w:t>
      </w:r>
      <w:r w:rsidRPr="00376DCC">
        <w:tab/>
        <w:t>in the case of a ministry, in the second column of Schedule 2;</w:t>
      </w:r>
    </w:p>
    <w:p w14:paraId="67227AAD" w14:textId="77777777" w:rsidR="003515E6" w:rsidRPr="00376DCC" w:rsidRDefault="003515E6" w:rsidP="00376DCC">
      <w:pPr>
        <w:pStyle w:val="AS-Pa"/>
        <w:ind w:right="0"/>
      </w:pPr>
    </w:p>
    <w:p w14:paraId="30C9389B" w14:textId="77777777" w:rsidR="003515E6" w:rsidRPr="00376DCC" w:rsidRDefault="003515E6" w:rsidP="00376DCC">
      <w:pPr>
        <w:pStyle w:val="AS-Pa"/>
        <w:ind w:right="0"/>
      </w:pPr>
      <w:r w:rsidRPr="00376DCC">
        <w:t>(c)</w:t>
      </w:r>
      <w:r w:rsidRPr="00376DCC">
        <w:tab/>
        <w:t>in the case of an agency, in the second column of Schedule 3,</w:t>
      </w:r>
    </w:p>
    <w:p w14:paraId="328D7285" w14:textId="77777777" w:rsidR="003515E6" w:rsidRPr="00376DCC" w:rsidRDefault="003515E6" w:rsidP="00376DCC">
      <w:pPr>
        <w:pStyle w:val="AS-P0"/>
      </w:pPr>
    </w:p>
    <w:p w14:paraId="776F147B" w14:textId="77777777" w:rsidR="003515E6" w:rsidRPr="00376DCC" w:rsidRDefault="003515E6" w:rsidP="00376DCC">
      <w:pPr>
        <w:pStyle w:val="AS-P0"/>
      </w:pPr>
      <w:r w:rsidRPr="00376DCC">
        <w:t xml:space="preserve">opposite the designation of the office or ministry or agency concerned mentioned in the first column of Schedule l or 2 or 3, </w:t>
      </w:r>
      <w:r w:rsidR="007F744E" w:rsidRPr="00376DCC">
        <w:t>respectivel</w:t>
      </w:r>
      <w:r w:rsidRPr="00376DCC">
        <w:t xml:space="preserve">y, and who shall be the </w:t>
      </w:r>
      <w:r w:rsidR="007F744E" w:rsidRPr="00376DCC">
        <w:t>administ</w:t>
      </w:r>
      <w:r w:rsidRPr="00376DCC">
        <w:t>rative head of that office or ministry or agency.</w:t>
      </w:r>
    </w:p>
    <w:p w14:paraId="7B71AD6A" w14:textId="77777777" w:rsidR="003515E6" w:rsidRPr="00376DCC" w:rsidRDefault="003515E6" w:rsidP="00376DCC">
      <w:pPr>
        <w:pStyle w:val="AS-P0"/>
      </w:pPr>
    </w:p>
    <w:p w14:paraId="5316A9BA" w14:textId="1802BEAD" w:rsidR="003515E6" w:rsidRPr="00376DCC" w:rsidRDefault="003515E6" w:rsidP="00376DCC">
      <w:pPr>
        <w:pStyle w:val="AS-P1"/>
        <w:ind w:right="0"/>
      </w:pPr>
      <w:r w:rsidRPr="00376DCC">
        <w:t>(4)</w:t>
      </w:r>
      <w:r w:rsidRPr="00376DCC">
        <w:tab/>
        <w:t xml:space="preserve">The President may vary the designation of any office or ministry or agency or of the </w:t>
      </w:r>
      <w:r w:rsidR="00B320FB">
        <w:t xml:space="preserve">executive director </w:t>
      </w:r>
      <w:r w:rsidRPr="00376DCC">
        <w:t xml:space="preserve">thereof by amending Schedule 1 or 2 or 3, respectively, by proclamation in the </w:t>
      </w:r>
      <w:r w:rsidRPr="00376DCC">
        <w:rPr>
          <w:i/>
        </w:rPr>
        <w:t xml:space="preserve">Gazette </w:t>
      </w:r>
      <w:r w:rsidRPr="00376DCC">
        <w:t xml:space="preserve">or may by such proclamation insert the designation of any office or ministry or agency, established in terms of the Namibian Constitution, and of the </w:t>
      </w:r>
      <w:r w:rsidR="00B320FB">
        <w:t xml:space="preserve">executive director </w:t>
      </w:r>
      <w:r w:rsidRPr="00376DCC">
        <w:t xml:space="preserve">thereof or delete the designation of any such office or ministry or agency and of the </w:t>
      </w:r>
      <w:r w:rsidR="00B320FB">
        <w:t xml:space="preserve">executive director </w:t>
      </w:r>
      <w:r w:rsidRPr="00376DCC">
        <w:t>thereof.</w:t>
      </w:r>
    </w:p>
    <w:p w14:paraId="277A25E7" w14:textId="77777777" w:rsidR="003515E6" w:rsidRPr="00376DCC" w:rsidRDefault="003515E6" w:rsidP="00376DCC">
      <w:pPr>
        <w:pStyle w:val="AS-P0"/>
      </w:pPr>
    </w:p>
    <w:p w14:paraId="140CE6E3" w14:textId="77777777" w:rsidR="003515E6" w:rsidRPr="00376DCC" w:rsidRDefault="003515E6" w:rsidP="00376DCC">
      <w:pPr>
        <w:pStyle w:val="AS-P0"/>
        <w:rPr>
          <w:b/>
        </w:rPr>
      </w:pPr>
      <w:r w:rsidRPr="00376DCC">
        <w:rPr>
          <w:b/>
        </w:rPr>
        <w:t xml:space="preserve">Composition of </w:t>
      </w:r>
      <w:r w:rsidR="00787ECA" w:rsidRPr="00376DCC">
        <w:rPr>
          <w:b/>
        </w:rPr>
        <w:t>Public Service</w:t>
      </w:r>
    </w:p>
    <w:p w14:paraId="4E024F62" w14:textId="77777777" w:rsidR="003515E6" w:rsidRPr="00376DCC" w:rsidRDefault="003515E6" w:rsidP="00376DCC">
      <w:pPr>
        <w:pStyle w:val="AS-P0"/>
      </w:pPr>
    </w:p>
    <w:p w14:paraId="49AC2FED" w14:textId="77777777" w:rsidR="00D6618E" w:rsidRPr="00376DCC" w:rsidRDefault="00D6618E" w:rsidP="00376DCC">
      <w:pPr>
        <w:pStyle w:val="AS-P1"/>
        <w:ind w:right="0"/>
      </w:pPr>
      <w:r w:rsidRPr="00376DCC">
        <w:rPr>
          <w:b/>
        </w:rPr>
        <w:t>4.</w:t>
      </w:r>
      <w:r w:rsidRPr="00376DCC">
        <w:t xml:space="preserve"> </w:t>
      </w:r>
      <w:r w:rsidRPr="00376DCC">
        <w:tab/>
        <w:t>The Public Service shall consist of all such persons as may be employed permanently or temporarily on a full-time or part-time basis or under a special contract or under any contract of employment contemplated in section 34(1)(a) -</w:t>
      </w:r>
    </w:p>
    <w:p w14:paraId="6DB78251" w14:textId="77777777" w:rsidR="00D6618E" w:rsidRPr="00376DCC" w:rsidRDefault="00D6618E" w:rsidP="00376DCC">
      <w:pPr>
        <w:pStyle w:val="AS-P0"/>
      </w:pPr>
    </w:p>
    <w:p w14:paraId="340F5ADB" w14:textId="77777777" w:rsidR="00D6618E" w:rsidRPr="00376DCC" w:rsidRDefault="00D6618E" w:rsidP="00376DCC">
      <w:pPr>
        <w:pStyle w:val="AS-Pa"/>
        <w:ind w:right="0"/>
      </w:pPr>
      <w:r w:rsidRPr="00376DCC">
        <w:t>(a)</w:t>
      </w:r>
      <w:r w:rsidRPr="00376DCC">
        <w:tab/>
        <w:t>in posts on the establishment;</w:t>
      </w:r>
    </w:p>
    <w:p w14:paraId="4C1D6018" w14:textId="77777777" w:rsidR="00D6618E" w:rsidRPr="00376DCC" w:rsidRDefault="00D6618E" w:rsidP="00376DCC">
      <w:pPr>
        <w:pStyle w:val="AS-Pa"/>
        <w:ind w:right="0"/>
      </w:pPr>
    </w:p>
    <w:p w14:paraId="1DFC5F13" w14:textId="77777777" w:rsidR="00D6618E" w:rsidRPr="00376DCC" w:rsidRDefault="00D6618E" w:rsidP="00376DCC">
      <w:pPr>
        <w:pStyle w:val="AS-Pa"/>
        <w:ind w:right="0"/>
      </w:pPr>
      <w:r w:rsidRPr="00376DCC">
        <w:t>(b)</w:t>
      </w:r>
      <w:r w:rsidRPr="00376DCC">
        <w:tab/>
        <w:t>additional to the establishment.</w:t>
      </w:r>
    </w:p>
    <w:p w14:paraId="75D81405" w14:textId="77777777" w:rsidR="003515E6" w:rsidRPr="00376DCC" w:rsidRDefault="003515E6" w:rsidP="00376DCC">
      <w:pPr>
        <w:pStyle w:val="AS-P0"/>
      </w:pPr>
    </w:p>
    <w:p w14:paraId="7D8505E3" w14:textId="77777777" w:rsidR="003515E6" w:rsidRPr="002D6898" w:rsidRDefault="007F744E" w:rsidP="00376DCC">
      <w:pPr>
        <w:pStyle w:val="AS-P0"/>
        <w:rPr>
          <w:b/>
        </w:rPr>
      </w:pPr>
      <w:r w:rsidRPr="002D6898">
        <w:rPr>
          <w:b/>
        </w:rPr>
        <w:t>Functio</w:t>
      </w:r>
      <w:r w:rsidR="003515E6" w:rsidRPr="002D6898">
        <w:rPr>
          <w:b/>
        </w:rPr>
        <w:t xml:space="preserve">ns of </w:t>
      </w:r>
      <w:r w:rsidRPr="002D6898">
        <w:rPr>
          <w:b/>
        </w:rPr>
        <w:t>Pri</w:t>
      </w:r>
      <w:r w:rsidR="002D6898" w:rsidRPr="002D6898">
        <w:rPr>
          <w:b/>
        </w:rPr>
        <w:t>me Minister</w:t>
      </w:r>
    </w:p>
    <w:p w14:paraId="733FE241" w14:textId="77777777" w:rsidR="003515E6" w:rsidRPr="002D6898" w:rsidRDefault="003515E6" w:rsidP="00376DCC">
      <w:pPr>
        <w:pStyle w:val="AS-P0"/>
        <w:rPr>
          <w:b/>
        </w:rPr>
      </w:pPr>
    </w:p>
    <w:p w14:paraId="74D7BD23" w14:textId="77777777" w:rsidR="003515E6" w:rsidRPr="00376DCC" w:rsidRDefault="003515E6" w:rsidP="002935A4">
      <w:pPr>
        <w:pStyle w:val="AS-P1"/>
      </w:pPr>
      <w:r w:rsidRPr="002D6898">
        <w:rPr>
          <w:b/>
        </w:rPr>
        <w:t>5.</w:t>
      </w:r>
      <w:r w:rsidRPr="00376DCC">
        <w:tab/>
      </w:r>
      <w:r w:rsidR="00E11636" w:rsidRPr="00376DCC">
        <w:t>(</w:t>
      </w:r>
      <w:r w:rsidRPr="00376DCC">
        <w:t xml:space="preserve">1) </w:t>
      </w:r>
      <w:r w:rsidR="002D6898">
        <w:tab/>
        <w:t xml:space="preserve">The appointment </w:t>
      </w:r>
      <w:r w:rsidRPr="00376DCC">
        <w:t>of any person to, or the promotion, transfer or discharge of any staff member in or to or from, the Public Service shall be made by the Prime Minister on the recommendation of the Commission in accordance with the provisions of this Act.</w:t>
      </w:r>
    </w:p>
    <w:p w14:paraId="137FECB7" w14:textId="77777777" w:rsidR="003515E6" w:rsidRPr="00376DCC" w:rsidRDefault="003515E6" w:rsidP="002935A4">
      <w:pPr>
        <w:pStyle w:val="AS-P1"/>
      </w:pPr>
    </w:p>
    <w:p w14:paraId="2DA8EBD8" w14:textId="77777777" w:rsidR="003515E6" w:rsidRPr="00376DCC" w:rsidRDefault="003515E6" w:rsidP="002935A4">
      <w:pPr>
        <w:pStyle w:val="AS-P1"/>
      </w:pPr>
      <w:r w:rsidRPr="00376DCC">
        <w:t>(2)</w:t>
      </w:r>
      <w:r w:rsidRPr="00376DCC">
        <w:tab/>
        <w:t>The Prime Minister shall direct the Public Service and his or her functions shall in particular include the following:</w:t>
      </w:r>
    </w:p>
    <w:p w14:paraId="446C7C42" w14:textId="77777777" w:rsidR="003515E6" w:rsidRPr="00376DCC" w:rsidRDefault="003515E6" w:rsidP="00376DCC">
      <w:pPr>
        <w:pStyle w:val="AS-P0"/>
      </w:pPr>
    </w:p>
    <w:p w14:paraId="10E7D210" w14:textId="77777777" w:rsidR="003515E6" w:rsidRPr="00376DCC" w:rsidRDefault="003515E6" w:rsidP="0071261B">
      <w:pPr>
        <w:pStyle w:val="AS-Pa"/>
      </w:pPr>
      <w:r w:rsidRPr="00376DCC">
        <w:t>(a)</w:t>
      </w:r>
      <w:r w:rsidRPr="00376DCC">
        <w:tab/>
        <w:t>Subject to the provisions of section 3(1) and (2), the establishment, readjustment and reorganisation of organisational components of offices, ministries or agencies, the assignment of any function of any office, ministry or agency from one organisational component thereof to another organisational component of the same office, ministry or agency and the making of recom</w:t>
      </w:r>
      <w:r w:rsidR="007F744E" w:rsidRPr="00376DCC">
        <w:t>mend</w:t>
      </w:r>
      <w:r w:rsidRPr="00376DCC">
        <w:t xml:space="preserve">ations to the President relating to the assignment of functions from an organisational component of any office, ministry or agency to an organisational component of any other office, ministry or agency, or from any office, ministry or agency to any other body, or from any other body to any office, </w:t>
      </w:r>
      <w:r w:rsidR="00E11636" w:rsidRPr="00376DCC">
        <w:t>ministry</w:t>
      </w:r>
      <w:r w:rsidRPr="00376DCC">
        <w:t xml:space="preserve"> or agency, or to the abolition of functions;</w:t>
      </w:r>
    </w:p>
    <w:p w14:paraId="28725A60" w14:textId="77777777" w:rsidR="003515E6" w:rsidRPr="00376DCC" w:rsidRDefault="003515E6" w:rsidP="0071261B">
      <w:pPr>
        <w:pStyle w:val="AS-Pa"/>
      </w:pPr>
    </w:p>
    <w:p w14:paraId="4601CEF2" w14:textId="77777777" w:rsidR="003515E6" w:rsidRPr="00376DCC" w:rsidRDefault="003515E6" w:rsidP="0071261B">
      <w:pPr>
        <w:pStyle w:val="AS-Pa"/>
      </w:pPr>
      <w:r w:rsidRPr="00376DCC">
        <w:t>(b)</w:t>
      </w:r>
      <w:r w:rsidRPr="00376DCC">
        <w:tab/>
        <w:t xml:space="preserve">the </w:t>
      </w:r>
      <w:r w:rsidR="007F744E" w:rsidRPr="00376DCC">
        <w:t>dete</w:t>
      </w:r>
      <w:r w:rsidRPr="00376DCC">
        <w:t>rmination of the number and the grading of posts on the establishment;</w:t>
      </w:r>
    </w:p>
    <w:p w14:paraId="4E6CEAFC" w14:textId="77777777" w:rsidR="003515E6" w:rsidRPr="00376DCC" w:rsidRDefault="003515E6" w:rsidP="0071261B">
      <w:pPr>
        <w:pStyle w:val="AS-Pa"/>
      </w:pPr>
    </w:p>
    <w:p w14:paraId="437FB3EB" w14:textId="77777777" w:rsidR="003515E6" w:rsidRPr="00376DCC" w:rsidRDefault="003515E6" w:rsidP="0071261B">
      <w:pPr>
        <w:pStyle w:val="AS-Pa"/>
      </w:pPr>
      <w:r w:rsidRPr="00376DCC">
        <w:t>(c)</w:t>
      </w:r>
      <w:r w:rsidRPr="00376DCC">
        <w:tab/>
      </w:r>
      <w:r w:rsidR="00AB2286">
        <w:t>the determination of specified</w:t>
      </w:r>
      <w:r w:rsidRPr="00376DCC">
        <w:t xml:space="preserve"> categories of employment in the Public Service and the designations attached to posts and ra</w:t>
      </w:r>
      <w:r w:rsidR="000B015D">
        <w:t>n</w:t>
      </w:r>
      <w:r w:rsidRPr="00376DCC">
        <w:t xml:space="preserve">ks on different </w:t>
      </w:r>
      <w:r w:rsidR="000537C5">
        <w:t>gradings</w:t>
      </w:r>
      <w:r w:rsidRPr="00376DCC">
        <w:t xml:space="preserve"> on the establishment and the regrading and conversion of such posts and ranks;</w:t>
      </w:r>
    </w:p>
    <w:p w14:paraId="15260734" w14:textId="77777777" w:rsidR="003515E6" w:rsidRPr="00376DCC" w:rsidRDefault="003515E6" w:rsidP="0071261B">
      <w:pPr>
        <w:pStyle w:val="AS-Pa"/>
      </w:pPr>
    </w:p>
    <w:p w14:paraId="6EEF1EA5" w14:textId="77777777" w:rsidR="003515E6" w:rsidRPr="00376DCC" w:rsidRDefault="003515E6" w:rsidP="0071261B">
      <w:pPr>
        <w:pStyle w:val="AS-Pa"/>
      </w:pPr>
      <w:r w:rsidRPr="00376DCC">
        <w:t>(d)</w:t>
      </w:r>
      <w:r w:rsidRPr="00376DCC">
        <w:tab/>
        <w:t>the farming out of work in the Public Service to private consultants, private persons and contractors in the private sector to perform such work for or on behalf of the Public Service;</w:t>
      </w:r>
    </w:p>
    <w:p w14:paraId="66778817" w14:textId="77777777" w:rsidR="003515E6" w:rsidRPr="00376DCC" w:rsidRDefault="003515E6" w:rsidP="0071261B">
      <w:pPr>
        <w:pStyle w:val="AS-Pa"/>
      </w:pPr>
    </w:p>
    <w:p w14:paraId="12ACC6C8" w14:textId="77777777" w:rsidR="003515E6" w:rsidRPr="00376DCC" w:rsidRDefault="003515E6" w:rsidP="0071261B">
      <w:pPr>
        <w:pStyle w:val="AS-Pa"/>
      </w:pPr>
      <w:r w:rsidRPr="00376DCC">
        <w:t>(e)</w:t>
      </w:r>
      <w:r w:rsidRPr="00376DCC">
        <w:tab/>
        <w:t>the determination of scales of salary attached to posts or ranks, including allowances of staff members;</w:t>
      </w:r>
    </w:p>
    <w:p w14:paraId="095293C4" w14:textId="77777777" w:rsidR="003515E6" w:rsidRPr="00376DCC" w:rsidRDefault="003515E6" w:rsidP="0071261B">
      <w:pPr>
        <w:pStyle w:val="AS-Pa"/>
      </w:pPr>
    </w:p>
    <w:p w14:paraId="3FFB8704" w14:textId="77777777" w:rsidR="003515E6" w:rsidRPr="00376DCC" w:rsidRDefault="003515E6" w:rsidP="0071261B">
      <w:pPr>
        <w:pStyle w:val="AS-Pa"/>
      </w:pPr>
      <w:r w:rsidRPr="00376DCC">
        <w:t xml:space="preserve">(f) </w:t>
      </w:r>
      <w:r w:rsidR="001D4F94">
        <w:tab/>
      </w:r>
      <w:r w:rsidRPr="00376DCC">
        <w:t>the determ</w:t>
      </w:r>
      <w:r w:rsidR="007F744E" w:rsidRPr="00376DCC">
        <w:t>i</w:t>
      </w:r>
      <w:r w:rsidRPr="00376DCC">
        <w:t>nation of the age, educational, language and other qualifications, including training and experience, to be possessed by a person for the purposes of any appointment, promotion or transfer to or in the Public Service, where such qualifications are not prescribed by or under this Act or any other law;</w:t>
      </w:r>
    </w:p>
    <w:p w14:paraId="2F7782DD" w14:textId="77777777" w:rsidR="003515E6" w:rsidRPr="00376DCC" w:rsidRDefault="003515E6" w:rsidP="0071261B">
      <w:pPr>
        <w:pStyle w:val="AS-Pa"/>
      </w:pPr>
    </w:p>
    <w:p w14:paraId="16E42D08" w14:textId="77777777" w:rsidR="003515E6" w:rsidRPr="00376DCC" w:rsidRDefault="003515E6" w:rsidP="0071261B">
      <w:pPr>
        <w:pStyle w:val="AS-Pa"/>
      </w:pPr>
      <w:r w:rsidRPr="00376DCC">
        <w:t>(g)</w:t>
      </w:r>
      <w:r w:rsidRPr="00376DCC">
        <w:tab/>
        <w:t>the determination of conditions for the performance of overtime;</w:t>
      </w:r>
    </w:p>
    <w:p w14:paraId="4AA05017" w14:textId="77777777" w:rsidR="003515E6" w:rsidRPr="00376DCC" w:rsidRDefault="003515E6" w:rsidP="0071261B">
      <w:pPr>
        <w:pStyle w:val="AS-Pa"/>
      </w:pPr>
    </w:p>
    <w:p w14:paraId="032D6770" w14:textId="77777777" w:rsidR="003515E6" w:rsidRPr="00376DCC" w:rsidRDefault="003515E6" w:rsidP="0071261B">
      <w:pPr>
        <w:pStyle w:val="AS-Pa"/>
      </w:pPr>
      <w:r w:rsidRPr="00376DCC">
        <w:t>(h)</w:t>
      </w:r>
      <w:r w:rsidRPr="00376DCC">
        <w:tab/>
        <w:t>the determination of levels of staffing of the Public Service;</w:t>
      </w:r>
    </w:p>
    <w:p w14:paraId="7FE5E86F" w14:textId="77777777" w:rsidR="003515E6" w:rsidRPr="00376DCC" w:rsidRDefault="003515E6" w:rsidP="0071261B">
      <w:pPr>
        <w:pStyle w:val="AS-Pa"/>
      </w:pPr>
    </w:p>
    <w:p w14:paraId="3212E5BC" w14:textId="77777777" w:rsidR="003515E6" w:rsidRPr="00376DCC" w:rsidRDefault="003515E6" w:rsidP="0071261B">
      <w:pPr>
        <w:pStyle w:val="AS-Pa"/>
      </w:pPr>
      <w:r w:rsidRPr="00376DCC">
        <w:t>(i)</w:t>
      </w:r>
      <w:r w:rsidRPr="00376DCC">
        <w:tab/>
        <w:t>the ensuring of personnel and career development;</w:t>
      </w:r>
    </w:p>
    <w:p w14:paraId="1A042DFF" w14:textId="77777777" w:rsidR="003515E6" w:rsidRPr="00376DCC" w:rsidRDefault="003515E6" w:rsidP="0071261B">
      <w:pPr>
        <w:pStyle w:val="AS-Pa"/>
      </w:pPr>
    </w:p>
    <w:p w14:paraId="2D655B2A" w14:textId="77777777" w:rsidR="003515E6" w:rsidRPr="00376DCC" w:rsidRDefault="00CF1507" w:rsidP="0071261B">
      <w:pPr>
        <w:pStyle w:val="AS-Pa"/>
      </w:pPr>
      <w:r>
        <w:t>(j</w:t>
      </w:r>
      <w:r w:rsidR="003515E6" w:rsidRPr="00376DCC">
        <w:t xml:space="preserve">) </w:t>
      </w:r>
      <w:r>
        <w:tab/>
      </w:r>
      <w:r w:rsidR="003515E6" w:rsidRPr="00376DCC">
        <w:t>the determination of conditions of service, including the establishment of a pension fund for the benefit of staff members and their dependants;</w:t>
      </w:r>
    </w:p>
    <w:p w14:paraId="246737B2" w14:textId="77777777" w:rsidR="003515E6" w:rsidRPr="00376DCC" w:rsidRDefault="003515E6" w:rsidP="0071261B">
      <w:pPr>
        <w:pStyle w:val="AS-Pa"/>
      </w:pPr>
    </w:p>
    <w:p w14:paraId="26D06E8C" w14:textId="77777777" w:rsidR="003515E6" w:rsidRPr="00376DCC" w:rsidRDefault="003515E6" w:rsidP="0071261B">
      <w:pPr>
        <w:pStyle w:val="AS-Pa"/>
      </w:pPr>
      <w:r w:rsidRPr="00376DCC">
        <w:t>(k)</w:t>
      </w:r>
      <w:r w:rsidRPr="00376DCC">
        <w:tab/>
        <w:t>the provision of tra</w:t>
      </w:r>
      <w:r w:rsidR="00365EFF">
        <w:t>ining</w:t>
      </w:r>
      <w:r w:rsidRPr="00376DCC">
        <w:t>, including the conducting of examinations or tests, in such subjects, including languages, as may be required for any appointment, promotion or transfer to or in the Public Service;</w:t>
      </w:r>
    </w:p>
    <w:p w14:paraId="252DC442" w14:textId="77777777" w:rsidR="003515E6" w:rsidRPr="00376DCC" w:rsidRDefault="003515E6" w:rsidP="0071261B">
      <w:pPr>
        <w:pStyle w:val="AS-Pa"/>
      </w:pPr>
    </w:p>
    <w:p w14:paraId="67CED1D2" w14:textId="77777777" w:rsidR="003515E6" w:rsidRPr="00376DCC" w:rsidRDefault="00176BEB" w:rsidP="0071261B">
      <w:pPr>
        <w:pStyle w:val="AS-Pa"/>
      </w:pPr>
      <w:r>
        <w:rPr>
          <w:rFonts w:eastAsia="Arial"/>
        </w:rPr>
        <w:t>(l</w:t>
      </w:r>
      <w:r w:rsidR="00E11636" w:rsidRPr="00376DCC">
        <w:rPr>
          <w:rFonts w:eastAsia="Arial"/>
        </w:rPr>
        <w:t>)</w:t>
      </w:r>
      <w:r w:rsidR="003515E6" w:rsidRPr="00376DCC">
        <w:rPr>
          <w:rFonts w:eastAsia="Arial"/>
        </w:rPr>
        <w:tab/>
      </w:r>
      <w:r w:rsidR="003515E6" w:rsidRPr="00376DCC">
        <w:t>the co-ordinating of the performance</w:t>
      </w:r>
      <w:r>
        <w:t xml:space="preserve"> of the functions of the Govern</w:t>
      </w:r>
      <w:r w:rsidR="003515E6" w:rsidRPr="00376DCC">
        <w:t>ment by the Public Service;</w:t>
      </w:r>
    </w:p>
    <w:p w14:paraId="045447D3" w14:textId="77777777" w:rsidR="003515E6" w:rsidRPr="00376DCC" w:rsidRDefault="003515E6" w:rsidP="0071261B">
      <w:pPr>
        <w:pStyle w:val="AS-Pa"/>
      </w:pPr>
    </w:p>
    <w:p w14:paraId="305417A9" w14:textId="77777777" w:rsidR="003515E6" w:rsidRPr="00376DCC" w:rsidRDefault="003515E6" w:rsidP="0071261B">
      <w:pPr>
        <w:pStyle w:val="AS-Pa"/>
      </w:pPr>
      <w:r w:rsidRPr="00376DCC">
        <w:t>(m)</w:t>
      </w:r>
      <w:r w:rsidRPr="00376DCC">
        <w:tab/>
        <w:t>the keeping of records of staff members employed in posts on or additional to the establishment; and</w:t>
      </w:r>
    </w:p>
    <w:p w14:paraId="251C761A" w14:textId="77777777" w:rsidR="003515E6" w:rsidRPr="00376DCC" w:rsidRDefault="003515E6" w:rsidP="0071261B">
      <w:pPr>
        <w:pStyle w:val="AS-Pa"/>
      </w:pPr>
    </w:p>
    <w:p w14:paraId="4FEB96C4" w14:textId="77777777" w:rsidR="003515E6" w:rsidRPr="00376DCC" w:rsidRDefault="003515E6" w:rsidP="0071261B">
      <w:pPr>
        <w:pStyle w:val="AS-Pa"/>
      </w:pPr>
      <w:r w:rsidRPr="00376DCC">
        <w:t>(n)</w:t>
      </w:r>
      <w:r w:rsidRPr="00376DCC">
        <w:tab/>
        <w:t>the promotion of efficiency in the administration of offices, ministries and agencies by -</w:t>
      </w:r>
    </w:p>
    <w:p w14:paraId="1C03B672" w14:textId="77777777" w:rsidR="003515E6" w:rsidRPr="00376DCC" w:rsidRDefault="003515E6" w:rsidP="00376DCC">
      <w:pPr>
        <w:pStyle w:val="AS-P0"/>
      </w:pPr>
    </w:p>
    <w:p w14:paraId="557AF3B4" w14:textId="77777777" w:rsidR="003515E6" w:rsidRPr="00376DCC" w:rsidRDefault="003515E6" w:rsidP="007A1A40">
      <w:pPr>
        <w:pStyle w:val="AS-Pi"/>
      </w:pPr>
      <w:r w:rsidRPr="00376DCC">
        <w:t>(i)</w:t>
      </w:r>
      <w:r w:rsidRPr="00376DCC">
        <w:tab/>
        <w:t>improved procedures or methods;</w:t>
      </w:r>
    </w:p>
    <w:p w14:paraId="68E41462" w14:textId="77777777" w:rsidR="003515E6" w:rsidRPr="00376DCC" w:rsidRDefault="003515E6" w:rsidP="007A1A40">
      <w:pPr>
        <w:pStyle w:val="AS-Pi"/>
      </w:pPr>
    </w:p>
    <w:p w14:paraId="10EEE532" w14:textId="77777777" w:rsidR="003515E6" w:rsidRPr="00376DCC" w:rsidRDefault="003515E6" w:rsidP="007A1A40">
      <w:pPr>
        <w:pStyle w:val="AS-Pi"/>
      </w:pPr>
      <w:r w:rsidRPr="00376DCC">
        <w:t>(ii)</w:t>
      </w:r>
      <w:r w:rsidRPr="00376DCC">
        <w:tab/>
        <w:t>improved supervision or control;</w:t>
      </w:r>
    </w:p>
    <w:p w14:paraId="37DB70BA" w14:textId="77777777" w:rsidR="003515E6" w:rsidRPr="00376DCC" w:rsidRDefault="003515E6" w:rsidP="007A1A40">
      <w:pPr>
        <w:pStyle w:val="AS-Pi"/>
      </w:pPr>
    </w:p>
    <w:p w14:paraId="788066EF" w14:textId="77777777" w:rsidR="003515E6" w:rsidRPr="00376DCC" w:rsidRDefault="003515E6" w:rsidP="007A1A40">
      <w:pPr>
        <w:pStyle w:val="AS-Pi"/>
      </w:pPr>
      <w:r w:rsidRPr="00376DCC">
        <w:t>(iii)</w:t>
      </w:r>
      <w:r w:rsidRPr="00376DCC">
        <w:tab/>
        <w:t>simplification of work or the elimination of unnecessary work;</w:t>
      </w:r>
    </w:p>
    <w:p w14:paraId="70F9D715" w14:textId="77777777" w:rsidR="003515E6" w:rsidRPr="00376DCC" w:rsidRDefault="003515E6" w:rsidP="007A1A40">
      <w:pPr>
        <w:pStyle w:val="AS-Pi"/>
      </w:pPr>
    </w:p>
    <w:p w14:paraId="3BBD2F00" w14:textId="77777777" w:rsidR="003515E6" w:rsidRPr="00376DCC" w:rsidRDefault="003515E6" w:rsidP="007A1A40">
      <w:pPr>
        <w:pStyle w:val="AS-Pi"/>
      </w:pPr>
      <w:r w:rsidRPr="00376DCC">
        <w:t>(iv)</w:t>
      </w:r>
      <w:r w:rsidRPr="00376DCC">
        <w:tab/>
        <w:t>co-ordination of work;</w:t>
      </w:r>
    </w:p>
    <w:p w14:paraId="63C0DBE7" w14:textId="77777777" w:rsidR="003515E6" w:rsidRPr="00376DCC" w:rsidRDefault="003515E6" w:rsidP="007A1A40">
      <w:pPr>
        <w:pStyle w:val="AS-Pi"/>
      </w:pPr>
    </w:p>
    <w:p w14:paraId="78C12300" w14:textId="77777777" w:rsidR="003515E6" w:rsidRPr="00376DCC" w:rsidRDefault="003515E6" w:rsidP="007A1A40">
      <w:pPr>
        <w:pStyle w:val="AS-Pi"/>
      </w:pPr>
      <w:r w:rsidRPr="00376DCC">
        <w:t>(v)</w:t>
      </w:r>
      <w:r w:rsidRPr="00376DCC">
        <w:tab/>
        <w:t>limitation of the number of staff members and the utilisation of the services of staff members to the best advantage of the Public Service;</w:t>
      </w:r>
    </w:p>
    <w:p w14:paraId="2468C165" w14:textId="77777777" w:rsidR="003515E6" w:rsidRPr="00376DCC" w:rsidRDefault="003515E6" w:rsidP="007A1A40">
      <w:pPr>
        <w:pStyle w:val="AS-Pi"/>
      </w:pPr>
    </w:p>
    <w:p w14:paraId="61D0060C" w14:textId="77777777" w:rsidR="003515E6" w:rsidRPr="00376DCC" w:rsidRDefault="003515E6" w:rsidP="007A1A40">
      <w:pPr>
        <w:pStyle w:val="AS-Pi"/>
      </w:pPr>
      <w:r w:rsidRPr="00376DCC">
        <w:t>(vi)</w:t>
      </w:r>
      <w:r w:rsidRPr="00376DCC">
        <w:tab/>
        <w:t>procurement and effective utilisation of labour-saving aids, devices, machinery and computers;</w:t>
      </w:r>
    </w:p>
    <w:p w14:paraId="0484E9B5" w14:textId="77777777" w:rsidR="003515E6" w:rsidRPr="00376DCC" w:rsidRDefault="003515E6" w:rsidP="007A1A40">
      <w:pPr>
        <w:pStyle w:val="AS-Pi"/>
      </w:pPr>
    </w:p>
    <w:p w14:paraId="7A067514" w14:textId="77777777" w:rsidR="003515E6" w:rsidRPr="00376DCC" w:rsidRDefault="003515E6" w:rsidP="007A1A40">
      <w:pPr>
        <w:pStyle w:val="AS-Pi"/>
      </w:pPr>
      <w:r w:rsidRPr="00376DCC">
        <w:t>(vii)</w:t>
      </w:r>
      <w:r w:rsidRPr="00376DCC">
        <w:tab/>
        <w:t>proper control over the cost effective utilisation of facilities and properties of the State.</w:t>
      </w:r>
    </w:p>
    <w:p w14:paraId="64C68689" w14:textId="77777777" w:rsidR="003515E6" w:rsidRPr="00376DCC" w:rsidRDefault="003515E6" w:rsidP="00376DCC">
      <w:pPr>
        <w:pStyle w:val="AS-P0"/>
      </w:pPr>
    </w:p>
    <w:p w14:paraId="2F2422CB" w14:textId="77777777" w:rsidR="003515E6" w:rsidRPr="00376DCC" w:rsidRDefault="003515E6" w:rsidP="00262FA1">
      <w:pPr>
        <w:pStyle w:val="AS-P1"/>
      </w:pPr>
      <w:r w:rsidRPr="00376DCC">
        <w:t>(3)</w:t>
      </w:r>
      <w:r w:rsidRPr="00376DCC">
        <w:tab/>
        <w:t>Notwithstanding anything to the contrary contained in this Act, the Prime Minister shall perform the functions entrusted to him or her in terms of subsection (2) on the recommendation of the Commission, except those functions entrusted to him or her in terms of paragraphs (k), (1), (m) and (n) of that subsection.</w:t>
      </w:r>
    </w:p>
    <w:p w14:paraId="1857843D" w14:textId="77777777" w:rsidR="003515E6" w:rsidRPr="00376DCC" w:rsidRDefault="003515E6" w:rsidP="00262FA1">
      <w:pPr>
        <w:pStyle w:val="AS-P1"/>
      </w:pPr>
    </w:p>
    <w:p w14:paraId="7078DE5E" w14:textId="77777777" w:rsidR="003515E6" w:rsidRPr="00376DCC" w:rsidRDefault="003515E6" w:rsidP="00262FA1">
      <w:pPr>
        <w:pStyle w:val="AS-P1"/>
      </w:pPr>
      <w:r w:rsidRPr="00376DCC">
        <w:t>(4)</w:t>
      </w:r>
      <w:r w:rsidRPr="00376DCC">
        <w:tab/>
        <w:t>Except as otherwise provided in this Act, any approval other than an approval relating to a particular person granted by the Prime Minister in terms of this Act shall, if it involves expenditure from revenue, not be carried out unless prior approval for such expenditure has been obtained from the Treasury.</w:t>
      </w:r>
    </w:p>
    <w:p w14:paraId="67F79D8E" w14:textId="77777777" w:rsidR="003515E6" w:rsidRPr="00376DCC" w:rsidRDefault="003515E6" w:rsidP="00262FA1">
      <w:pPr>
        <w:pStyle w:val="AS-P1"/>
      </w:pPr>
    </w:p>
    <w:p w14:paraId="21642F86" w14:textId="77777777" w:rsidR="003515E6" w:rsidRPr="00376DCC" w:rsidRDefault="003515E6" w:rsidP="00262FA1">
      <w:pPr>
        <w:pStyle w:val="AS-P1"/>
      </w:pPr>
      <w:r w:rsidRPr="00376DCC">
        <w:t>(5)</w:t>
      </w:r>
      <w:r w:rsidRPr="00376DCC">
        <w:tab/>
        <w:t xml:space="preserve">The performance of any function referred to in subsection </w:t>
      </w:r>
      <w:r w:rsidR="00E11636" w:rsidRPr="00376DCC">
        <w:t>(1)</w:t>
      </w:r>
      <w:r w:rsidRPr="00376DCC">
        <w:t xml:space="preserve"> shall not be to the detriment of any erstwhile staff member and any approval by the Prime Minister relating to such staff member may only be granted within two years after the expiry of the employment of such staff member.</w:t>
      </w:r>
    </w:p>
    <w:p w14:paraId="1B7FE07A" w14:textId="77777777" w:rsidR="003515E6" w:rsidRPr="00376DCC" w:rsidRDefault="003515E6" w:rsidP="00376DCC">
      <w:pPr>
        <w:pStyle w:val="AS-P0"/>
      </w:pPr>
    </w:p>
    <w:p w14:paraId="13D37606" w14:textId="77777777" w:rsidR="003515E6" w:rsidRDefault="003515E6" w:rsidP="00376DCC">
      <w:pPr>
        <w:pStyle w:val="AS-P0"/>
        <w:rPr>
          <w:b/>
        </w:rPr>
      </w:pPr>
      <w:r w:rsidRPr="001F4A3F">
        <w:rPr>
          <w:b/>
        </w:rPr>
        <w:t>Power of Prime Minister to inquire into the efficient functioning of offices, ministries and agencies and the efficiency of staff membe</w:t>
      </w:r>
      <w:r w:rsidR="001F4A3F" w:rsidRPr="001F4A3F">
        <w:rPr>
          <w:b/>
        </w:rPr>
        <w:t>rs</w:t>
      </w:r>
    </w:p>
    <w:p w14:paraId="32638585" w14:textId="77777777" w:rsidR="001F4A3F" w:rsidRPr="001F4A3F" w:rsidRDefault="001F4A3F" w:rsidP="00376DCC">
      <w:pPr>
        <w:pStyle w:val="AS-P0"/>
        <w:rPr>
          <w:b/>
        </w:rPr>
      </w:pPr>
    </w:p>
    <w:p w14:paraId="2F0601C7" w14:textId="77777777" w:rsidR="003515E6" w:rsidRPr="00376DCC" w:rsidRDefault="003515E6" w:rsidP="001F4A3F">
      <w:pPr>
        <w:pStyle w:val="AS-P1"/>
      </w:pPr>
      <w:r w:rsidRPr="001F4A3F">
        <w:rPr>
          <w:b/>
        </w:rPr>
        <w:t>6.</w:t>
      </w:r>
      <w:r w:rsidRPr="00376DCC">
        <w:tab/>
      </w:r>
      <w:r w:rsidR="00E11636" w:rsidRPr="00376DCC">
        <w:t>(</w:t>
      </w:r>
      <w:r w:rsidRPr="00376DCC">
        <w:t xml:space="preserve">1) </w:t>
      </w:r>
      <w:r w:rsidR="001F4A3F">
        <w:tab/>
      </w:r>
      <w:r w:rsidRPr="00376DCC">
        <w:t>The Prime Minister may, after consultation with the President or the Minister concerned, as the case may be, inquire into -</w:t>
      </w:r>
    </w:p>
    <w:p w14:paraId="147F0D8E" w14:textId="77777777" w:rsidR="003515E6" w:rsidRPr="00376DCC" w:rsidRDefault="003515E6" w:rsidP="00376DCC">
      <w:pPr>
        <w:pStyle w:val="AS-P0"/>
      </w:pPr>
    </w:p>
    <w:p w14:paraId="6937C764" w14:textId="77777777" w:rsidR="003515E6" w:rsidRPr="00376DCC" w:rsidRDefault="003515E6" w:rsidP="00700DE0">
      <w:pPr>
        <w:pStyle w:val="AS-Pa"/>
      </w:pPr>
      <w:r w:rsidRPr="00376DCC">
        <w:t>(a)</w:t>
      </w:r>
      <w:r w:rsidRPr="00376DCC">
        <w:tab/>
        <w:t>the efficient functioning of any office, ministry or agency;</w:t>
      </w:r>
    </w:p>
    <w:p w14:paraId="1BE93A1F" w14:textId="77777777" w:rsidR="003515E6" w:rsidRPr="00376DCC" w:rsidRDefault="003515E6" w:rsidP="00700DE0">
      <w:pPr>
        <w:pStyle w:val="AS-Pa"/>
      </w:pPr>
    </w:p>
    <w:p w14:paraId="5D67753A" w14:textId="77777777" w:rsidR="003515E6" w:rsidRPr="00376DCC" w:rsidRDefault="003515E6" w:rsidP="00700DE0">
      <w:pPr>
        <w:pStyle w:val="AS-Pa"/>
      </w:pPr>
      <w:r w:rsidRPr="00376DCC">
        <w:t>(b)</w:t>
      </w:r>
      <w:r w:rsidRPr="00376DCC">
        <w:tab/>
        <w:t>the efficiency of any staff member.</w:t>
      </w:r>
    </w:p>
    <w:p w14:paraId="65091439" w14:textId="77777777" w:rsidR="003515E6" w:rsidRPr="00376DCC" w:rsidRDefault="003515E6" w:rsidP="00376DCC">
      <w:pPr>
        <w:pStyle w:val="AS-P0"/>
      </w:pPr>
    </w:p>
    <w:p w14:paraId="2859CCF7" w14:textId="77777777" w:rsidR="003515E6" w:rsidRPr="00376DCC" w:rsidRDefault="003515E6" w:rsidP="00CB2F2E">
      <w:pPr>
        <w:pStyle w:val="AS-P1"/>
      </w:pPr>
      <w:r w:rsidRPr="00376DCC">
        <w:t>(2)</w:t>
      </w:r>
      <w:r w:rsidRPr="00376DCC">
        <w:tab/>
        <w:t>For the purposes of performing his or her functions in terms of this Act or any other law, the Prime Minister -</w:t>
      </w:r>
    </w:p>
    <w:p w14:paraId="1818D5AE" w14:textId="77777777" w:rsidR="003515E6" w:rsidRPr="00376DCC" w:rsidRDefault="003515E6" w:rsidP="00376DCC">
      <w:pPr>
        <w:pStyle w:val="AS-P0"/>
      </w:pPr>
    </w:p>
    <w:p w14:paraId="0BCA45A9" w14:textId="77777777" w:rsidR="003515E6" w:rsidRPr="00376DCC" w:rsidRDefault="003515E6" w:rsidP="00CB2F2E">
      <w:pPr>
        <w:pStyle w:val="AS-Pa"/>
      </w:pPr>
      <w:r w:rsidRPr="00376DCC">
        <w:t>(a)</w:t>
      </w:r>
      <w:r w:rsidRPr="00376DCC">
        <w:tab/>
        <w:t>shall have access to such official documents;</w:t>
      </w:r>
    </w:p>
    <w:p w14:paraId="69DF28E0" w14:textId="77777777" w:rsidR="003515E6" w:rsidRPr="00376DCC" w:rsidRDefault="003515E6" w:rsidP="00CB2F2E">
      <w:pPr>
        <w:pStyle w:val="AS-Pa"/>
      </w:pPr>
    </w:p>
    <w:p w14:paraId="31301A54" w14:textId="77777777" w:rsidR="003515E6" w:rsidRPr="00376DCC" w:rsidRDefault="003515E6" w:rsidP="00CB2F2E">
      <w:pPr>
        <w:pStyle w:val="AS-Pa"/>
      </w:pPr>
      <w:r w:rsidRPr="00376DCC">
        <w:t>(b)</w:t>
      </w:r>
      <w:r w:rsidRPr="00376DCC">
        <w:tab/>
        <w:t>may obtain such information from any staff member,</w:t>
      </w:r>
    </w:p>
    <w:p w14:paraId="1D6ED326" w14:textId="77777777" w:rsidR="003515E6" w:rsidRPr="00376DCC" w:rsidRDefault="003515E6" w:rsidP="00376DCC">
      <w:pPr>
        <w:pStyle w:val="AS-P0"/>
      </w:pPr>
    </w:p>
    <w:p w14:paraId="3FA708FC" w14:textId="77777777" w:rsidR="003515E6" w:rsidRPr="00376DCC" w:rsidRDefault="003515E6" w:rsidP="00376DCC">
      <w:pPr>
        <w:pStyle w:val="AS-P0"/>
      </w:pPr>
      <w:r w:rsidRPr="00376DCC">
        <w:t>as he or she may deem relevant or may require.</w:t>
      </w:r>
    </w:p>
    <w:p w14:paraId="06107D86" w14:textId="77777777" w:rsidR="003515E6" w:rsidRPr="00376DCC" w:rsidRDefault="003515E6" w:rsidP="00376DCC">
      <w:pPr>
        <w:pStyle w:val="AS-P0"/>
      </w:pPr>
    </w:p>
    <w:p w14:paraId="41AC2637" w14:textId="77777777" w:rsidR="003515E6" w:rsidRPr="00376DCC" w:rsidRDefault="003515E6" w:rsidP="00CB2F2E">
      <w:pPr>
        <w:pStyle w:val="AS-P1"/>
      </w:pPr>
      <w:r w:rsidRPr="00376DCC">
        <w:t>(3)</w:t>
      </w:r>
      <w:r w:rsidRPr="00376DCC">
        <w:tab/>
        <w:t xml:space="preserve">The Prime Minister may designate any staff member to conduct an inquiry referred to in subsection </w:t>
      </w:r>
      <w:r w:rsidR="00E11636" w:rsidRPr="00376DCC">
        <w:t>(</w:t>
      </w:r>
      <w:r w:rsidRPr="00376DCC">
        <w:t>1), and the designated staff member may -</w:t>
      </w:r>
    </w:p>
    <w:p w14:paraId="0442F017" w14:textId="77777777" w:rsidR="003515E6" w:rsidRPr="00376DCC" w:rsidRDefault="003515E6" w:rsidP="00376DCC">
      <w:pPr>
        <w:pStyle w:val="AS-P0"/>
      </w:pPr>
    </w:p>
    <w:p w14:paraId="1701493F" w14:textId="44339BC3" w:rsidR="003515E6" w:rsidRPr="00376DCC" w:rsidRDefault="003515E6" w:rsidP="00F03046">
      <w:pPr>
        <w:pStyle w:val="AS-Pa"/>
      </w:pPr>
      <w:r w:rsidRPr="00376DCC">
        <w:t>(a)</w:t>
      </w:r>
      <w:r w:rsidRPr="00376DCC">
        <w:tab/>
        <w:t xml:space="preserve">summons, after he or she has notified the </w:t>
      </w:r>
      <w:r w:rsidR="00B320FB">
        <w:t xml:space="preserve">executive director </w:t>
      </w:r>
      <w:r w:rsidRPr="00376DCC">
        <w:t>concerned, any staff member who in the opinion of the designated staff member may be able to give material information concerning the subject of any inquiry conducted by him or her, or who he or she suspects or believes has in his or her possession or custody or under his or her control any book, document, writing, object or any other matter which has any bearing upon the subject of the inquiry, to appear before him or her at the time and place specified in the summons, to be questioned or to produce that book, document, writing, object or any other matter, and the designated staff member may keep any book, document, writing, object or any other matter so produced for the duration of the inquiry;</w:t>
      </w:r>
    </w:p>
    <w:p w14:paraId="2763B3C8" w14:textId="77777777" w:rsidR="003515E6" w:rsidRPr="00376DCC" w:rsidRDefault="003515E6" w:rsidP="00F03046">
      <w:pPr>
        <w:pStyle w:val="AS-Pa"/>
      </w:pPr>
    </w:p>
    <w:p w14:paraId="36F4B47B" w14:textId="77777777" w:rsidR="003515E6" w:rsidRPr="00376DCC" w:rsidRDefault="003515E6" w:rsidP="00F03046">
      <w:pPr>
        <w:pStyle w:val="AS-Pa"/>
      </w:pPr>
      <w:r w:rsidRPr="00376DCC">
        <w:t>(b)</w:t>
      </w:r>
      <w:r w:rsidRPr="00376DCC">
        <w:tab/>
      </w:r>
      <w:r w:rsidR="00BD784D">
        <w:t>call and ad</w:t>
      </w:r>
      <w:r w:rsidRPr="00376DCC">
        <w:t>minister an oath to or accept an affirmation from any staff member present</w:t>
      </w:r>
      <w:r w:rsidR="00DD515E">
        <w:t xml:space="preserve"> at the inqui</w:t>
      </w:r>
      <w:r w:rsidRPr="00376DCC">
        <w:t xml:space="preserve">ry who was or might have been summonsed under paragraph (a), </w:t>
      </w:r>
      <w:r w:rsidR="00DD515E">
        <w:t>and may question such staff member and require him or her to prod</w:t>
      </w:r>
      <w:r w:rsidRPr="00376DCC">
        <w:t>uce any book, document, writin</w:t>
      </w:r>
      <w:r w:rsidR="00DD515E">
        <w:t>g, object or any other matter i</w:t>
      </w:r>
      <w:r w:rsidRPr="00376DCC">
        <w:t xml:space="preserve">n </w:t>
      </w:r>
      <w:r w:rsidR="00DD515E">
        <w:t>his or her possession or custod</w:t>
      </w:r>
      <w:r w:rsidRPr="00376DCC">
        <w:t>y or under his or her control</w:t>
      </w:r>
      <w:r w:rsidR="00DD515E">
        <w:t xml:space="preserve"> which the designated staff mem</w:t>
      </w:r>
      <w:r w:rsidRPr="00376DCC">
        <w:t>ber suspects or believes to have a bearing upon the subject of the inquiry.</w:t>
      </w:r>
    </w:p>
    <w:p w14:paraId="64BCAEB2" w14:textId="77777777" w:rsidR="003515E6" w:rsidRPr="00376DCC" w:rsidRDefault="003515E6" w:rsidP="00376DCC">
      <w:pPr>
        <w:pStyle w:val="AS-P0"/>
      </w:pPr>
    </w:p>
    <w:p w14:paraId="3586BE9A" w14:textId="77777777" w:rsidR="003515E6" w:rsidRPr="00376DCC" w:rsidRDefault="003515E6" w:rsidP="009B6FC0">
      <w:pPr>
        <w:pStyle w:val="AS-P1"/>
      </w:pPr>
      <w:r w:rsidRPr="00376DCC">
        <w:t>(4)</w:t>
      </w:r>
      <w:r w:rsidRPr="00376DCC">
        <w:tab/>
      </w:r>
      <w:r w:rsidR="009B6FC0">
        <w:t>A summons of a staff mem</w:t>
      </w:r>
      <w:r w:rsidRPr="00376DCC">
        <w:t>ber to appear before the designated staff member or to produce a book, document, writing, object or any other matter shall be in the prescribed form, and shall be signed by the designated staff member and be served in any manner contemplated in section 29(b).</w:t>
      </w:r>
    </w:p>
    <w:p w14:paraId="0D4AEEEB" w14:textId="77777777" w:rsidR="003515E6" w:rsidRPr="00376DCC" w:rsidRDefault="003515E6" w:rsidP="009B6FC0">
      <w:pPr>
        <w:pStyle w:val="AS-P1"/>
      </w:pPr>
    </w:p>
    <w:p w14:paraId="0EBC601A" w14:textId="77777777" w:rsidR="003515E6" w:rsidRPr="00376DCC" w:rsidRDefault="003515E6" w:rsidP="009B6FC0">
      <w:pPr>
        <w:pStyle w:val="AS-P1"/>
      </w:pPr>
      <w:r w:rsidRPr="00376DCC">
        <w:t>(5)</w:t>
      </w:r>
      <w:r w:rsidRPr="00376DCC">
        <w:tab/>
        <w:t>Any staff member who, having been duly summonsed under subsection (3)(a), fails to attend an inquiry, or who, having been called under subsection (3)(b), refuses to be sworn or to affirm as a witness, or who without just cause fails to answer fully and satisfactorily to the best of his or her knowledge any question lawfully put to him or her or to produce any book, document, writing, object or any other matter in his or her possession or custody or under his or her control which he or she has been required to produce, shall be guilty of misconduct.</w:t>
      </w:r>
    </w:p>
    <w:p w14:paraId="6BBF77CB" w14:textId="77777777" w:rsidR="003515E6" w:rsidRPr="00376DCC" w:rsidRDefault="003515E6" w:rsidP="009B6FC0">
      <w:pPr>
        <w:pStyle w:val="AS-P1"/>
      </w:pPr>
    </w:p>
    <w:p w14:paraId="2B63A959" w14:textId="77777777" w:rsidR="003515E6" w:rsidRPr="00376DCC" w:rsidRDefault="003515E6" w:rsidP="009B6FC0">
      <w:pPr>
        <w:pStyle w:val="AS-P1"/>
      </w:pPr>
      <w:r w:rsidRPr="00376DCC">
        <w:t>(6)</w:t>
      </w:r>
      <w:r w:rsidRPr="00376DCC">
        <w:tab/>
        <w:t>Any staff member who, after having been sworn or after having affirmed as a witness, gives a false answer to any question lawfully put to him or her by the designated staff member, or who makes a false statement on any matter, knowing that answer or statement to be false, shall be guilty of an offence and liable on conviction to the penalty prescribed by law for the crime of perjury.</w:t>
      </w:r>
    </w:p>
    <w:p w14:paraId="296485E3" w14:textId="77777777" w:rsidR="003515E6" w:rsidRPr="00376DCC" w:rsidRDefault="003515E6" w:rsidP="00376DCC">
      <w:pPr>
        <w:pStyle w:val="AS-P0"/>
      </w:pPr>
    </w:p>
    <w:p w14:paraId="1071250B" w14:textId="77777777" w:rsidR="003515E6" w:rsidRDefault="003515E6" w:rsidP="00376DCC">
      <w:pPr>
        <w:pStyle w:val="AS-P0"/>
        <w:rPr>
          <w:b/>
        </w:rPr>
      </w:pPr>
      <w:r w:rsidRPr="00463C95">
        <w:rPr>
          <w:b/>
        </w:rPr>
        <w:t>Delegation of powers and assignme</w:t>
      </w:r>
      <w:r w:rsidR="00463C95" w:rsidRPr="00463C95">
        <w:rPr>
          <w:b/>
        </w:rPr>
        <w:t>nt of duties of Prime Minister</w:t>
      </w:r>
    </w:p>
    <w:p w14:paraId="5FA6C6B9" w14:textId="77777777" w:rsidR="00463C95" w:rsidRPr="00463C95" w:rsidRDefault="00463C95" w:rsidP="00376DCC">
      <w:pPr>
        <w:pStyle w:val="AS-P0"/>
        <w:rPr>
          <w:b/>
        </w:rPr>
      </w:pPr>
    </w:p>
    <w:p w14:paraId="1C229C19" w14:textId="77777777" w:rsidR="003515E6" w:rsidRPr="00376DCC" w:rsidRDefault="004F05F0" w:rsidP="000977CE">
      <w:pPr>
        <w:pStyle w:val="AS-P1"/>
      </w:pPr>
      <w:r>
        <w:rPr>
          <w:b/>
        </w:rPr>
        <w:t>7</w:t>
      </w:r>
      <w:r w:rsidR="003515E6" w:rsidRPr="00463C95">
        <w:rPr>
          <w:b/>
        </w:rPr>
        <w:t>.</w:t>
      </w:r>
      <w:r w:rsidR="003515E6" w:rsidRPr="00463C95">
        <w:rPr>
          <w:b/>
        </w:rPr>
        <w:tab/>
      </w:r>
      <w:r w:rsidR="003515E6" w:rsidRPr="00376DCC">
        <w:t xml:space="preserve">(1) </w:t>
      </w:r>
      <w:r w:rsidR="004D2D42">
        <w:tab/>
      </w:r>
      <w:r w:rsidR="003515E6" w:rsidRPr="00376DCC">
        <w:t>The P</w:t>
      </w:r>
      <w:r w:rsidR="000977CE">
        <w:t xml:space="preserve">rime Minister may, subject to </w:t>
      </w:r>
      <w:r w:rsidR="003515E6" w:rsidRPr="00376DCC">
        <w:t>such conditions as he or she may determine, delegate any power, excluding the power to make regulations under section 34, or assign any duty entrusted to him or her by or under this Act to any staff member or staff members in any office, ministry or agency.</w:t>
      </w:r>
    </w:p>
    <w:p w14:paraId="76CB2C57" w14:textId="77777777" w:rsidR="003515E6" w:rsidRPr="00376DCC" w:rsidRDefault="003515E6" w:rsidP="00376DCC">
      <w:pPr>
        <w:pStyle w:val="AS-P0"/>
      </w:pPr>
    </w:p>
    <w:p w14:paraId="6B710DD3" w14:textId="77777777" w:rsidR="003515E6" w:rsidRPr="00376DCC" w:rsidRDefault="003515E6" w:rsidP="00616F65">
      <w:pPr>
        <w:pStyle w:val="AS-Pa"/>
      </w:pPr>
      <w:r w:rsidRPr="00376DCC">
        <w:t>(2)</w:t>
      </w:r>
      <w:r w:rsidRPr="00376DCC">
        <w:tab/>
        <w:t xml:space="preserve">(a) </w:t>
      </w:r>
      <w:r w:rsidR="00286FBB">
        <w:tab/>
      </w:r>
      <w:r w:rsidRPr="00376DCC">
        <w:t>A delegation or assignment under subsection</w:t>
      </w:r>
      <w:r w:rsidR="00286FBB">
        <w:t xml:space="preserve"> </w:t>
      </w:r>
      <w:r w:rsidRPr="00376DCC">
        <w:t>(1)</w:t>
      </w:r>
      <w:r w:rsidR="00286FBB">
        <w:t xml:space="preserve"> </w:t>
      </w:r>
      <w:r w:rsidRPr="00376DCC">
        <w:t xml:space="preserve">shall not divest the Prime </w:t>
      </w:r>
      <w:r w:rsidR="00286FBB">
        <w:t>M</w:t>
      </w:r>
      <w:r w:rsidRPr="00376DCC">
        <w:t>inister of any</w:t>
      </w:r>
      <w:r w:rsidR="00286FBB">
        <w:t xml:space="preserve"> </w:t>
      </w:r>
      <w:r w:rsidRPr="00376DCC">
        <w:t>power delegated or duty assigned, and he or she may at any time vary or set aside any decision made thereunder.</w:t>
      </w:r>
    </w:p>
    <w:p w14:paraId="6B2C3A2E" w14:textId="77777777" w:rsidR="003515E6" w:rsidRPr="00376DCC" w:rsidRDefault="003515E6" w:rsidP="00616F65">
      <w:pPr>
        <w:pStyle w:val="AS-Pa"/>
      </w:pPr>
    </w:p>
    <w:p w14:paraId="1AC0F185" w14:textId="77777777" w:rsidR="003515E6" w:rsidRPr="00376DCC" w:rsidRDefault="003515E6" w:rsidP="00616F65">
      <w:pPr>
        <w:pStyle w:val="AS-Pa"/>
      </w:pPr>
      <w:r w:rsidRPr="00376DCC">
        <w:t xml:space="preserve">(b) </w:t>
      </w:r>
      <w:r w:rsidR="00125734">
        <w:tab/>
      </w:r>
      <w:r w:rsidRPr="00376DCC">
        <w:t>If a decision so varied or set aside relates to any person, that person may, within 14 days after the variation or setting aside of the decision, make written representations to the Prime Minister in connection with such variation or setting aside.</w:t>
      </w:r>
    </w:p>
    <w:p w14:paraId="76FE4A10" w14:textId="77777777" w:rsidR="003515E6" w:rsidRPr="00376DCC" w:rsidRDefault="003515E6" w:rsidP="00376DCC">
      <w:pPr>
        <w:pStyle w:val="AS-P0"/>
      </w:pPr>
    </w:p>
    <w:p w14:paraId="146C4459" w14:textId="77777777" w:rsidR="003515E6" w:rsidRPr="0012460F" w:rsidRDefault="003515E6" w:rsidP="00376DCC">
      <w:pPr>
        <w:pStyle w:val="AS-P0"/>
        <w:rPr>
          <w:b/>
        </w:rPr>
      </w:pPr>
      <w:r w:rsidRPr="0012460F">
        <w:rPr>
          <w:b/>
        </w:rPr>
        <w:t xml:space="preserve">Approval of matters by Prime </w:t>
      </w:r>
      <w:r w:rsidR="0012460F" w:rsidRPr="0012460F">
        <w:rPr>
          <w:b/>
        </w:rPr>
        <w:t>Minister</w:t>
      </w:r>
    </w:p>
    <w:p w14:paraId="1886B99D" w14:textId="77777777" w:rsidR="003515E6" w:rsidRPr="00376DCC" w:rsidRDefault="003515E6" w:rsidP="00376DCC">
      <w:pPr>
        <w:pStyle w:val="AS-P0"/>
      </w:pPr>
    </w:p>
    <w:p w14:paraId="038B871E" w14:textId="77777777" w:rsidR="00AE549E" w:rsidRPr="00376DCC" w:rsidRDefault="00AE549E" w:rsidP="00B46482">
      <w:pPr>
        <w:pStyle w:val="AS-P1"/>
      </w:pPr>
      <w:r w:rsidRPr="00376DCC">
        <w:rPr>
          <w:b/>
          <w:bCs/>
        </w:rPr>
        <w:t>8.</w:t>
      </w:r>
      <w:r w:rsidRPr="00376DCC">
        <w:rPr>
          <w:b/>
          <w:bCs/>
        </w:rPr>
        <w:tab/>
      </w:r>
      <w:r w:rsidRPr="00376DCC">
        <w:t xml:space="preserve">(1) </w:t>
      </w:r>
      <w:r>
        <w:tab/>
      </w:r>
      <w:r w:rsidRPr="00376DCC">
        <w:t>An approval granted by the Prime Minister in terms of this Act shall be deemed -</w:t>
      </w:r>
    </w:p>
    <w:p w14:paraId="1ACB3D87" w14:textId="77777777" w:rsidR="00AE549E" w:rsidRPr="00376DCC" w:rsidRDefault="00AE549E" w:rsidP="00AE549E">
      <w:pPr>
        <w:pStyle w:val="AS-P0"/>
      </w:pPr>
    </w:p>
    <w:p w14:paraId="02041D4B" w14:textId="77777777" w:rsidR="00AE549E" w:rsidRPr="00376DCC" w:rsidRDefault="00AE549E" w:rsidP="00CD61D9">
      <w:pPr>
        <w:pStyle w:val="AS-Pa"/>
      </w:pPr>
      <w:r w:rsidRPr="00376DCC">
        <w:t>(a)</w:t>
      </w:r>
      <w:r w:rsidRPr="00376DCC">
        <w:tab/>
        <w:t>to have been granted on the date of the written approval;</w:t>
      </w:r>
    </w:p>
    <w:p w14:paraId="72E47107" w14:textId="77777777" w:rsidR="00AE549E" w:rsidRPr="00376DCC" w:rsidRDefault="00AE549E" w:rsidP="00CD61D9">
      <w:pPr>
        <w:pStyle w:val="AS-Pa"/>
      </w:pPr>
    </w:p>
    <w:p w14:paraId="40D10EE2" w14:textId="63B97F68" w:rsidR="00AE549E" w:rsidRPr="00376DCC" w:rsidRDefault="00AE549E" w:rsidP="00CD61D9">
      <w:pPr>
        <w:pStyle w:val="AS-Pa"/>
      </w:pPr>
      <w:r w:rsidRPr="00376DCC">
        <w:t>(b)</w:t>
      </w:r>
      <w:r w:rsidRPr="00376DCC">
        <w:tab/>
        <w:t xml:space="preserve">if it relates to a particular person, to have been carried out by the </w:t>
      </w:r>
      <w:r w:rsidR="00B320FB">
        <w:t xml:space="preserve">executive director </w:t>
      </w:r>
      <w:r w:rsidRPr="00376DCC">
        <w:t>concerned on the date of such written approval.</w:t>
      </w:r>
    </w:p>
    <w:p w14:paraId="2F34CFE4" w14:textId="77777777" w:rsidR="00AE549E" w:rsidRPr="00376DCC" w:rsidRDefault="00AE549E" w:rsidP="00AE549E">
      <w:pPr>
        <w:pStyle w:val="AS-P0"/>
      </w:pPr>
    </w:p>
    <w:p w14:paraId="181824DD" w14:textId="77777777" w:rsidR="00AE549E" w:rsidRPr="00376DCC" w:rsidRDefault="00AE549E" w:rsidP="0018207D">
      <w:pPr>
        <w:pStyle w:val="AS-P1"/>
      </w:pPr>
      <w:r w:rsidRPr="00376DCC">
        <w:t>(2)</w:t>
      </w:r>
      <w:r w:rsidRPr="00376DCC">
        <w:tab/>
        <w:t>Where the Prime Minister has to determine a date for the commencement of an approval referred to in subsection (1)(a), it shall be a date within three calendar months from the date referred to in that subsection.</w:t>
      </w:r>
    </w:p>
    <w:p w14:paraId="714AED40" w14:textId="77777777" w:rsidR="00AE549E" w:rsidRPr="00376DCC" w:rsidRDefault="00AE549E" w:rsidP="0018207D">
      <w:pPr>
        <w:pStyle w:val="AS-P1"/>
      </w:pPr>
    </w:p>
    <w:p w14:paraId="627CAE94" w14:textId="2C8BE4B7" w:rsidR="00AE549E" w:rsidRPr="00376DCC" w:rsidRDefault="00AE549E" w:rsidP="0018207D">
      <w:pPr>
        <w:pStyle w:val="AS-P1"/>
      </w:pPr>
      <w:r w:rsidRPr="00376DCC">
        <w:t>(3)</w:t>
      </w:r>
      <w:r w:rsidRPr="00376DCC">
        <w:tab/>
        <w:t>If an approval referred to in subsection (1)(a) has not been</w:t>
      </w:r>
      <w:r w:rsidR="0018207D">
        <w:t xml:space="preserve"> carried out or varied or withd</w:t>
      </w:r>
      <w:r w:rsidRPr="00376DCC">
        <w:t xml:space="preserve">rawn by the Prime Minister within three calendar months from the date referred to in that subsection, the </w:t>
      </w:r>
      <w:r w:rsidR="00B320FB">
        <w:t xml:space="preserve">executive director </w:t>
      </w:r>
      <w:r w:rsidRPr="00376DCC">
        <w:t>concerned shall forthwith carry out such approval as granted or varied.</w:t>
      </w:r>
    </w:p>
    <w:p w14:paraId="64424732" w14:textId="77777777" w:rsidR="003515E6" w:rsidRPr="00376DCC" w:rsidRDefault="003515E6" w:rsidP="00376DCC">
      <w:pPr>
        <w:pStyle w:val="AS-P0"/>
      </w:pPr>
    </w:p>
    <w:p w14:paraId="5DB2246D" w14:textId="77777777" w:rsidR="003515E6" w:rsidRPr="00376DCC" w:rsidRDefault="003515E6" w:rsidP="00376DCC">
      <w:pPr>
        <w:pStyle w:val="AS-P0"/>
      </w:pPr>
      <w:r w:rsidRPr="00376DCC">
        <w:rPr>
          <w:b/>
        </w:rPr>
        <w:t>Rejection o</w:t>
      </w:r>
      <w:r w:rsidR="00B00D66">
        <w:rPr>
          <w:b/>
        </w:rPr>
        <w:t>r variation of Commis</w:t>
      </w:r>
      <w:r w:rsidR="00E5723E">
        <w:rPr>
          <w:b/>
        </w:rPr>
        <w:t>s</w:t>
      </w:r>
      <w:r w:rsidR="00B00D66">
        <w:rPr>
          <w:b/>
        </w:rPr>
        <w:t>ion</w:t>
      </w:r>
      <w:r w:rsidRPr="00376DCC">
        <w:rPr>
          <w:b/>
        </w:rPr>
        <w:t xml:space="preserve"> recommendations or </w:t>
      </w:r>
      <w:r w:rsidR="00B00D66">
        <w:rPr>
          <w:b/>
        </w:rPr>
        <w:t>advice</w:t>
      </w:r>
    </w:p>
    <w:p w14:paraId="162C4C95" w14:textId="77777777" w:rsidR="003515E6" w:rsidRPr="00376DCC" w:rsidRDefault="003515E6" w:rsidP="00376DCC">
      <w:pPr>
        <w:pStyle w:val="AS-P0"/>
        <w:rPr>
          <w:b/>
          <w:bCs/>
        </w:rPr>
      </w:pPr>
    </w:p>
    <w:p w14:paraId="3C82A195" w14:textId="77777777" w:rsidR="0083157F" w:rsidRPr="00376DCC" w:rsidRDefault="00AB1F0C" w:rsidP="0083157F">
      <w:pPr>
        <w:pStyle w:val="AS-P1"/>
      </w:pPr>
      <w:r>
        <w:rPr>
          <w:b/>
          <w:bCs/>
        </w:rPr>
        <w:t>9.</w:t>
      </w:r>
      <w:r>
        <w:rPr>
          <w:b/>
          <w:bCs/>
        </w:rPr>
        <w:tab/>
      </w:r>
      <w:r w:rsidR="0083157F">
        <w:t>After consultation with t</w:t>
      </w:r>
      <w:r w:rsidR="0083157F" w:rsidRPr="00376DCC">
        <w:t>he Commission -</w:t>
      </w:r>
    </w:p>
    <w:p w14:paraId="7A7DA678" w14:textId="77777777" w:rsidR="0083157F" w:rsidRPr="00376DCC" w:rsidRDefault="0083157F" w:rsidP="0083157F">
      <w:pPr>
        <w:pStyle w:val="AS-P0"/>
      </w:pPr>
    </w:p>
    <w:p w14:paraId="41684587" w14:textId="77777777" w:rsidR="0083157F" w:rsidRPr="00376DCC" w:rsidRDefault="0083157F" w:rsidP="00046A26">
      <w:pPr>
        <w:pStyle w:val="AS-Pa"/>
      </w:pPr>
      <w:r w:rsidRPr="00376DCC">
        <w:t>(a)</w:t>
      </w:r>
      <w:r w:rsidRPr="00376DCC">
        <w:tab/>
        <w:t>the President may vary or reject any recom</w:t>
      </w:r>
      <w:r w:rsidR="00046A26">
        <w:t>mendation relating to the Pu</w:t>
      </w:r>
      <w:r w:rsidRPr="00376DCC">
        <w:t>blic S</w:t>
      </w:r>
      <w:r w:rsidR="00046A26">
        <w:t>ervice made by the Commission i</w:t>
      </w:r>
      <w:r w:rsidRPr="00376DCC">
        <w:t>n terms of this Act or any other law;</w:t>
      </w:r>
    </w:p>
    <w:p w14:paraId="5840104D" w14:textId="77777777" w:rsidR="0083157F" w:rsidRPr="00376DCC" w:rsidRDefault="0083157F" w:rsidP="00046A26">
      <w:pPr>
        <w:pStyle w:val="AS-Pa"/>
      </w:pPr>
    </w:p>
    <w:p w14:paraId="2CBE4605" w14:textId="77777777" w:rsidR="0083157F" w:rsidRPr="00376DCC" w:rsidRDefault="0083157F" w:rsidP="00046A26">
      <w:pPr>
        <w:pStyle w:val="AS-Pa"/>
      </w:pPr>
      <w:r w:rsidRPr="00376DCC">
        <w:t>(b)</w:t>
      </w:r>
      <w:r w:rsidRPr="00376DCC">
        <w:tab/>
      </w:r>
      <w:r w:rsidR="00046A26">
        <w:t>the Prime M</w:t>
      </w:r>
      <w:r w:rsidRPr="00376DCC">
        <w:t>inister may v</w:t>
      </w:r>
      <w:r w:rsidR="00046A26">
        <w:t>ary or reject any advice relati</w:t>
      </w:r>
      <w:r w:rsidRPr="00376DCC">
        <w:t xml:space="preserve">ng to the Public Service given by </w:t>
      </w:r>
      <w:r w:rsidR="00046A26">
        <w:t>the Commission in terms of t</w:t>
      </w:r>
      <w:r w:rsidRPr="00376DCC">
        <w:t>his Act or any other law.</w:t>
      </w:r>
    </w:p>
    <w:p w14:paraId="1A9104D0" w14:textId="77777777" w:rsidR="003515E6" w:rsidRPr="00376DCC" w:rsidRDefault="003515E6" w:rsidP="00376DCC">
      <w:pPr>
        <w:pStyle w:val="AS-P0"/>
        <w:rPr>
          <w:b/>
          <w:bCs/>
        </w:rPr>
      </w:pPr>
    </w:p>
    <w:p w14:paraId="48724E9E" w14:textId="77777777" w:rsidR="003515E6" w:rsidRDefault="003515E6" w:rsidP="00376DCC">
      <w:pPr>
        <w:pStyle w:val="AS-P0"/>
        <w:rPr>
          <w:b/>
        </w:rPr>
      </w:pPr>
      <w:r w:rsidRPr="00405DD0">
        <w:rPr>
          <w:b/>
        </w:rPr>
        <w:t xml:space="preserve">Function </w:t>
      </w:r>
      <w:r w:rsidR="00CF35B5">
        <w:rPr>
          <w:b/>
        </w:rPr>
        <w:t xml:space="preserve">of </w:t>
      </w:r>
      <w:r w:rsidR="00F0402F" w:rsidRPr="00405DD0">
        <w:rPr>
          <w:b/>
        </w:rPr>
        <w:t xml:space="preserve">Secretary to </w:t>
      </w:r>
      <w:r w:rsidRPr="00405DD0">
        <w:rPr>
          <w:b/>
        </w:rPr>
        <w:t>the Ca</w:t>
      </w:r>
      <w:r w:rsidR="00405DD0" w:rsidRPr="00405DD0">
        <w:rPr>
          <w:b/>
        </w:rPr>
        <w:t>binet</w:t>
      </w:r>
    </w:p>
    <w:p w14:paraId="643EDFEF" w14:textId="77777777" w:rsidR="003515E6" w:rsidRPr="00376DCC" w:rsidRDefault="003515E6" w:rsidP="00376DCC">
      <w:pPr>
        <w:pStyle w:val="AS-P0"/>
      </w:pPr>
    </w:p>
    <w:p w14:paraId="5B21BA2D" w14:textId="289185E0" w:rsidR="003515E6" w:rsidRPr="00376DCC" w:rsidRDefault="003515E6" w:rsidP="00B1304D">
      <w:pPr>
        <w:pStyle w:val="AS-P1"/>
      </w:pPr>
      <w:r w:rsidRPr="00376DCC">
        <w:rPr>
          <w:b/>
          <w:bCs/>
        </w:rPr>
        <w:t>1</w:t>
      </w:r>
      <w:r w:rsidR="000D122F">
        <w:rPr>
          <w:b/>
          <w:bCs/>
        </w:rPr>
        <w:t>0</w:t>
      </w:r>
      <w:r w:rsidRPr="00376DCC">
        <w:rPr>
          <w:b/>
          <w:bCs/>
        </w:rPr>
        <w:t>.</w:t>
      </w:r>
      <w:r w:rsidRPr="00376DCC">
        <w:rPr>
          <w:b/>
          <w:bCs/>
        </w:rPr>
        <w:tab/>
      </w:r>
      <w:r w:rsidR="00B1304D">
        <w:t>The Secretary to t</w:t>
      </w:r>
      <w:r w:rsidRPr="00376DCC">
        <w:t>he Cabinet shall -</w:t>
      </w:r>
    </w:p>
    <w:p w14:paraId="37F02ED5" w14:textId="77777777" w:rsidR="003515E6" w:rsidRPr="00376DCC" w:rsidRDefault="003515E6" w:rsidP="00376DCC">
      <w:pPr>
        <w:pStyle w:val="AS-P0"/>
      </w:pPr>
    </w:p>
    <w:p w14:paraId="14417D18" w14:textId="77777777" w:rsidR="003515E6" w:rsidRPr="00376DCC" w:rsidRDefault="003515E6" w:rsidP="00050C78">
      <w:pPr>
        <w:pStyle w:val="AS-Pa"/>
      </w:pPr>
      <w:r w:rsidRPr="00376DCC">
        <w:t>(a)</w:t>
      </w:r>
      <w:r w:rsidRPr="00376DCC">
        <w:tab/>
      </w:r>
      <w:r w:rsidR="00B1304D">
        <w:t>be t</w:t>
      </w:r>
      <w:r w:rsidRPr="00376DCC">
        <w:t xml:space="preserve">he head of </w:t>
      </w:r>
      <w:r w:rsidR="00B1304D">
        <w:t>t</w:t>
      </w:r>
      <w:r w:rsidRPr="00376DCC">
        <w:t xml:space="preserve">he </w:t>
      </w:r>
      <w:r w:rsidR="00B1304D">
        <w:t>Publ</w:t>
      </w:r>
      <w:r w:rsidRPr="00376DCC">
        <w:t xml:space="preserve">ic Service and </w:t>
      </w:r>
      <w:r w:rsidR="00B1304D">
        <w:t>shall, subject to the control and directions of t</w:t>
      </w:r>
      <w:r w:rsidRPr="00376DCC">
        <w:t>he Prime</w:t>
      </w:r>
      <w:r w:rsidR="00B1304D">
        <w:t xml:space="preserve"> </w:t>
      </w:r>
      <w:r w:rsidRPr="00376DCC">
        <w:t>Minister, exercise the powers and per</w:t>
      </w:r>
      <w:r w:rsidR="00B1304D">
        <w:t>f</w:t>
      </w:r>
      <w:r w:rsidRPr="00376DCC">
        <w:t>orm the duties conferred or imposed upon him or her by or under this Act or any other law;</w:t>
      </w:r>
    </w:p>
    <w:p w14:paraId="2F68C1C9" w14:textId="77777777" w:rsidR="003515E6" w:rsidRPr="00376DCC" w:rsidRDefault="003515E6" w:rsidP="00050C78">
      <w:pPr>
        <w:pStyle w:val="AS-Pa"/>
      </w:pPr>
    </w:p>
    <w:p w14:paraId="60DEFB1C" w14:textId="77777777" w:rsidR="003515E6" w:rsidRPr="00376DCC" w:rsidRDefault="003515E6" w:rsidP="00050C78">
      <w:pPr>
        <w:pStyle w:val="AS-Pa"/>
      </w:pPr>
      <w:r w:rsidRPr="00376DCC">
        <w:t>(b)</w:t>
      </w:r>
      <w:r w:rsidRPr="00376DCC">
        <w:tab/>
      </w:r>
      <w:r w:rsidR="00050C78">
        <w:t>assist the Prime M</w:t>
      </w:r>
      <w:r w:rsidRPr="00376DCC">
        <w:t>inister in providing the President with such support as the President may require;</w:t>
      </w:r>
    </w:p>
    <w:p w14:paraId="655438C3" w14:textId="77777777" w:rsidR="003515E6" w:rsidRPr="00376DCC" w:rsidRDefault="003515E6" w:rsidP="00050C78">
      <w:pPr>
        <w:pStyle w:val="AS-Pa"/>
      </w:pPr>
    </w:p>
    <w:p w14:paraId="6B1277A4" w14:textId="77777777" w:rsidR="003515E6" w:rsidRPr="00376DCC" w:rsidRDefault="003515E6" w:rsidP="00050C78">
      <w:pPr>
        <w:pStyle w:val="AS-Pa"/>
      </w:pPr>
      <w:r w:rsidRPr="00376DCC">
        <w:t>(c)</w:t>
      </w:r>
      <w:r w:rsidRPr="00376DCC">
        <w:tab/>
        <w:t>provide supportive services to Cabinet committees;</w:t>
      </w:r>
    </w:p>
    <w:p w14:paraId="3E84B083" w14:textId="77777777" w:rsidR="003515E6" w:rsidRPr="00376DCC" w:rsidRDefault="003515E6" w:rsidP="00050C78">
      <w:pPr>
        <w:pStyle w:val="AS-Pa"/>
      </w:pPr>
    </w:p>
    <w:p w14:paraId="037454A8" w14:textId="2DD9D1F6" w:rsidR="003515E6" w:rsidRPr="00376DCC" w:rsidRDefault="003515E6" w:rsidP="00050C78">
      <w:pPr>
        <w:pStyle w:val="AS-Pa"/>
      </w:pPr>
      <w:r w:rsidRPr="00376DCC">
        <w:t>(d)</w:t>
      </w:r>
      <w:r w:rsidRPr="00376DCC">
        <w:tab/>
        <w:t xml:space="preserve">co-ordinate </w:t>
      </w:r>
      <w:r w:rsidR="00B320FB">
        <w:t xml:space="preserve">executive directors in </w:t>
      </w:r>
      <w:r w:rsidRPr="00376DCC">
        <w:t>the performance of their functions;</w:t>
      </w:r>
    </w:p>
    <w:p w14:paraId="20E053F3" w14:textId="77777777" w:rsidR="003515E6" w:rsidRPr="00376DCC" w:rsidRDefault="003515E6" w:rsidP="00050C78">
      <w:pPr>
        <w:pStyle w:val="AS-Pa"/>
      </w:pPr>
    </w:p>
    <w:p w14:paraId="59015D7A" w14:textId="77777777" w:rsidR="003515E6" w:rsidRPr="00376DCC" w:rsidRDefault="003515E6" w:rsidP="00050C78">
      <w:pPr>
        <w:pStyle w:val="AS-Pa"/>
      </w:pPr>
      <w:r w:rsidRPr="00376DCC">
        <w:t>(e)</w:t>
      </w:r>
      <w:r w:rsidRPr="00376DCC">
        <w:tab/>
        <w:t>be responsible to the Prime Minister for the efficiency and effectiveness of the Public Service; and</w:t>
      </w:r>
    </w:p>
    <w:p w14:paraId="246C071C" w14:textId="77777777" w:rsidR="003515E6" w:rsidRPr="00376DCC" w:rsidRDefault="003515E6" w:rsidP="00050C78">
      <w:pPr>
        <w:pStyle w:val="AS-Pa"/>
      </w:pPr>
    </w:p>
    <w:p w14:paraId="5F598554" w14:textId="77777777" w:rsidR="003515E6" w:rsidRPr="00376DCC" w:rsidRDefault="003515E6" w:rsidP="00050C78">
      <w:pPr>
        <w:pStyle w:val="AS-Pa"/>
      </w:pPr>
      <w:r w:rsidRPr="00376DCC">
        <w:t>(f)</w:t>
      </w:r>
      <w:r w:rsidRPr="00376DCC">
        <w:tab/>
        <w:t>ensure that technical and administrative support is provided to the Commission to enable it to perform the functions entrusted to it by or under this Act or any other law.</w:t>
      </w:r>
    </w:p>
    <w:p w14:paraId="085CBE49" w14:textId="77777777" w:rsidR="003515E6" w:rsidRPr="00376DCC" w:rsidRDefault="003515E6" w:rsidP="00376DCC">
      <w:pPr>
        <w:pStyle w:val="AS-P0"/>
      </w:pPr>
    </w:p>
    <w:p w14:paraId="68FCB708" w14:textId="6EFAF7AE" w:rsidR="003515E6" w:rsidRDefault="002B293D" w:rsidP="00376DCC">
      <w:pPr>
        <w:pStyle w:val="AS-P0"/>
        <w:rPr>
          <w:b/>
        </w:rPr>
      </w:pPr>
      <w:r w:rsidRPr="002B293D">
        <w:rPr>
          <w:b/>
        </w:rPr>
        <w:t>Function</w:t>
      </w:r>
      <w:r w:rsidR="00BE2E53">
        <w:rPr>
          <w:b/>
        </w:rPr>
        <w:t xml:space="preserve"> of executive directors</w:t>
      </w:r>
    </w:p>
    <w:p w14:paraId="420696CE" w14:textId="77777777" w:rsidR="001D726C" w:rsidRDefault="001D726C" w:rsidP="00376DCC">
      <w:pPr>
        <w:pStyle w:val="AS-P0"/>
        <w:rPr>
          <w:b/>
          <w:bCs/>
        </w:rPr>
      </w:pPr>
    </w:p>
    <w:p w14:paraId="11D44211" w14:textId="400D80C9" w:rsidR="003515E6" w:rsidRDefault="003515E6" w:rsidP="009400D8">
      <w:pPr>
        <w:pStyle w:val="AS-P1"/>
      </w:pPr>
      <w:r w:rsidRPr="00376DCC">
        <w:rPr>
          <w:b/>
          <w:bCs/>
        </w:rPr>
        <w:t>11.</w:t>
      </w:r>
      <w:r w:rsidRPr="00376DCC">
        <w:rPr>
          <w:b/>
          <w:bCs/>
        </w:rPr>
        <w:tab/>
      </w:r>
      <w:r w:rsidRPr="00376DCC">
        <w:t xml:space="preserve">Notwithstanding any other powers conferred or duties imposed upon </w:t>
      </w:r>
      <w:r w:rsidR="00040E21">
        <w:t>an executive director</w:t>
      </w:r>
      <w:r w:rsidRPr="00376DCC">
        <w:t xml:space="preserve"> by or under this Act or any other law, he or she shall, subject to the control and direction</w:t>
      </w:r>
      <w:r w:rsidR="009400D8">
        <w:t>s of the President, the Prime Minister or the M</w:t>
      </w:r>
      <w:r w:rsidRPr="00376DCC">
        <w:t xml:space="preserve">inister concerned, as the case may be </w:t>
      </w:r>
      <w:r w:rsidR="00BE2E53">
        <w:t>–</w:t>
      </w:r>
    </w:p>
    <w:p w14:paraId="7A697E8D" w14:textId="77777777" w:rsidR="001332C8" w:rsidRDefault="001332C8" w:rsidP="003437B0">
      <w:pPr>
        <w:pStyle w:val="AS-P-Amend"/>
      </w:pPr>
    </w:p>
    <w:p w14:paraId="76DE8068" w14:textId="77777777" w:rsidR="00632353" w:rsidRDefault="00BE2E53" w:rsidP="003437B0">
      <w:pPr>
        <w:pStyle w:val="AS-P-Amend"/>
      </w:pPr>
      <w:r>
        <w:t>[</w:t>
      </w:r>
      <w:r w:rsidR="001332C8">
        <w:t xml:space="preserve">introductory phrase </w:t>
      </w:r>
      <w:r>
        <w:t>amended by Act 18 of 2018</w:t>
      </w:r>
    </w:p>
    <w:p w14:paraId="779B5997" w14:textId="1F6F5CC4" w:rsidR="00BE2E53" w:rsidRPr="00376DCC" w:rsidRDefault="00632353" w:rsidP="003437B0">
      <w:pPr>
        <w:pStyle w:val="AS-P-Amend"/>
      </w:pPr>
      <w:r>
        <w:t>to substitute “an executive director” for “a permanent secretary”</w:t>
      </w:r>
      <w:r w:rsidR="00BE2E53">
        <w:t>]</w:t>
      </w:r>
    </w:p>
    <w:p w14:paraId="16F748DD" w14:textId="77777777" w:rsidR="003515E6" w:rsidRPr="00376DCC" w:rsidRDefault="003515E6" w:rsidP="00376DCC">
      <w:pPr>
        <w:pStyle w:val="AS-P0"/>
      </w:pPr>
    </w:p>
    <w:p w14:paraId="27B31317" w14:textId="580BF7F7" w:rsidR="003515E6" w:rsidRPr="00376DCC" w:rsidRDefault="003515E6" w:rsidP="00EC2CAA">
      <w:pPr>
        <w:pStyle w:val="AS-Pa"/>
      </w:pPr>
      <w:r w:rsidRPr="00376DCC">
        <w:t>(a)</w:t>
      </w:r>
      <w:r w:rsidRPr="00376DCC">
        <w:tab/>
        <w:t>advise the President, the Prime Minister or the Minister concerned, as the case may be, on policy formulation and the implementation thereof, and shall brief the Preside</w:t>
      </w:r>
      <w:r w:rsidR="00F74AB1">
        <w:t>nt, the Prime Minister or the M</w:t>
      </w:r>
      <w:r w:rsidRPr="00376DCC">
        <w:t xml:space="preserve">inister concerned, as the case may be, on all major issues affecting the functioning of his or her office, </w:t>
      </w:r>
      <w:r w:rsidR="00E11636" w:rsidRPr="00376DCC">
        <w:t>ministry</w:t>
      </w:r>
      <w:r w:rsidRPr="00376DCC">
        <w:t xml:space="preserve"> or agency; and</w:t>
      </w:r>
    </w:p>
    <w:p w14:paraId="1BF013CD" w14:textId="77777777" w:rsidR="003515E6" w:rsidRPr="00376DCC" w:rsidRDefault="003515E6" w:rsidP="00EC2CAA">
      <w:pPr>
        <w:pStyle w:val="AS-Pa"/>
      </w:pPr>
    </w:p>
    <w:p w14:paraId="64346D06" w14:textId="77777777" w:rsidR="003515E6" w:rsidRPr="00376DCC" w:rsidRDefault="003515E6" w:rsidP="00EC2CAA">
      <w:pPr>
        <w:pStyle w:val="AS-Pa"/>
      </w:pPr>
      <w:r w:rsidRPr="00376DCC">
        <w:t>(b)</w:t>
      </w:r>
      <w:r w:rsidRPr="00376DCC">
        <w:tab/>
      </w:r>
      <w:r w:rsidR="00F74AB1">
        <w:t>be accou</w:t>
      </w:r>
      <w:r w:rsidRPr="00376DCC">
        <w:t>ntable for -</w:t>
      </w:r>
    </w:p>
    <w:p w14:paraId="4A4758F2" w14:textId="77777777" w:rsidR="003515E6" w:rsidRPr="00376DCC" w:rsidRDefault="003515E6" w:rsidP="00376DCC">
      <w:pPr>
        <w:pStyle w:val="AS-P0"/>
      </w:pPr>
    </w:p>
    <w:p w14:paraId="2E2C069E" w14:textId="77777777" w:rsidR="003515E6" w:rsidRPr="00376DCC" w:rsidRDefault="003515E6" w:rsidP="00F74AB1">
      <w:pPr>
        <w:pStyle w:val="AS-Pi"/>
      </w:pPr>
      <w:r w:rsidRPr="00376DCC">
        <w:t>(i)</w:t>
      </w:r>
      <w:r w:rsidRPr="00376DCC">
        <w:tab/>
        <w:t>the efficient manageme</w:t>
      </w:r>
      <w:r w:rsidR="00F74AB1">
        <w:t>nt and administ</w:t>
      </w:r>
      <w:r w:rsidRPr="00376DCC">
        <w:t xml:space="preserve">ration of his or her office, </w:t>
      </w:r>
      <w:r w:rsidR="00E11636" w:rsidRPr="00376DCC">
        <w:t>ministry</w:t>
      </w:r>
      <w:r w:rsidRPr="00376DCC">
        <w:t xml:space="preserve"> or agency;</w:t>
      </w:r>
    </w:p>
    <w:p w14:paraId="6A06B8E8" w14:textId="77777777" w:rsidR="003515E6" w:rsidRPr="00376DCC" w:rsidRDefault="003515E6" w:rsidP="00F74AB1">
      <w:pPr>
        <w:pStyle w:val="AS-Pi"/>
      </w:pPr>
    </w:p>
    <w:p w14:paraId="1EF0907F" w14:textId="77777777" w:rsidR="003515E6" w:rsidRPr="00376DCC" w:rsidRDefault="003515E6" w:rsidP="00F74AB1">
      <w:pPr>
        <w:pStyle w:val="AS-Pi"/>
      </w:pPr>
      <w:r w:rsidRPr="00376DCC">
        <w:t>(ii)</w:t>
      </w:r>
      <w:r w:rsidRPr="00376DCC">
        <w:tab/>
      </w:r>
      <w:r w:rsidR="00BF24E1">
        <w:t xml:space="preserve">the proper functional </w:t>
      </w:r>
      <w:r w:rsidR="00EF21AA">
        <w:t>training</w:t>
      </w:r>
      <w:r w:rsidR="00BF24E1">
        <w:t xml:space="preserve"> and utilisation of staff members i</w:t>
      </w:r>
      <w:r w:rsidRPr="00376DCC">
        <w:t xml:space="preserve">n his or her office, </w:t>
      </w:r>
      <w:r w:rsidR="00E11636" w:rsidRPr="00376DCC">
        <w:t>ministry</w:t>
      </w:r>
      <w:r w:rsidRPr="00376DCC">
        <w:t xml:space="preserve"> or agency;</w:t>
      </w:r>
    </w:p>
    <w:p w14:paraId="0DE4276A" w14:textId="77777777" w:rsidR="003515E6" w:rsidRPr="00376DCC" w:rsidRDefault="003515E6" w:rsidP="00F74AB1">
      <w:pPr>
        <w:pStyle w:val="AS-Pi"/>
      </w:pPr>
    </w:p>
    <w:p w14:paraId="04C8C7BB" w14:textId="77777777" w:rsidR="003515E6" w:rsidRPr="00376DCC" w:rsidRDefault="003515E6" w:rsidP="00F74AB1">
      <w:pPr>
        <w:pStyle w:val="AS-Pi"/>
      </w:pPr>
      <w:r w:rsidRPr="00376DCC">
        <w:t>(iii)</w:t>
      </w:r>
      <w:r w:rsidRPr="00376DCC">
        <w:tab/>
      </w:r>
      <w:r w:rsidR="00BF24E1">
        <w:t>t</w:t>
      </w:r>
      <w:r w:rsidRPr="00376DCC">
        <w:t xml:space="preserve">he </w:t>
      </w:r>
      <w:r w:rsidR="00BF24E1">
        <w:t>mai</w:t>
      </w:r>
      <w:r w:rsidRPr="00376DCC">
        <w:t xml:space="preserve">ntenance </w:t>
      </w:r>
      <w:r w:rsidR="00BF24E1">
        <w:t>of discipli</w:t>
      </w:r>
      <w:r w:rsidRPr="00376DCC">
        <w:t xml:space="preserve">ne </w:t>
      </w:r>
      <w:r w:rsidR="00BF24E1">
        <w:t>i</w:t>
      </w:r>
      <w:r w:rsidRPr="00376DCC">
        <w:t xml:space="preserve">n his or </w:t>
      </w:r>
      <w:r w:rsidR="00BF24E1">
        <w:t>her office, mi</w:t>
      </w:r>
      <w:r w:rsidRPr="00376DCC">
        <w:t>n</w:t>
      </w:r>
      <w:r w:rsidR="00BF24E1">
        <w:t>ist</w:t>
      </w:r>
      <w:r w:rsidRPr="00376DCC">
        <w:t>ry or agency; and</w:t>
      </w:r>
    </w:p>
    <w:p w14:paraId="25A30995" w14:textId="77777777" w:rsidR="003515E6" w:rsidRPr="00376DCC" w:rsidRDefault="003515E6" w:rsidP="00F74AB1">
      <w:pPr>
        <w:pStyle w:val="AS-Pi"/>
      </w:pPr>
    </w:p>
    <w:p w14:paraId="7AB358E4" w14:textId="74092DA6" w:rsidR="003515E6" w:rsidRPr="00376DCC" w:rsidRDefault="00E11636" w:rsidP="00F74AB1">
      <w:pPr>
        <w:pStyle w:val="AS-Pi"/>
      </w:pPr>
      <w:r w:rsidRPr="00376DCC">
        <w:t>(</w:t>
      </w:r>
      <w:r w:rsidR="003515E6" w:rsidRPr="00376DCC">
        <w:t>iv</w:t>
      </w:r>
      <w:r w:rsidRPr="00376DCC">
        <w:t>)</w:t>
      </w:r>
      <w:r w:rsidR="003515E6" w:rsidRPr="00376DCC">
        <w:t xml:space="preserve"> </w:t>
      </w:r>
      <w:r w:rsidR="0045075C">
        <w:tab/>
      </w:r>
      <w:r w:rsidR="003515E6" w:rsidRPr="00376DCC">
        <w:t>the proper</w:t>
      </w:r>
      <w:r w:rsidR="0045075C">
        <w:t xml:space="preserve"> use and care of all property under the control of h</w:t>
      </w:r>
      <w:r w:rsidR="003515E6" w:rsidRPr="00376DCC">
        <w:t>is or her office, ministry or agency.</w:t>
      </w:r>
    </w:p>
    <w:p w14:paraId="4D6612C5" w14:textId="77777777" w:rsidR="003515E6" w:rsidRPr="00376DCC" w:rsidRDefault="003515E6" w:rsidP="00376DCC">
      <w:pPr>
        <w:pStyle w:val="AS-P0"/>
      </w:pPr>
    </w:p>
    <w:p w14:paraId="5FEAF7CA" w14:textId="76F2ADD3" w:rsidR="003515E6" w:rsidRPr="00376DCC" w:rsidRDefault="003515E6" w:rsidP="00B320FB">
      <w:pPr>
        <w:pStyle w:val="AS-P0"/>
        <w:rPr>
          <w:rFonts w:eastAsia="Arial"/>
        </w:rPr>
      </w:pPr>
      <w:r w:rsidRPr="00376DCC">
        <w:rPr>
          <w:b/>
        </w:rPr>
        <w:t xml:space="preserve">Delegation </w:t>
      </w:r>
      <w:r w:rsidR="00E14377">
        <w:rPr>
          <w:b/>
        </w:rPr>
        <w:t>of powers and</w:t>
      </w:r>
      <w:r w:rsidRPr="00376DCC">
        <w:rPr>
          <w:b/>
        </w:rPr>
        <w:t xml:space="preserve"> assignment of </w:t>
      </w:r>
      <w:r w:rsidR="00E14377">
        <w:rPr>
          <w:b/>
        </w:rPr>
        <w:t>duties of</w:t>
      </w:r>
      <w:r w:rsidRPr="00376DCC">
        <w:rPr>
          <w:b/>
        </w:rPr>
        <w:t xml:space="preserve"> </w:t>
      </w:r>
      <w:r w:rsidR="00B320FB" w:rsidRPr="00B320FB">
        <w:rPr>
          <w:b/>
        </w:rPr>
        <w:t>executive directors</w:t>
      </w:r>
    </w:p>
    <w:p w14:paraId="5430F39F" w14:textId="77777777" w:rsidR="003515E6" w:rsidRPr="00376DCC" w:rsidRDefault="003515E6" w:rsidP="00376DCC">
      <w:pPr>
        <w:pStyle w:val="AS-P0"/>
        <w:rPr>
          <w:rFonts w:eastAsia="Arial"/>
          <w:b/>
          <w:bCs/>
        </w:rPr>
      </w:pPr>
    </w:p>
    <w:p w14:paraId="74FF0289" w14:textId="6EC86AE0" w:rsidR="00494F56" w:rsidRDefault="00032258" w:rsidP="00494F56">
      <w:pPr>
        <w:pStyle w:val="AS-P1"/>
      </w:pPr>
      <w:r>
        <w:rPr>
          <w:rFonts w:eastAsia="Arial"/>
          <w:b/>
          <w:bCs/>
        </w:rPr>
        <w:t>12.</w:t>
      </w:r>
      <w:r>
        <w:rPr>
          <w:rFonts w:eastAsia="Arial"/>
          <w:b/>
          <w:bCs/>
        </w:rPr>
        <w:tab/>
      </w:r>
      <w:r w:rsidR="00494F56" w:rsidRPr="00376DCC">
        <w:t xml:space="preserve">(1) </w:t>
      </w:r>
      <w:r w:rsidR="00494F56">
        <w:tab/>
      </w:r>
      <w:r w:rsidR="00040E21">
        <w:t>An executive director</w:t>
      </w:r>
      <w:r w:rsidR="00494F56">
        <w:t xml:space="preserve"> may, subject to such conditions as he or she may determi</w:t>
      </w:r>
      <w:r w:rsidR="00494F56" w:rsidRPr="00376DCC">
        <w:t>ne, del</w:t>
      </w:r>
      <w:r w:rsidR="00494F56">
        <w:t>egate any power or assign any duty entrusted to h</w:t>
      </w:r>
      <w:r w:rsidR="00494F56" w:rsidRPr="00376DCC">
        <w:t>im or her by or u</w:t>
      </w:r>
      <w:r w:rsidR="00494F56">
        <w:t>nder this Act to any staff member or staff members i</w:t>
      </w:r>
      <w:r w:rsidR="00494F56" w:rsidRPr="00376DCC">
        <w:t>n his or her office, ministry or agency, as the case may be.</w:t>
      </w:r>
    </w:p>
    <w:p w14:paraId="19472B13" w14:textId="77777777" w:rsidR="001332C8" w:rsidRDefault="001332C8" w:rsidP="003437B0">
      <w:pPr>
        <w:pStyle w:val="AS-P-Amend"/>
      </w:pPr>
    </w:p>
    <w:p w14:paraId="5AE0D01D" w14:textId="5CEFEDE7" w:rsidR="00BE2E53" w:rsidRPr="00376DCC" w:rsidRDefault="00BE2E53" w:rsidP="003437B0">
      <w:pPr>
        <w:pStyle w:val="AS-P-Amend"/>
      </w:pPr>
      <w:r>
        <w:t>[</w:t>
      </w:r>
      <w:r w:rsidR="001332C8">
        <w:t xml:space="preserve">subsection (1) </w:t>
      </w:r>
      <w:r>
        <w:t>amended by Act 18 of 2018</w:t>
      </w:r>
      <w:r w:rsidR="00632353">
        <w:br/>
        <w:t>to substitute “an executive director” for “a permanent secretary”</w:t>
      </w:r>
      <w:r>
        <w:t>]</w:t>
      </w:r>
    </w:p>
    <w:p w14:paraId="7611318F" w14:textId="77777777" w:rsidR="00494F56" w:rsidRPr="00376DCC" w:rsidRDefault="00494F56" w:rsidP="00494F56">
      <w:pPr>
        <w:pStyle w:val="AS-P1"/>
      </w:pPr>
    </w:p>
    <w:p w14:paraId="0CA73B74" w14:textId="4295380C" w:rsidR="00494F56" w:rsidRPr="00376DCC" w:rsidRDefault="00494F56" w:rsidP="00494F56">
      <w:pPr>
        <w:pStyle w:val="AS-Pa"/>
      </w:pPr>
      <w:r w:rsidRPr="00376DCC">
        <w:t xml:space="preserve">(2) </w:t>
      </w:r>
      <w:r>
        <w:tab/>
      </w:r>
      <w:r w:rsidRPr="00376DCC">
        <w:t xml:space="preserve">(a) </w:t>
      </w:r>
      <w:r>
        <w:tab/>
        <w:t>A delegation or assign</w:t>
      </w:r>
      <w:r w:rsidRPr="00376DCC">
        <w:t xml:space="preserve">ment under subsection (1) shall not divest the </w:t>
      </w:r>
      <w:r w:rsidR="00C81421">
        <w:t xml:space="preserve">executive director </w:t>
      </w:r>
      <w:r>
        <w:t>concerned of any power d</w:t>
      </w:r>
      <w:r w:rsidRPr="00376DCC">
        <w:t xml:space="preserve">elegated or </w:t>
      </w:r>
      <w:r>
        <w:t>dut</w:t>
      </w:r>
      <w:r w:rsidRPr="00376DCC">
        <w:t>y assigned, and he or she may at any time vary or set aside any decision made thereunder.</w:t>
      </w:r>
    </w:p>
    <w:p w14:paraId="06A09867" w14:textId="77777777" w:rsidR="00494F56" w:rsidRPr="00376DCC" w:rsidRDefault="00494F56" w:rsidP="00494F56">
      <w:pPr>
        <w:pStyle w:val="AS-Pa"/>
      </w:pPr>
    </w:p>
    <w:p w14:paraId="5A0350ED" w14:textId="7168F3A2" w:rsidR="00494F56" w:rsidRPr="00376DCC" w:rsidRDefault="00494F56" w:rsidP="00494F56">
      <w:pPr>
        <w:pStyle w:val="AS-Pa"/>
      </w:pPr>
      <w:r w:rsidRPr="00376DCC">
        <w:t xml:space="preserve">(b) </w:t>
      </w:r>
      <w:r>
        <w:tab/>
      </w:r>
      <w:r w:rsidRPr="00376DCC">
        <w:t xml:space="preserve">If a decision so varied or set aside relates to any person, that person may, within 14 days after the variation or setting aside of the decision, make written representations to the </w:t>
      </w:r>
      <w:r w:rsidR="00C81421">
        <w:t xml:space="preserve">executive director </w:t>
      </w:r>
      <w:r w:rsidR="0009767E">
        <w:t>concerned in connection wit</w:t>
      </w:r>
      <w:r w:rsidRPr="00376DCC">
        <w:t>h such variation or setting aside.</w:t>
      </w:r>
    </w:p>
    <w:p w14:paraId="4C448610" w14:textId="77777777" w:rsidR="003515E6" w:rsidRDefault="003515E6" w:rsidP="00376DCC">
      <w:pPr>
        <w:pStyle w:val="AS-P0"/>
        <w:rPr>
          <w:rFonts w:eastAsia="Arial"/>
          <w:b/>
          <w:bCs/>
        </w:rPr>
      </w:pPr>
    </w:p>
    <w:p w14:paraId="7BD7F837" w14:textId="77777777" w:rsidR="00F94A32" w:rsidRDefault="00F94A32" w:rsidP="00376DCC">
      <w:pPr>
        <w:pStyle w:val="AS-P0"/>
        <w:rPr>
          <w:rFonts w:eastAsia="Arial"/>
          <w:b/>
          <w:bCs/>
        </w:rPr>
      </w:pPr>
    </w:p>
    <w:p w14:paraId="275A3F1B" w14:textId="77777777" w:rsidR="00F94A32" w:rsidRPr="00376DCC" w:rsidRDefault="00F94A32" w:rsidP="00F94A32">
      <w:pPr>
        <w:pStyle w:val="AS-H3A"/>
      </w:pPr>
      <w:r>
        <w:t>PA</w:t>
      </w:r>
      <w:r w:rsidRPr="00376DCC">
        <w:t>RT II</w:t>
      </w:r>
    </w:p>
    <w:p w14:paraId="4C33C2A7" w14:textId="77777777" w:rsidR="00F94A32" w:rsidRPr="00376DCC" w:rsidRDefault="00F94A32" w:rsidP="00F94A32">
      <w:pPr>
        <w:pStyle w:val="AS-H3A"/>
      </w:pPr>
    </w:p>
    <w:p w14:paraId="78BF6452" w14:textId="77777777" w:rsidR="00F94A32" w:rsidRPr="00376DCC" w:rsidRDefault="00F94A32" w:rsidP="00F94A32">
      <w:pPr>
        <w:pStyle w:val="AS-H3A"/>
      </w:pPr>
      <w:r>
        <w:t>PERSONN</w:t>
      </w:r>
      <w:r w:rsidRPr="00376DCC">
        <w:t xml:space="preserve">EL </w:t>
      </w:r>
      <w:r>
        <w:t>ADMINISTR</w:t>
      </w:r>
      <w:r w:rsidRPr="00376DCC">
        <w:t>ATION</w:t>
      </w:r>
    </w:p>
    <w:p w14:paraId="61788DF4" w14:textId="77777777" w:rsidR="00032258" w:rsidRPr="00376DCC" w:rsidRDefault="00032258" w:rsidP="00376DCC">
      <w:pPr>
        <w:pStyle w:val="AS-P0"/>
        <w:rPr>
          <w:rFonts w:eastAsia="Arial"/>
          <w:b/>
          <w:bCs/>
        </w:rPr>
      </w:pPr>
    </w:p>
    <w:p w14:paraId="68EAC6B2" w14:textId="77777777" w:rsidR="003515E6" w:rsidRPr="000D396E" w:rsidRDefault="002E7ABE" w:rsidP="00376DCC">
      <w:pPr>
        <w:pStyle w:val="AS-P0"/>
        <w:rPr>
          <w:b/>
        </w:rPr>
      </w:pPr>
      <w:r w:rsidRPr="000D396E">
        <w:rPr>
          <w:b/>
        </w:rPr>
        <w:t>Remunerat</w:t>
      </w:r>
      <w:r w:rsidR="003515E6" w:rsidRPr="000D396E">
        <w:rPr>
          <w:b/>
        </w:rPr>
        <w:t>ion of staff membe</w:t>
      </w:r>
      <w:r w:rsidRPr="000D396E">
        <w:rPr>
          <w:b/>
        </w:rPr>
        <w:t>rs</w:t>
      </w:r>
      <w:r w:rsidR="003515E6" w:rsidRPr="000D396E">
        <w:rPr>
          <w:b/>
        </w:rPr>
        <w:t xml:space="preserve"> and members of</w:t>
      </w:r>
      <w:r w:rsidRPr="000D396E">
        <w:rPr>
          <w:b/>
        </w:rPr>
        <w:t xml:space="preserve"> the services</w:t>
      </w:r>
    </w:p>
    <w:p w14:paraId="11D57A93" w14:textId="77777777" w:rsidR="002E7ABE" w:rsidRPr="00376DCC" w:rsidRDefault="002E7ABE" w:rsidP="00376DCC">
      <w:pPr>
        <w:pStyle w:val="AS-P0"/>
        <w:rPr>
          <w:rFonts w:eastAsia="Arial"/>
        </w:rPr>
      </w:pPr>
    </w:p>
    <w:p w14:paraId="45CC200F" w14:textId="77777777" w:rsidR="003515E6" w:rsidRPr="00376DCC" w:rsidRDefault="003515E6" w:rsidP="00AC7B50">
      <w:pPr>
        <w:pStyle w:val="AS-P1"/>
      </w:pPr>
      <w:r w:rsidRPr="00376DCC">
        <w:rPr>
          <w:b/>
          <w:bCs/>
        </w:rPr>
        <w:t>13.</w:t>
      </w:r>
      <w:r w:rsidRPr="00376DCC">
        <w:rPr>
          <w:b/>
          <w:bCs/>
        </w:rPr>
        <w:tab/>
      </w:r>
      <w:r w:rsidR="00E11636" w:rsidRPr="00376DCC">
        <w:t>(1)</w:t>
      </w:r>
      <w:r w:rsidRPr="00376DCC">
        <w:t xml:space="preserve"> </w:t>
      </w:r>
      <w:r w:rsidR="004B43A4">
        <w:tab/>
      </w:r>
      <w:r w:rsidRPr="00376DCC">
        <w:t>Subject to the provisions of section 5(3), staff members and members of the services shall be paid sa</w:t>
      </w:r>
      <w:r w:rsidR="00487991">
        <w:t>laries and allowances in accordance wit</w:t>
      </w:r>
      <w:r w:rsidRPr="00376DCC">
        <w:t>h such scales of salary and allowances, and</w:t>
      </w:r>
      <w:r w:rsidR="00487991">
        <w:t xml:space="preserve"> shall be entitled to such cond</w:t>
      </w:r>
      <w:r w:rsidRPr="00376DCC">
        <w:t>itions of service, as may be determined by the Prime Minister for posts and r</w:t>
      </w:r>
      <w:r w:rsidR="00487991">
        <w:t>anks on different gradings on t</w:t>
      </w:r>
      <w:r w:rsidRPr="00376DCC">
        <w:t>he establishment.</w:t>
      </w:r>
    </w:p>
    <w:p w14:paraId="42F6C44E" w14:textId="77777777" w:rsidR="003515E6" w:rsidRPr="00376DCC" w:rsidRDefault="003515E6" w:rsidP="00AC7B50">
      <w:pPr>
        <w:pStyle w:val="AS-P1"/>
      </w:pPr>
    </w:p>
    <w:p w14:paraId="0FD5AA8C" w14:textId="77777777" w:rsidR="003515E6" w:rsidRPr="00376DCC" w:rsidRDefault="003515E6" w:rsidP="00AC7B50">
      <w:pPr>
        <w:pStyle w:val="AS-P1"/>
      </w:pPr>
      <w:r w:rsidRPr="00376DCC">
        <w:t>(2)</w:t>
      </w:r>
      <w:r w:rsidRPr="00376DCC">
        <w:tab/>
        <w:t>With the approval of the Prime Minister, granted on the recommendation of the Commission -</w:t>
      </w:r>
    </w:p>
    <w:p w14:paraId="12FC77E8" w14:textId="77777777" w:rsidR="003515E6" w:rsidRPr="00376DCC" w:rsidRDefault="003515E6" w:rsidP="00376DCC">
      <w:pPr>
        <w:pStyle w:val="AS-P0"/>
      </w:pPr>
    </w:p>
    <w:p w14:paraId="7A90B7D9" w14:textId="77777777" w:rsidR="003515E6" w:rsidRPr="00376DCC" w:rsidRDefault="003515E6" w:rsidP="00D17E3F">
      <w:pPr>
        <w:pStyle w:val="AS-Pa"/>
      </w:pPr>
      <w:r w:rsidRPr="00376DCC">
        <w:t>(a)</w:t>
      </w:r>
      <w:r w:rsidRPr="00376DCC">
        <w:tab/>
      </w:r>
      <w:r w:rsidR="00D17E3F">
        <w:t>staff mem</w:t>
      </w:r>
      <w:r w:rsidRPr="00376DCC">
        <w:t>bers or members of the services may on appointment, promotion or transfer be paid salaries at higher scales than the minimum of the appropriate scales of salary:</w:t>
      </w:r>
    </w:p>
    <w:p w14:paraId="1CEA055B" w14:textId="77777777" w:rsidR="003515E6" w:rsidRPr="00376DCC" w:rsidRDefault="003515E6" w:rsidP="00D17E3F">
      <w:pPr>
        <w:pStyle w:val="AS-Pa"/>
      </w:pPr>
    </w:p>
    <w:p w14:paraId="58DC41E8" w14:textId="77777777" w:rsidR="003515E6" w:rsidRPr="00376DCC" w:rsidRDefault="003515E6" w:rsidP="00D17E3F">
      <w:pPr>
        <w:pStyle w:val="AS-Pa"/>
      </w:pPr>
      <w:r w:rsidRPr="00376DCC">
        <w:t>(b)</w:t>
      </w:r>
      <w:r w:rsidRPr="00376DCC">
        <w:tab/>
        <w:t>staff members or members of the services may be specially advanced within the scales of salary applicable to them; and</w:t>
      </w:r>
    </w:p>
    <w:p w14:paraId="14D956EC" w14:textId="77777777" w:rsidR="003515E6" w:rsidRPr="00376DCC" w:rsidRDefault="003515E6" w:rsidP="00D17E3F">
      <w:pPr>
        <w:pStyle w:val="AS-Pa"/>
      </w:pPr>
    </w:p>
    <w:p w14:paraId="70E855F3" w14:textId="77777777" w:rsidR="003515E6" w:rsidRPr="00376DCC" w:rsidRDefault="003515E6" w:rsidP="00D17E3F">
      <w:pPr>
        <w:pStyle w:val="AS-Pa"/>
      </w:pPr>
      <w:r w:rsidRPr="00376DCC">
        <w:t>(c)</w:t>
      </w:r>
      <w:r w:rsidRPr="00376DCC">
        <w:tab/>
        <w:t>any staff member or member of the services of exceptional ability or possessing special qualifications or who has rendered meritorious service, or, if it is in the interest of the Public Service, any staff member or member of the services may -</w:t>
      </w:r>
    </w:p>
    <w:p w14:paraId="1C3650A7" w14:textId="77777777" w:rsidR="003515E6" w:rsidRPr="00376DCC" w:rsidRDefault="003515E6" w:rsidP="00376DCC">
      <w:pPr>
        <w:pStyle w:val="AS-P0"/>
      </w:pPr>
    </w:p>
    <w:p w14:paraId="6AC0D66E" w14:textId="77777777" w:rsidR="003515E6" w:rsidRPr="00376DCC" w:rsidRDefault="003515E6" w:rsidP="00CA65A3">
      <w:pPr>
        <w:pStyle w:val="AS-Pi"/>
      </w:pPr>
      <w:r w:rsidRPr="00376DCC">
        <w:t>(i)</w:t>
      </w:r>
      <w:r w:rsidRPr="00376DCC">
        <w:tab/>
        <w:t>be specially advanced within the scale of salary applicable to him or her;</w:t>
      </w:r>
    </w:p>
    <w:p w14:paraId="02EF29E8" w14:textId="77777777" w:rsidR="003515E6" w:rsidRPr="00376DCC" w:rsidRDefault="003515E6" w:rsidP="00CA65A3">
      <w:pPr>
        <w:pStyle w:val="AS-Pi"/>
      </w:pPr>
    </w:p>
    <w:p w14:paraId="2C276AFF" w14:textId="77777777" w:rsidR="003515E6" w:rsidRPr="00376DCC" w:rsidRDefault="003515E6" w:rsidP="00CA65A3">
      <w:pPr>
        <w:pStyle w:val="AS-Pi"/>
      </w:pPr>
      <w:r w:rsidRPr="00376DCC">
        <w:t>(ii)</w:t>
      </w:r>
      <w:r w:rsidRPr="00376DCC">
        <w:tab/>
        <w:t>be paid a salary in accorda</w:t>
      </w:r>
      <w:r w:rsidR="0007727D">
        <w:t>nce wit</w:t>
      </w:r>
      <w:r w:rsidRPr="00376DCC">
        <w:t>h a higher scale of salary than his or her current scale of salary; or</w:t>
      </w:r>
    </w:p>
    <w:p w14:paraId="7F407793" w14:textId="77777777" w:rsidR="003515E6" w:rsidRPr="00376DCC" w:rsidRDefault="003515E6" w:rsidP="00CA65A3">
      <w:pPr>
        <w:pStyle w:val="AS-Pi"/>
      </w:pPr>
    </w:p>
    <w:p w14:paraId="6738496C" w14:textId="77777777" w:rsidR="003515E6" w:rsidRPr="00376DCC" w:rsidRDefault="003515E6" w:rsidP="00CA65A3">
      <w:pPr>
        <w:pStyle w:val="AS-Pi"/>
      </w:pPr>
      <w:r w:rsidRPr="00376DCC">
        <w:t>(iii)</w:t>
      </w:r>
      <w:r w:rsidRPr="00376DCC">
        <w:tab/>
        <w:t>be granted any other fitting reward.</w:t>
      </w:r>
    </w:p>
    <w:p w14:paraId="75659A5C" w14:textId="77777777" w:rsidR="003515E6" w:rsidRPr="00376DCC" w:rsidRDefault="003515E6" w:rsidP="00376DCC">
      <w:pPr>
        <w:pStyle w:val="AS-P0"/>
      </w:pPr>
    </w:p>
    <w:p w14:paraId="55DFAB5D" w14:textId="77777777" w:rsidR="003515E6" w:rsidRPr="00376DCC" w:rsidRDefault="003515E6" w:rsidP="00913EBC">
      <w:pPr>
        <w:pStyle w:val="AS-P1"/>
      </w:pPr>
      <w:r w:rsidRPr="00376DCC">
        <w:t>(3)</w:t>
      </w:r>
      <w:r w:rsidRPr="00376DCC">
        <w:tab/>
        <w:t>No staff member or member of the services shall be paid in respect of his or her employment any remuneration, allowance, award, bonus or honorarium of whatever nature other than such remuneration, allowance, honorarium, award or bonus as may be determined by the Prime Minister on the recommendation of the Comm</w:t>
      </w:r>
      <w:r w:rsidR="00326231">
        <w:t>i</w:t>
      </w:r>
      <w:r w:rsidRPr="00376DCC">
        <w:t>ss</w:t>
      </w:r>
      <w:r w:rsidR="00326231">
        <w:t>io</w:t>
      </w:r>
      <w:r w:rsidRPr="00376DCC">
        <w:t>n.</w:t>
      </w:r>
    </w:p>
    <w:p w14:paraId="00BDF704" w14:textId="77777777" w:rsidR="003515E6" w:rsidRPr="00376DCC" w:rsidRDefault="003515E6" w:rsidP="00376DCC">
      <w:pPr>
        <w:pStyle w:val="AS-P0"/>
      </w:pPr>
    </w:p>
    <w:p w14:paraId="12B9FAF8" w14:textId="77777777" w:rsidR="003515E6" w:rsidRPr="00A50FA0" w:rsidRDefault="00A50FA0" w:rsidP="00376DCC">
      <w:pPr>
        <w:pStyle w:val="AS-P0"/>
        <w:rPr>
          <w:b/>
        </w:rPr>
      </w:pPr>
      <w:r w:rsidRPr="00A50FA0">
        <w:rPr>
          <w:b/>
        </w:rPr>
        <w:t>Red</w:t>
      </w:r>
      <w:r w:rsidR="003515E6" w:rsidRPr="00A50FA0">
        <w:rPr>
          <w:b/>
        </w:rPr>
        <w:t xml:space="preserve">uction of </w:t>
      </w:r>
      <w:r w:rsidRPr="00A50FA0">
        <w:rPr>
          <w:b/>
        </w:rPr>
        <w:t>s</w:t>
      </w:r>
      <w:r w:rsidR="003515E6" w:rsidRPr="00A50FA0">
        <w:rPr>
          <w:b/>
        </w:rPr>
        <w:t>alary pro</w:t>
      </w:r>
      <w:r w:rsidRPr="00A50FA0">
        <w:rPr>
          <w:b/>
        </w:rPr>
        <w:t>hibited</w:t>
      </w:r>
    </w:p>
    <w:p w14:paraId="03DDBD83" w14:textId="77777777" w:rsidR="003515E6" w:rsidRDefault="003515E6" w:rsidP="00376DCC">
      <w:pPr>
        <w:pStyle w:val="AS-P0"/>
      </w:pPr>
    </w:p>
    <w:p w14:paraId="6CBBF928" w14:textId="77777777" w:rsidR="00501EA1" w:rsidRPr="00376DCC" w:rsidRDefault="00501EA1" w:rsidP="00501EA1">
      <w:pPr>
        <w:pStyle w:val="AS-P1"/>
        <w:rPr>
          <w:rFonts w:eastAsia="Arial"/>
        </w:rPr>
      </w:pPr>
      <w:r w:rsidRPr="00501EA1">
        <w:rPr>
          <w:b/>
        </w:rPr>
        <w:t>14.</w:t>
      </w:r>
      <w:r w:rsidRPr="00376DCC">
        <w:tab/>
        <w:t>The salary or</w:t>
      </w:r>
      <w:r>
        <w:t xml:space="preserve"> scale of salary of a staff member shall not be red</w:t>
      </w:r>
      <w:r w:rsidRPr="00376DCC">
        <w:t>uced without his or her consent except in accordance</w:t>
      </w:r>
      <w:r>
        <w:t xml:space="preserve"> with the provisions of Part II</w:t>
      </w:r>
      <w:r w:rsidRPr="00376DCC">
        <w:t>I.</w:t>
      </w:r>
    </w:p>
    <w:p w14:paraId="02525C53" w14:textId="77777777" w:rsidR="003515E6" w:rsidRPr="00376DCC" w:rsidRDefault="003515E6" w:rsidP="00376DCC">
      <w:pPr>
        <w:pStyle w:val="AS-P0"/>
      </w:pPr>
    </w:p>
    <w:p w14:paraId="2CAC7D7F" w14:textId="77777777" w:rsidR="003515E6" w:rsidRPr="00797DB1" w:rsidRDefault="003515E6" w:rsidP="00376DCC">
      <w:pPr>
        <w:pStyle w:val="AS-P0"/>
        <w:rPr>
          <w:b/>
        </w:rPr>
      </w:pPr>
      <w:r w:rsidRPr="00797DB1">
        <w:rPr>
          <w:b/>
        </w:rPr>
        <w:t>Additional remuner</w:t>
      </w:r>
      <w:r w:rsidR="00797DB1" w:rsidRPr="00797DB1">
        <w:rPr>
          <w:b/>
        </w:rPr>
        <w:t>ation</w:t>
      </w:r>
    </w:p>
    <w:p w14:paraId="70574475" w14:textId="77777777" w:rsidR="003515E6" w:rsidRPr="00376DCC" w:rsidRDefault="003515E6" w:rsidP="00376DCC">
      <w:pPr>
        <w:pStyle w:val="AS-P0"/>
      </w:pPr>
    </w:p>
    <w:p w14:paraId="5EEA2CBF" w14:textId="77777777" w:rsidR="009F2721" w:rsidRPr="00376DCC" w:rsidRDefault="009F2721" w:rsidP="009F2721">
      <w:pPr>
        <w:pStyle w:val="AS-P1"/>
      </w:pPr>
      <w:r w:rsidRPr="009F2721">
        <w:rPr>
          <w:b/>
        </w:rPr>
        <w:t>15.</w:t>
      </w:r>
      <w:r w:rsidRPr="00376DCC">
        <w:tab/>
        <w:t>No staff member may claim as of right any additional remuneration in respect of any official duty or wo</w:t>
      </w:r>
      <w:r>
        <w:t>rk which is performed or is req</w:t>
      </w:r>
      <w:r w:rsidRPr="00376DCC">
        <w:t>uired by a competent authority to be performed by him or her during normal working hours in addition to his or her ordinary official duties or work.</w:t>
      </w:r>
    </w:p>
    <w:p w14:paraId="58C3791F" w14:textId="77777777" w:rsidR="003515E6" w:rsidRPr="00376DCC" w:rsidRDefault="003515E6" w:rsidP="00376DCC">
      <w:pPr>
        <w:pStyle w:val="AS-P0"/>
      </w:pPr>
    </w:p>
    <w:p w14:paraId="5E0A7D04" w14:textId="77777777" w:rsidR="003515E6" w:rsidRPr="00FC6C33" w:rsidRDefault="00FC6C33" w:rsidP="00376DCC">
      <w:pPr>
        <w:pStyle w:val="AS-P0"/>
        <w:rPr>
          <w:b/>
        </w:rPr>
      </w:pPr>
      <w:r w:rsidRPr="00FC6C33">
        <w:rPr>
          <w:b/>
        </w:rPr>
        <w:t>Unaut</w:t>
      </w:r>
      <w:r w:rsidR="003515E6" w:rsidRPr="00FC6C33">
        <w:rPr>
          <w:b/>
        </w:rPr>
        <w:t>h</w:t>
      </w:r>
      <w:r w:rsidRPr="00FC6C33">
        <w:rPr>
          <w:b/>
        </w:rPr>
        <w:t>orised or wrongly granted remu</w:t>
      </w:r>
      <w:r w:rsidR="003515E6" w:rsidRPr="00FC6C33">
        <w:rPr>
          <w:b/>
        </w:rPr>
        <w:t xml:space="preserve">neration and other </w:t>
      </w:r>
      <w:r w:rsidRPr="00FC6C33">
        <w:rPr>
          <w:b/>
        </w:rPr>
        <w:t>benefits</w:t>
      </w:r>
    </w:p>
    <w:p w14:paraId="536AEBBA" w14:textId="77777777" w:rsidR="003515E6" w:rsidRPr="00376DCC" w:rsidRDefault="003515E6" w:rsidP="00376DCC">
      <w:pPr>
        <w:pStyle w:val="AS-P0"/>
        <w:rPr>
          <w:rFonts w:eastAsia="Arial"/>
        </w:rPr>
      </w:pPr>
    </w:p>
    <w:p w14:paraId="47E22047" w14:textId="77777777" w:rsidR="003515E6" w:rsidRPr="00376DCC" w:rsidRDefault="008C4FDA" w:rsidP="008C4FDA">
      <w:pPr>
        <w:pStyle w:val="AS-Pa"/>
      </w:pPr>
      <w:r w:rsidRPr="008C4FDA">
        <w:rPr>
          <w:b/>
        </w:rPr>
        <w:t>16</w:t>
      </w:r>
      <w:r w:rsidR="003515E6" w:rsidRPr="008C4FDA">
        <w:rPr>
          <w:b/>
        </w:rPr>
        <w:t>.</w:t>
      </w:r>
      <w:r w:rsidR="003515E6" w:rsidRPr="00376DCC">
        <w:tab/>
      </w:r>
      <w:r w:rsidR="00E11636" w:rsidRPr="00376DCC">
        <w:t>(1)</w:t>
      </w:r>
      <w:r w:rsidR="003515E6" w:rsidRPr="00376DCC">
        <w:t xml:space="preserve"> </w:t>
      </w:r>
      <w:r>
        <w:tab/>
      </w:r>
      <w:r w:rsidR="00E11636" w:rsidRPr="00376DCC">
        <w:t>(</w:t>
      </w:r>
      <w:r w:rsidR="003515E6" w:rsidRPr="00376DCC">
        <w:t xml:space="preserve">a) </w:t>
      </w:r>
      <w:r>
        <w:tab/>
      </w:r>
      <w:r w:rsidR="00461220">
        <w:t>Where any rem</w:t>
      </w:r>
      <w:r w:rsidR="003515E6" w:rsidRPr="00376DCC">
        <w:t xml:space="preserve">uneration or other benefit of whatever nature is received by any </w:t>
      </w:r>
      <w:r w:rsidR="00461220">
        <w:t>staff member or mem</w:t>
      </w:r>
      <w:r w:rsidR="003515E6" w:rsidRPr="00376DCC">
        <w:t>ber of the services -</w:t>
      </w:r>
    </w:p>
    <w:p w14:paraId="48FD183D" w14:textId="77777777" w:rsidR="003515E6" w:rsidRPr="00376DCC" w:rsidRDefault="003515E6" w:rsidP="00376DCC">
      <w:pPr>
        <w:pStyle w:val="AS-P0"/>
      </w:pPr>
    </w:p>
    <w:p w14:paraId="3097AAD6" w14:textId="77777777" w:rsidR="003515E6" w:rsidRPr="00376DCC" w:rsidRDefault="003515E6" w:rsidP="005B16EA">
      <w:pPr>
        <w:pStyle w:val="AS-Pi"/>
      </w:pPr>
      <w:r w:rsidRPr="00376DCC">
        <w:t>(i)</w:t>
      </w:r>
      <w:r w:rsidRPr="00376DCC">
        <w:tab/>
      </w:r>
      <w:r w:rsidR="005B16EA">
        <w:t>i</w:t>
      </w:r>
      <w:r w:rsidR="00326231">
        <w:t>n connect</w:t>
      </w:r>
      <w:r w:rsidRPr="00376DCC">
        <w:t xml:space="preserve">ion with the performance of his or her work in the Public Service otherwise </w:t>
      </w:r>
      <w:r w:rsidR="005B16EA">
        <w:t>than in accordance with t</w:t>
      </w:r>
      <w:r w:rsidRPr="00376DCC">
        <w:t>he provisions of this Act; or</w:t>
      </w:r>
    </w:p>
    <w:p w14:paraId="4581A2F1" w14:textId="77777777" w:rsidR="003515E6" w:rsidRPr="00376DCC" w:rsidRDefault="003515E6" w:rsidP="005B16EA">
      <w:pPr>
        <w:pStyle w:val="AS-Pi"/>
      </w:pPr>
    </w:p>
    <w:p w14:paraId="1954D12B" w14:textId="77777777" w:rsidR="003515E6" w:rsidRPr="00376DCC" w:rsidRDefault="003515E6" w:rsidP="005B16EA">
      <w:pPr>
        <w:pStyle w:val="AS-Pi"/>
      </w:pPr>
      <w:r w:rsidRPr="00376DCC">
        <w:t>(ii)</w:t>
      </w:r>
      <w:r w:rsidRPr="00376DCC">
        <w:tab/>
      </w:r>
      <w:r w:rsidR="00E773E4">
        <w:t>contra</w:t>
      </w:r>
      <w:r w:rsidRPr="00376DCC">
        <w:t xml:space="preserve">ry to </w:t>
      </w:r>
      <w:r w:rsidR="00E773E4">
        <w:t>t</w:t>
      </w:r>
      <w:r w:rsidRPr="00376DCC">
        <w:t xml:space="preserve">he </w:t>
      </w:r>
      <w:r w:rsidR="00E773E4">
        <w:t>p</w:t>
      </w:r>
      <w:r w:rsidRPr="00376DCC">
        <w:t>rov</w:t>
      </w:r>
      <w:r w:rsidR="00E773E4">
        <w:t>isions</w:t>
      </w:r>
      <w:r w:rsidRPr="00376DCC">
        <w:t xml:space="preserve"> of section</w:t>
      </w:r>
      <w:r w:rsidR="005B16EA">
        <w:t xml:space="preserve"> </w:t>
      </w:r>
      <w:r w:rsidRPr="00376DCC">
        <w:t>17</w:t>
      </w:r>
      <w:r w:rsidR="00E11636" w:rsidRPr="00376DCC">
        <w:t>(1)(</w:t>
      </w:r>
      <w:r w:rsidRPr="00376DCC">
        <w:t>b),</w:t>
      </w:r>
    </w:p>
    <w:p w14:paraId="65E91B63" w14:textId="77777777" w:rsidR="003515E6" w:rsidRPr="00376DCC" w:rsidRDefault="003515E6" w:rsidP="00376DCC">
      <w:pPr>
        <w:pStyle w:val="AS-P0"/>
      </w:pPr>
    </w:p>
    <w:p w14:paraId="3ACC8AB8" w14:textId="06D9A479" w:rsidR="003515E6" w:rsidRPr="00376DCC" w:rsidRDefault="003515E6" w:rsidP="000958A8">
      <w:pPr>
        <w:pStyle w:val="AS-Pi"/>
        <w:ind w:left="1134" w:firstLine="0"/>
      </w:pPr>
      <w:r w:rsidRPr="00376DCC">
        <w:t>that staff member or member of th</w:t>
      </w:r>
      <w:r w:rsidR="000958A8">
        <w:t>e services shall pay into reven</w:t>
      </w:r>
      <w:r w:rsidRPr="00376DCC">
        <w:t xml:space="preserve">ue an amount equal to the amount of such remuneration or other benefit, or, where it does not consist of money, the value thereof as determined by the </w:t>
      </w:r>
      <w:r w:rsidR="00C81421">
        <w:t xml:space="preserve">executive director </w:t>
      </w:r>
      <w:r w:rsidRPr="00376DCC">
        <w:t xml:space="preserve">of the office, ministry or agency in which that staff member or member of the services was employed at the time of receipt thereof or, in the case of any </w:t>
      </w:r>
      <w:r w:rsidR="00C81421">
        <w:t>executive director</w:t>
      </w:r>
      <w:r w:rsidRPr="00376DCC">
        <w:t>, as determined by the Secretary to the Cabinet or, in the case of the Secretary to the Cabinet or the Secretary to the President, as determined by the Prime Minister, and if the amount is not so paid, it shall, subject to the provisions of paragraphs (b) and (c), be recovered from that staff member or member of the services by way of legal proceedings or in such other manner as the Treasury may approve and be paid into revenue.</w:t>
      </w:r>
    </w:p>
    <w:p w14:paraId="53F281F2" w14:textId="77777777" w:rsidR="003515E6" w:rsidRPr="00376DCC" w:rsidRDefault="003515E6" w:rsidP="00376DCC">
      <w:pPr>
        <w:pStyle w:val="AS-P0"/>
      </w:pPr>
    </w:p>
    <w:p w14:paraId="196FF73C" w14:textId="77777777" w:rsidR="003515E6" w:rsidRPr="00376DCC" w:rsidRDefault="003515E6" w:rsidP="00FB09E8">
      <w:pPr>
        <w:pStyle w:val="AS-Pa"/>
      </w:pPr>
      <w:r w:rsidRPr="00376DCC">
        <w:t>(b)</w:t>
      </w:r>
      <w:r w:rsidRPr="00376DCC">
        <w:tab/>
      </w:r>
      <w:r w:rsidR="00FB09E8">
        <w:t>Where the value of such rem</w:t>
      </w:r>
      <w:r w:rsidRPr="00376DCC">
        <w:t>uneration or other benefit has been determined -</w:t>
      </w:r>
    </w:p>
    <w:p w14:paraId="776C75DC" w14:textId="77777777" w:rsidR="003515E6" w:rsidRPr="00376DCC" w:rsidRDefault="003515E6" w:rsidP="00376DCC">
      <w:pPr>
        <w:pStyle w:val="AS-P0"/>
      </w:pPr>
    </w:p>
    <w:p w14:paraId="16F27A8D" w14:textId="68B8AE8C" w:rsidR="003515E6" w:rsidRDefault="003515E6" w:rsidP="00FB09E8">
      <w:pPr>
        <w:pStyle w:val="AS-Pi"/>
      </w:pPr>
      <w:r w:rsidRPr="00376DCC">
        <w:t>(i)</w:t>
      </w:r>
      <w:r w:rsidRPr="00376DCC">
        <w:tab/>
        <w:t xml:space="preserve">by </w:t>
      </w:r>
      <w:r w:rsidR="00040E21">
        <w:t>an executive director</w:t>
      </w:r>
      <w:r w:rsidRPr="00376DCC">
        <w:t>, the staff member or member of the services concerned may appeal in writing against such determination to the Secretary to the Cabinet;</w:t>
      </w:r>
    </w:p>
    <w:p w14:paraId="2B5DF74F" w14:textId="77777777" w:rsidR="002344F6" w:rsidRDefault="002344F6" w:rsidP="003437B0">
      <w:pPr>
        <w:pStyle w:val="AS-P-Amend"/>
      </w:pPr>
    </w:p>
    <w:p w14:paraId="66949930" w14:textId="77777777" w:rsidR="00F11188" w:rsidRDefault="00BE2E53" w:rsidP="003437B0">
      <w:pPr>
        <w:pStyle w:val="AS-P-Amend"/>
      </w:pPr>
      <w:r>
        <w:t>[</w:t>
      </w:r>
      <w:r w:rsidR="002344F6">
        <w:t xml:space="preserve">subparagraph (i) </w:t>
      </w:r>
      <w:r>
        <w:t>amended by Act 18 of 2018</w:t>
      </w:r>
    </w:p>
    <w:p w14:paraId="4EDBB457" w14:textId="50E3DF4F" w:rsidR="00BE2E53" w:rsidRPr="00376DCC" w:rsidRDefault="00F11188" w:rsidP="003437B0">
      <w:pPr>
        <w:pStyle w:val="AS-P-Amend"/>
      </w:pPr>
      <w:r>
        <w:t>to substitute “an executive director” for “a permanent secretary”</w:t>
      </w:r>
      <w:r w:rsidR="00BE2E53">
        <w:t>]</w:t>
      </w:r>
    </w:p>
    <w:p w14:paraId="6F542FFD" w14:textId="77777777" w:rsidR="003515E6" w:rsidRPr="00376DCC" w:rsidRDefault="003515E6" w:rsidP="00FB09E8">
      <w:pPr>
        <w:pStyle w:val="AS-Pi"/>
      </w:pPr>
    </w:p>
    <w:p w14:paraId="0BC1E2AB" w14:textId="4C82E595" w:rsidR="003515E6" w:rsidRPr="00376DCC" w:rsidRDefault="003515E6" w:rsidP="00FB09E8">
      <w:pPr>
        <w:pStyle w:val="AS-Pi"/>
      </w:pPr>
      <w:r w:rsidRPr="00376DCC">
        <w:t>(ii)</w:t>
      </w:r>
      <w:r w:rsidRPr="00376DCC">
        <w:tab/>
        <w:t xml:space="preserve">by the Secretary to the Cabinet, the </w:t>
      </w:r>
      <w:r w:rsidR="00C81421">
        <w:t xml:space="preserve">executive director </w:t>
      </w:r>
      <w:r w:rsidRPr="00376DCC">
        <w:t>con</w:t>
      </w:r>
      <w:r w:rsidR="00FB09E8">
        <w:t>cerned may appeal in writi</w:t>
      </w:r>
      <w:r w:rsidRPr="00376DCC">
        <w:t>ng against such determination to the Prime Minister;</w:t>
      </w:r>
    </w:p>
    <w:p w14:paraId="28216103" w14:textId="77777777" w:rsidR="003515E6" w:rsidRPr="00376DCC" w:rsidRDefault="003515E6" w:rsidP="00FB09E8">
      <w:pPr>
        <w:pStyle w:val="AS-Pi"/>
      </w:pPr>
    </w:p>
    <w:p w14:paraId="23936DFC" w14:textId="77777777" w:rsidR="003515E6" w:rsidRPr="00376DCC" w:rsidRDefault="003515E6" w:rsidP="00FB09E8">
      <w:pPr>
        <w:pStyle w:val="AS-Pi"/>
      </w:pPr>
      <w:r w:rsidRPr="00376DCC">
        <w:t>(iii)</w:t>
      </w:r>
      <w:r w:rsidRPr="00376DCC">
        <w:tab/>
      </w:r>
      <w:r w:rsidR="00FB09E8">
        <w:t>by the Prime Minister, the Secretary to t</w:t>
      </w:r>
      <w:r w:rsidRPr="00376DCC">
        <w:t>he Cabinet or the Secretary to the President, a</w:t>
      </w:r>
      <w:r w:rsidR="00FB09E8">
        <w:t>s the case may be, may appeal i</w:t>
      </w:r>
      <w:r w:rsidRPr="00376DCC">
        <w:t>n writing against such determination to the President,</w:t>
      </w:r>
    </w:p>
    <w:p w14:paraId="69EF115E" w14:textId="77777777" w:rsidR="003515E6" w:rsidRPr="00376DCC" w:rsidRDefault="003515E6" w:rsidP="00376DCC">
      <w:pPr>
        <w:pStyle w:val="AS-P0"/>
      </w:pPr>
    </w:p>
    <w:p w14:paraId="137A4587" w14:textId="77777777" w:rsidR="003515E6" w:rsidRPr="00376DCC" w:rsidRDefault="00F344AB" w:rsidP="00F344AB">
      <w:pPr>
        <w:pStyle w:val="AS-Pi"/>
      </w:pPr>
      <w:r>
        <w:t>w</w:t>
      </w:r>
      <w:r w:rsidR="00FB09E8">
        <w:t>ithin 14 days</w:t>
      </w:r>
      <w:r w:rsidR="003515E6" w:rsidRPr="00376DCC">
        <w:t xml:space="preserve"> after such determination.</w:t>
      </w:r>
    </w:p>
    <w:p w14:paraId="54CA019E" w14:textId="77777777" w:rsidR="003515E6" w:rsidRPr="00376DCC" w:rsidRDefault="003515E6" w:rsidP="00376DCC">
      <w:pPr>
        <w:pStyle w:val="AS-P0"/>
      </w:pPr>
    </w:p>
    <w:p w14:paraId="64ACDF5D" w14:textId="6C860A93" w:rsidR="003515E6" w:rsidRPr="00376DCC" w:rsidRDefault="003515E6" w:rsidP="00F344AB">
      <w:pPr>
        <w:pStyle w:val="AS-Pa"/>
      </w:pPr>
      <w:r w:rsidRPr="00376DCC">
        <w:t>(c)</w:t>
      </w:r>
      <w:r w:rsidRPr="00376DCC">
        <w:tab/>
      </w:r>
      <w:r w:rsidR="00F344AB">
        <w:t>The Prime Minister may, on t</w:t>
      </w:r>
      <w:r w:rsidRPr="00376DCC">
        <w:t>he advi</w:t>
      </w:r>
      <w:r w:rsidR="00F344AB">
        <w:t>ce of the Commission, approve that the staff member or mem</w:t>
      </w:r>
      <w:r w:rsidRPr="00376DCC">
        <w:t>ber of t</w:t>
      </w:r>
      <w:r w:rsidR="00F344AB">
        <w:t>he services concerned may retain t</w:t>
      </w:r>
      <w:r w:rsidRPr="00376DCC">
        <w:t>he</w:t>
      </w:r>
      <w:r w:rsidR="001C1421">
        <w:t xml:space="preserve"> w</w:t>
      </w:r>
      <w:r w:rsidR="00F344AB">
        <w:t>hole or any part of such remu</w:t>
      </w:r>
      <w:r w:rsidRPr="00376DCC">
        <w:t>neration or other b</w:t>
      </w:r>
      <w:r w:rsidR="00F344AB">
        <w:t>enefi</w:t>
      </w:r>
      <w:r w:rsidRPr="00376DCC">
        <w:t>t.</w:t>
      </w:r>
    </w:p>
    <w:p w14:paraId="5701F23D" w14:textId="77777777" w:rsidR="003515E6" w:rsidRPr="00376DCC" w:rsidRDefault="003515E6" w:rsidP="00376DCC">
      <w:pPr>
        <w:pStyle w:val="AS-P0"/>
      </w:pPr>
    </w:p>
    <w:p w14:paraId="00B6E6E1" w14:textId="6F65AEE6" w:rsidR="003515E6" w:rsidRPr="00376DCC" w:rsidRDefault="003515E6" w:rsidP="00B60040">
      <w:pPr>
        <w:pStyle w:val="AS-P1"/>
      </w:pPr>
      <w:r w:rsidRPr="00376DCC">
        <w:t>(2)</w:t>
      </w:r>
      <w:r w:rsidRPr="00376DCC">
        <w:tab/>
      </w:r>
      <w:r w:rsidR="001010C5">
        <w:t>If an i</w:t>
      </w:r>
      <w:r w:rsidRPr="00376DCC">
        <w:t>ncorrect sala</w:t>
      </w:r>
      <w:r w:rsidR="001010C5">
        <w:t>ry or scale of salary or any ot</w:t>
      </w:r>
      <w:r w:rsidRPr="00376DCC">
        <w:t>her benefit</w:t>
      </w:r>
      <w:r w:rsidR="001010C5">
        <w:t xml:space="preserve"> on appointment, promotion or transfer, or an incorrect advancement of salary within the scale of sala</w:t>
      </w:r>
      <w:r w:rsidRPr="00376DCC">
        <w:t>ry applica</w:t>
      </w:r>
      <w:r w:rsidR="001010C5">
        <w:t>ble to his or her grading, or an incorrect sala</w:t>
      </w:r>
      <w:r w:rsidRPr="00376DCC">
        <w:t xml:space="preserve">ry or </w:t>
      </w:r>
      <w:r w:rsidR="001010C5">
        <w:t>scale of salary at the t</w:t>
      </w:r>
      <w:r w:rsidRPr="00376DCC">
        <w:t>ime of a</w:t>
      </w:r>
      <w:r w:rsidR="001010C5">
        <w:t xml:space="preserve"> general or specific revision t</w:t>
      </w:r>
      <w:r w:rsidRPr="00376DCC">
        <w:t>hereof, was aw</w:t>
      </w:r>
      <w:r w:rsidR="001010C5">
        <w:t>arded or granted to a staff member or member of t</w:t>
      </w:r>
      <w:r w:rsidRPr="00376DCC">
        <w:t>he services,</w:t>
      </w:r>
      <w:r w:rsidR="001010C5">
        <w:t xml:space="preserve"> or was awarded or granted at t</w:t>
      </w:r>
      <w:r w:rsidRPr="00376DCC">
        <w:t>he correct salary or scale of</w:t>
      </w:r>
      <w:r w:rsidR="001010C5">
        <w:t xml:space="preserve"> salary but at a time when or in circumsta</w:t>
      </w:r>
      <w:r w:rsidRPr="00376DCC">
        <w:t>nces u</w:t>
      </w:r>
      <w:r w:rsidR="001010C5">
        <w:t>nder w</w:t>
      </w:r>
      <w:r w:rsidRPr="00376DCC">
        <w:t>hich it should not have been awar</w:t>
      </w:r>
      <w:r w:rsidR="001010C5">
        <w:t>ded or granted to him or her, t</w:t>
      </w:r>
      <w:r w:rsidRPr="00376DCC">
        <w:t xml:space="preserve">he </w:t>
      </w:r>
      <w:r w:rsidR="00C81421">
        <w:t xml:space="preserve">executive director </w:t>
      </w:r>
      <w:r w:rsidR="001010C5">
        <w:t>concerned shall, notwithstand</w:t>
      </w:r>
      <w:r w:rsidRPr="00376DCC">
        <w:t xml:space="preserve">ing the provisions of section 14 and notwithstanding the fact that the staff member or member of the services concerned was unaware that an error had been made in the case where the correction amounts to a reduction of his or her salary or scale of salary or other benefits, correct his or her </w:t>
      </w:r>
      <w:r w:rsidR="001010C5">
        <w:t>salary or scale of salary or withd</w:t>
      </w:r>
      <w:r w:rsidRPr="00376DCC">
        <w:t>raw any other benefit with effect from the date on which the incorrect salary or scale of salary or salary advancement or other benefit commenced.</w:t>
      </w:r>
    </w:p>
    <w:p w14:paraId="03C3FB9E" w14:textId="77777777" w:rsidR="003515E6" w:rsidRPr="00376DCC" w:rsidRDefault="003515E6" w:rsidP="00B60040">
      <w:pPr>
        <w:pStyle w:val="AS-P1"/>
      </w:pPr>
    </w:p>
    <w:p w14:paraId="10988085" w14:textId="77777777" w:rsidR="003515E6" w:rsidRPr="00376DCC" w:rsidRDefault="003515E6" w:rsidP="00B60040">
      <w:pPr>
        <w:pStyle w:val="AS-P1"/>
      </w:pPr>
      <w:r w:rsidRPr="00376DCC">
        <w:t>(3)</w:t>
      </w:r>
      <w:r w:rsidRPr="00376DCC">
        <w:tab/>
        <w:t>If</w:t>
      </w:r>
      <w:r w:rsidR="00732ADE">
        <w:t xml:space="preserve"> </w:t>
      </w:r>
      <w:r w:rsidRPr="00376DCC">
        <w:t>a staff member or member of the services has in respect of his or her salary, including any portion of any allowance or other remuneration, or any other benefit calculated on his or her basic salary or scale of salary or awarded to him or her by reason of his or her basic salary -</w:t>
      </w:r>
    </w:p>
    <w:p w14:paraId="45871C0E" w14:textId="77777777" w:rsidR="003515E6" w:rsidRPr="00376DCC" w:rsidRDefault="003515E6" w:rsidP="00376DCC">
      <w:pPr>
        <w:pStyle w:val="AS-P0"/>
      </w:pPr>
    </w:p>
    <w:p w14:paraId="6B4C2652" w14:textId="77777777" w:rsidR="003515E6" w:rsidRPr="00376DCC" w:rsidRDefault="003515E6" w:rsidP="00D00E70">
      <w:pPr>
        <w:pStyle w:val="AS-Pa"/>
      </w:pPr>
      <w:r w:rsidRPr="00376DCC">
        <w:t>(a)</w:t>
      </w:r>
      <w:r w:rsidRPr="00376DCC">
        <w:tab/>
        <w:t>been underpaid or not received any such other benefit due to him or her -</w:t>
      </w:r>
    </w:p>
    <w:p w14:paraId="63671704" w14:textId="77777777" w:rsidR="003515E6" w:rsidRPr="00376DCC" w:rsidRDefault="003515E6" w:rsidP="00376DCC">
      <w:pPr>
        <w:pStyle w:val="AS-P0"/>
      </w:pPr>
    </w:p>
    <w:p w14:paraId="04EADEC8" w14:textId="77777777" w:rsidR="003515E6" w:rsidRPr="00376DCC" w:rsidRDefault="003515E6" w:rsidP="00D00E70">
      <w:pPr>
        <w:pStyle w:val="AS-Pi"/>
      </w:pPr>
      <w:r w:rsidRPr="00376DCC">
        <w:t>(i)</w:t>
      </w:r>
      <w:r w:rsidRPr="00376DCC">
        <w:tab/>
        <w:t>an amount equal to the amount of the underpayment shall be paid to him or her;</w:t>
      </w:r>
    </w:p>
    <w:p w14:paraId="41714877" w14:textId="77777777" w:rsidR="003515E6" w:rsidRPr="00376DCC" w:rsidRDefault="003515E6" w:rsidP="00D00E70">
      <w:pPr>
        <w:pStyle w:val="AS-Pi"/>
      </w:pPr>
    </w:p>
    <w:p w14:paraId="31F5E4B5" w14:textId="77777777" w:rsidR="003515E6" w:rsidRPr="00376DCC" w:rsidRDefault="003515E6" w:rsidP="00D00E70">
      <w:pPr>
        <w:pStyle w:val="AS-Pi"/>
      </w:pPr>
      <w:r w:rsidRPr="00376DCC">
        <w:t>(ii)</w:t>
      </w:r>
      <w:r w:rsidRPr="00376DCC">
        <w:tab/>
        <w:t>such other benefit shall be awarded to him or her as from a current date; or</w:t>
      </w:r>
    </w:p>
    <w:p w14:paraId="4153C7AD" w14:textId="77777777" w:rsidR="003515E6" w:rsidRPr="00376DCC" w:rsidRDefault="003515E6" w:rsidP="00376DCC">
      <w:pPr>
        <w:pStyle w:val="AS-P0"/>
      </w:pPr>
    </w:p>
    <w:p w14:paraId="461FFC1B" w14:textId="77777777" w:rsidR="003515E6" w:rsidRPr="00376DCC" w:rsidRDefault="003515E6" w:rsidP="003F1493">
      <w:pPr>
        <w:pStyle w:val="AS-Pa"/>
      </w:pPr>
      <w:r w:rsidRPr="00376DCC">
        <w:t>(b)</w:t>
      </w:r>
      <w:r w:rsidRPr="00376DCC">
        <w:tab/>
        <w:t>been overpaid or received any such other benefit not due to him or her -</w:t>
      </w:r>
    </w:p>
    <w:p w14:paraId="541783DB" w14:textId="77777777" w:rsidR="003515E6" w:rsidRPr="00376DCC" w:rsidRDefault="003515E6" w:rsidP="00376DCC">
      <w:pPr>
        <w:pStyle w:val="AS-P0"/>
      </w:pPr>
    </w:p>
    <w:p w14:paraId="252A3F8D" w14:textId="524E1D5C" w:rsidR="003515E6" w:rsidRPr="00376DCC" w:rsidRDefault="003515E6" w:rsidP="003B4623">
      <w:pPr>
        <w:pStyle w:val="AS-Pi"/>
      </w:pPr>
      <w:r w:rsidRPr="00376DCC">
        <w:t>(i)</w:t>
      </w:r>
      <w:r w:rsidRPr="00376DCC">
        <w:tab/>
        <w:t xml:space="preserve">an amount equal to the amount of the overpayment shall be recovered from him or her by deducting it from his or her salary in such instalments as the </w:t>
      </w:r>
      <w:r w:rsidR="00C81421">
        <w:t xml:space="preserve">executive director </w:t>
      </w:r>
      <w:r w:rsidRPr="00376DCC">
        <w:t>concerned may, after consultation with him or her and with the approval of the Treasury, determine if he or she is in the Public Service, or, if he or she is not so in service, by</w:t>
      </w:r>
      <w:r w:rsidR="003B4623">
        <w:t xml:space="preserve"> ded</w:t>
      </w:r>
      <w:r w:rsidRPr="00376DCC">
        <w:t>ucting it from any moneys owing to him or her by the State or by way of legal proceedings or partly in the former manner and partly in the latter manner;</w:t>
      </w:r>
    </w:p>
    <w:p w14:paraId="60D4D9A4" w14:textId="77777777" w:rsidR="003515E6" w:rsidRPr="00376DCC" w:rsidRDefault="003515E6" w:rsidP="00376DCC">
      <w:pPr>
        <w:pStyle w:val="AS-P0"/>
      </w:pPr>
    </w:p>
    <w:p w14:paraId="60AE451D" w14:textId="77777777" w:rsidR="003515E6" w:rsidRPr="00376DCC" w:rsidRDefault="003515E6" w:rsidP="008839E6">
      <w:pPr>
        <w:pStyle w:val="AS-Pi"/>
      </w:pPr>
      <w:r w:rsidRPr="00376DCC">
        <w:t>(ii)</w:t>
      </w:r>
      <w:r w:rsidRPr="00376DCC">
        <w:tab/>
        <w:t>such other benefit shall be discontinued or w</w:t>
      </w:r>
      <w:r w:rsidR="00DF66FF">
        <w:t>ithd</w:t>
      </w:r>
      <w:r w:rsidRPr="00376DCC">
        <w:t xml:space="preserve">rawn as from a current date, but </w:t>
      </w:r>
      <w:r w:rsidR="00DF66FF">
        <w:t>the staff member or mem</w:t>
      </w:r>
      <w:r w:rsidRPr="00376DCC">
        <w:t>ber of the services concerned has the right to be compensated by the State for any patrimonial loss which he or she has suffered or will suffer as a result o</w:t>
      </w:r>
      <w:r w:rsidR="00DF66FF">
        <w:t>f that discontinuation or withd</w:t>
      </w:r>
      <w:r w:rsidRPr="00376DCC">
        <w:t>rawal.</w:t>
      </w:r>
    </w:p>
    <w:p w14:paraId="189E4FE4" w14:textId="77777777" w:rsidR="003515E6" w:rsidRPr="00376DCC" w:rsidRDefault="003515E6" w:rsidP="00376DCC">
      <w:pPr>
        <w:pStyle w:val="AS-P0"/>
      </w:pPr>
    </w:p>
    <w:p w14:paraId="0C6B95F4" w14:textId="77777777" w:rsidR="003515E6" w:rsidRPr="00376DCC" w:rsidRDefault="003515E6" w:rsidP="00DF66FF">
      <w:pPr>
        <w:pStyle w:val="AS-P1"/>
      </w:pPr>
      <w:r w:rsidRPr="00376DCC">
        <w:t>(4)</w:t>
      </w:r>
      <w:r w:rsidRPr="00376DCC">
        <w:tab/>
      </w:r>
      <w:r w:rsidR="002B2A7F">
        <w:t>Wit</w:t>
      </w:r>
      <w:r w:rsidRPr="00376DCC">
        <w:t>h the approval of the Treasury the amount of an overpayment to be recovered in terms of subsection (3)(b) may be remitted in whole or in part.</w:t>
      </w:r>
    </w:p>
    <w:p w14:paraId="166466FE" w14:textId="77777777" w:rsidR="003515E6" w:rsidRPr="00376DCC" w:rsidRDefault="003515E6" w:rsidP="00376DCC">
      <w:pPr>
        <w:pStyle w:val="AS-P0"/>
      </w:pPr>
    </w:p>
    <w:p w14:paraId="24CFDE57" w14:textId="0E2911A3" w:rsidR="003515E6" w:rsidRPr="00A77849" w:rsidRDefault="003515E6" w:rsidP="00376DCC">
      <w:pPr>
        <w:pStyle w:val="AS-P0"/>
        <w:rPr>
          <w:b/>
        </w:rPr>
      </w:pPr>
      <w:r w:rsidRPr="00A77849">
        <w:rPr>
          <w:b/>
        </w:rPr>
        <w:t>Sta</w:t>
      </w:r>
      <w:r w:rsidR="002344F6">
        <w:rPr>
          <w:b/>
        </w:rPr>
        <w:t>ff</w:t>
      </w:r>
      <w:r w:rsidRPr="00A77849">
        <w:rPr>
          <w:b/>
        </w:rPr>
        <w:t xml:space="preserve"> members and members of the services to place their time at disposal </w:t>
      </w:r>
      <w:r w:rsidR="00A77849" w:rsidRPr="00A77849">
        <w:rPr>
          <w:b/>
        </w:rPr>
        <w:t>of Government</w:t>
      </w:r>
    </w:p>
    <w:p w14:paraId="55916EB2" w14:textId="77777777" w:rsidR="00A77849" w:rsidRPr="00376DCC" w:rsidRDefault="00A77849" w:rsidP="00376DCC">
      <w:pPr>
        <w:pStyle w:val="AS-P0"/>
      </w:pPr>
    </w:p>
    <w:p w14:paraId="47507A41" w14:textId="77777777" w:rsidR="003515E6" w:rsidRPr="00376DCC" w:rsidRDefault="003515E6" w:rsidP="00535764">
      <w:pPr>
        <w:pStyle w:val="AS-P1"/>
      </w:pPr>
      <w:r w:rsidRPr="00376DCC">
        <w:rPr>
          <w:b/>
          <w:bCs/>
        </w:rPr>
        <w:t>17.</w:t>
      </w:r>
      <w:r w:rsidRPr="00376DCC">
        <w:rPr>
          <w:b/>
          <w:bCs/>
        </w:rPr>
        <w:tab/>
      </w:r>
      <w:r w:rsidR="00E11636" w:rsidRPr="00376DCC">
        <w:t>(1)</w:t>
      </w:r>
      <w:r w:rsidR="00535764">
        <w:t xml:space="preserve"> </w:t>
      </w:r>
      <w:r w:rsidR="00535764">
        <w:tab/>
        <w:t>U</w:t>
      </w:r>
      <w:r w:rsidRPr="00376DCC">
        <w:t>nless it is otherwise provided for in his or her conditions of service -</w:t>
      </w:r>
    </w:p>
    <w:p w14:paraId="756EF669" w14:textId="77777777" w:rsidR="003515E6" w:rsidRPr="00376DCC" w:rsidRDefault="003515E6" w:rsidP="00376DCC">
      <w:pPr>
        <w:pStyle w:val="AS-P0"/>
      </w:pPr>
    </w:p>
    <w:p w14:paraId="3CF02271" w14:textId="77777777" w:rsidR="003515E6" w:rsidRPr="00376DCC" w:rsidRDefault="003515E6" w:rsidP="0060265D">
      <w:pPr>
        <w:pStyle w:val="AS-Pa"/>
      </w:pPr>
      <w:r w:rsidRPr="00376DCC">
        <w:t>(a)</w:t>
      </w:r>
      <w:r w:rsidRPr="00376DCC">
        <w:tab/>
        <w:t>every staff member or member of the services shall place the whole of his or her time at the disposal of the Government; and</w:t>
      </w:r>
    </w:p>
    <w:p w14:paraId="63660C1C" w14:textId="77777777" w:rsidR="003515E6" w:rsidRPr="00376DCC" w:rsidRDefault="003515E6" w:rsidP="0060265D">
      <w:pPr>
        <w:pStyle w:val="AS-Pa"/>
      </w:pPr>
    </w:p>
    <w:p w14:paraId="5CEB7DD0" w14:textId="77777777" w:rsidR="003515E6" w:rsidRPr="00376DCC" w:rsidRDefault="003515E6" w:rsidP="0060265D">
      <w:pPr>
        <w:pStyle w:val="AS-Pa"/>
      </w:pPr>
      <w:r w:rsidRPr="00376DCC">
        <w:t>(b)</w:t>
      </w:r>
      <w:r w:rsidRPr="00376DCC">
        <w:tab/>
        <w:t>no staff member or member of the services shall perform or engage himself or herself to perform remunerative work at any time outside his or her employment in the Public Service.</w:t>
      </w:r>
    </w:p>
    <w:p w14:paraId="51468721" w14:textId="77777777" w:rsidR="003515E6" w:rsidRPr="00376DCC" w:rsidRDefault="003515E6" w:rsidP="00376DCC">
      <w:pPr>
        <w:pStyle w:val="AS-P0"/>
      </w:pPr>
    </w:p>
    <w:p w14:paraId="19BACC6A" w14:textId="77777777" w:rsidR="003515E6" w:rsidRPr="00376DCC" w:rsidRDefault="003515E6" w:rsidP="002B6E9E">
      <w:pPr>
        <w:pStyle w:val="AS-P1"/>
      </w:pPr>
      <w:r w:rsidRPr="00376DCC">
        <w:t>(2)</w:t>
      </w:r>
      <w:r w:rsidRPr="00376DCC">
        <w:tab/>
        <w:t xml:space="preserve">Notwithstanding the provisions of subsection </w:t>
      </w:r>
      <w:r w:rsidR="00E11636" w:rsidRPr="00376DCC">
        <w:t>(1)</w:t>
      </w:r>
      <w:r w:rsidRPr="00376DCC">
        <w:t>(b), and on the advice of the Commission -</w:t>
      </w:r>
    </w:p>
    <w:p w14:paraId="2E40C6AA" w14:textId="77777777" w:rsidR="003515E6" w:rsidRPr="00376DCC" w:rsidRDefault="003515E6" w:rsidP="00376DCC">
      <w:pPr>
        <w:pStyle w:val="AS-P0"/>
      </w:pPr>
    </w:p>
    <w:p w14:paraId="06123E87" w14:textId="1E9C4B63" w:rsidR="003515E6" w:rsidRPr="00376DCC" w:rsidRDefault="003515E6" w:rsidP="00227529">
      <w:pPr>
        <w:pStyle w:val="AS-Pa"/>
      </w:pPr>
      <w:r w:rsidRPr="00376DCC">
        <w:t>(a)</w:t>
      </w:r>
      <w:r w:rsidRPr="00376DCC">
        <w:tab/>
        <w:t xml:space="preserve">the </w:t>
      </w:r>
      <w:r w:rsidR="00C81421">
        <w:t xml:space="preserve">executive director </w:t>
      </w:r>
      <w:r w:rsidRPr="00376DCC">
        <w:t>concerned may grant permission to any staff member other than a staff member mentioned in paragraphs (b) and (c) or to any member of the services;</w:t>
      </w:r>
    </w:p>
    <w:p w14:paraId="04F5818F" w14:textId="77777777" w:rsidR="003515E6" w:rsidRPr="00376DCC" w:rsidRDefault="003515E6" w:rsidP="00227529">
      <w:pPr>
        <w:pStyle w:val="AS-Pa"/>
      </w:pPr>
    </w:p>
    <w:p w14:paraId="59780D7C" w14:textId="68EFCC44" w:rsidR="003515E6" w:rsidRPr="00376DCC" w:rsidRDefault="003515E6" w:rsidP="00227529">
      <w:pPr>
        <w:pStyle w:val="AS-Pa"/>
      </w:pPr>
      <w:r w:rsidRPr="00376DCC">
        <w:t>(b)</w:t>
      </w:r>
      <w:r w:rsidRPr="00376DCC">
        <w:tab/>
        <w:t xml:space="preserve">the Secretary to the Cabinet may grant permission to any </w:t>
      </w:r>
      <w:r w:rsidR="00C81421">
        <w:t>executive director</w:t>
      </w:r>
      <w:r w:rsidRPr="00376DCC">
        <w:t>;</w:t>
      </w:r>
    </w:p>
    <w:p w14:paraId="6DAA3346" w14:textId="77777777" w:rsidR="003515E6" w:rsidRPr="00376DCC" w:rsidRDefault="003515E6" w:rsidP="00227529">
      <w:pPr>
        <w:pStyle w:val="AS-Pa"/>
      </w:pPr>
    </w:p>
    <w:p w14:paraId="357DED7B" w14:textId="77777777" w:rsidR="003515E6" w:rsidRPr="00376DCC" w:rsidRDefault="003515E6" w:rsidP="00227529">
      <w:pPr>
        <w:pStyle w:val="AS-Pa"/>
      </w:pPr>
      <w:r w:rsidRPr="00376DCC">
        <w:t>(c)</w:t>
      </w:r>
      <w:r w:rsidRPr="00376DCC">
        <w:tab/>
        <w:t>the Prime Minister may grant permission to the Secretary to the Cabinet or the Secretary to the President, as the case may be,</w:t>
      </w:r>
    </w:p>
    <w:p w14:paraId="3B0C54A3" w14:textId="77777777" w:rsidR="003515E6" w:rsidRPr="00376DCC" w:rsidRDefault="003515E6" w:rsidP="00376DCC">
      <w:pPr>
        <w:pStyle w:val="AS-P0"/>
      </w:pPr>
    </w:p>
    <w:p w14:paraId="6317B998" w14:textId="77777777" w:rsidR="003515E6" w:rsidRPr="00376DCC" w:rsidRDefault="003515E6" w:rsidP="00376DCC">
      <w:pPr>
        <w:pStyle w:val="AS-P0"/>
      </w:pPr>
      <w:r w:rsidRPr="00376DCC">
        <w:t>to perform or engage himself or herself to perform remunerative work outside his or her employment in the Public Service: Provided that, if such work is in any way</w:t>
      </w:r>
      <w:r w:rsidR="007F1BB6">
        <w:t xml:space="preserve"> </w:t>
      </w:r>
      <w:r w:rsidRPr="00376DCC">
        <w:t>related to the official duties or work of the staff member or member of the services or will in any way hamper the performance of his or her official duties or work, such permission shall be granted only by the Prime Minister in consultation with the President or the Minister concerned, as the case may be.</w:t>
      </w:r>
    </w:p>
    <w:p w14:paraId="2037E7E5" w14:textId="77777777" w:rsidR="003515E6" w:rsidRPr="00376DCC" w:rsidRDefault="003515E6" w:rsidP="00376DCC">
      <w:pPr>
        <w:pStyle w:val="AS-P0"/>
      </w:pPr>
    </w:p>
    <w:p w14:paraId="1BC7F058" w14:textId="77777777" w:rsidR="003515E6" w:rsidRPr="00376DCC" w:rsidRDefault="003515E6" w:rsidP="007F1BB6">
      <w:pPr>
        <w:pStyle w:val="AS-P1"/>
      </w:pPr>
      <w:r w:rsidRPr="00376DCC">
        <w:t>(3)</w:t>
      </w:r>
      <w:r w:rsidRPr="00376DCC">
        <w:tab/>
      </w:r>
      <w:r w:rsidR="007F1BB6">
        <w:t>I</w:t>
      </w:r>
      <w:r w:rsidRPr="00376DCC">
        <w:t xml:space="preserve">n this section </w:t>
      </w:r>
      <w:r w:rsidR="0070002B" w:rsidRPr="00376DCC">
        <w:t>“</w:t>
      </w:r>
      <w:r w:rsidRPr="00376DCC">
        <w:t>remunerative work</w:t>
      </w:r>
      <w:r w:rsidR="0070002B" w:rsidRPr="00376DCC">
        <w:t>”</w:t>
      </w:r>
      <w:r w:rsidRPr="00376DCC">
        <w:t xml:space="preserve"> includes any scheme of self-employment or any connection with any p</w:t>
      </w:r>
      <w:r w:rsidR="00326231">
        <w:t>rivate business operation, whet</w:t>
      </w:r>
      <w:r w:rsidRPr="00376DCC">
        <w:t>her or not it is in any way relat</w:t>
      </w:r>
      <w:r w:rsidR="00983E1A">
        <w:t>ed to the official d</w:t>
      </w:r>
      <w:r w:rsidRPr="00376DCC">
        <w:t>uties or work of a staff member or member of the services.</w:t>
      </w:r>
    </w:p>
    <w:p w14:paraId="605C23A1" w14:textId="77777777" w:rsidR="003515E6" w:rsidRPr="00376DCC" w:rsidRDefault="003515E6" w:rsidP="00376DCC">
      <w:pPr>
        <w:pStyle w:val="AS-P0"/>
      </w:pPr>
    </w:p>
    <w:p w14:paraId="49CFB227" w14:textId="77777777" w:rsidR="003515E6" w:rsidRPr="00983E1A" w:rsidRDefault="003515E6" w:rsidP="00376DCC">
      <w:pPr>
        <w:pStyle w:val="AS-P0"/>
        <w:rPr>
          <w:b/>
        </w:rPr>
      </w:pPr>
      <w:r w:rsidRPr="00983E1A">
        <w:rPr>
          <w:b/>
        </w:rPr>
        <w:t>Conditions in regard to</w:t>
      </w:r>
      <w:r w:rsidR="00983E1A" w:rsidRPr="00983E1A">
        <w:rPr>
          <w:b/>
        </w:rPr>
        <w:t xml:space="preserve"> filling of posts</w:t>
      </w:r>
    </w:p>
    <w:p w14:paraId="3FF253C4" w14:textId="77777777" w:rsidR="00682C3D" w:rsidRDefault="00682C3D" w:rsidP="00464F3E">
      <w:pPr>
        <w:pStyle w:val="AS-P0"/>
        <w:rPr>
          <w:b/>
          <w:bCs/>
        </w:rPr>
      </w:pPr>
    </w:p>
    <w:p w14:paraId="4E8458A0" w14:textId="77777777" w:rsidR="003515E6" w:rsidRPr="00376DCC" w:rsidRDefault="003515E6" w:rsidP="004634B4">
      <w:pPr>
        <w:pStyle w:val="AS-P1"/>
      </w:pPr>
      <w:r w:rsidRPr="00376DCC">
        <w:rPr>
          <w:b/>
          <w:bCs/>
        </w:rPr>
        <w:t>1</w:t>
      </w:r>
      <w:r w:rsidR="00682C3D">
        <w:rPr>
          <w:b/>
          <w:bCs/>
        </w:rPr>
        <w:t>8</w:t>
      </w:r>
      <w:r w:rsidRPr="00376DCC">
        <w:rPr>
          <w:b/>
          <w:bCs/>
        </w:rPr>
        <w:t>.</w:t>
      </w:r>
      <w:r w:rsidRPr="00376DCC">
        <w:rPr>
          <w:b/>
          <w:bCs/>
        </w:rPr>
        <w:tab/>
      </w:r>
      <w:r w:rsidR="00E11636" w:rsidRPr="00376DCC">
        <w:t>(1)</w:t>
      </w:r>
      <w:r w:rsidRPr="00376DCC">
        <w:t xml:space="preserve"> </w:t>
      </w:r>
      <w:r w:rsidR="004634B4">
        <w:tab/>
      </w:r>
      <w:r w:rsidRPr="00376DCC">
        <w:t>Subject to the provisions of sections 5(1), 20 and 22, every appointment, promotion and transfer to or in the Public Service shall be effected on such contract of employment as may be approved by the Prime Minister on the advice of the Commission.</w:t>
      </w:r>
    </w:p>
    <w:p w14:paraId="4648C479" w14:textId="77777777" w:rsidR="003515E6" w:rsidRPr="00376DCC" w:rsidRDefault="003515E6" w:rsidP="004634B4">
      <w:pPr>
        <w:pStyle w:val="AS-P1"/>
      </w:pPr>
    </w:p>
    <w:p w14:paraId="70A62155" w14:textId="77777777" w:rsidR="003515E6" w:rsidRPr="00376DCC" w:rsidRDefault="003515E6" w:rsidP="004634B4">
      <w:pPr>
        <w:pStyle w:val="AS-P1"/>
      </w:pPr>
      <w:r w:rsidRPr="00376DCC">
        <w:t>(2)</w:t>
      </w:r>
      <w:r w:rsidRPr="00376DCC">
        <w:tab/>
        <w:t>No person shall be appointed permanently as a staff member, whether on probat</w:t>
      </w:r>
      <w:r w:rsidR="00326231">
        <w:t>ion or not, unless such person i</w:t>
      </w:r>
      <w:r w:rsidRPr="00376DCC">
        <w:t>s -</w:t>
      </w:r>
    </w:p>
    <w:p w14:paraId="3059AFBE" w14:textId="77777777" w:rsidR="003515E6" w:rsidRPr="00376DCC" w:rsidRDefault="003515E6" w:rsidP="00376DCC">
      <w:pPr>
        <w:pStyle w:val="AS-P0"/>
      </w:pPr>
    </w:p>
    <w:p w14:paraId="7BB7DB38" w14:textId="77777777" w:rsidR="003515E6" w:rsidRPr="00376DCC" w:rsidRDefault="003515E6" w:rsidP="004634B4">
      <w:pPr>
        <w:pStyle w:val="AS-Pa"/>
      </w:pPr>
      <w:r w:rsidRPr="00376DCC">
        <w:t>(a)</w:t>
      </w:r>
      <w:r w:rsidRPr="00376DCC">
        <w:tab/>
        <w:t>a Namibian citizen; and</w:t>
      </w:r>
    </w:p>
    <w:p w14:paraId="5761F352" w14:textId="77777777" w:rsidR="003515E6" w:rsidRPr="00376DCC" w:rsidRDefault="003515E6" w:rsidP="004634B4">
      <w:pPr>
        <w:pStyle w:val="AS-Pa"/>
      </w:pPr>
    </w:p>
    <w:p w14:paraId="63C073EB" w14:textId="77777777" w:rsidR="003515E6" w:rsidRPr="00376DCC" w:rsidRDefault="003515E6" w:rsidP="004634B4">
      <w:pPr>
        <w:pStyle w:val="AS-Pa"/>
      </w:pPr>
      <w:r w:rsidRPr="00376DCC">
        <w:t>(b)</w:t>
      </w:r>
      <w:r w:rsidRPr="00376DCC">
        <w:tab/>
        <w:t>in all respects suitable for permanent appointment in a post and is free from any disease or physical or mental defect likely to materially interfere with the proper performance of his or her duties.</w:t>
      </w:r>
    </w:p>
    <w:p w14:paraId="692BE41F" w14:textId="77777777" w:rsidR="003515E6" w:rsidRPr="00376DCC" w:rsidRDefault="003515E6" w:rsidP="00376DCC">
      <w:pPr>
        <w:pStyle w:val="AS-P0"/>
      </w:pPr>
    </w:p>
    <w:p w14:paraId="53DB6CBA" w14:textId="734D1112" w:rsidR="003515E6" w:rsidRPr="00376DCC" w:rsidRDefault="003515E6" w:rsidP="00EF02DA">
      <w:pPr>
        <w:pStyle w:val="AS-P1"/>
      </w:pPr>
      <w:r w:rsidRPr="00376DCC">
        <w:t>(3)</w:t>
      </w:r>
      <w:r w:rsidRPr="00376DCC">
        <w:tab/>
        <w:t>In the filling of any post in the Public Service or the employment of any person additional to the establishment, only the qualifications, experience, level of training, relative merit, efficiency and suitabil</w:t>
      </w:r>
      <w:r w:rsidR="00187651">
        <w:t>ity of the persons or staff mem</w:t>
      </w:r>
      <w:r w:rsidRPr="00376DCC">
        <w:t>bers being considered for appoint</w:t>
      </w:r>
      <w:r w:rsidR="00187651">
        <w:t>men</w:t>
      </w:r>
      <w:r w:rsidRPr="00376DCC">
        <w:t>t, promotion or transfer shall be taken into account.</w:t>
      </w:r>
    </w:p>
    <w:p w14:paraId="23E6F1E4" w14:textId="77777777" w:rsidR="003515E6" w:rsidRPr="00376DCC" w:rsidRDefault="003515E6" w:rsidP="00EF02DA">
      <w:pPr>
        <w:pStyle w:val="AS-P1"/>
      </w:pPr>
    </w:p>
    <w:p w14:paraId="6DDA74E4" w14:textId="67BD8329" w:rsidR="003515E6" w:rsidRPr="00376DCC" w:rsidRDefault="003515E6" w:rsidP="00EF02DA">
      <w:pPr>
        <w:pStyle w:val="AS-P1"/>
      </w:pPr>
      <w:r w:rsidRPr="00376DCC">
        <w:t>(4)</w:t>
      </w:r>
      <w:r w:rsidRPr="00376DCC">
        <w:tab/>
        <w:t>For the filling of any post or the employment of any person additional to the establishment, the Prime Minister shall, subject to the provisions of subsection (3), approve either</w:t>
      </w:r>
      <w:r w:rsidR="005D0755">
        <w:t> </w:t>
      </w:r>
      <w:r w:rsidRPr="00376DCC">
        <w:t>-</w:t>
      </w:r>
    </w:p>
    <w:p w14:paraId="70C35074" w14:textId="77777777" w:rsidR="003515E6" w:rsidRPr="00376DCC" w:rsidRDefault="003515E6" w:rsidP="00376DCC">
      <w:pPr>
        <w:pStyle w:val="AS-P0"/>
      </w:pPr>
    </w:p>
    <w:p w14:paraId="0FF25546" w14:textId="77777777" w:rsidR="003515E6" w:rsidRPr="00376DCC" w:rsidRDefault="003515E6" w:rsidP="00F60377">
      <w:pPr>
        <w:pStyle w:val="AS-Pa"/>
      </w:pPr>
      <w:r w:rsidRPr="00376DCC">
        <w:t>(a)</w:t>
      </w:r>
      <w:r w:rsidRPr="00376DCC">
        <w:tab/>
        <w:t>the promotion or transfer of a staff member; or</w:t>
      </w:r>
    </w:p>
    <w:p w14:paraId="5EBE1DE4" w14:textId="77777777" w:rsidR="003515E6" w:rsidRPr="00376DCC" w:rsidRDefault="003515E6" w:rsidP="00F60377">
      <w:pPr>
        <w:pStyle w:val="AS-Pa"/>
      </w:pPr>
    </w:p>
    <w:p w14:paraId="3E8DAE43" w14:textId="77777777" w:rsidR="003515E6" w:rsidRPr="00376DCC" w:rsidRDefault="003515E6" w:rsidP="00F60377">
      <w:pPr>
        <w:pStyle w:val="AS-Pa"/>
      </w:pPr>
      <w:r w:rsidRPr="00376DCC">
        <w:t>(b)</w:t>
      </w:r>
      <w:r w:rsidRPr="00376DCC">
        <w:tab/>
        <w:t>if, by any such promotion or transfer, the post cannot be filled or such employment cannot be</w:t>
      </w:r>
      <w:r w:rsidR="006E3C1C">
        <w:t xml:space="preserve"> </w:t>
      </w:r>
      <w:r w:rsidRPr="00376DCC">
        <w:t>effected to the advantage of the Public Service, the appointment of any person who is not a staff member.</w:t>
      </w:r>
    </w:p>
    <w:p w14:paraId="5C631289" w14:textId="77777777" w:rsidR="003515E6" w:rsidRPr="00376DCC" w:rsidRDefault="003515E6" w:rsidP="00376DCC">
      <w:pPr>
        <w:pStyle w:val="AS-P0"/>
      </w:pPr>
    </w:p>
    <w:p w14:paraId="5FCAF593" w14:textId="77777777" w:rsidR="003515E6" w:rsidRPr="00376DCC" w:rsidRDefault="003515E6" w:rsidP="00396852">
      <w:pPr>
        <w:pStyle w:val="AS-P1"/>
      </w:pPr>
      <w:r w:rsidRPr="00376DCC">
        <w:t>(5)</w:t>
      </w:r>
      <w:r w:rsidRPr="00376DCC">
        <w:tab/>
        <w:t>The Prime Minister may, on the recommendation of the Commission, but subject to the provisions of section 14 and subsections (2) and (3) of this section, approve the employment of any person or staff member -</w:t>
      </w:r>
    </w:p>
    <w:p w14:paraId="083BE026" w14:textId="77777777" w:rsidR="003515E6" w:rsidRPr="00376DCC" w:rsidRDefault="003515E6" w:rsidP="00376DCC">
      <w:pPr>
        <w:pStyle w:val="AS-P0"/>
      </w:pPr>
    </w:p>
    <w:p w14:paraId="7C12B9D0" w14:textId="77777777" w:rsidR="003515E6" w:rsidRPr="00376DCC" w:rsidRDefault="003515E6" w:rsidP="000C0E55">
      <w:pPr>
        <w:pStyle w:val="AS-Pa"/>
      </w:pPr>
      <w:r w:rsidRPr="00376DCC">
        <w:t>(a)</w:t>
      </w:r>
      <w:r w:rsidRPr="00376DCC">
        <w:tab/>
        <w:t>in any post on the establishment which is vacant or has been regraded or converted and which has not been permanently filled;</w:t>
      </w:r>
    </w:p>
    <w:p w14:paraId="756F609D" w14:textId="77777777" w:rsidR="003515E6" w:rsidRPr="00376DCC" w:rsidRDefault="003515E6" w:rsidP="000C0E55">
      <w:pPr>
        <w:pStyle w:val="AS-Pa"/>
      </w:pPr>
    </w:p>
    <w:p w14:paraId="4CDA5135" w14:textId="77777777" w:rsidR="003515E6" w:rsidRPr="00376DCC" w:rsidRDefault="003515E6" w:rsidP="000C0E55">
      <w:pPr>
        <w:pStyle w:val="AS-Pa"/>
      </w:pPr>
      <w:r w:rsidRPr="00376DCC">
        <w:t>(b)</w:t>
      </w:r>
      <w:r w:rsidRPr="00376DCC">
        <w:tab/>
        <w:t>additional to the establishment;</w:t>
      </w:r>
    </w:p>
    <w:p w14:paraId="6E6A46ED" w14:textId="77777777" w:rsidR="003515E6" w:rsidRPr="00376DCC" w:rsidRDefault="003515E6" w:rsidP="000C0E55">
      <w:pPr>
        <w:pStyle w:val="AS-Pa"/>
      </w:pPr>
    </w:p>
    <w:p w14:paraId="7E2FE8C8" w14:textId="77777777" w:rsidR="003515E6" w:rsidRPr="00376DCC" w:rsidRDefault="003515E6" w:rsidP="000C0E55">
      <w:pPr>
        <w:pStyle w:val="AS-Pa"/>
        <w:rPr>
          <w:rFonts w:eastAsia="Arial"/>
        </w:rPr>
      </w:pPr>
      <w:r w:rsidRPr="00376DCC">
        <w:t>(c)</w:t>
      </w:r>
      <w:r w:rsidRPr="00376DCC">
        <w:tab/>
        <w:t>in any post with a lower or higher salary or scale of salary or grade than the salary or scale of salary or grade attached to the post held by him or her and of which the incumbent is absent or ill;</w:t>
      </w:r>
    </w:p>
    <w:p w14:paraId="0F023612" w14:textId="77777777" w:rsidR="003515E6" w:rsidRPr="00376DCC" w:rsidRDefault="003515E6" w:rsidP="000C0E55">
      <w:pPr>
        <w:pStyle w:val="AS-Pa"/>
        <w:rPr>
          <w:rFonts w:eastAsia="Arial"/>
        </w:rPr>
      </w:pPr>
    </w:p>
    <w:p w14:paraId="62E11C4A" w14:textId="77777777" w:rsidR="003515E6" w:rsidRPr="00376DCC" w:rsidRDefault="003515E6" w:rsidP="000C0E55">
      <w:pPr>
        <w:pStyle w:val="AS-Pa"/>
      </w:pPr>
      <w:r w:rsidRPr="00376DCC">
        <w:t>(d)</w:t>
      </w:r>
      <w:r w:rsidRPr="00376DCC">
        <w:tab/>
        <w:t>when such employment is necessary to provide personnel for the performance of any class of work for which personnel is not ordinarily employed on a permanent basis; or</w:t>
      </w:r>
    </w:p>
    <w:p w14:paraId="71073539" w14:textId="77777777" w:rsidR="003515E6" w:rsidRPr="00376DCC" w:rsidRDefault="003515E6" w:rsidP="000C0E55">
      <w:pPr>
        <w:pStyle w:val="AS-Pa"/>
      </w:pPr>
    </w:p>
    <w:p w14:paraId="3C91AC97" w14:textId="77777777" w:rsidR="003515E6" w:rsidRPr="00376DCC" w:rsidRDefault="003515E6" w:rsidP="000C0E55">
      <w:pPr>
        <w:pStyle w:val="AS-Pa"/>
      </w:pPr>
      <w:r w:rsidRPr="00376DCC">
        <w:t>(e)</w:t>
      </w:r>
      <w:r w:rsidRPr="00376DCC">
        <w:tab/>
        <w:t xml:space="preserve">when such employment is for any other reason necessary to </w:t>
      </w:r>
      <w:r w:rsidR="00EC5E69">
        <w:t>temporarily increase the person</w:t>
      </w:r>
      <w:r w:rsidRPr="00376DCC">
        <w:t>nel of any office, ministry or agency.</w:t>
      </w:r>
    </w:p>
    <w:p w14:paraId="3B96F173" w14:textId="77777777" w:rsidR="003515E6" w:rsidRPr="00376DCC" w:rsidRDefault="003515E6" w:rsidP="00376DCC">
      <w:pPr>
        <w:pStyle w:val="AS-P0"/>
      </w:pPr>
    </w:p>
    <w:p w14:paraId="28B9A564" w14:textId="77777777" w:rsidR="003515E6" w:rsidRPr="00376DCC" w:rsidRDefault="003515E6" w:rsidP="00A33035">
      <w:pPr>
        <w:pStyle w:val="AS-P1"/>
      </w:pPr>
      <w:r w:rsidRPr="00376DCC">
        <w:t>(6)</w:t>
      </w:r>
      <w:r w:rsidRPr="00376DCC">
        <w:tab/>
      </w:r>
      <w:r w:rsidR="00EC5E69">
        <w:t>If it is necessary for achievi</w:t>
      </w:r>
      <w:r w:rsidRPr="00376DCC">
        <w:t>ng a balanced structuring of the Public Service, any person or</w:t>
      </w:r>
      <w:r w:rsidR="00EC5E69">
        <w:t xml:space="preserve"> staff member may, notwithstand</w:t>
      </w:r>
      <w:r w:rsidRPr="00376DCC">
        <w:t>ing anything to the contrary contained in this section, but subject to the provisions of section 5</w:t>
      </w:r>
      <w:r w:rsidR="00E11636" w:rsidRPr="00376DCC">
        <w:t>(1)</w:t>
      </w:r>
      <w:r w:rsidRPr="00376DCC">
        <w:t>,</w:t>
      </w:r>
      <w:r w:rsidR="00EC5E69">
        <w:t xml:space="preserve"> </w:t>
      </w:r>
      <w:r w:rsidRPr="00376DCC">
        <w:t>be appointed or promoted to or in any post in the Public Service.</w:t>
      </w:r>
    </w:p>
    <w:p w14:paraId="750AB448" w14:textId="77777777" w:rsidR="003515E6" w:rsidRPr="00376DCC" w:rsidRDefault="003515E6" w:rsidP="00376DCC">
      <w:pPr>
        <w:pStyle w:val="AS-P0"/>
      </w:pPr>
    </w:p>
    <w:p w14:paraId="36B32EE2" w14:textId="786AD633" w:rsidR="003515E6" w:rsidRPr="00FC7F84" w:rsidRDefault="00FC7F84" w:rsidP="00376DCC">
      <w:pPr>
        <w:pStyle w:val="AS-P0"/>
        <w:rPr>
          <w:b/>
        </w:rPr>
      </w:pPr>
      <w:r w:rsidRPr="00FC7F84">
        <w:rPr>
          <w:b/>
        </w:rPr>
        <w:t xml:space="preserve">Appointment of </w:t>
      </w:r>
      <w:r w:rsidR="00C81421" w:rsidRPr="00C81421">
        <w:rPr>
          <w:b/>
        </w:rPr>
        <w:t>executive directors</w:t>
      </w:r>
      <w:r w:rsidRPr="00C81421">
        <w:rPr>
          <w:b/>
        </w:rPr>
        <w:t>,</w:t>
      </w:r>
      <w:r w:rsidR="003515E6" w:rsidRPr="00FC7F84">
        <w:rPr>
          <w:b/>
        </w:rPr>
        <w:t xml:space="preserve"> Secretary </w:t>
      </w:r>
      <w:r w:rsidRPr="00FC7F84">
        <w:rPr>
          <w:b/>
        </w:rPr>
        <w:t>to t</w:t>
      </w:r>
      <w:r w:rsidR="003515E6" w:rsidRPr="00FC7F84">
        <w:rPr>
          <w:b/>
        </w:rPr>
        <w:t>he Cabinet and Secre</w:t>
      </w:r>
      <w:r w:rsidR="00B90FE9" w:rsidRPr="00FC7F84">
        <w:rPr>
          <w:b/>
        </w:rPr>
        <w:t xml:space="preserve">tary to the </w:t>
      </w:r>
      <w:r w:rsidRPr="00FC7F84">
        <w:rPr>
          <w:b/>
        </w:rPr>
        <w:t>President</w:t>
      </w:r>
    </w:p>
    <w:p w14:paraId="131A7057" w14:textId="77777777" w:rsidR="00B90FE9" w:rsidRPr="00376DCC" w:rsidRDefault="00B90FE9" w:rsidP="00376DCC">
      <w:pPr>
        <w:pStyle w:val="AS-P0"/>
      </w:pPr>
    </w:p>
    <w:p w14:paraId="78548415" w14:textId="77777777" w:rsidR="003515E6" w:rsidRPr="00376DCC" w:rsidRDefault="00FC7F84" w:rsidP="00FC7F84">
      <w:pPr>
        <w:pStyle w:val="AS-P1"/>
      </w:pPr>
      <w:r>
        <w:rPr>
          <w:b/>
          <w:bCs/>
        </w:rPr>
        <w:t>19</w:t>
      </w:r>
      <w:r w:rsidR="003515E6" w:rsidRPr="00376DCC">
        <w:rPr>
          <w:b/>
          <w:bCs/>
        </w:rPr>
        <w:t>.</w:t>
      </w:r>
      <w:r w:rsidR="003515E6" w:rsidRPr="00376DCC">
        <w:rPr>
          <w:b/>
          <w:bCs/>
        </w:rPr>
        <w:tab/>
      </w:r>
      <w:r w:rsidR="003515E6" w:rsidRPr="00376DCC">
        <w:t>The appointment of any person to, or the promotion or transfer of any staff member in or to, the post -</w:t>
      </w:r>
    </w:p>
    <w:p w14:paraId="5D5C0899" w14:textId="77777777" w:rsidR="003515E6" w:rsidRPr="00376DCC" w:rsidRDefault="003515E6" w:rsidP="00376DCC">
      <w:pPr>
        <w:pStyle w:val="AS-P0"/>
      </w:pPr>
    </w:p>
    <w:p w14:paraId="2EC2AFDF" w14:textId="5055A415" w:rsidR="003515E6" w:rsidRDefault="00AB2922" w:rsidP="00F74AA8">
      <w:pPr>
        <w:pStyle w:val="AS-Pa"/>
      </w:pPr>
      <w:r>
        <w:t>(a)</w:t>
      </w:r>
      <w:r>
        <w:tab/>
        <w:t>of executive director</w:t>
      </w:r>
      <w:r w:rsidR="00274172">
        <w:t xml:space="preserve"> or of Secretary to t</w:t>
      </w:r>
      <w:r>
        <w:t>he President shall</w:t>
      </w:r>
      <w:r w:rsidR="003515E6" w:rsidRPr="00376DCC">
        <w:t xml:space="preserve"> subject to the provisions of section 5</w:t>
      </w:r>
      <w:r w:rsidR="00E11636" w:rsidRPr="00376DCC">
        <w:t>(1)</w:t>
      </w:r>
      <w:r w:rsidR="003515E6" w:rsidRPr="00376DCC">
        <w:t>, b</w:t>
      </w:r>
      <w:r w:rsidR="00274172">
        <w:t>e made from a list of candidates submitted to the Prime M</w:t>
      </w:r>
      <w:r w:rsidR="003515E6" w:rsidRPr="00376DCC">
        <w:t>inister by the Secretary to the Cabinet;</w:t>
      </w:r>
    </w:p>
    <w:p w14:paraId="6566F722" w14:textId="77777777" w:rsidR="00027990" w:rsidRDefault="00027990" w:rsidP="003437B0">
      <w:pPr>
        <w:pStyle w:val="AS-P-Amend"/>
      </w:pPr>
    </w:p>
    <w:p w14:paraId="1040E58F" w14:textId="66E92822" w:rsidR="00AB2922" w:rsidRPr="00376DCC" w:rsidRDefault="00AB2922" w:rsidP="003437B0">
      <w:pPr>
        <w:pStyle w:val="AS-P-Amend"/>
      </w:pPr>
      <w:r>
        <w:t>[</w:t>
      </w:r>
      <w:r w:rsidR="00027990">
        <w:t xml:space="preserve">paragraph (a) </w:t>
      </w:r>
      <w:r>
        <w:t xml:space="preserve">substituted </w:t>
      </w:r>
      <w:r w:rsidR="00027990">
        <w:t xml:space="preserve">with annotation markings </w:t>
      </w:r>
      <w:r>
        <w:t>by Act 18 of 2018]</w:t>
      </w:r>
    </w:p>
    <w:p w14:paraId="7DE1D320" w14:textId="77777777" w:rsidR="00F74AA8" w:rsidRDefault="00F74AA8" w:rsidP="00F74AA8">
      <w:pPr>
        <w:pStyle w:val="AS-Pa"/>
      </w:pPr>
    </w:p>
    <w:p w14:paraId="5B6D8003" w14:textId="77777777" w:rsidR="003515E6" w:rsidRDefault="003515E6" w:rsidP="00F74AA8">
      <w:pPr>
        <w:pStyle w:val="AS-Pa"/>
      </w:pPr>
      <w:r w:rsidRPr="00376DCC">
        <w:t>(b)</w:t>
      </w:r>
      <w:r w:rsidRPr="00376DCC">
        <w:tab/>
        <w:t>of Secretary to the Cabinet shall, subject to the provisions of Article 43</w:t>
      </w:r>
      <w:r w:rsidR="00E11636" w:rsidRPr="00376DCC">
        <w:t>(1)</w:t>
      </w:r>
      <w:r w:rsidRPr="00376DCC">
        <w:t xml:space="preserve"> of the Namibian Constitution, be made from a list of candidates submitted to the President by the Prime Minister.</w:t>
      </w:r>
    </w:p>
    <w:p w14:paraId="0084A96D" w14:textId="77777777" w:rsidR="00AB2922" w:rsidRDefault="00AB2922" w:rsidP="00AB2922">
      <w:pPr>
        <w:pStyle w:val="AS-Pa"/>
        <w:ind w:left="0" w:firstLine="0"/>
      </w:pPr>
    </w:p>
    <w:p w14:paraId="7C646E5F" w14:textId="5E39B3E4" w:rsidR="00AB2922" w:rsidRDefault="00AB2922" w:rsidP="00AB2922">
      <w:pPr>
        <w:pStyle w:val="AS-Pa"/>
        <w:ind w:left="0" w:firstLine="0"/>
        <w:rPr>
          <w:b/>
        </w:rPr>
      </w:pPr>
      <w:r>
        <w:rPr>
          <w:b/>
        </w:rPr>
        <w:t>Term of appointment and conditions of service of executive director</w:t>
      </w:r>
    </w:p>
    <w:p w14:paraId="33EB200F" w14:textId="77777777" w:rsidR="00AB2922" w:rsidRDefault="00AB2922" w:rsidP="00AB2922">
      <w:pPr>
        <w:pStyle w:val="AS-Pa"/>
        <w:ind w:left="0" w:firstLine="0"/>
        <w:rPr>
          <w:b/>
        </w:rPr>
      </w:pPr>
    </w:p>
    <w:p w14:paraId="2804C78C" w14:textId="63C8F18A" w:rsidR="00AB2922" w:rsidRDefault="00AB2922" w:rsidP="00AB2922">
      <w:pPr>
        <w:pStyle w:val="AS-P1"/>
      </w:pPr>
      <w:r>
        <w:rPr>
          <w:b/>
          <w:bCs/>
        </w:rPr>
        <w:t>19A</w:t>
      </w:r>
      <w:r w:rsidRPr="00376DCC">
        <w:rPr>
          <w:b/>
          <w:bCs/>
        </w:rPr>
        <w:t>.</w:t>
      </w:r>
      <w:r w:rsidRPr="00376DCC">
        <w:rPr>
          <w:b/>
          <w:bCs/>
        </w:rPr>
        <w:tab/>
      </w:r>
      <w:r>
        <w:t>(1)</w:t>
      </w:r>
      <w:r>
        <w:tab/>
        <w:t>The appointment of the executive director shall be effected under a fixed</w:t>
      </w:r>
      <w:r w:rsidR="00D90404">
        <w:t xml:space="preserve"> </w:t>
      </w:r>
      <w:r>
        <w:t xml:space="preserve">term contract of five years or for a shorter period. </w:t>
      </w:r>
    </w:p>
    <w:p w14:paraId="48BA76E9" w14:textId="77777777" w:rsidR="00AB2922" w:rsidRDefault="00AB2922" w:rsidP="00AB2922">
      <w:pPr>
        <w:pStyle w:val="AS-P1"/>
      </w:pPr>
    </w:p>
    <w:p w14:paraId="482E3B94" w14:textId="65DD233B" w:rsidR="00AB2922" w:rsidRDefault="0068648C" w:rsidP="00AB2922">
      <w:pPr>
        <w:pStyle w:val="AS-P1"/>
      </w:pPr>
      <w:r>
        <w:t>(2)</w:t>
      </w:r>
      <w:r>
        <w:tab/>
        <w:t>A fixed</w:t>
      </w:r>
      <w:r w:rsidR="00D90404">
        <w:t xml:space="preserve"> </w:t>
      </w:r>
      <w:r w:rsidR="00AB2922">
        <w:t>term contract shall not extend beyond the retirement age of the executive director specified in section 24(1), bu</w:t>
      </w:r>
      <w:r w:rsidR="00F54734">
        <w:t>t</w:t>
      </w:r>
      <w:r w:rsidR="00AB2922">
        <w:t xml:space="preserve"> the Prime Minister may subject to section 24(2), enter into another f</w:t>
      </w:r>
      <w:r>
        <w:t>ixed-term contract with an exec</w:t>
      </w:r>
      <w:r w:rsidR="00AB2922">
        <w:t>utive director.</w:t>
      </w:r>
    </w:p>
    <w:p w14:paraId="7363CDDD" w14:textId="77777777" w:rsidR="0068648C" w:rsidRDefault="0068648C" w:rsidP="00AB2922">
      <w:pPr>
        <w:pStyle w:val="AS-P1"/>
      </w:pPr>
    </w:p>
    <w:p w14:paraId="593D6FAD" w14:textId="434FEBCD" w:rsidR="00AB2922" w:rsidRDefault="0068648C" w:rsidP="00AB2922">
      <w:pPr>
        <w:pStyle w:val="AS-P1"/>
      </w:pPr>
      <w:r>
        <w:t>(3)</w:t>
      </w:r>
      <w:r>
        <w:tab/>
      </w:r>
      <w:r w:rsidR="00AB2922">
        <w:t xml:space="preserve">The </w:t>
      </w:r>
      <w:r>
        <w:t>fixed</w:t>
      </w:r>
      <w:r w:rsidR="00D90404">
        <w:t xml:space="preserve"> </w:t>
      </w:r>
      <w:r w:rsidR="00AB2922">
        <w:t>term contract period expires on the date speci</w:t>
      </w:r>
      <w:r>
        <w:t>fi</w:t>
      </w:r>
      <w:r w:rsidR="00AB2922">
        <w:t>ed in</w:t>
      </w:r>
      <w:r>
        <w:t xml:space="preserve"> </w:t>
      </w:r>
      <w:r w:rsidR="00AB2922">
        <w:t>the contract.</w:t>
      </w:r>
    </w:p>
    <w:p w14:paraId="3EA43BBA" w14:textId="77777777" w:rsidR="0068648C" w:rsidRDefault="0068648C" w:rsidP="00AB2922">
      <w:pPr>
        <w:pStyle w:val="AS-P1"/>
      </w:pPr>
    </w:p>
    <w:p w14:paraId="63C2D8DA" w14:textId="48559087" w:rsidR="00AB2922" w:rsidRDefault="0068648C" w:rsidP="00AB2922">
      <w:pPr>
        <w:pStyle w:val="AS-P1"/>
      </w:pPr>
      <w:r>
        <w:t>(4)</w:t>
      </w:r>
      <w:r>
        <w:tab/>
      </w:r>
      <w:r w:rsidR="00AB2922">
        <w:t xml:space="preserve">Notwithstanding subsection (3), a </w:t>
      </w:r>
      <w:r>
        <w:t>fi</w:t>
      </w:r>
      <w:r w:rsidR="00AB2922">
        <w:t>xed-term contract may be</w:t>
      </w:r>
      <w:r>
        <w:t xml:space="preserve"> </w:t>
      </w:r>
      <w:r w:rsidR="00AB2922">
        <w:t>terminated, before it expires, on the grounds applicable to the discharge of staff</w:t>
      </w:r>
      <w:r>
        <w:t xml:space="preserve"> </w:t>
      </w:r>
      <w:r w:rsidR="00AB2922">
        <w:t>members provided in this Act.</w:t>
      </w:r>
    </w:p>
    <w:p w14:paraId="159674FF" w14:textId="77777777" w:rsidR="0068648C" w:rsidRDefault="0068648C" w:rsidP="00AB2922">
      <w:pPr>
        <w:pStyle w:val="AS-P1"/>
      </w:pPr>
    </w:p>
    <w:p w14:paraId="00E18EB6" w14:textId="5964F1DA" w:rsidR="00AB2922" w:rsidRDefault="00AB2922" w:rsidP="00AB2922">
      <w:pPr>
        <w:pStyle w:val="AS-P1"/>
      </w:pPr>
      <w:r>
        <w:t>(5)</w:t>
      </w:r>
      <w:r w:rsidR="0068648C">
        <w:tab/>
      </w:r>
      <w:r>
        <w:t xml:space="preserve">On the expiry of the </w:t>
      </w:r>
      <w:r w:rsidR="0068648C">
        <w:t>fi</w:t>
      </w:r>
      <w:r>
        <w:t>xed term contract, the Prime Minister</w:t>
      </w:r>
      <w:r w:rsidR="0068648C">
        <w:t xml:space="preserve"> </w:t>
      </w:r>
      <w:r>
        <w:t xml:space="preserve">may, if it is in the interest of Public Service, enter into another </w:t>
      </w:r>
      <w:r w:rsidR="0068648C">
        <w:t>fi</w:t>
      </w:r>
      <w:r>
        <w:t>xed term</w:t>
      </w:r>
      <w:r w:rsidR="0068648C">
        <w:t xml:space="preserve"> </w:t>
      </w:r>
      <w:r>
        <w:t>contract with the executive director.</w:t>
      </w:r>
    </w:p>
    <w:p w14:paraId="5F317D0C" w14:textId="77777777" w:rsidR="00F54734" w:rsidRDefault="00F54734" w:rsidP="00AB2922">
      <w:pPr>
        <w:pStyle w:val="AS-P1"/>
      </w:pPr>
    </w:p>
    <w:p w14:paraId="109F193B" w14:textId="49548FCC" w:rsidR="0068648C" w:rsidRDefault="00F54734" w:rsidP="003437B0">
      <w:pPr>
        <w:pStyle w:val="AS-P-Amend"/>
      </w:pPr>
      <w:r>
        <w:t>[The word “the” appears to have been omitted before “Public Service”.]</w:t>
      </w:r>
    </w:p>
    <w:p w14:paraId="7D6C30A5" w14:textId="77777777" w:rsidR="00F54734" w:rsidRDefault="00F54734" w:rsidP="00AB2922">
      <w:pPr>
        <w:pStyle w:val="AS-P1"/>
      </w:pPr>
    </w:p>
    <w:p w14:paraId="45007DD8" w14:textId="05B00015" w:rsidR="00AB2922" w:rsidRDefault="0068648C" w:rsidP="00AB2922">
      <w:pPr>
        <w:pStyle w:val="AS-P1"/>
      </w:pPr>
      <w:r>
        <w:t>(6)</w:t>
      </w:r>
      <w:r>
        <w:tab/>
      </w:r>
      <w:r w:rsidR="00AB2922">
        <w:t>The transfer of an executive director, at the same post or</w:t>
      </w:r>
      <w:r>
        <w:t xml:space="preserve"> </w:t>
      </w:r>
      <w:r w:rsidR="00AB2922">
        <w:t>designation, within the Public Service shall not extend or otherwise affect, the</w:t>
      </w:r>
      <w:r>
        <w:t xml:space="preserve"> </w:t>
      </w:r>
      <w:r w:rsidR="00AB2922">
        <w:t>term of of</w:t>
      </w:r>
      <w:r>
        <w:t>fi</w:t>
      </w:r>
      <w:r w:rsidR="00AB2922">
        <w:t>ce which commenced before the transfer.</w:t>
      </w:r>
    </w:p>
    <w:p w14:paraId="796EDE73" w14:textId="77777777" w:rsidR="006F2AF1" w:rsidRDefault="006F2AF1" w:rsidP="003437B0">
      <w:pPr>
        <w:pStyle w:val="AS-P-Amend"/>
      </w:pPr>
    </w:p>
    <w:p w14:paraId="690C2BB6" w14:textId="3B0B0711" w:rsidR="00D90404" w:rsidRDefault="00D90404" w:rsidP="003437B0">
      <w:pPr>
        <w:pStyle w:val="AS-P-Amend"/>
      </w:pPr>
      <w:r>
        <w:t>[</w:t>
      </w:r>
      <w:r w:rsidR="006F2AF1">
        <w:t>S</w:t>
      </w:r>
      <w:r w:rsidR="00B27719">
        <w:t xml:space="preserve">ection 19A </w:t>
      </w:r>
      <w:r w:rsidR="006F2AF1">
        <w:t xml:space="preserve">is </w:t>
      </w:r>
      <w:r>
        <w:t>inserted</w:t>
      </w:r>
      <w:r w:rsidR="0068648C">
        <w:t xml:space="preserve"> by Act 18 of 2018</w:t>
      </w:r>
      <w:r w:rsidR="006F2AF1">
        <w:t>.</w:t>
      </w:r>
    </w:p>
    <w:p w14:paraId="7FFC68C9" w14:textId="30FCA03F" w:rsidR="00AB2922" w:rsidRPr="00B27719" w:rsidRDefault="006F2AF1" w:rsidP="003437B0">
      <w:pPr>
        <w:pStyle w:val="AS-P-Amend"/>
        <w:rPr>
          <w:lang w:val="en-US"/>
        </w:rPr>
      </w:pPr>
      <w:r>
        <w:t xml:space="preserve">Note that </w:t>
      </w:r>
      <w:r w:rsidR="00B27719">
        <w:t>“</w:t>
      </w:r>
      <w:r w:rsidR="00D90404">
        <w:t>fixed-term</w:t>
      </w:r>
      <w:r w:rsidR="00B27719">
        <w:t xml:space="preserve">” </w:t>
      </w:r>
      <w:r w:rsidR="00D90404">
        <w:t xml:space="preserve">and </w:t>
      </w:r>
      <w:r w:rsidR="00B27719">
        <w:t>“</w:t>
      </w:r>
      <w:r w:rsidR="00D90404">
        <w:t>fixed term</w:t>
      </w:r>
      <w:r w:rsidR="00B27719">
        <w:t>” (with and without a hyphen)</w:t>
      </w:r>
      <w:r w:rsidR="00D90404">
        <w:t xml:space="preserve"> </w:t>
      </w:r>
      <w:r>
        <w:br/>
      </w:r>
      <w:r w:rsidR="00D90404">
        <w:t>are used interchang</w:t>
      </w:r>
      <w:r w:rsidR="00B27719">
        <w:t>e</w:t>
      </w:r>
      <w:r w:rsidR="00D90404">
        <w:t>ably</w:t>
      </w:r>
      <w:r>
        <w:t>. The comma after “affect” is superfluous.</w:t>
      </w:r>
      <w:r w:rsidR="0068648C">
        <w:t>]</w:t>
      </w:r>
    </w:p>
    <w:p w14:paraId="12D4EA01" w14:textId="77777777" w:rsidR="003515E6" w:rsidRPr="00376DCC" w:rsidRDefault="003515E6" w:rsidP="00376DCC">
      <w:pPr>
        <w:pStyle w:val="AS-P0"/>
      </w:pPr>
    </w:p>
    <w:p w14:paraId="0D21E5F5" w14:textId="77777777" w:rsidR="003515E6" w:rsidRDefault="00274172" w:rsidP="00376DCC">
      <w:pPr>
        <w:pStyle w:val="AS-P0"/>
        <w:rPr>
          <w:b/>
        </w:rPr>
      </w:pPr>
      <w:r w:rsidRPr="00274172">
        <w:rPr>
          <w:b/>
        </w:rPr>
        <w:t>Appointment</w:t>
      </w:r>
      <w:r w:rsidR="003515E6" w:rsidRPr="00274172">
        <w:rPr>
          <w:b/>
        </w:rPr>
        <w:t xml:space="preserve"> on </w:t>
      </w:r>
      <w:r w:rsidRPr="00274172">
        <w:rPr>
          <w:b/>
        </w:rPr>
        <w:t>special conditions</w:t>
      </w:r>
    </w:p>
    <w:p w14:paraId="687FA751" w14:textId="77777777" w:rsidR="00274172" w:rsidRDefault="00274172" w:rsidP="00376DCC">
      <w:pPr>
        <w:pStyle w:val="AS-P0"/>
        <w:rPr>
          <w:b/>
        </w:rPr>
      </w:pPr>
    </w:p>
    <w:p w14:paraId="0442BAED" w14:textId="77777777" w:rsidR="0017163D" w:rsidRPr="00376DCC" w:rsidRDefault="00274172" w:rsidP="0017163D">
      <w:pPr>
        <w:pStyle w:val="AS-P1"/>
      </w:pPr>
      <w:r w:rsidRPr="0017163D">
        <w:rPr>
          <w:b/>
        </w:rPr>
        <w:t>20.</w:t>
      </w:r>
      <w:r w:rsidR="0017163D">
        <w:tab/>
      </w:r>
      <w:r w:rsidR="0017163D" w:rsidRPr="00376DCC">
        <w:t>Subject to the provisions of section 5(1), any person employed elsewhere than in the Public Service may be appointed as a staff member on such special conditions as may be approved by the Prime Minister on the recommendation of the Commission, having regard to the seniority of such person, his or her accumulated vacation or sick leave and his or her employment benefits and obligations: Provided that prior approval has been obtained from the Treasury for the expenditure incurred by such appointment.</w:t>
      </w:r>
    </w:p>
    <w:p w14:paraId="0F09CA2D" w14:textId="77777777" w:rsidR="00274172" w:rsidRPr="00274172" w:rsidRDefault="00274172" w:rsidP="00376DCC">
      <w:pPr>
        <w:pStyle w:val="AS-P0"/>
        <w:rPr>
          <w:b/>
        </w:rPr>
      </w:pPr>
    </w:p>
    <w:p w14:paraId="059DDD0B" w14:textId="77777777" w:rsidR="003515E6" w:rsidRPr="00274172" w:rsidRDefault="003515E6" w:rsidP="00376DCC">
      <w:pPr>
        <w:pStyle w:val="AS-P0"/>
        <w:rPr>
          <w:b/>
        </w:rPr>
      </w:pPr>
      <w:r w:rsidRPr="00274172">
        <w:rPr>
          <w:b/>
        </w:rPr>
        <w:t xml:space="preserve">Appointments in </w:t>
      </w:r>
      <w:r w:rsidR="00274172" w:rsidRPr="00274172">
        <w:rPr>
          <w:b/>
        </w:rPr>
        <w:t>acting capacities</w:t>
      </w:r>
    </w:p>
    <w:p w14:paraId="1435A76C" w14:textId="77777777" w:rsidR="003515E6" w:rsidRPr="00376DCC" w:rsidRDefault="003515E6" w:rsidP="00376DCC">
      <w:pPr>
        <w:pStyle w:val="AS-P0"/>
      </w:pPr>
    </w:p>
    <w:p w14:paraId="69648517" w14:textId="77777777" w:rsidR="003515E6" w:rsidRPr="00376DCC" w:rsidRDefault="003515E6" w:rsidP="00AE089B">
      <w:pPr>
        <w:pStyle w:val="AS-Pa"/>
      </w:pPr>
      <w:r w:rsidRPr="00AE089B">
        <w:rPr>
          <w:b/>
        </w:rPr>
        <w:t>2</w:t>
      </w:r>
      <w:r w:rsidR="00AE089B" w:rsidRPr="00AE089B">
        <w:rPr>
          <w:b/>
        </w:rPr>
        <w:t>1</w:t>
      </w:r>
      <w:r w:rsidRPr="00AE089B">
        <w:rPr>
          <w:b/>
        </w:rPr>
        <w:t>.</w:t>
      </w:r>
      <w:r w:rsidRPr="00376DCC">
        <w:tab/>
        <w:t xml:space="preserve">(1) </w:t>
      </w:r>
      <w:r w:rsidR="00AE089B">
        <w:tab/>
      </w:r>
      <w:r w:rsidRPr="00376DCC">
        <w:t xml:space="preserve">(a) </w:t>
      </w:r>
      <w:r w:rsidR="00AE089B">
        <w:tab/>
      </w:r>
      <w:r w:rsidRPr="00376DCC">
        <w:t>Any staff member may, if it is in the interest of the Public Service, be appointed on such general conditions as may be determined by the Prime Minister in an acting capacity to any vacant post in any office, ministry or agency with retention of the rank, salary and scale of salary applicable to him or her.</w:t>
      </w:r>
    </w:p>
    <w:p w14:paraId="5052BFA9" w14:textId="77777777" w:rsidR="003515E6" w:rsidRPr="00376DCC" w:rsidRDefault="003515E6" w:rsidP="00AE089B">
      <w:pPr>
        <w:pStyle w:val="AS-Pa"/>
      </w:pPr>
    </w:p>
    <w:p w14:paraId="118F9D59" w14:textId="77777777" w:rsidR="003515E6" w:rsidRPr="00376DCC" w:rsidRDefault="003515E6" w:rsidP="00AE089B">
      <w:pPr>
        <w:pStyle w:val="AS-Pa"/>
      </w:pPr>
      <w:r w:rsidRPr="00376DCC">
        <w:t xml:space="preserve">(b) </w:t>
      </w:r>
      <w:r w:rsidR="00EB0AB4">
        <w:tab/>
      </w:r>
      <w:r w:rsidRPr="00376DCC">
        <w:t>If</w:t>
      </w:r>
      <w:r w:rsidR="00EB0AB4">
        <w:t xml:space="preserve"> </w:t>
      </w:r>
      <w:r w:rsidRPr="00376DCC">
        <w:t>a higher salary or scale of salary than the salary or scale of salary applicable to the staff member is attached to the vacant post to which such acting appointment is made, such acting allowance as may be determined by the Prime Minister in terms of section 13(1) shall be paid to the staff member: Provided t</w:t>
      </w:r>
      <w:r w:rsidR="00C406CA">
        <w:t>hat if the staff member has been acting under the circu</w:t>
      </w:r>
      <w:r w:rsidRPr="00376DCC">
        <w:t>mstances contemplated in subsection (4)(b) or (c) for a period of at least three calendar months, the said acting allowance shall be paid to him or her with effect from the date on which he or she had been appointed in an acting capacity.</w:t>
      </w:r>
    </w:p>
    <w:p w14:paraId="4D9428D6" w14:textId="77777777" w:rsidR="003515E6" w:rsidRPr="00376DCC" w:rsidRDefault="003515E6" w:rsidP="00376DCC">
      <w:pPr>
        <w:pStyle w:val="AS-P0"/>
      </w:pPr>
    </w:p>
    <w:p w14:paraId="47EF7AD9" w14:textId="77777777" w:rsidR="003515E6" w:rsidRPr="00376DCC" w:rsidRDefault="003515E6" w:rsidP="00C97F2E">
      <w:pPr>
        <w:pStyle w:val="AS-P1"/>
      </w:pPr>
      <w:r w:rsidRPr="00376DCC">
        <w:t>(2)</w:t>
      </w:r>
      <w:r w:rsidRPr="00376DCC">
        <w:tab/>
        <w:t xml:space="preserve">The period of an acting appointment contemplated in subsection </w:t>
      </w:r>
      <w:r w:rsidR="00E11636" w:rsidRPr="00376DCC">
        <w:t>(1)</w:t>
      </w:r>
      <w:r w:rsidRPr="00376DCC">
        <w:t xml:space="preserve"> shall not exceed six calendar months, whereafter such acting appointment may be extended for a period or successive periods not ex</w:t>
      </w:r>
      <w:r w:rsidR="005654C2">
        <w:t>ceed</w:t>
      </w:r>
      <w:r w:rsidRPr="00376DCC">
        <w:t>ing three calendar months, but shall not exceed in the aggregate 12 calendar months.</w:t>
      </w:r>
    </w:p>
    <w:p w14:paraId="4948C042" w14:textId="77777777" w:rsidR="003515E6" w:rsidRPr="00376DCC" w:rsidRDefault="003515E6" w:rsidP="00C97F2E">
      <w:pPr>
        <w:pStyle w:val="AS-P1"/>
      </w:pPr>
    </w:p>
    <w:p w14:paraId="07046D43" w14:textId="77777777" w:rsidR="003515E6" w:rsidRPr="00376DCC" w:rsidRDefault="003515E6" w:rsidP="003A3B16">
      <w:pPr>
        <w:pStyle w:val="AS-P1"/>
      </w:pPr>
      <w:r w:rsidRPr="00376DCC">
        <w:t>(3)</w:t>
      </w:r>
      <w:r w:rsidRPr="00376DCC">
        <w:tab/>
        <w:t>Notwithstanding the provisions of section 5</w:t>
      </w:r>
      <w:r w:rsidR="00E11636" w:rsidRPr="00376DCC">
        <w:t>(1)</w:t>
      </w:r>
      <w:r w:rsidRPr="00376DCC">
        <w:t>, b</w:t>
      </w:r>
      <w:r w:rsidR="003A3B16">
        <w:t>ut subject to such general cond</w:t>
      </w:r>
      <w:r w:rsidRPr="00376DCC">
        <w:t>itions as may be deter</w:t>
      </w:r>
      <w:r w:rsidR="003A3B16">
        <w:t>mined by the Prime Minister i</w:t>
      </w:r>
      <w:r w:rsidRPr="00376DCC">
        <w:t>n terms of subsection (1) of</w:t>
      </w:r>
      <w:r w:rsidR="003A3B16">
        <w:t xml:space="preserve"> </w:t>
      </w:r>
      <w:r w:rsidRPr="00376DCC">
        <w:t>this section, t</w:t>
      </w:r>
      <w:r w:rsidR="003A3B16">
        <w:t>he appointment of any staff member i</w:t>
      </w:r>
      <w:r w:rsidRPr="00376DCC">
        <w:t xml:space="preserve">n an acting capacity to a vacant post in the office, </w:t>
      </w:r>
      <w:r w:rsidR="00E11636" w:rsidRPr="00376DCC">
        <w:t>ministry</w:t>
      </w:r>
      <w:r w:rsidRPr="00376DCC">
        <w:t xml:space="preserve"> or agency in which he or she is employed, may -</w:t>
      </w:r>
    </w:p>
    <w:p w14:paraId="4FE0492E" w14:textId="77777777" w:rsidR="003515E6" w:rsidRPr="00376DCC" w:rsidRDefault="003515E6" w:rsidP="00376DCC">
      <w:pPr>
        <w:pStyle w:val="AS-P0"/>
      </w:pPr>
    </w:p>
    <w:p w14:paraId="6A643922" w14:textId="4B4DD886" w:rsidR="003515E6" w:rsidRPr="00376DCC" w:rsidRDefault="003515E6" w:rsidP="008367CD">
      <w:pPr>
        <w:pStyle w:val="AS-Pa"/>
      </w:pPr>
      <w:r w:rsidRPr="00376DCC">
        <w:t>(a)</w:t>
      </w:r>
      <w:r w:rsidRPr="00376DCC">
        <w:tab/>
      </w:r>
      <w:r w:rsidR="008367CD">
        <w:t>in the case of any staff member other than a staff member ment</w:t>
      </w:r>
      <w:r w:rsidRPr="00376DCC">
        <w:t>ioned in paragraph</w:t>
      </w:r>
      <w:r w:rsidR="008367CD">
        <w:t>s (b) and (c), be approved by t</w:t>
      </w:r>
      <w:r w:rsidRPr="00376DCC">
        <w:t xml:space="preserve">he </w:t>
      </w:r>
      <w:r w:rsidR="00C81421">
        <w:t xml:space="preserve">executive director </w:t>
      </w:r>
      <w:r w:rsidRPr="00376DCC">
        <w:t>concerned;</w:t>
      </w:r>
    </w:p>
    <w:p w14:paraId="21F0BBDF" w14:textId="77777777" w:rsidR="003515E6" w:rsidRPr="00376DCC" w:rsidRDefault="003515E6" w:rsidP="008367CD">
      <w:pPr>
        <w:pStyle w:val="AS-Pa"/>
      </w:pPr>
    </w:p>
    <w:p w14:paraId="2B6430C8" w14:textId="745E2A35" w:rsidR="003515E6" w:rsidRPr="00376DCC" w:rsidRDefault="003515E6" w:rsidP="008367CD">
      <w:pPr>
        <w:pStyle w:val="AS-Pa"/>
      </w:pPr>
      <w:r w:rsidRPr="00376DCC">
        <w:t>(b)</w:t>
      </w:r>
      <w:r w:rsidRPr="00376DCC">
        <w:tab/>
      </w:r>
      <w:r w:rsidR="008367CD">
        <w:t xml:space="preserve">in the case of any </w:t>
      </w:r>
      <w:r w:rsidR="00C81421">
        <w:t>executive director</w:t>
      </w:r>
      <w:r w:rsidRPr="00376DCC">
        <w:t>, be</w:t>
      </w:r>
      <w:r w:rsidR="008367CD">
        <w:t xml:space="preserve"> approved by the Secretary to t</w:t>
      </w:r>
      <w:r w:rsidRPr="00376DCC">
        <w:t xml:space="preserve">he Cabinet </w:t>
      </w:r>
      <w:r w:rsidR="008367CD">
        <w:t>m consultation with the Prime M</w:t>
      </w:r>
      <w:r w:rsidRPr="00376DCC">
        <w:t>inister;</w:t>
      </w:r>
    </w:p>
    <w:p w14:paraId="3DB0292C" w14:textId="77777777" w:rsidR="003515E6" w:rsidRPr="00376DCC" w:rsidRDefault="003515E6" w:rsidP="008367CD">
      <w:pPr>
        <w:pStyle w:val="AS-Pa"/>
      </w:pPr>
    </w:p>
    <w:p w14:paraId="2A283F86" w14:textId="77777777" w:rsidR="003515E6" w:rsidRPr="00376DCC" w:rsidRDefault="003515E6" w:rsidP="008367CD">
      <w:pPr>
        <w:pStyle w:val="AS-Pa"/>
      </w:pPr>
      <w:r w:rsidRPr="00376DCC">
        <w:t>(c)</w:t>
      </w:r>
      <w:r w:rsidRPr="00376DCC">
        <w:tab/>
        <w:t>in the case of the Secretary to the Cab</w:t>
      </w:r>
      <w:r w:rsidR="008367CD">
        <w:t>inet or t</w:t>
      </w:r>
      <w:r w:rsidRPr="00376DCC">
        <w:t>he Secretary to the Presid</w:t>
      </w:r>
      <w:r w:rsidR="008367CD">
        <w:t>ent, be approved by the Prime M</w:t>
      </w:r>
      <w:r w:rsidRPr="00376DCC">
        <w:t>inister in consultation with the President.</w:t>
      </w:r>
    </w:p>
    <w:p w14:paraId="6519B68B" w14:textId="77777777" w:rsidR="003515E6" w:rsidRPr="00376DCC" w:rsidRDefault="003515E6" w:rsidP="00376DCC">
      <w:pPr>
        <w:pStyle w:val="AS-P0"/>
      </w:pPr>
    </w:p>
    <w:p w14:paraId="267CDB8C" w14:textId="77777777" w:rsidR="003515E6" w:rsidRPr="00376DCC" w:rsidRDefault="003515E6" w:rsidP="008367CD">
      <w:pPr>
        <w:pStyle w:val="AS-Pa"/>
      </w:pPr>
      <w:r w:rsidRPr="00376DCC">
        <w:t>(4)</w:t>
      </w:r>
      <w:r w:rsidRPr="00376DCC">
        <w:tab/>
        <w:t xml:space="preserve">In this section </w:t>
      </w:r>
      <w:r w:rsidR="0070002B" w:rsidRPr="00376DCC">
        <w:t>“</w:t>
      </w:r>
      <w:r w:rsidRPr="00376DCC">
        <w:t>vacant post</w:t>
      </w:r>
      <w:r w:rsidR="0070002B" w:rsidRPr="00376DCC">
        <w:t>”</w:t>
      </w:r>
      <w:r w:rsidRPr="00376DCC">
        <w:t xml:space="preserve"> means -</w:t>
      </w:r>
    </w:p>
    <w:p w14:paraId="1EFF56AA" w14:textId="77777777" w:rsidR="003515E6" w:rsidRPr="00376DCC" w:rsidRDefault="003515E6" w:rsidP="00376DCC">
      <w:pPr>
        <w:pStyle w:val="AS-P0"/>
      </w:pPr>
    </w:p>
    <w:p w14:paraId="44AC7234" w14:textId="77777777" w:rsidR="003515E6" w:rsidRPr="00376DCC" w:rsidRDefault="003515E6" w:rsidP="008367CD">
      <w:pPr>
        <w:pStyle w:val="AS-Pa"/>
      </w:pPr>
      <w:r w:rsidRPr="00376DCC">
        <w:t>(a)</w:t>
      </w:r>
      <w:r w:rsidRPr="00376DCC">
        <w:tab/>
        <w:t>a post which is not filled;</w:t>
      </w:r>
    </w:p>
    <w:p w14:paraId="26A60271" w14:textId="77777777" w:rsidR="003515E6" w:rsidRPr="00376DCC" w:rsidRDefault="003515E6" w:rsidP="008367CD">
      <w:pPr>
        <w:pStyle w:val="AS-Pa"/>
      </w:pPr>
    </w:p>
    <w:p w14:paraId="49B882D1" w14:textId="77777777" w:rsidR="003515E6" w:rsidRPr="00376DCC" w:rsidRDefault="003515E6" w:rsidP="008367CD">
      <w:pPr>
        <w:pStyle w:val="AS-Pa"/>
      </w:pPr>
      <w:r w:rsidRPr="00376DCC">
        <w:t>(b)</w:t>
      </w:r>
      <w:r w:rsidRPr="00376DCC">
        <w:tab/>
        <w:t>a post of which the incumbent is on leave for a period of at least three calendar months; or</w:t>
      </w:r>
    </w:p>
    <w:p w14:paraId="467F56A1" w14:textId="77777777" w:rsidR="003515E6" w:rsidRPr="00376DCC" w:rsidRDefault="003515E6" w:rsidP="008367CD">
      <w:pPr>
        <w:pStyle w:val="AS-Pa"/>
      </w:pPr>
    </w:p>
    <w:p w14:paraId="1E2B3C00" w14:textId="77777777" w:rsidR="003515E6" w:rsidRPr="00376DCC" w:rsidRDefault="003515E6" w:rsidP="008367CD">
      <w:pPr>
        <w:pStyle w:val="AS-Pa"/>
      </w:pPr>
      <w:r w:rsidRPr="00376DCC">
        <w:t>(c)</w:t>
      </w:r>
      <w:r w:rsidRPr="00376DCC">
        <w:tab/>
        <w:t>a post of which the incumbent has been assigned other functions or has been seconded for a period of at least three calendar months.</w:t>
      </w:r>
    </w:p>
    <w:p w14:paraId="7BA999D9" w14:textId="77777777" w:rsidR="003515E6" w:rsidRPr="00376DCC" w:rsidRDefault="003515E6" w:rsidP="00376DCC">
      <w:pPr>
        <w:pStyle w:val="AS-P0"/>
      </w:pPr>
    </w:p>
    <w:p w14:paraId="34800F78" w14:textId="77777777" w:rsidR="003515E6" w:rsidRPr="001D0958" w:rsidRDefault="001D0958" w:rsidP="00376DCC">
      <w:pPr>
        <w:pStyle w:val="AS-P0"/>
        <w:rPr>
          <w:b/>
        </w:rPr>
      </w:pPr>
      <w:r w:rsidRPr="001D0958">
        <w:rPr>
          <w:b/>
        </w:rPr>
        <w:t>Appoint</w:t>
      </w:r>
      <w:r w:rsidR="003515E6" w:rsidRPr="001D0958">
        <w:rPr>
          <w:b/>
        </w:rPr>
        <w:t>ments</w:t>
      </w:r>
      <w:r w:rsidR="00642BD4">
        <w:rPr>
          <w:b/>
        </w:rPr>
        <w:t>,</w:t>
      </w:r>
      <w:r w:rsidR="003515E6" w:rsidRPr="001D0958">
        <w:rPr>
          <w:b/>
        </w:rPr>
        <w:t xml:space="preserve"> promotions and transfers on </w:t>
      </w:r>
      <w:r w:rsidRPr="001D0958">
        <w:rPr>
          <w:b/>
        </w:rPr>
        <w:t>probation</w:t>
      </w:r>
    </w:p>
    <w:p w14:paraId="2FDE4F54" w14:textId="77777777" w:rsidR="003515E6" w:rsidRPr="00376DCC" w:rsidRDefault="003515E6" w:rsidP="00376DCC">
      <w:pPr>
        <w:pStyle w:val="AS-P0"/>
      </w:pPr>
    </w:p>
    <w:p w14:paraId="7E961018" w14:textId="77777777" w:rsidR="003515E6" w:rsidRPr="00376DCC" w:rsidRDefault="003515E6" w:rsidP="001D0958">
      <w:pPr>
        <w:pStyle w:val="AS-P1"/>
      </w:pPr>
      <w:r w:rsidRPr="00376DCC">
        <w:rPr>
          <w:b/>
        </w:rPr>
        <w:t xml:space="preserve">22. </w:t>
      </w:r>
      <w:r w:rsidR="001D0958">
        <w:rPr>
          <w:b/>
        </w:rPr>
        <w:tab/>
      </w:r>
      <w:r w:rsidRPr="00376DCC">
        <w:t xml:space="preserve">(1) </w:t>
      </w:r>
      <w:r w:rsidR="001D0958">
        <w:tab/>
      </w:r>
      <w:r w:rsidRPr="00376DCC">
        <w:t>Except where the Prime Minister, on the recommendation of the Commission, otherwise approves, the appointment, promotion or transfer of every person or staff member shall be on probation.</w:t>
      </w:r>
    </w:p>
    <w:p w14:paraId="5DF46CF7" w14:textId="77777777" w:rsidR="003515E6" w:rsidRPr="00376DCC" w:rsidRDefault="003515E6" w:rsidP="001D0958">
      <w:pPr>
        <w:pStyle w:val="AS-P1"/>
      </w:pPr>
    </w:p>
    <w:p w14:paraId="05053080" w14:textId="4CA45A2C" w:rsidR="003515E6" w:rsidRPr="00376DCC" w:rsidRDefault="003515E6" w:rsidP="001D0958">
      <w:pPr>
        <w:pStyle w:val="AS-P1"/>
      </w:pPr>
      <w:r w:rsidRPr="00376DCC">
        <w:t xml:space="preserve">(2) </w:t>
      </w:r>
      <w:r w:rsidR="00657026">
        <w:tab/>
      </w:r>
      <w:r w:rsidRPr="00376DCC">
        <w:t xml:space="preserve">The period of probation contemplated in subsection (1) shall not be less than 12 calendar months or than such lesser period as may be approved by the Prime Minister on the recommendation of the Commission: Provided that if a staff member serving on probation is promoted in an exceptional case or transferred to any other post, a lesser period of service on probation in the new post may be approved by the </w:t>
      </w:r>
      <w:r w:rsidR="00657026">
        <w:t>Prime Minister on the recommend</w:t>
      </w:r>
      <w:r w:rsidRPr="00376DCC">
        <w:t>ation of the Commission, which period, together with the period of probation served in the previous post, shall amount to not less than 12 calendar months or than such first-mentioned lesser period: Provided further that the probationary period of a staff member shall be extended by the number of days</w:t>
      </w:r>
      <w:r w:rsidR="0070002B" w:rsidRPr="00376DCC">
        <w:t>’</w:t>
      </w:r>
      <w:r w:rsidRPr="00376DCC">
        <w:t xml:space="preserve"> leave taken by him or her during the period of probation or any extension thereof.</w:t>
      </w:r>
    </w:p>
    <w:p w14:paraId="33226023" w14:textId="77777777" w:rsidR="003515E6" w:rsidRPr="00376DCC" w:rsidRDefault="003515E6" w:rsidP="00376DCC">
      <w:pPr>
        <w:pStyle w:val="AS-P0"/>
      </w:pPr>
    </w:p>
    <w:p w14:paraId="48CEFD0D" w14:textId="72DE17C0" w:rsidR="003515E6" w:rsidRPr="00376DCC" w:rsidRDefault="003515E6" w:rsidP="00264949">
      <w:pPr>
        <w:pStyle w:val="AS-Pa"/>
      </w:pPr>
      <w:r w:rsidRPr="00376DCC">
        <w:t xml:space="preserve">(3) </w:t>
      </w:r>
      <w:r w:rsidR="00264949">
        <w:tab/>
      </w:r>
      <w:r w:rsidR="00E11636" w:rsidRPr="00376DCC">
        <w:t>(</w:t>
      </w:r>
      <w:r w:rsidRPr="00376DCC">
        <w:t xml:space="preserve">a) </w:t>
      </w:r>
      <w:r w:rsidR="00264949">
        <w:tab/>
        <w:t>I</w:t>
      </w:r>
      <w:r w:rsidRPr="00376DCC">
        <w:t xml:space="preserve">f the </w:t>
      </w:r>
      <w:r w:rsidR="00C81421">
        <w:t xml:space="preserve">executive director </w:t>
      </w:r>
      <w:r w:rsidRPr="00376DCC">
        <w:t xml:space="preserve">of </w:t>
      </w:r>
      <w:r w:rsidR="00264949">
        <w:t>t</w:t>
      </w:r>
      <w:r w:rsidRPr="00376DCC">
        <w:t xml:space="preserve">he </w:t>
      </w:r>
      <w:r w:rsidR="00264949">
        <w:t>office, ministry or agency in which a staff mem</w:t>
      </w:r>
      <w:r w:rsidRPr="00376DCC">
        <w:t xml:space="preserve">ber is employed on probation certifies that during the period of probation or extended period of probation </w:t>
      </w:r>
      <w:r w:rsidR="00264949">
        <w:t>t</w:t>
      </w:r>
      <w:r w:rsidRPr="00376DCC">
        <w:t xml:space="preserve">he staff </w:t>
      </w:r>
      <w:r w:rsidR="00264949">
        <w:t>mem</w:t>
      </w:r>
      <w:r w:rsidRPr="00376DCC">
        <w:t xml:space="preserve">ber concerned has </w:t>
      </w:r>
      <w:r w:rsidR="00264949">
        <w:t>been d</w:t>
      </w:r>
      <w:r w:rsidRPr="00376DCC">
        <w:t>iligent and his o</w:t>
      </w:r>
      <w:r w:rsidR="00264949">
        <w:t>r her cond</w:t>
      </w:r>
      <w:r w:rsidRPr="00376DCC">
        <w:t>uct has been consis</w:t>
      </w:r>
      <w:r w:rsidR="00264949">
        <w:t>tent</w:t>
      </w:r>
      <w:r w:rsidRPr="00376DCC">
        <w:t xml:space="preserve">ly satisfactory and that he or she is suitable for the post held by him or her, the </w:t>
      </w:r>
      <w:r w:rsidR="00264949">
        <w:t>Prime Minister or the staff mem</w:t>
      </w:r>
      <w:r w:rsidRPr="00376DCC">
        <w:t xml:space="preserve">ber to whom the Prime Minister has delegated the power conferred upon him or her under section 5(1), in </w:t>
      </w:r>
      <w:r w:rsidR="00264949">
        <w:t>so far as it relates to appoint</w:t>
      </w:r>
      <w:r w:rsidRPr="00376DCC">
        <w:t xml:space="preserve">ments, promotions or transfers, shall, if the staff member has complied with all </w:t>
      </w:r>
      <w:r w:rsidR="00264949">
        <w:t>the cond</w:t>
      </w:r>
      <w:r w:rsidRPr="00376DCC">
        <w:t>itions for his or her appointment, promotion or transfer, confirm the appointment, promotion or transfer of the staff member.</w:t>
      </w:r>
    </w:p>
    <w:p w14:paraId="47CEA980" w14:textId="77777777" w:rsidR="003515E6" w:rsidRPr="00376DCC" w:rsidRDefault="003515E6" w:rsidP="00264949">
      <w:pPr>
        <w:pStyle w:val="AS-Pa"/>
      </w:pPr>
    </w:p>
    <w:p w14:paraId="5E495BCE" w14:textId="79472169" w:rsidR="003515E6" w:rsidRPr="00376DCC" w:rsidRDefault="003515E6" w:rsidP="00264949">
      <w:pPr>
        <w:pStyle w:val="AS-Pa"/>
      </w:pPr>
      <w:r w:rsidRPr="00376DCC">
        <w:t xml:space="preserve">(b) </w:t>
      </w:r>
      <w:r w:rsidR="00264949">
        <w:tab/>
      </w:r>
      <w:r w:rsidRPr="00376DCC">
        <w:t xml:space="preserve">If the appointment, promotion or transfer on probation is not confirmed as contemplated in paragraph (a), the </w:t>
      </w:r>
      <w:r w:rsidR="00C81421">
        <w:t xml:space="preserve">executive director </w:t>
      </w:r>
      <w:r w:rsidRPr="00376DCC">
        <w:t>concerned shall report the reasons for the non</w:t>
      </w:r>
      <w:r w:rsidR="00CE094D">
        <w:t>-</w:t>
      </w:r>
      <w:r w:rsidRPr="00376DCC">
        <w:t xml:space="preserve">confirmation to the Commission which may, subject to the provisions of subsection (5), make such recommendations to that </w:t>
      </w:r>
      <w:r w:rsidR="00C81421">
        <w:t xml:space="preserve">executive director </w:t>
      </w:r>
      <w:r w:rsidRPr="00376DCC">
        <w:t>in connection wit</w:t>
      </w:r>
      <w:r w:rsidR="00CE094D">
        <w:t>h the matter as it may deem fit</w:t>
      </w:r>
      <w:r w:rsidRPr="00376DCC">
        <w:t xml:space="preserve">, including a recommendation, for approval by the </w:t>
      </w:r>
      <w:r w:rsidR="00CE094D">
        <w:t>Prime Minister or the staff mem</w:t>
      </w:r>
      <w:r w:rsidRPr="00376DCC">
        <w:t>ber to whom the Prime Minister has delegated the power conferred upon him or her under section 5(1), in so far as it relates to appointments, promotions or transfers, that the period of probation be extended.</w:t>
      </w:r>
    </w:p>
    <w:p w14:paraId="3F53D28A" w14:textId="77777777" w:rsidR="003515E6" w:rsidRPr="00376DCC" w:rsidRDefault="003515E6" w:rsidP="00376DCC">
      <w:pPr>
        <w:pStyle w:val="AS-P0"/>
      </w:pPr>
    </w:p>
    <w:p w14:paraId="0DC0D6C5" w14:textId="77777777" w:rsidR="003515E6" w:rsidRPr="00376DCC" w:rsidRDefault="003515E6" w:rsidP="00DC36D4">
      <w:pPr>
        <w:pStyle w:val="AS-P1"/>
      </w:pPr>
      <w:r w:rsidRPr="00376DCC">
        <w:t>(4)</w:t>
      </w:r>
      <w:r w:rsidRPr="00376DCC">
        <w:tab/>
      </w:r>
      <w:r w:rsidR="00DC36D4">
        <w:t>Notwithstanding anything to the cont</w:t>
      </w:r>
      <w:r w:rsidRPr="00376DCC">
        <w:t>rary contained in subsection (2) or in Part III, but subject to the provisions of section 5</w:t>
      </w:r>
      <w:r w:rsidR="00E11636" w:rsidRPr="00376DCC">
        <w:t>(</w:t>
      </w:r>
      <w:r w:rsidRPr="00376DCC">
        <w:t>1) and subsection (5) of this section, any staff member serving on probation may be discharged from the Public Service, either during or at or after the expiry of the period of probation -</w:t>
      </w:r>
    </w:p>
    <w:p w14:paraId="39FC06DA" w14:textId="77777777" w:rsidR="003515E6" w:rsidRPr="00376DCC" w:rsidRDefault="003515E6" w:rsidP="00376DCC">
      <w:pPr>
        <w:pStyle w:val="AS-P0"/>
      </w:pPr>
    </w:p>
    <w:p w14:paraId="149FB762" w14:textId="77777777" w:rsidR="003515E6" w:rsidRPr="00376DCC" w:rsidRDefault="003515E6" w:rsidP="002419C8">
      <w:pPr>
        <w:pStyle w:val="AS-Pa"/>
      </w:pPr>
      <w:r w:rsidRPr="00376DCC">
        <w:t>(a)</w:t>
      </w:r>
      <w:r w:rsidRPr="00376DCC">
        <w:tab/>
        <w:t>by giving him or her one month</w:t>
      </w:r>
      <w:r w:rsidR="0070002B" w:rsidRPr="00376DCC">
        <w:t>’</w:t>
      </w:r>
      <w:r w:rsidRPr="00376DCC">
        <w:t>s notice; or</w:t>
      </w:r>
    </w:p>
    <w:p w14:paraId="4E4AEA71" w14:textId="77777777" w:rsidR="003515E6" w:rsidRPr="00376DCC" w:rsidRDefault="003515E6" w:rsidP="002419C8">
      <w:pPr>
        <w:pStyle w:val="AS-Pa"/>
      </w:pPr>
    </w:p>
    <w:p w14:paraId="2B10C19A" w14:textId="77777777" w:rsidR="003515E6" w:rsidRPr="00376DCC" w:rsidRDefault="003515E6" w:rsidP="002419C8">
      <w:pPr>
        <w:pStyle w:val="AS-Pa"/>
      </w:pPr>
      <w:r w:rsidRPr="00376DCC">
        <w:t>(b)</w:t>
      </w:r>
      <w:r w:rsidRPr="00376DCC">
        <w:tab/>
        <w:t>if his or her conduct is unsatisfactory, without any prior notice, but by paying him or her one month</w:t>
      </w:r>
      <w:r w:rsidR="0070002B" w:rsidRPr="00376DCC">
        <w:t>’</w:t>
      </w:r>
      <w:r w:rsidRPr="00376DCC">
        <w:t>s salary in lieu of such notice.</w:t>
      </w:r>
    </w:p>
    <w:p w14:paraId="3CDFEE89" w14:textId="77777777" w:rsidR="003515E6" w:rsidRPr="00376DCC" w:rsidRDefault="003515E6" w:rsidP="00376DCC">
      <w:pPr>
        <w:pStyle w:val="AS-P0"/>
      </w:pPr>
    </w:p>
    <w:p w14:paraId="75CEE372" w14:textId="77777777" w:rsidR="003515E6" w:rsidRPr="00376DCC" w:rsidRDefault="003515E6" w:rsidP="0079202D">
      <w:pPr>
        <w:pStyle w:val="AS-P1"/>
      </w:pPr>
      <w:r w:rsidRPr="00376DCC">
        <w:t>(5)</w:t>
      </w:r>
      <w:r w:rsidRPr="00376DCC">
        <w:tab/>
        <w:t>With the approval of the Prime Minister, granted on the recommendation of the Commission, and notwithstanding anything to the contrary contained in section 14 or 24 or in subsection (3) or (4) of this section, any person who immediately prior to his or her -</w:t>
      </w:r>
    </w:p>
    <w:p w14:paraId="1CF878EA" w14:textId="77777777" w:rsidR="003515E6" w:rsidRPr="00376DCC" w:rsidRDefault="003515E6" w:rsidP="00376DCC">
      <w:pPr>
        <w:pStyle w:val="AS-P0"/>
      </w:pPr>
    </w:p>
    <w:p w14:paraId="03435D16" w14:textId="77777777" w:rsidR="003515E6" w:rsidRPr="00376DCC" w:rsidRDefault="003515E6" w:rsidP="00C86069">
      <w:pPr>
        <w:pStyle w:val="AS-Pa"/>
      </w:pPr>
      <w:r w:rsidRPr="00376DCC">
        <w:t>(a)</w:t>
      </w:r>
      <w:r w:rsidRPr="00376DCC">
        <w:tab/>
        <w:t>appointment on probation was not a staff member, may, if his or her appointment on probation is not confirmed, be transferred to any suitable post on the establishment, either with an equivalent or a lower salary or scale of salary or grade, or be employed additional to the establishment, either with an equivalent or a lower salary or scale of salary or grade and with an appropriate rank;</w:t>
      </w:r>
    </w:p>
    <w:p w14:paraId="4A56D1AF" w14:textId="77777777" w:rsidR="003515E6" w:rsidRPr="00376DCC" w:rsidRDefault="003515E6" w:rsidP="00C86069">
      <w:pPr>
        <w:pStyle w:val="AS-Pa"/>
      </w:pPr>
    </w:p>
    <w:p w14:paraId="7FB7055B" w14:textId="77777777" w:rsidR="003515E6" w:rsidRPr="00376DCC" w:rsidRDefault="003515E6" w:rsidP="00C86069">
      <w:pPr>
        <w:pStyle w:val="AS-Pa"/>
      </w:pPr>
      <w:r w:rsidRPr="00376DCC">
        <w:t>(b)</w:t>
      </w:r>
      <w:r w:rsidRPr="00376DCC">
        <w:tab/>
        <w:t>promotion or transfer on probation was a staff member, not being on probation, shall, if his or her promotion or transfer on probation is not confirmed, revert to the post or employment previously held by him or her, or to any other post or employment of an equivalent grade, and to the salary and scale of salary he or she would have attained in his or her previous post or employment and the equivalent benefits applicable to such previous post or employment, or be employed additional to the establishment on a suitable grade with an appropriate rank, salary and scale of salary.</w:t>
      </w:r>
    </w:p>
    <w:p w14:paraId="2B5582A6" w14:textId="77777777" w:rsidR="003515E6" w:rsidRPr="00376DCC" w:rsidRDefault="003515E6" w:rsidP="00376DCC">
      <w:pPr>
        <w:pStyle w:val="AS-P0"/>
      </w:pPr>
    </w:p>
    <w:p w14:paraId="0A81E742" w14:textId="7ACB5FB7" w:rsidR="003515E6" w:rsidRPr="00376DCC" w:rsidRDefault="003515E6" w:rsidP="00851448">
      <w:pPr>
        <w:pStyle w:val="AS-P1"/>
      </w:pPr>
      <w:r w:rsidRPr="00376DCC">
        <w:t>(6)</w:t>
      </w:r>
      <w:r w:rsidRPr="00376DCC">
        <w:tab/>
        <w:t xml:space="preserve">For the purposes of the application of subsections </w:t>
      </w:r>
      <w:r w:rsidR="00E11636" w:rsidRPr="00376DCC">
        <w:t>(1)</w:t>
      </w:r>
      <w:r w:rsidRPr="00376DCC">
        <w:t xml:space="preserve"> to (5), inclusive, to a staff member who holds the office of </w:t>
      </w:r>
      <w:r w:rsidR="00C81421">
        <w:t xml:space="preserve">executive director </w:t>
      </w:r>
      <w:r w:rsidRPr="00376DCC">
        <w:t xml:space="preserve">or of Secretary to the Cabinet or of Secretary to the President, any reference in those subsections to the </w:t>
      </w:r>
      <w:r w:rsidR="00C81421">
        <w:t xml:space="preserve">executive director </w:t>
      </w:r>
      <w:r w:rsidR="00851448">
        <w:t>shall be const</w:t>
      </w:r>
      <w:r w:rsidRPr="00376DCC">
        <w:t>rue</w:t>
      </w:r>
      <w:r w:rsidR="00851448">
        <w:t>d as a reference to the Prime M</w:t>
      </w:r>
      <w:r w:rsidRPr="00376DCC">
        <w:t>inister.</w:t>
      </w:r>
    </w:p>
    <w:p w14:paraId="3491975C" w14:textId="77777777" w:rsidR="003515E6" w:rsidRPr="00376DCC" w:rsidRDefault="003515E6" w:rsidP="00376DCC">
      <w:pPr>
        <w:pStyle w:val="AS-P0"/>
      </w:pPr>
    </w:p>
    <w:p w14:paraId="506869BB" w14:textId="77777777" w:rsidR="003515E6" w:rsidRPr="00FC6B5A" w:rsidRDefault="003515E6" w:rsidP="00376DCC">
      <w:pPr>
        <w:pStyle w:val="AS-P0"/>
        <w:rPr>
          <w:b/>
        </w:rPr>
      </w:pPr>
      <w:r w:rsidRPr="00376DCC">
        <w:rPr>
          <w:b/>
        </w:rPr>
        <w:t xml:space="preserve">Transfer and </w:t>
      </w:r>
      <w:r w:rsidR="00317437" w:rsidRPr="00FC6B5A">
        <w:rPr>
          <w:b/>
        </w:rPr>
        <w:t>sec</w:t>
      </w:r>
      <w:r w:rsidRPr="00FC6B5A">
        <w:rPr>
          <w:b/>
        </w:rPr>
        <w:t>ondm</w:t>
      </w:r>
      <w:r w:rsidR="00317437" w:rsidRPr="00FC6B5A">
        <w:rPr>
          <w:b/>
        </w:rPr>
        <w:t>e</w:t>
      </w:r>
      <w:r w:rsidRPr="00FC6B5A">
        <w:rPr>
          <w:b/>
        </w:rPr>
        <w:t>nt</w:t>
      </w:r>
      <w:r w:rsidR="00851448" w:rsidRPr="00FC6B5A">
        <w:rPr>
          <w:b/>
        </w:rPr>
        <w:t xml:space="preserve"> </w:t>
      </w:r>
      <w:r w:rsidRPr="00FC6B5A">
        <w:rPr>
          <w:b/>
        </w:rPr>
        <w:t>of staff membe</w:t>
      </w:r>
      <w:r w:rsidR="00851448" w:rsidRPr="00FC6B5A">
        <w:rPr>
          <w:b/>
        </w:rPr>
        <w:t>rs</w:t>
      </w:r>
    </w:p>
    <w:p w14:paraId="50AD0572" w14:textId="77777777" w:rsidR="00851448" w:rsidRPr="00376DCC" w:rsidRDefault="00851448" w:rsidP="00376DCC">
      <w:pPr>
        <w:pStyle w:val="AS-P0"/>
      </w:pPr>
    </w:p>
    <w:p w14:paraId="18B6D071" w14:textId="77777777" w:rsidR="003515E6" w:rsidRPr="00376DCC" w:rsidRDefault="003515E6" w:rsidP="00317437">
      <w:pPr>
        <w:pStyle w:val="AS-P1"/>
      </w:pPr>
      <w:r w:rsidRPr="00317437">
        <w:rPr>
          <w:b/>
        </w:rPr>
        <w:t>23.</w:t>
      </w:r>
      <w:r w:rsidRPr="00376DCC">
        <w:tab/>
      </w:r>
      <w:r w:rsidR="00E11636" w:rsidRPr="00376DCC">
        <w:t>(1)</w:t>
      </w:r>
      <w:r w:rsidRPr="00376DCC">
        <w:t xml:space="preserve"> </w:t>
      </w:r>
      <w:r w:rsidR="00317437">
        <w:tab/>
      </w:r>
      <w:r w:rsidRPr="00376DCC">
        <w:t xml:space="preserve">Any staff member may, subject to the provisions of section 5(1), when the interest of the Public Service so </w:t>
      </w:r>
      <w:r w:rsidR="00317437">
        <w:t>req</w:t>
      </w:r>
      <w:r w:rsidRPr="00376DCC">
        <w:t>uires, be</w:t>
      </w:r>
      <w:r w:rsidR="00F238C1">
        <w:t xml:space="preserve"> transfer</w:t>
      </w:r>
      <w:r w:rsidRPr="00376DCC">
        <w:t xml:space="preserve">red, with or </w:t>
      </w:r>
      <w:r w:rsidR="00317437">
        <w:t>wit</w:t>
      </w:r>
      <w:r w:rsidRPr="00376DCC">
        <w:t>hout retention of rank, from the post or employment held by him or her to any other pos</w:t>
      </w:r>
      <w:r w:rsidR="00317437">
        <w:t>t or employment in t</w:t>
      </w:r>
      <w:r w:rsidRPr="00376DCC">
        <w:t xml:space="preserve">he same or any other office, </w:t>
      </w:r>
      <w:r w:rsidR="00E11636" w:rsidRPr="00376DCC">
        <w:t>ministry</w:t>
      </w:r>
      <w:r w:rsidRPr="00376DCC">
        <w:t xml:space="preserve"> o</w:t>
      </w:r>
      <w:r w:rsidR="00317437">
        <w:t xml:space="preserve">r agency, whether or not such </w:t>
      </w:r>
      <w:r w:rsidRPr="00376DCC">
        <w:t>other post or employment is of a lower or higher grade</w:t>
      </w:r>
      <w:r w:rsidR="00F238C1">
        <w:t>, or whet</w:t>
      </w:r>
      <w:r w:rsidRPr="00376DCC">
        <w:t xml:space="preserve">her such post or employment is </w:t>
      </w:r>
      <w:r w:rsidR="00317437">
        <w:t>i</w:t>
      </w:r>
      <w:r w:rsidRPr="00376DCC">
        <w:t xml:space="preserve">n </w:t>
      </w:r>
      <w:r w:rsidR="00317437">
        <w:t>or outside the Republic of Namibia: Provided t</w:t>
      </w:r>
      <w:r w:rsidRPr="00376DCC">
        <w:t>hat -</w:t>
      </w:r>
    </w:p>
    <w:p w14:paraId="3867335A" w14:textId="77777777" w:rsidR="003515E6" w:rsidRPr="00376DCC" w:rsidRDefault="003515E6" w:rsidP="00376DCC">
      <w:pPr>
        <w:pStyle w:val="AS-P0"/>
      </w:pPr>
    </w:p>
    <w:p w14:paraId="6A29D54A" w14:textId="77777777" w:rsidR="003515E6" w:rsidRPr="00376DCC" w:rsidRDefault="003515E6" w:rsidP="00317437">
      <w:pPr>
        <w:pStyle w:val="AS-Pa"/>
      </w:pPr>
      <w:r w:rsidRPr="00376DCC">
        <w:t>(a)</w:t>
      </w:r>
      <w:r w:rsidRPr="00376DCC">
        <w:tab/>
        <w:t>subject to the provisions of section 22(5), a staff member shall not up</w:t>
      </w:r>
      <w:r w:rsidR="00644300">
        <w:t>on such transfer suffer any red</w:t>
      </w:r>
      <w:r w:rsidRPr="00376DCC">
        <w:t>uction in his or her salary or scale of salary without his or her consent;</w:t>
      </w:r>
    </w:p>
    <w:p w14:paraId="61E870AA" w14:textId="77777777" w:rsidR="003515E6" w:rsidRPr="00376DCC" w:rsidRDefault="003515E6" w:rsidP="00317437">
      <w:pPr>
        <w:pStyle w:val="AS-Pa"/>
      </w:pPr>
    </w:p>
    <w:p w14:paraId="2D372278" w14:textId="77777777" w:rsidR="003515E6" w:rsidRPr="00376DCC" w:rsidRDefault="003515E6" w:rsidP="00317437">
      <w:pPr>
        <w:pStyle w:val="AS-Pa"/>
      </w:pPr>
      <w:r w:rsidRPr="00376DCC">
        <w:t>(b)</w:t>
      </w:r>
      <w:r w:rsidRPr="00376DCC">
        <w:tab/>
        <w:t>a staff member who has been transferred to or employed in any post of a lower or higher grade than the grade applicable to him or her without any change in his or her salary and scale of salary shall, as soon as a suitable vacancy occurs, be transferred to a post to which his or her salary, scale of salary and grade will be appropriate: Provided further that,</w:t>
      </w:r>
      <w:r w:rsidR="00644300">
        <w:t xml:space="preserve"> if such transfer is on the req</w:t>
      </w:r>
      <w:r w:rsidRPr="00376DCC">
        <w:t>uest of the staff member, his or her salary, scale of salary and grade shall only be retained on a personal to holder basis if approved by the Prime Minister on the recommendation of the Commission;</w:t>
      </w:r>
    </w:p>
    <w:p w14:paraId="373220F9" w14:textId="77777777" w:rsidR="003515E6" w:rsidRPr="00376DCC" w:rsidRDefault="003515E6" w:rsidP="00317437">
      <w:pPr>
        <w:pStyle w:val="AS-Pa"/>
      </w:pPr>
    </w:p>
    <w:p w14:paraId="1927BFF5" w14:textId="77777777" w:rsidR="003515E6" w:rsidRDefault="003515E6" w:rsidP="00317437">
      <w:pPr>
        <w:pStyle w:val="AS-Pa"/>
      </w:pPr>
      <w:r w:rsidRPr="00376DCC">
        <w:t>(c)</w:t>
      </w:r>
      <w:r w:rsidRPr="00376DCC">
        <w:tab/>
        <w:t>subject to the provisi</w:t>
      </w:r>
      <w:r w:rsidR="00644300">
        <w:t>ons of section 21, a staff mem</w:t>
      </w:r>
      <w:r w:rsidRPr="00376DCC">
        <w:t>ber who has been transferred to or employed in a post of a higher grade than the post held by him or her or which is regraded or converted to a post of a higher grade than the post held by him or her, shall not merely on account of such transfer or employment be entitled to the higher salary and scale of salary applicable to that post.</w:t>
      </w:r>
    </w:p>
    <w:p w14:paraId="24FBE921" w14:textId="77777777" w:rsidR="00644300" w:rsidRPr="00376DCC" w:rsidRDefault="00644300" w:rsidP="00317437">
      <w:pPr>
        <w:pStyle w:val="AS-Pa"/>
      </w:pPr>
    </w:p>
    <w:p w14:paraId="6F2B69A2" w14:textId="77777777" w:rsidR="003515E6" w:rsidRPr="00376DCC" w:rsidRDefault="003515E6" w:rsidP="00644300">
      <w:pPr>
        <w:pStyle w:val="AS-Pa"/>
      </w:pPr>
      <w:r w:rsidRPr="00376DCC">
        <w:t>(2)</w:t>
      </w:r>
      <w:r w:rsidRPr="00376DCC">
        <w:tab/>
        <w:t xml:space="preserve">(a) </w:t>
      </w:r>
      <w:r w:rsidR="00047B80">
        <w:tab/>
      </w:r>
      <w:r w:rsidRPr="00376DCC">
        <w:t>Notwithstanding the provisions of section 5</w:t>
      </w:r>
      <w:r w:rsidR="00E11636" w:rsidRPr="00376DCC">
        <w:t>(</w:t>
      </w:r>
      <w:r w:rsidRPr="00376DCC">
        <w:t>1), any staff member may be transferred from the post or employment held by him or her to any other post or employment bearing the same designation in the same or any other office, ministry or agency -</w:t>
      </w:r>
    </w:p>
    <w:p w14:paraId="6F80531A" w14:textId="77777777" w:rsidR="00047B80" w:rsidRDefault="00047B80" w:rsidP="00376DCC">
      <w:pPr>
        <w:pStyle w:val="AS-P0"/>
      </w:pPr>
    </w:p>
    <w:p w14:paraId="2900F1FA" w14:textId="5E749FE5" w:rsidR="003515E6" w:rsidRPr="00376DCC" w:rsidRDefault="003515E6" w:rsidP="00C45B2C">
      <w:pPr>
        <w:pStyle w:val="AS-Pi"/>
      </w:pPr>
      <w:r w:rsidRPr="00376DCC">
        <w:t>(i)</w:t>
      </w:r>
      <w:r w:rsidRPr="00376DCC">
        <w:tab/>
        <w:t>in the case of any staff member other than a staff member mentioned in subparagraphs</w:t>
      </w:r>
      <w:r w:rsidR="00553E55">
        <w:t xml:space="preserve"> </w:t>
      </w:r>
      <w:r w:rsidRPr="00376DCC">
        <w:t>(ii)</w:t>
      </w:r>
      <w:r w:rsidR="00105798">
        <w:t xml:space="preserve"> </w:t>
      </w:r>
      <w:r w:rsidRPr="00376DCC">
        <w:t xml:space="preserve">and (iii), by the </w:t>
      </w:r>
      <w:r w:rsidR="00C81421">
        <w:t xml:space="preserve">executive director </w:t>
      </w:r>
      <w:r w:rsidRPr="00376DCC">
        <w:t xml:space="preserve">or </w:t>
      </w:r>
      <w:r w:rsidR="00C81421">
        <w:t xml:space="preserve">executive directors </w:t>
      </w:r>
      <w:r w:rsidRPr="00376DCC">
        <w:t>concerned;</w:t>
      </w:r>
    </w:p>
    <w:p w14:paraId="244FBC18" w14:textId="77777777" w:rsidR="003515E6" w:rsidRPr="00376DCC" w:rsidRDefault="003515E6" w:rsidP="00C45B2C">
      <w:pPr>
        <w:pStyle w:val="AS-Pi"/>
      </w:pPr>
    </w:p>
    <w:p w14:paraId="21EFA802" w14:textId="6709A6CD" w:rsidR="003515E6" w:rsidRPr="00376DCC" w:rsidRDefault="003515E6" w:rsidP="00C45B2C">
      <w:pPr>
        <w:pStyle w:val="AS-Pi"/>
      </w:pPr>
      <w:r w:rsidRPr="00376DCC">
        <w:t>(ii)</w:t>
      </w:r>
      <w:r w:rsidRPr="00376DCC">
        <w:tab/>
        <w:t xml:space="preserve">in the case of any </w:t>
      </w:r>
      <w:r w:rsidR="00C81421">
        <w:t>executive director</w:t>
      </w:r>
      <w:r w:rsidR="00EA2FBA">
        <w:t>, by the Prime M</w:t>
      </w:r>
      <w:r w:rsidRPr="00376DCC">
        <w:t xml:space="preserve">inister after consultation with </w:t>
      </w:r>
      <w:r w:rsidR="00EA2FBA">
        <w:t>the Minister or M</w:t>
      </w:r>
      <w:r w:rsidRPr="00376DCC">
        <w:t>inisters concerned;</w:t>
      </w:r>
    </w:p>
    <w:p w14:paraId="020D0C8D" w14:textId="77777777" w:rsidR="003515E6" w:rsidRPr="00376DCC" w:rsidRDefault="003515E6" w:rsidP="00C45B2C">
      <w:pPr>
        <w:pStyle w:val="AS-Pi"/>
      </w:pPr>
    </w:p>
    <w:p w14:paraId="49A73D10" w14:textId="7C0C9B26" w:rsidR="003515E6" w:rsidRPr="00376DCC" w:rsidRDefault="003515E6" w:rsidP="00C45B2C">
      <w:pPr>
        <w:pStyle w:val="AS-Pi"/>
      </w:pPr>
      <w:r w:rsidRPr="00376DCC">
        <w:t>(iii)</w:t>
      </w:r>
      <w:r w:rsidRPr="00376DCC">
        <w:tab/>
      </w:r>
      <w:r w:rsidR="00EA2FBA">
        <w:t>i</w:t>
      </w:r>
      <w:r w:rsidRPr="00376DCC">
        <w:t>n</w:t>
      </w:r>
      <w:r w:rsidR="00EA2FBA">
        <w:t xml:space="preserve"> the case of the Secretary to t</w:t>
      </w:r>
      <w:r w:rsidRPr="00376DCC">
        <w:t>he Cabinet or the S</w:t>
      </w:r>
      <w:r w:rsidR="00EA2FBA">
        <w:t>ecretary to the President, by th</w:t>
      </w:r>
      <w:r w:rsidRPr="00376DCC">
        <w:t>e President.</w:t>
      </w:r>
    </w:p>
    <w:p w14:paraId="2FDE5F5D" w14:textId="77777777" w:rsidR="003515E6" w:rsidRPr="00376DCC" w:rsidRDefault="003515E6" w:rsidP="00376DCC">
      <w:pPr>
        <w:pStyle w:val="AS-P0"/>
      </w:pPr>
    </w:p>
    <w:p w14:paraId="00FD4762" w14:textId="68C4C6E0" w:rsidR="003515E6" w:rsidRPr="00376DCC" w:rsidRDefault="003515E6" w:rsidP="006045DF">
      <w:pPr>
        <w:pStyle w:val="AS-Pa"/>
      </w:pPr>
      <w:r w:rsidRPr="00376DCC">
        <w:t xml:space="preserve">(b) </w:t>
      </w:r>
      <w:r w:rsidR="006045DF">
        <w:tab/>
        <w:t>For the pu</w:t>
      </w:r>
      <w:r w:rsidRPr="00376DCC">
        <w:t xml:space="preserve">rposes of paragraph (a) it shall be deemed that </w:t>
      </w:r>
      <w:r w:rsidR="00E230F7">
        <w:t xml:space="preserve">executive directors </w:t>
      </w:r>
      <w:r w:rsidRPr="00376DCC">
        <w:t>hold the same designation and that the Secretary to the Cabinet and the Secretary to the President hold the same designation.</w:t>
      </w:r>
    </w:p>
    <w:p w14:paraId="0FA830DA" w14:textId="77777777" w:rsidR="003515E6" w:rsidRPr="00376DCC" w:rsidRDefault="003515E6" w:rsidP="00376DCC">
      <w:pPr>
        <w:pStyle w:val="AS-P0"/>
      </w:pPr>
    </w:p>
    <w:p w14:paraId="4266E227" w14:textId="77777777" w:rsidR="003515E6" w:rsidRDefault="003515E6" w:rsidP="006045DF">
      <w:pPr>
        <w:pStyle w:val="AS-P1"/>
      </w:pPr>
      <w:r w:rsidRPr="00376DCC">
        <w:t>(3)</w:t>
      </w:r>
      <w:r w:rsidRPr="00376DCC">
        <w:tab/>
        <w:t>Any person outside the Public Service may with the approval of the Prime Minister, granted on the recommendation of the Commission, be employed by any office, ministry or agency, either for any particular service or for any period, on such conditions as may be approved by the Prime Minister on the recommendation of the Commission: Provided that prior approval has been obtained from the Treasury for the expenditure incurred by such employment.</w:t>
      </w:r>
    </w:p>
    <w:p w14:paraId="7FFED808" w14:textId="77777777" w:rsidR="006045DF" w:rsidRPr="00376DCC" w:rsidRDefault="006045DF" w:rsidP="00376DCC">
      <w:pPr>
        <w:pStyle w:val="AS-P0"/>
      </w:pPr>
    </w:p>
    <w:p w14:paraId="6EB2959A" w14:textId="77777777" w:rsidR="003515E6" w:rsidRDefault="003515E6" w:rsidP="00B25DD8">
      <w:pPr>
        <w:pStyle w:val="AS-Pa"/>
      </w:pPr>
      <w:r w:rsidRPr="00376DCC">
        <w:t>(4)</w:t>
      </w:r>
      <w:r w:rsidRPr="00376DCC">
        <w:tab/>
        <w:t xml:space="preserve">(a) </w:t>
      </w:r>
      <w:r w:rsidR="004E3AA6">
        <w:tab/>
      </w:r>
      <w:r w:rsidRPr="00376DCC">
        <w:t>Any staff member may with his or her consent and on the recommendation of the Commission and on such conditions, in addition to those prescribed by or under any law, as may be approved by the Prime Minister on the re</w:t>
      </w:r>
      <w:r w:rsidR="00852EDE">
        <w:t>commend</w:t>
      </w:r>
      <w:r w:rsidRPr="00376DCC">
        <w:t>ation of the Commission, be seconded by the Prime Minister, either for any particular service or for any period, to the service of any other office, ministry or agency or any government, board, institution or body established by or under any law or any other body: Provided that prior approval has been obtained from the Treasury for expenditure incurred by such secondment.</w:t>
      </w:r>
    </w:p>
    <w:p w14:paraId="542227F6" w14:textId="77777777" w:rsidR="006045DF" w:rsidRPr="00376DCC" w:rsidRDefault="006045DF" w:rsidP="00B25DD8">
      <w:pPr>
        <w:pStyle w:val="AS-Pa"/>
      </w:pPr>
    </w:p>
    <w:p w14:paraId="3D63DB50" w14:textId="77777777" w:rsidR="003515E6" w:rsidRPr="00376DCC" w:rsidRDefault="003515E6" w:rsidP="00B25DD8">
      <w:pPr>
        <w:pStyle w:val="AS-Pa"/>
      </w:pPr>
      <w:r w:rsidRPr="00376DCC">
        <w:t xml:space="preserve">(b) </w:t>
      </w:r>
      <w:r w:rsidR="00852EDE">
        <w:tab/>
      </w:r>
      <w:r w:rsidRPr="00376DCC">
        <w:t>Any staff member shall while so seconded, remain subject to the provisions of this</w:t>
      </w:r>
      <w:r w:rsidR="00852EDE">
        <w:t xml:space="preserve"> Act, whether or not the second</w:t>
      </w:r>
      <w:r w:rsidRPr="00376DCC">
        <w:t>ment is to a place of employment outside the Public Service.</w:t>
      </w:r>
    </w:p>
    <w:p w14:paraId="3AE168D3" w14:textId="77777777" w:rsidR="003515E6" w:rsidRPr="00376DCC" w:rsidRDefault="003515E6" w:rsidP="00376DCC">
      <w:pPr>
        <w:pStyle w:val="AS-P0"/>
      </w:pPr>
    </w:p>
    <w:p w14:paraId="747F3B8B" w14:textId="77777777" w:rsidR="003515E6" w:rsidRPr="00376DCC" w:rsidRDefault="003515E6" w:rsidP="00852EDE">
      <w:pPr>
        <w:pStyle w:val="AS-P1"/>
      </w:pPr>
      <w:r w:rsidRPr="00376DCC">
        <w:t>(5)</w:t>
      </w:r>
      <w:r w:rsidRPr="00376DCC">
        <w:tab/>
      </w:r>
      <w:r w:rsidR="00852EDE">
        <w:t>Any remu</w:t>
      </w:r>
      <w:r w:rsidRPr="00376DCC">
        <w:t>neration, allowance, award, bonus or honorarium payable in respect of the services of any staff member seconded under subsection (4) to a place of employment outside the Public Service shall, if not approved by the Prime Minister on the recommendation of the Commission, be paid into revenue: Provided that the Prime Minister may, on the recommendation of the Commission, approve that the staff member may retain the whole or any part of such remuneration, allowance, award, bonus or honorarium.</w:t>
      </w:r>
    </w:p>
    <w:p w14:paraId="501C3BFB" w14:textId="77777777" w:rsidR="003515E6" w:rsidRPr="00376DCC" w:rsidRDefault="003515E6" w:rsidP="00376DCC">
      <w:pPr>
        <w:pStyle w:val="AS-P0"/>
      </w:pPr>
    </w:p>
    <w:p w14:paraId="6635E905" w14:textId="77777777" w:rsidR="003515E6" w:rsidRPr="00383942" w:rsidRDefault="003515E6" w:rsidP="00376DCC">
      <w:pPr>
        <w:pStyle w:val="AS-P0"/>
        <w:rPr>
          <w:b/>
        </w:rPr>
      </w:pPr>
      <w:r w:rsidRPr="00383942">
        <w:rPr>
          <w:b/>
        </w:rPr>
        <w:t>Retirement and disc</w:t>
      </w:r>
      <w:r w:rsidR="00DC18CA" w:rsidRPr="00383942">
        <w:rPr>
          <w:b/>
        </w:rPr>
        <w:t>harge of staff members</w:t>
      </w:r>
    </w:p>
    <w:p w14:paraId="3D3940AE" w14:textId="77777777" w:rsidR="00C90C0D" w:rsidRPr="00383942" w:rsidRDefault="00C90C0D" w:rsidP="00376DCC">
      <w:pPr>
        <w:pStyle w:val="AS-P0"/>
        <w:rPr>
          <w:b/>
        </w:rPr>
      </w:pPr>
    </w:p>
    <w:p w14:paraId="58732136" w14:textId="6D975125" w:rsidR="003515E6" w:rsidRDefault="003515E6" w:rsidP="00383942">
      <w:pPr>
        <w:pStyle w:val="AS-P1"/>
      </w:pPr>
      <w:r w:rsidRPr="00383942">
        <w:rPr>
          <w:b/>
        </w:rPr>
        <w:t>2</w:t>
      </w:r>
      <w:r w:rsidR="00383942" w:rsidRPr="00383942">
        <w:rPr>
          <w:b/>
        </w:rPr>
        <w:t>4</w:t>
      </w:r>
      <w:r w:rsidRPr="00383942">
        <w:rPr>
          <w:b/>
        </w:rPr>
        <w:t>.</w:t>
      </w:r>
      <w:r w:rsidRPr="00376DCC">
        <w:tab/>
      </w:r>
      <w:r w:rsidR="00E11636" w:rsidRPr="00376DCC">
        <w:t>(1)</w:t>
      </w:r>
      <w:r w:rsidRPr="00376DCC">
        <w:t xml:space="preserve"> </w:t>
      </w:r>
      <w:r w:rsidR="00383942">
        <w:tab/>
      </w:r>
      <w:r w:rsidRPr="00376DCC">
        <w:t>Subject to the provisions of subsections (2) and (3)</w:t>
      </w:r>
      <w:r w:rsidR="0068648C">
        <w:t xml:space="preserve"> and section 19A(2)</w:t>
      </w:r>
      <w:r w:rsidRPr="00376DCC">
        <w:t>, any staff member shall retire from the Public Service on attaining the age of 60 years and shall be so retired on reaching the said age.</w:t>
      </w:r>
    </w:p>
    <w:p w14:paraId="31A58913" w14:textId="77777777" w:rsidR="006F2AF1" w:rsidRDefault="006F2AF1" w:rsidP="003437B0">
      <w:pPr>
        <w:pStyle w:val="AS-P-Amend"/>
      </w:pPr>
    </w:p>
    <w:p w14:paraId="6110E0F7" w14:textId="44C02D3C" w:rsidR="0068648C" w:rsidRPr="00376DCC" w:rsidRDefault="0068648C" w:rsidP="003437B0">
      <w:pPr>
        <w:pStyle w:val="AS-P-Amend"/>
      </w:pPr>
      <w:r>
        <w:t>[</w:t>
      </w:r>
      <w:r w:rsidR="006F2AF1">
        <w:t>subs</w:t>
      </w:r>
      <w:r w:rsidR="00513134">
        <w:t>t</w:t>
      </w:r>
      <w:r w:rsidR="006F2AF1">
        <w:t xml:space="preserve">ituted with annotation markings </w:t>
      </w:r>
      <w:r>
        <w:t>by Act 18 of 2018]</w:t>
      </w:r>
    </w:p>
    <w:p w14:paraId="53CDF1D4" w14:textId="77777777" w:rsidR="003515E6" w:rsidRPr="00376DCC" w:rsidRDefault="003515E6" w:rsidP="00383942">
      <w:pPr>
        <w:pStyle w:val="AS-P1"/>
      </w:pPr>
    </w:p>
    <w:p w14:paraId="1EC32A5C" w14:textId="77777777" w:rsidR="003515E6" w:rsidRPr="00376DCC" w:rsidRDefault="003515E6" w:rsidP="00383942">
      <w:pPr>
        <w:pStyle w:val="AS-P1"/>
      </w:pPr>
      <w:r w:rsidRPr="00376DCC">
        <w:t>(2)</w:t>
      </w:r>
      <w:r w:rsidRPr="00376DCC">
        <w:tab/>
        <w:t>If</w:t>
      </w:r>
      <w:r w:rsidR="00383942">
        <w:t xml:space="preserve"> </w:t>
      </w:r>
      <w:r w:rsidRPr="00376DCC">
        <w:t xml:space="preserve">it is in the interest of the Public Service to retain any staff member in employment in the post held by him or her or additional to the establishment beyond the age at which he or she shall in terms of subsection </w:t>
      </w:r>
      <w:r w:rsidR="00E11636" w:rsidRPr="00376DCC">
        <w:t>(1)</w:t>
      </w:r>
      <w:r w:rsidRPr="00376DCC">
        <w:t xml:space="preserve"> be retired, he or she may with his or her consent and with the approval of the Prime Minister, granted on the recommendation of the Commission, be so retained from time to time for any further period expiring not later than the last day of the month in which he or she attains the age of 67 years.</w:t>
      </w:r>
    </w:p>
    <w:p w14:paraId="403CC4D1" w14:textId="77777777" w:rsidR="003515E6" w:rsidRPr="00376DCC" w:rsidRDefault="003515E6" w:rsidP="00376DCC">
      <w:pPr>
        <w:pStyle w:val="AS-P0"/>
      </w:pPr>
    </w:p>
    <w:p w14:paraId="76576502" w14:textId="77777777" w:rsidR="003515E6" w:rsidRPr="00376DCC" w:rsidRDefault="003515E6" w:rsidP="0085288B">
      <w:pPr>
        <w:pStyle w:val="AS-Pa"/>
      </w:pPr>
      <w:r w:rsidRPr="00376DCC">
        <w:t>(3)</w:t>
      </w:r>
      <w:r w:rsidRPr="00376DCC">
        <w:tab/>
        <w:t xml:space="preserve">(a) </w:t>
      </w:r>
      <w:r w:rsidR="0085288B">
        <w:tab/>
      </w:r>
      <w:r w:rsidRPr="00376DCC">
        <w:t>Notwithstanding any other reason for retirement contained in this Act, any staff member may with the approval of the Prime Minister, granted on the recommendation of the Commission, be retired from the Public Service on attaining the age of 55 years.</w:t>
      </w:r>
    </w:p>
    <w:p w14:paraId="11CAEAD3" w14:textId="77777777" w:rsidR="003515E6" w:rsidRPr="00376DCC" w:rsidRDefault="003515E6" w:rsidP="0085288B">
      <w:pPr>
        <w:pStyle w:val="AS-Pa"/>
      </w:pPr>
    </w:p>
    <w:p w14:paraId="309F661D" w14:textId="77777777" w:rsidR="003515E6" w:rsidRPr="00376DCC" w:rsidRDefault="003515E6" w:rsidP="0085288B">
      <w:pPr>
        <w:pStyle w:val="AS-Pa"/>
      </w:pPr>
      <w:r w:rsidRPr="00376DCC">
        <w:t>(b)</w:t>
      </w:r>
      <w:r w:rsidRPr="00376DCC">
        <w:tab/>
        <w:t xml:space="preserve">Any staff member may with the approval of the Prime Minister, granted, subject to the provisions of paragraph (c), </w:t>
      </w:r>
      <w:r w:rsidR="002C06D5">
        <w:t>on the request of the staff mem</w:t>
      </w:r>
      <w:r w:rsidRPr="00376DCC">
        <w:t>ber and on the recommendation of the Commission, retire from the Public Service on attaining the age of 55 years.</w:t>
      </w:r>
    </w:p>
    <w:p w14:paraId="6E1D289F" w14:textId="77777777" w:rsidR="003515E6" w:rsidRPr="00376DCC" w:rsidRDefault="003515E6" w:rsidP="0085288B">
      <w:pPr>
        <w:pStyle w:val="AS-Pa"/>
      </w:pPr>
    </w:p>
    <w:p w14:paraId="6FAC3D8A" w14:textId="77777777" w:rsidR="003515E6" w:rsidRPr="00376DCC" w:rsidRDefault="003515E6" w:rsidP="0085288B">
      <w:pPr>
        <w:pStyle w:val="AS-Pa"/>
      </w:pPr>
      <w:r w:rsidRPr="00376DCC">
        <w:t>(c)</w:t>
      </w:r>
      <w:r w:rsidRPr="00376DCC">
        <w:tab/>
        <w:t>An approval referred to in paragraph (b) shal</w:t>
      </w:r>
      <w:r w:rsidR="002C06D5">
        <w:t>l not be granted by the Prime M</w:t>
      </w:r>
      <w:r w:rsidRPr="00376DCC">
        <w:t>inister unless he or she is satisfied that -</w:t>
      </w:r>
    </w:p>
    <w:p w14:paraId="3DC1D8FC" w14:textId="77777777" w:rsidR="003515E6" w:rsidRPr="00376DCC" w:rsidRDefault="003515E6" w:rsidP="00376DCC">
      <w:pPr>
        <w:pStyle w:val="AS-P0"/>
      </w:pPr>
    </w:p>
    <w:p w14:paraId="50AE0D25" w14:textId="77777777" w:rsidR="003515E6" w:rsidRPr="00376DCC" w:rsidRDefault="003515E6" w:rsidP="00133D2B">
      <w:pPr>
        <w:pStyle w:val="AS-Pi"/>
      </w:pPr>
      <w:r w:rsidRPr="00376DCC">
        <w:t>(i)</w:t>
      </w:r>
      <w:r w:rsidRPr="00376DCC">
        <w:tab/>
        <w:t>sufficient reason exists for such retirement; and</w:t>
      </w:r>
    </w:p>
    <w:p w14:paraId="403B16DD" w14:textId="77777777" w:rsidR="003515E6" w:rsidRPr="00376DCC" w:rsidRDefault="003515E6" w:rsidP="00133D2B">
      <w:pPr>
        <w:pStyle w:val="AS-Pi"/>
      </w:pPr>
    </w:p>
    <w:p w14:paraId="35E8EEA2" w14:textId="77777777" w:rsidR="003515E6" w:rsidRPr="00376DCC" w:rsidRDefault="003515E6" w:rsidP="00133D2B">
      <w:pPr>
        <w:pStyle w:val="AS-Pi"/>
      </w:pPr>
      <w:r w:rsidRPr="00376DCC">
        <w:t>(ii)</w:t>
      </w:r>
      <w:r w:rsidRPr="00376DCC">
        <w:tab/>
        <w:t>the retirement will not be to the disadvantage of the Public Service.</w:t>
      </w:r>
    </w:p>
    <w:p w14:paraId="4417883B" w14:textId="77777777" w:rsidR="003515E6" w:rsidRPr="00376DCC" w:rsidRDefault="003515E6" w:rsidP="00376DCC">
      <w:pPr>
        <w:pStyle w:val="AS-P0"/>
      </w:pPr>
    </w:p>
    <w:p w14:paraId="55D20EEE" w14:textId="77777777" w:rsidR="003515E6" w:rsidRPr="00376DCC" w:rsidRDefault="003515E6" w:rsidP="004B734F">
      <w:pPr>
        <w:pStyle w:val="AS-P1"/>
      </w:pPr>
      <w:r w:rsidRPr="00376DCC">
        <w:t>(4)</w:t>
      </w:r>
      <w:r w:rsidRPr="00376DCC">
        <w:tab/>
        <w:t>Subject to the provisions of section 5(1), any staff member may be discharged from the Public Service -</w:t>
      </w:r>
    </w:p>
    <w:p w14:paraId="7693B5F2" w14:textId="77777777" w:rsidR="003515E6" w:rsidRPr="00376DCC" w:rsidRDefault="003515E6" w:rsidP="00376DCC">
      <w:pPr>
        <w:pStyle w:val="AS-P0"/>
      </w:pPr>
    </w:p>
    <w:p w14:paraId="1BB7FDED" w14:textId="77777777" w:rsidR="003515E6" w:rsidRPr="00376DCC" w:rsidRDefault="003515E6" w:rsidP="00EB0BEA">
      <w:pPr>
        <w:pStyle w:val="AS-Pa"/>
      </w:pPr>
      <w:r w:rsidRPr="00376DCC">
        <w:t>(a)</w:t>
      </w:r>
      <w:r w:rsidRPr="00376DCC">
        <w:tab/>
        <w:t>on</w:t>
      </w:r>
      <w:r w:rsidR="00EB0BEA">
        <w:t xml:space="preserve"> account of continued ill-healt</w:t>
      </w:r>
      <w:r w:rsidRPr="00376DCC">
        <w:t>h;</w:t>
      </w:r>
    </w:p>
    <w:p w14:paraId="7C952E0F" w14:textId="77777777" w:rsidR="003515E6" w:rsidRPr="00376DCC" w:rsidRDefault="003515E6" w:rsidP="00EB0BEA">
      <w:pPr>
        <w:pStyle w:val="AS-Pa"/>
      </w:pPr>
    </w:p>
    <w:p w14:paraId="0214E1CD" w14:textId="77777777" w:rsidR="003515E6" w:rsidRPr="00376DCC" w:rsidRDefault="003515E6" w:rsidP="00EB0BEA">
      <w:pPr>
        <w:pStyle w:val="AS-Pa"/>
      </w:pPr>
      <w:r w:rsidRPr="00376DCC">
        <w:t>(b)</w:t>
      </w:r>
      <w:r w:rsidRPr="00376DCC">
        <w:tab/>
        <w:t>by reason of the abolition of the post h</w:t>
      </w:r>
      <w:r w:rsidR="00795BF7">
        <w:t>eld by him or her or of any red</w:t>
      </w:r>
      <w:r w:rsidRPr="00376DCC">
        <w:t xml:space="preserve">uction or reorganisation or readjustment of any office, </w:t>
      </w:r>
      <w:r w:rsidR="00E11636" w:rsidRPr="00376DCC">
        <w:t>ministry</w:t>
      </w:r>
      <w:r w:rsidRPr="00376DCC">
        <w:t xml:space="preserve"> or agency or any organisational component thereof;</w:t>
      </w:r>
    </w:p>
    <w:p w14:paraId="76271BC2" w14:textId="77777777" w:rsidR="003515E6" w:rsidRPr="00376DCC" w:rsidRDefault="003515E6" w:rsidP="00EB0BEA">
      <w:pPr>
        <w:pStyle w:val="AS-Pa"/>
      </w:pPr>
    </w:p>
    <w:p w14:paraId="5560DAB6" w14:textId="77777777" w:rsidR="003515E6" w:rsidRPr="00376DCC" w:rsidRDefault="003515E6" w:rsidP="00EB0BEA">
      <w:pPr>
        <w:pStyle w:val="AS-Pa"/>
      </w:pPr>
      <w:r w:rsidRPr="00376DCC">
        <w:t>(c)</w:t>
      </w:r>
      <w:r w:rsidRPr="00376DCC">
        <w:tab/>
        <w:t>if, for reas</w:t>
      </w:r>
      <w:r w:rsidR="00795BF7">
        <w:t>ons other than his or her own u</w:t>
      </w:r>
      <w:r w:rsidR="00F61DE7">
        <w:t>nfit</w:t>
      </w:r>
      <w:r w:rsidRPr="00376DCC">
        <w:t xml:space="preserve">ness or incapacity, his or her discharge will </w:t>
      </w:r>
      <w:r w:rsidR="00795BF7">
        <w:t>promote efficiency or economy i</w:t>
      </w:r>
      <w:r w:rsidRPr="00376DCC">
        <w:t>n the office, ministry or agency in which he or she is employed;</w:t>
      </w:r>
    </w:p>
    <w:p w14:paraId="7FB364FC" w14:textId="77777777" w:rsidR="003515E6" w:rsidRPr="00376DCC" w:rsidRDefault="003515E6" w:rsidP="00EB0BEA">
      <w:pPr>
        <w:pStyle w:val="AS-Pa"/>
      </w:pPr>
    </w:p>
    <w:p w14:paraId="203614D4" w14:textId="77777777" w:rsidR="003515E6" w:rsidRPr="00376DCC" w:rsidRDefault="003515E6" w:rsidP="00EB0BEA">
      <w:pPr>
        <w:pStyle w:val="AS-Pa"/>
      </w:pPr>
      <w:r w:rsidRPr="00376DCC">
        <w:t>(d)</w:t>
      </w:r>
      <w:r w:rsidRPr="00376DCC">
        <w:tab/>
        <w:t>on account of unfitness for his or her duties or incapacity to carry them out efficiently;</w:t>
      </w:r>
    </w:p>
    <w:p w14:paraId="55C9D777" w14:textId="77777777" w:rsidR="003515E6" w:rsidRPr="00376DCC" w:rsidRDefault="003515E6" w:rsidP="00EB0BEA">
      <w:pPr>
        <w:pStyle w:val="AS-Pa"/>
      </w:pPr>
    </w:p>
    <w:p w14:paraId="3B5BD0E3" w14:textId="77777777" w:rsidR="003515E6" w:rsidRPr="00376DCC" w:rsidRDefault="003515E6" w:rsidP="00EB0BEA">
      <w:pPr>
        <w:pStyle w:val="AS-Pa"/>
      </w:pPr>
      <w:r w:rsidRPr="00376DCC">
        <w:t>(e)</w:t>
      </w:r>
      <w:r w:rsidRPr="00376DCC">
        <w:tab/>
      </w:r>
      <w:r w:rsidR="00795BF7">
        <w:t>on account of miscond</w:t>
      </w:r>
      <w:r w:rsidRPr="00376DCC">
        <w:t>uct;</w:t>
      </w:r>
    </w:p>
    <w:p w14:paraId="4C697A71" w14:textId="77777777" w:rsidR="003515E6" w:rsidRPr="00376DCC" w:rsidRDefault="003515E6" w:rsidP="00EB0BEA">
      <w:pPr>
        <w:pStyle w:val="AS-Pa"/>
      </w:pPr>
    </w:p>
    <w:p w14:paraId="058B2310" w14:textId="77777777" w:rsidR="003515E6" w:rsidRPr="00376DCC" w:rsidRDefault="003515E6" w:rsidP="00EB0BEA">
      <w:pPr>
        <w:pStyle w:val="AS-Pa"/>
      </w:pPr>
      <w:r w:rsidRPr="00376DCC">
        <w:t>(f)</w:t>
      </w:r>
      <w:r w:rsidRPr="00376DCC">
        <w:tab/>
        <w:t>on account of inefficiency;</w:t>
      </w:r>
    </w:p>
    <w:p w14:paraId="45CCC067" w14:textId="77777777" w:rsidR="003515E6" w:rsidRPr="00376DCC" w:rsidRDefault="003515E6" w:rsidP="00EB0BEA">
      <w:pPr>
        <w:pStyle w:val="AS-Pa"/>
      </w:pPr>
    </w:p>
    <w:p w14:paraId="5AFE13F8" w14:textId="77777777" w:rsidR="003515E6" w:rsidRPr="00376DCC" w:rsidRDefault="003515E6" w:rsidP="00EB0BEA">
      <w:pPr>
        <w:pStyle w:val="AS-Pa"/>
      </w:pPr>
      <w:r w:rsidRPr="00376DCC">
        <w:t>(g)</w:t>
      </w:r>
      <w:r w:rsidRPr="00376DCC">
        <w:tab/>
        <w:t xml:space="preserve">if, in the case of a staff member appointed </w:t>
      </w:r>
      <w:r w:rsidR="00795BF7">
        <w:t>on pro</w:t>
      </w:r>
      <w:r w:rsidRPr="00376DCC">
        <w:t>bat</w:t>
      </w:r>
      <w:r w:rsidR="00795BF7">
        <w:t>ion, his or her appointmen</w:t>
      </w:r>
      <w:r w:rsidRPr="00376DCC">
        <w:t>t is not confirmed;</w:t>
      </w:r>
    </w:p>
    <w:p w14:paraId="60510827" w14:textId="77777777" w:rsidR="003515E6" w:rsidRPr="00376DCC" w:rsidRDefault="003515E6" w:rsidP="00EB0BEA">
      <w:pPr>
        <w:pStyle w:val="AS-Pa"/>
      </w:pPr>
    </w:p>
    <w:p w14:paraId="1FB2B210" w14:textId="77777777" w:rsidR="003515E6" w:rsidRPr="00376DCC" w:rsidRDefault="003515E6" w:rsidP="00EB0BEA">
      <w:pPr>
        <w:pStyle w:val="AS-Pa"/>
      </w:pPr>
      <w:r w:rsidRPr="00376DCC">
        <w:t>(h)</w:t>
      </w:r>
      <w:r w:rsidRPr="00376DCC">
        <w:tab/>
        <w:t>if the President or the Cabinet appoints him or her in terms of a provision of any other law to any office to which the provisions of this Act do not apply.</w:t>
      </w:r>
    </w:p>
    <w:p w14:paraId="2565C6E3" w14:textId="77777777" w:rsidR="003515E6" w:rsidRPr="00376DCC" w:rsidRDefault="003515E6" w:rsidP="00376DCC">
      <w:pPr>
        <w:pStyle w:val="AS-P0"/>
      </w:pPr>
    </w:p>
    <w:p w14:paraId="4C8BB959" w14:textId="73C5E5C3" w:rsidR="003515E6" w:rsidRPr="00376DCC" w:rsidRDefault="003515E6" w:rsidP="00667EEF">
      <w:pPr>
        <w:pStyle w:val="AS-Pa"/>
      </w:pPr>
      <w:r w:rsidRPr="00376DCC">
        <w:t>(5)</w:t>
      </w:r>
      <w:r w:rsidRPr="00376DCC">
        <w:tab/>
        <w:t xml:space="preserve">(a) </w:t>
      </w:r>
      <w:r w:rsidR="00667EEF">
        <w:tab/>
      </w:r>
      <w:r w:rsidRPr="00376DCC">
        <w:t xml:space="preserve">Any staff member who, without permission of the </w:t>
      </w:r>
      <w:r w:rsidR="00E230F7">
        <w:t xml:space="preserve">executive director </w:t>
      </w:r>
      <w:r w:rsidRPr="00376DCC">
        <w:t>of the office, ministry or agency in which he or she is employed -</w:t>
      </w:r>
    </w:p>
    <w:p w14:paraId="27525EBB" w14:textId="77777777" w:rsidR="003515E6" w:rsidRPr="00376DCC" w:rsidRDefault="003515E6" w:rsidP="00376DCC">
      <w:pPr>
        <w:pStyle w:val="AS-P0"/>
      </w:pPr>
    </w:p>
    <w:p w14:paraId="1E08E5C8" w14:textId="77777777" w:rsidR="003515E6" w:rsidRPr="00376DCC" w:rsidRDefault="003515E6" w:rsidP="00CA27DC">
      <w:pPr>
        <w:pStyle w:val="AS-Pi"/>
      </w:pPr>
      <w:r w:rsidRPr="00376DCC">
        <w:t>(i)</w:t>
      </w:r>
      <w:r w:rsidRPr="00376DCC">
        <w:tab/>
        <w:t>absents himself or herself from his or her office or official duties for any period exceeding 30 days; or</w:t>
      </w:r>
    </w:p>
    <w:p w14:paraId="5663E5D3" w14:textId="77777777" w:rsidR="003515E6" w:rsidRPr="00376DCC" w:rsidRDefault="003515E6" w:rsidP="00CA27DC">
      <w:pPr>
        <w:pStyle w:val="AS-Pi"/>
      </w:pPr>
    </w:p>
    <w:p w14:paraId="5174A405" w14:textId="77777777" w:rsidR="003515E6" w:rsidRPr="00376DCC" w:rsidRDefault="003515E6" w:rsidP="00CA27DC">
      <w:pPr>
        <w:pStyle w:val="AS-Pi"/>
      </w:pPr>
      <w:r w:rsidRPr="00376DCC">
        <w:t>(ii)</w:t>
      </w:r>
      <w:r w:rsidRPr="00376DCC">
        <w:tab/>
        <w:t>absents himself or herself from his or her office or official duties and assumes duty in any other employment,</w:t>
      </w:r>
    </w:p>
    <w:p w14:paraId="02C541E4" w14:textId="77777777" w:rsidR="003515E6" w:rsidRPr="00376DCC" w:rsidRDefault="003515E6" w:rsidP="00376DCC">
      <w:pPr>
        <w:pStyle w:val="AS-P0"/>
      </w:pPr>
    </w:p>
    <w:p w14:paraId="647D74C9" w14:textId="77777777" w:rsidR="003515E6" w:rsidRPr="00376DCC" w:rsidRDefault="003515E6" w:rsidP="00EF7178">
      <w:pPr>
        <w:pStyle w:val="AS-Pi"/>
        <w:ind w:left="1134" w:firstLine="0"/>
      </w:pPr>
      <w:r w:rsidRPr="00376DCC">
        <w:t>shall be deemed to have been discharged from the Public Service on account of misconduct with effect from the date immediately succeeding his or her last day of attendance at his or her place of employment.</w:t>
      </w:r>
    </w:p>
    <w:p w14:paraId="3BF61C43" w14:textId="77777777" w:rsidR="003515E6" w:rsidRPr="00376DCC" w:rsidRDefault="003515E6" w:rsidP="00376DCC">
      <w:pPr>
        <w:pStyle w:val="AS-P0"/>
      </w:pPr>
    </w:p>
    <w:p w14:paraId="6BA70DA1" w14:textId="77777777" w:rsidR="003515E6" w:rsidRPr="00376DCC" w:rsidRDefault="003515E6" w:rsidP="00D67131">
      <w:pPr>
        <w:pStyle w:val="AS-Pa"/>
      </w:pPr>
      <w:r w:rsidRPr="00376DCC">
        <w:t>(b)</w:t>
      </w:r>
      <w:r w:rsidRPr="00376DCC">
        <w:tab/>
        <w:t xml:space="preserve">The Prime Minister </w:t>
      </w:r>
      <w:r w:rsidR="00EF7178">
        <w:t>may, on the recommendation of the Commission, and n</w:t>
      </w:r>
      <w:r w:rsidRPr="00376DCC">
        <w:t>otwit</w:t>
      </w:r>
      <w:r w:rsidR="00EF7178">
        <w:t>hstand</w:t>
      </w:r>
      <w:r w:rsidRPr="00376DCC">
        <w:t>ing anything to the contrary contained in any law, reinstate any staff member so deemed to have been discharged in the Public Service in the post or employment previously held by him or her, or in any other post or employment on such conditions as may be approved by the Prime Minister</w:t>
      </w:r>
      <w:r w:rsidR="00D67131">
        <w:t xml:space="preserve"> </w:t>
      </w:r>
      <w:r w:rsidRPr="00376DCC">
        <w:t>on the recommendation of the Commission, but with a salary or scale of salary or grade not higher than the salary or scale of salary or grade previously applicable to him or her, and in such a case the period of his or her absence from his or her office or official duties shall be deemed to have been absence on vacation leave without pay or leave on such other conditions as may be approved by the Prime Minister on the recommendation of the Commission.</w:t>
      </w:r>
    </w:p>
    <w:p w14:paraId="02C2CAC9" w14:textId="77777777" w:rsidR="003515E6" w:rsidRPr="00376DCC" w:rsidRDefault="003515E6" w:rsidP="00376DCC">
      <w:pPr>
        <w:pStyle w:val="AS-P0"/>
      </w:pPr>
    </w:p>
    <w:p w14:paraId="05EA26B6" w14:textId="77777777" w:rsidR="003515E6" w:rsidRPr="00376DCC" w:rsidRDefault="003515E6" w:rsidP="00376DCC">
      <w:pPr>
        <w:pStyle w:val="AS-P0"/>
      </w:pPr>
    </w:p>
    <w:p w14:paraId="02DBD59C" w14:textId="77777777" w:rsidR="003515E6" w:rsidRPr="00376DCC" w:rsidRDefault="003515E6" w:rsidP="001D4213">
      <w:pPr>
        <w:pStyle w:val="AS-H3A"/>
      </w:pPr>
      <w:r w:rsidRPr="00376DCC">
        <w:t>PART III</w:t>
      </w:r>
    </w:p>
    <w:p w14:paraId="469E82B3" w14:textId="77777777" w:rsidR="003515E6" w:rsidRPr="00376DCC" w:rsidRDefault="003515E6" w:rsidP="001D4213">
      <w:pPr>
        <w:pStyle w:val="AS-H3A"/>
      </w:pPr>
    </w:p>
    <w:p w14:paraId="4A08F116" w14:textId="77777777" w:rsidR="003515E6" w:rsidRPr="00376DCC" w:rsidRDefault="001D4213" w:rsidP="001D4213">
      <w:pPr>
        <w:pStyle w:val="AS-H3A"/>
      </w:pPr>
      <w:r>
        <w:t>MISCON</w:t>
      </w:r>
      <w:r w:rsidR="003515E6" w:rsidRPr="00376DCC">
        <w:t>DUCT</w:t>
      </w:r>
    </w:p>
    <w:p w14:paraId="5415BDB2" w14:textId="77777777" w:rsidR="003515E6" w:rsidRPr="00376DCC" w:rsidRDefault="003515E6" w:rsidP="00376DCC">
      <w:pPr>
        <w:pStyle w:val="AS-P0"/>
      </w:pPr>
    </w:p>
    <w:p w14:paraId="611B344C" w14:textId="77777777" w:rsidR="001D4213" w:rsidRPr="001D4213" w:rsidRDefault="00CD25BB" w:rsidP="00376DCC">
      <w:pPr>
        <w:pStyle w:val="AS-P0"/>
        <w:rPr>
          <w:b/>
        </w:rPr>
      </w:pPr>
      <w:r>
        <w:rPr>
          <w:b/>
        </w:rPr>
        <w:t>Definition of misconduct</w:t>
      </w:r>
      <w:r w:rsidR="003515E6" w:rsidRPr="001D4213">
        <w:rPr>
          <w:b/>
        </w:rPr>
        <w:tab/>
      </w:r>
    </w:p>
    <w:p w14:paraId="6BB23142" w14:textId="77777777" w:rsidR="001D4213" w:rsidRPr="001D4213" w:rsidRDefault="001D4213" w:rsidP="00376DCC">
      <w:pPr>
        <w:pStyle w:val="AS-P0"/>
        <w:rPr>
          <w:b/>
        </w:rPr>
      </w:pPr>
    </w:p>
    <w:p w14:paraId="2E188F2A" w14:textId="77777777" w:rsidR="003515E6" w:rsidRPr="00376DCC" w:rsidRDefault="003515E6" w:rsidP="001D4213">
      <w:pPr>
        <w:pStyle w:val="AS-P1"/>
      </w:pPr>
      <w:r w:rsidRPr="001D4213">
        <w:rPr>
          <w:b/>
        </w:rPr>
        <w:t>25.</w:t>
      </w:r>
      <w:r w:rsidRPr="00376DCC">
        <w:t xml:space="preserve"> </w:t>
      </w:r>
      <w:r w:rsidR="001D4213">
        <w:tab/>
      </w:r>
      <w:r w:rsidR="00E11636" w:rsidRPr="00376DCC">
        <w:t>(1)</w:t>
      </w:r>
      <w:r w:rsidRPr="00376DCC">
        <w:t xml:space="preserve"> </w:t>
      </w:r>
      <w:r w:rsidR="001D4213">
        <w:tab/>
      </w:r>
      <w:r w:rsidRPr="00376DCC">
        <w:t xml:space="preserve">Any staff member shall be guilty of </w:t>
      </w:r>
      <w:r w:rsidR="001D4213">
        <w:t>mis</w:t>
      </w:r>
      <w:r w:rsidRPr="00376DCC">
        <w:t>conduct if he or she -</w:t>
      </w:r>
    </w:p>
    <w:p w14:paraId="7F38FE2B" w14:textId="77777777" w:rsidR="003515E6" w:rsidRPr="00376DCC" w:rsidRDefault="003515E6" w:rsidP="00376DCC">
      <w:pPr>
        <w:pStyle w:val="AS-P0"/>
      </w:pPr>
    </w:p>
    <w:p w14:paraId="487BB580" w14:textId="77777777" w:rsidR="003515E6" w:rsidRPr="00376DCC" w:rsidRDefault="003515E6" w:rsidP="009A49C0">
      <w:pPr>
        <w:pStyle w:val="AS-Pa"/>
      </w:pPr>
      <w:r w:rsidRPr="00376DCC">
        <w:t>(a)</w:t>
      </w:r>
      <w:r w:rsidRPr="00376DCC">
        <w:tab/>
        <w:t>contravenes or fails to comply with any provision of this Act;</w:t>
      </w:r>
    </w:p>
    <w:p w14:paraId="4CEECF55" w14:textId="77777777" w:rsidR="003515E6" w:rsidRPr="00376DCC" w:rsidRDefault="003515E6" w:rsidP="009A49C0">
      <w:pPr>
        <w:pStyle w:val="AS-Pa"/>
      </w:pPr>
    </w:p>
    <w:p w14:paraId="0094D5EF" w14:textId="77777777" w:rsidR="003515E6" w:rsidRPr="00376DCC" w:rsidRDefault="003515E6" w:rsidP="009A49C0">
      <w:pPr>
        <w:pStyle w:val="AS-Pa"/>
      </w:pPr>
      <w:r w:rsidRPr="00376DCC">
        <w:t>(b)</w:t>
      </w:r>
      <w:r w:rsidRPr="00376DCC">
        <w:tab/>
        <w:t>performs or causes or permits to be performed, or connives at, any act prejudicial to the administration, discipline or efficiency of any office, ministry or agency or any organisational component thereof;</w:t>
      </w:r>
    </w:p>
    <w:p w14:paraId="68DFF46F" w14:textId="77777777" w:rsidR="003515E6" w:rsidRPr="00376DCC" w:rsidRDefault="003515E6" w:rsidP="009A49C0">
      <w:pPr>
        <w:pStyle w:val="AS-Pa"/>
      </w:pPr>
    </w:p>
    <w:p w14:paraId="72B13285" w14:textId="77777777" w:rsidR="003515E6" w:rsidRPr="00376DCC" w:rsidRDefault="003515E6" w:rsidP="009A49C0">
      <w:pPr>
        <w:pStyle w:val="AS-Pa"/>
      </w:pPr>
      <w:r w:rsidRPr="00376DCC">
        <w:t>(c)</w:t>
      </w:r>
      <w:r w:rsidRPr="00376DCC">
        <w:tab/>
        <w:t>disobeys, disregards or makes wilful default in carrying out any lawful order given to him or her by any person authoris</w:t>
      </w:r>
      <w:r w:rsidR="00202C7D">
        <w:t>ed to do so, or by word or cond</w:t>
      </w:r>
      <w:r w:rsidRPr="00376DCC">
        <w:t>uct shows insubordination;</w:t>
      </w:r>
    </w:p>
    <w:p w14:paraId="12EC08B6" w14:textId="77777777" w:rsidR="003515E6" w:rsidRPr="00376DCC" w:rsidRDefault="003515E6" w:rsidP="009A49C0">
      <w:pPr>
        <w:pStyle w:val="AS-Pa"/>
      </w:pPr>
    </w:p>
    <w:p w14:paraId="0416F348" w14:textId="77777777" w:rsidR="003515E6" w:rsidRPr="00376DCC" w:rsidRDefault="00202C7D" w:rsidP="009A49C0">
      <w:pPr>
        <w:pStyle w:val="AS-Pa"/>
      </w:pPr>
      <w:r>
        <w:t>(d)</w:t>
      </w:r>
      <w:r>
        <w:tab/>
        <w:t>is negligent or ind</w:t>
      </w:r>
      <w:r w:rsidR="003515E6" w:rsidRPr="00376DCC">
        <w:t>olent in the performance of his or her duties;</w:t>
      </w:r>
    </w:p>
    <w:p w14:paraId="7F7FB75E" w14:textId="77777777" w:rsidR="003515E6" w:rsidRPr="00376DCC" w:rsidRDefault="003515E6" w:rsidP="009A49C0">
      <w:pPr>
        <w:pStyle w:val="AS-Pa"/>
      </w:pPr>
    </w:p>
    <w:p w14:paraId="61AA836A" w14:textId="77777777" w:rsidR="003515E6" w:rsidRPr="00376DCC" w:rsidRDefault="003515E6" w:rsidP="009A49C0">
      <w:pPr>
        <w:pStyle w:val="AS-Pa"/>
      </w:pPr>
      <w:r w:rsidRPr="00376DCC">
        <w:t>(e)</w:t>
      </w:r>
      <w:r w:rsidRPr="00376DCC">
        <w:tab/>
        <w:t>operates or undertakes, without the approval of the Prime Minister, any private agency or private work in regard to any matter directly or indirectly related to the performance of his or her official functions or any matter directly or indirectly related to the field of operations of the office, ministry or agency in which he or she is employed or fails to declare that any member of his or her household operates or undertakes any suc</w:t>
      </w:r>
      <w:r w:rsidR="00202C7D">
        <w:t>h private agency or private wor</w:t>
      </w:r>
      <w:r w:rsidRPr="00376DCC">
        <w:t>k;</w:t>
      </w:r>
    </w:p>
    <w:p w14:paraId="6580537F" w14:textId="77777777" w:rsidR="003515E6" w:rsidRPr="00376DCC" w:rsidRDefault="003515E6" w:rsidP="00376DCC">
      <w:pPr>
        <w:pStyle w:val="AS-P0"/>
      </w:pPr>
    </w:p>
    <w:p w14:paraId="07100EC0" w14:textId="77777777" w:rsidR="003515E6" w:rsidRPr="00376DCC" w:rsidRDefault="003515E6" w:rsidP="00787FBA">
      <w:pPr>
        <w:pStyle w:val="AS-Pa"/>
      </w:pPr>
      <w:r w:rsidRPr="00376DCC">
        <w:t>(</w:t>
      </w:r>
      <w:r w:rsidR="009C75EB">
        <w:t>f</w:t>
      </w:r>
      <w:r w:rsidRPr="00376DCC">
        <w:t xml:space="preserve">) </w:t>
      </w:r>
      <w:r w:rsidR="009C75EB">
        <w:tab/>
        <w:t>uses his or her position i</w:t>
      </w:r>
      <w:r w:rsidRPr="00376DCC">
        <w:t>n the Public Service or utilises any property of</w:t>
      </w:r>
      <w:r w:rsidR="008F7D1C">
        <w:t xml:space="preserve"> the State to promote or prejud</w:t>
      </w:r>
      <w:r w:rsidRPr="00376DCC">
        <w:t>ice the interests of any political party;</w:t>
      </w:r>
    </w:p>
    <w:p w14:paraId="0E12868A" w14:textId="77777777" w:rsidR="003515E6" w:rsidRPr="00376DCC" w:rsidRDefault="003515E6" w:rsidP="00787FBA">
      <w:pPr>
        <w:pStyle w:val="AS-Pa"/>
      </w:pPr>
    </w:p>
    <w:p w14:paraId="77C004BE" w14:textId="77777777" w:rsidR="003515E6" w:rsidRPr="00376DCC" w:rsidRDefault="003515E6" w:rsidP="00787FBA">
      <w:pPr>
        <w:pStyle w:val="AS-Pa"/>
      </w:pPr>
      <w:r w:rsidRPr="00376DCC">
        <w:t>(g)</w:t>
      </w:r>
      <w:r w:rsidRPr="00376DCC">
        <w:tab/>
        <w:t>uses his or her position in the Public Service or utilises any property of the State to promote or prejudice the interests of any private business or private agency, except in the performance of his or her official duties;</w:t>
      </w:r>
    </w:p>
    <w:p w14:paraId="1C82D819" w14:textId="77777777" w:rsidR="003515E6" w:rsidRPr="00376DCC" w:rsidRDefault="003515E6" w:rsidP="00787FBA">
      <w:pPr>
        <w:pStyle w:val="AS-Pa"/>
      </w:pPr>
    </w:p>
    <w:p w14:paraId="62A90049" w14:textId="77777777" w:rsidR="003515E6" w:rsidRPr="00376DCC" w:rsidRDefault="003515E6" w:rsidP="00787FBA">
      <w:pPr>
        <w:pStyle w:val="AS-Pa"/>
      </w:pPr>
      <w:r w:rsidRPr="00376DCC">
        <w:t>(h)</w:t>
      </w:r>
      <w:r w:rsidRPr="00376DCC">
        <w:tab/>
        <w:t>conducts himself or herself in a disgraceful, improper or unbecoming manner causing embarrassment to the Government or to the Public Service or, while on duty, is grossly discourteous to any person;</w:t>
      </w:r>
    </w:p>
    <w:p w14:paraId="087CDC1F" w14:textId="77777777" w:rsidR="003515E6" w:rsidRPr="00376DCC" w:rsidRDefault="003515E6" w:rsidP="00787FBA">
      <w:pPr>
        <w:pStyle w:val="AS-Pa"/>
      </w:pPr>
    </w:p>
    <w:p w14:paraId="39153E72" w14:textId="77777777" w:rsidR="003515E6" w:rsidRPr="00376DCC" w:rsidRDefault="003515E6" w:rsidP="00787FBA">
      <w:pPr>
        <w:pStyle w:val="AS-Pa"/>
      </w:pPr>
      <w:r w:rsidRPr="00376DCC">
        <w:t>(i)</w:t>
      </w:r>
      <w:r w:rsidRPr="00376DCC">
        <w:tab/>
      </w:r>
      <w:r w:rsidR="002D6FD0">
        <w:t>uses intoxicating liquo</w:t>
      </w:r>
      <w:r w:rsidRPr="00376DCC">
        <w:t xml:space="preserve">r excessively or uses stupefying drugs </w:t>
      </w:r>
      <w:r w:rsidR="002D6FD0">
        <w:t>without a prescription of a med</w:t>
      </w:r>
      <w:r w:rsidRPr="00376DCC">
        <w:t>ical practitioner resulting in his or her incapacity to perform his or her duties efficiently;</w:t>
      </w:r>
    </w:p>
    <w:p w14:paraId="7F096331" w14:textId="77777777" w:rsidR="003515E6" w:rsidRPr="00376DCC" w:rsidRDefault="003515E6" w:rsidP="00787FBA">
      <w:pPr>
        <w:pStyle w:val="AS-Pa"/>
      </w:pPr>
    </w:p>
    <w:p w14:paraId="262F4F74" w14:textId="77777777" w:rsidR="003515E6" w:rsidRPr="00376DCC" w:rsidRDefault="002D6FD0" w:rsidP="00787FBA">
      <w:pPr>
        <w:pStyle w:val="AS-Pa"/>
      </w:pPr>
      <w:r>
        <w:t>(j</w:t>
      </w:r>
      <w:r w:rsidR="003515E6" w:rsidRPr="00376DCC">
        <w:t>)</w:t>
      </w:r>
      <w:r>
        <w:tab/>
      </w:r>
      <w:r w:rsidR="003515E6" w:rsidRPr="00376DCC">
        <w:t>uses or is under the influence of intoxicating liquor or stupefying drugs during the prescribed official hours of attendance without a prescription of a medical practitioner;</w:t>
      </w:r>
    </w:p>
    <w:p w14:paraId="0007EA57" w14:textId="77777777" w:rsidR="003515E6" w:rsidRPr="00376DCC" w:rsidRDefault="003515E6" w:rsidP="00787FBA">
      <w:pPr>
        <w:pStyle w:val="AS-Pa"/>
      </w:pPr>
    </w:p>
    <w:p w14:paraId="4AB5ACE0" w14:textId="47D1A164" w:rsidR="003515E6" w:rsidRPr="00376DCC" w:rsidRDefault="003515E6" w:rsidP="00787FBA">
      <w:pPr>
        <w:pStyle w:val="AS-Pa"/>
      </w:pPr>
      <w:r w:rsidRPr="00376DCC">
        <w:t>(k)</w:t>
      </w:r>
      <w:r w:rsidRPr="00376DCC">
        <w:tab/>
        <w:t xml:space="preserve">without first having obtained the permission of the </w:t>
      </w:r>
      <w:r w:rsidR="00E230F7">
        <w:t xml:space="preserve">executive director </w:t>
      </w:r>
      <w:r w:rsidRPr="00376DCC">
        <w:t>concerned, discloses otherwise than in the performance of his or her official duties any information gained by or conveyed to him or her by virtue of his or her employment in the Public Service, or uses such information for any purpose other than the performance of his or her official duties, whether or not he or she discloses such information;</w:t>
      </w:r>
    </w:p>
    <w:p w14:paraId="36B5D9BB" w14:textId="77777777" w:rsidR="003515E6" w:rsidRPr="00376DCC" w:rsidRDefault="003515E6" w:rsidP="00787FBA">
      <w:pPr>
        <w:pStyle w:val="AS-Pa"/>
      </w:pPr>
    </w:p>
    <w:p w14:paraId="796E9F91" w14:textId="5A8E2234" w:rsidR="003515E6" w:rsidRPr="00376DCC" w:rsidRDefault="003515E6" w:rsidP="00787FBA">
      <w:pPr>
        <w:pStyle w:val="AS-Pa"/>
      </w:pPr>
      <w:r w:rsidRPr="00376DCC">
        <w:t>(</w:t>
      </w:r>
      <w:r w:rsidR="000040EC">
        <w:t>l</w:t>
      </w:r>
      <w:r w:rsidRPr="00376DCC">
        <w:t>)</w:t>
      </w:r>
      <w:r w:rsidRPr="00376DCC">
        <w:tab/>
        <w:t xml:space="preserve">accepts or demands in respect of the performance of or the failure to perform his or her duties any commission, fee or reward, pecuniary or otherwise, to which he or she is not entitled by virtue of his or her office; or fails to report forthwith to the </w:t>
      </w:r>
      <w:r w:rsidR="00E230F7">
        <w:t xml:space="preserve">executive director </w:t>
      </w:r>
      <w:r w:rsidRPr="00376DCC">
        <w:t>concerned the offer of any such commission, fee or reward;</w:t>
      </w:r>
    </w:p>
    <w:p w14:paraId="23EC6634" w14:textId="77777777" w:rsidR="003515E6" w:rsidRPr="00376DCC" w:rsidRDefault="003515E6" w:rsidP="00787FBA">
      <w:pPr>
        <w:pStyle w:val="AS-Pa"/>
      </w:pPr>
    </w:p>
    <w:p w14:paraId="3F199B5A" w14:textId="77777777" w:rsidR="003515E6" w:rsidRPr="00376DCC" w:rsidRDefault="003515E6" w:rsidP="00787FBA">
      <w:pPr>
        <w:pStyle w:val="AS-Pa"/>
      </w:pPr>
      <w:r w:rsidRPr="00376DCC">
        <w:t>(m)</w:t>
      </w:r>
      <w:r w:rsidRPr="00376DCC">
        <w:tab/>
        <w:t>misappropriates or improperly uses any property of the State without committing a criminal offence;</w:t>
      </w:r>
    </w:p>
    <w:p w14:paraId="5469A9F4" w14:textId="77777777" w:rsidR="003515E6" w:rsidRPr="00376DCC" w:rsidRDefault="003515E6" w:rsidP="00787FBA">
      <w:pPr>
        <w:pStyle w:val="AS-Pa"/>
      </w:pPr>
    </w:p>
    <w:p w14:paraId="74A9E2CF" w14:textId="77777777" w:rsidR="003515E6" w:rsidRPr="00376DCC" w:rsidRDefault="003515E6" w:rsidP="00787FBA">
      <w:pPr>
        <w:pStyle w:val="AS-Pa"/>
      </w:pPr>
      <w:r w:rsidRPr="00376DCC">
        <w:t>(n)</w:t>
      </w:r>
      <w:r w:rsidRPr="00376DCC">
        <w:tab/>
        <w:t>commits a criminal offence relating to the performance of his or her official duties or to the administration of any office, ministry or agency;</w:t>
      </w:r>
    </w:p>
    <w:p w14:paraId="346F11FE" w14:textId="77777777" w:rsidR="003515E6" w:rsidRPr="00376DCC" w:rsidRDefault="003515E6" w:rsidP="00787FBA">
      <w:pPr>
        <w:pStyle w:val="AS-Pa"/>
      </w:pPr>
    </w:p>
    <w:p w14:paraId="2411FB3E" w14:textId="77777777" w:rsidR="003515E6" w:rsidRPr="00376DCC" w:rsidRDefault="003515E6" w:rsidP="00787FBA">
      <w:pPr>
        <w:pStyle w:val="AS-Pa"/>
      </w:pPr>
      <w:r w:rsidRPr="00376DCC">
        <w:t>(o)</w:t>
      </w:r>
      <w:r w:rsidRPr="00376DCC">
        <w:tab/>
        <w:t>absents himself or herself from his or her office or official duties without leave or valid cause;</w:t>
      </w:r>
    </w:p>
    <w:p w14:paraId="60E03551" w14:textId="77777777" w:rsidR="003515E6" w:rsidRPr="00376DCC" w:rsidRDefault="003515E6" w:rsidP="00787FBA">
      <w:pPr>
        <w:pStyle w:val="AS-Pa"/>
      </w:pPr>
    </w:p>
    <w:p w14:paraId="146A3C52" w14:textId="77777777" w:rsidR="003515E6" w:rsidRPr="00376DCC" w:rsidRDefault="003515E6" w:rsidP="00787FBA">
      <w:pPr>
        <w:pStyle w:val="AS-Pa"/>
      </w:pPr>
      <w:r w:rsidRPr="00376DCC">
        <w:t>(p)</w:t>
      </w:r>
      <w:r w:rsidRPr="00376DCC">
        <w:tab/>
        <w:t>with a view to obtain any privilege or advantage in relation to his or her official position or his or her duties, or to cause prejudice or injury to the Government or any office, ministry or agency or any member of the Public Service, makes a false or incorrect statement, knowing it to be false or incorrect;</w:t>
      </w:r>
    </w:p>
    <w:p w14:paraId="4A98CBBD" w14:textId="77777777" w:rsidR="003515E6" w:rsidRPr="00376DCC" w:rsidRDefault="003515E6" w:rsidP="00787FBA">
      <w:pPr>
        <w:pStyle w:val="AS-Pa"/>
      </w:pPr>
    </w:p>
    <w:p w14:paraId="62CCE31B" w14:textId="77777777" w:rsidR="003515E6" w:rsidRPr="00376DCC" w:rsidRDefault="003515E6" w:rsidP="00787FBA">
      <w:pPr>
        <w:pStyle w:val="AS-Pa"/>
      </w:pPr>
      <w:r w:rsidRPr="00376DCC">
        <w:t>(q)</w:t>
      </w:r>
      <w:r w:rsidRPr="00376DCC">
        <w:tab/>
        <w:t>contravenes or fails to comply with any provision relating to his or her employment or conditions of service, or contravenes or fails to comply with any provision of a prescribed code of conduct.</w:t>
      </w:r>
    </w:p>
    <w:p w14:paraId="69316DA7" w14:textId="77777777" w:rsidR="003515E6" w:rsidRPr="00376DCC" w:rsidRDefault="003515E6" w:rsidP="00376DCC">
      <w:pPr>
        <w:pStyle w:val="AS-P0"/>
      </w:pPr>
    </w:p>
    <w:p w14:paraId="2848A09F" w14:textId="77777777" w:rsidR="003515E6" w:rsidRPr="00376DCC" w:rsidRDefault="003515E6" w:rsidP="00E93317">
      <w:pPr>
        <w:pStyle w:val="AS-P1"/>
      </w:pPr>
      <w:r w:rsidRPr="00376DCC">
        <w:t>(2)</w:t>
      </w:r>
      <w:r w:rsidRPr="00376DCC">
        <w:tab/>
        <w:t>For the purposes of the application of subsection</w:t>
      </w:r>
      <w:r w:rsidR="00D264F5">
        <w:t xml:space="preserve"> (</w:t>
      </w:r>
      <w:r w:rsidRPr="00376DCC">
        <w:t>1)</w:t>
      </w:r>
      <w:r w:rsidR="00D264F5">
        <w:t xml:space="preserve"> </w:t>
      </w:r>
      <w:r w:rsidRPr="00376DCC">
        <w:t>to a staff member who holds the office -</w:t>
      </w:r>
    </w:p>
    <w:p w14:paraId="0546BE65" w14:textId="77777777" w:rsidR="003515E6" w:rsidRPr="00376DCC" w:rsidRDefault="003515E6" w:rsidP="00376DCC">
      <w:pPr>
        <w:pStyle w:val="AS-P0"/>
      </w:pPr>
    </w:p>
    <w:p w14:paraId="0602D8E0" w14:textId="3FEAB040" w:rsidR="003515E6" w:rsidRPr="00376DCC" w:rsidRDefault="003515E6" w:rsidP="00E93317">
      <w:pPr>
        <w:pStyle w:val="AS-Pa"/>
      </w:pPr>
      <w:r w:rsidRPr="00376DCC">
        <w:t>(a)</w:t>
      </w:r>
      <w:r w:rsidRPr="00376DCC">
        <w:tab/>
        <w:t xml:space="preserve">of </w:t>
      </w:r>
      <w:r w:rsidR="00E230F7">
        <w:t>executive director</w:t>
      </w:r>
      <w:r w:rsidRPr="00376DCC">
        <w:t xml:space="preserve">, any reference in that subsection to the </w:t>
      </w:r>
      <w:r w:rsidR="00E230F7">
        <w:t xml:space="preserve">executive director </w:t>
      </w:r>
      <w:r w:rsidRPr="00376DCC">
        <w:t>shall be construed as a reference to the Secretary to the Cabinet;</w:t>
      </w:r>
    </w:p>
    <w:p w14:paraId="3646B4FC" w14:textId="77777777" w:rsidR="003515E6" w:rsidRPr="00376DCC" w:rsidRDefault="003515E6" w:rsidP="00E93317">
      <w:pPr>
        <w:pStyle w:val="AS-Pa"/>
      </w:pPr>
    </w:p>
    <w:p w14:paraId="5199F672" w14:textId="1CBF997B" w:rsidR="003515E6" w:rsidRPr="00376DCC" w:rsidRDefault="003515E6" w:rsidP="00E93317">
      <w:pPr>
        <w:pStyle w:val="AS-Pa"/>
      </w:pPr>
      <w:r w:rsidRPr="00376DCC">
        <w:t>(b)</w:t>
      </w:r>
      <w:r w:rsidRPr="00376DCC">
        <w:tab/>
        <w:t xml:space="preserve">of Secretary to the Cabinet or of Secretary to the President, any reference in that subsection to the </w:t>
      </w:r>
      <w:r w:rsidR="00E230F7">
        <w:t xml:space="preserve">executive director </w:t>
      </w:r>
      <w:r w:rsidRPr="00376DCC">
        <w:t>shall be construe</w:t>
      </w:r>
      <w:r w:rsidR="00AB7F92">
        <w:t>d as a reference to the Prime M</w:t>
      </w:r>
      <w:r w:rsidRPr="00376DCC">
        <w:t>inister.</w:t>
      </w:r>
    </w:p>
    <w:p w14:paraId="1A905785" w14:textId="77777777" w:rsidR="003515E6" w:rsidRPr="00376DCC" w:rsidRDefault="003515E6" w:rsidP="00376DCC">
      <w:pPr>
        <w:pStyle w:val="AS-P0"/>
      </w:pPr>
    </w:p>
    <w:p w14:paraId="2E7A5692" w14:textId="77777777" w:rsidR="003515E6" w:rsidRPr="00AB7F92" w:rsidRDefault="00AB7F92" w:rsidP="00376DCC">
      <w:pPr>
        <w:pStyle w:val="AS-P0"/>
        <w:rPr>
          <w:b/>
        </w:rPr>
      </w:pPr>
      <w:r w:rsidRPr="00AB7F92">
        <w:rPr>
          <w:b/>
        </w:rPr>
        <w:t>Miscond</w:t>
      </w:r>
      <w:r w:rsidR="003515E6" w:rsidRPr="00AB7F92">
        <w:rPr>
          <w:b/>
        </w:rPr>
        <w:t>uc</w:t>
      </w:r>
      <w:r w:rsidRPr="00AB7F92">
        <w:rPr>
          <w:b/>
        </w:rPr>
        <w:t>t</w:t>
      </w:r>
      <w:r w:rsidR="003515E6" w:rsidRPr="00AB7F92">
        <w:rPr>
          <w:b/>
        </w:rPr>
        <w:t xml:space="preserve"> and suspen</w:t>
      </w:r>
      <w:r w:rsidRPr="00AB7F92">
        <w:rPr>
          <w:b/>
        </w:rPr>
        <w:t>sion of staff members</w:t>
      </w:r>
    </w:p>
    <w:p w14:paraId="2657DCEF" w14:textId="77777777" w:rsidR="00AB7F92" w:rsidRDefault="00AB7F92" w:rsidP="00376DCC">
      <w:pPr>
        <w:pStyle w:val="AS-P0"/>
        <w:rPr>
          <w:b/>
        </w:rPr>
      </w:pPr>
    </w:p>
    <w:p w14:paraId="13C371A7" w14:textId="6282429E" w:rsidR="003515E6" w:rsidRDefault="003515E6" w:rsidP="00860668">
      <w:pPr>
        <w:pStyle w:val="AS-P1"/>
      </w:pPr>
      <w:r w:rsidRPr="00AB7F92">
        <w:rPr>
          <w:b/>
        </w:rPr>
        <w:t>26.</w:t>
      </w:r>
      <w:r w:rsidRPr="00376DCC">
        <w:tab/>
      </w:r>
      <w:r w:rsidR="00E11636" w:rsidRPr="00376DCC">
        <w:t>(1)</w:t>
      </w:r>
      <w:r w:rsidRPr="00376DCC">
        <w:t xml:space="preserve"> </w:t>
      </w:r>
      <w:r w:rsidR="00AB7F92">
        <w:tab/>
      </w:r>
      <w:r w:rsidRPr="00376DCC">
        <w:t>If</w:t>
      </w:r>
      <w:r w:rsidR="00AB7F92">
        <w:t xml:space="preserve"> </w:t>
      </w:r>
      <w:r w:rsidR="00040E21">
        <w:t>an executive director</w:t>
      </w:r>
      <w:r w:rsidRPr="00376DCC">
        <w:t xml:space="preserve"> has reason to believe that any staff member in his or her office, ministry</w:t>
      </w:r>
      <w:r w:rsidR="00C11394">
        <w:t xml:space="preserve"> or agency is guilty of miscond</w:t>
      </w:r>
      <w:r w:rsidRPr="00376DCC">
        <w:t>uct, he or she may charge the staff member in writing und</w:t>
      </w:r>
      <w:r w:rsidR="00C11394">
        <w:t>er his or her hand with miscond</w:t>
      </w:r>
      <w:r w:rsidRPr="00376DCC">
        <w:t>uct.</w:t>
      </w:r>
    </w:p>
    <w:p w14:paraId="22FC23EC" w14:textId="77777777" w:rsidR="008922CE" w:rsidRDefault="008922CE" w:rsidP="003437B0">
      <w:pPr>
        <w:pStyle w:val="AS-P-Amend"/>
      </w:pPr>
    </w:p>
    <w:p w14:paraId="49D6BE95" w14:textId="157250D1" w:rsidR="00F11188" w:rsidRDefault="00BE2E53" w:rsidP="003437B0">
      <w:pPr>
        <w:pStyle w:val="AS-P-Amend"/>
      </w:pPr>
      <w:r>
        <w:t>[</w:t>
      </w:r>
      <w:r w:rsidR="00F11188">
        <w:t xml:space="preserve">subsection (1) </w:t>
      </w:r>
      <w:r>
        <w:t>amended by Act 18 of 2018</w:t>
      </w:r>
    </w:p>
    <w:p w14:paraId="37E617B4" w14:textId="5FC7043F" w:rsidR="00BE2E53" w:rsidRPr="00376DCC" w:rsidRDefault="00F11188" w:rsidP="003437B0">
      <w:pPr>
        <w:pStyle w:val="AS-P-Amend"/>
      </w:pPr>
      <w:r>
        <w:t>to substitute “an executive director” for “a permanent secretary”</w:t>
      </w:r>
      <w:r w:rsidR="00BE2E53">
        <w:t>]</w:t>
      </w:r>
    </w:p>
    <w:p w14:paraId="4BEBC951" w14:textId="77777777" w:rsidR="003515E6" w:rsidRPr="00376DCC" w:rsidRDefault="003515E6" w:rsidP="00860668">
      <w:pPr>
        <w:pStyle w:val="AS-P1"/>
      </w:pPr>
    </w:p>
    <w:p w14:paraId="2F97045D" w14:textId="72A65B10" w:rsidR="003515E6" w:rsidRPr="00376DCC" w:rsidRDefault="003515E6" w:rsidP="001E2B69">
      <w:pPr>
        <w:pStyle w:val="AS-Pa"/>
      </w:pPr>
      <w:r w:rsidRPr="00376DCC">
        <w:t>(2)</w:t>
      </w:r>
      <w:r w:rsidRPr="00376DCC">
        <w:tab/>
        <w:t xml:space="preserve">(a) The </w:t>
      </w:r>
      <w:r w:rsidR="00E230F7">
        <w:t xml:space="preserve">executive director </w:t>
      </w:r>
      <w:r w:rsidRPr="00376DCC">
        <w:t xml:space="preserve">concerned may, on the recommendation of the Commission, suspend any staff member at any time before or after he or she is charged under this section, if the </w:t>
      </w:r>
      <w:r w:rsidR="00E230F7">
        <w:t xml:space="preserve">executive director </w:t>
      </w:r>
      <w:r w:rsidRPr="00376DCC">
        <w:t xml:space="preserve">has reason to </w:t>
      </w:r>
      <w:r w:rsidR="001E2B69">
        <w:t>believe</w:t>
      </w:r>
      <w:r w:rsidRPr="00376DCC">
        <w:t xml:space="preserve"> that the staff member is guilty of misconduct: Provided that the staff member shall be suspended only where the nature of the misconduct dictates that the staff member be removed from his or her place of duty or if the possibility exists that the staff member may interfere or tamper with witnesses or evidence.</w:t>
      </w:r>
    </w:p>
    <w:p w14:paraId="4F8F38C1" w14:textId="77777777" w:rsidR="003515E6" w:rsidRPr="00376DCC" w:rsidRDefault="003515E6" w:rsidP="001E2B69">
      <w:pPr>
        <w:pStyle w:val="AS-Pa"/>
      </w:pPr>
    </w:p>
    <w:p w14:paraId="44811D34" w14:textId="77777777" w:rsidR="003515E6" w:rsidRPr="00376DCC" w:rsidRDefault="003515E6" w:rsidP="001E2B69">
      <w:pPr>
        <w:pStyle w:val="AS-Pa"/>
      </w:pPr>
      <w:r w:rsidRPr="00376DCC">
        <w:t>(b)</w:t>
      </w:r>
      <w:r w:rsidRPr="00376DCC">
        <w:tab/>
        <w:t>Any staff member suspended in terms of paragraph (a) shall not be entitled to any remuneration for the period of his or her suspension, except to such an extent as may be approved by the Prime Minister on the recommendation of the Commission: Provided</w:t>
      </w:r>
      <w:r w:rsidR="000F71CA">
        <w:t xml:space="preserve"> that the staff member may, wit</w:t>
      </w:r>
      <w:r w:rsidRPr="00376DCC">
        <w:t>hin seven days after his or her suspension, appeal in writing to the Prime Minister against his or her non-entitlement to any remuneration or any part thereof.</w:t>
      </w:r>
    </w:p>
    <w:p w14:paraId="284A2C9C" w14:textId="77777777" w:rsidR="003515E6" w:rsidRPr="00376DCC" w:rsidRDefault="003515E6" w:rsidP="001E2B69">
      <w:pPr>
        <w:pStyle w:val="AS-Pa"/>
      </w:pPr>
    </w:p>
    <w:p w14:paraId="409E128C" w14:textId="15613B62" w:rsidR="003515E6" w:rsidRPr="00376DCC" w:rsidRDefault="003515E6" w:rsidP="001E2B69">
      <w:pPr>
        <w:pStyle w:val="AS-Pa"/>
      </w:pPr>
      <w:r w:rsidRPr="00376DCC">
        <w:t>(c)</w:t>
      </w:r>
      <w:r w:rsidRPr="00376DCC">
        <w:tab/>
        <w:t xml:space="preserve">Any staff member who has been suspended shall forthwith be permitted by the </w:t>
      </w:r>
      <w:r w:rsidR="00E230F7">
        <w:t xml:space="preserve">executive director </w:t>
      </w:r>
      <w:r w:rsidRPr="00376DCC">
        <w:t>concerned to reassume duty and shall be paid his or her full remuneration for the period of his or her suspension -</w:t>
      </w:r>
    </w:p>
    <w:p w14:paraId="0B3A4F57" w14:textId="77777777" w:rsidR="003515E6" w:rsidRPr="00376DCC" w:rsidRDefault="003515E6" w:rsidP="00376DCC">
      <w:pPr>
        <w:pStyle w:val="AS-P0"/>
      </w:pPr>
    </w:p>
    <w:p w14:paraId="57028536" w14:textId="77777777" w:rsidR="003515E6" w:rsidRPr="00376DCC" w:rsidRDefault="003515E6" w:rsidP="00F04FAC">
      <w:pPr>
        <w:pStyle w:val="AS-Pi"/>
      </w:pPr>
      <w:r w:rsidRPr="00376DCC">
        <w:t>(i)</w:t>
      </w:r>
      <w:r w:rsidRPr="00376DCC">
        <w:tab/>
        <w:t>if no charge is brought against him or her under this section within 14 days after his or her suspension;</w:t>
      </w:r>
    </w:p>
    <w:p w14:paraId="16BD42D5" w14:textId="77777777" w:rsidR="003515E6" w:rsidRPr="00376DCC" w:rsidRDefault="003515E6" w:rsidP="00F04FAC">
      <w:pPr>
        <w:pStyle w:val="AS-Pi"/>
      </w:pPr>
    </w:p>
    <w:p w14:paraId="75B9B387" w14:textId="77777777" w:rsidR="003515E6" w:rsidRPr="00376DCC" w:rsidRDefault="003515E6" w:rsidP="00F04FAC">
      <w:pPr>
        <w:pStyle w:val="AS-Pi"/>
      </w:pPr>
      <w:r w:rsidRPr="00376DCC">
        <w:t>(ii)</w:t>
      </w:r>
      <w:r w:rsidRPr="00376DCC">
        <w:tab/>
        <w:t>if he or she is found not guilty on the charge brought against him or her;</w:t>
      </w:r>
    </w:p>
    <w:p w14:paraId="70292D30" w14:textId="77777777" w:rsidR="003515E6" w:rsidRPr="00376DCC" w:rsidRDefault="003515E6" w:rsidP="00F04FAC">
      <w:pPr>
        <w:pStyle w:val="AS-Pi"/>
      </w:pPr>
    </w:p>
    <w:p w14:paraId="76B7810C" w14:textId="77777777" w:rsidR="003515E6" w:rsidRPr="00376DCC" w:rsidRDefault="003515E6" w:rsidP="00F04FAC">
      <w:pPr>
        <w:pStyle w:val="AS-Pi"/>
      </w:pPr>
      <w:r w:rsidRPr="00376DCC">
        <w:t>(iii)</w:t>
      </w:r>
      <w:r w:rsidRPr="00376DCC">
        <w:tab/>
        <w:t>if his or her appeal is allowed against the finding that he or she is guilty on the charge brought against him or her;</w:t>
      </w:r>
    </w:p>
    <w:p w14:paraId="78DE97E0" w14:textId="77777777" w:rsidR="003515E6" w:rsidRPr="00376DCC" w:rsidRDefault="003515E6" w:rsidP="00F04FAC">
      <w:pPr>
        <w:pStyle w:val="AS-Pi"/>
      </w:pPr>
    </w:p>
    <w:p w14:paraId="0E756995" w14:textId="77777777" w:rsidR="003515E6" w:rsidRPr="00376DCC" w:rsidRDefault="003515E6" w:rsidP="00F04FAC">
      <w:pPr>
        <w:pStyle w:val="AS-Pi"/>
      </w:pPr>
      <w:r w:rsidRPr="00376DCC">
        <w:t>(iv)</w:t>
      </w:r>
      <w:r w:rsidRPr="00376DCC">
        <w:tab/>
        <w:t>if he or she is dealt with in a man</w:t>
      </w:r>
      <w:r w:rsidR="00F61DE7">
        <w:t>ner contemplated m subsection (1</w:t>
      </w:r>
      <w:r w:rsidRPr="00376DCC">
        <w:t>2)(a)(i), (ii),</w:t>
      </w:r>
      <w:r w:rsidR="00DC43B7">
        <w:t xml:space="preserve"> </w:t>
      </w:r>
      <w:r w:rsidRPr="00376DCC">
        <w:t>(iii) or (iv).</w:t>
      </w:r>
    </w:p>
    <w:p w14:paraId="496040AF" w14:textId="77777777" w:rsidR="003515E6" w:rsidRPr="00376DCC" w:rsidRDefault="003515E6" w:rsidP="00376DCC">
      <w:pPr>
        <w:pStyle w:val="AS-P0"/>
      </w:pPr>
    </w:p>
    <w:p w14:paraId="0C9E6553" w14:textId="77777777" w:rsidR="003515E6" w:rsidRPr="00376DCC" w:rsidRDefault="003515E6" w:rsidP="00392AE1">
      <w:pPr>
        <w:pStyle w:val="AS-Pa"/>
      </w:pPr>
      <w:r w:rsidRPr="00376DCC">
        <w:t>(d)</w:t>
      </w:r>
      <w:r w:rsidRPr="00376DCC">
        <w:tab/>
        <w:t>The suspension of any staff member may at any time be abrogated -</w:t>
      </w:r>
    </w:p>
    <w:p w14:paraId="33A1DC46" w14:textId="77777777" w:rsidR="003515E6" w:rsidRPr="00376DCC" w:rsidRDefault="003515E6" w:rsidP="00376DCC">
      <w:pPr>
        <w:pStyle w:val="AS-P0"/>
      </w:pPr>
    </w:p>
    <w:p w14:paraId="638C28F8" w14:textId="24EF5C6C" w:rsidR="003515E6" w:rsidRPr="00376DCC" w:rsidRDefault="003515E6" w:rsidP="00392AE1">
      <w:pPr>
        <w:pStyle w:val="AS-Pi"/>
      </w:pPr>
      <w:r w:rsidRPr="00376DCC">
        <w:t>(i)</w:t>
      </w:r>
      <w:r w:rsidRPr="00376DCC">
        <w:tab/>
        <w:t xml:space="preserve">by the </w:t>
      </w:r>
      <w:r w:rsidR="00E230F7">
        <w:t xml:space="preserve">executive director </w:t>
      </w:r>
      <w:r w:rsidRPr="00376DCC">
        <w:t>who has suspended the staff me</w:t>
      </w:r>
      <w:r w:rsidR="00360BF2">
        <w:t>mber under subsection (2)(a), i</w:t>
      </w:r>
      <w:r w:rsidRPr="00376DCC">
        <w:t>f in his or he</w:t>
      </w:r>
      <w:r w:rsidR="00360BF2">
        <w:t>r opinion all the reasons for t</w:t>
      </w:r>
      <w:r w:rsidRPr="00376DCC">
        <w:t>he suspension have lapsed; or</w:t>
      </w:r>
    </w:p>
    <w:p w14:paraId="130C8D22" w14:textId="77777777" w:rsidR="003515E6" w:rsidRPr="00376DCC" w:rsidRDefault="003515E6" w:rsidP="00392AE1">
      <w:pPr>
        <w:pStyle w:val="AS-Pi"/>
      </w:pPr>
    </w:p>
    <w:p w14:paraId="638F1F6D" w14:textId="77777777" w:rsidR="003515E6" w:rsidRPr="00376DCC" w:rsidRDefault="003515E6" w:rsidP="00392AE1">
      <w:pPr>
        <w:pStyle w:val="AS-Pi"/>
      </w:pPr>
      <w:r w:rsidRPr="00376DCC">
        <w:t>(ii)</w:t>
      </w:r>
      <w:r w:rsidRPr="00376DCC">
        <w:tab/>
        <w:t>by the Prime Minister -</w:t>
      </w:r>
    </w:p>
    <w:p w14:paraId="04B57CC8" w14:textId="77777777" w:rsidR="003515E6" w:rsidRPr="00376DCC" w:rsidRDefault="003515E6" w:rsidP="00376DCC">
      <w:pPr>
        <w:pStyle w:val="AS-P0"/>
      </w:pPr>
    </w:p>
    <w:p w14:paraId="4180B283" w14:textId="77777777" w:rsidR="003515E6" w:rsidRPr="00376DCC" w:rsidRDefault="003515E6" w:rsidP="00360BF2">
      <w:pPr>
        <w:pStyle w:val="AS-Paa"/>
      </w:pPr>
      <w:r w:rsidRPr="00376DCC">
        <w:t xml:space="preserve">(aa) </w:t>
      </w:r>
      <w:r w:rsidR="006E7BAF">
        <w:tab/>
      </w:r>
      <w:r w:rsidRPr="00376DCC">
        <w:t>if in his or her opinion no valid cause exists for the suspension; or</w:t>
      </w:r>
    </w:p>
    <w:p w14:paraId="014D2BBA" w14:textId="77777777" w:rsidR="003515E6" w:rsidRPr="00376DCC" w:rsidRDefault="003515E6" w:rsidP="00360BF2">
      <w:pPr>
        <w:pStyle w:val="AS-Paa"/>
      </w:pPr>
    </w:p>
    <w:p w14:paraId="089333C6" w14:textId="77777777" w:rsidR="003515E6" w:rsidRPr="00376DCC" w:rsidRDefault="003515E6" w:rsidP="00360BF2">
      <w:pPr>
        <w:pStyle w:val="AS-Paa"/>
      </w:pPr>
      <w:r w:rsidRPr="00376DCC">
        <w:t xml:space="preserve">(bb) </w:t>
      </w:r>
      <w:r w:rsidR="006933F0">
        <w:tab/>
      </w:r>
      <w:r w:rsidRPr="00376DCC">
        <w:t>if the Commission has recommended to the Prime Minister the abrogation thereof,</w:t>
      </w:r>
    </w:p>
    <w:p w14:paraId="1235E510" w14:textId="77777777" w:rsidR="003515E6" w:rsidRPr="00376DCC" w:rsidRDefault="003515E6" w:rsidP="00376DCC">
      <w:pPr>
        <w:pStyle w:val="AS-P0"/>
      </w:pPr>
    </w:p>
    <w:p w14:paraId="38A14349" w14:textId="77777777" w:rsidR="003515E6" w:rsidRPr="00376DCC" w:rsidRDefault="006933F0" w:rsidP="00EC21AD">
      <w:pPr>
        <w:pStyle w:val="AS-Pi"/>
        <w:ind w:left="1134" w:firstLine="0"/>
      </w:pPr>
      <w:r>
        <w:t>but t</w:t>
      </w:r>
      <w:r w:rsidR="003515E6" w:rsidRPr="00376DCC">
        <w:t>he abrogation of the suspension shall not affect any proceedings in connection with the charge of misconduct.</w:t>
      </w:r>
    </w:p>
    <w:p w14:paraId="1D9F06A6" w14:textId="77777777" w:rsidR="003515E6" w:rsidRPr="00376DCC" w:rsidRDefault="003515E6" w:rsidP="00376DCC">
      <w:pPr>
        <w:pStyle w:val="AS-P0"/>
      </w:pPr>
    </w:p>
    <w:p w14:paraId="78CED63C" w14:textId="2088D544" w:rsidR="003515E6" w:rsidRPr="00376DCC" w:rsidRDefault="003515E6" w:rsidP="00EC21AD">
      <w:pPr>
        <w:pStyle w:val="AS-Pa"/>
      </w:pPr>
      <w:r w:rsidRPr="00376DCC">
        <w:t>(3)</w:t>
      </w:r>
      <w:r w:rsidRPr="00376DCC">
        <w:tab/>
        <w:t xml:space="preserve">(a) </w:t>
      </w:r>
      <w:r w:rsidR="005C6307">
        <w:tab/>
      </w:r>
      <w:r w:rsidRPr="00376DCC">
        <w:t xml:space="preserve">The </w:t>
      </w:r>
      <w:r w:rsidR="00E230F7">
        <w:t xml:space="preserve">executive director </w:t>
      </w:r>
      <w:r w:rsidRPr="00376DCC">
        <w:t>who has signed the charge shall cause the charge to be served on the staff member charged, together with any statement of particulars of the alleged misconduct.</w:t>
      </w:r>
    </w:p>
    <w:p w14:paraId="31FDA406" w14:textId="77777777" w:rsidR="003515E6" w:rsidRPr="00376DCC" w:rsidRDefault="003515E6" w:rsidP="00EC21AD">
      <w:pPr>
        <w:pStyle w:val="AS-Pa"/>
      </w:pPr>
    </w:p>
    <w:p w14:paraId="6A8A4721" w14:textId="77777777" w:rsidR="003515E6" w:rsidRPr="00376DCC" w:rsidRDefault="003515E6" w:rsidP="00EC21AD">
      <w:pPr>
        <w:pStyle w:val="AS-Pa"/>
      </w:pPr>
      <w:r w:rsidRPr="00376DCC">
        <w:t xml:space="preserve">(b) </w:t>
      </w:r>
      <w:r w:rsidR="005C6307">
        <w:tab/>
      </w:r>
      <w:r w:rsidRPr="00376DCC">
        <w:t xml:space="preserve">The charge shall contain or be accompanied by a direction calling upon the staff member charged to transmit or deliver, within </w:t>
      </w:r>
      <w:r w:rsidR="00F001E6">
        <w:t>1</w:t>
      </w:r>
      <w:r w:rsidRPr="00376DCC">
        <w:t>4 days from the date of the charge, to a person mentioned in the direction a written admission or denial of the charge and, if he or she so desires, a wri</w:t>
      </w:r>
      <w:r w:rsidR="006D6F75">
        <w:t>tten explanation of the miscond</w:t>
      </w:r>
      <w:r w:rsidRPr="00376DCC">
        <w:t>uct with which he or she is charged.</w:t>
      </w:r>
    </w:p>
    <w:p w14:paraId="55D7ABBB" w14:textId="77777777" w:rsidR="003515E6" w:rsidRPr="00376DCC" w:rsidRDefault="003515E6" w:rsidP="00376DCC">
      <w:pPr>
        <w:pStyle w:val="AS-P0"/>
      </w:pPr>
    </w:p>
    <w:p w14:paraId="4DE4109B" w14:textId="77777777" w:rsidR="003515E6" w:rsidRPr="00376DCC" w:rsidRDefault="003515E6" w:rsidP="006D155F">
      <w:pPr>
        <w:pStyle w:val="AS-P1"/>
      </w:pPr>
      <w:r w:rsidRPr="00376DCC">
        <w:t>(4)</w:t>
      </w:r>
      <w:r w:rsidRPr="00376DCC">
        <w:tab/>
        <w:t>If the staff member charged admits the charge or fails to comply with the direction referred to in subsection (3)(b), he or she shall be deemed to have been found guilty in t</w:t>
      </w:r>
      <w:r w:rsidR="006D155F">
        <w:t>erms of this section of miscond</w:t>
      </w:r>
      <w:r w:rsidRPr="00376DCC">
        <w:t>uct as charged -</w:t>
      </w:r>
    </w:p>
    <w:p w14:paraId="415DE4D2" w14:textId="77777777" w:rsidR="003515E6" w:rsidRPr="00376DCC" w:rsidRDefault="003515E6" w:rsidP="00376DCC">
      <w:pPr>
        <w:pStyle w:val="AS-P0"/>
      </w:pPr>
    </w:p>
    <w:p w14:paraId="4A203650" w14:textId="77777777" w:rsidR="003515E6" w:rsidRPr="00376DCC" w:rsidRDefault="003515E6" w:rsidP="006D155F">
      <w:pPr>
        <w:pStyle w:val="AS-Pa"/>
      </w:pPr>
      <w:r w:rsidRPr="00376DCC">
        <w:t>(a)</w:t>
      </w:r>
      <w:r w:rsidRPr="00376DCC">
        <w:tab/>
        <w:t>in the case of an admission of the charge, on the date of admitting the charge and not to have noted an appeal against the finding;</w:t>
      </w:r>
    </w:p>
    <w:p w14:paraId="50D075BA" w14:textId="77777777" w:rsidR="003515E6" w:rsidRPr="00376DCC" w:rsidRDefault="003515E6" w:rsidP="006D155F">
      <w:pPr>
        <w:pStyle w:val="AS-Pa"/>
      </w:pPr>
    </w:p>
    <w:p w14:paraId="6841322A" w14:textId="77777777" w:rsidR="003515E6" w:rsidRPr="00376DCC" w:rsidRDefault="003515E6" w:rsidP="006D155F">
      <w:pPr>
        <w:pStyle w:val="AS-Pa"/>
      </w:pPr>
      <w:r w:rsidRPr="00376DCC">
        <w:t>(b)</w:t>
      </w:r>
      <w:r w:rsidRPr="00376DCC">
        <w:tab/>
        <w:t>in the case of a failure to comply with the direction referred to in subsection (3)(b), on the date of the expiry of the period mentioned in that subsection.</w:t>
      </w:r>
    </w:p>
    <w:p w14:paraId="282E6E0B" w14:textId="77777777" w:rsidR="003515E6" w:rsidRPr="00376DCC" w:rsidRDefault="003515E6" w:rsidP="00376DCC">
      <w:pPr>
        <w:pStyle w:val="AS-P0"/>
      </w:pPr>
    </w:p>
    <w:p w14:paraId="18406E58" w14:textId="6D6F1273" w:rsidR="003515E6" w:rsidRPr="00376DCC" w:rsidRDefault="003515E6" w:rsidP="00A413D1">
      <w:pPr>
        <w:pStyle w:val="AS-P1"/>
      </w:pPr>
      <w:r w:rsidRPr="00376DCC">
        <w:t>(5)</w:t>
      </w:r>
      <w:r w:rsidRPr="00376DCC">
        <w:tab/>
        <w:t>If</w:t>
      </w:r>
      <w:r w:rsidR="00623B76">
        <w:t xml:space="preserve"> </w:t>
      </w:r>
      <w:r w:rsidRPr="00376DCC">
        <w:t xml:space="preserve">the staff member charged denies the charge, the </w:t>
      </w:r>
      <w:r w:rsidR="00E230F7">
        <w:t xml:space="preserve">executive director </w:t>
      </w:r>
      <w:r w:rsidRPr="00376DCC">
        <w:t>concerned shall, within seven days from the date of receipt of the written denial, establish a disciplinary committee consisting of -</w:t>
      </w:r>
    </w:p>
    <w:p w14:paraId="7AD5F158" w14:textId="77777777" w:rsidR="003515E6" w:rsidRPr="00376DCC" w:rsidRDefault="003515E6" w:rsidP="00376DCC">
      <w:pPr>
        <w:pStyle w:val="AS-P0"/>
      </w:pPr>
    </w:p>
    <w:p w14:paraId="7C98B2D4" w14:textId="77777777" w:rsidR="003515E6" w:rsidRPr="00376DCC" w:rsidRDefault="003515E6" w:rsidP="00E21146">
      <w:pPr>
        <w:pStyle w:val="AS-Pa"/>
      </w:pPr>
      <w:r w:rsidRPr="00376DCC">
        <w:t>(a)</w:t>
      </w:r>
      <w:r w:rsidRPr="00376DCC">
        <w:tab/>
      </w:r>
      <w:r w:rsidR="00DC4E14">
        <w:t>a member of the management cadre of the office, minist</w:t>
      </w:r>
      <w:r w:rsidRPr="00376DCC">
        <w:t>ry o</w:t>
      </w:r>
      <w:r w:rsidR="00DC4E14">
        <w:t>r agency in which the staff mem</w:t>
      </w:r>
      <w:r w:rsidRPr="00376DCC">
        <w:t>ber charged is emp</w:t>
      </w:r>
      <w:r w:rsidR="00DC4E14">
        <w:t>loyed, w</w:t>
      </w:r>
      <w:r w:rsidRPr="00376DCC">
        <w:t>ho shall be the chairperson; and</w:t>
      </w:r>
    </w:p>
    <w:p w14:paraId="09116495" w14:textId="77777777" w:rsidR="003515E6" w:rsidRPr="00376DCC" w:rsidRDefault="003515E6" w:rsidP="00E21146">
      <w:pPr>
        <w:pStyle w:val="AS-Pa"/>
      </w:pPr>
    </w:p>
    <w:p w14:paraId="7B4C5B74" w14:textId="77777777" w:rsidR="003515E6" w:rsidRPr="00376DCC" w:rsidRDefault="003515E6" w:rsidP="00E21146">
      <w:pPr>
        <w:pStyle w:val="AS-Pa"/>
      </w:pPr>
      <w:r w:rsidRPr="00376DCC">
        <w:t>(b)</w:t>
      </w:r>
      <w:r w:rsidRPr="00376DCC">
        <w:tab/>
      </w:r>
      <w:r w:rsidR="00DC4E14">
        <w:t>the head of the organisational component responsible for person</w:t>
      </w:r>
      <w:r w:rsidRPr="00376DCC">
        <w:t>nel administration or his or her representative; and</w:t>
      </w:r>
    </w:p>
    <w:p w14:paraId="3B5D5B3D" w14:textId="77777777" w:rsidR="003515E6" w:rsidRPr="00376DCC" w:rsidRDefault="003515E6" w:rsidP="00E21146">
      <w:pPr>
        <w:pStyle w:val="AS-Pa"/>
      </w:pPr>
    </w:p>
    <w:p w14:paraId="078214CC" w14:textId="0926D558" w:rsidR="003515E6" w:rsidRPr="00376DCC" w:rsidRDefault="003515E6" w:rsidP="00E21146">
      <w:pPr>
        <w:pStyle w:val="AS-Pa"/>
      </w:pPr>
      <w:r w:rsidRPr="00376DCC">
        <w:t>(c)</w:t>
      </w:r>
      <w:r w:rsidRPr="00376DCC">
        <w:tab/>
        <w:t xml:space="preserve">any other staff member who in the opinion of the </w:t>
      </w:r>
      <w:r w:rsidR="00E230F7">
        <w:t xml:space="preserve">executive director </w:t>
      </w:r>
      <w:r w:rsidRPr="00376DCC">
        <w:t>concerned possesses expertise of the subject on which the charge of misconduct is based, but who shall not be the head of the organisational component in which the staff member charged is employed or the supervisor of that staff member; and</w:t>
      </w:r>
    </w:p>
    <w:p w14:paraId="24647D39" w14:textId="77777777" w:rsidR="003515E6" w:rsidRPr="00376DCC" w:rsidRDefault="003515E6" w:rsidP="00E21146">
      <w:pPr>
        <w:pStyle w:val="AS-Pa"/>
      </w:pPr>
    </w:p>
    <w:p w14:paraId="3E24C681" w14:textId="77777777" w:rsidR="003515E6" w:rsidRPr="00376DCC" w:rsidRDefault="003515E6" w:rsidP="00E21146">
      <w:pPr>
        <w:pStyle w:val="AS-Pa"/>
      </w:pPr>
      <w:r w:rsidRPr="00376DCC">
        <w:t>(d)</w:t>
      </w:r>
      <w:r w:rsidRPr="00376DCC">
        <w:tab/>
        <w:t>if the staff member charged so desires, a representative of a recognised trade union, who shall serve on the disciplinary committee merely as an observer without partaking in any proceedings thereof,</w:t>
      </w:r>
    </w:p>
    <w:p w14:paraId="23E011B1" w14:textId="77777777" w:rsidR="003515E6" w:rsidRPr="00376DCC" w:rsidRDefault="003515E6" w:rsidP="00376DCC">
      <w:pPr>
        <w:pStyle w:val="AS-P0"/>
      </w:pPr>
    </w:p>
    <w:p w14:paraId="66136A12" w14:textId="77777777" w:rsidR="003515E6" w:rsidRPr="00376DCC" w:rsidRDefault="003515E6" w:rsidP="00376DCC">
      <w:pPr>
        <w:pStyle w:val="AS-P0"/>
      </w:pPr>
      <w:r w:rsidRPr="00376DCC">
        <w:t>to inquire into the charge.</w:t>
      </w:r>
    </w:p>
    <w:p w14:paraId="11D92C47" w14:textId="77777777" w:rsidR="003515E6" w:rsidRPr="00376DCC" w:rsidRDefault="003515E6" w:rsidP="00376DCC">
      <w:pPr>
        <w:pStyle w:val="AS-P0"/>
      </w:pPr>
    </w:p>
    <w:p w14:paraId="53845D4F" w14:textId="77777777" w:rsidR="003515E6" w:rsidRPr="00376DCC" w:rsidRDefault="003515E6" w:rsidP="00344B4E">
      <w:pPr>
        <w:pStyle w:val="AS-P1"/>
      </w:pPr>
      <w:r w:rsidRPr="00376DCC">
        <w:t>(6)</w:t>
      </w:r>
      <w:r w:rsidRPr="00376DCC">
        <w:tab/>
        <w:t>The chairperson shall, in consultation with the other members of the disciplinary committee, fix the time and place of the inquiry and shall give the staff member charged reasonable notice in writing of the said time and place: Provided that such inquiry shall be conducted within 21 days after the establishment of the disciplinary committee.</w:t>
      </w:r>
    </w:p>
    <w:p w14:paraId="17FC7E69" w14:textId="77777777" w:rsidR="003515E6" w:rsidRPr="00376DCC" w:rsidRDefault="003515E6" w:rsidP="00344B4E">
      <w:pPr>
        <w:pStyle w:val="AS-P1"/>
      </w:pPr>
    </w:p>
    <w:p w14:paraId="4C8A4C66" w14:textId="77777777" w:rsidR="003515E6" w:rsidRPr="00376DCC" w:rsidRDefault="003515E6" w:rsidP="00344B4E">
      <w:pPr>
        <w:pStyle w:val="AS-P1"/>
      </w:pPr>
      <w:r w:rsidRPr="00376DCC">
        <w:t>(7)</w:t>
      </w:r>
      <w:r w:rsidRPr="00376DCC">
        <w:tab/>
        <w:t>The chairperson may authorise any staff member, except a person referred to in subsection (5)(d), to adduce evidence and arguments in support of the charge and to cross-examine any person who has given evidence in rebuttal of the charge.</w:t>
      </w:r>
    </w:p>
    <w:p w14:paraId="70A1BF1E" w14:textId="77777777" w:rsidR="003515E6" w:rsidRPr="00376DCC" w:rsidRDefault="003515E6" w:rsidP="00344B4E">
      <w:pPr>
        <w:pStyle w:val="AS-P1"/>
      </w:pPr>
    </w:p>
    <w:p w14:paraId="082DC87B" w14:textId="77777777" w:rsidR="003515E6" w:rsidRPr="00FC6B5A" w:rsidRDefault="003515E6" w:rsidP="00315823">
      <w:pPr>
        <w:pStyle w:val="AS-Pa"/>
      </w:pPr>
      <w:r w:rsidRPr="00FC6B5A">
        <w:t>(8)</w:t>
      </w:r>
      <w:r w:rsidRPr="00FC6B5A">
        <w:tab/>
        <w:t xml:space="preserve">(a) </w:t>
      </w:r>
      <w:r w:rsidR="00412CB3" w:rsidRPr="00FC6B5A">
        <w:tab/>
      </w:r>
      <w:r w:rsidRPr="00FC6B5A">
        <w:t>At the inquiry the staff member charged shall have the right to be present and to be heard, either personally or through a representative, to cross</w:t>
      </w:r>
      <w:r w:rsidR="00412CB3" w:rsidRPr="00FC6B5A">
        <w:t>-</w:t>
      </w:r>
      <w:r w:rsidRPr="00FC6B5A">
        <w:t>examine any person called as a witness in support of the charge, to examine any documents produced in evidence, to give evidence himself or herself and to call other persons as witnesses.</w:t>
      </w:r>
    </w:p>
    <w:p w14:paraId="5F70BD6C" w14:textId="77777777" w:rsidR="003515E6" w:rsidRPr="00FC6B5A" w:rsidRDefault="003515E6" w:rsidP="00315823">
      <w:pPr>
        <w:pStyle w:val="AS-Pa"/>
      </w:pPr>
    </w:p>
    <w:p w14:paraId="031FAE8E" w14:textId="77777777" w:rsidR="003515E6" w:rsidRPr="00FC6B5A" w:rsidRDefault="003515E6" w:rsidP="00315823">
      <w:pPr>
        <w:pStyle w:val="AS-Pa"/>
      </w:pPr>
      <w:r w:rsidRPr="00FC6B5A">
        <w:t>(b)</w:t>
      </w:r>
      <w:r w:rsidRPr="00FC6B5A">
        <w:tab/>
        <w:t>The chairperson shall keep or cause to be kept by any staff member designated by him or her a record of the proceedings at the inquiry and of all evidence given.</w:t>
      </w:r>
    </w:p>
    <w:p w14:paraId="71783AA6" w14:textId="77777777" w:rsidR="003515E6" w:rsidRPr="00FC6B5A" w:rsidRDefault="003515E6" w:rsidP="00315823">
      <w:pPr>
        <w:pStyle w:val="AS-Pa"/>
      </w:pPr>
    </w:p>
    <w:p w14:paraId="2C6EF3EF" w14:textId="77777777" w:rsidR="003515E6" w:rsidRPr="00FC6B5A" w:rsidRDefault="003515E6" w:rsidP="00315823">
      <w:pPr>
        <w:pStyle w:val="AS-Pa"/>
      </w:pPr>
      <w:r w:rsidRPr="00FC6B5A">
        <w:t>(c)</w:t>
      </w:r>
      <w:r w:rsidRPr="00FC6B5A">
        <w:tab/>
        <w:t>The failure of the staff member charged to be present at the inquiry shall not invalidate the proceedings.</w:t>
      </w:r>
    </w:p>
    <w:p w14:paraId="3790EB85" w14:textId="77777777" w:rsidR="003515E6" w:rsidRPr="00376DCC" w:rsidRDefault="003515E6" w:rsidP="00376DCC">
      <w:pPr>
        <w:pStyle w:val="AS-P0"/>
      </w:pPr>
    </w:p>
    <w:p w14:paraId="4DA82309" w14:textId="77777777" w:rsidR="003515E6" w:rsidRPr="00376DCC" w:rsidRDefault="003515E6" w:rsidP="00FA3BA1">
      <w:pPr>
        <w:pStyle w:val="AS-P1"/>
      </w:pPr>
      <w:r w:rsidRPr="00376DCC">
        <w:t>(9)</w:t>
      </w:r>
      <w:r w:rsidRPr="00376DCC">
        <w:tab/>
        <w:t>The acquittal or the conv</w:t>
      </w:r>
      <w:r w:rsidR="00FC6B5A">
        <w:t>i</w:t>
      </w:r>
      <w:r w:rsidRPr="00376DCC">
        <w:t>ct</w:t>
      </w:r>
      <w:r w:rsidR="00FC6B5A">
        <w:t>ion</w:t>
      </w:r>
      <w:r w:rsidRPr="00376DCC">
        <w:t xml:space="preserve"> of any staff member by a court of law on a charge of any offence shall not be a bar to proceedings against him or her in terms of this Act on a </w:t>
      </w:r>
      <w:r w:rsidR="00FA3BA1">
        <w:t>charge of miscond</w:t>
      </w:r>
      <w:r w:rsidRPr="00376DCC">
        <w:t>uct, notwithstanding the fact that the facts set</w:t>
      </w:r>
      <w:r w:rsidR="00FA3BA1">
        <w:t xml:space="preserve"> forth in the charge of miscond</w:t>
      </w:r>
      <w:r w:rsidRPr="00376DCC">
        <w:t>uct would, if proved, constitute the offence set forth in the charge on which he or she was so acquitted or convicted or any other offence on which he or she might have been convicted on his or her trial on the said first-mentioned charge.</w:t>
      </w:r>
    </w:p>
    <w:p w14:paraId="4654E251" w14:textId="77777777" w:rsidR="003515E6" w:rsidRPr="00376DCC" w:rsidRDefault="003515E6" w:rsidP="00FA3BA1">
      <w:pPr>
        <w:pStyle w:val="AS-P1"/>
      </w:pPr>
    </w:p>
    <w:p w14:paraId="417B134B" w14:textId="77777777" w:rsidR="003515E6" w:rsidRPr="00376DCC" w:rsidRDefault="00FA3BA1" w:rsidP="00FA3BA1">
      <w:pPr>
        <w:pStyle w:val="AS-P1"/>
      </w:pPr>
      <w:r>
        <w:t xml:space="preserve">(10) </w:t>
      </w:r>
      <w:r>
        <w:tab/>
        <w:t>If the miscond</w:t>
      </w:r>
      <w:r w:rsidR="003515E6" w:rsidRPr="00376DCC">
        <w:t>uct with which a staff member is charged, constitutes an offence of which he or she has been convicted by a court of law, a certified copy of the record of his or her trial and conviction by that court shall, upon the identification of the staff member as the person referred to in the record, be conclusive proof -</w:t>
      </w:r>
    </w:p>
    <w:p w14:paraId="29A0043B" w14:textId="77777777" w:rsidR="003515E6" w:rsidRPr="00376DCC" w:rsidRDefault="003515E6" w:rsidP="00376DCC">
      <w:pPr>
        <w:pStyle w:val="AS-P0"/>
      </w:pPr>
    </w:p>
    <w:p w14:paraId="7ACF190E" w14:textId="77777777" w:rsidR="003515E6" w:rsidRPr="00376DCC" w:rsidRDefault="003515E6" w:rsidP="00291028">
      <w:pPr>
        <w:pStyle w:val="AS-Pa"/>
      </w:pPr>
      <w:r w:rsidRPr="00376DCC">
        <w:t>(a)</w:t>
      </w:r>
      <w:r w:rsidRPr="00376DCC">
        <w:tab/>
        <w:t>of the commission by him or her of that offence;</w:t>
      </w:r>
    </w:p>
    <w:p w14:paraId="7601352E" w14:textId="77777777" w:rsidR="003515E6" w:rsidRPr="00376DCC" w:rsidRDefault="003515E6" w:rsidP="00291028">
      <w:pPr>
        <w:pStyle w:val="AS-Pa"/>
      </w:pPr>
    </w:p>
    <w:p w14:paraId="276212BC" w14:textId="77777777" w:rsidR="003515E6" w:rsidRPr="00376DCC" w:rsidRDefault="003515E6" w:rsidP="00291028">
      <w:pPr>
        <w:pStyle w:val="AS-Pa"/>
      </w:pPr>
      <w:r w:rsidRPr="00376DCC">
        <w:t>(b)</w:t>
      </w:r>
      <w:r w:rsidRPr="00376DCC">
        <w:tab/>
        <w:t>to the disciplinary committee that he or she i</w:t>
      </w:r>
      <w:r w:rsidR="00291028">
        <w:t>s guilty of misconduct on accou</w:t>
      </w:r>
      <w:r w:rsidRPr="00376DCC">
        <w:t>nt of the commission of that offence,</w:t>
      </w:r>
    </w:p>
    <w:p w14:paraId="787574DC" w14:textId="77777777" w:rsidR="003515E6" w:rsidRPr="00376DCC" w:rsidRDefault="003515E6" w:rsidP="00376DCC">
      <w:pPr>
        <w:pStyle w:val="AS-P0"/>
      </w:pPr>
    </w:p>
    <w:p w14:paraId="4D110F76" w14:textId="77777777" w:rsidR="003515E6" w:rsidRPr="00376DCC" w:rsidRDefault="003515E6" w:rsidP="00376DCC">
      <w:pPr>
        <w:pStyle w:val="AS-P0"/>
      </w:pPr>
      <w:r w:rsidRPr="00376DCC">
        <w:t>unless the conviction has been set aside by a superior court.</w:t>
      </w:r>
    </w:p>
    <w:p w14:paraId="228AFF4E" w14:textId="77777777" w:rsidR="003515E6" w:rsidRPr="00376DCC" w:rsidRDefault="003515E6" w:rsidP="00376DCC">
      <w:pPr>
        <w:pStyle w:val="AS-P0"/>
      </w:pPr>
    </w:p>
    <w:p w14:paraId="49711A38" w14:textId="77777777" w:rsidR="003515E6" w:rsidRPr="00376DCC" w:rsidRDefault="003515E6" w:rsidP="0040115F">
      <w:pPr>
        <w:pStyle w:val="AS-P1"/>
      </w:pPr>
      <w:r w:rsidRPr="00376DCC">
        <w:t xml:space="preserve">(11) </w:t>
      </w:r>
      <w:r w:rsidR="0040115F">
        <w:tab/>
      </w:r>
      <w:r w:rsidRPr="00376DCC">
        <w:t>At the conclusion of the inquiry the disciplinary committee sh</w:t>
      </w:r>
      <w:r w:rsidR="009634D4">
        <w:t>all find whet</w:t>
      </w:r>
      <w:r w:rsidR="0040115F">
        <w:t>her the staff member charged is guilty or not guilty of the misconduct with w</w:t>
      </w:r>
      <w:r w:rsidRPr="00376DCC">
        <w:t xml:space="preserve">hich he or she has been charged and shall inform him or her of </w:t>
      </w:r>
      <w:r w:rsidR="0040115F">
        <w:t>the find</w:t>
      </w:r>
      <w:r w:rsidRPr="00376DCC">
        <w:t>ing.</w:t>
      </w:r>
    </w:p>
    <w:p w14:paraId="1307A9BE" w14:textId="77777777" w:rsidR="003515E6" w:rsidRPr="00376DCC" w:rsidRDefault="003515E6" w:rsidP="0040115F">
      <w:pPr>
        <w:pStyle w:val="AS-P1"/>
      </w:pPr>
    </w:p>
    <w:p w14:paraId="280797DF" w14:textId="1A9E8C78" w:rsidR="003515E6" w:rsidRPr="00376DCC" w:rsidRDefault="00E11636" w:rsidP="0040115F">
      <w:pPr>
        <w:pStyle w:val="AS-Pa"/>
      </w:pPr>
      <w:r w:rsidRPr="00376DCC">
        <w:t>(</w:t>
      </w:r>
      <w:r w:rsidR="003515E6" w:rsidRPr="00376DCC">
        <w:t xml:space="preserve">12) </w:t>
      </w:r>
      <w:r w:rsidR="0040115F">
        <w:tab/>
      </w:r>
      <w:r w:rsidR="003515E6" w:rsidRPr="00376DCC">
        <w:t xml:space="preserve">(a) </w:t>
      </w:r>
      <w:r w:rsidR="0040115F">
        <w:tab/>
      </w:r>
      <w:r w:rsidR="003515E6" w:rsidRPr="00376DCC">
        <w:t>If the disciplinary committee fin</w:t>
      </w:r>
      <w:r w:rsidR="0040115F">
        <w:t>ds the staff mem</w:t>
      </w:r>
      <w:r w:rsidR="003515E6" w:rsidRPr="00376DCC">
        <w:t>be</w:t>
      </w:r>
      <w:r w:rsidR="0040115F">
        <w:t>r charged guilty of the misconduct with w</w:t>
      </w:r>
      <w:r w:rsidR="003515E6" w:rsidRPr="00376DCC">
        <w:t>hich</w:t>
      </w:r>
      <w:r w:rsidR="0040115F">
        <w:t xml:space="preserve"> he or she has been charged, the chairperson shall forthwit</w:t>
      </w:r>
      <w:r w:rsidR="003515E6" w:rsidRPr="00376DCC">
        <w:t xml:space="preserve">h submit to the Commission and the </w:t>
      </w:r>
      <w:r w:rsidR="00E230F7">
        <w:t xml:space="preserve">executive director </w:t>
      </w:r>
      <w:r w:rsidR="003515E6" w:rsidRPr="00376DCC">
        <w:t xml:space="preserve">concerned a copy of </w:t>
      </w:r>
      <w:r w:rsidR="0040115F">
        <w:t>t</w:t>
      </w:r>
      <w:r w:rsidR="003515E6" w:rsidRPr="00376DCC">
        <w:t>he</w:t>
      </w:r>
      <w:r w:rsidR="0040115F">
        <w:t xml:space="preserve"> </w:t>
      </w:r>
      <w:r w:rsidR="003515E6" w:rsidRPr="00376DCC">
        <w:t>recor</w:t>
      </w:r>
      <w:r w:rsidR="0040115F">
        <w:t>d of the proceedings at the inquiry, includ</w:t>
      </w:r>
      <w:r w:rsidR="003515E6" w:rsidRPr="00376DCC">
        <w:t>ing d</w:t>
      </w:r>
      <w:r w:rsidR="0040115F">
        <w:t>ocumentary evidence adduced at the inquiry, together wit</w:t>
      </w:r>
      <w:r w:rsidR="003515E6" w:rsidRPr="00376DCC">
        <w:t xml:space="preserve">h a written statement of the </w:t>
      </w:r>
      <w:r w:rsidR="0040115F">
        <w:t>d</w:t>
      </w:r>
      <w:r w:rsidR="003515E6" w:rsidRPr="00376DCC">
        <w:t>isci</w:t>
      </w:r>
      <w:r w:rsidR="0040115F">
        <w:t>plina</w:t>
      </w:r>
      <w:r w:rsidR="003515E6" w:rsidRPr="00376DCC">
        <w:t xml:space="preserve">ry </w:t>
      </w:r>
      <w:r w:rsidR="0040115F">
        <w:t>com</w:t>
      </w:r>
      <w:r w:rsidR="003515E6" w:rsidRPr="00376DCC">
        <w:t>mittee</w:t>
      </w:r>
      <w:r w:rsidR="0070002B" w:rsidRPr="00376DCC">
        <w:t>’</w:t>
      </w:r>
      <w:r w:rsidR="003515E6" w:rsidRPr="00376DCC">
        <w:t xml:space="preserve">s </w:t>
      </w:r>
      <w:r w:rsidR="0040115F">
        <w:t>findi</w:t>
      </w:r>
      <w:r w:rsidR="003515E6" w:rsidRPr="00376DCC">
        <w:t xml:space="preserve">ng and its </w:t>
      </w:r>
      <w:r w:rsidR="0040115F">
        <w:t>reasons therefor and its recommend</w:t>
      </w:r>
      <w:r w:rsidR="003515E6" w:rsidRPr="00376DCC">
        <w:t>ation that -</w:t>
      </w:r>
    </w:p>
    <w:p w14:paraId="465A022E" w14:textId="77777777" w:rsidR="003515E6" w:rsidRPr="00376DCC" w:rsidRDefault="003515E6" w:rsidP="00376DCC">
      <w:pPr>
        <w:pStyle w:val="AS-P0"/>
      </w:pPr>
    </w:p>
    <w:p w14:paraId="06127316" w14:textId="77777777" w:rsidR="003515E6" w:rsidRPr="00376DCC" w:rsidRDefault="00E11636" w:rsidP="0040115F">
      <w:pPr>
        <w:pStyle w:val="AS-Pi"/>
      </w:pPr>
      <w:r w:rsidRPr="00376DCC">
        <w:t>(</w:t>
      </w:r>
      <w:r w:rsidR="003515E6" w:rsidRPr="00376DCC">
        <w:t>i</w:t>
      </w:r>
      <w:r w:rsidRPr="00376DCC">
        <w:t>)</w:t>
      </w:r>
      <w:r w:rsidR="003515E6" w:rsidRPr="00376DCC">
        <w:t xml:space="preserve"> </w:t>
      </w:r>
      <w:r w:rsidR="0040115F">
        <w:tab/>
        <w:t>t</w:t>
      </w:r>
      <w:r w:rsidR="00FC66F5">
        <w:t>he st</w:t>
      </w:r>
      <w:r w:rsidR="003515E6" w:rsidRPr="00376DCC">
        <w:t>a</w:t>
      </w:r>
      <w:r w:rsidR="00FC66F5">
        <w:t>ff</w:t>
      </w:r>
      <w:r w:rsidR="003515E6" w:rsidRPr="00376DCC">
        <w:t xml:space="preserve"> member charged be cautioned or r</w:t>
      </w:r>
      <w:r w:rsidR="00FC66F5">
        <w:t>eprimanded</w:t>
      </w:r>
      <w:r w:rsidR="003515E6" w:rsidRPr="00376DCC">
        <w:t>; or</w:t>
      </w:r>
    </w:p>
    <w:p w14:paraId="0CD5B457" w14:textId="77777777" w:rsidR="003515E6" w:rsidRPr="00376DCC" w:rsidRDefault="003515E6" w:rsidP="0040115F">
      <w:pPr>
        <w:pStyle w:val="AS-Pi"/>
      </w:pPr>
    </w:p>
    <w:p w14:paraId="7D741A8F" w14:textId="77777777" w:rsidR="003515E6" w:rsidRPr="00376DCC" w:rsidRDefault="003515E6" w:rsidP="0040115F">
      <w:pPr>
        <w:pStyle w:val="AS-Pi"/>
      </w:pPr>
      <w:r w:rsidRPr="00376DCC">
        <w:t>(ii)</w:t>
      </w:r>
      <w:r w:rsidRPr="00376DCC">
        <w:tab/>
        <w:t xml:space="preserve">a fine not </w:t>
      </w:r>
      <w:r w:rsidR="00FC66F5">
        <w:t>exceedi</w:t>
      </w:r>
      <w:r w:rsidRPr="00376DCC">
        <w:t>ng N$2</w:t>
      </w:r>
      <w:r w:rsidR="00FC66F5">
        <w:t> </w:t>
      </w:r>
      <w:r w:rsidRPr="00376DCC">
        <w:t xml:space="preserve">000 be </w:t>
      </w:r>
      <w:r w:rsidR="00096A62">
        <w:t>imposed upon hi</w:t>
      </w:r>
      <w:r w:rsidRPr="00376DCC">
        <w:t>m or her; or</w:t>
      </w:r>
    </w:p>
    <w:p w14:paraId="6A2BDF8D" w14:textId="77777777" w:rsidR="003515E6" w:rsidRPr="00376DCC" w:rsidRDefault="003515E6" w:rsidP="0040115F">
      <w:pPr>
        <w:pStyle w:val="AS-Pi"/>
      </w:pPr>
    </w:p>
    <w:p w14:paraId="302C0AF3" w14:textId="77777777" w:rsidR="003515E6" w:rsidRPr="00376DCC" w:rsidRDefault="003515E6" w:rsidP="0040115F">
      <w:pPr>
        <w:pStyle w:val="AS-Pi"/>
      </w:pPr>
      <w:r w:rsidRPr="00376DCC">
        <w:t>(iii)</w:t>
      </w:r>
      <w:r w:rsidRPr="00376DCC">
        <w:tab/>
      </w:r>
      <w:r w:rsidR="00096A62">
        <w:t>he or she be t</w:t>
      </w:r>
      <w:r w:rsidRPr="00376DCC">
        <w:t>ransferred to any other post or that he or she be retained in employment additional to the establishment; or</w:t>
      </w:r>
    </w:p>
    <w:p w14:paraId="24ACE73E" w14:textId="77777777" w:rsidR="003515E6" w:rsidRPr="00376DCC" w:rsidRDefault="003515E6" w:rsidP="0040115F">
      <w:pPr>
        <w:pStyle w:val="AS-Pi"/>
      </w:pPr>
    </w:p>
    <w:p w14:paraId="182FFCA2" w14:textId="77777777" w:rsidR="003515E6" w:rsidRPr="00376DCC" w:rsidRDefault="003515E6" w:rsidP="0040115F">
      <w:pPr>
        <w:pStyle w:val="AS-Pi"/>
      </w:pPr>
      <w:r w:rsidRPr="00376DCC">
        <w:t>(iv)</w:t>
      </w:r>
      <w:r w:rsidRPr="00376DCC">
        <w:tab/>
        <w:t>his or her salary or scale</w:t>
      </w:r>
      <w:r w:rsidR="00CD4C14">
        <w:t xml:space="preserve"> of salary or rank be red</w:t>
      </w:r>
      <w:r w:rsidRPr="00376DCC">
        <w:t>uced or decreased, or both, to such an extent as may be recommended; or</w:t>
      </w:r>
    </w:p>
    <w:p w14:paraId="03FB94CB" w14:textId="77777777" w:rsidR="003515E6" w:rsidRPr="00376DCC" w:rsidRDefault="003515E6" w:rsidP="0040115F">
      <w:pPr>
        <w:pStyle w:val="AS-Pi"/>
      </w:pPr>
    </w:p>
    <w:p w14:paraId="6587DD3A" w14:textId="77777777" w:rsidR="003515E6" w:rsidRPr="00376DCC" w:rsidRDefault="003515E6" w:rsidP="0040115F">
      <w:pPr>
        <w:pStyle w:val="AS-Pi"/>
      </w:pPr>
      <w:r w:rsidRPr="00376DCC">
        <w:t>(v)</w:t>
      </w:r>
      <w:r w:rsidRPr="00376DCC">
        <w:tab/>
        <w:t>he or she be discharged or be called upon to resign from the Public Service.</w:t>
      </w:r>
    </w:p>
    <w:p w14:paraId="283EDDBA" w14:textId="77777777" w:rsidR="003515E6" w:rsidRPr="00376DCC" w:rsidRDefault="003515E6" w:rsidP="00376DCC">
      <w:pPr>
        <w:pStyle w:val="AS-P0"/>
      </w:pPr>
    </w:p>
    <w:p w14:paraId="0ECCF261" w14:textId="77777777" w:rsidR="003515E6" w:rsidRPr="00376DCC" w:rsidRDefault="003515E6" w:rsidP="005E3EF2">
      <w:pPr>
        <w:pStyle w:val="AS-Pa"/>
      </w:pPr>
      <w:r w:rsidRPr="00376DCC">
        <w:t xml:space="preserve">(b) </w:t>
      </w:r>
      <w:r w:rsidR="005E3EF2">
        <w:tab/>
      </w:r>
      <w:r w:rsidRPr="00376DCC">
        <w:t>Except where the disciplinary committee makes a recommendation in terms of subparagraph (v) of paragraph (a), it may make a recommendation in terms of more than one of the other subparagraphs of that paragraph.</w:t>
      </w:r>
    </w:p>
    <w:p w14:paraId="677B237D" w14:textId="77777777" w:rsidR="003515E6" w:rsidRPr="00376DCC" w:rsidRDefault="003515E6" w:rsidP="00376DCC">
      <w:pPr>
        <w:pStyle w:val="AS-P0"/>
      </w:pPr>
    </w:p>
    <w:p w14:paraId="7A0D71B6" w14:textId="339582A9" w:rsidR="003515E6" w:rsidRPr="00376DCC" w:rsidRDefault="003515E6" w:rsidP="002038EE">
      <w:pPr>
        <w:pStyle w:val="AS-P1"/>
      </w:pPr>
      <w:r w:rsidRPr="00376DCC">
        <w:t>(13)</w:t>
      </w:r>
      <w:r w:rsidRPr="00376DCC">
        <w:tab/>
        <w:t xml:space="preserve">The </w:t>
      </w:r>
      <w:r w:rsidR="00E230F7">
        <w:t xml:space="preserve">executive director </w:t>
      </w:r>
      <w:r w:rsidRPr="00376DCC">
        <w:t>concerned shall, at the request of the staff member charged made within seven days from the date on which he or she has been informed of the finding of the disciplinary committee</w:t>
      </w:r>
      <w:r w:rsidR="002038EE">
        <w:t>, furnish that staff member wit</w:t>
      </w:r>
      <w:r w:rsidRPr="00376DCC">
        <w:t>h a copy of the record, statement, reasons and recommendation referred to in subsection (12).</w:t>
      </w:r>
    </w:p>
    <w:p w14:paraId="70D04442" w14:textId="77777777" w:rsidR="003515E6" w:rsidRPr="00376DCC" w:rsidRDefault="003515E6" w:rsidP="00376DCC">
      <w:pPr>
        <w:pStyle w:val="AS-P0"/>
      </w:pPr>
    </w:p>
    <w:p w14:paraId="00D77C9C" w14:textId="77777777" w:rsidR="003515E6" w:rsidRPr="00376DCC" w:rsidRDefault="003515E6" w:rsidP="00262197">
      <w:pPr>
        <w:pStyle w:val="AS-Pa"/>
      </w:pPr>
      <w:r w:rsidRPr="00376DCC">
        <w:t>(14)</w:t>
      </w:r>
      <w:r w:rsidRPr="00376DCC">
        <w:tab/>
        <w:t xml:space="preserve">(a) </w:t>
      </w:r>
      <w:r w:rsidR="002038EE">
        <w:tab/>
      </w:r>
      <w:r w:rsidRPr="00376DCC">
        <w:t xml:space="preserve">The staff member charged may, within 14 days from the date of receipt by him or her of the record, statement, reasons and recommendation referred to in subsection </w:t>
      </w:r>
      <w:r w:rsidR="00E11636" w:rsidRPr="00376DCC">
        <w:t>(</w:t>
      </w:r>
      <w:r w:rsidRPr="00376DCC">
        <w:t>13), appeal in writing to the Prime Minister against the finding of the disciplinary committee stating fully the grounds of appeal.</w:t>
      </w:r>
    </w:p>
    <w:p w14:paraId="65D41E0C" w14:textId="77777777" w:rsidR="003515E6" w:rsidRPr="00376DCC" w:rsidRDefault="003515E6" w:rsidP="00262197">
      <w:pPr>
        <w:pStyle w:val="AS-Pa"/>
      </w:pPr>
    </w:p>
    <w:p w14:paraId="1591A71A" w14:textId="77777777" w:rsidR="003515E6" w:rsidRPr="00376DCC" w:rsidRDefault="003515E6" w:rsidP="00262197">
      <w:pPr>
        <w:pStyle w:val="AS-Pa"/>
      </w:pPr>
      <w:r w:rsidRPr="00376DCC">
        <w:t>(b)</w:t>
      </w:r>
      <w:r w:rsidRPr="00376DCC">
        <w:tab/>
        <w:t>The appeal -</w:t>
      </w:r>
    </w:p>
    <w:p w14:paraId="0FC44F3D" w14:textId="77777777" w:rsidR="003515E6" w:rsidRPr="00376DCC" w:rsidRDefault="003515E6" w:rsidP="00376DCC">
      <w:pPr>
        <w:pStyle w:val="AS-P0"/>
      </w:pPr>
    </w:p>
    <w:p w14:paraId="792092E0" w14:textId="77777777" w:rsidR="003515E6" w:rsidRPr="00376DCC" w:rsidRDefault="003515E6" w:rsidP="00262197">
      <w:pPr>
        <w:pStyle w:val="AS-Pi"/>
      </w:pPr>
      <w:r w:rsidRPr="00376DCC">
        <w:t>(i)</w:t>
      </w:r>
      <w:r w:rsidRPr="00376DCC">
        <w:tab/>
        <w:t>shall be accompanied by the record, statement, reasons and recommendation referred to in subsection (13);</w:t>
      </w:r>
    </w:p>
    <w:p w14:paraId="71AF92A8" w14:textId="77777777" w:rsidR="003515E6" w:rsidRPr="00376DCC" w:rsidRDefault="003515E6" w:rsidP="00262197">
      <w:pPr>
        <w:pStyle w:val="AS-Pi"/>
      </w:pPr>
    </w:p>
    <w:p w14:paraId="779A3DD3" w14:textId="77777777" w:rsidR="003515E6" w:rsidRPr="00376DCC" w:rsidRDefault="003515E6" w:rsidP="00262197">
      <w:pPr>
        <w:pStyle w:val="AS-Pi"/>
      </w:pPr>
      <w:r w:rsidRPr="00376DCC">
        <w:t>(ii)</w:t>
      </w:r>
      <w:r w:rsidRPr="00376DCC">
        <w:tab/>
        <w:t>may be accompanied by written representations made by that staff member in support of the appeal.</w:t>
      </w:r>
    </w:p>
    <w:p w14:paraId="7342BF29" w14:textId="77777777" w:rsidR="003515E6" w:rsidRPr="00376DCC" w:rsidRDefault="003515E6" w:rsidP="00376DCC">
      <w:pPr>
        <w:pStyle w:val="AS-P0"/>
      </w:pPr>
    </w:p>
    <w:p w14:paraId="62AC7D4E" w14:textId="77777777" w:rsidR="003515E6" w:rsidRPr="00376DCC" w:rsidRDefault="003515E6" w:rsidP="00360E2D">
      <w:pPr>
        <w:pStyle w:val="AS-Pa"/>
      </w:pPr>
      <w:r w:rsidRPr="00376DCC">
        <w:t>(c)</w:t>
      </w:r>
      <w:r w:rsidRPr="00376DCC">
        <w:tab/>
        <w:t>Upon receipt of the appeal the Prime Minister shall cause a copy thereof to be transmitted to the Commission.</w:t>
      </w:r>
    </w:p>
    <w:p w14:paraId="0E500B75" w14:textId="77777777" w:rsidR="003515E6" w:rsidRPr="00376DCC" w:rsidRDefault="003515E6" w:rsidP="00376DCC">
      <w:pPr>
        <w:pStyle w:val="AS-P0"/>
      </w:pPr>
    </w:p>
    <w:p w14:paraId="2FD42D1F" w14:textId="77777777" w:rsidR="003515E6" w:rsidRPr="00376DCC" w:rsidRDefault="003515E6" w:rsidP="00360E2D">
      <w:pPr>
        <w:pStyle w:val="AS-Pa"/>
      </w:pPr>
      <w:r w:rsidRPr="00376DCC">
        <w:t>(15)</w:t>
      </w:r>
      <w:r w:rsidRPr="00376DCC">
        <w:tab/>
        <w:t xml:space="preserve">(a) </w:t>
      </w:r>
      <w:r w:rsidR="00360E2D">
        <w:tab/>
      </w:r>
      <w:r w:rsidRPr="00376DCC">
        <w:t>After consideration of all the documents submitted to him or her, the Prime Minister may, subject to the provisions of paragraph (b) -</w:t>
      </w:r>
    </w:p>
    <w:p w14:paraId="79D3B8C7" w14:textId="77777777" w:rsidR="003515E6" w:rsidRPr="00376DCC" w:rsidRDefault="003515E6" w:rsidP="00376DCC">
      <w:pPr>
        <w:pStyle w:val="AS-P0"/>
      </w:pPr>
    </w:p>
    <w:p w14:paraId="4A64A52D" w14:textId="77777777" w:rsidR="003515E6" w:rsidRPr="00376DCC" w:rsidRDefault="003515E6" w:rsidP="00994805">
      <w:pPr>
        <w:pStyle w:val="AS-Pi"/>
      </w:pPr>
      <w:r w:rsidRPr="00376DCC">
        <w:t>(i)</w:t>
      </w:r>
      <w:r w:rsidRPr="00376DCC">
        <w:tab/>
        <w:t>allow the appeal in whole or in part and vary or set aside the finding;</w:t>
      </w:r>
    </w:p>
    <w:p w14:paraId="122184FE" w14:textId="77777777" w:rsidR="003515E6" w:rsidRPr="00376DCC" w:rsidRDefault="003515E6" w:rsidP="00994805">
      <w:pPr>
        <w:pStyle w:val="AS-Pi"/>
      </w:pPr>
    </w:p>
    <w:p w14:paraId="2AF7CF5A" w14:textId="77777777" w:rsidR="003515E6" w:rsidRPr="00376DCC" w:rsidRDefault="003515E6" w:rsidP="00994805">
      <w:pPr>
        <w:pStyle w:val="AS-Pi"/>
      </w:pPr>
      <w:r w:rsidRPr="00376DCC">
        <w:t>(ii)</w:t>
      </w:r>
      <w:r w:rsidRPr="00376DCC">
        <w:tab/>
        <w:t>dismiss the appeal and confirm the finding in whole or in part;</w:t>
      </w:r>
    </w:p>
    <w:p w14:paraId="7FDA89AE" w14:textId="77777777" w:rsidR="003515E6" w:rsidRPr="00376DCC" w:rsidRDefault="003515E6" w:rsidP="00994805">
      <w:pPr>
        <w:pStyle w:val="AS-Pi"/>
      </w:pPr>
    </w:p>
    <w:p w14:paraId="7DE0DE2E" w14:textId="3B908472" w:rsidR="003515E6" w:rsidRPr="00376DCC" w:rsidRDefault="003515E6" w:rsidP="00994805">
      <w:pPr>
        <w:pStyle w:val="AS-Pi"/>
      </w:pPr>
      <w:r w:rsidRPr="00376DCC">
        <w:t>(iii)</w:t>
      </w:r>
      <w:r w:rsidRPr="00376DCC">
        <w:tab/>
        <w:t xml:space="preserve">refer any matter in connection with the inquiry to the </w:t>
      </w:r>
      <w:r w:rsidR="00E230F7">
        <w:t xml:space="preserve">executive director </w:t>
      </w:r>
      <w:r w:rsidRPr="00376DCC">
        <w:t>concerned, who shall thereupon remit the said matter to the disciplinary committee and direct it to report thereon or to hold a further inquiry and to make a finding and recommendation thereon; or</w:t>
      </w:r>
    </w:p>
    <w:p w14:paraId="36B88239" w14:textId="77777777" w:rsidR="003515E6" w:rsidRPr="00376DCC" w:rsidRDefault="003515E6" w:rsidP="00994805">
      <w:pPr>
        <w:pStyle w:val="AS-Pi"/>
      </w:pPr>
    </w:p>
    <w:p w14:paraId="5F6893C1" w14:textId="60627447" w:rsidR="003515E6" w:rsidRPr="00376DCC" w:rsidRDefault="003515E6" w:rsidP="00994805">
      <w:pPr>
        <w:pStyle w:val="AS-Pi"/>
      </w:pPr>
      <w:r w:rsidRPr="00376DCC">
        <w:t>(iv)</w:t>
      </w:r>
      <w:r w:rsidRPr="00376DCC">
        <w:tab/>
        <w:t xml:space="preserve">inform the </w:t>
      </w:r>
      <w:r w:rsidR="00E230F7">
        <w:t xml:space="preserve">executive director </w:t>
      </w:r>
      <w:r w:rsidRPr="00376DCC">
        <w:t>concerned that a staff member or staff members in the Prime Minister</w:t>
      </w:r>
      <w:r w:rsidR="0070002B" w:rsidRPr="00376DCC">
        <w:t>’</w:t>
      </w:r>
      <w:r w:rsidRPr="00376DCC">
        <w:t>s office will inquire into the matter.</w:t>
      </w:r>
    </w:p>
    <w:p w14:paraId="49F94527" w14:textId="77777777" w:rsidR="003515E6" w:rsidRPr="00376DCC" w:rsidRDefault="003515E6" w:rsidP="00376DCC">
      <w:pPr>
        <w:pStyle w:val="AS-P0"/>
      </w:pPr>
    </w:p>
    <w:p w14:paraId="7ADED489" w14:textId="77777777" w:rsidR="003515E6" w:rsidRPr="00376DCC" w:rsidRDefault="003515E6" w:rsidP="001B2AF9">
      <w:pPr>
        <w:pStyle w:val="AS-Pa"/>
      </w:pPr>
      <w:r w:rsidRPr="00376DCC">
        <w:t>(b)</w:t>
      </w:r>
      <w:r w:rsidRPr="00376DCC">
        <w:tab/>
        <w:t>Before arriving at a final deci</w:t>
      </w:r>
      <w:r w:rsidR="00BD483C">
        <w:t>sion on the appeal, the Prime M</w:t>
      </w:r>
      <w:r w:rsidRPr="00376DCC">
        <w:t>inister shall obtain the advice of the Commission.</w:t>
      </w:r>
    </w:p>
    <w:p w14:paraId="518C9723" w14:textId="77777777" w:rsidR="003515E6" w:rsidRPr="00376DCC" w:rsidRDefault="003515E6" w:rsidP="001B2AF9">
      <w:pPr>
        <w:pStyle w:val="AS-Pa"/>
      </w:pPr>
    </w:p>
    <w:p w14:paraId="198EEDDD" w14:textId="77777777" w:rsidR="003515E6" w:rsidRPr="00376DCC" w:rsidRDefault="003515E6" w:rsidP="001B2AF9">
      <w:pPr>
        <w:pStyle w:val="AS-Pa"/>
      </w:pPr>
      <w:r w:rsidRPr="00376DCC">
        <w:t>(c)</w:t>
      </w:r>
      <w:r w:rsidRPr="00376DCC">
        <w:tab/>
        <w:t>For the purposes of a remittal or an inquiry referred to in paragraphs (a)(iii) and (a)(iv), respectively, the provisions o</w:t>
      </w:r>
      <w:r w:rsidR="009634D4">
        <w:t>f subsections (6), (7), (8), (11</w:t>
      </w:r>
      <w:r w:rsidR="00E11636" w:rsidRPr="00376DCC">
        <w:t>)</w:t>
      </w:r>
      <w:r w:rsidRPr="00376DCC">
        <w:t xml:space="preserve"> and </w:t>
      </w:r>
      <w:r w:rsidR="00E11636" w:rsidRPr="00376DCC">
        <w:t>(</w:t>
      </w:r>
      <w:r w:rsidRPr="00376DCC">
        <w:t xml:space="preserve">12) shall apply </w:t>
      </w:r>
      <w:r w:rsidRPr="00376DCC">
        <w:rPr>
          <w:i/>
        </w:rPr>
        <w:t>mutatis mutandis.</w:t>
      </w:r>
    </w:p>
    <w:p w14:paraId="1B47EA17" w14:textId="77777777" w:rsidR="003515E6" w:rsidRPr="00376DCC" w:rsidRDefault="003515E6" w:rsidP="00376DCC">
      <w:pPr>
        <w:pStyle w:val="AS-P0"/>
        <w:rPr>
          <w:i/>
        </w:rPr>
      </w:pPr>
    </w:p>
    <w:p w14:paraId="30EC2DAD" w14:textId="757F45F0" w:rsidR="003515E6" w:rsidRPr="00376DCC" w:rsidRDefault="003515E6" w:rsidP="0034778A">
      <w:pPr>
        <w:pStyle w:val="AS-P1"/>
      </w:pPr>
      <w:r w:rsidRPr="00376DCC">
        <w:t>(16)</w:t>
      </w:r>
      <w:r w:rsidRPr="00376DCC">
        <w:tab/>
        <w:t xml:space="preserve">If the Prime Minister has arrived at a final decision on the appeal, he or she shall convey that decision to the appellant and to the Commission and the </w:t>
      </w:r>
      <w:r w:rsidR="00E230F7">
        <w:t xml:space="preserve">executive director </w:t>
      </w:r>
      <w:r w:rsidRPr="00376DCC">
        <w:t>concerned.</w:t>
      </w:r>
    </w:p>
    <w:p w14:paraId="6FA11DF6" w14:textId="77777777" w:rsidR="003515E6" w:rsidRPr="00376DCC" w:rsidRDefault="003515E6" w:rsidP="0034778A">
      <w:pPr>
        <w:pStyle w:val="AS-P1"/>
      </w:pPr>
    </w:p>
    <w:p w14:paraId="13075796" w14:textId="63B517A6" w:rsidR="003515E6" w:rsidRPr="00376DCC" w:rsidRDefault="003515E6" w:rsidP="00632189">
      <w:pPr>
        <w:pStyle w:val="AS-P1"/>
      </w:pPr>
      <w:r w:rsidRPr="00376DCC">
        <w:t>(17)</w:t>
      </w:r>
      <w:r w:rsidRPr="00376DCC">
        <w:tab/>
      </w:r>
      <w:r w:rsidR="008442F6">
        <w:t>I</w:t>
      </w:r>
      <w:r w:rsidR="00632189">
        <w:t>f the staff mem</w:t>
      </w:r>
      <w:r w:rsidRPr="00376DCC">
        <w:t>ber charged is deemed to have been found guilty or h</w:t>
      </w:r>
      <w:r w:rsidR="00632189">
        <w:t>as been found guilty of miscond</w:t>
      </w:r>
      <w:r w:rsidRPr="00376DCC">
        <w:t xml:space="preserve">uct in terms of subsection (4) or </w:t>
      </w:r>
      <w:r w:rsidR="00E11636" w:rsidRPr="00376DCC">
        <w:t>(</w:t>
      </w:r>
      <w:r w:rsidR="006B1BDF">
        <w:t>11</w:t>
      </w:r>
      <w:r w:rsidR="00E11636" w:rsidRPr="00376DCC">
        <w:t>)</w:t>
      </w:r>
      <w:r w:rsidRPr="00376DCC">
        <w:t>, respectively, and has not</w:t>
      </w:r>
      <w:r w:rsidR="00632189">
        <w:t xml:space="preserve"> </w:t>
      </w:r>
      <w:r w:rsidRPr="00376DCC">
        <w:t xml:space="preserve">appealed against the </w:t>
      </w:r>
      <w:r w:rsidR="00B73DD4">
        <w:t>finding within the</w:t>
      </w:r>
      <w:r w:rsidRPr="00376DCC">
        <w:t xml:space="preserve"> period mentioned </w:t>
      </w:r>
      <w:r w:rsidR="00B73DD4">
        <w:t>in subsection</w:t>
      </w:r>
      <w:r w:rsidRPr="00376DCC">
        <w:t xml:space="preserve"> </w:t>
      </w:r>
      <w:r w:rsidR="00E11636" w:rsidRPr="00376DCC">
        <w:t>(</w:t>
      </w:r>
      <w:r w:rsidRPr="00376DCC">
        <w:t>14)</w:t>
      </w:r>
      <w:r w:rsidR="00E11636" w:rsidRPr="00376DCC">
        <w:t>(</w:t>
      </w:r>
      <w:r w:rsidRPr="00376DCC">
        <w:t>a), o</w:t>
      </w:r>
      <w:r w:rsidR="008C6D13">
        <w:t>r has appealed against the finding and t</w:t>
      </w:r>
      <w:r w:rsidRPr="00376DCC">
        <w:t xml:space="preserve">he appeal has been </w:t>
      </w:r>
      <w:r w:rsidR="008C6D13">
        <w:t>d</w:t>
      </w:r>
      <w:r w:rsidRPr="00376DCC">
        <w:t xml:space="preserve">ismissed </w:t>
      </w:r>
      <w:r w:rsidR="008C6D13">
        <w:t>in whole or i</w:t>
      </w:r>
      <w:r w:rsidRPr="00376DCC">
        <w:t xml:space="preserve">n </w:t>
      </w:r>
      <w:r w:rsidR="008C6D13">
        <w:t>part under subsect</w:t>
      </w:r>
      <w:r w:rsidRPr="00376DCC">
        <w:t xml:space="preserve">ion </w:t>
      </w:r>
      <w:r w:rsidR="00E11636" w:rsidRPr="00376DCC">
        <w:t>(</w:t>
      </w:r>
      <w:r w:rsidR="009F228B">
        <w:t>15</w:t>
      </w:r>
      <w:r w:rsidRPr="00376DCC">
        <w:t>) -</w:t>
      </w:r>
    </w:p>
    <w:p w14:paraId="1BB7DAA7" w14:textId="77777777" w:rsidR="003515E6" w:rsidRPr="00376DCC" w:rsidRDefault="003515E6" w:rsidP="00376DCC">
      <w:pPr>
        <w:pStyle w:val="AS-P0"/>
      </w:pPr>
    </w:p>
    <w:p w14:paraId="774C053E" w14:textId="58BBAD9E" w:rsidR="003515E6" w:rsidRPr="00376DCC" w:rsidRDefault="003515E6" w:rsidP="004771EA">
      <w:pPr>
        <w:pStyle w:val="AS-Pa"/>
      </w:pPr>
      <w:r w:rsidRPr="00376DCC">
        <w:t>(a)</w:t>
      </w:r>
      <w:r w:rsidRPr="00376DCC">
        <w:tab/>
      </w:r>
      <w:r w:rsidR="005E19E7">
        <w:t xml:space="preserve">the </w:t>
      </w:r>
      <w:r w:rsidR="00E230F7">
        <w:t xml:space="preserve">executive director </w:t>
      </w:r>
      <w:r w:rsidRPr="00376DCC">
        <w:t>concerned may appro</w:t>
      </w:r>
      <w:r w:rsidR="005E19E7">
        <w:t>ve the recommend</w:t>
      </w:r>
      <w:r w:rsidRPr="00376DCC">
        <w:t>ati</w:t>
      </w:r>
      <w:r w:rsidR="005E19E7">
        <w:t>on made by the disciplinary committee in terms of subsect</w:t>
      </w:r>
      <w:r w:rsidRPr="00376DCC">
        <w:t>i</w:t>
      </w:r>
      <w:r w:rsidR="005E19E7">
        <w:t>on (12)(a)(i) or (ii), or, if t</w:t>
      </w:r>
      <w:r w:rsidRPr="00376DCC">
        <w:t xml:space="preserve">he staff member charged </w:t>
      </w:r>
      <w:r w:rsidR="005E19E7">
        <w:t>is deemed to have been found gu</w:t>
      </w:r>
      <w:r w:rsidRPr="00376DCC">
        <w:t xml:space="preserve">ilty, take any action which he or she could have taken if the </w:t>
      </w:r>
      <w:r w:rsidR="005E19E7">
        <w:t>discipli</w:t>
      </w:r>
      <w:r w:rsidRPr="00376DCC">
        <w:t>nary committee had recommended it in terms of that subsection;</w:t>
      </w:r>
    </w:p>
    <w:p w14:paraId="3A720DCA" w14:textId="77777777" w:rsidR="003515E6" w:rsidRPr="00376DCC" w:rsidRDefault="003515E6" w:rsidP="004771EA">
      <w:pPr>
        <w:pStyle w:val="AS-Pa"/>
      </w:pPr>
    </w:p>
    <w:p w14:paraId="4487D85F" w14:textId="77777777" w:rsidR="003515E6" w:rsidRPr="00376DCC" w:rsidRDefault="003515E6" w:rsidP="004771EA">
      <w:pPr>
        <w:pStyle w:val="AS-Pa"/>
      </w:pPr>
      <w:r w:rsidRPr="00376DCC">
        <w:t>(b)</w:t>
      </w:r>
      <w:r w:rsidRPr="00376DCC">
        <w:tab/>
      </w:r>
      <w:r w:rsidR="005E19E7">
        <w:t>the Prime Minister may, on the recommend</w:t>
      </w:r>
      <w:r w:rsidRPr="00376DCC">
        <w:t>ation of the Co</w:t>
      </w:r>
      <w:r w:rsidR="005E19E7">
        <w:t>mmission, approve the recommend</w:t>
      </w:r>
      <w:r w:rsidRPr="00376DCC">
        <w:t xml:space="preserve">ation made by the disciplinary committee in terms of subsection </w:t>
      </w:r>
      <w:r w:rsidR="00E11636" w:rsidRPr="00376DCC">
        <w:t>(</w:t>
      </w:r>
      <w:r w:rsidR="005703F5">
        <w:t>1</w:t>
      </w:r>
      <w:r w:rsidRPr="00376DCC">
        <w:t>2)(a)(iii), (iv) or (v), or, if the staff member charged is deemed to have been found guilty, take any action, on the recommendation of the Commission, which he or she could have taken if the disciplinary committee h ad recommended it in terms of that subsection.</w:t>
      </w:r>
    </w:p>
    <w:p w14:paraId="2A84941F" w14:textId="77777777" w:rsidR="003515E6" w:rsidRPr="00376DCC" w:rsidRDefault="003515E6" w:rsidP="00376DCC">
      <w:pPr>
        <w:pStyle w:val="AS-P0"/>
      </w:pPr>
    </w:p>
    <w:p w14:paraId="3B333A69" w14:textId="77777777" w:rsidR="003515E6" w:rsidRPr="00376DCC" w:rsidRDefault="003515E6" w:rsidP="00031256">
      <w:pPr>
        <w:pStyle w:val="AS-P1"/>
      </w:pPr>
      <w:r w:rsidRPr="00376DCC">
        <w:t xml:space="preserve">(18) </w:t>
      </w:r>
      <w:r w:rsidR="00031256">
        <w:tab/>
      </w:r>
      <w:r w:rsidRPr="00376DCC">
        <w:t>If in terms of subsection (17) -</w:t>
      </w:r>
    </w:p>
    <w:p w14:paraId="37549D1F" w14:textId="77777777" w:rsidR="003515E6" w:rsidRPr="00376DCC" w:rsidRDefault="003515E6" w:rsidP="00376DCC">
      <w:pPr>
        <w:pStyle w:val="AS-P0"/>
      </w:pPr>
    </w:p>
    <w:p w14:paraId="441C72F9" w14:textId="77777777" w:rsidR="003515E6" w:rsidRPr="00376DCC" w:rsidRDefault="003515E6" w:rsidP="00031256">
      <w:pPr>
        <w:pStyle w:val="AS-Pa"/>
      </w:pPr>
      <w:r w:rsidRPr="00376DCC">
        <w:t>(a)</w:t>
      </w:r>
      <w:r w:rsidRPr="00376DCC">
        <w:tab/>
        <w:t>a fine is imposed upon that staff member, t</w:t>
      </w:r>
      <w:r w:rsidR="007F5931">
        <w:t>he fine may be recovered by deducting it from his or her rem</w:t>
      </w:r>
      <w:r w:rsidRPr="00376DCC">
        <w:t>uneration in such instalments as the Treasury may determine;</w:t>
      </w:r>
    </w:p>
    <w:p w14:paraId="12738397" w14:textId="77777777" w:rsidR="003515E6" w:rsidRPr="00376DCC" w:rsidRDefault="003515E6" w:rsidP="00031256">
      <w:pPr>
        <w:pStyle w:val="AS-Pa"/>
      </w:pPr>
    </w:p>
    <w:p w14:paraId="748BF61E" w14:textId="77777777" w:rsidR="003515E6" w:rsidRPr="00376DCC" w:rsidRDefault="003515E6" w:rsidP="00031256">
      <w:pPr>
        <w:pStyle w:val="AS-Pa"/>
      </w:pPr>
      <w:r w:rsidRPr="00376DCC">
        <w:t>(b)</w:t>
      </w:r>
      <w:r w:rsidRPr="00376DCC">
        <w:tab/>
        <w:t>that staff member is transferred to any other post or retained in emplo</w:t>
      </w:r>
      <w:r w:rsidR="007F5931">
        <w:t>yment addit</w:t>
      </w:r>
      <w:r w:rsidRPr="00376DCC">
        <w:t>ional to the establishment, he or she shall assume duty in that post or employment with effect from a date fixed by the Prime Minister;</w:t>
      </w:r>
    </w:p>
    <w:p w14:paraId="386DDAEE" w14:textId="77777777" w:rsidR="003515E6" w:rsidRPr="00376DCC" w:rsidRDefault="003515E6" w:rsidP="00031256">
      <w:pPr>
        <w:pStyle w:val="AS-Pa"/>
      </w:pPr>
    </w:p>
    <w:p w14:paraId="6974A404" w14:textId="77777777" w:rsidR="003515E6" w:rsidRPr="00376DCC" w:rsidRDefault="003515E6" w:rsidP="00031256">
      <w:pPr>
        <w:pStyle w:val="AS-Pa"/>
      </w:pPr>
      <w:r w:rsidRPr="00376DCC">
        <w:t>(c)</w:t>
      </w:r>
      <w:r w:rsidRPr="00376DCC">
        <w:tab/>
        <w:t>the salary or scale of s</w:t>
      </w:r>
      <w:r w:rsidR="007F5931">
        <w:t>alary or rank of that staff mem</w:t>
      </w:r>
      <w:r w:rsidRPr="00376DCC">
        <w:t>ber is reduced or decreased, he or she shall as</w:t>
      </w:r>
      <w:r w:rsidR="007F5931">
        <w:t>sume duty at the red</w:t>
      </w:r>
      <w:r w:rsidRPr="00376DCC">
        <w:t>uced salary or scale of salary or in a lower rank and an appropriate grade, or both at the r</w:t>
      </w:r>
      <w:r w:rsidR="007F5931">
        <w:t>educed salary or scale of sala</w:t>
      </w:r>
      <w:r w:rsidRPr="00376DCC">
        <w:t>ry and in a lower rank and an appropriate grade, with effect from a date fixed by the Prime Minister;</w:t>
      </w:r>
    </w:p>
    <w:p w14:paraId="3AC51933" w14:textId="77777777" w:rsidR="003515E6" w:rsidRPr="00376DCC" w:rsidRDefault="003515E6" w:rsidP="00031256">
      <w:pPr>
        <w:pStyle w:val="AS-Pa"/>
      </w:pPr>
    </w:p>
    <w:p w14:paraId="36649B03" w14:textId="77777777" w:rsidR="003515E6" w:rsidRPr="00376DCC" w:rsidRDefault="003515E6" w:rsidP="00031256">
      <w:pPr>
        <w:pStyle w:val="AS-Pa"/>
      </w:pPr>
      <w:r w:rsidRPr="00376DCC">
        <w:t>(d)</w:t>
      </w:r>
      <w:r w:rsidRPr="00376DCC">
        <w:tab/>
        <w:t>that staff member is discharged from the Public Service, the discharge shall take effect on a date fixed by the Prime Minister;</w:t>
      </w:r>
    </w:p>
    <w:p w14:paraId="4C9B81A1" w14:textId="77777777" w:rsidR="003515E6" w:rsidRPr="00376DCC" w:rsidRDefault="003515E6" w:rsidP="00031256">
      <w:pPr>
        <w:pStyle w:val="AS-Pa"/>
      </w:pPr>
    </w:p>
    <w:p w14:paraId="04C8D888" w14:textId="77777777" w:rsidR="003515E6" w:rsidRPr="00376DCC" w:rsidRDefault="003515E6" w:rsidP="00031256">
      <w:pPr>
        <w:pStyle w:val="AS-Pa"/>
      </w:pPr>
      <w:r w:rsidRPr="00376DCC">
        <w:t xml:space="preserve">(e) </w:t>
      </w:r>
      <w:r w:rsidR="007F5931">
        <w:tab/>
      </w:r>
      <w:r w:rsidRPr="00376DCC">
        <w:t>that staff member who has been called upon to resign from the Public Service with effect from a date fixed by the Prime Minister, fails so to resign, he or she shall be deemed to have been discharged from the Public Service on account of misconduct with effect from that date.</w:t>
      </w:r>
    </w:p>
    <w:p w14:paraId="2827811F" w14:textId="77777777" w:rsidR="003515E6" w:rsidRPr="00376DCC" w:rsidRDefault="003515E6" w:rsidP="00376DCC">
      <w:pPr>
        <w:pStyle w:val="AS-P0"/>
      </w:pPr>
    </w:p>
    <w:p w14:paraId="0E914015" w14:textId="77777777" w:rsidR="003515E6" w:rsidRPr="00376DCC" w:rsidRDefault="003515E6" w:rsidP="00A76864">
      <w:pPr>
        <w:pStyle w:val="AS-P1"/>
      </w:pPr>
      <w:r w:rsidRPr="00376DCC">
        <w:t xml:space="preserve">(19) </w:t>
      </w:r>
      <w:r w:rsidR="00A76864">
        <w:tab/>
      </w:r>
      <w:r w:rsidRPr="00376DCC">
        <w:t>Any staff member who, while suspended under subsection (2)(a) or while a charge brought against him or her under this section has not been finally dealt with in accordance with the provisions of this section, resigns from the Public Service or assumes duty in other employment, shall be deemed to have been discharged on account of misconduct with effect from the date on which he or she resigned or assumed duty in other employment.</w:t>
      </w:r>
    </w:p>
    <w:p w14:paraId="7554137B" w14:textId="77777777" w:rsidR="003515E6" w:rsidRPr="00376DCC" w:rsidRDefault="003515E6" w:rsidP="00376DCC">
      <w:pPr>
        <w:pStyle w:val="AS-P0"/>
      </w:pPr>
    </w:p>
    <w:p w14:paraId="357C5C2E" w14:textId="1CDE740C" w:rsidR="003515E6" w:rsidRPr="00394E32" w:rsidRDefault="003515E6" w:rsidP="00E230F7">
      <w:pPr>
        <w:pStyle w:val="AS-P0"/>
        <w:rPr>
          <w:b/>
        </w:rPr>
      </w:pPr>
      <w:r w:rsidRPr="00394E32">
        <w:rPr>
          <w:b/>
        </w:rPr>
        <w:t xml:space="preserve">Misconduct and suspension of </w:t>
      </w:r>
      <w:r w:rsidR="00E230F7" w:rsidRPr="00E230F7">
        <w:rPr>
          <w:b/>
        </w:rPr>
        <w:t>executive directors</w:t>
      </w:r>
    </w:p>
    <w:p w14:paraId="7EE92C58" w14:textId="77777777" w:rsidR="00394E32" w:rsidRPr="00394E32" w:rsidRDefault="00394E32" w:rsidP="00376DCC">
      <w:pPr>
        <w:pStyle w:val="AS-P0"/>
        <w:rPr>
          <w:b/>
        </w:rPr>
      </w:pPr>
    </w:p>
    <w:p w14:paraId="525731CA" w14:textId="286CBC58" w:rsidR="003515E6" w:rsidRPr="00376DCC" w:rsidRDefault="003515E6" w:rsidP="00BA30C4">
      <w:pPr>
        <w:pStyle w:val="AS-P1"/>
      </w:pPr>
      <w:r w:rsidRPr="00394E32">
        <w:rPr>
          <w:b/>
        </w:rPr>
        <w:t>2</w:t>
      </w:r>
      <w:r w:rsidR="00FF4B94">
        <w:rPr>
          <w:b/>
        </w:rPr>
        <w:t>7</w:t>
      </w:r>
      <w:r w:rsidRPr="00394E32">
        <w:rPr>
          <w:b/>
        </w:rPr>
        <w:t>.</w:t>
      </w:r>
      <w:r w:rsidRPr="00394E32">
        <w:rPr>
          <w:b/>
        </w:rPr>
        <w:tab/>
      </w:r>
      <w:r w:rsidR="00E11636" w:rsidRPr="00376DCC">
        <w:t>(1)</w:t>
      </w:r>
      <w:r w:rsidRPr="00376DCC">
        <w:t xml:space="preserve"> </w:t>
      </w:r>
      <w:r w:rsidR="00394E32">
        <w:tab/>
      </w:r>
      <w:r w:rsidRPr="00376DCC">
        <w:t xml:space="preserve">If the Secretary to the Cabinet has reason to believe that any </w:t>
      </w:r>
      <w:r w:rsidR="00E230F7">
        <w:t xml:space="preserve">executive director </w:t>
      </w:r>
      <w:r w:rsidRPr="00376DCC">
        <w:t xml:space="preserve">is guilty of misconduct he or she may, in consultation with the Prime Minister and the Minister of the </w:t>
      </w:r>
      <w:r w:rsidR="00E230F7">
        <w:t xml:space="preserve">executive director </w:t>
      </w:r>
      <w:r w:rsidRPr="00376DCC">
        <w:t xml:space="preserve">concerned, charge the </w:t>
      </w:r>
      <w:r w:rsidR="00E230F7">
        <w:t xml:space="preserve">executive director </w:t>
      </w:r>
      <w:r w:rsidRPr="00376DCC">
        <w:t>in writing under his or her hand with misconduct.</w:t>
      </w:r>
    </w:p>
    <w:p w14:paraId="761DFC1B" w14:textId="77777777" w:rsidR="003515E6" w:rsidRPr="00376DCC" w:rsidRDefault="003515E6" w:rsidP="00BA30C4">
      <w:pPr>
        <w:pStyle w:val="AS-P1"/>
      </w:pPr>
    </w:p>
    <w:p w14:paraId="775D7CF5" w14:textId="549D03FA" w:rsidR="003515E6" w:rsidRPr="00376DCC" w:rsidRDefault="003515E6" w:rsidP="00BA30C4">
      <w:pPr>
        <w:pStyle w:val="AS-P1"/>
      </w:pPr>
      <w:r w:rsidRPr="00376DCC">
        <w:t>(2)</w:t>
      </w:r>
      <w:r w:rsidRPr="00376DCC">
        <w:tab/>
        <w:t xml:space="preserve">The Secretary to the Cabinet may, on the recommendation of the Commission, suspend any </w:t>
      </w:r>
      <w:r w:rsidR="00E230F7">
        <w:t xml:space="preserve">executive director </w:t>
      </w:r>
      <w:r w:rsidRPr="00376DCC">
        <w:t xml:space="preserve">at any time before or after he or she is charged under this section, if the Secretary to the Cabinet has reason to believe that the </w:t>
      </w:r>
      <w:r w:rsidR="00E230F7">
        <w:t xml:space="preserve">executive director </w:t>
      </w:r>
      <w:r w:rsidRPr="00376DCC">
        <w:t>is guilty of misconduct.</w:t>
      </w:r>
    </w:p>
    <w:p w14:paraId="588FCB99" w14:textId="77777777" w:rsidR="003515E6" w:rsidRPr="00376DCC" w:rsidRDefault="003515E6" w:rsidP="00BA30C4">
      <w:pPr>
        <w:pStyle w:val="AS-P1"/>
      </w:pPr>
    </w:p>
    <w:p w14:paraId="1F828B85" w14:textId="4D03D5BD" w:rsidR="00D13489" w:rsidRPr="00D13489" w:rsidRDefault="00D13489" w:rsidP="00D13489">
      <w:pPr>
        <w:pStyle w:val="AS-P1"/>
      </w:pPr>
      <w:r w:rsidRPr="00D13489">
        <w:t xml:space="preserve">(3) </w:t>
      </w:r>
      <w:r w:rsidRPr="00D13489">
        <w:tab/>
        <w:t xml:space="preserve">The provisions of </w:t>
      </w:r>
      <w:r w:rsidR="00DD5775">
        <w:t>-</w:t>
      </w:r>
    </w:p>
    <w:p w14:paraId="6E2F261C" w14:textId="77777777" w:rsidR="00D13489" w:rsidRPr="00D13489" w:rsidRDefault="00D13489" w:rsidP="00D13489">
      <w:pPr>
        <w:autoSpaceDE w:val="0"/>
        <w:autoSpaceDN w:val="0"/>
        <w:adjustRightInd w:val="0"/>
        <w:rPr>
          <w:rFonts w:cs="Times New Roman"/>
        </w:rPr>
      </w:pPr>
    </w:p>
    <w:p w14:paraId="21D5F43D" w14:textId="3C0351D5" w:rsidR="00D13489" w:rsidRPr="00D13489" w:rsidRDefault="00D13489" w:rsidP="00D13489">
      <w:pPr>
        <w:pStyle w:val="AS-Pa"/>
      </w:pPr>
      <w:r w:rsidRPr="00D13489">
        <w:t xml:space="preserve">(a) </w:t>
      </w:r>
      <w:r w:rsidRPr="00D13489">
        <w:tab/>
        <w:t xml:space="preserve">subsection (2) of section 26 shall, subject to necessary changes, apply to a suspension contemplated in subsection (2), and for that purpose any reference in the first-mentioned subsection to the </w:t>
      </w:r>
      <w:r w:rsidR="00E230F7">
        <w:t xml:space="preserve">executive director </w:t>
      </w:r>
      <w:r w:rsidRPr="00D13489">
        <w:t>shall be construed as a reference to the Secretary to the Cabinet; and</w:t>
      </w:r>
    </w:p>
    <w:p w14:paraId="28078993" w14:textId="77777777" w:rsidR="00D13489" w:rsidRPr="00D13489" w:rsidRDefault="00D13489" w:rsidP="00D13489">
      <w:pPr>
        <w:pStyle w:val="AS-Pa"/>
      </w:pPr>
    </w:p>
    <w:p w14:paraId="443595D5" w14:textId="29CE2E39" w:rsidR="00D13489" w:rsidRPr="00D13489" w:rsidRDefault="00D13489" w:rsidP="00D13489">
      <w:pPr>
        <w:pStyle w:val="AS-Pa"/>
      </w:pPr>
      <w:r w:rsidRPr="00D13489">
        <w:t xml:space="preserve">(b) </w:t>
      </w:r>
      <w:r w:rsidRPr="00D13489">
        <w:tab/>
        <w:t xml:space="preserve">subsections (3) and (4) of section 26 shall, subject to necessary changes, apply to a staff member charged under this section and any reference in subsection (3)(a) of that section to the </w:t>
      </w:r>
      <w:r w:rsidR="00E230F7">
        <w:t xml:space="preserve">executive director </w:t>
      </w:r>
      <w:r w:rsidRPr="00D13489">
        <w:t>shall be construed as a reference to the Secretary to Cabinet.</w:t>
      </w:r>
    </w:p>
    <w:p w14:paraId="56C1E684" w14:textId="77777777" w:rsidR="00D13489" w:rsidRDefault="00D13489" w:rsidP="00621A15">
      <w:pPr>
        <w:pStyle w:val="AS-P0"/>
      </w:pPr>
    </w:p>
    <w:p w14:paraId="67B5437F" w14:textId="77777777" w:rsidR="00D13489" w:rsidRDefault="00D13489" w:rsidP="003437B0">
      <w:pPr>
        <w:pStyle w:val="AS-P-Amend"/>
      </w:pPr>
      <w:r>
        <w:t>[subsection (3) substituted by Act 6 of 2012]</w:t>
      </w:r>
    </w:p>
    <w:p w14:paraId="2FEB4E68" w14:textId="77777777" w:rsidR="00D13489" w:rsidRDefault="00D13489" w:rsidP="00621A15">
      <w:pPr>
        <w:pStyle w:val="AS-P0"/>
      </w:pPr>
    </w:p>
    <w:p w14:paraId="712BBB81" w14:textId="196733FA" w:rsidR="00D13489" w:rsidRPr="00D13489" w:rsidRDefault="00D13489" w:rsidP="00D13489">
      <w:pPr>
        <w:pStyle w:val="AS-P1"/>
      </w:pPr>
      <w:r>
        <w:t>(4)</w:t>
      </w:r>
      <w:r>
        <w:tab/>
        <w:t xml:space="preserve">If the staff member charged denies the charge, the Secretary to the Cabinet, in consultation with the Prime Minister and the Minister of the </w:t>
      </w:r>
      <w:r w:rsidR="00E230F7">
        <w:t xml:space="preserve">executive director </w:t>
      </w:r>
      <w:r>
        <w:t>concerned, shall, within seven days from the date of receipt of the written denial, establish a disciplinary committee consisting of three suitable persons who may or may not be staff members to inquire into the charge of misconduct and the Secretary to Cabinet shall designate one of the persons so appointed</w:t>
      </w:r>
      <w:r w:rsidRPr="00D13489">
        <w:t xml:space="preserve"> to be the chairperson of the committee.</w:t>
      </w:r>
    </w:p>
    <w:p w14:paraId="35C527E5" w14:textId="77777777" w:rsidR="00D13489" w:rsidRDefault="00D13489" w:rsidP="00621A15">
      <w:pPr>
        <w:pStyle w:val="AS-P0"/>
      </w:pPr>
    </w:p>
    <w:p w14:paraId="6798428C" w14:textId="77777777" w:rsidR="00D13489" w:rsidRDefault="00D13489" w:rsidP="003437B0">
      <w:pPr>
        <w:pStyle w:val="AS-P-Amend"/>
      </w:pPr>
      <w:r>
        <w:t>[subsection (4) substituted by Act 6 of 2012]</w:t>
      </w:r>
    </w:p>
    <w:p w14:paraId="573DE434" w14:textId="77777777" w:rsidR="00D13489" w:rsidRDefault="00D13489" w:rsidP="00621A15">
      <w:pPr>
        <w:pStyle w:val="AS-P0"/>
      </w:pPr>
    </w:p>
    <w:p w14:paraId="7C687594" w14:textId="59F063BF" w:rsidR="00D13489" w:rsidRPr="00D13489" w:rsidRDefault="00D13489" w:rsidP="00D13489">
      <w:pPr>
        <w:pStyle w:val="AS-P1"/>
      </w:pPr>
      <w:r w:rsidRPr="00D13489">
        <w:t xml:space="preserve">(5) </w:t>
      </w:r>
      <w:r>
        <w:tab/>
      </w:r>
      <w:r w:rsidRPr="00D13489">
        <w:t>The provisions of subsections (6) to (19), inclusive, of section 26 shall,</w:t>
      </w:r>
      <w:r>
        <w:t xml:space="preserve"> </w:t>
      </w:r>
      <w:r w:rsidRPr="00D13489">
        <w:t>subject to necessary changes, apply to an inquiry contemplated in subsection (4), and</w:t>
      </w:r>
      <w:r>
        <w:t xml:space="preserve"> </w:t>
      </w:r>
      <w:r w:rsidRPr="00D13489">
        <w:t>for that purpose any reference in subsections (12)(a), (13), (15(a)(iii) and (iv), (16) and</w:t>
      </w:r>
      <w:r>
        <w:t xml:space="preserve"> </w:t>
      </w:r>
      <w:r w:rsidRPr="00D13489">
        <w:t xml:space="preserve">(17)(a), of that section to the </w:t>
      </w:r>
      <w:r w:rsidR="00E230F7">
        <w:t xml:space="preserve">executive director </w:t>
      </w:r>
      <w:r w:rsidRPr="00D13489">
        <w:t>shall be construed as a reference to</w:t>
      </w:r>
      <w:r>
        <w:t xml:space="preserve"> </w:t>
      </w:r>
      <w:r w:rsidRPr="00D13489">
        <w:t>the Secretary to the Cabinet</w:t>
      </w:r>
      <w:r>
        <w:t xml:space="preserve">. </w:t>
      </w:r>
    </w:p>
    <w:p w14:paraId="4E73B509" w14:textId="77777777" w:rsidR="00D13489" w:rsidRDefault="00D13489" w:rsidP="00621A15">
      <w:pPr>
        <w:pStyle w:val="AS-P0"/>
      </w:pPr>
    </w:p>
    <w:p w14:paraId="47F5074A" w14:textId="2F38B92B" w:rsidR="00D13489" w:rsidRDefault="00BA2D93" w:rsidP="003437B0">
      <w:pPr>
        <w:pStyle w:val="AS-P-Amend"/>
      </w:pPr>
      <w:r>
        <w:t>[S</w:t>
      </w:r>
      <w:r w:rsidR="00D13489">
        <w:t xml:space="preserve">ubsection (5) </w:t>
      </w:r>
      <w:r>
        <w:t xml:space="preserve">is </w:t>
      </w:r>
      <w:r w:rsidR="00D13489">
        <w:t>substituted by Act 6 of 2012</w:t>
      </w:r>
      <w:r>
        <w:t>.</w:t>
      </w:r>
      <w:r w:rsidR="000F393A">
        <w:br/>
      </w:r>
      <w:r>
        <w:t>A</w:t>
      </w:r>
      <w:r w:rsidR="000F393A">
        <w:t xml:space="preserve"> closing bracket is missing in the cross-reference to </w:t>
      </w:r>
      <w:r w:rsidR="000F393A" w:rsidRPr="00BA2D93">
        <w:t>“(15)(a)(iii) and (iv)”</w:t>
      </w:r>
      <w:r w:rsidR="000F393A">
        <w:t>.</w:t>
      </w:r>
      <w:r w:rsidR="00D13489">
        <w:t>]</w:t>
      </w:r>
    </w:p>
    <w:p w14:paraId="1E2586BD" w14:textId="77777777" w:rsidR="00D13489" w:rsidRDefault="00D13489" w:rsidP="00621A15">
      <w:pPr>
        <w:pStyle w:val="AS-P0"/>
      </w:pPr>
    </w:p>
    <w:p w14:paraId="20AEC6DF" w14:textId="39A2BA98" w:rsidR="00D13489" w:rsidRDefault="00D13489" w:rsidP="000F393A">
      <w:pPr>
        <w:pStyle w:val="AS-P1"/>
      </w:pPr>
      <w:r>
        <w:t xml:space="preserve">(6) </w:t>
      </w:r>
      <w:r w:rsidR="000F393A">
        <w:tab/>
      </w:r>
      <w:r>
        <w:t xml:space="preserve">If the Secretary to Cabinet has reason to believe that </w:t>
      </w:r>
      <w:r w:rsidR="00040E21">
        <w:t>an executive director</w:t>
      </w:r>
      <w:r>
        <w:t xml:space="preserve"> charged or to be charged under subsection (1) committed the acts or engaged</w:t>
      </w:r>
      <w:r w:rsidR="000F393A">
        <w:t xml:space="preserve"> </w:t>
      </w:r>
      <w:r>
        <w:t>in the conduct which constitute the misconduct together with or in collusion with any</w:t>
      </w:r>
      <w:r w:rsidR="000F393A">
        <w:t xml:space="preserve"> </w:t>
      </w:r>
      <w:r>
        <w:t>other staff member or staff members the Secretary to Cabinet may, notwithstanding the</w:t>
      </w:r>
      <w:r w:rsidR="000F393A">
        <w:t xml:space="preserve"> </w:t>
      </w:r>
      <w:r>
        <w:t xml:space="preserve">provisions of section 26, charge the </w:t>
      </w:r>
      <w:r w:rsidR="00E230F7">
        <w:t xml:space="preserve">executive director </w:t>
      </w:r>
      <w:r>
        <w:t>jointly with the staff member</w:t>
      </w:r>
      <w:r w:rsidR="000F393A">
        <w:t xml:space="preserve"> </w:t>
      </w:r>
      <w:r>
        <w:t>or staff members concerned and in that case all the provisions of this section shall</w:t>
      </w:r>
      <w:r w:rsidR="000F393A">
        <w:t xml:space="preserve"> </w:t>
      </w:r>
      <w:r>
        <w:t>apply</w:t>
      </w:r>
      <w:r w:rsidR="000F393A">
        <w:t xml:space="preserve"> </w:t>
      </w:r>
      <w:r>
        <w:t>to such a staff member or staff members so charged.</w:t>
      </w:r>
    </w:p>
    <w:p w14:paraId="6C10140E" w14:textId="77777777" w:rsidR="00D13489" w:rsidRDefault="00D13489" w:rsidP="00621A15">
      <w:pPr>
        <w:pStyle w:val="AS-P0"/>
      </w:pPr>
    </w:p>
    <w:p w14:paraId="6C092275" w14:textId="1C3F819D" w:rsidR="00BE2E53" w:rsidRDefault="008442F6" w:rsidP="008442F6">
      <w:pPr>
        <w:pStyle w:val="AS-P-Amend"/>
      </w:pPr>
      <w:r w:rsidRPr="00862BDB">
        <w:t>[S</w:t>
      </w:r>
      <w:r w:rsidR="00D13489" w:rsidRPr="00862BDB">
        <w:t xml:space="preserve">ubsection (6) </w:t>
      </w:r>
      <w:r w:rsidRPr="00862BDB">
        <w:t xml:space="preserve">is </w:t>
      </w:r>
      <w:r w:rsidR="00D13489" w:rsidRPr="00862BDB">
        <w:t>inserted by Act 6 of 2012</w:t>
      </w:r>
      <w:r w:rsidRPr="00862BDB">
        <w:t xml:space="preserve">. </w:t>
      </w:r>
      <w:r w:rsidRPr="008442F6">
        <w:t xml:space="preserve">The verb “constitute” </w:t>
      </w:r>
      <w:r w:rsidR="00862BDB">
        <w:br/>
      </w:r>
      <w:r w:rsidRPr="008442F6">
        <w:t>should be “constitutes” to be grammatically correct.</w:t>
      </w:r>
      <w:r w:rsidR="00BE2E53" w:rsidRPr="008442F6">
        <w:t>]</w:t>
      </w:r>
    </w:p>
    <w:p w14:paraId="4B5C1FFA" w14:textId="4DF0C799" w:rsidR="00862BDB" w:rsidRDefault="00862BDB" w:rsidP="008442F6">
      <w:pPr>
        <w:pStyle w:val="AS-P-Amend"/>
      </w:pPr>
    </w:p>
    <w:p w14:paraId="29261366" w14:textId="04F20E84" w:rsidR="00862BDB" w:rsidRDefault="00862BDB" w:rsidP="008442F6">
      <w:pPr>
        <w:pStyle w:val="AS-P-Amend"/>
      </w:pPr>
      <w:r>
        <w:t>[Section 27 is amended by Act 18 of 2018.]</w:t>
      </w:r>
    </w:p>
    <w:p w14:paraId="4BB16B0D" w14:textId="77777777" w:rsidR="00D13489" w:rsidRDefault="00D13489" w:rsidP="00621A15">
      <w:pPr>
        <w:pStyle w:val="AS-P0"/>
      </w:pPr>
    </w:p>
    <w:p w14:paraId="7064A664" w14:textId="77777777" w:rsidR="003515E6" w:rsidRPr="006E5880" w:rsidRDefault="003515E6" w:rsidP="00D13489">
      <w:pPr>
        <w:pStyle w:val="AS-P1"/>
        <w:ind w:firstLine="0"/>
        <w:rPr>
          <w:b/>
        </w:rPr>
      </w:pPr>
      <w:r w:rsidRPr="006E5880">
        <w:rPr>
          <w:b/>
        </w:rPr>
        <w:t>Misconduct of Secretary to the Cabinet and Sec</w:t>
      </w:r>
      <w:r w:rsidR="006E5880" w:rsidRPr="006E5880">
        <w:rPr>
          <w:b/>
        </w:rPr>
        <w:t>retary to the President</w:t>
      </w:r>
    </w:p>
    <w:p w14:paraId="60502DE8" w14:textId="77777777" w:rsidR="006E5880" w:rsidRDefault="006E5880" w:rsidP="00376DCC">
      <w:pPr>
        <w:pStyle w:val="AS-P0"/>
        <w:rPr>
          <w:b/>
        </w:rPr>
      </w:pPr>
    </w:p>
    <w:p w14:paraId="7EFE068D" w14:textId="77777777" w:rsidR="003515E6" w:rsidRPr="00376DCC" w:rsidRDefault="006E5880" w:rsidP="00127AF1">
      <w:pPr>
        <w:pStyle w:val="AS-P1"/>
      </w:pPr>
      <w:r w:rsidRPr="006E5880">
        <w:rPr>
          <w:b/>
        </w:rPr>
        <w:t>28</w:t>
      </w:r>
      <w:r w:rsidR="003515E6" w:rsidRPr="006E5880">
        <w:rPr>
          <w:b/>
        </w:rPr>
        <w:t>.</w:t>
      </w:r>
      <w:r w:rsidR="003515E6" w:rsidRPr="006E5880">
        <w:rPr>
          <w:b/>
        </w:rPr>
        <w:tab/>
      </w:r>
      <w:r w:rsidR="00E11636" w:rsidRPr="00376DCC">
        <w:t>(1)</w:t>
      </w:r>
      <w:r w:rsidR="003515E6" w:rsidRPr="00376DCC">
        <w:t xml:space="preserve"> </w:t>
      </w:r>
      <w:r>
        <w:tab/>
      </w:r>
      <w:r w:rsidR="003515E6" w:rsidRPr="00376DCC">
        <w:t>If the Prime Minister has reason to believe that a staff member who holds the office of Secretary to the Cabinet or of Secretary to the President is guilty of misconduct, he or she may, in consultation with the President, charge such staff member in writing und</w:t>
      </w:r>
      <w:r w:rsidR="00127AF1">
        <w:t>er his or her hand with miscond</w:t>
      </w:r>
      <w:r w:rsidR="003515E6" w:rsidRPr="00376DCC">
        <w:t>uct.</w:t>
      </w:r>
    </w:p>
    <w:p w14:paraId="724E574A" w14:textId="77777777" w:rsidR="003515E6" w:rsidRPr="00376DCC" w:rsidRDefault="003515E6" w:rsidP="00127AF1">
      <w:pPr>
        <w:pStyle w:val="AS-P1"/>
      </w:pPr>
    </w:p>
    <w:p w14:paraId="4277ACB1" w14:textId="77777777" w:rsidR="003515E6" w:rsidRPr="00376DCC" w:rsidRDefault="003515E6" w:rsidP="00127AF1">
      <w:pPr>
        <w:pStyle w:val="AS-P1"/>
      </w:pPr>
      <w:r w:rsidRPr="00376DCC">
        <w:t>(2)</w:t>
      </w:r>
      <w:r w:rsidRPr="00376DCC">
        <w:tab/>
        <w:t>The staff member charged shall have the right to adduce evidence to the Prime Minister in rebuttal of the charge within such period as may be determined by the Prime Minister.</w:t>
      </w:r>
    </w:p>
    <w:p w14:paraId="0428D10E" w14:textId="77777777" w:rsidR="003515E6" w:rsidRPr="00376DCC" w:rsidRDefault="003515E6" w:rsidP="00127AF1">
      <w:pPr>
        <w:pStyle w:val="AS-P1"/>
      </w:pPr>
    </w:p>
    <w:p w14:paraId="2CE8B5E4" w14:textId="77777777" w:rsidR="003515E6" w:rsidRPr="00376DCC" w:rsidRDefault="003515E6" w:rsidP="00BD531E">
      <w:pPr>
        <w:pStyle w:val="AS-Pa"/>
      </w:pPr>
      <w:r w:rsidRPr="00376DCC">
        <w:t>(3)</w:t>
      </w:r>
      <w:r w:rsidRPr="00376DCC">
        <w:tab/>
        <w:t xml:space="preserve">(a) </w:t>
      </w:r>
      <w:r w:rsidR="00BD531E">
        <w:tab/>
      </w:r>
      <w:r w:rsidRPr="00376DCC">
        <w:t>If the Prime Minister finds the staff membe</w:t>
      </w:r>
      <w:r w:rsidR="00BD531E">
        <w:t>r charged guilty of the miscond</w:t>
      </w:r>
      <w:r w:rsidRPr="00376DCC">
        <w:t>uct with which he or she has been charged, the Prime Minister shall forthwith recommend to the President that -</w:t>
      </w:r>
    </w:p>
    <w:p w14:paraId="7696C151" w14:textId="77777777" w:rsidR="003515E6" w:rsidRPr="00376DCC" w:rsidRDefault="003515E6" w:rsidP="00376DCC">
      <w:pPr>
        <w:pStyle w:val="AS-P0"/>
      </w:pPr>
    </w:p>
    <w:p w14:paraId="10834A4C" w14:textId="77777777" w:rsidR="003515E6" w:rsidRPr="00376DCC" w:rsidRDefault="003515E6" w:rsidP="002F131D">
      <w:pPr>
        <w:pStyle w:val="AS-Pi"/>
      </w:pPr>
      <w:r w:rsidRPr="00376DCC">
        <w:t>(i)</w:t>
      </w:r>
      <w:r w:rsidRPr="00376DCC">
        <w:tab/>
        <w:t>the staff member charged be cautioned or reprimanded; or</w:t>
      </w:r>
    </w:p>
    <w:p w14:paraId="17C6017B" w14:textId="77777777" w:rsidR="003515E6" w:rsidRPr="00376DCC" w:rsidRDefault="003515E6" w:rsidP="002F131D">
      <w:pPr>
        <w:pStyle w:val="AS-Pi"/>
      </w:pPr>
    </w:p>
    <w:p w14:paraId="2233842F" w14:textId="77777777" w:rsidR="003515E6" w:rsidRPr="00376DCC" w:rsidRDefault="003515E6" w:rsidP="002F131D">
      <w:pPr>
        <w:pStyle w:val="AS-Pi"/>
      </w:pPr>
      <w:r w:rsidRPr="00376DCC">
        <w:t>(ii)</w:t>
      </w:r>
      <w:r w:rsidRPr="00376DCC">
        <w:tab/>
        <w:t>a fine not exceeding N$2</w:t>
      </w:r>
      <w:r w:rsidR="00112764">
        <w:t> </w:t>
      </w:r>
      <w:r w:rsidRPr="00376DCC">
        <w:t>000 be imposed upon him or her; or</w:t>
      </w:r>
    </w:p>
    <w:p w14:paraId="2D62B0E7" w14:textId="77777777" w:rsidR="003515E6" w:rsidRPr="00376DCC" w:rsidRDefault="003515E6" w:rsidP="002F131D">
      <w:pPr>
        <w:pStyle w:val="AS-Pi"/>
      </w:pPr>
    </w:p>
    <w:p w14:paraId="3E295FBD" w14:textId="77777777" w:rsidR="003515E6" w:rsidRPr="00376DCC" w:rsidRDefault="003515E6" w:rsidP="002F131D">
      <w:pPr>
        <w:pStyle w:val="AS-Pi"/>
      </w:pPr>
      <w:r w:rsidRPr="00376DCC">
        <w:t>(iii)</w:t>
      </w:r>
      <w:r w:rsidRPr="00376DCC">
        <w:tab/>
        <w:t>he or she be transferred to any other post or that he or she be retained in employment additional to the establishment; or</w:t>
      </w:r>
    </w:p>
    <w:p w14:paraId="544ABCFC" w14:textId="77777777" w:rsidR="003515E6" w:rsidRPr="00376DCC" w:rsidRDefault="003515E6" w:rsidP="002F131D">
      <w:pPr>
        <w:pStyle w:val="AS-Pi"/>
      </w:pPr>
    </w:p>
    <w:p w14:paraId="5240FBE4" w14:textId="77777777" w:rsidR="003515E6" w:rsidRPr="00376DCC" w:rsidRDefault="003515E6" w:rsidP="002F131D">
      <w:pPr>
        <w:pStyle w:val="AS-Pi"/>
      </w:pPr>
      <w:r w:rsidRPr="00376DCC">
        <w:t>(iv)</w:t>
      </w:r>
      <w:r w:rsidRPr="00376DCC">
        <w:tab/>
        <w:t>his or her salary or</w:t>
      </w:r>
      <w:r w:rsidR="00112764">
        <w:t xml:space="preserve"> scale of salary or rank be red</w:t>
      </w:r>
      <w:r w:rsidRPr="00376DCC">
        <w:t>uced or decreased to such an extent as may be recommended; or</w:t>
      </w:r>
    </w:p>
    <w:p w14:paraId="220C4CB2" w14:textId="77777777" w:rsidR="003515E6" w:rsidRPr="00376DCC" w:rsidRDefault="003515E6" w:rsidP="002F131D">
      <w:pPr>
        <w:pStyle w:val="AS-Pi"/>
      </w:pPr>
    </w:p>
    <w:p w14:paraId="4CE70D99" w14:textId="77777777" w:rsidR="003515E6" w:rsidRPr="00376DCC" w:rsidRDefault="003515E6" w:rsidP="002F131D">
      <w:pPr>
        <w:pStyle w:val="AS-Pi"/>
      </w:pPr>
      <w:r w:rsidRPr="00376DCC">
        <w:t>(v)</w:t>
      </w:r>
      <w:r w:rsidRPr="00376DCC">
        <w:tab/>
        <w:t>he or she be discharged or be called upon to resign from the Public Service.</w:t>
      </w:r>
    </w:p>
    <w:p w14:paraId="5701849E" w14:textId="77777777" w:rsidR="003515E6" w:rsidRPr="00376DCC" w:rsidRDefault="003515E6" w:rsidP="00376DCC">
      <w:pPr>
        <w:pStyle w:val="AS-P0"/>
      </w:pPr>
    </w:p>
    <w:p w14:paraId="704979A9" w14:textId="77777777" w:rsidR="003515E6" w:rsidRPr="00376DCC" w:rsidRDefault="003515E6" w:rsidP="00112764">
      <w:pPr>
        <w:pStyle w:val="AS-Pa"/>
      </w:pPr>
      <w:r w:rsidRPr="00376DCC">
        <w:t xml:space="preserve">(b) </w:t>
      </w:r>
      <w:r w:rsidR="00112764">
        <w:tab/>
        <w:t>Except where the Prime M</w:t>
      </w:r>
      <w:r w:rsidRPr="00376DCC">
        <w:t>inister makes a re</w:t>
      </w:r>
      <w:r w:rsidR="00112764">
        <w:t>commend</w:t>
      </w:r>
      <w:r w:rsidRPr="00376DCC">
        <w:t>ation in terms of subparagraph (v) of paragraph (a), he or she may make a recomme</w:t>
      </w:r>
      <w:r w:rsidR="00112764">
        <w:t>ndation i</w:t>
      </w:r>
      <w:r w:rsidRPr="00376DCC">
        <w:t xml:space="preserve">n terms of more than one of </w:t>
      </w:r>
      <w:r w:rsidR="00112764">
        <w:t>t</w:t>
      </w:r>
      <w:r w:rsidRPr="00376DCC">
        <w:t xml:space="preserve">he other subparagraphs </w:t>
      </w:r>
      <w:r w:rsidR="00112764">
        <w:t>of t</w:t>
      </w:r>
      <w:r w:rsidRPr="00376DCC">
        <w:t>hat paragraph.</w:t>
      </w:r>
    </w:p>
    <w:p w14:paraId="4DCD478C" w14:textId="77777777" w:rsidR="003515E6" w:rsidRPr="00376DCC" w:rsidRDefault="003515E6" w:rsidP="00376DCC">
      <w:pPr>
        <w:pStyle w:val="AS-P0"/>
      </w:pPr>
    </w:p>
    <w:p w14:paraId="573EA923" w14:textId="77777777" w:rsidR="003515E6" w:rsidRPr="00376DCC" w:rsidRDefault="003515E6" w:rsidP="00112764">
      <w:pPr>
        <w:pStyle w:val="AS-P1"/>
      </w:pPr>
      <w:r w:rsidRPr="00376DCC">
        <w:t>(4)</w:t>
      </w:r>
      <w:r w:rsidRPr="00376DCC">
        <w:tab/>
        <w:t>The President may, on the recommendation of the Commission, approve the rec</w:t>
      </w:r>
      <w:r w:rsidR="00667E92">
        <w:t>ommendation made by the Prime M</w:t>
      </w:r>
      <w:r w:rsidRPr="00376DCC">
        <w:t>inister in terms of subsection (3).</w:t>
      </w:r>
    </w:p>
    <w:p w14:paraId="19EB9768" w14:textId="77777777" w:rsidR="003515E6" w:rsidRPr="00376DCC" w:rsidRDefault="003515E6" w:rsidP="00112764">
      <w:pPr>
        <w:pStyle w:val="AS-P1"/>
      </w:pPr>
    </w:p>
    <w:p w14:paraId="7E1C35A3" w14:textId="5F8FF312" w:rsidR="003515E6" w:rsidRPr="00376DCC" w:rsidRDefault="003515E6" w:rsidP="00112764">
      <w:pPr>
        <w:pStyle w:val="AS-P1"/>
      </w:pPr>
      <w:r w:rsidRPr="00376DCC">
        <w:t xml:space="preserve">(5) </w:t>
      </w:r>
      <w:r w:rsidR="00667E92">
        <w:tab/>
      </w:r>
      <w:r w:rsidR="00CA5F15">
        <w:t>F</w:t>
      </w:r>
      <w:r w:rsidR="00667E92">
        <w:t>or the purposes of subsect</w:t>
      </w:r>
      <w:r w:rsidRPr="00376DCC">
        <w:t>ion</w:t>
      </w:r>
      <w:r w:rsidR="00667E92">
        <w:t xml:space="preserve"> (4), the provisions of subsect</w:t>
      </w:r>
      <w:r w:rsidRPr="00376DCC">
        <w:t xml:space="preserve">ion </w:t>
      </w:r>
      <w:r w:rsidR="00E11636" w:rsidRPr="00376DCC">
        <w:t>(</w:t>
      </w:r>
      <w:r w:rsidRPr="00376DCC">
        <w:t xml:space="preserve">18) of section 26 shall apply </w:t>
      </w:r>
      <w:r w:rsidRPr="00376DCC">
        <w:rPr>
          <w:i/>
        </w:rPr>
        <w:t xml:space="preserve">mutatis </w:t>
      </w:r>
      <w:r w:rsidR="00584516">
        <w:rPr>
          <w:i/>
        </w:rPr>
        <w:t>mutandis.</w:t>
      </w:r>
    </w:p>
    <w:p w14:paraId="1B42ABA6" w14:textId="77777777" w:rsidR="003515E6" w:rsidRPr="00376DCC" w:rsidRDefault="003515E6" w:rsidP="00376DCC">
      <w:pPr>
        <w:pStyle w:val="AS-P0"/>
        <w:rPr>
          <w:i/>
        </w:rPr>
      </w:pPr>
    </w:p>
    <w:p w14:paraId="67BFB57A" w14:textId="77777777" w:rsidR="00AE779A" w:rsidRPr="00AE779A" w:rsidRDefault="003515E6" w:rsidP="00376DCC">
      <w:pPr>
        <w:pStyle w:val="AS-P0"/>
        <w:rPr>
          <w:b/>
        </w:rPr>
      </w:pPr>
      <w:r w:rsidRPr="00AE779A">
        <w:rPr>
          <w:b/>
        </w:rPr>
        <w:t>Manner in which notices</w:t>
      </w:r>
      <w:r w:rsidR="00AE779A" w:rsidRPr="00AE779A">
        <w:rPr>
          <w:b/>
        </w:rPr>
        <w:t xml:space="preserve"> may be given or certain documents may be served</w:t>
      </w:r>
    </w:p>
    <w:p w14:paraId="40A1EFAC" w14:textId="77777777" w:rsidR="00AE779A" w:rsidRDefault="00AE779A" w:rsidP="00376DCC">
      <w:pPr>
        <w:pStyle w:val="AS-P0"/>
        <w:rPr>
          <w:b/>
        </w:rPr>
      </w:pPr>
    </w:p>
    <w:p w14:paraId="1F7477F9" w14:textId="77777777" w:rsidR="003515E6" w:rsidRPr="00376DCC" w:rsidRDefault="003515E6" w:rsidP="00E363E6">
      <w:pPr>
        <w:pStyle w:val="AS-P1"/>
      </w:pPr>
      <w:r w:rsidRPr="00376DCC">
        <w:rPr>
          <w:b/>
        </w:rPr>
        <w:t xml:space="preserve">29. </w:t>
      </w:r>
      <w:r w:rsidR="00637AFC">
        <w:rPr>
          <w:b/>
        </w:rPr>
        <w:tab/>
      </w:r>
      <w:r w:rsidR="00E363E6">
        <w:t>Where it is for the purposes o</w:t>
      </w:r>
      <w:r w:rsidR="008E7947">
        <w:t>f</w:t>
      </w:r>
      <w:r w:rsidR="00E363E6">
        <w:t xml:space="preserve"> this Part req</w:t>
      </w:r>
      <w:r w:rsidRPr="00376DCC">
        <w:t>uired</w:t>
      </w:r>
      <w:r w:rsidR="00637AFC">
        <w:t xml:space="preserve"> </w:t>
      </w:r>
      <w:r w:rsidRPr="00376DCC">
        <w:t xml:space="preserve">that </w:t>
      </w:r>
      <w:r w:rsidR="00637AFC">
        <w:t>-</w:t>
      </w:r>
    </w:p>
    <w:p w14:paraId="522B40CE" w14:textId="77777777" w:rsidR="003515E6" w:rsidRPr="00376DCC" w:rsidRDefault="003515E6" w:rsidP="00376DCC">
      <w:pPr>
        <w:pStyle w:val="AS-P0"/>
        <w:rPr>
          <w:b/>
          <w:bCs/>
        </w:rPr>
      </w:pPr>
    </w:p>
    <w:p w14:paraId="60620543" w14:textId="77777777" w:rsidR="003515E6" w:rsidRPr="00376DCC" w:rsidRDefault="003515E6" w:rsidP="00F234FE">
      <w:pPr>
        <w:pStyle w:val="AS-Pa"/>
      </w:pPr>
      <w:r w:rsidRPr="00376DCC">
        <w:t>(a)</w:t>
      </w:r>
      <w:r w:rsidRPr="00376DCC">
        <w:tab/>
      </w:r>
      <w:r w:rsidR="00F234FE">
        <w:t>a person be advised or infor</w:t>
      </w:r>
      <w:r w:rsidRPr="00376DCC">
        <w:t>med of any decision or finding, he or she shall be advised or informed thereof in writing;</w:t>
      </w:r>
    </w:p>
    <w:p w14:paraId="2B70C0CB" w14:textId="77777777" w:rsidR="003515E6" w:rsidRPr="00376DCC" w:rsidRDefault="003515E6" w:rsidP="00F234FE">
      <w:pPr>
        <w:pStyle w:val="AS-Pa"/>
      </w:pPr>
    </w:p>
    <w:p w14:paraId="1FA10357" w14:textId="77777777" w:rsidR="003515E6" w:rsidRPr="00376DCC" w:rsidRDefault="003515E6" w:rsidP="00F234FE">
      <w:pPr>
        <w:pStyle w:val="AS-Pa"/>
      </w:pPr>
      <w:r w:rsidRPr="00376DCC">
        <w:t>(b)</w:t>
      </w:r>
      <w:r w:rsidRPr="00376DCC">
        <w:tab/>
        <w:t>a notice, statement or other document be given or furnished or sent to or served upon any person or that a decision, finding or any other matter be conveyed to any person in writing, the notice, statement, document or writing may be sent to th</w:t>
      </w:r>
      <w:r w:rsidR="00EE4C37">
        <w:t>e person by registered post add</w:t>
      </w:r>
      <w:r w:rsidRPr="00376DCC">
        <w:t>ressed to his or her last known address or be delivered to him or her personally or be left at his or her last known place of residence.</w:t>
      </w:r>
    </w:p>
    <w:p w14:paraId="7F09E10A" w14:textId="77777777" w:rsidR="003515E6" w:rsidRDefault="003515E6" w:rsidP="00376DCC">
      <w:pPr>
        <w:pStyle w:val="AS-P0"/>
      </w:pPr>
    </w:p>
    <w:p w14:paraId="390B44EE" w14:textId="77777777" w:rsidR="009B07BB" w:rsidRPr="00621A15" w:rsidRDefault="009B07BB" w:rsidP="00621A15">
      <w:pPr>
        <w:pStyle w:val="AS-P0"/>
      </w:pPr>
    </w:p>
    <w:p w14:paraId="00602187" w14:textId="77777777" w:rsidR="003515E6" w:rsidRPr="00376DCC" w:rsidRDefault="009B07BB" w:rsidP="009B07BB">
      <w:pPr>
        <w:pStyle w:val="AS-H3A"/>
      </w:pPr>
      <w:r>
        <w:t>PA</w:t>
      </w:r>
      <w:r w:rsidR="003515E6" w:rsidRPr="00376DCC">
        <w:t>RT IV</w:t>
      </w:r>
    </w:p>
    <w:p w14:paraId="02F2DAF7" w14:textId="77777777" w:rsidR="003515E6" w:rsidRPr="00376DCC" w:rsidRDefault="003515E6" w:rsidP="009B07BB">
      <w:pPr>
        <w:pStyle w:val="AS-H3A"/>
      </w:pPr>
    </w:p>
    <w:p w14:paraId="39C6DB92" w14:textId="77777777" w:rsidR="003515E6" w:rsidRPr="00376DCC" w:rsidRDefault="009B07BB" w:rsidP="009B07BB">
      <w:pPr>
        <w:pStyle w:val="AS-H3A"/>
      </w:pPr>
      <w:r>
        <w:t>GENER</w:t>
      </w:r>
      <w:r w:rsidR="003515E6" w:rsidRPr="00376DCC">
        <w:t xml:space="preserve">AL </w:t>
      </w:r>
      <w:r>
        <w:t>PROV</w:t>
      </w:r>
      <w:r w:rsidR="003515E6" w:rsidRPr="00376DCC">
        <w:t>ISIONS</w:t>
      </w:r>
    </w:p>
    <w:p w14:paraId="1CE24DD7" w14:textId="77777777" w:rsidR="003515E6" w:rsidRPr="00376DCC" w:rsidRDefault="003515E6" w:rsidP="00376DCC">
      <w:pPr>
        <w:pStyle w:val="AS-P0"/>
      </w:pPr>
    </w:p>
    <w:p w14:paraId="30D0F48B" w14:textId="77777777" w:rsidR="003515E6" w:rsidRPr="0011573C" w:rsidRDefault="003515E6" w:rsidP="00376DCC">
      <w:pPr>
        <w:pStyle w:val="AS-P0"/>
        <w:rPr>
          <w:b/>
        </w:rPr>
      </w:pPr>
      <w:r w:rsidRPr="0011573C">
        <w:rPr>
          <w:b/>
        </w:rPr>
        <w:t>Political rights of staff members</w:t>
      </w:r>
    </w:p>
    <w:p w14:paraId="5B423E41" w14:textId="77777777" w:rsidR="003515E6" w:rsidRPr="00376DCC" w:rsidRDefault="003515E6" w:rsidP="00376DCC">
      <w:pPr>
        <w:pStyle w:val="AS-P0"/>
      </w:pPr>
    </w:p>
    <w:p w14:paraId="175B2193" w14:textId="77777777" w:rsidR="003515E6" w:rsidRPr="00376DCC" w:rsidRDefault="003515E6" w:rsidP="000E1240">
      <w:pPr>
        <w:pStyle w:val="AS-P1"/>
      </w:pPr>
      <w:r w:rsidRPr="00376DCC">
        <w:rPr>
          <w:b/>
        </w:rPr>
        <w:t xml:space="preserve">30. </w:t>
      </w:r>
      <w:r w:rsidR="000E1240">
        <w:rPr>
          <w:b/>
        </w:rPr>
        <w:tab/>
      </w:r>
      <w:r w:rsidR="00E11636" w:rsidRPr="000E1240">
        <w:t>(</w:t>
      </w:r>
      <w:r w:rsidRPr="000E1240">
        <w:t>1)</w:t>
      </w:r>
      <w:r w:rsidRPr="00376DCC">
        <w:rPr>
          <w:b/>
        </w:rPr>
        <w:t xml:space="preserve"> </w:t>
      </w:r>
      <w:r w:rsidR="000E1240">
        <w:rPr>
          <w:b/>
        </w:rPr>
        <w:tab/>
      </w:r>
      <w:r w:rsidRPr="00376DCC">
        <w:t>Subject to the provisions of section 25</w:t>
      </w:r>
      <w:r w:rsidR="00E11636" w:rsidRPr="00376DCC">
        <w:t>(1)</w:t>
      </w:r>
      <w:r w:rsidRPr="00376DCC">
        <w:t>(f) and subsection (2) of this section, a staff member may -</w:t>
      </w:r>
    </w:p>
    <w:p w14:paraId="1E23D5B4" w14:textId="77777777" w:rsidR="003515E6" w:rsidRPr="00376DCC" w:rsidRDefault="003515E6" w:rsidP="00376DCC">
      <w:pPr>
        <w:pStyle w:val="AS-P0"/>
      </w:pPr>
    </w:p>
    <w:p w14:paraId="5FCA10F0" w14:textId="77777777" w:rsidR="003515E6" w:rsidRPr="00376DCC" w:rsidRDefault="003515E6" w:rsidP="0014046C">
      <w:pPr>
        <w:pStyle w:val="AS-Pa"/>
      </w:pPr>
      <w:r w:rsidRPr="00376DCC">
        <w:t>(a)</w:t>
      </w:r>
      <w:r w:rsidRPr="00376DCC">
        <w:tab/>
        <w:t>be a member of a political party;</w:t>
      </w:r>
    </w:p>
    <w:p w14:paraId="65F8AA04" w14:textId="77777777" w:rsidR="003515E6" w:rsidRPr="00376DCC" w:rsidRDefault="003515E6" w:rsidP="0014046C">
      <w:pPr>
        <w:pStyle w:val="AS-Pa"/>
      </w:pPr>
    </w:p>
    <w:p w14:paraId="0F9F4BB3" w14:textId="77777777" w:rsidR="003515E6" w:rsidRPr="00376DCC" w:rsidRDefault="003515E6" w:rsidP="0014046C">
      <w:pPr>
        <w:pStyle w:val="AS-Pa"/>
      </w:pPr>
      <w:r w:rsidRPr="00376DCC">
        <w:t>(b)</w:t>
      </w:r>
      <w:r w:rsidRPr="00376DCC">
        <w:tab/>
        <w:t>attend, preside at or speak at a public political meeting;</w:t>
      </w:r>
    </w:p>
    <w:p w14:paraId="6D27C93F" w14:textId="77777777" w:rsidR="003515E6" w:rsidRPr="00376DCC" w:rsidRDefault="003515E6" w:rsidP="0014046C">
      <w:pPr>
        <w:pStyle w:val="AS-Pa"/>
      </w:pPr>
    </w:p>
    <w:p w14:paraId="2A607112" w14:textId="77777777" w:rsidR="003515E6" w:rsidRPr="00376DCC" w:rsidRDefault="003515E6" w:rsidP="0014046C">
      <w:pPr>
        <w:pStyle w:val="AS-Pa"/>
      </w:pPr>
      <w:r w:rsidRPr="00376DCC">
        <w:t>(c)</w:t>
      </w:r>
      <w:r w:rsidRPr="00376DCC">
        <w:tab/>
        <w:t>draw up or publish any writing to promote the interests of any political party;</w:t>
      </w:r>
    </w:p>
    <w:p w14:paraId="50DE8AB1" w14:textId="77777777" w:rsidR="003515E6" w:rsidRPr="00376DCC" w:rsidRDefault="003515E6" w:rsidP="0014046C">
      <w:pPr>
        <w:pStyle w:val="AS-Pa"/>
      </w:pPr>
    </w:p>
    <w:p w14:paraId="047B8943" w14:textId="77777777" w:rsidR="003515E6" w:rsidRPr="00376DCC" w:rsidRDefault="003515E6" w:rsidP="0014046C">
      <w:pPr>
        <w:pStyle w:val="AS-Pa"/>
      </w:pPr>
      <w:r w:rsidRPr="00376DCC">
        <w:t>(d)</w:t>
      </w:r>
      <w:r w:rsidRPr="00376DCC">
        <w:tab/>
        <w:t>be an office-bearer of whatever designation of a political party:</w:t>
      </w:r>
    </w:p>
    <w:p w14:paraId="124D8478" w14:textId="77777777" w:rsidR="003515E6" w:rsidRPr="00376DCC" w:rsidRDefault="003515E6" w:rsidP="00376DCC">
      <w:pPr>
        <w:pStyle w:val="AS-P0"/>
      </w:pPr>
    </w:p>
    <w:p w14:paraId="42DF9AC1" w14:textId="77777777" w:rsidR="003515E6" w:rsidRPr="00376DCC" w:rsidRDefault="003515E6" w:rsidP="00376DCC">
      <w:pPr>
        <w:pStyle w:val="AS-P0"/>
      </w:pPr>
      <w:r w:rsidRPr="00376DCC">
        <w:t>Provided that no staff member shall, at any time while he or she is required to discharge his or her official duties in</w:t>
      </w:r>
      <w:r w:rsidR="00550E7D">
        <w:t xml:space="preserve"> </w:t>
      </w:r>
      <w:r w:rsidR="005D6130">
        <w:t>the Pu</w:t>
      </w:r>
      <w:r w:rsidRPr="00376DCC">
        <w:t>blic Service, perform any</w:t>
      </w:r>
      <w:r w:rsidR="005D6130">
        <w:t xml:space="preserve"> act in the exercise of any pol</w:t>
      </w:r>
      <w:r w:rsidRPr="00376DCC">
        <w:t>itical right: Provided further that, to ensure the impartiality of the Public Service, a staff member who holds</w:t>
      </w:r>
      <w:r w:rsidR="00386439">
        <w:t xml:space="preserve"> any post in the management cad</w:t>
      </w:r>
      <w:r w:rsidRPr="00376DCC">
        <w:t>re of the Public Service may not -</w:t>
      </w:r>
    </w:p>
    <w:p w14:paraId="1740A992" w14:textId="77777777" w:rsidR="003515E6" w:rsidRPr="00376DCC" w:rsidRDefault="003515E6" w:rsidP="00376DCC">
      <w:pPr>
        <w:pStyle w:val="AS-P0"/>
      </w:pPr>
    </w:p>
    <w:p w14:paraId="26B5F625" w14:textId="77777777" w:rsidR="003515E6" w:rsidRPr="00376DCC" w:rsidRDefault="003515E6" w:rsidP="00863CF3">
      <w:pPr>
        <w:pStyle w:val="AS-Pa"/>
      </w:pPr>
      <w:r w:rsidRPr="00376DCC">
        <w:t>(i)</w:t>
      </w:r>
      <w:r w:rsidRPr="00376DCC">
        <w:tab/>
        <w:t>preside at a public political meeting or draw up or publish any writing or deliver a public speech or make a public statement with the intention to promote or prejudice the interest of any political party;</w:t>
      </w:r>
    </w:p>
    <w:p w14:paraId="2DB0B472" w14:textId="77777777" w:rsidR="003515E6" w:rsidRPr="00376DCC" w:rsidRDefault="003515E6" w:rsidP="00863CF3">
      <w:pPr>
        <w:pStyle w:val="AS-Pa"/>
      </w:pPr>
    </w:p>
    <w:p w14:paraId="6F074C6F" w14:textId="77777777" w:rsidR="003515E6" w:rsidRPr="00376DCC" w:rsidRDefault="003515E6" w:rsidP="00863CF3">
      <w:pPr>
        <w:pStyle w:val="AS-Pa"/>
      </w:pPr>
      <w:r w:rsidRPr="00376DCC">
        <w:t>(ii)</w:t>
      </w:r>
      <w:r w:rsidRPr="00376DCC">
        <w:tab/>
        <w:t>be an office-bearer of whatever designation of a political party.</w:t>
      </w:r>
    </w:p>
    <w:p w14:paraId="060C220F" w14:textId="77777777" w:rsidR="003515E6" w:rsidRPr="00376DCC" w:rsidRDefault="003515E6" w:rsidP="00376DCC">
      <w:pPr>
        <w:pStyle w:val="AS-P0"/>
      </w:pPr>
    </w:p>
    <w:p w14:paraId="1A8343F0" w14:textId="77777777" w:rsidR="003515E6" w:rsidRPr="00376DCC" w:rsidRDefault="003515E6" w:rsidP="009B2974">
      <w:pPr>
        <w:pStyle w:val="AS-P1"/>
      </w:pPr>
      <w:r w:rsidRPr="00376DCC">
        <w:t>(2)</w:t>
      </w:r>
      <w:r w:rsidRPr="00376DCC">
        <w:tab/>
        <w:t xml:space="preserve">The Prime Minister may, on the recommendation of the Commission, by notice in the </w:t>
      </w:r>
      <w:r w:rsidRPr="00376DCC">
        <w:rPr>
          <w:i/>
        </w:rPr>
        <w:t xml:space="preserve">Gazette </w:t>
      </w:r>
      <w:r w:rsidRPr="00376DCC">
        <w:t>designate any category of posts not in the management cadre of the Public Service, or any post of a particular nature falling within such category, the holders of which shall, by virtue of the potential of such holders to influence policy formulation or of their fiduciary relationship with any person who is in a position to influence policy formulation or of any other reason relating to the object of ensuring the impartiality of the Public Service, be subject to the limitations specified in subparagraphs (i) and (ii) of the second proviso to subsection (1).</w:t>
      </w:r>
    </w:p>
    <w:p w14:paraId="38D2014A" w14:textId="77777777" w:rsidR="003515E6" w:rsidRPr="00376DCC" w:rsidRDefault="003515E6" w:rsidP="00376DCC">
      <w:pPr>
        <w:pStyle w:val="AS-P0"/>
      </w:pPr>
    </w:p>
    <w:p w14:paraId="6B884913" w14:textId="77777777" w:rsidR="003515E6" w:rsidRPr="00376DCC" w:rsidRDefault="003515E6" w:rsidP="008176CB">
      <w:pPr>
        <w:pStyle w:val="AS-Pa"/>
      </w:pPr>
      <w:r w:rsidRPr="00376DCC">
        <w:t>(3)</w:t>
      </w:r>
      <w:r w:rsidRPr="00376DCC">
        <w:tab/>
        <w:t xml:space="preserve">(a) </w:t>
      </w:r>
      <w:r w:rsidR="008176CB">
        <w:tab/>
      </w:r>
      <w:r w:rsidRPr="00376DCC">
        <w:t>Notwithstanding anything to the contrary contained in any law, but subject to the provisions of paragraph (b), a staff member eligible for candidature as President or as a member of the National Assembly referred to in Article 44 of the Namibian Constitution or of a regional council as defined in section 1 of the Regional Councils Act, 1992 (Act 22 of 1992), may accept nomination as candidate for election as President or as a member of the National Assembly or of a regional council, as the case may be, but shall, if he or she is elected as President or as any such member, be deemed to have resigned from the Public Service with effect from the date on which he or she is so elected.</w:t>
      </w:r>
    </w:p>
    <w:p w14:paraId="66684BE5" w14:textId="77777777" w:rsidR="003515E6" w:rsidRPr="00376DCC" w:rsidRDefault="003515E6" w:rsidP="00C3152E">
      <w:pPr>
        <w:pStyle w:val="AS-Pa"/>
      </w:pPr>
    </w:p>
    <w:p w14:paraId="4A3482E8" w14:textId="77777777" w:rsidR="003515E6" w:rsidRPr="00376DCC" w:rsidRDefault="003515E6" w:rsidP="00C3152E">
      <w:pPr>
        <w:pStyle w:val="AS-Pa"/>
      </w:pPr>
      <w:r w:rsidRPr="00376DCC">
        <w:t>(b)</w:t>
      </w:r>
      <w:r w:rsidRPr="00376DCC">
        <w:tab/>
        <w:t>A staff member referred to in paragraph (a) who has been nominated as candidate for election as President or as a member of the National Assembly or of a regional council, as the case may be, shall be on vacation leave from the date of his or her nomination until the date on which such election takes place.</w:t>
      </w:r>
    </w:p>
    <w:p w14:paraId="5B8EDBA4" w14:textId="77777777" w:rsidR="003515E6" w:rsidRPr="00376DCC" w:rsidRDefault="003515E6" w:rsidP="00C3152E">
      <w:pPr>
        <w:pStyle w:val="AS-Pa"/>
      </w:pPr>
    </w:p>
    <w:p w14:paraId="128D08DC" w14:textId="77777777" w:rsidR="003515E6" w:rsidRPr="00376DCC" w:rsidRDefault="003515E6" w:rsidP="00C3152E">
      <w:pPr>
        <w:pStyle w:val="AS-Pa"/>
      </w:pPr>
      <w:r w:rsidRPr="00376DCC">
        <w:t>(c)</w:t>
      </w:r>
      <w:r w:rsidRPr="00376DCC">
        <w:tab/>
        <w:t>A staff member who has been nominated as candidate for election as a member of a local authority council as defined in section 1 of the Local Authorities Act, 1992</w:t>
      </w:r>
      <w:r w:rsidR="00CF5CB7">
        <w:t xml:space="preserve"> </w:t>
      </w:r>
      <w:r w:rsidRPr="00376DCC">
        <w:t>(Act 23 of 1992), shall be on vacation leave from the date of his or her nomination until the date on which such election takes place and, notwithstanding anything to the contrary contained in section 17, if he or she is elected as such member, the permission contemplated in the said section shall be deemed to have been granted.</w:t>
      </w:r>
    </w:p>
    <w:p w14:paraId="47999113" w14:textId="7FA12328" w:rsidR="003515E6" w:rsidRDefault="003515E6" w:rsidP="00376DCC">
      <w:pPr>
        <w:pStyle w:val="AS-P0"/>
      </w:pPr>
    </w:p>
    <w:p w14:paraId="63CEA433" w14:textId="3E00298C" w:rsidR="008442F6" w:rsidRDefault="008442F6" w:rsidP="008442F6">
      <w:pPr>
        <w:pStyle w:val="REG-Amend"/>
      </w:pPr>
      <w:r>
        <w:t xml:space="preserve">[The word “a” appears to have been omitted </w:t>
      </w:r>
      <w:r>
        <w:br/>
        <w:t>before the word “candidate” in paragraphs (a) and (b).]</w:t>
      </w:r>
    </w:p>
    <w:p w14:paraId="0329B9C9" w14:textId="77777777" w:rsidR="008442F6" w:rsidRPr="00376DCC" w:rsidRDefault="008442F6" w:rsidP="00376DCC">
      <w:pPr>
        <w:pStyle w:val="AS-P0"/>
      </w:pPr>
    </w:p>
    <w:p w14:paraId="695F65BC" w14:textId="77777777" w:rsidR="003515E6" w:rsidRPr="00376DCC" w:rsidRDefault="003515E6" w:rsidP="00995748">
      <w:pPr>
        <w:pStyle w:val="AS-P1"/>
      </w:pPr>
      <w:r w:rsidRPr="00376DCC">
        <w:t>(4)</w:t>
      </w:r>
      <w:r w:rsidRPr="00376DCC">
        <w:tab/>
        <w:t xml:space="preserve">The provisions of subsections </w:t>
      </w:r>
      <w:r w:rsidR="00E11636" w:rsidRPr="00376DCC">
        <w:t>(</w:t>
      </w:r>
      <w:r w:rsidRPr="00376DCC">
        <w:t>1) and (2), in so far as they provide for a limitation on the fundamental rights contemplated in Article 17(1) of the Namibian Constitution to participate in peaceful political activities, are enacted upon the authority conferred by the said Article.</w:t>
      </w:r>
    </w:p>
    <w:p w14:paraId="0BCEC35A" w14:textId="77777777" w:rsidR="003515E6" w:rsidRPr="00376DCC" w:rsidRDefault="003515E6" w:rsidP="00376DCC">
      <w:pPr>
        <w:pStyle w:val="AS-P0"/>
      </w:pPr>
    </w:p>
    <w:p w14:paraId="1629164F" w14:textId="77777777" w:rsidR="003515E6" w:rsidRPr="00995748" w:rsidRDefault="00995748" w:rsidP="00376DCC">
      <w:pPr>
        <w:pStyle w:val="AS-P0"/>
        <w:rPr>
          <w:b/>
        </w:rPr>
      </w:pPr>
      <w:r w:rsidRPr="00995748">
        <w:rPr>
          <w:b/>
        </w:rPr>
        <w:t>Assignment of ot</w:t>
      </w:r>
      <w:r w:rsidR="003515E6" w:rsidRPr="00995748">
        <w:rPr>
          <w:b/>
        </w:rPr>
        <w:t>her functions to staff mem</w:t>
      </w:r>
      <w:r w:rsidRPr="00995748">
        <w:rPr>
          <w:b/>
        </w:rPr>
        <w:t>bers</w:t>
      </w:r>
    </w:p>
    <w:p w14:paraId="41499A88" w14:textId="77777777" w:rsidR="00995748" w:rsidRDefault="00995748" w:rsidP="00376DCC">
      <w:pPr>
        <w:pStyle w:val="AS-P0"/>
        <w:rPr>
          <w:b/>
        </w:rPr>
      </w:pPr>
    </w:p>
    <w:p w14:paraId="3FBA3856" w14:textId="215D5A90" w:rsidR="003515E6" w:rsidRPr="00376DCC" w:rsidRDefault="003515E6" w:rsidP="0017713D">
      <w:pPr>
        <w:pStyle w:val="AS-P1"/>
      </w:pPr>
      <w:r w:rsidRPr="00995748">
        <w:rPr>
          <w:b/>
        </w:rPr>
        <w:t>31.</w:t>
      </w:r>
      <w:r w:rsidRPr="00995748">
        <w:rPr>
          <w:b/>
        </w:rPr>
        <w:tab/>
      </w:r>
      <w:r w:rsidRPr="00376DCC">
        <w:t xml:space="preserve">(1) </w:t>
      </w:r>
      <w:r w:rsidR="00995748">
        <w:tab/>
      </w:r>
      <w:r w:rsidRPr="00376DCC">
        <w:t xml:space="preserve">The </w:t>
      </w:r>
      <w:r w:rsidR="00E230F7">
        <w:t xml:space="preserve">executive director </w:t>
      </w:r>
      <w:r w:rsidRPr="00376DCC">
        <w:t xml:space="preserve">of any office, ministry or agency may with due regard to the exigencies of the Public Service direct any staff member under his or her control to perform, for such period as that </w:t>
      </w:r>
      <w:r w:rsidR="00E230F7">
        <w:t xml:space="preserve">executive director </w:t>
      </w:r>
      <w:r w:rsidRPr="00376DCC">
        <w:t>may determine, duties or work other than his or her ordinary duties or work or duties or work appropriate to the grade or designation of the post or rank held by him or her, and he or she shall comply with that direction.</w:t>
      </w:r>
    </w:p>
    <w:p w14:paraId="6610086B" w14:textId="77777777" w:rsidR="003515E6" w:rsidRPr="00376DCC" w:rsidRDefault="003515E6" w:rsidP="0017713D">
      <w:pPr>
        <w:pStyle w:val="AS-P1"/>
      </w:pPr>
    </w:p>
    <w:p w14:paraId="101FCE29" w14:textId="77777777" w:rsidR="003515E6" w:rsidRPr="00376DCC" w:rsidRDefault="003515E6" w:rsidP="0017713D">
      <w:pPr>
        <w:pStyle w:val="AS-P1"/>
      </w:pPr>
      <w:r w:rsidRPr="00376DCC">
        <w:t xml:space="preserve">(2) </w:t>
      </w:r>
      <w:r w:rsidR="0017713D">
        <w:tab/>
        <w:t>For the purposes of t</w:t>
      </w:r>
      <w:r w:rsidRPr="00376DCC">
        <w:t xml:space="preserve">he application of subsection </w:t>
      </w:r>
      <w:r w:rsidR="00E11636" w:rsidRPr="00376DCC">
        <w:t>(1)</w:t>
      </w:r>
      <w:r w:rsidRPr="00376DCC">
        <w:t xml:space="preserve"> to a staff member who holds the office -</w:t>
      </w:r>
    </w:p>
    <w:p w14:paraId="2F34B3D7" w14:textId="77777777" w:rsidR="003515E6" w:rsidRPr="00376DCC" w:rsidRDefault="003515E6" w:rsidP="00376DCC">
      <w:pPr>
        <w:pStyle w:val="AS-P0"/>
      </w:pPr>
    </w:p>
    <w:p w14:paraId="13E41ABF" w14:textId="30AF70F1" w:rsidR="003515E6" w:rsidRPr="00376DCC" w:rsidRDefault="003515E6" w:rsidP="0017713D">
      <w:pPr>
        <w:pStyle w:val="AS-Pa"/>
      </w:pPr>
      <w:r w:rsidRPr="00376DCC">
        <w:t>(a)</w:t>
      </w:r>
      <w:r w:rsidRPr="00376DCC">
        <w:tab/>
      </w:r>
      <w:r w:rsidR="0017713D">
        <w:t xml:space="preserve">of </w:t>
      </w:r>
      <w:r w:rsidR="00E230F7">
        <w:t>executive director</w:t>
      </w:r>
      <w:r w:rsidR="00386439">
        <w:t>, any reference in t</w:t>
      </w:r>
      <w:r w:rsidRPr="00376DCC">
        <w:t xml:space="preserve">hat subsection to </w:t>
      </w:r>
      <w:r w:rsidR="0017713D">
        <w:t>t</w:t>
      </w:r>
      <w:r w:rsidRPr="00376DCC">
        <w:t xml:space="preserve">he </w:t>
      </w:r>
      <w:r w:rsidR="00E230F7">
        <w:t xml:space="preserve">executive director </w:t>
      </w:r>
      <w:r w:rsidRPr="00376DCC">
        <w:t xml:space="preserve">shall be construed as a reference </w:t>
      </w:r>
      <w:r w:rsidR="00386439">
        <w:t>to the Secretary to the Cabinet;</w:t>
      </w:r>
    </w:p>
    <w:p w14:paraId="30E2CA7C" w14:textId="77777777" w:rsidR="003515E6" w:rsidRPr="00376DCC" w:rsidRDefault="003515E6" w:rsidP="0017713D">
      <w:pPr>
        <w:pStyle w:val="AS-Pa"/>
      </w:pPr>
    </w:p>
    <w:p w14:paraId="077EBA43" w14:textId="4E4D4657" w:rsidR="003515E6" w:rsidRPr="00376DCC" w:rsidRDefault="003515E6" w:rsidP="0017713D">
      <w:pPr>
        <w:pStyle w:val="AS-Pa"/>
      </w:pPr>
      <w:r w:rsidRPr="00376DCC">
        <w:t>(b)</w:t>
      </w:r>
      <w:r w:rsidRPr="00376DCC">
        <w:tab/>
      </w:r>
      <w:r w:rsidR="0017713D">
        <w:t>of Secretary to the Cabinet or of Secretary to the President, any reference in t</w:t>
      </w:r>
      <w:r w:rsidRPr="00376DCC">
        <w:t xml:space="preserve">hat subsection to the </w:t>
      </w:r>
      <w:r w:rsidR="00E230F7">
        <w:t xml:space="preserve">executive director </w:t>
      </w:r>
      <w:r w:rsidRPr="00376DCC">
        <w:t>shall b</w:t>
      </w:r>
      <w:r w:rsidR="0017713D">
        <w:t>e construed as a reference to the Prime Mi</w:t>
      </w:r>
      <w:r w:rsidRPr="00376DCC">
        <w:t>nister.</w:t>
      </w:r>
    </w:p>
    <w:p w14:paraId="23BC4D32" w14:textId="77777777" w:rsidR="003515E6" w:rsidRPr="00376DCC" w:rsidRDefault="003515E6" w:rsidP="00376DCC">
      <w:pPr>
        <w:pStyle w:val="AS-P0"/>
      </w:pPr>
    </w:p>
    <w:p w14:paraId="09EA3B21" w14:textId="77777777" w:rsidR="003515E6" w:rsidRPr="00310626" w:rsidRDefault="00A3007F" w:rsidP="00376DCC">
      <w:pPr>
        <w:pStyle w:val="AS-P0"/>
        <w:rPr>
          <w:b/>
        </w:rPr>
      </w:pPr>
      <w:r w:rsidRPr="00310626">
        <w:rPr>
          <w:b/>
        </w:rPr>
        <w:t>Labour relations</w:t>
      </w:r>
    </w:p>
    <w:p w14:paraId="79EB0ACC" w14:textId="77777777" w:rsidR="003515E6" w:rsidRPr="00376DCC" w:rsidRDefault="003515E6" w:rsidP="00376DCC">
      <w:pPr>
        <w:pStyle w:val="AS-P0"/>
      </w:pPr>
    </w:p>
    <w:p w14:paraId="490A1B96" w14:textId="77777777" w:rsidR="004E1628" w:rsidRPr="00376DCC" w:rsidRDefault="004E1628" w:rsidP="00382733">
      <w:pPr>
        <w:pStyle w:val="AS-P1"/>
      </w:pPr>
      <w:r w:rsidRPr="00310626">
        <w:rPr>
          <w:b/>
        </w:rPr>
        <w:t>3</w:t>
      </w:r>
      <w:r>
        <w:rPr>
          <w:b/>
        </w:rPr>
        <w:t>2</w:t>
      </w:r>
      <w:r w:rsidRPr="00310626">
        <w:rPr>
          <w:b/>
        </w:rPr>
        <w:t>.</w:t>
      </w:r>
      <w:r w:rsidRPr="00376DCC">
        <w:tab/>
        <w:t>Where a matter is in terms of this Act to be approved or recommended on by the Prime Minister or the Commission, as the case may be, that matter shall not so be approved or recommended on unless it has been the subject of the prescribed process of negotiation and collective bargaining, except those matters relating to any particular person or staff member or those contemplated in section 5(2)(a), (b), (c), (d), (f), (h), (k), (1), (m) and</w:t>
      </w:r>
      <w:r>
        <w:t xml:space="preserve"> </w:t>
      </w:r>
      <w:r w:rsidRPr="00376DCC">
        <w:t>(n) and section 34 in so far as it relates to matters other than conditions of service.</w:t>
      </w:r>
    </w:p>
    <w:p w14:paraId="23D11D7D" w14:textId="77777777" w:rsidR="003515E6" w:rsidRPr="00376DCC" w:rsidRDefault="003515E6" w:rsidP="00376DCC">
      <w:pPr>
        <w:pStyle w:val="AS-P0"/>
      </w:pPr>
    </w:p>
    <w:p w14:paraId="28650FA4" w14:textId="77777777" w:rsidR="003515E6" w:rsidRPr="00310626" w:rsidRDefault="003515E6" w:rsidP="00376DCC">
      <w:pPr>
        <w:pStyle w:val="AS-P0"/>
        <w:rPr>
          <w:b/>
        </w:rPr>
      </w:pPr>
      <w:r w:rsidRPr="00310626">
        <w:rPr>
          <w:b/>
        </w:rPr>
        <w:t>Limitation of legal pro</w:t>
      </w:r>
      <w:r w:rsidR="00A3007F" w:rsidRPr="00310626">
        <w:rPr>
          <w:b/>
        </w:rPr>
        <w:t>ceedings</w:t>
      </w:r>
    </w:p>
    <w:p w14:paraId="4815C824" w14:textId="77777777" w:rsidR="003515E6" w:rsidRPr="00376DCC" w:rsidRDefault="003515E6" w:rsidP="00376DCC">
      <w:pPr>
        <w:pStyle w:val="AS-P0"/>
      </w:pPr>
    </w:p>
    <w:p w14:paraId="06ABE473" w14:textId="77777777" w:rsidR="00790886" w:rsidRPr="00376DCC" w:rsidRDefault="00790886" w:rsidP="00E73AC6">
      <w:pPr>
        <w:pStyle w:val="AS-P1"/>
      </w:pPr>
      <w:r w:rsidRPr="00790886">
        <w:rPr>
          <w:b/>
        </w:rPr>
        <w:t>33.</w:t>
      </w:r>
      <w:r w:rsidRPr="00376DCC">
        <w:tab/>
        <w:t xml:space="preserve">(1) </w:t>
      </w:r>
      <w:r>
        <w:tab/>
      </w:r>
      <w:r w:rsidRPr="00376DCC">
        <w:t>No legal proceedings of whatever nature shall be brought in respect of anything done or omitted in terms of this Act unless such proceedings are brought within 12 calendar months from the date on which the claimant had knowledge or might reasonably have been expected to have knowledge of that which is alleged to have been done or omitted, whichever is the earlier date.</w:t>
      </w:r>
    </w:p>
    <w:p w14:paraId="0B67BB50" w14:textId="77777777" w:rsidR="00790886" w:rsidRPr="00376DCC" w:rsidRDefault="00790886" w:rsidP="00E73AC6">
      <w:pPr>
        <w:pStyle w:val="AS-P1"/>
      </w:pPr>
    </w:p>
    <w:p w14:paraId="2589B3FF" w14:textId="77777777" w:rsidR="00790886" w:rsidRPr="00376DCC" w:rsidRDefault="00790886" w:rsidP="00E73AC6">
      <w:pPr>
        <w:pStyle w:val="AS-P1"/>
      </w:pPr>
      <w:r w:rsidRPr="00376DCC">
        <w:t>(2)</w:t>
      </w:r>
      <w:r w:rsidRPr="00376DCC">
        <w:tab/>
        <w:t>No such legal proceedings shall be commenced before the expiry of 30 days after written notice of intention to bring such proceedings, containing full particulars as to that which is alleged to have been done or omitted, has been served on the defendant.</w:t>
      </w:r>
    </w:p>
    <w:p w14:paraId="2ECAFF80" w14:textId="77777777" w:rsidR="003515E6" w:rsidRPr="00376DCC" w:rsidRDefault="003515E6" w:rsidP="00376DCC">
      <w:pPr>
        <w:pStyle w:val="AS-P0"/>
      </w:pPr>
    </w:p>
    <w:p w14:paraId="3CB89E61" w14:textId="77777777" w:rsidR="003515E6" w:rsidRPr="00310626" w:rsidRDefault="00A3007F" w:rsidP="00376DCC">
      <w:pPr>
        <w:pStyle w:val="AS-P0"/>
        <w:rPr>
          <w:b/>
        </w:rPr>
      </w:pPr>
      <w:r w:rsidRPr="00310626">
        <w:rPr>
          <w:b/>
        </w:rPr>
        <w:t>Regulations</w:t>
      </w:r>
    </w:p>
    <w:p w14:paraId="11A0B0A7" w14:textId="77777777" w:rsidR="003515E6" w:rsidRPr="00376DCC" w:rsidRDefault="003515E6" w:rsidP="00376DCC">
      <w:pPr>
        <w:pStyle w:val="AS-P0"/>
      </w:pPr>
    </w:p>
    <w:p w14:paraId="5CA5C019" w14:textId="77777777" w:rsidR="003515E6" w:rsidRPr="00376DCC" w:rsidRDefault="003515E6" w:rsidP="002E11F0">
      <w:pPr>
        <w:pStyle w:val="AS-P1"/>
      </w:pPr>
      <w:r w:rsidRPr="002E11F0">
        <w:rPr>
          <w:b/>
        </w:rPr>
        <w:t>34.</w:t>
      </w:r>
      <w:r w:rsidRPr="00376DCC">
        <w:tab/>
      </w:r>
      <w:r w:rsidR="00E11636" w:rsidRPr="00376DCC">
        <w:t>(1)</w:t>
      </w:r>
      <w:r w:rsidRPr="00376DCC">
        <w:t xml:space="preserve"> </w:t>
      </w:r>
      <w:r w:rsidR="002E11F0">
        <w:tab/>
      </w:r>
      <w:r w:rsidRPr="00376DCC">
        <w:t>The Prime Minister may, on the recommendation of the Commission, make regulations relating to -</w:t>
      </w:r>
    </w:p>
    <w:p w14:paraId="5DC75938" w14:textId="77777777" w:rsidR="003515E6" w:rsidRPr="00376DCC" w:rsidRDefault="003515E6" w:rsidP="00376DCC">
      <w:pPr>
        <w:pStyle w:val="AS-P0"/>
      </w:pPr>
    </w:p>
    <w:p w14:paraId="43B6A6E4" w14:textId="77777777" w:rsidR="003515E6" w:rsidRPr="00376DCC" w:rsidRDefault="003515E6" w:rsidP="00873CAD">
      <w:pPr>
        <w:pStyle w:val="AS-Pa"/>
      </w:pPr>
      <w:r w:rsidRPr="00376DCC">
        <w:t>(a)</w:t>
      </w:r>
      <w:r w:rsidRPr="00376DCC">
        <w:tab/>
        <w:t>the manner and conditions, including contracts of employment, for the appointment, promotion and transfer of staff members;</w:t>
      </w:r>
    </w:p>
    <w:p w14:paraId="512D41BC" w14:textId="77777777" w:rsidR="003515E6" w:rsidRPr="00376DCC" w:rsidRDefault="003515E6" w:rsidP="00873CAD">
      <w:pPr>
        <w:pStyle w:val="AS-Pa"/>
      </w:pPr>
    </w:p>
    <w:p w14:paraId="503F9905" w14:textId="77777777" w:rsidR="003515E6" w:rsidRPr="00376DCC" w:rsidRDefault="003515E6" w:rsidP="00873CAD">
      <w:pPr>
        <w:pStyle w:val="AS-Pa"/>
      </w:pPr>
      <w:r w:rsidRPr="00376DCC">
        <w:t>(b)</w:t>
      </w:r>
      <w:r w:rsidRPr="00376DCC">
        <w:tab/>
        <w:t>the discipline, powers and d</w:t>
      </w:r>
      <w:r w:rsidR="00DA1332">
        <w:t>uties, and hou</w:t>
      </w:r>
      <w:r w:rsidRPr="00376DCC">
        <w:t>rs of attendance of staff members;</w:t>
      </w:r>
    </w:p>
    <w:p w14:paraId="32DE38D9" w14:textId="77777777" w:rsidR="003515E6" w:rsidRPr="00376DCC" w:rsidRDefault="003515E6" w:rsidP="00873CAD">
      <w:pPr>
        <w:pStyle w:val="AS-Pa"/>
      </w:pPr>
    </w:p>
    <w:p w14:paraId="1237A31E" w14:textId="77777777" w:rsidR="003515E6" w:rsidRPr="00376DCC" w:rsidRDefault="003515E6" w:rsidP="00873CAD">
      <w:pPr>
        <w:pStyle w:val="AS-Pa"/>
      </w:pPr>
      <w:r w:rsidRPr="00376DCC">
        <w:t>(c)</w:t>
      </w:r>
      <w:r w:rsidRPr="00376DCC">
        <w:tab/>
      </w:r>
      <w:r w:rsidR="00DA1332">
        <w:t>cond</w:t>
      </w:r>
      <w:r w:rsidRPr="00376DCC">
        <w:t>itions of s</w:t>
      </w:r>
      <w:r w:rsidR="00DA1332">
        <w:t>ervice and entitlements, includ</w:t>
      </w:r>
      <w:r w:rsidRPr="00376DCC">
        <w:t>i</w:t>
      </w:r>
      <w:r w:rsidR="00DA1332">
        <w:t>ng the occupation of official quarters, of staff mem</w:t>
      </w:r>
      <w:r w:rsidRPr="00376DCC">
        <w:t>bers and members of the services;</w:t>
      </w:r>
    </w:p>
    <w:p w14:paraId="7B7977E8" w14:textId="77777777" w:rsidR="003515E6" w:rsidRPr="00376DCC" w:rsidRDefault="003515E6" w:rsidP="00873CAD">
      <w:pPr>
        <w:pStyle w:val="AS-Pa"/>
      </w:pPr>
    </w:p>
    <w:p w14:paraId="7DFA0074" w14:textId="77777777" w:rsidR="003515E6" w:rsidRPr="00376DCC" w:rsidRDefault="003515E6" w:rsidP="00873CAD">
      <w:pPr>
        <w:pStyle w:val="AS-Pa"/>
      </w:pPr>
      <w:r w:rsidRPr="00376DCC">
        <w:t>(d)</w:t>
      </w:r>
      <w:r w:rsidRPr="00376DCC">
        <w:tab/>
        <w:t>the establishment and management of and control over a me</w:t>
      </w:r>
      <w:r w:rsidR="00DA1332">
        <w:t>d</w:t>
      </w:r>
      <w:r w:rsidRPr="00376DCC">
        <w:t>ical aid scheme for the Public Service;</w:t>
      </w:r>
    </w:p>
    <w:p w14:paraId="7AF06809" w14:textId="77777777" w:rsidR="003515E6" w:rsidRPr="00376DCC" w:rsidRDefault="003515E6" w:rsidP="00873CAD">
      <w:pPr>
        <w:pStyle w:val="AS-Pa"/>
      </w:pPr>
    </w:p>
    <w:p w14:paraId="73D411E2" w14:textId="77777777" w:rsidR="003515E6" w:rsidRPr="00376DCC" w:rsidRDefault="003515E6" w:rsidP="00873CAD">
      <w:pPr>
        <w:pStyle w:val="AS-Pa"/>
      </w:pPr>
      <w:r w:rsidRPr="00376DCC">
        <w:t>(e)</w:t>
      </w:r>
      <w:r w:rsidRPr="00376DCC">
        <w:tab/>
      </w:r>
      <w:r w:rsidR="00DA1332">
        <w:t>the circumstances under which medical exami</w:t>
      </w:r>
      <w:r w:rsidRPr="00376DCC">
        <w:t>na</w:t>
      </w:r>
      <w:r w:rsidR="00DA1332">
        <w:t>tion shall be requ</w:t>
      </w:r>
      <w:r w:rsidRPr="00376DCC">
        <w:t xml:space="preserve">ired for the purposes of this Act, and the form of medical </w:t>
      </w:r>
      <w:r w:rsidR="00DA1332">
        <w:t>reports and certificates so requ</w:t>
      </w:r>
      <w:r w:rsidRPr="00376DCC">
        <w:t>ired;</w:t>
      </w:r>
    </w:p>
    <w:p w14:paraId="29BF0B9B" w14:textId="77777777" w:rsidR="003515E6" w:rsidRPr="00376DCC" w:rsidRDefault="003515E6" w:rsidP="00376DCC">
      <w:pPr>
        <w:pStyle w:val="AS-P0"/>
      </w:pPr>
    </w:p>
    <w:p w14:paraId="212D0091" w14:textId="77777777" w:rsidR="003515E6" w:rsidRPr="00376DCC" w:rsidRDefault="003515E6" w:rsidP="00DA1332">
      <w:pPr>
        <w:pStyle w:val="AS-Pa"/>
      </w:pPr>
      <w:r w:rsidRPr="00376DCC">
        <w:t>(</w:t>
      </w:r>
      <w:r w:rsidR="00DA1332">
        <w:t>f</w:t>
      </w:r>
      <w:r w:rsidRPr="00376DCC">
        <w:t xml:space="preserve">) </w:t>
      </w:r>
      <w:r w:rsidR="00DA1332">
        <w:tab/>
      </w:r>
      <w:r w:rsidR="007F34C6">
        <w:t>the procedu</w:t>
      </w:r>
      <w:r w:rsidRPr="00376DCC">
        <w:t>res to be observ</w:t>
      </w:r>
      <w:r w:rsidR="007F34C6">
        <w:t>ed in the process of negotiation and col</w:t>
      </w:r>
      <w:r w:rsidRPr="00376DCC">
        <w:t>lect</w:t>
      </w:r>
      <w:r w:rsidR="007F34C6">
        <w:t>ive bargaining with recognised t</w:t>
      </w:r>
      <w:r w:rsidRPr="00376DCC">
        <w:t>rade unions;</w:t>
      </w:r>
    </w:p>
    <w:p w14:paraId="567B8A8C" w14:textId="77777777" w:rsidR="003515E6" w:rsidRPr="00376DCC" w:rsidRDefault="003515E6" w:rsidP="00DA1332">
      <w:pPr>
        <w:pStyle w:val="AS-Pa"/>
      </w:pPr>
    </w:p>
    <w:p w14:paraId="5C7F0ED3" w14:textId="77777777" w:rsidR="003515E6" w:rsidRPr="00376DCC" w:rsidRDefault="003515E6" w:rsidP="00DA1332">
      <w:pPr>
        <w:pStyle w:val="AS-Pa"/>
      </w:pPr>
      <w:r w:rsidRPr="00376DCC">
        <w:t>(g)</w:t>
      </w:r>
      <w:r w:rsidRPr="00376DCC">
        <w:tab/>
      </w:r>
      <w:r w:rsidR="00984764">
        <w:t>the proced</w:t>
      </w:r>
      <w:r w:rsidRPr="00376DCC">
        <w:t>ure</w:t>
      </w:r>
      <w:r w:rsidR="00984764">
        <w:t>s to be observed in investigating and dealing with grievances of staff mem</w:t>
      </w:r>
      <w:r w:rsidRPr="00376DCC">
        <w:t>bers;</w:t>
      </w:r>
    </w:p>
    <w:p w14:paraId="1168990F" w14:textId="77777777" w:rsidR="003515E6" w:rsidRPr="00376DCC" w:rsidRDefault="003515E6" w:rsidP="00DA1332">
      <w:pPr>
        <w:pStyle w:val="AS-Pa"/>
      </w:pPr>
    </w:p>
    <w:p w14:paraId="74C49735" w14:textId="77777777" w:rsidR="003515E6" w:rsidRPr="00376DCC" w:rsidRDefault="003515E6" w:rsidP="00DA1332">
      <w:pPr>
        <w:pStyle w:val="AS-Pa"/>
      </w:pPr>
      <w:r w:rsidRPr="00376DCC">
        <w:t>(h)</w:t>
      </w:r>
      <w:r w:rsidRPr="00376DCC">
        <w:tab/>
      </w:r>
      <w:r w:rsidR="00984764">
        <w:t>the proced</w:t>
      </w:r>
      <w:r w:rsidRPr="00376DCC">
        <w:t>ures to be observed in investigating and de</w:t>
      </w:r>
      <w:r w:rsidR="00984764">
        <w:t>aling with allegations of inefficiency of or misconduct by staff mem</w:t>
      </w:r>
      <w:r w:rsidRPr="00376DCC">
        <w:t>bers;</w:t>
      </w:r>
    </w:p>
    <w:p w14:paraId="34E9C663" w14:textId="77777777" w:rsidR="003515E6" w:rsidRPr="00376DCC" w:rsidRDefault="003515E6" w:rsidP="00DA1332">
      <w:pPr>
        <w:pStyle w:val="AS-Pa"/>
      </w:pPr>
    </w:p>
    <w:p w14:paraId="076CA0CE" w14:textId="77777777" w:rsidR="003515E6" w:rsidRPr="00376DCC" w:rsidRDefault="003515E6" w:rsidP="00DA1332">
      <w:pPr>
        <w:pStyle w:val="AS-Pa"/>
      </w:pPr>
      <w:r w:rsidRPr="00376DCC">
        <w:t>(i)</w:t>
      </w:r>
      <w:r w:rsidRPr="00376DCC">
        <w:tab/>
        <w:t>a code of conduct with which staff members shall comply;</w:t>
      </w:r>
    </w:p>
    <w:p w14:paraId="6D61B455" w14:textId="77777777" w:rsidR="003515E6" w:rsidRPr="00376DCC" w:rsidRDefault="003515E6" w:rsidP="00DA1332">
      <w:pPr>
        <w:pStyle w:val="AS-Pa"/>
      </w:pPr>
    </w:p>
    <w:p w14:paraId="5850153E" w14:textId="77777777" w:rsidR="003515E6" w:rsidRPr="00376DCC" w:rsidRDefault="003515E6" w:rsidP="00DA1332">
      <w:pPr>
        <w:pStyle w:val="AS-Pa"/>
      </w:pPr>
      <w:r w:rsidRPr="00376DCC">
        <w:t xml:space="preserve">(j) </w:t>
      </w:r>
      <w:r w:rsidR="00984764">
        <w:tab/>
      </w:r>
      <w:r w:rsidRPr="00376DCC">
        <w:t>any matter wh</w:t>
      </w:r>
      <w:r w:rsidR="00984764">
        <w:t>ich in terms of this Act is req</w:t>
      </w:r>
      <w:r w:rsidRPr="00376DCC">
        <w:t>u</w:t>
      </w:r>
      <w:r w:rsidR="00984764">
        <w:t>ired or permitted to be prescri</w:t>
      </w:r>
      <w:r w:rsidRPr="00376DCC">
        <w:t>bed;</w:t>
      </w:r>
    </w:p>
    <w:p w14:paraId="134BC8D0" w14:textId="77777777" w:rsidR="003515E6" w:rsidRPr="00376DCC" w:rsidRDefault="003515E6" w:rsidP="00DA1332">
      <w:pPr>
        <w:pStyle w:val="AS-Pa"/>
      </w:pPr>
    </w:p>
    <w:p w14:paraId="5D638C82" w14:textId="77777777" w:rsidR="003515E6" w:rsidRPr="00376DCC" w:rsidRDefault="003515E6" w:rsidP="00DA1332">
      <w:pPr>
        <w:pStyle w:val="AS-Pa"/>
      </w:pPr>
      <w:r w:rsidRPr="00376DCC">
        <w:t xml:space="preserve">(k) </w:t>
      </w:r>
      <w:r w:rsidR="00984764">
        <w:tab/>
      </w:r>
      <w:r w:rsidRPr="00376DCC">
        <w:t>generally, any matter in respect of which the Prime Minister, on the recommendation of the Commission, considers it necessary or expedient to make regulations in order to achieve the objects of this Act.</w:t>
      </w:r>
    </w:p>
    <w:p w14:paraId="4F1232DD" w14:textId="77777777" w:rsidR="003515E6" w:rsidRPr="00376DCC" w:rsidRDefault="003515E6" w:rsidP="00376DCC">
      <w:pPr>
        <w:pStyle w:val="AS-P0"/>
      </w:pPr>
    </w:p>
    <w:p w14:paraId="083627BF" w14:textId="77777777" w:rsidR="003515E6" w:rsidRPr="00376DCC" w:rsidRDefault="003515E6" w:rsidP="005D04A5">
      <w:pPr>
        <w:pStyle w:val="AS-P1"/>
      </w:pPr>
      <w:r w:rsidRPr="00376DCC">
        <w:t>(2)</w:t>
      </w:r>
      <w:r w:rsidRPr="00376DCC">
        <w:tab/>
        <w:t>Different regulations may be made in respect of different categories of staff members, or to suit the different requirements of different offices, ministries or agencies or organisational components thereof, or of different kinds of employment in the Public Service.</w:t>
      </w:r>
    </w:p>
    <w:p w14:paraId="209F8D9A" w14:textId="77777777" w:rsidR="003515E6" w:rsidRPr="00376DCC" w:rsidRDefault="003515E6" w:rsidP="005D04A5">
      <w:pPr>
        <w:pStyle w:val="AS-P1"/>
      </w:pPr>
    </w:p>
    <w:p w14:paraId="2407FDCD" w14:textId="77777777" w:rsidR="003515E6" w:rsidRPr="00376DCC" w:rsidRDefault="003515E6" w:rsidP="005D04A5">
      <w:pPr>
        <w:pStyle w:val="AS-P1"/>
      </w:pPr>
      <w:r w:rsidRPr="00376DCC">
        <w:t>(3)</w:t>
      </w:r>
      <w:r w:rsidRPr="00376DCC">
        <w:tab/>
        <w:t xml:space="preserve">The regulations contemplated in subsection </w:t>
      </w:r>
      <w:r w:rsidR="00E11636" w:rsidRPr="00376DCC">
        <w:t>(1)</w:t>
      </w:r>
      <w:r w:rsidRPr="00376DCC">
        <w:t>(d) may also provide for membership of the medical aid scheme established thereunder for -</w:t>
      </w:r>
    </w:p>
    <w:p w14:paraId="61A0656E" w14:textId="77777777" w:rsidR="003515E6" w:rsidRPr="00376DCC" w:rsidRDefault="003515E6" w:rsidP="00376DCC">
      <w:pPr>
        <w:pStyle w:val="AS-P0"/>
      </w:pPr>
    </w:p>
    <w:p w14:paraId="6160237F" w14:textId="77777777" w:rsidR="003515E6" w:rsidRPr="00376DCC" w:rsidRDefault="003515E6" w:rsidP="00C70214">
      <w:pPr>
        <w:pStyle w:val="AS-Pa"/>
      </w:pPr>
      <w:r w:rsidRPr="00376DCC">
        <w:t>(a)</w:t>
      </w:r>
      <w:r w:rsidRPr="00376DCC">
        <w:tab/>
        <w:t>any person appointed under section 3 of the Water Act, 1956 (Act 54 of 1956);</w:t>
      </w:r>
    </w:p>
    <w:p w14:paraId="403EA69D" w14:textId="19804D95" w:rsidR="003515E6" w:rsidRDefault="003515E6" w:rsidP="00C70214">
      <w:pPr>
        <w:pStyle w:val="AS-Pa"/>
      </w:pPr>
    </w:p>
    <w:p w14:paraId="2FB0C0A6" w14:textId="77777777" w:rsidR="006922D0" w:rsidRDefault="006922D0" w:rsidP="006922D0">
      <w:pPr>
        <w:pStyle w:val="AS-P-Amend"/>
      </w:pPr>
      <w:r>
        <w:t xml:space="preserve">[The </w:t>
      </w:r>
      <w:bookmarkStart w:id="0" w:name="_GoBack"/>
      <w:r>
        <w:t>Water Act</w:t>
      </w:r>
      <w:bookmarkEnd w:id="0"/>
      <w:r>
        <w:t xml:space="preserve"> 54 of 1956 was repealed by the </w:t>
      </w:r>
      <w:r w:rsidRPr="00FD0979">
        <w:rPr>
          <w:lang w:val="en-ZA"/>
        </w:rPr>
        <w:t>Water Resources Management Act 11 of 2013</w:t>
      </w:r>
      <w:r>
        <w:rPr>
          <w:lang w:val="en-ZA"/>
        </w:rPr>
        <w:t>.]</w:t>
      </w:r>
    </w:p>
    <w:p w14:paraId="6A2D0553" w14:textId="77777777" w:rsidR="006922D0" w:rsidRPr="00376DCC" w:rsidRDefault="006922D0" w:rsidP="00C70214">
      <w:pPr>
        <w:pStyle w:val="AS-Pa"/>
      </w:pPr>
    </w:p>
    <w:p w14:paraId="3E8AA8F5" w14:textId="77777777" w:rsidR="003515E6" w:rsidRPr="00376DCC" w:rsidRDefault="003515E6" w:rsidP="00C70214">
      <w:pPr>
        <w:pStyle w:val="AS-Pa"/>
      </w:pPr>
      <w:r w:rsidRPr="00376DCC">
        <w:t>(b)</w:t>
      </w:r>
      <w:r w:rsidRPr="00376DCC">
        <w:tab/>
        <w:t>members of the services;</w:t>
      </w:r>
    </w:p>
    <w:p w14:paraId="68808343" w14:textId="77777777" w:rsidR="003515E6" w:rsidRPr="00376DCC" w:rsidRDefault="003515E6" w:rsidP="00C70214">
      <w:pPr>
        <w:pStyle w:val="AS-Pa"/>
      </w:pPr>
    </w:p>
    <w:p w14:paraId="25388D63" w14:textId="77777777" w:rsidR="003515E6" w:rsidRPr="00376DCC" w:rsidRDefault="003515E6" w:rsidP="00C70214">
      <w:pPr>
        <w:pStyle w:val="AS-Pa"/>
      </w:pPr>
      <w:r w:rsidRPr="00376DCC">
        <w:t>(c)</w:t>
      </w:r>
      <w:r w:rsidRPr="00376DCC">
        <w:tab/>
        <w:t>the surviving spouse of a person who was a staff member or a member of the services or a person referred to in paragraph (a) on the date of his or her death;</w:t>
      </w:r>
    </w:p>
    <w:p w14:paraId="0594E5F6" w14:textId="77777777" w:rsidR="003515E6" w:rsidRPr="00376DCC" w:rsidRDefault="003515E6" w:rsidP="00C70214">
      <w:pPr>
        <w:pStyle w:val="AS-Pa"/>
      </w:pPr>
    </w:p>
    <w:p w14:paraId="3C46BD6C" w14:textId="77777777" w:rsidR="003515E6" w:rsidRPr="00376DCC" w:rsidRDefault="003515E6" w:rsidP="00C70214">
      <w:pPr>
        <w:pStyle w:val="AS-Pa"/>
      </w:pPr>
      <w:r w:rsidRPr="00376DCC">
        <w:t>(d</w:t>
      </w:r>
      <w:r w:rsidR="00E11636" w:rsidRPr="00376DCC">
        <w:t>)</w:t>
      </w:r>
      <w:r w:rsidRPr="00376DCC">
        <w:t xml:space="preserve"> </w:t>
      </w:r>
      <w:r w:rsidR="00363CCC">
        <w:tab/>
        <w:t>a person who was a staff member or a mem</w:t>
      </w:r>
      <w:r w:rsidRPr="00376DCC">
        <w:t>ber of</w:t>
      </w:r>
      <w:r w:rsidR="00386439">
        <w:t xml:space="preserve"> the services or a person refer</w:t>
      </w:r>
      <w:r w:rsidRPr="00376DCC">
        <w:t xml:space="preserve">red </w:t>
      </w:r>
      <w:r w:rsidR="00363CCC">
        <w:t>to i</w:t>
      </w:r>
      <w:r w:rsidRPr="00376DCC">
        <w:t>n paragraph</w:t>
      </w:r>
      <w:r w:rsidR="00C70214">
        <w:t xml:space="preserve"> </w:t>
      </w:r>
      <w:r w:rsidR="00363CCC">
        <w:t>(a) on the date immed</w:t>
      </w:r>
      <w:r w:rsidRPr="00376DCC">
        <w:t xml:space="preserve">iately before the date </w:t>
      </w:r>
      <w:r w:rsidR="00363CCC">
        <w:t>on w</w:t>
      </w:r>
      <w:r w:rsidRPr="00376DCC">
        <w:t>hich he or she in te</w:t>
      </w:r>
      <w:r w:rsidR="00363CCC">
        <w:t>rms of the Rules of the Govern</w:t>
      </w:r>
      <w:r w:rsidRPr="00376DCC">
        <w:t>ment I</w:t>
      </w:r>
      <w:r w:rsidR="00363CCC">
        <w:t>nstitutions Pensio</w:t>
      </w:r>
      <w:r w:rsidRPr="00376DCC">
        <w:t xml:space="preserve">n Fund became </w:t>
      </w:r>
      <w:r w:rsidR="00DC0A25">
        <w:t>entitled t</w:t>
      </w:r>
      <w:r w:rsidRPr="00376DCC">
        <w:t>o a pension;</w:t>
      </w:r>
    </w:p>
    <w:p w14:paraId="00DDB4C6" w14:textId="77777777" w:rsidR="003515E6" w:rsidRPr="00376DCC" w:rsidRDefault="003515E6" w:rsidP="00C70214">
      <w:pPr>
        <w:pStyle w:val="AS-Pa"/>
      </w:pPr>
    </w:p>
    <w:p w14:paraId="546CCFEB" w14:textId="77777777" w:rsidR="003515E6" w:rsidRPr="00376DCC" w:rsidRDefault="003515E6" w:rsidP="00C70214">
      <w:pPr>
        <w:pStyle w:val="AS-Pa"/>
      </w:pPr>
      <w:r w:rsidRPr="00376DCC">
        <w:t xml:space="preserve">(e) </w:t>
      </w:r>
      <w:r w:rsidR="00DC0A25">
        <w:tab/>
        <w:t>the surviv</w:t>
      </w:r>
      <w:r w:rsidRPr="00376DCC">
        <w:t xml:space="preserve">ing spouse of a person </w:t>
      </w:r>
      <w:r w:rsidR="00386439">
        <w:t>who was a person refer</w:t>
      </w:r>
      <w:r w:rsidR="00DC0A25">
        <w:t>red to in paragra</w:t>
      </w:r>
      <w:r w:rsidRPr="00376DCC">
        <w:t>ph (d</w:t>
      </w:r>
      <w:r w:rsidR="00E11636" w:rsidRPr="00376DCC">
        <w:t>)</w:t>
      </w:r>
      <w:r w:rsidRPr="00376DCC">
        <w:t xml:space="preserve"> on the date of his or her death.</w:t>
      </w:r>
    </w:p>
    <w:p w14:paraId="6D7148DB" w14:textId="77777777" w:rsidR="003515E6" w:rsidRPr="00376DCC" w:rsidRDefault="003515E6" w:rsidP="00376DCC">
      <w:pPr>
        <w:pStyle w:val="AS-P0"/>
      </w:pPr>
    </w:p>
    <w:p w14:paraId="2E04E0BC" w14:textId="77777777" w:rsidR="003515E6" w:rsidRPr="008D09BB" w:rsidRDefault="00B45F62" w:rsidP="00376DCC">
      <w:pPr>
        <w:pStyle w:val="AS-P0"/>
        <w:rPr>
          <w:b/>
        </w:rPr>
      </w:pPr>
      <w:r w:rsidRPr="008D09BB">
        <w:rPr>
          <w:b/>
        </w:rPr>
        <w:t xml:space="preserve">Public Service Staff </w:t>
      </w:r>
      <w:r w:rsidR="008D09BB" w:rsidRPr="008D09BB">
        <w:rPr>
          <w:b/>
        </w:rPr>
        <w:t>R</w:t>
      </w:r>
      <w:r w:rsidRPr="008D09BB">
        <w:rPr>
          <w:b/>
        </w:rPr>
        <w:t>ules</w:t>
      </w:r>
    </w:p>
    <w:p w14:paraId="0C2E6AC9" w14:textId="77777777" w:rsidR="007900F2" w:rsidRDefault="007900F2" w:rsidP="007900F2">
      <w:pPr>
        <w:pStyle w:val="AS-P0"/>
      </w:pPr>
    </w:p>
    <w:p w14:paraId="6BC3565E" w14:textId="77777777" w:rsidR="007900F2" w:rsidRPr="00376DCC" w:rsidRDefault="007900F2" w:rsidP="00EE7591">
      <w:pPr>
        <w:pStyle w:val="AS-P1"/>
      </w:pPr>
      <w:r w:rsidRPr="00EE7591">
        <w:rPr>
          <w:b/>
        </w:rPr>
        <w:t>35.</w:t>
      </w:r>
      <w:r w:rsidRPr="00376DCC">
        <w:tab/>
      </w:r>
      <w:r>
        <w:t>(</w:t>
      </w:r>
      <w:r w:rsidRPr="00376DCC">
        <w:t xml:space="preserve">1) </w:t>
      </w:r>
      <w:r>
        <w:tab/>
        <w:t>A</w:t>
      </w:r>
      <w:r w:rsidRPr="00376DCC">
        <w:t>ny -</w:t>
      </w:r>
    </w:p>
    <w:p w14:paraId="3FD53A93" w14:textId="77777777" w:rsidR="007900F2" w:rsidRPr="00376DCC" w:rsidRDefault="007900F2" w:rsidP="007900F2">
      <w:pPr>
        <w:pStyle w:val="AS-P0"/>
      </w:pPr>
    </w:p>
    <w:p w14:paraId="7234FEED" w14:textId="77777777" w:rsidR="007900F2" w:rsidRPr="00376DCC" w:rsidRDefault="007900F2" w:rsidP="00520E6F">
      <w:pPr>
        <w:pStyle w:val="AS-Pa"/>
      </w:pPr>
      <w:r w:rsidRPr="00376DCC">
        <w:t>(a)</w:t>
      </w:r>
      <w:r w:rsidRPr="00376DCC">
        <w:tab/>
      </w:r>
      <w:r w:rsidR="00520E6F">
        <w:t>standing recommend</w:t>
      </w:r>
      <w:r w:rsidRPr="00376DCC">
        <w:t>ation or advice of a general nature made or given by the Commission; and</w:t>
      </w:r>
    </w:p>
    <w:p w14:paraId="7624CF04" w14:textId="77777777" w:rsidR="007900F2" w:rsidRPr="00376DCC" w:rsidRDefault="007900F2" w:rsidP="00520E6F">
      <w:pPr>
        <w:pStyle w:val="AS-Pa"/>
      </w:pPr>
    </w:p>
    <w:p w14:paraId="7D26D5A5" w14:textId="77777777" w:rsidR="007900F2" w:rsidRPr="00376DCC" w:rsidRDefault="007900F2" w:rsidP="00520E6F">
      <w:pPr>
        <w:pStyle w:val="AS-Pa"/>
      </w:pPr>
      <w:r w:rsidRPr="00376DCC">
        <w:t>(b)</w:t>
      </w:r>
      <w:r w:rsidRPr="00376DCC">
        <w:tab/>
      </w:r>
      <w:r w:rsidR="00520E6F">
        <w:t>d</w:t>
      </w:r>
      <w:r w:rsidRPr="00376DCC">
        <w:t xml:space="preserve">irective by the Prime </w:t>
      </w:r>
      <w:r w:rsidR="00520E6F">
        <w:t>Minister to elucid</w:t>
      </w:r>
      <w:r w:rsidRPr="00376DCC">
        <w:t>ate or supplement any regulation,</w:t>
      </w:r>
    </w:p>
    <w:p w14:paraId="55DF0B42" w14:textId="77777777" w:rsidR="007900F2" w:rsidRPr="00376DCC" w:rsidRDefault="007900F2" w:rsidP="007900F2">
      <w:pPr>
        <w:pStyle w:val="AS-P0"/>
      </w:pPr>
    </w:p>
    <w:p w14:paraId="68BFC79A" w14:textId="77777777" w:rsidR="007900F2" w:rsidRPr="00376DCC" w:rsidRDefault="00520E6F" w:rsidP="007900F2">
      <w:pPr>
        <w:pStyle w:val="AS-P0"/>
      </w:pPr>
      <w:r>
        <w:t>and which is not contrary to this Act, may be incl</w:t>
      </w:r>
      <w:r w:rsidR="007900F2" w:rsidRPr="00376DCC">
        <w:t>uded in rules called the Public Service Staff Rules.</w:t>
      </w:r>
    </w:p>
    <w:p w14:paraId="20595CFA" w14:textId="77777777" w:rsidR="007900F2" w:rsidRPr="00376DCC" w:rsidRDefault="007900F2" w:rsidP="007900F2">
      <w:pPr>
        <w:pStyle w:val="AS-P0"/>
      </w:pPr>
    </w:p>
    <w:p w14:paraId="1F50AA3B" w14:textId="77777777" w:rsidR="007900F2" w:rsidRPr="00376DCC" w:rsidRDefault="007900F2" w:rsidP="00520E6F">
      <w:pPr>
        <w:pStyle w:val="AS-P1"/>
      </w:pPr>
      <w:r w:rsidRPr="00376DCC">
        <w:t>(2)</w:t>
      </w:r>
      <w:r w:rsidRPr="00376DCC">
        <w:tab/>
      </w:r>
      <w:r w:rsidR="00520E6F">
        <w:t>The provisio</w:t>
      </w:r>
      <w:r w:rsidRPr="00376DCC">
        <w:t xml:space="preserve">ns of section 34(2) shall apply </w:t>
      </w:r>
      <w:r w:rsidRPr="00376DCC">
        <w:rPr>
          <w:i/>
        </w:rPr>
        <w:t xml:space="preserve">mutatis mutandis </w:t>
      </w:r>
      <w:r w:rsidRPr="00376DCC">
        <w:t>in respec</w:t>
      </w:r>
      <w:r w:rsidR="00520E6F">
        <w:t>t of the Public Service Staff R</w:t>
      </w:r>
      <w:r w:rsidRPr="00376DCC">
        <w:t>ules.</w:t>
      </w:r>
    </w:p>
    <w:p w14:paraId="749F50E1" w14:textId="77777777" w:rsidR="007900F2" w:rsidRPr="00376DCC" w:rsidRDefault="007900F2" w:rsidP="00520E6F">
      <w:pPr>
        <w:pStyle w:val="AS-P1"/>
      </w:pPr>
    </w:p>
    <w:p w14:paraId="1EEEB177" w14:textId="77777777" w:rsidR="007900F2" w:rsidRPr="00376DCC" w:rsidRDefault="007900F2" w:rsidP="00520E6F">
      <w:pPr>
        <w:pStyle w:val="AS-P1"/>
      </w:pPr>
      <w:r w:rsidRPr="00376DCC">
        <w:t>(3)</w:t>
      </w:r>
      <w:r w:rsidRPr="00376DCC">
        <w:tab/>
        <w:t>The provision</w:t>
      </w:r>
      <w:r w:rsidR="00FE5928">
        <w:t>s of the Public Service Staff R</w:t>
      </w:r>
      <w:r w:rsidRPr="00376DCC">
        <w:t>ules are binding upon any office, ministry or agency or any staff member in so far as they apply to that office, ministry</w:t>
      </w:r>
      <w:r w:rsidR="00520E6F">
        <w:t xml:space="preserve"> or agency or that staff mem</w:t>
      </w:r>
      <w:r w:rsidRPr="00376DCC">
        <w:t>ber.</w:t>
      </w:r>
    </w:p>
    <w:p w14:paraId="461AE118" w14:textId="77777777" w:rsidR="007900F2" w:rsidRPr="00376DCC" w:rsidRDefault="007900F2" w:rsidP="00376DCC">
      <w:pPr>
        <w:pStyle w:val="AS-P0"/>
      </w:pPr>
    </w:p>
    <w:p w14:paraId="103A3EC5" w14:textId="77777777" w:rsidR="003515E6" w:rsidRPr="008D09BB" w:rsidRDefault="00581E95" w:rsidP="00376DCC">
      <w:pPr>
        <w:pStyle w:val="AS-P0"/>
        <w:rPr>
          <w:b/>
        </w:rPr>
      </w:pPr>
      <w:r w:rsidRPr="008D09BB">
        <w:rPr>
          <w:b/>
        </w:rPr>
        <w:t>Application of Act</w:t>
      </w:r>
    </w:p>
    <w:p w14:paraId="2586D85F" w14:textId="77777777" w:rsidR="003515E6" w:rsidRPr="00376DCC" w:rsidRDefault="003515E6" w:rsidP="00376DCC">
      <w:pPr>
        <w:pStyle w:val="AS-P0"/>
      </w:pPr>
    </w:p>
    <w:p w14:paraId="41276EF5" w14:textId="77777777" w:rsidR="00B7543A" w:rsidRPr="00376DCC" w:rsidRDefault="00B7543A" w:rsidP="00EC6C7B">
      <w:pPr>
        <w:pStyle w:val="AS-P1"/>
      </w:pPr>
      <w:r w:rsidRPr="00EC6C7B">
        <w:rPr>
          <w:b/>
        </w:rPr>
        <w:t>3</w:t>
      </w:r>
      <w:r w:rsidR="008E6A3C">
        <w:rPr>
          <w:b/>
        </w:rPr>
        <w:t>6</w:t>
      </w:r>
      <w:r w:rsidRPr="00EC6C7B">
        <w:rPr>
          <w:b/>
        </w:rPr>
        <w:t>.</w:t>
      </w:r>
      <w:r w:rsidR="00386439">
        <w:tab/>
        <w:t>This Act shall apply to or i</w:t>
      </w:r>
      <w:r w:rsidRPr="00376DCC">
        <w:t>n respect of -</w:t>
      </w:r>
    </w:p>
    <w:p w14:paraId="20D87A8F" w14:textId="77777777" w:rsidR="00B7543A" w:rsidRPr="00376DCC" w:rsidRDefault="00B7543A" w:rsidP="00B7543A">
      <w:pPr>
        <w:pStyle w:val="AS-P0"/>
      </w:pPr>
    </w:p>
    <w:p w14:paraId="2BE2735A" w14:textId="77777777" w:rsidR="00B7543A" w:rsidRPr="00376DCC" w:rsidRDefault="00B7543A" w:rsidP="004A2773">
      <w:pPr>
        <w:pStyle w:val="AS-Pa"/>
      </w:pPr>
      <w:r w:rsidRPr="00376DCC">
        <w:t>(a)</w:t>
      </w:r>
      <w:r w:rsidRPr="00376DCC">
        <w:tab/>
        <w:t>all staff members, whether employed in or outside the Republic of Namibia; and</w:t>
      </w:r>
    </w:p>
    <w:p w14:paraId="29700E67" w14:textId="77777777" w:rsidR="00B7543A" w:rsidRPr="00376DCC" w:rsidRDefault="00B7543A" w:rsidP="004A2773">
      <w:pPr>
        <w:pStyle w:val="AS-Pa"/>
      </w:pPr>
    </w:p>
    <w:p w14:paraId="4AE53C91" w14:textId="77777777" w:rsidR="00B7543A" w:rsidRPr="00376DCC" w:rsidRDefault="00B7543A" w:rsidP="004A2773">
      <w:pPr>
        <w:pStyle w:val="AS-Pa"/>
      </w:pPr>
      <w:r w:rsidRPr="00376DCC">
        <w:t>(b)</w:t>
      </w:r>
      <w:r w:rsidRPr="00376DCC">
        <w:tab/>
        <w:t>all members of the services, but only to the extent provided for in this Act.</w:t>
      </w:r>
    </w:p>
    <w:p w14:paraId="57515486" w14:textId="77777777" w:rsidR="003515E6" w:rsidRPr="00376DCC" w:rsidRDefault="003515E6" w:rsidP="00376DCC">
      <w:pPr>
        <w:pStyle w:val="AS-P0"/>
      </w:pPr>
    </w:p>
    <w:p w14:paraId="66248E51" w14:textId="77777777" w:rsidR="003515E6" w:rsidRPr="008D09BB" w:rsidRDefault="00581E95" w:rsidP="00376DCC">
      <w:pPr>
        <w:pStyle w:val="AS-P0"/>
        <w:rPr>
          <w:b/>
        </w:rPr>
      </w:pPr>
      <w:r w:rsidRPr="008D09BB">
        <w:rPr>
          <w:b/>
        </w:rPr>
        <w:t>Transitional provisions</w:t>
      </w:r>
    </w:p>
    <w:p w14:paraId="23749A03" w14:textId="77777777" w:rsidR="003515E6" w:rsidRPr="00376DCC" w:rsidRDefault="003515E6" w:rsidP="00376DCC">
      <w:pPr>
        <w:pStyle w:val="AS-P0"/>
      </w:pPr>
    </w:p>
    <w:p w14:paraId="4B451DBC" w14:textId="77777777" w:rsidR="003515E6" w:rsidRPr="00376DCC" w:rsidRDefault="003515E6" w:rsidP="004A2773">
      <w:pPr>
        <w:pStyle w:val="AS-P1"/>
      </w:pPr>
      <w:r w:rsidRPr="0089224F">
        <w:rPr>
          <w:b/>
        </w:rPr>
        <w:t>3</w:t>
      </w:r>
      <w:r w:rsidR="008E6A3C" w:rsidRPr="0089224F">
        <w:rPr>
          <w:b/>
        </w:rPr>
        <w:t>7</w:t>
      </w:r>
      <w:r w:rsidRPr="0089224F">
        <w:rPr>
          <w:b/>
        </w:rPr>
        <w:t>.</w:t>
      </w:r>
      <w:r w:rsidRPr="00376DCC">
        <w:tab/>
      </w:r>
      <w:r w:rsidR="00E11636" w:rsidRPr="00376DCC">
        <w:t>(</w:t>
      </w:r>
      <w:r w:rsidRPr="00376DCC">
        <w:t xml:space="preserve">1) </w:t>
      </w:r>
      <w:r w:rsidR="004A2773">
        <w:tab/>
      </w:r>
      <w:r w:rsidRPr="00376DCC">
        <w:t>Anything done under the Public Service Act, 1980 (Act 2 of 1980), and which could have been done under a provision of this Act, shall be deemed to have been done under the corresponding provision of this Act.</w:t>
      </w:r>
    </w:p>
    <w:p w14:paraId="35929B6D" w14:textId="77777777" w:rsidR="003515E6" w:rsidRPr="00376DCC" w:rsidRDefault="003515E6" w:rsidP="00376DCC">
      <w:pPr>
        <w:pStyle w:val="AS-P0"/>
      </w:pPr>
    </w:p>
    <w:p w14:paraId="54616E2D" w14:textId="6D673B9D" w:rsidR="003515E6" w:rsidRDefault="003515E6" w:rsidP="004C0F69">
      <w:pPr>
        <w:pStyle w:val="AS-Pa"/>
      </w:pPr>
      <w:r w:rsidRPr="00376DCC">
        <w:t xml:space="preserve">(2) </w:t>
      </w:r>
      <w:r w:rsidR="004A2773">
        <w:tab/>
      </w:r>
      <w:r w:rsidRPr="00376DCC">
        <w:t xml:space="preserve">(a) </w:t>
      </w:r>
      <w:r w:rsidR="004A2773">
        <w:tab/>
      </w:r>
      <w:r w:rsidRPr="00376DCC">
        <w:t>The provision</w:t>
      </w:r>
      <w:r w:rsidR="004A2773">
        <w:t>s of sections 10(A) and 14 of t</w:t>
      </w:r>
      <w:r w:rsidRPr="00376DCC">
        <w:t>he Public Service Act, 1980, as they applied immediately before the commencement of this Act in</w:t>
      </w:r>
      <w:r w:rsidR="004A2773">
        <w:t xml:space="preserve"> </w:t>
      </w:r>
      <w:r w:rsidRPr="00376DCC">
        <w:t>relation to the term of office, extension of the term of office and rights on retirement of a chief executive officer, shall, in respect of a</w:t>
      </w:r>
      <w:r w:rsidR="00FC7B04">
        <w:t>n officer who on the date immed</w:t>
      </w:r>
      <w:r w:rsidRPr="00376DCC">
        <w:t xml:space="preserve">iately before the date of commencement of this Act occupied the office of chief executive officer, continue to apply to such officer as if such officer has retained such office and as if this Act had not come into operation: Provided that such officer shall be reclassified as a staff member and redesignated as </w:t>
      </w:r>
      <w:r w:rsidR="00040E21">
        <w:t>an executive director</w:t>
      </w:r>
      <w:r w:rsidRPr="00376DCC">
        <w:t xml:space="preserve"> in terms of this Act and that; at the expiry of his or her term of office, such officer shall be afforded the opportunity to elect whether the provisions of the said sections </w:t>
      </w:r>
      <w:r w:rsidR="00631D6C">
        <w:t>10</w:t>
      </w:r>
      <w:r w:rsidRPr="00376DCC">
        <w:t xml:space="preserve">(A) and </w:t>
      </w:r>
      <w:r w:rsidRPr="00EA723E">
        <w:t>14</w:t>
      </w:r>
      <w:r w:rsidRPr="00376DCC">
        <w:rPr>
          <w:b/>
        </w:rPr>
        <w:t xml:space="preserve"> </w:t>
      </w:r>
      <w:r w:rsidRPr="00376DCC">
        <w:t>should further apply to him or her</w:t>
      </w:r>
      <w:r w:rsidR="00631D6C">
        <w:t xml:space="preserve"> or whether the provisions of t</w:t>
      </w:r>
      <w:r w:rsidRPr="00376DCC">
        <w:t>his Act should be applicable to him or her.</w:t>
      </w:r>
    </w:p>
    <w:p w14:paraId="0D196609" w14:textId="77777777" w:rsidR="002344F6" w:rsidRDefault="002344F6" w:rsidP="003437B0">
      <w:pPr>
        <w:pStyle w:val="AS-P-Amend"/>
      </w:pPr>
    </w:p>
    <w:p w14:paraId="67CFC3E2" w14:textId="713A9604" w:rsidR="00BE2E53" w:rsidRPr="00376DCC" w:rsidRDefault="00BE2E53" w:rsidP="003437B0">
      <w:pPr>
        <w:pStyle w:val="AS-P-Amend"/>
      </w:pPr>
      <w:r>
        <w:t>[</w:t>
      </w:r>
      <w:r w:rsidR="002344F6">
        <w:t xml:space="preserve">paragraph (a) </w:t>
      </w:r>
      <w:r>
        <w:t>amended by Act 18 of 2018</w:t>
      </w:r>
      <w:r w:rsidR="00F11188">
        <w:br/>
      </w:r>
      <w:r w:rsidR="001E6C8F">
        <w:t>t</w:t>
      </w:r>
      <w:r w:rsidR="00F11188">
        <w:t>o substitute “an executive director” for “a permanent secretary”</w:t>
      </w:r>
      <w:r>
        <w:t>]</w:t>
      </w:r>
    </w:p>
    <w:p w14:paraId="38CC9C6C" w14:textId="77777777" w:rsidR="003515E6" w:rsidRPr="00376DCC" w:rsidRDefault="003515E6" w:rsidP="004C0F69">
      <w:pPr>
        <w:pStyle w:val="AS-Pa"/>
      </w:pPr>
    </w:p>
    <w:p w14:paraId="1C99C08A" w14:textId="77777777" w:rsidR="003515E6" w:rsidRDefault="003515E6" w:rsidP="004C0F69">
      <w:pPr>
        <w:pStyle w:val="AS-Pa"/>
      </w:pPr>
      <w:r w:rsidRPr="00376DCC">
        <w:t>(b)</w:t>
      </w:r>
      <w:r w:rsidRPr="00376DCC">
        <w:tab/>
        <w:t>For the purposes of the application of paragraph</w:t>
      </w:r>
      <w:r w:rsidR="00FB0D9A">
        <w:t xml:space="preserve"> (</w:t>
      </w:r>
      <w:r w:rsidRPr="00376DCC">
        <w:t>a)</w:t>
      </w:r>
      <w:r w:rsidR="00386439">
        <w:t xml:space="preserve"> </w:t>
      </w:r>
      <w:r w:rsidRPr="00376DCC">
        <w:t>to a staff member who holds the office of Secretary to the Cabinet or of Secretary to the President, it shall be deemed that any such staff member occupied the office of chief executive officer.</w:t>
      </w:r>
    </w:p>
    <w:p w14:paraId="2D4F0969" w14:textId="77777777" w:rsidR="0068648C" w:rsidRDefault="0068648C" w:rsidP="004C0F69">
      <w:pPr>
        <w:pStyle w:val="AS-Pa"/>
      </w:pPr>
    </w:p>
    <w:p w14:paraId="7DC49B9C" w14:textId="1FC1361C" w:rsidR="0068648C" w:rsidRDefault="0068648C" w:rsidP="0068648C">
      <w:pPr>
        <w:pStyle w:val="AS-Pa"/>
        <w:rPr>
          <w:lang w:val="en-US"/>
        </w:rPr>
      </w:pPr>
      <w:r>
        <w:rPr>
          <w:lang w:val="en-US"/>
        </w:rPr>
        <w:t>(2A)</w:t>
      </w:r>
      <w:r>
        <w:rPr>
          <w:lang w:val="en-US"/>
        </w:rPr>
        <w:tab/>
        <w:t>A person who is employed as a permanent secretary whether on a fixed-term contract or for an indefinite contract term immediately before the date of commencement of this section, shall continue to be employed under such contract or indefinite but under the designation “executive director”.</w:t>
      </w:r>
    </w:p>
    <w:p w14:paraId="313AD81A" w14:textId="77777777" w:rsidR="001E6C8F" w:rsidRDefault="001E6C8F" w:rsidP="003437B0">
      <w:pPr>
        <w:pStyle w:val="AS-P-Amend"/>
        <w:rPr>
          <w:lang w:val="en-US"/>
        </w:rPr>
      </w:pPr>
    </w:p>
    <w:p w14:paraId="4514CCD4" w14:textId="75D3F672" w:rsidR="001E6C8F" w:rsidRPr="001E6C8F" w:rsidRDefault="0068648C" w:rsidP="003437B0">
      <w:pPr>
        <w:pStyle w:val="AS-P-Amend"/>
        <w:rPr>
          <w:lang w:val="en-US"/>
        </w:rPr>
      </w:pPr>
      <w:r w:rsidRPr="001E6C8F">
        <w:rPr>
          <w:lang w:val="en-US"/>
        </w:rPr>
        <w:t>[</w:t>
      </w:r>
      <w:r w:rsidR="001E6C8F" w:rsidRPr="001E6C8F">
        <w:rPr>
          <w:lang w:val="en-US"/>
        </w:rPr>
        <w:t xml:space="preserve">Subsection 2A is inserted by Act 18 of 2018. </w:t>
      </w:r>
    </w:p>
    <w:p w14:paraId="524586DE" w14:textId="55A16C8A" w:rsidR="0068648C" w:rsidRDefault="001E6C8F" w:rsidP="003437B0">
      <w:pPr>
        <w:pStyle w:val="AS-P-Amend"/>
        <w:rPr>
          <w:lang w:val="en-US"/>
        </w:rPr>
      </w:pPr>
      <w:r w:rsidRPr="001E6C8F">
        <w:rPr>
          <w:lang w:val="en-US"/>
        </w:rPr>
        <w:t xml:space="preserve">In the phrase </w:t>
      </w:r>
      <w:r w:rsidR="00986BBD">
        <w:rPr>
          <w:lang w:val="en-US"/>
        </w:rPr>
        <w:t>“</w:t>
      </w:r>
      <w:r w:rsidRPr="00986BBD">
        <w:rPr>
          <w:lang w:val="en-US"/>
        </w:rPr>
        <w:t>shall continue to be employed under such contract or</w:t>
      </w:r>
      <w:r w:rsidRPr="001E6C8F">
        <w:rPr>
          <w:lang w:val="en-US"/>
        </w:rPr>
        <w:t xml:space="preserve"> indefinite”, </w:t>
      </w:r>
      <w:r w:rsidR="00986BBD">
        <w:rPr>
          <w:lang w:val="en-US"/>
        </w:rPr>
        <w:br/>
      </w:r>
      <w:r w:rsidRPr="001E6C8F">
        <w:rPr>
          <w:lang w:val="en-US"/>
        </w:rPr>
        <w:t xml:space="preserve">the word </w:t>
      </w:r>
      <w:r w:rsidR="00986BBD">
        <w:rPr>
          <w:lang w:val="en-US"/>
        </w:rPr>
        <w:t>“</w:t>
      </w:r>
      <w:r w:rsidRPr="001E6C8F">
        <w:rPr>
          <w:lang w:val="en-US"/>
        </w:rPr>
        <w:t>indefinite”</w:t>
      </w:r>
      <w:r w:rsidR="00986BBD">
        <w:rPr>
          <w:lang w:val="en-US"/>
        </w:rPr>
        <w:t xml:space="preserve"> </w:t>
      </w:r>
      <w:r w:rsidRPr="001E6C8F">
        <w:rPr>
          <w:lang w:val="en-US"/>
        </w:rPr>
        <w:t xml:space="preserve">should be </w:t>
      </w:r>
      <w:r w:rsidR="00986BBD">
        <w:rPr>
          <w:lang w:val="en-US"/>
        </w:rPr>
        <w:t>“</w:t>
      </w:r>
      <w:r w:rsidR="0068648C" w:rsidRPr="001E6C8F">
        <w:rPr>
          <w:lang w:val="en-US"/>
        </w:rPr>
        <w:t>indefinitely</w:t>
      </w:r>
      <w:r w:rsidRPr="001E6C8F">
        <w:rPr>
          <w:lang w:val="en-US"/>
        </w:rPr>
        <w:t xml:space="preserve">”; to be </w:t>
      </w:r>
      <w:r w:rsidR="0068648C" w:rsidRPr="001E6C8F">
        <w:rPr>
          <w:lang w:val="en-US"/>
        </w:rPr>
        <w:t>gram</w:t>
      </w:r>
      <w:r w:rsidRPr="001E6C8F">
        <w:rPr>
          <w:lang w:val="en-US"/>
        </w:rPr>
        <w:t>m</w:t>
      </w:r>
      <w:r w:rsidR="0068648C" w:rsidRPr="001E6C8F">
        <w:rPr>
          <w:lang w:val="en-US"/>
        </w:rPr>
        <w:t>atically corre</w:t>
      </w:r>
      <w:r w:rsidR="00040E21" w:rsidRPr="001E6C8F">
        <w:rPr>
          <w:lang w:val="en-US"/>
        </w:rPr>
        <w:t>c</w:t>
      </w:r>
      <w:r w:rsidR="0068648C" w:rsidRPr="001E6C8F">
        <w:rPr>
          <w:lang w:val="en-US"/>
        </w:rPr>
        <w:t>t</w:t>
      </w:r>
      <w:r w:rsidRPr="001E6C8F">
        <w:rPr>
          <w:lang w:val="en-US"/>
        </w:rPr>
        <w:t>.</w:t>
      </w:r>
      <w:r w:rsidR="0068648C" w:rsidRPr="001E6C8F">
        <w:rPr>
          <w:lang w:val="en-US"/>
        </w:rPr>
        <w:t>]</w:t>
      </w:r>
    </w:p>
    <w:p w14:paraId="1805F690" w14:textId="77777777" w:rsidR="0068648C" w:rsidRDefault="0068648C" w:rsidP="003437B0">
      <w:pPr>
        <w:pStyle w:val="AS-P-Amend"/>
        <w:rPr>
          <w:lang w:val="en-US"/>
        </w:rPr>
      </w:pPr>
    </w:p>
    <w:p w14:paraId="75037274" w14:textId="151EB014" w:rsidR="0068648C" w:rsidRDefault="0068648C" w:rsidP="0068648C">
      <w:pPr>
        <w:pStyle w:val="AS-Pa"/>
        <w:rPr>
          <w:lang w:val="en-US"/>
        </w:rPr>
      </w:pPr>
      <w:r>
        <w:rPr>
          <w:lang w:val="en-US"/>
        </w:rPr>
        <w:t>(2B)</w:t>
      </w:r>
      <w:r>
        <w:rPr>
          <w:lang w:val="en-US"/>
        </w:rPr>
        <w:tab/>
        <w:t>Each executive director who is employed for an indefinite term before the date of commencement of this section may, within 12 months from the date of commencement of this section, elect to be employed under a fixed-term contract as contemplated in section 19A, in which case the provisions of this Act relating to executive directors employed under fixed-term contracts shall apply to that executive director.</w:t>
      </w:r>
    </w:p>
    <w:p w14:paraId="6E0B3556" w14:textId="77777777" w:rsidR="00986BBD" w:rsidRDefault="00986BBD" w:rsidP="003437B0">
      <w:pPr>
        <w:pStyle w:val="AS-P-Amend"/>
      </w:pPr>
    </w:p>
    <w:p w14:paraId="5555BE64" w14:textId="47F219AF" w:rsidR="0068648C" w:rsidRPr="00376DCC" w:rsidRDefault="0068648C" w:rsidP="003437B0">
      <w:pPr>
        <w:pStyle w:val="AS-P-Amend"/>
      </w:pPr>
      <w:r>
        <w:t>[</w:t>
      </w:r>
      <w:r w:rsidR="00657D08">
        <w:t xml:space="preserve">subsection </w:t>
      </w:r>
      <w:r w:rsidR="00986BBD" w:rsidRPr="001E6C8F">
        <w:rPr>
          <w:lang w:val="en-US"/>
        </w:rPr>
        <w:t>2</w:t>
      </w:r>
      <w:r w:rsidR="00986BBD">
        <w:rPr>
          <w:lang w:val="en-US"/>
        </w:rPr>
        <w:t>B</w:t>
      </w:r>
      <w:r w:rsidR="00986BBD" w:rsidRPr="001E6C8F">
        <w:rPr>
          <w:lang w:val="en-US"/>
        </w:rPr>
        <w:t xml:space="preserve"> </w:t>
      </w:r>
      <w:r>
        <w:t>in</w:t>
      </w:r>
      <w:r w:rsidR="00986BBD">
        <w:t>s</w:t>
      </w:r>
      <w:r>
        <w:t>erted by Act 18 of 2018]</w:t>
      </w:r>
    </w:p>
    <w:p w14:paraId="517C37C9" w14:textId="77777777" w:rsidR="003515E6" w:rsidRPr="00376DCC" w:rsidRDefault="003515E6" w:rsidP="00376DCC">
      <w:pPr>
        <w:pStyle w:val="AS-P0"/>
      </w:pPr>
    </w:p>
    <w:p w14:paraId="25750911" w14:textId="77777777" w:rsidR="003515E6" w:rsidRPr="00376DCC" w:rsidRDefault="003515E6" w:rsidP="006F7375">
      <w:pPr>
        <w:pStyle w:val="AS-P1"/>
      </w:pPr>
      <w:r w:rsidRPr="00376DCC">
        <w:t xml:space="preserve">(3) </w:t>
      </w:r>
      <w:r w:rsidR="006F7375">
        <w:tab/>
      </w:r>
      <w:r w:rsidRPr="00376DCC">
        <w:t xml:space="preserve">The provisions of section 24 of the Regional Councils Act, 1992 (Act 22 </w:t>
      </w:r>
      <w:r w:rsidR="006F7375">
        <w:t>of 1992), as they applied immed</w:t>
      </w:r>
      <w:r w:rsidRPr="00376DCC">
        <w:t>iately before the commencement of this Act, shall continue to apply as if this Act had not come into operation.</w:t>
      </w:r>
    </w:p>
    <w:p w14:paraId="15E98BFF" w14:textId="77777777" w:rsidR="003515E6" w:rsidRPr="00376DCC" w:rsidRDefault="003515E6" w:rsidP="00376DCC">
      <w:pPr>
        <w:pStyle w:val="AS-P0"/>
      </w:pPr>
    </w:p>
    <w:p w14:paraId="3BAC7FAB" w14:textId="77777777" w:rsidR="003515E6" w:rsidRPr="009F0E16" w:rsidRDefault="009F0E16" w:rsidP="00376DCC">
      <w:pPr>
        <w:pStyle w:val="AS-P0"/>
        <w:rPr>
          <w:b/>
        </w:rPr>
      </w:pPr>
      <w:r w:rsidRPr="009F0E16">
        <w:rPr>
          <w:b/>
        </w:rPr>
        <w:t>Const</w:t>
      </w:r>
      <w:r w:rsidR="003515E6" w:rsidRPr="009F0E16">
        <w:rPr>
          <w:b/>
        </w:rPr>
        <w:t>ruction of certain</w:t>
      </w:r>
      <w:r w:rsidRPr="009F0E16">
        <w:rPr>
          <w:b/>
        </w:rPr>
        <w:t xml:space="preserve"> </w:t>
      </w:r>
      <w:r w:rsidR="00DD6D81">
        <w:rPr>
          <w:b/>
        </w:rPr>
        <w:t>references in other laws</w:t>
      </w:r>
    </w:p>
    <w:p w14:paraId="63AA8847" w14:textId="77777777" w:rsidR="003515E6" w:rsidRPr="00376DCC" w:rsidRDefault="003515E6" w:rsidP="00376DCC">
      <w:pPr>
        <w:pStyle w:val="AS-P0"/>
      </w:pPr>
    </w:p>
    <w:p w14:paraId="203AFEBC" w14:textId="77777777" w:rsidR="003515E6" w:rsidRPr="00376DCC" w:rsidRDefault="003515E6" w:rsidP="00F83F69">
      <w:pPr>
        <w:pStyle w:val="AS-P1"/>
      </w:pPr>
      <w:r w:rsidRPr="00376DCC">
        <w:rPr>
          <w:b/>
        </w:rPr>
        <w:t xml:space="preserve">38. </w:t>
      </w:r>
      <w:r w:rsidR="00F83F69">
        <w:rPr>
          <w:b/>
        </w:rPr>
        <w:tab/>
      </w:r>
      <w:r w:rsidRPr="00376DCC">
        <w:t>Any reference in any other law -</w:t>
      </w:r>
    </w:p>
    <w:p w14:paraId="124B3E34" w14:textId="77777777" w:rsidR="003515E6" w:rsidRPr="00376DCC" w:rsidRDefault="003515E6" w:rsidP="00376DCC">
      <w:pPr>
        <w:pStyle w:val="AS-P0"/>
      </w:pPr>
    </w:p>
    <w:p w14:paraId="6B9E0470" w14:textId="77777777" w:rsidR="003515E6" w:rsidRPr="00376DCC" w:rsidRDefault="003515E6" w:rsidP="000056E7">
      <w:pPr>
        <w:pStyle w:val="AS-Pa"/>
      </w:pPr>
      <w:r w:rsidRPr="00376DCC">
        <w:t>(a)</w:t>
      </w:r>
      <w:r w:rsidRPr="00376DCC">
        <w:tab/>
      </w:r>
      <w:r w:rsidR="009B11C9">
        <w:t>to a department shall be const</w:t>
      </w:r>
      <w:r w:rsidRPr="00376DCC">
        <w:t>rued a</w:t>
      </w:r>
      <w:r w:rsidR="009B11C9">
        <w:t>s a reference to the correspond</w:t>
      </w:r>
      <w:r w:rsidRPr="00376DCC">
        <w:t xml:space="preserve">ing office, </w:t>
      </w:r>
      <w:r w:rsidR="00E11636" w:rsidRPr="00376DCC">
        <w:t>ministry</w:t>
      </w:r>
      <w:r w:rsidRPr="00376DCC">
        <w:t xml:space="preserve"> or agency, as the case may be;</w:t>
      </w:r>
    </w:p>
    <w:p w14:paraId="281D3BB1" w14:textId="77777777" w:rsidR="003515E6" w:rsidRPr="00376DCC" w:rsidRDefault="003515E6" w:rsidP="000056E7">
      <w:pPr>
        <w:pStyle w:val="AS-Pa"/>
      </w:pPr>
    </w:p>
    <w:p w14:paraId="0487CAA6" w14:textId="4865AED4" w:rsidR="003515E6" w:rsidRDefault="003515E6" w:rsidP="000056E7">
      <w:pPr>
        <w:pStyle w:val="AS-Pa"/>
      </w:pPr>
      <w:r w:rsidRPr="00376DCC">
        <w:t>(b)</w:t>
      </w:r>
      <w:r w:rsidRPr="00376DCC">
        <w:tab/>
      </w:r>
      <w:r w:rsidR="009B11C9">
        <w:t>to the head of a depart</w:t>
      </w:r>
      <w:r w:rsidRPr="00376DCC">
        <w:t>men</w:t>
      </w:r>
      <w:r w:rsidR="00040E21">
        <w:t>t,</w:t>
      </w:r>
      <w:r w:rsidR="009B11C9">
        <w:t xml:space="preserve"> a secretary of a department</w:t>
      </w:r>
      <w:r w:rsidR="00040E21">
        <w:t xml:space="preserve"> or a permanent secretary of an office, ministry or agency,</w:t>
      </w:r>
      <w:r w:rsidR="009B11C9">
        <w:t xml:space="preserve"> shall be const</w:t>
      </w:r>
      <w:r w:rsidRPr="00376DCC">
        <w:t>r</w:t>
      </w:r>
      <w:r w:rsidR="009B11C9">
        <w:t xml:space="preserve">ued as a reference to the </w:t>
      </w:r>
      <w:r w:rsidR="00040E21">
        <w:t>executive director</w:t>
      </w:r>
      <w:r w:rsidRPr="00376DCC">
        <w:t xml:space="preserve"> of the </w:t>
      </w:r>
      <w:r w:rsidR="009B11C9">
        <w:t>corresponding off</w:t>
      </w:r>
      <w:r w:rsidRPr="00376DCC">
        <w:t xml:space="preserve">ice, </w:t>
      </w:r>
      <w:r w:rsidR="00E11636" w:rsidRPr="00376DCC">
        <w:t>ministry</w:t>
      </w:r>
      <w:r w:rsidRPr="00376DCC">
        <w:t xml:space="preserve"> or agency, as the case may be; and</w:t>
      </w:r>
    </w:p>
    <w:p w14:paraId="4C9EFC5B" w14:textId="77777777" w:rsidR="00195BF1" w:rsidRDefault="00195BF1" w:rsidP="003437B0">
      <w:pPr>
        <w:pStyle w:val="AS-P-Amend"/>
      </w:pPr>
    </w:p>
    <w:p w14:paraId="5B62980B" w14:textId="5E093C89" w:rsidR="00BE2E53" w:rsidRPr="00376DCC" w:rsidRDefault="00BE2E53" w:rsidP="003437B0">
      <w:pPr>
        <w:pStyle w:val="AS-P-Amend"/>
      </w:pPr>
      <w:r>
        <w:t>[</w:t>
      </w:r>
      <w:r w:rsidR="00A16587">
        <w:t xml:space="preserve">paragraph (b) </w:t>
      </w:r>
      <w:r>
        <w:t xml:space="preserve">substituted </w:t>
      </w:r>
      <w:r w:rsidR="00195BF1">
        <w:t xml:space="preserve">with amendment markings </w:t>
      </w:r>
      <w:r>
        <w:t>by Act 18 of 2018]</w:t>
      </w:r>
    </w:p>
    <w:p w14:paraId="6875F182" w14:textId="77777777" w:rsidR="003515E6" w:rsidRPr="00376DCC" w:rsidRDefault="003515E6" w:rsidP="000056E7">
      <w:pPr>
        <w:pStyle w:val="AS-Pa"/>
      </w:pPr>
    </w:p>
    <w:p w14:paraId="0FBEF2B4" w14:textId="0E010255" w:rsidR="003515E6" w:rsidRPr="00376DCC" w:rsidRDefault="003515E6" w:rsidP="000056E7">
      <w:pPr>
        <w:pStyle w:val="AS-Pa"/>
      </w:pPr>
      <w:r w:rsidRPr="00376DCC">
        <w:t>(c)</w:t>
      </w:r>
      <w:r w:rsidRPr="00376DCC">
        <w:tab/>
      </w:r>
      <w:r w:rsidR="009B11C9">
        <w:t>to the government service shall be cons</w:t>
      </w:r>
      <w:r w:rsidR="00DB02CE">
        <w:t>t</w:t>
      </w:r>
      <w:r w:rsidRPr="00376DCC">
        <w:t>rued as a</w:t>
      </w:r>
      <w:r w:rsidR="009B11C9">
        <w:t xml:space="preserve"> reference to t</w:t>
      </w:r>
      <w:r w:rsidRPr="00376DCC">
        <w:t>he Public Service.</w:t>
      </w:r>
    </w:p>
    <w:p w14:paraId="2B719B24" w14:textId="77777777" w:rsidR="003515E6" w:rsidRPr="00376DCC" w:rsidRDefault="003515E6" w:rsidP="00376DCC">
      <w:pPr>
        <w:pStyle w:val="AS-P0"/>
      </w:pPr>
    </w:p>
    <w:p w14:paraId="40596CF3" w14:textId="77777777" w:rsidR="003515E6" w:rsidRPr="00DD6D81" w:rsidRDefault="00DD6D81" w:rsidP="00376DCC">
      <w:pPr>
        <w:pStyle w:val="AS-P0"/>
        <w:rPr>
          <w:b/>
        </w:rPr>
      </w:pPr>
      <w:r w:rsidRPr="00DD6D81">
        <w:rPr>
          <w:b/>
        </w:rPr>
        <w:t>Amendment of law</w:t>
      </w:r>
    </w:p>
    <w:p w14:paraId="41B57AF2" w14:textId="77777777" w:rsidR="003515E6" w:rsidRPr="00376DCC" w:rsidRDefault="003515E6" w:rsidP="00376DCC">
      <w:pPr>
        <w:pStyle w:val="AS-P0"/>
      </w:pPr>
    </w:p>
    <w:p w14:paraId="6A3A797E" w14:textId="77777777" w:rsidR="003515E6" w:rsidRPr="00376DCC" w:rsidRDefault="003515E6" w:rsidP="00DD6D81">
      <w:pPr>
        <w:pStyle w:val="AS-P1"/>
      </w:pPr>
      <w:r w:rsidRPr="00DD6D81">
        <w:rPr>
          <w:b/>
        </w:rPr>
        <w:t>39.</w:t>
      </w:r>
      <w:r w:rsidRPr="00376DCC">
        <w:t xml:space="preserve"> </w:t>
      </w:r>
      <w:r w:rsidR="00DD6D81">
        <w:tab/>
      </w:r>
      <w:r w:rsidRPr="00376DCC">
        <w:t>The laws mentioned in Schedule 4 are hereby amended to the extent indicated in the third column thereof.</w:t>
      </w:r>
    </w:p>
    <w:p w14:paraId="6053BFF9" w14:textId="77777777" w:rsidR="003515E6" w:rsidRPr="00376DCC" w:rsidRDefault="003515E6" w:rsidP="00376DCC">
      <w:pPr>
        <w:pStyle w:val="AS-P0"/>
      </w:pPr>
    </w:p>
    <w:p w14:paraId="07F88E33" w14:textId="77777777" w:rsidR="003515E6" w:rsidRPr="003822CD" w:rsidRDefault="003822CD" w:rsidP="00376DCC">
      <w:pPr>
        <w:pStyle w:val="AS-P0"/>
        <w:rPr>
          <w:b/>
        </w:rPr>
      </w:pPr>
      <w:r w:rsidRPr="003822CD">
        <w:rPr>
          <w:b/>
        </w:rPr>
        <w:t>Repeal of law</w:t>
      </w:r>
    </w:p>
    <w:p w14:paraId="6573ECBA" w14:textId="77777777" w:rsidR="003515E6" w:rsidRPr="00376DCC" w:rsidRDefault="003515E6" w:rsidP="00376DCC">
      <w:pPr>
        <w:pStyle w:val="AS-P0"/>
      </w:pPr>
    </w:p>
    <w:p w14:paraId="2B4D903C" w14:textId="77777777" w:rsidR="003822CD" w:rsidRPr="00376DCC" w:rsidRDefault="003822CD" w:rsidP="003822CD">
      <w:pPr>
        <w:pStyle w:val="AS-P1"/>
      </w:pPr>
      <w:r w:rsidRPr="00376DCC">
        <w:rPr>
          <w:b/>
        </w:rPr>
        <w:t xml:space="preserve">40. </w:t>
      </w:r>
      <w:r>
        <w:rPr>
          <w:b/>
        </w:rPr>
        <w:tab/>
      </w:r>
      <w:r w:rsidRPr="00376DCC">
        <w:t>The laws mentioned in Schedule 5 are he</w:t>
      </w:r>
      <w:r w:rsidR="001259B7">
        <w:t>reby repealed to the extent ind</w:t>
      </w:r>
      <w:r w:rsidRPr="00376DCC">
        <w:t>icated in the third column thereof.</w:t>
      </w:r>
    </w:p>
    <w:p w14:paraId="59A32084" w14:textId="77777777" w:rsidR="003515E6" w:rsidRPr="00376DCC" w:rsidRDefault="003515E6" w:rsidP="00376DCC">
      <w:pPr>
        <w:pStyle w:val="AS-P0"/>
      </w:pPr>
    </w:p>
    <w:p w14:paraId="6223562C" w14:textId="77777777" w:rsidR="003515E6" w:rsidRPr="003822CD" w:rsidRDefault="003822CD" w:rsidP="00376DCC">
      <w:pPr>
        <w:pStyle w:val="AS-P0"/>
        <w:rPr>
          <w:rFonts w:eastAsia="Arial"/>
          <w:b/>
        </w:rPr>
      </w:pPr>
      <w:r w:rsidRPr="003822CD">
        <w:rPr>
          <w:b/>
        </w:rPr>
        <w:t>Short title and commencement</w:t>
      </w:r>
    </w:p>
    <w:p w14:paraId="00ADB73F" w14:textId="77777777" w:rsidR="003515E6" w:rsidRPr="00376DCC" w:rsidRDefault="003515E6" w:rsidP="00376DCC">
      <w:pPr>
        <w:pStyle w:val="AS-P0"/>
      </w:pPr>
    </w:p>
    <w:p w14:paraId="235B9686" w14:textId="77777777" w:rsidR="003515E6" w:rsidRPr="00376DCC" w:rsidRDefault="003515E6" w:rsidP="00525287">
      <w:pPr>
        <w:pStyle w:val="AS-P1"/>
      </w:pPr>
      <w:r w:rsidRPr="00376DCC">
        <w:rPr>
          <w:rFonts w:eastAsia="Arial"/>
          <w:b/>
          <w:bCs/>
        </w:rPr>
        <w:t>41.</w:t>
      </w:r>
      <w:r w:rsidRPr="00376DCC">
        <w:rPr>
          <w:rFonts w:eastAsia="Arial"/>
          <w:b/>
          <w:bCs/>
        </w:rPr>
        <w:tab/>
      </w:r>
      <w:r w:rsidRPr="00376DCC">
        <w:t xml:space="preserve">This Act shall be called the Public Service Act, 1995, and shall come into operation on a date to be fixed by the Prime Minister by notice in the </w:t>
      </w:r>
      <w:r w:rsidRPr="00376DCC">
        <w:rPr>
          <w:i/>
        </w:rPr>
        <w:t>Gazette.</w:t>
      </w:r>
    </w:p>
    <w:p w14:paraId="0BAA53B9" w14:textId="77777777" w:rsidR="003515E6" w:rsidRPr="000262A0" w:rsidRDefault="003515E6" w:rsidP="00376DCC">
      <w:pPr>
        <w:pStyle w:val="AS-P0"/>
      </w:pPr>
    </w:p>
    <w:p w14:paraId="205A924D" w14:textId="77777777" w:rsidR="003515E6" w:rsidRPr="000262A0" w:rsidRDefault="003515E6" w:rsidP="00376DCC">
      <w:pPr>
        <w:pStyle w:val="AS-P0"/>
      </w:pPr>
    </w:p>
    <w:p w14:paraId="3E750D4D" w14:textId="336935C8" w:rsidR="003515E6" w:rsidRDefault="00DA433F" w:rsidP="00DA433F">
      <w:pPr>
        <w:pStyle w:val="AS-H3A"/>
      </w:pPr>
      <w:r>
        <w:t>SCHEDU</w:t>
      </w:r>
      <w:r w:rsidR="003515E6" w:rsidRPr="00376DCC">
        <w:t xml:space="preserve">LE </w:t>
      </w:r>
      <w:r w:rsidR="007A6947">
        <w:t>1</w:t>
      </w:r>
    </w:p>
    <w:p w14:paraId="2B8C0A4E" w14:textId="77777777" w:rsidR="005703F5" w:rsidRDefault="005703F5" w:rsidP="00DA433F">
      <w:pPr>
        <w:pStyle w:val="AS-H3A"/>
      </w:pPr>
    </w:p>
    <w:p w14:paraId="773AE994" w14:textId="54C07637" w:rsidR="003515E6" w:rsidRDefault="003515E6" w:rsidP="006B4DD1">
      <w:pPr>
        <w:pStyle w:val="AS-H3A"/>
      </w:pPr>
      <w:r w:rsidRPr="00376DCC">
        <w:t xml:space="preserve">OFFICES </w:t>
      </w:r>
      <w:r w:rsidR="007A6947">
        <w:t>AN</w:t>
      </w:r>
      <w:r w:rsidRPr="00376DCC">
        <w:t xml:space="preserve">D </w:t>
      </w:r>
      <w:r w:rsidR="006B4DD1" w:rsidRPr="006B4DD1">
        <w:t>executive director</w:t>
      </w:r>
      <w:r w:rsidR="006B4DD1">
        <w:t>S</w:t>
      </w:r>
    </w:p>
    <w:p w14:paraId="582EACD6" w14:textId="77777777" w:rsidR="00681CB7" w:rsidRDefault="00681CB7" w:rsidP="00681CB7">
      <w:pPr>
        <w:pStyle w:val="AS-P-Amend"/>
      </w:pPr>
    </w:p>
    <w:p w14:paraId="353F1611" w14:textId="1F92A773" w:rsidR="00681CB7" w:rsidRPr="005703F5" w:rsidRDefault="00681CB7" w:rsidP="00681CB7">
      <w:pPr>
        <w:pStyle w:val="AS-P-Amend"/>
      </w:pPr>
      <w:r w:rsidRPr="005703F5">
        <w:t xml:space="preserve">[Schedule 1 </w:t>
      </w:r>
      <w:r>
        <w:t xml:space="preserve">is </w:t>
      </w:r>
      <w:r w:rsidRPr="005703F5">
        <w:t xml:space="preserve">amended by Proc. </w:t>
      </w:r>
      <w:r w:rsidRPr="005703F5">
        <w:rPr>
          <w:rStyle w:val="AS-H1bChar"/>
          <w:b/>
          <w:color w:val="00B050"/>
          <w:sz w:val="18"/>
          <w:szCs w:val="18"/>
        </w:rPr>
        <w:t xml:space="preserve">19 of 1999 and </w:t>
      </w:r>
      <w:r>
        <w:rPr>
          <w:rStyle w:val="AS-H1bChar"/>
          <w:b/>
          <w:color w:val="00B050"/>
          <w:sz w:val="18"/>
          <w:szCs w:val="18"/>
        </w:rPr>
        <w:t xml:space="preserve">by </w:t>
      </w:r>
      <w:r w:rsidRPr="005703F5">
        <w:rPr>
          <w:rStyle w:val="AS-H1bChar"/>
          <w:b/>
          <w:color w:val="00B050"/>
          <w:sz w:val="18"/>
          <w:szCs w:val="18"/>
        </w:rPr>
        <w:t xml:space="preserve">Proc. 4 of 2001, </w:t>
      </w:r>
      <w:r>
        <w:rPr>
          <w:rStyle w:val="AS-H1bChar"/>
          <w:b/>
          <w:color w:val="00B050"/>
          <w:sz w:val="18"/>
          <w:szCs w:val="18"/>
        </w:rPr>
        <w:br/>
      </w:r>
      <w:r w:rsidRPr="005703F5">
        <w:rPr>
          <w:rStyle w:val="AS-H1bChar"/>
          <w:b/>
          <w:color w:val="00B050"/>
          <w:sz w:val="18"/>
          <w:szCs w:val="18"/>
        </w:rPr>
        <w:t xml:space="preserve">and </w:t>
      </w:r>
      <w:r w:rsidRPr="00B82C24">
        <w:rPr>
          <w:rStyle w:val="AS-H1bChar"/>
          <w:b/>
          <w:color w:val="00B050"/>
          <w:sz w:val="18"/>
          <w:szCs w:val="18"/>
        </w:rPr>
        <w:t>substituted by Proc. 5 of 2005</w:t>
      </w:r>
      <w:r>
        <w:rPr>
          <w:rStyle w:val="AS-H1bChar"/>
          <w:b/>
          <w:color w:val="00B050"/>
          <w:sz w:val="18"/>
          <w:szCs w:val="18"/>
        </w:rPr>
        <w:t>, Proc. 35 of 2015, Proc. 17 of 2017 and Proc. 3 of 2021.]</w:t>
      </w:r>
    </w:p>
    <w:p w14:paraId="2A1FB85F" w14:textId="77777777" w:rsidR="003515E6" w:rsidRPr="00376DCC" w:rsidRDefault="003515E6" w:rsidP="00376DCC">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3969"/>
        <w:gridCol w:w="4536"/>
      </w:tblGrid>
      <w:tr w:rsidR="003515E6" w:rsidRPr="00A16CFD" w14:paraId="7532E275" w14:textId="77777777" w:rsidTr="008F28DD">
        <w:trPr>
          <w:trHeight w:val="20"/>
        </w:trPr>
        <w:tc>
          <w:tcPr>
            <w:tcW w:w="3969" w:type="dxa"/>
            <w:tcBorders>
              <w:bottom w:val="single" w:sz="4" w:space="0" w:color="auto"/>
            </w:tcBorders>
          </w:tcPr>
          <w:p w14:paraId="1DF0D3AE" w14:textId="518AFE48" w:rsidR="003515E6" w:rsidRPr="00B82C24" w:rsidRDefault="00EF5D3F" w:rsidP="00AF4BB7">
            <w:pPr>
              <w:pStyle w:val="AS-P0"/>
              <w:rPr>
                <w:b/>
                <w:sz w:val="20"/>
                <w:szCs w:val="20"/>
              </w:rPr>
            </w:pPr>
            <w:r>
              <w:rPr>
                <w:b/>
                <w:sz w:val="20"/>
                <w:szCs w:val="20"/>
              </w:rPr>
              <w:t>OFFICE</w:t>
            </w:r>
          </w:p>
        </w:tc>
        <w:tc>
          <w:tcPr>
            <w:tcW w:w="4536" w:type="dxa"/>
            <w:tcBorders>
              <w:bottom w:val="single" w:sz="4" w:space="0" w:color="auto"/>
            </w:tcBorders>
          </w:tcPr>
          <w:p w14:paraId="3AF57268" w14:textId="6CBCEC0A" w:rsidR="003515E6" w:rsidRPr="00B82C24" w:rsidRDefault="00EF5D3F" w:rsidP="00AF4BB7">
            <w:pPr>
              <w:pStyle w:val="AS-P0"/>
              <w:rPr>
                <w:b/>
                <w:sz w:val="20"/>
                <w:szCs w:val="20"/>
              </w:rPr>
            </w:pPr>
            <w:r>
              <w:rPr>
                <w:b/>
                <w:sz w:val="20"/>
                <w:szCs w:val="20"/>
              </w:rPr>
              <w:t>FUNCTIONAL TITLE</w:t>
            </w:r>
          </w:p>
        </w:tc>
      </w:tr>
      <w:tr w:rsidR="003515E6" w:rsidRPr="00A16CFD" w14:paraId="3169ABA2" w14:textId="77777777" w:rsidTr="008F28DD">
        <w:trPr>
          <w:trHeight w:val="20"/>
        </w:trPr>
        <w:tc>
          <w:tcPr>
            <w:tcW w:w="3969" w:type="dxa"/>
            <w:tcBorders>
              <w:bottom w:val="single" w:sz="4" w:space="0" w:color="auto"/>
            </w:tcBorders>
          </w:tcPr>
          <w:p w14:paraId="3C26AB2C" w14:textId="32BC8FA5" w:rsidR="003515E6" w:rsidRPr="00A16CFD" w:rsidRDefault="00EF5D3F" w:rsidP="00AF4BB7">
            <w:pPr>
              <w:pStyle w:val="AS-P0"/>
              <w:rPr>
                <w:sz w:val="20"/>
                <w:szCs w:val="20"/>
              </w:rPr>
            </w:pPr>
            <w:r>
              <w:rPr>
                <w:sz w:val="20"/>
                <w:szCs w:val="20"/>
              </w:rPr>
              <w:t xml:space="preserve">1. </w:t>
            </w:r>
            <w:r w:rsidR="003515E6" w:rsidRPr="00A16CFD">
              <w:rPr>
                <w:sz w:val="20"/>
                <w:szCs w:val="20"/>
              </w:rPr>
              <w:t xml:space="preserve">Office of the President </w:t>
            </w:r>
          </w:p>
        </w:tc>
        <w:tc>
          <w:tcPr>
            <w:tcW w:w="4536" w:type="dxa"/>
            <w:tcBorders>
              <w:bottom w:val="single" w:sz="4" w:space="0" w:color="auto"/>
            </w:tcBorders>
          </w:tcPr>
          <w:p w14:paraId="32819CD0" w14:textId="5D53F0B1" w:rsidR="003515E6" w:rsidRPr="00A16CFD" w:rsidRDefault="006B4DD1" w:rsidP="006B4DD1">
            <w:pPr>
              <w:pStyle w:val="AS-P0"/>
              <w:rPr>
                <w:sz w:val="20"/>
                <w:szCs w:val="20"/>
              </w:rPr>
            </w:pPr>
            <w:r w:rsidRPr="006B4DD1">
              <w:rPr>
                <w:sz w:val="20"/>
                <w:szCs w:val="20"/>
              </w:rPr>
              <w:t>Executive Director</w:t>
            </w:r>
            <w:r w:rsidR="00535F63" w:rsidRPr="006B4DD1">
              <w:rPr>
                <w:sz w:val="20"/>
                <w:szCs w:val="20"/>
              </w:rPr>
              <w:t xml:space="preserve">: Office </w:t>
            </w:r>
            <w:r w:rsidR="00535F63">
              <w:rPr>
                <w:sz w:val="20"/>
                <w:szCs w:val="20"/>
              </w:rPr>
              <w:t xml:space="preserve">of </w:t>
            </w:r>
            <w:r w:rsidR="003515E6" w:rsidRPr="00A16CFD">
              <w:rPr>
                <w:sz w:val="20"/>
                <w:szCs w:val="20"/>
              </w:rPr>
              <w:t xml:space="preserve">the President </w:t>
            </w:r>
          </w:p>
        </w:tc>
      </w:tr>
      <w:tr w:rsidR="00535F63" w:rsidRPr="00A16CFD" w14:paraId="266EDCD9" w14:textId="77777777" w:rsidTr="008F28DD">
        <w:trPr>
          <w:trHeight w:val="20"/>
        </w:trPr>
        <w:tc>
          <w:tcPr>
            <w:tcW w:w="3969" w:type="dxa"/>
            <w:tcBorders>
              <w:top w:val="single" w:sz="4" w:space="0" w:color="auto"/>
            </w:tcBorders>
          </w:tcPr>
          <w:p w14:paraId="733AB6BA" w14:textId="1F03501D" w:rsidR="00535F63" w:rsidRPr="00A16CFD" w:rsidRDefault="00EF5D3F" w:rsidP="00AF4BB7">
            <w:pPr>
              <w:pStyle w:val="AS-P0"/>
              <w:rPr>
                <w:sz w:val="20"/>
                <w:szCs w:val="20"/>
              </w:rPr>
            </w:pPr>
            <w:r>
              <w:rPr>
                <w:sz w:val="20"/>
                <w:szCs w:val="20"/>
              </w:rPr>
              <w:t xml:space="preserve">2. </w:t>
            </w:r>
            <w:r w:rsidR="00535F63" w:rsidRPr="00A16CFD">
              <w:rPr>
                <w:sz w:val="20"/>
                <w:szCs w:val="20"/>
              </w:rPr>
              <w:t xml:space="preserve">Office of the </w:t>
            </w:r>
            <w:r>
              <w:rPr>
                <w:sz w:val="20"/>
                <w:szCs w:val="20"/>
              </w:rPr>
              <w:t>Prime Minister</w:t>
            </w:r>
          </w:p>
        </w:tc>
        <w:tc>
          <w:tcPr>
            <w:tcW w:w="4536" w:type="dxa"/>
            <w:tcBorders>
              <w:top w:val="single" w:sz="4" w:space="0" w:color="auto"/>
            </w:tcBorders>
          </w:tcPr>
          <w:p w14:paraId="2E810378" w14:textId="7221C5CB" w:rsidR="00535F63" w:rsidRDefault="006B4DD1" w:rsidP="00AF4BB7">
            <w:pPr>
              <w:pStyle w:val="AS-P0"/>
              <w:rPr>
                <w:sz w:val="20"/>
                <w:szCs w:val="20"/>
              </w:rPr>
            </w:pPr>
            <w:r w:rsidRPr="006B4DD1">
              <w:rPr>
                <w:sz w:val="20"/>
                <w:szCs w:val="20"/>
              </w:rPr>
              <w:t xml:space="preserve">Executive Director: </w:t>
            </w:r>
            <w:r w:rsidR="00EF5D3F">
              <w:rPr>
                <w:sz w:val="20"/>
                <w:szCs w:val="20"/>
              </w:rPr>
              <w:t>Office of the Prime Minister</w:t>
            </w:r>
          </w:p>
        </w:tc>
      </w:tr>
      <w:tr w:rsidR="00DF25D2" w:rsidRPr="00A16CFD" w14:paraId="6DC70AFF" w14:textId="77777777" w:rsidTr="008F28DD">
        <w:trPr>
          <w:trHeight w:val="20"/>
        </w:trPr>
        <w:tc>
          <w:tcPr>
            <w:tcW w:w="3969" w:type="dxa"/>
            <w:tcBorders>
              <w:top w:val="single" w:sz="4" w:space="0" w:color="auto"/>
            </w:tcBorders>
          </w:tcPr>
          <w:p w14:paraId="3DEA380C" w14:textId="5580D1F2" w:rsidR="00DF25D2" w:rsidRPr="00A16CFD" w:rsidRDefault="00EF5D3F" w:rsidP="00AF4BB7">
            <w:pPr>
              <w:pStyle w:val="AS-P0"/>
              <w:rPr>
                <w:sz w:val="20"/>
                <w:szCs w:val="20"/>
              </w:rPr>
            </w:pPr>
            <w:r>
              <w:rPr>
                <w:sz w:val="20"/>
                <w:szCs w:val="20"/>
              </w:rPr>
              <w:t xml:space="preserve">3. </w:t>
            </w:r>
            <w:r w:rsidR="00DF25D2" w:rsidRPr="00A16CFD">
              <w:rPr>
                <w:sz w:val="20"/>
                <w:szCs w:val="20"/>
              </w:rPr>
              <w:t xml:space="preserve">Office of the </w:t>
            </w:r>
            <w:r>
              <w:rPr>
                <w:sz w:val="20"/>
                <w:szCs w:val="20"/>
              </w:rPr>
              <w:t>Judiciary</w:t>
            </w:r>
          </w:p>
        </w:tc>
        <w:tc>
          <w:tcPr>
            <w:tcW w:w="4536" w:type="dxa"/>
            <w:tcBorders>
              <w:top w:val="single" w:sz="4" w:space="0" w:color="auto"/>
            </w:tcBorders>
          </w:tcPr>
          <w:p w14:paraId="5D75082A" w14:textId="7ABF05B1" w:rsidR="00DF25D2" w:rsidRPr="00A16CFD" w:rsidRDefault="006B4DD1" w:rsidP="00AF4BB7">
            <w:pPr>
              <w:pStyle w:val="AS-P0"/>
              <w:rPr>
                <w:sz w:val="20"/>
                <w:szCs w:val="20"/>
              </w:rPr>
            </w:pPr>
            <w:r w:rsidRPr="006B4DD1">
              <w:rPr>
                <w:sz w:val="20"/>
                <w:szCs w:val="20"/>
              </w:rPr>
              <w:t xml:space="preserve">Executive Director: </w:t>
            </w:r>
            <w:r w:rsidR="00535F63">
              <w:rPr>
                <w:sz w:val="20"/>
                <w:szCs w:val="20"/>
              </w:rPr>
              <w:t xml:space="preserve">Office of </w:t>
            </w:r>
            <w:r w:rsidR="00535F63" w:rsidRPr="00A16CFD">
              <w:rPr>
                <w:sz w:val="20"/>
                <w:szCs w:val="20"/>
              </w:rPr>
              <w:t>the</w:t>
            </w:r>
            <w:r w:rsidR="00EF5D3F">
              <w:rPr>
                <w:sz w:val="20"/>
                <w:szCs w:val="20"/>
              </w:rPr>
              <w:t xml:space="preserve"> Judiciary</w:t>
            </w:r>
          </w:p>
        </w:tc>
      </w:tr>
    </w:tbl>
    <w:p w14:paraId="07FDCD61" w14:textId="77777777" w:rsidR="003515E6" w:rsidRPr="00376DCC" w:rsidRDefault="003515E6" w:rsidP="00376DCC">
      <w:pPr>
        <w:pStyle w:val="AS-P0"/>
      </w:pPr>
    </w:p>
    <w:p w14:paraId="2EBCB5B7" w14:textId="77777777" w:rsidR="003515E6" w:rsidRPr="00376DCC" w:rsidRDefault="003515E6" w:rsidP="00AD1EB5">
      <w:pPr>
        <w:pStyle w:val="AS-H3A"/>
      </w:pPr>
    </w:p>
    <w:p w14:paraId="1893FF28" w14:textId="0D4A5C3A" w:rsidR="003515E6" w:rsidRDefault="00AD1EB5" w:rsidP="00AD1EB5">
      <w:pPr>
        <w:pStyle w:val="AS-H3A"/>
      </w:pPr>
      <w:r>
        <w:t>SCHEDU</w:t>
      </w:r>
      <w:r w:rsidR="003515E6" w:rsidRPr="00376DCC">
        <w:t>LE 2</w:t>
      </w:r>
    </w:p>
    <w:p w14:paraId="78C0D989" w14:textId="19664D04" w:rsidR="00EF5D3F" w:rsidRDefault="00EF5D3F" w:rsidP="00AD1EB5">
      <w:pPr>
        <w:pStyle w:val="AS-H3A"/>
      </w:pPr>
    </w:p>
    <w:p w14:paraId="04A549D4" w14:textId="4D2CFEF9" w:rsidR="00EF5D3F" w:rsidRDefault="00EF5D3F" w:rsidP="00AD1EB5">
      <w:pPr>
        <w:pStyle w:val="AS-H3A"/>
      </w:pPr>
      <w:r>
        <w:t>MINISTRIES AND EXECUTIVE DIRECTORS</w:t>
      </w:r>
    </w:p>
    <w:p w14:paraId="00B05490" w14:textId="77777777" w:rsidR="005703F5" w:rsidRDefault="005703F5" w:rsidP="00AD1EB5">
      <w:pPr>
        <w:pStyle w:val="AS-H3A"/>
      </w:pPr>
    </w:p>
    <w:p w14:paraId="07A8C02E" w14:textId="60930BDE" w:rsidR="005703F5" w:rsidRPr="005703F5" w:rsidRDefault="005703F5" w:rsidP="003437B0">
      <w:pPr>
        <w:pStyle w:val="AS-P-Amend"/>
      </w:pPr>
      <w:r w:rsidRPr="005703F5">
        <w:t xml:space="preserve">[Schedule 2 </w:t>
      </w:r>
      <w:r w:rsidR="00F71184">
        <w:t xml:space="preserve">is </w:t>
      </w:r>
      <w:r w:rsidRPr="005703F5">
        <w:t xml:space="preserve">amended by </w:t>
      </w:r>
      <w:r w:rsidR="00CC7085">
        <w:rPr>
          <w:rStyle w:val="AS-H1bChar"/>
          <w:b/>
          <w:color w:val="00B050"/>
          <w:sz w:val="18"/>
          <w:szCs w:val="18"/>
        </w:rPr>
        <w:t xml:space="preserve">Proc. 3 of 1997; </w:t>
      </w:r>
      <w:r w:rsidRPr="005703F5">
        <w:rPr>
          <w:rStyle w:val="AS-H1bChar"/>
          <w:b/>
          <w:color w:val="00B050"/>
          <w:sz w:val="18"/>
          <w:szCs w:val="18"/>
        </w:rPr>
        <w:t xml:space="preserve">substituted by Proc. 9 of 2000, </w:t>
      </w:r>
      <w:r w:rsidR="00535F63">
        <w:rPr>
          <w:rStyle w:val="AS-H1bChar"/>
          <w:b/>
          <w:color w:val="00B050"/>
          <w:sz w:val="18"/>
          <w:szCs w:val="18"/>
        </w:rPr>
        <w:br/>
      </w:r>
      <w:r w:rsidRPr="005703F5">
        <w:rPr>
          <w:rStyle w:val="AS-H1bChar"/>
          <w:b/>
          <w:color w:val="00B050"/>
          <w:sz w:val="18"/>
          <w:szCs w:val="18"/>
        </w:rPr>
        <w:t>Proc. 5 of 2005</w:t>
      </w:r>
      <w:r w:rsidR="002E0997">
        <w:rPr>
          <w:rStyle w:val="AS-H1bChar"/>
          <w:b/>
          <w:color w:val="00B050"/>
          <w:sz w:val="18"/>
          <w:szCs w:val="18"/>
        </w:rPr>
        <w:t xml:space="preserve">, </w:t>
      </w:r>
      <w:r w:rsidRPr="00B82C24">
        <w:rPr>
          <w:rStyle w:val="AS-H1bChar"/>
          <w:b/>
          <w:color w:val="00B050"/>
          <w:sz w:val="18"/>
          <w:szCs w:val="18"/>
        </w:rPr>
        <w:t>Proc</w:t>
      </w:r>
      <w:r w:rsidR="00535F63">
        <w:rPr>
          <w:rStyle w:val="AS-H1bChar"/>
          <w:b/>
          <w:color w:val="00B050"/>
          <w:sz w:val="18"/>
          <w:szCs w:val="18"/>
        </w:rPr>
        <w:t>.</w:t>
      </w:r>
      <w:r w:rsidRPr="00B82C24">
        <w:rPr>
          <w:rStyle w:val="AS-H1bChar"/>
          <w:b/>
          <w:color w:val="00B050"/>
          <w:sz w:val="18"/>
          <w:szCs w:val="18"/>
        </w:rPr>
        <w:t xml:space="preserve"> 10 of 2009</w:t>
      </w:r>
      <w:r w:rsidR="00535F63">
        <w:rPr>
          <w:rStyle w:val="AS-H1bChar"/>
          <w:b/>
          <w:color w:val="00B050"/>
          <w:sz w:val="18"/>
          <w:szCs w:val="18"/>
        </w:rPr>
        <w:t xml:space="preserve">, </w:t>
      </w:r>
      <w:r w:rsidR="002E0997">
        <w:rPr>
          <w:rStyle w:val="AS-H1bChar"/>
          <w:b/>
          <w:color w:val="00B050"/>
          <w:sz w:val="18"/>
          <w:szCs w:val="18"/>
        </w:rPr>
        <w:t>Proc. 35 of 2015</w:t>
      </w:r>
      <w:r w:rsidR="00EF5D3F">
        <w:rPr>
          <w:rStyle w:val="AS-H1bChar"/>
          <w:b/>
          <w:color w:val="00B050"/>
          <w:sz w:val="18"/>
          <w:szCs w:val="18"/>
        </w:rPr>
        <w:t xml:space="preserve">, </w:t>
      </w:r>
      <w:r w:rsidR="00535F63">
        <w:rPr>
          <w:rStyle w:val="AS-H1bChar"/>
          <w:b/>
          <w:color w:val="00B050"/>
          <w:sz w:val="18"/>
          <w:szCs w:val="18"/>
        </w:rPr>
        <w:t xml:space="preserve"> Proc. 17 of 2017</w:t>
      </w:r>
      <w:r w:rsidR="00EF5D3F">
        <w:rPr>
          <w:rStyle w:val="AS-H1bChar"/>
          <w:b/>
          <w:color w:val="00B050"/>
          <w:sz w:val="18"/>
          <w:szCs w:val="18"/>
        </w:rPr>
        <w:t xml:space="preserve"> and Proc. 3 of 2021</w:t>
      </w:r>
      <w:r w:rsidR="00CC7085">
        <w:rPr>
          <w:rStyle w:val="AS-H1bChar"/>
          <w:b/>
          <w:color w:val="00B050"/>
          <w:sz w:val="18"/>
          <w:szCs w:val="18"/>
        </w:rPr>
        <w:t>; and amended by Proc. 30 of 2022</w:t>
      </w:r>
      <w:r w:rsidR="00F71184">
        <w:rPr>
          <w:rStyle w:val="AS-H1bChar"/>
          <w:b/>
          <w:color w:val="00B050"/>
          <w:sz w:val="18"/>
          <w:szCs w:val="18"/>
        </w:rPr>
        <w:t xml:space="preserve">. </w:t>
      </w:r>
      <w:r w:rsidR="00F71184">
        <w:t xml:space="preserve">The previous heading of this schedule, </w:t>
      </w:r>
      <w:r w:rsidR="00F71184" w:rsidRPr="004B2459">
        <w:t>MINISTRIES AND PERMANENT SECRETARIES</w:t>
      </w:r>
      <w:r w:rsidR="00F71184">
        <w:t xml:space="preserve">, </w:t>
      </w:r>
      <w:r w:rsidR="00CC7085">
        <w:t xml:space="preserve"> </w:t>
      </w:r>
      <w:r w:rsidR="00F71184">
        <w:t>was omitted in the substitution made by Proc. 17 of 2017.</w:t>
      </w:r>
      <w:r w:rsidR="00EF5D3F">
        <w:t xml:space="preserve"> It was subsequently </w:t>
      </w:r>
      <w:r w:rsidR="00742417" w:rsidRPr="00742417">
        <w:t xml:space="preserve">replaced by the heading </w:t>
      </w:r>
      <w:r w:rsidR="00742417" w:rsidRPr="00742417">
        <w:rPr>
          <w:bCs/>
        </w:rPr>
        <w:t>MINISTRIES AND EXECUTIVE DIRECTORS in the substitution of the Schedule by Proc. 3 of</w:t>
      </w:r>
      <w:r w:rsidR="00742417">
        <w:rPr>
          <w:bCs/>
        </w:rPr>
        <w:t xml:space="preserve"> 2021</w:t>
      </w:r>
      <w:r w:rsidR="00EF5D3F">
        <w:t>.</w:t>
      </w:r>
      <w:r w:rsidRPr="005703F5">
        <w:rPr>
          <w:rStyle w:val="AS-P-AmendChar"/>
          <w:b/>
        </w:rPr>
        <w:t>]</w:t>
      </w:r>
    </w:p>
    <w:p w14:paraId="4DB1B34D" w14:textId="77777777" w:rsidR="003515E6" w:rsidRDefault="003515E6" w:rsidP="00376DCC">
      <w:pPr>
        <w:pStyle w:val="AS-P0"/>
      </w:pPr>
    </w:p>
    <w:tbl>
      <w:tblPr>
        <w:tblStyle w:val="TableGrid"/>
        <w:tblW w:w="0" w:type="auto"/>
        <w:tblInd w:w="108" w:type="dxa"/>
        <w:tblCellMar>
          <w:top w:w="28" w:type="dxa"/>
          <w:bottom w:w="28" w:type="dxa"/>
        </w:tblCellMar>
        <w:tblLook w:val="04A0" w:firstRow="1" w:lastRow="0" w:firstColumn="1" w:lastColumn="0" w:noHBand="0" w:noVBand="1"/>
      </w:tblPr>
      <w:tblGrid>
        <w:gridCol w:w="4117"/>
        <w:gridCol w:w="4263"/>
      </w:tblGrid>
      <w:tr w:rsidR="00A04A74" w:rsidRPr="00A16CFD" w14:paraId="1E5C0247" w14:textId="77777777" w:rsidTr="00EF5D3F">
        <w:tc>
          <w:tcPr>
            <w:tcW w:w="4117" w:type="dxa"/>
            <w:tcBorders>
              <w:bottom w:val="single" w:sz="4" w:space="0" w:color="auto"/>
            </w:tcBorders>
          </w:tcPr>
          <w:p w14:paraId="35387C92" w14:textId="3D12AA04" w:rsidR="00A04A74" w:rsidRPr="00B82C24" w:rsidRDefault="00EF5D3F" w:rsidP="00535F63">
            <w:pPr>
              <w:pStyle w:val="AS-P0"/>
              <w:rPr>
                <w:b/>
                <w:sz w:val="20"/>
                <w:szCs w:val="20"/>
              </w:rPr>
            </w:pPr>
            <w:r>
              <w:rPr>
                <w:b/>
                <w:sz w:val="20"/>
                <w:szCs w:val="20"/>
              </w:rPr>
              <w:t>MINISTRY</w:t>
            </w:r>
          </w:p>
        </w:tc>
        <w:tc>
          <w:tcPr>
            <w:tcW w:w="4263" w:type="dxa"/>
            <w:tcBorders>
              <w:bottom w:val="single" w:sz="4" w:space="0" w:color="auto"/>
            </w:tcBorders>
          </w:tcPr>
          <w:p w14:paraId="530FC095" w14:textId="406E2A7D" w:rsidR="00A04A74" w:rsidRPr="00B82C24" w:rsidRDefault="00EF5D3F" w:rsidP="006B4DD1">
            <w:pPr>
              <w:pStyle w:val="AS-P0"/>
              <w:rPr>
                <w:b/>
                <w:sz w:val="20"/>
                <w:szCs w:val="20"/>
              </w:rPr>
            </w:pPr>
            <w:r>
              <w:rPr>
                <w:b/>
                <w:sz w:val="20"/>
                <w:szCs w:val="20"/>
              </w:rPr>
              <w:t>FUNCTIONAL TITLE</w:t>
            </w:r>
          </w:p>
        </w:tc>
      </w:tr>
      <w:tr w:rsidR="00A04A74" w:rsidRPr="00A16CFD" w14:paraId="01138866" w14:textId="77777777" w:rsidTr="00EF5D3F">
        <w:tc>
          <w:tcPr>
            <w:tcW w:w="4117" w:type="dxa"/>
            <w:tcBorders>
              <w:bottom w:val="single" w:sz="4" w:space="0" w:color="auto"/>
            </w:tcBorders>
          </w:tcPr>
          <w:p w14:paraId="4AD011B8" w14:textId="1A5F6A17" w:rsidR="00A04A74" w:rsidRPr="00A16CFD" w:rsidRDefault="00EF5D3F" w:rsidP="00696B8E">
            <w:pPr>
              <w:pStyle w:val="AS-P0"/>
              <w:jc w:val="left"/>
            </w:pPr>
            <w:r>
              <w:rPr>
                <w:lang w:val="en-US"/>
              </w:rPr>
              <w:t>Ministry of Agriculture, Water and Land Reform</w:t>
            </w:r>
          </w:p>
        </w:tc>
        <w:tc>
          <w:tcPr>
            <w:tcW w:w="4263" w:type="dxa"/>
            <w:tcBorders>
              <w:bottom w:val="single" w:sz="4" w:space="0" w:color="auto"/>
            </w:tcBorders>
          </w:tcPr>
          <w:p w14:paraId="2B4494F7" w14:textId="6764D4CE" w:rsidR="00A04A74" w:rsidRPr="00A16CFD" w:rsidRDefault="00EF5D3F" w:rsidP="00696B8E">
            <w:pPr>
              <w:pStyle w:val="AS-P0"/>
              <w:jc w:val="left"/>
            </w:pPr>
            <w:r>
              <w:rPr>
                <w:lang w:val="en-US"/>
              </w:rPr>
              <w:t>Executive Director: Agriculture, Water and Land Reform</w:t>
            </w:r>
          </w:p>
        </w:tc>
      </w:tr>
      <w:tr w:rsidR="00A04A74" w:rsidRPr="00A16CFD" w14:paraId="60F63AC9" w14:textId="77777777" w:rsidTr="00EF5D3F">
        <w:tc>
          <w:tcPr>
            <w:tcW w:w="4117" w:type="dxa"/>
            <w:tcBorders>
              <w:top w:val="single" w:sz="4" w:space="0" w:color="auto"/>
              <w:bottom w:val="single" w:sz="4" w:space="0" w:color="auto"/>
            </w:tcBorders>
          </w:tcPr>
          <w:p w14:paraId="65645B2A" w14:textId="0D04D03F" w:rsidR="00A04A74" w:rsidRPr="00A16CFD" w:rsidRDefault="00EF5D3F" w:rsidP="00696B8E">
            <w:pPr>
              <w:pStyle w:val="AS-P0"/>
              <w:jc w:val="left"/>
            </w:pPr>
            <w:r>
              <w:rPr>
                <w:lang w:val="en-US"/>
              </w:rPr>
              <w:t>Ministry of Defence and Veteran Affairs</w:t>
            </w:r>
          </w:p>
        </w:tc>
        <w:tc>
          <w:tcPr>
            <w:tcW w:w="4263" w:type="dxa"/>
            <w:tcBorders>
              <w:top w:val="single" w:sz="4" w:space="0" w:color="auto"/>
              <w:bottom w:val="single" w:sz="4" w:space="0" w:color="auto"/>
            </w:tcBorders>
          </w:tcPr>
          <w:p w14:paraId="560A373E" w14:textId="101B1638" w:rsidR="00A04A74" w:rsidRPr="00A16CFD" w:rsidRDefault="00EF5D3F" w:rsidP="00696B8E">
            <w:pPr>
              <w:pStyle w:val="AS-P0"/>
              <w:jc w:val="left"/>
            </w:pPr>
            <w:r>
              <w:rPr>
                <w:lang w:val="en-US"/>
              </w:rPr>
              <w:t>Executive Director: Defence and Veteran Affairs</w:t>
            </w:r>
          </w:p>
        </w:tc>
      </w:tr>
      <w:tr w:rsidR="00774B88" w:rsidRPr="00A16CFD" w14:paraId="703E2AA0" w14:textId="77777777" w:rsidTr="00EF5D3F">
        <w:tc>
          <w:tcPr>
            <w:tcW w:w="4117" w:type="dxa"/>
            <w:tcBorders>
              <w:top w:val="single" w:sz="4" w:space="0" w:color="auto"/>
              <w:bottom w:val="single" w:sz="4" w:space="0" w:color="auto"/>
            </w:tcBorders>
          </w:tcPr>
          <w:p w14:paraId="613A151F" w14:textId="22ECDD83" w:rsidR="00774B88" w:rsidRPr="00A16CFD" w:rsidRDefault="00EF5D3F" w:rsidP="00696B8E">
            <w:pPr>
              <w:pStyle w:val="AS-P0"/>
              <w:jc w:val="left"/>
            </w:pPr>
            <w:r>
              <w:rPr>
                <w:lang w:val="en-US"/>
              </w:rPr>
              <w:t>Ministry of Education, Arts and Culture</w:t>
            </w:r>
          </w:p>
        </w:tc>
        <w:tc>
          <w:tcPr>
            <w:tcW w:w="4263" w:type="dxa"/>
            <w:tcBorders>
              <w:top w:val="single" w:sz="4" w:space="0" w:color="auto"/>
              <w:bottom w:val="single" w:sz="4" w:space="0" w:color="auto"/>
            </w:tcBorders>
          </w:tcPr>
          <w:p w14:paraId="0C4939E1" w14:textId="75460D87" w:rsidR="00774B88" w:rsidRPr="00A16CFD" w:rsidRDefault="00EF5D3F" w:rsidP="00696B8E">
            <w:pPr>
              <w:pStyle w:val="AS-P0"/>
              <w:jc w:val="left"/>
            </w:pPr>
            <w:r>
              <w:rPr>
                <w:lang w:val="en-US"/>
              </w:rPr>
              <w:t>Executive Director: Education, Arts and Culture</w:t>
            </w:r>
          </w:p>
        </w:tc>
      </w:tr>
      <w:tr w:rsidR="00774B88" w:rsidRPr="00A16CFD" w14:paraId="7C5640BA" w14:textId="77777777" w:rsidTr="00EF5D3F">
        <w:tc>
          <w:tcPr>
            <w:tcW w:w="4117" w:type="dxa"/>
            <w:tcBorders>
              <w:top w:val="single" w:sz="4" w:space="0" w:color="auto"/>
              <w:bottom w:val="single" w:sz="4" w:space="0" w:color="auto"/>
            </w:tcBorders>
          </w:tcPr>
          <w:p w14:paraId="1BF63DAE" w14:textId="62CBEEE9" w:rsidR="00774B88" w:rsidRPr="00A16CFD" w:rsidRDefault="00EF5D3F" w:rsidP="00696B8E">
            <w:pPr>
              <w:pStyle w:val="AS-P0"/>
              <w:jc w:val="left"/>
            </w:pPr>
            <w:r>
              <w:rPr>
                <w:lang w:val="en-US"/>
              </w:rPr>
              <w:t>Ministry of Environment, Forestry and Tourism</w:t>
            </w:r>
          </w:p>
        </w:tc>
        <w:tc>
          <w:tcPr>
            <w:tcW w:w="4263" w:type="dxa"/>
            <w:tcBorders>
              <w:top w:val="single" w:sz="4" w:space="0" w:color="auto"/>
              <w:bottom w:val="single" w:sz="4" w:space="0" w:color="auto"/>
            </w:tcBorders>
          </w:tcPr>
          <w:p w14:paraId="50A8F1EF" w14:textId="43B35740" w:rsidR="00774B88" w:rsidRPr="00A16CFD" w:rsidRDefault="00EF5D3F" w:rsidP="00696B8E">
            <w:pPr>
              <w:pStyle w:val="AS-P0"/>
              <w:jc w:val="left"/>
            </w:pPr>
            <w:r>
              <w:rPr>
                <w:lang w:val="en-US"/>
              </w:rPr>
              <w:t>Executive Director: Environment, Forestry and Tourism</w:t>
            </w:r>
          </w:p>
        </w:tc>
      </w:tr>
      <w:tr w:rsidR="00774B88" w:rsidRPr="00A16CFD" w14:paraId="078BEA54" w14:textId="77777777" w:rsidTr="00EF5D3F">
        <w:tc>
          <w:tcPr>
            <w:tcW w:w="4117" w:type="dxa"/>
            <w:tcBorders>
              <w:top w:val="single" w:sz="4" w:space="0" w:color="auto"/>
              <w:bottom w:val="single" w:sz="4" w:space="0" w:color="auto"/>
            </w:tcBorders>
          </w:tcPr>
          <w:p w14:paraId="13FE16C9" w14:textId="5AF952D5" w:rsidR="00774B88" w:rsidRPr="00A16CFD" w:rsidRDefault="00EF5D3F" w:rsidP="00696B8E">
            <w:pPr>
              <w:pStyle w:val="AS-P0"/>
              <w:jc w:val="left"/>
            </w:pPr>
            <w:r>
              <w:rPr>
                <w:lang w:val="en-US"/>
              </w:rPr>
              <w:t>Ministry of Finance</w:t>
            </w:r>
            <w:r w:rsidR="0070256F">
              <w:rPr>
                <w:lang w:val="en-US"/>
              </w:rPr>
              <w:t xml:space="preserve"> </w:t>
            </w:r>
            <w:r w:rsidR="0070256F" w:rsidRPr="0070256F">
              <w:t>and Public Enterprises</w:t>
            </w:r>
          </w:p>
        </w:tc>
        <w:tc>
          <w:tcPr>
            <w:tcW w:w="4263" w:type="dxa"/>
            <w:tcBorders>
              <w:top w:val="single" w:sz="4" w:space="0" w:color="auto"/>
              <w:bottom w:val="single" w:sz="4" w:space="0" w:color="auto"/>
            </w:tcBorders>
          </w:tcPr>
          <w:p w14:paraId="15BCD033" w14:textId="034AF6EF" w:rsidR="00774B88" w:rsidRPr="00A16CFD" w:rsidRDefault="00EF5D3F" w:rsidP="00696B8E">
            <w:pPr>
              <w:pStyle w:val="AS-P0"/>
              <w:jc w:val="left"/>
            </w:pPr>
            <w:r>
              <w:rPr>
                <w:lang w:val="en-US"/>
              </w:rPr>
              <w:t>Executive Director: Finance</w:t>
            </w:r>
            <w:r w:rsidR="0070256F">
              <w:rPr>
                <w:lang w:val="en-US"/>
              </w:rPr>
              <w:t xml:space="preserve"> </w:t>
            </w:r>
            <w:r w:rsidR="0070256F" w:rsidRPr="0070256F">
              <w:t>and Public Enterprises</w:t>
            </w:r>
          </w:p>
        </w:tc>
      </w:tr>
      <w:tr w:rsidR="00774B88" w:rsidRPr="00A16CFD" w14:paraId="743A41E7" w14:textId="77777777" w:rsidTr="00EF5D3F">
        <w:tc>
          <w:tcPr>
            <w:tcW w:w="4117" w:type="dxa"/>
            <w:tcBorders>
              <w:top w:val="single" w:sz="4" w:space="0" w:color="auto"/>
              <w:bottom w:val="single" w:sz="4" w:space="0" w:color="auto"/>
            </w:tcBorders>
          </w:tcPr>
          <w:p w14:paraId="1DA95C07" w14:textId="5CBCE228" w:rsidR="00774B88" w:rsidRPr="00A16CFD" w:rsidRDefault="00EF5D3F" w:rsidP="00696B8E">
            <w:pPr>
              <w:pStyle w:val="AS-P0"/>
              <w:jc w:val="left"/>
            </w:pPr>
            <w:r>
              <w:rPr>
                <w:lang w:val="en-US"/>
              </w:rPr>
              <w:t>Ministry of Fisheries and Marine Resources</w:t>
            </w:r>
          </w:p>
        </w:tc>
        <w:tc>
          <w:tcPr>
            <w:tcW w:w="4263" w:type="dxa"/>
            <w:tcBorders>
              <w:top w:val="single" w:sz="4" w:space="0" w:color="auto"/>
              <w:bottom w:val="single" w:sz="4" w:space="0" w:color="auto"/>
            </w:tcBorders>
          </w:tcPr>
          <w:p w14:paraId="053C4546" w14:textId="1B9AEFC6" w:rsidR="00774B88" w:rsidRPr="00A16CFD" w:rsidRDefault="00EF5D3F" w:rsidP="00696B8E">
            <w:pPr>
              <w:pStyle w:val="AS-P0"/>
              <w:jc w:val="left"/>
            </w:pPr>
            <w:r>
              <w:rPr>
                <w:lang w:val="en-US"/>
              </w:rPr>
              <w:t>Executive Director: Fisheries and Marine Resources</w:t>
            </w:r>
          </w:p>
        </w:tc>
      </w:tr>
      <w:tr w:rsidR="00B05774" w:rsidRPr="00A16CFD" w14:paraId="0925F6D9" w14:textId="77777777" w:rsidTr="00EF5D3F">
        <w:tc>
          <w:tcPr>
            <w:tcW w:w="4117" w:type="dxa"/>
            <w:tcBorders>
              <w:top w:val="single" w:sz="4" w:space="0" w:color="auto"/>
              <w:bottom w:val="single" w:sz="4" w:space="0" w:color="auto"/>
            </w:tcBorders>
          </w:tcPr>
          <w:p w14:paraId="41F828C2" w14:textId="59D2A95B" w:rsidR="00B05774" w:rsidRPr="00A16CFD" w:rsidRDefault="00EF5D3F" w:rsidP="00696B8E">
            <w:pPr>
              <w:pStyle w:val="AS-P0"/>
              <w:jc w:val="left"/>
            </w:pPr>
            <w:r>
              <w:rPr>
                <w:lang w:val="en-US"/>
              </w:rPr>
              <w:t>Ministry of Gender Equality, Poverty Eradication and Social Welfare</w:t>
            </w:r>
          </w:p>
        </w:tc>
        <w:tc>
          <w:tcPr>
            <w:tcW w:w="4263" w:type="dxa"/>
            <w:tcBorders>
              <w:top w:val="single" w:sz="4" w:space="0" w:color="auto"/>
              <w:bottom w:val="single" w:sz="4" w:space="0" w:color="auto"/>
            </w:tcBorders>
          </w:tcPr>
          <w:p w14:paraId="68406314" w14:textId="3EEDC131" w:rsidR="00B05774" w:rsidRPr="00A16CFD" w:rsidRDefault="00EF5D3F" w:rsidP="00696B8E">
            <w:pPr>
              <w:pStyle w:val="AS-P0"/>
              <w:jc w:val="left"/>
            </w:pPr>
            <w:r>
              <w:rPr>
                <w:lang w:val="en-US"/>
              </w:rPr>
              <w:t>Executive Director: Gender Equality, Poverty Eradication and Social Welfare</w:t>
            </w:r>
          </w:p>
        </w:tc>
      </w:tr>
      <w:tr w:rsidR="00774B88" w:rsidRPr="00A16CFD" w14:paraId="01DE5CF6" w14:textId="77777777" w:rsidTr="00EF5D3F">
        <w:tc>
          <w:tcPr>
            <w:tcW w:w="4117" w:type="dxa"/>
            <w:tcBorders>
              <w:top w:val="single" w:sz="4" w:space="0" w:color="auto"/>
              <w:bottom w:val="single" w:sz="4" w:space="0" w:color="auto"/>
            </w:tcBorders>
          </w:tcPr>
          <w:p w14:paraId="107B8A9F" w14:textId="597BA361" w:rsidR="00774B88" w:rsidRPr="00A16CFD" w:rsidRDefault="00EF5D3F" w:rsidP="00696B8E">
            <w:pPr>
              <w:pStyle w:val="AS-P0"/>
              <w:jc w:val="left"/>
            </w:pPr>
            <w:r>
              <w:rPr>
                <w:lang w:val="en-US"/>
              </w:rPr>
              <w:t>Ministry of Health and Social Services</w:t>
            </w:r>
          </w:p>
        </w:tc>
        <w:tc>
          <w:tcPr>
            <w:tcW w:w="4263" w:type="dxa"/>
            <w:tcBorders>
              <w:top w:val="single" w:sz="4" w:space="0" w:color="auto"/>
              <w:bottom w:val="single" w:sz="4" w:space="0" w:color="auto"/>
            </w:tcBorders>
          </w:tcPr>
          <w:p w14:paraId="6E81BA8B" w14:textId="020ABDE3" w:rsidR="00774B88" w:rsidRPr="00A16CFD" w:rsidRDefault="00EF5D3F" w:rsidP="00696B8E">
            <w:pPr>
              <w:pStyle w:val="AS-P0"/>
              <w:jc w:val="left"/>
            </w:pPr>
            <w:r>
              <w:rPr>
                <w:lang w:val="en-US"/>
              </w:rPr>
              <w:t>Executive Director: Health and Social Services</w:t>
            </w:r>
          </w:p>
        </w:tc>
      </w:tr>
      <w:tr w:rsidR="002E0997" w:rsidRPr="00A16CFD" w14:paraId="5D714E58" w14:textId="77777777" w:rsidTr="00EF5D3F">
        <w:tc>
          <w:tcPr>
            <w:tcW w:w="4117" w:type="dxa"/>
            <w:tcBorders>
              <w:top w:val="single" w:sz="4" w:space="0" w:color="auto"/>
              <w:bottom w:val="single" w:sz="4" w:space="0" w:color="auto"/>
            </w:tcBorders>
          </w:tcPr>
          <w:p w14:paraId="4904B682" w14:textId="69486D22" w:rsidR="002E0997" w:rsidRDefault="00EF5D3F" w:rsidP="00696B8E">
            <w:pPr>
              <w:pStyle w:val="AS-P0"/>
              <w:jc w:val="left"/>
            </w:pPr>
            <w:r>
              <w:rPr>
                <w:lang w:val="en-US"/>
              </w:rPr>
              <w:t>Ministry of Higher Education, Technology and Innovation</w:t>
            </w:r>
          </w:p>
        </w:tc>
        <w:tc>
          <w:tcPr>
            <w:tcW w:w="4263" w:type="dxa"/>
            <w:tcBorders>
              <w:top w:val="single" w:sz="4" w:space="0" w:color="auto"/>
              <w:bottom w:val="single" w:sz="4" w:space="0" w:color="auto"/>
            </w:tcBorders>
          </w:tcPr>
          <w:p w14:paraId="54DA801A" w14:textId="5FA89E39" w:rsidR="002E0997" w:rsidRPr="00A16CFD" w:rsidRDefault="00EF5D3F" w:rsidP="00696B8E">
            <w:pPr>
              <w:pStyle w:val="AS-P0"/>
              <w:jc w:val="left"/>
            </w:pPr>
            <w:r>
              <w:rPr>
                <w:lang w:val="en-US"/>
              </w:rPr>
              <w:t>Executive Director: Higher Education, Technology and Innovation</w:t>
            </w:r>
          </w:p>
        </w:tc>
      </w:tr>
      <w:tr w:rsidR="004942FB" w:rsidRPr="00A16CFD" w14:paraId="6ACFDBA1" w14:textId="77777777" w:rsidTr="00EF5D3F">
        <w:tc>
          <w:tcPr>
            <w:tcW w:w="4117" w:type="dxa"/>
            <w:tcBorders>
              <w:top w:val="single" w:sz="4" w:space="0" w:color="auto"/>
              <w:bottom w:val="single" w:sz="4" w:space="0" w:color="auto"/>
            </w:tcBorders>
          </w:tcPr>
          <w:p w14:paraId="4AA10396" w14:textId="74EE7C6A" w:rsidR="004942FB" w:rsidRPr="00A16CFD" w:rsidRDefault="00EF5D3F" w:rsidP="00696B8E">
            <w:pPr>
              <w:pStyle w:val="AS-P0"/>
              <w:jc w:val="left"/>
            </w:pPr>
            <w:r>
              <w:rPr>
                <w:lang w:val="en-US"/>
              </w:rPr>
              <w:t>Ministry of Home Affairs, Immigration, Safety and Security</w:t>
            </w:r>
          </w:p>
        </w:tc>
        <w:tc>
          <w:tcPr>
            <w:tcW w:w="4263" w:type="dxa"/>
            <w:tcBorders>
              <w:top w:val="single" w:sz="4" w:space="0" w:color="auto"/>
              <w:bottom w:val="single" w:sz="4" w:space="0" w:color="auto"/>
            </w:tcBorders>
          </w:tcPr>
          <w:p w14:paraId="1E137082" w14:textId="1B6CB024" w:rsidR="004942FB" w:rsidRPr="00A16CFD" w:rsidRDefault="00EF5D3F" w:rsidP="00696B8E">
            <w:pPr>
              <w:pStyle w:val="AS-P0"/>
              <w:jc w:val="left"/>
            </w:pPr>
            <w:r>
              <w:rPr>
                <w:lang w:val="en-US"/>
              </w:rPr>
              <w:t>Executive Director: Home Affairs, Immigration and Safety and Security</w:t>
            </w:r>
          </w:p>
        </w:tc>
      </w:tr>
      <w:tr w:rsidR="006D4742" w:rsidRPr="00A16CFD" w14:paraId="0F40EEE2" w14:textId="77777777" w:rsidTr="00EF5D3F">
        <w:tc>
          <w:tcPr>
            <w:tcW w:w="4117" w:type="dxa"/>
            <w:tcBorders>
              <w:top w:val="single" w:sz="4" w:space="0" w:color="auto"/>
              <w:bottom w:val="single" w:sz="4" w:space="0" w:color="auto"/>
            </w:tcBorders>
          </w:tcPr>
          <w:p w14:paraId="2E8F8A4D" w14:textId="201ACF2E" w:rsidR="006D4742" w:rsidRDefault="00EF5D3F" w:rsidP="00696B8E">
            <w:pPr>
              <w:pStyle w:val="AS-P0"/>
              <w:jc w:val="left"/>
            </w:pPr>
            <w:r>
              <w:rPr>
                <w:lang w:val="en-US"/>
              </w:rPr>
              <w:t>Ministry of Industrialisation and Trade</w:t>
            </w:r>
          </w:p>
        </w:tc>
        <w:tc>
          <w:tcPr>
            <w:tcW w:w="4263" w:type="dxa"/>
            <w:tcBorders>
              <w:top w:val="single" w:sz="4" w:space="0" w:color="auto"/>
              <w:bottom w:val="single" w:sz="4" w:space="0" w:color="auto"/>
            </w:tcBorders>
          </w:tcPr>
          <w:p w14:paraId="53B98570" w14:textId="2C3FD7B8" w:rsidR="006D4742" w:rsidRPr="00A16CFD" w:rsidRDefault="00EF5D3F" w:rsidP="00696B8E">
            <w:pPr>
              <w:pStyle w:val="AS-P0"/>
              <w:jc w:val="left"/>
            </w:pPr>
            <w:r>
              <w:rPr>
                <w:lang w:val="en-US"/>
              </w:rPr>
              <w:t>Executive Director: Industrialisation and Trade</w:t>
            </w:r>
          </w:p>
        </w:tc>
      </w:tr>
      <w:tr w:rsidR="003D40FD" w:rsidRPr="00A16CFD" w14:paraId="495F3CAC" w14:textId="77777777" w:rsidTr="00EF5D3F">
        <w:tc>
          <w:tcPr>
            <w:tcW w:w="4117" w:type="dxa"/>
            <w:tcBorders>
              <w:top w:val="single" w:sz="4" w:space="0" w:color="auto"/>
              <w:bottom w:val="single" w:sz="4" w:space="0" w:color="auto"/>
            </w:tcBorders>
          </w:tcPr>
          <w:p w14:paraId="4329965D" w14:textId="3AD22FFC" w:rsidR="003D40FD" w:rsidRPr="00A16CFD" w:rsidRDefault="00EF5D3F" w:rsidP="00696B8E">
            <w:pPr>
              <w:pStyle w:val="AS-P0"/>
              <w:jc w:val="left"/>
            </w:pPr>
            <w:r>
              <w:rPr>
                <w:lang w:val="en-US"/>
              </w:rPr>
              <w:t>Ministry of Information and Communication Technologies</w:t>
            </w:r>
          </w:p>
        </w:tc>
        <w:tc>
          <w:tcPr>
            <w:tcW w:w="4263" w:type="dxa"/>
            <w:tcBorders>
              <w:top w:val="single" w:sz="4" w:space="0" w:color="auto"/>
              <w:bottom w:val="single" w:sz="4" w:space="0" w:color="auto"/>
            </w:tcBorders>
          </w:tcPr>
          <w:p w14:paraId="2D7A56C3" w14:textId="3808D6CF" w:rsidR="003D40FD" w:rsidRPr="00A16CFD" w:rsidRDefault="00EF5D3F" w:rsidP="00696B8E">
            <w:pPr>
              <w:pStyle w:val="AS-P0"/>
              <w:jc w:val="left"/>
            </w:pPr>
            <w:r>
              <w:rPr>
                <w:lang w:val="en-US"/>
              </w:rPr>
              <w:t>Executive Director: Information and Communication Technologies</w:t>
            </w:r>
          </w:p>
        </w:tc>
      </w:tr>
      <w:tr w:rsidR="00D37D65" w:rsidRPr="00A16CFD" w14:paraId="7EA6CF53" w14:textId="77777777" w:rsidTr="00EF5D3F">
        <w:tc>
          <w:tcPr>
            <w:tcW w:w="4117" w:type="dxa"/>
            <w:tcBorders>
              <w:top w:val="single" w:sz="4" w:space="0" w:color="auto"/>
              <w:bottom w:val="single" w:sz="4" w:space="0" w:color="auto"/>
            </w:tcBorders>
          </w:tcPr>
          <w:p w14:paraId="33960ADB" w14:textId="40B41663" w:rsidR="00D37D65" w:rsidRPr="00A16CFD" w:rsidRDefault="00EF5D3F" w:rsidP="00696B8E">
            <w:pPr>
              <w:pStyle w:val="AS-P0"/>
              <w:jc w:val="left"/>
            </w:pPr>
            <w:r>
              <w:rPr>
                <w:lang w:val="en-US"/>
              </w:rPr>
              <w:t>Ministry of International Relations and Co-operation</w:t>
            </w:r>
          </w:p>
        </w:tc>
        <w:tc>
          <w:tcPr>
            <w:tcW w:w="4263" w:type="dxa"/>
            <w:tcBorders>
              <w:top w:val="single" w:sz="4" w:space="0" w:color="auto"/>
              <w:bottom w:val="single" w:sz="4" w:space="0" w:color="auto"/>
            </w:tcBorders>
          </w:tcPr>
          <w:p w14:paraId="1E2B4FF3" w14:textId="49A5A683" w:rsidR="00D37D65" w:rsidRPr="00A16CFD" w:rsidRDefault="00EF5D3F" w:rsidP="00696B8E">
            <w:pPr>
              <w:pStyle w:val="AS-P0"/>
              <w:jc w:val="left"/>
            </w:pPr>
            <w:r>
              <w:rPr>
                <w:lang w:val="en-US"/>
              </w:rPr>
              <w:t>Executive Director: International Relations and Cooperation</w:t>
            </w:r>
          </w:p>
        </w:tc>
      </w:tr>
      <w:tr w:rsidR="00774B88" w:rsidRPr="00A16CFD" w14:paraId="72E418DB" w14:textId="77777777" w:rsidTr="00EF5D3F">
        <w:tc>
          <w:tcPr>
            <w:tcW w:w="4117" w:type="dxa"/>
            <w:tcBorders>
              <w:top w:val="single" w:sz="4" w:space="0" w:color="auto"/>
              <w:bottom w:val="single" w:sz="4" w:space="0" w:color="auto"/>
            </w:tcBorders>
          </w:tcPr>
          <w:p w14:paraId="65A77769" w14:textId="3E138FC6" w:rsidR="00774B88" w:rsidRPr="00A16CFD" w:rsidRDefault="00EF5D3F" w:rsidP="00696B8E">
            <w:pPr>
              <w:pStyle w:val="AS-P0"/>
              <w:jc w:val="left"/>
            </w:pPr>
            <w:r>
              <w:rPr>
                <w:lang w:val="en-US"/>
              </w:rPr>
              <w:t>Ministry of Justice</w:t>
            </w:r>
          </w:p>
        </w:tc>
        <w:tc>
          <w:tcPr>
            <w:tcW w:w="4263" w:type="dxa"/>
            <w:tcBorders>
              <w:top w:val="single" w:sz="4" w:space="0" w:color="auto"/>
              <w:bottom w:val="single" w:sz="4" w:space="0" w:color="auto"/>
            </w:tcBorders>
          </w:tcPr>
          <w:p w14:paraId="649CEAAF" w14:textId="2D052B4C" w:rsidR="00774B88" w:rsidRPr="00A16CFD" w:rsidRDefault="00EF5D3F" w:rsidP="00696B8E">
            <w:pPr>
              <w:pStyle w:val="AS-P0"/>
              <w:jc w:val="left"/>
            </w:pPr>
            <w:r>
              <w:rPr>
                <w:lang w:val="en-US"/>
              </w:rPr>
              <w:t>Executive Director: Justice</w:t>
            </w:r>
          </w:p>
        </w:tc>
      </w:tr>
      <w:tr w:rsidR="00774B88" w:rsidRPr="00A16CFD" w14:paraId="7B70DFFF" w14:textId="77777777" w:rsidTr="00EF5D3F">
        <w:tc>
          <w:tcPr>
            <w:tcW w:w="4117" w:type="dxa"/>
            <w:tcBorders>
              <w:top w:val="single" w:sz="4" w:space="0" w:color="auto"/>
              <w:bottom w:val="single" w:sz="4" w:space="0" w:color="auto"/>
            </w:tcBorders>
          </w:tcPr>
          <w:p w14:paraId="339A8F3B" w14:textId="6CDFB3A0" w:rsidR="00774B88" w:rsidRPr="00A16CFD" w:rsidRDefault="00EF5D3F" w:rsidP="00696B8E">
            <w:pPr>
              <w:pStyle w:val="AS-P0"/>
              <w:jc w:val="left"/>
            </w:pPr>
            <w:r>
              <w:rPr>
                <w:lang w:val="en-US"/>
              </w:rPr>
              <w:t>Ministry of Labour, Industrial Relations and Employment Creation</w:t>
            </w:r>
          </w:p>
        </w:tc>
        <w:tc>
          <w:tcPr>
            <w:tcW w:w="4263" w:type="dxa"/>
            <w:tcBorders>
              <w:top w:val="single" w:sz="4" w:space="0" w:color="auto"/>
              <w:bottom w:val="single" w:sz="4" w:space="0" w:color="auto"/>
            </w:tcBorders>
          </w:tcPr>
          <w:p w14:paraId="4B75A612" w14:textId="15E563E6" w:rsidR="00774B88" w:rsidRPr="00A16CFD" w:rsidRDefault="00EF5D3F" w:rsidP="00696B8E">
            <w:pPr>
              <w:pStyle w:val="AS-P0"/>
              <w:jc w:val="left"/>
            </w:pPr>
            <w:r>
              <w:rPr>
                <w:lang w:val="en-US"/>
              </w:rPr>
              <w:t xml:space="preserve">Executive Director: Labour, Industrial Relations and Employment Creation </w:t>
            </w:r>
          </w:p>
        </w:tc>
      </w:tr>
      <w:tr w:rsidR="00774B88" w:rsidRPr="00A16CFD" w14:paraId="6B4EA692" w14:textId="77777777" w:rsidTr="00EF5D3F">
        <w:tc>
          <w:tcPr>
            <w:tcW w:w="4117" w:type="dxa"/>
            <w:tcBorders>
              <w:top w:val="single" w:sz="4" w:space="0" w:color="auto"/>
              <w:bottom w:val="single" w:sz="4" w:space="0" w:color="auto"/>
            </w:tcBorders>
          </w:tcPr>
          <w:p w14:paraId="344E2336" w14:textId="26776D01" w:rsidR="00774B88" w:rsidRPr="00A16CFD" w:rsidRDefault="00EF5D3F" w:rsidP="00696B8E">
            <w:pPr>
              <w:pStyle w:val="AS-P0"/>
              <w:jc w:val="left"/>
            </w:pPr>
            <w:r>
              <w:rPr>
                <w:lang w:val="en-US"/>
              </w:rPr>
              <w:t>Ministry of Mines and Energy</w:t>
            </w:r>
          </w:p>
        </w:tc>
        <w:tc>
          <w:tcPr>
            <w:tcW w:w="4263" w:type="dxa"/>
            <w:tcBorders>
              <w:top w:val="single" w:sz="4" w:space="0" w:color="auto"/>
              <w:bottom w:val="single" w:sz="4" w:space="0" w:color="auto"/>
            </w:tcBorders>
          </w:tcPr>
          <w:p w14:paraId="34A9A5E9" w14:textId="551B7FDD" w:rsidR="00774B88" w:rsidRPr="00A16CFD" w:rsidRDefault="00EF5D3F" w:rsidP="00696B8E">
            <w:pPr>
              <w:pStyle w:val="AS-P0"/>
              <w:jc w:val="left"/>
            </w:pPr>
            <w:r>
              <w:rPr>
                <w:lang w:val="en-US"/>
              </w:rPr>
              <w:t>Executive Director: Mines and Energy</w:t>
            </w:r>
          </w:p>
        </w:tc>
      </w:tr>
      <w:tr w:rsidR="00314E21" w:rsidRPr="00A16CFD" w14:paraId="547B5494" w14:textId="77777777" w:rsidTr="00EF5D3F">
        <w:tc>
          <w:tcPr>
            <w:tcW w:w="4117" w:type="dxa"/>
            <w:tcBorders>
              <w:top w:val="single" w:sz="4" w:space="0" w:color="auto"/>
              <w:bottom w:val="single" w:sz="4" w:space="0" w:color="auto"/>
            </w:tcBorders>
          </w:tcPr>
          <w:p w14:paraId="336EF4B9" w14:textId="306C5243" w:rsidR="00314E21" w:rsidRPr="00A16CFD" w:rsidRDefault="00EF5D3F" w:rsidP="00696B8E">
            <w:pPr>
              <w:pStyle w:val="AS-P0"/>
              <w:jc w:val="left"/>
            </w:pPr>
            <w:r>
              <w:rPr>
                <w:lang w:val="en-US"/>
              </w:rPr>
              <w:t>Ministry of Sport, Youth and National Service</w:t>
            </w:r>
          </w:p>
        </w:tc>
        <w:tc>
          <w:tcPr>
            <w:tcW w:w="4263" w:type="dxa"/>
            <w:tcBorders>
              <w:top w:val="single" w:sz="4" w:space="0" w:color="auto"/>
              <w:bottom w:val="single" w:sz="4" w:space="0" w:color="auto"/>
            </w:tcBorders>
          </w:tcPr>
          <w:p w14:paraId="42AF2716" w14:textId="2277BBD2" w:rsidR="00314E21" w:rsidRPr="00A16CFD" w:rsidRDefault="00EF5D3F" w:rsidP="00696B8E">
            <w:pPr>
              <w:pStyle w:val="AS-P0"/>
              <w:jc w:val="left"/>
            </w:pPr>
            <w:r>
              <w:rPr>
                <w:lang w:val="en-US"/>
              </w:rPr>
              <w:t>Executive Director: Sport, Youth and National Service</w:t>
            </w:r>
          </w:p>
        </w:tc>
      </w:tr>
      <w:tr w:rsidR="00200583" w:rsidRPr="00A16CFD" w14:paraId="0CE2F9FE" w14:textId="77777777" w:rsidTr="00EF5D3F">
        <w:tc>
          <w:tcPr>
            <w:tcW w:w="4117" w:type="dxa"/>
            <w:tcBorders>
              <w:top w:val="single" w:sz="4" w:space="0" w:color="auto"/>
              <w:bottom w:val="single" w:sz="4" w:space="0" w:color="auto"/>
            </w:tcBorders>
          </w:tcPr>
          <w:p w14:paraId="3B5A5C65" w14:textId="020FA0B1" w:rsidR="00200583" w:rsidRPr="00A16CFD" w:rsidRDefault="00EF5D3F" w:rsidP="00696B8E">
            <w:pPr>
              <w:pStyle w:val="AS-P0"/>
              <w:jc w:val="left"/>
            </w:pPr>
            <w:r>
              <w:rPr>
                <w:lang w:val="en-US"/>
              </w:rPr>
              <w:t>Ministry of Urban and Rural Development</w:t>
            </w:r>
          </w:p>
        </w:tc>
        <w:tc>
          <w:tcPr>
            <w:tcW w:w="4263" w:type="dxa"/>
            <w:tcBorders>
              <w:top w:val="single" w:sz="4" w:space="0" w:color="auto"/>
              <w:bottom w:val="single" w:sz="4" w:space="0" w:color="auto"/>
            </w:tcBorders>
          </w:tcPr>
          <w:p w14:paraId="149756A0" w14:textId="072F0EC3" w:rsidR="00200583" w:rsidRPr="00A16CFD" w:rsidRDefault="00EF5D3F" w:rsidP="00696B8E">
            <w:pPr>
              <w:pStyle w:val="AS-P0"/>
              <w:jc w:val="left"/>
            </w:pPr>
            <w:r>
              <w:rPr>
                <w:lang w:val="en-US"/>
              </w:rPr>
              <w:t>Executive Director: Ministry of Urban and Rural Development</w:t>
            </w:r>
          </w:p>
        </w:tc>
      </w:tr>
      <w:tr w:rsidR="00774B88" w:rsidRPr="00A16CFD" w14:paraId="3FD64C9D" w14:textId="77777777" w:rsidTr="00EF5D3F">
        <w:tc>
          <w:tcPr>
            <w:tcW w:w="4117" w:type="dxa"/>
            <w:tcBorders>
              <w:top w:val="single" w:sz="4" w:space="0" w:color="auto"/>
              <w:bottom w:val="single" w:sz="4" w:space="0" w:color="auto"/>
            </w:tcBorders>
          </w:tcPr>
          <w:p w14:paraId="7A9D2BC9" w14:textId="516D62AA" w:rsidR="00774B88" w:rsidRPr="00A16CFD" w:rsidRDefault="00EF5D3F" w:rsidP="00696B8E">
            <w:pPr>
              <w:pStyle w:val="AS-P0"/>
              <w:jc w:val="left"/>
            </w:pPr>
            <w:r>
              <w:rPr>
                <w:lang w:val="en-US"/>
              </w:rPr>
              <w:t>Ministry of Works and Transport</w:t>
            </w:r>
          </w:p>
        </w:tc>
        <w:tc>
          <w:tcPr>
            <w:tcW w:w="4263" w:type="dxa"/>
            <w:tcBorders>
              <w:top w:val="single" w:sz="4" w:space="0" w:color="auto"/>
              <w:bottom w:val="single" w:sz="4" w:space="0" w:color="auto"/>
            </w:tcBorders>
          </w:tcPr>
          <w:p w14:paraId="7AA5A5CB" w14:textId="7A526D93" w:rsidR="00774B88" w:rsidRPr="00A16CFD" w:rsidRDefault="00EF5D3F" w:rsidP="00696B8E">
            <w:pPr>
              <w:pStyle w:val="AS-P0"/>
              <w:jc w:val="left"/>
            </w:pPr>
            <w:r>
              <w:rPr>
                <w:lang w:val="en-US"/>
              </w:rPr>
              <w:t>Executive Director: Works and Transport</w:t>
            </w:r>
          </w:p>
        </w:tc>
      </w:tr>
    </w:tbl>
    <w:p w14:paraId="1B7A7E89" w14:textId="77777777" w:rsidR="00A04A74" w:rsidRDefault="00A04A74" w:rsidP="00376DCC">
      <w:pPr>
        <w:pStyle w:val="AS-P0"/>
      </w:pPr>
    </w:p>
    <w:p w14:paraId="45550597" w14:textId="77777777" w:rsidR="003515E6" w:rsidRPr="00376DCC" w:rsidRDefault="003515E6" w:rsidP="00376DCC">
      <w:pPr>
        <w:pStyle w:val="AS-P0"/>
      </w:pPr>
    </w:p>
    <w:p w14:paraId="69C4580E" w14:textId="77777777" w:rsidR="003515E6" w:rsidRPr="00376DCC" w:rsidRDefault="008307AD" w:rsidP="008307AD">
      <w:pPr>
        <w:pStyle w:val="AS-H3A"/>
      </w:pPr>
      <w:r>
        <w:t>SCHEDUL</w:t>
      </w:r>
      <w:r w:rsidR="003515E6" w:rsidRPr="00376DCC">
        <w:t>E</w:t>
      </w:r>
      <w:r>
        <w:t xml:space="preserve"> 3</w:t>
      </w:r>
    </w:p>
    <w:p w14:paraId="2C730800" w14:textId="77777777" w:rsidR="003515E6" w:rsidRDefault="003515E6" w:rsidP="008307AD">
      <w:pPr>
        <w:pStyle w:val="AS-H3A"/>
      </w:pPr>
    </w:p>
    <w:p w14:paraId="38F588E7" w14:textId="2C2747EE" w:rsidR="003515E6" w:rsidRPr="00F9461C" w:rsidRDefault="00F9461C" w:rsidP="00F9461C">
      <w:pPr>
        <w:pStyle w:val="AS-P0"/>
        <w:jc w:val="center"/>
        <w:rPr>
          <w:b/>
        </w:rPr>
      </w:pPr>
      <w:r w:rsidRPr="00F9461C">
        <w:rPr>
          <w:b/>
        </w:rPr>
        <w:t>AGENCIES AND EXECUTIVE DIRECTORS</w:t>
      </w:r>
    </w:p>
    <w:p w14:paraId="5EE5F115" w14:textId="7DA9DC05" w:rsidR="00F9461C" w:rsidRDefault="00F9461C" w:rsidP="008307AD">
      <w:pPr>
        <w:pStyle w:val="AS-H3A"/>
        <w:rPr>
          <w:szCs w:val="20"/>
        </w:rPr>
      </w:pPr>
    </w:p>
    <w:p w14:paraId="471DDC81" w14:textId="5656A0B0" w:rsidR="00F9461C" w:rsidRPr="00547EFE" w:rsidRDefault="00F9461C" w:rsidP="00F9461C">
      <w:pPr>
        <w:pStyle w:val="AS-P-Amend"/>
      </w:pPr>
      <w:r w:rsidRPr="00547EFE">
        <w:t xml:space="preserve">[Schedule 3 </w:t>
      </w:r>
      <w:r>
        <w:t xml:space="preserve">is </w:t>
      </w:r>
      <w:r w:rsidRPr="00547EFE">
        <w:t xml:space="preserve">amended by </w:t>
      </w:r>
      <w:r w:rsidRPr="00547EFE">
        <w:rPr>
          <w:rStyle w:val="AS-H1bChar"/>
          <w:b/>
          <w:color w:val="00B050"/>
          <w:sz w:val="18"/>
          <w:szCs w:val="18"/>
        </w:rPr>
        <w:t>Act 10 of 1997, Act 33 of 1998</w:t>
      </w:r>
      <w:r w:rsidRPr="00547EFE">
        <w:t xml:space="preserve">, </w:t>
      </w:r>
      <w:r w:rsidRPr="00547EFE">
        <w:rPr>
          <w:rStyle w:val="AS-H1bChar"/>
          <w:b/>
          <w:color w:val="00B050"/>
          <w:sz w:val="18"/>
          <w:szCs w:val="18"/>
        </w:rPr>
        <w:t>Proc. 4 of 2001,</w:t>
      </w:r>
      <w:r>
        <w:rPr>
          <w:rStyle w:val="AS-H1bChar"/>
          <w:b/>
          <w:color w:val="00B050"/>
          <w:sz w:val="18"/>
          <w:szCs w:val="18"/>
        </w:rPr>
        <w:br/>
      </w:r>
      <w:r w:rsidRPr="00547EFE">
        <w:rPr>
          <w:rStyle w:val="AS-H1bChar"/>
          <w:b/>
          <w:color w:val="00B050"/>
          <w:sz w:val="18"/>
          <w:szCs w:val="18"/>
        </w:rPr>
        <w:t xml:space="preserve"> Act 8 of 2003 and Act 5 of 2014</w:t>
      </w:r>
      <w:r>
        <w:rPr>
          <w:rStyle w:val="AS-H1bChar"/>
          <w:b/>
          <w:color w:val="00B050"/>
          <w:sz w:val="18"/>
          <w:szCs w:val="18"/>
        </w:rPr>
        <w:t>, and substituted by Proc. 17 of 2017 and by Proc.</w:t>
      </w:r>
      <w:r w:rsidR="00416ECC">
        <w:rPr>
          <w:rStyle w:val="AS-H1bChar"/>
          <w:b/>
          <w:color w:val="00B050"/>
          <w:sz w:val="18"/>
          <w:szCs w:val="18"/>
        </w:rPr>
        <w:t xml:space="preserve"> </w:t>
      </w:r>
      <w:r>
        <w:rPr>
          <w:rStyle w:val="AS-H1bChar"/>
          <w:b/>
          <w:color w:val="00B050"/>
          <w:sz w:val="18"/>
          <w:szCs w:val="18"/>
        </w:rPr>
        <w:t>3 of 2021.</w:t>
      </w:r>
      <w:r>
        <w:t>]</w:t>
      </w:r>
    </w:p>
    <w:p w14:paraId="41544E91" w14:textId="77777777" w:rsidR="00BF7A74" w:rsidRDefault="00BF7A74" w:rsidP="008307AD">
      <w:pPr>
        <w:pStyle w:val="AS-H3A"/>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3969"/>
        <w:gridCol w:w="4536"/>
      </w:tblGrid>
      <w:tr w:rsidR="00BF7A74" w:rsidRPr="00A16CFD" w14:paraId="558F9D8F" w14:textId="77777777" w:rsidTr="008F28DD">
        <w:tc>
          <w:tcPr>
            <w:tcW w:w="3969" w:type="dxa"/>
            <w:tcBorders>
              <w:bottom w:val="single" w:sz="4" w:space="0" w:color="auto"/>
            </w:tcBorders>
            <w:vAlign w:val="center"/>
          </w:tcPr>
          <w:p w14:paraId="542D5317" w14:textId="721ECF02" w:rsidR="00BF7A74" w:rsidRPr="00AF4BB7" w:rsidRDefault="00EF5D3F" w:rsidP="00AF4BB7">
            <w:pPr>
              <w:pStyle w:val="AS-P0"/>
              <w:jc w:val="left"/>
              <w:rPr>
                <w:b/>
                <w:sz w:val="20"/>
                <w:szCs w:val="20"/>
              </w:rPr>
            </w:pPr>
            <w:r>
              <w:rPr>
                <w:b/>
                <w:sz w:val="20"/>
                <w:szCs w:val="20"/>
              </w:rPr>
              <w:t>AGENCY</w:t>
            </w:r>
          </w:p>
        </w:tc>
        <w:tc>
          <w:tcPr>
            <w:tcW w:w="4536" w:type="dxa"/>
            <w:tcBorders>
              <w:bottom w:val="single" w:sz="4" w:space="0" w:color="auto"/>
            </w:tcBorders>
            <w:vAlign w:val="center"/>
          </w:tcPr>
          <w:p w14:paraId="69D96F4C" w14:textId="77711DF6" w:rsidR="00BF7A74" w:rsidRPr="00AF4BB7" w:rsidRDefault="00EF5D3F" w:rsidP="006B4DD1">
            <w:pPr>
              <w:pStyle w:val="AS-P0"/>
              <w:jc w:val="left"/>
              <w:rPr>
                <w:b/>
                <w:sz w:val="20"/>
                <w:szCs w:val="20"/>
              </w:rPr>
            </w:pPr>
            <w:r>
              <w:rPr>
                <w:b/>
                <w:sz w:val="20"/>
                <w:szCs w:val="20"/>
              </w:rPr>
              <w:t>FUNCTIONAL TITLE</w:t>
            </w:r>
          </w:p>
        </w:tc>
      </w:tr>
      <w:tr w:rsidR="00BF7A74" w:rsidRPr="00F9461C" w14:paraId="5EC8B954" w14:textId="77777777" w:rsidTr="008F28DD">
        <w:trPr>
          <w:trHeight w:val="162"/>
        </w:trPr>
        <w:tc>
          <w:tcPr>
            <w:tcW w:w="3969" w:type="dxa"/>
            <w:tcBorders>
              <w:bottom w:val="single" w:sz="4" w:space="0" w:color="auto"/>
            </w:tcBorders>
            <w:vAlign w:val="center"/>
          </w:tcPr>
          <w:p w14:paraId="019C66D2" w14:textId="0B00FCA3" w:rsidR="00BF7A74" w:rsidRPr="00F9461C" w:rsidRDefault="00F9461C" w:rsidP="00F9461C">
            <w:pPr>
              <w:pStyle w:val="AS-P0"/>
            </w:pPr>
            <w:r>
              <w:t xml:space="preserve">1. </w:t>
            </w:r>
            <w:r w:rsidR="00BF7A74" w:rsidRPr="00F9461C">
              <w:t>Anti-Corruption Commission</w:t>
            </w:r>
          </w:p>
        </w:tc>
        <w:tc>
          <w:tcPr>
            <w:tcW w:w="4536" w:type="dxa"/>
            <w:tcBorders>
              <w:bottom w:val="single" w:sz="4" w:space="0" w:color="auto"/>
            </w:tcBorders>
            <w:vAlign w:val="center"/>
          </w:tcPr>
          <w:p w14:paraId="68214108" w14:textId="71F19ABD" w:rsidR="00BF7A74" w:rsidRPr="00F9461C" w:rsidRDefault="006B4DD1" w:rsidP="00696B8E">
            <w:pPr>
              <w:pStyle w:val="AS-P0"/>
              <w:jc w:val="left"/>
            </w:pPr>
            <w:r w:rsidRPr="00F9461C">
              <w:t xml:space="preserve">Executive Director: </w:t>
            </w:r>
            <w:r w:rsidR="00BF7A74" w:rsidRPr="00F9461C">
              <w:t>Anti-Corruption Commission</w:t>
            </w:r>
          </w:p>
        </w:tc>
      </w:tr>
      <w:tr w:rsidR="00EF5D3F" w:rsidRPr="00F9461C" w14:paraId="5C5E6361" w14:textId="77777777" w:rsidTr="008F28DD">
        <w:trPr>
          <w:trHeight w:val="162"/>
        </w:trPr>
        <w:tc>
          <w:tcPr>
            <w:tcW w:w="3969" w:type="dxa"/>
            <w:tcBorders>
              <w:bottom w:val="single" w:sz="4" w:space="0" w:color="auto"/>
            </w:tcBorders>
            <w:vAlign w:val="center"/>
          </w:tcPr>
          <w:p w14:paraId="4745A371" w14:textId="03C745B1" w:rsidR="00EF5D3F" w:rsidRPr="00F9461C" w:rsidRDefault="00F9461C" w:rsidP="00F9461C">
            <w:pPr>
              <w:pStyle w:val="AS-P0"/>
            </w:pPr>
            <w:r>
              <w:t xml:space="preserve">2. </w:t>
            </w:r>
            <w:r w:rsidR="00EF5D3F" w:rsidRPr="00F9461C">
              <w:t>Auditor-General</w:t>
            </w:r>
          </w:p>
        </w:tc>
        <w:tc>
          <w:tcPr>
            <w:tcW w:w="4536" w:type="dxa"/>
            <w:tcBorders>
              <w:bottom w:val="single" w:sz="4" w:space="0" w:color="auto"/>
            </w:tcBorders>
            <w:vAlign w:val="center"/>
          </w:tcPr>
          <w:p w14:paraId="559BFDA4" w14:textId="03AF73E5" w:rsidR="00EF5D3F" w:rsidRPr="00F9461C" w:rsidRDefault="00EF5D3F" w:rsidP="00696B8E">
            <w:pPr>
              <w:pStyle w:val="AS-P0"/>
              <w:jc w:val="left"/>
            </w:pPr>
            <w:r w:rsidRPr="00F9461C">
              <w:t>Deputy Auditor-General</w:t>
            </w:r>
          </w:p>
        </w:tc>
      </w:tr>
      <w:tr w:rsidR="00BF7A74" w:rsidRPr="00F9461C" w14:paraId="673937C7" w14:textId="77777777" w:rsidTr="008F28DD">
        <w:tc>
          <w:tcPr>
            <w:tcW w:w="3969" w:type="dxa"/>
            <w:tcBorders>
              <w:top w:val="single" w:sz="4" w:space="0" w:color="auto"/>
            </w:tcBorders>
            <w:vAlign w:val="center"/>
          </w:tcPr>
          <w:p w14:paraId="557AC69F" w14:textId="7F9D7C2B" w:rsidR="00BF7A74" w:rsidRPr="00F9461C" w:rsidRDefault="00F9461C" w:rsidP="00F9461C">
            <w:pPr>
              <w:pStyle w:val="AS-P0"/>
            </w:pPr>
            <w:r>
              <w:t xml:space="preserve">3. </w:t>
            </w:r>
            <w:r w:rsidR="00BF7A74" w:rsidRPr="00F9461C">
              <w:t>Electoral Commission of Namibia</w:t>
            </w:r>
          </w:p>
        </w:tc>
        <w:tc>
          <w:tcPr>
            <w:tcW w:w="4536" w:type="dxa"/>
            <w:tcBorders>
              <w:top w:val="single" w:sz="4" w:space="0" w:color="auto"/>
            </w:tcBorders>
            <w:vAlign w:val="center"/>
          </w:tcPr>
          <w:p w14:paraId="6222AC4F" w14:textId="1C702508" w:rsidR="00BF7A74" w:rsidRPr="00F9461C" w:rsidRDefault="00EF5D3F" w:rsidP="00696B8E">
            <w:pPr>
              <w:pStyle w:val="AS-P0"/>
              <w:jc w:val="left"/>
            </w:pPr>
            <w:r w:rsidRPr="00F9461C">
              <w:t>Chief Electoral Officer of the Electoral Commission</w:t>
            </w:r>
          </w:p>
        </w:tc>
      </w:tr>
      <w:tr w:rsidR="00BF7A74" w:rsidRPr="00F9461C" w14:paraId="218BE8B6" w14:textId="77777777" w:rsidTr="008F28DD">
        <w:tc>
          <w:tcPr>
            <w:tcW w:w="3969" w:type="dxa"/>
            <w:tcBorders>
              <w:top w:val="single" w:sz="4" w:space="0" w:color="auto"/>
              <w:bottom w:val="single" w:sz="4" w:space="0" w:color="auto"/>
            </w:tcBorders>
            <w:vAlign w:val="center"/>
          </w:tcPr>
          <w:p w14:paraId="191DA869" w14:textId="35C0D55C" w:rsidR="00BF7A74" w:rsidRPr="00F9461C" w:rsidRDefault="00F9461C" w:rsidP="00F9461C">
            <w:pPr>
              <w:pStyle w:val="AS-P0"/>
            </w:pPr>
            <w:r>
              <w:t xml:space="preserve">4. </w:t>
            </w:r>
            <w:r w:rsidR="00BF7A74" w:rsidRPr="00F9461C">
              <w:t xml:space="preserve">Namibia Central Intelligence </w:t>
            </w:r>
            <w:r w:rsidR="00EF5D3F" w:rsidRPr="00F9461C">
              <w:t>Services</w:t>
            </w:r>
          </w:p>
        </w:tc>
        <w:tc>
          <w:tcPr>
            <w:tcW w:w="4536" w:type="dxa"/>
            <w:tcBorders>
              <w:top w:val="single" w:sz="4" w:space="0" w:color="auto"/>
              <w:bottom w:val="single" w:sz="4" w:space="0" w:color="auto"/>
            </w:tcBorders>
            <w:vAlign w:val="center"/>
          </w:tcPr>
          <w:p w14:paraId="21D272D4" w14:textId="03223753" w:rsidR="00BF7A74" w:rsidRPr="00F9461C" w:rsidRDefault="00BF7A74" w:rsidP="00696B8E">
            <w:pPr>
              <w:pStyle w:val="AS-P0"/>
              <w:jc w:val="left"/>
            </w:pPr>
            <w:r w:rsidRPr="00F9461C">
              <w:t>Director of the Namibia Central Intelligence Service</w:t>
            </w:r>
            <w:r w:rsidR="00EF5D3F" w:rsidRPr="00F9461C">
              <w:t>s</w:t>
            </w:r>
            <w:r w:rsidRPr="00F9461C">
              <w:t xml:space="preserve"> </w:t>
            </w:r>
          </w:p>
        </w:tc>
      </w:tr>
      <w:tr w:rsidR="00BF7A74" w:rsidRPr="00F9461C" w14:paraId="3DF88726" w14:textId="77777777" w:rsidTr="008F28DD">
        <w:tc>
          <w:tcPr>
            <w:tcW w:w="3969" w:type="dxa"/>
            <w:tcBorders>
              <w:top w:val="single" w:sz="4" w:space="0" w:color="auto"/>
              <w:bottom w:val="single" w:sz="4" w:space="0" w:color="auto"/>
            </w:tcBorders>
            <w:vAlign w:val="center"/>
          </w:tcPr>
          <w:p w14:paraId="7355B665" w14:textId="0FB34A51" w:rsidR="00BF7A74" w:rsidRPr="00F9461C" w:rsidRDefault="00F9461C" w:rsidP="00F9461C">
            <w:pPr>
              <w:pStyle w:val="AS-P0"/>
            </w:pPr>
            <w:r>
              <w:t xml:space="preserve">5. </w:t>
            </w:r>
            <w:r w:rsidR="00BF7A74" w:rsidRPr="00F9461C">
              <w:t xml:space="preserve">National Assembly </w:t>
            </w:r>
          </w:p>
        </w:tc>
        <w:tc>
          <w:tcPr>
            <w:tcW w:w="4536" w:type="dxa"/>
            <w:tcBorders>
              <w:top w:val="single" w:sz="4" w:space="0" w:color="auto"/>
              <w:bottom w:val="single" w:sz="4" w:space="0" w:color="auto"/>
            </w:tcBorders>
            <w:vAlign w:val="center"/>
          </w:tcPr>
          <w:p w14:paraId="3A432BEA" w14:textId="7DFA9725" w:rsidR="00BF7A74" w:rsidRPr="00F9461C" w:rsidRDefault="00BF7A74" w:rsidP="00696B8E">
            <w:pPr>
              <w:pStyle w:val="AS-P0"/>
              <w:jc w:val="left"/>
            </w:pPr>
            <w:r w:rsidRPr="00F9461C">
              <w:t xml:space="preserve">Secretary to the </w:t>
            </w:r>
            <w:r w:rsidR="00AF4BB7" w:rsidRPr="00F9461C">
              <w:t>National Assembly</w:t>
            </w:r>
          </w:p>
        </w:tc>
      </w:tr>
      <w:tr w:rsidR="00AF4BB7" w:rsidRPr="00F9461C" w14:paraId="613DFE90" w14:textId="77777777" w:rsidTr="008F28DD">
        <w:tc>
          <w:tcPr>
            <w:tcW w:w="3969" w:type="dxa"/>
            <w:tcBorders>
              <w:top w:val="single" w:sz="4" w:space="0" w:color="auto"/>
              <w:bottom w:val="single" w:sz="4" w:space="0" w:color="auto"/>
            </w:tcBorders>
            <w:vAlign w:val="center"/>
          </w:tcPr>
          <w:p w14:paraId="0AD92D8B" w14:textId="0D7BD5CD" w:rsidR="00AF4BB7" w:rsidRPr="00F9461C" w:rsidRDefault="00F9461C" w:rsidP="00F9461C">
            <w:pPr>
              <w:pStyle w:val="AS-P0"/>
            </w:pPr>
            <w:r>
              <w:t xml:space="preserve">6. </w:t>
            </w:r>
            <w:r w:rsidR="00AF4BB7" w:rsidRPr="00F9461C">
              <w:t xml:space="preserve">National Council </w:t>
            </w:r>
          </w:p>
        </w:tc>
        <w:tc>
          <w:tcPr>
            <w:tcW w:w="4536" w:type="dxa"/>
            <w:tcBorders>
              <w:top w:val="single" w:sz="4" w:space="0" w:color="auto"/>
              <w:bottom w:val="single" w:sz="4" w:space="0" w:color="auto"/>
            </w:tcBorders>
            <w:vAlign w:val="center"/>
          </w:tcPr>
          <w:p w14:paraId="48B4F594" w14:textId="12BB689C" w:rsidR="00AF4BB7" w:rsidRPr="00F9461C" w:rsidRDefault="00AF4BB7" w:rsidP="00696B8E">
            <w:pPr>
              <w:pStyle w:val="AS-P0"/>
              <w:jc w:val="left"/>
            </w:pPr>
            <w:r w:rsidRPr="00F9461C">
              <w:t xml:space="preserve">Secretary to the National Council </w:t>
            </w:r>
          </w:p>
        </w:tc>
      </w:tr>
      <w:tr w:rsidR="00AF4BB7" w:rsidRPr="00F9461C" w14:paraId="40EEBB0A" w14:textId="77777777" w:rsidTr="00431CFD">
        <w:tc>
          <w:tcPr>
            <w:tcW w:w="3969" w:type="dxa"/>
            <w:tcBorders>
              <w:top w:val="single" w:sz="4" w:space="0" w:color="auto"/>
              <w:bottom w:val="single" w:sz="4" w:space="0" w:color="auto"/>
            </w:tcBorders>
            <w:vAlign w:val="center"/>
          </w:tcPr>
          <w:p w14:paraId="54EB8375" w14:textId="4B584867" w:rsidR="00AF4BB7" w:rsidRPr="00F9461C" w:rsidRDefault="00F9461C" w:rsidP="00F9461C">
            <w:pPr>
              <w:pStyle w:val="AS-P0"/>
            </w:pPr>
            <w:r>
              <w:t xml:space="preserve">7. </w:t>
            </w:r>
            <w:r w:rsidR="00431CFD" w:rsidRPr="00F9461C">
              <w:t>National Planning Commission</w:t>
            </w:r>
          </w:p>
        </w:tc>
        <w:tc>
          <w:tcPr>
            <w:tcW w:w="4536" w:type="dxa"/>
            <w:tcBorders>
              <w:top w:val="single" w:sz="4" w:space="0" w:color="auto"/>
              <w:bottom w:val="single" w:sz="4" w:space="0" w:color="auto"/>
            </w:tcBorders>
            <w:vAlign w:val="center"/>
          </w:tcPr>
          <w:p w14:paraId="6A1EF6CB" w14:textId="1195596D" w:rsidR="00AF4BB7" w:rsidRPr="00F9461C" w:rsidRDefault="00431CFD" w:rsidP="00696B8E">
            <w:pPr>
              <w:pStyle w:val="AS-P0"/>
              <w:jc w:val="left"/>
            </w:pPr>
            <w:r w:rsidRPr="00F9461C">
              <w:t>Executive Director: National Planning Commission</w:t>
            </w:r>
            <w:r w:rsidR="00F9461C">
              <w:t xml:space="preserve"> </w:t>
            </w:r>
            <w:r w:rsidRPr="00F9461C">
              <w:t>Secretariat</w:t>
            </w:r>
          </w:p>
        </w:tc>
      </w:tr>
      <w:tr w:rsidR="00431CFD" w:rsidRPr="00F9461C" w14:paraId="66EE1BAF" w14:textId="77777777" w:rsidTr="008F28DD">
        <w:tc>
          <w:tcPr>
            <w:tcW w:w="3969" w:type="dxa"/>
            <w:tcBorders>
              <w:top w:val="single" w:sz="4" w:space="0" w:color="auto"/>
            </w:tcBorders>
            <w:vAlign w:val="center"/>
          </w:tcPr>
          <w:p w14:paraId="256A5ACA" w14:textId="7DE17637" w:rsidR="00431CFD" w:rsidRPr="00F9461C" w:rsidRDefault="00F9461C" w:rsidP="00F9461C">
            <w:pPr>
              <w:pStyle w:val="AS-P0"/>
            </w:pPr>
            <w:r>
              <w:t xml:space="preserve">8. </w:t>
            </w:r>
            <w:r w:rsidR="00431CFD" w:rsidRPr="00F9461C">
              <w:t>Regional Councils</w:t>
            </w:r>
          </w:p>
        </w:tc>
        <w:tc>
          <w:tcPr>
            <w:tcW w:w="4536" w:type="dxa"/>
            <w:tcBorders>
              <w:top w:val="single" w:sz="4" w:space="0" w:color="auto"/>
            </w:tcBorders>
            <w:vAlign w:val="center"/>
          </w:tcPr>
          <w:p w14:paraId="7C29B412" w14:textId="285FCBE5" w:rsidR="00431CFD" w:rsidRPr="00F9461C" w:rsidRDefault="00431CFD" w:rsidP="00696B8E">
            <w:pPr>
              <w:pStyle w:val="AS-P0"/>
              <w:jc w:val="left"/>
            </w:pPr>
            <w:r w:rsidRPr="00F9461C">
              <w:t>Chief Regional Officers</w:t>
            </w:r>
          </w:p>
        </w:tc>
      </w:tr>
    </w:tbl>
    <w:p w14:paraId="5A56EF75" w14:textId="77777777" w:rsidR="00BF7A74" w:rsidRPr="00F9461C" w:rsidRDefault="00BF7A74" w:rsidP="00F9461C">
      <w:pPr>
        <w:pStyle w:val="AS-P0"/>
        <w:rPr>
          <w:rFonts w:eastAsia="Arial"/>
        </w:rPr>
      </w:pPr>
    </w:p>
    <w:p w14:paraId="4887534B" w14:textId="77777777" w:rsidR="003515E6" w:rsidRPr="00F9461C" w:rsidRDefault="003515E6" w:rsidP="00F9461C">
      <w:pPr>
        <w:pStyle w:val="AS-P0"/>
        <w:rPr>
          <w:rFonts w:eastAsia="Arial"/>
        </w:rPr>
      </w:pPr>
    </w:p>
    <w:p w14:paraId="4E377E5C" w14:textId="235E3E1B" w:rsidR="00212688" w:rsidRDefault="00212688" w:rsidP="00212688">
      <w:pPr>
        <w:pStyle w:val="AS-H3A"/>
      </w:pPr>
      <w:r>
        <w:t>SCHEDU</w:t>
      </w:r>
      <w:r w:rsidR="003515E6" w:rsidRPr="00376DCC">
        <w:t xml:space="preserve">LE 4 </w:t>
      </w:r>
    </w:p>
    <w:p w14:paraId="41F77FAA" w14:textId="77777777" w:rsidR="00212688" w:rsidRDefault="00212688" w:rsidP="00212688">
      <w:pPr>
        <w:pStyle w:val="AS-H3A"/>
      </w:pPr>
    </w:p>
    <w:p w14:paraId="4EE97A58" w14:textId="77777777" w:rsidR="003515E6" w:rsidRPr="00376DCC" w:rsidRDefault="003515E6" w:rsidP="00212688">
      <w:pPr>
        <w:pStyle w:val="AS-H3A"/>
      </w:pPr>
      <w:r w:rsidRPr="00376DCC">
        <w:t>AMENDMENT OF LAWS</w:t>
      </w:r>
    </w:p>
    <w:p w14:paraId="6E0756C9" w14:textId="77777777" w:rsidR="003515E6" w:rsidRDefault="003515E6" w:rsidP="00376DCC">
      <w:pPr>
        <w:pStyle w:val="AS-P0"/>
      </w:pPr>
    </w:p>
    <w:tbl>
      <w:tblPr>
        <w:tblW w:w="8505" w:type="dxa"/>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1276"/>
        <w:gridCol w:w="1701"/>
        <w:gridCol w:w="5528"/>
      </w:tblGrid>
      <w:tr w:rsidR="002D2436" w:rsidRPr="00BD4B7F" w14:paraId="65D497DC" w14:textId="77777777" w:rsidTr="000B3FC1">
        <w:tc>
          <w:tcPr>
            <w:tcW w:w="1276" w:type="dxa"/>
            <w:tcBorders>
              <w:top w:val="single" w:sz="4" w:space="0" w:color="auto"/>
              <w:bottom w:val="single" w:sz="4" w:space="0" w:color="auto"/>
            </w:tcBorders>
            <w:vAlign w:val="center"/>
          </w:tcPr>
          <w:p w14:paraId="2A994E8A" w14:textId="77777777" w:rsidR="007E4785" w:rsidRPr="00BD4B7F" w:rsidRDefault="007E4785" w:rsidP="00CC52F1">
            <w:pPr>
              <w:pStyle w:val="AS-P0"/>
              <w:jc w:val="center"/>
              <w:rPr>
                <w:sz w:val="20"/>
                <w:szCs w:val="20"/>
              </w:rPr>
            </w:pPr>
            <w:r w:rsidRPr="00BD4B7F">
              <w:rPr>
                <w:sz w:val="20"/>
                <w:szCs w:val="20"/>
              </w:rPr>
              <w:t>No. and year of law</w:t>
            </w:r>
          </w:p>
        </w:tc>
        <w:tc>
          <w:tcPr>
            <w:tcW w:w="1701" w:type="dxa"/>
            <w:tcBorders>
              <w:top w:val="single" w:sz="4" w:space="0" w:color="auto"/>
              <w:bottom w:val="single" w:sz="4" w:space="0" w:color="auto"/>
            </w:tcBorders>
            <w:vAlign w:val="center"/>
          </w:tcPr>
          <w:p w14:paraId="5666BECD" w14:textId="77777777" w:rsidR="007E4785" w:rsidRPr="00BD4B7F" w:rsidRDefault="007E4785" w:rsidP="00CC52F1">
            <w:pPr>
              <w:pStyle w:val="AS-P0"/>
              <w:jc w:val="center"/>
              <w:rPr>
                <w:sz w:val="20"/>
                <w:szCs w:val="20"/>
              </w:rPr>
            </w:pPr>
            <w:r w:rsidRPr="00BD4B7F">
              <w:rPr>
                <w:sz w:val="20"/>
                <w:szCs w:val="20"/>
              </w:rPr>
              <w:t>Short title</w:t>
            </w:r>
          </w:p>
        </w:tc>
        <w:tc>
          <w:tcPr>
            <w:tcW w:w="5528" w:type="dxa"/>
            <w:tcBorders>
              <w:top w:val="single" w:sz="4" w:space="0" w:color="auto"/>
              <w:bottom w:val="single" w:sz="4" w:space="0" w:color="auto"/>
            </w:tcBorders>
            <w:vAlign w:val="center"/>
          </w:tcPr>
          <w:p w14:paraId="3EB2A0EE" w14:textId="77777777" w:rsidR="007E4785" w:rsidRPr="00BD4B7F" w:rsidRDefault="007E4785" w:rsidP="00A30596">
            <w:pPr>
              <w:pStyle w:val="AS-P0"/>
              <w:tabs>
                <w:tab w:val="clear" w:pos="567"/>
                <w:tab w:val="left" w:pos="171"/>
                <w:tab w:val="left" w:pos="454"/>
                <w:tab w:val="left" w:pos="840"/>
                <w:tab w:val="left" w:pos="1163"/>
              </w:tabs>
              <w:jc w:val="center"/>
              <w:rPr>
                <w:sz w:val="20"/>
                <w:szCs w:val="20"/>
              </w:rPr>
            </w:pPr>
            <w:r w:rsidRPr="00BD4B7F">
              <w:rPr>
                <w:sz w:val="20"/>
                <w:szCs w:val="20"/>
              </w:rPr>
              <w:t>Extent of amendment</w:t>
            </w:r>
          </w:p>
        </w:tc>
      </w:tr>
      <w:tr w:rsidR="00942531" w:rsidRPr="00942531" w14:paraId="30C78B4A" w14:textId="77777777" w:rsidTr="000B3FC1">
        <w:tc>
          <w:tcPr>
            <w:tcW w:w="1276" w:type="dxa"/>
            <w:tcBorders>
              <w:top w:val="single" w:sz="4" w:space="0" w:color="auto"/>
              <w:bottom w:val="nil"/>
            </w:tcBorders>
            <w:tcMar>
              <w:top w:w="0" w:type="dxa"/>
              <w:bottom w:w="0" w:type="dxa"/>
            </w:tcMar>
          </w:tcPr>
          <w:p w14:paraId="5DAA712F" w14:textId="77777777" w:rsidR="00942531" w:rsidRPr="00942531" w:rsidRDefault="00942531" w:rsidP="00CC52F1">
            <w:pPr>
              <w:pStyle w:val="AS-P0"/>
              <w:jc w:val="left"/>
              <w:rPr>
                <w:sz w:val="2"/>
                <w:szCs w:val="2"/>
              </w:rPr>
            </w:pPr>
          </w:p>
        </w:tc>
        <w:tc>
          <w:tcPr>
            <w:tcW w:w="1701" w:type="dxa"/>
            <w:tcBorders>
              <w:top w:val="single" w:sz="4" w:space="0" w:color="auto"/>
              <w:bottom w:val="nil"/>
            </w:tcBorders>
            <w:tcMar>
              <w:top w:w="0" w:type="dxa"/>
              <w:bottom w:w="0" w:type="dxa"/>
            </w:tcMar>
          </w:tcPr>
          <w:p w14:paraId="6EC4F907" w14:textId="77777777" w:rsidR="00942531" w:rsidRPr="00942531" w:rsidRDefault="00942531" w:rsidP="00CC52F1">
            <w:pPr>
              <w:pStyle w:val="AS-P0"/>
              <w:jc w:val="left"/>
              <w:rPr>
                <w:sz w:val="2"/>
                <w:szCs w:val="2"/>
              </w:rPr>
            </w:pPr>
          </w:p>
        </w:tc>
        <w:tc>
          <w:tcPr>
            <w:tcW w:w="5528" w:type="dxa"/>
            <w:tcBorders>
              <w:top w:val="single" w:sz="4" w:space="0" w:color="auto"/>
              <w:bottom w:val="nil"/>
            </w:tcBorders>
            <w:tcMar>
              <w:top w:w="0" w:type="dxa"/>
              <w:bottom w:w="0" w:type="dxa"/>
            </w:tcMar>
          </w:tcPr>
          <w:p w14:paraId="15928366" w14:textId="77777777" w:rsidR="00942531" w:rsidRPr="00942531" w:rsidRDefault="00942531" w:rsidP="00A30596">
            <w:pPr>
              <w:pStyle w:val="AS-P0"/>
              <w:tabs>
                <w:tab w:val="clear" w:pos="567"/>
                <w:tab w:val="left" w:pos="171"/>
                <w:tab w:val="left" w:pos="454"/>
                <w:tab w:val="left" w:pos="840"/>
                <w:tab w:val="left" w:pos="1021"/>
                <w:tab w:val="left" w:pos="1163"/>
              </w:tabs>
              <w:rPr>
                <w:sz w:val="2"/>
                <w:szCs w:val="2"/>
              </w:rPr>
            </w:pPr>
          </w:p>
        </w:tc>
      </w:tr>
      <w:tr w:rsidR="00640859" w:rsidRPr="00BD4B7F" w14:paraId="6FD390A5" w14:textId="77777777" w:rsidTr="000B3FC1">
        <w:tc>
          <w:tcPr>
            <w:tcW w:w="1276" w:type="dxa"/>
            <w:tcBorders>
              <w:top w:val="nil"/>
              <w:bottom w:val="nil"/>
            </w:tcBorders>
          </w:tcPr>
          <w:p w14:paraId="27D2C51D" w14:textId="77777777" w:rsidR="00640859" w:rsidRPr="00BD4B7F" w:rsidRDefault="00640859" w:rsidP="00CC52F1">
            <w:pPr>
              <w:pStyle w:val="AS-P0"/>
              <w:jc w:val="left"/>
              <w:rPr>
                <w:sz w:val="20"/>
                <w:szCs w:val="20"/>
              </w:rPr>
            </w:pPr>
            <w:r w:rsidRPr="00BD4B7F">
              <w:rPr>
                <w:sz w:val="20"/>
                <w:szCs w:val="20"/>
              </w:rPr>
              <w:t>Act 2 of 1990</w:t>
            </w:r>
          </w:p>
        </w:tc>
        <w:tc>
          <w:tcPr>
            <w:tcW w:w="1701" w:type="dxa"/>
            <w:tcBorders>
              <w:top w:val="nil"/>
              <w:bottom w:val="nil"/>
            </w:tcBorders>
          </w:tcPr>
          <w:p w14:paraId="5BE0BC7B" w14:textId="77777777" w:rsidR="00640859" w:rsidRPr="00BD4B7F" w:rsidRDefault="00640859" w:rsidP="00CC52F1">
            <w:pPr>
              <w:pStyle w:val="AS-P0"/>
              <w:jc w:val="left"/>
              <w:rPr>
                <w:sz w:val="20"/>
                <w:szCs w:val="20"/>
              </w:rPr>
            </w:pPr>
            <w:r w:rsidRPr="00BD4B7F">
              <w:rPr>
                <w:sz w:val="20"/>
                <w:szCs w:val="20"/>
              </w:rPr>
              <w:t>Public Service Commission Act, 1990</w:t>
            </w:r>
          </w:p>
        </w:tc>
        <w:tc>
          <w:tcPr>
            <w:tcW w:w="5528" w:type="dxa"/>
            <w:tcBorders>
              <w:top w:val="nil"/>
              <w:bottom w:val="nil"/>
            </w:tcBorders>
          </w:tcPr>
          <w:p w14:paraId="57AB9772" w14:textId="77777777" w:rsidR="00640859" w:rsidRPr="00BD4B7F" w:rsidRDefault="001A4AA5" w:rsidP="00A30596">
            <w:pPr>
              <w:pStyle w:val="AS-P0"/>
              <w:tabs>
                <w:tab w:val="clear" w:pos="567"/>
                <w:tab w:val="left" w:pos="171"/>
                <w:tab w:val="left" w:pos="454"/>
                <w:tab w:val="left" w:pos="840"/>
                <w:tab w:val="left" w:pos="1021"/>
                <w:tab w:val="left" w:pos="1163"/>
              </w:tabs>
              <w:rPr>
                <w:rFonts w:eastAsia="Arial"/>
                <w:sz w:val="20"/>
                <w:szCs w:val="20"/>
              </w:rPr>
            </w:pPr>
            <w:r w:rsidRPr="00BD4B7F">
              <w:rPr>
                <w:sz w:val="20"/>
                <w:szCs w:val="20"/>
              </w:rPr>
              <w:tab/>
            </w:r>
            <w:r w:rsidR="00640859" w:rsidRPr="00BD4B7F">
              <w:rPr>
                <w:sz w:val="20"/>
                <w:szCs w:val="20"/>
              </w:rPr>
              <w:t>1.</w:t>
            </w:r>
            <w:r w:rsidRPr="00BD4B7F">
              <w:rPr>
                <w:sz w:val="20"/>
                <w:szCs w:val="20"/>
              </w:rPr>
              <w:tab/>
            </w:r>
            <w:r w:rsidR="00640859" w:rsidRPr="00BD4B7F">
              <w:rPr>
                <w:sz w:val="20"/>
                <w:szCs w:val="20"/>
              </w:rPr>
              <w:t xml:space="preserve">The amendment of </w:t>
            </w:r>
            <w:r w:rsidR="00D57CC3" w:rsidRPr="00BD4B7F">
              <w:rPr>
                <w:sz w:val="20"/>
                <w:szCs w:val="20"/>
              </w:rPr>
              <w:t>sec</w:t>
            </w:r>
            <w:r w:rsidR="00640859" w:rsidRPr="00BD4B7F">
              <w:rPr>
                <w:sz w:val="20"/>
                <w:szCs w:val="20"/>
              </w:rPr>
              <w:t xml:space="preserve">tion </w:t>
            </w:r>
            <w:r w:rsidR="00D57CC3" w:rsidRPr="00BD4B7F">
              <w:rPr>
                <w:sz w:val="20"/>
                <w:szCs w:val="20"/>
              </w:rPr>
              <w:t>1</w:t>
            </w:r>
            <w:r w:rsidR="00463A7A" w:rsidRPr="00BD4B7F">
              <w:rPr>
                <w:sz w:val="20"/>
                <w:szCs w:val="20"/>
              </w:rPr>
              <w:t xml:space="preserve"> -</w:t>
            </w:r>
          </w:p>
          <w:p w14:paraId="6CDDC54E" w14:textId="77777777" w:rsidR="00640859" w:rsidRPr="00BD4B7F" w:rsidRDefault="00640859" w:rsidP="00A30596">
            <w:pPr>
              <w:pStyle w:val="AS-P0"/>
              <w:tabs>
                <w:tab w:val="clear" w:pos="567"/>
                <w:tab w:val="left" w:pos="171"/>
                <w:tab w:val="left" w:pos="454"/>
                <w:tab w:val="left" w:pos="840"/>
                <w:tab w:val="left" w:pos="1021"/>
                <w:tab w:val="left" w:pos="1163"/>
              </w:tabs>
              <w:rPr>
                <w:sz w:val="20"/>
                <w:szCs w:val="20"/>
              </w:rPr>
            </w:pPr>
          </w:p>
          <w:p w14:paraId="12E739D3" w14:textId="77777777" w:rsidR="00640859" w:rsidRPr="00BD4B7F" w:rsidRDefault="00640859" w:rsidP="00A30596">
            <w:pPr>
              <w:pStyle w:val="AS-P0"/>
              <w:tabs>
                <w:tab w:val="clear" w:pos="567"/>
                <w:tab w:val="left" w:pos="171"/>
                <w:tab w:val="left" w:pos="454"/>
                <w:tab w:val="left" w:pos="840"/>
                <w:tab w:val="left" w:pos="1021"/>
                <w:tab w:val="left" w:pos="1163"/>
              </w:tabs>
              <w:ind w:left="988" w:hanging="392"/>
              <w:rPr>
                <w:sz w:val="20"/>
                <w:szCs w:val="20"/>
              </w:rPr>
            </w:pPr>
            <w:r w:rsidRPr="00BD4B7F">
              <w:rPr>
                <w:sz w:val="20"/>
                <w:szCs w:val="20"/>
              </w:rPr>
              <w:t>(a)</w:t>
            </w:r>
            <w:r w:rsidR="00A30596">
              <w:rPr>
                <w:sz w:val="20"/>
                <w:szCs w:val="20"/>
              </w:rPr>
              <w:tab/>
            </w:r>
            <w:r w:rsidR="00A30596">
              <w:rPr>
                <w:sz w:val="20"/>
                <w:szCs w:val="20"/>
              </w:rPr>
              <w:tab/>
            </w:r>
            <w:r w:rsidRPr="00BD4B7F">
              <w:rPr>
                <w:sz w:val="20"/>
                <w:szCs w:val="20"/>
              </w:rPr>
              <w:t>by the deletion of the definitions of “employee</w:t>
            </w:r>
            <w:r w:rsidR="000916AB" w:rsidRPr="00BD4B7F">
              <w:rPr>
                <w:sz w:val="20"/>
                <w:szCs w:val="20"/>
              </w:rPr>
              <w:t>”</w:t>
            </w:r>
            <w:r w:rsidRPr="00BD4B7F">
              <w:rPr>
                <w:sz w:val="20"/>
                <w:szCs w:val="20"/>
              </w:rPr>
              <w:t>, “officer</w:t>
            </w:r>
            <w:r w:rsidR="000916AB" w:rsidRPr="00BD4B7F">
              <w:rPr>
                <w:sz w:val="20"/>
                <w:szCs w:val="20"/>
              </w:rPr>
              <w:t>”</w:t>
            </w:r>
            <w:r w:rsidRPr="00BD4B7F">
              <w:rPr>
                <w:sz w:val="20"/>
                <w:szCs w:val="20"/>
              </w:rPr>
              <w:t xml:space="preserve"> and “Government Service Act”; and</w:t>
            </w:r>
          </w:p>
          <w:p w14:paraId="4BA20A20" w14:textId="77777777" w:rsidR="00F612BC" w:rsidRPr="00BD4B7F" w:rsidRDefault="00F612BC" w:rsidP="00A30596">
            <w:pPr>
              <w:pStyle w:val="AS-P0"/>
              <w:tabs>
                <w:tab w:val="clear" w:pos="567"/>
                <w:tab w:val="left" w:pos="171"/>
                <w:tab w:val="left" w:pos="454"/>
                <w:tab w:val="left" w:pos="840"/>
                <w:tab w:val="left" w:pos="1021"/>
                <w:tab w:val="left" w:pos="1163"/>
              </w:tabs>
              <w:ind w:left="988" w:hanging="392"/>
              <w:rPr>
                <w:sz w:val="20"/>
                <w:szCs w:val="20"/>
              </w:rPr>
            </w:pPr>
          </w:p>
          <w:p w14:paraId="226B497D" w14:textId="77777777" w:rsidR="00640859" w:rsidRPr="00BD4B7F" w:rsidRDefault="00640859" w:rsidP="00A30596">
            <w:pPr>
              <w:pStyle w:val="AS-P0"/>
              <w:tabs>
                <w:tab w:val="clear" w:pos="567"/>
                <w:tab w:val="left" w:pos="171"/>
                <w:tab w:val="left" w:pos="454"/>
                <w:tab w:val="left" w:pos="840"/>
                <w:tab w:val="left" w:pos="1021"/>
                <w:tab w:val="left" w:pos="1163"/>
              </w:tabs>
              <w:ind w:left="988" w:hanging="392"/>
              <w:rPr>
                <w:sz w:val="20"/>
                <w:szCs w:val="20"/>
              </w:rPr>
            </w:pPr>
            <w:r w:rsidRPr="00BD4B7F">
              <w:rPr>
                <w:sz w:val="20"/>
                <w:szCs w:val="20"/>
              </w:rPr>
              <w:t>(b)</w:t>
            </w:r>
            <w:r w:rsidR="00A30596">
              <w:rPr>
                <w:sz w:val="20"/>
                <w:szCs w:val="20"/>
              </w:rPr>
              <w:tab/>
            </w:r>
            <w:r w:rsidRPr="00BD4B7F">
              <w:rPr>
                <w:sz w:val="20"/>
                <w:szCs w:val="20"/>
              </w:rPr>
              <w:tab/>
              <w:t>by the insertion after the definition of “Commission” of the following definitions:</w:t>
            </w:r>
          </w:p>
          <w:p w14:paraId="08EF0E6A" w14:textId="77777777" w:rsidR="00F612BC" w:rsidRPr="00BD4B7F" w:rsidRDefault="00F612BC" w:rsidP="00A30596">
            <w:pPr>
              <w:pStyle w:val="AS-P0"/>
              <w:tabs>
                <w:tab w:val="clear" w:pos="567"/>
                <w:tab w:val="left" w:pos="171"/>
                <w:tab w:val="left" w:pos="454"/>
                <w:tab w:val="left" w:pos="840"/>
                <w:tab w:val="left" w:pos="1021"/>
                <w:tab w:val="left" w:pos="1163"/>
              </w:tabs>
              <w:ind w:left="846" w:hanging="392"/>
              <w:rPr>
                <w:sz w:val="20"/>
                <w:szCs w:val="20"/>
              </w:rPr>
            </w:pPr>
          </w:p>
          <w:p w14:paraId="5608AF5B" w14:textId="77777777" w:rsidR="00640859" w:rsidRPr="00BD4B7F" w:rsidRDefault="00640859" w:rsidP="00A30596">
            <w:pPr>
              <w:pStyle w:val="AS-P0"/>
              <w:tabs>
                <w:tab w:val="clear" w:pos="567"/>
                <w:tab w:val="left" w:pos="171"/>
                <w:tab w:val="left" w:pos="454"/>
                <w:tab w:val="left" w:pos="840"/>
                <w:tab w:val="left" w:pos="1021"/>
                <w:tab w:val="left" w:pos="1163"/>
              </w:tabs>
              <w:ind w:left="988"/>
              <w:rPr>
                <w:sz w:val="20"/>
                <w:szCs w:val="20"/>
              </w:rPr>
            </w:pPr>
            <w:r w:rsidRPr="00BD4B7F">
              <w:rPr>
                <w:sz w:val="20"/>
                <w:szCs w:val="20"/>
              </w:rPr>
              <w:t>“</w:t>
            </w:r>
            <w:r w:rsidR="00760449" w:rsidRPr="00BD4B7F">
              <w:rPr>
                <w:sz w:val="20"/>
                <w:szCs w:val="20"/>
              </w:rPr>
              <w:t> </w:t>
            </w:r>
            <w:r w:rsidRPr="00BD4B7F">
              <w:rPr>
                <w:sz w:val="20"/>
                <w:szCs w:val="20"/>
              </w:rPr>
              <w:t>‘Public Service Act’ means the Public Service Act, 1994;</w:t>
            </w:r>
          </w:p>
          <w:p w14:paraId="263C0E67" w14:textId="77777777" w:rsidR="00F612BC" w:rsidRPr="00BD4B7F" w:rsidRDefault="00F612BC" w:rsidP="00A30596">
            <w:pPr>
              <w:pStyle w:val="AS-P0"/>
              <w:tabs>
                <w:tab w:val="clear" w:pos="567"/>
                <w:tab w:val="left" w:pos="171"/>
                <w:tab w:val="left" w:pos="454"/>
                <w:tab w:val="left" w:pos="840"/>
                <w:tab w:val="left" w:pos="1021"/>
                <w:tab w:val="left" w:pos="1163"/>
              </w:tabs>
              <w:ind w:left="988"/>
              <w:rPr>
                <w:sz w:val="20"/>
                <w:szCs w:val="20"/>
              </w:rPr>
            </w:pPr>
          </w:p>
          <w:p w14:paraId="69013ED0" w14:textId="77777777" w:rsidR="00640859" w:rsidRPr="00BD4B7F" w:rsidRDefault="00640859" w:rsidP="00A30596">
            <w:pPr>
              <w:pStyle w:val="AS-P0"/>
              <w:tabs>
                <w:tab w:val="clear" w:pos="567"/>
                <w:tab w:val="left" w:pos="171"/>
                <w:tab w:val="left" w:pos="454"/>
                <w:tab w:val="left" w:pos="840"/>
                <w:tab w:val="left" w:pos="1021"/>
                <w:tab w:val="left" w:pos="1163"/>
              </w:tabs>
              <w:ind w:left="988"/>
              <w:rPr>
                <w:sz w:val="20"/>
                <w:szCs w:val="20"/>
              </w:rPr>
            </w:pPr>
            <w:r w:rsidRPr="00BD4B7F">
              <w:rPr>
                <w:sz w:val="20"/>
                <w:szCs w:val="20"/>
              </w:rPr>
              <w:t>‘staff member’ means a staff member as defined i</w:t>
            </w:r>
            <w:r w:rsidR="00760449" w:rsidRPr="00BD4B7F">
              <w:rPr>
                <w:sz w:val="20"/>
                <w:szCs w:val="20"/>
              </w:rPr>
              <w:t>n</w:t>
            </w:r>
            <w:r w:rsidRPr="00BD4B7F">
              <w:rPr>
                <w:sz w:val="20"/>
                <w:szCs w:val="20"/>
              </w:rPr>
              <w:t xml:space="preserve"> section l (l) of the Public Service Act, 1994:”.</w:t>
            </w:r>
          </w:p>
        </w:tc>
      </w:tr>
      <w:tr w:rsidR="0064754B" w:rsidRPr="00BD4B7F" w14:paraId="217A72C5" w14:textId="77777777" w:rsidTr="000B3FC1">
        <w:tc>
          <w:tcPr>
            <w:tcW w:w="1276" w:type="dxa"/>
            <w:tcBorders>
              <w:top w:val="nil"/>
              <w:bottom w:val="nil"/>
            </w:tcBorders>
          </w:tcPr>
          <w:p w14:paraId="2260F70A" w14:textId="77777777" w:rsidR="0064754B" w:rsidRPr="00BD4B7F" w:rsidRDefault="0064754B" w:rsidP="00CC52F1">
            <w:pPr>
              <w:pStyle w:val="AS-P0"/>
              <w:jc w:val="left"/>
              <w:rPr>
                <w:sz w:val="20"/>
                <w:szCs w:val="20"/>
              </w:rPr>
            </w:pPr>
          </w:p>
        </w:tc>
        <w:tc>
          <w:tcPr>
            <w:tcW w:w="1701" w:type="dxa"/>
            <w:tcBorders>
              <w:top w:val="nil"/>
              <w:bottom w:val="nil"/>
            </w:tcBorders>
          </w:tcPr>
          <w:p w14:paraId="7CF20017" w14:textId="77777777" w:rsidR="0064754B" w:rsidRPr="00BD4B7F" w:rsidRDefault="0064754B" w:rsidP="00CC52F1">
            <w:pPr>
              <w:pStyle w:val="AS-P0"/>
              <w:jc w:val="left"/>
              <w:rPr>
                <w:sz w:val="20"/>
                <w:szCs w:val="20"/>
              </w:rPr>
            </w:pPr>
          </w:p>
        </w:tc>
        <w:tc>
          <w:tcPr>
            <w:tcW w:w="5528" w:type="dxa"/>
            <w:tcBorders>
              <w:top w:val="nil"/>
              <w:bottom w:val="nil"/>
            </w:tcBorders>
          </w:tcPr>
          <w:p w14:paraId="6AFA5ACE" w14:textId="77777777" w:rsidR="0064754B" w:rsidRPr="00BD4B7F" w:rsidRDefault="00A2192C"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2.</w:t>
            </w:r>
            <w:r w:rsidRPr="00BD4B7F">
              <w:rPr>
                <w:sz w:val="20"/>
                <w:szCs w:val="20"/>
              </w:rPr>
              <w:tab/>
            </w:r>
            <w:r w:rsidR="002F5529" w:rsidRPr="00BD4B7F">
              <w:rPr>
                <w:sz w:val="20"/>
                <w:szCs w:val="20"/>
              </w:rPr>
              <w:t>The amendment of section 4 by the substitution in subparagraph (ii) of paragraph (b) of subsection (2) for the expression “section 14(4)(a) of the Government Service Act” of the expression “section 24(3)(a) of the Public Service Act”.</w:t>
            </w:r>
          </w:p>
        </w:tc>
      </w:tr>
      <w:tr w:rsidR="002F5529" w:rsidRPr="00BD4B7F" w14:paraId="697DECCE" w14:textId="77777777" w:rsidTr="000B3FC1">
        <w:tc>
          <w:tcPr>
            <w:tcW w:w="1276" w:type="dxa"/>
            <w:tcBorders>
              <w:top w:val="nil"/>
              <w:bottom w:val="nil"/>
            </w:tcBorders>
          </w:tcPr>
          <w:p w14:paraId="7191B2A0" w14:textId="77777777" w:rsidR="002F5529" w:rsidRPr="00BD4B7F" w:rsidRDefault="002F5529" w:rsidP="00CC52F1">
            <w:pPr>
              <w:pStyle w:val="AS-P0"/>
              <w:jc w:val="left"/>
              <w:rPr>
                <w:sz w:val="20"/>
                <w:szCs w:val="20"/>
              </w:rPr>
            </w:pPr>
          </w:p>
        </w:tc>
        <w:tc>
          <w:tcPr>
            <w:tcW w:w="1701" w:type="dxa"/>
            <w:tcBorders>
              <w:top w:val="nil"/>
              <w:bottom w:val="nil"/>
            </w:tcBorders>
          </w:tcPr>
          <w:p w14:paraId="7D7E93C4" w14:textId="77777777" w:rsidR="002F5529" w:rsidRPr="00BD4B7F" w:rsidRDefault="002F5529" w:rsidP="00CC52F1">
            <w:pPr>
              <w:pStyle w:val="AS-P0"/>
              <w:jc w:val="left"/>
              <w:rPr>
                <w:sz w:val="20"/>
                <w:szCs w:val="20"/>
              </w:rPr>
            </w:pPr>
          </w:p>
        </w:tc>
        <w:tc>
          <w:tcPr>
            <w:tcW w:w="5528" w:type="dxa"/>
            <w:tcBorders>
              <w:top w:val="nil"/>
              <w:bottom w:val="nil"/>
            </w:tcBorders>
          </w:tcPr>
          <w:p w14:paraId="7BF7B8EA" w14:textId="77777777" w:rsidR="002F5529" w:rsidRPr="00BD4B7F" w:rsidRDefault="0032430F"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3.</w:t>
            </w:r>
            <w:r w:rsidR="002F5529" w:rsidRPr="00BD4B7F">
              <w:rPr>
                <w:sz w:val="20"/>
                <w:szCs w:val="20"/>
              </w:rPr>
              <w:tab/>
              <w:t>The amendment of section 6 by the substitution in paragraph (b) of subsection (3) for the words “or the officer or officers in the office of the Commission designated by the Commission” of the words “or the staff member or staff members designated”.</w:t>
            </w:r>
          </w:p>
        </w:tc>
      </w:tr>
      <w:tr w:rsidR="002F5529" w:rsidRPr="00BD4B7F" w14:paraId="53F2F8EA" w14:textId="77777777" w:rsidTr="000B3FC1">
        <w:tc>
          <w:tcPr>
            <w:tcW w:w="1276" w:type="dxa"/>
            <w:tcBorders>
              <w:top w:val="nil"/>
              <w:bottom w:val="nil"/>
            </w:tcBorders>
          </w:tcPr>
          <w:p w14:paraId="1EF28829" w14:textId="77777777" w:rsidR="002F5529" w:rsidRPr="00BD4B7F" w:rsidRDefault="002F5529" w:rsidP="00CC52F1">
            <w:pPr>
              <w:pStyle w:val="AS-P0"/>
              <w:jc w:val="left"/>
              <w:rPr>
                <w:sz w:val="20"/>
                <w:szCs w:val="20"/>
              </w:rPr>
            </w:pPr>
          </w:p>
        </w:tc>
        <w:tc>
          <w:tcPr>
            <w:tcW w:w="1701" w:type="dxa"/>
            <w:tcBorders>
              <w:top w:val="nil"/>
              <w:bottom w:val="nil"/>
            </w:tcBorders>
          </w:tcPr>
          <w:p w14:paraId="595E40E5" w14:textId="77777777" w:rsidR="002F5529" w:rsidRPr="00BD4B7F" w:rsidRDefault="002F5529" w:rsidP="00CC52F1">
            <w:pPr>
              <w:pStyle w:val="AS-P0"/>
              <w:jc w:val="left"/>
              <w:rPr>
                <w:sz w:val="20"/>
                <w:szCs w:val="20"/>
              </w:rPr>
            </w:pPr>
          </w:p>
        </w:tc>
        <w:tc>
          <w:tcPr>
            <w:tcW w:w="5528" w:type="dxa"/>
            <w:tcBorders>
              <w:top w:val="nil"/>
              <w:bottom w:val="nil"/>
            </w:tcBorders>
          </w:tcPr>
          <w:p w14:paraId="0FEC6D48" w14:textId="77777777" w:rsidR="002F5529" w:rsidRPr="00BD4B7F" w:rsidRDefault="0074623B"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4.</w:t>
            </w:r>
            <w:r w:rsidR="002F5529" w:rsidRPr="00BD4B7F">
              <w:rPr>
                <w:sz w:val="20"/>
                <w:szCs w:val="20"/>
              </w:rPr>
              <w:tab/>
              <w:t>The amendment of section 7 by the substitution for subsection (6) of the following subsection:</w:t>
            </w:r>
          </w:p>
          <w:p w14:paraId="7C291FB2" w14:textId="77777777" w:rsidR="002F5529" w:rsidRPr="00BD4B7F" w:rsidRDefault="002F5529" w:rsidP="00A30596">
            <w:pPr>
              <w:pStyle w:val="AS-P0"/>
              <w:tabs>
                <w:tab w:val="clear" w:pos="567"/>
                <w:tab w:val="left" w:pos="171"/>
                <w:tab w:val="left" w:pos="454"/>
                <w:tab w:val="left" w:pos="840"/>
                <w:tab w:val="left" w:pos="1021"/>
                <w:tab w:val="left" w:pos="1163"/>
              </w:tabs>
              <w:rPr>
                <w:sz w:val="20"/>
                <w:szCs w:val="20"/>
              </w:rPr>
            </w:pPr>
          </w:p>
          <w:p w14:paraId="50B1E6E0" w14:textId="77777777" w:rsidR="002F5529" w:rsidRPr="00BD4B7F" w:rsidRDefault="00FB2E71" w:rsidP="00FA2DBB">
            <w:pPr>
              <w:pStyle w:val="AS-P0"/>
              <w:tabs>
                <w:tab w:val="clear" w:pos="567"/>
                <w:tab w:val="left" w:pos="171"/>
                <w:tab w:val="left" w:pos="454"/>
                <w:tab w:val="left" w:pos="738"/>
                <w:tab w:val="left" w:pos="1021"/>
                <w:tab w:val="left" w:pos="1163"/>
              </w:tabs>
              <w:rPr>
                <w:sz w:val="20"/>
                <w:szCs w:val="20"/>
              </w:rPr>
            </w:pPr>
            <w:r w:rsidRPr="00BD4B7F">
              <w:rPr>
                <w:sz w:val="20"/>
                <w:szCs w:val="20"/>
              </w:rPr>
              <w:tab/>
            </w:r>
            <w:r w:rsidR="002F5529" w:rsidRPr="00BD4B7F">
              <w:rPr>
                <w:sz w:val="20"/>
                <w:szCs w:val="20"/>
              </w:rPr>
              <w:t>“(6)</w:t>
            </w:r>
            <w:r w:rsidR="00210F81">
              <w:rPr>
                <w:sz w:val="20"/>
                <w:szCs w:val="20"/>
              </w:rPr>
              <w:tab/>
            </w:r>
            <w:r w:rsidR="002F5529" w:rsidRPr="00BD4B7F">
              <w:rPr>
                <w:sz w:val="20"/>
                <w:szCs w:val="20"/>
              </w:rPr>
              <w:t xml:space="preserve">Any person who holds an inquiry in pursuance of a delegation under section 8(1)(a) or holds an inquiry in pursuance of a designation </w:t>
            </w:r>
            <w:r w:rsidR="002F5529" w:rsidRPr="008167D1">
              <w:rPr>
                <w:b/>
                <w:sz w:val="20"/>
                <w:szCs w:val="20"/>
              </w:rPr>
              <w:t xml:space="preserve">[or an appointment] </w:t>
            </w:r>
            <w:r w:rsidR="002F5529" w:rsidRPr="00BD4B7F">
              <w:rPr>
                <w:sz w:val="20"/>
                <w:szCs w:val="20"/>
              </w:rPr>
              <w:t xml:space="preserve">under section 8(2) of this Act, </w:t>
            </w:r>
            <w:r w:rsidR="002F5529" w:rsidRPr="002E3803">
              <w:rPr>
                <w:b/>
                <w:sz w:val="20"/>
                <w:szCs w:val="20"/>
              </w:rPr>
              <w:t>[or section 15(1), 16(1) or 18(5) of the Government Service Act]</w:t>
            </w:r>
            <w:r w:rsidR="002F5529" w:rsidRPr="00BD4B7F">
              <w:rPr>
                <w:sz w:val="20"/>
                <w:szCs w:val="20"/>
              </w:rPr>
              <w:t xml:space="preserve"> shall, for the purpose of the inquiry, have all the powers </w:t>
            </w:r>
            <w:r w:rsidR="002E3803">
              <w:rPr>
                <w:sz w:val="20"/>
                <w:szCs w:val="20"/>
              </w:rPr>
              <w:t>conferred upon the Commission by this section</w:t>
            </w:r>
            <w:r w:rsidR="002F5529" w:rsidRPr="00BD4B7F">
              <w:rPr>
                <w:sz w:val="20"/>
                <w:szCs w:val="20"/>
              </w:rPr>
              <w:t>, and in the application of the provisions of this section to any such an inquiry, every reference therein to the Commission shall be construed as including a reference to such person.”.</w:t>
            </w:r>
          </w:p>
        </w:tc>
      </w:tr>
      <w:tr w:rsidR="002F5529" w:rsidRPr="00BD4B7F" w14:paraId="3F5AB0C1" w14:textId="77777777" w:rsidTr="000B3FC1">
        <w:tc>
          <w:tcPr>
            <w:tcW w:w="1276" w:type="dxa"/>
            <w:tcBorders>
              <w:top w:val="nil"/>
              <w:bottom w:val="nil"/>
            </w:tcBorders>
          </w:tcPr>
          <w:p w14:paraId="2B44052C" w14:textId="77777777" w:rsidR="002F5529" w:rsidRPr="00BD4B7F" w:rsidRDefault="002F5529" w:rsidP="00CC52F1">
            <w:pPr>
              <w:pStyle w:val="AS-P0"/>
              <w:jc w:val="left"/>
              <w:rPr>
                <w:sz w:val="20"/>
                <w:szCs w:val="20"/>
              </w:rPr>
            </w:pPr>
          </w:p>
        </w:tc>
        <w:tc>
          <w:tcPr>
            <w:tcW w:w="1701" w:type="dxa"/>
            <w:tcBorders>
              <w:top w:val="nil"/>
              <w:bottom w:val="nil"/>
            </w:tcBorders>
          </w:tcPr>
          <w:p w14:paraId="6B872C7E" w14:textId="77777777" w:rsidR="002F5529" w:rsidRPr="00BD4B7F" w:rsidRDefault="002F5529" w:rsidP="00CC52F1">
            <w:pPr>
              <w:pStyle w:val="AS-P0"/>
              <w:jc w:val="left"/>
              <w:rPr>
                <w:sz w:val="20"/>
                <w:szCs w:val="20"/>
              </w:rPr>
            </w:pPr>
          </w:p>
        </w:tc>
        <w:tc>
          <w:tcPr>
            <w:tcW w:w="5528" w:type="dxa"/>
            <w:tcBorders>
              <w:top w:val="nil"/>
              <w:bottom w:val="nil"/>
            </w:tcBorders>
          </w:tcPr>
          <w:p w14:paraId="3BC2D0DD" w14:textId="77777777" w:rsidR="002F5529" w:rsidRPr="00BD4B7F" w:rsidRDefault="00B52D03"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5.</w:t>
            </w:r>
            <w:r w:rsidRPr="00BD4B7F">
              <w:rPr>
                <w:sz w:val="20"/>
                <w:szCs w:val="20"/>
              </w:rPr>
              <w:tab/>
            </w:r>
            <w:r w:rsidR="002F5529" w:rsidRPr="00BD4B7F">
              <w:rPr>
                <w:sz w:val="20"/>
                <w:szCs w:val="20"/>
              </w:rPr>
              <w:t>The amendment of section 8 by the substitution for subsections (1) and (2) of the following subsections:</w:t>
            </w:r>
          </w:p>
          <w:p w14:paraId="3BD38820" w14:textId="77777777" w:rsidR="002F5529" w:rsidRPr="00BD4B7F" w:rsidRDefault="002F5529" w:rsidP="00A30596">
            <w:pPr>
              <w:pStyle w:val="AS-P0"/>
              <w:tabs>
                <w:tab w:val="clear" w:pos="567"/>
                <w:tab w:val="left" w:pos="171"/>
                <w:tab w:val="left" w:pos="454"/>
                <w:tab w:val="left" w:pos="840"/>
                <w:tab w:val="left" w:pos="1021"/>
                <w:tab w:val="left" w:pos="1163"/>
              </w:tabs>
              <w:rPr>
                <w:sz w:val="20"/>
                <w:szCs w:val="20"/>
              </w:rPr>
            </w:pPr>
          </w:p>
          <w:p w14:paraId="3D1A054C" w14:textId="77777777" w:rsidR="002F5529" w:rsidRPr="00BD4B7F" w:rsidRDefault="008A57A6" w:rsidP="00FA2DBB">
            <w:pPr>
              <w:pStyle w:val="AS-P0"/>
              <w:tabs>
                <w:tab w:val="clear" w:pos="567"/>
                <w:tab w:val="left" w:pos="171"/>
                <w:tab w:val="left" w:pos="454"/>
                <w:tab w:val="left" w:pos="738"/>
                <w:tab w:val="left" w:pos="1021"/>
                <w:tab w:val="left" w:pos="1163"/>
              </w:tabs>
              <w:rPr>
                <w:sz w:val="20"/>
                <w:szCs w:val="20"/>
              </w:rPr>
            </w:pPr>
            <w:r w:rsidRPr="00BD4B7F">
              <w:rPr>
                <w:sz w:val="20"/>
                <w:szCs w:val="20"/>
              </w:rPr>
              <w:tab/>
            </w:r>
            <w:r w:rsidR="002F5529" w:rsidRPr="00BD4B7F">
              <w:rPr>
                <w:sz w:val="20"/>
                <w:szCs w:val="20"/>
              </w:rPr>
              <w:t>“(1)</w:t>
            </w:r>
            <w:r w:rsidR="00AC0310">
              <w:rPr>
                <w:sz w:val="20"/>
                <w:szCs w:val="20"/>
              </w:rPr>
              <w:tab/>
            </w:r>
            <w:r w:rsidR="002F5529" w:rsidRPr="00BD4B7F">
              <w:rPr>
                <w:sz w:val="20"/>
                <w:szCs w:val="20"/>
              </w:rPr>
              <w:t xml:space="preserve">The Commission may, subject to the conditions determined by it, delegate any power conferred upon it or any function entrusted to it under this Act or the </w:t>
            </w:r>
            <w:r w:rsidR="002F5529" w:rsidRPr="00BD4B7F">
              <w:rPr>
                <w:b/>
                <w:sz w:val="20"/>
                <w:szCs w:val="20"/>
              </w:rPr>
              <w:t xml:space="preserve">[Government Service Act] </w:t>
            </w:r>
            <w:r w:rsidR="002F5529" w:rsidRPr="00BD4B7F">
              <w:rPr>
                <w:sz w:val="20"/>
                <w:szCs w:val="20"/>
                <w:u w:val="single" w:color="000000"/>
              </w:rPr>
              <w:t>Public Service Act</w:t>
            </w:r>
            <w:r w:rsidR="002F5529" w:rsidRPr="00BD4B7F">
              <w:rPr>
                <w:sz w:val="20"/>
                <w:szCs w:val="20"/>
                <w:u w:color="000000"/>
              </w:rPr>
              <w:t xml:space="preserve"> </w:t>
            </w:r>
            <w:r w:rsidR="002F5529" w:rsidRPr="00BD4B7F">
              <w:rPr>
                <w:sz w:val="20"/>
                <w:szCs w:val="20"/>
              </w:rPr>
              <w:t xml:space="preserve">or any other law, except the powers conferred upon it by this subsection or section </w:t>
            </w:r>
            <w:r w:rsidR="002F5529" w:rsidRPr="00BD4B7F">
              <w:rPr>
                <w:sz w:val="20"/>
                <w:szCs w:val="20"/>
                <w:u w:val="single"/>
              </w:rPr>
              <w:t>6(3)(a)</w:t>
            </w:r>
            <w:r w:rsidR="002F5529" w:rsidRPr="00BD4B7F">
              <w:rPr>
                <w:sz w:val="20"/>
                <w:szCs w:val="20"/>
              </w:rPr>
              <w:t xml:space="preserve"> or </w:t>
            </w:r>
            <w:r w:rsidR="0080150C" w:rsidRPr="00BD4B7F">
              <w:rPr>
                <w:sz w:val="20"/>
                <w:szCs w:val="20"/>
              </w:rPr>
              <w:t>10(1)</w:t>
            </w:r>
            <w:r w:rsidR="002F5529" w:rsidRPr="00BD4B7F">
              <w:rPr>
                <w:b/>
                <w:sz w:val="20"/>
                <w:szCs w:val="20"/>
              </w:rPr>
              <w:t xml:space="preserve"> </w:t>
            </w:r>
            <w:r w:rsidR="002F5529" w:rsidRPr="00BD4B7F">
              <w:rPr>
                <w:sz w:val="20"/>
                <w:szCs w:val="20"/>
              </w:rPr>
              <w:t xml:space="preserve">of this Act, or by section </w:t>
            </w:r>
            <w:r w:rsidR="002F5529" w:rsidRPr="00BD4B7F">
              <w:rPr>
                <w:b/>
                <w:sz w:val="20"/>
                <w:szCs w:val="20"/>
              </w:rPr>
              <w:t xml:space="preserve">[6(2)(a), (g) or (i), 6(3)(b), 14(4), 5(a) to (e), both inclusive, or (6), 15, 16, 17, 18(4) or (10) to (14), both inclusive, 19 or 27 of the Government Service Act] </w:t>
            </w:r>
            <w:r w:rsidR="002F5529" w:rsidRPr="00BD4B7F">
              <w:rPr>
                <w:sz w:val="20"/>
                <w:szCs w:val="20"/>
                <w:u w:val="single"/>
              </w:rPr>
              <w:t>17(2), 18(1) or 26(15)(b) of the Public Service Act</w:t>
            </w:r>
            <w:r w:rsidR="002F5529" w:rsidRPr="00BD4B7F">
              <w:rPr>
                <w:sz w:val="20"/>
                <w:szCs w:val="20"/>
              </w:rPr>
              <w:t xml:space="preserve">, under a general or special delegation to </w:t>
            </w:r>
            <w:r w:rsidR="00CC52F1" w:rsidRPr="00BD4B7F">
              <w:rPr>
                <w:sz w:val="20"/>
                <w:szCs w:val="20"/>
              </w:rPr>
              <w:t>-</w:t>
            </w:r>
          </w:p>
          <w:p w14:paraId="2A4A0E00" w14:textId="77777777" w:rsidR="002F5529" w:rsidRPr="00BD4B7F" w:rsidRDefault="002F5529" w:rsidP="00A30596">
            <w:pPr>
              <w:pStyle w:val="AS-P0"/>
              <w:tabs>
                <w:tab w:val="clear" w:pos="567"/>
                <w:tab w:val="left" w:pos="171"/>
                <w:tab w:val="left" w:pos="454"/>
                <w:tab w:val="left" w:pos="840"/>
                <w:tab w:val="left" w:pos="1021"/>
                <w:tab w:val="left" w:pos="1163"/>
              </w:tabs>
              <w:rPr>
                <w:sz w:val="20"/>
                <w:szCs w:val="20"/>
              </w:rPr>
            </w:pPr>
          </w:p>
          <w:p w14:paraId="7607E439" w14:textId="77777777" w:rsidR="002F5529" w:rsidRPr="00BD4B7F" w:rsidRDefault="002F5529" w:rsidP="00FA2DBB">
            <w:pPr>
              <w:pStyle w:val="AS-P0"/>
              <w:tabs>
                <w:tab w:val="clear" w:pos="567"/>
                <w:tab w:val="left" w:pos="171"/>
                <w:tab w:val="left" w:pos="454"/>
                <w:tab w:val="left" w:pos="596"/>
                <w:tab w:val="left" w:pos="1021"/>
                <w:tab w:val="left" w:pos="1163"/>
              </w:tabs>
              <w:ind w:left="170"/>
              <w:rPr>
                <w:sz w:val="20"/>
                <w:szCs w:val="20"/>
              </w:rPr>
            </w:pPr>
            <w:r w:rsidRPr="00BD4B7F">
              <w:rPr>
                <w:sz w:val="20"/>
                <w:szCs w:val="20"/>
              </w:rPr>
              <w:t>(a)</w:t>
            </w:r>
            <w:r w:rsidR="00FA2DBB">
              <w:rPr>
                <w:sz w:val="20"/>
                <w:szCs w:val="20"/>
              </w:rPr>
              <w:tab/>
            </w:r>
            <w:r w:rsidR="00FA2DBB">
              <w:rPr>
                <w:sz w:val="20"/>
                <w:szCs w:val="20"/>
              </w:rPr>
              <w:tab/>
            </w:r>
            <w:r w:rsidRPr="00BD4B7F">
              <w:rPr>
                <w:sz w:val="20"/>
                <w:szCs w:val="20"/>
              </w:rPr>
              <w:t>one or more of its members; or</w:t>
            </w:r>
          </w:p>
          <w:p w14:paraId="27CB50D3" w14:textId="77777777" w:rsidR="002F5529" w:rsidRPr="00BD4B7F" w:rsidRDefault="002F5529" w:rsidP="00FA2DBB">
            <w:pPr>
              <w:pStyle w:val="AS-P0"/>
              <w:tabs>
                <w:tab w:val="clear" w:pos="567"/>
                <w:tab w:val="left" w:pos="171"/>
                <w:tab w:val="left" w:pos="454"/>
                <w:tab w:val="left" w:pos="596"/>
                <w:tab w:val="left" w:pos="1021"/>
                <w:tab w:val="left" w:pos="1163"/>
              </w:tabs>
              <w:ind w:left="170"/>
              <w:rPr>
                <w:sz w:val="20"/>
                <w:szCs w:val="20"/>
              </w:rPr>
            </w:pPr>
          </w:p>
          <w:p w14:paraId="3DE87AB4" w14:textId="77777777" w:rsidR="002F5529" w:rsidRPr="00BD4B7F" w:rsidRDefault="002F5529" w:rsidP="00FA2DBB">
            <w:pPr>
              <w:pStyle w:val="AS-P0"/>
              <w:tabs>
                <w:tab w:val="clear" w:pos="567"/>
                <w:tab w:val="left" w:pos="171"/>
                <w:tab w:val="left" w:pos="454"/>
                <w:tab w:val="left" w:pos="596"/>
                <w:tab w:val="left" w:pos="1021"/>
                <w:tab w:val="left" w:pos="1163"/>
              </w:tabs>
              <w:ind w:left="170"/>
              <w:rPr>
                <w:sz w:val="20"/>
                <w:szCs w:val="20"/>
                <w:u w:color="000000"/>
              </w:rPr>
            </w:pPr>
            <w:r w:rsidRPr="00BD4B7F">
              <w:rPr>
                <w:sz w:val="20"/>
                <w:szCs w:val="20"/>
              </w:rPr>
              <w:t>(b)</w:t>
            </w:r>
            <w:r w:rsidR="006372F7" w:rsidRPr="00BD4B7F">
              <w:rPr>
                <w:sz w:val="20"/>
                <w:szCs w:val="20"/>
              </w:rPr>
              <w:tab/>
            </w:r>
            <w:r w:rsidR="00FA2DBB">
              <w:rPr>
                <w:sz w:val="20"/>
                <w:szCs w:val="20"/>
              </w:rPr>
              <w:tab/>
            </w:r>
            <w:r w:rsidR="006372F7" w:rsidRPr="00BD4B7F">
              <w:rPr>
                <w:b/>
                <w:sz w:val="20"/>
                <w:szCs w:val="20"/>
              </w:rPr>
              <w:t>[an off</w:t>
            </w:r>
            <w:r w:rsidRPr="00BD4B7F">
              <w:rPr>
                <w:b/>
                <w:sz w:val="20"/>
                <w:szCs w:val="20"/>
              </w:rPr>
              <w:t xml:space="preserve">icer] </w:t>
            </w:r>
            <w:r w:rsidRPr="00BD4B7F">
              <w:rPr>
                <w:sz w:val="20"/>
                <w:szCs w:val="20"/>
                <w:u w:val="single" w:color="000000"/>
              </w:rPr>
              <w:t>a staff</w:t>
            </w:r>
            <w:r w:rsidRPr="00BD4B7F">
              <w:rPr>
                <w:sz w:val="20"/>
                <w:szCs w:val="20"/>
                <w:u w:val="single"/>
              </w:rPr>
              <w:t xml:space="preserve"> </w:t>
            </w:r>
            <w:r w:rsidRPr="00BD4B7F">
              <w:rPr>
                <w:sz w:val="20"/>
                <w:szCs w:val="20"/>
                <w:u w:val="single" w:color="000000"/>
              </w:rPr>
              <w:t>member</w:t>
            </w:r>
            <w:r w:rsidRPr="00BD4B7F">
              <w:rPr>
                <w:sz w:val="20"/>
                <w:szCs w:val="20"/>
                <w:u w:color="000000"/>
              </w:rPr>
              <w:t xml:space="preserve"> </w:t>
            </w:r>
            <w:r w:rsidRPr="00BD4B7F">
              <w:rPr>
                <w:sz w:val="20"/>
                <w:szCs w:val="20"/>
              </w:rPr>
              <w:t xml:space="preserve">or </w:t>
            </w:r>
            <w:r w:rsidRPr="00BD4B7F">
              <w:rPr>
                <w:b/>
                <w:sz w:val="20"/>
                <w:szCs w:val="20"/>
              </w:rPr>
              <w:t xml:space="preserve">[officers] </w:t>
            </w:r>
            <w:r w:rsidRPr="00BD4B7F">
              <w:rPr>
                <w:sz w:val="20"/>
                <w:szCs w:val="20"/>
                <w:u w:val="single" w:color="000000"/>
              </w:rPr>
              <w:t>staff members.</w:t>
            </w:r>
          </w:p>
          <w:p w14:paraId="1AB8333E" w14:textId="77777777" w:rsidR="002F5529" w:rsidRPr="00BD4B7F" w:rsidRDefault="002F5529" w:rsidP="00A30596">
            <w:pPr>
              <w:pStyle w:val="AS-P0"/>
              <w:tabs>
                <w:tab w:val="clear" w:pos="567"/>
                <w:tab w:val="left" w:pos="171"/>
                <w:tab w:val="left" w:pos="454"/>
                <w:tab w:val="left" w:pos="840"/>
                <w:tab w:val="left" w:pos="1021"/>
                <w:tab w:val="left" w:pos="1163"/>
              </w:tabs>
              <w:rPr>
                <w:sz w:val="20"/>
                <w:szCs w:val="20"/>
              </w:rPr>
            </w:pPr>
          </w:p>
          <w:p w14:paraId="2792A1EC" w14:textId="77777777" w:rsidR="002F5529" w:rsidRPr="00BD4B7F" w:rsidRDefault="004A50B9" w:rsidP="00FA2DBB">
            <w:pPr>
              <w:pStyle w:val="AS-P0"/>
              <w:tabs>
                <w:tab w:val="clear" w:pos="567"/>
                <w:tab w:val="left" w:pos="171"/>
                <w:tab w:val="left" w:pos="454"/>
                <w:tab w:val="left" w:pos="596"/>
                <w:tab w:val="left" w:pos="1021"/>
                <w:tab w:val="left" w:pos="1163"/>
              </w:tabs>
              <w:rPr>
                <w:sz w:val="20"/>
                <w:szCs w:val="20"/>
              </w:rPr>
            </w:pPr>
            <w:r w:rsidRPr="00BD4B7F">
              <w:rPr>
                <w:sz w:val="20"/>
                <w:szCs w:val="20"/>
              </w:rPr>
              <w:tab/>
            </w:r>
            <w:r w:rsidR="002F5529" w:rsidRPr="00BD4B7F">
              <w:rPr>
                <w:sz w:val="20"/>
                <w:szCs w:val="20"/>
              </w:rPr>
              <w:t>(2)</w:t>
            </w:r>
            <w:r w:rsidR="00D22485">
              <w:rPr>
                <w:sz w:val="20"/>
                <w:szCs w:val="20"/>
              </w:rPr>
              <w:tab/>
            </w:r>
            <w:r w:rsidR="00FA2DBB">
              <w:rPr>
                <w:sz w:val="20"/>
                <w:szCs w:val="20"/>
              </w:rPr>
              <w:tab/>
            </w:r>
            <w:r w:rsidR="002F5529" w:rsidRPr="00BD4B7F">
              <w:rPr>
                <w:sz w:val="20"/>
                <w:szCs w:val="20"/>
              </w:rPr>
              <w:t xml:space="preserve">The Commission may designate one or more of its members or </w:t>
            </w:r>
            <w:r w:rsidR="002F5529" w:rsidRPr="00BD4B7F">
              <w:rPr>
                <w:b/>
                <w:sz w:val="20"/>
                <w:szCs w:val="20"/>
              </w:rPr>
              <w:t xml:space="preserve">[an officer or officers] </w:t>
            </w:r>
            <w:r w:rsidR="002F5529" w:rsidRPr="00BD4B7F">
              <w:rPr>
                <w:sz w:val="20"/>
                <w:szCs w:val="20"/>
                <w:u w:val="single" w:color="000000"/>
              </w:rPr>
              <w:t>may request that a staff</w:t>
            </w:r>
            <w:r w:rsidR="002F5529" w:rsidRPr="00BD4B7F">
              <w:rPr>
                <w:sz w:val="20"/>
                <w:szCs w:val="20"/>
                <w:u w:val="single"/>
              </w:rPr>
              <w:t xml:space="preserve"> member or staff members be provided</w:t>
            </w:r>
            <w:r w:rsidR="002F5529" w:rsidRPr="00BD4B7F">
              <w:rPr>
                <w:sz w:val="20"/>
                <w:szCs w:val="20"/>
              </w:rPr>
              <w:t xml:space="preserve"> to conduct an inquiry into any matter in respect of which in terms of this Act or the </w:t>
            </w:r>
            <w:r w:rsidR="002F5529" w:rsidRPr="00BD4B7F">
              <w:rPr>
                <w:b/>
                <w:sz w:val="20"/>
                <w:szCs w:val="20"/>
              </w:rPr>
              <w:t xml:space="preserve">[Government Service Act] </w:t>
            </w:r>
            <w:r w:rsidR="002F5529" w:rsidRPr="00BD4B7F">
              <w:rPr>
                <w:sz w:val="20"/>
                <w:szCs w:val="20"/>
                <w:u w:val="single" w:color="000000"/>
              </w:rPr>
              <w:t xml:space="preserve">Public Service </w:t>
            </w:r>
            <w:r w:rsidR="002F5529" w:rsidRPr="00BD4B7F">
              <w:rPr>
                <w:sz w:val="20"/>
                <w:szCs w:val="20"/>
                <w:u w:val="single"/>
              </w:rPr>
              <w:t>Act</w:t>
            </w:r>
            <w:r w:rsidR="002F5529" w:rsidRPr="00BD4B7F">
              <w:rPr>
                <w:sz w:val="20"/>
                <w:szCs w:val="20"/>
              </w:rPr>
              <w:t xml:space="preserve"> or any other law it may make a recommendation or give </w:t>
            </w:r>
            <w:r w:rsidR="002F5529" w:rsidRPr="00BD4B7F">
              <w:rPr>
                <w:b/>
                <w:sz w:val="20"/>
                <w:szCs w:val="20"/>
              </w:rPr>
              <w:t xml:space="preserve">[a direction] </w:t>
            </w:r>
            <w:r w:rsidR="002F5529" w:rsidRPr="00BD4B7F">
              <w:rPr>
                <w:sz w:val="20"/>
                <w:szCs w:val="20"/>
                <w:u w:val="single"/>
              </w:rPr>
              <w:t>advice</w:t>
            </w:r>
            <w:r w:rsidR="002F5529" w:rsidRPr="00BD4B7F">
              <w:rPr>
                <w:sz w:val="20"/>
                <w:szCs w:val="20"/>
              </w:rPr>
              <w:t xml:space="preserve">, and </w:t>
            </w:r>
            <w:r w:rsidR="002F5529" w:rsidRPr="00BD4B7F">
              <w:rPr>
                <w:sz w:val="20"/>
                <w:szCs w:val="20"/>
                <w:u w:val="single"/>
              </w:rPr>
              <w:t>it</w:t>
            </w:r>
            <w:r w:rsidR="002F5529" w:rsidRPr="00BD4B7F">
              <w:rPr>
                <w:sz w:val="20"/>
                <w:szCs w:val="20"/>
              </w:rPr>
              <w:t xml:space="preserve"> may at any time withdraw or amend such designation </w:t>
            </w:r>
            <w:r w:rsidR="002F5529" w:rsidRPr="00BD4B7F">
              <w:rPr>
                <w:sz w:val="20"/>
                <w:szCs w:val="20"/>
                <w:u w:val="single"/>
              </w:rPr>
              <w:t>or request.</w:t>
            </w:r>
            <w:r w:rsidR="002F5529" w:rsidRPr="00BD4B7F">
              <w:rPr>
                <w:sz w:val="20"/>
                <w:szCs w:val="20"/>
              </w:rPr>
              <w:t>”.</w:t>
            </w:r>
          </w:p>
        </w:tc>
      </w:tr>
      <w:tr w:rsidR="002F5529" w:rsidRPr="00BD4B7F" w14:paraId="29DDF7E4" w14:textId="77777777" w:rsidTr="000B3FC1">
        <w:tc>
          <w:tcPr>
            <w:tcW w:w="1276" w:type="dxa"/>
            <w:tcBorders>
              <w:top w:val="nil"/>
              <w:bottom w:val="nil"/>
            </w:tcBorders>
          </w:tcPr>
          <w:p w14:paraId="153BA3AC" w14:textId="77777777" w:rsidR="002F5529" w:rsidRPr="00BD4B7F" w:rsidRDefault="002F5529" w:rsidP="00CC52F1">
            <w:pPr>
              <w:pStyle w:val="AS-P0"/>
              <w:jc w:val="left"/>
              <w:rPr>
                <w:sz w:val="20"/>
                <w:szCs w:val="20"/>
              </w:rPr>
            </w:pPr>
          </w:p>
        </w:tc>
        <w:tc>
          <w:tcPr>
            <w:tcW w:w="1701" w:type="dxa"/>
            <w:tcBorders>
              <w:top w:val="nil"/>
              <w:bottom w:val="nil"/>
            </w:tcBorders>
          </w:tcPr>
          <w:p w14:paraId="2C02C2DF" w14:textId="77777777" w:rsidR="002F5529" w:rsidRPr="00BD4B7F" w:rsidRDefault="002F5529" w:rsidP="00CC52F1">
            <w:pPr>
              <w:pStyle w:val="AS-P0"/>
              <w:jc w:val="left"/>
              <w:rPr>
                <w:sz w:val="20"/>
                <w:szCs w:val="20"/>
              </w:rPr>
            </w:pPr>
          </w:p>
        </w:tc>
        <w:tc>
          <w:tcPr>
            <w:tcW w:w="5528" w:type="dxa"/>
            <w:tcBorders>
              <w:top w:val="nil"/>
              <w:bottom w:val="nil"/>
            </w:tcBorders>
          </w:tcPr>
          <w:p w14:paraId="00FAA022" w14:textId="77777777" w:rsidR="002F5529" w:rsidRPr="00BD4B7F" w:rsidRDefault="00001A7E"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6.</w:t>
            </w:r>
            <w:r w:rsidR="00D22485">
              <w:rPr>
                <w:sz w:val="20"/>
                <w:szCs w:val="20"/>
              </w:rPr>
              <w:tab/>
            </w:r>
            <w:r w:rsidR="002F5529" w:rsidRPr="00BD4B7F">
              <w:rPr>
                <w:sz w:val="20"/>
                <w:szCs w:val="20"/>
              </w:rPr>
              <w:t>The deletion of section 9.</w:t>
            </w:r>
          </w:p>
        </w:tc>
      </w:tr>
      <w:tr w:rsidR="002F5529" w:rsidRPr="00BD4B7F" w14:paraId="2742A378" w14:textId="77777777" w:rsidTr="000B3FC1">
        <w:tc>
          <w:tcPr>
            <w:tcW w:w="1276" w:type="dxa"/>
            <w:tcBorders>
              <w:top w:val="nil"/>
              <w:bottom w:val="nil"/>
            </w:tcBorders>
          </w:tcPr>
          <w:p w14:paraId="437BC0DE" w14:textId="77777777" w:rsidR="002F5529" w:rsidRPr="00BD4B7F" w:rsidRDefault="002F5529" w:rsidP="00CC52F1">
            <w:pPr>
              <w:pStyle w:val="AS-P0"/>
              <w:jc w:val="left"/>
              <w:rPr>
                <w:sz w:val="20"/>
                <w:szCs w:val="20"/>
              </w:rPr>
            </w:pPr>
          </w:p>
        </w:tc>
        <w:tc>
          <w:tcPr>
            <w:tcW w:w="1701" w:type="dxa"/>
            <w:tcBorders>
              <w:top w:val="nil"/>
              <w:bottom w:val="nil"/>
            </w:tcBorders>
          </w:tcPr>
          <w:p w14:paraId="7DA2DE39" w14:textId="77777777" w:rsidR="002F5529" w:rsidRPr="00BD4B7F" w:rsidRDefault="002F5529" w:rsidP="00CC52F1">
            <w:pPr>
              <w:pStyle w:val="AS-P0"/>
              <w:jc w:val="left"/>
              <w:rPr>
                <w:sz w:val="20"/>
                <w:szCs w:val="20"/>
              </w:rPr>
            </w:pPr>
          </w:p>
        </w:tc>
        <w:tc>
          <w:tcPr>
            <w:tcW w:w="5528" w:type="dxa"/>
            <w:tcBorders>
              <w:top w:val="nil"/>
              <w:bottom w:val="nil"/>
            </w:tcBorders>
          </w:tcPr>
          <w:p w14:paraId="6C34237F" w14:textId="77777777" w:rsidR="002F5529" w:rsidRPr="00BD4B7F" w:rsidRDefault="006918EC"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7.</w:t>
            </w:r>
            <w:r w:rsidR="00D22485">
              <w:rPr>
                <w:sz w:val="20"/>
                <w:szCs w:val="20"/>
              </w:rPr>
              <w:tab/>
            </w:r>
            <w:r w:rsidR="002F5529" w:rsidRPr="00BD4B7F">
              <w:rPr>
                <w:sz w:val="20"/>
                <w:szCs w:val="20"/>
              </w:rPr>
              <w:t>The amendment of section 10 by the substitution in subsection (1) for the date “31 December” of the date “31 March”.</w:t>
            </w:r>
          </w:p>
        </w:tc>
      </w:tr>
      <w:tr w:rsidR="002F5529" w:rsidRPr="00BD4B7F" w14:paraId="62C74245" w14:textId="77777777" w:rsidTr="000B3FC1">
        <w:tc>
          <w:tcPr>
            <w:tcW w:w="1276" w:type="dxa"/>
            <w:tcBorders>
              <w:top w:val="nil"/>
              <w:bottom w:val="nil"/>
            </w:tcBorders>
          </w:tcPr>
          <w:p w14:paraId="4285EE76" w14:textId="77777777" w:rsidR="002F5529" w:rsidRPr="00BD4B7F" w:rsidRDefault="002F5529" w:rsidP="00CC52F1">
            <w:pPr>
              <w:pStyle w:val="AS-P0"/>
              <w:jc w:val="left"/>
              <w:rPr>
                <w:sz w:val="20"/>
                <w:szCs w:val="20"/>
              </w:rPr>
            </w:pPr>
          </w:p>
        </w:tc>
        <w:tc>
          <w:tcPr>
            <w:tcW w:w="1701" w:type="dxa"/>
            <w:tcBorders>
              <w:top w:val="nil"/>
              <w:bottom w:val="nil"/>
            </w:tcBorders>
          </w:tcPr>
          <w:p w14:paraId="271A03BA" w14:textId="77777777" w:rsidR="002F5529" w:rsidRPr="00BD4B7F" w:rsidRDefault="002F5529" w:rsidP="00CC52F1">
            <w:pPr>
              <w:pStyle w:val="AS-P0"/>
              <w:jc w:val="left"/>
              <w:rPr>
                <w:sz w:val="20"/>
                <w:szCs w:val="20"/>
              </w:rPr>
            </w:pPr>
          </w:p>
        </w:tc>
        <w:tc>
          <w:tcPr>
            <w:tcW w:w="5528" w:type="dxa"/>
            <w:tcBorders>
              <w:top w:val="nil"/>
              <w:bottom w:val="nil"/>
            </w:tcBorders>
          </w:tcPr>
          <w:p w14:paraId="2C0DCEC3" w14:textId="77777777" w:rsidR="002F5529" w:rsidRPr="00BD4B7F" w:rsidRDefault="00EC635D" w:rsidP="00A30596">
            <w:pPr>
              <w:pStyle w:val="AS-P0"/>
              <w:tabs>
                <w:tab w:val="clear" w:pos="567"/>
                <w:tab w:val="left" w:pos="171"/>
                <w:tab w:val="left" w:pos="454"/>
                <w:tab w:val="left" w:pos="840"/>
                <w:tab w:val="left" w:pos="1021"/>
                <w:tab w:val="left" w:pos="1163"/>
              </w:tabs>
              <w:rPr>
                <w:sz w:val="20"/>
                <w:szCs w:val="20"/>
              </w:rPr>
            </w:pPr>
            <w:r w:rsidRPr="00BD4B7F">
              <w:rPr>
                <w:sz w:val="20"/>
                <w:szCs w:val="20"/>
              </w:rPr>
              <w:tab/>
            </w:r>
            <w:r w:rsidR="002F5529" w:rsidRPr="00BD4B7F">
              <w:rPr>
                <w:sz w:val="20"/>
                <w:szCs w:val="20"/>
              </w:rPr>
              <w:t>8.</w:t>
            </w:r>
            <w:r w:rsidR="002F5529" w:rsidRPr="00BD4B7F">
              <w:rPr>
                <w:sz w:val="20"/>
                <w:szCs w:val="20"/>
              </w:rPr>
              <w:tab/>
              <w:t>The amendment of the Public Service Commission Act, 1990 -</w:t>
            </w:r>
          </w:p>
          <w:p w14:paraId="28C1E0AA" w14:textId="77777777" w:rsidR="002F5529" w:rsidRPr="00BD4B7F" w:rsidRDefault="002F5529" w:rsidP="00A30596">
            <w:pPr>
              <w:pStyle w:val="AS-P0"/>
              <w:tabs>
                <w:tab w:val="clear" w:pos="567"/>
                <w:tab w:val="left" w:pos="171"/>
                <w:tab w:val="left" w:pos="454"/>
                <w:tab w:val="left" w:pos="840"/>
                <w:tab w:val="left" w:pos="1021"/>
                <w:tab w:val="left" w:pos="1163"/>
              </w:tabs>
              <w:rPr>
                <w:sz w:val="20"/>
                <w:szCs w:val="20"/>
              </w:rPr>
            </w:pPr>
          </w:p>
          <w:p w14:paraId="30D49AB9" w14:textId="77777777" w:rsidR="002F5529" w:rsidRPr="00BD4B7F" w:rsidRDefault="002F5529" w:rsidP="00A30596">
            <w:pPr>
              <w:pStyle w:val="AS-P0"/>
              <w:tabs>
                <w:tab w:val="clear" w:pos="567"/>
                <w:tab w:val="left" w:pos="171"/>
                <w:tab w:val="left" w:pos="454"/>
                <w:tab w:val="left" w:pos="840"/>
                <w:tab w:val="left" w:pos="1021"/>
                <w:tab w:val="left" w:pos="1163"/>
              </w:tabs>
              <w:ind w:left="596" w:hanging="426"/>
              <w:rPr>
                <w:sz w:val="20"/>
                <w:szCs w:val="20"/>
              </w:rPr>
            </w:pPr>
            <w:r w:rsidRPr="00BD4B7F">
              <w:rPr>
                <w:sz w:val="20"/>
                <w:szCs w:val="20"/>
              </w:rPr>
              <w:t>(a)</w:t>
            </w:r>
            <w:r w:rsidR="00F63BD8" w:rsidRPr="00BD4B7F">
              <w:rPr>
                <w:sz w:val="20"/>
                <w:szCs w:val="20"/>
              </w:rPr>
              <w:tab/>
            </w:r>
            <w:r w:rsidRPr="00BD4B7F">
              <w:rPr>
                <w:sz w:val="20"/>
                <w:szCs w:val="20"/>
              </w:rPr>
              <w:tab/>
              <w:t>by the substitution for the expressions “employee’’ and “officer” wherever they occur of the expression “staff member”; and</w:t>
            </w:r>
          </w:p>
          <w:p w14:paraId="67407130" w14:textId="77777777" w:rsidR="002F5529" w:rsidRPr="00BD4B7F" w:rsidRDefault="002F5529" w:rsidP="00A30596">
            <w:pPr>
              <w:pStyle w:val="AS-P0"/>
              <w:tabs>
                <w:tab w:val="clear" w:pos="567"/>
                <w:tab w:val="left" w:pos="171"/>
                <w:tab w:val="left" w:pos="454"/>
                <w:tab w:val="left" w:pos="840"/>
                <w:tab w:val="left" w:pos="1021"/>
                <w:tab w:val="left" w:pos="1163"/>
              </w:tabs>
              <w:ind w:left="596" w:hanging="426"/>
              <w:rPr>
                <w:sz w:val="20"/>
                <w:szCs w:val="20"/>
              </w:rPr>
            </w:pPr>
          </w:p>
          <w:p w14:paraId="2E43314E" w14:textId="77777777" w:rsidR="002F5529" w:rsidRPr="00BD4B7F" w:rsidRDefault="002F5529" w:rsidP="00A30596">
            <w:pPr>
              <w:pStyle w:val="AS-P0"/>
              <w:tabs>
                <w:tab w:val="clear" w:pos="567"/>
                <w:tab w:val="left" w:pos="171"/>
                <w:tab w:val="left" w:pos="454"/>
                <w:tab w:val="left" w:pos="840"/>
                <w:tab w:val="left" w:pos="1021"/>
                <w:tab w:val="left" w:pos="1163"/>
              </w:tabs>
              <w:ind w:left="596" w:hanging="426"/>
              <w:rPr>
                <w:sz w:val="20"/>
                <w:szCs w:val="20"/>
              </w:rPr>
            </w:pPr>
            <w:r w:rsidRPr="00BD4B7F">
              <w:rPr>
                <w:sz w:val="20"/>
                <w:szCs w:val="20"/>
              </w:rPr>
              <w:t>(b)</w:t>
            </w:r>
            <w:r w:rsidR="00F63BD8" w:rsidRPr="00BD4B7F">
              <w:rPr>
                <w:sz w:val="20"/>
                <w:szCs w:val="20"/>
              </w:rPr>
              <w:tab/>
            </w:r>
            <w:r w:rsidRPr="00BD4B7F">
              <w:rPr>
                <w:sz w:val="20"/>
                <w:szCs w:val="20"/>
              </w:rPr>
              <w:tab/>
              <w:t>by the substitution for the expression “Government Service Act” wherever it occurs of the expression “Public Service Act”</w:t>
            </w:r>
            <w:r w:rsidR="00CC52F1" w:rsidRPr="00BD4B7F">
              <w:rPr>
                <w:sz w:val="20"/>
                <w:szCs w:val="20"/>
              </w:rPr>
              <w:t>.</w:t>
            </w:r>
          </w:p>
        </w:tc>
      </w:tr>
      <w:tr w:rsidR="009146F4" w:rsidRPr="00BD4B7F" w14:paraId="2C6626BC" w14:textId="77777777" w:rsidTr="000B3FC1">
        <w:tc>
          <w:tcPr>
            <w:tcW w:w="1276" w:type="dxa"/>
            <w:tcBorders>
              <w:top w:val="nil"/>
              <w:bottom w:val="nil"/>
            </w:tcBorders>
          </w:tcPr>
          <w:p w14:paraId="11462F1B" w14:textId="77777777" w:rsidR="009146F4" w:rsidRPr="00BD4B7F" w:rsidRDefault="00D83866" w:rsidP="00CC52F1">
            <w:pPr>
              <w:pStyle w:val="AS-P0"/>
              <w:jc w:val="left"/>
              <w:rPr>
                <w:sz w:val="20"/>
                <w:szCs w:val="20"/>
              </w:rPr>
            </w:pPr>
            <w:r w:rsidRPr="00BD4B7F">
              <w:rPr>
                <w:sz w:val="20"/>
                <w:szCs w:val="20"/>
              </w:rPr>
              <w:t>Act 31 of 1991</w:t>
            </w:r>
          </w:p>
        </w:tc>
        <w:tc>
          <w:tcPr>
            <w:tcW w:w="1701" w:type="dxa"/>
            <w:tcBorders>
              <w:top w:val="nil"/>
              <w:bottom w:val="nil"/>
            </w:tcBorders>
          </w:tcPr>
          <w:p w14:paraId="4C89D0B6" w14:textId="77777777" w:rsidR="009146F4" w:rsidRPr="00BD4B7F" w:rsidRDefault="00D83866" w:rsidP="00CC52F1">
            <w:pPr>
              <w:pStyle w:val="AS-P0"/>
              <w:jc w:val="left"/>
              <w:rPr>
                <w:sz w:val="20"/>
                <w:szCs w:val="20"/>
              </w:rPr>
            </w:pPr>
            <w:r w:rsidRPr="00BD4B7F">
              <w:rPr>
                <w:sz w:val="20"/>
                <w:szCs w:val="20"/>
              </w:rPr>
              <w:t>State Finance Act, 1991</w:t>
            </w:r>
          </w:p>
        </w:tc>
        <w:tc>
          <w:tcPr>
            <w:tcW w:w="5528" w:type="dxa"/>
            <w:tcBorders>
              <w:top w:val="nil"/>
              <w:bottom w:val="nil"/>
            </w:tcBorders>
          </w:tcPr>
          <w:p w14:paraId="5E18AEE8" w14:textId="75B05005" w:rsidR="008137E6" w:rsidRPr="00BD4B7F" w:rsidRDefault="00B557B5" w:rsidP="00A30596">
            <w:pPr>
              <w:pStyle w:val="AS-P0"/>
              <w:tabs>
                <w:tab w:val="clear" w:pos="567"/>
                <w:tab w:val="left" w:pos="171"/>
                <w:tab w:val="left" w:pos="454"/>
                <w:tab w:val="left" w:pos="840"/>
                <w:tab w:val="left" w:pos="1163"/>
              </w:tabs>
              <w:rPr>
                <w:sz w:val="20"/>
                <w:szCs w:val="20"/>
              </w:rPr>
            </w:pPr>
            <w:r w:rsidRPr="00BD4B7F">
              <w:rPr>
                <w:sz w:val="20"/>
                <w:szCs w:val="20"/>
              </w:rPr>
              <w:tab/>
            </w:r>
            <w:r w:rsidR="008137E6" w:rsidRPr="00BD4B7F">
              <w:rPr>
                <w:sz w:val="20"/>
                <w:szCs w:val="20"/>
              </w:rPr>
              <w:t>1.</w:t>
            </w:r>
            <w:r w:rsidR="008137E6" w:rsidRPr="00BD4B7F">
              <w:rPr>
                <w:sz w:val="20"/>
                <w:szCs w:val="20"/>
              </w:rPr>
              <w:tab/>
              <w:t xml:space="preserve">The amendment of section 1 </w:t>
            </w:r>
            <w:r w:rsidR="003457E8">
              <w:rPr>
                <w:sz w:val="20"/>
                <w:szCs w:val="20"/>
              </w:rPr>
              <w:t>-</w:t>
            </w:r>
          </w:p>
          <w:p w14:paraId="73FADD7C"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7A0FCAC4"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(a)</w:t>
            </w:r>
            <w:r w:rsidR="00190B2C" w:rsidRPr="00BD4B7F">
              <w:rPr>
                <w:sz w:val="20"/>
                <w:szCs w:val="20"/>
              </w:rPr>
              <w:tab/>
            </w:r>
            <w:r w:rsidRPr="00BD4B7F">
              <w:rPr>
                <w:sz w:val="20"/>
                <w:szCs w:val="20"/>
              </w:rPr>
              <w:t>by the insertion in subsection (1) after the definition of “accounting officer” of the following definition:</w:t>
            </w:r>
          </w:p>
          <w:p w14:paraId="4AE2B09F" w14:textId="77777777" w:rsidR="008137E6" w:rsidRPr="00BD4B7F" w:rsidRDefault="008137E6" w:rsidP="00830707">
            <w:pPr>
              <w:pStyle w:val="AS-P0"/>
              <w:tabs>
                <w:tab w:val="clear" w:pos="567"/>
                <w:tab w:val="left" w:pos="171"/>
                <w:tab w:val="left" w:pos="454"/>
                <w:tab w:val="left" w:pos="840"/>
                <w:tab w:val="left" w:pos="1163"/>
              </w:tabs>
              <w:ind w:left="171" w:hanging="1"/>
              <w:rPr>
                <w:sz w:val="20"/>
                <w:szCs w:val="20"/>
              </w:rPr>
            </w:pPr>
          </w:p>
          <w:p w14:paraId="759EA17E" w14:textId="77777777" w:rsidR="008137E6" w:rsidRPr="00BD4B7F" w:rsidRDefault="008137E6" w:rsidP="00830707">
            <w:pPr>
              <w:pStyle w:val="AS-P0"/>
              <w:tabs>
                <w:tab w:val="clear" w:pos="567"/>
                <w:tab w:val="left" w:pos="171"/>
                <w:tab w:val="left" w:pos="454"/>
                <w:tab w:val="left" w:pos="840"/>
                <w:tab w:val="left" w:pos="1163"/>
              </w:tabs>
              <w:ind w:left="841" w:hanging="1"/>
              <w:rPr>
                <w:sz w:val="20"/>
                <w:szCs w:val="20"/>
              </w:rPr>
            </w:pPr>
            <w:r w:rsidRPr="00BD4B7F">
              <w:rPr>
                <w:sz w:val="20"/>
                <w:szCs w:val="20"/>
              </w:rPr>
              <w:t>“ ‘agency’ means an agency as defined in section 1(1) of the Public Service Act, 1994;”;</w:t>
            </w:r>
          </w:p>
          <w:p w14:paraId="61A667E4" w14:textId="77777777" w:rsidR="008137E6" w:rsidRPr="00BD4B7F" w:rsidRDefault="008137E6" w:rsidP="00830707">
            <w:pPr>
              <w:pStyle w:val="AS-P0"/>
              <w:tabs>
                <w:tab w:val="clear" w:pos="567"/>
                <w:tab w:val="left" w:pos="171"/>
                <w:tab w:val="left" w:pos="454"/>
                <w:tab w:val="left" w:pos="840"/>
                <w:tab w:val="left" w:pos="1163"/>
              </w:tabs>
              <w:ind w:left="171" w:hanging="1"/>
              <w:rPr>
                <w:sz w:val="20"/>
                <w:szCs w:val="20"/>
              </w:rPr>
            </w:pPr>
          </w:p>
          <w:p w14:paraId="47EC7F41"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(b)</w:t>
            </w:r>
            <w:r w:rsidRPr="00BD4B7F">
              <w:rPr>
                <w:sz w:val="20"/>
                <w:szCs w:val="20"/>
              </w:rPr>
              <w:tab/>
              <w:t>by the deletion in subsection (1) of the definition of “chief executive officer”;</w:t>
            </w:r>
          </w:p>
          <w:p w14:paraId="56DAA9E4" w14:textId="77777777" w:rsidR="008137E6" w:rsidRPr="00BD4B7F" w:rsidRDefault="008137E6" w:rsidP="00830707">
            <w:pPr>
              <w:pStyle w:val="AS-P0"/>
              <w:tabs>
                <w:tab w:val="clear" w:pos="567"/>
                <w:tab w:val="left" w:pos="171"/>
                <w:tab w:val="left" w:pos="454"/>
                <w:tab w:val="left" w:pos="840"/>
                <w:tab w:val="left" w:pos="1163"/>
              </w:tabs>
              <w:ind w:left="176" w:hanging="1"/>
              <w:rPr>
                <w:sz w:val="20"/>
                <w:szCs w:val="20"/>
              </w:rPr>
            </w:pPr>
          </w:p>
          <w:p w14:paraId="1DB48265"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(c)</w:t>
            </w:r>
            <w:r w:rsidRPr="00BD4B7F">
              <w:rPr>
                <w:sz w:val="20"/>
                <w:szCs w:val="20"/>
              </w:rPr>
              <w:tab/>
              <w:t>by the substitution in subsection (1) for the definition of “ministry” of the following definition:</w:t>
            </w:r>
          </w:p>
          <w:p w14:paraId="30FB2C1E"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2ED8430E" w14:textId="77777777" w:rsidR="008137E6" w:rsidRPr="00BD4B7F" w:rsidRDefault="008137E6" w:rsidP="00830707">
            <w:pPr>
              <w:pStyle w:val="AS-P0"/>
              <w:tabs>
                <w:tab w:val="clear" w:pos="567"/>
                <w:tab w:val="left" w:pos="171"/>
                <w:tab w:val="left" w:pos="454"/>
                <w:tab w:val="left" w:pos="840"/>
                <w:tab w:val="left" w:pos="1163"/>
              </w:tabs>
              <w:ind w:left="840"/>
              <w:rPr>
                <w:sz w:val="20"/>
                <w:szCs w:val="20"/>
              </w:rPr>
            </w:pPr>
            <w:r w:rsidRPr="00BD4B7F">
              <w:rPr>
                <w:sz w:val="20"/>
                <w:szCs w:val="20"/>
              </w:rPr>
              <w:t>“ ‘ministry’ means a ministry as defined in section 1(1) of the Public Service Act, 1994;”;</w:t>
            </w:r>
          </w:p>
          <w:p w14:paraId="399146DB"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15580013"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(d)</w:t>
            </w:r>
            <w:r w:rsidRPr="00BD4B7F">
              <w:rPr>
                <w:sz w:val="20"/>
                <w:szCs w:val="20"/>
              </w:rPr>
              <w:tab/>
              <w:t>by the insertion in subsection (1) after the definition of “municipality” of the following definition:</w:t>
            </w:r>
          </w:p>
          <w:p w14:paraId="6C079B70"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7AE2FCEA" w14:textId="77777777" w:rsidR="008137E6" w:rsidRPr="00BD4B7F" w:rsidRDefault="008137E6" w:rsidP="00830707">
            <w:pPr>
              <w:pStyle w:val="AS-P0"/>
              <w:tabs>
                <w:tab w:val="clear" w:pos="567"/>
                <w:tab w:val="left" w:pos="171"/>
                <w:tab w:val="left" w:pos="454"/>
                <w:tab w:val="left" w:pos="840"/>
                <w:tab w:val="left" w:pos="1163"/>
              </w:tabs>
              <w:ind w:left="840"/>
              <w:rPr>
                <w:sz w:val="20"/>
                <w:szCs w:val="20"/>
              </w:rPr>
            </w:pPr>
            <w:r w:rsidRPr="00BD4B7F">
              <w:rPr>
                <w:sz w:val="20"/>
                <w:szCs w:val="20"/>
              </w:rPr>
              <w:t>“ ‘office’ means an office as defined in section 1(1) of the Public Service Act, 1994;”;</w:t>
            </w:r>
          </w:p>
          <w:p w14:paraId="710D8621"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2EDF9A33"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(e)</w:t>
            </w:r>
            <w:r w:rsidRPr="00BD4B7F">
              <w:rPr>
                <w:sz w:val="20"/>
                <w:szCs w:val="20"/>
              </w:rPr>
              <w:tab/>
              <w:t>by the substitution in subsection (1) for the definition of “Permanent Secretary” of the following definition:</w:t>
            </w:r>
          </w:p>
          <w:p w14:paraId="532B53E5"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403E48F7" w14:textId="77777777" w:rsidR="008137E6" w:rsidRPr="00BD4B7F" w:rsidRDefault="008137E6" w:rsidP="00830707">
            <w:pPr>
              <w:pStyle w:val="AS-P0"/>
              <w:tabs>
                <w:tab w:val="clear" w:pos="567"/>
                <w:tab w:val="left" w:pos="171"/>
                <w:tab w:val="left" w:pos="454"/>
                <w:tab w:val="left" w:pos="840"/>
                <w:tab w:val="left" w:pos="1163"/>
              </w:tabs>
              <w:ind w:left="840"/>
              <w:rPr>
                <w:sz w:val="20"/>
                <w:szCs w:val="20"/>
              </w:rPr>
            </w:pPr>
            <w:r w:rsidRPr="00BD4B7F">
              <w:rPr>
                <w:sz w:val="20"/>
                <w:szCs w:val="20"/>
              </w:rPr>
              <w:t>“ ‘permanent secretary’ means a permanent secretary as defined in section l (1) of the Public Service Act, 1994;”;</w:t>
            </w:r>
          </w:p>
          <w:p w14:paraId="3081FE3A"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0602D064" w14:textId="77777777" w:rsidR="008137E6"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 xml:space="preserve">(f) </w:t>
            </w:r>
            <w:r w:rsidRPr="00BD4B7F">
              <w:rPr>
                <w:sz w:val="20"/>
                <w:szCs w:val="20"/>
              </w:rPr>
              <w:tab/>
              <w:t>by the deletion in subsection (1) of the definition of “public office”; and</w:t>
            </w:r>
          </w:p>
          <w:p w14:paraId="35012D39" w14:textId="77777777" w:rsidR="008137E6" w:rsidRPr="00BD4B7F" w:rsidRDefault="008137E6" w:rsidP="00A30596">
            <w:pPr>
              <w:pStyle w:val="AS-P0"/>
              <w:tabs>
                <w:tab w:val="clear" w:pos="567"/>
                <w:tab w:val="left" w:pos="171"/>
                <w:tab w:val="left" w:pos="454"/>
                <w:tab w:val="left" w:pos="840"/>
                <w:tab w:val="left" w:pos="1163"/>
              </w:tabs>
              <w:ind w:left="596" w:hanging="446"/>
              <w:rPr>
                <w:sz w:val="20"/>
                <w:szCs w:val="20"/>
              </w:rPr>
            </w:pPr>
          </w:p>
          <w:p w14:paraId="0930B396" w14:textId="77777777" w:rsidR="009146F4" w:rsidRPr="00BD4B7F" w:rsidRDefault="008137E6" w:rsidP="00830707">
            <w:pPr>
              <w:pStyle w:val="AS-P0"/>
              <w:tabs>
                <w:tab w:val="clear" w:pos="567"/>
                <w:tab w:val="left" w:pos="171"/>
                <w:tab w:val="left" w:pos="454"/>
                <w:tab w:val="left" w:pos="840"/>
                <w:tab w:val="left" w:pos="1163"/>
              </w:tabs>
              <w:ind w:left="840" w:hanging="386"/>
              <w:rPr>
                <w:sz w:val="20"/>
                <w:szCs w:val="20"/>
              </w:rPr>
            </w:pPr>
            <w:r w:rsidRPr="00BD4B7F">
              <w:rPr>
                <w:sz w:val="20"/>
                <w:szCs w:val="20"/>
              </w:rPr>
              <w:t xml:space="preserve">(g) </w:t>
            </w:r>
            <w:r w:rsidRPr="00BD4B7F">
              <w:rPr>
                <w:sz w:val="20"/>
                <w:szCs w:val="20"/>
              </w:rPr>
              <w:tab/>
              <w:t>by the substitution in subsection (1) in paragraph (e) of the definition of “revenue” for the expression “Permanent Secretary” of the expression “Permanent Secretary: Finance”.</w:t>
            </w:r>
          </w:p>
        </w:tc>
      </w:tr>
      <w:tr w:rsidR="008137E6" w:rsidRPr="00BD4B7F" w14:paraId="5849171E" w14:textId="77777777" w:rsidTr="000B3FC1">
        <w:tc>
          <w:tcPr>
            <w:tcW w:w="1276" w:type="dxa"/>
            <w:tcBorders>
              <w:top w:val="nil"/>
              <w:bottom w:val="nil"/>
            </w:tcBorders>
          </w:tcPr>
          <w:p w14:paraId="65E8B856" w14:textId="77777777" w:rsidR="008137E6" w:rsidRPr="00BD4B7F" w:rsidRDefault="008137E6" w:rsidP="00CC52F1">
            <w:pPr>
              <w:pStyle w:val="AS-P0"/>
              <w:jc w:val="left"/>
              <w:rPr>
                <w:sz w:val="20"/>
                <w:szCs w:val="20"/>
              </w:rPr>
            </w:pPr>
          </w:p>
        </w:tc>
        <w:tc>
          <w:tcPr>
            <w:tcW w:w="1701" w:type="dxa"/>
            <w:tcBorders>
              <w:top w:val="nil"/>
              <w:bottom w:val="nil"/>
            </w:tcBorders>
          </w:tcPr>
          <w:p w14:paraId="2BF4A45E" w14:textId="77777777" w:rsidR="008137E6" w:rsidRPr="00BD4B7F" w:rsidRDefault="008137E6" w:rsidP="00CC52F1">
            <w:pPr>
              <w:pStyle w:val="AS-P0"/>
              <w:jc w:val="left"/>
              <w:rPr>
                <w:sz w:val="20"/>
                <w:szCs w:val="20"/>
              </w:rPr>
            </w:pPr>
          </w:p>
        </w:tc>
        <w:tc>
          <w:tcPr>
            <w:tcW w:w="5528" w:type="dxa"/>
            <w:tcBorders>
              <w:top w:val="nil"/>
              <w:bottom w:val="nil"/>
            </w:tcBorders>
          </w:tcPr>
          <w:p w14:paraId="63527DEB" w14:textId="77777777" w:rsidR="00C40877" w:rsidRPr="00BD4B7F" w:rsidRDefault="00002B42" w:rsidP="00A30596">
            <w:pPr>
              <w:pStyle w:val="AS-P0"/>
              <w:tabs>
                <w:tab w:val="clear" w:pos="567"/>
                <w:tab w:val="left" w:pos="171"/>
                <w:tab w:val="left" w:pos="454"/>
                <w:tab w:val="left" w:pos="840"/>
                <w:tab w:val="left" w:pos="1163"/>
              </w:tabs>
              <w:rPr>
                <w:sz w:val="20"/>
                <w:szCs w:val="20"/>
              </w:rPr>
            </w:pPr>
            <w:r>
              <w:rPr>
                <w:sz w:val="20"/>
                <w:szCs w:val="20"/>
              </w:rPr>
              <w:tab/>
            </w:r>
            <w:r w:rsidR="00C40877" w:rsidRPr="00BD4B7F">
              <w:rPr>
                <w:sz w:val="20"/>
                <w:szCs w:val="20"/>
              </w:rPr>
              <w:t>2.</w:t>
            </w:r>
            <w:r w:rsidR="00C40877" w:rsidRPr="00BD4B7F">
              <w:rPr>
                <w:sz w:val="20"/>
                <w:szCs w:val="20"/>
              </w:rPr>
              <w:tab/>
              <w:t xml:space="preserve">The amendment of section 8 by the substitution in subsection </w:t>
            </w:r>
            <w:r w:rsidR="00C40877" w:rsidRPr="00DC56A5">
              <w:rPr>
                <w:sz w:val="20"/>
                <w:szCs w:val="20"/>
              </w:rPr>
              <w:t>(1)</w:t>
            </w:r>
            <w:r w:rsidR="00C40877" w:rsidRPr="00BD4B7F">
              <w:rPr>
                <w:b/>
                <w:sz w:val="20"/>
                <w:szCs w:val="20"/>
              </w:rPr>
              <w:t xml:space="preserve"> </w:t>
            </w:r>
            <w:r w:rsidR="00C40877" w:rsidRPr="00BD4B7F">
              <w:rPr>
                <w:sz w:val="20"/>
                <w:szCs w:val="20"/>
              </w:rPr>
              <w:t>for the words preceding paragraph (a) of the following words:</w:t>
            </w:r>
          </w:p>
          <w:p w14:paraId="6EB57D0E" w14:textId="77777777" w:rsidR="00C40877" w:rsidRPr="00BD4B7F" w:rsidRDefault="00C40877" w:rsidP="00A30596">
            <w:pPr>
              <w:pStyle w:val="AS-P0"/>
              <w:tabs>
                <w:tab w:val="clear" w:pos="567"/>
                <w:tab w:val="left" w:pos="171"/>
                <w:tab w:val="left" w:pos="454"/>
                <w:tab w:val="left" w:pos="840"/>
                <w:tab w:val="left" w:pos="1163"/>
              </w:tabs>
              <w:rPr>
                <w:sz w:val="20"/>
                <w:szCs w:val="20"/>
              </w:rPr>
            </w:pPr>
          </w:p>
          <w:p w14:paraId="438B7660" w14:textId="77777777" w:rsidR="008137E6" w:rsidRPr="00BD4B7F" w:rsidRDefault="00C40877" w:rsidP="00A30596">
            <w:pPr>
              <w:pStyle w:val="AS-P0"/>
              <w:tabs>
                <w:tab w:val="clear" w:pos="567"/>
                <w:tab w:val="left" w:pos="171"/>
                <w:tab w:val="left" w:pos="454"/>
                <w:tab w:val="left" w:pos="840"/>
                <w:tab w:val="left" w:pos="1163"/>
              </w:tabs>
              <w:rPr>
                <w:sz w:val="20"/>
                <w:szCs w:val="20"/>
              </w:rPr>
            </w:pPr>
            <w:r w:rsidRPr="00BD4B7F">
              <w:rPr>
                <w:sz w:val="20"/>
                <w:szCs w:val="20"/>
              </w:rPr>
              <w:t xml:space="preserve">“Unless the Treasury determines otherwise, the </w:t>
            </w:r>
            <w:r w:rsidRPr="00BD4B7F">
              <w:rPr>
                <w:b/>
                <w:sz w:val="20"/>
                <w:szCs w:val="20"/>
              </w:rPr>
              <w:t xml:space="preserve">[chief executive officer] </w:t>
            </w:r>
            <w:r w:rsidRPr="00BD4B7F">
              <w:rPr>
                <w:sz w:val="20"/>
                <w:szCs w:val="20"/>
                <w:u w:val="single" w:color="000000"/>
              </w:rPr>
              <w:t>permanent secretary</w:t>
            </w:r>
            <w:r w:rsidRPr="00BD4B7F">
              <w:rPr>
                <w:sz w:val="20"/>
                <w:szCs w:val="20"/>
                <w:u w:color="000000"/>
              </w:rPr>
              <w:t xml:space="preserve"> </w:t>
            </w:r>
            <w:r w:rsidRPr="00BD4B7F">
              <w:rPr>
                <w:sz w:val="20"/>
                <w:szCs w:val="20"/>
              </w:rPr>
              <w:t xml:space="preserve">of </w:t>
            </w:r>
            <w:r w:rsidRPr="00BD4B7F">
              <w:rPr>
                <w:b/>
                <w:sz w:val="20"/>
                <w:szCs w:val="20"/>
              </w:rPr>
              <w:t xml:space="preserve">[a ministry and of a public office] </w:t>
            </w:r>
            <w:r w:rsidRPr="00BD4B7F">
              <w:rPr>
                <w:sz w:val="20"/>
                <w:szCs w:val="20"/>
                <w:u w:val="single"/>
              </w:rPr>
              <w:t>an</w:t>
            </w:r>
            <w:r w:rsidRPr="00BD4B7F">
              <w:rPr>
                <w:b/>
                <w:sz w:val="20"/>
                <w:szCs w:val="20"/>
                <w:u w:val="single"/>
              </w:rPr>
              <w:t xml:space="preserve"> </w:t>
            </w:r>
            <w:r w:rsidRPr="00BD4B7F">
              <w:rPr>
                <w:sz w:val="20"/>
                <w:szCs w:val="20"/>
                <w:u w:val="single"/>
              </w:rPr>
              <w:t>office, of a ministry and of an agency</w:t>
            </w:r>
            <w:r w:rsidRPr="00BD4B7F">
              <w:rPr>
                <w:sz w:val="20"/>
                <w:szCs w:val="20"/>
              </w:rPr>
              <w:t xml:space="preserve"> shall, subject to the provisions of subsection (4), be the accounting officer for the vote or votes of that </w:t>
            </w:r>
            <w:r w:rsidRPr="00BD4B7F">
              <w:rPr>
                <w:b/>
                <w:sz w:val="20"/>
                <w:szCs w:val="20"/>
              </w:rPr>
              <w:t xml:space="preserve">[ministry or public office] </w:t>
            </w:r>
            <w:r w:rsidRPr="00BD4B7F">
              <w:rPr>
                <w:sz w:val="20"/>
                <w:szCs w:val="20"/>
                <w:u w:val="single"/>
              </w:rPr>
              <w:t>office, ministry or agency</w:t>
            </w:r>
            <w:r w:rsidRPr="00BD4B7F">
              <w:rPr>
                <w:sz w:val="20"/>
                <w:szCs w:val="20"/>
              </w:rPr>
              <w:t>, and he or she shall -”.</w:t>
            </w:r>
          </w:p>
        </w:tc>
      </w:tr>
      <w:tr w:rsidR="008137E6" w:rsidRPr="00BD4B7F" w14:paraId="39FA5D64" w14:textId="77777777" w:rsidTr="000B3FC1">
        <w:tc>
          <w:tcPr>
            <w:tcW w:w="1276" w:type="dxa"/>
            <w:tcBorders>
              <w:top w:val="nil"/>
            </w:tcBorders>
          </w:tcPr>
          <w:p w14:paraId="0708B65D" w14:textId="77777777" w:rsidR="008137E6" w:rsidRPr="00BD4B7F" w:rsidRDefault="008137E6" w:rsidP="00CC52F1">
            <w:pPr>
              <w:pStyle w:val="AS-P0"/>
              <w:jc w:val="left"/>
              <w:rPr>
                <w:sz w:val="20"/>
                <w:szCs w:val="20"/>
              </w:rPr>
            </w:pPr>
          </w:p>
        </w:tc>
        <w:tc>
          <w:tcPr>
            <w:tcW w:w="1701" w:type="dxa"/>
            <w:tcBorders>
              <w:top w:val="nil"/>
            </w:tcBorders>
          </w:tcPr>
          <w:p w14:paraId="7448C6CD" w14:textId="77777777" w:rsidR="008137E6" w:rsidRPr="00BD4B7F" w:rsidRDefault="008137E6" w:rsidP="00CC52F1">
            <w:pPr>
              <w:pStyle w:val="AS-P0"/>
              <w:jc w:val="left"/>
              <w:rPr>
                <w:sz w:val="20"/>
                <w:szCs w:val="20"/>
              </w:rPr>
            </w:pPr>
          </w:p>
        </w:tc>
        <w:tc>
          <w:tcPr>
            <w:tcW w:w="5528" w:type="dxa"/>
            <w:tcBorders>
              <w:top w:val="nil"/>
            </w:tcBorders>
          </w:tcPr>
          <w:p w14:paraId="26FFAF72" w14:textId="77777777" w:rsidR="008137E6" w:rsidRPr="00BD4B7F" w:rsidRDefault="009A6924" w:rsidP="00A30596">
            <w:pPr>
              <w:pStyle w:val="AS-P0"/>
              <w:tabs>
                <w:tab w:val="clear" w:pos="567"/>
                <w:tab w:val="left" w:pos="171"/>
                <w:tab w:val="left" w:pos="454"/>
                <w:tab w:val="left" w:pos="840"/>
                <w:tab w:val="left" w:pos="1163"/>
              </w:tabs>
              <w:rPr>
                <w:sz w:val="20"/>
                <w:szCs w:val="20"/>
              </w:rPr>
            </w:pPr>
            <w:r>
              <w:rPr>
                <w:sz w:val="20"/>
                <w:szCs w:val="20"/>
              </w:rPr>
              <w:tab/>
            </w:r>
            <w:r w:rsidR="008137E6" w:rsidRPr="00BD4B7F">
              <w:rPr>
                <w:sz w:val="20"/>
                <w:szCs w:val="20"/>
              </w:rPr>
              <w:t>3.</w:t>
            </w:r>
            <w:r w:rsidR="008137E6" w:rsidRPr="00BD4B7F">
              <w:rPr>
                <w:sz w:val="20"/>
                <w:szCs w:val="20"/>
              </w:rPr>
              <w:tab/>
              <w:t>The amendment of section 14 by the substitution for the words “ministries, public offices and statutory institutions” of the words “offices, ministries, agencies and statutory institutions”.</w:t>
            </w:r>
          </w:p>
        </w:tc>
      </w:tr>
      <w:tr w:rsidR="008137E6" w:rsidRPr="00BD4B7F" w14:paraId="03C2E339" w14:textId="77777777" w:rsidTr="000B3FC1">
        <w:tc>
          <w:tcPr>
            <w:tcW w:w="1276" w:type="dxa"/>
          </w:tcPr>
          <w:p w14:paraId="54DD88EA" w14:textId="77777777" w:rsidR="008137E6" w:rsidRPr="00BD4B7F" w:rsidRDefault="008137E6" w:rsidP="00CC52F1">
            <w:pPr>
              <w:pStyle w:val="AS-P0"/>
              <w:jc w:val="left"/>
              <w:rPr>
                <w:sz w:val="20"/>
                <w:szCs w:val="20"/>
              </w:rPr>
            </w:pPr>
          </w:p>
        </w:tc>
        <w:tc>
          <w:tcPr>
            <w:tcW w:w="1701" w:type="dxa"/>
          </w:tcPr>
          <w:p w14:paraId="51DA4CB4" w14:textId="77777777" w:rsidR="008137E6" w:rsidRPr="00BD4B7F" w:rsidRDefault="008137E6" w:rsidP="00CC52F1">
            <w:pPr>
              <w:pStyle w:val="AS-P0"/>
              <w:jc w:val="left"/>
              <w:rPr>
                <w:sz w:val="20"/>
                <w:szCs w:val="20"/>
              </w:rPr>
            </w:pPr>
          </w:p>
        </w:tc>
        <w:tc>
          <w:tcPr>
            <w:tcW w:w="5528" w:type="dxa"/>
          </w:tcPr>
          <w:p w14:paraId="3EBD6B1C" w14:textId="77777777" w:rsidR="008137E6" w:rsidRPr="00BD4B7F" w:rsidRDefault="009A6924" w:rsidP="00A30596">
            <w:pPr>
              <w:pStyle w:val="AS-P0"/>
              <w:tabs>
                <w:tab w:val="clear" w:pos="567"/>
                <w:tab w:val="left" w:pos="171"/>
                <w:tab w:val="left" w:pos="454"/>
                <w:tab w:val="left" w:pos="840"/>
                <w:tab w:val="left" w:pos="1163"/>
              </w:tabs>
              <w:rPr>
                <w:sz w:val="20"/>
                <w:szCs w:val="20"/>
              </w:rPr>
            </w:pPr>
            <w:r>
              <w:rPr>
                <w:sz w:val="20"/>
                <w:szCs w:val="20"/>
              </w:rPr>
              <w:tab/>
            </w:r>
            <w:r w:rsidR="008137E6" w:rsidRPr="00BD4B7F">
              <w:rPr>
                <w:sz w:val="20"/>
                <w:szCs w:val="20"/>
              </w:rPr>
              <w:t>4.</w:t>
            </w:r>
            <w:r w:rsidR="008137E6" w:rsidRPr="00BD4B7F">
              <w:rPr>
                <w:sz w:val="20"/>
                <w:szCs w:val="20"/>
              </w:rPr>
              <w:tab/>
              <w:t>The amendment of section 15 by the substitution in subsection (1) for the words “a ministry, public office or statutory institution” of the words “any office, ministry, agency or statutory institution”.</w:t>
            </w:r>
          </w:p>
        </w:tc>
      </w:tr>
      <w:tr w:rsidR="008137E6" w:rsidRPr="00BD4B7F" w14:paraId="178CE2C6" w14:textId="77777777" w:rsidTr="000B3FC1">
        <w:tc>
          <w:tcPr>
            <w:tcW w:w="1276" w:type="dxa"/>
          </w:tcPr>
          <w:p w14:paraId="6693B136" w14:textId="77777777" w:rsidR="008137E6" w:rsidRPr="00BD4B7F" w:rsidRDefault="008137E6" w:rsidP="00CC52F1">
            <w:pPr>
              <w:pStyle w:val="AS-P0"/>
              <w:jc w:val="left"/>
              <w:rPr>
                <w:sz w:val="20"/>
                <w:szCs w:val="20"/>
              </w:rPr>
            </w:pPr>
          </w:p>
        </w:tc>
        <w:tc>
          <w:tcPr>
            <w:tcW w:w="1701" w:type="dxa"/>
          </w:tcPr>
          <w:p w14:paraId="4B02449A" w14:textId="77777777" w:rsidR="008137E6" w:rsidRPr="00BD4B7F" w:rsidRDefault="008137E6" w:rsidP="00CC52F1">
            <w:pPr>
              <w:pStyle w:val="AS-P0"/>
              <w:jc w:val="left"/>
              <w:rPr>
                <w:sz w:val="20"/>
                <w:szCs w:val="20"/>
              </w:rPr>
            </w:pPr>
          </w:p>
        </w:tc>
        <w:tc>
          <w:tcPr>
            <w:tcW w:w="5528" w:type="dxa"/>
          </w:tcPr>
          <w:p w14:paraId="310E9592" w14:textId="77777777" w:rsidR="008137E6" w:rsidRPr="00BD4B7F" w:rsidRDefault="008137E6" w:rsidP="00A30596">
            <w:pPr>
              <w:pStyle w:val="AS-P0"/>
              <w:tabs>
                <w:tab w:val="clear" w:pos="567"/>
                <w:tab w:val="left" w:pos="171"/>
                <w:tab w:val="left" w:pos="454"/>
                <w:tab w:val="left" w:pos="840"/>
                <w:tab w:val="left" w:pos="1163"/>
              </w:tabs>
              <w:rPr>
                <w:sz w:val="20"/>
                <w:szCs w:val="20"/>
              </w:rPr>
            </w:pPr>
            <w:r w:rsidRPr="00BD4B7F">
              <w:rPr>
                <w:sz w:val="20"/>
                <w:szCs w:val="20"/>
              </w:rPr>
              <w:tab/>
              <w:t>5.</w:t>
            </w:r>
            <w:r w:rsidRPr="00BD4B7F">
              <w:rPr>
                <w:sz w:val="20"/>
                <w:szCs w:val="20"/>
              </w:rPr>
              <w:tab/>
              <w:t>The amendment of sections 2(3), 4, 10(1), 12, 13, 16(5), 23(2), 24(1)(h)(ii) and (i), 29(3), (4)(b) and (5), 30(1) and (2), 31, 33 and 37(2)(a), (3) and (5) by the substitution for the expression “Permanent Secretary” wherever it occurs of the expression “Permanent Secretary: Finance”.</w:t>
            </w:r>
          </w:p>
        </w:tc>
      </w:tr>
      <w:tr w:rsidR="008137E6" w:rsidRPr="00BD4B7F" w14:paraId="654F4E1C" w14:textId="77777777" w:rsidTr="000B3FC1">
        <w:tc>
          <w:tcPr>
            <w:tcW w:w="1276" w:type="dxa"/>
          </w:tcPr>
          <w:p w14:paraId="12E48C84" w14:textId="77777777" w:rsidR="008137E6" w:rsidRPr="00BD4B7F" w:rsidRDefault="008137E6" w:rsidP="00CC52F1">
            <w:pPr>
              <w:pStyle w:val="AS-P0"/>
              <w:jc w:val="left"/>
              <w:rPr>
                <w:sz w:val="20"/>
                <w:szCs w:val="20"/>
              </w:rPr>
            </w:pPr>
          </w:p>
        </w:tc>
        <w:tc>
          <w:tcPr>
            <w:tcW w:w="1701" w:type="dxa"/>
          </w:tcPr>
          <w:p w14:paraId="64EF5B79" w14:textId="77777777" w:rsidR="008137E6" w:rsidRPr="00BD4B7F" w:rsidRDefault="008137E6" w:rsidP="00CC52F1">
            <w:pPr>
              <w:pStyle w:val="AS-P0"/>
              <w:jc w:val="left"/>
              <w:rPr>
                <w:sz w:val="20"/>
                <w:szCs w:val="20"/>
              </w:rPr>
            </w:pPr>
          </w:p>
        </w:tc>
        <w:tc>
          <w:tcPr>
            <w:tcW w:w="5528" w:type="dxa"/>
          </w:tcPr>
          <w:p w14:paraId="4D9521A6" w14:textId="77777777" w:rsidR="008137E6" w:rsidRPr="00BD4B7F" w:rsidRDefault="008137E6" w:rsidP="00A30596">
            <w:pPr>
              <w:pStyle w:val="AS-P0"/>
              <w:tabs>
                <w:tab w:val="clear" w:pos="567"/>
                <w:tab w:val="left" w:pos="171"/>
                <w:tab w:val="left" w:pos="454"/>
                <w:tab w:val="left" w:pos="840"/>
                <w:tab w:val="left" w:pos="1163"/>
              </w:tabs>
              <w:rPr>
                <w:sz w:val="20"/>
                <w:szCs w:val="20"/>
              </w:rPr>
            </w:pPr>
            <w:r w:rsidRPr="00BD4B7F">
              <w:rPr>
                <w:sz w:val="20"/>
                <w:szCs w:val="20"/>
              </w:rPr>
              <w:tab/>
              <w:t>6.</w:t>
            </w:r>
            <w:r w:rsidRPr="00BD4B7F">
              <w:rPr>
                <w:sz w:val="20"/>
                <w:szCs w:val="20"/>
              </w:rPr>
              <w:tab/>
              <w:t>The amendment of the State Finance Act, 1991 -</w:t>
            </w:r>
          </w:p>
          <w:p w14:paraId="6D38BE56" w14:textId="77777777" w:rsidR="008137E6" w:rsidRPr="00BD4B7F" w:rsidRDefault="008137E6" w:rsidP="00A30596">
            <w:pPr>
              <w:pStyle w:val="AS-P0"/>
              <w:tabs>
                <w:tab w:val="clear" w:pos="567"/>
                <w:tab w:val="left" w:pos="171"/>
                <w:tab w:val="left" w:pos="454"/>
                <w:tab w:val="left" w:pos="840"/>
                <w:tab w:val="left" w:pos="1163"/>
              </w:tabs>
              <w:rPr>
                <w:sz w:val="20"/>
                <w:szCs w:val="20"/>
              </w:rPr>
            </w:pPr>
          </w:p>
          <w:p w14:paraId="34EACBB3" w14:textId="77777777" w:rsidR="008137E6" w:rsidRPr="00BD4B7F" w:rsidRDefault="008137E6" w:rsidP="00896D1D">
            <w:pPr>
              <w:pStyle w:val="AS-P0"/>
              <w:tabs>
                <w:tab w:val="clear" w:pos="567"/>
                <w:tab w:val="left" w:pos="171"/>
                <w:tab w:val="left" w:pos="840"/>
                <w:tab w:val="left" w:pos="1163"/>
              </w:tabs>
              <w:ind w:left="840" w:hanging="386"/>
              <w:rPr>
                <w:sz w:val="20"/>
                <w:szCs w:val="20"/>
              </w:rPr>
            </w:pPr>
            <w:r w:rsidRPr="00BD4B7F">
              <w:rPr>
                <w:sz w:val="20"/>
                <w:szCs w:val="20"/>
              </w:rPr>
              <w:t>(a)</w:t>
            </w:r>
            <w:r w:rsidR="006F106B">
              <w:rPr>
                <w:sz w:val="20"/>
                <w:szCs w:val="20"/>
              </w:rPr>
              <w:tab/>
            </w:r>
            <w:r w:rsidRPr="00BD4B7F">
              <w:rPr>
                <w:sz w:val="20"/>
                <w:szCs w:val="20"/>
              </w:rPr>
              <w:t>by the substitution for the words “ministry or public office” wherever they occur of the words “office, ministry or agency”; and</w:t>
            </w:r>
          </w:p>
          <w:p w14:paraId="2E955F94" w14:textId="77777777" w:rsidR="008137E6" w:rsidRPr="00BD4B7F" w:rsidRDefault="008137E6" w:rsidP="00896D1D">
            <w:pPr>
              <w:pStyle w:val="AS-P0"/>
              <w:tabs>
                <w:tab w:val="clear" w:pos="567"/>
                <w:tab w:val="left" w:pos="171"/>
                <w:tab w:val="left" w:pos="840"/>
                <w:tab w:val="left" w:pos="1163"/>
              </w:tabs>
              <w:ind w:left="840" w:hanging="386"/>
              <w:rPr>
                <w:sz w:val="20"/>
                <w:szCs w:val="20"/>
              </w:rPr>
            </w:pPr>
          </w:p>
          <w:p w14:paraId="33808A88" w14:textId="77777777" w:rsidR="008137E6" w:rsidRPr="00BD4B7F" w:rsidRDefault="008137E6" w:rsidP="00896D1D">
            <w:pPr>
              <w:pStyle w:val="AS-P0"/>
              <w:tabs>
                <w:tab w:val="clear" w:pos="567"/>
                <w:tab w:val="left" w:pos="171"/>
                <w:tab w:val="left" w:pos="840"/>
                <w:tab w:val="left" w:pos="1163"/>
              </w:tabs>
              <w:ind w:left="840" w:hanging="386"/>
              <w:rPr>
                <w:sz w:val="20"/>
                <w:szCs w:val="20"/>
              </w:rPr>
            </w:pPr>
            <w:r w:rsidRPr="00BD4B7F">
              <w:rPr>
                <w:sz w:val="20"/>
                <w:szCs w:val="20"/>
              </w:rPr>
              <w:t>(b)</w:t>
            </w:r>
            <w:r w:rsidR="006F106B">
              <w:rPr>
                <w:sz w:val="20"/>
                <w:szCs w:val="20"/>
              </w:rPr>
              <w:tab/>
            </w:r>
            <w:r w:rsidRPr="00BD4B7F">
              <w:rPr>
                <w:sz w:val="20"/>
                <w:szCs w:val="20"/>
              </w:rPr>
              <w:t>by the substitution for the expression “chief executive officer” wherever it occurs of the expression “permanent secretary”.</w:t>
            </w:r>
          </w:p>
        </w:tc>
      </w:tr>
    </w:tbl>
    <w:p w14:paraId="2E7465AF" w14:textId="77777777" w:rsidR="007E4785" w:rsidRDefault="007E4785" w:rsidP="00376DCC">
      <w:pPr>
        <w:pStyle w:val="AS-P0"/>
      </w:pPr>
    </w:p>
    <w:p w14:paraId="426DB86D" w14:textId="77777777" w:rsidR="008C67F1" w:rsidRDefault="008C67F1" w:rsidP="00376DCC">
      <w:pPr>
        <w:pStyle w:val="AS-P0"/>
      </w:pPr>
    </w:p>
    <w:p w14:paraId="0648FCE0" w14:textId="078270BD" w:rsidR="003515E6" w:rsidRPr="00376DCC" w:rsidRDefault="008C67F1" w:rsidP="008C67F1">
      <w:pPr>
        <w:pStyle w:val="AS-H3A"/>
      </w:pPr>
      <w:r>
        <w:t>SCHEDU</w:t>
      </w:r>
      <w:r w:rsidR="003515E6" w:rsidRPr="00376DCC">
        <w:t>LE 5</w:t>
      </w:r>
    </w:p>
    <w:p w14:paraId="3919D798" w14:textId="77777777" w:rsidR="003515E6" w:rsidRPr="00376DCC" w:rsidRDefault="003515E6" w:rsidP="008C67F1">
      <w:pPr>
        <w:pStyle w:val="AS-H3A"/>
      </w:pPr>
    </w:p>
    <w:p w14:paraId="2F70C13B" w14:textId="77777777" w:rsidR="003515E6" w:rsidRPr="00376DCC" w:rsidRDefault="003515E6" w:rsidP="008C67F1">
      <w:pPr>
        <w:pStyle w:val="AS-H3A"/>
      </w:pPr>
      <w:r w:rsidRPr="00376DCC">
        <w:t xml:space="preserve">LAWS </w:t>
      </w:r>
      <w:r w:rsidR="008C67F1">
        <w:t>REPEA</w:t>
      </w:r>
      <w:r w:rsidRPr="00376DCC">
        <w:t>LED</w:t>
      </w:r>
    </w:p>
    <w:p w14:paraId="13B1B433" w14:textId="77777777" w:rsidR="003515E6" w:rsidRDefault="003515E6" w:rsidP="00376DCC">
      <w:pPr>
        <w:pStyle w:val="AS-P0"/>
      </w:pPr>
    </w:p>
    <w:tbl>
      <w:tblPr>
        <w:tblStyle w:val="TableGrid"/>
        <w:tblW w:w="0" w:type="auto"/>
        <w:tblInd w:w="108" w:type="dxa"/>
        <w:tblCellMar>
          <w:top w:w="113" w:type="dxa"/>
          <w:bottom w:w="113" w:type="dxa"/>
        </w:tblCellMar>
        <w:tblLook w:val="04A0" w:firstRow="1" w:lastRow="0" w:firstColumn="1" w:lastColumn="0" w:noHBand="0" w:noVBand="1"/>
      </w:tblPr>
      <w:tblGrid>
        <w:gridCol w:w="2660"/>
        <w:gridCol w:w="4041"/>
        <w:gridCol w:w="1679"/>
      </w:tblGrid>
      <w:tr w:rsidR="004A69C2" w:rsidRPr="004D6F2A" w14:paraId="37971B70" w14:textId="77777777" w:rsidTr="00422329">
        <w:tc>
          <w:tcPr>
            <w:tcW w:w="2694" w:type="dxa"/>
            <w:tcBorders>
              <w:bottom w:val="single" w:sz="4" w:space="0" w:color="auto"/>
            </w:tcBorders>
          </w:tcPr>
          <w:p w14:paraId="235AD21C" w14:textId="77777777" w:rsidR="004A69C2" w:rsidRPr="004D6F2A" w:rsidRDefault="004A69C2" w:rsidP="004D6F2A">
            <w:pPr>
              <w:pStyle w:val="AS-P0"/>
              <w:tabs>
                <w:tab w:val="clear" w:pos="567"/>
              </w:tabs>
              <w:jc w:val="left"/>
              <w:rPr>
                <w:sz w:val="20"/>
                <w:szCs w:val="20"/>
              </w:rPr>
            </w:pPr>
            <w:r w:rsidRPr="004D6F2A">
              <w:rPr>
                <w:sz w:val="20"/>
                <w:szCs w:val="20"/>
              </w:rPr>
              <w:t>No. and year of law</w:t>
            </w:r>
          </w:p>
        </w:tc>
        <w:tc>
          <w:tcPr>
            <w:tcW w:w="4110" w:type="dxa"/>
            <w:tcBorders>
              <w:bottom w:val="single" w:sz="4" w:space="0" w:color="auto"/>
            </w:tcBorders>
          </w:tcPr>
          <w:p w14:paraId="6E3B3DE2" w14:textId="77777777" w:rsidR="004A69C2" w:rsidRPr="004D6F2A" w:rsidRDefault="004A69C2" w:rsidP="004D6F2A">
            <w:pPr>
              <w:pStyle w:val="AS-P0"/>
              <w:tabs>
                <w:tab w:val="clear" w:pos="567"/>
              </w:tabs>
              <w:jc w:val="left"/>
              <w:rPr>
                <w:sz w:val="20"/>
                <w:szCs w:val="20"/>
              </w:rPr>
            </w:pPr>
            <w:r w:rsidRPr="004D6F2A">
              <w:rPr>
                <w:sz w:val="20"/>
                <w:szCs w:val="20"/>
              </w:rPr>
              <w:t>Short title</w:t>
            </w:r>
          </w:p>
        </w:tc>
        <w:tc>
          <w:tcPr>
            <w:tcW w:w="1701" w:type="dxa"/>
            <w:tcBorders>
              <w:bottom w:val="single" w:sz="4" w:space="0" w:color="auto"/>
            </w:tcBorders>
          </w:tcPr>
          <w:p w14:paraId="71C1EC67" w14:textId="77777777" w:rsidR="004A69C2" w:rsidRPr="004D6F2A" w:rsidRDefault="004A69C2" w:rsidP="004D6F2A">
            <w:pPr>
              <w:pStyle w:val="AS-P0"/>
              <w:tabs>
                <w:tab w:val="clear" w:pos="567"/>
              </w:tabs>
              <w:jc w:val="left"/>
              <w:rPr>
                <w:sz w:val="20"/>
                <w:szCs w:val="20"/>
              </w:rPr>
            </w:pPr>
            <w:r w:rsidRPr="004D6F2A">
              <w:rPr>
                <w:sz w:val="20"/>
                <w:szCs w:val="20"/>
              </w:rPr>
              <w:t>Extent of repeal</w:t>
            </w:r>
          </w:p>
        </w:tc>
      </w:tr>
      <w:tr w:rsidR="004A69C2" w:rsidRPr="004D6F2A" w14:paraId="6C427D01" w14:textId="77777777" w:rsidTr="00422329">
        <w:tc>
          <w:tcPr>
            <w:tcW w:w="2694" w:type="dxa"/>
            <w:tcBorders>
              <w:bottom w:val="nil"/>
            </w:tcBorders>
          </w:tcPr>
          <w:p w14:paraId="3B046072" w14:textId="77777777" w:rsidR="004A69C2" w:rsidRPr="004D6F2A" w:rsidRDefault="00F02669" w:rsidP="004D6F2A">
            <w:pPr>
              <w:pStyle w:val="AS-P0"/>
              <w:tabs>
                <w:tab w:val="clear" w:pos="567"/>
              </w:tabs>
              <w:jc w:val="left"/>
              <w:rPr>
                <w:sz w:val="20"/>
                <w:szCs w:val="20"/>
              </w:rPr>
            </w:pPr>
            <w:r w:rsidRPr="004D6F2A">
              <w:rPr>
                <w:sz w:val="20"/>
                <w:szCs w:val="20"/>
              </w:rPr>
              <w:t>Act 2 of 1980</w:t>
            </w:r>
          </w:p>
        </w:tc>
        <w:tc>
          <w:tcPr>
            <w:tcW w:w="4110" w:type="dxa"/>
            <w:tcBorders>
              <w:bottom w:val="nil"/>
            </w:tcBorders>
          </w:tcPr>
          <w:p w14:paraId="31F4B734" w14:textId="77777777" w:rsidR="004A69C2" w:rsidRPr="004D6F2A" w:rsidRDefault="00F02669" w:rsidP="004D6F2A">
            <w:pPr>
              <w:pStyle w:val="AS-P0"/>
              <w:tabs>
                <w:tab w:val="clear" w:pos="567"/>
              </w:tabs>
              <w:jc w:val="left"/>
              <w:rPr>
                <w:sz w:val="20"/>
                <w:szCs w:val="20"/>
              </w:rPr>
            </w:pPr>
            <w:r w:rsidRPr="004D6F2A">
              <w:rPr>
                <w:sz w:val="20"/>
                <w:szCs w:val="20"/>
              </w:rPr>
              <w:t>Public Service Act, 1980</w:t>
            </w:r>
          </w:p>
        </w:tc>
        <w:tc>
          <w:tcPr>
            <w:tcW w:w="1701" w:type="dxa"/>
            <w:tcBorders>
              <w:bottom w:val="nil"/>
            </w:tcBorders>
          </w:tcPr>
          <w:p w14:paraId="14250BCD" w14:textId="77777777" w:rsidR="004A69C2" w:rsidRPr="004D6F2A" w:rsidRDefault="00F02669" w:rsidP="004D6F2A">
            <w:pPr>
              <w:pStyle w:val="AS-P0"/>
              <w:tabs>
                <w:tab w:val="clear" w:pos="567"/>
              </w:tabs>
              <w:jc w:val="left"/>
              <w:rPr>
                <w:sz w:val="20"/>
                <w:szCs w:val="20"/>
              </w:rPr>
            </w:pPr>
            <w:r w:rsidRPr="004D6F2A">
              <w:rPr>
                <w:sz w:val="20"/>
                <w:szCs w:val="20"/>
              </w:rPr>
              <w:t>The whole</w:t>
            </w:r>
          </w:p>
        </w:tc>
      </w:tr>
      <w:tr w:rsidR="004A69C2" w:rsidRPr="004D6F2A" w14:paraId="07268DE8" w14:textId="77777777" w:rsidTr="00422329">
        <w:tc>
          <w:tcPr>
            <w:tcW w:w="2694" w:type="dxa"/>
            <w:tcBorders>
              <w:top w:val="nil"/>
              <w:bottom w:val="nil"/>
            </w:tcBorders>
          </w:tcPr>
          <w:p w14:paraId="4DC27EC8" w14:textId="77777777" w:rsidR="004A69C2" w:rsidRPr="004D6F2A" w:rsidRDefault="00F02669" w:rsidP="004D6F2A">
            <w:pPr>
              <w:pStyle w:val="AS-P0"/>
              <w:tabs>
                <w:tab w:val="clear" w:pos="567"/>
              </w:tabs>
              <w:jc w:val="left"/>
              <w:rPr>
                <w:sz w:val="20"/>
                <w:szCs w:val="20"/>
              </w:rPr>
            </w:pPr>
            <w:r w:rsidRPr="004D6F2A">
              <w:rPr>
                <w:sz w:val="20"/>
                <w:szCs w:val="20"/>
              </w:rPr>
              <w:t>Proclamation AG. 18 of 1980</w:t>
            </w:r>
          </w:p>
        </w:tc>
        <w:tc>
          <w:tcPr>
            <w:tcW w:w="4110" w:type="dxa"/>
            <w:tcBorders>
              <w:top w:val="nil"/>
              <w:bottom w:val="nil"/>
            </w:tcBorders>
          </w:tcPr>
          <w:p w14:paraId="39869C64" w14:textId="77777777" w:rsidR="004A69C2" w:rsidRPr="004D6F2A" w:rsidRDefault="00F02669" w:rsidP="004D6F2A">
            <w:pPr>
              <w:pStyle w:val="AS-P0"/>
              <w:tabs>
                <w:tab w:val="clear" w:pos="567"/>
              </w:tabs>
              <w:jc w:val="left"/>
              <w:rPr>
                <w:sz w:val="20"/>
                <w:szCs w:val="20"/>
              </w:rPr>
            </w:pPr>
            <w:r w:rsidRPr="004D6F2A">
              <w:rPr>
                <w:sz w:val="20"/>
                <w:szCs w:val="20"/>
              </w:rPr>
              <w:t>Amendment of Schedule to Government Service Act, 1980</w:t>
            </w:r>
          </w:p>
        </w:tc>
        <w:tc>
          <w:tcPr>
            <w:tcW w:w="1701" w:type="dxa"/>
            <w:tcBorders>
              <w:top w:val="nil"/>
              <w:bottom w:val="nil"/>
            </w:tcBorders>
          </w:tcPr>
          <w:p w14:paraId="7C2A8B15" w14:textId="77777777" w:rsidR="004A69C2" w:rsidRPr="004D6F2A" w:rsidRDefault="00F02669" w:rsidP="004D6F2A">
            <w:pPr>
              <w:pStyle w:val="AS-P0"/>
              <w:tabs>
                <w:tab w:val="clear" w:pos="567"/>
              </w:tabs>
              <w:jc w:val="left"/>
              <w:rPr>
                <w:sz w:val="20"/>
                <w:szCs w:val="20"/>
              </w:rPr>
            </w:pPr>
            <w:r w:rsidRPr="004D6F2A">
              <w:rPr>
                <w:sz w:val="20"/>
                <w:szCs w:val="20"/>
              </w:rPr>
              <w:t>The whole</w:t>
            </w:r>
          </w:p>
        </w:tc>
      </w:tr>
      <w:tr w:rsidR="004A69C2" w:rsidRPr="004D6F2A" w14:paraId="175D74E3" w14:textId="77777777" w:rsidTr="00422329">
        <w:tc>
          <w:tcPr>
            <w:tcW w:w="2694" w:type="dxa"/>
            <w:tcBorders>
              <w:top w:val="nil"/>
              <w:bottom w:val="nil"/>
            </w:tcBorders>
          </w:tcPr>
          <w:p w14:paraId="6D1EB8B2" w14:textId="77777777" w:rsidR="004A69C2" w:rsidRPr="004D6F2A" w:rsidRDefault="007A69B8" w:rsidP="004D6F2A">
            <w:pPr>
              <w:pStyle w:val="AS-P0"/>
              <w:tabs>
                <w:tab w:val="clear" w:pos="567"/>
              </w:tabs>
              <w:jc w:val="left"/>
              <w:rPr>
                <w:sz w:val="20"/>
                <w:szCs w:val="20"/>
              </w:rPr>
            </w:pPr>
            <w:r w:rsidRPr="004D6F2A">
              <w:rPr>
                <w:sz w:val="20"/>
                <w:szCs w:val="20"/>
              </w:rPr>
              <w:t>Proclamation AG. 39 of 1980</w:t>
            </w:r>
          </w:p>
        </w:tc>
        <w:tc>
          <w:tcPr>
            <w:tcW w:w="4110" w:type="dxa"/>
            <w:tcBorders>
              <w:top w:val="nil"/>
              <w:bottom w:val="nil"/>
            </w:tcBorders>
          </w:tcPr>
          <w:p w14:paraId="4EA08670" w14:textId="77777777" w:rsidR="004A69C2" w:rsidRPr="004D6F2A" w:rsidRDefault="007A69B8" w:rsidP="004D6F2A">
            <w:pPr>
              <w:pStyle w:val="AS-P0"/>
              <w:tabs>
                <w:tab w:val="clear" w:pos="567"/>
              </w:tabs>
              <w:jc w:val="left"/>
              <w:rPr>
                <w:sz w:val="20"/>
                <w:szCs w:val="20"/>
              </w:rPr>
            </w:pPr>
            <w:r w:rsidRPr="004D6F2A">
              <w:rPr>
                <w:sz w:val="20"/>
                <w:szCs w:val="20"/>
              </w:rPr>
              <w:t>Amendment of Schedule to Government Service Act, 1980</w:t>
            </w:r>
          </w:p>
        </w:tc>
        <w:tc>
          <w:tcPr>
            <w:tcW w:w="1701" w:type="dxa"/>
            <w:tcBorders>
              <w:top w:val="nil"/>
              <w:bottom w:val="nil"/>
            </w:tcBorders>
          </w:tcPr>
          <w:p w14:paraId="7F52679A" w14:textId="77777777" w:rsidR="004A69C2" w:rsidRPr="004D6F2A" w:rsidRDefault="007A69B8" w:rsidP="004D6F2A">
            <w:pPr>
              <w:pStyle w:val="AS-P0"/>
              <w:tabs>
                <w:tab w:val="clear" w:pos="567"/>
              </w:tabs>
              <w:jc w:val="left"/>
              <w:rPr>
                <w:sz w:val="20"/>
                <w:szCs w:val="20"/>
              </w:rPr>
            </w:pPr>
            <w:r w:rsidRPr="004D6F2A">
              <w:rPr>
                <w:sz w:val="20"/>
                <w:szCs w:val="20"/>
              </w:rPr>
              <w:t>The whole</w:t>
            </w:r>
          </w:p>
        </w:tc>
      </w:tr>
      <w:tr w:rsidR="004A69C2" w:rsidRPr="004D6F2A" w14:paraId="65334785" w14:textId="77777777" w:rsidTr="00422329">
        <w:tc>
          <w:tcPr>
            <w:tcW w:w="2694" w:type="dxa"/>
            <w:tcBorders>
              <w:top w:val="nil"/>
              <w:bottom w:val="nil"/>
            </w:tcBorders>
          </w:tcPr>
          <w:p w14:paraId="7759D857" w14:textId="77777777" w:rsidR="000A43B8" w:rsidRPr="004D6F2A" w:rsidRDefault="000A43B8" w:rsidP="004D6F2A">
            <w:pPr>
              <w:pStyle w:val="BodyText"/>
              <w:ind w:left="0"/>
              <w:rPr>
                <w:rFonts w:cs="Times New Roman"/>
                <w:sz w:val="20"/>
                <w:szCs w:val="20"/>
              </w:rPr>
            </w:pPr>
            <w:r w:rsidRPr="004D6F2A">
              <w:rPr>
                <w:rFonts w:cs="Times New Roman"/>
                <w:w w:val="105"/>
                <w:sz w:val="20"/>
                <w:szCs w:val="20"/>
              </w:rPr>
              <w:t>Proclamation AG.</w:t>
            </w:r>
            <w:r w:rsidRPr="004D6F2A">
              <w:rPr>
                <w:rFonts w:cs="Times New Roman"/>
                <w:spacing w:val="-13"/>
                <w:w w:val="105"/>
                <w:sz w:val="20"/>
                <w:szCs w:val="20"/>
              </w:rPr>
              <w:t xml:space="preserve"> </w:t>
            </w:r>
            <w:r w:rsidRPr="004D6F2A">
              <w:rPr>
                <w:rFonts w:cs="Times New Roman"/>
                <w:w w:val="105"/>
                <w:sz w:val="20"/>
                <w:szCs w:val="20"/>
              </w:rPr>
              <w:t>40</w:t>
            </w:r>
            <w:r w:rsidRPr="004D6F2A">
              <w:rPr>
                <w:rFonts w:cs="Times New Roman"/>
                <w:spacing w:val="-8"/>
                <w:w w:val="105"/>
                <w:sz w:val="20"/>
                <w:szCs w:val="20"/>
              </w:rPr>
              <w:t xml:space="preserve"> </w:t>
            </w:r>
            <w:r w:rsidRPr="004D6F2A">
              <w:rPr>
                <w:rFonts w:cs="Times New Roman"/>
                <w:w w:val="105"/>
                <w:sz w:val="20"/>
                <w:szCs w:val="20"/>
              </w:rPr>
              <w:t>of</w:t>
            </w:r>
            <w:r w:rsidRPr="004D6F2A">
              <w:rPr>
                <w:rFonts w:cs="Times New Roman"/>
                <w:spacing w:val="8"/>
                <w:w w:val="105"/>
                <w:sz w:val="20"/>
                <w:szCs w:val="20"/>
              </w:rPr>
              <w:t xml:space="preserve"> </w:t>
            </w:r>
            <w:r w:rsidRPr="004D6F2A">
              <w:rPr>
                <w:rFonts w:cs="Times New Roman"/>
                <w:w w:val="105"/>
                <w:sz w:val="20"/>
                <w:szCs w:val="20"/>
              </w:rPr>
              <w:t>1980</w:t>
            </w:r>
          </w:p>
          <w:p w14:paraId="4CCD846E"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035E4F80" w14:textId="77777777" w:rsidR="004A69C2" w:rsidRPr="004D6F2A" w:rsidRDefault="000A43B8"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14"/>
                <w:w w:val="105"/>
                <w:sz w:val="20"/>
                <w:szCs w:val="20"/>
              </w:rPr>
              <w:t xml:space="preserve"> </w:t>
            </w:r>
            <w:r w:rsidRPr="004D6F2A">
              <w:rPr>
                <w:rFonts w:cs="Times New Roman"/>
                <w:w w:val="105"/>
                <w:sz w:val="20"/>
                <w:szCs w:val="20"/>
              </w:rPr>
              <w:t>of</w:t>
            </w:r>
            <w:r w:rsidRPr="004D6F2A">
              <w:rPr>
                <w:rFonts w:cs="Times New Roman"/>
                <w:spacing w:val="4"/>
                <w:w w:val="105"/>
                <w:sz w:val="20"/>
                <w:szCs w:val="20"/>
              </w:rPr>
              <w:t xml:space="preserve"> </w:t>
            </w:r>
            <w:r w:rsidRPr="004D6F2A">
              <w:rPr>
                <w:rFonts w:cs="Times New Roman"/>
                <w:w w:val="105"/>
                <w:sz w:val="20"/>
                <w:szCs w:val="20"/>
              </w:rPr>
              <w:t>Schedule</w:t>
            </w:r>
            <w:r w:rsidRPr="004D6F2A">
              <w:rPr>
                <w:rFonts w:cs="Times New Roman"/>
                <w:spacing w:val="-7"/>
                <w:w w:val="105"/>
                <w:sz w:val="20"/>
                <w:szCs w:val="20"/>
              </w:rPr>
              <w:t xml:space="preserve"> </w:t>
            </w:r>
            <w:r w:rsidRPr="004D6F2A">
              <w:rPr>
                <w:rFonts w:cs="Times New Roman"/>
                <w:w w:val="105"/>
                <w:sz w:val="20"/>
                <w:szCs w:val="20"/>
              </w:rPr>
              <w:t>to</w:t>
            </w:r>
            <w:r w:rsidRPr="004D6F2A">
              <w:rPr>
                <w:rFonts w:cs="Times New Roman"/>
                <w:spacing w:val="-7"/>
                <w:w w:val="105"/>
                <w:sz w:val="20"/>
                <w:szCs w:val="20"/>
              </w:rPr>
              <w:t xml:space="preserve"> </w:t>
            </w:r>
            <w:r w:rsidRPr="004D6F2A">
              <w:rPr>
                <w:rFonts w:cs="Times New Roman"/>
                <w:w w:val="105"/>
                <w:sz w:val="20"/>
                <w:szCs w:val="20"/>
              </w:rPr>
              <w:t>Government</w:t>
            </w:r>
            <w:r w:rsidRPr="004D6F2A">
              <w:rPr>
                <w:rFonts w:cs="Times New Roman"/>
                <w:spacing w:val="-4"/>
                <w:w w:val="105"/>
                <w:sz w:val="20"/>
                <w:szCs w:val="20"/>
              </w:rPr>
              <w:t xml:space="preserve"> </w:t>
            </w:r>
            <w:r w:rsidRPr="004D6F2A">
              <w:rPr>
                <w:rFonts w:cs="Times New Roman"/>
                <w:w w:val="105"/>
                <w:sz w:val="20"/>
                <w:szCs w:val="20"/>
              </w:rPr>
              <w:t>Service</w:t>
            </w:r>
            <w:r w:rsidRPr="004D6F2A">
              <w:rPr>
                <w:rFonts w:cs="Times New Roman"/>
                <w:spacing w:val="-11"/>
                <w:w w:val="105"/>
                <w:sz w:val="20"/>
                <w:szCs w:val="20"/>
              </w:rPr>
              <w:t xml:space="preserve"> </w:t>
            </w:r>
            <w:r w:rsidRPr="004D6F2A">
              <w:rPr>
                <w:rFonts w:cs="Times New Roman"/>
                <w:w w:val="105"/>
                <w:sz w:val="20"/>
                <w:szCs w:val="20"/>
              </w:rPr>
              <w:t>Act,</w:t>
            </w:r>
            <w:r w:rsidRPr="004D6F2A">
              <w:rPr>
                <w:rFonts w:cs="Times New Roman"/>
                <w:spacing w:val="7"/>
                <w:w w:val="105"/>
                <w:sz w:val="20"/>
                <w:szCs w:val="20"/>
              </w:rPr>
              <w:t xml:space="preserve"> </w:t>
            </w:r>
            <w:r w:rsidRPr="004D6F2A">
              <w:rPr>
                <w:rFonts w:cs="Times New Roman"/>
                <w:w w:val="105"/>
                <w:sz w:val="20"/>
                <w:szCs w:val="20"/>
              </w:rPr>
              <w:t>1980</w:t>
            </w:r>
          </w:p>
        </w:tc>
        <w:tc>
          <w:tcPr>
            <w:tcW w:w="1701" w:type="dxa"/>
            <w:tcBorders>
              <w:top w:val="nil"/>
              <w:bottom w:val="nil"/>
            </w:tcBorders>
          </w:tcPr>
          <w:p w14:paraId="541C8551"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59ABB8E0" w14:textId="77777777" w:rsidTr="00422329">
        <w:tc>
          <w:tcPr>
            <w:tcW w:w="2694" w:type="dxa"/>
            <w:tcBorders>
              <w:top w:val="nil"/>
              <w:bottom w:val="nil"/>
            </w:tcBorders>
          </w:tcPr>
          <w:p w14:paraId="7B4BA403" w14:textId="77777777" w:rsidR="004A69C2" w:rsidRPr="004D6F2A" w:rsidRDefault="005972E6" w:rsidP="004D6F2A">
            <w:pPr>
              <w:pStyle w:val="AS-P0"/>
              <w:tabs>
                <w:tab w:val="clear" w:pos="567"/>
              </w:tabs>
              <w:jc w:val="left"/>
              <w:rPr>
                <w:sz w:val="20"/>
                <w:szCs w:val="20"/>
              </w:rPr>
            </w:pPr>
            <w:r w:rsidRPr="004D6F2A">
              <w:rPr>
                <w:sz w:val="20"/>
                <w:szCs w:val="20"/>
              </w:rPr>
              <w:t>Proclamation</w:t>
            </w:r>
            <w:r w:rsidR="005C6376" w:rsidRPr="004D6F2A">
              <w:rPr>
                <w:sz w:val="20"/>
                <w:szCs w:val="20"/>
              </w:rPr>
              <w:t xml:space="preserve"> </w:t>
            </w:r>
            <w:r w:rsidRPr="004D6F2A">
              <w:rPr>
                <w:sz w:val="20"/>
                <w:szCs w:val="20"/>
              </w:rPr>
              <w:t>AG. 67 of 1980</w:t>
            </w:r>
          </w:p>
        </w:tc>
        <w:tc>
          <w:tcPr>
            <w:tcW w:w="4110" w:type="dxa"/>
            <w:tcBorders>
              <w:top w:val="nil"/>
              <w:bottom w:val="nil"/>
            </w:tcBorders>
          </w:tcPr>
          <w:p w14:paraId="1FDFFA1B"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15"/>
                <w:w w:val="105"/>
                <w:sz w:val="20"/>
                <w:szCs w:val="20"/>
              </w:rPr>
              <w:t xml:space="preserve"> </w:t>
            </w:r>
            <w:r w:rsidRPr="004D6F2A">
              <w:rPr>
                <w:rFonts w:cs="Times New Roman"/>
                <w:w w:val="105"/>
                <w:sz w:val="20"/>
                <w:szCs w:val="20"/>
              </w:rPr>
              <w:t>of</w:t>
            </w:r>
            <w:r w:rsidRPr="004D6F2A">
              <w:rPr>
                <w:rFonts w:cs="Times New Roman"/>
                <w:spacing w:val="5"/>
                <w:w w:val="105"/>
                <w:sz w:val="20"/>
                <w:szCs w:val="20"/>
              </w:rPr>
              <w:t xml:space="preserve"> </w:t>
            </w:r>
            <w:r w:rsidRPr="004D6F2A">
              <w:rPr>
                <w:rFonts w:cs="Times New Roman"/>
                <w:w w:val="105"/>
                <w:sz w:val="20"/>
                <w:szCs w:val="20"/>
              </w:rPr>
              <w:t>Schedule</w:t>
            </w:r>
            <w:r w:rsidRPr="004D6F2A">
              <w:rPr>
                <w:rFonts w:cs="Times New Roman"/>
                <w:spacing w:val="-14"/>
                <w:w w:val="105"/>
                <w:sz w:val="20"/>
                <w:szCs w:val="20"/>
              </w:rPr>
              <w:t xml:space="preserve"> </w:t>
            </w:r>
            <w:r w:rsidRPr="004D6F2A">
              <w:rPr>
                <w:rFonts w:cs="Times New Roman"/>
                <w:w w:val="105"/>
                <w:sz w:val="20"/>
                <w:szCs w:val="20"/>
              </w:rPr>
              <w:t>to</w:t>
            </w:r>
            <w:r w:rsidRPr="004D6F2A">
              <w:rPr>
                <w:rFonts w:cs="Times New Roman"/>
                <w:spacing w:val="-1"/>
                <w:w w:val="105"/>
                <w:sz w:val="20"/>
                <w:szCs w:val="20"/>
              </w:rPr>
              <w:t xml:space="preserve"> </w:t>
            </w:r>
            <w:r w:rsidRPr="004D6F2A">
              <w:rPr>
                <w:rFonts w:cs="Times New Roman"/>
                <w:w w:val="105"/>
                <w:sz w:val="20"/>
                <w:szCs w:val="20"/>
              </w:rPr>
              <w:t>Government</w:t>
            </w:r>
            <w:r w:rsidRPr="004D6F2A">
              <w:rPr>
                <w:rFonts w:cs="Times New Roman"/>
                <w:spacing w:val="-1"/>
                <w:w w:val="105"/>
                <w:sz w:val="20"/>
                <w:szCs w:val="20"/>
              </w:rPr>
              <w:t xml:space="preserve"> </w:t>
            </w:r>
            <w:r w:rsidRPr="004D6F2A">
              <w:rPr>
                <w:rFonts w:cs="Times New Roman"/>
                <w:w w:val="105"/>
                <w:sz w:val="20"/>
                <w:szCs w:val="20"/>
              </w:rPr>
              <w:t>Service</w:t>
            </w:r>
            <w:r w:rsidRPr="004D6F2A">
              <w:rPr>
                <w:rFonts w:cs="Times New Roman"/>
                <w:spacing w:val="-14"/>
                <w:w w:val="105"/>
                <w:sz w:val="20"/>
                <w:szCs w:val="20"/>
              </w:rPr>
              <w:t xml:space="preserve"> </w:t>
            </w:r>
            <w:r w:rsidRPr="004D6F2A">
              <w:rPr>
                <w:rFonts w:cs="Times New Roman"/>
                <w:w w:val="105"/>
                <w:sz w:val="20"/>
                <w:szCs w:val="20"/>
              </w:rPr>
              <w:t>Act,</w:t>
            </w:r>
            <w:r w:rsidRPr="004D6F2A">
              <w:rPr>
                <w:rFonts w:cs="Times New Roman"/>
                <w:spacing w:val="7"/>
                <w:w w:val="105"/>
                <w:sz w:val="20"/>
                <w:szCs w:val="20"/>
              </w:rPr>
              <w:t xml:space="preserve"> </w:t>
            </w:r>
            <w:r w:rsidRPr="004D6F2A">
              <w:rPr>
                <w:rFonts w:cs="Times New Roman"/>
                <w:w w:val="105"/>
                <w:sz w:val="20"/>
                <w:szCs w:val="20"/>
              </w:rPr>
              <w:t>1980</w:t>
            </w:r>
          </w:p>
        </w:tc>
        <w:tc>
          <w:tcPr>
            <w:tcW w:w="1701" w:type="dxa"/>
            <w:tcBorders>
              <w:top w:val="nil"/>
              <w:bottom w:val="nil"/>
            </w:tcBorders>
          </w:tcPr>
          <w:p w14:paraId="6E8AB0C0"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2FA077FD" w14:textId="77777777" w:rsidTr="00422329">
        <w:tc>
          <w:tcPr>
            <w:tcW w:w="2694" w:type="dxa"/>
            <w:tcBorders>
              <w:top w:val="nil"/>
              <w:bottom w:val="nil"/>
            </w:tcBorders>
          </w:tcPr>
          <w:p w14:paraId="2BE03E6C" w14:textId="77777777" w:rsidR="00E55419" w:rsidRPr="004D6F2A" w:rsidRDefault="00E55419" w:rsidP="004D6F2A">
            <w:pPr>
              <w:pStyle w:val="BodyText"/>
              <w:ind w:left="0"/>
              <w:rPr>
                <w:rFonts w:cs="Times New Roman"/>
                <w:sz w:val="20"/>
                <w:szCs w:val="20"/>
              </w:rPr>
            </w:pPr>
            <w:r w:rsidRPr="004D6F2A">
              <w:rPr>
                <w:rFonts w:cs="Times New Roman"/>
                <w:w w:val="105"/>
                <w:sz w:val="20"/>
                <w:szCs w:val="20"/>
              </w:rPr>
              <w:t>Proclamation</w:t>
            </w:r>
            <w:r w:rsidRPr="004D6F2A">
              <w:rPr>
                <w:rFonts w:cs="Times New Roman"/>
                <w:w w:val="106"/>
                <w:sz w:val="20"/>
                <w:szCs w:val="20"/>
              </w:rPr>
              <w:t xml:space="preserve"> </w:t>
            </w:r>
            <w:r w:rsidRPr="004D6F2A">
              <w:rPr>
                <w:rFonts w:cs="Times New Roman"/>
                <w:w w:val="105"/>
                <w:sz w:val="20"/>
                <w:szCs w:val="20"/>
              </w:rPr>
              <w:t>AG.</w:t>
            </w:r>
            <w:r w:rsidRPr="004D6F2A">
              <w:rPr>
                <w:rFonts w:cs="Times New Roman"/>
                <w:spacing w:val="-8"/>
                <w:w w:val="105"/>
                <w:sz w:val="20"/>
                <w:szCs w:val="20"/>
              </w:rPr>
              <w:t xml:space="preserve"> </w:t>
            </w:r>
            <w:r w:rsidRPr="004D6F2A">
              <w:rPr>
                <w:rFonts w:cs="Times New Roman"/>
                <w:w w:val="105"/>
                <w:sz w:val="20"/>
                <w:szCs w:val="20"/>
              </w:rPr>
              <w:t>68</w:t>
            </w:r>
            <w:r w:rsidRPr="004D6F2A">
              <w:rPr>
                <w:rFonts w:cs="Times New Roman"/>
                <w:spacing w:val="-14"/>
                <w:w w:val="105"/>
                <w:sz w:val="20"/>
                <w:szCs w:val="20"/>
              </w:rPr>
              <w:t xml:space="preserve"> </w:t>
            </w:r>
            <w:r w:rsidRPr="004D6F2A">
              <w:rPr>
                <w:rFonts w:cs="Times New Roman"/>
                <w:w w:val="105"/>
                <w:sz w:val="20"/>
                <w:szCs w:val="20"/>
              </w:rPr>
              <w:t>of</w:t>
            </w:r>
            <w:r w:rsidRPr="004D6F2A">
              <w:rPr>
                <w:rFonts w:cs="Times New Roman"/>
                <w:spacing w:val="5"/>
                <w:w w:val="105"/>
                <w:sz w:val="20"/>
                <w:szCs w:val="20"/>
              </w:rPr>
              <w:t xml:space="preserve"> </w:t>
            </w:r>
            <w:r w:rsidRPr="004D6F2A">
              <w:rPr>
                <w:rFonts w:cs="Times New Roman"/>
                <w:w w:val="105"/>
                <w:sz w:val="20"/>
                <w:szCs w:val="20"/>
              </w:rPr>
              <w:t>1980</w:t>
            </w:r>
          </w:p>
          <w:p w14:paraId="54C76EEE"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01F7750F"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10"/>
                <w:w w:val="105"/>
                <w:sz w:val="20"/>
                <w:szCs w:val="20"/>
              </w:rPr>
              <w:t xml:space="preserve"> </w:t>
            </w:r>
            <w:r w:rsidRPr="004D6F2A">
              <w:rPr>
                <w:rFonts w:cs="Times New Roman"/>
                <w:w w:val="105"/>
                <w:sz w:val="20"/>
                <w:szCs w:val="20"/>
              </w:rPr>
              <w:t>of</w:t>
            </w:r>
            <w:r w:rsidRPr="004D6F2A">
              <w:rPr>
                <w:rFonts w:cs="Times New Roman"/>
                <w:spacing w:val="1"/>
                <w:w w:val="105"/>
                <w:sz w:val="20"/>
                <w:szCs w:val="20"/>
              </w:rPr>
              <w:t xml:space="preserve"> </w:t>
            </w:r>
            <w:r w:rsidRPr="004D6F2A">
              <w:rPr>
                <w:rFonts w:cs="Times New Roman"/>
                <w:w w:val="105"/>
                <w:sz w:val="20"/>
                <w:szCs w:val="20"/>
              </w:rPr>
              <w:t>Schedule</w:t>
            </w:r>
            <w:r w:rsidRPr="004D6F2A">
              <w:rPr>
                <w:rFonts w:cs="Times New Roman"/>
                <w:spacing w:val="-11"/>
                <w:w w:val="105"/>
                <w:sz w:val="20"/>
                <w:szCs w:val="20"/>
              </w:rPr>
              <w:t xml:space="preserve"> </w:t>
            </w:r>
            <w:r w:rsidRPr="004D6F2A">
              <w:rPr>
                <w:rFonts w:cs="Times New Roman"/>
                <w:w w:val="105"/>
                <w:sz w:val="20"/>
                <w:szCs w:val="20"/>
              </w:rPr>
              <w:t>to</w:t>
            </w:r>
            <w:r w:rsidRPr="004D6F2A">
              <w:rPr>
                <w:rFonts w:cs="Times New Roman"/>
                <w:spacing w:val="-1"/>
                <w:w w:val="105"/>
                <w:sz w:val="20"/>
                <w:szCs w:val="20"/>
              </w:rPr>
              <w:t xml:space="preserve"> </w:t>
            </w:r>
            <w:r w:rsidRPr="004D6F2A">
              <w:rPr>
                <w:rFonts w:cs="Times New Roman"/>
                <w:w w:val="105"/>
                <w:sz w:val="20"/>
                <w:szCs w:val="20"/>
              </w:rPr>
              <w:t>Government Service</w:t>
            </w:r>
            <w:r w:rsidRPr="004D6F2A">
              <w:rPr>
                <w:rFonts w:cs="Times New Roman"/>
                <w:spacing w:val="-15"/>
                <w:w w:val="105"/>
                <w:sz w:val="20"/>
                <w:szCs w:val="20"/>
              </w:rPr>
              <w:t xml:space="preserve"> </w:t>
            </w:r>
            <w:r w:rsidRPr="004D6F2A">
              <w:rPr>
                <w:rFonts w:cs="Times New Roman"/>
                <w:w w:val="105"/>
                <w:sz w:val="20"/>
                <w:szCs w:val="20"/>
              </w:rPr>
              <w:t>Act,</w:t>
            </w:r>
            <w:r w:rsidRPr="004D6F2A">
              <w:rPr>
                <w:rFonts w:cs="Times New Roman"/>
                <w:spacing w:val="1"/>
                <w:w w:val="105"/>
                <w:sz w:val="20"/>
                <w:szCs w:val="20"/>
              </w:rPr>
              <w:t xml:space="preserve"> </w:t>
            </w:r>
            <w:r w:rsidRPr="004D6F2A">
              <w:rPr>
                <w:rFonts w:cs="Times New Roman"/>
                <w:w w:val="105"/>
                <w:sz w:val="20"/>
                <w:szCs w:val="20"/>
              </w:rPr>
              <w:t>1980</w:t>
            </w:r>
          </w:p>
        </w:tc>
        <w:tc>
          <w:tcPr>
            <w:tcW w:w="1701" w:type="dxa"/>
            <w:tcBorders>
              <w:top w:val="nil"/>
              <w:bottom w:val="nil"/>
            </w:tcBorders>
          </w:tcPr>
          <w:p w14:paraId="0D5276B3"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70CC9A82" w14:textId="77777777" w:rsidTr="00422329">
        <w:tc>
          <w:tcPr>
            <w:tcW w:w="2694" w:type="dxa"/>
            <w:tcBorders>
              <w:top w:val="nil"/>
              <w:bottom w:val="nil"/>
            </w:tcBorders>
          </w:tcPr>
          <w:p w14:paraId="3A27EFE8" w14:textId="77777777" w:rsidR="00E55419" w:rsidRPr="004D6F2A" w:rsidRDefault="00E55419" w:rsidP="004D6F2A">
            <w:pPr>
              <w:pStyle w:val="BodyText"/>
              <w:ind w:left="0"/>
              <w:rPr>
                <w:rFonts w:cs="Times New Roman"/>
                <w:sz w:val="20"/>
                <w:szCs w:val="20"/>
              </w:rPr>
            </w:pPr>
            <w:r w:rsidRPr="004D6F2A">
              <w:rPr>
                <w:rFonts w:cs="Times New Roman"/>
                <w:sz w:val="20"/>
                <w:szCs w:val="20"/>
              </w:rPr>
              <w:t>Proclamation</w:t>
            </w:r>
            <w:r w:rsidRPr="004D6F2A">
              <w:rPr>
                <w:rFonts w:cs="Times New Roman"/>
                <w:w w:val="105"/>
                <w:sz w:val="20"/>
                <w:szCs w:val="20"/>
              </w:rPr>
              <w:t xml:space="preserve"> </w:t>
            </w:r>
            <w:r w:rsidRPr="004D6F2A">
              <w:rPr>
                <w:rFonts w:cs="Times New Roman"/>
                <w:sz w:val="20"/>
                <w:szCs w:val="20"/>
              </w:rPr>
              <w:t>AG.</w:t>
            </w:r>
            <w:r w:rsidRPr="004D6F2A">
              <w:rPr>
                <w:rFonts w:cs="Times New Roman"/>
                <w:spacing w:val="34"/>
                <w:sz w:val="20"/>
                <w:szCs w:val="20"/>
              </w:rPr>
              <w:t xml:space="preserve"> </w:t>
            </w:r>
            <w:r w:rsidRPr="004D6F2A">
              <w:rPr>
                <w:rFonts w:cs="Times New Roman"/>
                <w:sz w:val="20"/>
                <w:szCs w:val="20"/>
              </w:rPr>
              <w:t>10</w:t>
            </w:r>
            <w:r w:rsidRPr="004D6F2A">
              <w:rPr>
                <w:rFonts w:cs="Times New Roman"/>
                <w:spacing w:val="-10"/>
                <w:sz w:val="20"/>
                <w:szCs w:val="20"/>
              </w:rPr>
              <w:t xml:space="preserve"> </w:t>
            </w:r>
            <w:r w:rsidRPr="004D6F2A">
              <w:rPr>
                <w:rFonts w:cs="Times New Roman"/>
                <w:sz w:val="20"/>
                <w:szCs w:val="20"/>
              </w:rPr>
              <w:t>of</w:t>
            </w:r>
            <w:r w:rsidRPr="004D6F2A">
              <w:rPr>
                <w:rFonts w:cs="Times New Roman"/>
                <w:spacing w:val="35"/>
                <w:sz w:val="20"/>
                <w:szCs w:val="20"/>
              </w:rPr>
              <w:t xml:space="preserve"> </w:t>
            </w:r>
            <w:r w:rsidRPr="004D6F2A">
              <w:rPr>
                <w:rFonts w:cs="Times New Roman"/>
                <w:sz w:val="20"/>
                <w:szCs w:val="20"/>
              </w:rPr>
              <w:t>1981</w:t>
            </w:r>
          </w:p>
          <w:p w14:paraId="292B5B0E"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7F50FA0E"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Government</w:t>
            </w:r>
            <w:r w:rsidRPr="004D6F2A">
              <w:rPr>
                <w:rFonts w:cs="Times New Roman"/>
                <w:spacing w:val="-31"/>
                <w:w w:val="105"/>
                <w:sz w:val="20"/>
                <w:szCs w:val="20"/>
              </w:rPr>
              <w:t xml:space="preserve"> </w:t>
            </w:r>
            <w:r w:rsidRPr="004D6F2A">
              <w:rPr>
                <w:rFonts w:cs="Times New Roman"/>
                <w:w w:val="105"/>
                <w:sz w:val="20"/>
                <w:szCs w:val="20"/>
              </w:rPr>
              <w:t>Service</w:t>
            </w:r>
            <w:r w:rsidRPr="004D6F2A">
              <w:rPr>
                <w:rFonts w:cs="Times New Roman"/>
                <w:spacing w:val="-40"/>
                <w:w w:val="105"/>
                <w:sz w:val="20"/>
                <w:szCs w:val="20"/>
              </w:rPr>
              <w:t xml:space="preserve"> </w:t>
            </w:r>
            <w:r w:rsidRPr="004D6F2A">
              <w:rPr>
                <w:rFonts w:cs="Times New Roman"/>
                <w:w w:val="105"/>
                <w:sz w:val="20"/>
                <w:szCs w:val="20"/>
              </w:rPr>
              <w:t>Amendment</w:t>
            </w:r>
            <w:r w:rsidRPr="004D6F2A">
              <w:rPr>
                <w:rFonts w:cs="Times New Roman"/>
                <w:w w:val="104"/>
                <w:sz w:val="20"/>
                <w:szCs w:val="20"/>
              </w:rPr>
              <w:t xml:space="preserve"> </w:t>
            </w:r>
            <w:r w:rsidRPr="004D6F2A">
              <w:rPr>
                <w:rFonts w:cs="Times New Roman"/>
                <w:w w:val="105"/>
                <w:sz w:val="20"/>
                <w:szCs w:val="20"/>
              </w:rPr>
              <w:t>Proclamation,</w:t>
            </w:r>
            <w:r w:rsidRPr="004D6F2A">
              <w:rPr>
                <w:rFonts w:cs="Times New Roman"/>
                <w:spacing w:val="4"/>
                <w:w w:val="105"/>
                <w:sz w:val="20"/>
                <w:szCs w:val="20"/>
              </w:rPr>
              <w:t xml:space="preserve"> </w:t>
            </w:r>
            <w:r w:rsidRPr="004D6F2A">
              <w:rPr>
                <w:rFonts w:cs="Times New Roman"/>
                <w:w w:val="105"/>
                <w:sz w:val="20"/>
                <w:szCs w:val="20"/>
              </w:rPr>
              <w:t>1981</w:t>
            </w:r>
          </w:p>
        </w:tc>
        <w:tc>
          <w:tcPr>
            <w:tcW w:w="1701" w:type="dxa"/>
            <w:tcBorders>
              <w:top w:val="nil"/>
              <w:bottom w:val="nil"/>
            </w:tcBorders>
          </w:tcPr>
          <w:p w14:paraId="6095E059"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23EC38B8" w14:textId="77777777" w:rsidTr="00422329">
        <w:tc>
          <w:tcPr>
            <w:tcW w:w="2694" w:type="dxa"/>
            <w:tcBorders>
              <w:top w:val="nil"/>
              <w:bottom w:val="nil"/>
            </w:tcBorders>
          </w:tcPr>
          <w:p w14:paraId="745067CE" w14:textId="77777777" w:rsidR="00E55419" w:rsidRPr="004D6F2A" w:rsidRDefault="00E55419" w:rsidP="004D6F2A">
            <w:pPr>
              <w:pStyle w:val="BodyText"/>
              <w:ind w:left="0"/>
              <w:rPr>
                <w:rFonts w:cs="Times New Roman"/>
                <w:sz w:val="20"/>
                <w:szCs w:val="20"/>
              </w:rPr>
            </w:pPr>
            <w:r w:rsidRPr="004D6F2A">
              <w:rPr>
                <w:rFonts w:cs="Times New Roman"/>
                <w:sz w:val="20"/>
                <w:szCs w:val="20"/>
              </w:rPr>
              <w:t>Proclamation</w:t>
            </w:r>
            <w:r w:rsidRPr="004D6F2A">
              <w:rPr>
                <w:rFonts w:cs="Times New Roman"/>
                <w:w w:val="105"/>
                <w:sz w:val="20"/>
                <w:szCs w:val="20"/>
              </w:rPr>
              <w:t xml:space="preserve"> </w:t>
            </w:r>
            <w:r w:rsidRPr="004D6F2A">
              <w:rPr>
                <w:rFonts w:cs="Times New Roman"/>
                <w:sz w:val="20"/>
                <w:szCs w:val="20"/>
              </w:rPr>
              <w:t>AG.</w:t>
            </w:r>
            <w:r w:rsidRPr="004D6F2A">
              <w:rPr>
                <w:rFonts w:cs="Times New Roman"/>
                <w:spacing w:val="32"/>
                <w:sz w:val="20"/>
                <w:szCs w:val="20"/>
              </w:rPr>
              <w:t xml:space="preserve"> </w:t>
            </w:r>
            <w:r w:rsidRPr="004D6F2A">
              <w:rPr>
                <w:rFonts w:cs="Times New Roman"/>
                <w:sz w:val="20"/>
                <w:szCs w:val="20"/>
              </w:rPr>
              <w:t>11</w:t>
            </w:r>
            <w:r w:rsidRPr="004D6F2A">
              <w:rPr>
                <w:rFonts w:cs="Times New Roman"/>
                <w:spacing w:val="-9"/>
                <w:sz w:val="20"/>
                <w:szCs w:val="20"/>
              </w:rPr>
              <w:t xml:space="preserve"> </w:t>
            </w:r>
            <w:r w:rsidRPr="004D6F2A">
              <w:rPr>
                <w:rFonts w:cs="Times New Roman"/>
                <w:sz w:val="20"/>
                <w:szCs w:val="20"/>
              </w:rPr>
              <w:t>of</w:t>
            </w:r>
            <w:r w:rsidRPr="004D6F2A">
              <w:rPr>
                <w:rFonts w:cs="Times New Roman"/>
                <w:spacing w:val="29"/>
                <w:sz w:val="20"/>
                <w:szCs w:val="20"/>
              </w:rPr>
              <w:t xml:space="preserve"> </w:t>
            </w:r>
            <w:r w:rsidRPr="004D6F2A">
              <w:rPr>
                <w:rFonts w:cs="Times New Roman"/>
                <w:sz w:val="20"/>
                <w:szCs w:val="20"/>
              </w:rPr>
              <w:t>1981</w:t>
            </w:r>
          </w:p>
          <w:p w14:paraId="4BAB5055"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0635A885"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15"/>
                <w:w w:val="105"/>
                <w:sz w:val="20"/>
                <w:szCs w:val="20"/>
              </w:rPr>
              <w:t xml:space="preserve"> </w:t>
            </w:r>
            <w:r w:rsidRPr="004D6F2A">
              <w:rPr>
                <w:rFonts w:cs="Times New Roman"/>
                <w:w w:val="105"/>
                <w:sz w:val="20"/>
                <w:szCs w:val="20"/>
              </w:rPr>
              <w:t>of</w:t>
            </w:r>
            <w:r w:rsidRPr="004D6F2A">
              <w:rPr>
                <w:rFonts w:cs="Times New Roman"/>
                <w:spacing w:val="4"/>
                <w:w w:val="105"/>
                <w:sz w:val="20"/>
                <w:szCs w:val="20"/>
              </w:rPr>
              <w:t xml:space="preserve"> </w:t>
            </w:r>
            <w:r w:rsidRPr="004D6F2A">
              <w:rPr>
                <w:rFonts w:cs="Times New Roman"/>
                <w:w w:val="105"/>
                <w:sz w:val="20"/>
                <w:szCs w:val="20"/>
              </w:rPr>
              <w:t>Schedule</w:t>
            </w:r>
            <w:r w:rsidRPr="004D6F2A">
              <w:rPr>
                <w:rFonts w:cs="Times New Roman"/>
                <w:spacing w:val="-10"/>
                <w:w w:val="105"/>
                <w:sz w:val="20"/>
                <w:szCs w:val="20"/>
              </w:rPr>
              <w:t xml:space="preserve"> </w:t>
            </w:r>
            <w:r w:rsidRPr="004D6F2A">
              <w:rPr>
                <w:rFonts w:cs="Times New Roman"/>
                <w:w w:val="105"/>
                <w:sz w:val="20"/>
                <w:szCs w:val="20"/>
              </w:rPr>
              <w:t>to</w:t>
            </w:r>
            <w:r w:rsidRPr="004D6F2A">
              <w:rPr>
                <w:rFonts w:cs="Times New Roman"/>
                <w:spacing w:val="-6"/>
                <w:w w:val="105"/>
                <w:sz w:val="20"/>
                <w:szCs w:val="20"/>
              </w:rPr>
              <w:t xml:space="preserve"> </w:t>
            </w:r>
            <w:r w:rsidRPr="004D6F2A">
              <w:rPr>
                <w:rFonts w:cs="Times New Roman"/>
                <w:w w:val="105"/>
                <w:sz w:val="20"/>
                <w:szCs w:val="20"/>
              </w:rPr>
              <w:t>Government</w:t>
            </w:r>
            <w:r w:rsidRPr="004D6F2A">
              <w:rPr>
                <w:rFonts w:cs="Times New Roman"/>
                <w:spacing w:val="-4"/>
                <w:w w:val="105"/>
                <w:sz w:val="20"/>
                <w:szCs w:val="20"/>
              </w:rPr>
              <w:t xml:space="preserve"> </w:t>
            </w:r>
            <w:r w:rsidRPr="004D6F2A">
              <w:rPr>
                <w:rFonts w:cs="Times New Roman"/>
                <w:w w:val="105"/>
                <w:sz w:val="20"/>
                <w:szCs w:val="20"/>
              </w:rPr>
              <w:t>Service</w:t>
            </w:r>
            <w:r w:rsidRPr="004D6F2A">
              <w:rPr>
                <w:rFonts w:cs="Times New Roman"/>
                <w:spacing w:val="-10"/>
                <w:w w:val="105"/>
                <w:sz w:val="20"/>
                <w:szCs w:val="20"/>
              </w:rPr>
              <w:t xml:space="preserve"> </w:t>
            </w:r>
            <w:r w:rsidRPr="004D6F2A">
              <w:rPr>
                <w:rFonts w:cs="Times New Roman"/>
                <w:w w:val="105"/>
                <w:sz w:val="20"/>
                <w:szCs w:val="20"/>
              </w:rPr>
              <w:t>Act,</w:t>
            </w:r>
            <w:r w:rsidRPr="004D6F2A">
              <w:rPr>
                <w:rFonts w:cs="Times New Roman"/>
                <w:spacing w:val="5"/>
                <w:w w:val="105"/>
                <w:sz w:val="20"/>
                <w:szCs w:val="20"/>
              </w:rPr>
              <w:t xml:space="preserve"> </w:t>
            </w:r>
            <w:r w:rsidRPr="004D6F2A">
              <w:rPr>
                <w:rFonts w:cs="Times New Roman"/>
                <w:w w:val="105"/>
                <w:sz w:val="20"/>
                <w:szCs w:val="20"/>
              </w:rPr>
              <w:t>1980</w:t>
            </w:r>
          </w:p>
        </w:tc>
        <w:tc>
          <w:tcPr>
            <w:tcW w:w="1701" w:type="dxa"/>
            <w:tcBorders>
              <w:top w:val="nil"/>
              <w:bottom w:val="nil"/>
            </w:tcBorders>
          </w:tcPr>
          <w:p w14:paraId="538EAF69"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4841D8A7" w14:textId="77777777" w:rsidTr="00422329">
        <w:tc>
          <w:tcPr>
            <w:tcW w:w="2694" w:type="dxa"/>
            <w:tcBorders>
              <w:top w:val="nil"/>
              <w:bottom w:val="nil"/>
            </w:tcBorders>
          </w:tcPr>
          <w:p w14:paraId="3848C210" w14:textId="77777777" w:rsidR="00E55419" w:rsidRPr="004D6F2A" w:rsidRDefault="00E55419" w:rsidP="004D6F2A">
            <w:pPr>
              <w:pStyle w:val="BodyText"/>
              <w:ind w:left="0"/>
              <w:rPr>
                <w:rFonts w:cs="Times New Roman"/>
                <w:sz w:val="20"/>
                <w:szCs w:val="20"/>
              </w:rPr>
            </w:pPr>
            <w:r w:rsidRPr="004D6F2A">
              <w:rPr>
                <w:rFonts w:cs="Times New Roman"/>
                <w:sz w:val="20"/>
                <w:szCs w:val="20"/>
              </w:rPr>
              <w:t>Act</w:t>
            </w:r>
            <w:r w:rsidRPr="004D6F2A">
              <w:rPr>
                <w:rFonts w:cs="Times New Roman"/>
                <w:spacing w:val="33"/>
                <w:sz w:val="20"/>
                <w:szCs w:val="20"/>
              </w:rPr>
              <w:t xml:space="preserve"> </w:t>
            </w:r>
            <w:r w:rsidRPr="004D6F2A">
              <w:rPr>
                <w:rFonts w:cs="Times New Roman"/>
                <w:sz w:val="20"/>
                <w:szCs w:val="20"/>
              </w:rPr>
              <w:t>13</w:t>
            </w:r>
            <w:r w:rsidRPr="004D6F2A">
              <w:rPr>
                <w:rFonts w:cs="Times New Roman"/>
                <w:spacing w:val="-20"/>
                <w:sz w:val="20"/>
                <w:szCs w:val="20"/>
              </w:rPr>
              <w:t xml:space="preserve"> </w:t>
            </w:r>
            <w:r w:rsidRPr="004D6F2A">
              <w:rPr>
                <w:rFonts w:cs="Times New Roman"/>
                <w:sz w:val="20"/>
                <w:szCs w:val="20"/>
              </w:rPr>
              <w:t>of</w:t>
            </w:r>
            <w:r w:rsidRPr="004D6F2A">
              <w:rPr>
                <w:rFonts w:cs="Times New Roman"/>
                <w:spacing w:val="30"/>
                <w:sz w:val="20"/>
                <w:szCs w:val="20"/>
              </w:rPr>
              <w:t xml:space="preserve"> </w:t>
            </w:r>
            <w:r w:rsidRPr="004D6F2A">
              <w:rPr>
                <w:rFonts w:cs="Times New Roman"/>
                <w:sz w:val="20"/>
                <w:szCs w:val="20"/>
              </w:rPr>
              <w:t>1982</w:t>
            </w:r>
          </w:p>
          <w:p w14:paraId="5A49A3C5"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561CB31A"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Medical</w:t>
            </w:r>
            <w:r w:rsidRPr="004D6F2A">
              <w:rPr>
                <w:rFonts w:cs="Times New Roman"/>
                <w:spacing w:val="-9"/>
                <w:w w:val="105"/>
                <w:sz w:val="20"/>
                <w:szCs w:val="20"/>
              </w:rPr>
              <w:t xml:space="preserve"> </w:t>
            </w:r>
            <w:r w:rsidRPr="004D6F2A">
              <w:rPr>
                <w:rFonts w:cs="Times New Roman"/>
                <w:w w:val="105"/>
                <w:sz w:val="20"/>
                <w:szCs w:val="20"/>
              </w:rPr>
              <w:t>Aid</w:t>
            </w:r>
            <w:r w:rsidRPr="004D6F2A">
              <w:rPr>
                <w:rFonts w:cs="Times New Roman"/>
                <w:spacing w:val="-7"/>
                <w:w w:val="105"/>
                <w:sz w:val="20"/>
                <w:szCs w:val="20"/>
              </w:rPr>
              <w:t xml:space="preserve"> </w:t>
            </w:r>
            <w:r w:rsidRPr="004D6F2A">
              <w:rPr>
                <w:rFonts w:cs="Times New Roman"/>
                <w:w w:val="105"/>
                <w:sz w:val="20"/>
                <w:szCs w:val="20"/>
              </w:rPr>
              <w:t>Scheme</w:t>
            </w:r>
            <w:r w:rsidRPr="004D6F2A">
              <w:rPr>
                <w:rFonts w:cs="Times New Roman"/>
                <w:spacing w:val="-27"/>
                <w:w w:val="105"/>
                <w:sz w:val="20"/>
                <w:szCs w:val="20"/>
              </w:rPr>
              <w:t xml:space="preserve"> </w:t>
            </w:r>
            <w:r w:rsidRPr="004D6F2A">
              <w:rPr>
                <w:rFonts w:cs="Times New Roman"/>
                <w:w w:val="105"/>
                <w:sz w:val="20"/>
                <w:szCs w:val="20"/>
              </w:rPr>
              <w:t>for</w:t>
            </w:r>
            <w:r w:rsidRPr="004D6F2A">
              <w:rPr>
                <w:rFonts w:cs="Times New Roman"/>
                <w:spacing w:val="-24"/>
                <w:w w:val="105"/>
                <w:sz w:val="20"/>
                <w:szCs w:val="20"/>
              </w:rPr>
              <w:t xml:space="preserve"> </w:t>
            </w:r>
            <w:r w:rsidRPr="004D6F2A">
              <w:rPr>
                <w:rFonts w:cs="Times New Roman"/>
                <w:w w:val="105"/>
                <w:sz w:val="20"/>
                <w:szCs w:val="20"/>
              </w:rPr>
              <w:t>the</w:t>
            </w:r>
            <w:r w:rsidRPr="004D6F2A">
              <w:rPr>
                <w:rFonts w:cs="Times New Roman"/>
                <w:spacing w:val="-17"/>
                <w:w w:val="105"/>
                <w:sz w:val="20"/>
                <w:szCs w:val="20"/>
              </w:rPr>
              <w:t xml:space="preserve"> </w:t>
            </w:r>
            <w:r w:rsidRPr="004D6F2A">
              <w:rPr>
                <w:rFonts w:cs="Times New Roman"/>
                <w:w w:val="105"/>
                <w:sz w:val="20"/>
                <w:szCs w:val="20"/>
              </w:rPr>
              <w:t>Government</w:t>
            </w:r>
            <w:r w:rsidRPr="004D6F2A">
              <w:rPr>
                <w:rFonts w:cs="Times New Roman"/>
                <w:spacing w:val="48"/>
                <w:w w:val="105"/>
                <w:sz w:val="20"/>
                <w:szCs w:val="20"/>
              </w:rPr>
              <w:t xml:space="preserve"> </w:t>
            </w:r>
            <w:r w:rsidRPr="004D6F2A">
              <w:rPr>
                <w:rFonts w:cs="Times New Roman"/>
                <w:w w:val="105"/>
                <w:sz w:val="20"/>
                <w:szCs w:val="20"/>
              </w:rPr>
              <w:t>Service</w:t>
            </w:r>
            <w:r w:rsidRPr="004D6F2A">
              <w:rPr>
                <w:rFonts w:cs="Times New Roman"/>
                <w:spacing w:val="29"/>
                <w:w w:val="105"/>
                <w:sz w:val="20"/>
                <w:szCs w:val="20"/>
              </w:rPr>
              <w:t xml:space="preserve"> </w:t>
            </w:r>
            <w:r w:rsidRPr="004D6F2A">
              <w:rPr>
                <w:rFonts w:cs="Times New Roman"/>
                <w:w w:val="105"/>
                <w:sz w:val="20"/>
                <w:szCs w:val="20"/>
              </w:rPr>
              <w:t>Extension</w:t>
            </w:r>
            <w:r w:rsidRPr="004D6F2A">
              <w:rPr>
                <w:rFonts w:cs="Times New Roman"/>
                <w:spacing w:val="48"/>
                <w:w w:val="105"/>
                <w:sz w:val="20"/>
                <w:szCs w:val="20"/>
              </w:rPr>
              <w:t xml:space="preserve"> </w:t>
            </w:r>
            <w:r w:rsidRPr="004D6F2A">
              <w:rPr>
                <w:rFonts w:cs="Times New Roman"/>
                <w:w w:val="105"/>
                <w:sz w:val="20"/>
                <w:szCs w:val="20"/>
              </w:rPr>
              <w:t>Act,</w:t>
            </w:r>
            <w:r w:rsidRPr="004D6F2A">
              <w:rPr>
                <w:rFonts w:cs="Times New Roman"/>
                <w:sz w:val="20"/>
                <w:szCs w:val="20"/>
              </w:rPr>
              <w:t xml:space="preserve"> </w:t>
            </w:r>
            <w:r w:rsidRPr="004D6F2A">
              <w:rPr>
                <w:rFonts w:cs="Times New Roman"/>
                <w:w w:val="105"/>
                <w:sz w:val="20"/>
                <w:szCs w:val="20"/>
              </w:rPr>
              <w:t>1982</w:t>
            </w:r>
          </w:p>
        </w:tc>
        <w:tc>
          <w:tcPr>
            <w:tcW w:w="1701" w:type="dxa"/>
            <w:tcBorders>
              <w:top w:val="nil"/>
              <w:bottom w:val="nil"/>
            </w:tcBorders>
          </w:tcPr>
          <w:p w14:paraId="260FD3EC" w14:textId="77777777" w:rsidR="004A69C2" w:rsidRPr="004D6F2A" w:rsidRDefault="003B4D09" w:rsidP="004D6F2A">
            <w:pPr>
              <w:pStyle w:val="AS-P0"/>
              <w:tabs>
                <w:tab w:val="clear" w:pos="567"/>
              </w:tabs>
              <w:jc w:val="left"/>
              <w:rPr>
                <w:sz w:val="20"/>
                <w:szCs w:val="20"/>
              </w:rPr>
            </w:pPr>
            <w:r>
              <w:rPr>
                <w:sz w:val="20"/>
                <w:szCs w:val="20"/>
              </w:rPr>
              <w:t>Section 3</w:t>
            </w:r>
          </w:p>
        </w:tc>
      </w:tr>
      <w:tr w:rsidR="004A69C2" w:rsidRPr="004D6F2A" w14:paraId="76E5B38E" w14:textId="77777777" w:rsidTr="00422329">
        <w:tc>
          <w:tcPr>
            <w:tcW w:w="2694" w:type="dxa"/>
            <w:tcBorders>
              <w:top w:val="nil"/>
              <w:bottom w:val="nil"/>
            </w:tcBorders>
          </w:tcPr>
          <w:p w14:paraId="2121694B" w14:textId="77777777" w:rsidR="004A69C2" w:rsidRPr="004D6F2A" w:rsidRDefault="00E55419" w:rsidP="00DA7C00">
            <w:pPr>
              <w:pStyle w:val="BodyText"/>
              <w:ind w:left="0"/>
              <w:rPr>
                <w:rFonts w:cs="Times New Roman"/>
                <w:sz w:val="20"/>
                <w:szCs w:val="20"/>
              </w:rPr>
            </w:pPr>
            <w:r w:rsidRPr="004D6F2A">
              <w:rPr>
                <w:rFonts w:cs="Times New Roman"/>
                <w:sz w:val="20"/>
                <w:szCs w:val="20"/>
              </w:rPr>
              <w:t>Act</w:t>
            </w:r>
            <w:r w:rsidRPr="004D6F2A">
              <w:rPr>
                <w:rFonts w:cs="Times New Roman"/>
                <w:spacing w:val="15"/>
                <w:sz w:val="20"/>
                <w:szCs w:val="20"/>
              </w:rPr>
              <w:t xml:space="preserve"> </w:t>
            </w:r>
            <w:r w:rsidRPr="004D6F2A">
              <w:rPr>
                <w:rFonts w:cs="Times New Roman"/>
                <w:sz w:val="20"/>
                <w:szCs w:val="20"/>
              </w:rPr>
              <w:t>23</w:t>
            </w:r>
            <w:r w:rsidRPr="004D6F2A">
              <w:rPr>
                <w:rFonts w:cs="Times New Roman"/>
                <w:spacing w:val="2"/>
                <w:sz w:val="20"/>
                <w:szCs w:val="20"/>
              </w:rPr>
              <w:t xml:space="preserve"> </w:t>
            </w:r>
            <w:r w:rsidRPr="004D6F2A">
              <w:rPr>
                <w:rFonts w:cs="Times New Roman"/>
                <w:sz w:val="20"/>
                <w:szCs w:val="20"/>
              </w:rPr>
              <w:t>of</w:t>
            </w:r>
            <w:r w:rsidRPr="004D6F2A">
              <w:rPr>
                <w:rFonts w:cs="Times New Roman"/>
                <w:spacing w:val="25"/>
                <w:sz w:val="20"/>
                <w:szCs w:val="20"/>
              </w:rPr>
              <w:t xml:space="preserve"> </w:t>
            </w:r>
            <w:r w:rsidRPr="004D6F2A">
              <w:rPr>
                <w:rFonts w:cs="Times New Roman"/>
                <w:sz w:val="20"/>
                <w:szCs w:val="20"/>
              </w:rPr>
              <w:t>1982</w:t>
            </w:r>
          </w:p>
        </w:tc>
        <w:tc>
          <w:tcPr>
            <w:tcW w:w="4110" w:type="dxa"/>
            <w:tcBorders>
              <w:top w:val="nil"/>
              <w:bottom w:val="nil"/>
            </w:tcBorders>
          </w:tcPr>
          <w:p w14:paraId="19D127EF" w14:textId="77777777" w:rsidR="004A69C2" w:rsidRPr="004D6F2A" w:rsidRDefault="00E55419" w:rsidP="004D6F2A">
            <w:pPr>
              <w:pStyle w:val="BodyText"/>
              <w:ind w:left="0"/>
              <w:rPr>
                <w:rFonts w:cs="Times New Roman"/>
                <w:sz w:val="20"/>
                <w:szCs w:val="20"/>
              </w:rPr>
            </w:pPr>
            <w:r w:rsidRPr="004D6F2A">
              <w:rPr>
                <w:rFonts w:cs="Times New Roman"/>
                <w:sz w:val="20"/>
                <w:szCs w:val="20"/>
              </w:rPr>
              <w:t xml:space="preserve">Government </w:t>
            </w:r>
            <w:r w:rsidRPr="004D6F2A">
              <w:rPr>
                <w:rFonts w:cs="Times New Roman"/>
                <w:spacing w:val="4"/>
                <w:sz w:val="20"/>
                <w:szCs w:val="20"/>
              </w:rPr>
              <w:t xml:space="preserve"> </w:t>
            </w:r>
            <w:r w:rsidRPr="004D6F2A">
              <w:rPr>
                <w:rFonts w:cs="Times New Roman"/>
                <w:sz w:val="20"/>
                <w:szCs w:val="20"/>
              </w:rPr>
              <w:t>Service</w:t>
            </w:r>
            <w:r w:rsidRPr="004D6F2A">
              <w:rPr>
                <w:rFonts w:cs="Times New Roman"/>
                <w:spacing w:val="18"/>
                <w:sz w:val="20"/>
                <w:szCs w:val="20"/>
              </w:rPr>
              <w:t xml:space="preserve"> </w:t>
            </w:r>
            <w:r w:rsidRPr="004D6F2A">
              <w:rPr>
                <w:rFonts w:cs="Times New Roman"/>
                <w:sz w:val="20"/>
                <w:szCs w:val="20"/>
              </w:rPr>
              <w:t>Amendment</w:t>
            </w:r>
            <w:r w:rsidRPr="004D6F2A">
              <w:rPr>
                <w:rFonts w:cs="Times New Roman"/>
                <w:w w:val="104"/>
                <w:sz w:val="20"/>
                <w:szCs w:val="20"/>
              </w:rPr>
              <w:t xml:space="preserve"> </w:t>
            </w:r>
            <w:r w:rsidRPr="004D6F2A">
              <w:rPr>
                <w:rFonts w:cs="Times New Roman"/>
                <w:sz w:val="20"/>
                <w:szCs w:val="20"/>
              </w:rPr>
              <w:t>Act,</w:t>
            </w:r>
            <w:r w:rsidRPr="004D6F2A">
              <w:rPr>
                <w:rFonts w:cs="Times New Roman"/>
                <w:spacing w:val="20"/>
                <w:sz w:val="20"/>
                <w:szCs w:val="20"/>
              </w:rPr>
              <w:t xml:space="preserve"> </w:t>
            </w:r>
            <w:r w:rsidRPr="004D6F2A">
              <w:rPr>
                <w:rFonts w:cs="Times New Roman"/>
                <w:sz w:val="20"/>
                <w:szCs w:val="20"/>
              </w:rPr>
              <w:t>1982</w:t>
            </w:r>
          </w:p>
        </w:tc>
        <w:tc>
          <w:tcPr>
            <w:tcW w:w="1701" w:type="dxa"/>
            <w:tcBorders>
              <w:top w:val="nil"/>
              <w:bottom w:val="nil"/>
            </w:tcBorders>
          </w:tcPr>
          <w:p w14:paraId="07F5AC75"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3E788119" w14:textId="77777777" w:rsidTr="00422329">
        <w:tc>
          <w:tcPr>
            <w:tcW w:w="2694" w:type="dxa"/>
            <w:tcBorders>
              <w:top w:val="nil"/>
              <w:bottom w:val="nil"/>
            </w:tcBorders>
          </w:tcPr>
          <w:p w14:paraId="6526517C" w14:textId="77777777" w:rsidR="00E55419" w:rsidRPr="004D6F2A" w:rsidRDefault="00E55419" w:rsidP="004D6F2A">
            <w:pPr>
              <w:pStyle w:val="BodyText"/>
              <w:ind w:left="0"/>
              <w:rPr>
                <w:rFonts w:cs="Times New Roman"/>
                <w:sz w:val="20"/>
                <w:szCs w:val="20"/>
              </w:rPr>
            </w:pPr>
            <w:r w:rsidRPr="004D6F2A">
              <w:rPr>
                <w:rFonts w:cs="Times New Roman"/>
                <w:w w:val="105"/>
                <w:sz w:val="20"/>
                <w:szCs w:val="20"/>
              </w:rPr>
              <w:t>Proclamation AG.</w:t>
            </w:r>
            <w:r w:rsidRPr="004D6F2A">
              <w:rPr>
                <w:rFonts w:cs="Times New Roman"/>
                <w:spacing w:val="-7"/>
                <w:w w:val="105"/>
                <w:sz w:val="20"/>
                <w:szCs w:val="20"/>
              </w:rPr>
              <w:t xml:space="preserve"> </w:t>
            </w:r>
            <w:r w:rsidRPr="004D6F2A">
              <w:rPr>
                <w:rFonts w:cs="Times New Roman"/>
                <w:w w:val="105"/>
                <w:sz w:val="20"/>
                <w:szCs w:val="20"/>
              </w:rPr>
              <w:t>2</w:t>
            </w:r>
            <w:r w:rsidRPr="004D6F2A">
              <w:rPr>
                <w:rFonts w:cs="Times New Roman"/>
                <w:spacing w:val="-13"/>
                <w:w w:val="105"/>
                <w:sz w:val="20"/>
                <w:szCs w:val="20"/>
              </w:rPr>
              <w:t xml:space="preserve"> </w:t>
            </w:r>
            <w:r w:rsidRPr="004D6F2A">
              <w:rPr>
                <w:rFonts w:cs="Times New Roman"/>
                <w:w w:val="105"/>
                <w:sz w:val="20"/>
                <w:szCs w:val="20"/>
              </w:rPr>
              <w:t>of</w:t>
            </w:r>
            <w:r w:rsidRPr="004D6F2A">
              <w:rPr>
                <w:rFonts w:cs="Times New Roman"/>
                <w:spacing w:val="13"/>
                <w:w w:val="105"/>
                <w:sz w:val="20"/>
                <w:szCs w:val="20"/>
              </w:rPr>
              <w:t xml:space="preserve"> </w:t>
            </w:r>
            <w:r w:rsidRPr="004D6F2A">
              <w:rPr>
                <w:rFonts w:cs="Times New Roman"/>
                <w:w w:val="105"/>
                <w:sz w:val="20"/>
                <w:szCs w:val="20"/>
              </w:rPr>
              <w:t>1983</w:t>
            </w:r>
          </w:p>
          <w:p w14:paraId="0A10E87A"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45B34F69"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6"/>
                <w:w w:val="105"/>
                <w:sz w:val="20"/>
                <w:szCs w:val="20"/>
              </w:rPr>
              <w:t xml:space="preserve"> </w:t>
            </w:r>
            <w:r w:rsidRPr="004D6F2A">
              <w:rPr>
                <w:rFonts w:cs="Times New Roman"/>
                <w:w w:val="105"/>
                <w:sz w:val="20"/>
                <w:szCs w:val="20"/>
              </w:rPr>
              <w:t>of</w:t>
            </w:r>
            <w:r w:rsidRPr="004D6F2A">
              <w:rPr>
                <w:rFonts w:cs="Times New Roman"/>
                <w:spacing w:val="-5"/>
                <w:w w:val="105"/>
                <w:sz w:val="20"/>
                <w:szCs w:val="20"/>
              </w:rPr>
              <w:t xml:space="preserve"> </w:t>
            </w:r>
            <w:r w:rsidRPr="004D6F2A">
              <w:rPr>
                <w:rFonts w:cs="Times New Roman"/>
                <w:spacing w:val="2"/>
                <w:w w:val="105"/>
                <w:sz w:val="20"/>
                <w:szCs w:val="20"/>
              </w:rPr>
              <w:t>Schedule</w:t>
            </w:r>
            <w:r w:rsidRPr="004D6F2A">
              <w:rPr>
                <w:rFonts w:cs="Times New Roman"/>
                <w:spacing w:val="-12"/>
                <w:w w:val="105"/>
                <w:sz w:val="20"/>
                <w:szCs w:val="20"/>
              </w:rPr>
              <w:t xml:space="preserve"> </w:t>
            </w:r>
            <w:r w:rsidRPr="004D6F2A">
              <w:rPr>
                <w:rFonts w:cs="Times New Roman"/>
                <w:w w:val="105"/>
                <w:sz w:val="20"/>
                <w:szCs w:val="20"/>
              </w:rPr>
              <w:t>to</w:t>
            </w:r>
            <w:r w:rsidRPr="004D6F2A">
              <w:rPr>
                <w:rFonts w:cs="Times New Roman"/>
                <w:spacing w:val="-8"/>
                <w:w w:val="105"/>
                <w:sz w:val="20"/>
                <w:szCs w:val="20"/>
              </w:rPr>
              <w:t xml:space="preserve"> </w:t>
            </w:r>
            <w:r w:rsidRPr="004D6F2A">
              <w:rPr>
                <w:rFonts w:cs="Times New Roman"/>
                <w:w w:val="105"/>
                <w:sz w:val="20"/>
                <w:szCs w:val="20"/>
              </w:rPr>
              <w:t>Government</w:t>
            </w:r>
            <w:r w:rsidRPr="004D6F2A">
              <w:rPr>
                <w:rFonts w:cs="Times New Roman"/>
                <w:spacing w:val="-7"/>
                <w:w w:val="105"/>
                <w:sz w:val="20"/>
                <w:szCs w:val="20"/>
              </w:rPr>
              <w:t xml:space="preserve"> </w:t>
            </w:r>
            <w:r w:rsidRPr="004D6F2A">
              <w:rPr>
                <w:rFonts w:cs="Times New Roman"/>
                <w:w w:val="105"/>
                <w:sz w:val="20"/>
                <w:szCs w:val="20"/>
              </w:rPr>
              <w:t>Service</w:t>
            </w:r>
            <w:r w:rsidRPr="004D6F2A">
              <w:rPr>
                <w:rFonts w:cs="Times New Roman"/>
                <w:spacing w:val="-13"/>
                <w:w w:val="105"/>
                <w:sz w:val="20"/>
                <w:szCs w:val="20"/>
              </w:rPr>
              <w:t xml:space="preserve"> </w:t>
            </w:r>
            <w:r w:rsidRPr="004D6F2A">
              <w:rPr>
                <w:rFonts w:cs="Times New Roman"/>
                <w:w w:val="105"/>
                <w:sz w:val="20"/>
                <w:szCs w:val="20"/>
              </w:rPr>
              <w:t>Act,</w:t>
            </w:r>
            <w:r w:rsidRPr="004D6F2A">
              <w:rPr>
                <w:rFonts w:cs="Times New Roman"/>
                <w:spacing w:val="3"/>
                <w:w w:val="105"/>
                <w:sz w:val="20"/>
                <w:szCs w:val="20"/>
              </w:rPr>
              <w:t xml:space="preserve"> </w:t>
            </w:r>
            <w:r w:rsidRPr="004D6F2A">
              <w:rPr>
                <w:rFonts w:cs="Times New Roman"/>
                <w:w w:val="105"/>
                <w:sz w:val="20"/>
                <w:szCs w:val="20"/>
              </w:rPr>
              <w:t>1980</w:t>
            </w:r>
          </w:p>
        </w:tc>
        <w:tc>
          <w:tcPr>
            <w:tcW w:w="1701" w:type="dxa"/>
            <w:tcBorders>
              <w:top w:val="nil"/>
              <w:bottom w:val="nil"/>
            </w:tcBorders>
          </w:tcPr>
          <w:p w14:paraId="0AFA46BD"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680E6438" w14:textId="77777777" w:rsidTr="00422329">
        <w:tc>
          <w:tcPr>
            <w:tcW w:w="2694" w:type="dxa"/>
            <w:tcBorders>
              <w:top w:val="nil"/>
              <w:bottom w:val="nil"/>
            </w:tcBorders>
          </w:tcPr>
          <w:p w14:paraId="2FFD7E04" w14:textId="77777777" w:rsidR="00E55419" w:rsidRPr="004D6F2A" w:rsidRDefault="00E55419" w:rsidP="004D6F2A">
            <w:pPr>
              <w:pStyle w:val="BodyText"/>
              <w:ind w:left="0"/>
              <w:rPr>
                <w:rFonts w:cs="Times New Roman"/>
                <w:sz w:val="20"/>
                <w:szCs w:val="20"/>
              </w:rPr>
            </w:pPr>
            <w:r w:rsidRPr="004D6F2A">
              <w:rPr>
                <w:rFonts w:cs="Times New Roman"/>
                <w:sz w:val="20"/>
                <w:szCs w:val="20"/>
              </w:rPr>
              <w:t>Proclamation</w:t>
            </w:r>
            <w:r w:rsidRPr="004D6F2A">
              <w:rPr>
                <w:rFonts w:cs="Times New Roman"/>
                <w:w w:val="105"/>
                <w:sz w:val="20"/>
                <w:szCs w:val="20"/>
              </w:rPr>
              <w:t xml:space="preserve"> </w:t>
            </w:r>
            <w:r w:rsidRPr="004D6F2A">
              <w:rPr>
                <w:rFonts w:cs="Times New Roman"/>
                <w:sz w:val="20"/>
                <w:szCs w:val="20"/>
              </w:rPr>
              <w:t>AG.</w:t>
            </w:r>
            <w:r w:rsidRPr="004D6F2A">
              <w:rPr>
                <w:rFonts w:cs="Times New Roman"/>
                <w:spacing w:val="12"/>
                <w:sz w:val="20"/>
                <w:szCs w:val="20"/>
              </w:rPr>
              <w:t xml:space="preserve"> </w:t>
            </w:r>
            <w:r w:rsidRPr="004D6F2A">
              <w:rPr>
                <w:rFonts w:cs="Times New Roman"/>
                <w:sz w:val="20"/>
                <w:szCs w:val="20"/>
              </w:rPr>
              <w:t>39</w:t>
            </w:r>
            <w:r w:rsidRPr="004D6F2A">
              <w:rPr>
                <w:rFonts w:cs="Times New Roman"/>
                <w:spacing w:val="6"/>
                <w:sz w:val="20"/>
                <w:szCs w:val="20"/>
              </w:rPr>
              <w:t xml:space="preserve"> </w:t>
            </w:r>
            <w:r w:rsidRPr="004D6F2A">
              <w:rPr>
                <w:rFonts w:cs="Times New Roman"/>
                <w:sz w:val="20"/>
                <w:szCs w:val="20"/>
              </w:rPr>
              <w:t>of</w:t>
            </w:r>
            <w:r w:rsidRPr="004D6F2A">
              <w:rPr>
                <w:rFonts w:cs="Times New Roman"/>
                <w:spacing w:val="38"/>
                <w:sz w:val="20"/>
                <w:szCs w:val="20"/>
              </w:rPr>
              <w:t xml:space="preserve"> </w:t>
            </w:r>
            <w:r w:rsidRPr="004D6F2A">
              <w:rPr>
                <w:rFonts w:cs="Times New Roman"/>
                <w:sz w:val="20"/>
                <w:szCs w:val="20"/>
              </w:rPr>
              <w:t>1984</w:t>
            </w:r>
          </w:p>
          <w:p w14:paraId="2AD82271"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40AE0B5D"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40"/>
                <w:w w:val="105"/>
                <w:sz w:val="20"/>
                <w:szCs w:val="20"/>
              </w:rPr>
              <w:t xml:space="preserve"> </w:t>
            </w:r>
            <w:r w:rsidRPr="004D6F2A">
              <w:rPr>
                <w:rFonts w:cs="Times New Roman"/>
                <w:w w:val="105"/>
                <w:sz w:val="20"/>
                <w:szCs w:val="20"/>
              </w:rPr>
              <w:t>of</w:t>
            </w:r>
            <w:r w:rsidRPr="004D6F2A">
              <w:rPr>
                <w:rFonts w:cs="Times New Roman"/>
                <w:spacing w:val="27"/>
                <w:w w:val="105"/>
                <w:sz w:val="20"/>
                <w:szCs w:val="20"/>
              </w:rPr>
              <w:t xml:space="preserve"> </w:t>
            </w:r>
            <w:r w:rsidRPr="004D6F2A">
              <w:rPr>
                <w:rFonts w:cs="Times New Roman"/>
                <w:w w:val="105"/>
                <w:sz w:val="20"/>
                <w:szCs w:val="20"/>
              </w:rPr>
              <w:t>the</w:t>
            </w:r>
            <w:r w:rsidRPr="004D6F2A">
              <w:rPr>
                <w:rFonts w:cs="Times New Roman"/>
                <w:spacing w:val="28"/>
                <w:w w:val="105"/>
                <w:sz w:val="20"/>
                <w:szCs w:val="20"/>
              </w:rPr>
              <w:t xml:space="preserve"> </w:t>
            </w:r>
            <w:r w:rsidRPr="004D6F2A">
              <w:rPr>
                <w:rFonts w:cs="Times New Roman"/>
                <w:w w:val="105"/>
                <w:sz w:val="20"/>
                <w:szCs w:val="20"/>
              </w:rPr>
              <w:t>Government</w:t>
            </w:r>
            <w:r w:rsidRPr="004D6F2A">
              <w:rPr>
                <w:rFonts w:cs="Times New Roman"/>
                <w:w w:val="104"/>
                <w:sz w:val="20"/>
                <w:szCs w:val="20"/>
              </w:rPr>
              <w:t xml:space="preserve"> </w:t>
            </w:r>
            <w:r w:rsidRPr="004D6F2A">
              <w:rPr>
                <w:rFonts w:cs="Times New Roman"/>
                <w:w w:val="105"/>
                <w:sz w:val="20"/>
                <w:szCs w:val="20"/>
              </w:rPr>
              <w:t>Service</w:t>
            </w:r>
            <w:r w:rsidRPr="004D6F2A">
              <w:rPr>
                <w:rFonts w:cs="Times New Roman"/>
                <w:spacing w:val="-2"/>
                <w:w w:val="105"/>
                <w:sz w:val="20"/>
                <w:szCs w:val="20"/>
              </w:rPr>
              <w:t xml:space="preserve"> </w:t>
            </w:r>
            <w:r w:rsidRPr="004D6F2A">
              <w:rPr>
                <w:rFonts w:cs="Times New Roman"/>
                <w:w w:val="105"/>
                <w:sz w:val="20"/>
                <w:szCs w:val="20"/>
              </w:rPr>
              <w:t>Act,</w:t>
            </w:r>
            <w:r w:rsidRPr="004D6F2A">
              <w:rPr>
                <w:rFonts w:cs="Times New Roman"/>
                <w:spacing w:val="17"/>
                <w:w w:val="105"/>
                <w:sz w:val="20"/>
                <w:szCs w:val="20"/>
              </w:rPr>
              <w:t xml:space="preserve"> </w:t>
            </w:r>
            <w:r w:rsidRPr="004D6F2A">
              <w:rPr>
                <w:rFonts w:cs="Times New Roman"/>
                <w:w w:val="105"/>
                <w:sz w:val="20"/>
                <w:szCs w:val="20"/>
              </w:rPr>
              <w:t>1980,</w:t>
            </w:r>
            <w:r w:rsidRPr="004D6F2A">
              <w:rPr>
                <w:rFonts w:cs="Times New Roman"/>
                <w:spacing w:val="-14"/>
                <w:w w:val="105"/>
                <w:sz w:val="20"/>
                <w:szCs w:val="20"/>
              </w:rPr>
              <w:t xml:space="preserve"> </w:t>
            </w:r>
            <w:r w:rsidRPr="004D6F2A">
              <w:rPr>
                <w:rFonts w:cs="Times New Roman"/>
                <w:w w:val="105"/>
                <w:sz w:val="20"/>
                <w:szCs w:val="20"/>
              </w:rPr>
              <w:t>and</w:t>
            </w:r>
            <w:r w:rsidRPr="004D6F2A">
              <w:rPr>
                <w:rFonts w:cs="Times New Roman"/>
                <w:spacing w:val="4"/>
                <w:w w:val="105"/>
                <w:sz w:val="20"/>
                <w:szCs w:val="20"/>
              </w:rPr>
              <w:t xml:space="preserve"> </w:t>
            </w:r>
            <w:r w:rsidRPr="004D6F2A">
              <w:rPr>
                <w:rFonts w:cs="Times New Roman"/>
                <w:w w:val="105"/>
                <w:sz w:val="20"/>
                <w:szCs w:val="20"/>
              </w:rPr>
              <w:t>provision</w:t>
            </w:r>
            <w:r w:rsidRPr="004D6F2A">
              <w:rPr>
                <w:rFonts w:cs="Times New Roman"/>
                <w:w w:val="104"/>
                <w:sz w:val="20"/>
                <w:szCs w:val="20"/>
              </w:rPr>
              <w:t xml:space="preserve"> </w:t>
            </w:r>
            <w:r w:rsidRPr="004D6F2A">
              <w:rPr>
                <w:rFonts w:cs="Times New Roman"/>
                <w:w w:val="105"/>
                <w:sz w:val="20"/>
                <w:szCs w:val="20"/>
              </w:rPr>
              <w:t>for</w:t>
            </w:r>
            <w:r w:rsidRPr="004D6F2A">
              <w:rPr>
                <w:rFonts w:cs="Times New Roman"/>
                <w:spacing w:val="-5"/>
                <w:w w:val="105"/>
                <w:sz w:val="20"/>
                <w:szCs w:val="20"/>
              </w:rPr>
              <w:t xml:space="preserve"> </w:t>
            </w:r>
            <w:r w:rsidRPr="004D6F2A">
              <w:rPr>
                <w:rFonts w:cs="Times New Roman"/>
                <w:w w:val="105"/>
                <w:sz w:val="20"/>
                <w:szCs w:val="20"/>
              </w:rPr>
              <w:t>matters</w:t>
            </w:r>
            <w:r w:rsidRPr="004D6F2A">
              <w:rPr>
                <w:rFonts w:cs="Times New Roman"/>
                <w:spacing w:val="1"/>
                <w:w w:val="105"/>
                <w:sz w:val="20"/>
                <w:szCs w:val="20"/>
              </w:rPr>
              <w:t xml:space="preserve"> </w:t>
            </w:r>
            <w:r w:rsidRPr="004D6F2A">
              <w:rPr>
                <w:rFonts w:cs="Times New Roman"/>
                <w:w w:val="105"/>
                <w:sz w:val="20"/>
                <w:szCs w:val="20"/>
              </w:rPr>
              <w:t>connected</w:t>
            </w:r>
            <w:r w:rsidRPr="004D6F2A">
              <w:rPr>
                <w:rFonts w:cs="Times New Roman"/>
                <w:spacing w:val="10"/>
                <w:w w:val="105"/>
                <w:sz w:val="20"/>
                <w:szCs w:val="20"/>
              </w:rPr>
              <w:t xml:space="preserve"> </w:t>
            </w:r>
            <w:r w:rsidRPr="004D6F2A">
              <w:rPr>
                <w:rFonts w:cs="Times New Roman"/>
                <w:w w:val="105"/>
                <w:sz w:val="20"/>
                <w:szCs w:val="20"/>
              </w:rPr>
              <w:t>therewith</w:t>
            </w:r>
          </w:p>
        </w:tc>
        <w:tc>
          <w:tcPr>
            <w:tcW w:w="1701" w:type="dxa"/>
            <w:tcBorders>
              <w:top w:val="nil"/>
              <w:bottom w:val="nil"/>
            </w:tcBorders>
          </w:tcPr>
          <w:p w14:paraId="6FF6BF1B"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5064239F" w14:textId="77777777" w:rsidTr="00422329">
        <w:tc>
          <w:tcPr>
            <w:tcW w:w="2694" w:type="dxa"/>
            <w:tcBorders>
              <w:top w:val="nil"/>
              <w:bottom w:val="nil"/>
            </w:tcBorders>
          </w:tcPr>
          <w:p w14:paraId="0BC33CD9" w14:textId="18E3675C" w:rsidR="004A69C2" w:rsidRPr="00B90A00" w:rsidRDefault="00E55419" w:rsidP="00B90A00">
            <w:pPr>
              <w:pStyle w:val="BodyText"/>
              <w:ind w:left="0"/>
              <w:rPr>
                <w:rFonts w:cs="Times New Roman"/>
                <w:sz w:val="20"/>
                <w:szCs w:val="20"/>
              </w:rPr>
            </w:pPr>
            <w:r w:rsidRPr="004D6F2A">
              <w:rPr>
                <w:rFonts w:cs="Times New Roman"/>
                <w:sz w:val="20"/>
                <w:szCs w:val="20"/>
              </w:rPr>
              <w:t>Act</w:t>
            </w:r>
            <w:r w:rsidRPr="004D6F2A">
              <w:rPr>
                <w:rFonts w:cs="Times New Roman"/>
                <w:spacing w:val="17"/>
                <w:sz w:val="20"/>
                <w:szCs w:val="20"/>
              </w:rPr>
              <w:t xml:space="preserve"> </w:t>
            </w:r>
            <w:r w:rsidRPr="004D6F2A">
              <w:rPr>
                <w:rFonts w:cs="Times New Roman"/>
                <w:sz w:val="20"/>
                <w:szCs w:val="20"/>
              </w:rPr>
              <w:t>8</w:t>
            </w:r>
            <w:r w:rsidRPr="004D6F2A">
              <w:rPr>
                <w:rFonts w:cs="Times New Roman"/>
                <w:spacing w:val="-2"/>
                <w:sz w:val="20"/>
                <w:szCs w:val="20"/>
              </w:rPr>
              <w:t xml:space="preserve"> </w:t>
            </w:r>
            <w:r w:rsidRPr="004D6F2A">
              <w:rPr>
                <w:rFonts w:cs="Times New Roman"/>
                <w:sz w:val="20"/>
                <w:szCs w:val="20"/>
              </w:rPr>
              <w:t>of</w:t>
            </w:r>
            <w:r w:rsidRPr="004D6F2A">
              <w:rPr>
                <w:rFonts w:cs="Times New Roman"/>
                <w:spacing w:val="31"/>
                <w:sz w:val="20"/>
                <w:szCs w:val="20"/>
              </w:rPr>
              <w:t xml:space="preserve"> </w:t>
            </w:r>
            <w:r w:rsidRPr="004D6F2A">
              <w:rPr>
                <w:rFonts w:cs="Times New Roman"/>
                <w:sz w:val="20"/>
                <w:szCs w:val="20"/>
              </w:rPr>
              <w:t>1986</w:t>
            </w:r>
          </w:p>
        </w:tc>
        <w:tc>
          <w:tcPr>
            <w:tcW w:w="4110" w:type="dxa"/>
            <w:tcBorders>
              <w:top w:val="nil"/>
              <w:bottom w:val="nil"/>
            </w:tcBorders>
          </w:tcPr>
          <w:p w14:paraId="5C020B5A" w14:textId="77777777" w:rsidR="004A69C2" w:rsidRPr="004D6F2A" w:rsidRDefault="00E55419" w:rsidP="004D6F2A">
            <w:pPr>
              <w:pStyle w:val="BodyText"/>
              <w:ind w:left="0"/>
              <w:rPr>
                <w:rFonts w:cs="Times New Roman"/>
                <w:sz w:val="20"/>
                <w:szCs w:val="20"/>
              </w:rPr>
            </w:pPr>
            <w:r w:rsidRPr="004D6F2A">
              <w:rPr>
                <w:rFonts w:cs="Times New Roman"/>
                <w:sz w:val="20"/>
                <w:szCs w:val="20"/>
              </w:rPr>
              <w:t xml:space="preserve">Government </w:t>
            </w:r>
            <w:r w:rsidRPr="004D6F2A">
              <w:rPr>
                <w:rFonts w:cs="Times New Roman"/>
                <w:spacing w:val="3"/>
                <w:sz w:val="20"/>
                <w:szCs w:val="20"/>
              </w:rPr>
              <w:t xml:space="preserve"> </w:t>
            </w:r>
            <w:r w:rsidRPr="004D6F2A">
              <w:rPr>
                <w:rFonts w:cs="Times New Roman"/>
                <w:sz w:val="20"/>
                <w:szCs w:val="20"/>
              </w:rPr>
              <w:t>Service</w:t>
            </w:r>
            <w:r w:rsidRPr="004D6F2A">
              <w:rPr>
                <w:rFonts w:cs="Times New Roman"/>
                <w:spacing w:val="18"/>
                <w:sz w:val="20"/>
                <w:szCs w:val="20"/>
              </w:rPr>
              <w:t xml:space="preserve"> </w:t>
            </w:r>
            <w:r w:rsidRPr="004D6F2A">
              <w:rPr>
                <w:rFonts w:cs="Times New Roman"/>
                <w:sz w:val="20"/>
                <w:szCs w:val="20"/>
              </w:rPr>
              <w:t>Amendment</w:t>
            </w:r>
            <w:r w:rsidRPr="004D6F2A">
              <w:rPr>
                <w:rFonts w:cs="Times New Roman"/>
                <w:w w:val="104"/>
                <w:sz w:val="20"/>
                <w:szCs w:val="20"/>
              </w:rPr>
              <w:t xml:space="preserve"> </w:t>
            </w:r>
            <w:r w:rsidRPr="004D6F2A">
              <w:rPr>
                <w:rFonts w:cs="Times New Roman"/>
                <w:sz w:val="20"/>
                <w:szCs w:val="20"/>
              </w:rPr>
              <w:t>Act,</w:t>
            </w:r>
            <w:r w:rsidRPr="004D6F2A">
              <w:rPr>
                <w:rFonts w:cs="Times New Roman"/>
                <w:spacing w:val="21"/>
                <w:sz w:val="20"/>
                <w:szCs w:val="20"/>
              </w:rPr>
              <w:t xml:space="preserve"> </w:t>
            </w:r>
            <w:r w:rsidRPr="004D6F2A">
              <w:rPr>
                <w:rFonts w:cs="Times New Roman"/>
                <w:sz w:val="20"/>
                <w:szCs w:val="20"/>
              </w:rPr>
              <w:t>1986</w:t>
            </w:r>
          </w:p>
        </w:tc>
        <w:tc>
          <w:tcPr>
            <w:tcW w:w="1701" w:type="dxa"/>
            <w:tcBorders>
              <w:top w:val="nil"/>
              <w:bottom w:val="nil"/>
            </w:tcBorders>
          </w:tcPr>
          <w:p w14:paraId="557A5037"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63B067A8" w14:textId="77777777" w:rsidTr="00422329">
        <w:tc>
          <w:tcPr>
            <w:tcW w:w="2694" w:type="dxa"/>
            <w:tcBorders>
              <w:top w:val="nil"/>
              <w:bottom w:val="nil"/>
            </w:tcBorders>
          </w:tcPr>
          <w:p w14:paraId="2CB77C34" w14:textId="77777777" w:rsidR="00E55419" w:rsidRPr="004D6F2A" w:rsidRDefault="00E55419" w:rsidP="004D6F2A">
            <w:pPr>
              <w:pStyle w:val="BodyText"/>
              <w:ind w:left="0"/>
              <w:rPr>
                <w:rFonts w:cs="Times New Roman"/>
                <w:sz w:val="20"/>
                <w:szCs w:val="20"/>
              </w:rPr>
            </w:pPr>
            <w:r w:rsidRPr="004D6F2A">
              <w:rPr>
                <w:rFonts w:cs="Times New Roman"/>
                <w:sz w:val="20"/>
                <w:szCs w:val="20"/>
              </w:rPr>
              <w:t>Proclamation</w:t>
            </w:r>
            <w:r w:rsidRPr="004D6F2A">
              <w:rPr>
                <w:rFonts w:cs="Times New Roman"/>
                <w:w w:val="105"/>
                <w:sz w:val="20"/>
                <w:szCs w:val="20"/>
              </w:rPr>
              <w:t xml:space="preserve"> </w:t>
            </w:r>
            <w:r w:rsidRPr="004D6F2A">
              <w:rPr>
                <w:rFonts w:cs="Times New Roman"/>
                <w:sz w:val="20"/>
                <w:szCs w:val="20"/>
              </w:rPr>
              <w:t>AG.</w:t>
            </w:r>
            <w:r w:rsidRPr="004D6F2A">
              <w:rPr>
                <w:rFonts w:cs="Times New Roman"/>
                <w:spacing w:val="9"/>
                <w:sz w:val="20"/>
                <w:szCs w:val="20"/>
              </w:rPr>
              <w:t xml:space="preserve"> </w:t>
            </w:r>
            <w:r w:rsidRPr="002E3803">
              <w:rPr>
                <w:rFonts w:cs="Times New Roman"/>
                <w:sz w:val="20"/>
                <w:szCs w:val="20"/>
              </w:rPr>
              <w:t>5</w:t>
            </w:r>
            <w:r w:rsidRPr="004D6F2A">
              <w:rPr>
                <w:rFonts w:cs="Times New Roman"/>
                <w:i/>
                <w:spacing w:val="6"/>
                <w:sz w:val="20"/>
                <w:szCs w:val="20"/>
              </w:rPr>
              <w:t xml:space="preserve"> </w:t>
            </w:r>
            <w:r w:rsidRPr="004D6F2A">
              <w:rPr>
                <w:rFonts w:cs="Times New Roman"/>
                <w:sz w:val="20"/>
                <w:szCs w:val="20"/>
              </w:rPr>
              <w:t>of</w:t>
            </w:r>
            <w:r w:rsidRPr="004D6F2A">
              <w:rPr>
                <w:rFonts w:cs="Times New Roman"/>
                <w:spacing w:val="24"/>
                <w:sz w:val="20"/>
                <w:szCs w:val="20"/>
              </w:rPr>
              <w:t xml:space="preserve"> </w:t>
            </w:r>
            <w:r w:rsidRPr="004D6F2A">
              <w:rPr>
                <w:rFonts w:cs="Times New Roman"/>
                <w:sz w:val="20"/>
                <w:szCs w:val="20"/>
              </w:rPr>
              <w:t>1987</w:t>
            </w:r>
          </w:p>
          <w:p w14:paraId="1624B0E2"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18A28759" w14:textId="77777777" w:rsidR="004A69C2" w:rsidRPr="004D6F2A" w:rsidRDefault="00E55419"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6"/>
                <w:w w:val="105"/>
                <w:sz w:val="20"/>
                <w:szCs w:val="20"/>
              </w:rPr>
              <w:t xml:space="preserve"> </w:t>
            </w:r>
            <w:r w:rsidRPr="004D6F2A">
              <w:rPr>
                <w:rFonts w:cs="Times New Roman"/>
                <w:w w:val="105"/>
                <w:sz w:val="20"/>
                <w:szCs w:val="20"/>
              </w:rPr>
              <w:t>of</w:t>
            </w:r>
            <w:r w:rsidRPr="004D6F2A">
              <w:rPr>
                <w:rFonts w:cs="Times New Roman"/>
                <w:spacing w:val="-5"/>
                <w:w w:val="105"/>
                <w:sz w:val="20"/>
                <w:szCs w:val="20"/>
              </w:rPr>
              <w:t xml:space="preserve"> </w:t>
            </w:r>
            <w:r w:rsidRPr="004D6F2A">
              <w:rPr>
                <w:rFonts w:cs="Times New Roman"/>
                <w:spacing w:val="2"/>
                <w:w w:val="105"/>
                <w:sz w:val="20"/>
                <w:szCs w:val="20"/>
              </w:rPr>
              <w:t>Schedule</w:t>
            </w:r>
            <w:r w:rsidRPr="004D6F2A">
              <w:rPr>
                <w:rFonts w:cs="Times New Roman"/>
                <w:spacing w:val="-12"/>
                <w:w w:val="105"/>
                <w:sz w:val="20"/>
                <w:szCs w:val="20"/>
              </w:rPr>
              <w:t xml:space="preserve"> </w:t>
            </w:r>
            <w:r w:rsidRPr="004D6F2A">
              <w:rPr>
                <w:rFonts w:cs="Times New Roman"/>
                <w:w w:val="105"/>
                <w:sz w:val="20"/>
                <w:szCs w:val="20"/>
              </w:rPr>
              <w:t>to</w:t>
            </w:r>
            <w:r w:rsidRPr="004D6F2A">
              <w:rPr>
                <w:rFonts w:cs="Times New Roman"/>
                <w:spacing w:val="-8"/>
                <w:w w:val="105"/>
                <w:sz w:val="20"/>
                <w:szCs w:val="20"/>
              </w:rPr>
              <w:t xml:space="preserve"> </w:t>
            </w:r>
            <w:r w:rsidRPr="004D6F2A">
              <w:rPr>
                <w:rFonts w:cs="Times New Roman"/>
                <w:w w:val="105"/>
                <w:sz w:val="20"/>
                <w:szCs w:val="20"/>
              </w:rPr>
              <w:t>Government</w:t>
            </w:r>
            <w:r w:rsidRPr="004D6F2A">
              <w:rPr>
                <w:rFonts w:cs="Times New Roman"/>
                <w:spacing w:val="-7"/>
                <w:w w:val="105"/>
                <w:sz w:val="20"/>
                <w:szCs w:val="20"/>
              </w:rPr>
              <w:t xml:space="preserve"> </w:t>
            </w:r>
            <w:r w:rsidRPr="004D6F2A">
              <w:rPr>
                <w:rFonts w:cs="Times New Roman"/>
                <w:w w:val="105"/>
                <w:sz w:val="20"/>
                <w:szCs w:val="20"/>
              </w:rPr>
              <w:t>Service</w:t>
            </w:r>
            <w:r w:rsidRPr="004D6F2A">
              <w:rPr>
                <w:rFonts w:cs="Times New Roman"/>
                <w:spacing w:val="-13"/>
                <w:w w:val="105"/>
                <w:sz w:val="20"/>
                <w:szCs w:val="20"/>
              </w:rPr>
              <w:t xml:space="preserve"> </w:t>
            </w:r>
            <w:r w:rsidRPr="004D6F2A">
              <w:rPr>
                <w:rFonts w:cs="Times New Roman"/>
                <w:w w:val="105"/>
                <w:sz w:val="20"/>
                <w:szCs w:val="20"/>
              </w:rPr>
              <w:t>Act,</w:t>
            </w:r>
            <w:r w:rsidRPr="004D6F2A">
              <w:rPr>
                <w:rFonts w:cs="Times New Roman"/>
                <w:spacing w:val="3"/>
                <w:w w:val="105"/>
                <w:sz w:val="20"/>
                <w:szCs w:val="20"/>
              </w:rPr>
              <w:t xml:space="preserve"> </w:t>
            </w:r>
            <w:r w:rsidRPr="004D6F2A">
              <w:rPr>
                <w:rFonts w:cs="Times New Roman"/>
                <w:w w:val="105"/>
                <w:sz w:val="20"/>
                <w:szCs w:val="20"/>
              </w:rPr>
              <w:t>1980</w:t>
            </w:r>
          </w:p>
        </w:tc>
        <w:tc>
          <w:tcPr>
            <w:tcW w:w="1701" w:type="dxa"/>
            <w:tcBorders>
              <w:top w:val="nil"/>
              <w:bottom w:val="nil"/>
            </w:tcBorders>
          </w:tcPr>
          <w:p w14:paraId="2E2F327B"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18B609A8" w14:textId="77777777" w:rsidTr="00422329">
        <w:tc>
          <w:tcPr>
            <w:tcW w:w="2694" w:type="dxa"/>
            <w:tcBorders>
              <w:top w:val="nil"/>
              <w:bottom w:val="nil"/>
            </w:tcBorders>
          </w:tcPr>
          <w:p w14:paraId="7A036BEF" w14:textId="7518DCAC" w:rsidR="004A69C2" w:rsidRPr="00B90A00" w:rsidRDefault="00E55419" w:rsidP="00B90A00">
            <w:pPr>
              <w:pStyle w:val="BodyText"/>
              <w:ind w:left="0"/>
              <w:rPr>
                <w:rFonts w:cs="Times New Roman"/>
                <w:sz w:val="20"/>
                <w:szCs w:val="20"/>
              </w:rPr>
            </w:pPr>
            <w:r w:rsidRPr="004D6F2A">
              <w:rPr>
                <w:rFonts w:cs="Times New Roman"/>
                <w:sz w:val="20"/>
                <w:szCs w:val="20"/>
              </w:rPr>
              <w:t>Act</w:t>
            </w:r>
            <w:r w:rsidRPr="004D6F2A">
              <w:rPr>
                <w:rFonts w:cs="Times New Roman"/>
                <w:spacing w:val="31"/>
                <w:sz w:val="20"/>
                <w:szCs w:val="20"/>
              </w:rPr>
              <w:t xml:space="preserve"> </w:t>
            </w:r>
            <w:r w:rsidRPr="004D6F2A">
              <w:rPr>
                <w:rFonts w:cs="Times New Roman"/>
                <w:sz w:val="20"/>
                <w:szCs w:val="20"/>
              </w:rPr>
              <w:t>17</w:t>
            </w:r>
            <w:r w:rsidRPr="004D6F2A">
              <w:rPr>
                <w:rFonts w:cs="Times New Roman"/>
                <w:spacing w:val="-17"/>
                <w:sz w:val="20"/>
                <w:szCs w:val="20"/>
              </w:rPr>
              <w:t xml:space="preserve"> </w:t>
            </w:r>
            <w:r w:rsidRPr="004D6F2A">
              <w:rPr>
                <w:rFonts w:cs="Times New Roman"/>
                <w:sz w:val="20"/>
                <w:szCs w:val="20"/>
              </w:rPr>
              <w:t>of</w:t>
            </w:r>
            <w:r w:rsidRPr="004D6F2A">
              <w:rPr>
                <w:rFonts w:cs="Times New Roman"/>
                <w:spacing w:val="28"/>
                <w:sz w:val="20"/>
                <w:szCs w:val="20"/>
              </w:rPr>
              <w:t xml:space="preserve"> </w:t>
            </w:r>
            <w:r w:rsidRPr="004D6F2A">
              <w:rPr>
                <w:rFonts w:cs="Times New Roman"/>
                <w:sz w:val="20"/>
                <w:szCs w:val="20"/>
              </w:rPr>
              <w:t>1987</w:t>
            </w:r>
          </w:p>
        </w:tc>
        <w:tc>
          <w:tcPr>
            <w:tcW w:w="4110" w:type="dxa"/>
            <w:tcBorders>
              <w:top w:val="nil"/>
              <w:bottom w:val="nil"/>
            </w:tcBorders>
          </w:tcPr>
          <w:p w14:paraId="7050BAD1" w14:textId="77777777" w:rsidR="004A69C2" w:rsidRPr="004D6F2A" w:rsidRDefault="004D6F2A" w:rsidP="004D6F2A">
            <w:pPr>
              <w:pStyle w:val="BodyText"/>
              <w:ind w:left="0"/>
              <w:rPr>
                <w:rFonts w:cs="Times New Roman"/>
                <w:sz w:val="20"/>
                <w:szCs w:val="20"/>
              </w:rPr>
            </w:pPr>
            <w:r w:rsidRPr="004D6F2A">
              <w:rPr>
                <w:rFonts w:cs="Times New Roman"/>
                <w:sz w:val="20"/>
                <w:szCs w:val="20"/>
              </w:rPr>
              <w:t>Government</w:t>
            </w:r>
            <w:r w:rsidRPr="004D6F2A">
              <w:rPr>
                <w:rFonts w:cs="Times New Roman"/>
                <w:spacing w:val="52"/>
                <w:sz w:val="20"/>
                <w:szCs w:val="20"/>
              </w:rPr>
              <w:t xml:space="preserve"> </w:t>
            </w:r>
            <w:r w:rsidRPr="004D6F2A">
              <w:rPr>
                <w:rFonts w:cs="Times New Roman"/>
                <w:sz w:val="20"/>
                <w:szCs w:val="20"/>
              </w:rPr>
              <w:t>Service</w:t>
            </w:r>
            <w:r w:rsidRPr="004D6F2A">
              <w:rPr>
                <w:rFonts w:cs="Times New Roman"/>
                <w:spacing w:val="25"/>
                <w:sz w:val="20"/>
                <w:szCs w:val="20"/>
              </w:rPr>
              <w:t xml:space="preserve"> </w:t>
            </w:r>
            <w:r w:rsidRPr="004D6F2A">
              <w:rPr>
                <w:rFonts w:cs="Times New Roman"/>
                <w:sz w:val="20"/>
                <w:szCs w:val="20"/>
              </w:rPr>
              <w:t>Amendment</w:t>
            </w:r>
            <w:r w:rsidRPr="004D6F2A">
              <w:rPr>
                <w:rFonts w:cs="Times New Roman"/>
                <w:w w:val="104"/>
                <w:sz w:val="20"/>
                <w:szCs w:val="20"/>
              </w:rPr>
              <w:t xml:space="preserve"> </w:t>
            </w:r>
            <w:r w:rsidRPr="004D6F2A">
              <w:rPr>
                <w:rFonts w:cs="Times New Roman"/>
                <w:sz w:val="20"/>
                <w:szCs w:val="20"/>
              </w:rPr>
              <w:t>Act,</w:t>
            </w:r>
            <w:r w:rsidRPr="004D6F2A">
              <w:rPr>
                <w:rFonts w:cs="Times New Roman"/>
                <w:spacing w:val="21"/>
                <w:sz w:val="20"/>
                <w:szCs w:val="20"/>
              </w:rPr>
              <w:t xml:space="preserve"> </w:t>
            </w:r>
            <w:r w:rsidRPr="004D6F2A">
              <w:rPr>
                <w:rFonts w:cs="Times New Roman"/>
                <w:sz w:val="20"/>
                <w:szCs w:val="20"/>
              </w:rPr>
              <w:t>1987</w:t>
            </w:r>
          </w:p>
        </w:tc>
        <w:tc>
          <w:tcPr>
            <w:tcW w:w="1701" w:type="dxa"/>
            <w:tcBorders>
              <w:top w:val="nil"/>
              <w:bottom w:val="nil"/>
            </w:tcBorders>
          </w:tcPr>
          <w:p w14:paraId="641BC734"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2028A6C2" w14:textId="77777777" w:rsidTr="00422329">
        <w:tc>
          <w:tcPr>
            <w:tcW w:w="2694" w:type="dxa"/>
            <w:tcBorders>
              <w:top w:val="nil"/>
              <w:bottom w:val="nil"/>
            </w:tcBorders>
          </w:tcPr>
          <w:p w14:paraId="1D5AF3DF" w14:textId="65143E11" w:rsidR="004A69C2" w:rsidRPr="00B90A00" w:rsidRDefault="004D6F2A" w:rsidP="00B90A00">
            <w:pPr>
              <w:pStyle w:val="BodyText"/>
              <w:ind w:left="0"/>
              <w:rPr>
                <w:rFonts w:cs="Times New Roman"/>
                <w:sz w:val="20"/>
                <w:szCs w:val="20"/>
              </w:rPr>
            </w:pPr>
            <w:r w:rsidRPr="004D6F2A">
              <w:rPr>
                <w:rFonts w:cs="Times New Roman"/>
                <w:sz w:val="20"/>
                <w:szCs w:val="20"/>
              </w:rPr>
              <w:t>Act</w:t>
            </w:r>
            <w:r w:rsidRPr="004D6F2A">
              <w:rPr>
                <w:rFonts w:cs="Times New Roman"/>
                <w:spacing w:val="13"/>
                <w:sz w:val="20"/>
                <w:szCs w:val="20"/>
              </w:rPr>
              <w:t xml:space="preserve"> </w:t>
            </w:r>
            <w:r w:rsidRPr="004D6F2A">
              <w:rPr>
                <w:rFonts w:cs="Times New Roman"/>
                <w:sz w:val="20"/>
                <w:szCs w:val="20"/>
              </w:rPr>
              <w:t>6</w:t>
            </w:r>
            <w:r w:rsidRPr="004D6F2A">
              <w:rPr>
                <w:rFonts w:cs="Times New Roman"/>
                <w:spacing w:val="4"/>
                <w:sz w:val="20"/>
                <w:szCs w:val="20"/>
              </w:rPr>
              <w:t xml:space="preserve"> </w:t>
            </w:r>
            <w:r w:rsidRPr="004D6F2A">
              <w:rPr>
                <w:rFonts w:cs="Times New Roman"/>
                <w:sz w:val="20"/>
                <w:szCs w:val="20"/>
              </w:rPr>
              <w:t>of</w:t>
            </w:r>
            <w:r w:rsidRPr="004D6F2A">
              <w:rPr>
                <w:rFonts w:cs="Times New Roman"/>
                <w:spacing w:val="30"/>
                <w:sz w:val="20"/>
                <w:szCs w:val="20"/>
              </w:rPr>
              <w:t xml:space="preserve"> </w:t>
            </w:r>
            <w:r w:rsidRPr="004D6F2A">
              <w:rPr>
                <w:rFonts w:cs="Times New Roman"/>
                <w:sz w:val="20"/>
                <w:szCs w:val="20"/>
              </w:rPr>
              <w:t>1989</w:t>
            </w:r>
          </w:p>
        </w:tc>
        <w:tc>
          <w:tcPr>
            <w:tcW w:w="4110" w:type="dxa"/>
            <w:tcBorders>
              <w:top w:val="nil"/>
              <w:bottom w:val="nil"/>
            </w:tcBorders>
          </w:tcPr>
          <w:p w14:paraId="454A6869" w14:textId="77777777" w:rsidR="004A69C2" w:rsidRPr="004D6F2A" w:rsidRDefault="004D6F2A" w:rsidP="004D6F2A">
            <w:pPr>
              <w:pStyle w:val="BodyText"/>
              <w:ind w:left="0"/>
              <w:rPr>
                <w:rFonts w:cs="Times New Roman"/>
                <w:sz w:val="20"/>
                <w:szCs w:val="20"/>
              </w:rPr>
            </w:pPr>
            <w:r w:rsidRPr="004D6F2A">
              <w:rPr>
                <w:rFonts w:cs="Times New Roman"/>
                <w:sz w:val="20"/>
                <w:szCs w:val="20"/>
              </w:rPr>
              <w:t xml:space="preserve">Government </w:t>
            </w:r>
            <w:r w:rsidRPr="004D6F2A">
              <w:rPr>
                <w:rFonts w:cs="Times New Roman"/>
                <w:spacing w:val="4"/>
                <w:sz w:val="20"/>
                <w:szCs w:val="20"/>
              </w:rPr>
              <w:t xml:space="preserve"> </w:t>
            </w:r>
            <w:r w:rsidRPr="004D6F2A">
              <w:rPr>
                <w:rFonts w:cs="Times New Roman"/>
                <w:sz w:val="20"/>
                <w:szCs w:val="20"/>
              </w:rPr>
              <w:t>Service</w:t>
            </w:r>
            <w:r w:rsidRPr="004D6F2A">
              <w:rPr>
                <w:rFonts w:cs="Times New Roman"/>
                <w:spacing w:val="18"/>
                <w:sz w:val="20"/>
                <w:szCs w:val="20"/>
              </w:rPr>
              <w:t xml:space="preserve"> </w:t>
            </w:r>
            <w:r w:rsidRPr="004D6F2A">
              <w:rPr>
                <w:rFonts w:cs="Times New Roman"/>
                <w:sz w:val="20"/>
                <w:szCs w:val="20"/>
              </w:rPr>
              <w:t>Amendment</w:t>
            </w:r>
            <w:r w:rsidRPr="004D6F2A">
              <w:rPr>
                <w:rFonts w:cs="Times New Roman"/>
                <w:w w:val="104"/>
                <w:sz w:val="20"/>
                <w:szCs w:val="20"/>
              </w:rPr>
              <w:t xml:space="preserve"> </w:t>
            </w:r>
            <w:r w:rsidRPr="004D6F2A">
              <w:rPr>
                <w:rFonts w:cs="Times New Roman"/>
                <w:sz w:val="20"/>
                <w:szCs w:val="20"/>
              </w:rPr>
              <w:t>Act,</w:t>
            </w:r>
            <w:r w:rsidRPr="004D6F2A">
              <w:rPr>
                <w:rFonts w:cs="Times New Roman"/>
                <w:spacing w:val="16"/>
                <w:sz w:val="20"/>
                <w:szCs w:val="20"/>
              </w:rPr>
              <w:t xml:space="preserve"> </w:t>
            </w:r>
            <w:r w:rsidRPr="004D6F2A">
              <w:rPr>
                <w:rFonts w:cs="Times New Roman"/>
                <w:sz w:val="20"/>
                <w:szCs w:val="20"/>
              </w:rPr>
              <w:t>1989</w:t>
            </w:r>
          </w:p>
        </w:tc>
        <w:tc>
          <w:tcPr>
            <w:tcW w:w="1701" w:type="dxa"/>
            <w:tcBorders>
              <w:top w:val="nil"/>
              <w:bottom w:val="nil"/>
            </w:tcBorders>
          </w:tcPr>
          <w:p w14:paraId="5294590A"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313F6BA9" w14:textId="77777777" w:rsidTr="00422329">
        <w:tc>
          <w:tcPr>
            <w:tcW w:w="2694" w:type="dxa"/>
            <w:tcBorders>
              <w:top w:val="nil"/>
              <w:bottom w:val="nil"/>
            </w:tcBorders>
          </w:tcPr>
          <w:p w14:paraId="529216F3" w14:textId="77777777" w:rsidR="004D6F2A" w:rsidRPr="004D6F2A" w:rsidRDefault="004D6F2A" w:rsidP="004D6F2A">
            <w:pPr>
              <w:pStyle w:val="BodyText"/>
              <w:ind w:left="0"/>
              <w:rPr>
                <w:rFonts w:cs="Times New Roman"/>
                <w:sz w:val="20"/>
                <w:szCs w:val="20"/>
              </w:rPr>
            </w:pPr>
            <w:r w:rsidRPr="004D6F2A">
              <w:rPr>
                <w:rFonts w:cs="Times New Roman"/>
                <w:w w:val="105"/>
                <w:sz w:val="20"/>
                <w:szCs w:val="20"/>
              </w:rPr>
              <w:t>Proclamation</w:t>
            </w:r>
            <w:r w:rsidRPr="004D6F2A">
              <w:rPr>
                <w:rFonts w:cs="Times New Roman"/>
                <w:w w:val="106"/>
                <w:sz w:val="20"/>
                <w:szCs w:val="20"/>
              </w:rPr>
              <w:t xml:space="preserve"> </w:t>
            </w:r>
            <w:r w:rsidRPr="004D6F2A">
              <w:rPr>
                <w:rFonts w:cs="Times New Roman"/>
                <w:w w:val="105"/>
                <w:sz w:val="20"/>
                <w:szCs w:val="20"/>
              </w:rPr>
              <w:t>AG.</w:t>
            </w:r>
            <w:r w:rsidRPr="004D6F2A">
              <w:rPr>
                <w:rFonts w:cs="Times New Roman"/>
                <w:spacing w:val="-5"/>
                <w:w w:val="105"/>
                <w:sz w:val="20"/>
                <w:szCs w:val="20"/>
              </w:rPr>
              <w:t xml:space="preserve"> </w:t>
            </w:r>
            <w:r w:rsidRPr="004D6F2A">
              <w:rPr>
                <w:rFonts w:cs="Times New Roman"/>
                <w:w w:val="105"/>
                <w:sz w:val="20"/>
                <w:szCs w:val="20"/>
              </w:rPr>
              <w:t>3</w:t>
            </w:r>
            <w:r w:rsidRPr="004D6F2A">
              <w:rPr>
                <w:rFonts w:cs="Times New Roman"/>
                <w:spacing w:val="-19"/>
                <w:w w:val="105"/>
                <w:sz w:val="20"/>
                <w:szCs w:val="20"/>
              </w:rPr>
              <w:t xml:space="preserve"> </w:t>
            </w:r>
            <w:r w:rsidRPr="004D6F2A">
              <w:rPr>
                <w:rFonts w:cs="Times New Roman"/>
                <w:w w:val="105"/>
                <w:sz w:val="20"/>
                <w:szCs w:val="20"/>
              </w:rPr>
              <w:t>of</w:t>
            </w:r>
            <w:r w:rsidRPr="004D6F2A">
              <w:rPr>
                <w:rFonts w:cs="Times New Roman"/>
                <w:spacing w:val="12"/>
                <w:w w:val="105"/>
                <w:sz w:val="20"/>
                <w:szCs w:val="20"/>
              </w:rPr>
              <w:t xml:space="preserve"> </w:t>
            </w:r>
            <w:r w:rsidRPr="004D6F2A">
              <w:rPr>
                <w:rFonts w:cs="Times New Roman"/>
                <w:w w:val="105"/>
                <w:sz w:val="20"/>
                <w:szCs w:val="20"/>
              </w:rPr>
              <w:t>1990</w:t>
            </w:r>
          </w:p>
          <w:p w14:paraId="49874424"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654DE714" w14:textId="77777777" w:rsidR="004A69C2" w:rsidRPr="004D6F2A" w:rsidRDefault="004D6F2A"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10"/>
                <w:w w:val="105"/>
                <w:sz w:val="20"/>
                <w:szCs w:val="20"/>
              </w:rPr>
              <w:t xml:space="preserve"> </w:t>
            </w:r>
            <w:r w:rsidRPr="004D6F2A">
              <w:rPr>
                <w:rFonts w:cs="Times New Roman"/>
                <w:w w:val="105"/>
                <w:sz w:val="20"/>
                <w:szCs w:val="20"/>
              </w:rPr>
              <w:t>of Schedule</w:t>
            </w:r>
            <w:r w:rsidRPr="004D6F2A">
              <w:rPr>
                <w:rFonts w:cs="Times New Roman"/>
                <w:spacing w:val="-6"/>
                <w:w w:val="105"/>
                <w:sz w:val="20"/>
                <w:szCs w:val="20"/>
              </w:rPr>
              <w:t xml:space="preserve"> </w:t>
            </w:r>
            <w:r w:rsidRPr="004D6F2A">
              <w:rPr>
                <w:rFonts w:cs="Times New Roman"/>
                <w:w w:val="105"/>
                <w:sz w:val="20"/>
                <w:szCs w:val="20"/>
              </w:rPr>
              <w:t>to</w:t>
            </w:r>
            <w:r w:rsidRPr="004D6F2A">
              <w:rPr>
                <w:rFonts w:cs="Times New Roman"/>
                <w:spacing w:val="-5"/>
                <w:w w:val="105"/>
                <w:sz w:val="20"/>
                <w:szCs w:val="20"/>
              </w:rPr>
              <w:t xml:space="preserve"> </w:t>
            </w:r>
            <w:r w:rsidR="000C3790">
              <w:rPr>
                <w:rFonts w:cs="Times New Roman"/>
                <w:w w:val="105"/>
                <w:sz w:val="20"/>
                <w:szCs w:val="20"/>
              </w:rPr>
              <w:t>Gov</w:t>
            </w:r>
            <w:r w:rsidRPr="004D6F2A">
              <w:rPr>
                <w:rFonts w:cs="Times New Roman"/>
                <w:w w:val="105"/>
                <w:sz w:val="20"/>
                <w:szCs w:val="20"/>
              </w:rPr>
              <w:t>ernment</w:t>
            </w:r>
            <w:r w:rsidRPr="004D6F2A">
              <w:rPr>
                <w:rFonts w:cs="Times New Roman"/>
                <w:spacing w:val="-5"/>
                <w:w w:val="105"/>
                <w:sz w:val="20"/>
                <w:szCs w:val="20"/>
              </w:rPr>
              <w:t xml:space="preserve"> </w:t>
            </w:r>
            <w:r w:rsidRPr="004D6F2A">
              <w:rPr>
                <w:rFonts w:cs="Times New Roman"/>
                <w:w w:val="105"/>
                <w:sz w:val="20"/>
                <w:szCs w:val="20"/>
              </w:rPr>
              <w:t>Service</w:t>
            </w:r>
            <w:r w:rsidRPr="004D6F2A">
              <w:rPr>
                <w:rFonts w:cs="Times New Roman"/>
                <w:spacing w:val="-14"/>
                <w:w w:val="105"/>
                <w:sz w:val="20"/>
                <w:szCs w:val="20"/>
              </w:rPr>
              <w:t xml:space="preserve"> </w:t>
            </w:r>
            <w:r w:rsidRPr="004D6F2A">
              <w:rPr>
                <w:rFonts w:cs="Times New Roman"/>
                <w:w w:val="105"/>
                <w:sz w:val="20"/>
                <w:szCs w:val="20"/>
              </w:rPr>
              <w:t>Act,</w:t>
            </w:r>
            <w:r w:rsidRPr="004D6F2A">
              <w:rPr>
                <w:rFonts w:cs="Times New Roman"/>
                <w:spacing w:val="2"/>
                <w:w w:val="105"/>
                <w:sz w:val="20"/>
                <w:szCs w:val="20"/>
              </w:rPr>
              <w:t xml:space="preserve"> </w:t>
            </w:r>
            <w:r w:rsidRPr="004D6F2A">
              <w:rPr>
                <w:rFonts w:cs="Times New Roman"/>
                <w:w w:val="105"/>
                <w:sz w:val="20"/>
                <w:szCs w:val="20"/>
              </w:rPr>
              <w:t>1980</w:t>
            </w:r>
          </w:p>
        </w:tc>
        <w:tc>
          <w:tcPr>
            <w:tcW w:w="1701" w:type="dxa"/>
            <w:tcBorders>
              <w:top w:val="nil"/>
              <w:bottom w:val="nil"/>
            </w:tcBorders>
          </w:tcPr>
          <w:p w14:paraId="78A6C779"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02C29D27" w14:textId="77777777" w:rsidTr="00422329">
        <w:tc>
          <w:tcPr>
            <w:tcW w:w="2694" w:type="dxa"/>
            <w:tcBorders>
              <w:top w:val="nil"/>
              <w:bottom w:val="nil"/>
            </w:tcBorders>
          </w:tcPr>
          <w:p w14:paraId="6912123A" w14:textId="77777777" w:rsidR="004D6F2A" w:rsidRPr="004D6F2A" w:rsidRDefault="004D6F2A" w:rsidP="004D6F2A">
            <w:pPr>
              <w:pStyle w:val="BodyText"/>
              <w:ind w:left="0"/>
              <w:rPr>
                <w:rFonts w:cs="Times New Roman"/>
                <w:sz w:val="20"/>
                <w:szCs w:val="20"/>
              </w:rPr>
            </w:pPr>
            <w:r w:rsidRPr="004D6F2A">
              <w:rPr>
                <w:rFonts w:cs="Times New Roman"/>
                <w:w w:val="105"/>
                <w:sz w:val="20"/>
                <w:szCs w:val="20"/>
              </w:rPr>
              <w:t>Proclamation AG.</w:t>
            </w:r>
            <w:r w:rsidRPr="004D6F2A">
              <w:rPr>
                <w:rFonts w:cs="Times New Roman"/>
                <w:spacing w:val="-4"/>
                <w:w w:val="105"/>
                <w:sz w:val="20"/>
                <w:szCs w:val="20"/>
              </w:rPr>
              <w:t xml:space="preserve"> </w:t>
            </w:r>
            <w:r w:rsidRPr="004D6F2A">
              <w:rPr>
                <w:rFonts w:cs="Times New Roman"/>
                <w:w w:val="105"/>
                <w:sz w:val="20"/>
                <w:szCs w:val="20"/>
              </w:rPr>
              <w:t>5</w:t>
            </w:r>
            <w:r w:rsidRPr="004D6F2A">
              <w:rPr>
                <w:rFonts w:cs="Times New Roman"/>
                <w:spacing w:val="-17"/>
                <w:w w:val="105"/>
                <w:sz w:val="20"/>
                <w:szCs w:val="20"/>
              </w:rPr>
              <w:t xml:space="preserve"> </w:t>
            </w:r>
            <w:r w:rsidRPr="004D6F2A">
              <w:rPr>
                <w:rFonts w:cs="Times New Roman"/>
                <w:w w:val="105"/>
                <w:sz w:val="20"/>
                <w:szCs w:val="20"/>
              </w:rPr>
              <w:t>of</w:t>
            </w:r>
            <w:r w:rsidRPr="004D6F2A">
              <w:rPr>
                <w:rFonts w:cs="Times New Roman"/>
                <w:spacing w:val="9"/>
                <w:w w:val="105"/>
                <w:sz w:val="20"/>
                <w:szCs w:val="20"/>
              </w:rPr>
              <w:t xml:space="preserve"> </w:t>
            </w:r>
            <w:r w:rsidRPr="004D6F2A">
              <w:rPr>
                <w:rFonts w:cs="Times New Roman"/>
                <w:w w:val="105"/>
                <w:sz w:val="20"/>
                <w:szCs w:val="20"/>
              </w:rPr>
              <w:t>1990</w:t>
            </w:r>
          </w:p>
          <w:p w14:paraId="7552211F" w14:textId="77777777" w:rsidR="004A69C2" w:rsidRPr="004D6F2A" w:rsidRDefault="004A69C2" w:rsidP="004D6F2A">
            <w:pPr>
              <w:pStyle w:val="AS-P0"/>
              <w:tabs>
                <w:tab w:val="clear" w:pos="567"/>
              </w:tabs>
              <w:jc w:val="left"/>
              <w:rPr>
                <w:sz w:val="20"/>
                <w:szCs w:val="20"/>
              </w:rPr>
            </w:pPr>
          </w:p>
        </w:tc>
        <w:tc>
          <w:tcPr>
            <w:tcW w:w="4110" w:type="dxa"/>
            <w:tcBorders>
              <w:top w:val="nil"/>
              <w:bottom w:val="nil"/>
            </w:tcBorders>
          </w:tcPr>
          <w:p w14:paraId="6ACD8B3C" w14:textId="77777777" w:rsidR="004A69C2" w:rsidRPr="004D6F2A" w:rsidRDefault="004D6F2A" w:rsidP="004D6F2A">
            <w:pPr>
              <w:pStyle w:val="BodyText"/>
              <w:ind w:left="0"/>
              <w:rPr>
                <w:rFonts w:cs="Times New Roman"/>
                <w:sz w:val="20"/>
                <w:szCs w:val="20"/>
              </w:rPr>
            </w:pPr>
            <w:r w:rsidRPr="004D6F2A">
              <w:rPr>
                <w:rFonts w:cs="Times New Roman"/>
                <w:w w:val="105"/>
                <w:sz w:val="20"/>
                <w:szCs w:val="20"/>
              </w:rPr>
              <w:t>Amendment</w:t>
            </w:r>
            <w:r w:rsidRPr="004D6F2A">
              <w:rPr>
                <w:rFonts w:cs="Times New Roman"/>
                <w:spacing w:val="8"/>
                <w:w w:val="105"/>
                <w:sz w:val="20"/>
                <w:szCs w:val="20"/>
              </w:rPr>
              <w:t xml:space="preserve"> </w:t>
            </w:r>
            <w:r w:rsidRPr="004D6F2A">
              <w:rPr>
                <w:rFonts w:cs="Times New Roman"/>
                <w:w w:val="105"/>
                <w:sz w:val="20"/>
                <w:szCs w:val="20"/>
              </w:rPr>
              <w:t>of</w:t>
            </w:r>
            <w:r w:rsidRPr="004D6F2A">
              <w:rPr>
                <w:rFonts w:cs="Times New Roman"/>
                <w:spacing w:val="2"/>
                <w:w w:val="105"/>
                <w:sz w:val="20"/>
                <w:szCs w:val="20"/>
              </w:rPr>
              <w:t xml:space="preserve"> </w:t>
            </w:r>
            <w:r w:rsidRPr="004D6F2A">
              <w:rPr>
                <w:rFonts w:cs="Times New Roman"/>
                <w:w w:val="105"/>
                <w:sz w:val="20"/>
                <w:szCs w:val="20"/>
              </w:rPr>
              <w:t>Schedule</w:t>
            </w:r>
            <w:r w:rsidRPr="004D6F2A">
              <w:rPr>
                <w:rFonts w:cs="Times New Roman"/>
                <w:spacing w:val="-7"/>
                <w:w w:val="105"/>
                <w:sz w:val="20"/>
                <w:szCs w:val="20"/>
              </w:rPr>
              <w:t xml:space="preserve"> </w:t>
            </w:r>
            <w:r w:rsidRPr="004D6F2A">
              <w:rPr>
                <w:rFonts w:cs="Times New Roman"/>
                <w:w w:val="105"/>
                <w:sz w:val="20"/>
                <w:szCs w:val="20"/>
              </w:rPr>
              <w:t>to</w:t>
            </w:r>
            <w:r w:rsidRPr="004D6F2A">
              <w:rPr>
                <w:rFonts w:cs="Times New Roman"/>
                <w:spacing w:val="1"/>
                <w:w w:val="105"/>
                <w:sz w:val="20"/>
                <w:szCs w:val="20"/>
              </w:rPr>
              <w:t xml:space="preserve"> </w:t>
            </w:r>
            <w:r w:rsidR="00DA7C00">
              <w:rPr>
                <w:rFonts w:cs="Times New Roman"/>
                <w:w w:val="105"/>
                <w:sz w:val="20"/>
                <w:szCs w:val="20"/>
              </w:rPr>
              <w:t>Public</w:t>
            </w:r>
            <w:r w:rsidRPr="004D6F2A">
              <w:rPr>
                <w:rFonts w:cs="Times New Roman"/>
                <w:spacing w:val="-24"/>
                <w:w w:val="105"/>
                <w:sz w:val="20"/>
                <w:szCs w:val="20"/>
              </w:rPr>
              <w:t xml:space="preserve"> </w:t>
            </w:r>
            <w:r w:rsidRPr="004D6F2A">
              <w:rPr>
                <w:rFonts w:cs="Times New Roman"/>
                <w:w w:val="105"/>
                <w:sz w:val="20"/>
                <w:szCs w:val="20"/>
              </w:rPr>
              <w:t>Service</w:t>
            </w:r>
            <w:r w:rsidRPr="004D6F2A">
              <w:rPr>
                <w:rFonts w:cs="Times New Roman"/>
                <w:spacing w:val="-20"/>
                <w:w w:val="105"/>
                <w:sz w:val="20"/>
                <w:szCs w:val="20"/>
              </w:rPr>
              <w:t xml:space="preserve"> </w:t>
            </w:r>
            <w:r w:rsidRPr="004D6F2A">
              <w:rPr>
                <w:rFonts w:cs="Times New Roman"/>
                <w:w w:val="105"/>
                <w:sz w:val="20"/>
                <w:szCs w:val="20"/>
              </w:rPr>
              <w:t>Act,</w:t>
            </w:r>
            <w:r w:rsidRPr="004D6F2A">
              <w:rPr>
                <w:rFonts w:cs="Times New Roman"/>
                <w:spacing w:val="-8"/>
                <w:w w:val="105"/>
                <w:sz w:val="20"/>
                <w:szCs w:val="20"/>
              </w:rPr>
              <w:t xml:space="preserve"> </w:t>
            </w:r>
            <w:r w:rsidRPr="004D6F2A">
              <w:rPr>
                <w:rFonts w:cs="Times New Roman"/>
                <w:w w:val="105"/>
                <w:sz w:val="20"/>
                <w:szCs w:val="20"/>
              </w:rPr>
              <w:t>1980</w:t>
            </w:r>
          </w:p>
        </w:tc>
        <w:tc>
          <w:tcPr>
            <w:tcW w:w="1701" w:type="dxa"/>
            <w:tcBorders>
              <w:top w:val="nil"/>
              <w:bottom w:val="nil"/>
            </w:tcBorders>
          </w:tcPr>
          <w:p w14:paraId="6A636911" w14:textId="77777777" w:rsidR="004A69C2" w:rsidRPr="004D6F2A" w:rsidRDefault="000C3790" w:rsidP="004D6F2A">
            <w:pPr>
              <w:pStyle w:val="AS-P0"/>
              <w:tabs>
                <w:tab w:val="clear" w:pos="567"/>
              </w:tabs>
              <w:jc w:val="left"/>
              <w:rPr>
                <w:sz w:val="20"/>
                <w:szCs w:val="20"/>
              </w:rPr>
            </w:pPr>
            <w:r w:rsidRPr="004D6F2A">
              <w:rPr>
                <w:sz w:val="20"/>
                <w:szCs w:val="20"/>
              </w:rPr>
              <w:t>The whole</w:t>
            </w:r>
          </w:p>
        </w:tc>
      </w:tr>
      <w:tr w:rsidR="004A69C2" w:rsidRPr="004D6F2A" w14:paraId="7961D37F" w14:textId="77777777" w:rsidTr="00422329">
        <w:tc>
          <w:tcPr>
            <w:tcW w:w="2694" w:type="dxa"/>
            <w:tcBorders>
              <w:top w:val="nil"/>
              <w:bottom w:val="nil"/>
            </w:tcBorders>
          </w:tcPr>
          <w:p w14:paraId="2BC1C08F" w14:textId="3808E0CC" w:rsidR="004A69C2" w:rsidRPr="00B90A00" w:rsidRDefault="004D6F2A" w:rsidP="00B90A00">
            <w:pPr>
              <w:pStyle w:val="BodyText"/>
              <w:ind w:left="0"/>
              <w:rPr>
                <w:rFonts w:cs="Times New Roman"/>
                <w:sz w:val="20"/>
                <w:szCs w:val="20"/>
              </w:rPr>
            </w:pPr>
            <w:r w:rsidRPr="004D6F2A">
              <w:rPr>
                <w:rFonts w:cs="Times New Roman"/>
                <w:sz w:val="20"/>
                <w:szCs w:val="20"/>
              </w:rPr>
              <w:t>Act</w:t>
            </w:r>
            <w:r w:rsidRPr="004D6F2A">
              <w:rPr>
                <w:rFonts w:cs="Times New Roman"/>
                <w:spacing w:val="14"/>
                <w:sz w:val="20"/>
                <w:szCs w:val="20"/>
              </w:rPr>
              <w:t xml:space="preserve"> </w:t>
            </w:r>
            <w:r w:rsidRPr="004D6F2A">
              <w:rPr>
                <w:rFonts w:cs="Times New Roman"/>
                <w:sz w:val="20"/>
                <w:szCs w:val="20"/>
              </w:rPr>
              <w:t>24 of</w:t>
            </w:r>
            <w:r w:rsidRPr="004D6F2A">
              <w:rPr>
                <w:rFonts w:cs="Times New Roman"/>
                <w:spacing w:val="28"/>
                <w:sz w:val="20"/>
                <w:szCs w:val="20"/>
              </w:rPr>
              <w:t xml:space="preserve"> </w:t>
            </w:r>
            <w:r w:rsidRPr="004D6F2A">
              <w:rPr>
                <w:rFonts w:cs="Times New Roman"/>
                <w:sz w:val="20"/>
                <w:szCs w:val="20"/>
              </w:rPr>
              <w:t>1990</w:t>
            </w:r>
          </w:p>
        </w:tc>
        <w:tc>
          <w:tcPr>
            <w:tcW w:w="4110" w:type="dxa"/>
            <w:tcBorders>
              <w:top w:val="nil"/>
              <w:bottom w:val="nil"/>
            </w:tcBorders>
          </w:tcPr>
          <w:p w14:paraId="4304FAC0" w14:textId="77777777" w:rsidR="004A69C2" w:rsidRPr="004D6F2A" w:rsidRDefault="004D6F2A" w:rsidP="004D6F2A">
            <w:pPr>
              <w:pStyle w:val="BodyText"/>
              <w:ind w:left="0"/>
              <w:rPr>
                <w:rFonts w:cs="Times New Roman"/>
                <w:sz w:val="20"/>
                <w:szCs w:val="20"/>
              </w:rPr>
            </w:pPr>
            <w:r w:rsidRPr="004D6F2A">
              <w:rPr>
                <w:rFonts w:cs="Times New Roman"/>
                <w:sz w:val="20"/>
                <w:szCs w:val="20"/>
              </w:rPr>
              <w:t>Public  Service</w:t>
            </w:r>
            <w:r w:rsidRPr="004D6F2A">
              <w:rPr>
                <w:rFonts w:cs="Times New Roman"/>
                <w:spacing w:val="38"/>
                <w:sz w:val="20"/>
                <w:szCs w:val="20"/>
              </w:rPr>
              <w:t xml:space="preserve"> </w:t>
            </w:r>
            <w:r w:rsidRPr="004D6F2A">
              <w:rPr>
                <w:rFonts w:cs="Times New Roman"/>
                <w:sz w:val="20"/>
                <w:szCs w:val="20"/>
              </w:rPr>
              <w:t xml:space="preserve">Amendment </w:t>
            </w:r>
            <w:r w:rsidRPr="004D6F2A">
              <w:rPr>
                <w:rFonts w:cs="Times New Roman"/>
                <w:spacing w:val="9"/>
                <w:sz w:val="20"/>
                <w:szCs w:val="20"/>
              </w:rPr>
              <w:t xml:space="preserve"> </w:t>
            </w:r>
            <w:r w:rsidRPr="004D6F2A">
              <w:rPr>
                <w:rFonts w:cs="Times New Roman"/>
                <w:sz w:val="20"/>
                <w:szCs w:val="20"/>
              </w:rPr>
              <w:t>Act, 1990</w:t>
            </w:r>
          </w:p>
        </w:tc>
        <w:tc>
          <w:tcPr>
            <w:tcW w:w="1701" w:type="dxa"/>
            <w:tcBorders>
              <w:top w:val="nil"/>
              <w:bottom w:val="nil"/>
            </w:tcBorders>
          </w:tcPr>
          <w:p w14:paraId="3114788F" w14:textId="77777777" w:rsidR="004A69C2" w:rsidRPr="004D6F2A" w:rsidRDefault="000C3790" w:rsidP="004D6F2A">
            <w:pPr>
              <w:pStyle w:val="AS-P0"/>
              <w:tabs>
                <w:tab w:val="clear" w:pos="567"/>
              </w:tabs>
              <w:jc w:val="left"/>
              <w:rPr>
                <w:sz w:val="20"/>
                <w:szCs w:val="20"/>
              </w:rPr>
            </w:pPr>
            <w:r w:rsidRPr="004D6F2A">
              <w:rPr>
                <w:sz w:val="20"/>
                <w:szCs w:val="20"/>
              </w:rPr>
              <w:t>The whole</w:t>
            </w:r>
            <w:r w:rsidR="00DA7C00">
              <w:rPr>
                <w:sz w:val="20"/>
                <w:szCs w:val="20"/>
              </w:rPr>
              <w:t>, except section 24</w:t>
            </w:r>
          </w:p>
        </w:tc>
      </w:tr>
      <w:tr w:rsidR="004A69C2" w:rsidRPr="004D6F2A" w14:paraId="060923E2" w14:textId="77777777" w:rsidTr="00422329">
        <w:tc>
          <w:tcPr>
            <w:tcW w:w="2694" w:type="dxa"/>
            <w:tcBorders>
              <w:top w:val="nil"/>
              <w:bottom w:val="nil"/>
            </w:tcBorders>
          </w:tcPr>
          <w:p w14:paraId="38FBAF44" w14:textId="77777777" w:rsidR="004A69C2" w:rsidRPr="004D6F2A" w:rsidRDefault="00C1196E" w:rsidP="004D6F2A">
            <w:pPr>
              <w:pStyle w:val="AS-P0"/>
              <w:tabs>
                <w:tab w:val="clear" w:pos="567"/>
              </w:tabs>
              <w:jc w:val="left"/>
              <w:rPr>
                <w:sz w:val="20"/>
                <w:szCs w:val="20"/>
              </w:rPr>
            </w:pPr>
            <w:r>
              <w:rPr>
                <w:sz w:val="20"/>
                <w:szCs w:val="20"/>
              </w:rPr>
              <w:t>Proclamation 2 of 1994</w:t>
            </w:r>
          </w:p>
        </w:tc>
        <w:tc>
          <w:tcPr>
            <w:tcW w:w="4110" w:type="dxa"/>
            <w:tcBorders>
              <w:top w:val="nil"/>
              <w:bottom w:val="nil"/>
            </w:tcBorders>
          </w:tcPr>
          <w:p w14:paraId="2A7F8E8F" w14:textId="77777777" w:rsidR="004A69C2" w:rsidRPr="004D6F2A" w:rsidRDefault="00C1196E" w:rsidP="004D6F2A">
            <w:pPr>
              <w:pStyle w:val="AS-P0"/>
              <w:tabs>
                <w:tab w:val="clear" w:pos="567"/>
              </w:tabs>
              <w:jc w:val="left"/>
              <w:rPr>
                <w:sz w:val="20"/>
                <w:szCs w:val="20"/>
              </w:rPr>
            </w:pPr>
            <w:r>
              <w:rPr>
                <w:sz w:val="20"/>
                <w:szCs w:val="20"/>
              </w:rPr>
              <w:t>Amendment of First Schedule to the Public Service Act, 1980</w:t>
            </w:r>
          </w:p>
        </w:tc>
        <w:tc>
          <w:tcPr>
            <w:tcW w:w="1701" w:type="dxa"/>
            <w:tcBorders>
              <w:top w:val="nil"/>
              <w:bottom w:val="nil"/>
            </w:tcBorders>
          </w:tcPr>
          <w:p w14:paraId="7A8CC908" w14:textId="77777777" w:rsidR="004A69C2" w:rsidRPr="004D6F2A" w:rsidRDefault="00C1196E" w:rsidP="004D6F2A">
            <w:pPr>
              <w:pStyle w:val="AS-P0"/>
              <w:tabs>
                <w:tab w:val="clear" w:pos="567"/>
              </w:tabs>
              <w:jc w:val="left"/>
              <w:rPr>
                <w:sz w:val="20"/>
                <w:szCs w:val="20"/>
              </w:rPr>
            </w:pPr>
            <w:r>
              <w:rPr>
                <w:sz w:val="20"/>
                <w:szCs w:val="20"/>
              </w:rPr>
              <w:t>The whole</w:t>
            </w:r>
          </w:p>
        </w:tc>
      </w:tr>
      <w:tr w:rsidR="00C1196E" w:rsidRPr="004D6F2A" w14:paraId="7A978C34" w14:textId="77777777" w:rsidTr="00422329">
        <w:tc>
          <w:tcPr>
            <w:tcW w:w="2694" w:type="dxa"/>
            <w:tcBorders>
              <w:top w:val="nil"/>
            </w:tcBorders>
          </w:tcPr>
          <w:p w14:paraId="27B23ED7" w14:textId="77777777" w:rsidR="00C1196E" w:rsidRDefault="0001541E" w:rsidP="004D6F2A">
            <w:pPr>
              <w:pStyle w:val="AS-P0"/>
              <w:tabs>
                <w:tab w:val="clear" w:pos="567"/>
              </w:tabs>
              <w:jc w:val="left"/>
              <w:rPr>
                <w:sz w:val="20"/>
                <w:szCs w:val="20"/>
              </w:rPr>
            </w:pPr>
            <w:r>
              <w:rPr>
                <w:sz w:val="20"/>
                <w:szCs w:val="20"/>
              </w:rPr>
              <w:t>Proclamation 13 of 1994</w:t>
            </w:r>
          </w:p>
        </w:tc>
        <w:tc>
          <w:tcPr>
            <w:tcW w:w="4110" w:type="dxa"/>
            <w:tcBorders>
              <w:top w:val="nil"/>
            </w:tcBorders>
          </w:tcPr>
          <w:p w14:paraId="7C21783F" w14:textId="77777777" w:rsidR="00C1196E" w:rsidRDefault="0001541E" w:rsidP="004D6F2A">
            <w:pPr>
              <w:pStyle w:val="AS-P0"/>
              <w:tabs>
                <w:tab w:val="clear" w:pos="567"/>
              </w:tabs>
              <w:jc w:val="left"/>
              <w:rPr>
                <w:sz w:val="20"/>
                <w:szCs w:val="20"/>
              </w:rPr>
            </w:pPr>
            <w:r>
              <w:rPr>
                <w:sz w:val="20"/>
                <w:szCs w:val="20"/>
              </w:rPr>
              <w:t>Amendment of the First Schedule to the Public Service Act, 1980</w:t>
            </w:r>
          </w:p>
        </w:tc>
        <w:tc>
          <w:tcPr>
            <w:tcW w:w="1701" w:type="dxa"/>
            <w:tcBorders>
              <w:top w:val="nil"/>
            </w:tcBorders>
          </w:tcPr>
          <w:p w14:paraId="2B0F074B" w14:textId="77777777" w:rsidR="00C1196E" w:rsidRDefault="00B565B8" w:rsidP="004D6F2A">
            <w:pPr>
              <w:pStyle w:val="AS-P0"/>
              <w:tabs>
                <w:tab w:val="clear" w:pos="567"/>
              </w:tabs>
              <w:jc w:val="left"/>
              <w:rPr>
                <w:sz w:val="20"/>
                <w:szCs w:val="20"/>
              </w:rPr>
            </w:pPr>
            <w:r>
              <w:rPr>
                <w:sz w:val="20"/>
                <w:szCs w:val="20"/>
              </w:rPr>
              <w:t>The whole</w:t>
            </w:r>
          </w:p>
        </w:tc>
      </w:tr>
    </w:tbl>
    <w:p w14:paraId="22EA9D6E" w14:textId="77777777" w:rsidR="00280DCD" w:rsidRPr="00376DCC" w:rsidRDefault="00280DCD" w:rsidP="00376DCC">
      <w:pPr>
        <w:pStyle w:val="AS-P0"/>
      </w:pPr>
    </w:p>
    <w:sectPr w:rsidR="00280DCD" w:rsidRPr="00376DCC" w:rsidSect="00426221">
      <w:headerReference w:type="default" r:id="rId3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0E2F" w14:textId="77777777" w:rsidR="0009424F" w:rsidRDefault="0009424F">
      <w:r>
        <w:separator/>
      </w:r>
    </w:p>
  </w:endnote>
  <w:endnote w:type="continuationSeparator" w:id="0">
    <w:p w14:paraId="2566387E" w14:textId="77777777" w:rsidR="0009424F" w:rsidRDefault="0009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0D02" w14:textId="77777777" w:rsidR="0009424F" w:rsidRDefault="0009424F">
      <w:r>
        <w:separator/>
      </w:r>
    </w:p>
  </w:footnote>
  <w:footnote w:type="continuationSeparator" w:id="0">
    <w:p w14:paraId="3E511A28" w14:textId="77777777" w:rsidR="0009424F" w:rsidRDefault="0009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C845" w14:textId="1025DB86" w:rsidR="005D0755" w:rsidRPr="00DC6273" w:rsidRDefault="005D075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6922D0">
      <w:rPr>
        <w:rFonts w:ascii="Arial" w:hAnsi="Arial" w:cs="Arial"/>
        <w:b/>
        <w:sz w:val="16"/>
        <w:szCs w:val="16"/>
      </w:rPr>
      <w:t>39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75EEAD0" w14:textId="77777777" w:rsidR="005D0755" w:rsidRDefault="005D0755"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Public Service Act 13 of 1995</w:t>
    </w:r>
    <w:r w:rsidRPr="00DC6273">
      <w:rPr>
        <w:rFonts w:ascii="Arial" w:hAnsi="Arial" w:cs="Arial"/>
        <w:b/>
        <w:sz w:val="16"/>
        <w:szCs w:val="16"/>
      </w:rPr>
      <w:t xml:space="preserve"> </w:t>
    </w:r>
  </w:p>
  <w:p w14:paraId="1F630F0C" w14:textId="77777777" w:rsidR="005D0755" w:rsidRPr="00940A34" w:rsidRDefault="005D075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D47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82B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544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209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C44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764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FC0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68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A9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DE6CBA"/>
    <w:multiLevelType w:val="hybridMultilevel"/>
    <w:tmpl w:val="353C9B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A7B1929"/>
    <w:multiLevelType w:val="hybridMultilevel"/>
    <w:tmpl w:val="72D848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EDD4330"/>
    <w:multiLevelType w:val="hybridMultilevel"/>
    <w:tmpl w:val="AFE6B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0455164"/>
    <w:multiLevelType w:val="hybridMultilevel"/>
    <w:tmpl w:val="709EF5CC"/>
    <w:lvl w:ilvl="0" w:tplc="177C3B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23"/>
  </w:num>
  <w:num w:numId="3">
    <w:abstractNumId w:val="10"/>
  </w:num>
  <w:num w:numId="4">
    <w:abstractNumId w:val="20"/>
  </w:num>
  <w:num w:numId="5">
    <w:abstractNumId w:val="13"/>
  </w:num>
  <w:num w:numId="6">
    <w:abstractNumId w:val="21"/>
  </w:num>
  <w:num w:numId="7">
    <w:abstractNumId w:val="15"/>
  </w:num>
  <w:num w:numId="8">
    <w:abstractNumId w:val="16"/>
  </w:num>
  <w:num w:numId="9">
    <w:abstractNumId w:val="18"/>
  </w:num>
  <w:num w:numId="10">
    <w:abstractNumId w:val="22"/>
  </w:num>
  <w:num w:numId="11">
    <w:abstractNumId w:val="17"/>
  </w:num>
  <w:num w:numId="12">
    <w:abstractNumId w:val="19"/>
  </w:num>
  <w:num w:numId="13">
    <w:abstractNumId w:val="11"/>
  </w:num>
  <w:num w:numId="14">
    <w:abstractNumId w:val="12"/>
  </w:num>
  <w:num w:numId="15">
    <w:abstractNumId w:val="14"/>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ACS5gZGRuYG5ko6SsGpxcWZ+XkgBYYGtQBBNYQcLQAAAA=="/>
  </w:docVars>
  <w:rsids>
    <w:rsidRoot w:val="00D43201"/>
    <w:rsid w:val="00000812"/>
    <w:rsid w:val="00001A7E"/>
    <w:rsid w:val="00002B42"/>
    <w:rsid w:val="00003DCF"/>
    <w:rsid w:val="000040EC"/>
    <w:rsid w:val="00004D76"/>
    <w:rsid w:val="00004F6B"/>
    <w:rsid w:val="000056E7"/>
    <w:rsid w:val="00005EE8"/>
    <w:rsid w:val="000075E0"/>
    <w:rsid w:val="00010B81"/>
    <w:rsid w:val="000133A8"/>
    <w:rsid w:val="0001541E"/>
    <w:rsid w:val="00017287"/>
    <w:rsid w:val="0002027E"/>
    <w:rsid w:val="00023D2F"/>
    <w:rsid w:val="000242FF"/>
    <w:rsid w:val="00024B42"/>
    <w:rsid w:val="00024D3E"/>
    <w:rsid w:val="000262A0"/>
    <w:rsid w:val="00027990"/>
    <w:rsid w:val="00031256"/>
    <w:rsid w:val="00032258"/>
    <w:rsid w:val="00040E21"/>
    <w:rsid w:val="00044972"/>
    <w:rsid w:val="00045A94"/>
    <w:rsid w:val="00046A26"/>
    <w:rsid w:val="00046B7F"/>
    <w:rsid w:val="00047B80"/>
    <w:rsid w:val="00050C78"/>
    <w:rsid w:val="000537C5"/>
    <w:rsid w:val="000608EE"/>
    <w:rsid w:val="000614EF"/>
    <w:rsid w:val="000622BB"/>
    <w:rsid w:val="00066DEF"/>
    <w:rsid w:val="0007067C"/>
    <w:rsid w:val="000744EC"/>
    <w:rsid w:val="00074AFC"/>
    <w:rsid w:val="000757E1"/>
    <w:rsid w:val="00075A96"/>
    <w:rsid w:val="0007727D"/>
    <w:rsid w:val="00077C38"/>
    <w:rsid w:val="00080C29"/>
    <w:rsid w:val="00080C45"/>
    <w:rsid w:val="000814D8"/>
    <w:rsid w:val="00081AD1"/>
    <w:rsid w:val="000835C8"/>
    <w:rsid w:val="00083921"/>
    <w:rsid w:val="00084A4D"/>
    <w:rsid w:val="00086C32"/>
    <w:rsid w:val="000916AB"/>
    <w:rsid w:val="0009424F"/>
    <w:rsid w:val="00094537"/>
    <w:rsid w:val="000958A8"/>
    <w:rsid w:val="00096A62"/>
    <w:rsid w:val="0009767E"/>
    <w:rsid w:val="000977CE"/>
    <w:rsid w:val="000A1C3D"/>
    <w:rsid w:val="000A2396"/>
    <w:rsid w:val="000A2439"/>
    <w:rsid w:val="000A43B8"/>
    <w:rsid w:val="000A4D21"/>
    <w:rsid w:val="000A4D98"/>
    <w:rsid w:val="000B015D"/>
    <w:rsid w:val="000B0235"/>
    <w:rsid w:val="000B1F2A"/>
    <w:rsid w:val="000B3FC1"/>
    <w:rsid w:val="000B4FB6"/>
    <w:rsid w:val="000B54EB"/>
    <w:rsid w:val="000B60FA"/>
    <w:rsid w:val="000C01AC"/>
    <w:rsid w:val="000C0E55"/>
    <w:rsid w:val="000C13A8"/>
    <w:rsid w:val="000C1DD9"/>
    <w:rsid w:val="000C3790"/>
    <w:rsid w:val="000C416E"/>
    <w:rsid w:val="000C5263"/>
    <w:rsid w:val="000C6D6A"/>
    <w:rsid w:val="000D122F"/>
    <w:rsid w:val="000D396E"/>
    <w:rsid w:val="000D3B3A"/>
    <w:rsid w:val="000D5F6B"/>
    <w:rsid w:val="000E0A2F"/>
    <w:rsid w:val="000E1240"/>
    <w:rsid w:val="000E2174"/>
    <w:rsid w:val="000E21FC"/>
    <w:rsid w:val="000E427F"/>
    <w:rsid w:val="000E5C90"/>
    <w:rsid w:val="000F1E72"/>
    <w:rsid w:val="000F321B"/>
    <w:rsid w:val="000F393A"/>
    <w:rsid w:val="000F4429"/>
    <w:rsid w:val="000F71CA"/>
    <w:rsid w:val="000F7993"/>
    <w:rsid w:val="001010C5"/>
    <w:rsid w:val="00105798"/>
    <w:rsid w:val="00112764"/>
    <w:rsid w:val="001128C3"/>
    <w:rsid w:val="0011573C"/>
    <w:rsid w:val="00115C6B"/>
    <w:rsid w:val="0011777B"/>
    <w:rsid w:val="00121135"/>
    <w:rsid w:val="0012252E"/>
    <w:rsid w:val="0012460F"/>
    <w:rsid w:val="0012526A"/>
    <w:rsid w:val="00125734"/>
    <w:rsid w:val="001259B7"/>
    <w:rsid w:val="00125CD3"/>
    <w:rsid w:val="00127AF1"/>
    <w:rsid w:val="001332C8"/>
    <w:rsid w:val="00133371"/>
    <w:rsid w:val="00133D2B"/>
    <w:rsid w:val="001357E2"/>
    <w:rsid w:val="0014046C"/>
    <w:rsid w:val="00140D85"/>
    <w:rsid w:val="00142743"/>
    <w:rsid w:val="00143E17"/>
    <w:rsid w:val="00152650"/>
    <w:rsid w:val="00152AB1"/>
    <w:rsid w:val="001551C3"/>
    <w:rsid w:val="00156415"/>
    <w:rsid w:val="001565F4"/>
    <w:rsid w:val="00157469"/>
    <w:rsid w:val="0015761F"/>
    <w:rsid w:val="001636EC"/>
    <w:rsid w:val="00164718"/>
    <w:rsid w:val="00166C65"/>
    <w:rsid w:val="00166DD7"/>
    <w:rsid w:val="0017163D"/>
    <w:rsid w:val="001761C1"/>
    <w:rsid w:val="00176BEB"/>
    <w:rsid w:val="0017713D"/>
    <w:rsid w:val="001774C1"/>
    <w:rsid w:val="00177A62"/>
    <w:rsid w:val="0018081D"/>
    <w:rsid w:val="0018207D"/>
    <w:rsid w:val="00186652"/>
    <w:rsid w:val="00187651"/>
    <w:rsid w:val="00190B2C"/>
    <w:rsid w:val="00194802"/>
    <w:rsid w:val="00195BF1"/>
    <w:rsid w:val="00197431"/>
    <w:rsid w:val="001A4AA5"/>
    <w:rsid w:val="001B032A"/>
    <w:rsid w:val="001B0E17"/>
    <w:rsid w:val="001B2AF9"/>
    <w:rsid w:val="001B2C14"/>
    <w:rsid w:val="001B66AB"/>
    <w:rsid w:val="001C1421"/>
    <w:rsid w:val="001C1B1A"/>
    <w:rsid w:val="001C2A27"/>
    <w:rsid w:val="001C3895"/>
    <w:rsid w:val="001C5E65"/>
    <w:rsid w:val="001D0958"/>
    <w:rsid w:val="001D189F"/>
    <w:rsid w:val="001D22A0"/>
    <w:rsid w:val="001D4213"/>
    <w:rsid w:val="001D4F94"/>
    <w:rsid w:val="001D60E4"/>
    <w:rsid w:val="001D6485"/>
    <w:rsid w:val="001D726C"/>
    <w:rsid w:val="001E08C2"/>
    <w:rsid w:val="001E2B69"/>
    <w:rsid w:val="001E2B91"/>
    <w:rsid w:val="001E402E"/>
    <w:rsid w:val="001E42D4"/>
    <w:rsid w:val="001E515F"/>
    <w:rsid w:val="001E5563"/>
    <w:rsid w:val="001E6C8F"/>
    <w:rsid w:val="001E768E"/>
    <w:rsid w:val="001E76E0"/>
    <w:rsid w:val="001F2A4A"/>
    <w:rsid w:val="001F3773"/>
    <w:rsid w:val="001F4A3F"/>
    <w:rsid w:val="001F73B0"/>
    <w:rsid w:val="00200583"/>
    <w:rsid w:val="00202BE4"/>
    <w:rsid w:val="00202C7D"/>
    <w:rsid w:val="002038EE"/>
    <w:rsid w:val="00210F81"/>
    <w:rsid w:val="00212688"/>
    <w:rsid w:val="0021512D"/>
    <w:rsid w:val="0021546B"/>
    <w:rsid w:val="002165A5"/>
    <w:rsid w:val="00216F58"/>
    <w:rsid w:val="00221C58"/>
    <w:rsid w:val="00224E90"/>
    <w:rsid w:val="00227529"/>
    <w:rsid w:val="002310D9"/>
    <w:rsid w:val="002344F6"/>
    <w:rsid w:val="0023567D"/>
    <w:rsid w:val="00236929"/>
    <w:rsid w:val="002419C8"/>
    <w:rsid w:val="002473D2"/>
    <w:rsid w:val="002504A8"/>
    <w:rsid w:val="0025219F"/>
    <w:rsid w:val="00255B09"/>
    <w:rsid w:val="00261EC4"/>
    <w:rsid w:val="00262197"/>
    <w:rsid w:val="00262FA1"/>
    <w:rsid w:val="00264949"/>
    <w:rsid w:val="00265308"/>
    <w:rsid w:val="002655B6"/>
    <w:rsid w:val="00273D69"/>
    <w:rsid w:val="00273E56"/>
    <w:rsid w:val="00274172"/>
    <w:rsid w:val="00275EF6"/>
    <w:rsid w:val="002800C5"/>
    <w:rsid w:val="00280DCD"/>
    <w:rsid w:val="002831B8"/>
    <w:rsid w:val="00286A4D"/>
    <w:rsid w:val="00286E57"/>
    <w:rsid w:val="00286FBB"/>
    <w:rsid w:val="002907F0"/>
    <w:rsid w:val="00291028"/>
    <w:rsid w:val="002935A4"/>
    <w:rsid w:val="00295CB9"/>
    <w:rsid w:val="002964E7"/>
    <w:rsid w:val="002A044B"/>
    <w:rsid w:val="002A2166"/>
    <w:rsid w:val="002A6CF2"/>
    <w:rsid w:val="002B293D"/>
    <w:rsid w:val="002B2A7F"/>
    <w:rsid w:val="002B4E1F"/>
    <w:rsid w:val="002B6AC7"/>
    <w:rsid w:val="002B6E9E"/>
    <w:rsid w:val="002C030C"/>
    <w:rsid w:val="002C06D5"/>
    <w:rsid w:val="002D11B9"/>
    <w:rsid w:val="002D1D4C"/>
    <w:rsid w:val="002D2436"/>
    <w:rsid w:val="002D4ED3"/>
    <w:rsid w:val="002D6898"/>
    <w:rsid w:val="002D6CD0"/>
    <w:rsid w:val="002D6FD0"/>
    <w:rsid w:val="002E0997"/>
    <w:rsid w:val="002E11F0"/>
    <w:rsid w:val="002E3094"/>
    <w:rsid w:val="002E3803"/>
    <w:rsid w:val="002E41DF"/>
    <w:rsid w:val="002E5DC3"/>
    <w:rsid w:val="002E6B65"/>
    <w:rsid w:val="002E7ABE"/>
    <w:rsid w:val="002F0A18"/>
    <w:rsid w:val="002F1115"/>
    <w:rsid w:val="002F131D"/>
    <w:rsid w:val="002F4347"/>
    <w:rsid w:val="002F5529"/>
    <w:rsid w:val="002F5C22"/>
    <w:rsid w:val="002F6889"/>
    <w:rsid w:val="003005F9"/>
    <w:rsid w:val="00304858"/>
    <w:rsid w:val="00304E1B"/>
    <w:rsid w:val="00310626"/>
    <w:rsid w:val="00312523"/>
    <w:rsid w:val="00312C59"/>
    <w:rsid w:val="00314E21"/>
    <w:rsid w:val="00315823"/>
    <w:rsid w:val="00317437"/>
    <w:rsid w:val="00321C37"/>
    <w:rsid w:val="0032430F"/>
    <w:rsid w:val="00326231"/>
    <w:rsid w:val="00327277"/>
    <w:rsid w:val="00330E75"/>
    <w:rsid w:val="00332A15"/>
    <w:rsid w:val="0033363A"/>
    <w:rsid w:val="00336B1F"/>
    <w:rsid w:val="003407C1"/>
    <w:rsid w:val="00342579"/>
    <w:rsid w:val="00342F3F"/>
    <w:rsid w:val="003437B0"/>
    <w:rsid w:val="003449A3"/>
    <w:rsid w:val="00344B4E"/>
    <w:rsid w:val="003457E8"/>
    <w:rsid w:val="00345AA8"/>
    <w:rsid w:val="00346F83"/>
    <w:rsid w:val="0034778A"/>
    <w:rsid w:val="003515E6"/>
    <w:rsid w:val="003547C4"/>
    <w:rsid w:val="0035589F"/>
    <w:rsid w:val="00360BF2"/>
    <w:rsid w:val="00360E2D"/>
    <w:rsid w:val="00363299"/>
    <w:rsid w:val="00363CCC"/>
    <w:rsid w:val="00363E94"/>
    <w:rsid w:val="00365EFF"/>
    <w:rsid w:val="00366718"/>
    <w:rsid w:val="0037208D"/>
    <w:rsid w:val="00375366"/>
    <w:rsid w:val="00376DCC"/>
    <w:rsid w:val="003778DA"/>
    <w:rsid w:val="00377FBD"/>
    <w:rsid w:val="00380973"/>
    <w:rsid w:val="003822CD"/>
    <w:rsid w:val="00382733"/>
    <w:rsid w:val="003837C6"/>
    <w:rsid w:val="00383942"/>
    <w:rsid w:val="00384160"/>
    <w:rsid w:val="00386439"/>
    <w:rsid w:val="00387FEC"/>
    <w:rsid w:val="00392AE1"/>
    <w:rsid w:val="00392F32"/>
    <w:rsid w:val="0039486A"/>
    <w:rsid w:val="00394930"/>
    <w:rsid w:val="00394B3B"/>
    <w:rsid w:val="00394E32"/>
    <w:rsid w:val="00396852"/>
    <w:rsid w:val="003A32C1"/>
    <w:rsid w:val="003A3B16"/>
    <w:rsid w:val="003A4ABF"/>
    <w:rsid w:val="003A5DAC"/>
    <w:rsid w:val="003A765F"/>
    <w:rsid w:val="003B440D"/>
    <w:rsid w:val="003B4623"/>
    <w:rsid w:val="003B4D09"/>
    <w:rsid w:val="003B6167"/>
    <w:rsid w:val="003B6581"/>
    <w:rsid w:val="003C37A0"/>
    <w:rsid w:val="003C3B92"/>
    <w:rsid w:val="003C5F5A"/>
    <w:rsid w:val="003C7232"/>
    <w:rsid w:val="003D1FED"/>
    <w:rsid w:val="003D233B"/>
    <w:rsid w:val="003D40FD"/>
    <w:rsid w:val="003D4EAA"/>
    <w:rsid w:val="003D76EF"/>
    <w:rsid w:val="003E0ED2"/>
    <w:rsid w:val="003E2DE5"/>
    <w:rsid w:val="003E6206"/>
    <w:rsid w:val="003E76D6"/>
    <w:rsid w:val="003F1493"/>
    <w:rsid w:val="003F5344"/>
    <w:rsid w:val="003F6D96"/>
    <w:rsid w:val="0040115F"/>
    <w:rsid w:val="00401FBB"/>
    <w:rsid w:val="00403F90"/>
    <w:rsid w:val="00405DD0"/>
    <w:rsid w:val="00406360"/>
    <w:rsid w:val="00406812"/>
    <w:rsid w:val="00412CB3"/>
    <w:rsid w:val="00413F28"/>
    <w:rsid w:val="00416A53"/>
    <w:rsid w:val="00416ECC"/>
    <w:rsid w:val="004212B8"/>
    <w:rsid w:val="00422329"/>
    <w:rsid w:val="00424C03"/>
    <w:rsid w:val="00424E89"/>
    <w:rsid w:val="0042561E"/>
    <w:rsid w:val="00426221"/>
    <w:rsid w:val="00427E15"/>
    <w:rsid w:val="00431CFD"/>
    <w:rsid w:val="004347BA"/>
    <w:rsid w:val="00443021"/>
    <w:rsid w:val="0045075C"/>
    <w:rsid w:val="004521C3"/>
    <w:rsid w:val="00453046"/>
    <w:rsid w:val="00453682"/>
    <w:rsid w:val="00456986"/>
    <w:rsid w:val="00456E27"/>
    <w:rsid w:val="004604DA"/>
    <w:rsid w:val="00461187"/>
    <w:rsid w:val="00461220"/>
    <w:rsid w:val="004634B4"/>
    <w:rsid w:val="00463A7A"/>
    <w:rsid w:val="00463C95"/>
    <w:rsid w:val="00464F3E"/>
    <w:rsid w:val="00466077"/>
    <w:rsid w:val="004709E3"/>
    <w:rsid w:val="00474D22"/>
    <w:rsid w:val="004771EA"/>
    <w:rsid w:val="00481E77"/>
    <w:rsid w:val="00487991"/>
    <w:rsid w:val="00490068"/>
    <w:rsid w:val="004913D3"/>
    <w:rsid w:val="00491FC6"/>
    <w:rsid w:val="004920DB"/>
    <w:rsid w:val="004942FB"/>
    <w:rsid w:val="00494F0F"/>
    <w:rsid w:val="00494F56"/>
    <w:rsid w:val="0049507E"/>
    <w:rsid w:val="0049524E"/>
    <w:rsid w:val="00495F11"/>
    <w:rsid w:val="00497E85"/>
    <w:rsid w:val="004A01D1"/>
    <w:rsid w:val="004A0843"/>
    <w:rsid w:val="004A2773"/>
    <w:rsid w:val="004A50B9"/>
    <w:rsid w:val="004A69C2"/>
    <w:rsid w:val="004B13C6"/>
    <w:rsid w:val="004B1C25"/>
    <w:rsid w:val="004B2459"/>
    <w:rsid w:val="004B3485"/>
    <w:rsid w:val="004B43A4"/>
    <w:rsid w:val="004B5A3C"/>
    <w:rsid w:val="004B734F"/>
    <w:rsid w:val="004C0F69"/>
    <w:rsid w:val="004C1DA0"/>
    <w:rsid w:val="004D0854"/>
    <w:rsid w:val="004D2D42"/>
    <w:rsid w:val="004D2FFC"/>
    <w:rsid w:val="004D67C8"/>
    <w:rsid w:val="004D6B5D"/>
    <w:rsid w:val="004D6F2A"/>
    <w:rsid w:val="004D7B4F"/>
    <w:rsid w:val="004E1628"/>
    <w:rsid w:val="004E3AA6"/>
    <w:rsid w:val="004E4868"/>
    <w:rsid w:val="004E508B"/>
    <w:rsid w:val="004E5244"/>
    <w:rsid w:val="004F05F0"/>
    <w:rsid w:val="004F49CC"/>
    <w:rsid w:val="004F5427"/>
    <w:rsid w:val="004F7202"/>
    <w:rsid w:val="004F72F4"/>
    <w:rsid w:val="005017F1"/>
    <w:rsid w:val="00501CAB"/>
    <w:rsid w:val="00501EA1"/>
    <w:rsid w:val="00503297"/>
    <w:rsid w:val="005101FF"/>
    <w:rsid w:val="00512242"/>
    <w:rsid w:val="00512DA3"/>
    <w:rsid w:val="00512F59"/>
    <w:rsid w:val="00513134"/>
    <w:rsid w:val="00514000"/>
    <w:rsid w:val="00515D04"/>
    <w:rsid w:val="00517A43"/>
    <w:rsid w:val="00520E6F"/>
    <w:rsid w:val="005232A3"/>
    <w:rsid w:val="00524ECC"/>
    <w:rsid w:val="00525287"/>
    <w:rsid w:val="005269A3"/>
    <w:rsid w:val="00527ABE"/>
    <w:rsid w:val="00532451"/>
    <w:rsid w:val="00535764"/>
    <w:rsid w:val="00535F63"/>
    <w:rsid w:val="00542D73"/>
    <w:rsid w:val="00547EFE"/>
    <w:rsid w:val="00550E7D"/>
    <w:rsid w:val="00553E55"/>
    <w:rsid w:val="0055440A"/>
    <w:rsid w:val="0056066A"/>
    <w:rsid w:val="00564578"/>
    <w:rsid w:val="005646F3"/>
    <w:rsid w:val="005654C2"/>
    <w:rsid w:val="00566100"/>
    <w:rsid w:val="005661B0"/>
    <w:rsid w:val="005703F5"/>
    <w:rsid w:val="00572B50"/>
    <w:rsid w:val="00573F6F"/>
    <w:rsid w:val="00574AEC"/>
    <w:rsid w:val="00577B02"/>
    <w:rsid w:val="00581E95"/>
    <w:rsid w:val="00582A2E"/>
    <w:rsid w:val="00584516"/>
    <w:rsid w:val="0058749F"/>
    <w:rsid w:val="00591312"/>
    <w:rsid w:val="005932FE"/>
    <w:rsid w:val="005955EA"/>
    <w:rsid w:val="005972E6"/>
    <w:rsid w:val="00597B78"/>
    <w:rsid w:val="005A2789"/>
    <w:rsid w:val="005B16EA"/>
    <w:rsid w:val="005B23AF"/>
    <w:rsid w:val="005B24BB"/>
    <w:rsid w:val="005B6B60"/>
    <w:rsid w:val="005C25CF"/>
    <w:rsid w:val="005C303C"/>
    <w:rsid w:val="005C411A"/>
    <w:rsid w:val="005C6307"/>
    <w:rsid w:val="005C6376"/>
    <w:rsid w:val="005C7F82"/>
    <w:rsid w:val="005D04A5"/>
    <w:rsid w:val="005D0755"/>
    <w:rsid w:val="005D0866"/>
    <w:rsid w:val="005D537D"/>
    <w:rsid w:val="005D56CC"/>
    <w:rsid w:val="005D5858"/>
    <w:rsid w:val="005D5A65"/>
    <w:rsid w:val="005D5C82"/>
    <w:rsid w:val="005D5CAF"/>
    <w:rsid w:val="005D6130"/>
    <w:rsid w:val="005E0991"/>
    <w:rsid w:val="005E0DE1"/>
    <w:rsid w:val="005E19E7"/>
    <w:rsid w:val="005E34F2"/>
    <w:rsid w:val="005E3EF2"/>
    <w:rsid w:val="005E75FD"/>
    <w:rsid w:val="005F1BFA"/>
    <w:rsid w:val="005F7A54"/>
    <w:rsid w:val="00601274"/>
    <w:rsid w:val="0060204D"/>
    <w:rsid w:val="0060265D"/>
    <w:rsid w:val="00604474"/>
    <w:rsid w:val="006045DF"/>
    <w:rsid w:val="00604AAC"/>
    <w:rsid w:val="00607964"/>
    <w:rsid w:val="00612DB4"/>
    <w:rsid w:val="00613086"/>
    <w:rsid w:val="00616F65"/>
    <w:rsid w:val="0062075A"/>
    <w:rsid w:val="00621A15"/>
    <w:rsid w:val="00623B76"/>
    <w:rsid w:val="00624C4A"/>
    <w:rsid w:val="006271AA"/>
    <w:rsid w:val="00631D6C"/>
    <w:rsid w:val="00632189"/>
    <w:rsid w:val="00632353"/>
    <w:rsid w:val="00633A7B"/>
    <w:rsid w:val="00634DA7"/>
    <w:rsid w:val="006350C4"/>
    <w:rsid w:val="006372F7"/>
    <w:rsid w:val="00637AFC"/>
    <w:rsid w:val="00640859"/>
    <w:rsid w:val="006419E3"/>
    <w:rsid w:val="00642844"/>
    <w:rsid w:val="00642BD4"/>
    <w:rsid w:val="0064409B"/>
    <w:rsid w:val="00644300"/>
    <w:rsid w:val="00645C44"/>
    <w:rsid w:val="0064754B"/>
    <w:rsid w:val="00651EA5"/>
    <w:rsid w:val="00655F02"/>
    <w:rsid w:val="00657026"/>
    <w:rsid w:val="00657321"/>
    <w:rsid w:val="0065745C"/>
    <w:rsid w:val="00657D08"/>
    <w:rsid w:val="00660511"/>
    <w:rsid w:val="00660DB6"/>
    <w:rsid w:val="00661D77"/>
    <w:rsid w:val="00662ED9"/>
    <w:rsid w:val="00667E92"/>
    <w:rsid w:val="00667EEF"/>
    <w:rsid w:val="00672978"/>
    <w:rsid w:val="006737D3"/>
    <w:rsid w:val="0067435B"/>
    <w:rsid w:val="00676B7F"/>
    <w:rsid w:val="00681CB7"/>
    <w:rsid w:val="00682110"/>
    <w:rsid w:val="00682C3D"/>
    <w:rsid w:val="0068648C"/>
    <w:rsid w:val="00687058"/>
    <w:rsid w:val="00691020"/>
    <w:rsid w:val="006918EC"/>
    <w:rsid w:val="006922D0"/>
    <w:rsid w:val="006933F0"/>
    <w:rsid w:val="00694677"/>
    <w:rsid w:val="0069603B"/>
    <w:rsid w:val="00696B8E"/>
    <w:rsid w:val="00697FAC"/>
    <w:rsid w:val="006A03A3"/>
    <w:rsid w:val="006A11C3"/>
    <w:rsid w:val="006A6EA7"/>
    <w:rsid w:val="006A74BC"/>
    <w:rsid w:val="006B0B02"/>
    <w:rsid w:val="006B1BDF"/>
    <w:rsid w:val="006B2990"/>
    <w:rsid w:val="006B4559"/>
    <w:rsid w:val="006B4DD1"/>
    <w:rsid w:val="006B503F"/>
    <w:rsid w:val="006B5CCB"/>
    <w:rsid w:val="006B64A8"/>
    <w:rsid w:val="006B7DB7"/>
    <w:rsid w:val="006C24CB"/>
    <w:rsid w:val="006C4CA0"/>
    <w:rsid w:val="006C6020"/>
    <w:rsid w:val="006C7803"/>
    <w:rsid w:val="006D0225"/>
    <w:rsid w:val="006D155F"/>
    <w:rsid w:val="006D1681"/>
    <w:rsid w:val="006D2E1F"/>
    <w:rsid w:val="006D4742"/>
    <w:rsid w:val="006D6F75"/>
    <w:rsid w:val="006E34DE"/>
    <w:rsid w:val="006E3C1C"/>
    <w:rsid w:val="006E5880"/>
    <w:rsid w:val="006E7BAF"/>
    <w:rsid w:val="006F106B"/>
    <w:rsid w:val="006F2AF1"/>
    <w:rsid w:val="006F594C"/>
    <w:rsid w:val="006F71E9"/>
    <w:rsid w:val="006F7375"/>
    <w:rsid w:val="006F7F2A"/>
    <w:rsid w:val="0070002B"/>
    <w:rsid w:val="00700DE0"/>
    <w:rsid w:val="00701118"/>
    <w:rsid w:val="0070256F"/>
    <w:rsid w:val="00704C6B"/>
    <w:rsid w:val="00705BD4"/>
    <w:rsid w:val="00706159"/>
    <w:rsid w:val="007107EE"/>
    <w:rsid w:val="0071261B"/>
    <w:rsid w:val="00713F6D"/>
    <w:rsid w:val="0071476B"/>
    <w:rsid w:val="00714BA2"/>
    <w:rsid w:val="007166C4"/>
    <w:rsid w:val="007211A4"/>
    <w:rsid w:val="007215CE"/>
    <w:rsid w:val="00721674"/>
    <w:rsid w:val="0072311B"/>
    <w:rsid w:val="007262BA"/>
    <w:rsid w:val="00726D6D"/>
    <w:rsid w:val="00727E48"/>
    <w:rsid w:val="00732ADE"/>
    <w:rsid w:val="00732B14"/>
    <w:rsid w:val="00732D8B"/>
    <w:rsid w:val="00737805"/>
    <w:rsid w:val="00740FDE"/>
    <w:rsid w:val="00742417"/>
    <w:rsid w:val="007443EE"/>
    <w:rsid w:val="0074623B"/>
    <w:rsid w:val="00746B11"/>
    <w:rsid w:val="007472C3"/>
    <w:rsid w:val="00747A43"/>
    <w:rsid w:val="0075097C"/>
    <w:rsid w:val="00752131"/>
    <w:rsid w:val="007531E8"/>
    <w:rsid w:val="007600D0"/>
    <w:rsid w:val="00760449"/>
    <w:rsid w:val="00760524"/>
    <w:rsid w:val="00760B40"/>
    <w:rsid w:val="00772C52"/>
    <w:rsid w:val="00774B88"/>
    <w:rsid w:val="007826D3"/>
    <w:rsid w:val="0078651A"/>
    <w:rsid w:val="00787ECA"/>
    <w:rsid w:val="00787FBA"/>
    <w:rsid w:val="007900F2"/>
    <w:rsid w:val="007902A8"/>
    <w:rsid w:val="00790886"/>
    <w:rsid w:val="0079202D"/>
    <w:rsid w:val="00793315"/>
    <w:rsid w:val="00793CAC"/>
    <w:rsid w:val="00795BF7"/>
    <w:rsid w:val="00797AE2"/>
    <w:rsid w:val="00797DB1"/>
    <w:rsid w:val="007A0311"/>
    <w:rsid w:val="007A1A40"/>
    <w:rsid w:val="007A3D09"/>
    <w:rsid w:val="007A4003"/>
    <w:rsid w:val="007A5F9C"/>
    <w:rsid w:val="007A6947"/>
    <w:rsid w:val="007A69B8"/>
    <w:rsid w:val="007B2CF7"/>
    <w:rsid w:val="007B7EEE"/>
    <w:rsid w:val="007C01FC"/>
    <w:rsid w:val="007C1E39"/>
    <w:rsid w:val="007C2592"/>
    <w:rsid w:val="007C276C"/>
    <w:rsid w:val="007C6DE2"/>
    <w:rsid w:val="007D4551"/>
    <w:rsid w:val="007E0CAF"/>
    <w:rsid w:val="007E1918"/>
    <w:rsid w:val="007E2B35"/>
    <w:rsid w:val="007E30CA"/>
    <w:rsid w:val="007E461E"/>
    <w:rsid w:val="007E4620"/>
    <w:rsid w:val="007E4785"/>
    <w:rsid w:val="007E4FEC"/>
    <w:rsid w:val="007E5CEF"/>
    <w:rsid w:val="007F010C"/>
    <w:rsid w:val="007F1473"/>
    <w:rsid w:val="007F1BB6"/>
    <w:rsid w:val="007F34C6"/>
    <w:rsid w:val="007F365E"/>
    <w:rsid w:val="007F45A7"/>
    <w:rsid w:val="007F5931"/>
    <w:rsid w:val="007F68A9"/>
    <w:rsid w:val="007F744E"/>
    <w:rsid w:val="008005D3"/>
    <w:rsid w:val="00800A2F"/>
    <w:rsid w:val="0080150C"/>
    <w:rsid w:val="008048DC"/>
    <w:rsid w:val="00806ACE"/>
    <w:rsid w:val="00807638"/>
    <w:rsid w:val="00812F89"/>
    <w:rsid w:val="008137E6"/>
    <w:rsid w:val="008167D1"/>
    <w:rsid w:val="008176CB"/>
    <w:rsid w:val="00821E6F"/>
    <w:rsid w:val="00825B6B"/>
    <w:rsid w:val="00825C43"/>
    <w:rsid w:val="00830707"/>
    <w:rsid w:val="008307AD"/>
    <w:rsid w:val="0083145E"/>
    <w:rsid w:val="0083157F"/>
    <w:rsid w:val="008351B0"/>
    <w:rsid w:val="008367CD"/>
    <w:rsid w:val="00841AB4"/>
    <w:rsid w:val="00841D68"/>
    <w:rsid w:val="008442F6"/>
    <w:rsid w:val="0084469D"/>
    <w:rsid w:val="00844B2D"/>
    <w:rsid w:val="008476C0"/>
    <w:rsid w:val="008507CE"/>
    <w:rsid w:val="00851448"/>
    <w:rsid w:val="0085266C"/>
    <w:rsid w:val="0085288B"/>
    <w:rsid w:val="00852EDE"/>
    <w:rsid w:val="008604B2"/>
    <w:rsid w:val="00860668"/>
    <w:rsid w:val="00861DFE"/>
    <w:rsid w:val="00862825"/>
    <w:rsid w:val="00862BDB"/>
    <w:rsid w:val="00863CF3"/>
    <w:rsid w:val="00866154"/>
    <w:rsid w:val="00872108"/>
    <w:rsid w:val="00873212"/>
    <w:rsid w:val="0087391C"/>
    <w:rsid w:val="00873CAD"/>
    <w:rsid w:val="00874E13"/>
    <w:rsid w:val="00874F6F"/>
    <w:rsid w:val="00875062"/>
    <w:rsid w:val="008754D1"/>
    <w:rsid w:val="0087687F"/>
    <w:rsid w:val="008839E6"/>
    <w:rsid w:val="00886238"/>
    <w:rsid w:val="00887CD7"/>
    <w:rsid w:val="00892211"/>
    <w:rsid w:val="0089224F"/>
    <w:rsid w:val="008922CE"/>
    <w:rsid w:val="00892864"/>
    <w:rsid w:val="0089368B"/>
    <w:rsid w:val="0089375B"/>
    <w:rsid w:val="008938F7"/>
    <w:rsid w:val="0089510B"/>
    <w:rsid w:val="008956EA"/>
    <w:rsid w:val="00896D1D"/>
    <w:rsid w:val="008972AF"/>
    <w:rsid w:val="008A053C"/>
    <w:rsid w:val="008A2231"/>
    <w:rsid w:val="008A427B"/>
    <w:rsid w:val="008A523D"/>
    <w:rsid w:val="008A57A6"/>
    <w:rsid w:val="008A6891"/>
    <w:rsid w:val="008A6BB2"/>
    <w:rsid w:val="008B2203"/>
    <w:rsid w:val="008B3137"/>
    <w:rsid w:val="008B568D"/>
    <w:rsid w:val="008B5FE3"/>
    <w:rsid w:val="008C2C1A"/>
    <w:rsid w:val="008C4F24"/>
    <w:rsid w:val="008C4FDA"/>
    <w:rsid w:val="008C5072"/>
    <w:rsid w:val="008C67F1"/>
    <w:rsid w:val="008C6D13"/>
    <w:rsid w:val="008D09BB"/>
    <w:rsid w:val="008D3142"/>
    <w:rsid w:val="008D7F66"/>
    <w:rsid w:val="008E15AB"/>
    <w:rsid w:val="008E2D9A"/>
    <w:rsid w:val="008E4F96"/>
    <w:rsid w:val="008E6A3C"/>
    <w:rsid w:val="008E7947"/>
    <w:rsid w:val="008F28DD"/>
    <w:rsid w:val="008F39F1"/>
    <w:rsid w:val="008F7D1C"/>
    <w:rsid w:val="00901BEF"/>
    <w:rsid w:val="009026ED"/>
    <w:rsid w:val="009055B3"/>
    <w:rsid w:val="00905B0F"/>
    <w:rsid w:val="00906749"/>
    <w:rsid w:val="00913EBC"/>
    <w:rsid w:val="00914263"/>
    <w:rsid w:val="009146F4"/>
    <w:rsid w:val="009202D3"/>
    <w:rsid w:val="00922786"/>
    <w:rsid w:val="009307CF"/>
    <w:rsid w:val="009311B0"/>
    <w:rsid w:val="0093242F"/>
    <w:rsid w:val="00933C53"/>
    <w:rsid w:val="00936525"/>
    <w:rsid w:val="009379A7"/>
    <w:rsid w:val="009400D8"/>
    <w:rsid w:val="009403EA"/>
    <w:rsid w:val="00940A34"/>
    <w:rsid w:val="00942531"/>
    <w:rsid w:val="0094272F"/>
    <w:rsid w:val="00961AC0"/>
    <w:rsid w:val="009634D4"/>
    <w:rsid w:val="00963D1F"/>
    <w:rsid w:val="00965D02"/>
    <w:rsid w:val="009674A5"/>
    <w:rsid w:val="0097288E"/>
    <w:rsid w:val="0097618B"/>
    <w:rsid w:val="009774F9"/>
    <w:rsid w:val="009830C2"/>
    <w:rsid w:val="00983E1A"/>
    <w:rsid w:val="00984764"/>
    <w:rsid w:val="00986BBD"/>
    <w:rsid w:val="0099219B"/>
    <w:rsid w:val="00993997"/>
    <w:rsid w:val="00994805"/>
    <w:rsid w:val="00995748"/>
    <w:rsid w:val="009968F2"/>
    <w:rsid w:val="009A393E"/>
    <w:rsid w:val="009A3AD8"/>
    <w:rsid w:val="009A3CA7"/>
    <w:rsid w:val="009A49C0"/>
    <w:rsid w:val="009A6924"/>
    <w:rsid w:val="009A73DE"/>
    <w:rsid w:val="009B07BB"/>
    <w:rsid w:val="009B0E42"/>
    <w:rsid w:val="009B11C9"/>
    <w:rsid w:val="009B1356"/>
    <w:rsid w:val="009B2974"/>
    <w:rsid w:val="009B6FC0"/>
    <w:rsid w:val="009C75EB"/>
    <w:rsid w:val="009D18A2"/>
    <w:rsid w:val="009D3443"/>
    <w:rsid w:val="009D3DBD"/>
    <w:rsid w:val="009E66C3"/>
    <w:rsid w:val="009E7015"/>
    <w:rsid w:val="009E79BE"/>
    <w:rsid w:val="009F0E16"/>
    <w:rsid w:val="009F0F2B"/>
    <w:rsid w:val="009F228B"/>
    <w:rsid w:val="009F2721"/>
    <w:rsid w:val="009F33C9"/>
    <w:rsid w:val="009F4A96"/>
    <w:rsid w:val="009F4B2F"/>
    <w:rsid w:val="009F70C0"/>
    <w:rsid w:val="009F7600"/>
    <w:rsid w:val="00A01C79"/>
    <w:rsid w:val="00A03365"/>
    <w:rsid w:val="00A04A74"/>
    <w:rsid w:val="00A07879"/>
    <w:rsid w:val="00A134A1"/>
    <w:rsid w:val="00A1474E"/>
    <w:rsid w:val="00A1618E"/>
    <w:rsid w:val="00A16587"/>
    <w:rsid w:val="00A16CFD"/>
    <w:rsid w:val="00A214AE"/>
    <w:rsid w:val="00A2192C"/>
    <w:rsid w:val="00A23E01"/>
    <w:rsid w:val="00A24135"/>
    <w:rsid w:val="00A25C8D"/>
    <w:rsid w:val="00A3007F"/>
    <w:rsid w:val="00A30596"/>
    <w:rsid w:val="00A31288"/>
    <w:rsid w:val="00A33035"/>
    <w:rsid w:val="00A35662"/>
    <w:rsid w:val="00A370F6"/>
    <w:rsid w:val="00A413D1"/>
    <w:rsid w:val="00A41A02"/>
    <w:rsid w:val="00A50D6A"/>
    <w:rsid w:val="00A50FA0"/>
    <w:rsid w:val="00A53CC3"/>
    <w:rsid w:val="00A60798"/>
    <w:rsid w:val="00A60BC7"/>
    <w:rsid w:val="00A621DA"/>
    <w:rsid w:val="00A62552"/>
    <w:rsid w:val="00A638F4"/>
    <w:rsid w:val="00A65C80"/>
    <w:rsid w:val="00A67A9C"/>
    <w:rsid w:val="00A7060B"/>
    <w:rsid w:val="00A74024"/>
    <w:rsid w:val="00A76864"/>
    <w:rsid w:val="00A77849"/>
    <w:rsid w:val="00A87CEC"/>
    <w:rsid w:val="00A927B8"/>
    <w:rsid w:val="00A92C42"/>
    <w:rsid w:val="00A96B49"/>
    <w:rsid w:val="00A96D72"/>
    <w:rsid w:val="00AA19F6"/>
    <w:rsid w:val="00AA24D4"/>
    <w:rsid w:val="00AA3221"/>
    <w:rsid w:val="00AA41AD"/>
    <w:rsid w:val="00AA4E27"/>
    <w:rsid w:val="00AB0DC2"/>
    <w:rsid w:val="00AB1A1A"/>
    <w:rsid w:val="00AB1F0C"/>
    <w:rsid w:val="00AB2286"/>
    <w:rsid w:val="00AB2922"/>
    <w:rsid w:val="00AB3AEC"/>
    <w:rsid w:val="00AB4E72"/>
    <w:rsid w:val="00AB5B30"/>
    <w:rsid w:val="00AB7F92"/>
    <w:rsid w:val="00AC0310"/>
    <w:rsid w:val="00AC0484"/>
    <w:rsid w:val="00AC2203"/>
    <w:rsid w:val="00AC2903"/>
    <w:rsid w:val="00AC48A2"/>
    <w:rsid w:val="00AC4FD6"/>
    <w:rsid w:val="00AC571E"/>
    <w:rsid w:val="00AC7B50"/>
    <w:rsid w:val="00AD1EB5"/>
    <w:rsid w:val="00AD29BC"/>
    <w:rsid w:val="00AD2FDB"/>
    <w:rsid w:val="00AE089B"/>
    <w:rsid w:val="00AE2084"/>
    <w:rsid w:val="00AE4768"/>
    <w:rsid w:val="00AE549E"/>
    <w:rsid w:val="00AE6B19"/>
    <w:rsid w:val="00AE779A"/>
    <w:rsid w:val="00AF43EC"/>
    <w:rsid w:val="00AF4B41"/>
    <w:rsid w:val="00AF4BB7"/>
    <w:rsid w:val="00AF5241"/>
    <w:rsid w:val="00AF560C"/>
    <w:rsid w:val="00B00D66"/>
    <w:rsid w:val="00B0190E"/>
    <w:rsid w:val="00B029A1"/>
    <w:rsid w:val="00B03BF5"/>
    <w:rsid w:val="00B0493F"/>
    <w:rsid w:val="00B05653"/>
    <w:rsid w:val="00B05774"/>
    <w:rsid w:val="00B07AF6"/>
    <w:rsid w:val="00B10ACF"/>
    <w:rsid w:val="00B1304D"/>
    <w:rsid w:val="00B13906"/>
    <w:rsid w:val="00B15262"/>
    <w:rsid w:val="00B173DC"/>
    <w:rsid w:val="00B2275A"/>
    <w:rsid w:val="00B23777"/>
    <w:rsid w:val="00B23CAE"/>
    <w:rsid w:val="00B25DD8"/>
    <w:rsid w:val="00B26C33"/>
    <w:rsid w:val="00B27719"/>
    <w:rsid w:val="00B3096E"/>
    <w:rsid w:val="00B320FB"/>
    <w:rsid w:val="00B32628"/>
    <w:rsid w:val="00B34C80"/>
    <w:rsid w:val="00B34FB4"/>
    <w:rsid w:val="00B4106D"/>
    <w:rsid w:val="00B43BA8"/>
    <w:rsid w:val="00B44C4A"/>
    <w:rsid w:val="00B45C1D"/>
    <w:rsid w:val="00B45F62"/>
    <w:rsid w:val="00B46482"/>
    <w:rsid w:val="00B47524"/>
    <w:rsid w:val="00B52D03"/>
    <w:rsid w:val="00B544C9"/>
    <w:rsid w:val="00B55602"/>
    <w:rsid w:val="00B557B5"/>
    <w:rsid w:val="00B565B8"/>
    <w:rsid w:val="00B60040"/>
    <w:rsid w:val="00B61E7F"/>
    <w:rsid w:val="00B63DAA"/>
    <w:rsid w:val="00B66B5F"/>
    <w:rsid w:val="00B734F5"/>
    <w:rsid w:val="00B73DD4"/>
    <w:rsid w:val="00B74BEC"/>
    <w:rsid w:val="00B7543A"/>
    <w:rsid w:val="00B75770"/>
    <w:rsid w:val="00B76A78"/>
    <w:rsid w:val="00B82C24"/>
    <w:rsid w:val="00B86CC9"/>
    <w:rsid w:val="00B86D82"/>
    <w:rsid w:val="00B8798B"/>
    <w:rsid w:val="00B87FDA"/>
    <w:rsid w:val="00B90A00"/>
    <w:rsid w:val="00B90FE9"/>
    <w:rsid w:val="00B9153E"/>
    <w:rsid w:val="00B94F2F"/>
    <w:rsid w:val="00B97FA3"/>
    <w:rsid w:val="00BA0534"/>
    <w:rsid w:val="00BA2D93"/>
    <w:rsid w:val="00BA30C4"/>
    <w:rsid w:val="00BA6B35"/>
    <w:rsid w:val="00BB2316"/>
    <w:rsid w:val="00BB3A7F"/>
    <w:rsid w:val="00BC37C5"/>
    <w:rsid w:val="00BC39D2"/>
    <w:rsid w:val="00BC3E37"/>
    <w:rsid w:val="00BC697F"/>
    <w:rsid w:val="00BC70CA"/>
    <w:rsid w:val="00BD4143"/>
    <w:rsid w:val="00BD483C"/>
    <w:rsid w:val="00BD4B7F"/>
    <w:rsid w:val="00BD531E"/>
    <w:rsid w:val="00BD5386"/>
    <w:rsid w:val="00BD784D"/>
    <w:rsid w:val="00BE1186"/>
    <w:rsid w:val="00BE17CD"/>
    <w:rsid w:val="00BE1E9C"/>
    <w:rsid w:val="00BE2E53"/>
    <w:rsid w:val="00BE2F23"/>
    <w:rsid w:val="00BE6884"/>
    <w:rsid w:val="00BE7044"/>
    <w:rsid w:val="00BE7D34"/>
    <w:rsid w:val="00BF0042"/>
    <w:rsid w:val="00BF0967"/>
    <w:rsid w:val="00BF24E1"/>
    <w:rsid w:val="00BF26BB"/>
    <w:rsid w:val="00BF529C"/>
    <w:rsid w:val="00BF6BD2"/>
    <w:rsid w:val="00BF7A74"/>
    <w:rsid w:val="00C020A0"/>
    <w:rsid w:val="00C074DB"/>
    <w:rsid w:val="00C07D1F"/>
    <w:rsid w:val="00C10650"/>
    <w:rsid w:val="00C10D0A"/>
    <w:rsid w:val="00C11394"/>
    <w:rsid w:val="00C1196E"/>
    <w:rsid w:val="00C123CD"/>
    <w:rsid w:val="00C12F2A"/>
    <w:rsid w:val="00C20186"/>
    <w:rsid w:val="00C23E8E"/>
    <w:rsid w:val="00C2525F"/>
    <w:rsid w:val="00C27873"/>
    <w:rsid w:val="00C30331"/>
    <w:rsid w:val="00C3152E"/>
    <w:rsid w:val="00C332FE"/>
    <w:rsid w:val="00C35013"/>
    <w:rsid w:val="00C406CA"/>
    <w:rsid w:val="00C40877"/>
    <w:rsid w:val="00C45B2C"/>
    <w:rsid w:val="00C60DCC"/>
    <w:rsid w:val="00C62A6E"/>
    <w:rsid w:val="00C700C6"/>
    <w:rsid w:val="00C70214"/>
    <w:rsid w:val="00C74183"/>
    <w:rsid w:val="00C74CDA"/>
    <w:rsid w:val="00C778D1"/>
    <w:rsid w:val="00C81421"/>
    <w:rsid w:val="00C8143C"/>
    <w:rsid w:val="00C81E51"/>
    <w:rsid w:val="00C82530"/>
    <w:rsid w:val="00C85B31"/>
    <w:rsid w:val="00C86069"/>
    <w:rsid w:val="00C863E3"/>
    <w:rsid w:val="00C87C62"/>
    <w:rsid w:val="00C90C0D"/>
    <w:rsid w:val="00C91FB1"/>
    <w:rsid w:val="00C97AF2"/>
    <w:rsid w:val="00C97F2E"/>
    <w:rsid w:val="00CA1AEE"/>
    <w:rsid w:val="00CA242D"/>
    <w:rsid w:val="00CA27DC"/>
    <w:rsid w:val="00CA4386"/>
    <w:rsid w:val="00CA5F15"/>
    <w:rsid w:val="00CA65A3"/>
    <w:rsid w:val="00CA67D0"/>
    <w:rsid w:val="00CB2BFD"/>
    <w:rsid w:val="00CB2D99"/>
    <w:rsid w:val="00CB2F2E"/>
    <w:rsid w:val="00CB68BA"/>
    <w:rsid w:val="00CB6BDD"/>
    <w:rsid w:val="00CB7F4A"/>
    <w:rsid w:val="00CC2809"/>
    <w:rsid w:val="00CC36BD"/>
    <w:rsid w:val="00CC52F1"/>
    <w:rsid w:val="00CC7085"/>
    <w:rsid w:val="00CC767B"/>
    <w:rsid w:val="00CD1368"/>
    <w:rsid w:val="00CD25BB"/>
    <w:rsid w:val="00CD4C14"/>
    <w:rsid w:val="00CD4EA2"/>
    <w:rsid w:val="00CD61D9"/>
    <w:rsid w:val="00CD68CE"/>
    <w:rsid w:val="00CE094D"/>
    <w:rsid w:val="00CE6415"/>
    <w:rsid w:val="00CE7759"/>
    <w:rsid w:val="00CF1507"/>
    <w:rsid w:val="00CF17EB"/>
    <w:rsid w:val="00CF1986"/>
    <w:rsid w:val="00CF35B5"/>
    <w:rsid w:val="00CF3690"/>
    <w:rsid w:val="00CF5CB7"/>
    <w:rsid w:val="00D00E70"/>
    <w:rsid w:val="00D02B90"/>
    <w:rsid w:val="00D0456F"/>
    <w:rsid w:val="00D05DC2"/>
    <w:rsid w:val="00D116B8"/>
    <w:rsid w:val="00D13489"/>
    <w:rsid w:val="00D14A46"/>
    <w:rsid w:val="00D168E7"/>
    <w:rsid w:val="00D17C4F"/>
    <w:rsid w:val="00D17E3F"/>
    <w:rsid w:val="00D20623"/>
    <w:rsid w:val="00D22485"/>
    <w:rsid w:val="00D23821"/>
    <w:rsid w:val="00D238A6"/>
    <w:rsid w:val="00D263A2"/>
    <w:rsid w:val="00D264F5"/>
    <w:rsid w:val="00D31166"/>
    <w:rsid w:val="00D34F21"/>
    <w:rsid w:val="00D37D65"/>
    <w:rsid w:val="00D400F5"/>
    <w:rsid w:val="00D43201"/>
    <w:rsid w:val="00D43726"/>
    <w:rsid w:val="00D45D02"/>
    <w:rsid w:val="00D51089"/>
    <w:rsid w:val="00D574A4"/>
    <w:rsid w:val="00D57CC3"/>
    <w:rsid w:val="00D62C9C"/>
    <w:rsid w:val="00D63698"/>
    <w:rsid w:val="00D638CF"/>
    <w:rsid w:val="00D64AC3"/>
    <w:rsid w:val="00D6618E"/>
    <w:rsid w:val="00D6705D"/>
    <w:rsid w:val="00D67131"/>
    <w:rsid w:val="00D73EDB"/>
    <w:rsid w:val="00D75640"/>
    <w:rsid w:val="00D83866"/>
    <w:rsid w:val="00D90404"/>
    <w:rsid w:val="00D94444"/>
    <w:rsid w:val="00D951A4"/>
    <w:rsid w:val="00D9603B"/>
    <w:rsid w:val="00D97EBC"/>
    <w:rsid w:val="00DA09EB"/>
    <w:rsid w:val="00DA1332"/>
    <w:rsid w:val="00DA3240"/>
    <w:rsid w:val="00DA433F"/>
    <w:rsid w:val="00DA5C40"/>
    <w:rsid w:val="00DA6494"/>
    <w:rsid w:val="00DA77E8"/>
    <w:rsid w:val="00DA7C00"/>
    <w:rsid w:val="00DB02CE"/>
    <w:rsid w:val="00DB0952"/>
    <w:rsid w:val="00DB1ABA"/>
    <w:rsid w:val="00DB1C0E"/>
    <w:rsid w:val="00DB60E4"/>
    <w:rsid w:val="00DB7687"/>
    <w:rsid w:val="00DC0A25"/>
    <w:rsid w:val="00DC18CA"/>
    <w:rsid w:val="00DC36D4"/>
    <w:rsid w:val="00DC43B7"/>
    <w:rsid w:val="00DC4E14"/>
    <w:rsid w:val="00DC56A5"/>
    <w:rsid w:val="00DC6273"/>
    <w:rsid w:val="00DC6485"/>
    <w:rsid w:val="00DC7DD9"/>
    <w:rsid w:val="00DC7EE1"/>
    <w:rsid w:val="00DD0E75"/>
    <w:rsid w:val="00DD1E0E"/>
    <w:rsid w:val="00DD2076"/>
    <w:rsid w:val="00DD515E"/>
    <w:rsid w:val="00DD5775"/>
    <w:rsid w:val="00DD6D81"/>
    <w:rsid w:val="00DE1053"/>
    <w:rsid w:val="00DE2FC3"/>
    <w:rsid w:val="00DE2FD1"/>
    <w:rsid w:val="00DE3690"/>
    <w:rsid w:val="00DE4054"/>
    <w:rsid w:val="00DE66EB"/>
    <w:rsid w:val="00DF0566"/>
    <w:rsid w:val="00DF25D2"/>
    <w:rsid w:val="00DF6001"/>
    <w:rsid w:val="00DF6546"/>
    <w:rsid w:val="00DF66FF"/>
    <w:rsid w:val="00E0318D"/>
    <w:rsid w:val="00E0419C"/>
    <w:rsid w:val="00E04F02"/>
    <w:rsid w:val="00E11636"/>
    <w:rsid w:val="00E11D65"/>
    <w:rsid w:val="00E14377"/>
    <w:rsid w:val="00E21146"/>
    <w:rsid w:val="00E21488"/>
    <w:rsid w:val="00E230F7"/>
    <w:rsid w:val="00E23353"/>
    <w:rsid w:val="00E263B2"/>
    <w:rsid w:val="00E26698"/>
    <w:rsid w:val="00E31562"/>
    <w:rsid w:val="00E31801"/>
    <w:rsid w:val="00E329A5"/>
    <w:rsid w:val="00E33916"/>
    <w:rsid w:val="00E3583E"/>
    <w:rsid w:val="00E363E6"/>
    <w:rsid w:val="00E537CD"/>
    <w:rsid w:val="00E54592"/>
    <w:rsid w:val="00E55419"/>
    <w:rsid w:val="00E55495"/>
    <w:rsid w:val="00E5723E"/>
    <w:rsid w:val="00E57A03"/>
    <w:rsid w:val="00E6007E"/>
    <w:rsid w:val="00E612E3"/>
    <w:rsid w:val="00E627E5"/>
    <w:rsid w:val="00E64397"/>
    <w:rsid w:val="00E67F3C"/>
    <w:rsid w:val="00E70AA9"/>
    <w:rsid w:val="00E72110"/>
    <w:rsid w:val="00E724E8"/>
    <w:rsid w:val="00E73AC6"/>
    <w:rsid w:val="00E773E4"/>
    <w:rsid w:val="00E77968"/>
    <w:rsid w:val="00E84C22"/>
    <w:rsid w:val="00E85219"/>
    <w:rsid w:val="00E93317"/>
    <w:rsid w:val="00E93CB2"/>
    <w:rsid w:val="00E948C0"/>
    <w:rsid w:val="00EA2494"/>
    <w:rsid w:val="00EA282D"/>
    <w:rsid w:val="00EA2FBA"/>
    <w:rsid w:val="00EA3CEA"/>
    <w:rsid w:val="00EA723E"/>
    <w:rsid w:val="00EB000A"/>
    <w:rsid w:val="00EB0077"/>
    <w:rsid w:val="00EB0AB4"/>
    <w:rsid w:val="00EB0BEA"/>
    <w:rsid w:val="00EB14CD"/>
    <w:rsid w:val="00EB16D7"/>
    <w:rsid w:val="00EB1BBB"/>
    <w:rsid w:val="00EB67E8"/>
    <w:rsid w:val="00EB7298"/>
    <w:rsid w:val="00EC21AD"/>
    <w:rsid w:val="00EC2CAA"/>
    <w:rsid w:val="00EC4B34"/>
    <w:rsid w:val="00EC5E69"/>
    <w:rsid w:val="00EC635D"/>
    <w:rsid w:val="00EC6C7B"/>
    <w:rsid w:val="00EC73E0"/>
    <w:rsid w:val="00ED0F60"/>
    <w:rsid w:val="00ED104B"/>
    <w:rsid w:val="00ED3DA8"/>
    <w:rsid w:val="00ED5269"/>
    <w:rsid w:val="00ED6F8F"/>
    <w:rsid w:val="00ED72EC"/>
    <w:rsid w:val="00EE2247"/>
    <w:rsid w:val="00EE2A61"/>
    <w:rsid w:val="00EE2CEA"/>
    <w:rsid w:val="00EE3C29"/>
    <w:rsid w:val="00EE4C37"/>
    <w:rsid w:val="00EE64B7"/>
    <w:rsid w:val="00EE7591"/>
    <w:rsid w:val="00EF02DA"/>
    <w:rsid w:val="00EF21AA"/>
    <w:rsid w:val="00EF2826"/>
    <w:rsid w:val="00EF3E7B"/>
    <w:rsid w:val="00EF4955"/>
    <w:rsid w:val="00EF5D3F"/>
    <w:rsid w:val="00EF7178"/>
    <w:rsid w:val="00F001E6"/>
    <w:rsid w:val="00F02102"/>
    <w:rsid w:val="00F02669"/>
    <w:rsid w:val="00F03046"/>
    <w:rsid w:val="00F0402F"/>
    <w:rsid w:val="00F045FC"/>
    <w:rsid w:val="00F04FAC"/>
    <w:rsid w:val="00F057A4"/>
    <w:rsid w:val="00F1091E"/>
    <w:rsid w:val="00F11188"/>
    <w:rsid w:val="00F1418D"/>
    <w:rsid w:val="00F17482"/>
    <w:rsid w:val="00F22B1C"/>
    <w:rsid w:val="00F234FE"/>
    <w:rsid w:val="00F238C1"/>
    <w:rsid w:val="00F23EB1"/>
    <w:rsid w:val="00F25AFB"/>
    <w:rsid w:val="00F2620B"/>
    <w:rsid w:val="00F27CA9"/>
    <w:rsid w:val="00F316C4"/>
    <w:rsid w:val="00F32A52"/>
    <w:rsid w:val="00F344AB"/>
    <w:rsid w:val="00F3562B"/>
    <w:rsid w:val="00F37578"/>
    <w:rsid w:val="00F43686"/>
    <w:rsid w:val="00F52BC9"/>
    <w:rsid w:val="00F54734"/>
    <w:rsid w:val="00F56938"/>
    <w:rsid w:val="00F60377"/>
    <w:rsid w:val="00F612BC"/>
    <w:rsid w:val="00F619ED"/>
    <w:rsid w:val="00F61DE7"/>
    <w:rsid w:val="00F63BD8"/>
    <w:rsid w:val="00F63D12"/>
    <w:rsid w:val="00F67230"/>
    <w:rsid w:val="00F71184"/>
    <w:rsid w:val="00F74AA8"/>
    <w:rsid w:val="00F74AB1"/>
    <w:rsid w:val="00F83D13"/>
    <w:rsid w:val="00F83F69"/>
    <w:rsid w:val="00F851E3"/>
    <w:rsid w:val="00F867A1"/>
    <w:rsid w:val="00F870B9"/>
    <w:rsid w:val="00F9429A"/>
    <w:rsid w:val="00F9461C"/>
    <w:rsid w:val="00F94A32"/>
    <w:rsid w:val="00F969A2"/>
    <w:rsid w:val="00FA2DBB"/>
    <w:rsid w:val="00FA3BA1"/>
    <w:rsid w:val="00FA450D"/>
    <w:rsid w:val="00FA50CF"/>
    <w:rsid w:val="00FA6D09"/>
    <w:rsid w:val="00FB09E8"/>
    <w:rsid w:val="00FB0D9A"/>
    <w:rsid w:val="00FB0DEE"/>
    <w:rsid w:val="00FB2064"/>
    <w:rsid w:val="00FB2E71"/>
    <w:rsid w:val="00FB375A"/>
    <w:rsid w:val="00FB4CB8"/>
    <w:rsid w:val="00FB4E92"/>
    <w:rsid w:val="00FB5F1A"/>
    <w:rsid w:val="00FB7D61"/>
    <w:rsid w:val="00FC25AF"/>
    <w:rsid w:val="00FC2B86"/>
    <w:rsid w:val="00FC33A9"/>
    <w:rsid w:val="00FC66F5"/>
    <w:rsid w:val="00FC6B5A"/>
    <w:rsid w:val="00FC6C33"/>
    <w:rsid w:val="00FC7B04"/>
    <w:rsid w:val="00FC7F84"/>
    <w:rsid w:val="00FD0177"/>
    <w:rsid w:val="00FD3B7A"/>
    <w:rsid w:val="00FD54D1"/>
    <w:rsid w:val="00FD7F3F"/>
    <w:rsid w:val="00FE139B"/>
    <w:rsid w:val="00FE2F5B"/>
    <w:rsid w:val="00FE5184"/>
    <w:rsid w:val="00FE5928"/>
    <w:rsid w:val="00FF4B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A010F"/>
  <w15:docId w15:val="{CF8AF3B4-FF94-417F-A6AC-D7B0842D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75A96"/>
    <w:pPr>
      <w:spacing w:after="0" w:line="240" w:lineRule="auto"/>
    </w:pPr>
    <w:rPr>
      <w:rFonts w:ascii="Times New Roman" w:hAnsi="Times New Roman"/>
      <w:noProof/>
    </w:rPr>
  </w:style>
  <w:style w:type="paragraph" w:styleId="Heading1">
    <w:name w:val="heading 1"/>
    <w:basedOn w:val="Normal"/>
    <w:link w:val="Heading1Char"/>
    <w:uiPriority w:val="9"/>
    <w:rsid w:val="00DB1C0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0E"/>
    <w:pPr>
      <w:tabs>
        <w:tab w:val="center" w:pos="4513"/>
        <w:tab w:val="right" w:pos="9026"/>
      </w:tabs>
    </w:pPr>
  </w:style>
  <w:style w:type="character" w:customStyle="1" w:styleId="FooterChar">
    <w:name w:val="Footer Char"/>
    <w:basedOn w:val="DefaultParagraphFont"/>
    <w:link w:val="Footer"/>
    <w:uiPriority w:val="99"/>
    <w:rsid w:val="00DB1C0E"/>
    <w:rPr>
      <w:rFonts w:ascii="Times New Roman" w:hAnsi="Times New Roman"/>
      <w:noProof/>
    </w:rPr>
  </w:style>
  <w:style w:type="paragraph" w:styleId="Header">
    <w:name w:val="header"/>
    <w:basedOn w:val="Normal"/>
    <w:link w:val="HeaderChar"/>
    <w:uiPriority w:val="99"/>
    <w:unhideWhenUsed/>
    <w:rsid w:val="00DB1C0E"/>
    <w:pPr>
      <w:tabs>
        <w:tab w:val="center" w:pos="4513"/>
        <w:tab w:val="right" w:pos="9026"/>
      </w:tabs>
    </w:pPr>
  </w:style>
  <w:style w:type="character" w:customStyle="1" w:styleId="HeaderChar">
    <w:name w:val="Header Char"/>
    <w:basedOn w:val="DefaultParagraphFont"/>
    <w:link w:val="Header"/>
    <w:uiPriority w:val="99"/>
    <w:rsid w:val="00DB1C0E"/>
    <w:rPr>
      <w:rFonts w:ascii="Times New Roman" w:hAnsi="Times New Roman"/>
      <w:noProof/>
    </w:rPr>
  </w:style>
  <w:style w:type="paragraph" w:styleId="BalloonText">
    <w:name w:val="Balloon Text"/>
    <w:basedOn w:val="Normal"/>
    <w:link w:val="BalloonTextChar"/>
    <w:uiPriority w:val="99"/>
    <w:semiHidden/>
    <w:unhideWhenUsed/>
    <w:rsid w:val="00DB1C0E"/>
    <w:rPr>
      <w:rFonts w:ascii="Tahoma" w:hAnsi="Tahoma" w:cs="Tahoma"/>
      <w:sz w:val="16"/>
      <w:szCs w:val="16"/>
    </w:rPr>
  </w:style>
  <w:style w:type="character" w:customStyle="1" w:styleId="BalloonTextChar">
    <w:name w:val="Balloon Text Char"/>
    <w:basedOn w:val="DefaultParagraphFont"/>
    <w:link w:val="BalloonText"/>
    <w:uiPriority w:val="99"/>
    <w:semiHidden/>
    <w:rsid w:val="00DB1C0E"/>
    <w:rPr>
      <w:rFonts w:ascii="Tahoma" w:hAnsi="Tahoma" w:cs="Tahoma"/>
      <w:noProof/>
      <w:sz w:val="16"/>
      <w:szCs w:val="16"/>
    </w:rPr>
  </w:style>
  <w:style w:type="paragraph" w:customStyle="1" w:styleId="AS-H3A">
    <w:name w:val="AS-H3A"/>
    <w:basedOn w:val="Normal"/>
    <w:link w:val="AS-H3AChar"/>
    <w:rsid w:val="00DB1C0E"/>
    <w:pPr>
      <w:autoSpaceDE w:val="0"/>
      <w:autoSpaceDN w:val="0"/>
      <w:adjustRightInd w:val="0"/>
      <w:jc w:val="center"/>
    </w:pPr>
    <w:rPr>
      <w:rFonts w:cs="Times New Roman"/>
      <w:b/>
      <w:caps/>
    </w:rPr>
  </w:style>
  <w:style w:type="paragraph" w:styleId="ListBullet">
    <w:name w:val="List Bullet"/>
    <w:basedOn w:val="Normal"/>
    <w:uiPriority w:val="99"/>
    <w:unhideWhenUsed/>
    <w:rsid w:val="00DB1C0E"/>
    <w:pPr>
      <w:numPr>
        <w:numId w:val="1"/>
      </w:numPr>
      <w:contextualSpacing/>
    </w:pPr>
  </w:style>
  <w:style w:type="character" w:customStyle="1" w:styleId="AS-H3AChar">
    <w:name w:val="AS-H3A Char"/>
    <w:basedOn w:val="DefaultParagraphFont"/>
    <w:link w:val="AS-H3A"/>
    <w:rsid w:val="00DB1C0E"/>
    <w:rPr>
      <w:rFonts w:ascii="Times New Roman" w:hAnsi="Times New Roman" w:cs="Times New Roman"/>
      <w:b/>
      <w:caps/>
      <w:noProof/>
    </w:rPr>
  </w:style>
  <w:style w:type="character" w:customStyle="1" w:styleId="A3">
    <w:name w:val="A3"/>
    <w:uiPriority w:val="99"/>
    <w:rsid w:val="00DB1C0E"/>
    <w:rPr>
      <w:rFonts w:cs="Times"/>
      <w:color w:val="000000"/>
      <w:sz w:val="22"/>
      <w:szCs w:val="22"/>
    </w:rPr>
  </w:style>
  <w:style w:type="paragraph" w:customStyle="1" w:styleId="Head2B">
    <w:name w:val="Head 2B"/>
    <w:basedOn w:val="AS-H3A"/>
    <w:link w:val="Head2BChar"/>
    <w:rsid w:val="00DB1C0E"/>
  </w:style>
  <w:style w:type="paragraph" w:styleId="ListParagraph">
    <w:name w:val="List Paragraph"/>
    <w:basedOn w:val="Normal"/>
    <w:link w:val="ListParagraphChar"/>
    <w:uiPriority w:val="34"/>
    <w:rsid w:val="00DB1C0E"/>
    <w:pPr>
      <w:ind w:left="720"/>
      <w:contextualSpacing/>
    </w:pPr>
  </w:style>
  <w:style w:type="character" w:customStyle="1" w:styleId="Head2BChar">
    <w:name w:val="Head 2B Char"/>
    <w:basedOn w:val="AS-H3AChar"/>
    <w:link w:val="Head2B"/>
    <w:rsid w:val="00DB1C0E"/>
    <w:rPr>
      <w:rFonts w:ascii="Times New Roman" w:hAnsi="Times New Roman" w:cs="Times New Roman"/>
      <w:b/>
      <w:caps/>
      <w:noProof/>
    </w:rPr>
  </w:style>
  <w:style w:type="paragraph" w:customStyle="1" w:styleId="Head3">
    <w:name w:val="Head 3"/>
    <w:basedOn w:val="ListParagraph"/>
    <w:link w:val="Head3Char"/>
    <w:rsid w:val="00DB1C0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B1C0E"/>
    <w:rPr>
      <w:rFonts w:ascii="Times New Roman" w:hAnsi="Times New Roman"/>
      <w:noProof/>
    </w:rPr>
  </w:style>
  <w:style w:type="character" w:customStyle="1" w:styleId="Head3Char">
    <w:name w:val="Head 3 Char"/>
    <w:basedOn w:val="ListParagraphChar"/>
    <w:link w:val="Head3"/>
    <w:rsid w:val="00DB1C0E"/>
    <w:rPr>
      <w:rFonts w:ascii="Times New Roman" w:eastAsia="Times New Roman" w:hAnsi="Times New Roman" w:cs="Times New Roman"/>
      <w:b/>
      <w:bCs/>
      <w:noProof/>
    </w:rPr>
  </w:style>
  <w:style w:type="paragraph" w:customStyle="1" w:styleId="AS-H1a">
    <w:name w:val="AS-H1a"/>
    <w:basedOn w:val="Normal"/>
    <w:link w:val="AS-H1aChar"/>
    <w:rsid w:val="00DB1C0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B1C0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B1C0E"/>
    <w:rPr>
      <w:rFonts w:ascii="Arial" w:hAnsi="Arial" w:cs="Arial"/>
      <w:b/>
      <w:noProof/>
      <w:sz w:val="36"/>
      <w:szCs w:val="36"/>
    </w:rPr>
  </w:style>
  <w:style w:type="paragraph" w:customStyle="1" w:styleId="AS-H1-Colour">
    <w:name w:val="AS-H1-Colour"/>
    <w:basedOn w:val="Normal"/>
    <w:link w:val="AS-H1-ColourChar"/>
    <w:rsid w:val="00DB1C0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B1C0E"/>
    <w:rPr>
      <w:rFonts w:ascii="Times New Roman" w:hAnsi="Times New Roman" w:cs="Times New Roman"/>
      <w:b/>
      <w:caps/>
      <w:noProof/>
      <w:color w:val="000000"/>
      <w:sz w:val="26"/>
    </w:rPr>
  </w:style>
  <w:style w:type="paragraph" w:customStyle="1" w:styleId="AS-H2b">
    <w:name w:val="AS-H2b"/>
    <w:basedOn w:val="Normal"/>
    <w:link w:val="AS-H2bChar"/>
    <w:rsid w:val="00DB1C0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B1C0E"/>
    <w:rPr>
      <w:rFonts w:ascii="Arial" w:hAnsi="Arial" w:cs="Arial"/>
      <w:b/>
      <w:noProof/>
      <w:color w:val="00B050"/>
      <w:sz w:val="36"/>
      <w:szCs w:val="36"/>
    </w:rPr>
  </w:style>
  <w:style w:type="paragraph" w:customStyle="1" w:styleId="AS-H3">
    <w:name w:val="AS-H3"/>
    <w:basedOn w:val="AS-H3A"/>
    <w:link w:val="AS-H3Char"/>
    <w:rsid w:val="00DB1C0E"/>
    <w:rPr>
      <w:sz w:val="28"/>
    </w:rPr>
  </w:style>
  <w:style w:type="character" w:customStyle="1" w:styleId="AS-H2bChar">
    <w:name w:val="AS-H2b Char"/>
    <w:basedOn w:val="DefaultParagraphFont"/>
    <w:link w:val="AS-H2b"/>
    <w:rsid w:val="00DB1C0E"/>
    <w:rPr>
      <w:rFonts w:ascii="Arial" w:hAnsi="Arial" w:cs="Arial"/>
      <w:noProof/>
    </w:rPr>
  </w:style>
  <w:style w:type="paragraph" w:customStyle="1" w:styleId="AS-H3b">
    <w:name w:val="AS-H3b"/>
    <w:basedOn w:val="Normal"/>
    <w:link w:val="AS-H3bChar"/>
    <w:autoRedefine/>
    <w:rsid w:val="00DB1C0E"/>
    <w:pPr>
      <w:jc w:val="center"/>
    </w:pPr>
    <w:rPr>
      <w:rFonts w:cs="Times New Roman"/>
      <w:b/>
    </w:rPr>
  </w:style>
  <w:style w:type="character" w:customStyle="1" w:styleId="AS-H3Char">
    <w:name w:val="AS-H3 Char"/>
    <w:basedOn w:val="AS-H3AChar"/>
    <w:link w:val="AS-H3"/>
    <w:rsid w:val="00DB1C0E"/>
    <w:rPr>
      <w:rFonts w:ascii="Times New Roman" w:hAnsi="Times New Roman" w:cs="Times New Roman"/>
      <w:b/>
      <w:caps/>
      <w:noProof/>
      <w:sz w:val="28"/>
    </w:rPr>
  </w:style>
  <w:style w:type="paragraph" w:customStyle="1" w:styleId="AS-H3c">
    <w:name w:val="AS-H3c"/>
    <w:basedOn w:val="Head2B"/>
    <w:link w:val="AS-H3cChar"/>
    <w:rsid w:val="00DB1C0E"/>
    <w:rPr>
      <w:b w:val="0"/>
    </w:rPr>
  </w:style>
  <w:style w:type="character" w:customStyle="1" w:styleId="AS-H3bChar">
    <w:name w:val="AS-H3b Char"/>
    <w:basedOn w:val="AS-H3AChar"/>
    <w:link w:val="AS-H3b"/>
    <w:rsid w:val="00DB1C0E"/>
    <w:rPr>
      <w:rFonts w:ascii="Times New Roman" w:hAnsi="Times New Roman" w:cs="Times New Roman"/>
      <w:b/>
      <w:caps w:val="0"/>
      <w:noProof/>
    </w:rPr>
  </w:style>
  <w:style w:type="paragraph" w:customStyle="1" w:styleId="AS-H3d">
    <w:name w:val="AS-H3d"/>
    <w:basedOn w:val="Head2B"/>
    <w:link w:val="AS-H3dChar"/>
    <w:rsid w:val="00DB1C0E"/>
  </w:style>
  <w:style w:type="character" w:customStyle="1" w:styleId="AS-H3cChar">
    <w:name w:val="AS-H3c Char"/>
    <w:basedOn w:val="Head2BChar"/>
    <w:link w:val="AS-H3c"/>
    <w:rsid w:val="00DB1C0E"/>
    <w:rPr>
      <w:rFonts w:ascii="Times New Roman" w:hAnsi="Times New Roman" w:cs="Times New Roman"/>
      <w:b w:val="0"/>
      <w:caps/>
      <w:noProof/>
    </w:rPr>
  </w:style>
  <w:style w:type="paragraph" w:customStyle="1" w:styleId="AS-P0">
    <w:name w:val="AS-P(0)"/>
    <w:basedOn w:val="Normal"/>
    <w:link w:val="AS-P0Char"/>
    <w:rsid w:val="00DB1C0E"/>
    <w:pPr>
      <w:tabs>
        <w:tab w:val="left" w:pos="567"/>
      </w:tabs>
      <w:jc w:val="both"/>
    </w:pPr>
    <w:rPr>
      <w:rFonts w:eastAsia="Times New Roman" w:cs="Times New Roman"/>
    </w:rPr>
  </w:style>
  <w:style w:type="character" w:customStyle="1" w:styleId="AS-H3dChar">
    <w:name w:val="AS-H3d Char"/>
    <w:basedOn w:val="Head2BChar"/>
    <w:link w:val="AS-H3d"/>
    <w:rsid w:val="00DB1C0E"/>
    <w:rPr>
      <w:rFonts w:ascii="Times New Roman" w:hAnsi="Times New Roman" w:cs="Times New Roman"/>
      <w:b/>
      <w:caps/>
      <w:noProof/>
    </w:rPr>
  </w:style>
  <w:style w:type="paragraph" w:customStyle="1" w:styleId="AS-P1">
    <w:name w:val="AS-P(1)"/>
    <w:basedOn w:val="Normal"/>
    <w:link w:val="AS-P1Char"/>
    <w:rsid w:val="00DB1C0E"/>
    <w:pPr>
      <w:suppressAutoHyphens/>
      <w:ind w:right="-7" w:firstLine="567"/>
      <w:jc w:val="both"/>
    </w:pPr>
    <w:rPr>
      <w:rFonts w:eastAsia="Times New Roman" w:cs="Times New Roman"/>
    </w:rPr>
  </w:style>
  <w:style w:type="character" w:customStyle="1" w:styleId="AS-P0Char">
    <w:name w:val="AS-P(0) Char"/>
    <w:basedOn w:val="DefaultParagraphFont"/>
    <w:link w:val="AS-P0"/>
    <w:rsid w:val="00DB1C0E"/>
    <w:rPr>
      <w:rFonts w:ascii="Times New Roman" w:eastAsia="Times New Roman" w:hAnsi="Times New Roman" w:cs="Times New Roman"/>
      <w:noProof/>
    </w:rPr>
  </w:style>
  <w:style w:type="paragraph" w:customStyle="1" w:styleId="AS-Pa">
    <w:name w:val="AS-P(a)"/>
    <w:basedOn w:val="AS-Pahang"/>
    <w:link w:val="AS-PaChar"/>
    <w:rsid w:val="00DB1C0E"/>
  </w:style>
  <w:style w:type="character" w:customStyle="1" w:styleId="AS-P1Char">
    <w:name w:val="AS-P(1) Char"/>
    <w:basedOn w:val="DefaultParagraphFont"/>
    <w:link w:val="AS-P1"/>
    <w:rsid w:val="00DB1C0E"/>
    <w:rPr>
      <w:rFonts w:ascii="Times New Roman" w:eastAsia="Times New Roman" w:hAnsi="Times New Roman" w:cs="Times New Roman"/>
      <w:noProof/>
    </w:rPr>
  </w:style>
  <w:style w:type="paragraph" w:customStyle="1" w:styleId="AS-Pi">
    <w:name w:val="AS-P(i)"/>
    <w:basedOn w:val="Normal"/>
    <w:link w:val="AS-PiChar"/>
    <w:rsid w:val="00DB1C0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B1C0E"/>
    <w:rPr>
      <w:rFonts w:ascii="Times New Roman" w:eastAsia="Times New Roman" w:hAnsi="Times New Roman" w:cs="Times New Roman"/>
      <w:noProof/>
    </w:rPr>
  </w:style>
  <w:style w:type="paragraph" w:customStyle="1" w:styleId="AS-Pahang">
    <w:name w:val="AS-P(a)hang"/>
    <w:basedOn w:val="Normal"/>
    <w:link w:val="AS-PahangChar"/>
    <w:rsid w:val="00DB1C0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B1C0E"/>
    <w:rPr>
      <w:rFonts w:ascii="Times New Roman" w:eastAsia="Times New Roman" w:hAnsi="Times New Roman" w:cs="Times New Roman"/>
      <w:noProof/>
    </w:rPr>
  </w:style>
  <w:style w:type="paragraph" w:customStyle="1" w:styleId="AS-Paa">
    <w:name w:val="AS-P(aa)"/>
    <w:basedOn w:val="Normal"/>
    <w:link w:val="AS-PaaChar"/>
    <w:rsid w:val="00DB1C0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B1C0E"/>
    <w:rPr>
      <w:rFonts w:ascii="Times New Roman" w:eastAsia="Times New Roman" w:hAnsi="Times New Roman" w:cs="Times New Roman"/>
      <w:noProof/>
    </w:rPr>
  </w:style>
  <w:style w:type="paragraph" w:customStyle="1" w:styleId="AS-P-Amend">
    <w:name w:val="AS-P-Amend"/>
    <w:link w:val="AS-P-AmendChar"/>
    <w:qFormat/>
    <w:rsid w:val="00DB1C0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B1C0E"/>
    <w:rPr>
      <w:rFonts w:ascii="Times New Roman" w:eastAsia="Times New Roman" w:hAnsi="Times New Roman" w:cs="Times New Roman"/>
      <w:noProof/>
    </w:rPr>
  </w:style>
  <w:style w:type="character" w:customStyle="1" w:styleId="AS-P-AmendChar">
    <w:name w:val="AS-P-Amend Char"/>
    <w:basedOn w:val="AS-P0Char"/>
    <w:link w:val="AS-P-Amend"/>
    <w:rsid w:val="00DB1C0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B1C0E"/>
    <w:rPr>
      <w:sz w:val="16"/>
      <w:szCs w:val="16"/>
    </w:rPr>
  </w:style>
  <w:style w:type="paragraph" w:styleId="CommentText">
    <w:name w:val="annotation text"/>
    <w:basedOn w:val="Normal"/>
    <w:link w:val="CommentTextChar"/>
    <w:uiPriority w:val="99"/>
    <w:semiHidden/>
    <w:unhideWhenUsed/>
    <w:rsid w:val="00DB1C0E"/>
    <w:rPr>
      <w:sz w:val="20"/>
      <w:szCs w:val="20"/>
    </w:rPr>
  </w:style>
  <w:style w:type="character" w:customStyle="1" w:styleId="CommentTextChar">
    <w:name w:val="Comment Text Char"/>
    <w:basedOn w:val="DefaultParagraphFont"/>
    <w:link w:val="CommentText"/>
    <w:uiPriority w:val="99"/>
    <w:semiHidden/>
    <w:rsid w:val="00DB1C0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B1C0E"/>
    <w:rPr>
      <w:b/>
      <w:bCs/>
    </w:rPr>
  </w:style>
  <w:style w:type="character" w:customStyle="1" w:styleId="CommentSubjectChar">
    <w:name w:val="Comment Subject Char"/>
    <w:basedOn w:val="CommentTextChar"/>
    <w:link w:val="CommentSubject"/>
    <w:uiPriority w:val="99"/>
    <w:semiHidden/>
    <w:rsid w:val="00DB1C0E"/>
    <w:rPr>
      <w:rFonts w:ascii="Times New Roman" w:hAnsi="Times New Roman"/>
      <w:b/>
      <w:bCs/>
      <w:noProof/>
      <w:sz w:val="20"/>
      <w:szCs w:val="20"/>
    </w:rPr>
  </w:style>
  <w:style w:type="paragraph" w:customStyle="1" w:styleId="AS-H4A">
    <w:name w:val="AS-H4A"/>
    <w:basedOn w:val="AS-P0"/>
    <w:link w:val="AS-H4AChar"/>
    <w:rsid w:val="00DB1C0E"/>
    <w:pPr>
      <w:tabs>
        <w:tab w:val="clear" w:pos="567"/>
      </w:tabs>
      <w:jc w:val="center"/>
    </w:pPr>
    <w:rPr>
      <w:b/>
      <w:caps/>
    </w:rPr>
  </w:style>
  <w:style w:type="paragraph" w:customStyle="1" w:styleId="AS-H4b">
    <w:name w:val="AS-H4b"/>
    <w:basedOn w:val="AS-P0"/>
    <w:link w:val="AS-H4bChar"/>
    <w:rsid w:val="00DB1C0E"/>
    <w:pPr>
      <w:tabs>
        <w:tab w:val="clear" w:pos="567"/>
      </w:tabs>
      <w:jc w:val="center"/>
    </w:pPr>
    <w:rPr>
      <w:b/>
    </w:rPr>
  </w:style>
  <w:style w:type="character" w:customStyle="1" w:styleId="AS-H4AChar">
    <w:name w:val="AS-H4A Char"/>
    <w:basedOn w:val="AS-P0Char"/>
    <w:link w:val="AS-H4A"/>
    <w:rsid w:val="00DB1C0E"/>
    <w:rPr>
      <w:rFonts w:ascii="Times New Roman" w:eastAsia="Times New Roman" w:hAnsi="Times New Roman" w:cs="Times New Roman"/>
      <w:b/>
      <w:caps/>
      <w:noProof/>
    </w:rPr>
  </w:style>
  <w:style w:type="character" w:customStyle="1" w:styleId="AS-H4bChar">
    <w:name w:val="AS-H4b Char"/>
    <w:basedOn w:val="AS-P0Char"/>
    <w:link w:val="AS-H4b"/>
    <w:rsid w:val="00DB1C0E"/>
    <w:rPr>
      <w:rFonts w:ascii="Times New Roman" w:eastAsia="Times New Roman" w:hAnsi="Times New Roman" w:cs="Times New Roman"/>
      <w:b/>
      <w:noProof/>
    </w:rPr>
  </w:style>
  <w:style w:type="paragraph" w:customStyle="1" w:styleId="AS-H2a">
    <w:name w:val="AS-H2a"/>
    <w:basedOn w:val="Normal"/>
    <w:link w:val="AS-H2aChar"/>
    <w:rsid w:val="00DB1C0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B1C0E"/>
    <w:rPr>
      <w:rFonts w:ascii="Arial" w:hAnsi="Arial" w:cs="Arial"/>
      <w:b/>
      <w:noProof/>
    </w:rPr>
  </w:style>
  <w:style w:type="paragraph" w:customStyle="1" w:styleId="AS-H1b">
    <w:name w:val="AS-H1b"/>
    <w:basedOn w:val="Normal"/>
    <w:link w:val="AS-H1bChar"/>
    <w:rsid w:val="00DB1C0E"/>
    <w:pPr>
      <w:jc w:val="center"/>
    </w:pPr>
    <w:rPr>
      <w:rFonts w:ascii="Arial" w:hAnsi="Arial" w:cs="Arial"/>
      <w:b/>
      <w:color w:val="000000"/>
      <w:sz w:val="24"/>
      <w:szCs w:val="24"/>
    </w:rPr>
  </w:style>
  <w:style w:type="character" w:customStyle="1" w:styleId="AS-H1bChar">
    <w:name w:val="AS-H1b Char"/>
    <w:basedOn w:val="AS-H2aChar"/>
    <w:link w:val="AS-H1b"/>
    <w:rsid w:val="00DB1C0E"/>
    <w:rPr>
      <w:rFonts w:ascii="Arial" w:hAnsi="Arial" w:cs="Arial"/>
      <w:b/>
      <w:noProof/>
      <w:color w:val="000000"/>
      <w:sz w:val="24"/>
      <w:szCs w:val="24"/>
    </w:rPr>
  </w:style>
  <w:style w:type="character" w:customStyle="1" w:styleId="Heading1Char">
    <w:name w:val="Heading 1 Char"/>
    <w:basedOn w:val="DefaultParagraphFont"/>
    <w:link w:val="Heading1"/>
    <w:uiPriority w:val="9"/>
    <w:rsid w:val="00DB1C0E"/>
    <w:rPr>
      <w:rFonts w:ascii="Times New Roman" w:eastAsia="Times New Roman" w:hAnsi="Times New Roman"/>
      <w:b/>
      <w:bCs/>
      <w:noProof/>
    </w:rPr>
  </w:style>
  <w:style w:type="paragraph" w:styleId="BodyText">
    <w:name w:val="Body Text"/>
    <w:basedOn w:val="Normal"/>
    <w:link w:val="BodyTextChar"/>
    <w:uiPriority w:val="1"/>
    <w:rsid w:val="00DB1C0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B1C0E"/>
    <w:rPr>
      <w:rFonts w:ascii="Times New Roman" w:eastAsia="Times New Roman" w:hAnsi="Times New Roman"/>
      <w:noProof/>
      <w:sz w:val="24"/>
      <w:szCs w:val="24"/>
      <w:lang w:val="en-US" w:eastAsia="en-US"/>
    </w:rPr>
  </w:style>
  <w:style w:type="paragraph" w:customStyle="1" w:styleId="TableParagraph">
    <w:name w:val="Table Paragraph"/>
    <w:basedOn w:val="Normal"/>
    <w:uiPriority w:val="1"/>
    <w:rsid w:val="00DB1C0E"/>
  </w:style>
  <w:style w:type="table" w:styleId="TableGrid">
    <w:name w:val="Table Grid"/>
    <w:basedOn w:val="TableNormal"/>
    <w:uiPriority w:val="59"/>
    <w:rsid w:val="00DB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5A96"/>
    <w:rPr>
      <w:rFonts w:ascii="Arial" w:hAnsi="Arial" w:cs="Times New Roman"/>
      <w:color w:val="00B050"/>
      <w:sz w:val="18"/>
      <w:u w:val="single"/>
    </w:rPr>
  </w:style>
  <w:style w:type="character" w:customStyle="1" w:styleId="A0">
    <w:name w:val="A0"/>
    <w:uiPriority w:val="99"/>
    <w:rsid w:val="00D13489"/>
    <w:rPr>
      <w:color w:val="000000"/>
      <w:sz w:val="23"/>
      <w:szCs w:val="23"/>
    </w:rPr>
  </w:style>
  <w:style w:type="paragraph" w:customStyle="1" w:styleId="REG-H3A">
    <w:name w:val="REG-H3A"/>
    <w:link w:val="REG-H3AChar"/>
    <w:qFormat/>
    <w:rsid w:val="00DB1C0E"/>
    <w:pPr>
      <w:autoSpaceDE w:val="0"/>
      <w:autoSpaceDN w:val="0"/>
      <w:adjustRightInd w:val="0"/>
      <w:spacing w:after="0" w:line="240" w:lineRule="auto"/>
      <w:jc w:val="center"/>
    </w:pPr>
    <w:rPr>
      <w:rFonts w:ascii="Times New Roman" w:hAnsi="Times New Roman" w:cs="Times New Roman"/>
      <w:b/>
      <w:caps/>
      <w:noProof/>
    </w:rPr>
  </w:style>
  <w:style w:type="character" w:customStyle="1" w:styleId="REG-H3AChar">
    <w:name w:val="REG-H3A Char"/>
    <w:basedOn w:val="DefaultParagraphFont"/>
    <w:link w:val="REG-H3A"/>
    <w:rsid w:val="00DB1C0E"/>
    <w:rPr>
      <w:rFonts w:ascii="Times New Roman" w:hAnsi="Times New Roman" w:cs="Times New Roman"/>
      <w:b/>
      <w:caps/>
      <w:noProof/>
    </w:rPr>
  </w:style>
  <w:style w:type="paragraph" w:customStyle="1" w:styleId="REG-H1a">
    <w:name w:val="REG-H1a"/>
    <w:link w:val="REG-H1aChar"/>
    <w:qFormat/>
    <w:rsid w:val="00DB1C0E"/>
    <w:pPr>
      <w:suppressAutoHyphens/>
      <w:autoSpaceDE w:val="0"/>
      <w:autoSpaceDN w:val="0"/>
      <w:adjustRightInd w:val="0"/>
      <w:spacing w:after="0" w:line="240" w:lineRule="auto"/>
      <w:jc w:val="center"/>
    </w:pPr>
    <w:rPr>
      <w:rFonts w:ascii="Arial" w:hAnsi="Arial" w:cs="Arial"/>
      <w:b/>
      <w:noProof/>
      <w:sz w:val="36"/>
      <w:szCs w:val="36"/>
    </w:rPr>
  </w:style>
  <w:style w:type="character" w:customStyle="1" w:styleId="REG-H1aChar">
    <w:name w:val="REG-H1a Char"/>
    <w:basedOn w:val="DefaultParagraphFont"/>
    <w:link w:val="REG-H1a"/>
    <w:rsid w:val="00DB1C0E"/>
    <w:rPr>
      <w:rFonts w:ascii="Arial" w:hAnsi="Arial" w:cs="Arial"/>
      <w:b/>
      <w:noProof/>
      <w:sz w:val="36"/>
      <w:szCs w:val="36"/>
    </w:rPr>
  </w:style>
  <w:style w:type="paragraph" w:customStyle="1" w:styleId="REG-H3b">
    <w:name w:val="REG-H3b"/>
    <w:link w:val="REG-H3bChar"/>
    <w:qFormat/>
    <w:rsid w:val="00DB1C0E"/>
    <w:pPr>
      <w:spacing w:after="0" w:line="240" w:lineRule="auto"/>
      <w:jc w:val="center"/>
    </w:pPr>
    <w:rPr>
      <w:rFonts w:ascii="Times New Roman" w:hAnsi="Times New Roman" w:cs="Times New Roman"/>
      <w:noProof/>
    </w:rPr>
  </w:style>
  <w:style w:type="character" w:customStyle="1" w:styleId="REG-H3bChar">
    <w:name w:val="REG-H3b Char"/>
    <w:basedOn w:val="REG-H3AChar"/>
    <w:link w:val="REG-H3b"/>
    <w:rsid w:val="00DB1C0E"/>
    <w:rPr>
      <w:rFonts w:ascii="Times New Roman" w:hAnsi="Times New Roman" w:cs="Times New Roman"/>
      <w:b w:val="0"/>
      <w:caps w:val="0"/>
      <w:noProof/>
    </w:rPr>
  </w:style>
  <w:style w:type="paragraph" w:customStyle="1" w:styleId="REG-P0">
    <w:name w:val="REG-P(0)"/>
    <w:basedOn w:val="Normal"/>
    <w:link w:val="REG-P0Char"/>
    <w:qFormat/>
    <w:rsid w:val="00DB1C0E"/>
    <w:pPr>
      <w:tabs>
        <w:tab w:val="left" w:pos="567"/>
      </w:tabs>
      <w:jc w:val="both"/>
    </w:pPr>
    <w:rPr>
      <w:rFonts w:eastAsia="Times New Roman" w:cs="Times New Roman"/>
    </w:rPr>
  </w:style>
  <w:style w:type="paragraph" w:customStyle="1" w:styleId="REG-P1">
    <w:name w:val="REG-P(1)"/>
    <w:basedOn w:val="Normal"/>
    <w:link w:val="REG-P1Char"/>
    <w:qFormat/>
    <w:rsid w:val="00DB1C0E"/>
    <w:pPr>
      <w:suppressAutoHyphens/>
      <w:ind w:firstLine="567"/>
      <w:jc w:val="both"/>
    </w:pPr>
    <w:rPr>
      <w:rFonts w:eastAsia="Times New Roman" w:cs="Times New Roman"/>
    </w:rPr>
  </w:style>
  <w:style w:type="character" w:customStyle="1" w:styleId="REG-P0Char">
    <w:name w:val="REG-P(0) Char"/>
    <w:basedOn w:val="DefaultParagraphFont"/>
    <w:link w:val="REG-P0"/>
    <w:rsid w:val="00DB1C0E"/>
    <w:rPr>
      <w:rFonts w:ascii="Times New Roman" w:eastAsia="Times New Roman" w:hAnsi="Times New Roman" w:cs="Times New Roman"/>
      <w:noProof/>
    </w:rPr>
  </w:style>
  <w:style w:type="paragraph" w:customStyle="1" w:styleId="REG-Pa">
    <w:name w:val="REG-P(a)"/>
    <w:basedOn w:val="Normal"/>
    <w:link w:val="REG-PaChar"/>
    <w:qFormat/>
    <w:rsid w:val="00DB1C0E"/>
    <w:pPr>
      <w:ind w:left="1134" w:hanging="567"/>
      <w:jc w:val="both"/>
    </w:pPr>
  </w:style>
  <w:style w:type="character" w:customStyle="1" w:styleId="REG-P1Char">
    <w:name w:val="REG-P(1) Char"/>
    <w:basedOn w:val="DefaultParagraphFont"/>
    <w:link w:val="REG-P1"/>
    <w:rsid w:val="00DB1C0E"/>
    <w:rPr>
      <w:rFonts w:ascii="Times New Roman" w:eastAsia="Times New Roman" w:hAnsi="Times New Roman" w:cs="Times New Roman"/>
      <w:noProof/>
    </w:rPr>
  </w:style>
  <w:style w:type="paragraph" w:customStyle="1" w:styleId="REG-Pi">
    <w:name w:val="REG-P(i)"/>
    <w:basedOn w:val="Normal"/>
    <w:link w:val="REG-PiChar"/>
    <w:qFormat/>
    <w:rsid w:val="00DB1C0E"/>
    <w:pPr>
      <w:suppressAutoHyphens/>
      <w:ind w:left="1701" w:hanging="567"/>
      <w:jc w:val="both"/>
    </w:pPr>
    <w:rPr>
      <w:rFonts w:eastAsia="Times New Roman" w:cs="Times New Roman"/>
    </w:rPr>
  </w:style>
  <w:style w:type="character" w:customStyle="1" w:styleId="REG-PaChar">
    <w:name w:val="REG-P(a) Char"/>
    <w:basedOn w:val="DefaultParagraphFont"/>
    <w:link w:val="REG-Pa"/>
    <w:rsid w:val="00DB1C0E"/>
    <w:rPr>
      <w:rFonts w:ascii="Times New Roman" w:hAnsi="Times New Roman"/>
      <w:noProof/>
    </w:rPr>
  </w:style>
  <w:style w:type="character" w:customStyle="1" w:styleId="REG-PiChar">
    <w:name w:val="REG-P(i) Char"/>
    <w:basedOn w:val="DefaultParagraphFont"/>
    <w:link w:val="REG-Pi"/>
    <w:rsid w:val="00DB1C0E"/>
    <w:rPr>
      <w:rFonts w:ascii="Times New Roman" w:eastAsia="Times New Roman" w:hAnsi="Times New Roman" w:cs="Times New Roman"/>
      <w:noProof/>
    </w:rPr>
  </w:style>
  <w:style w:type="paragraph" w:customStyle="1" w:styleId="REG-Paa">
    <w:name w:val="REG-P(aa)"/>
    <w:basedOn w:val="Normal"/>
    <w:link w:val="REG-PaaChar"/>
    <w:qFormat/>
    <w:rsid w:val="00DB1C0E"/>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DB1C0E"/>
    <w:rPr>
      <w:rFonts w:ascii="Times New Roman" w:eastAsia="Times New Roman" w:hAnsi="Times New Roman" w:cs="Times New Roman"/>
      <w:noProof/>
    </w:rPr>
  </w:style>
  <w:style w:type="paragraph" w:customStyle="1" w:styleId="Style1">
    <w:name w:val="Style1"/>
    <w:basedOn w:val="AS-H1a"/>
    <w:link w:val="Style1Char"/>
    <w:qFormat/>
    <w:rsid w:val="004D6B5D"/>
  </w:style>
  <w:style w:type="character" w:customStyle="1" w:styleId="Style1Char">
    <w:name w:val="Style1 Char"/>
    <w:basedOn w:val="AS-H1aChar"/>
    <w:link w:val="Style1"/>
    <w:rsid w:val="004D6B5D"/>
    <w:rPr>
      <w:rFonts w:ascii="Arial" w:hAnsi="Arial" w:cs="Arial"/>
      <w:b/>
      <w:noProof/>
      <w:sz w:val="36"/>
      <w:szCs w:val="36"/>
    </w:rPr>
  </w:style>
  <w:style w:type="paragraph" w:customStyle="1" w:styleId="REG-H2">
    <w:name w:val="REG-H2"/>
    <w:link w:val="REG-H2Char"/>
    <w:qFormat/>
    <w:rsid w:val="00DB1C0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2Char">
    <w:name w:val="REG-H2 Char"/>
    <w:basedOn w:val="DefaultParagraphFont"/>
    <w:link w:val="REG-H2"/>
    <w:rsid w:val="00DB1C0E"/>
    <w:rPr>
      <w:rFonts w:ascii="Times New Roman" w:hAnsi="Times New Roman" w:cs="Times New Roman"/>
      <w:b/>
      <w:caps/>
      <w:noProof/>
      <w:color w:val="00B050"/>
      <w:sz w:val="24"/>
      <w:szCs w:val="24"/>
    </w:rPr>
  </w:style>
  <w:style w:type="paragraph" w:customStyle="1" w:styleId="REG-Amend">
    <w:name w:val="REG-Amend"/>
    <w:link w:val="REG-AmendChar"/>
    <w:qFormat/>
    <w:rsid w:val="00DB1C0E"/>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REG-P0Char"/>
    <w:link w:val="REG-Amend"/>
    <w:rsid w:val="00DB1C0E"/>
    <w:rPr>
      <w:rFonts w:ascii="Arial" w:eastAsia="Times New Roman" w:hAnsi="Arial" w:cs="Arial"/>
      <w:b/>
      <w:noProof/>
      <w:color w:val="00B050"/>
      <w:sz w:val="18"/>
      <w:szCs w:val="18"/>
    </w:rPr>
  </w:style>
  <w:style w:type="paragraph" w:customStyle="1" w:styleId="REG-H1d">
    <w:name w:val="REG-H1d"/>
    <w:link w:val="REG-H1dChar"/>
    <w:qFormat/>
    <w:rsid w:val="00DB1C0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B1C0E"/>
    <w:rPr>
      <w:rFonts w:ascii="Arial" w:hAnsi="Arial" w:cs="Arial"/>
      <w:b w:val="0"/>
      <w:noProof/>
      <w:color w:val="000000"/>
      <w:szCs w:val="24"/>
      <w:lang w:val="en-ZA"/>
    </w:rPr>
  </w:style>
  <w:style w:type="paragraph" w:customStyle="1" w:styleId="REG-H1b">
    <w:name w:val="REG-H1b"/>
    <w:link w:val="REG-H1bChar"/>
    <w:qFormat/>
    <w:rsid w:val="00DB1C0E"/>
    <w:pPr>
      <w:spacing w:after="0" w:line="240" w:lineRule="auto"/>
      <w:jc w:val="center"/>
    </w:pPr>
    <w:rPr>
      <w:rFonts w:ascii="Arial" w:hAnsi="Arial"/>
      <w:b/>
      <w:noProof/>
      <w:sz w:val="28"/>
      <w:szCs w:val="24"/>
    </w:rPr>
  </w:style>
  <w:style w:type="table" w:customStyle="1" w:styleId="TableGrid0">
    <w:name w:val="TableGrid"/>
    <w:rsid w:val="00DB1C0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B1C0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B1C0E"/>
    <w:rPr>
      <w:rFonts w:ascii="Arial" w:hAnsi="Arial"/>
      <w:b/>
      <w:noProof/>
      <w:sz w:val="28"/>
      <w:szCs w:val="24"/>
    </w:rPr>
  </w:style>
  <w:style w:type="character" w:customStyle="1" w:styleId="REG-H1cChar">
    <w:name w:val="REG-H1c Char"/>
    <w:basedOn w:val="REG-H1bChar"/>
    <w:link w:val="REG-H1c"/>
    <w:rsid w:val="00DB1C0E"/>
    <w:rPr>
      <w:rFonts w:ascii="Arial" w:hAnsi="Arial"/>
      <w:b/>
      <w:noProof/>
      <w:sz w:val="24"/>
      <w:szCs w:val="24"/>
    </w:rPr>
  </w:style>
  <w:style w:type="paragraph" w:customStyle="1" w:styleId="REG-PHA">
    <w:name w:val="REG-PH(A)"/>
    <w:link w:val="REG-PHAChar"/>
    <w:qFormat/>
    <w:rsid w:val="00DB1C0E"/>
    <w:pPr>
      <w:spacing w:after="0" w:line="240" w:lineRule="auto"/>
      <w:jc w:val="center"/>
    </w:pPr>
    <w:rPr>
      <w:rFonts w:ascii="Arial" w:hAnsi="Arial"/>
      <w:b/>
      <w:caps/>
      <w:noProof/>
      <w:sz w:val="16"/>
      <w:szCs w:val="24"/>
    </w:rPr>
  </w:style>
  <w:style w:type="paragraph" w:customStyle="1" w:styleId="REG-PHb">
    <w:name w:val="REG-PH(b)"/>
    <w:link w:val="REG-PHbChar"/>
    <w:qFormat/>
    <w:rsid w:val="00DB1C0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B1C0E"/>
    <w:rPr>
      <w:rFonts w:ascii="Arial" w:hAnsi="Arial"/>
      <w:b/>
      <w:caps/>
      <w:noProof/>
      <w:sz w:val="16"/>
      <w:szCs w:val="24"/>
    </w:rPr>
  </w:style>
  <w:style w:type="character" w:customStyle="1" w:styleId="REG-PHbChar">
    <w:name w:val="REG-PH(b) Char"/>
    <w:basedOn w:val="REG-H1bChar"/>
    <w:link w:val="REG-PHb"/>
    <w:rsid w:val="00DB1C0E"/>
    <w:rPr>
      <w:rFonts w:ascii="Arial" w:hAnsi="Arial" w:cs="Arial"/>
      <w:b/>
      <w:noProof/>
      <w:sz w:val="16"/>
      <w:szCs w:val="16"/>
    </w:rPr>
  </w:style>
  <w:style w:type="character" w:styleId="FollowedHyperlink">
    <w:name w:val="FollowedHyperlink"/>
    <w:basedOn w:val="DefaultParagraphFont"/>
    <w:uiPriority w:val="99"/>
    <w:semiHidden/>
    <w:unhideWhenUsed/>
    <w:rsid w:val="00075A96"/>
    <w:rPr>
      <w:rFonts w:ascii="Arial" w:hAnsi="Arial"/>
      <w:color w:val="00B05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1998/1876.pdf" TargetMode="External"/><Relationship Id="rId18" Type="http://schemas.openxmlformats.org/officeDocument/2006/relationships/hyperlink" Target="http://www.lac.org.na/laws/2001/2501.pdf" TargetMode="External"/><Relationship Id="rId26" Type="http://schemas.openxmlformats.org/officeDocument/2006/relationships/hyperlink" Target="http://www.lac.org.na/laws/2013/5365.pdf" TargetMode="External"/><Relationship Id="rId3" Type="http://schemas.openxmlformats.org/officeDocument/2006/relationships/styles" Target="styles.xml"/><Relationship Id="rId21" Type="http://schemas.openxmlformats.org/officeDocument/2006/relationships/hyperlink" Target="http://www.lac.org.na/laws/2016/6156.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c.org.na/laws/1997/1699.pdf" TargetMode="External"/><Relationship Id="rId17" Type="http://schemas.openxmlformats.org/officeDocument/2006/relationships/hyperlink" Target="http://www.lac.org.na/laws/2000/2366.pdf" TargetMode="External"/><Relationship Id="rId25" Type="http://schemas.openxmlformats.org/officeDocument/2006/relationships/hyperlink" Target="http://www.lac.org.na/laws/2012/5008.pdf" TargetMode="External"/><Relationship Id="rId33" Type="http://schemas.openxmlformats.org/officeDocument/2006/relationships/hyperlink" Target="http://www.lac.org.na/laws/2022/7965.pdf" TargetMode="External"/><Relationship Id="rId2" Type="http://schemas.openxmlformats.org/officeDocument/2006/relationships/numbering" Target="numbering.xml"/><Relationship Id="rId16" Type="http://schemas.openxmlformats.org/officeDocument/2006/relationships/hyperlink" Target="http://www.lac.org.na/laws/1999/2088.pdf" TargetMode="External"/><Relationship Id="rId20" Type="http://schemas.openxmlformats.org/officeDocument/2006/relationships/hyperlink" Target="http://www.lac.org.na/laws/2005/3411.pdf" TargetMode="External"/><Relationship Id="rId29" Type="http://schemas.openxmlformats.org/officeDocument/2006/relationships/hyperlink" Target="http://www.lac.org.na/laws/2015/586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7/1500.pdf" TargetMode="External"/><Relationship Id="rId24" Type="http://schemas.openxmlformats.org/officeDocument/2006/relationships/hyperlink" Target="http://www.lac.org.na/laws/2012/4972.pdf" TargetMode="External"/><Relationship Id="rId32" Type="http://schemas.openxmlformats.org/officeDocument/2006/relationships/hyperlink" Target="http://www.lac.org.na/laws/2021/7456.pdf" TargetMode="External"/><Relationship Id="rId5" Type="http://schemas.openxmlformats.org/officeDocument/2006/relationships/webSettings" Target="webSettings.xml"/><Relationship Id="rId15" Type="http://schemas.openxmlformats.org/officeDocument/2006/relationships/hyperlink" Target="http://www.lac.org.na/laws/1999/2155.pdf" TargetMode="External"/><Relationship Id="rId23" Type="http://schemas.openxmlformats.org/officeDocument/2006/relationships/hyperlink" Target="http://www.lac.org.na/laws/2009/4331.pdf" TargetMode="External"/><Relationship Id="rId28" Type="http://schemas.openxmlformats.org/officeDocument/2006/relationships/hyperlink" Target="http://www.lac.org.na/laws/2014/5593.pdf" TargetMode="External"/><Relationship Id="rId36" Type="http://schemas.openxmlformats.org/officeDocument/2006/relationships/theme" Target="theme/theme1.xml"/><Relationship Id="rId10" Type="http://schemas.openxmlformats.org/officeDocument/2006/relationships/hyperlink" Target="http://www.lac.org.na/laws/1995/1185.pdf" TargetMode="External"/><Relationship Id="rId19" Type="http://schemas.openxmlformats.org/officeDocument/2006/relationships/hyperlink" Target="http://www.lac.org.na/laws/2003/3037.pdf" TargetMode="External"/><Relationship Id="rId31" Type="http://schemas.openxmlformats.org/officeDocument/2006/relationships/hyperlink" Target="http://www.lac.org.na/laws/2018/6808.pdf" TargetMode="External"/><Relationship Id="rId4" Type="http://schemas.openxmlformats.org/officeDocument/2006/relationships/settings" Target="settings.xml"/><Relationship Id="rId9" Type="http://schemas.openxmlformats.org/officeDocument/2006/relationships/hyperlink" Target="http://www.lac.org.na/laws/1995/1121.pdf" TargetMode="External"/><Relationship Id="rId14" Type="http://schemas.openxmlformats.org/officeDocument/2006/relationships/hyperlink" Target="http://www.lac.org.na/laws/1998/1995.pdf" TargetMode="External"/><Relationship Id="rId22" Type="http://schemas.openxmlformats.org/officeDocument/2006/relationships/hyperlink" Target="http://www.lac.org.na/laws/2005/3436.pdf" TargetMode="External"/><Relationship Id="rId27" Type="http://schemas.openxmlformats.org/officeDocument/2006/relationships/hyperlink" Target="http://www.lac.org.na/laws/2014/5583.pdf" TargetMode="External"/><Relationship Id="rId30" Type="http://schemas.openxmlformats.org/officeDocument/2006/relationships/hyperlink" Target="http://www.lac.org.na/laws/2017/6387.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AB7C-5EF3-4EE1-89E9-F5F2C416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58</TotalTime>
  <Pages>40</Pages>
  <Words>15628</Words>
  <Characters>89086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Public Service Act 13 of 1995</vt:lpstr>
    </vt:vector>
  </TitlesOfParts>
  <Company/>
  <LinksUpToDate>false</LinksUpToDate>
  <CharactersWithSpaces>104505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Act 13 of 1995</dc:title>
  <dc:creator>LAC</dc:creator>
  <cp:lastModifiedBy>Dianne Hubbard</cp:lastModifiedBy>
  <cp:revision>14</cp:revision>
  <cp:lastPrinted>2014-11-02T16:11:00Z</cp:lastPrinted>
  <dcterms:created xsi:type="dcterms:W3CDTF">2021-03-15T12:42:00Z</dcterms:created>
  <dcterms:modified xsi:type="dcterms:W3CDTF">2023-11-02T11:48:00Z</dcterms:modified>
</cp:coreProperties>
</file>