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CC82" w14:textId="77777777" w:rsidR="000B5001" w:rsidRDefault="000B5001" w:rsidP="00821BAA">
      <w:pPr>
        <w:pStyle w:val="AS-H1a"/>
      </w:pPr>
    </w:p>
    <w:p w14:paraId="5FE36CF1" w14:textId="77777777" w:rsidR="008938F7" w:rsidRPr="0088348A" w:rsidRDefault="00821BAA" w:rsidP="008938F7">
      <w:pPr>
        <w:pStyle w:val="AS-H1a"/>
        <w:rPr>
          <w:position w:val="4"/>
          <w:sz w:val="20"/>
          <w:szCs w:val="20"/>
        </w:rPr>
      </w:pPr>
      <w:r>
        <w:drawing>
          <wp:anchor distT="0" distB="0" distL="114300" distR="114300" simplePos="0" relativeHeight="251663872" behindDoc="0" locked="1" layoutInCell="0" allowOverlap="0" wp14:anchorId="622CA2B8" wp14:editId="439EA611">
            <wp:simplePos x="31750" y="13525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rsidR="00E93545" w:rsidRPr="00E93545">
        <w:t>Military Pensions Act 84 of 1976</w:t>
      </w:r>
      <w:r w:rsidR="009532C3">
        <w:t xml:space="preserve"> (</w:t>
      </w:r>
      <w:r w:rsidR="00E93545">
        <w:t>R</w:t>
      </w:r>
      <w:r w:rsidR="009532C3">
        <w:t>SA)</w:t>
      </w:r>
    </w:p>
    <w:p w14:paraId="32D751F6" w14:textId="10A86E1A" w:rsidR="008938F7" w:rsidRPr="00BA2707" w:rsidRDefault="008938F7" w:rsidP="005B23AF">
      <w:pPr>
        <w:pStyle w:val="AS-P-Amend"/>
      </w:pPr>
      <w:r w:rsidRPr="00BA2707">
        <w:t>(</w:t>
      </w:r>
      <w:hyperlink r:id="rId9" w:history="1">
        <w:r w:rsidR="007553F0" w:rsidRPr="00704C56">
          <w:rPr>
            <w:rStyle w:val="Hyperlink"/>
          </w:rPr>
          <w:t>RSA GG 5174</w:t>
        </w:r>
      </w:hyperlink>
      <w:r w:rsidRPr="00BA2707">
        <w:t>)</w:t>
      </w:r>
    </w:p>
    <w:p w14:paraId="0970203D" w14:textId="506A3DA1" w:rsidR="000B5001" w:rsidRPr="00BA2707" w:rsidRDefault="000468C7" w:rsidP="000B5001">
      <w:pPr>
        <w:pStyle w:val="AS-P-Amend"/>
      </w:pPr>
      <w:r w:rsidRPr="00BA2707">
        <w:t xml:space="preserve">came into force </w:t>
      </w:r>
      <w:r w:rsidR="005572E0" w:rsidRPr="00BA2707">
        <w:t xml:space="preserve">in South Africa and South West Africa </w:t>
      </w:r>
      <w:r w:rsidRPr="00BA2707">
        <w:t>on date of publication:</w:t>
      </w:r>
      <w:r w:rsidR="00920037" w:rsidRPr="00BA2707">
        <w:t xml:space="preserve"> </w:t>
      </w:r>
      <w:r w:rsidR="007C07CE" w:rsidRPr="00BA2707">
        <w:t>30 June 1976</w:t>
      </w:r>
      <w:r w:rsidR="000B5001" w:rsidRPr="00BA2707">
        <w:t xml:space="preserve">, </w:t>
      </w:r>
      <w:r w:rsidR="005572E0" w:rsidRPr="00BA2707">
        <w:br/>
      </w:r>
      <w:r w:rsidR="000B5001" w:rsidRPr="00BA2707">
        <w:t>with the proviso that</w:t>
      </w:r>
      <w:r w:rsidR="00DD25E3" w:rsidRPr="00BA2707">
        <w:t xml:space="preserve"> the Act is deemed to have come into operation on 1 July 1975 </w:t>
      </w:r>
      <w:r w:rsidR="00836B24" w:rsidRPr="00BA2707">
        <w:t>“</w:t>
      </w:r>
      <w:r w:rsidR="000B5001" w:rsidRPr="00BA2707">
        <w:t xml:space="preserve">as far as any disability caused or aggravated by military service on or after 1 July 1975 is concerned” </w:t>
      </w:r>
      <w:r w:rsidR="00836B24" w:rsidRPr="00BA2707">
        <w:br/>
      </w:r>
      <w:r w:rsidR="000B5001" w:rsidRPr="00BA2707">
        <w:t>(</w:t>
      </w:r>
      <w:r w:rsidR="009224C2" w:rsidRPr="00BA2707">
        <w:t xml:space="preserve">see </w:t>
      </w:r>
      <w:r w:rsidR="000B5001" w:rsidRPr="00BA2707">
        <w:t>section 26</w:t>
      </w:r>
      <w:r w:rsidR="00127622" w:rsidRPr="00BA2707">
        <w:t>(1)</w:t>
      </w:r>
      <w:r w:rsidR="000B5001" w:rsidRPr="00BA2707">
        <w:t xml:space="preserve"> of Act)</w:t>
      </w:r>
    </w:p>
    <w:p w14:paraId="2D917DC8" w14:textId="77777777" w:rsidR="008938F7" w:rsidRDefault="008938F7" w:rsidP="005B23AF">
      <w:pPr>
        <w:pStyle w:val="AS-P-Amend"/>
      </w:pPr>
    </w:p>
    <w:p w14:paraId="4689BDE3" w14:textId="77777777" w:rsidR="000B5001" w:rsidRPr="00247B5F" w:rsidRDefault="00247B5F" w:rsidP="000B5001">
      <w:pPr>
        <w:jc w:val="both"/>
        <w:rPr>
          <w:rFonts w:ascii="Arial" w:hAnsi="Arial" w:cs="Arial"/>
          <w:color w:val="0070C0"/>
          <w:sz w:val="18"/>
          <w:szCs w:val="18"/>
          <w:lang w:val="en-ZA"/>
        </w:rPr>
      </w:pPr>
      <w:r w:rsidRPr="00B0747B">
        <w:rPr>
          <w:rFonts w:ascii="Arial" w:hAnsi="Arial" w:cs="Arial"/>
          <w:b/>
          <w:color w:val="0070C0"/>
          <w:sz w:val="18"/>
          <w:szCs w:val="18"/>
          <w:lang w:val="en-ZA"/>
        </w:rPr>
        <w:t xml:space="preserve">APPLICABILITY TO SOUTH WEST AFRICA: </w:t>
      </w:r>
      <w:r w:rsidR="000B5001" w:rsidRPr="00B0747B">
        <w:rPr>
          <w:rFonts w:ascii="Arial" w:hAnsi="Arial" w:cs="Arial"/>
          <w:b/>
          <w:color w:val="0070C0"/>
          <w:sz w:val="18"/>
          <w:szCs w:val="18"/>
          <w:lang w:val="en-ZA"/>
        </w:rPr>
        <w:t xml:space="preserve">Section 1 defines </w:t>
      </w:r>
      <w:r w:rsidR="000B5001" w:rsidRPr="00B0747B">
        <w:rPr>
          <w:rFonts w:ascii="Arial" w:hAnsi="Arial" w:cs="Arial"/>
          <w:color w:val="0070C0"/>
          <w:sz w:val="18"/>
          <w:szCs w:val="18"/>
          <w:lang w:val="en-ZA"/>
        </w:rPr>
        <w:t>“Republic”</w:t>
      </w:r>
      <w:r w:rsidR="000B5001" w:rsidRPr="00B0747B">
        <w:rPr>
          <w:rFonts w:ascii="Arial" w:hAnsi="Arial" w:cs="Arial"/>
          <w:b/>
          <w:color w:val="0070C0"/>
          <w:sz w:val="18"/>
          <w:szCs w:val="18"/>
          <w:lang w:val="en-ZA"/>
        </w:rPr>
        <w:t xml:space="preserve"> to include </w:t>
      </w:r>
      <w:r w:rsidR="000B5001" w:rsidRPr="00B0747B">
        <w:rPr>
          <w:rFonts w:ascii="Arial" w:hAnsi="Arial" w:cs="Arial"/>
          <w:color w:val="0070C0"/>
          <w:sz w:val="18"/>
          <w:szCs w:val="18"/>
          <w:lang w:val="en-ZA"/>
        </w:rPr>
        <w:t xml:space="preserve">“the territory of South </w:t>
      </w:r>
      <w:r w:rsidR="000B5001" w:rsidRPr="00247B5F">
        <w:rPr>
          <w:rFonts w:ascii="Arial" w:hAnsi="Arial" w:cs="Arial"/>
          <w:color w:val="0070C0"/>
          <w:sz w:val="18"/>
          <w:szCs w:val="18"/>
          <w:lang w:val="en-ZA"/>
        </w:rPr>
        <w:t>West Africa”</w:t>
      </w:r>
      <w:r w:rsidR="000B5001" w:rsidRPr="00247B5F">
        <w:rPr>
          <w:rFonts w:ascii="Arial" w:hAnsi="Arial" w:cs="Arial"/>
          <w:b/>
          <w:color w:val="0070C0"/>
          <w:sz w:val="18"/>
          <w:szCs w:val="18"/>
          <w:lang w:val="en-ZA"/>
        </w:rPr>
        <w:t xml:space="preserve">. Section 25 states </w:t>
      </w:r>
      <w:r w:rsidR="000B5001" w:rsidRPr="00247B5F">
        <w:rPr>
          <w:rFonts w:ascii="Arial" w:hAnsi="Arial" w:cs="Arial"/>
          <w:color w:val="0070C0"/>
          <w:sz w:val="18"/>
          <w:szCs w:val="18"/>
          <w:lang w:val="en-ZA"/>
        </w:rPr>
        <w:t>“This Act and any amendment thereof shall apply also in the territory of South West Africa, including the Eastern Caprivi Zipfel.”</w:t>
      </w:r>
    </w:p>
    <w:p w14:paraId="2D469A69" w14:textId="77777777" w:rsidR="000B5001" w:rsidRPr="00247B5F" w:rsidRDefault="000B5001" w:rsidP="000B5001">
      <w:pPr>
        <w:ind w:left="720"/>
        <w:jc w:val="both"/>
        <w:rPr>
          <w:rFonts w:ascii="Arial" w:hAnsi="Arial" w:cs="Arial"/>
          <w:b/>
          <w:color w:val="0070C0"/>
          <w:sz w:val="18"/>
          <w:szCs w:val="18"/>
          <w:lang w:val="en-ZA"/>
        </w:rPr>
      </w:pPr>
    </w:p>
    <w:p w14:paraId="089E8C09" w14:textId="77777777" w:rsidR="000B5001" w:rsidRPr="00247B5F" w:rsidRDefault="00247B5F" w:rsidP="00247B5F">
      <w:pPr>
        <w:pStyle w:val="AS-P-Amend"/>
        <w:jc w:val="both"/>
        <w:rPr>
          <w:color w:val="0070C0"/>
          <w:lang w:val="en-ZA"/>
        </w:rPr>
      </w:pPr>
      <w:r w:rsidRPr="00247B5F">
        <w:rPr>
          <w:color w:val="0070C0"/>
          <w:lang w:val="en-ZA"/>
        </w:rPr>
        <w:t>TRANSFER TO SOUTH WEST AFRICA</w:t>
      </w:r>
      <w:r w:rsidR="000B5001" w:rsidRPr="00247B5F">
        <w:rPr>
          <w:color w:val="0070C0"/>
          <w:lang w:val="en-ZA"/>
        </w:rPr>
        <w:t>: The relevant transfer proclamation is the Executive Powers (Social Welfare and Pensions) Transfer Proclamation (AG 11/1977), dated 30 November 1977</w:t>
      </w:r>
      <w:r w:rsidRPr="00247B5F">
        <w:rPr>
          <w:color w:val="0070C0"/>
          <w:lang w:val="en-ZA"/>
        </w:rPr>
        <w:t xml:space="preserve">. </w:t>
      </w:r>
      <w:r w:rsidR="000B5001" w:rsidRPr="00247B5F">
        <w:rPr>
          <w:color w:val="0070C0"/>
          <w:lang w:val="en-ZA"/>
        </w:rPr>
        <w:t xml:space="preserve">However, section 3(b) of this </w:t>
      </w:r>
      <w:r w:rsidR="00546F02">
        <w:rPr>
          <w:color w:val="0070C0"/>
          <w:lang w:val="en-ZA"/>
        </w:rPr>
        <w:t>T</w:t>
      </w:r>
      <w:r w:rsidR="000B5001" w:rsidRPr="00247B5F">
        <w:rPr>
          <w:color w:val="0070C0"/>
          <w:lang w:val="en-ZA"/>
        </w:rPr>
        <w:t xml:space="preserve">ransfer </w:t>
      </w:r>
      <w:r w:rsidR="00546F02">
        <w:rPr>
          <w:color w:val="0070C0"/>
          <w:lang w:val="en-ZA"/>
        </w:rPr>
        <w:t>P</w:t>
      </w:r>
      <w:r w:rsidR="000B5001" w:rsidRPr="00247B5F">
        <w:rPr>
          <w:color w:val="0070C0"/>
          <w:lang w:val="en-ZA"/>
        </w:rPr>
        <w:t xml:space="preserve">roclamation explicitly excluded this Act from section 3(1) of the </w:t>
      </w:r>
      <w:r w:rsidRPr="00247B5F">
        <w:rPr>
          <w:color w:val="0070C0"/>
          <w:lang w:val="en-ZA"/>
        </w:rPr>
        <w:t xml:space="preserve">Executive Powers Transfer (General Provisions) Proclamation, AG 7 of 1977. </w:t>
      </w:r>
      <w:r w:rsidR="000B5001" w:rsidRPr="00247B5F">
        <w:rPr>
          <w:color w:val="0070C0"/>
          <w:lang w:val="en-ZA"/>
        </w:rPr>
        <w:t xml:space="preserve">Therefore, the administration of the Act was not transferred to </w:t>
      </w:r>
      <w:r w:rsidRPr="00247B5F">
        <w:rPr>
          <w:color w:val="0070C0"/>
          <w:lang w:val="en-ZA"/>
        </w:rPr>
        <w:t xml:space="preserve">South West Africa, and amendments to the </w:t>
      </w:r>
      <w:r w:rsidR="00546F02">
        <w:rPr>
          <w:color w:val="0070C0"/>
          <w:lang w:val="en-ZA"/>
        </w:rPr>
        <w:t>A</w:t>
      </w:r>
      <w:r w:rsidRPr="00247B5F">
        <w:rPr>
          <w:color w:val="0070C0"/>
          <w:lang w:val="en-ZA"/>
        </w:rPr>
        <w:t xml:space="preserve">ct in South Africa prior to Namibian independence continued to apply to South West Africa by virtue of section 25 of the Act. </w:t>
      </w:r>
    </w:p>
    <w:p w14:paraId="456ED93C" w14:textId="77777777" w:rsidR="000B5001" w:rsidRPr="00247B5F" w:rsidRDefault="000B5001" w:rsidP="005B23AF">
      <w:pPr>
        <w:pStyle w:val="AS-P-Amend"/>
        <w:rPr>
          <w:b w:val="0"/>
          <w:color w:val="0070C0"/>
        </w:rPr>
      </w:pPr>
      <w:bookmarkStart w:id="0" w:name="_GoBack"/>
      <w:bookmarkEnd w:id="0"/>
    </w:p>
    <w:p w14:paraId="4890B3D4" w14:textId="77777777" w:rsidR="006737D3" w:rsidRDefault="008938F7" w:rsidP="00AA41AD">
      <w:pPr>
        <w:pStyle w:val="AS-H1b"/>
        <w:rPr>
          <w:color w:val="00B050"/>
        </w:rPr>
      </w:pPr>
      <w:r w:rsidRPr="008A053C">
        <w:rPr>
          <w:color w:val="00B050"/>
        </w:rPr>
        <w:t>as amended by</w:t>
      </w:r>
    </w:p>
    <w:p w14:paraId="724FAE78" w14:textId="77777777" w:rsidR="00247B5F" w:rsidRDefault="00247B5F" w:rsidP="00AA41AD">
      <w:pPr>
        <w:pStyle w:val="AS-H1b"/>
        <w:rPr>
          <w:rStyle w:val="AS-P-AmendChar"/>
          <w:rFonts w:eastAsiaTheme="minorHAnsi"/>
          <w:b/>
        </w:rPr>
      </w:pPr>
    </w:p>
    <w:p w14:paraId="75E5255B" w14:textId="4D295D1A" w:rsidR="00BF6628" w:rsidRDefault="00BF6628" w:rsidP="00BF6628">
      <w:pPr>
        <w:pStyle w:val="AS-H1b"/>
        <w:rPr>
          <w:rStyle w:val="AS-P-AmendChar"/>
          <w:rFonts w:eastAsiaTheme="minorHAnsi"/>
          <w:b/>
        </w:rPr>
      </w:pPr>
      <w:r>
        <w:t>Pension Laws Amendment Act 26 of 1977</w:t>
      </w:r>
      <w:r w:rsidR="003E1086">
        <w:t xml:space="preserve"> (RSA) </w:t>
      </w:r>
      <w:r w:rsidR="003E1086" w:rsidRPr="003E1086">
        <w:rPr>
          <w:rStyle w:val="AS-P-AmendChar"/>
          <w:rFonts w:eastAsiaTheme="minorHAnsi"/>
          <w:b/>
        </w:rPr>
        <w:t>(</w:t>
      </w:r>
      <w:hyperlink r:id="rId10" w:history="1">
        <w:r w:rsidR="007553F0" w:rsidRPr="00704C56">
          <w:rPr>
            <w:rStyle w:val="Hyperlink"/>
          </w:rPr>
          <w:t>RSA GG 5463</w:t>
        </w:r>
      </w:hyperlink>
      <w:r w:rsidR="003E1086" w:rsidRPr="003E1086">
        <w:rPr>
          <w:rStyle w:val="AS-P-AmendChar"/>
          <w:rFonts w:eastAsiaTheme="minorHAnsi"/>
          <w:b/>
        </w:rPr>
        <w:t>)</w:t>
      </w:r>
    </w:p>
    <w:p w14:paraId="72D70652" w14:textId="478966A1" w:rsidR="006144C9" w:rsidRDefault="001F570E" w:rsidP="003E1086">
      <w:pPr>
        <w:pStyle w:val="AS-P-Amend"/>
      </w:pPr>
      <w:r>
        <w:t xml:space="preserve">deemed to have come into force in relevant part </w:t>
      </w:r>
      <w:r w:rsidR="00D2760E">
        <w:t xml:space="preserve">(sections 1-11) </w:t>
      </w:r>
      <w:r w:rsidR="00F87652">
        <w:t xml:space="preserve">on 30 June 1976 </w:t>
      </w:r>
      <w:r w:rsidR="003C7F5B">
        <w:br/>
      </w:r>
      <w:r w:rsidR="00F87652">
        <w:t xml:space="preserve">(section 15(1) of Act 26 of 1977); </w:t>
      </w:r>
      <w:r w:rsidR="003C7F5B">
        <w:t xml:space="preserve">these provisions were all </w:t>
      </w:r>
      <w:r w:rsidR="006144C9" w:rsidRPr="00DA01DC">
        <w:t>repealed by Act 29 of 1979</w:t>
      </w:r>
    </w:p>
    <w:p w14:paraId="3E1A7824" w14:textId="48B395F4" w:rsidR="00BF6628" w:rsidRDefault="00BF6628" w:rsidP="00BF6628">
      <w:pPr>
        <w:pStyle w:val="AS-H1b"/>
      </w:pPr>
      <w:r>
        <w:t xml:space="preserve">General Pensions Act 29 of 1979 (RSA) </w:t>
      </w:r>
      <w:r w:rsidRPr="00BF6628">
        <w:rPr>
          <w:rStyle w:val="AS-P-AmendChar"/>
          <w:rFonts w:eastAsiaTheme="minorHAnsi"/>
          <w:b/>
        </w:rPr>
        <w:t>(</w:t>
      </w:r>
      <w:hyperlink r:id="rId11" w:history="1">
        <w:r w:rsidR="007553F0" w:rsidRPr="00704C56">
          <w:rPr>
            <w:rStyle w:val="Hyperlink"/>
          </w:rPr>
          <w:t>RSA GG 6390</w:t>
        </w:r>
      </w:hyperlink>
      <w:r w:rsidRPr="00BF6628">
        <w:rPr>
          <w:rStyle w:val="AS-P-AmendChar"/>
          <w:rFonts w:eastAsiaTheme="minorHAnsi"/>
          <w:b/>
        </w:rPr>
        <w:t>)</w:t>
      </w:r>
      <w:r w:rsidRPr="00BF6628">
        <w:t xml:space="preserve"> </w:t>
      </w:r>
    </w:p>
    <w:p w14:paraId="187FDCC4" w14:textId="77777777" w:rsidR="00BF6628" w:rsidRDefault="00BF6628" w:rsidP="00BF6628">
      <w:pPr>
        <w:pStyle w:val="AS-P-Amend"/>
      </w:pPr>
      <w:r>
        <w:t>came into force on date of publication: 5 April 1979</w:t>
      </w:r>
    </w:p>
    <w:p w14:paraId="7C44FCF4" w14:textId="1ED92337" w:rsidR="00BF6628" w:rsidRDefault="00BF6628" w:rsidP="00BF6628">
      <w:pPr>
        <w:pStyle w:val="AS-H1b"/>
      </w:pPr>
      <w:r>
        <w:t>Pension Laws Amendment Act 100 of 1979</w:t>
      </w:r>
      <w:r w:rsidR="007701ED">
        <w:t xml:space="preserve"> (RSA) </w:t>
      </w:r>
      <w:r w:rsidR="007701ED" w:rsidRPr="00725CCB">
        <w:rPr>
          <w:rStyle w:val="AS-P-AmendChar"/>
          <w:rFonts w:eastAsiaTheme="minorHAnsi"/>
          <w:b/>
        </w:rPr>
        <w:t>(</w:t>
      </w:r>
      <w:hyperlink r:id="rId12" w:history="1">
        <w:r w:rsidR="007553F0" w:rsidRPr="00704C56">
          <w:rPr>
            <w:rStyle w:val="Hyperlink"/>
          </w:rPr>
          <w:t>RSA GG 6549</w:t>
        </w:r>
      </w:hyperlink>
      <w:r w:rsidR="007701ED" w:rsidRPr="00725CCB">
        <w:rPr>
          <w:rStyle w:val="AS-P-AmendChar"/>
          <w:rFonts w:eastAsiaTheme="minorHAnsi"/>
          <w:b/>
        </w:rPr>
        <w:t>)</w:t>
      </w:r>
    </w:p>
    <w:p w14:paraId="7DA90DDB" w14:textId="5C1EFA90" w:rsidR="003B5E98" w:rsidRDefault="003B5E98" w:rsidP="003B5E98">
      <w:pPr>
        <w:pStyle w:val="AS-P-Amend"/>
      </w:pPr>
      <w:r>
        <w:t xml:space="preserve">came into force in relevant part </w:t>
      </w:r>
      <w:r w:rsidR="00A517C4">
        <w:t xml:space="preserve">(section 9) </w:t>
      </w:r>
      <w:r>
        <w:t>on date of publication: 4 July 1979</w:t>
      </w:r>
    </w:p>
    <w:p w14:paraId="59857614" w14:textId="63504794" w:rsidR="00BF6628" w:rsidRDefault="00BF6628" w:rsidP="00BF6628">
      <w:pPr>
        <w:pStyle w:val="AS-H1b"/>
        <w:rPr>
          <w:rStyle w:val="AS-P-AmendChar"/>
          <w:rFonts w:eastAsiaTheme="minorHAnsi"/>
          <w:b/>
        </w:rPr>
      </w:pPr>
      <w:r>
        <w:t>Pension Laws Amendment Act 97 of 1980</w:t>
      </w:r>
      <w:r w:rsidR="003B5E98">
        <w:t xml:space="preserve"> (RSA) </w:t>
      </w:r>
      <w:r w:rsidR="003B5E98" w:rsidRPr="003B5E98">
        <w:rPr>
          <w:rStyle w:val="AS-P-AmendChar"/>
          <w:rFonts w:eastAsiaTheme="minorHAnsi"/>
          <w:b/>
        </w:rPr>
        <w:t>(</w:t>
      </w:r>
      <w:hyperlink r:id="rId13" w:history="1">
        <w:r w:rsidR="007553F0" w:rsidRPr="00704C56">
          <w:rPr>
            <w:rStyle w:val="Hyperlink"/>
          </w:rPr>
          <w:t>RSA GG 7150</w:t>
        </w:r>
      </w:hyperlink>
      <w:r w:rsidR="003B5E98" w:rsidRPr="003B5E98">
        <w:rPr>
          <w:rStyle w:val="AS-P-AmendChar"/>
          <w:rFonts w:eastAsiaTheme="minorHAnsi"/>
          <w:b/>
        </w:rPr>
        <w:t>)</w:t>
      </w:r>
    </w:p>
    <w:p w14:paraId="700FD047" w14:textId="77777777" w:rsidR="003B5E98" w:rsidRDefault="00A4074F" w:rsidP="00A4074F">
      <w:pPr>
        <w:pStyle w:val="AS-P-Amend"/>
      </w:pPr>
      <w:r>
        <w:t xml:space="preserve">deemed to </w:t>
      </w:r>
      <w:r w:rsidR="003B5E98">
        <w:t>c</w:t>
      </w:r>
      <w:r>
        <w:t>o</w:t>
      </w:r>
      <w:r w:rsidR="003B5E98">
        <w:t xml:space="preserve">me into force in relevant part (sections 4-14) </w:t>
      </w:r>
      <w:r w:rsidR="0083568A">
        <w:br/>
      </w:r>
      <w:r w:rsidR="003B5E98">
        <w:t xml:space="preserve">on </w:t>
      </w:r>
      <w:r>
        <w:t>1 April 1980 (section 26(c) of Act 97 of 1980)</w:t>
      </w:r>
    </w:p>
    <w:p w14:paraId="29B62D07" w14:textId="47F2438C" w:rsidR="00BF6628" w:rsidRDefault="00BF6628" w:rsidP="00BF6628">
      <w:pPr>
        <w:pStyle w:val="AS-H1b"/>
      </w:pPr>
      <w:r>
        <w:t>Pension Laws Amendment Act 81 of 1982</w:t>
      </w:r>
      <w:r w:rsidR="00AF1FAC">
        <w:t xml:space="preserve"> (RSA) </w:t>
      </w:r>
      <w:r w:rsidR="0083568A" w:rsidRPr="0083568A">
        <w:rPr>
          <w:rStyle w:val="AS-P-AmendChar"/>
          <w:rFonts w:eastAsiaTheme="minorHAnsi"/>
          <w:b/>
        </w:rPr>
        <w:t>(</w:t>
      </w:r>
      <w:hyperlink r:id="rId14" w:history="1">
        <w:r w:rsidR="007553F0" w:rsidRPr="00704C56">
          <w:rPr>
            <w:rStyle w:val="Hyperlink"/>
          </w:rPr>
          <w:t>RSA GG 8239</w:t>
        </w:r>
      </w:hyperlink>
      <w:r w:rsidR="0083568A" w:rsidRPr="0083568A">
        <w:rPr>
          <w:rStyle w:val="AS-P-AmendChar"/>
          <w:rFonts w:eastAsiaTheme="minorHAnsi"/>
          <w:b/>
        </w:rPr>
        <w:t>)</w:t>
      </w:r>
    </w:p>
    <w:p w14:paraId="4CEA3B7C" w14:textId="2B7F53DC" w:rsidR="0083568A" w:rsidRDefault="0083568A" w:rsidP="0083568A">
      <w:pPr>
        <w:pStyle w:val="AS-P-Amend"/>
      </w:pPr>
      <w:r>
        <w:t xml:space="preserve">came into force in relevant part </w:t>
      </w:r>
      <w:r w:rsidR="00A517C4">
        <w:t xml:space="preserve">(section 3) </w:t>
      </w:r>
      <w:r>
        <w:t>on date of publication: 9 June 1982</w:t>
      </w:r>
    </w:p>
    <w:p w14:paraId="50F8EAFF" w14:textId="3C08F28C" w:rsidR="00BF6628" w:rsidRDefault="00BF6628" w:rsidP="00BF6628">
      <w:pPr>
        <w:pStyle w:val="AS-H1b"/>
        <w:rPr>
          <w:rStyle w:val="AS-P-AmendChar"/>
          <w:rFonts w:eastAsiaTheme="minorHAnsi"/>
          <w:b/>
        </w:rPr>
      </w:pPr>
      <w:r>
        <w:t>Pension Laws Amendment Act 96 of 1983</w:t>
      </w:r>
      <w:r w:rsidR="00A65D80">
        <w:t xml:space="preserve"> (RSA) </w:t>
      </w:r>
      <w:r w:rsidR="00A65D80" w:rsidRPr="0083568A">
        <w:rPr>
          <w:rStyle w:val="AS-P-AmendChar"/>
          <w:rFonts w:eastAsiaTheme="minorHAnsi"/>
          <w:b/>
        </w:rPr>
        <w:t>(</w:t>
      </w:r>
      <w:hyperlink r:id="rId15" w:history="1">
        <w:r w:rsidR="007553F0" w:rsidRPr="00704C56">
          <w:rPr>
            <w:rStyle w:val="Hyperlink"/>
          </w:rPr>
          <w:t>RSA GG 8809</w:t>
        </w:r>
      </w:hyperlink>
      <w:r w:rsidR="00A65D80" w:rsidRPr="0083568A">
        <w:rPr>
          <w:rStyle w:val="AS-P-AmendChar"/>
          <w:rFonts w:eastAsiaTheme="minorHAnsi"/>
          <w:b/>
        </w:rPr>
        <w:t>)</w:t>
      </w:r>
    </w:p>
    <w:p w14:paraId="785C2880" w14:textId="77777777" w:rsidR="001210F9" w:rsidRDefault="001210F9" w:rsidP="001210F9">
      <w:pPr>
        <w:pStyle w:val="AS-P-Amend"/>
      </w:pPr>
      <w:r>
        <w:t xml:space="preserve">came into force on date of publication: 13 July 1983 </w:t>
      </w:r>
    </w:p>
    <w:p w14:paraId="028ABDF9" w14:textId="1EDEA838" w:rsidR="00BF6628" w:rsidRDefault="00BF6628" w:rsidP="00BF6628">
      <w:pPr>
        <w:pStyle w:val="AS-H1b"/>
        <w:rPr>
          <w:rStyle w:val="AS-P-AmendChar"/>
          <w:rFonts w:eastAsiaTheme="minorHAnsi"/>
          <w:b/>
        </w:rPr>
      </w:pPr>
      <w:r>
        <w:t>Pension Laws Amendment Act 123 of 1984</w:t>
      </w:r>
      <w:r w:rsidR="001210F9">
        <w:t xml:space="preserve"> (RSA) </w:t>
      </w:r>
      <w:r w:rsidR="001210F9">
        <w:rPr>
          <w:rStyle w:val="AS-P-AmendChar"/>
          <w:rFonts w:eastAsiaTheme="minorHAnsi"/>
          <w:b/>
        </w:rPr>
        <w:t>(</w:t>
      </w:r>
      <w:hyperlink r:id="rId16" w:history="1">
        <w:r w:rsidR="007553F0" w:rsidRPr="00704C56">
          <w:rPr>
            <w:rStyle w:val="Hyperlink"/>
          </w:rPr>
          <w:t>RSA GG 9381</w:t>
        </w:r>
      </w:hyperlink>
      <w:r w:rsidR="001210F9" w:rsidRPr="0083568A">
        <w:rPr>
          <w:rStyle w:val="AS-P-AmendChar"/>
          <w:rFonts w:eastAsiaTheme="minorHAnsi"/>
          <w:b/>
        </w:rPr>
        <w:t>)</w:t>
      </w:r>
    </w:p>
    <w:p w14:paraId="1FA6BC85" w14:textId="77777777" w:rsidR="001210F9" w:rsidRDefault="00060F88" w:rsidP="00060F88">
      <w:pPr>
        <w:pStyle w:val="AS-P-Amend"/>
      </w:pPr>
      <w:r>
        <w:t xml:space="preserve">came into force on date of publication: 29 August 1984 </w:t>
      </w:r>
    </w:p>
    <w:p w14:paraId="5A9B0399" w14:textId="132EB796" w:rsidR="00060F88" w:rsidRDefault="00BF6628" w:rsidP="00060F88">
      <w:pPr>
        <w:pStyle w:val="AS-H1b"/>
        <w:rPr>
          <w:rStyle w:val="AS-P-AmendChar"/>
          <w:rFonts w:eastAsiaTheme="minorHAnsi"/>
          <w:b/>
        </w:rPr>
      </w:pPr>
      <w:r>
        <w:t>Pension Laws Amendment Act 106 of 1986</w:t>
      </w:r>
      <w:r w:rsidR="00060F88">
        <w:t xml:space="preserve"> (RSA) </w:t>
      </w:r>
      <w:r w:rsidR="00060F88">
        <w:rPr>
          <w:rStyle w:val="AS-P-AmendChar"/>
          <w:rFonts w:eastAsiaTheme="minorHAnsi"/>
          <w:b/>
        </w:rPr>
        <w:t>(</w:t>
      </w:r>
      <w:hyperlink r:id="rId17" w:history="1">
        <w:r w:rsidR="007553F0" w:rsidRPr="00704C56">
          <w:rPr>
            <w:rStyle w:val="Hyperlink"/>
          </w:rPr>
          <w:t>RSA GG 10452</w:t>
        </w:r>
      </w:hyperlink>
      <w:r w:rsidR="00060F88" w:rsidRPr="0083568A">
        <w:rPr>
          <w:rStyle w:val="AS-P-AmendChar"/>
          <w:rFonts w:eastAsiaTheme="minorHAnsi"/>
          <w:b/>
        </w:rPr>
        <w:t>)</w:t>
      </w:r>
    </w:p>
    <w:p w14:paraId="07E5E7CA" w14:textId="73962E1F" w:rsidR="00BF6628" w:rsidRDefault="00961477" w:rsidP="00961477">
      <w:pPr>
        <w:pStyle w:val="AS-P-Amend"/>
      </w:pPr>
      <w:r>
        <w:t>specific sections came into force on different dates</w:t>
      </w:r>
      <w:r w:rsidR="003C7F5B">
        <w:t xml:space="preserve">; </w:t>
      </w:r>
      <w:r>
        <w:br/>
        <w:t xml:space="preserve">effective dates indicated </w:t>
      </w:r>
      <w:r w:rsidR="00F810F4">
        <w:t>in annotations to individual sections of the Act</w:t>
      </w:r>
    </w:p>
    <w:p w14:paraId="19F9F6BE" w14:textId="24AF18AB" w:rsidR="00961477" w:rsidRDefault="00BF6628" w:rsidP="00961477">
      <w:pPr>
        <w:pStyle w:val="AS-H1b"/>
        <w:rPr>
          <w:rStyle w:val="AS-P-AmendChar"/>
          <w:rFonts w:eastAsiaTheme="minorHAnsi"/>
          <w:b/>
        </w:rPr>
      </w:pPr>
      <w:r>
        <w:t>Pension Laws Amendment Act 88 of 1987</w:t>
      </w:r>
      <w:r w:rsidR="00961477">
        <w:t xml:space="preserve"> (RSA) </w:t>
      </w:r>
      <w:r w:rsidR="00961477">
        <w:rPr>
          <w:rStyle w:val="AS-P-AmendChar"/>
          <w:rFonts w:eastAsiaTheme="minorHAnsi"/>
          <w:b/>
        </w:rPr>
        <w:t>(</w:t>
      </w:r>
      <w:hyperlink r:id="rId18" w:history="1">
        <w:r w:rsidR="007553F0" w:rsidRPr="00704C56">
          <w:rPr>
            <w:rStyle w:val="Hyperlink"/>
          </w:rPr>
          <w:t>RSA GG 10980</w:t>
        </w:r>
      </w:hyperlink>
      <w:r w:rsidR="00961477" w:rsidRPr="0083568A">
        <w:rPr>
          <w:rStyle w:val="AS-P-AmendChar"/>
          <w:rFonts w:eastAsiaTheme="minorHAnsi"/>
          <w:b/>
        </w:rPr>
        <w:t>)</w:t>
      </w:r>
    </w:p>
    <w:p w14:paraId="6F8581FE" w14:textId="6945F558" w:rsidR="00247B5F" w:rsidRDefault="00A517C4" w:rsidP="00BF6628">
      <w:pPr>
        <w:pStyle w:val="AS-H1b"/>
      </w:pPr>
      <w:r>
        <w:rPr>
          <w:rFonts w:eastAsia="Times New Roman"/>
          <w:color w:val="00B050"/>
          <w:sz w:val="18"/>
          <w:szCs w:val="18"/>
          <w:lang w:val="en-GB"/>
        </w:rPr>
        <w:t xml:space="preserve">amendment to this Act </w:t>
      </w:r>
      <w:r w:rsidRPr="00A517C4">
        <w:rPr>
          <w:rFonts w:eastAsia="Times New Roman"/>
          <w:color w:val="00B050"/>
          <w:sz w:val="18"/>
          <w:szCs w:val="18"/>
          <w:lang w:val="en-GB"/>
        </w:rPr>
        <w:t xml:space="preserve">(section </w:t>
      </w:r>
      <w:r>
        <w:rPr>
          <w:rFonts w:eastAsia="Times New Roman"/>
          <w:color w:val="00B050"/>
          <w:sz w:val="18"/>
          <w:szCs w:val="18"/>
          <w:lang w:val="en-GB"/>
        </w:rPr>
        <w:t>1</w:t>
      </w:r>
      <w:r w:rsidRPr="00A517C4">
        <w:rPr>
          <w:rFonts w:eastAsia="Times New Roman"/>
          <w:color w:val="00B050"/>
          <w:sz w:val="18"/>
          <w:szCs w:val="18"/>
          <w:lang w:val="en-GB"/>
        </w:rPr>
        <w:t xml:space="preserve">) </w:t>
      </w:r>
      <w:r>
        <w:rPr>
          <w:rFonts w:eastAsia="Times New Roman"/>
          <w:color w:val="00B050"/>
          <w:sz w:val="18"/>
          <w:szCs w:val="18"/>
          <w:lang w:val="en-GB"/>
        </w:rPr>
        <w:t xml:space="preserve">deemed to have come into force </w:t>
      </w:r>
      <w:r w:rsidRPr="00A517C4">
        <w:rPr>
          <w:rFonts w:eastAsia="Times New Roman"/>
          <w:color w:val="00B050"/>
          <w:sz w:val="18"/>
          <w:szCs w:val="18"/>
          <w:lang w:val="en-GB"/>
        </w:rPr>
        <w:t>on</w:t>
      </w:r>
      <w:r>
        <w:rPr>
          <w:rFonts w:eastAsia="Times New Roman"/>
          <w:color w:val="00B050"/>
          <w:sz w:val="18"/>
          <w:szCs w:val="18"/>
          <w:lang w:val="en-GB"/>
        </w:rPr>
        <w:t xml:space="preserve"> 1 October 1986</w:t>
      </w:r>
    </w:p>
    <w:p w14:paraId="6FD8DA4B" w14:textId="77777777" w:rsidR="00BF6628" w:rsidRDefault="00BF6628" w:rsidP="00BF6628">
      <w:pPr>
        <w:pStyle w:val="AS-H1b"/>
      </w:pPr>
    </w:p>
    <w:p w14:paraId="6D3B542C" w14:textId="77777777" w:rsidR="008938F7" w:rsidRPr="00AC2903" w:rsidRDefault="008938F7" w:rsidP="009F7600">
      <w:pPr>
        <w:pStyle w:val="AS-H1a"/>
        <w:pBdr>
          <w:between w:val="single" w:sz="4" w:space="1" w:color="auto"/>
        </w:pBdr>
      </w:pPr>
    </w:p>
    <w:p w14:paraId="18190F9A" w14:textId="77777777" w:rsidR="008938F7" w:rsidRPr="00AC2903" w:rsidRDefault="008938F7" w:rsidP="009F7600">
      <w:pPr>
        <w:pStyle w:val="AS-H1a"/>
        <w:pBdr>
          <w:between w:val="single" w:sz="4" w:space="1" w:color="auto"/>
        </w:pBdr>
      </w:pPr>
    </w:p>
    <w:p w14:paraId="147844EA" w14:textId="77777777" w:rsidR="008938F7" w:rsidRPr="002E3094" w:rsidRDefault="007D662E" w:rsidP="008938F7">
      <w:pPr>
        <w:pStyle w:val="AS-H1a"/>
      </w:pPr>
      <w:r>
        <w:lastRenderedPageBreak/>
        <w:t>ACT</w:t>
      </w:r>
    </w:p>
    <w:p w14:paraId="64F880CC" w14:textId="77777777" w:rsidR="008938F7" w:rsidRPr="002E3094" w:rsidRDefault="008938F7" w:rsidP="008938F7"/>
    <w:p w14:paraId="2C72105D" w14:textId="77777777" w:rsidR="00A530A7" w:rsidRPr="00A530A7" w:rsidRDefault="00A530A7" w:rsidP="00A530A7">
      <w:pPr>
        <w:pStyle w:val="AS-P0"/>
        <w:rPr>
          <w:b/>
        </w:rPr>
      </w:pPr>
      <w:r w:rsidRPr="00A530A7">
        <w:rPr>
          <w:b/>
        </w:rPr>
        <w:t>To provide for the payment of pensions and gratuities to or in respect of certain persons in respect of disablement caused or aggravated by military service; for the medical treatment of such persons; and for the consolidation of benefits which are paid in terms of the Special War Pensions Act, 1962, the War Pensions Act, 1967, and section 15(1) of the Pension Laws Amendment Act, 1968; and to provide for matters connected therewith.</w:t>
      </w:r>
    </w:p>
    <w:p w14:paraId="2EEA9C19" w14:textId="77777777" w:rsidR="00A530A7" w:rsidRDefault="00A530A7" w:rsidP="00A530A7">
      <w:pPr>
        <w:pStyle w:val="AS-P0"/>
      </w:pPr>
    </w:p>
    <w:p w14:paraId="79733C87" w14:textId="77777777" w:rsidR="00A530A7" w:rsidRDefault="00A530A7" w:rsidP="00A530A7">
      <w:pPr>
        <w:pStyle w:val="AS-P0"/>
        <w:jc w:val="center"/>
        <w:rPr>
          <w:i/>
        </w:rPr>
      </w:pPr>
      <w:r w:rsidRPr="00502469">
        <w:rPr>
          <w:i/>
        </w:rPr>
        <w:t>(Afrikaans text signed by the State President</w:t>
      </w:r>
      <w:r>
        <w:rPr>
          <w:i/>
        </w:rPr>
        <w:t>)</w:t>
      </w:r>
    </w:p>
    <w:p w14:paraId="54E5F1E4" w14:textId="77777777" w:rsidR="00143E17" w:rsidRPr="005B23AF" w:rsidRDefault="00A530A7" w:rsidP="00A530A7">
      <w:pPr>
        <w:pStyle w:val="AS-P0"/>
        <w:jc w:val="center"/>
        <w:rPr>
          <w:b/>
          <w:i/>
        </w:rPr>
      </w:pPr>
      <w:r>
        <w:rPr>
          <w:i/>
        </w:rPr>
        <w:t>(</w:t>
      </w:r>
      <w:r w:rsidRPr="00502469">
        <w:rPr>
          <w:i/>
        </w:rPr>
        <w:t>Assented</w:t>
      </w:r>
      <w:r>
        <w:rPr>
          <w:i/>
        </w:rPr>
        <w:t xml:space="preserve"> </w:t>
      </w:r>
      <w:r w:rsidRPr="00502469">
        <w:rPr>
          <w:i/>
        </w:rPr>
        <w:t xml:space="preserve">to </w:t>
      </w:r>
      <w:r w:rsidRPr="00502469">
        <w:t>18</w:t>
      </w:r>
      <w:r>
        <w:t xml:space="preserve"> </w:t>
      </w:r>
      <w:r w:rsidRPr="00502469">
        <w:rPr>
          <w:i/>
        </w:rPr>
        <w:t xml:space="preserve">June </w:t>
      </w:r>
      <w:r w:rsidR="00247B5F">
        <w:t>1976</w:t>
      </w:r>
      <w:r w:rsidRPr="00502469">
        <w:t>)</w:t>
      </w:r>
    </w:p>
    <w:p w14:paraId="147D9292" w14:textId="77777777" w:rsidR="005955EA" w:rsidRPr="00AC2903" w:rsidRDefault="005955EA" w:rsidP="005B23AF">
      <w:pPr>
        <w:pStyle w:val="AS-H1a"/>
        <w:pBdr>
          <w:between w:val="single" w:sz="4" w:space="1" w:color="auto"/>
        </w:pBdr>
      </w:pPr>
    </w:p>
    <w:p w14:paraId="306C9D3E" w14:textId="77777777" w:rsidR="005955EA" w:rsidRPr="00AC2903" w:rsidRDefault="005955EA" w:rsidP="005B23AF">
      <w:pPr>
        <w:pStyle w:val="AS-H1a"/>
        <w:pBdr>
          <w:between w:val="single" w:sz="4" w:space="1" w:color="auto"/>
        </w:pBdr>
      </w:pPr>
    </w:p>
    <w:p w14:paraId="51D921D3" w14:textId="77777777" w:rsidR="008938F7" w:rsidRPr="00761A80" w:rsidRDefault="008938F7" w:rsidP="008B568D">
      <w:pPr>
        <w:pStyle w:val="AS-H2"/>
        <w:rPr>
          <w:color w:val="00B050"/>
        </w:rPr>
      </w:pPr>
      <w:r w:rsidRPr="00761A80">
        <w:rPr>
          <w:color w:val="00B050"/>
        </w:rPr>
        <w:t>ARRANGEMENT OF SECTIONS</w:t>
      </w:r>
    </w:p>
    <w:p w14:paraId="11F36E60" w14:textId="77777777" w:rsidR="008938F7" w:rsidRPr="00761A80" w:rsidRDefault="008938F7" w:rsidP="00447229">
      <w:pPr>
        <w:pStyle w:val="AS-P0"/>
        <w:rPr>
          <w:color w:val="00B050"/>
        </w:rPr>
      </w:pPr>
    </w:p>
    <w:p w14:paraId="42DE20BB" w14:textId="77777777" w:rsidR="00645FF0" w:rsidRPr="00761A80" w:rsidRDefault="00645FF0" w:rsidP="00645FF0">
      <w:pPr>
        <w:pStyle w:val="AS-P0"/>
        <w:rPr>
          <w:color w:val="00B050"/>
        </w:rPr>
      </w:pPr>
      <w:r w:rsidRPr="00761A80">
        <w:rPr>
          <w:color w:val="00B050"/>
        </w:rPr>
        <w:t>1.</w:t>
      </w:r>
      <w:r w:rsidRPr="00761A80">
        <w:rPr>
          <w:color w:val="00B050"/>
        </w:rPr>
        <w:tab/>
        <w:t>Definitions</w:t>
      </w:r>
    </w:p>
    <w:p w14:paraId="5E9A8730" w14:textId="77777777" w:rsidR="00645FF0" w:rsidRPr="00761A80" w:rsidRDefault="00645FF0" w:rsidP="00645FF0">
      <w:pPr>
        <w:pStyle w:val="AS-P0"/>
        <w:rPr>
          <w:color w:val="00B050"/>
        </w:rPr>
      </w:pPr>
      <w:r w:rsidRPr="00761A80">
        <w:rPr>
          <w:color w:val="00B050"/>
        </w:rPr>
        <w:t>2.</w:t>
      </w:r>
      <w:r w:rsidRPr="00761A80">
        <w:rPr>
          <w:color w:val="00B050"/>
        </w:rPr>
        <w:tab/>
        <w:t>How a disability is caused or aggravated by military service</w:t>
      </w:r>
    </w:p>
    <w:p w14:paraId="694133CC" w14:textId="77777777" w:rsidR="00645FF0" w:rsidRPr="00761A80" w:rsidRDefault="00645FF0" w:rsidP="00645FF0">
      <w:pPr>
        <w:pStyle w:val="AS-P0"/>
        <w:rPr>
          <w:color w:val="00B050"/>
        </w:rPr>
      </w:pPr>
      <w:r w:rsidRPr="00761A80">
        <w:rPr>
          <w:color w:val="00B050"/>
        </w:rPr>
        <w:t>3.</w:t>
      </w:r>
      <w:r w:rsidRPr="00761A80">
        <w:rPr>
          <w:color w:val="00B050"/>
        </w:rPr>
        <w:tab/>
        <w:t>Payment of pensions and gratuities</w:t>
      </w:r>
    </w:p>
    <w:p w14:paraId="056D0084" w14:textId="77777777" w:rsidR="00645FF0" w:rsidRDefault="00645FF0" w:rsidP="00645FF0">
      <w:pPr>
        <w:pStyle w:val="AS-P0"/>
        <w:rPr>
          <w:color w:val="00B050"/>
        </w:rPr>
      </w:pPr>
      <w:r w:rsidRPr="00761A80">
        <w:rPr>
          <w:color w:val="00B050"/>
        </w:rPr>
        <w:t>4.</w:t>
      </w:r>
      <w:r w:rsidRPr="00761A80">
        <w:rPr>
          <w:color w:val="00B050"/>
        </w:rPr>
        <w:tab/>
        <w:t>Persons who are entitled to pensions</w:t>
      </w:r>
    </w:p>
    <w:p w14:paraId="41B96E8B" w14:textId="77777777" w:rsidR="00007A1F" w:rsidRPr="00007A1F" w:rsidRDefault="00007A1F" w:rsidP="00007A1F">
      <w:pPr>
        <w:pStyle w:val="AS-P0"/>
        <w:rPr>
          <w:b/>
          <w:color w:val="00B050"/>
        </w:rPr>
      </w:pPr>
      <w:r>
        <w:rPr>
          <w:color w:val="00B050"/>
        </w:rPr>
        <w:t>4A.</w:t>
      </w:r>
      <w:r>
        <w:rPr>
          <w:color w:val="00B050"/>
        </w:rPr>
        <w:tab/>
      </w:r>
      <w:r w:rsidRPr="00007A1F">
        <w:rPr>
          <w:color w:val="00B050"/>
        </w:rPr>
        <w:t>Payment of pensions instead of consolidated pensions</w:t>
      </w:r>
    </w:p>
    <w:p w14:paraId="01D292E2" w14:textId="77777777" w:rsidR="00645FF0" w:rsidRPr="00761A80" w:rsidRDefault="00645FF0" w:rsidP="00645FF0">
      <w:pPr>
        <w:pStyle w:val="AS-P0"/>
        <w:rPr>
          <w:color w:val="00B050"/>
        </w:rPr>
      </w:pPr>
      <w:r w:rsidRPr="00761A80">
        <w:rPr>
          <w:color w:val="00B050"/>
        </w:rPr>
        <w:t>5.</w:t>
      </w:r>
      <w:r w:rsidRPr="00761A80">
        <w:rPr>
          <w:color w:val="00B050"/>
        </w:rPr>
        <w:tab/>
        <w:t>Persons entitled to a gratuity</w:t>
      </w:r>
    </w:p>
    <w:p w14:paraId="0659870D" w14:textId="77777777" w:rsidR="00645FF0" w:rsidRPr="00761A80" w:rsidRDefault="00645FF0" w:rsidP="00645FF0">
      <w:pPr>
        <w:pStyle w:val="AS-P0"/>
        <w:rPr>
          <w:color w:val="00B050"/>
        </w:rPr>
      </w:pPr>
      <w:r w:rsidRPr="00761A80">
        <w:rPr>
          <w:color w:val="00B050"/>
        </w:rPr>
        <w:t>6.</w:t>
      </w:r>
      <w:r w:rsidRPr="00761A80">
        <w:rPr>
          <w:color w:val="00B050"/>
        </w:rPr>
        <w:tab/>
        <w:t>Application for pension or gratuity</w:t>
      </w:r>
    </w:p>
    <w:p w14:paraId="339EB1E0" w14:textId="77777777" w:rsidR="00645FF0" w:rsidRPr="00761A80" w:rsidRDefault="00645FF0" w:rsidP="00645FF0">
      <w:pPr>
        <w:pStyle w:val="AS-P0"/>
        <w:rPr>
          <w:color w:val="00B050"/>
        </w:rPr>
      </w:pPr>
      <w:r w:rsidRPr="00761A80">
        <w:rPr>
          <w:color w:val="00B050"/>
        </w:rPr>
        <w:t>7.</w:t>
      </w:r>
      <w:r w:rsidRPr="00761A80">
        <w:rPr>
          <w:color w:val="00B050"/>
        </w:rPr>
        <w:tab/>
        <w:t>Determination of pensionable disability</w:t>
      </w:r>
    </w:p>
    <w:p w14:paraId="6A1AB907" w14:textId="77777777" w:rsidR="00645FF0" w:rsidRPr="00761A80" w:rsidRDefault="00645FF0" w:rsidP="00645FF0">
      <w:pPr>
        <w:pStyle w:val="AS-P0"/>
        <w:rPr>
          <w:color w:val="00B050"/>
        </w:rPr>
      </w:pPr>
      <w:r w:rsidRPr="00761A80">
        <w:rPr>
          <w:color w:val="00B050"/>
        </w:rPr>
        <w:t>8.</w:t>
      </w:r>
      <w:r w:rsidRPr="00761A80">
        <w:rPr>
          <w:color w:val="00B050"/>
        </w:rPr>
        <w:tab/>
      </w:r>
      <w:r w:rsidR="000F5DAB" w:rsidRPr="008E56AF">
        <w:rPr>
          <w:rStyle w:val="AS-P-AmendChar"/>
        </w:rPr>
        <w:t>[deleted]</w:t>
      </w:r>
    </w:p>
    <w:p w14:paraId="1E392A42" w14:textId="77777777" w:rsidR="00645FF0" w:rsidRPr="00761A80" w:rsidRDefault="00645FF0" w:rsidP="00645FF0">
      <w:pPr>
        <w:pStyle w:val="AS-P0"/>
        <w:rPr>
          <w:color w:val="00B050"/>
        </w:rPr>
      </w:pPr>
      <w:r w:rsidRPr="00761A80">
        <w:rPr>
          <w:color w:val="00B050"/>
        </w:rPr>
        <w:t>9.</w:t>
      </w:r>
      <w:r w:rsidRPr="00761A80">
        <w:rPr>
          <w:color w:val="00B050"/>
        </w:rPr>
        <w:tab/>
        <w:t>Temporary pensions to dependants of missing members</w:t>
      </w:r>
    </w:p>
    <w:p w14:paraId="1216E691" w14:textId="77777777" w:rsidR="00645FF0" w:rsidRPr="00761A80" w:rsidRDefault="00645FF0" w:rsidP="00645FF0">
      <w:pPr>
        <w:pStyle w:val="AS-P0"/>
        <w:rPr>
          <w:color w:val="00B050"/>
        </w:rPr>
      </w:pPr>
      <w:r w:rsidRPr="00761A80">
        <w:rPr>
          <w:color w:val="00B050"/>
        </w:rPr>
        <w:t>10.</w:t>
      </w:r>
      <w:r w:rsidRPr="00761A80">
        <w:rPr>
          <w:color w:val="00B050"/>
        </w:rPr>
        <w:tab/>
        <w:t>Payment of pensions</w:t>
      </w:r>
    </w:p>
    <w:p w14:paraId="1398122F" w14:textId="77777777" w:rsidR="00645FF0" w:rsidRPr="00761A80" w:rsidRDefault="00645FF0" w:rsidP="00645FF0">
      <w:pPr>
        <w:pStyle w:val="AS-P0"/>
        <w:rPr>
          <w:color w:val="00B050"/>
        </w:rPr>
      </w:pPr>
      <w:r w:rsidRPr="00761A80">
        <w:rPr>
          <w:color w:val="00B050"/>
        </w:rPr>
        <w:t>11.</w:t>
      </w:r>
      <w:r w:rsidRPr="00761A80">
        <w:rPr>
          <w:color w:val="00B050"/>
        </w:rPr>
        <w:tab/>
        <w:t>Review of pensions</w:t>
      </w:r>
    </w:p>
    <w:p w14:paraId="4BFE4FD1" w14:textId="77777777" w:rsidR="00645FF0" w:rsidRPr="00761A80" w:rsidRDefault="00645FF0" w:rsidP="00645FF0">
      <w:pPr>
        <w:pStyle w:val="AS-P0"/>
        <w:rPr>
          <w:color w:val="00B050"/>
        </w:rPr>
      </w:pPr>
      <w:r w:rsidRPr="00761A80">
        <w:rPr>
          <w:color w:val="00B050"/>
        </w:rPr>
        <w:t>12.</w:t>
      </w:r>
      <w:r w:rsidRPr="00761A80">
        <w:rPr>
          <w:color w:val="00B050"/>
        </w:rPr>
        <w:tab/>
        <w:t>Cessation date of pensions</w:t>
      </w:r>
    </w:p>
    <w:p w14:paraId="7648EE59" w14:textId="77777777" w:rsidR="00645FF0" w:rsidRDefault="00645FF0" w:rsidP="00645FF0">
      <w:pPr>
        <w:pStyle w:val="AS-P0"/>
        <w:rPr>
          <w:color w:val="00B050"/>
        </w:rPr>
      </w:pPr>
      <w:r w:rsidRPr="00761A80">
        <w:rPr>
          <w:rFonts w:eastAsia="Arial"/>
          <w:color w:val="00B050"/>
        </w:rPr>
        <w:t>13.</w:t>
      </w:r>
      <w:r w:rsidRPr="00761A80">
        <w:rPr>
          <w:rFonts w:eastAsia="Arial"/>
          <w:color w:val="00B050"/>
        </w:rPr>
        <w:tab/>
      </w:r>
      <w:r w:rsidRPr="00761A80">
        <w:rPr>
          <w:color w:val="00B050"/>
        </w:rPr>
        <w:t>Medical treatment of members</w:t>
      </w:r>
    </w:p>
    <w:p w14:paraId="66ECBBF9" w14:textId="77777777" w:rsidR="00636935" w:rsidRPr="00636935" w:rsidRDefault="00636935" w:rsidP="00636935">
      <w:pPr>
        <w:pStyle w:val="AS-P0"/>
        <w:rPr>
          <w:color w:val="00B050"/>
        </w:rPr>
      </w:pPr>
      <w:r>
        <w:rPr>
          <w:color w:val="00B050"/>
        </w:rPr>
        <w:t>13A.</w:t>
      </w:r>
      <w:r>
        <w:rPr>
          <w:color w:val="00B050"/>
        </w:rPr>
        <w:tab/>
      </w:r>
      <w:r w:rsidRPr="00636935">
        <w:rPr>
          <w:color w:val="00B050"/>
        </w:rPr>
        <w:t>Allowances payable to members suffering from serious disability</w:t>
      </w:r>
    </w:p>
    <w:p w14:paraId="22F4322D" w14:textId="77777777" w:rsidR="00645FF0" w:rsidRPr="00761A80" w:rsidRDefault="00645FF0" w:rsidP="00645FF0">
      <w:pPr>
        <w:pStyle w:val="AS-P0"/>
        <w:rPr>
          <w:color w:val="00B050"/>
        </w:rPr>
      </w:pPr>
      <w:r w:rsidRPr="00761A80">
        <w:rPr>
          <w:color w:val="00B050"/>
        </w:rPr>
        <w:t>14.</w:t>
      </w:r>
      <w:r w:rsidRPr="00761A80">
        <w:rPr>
          <w:color w:val="00B050"/>
        </w:rPr>
        <w:tab/>
        <w:t>Right of appeal</w:t>
      </w:r>
    </w:p>
    <w:p w14:paraId="0D359F59" w14:textId="77777777" w:rsidR="00645FF0" w:rsidRPr="00761A80" w:rsidRDefault="00645FF0" w:rsidP="00645FF0">
      <w:pPr>
        <w:pStyle w:val="AS-P0"/>
        <w:rPr>
          <w:color w:val="00B050"/>
        </w:rPr>
      </w:pPr>
      <w:r w:rsidRPr="00761A80">
        <w:rPr>
          <w:color w:val="00B050"/>
        </w:rPr>
        <w:t>15.</w:t>
      </w:r>
      <w:r w:rsidRPr="00761A80">
        <w:rPr>
          <w:color w:val="00B050"/>
        </w:rPr>
        <w:tab/>
        <w:t>Medical appeal board</w:t>
      </w:r>
    </w:p>
    <w:p w14:paraId="5D2ED93F" w14:textId="77777777" w:rsidR="00645FF0" w:rsidRPr="00761A80" w:rsidRDefault="00645FF0" w:rsidP="00645FF0">
      <w:pPr>
        <w:pStyle w:val="AS-P0"/>
        <w:rPr>
          <w:color w:val="00B050"/>
        </w:rPr>
      </w:pPr>
      <w:r w:rsidRPr="00761A80">
        <w:rPr>
          <w:color w:val="00B050"/>
        </w:rPr>
        <w:t>16.</w:t>
      </w:r>
      <w:r w:rsidRPr="00761A80">
        <w:rPr>
          <w:color w:val="00B050"/>
        </w:rPr>
        <w:tab/>
        <w:t>Military pensions appeal tribunal</w:t>
      </w:r>
    </w:p>
    <w:p w14:paraId="69511D67" w14:textId="77777777" w:rsidR="00645FF0" w:rsidRPr="00761A80" w:rsidRDefault="00645FF0" w:rsidP="00645FF0">
      <w:pPr>
        <w:pStyle w:val="AS-P0"/>
        <w:rPr>
          <w:color w:val="00B050"/>
        </w:rPr>
      </w:pPr>
      <w:r w:rsidRPr="00761A80">
        <w:rPr>
          <w:color w:val="00B050"/>
        </w:rPr>
        <w:t>17.</w:t>
      </w:r>
      <w:r w:rsidRPr="00761A80">
        <w:rPr>
          <w:color w:val="00B050"/>
        </w:rPr>
        <w:tab/>
      </w:r>
      <w:r w:rsidR="008E56AF" w:rsidRPr="008E56AF">
        <w:rPr>
          <w:rStyle w:val="AS-P-AmendChar"/>
        </w:rPr>
        <w:t>[deleted]</w:t>
      </w:r>
    </w:p>
    <w:p w14:paraId="67E1D840" w14:textId="77777777" w:rsidR="00645FF0" w:rsidRPr="00761A80" w:rsidRDefault="00645FF0" w:rsidP="00645FF0">
      <w:pPr>
        <w:pStyle w:val="AS-P0"/>
        <w:rPr>
          <w:color w:val="00B050"/>
        </w:rPr>
      </w:pPr>
      <w:r w:rsidRPr="00761A80">
        <w:rPr>
          <w:color w:val="00B050"/>
        </w:rPr>
        <w:t>18.</w:t>
      </w:r>
      <w:r w:rsidRPr="00761A80">
        <w:rPr>
          <w:color w:val="00B050"/>
        </w:rPr>
        <w:tab/>
      </w:r>
      <w:r w:rsidR="008E56AF" w:rsidRPr="008E56AF">
        <w:rPr>
          <w:rStyle w:val="AS-P-AmendChar"/>
        </w:rPr>
        <w:t>[deleted]</w:t>
      </w:r>
    </w:p>
    <w:p w14:paraId="5E31F54D" w14:textId="77777777" w:rsidR="00645FF0" w:rsidRPr="00761A80" w:rsidRDefault="00645FF0" w:rsidP="00645FF0">
      <w:pPr>
        <w:pStyle w:val="AS-P0"/>
        <w:rPr>
          <w:color w:val="00B050"/>
        </w:rPr>
      </w:pPr>
      <w:r w:rsidRPr="00761A80">
        <w:rPr>
          <w:color w:val="00B050"/>
        </w:rPr>
        <w:t>19.</w:t>
      </w:r>
      <w:r w:rsidRPr="00761A80">
        <w:rPr>
          <w:color w:val="00B050"/>
        </w:rPr>
        <w:tab/>
        <w:t>Control of payment of pensions</w:t>
      </w:r>
    </w:p>
    <w:p w14:paraId="3D9C73F3" w14:textId="77777777" w:rsidR="00645FF0" w:rsidRPr="00761A80" w:rsidRDefault="00645FF0" w:rsidP="00645FF0">
      <w:pPr>
        <w:pStyle w:val="AS-P0"/>
        <w:rPr>
          <w:color w:val="00B050"/>
        </w:rPr>
      </w:pPr>
      <w:r w:rsidRPr="00761A80">
        <w:rPr>
          <w:color w:val="00B050"/>
        </w:rPr>
        <w:t>20.</w:t>
      </w:r>
      <w:r w:rsidRPr="00761A80">
        <w:rPr>
          <w:color w:val="00B050"/>
        </w:rPr>
        <w:tab/>
        <w:t>Substitution of benefits under this Act for other legal remedy</w:t>
      </w:r>
    </w:p>
    <w:p w14:paraId="3618F71D" w14:textId="77777777" w:rsidR="00645FF0" w:rsidRPr="00761A80" w:rsidRDefault="00645FF0" w:rsidP="00645FF0">
      <w:pPr>
        <w:pStyle w:val="AS-P0"/>
        <w:rPr>
          <w:color w:val="00B050"/>
        </w:rPr>
      </w:pPr>
      <w:r w:rsidRPr="00761A80">
        <w:rPr>
          <w:color w:val="00B050"/>
        </w:rPr>
        <w:t>21.</w:t>
      </w:r>
      <w:r w:rsidRPr="00761A80">
        <w:rPr>
          <w:color w:val="00B050"/>
        </w:rPr>
        <w:tab/>
        <w:t>Operation of Act</w:t>
      </w:r>
    </w:p>
    <w:p w14:paraId="76CCD219" w14:textId="77777777" w:rsidR="00645FF0" w:rsidRPr="00761A80" w:rsidRDefault="00645FF0" w:rsidP="00645FF0">
      <w:pPr>
        <w:pStyle w:val="AS-P0"/>
        <w:rPr>
          <w:color w:val="00B050"/>
        </w:rPr>
      </w:pPr>
      <w:r w:rsidRPr="00761A80">
        <w:rPr>
          <w:color w:val="00B050"/>
        </w:rPr>
        <w:t>22.</w:t>
      </w:r>
      <w:r w:rsidRPr="00761A80">
        <w:rPr>
          <w:color w:val="00B050"/>
        </w:rPr>
        <w:tab/>
        <w:t>Administration of Act</w:t>
      </w:r>
    </w:p>
    <w:p w14:paraId="2AA4FCA0" w14:textId="77777777" w:rsidR="00645FF0" w:rsidRPr="00761A80" w:rsidRDefault="00645FF0" w:rsidP="00645FF0">
      <w:pPr>
        <w:pStyle w:val="AS-P0"/>
        <w:rPr>
          <w:color w:val="00B050"/>
        </w:rPr>
      </w:pPr>
      <w:r w:rsidRPr="00761A80">
        <w:rPr>
          <w:color w:val="00B050"/>
        </w:rPr>
        <w:t>23.</w:t>
      </w:r>
      <w:r w:rsidRPr="00761A80">
        <w:rPr>
          <w:color w:val="00B050"/>
        </w:rPr>
        <w:tab/>
        <w:t>Regulations</w:t>
      </w:r>
    </w:p>
    <w:p w14:paraId="167C3D33" w14:textId="77777777" w:rsidR="00645FF0" w:rsidRPr="00761A80" w:rsidRDefault="00645FF0" w:rsidP="00645FF0">
      <w:pPr>
        <w:pStyle w:val="AS-P0"/>
        <w:rPr>
          <w:color w:val="00B050"/>
        </w:rPr>
      </w:pPr>
      <w:r w:rsidRPr="00761A80">
        <w:rPr>
          <w:color w:val="00B050"/>
        </w:rPr>
        <w:t>24.</w:t>
      </w:r>
      <w:r w:rsidRPr="00761A80">
        <w:rPr>
          <w:color w:val="00B050"/>
        </w:rPr>
        <w:tab/>
        <w:t>Repeal of laws</w:t>
      </w:r>
    </w:p>
    <w:p w14:paraId="37449469" w14:textId="77777777" w:rsidR="00645FF0" w:rsidRPr="00761A80" w:rsidRDefault="00645FF0" w:rsidP="00645FF0">
      <w:pPr>
        <w:pStyle w:val="AS-P0"/>
        <w:rPr>
          <w:color w:val="00B050"/>
        </w:rPr>
      </w:pPr>
      <w:r w:rsidRPr="00761A80">
        <w:rPr>
          <w:color w:val="00B050"/>
        </w:rPr>
        <w:t>25.</w:t>
      </w:r>
      <w:r w:rsidRPr="00761A80">
        <w:rPr>
          <w:color w:val="00B050"/>
        </w:rPr>
        <w:tab/>
        <w:t>Application of Act to South West Africa</w:t>
      </w:r>
    </w:p>
    <w:p w14:paraId="5CFE538A" w14:textId="77777777" w:rsidR="00645FF0" w:rsidRPr="00761A80" w:rsidRDefault="00645FF0" w:rsidP="00645FF0">
      <w:pPr>
        <w:pStyle w:val="AS-P0"/>
        <w:rPr>
          <w:color w:val="00B050"/>
        </w:rPr>
      </w:pPr>
      <w:r w:rsidRPr="00761A80">
        <w:rPr>
          <w:color w:val="00B050"/>
        </w:rPr>
        <w:t>26.</w:t>
      </w:r>
      <w:r w:rsidRPr="00761A80">
        <w:rPr>
          <w:color w:val="00B050"/>
        </w:rPr>
        <w:tab/>
        <w:t>Short title and commencement</w:t>
      </w:r>
    </w:p>
    <w:p w14:paraId="23D7B558" w14:textId="77777777" w:rsidR="00645FF0" w:rsidRPr="00761A80" w:rsidRDefault="00645FF0" w:rsidP="00645FF0">
      <w:pPr>
        <w:pStyle w:val="AS-P0"/>
        <w:rPr>
          <w:color w:val="00B050"/>
        </w:rPr>
      </w:pPr>
    </w:p>
    <w:p w14:paraId="2554AD23" w14:textId="77777777" w:rsidR="00645FF0" w:rsidRPr="00761A80" w:rsidRDefault="00645FF0" w:rsidP="00645FF0">
      <w:pPr>
        <w:pStyle w:val="AS-P0"/>
        <w:rPr>
          <w:color w:val="00B050"/>
        </w:rPr>
      </w:pPr>
      <w:r w:rsidRPr="00761A80">
        <w:rPr>
          <w:color w:val="00B050"/>
        </w:rPr>
        <w:t>Schedule</w:t>
      </w:r>
    </w:p>
    <w:p w14:paraId="3C82EC16" w14:textId="77777777" w:rsidR="008604B2" w:rsidRDefault="008604B2" w:rsidP="00447229">
      <w:pPr>
        <w:pStyle w:val="AS-P0"/>
      </w:pPr>
    </w:p>
    <w:p w14:paraId="05A7CFB4" w14:textId="77777777" w:rsidR="00A530A7" w:rsidRDefault="00A530A7" w:rsidP="00A530A7">
      <w:pPr>
        <w:pStyle w:val="AS-P0"/>
      </w:pPr>
    </w:p>
    <w:p w14:paraId="11D7D95A" w14:textId="77777777" w:rsidR="00A530A7" w:rsidRDefault="00A530A7" w:rsidP="00A530A7">
      <w:pPr>
        <w:pStyle w:val="AS-P0"/>
      </w:pPr>
      <w:r w:rsidRPr="0096401B">
        <w:rPr>
          <w:spacing w:val="-2"/>
        </w:rPr>
        <w:t>BE IT ENACTED by the State President, the Senate and the</w:t>
      </w:r>
      <w:r w:rsidR="00C22B6A" w:rsidRPr="0096401B">
        <w:rPr>
          <w:spacing w:val="-2"/>
        </w:rPr>
        <w:t xml:space="preserve"> </w:t>
      </w:r>
      <w:r w:rsidRPr="0096401B">
        <w:rPr>
          <w:spacing w:val="-2"/>
        </w:rPr>
        <w:t xml:space="preserve">House of Assembly of the Republic </w:t>
      </w:r>
      <w:r w:rsidRPr="00502469">
        <w:t>of</w:t>
      </w:r>
      <w:r>
        <w:t xml:space="preserve"> </w:t>
      </w:r>
      <w:r w:rsidRPr="00502469">
        <w:t>South Africa,</w:t>
      </w:r>
      <w:r>
        <w:t xml:space="preserve"> </w:t>
      </w:r>
      <w:r w:rsidRPr="00502469">
        <w:t>as follows:</w:t>
      </w:r>
      <w:r>
        <w:t>-</w:t>
      </w:r>
    </w:p>
    <w:p w14:paraId="20BA0493" w14:textId="77777777" w:rsidR="00A530A7" w:rsidRDefault="00A530A7" w:rsidP="00A530A7">
      <w:pPr>
        <w:pStyle w:val="AS-P0"/>
      </w:pPr>
    </w:p>
    <w:p w14:paraId="1B4E3BB2" w14:textId="77777777" w:rsidR="00A65D80" w:rsidRDefault="00C451EE" w:rsidP="00C451EE">
      <w:pPr>
        <w:pStyle w:val="AS-P-Amend"/>
      </w:pPr>
      <w:r>
        <w:t>[</w:t>
      </w:r>
      <w:r w:rsidR="00A65D80">
        <w:t xml:space="preserve">Act </w:t>
      </w:r>
      <w:r>
        <w:t>96 of 1983 amends the Act throughout to substitute “Director-General” for "Secretary”</w:t>
      </w:r>
      <w:r w:rsidR="00905770">
        <w:t xml:space="preserve"> </w:t>
      </w:r>
      <w:r w:rsidR="00905770">
        <w:br/>
        <w:t>and “Health and Welfare” for “Social Welfare and Pensions”</w:t>
      </w:r>
      <w:r>
        <w:t>.]</w:t>
      </w:r>
    </w:p>
    <w:p w14:paraId="2354C94C" w14:textId="77777777" w:rsidR="00A65D80" w:rsidRDefault="00A65D80" w:rsidP="00A530A7">
      <w:pPr>
        <w:pStyle w:val="AS-P0"/>
      </w:pPr>
    </w:p>
    <w:p w14:paraId="06BB33D7" w14:textId="77777777" w:rsidR="009857D0" w:rsidRDefault="009857D0" w:rsidP="00A530A7">
      <w:pPr>
        <w:pStyle w:val="AS-P0"/>
        <w:rPr>
          <w:b/>
        </w:rPr>
      </w:pPr>
      <w:r w:rsidRPr="007C7054">
        <w:rPr>
          <w:b/>
        </w:rPr>
        <w:t>Definitions</w:t>
      </w:r>
    </w:p>
    <w:p w14:paraId="56C080AB" w14:textId="77777777" w:rsidR="009857D0" w:rsidRDefault="009857D0" w:rsidP="00A530A7">
      <w:pPr>
        <w:pStyle w:val="AS-P0"/>
      </w:pPr>
    </w:p>
    <w:p w14:paraId="3214F77D" w14:textId="77777777" w:rsidR="00A530A7" w:rsidRDefault="00A530A7" w:rsidP="00FD5680">
      <w:pPr>
        <w:pStyle w:val="AS-P1"/>
      </w:pPr>
      <w:r w:rsidRPr="009857D0">
        <w:rPr>
          <w:b/>
        </w:rPr>
        <w:t>1.</w:t>
      </w:r>
      <w:r w:rsidRPr="00502469">
        <w:tab/>
        <w:t>(1)</w:t>
      </w:r>
      <w:r>
        <w:t xml:space="preserve"> </w:t>
      </w:r>
      <w:r w:rsidR="00BA7B06">
        <w:tab/>
      </w:r>
      <w:r w:rsidRPr="00502469">
        <w:t>In this Act,</w:t>
      </w:r>
      <w:r>
        <w:t xml:space="preserve"> </w:t>
      </w:r>
      <w:r w:rsidRPr="00502469">
        <w:t>unless the context</w:t>
      </w:r>
      <w:r>
        <w:t xml:space="preserve"> </w:t>
      </w:r>
      <w:r w:rsidRPr="00502469">
        <w:t>otherwise</w:t>
      </w:r>
      <w:r>
        <w:t xml:space="preserve"> </w:t>
      </w:r>
      <w:r w:rsidRPr="00502469">
        <w:t>indicates</w:t>
      </w:r>
      <w:r>
        <w:t xml:space="preserve"> </w:t>
      </w:r>
      <w:r w:rsidRPr="00502469">
        <w:t>­</w:t>
      </w:r>
    </w:p>
    <w:p w14:paraId="6967484E" w14:textId="77777777" w:rsidR="00A530A7" w:rsidRDefault="00A530A7" w:rsidP="001E6EAA">
      <w:pPr>
        <w:pStyle w:val="AS-P0"/>
      </w:pPr>
    </w:p>
    <w:p w14:paraId="3A4DC6A2" w14:textId="77777777" w:rsidR="00A530A7" w:rsidRDefault="00247B5F" w:rsidP="001E6EAA">
      <w:pPr>
        <w:pStyle w:val="AS-P0"/>
      </w:pPr>
      <w:r>
        <w:t>“</w:t>
      </w:r>
      <w:r w:rsidR="00A530A7" w:rsidRPr="00502469">
        <w:t>appeal tribunal</w:t>
      </w:r>
      <w:r w:rsidR="00A530A7">
        <w:t>”</w:t>
      </w:r>
      <w:r w:rsidR="00A530A7" w:rsidRPr="00502469">
        <w:t xml:space="preserve"> means the military pensions appeal tribunal mentioned in section 16(1);</w:t>
      </w:r>
    </w:p>
    <w:p w14:paraId="54C9F6B6" w14:textId="77777777" w:rsidR="00A530A7" w:rsidRDefault="00A530A7" w:rsidP="001E6EAA">
      <w:pPr>
        <w:pStyle w:val="AS-P0"/>
      </w:pPr>
    </w:p>
    <w:p w14:paraId="630A975B" w14:textId="77777777" w:rsidR="00A530A7" w:rsidRDefault="00A530A7" w:rsidP="001E6EAA">
      <w:pPr>
        <w:pStyle w:val="AS-P0"/>
      </w:pPr>
      <w:r>
        <w:t>“</w:t>
      </w:r>
      <w:r w:rsidRPr="00502469">
        <w:t>child</w:t>
      </w:r>
      <w:r>
        <w:t>”</w:t>
      </w:r>
      <w:r w:rsidRPr="00502469">
        <w:t>, in relation to any member, means an unmarried child under the age of eighteen years</w:t>
      </w:r>
      <w:r>
        <w:t xml:space="preserve"> -</w:t>
      </w:r>
    </w:p>
    <w:p w14:paraId="285D65D6" w14:textId="77777777" w:rsidR="00A530A7" w:rsidRDefault="00A530A7" w:rsidP="001E6EAA">
      <w:pPr>
        <w:pStyle w:val="AS-P0"/>
      </w:pPr>
    </w:p>
    <w:p w14:paraId="22188C2D" w14:textId="77777777" w:rsidR="00A530A7" w:rsidRDefault="00A530A7" w:rsidP="001E6EAA">
      <w:pPr>
        <w:pStyle w:val="AS-Pa"/>
      </w:pPr>
      <w:r w:rsidRPr="00502469">
        <w:t>(a)</w:t>
      </w:r>
      <w:r w:rsidRPr="00502469">
        <w:tab/>
        <w:t>who is</w:t>
      </w:r>
      <w:r w:rsidR="00AD781C">
        <w:t xml:space="preserve"> </w:t>
      </w:r>
      <w:r w:rsidRPr="00502469">
        <w:t>a child for whose maintenance such member is legally responsible;</w:t>
      </w:r>
    </w:p>
    <w:p w14:paraId="22C64E20" w14:textId="77777777" w:rsidR="00A530A7" w:rsidRDefault="00A530A7" w:rsidP="001E6EAA">
      <w:pPr>
        <w:pStyle w:val="AS-Pa"/>
      </w:pPr>
    </w:p>
    <w:p w14:paraId="2CAFE8CF" w14:textId="77777777" w:rsidR="00A530A7" w:rsidRDefault="00A530A7" w:rsidP="001E6EAA">
      <w:pPr>
        <w:pStyle w:val="AS-Pa"/>
      </w:pPr>
      <w:r w:rsidRPr="00502469">
        <w:t xml:space="preserve">(b) </w:t>
      </w:r>
      <w:r w:rsidR="00A55ECE">
        <w:tab/>
      </w:r>
      <w:r w:rsidRPr="00502469">
        <w:t>who is a stepchild of such member;</w:t>
      </w:r>
    </w:p>
    <w:p w14:paraId="7383161A" w14:textId="77777777" w:rsidR="00A530A7" w:rsidRDefault="00A530A7" w:rsidP="001E6EAA">
      <w:pPr>
        <w:pStyle w:val="AS-Pa"/>
      </w:pPr>
    </w:p>
    <w:p w14:paraId="06F3D989" w14:textId="77777777" w:rsidR="00A530A7" w:rsidRDefault="00A530A7" w:rsidP="001E6EAA">
      <w:pPr>
        <w:pStyle w:val="AS-Pa"/>
      </w:pPr>
      <w:r w:rsidRPr="00502469">
        <w:t>(c)</w:t>
      </w:r>
      <w:r>
        <w:t xml:space="preserve"> </w:t>
      </w:r>
      <w:r w:rsidR="00A55ECE">
        <w:tab/>
      </w:r>
      <w:r w:rsidRPr="00502469">
        <w:t>who has been legally adopted by su</w:t>
      </w:r>
      <w:r>
        <w:t>c</w:t>
      </w:r>
      <w:r w:rsidRPr="00502469">
        <w:t>h member;</w:t>
      </w:r>
    </w:p>
    <w:p w14:paraId="53ED1A6F" w14:textId="77777777" w:rsidR="00A530A7" w:rsidRDefault="00A530A7" w:rsidP="001E6EAA">
      <w:pPr>
        <w:pStyle w:val="AS-Pa"/>
      </w:pPr>
    </w:p>
    <w:p w14:paraId="4A1C00F8" w14:textId="77777777" w:rsidR="00A530A7" w:rsidRDefault="00A530A7" w:rsidP="001E6EAA">
      <w:pPr>
        <w:pStyle w:val="AS-Pa"/>
      </w:pPr>
      <w:r w:rsidRPr="00DD474D">
        <w:t xml:space="preserve">(d) </w:t>
      </w:r>
      <w:r w:rsidR="00A55ECE">
        <w:tab/>
      </w:r>
      <w:r w:rsidRPr="00502469">
        <w:t>any such unmarried child over the age of eighteen years who is</w:t>
      </w:r>
      <w:r w:rsidR="009755CD">
        <w:t xml:space="preserve"> </w:t>
      </w:r>
      <w:r w:rsidRPr="00502469">
        <w:t>a ful</w:t>
      </w:r>
      <w:r w:rsidR="009755CD">
        <w:t>l</w:t>
      </w:r>
      <w:r w:rsidR="00FB2BF4">
        <w:t>-</w:t>
      </w:r>
      <w:r w:rsidR="009755CD">
        <w:t>t</w:t>
      </w:r>
      <w:r w:rsidRPr="00502469">
        <w:t xml:space="preserve">ime student at any university or other educational institution or </w:t>
      </w:r>
      <w:r w:rsidR="00E94BF5">
        <w:t>who,</w:t>
      </w:r>
      <w:r w:rsidRPr="00502469">
        <w:t xml:space="preserve"> on account of any physical or mental disability, is not able to provide for his own maintenance and is regularly maintained by such member;</w:t>
      </w:r>
    </w:p>
    <w:p w14:paraId="2F5E1278" w14:textId="77777777" w:rsidR="00A530A7" w:rsidRDefault="00A530A7" w:rsidP="00EF20DF">
      <w:pPr>
        <w:pStyle w:val="AS-P0"/>
        <w:tabs>
          <w:tab w:val="left" w:pos="1276"/>
        </w:tabs>
      </w:pPr>
    </w:p>
    <w:p w14:paraId="46F76068" w14:textId="77777777" w:rsidR="00A530A7" w:rsidRDefault="003B5E98" w:rsidP="003B5E98">
      <w:pPr>
        <w:pStyle w:val="AS-P-Amend"/>
      </w:pPr>
      <w:r>
        <w:t xml:space="preserve">[definition of </w:t>
      </w:r>
      <w:r w:rsidR="00A530A7">
        <w:t>“</w:t>
      </w:r>
      <w:r w:rsidR="00A530A7" w:rsidRPr="00502469">
        <w:t>consolidated pension</w:t>
      </w:r>
      <w:r w:rsidR="00A530A7">
        <w:t>”</w:t>
      </w:r>
      <w:r w:rsidR="00A530A7" w:rsidRPr="00502469">
        <w:t xml:space="preserve"> </w:t>
      </w:r>
      <w:r>
        <w:t>deleted by Act 97 of 1980]</w:t>
      </w:r>
    </w:p>
    <w:p w14:paraId="1B3A5551" w14:textId="77777777" w:rsidR="00A530A7" w:rsidRDefault="00A530A7" w:rsidP="00131DE3">
      <w:pPr>
        <w:pStyle w:val="AS-Pa"/>
      </w:pPr>
    </w:p>
    <w:p w14:paraId="27E7CE9B" w14:textId="77777777" w:rsidR="00A530A7" w:rsidRDefault="00131DE3" w:rsidP="001A2CBA">
      <w:pPr>
        <w:pStyle w:val="AS-P0"/>
      </w:pPr>
      <w:r>
        <w:t>“</w:t>
      </w:r>
      <w:r w:rsidR="00A530A7" w:rsidRPr="00502469">
        <w:t>deceased member</w:t>
      </w:r>
      <w:r w:rsidR="00A530A7">
        <w:t>”</w:t>
      </w:r>
      <w:r w:rsidR="00A530A7" w:rsidRPr="00502469">
        <w:t xml:space="preserve"> means any member who is killed during the performance of military service or</w:t>
      </w:r>
      <w:r w:rsidR="00A530A7">
        <w:t xml:space="preserve"> </w:t>
      </w:r>
      <w:r w:rsidR="00A530A7" w:rsidRPr="00502469">
        <w:t>who dies as a result of the performance of military ser</w:t>
      </w:r>
      <w:r w:rsidR="008D4E12">
        <w:t>v</w:t>
      </w:r>
      <w:r w:rsidR="00A530A7" w:rsidRPr="00502469">
        <w:t>ice or who, during or after the performance of military service dies and suffered from a pensionable disability immediately prior to his death;</w:t>
      </w:r>
    </w:p>
    <w:p w14:paraId="02EDE368" w14:textId="77777777" w:rsidR="00A530A7" w:rsidRDefault="00A530A7" w:rsidP="001A2CBA">
      <w:pPr>
        <w:pStyle w:val="AS-P0"/>
      </w:pPr>
    </w:p>
    <w:p w14:paraId="7B39D11D" w14:textId="77777777" w:rsidR="00A530A7" w:rsidRDefault="00A530A7" w:rsidP="001A2CBA">
      <w:pPr>
        <w:pStyle w:val="AS-P0"/>
      </w:pPr>
      <w:r>
        <w:t>“</w:t>
      </w:r>
      <w:r w:rsidRPr="00502469">
        <w:t>Defence Act</w:t>
      </w:r>
      <w:r>
        <w:t>”</w:t>
      </w:r>
      <w:r w:rsidRPr="00502469">
        <w:t xml:space="preserve"> means the Defence Act, 1957 (Act No. 44 of 1957);</w:t>
      </w:r>
    </w:p>
    <w:p w14:paraId="7418388D" w14:textId="77777777" w:rsidR="00A530A7" w:rsidRDefault="00A530A7" w:rsidP="001A2CBA">
      <w:pPr>
        <w:pStyle w:val="AS-P0"/>
      </w:pPr>
    </w:p>
    <w:p w14:paraId="603E6318" w14:textId="77777777" w:rsidR="00A24C95" w:rsidRDefault="00A24C95" w:rsidP="00A24C95">
      <w:pPr>
        <w:pStyle w:val="AS-P-Amend"/>
      </w:pPr>
      <w:r w:rsidRPr="003255EB">
        <w:t>[The Defence Act</w:t>
      </w:r>
      <w:r>
        <w:t xml:space="preserve"> </w:t>
      </w:r>
      <w:r w:rsidRPr="003255EB">
        <w:t>44 of 1957 has been replaced by the Defence Act</w:t>
      </w:r>
      <w:r>
        <w:t xml:space="preserve"> </w:t>
      </w:r>
      <w:r w:rsidRPr="003255EB">
        <w:t>1 of 2002.</w:t>
      </w:r>
      <w:r>
        <w:t>]</w:t>
      </w:r>
    </w:p>
    <w:p w14:paraId="546C82E2" w14:textId="77777777" w:rsidR="00A24C95" w:rsidRDefault="00A24C95" w:rsidP="001A2CBA">
      <w:pPr>
        <w:pStyle w:val="AS-P0"/>
      </w:pPr>
    </w:p>
    <w:p w14:paraId="61E5F8E8" w14:textId="77777777" w:rsidR="00A530A7" w:rsidRDefault="00A530A7" w:rsidP="001A2CBA">
      <w:pPr>
        <w:pStyle w:val="AS-P0"/>
      </w:pPr>
      <w:r>
        <w:t>“</w:t>
      </w:r>
      <w:r w:rsidRPr="00502469">
        <w:t>dependant</w:t>
      </w:r>
      <w:r>
        <w:t>”</w:t>
      </w:r>
      <w:r w:rsidRPr="00502469">
        <w:t>, in relation to any member, means his wife or child;</w:t>
      </w:r>
    </w:p>
    <w:p w14:paraId="4E8AD032" w14:textId="77777777" w:rsidR="00A530A7" w:rsidRDefault="00A530A7" w:rsidP="001A2CBA">
      <w:pPr>
        <w:pStyle w:val="AS-P0"/>
      </w:pPr>
    </w:p>
    <w:p w14:paraId="3E61E7EE" w14:textId="77777777" w:rsidR="00A65D80" w:rsidRDefault="00A65D80" w:rsidP="001A2CBA">
      <w:pPr>
        <w:pStyle w:val="AS-P0"/>
      </w:pPr>
      <w:r>
        <w:t xml:space="preserve">“Director-General” means the Director-General: Health and Welfare; </w:t>
      </w:r>
    </w:p>
    <w:p w14:paraId="4D0B602A" w14:textId="77777777" w:rsidR="00A65D80" w:rsidRDefault="00A65D80" w:rsidP="001A2CBA">
      <w:pPr>
        <w:pStyle w:val="AS-P0"/>
      </w:pPr>
    </w:p>
    <w:p w14:paraId="487508C5" w14:textId="77777777" w:rsidR="00A65D80" w:rsidRDefault="00A65D80" w:rsidP="00A65D80">
      <w:pPr>
        <w:pStyle w:val="AS-P-Amend"/>
      </w:pPr>
      <w:r>
        <w:t xml:space="preserve">[definition of </w:t>
      </w:r>
      <w:r w:rsidRPr="00A65D80">
        <w:t xml:space="preserve">“Director-General” </w:t>
      </w:r>
      <w:r>
        <w:t>inserted by Act 96 of 1983]</w:t>
      </w:r>
    </w:p>
    <w:p w14:paraId="4CDE3B6B" w14:textId="77777777" w:rsidR="00A65D80" w:rsidRDefault="00A65D80" w:rsidP="001A2CBA">
      <w:pPr>
        <w:pStyle w:val="AS-P0"/>
      </w:pPr>
    </w:p>
    <w:p w14:paraId="049A4726" w14:textId="77777777" w:rsidR="00A530A7" w:rsidRDefault="00A530A7" w:rsidP="001A2CBA">
      <w:pPr>
        <w:pStyle w:val="AS-P0"/>
      </w:pPr>
      <w:r>
        <w:t>“</w:t>
      </w:r>
      <w:r w:rsidRPr="00502469">
        <w:t>fixed date</w:t>
      </w:r>
      <w:r>
        <w:t>”</w:t>
      </w:r>
      <w:r w:rsidRPr="00502469">
        <w:t xml:space="preserve"> means, subject to the provisions of section 26(1), the date on which this Act comes into operation;</w:t>
      </w:r>
    </w:p>
    <w:p w14:paraId="2DA83707" w14:textId="77777777" w:rsidR="00A530A7" w:rsidRDefault="00A530A7" w:rsidP="001A2CBA">
      <w:pPr>
        <w:pStyle w:val="AS-P0"/>
      </w:pPr>
    </w:p>
    <w:p w14:paraId="2953C031" w14:textId="77777777" w:rsidR="00A530A7" w:rsidRDefault="00A530A7" w:rsidP="001A2CBA">
      <w:pPr>
        <w:pStyle w:val="AS-P0"/>
      </w:pPr>
      <w:r>
        <w:t>“</w:t>
      </w:r>
      <w:r w:rsidRPr="00502469">
        <w:t xml:space="preserve">formula </w:t>
      </w:r>
      <w:r w:rsidR="00120599">
        <w:t>I</w:t>
      </w:r>
      <w:r>
        <w:t>”</w:t>
      </w:r>
      <w:r w:rsidRPr="00502469">
        <w:t>, in relation to a specified member and any matter to be calculated in accordance with formula</w:t>
      </w:r>
      <w:r w:rsidR="00BD593C">
        <w:t xml:space="preserve"> </w:t>
      </w:r>
      <w:r w:rsidR="00120599">
        <w:t>I</w:t>
      </w:r>
      <w:r w:rsidR="001225C1">
        <w:t>,</w:t>
      </w:r>
      <w:r w:rsidR="00BD593C">
        <w:t xml:space="preserve"> </w:t>
      </w:r>
      <w:r w:rsidRPr="00502469">
        <w:t>means</w:t>
      </w:r>
      <w:r>
        <w:t xml:space="preserve"> </w:t>
      </w:r>
      <w:r w:rsidR="00905770">
        <w:t>-</w:t>
      </w:r>
    </w:p>
    <w:p w14:paraId="0D00D791" w14:textId="77777777" w:rsidR="00FB6B8E" w:rsidRDefault="00FB6B8E" w:rsidP="001A2CBA">
      <w:pPr>
        <w:pStyle w:val="AS-P0"/>
      </w:pPr>
    </w:p>
    <w:p w14:paraId="745A9F41" w14:textId="77777777" w:rsidR="00A530A7" w:rsidRDefault="00A530A7" w:rsidP="005314F3">
      <w:pPr>
        <w:pStyle w:val="AS-P0"/>
        <w:tabs>
          <w:tab w:val="left" w:pos="1276"/>
        </w:tabs>
        <w:jc w:val="center"/>
        <w:rPr>
          <w:rFonts w:eastAsia="Courier New"/>
        </w:rPr>
      </w:pPr>
      <w:r w:rsidRPr="00502469">
        <w:t xml:space="preserve">A </w:t>
      </w:r>
      <w:r w:rsidRPr="00A90D2E">
        <w:rPr>
          <w:rFonts w:ascii="Arial" w:hAnsi="Arial" w:cs="Arial"/>
          <w:sz w:val="20"/>
          <w:szCs w:val="20"/>
        </w:rPr>
        <w:t>x</w:t>
      </w:r>
      <w:r w:rsidRPr="00502469">
        <w:t xml:space="preserve"> B</w:t>
      </w:r>
    </w:p>
    <w:p w14:paraId="539C68B0" w14:textId="77777777" w:rsidR="00FB6B8E" w:rsidRDefault="00FB6B8E" w:rsidP="001A2CBA">
      <w:pPr>
        <w:pStyle w:val="AS-P0"/>
      </w:pPr>
    </w:p>
    <w:p w14:paraId="32690D51" w14:textId="77777777" w:rsidR="00A530A7" w:rsidRDefault="00A530A7" w:rsidP="001A2CBA">
      <w:pPr>
        <w:pStyle w:val="AS-P0"/>
      </w:pPr>
      <w:r w:rsidRPr="00502469">
        <w:t>in which formula</w:t>
      </w:r>
      <w:r w:rsidR="001C16B2">
        <w:t xml:space="preserve"> -</w:t>
      </w:r>
    </w:p>
    <w:p w14:paraId="0330AD0D" w14:textId="77777777" w:rsidR="00A530A7" w:rsidRDefault="00A530A7" w:rsidP="001A2CBA">
      <w:pPr>
        <w:pStyle w:val="AS-P0"/>
      </w:pPr>
    </w:p>
    <w:p w14:paraId="7D6B9047" w14:textId="77777777" w:rsidR="00A530A7" w:rsidRDefault="00A530A7" w:rsidP="001A2CBA">
      <w:pPr>
        <w:pStyle w:val="AS-Pa"/>
      </w:pPr>
      <w:r w:rsidRPr="00502469">
        <w:t>(a)</w:t>
      </w:r>
      <w:r w:rsidRPr="00502469">
        <w:tab/>
        <w:t>A represents the amount which the Minister, subject to the provisions of subsection (2), may with the concurrence of the Minister of Finance determine from time to time; and</w:t>
      </w:r>
    </w:p>
    <w:p w14:paraId="228AFBB8" w14:textId="77777777" w:rsidR="00A530A7" w:rsidRDefault="00A530A7" w:rsidP="001A2CBA">
      <w:pPr>
        <w:pStyle w:val="AS-Pa"/>
      </w:pPr>
    </w:p>
    <w:p w14:paraId="48E77911" w14:textId="77777777" w:rsidR="00A530A7" w:rsidRDefault="00A530A7" w:rsidP="001A2CBA">
      <w:pPr>
        <w:pStyle w:val="AS-Pa"/>
      </w:pPr>
      <w:r w:rsidRPr="00502469">
        <w:t>(b)</w:t>
      </w:r>
      <w:r w:rsidRPr="00502469">
        <w:tab/>
        <w:t>B represents the percentage at which the pensionable disability of a member may have been determined;</w:t>
      </w:r>
    </w:p>
    <w:p w14:paraId="731C55FE" w14:textId="77777777" w:rsidR="00A530A7" w:rsidRPr="001A2CBA" w:rsidRDefault="00A530A7" w:rsidP="001A2CBA">
      <w:pPr>
        <w:pStyle w:val="AS-P0"/>
      </w:pPr>
    </w:p>
    <w:p w14:paraId="211BE2CB" w14:textId="77777777" w:rsidR="00A530A7" w:rsidRPr="001A2CBA" w:rsidRDefault="00A530A7" w:rsidP="001A2CBA">
      <w:pPr>
        <w:pStyle w:val="AS-P0"/>
      </w:pPr>
      <w:r w:rsidRPr="001A2CBA">
        <w:t>“formula II”, in relation to any matter to be calculated in accordance with formula II, means -</w:t>
      </w:r>
    </w:p>
    <w:p w14:paraId="45D8406A" w14:textId="77777777" w:rsidR="00FB6B8E" w:rsidRDefault="00FB6B8E" w:rsidP="00A9094A">
      <w:pPr>
        <w:pStyle w:val="AS-P0"/>
        <w:tabs>
          <w:tab w:val="left" w:pos="1276"/>
        </w:tabs>
        <w:jc w:val="center"/>
      </w:pPr>
    </w:p>
    <w:p w14:paraId="142C04F7" w14:textId="77777777" w:rsidR="00A9094A" w:rsidRDefault="00A530A7" w:rsidP="00A9094A">
      <w:pPr>
        <w:pStyle w:val="AS-P0"/>
        <w:tabs>
          <w:tab w:val="left" w:pos="1276"/>
        </w:tabs>
        <w:jc w:val="center"/>
      </w:pPr>
      <w:r w:rsidRPr="00502469">
        <w:t xml:space="preserve">C </w:t>
      </w:r>
      <w:r w:rsidR="00A90D2E" w:rsidRPr="00A90D2E">
        <w:rPr>
          <w:rFonts w:ascii="Arial" w:hAnsi="Arial" w:cs="Arial"/>
          <w:sz w:val="20"/>
          <w:szCs w:val="20"/>
        </w:rPr>
        <w:t>x</w:t>
      </w:r>
      <w:r w:rsidRPr="00502469">
        <w:t xml:space="preserve"> D </w:t>
      </w:r>
      <w:r w:rsidR="00A90D2E" w:rsidRPr="00A90D2E">
        <w:rPr>
          <w:rFonts w:ascii="Arial" w:hAnsi="Arial" w:cs="Arial"/>
          <w:sz w:val="20"/>
          <w:szCs w:val="20"/>
        </w:rPr>
        <w:t>x</w:t>
      </w:r>
      <w:r w:rsidRPr="00502469">
        <w:t xml:space="preserve"> E</w:t>
      </w:r>
    </w:p>
    <w:p w14:paraId="77C74521" w14:textId="77777777" w:rsidR="00A9094A" w:rsidRDefault="00A9094A" w:rsidP="00292C9D">
      <w:pPr>
        <w:pStyle w:val="AS-P0"/>
      </w:pPr>
    </w:p>
    <w:p w14:paraId="32B3F52E" w14:textId="77777777" w:rsidR="00A530A7" w:rsidRDefault="00A530A7" w:rsidP="00292C9D">
      <w:pPr>
        <w:pStyle w:val="AS-P0"/>
      </w:pPr>
      <w:r w:rsidRPr="00502469">
        <w:t>in which formula</w:t>
      </w:r>
      <w:r>
        <w:t xml:space="preserve"> -</w:t>
      </w:r>
    </w:p>
    <w:p w14:paraId="3CD1B8A8" w14:textId="77777777" w:rsidR="00A530A7" w:rsidRDefault="00A530A7" w:rsidP="00292C9D">
      <w:pPr>
        <w:pStyle w:val="AS-P0"/>
      </w:pPr>
    </w:p>
    <w:p w14:paraId="54A5E1CB" w14:textId="77777777" w:rsidR="00A530A7" w:rsidRDefault="00A530A7" w:rsidP="00292C9D">
      <w:pPr>
        <w:pStyle w:val="AS-Pa"/>
      </w:pPr>
      <w:r w:rsidRPr="00DD474D">
        <w:rPr>
          <w:rFonts w:eastAsia="Arial"/>
        </w:rPr>
        <w:t>(a)</w:t>
      </w:r>
      <w:r w:rsidRPr="00DD474D">
        <w:rPr>
          <w:rFonts w:eastAsia="Arial"/>
        </w:rPr>
        <w:tab/>
      </w:r>
      <w:r w:rsidRPr="00502469">
        <w:t>C</w:t>
      </w:r>
      <w:r>
        <w:t xml:space="preserve"> </w:t>
      </w:r>
      <w:r w:rsidRPr="00502469">
        <w:t>represents</w:t>
      </w:r>
      <w:r>
        <w:t xml:space="preserve"> </w:t>
      </w:r>
      <w:r w:rsidRPr="00502469">
        <w:t>the</w:t>
      </w:r>
      <w:r>
        <w:t xml:space="preserve"> </w:t>
      </w:r>
      <w:r w:rsidRPr="00502469">
        <w:t>amount</w:t>
      </w:r>
      <w:r>
        <w:t xml:space="preserve"> </w:t>
      </w:r>
      <w:r w:rsidRPr="00502469">
        <w:t>which</w:t>
      </w:r>
      <w:r>
        <w:t xml:space="preserve"> </w:t>
      </w:r>
      <w:r w:rsidRPr="00502469">
        <w:t>the</w:t>
      </w:r>
      <w:r>
        <w:t xml:space="preserve"> </w:t>
      </w:r>
      <w:r w:rsidRPr="00502469">
        <w:t>Minister,</w:t>
      </w:r>
      <w:r w:rsidR="00A3536F">
        <w:t xml:space="preserve"> </w:t>
      </w:r>
      <w:r w:rsidRPr="00502469">
        <w:t>subject to the provisions of subsection (2), may with the concurrence of the Minister of Finance determine from time to time;</w:t>
      </w:r>
    </w:p>
    <w:p w14:paraId="7AD3FDA3" w14:textId="77777777" w:rsidR="00A530A7" w:rsidRDefault="00A530A7" w:rsidP="00292C9D">
      <w:pPr>
        <w:pStyle w:val="AS-Pa"/>
      </w:pPr>
    </w:p>
    <w:p w14:paraId="31B64EB3" w14:textId="77777777" w:rsidR="00A530A7" w:rsidRDefault="00A530A7" w:rsidP="00292C9D">
      <w:pPr>
        <w:pStyle w:val="AS-Pa"/>
      </w:pPr>
      <w:r w:rsidRPr="00DD474D">
        <w:rPr>
          <w:rFonts w:eastAsia="Arial"/>
        </w:rPr>
        <w:t>(b)</w:t>
      </w:r>
      <w:r w:rsidRPr="00DD474D">
        <w:rPr>
          <w:rFonts w:eastAsia="Arial"/>
        </w:rPr>
        <w:tab/>
      </w:r>
      <w:r w:rsidRPr="00502469">
        <w:t xml:space="preserve">D represents the percentage </w:t>
      </w:r>
      <w:r w:rsidR="008E586E">
        <w:t>a</w:t>
      </w:r>
      <w:r w:rsidRPr="00502469">
        <w:t xml:space="preserve">t which the pensionable disability </w:t>
      </w:r>
      <w:r w:rsidR="008E586E">
        <w:t>of</w:t>
      </w:r>
      <w:r w:rsidRPr="00502469">
        <w:t xml:space="preserve"> a specified member may have been determined;</w:t>
      </w:r>
      <w:r w:rsidR="008E586E">
        <w:t xml:space="preserve"> </w:t>
      </w:r>
      <w:r w:rsidRPr="00502469">
        <w:t>and</w:t>
      </w:r>
    </w:p>
    <w:p w14:paraId="39F605DD" w14:textId="77777777" w:rsidR="00A530A7" w:rsidRDefault="00A530A7" w:rsidP="00292C9D">
      <w:pPr>
        <w:pStyle w:val="AS-Pa"/>
      </w:pPr>
    </w:p>
    <w:p w14:paraId="2E4BCB26" w14:textId="77777777" w:rsidR="00A530A7" w:rsidRDefault="00A530A7" w:rsidP="00292C9D">
      <w:pPr>
        <w:pStyle w:val="AS-Pa"/>
      </w:pPr>
      <w:r w:rsidRPr="00DD474D">
        <w:rPr>
          <w:rFonts w:eastAsia="Arial"/>
        </w:rPr>
        <w:t>(c)</w:t>
      </w:r>
      <w:r w:rsidRPr="00DD474D">
        <w:rPr>
          <w:rFonts w:eastAsia="Arial"/>
        </w:rPr>
        <w:tab/>
      </w:r>
      <w:r w:rsidRPr="00502469">
        <w:t>E represents the number of dependants of the member;</w:t>
      </w:r>
    </w:p>
    <w:p w14:paraId="2CBD3ECE" w14:textId="77777777" w:rsidR="00A530A7" w:rsidRPr="00292C9D" w:rsidRDefault="00A530A7" w:rsidP="00292C9D">
      <w:pPr>
        <w:pStyle w:val="AS-P0"/>
      </w:pPr>
    </w:p>
    <w:p w14:paraId="731F420B" w14:textId="77777777" w:rsidR="00A4074F" w:rsidRDefault="00A4074F" w:rsidP="00A4074F">
      <w:pPr>
        <w:pStyle w:val="AS-P-Amend"/>
      </w:pPr>
      <w:r>
        <w:t xml:space="preserve">[definition of </w:t>
      </w:r>
      <w:r w:rsidRPr="00A4074F">
        <w:t xml:space="preserve">“formula III’’ </w:t>
      </w:r>
      <w:r>
        <w:t>deleted by Act 97 of 1980]</w:t>
      </w:r>
    </w:p>
    <w:p w14:paraId="11359EB4" w14:textId="77777777" w:rsidR="00A530A7" w:rsidRPr="00292C9D" w:rsidRDefault="00A530A7" w:rsidP="00292C9D">
      <w:pPr>
        <w:pStyle w:val="AS-P0"/>
      </w:pPr>
    </w:p>
    <w:p w14:paraId="511618DC" w14:textId="77777777" w:rsidR="00A4074F" w:rsidRDefault="00A4074F" w:rsidP="00A4074F">
      <w:pPr>
        <w:pStyle w:val="AS-P-Amend"/>
      </w:pPr>
      <w:r>
        <w:t xml:space="preserve">[definition of </w:t>
      </w:r>
      <w:r w:rsidRPr="00A4074F">
        <w:t xml:space="preserve">“formula </w:t>
      </w:r>
      <w:r>
        <w:t>IV</w:t>
      </w:r>
      <w:r w:rsidRPr="00A4074F">
        <w:t xml:space="preserve">’’ </w:t>
      </w:r>
      <w:r>
        <w:t>deleted by Act 97 of 1980]</w:t>
      </w:r>
    </w:p>
    <w:p w14:paraId="57C495F9" w14:textId="77777777" w:rsidR="00A4074F" w:rsidRPr="00292C9D" w:rsidRDefault="00A4074F" w:rsidP="00292C9D">
      <w:pPr>
        <w:pStyle w:val="AS-P0"/>
      </w:pPr>
    </w:p>
    <w:p w14:paraId="2BBA5A6F" w14:textId="77777777" w:rsidR="00A530A7" w:rsidRPr="00292C9D" w:rsidRDefault="00A15C3A" w:rsidP="00292C9D">
      <w:pPr>
        <w:pStyle w:val="AS-P0"/>
      </w:pPr>
      <w:r w:rsidRPr="00292C9D">
        <w:t>“</w:t>
      </w:r>
      <w:r w:rsidR="00A530A7" w:rsidRPr="00292C9D">
        <w:t>gratuity” means the gratuity mentioned in section 5;</w:t>
      </w:r>
    </w:p>
    <w:p w14:paraId="272C1A29" w14:textId="77777777" w:rsidR="00A530A7" w:rsidRPr="00292C9D" w:rsidRDefault="00A530A7" w:rsidP="00292C9D">
      <w:pPr>
        <w:pStyle w:val="AS-P0"/>
      </w:pPr>
    </w:p>
    <w:p w14:paraId="61F45575" w14:textId="77777777" w:rsidR="00A530A7" w:rsidRPr="00292C9D" w:rsidRDefault="00A530A7" w:rsidP="00292C9D">
      <w:pPr>
        <w:pStyle w:val="AS-P0"/>
      </w:pPr>
      <w:r w:rsidRPr="00292C9D">
        <w:t>“medical appeal board” means a medical appeal board mentioned in section 15;</w:t>
      </w:r>
    </w:p>
    <w:p w14:paraId="757F5D0A" w14:textId="77777777" w:rsidR="00A530A7" w:rsidRPr="00292C9D" w:rsidRDefault="00A530A7" w:rsidP="00292C9D">
      <w:pPr>
        <w:pStyle w:val="AS-P0"/>
      </w:pPr>
    </w:p>
    <w:p w14:paraId="32214C48" w14:textId="77777777" w:rsidR="00A530A7" w:rsidRPr="00292C9D" w:rsidRDefault="00A530A7" w:rsidP="00292C9D">
      <w:pPr>
        <w:pStyle w:val="AS-P0"/>
      </w:pPr>
      <w:r w:rsidRPr="00292C9D">
        <w:t xml:space="preserve">“medical pensions officer” means any medical practitioner designated by the </w:t>
      </w:r>
      <w:r w:rsidR="00C451EE" w:rsidRPr="00292C9D">
        <w:t xml:space="preserve">Director-General </w:t>
      </w:r>
      <w:r w:rsidRPr="00292C9D">
        <w:t>as a medical pensions officer;</w:t>
      </w:r>
    </w:p>
    <w:p w14:paraId="4278458A" w14:textId="77777777" w:rsidR="00A530A7" w:rsidRPr="00292C9D" w:rsidRDefault="00A530A7" w:rsidP="00292C9D">
      <w:pPr>
        <w:pStyle w:val="AS-P0"/>
      </w:pPr>
    </w:p>
    <w:p w14:paraId="1B10A1BE" w14:textId="77777777" w:rsidR="00A530A7" w:rsidRPr="00292C9D" w:rsidRDefault="00A530A7" w:rsidP="00292C9D">
      <w:pPr>
        <w:pStyle w:val="AS-P0"/>
      </w:pPr>
      <w:r w:rsidRPr="00292C9D">
        <w:t>“medical practitioner” means a person registered as suc</w:t>
      </w:r>
      <w:r w:rsidR="007A7435" w:rsidRPr="00292C9D">
        <w:t>h</w:t>
      </w:r>
      <w:r w:rsidRPr="00292C9D">
        <w:t xml:space="preserve"> in terms of the Medical, Dental and Supplementary Health Service Professions Act, 1974 (Act No. 56 of 1974);</w:t>
      </w:r>
    </w:p>
    <w:p w14:paraId="6819AAFF" w14:textId="77777777" w:rsidR="00A530A7" w:rsidRPr="00292C9D" w:rsidRDefault="00A530A7" w:rsidP="00292C9D">
      <w:pPr>
        <w:pStyle w:val="AS-P0"/>
      </w:pPr>
    </w:p>
    <w:p w14:paraId="3BC1E296" w14:textId="77777777" w:rsidR="00A24C95" w:rsidRDefault="00A24C95" w:rsidP="00A24C95">
      <w:pPr>
        <w:pStyle w:val="AS-P-Amend"/>
      </w:pPr>
      <w:r>
        <w:t xml:space="preserve">[Medical practitioners in Namibia are now registered under the </w:t>
      </w:r>
      <w:r w:rsidRPr="00B469B7">
        <w:t>Medical and Dental Act 10 of 2004</w:t>
      </w:r>
      <w:r w:rsidR="0087660E">
        <w:t>.</w:t>
      </w:r>
      <w:r>
        <w:t>]</w:t>
      </w:r>
    </w:p>
    <w:p w14:paraId="181E6831" w14:textId="77777777" w:rsidR="00A24C95" w:rsidRPr="00292C9D" w:rsidRDefault="00A24C95" w:rsidP="00292C9D">
      <w:pPr>
        <w:pStyle w:val="AS-P0"/>
      </w:pPr>
    </w:p>
    <w:p w14:paraId="618FCF27" w14:textId="77777777" w:rsidR="00A530A7" w:rsidRPr="00292C9D" w:rsidRDefault="00A530A7" w:rsidP="00292C9D">
      <w:pPr>
        <w:pStyle w:val="AS-P0"/>
      </w:pPr>
      <w:r w:rsidRPr="00292C9D">
        <w:t>“medical treatment” means medical, surgical or hospital treatment, skilled nursing services and the supply and repair of any artificial part of the body or any device necessitated by a pensionable disability or a previous pensionable disability;</w:t>
      </w:r>
    </w:p>
    <w:p w14:paraId="650B0393" w14:textId="77777777" w:rsidR="00A530A7" w:rsidRPr="00292C9D" w:rsidRDefault="00A530A7" w:rsidP="00292C9D">
      <w:pPr>
        <w:pStyle w:val="AS-P0"/>
      </w:pPr>
    </w:p>
    <w:p w14:paraId="72951AA1" w14:textId="77777777" w:rsidR="00A530A7" w:rsidRPr="00292C9D" w:rsidRDefault="00A530A7" w:rsidP="00292C9D">
      <w:pPr>
        <w:pStyle w:val="AS-P0"/>
      </w:pPr>
      <w:r w:rsidRPr="00292C9D">
        <w:t>“member” means</w:t>
      </w:r>
      <w:r w:rsidR="00E7075F" w:rsidRPr="00292C9D">
        <w:t xml:space="preserve">, subject to the provisions of section 21, </w:t>
      </w:r>
      <w:r w:rsidRPr="00292C9D">
        <w:t>any member of the Citizen Force or any Commando or</w:t>
      </w:r>
      <w:r w:rsidR="00E7075F" w:rsidRPr="00292C9D">
        <w:t xml:space="preserve"> </w:t>
      </w:r>
      <w:r w:rsidRPr="00292C9D">
        <w:t>the Reserve mentioned in se</w:t>
      </w:r>
      <w:r w:rsidR="00E7075F" w:rsidRPr="00292C9D">
        <w:t>ction 5 or 6 of the Defence Act</w:t>
      </w:r>
      <w:r w:rsidRPr="00292C9D">
        <w:t>;</w:t>
      </w:r>
    </w:p>
    <w:p w14:paraId="5D2B98D5" w14:textId="77777777" w:rsidR="00A530A7" w:rsidRPr="00292C9D" w:rsidRDefault="00A530A7" w:rsidP="00292C9D">
      <w:pPr>
        <w:pStyle w:val="AS-P0"/>
      </w:pPr>
    </w:p>
    <w:p w14:paraId="6C931771" w14:textId="77777777" w:rsidR="00E7075F" w:rsidRDefault="00E7075F" w:rsidP="00E7075F">
      <w:pPr>
        <w:pStyle w:val="AS-P-Amend"/>
      </w:pPr>
      <w:r>
        <w:t>[</w:t>
      </w:r>
      <w:r w:rsidR="0087660E">
        <w:t xml:space="preserve">The </w:t>
      </w:r>
      <w:r>
        <w:t xml:space="preserve">definition of “member” </w:t>
      </w:r>
      <w:r w:rsidR="0087660E">
        <w:t>is amended by Act 97 of 1980.</w:t>
      </w:r>
      <w:r>
        <w:br/>
      </w:r>
      <w:r w:rsidR="0087660E">
        <w:t>A</w:t>
      </w:r>
      <w:r>
        <w:t xml:space="preserve"> comma is removed without being indicated by amendment markings</w:t>
      </w:r>
      <w:r w:rsidR="0087660E">
        <w:t>.</w:t>
      </w:r>
      <w:r>
        <w:t>]</w:t>
      </w:r>
    </w:p>
    <w:p w14:paraId="61F731C0" w14:textId="77777777" w:rsidR="00E7075F" w:rsidRDefault="00E7075F" w:rsidP="00292C9D">
      <w:pPr>
        <w:pStyle w:val="AS-P0"/>
      </w:pPr>
    </w:p>
    <w:p w14:paraId="633C7B93" w14:textId="77777777" w:rsidR="00A530A7" w:rsidRDefault="00A530A7" w:rsidP="00292C9D">
      <w:pPr>
        <w:pStyle w:val="AS-P0"/>
      </w:pPr>
      <w:r>
        <w:t>“</w:t>
      </w:r>
      <w:r w:rsidRPr="00502469">
        <w:t>military service</w:t>
      </w:r>
      <w:r>
        <w:t>”</w:t>
      </w:r>
      <w:r w:rsidRPr="00502469">
        <w:t xml:space="preserve"> includes naval, air or military service or training being performed or undergone by a member in terms of the Defence Act;</w:t>
      </w:r>
    </w:p>
    <w:p w14:paraId="225D94AA" w14:textId="77777777" w:rsidR="00A530A7" w:rsidRDefault="00A530A7" w:rsidP="00292C9D">
      <w:pPr>
        <w:pStyle w:val="AS-P0"/>
      </w:pPr>
    </w:p>
    <w:p w14:paraId="7B1D0490" w14:textId="77777777" w:rsidR="00A530A7" w:rsidRPr="00FB6B8E" w:rsidRDefault="00A530A7" w:rsidP="00292C9D">
      <w:pPr>
        <w:pStyle w:val="AS-P0"/>
      </w:pPr>
      <w:r w:rsidRPr="00FB6B8E">
        <w:t xml:space="preserve">“Minister” means the Minister of </w:t>
      </w:r>
      <w:r w:rsidR="00C451EE">
        <w:t xml:space="preserve">Health </w:t>
      </w:r>
      <w:r w:rsidRPr="00FB6B8E">
        <w:t xml:space="preserve">and </w:t>
      </w:r>
      <w:r w:rsidR="00C451EE">
        <w:t>Welfare</w:t>
      </w:r>
      <w:r w:rsidRPr="00FB6B8E">
        <w:t>;</w:t>
      </w:r>
    </w:p>
    <w:p w14:paraId="2344FB1B" w14:textId="77777777" w:rsidR="00A530A7" w:rsidRDefault="00A530A7" w:rsidP="00292C9D">
      <w:pPr>
        <w:pStyle w:val="AS-P0"/>
      </w:pPr>
    </w:p>
    <w:p w14:paraId="2861F8C7" w14:textId="77777777" w:rsidR="00A530A7" w:rsidRDefault="00A530A7" w:rsidP="00292C9D">
      <w:pPr>
        <w:pStyle w:val="AS-P0"/>
      </w:pPr>
      <w:r w:rsidRPr="00FB6B8E">
        <w:t xml:space="preserve">“parent”, in relation to a member, means his lawful parent </w:t>
      </w:r>
      <w:r w:rsidR="00122850" w:rsidRPr="00122850">
        <w:t>or step-parent who, in the opinion of the Director-General was immediately prior to the member's death dependent mainly or partly on such member for his maintenance</w:t>
      </w:r>
      <w:r w:rsidR="00A65D80">
        <w:t>;</w:t>
      </w:r>
    </w:p>
    <w:p w14:paraId="5191A616" w14:textId="77777777" w:rsidR="00122850" w:rsidRDefault="00122850" w:rsidP="00292C9D">
      <w:pPr>
        <w:pStyle w:val="AS-P0"/>
      </w:pPr>
    </w:p>
    <w:p w14:paraId="5B9D71E2" w14:textId="77777777" w:rsidR="00122850" w:rsidRDefault="00122850" w:rsidP="00122850">
      <w:pPr>
        <w:pStyle w:val="AS-P-Amend"/>
      </w:pPr>
      <w:r>
        <w:t xml:space="preserve">[definition of “parent” substituted by Act 26 of 1977 and </w:t>
      </w:r>
      <w:r w:rsidR="00A65D80">
        <w:t xml:space="preserve">amended </w:t>
      </w:r>
      <w:r>
        <w:t>by Act 96 of 1983]</w:t>
      </w:r>
    </w:p>
    <w:p w14:paraId="4226C76A" w14:textId="77777777" w:rsidR="00122850" w:rsidRPr="00FB6B8E" w:rsidRDefault="00122850" w:rsidP="00292C9D">
      <w:pPr>
        <w:pStyle w:val="AS-P0"/>
      </w:pPr>
    </w:p>
    <w:p w14:paraId="64BCFEF4" w14:textId="77777777" w:rsidR="00A530A7" w:rsidRPr="00FB6B8E" w:rsidRDefault="00A530A7" w:rsidP="00292C9D">
      <w:pPr>
        <w:pStyle w:val="AS-P0"/>
      </w:pPr>
      <w:r w:rsidRPr="00FB6B8E">
        <w:t>“pension” means a pension mentioned in section 4;</w:t>
      </w:r>
    </w:p>
    <w:p w14:paraId="418DC17D" w14:textId="77777777" w:rsidR="00A15C3A" w:rsidRPr="00FB6B8E" w:rsidRDefault="00A15C3A" w:rsidP="00292C9D">
      <w:pPr>
        <w:pStyle w:val="AS-P0"/>
      </w:pPr>
    </w:p>
    <w:p w14:paraId="7644B2FF" w14:textId="77777777" w:rsidR="00A530A7" w:rsidRDefault="00A530A7" w:rsidP="00292C9D">
      <w:pPr>
        <w:pStyle w:val="AS-P0"/>
        <w:rPr>
          <w:rFonts w:eastAsia="Arial"/>
        </w:rPr>
      </w:pPr>
      <w:r w:rsidRPr="00FB6B8E">
        <w:t>“pensionable disability”, in relation to a member, means a disability which was caused or aggravated by military</w:t>
      </w:r>
      <w:r w:rsidRPr="00502469">
        <w:t xml:space="preserve"> service within the meaning of section 2, provided it was in the opinion of the </w:t>
      </w:r>
      <w:r w:rsidR="00C451EE">
        <w:t xml:space="preserve">Director-General </w:t>
      </w:r>
      <w:r w:rsidRPr="00502469">
        <w:t>not caused or aggravated by the member</w:t>
      </w:r>
      <w:r>
        <w:t>’</w:t>
      </w:r>
      <w:r w:rsidRPr="00502469">
        <w:t>s own misconduct, and which has been determined or redetermined in terms of section 7;</w:t>
      </w:r>
    </w:p>
    <w:p w14:paraId="4493D1A1" w14:textId="77777777" w:rsidR="00A530A7" w:rsidRDefault="00A530A7" w:rsidP="00292C9D">
      <w:pPr>
        <w:pStyle w:val="AS-P0"/>
        <w:rPr>
          <w:rFonts w:eastAsia="Arial"/>
        </w:rPr>
      </w:pPr>
    </w:p>
    <w:p w14:paraId="75DDE407" w14:textId="77777777" w:rsidR="00A530A7" w:rsidRDefault="00A530A7" w:rsidP="00292C9D">
      <w:pPr>
        <w:pStyle w:val="AS-P0"/>
      </w:pPr>
      <w:r>
        <w:t>“</w:t>
      </w:r>
      <w:r w:rsidRPr="00502469">
        <w:t>period of service</w:t>
      </w:r>
      <w:r>
        <w:t>”</w:t>
      </w:r>
      <w:r w:rsidRPr="00502469">
        <w:t xml:space="preserve"> means any period of actual service or training with the Citizen Force, a Commando or the Reserve mentioned in section 5 or 6 of</w:t>
      </w:r>
      <w:r>
        <w:t xml:space="preserve"> </w:t>
      </w:r>
      <w:r w:rsidRPr="00502469">
        <w:t>the Defence Act;</w:t>
      </w:r>
    </w:p>
    <w:p w14:paraId="5C81D8E0" w14:textId="77777777" w:rsidR="00A530A7" w:rsidRDefault="00A530A7" w:rsidP="00292C9D">
      <w:pPr>
        <w:pStyle w:val="AS-P0"/>
      </w:pPr>
    </w:p>
    <w:p w14:paraId="7C69FEC9" w14:textId="77777777" w:rsidR="00A530A7" w:rsidRDefault="00A530A7" w:rsidP="00292C9D">
      <w:pPr>
        <w:pStyle w:val="AS-P0"/>
      </w:pPr>
      <w:r>
        <w:t>“</w:t>
      </w:r>
      <w:r w:rsidRPr="00502469">
        <w:t>prescribed</w:t>
      </w:r>
      <w:r>
        <w:t>”</w:t>
      </w:r>
      <w:r w:rsidRPr="00502469">
        <w:t xml:space="preserve"> means</w:t>
      </w:r>
      <w:r>
        <w:t xml:space="preserve"> </w:t>
      </w:r>
      <w:r w:rsidRPr="00502469">
        <w:t>prescribed by regulation under section 23;</w:t>
      </w:r>
    </w:p>
    <w:p w14:paraId="09605710" w14:textId="77777777" w:rsidR="00A530A7" w:rsidRDefault="00A530A7" w:rsidP="00292C9D">
      <w:pPr>
        <w:pStyle w:val="AS-P0"/>
      </w:pPr>
    </w:p>
    <w:p w14:paraId="4FF8C5F8" w14:textId="77777777" w:rsidR="00A530A7" w:rsidRDefault="00A530A7" w:rsidP="00292C9D">
      <w:pPr>
        <w:pStyle w:val="AS-P0"/>
      </w:pPr>
      <w:r>
        <w:t>“</w:t>
      </w:r>
      <w:r w:rsidRPr="00502469">
        <w:t>previous pensionable disability</w:t>
      </w:r>
      <w:r>
        <w:t>”</w:t>
      </w:r>
      <w:r w:rsidR="003B3E35">
        <w:t xml:space="preserve"> means a pension</w:t>
      </w:r>
      <w:r w:rsidRPr="00502469">
        <w:t>able disability determined in terms of any law which is repealed by this Act;</w:t>
      </w:r>
    </w:p>
    <w:p w14:paraId="15CFAE09" w14:textId="77777777" w:rsidR="00A530A7" w:rsidRDefault="00A530A7" w:rsidP="00292C9D">
      <w:pPr>
        <w:pStyle w:val="AS-P0"/>
      </w:pPr>
    </w:p>
    <w:p w14:paraId="5B545B2C" w14:textId="77777777" w:rsidR="00A530A7" w:rsidRDefault="00993852" w:rsidP="00292C9D">
      <w:pPr>
        <w:pStyle w:val="AS-P0"/>
      </w:pPr>
      <w:r>
        <w:t>“</w:t>
      </w:r>
      <w:r w:rsidR="00A530A7" w:rsidRPr="00502469">
        <w:t>Republic</w:t>
      </w:r>
      <w:r w:rsidR="00A530A7">
        <w:t>”</w:t>
      </w:r>
      <w:r w:rsidR="00A530A7" w:rsidRPr="00502469">
        <w:t xml:space="preserve"> includes the territory of South West Africa;</w:t>
      </w:r>
    </w:p>
    <w:p w14:paraId="4E3A80E6" w14:textId="77777777" w:rsidR="00A530A7" w:rsidRDefault="00A530A7" w:rsidP="00292C9D">
      <w:pPr>
        <w:pStyle w:val="AS-P0"/>
      </w:pPr>
    </w:p>
    <w:p w14:paraId="356FD032" w14:textId="77777777" w:rsidR="00A65D80" w:rsidRDefault="00A65D80" w:rsidP="00A65D80">
      <w:pPr>
        <w:pStyle w:val="AS-P-Amend"/>
      </w:pPr>
      <w:r>
        <w:t xml:space="preserve">[definition of </w:t>
      </w:r>
      <w:r w:rsidR="00A530A7">
        <w:t>“</w:t>
      </w:r>
      <w:r w:rsidR="00A530A7" w:rsidRPr="00502469">
        <w:t>Secretary</w:t>
      </w:r>
      <w:r w:rsidR="00A530A7">
        <w:t>”</w:t>
      </w:r>
      <w:r w:rsidR="00A530A7" w:rsidRPr="00502469">
        <w:t xml:space="preserve"> </w:t>
      </w:r>
      <w:r>
        <w:t>deleted by Act 96 of 1983]</w:t>
      </w:r>
    </w:p>
    <w:p w14:paraId="1D92E36F" w14:textId="77777777" w:rsidR="00A530A7" w:rsidRPr="00292C9D" w:rsidRDefault="00A530A7" w:rsidP="00292C9D">
      <w:pPr>
        <w:pStyle w:val="AS-P0"/>
      </w:pPr>
    </w:p>
    <w:p w14:paraId="272BE7ED" w14:textId="77777777" w:rsidR="00A530A7" w:rsidRPr="00292C9D" w:rsidRDefault="00A530A7" w:rsidP="00292C9D">
      <w:pPr>
        <w:pStyle w:val="AS-P0"/>
      </w:pPr>
      <w:r w:rsidRPr="00292C9D">
        <w:t>“this Act” includes the regulations made under section 23;</w:t>
      </w:r>
    </w:p>
    <w:p w14:paraId="5A6D3754" w14:textId="77777777" w:rsidR="00A530A7" w:rsidRPr="00292C9D" w:rsidRDefault="00A530A7" w:rsidP="00292C9D">
      <w:pPr>
        <w:pStyle w:val="AS-P0"/>
      </w:pPr>
    </w:p>
    <w:p w14:paraId="2AF06F41" w14:textId="77777777" w:rsidR="00A530A7" w:rsidRPr="00292C9D" w:rsidRDefault="00A530A7" w:rsidP="00292C9D">
      <w:pPr>
        <w:pStyle w:val="AS-P0"/>
      </w:pPr>
      <w:r w:rsidRPr="00292C9D">
        <w:t>“widow”, in relation to a member, means any person who was a wife of the member at the</w:t>
      </w:r>
      <w:r w:rsidR="00226552" w:rsidRPr="00292C9D">
        <w:t xml:space="preserve"> </w:t>
      </w:r>
      <w:r w:rsidRPr="00292C9D">
        <w:t>time of his death;</w:t>
      </w:r>
    </w:p>
    <w:p w14:paraId="64E8CD01" w14:textId="77777777" w:rsidR="00A530A7" w:rsidRPr="00292C9D" w:rsidRDefault="00A530A7" w:rsidP="00292C9D">
      <w:pPr>
        <w:pStyle w:val="AS-P0"/>
      </w:pPr>
    </w:p>
    <w:p w14:paraId="520D88A3" w14:textId="77777777" w:rsidR="00A530A7" w:rsidRPr="00292C9D" w:rsidRDefault="00A530A7" w:rsidP="00292C9D">
      <w:pPr>
        <w:pStyle w:val="AS-P0"/>
      </w:pPr>
      <w:r w:rsidRPr="00292C9D">
        <w:t>“wife</w:t>
      </w:r>
      <w:r w:rsidR="004A16C8" w:rsidRPr="00292C9D">
        <w:t>”</w:t>
      </w:r>
      <w:r w:rsidR="00960798" w:rsidRPr="00292C9D">
        <w:t>,</w:t>
      </w:r>
      <w:r w:rsidRPr="00292C9D">
        <w:t xml:space="preserve"> in relation to a member, means the lawful wife of the member and includes a woman who is legally entitle</w:t>
      </w:r>
      <w:r w:rsidR="00FC5BE9" w:rsidRPr="00292C9D">
        <w:t>d to maintenance for herself fr</w:t>
      </w:r>
      <w:r w:rsidRPr="00292C9D">
        <w:t xml:space="preserve">om the member, and a woman </w:t>
      </w:r>
      <w:r w:rsidR="000D63BE" w:rsidRPr="00292C9D">
        <w:t xml:space="preserve">who is the natural mother of a </w:t>
      </w:r>
      <w:r w:rsidRPr="00292C9D">
        <w:t>child under the age of eighteen years who is regularly maintained by the member, and a woman with whom the member lived together as man and wife for a period of at least five years immediately prior to the commencement of his military service within the meaning of</w:t>
      </w:r>
      <w:r w:rsidR="00573745" w:rsidRPr="00292C9D">
        <w:t xml:space="preserve"> </w:t>
      </w:r>
      <w:r w:rsidRPr="00292C9D">
        <w:t>section 2(3).</w:t>
      </w:r>
    </w:p>
    <w:p w14:paraId="6C3FB6EB" w14:textId="77777777" w:rsidR="00A530A7" w:rsidRPr="00292C9D" w:rsidRDefault="00A530A7" w:rsidP="00292C9D">
      <w:pPr>
        <w:pStyle w:val="AS-P0"/>
      </w:pPr>
    </w:p>
    <w:p w14:paraId="6359502D" w14:textId="77777777" w:rsidR="00A530A7" w:rsidRDefault="00A530A7" w:rsidP="00C616E2">
      <w:pPr>
        <w:pStyle w:val="AS-Pa"/>
      </w:pPr>
      <w:r w:rsidRPr="00502469">
        <w:t>(2)</w:t>
      </w:r>
      <w:r w:rsidRPr="00502469">
        <w:tab/>
        <w:t xml:space="preserve">(a) </w:t>
      </w:r>
      <w:r w:rsidR="000B5AF4">
        <w:tab/>
      </w:r>
      <w:r w:rsidRPr="00502469">
        <w:t>Any amount or number which is permitted or required to be determined by the Minister in terms of the definition of formula I</w:t>
      </w:r>
      <w:r w:rsidR="00E7075F">
        <w:t xml:space="preserve"> or </w:t>
      </w:r>
      <w:r w:rsidRPr="00502469">
        <w:t xml:space="preserve">formula II shall be determined by notice </w:t>
      </w:r>
      <w:r w:rsidRPr="00DD474D">
        <w:t xml:space="preserve">in </w:t>
      </w:r>
      <w:r w:rsidRPr="00502469">
        <w:t xml:space="preserve">the </w:t>
      </w:r>
      <w:r w:rsidRPr="00502469">
        <w:rPr>
          <w:i/>
        </w:rPr>
        <w:t xml:space="preserve">Gazette </w:t>
      </w:r>
      <w:r w:rsidRPr="00502469">
        <w:t>and different amounts or numbers may so be determined in respect of different population groups or categories of persons.</w:t>
      </w:r>
    </w:p>
    <w:p w14:paraId="7465C375" w14:textId="77777777" w:rsidR="00A530A7" w:rsidRDefault="00A530A7" w:rsidP="00C616E2">
      <w:pPr>
        <w:pStyle w:val="AS-Pa"/>
      </w:pPr>
    </w:p>
    <w:p w14:paraId="7F085C08" w14:textId="77777777" w:rsidR="00E7075F" w:rsidRDefault="00E7075F" w:rsidP="00E7075F">
      <w:pPr>
        <w:pStyle w:val="AS-P-Amend"/>
      </w:pPr>
      <w:r>
        <w:t xml:space="preserve">[paragraph (a) amended by Act 97 of 1980; </w:t>
      </w:r>
      <w:r>
        <w:br/>
        <w:t>not all changes of punctuation are indicated by amendment markings]</w:t>
      </w:r>
    </w:p>
    <w:p w14:paraId="7EBF9AE9" w14:textId="77777777" w:rsidR="00E7075F" w:rsidRDefault="00E7075F" w:rsidP="00C616E2">
      <w:pPr>
        <w:pStyle w:val="AS-Pa"/>
      </w:pPr>
    </w:p>
    <w:p w14:paraId="17A6CE2A" w14:textId="77777777" w:rsidR="00A530A7" w:rsidRDefault="00A530A7" w:rsidP="00C616E2">
      <w:pPr>
        <w:pStyle w:val="AS-Pa"/>
      </w:pPr>
      <w:r w:rsidRPr="00502469">
        <w:t xml:space="preserve">(b) </w:t>
      </w:r>
      <w:r w:rsidR="00C616E2">
        <w:tab/>
      </w:r>
      <w:r w:rsidRPr="00502469">
        <w:t>Any notice in terms of paragraph (a), other</w:t>
      </w:r>
      <w:r>
        <w:t xml:space="preserve"> </w:t>
      </w:r>
      <w:r w:rsidRPr="00502469">
        <w:t>than</w:t>
      </w:r>
      <w:r>
        <w:t xml:space="preserve"> </w:t>
      </w:r>
      <w:r w:rsidRPr="00502469">
        <w:t>a notice by virtue of which the amount of any pension is reduced, may be</w:t>
      </w:r>
      <w:r>
        <w:t xml:space="preserve"> </w:t>
      </w:r>
      <w:r w:rsidRPr="00502469">
        <w:t>issued with retrospective effect.</w:t>
      </w:r>
    </w:p>
    <w:p w14:paraId="753FDBEC" w14:textId="77777777" w:rsidR="00A530A7" w:rsidRDefault="00A530A7" w:rsidP="00A530A7">
      <w:pPr>
        <w:pStyle w:val="AS-P0"/>
      </w:pPr>
    </w:p>
    <w:p w14:paraId="2DE4F58E" w14:textId="77777777" w:rsidR="00A26470" w:rsidRDefault="00A26470" w:rsidP="00A26470">
      <w:pPr>
        <w:pStyle w:val="AS-P-Amend"/>
      </w:pPr>
      <w:r>
        <w:t>[paragraph (</w:t>
      </w:r>
      <w:r w:rsidR="0087660E">
        <w:t>b</w:t>
      </w:r>
      <w:r>
        <w:t>) amended by Act 97 of 1980]</w:t>
      </w:r>
    </w:p>
    <w:p w14:paraId="43AD1623" w14:textId="77777777" w:rsidR="00A26470" w:rsidRDefault="00A26470" w:rsidP="00A530A7">
      <w:pPr>
        <w:pStyle w:val="AS-P0"/>
      </w:pPr>
    </w:p>
    <w:p w14:paraId="6237167A" w14:textId="77777777" w:rsidR="00420AE6" w:rsidRDefault="00420AE6" w:rsidP="00A530A7">
      <w:pPr>
        <w:pStyle w:val="AS-P0"/>
        <w:rPr>
          <w:b/>
        </w:rPr>
      </w:pPr>
      <w:r w:rsidRPr="007C7054">
        <w:rPr>
          <w:b/>
        </w:rPr>
        <w:t>How a disability is caused or aggravated by military service</w:t>
      </w:r>
    </w:p>
    <w:p w14:paraId="76663762" w14:textId="77777777" w:rsidR="00420AE6" w:rsidRDefault="00420AE6" w:rsidP="00A530A7">
      <w:pPr>
        <w:pStyle w:val="AS-P0"/>
      </w:pPr>
    </w:p>
    <w:p w14:paraId="4A67AE7A" w14:textId="77777777" w:rsidR="00A530A7" w:rsidRDefault="00A530A7" w:rsidP="008E5E82">
      <w:pPr>
        <w:pStyle w:val="AS-P1"/>
      </w:pPr>
      <w:r w:rsidRPr="00420AE6">
        <w:rPr>
          <w:b/>
        </w:rPr>
        <w:t>2.</w:t>
      </w:r>
      <w:r w:rsidRPr="00502469">
        <w:tab/>
        <w:t>(1)</w:t>
      </w:r>
      <w:r>
        <w:t xml:space="preserve"> </w:t>
      </w:r>
      <w:r w:rsidR="008E5E82">
        <w:tab/>
      </w:r>
      <w:r w:rsidRPr="00502469">
        <w:t>For the purposes of this</w:t>
      </w:r>
      <w:r>
        <w:t xml:space="preserve"> </w:t>
      </w:r>
      <w:r w:rsidRPr="00502469">
        <w:t>Act</w:t>
      </w:r>
      <w:r>
        <w:t xml:space="preserve"> -</w:t>
      </w:r>
    </w:p>
    <w:p w14:paraId="069D4C2D" w14:textId="77777777" w:rsidR="00A530A7" w:rsidRDefault="00A530A7" w:rsidP="00A530A7">
      <w:pPr>
        <w:pStyle w:val="AS-P0"/>
      </w:pPr>
    </w:p>
    <w:p w14:paraId="5B800342" w14:textId="77777777" w:rsidR="00A530A7" w:rsidRDefault="00A530A7" w:rsidP="00242CFE">
      <w:pPr>
        <w:pStyle w:val="AS-Pa"/>
      </w:pPr>
      <w:r w:rsidRPr="00DD474D">
        <w:rPr>
          <w:rFonts w:eastAsia="Arial"/>
        </w:rPr>
        <w:t>(a)</w:t>
      </w:r>
      <w:r w:rsidRPr="00DD474D">
        <w:rPr>
          <w:rFonts w:eastAsia="Arial"/>
        </w:rPr>
        <w:tab/>
      </w:r>
      <w:r w:rsidRPr="00502469">
        <w:t>a disability shall be deemed also to have been caused by military service</w:t>
      </w:r>
      <w:r w:rsidR="006A1764">
        <w:t xml:space="preserve"> -</w:t>
      </w:r>
    </w:p>
    <w:p w14:paraId="5909DB8F" w14:textId="77777777" w:rsidR="00A530A7" w:rsidRDefault="00A530A7" w:rsidP="00A530A7">
      <w:pPr>
        <w:pStyle w:val="AS-P0"/>
      </w:pPr>
    </w:p>
    <w:p w14:paraId="6A38DBF5" w14:textId="77777777" w:rsidR="00A530A7" w:rsidRDefault="00A530A7" w:rsidP="008169B1">
      <w:pPr>
        <w:pStyle w:val="AS-Pi"/>
      </w:pPr>
      <w:r w:rsidRPr="00502469">
        <w:t>(i)</w:t>
      </w:r>
      <w:r w:rsidRPr="00502469">
        <w:tab/>
        <w:t>if it arose or became manifest during the performance of military</w:t>
      </w:r>
      <w:r w:rsidR="00676228">
        <w:t xml:space="preserve"> </w:t>
      </w:r>
      <w:r w:rsidRPr="00502469">
        <w:t>service outside the Republic;</w:t>
      </w:r>
    </w:p>
    <w:p w14:paraId="225B2C22" w14:textId="77777777" w:rsidR="00A530A7" w:rsidRDefault="00A530A7" w:rsidP="008169B1">
      <w:pPr>
        <w:pStyle w:val="AS-Pi"/>
      </w:pPr>
    </w:p>
    <w:p w14:paraId="1EB8DDEF" w14:textId="77777777" w:rsidR="00A530A7" w:rsidRDefault="00A530A7" w:rsidP="008169B1">
      <w:pPr>
        <w:pStyle w:val="AS-Pi"/>
      </w:pPr>
      <w:r w:rsidRPr="00502469">
        <w:t>(ii)</w:t>
      </w:r>
      <w:r w:rsidRPr="00502469">
        <w:tab/>
        <w:t>if it arose or became manifest during the performance of milita</w:t>
      </w:r>
      <w:r w:rsidR="00BC0A8F">
        <w:t xml:space="preserve">ry </w:t>
      </w:r>
      <w:r w:rsidRPr="00502469">
        <w:t xml:space="preserve">service inside the Republic unless in the opinion of the </w:t>
      </w:r>
      <w:r w:rsidR="00C451EE">
        <w:t xml:space="preserve">Director-General </w:t>
      </w:r>
      <w:r w:rsidRPr="00502469">
        <w:t>there are reasonable grounds to presume the contrary;</w:t>
      </w:r>
    </w:p>
    <w:p w14:paraId="3526DB8A" w14:textId="77777777" w:rsidR="00A530A7" w:rsidRDefault="00A530A7" w:rsidP="008169B1">
      <w:pPr>
        <w:pStyle w:val="AS-Pi"/>
      </w:pPr>
    </w:p>
    <w:p w14:paraId="2EC0FC13" w14:textId="77777777" w:rsidR="00A530A7" w:rsidRDefault="00A530A7" w:rsidP="005571B2">
      <w:pPr>
        <w:pStyle w:val="AS-Pi"/>
      </w:pPr>
      <w:r w:rsidRPr="00502469">
        <w:t xml:space="preserve">(iii) </w:t>
      </w:r>
      <w:r w:rsidR="00AD4B0C">
        <w:tab/>
      </w:r>
      <w:r w:rsidRPr="00502469">
        <w:t xml:space="preserve">if it is the result of an injury sustained by a member within the confines of the camp or barracks where the member was stationed, or, within the confines of any accommodation outside such camp or barracks, where the member was required to reside because of the exigencies of military service, or while proceeding on authorized leave to or from his home or place of destination over the direct route or the route which the </w:t>
      </w:r>
      <w:r w:rsidR="00C451EE">
        <w:t xml:space="preserve">Director-General </w:t>
      </w:r>
      <w:r w:rsidRPr="00502469">
        <w:t>may in the circumstances deem reasonable;</w:t>
      </w:r>
    </w:p>
    <w:p w14:paraId="3C932E8F" w14:textId="77777777" w:rsidR="00A530A7" w:rsidRDefault="00A530A7" w:rsidP="005571B2">
      <w:pPr>
        <w:pStyle w:val="AS-Pi"/>
      </w:pPr>
    </w:p>
    <w:p w14:paraId="756DECA0" w14:textId="77777777" w:rsidR="00A530A7" w:rsidRDefault="00A530A7" w:rsidP="005571B2">
      <w:pPr>
        <w:pStyle w:val="AS-Pi"/>
      </w:pPr>
      <w:r w:rsidRPr="00502469">
        <w:t xml:space="preserve">(iv) </w:t>
      </w:r>
      <w:r w:rsidR="005571B2">
        <w:tab/>
      </w:r>
      <w:r w:rsidRPr="00502469">
        <w:t>if it is the result of an injury sustained by a member while undergoing vocational training and as a result of such training or which was sustained in an unprovoked assault occasioned by his membership of</w:t>
      </w:r>
      <w:r w:rsidR="00CD152A">
        <w:t xml:space="preserve"> </w:t>
      </w:r>
      <w:r w:rsidRPr="00502469">
        <w:t>the South African Defence Force;</w:t>
      </w:r>
    </w:p>
    <w:p w14:paraId="151BBDAC" w14:textId="77777777" w:rsidR="00A530A7" w:rsidRDefault="00A530A7" w:rsidP="00A530A7">
      <w:pPr>
        <w:pStyle w:val="AS-P0"/>
      </w:pPr>
    </w:p>
    <w:p w14:paraId="64483996" w14:textId="77777777" w:rsidR="00A530A7" w:rsidRDefault="00A530A7" w:rsidP="00CF4F85">
      <w:pPr>
        <w:pStyle w:val="AS-Pa"/>
      </w:pPr>
      <w:r w:rsidRPr="00502469">
        <w:t>(b)</w:t>
      </w:r>
      <w:r w:rsidRPr="00502469">
        <w:tab/>
        <w:t>a disabi</w:t>
      </w:r>
      <w:r w:rsidR="00EF2C08">
        <w:t>l</w:t>
      </w:r>
      <w:r w:rsidRPr="00502469">
        <w:t>ity shall be deemed to have been aggravated by military</w:t>
      </w:r>
      <w:r>
        <w:t xml:space="preserve"> </w:t>
      </w:r>
      <w:r w:rsidRPr="00502469">
        <w:t>servi</w:t>
      </w:r>
      <w:r w:rsidR="00117290">
        <w:t>c</w:t>
      </w:r>
      <w:r w:rsidRPr="00502469">
        <w:t>e</w:t>
      </w:r>
      <w:r>
        <w:t xml:space="preserve"> -</w:t>
      </w:r>
    </w:p>
    <w:p w14:paraId="41D621FC" w14:textId="77777777" w:rsidR="00A530A7" w:rsidRDefault="00A530A7" w:rsidP="00A530A7">
      <w:pPr>
        <w:pStyle w:val="AS-P0"/>
      </w:pPr>
    </w:p>
    <w:p w14:paraId="4EE28900" w14:textId="77777777" w:rsidR="00A530A7" w:rsidRDefault="00A530A7" w:rsidP="006E1756">
      <w:pPr>
        <w:pStyle w:val="AS-Pi"/>
      </w:pPr>
      <w:r w:rsidRPr="00502469">
        <w:t>(i)</w:t>
      </w:r>
      <w:r w:rsidRPr="00502469">
        <w:tab/>
      </w:r>
      <w:r w:rsidRPr="0034464B">
        <w:rPr>
          <w:spacing w:val="-2"/>
        </w:rPr>
        <w:t>if, having manifested itself prior to the member’s departure from the Republic,</w:t>
      </w:r>
      <w:r w:rsidRPr="00502469">
        <w:t xml:space="preserve"> it progressed during military service</w:t>
      </w:r>
      <w:r w:rsidR="00765580">
        <w:t xml:space="preserve"> outside </w:t>
      </w:r>
      <w:r w:rsidRPr="00502469">
        <w:t>the Republic;</w:t>
      </w:r>
    </w:p>
    <w:p w14:paraId="63AEB7A3" w14:textId="77777777" w:rsidR="00A530A7" w:rsidRDefault="00A530A7" w:rsidP="006E1756">
      <w:pPr>
        <w:pStyle w:val="AS-Pi"/>
      </w:pPr>
    </w:p>
    <w:p w14:paraId="40C7E4F9" w14:textId="77777777" w:rsidR="00A530A7" w:rsidRDefault="00A530A7" w:rsidP="006E1756">
      <w:pPr>
        <w:pStyle w:val="AS-Pi"/>
      </w:pPr>
      <w:r w:rsidRPr="00502469">
        <w:t>(ii)</w:t>
      </w:r>
      <w:r w:rsidRPr="00502469">
        <w:tab/>
        <w:t>if,</w:t>
      </w:r>
      <w:r w:rsidR="006C7DBB">
        <w:t xml:space="preserve"> </w:t>
      </w:r>
      <w:r w:rsidRPr="00502469">
        <w:t>having manife</w:t>
      </w:r>
      <w:r w:rsidR="007F0958">
        <w:t xml:space="preserve">sted </w:t>
      </w:r>
      <w:r w:rsidRPr="00502469">
        <w:t>itself prior to the commencement of the military service of the member, it progressed du</w:t>
      </w:r>
      <w:r w:rsidR="00F40931">
        <w:t>ri</w:t>
      </w:r>
      <w:r w:rsidRPr="00502469">
        <w:t xml:space="preserve">ng military service in the Republic, unless the </w:t>
      </w:r>
      <w:r w:rsidR="00C451EE">
        <w:t xml:space="preserve">Director-General </w:t>
      </w:r>
      <w:r w:rsidRPr="00502469">
        <w:t>is satisfied for sound reasons that the conditions under which the member served and the nature of his military duties were such as could not have been factors in the development of the disability or that the disability is one that is progressive and probably would have developed to the same extent as that in which it did develop if the member did not perform military service.</w:t>
      </w:r>
    </w:p>
    <w:p w14:paraId="4FA7E87E" w14:textId="77777777" w:rsidR="00A530A7" w:rsidRDefault="00A530A7" w:rsidP="00A530A7">
      <w:pPr>
        <w:pStyle w:val="AS-P0"/>
      </w:pPr>
    </w:p>
    <w:p w14:paraId="778F00E9" w14:textId="77777777" w:rsidR="00A530A7" w:rsidRDefault="00A530A7" w:rsidP="0035495F">
      <w:pPr>
        <w:pStyle w:val="AS-P1"/>
      </w:pPr>
      <w:r w:rsidRPr="00502469">
        <w:t>(2)</w:t>
      </w:r>
      <w:r w:rsidRPr="00502469">
        <w:tab/>
        <w:t>For the purposes of subsection (1</w:t>
      </w:r>
      <w:r>
        <w:t>)(</w:t>
      </w:r>
      <w:r w:rsidRPr="00DD474D">
        <w:t>a)(</w:t>
      </w:r>
      <w:r w:rsidRPr="00502469">
        <w:t xml:space="preserve">iii), </w:t>
      </w:r>
      <w:r>
        <w:t>“</w:t>
      </w:r>
      <w:r w:rsidRPr="00502469">
        <w:t>authorized leave</w:t>
      </w:r>
      <w:r>
        <w:t>”</w:t>
      </w:r>
      <w:r w:rsidRPr="00502469">
        <w:t xml:space="preserve"> does not include permission to live regularly outside the confines of the camp or barracks where the member was stationed, unless the member was required to live outside such camp or barracks on account of the exigencies of military </w:t>
      </w:r>
      <w:r>
        <w:t>service.</w:t>
      </w:r>
    </w:p>
    <w:p w14:paraId="4422F45D" w14:textId="77777777" w:rsidR="00A530A7" w:rsidRDefault="00A530A7" w:rsidP="0035495F">
      <w:pPr>
        <w:pStyle w:val="AS-P1"/>
      </w:pPr>
    </w:p>
    <w:p w14:paraId="0C05683C" w14:textId="77777777" w:rsidR="00A530A7" w:rsidRDefault="00A530A7" w:rsidP="0035495F">
      <w:pPr>
        <w:pStyle w:val="AS-P1"/>
      </w:pPr>
      <w:r w:rsidRPr="00502469">
        <w:t>(3)</w:t>
      </w:r>
      <w:r w:rsidRPr="00502469">
        <w:tab/>
        <w:t xml:space="preserve">For the purposes of subsection </w:t>
      </w:r>
      <w:r>
        <w:t>(1)(</w:t>
      </w:r>
      <w:r w:rsidRPr="00DD474D">
        <w:t>b</w:t>
      </w:r>
      <w:r w:rsidRPr="00502469">
        <w:t>)</w:t>
      </w:r>
      <w:r>
        <w:t xml:space="preserve"> -</w:t>
      </w:r>
    </w:p>
    <w:p w14:paraId="467C6E1C" w14:textId="77777777" w:rsidR="00A530A7" w:rsidRDefault="00A530A7" w:rsidP="00A530A7">
      <w:pPr>
        <w:pStyle w:val="AS-P0"/>
        <w:rPr>
          <w:rFonts w:eastAsia="Arial"/>
        </w:rPr>
      </w:pPr>
    </w:p>
    <w:p w14:paraId="2E98F75F" w14:textId="77777777" w:rsidR="00A530A7" w:rsidRDefault="00A530A7" w:rsidP="00A85BF6">
      <w:pPr>
        <w:pStyle w:val="AS-Pa"/>
      </w:pPr>
      <w:r w:rsidRPr="00DD474D">
        <w:rPr>
          <w:rFonts w:eastAsia="Arial"/>
        </w:rPr>
        <w:t>(a)</w:t>
      </w:r>
      <w:r w:rsidRPr="00DD474D">
        <w:rPr>
          <w:rFonts w:eastAsia="Arial"/>
        </w:rPr>
        <w:tab/>
      </w:r>
      <w:r w:rsidRPr="00502469">
        <w:t xml:space="preserve">a disability which is not recorded in the report on the medical examination of a member at the time of commencement of his military service, shall be deemed not </w:t>
      </w:r>
      <w:r w:rsidRPr="00C950AF">
        <w:rPr>
          <w:spacing w:val="-2"/>
        </w:rPr>
        <w:t xml:space="preserve">to have manifested itself at that time, unless the contrary is proved to the satisfaction </w:t>
      </w:r>
      <w:r w:rsidRPr="00502469">
        <w:t xml:space="preserve">of the </w:t>
      </w:r>
      <w:r w:rsidR="00F1399D">
        <w:t>Director-General</w:t>
      </w:r>
      <w:r w:rsidR="00500EFF" w:rsidRPr="00F1399D">
        <w:t>;</w:t>
      </w:r>
    </w:p>
    <w:p w14:paraId="3D56D120" w14:textId="77777777" w:rsidR="00A530A7" w:rsidRDefault="00A530A7" w:rsidP="00A85BF6">
      <w:pPr>
        <w:pStyle w:val="AS-Pa"/>
      </w:pPr>
    </w:p>
    <w:p w14:paraId="46A19BC1" w14:textId="77777777" w:rsidR="00A530A7" w:rsidRDefault="00A530A7" w:rsidP="00A85BF6">
      <w:pPr>
        <w:pStyle w:val="AS-Pa"/>
      </w:pPr>
      <w:r w:rsidRPr="00502469">
        <w:t>(b)</w:t>
      </w:r>
      <w:r w:rsidRPr="00502469">
        <w:tab/>
        <w:t>a constitutional or latent weakness which a member had prior to the commencement of his military service, shall not be deemed</w:t>
      </w:r>
      <w:r w:rsidR="00120911">
        <w:t xml:space="preserve"> to be</w:t>
      </w:r>
      <w:r w:rsidRPr="00502469">
        <w:t xml:space="preserve"> a disability which manifested itself prior to such commencement, unless it is</w:t>
      </w:r>
      <w:r w:rsidR="00AC636F">
        <w:t xml:space="preserve"> proved to the satisfaction of </w:t>
      </w:r>
      <w:r w:rsidRPr="00502469">
        <w:t xml:space="preserve">the </w:t>
      </w:r>
      <w:r w:rsidR="00C451EE">
        <w:t xml:space="preserve">Director-General </w:t>
      </w:r>
      <w:r w:rsidRPr="00502469">
        <w:t>that the condition had progressed beyond the latent stage and caused actual disablement at the time of commencement of his military service;</w:t>
      </w:r>
    </w:p>
    <w:p w14:paraId="40E120DE" w14:textId="77777777" w:rsidR="00A530A7" w:rsidRDefault="00A530A7" w:rsidP="00A85BF6">
      <w:pPr>
        <w:pStyle w:val="AS-Pa"/>
      </w:pPr>
    </w:p>
    <w:p w14:paraId="17B6B1C1" w14:textId="77777777" w:rsidR="00A530A7" w:rsidRDefault="00A530A7" w:rsidP="00A85BF6">
      <w:pPr>
        <w:pStyle w:val="AS-Pa"/>
      </w:pPr>
      <w:r w:rsidRPr="00502469">
        <w:t>(c)</w:t>
      </w:r>
      <w:r w:rsidRPr="00502469">
        <w:tab/>
        <w:t>the military service of a member shall be deemed to have commenced on the date on which he departed from his home or usual</w:t>
      </w:r>
      <w:r w:rsidR="00F1525D">
        <w:t xml:space="preserve"> </w:t>
      </w:r>
      <w:r w:rsidRPr="00502469">
        <w:t>residence to report for military service in terms of the provisions of the Defence Act.</w:t>
      </w:r>
    </w:p>
    <w:p w14:paraId="56CDE911" w14:textId="77777777" w:rsidR="00A530A7" w:rsidRDefault="00A530A7" w:rsidP="00A530A7">
      <w:pPr>
        <w:pStyle w:val="AS-P0"/>
      </w:pPr>
    </w:p>
    <w:p w14:paraId="3473149B" w14:textId="77777777" w:rsidR="00420AE6" w:rsidRDefault="00420AE6" w:rsidP="00A530A7">
      <w:pPr>
        <w:pStyle w:val="AS-P0"/>
        <w:rPr>
          <w:b/>
        </w:rPr>
      </w:pPr>
      <w:r w:rsidRPr="007C7054">
        <w:rPr>
          <w:b/>
        </w:rPr>
        <w:t>Payment of pensions and gratuities</w:t>
      </w:r>
    </w:p>
    <w:p w14:paraId="3DEA5992" w14:textId="77777777" w:rsidR="00420AE6" w:rsidRDefault="00420AE6" w:rsidP="00A530A7">
      <w:pPr>
        <w:pStyle w:val="AS-P0"/>
      </w:pPr>
    </w:p>
    <w:p w14:paraId="627B1904" w14:textId="77777777" w:rsidR="00A530A7" w:rsidRDefault="00A530A7" w:rsidP="001A33E3">
      <w:pPr>
        <w:pStyle w:val="AS-P1"/>
      </w:pPr>
      <w:r w:rsidRPr="00420AE6">
        <w:rPr>
          <w:b/>
        </w:rPr>
        <w:t>3.</w:t>
      </w:r>
      <w:r w:rsidRPr="00502469">
        <w:tab/>
        <w:t xml:space="preserve">(1) </w:t>
      </w:r>
      <w:r w:rsidR="001A33E3">
        <w:tab/>
      </w:r>
      <w:r w:rsidRPr="00502469">
        <w:t>The Minister may, subje</w:t>
      </w:r>
      <w:r w:rsidR="001A33E3">
        <w:t>c</w:t>
      </w:r>
      <w:r w:rsidRPr="00502469">
        <w:t>t to the provisions of this Act, with the concurrence of the Minister of Finance and out of moneys appropriated by Parlia</w:t>
      </w:r>
      <w:r w:rsidR="00C07FBB">
        <w:t xml:space="preserve">ment </w:t>
      </w:r>
      <w:r w:rsidRPr="00502469">
        <w:t>for the purpose</w:t>
      </w:r>
      <w:r>
        <w:t xml:space="preserve"> -</w:t>
      </w:r>
    </w:p>
    <w:p w14:paraId="277BACA2" w14:textId="77777777" w:rsidR="00A530A7" w:rsidRDefault="00A530A7" w:rsidP="00A530A7">
      <w:pPr>
        <w:pStyle w:val="AS-P0"/>
      </w:pPr>
    </w:p>
    <w:p w14:paraId="4E9A9832" w14:textId="77777777" w:rsidR="00A530A7" w:rsidRDefault="00A530A7" w:rsidP="0086384A">
      <w:pPr>
        <w:pStyle w:val="AS-Pa"/>
      </w:pPr>
      <w:r w:rsidRPr="00502469">
        <w:t>(a)</w:t>
      </w:r>
      <w:r w:rsidRPr="00502469">
        <w:tab/>
        <w:t>pay pensions</w:t>
      </w:r>
      <w:r w:rsidR="00122850">
        <w:t xml:space="preserve">, </w:t>
      </w:r>
      <w:r w:rsidRPr="00502469">
        <w:t xml:space="preserve">gratuities </w:t>
      </w:r>
      <w:r w:rsidR="00122850">
        <w:t xml:space="preserve">or allowances </w:t>
      </w:r>
      <w:r w:rsidRPr="00502469">
        <w:t>to members who suffer from a pensionable disability;</w:t>
      </w:r>
    </w:p>
    <w:p w14:paraId="1BCD8BBC" w14:textId="77777777" w:rsidR="00122850" w:rsidRDefault="00122850" w:rsidP="0086384A">
      <w:pPr>
        <w:pStyle w:val="AS-Pa"/>
      </w:pPr>
    </w:p>
    <w:p w14:paraId="37766F68" w14:textId="77777777" w:rsidR="00122850" w:rsidRDefault="00122850" w:rsidP="00122850">
      <w:pPr>
        <w:pStyle w:val="AS-P-Amend"/>
      </w:pPr>
      <w:r>
        <w:t>[paragraph (a) substituted by Act 26 of 1977]</w:t>
      </w:r>
    </w:p>
    <w:p w14:paraId="559CC6E4" w14:textId="77777777" w:rsidR="00122850" w:rsidRDefault="00122850" w:rsidP="0086384A">
      <w:pPr>
        <w:pStyle w:val="AS-Pa"/>
      </w:pPr>
    </w:p>
    <w:p w14:paraId="7A86F80F" w14:textId="77777777" w:rsidR="00A530A7" w:rsidRDefault="00A530A7" w:rsidP="0086384A">
      <w:pPr>
        <w:pStyle w:val="AS-Pa"/>
      </w:pPr>
      <w:r w:rsidRPr="00502469">
        <w:t>(b)</w:t>
      </w:r>
      <w:r w:rsidRPr="00502469">
        <w:tab/>
        <w:t xml:space="preserve">pay pensions to the </w:t>
      </w:r>
      <w:r w:rsidR="001225C1">
        <w:t>w</w:t>
      </w:r>
      <w:r w:rsidRPr="00502469">
        <w:t>idows, parents or children of deceased members;</w:t>
      </w:r>
    </w:p>
    <w:p w14:paraId="26E7527C" w14:textId="77777777" w:rsidR="00A530A7" w:rsidRDefault="00A530A7" w:rsidP="0086384A">
      <w:pPr>
        <w:pStyle w:val="AS-Pa"/>
      </w:pPr>
    </w:p>
    <w:p w14:paraId="13541C6B" w14:textId="77777777" w:rsidR="00A530A7" w:rsidRDefault="00A530A7" w:rsidP="0086384A">
      <w:pPr>
        <w:pStyle w:val="AS-Pa"/>
      </w:pPr>
      <w:r w:rsidRPr="00502469">
        <w:t>(c)</w:t>
      </w:r>
      <w:r w:rsidRPr="00502469">
        <w:tab/>
        <w:t>defray the cost of any medical treatment or investi</w:t>
      </w:r>
      <w:r w:rsidR="00986A33">
        <w:t>ga</w:t>
      </w:r>
      <w:r w:rsidRPr="00502469">
        <w:t>tion in terms of this Act;</w:t>
      </w:r>
    </w:p>
    <w:p w14:paraId="1CD2DF48" w14:textId="77777777" w:rsidR="00A530A7" w:rsidRDefault="00A530A7" w:rsidP="0086384A">
      <w:pPr>
        <w:pStyle w:val="AS-Pa"/>
      </w:pPr>
    </w:p>
    <w:p w14:paraId="60CC9FA7" w14:textId="77777777" w:rsidR="00A530A7" w:rsidRDefault="00A530A7" w:rsidP="00E51638">
      <w:pPr>
        <w:pStyle w:val="AS-Pa"/>
      </w:pPr>
      <w:r w:rsidRPr="00DD474D">
        <w:t xml:space="preserve">(d) </w:t>
      </w:r>
      <w:r w:rsidR="00986A33">
        <w:tab/>
      </w:r>
      <w:r w:rsidRPr="00502469">
        <w:t>defray the cost of any training authorized under this Act;</w:t>
      </w:r>
    </w:p>
    <w:p w14:paraId="2515A2FC" w14:textId="77777777" w:rsidR="00A530A7" w:rsidRDefault="00A530A7" w:rsidP="00E51638">
      <w:pPr>
        <w:pStyle w:val="AS-Pa"/>
      </w:pPr>
    </w:p>
    <w:p w14:paraId="4A1A64CE" w14:textId="77777777" w:rsidR="00122850" w:rsidRDefault="00122850" w:rsidP="00E51638">
      <w:pPr>
        <w:pStyle w:val="AS-Pa"/>
      </w:pPr>
      <w:r w:rsidRPr="00122850">
        <w:t>(dA)</w:t>
      </w:r>
      <w:r w:rsidRPr="00122850">
        <w:tab/>
        <w:t>defray funeral expenses in the case of members who die as a result of a pensionable disability or while undergoing treatment in respect of such a disability in terms of this Act;</w:t>
      </w:r>
    </w:p>
    <w:p w14:paraId="719A02B5" w14:textId="77777777" w:rsidR="00122850" w:rsidRDefault="00122850" w:rsidP="00E51638">
      <w:pPr>
        <w:pStyle w:val="AS-Pa"/>
      </w:pPr>
    </w:p>
    <w:p w14:paraId="3C66CBB8" w14:textId="360420B2" w:rsidR="00122850" w:rsidRDefault="00122850" w:rsidP="00122850">
      <w:pPr>
        <w:pStyle w:val="AS-P-Amend"/>
      </w:pPr>
      <w:r>
        <w:t>[</w:t>
      </w:r>
      <w:r w:rsidR="00DB704A">
        <w:t>P</w:t>
      </w:r>
      <w:r>
        <w:t xml:space="preserve">aragraph (dA) </w:t>
      </w:r>
      <w:r w:rsidR="00DB704A">
        <w:t xml:space="preserve">is </w:t>
      </w:r>
      <w:r>
        <w:t>inserted by Act 26 of 1977</w:t>
      </w:r>
      <w:r w:rsidR="00DB704A">
        <w:t>. T</w:t>
      </w:r>
      <w:r w:rsidR="00DC1961">
        <w:t xml:space="preserve">his paragraph should end </w:t>
      </w:r>
      <w:r w:rsidR="00DC1961">
        <w:br/>
        <w:t xml:space="preserve">with a full stop </w:t>
      </w:r>
      <w:r w:rsidR="00173D0E">
        <w:t>now that it is the last paragraph in subsection (1)</w:t>
      </w:r>
      <w:r w:rsidR="00DB704A">
        <w:t>.</w:t>
      </w:r>
      <w:r>
        <w:t>]</w:t>
      </w:r>
    </w:p>
    <w:p w14:paraId="4EA23652" w14:textId="77777777" w:rsidR="00122850" w:rsidRDefault="00122850" w:rsidP="00E51638">
      <w:pPr>
        <w:pStyle w:val="AS-Pa"/>
      </w:pPr>
    </w:p>
    <w:p w14:paraId="400AD7E2" w14:textId="77777777" w:rsidR="00A530A7" w:rsidRDefault="00A530A7" w:rsidP="00E51638">
      <w:pPr>
        <w:pStyle w:val="AS-Pa"/>
      </w:pPr>
      <w:r w:rsidRPr="00502469">
        <w:t>(e)</w:t>
      </w:r>
      <w:r>
        <w:t xml:space="preserve"> </w:t>
      </w:r>
      <w:r w:rsidR="00E51638">
        <w:tab/>
      </w:r>
    </w:p>
    <w:p w14:paraId="7B08C8BF" w14:textId="77777777" w:rsidR="00A530A7" w:rsidRDefault="00A530A7" w:rsidP="00A530A7">
      <w:pPr>
        <w:pStyle w:val="AS-P0"/>
      </w:pPr>
    </w:p>
    <w:p w14:paraId="1B0A4AD0" w14:textId="77777777" w:rsidR="00DC1961" w:rsidRDefault="00DC1961" w:rsidP="00DC1961">
      <w:pPr>
        <w:pStyle w:val="AS-P-Amend"/>
      </w:pPr>
      <w:r>
        <w:t xml:space="preserve">[paragraph (e) deleted by Act </w:t>
      </w:r>
      <w:r w:rsidR="00960798">
        <w:t>97 of 1980</w:t>
      </w:r>
      <w:r>
        <w:t>]</w:t>
      </w:r>
    </w:p>
    <w:p w14:paraId="74E4D81D" w14:textId="77777777" w:rsidR="00DC1961" w:rsidRDefault="00DC1961" w:rsidP="00A530A7">
      <w:pPr>
        <w:pStyle w:val="AS-P0"/>
      </w:pPr>
    </w:p>
    <w:p w14:paraId="0A43C67A" w14:textId="77777777" w:rsidR="00A530A7" w:rsidRDefault="00A530A7" w:rsidP="00C47D81">
      <w:pPr>
        <w:pStyle w:val="AS-P1"/>
      </w:pPr>
      <w:r w:rsidRPr="00502469">
        <w:t xml:space="preserve">(2) </w:t>
      </w:r>
      <w:r w:rsidR="00C47D81">
        <w:tab/>
      </w:r>
      <w:r w:rsidRPr="00502469">
        <w:t>Different amounts may be so paid in respect of different population groups or categories of persons.</w:t>
      </w:r>
    </w:p>
    <w:p w14:paraId="6521E633" w14:textId="77777777" w:rsidR="00A530A7" w:rsidRDefault="00A530A7" w:rsidP="00A530A7">
      <w:pPr>
        <w:pStyle w:val="AS-P0"/>
      </w:pPr>
    </w:p>
    <w:p w14:paraId="60890EFD" w14:textId="77777777" w:rsidR="00420AE6" w:rsidRDefault="00420AE6" w:rsidP="00A530A7">
      <w:pPr>
        <w:pStyle w:val="AS-P0"/>
        <w:rPr>
          <w:b/>
        </w:rPr>
      </w:pPr>
      <w:r w:rsidRPr="007C7054">
        <w:rPr>
          <w:b/>
        </w:rPr>
        <w:t>Persons who are entitled to pensions</w:t>
      </w:r>
    </w:p>
    <w:p w14:paraId="0510DF4C" w14:textId="77777777" w:rsidR="00420AE6" w:rsidRDefault="00420AE6" w:rsidP="00A530A7">
      <w:pPr>
        <w:pStyle w:val="AS-P0"/>
      </w:pPr>
    </w:p>
    <w:p w14:paraId="735322D9" w14:textId="77777777" w:rsidR="00A530A7" w:rsidRDefault="00A530A7" w:rsidP="00F911AB">
      <w:pPr>
        <w:pStyle w:val="AS-P1"/>
      </w:pPr>
      <w:r w:rsidRPr="00420AE6">
        <w:rPr>
          <w:b/>
        </w:rPr>
        <w:t>4.</w:t>
      </w:r>
      <w:r w:rsidRPr="00502469">
        <w:tab/>
        <w:t>Subject to the provisions of this Act</w:t>
      </w:r>
      <w:r>
        <w:t xml:space="preserve"> -</w:t>
      </w:r>
    </w:p>
    <w:p w14:paraId="576CE088" w14:textId="77777777" w:rsidR="00A530A7" w:rsidRDefault="00A530A7" w:rsidP="00A530A7">
      <w:pPr>
        <w:pStyle w:val="AS-P0"/>
      </w:pPr>
    </w:p>
    <w:p w14:paraId="06EEAB6F" w14:textId="77777777" w:rsidR="00A530A7" w:rsidRDefault="00A530A7" w:rsidP="009E1D70">
      <w:pPr>
        <w:pStyle w:val="AS-Pa"/>
      </w:pPr>
      <w:r w:rsidRPr="00502469">
        <w:t>(a)</w:t>
      </w:r>
      <w:r w:rsidRPr="00502469">
        <w:tab/>
        <w:t>a member who suffers from a pensionable disability which has been determined at at least twenty per cent in terms of the provisions of this Act, shall be entitled to an annual pension which shall be calculated in accordance with formula I;</w:t>
      </w:r>
    </w:p>
    <w:p w14:paraId="0D3375A1" w14:textId="77777777" w:rsidR="00A530A7" w:rsidRDefault="00A530A7" w:rsidP="009E1D70">
      <w:pPr>
        <w:pStyle w:val="AS-Pa"/>
      </w:pPr>
    </w:p>
    <w:p w14:paraId="0A344CBA" w14:textId="77777777" w:rsidR="00A530A7" w:rsidRDefault="00A530A7" w:rsidP="009E1D70">
      <w:pPr>
        <w:pStyle w:val="AS-Pa"/>
      </w:pPr>
      <w:r w:rsidRPr="00502469">
        <w:t>(b)</w:t>
      </w:r>
      <w:r w:rsidRPr="00502469">
        <w:tab/>
        <w:t>a member to whom a pension has been awarded in terms of paragraph (a), shall b</w:t>
      </w:r>
      <w:r w:rsidR="002E614E">
        <w:t>e entitled to an annual pension</w:t>
      </w:r>
      <w:r w:rsidRPr="00502469">
        <w:t xml:space="preserve"> in re</w:t>
      </w:r>
      <w:r w:rsidR="002E614E">
        <w:t>s</w:t>
      </w:r>
      <w:r w:rsidRPr="00502469">
        <w:t>pect of his dependants, which shall be calculated in accordance with formula II;</w:t>
      </w:r>
    </w:p>
    <w:p w14:paraId="137027A2" w14:textId="77777777" w:rsidR="00A530A7" w:rsidRDefault="00A530A7" w:rsidP="009E1D70">
      <w:pPr>
        <w:pStyle w:val="AS-Pa"/>
      </w:pPr>
    </w:p>
    <w:p w14:paraId="50AD1DD5" w14:textId="77777777" w:rsidR="00C71D80" w:rsidRDefault="00C71D80" w:rsidP="00C71D80">
      <w:pPr>
        <w:pStyle w:val="AS-Pa"/>
      </w:pPr>
      <w:r>
        <w:t>(c)</w:t>
      </w:r>
      <w:r>
        <w:tab/>
        <w:t>the widow of a deceased member who, immediately prior to his death, was in receipt of a pension in terms of paragraph (b), shall be entitled to such pension with effect from the first day of the month following immediately on the month in which the member died, and such pension shall with effect from the said date be supplemented</w:t>
      </w:r>
      <w:r w:rsidR="00922D49">
        <w:t xml:space="preserve"> </w:t>
      </w:r>
      <w:r>
        <w:t>-</w:t>
      </w:r>
    </w:p>
    <w:p w14:paraId="1C5E661F" w14:textId="77777777" w:rsidR="00922D49" w:rsidRDefault="00C71D80" w:rsidP="00C71D80">
      <w:pPr>
        <w:pStyle w:val="AS-Pa"/>
      </w:pPr>
      <w:r>
        <w:tab/>
      </w:r>
      <w:r>
        <w:tab/>
      </w:r>
    </w:p>
    <w:p w14:paraId="6C8082C2" w14:textId="77777777" w:rsidR="00C71D80" w:rsidRDefault="00E437A5" w:rsidP="00E437A5">
      <w:pPr>
        <w:pStyle w:val="AS-Pi"/>
      </w:pPr>
      <w:r w:rsidRPr="00E437A5">
        <w:t>(i</w:t>
      </w:r>
      <w:r>
        <w:t>)</w:t>
      </w:r>
      <w:r>
        <w:tab/>
      </w:r>
      <w:r w:rsidR="00C71D80">
        <w:t>in the case of a widow of a deceased member who has died as a result of his pensionable disability, by an amount which shall be equal to half of the amount of the annual pension to which he would have been entitled in terms of paragraph (a) if the degree of his pensionable disability had been determined at one hundred per</w:t>
      </w:r>
      <w:r w:rsidR="00922D49">
        <w:t xml:space="preserve"> </w:t>
      </w:r>
      <w:r w:rsidR="00C71D80">
        <w:t>cent; and</w:t>
      </w:r>
    </w:p>
    <w:p w14:paraId="192541F8" w14:textId="77777777" w:rsidR="00E437A5" w:rsidRDefault="00E437A5" w:rsidP="00E437A5">
      <w:pPr>
        <w:pStyle w:val="AS-Pi"/>
      </w:pPr>
    </w:p>
    <w:p w14:paraId="45607360" w14:textId="77777777" w:rsidR="00C71D80" w:rsidRDefault="00C71D80" w:rsidP="00922D49">
      <w:pPr>
        <w:pStyle w:val="AS-Pi"/>
      </w:pPr>
      <w:r>
        <w:t>(ii)</w:t>
      </w:r>
      <w:r>
        <w:tab/>
        <w:t>in the case of a widow of a deceased member who has died of a cause other than his pensionable disability, by an amount which shall be equal to half of the amount of the annual pension which was payable to the member in terms of paragraph (a) immediately prior to his death;</w:t>
      </w:r>
    </w:p>
    <w:p w14:paraId="20371121" w14:textId="77777777" w:rsidR="00922D49" w:rsidRDefault="00922D49" w:rsidP="00C71D80">
      <w:pPr>
        <w:pStyle w:val="AS-Pa"/>
      </w:pPr>
    </w:p>
    <w:p w14:paraId="7B98DE00" w14:textId="77777777" w:rsidR="00C71D80" w:rsidRDefault="00C71D80" w:rsidP="00922D49">
      <w:pPr>
        <w:pStyle w:val="AS-P-Amend"/>
      </w:pPr>
      <w:r>
        <w:t>[</w:t>
      </w:r>
      <w:r w:rsidR="00922D49">
        <w:t>p</w:t>
      </w:r>
      <w:r>
        <w:t>ara</w:t>
      </w:r>
      <w:r w:rsidR="00922D49">
        <w:t xml:space="preserve">graph </w:t>
      </w:r>
      <w:r>
        <w:t>(c) substituted by</w:t>
      </w:r>
      <w:r w:rsidR="00922D49">
        <w:t xml:space="preserve"> </w:t>
      </w:r>
      <w:r>
        <w:t>Act 26 of 1977]</w:t>
      </w:r>
    </w:p>
    <w:p w14:paraId="32899CFD" w14:textId="77777777" w:rsidR="00922D49" w:rsidRDefault="00922D49" w:rsidP="00C71D80">
      <w:pPr>
        <w:pStyle w:val="AS-Pa"/>
      </w:pPr>
    </w:p>
    <w:p w14:paraId="64585A78" w14:textId="77777777" w:rsidR="00C71D80" w:rsidRDefault="00C71D80" w:rsidP="00922D49">
      <w:pPr>
        <w:pStyle w:val="AS-Pa"/>
      </w:pPr>
      <w:r>
        <w:t>(d)</w:t>
      </w:r>
      <w:r>
        <w:tab/>
        <w:t>the widow of a deceased member who, on the date of his death, was not in receipt of a pension in terms of paragraph (b), shall be entitled to the pension to which the member would have been entitled in terms of that paragraph if he had not died, and the latter pension shall be supplemented</w:t>
      </w:r>
      <w:r w:rsidR="00922D49">
        <w:t xml:space="preserve"> </w:t>
      </w:r>
      <w:r>
        <w:t>-</w:t>
      </w:r>
    </w:p>
    <w:p w14:paraId="2C938F27" w14:textId="77777777" w:rsidR="00922D49" w:rsidRDefault="00922D49" w:rsidP="00C71D80">
      <w:pPr>
        <w:pStyle w:val="AS-Pa"/>
      </w:pPr>
    </w:p>
    <w:p w14:paraId="33E791AD" w14:textId="77777777" w:rsidR="00C71D80" w:rsidRPr="00922D49" w:rsidRDefault="00C71D80" w:rsidP="00922D49">
      <w:pPr>
        <w:pStyle w:val="AS-Pi"/>
      </w:pPr>
      <w:r w:rsidRPr="00922D49">
        <w:t>(i)</w:t>
      </w:r>
      <w:r w:rsidRPr="00922D49">
        <w:tab/>
        <w:t>in the case of a widow of a deceased member who has died as a result of his pensionable disability, by an amount which shall be equal to half of the amount of the annual pension to which he would have been entitled in terms of paragraph (a) if the degree of his pensionable disability had been determined at one hundred per</w:t>
      </w:r>
      <w:r w:rsidR="00922D49">
        <w:t xml:space="preserve"> </w:t>
      </w:r>
      <w:r w:rsidRPr="00922D49">
        <w:t>cent; and</w:t>
      </w:r>
    </w:p>
    <w:p w14:paraId="55CC70C3" w14:textId="77777777" w:rsidR="00922D49" w:rsidRPr="00922D49" w:rsidRDefault="00922D49" w:rsidP="00922D49">
      <w:pPr>
        <w:pStyle w:val="AS-Pi"/>
      </w:pPr>
    </w:p>
    <w:p w14:paraId="1F0EDDA8" w14:textId="77777777" w:rsidR="00A530A7" w:rsidRDefault="00C71D80" w:rsidP="00922D49">
      <w:pPr>
        <w:pStyle w:val="AS-Pi"/>
      </w:pPr>
      <w:r w:rsidRPr="00922D49">
        <w:t>(ii)</w:t>
      </w:r>
      <w:r w:rsidRPr="00922D49">
        <w:tab/>
        <w:t>in the case of a widow of a deceased member who has died of a cause other than his</w:t>
      </w:r>
      <w:r>
        <w:t xml:space="preserve"> pensionable disability, by an amount which shall be equal to half of the amount of the annual pension which was payable to the member in terms of paragraph (a) immediately prior to his death or to which he would have been entitled in terms of that paragraph if he had not died;</w:t>
      </w:r>
    </w:p>
    <w:p w14:paraId="185A3054" w14:textId="77777777" w:rsidR="00C71D80" w:rsidRDefault="00C71D80" w:rsidP="00C71D80">
      <w:pPr>
        <w:pStyle w:val="AS-Pa"/>
      </w:pPr>
    </w:p>
    <w:p w14:paraId="56FCC621" w14:textId="77777777" w:rsidR="00922D49" w:rsidRDefault="00922D49" w:rsidP="00922D49">
      <w:pPr>
        <w:pStyle w:val="AS-P-Amend"/>
      </w:pPr>
      <w:r>
        <w:t>[paragraph (d) substituted by Act 26 of 1977]</w:t>
      </w:r>
    </w:p>
    <w:p w14:paraId="3A49C1FF" w14:textId="77777777" w:rsidR="00922D49" w:rsidRDefault="00922D49" w:rsidP="00C71D80">
      <w:pPr>
        <w:pStyle w:val="AS-Pa"/>
      </w:pPr>
    </w:p>
    <w:p w14:paraId="3AA41D97" w14:textId="77777777" w:rsidR="00A530A7" w:rsidRDefault="00A530A7" w:rsidP="009E1D70">
      <w:pPr>
        <w:pStyle w:val="AS-Pa"/>
      </w:pPr>
      <w:r w:rsidRPr="00502469">
        <w:t xml:space="preserve">(e) </w:t>
      </w:r>
      <w:r w:rsidR="00470B6D">
        <w:tab/>
      </w:r>
      <w:r w:rsidRPr="00502469">
        <w:t>the children of a deceased member who immediately prior to his death was in receipt of a pension in terms of paragraph (a) or who would have been entitled to such pension if he had not died and who is not survived by a widow or whose widow dies after his death, shall be entitled to an annual pension which shall be calculated in accordance with formula II;</w:t>
      </w:r>
    </w:p>
    <w:p w14:paraId="45100E69" w14:textId="77777777" w:rsidR="00A530A7" w:rsidRDefault="00A530A7" w:rsidP="009E1D70">
      <w:pPr>
        <w:pStyle w:val="AS-Pa"/>
      </w:pPr>
    </w:p>
    <w:p w14:paraId="1405A2D8" w14:textId="77777777" w:rsidR="001210F9" w:rsidRDefault="001210F9" w:rsidP="001210F9">
      <w:pPr>
        <w:pStyle w:val="AS-P-Amend"/>
      </w:pPr>
      <w:r>
        <w:t>[paragraph (e) amended by Act 123 of 1984]</w:t>
      </w:r>
    </w:p>
    <w:p w14:paraId="374503FF" w14:textId="77777777" w:rsidR="001210F9" w:rsidRDefault="001210F9" w:rsidP="009E1D70">
      <w:pPr>
        <w:pStyle w:val="AS-Pa"/>
      </w:pPr>
    </w:p>
    <w:p w14:paraId="6DB72B12" w14:textId="77777777" w:rsidR="00A530A7" w:rsidRDefault="00A530A7" w:rsidP="009E1D70">
      <w:pPr>
        <w:pStyle w:val="AS-Pa"/>
      </w:pPr>
      <w:r w:rsidRPr="00DD474D">
        <w:t xml:space="preserve">(f) </w:t>
      </w:r>
      <w:r w:rsidR="00DD6700">
        <w:tab/>
      </w:r>
      <w:r w:rsidRPr="00502469">
        <w:t>each parent of a deceased member who is not survived by a dependant, sha</w:t>
      </w:r>
      <w:r w:rsidR="00B14B1D">
        <w:t>ll</w:t>
      </w:r>
      <w:r w:rsidRPr="00502469">
        <w:t xml:space="preserve"> be entitled to an annual pension which shall be equal to twenty per cent of the amount of any </w:t>
      </w:r>
      <w:r w:rsidR="00322373">
        <w:t>p</w:t>
      </w:r>
      <w:r w:rsidRPr="00502469">
        <w:t xml:space="preserve">ension which </w:t>
      </w:r>
      <w:r w:rsidR="00322373">
        <w:t>w</w:t>
      </w:r>
      <w:r w:rsidRPr="00502469">
        <w:t>as payable to the member in terms</w:t>
      </w:r>
      <w:r w:rsidR="00C7518A">
        <w:t xml:space="preserve"> </w:t>
      </w:r>
      <w:r w:rsidRPr="00502469">
        <w:t>o</w:t>
      </w:r>
      <w:r w:rsidR="00E415C9">
        <w:t>f</w:t>
      </w:r>
      <w:r w:rsidRPr="00502469">
        <w:t xml:space="preserve"> paragraph (a) immediately prior to his death, or to which he would</w:t>
      </w:r>
      <w:r w:rsidR="00CB7ED9">
        <w:t xml:space="preserve"> have</w:t>
      </w:r>
      <w:r w:rsidRPr="00502469">
        <w:t xml:space="preserve"> been entitled in terms of the said paragraph, if he had not died.</w:t>
      </w:r>
    </w:p>
    <w:p w14:paraId="26FC3EC9" w14:textId="77777777" w:rsidR="00A530A7" w:rsidRDefault="00A530A7" w:rsidP="00A530A7">
      <w:pPr>
        <w:pStyle w:val="AS-P0"/>
      </w:pPr>
    </w:p>
    <w:p w14:paraId="36017891" w14:textId="77777777" w:rsidR="00007A1F" w:rsidRPr="00007A1F" w:rsidRDefault="00007A1F" w:rsidP="00007A1F">
      <w:pPr>
        <w:pStyle w:val="AS-P0"/>
        <w:rPr>
          <w:b/>
        </w:rPr>
      </w:pPr>
      <w:r w:rsidRPr="00007A1F">
        <w:rPr>
          <w:b/>
        </w:rPr>
        <w:t>Payment of pensions instead of consolidated pensions</w:t>
      </w:r>
    </w:p>
    <w:p w14:paraId="717B1A74" w14:textId="77777777" w:rsidR="00007A1F" w:rsidRDefault="00007A1F" w:rsidP="00007A1F">
      <w:pPr>
        <w:pStyle w:val="AS-P0"/>
        <w:rPr>
          <w:b/>
        </w:rPr>
      </w:pPr>
      <w:r w:rsidRPr="00007A1F">
        <w:rPr>
          <w:b/>
        </w:rPr>
        <w:tab/>
      </w:r>
    </w:p>
    <w:p w14:paraId="1AB2D4CC" w14:textId="77777777" w:rsidR="00007A1F" w:rsidRPr="00007A1F" w:rsidRDefault="00007A1F" w:rsidP="00007A1F">
      <w:pPr>
        <w:pStyle w:val="AS-P1"/>
      </w:pPr>
      <w:r w:rsidRPr="00007A1F">
        <w:rPr>
          <w:b/>
        </w:rPr>
        <w:t>4A.</w:t>
      </w:r>
      <w:r>
        <w:tab/>
      </w:r>
      <w:r w:rsidRPr="00007A1F">
        <w:t>The payment to any person of a consolidated pension within the meaning of this Act prior to the amendment thereof by the Pension Laws Amendment Act, 1980, shall with effect from 1 April 1980 be discontinued and in its stead there shall be paid to such a person such pension contemplated in section 4 as may be designated by the Minister: Provided that the pension payable to such a person shall amount to not less than the consolidated pension that would otherwise have been payable to him on that date.</w:t>
      </w:r>
    </w:p>
    <w:p w14:paraId="599A44F0" w14:textId="77777777" w:rsidR="00007A1F" w:rsidRDefault="00007A1F" w:rsidP="00007A1F">
      <w:pPr>
        <w:pStyle w:val="AS-P0"/>
        <w:rPr>
          <w:b/>
        </w:rPr>
      </w:pPr>
    </w:p>
    <w:p w14:paraId="0E539930" w14:textId="77777777" w:rsidR="00007A1F" w:rsidRDefault="00007A1F" w:rsidP="00007A1F">
      <w:pPr>
        <w:pStyle w:val="AS-P-Amend"/>
      </w:pPr>
      <w:r>
        <w:t xml:space="preserve">[section </w:t>
      </w:r>
      <w:r w:rsidRPr="00007A1F">
        <w:t>4A inserted by Act 97 of 1980]</w:t>
      </w:r>
    </w:p>
    <w:p w14:paraId="38286C6D" w14:textId="77777777" w:rsidR="00007A1F" w:rsidRDefault="00007A1F" w:rsidP="00007A1F">
      <w:pPr>
        <w:pStyle w:val="AS-P0"/>
        <w:rPr>
          <w:b/>
        </w:rPr>
      </w:pPr>
    </w:p>
    <w:p w14:paraId="01D46EF6" w14:textId="77777777" w:rsidR="00420AE6" w:rsidRDefault="00420AE6" w:rsidP="00007A1F">
      <w:pPr>
        <w:pStyle w:val="AS-P0"/>
        <w:rPr>
          <w:b/>
        </w:rPr>
      </w:pPr>
      <w:r w:rsidRPr="007C7054">
        <w:rPr>
          <w:b/>
        </w:rPr>
        <w:t>Persons entitled to a gratuity</w:t>
      </w:r>
    </w:p>
    <w:p w14:paraId="4DB19348" w14:textId="77777777" w:rsidR="00420AE6" w:rsidRDefault="00420AE6" w:rsidP="00A530A7">
      <w:pPr>
        <w:pStyle w:val="AS-P0"/>
      </w:pPr>
    </w:p>
    <w:p w14:paraId="306C08AD" w14:textId="77777777" w:rsidR="00A530A7" w:rsidRDefault="00A530A7" w:rsidP="0083568A">
      <w:pPr>
        <w:pStyle w:val="AS-P1"/>
      </w:pPr>
      <w:r w:rsidRPr="00420AE6">
        <w:rPr>
          <w:b/>
        </w:rPr>
        <w:t>5.</w:t>
      </w:r>
      <w:r w:rsidRPr="00502469">
        <w:tab/>
      </w:r>
      <w:r>
        <w:t>(1)</w:t>
      </w:r>
      <w:r w:rsidRPr="00502469">
        <w:t xml:space="preserve"> </w:t>
      </w:r>
      <w:r w:rsidR="006437DB">
        <w:tab/>
      </w:r>
      <w:r w:rsidRPr="00502469">
        <w:t xml:space="preserve">If any member suffers </w:t>
      </w:r>
      <w:r w:rsidR="005D6AC3">
        <w:t xml:space="preserve">from a pensionable disability </w:t>
      </w:r>
      <w:r w:rsidR="0083568A">
        <w:t xml:space="preserve">which has in terms of the provisions of this Act been determined at less than 20 per cent, </w:t>
      </w:r>
      <w:r w:rsidR="005D6AC3">
        <w:t>th</w:t>
      </w:r>
      <w:r w:rsidRPr="00502469">
        <w:t>ere shall be paid to him such</w:t>
      </w:r>
      <w:r w:rsidR="005D6AC3">
        <w:t xml:space="preserve"> gratuity</w:t>
      </w:r>
      <w:r w:rsidRPr="00502469">
        <w:t xml:space="preserve"> as</w:t>
      </w:r>
      <w:r>
        <w:t xml:space="preserve"> </w:t>
      </w:r>
      <w:r w:rsidR="00227C29">
        <w:t>th</w:t>
      </w:r>
      <w:r w:rsidRPr="00502469">
        <w:t>e Minister</w:t>
      </w:r>
      <w:r>
        <w:t xml:space="preserve"> </w:t>
      </w:r>
      <w:r w:rsidR="00227C29">
        <w:t>m</w:t>
      </w:r>
      <w:r w:rsidRPr="00502469">
        <w:t>ay with the concurrence of the M</w:t>
      </w:r>
      <w:r w:rsidR="00AE5960">
        <w:t>inister</w:t>
      </w:r>
      <w:r w:rsidRPr="00502469">
        <w:t xml:space="preserve"> of Finance deter</w:t>
      </w:r>
      <w:r w:rsidR="00952871">
        <w:t>mine</w:t>
      </w:r>
      <w:r w:rsidRPr="00502469">
        <w:t xml:space="preserve"> from time to time by notice in the </w:t>
      </w:r>
      <w:r w:rsidRPr="00502469">
        <w:rPr>
          <w:i/>
        </w:rPr>
        <w:t>Gazette</w:t>
      </w:r>
      <w:r w:rsidR="0083568A">
        <w:rPr>
          <w:i/>
        </w:rPr>
        <w:t>.</w:t>
      </w:r>
    </w:p>
    <w:p w14:paraId="3B95A552" w14:textId="77777777" w:rsidR="0083568A" w:rsidRPr="0083568A" w:rsidRDefault="0083568A" w:rsidP="0083568A">
      <w:pPr>
        <w:pStyle w:val="AS-P1"/>
      </w:pPr>
    </w:p>
    <w:p w14:paraId="76F417C6" w14:textId="77777777" w:rsidR="0083568A" w:rsidRDefault="0083568A" w:rsidP="0083568A">
      <w:pPr>
        <w:pStyle w:val="AS-P-Amend"/>
      </w:pPr>
      <w:r>
        <w:t>[subsection (1) amended by Act 81 of 1982]</w:t>
      </w:r>
    </w:p>
    <w:p w14:paraId="0D40F0BB" w14:textId="77777777" w:rsidR="0083568A" w:rsidRDefault="0083568A" w:rsidP="0083568A">
      <w:pPr>
        <w:pStyle w:val="AS-P0"/>
      </w:pPr>
    </w:p>
    <w:p w14:paraId="0F5FFBB2" w14:textId="77777777" w:rsidR="00A530A7" w:rsidRDefault="00A530A7" w:rsidP="00666401">
      <w:pPr>
        <w:pStyle w:val="AS-P1"/>
        <w:rPr>
          <w:rFonts w:eastAsia="Arial"/>
        </w:rPr>
      </w:pPr>
      <w:r w:rsidRPr="00502469">
        <w:t>(2)</w:t>
      </w:r>
      <w:r w:rsidRPr="00502469">
        <w:tab/>
        <w:t>If any person to whom a gratuity has been paid</w:t>
      </w:r>
      <w:r>
        <w:t xml:space="preserve"> </w:t>
      </w:r>
      <w:r w:rsidRPr="00502469">
        <w:t xml:space="preserve">in terms of paragraph </w:t>
      </w:r>
      <w:r w:rsidRPr="00DD474D">
        <w:t xml:space="preserve">(a), </w:t>
      </w:r>
      <w:r w:rsidRPr="00502469">
        <w:t>becomes entitled</w:t>
      </w:r>
      <w:r w:rsidR="0078324A">
        <w:t xml:space="preserve"> to </w:t>
      </w:r>
      <w:r w:rsidRPr="00502469">
        <w:t xml:space="preserve">a gratuity in terms of paragraph </w:t>
      </w:r>
      <w:r w:rsidRPr="00DD474D">
        <w:t xml:space="preserve">(b) </w:t>
      </w:r>
      <w:r w:rsidRPr="00502469">
        <w:t xml:space="preserve">after such payment, the amount of the gratuity which was paid to him in terms of paragraph </w:t>
      </w:r>
      <w:r w:rsidRPr="00DD474D">
        <w:t xml:space="preserve">(a) </w:t>
      </w:r>
      <w:r w:rsidRPr="00502469">
        <w:t>shall be set off against the amount of the gratuity to whi</w:t>
      </w:r>
      <w:r w:rsidR="000F5806">
        <w:t xml:space="preserve">ch </w:t>
      </w:r>
      <w:r w:rsidRPr="00502469">
        <w:t>he is entitled in terms of paragraph</w:t>
      </w:r>
      <w:r>
        <w:t xml:space="preserve"> </w:t>
      </w:r>
      <w:r w:rsidR="00FE5161">
        <w:t>(b).</w:t>
      </w:r>
    </w:p>
    <w:p w14:paraId="70479342" w14:textId="77777777" w:rsidR="00A530A7" w:rsidRDefault="00A530A7" w:rsidP="00666401">
      <w:pPr>
        <w:pStyle w:val="AS-P1"/>
        <w:rPr>
          <w:rFonts w:eastAsia="Arial"/>
        </w:rPr>
      </w:pPr>
    </w:p>
    <w:p w14:paraId="04E942A4" w14:textId="77777777" w:rsidR="00A530A7" w:rsidRDefault="00A530A7" w:rsidP="00067E8A">
      <w:pPr>
        <w:pStyle w:val="AS-P1"/>
      </w:pPr>
      <w:r w:rsidRPr="00502469">
        <w:t>(3)</w:t>
      </w:r>
      <w:r w:rsidRPr="00502469">
        <w:tab/>
        <w:t>If</w:t>
      </w:r>
      <w:r w:rsidR="00FE5161">
        <w:t xml:space="preserve"> </w:t>
      </w:r>
      <w:r w:rsidRPr="00502469">
        <w:t>a pension is awarded to any member in terms of section 4</w:t>
      </w:r>
      <w:r w:rsidRPr="00DD474D">
        <w:t xml:space="preserve">(a) </w:t>
      </w:r>
      <w:r w:rsidRPr="00502469">
        <w:t xml:space="preserve">within a period of </w:t>
      </w:r>
      <w:r w:rsidR="003365A4">
        <w:t xml:space="preserve">40 </w:t>
      </w:r>
      <w:r w:rsidRPr="00502469">
        <w:t xml:space="preserve">months after a gratuity has been paid to him in terms of subsection (1) of this section, any pension or pensions paid to him in terms of paragraph </w:t>
      </w:r>
      <w:r w:rsidRPr="00DD474D">
        <w:t xml:space="preserve">(a) </w:t>
      </w:r>
      <w:r w:rsidRPr="00502469">
        <w:t>or paragraphs</w:t>
      </w:r>
      <w:r w:rsidR="00067E8A">
        <w:t xml:space="preserve"> </w:t>
      </w:r>
      <w:r w:rsidRPr="00DD474D">
        <w:rPr>
          <w:rFonts w:eastAsia="Arial"/>
        </w:rPr>
        <w:t>(a)</w:t>
      </w:r>
      <w:r w:rsidR="00067E8A">
        <w:rPr>
          <w:rFonts w:eastAsia="Arial"/>
        </w:rPr>
        <w:t xml:space="preserve"> </w:t>
      </w:r>
      <w:r w:rsidRPr="00502469">
        <w:t xml:space="preserve">and </w:t>
      </w:r>
      <w:r w:rsidRPr="00DD474D">
        <w:t xml:space="preserve">(b) </w:t>
      </w:r>
      <w:r w:rsidRPr="00502469">
        <w:t xml:space="preserve">of section 4 shall be reduced by one fortieth of the amount of the gratuity which was so paid to him up to and including the last day of the fortieth month after </w:t>
      </w:r>
      <w:r w:rsidR="003365A4">
        <w:t xml:space="preserve">the member became entitled to the said gratuity </w:t>
      </w:r>
      <w:r w:rsidRPr="00502469">
        <w:t>or until the date on which such pension or pensions is or are discontinued, whichever date is the earlier.</w:t>
      </w:r>
    </w:p>
    <w:p w14:paraId="03AE4434" w14:textId="77777777" w:rsidR="00A530A7" w:rsidRDefault="00A530A7" w:rsidP="00A530A7">
      <w:pPr>
        <w:pStyle w:val="AS-P0"/>
      </w:pPr>
    </w:p>
    <w:p w14:paraId="4F7B4253" w14:textId="77777777" w:rsidR="003365A4" w:rsidRDefault="003365A4" w:rsidP="003365A4">
      <w:pPr>
        <w:pStyle w:val="AS-P-Amend"/>
      </w:pPr>
      <w:r>
        <w:t xml:space="preserve">[subsection (3) amended by Act 97 of 1980; </w:t>
      </w:r>
      <w:r>
        <w:br/>
        <w:t>not all of the changes are indicated by amendment markings]</w:t>
      </w:r>
    </w:p>
    <w:p w14:paraId="46AC5646" w14:textId="77777777" w:rsidR="003365A4" w:rsidRDefault="003365A4" w:rsidP="00A530A7">
      <w:pPr>
        <w:pStyle w:val="AS-P0"/>
      </w:pPr>
    </w:p>
    <w:p w14:paraId="5C769963" w14:textId="77777777" w:rsidR="00420AE6" w:rsidRDefault="00420AE6" w:rsidP="00A530A7">
      <w:pPr>
        <w:pStyle w:val="AS-P0"/>
        <w:rPr>
          <w:b/>
        </w:rPr>
      </w:pPr>
      <w:r w:rsidRPr="007C7054">
        <w:rPr>
          <w:b/>
        </w:rPr>
        <w:t>Application for pension or gratuity</w:t>
      </w:r>
    </w:p>
    <w:p w14:paraId="4CE762A0" w14:textId="77777777" w:rsidR="00420AE6" w:rsidRDefault="00420AE6" w:rsidP="00A530A7">
      <w:pPr>
        <w:pStyle w:val="AS-P0"/>
      </w:pPr>
    </w:p>
    <w:p w14:paraId="63BF7109" w14:textId="77777777" w:rsidR="00A530A7" w:rsidRDefault="00A530A7" w:rsidP="00BE0363">
      <w:pPr>
        <w:pStyle w:val="AS-P1"/>
      </w:pPr>
      <w:r w:rsidRPr="00420AE6">
        <w:rPr>
          <w:b/>
        </w:rPr>
        <w:t>6.</w:t>
      </w:r>
      <w:r w:rsidRPr="00502469">
        <w:tab/>
        <w:t xml:space="preserve">(1) </w:t>
      </w:r>
      <w:r w:rsidR="00BE0363">
        <w:tab/>
      </w:r>
      <w:r w:rsidRPr="00502469">
        <w:t xml:space="preserve">Any person who claims a pension or gratuity shall apply for it to the </w:t>
      </w:r>
      <w:r w:rsidR="00C451EE">
        <w:t xml:space="preserve">Director-General </w:t>
      </w:r>
      <w:r w:rsidRPr="00502469">
        <w:t xml:space="preserve">on such form as may be determined by the </w:t>
      </w:r>
      <w:r w:rsidR="00C451EE">
        <w:t xml:space="preserve">Director-General </w:t>
      </w:r>
      <w:r w:rsidRPr="00502469">
        <w:t>and shall furnish such details, documents and information as may be</w:t>
      </w:r>
      <w:r>
        <w:t xml:space="preserve"> </w:t>
      </w:r>
      <w:r w:rsidRPr="00502469">
        <w:t xml:space="preserve">prescribed or as the </w:t>
      </w:r>
      <w:r w:rsidR="00C451EE">
        <w:t xml:space="preserve">Director-General </w:t>
      </w:r>
      <w:r w:rsidRPr="00502469">
        <w:t>may require in support of the</w:t>
      </w:r>
      <w:r w:rsidR="004B5BFD">
        <w:t xml:space="preserve"> a</w:t>
      </w:r>
      <w:r w:rsidRPr="00502469">
        <w:t>pplication.</w:t>
      </w:r>
    </w:p>
    <w:p w14:paraId="4260491A" w14:textId="77777777" w:rsidR="00A530A7" w:rsidRDefault="00A530A7" w:rsidP="00BE0363">
      <w:pPr>
        <w:pStyle w:val="AS-P1"/>
      </w:pPr>
    </w:p>
    <w:p w14:paraId="02E13454" w14:textId="77777777" w:rsidR="00A530A7" w:rsidRDefault="00A530A7" w:rsidP="00BE0363">
      <w:pPr>
        <w:pStyle w:val="AS-P1"/>
      </w:pPr>
      <w:r w:rsidRPr="00502469">
        <w:t>(2)</w:t>
      </w:r>
      <w:r w:rsidRPr="00502469">
        <w:tab/>
        <w:t xml:space="preserve">If the </w:t>
      </w:r>
      <w:r w:rsidR="00C451EE">
        <w:t xml:space="preserve">Director-General </w:t>
      </w:r>
      <w:r w:rsidRPr="00502469">
        <w:t>is satisfied that there are good reasons therefor, he may allow any person to make an application in terms of subsection (1) on behalf</w:t>
      </w:r>
      <w:r w:rsidR="00DC4FBD">
        <w:t xml:space="preserve"> of</w:t>
      </w:r>
      <w:r w:rsidRPr="00502469">
        <w:t xml:space="preserve"> the person who claims a pension or gratuity.</w:t>
      </w:r>
    </w:p>
    <w:p w14:paraId="14A131BE" w14:textId="77777777" w:rsidR="00A530A7" w:rsidRDefault="00A530A7" w:rsidP="00BE0363">
      <w:pPr>
        <w:pStyle w:val="AS-P1"/>
      </w:pPr>
    </w:p>
    <w:p w14:paraId="06FDF47C" w14:textId="77777777" w:rsidR="00A530A7" w:rsidRDefault="00A530A7" w:rsidP="00BE0363">
      <w:pPr>
        <w:pStyle w:val="AS-P1"/>
      </w:pPr>
      <w:r w:rsidRPr="00502469">
        <w:t>(3)</w:t>
      </w:r>
      <w:r w:rsidRPr="00502469">
        <w:tab/>
        <w:t xml:space="preserve">After considering the application and all the details, documents, and information which he may have obtained in relation to the application, </w:t>
      </w:r>
      <w:r w:rsidR="0090531E">
        <w:t>the</w:t>
      </w:r>
      <w:r w:rsidRPr="00502469">
        <w:t xml:space="preserve"> </w:t>
      </w:r>
      <w:r w:rsidR="00C451EE">
        <w:t xml:space="preserve">Director-General </w:t>
      </w:r>
      <w:r w:rsidRPr="00502469">
        <w:t>shall determine the amount of any pension or gratuity to which the applicant may be entitled.</w:t>
      </w:r>
    </w:p>
    <w:p w14:paraId="5798F4D7" w14:textId="77777777" w:rsidR="00A530A7" w:rsidRDefault="00A530A7" w:rsidP="00A530A7">
      <w:pPr>
        <w:pStyle w:val="AS-P0"/>
      </w:pPr>
    </w:p>
    <w:p w14:paraId="21F5B400" w14:textId="77777777" w:rsidR="00420AE6" w:rsidRDefault="00420AE6" w:rsidP="00A530A7">
      <w:pPr>
        <w:pStyle w:val="AS-P0"/>
        <w:rPr>
          <w:b/>
        </w:rPr>
      </w:pPr>
      <w:r w:rsidRPr="007C7054">
        <w:rPr>
          <w:b/>
        </w:rPr>
        <w:t>Determination of pensionable disability</w:t>
      </w:r>
    </w:p>
    <w:p w14:paraId="6A0719F2" w14:textId="77777777" w:rsidR="00420AE6" w:rsidRDefault="00420AE6" w:rsidP="00A530A7">
      <w:pPr>
        <w:pStyle w:val="AS-P0"/>
      </w:pPr>
    </w:p>
    <w:p w14:paraId="2D7B50BA" w14:textId="77777777" w:rsidR="00A530A7" w:rsidRDefault="00A530A7" w:rsidP="0036627B">
      <w:pPr>
        <w:pStyle w:val="AS-P1"/>
      </w:pPr>
      <w:r w:rsidRPr="00420AE6">
        <w:rPr>
          <w:b/>
        </w:rPr>
        <w:t>7.</w:t>
      </w:r>
      <w:r w:rsidRPr="00502469">
        <w:tab/>
      </w:r>
      <w:r>
        <w:t>(1)</w:t>
      </w:r>
      <w:r w:rsidRPr="00502469">
        <w:t xml:space="preserve"> </w:t>
      </w:r>
      <w:r w:rsidR="0036627B">
        <w:tab/>
      </w:r>
      <w:r w:rsidRPr="00502469">
        <w:t xml:space="preserve">In considering an application for a pension or gratuity or in reviewing a pension in terms of this Act, the pensionable disability of a member or deceased member and the degree of such disability shall be determined or redetermined by the </w:t>
      </w:r>
      <w:r w:rsidR="00C451EE">
        <w:t xml:space="preserve">Director-General </w:t>
      </w:r>
      <w:r w:rsidRPr="00502469">
        <w:t>from time to</w:t>
      </w:r>
      <w:r w:rsidR="00A01862">
        <w:t xml:space="preserve"> </w:t>
      </w:r>
      <w:r w:rsidRPr="00502469">
        <w:t>time after consultation with a medical pensions officer.</w:t>
      </w:r>
    </w:p>
    <w:p w14:paraId="6ED4B40D" w14:textId="77777777" w:rsidR="00A530A7" w:rsidRDefault="00A530A7" w:rsidP="0036627B">
      <w:pPr>
        <w:pStyle w:val="AS-P1"/>
      </w:pPr>
    </w:p>
    <w:p w14:paraId="710C57AC" w14:textId="77777777" w:rsidR="00A530A7" w:rsidRDefault="00A530A7" w:rsidP="005D445D">
      <w:pPr>
        <w:pStyle w:val="AS-Pa"/>
      </w:pPr>
      <w:r w:rsidRPr="00502469">
        <w:t>(2)</w:t>
      </w:r>
      <w:r w:rsidRPr="00502469">
        <w:tab/>
      </w:r>
      <w:r w:rsidRPr="00DD474D">
        <w:t xml:space="preserve">(a) </w:t>
      </w:r>
      <w:r w:rsidR="005D445D">
        <w:tab/>
      </w:r>
      <w:r w:rsidRPr="00502469">
        <w:t xml:space="preserve">For the purposes of subsection (1), the </w:t>
      </w:r>
      <w:r w:rsidR="00C451EE">
        <w:t xml:space="preserve">Director-General </w:t>
      </w:r>
      <w:r w:rsidRPr="00502469">
        <w:t>may require that the member whose pensionable disability is under consideration, be</w:t>
      </w:r>
      <w:r>
        <w:t xml:space="preserve"> </w:t>
      </w:r>
      <w:r w:rsidRPr="00502469">
        <w:t xml:space="preserve">examined by a medical practitioner designated by the </w:t>
      </w:r>
      <w:r w:rsidR="00F1399D">
        <w:t>Director-General</w:t>
      </w:r>
      <w:r w:rsidRPr="00502469">
        <w:t>.</w:t>
      </w:r>
    </w:p>
    <w:p w14:paraId="018C528E" w14:textId="77777777" w:rsidR="00A530A7" w:rsidRDefault="00A530A7" w:rsidP="005D445D">
      <w:pPr>
        <w:pStyle w:val="AS-Pa"/>
      </w:pPr>
    </w:p>
    <w:p w14:paraId="7F47C8CE" w14:textId="77777777" w:rsidR="00A530A7" w:rsidRDefault="00A530A7" w:rsidP="005D445D">
      <w:pPr>
        <w:pStyle w:val="AS-Pa"/>
      </w:pPr>
      <w:r w:rsidRPr="00DD474D">
        <w:rPr>
          <w:rFonts w:eastAsia="Arial"/>
        </w:rPr>
        <w:t>(b)</w:t>
      </w:r>
      <w:r w:rsidRPr="00DD474D">
        <w:rPr>
          <w:rFonts w:eastAsia="Arial"/>
        </w:rPr>
        <w:tab/>
      </w:r>
      <w:r w:rsidRPr="00502469">
        <w:t xml:space="preserve">The medical practitioner who examines the member, shall furnish the </w:t>
      </w:r>
      <w:r w:rsidR="00C451EE">
        <w:t xml:space="preserve">Director-General </w:t>
      </w:r>
      <w:r w:rsidRPr="00502469">
        <w:t>with a report on the physical and mental condition of the member.</w:t>
      </w:r>
    </w:p>
    <w:p w14:paraId="7FEF8204" w14:textId="77777777" w:rsidR="00A530A7" w:rsidRDefault="00A530A7" w:rsidP="00A530A7">
      <w:pPr>
        <w:pStyle w:val="AS-P0"/>
      </w:pPr>
    </w:p>
    <w:p w14:paraId="225BD083" w14:textId="77777777" w:rsidR="00A530A7" w:rsidRDefault="00A530A7" w:rsidP="003411E9">
      <w:pPr>
        <w:pStyle w:val="AS-P1"/>
      </w:pPr>
      <w:r w:rsidRPr="00502469">
        <w:t>(3)</w:t>
      </w:r>
      <w:r w:rsidRPr="00502469">
        <w:tab/>
        <w:t>The medical pensions</w:t>
      </w:r>
      <w:r w:rsidR="00E92CFD">
        <w:t xml:space="preserve"> </w:t>
      </w:r>
      <w:r w:rsidRPr="00502469">
        <w:t>officer mentioned in subsection (1) may inspect all the documents relating to the state of health of such member.</w:t>
      </w:r>
    </w:p>
    <w:p w14:paraId="375AEB36" w14:textId="77777777" w:rsidR="00A530A7" w:rsidRDefault="00A530A7" w:rsidP="003411E9">
      <w:pPr>
        <w:pStyle w:val="AS-P1"/>
      </w:pPr>
    </w:p>
    <w:p w14:paraId="35FE443E" w14:textId="77777777" w:rsidR="00A530A7" w:rsidRDefault="00A530A7" w:rsidP="00C509B7">
      <w:pPr>
        <w:pStyle w:val="AS-P1"/>
      </w:pPr>
      <w:r w:rsidRPr="00502469">
        <w:t>(4)</w:t>
      </w:r>
      <w:r w:rsidRPr="00502469">
        <w:tab/>
        <w:t>A disease contracted or an injury sustained by a member as a direct result of a pensionable disability</w:t>
      </w:r>
      <w:r w:rsidR="00AD5791">
        <w:t xml:space="preserve"> </w:t>
      </w:r>
      <w:r w:rsidRPr="00502469">
        <w:t xml:space="preserve">or as a direct result of medical treatment authorized by the </w:t>
      </w:r>
      <w:r w:rsidR="00C451EE">
        <w:t xml:space="preserve">Director-General </w:t>
      </w:r>
      <w:r w:rsidRPr="00502469">
        <w:t>for a pensionable disability, shall for the purposes of this section be deemed to be a pensionable disability, un</w:t>
      </w:r>
      <w:r w:rsidR="005776F7">
        <w:t>less</w:t>
      </w:r>
      <w:r w:rsidRPr="00502469">
        <w:t xml:space="preserve"> the </w:t>
      </w:r>
      <w:r w:rsidR="00C451EE">
        <w:t xml:space="preserve">Director-General </w:t>
      </w:r>
      <w:r w:rsidRPr="00502469">
        <w:t xml:space="preserve">is satisfied that the disease or injury is due to the refusal of the member to undergo medical treatment or to any act of negligence or misconduct on the part of the </w:t>
      </w:r>
      <w:r w:rsidR="000A482C">
        <w:t>member</w:t>
      </w:r>
      <w:r w:rsidRPr="00502469">
        <w:t xml:space="preserve">, and that the member has not exercised the special care </w:t>
      </w:r>
      <w:r w:rsidR="000A482C">
        <w:t>w</w:t>
      </w:r>
      <w:r w:rsidRPr="00502469">
        <w:t xml:space="preserve">hich it was reasonably proper for him to take having regard to his pensionable disability, or that the disease was contracted or </w:t>
      </w:r>
      <w:r w:rsidR="00793B93">
        <w:t>t</w:t>
      </w:r>
      <w:r w:rsidRPr="00502469">
        <w:t xml:space="preserve">he injury sustained in circumstances entitling the member </w:t>
      </w:r>
      <w:r w:rsidR="00174E3A">
        <w:t>t</w:t>
      </w:r>
      <w:r w:rsidRPr="00502469">
        <w:t>o compensation in terms of any other law or at common law.</w:t>
      </w:r>
    </w:p>
    <w:p w14:paraId="768CDF41" w14:textId="77777777" w:rsidR="00A530A7" w:rsidRDefault="00A530A7" w:rsidP="00C509B7">
      <w:pPr>
        <w:pStyle w:val="AS-P1"/>
      </w:pPr>
    </w:p>
    <w:p w14:paraId="155DAD90" w14:textId="77777777" w:rsidR="00A530A7" w:rsidRDefault="00A530A7" w:rsidP="00247657">
      <w:pPr>
        <w:pStyle w:val="AS-P1"/>
      </w:pPr>
      <w:r w:rsidRPr="00502469">
        <w:t>(5)</w:t>
      </w:r>
      <w:r w:rsidRPr="00502469">
        <w:tab/>
        <w:t>Subject to the provisions of subsection (6), the degree of the pensionable disability of any member shall be determined by comparison of his physical and mental condition with that</w:t>
      </w:r>
      <w:r w:rsidR="00663A5A">
        <w:t xml:space="preserve"> </w:t>
      </w:r>
      <w:r w:rsidRPr="00502469">
        <w:t>of a normal and healthy person of the same age and sex and by determining as nearly as possibl</w:t>
      </w:r>
      <w:r w:rsidR="00663A5A">
        <w:t xml:space="preserve">e </w:t>
      </w:r>
      <w:r w:rsidRPr="00502469">
        <w:t>the percentage by which his physical and mental condition</w:t>
      </w:r>
      <w:r w:rsidR="009D17E0">
        <w:t xml:space="preserve"> differ</w:t>
      </w:r>
      <w:r w:rsidRPr="00502469">
        <w:t xml:space="preserve"> in accordance with the Schedule from that of such a </w:t>
      </w:r>
      <w:r w:rsidR="00F7235E">
        <w:t xml:space="preserve">normal </w:t>
      </w:r>
      <w:r w:rsidRPr="00502469">
        <w:t>and healthy person</w:t>
      </w:r>
      <w:r w:rsidR="00247657">
        <w:t xml:space="preserve"> as a result of his disability.</w:t>
      </w:r>
    </w:p>
    <w:p w14:paraId="45D824FC" w14:textId="77777777" w:rsidR="00A530A7" w:rsidRDefault="00A530A7" w:rsidP="00247657">
      <w:pPr>
        <w:pStyle w:val="AS-P1"/>
      </w:pPr>
    </w:p>
    <w:p w14:paraId="100FAFD1" w14:textId="77777777" w:rsidR="00A530A7" w:rsidRDefault="00A530A7" w:rsidP="00247657">
      <w:pPr>
        <w:pStyle w:val="AS-P1"/>
      </w:pPr>
      <w:r w:rsidRPr="00502469">
        <w:t>(6)</w:t>
      </w:r>
      <w:r w:rsidRPr="00502469">
        <w:tab/>
        <w:t>For the purposes of this section and the Schedule</w:t>
      </w:r>
      <w:r>
        <w:t xml:space="preserve"> -</w:t>
      </w:r>
    </w:p>
    <w:p w14:paraId="44D8975A" w14:textId="77777777" w:rsidR="00A530A7" w:rsidRDefault="00A530A7" w:rsidP="00A530A7">
      <w:pPr>
        <w:pStyle w:val="AS-P0"/>
      </w:pPr>
    </w:p>
    <w:p w14:paraId="44333AE7" w14:textId="77777777" w:rsidR="00A530A7" w:rsidRDefault="00A530A7" w:rsidP="001376CE">
      <w:pPr>
        <w:pStyle w:val="AS-Pa"/>
      </w:pPr>
      <w:r w:rsidRPr="00DD474D">
        <w:rPr>
          <w:rFonts w:eastAsia="Arial"/>
        </w:rPr>
        <w:t>(a)</w:t>
      </w:r>
      <w:r w:rsidRPr="00DD474D">
        <w:rPr>
          <w:rFonts w:eastAsia="Arial"/>
        </w:rPr>
        <w:tab/>
      </w:r>
      <w:r w:rsidRPr="00502469">
        <w:t>the degree of a disabilit</w:t>
      </w:r>
      <w:r w:rsidR="001B660A">
        <w:t xml:space="preserve">y </w:t>
      </w:r>
      <w:r w:rsidRPr="00502469">
        <w:t>which corresponds with a disability specified in the second column of the Schedule, shall be determined at the percentage of disability specified i</w:t>
      </w:r>
      <w:r w:rsidR="00E37570">
        <w:t>n</w:t>
      </w:r>
      <w:r w:rsidRPr="00502469">
        <w:t xml:space="preserve"> the third column of the Schedule opposite the disability concerned</w:t>
      </w:r>
      <w:r w:rsidR="00500EFF">
        <w:t>;</w:t>
      </w:r>
    </w:p>
    <w:p w14:paraId="7C677646" w14:textId="77777777" w:rsidR="00A530A7" w:rsidRDefault="00A530A7" w:rsidP="001376CE">
      <w:pPr>
        <w:pStyle w:val="AS-Pa"/>
      </w:pPr>
    </w:p>
    <w:p w14:paraId="28314AC6" w14:textId="77777777" w:rsidR="00A530A7" w:rsidRDefault="00A530A7" w:rsidP="001376CE">
      <w:pPr>
        <w:pStyle w:val="AS-Pa"/>
      </w:pPr>
      <w:r w:rsidRPr="00DD474D">
        <w:rPr>
          <w:rFonts w:eastAsia="Arial"/>
        </w:rPr>
        <w:t>(b)</w:t>
      </w:r>
      <w:r w:rsidRPr="00DD474D">
        <w:rPr>
          <w:rFonts w:eastAsia="Arial"/>
        </w:rPr>
        <w:tab/>
      </w:r>
      <w:r w:rsidR="00715D3C">
        <w:t xml:space="preserve">the degree of the disability </w:t>
      </w:r>
      <w:r w:rsidRPr="00502469">
        <w:t>of a member who suffers from more than one disability, shall be determined by taking the cumulative effect of all the pensionable disabilities from which he suffers, dete</w:t>
      </w:r>
      <w:r w:rsidR="001D7782">
        <w:t>rm</w:t>
      </w:r>
      <w:r w:rsidRPr="00502469">
        <w:t xml:space="preserve">ined in terms of paragraph (a), into consideration, and the total percentage of all such disabilities shall be assessed at </w:t>
      </w:r>
      <w:r w:rsidR="00FF2ED6">
        <w:t>not more than one hundred per c</w:t>
      </w:r>
      <w:r w:rsidRPr="00502469">
        <w:t>ent;</w:t>
      </w:r>
    </w:p>
    <w:p w14:paraId="060E64C7" w14:textId="77777777" w:rsidR="00A530A7" w:rsidRDefault="00A530A7" w:rsidP="001376CE">
      <w:pPr>
        <w:pStyle w:val="AS-Pa"/>
      </w:pPr>
    </w:p>
    <w:p w14:paraId="713CC769" w14:textId="77777777" w:rsidR="00A530A7" w:rsidRDefault="00A530A7" w:rsidP="001376CE">
      <w:pPr>
        <w:pStyle w:val="AS-Pa"/>
      </w:pPr>
      <w:r w:rsidRPr="00DD474D">
        <w:rPr>
          <w:rFonts w:eastAsia="Arial"/>
        </w:rPr>
        <w:t>(c)</w:t>
      </w:r>
      <w:r w:rsidRPr="00DD474D">
        <w:rPr>
          <w:rFonts w:eastAsia="Arial"/>
        </w:rPr>
        <w:tab/>
      </w:r>
      <w:r w:rsidRPr="00502469">
        <w:t xml:space="preserve">the degree of the disability of a member who has lost the total function of one of a pair of limbs or organs before he became a member and thereafter loses the total function of the </w:t>
      </w:r>
      <w:r w:rsidR="00BD04B9">
        <w:t>other limb</w:t>
      </w:r>
      <w:r w:rsidRPr="00502469">
        <w:t xml:space="preserve"> or organ as a result of military ser</w:t>
      </w:r>
      <w:r w:rsidR="00BD04B9">
        <w:t>vice</w:t>
      </w:r>
      <w:r w:rsidRPr="00502469">
        <w:t>, shall be determined as if he had lost both such limbs or organs as a result of military service;</w:t>
      </w:r>
    </w:p>
    <w:p w14:paraId="43BAEBEC" w14:textId="77777777" w:rsidR="00A530A7" w:rsidRDefault="00A530A7" w:rsidP="001376CE">
      <w:pPr>
        <w:pStyle w:val="AS-Pa"/>
      </w:pPr>
    </w:p>
    <w:p w14:paraId="74F9A269" w14:textId="77777777" w:rsidR="00A530A7" w:rsidRDefault="00A530A7" w:rsidP="001376CE">
      <w:pPr>
        <w:pStyle w:val="AS-Pa"/>
      </w:pPr>
      <w:r w:rsidRPr="00502469">
        <w:t>(</w:t>
      </w:r>
      <w:r w:rsidR="00380C8F">
        <w:t>d</w:t>
      </w:r>
      <w:r w:rsidRPr="00502469">
        <w:t xml:space="preserve">) </w:t>
      </w:r>
      <w:r w:rsidR="00380C8F">
        <w:tab/>
      </w:r>
      <w:r w:rsidRPr="00502469">
        <w:t>the degree of the disability of any member who is killed or dies while performing military service, shall be deemed to be one hundred per cent;</w:t>
      </w:r>
    </w:p>
    <w:p w14:paraId="27D882A4" w14:textId="77777777" w:rsidR="00A530A7" w:rsidRDefault="00A530A7" w:rsidP="001376CE">
      <w:pPr>
        <w:pStyle w:val="AS-Pa"/>
      </w:pPr>
    </w:p>
    <w:p w14:paraId="3818A804" w14:textId="77777777" w:rsidR="00A530A7" w:rsidRDefault="00A530A7" w:rsidP="001376CE">
      <w:pPr>
        <w:pStyle w:val="AS-Pa"/>
      </w:pPr>
      <w:r w:rsidRPr="00502469">
        <w:t xml:space="preserve">(e) </w:t>
      </w:r>
      <w:r w:rsidR="009F0658">
        <w:tab/>
      </w:r>
      <w:r w:rsidRPr="00502469">
        <w:t xml:space="preserve">the degree of the disability of a member shall be determined without regard to </w:t>
      </w:r>
      <w:r w:rsidR="00C36AA4">
        <w:t>his</w:t>
      </w:r>
      <w:r w:rsidRPr="00502469">
        <w:t xml:space="preserve"> earning capacity in any particular occupation;</w:t>
      </w:r>
    </w:p>
    <w:p w14:paraId="24F28483" w14:textId="77777777" w:rsidR="00A530A7" w:rsidRDefault="00A530A7" w:rsidP="001376CE">
      <w:pPr>
        <w:pStyle w:val="AS-Pa"/>
      </w:pPr>
    </w:p>
    <w:p w14:paraId="06D24E04" w14:textId="77777777" w:rsidR="00A530A7" w:rsidRDefault="00A530A7" w:rsidP="001376CE">
      <w:pPr>
        <w:pStyle w:val="AS-Pa"/>
      </w:pPr>
      <w:r w:rsidRPr="00DD474D">
        <w:t xml:space="preserve">(g) </w:t>
      </w:r>
      <w:r w:rsidR="00BF18F9">
        <w:tab/>
      </w:r>
      <w:r w:rsidRPr="00502469">
        <w:t>the degree of the disability of a member which was not caused by military service but aggr</w:t>
      </w:r>
      <w:r w:rsidR="000B606D">
        <w:t>a</w:t>
      </w:r>
      <w:r w:rsidRPr="00502469">
        <w:t>vated thereby, shall be determined only in respect of that aggravation of such pensionable disability.</w:t>
      </w:r>
    </w:p>
    <w:p w14:paraId="4D079A50" w14:textId="77777777" w:rsidR="00A530A7" w:rsidRDefault="00A530A7" w:rsidP="00A530A7">
      <w:pPr>
        <w:pStyle w:val="AS-P0"/>
      </w:pPr>
    </w:p>
    <w:p w14:paraId="37B7C502" w14:textId="77777777" w:rsidR="001225C1" w:rsidRDefault="001225C1" w:rsidP="001225C1">
      <w:pPr>
        <w:pStyle w:val="AS-P-Amend"/>
      </w:pPr>
      <w:r>
        <w:t xml:space="preserve">[This paragraph is mis-lettered in the </w:t>
      </w:r>
      <w:r w:rsidRPr="001225C1">
        <w:rPr>
          <w:i/>
        </w:rPr>
        <w:t>Government Gazette</w:t>
      </w:r>
      <w:r>
        <w:t>; there is no paragraph (f).]</w:t>
      </w:r>
    </w:p>
    <w:p w14:paraId="200D9E51" w14:textId="77777777" w:rsidR="001225C1" w:rsidRDefault="001225C1" w:rsidP="00A530A7">
      <w:pPr>
        <w:pStyle w:val="AS-P0"/>
      </w:pPr>
    </w:p>
    <w:p w14:paraId="457F52EE" w14:textId="77777777" w:rsidR="00420AE6" w:rsidRDefault="000F5DAB" w:rsidP="00A530A7">
      <w:pPr>
        <w:pStyle w:val="AS-P0"/>
        <w:rPr>
          <w:b/>
        </w:rPr>
      </w:pPr>
      <w:r>
        <w:rPr>
          <w:b/>
        </w:rPr>
        <w:t>***</w:t>
      </w:r>
    </w:p>
    <w:p w14:paraId="409D5591" w14:textId="77777777" w:rsidR="00420AE6" w:rsidRDefault="00420AE6" w:rsidP="00A530A7">
      <w:pPr>
        <w:pStyle w:val="AS-P0"/>
      </w:pPr>
    </w:p>
    <w:p w14:paraId="6EE88519" w14:textId="77777777" w:rsidR="00A530A7" w:rsidRDefault="00A530A7" w:rsidP="000F5DAB">
      <w:pPr>
        <w:pStyle w:val="AS-P1"/>
      </w:pPr>
      <w:r w:rsidRPr="00420AE6">
        <w:rPr>
          <w:b/>
        </w:rPr>
        <w:t>8.</w:t>
      </w:r>
      <w:r w:rsidRPr="00502469">
        <w:tab/>
      </w:r>
    </w:p>
    <w:p w14:paraId="6946FFB9" w14:textId="77777777" w:rsidR="000F5DAB" w:rsidRDefault="000F5DAB" w:rsidP="000F5DAB">
      <w:pPr>
        <w:pStyle w:val="AS-P1"/>
      </w:pPr>
    </w:p>
    <w:p w14:paraId="63CD4EEC" w14:textId="77777777" w:rsidR="003979F6" w:rsidRDefault="003979F6" w:rsidP="006B6A01">
      <w:pPr>
        <w:pStyle w:val="AS-P-Amend"/>
      </w:pPr>
      <w:r w:rsidRPr="003979F6">
        <w:t>[</w:t>
      </w:r>
      <w:r w:rsidR="006B6A01">
        <w:t xml:space="preserve">section 8 </w:t>
      </w:r>
      <w:r w:rsidRPr="003979F6">
        <w:t xml:space="preserve">amended by Act 26 of 1977 and </w:t>
      </w:r>
      <w:r w:rsidR="000F5DAB">
        <w:t xml:space="preserve">deleted </w:t>
      </w:r>
      <w:r w:rsidRPr="000F5DAB">
        <w:t>by Act 97 of 1980]</w:t>
      </w:r>
    </w:p>
    <w:p w14:paraId="56599118" w14:textId="77777777" w:rsidR="003979F6" w:rsidRDefault="003979F6" w:rsidP="00A530A7">
      <w:pPr>
        <w:pStyle w:val="AS-P0"/>
      </w:pPr>
    </w:p>
    <w:p w14:paraId="45202BFF" w14:textId="77777777" w:rsidR="00420AE6" w:rsidRDefault="00420AE6" w:rsidP="00A530A7">
      <w:pPr>
        <w:pStyle w:val="AS-P0"/>
        <w:rPr>
          <w:b/>
        </w:rPr>
      </w:pPr>
      <w:r w:rsidRPr="007C7054">
        <w:rPr>
          <w:b/>
        </w:rPr>
        <w:t>Temporary pensions to dependants of missing members</w:t>
      </w:r>
    </w:p>
    <w:p w14:paraId="7E44AD26" w14:textId="77777777" w:rsidR="00420AE6" w:rsidRDefault="00420AE6" w:rsidP="00A530A7">
      <w:pPr>
        <w:pStyle w:val="AS-P0"/>
      </w:pPr>
    </w:p>
    <w:p w14:paraId="2BB39101" w14:textId="77777777" w:rsidR="00A530A7" w:rsidRDefault="00A530A7" w:rsidP="007B252F">
      <w:pPr>
        <w:pStyle w:val="AS-P1"/>
      </w:pPr>
      <w:r w:rsidRPr="00420AE6">
        <w:rPr>
          <w:b/>
        </w:rPr>
        <w:t>9.</w:t>
      </w:r>
      <w:r w:rsidRPr="00502469">
        <w:tab/>
      </w:r>
      <w:r>
        <w:t>(1)</w:t>
      </w:r>
      <w:r w:rsidRPr="00502469">
        <w:t xml:space="preserve"> </w:t>
      </w:r>
      <w:r w:rsidR="007B252F">
        <w:tab/>
      </w:r>
      <w:r w:rsidRPr="00502469">
        <w:t xml:space="preserve">If a member who performs military service is reported to be missing or to be presumably dead, the </w:t>
      </w:r>
      <w:r w:rsidR="00C451EE">
        <w:t xml:space="preserve">Director-General </w:t>
      </w:r>
      <w:r w:rsidRPr="00502469">
        <w:t>may, with effect from a date not earlier than the date of that report, award to any person who would be entitled to a pension if the member had, on the date of such report during the performance of military service, died, a pension as if the member had died on the said date during the performance of military service.</w:t>
      </w:r>
    </w:p>
    <w:p w14:paraId="22CE9321" w14:textId="77777777" w:rsidR="00A530A7" w:rsidRDefault="00A530A7" w:rsidP="007B252F">
      <w:pPr>
        <w:pStyle w:val="AS-P1"/>
      </w:pPr>
    </w:p>
    <w:p w14:paraId="69EF2291" w14:textId="77777777" w:rsidR="00A530A7" w:rsidRDefault="00A530A7" w:rsidP="007B252F">
      <w:pPr>
        <w:pStyle w:val="AS-P1"/>
      </w:pPr>
      <w:r w:rsidRPr="00502469">
        <w:t>(2)</w:t>
      </w:r>
      <w:r w:rsidRPr="00502469">
        <w:tab/>
        <w:t xml:space="preserve">Notwithstanding the provisions of subsection </w:t>
      </w:r>
      <w:r>
        <w:t>(1)</w:t>
      </w:r>
      <w:r w:rsidRPr="00502469">
        <w:t>, no pension shall be awarded in terms of that subsection</w:t>
      </w:r>
      <w:r>
        <w:t xml:space="preserve"> -</w:t>
      </w:r>
    </w:p>
    <w:p w14:paraId="160DFCC1" w14:textId="77777777" w:rsidR="00A530A7" w:rsidRDefault="00A530A7" w:rsidP="00A530A7">
      <w:pPr>
        <w:pStyle w:val="AS-P0"/>
      </w:pPr>
    </w:p>
    <w:p w14:paraId="31A6370E" w14:textId="77777777" w:rsidR="00A530A7" w:rsidRDefault="00A530A7" w:rsidP="00DD2107">
      <w:pPr>
        <w:pStyle w:val="AS-Pa"/>
      </w:pPr>
      <w:r w:rsidRPr="00502469">
        <w:t>(a)</w:t>
      </w:r>
      <w:r w:rsidRPr="00502469">
        <w:tab/>
        <w:t>in respect of any period during which the person who is claiming the pension, received compensation in terms of the provisions of the Defence Act by virtue of the military service of the member;</w:t>
      </w:r>
    </w:p>
    <w:p w14:paraId="509ADDBD" w14:textId="77777777" w:rsidR="00A530A7" w:rsidRDefault="00A530A7" w:rsidP="00DD2107">
      <w:pPr>
        <w:pStyle w:val="AS-Pa"/>
      </w:pPr>
    </w:p>
    <w:p w14:paraId="60398AB4" w14:textId="77777777" w:rsidR="00A530A7" w:rsidRDefault="00A530A7" w:rsidP="00DD2107">
      <w:pPr>
        <w:pStyle w:val="AS-Pa"/>
      </w:pPr>
      <w:r w:rsidRPr="00502469">
        <w:t>(b)</w:t>
      </w:r>
      <w:r w:rsidRPr="00502469">
        <w:tab/>
        <w:t>for a period longer than twelve months, unless the Minister otherwise directs.</w:t>
      </w:r>
    </w:p>
    <w:p w14:paraId="1A8AFC93" w14:textId="77777777" w:rsidR="00A530A7" w:rsidRDefault="00A530A7" w:rsidP="00A530A7">
      <w:pPr>
        <w:pStyle w:val="AS-P0"/>
      </w:pPr>
    </w:p>
    <w:p w14:paraId="61085D6E" w14:textId="77777777" w:rsidR="00420AE6" w:rsidRDefault="00420AE6" w:rsidP="00A530A7">
      <w:pPr>
        <w:pStyle w:val="AS-P0"/>
        <w:rPr>
          <w:b/>
        </w:rPr>
      </w:pPr>
      <w:r w:rsidRPr="007C7054">
        <w:rPr>
          <w:b/>
        </w:rPr>
        <w:t>Payment of pensions</w:t>
      </w:r>
    </w:p>
    <w:p w14:paraId="18F5307C" w14:textId="77777777" w:rsidR="00420AE6" w:rsidRDefault="00420AE6" w:rsidP="00A530A7">
      <w:pPr>
        <w:pStyle w:val="AS-P0"/>
      </w:pPr>
    </w:p>
    <w:p w14:paraId="1151D1A0" w14:textId="77777777" w:rsidR="00A530A7" w:rsidRDefault="00A530A7" w:rsidP="009C2F5F">
      <w:pPr>
        <w:pStyle w:val="AS-P1"/>
      </w:pPr>
      <w:r w:rsidRPr="00420AE6">
        <w:rPr>
          <w:b/>
        </w:rPr>
        <w:t>10.</w:t>
      </w:r>
      <w:r w:rsidRPr="00502469">
        <w:tab/>
        <w:t xml:space="preserve">(1) </w:t>
      </w:r>
      <w:r w:rsidR="009C2F5F">
        <w:tab/>
      </w:r>
      <w:r w:rsidRPr="00502469">
        <w:t>A pension shall be payable with effect from the first day of the month in which</w:t>
      </w:r>
      <w:r w:rsidR="00754056">
        <w:t xml:space="preserve"> </w:t>
      </w:r>
      <w:r w:rsidRPr="00502469">
        <w:t xml:space="preserve">an application for such pension is received by the </w:t>
      </w:r>
      <w:r w:rsidR="00C451EE">
        <w:t xml:space="preserve">Director-General </w:t>
      </w:r>
      <w:r w:rsidRPr="00502469">
        <w:t>in terms of section 6</w:t>
      </w:r>
      <w:r w:rsidR="00725CCB">
        <w:t xml:space="preserve">: Provided that the </w:t>
      </w:r>
      <w:r w:rsidR="00C451EE">
        <w:t xml:space="preserve">Director-General </w:t>
      </w:r>
      <w:r w:rsidR="00725CCB">
        <w:t>may, if there are good reasons for doing so, direct that the pension shall be payable with effect from a date not more than twelve months prior to the date on which such application is so received.</w:t>
      </w:r>
    </w:p>
    <w:p w14:paraId="0AE3B308" w14:textId="77777777" w:rsidR="00A530A7" w:rsidRDefault="00A530A7" w:rsidP="009C2F5F">
      <w:pPr>
        <w:pStyle w:val="AS-P1"/>
      </w:pPr>
    </w:p>
    <w:p w14:paraId="5C57ED75" w14:textId="05874048" w:rsidR="00725CCB" w:rsidRDefault="003B5E98" w:rsidP="003B5E98">
      <w:pPr>
        <w:pStyle w:val="AS-P-Amend"/>
      </w:pPr>
      <w:r>
        <w:t>[</w:t>
      </w:r>
      <w:r w:rsidR="007F2CF4">
        <w:t>s</w:t>
      </w:r>
      <w:r>
        <w:t xml:space="preserve">ubsection (1) </w:t>
      </w:r>
      <w:r w:rsidR="0047356D">
        <w:t xml:space="preserve">is </w:t>
      </w:r>
      <w:r>
        <w:t>amended by Act 100 of 1979 to insert</w:t>
      </w:r>
      <w:r w:rsidR="0047356D">
        <w:t xml:space="preserve"> the</w:t>
      </w:r>
      <w:r>
        <w:t xml:space="preserve"> proviso</w:t>
      </w:r>
      <w:r w:rsidR="007F2CF4">
        <w:t xml:space="preserve">; </w:t>
      </w:r>
      <w:r w:rsidR="007F2CF4">
        <w:br/>
        <w:t>a</w:t>
      </w:r>
      <w:r>
        <w:t xml:space="preserve"> colon has been added </w:t>
      </w:r>
      <w:r w:rsidR="007F2CF4">
        <w:t>accordingly</w:t>
      </w:r>
      <w:r>
        <w:t>]</w:t>
      </w:r>
    </w:p>
    <w:p w14:paraId="343D7A25" w14:textId="77777777" w:rsidR="00725CCB" w:rsidRDefault="00725CCB" w:rsidP="009C2F5F">
      <w:pPr>
        <w:pStyle w:val="AS-P1"/>
      </w:pPr>
    </w:p>
    <w:p w14:paraId="3583B2B6" w14:textId="77777777" w:rsidR="00A530A7" w:rsidRDefault="00A530A7" w:rsidP="009C2F5F">
      <w:pPr>
        <w:pStyle w:val="AS-P1"/>
      </w:pPr>
      <w:r w:rsidRPr="00502469">
        <w:t>(2)</w:t>
      </w:r>
      <w:r w:rsidRPr="00502469">
        <w:tab/>
        <w:t>Notwithstanding the provisions of subsection (1), no pension</w:t>
      </w:r>
      <w:r>
        <w:t xml:space="preserve"> </w:t>
      </w:r>
      <w:r w:rsidRPr="00502469">
        <w:t>shall be payable</w:t>
      </w:r>
      <w:r>
        <w:t xml:space="preserve"> -</w:t>
      </w:r>
    </w:p>
    <w:p w14:paraId="186BBEB8" w14:textId="77777777" w:rsidR="00A530A7" w:rsidRDefault="00A530A7" w:rsidP="00A530A7">
      <w:pPr>
        <w:pStyle w:val="AS-P0"/>
      </w:pPr>
    </w:p>
    <w:p w14:paraId="78806112" w14:textId="77777777" w:rsidR="006B6A01" w:rsidRDefault="006B6A01" w:rsidP="006B6A01">
      <w:pPr>
        <w:pStyle w:val="AS-Pa"/>
      </w:pPr>
      <w:r>
        <w:t>(a)</w:t>
      </w:r>
      <w:r>
        <w:tab/>
        <w:t>in the case of a member referred to in section 4(a), with effect from a date prior to the first day of the month during which the period of service of the member in which his pensionable disability manifested itself, was completed;</w:t>
      </w:r>
    </w:p>
    <w:p w14:paraId="7018F3A3" w14:textId="77777777" w:rsidR="006B6A01" w:rsidRDefault="006B6A01" w:rsidP="006B6A01">
      <w:pPr>
        <w:pStyle w:val="AS-Pa"/>
      </w:pPr>
    </w:p>
    <w:p w14:paraId="0847970D" w14:textId="77777777" w:rsidR="006B6A01" w:rsidRDefault="006B6A01" w:rsidP="006B6A01">
      <w:pPr>
        <w:pStyle w:val="AS-P-Amend"/>
      </w:pPr>
      <w:r>
        <w:t>[paragraph (a) substituted by Act 26 of 1977]</w:t>
      </w:r>
    </w:p>
    <w:p w14:paraId="3D7A7150" w14:textId="77777777" w:rsidR="006B6A01" w:rsidRDefault="006B6A01" w:rsidP="006B6A01">
      <w:pPr>
        <w:pStyle w:val="AS-Pa"/>
      </w:pPr>
    </w:p>
    <w:p w14:paraId="1D59EE9E" w14:textId="77777777" w:rsidR="00A530A7" w:rsidRDefault="006B6A01" w:rsidP="006B6A01">
      <w:pPr>
        <w:pStyle w:val="AS-Pa"/>
      </w:pPr>
      <w:r>
        <w:t>(b)</w:t>
      </w:r>
      <w:r>
        <w:tab/>
        <w:t>in the case of a widow referred to in section 4(d), prior to the first day of the month in which the member concerned died;</w:t>
      </w:r>
    </w:p>
    <w:p w14:paraId="1E23F419" w14:textId="77777777" w:rsidR="006B6A01" w:rsidRDefault="006B6A01" w:rsidP="006B6A01">
      <w:pPr>
        <w:pStyle w:val="AS-Pa"/>
      </w:pPr>
    </w:p>
    <w:p w14:paraId="64582E9C" w14:textId="77777777" w:rsidR="006B6A01" w:rsidRDefault="006B6A01" w:rsidP="006B6A01">
      <w:pPr>
        <w:pStyle w:val="AS-P-Amend"/>
      </w:pPr>
      <w:r>
        <w:t>[paragraph (</w:t>
      </w:r>
      <w:r w:rsidR="00177A05">
        <w:t>b</w:t>
      </w:r>
      <w:r>
        <w:t>) substituted by Act 26 of 1977]</w:t>
      </w:r>
    </w:p>
    <w:p w14:paraId="2600F41C" w14:textId="77777777" w:rsidR="006B6A01" w:rsidRDefault="006B6A01" w:rsidP="006B6A01">
      <w:pPr>
        <w:pStyle w:val="AS-Pa"/>
      </w:pPr>
    </w:p>
    <w:p w14:paraId="0DA19D0F" w14:textId="77777777" w:rsidR="00A530A7" w:rsidRDefault="00A530A7" w:rsidP="002A3CBF">
      <w:pPr>
        <w:pStyle w:val="AS-Pa"/>
      </w:pPr>
      <w:r w:rsidRPr="00502469">
        <w:t>(c)</w:t>
      </w:r>
      <w:r w:rsidRPr="00502469">
        <w:tab/>
        <w:t xml:space="preserve">in the case of the dependants of a deceased member referred to in section 4(e), prior to the first day of the month following immediately on the month in which the </w:t>
      </w:r>
      <w:r w:rsidRPr="00852862">
        <w:rPr>
          <w:spacing w:val="-2"/>
        </w:rPr>
        <w:t>member concerned died or prior to the first day of the month following immediately</w:t>
      </w:r>
      <w:r w:rsidRPr="00502469">
        <w:t xml:space="preserve"> on the month in which the widow of that member died;</w:t>
      </w:r>
    </w:p>
    <w:p w14:paraId="0C12F57C" w14:textId="77777777" w:rsidR="00A530A7" w:rsidRDefault="00A530A7" w:rsidP="00D7101D">
      <w:pPr>
        <w:pStyle w:val="AS-Pa"/>
      </w:pPr>
    </w:p>
    <w:p w14:paraId="4E604FE4" w14:textId="77777777" w:rsidR="002A3CBF" w:rsidRDefault="002A3CBF" w:rsidP="002A3CBF">
      <w:pPr>
        <w:pStyle w:val="AS-P-Amend"/>
      </w:pPr>
      <w:r>
        <w:t>[paragraph (c) amended by Act 123 of 1984]</w:t>
      </w:r>
    </w:p>
    <w:p w14:paraId="5FE5C05B" w14:textId="77777777" w:rsidR="002A3CBF" w:rsidRDefault="002A3CBF" w:rsidP="00D7101D">
      <w:pPr>
        <w:pStyle w:val="AS-Pa"/>
      </w:pPr>
    </w:p>
    <w:p w14:paraId="0C115DCB" w14:textId="77777777" w:rsidR="00A530A7" w:rsidRDefault="00A530A7" w:rsidP="00D7101D">
      <w:pPr>
        <w:pStyle w:val="AS-Pa"/>
      </w:pPr>
      <w:r w:rsidRPr="00502469">
        <w:t xml:space="preserve">(d) </w:t>
      </w:r>
      <w:r w:rsidR="00D7101D">
        <w:tab/>
      </w:r>
      <w:r w:rsidRPr="00502469">
        <w:t>in the case of a parent referred to in section 4(f), prior to the first day of the month following immediately on the month in which the member died.</w:t>
      </w:r>
    </w:p>
    <w:p w14:paraId="1147FC75" w14:textId="77777777" w:rsidR="00A530A7" w:rsidRDefault="00A530A7" w:rsidP="00A530A7">
      <w:pPr>
        <w:pStyle w:val="AS-P0"/>
      </w:pPr>
    </w:p>
    <w:p w14:paraId="11ACC177" w14:textId="77777777" w:rsidR="00420AE6" w:rsidRDefault="00420AE6" w:rsidP="00A530A7">
      <w:pPr>
        <w:pStyle w:val="AS-P0"/>
        <w:rPr>
          <w:b/>
        </w:rPr>
      </w:pPr>
      <w:r w:rsidRPr="007C7054">
        <w:rPr>
          <w:b/>
        </w:rPr>
        <w:t>Review of pensions</w:t>
      </w:r>
    </w:p>
    <w:p w14:paraId="2B86A51C" w14:textId="77777777" w:rsidR="00420AE6" w:rsidRDefault="00420AE6" w:rsidP="00A530A7">
      <w:pPr>
        <w:pStyle w:val="AS-P0"/>
      </w:pPr>
    </w:p>
    <w:p w14:paraId="6778E375" w14:textId="77777777" w:rsidR="00A530A7" w:rsidRDefault="00A530A7" w:rsidP="004E490B">
      <w:pPr>
        <w:pStyle w:val="AS-P1"/>
      </w:pPr>
      <w:r w:rsidRPr="00420AE6">
        <w:rPr>
          <w:b/>
        </w:rPr>
        <w:t>11.</w:t>
      </w:r>
      <w:r w:rsidRPr="00502469">
        <w:tab/>
        <w:t xml:space="preserve">(1) </w:t>
      </w:r>
      <w:r w:rsidR="004E490B">
        <w:tab/>
      </w:r>
      <w:r w:rsidRPr="00502469">
        <w:t xml:space="preserve">The </w:t>
      </w:r>
      <w:r w:rsidR="00C451EE">
        <w:t xml:space="preserve">Director-General </w:t>
      </w:r>
      <w:r w:rsidRPr="00502469">
        <w:t>may at any time review a pension if he has reasonable grounds to believe</w:t>
      </w:r>
      <w:r>
        <w:t xml:space="preserve"> -</w:t>
      </w:r>
    </w:p>
    <w:p w14:paraId="23BAF9DD" w14:textId="77777777" w:rsidR="00A530A7" w:rsidRDefault="00A530A7" w:rsidP="00A530A7">
      <w:pPr>
        <w:pStyle w:val="AS-P0"/>
      </w:pPr>
    </w:p>
    <w:p w14:paraId="57105E83" w14:textId="77777777" w:rsidR="00A530A7" w:rsidRDefault="00A530A7" w:rsidP="00C05BFA">
      <w:pPr>
        <w:pStyle w:val="AS-Pa"/>
      </w:pPr>
      <w:r w:rsidRPr="00502469">
        <w:t>(a)</w:t>
      </w:r>
      <w:r w:rsidRPr="00502469">
        <w:tab/>
        <w:t>that there has been a substantial change in the degree of</w:t>
      </w:r>
      <w:r w:rsidR="00ED6D51">
        <w:t xml:space="preserve"> </w:t>
      </w:r>
      <w:r w:rsidRPr="00502469">
        <w:t>the</w:t>
      </w:r>
      <w:r w:rsidR="00ED6D51">
        <w:t xml:space="preserve"> </w:t>
      </w:r>
      <w:r w:rsidRPr="00502469">
        <w:t xml:space="preserve">pensionable disability of </w:t>
      </w:r>
      <w:r w:rsidR="00ED6D51">
        <w:t>the</w:t>
      </w:r>
      <w:r w:rsidRPr="00502469">
        <w:t xml:space="preserve"> member concerned;</w:t>
      </w:r>
    </w:p>
    <w:p w14:paraId="2A06AF84" w14:textId="77777777" w:rsidR="00A530A7" w:rsidRDefault="00A530A7" w:rsidP="00C05BFA">
      <w:pPr>
        <w:pStyle w:val="AS-Pa"/>
      </w:pPr>
    </w:p>
    <w:p w14:paraId="5D883251" w14:textId="77777777" w:rsidR="00A530A7" w:rsidRDefault="00A530A7" w:rsidP="00C05BFA">
      <w:pPr>
        <w:pStyle w:val="AS-Pa"/>
      </w:pPr>
      <w:r w:rsidRPr="00502469">
        <w:t>(b)</w:t>
      </w:r>
      <w:r w:rsidRPr="00502469">
        <w:tab/>
        <w:t xml:space="preserve">that, after the pension has </w:t>
      </w:r>
      <w:r w:rsidR="00BF3DE0">
        <w:t xml:space="preserve">been </w:t>
      </w:r>
      <w:r w:rsidRPr="00502469">
        <w:t xml:space="preserve">awarded, a change in the marital state of the </w:t>
      </w:r>
      <w:r w:rsidR="00887B30">
        <w:t>membe</w:t>
      </w:r>
      <w:r w:rsidRPr="00502469">
        <w:t>r concerned or of any dependant of him or in the number of his dependants or, in the case of a widow, a change in her marital state has occurred</w:t>
      </w:r>
      <w:r w:rsidR="00500EFF">
        <w:t>;</w:t>
      </w:r>
    </w:p>
    <w:p w14:paraId="4CFF45AF" w14:textId="77777777" w:rsidR="00A530A7" w:rsidRDefault="00A530A7" w:rsidP="00C05BFA">
      <w:pPr>
        <w:pStyle w:val="AS-Pa"/>
      </w:pPr>
    </w:p>
    <w:p w14:paraId="782138DE" w14:textId="77777777" w:rsidR="00A530A7" w:rsidRDefault="00A530A7" w:rsidP="00C05BFA">
      <w:pPr>
        <w:pStyle w:val="AS-Pa"/>
      </w:pPr>
      <w:r w:rsidRPr="00502469">
        <w:t>(c)</w:t>
      </w:r>
      <w:r w:rsidRPr="00502469">
        <w:tab/>
      </w:r>
      <w:r w:rsidRPr="005843C1">
        <w:rPr>
          <w:spacing w:val="-2"/>
        </w:rPr>
        <w:t>that a dependant of the member concerned has died or is no longer a dependant of him;</w:t>
      </w:r>
    </w:p>
    <w:p w14:paraId="2D8F84E0" w14:textId="77777777" w:rsidR="00A530A7" w:rsidRDefault="00A530A7" w:rsidP="00C05BFA">
      <w:pPr>
        <w:pStyle w:val="AS-Pa"/>
      </w:pPr>
    </w:p>
    <w:p w14:paraId="75E95253" w14:textId="77777777" w:rsidR="00A530A7" w:rsidRDefault="00A530A7" w:rsidP="00C05BFA">
      <w:pPr>
        <w:pStyle w:val="AS-Pa"/>
      </w:pPr>
      <w:r w:rsidRPr="00502469">
        <w:t xml:space="preserve">(d) </w:t>
      </w:r>
      <w:r w:rsidR="00451677">
        <w:tab/>
      </w:r>
      <w:r w:rsidRPr="00502469">
        <w:t>that the pension was obtained by fraud or in any other improper manner;</w:t>
      </w:r>
    </w:p>
    <w:p w14:paraId="130828E6" w14:textId="77777777" w:rsidR="00A530A7" w:rsidRDefault="00A530A7" w:rsidP="00C05BFA">
      <w:pPr>
        <w:pStyle w:val="AS-Pa"/>
      </w:pPr>
    </w:p>
    <w:p w14:paraId="3B15C504" w14:textId="77777777" w:rsidR="00A530A7" w:rsidRDefault="00A530A7" w:rsidP="00C05BFA">
      <w:pPr>
        <w:pStyle w:val="AS-Pa"/>
      </w:pPr>
      <w:r w:rsidRPr="00502469">
        <w:t xml:space="preserve">(e) </w:t>
      </w:r>
      <w:r w:rsidR="00451677">
        <w:tab/>
      </w:r>
      <w:r w:rsidRPr="00502469">
        <w:t>that the person in receipt of the pension or in respect of whom the pension is paid, is not entitled thereto.</w:t>
      </w:r>
    </w:p>
    <w:p w14:paraId="4D33EC8A" w14:textId="77777777" w:rsidR="00A530A7" w:rsidRDefault="00A530A7" w:rsidP="00A530A7">
      <w:pPr>
        <w:pStyle w:val="AS-P0"/>
      </w:pPr>
    </w:p>
    <w:p w14:paraId="5C064BEA" w14:textId="77777777" w:rsidR="00A530A7" w:rsidRDefault="00A530A7" w:rsidP="00C5370C">
      <w:pPr>
        <w:pStyle w:val="AS-P1"/>
      </w:pPr>
      <w:r w:rsidRPr="00502469">
        <w:t>(2)</w:t>
      </w:r>
      <w:r w:rsidRPr="00502469">
        <w:tab/>
        <w:t>If</w:t>
      </w:r>
      <w:r w:rsidR="00C5370C">
        <w:t xml:space="preserve"> </w:t>
      </w:r>
      <w:r w:rsidRPr="00502469">
        <w:t xml:space="preserve">the degree of the pensionable disability of a member is increased or decreased by the medical appeal board in terms of section 15, or if the appeal tribunal gives a decision in terms of section 16 which renders the review of the pension concerned necessary or desirable, the </w:t>
      </w:r>
      <w:r w:rsidR="00C451EE">
        <w:t xml:space="preserve">Director-General </w:t>
      </w:r>
      <w:r w:rsidRPr="00502469">
        <w:t>shall review such pension.</w:t>
      </w:r>
    </w:p>
    <w:p w14:paraId="789B2B6B" w14:textId="77777777" w:rsidR="00A530A7" w:rsidRDefault="00A530A7" w:rsidP="00C5370C">
      <w:pPr>
        <w:pStyle w:val="AS-P1"/>
      </w:pPr>
    </w:p>
    <w:p w14:paraId="73DD98C9" w14:textId="77777777" w:rsidR="00A530A7" w:rsidRDefault="00A530A7" w:rsidP="00C5370C">
      <w:pPr>
        <w:pStyle w:val="AS-P1"/>
      </w:pPr>
      <w:r w:rsidRPr="00502469">
        <w:t>(3)</w:t>
      </w:r>
      <w:r w:rsidRPr="00502469">
        <w:tab/>
        <w:t xml:space="preserve">If the </w:t>
      </w:r>
      <w:r w:rsidR="000777AD">
        <w:t>Director-General</w:t>
      </w:r>
      <w:r w:rsidRPr="00502469">
        <w:t>, on reviewing a pension and, in a case mentioned in paragraph (a), after consultation with a medical pensions officer, is satisfied</w:t>
      </w:r>
      <w:r>
        <w:t xml:space="preserve"> -</w:t>
      </w:r>
    </w:p>
    <w:p w14:paraId="173B4D09" w14:textId="77777777" w:rsidR="00A530A7" w:rsidRDefault="00A530A7" w:rsidP="00A530A7">
      <w:pPr>
        <w:pStyle w:val="AS-P0"/>
      </w:pPr>
    </w:p>
    <w:p w14:paraId="5907090A" w14:textId="77777777" w:rsidR="00A530A7" w:rsidRDefault="00A530A7" w:rsidP="00F20AAB">
      <w:pPr>
        <w:pStyle w:val="AS-Pa"/>
      </w:pPr>
      <w:r w:rsidRPr="00502469">
        <w:t>(a)</w:t>
      </w:r>
      <w:r w:rsidRPr="00502469">
        <w:tab/>
        <w:t>that the degree</w:t>
      </w:r>
      <w:r>
        <w:t xml:space="preserve"> </w:t>
      </w:r>
      <w:r w:rsidRPr="00502469">
        <w:t>of the pensionable disability</w:t>
      </w:r>
      <w:r>
        <w:t xml:space="preserve"> </w:t>
      </w:r>
      <w:r w:rsidRPr="00502469">
        <w:t>of the member concerned</w:t>
      </w:r>
      <w:r>
        <w:t xml:space="preserve"> </w:t>
      </w:r>
      <w:r w:rsidRPr="00502469">
        <w:t>has increased</w:t>
      </w:r>
      <w:r>
        <w:t xml:space="preserve"> </w:t>
      </w:r>
      <w:r w:rsidRPr="00502469">
        <w:t>or decreased</w:t>
      </w:r>
      <w:r>
        <w:t xml:space="preserve"> </w:t>
      </w:r>
      <w:r w:rsidR="00C06073">
        <w:t>sub</w:t>
      </w:r>
      <w:r w:rsidRPr="00502469">
        <w:t>stantially; or</w:t>
      </w:r>
    </w:p>
    <w:p w14:paraId="7DF2BC5D" w14:textId="77777777" w:rsidR="00A530A7" w:rsidRDefault="00A530A7" w:rsidP="00F20AAB">
      <w:pPr>
        <w:pStyle w:val="AS-Pa"/>
      </w:pPr>
    </w:p>
    <w:p w14:paraId="64314607" w14:textId="77777777" w:rsidR="00A530A7" w:rsidRDefault="00A530A7" w:rsidP="00F20AAB">
      <w:pPr>
        <w:pStyle w:val="AS-Pa"/>
      </w:pPr>
      <w:r w:rsidRPr="00502469">
        <w:t>(b)</w:t>
      </w:r>
      <w:r w:rsidRPr="00502469">
        <w:tab/>
        <w:t>that the degree of the pensionable</w:t>
      </w:r>
      <w:r>
        <w:t xml:space="preserve"> </w:t>
      </w:r>
      <w:r w:rsidRPr="00502469">
        <w:t>disability of the member concerned has been increased or reduced by the medical appeal board in terms of section 15;</w:t>
      </w:r>
      <w:r w:rsidR="00647AB8">
        <w:t xml:space="preserve"> </w:t>
      </w:r>
      <w:r w:rsidRPr="00502469">
        <w:t>or</w:t>
      </w:r>
    </w:p>
    <w:p w14:paraId="51585954" w14:textId="77777777" w:rsidR="00A530A7" w:rsidRDefault="00A530A7" w:rsidP="00F20AAB">
      <w:pPr>
        <w:pStyle w:val="AS-Pa"/>
      </w:pPr>
    </w:p>
    <w:p w14:paraId="4567BCBD" w14:textId="77777777" w:rsidR="00A530A7" w:rsidRDefault="00A530A7" w:rsidP="00F20AAB">
      <w:pPr>
        <w:pStyle w:val="AS-Pa"/>
      </w:pPr>
      <w:r w:rsidRPr="00502469">
        <w:t>(c)</w:t>
      </w:r>
      <w:r w:rsidRPr="00502469">
        <w:tab/>
        <w:t xml:space="preserve">that the belief </w:t>
      </w:r>
      <w:r w:rsidR="00647AB8">
        <w:t>re</w:t>
      </w:r>
      <w:r w:rsidRPr="00502469">
        <w:t>ferred to in paragraph (b) or (c) of subsection (1) has</w:t>
      </w:r>
      <w:r w:rsidR="00647AB8">
        <w:t xml:space="preserve"> </w:t>
      </w:r>
      <w:r w:rsidRPr="00502469">
        <w:t>been confirmed; or</w:t>
      </w:r>
    </w:p>
    <w:p w14:paraId="37C0749B" w14:textId="77777777" w:rsidR="00A530A7" w:rsidRDefault="00A530A7" w:rsidP="00F20AAB">
      <w:pPr>
        <w:pStyle w:val="AS-Pa"/>
      </w:pPr>
    </w:p>
    <w:p w14:paraId="6D461EE5" w14:textId="77777777" w:rsidR="00A530A7" w:rsidRDefault="00A530A7" w:rsidP="00F20AAB">
      <w:pPr>
        <w:pStyle w:val="AS-Pa"/>
      </w:pPr>
      <w:r w:rsidRPr="00502469">
        <w:t>(d)</w:t>
      </w:r>
      <w:r w:rsidRPr="00502469">
        <w:tab/>
        <w:t>that the belief referr</w:t>
      </w:r>
      <w:r w:rsidR="00647AB8">
        <w:t>ed</w:t>
      </w:r>
      <w:r w:rsidRPr="00502469">
        <w:t xml:space="preserve"> to in paragraph (d) or (e) of subsection (1) h</w:t>
      </w:r>
      <w:r w:rsidR="00090415">
        <w:t>a</w:t>
      </w:r>
      <w:r w:rsidRPr="00502469">
        <w:t>s been confirmed, then</w:t>
      </w:r>
      <w:r>
        <w:t xml:space="preserve"> -</w:t>
      </w:r>
    </w:p>
    <w:p w14:paraId="361C270F" w14:textId="77777777" w:rsidR="00A530A7" w:rsidRDefault="00A530A7" w:rsidP="00A530A7">
      <w:pPr>
        <w:pStyle w:val="AS-P0"/>
      </w:pPr>
    </w:p>
    <w:p w14:paraId="71134BA1" w14:textId="77777777" w:rsidR="00A530A7" w:rsidRDefault="00A530A7" w:rsidP="0007104C">
      <w:pPr>
        <w:pStyle w:val="AS-Pi"/>
      </w:pPr>
      <w:r w:rsidRPr="00502469">
        <w:t>(i)</w:t>
      </w:r>
      <w:r w:rsidRPr="00502469">
        <w:tab/>
        <w:t xml:space="preserve">in any case referred to in paragraph (a), the degree of the pensionable </w:t>
      </w:r>
      <w:r w:rsidR="001654B7">
        <w:t>di</w:t>
      </w:r>
      <w:r w:rsidRPr="00502469">
        <w:t xml:space="preserve">sability of the member concerned shall be redetermined in accordance with the finding </w:t>
      </w:r>
      <w:r w:rsidR="00875867">
        <w:t>o</w:t>
      </w:r>
      <w:r w:rsidRPr="00502469">
        <w:t xml:space="preserve">f the </w:t>
      </w:r>
      <w:r w:rsidR="00C451EE">
        <w:t xml:space="preserve">Director-General </w:t>
      </w:r>
      <w:r w:rsidRPr="00502469">
        <w:t>and the pension of the member concerned shall be recalculated forthwith in acc</w:t>
      </w:r>
      <w:r w:rsidR="006B3099">
        <w:t>ordance</w:t>
      </w:r>
      <w:r w:rsidRPr="00502469">
        <w:t xml:space="preserve"> with formula I and the pension so recalculated shall, with effect from the first day of the month i</w:t>
      </w:r>
      <w:r w:rsidR="00BB4480">
        <w:t>n</w:t>
      </w:r>
      <w:r w:rsidRPr="00502469">
        <w:t xml:space="preserve"> which the pension has been so revie</w:t>
      </w:r>
      <w:r w:rsidR="00BB4480">
        <w:t>w</w:t>
      </w:r>
      <w:r w:rsidRPr="00502469">
        <w:t>ed, be paid as a pension;</w:t>
      </w:r>
    </w:p>
    <w:p w14:paraId="0C494FE2" w14:textId="77777777" w:rsidR="00A530A7" w:rsidRDefault="00A530A7" w:rsidP="0007104C">
      <w:pPr>
        <w:pStyle w:val="AS-Pi"/>
      </w:pPr>
    </w:p>
    <w:p w14:paraId="738A5642" w14:textId="77777777" w:rsidR="000F5DAB" w:rsidRDefault="000F5DAB" w:rsidP="000F5DAB">
      <w:pPr>
        <w:pStyle w:val="AS-P-Amend"/>
      </w:pPr>
      <w:r>
        <w:t>[</w:t>
      </w:r>
      <w:r w:rsidR="0047356D">
        <w:t>sub</w:t>
      </w:r>
      <w:r>
        <w:t>paragraph (</w:t>
      </w:r>
      <w:r w:rsidR="000777AD">
        <w:t>i</w:t>
      </w:r>
      <w:r>
        <w:t>) amended by Act 97 of 1980]</w:t>
      </w:r>
    </w:p>
    <w:p w14:paraId="1D1C14EB" w14:textId="77777777" w:rsidR="000F5DAB" w:rsidRDefault="000F5DAB" w:rsidP="0007104C">
      <w:pPr>
        <w:pStyle w:val="AS-Pi"/>
      </w:pPr>
    </w:p>
    <w:p w14:paraId="595B476C" w14:textId="77777777" w:rsidR="00A530A7" w:rsidRDefault="00A530A7" w:rsidP="008C6ACF">
      <w:pPr>
        <w:pStyle w:val="AS-Pi"/>
      </w:pPr>
      <w:r w:rsidRPr="00502469">
        <w:rPr>
          <w:rFonts w:eastAsia="Arial"/>
        </w:rPr>
        <w:t>(ii)</w:t>
      </w:r>
      <w:r w:rsidRPr="00502469">
        <w:rPr>
          <w:rFonts w:eastAsia="Arial"/>
        </w:rPr>
        <w:tab/>
      </w:r>
      <w:r w:rsidRPr="00502469">
        <w:t>in any case referred to in paragraph (b), the pension of the member concerned shall forthwith be recalculated in accordance with</w:t>
      </w:r>
      <w:r>
        <w:t xml:space="preserve"> </w:t>
      </w:r>
      <w:r w:rsidRPr="00502469">
        <w:t>fo</w:t>
      </w:r>
      <w:r w:rsidR="00E67722">
        <w:t>rm</w:t>
      </w:r>
      <w:r w:rsidRPr="00502469">
        <w:t>ula</w:t>
      </w:r>
      <w:r>
        <w:t xml:space="preserve"> </w:t>
      </w:r>
      <w:r w:rsidRPr="00502469">
        <w:t>I</w:t>
      </w:r>
      <w:r>
        <w:t xml:space="preserve"> </w:t>
      </w:r>
      <w:r w:rsidRPr="00502469">
        <w:t>and the pension so recalculated shall, with effect from the</w:t>
      </w:r>
      <w:r w:rsidR="002E4348">
        <w:t xml:space="preserve"> </w:t>
      </w:r>
      <w:r w:rsidRPr="00502469">
        <w:t>first day of the month in which the pensionable disability of the member</w:t>
      </w:r>
      <w:r>
        <w:t xml:space="preserve"> </w:t>
      </w:r>
      <w:r w:rsidRPr="00502469">
        <w:t>was</w:t>
      </w:r>
      <w:r>
        <w:t xml:space="preserve"> </w:t>
      </w:r>
      <w:r w:rsidRPr="00502469">
        <w:t>increased or</w:t>
      </w:r>
      <w:r>
        <w:t xml:space="preserve"> </w:t>
      </w:r>
      <w:r w:rsidRPr="00502469">
        <w:t>reduced</w:t>
      </w:r>
      <w:r>
        <w:t xml:space="preserve"> </w:t>
      </w:r>
      <w:r w:rsidRPr="00502469">
        <w:t>as</w:t>
      </w:r>
      <w:r>
        <w:t xml:space="preserve"> </w:t>
      </w:r>
      <w:r w:rsidRPr="00502469">
        <w:t>conte</w:t>
      </w:r>
      <w:r w:rsidR="002E4348">
        <w:t>m</w:t>
      </w:r>
      <w:r w:rsidRPr="00502469">
        <w:t>plated</w:t>
      </w:r>
      <w:r>
        <w:t xml:space="preserve"> </w:t>
      </w:r>
      <w:r w:rsidRPr="00502469">
        <w:t>in</w:t>
      </w:r>
      <w:r>
        <w:t xml:space="preserve"> </w:t>
      </w:r>
      <w:r w:rsidRPr="00502469">
        <w:t>that</w:t>
      </w:r>
      <w:r>
        <w:t xml:space="preserve"> </w:t>
      </w:r>
      <w:r w:rsidR="00EA6368">
        <w:t>paragraph, be paid as a</w:t>
      </w:r>
      <w:r w:rsidRPr="00502469">
        <w:t xml:space="preserve"> pension</w:t>
      </w:r>
      <w:r w:rsidR="00EA6368">
        <w:t>;</w:t>
      </w:r>
    </w:p>
    <w:p w14:paraId="1DCFE216" w14:textId="77777777" w:rsidR="00A530A7" w:rsidRDefault="00A530A7" w:rsidP="008C6ACF">
      <w:pPr>
        <w:pStyle w:val="AS-Pi"/>
      </w:pPr>
    </w:p>
    <w:p w14:paraId="4B213664" w14:textId="77777777" w:rsidR="000F5DAB" w:rsidRDefault="000F5DAB" w:rsidP="000F5DAB">
      <w:pPr>
        <w:pStyle w:val="AS-P-Amend"/>
      </w:pPr>
      <w:r>
        <w:t>[</w:t>
      </w:r>
      <w:r w:rsidR="0047356D">
        <w:t>sub</w:t>
      </w:r>
      <w:r>
        <w:t>paragraph (</w:t>
      </w:r>
      <w:r w:rsidR="000777AD">
        <w:t>ii</w:t>
      </w:r>
      <w:r>
        <w:t>) amended by Act 97 of 1980]</w:t>
      </w:r>
    </w:p>
    <w:p w14:paraId="54307058" w14:textId="77777777" w:rsidR="000F5DAB" w:rsidRDefault="000F5DAB" w:rsidP="008C6ACF">
      <w:pPr>
        <w:pStyle w:val="AS-Pi"/>
      </w:pPr>
    </w:p>
    <w:p w14:paraId="6152CDE3" w14:textId="77777777" w:rsidR="00A530A7" w:rsidRDefault="00A530A7" w:rsidP="00853124">
      <w:pPr>
        <w:pStyle w:val="AS-Pi"/>
      </w:pPr>
      <w:r w:rsidRPr="00502469">
        <w:rPr>
          <w:rFonts w:eastAsia="Arial"/>
        </w:rPr>
        <w:t>(iii)</w:t>
      </w:r>
      <w:r w:rsidRPr="00502469">
        <w:rPr>
          <w:rFonts w:eastAsia="Arial"/>
        </w:rPr>
        <w:tab/>
      </w:r>
      <w:r w:rsidRPr="00502469">
        <w:t>in any case refer</w:t>
      </w:r>
      <w:r w:rsidR="004D3D77">
        <w:t>r</w:t>
      </w:r>
      <w:r w:rsidRPr="00502469">
        <w:t>ed to in paragraph (c), the pension shall be recalculated in accordance with the provisions of this Act which then apply to the case concerned, and the pension so recalculated, shall, with effect from the first day of the month following immediately on the month in which the e</w:t>
      </w:r>
      <w:r w:rsidR="006A3380">
        <w:t>v</w:t>
      </w:r>
      <w:r w:rsidRPr="00502469">
        <w:t>ent contemplated in paragraph (b) or (c) of subsection</w:t>
      </w:r>
      <w:r w:rsidR="00150E6F">
        <w:t xml:space="preserve"> (</w:t>
      </w:r>
      <w:r w:rsidRPr="00502469">
        <w:t>1)</w:t>
      </w:r>
      <w:r w:rsidR="00150E6F">
        <w:t xml:space="preserve"> </w:t>
      </w:r>
      <w:r w:rsidRPr="00502469">
        <w:t>took place, be paid as a pension;</w:t>
      </w:r>
    </w:p>
    <w:p w14:paraId="40B16936" w14:textId="77777777" w:rsidR="00A530A7" w:rsidRDefault="00A530A7" w:rsidP="00853124">
      <w:pPr>
        <w:pStyle w:val="AS-Pi"/>
      </w:pPr>
    </w:p>
    <w:p w14:paraId="711E1E19" w14:textId="77777777" w:rsidR="00A530A7" w:rsidRDefault="00A530A7" w:rsidP="00853124">
      <w:pPr>
        <w:pStyle w:val="AS-Pi"/>
      </w:pPr>
      <w:r w:rsidRPr="00502469">
        <w:t xml:space="preserve">(iv) </w:t>
      </w:r>
      <w:r w:rsidR="00853124">
        <w:tab/>
      </w:r>
      <w:r w:rsidRPr="00502469">
        <w:t xml:space="preserve">in any case referred to in paragraph </w:t>
      </w:r>
      <w:r w:rsidRPr="00DD474D">
        <w:t xml:space="preserve">(d), </w:t>
      </w:r>
      <w:r w:rsidRPr="00502469">
        <w:t xml:space="preserve">the pension shall be discontinued with effect from such date as the </w:t>
      </w:r>
      <w:r w:rsidR="00C451EE">
        <w:t xml:space="preserve">Director-General </w:t>
      </w:r>
      <w:r w:rsidRPr="00502469">
        <w:t>may determine.</w:t>
      </w:r>
    </w:p>
    <w:p w14:paraId="2B758AFC" w14:textId="77777777" w:rsidR="00A530A7" w:rsidRDefault="00A530A7" w:rsidP="00A530A7">
      <w:pPr>
        <w:pStyle w:val="AS-P0"/>
      </w:pPr>
    </w:p>
    <w:p w14:paraId="5761C095" w14:textId="77777777" w:rsidR="00420AE6" w:rsidRDefault="00420AE6" w:rsidP="00A530A7">
      <w:pPr>
        <w:pStyle w:val="AS-P0"/>
        <w:rPr>
          <w:b/>
        </w:rPr>
      </w:pPr>
      <w:r w:rsidRPr="007C7054">
        <w:rPr>
          <w:b/>
        </w:rPr>
        <w:t>Cessation date of pensions</w:t>
      </w:r>
    </w:p>
    <w:p w14:paraId="5C260891" w14:textId="77777777" w:rsidR="00420AE6" w:rsidRDefault="00420AE6" w:rsidP="00A530A7">
      <w:pPr>
        <w:pStyle w:val="AS-P0"/>
      </w:pPr>
    </w:p>
    <w:p w14:paraId="3A2386DB" w14:textId="77777777" w:rsidR="00A530A7" w:rsidRDefault="00A530A7" w:rsidP="00836D37">
      <w:pPr>
        <w:pStyle w:val="AS-P1"/>
      </w:pPr>
      <w:r w:rsidRPr="00420AE6">
        <w:rPr>
          <w:b/>
        </w:rPr>
        <w:t>12.</w:t>
      </w:r>
      <w:r w:rsidRPr="00502469">
        <w:tab/>
        <w:t xml:space="preserve">(1) </w:t>
      </w:r>
      <w:r w:rsidR="00836D37">
        <w:tab/>
      </w:r>
      <w:r w:rsidRPr="00502469">
        <w:t>A pension shall</w:t>
      </w:r>
      <w:r w:rsidR="00836D37">
        <w:t xml:space="preserve"> </w:t>
      </w:r>
      <w:r w:rsidRPr="00502469">
        <w:t>be payable</w:t>
      </w:r>
      <w:r>
        <w:t xml:space="preserve"> -</w:t>
      </w:r>
    </w:p>
    <w:p w14:paraId="7FF953C6" w14:textId="77777777" w:rsidR="00A530A7" w:rsidRDefault="00A530A7" w:rsidP="00A530A7">
      <w:pPr>
        <w:pStyle w:val="AS-P0"/>
      </w:pPr>
    </w:p>
    <w:p w14:paraId="1B0FD96E" w14:textId="77777777" w:rsidR="00426F70" w:rsidRDefault="00426F70" w:rsidP="00426F70">
      <w:pPr>
        <w:pStyle w:val="AS-P-Amend"/>
      </w:pPr>
      <w:r>
        <w:t>[introductory phrase of subsection (1) amended by Act 97 of 1980]</w:t>
      </w:r>
    </w:p>
    <w:p w14:paraId="4A15063C" w14:textId="77777777" w:rsidR="00426F70" w:rsidRDefault="00426F70" w:rsidP="00A530A7">
      <w:pPr>
        <w:pStyle w:val="AS-P0"/>
      </w:pPr>
    </w:p>
    <w:p w14:paraId="239D0B42" w14:textId="77777777" w:rsidR="00A530A7" w:rsidRDefault="00A530A7" w:rsidP="00412BCC">
      <w:pPr>
        <w:pStyle w:val="AS-Pa"/>
      </w:pPr>
      <w:r w:rsidRPr="00502469">
        <w:t>(a)</w:t>
      </w:r>
      <w:r w:rsidRPr="00502469">
        <w:tab/>
        <w:t>in the case of the death of a member receiving a pension, up to and including the last day of</w:t>
      </w:r>
      <w:r w:rsidR="00B54019">
        <w:t xml:space="preserve"> </w:t>
      </w:r>
      <w:r w:rsidRPr="00502469">
        <w:t>the month in which s</w:t>
      </w:r>
      <w:r w:rsidR="00B54019">
        <w:t>uch member dies;</w:t>
      </w:r>
    </w:p>
    <w:p w14:paraId="5AC5A630" w14:textId="77777777" w:rsidR="00A530A7" w:rsidRDefault="00A530A7" w:rsidP="00412BCC">
      <w:pPr>
        <w:pStyle w:val="AS-Pa"/>
      </w:pPr>
    </w:p>
    <w:p w14:paraId="6B8556A7" w14:textId="77777777" w:rsidR="0056379C" w:rsidRDefault="0056379C" w:rsidP="0056379C">
      <w:pPr>
        <w:pStyle w:val="AS-P-Amend"/>
      </w:pPr>
      <w:r>
        <w:t>[paragraph (a) amended by Act 97 of 1980]</w:t>
      </w:r>
    </w:p>
    <w:p w14:paraId="755A2EFD" w14:textId="77777777" w:rsidR="0056379C" w:rsidRDefault="0056379C" w:rsidP="00412BCC">
      <w:pPr>
        <w:pStyle w:val="AS-Pa"/>
      </w:pPr>
    </w:p>
    <w:p w14:paraId="1FC99686" w14:textId="77777777" w:rsidR="00A530A7" w:rsidRDefault="00A530A7" w:rsidP="00412BCC">
      <w:pPr>
        <w:pStyle w:val="AS-Pa"/>
      </w:pPr>
      <w:r w:rsidRPr="00502469">
        <w:t>(b)</w:t>
      </w:r>
      <w:r w:rsidRPr="00502469">
        <w:tab/>
        <w:t>in the case of a widow of a member, up to and including the last day of the mont</w:t>
      </w:r>
      <w:r w:rsidR="002A3CBF">
        <w:t>h in which she dies</w:t>
      </w:r>
      <w:r w:rsidRPr="00502469">
        <w:t>;</w:t>
      </w:r>
    </w:p>
    <w:p w14:paraId="13A05AD7" w14:textId="77777777" w:rsidR="00A530A7" w:rsidRDefault="00A530A7" w:rsidP="00412BCC">
      <w:pPr>
        <w:pStyle w:val="AS-Pa"/>
      </w:pPr>
    </w:p>
    <w:p w14:paraId="09C99A83" w14:textId="77777777" w:rsidR="002A3CBF" w:rsidRDefault="002A3CBF" w:rsidP="002A3CBF">
      <w:pPr>
        <w:pStyle w:val="AS-P-Amend"/>
      </w:pPr>
      <w:r>
        <w:t>[paragraph (b) amended by Act 123 of 1984]</w:t>
      </w:r>
    </w:p>
    <w:p w14:paraId="1639541B" w14:textId="77777777" w:rsidR="002A3CBF" w:rsidRDefault="002A3CBF" w:rsidP="00412BCC">
      <w:pPr>
        <w:pStyle w:val="AS-Pa"/>
      </w:pPr>
    </w:p>
    <w:p w14:paraId="305C5259" w14:textId="77777777" w:rsidR="00A530A7" w:rsidRDefault="00A530A7" w:rsidP="00412BCC">
      <w:pPr>
        <w:pStyle w:val="AS-Pa"/>
      </w:pPr>
      <w:r w:rsidRPr="00502469">
        <w:t>(c)</w:t>
      </w:r>
      <w:r w:rsidRPr="00502469">
        <w:tab/>
      </w:r>
    </w:p>
    <w:p w14:paraId="60CFDF32" w14:textId="77777777" w:rsidR="0028272B" w:rsidRDefault="0028272B" w:rsidP="00412BCC">
      <w:pPr>
        <w:pStyle w:val="AS-Pa"/>
      </w:pPr>
    </w:p>
    <w:p w14:paraId="21B26A37" w14:textId="77777777" w:rsidR="0028272B" w:rsidRDefault="0028272B" w:rsidP="0028272B">
      <w:pPr>
        <w:pStyle w:val="AS-P-Amend"/>
      </w:pPr>
      <w:r>
        <w:t>[paragraph (c) deleted by Act 97 of 1980]</w:t>
      </w:r>
    </w:p>
    <w:p w14:paraId="54A18CC8" w14:textId="77777777" w:rsidR="00A530A7" w:rsidRDefault="00A530A7" w:rsidP="00412BCC">
      <w:pPr>
        <w:pStyle w:val="AS-Pa"/>
      </w:pPr>
    </w:p>
    <w:p w14:paraId="54A2B576" w14:textId="77777777" w:rsidR="00A530A7" w:rsidRDefault="00A530A7" w:rsidP="00412BCC">
      <w:pPr>
        <w:pStyle w:val="AS-Pa"/>
      </w:pPr>
      <w:r w:rsidRPr="00502469">
        <w:t>(d)</w:t>
      </w:r>
      <w:r w:rsidRPr="00502469">
        <w:tab/>
      </w:r>
      <w:r w:rsidR="006B6A01" w:rsidRPr="006B6A01">
        <w:t>in the case of a child of a member, up to and including the last day of the month in which the provisions of paragraphs (a) and (d) of the definition of</w:t>
      </w:r>
      <w:r w:rsidR="006B6A01">
        <w:t xml:space="preserve"> “child” no longer apply to him</w:t>
      </w:r>
      <w:r w:rsidRPr="00502469">
        <w:t>;</w:t>
      </w:r>
    </w:p>
    <w:p w14:paraId="011863C9" w14:textId="77777777" w:rsidR="00A530A7" w:rsidRDefault="00A530A7" w:rsidP="00412BCC">
      <w:pPr>
        <w:pStyle w:val="AS-Pa"/>
      </w:pPr>
    </w:p>
    <w:p w14:paraId="1FB8C96C" w14:textId="77777777" w:rsidR="006B6A01" w:rsidRDefault="006B6A01" w:rsidP="006B6A01">
      <w:pPr>
        <w:pStyle w:val="AS-P-Amend"/>
      </w:pPr>
      <w:r>
        <w:t>[paragraph (d) substituted by Act 26 of 1977]</w:t>
      </w:r>
    </w:p>
    <w:p w14:paraId="0F13FEF1" w14:textId="77777777" w:rsidR="006B6A01" w:rsidRDefault="006B6A01" w:rsidP="00412BCC">
      <w:pPr>
        <w:pStyle w:val="AS-Pa"/>
      </w:pPr>
    </w:p>
    <w:p w14:paraId="0D282634" w14:textId="77777777" w:rsidR="00A530A7" w:rsidRDefault="00A530A7" w:rsidP="00412BCC">
      <w:pPr>
        <w:pStyle w:val="AS-Pa"/>
      </w:pPr>
      <w:r w:rsidRPr="00502469">
        <w:t>(e)</w:t>
      </w:r>
      <w:r w:rsidRPr="00502469">
        <w:tab/>
        <w:t>in the case of</w:t>
      </w:r>
      <w:r w:rsidR="00122582">
        <w:t xml:space="preserve"> </w:t>
      </w:r>
      <w:r w:rsidRPr="00502469">
        <w:t>a parent of a deceased m</w:t>
      </w:r>
      <w:r w:rsidR="00122582">
        <w:t>ember</w:t>
      </w:r>
      <w:r w:rsidRPr="00502469">
        <w:t>, up to and including the last day of the month in which</w:t>
      </w:r>
      <w:r>
        <w:t xml:space="preserve"> </w:t>
      </w:r>
      <w:r w:rsidRPr="00502469">
        <w:t xml:space="preserve">he dies or in which his financial circumstances change to such an extent that he, in the discretion of the </w:t>
      </w:r>
      <w:r w:rsidR="000777AD">
        <w:t>Director-General</w:t>
      </w:r>
      <w:r w:rsidRPr="00502469">
        <w:t>, would no longer have been dependent on the deceased member if the said member was then still alive;</w:t>
      </w:r>
    </w:p>
    <w:p w14:paraId="584E4F06" w14:textId="77777777" w:rsidR="00A530A7" w:rsidRDefault="00A530A7" w:rsidP="00412BCC">
      <w:pPr>
        <w:pStyle w:val="AS-Pa"/>
      </w:pPr>
    </w:p>
    <w:p w14:paraId="4F3A8F3B" w14:textId="77777777" w:rsidR="00A530A7" w:rsidRDefault="00A530A7" w:rsidP="00412BCC">
      <w:pPr>
        <w:pStyle w:val="AS-Pa"/>
      </w:pPr>
      <w:r w:rsidRPr="00502469">
        <w:t xml:space="preserve">(f) </w:t>
      </w:r>
      <w:r w:rsidR="00015F6F">
        <w:tab/>
      </w:r>
    </w:p>
    <w:p w14:paraId="149597C3" w14:textId="77777777" w:rsidR="00A530A7" w:rsidRDefault="00A530A7" w:rsidP="00412BCC">
      <w:pPr>
        <w:pStyle w:val="AS-Pa"/>
      </w:pPr>
    </w:p>
    <w:p w14:paraId="49EBD8B3" w14:textId="77777777" w:rsidR="0028272B" w:rsidRDefault="0028272B" w:rsidP="0028272B">
      <w:pPr>
        <w:pStyle w:val="AS-P-Amend"/>
      </w:pPr>
      <w:r>
        <w:t>[paragraph (f) deleted by Act 97 of 1980]</w:t>
      </w:r>
    </w:p>
    <w:p w14:paraId="77E52217" w14:textId="77777777" w:rsidR="0028272B" w:rsidRDefault="0028272B" w:rsidP="00412BCC">
      <w:pPr>
        <w:pStyle w:val="AS-Pa"/>
      </w:pPr>
    </w:p>
    <w:p w14:paraId="2C59CF1B" w14:textId="77777777" w:rsidR="00A530A7" w:rsidRDefault="00A530A7" w:rsidP="00542F26">
      <w:pPr>
        <w:pStyle w:val="AS-Pa"/>
      </w:pPr>
      <w:r w:rsidRPr="00502469">
        <w:t>(g)</w:t>
      </w:r>
      <w:r>
        <w:t xml:space="preserve"> </w:t>
      </w:r>
      <w:r w:rsidR="00015F6F">
        <w:tab/>
      </w:r>
      <w:r w:rsidRPr="00502469">
        <w:t xml:space="preserve">in the case where the degree of the pensionable disability of a member is reduced to less than twenty per cent in terms of the provisions of this Act, up to and including the last day of the month in which the </w:t>
      </w:r>
      <w:r w:rsidR="00C451EE">
        <w:t xml:space="preserve">Director-General </w:t>
      </w:r>
      <w:r w:rsidRPr="00502469">
        <w:t>notifies the</w:t>
      </w:r>
      <w:r w:rsidR="007508DF">
        <w:t xml:space="preserve"> person to whom </w:t>
      </w:r>
      <w:r w:rsidRPr="00502469">
        <w:t>the pension is payable</w:t>
      </w:r>
      <w:r w:rsidR="00542F26">
        <w:t xml:space="preserve"> </w:t>
      </w:r>
      <w:r w:rsidRPr="00502469">
        <w:t>in writing of the discontinuance of the pension.</w:t>
      </w:r>
    </w:p>
    <w:p w14:paraId="0C6B174D" w14:textId="77777777" w:rsidR="00A530A7" w:rsidRDefault="00A530A7" w:rsidP="00A530A7">
      <w:pPr>
        <w:pStyle w:val="AS-P0"/>
      </w:pPr>
    </w:p>
    <w:p w14:paraId="0369AC4F" w14:textId="77777777" w:rsidR="00A530A7" w:rsidRDefault="00A530A7" w:rsidP="00EC530E">
      <w:pPr>
        <w:pStyle w:val="AS-P1"/>
      </w:pPr>
      <w:r w:rsidRPr="00502469">
        <w:t xml:space="preserve">(2) </w:t>
      </w:r>
      <w:r w:rsidR="00D26D70">
        <w:tab/>
      </w:r>
      <w:r w:rsidRPr="00502469">
        <w:t>If any person in terms of this Act received</w:t>
      </w:r>
      <w:r w:rsidR="00AF5285">
        <w:t xml:space="preserve"> any sum of money</w:t>
      </w:r>
      <w:r w:rsidRPr="00502469">
        <w:t xml:space="preserve"> to which he was not entit</w:t>
      </w:r>
      <w:r w:rsidR="006F102D">
        <w:t>l</w:t>
      </w:r>
      <w:r w:rsidRPr="00502469">
        <w:t>ed, he or, if he dies</w:t>
      </w:r>
      <w:r w:rsidR="007861E6">
        <w:t>,</w:t>
      </w:r>
      <w:r w:rsidRPr="00502469">
        <w:t xml:space="preserve"> his estate, shall be liable to repay that sum</w:t>
      </w:r>
      <w:r w:rsidR="007861E6">
        <w:t xml:space="preserve"> </w:t>
      </w:r>
      <w:r w:rsidR="00D61046">
        <w:t xml:space="preserve">to </w:t>
      </w:r>
      <w:r w:rsidRPr="00502469">
        <w:t xml:space="preserve">the </w:t>
      </w:r>
      <w:r w:rsidR="00C451EE">
        <w:t>Director-General</w:t>
      </w:r>
      <w:r w:rsidR="000777AD">
        <w:t xml:space="preserve"> unless the Director-General</w:t>
      </w:r>
      <w:r w:rsidR="00C451EE">
        <w:t xml:space="preserve"> </w:t>
      </w:r>
      <w:r w:rsidRPr="00502469">
        <w:t>is satisfied that he received it without knowing that he was not entitled thereto.</w:t>
      </w:r>
    </w:p>
    <w:p w14:paraId="0804032E" w14:textId="77777777" w:rsidR="00A530A7" w:rsidRDefault="00A530A7" w:rsidP="00EC530E">
      <w:pPr>
        <w:pStyle w:val="AS-P1"/>
      </w:pPr>
    </w:p>
    <w:p w14:paraId="1CFAC332" w14:textId="77777777" w:rsidR="00A530A7" w:rsidRDefault="00A530A7" w:rsidP="00EC530E">
      <w:pPr>
        <w:pStyle w:val="AS-P1"/>
      </w:pPr>
      <w:r w:rsidRPr="00502469">
        <w:t xml:space="preserve">(3) </w:t>
      </w:r>
      <w:r w:rsidR="00EC530E">
        <w:tab/>
      </w:r>
      <w:r w:rsidRPr="00502469">
        <w:t>The Treasury or any person authorized thereto by the Treasury may at its or his discretion write off the whole or any portion of any sum repayable in terms of this section, if the Treasury or such person is satisfied that it would be uneconomical to recover such sum or that recovery thereof would cause undue hardsh</w:t>
      </w:r>
      <w:r w:rsidR="00E24AF8">
        <w:t>ip.</w:t>
      </w:r>
    </w:p>
    <w:p w14:paraId="5B1F1394" w14:textId="77777777" w:rsidR="00A530A7" w:rsidRDefault="00A530A7" w:rsidP="00A530A7">
      <w:pPr>
        <w:pStyle w:val="AS-P0"/>
      </w:pPr>
    </w:p>
    <w:p w14:paraId="523EFA5E" w14:textId="77777777" w:rsidR="00A530A7" w:rsidRDefault="00A530A7" w:rsidP="00BD5CBE">
      <w:pPr>
        <w:pStyle w:val="AS-Pa"/>
      </w:pPr>
      <w:r w:rsidRPr="00502469">
        <w:t>(4</w:t>
      </w:r>
      <w:r>
        <w:t>)</w:t>
      </w:r>
      <w:r w:rsidR="00BD5CBE">
        <w:tab/>
      </w:r>
      <w:r>
        <w:t>(</w:t>
      </w:r>
      <w:r w:rsidRPr="00502469">
        <w:t xml:space="preserve">a) </w:t>
      </w:r>
      <w:r w:rsidR="00BD5CBE">
        <w:tab/>
      </w:r>
      <w:r w:rsidRPr="00502469">
        <w:t>If</w:t>
      </w:r>
      <w:r w:rsidR="00BD5CBE">
        <w:t xml:space="preserve"> </w:t>
      </w:r>
      <w:r w:rsidRPr="00502469">
        <w:t>any person who is in</w:t>
      </w:r>
      <w:r w:rsidR="00BD5CBE">
        <w:t xml:space="preserve"> </w:t>
      </w:r>
      <w:r w:rsidRPr="00502469">
        <w:t>receipt of</w:t>
      </w:r>
      <w:r w:rsidR="00BD5CBE">
        <w:t xml:space="preserve"> </w:t>
      </w:r>
      <w:r w:rsidRPr="00502469">
        <w:t xml:space="preserve">a pension and has no dependants is admitted for an indefinite period to an institution controlled by the State and makes no contribution towards his sojourn or care in such institution, the </w:t>
      </w:r>
      <w:r w:rsidR="00C451EE">
        <w:t xml:space="preserve">Director-General </w:t>
      </w:r>
      <w:r w:rsidRPr="00502469">
        <w:t>may in his discretion and with effect from such date as he may determine, reduce or discontinue the pension being paid to such person.</w:t>
      </w:r>
    </w:p>
    <w:p w14:paraId="5517CDAD" w14:textId="77777777" w:rsidR="00A530A7" w:rsidRDefault="00A530A7" w:rsidP="00BE0A31">
      <w:pPr>
        <w:pStyle w:val="AS-Pa"/>
      </w:pPr>
    </w:p>
    <w:p w14:paraId="0D3A4469" w14:textId="77777777" w:rsidR="0028272B" w:rsidRDefault="0028272B" w:rsidP="0028272B">
      <w:pPr>
        <w:pStyle w:val="AS-P-Amend"/>
      </w:pPr>
      <w:r>
        <w:t>[paragraph (a) amended by Act 97 of 1980]</w:t>
      </w:r>
    </w:p>
    <w:p w14:paraId="0F5F2C77" w14:textId="77777777" w:rsidR="0028272B" w:rsidRDefault="0028272B" w:rsidP="00BE0A31">
      <w:pPr>
        <w:pStyle w:val="AS-Pa"/>
      </w:pPr>
    </w:p>
    <w:p w14:paraId="51398D2C" w14:textId="77777777" w:rsidR="00A530A7" w:rsidRDefault="00A530A7" w:rsidP="0019563E">
      <w:pPr>
        <w:pStyle w:val="AS-Pa"/>
      </w:pPr>
      <w:r w:rsidRPr="00502469">
        <w:t>(b)</w:t>
      </w:r>
      <w:r w:rsidRPr="00502469">
        <w:tab/>
        <w:t>Any pension reduced or discontinued under paragraph</w:t>
      </w:r>
      <w:r w:rsidR="005F504A">
        <w:t xml:space="preserve"> </w:t>
      </w:r>
      <w:r w:rsidRPr="00502469">
        <w:t>(a)</w:t>
      </w:r>
      <w:r w:rsidR="005F504A">
        <w:t xml:space="preserve"> </w:t>
      </w:r>
      <w:r w:rsidRPr="00502469">
        <w:t>shall,</w:t>
      </w:r>
      <w:r w:rsidR="005F504A">
        <w:t xml:space="preserve"> </w:t>
      </w:r>
      <w:r w:rsidRPr="00502469">
        <w:t>if</w:t>
      </w:r>
      <w:r>
        <w:t xml:space="preserve"> </w:t>
      </w:r>
      <w:r w:rsidRPr="00502469">
        <w:t>the</w:t>
      </w:r>
      <w:r>
        <w:t xml:space="preserve"> </w:t>
      </w:r>
      <w:r w:rsidRPr="00502469">
        <w:t>person concerned</w:t>
      </w:r>
      <w:r>
        <w:t xml:space="preserve"> </w:t>
      </w:r>
      <w:r w:rsidRPr="00502469">
        <w:t>is discharged</w:t>
      </w:r>
      <w:r>
        <w:t xml:space="preserve"> </w:t>
      </w:r>
      <w:r w:rsidRPr="00502469">
        <w:t>from</w:t>
      </w:r>
      <w:r w:rsidR="0019563E">
        <w:t xml:space="preserve"> </w:t>
      </w:r>
      <w:r w:rsidRPr="00502469">
        <w:t>such institution aforesaid,</w:t>
      </w:r>
      <w:r w:rsidR="0019563E">
        <w:t xml:space="preserve"> </w:t>
      </w:r>
      <w:r w:rsidRPr="00502469">
        <w:t>be restored with effect from the first day of the month in which he has been so discharged.</w:t>
      </w:r>
    </w:p>
    <w:p w14:paraId="27E9B6D0" w14:textId="77777777" w:rsidR="00A530A7" w:rsidRDefault="00A530A7" w:rsidP="00A530A7">
      <w:pPr>
        <w:pStyle w:val="AS-P0"/>
      </w:pPr>
    </w:p>
    <w:p w14:paraId="4C171DA2" w14:textId="77777777" w:rsidR="00420AE6" w:rsidRDefault="00420AE6" w:rsidP="00A530A7">
      <w:pPr>
        <w:pStyle w:val="AS-P0"/>
        <w:rPr>
          <w:b/>
        </w:rPr>
      </w:pPr>
      <w:r w:rsidRPr="007C7054">
        <w:rPr>
          <w:b/>
        </w:rPr>
        <w:t>Medical treatment of members</w:t>
      </w:r>
    </w:p>
    <w:p w14:paraId="2DD8A20D" w14:textId="77777777" w:rsidR="00420AE6" w:rsidRDefault="00420AE6" w:rsidP="00A530A7">
      <w:pPr>
        <w:pStyle w:val="AS-P0"/>
      </w:pPr>
    </w:p>
    <w:p w14:paraId="6ACD8A29" w14:textId="77777777" w:rsidR="006B6A01" w:rsidRDefault="00A530A7" w:rsidP="006B6A01">
      <w:pPr>
        <w:pStyle w:val="AS-P1"/>
      </w:pPr>
      <w:r w:rsidRPr="00420AE6">
        <w:rPr>
          <w:b/>
        </w:rPr>
        <w:t>13.</w:t>
      </w:r>
      <w:r w:rsidRPr="00502469">
        <w:tab/>
      </w:r>
      <w:r>
        <w:t>(1)</w:t>
      </w:r>
      <w:r w:rsidRPr="00502469">
        <w:t xml:space="preserve"> </w:t>
      </w:r>
      <w:r w:rsidR="003759B4">
        <w:tab/>
      </w:r>
      <w:r w:rsidR="006B6A01">
        <w:t xml:space="preserve">If the </w:t>
      </w:r>
      <w:r w:rsidR="00AA4358">
        <w:t>Director-General</w:t>
      </w:r>
      <w:r w:rsidR="006B6A01">
        <w:t>, after consultation with a medical pensions officer, is of the opinion that it is necess</w:t>
      </w:r>
      <w:r w:rsidR="0047356D">
        <w:t>ary or desirable that a member -</w:t>
      </w:r>
    </w:p>
    <w:p w14:paraId="6A3A44FF" w14:textId="77777777" w:rsidR="006B6A01" w:rsidRDefault="006B6A01" w:rsidP="006B6A01">
      <w:pPr>
        <w:pStyle w:val="AS-P1"/>
      </w:pPr>
    </w:p>
    <w:p w14:paraId="5875DF73" w14:textId="77777777" w:rsidR="006B6A01" w:rsidRDefault="006B6A01" w:rsidP="006B6A01">
      <w:pPr>
        <w:pStyle w:val="AS-Pa"/>
      </w:pPr>
      <w:r>
        <w:t>(a)</w:t>
      </w:r>
      <w:r>
        <w:tab/>
        <w:t>undergo medical treatment for his pensionable disability;</w:t>
      </w:r>
    </w:p>
    <w:p w14:paraId="3D0A1F6F" w14:textId="77777777" w:rsidR="006B6A01" w:rsidRDefault="006B6A01" w:rsidP="006B6A01">
      <w:pPr>
        <w:pStyle w:val="AS-Pa"/>
      </w:pPr>
    </w:p>
    <w:p w14:paraId="4864CB4D" w14:textId="77777777" w:rsidR="006B6A01" w:rsidRDefault="006B6A01" w:rsidP="006B6A01">
      <w:pPr>
        <w:pStyle w:val="AS-Pa"/>
      </w:pPr>
      <w:r>
        <w:t>(b)</w:t>
      </w:r>
      <w:r>
        <w:tab/>
        <w:t>be admitted to a hospital or other institution in order to -</w:t>
      </w:r>
    </w:p>
    <w:p w14:paraId="5DD82AFA" w14:textId="77777777" w:rsidR="006B6A01" w:rsidRDefault="006B6A01" w:rsidP="006B6A01">
      <w:pPr>
        <w:pStyle w:val="AS-P1"/>
      </w:pPr>
    </w:p>
    <w:p w14:paraId="48F5A923" w14:textId="77777777" w:rsidR="006B6A01" w:rsidRDefault="006B6A01" w:rsidP="006B6A01">
      <w:pPr>
        <w:pStyle w:val="AS-Pi"/>
      </w:pPr>
      <w:r>
        <w:t>(i)</w:t>
      </w:r>
      <w:r>
        <w:tab/>
        <w:t>undergo a medical or psychological examination for the purpose of determining the degree of his pensionable disability for the purposes of this Act;</w:t>
      </w:r>
    </w:p>
    <w:p w14:paraId="13668846" w14:textId="77777777" w:rsidR="006B6A01" w:rsidRDefault="006B6A01" w:rsidP="006B6A01">
      <w:pPr>
        <w:pStyle w:val="AS-Pi"/>
      </w:pPr>
    </w:p>
    <w:p w14:paraId="5F868FC3" w14:textId="77777777" w:rsidR="006B6A01" w:rsidRDefault="006B6A01" w:rsidP="006B6A01">
      <w:pPr>
        <w:pStyle w:val="AS-Pi"/>
      </w:pPr>
      <w:r>
        <w:t>(ii)</w:t>
      </w:r>
      <w:r>
        <w:tab/>
        <w:t>undergo psychiatric or medical treatment for his pensionable disability;</w:t>
      </w:r>
    </w:p>
    <w:p w14:paraId="48461DBB" w14:textId="77777777" w:rsidR="006B6A01" w:rsidRDefault="006B6A01" w:rsidP="006B6A01">
      <w:pPr>
        <w:pStyle w:val="AS-Pi"/>
      </w:pPr>
    </w:p>
    <w:p w14:paraId="44EF6C5F" w14:textId="77777777" w:rsidR="006B6A01" w:rsidRDefault="006B6A01" w:rsidP="006B6A01">
      <w:pPr>
        <w:pStyle w:val="AS-Pi"/>
      </w:pPr>
      <w:r>
        <w:t>(iii)</w:t>
      </w:r>
      <w:r>
        <w:tab/>
        <w:t xml:space="preserve">receive any training whereby he may possibly benefit, in the opinion of the </w:t>
      </w:r>
      <w:r w:rsidR="005670FD">
        <w:t>Director-General</w:t>
      </w:r>
      <w:r>
        <w:t xml:space="preserve">, the </w:t>
      </w:r>
      <w:r w:rsidR="00C451EE">
        <w:t xml:space="preserve">Director-General </w:t>
      </w:r>
      <w:r>
        <w:t>may -</w:t>
      </w:r>
    </w:p>
    <w:p w14:paraId="301D3F65" w14:textId="77777777" w:rsidR="006B6A01" w:rsidRDefault="006B6A01" w:rsidP="006B6A01">
      <w:pPr>
        <w:pStyle w:val="AS-P1"/>
      </w:pPr>
    </w:p>
    <w:p w14:paraId="6D15D916" w14:textId="77777777" w:rsidR="006B6A01" w:rsidRDefault="006B6A01" w:rsidP="006B6A01">
      <w:pPr>
        <w:pStyle w:val="AS-Paa"/>
      </w:pPr>
      <w:r>
        <w:t>(aa)</w:t>
      </w:r>
      <w:r>
        <w:tab/>
        <w:t>authorize that the member undergo at the expense of the State the medical treatment referred to in paragraph (a);</w:t>
      </w:r>
    </w:p>
    <w:p w14:paraId="7A360132" w14:textId="77777777" w:rsidR="006B6A01" w:rsidRDefault="006B6A01" w:rsidP="006B6A01">
      <w:pPr>
        <w:pStyle w:val="AS-Paa"/>
      </w:pPr>
    </w:p>
    <w:p w14:paraId="04D8E410" w14:textId="77777777" w:rsidR="006B6A01" w:rsidRDefault="006B6A01" w:rsidP="006B6A01">
      <w:pPr>
        <w:pStyle w:val="AS-Paa"/>
      </w:pPr>
      <w:r>
        <w:t>(bb)</w:t>
      </w:r>
      <w:r>
        <w:tab/>
        <w:t>direct that the member be examined as contemplated in paragraph (b)(i) and authorize that the member be admitted at the expense of the State to a hospital or other institution for the purposes of paragraph (b)(i), (ii) or (iii).</w:t>
      </w:r>
    </w:p>
    <w:p w14:paraId="0FB1E7E6" w14:textId="77777777" w:rsidR="006B6A01" w:rsidRDefault="006B6A01" w:rsidP="006B6A01">
      <w:pPr>
        <w:pStyle w:val="AS-Paa"/>
      </w:pPr>
    </w:p>
    <w:p w14:paraId="371A0ADE" w14:textId="77777777" w:rsidR="006B6A01" w:rsidRDefault="006B6A01" w:rsidP="006B6A01">
      <w:pPr>
        <w:pStyle w:val="AS-P-Amend"/>
      </w:pPr>
      <w:r>
        <w:t>[subsection (1) substituted by Act 26 of 1977]</w:t>
      </w:r>
      <w:r w:rsidRPr="00502469">
        <w:t xml:space="preserve"> </w:t>
      </w:r>
    </w:p>
    <w:p w14:paraId="7D1FB5D8" w14:textId="77777777" w:rsidR="006B6A01" w:rsidRDefault="006B6A01" w:rsidP="006B6A01">
      <w:pPr>
        <w:pStyle w:val="AS-P1"/>
      </w:pPr>
    </w:p>
    <w:p w14:paraId="44901F72" w14:textId="77777777" w:rsidR="00A530A7" w:rsidRDefault="00A530A7" w:rsidP="006B6A01">
      <w:pPr>
        <w:pStyle w:val="AS-P1"/>
      </w:pPr>
      <w:r w:rsidRPr="00502469">
        <w:t>(2)</w:t>
      </w:r>
      <w:r w:rsidRPr="00502469">
        <w:tab/>
        <w:t xml:space="preserve">The cost of such admission or </w:t>
      </w:r>
      <w:r w:rsidR="0004321A">
        <w:t>of any</w:t>
      </w:r>
      <w:r w:rsidRPr="00502469">
        <w:t xml:space="preserve"> examination, treatment or training in terms of subsection </w:t>
      </w:r>
      <w:r>
        <w:t>(1)</w:t>
      </w:r>
      <w:r w:rsidRPr="00502469">
        <w:t xml:space="preserve"> shall be defrayed from moneys appropriated by Parliamen</w:t>
      </w:r>
      <w:r w:rsidR="00E575A4">
        <w:t>t</w:t>
      </w:r>
      <w:r w:rsidRPr="00502469">
        <w:t xml:space="preserve"> for the purpose.</w:t>
      </w:r>
    </w:p>
    <w:p w14:paraId="68133B8B" w14:textId="77777777" w:rsidR="00A530A7" w:rsidRDefault="00A530A7" w:rsidP="004A1217">
      <w:pPr>
        <w:pStyle w:val="AS-P1"/>
      </w:pPr>
    </w:p>
    <w:p w14:paraId="44E02940" w14:textId="77777777" w:rsidR="00A530A7" w:rsidRDefault="00A530A7" w:rsidP="004A1217">
      <w:pPr>
        <w:pStyle w:val="AS-P1"/>
      </w:pPr>
      <w:r w:rsidRPr="00502469">
        <w:t>(3)</w:t>
      </w:r>
      <w:r w:rsidRPr="00502469">
        <w:tab/>
      </w:r>
      <w:r w:rsidR="000D77B7" w:rsidRPr="000D77B7">
        <w:t xml:space="preserve">If any member, after being directed thereto in terms of subsection (1)(b)(i), refuses to submit to an examination in terms of that subsection, the </w:t>
      </w:r>
      <w:r w:rsidR="00C451EE">
        <w:t xml:space="preserve">Director-General </w:t>
      </w:r>
      <w:r w:rsidR="000D77B7" w:rsidRPr="000D77B7">
        <w:t>may direct that</w:t>
      </w:r>
      <w:r w:rsidR="000D77B7">
        <w:t xml:space="preserve"> </w:t>
      </w:r>
      <w:r w:rsidR="000D77B7" w:rsidRPr="000D77B7">
        <w:t xml:space="preserve">- </w:t>
      </w:r>
    </w:p>
    <w:p w14:paraId="669B4959" w14:textId="77777777" w:rsidR="00A530A7" w:rsidRDefault="00A530A7" w:rsidP="00A530A7">
      <w:pPr>
        <w:pStyle w:val="AS-P0"/>
      </w:pPr>
    </w:p>
    <w:p w14:paraId="6E59D803" w14:textId="77777777" w:rsidR="000D77B7" w:rsidRDefault="000D77B7" w:rsidP="000D77B7">
      <w:pPr>
        <w:pStyle w:val="AS-P-Amend"/>
      </w:pPr>
      <w:r>
        <w:t>[introductory phrase of subsection (3) substituted by Act 26 of 1977]</w:t>
      </w:r>
      <w:r w:rsidRPr="00502469">
        <w:t xml:space="preserve"> </w:t>
      </w:r>
    </w:p>
    <w:p w14:paraId="07C0CE86" w14:textId="77777777" w:rsidR="000D77B7" w:rsidRDefault="000D77B7" w:rsidP="00A530A7">
      <w:pPr>
        <w:pStyle w:val="AS-P0"/>
      </w:pPr>
    </w:p>
    <w:p w14:paraId="0ABF9FA8" w14:textId="77777777" w:rsidR="00A530A7" w:rsidRDefault="00A530A7" w:rsidP="004B15A5">
      <w:pPr>
        <w:pStyle w:val="AS-Pa"/>
      </w:pPr>
      <w:r w:rsidRPr="00502469">
        <w:rPr>
          <w:rFonts w:eastAsia="Arial"/>
        </w:rPr>
        <w:t>(a)</w:t>
      </w:r>
      <w:r w:rsidRPr="00502469">
        <w:rPr>
          <w:rFonts w:eastAsia="Arial"/>
        </w:rPr>
        <w:tab/>
      </w:r>
      <w:r w:rsidRPr="00502469">
        <w:t>if the application of the member concerned for a pension has not yet been finalized, the application be not finalized until such time as he submits to such examination;</w:t>
      </w:r>
      <w:r>
        <w:t xml:space="preserve"> </w:t>
      </w:r>
      <w:r w:rsidRPr="00502469">
        <w:t>or</w:t>
      </w:r>
    </w:p>
    <w:p w14:paraId="745CB39D" w14:textId="77777777" w:rsidR="00A530A7" w:rsidRDefault="00A530A7" w:rsidP="004B15A5">
      <w:pPr>
        <w:pStyle w:val="AS-Pa"/>
      </w:pPr>
    </w:p>
    <w:p w14:paraId="23638818" w14:textId="77777777" w:rsidR="00A530A7" w:rsidRDefault="00A530A7" w:rsidP="004B15A5">
      <w:pPr>
        <w:pStyle w:val="AS-Pa"/>
      </w:pPr>
      <w:r w:rsidRPr="00502469">
        <w:t xml:space="preserve">(b) </w:t>
      </w:r>
      <w:r w:rsidR="00F76965">
        <w:tab/>
      </w:r>
      <w:r w:rsidRPr="00502469">
        <w:t xml:space="preserve">if the member is already in receipt of a pension, the pension or such part thereof as the </w:t>
      </w:r>
      <w:r w:rsidR="00C451EE">
        <w:t xml:space="preserve">Director-General </w:t>
      </w:r>
      <w:r w:rsidR="00476C04">
        <w:t>may determine, be withheld</w:t>
      </w:r>
      <w:r w:rsidRPr="00502469">
        <w:t xml:space="preserve"> until he submits to such examination.</w:t>
      </w:r>
    </w:p>
    <w:p w14:paraId="3C68D683" w14:textId="77777777" w:rsidR="00A530A7" w:rsidRDefault="00A530A7" w:rsidP="004B15A5">
      <w:pPr>
        <w:pStyle w:val="AS-Pa"/>
      </w:pPr>
    </w:p>
    <w:p w14:paraId="1CFA389B" w14:textId="77777777" w:rsidR="00850520" w:rsidRDefault="00850520" w:rsidP="00850520">
      <w:pPr>
        <w:pStyle w:val="AS-P1"/>
      </w:pPr>
      <w:r w:rsidRPr="00850520">
        <w:t xml:space="preserve">(4) </w:t>
      </w:r>
      <w:r>
        <w:tab/>
      </w:r>
      <w:r w:rsidRPr="00850520">
        <w:t xml:space="preserve">For the purposes of this section </w:t>
      </w:r>
      <w:r>
        <w:t>“</w:t>
      </w:r>
      <w:r w:rsidRPr="00850520">
        <w:t>member</w:t>
      </w:r>
      <w:r>
        <w:t>”</w:t>
      </w:r>
      <w:r w:rsidRPr="00850520">
        <w:t xml:space="preserve"> includes a volunteer as defined in section 1 of the War Pensions Act, 1967 (Act 82 of 1967).</w:t>
      </w:r>
    </w:p>
    <w:p w14:paraId="465A640E" w14:textId="77777777" w:rsidR="00850520" w:rsidRDefault="00850520" w:rsidP="00850520">
      <w:pPr>
        <w:pStyle w:val="AS-P1"/>
      </w:pPr>
    </w:p>
    <w:p w14:paraId="14BD4D72" w14:textId="77777777" w:rsidR="00850520" w:rsidRDefault="00FD12A2" w:rsidP="00850520">
      <w:pPr>
        <w:pStyle w:val="AS-P-Amend"/>
      </w:pPr>
      <w:r>
        <w:t>[S</w:t>
      </w:r>
      <w:r w:rsidR="00850520">
        <w:t xml:space="preserve">ubsection (4) </w:t>
      </w:r>
      <w:r>
        <w:t xml:space="preserve">is </w:t>
      </w:r>
      <w:r w:rsidR="00850520">
        <w:t>inserted by Act 26 of 1977</w:t>
      </w:r>
      <w:r>
        <w:t xml:space="preserve">. </w:t>
      </w:r>
      <w:r>
        <w:br/>
        <w:t>The War Pensions Act 82 of 1967 is repealed by this Act.</w:t>
      </w:r>
      <w:r w:rsidR="00850520">
        <w:t>]</w:t>
      </w:r>
      <w:r w:rsidR="00850520" w:rsidRPr="00502469">
        <w:t xml:space="preserve"> </w:t>
      </w:r>
    </w:p>
    <w:p w14:paraId="3D50D885" w14:textId="77777777" w:rsidR="00850520" w:rsidRDefault="00850520" w:rsidP="00850520">
      <w:pPr>
        <w:pStyle w:val="AS-Pa"/>
      </w:pPr>
    </w:p>
    <w:p w14:paraId="618F3271" w14:textId="77777777" w:rsidR="00060F88" w:rsidRPr="00060F88" w:rsidRDefault="00060F88" w:rsidP="00A530A7">
      <w:pPr>
        <w:pStyle w:val="AS-P0"/>
        <w:rPr>
          <w:b/>
        </w:rPr>
      </w:pPr>
      <w:r w:rsidRPr="00060F88">
        <w:rPr>
          <w:b/>
        </w:rPr>
        <w:t>Allowances payable to members suffering from serious disability</w:t>
      </w:r>
    </w:p>
    <w:p w14:paraId="4D8F07DF" w14:textId="77777777" w:rsidR="00060F88" w:rsidRDefault="00060F88" w:rsidP="00A530A7">
      <w:pPr>
        <w:pStyle w:val="AS-P0"/>
      </w:pPr>
    </w:p>
    <w:p w14:paraId="032DC24B" w14:textId="52F5F9CA" w:rsidR="00636935" w:rsidRDefault="00060F88" w:rsidP="00A530A7">
      <w:pPr>
        <w:pStyle w:val="AS-P0"/>
      </w:pPr>
      <w:r>
        <w:tab/>
      </w:r>
      <w:r w:rsidRPr="00060F88">
        <w:rPr>
          <w:b/>
        </w:rPr>
        <w:t>13A.</w:t>
      </w:r>
      <w:r>
        <w:t xml:space="preserve"> </w:t>
      </w:r>
      <w:r w:rsidR="00636935">
        <w:tab/>
      </w:r>
      <w:r>
        <w:t xml:space="preserve">(1) </w:t>
      </w:r>
      <w:r w:rsidR="00636935">
        <w:tab/>
      </w:r>
      <w:r>
        <w:t>If the pensionable</w:t>
      </w:r>
      <w:r w:rsidR="00636935">
        <w:t xml:space="preserve"> disability of any mem</w:t>
      </w:r>
      <w:r>
        <w:t>ber who is entitled to a pension in terms of section 4 in the opinion of the Director-General is such that he from serious is entirely or mainly dependent on the assistance of another person for his physical care, the Director</w:t>
      </w:r>
      <w:r w:rsidR="00636935">
        <w:t>-</w:t>
      </w:r>
      <w:r>
        <w:t xml:space="preserve">General may approve that an allowance be paid to the member in addition to the said pension. </w:t>
      </w:r>
    </w:p>
    <w:p w14:paraId="0D836747" w14:textId="77777777" w:rsidR="00636935" w:rsidRDefault="00636935" w:rsidP="00A530A7">
      <w:pPr>
        <w:pStyle w:val="AS-P0"/>
      </w:pPr>
    </w:p>
    <w:p w14:paraId="051DD2D6" w14:textId="77777777" w:rsidR="00060F88" w:rsidRDefault="00060F88" w:rsidP="00636935">
      <w:pPr>
        <w:pStyle w:val="AS-P1"/>
      </w:pPr>
      <w:r>
        <w:t xml:space="preserve">(2) </w:t>
      </w:r>
      <w:r w:rsidR="00636935">
        <w:tab/>
      </w:r>
      <w:r>
        <w:t>The amount of the allowance o</w:t>
      </w:r>
      <w:r w:rsidRPr="00636935">
        <w:rPr>
          <w:rStyle w:val="AS-P1Char"/>
        </w:rPr>
        <w:t>r</w:t>
      </w:r>
      <w:r>
        <w:t xml:space="preserve"> the basis on which it is to be calculated and the conditions subject to which it is to be paid, shall be determin</w:t>
      </w:r>
      <w:r w:rsidR="00636935">
        <w:t xml:space="preserve">ed by the Minister </w:t>
      </w:r>
      <w:r w:rsidR="00FE4B86">
        <w:t xml:space="preserve">with the concurrence of the Minister </w:t>
      </w:r>
      <w:r w:rsidR="00636935">
        <w:t>of Finance.</w:t>
      </w:r>
    </w:p>
    <w:p w14:paraId="642DFD29" w14:textId="77777777" w:rsidR="00060F88" w:rsidRDefault="00060F88" w:rsidP="00A530A7">
      <w:pPr>
        <w:pStyle w:val="AS-P0"/>
      </w:pPr>
    </w:p>
    <w:p w14:paraId="5355E82F" w14:textId="15AA2496" w:rsidR="00636935" w:rsidRDefault="00636935" w:rsidP="00636935">
      <w:pPr>
        <w:pStyle w:val="AS-P-Amend"/>
      </w:pPr>
      <w:r>
        <w:t>[</w:t>
      </w:r>
      <w:r w:rsidR="00361CA9">
        <w:t>S</w:t>
      </w:r>
      <w:r>
        <w:t xml:space="preserve">ection 13A </w:t>
      </w:r>
      <w:r w:rsidR="00361CA9">
        <w:t xml:space="preserve">is </w:t>
      </w:r>
      <w:r>
        <w:t>inserted by Act 106 of 1986</w:t>
      </w:r>
      <w:r w:rsidR="00961477">
        <w:t xml:space="preserve">, with effect from 1 October 1986 </w:t>
      </w:r>
      <w:r w:rsidR="00961477">
        <w:br/>
        <w:t>(</w:t>
      </w:r>
      <w:r w:rsidR="00361CA9">
        <w:t xml:space="preserve">in terms of </w:t>
      </w:r>
      <w:r w:rsidR="00961477">
        <w:t>section 13(2) of Act 106 of 1986)</w:t>
      </w:r>
      <w:r w:rsidR="00FE4B86">
        <w:t>, and amended by Act 88 of 1987</w:t>
      </w:r>
      <w:r w:rsidR="006B6A14">
        <w:t xml:space="preserve"> with effect from </w:t>
      </w:r>
      <w:r w:rsidR="003D4277">
        <w:br/>
      </w:r>
      <w:r w:rsidR="006B6A14">
        <w:t>1 October 1986 (</w:t>
      </w:r>
      <w:r w:rsidR="00361CA9">
        <w:t xml:space="preserve">in terms of </w:t>
      </w:r>
      <w:r w:rsidR="006B6A14">
        <w:t>section 1(2) of Act 88 of 1987)</w:t>
      </w:r>
      <w:r w:rsidR="00361CA9">
        <w:t>.</w:t>
      </w:r>
      <w:r>
        <w:t>]</w:t>
      </w:r>
    </w:p>
    <w:p w14:paraId="21B92832" w14:textId="77777777" w:rsidR="00636935" w:rsidRDefault="00636935" w:rsidP="00A530A7">
      <w:pPr>
        <w:pStyle w:val="AS-P0"/>
      </w:pPr>
    </w:p>
    <w:p w14:paraId="5747C6D3" w14:textId="77777777" w:rsidR="00420AE6" w:rsidRDefault="00420AE6" w:rsidP="00A530A7">
      <w:pPr>
        <w:pStyle w:val="AS-P0"/>
        <w:rPr>
          <w:b/>
        </w:rPr>
      </w:pPr>
      <w:r w:rsidRPr="007C7054">
        <w:rPr>
          <w:b/>
        </w:rPr>
        <w:t>Right of appeal</w:t>
      </w:r>
    </w:p>
    <w:p w14:paraId="77A3837C" w14:textId="77777777" w:rsidR="00420AE6" w:rsidRDefault="00420AE6" w:rsidP="00A530A7">
      <w:pPr>
        <w:pStyle w:val="AS-P0"/>
      </w:pPr>
    </w:p>
    <w:p w14:paraId="56F82F65" w14:textId="77777777" w:rsidR="00A530A7" w:rsidRDefault="00A530A7" w:rsidP="002C3F3B">
      <w:pPr>
        <w:pStyle w:val="AS-P1"/>
      </w:pPr>
      <w:r w:rsidRPr="00420AE6">
        <w:rPr>
          <w:b/>
        </w:rPr>
        <w:t>14.</w:t>
      </w:r>
      <w:r w:rsidRPr="00502469">
        <w:tab/>
      </w:r>
      <w:r>
        <w:t>(1)</w:t>
      </w:r>
      <w:r w:rsidRPr="00502469">
        <w:t xml:space="preserve"> </w:t>
      </w:r>
      <w:r w:rsidR="00D34047">
        <w:tab/>
      </w:r>
      <w:r w:rsidRPr="00502469">
        <w:t>Subject to the</w:t>
      </w:r>
      <w:r w:rsidR="00D34047">
        <w:t xml:space="preserve"> </w:t>
      </w:r>
      <w:r w:rsidRPr="00502469">
        <w:t>provisions of this Act, any person who lays claim to a pension</w:t>
      </w:r>
      <w:r w:rsidR="002C3F3B">
        <w:t xml:space="preserve"> o</w:t>
      </w:r>
      <w:r w:rsidRPr="00502469">
        <w:t>r gratuity and who</w:t>
      </w:r>
      <w:r>
        <w:t xml:space="preserve"> -</w:t>
      </w:r>
    </w:p>
    <w:p w14:paraId="0A3F1F92" w14:textId="77777777" w:rsidR="00A530A7" w:rsidRDefault="00A530A7" w:rsidP="00A530A7">
      <w:pPr>
        <w:pStyle w:val="AS-P0"/>
      </w:pPr>
    </w:p>
    <w:p w14:paraId="32AACA67" w14:textId="77777777" w:rsidR="00A530A7" w:rsidRDefault="00A530A7" w:rsidP="004216FC">
      <w:pPr>
        <w:pStyle w:val="AS-Pa"/>
      </w:pPr>
      <w:r w:rsidRPr="00502469">
        <w:t>(a)</w:t>
      </w:r>
      <w:r w:rsidRPr="00502469">
        <w:tab/>
        <w:t xml:space="preserve">is aggrieved by a decision of the </w:t>
      </w:r>
      <w:r w:rsidR="00C451EE">
        <w:t xml:space="preserve">Director-General </w:t>
      </w:r>
      <w:r w:rsidRPr="00502469">
        <w:t>relating to the degree of his pensionable disability or previous pensionable disability, may note an appeal against such decision to a medical appeal board</w:t>
      </w:r>
      <w:r w:rsidR="00500EFF">
        <w:t>;</w:t>
      </w:r>
    </w:p>
    <w:p w14:paraId="5D23AB41" w14:textId="77777777" w:rsidR="00A530A7" w:rsidRDefault="00A530A7" w:rsidP="004216FC">
      <w:pPr>
        <w:pStyle w:val="AS-Pa"/>
      </w:pPr>
    </w:p>
    <w:p w14:paraId="3C6DD4A6" w14:textId="6A6A842B" w:rsidR="00A530A7" w:rsidRDefault="00A530A7" w:rsidP="004216FC">
      <w:pPr>
        <w:pStyle w:val="AS-Pa"/>
      </w:pPr>
      <w:r w:rsidRPr="00502469">
        <w:t xml:space="preserve">(b) </w:t>
      </w:r>
      <w:r w:rsidR="004216FC">
        <w:tab/>
      </w:r>
      <w:r w:rsidRPr="00502469">
        <w:t xml:space="preserve">is aggrieved by any other decision of the </w:t>
      </w:r>
      <w:r w:rsidR="00AA4358">
        <w:t>Director-General</w:t>
      </w:r>
      <w:r w:rsidRPr="00502469">
        <w:t>, may note an appea</w:t>
      </w:r>
      <w:r w:rsidR="00B83F09">
        <w:t xml:space="preserve">l </w:t>
      </w:r>
      <w:r w:rsidRPr="00502469">
        <w:t>to the appeal tribunal against such decision.</w:t>
      </w:r>
    </w:p>
    <w:p w14:paraId="5C83BDB1" w14:textId="77777777" w:rsidR="00A530A7" w:rsidRDefault="00A530A7" w:rsidP="00A530A7">
      <w:pPr>
        <w:pStyle w:val="AS-P0"/>
      </w:pPr>
    </w:p>
    <w:p w14:paraId="451123E4" w14:textId="77777777" w:rsidR="00780803" w:rsidRDefault="00780803" w:rsidP="00780803">
      <w:pPr>
        <w:pStyle w:val="AS-P-Amend"/>
      </w:pPr>
      <w:r>
        <w:t>[subsection (1) amended by Act 97 of 1980]</w:t>
      </w:r>
    </w:p>
    <w:p w14:paraId="3D9AAD95" w14:textId="77777777" w:rsidR="00780803" w:rsidRDefault="00780803" w:rsidP="00A530A7">
      <w:pPr>
        <w:pStyle w:val="AS-P0"/>
      </w:pPr>
    </w:p>
    <w:p w14:paraId="7201F91A" w14:textId="77777777" w:rsidR="00A530A7" w:rsidRDefault="00A530A7" w:rsidP="0010196C">
      <w:pPr>
        <w:pStyle w:val="AS-P1"/>
      </w:pPr>
      <w:r w:rsidRPr="00502469">
        <w:t>(2)</w:t>
      </w:r>
      <w:r w:rsidRPr="00502469">
        <w:tab/>
      </w:r>
      <w:r w:rsidR="005167A1" w:rsidRPr="005167A1">
        <w:t xml:space="preserve">An appeal in terms of subsection (1) shall be noted in writing, furnish the complete grounds of appeal, be accompanied by such documents as the appellant desires to submit and shall be lodged with the </w:t>
      </w:r>
      <w:r w:rsidR="00C451EE">
        <w:t xml:space="preserve">Director-General </w:t>
      </w:r>
      <w:r w:rsidR="005167A1" w:rsidRPr="005167A1">
        <w:t>for submission to the medical appeal board or the appeal tribunal, as the case may be, within a period of three months after the appellant has been notified of the decision concerned: Provided that such period may on good cause shown be extended by the appeal tribunal or by the medical appeal board to which the appeal has been noted.</w:t>
      </w:r>
    </w:p>
    <w:p w14:paraId="50BE61B1" w14:textId="77777777" w:rsidR="005167A1" w:rsidRDefault="005167A1" w:rsidP="0010196C">
      <w:pPr>
        <w:pStyle w:val="AS-P1"/>
      </w:pPr>
    </w:p>
    <w:p w14:paraId="32B697E5" w14:textId="77777777" w:rsidR="005167A1" w:rsidRDefault="005167A1" w:rsidP="005167A1">
      <w:pPr>
        <w:pStyle w:val="AS-P-Amend"/>
      </w:pPr>
      <w:r>
        <w:t>[subsection (2) substituted by Act 26 of 1977]</w:t>
      </w:r>
      <w:r w:rsidRPr="00502469">
        <w:t xml:space="preserve"> </w:t>
      </w:r>
    </w:p>
    <w:p w14:paraId="21EE08CE" w14:textId="77777777" w:rsidR="00A530A7" w:rsidRDefault="00A530A7" w:rsidP="0010196C">
      <w:pPr>
        <w:pStyle w:val="AS-P1"/>
      </w:pPr>
    </w:p>
    <w:p w14:paraId="43D48DCB" w14:textId="77777777" w:rsidR="00A530A7" w:rsidRDefault="00A530A7" w:rsidP="0010196C">
      <w:pPr>
        <w:pStyle w:val="AS-P1"/>
      </w:pPr>
      <w:r w:rsidRPr="00502469">
        <w:t>(3)</w:t>
      </w:r>
      <w:r w:rsidRPr="00502469">
        <w:tab/>
        <w:t xml:space="preserve">The </w:t>
      </w:r>
      <w:r w:rsidR="00C451EE">
        <w:t xml:space="preserve">Director-General </w:t>
      </w:r>
      <w:r w:rsidRPr="00502469">
        <w:t>shall as soon as practicable submit the particulars so required of an appeal which has been received by him in terms of this sectio</w:t>
      </w:r>
      <w:r w:rsidR="007A13AD">
        <w:t>n</w:t>
      </w:r>
      <w:r>
        <w:t xml:space="preserve"> -</w:t>
      </w:r>
    </w:p>
    <w:p w14:paraId="4C507F1C" w14:textId="77777777" w:rsidR="00A530A7" w:rsidRDefault="00A530A7" w:rsidP="00A530A7">
      <w:pPr>
        <w:pStyle w:val="AS-P0"/>
      </w:pPr>
    </w:p>
    <w:p w14:paraId="47293142" w14:textId="77777777" w:rsidR="00A530A7" w:rsidRDefault="00A530A7" w:rsidP="00707048">
      <w:pPr>
        <w:pStyle w:val="AS-Pa"/>
      </w:pPr>
      <w:r w:rsidRPr="00DD474D">
        <w:rPr>
          <w:rFonts w:eastAsia="Arial"/>
        </w:rPr>
        <w:t>(a)</w:t>
      </w:r>
      <w:r w:rsidRPr="00DD474D">
        <w:rPr>
          <w:rFonts w:eastAsia="Arial"/>
        </w:rPr>
        <w:tab/>
      </w:r>
      <w:r w:rsidRPr="00502469">
        <w:t>in the case of an appeal mentioned in subsection (1)(a), to a medical appeal board;</w:t>
      </w:r>
    </w:p>
    <w:p w14:paraId="125393E3" w14:textId="77777777" w:rsidR="00A530A7" w:rsidRDefault="00A530A7" w:rsidP="00707048">
      <w:pPr>
        <w:pStyle w:val="AS-Pa"/>
      </w:pPr>
    </w:p>
    <w:p w14:paraId="2B5D15F3" w14:textId="77777777" w:rsidR="00A530A7" w:rsidRDefault="00A530A7" w:rsidP="00F33B6F">
      <w:pPr>
        <w:pStyle w:val="AS-Pa"/>
      </w:pPr>
      <w:r w:rsidRPr="00DD474D">
        <w:rPr>
          <w:rFonts w:eastAsia="Arial"/>
        </w:rPr>
        <w:t>(b)</w:t>
      </w:r>
      <w:r w:rsidRPr="00DD474D">
        <w:rPr>
          <w:rFonts w:eastAsia="Arial"/>
        </w:rPr>
        <w:tab/>
      </w:r>
      <w:r w:rsidRPr="00502469">
        <w:t>in the case of an appeal mentioned in subsection (1</w:t>
      </w:r>
      <w:r>
        <w:t>)(</w:t>
      </w:r>
      <w:r w:rsidRPr="00DD474D">
        <w:t>b),</w:t>
      </w:r>
      <w:r w:rsidR="00F33B6F">
        <w:t xml:space="preserve"> </w:t>
      </w:r>
      <w:r w:rsidRPr="00502469">
        <w:t>to an appeal tribunal,</w:t>
      </w:r>
    </w:p>
    <w:p w14:paraId="2D1FE4BE" w14:textId="77777777" w:rsidR="00A530A7" w:rsidRDefault="00A530A7" w:rsidP="00A530A7">
      <w:pPr>
        <w:pStyle w:val="AS-P0"/>
      </w:pPr>
    </w:p>
    <w:p w14:paraId="3B972238" w14:textId="77777777" w:rsidR="00A530A7" w:rsidRDefault="00A530A7" w:rsidP="00A530A7">
      <w:pPr>
        <w:pStyle w:val="AS-P0"/>
      </w:pPr>
      <w:r w:rsidRPr="00502469">
        <w:t>for consideration.</w:t>
      </w:r>
    </w:p>
    <w:p w14:paraId="300885FA" w14:textId="77777777" w:rsidR="00A530A7" w:rsidRDefault="00A530A7" w:rsidP="00A530A7">
      <w:pPr>
        <w:pStyle w:val="AS-P0"/>
      </w:pPr>
    </w:p>
    <w:p w14:paraId="5208942C" w14:textId="77777777" w:rsidR="00420AE6" w:rsidRDefault="00420AE6" w:rsidP="00A530A7">
      <w:pPr>
        <w:pStyle w:val="AS-P0"/>
        <w:rPr>
          <w:b/>
        </w:rPr>
      </w:pPr>
      <w:r w:rsidRPr="007C7054">
        <w:rPr>
          <w:b/>
        </w:rPr>
        <w:t>Medical appeal board</w:t>
      </w:r>
    </w:p>
    <w:p w14:paraId="2E293959" w14:textId="77777777" w:rsidR="00420AE6" w:rsidRDefault="00420AE6" w:rsidP="00A530A7">
      <w:pPr>
        <w:pStyle w:val="AS-P0"/>
      </w:pPr>
    </w:p>
    <w:p w14:paraId="7E89CB3E" w14:textId="77777777" w:rsidR="00A530A7" w:rsidRDefault="00A530A7" w:rsidP="003F6801">
      <w:pPr>
        <w:pStyle w:val="AS-P1"/>
        <w:rPr>
          <w:rFonts w:eastAsia="Arial"/>
        </w:rPr>
      </w:pPr>
      <w:r w:rsidRPr="00420AE6">
        <w:rPr>
          <w:b/>
        </w:rPr>
        <w:t>15.</w:t>
      </w:r>
      <w:r w:rsidRPr="00502469">
        <w:tab/>
        <w:t xml:space="preserve">(1) </w:t>
      </w:r>
      <w:r w:rsidR="003F6801">
        <w:tab/>
      </w:r>
      <w:r w:rsidRPr="00502469">
        <w:t>The M</w:t>
      </w:r>
      <w:r w:rsidR="004A3D38">
        <w:t xml:space="preserve">inister </w:t>
      </w:r>
      <w:r w:rsidRPr="00502469">
        <w:t>shall, whenever necessary, appoint, on such conditions as he</w:t>
      </w:r>
      <w:r w:rsidR="00DA162A">
        <w:t xml:space="preserve"> </w:t>
      </w:r>
      <w:r w:rsidRPr="00502469">
        <w:t>may determine, a medical appeal board</w:t>
      </w:r>
      <w:r w:rsidR="00621DA4">
        <w:t xml:space="preserve"> </w:t>
      </w:r>
      <w:r w:rsidRPr="00502469">
        <w:t xml:space="preserve">consisting of not fewer than three medical practitioners, for the purpose of considering any appeal </w:t>
      </w:r>
      <w:r w:rsidR="0072708D">
        <w:t>in</w:t>
      </w:r>
      <w:r w:rsidRPr="00502469">
        <w:t xml:space="preserve"> terms of section 14(1</w:t>
      </w:r>
      <w:r>
        <w:t>)(</w:t>
      </w:r>
      <w:r w:rsidRPr="00DD474D">
        <w:t>a).</w:t>
      </w:r>
    </w:p>
    <w:p w14:paraId="07470768" w14:textId="77777777" w:rsidR="00A530A7" w:rsidRDefault="00A530A7" w:rsidP="003F6801">
      <w:pPr>
        <w:pStyle w:val="AS-P1"/>
        <w:rPr>
          <w:rFonts w:eastAsia="Arial"/>
        </w:rPr>
      </w:pPr>
    </w:p>
    <w:p w14:paraId="4AF3DA40" w14:textId="77777777" w:rsidR="00A530A7" w:rsidRDefault="00A530A7" w:rsidP="0072708D">
      <w:pPr>
        <w:pStyle w:val="AS-P1"/>
      </w:pPr>
      <w:r w:rsidRPr="00502469">
        <w:t>(2)</w:t>
      </w:r>
      <w:r w:rsidRPr="00502469">
        <w:tab/>
        <w:t>One of the members of a medical appeal board shall, if the appellant concerned so requests, be a medical practitioner nominated by him.</w:t>
      </w:r>
    </w:p>
    <w:p w14:paraId="0808AF4E" w14:textId="77777777" w:rsidR="00361CA9" w:rsidRDefault="00361CA9" w:rsidP="0072708D">
      <w:pPr>
        <w:pStyle w:val="AS-P1"/>
      </w:pPr>
    </w:p>
    <w:p w14:paraId="503A05F2" w14:textId="77777777" w:rsidR="00A530A7" w:rsidRDefault="00A530A7" w:rsidP="0072708D">
      <w:pPr>
        <w:pStyle w:val="AS-P1"/>
      </w:pPr>
      <w:r w:rsidRPr="00502469">
        <w:t xml:space="preserve">(3) </w:t>
      </w:r>
      <w:r w:rsidR="0072708D">
        <w:tab/>
      </w:r>
      <w:r w:rsidRPr="00502469">
        <w:t xml:space="preserve">In considering an appeal referred to </w:t>
      </w:r>
      <w:r w:rsidR="00714D3B">
        <w:t>in</w:t>
      </w:r>
      <w:r w:rsidRPr="00502469">
        <w:t xml:space="preserve"> subsection (1</w:t>
      </w:r>
      <w:r w:rsidR="000907F3">
        <w:t>)</w:t>
      </w:r>
      <w:r>
        <w:t xml:space="preserve"> -</w:t>
      </w:r>
    </w:p>
    <w:p w14:paraId="5D03011C" w14:textId="77777777" w:rsidR="00A530A7" w:rsidRDefault="00A530A7" w:rsidP="00A530A7">
      <w:pPr>
        <w:pStyle w:val="AS-P0"/>
      </w:pPr>
    </w:p>
    <w:p w14:paraId="574E7419" w14:textId="77777777" w:rsidR="00A530A7" w:rsidRDefault="00A530A7" w:rsidP="00CB31DE">
      <w:pPr>
        <w:pStyle w:val="AS-Pa"/>
      </w:pPr>
      <w:r w:rsidRPr="00DD474D">
        <w:rPr>
          <w:rFonts w:eastAsia="Arial"/>
        </w:rPr>
        <w:t>(a)</w:t>
      </w:r>
      <w:r w:rsidRPr="00DD474D">
        <w:rPr>
          <w:rFonts w:eastAsia="Arial"/>
        </w:rPr>
        <w:tab/>
      </w:r>
      <w:r w:rsidRPr="00502469">
        <w:t xml:space="preserve">a medical appeal board </w:t>
      </w:r>
      <w:r w:rsidR="001940B4">
        <w:t>m</w:t>
      </w:r>
      <w:r w:rsidRPr="00502469">
        <w:t>ay inspect all the documents in the poss</w:t>
      </w:r>
      <w:r w:rsidR="0070714D">
        <w:t>es</w:t>
      </w:r>
      <w:r w:rsidRPr="00502469">
        <w:t xml:space="preserve">sion or under the control of the </w:t>
      </w:r>
      <w:r w:rsidR="00C451EE">
        <w:t xml:space="preserve">Director-General </w:t>
      </w:r>
      <w:r w:rsidRPr="00502469">
        <w:t xml:space="preserve">relating to the </w:t>
      </w:r>
      <w:r w:rsidR="00212602">
        <w:t>pen</w:t>
      </w:r>
      <w:r w:rsidRPr="00502469">
        <w:t xml:space="preserve">sionable disability or previous pensionable disability of the appellant or which the appellant submits to </w:t>
      </w:r>
      <w:r w:rsidR="005A21AD">
        <w:t xml:space="preserve">the board </w:t>
      </w:r>
      <w:r w:rsidRPr="00502469">
        <w:t>with re</w:t>
      </w:r>
      <w:r w:rsidR="00CB31DE">
        <w:t>gard to his said disability;</w:t>
      </w:r>
    </w:p>
    <w:p w14:paraId="77C8D69E" w14:textId="77777777" w:rsidR="00A530A7" w:rsidRDefault="00A530A7" w:rsidP="00CB31DE">
      <w:pPr>
        <w:pStyle w:val="AS-Pa"/>
      </w:pPr>
    </w:p>
    <w:p w14:paraId="6EDE6F0B" w14:textId="77777777" w:rsidR="00A530A7" w:rsidRDefault="00A530A7" w:rsidP="00CB31DE">
      <w:pPr>
        <w:pStyle w:val="AS-Pa"/>
      </w:pPr>
      <w:r w:rsidRPr="00502469">
        <w:t>(b)</w:t>
      </w:r>
      <w:r w:rsidRPr="00502469">
        <w:tab/>
        <w:t>a medical appeal board or a member thereof may carry out a medical or psychological examination on the appellant an</w:t>
      </w:r>
      <w:r w:rsidR="00DD2A14">
        <w:t xml:space="preserve">d the board may </w:t>
      </w:r>
      <w:r w:rsidRPr="00502469">
        <w:t>take the findings at such examination into account in considering the appeal;</w:t>
      </w:r>
    </w:p>
    <w:p w14:paraId="6656FEBE" w14:textId="77777777" w:rsidR="00A530A7" w:rsidRDefault="00A530A7" w:rsidP="00CB31DE">
      <w:pPr>
        <w:pStyle w:val="AS-Pa"/>
      </w:pPr>
    </w:p>
    <w:p w14:paraId="3277A1B5" w14:textId="77777777" w:rsidR="00A530A7" w:rsidRDefault="00A530A7" w:rsidP="00CB31DE">
      <w:pPr>
        <w:pStyle w:val="AS-Pa"/>
      </w:pPr>
      <w:r w:rsidRPr="00502469">
        <w:t>(c)</w:t>
      </w:r>
      <w:r w:rsidRPr="00502469">
        <w:tab/>
        <w:t>a medical appeal board</w:t>
      </w:r>
      <w:r>
        <w:t xml:space="preserve"> </w:t>
      </w:r>
      <w:r w:rsidRPr="00502469">
        <w:t>may</w:t>
      </w:r>
      <w:r>
        <w:t xml:space="preserve"> </w:t>
      </w:r>
      <w:r w:rsidRPr="00502469">
        <w:t>direct</w:t>
      </w:r>
      <w:r>
        <w:t xml:space="preserve"> </w:t>
      </w:r>
      <w:r w:rsidRPr="00502469">
        <w:t>that a medical or psychological</w:t>
      </w:r>
      <w:r w:rsidR="00796923">
        <w:t xml:space="preserve"> </w:t>
      </w:r>
      <w:r w:rsidRPr="00502469">
        <w:t>exa</w:t>
      </w:r>
      <w:r w:rsidR="0030757C">
        <w:t>m</w:t>
      </w:r>
      <w:r w:rsidRPr="00502469">
        <w:t>ination be carried out on the appellant by a medical practitioner nominated by the board and that the board be furnished with a report on such examina</w:t>
      </w:r>
      <w:r w:rsidR="00A64AC8">
        <w:t>tion, which shall be taken into</w:t>
      </w:r>
      <w:r w:rsidRPr="00502469">
        <w:t xml:space="preserve"> account in considering the </w:t>
      </w:r>
      <w:r w:rsidR="00A64AC8">
        <w:t>appeal</w:t>
      </w:r>
      <w:r w:rsidR="005D0B09">
        <w:t>;</w:t>
      </w:r>
    </w:p>
    <w:p w14:paraId="328358B3" w14:textId="77777777" w:rsidR="00A530A7" w:rsidRDefault="00A530A7" w:rsidP="00CB31DE">
      <w:pPr>
        <w:pStyle w:val="AS-Pa"/>
      </w:pPr>
    </w:p>
    <w:p w14:paraId="73EE8A7D" w14:textId="77777777" w:rsidR="00A530A7" w:rsidRDefault="00A530A7" w:rsidP="00E51767">
      <w:pPr>
        <w:pStyle w:val="AS-Pa"/>
      </w:pPr>
      <w:r w:rsidRPr="00DD474D">
        <w:t xml:space="preserve">(d) </w:t>
      </w:r>
      <w:r w:rsidR="005D0B09">
        <w:tab/>
      </w:r>
      <w:r w:rsidRPr="00502469">
        <w:t>a medical appeal board may take such steps as it may think fit to determine the degree of the pensionable</w:t>
      </w:r>
      <w:r w:rsidR="00E51767">
        <w:t xml:space="preserve"> </w:t>
      </w:r>
      <w:r w:rsidRPr="00502469">
        <w:t>disability or previous pensionable disability of the appellant.</w:t>
      </w:r>
    </w:p>
    <w:p w14:paraId="2143D7D8" w14:textId="77777777" w:rsidR="00A530A7" w:rsidRDefault="00A530A7" w:rsidP="00A530A7">
      <w:pPr>
        <w:pStyle w:val="AS-P0"/>
      </w:pPr>
    </w:p>
    <w:p w14:paraId="42BC4BD1" w14:textId="77777777" w:rsidR="00A530A7" w:rsidRDefault="00A530A7" w:rsidP="005B27E1">
      <w:pPr>
        <w:pStyle w:val="AS-P1"/>
      </w:pPr>
      <w:r w:rsidRPr="00502469">
        <w:t>(4)</w:t>
      </w:r>
      <w:r w:rsidRPr="00502469">
        <w:tab/>
        <w:t>A medical appeal board considering an appeal in terms of this section may confirm, increase or reduce the degree of the pensionable disability or previous pensionable disability under appeal, and the decision of the board shall be final in any particular case.</w:t>
      </w:r>
    </w:p>
    <w:p w14:paraId="4CB55C4E" w14:textId="77777777" w:rsidR="00A530A7" w:rsidRDefault="00A530A7" w:rsidP="005B27E1">
      <w:pPr>
        <w:pStyle w:val="AS-P1"/>
      </w:pPr>
    </w:p>
    <w:p w14:paraId="64A2EBD5" w14:textId="77777777" w:rsidR="00A530A7" w:rsidRDefault="00A530A7" w:rsidP="005B27E1">
      <w:pPr>
        <w:pStyle w:val="AS-P1"/>
      </w:pPr>
      <w:r w:rsidRPr="00502469">
        <w:t>(5)</w:t>
      </w:r>
      <w:r w:rsidRPr="00502469">
        <w:tab/>
        <w:t xml:space="preserve">Notwithstanding the provisions of subsection (4), the </w:t>
      </w:r>
      <w:r w:rsidR="00C451EE">
        <w:t xml:space="preserve">Director-General </w:t>
      </w:r>
      <w:r w:rsidRPr="00502469">
        <w:t>may review the degree of the pensionable disability or previous pensionable disability of any person after expiry of a period of six months after the date of a decision by a medical appeal board thereon in terms of that subsection, if it is proved to his satisfaction that after the date of such decision a substantial change in the degree of the said disability has occurred.</w:t>
      </w:r>
    </w:p>
    <w:p w14:paraId="593E3FDE" w14:textId="77777777" w:rsidR="00A530A7" w:rsidRDefault="00A530A7" w:rsidP="005B27E1">
      <w:pPr>
        <w:pStyle w:val="AS-P1"/>
      </w:pPr>
    </w:p>
    <w:p w14:paraId="4424FA4B" w14:textId="77777777" w:rsidR="00A530A7" w:rsidRDefault="00A530A7" w:rsidP="005007FE">
      <w:pPr>
        <w:pStyle w:val="AS-P1"/>
      </w:pPr>
      <w:r w:rsidRPr="00502469">
        <w:t>(6)</w:t>
      </w:r>
      <w:r w:rsidRPr="00502469">
        <w:tab/>
        <w:t xml:space="preserve">Any decision of the </w:t>
      </w:r>
      <w:r w:rsidR="00C451EE">
        <w:t xml:space="preserve">Director-General </w:t>
      </w:r>
      <w:r w:rsidRPr="00502469">
        <w:t>in terms of subsection (5)</w:t>
      </w:r>
      <w:r w:rsidR="005007FE">
        <w:t xml:space="preserve"> </w:t>
      </w:r>
      <w:r w:rsidRPr="00502469">
        <w:t>shall be subject to appeal in terms of this section.</w:t>
      </w:r>
    </w:p>
    <w:p w14:paraId="59A2F67F" w14:textId="77777777" w:rsidR="00A530A7" w:rsidRDefault="00A530A7" w:rsidP="00A530A7">
      <w:pPr>
        <w:pStyle w:val="AS-P0"/>
      </w:pPr>
    </w:p>
    <w:p w14:paraId="5BD74B83" w14:textId="77777777" w:rsidR="00420AE6" w:rsidRDefault="00420AE6" w:rsidP="00A530A7">
      <w:pPr>
        <w:pStyle w:val="AS-P0"/>
        <w:rPr>
          <w:b/>
        </w:rPr>
      </w:pPr>
      <w:r w:rsidRPr="007C7054">
        <w:rPr>
          <w:b/>
        </w:rPr>
        <w:t>Military pensions appeal tribunal</w:t>
      </w:r>
    </w:p>
    <w:p w14:paraId="6D78D793" w14:textId="77777777" w:rsidR="00420AE6" w:rsidRDefault="00420AE6" w:rsidP="00A530A7">
      <w:pPr>
        <w:pStyle w:val="AS-P0"/>
      </w:pPr>
    </w:p>
    <w:p w14:paraId="4FF30D53" w14:textId="77777777" w:rsidR="00A530A7" w:rsidRDefault="00A530A7" w:rsidP="003612DF">
      <w:pPr>
        <w:pStyle w:val="AS-P1"/>
      </w:pPr>
      <w:r w:rsidRPr="00420AE6">
        <w:rPr>
          <w:b/>
        </w:rPr>
        <w:t>16.</w:t>
      </w:r>
      <w:r w:rsidRPr="00502469">
        <w:tab/>
        <w:t xml:space="preserve">(1) </w:t>
      </w:r>
      <w:r w:rsidR="003612DF">
        <w:tab/>
      </w:r>
      <w:r w:rsidRPr="00502469">
        <w:t xml:space="preserve">The Minister shall, on such conditions as </w:t>
      </w:r>
      <w:r w:rsidR="00EC31F7">
        <w:t>h</w:t>
      </w:r>
      <w:r w:rsidRPr="00502469">
        <w:t>e may determine with the concurrence of the Minister of Finance, appoint a military pensions appeal tribunal which shall consider appeals in terms of section 14</w:t>
      </w:r>
      <w:r>
        <w:t>(1)</w:t>
      </w:r>
      <w:r w:rsidRPr="00502469">
        <w:t>(b).</w:t>
      </w:r>
    </w:p>
    <w:p w14:paraId="3A530AC9" w14:textId="77777777" w:rsidR="00A530A7" w:rsidRDefault="00A530A7" w:rsidP="003612DF">
      <w:pPr>
        <w:pStyle w:val="AS-P1"/>
      </w:pPr>
    </w:p>
    <w:p w14:paraId="1ED18E7F" w14:textId="77777777" w:rsidR="00A530A7" w:rsidRDefault="00A530A7" w:rsidP="003612DF">
      <w:pPr>
        <w:pStyle w:val="AS-P1"/>
      </w:pPr>
      <w:r w:rsidRPr="00502469">
        <w:t>(2)</w:t>
      </w:r>
      <w:r w:rsidRPr="00502469">
        <w:tab/>
        <w:t>The appeal tribunal shall consist of</w:t>
      </w:r>
      <w:r>
        <w:t xml:space="preserve"> -</w:t>
      </w:r>
    </w:p>
    <w:p w14:paraId="685470EE" w14:textId="77777777" w:rsidR="00A530A7" w:rsidRDefault="00A530A7" w:rsidP="00A530A7">
      <w:pPr>
        <w:pStyle w:val="AS-P0"/>
      </w:pPr>
    </w:p>
    <w:p w14:paraId="0A7D4FA7" w14:textId="77777777" w:rsidR="00A530A7" w:rsidRDefault="00A530A7" w:rsidP="008B4507">
      <w:pPr>
        <w:pStyle w:val="AS-Pa"/>
      </w:pPr>
      <w:r w:rsidRPr="00DD474D">
        <w:rPr>
          <w:rFonts w:eastAsia="Arial"/>
        </w:rPr>
        <w:t>(a)</w:t>
      </w:r>
      <w:r w:rsidRPr="00DD474D">
        <w:rPr>
          <w:rFonts w:eastAsia="Arial"/>
        </w:rPr>
        <w:tab/>
      </w:r>
      <w:r w:rsidRPr="00502469">
        <w:t>an advocate o</w:t>
      </w:r>
      <w:r w:rsidR="00EF4FC9">
        <w:t xml:space="preserve">f </w:t>
      </w:r>
      <w:r w:rsidRPr="00502469">
        <w:t>the Supreme Court of South Africa of at least five years</w:t>
      </w:r>
      <w:r>
        <w:t>’</w:t>
      </w:r>
      <w:r w:rsidRPr="00502469">
        <w:t xml:space="preserve"> standing, who shall be the president</w:t>
      </w:r>
      <w:r w:rsidR="00500EFF">
        <w:t>;</w:t>
      </w:r>
      <w:r w:rsidRPr="00502469">
        <w:t xml:space="preserve"> and</w:t>
      </w:r>
    </w:p>
    <w:p w14:paraId="04657072" w14:textId="77777777" w:rsidR="00A530A7" w:rsidRDefault="00A530A7" w:rsidP="008B4507">
      <w:pPr>
        <w:pStyle w:val="AS-Pa"/>
      </w:pPr>
    </w:p>
    <w:p w14:paraId="4297706C" w14:textId="77777777" w:rsidR="00A530A7" w:rsidRDefault="00A530A7" w:rsidP="008B4507">
      <w:pPr>
        <w:pStyle w:val="AS-Pa"/>
      </w:pPr>
      <w:r w:rsidRPr="00DD474D">
        <w:rPr>
          <w:rFonts w:eastAsia="Arial"/>
        </w:rPr>
        <w:t>(b)</w:t>
      </w:r>
      <w:r w:rsidRPr="00DD474D">
        <w:rPr>
          <w:rFonts w:eastAsia="Arial"/>
        </w:rPr>
        <w:tab/>
      </w:r>
      <w:r w:rsidRPr="00502469">
        <w:t>two members who have had military service.</w:t>
      </w:r>
    </w:p>
    <w:p w14:paraId="46C0C31D" w14:textId="77777777" w:rsidR="00A530A7" w:rsidRDefault="00A530A7" w:rsidP="00A530A7">
      <w:pPr>
        <w:pStyle w:val="AS-P0"/>
      </w:pPr>
    </w:p>
    <w:p w14:paraId="6C0A0E3E" w14:textId="77777777" w:rsidR="00A530A7" w:rsidRDefault="00A530A7" w:rsidP="004E3436">
      <w:pPr>
        <w:pStyle w:val="AS-P1"/>
      </w:pPr>
      <w:r w:rsidRPr="00502469">
        <w:t>(3)</w:t>
      </w:r>
      <w:r w:rsidRPr="00502469">
        <w:tab/>
        <w:t xml:space="preserve">In </w:t>
      </w:r>
      <w:r w:rsidR="00E132A4">
        <w:t>c</w:t>
      </w:r>
      <w:r w:rsidRPr="00502469">
        <w:t>onsidering an appeal in terms of section 14(1</w:t>
      </w:r>
      <w:r>
        <w:t>)(</w:t>
      </w:r>
      <w:r w:rsidRPr="00DD474D">
        <w:t>b)</w:t>
      </w:r>
      <w:r w:rsidR="00B60137">
        <w:t xml:space="preserve"> </w:t>
      </w:r>
      <w:r w:rsidRPr="00DD474D">
        <w:t>­</w:t>
      </w:r>
    </w:p>
    <w:p w14:paraId="58D15124" w14:textId="77777777" w:rsidR="00A530A7" w:rsidRDefault="00A530A7" w:rsidP="00A530A7">
      <w:pPr>
        <w:pStyle w:val="AS-P0"/>
      </w:pPr>
    </w:p>
    <w:p w14:paraId="7122AC37" w14:textId="77777777" w:rsidR="00A530A7" w:rsidRDefault="00A530A7" w:rsidP="00B60137">
      <w:pPr>
        <w:pStyle w:val="AS-Pa"/>
      </w:pPr>
      <w:r w:rsidRPr="00DD474D">
        <w:rPr>
          <w:rFonts w:eastAsia="Arial"/>
        </w:rPr>
        <w:t>(a)</w:t>
      </w:r>
      <w:r w:rsidRPr="00DD474D">
        <w:rPr>
          <w:rFonts w:eastAsia="Arial"/>
        </w:rPr>
        <w:tab/>
      </w:r>
      <w:r w:rsidRPr="00502469">
        <w:t xml:space="preserve">the appeal tribunal may inspect all documents in the possession or under the control of the </w:t>
      </w:r>
      <w:r w:rsidR="00C451EE">
        <w:t xml:space="preserve">Director-General </w:t>
      </w:r>
      <w:r w:rsidRPr="00502469">
        <w:t>which may refer to the appeal;</w:t>
      </w:r>
    </w:p>
    <w:p w14:paraId="5A35A786" w14:textId="77777777" w:rsidR="00A530A7" w:rsidRDefault="00A530A7" w:rsidP="00B60137">
      <w:pPr>
        <w:pStyle w:val="AS-Pa"/>
      </w:pPr>
    </w:p>
    <w:p w14:paraId="5768AF19" w14:textId="77777777" w:rsidR="00A530A7" w:rsidRDefault="00A530A7" w:rsidP="00B60137">
      <w:pPr>
        <w:pStyle w:val="AS-Pa"/>
      </w:pPr>
      <w:r w:rsidRPr="00DD474D">
        <w:rPr>
          <w:rFonts w:eastAsia="Arial"/>
        </w:rPr>
        <w:t>(b)</w:t>
      </w:r>
      <w:r w:rsidRPr="00DD474D">
        <w:rPr>
          <w:rFonts w:eastAsia="Arial"/>
        </w:rPr>
        <w:tab/>
      </w:r>
      <w:r w:rsidRPr="00502469">
        <w:t>the procedure shall be as prescribed.</w:t>
      </w:r>
    </w:p>
    <w:p w14:paraId="66122FBE" w14:textId="77777777" w:rsidR="00A530A7" w:rsidRDefault="00A530A7" w:rsidP="00A530A7">
      <w:pPr>
        <w:pStyle w:val="AS-P0"/>
      </w:pPr>
    </w:p>
    <w:p w14:paraId="62BE67CF" w14:textId="77777777" w:rsidR="00A530A7" w:rsidRDefault="00A530A7" w:rsidP="00101C6B">
      <w:pPr>
        <w:pStyle w:val="AS-P1"/>
      </w:pPr>
      <w:r w:rsidRPr="00502469">
        <w:t>(4)</w:t>
      </w:r>
      <w:r w:rsidRPr="00502469">
        <w:tab/>
        <w:t>The appeal tribunal considering an appeal in terms of section 14</w:t>
      </w:r>
      <w:r>
        <w:t>(1)(</w:t>
      </w:r>
      <w:r w:rsidRPr="00DD474D">
        <w:t xml:space="preserve">b) </w:t>
      </w:r>
      <w:r w:rsidRPr="00502469">
        <w:t xml:space="preserve">may confirm or reverse any decision of the </w:t>
      </w:r>
      <w:r w:rsidR="00C451EE">
        <w:t xml:space="preserve">Director-General </w:t>
      </w:r>
      <w:r w:rsidRPr="00502469">
        <w:t xml:space="preserve">under appeal and substitute for it such decision as the </w:t>
      </w:r>
      <w:r w:rsidR="00AA4358">
        <w:t>Director-General</w:t>
      </w:r>
      <w:r w:rsidRPr="00502469">
        <w:t>, in the opinion of the appeal tribunal, should have given.</w:t>
      </w:r>
    </w:p>
    <w:p w14:paraId="3DA15D98" w14:textId="77777777" w:rsidR="00A530A7" w:rsidRDefault="00A530A7" w:rsidP="00101C6B">
      <w:pPr>
        <w:pStyle w:val="AS-P1"/>
      </w:pPr>
    </w:p>
    <w:p w14:paraId="7290718C" w14:textId="77777777" w:rsidR="00A530A7" w:rsidRDefault="00A530A7" w:rsidP="00083CE7">
      <w:pPr>
        <w:pStyle w:val="AS-Pa"/>
      </w:pPr>
      <w:r w:rsidRPr="00502469">
        <w:t>(5)</w:t>
      </w:r>
      <w:r w:rsidRPr="00502469">
        <w:tab/>
      </w:r>
      <w:r w:rsidRPr="00DD474D">
        <w:t xml:space="preserve">(a) </w:t>
      </w:r>
      <w:r w:rsidR="00083CE7">
        <w:tab/>
      </w:r>
      <w:r w:rsidRPr="00502469">
        <w:t xml:space="preserve">Subject to the provisons of paragraph </w:t>
      </w:r>
      <w:r w:rsidRPr="00DD474D">
        <w:t xml:space="preserve">(b) </w:t>
      </w:r>
      <w:r w:rsidRPr="00502469">
        <w:t>of this subsection, a decision of the appeal tribunal under subsection (4) shall be final.</w:t>
      </w:r>
    </w:p>
    <w:p w14:paraId="2A610631" w14:textId="77777777" w:rsidR="00A530A7" w:rsidRDefault="00A530A7" w:rsidP="00083CE7">
      <w:pPr>
        <w:pStyle w:val="AS-Pa"/>
      </w:pPr>
    </w:p>
    <w:p w14:paraId="673742DE" w14:textId="77777777" w:rsidR="001225C1" w:rsidRDefault="001225C1" w:rsidP="001225C1">
      <w:pPr>
        <w:pStyle w:val="AS-P-Amend"/>
      </w:pPr>
      <w:r>
        <w:t xml:space="preserve">[The word “provisions” is misspelt in the </w:t>
      </w:r>
      <w:r w:rsidRPr="001225C1">
        <w:rPr>
          <w:i/>
        </w:rPr>
        <w:t>Government Gazette</w:t>
      </w:r>
      <w:r>
        <w:t>, as reproduced above.]</w:t>
      </w:r>
    </w:p>
    <w:p w14:paraId="4E0D19E9" w14:textId="77777777" w:rsidR="003B7FAF" w:rsidRDefault="003B7FAF" w:rsidP="001225C1">
      <w:pPr>
        <w:pStyle w:val="AS-P-Amend"/>
      </w:pPr>
    </w:p>
    <w:p w14:paraId="67A7E29F" w14:textId="77777777" w:rsidR="00A530A7" w:rsidRDefault="00A530A7" w:rsidP="00083CE7">
      <w:pPr>
        <w:pStyle w:val="AS-Pa"/>
      </w:pPr>
      <w:r w:rsidRPr="00DD474D">
        <w:t xml:space="preserve">(b) </w:t>
      </w:r>
      <w:r w:rsidR="00725249">
        <w:tab/>
      </w:r>
      <w:r w:rsidRPr="00502469">
        <w:t>The appeal tribunal may, on the production of fresh material evidence, set aside any decision which it gave in respect of an appeal and thereupon reconsider the appeal as if no decision thereon was previously given by the appeal tribunal.</w:t>
      </w:r>
    </w:p>
    <w:p w14:paraId="2EADEBF1" w14:textId="77777777" w:rsidR="00A530A7" w:rsidRDefault="00A530A7" w:rsidP="00A530A7">
      <w:pPr>
        <w:pStyle w:val="AS-P0"/>
      </w:pPr>
    </w:p>
    <w:p w14:paraId="614151E4" w14:textId="77777777" w:rsidR="00A530A7" w:rsidRDefault="00A530A7" w:rsidP="006613F7">
      <w:pPr>
        <w:pStyle w:val="AS-Pa"/>
      </w:pPr>
      <w:r w:rsidRPr="00502469">
        <w:t>(6)</w:t>
      </w:r>
      <w:r w:rsidRPr="00502469">
        <w:tab/>
      </w:r>
      <w:r w:rsidRPr="00DD474D">
        <w:t xml:space="preserve">(a) </w:t>
      </w:r>
      <w:r w:rsidR="006613F7">
        <w:tab/>
      </w:r>
      <w:r w:rsidRPr="00502469">
        <w:t xml:space="preserve">If a point of law arises in the consideration of an appeal, the appeal tribunal may on application by the appellant or the </w:t>
      </w:r>
      <w:r w:rsidR="00C451EE">
        <w:t xml:space="preserve">Director-General </w:t>
      </w:r>
      <w:r w:rsidRPr="00502469">
        <w:t>state a case for the determination of such question of law by the provincial division of the Supreme Court of South Africa having jurisdiction over the area within which the sitting of the appeal tribunal was held.</w:t>
      </w:r>
    </w:p>
    <w:p w14:paraId="21EF93C3" w14:textId="77777777" w:rsidR="00A530A7" w:rsidRDefault="00A530A7" w:rsidP="006613F7">
      <w:pPr>
        <w:pStyle w:val="AS-Pa"/>
      </w:pPr>
    </w:p>
    <w:p w14:paraId="7F0463F2" w14:textId="77777777" w:rsidR="00A530A7" w:rsidRDefault="00A530A7" w:rsidP="006613F7">
      <w:pPr>
        <w:pStyle w:val="AS-Pa"/>
      </w:pPr>
      <w:r w:rsidRPr="00DD474D">
        <w:t xml:space="preserve">(b) </w:t>
      </w:r>
      <w:r w:rsidR="006613F7">
        <w:tab/>
      </w:r>
      <w:r w:rsidRPr="00502469">
        <w:t>The decision of the said division of the Supreme Court on such point of</w:t>
      </w:r>
      <w:r w:rsidR="006B457C">
        <w:t xml:space="preserve"> </w:t>
      </w:r>
      <w:r w:rsidRPr="00502469">
        <w:t>law shall be final.</w:t>
      </w:r>
    </w:p>
    <w:p w14:paraId="667B3F63" w14:textId="77777777" w:rsidR="00A530A7" w:rsidRDefault="00A530A7" w:rsidP="00A530A7">
      <w:pPr>
        <w:pStyle w:val="AS-P0"/>
      </w:pPr>
    </w:p>
    <w:p w14:paraId="213B9833" w14:textId="77777777" w:rsidR="00420AE6" w:rsidRDefault="008E56AF" w:rsidP="00A530A7">
      <w:pPr>
        <w:pStyle w:val="AS-P0"/>
        <w:rPr>
          <w:b/>
        </w:rPr>
      </w:pPr>
      <w:r>
        <w:rPr>
          <w:b/>
        </w:rPr>
        <w:t xml:space="preserve">*** </w:t>
      </w:r>
    </w:p>
    <w:p w14:paraId="064AB133" w14:textId="77777777" w:rsidR="00420AE6" w:rsidRDefault="00420AE6" w:rsidP="00A530A7">
      <w:pPr>
        <w:pStyle w:val="AS-P0"/>
      </w:pPr>
    </w:p>
    <w:p w14:paraId="7A7CAEBE" w14:textId="77777777" w:rsidR="00A530A7" w:rsidRDefault="00A530A7" w:rsidP="008E56AF">
      <w:pPr>
        <w:pStyle w:val="AS-P1"/>
      </w:pPr>
      <w:r w:rsidRPr="00420AE6">
        <w:rPr>
          <w:b/>
        </w:rPr>
        <w:t>17.</w:t>
      </w:r>
      <w:r w:rsidRPr="00502469">
        <w:tab/>
      </w:r>
    </w:p>
    <w:p w14:paraId="1C48983A" w14:textId="77777777" w:rsidR="00A530A7" w:rsidRDefault="00A530A7" w:rsidP="00A530A7">
      <w:pPr>
        <w:pStyle w:val="AS-P0"/>
      </w:pPr>
    </w:p>
    <w:p w14:paraId="28049D72" w14:textId="77777777" w:rsidR="008E56AF" w:rsidRDefault="008E56AF" w:rsidP="008E56AF">
      <w:pPr>
        <w:pStyle w:val="AS-P-Amend"/>
      </w:pPr>
      <w:r>
        <w:t>[section 17 deleted by Act 29 of 1979]</w:t>
      </w:r>
    </w:p>
    <w:p w14:paraId="5418F6FA" w14:textId="77777777" w:rsidR="008E56AF" w:rsidRDefault="008E56AF" w:rsidP="00A530A7">
      <w:pPr>
        <w:pStyle w:val="AS-P0"/>
      </w:pPr>
    </w:p>
    <w:p w14:paraId="5CC7C97B" w14:textId="77777777" w:rsidR="00420AE6" w:rsidRDefault="008E56AF" w:rsidP="00A530A7">
      <w:pPr>
        <w:pStyle w:val="AS-P0"/>
        <w:rPr>
          <w:b/>
        </w:rPr>
      </w:pPr>
      <w:r>
        <w:rPr>
          <w:b/>
        </w:rPr>
        <w:t xml:space="preserve">*** </w:t>
      </w:r>
    </w:p>
    <w:p w14:paraId="77896CC4" w14:textId="77777777" w:rsidR="00420AE6" w:rsidRDefault="00420AE6" w:rsidP="00A530A7">
      <w:pPr>
        <w:pStyle w:val="AS-P0"/>
      </w:pPr>
    </w:p>
    <w:p w14:paraId="6E1E896C" w14:textId="77777777" w:rsidR="00A530A7" w:rsidRDefault="00A530A7" w:rsidP="00563FEE">
      <w:pPr>
        <w:pStyle w:val="AS-P1"/>
      </w:pPr>
      <w:r w:rsidRPr="00420AE6">
        <w:rPr>
          <w:b/>
        </w:rPr>
        <w:t>18.</w:t>
      </w:r>
      <w:r w:rsidRPr="00502469">
        <w:tab/>
      </w:r>
    </w:p>
    <w:p w14:paraId="248AD591" w14:textId="77777777" w:rsidR="00A530A7" w:rsidRDefault="00A530A7" w:rsidP="00A530A7">
      <w:pPr>
        <w:pStyle w:val="AS-P0"/>
      </w:pPr>
    </w:p>
    <w:p w14:paraId="7D2FF3B7" w14:textId="77777777" w:rsidR="008E56AF" w:rsidRDefault="008E56AF" w:rsidP="008E56AF">
      <w:pPr>
        <w:pStyle w:val="AS-P-Amend"/>
      </w:pPr>
      <w:r>
        <w:t>[section 18 deleted by Act 29 of 1979]</w:t>
      </w:r>
    </w:p>
    <w:p w14:paraId="33A59DBB" w14:textId="77777777" w:rsidR="008E56AF" w:rsidRDefault="008E56AF" w:rsidP="00A530A7">
      <w:pPr>
        <w:pStyle w:val="AS-P0"/>
      </w:pPr>
    </w:p>
    <w:p w14:paraId="73A0D849" w14:textId="77777777" w:rsidR="00420AE6" w:rsidRDefault="00420AE6" w:rsidP="00A530A7">
      <w:pPr>
        <w:pStyle w:val="AS-P0"/>
        <w:rPr>
          <w:b/>
        </w:rPr>
      </w:pPr>
      <w:r w:rsidRPr="007C7054">
        <w:rPr>
          <w:b/>
        </w:rPr>
        <w:t>Control of payment of pensions</w:t>
      </w:r>
    </w:p>
    <w:p w14:paraId="7C96620D" w14:textId="77777777" w:rsidR="00420AE6" w:rsidRDefault="00420AE6" w:rsidP="00A530A7">
      <w:pPr>
        <w:pStyle w:val="AS-P0"/>
      </w:pPr>
    </w:p>
    <w:p w14:paraId="303C7E8A" w14:textId="77777777" w:rsidR="00A530A7" w:rsidRDefault="00A530A7" w:rsidP="00A943E5">
      <w:pPr>
        <w:pStyle w:val="AS-P1"/>
      </w:pPr>
      <w:r w:rsidRPr="00420AE6">
        <w:rPr>
          <w:b/>
        </w:rPr>
        <w:t>19.</w:t>
      </w:r>
      <w:r w:rsidRPr="00502469">
        <w:tab/>
      </w:r>
      <w:r w:rsidR="00127208">
        <w:t xml:space="preserve">(1) </w:t>
      </w:r>
      <w:r w:rsidR="00127208">
        <w:tab/>
      </w:r>
    </w:p>
    <w:p w14:paraId="1BCF4AAD" w14:textId="77777777" w:rsidR="00127208" w:rsidRDefault="00127208" w:rsidP="00A943E5">
      <w:pPr>
        <w:pStyle w:val="AS-P1"/>
      </w:pPr>
    </w:p>
    <w:p w14:paraId="7A70A0D1" w14:textId="77777777" w:rsidR="00127208" w:rsidRDefault="00127208" w:rsidP="00127208">
      <w:pPr>
        <w:pStyle w:val="AS-P-Amend"/>
      </w:pPr>
      <w:r>
        <w:t xml:space="preserve">[subsection (1) </w:t>
      </w:r>
      <w:r w:rsidR="008E56AF">
        <w:t xml:space="preserve">deleted </w:t>
      </w:r>
      <w:r>
        <w:t>by Act 29 of 1979]</w:t>
      </w:r>
    </w:p>
    <w:p w14:paraId="4DD66730" w14:textId="77777777" w:rsidR="00127208" w:rsidRDefault="00127208" w:rsidP="00127208">
      <w:pPr>
        <w:pStyle w:val="AS-P0"/>
      </w:pPr>
    </w:p>
    <w:p w14:paraId="3541809E" w14:textId="77777777" w:rsidR="00127208" w:rsidRPr="00127208" w:rsidRDefault="00127208" w:rsidP="00127208">
      <w:pPr>
        <w:pStyle w:val="AS-P1"/>
      </w:pPr>
      <w:r>
        <w:t>(</w:t>
      </w:r>
      <w:r w:rsidRPr="00127208">
        <w:t>2)</w:t>
      </w:r>
      <w:r w:rsidRPr="00127208">
        <w:tab/>
        <w:t xml:space="preserve">On the death of any person in receipt of any pension in terms of this Act, the </w:t>
      </w:r>
      <w:r w:rsidR="00C451EE">
        <w:t xml:space="preserve">Director-General </w:t>
      </w:r>
      <w:r w:rsidRPr="00127208">
        <w:t xml:space="preserve">may in his discretion pay the whole or part of the unpaid balance of any such accrued pension to any person who, in the opinion of the </w:t>
      </w:r>
      <w:r w:rsidR="00AA4358">
        <w:t>Director-General</w:t>
      </w:r>
      <w:r w:rsidRPr="00127208">
        <w:t>, has incurred expenditure in respect of the maintenance, care or funeral of such deceased, and such unpaid balance or part thereof shall not form part</w:t>
      </w:r>
      <w:r>
        <w:t xml:space="preserve"> </w:t>
      </w:r>
      <w:r w:rsidRPr="00127208">
        <w:t>of the estate of the deceased.</w:t>
      </w:r>
    </w:p>
    <w:p w14:paraId="2CF0019F" w14:textId="77777777" w:rsidR="00A530A7" w:rsidRDefault="00A530A7" w:rsidP="00A530A7">
      <w:pPr>
        <w:pStyle w:val="AS-P0"/>
      </w:pPr>
    </w:p>
    <w:p w14:paraId="0E7AEA89" w14:textId="77777777" w:rsidR="00780803" w:rsidRDefault="00127208" w:rsidP="00127208">
      <w:pPr>
        <w:pStyle w:val="AS-P-Amend"/>
      </w:pPr>
      <w:r>
        <w:t>[section 19 amended by Act 26 of 1977 to insert subsection (2)</w:t>
      </w:r>
      <w:r w:rsidR="00780803">
        <w:t xml:space="preserve">; </w:t>
      </w:r>
    </w:p>
    <w:p w14:paraId="1C843EF9" w14:textId="77777777" w:rsidR="00127208" w:rsidRDefault="00780803" w:rsidP="00127208">
      <w:pPr>
        <w:pStyle w:val="AS-P-Amend"/>
      </w:pPr>
      <w:r>
        <w:t>subsectio</w:t>
      </w:r>
      <w:r w:rsidR="000F0DA7">
        <w:t>n (2) amended by Act 97 of 1980</w:t>
      </w:r>
      <w:r w:rsidR="00127208">
        <w:t>]</w:t>
      </w:r>
    </w:p>
    <w:p w14:paraId="18708896" w14:textId="77777777" w:rsidR="00127208" w:rsidRDefault="00127208" w:rsidP="00A530A7">
      <w:pPr>
        <w:pStyle w:val="AS-P0"/>
      </w:pPr>
    </w:p>
    <w:p w14:paraId="3034A9D3" w14:textId="77777777" w:rsidR="00420AE6" w:rsidRDefault="00420AE6" w:rsidP="00A530A7">
      <w:pPr>
        <w:pStyle w:val="AS-P0"/>
        <w:rPr>
          <w:b/>
        </w:rPr>
      </w:pPr>
      <w:r w:rsidRPr="007C7054">
        <w:rPr>
          <w:b/>
        </w:rPr>
        <w:t>Substitution of benefits under this Act for other legal remedy</w:t>
      </w:r>
    </w:p>
    <w:p w14:paraId="6F63DA7E" w14:textId="77777777" w:rsidR="00420AE6" w:rsidRDefault="00420AE6" w:rsidP="00A530A7">
      <w:pPr>
        <w:pStyle w:val="AS-P0"/>
      </w:pPr>
    </w:p>
    <w:p w14:paraId="64C2019E" w14:textId="77777777" w:rsidR="00A530A7" w:rsidRDefault="00A530A7" w:rsidP="00613FAD">
      <w:pPr>
        <w:pStyle w:val="AS-P1"/>
      </w:pPr>
      <w:r w:rsidRPr="00420AE6">
        <w:rPr>
          <w:b/>
        </w:rPr>
        <w:t>20.</w:t>
      </w:r>
      <w:r w:rsidRPr="00502469">
        <w:tab/>
        <w:t xml:space="preserve">No action of law shall lie against the State to recover damages in respect </w:t>
      </w:r>
      <w:r w:rsidR="001B49C2">
        <w:t xml:space="preserve">of the disablement or death of </w:t>
      </w:r>
      <w:r w:rsidRPr="00502469">
        <w:t>a member where provision is made in</w:t>
      </w:r>
      <w:r w:rsidR="00244805">
        <w:t xml:space="preserve"> </w:t>
      </w:r>
      <w:r w:rsidRPr="00502469">
        <w:t>this Act for compensation in respect of such death or disablement, and no liability for compensation as aforesaid shall arise on the part of the State save under the provisions of this Act.</w:t>
      </w:r>
    </w:p>
    <w:p w14:paraId="01C4EF55" w14:textId="77777777" w:rsidR="00A530A7" w:rsidRDefault="00A530A7" w:rsidP="00A530A7">
      <w:pPr>
        <w:pStyle w:val="AS-P0"/>
      </w:pPr>
    </w:p>
    <w:p w14:paraId="7B1E36B0" w14:textId="77777777" w:rsidR="00420AE6" w:rsidRDefault="00420AE6" w:rsidP="00A530A7">
      <w:pPr>
        <w:pStyle w:val="AS-P0"/>
        <w:rPr>
          <w:b/>
        </w:rPr>
      </w:pPr>
      <w:r w:rsidRPr="007C7054">
        <w:rPr>
          <w:b/>
        </w:rPr>
        <w:t>Operation of Act</w:t>
      </w:r>
    </w:p>
    <w:p w14:paraId="51250197" w14:textId="77777777" w:rsidR="00420AE6" w:rsidRDefault="00420AE6" w:rsidP="00A530A7">
      <w:pPr>
        <w:pStyle w:val="AS-P0"/>
      </w:pPr>
    </w:p>
    <w:p w14:paraId="13BACDCF" w14:textId="77777777" w:rsidR="00A530A7" w:rsidRDefault="00A530A7" w:rsidP="001822E6">
      <w:pPr>
        <w:pStyle w:val="AS-P1"/>
      </w:pPr>
      <w:r w:rsidRPr="00420AE6">
        <w:rPr>
          <w:b/>
        </w:rPr>
        <w:t>21.</w:t>
      </w:r>
      <w:r w:rsidRPr="00502469">
        <w:tab/>
        <w:t xml:space="preserve">(1) </w:t>
      </w:r>
      <w:r w:rsidR="001822E6">
        <w:tab/>
      </w:r>
      <w:r w:rsidRPr="00502469">
        <w:t>The provisions of this Act shall not apply</w:t>
      </w:r>
      <w:r>
        <w:t xml:space="preserve"> -</w:t>
      </w:r>
    </w:p>
    <w:p w14:paraId="00762A69" w14:textId="77777777" w:rsidR="00A530A7" w:rsidRDefault="00A530A7" w:rsidP="00A530A7">
      <w:pPr>
        <w:pStyle w:val="AS-P0"/>
      </w:pPr>
    </w:p>
    <w:p w14:paraId="5045B810" w14:textId="77777777" w:rsidR="00A530A7" w:rsidRDefault="00A530A7" w:rsidP="00C06D0D">
      <w:pPr>
        <w:pStyle w:val="AS-Pa"/>
      </w:pPr>
      <w:r w:rsidRPr="00502469">
        <w:t>(a)</w:t>
      </w:r>
      <w:r w:rsidRPr="00502469">
        <w:tab/>
      </w:r>
      <w:r w:rsidRPr="00F44486">
        <w:rPr>
          <w:spacing w:val="-2"/>
        </w:rPr>
        <w:t xml:space="preserve">to any person who is entitled under .the provisions of the Workmen’s Compensation </w:t>
      </w:r>
      <w:r w:rsidRPr="00502469">
        <w:t xml:space="preserve">Act, 1941 (Act No. 30 of 1941), to compensation in respect of </w:t>
      </w:r>
      <w:r w:rsidR="00C46F5F">
        <w:t>his</w:t>
      </w:r>
      <w:r w:rsidRPr="00502469">
        <w:t xml:space="preserve"> pensionable disability;</w:t>
      </w:r>
    </w:p>
    <w:p w14:paraId="1DB32751" w14:textId="77777777" w:rsidR="00A530A7" w:rsidRDefault="00A530A7" w:rsidP="00C06D0D">
      <w:pPr>
        <w:pStyle w:val="AS-Pa"/>
      </w:pPr>
    </w:p>
    <w:p w14:paraId="7CF803C5" w14:textId="77777777" w:rsidR="00FD12A2" w:rsidRDefault="00FD12A2" w:rsidP="00FD12A2">
      <w:pPr>
        <w:pStyle w:val="AS-P-Amend"/>
      </w:pPr>
      <w:r>
        <w:t>[Act 30 of 1941 has been re-named and is now the Employees’ Compensation Act.]</w:t>
      </w:r>
    </w:p>
    <w:p w14:paraId="51B5A95B" w14:textId="77777777" w:rsidR="00FD12A2" w:rsidRDefault="00FD12A2" w:rsidP="00C06D0D">
      <w:pPr>
        <w:pStyle w:val="AS-Pa"/>
      </w:pPr>
    </w:p>
    <w:p w14:paraId="412EED96" w14:textId="77777777" w:rsidR="00A530A7" w:rsidRDefault="00A530A7" w:rsidP="00C06D0D">
      <w:pPr>
        <w:pStyle w:val="AS-Pa"/>
        <w:rPr>
          <w:rFonts w:eastAsia="Arial"/>
        </w:rPr>
      </w:pPr>
      <w:r w:rsidRPr="00DD474D">
        <w:t xml:space="preserve">(b) </w:t>
      </w:r>
      <w:r w:rsidR="008A3760">
        <w:tab/>
      </w:r>
      <w:r w:rsidRPr="00502469">
        <w:t xml:space="preserve">to a dependant or parent of any person referred to in paragraph </w:t>
      </w:r>
      <w:r w:rsidRPr="00DD474D">
        <w:t>(a);</w:t>
      </w:r>
    </w:p>
    <w:p w14:paraId="405D720D" w14:textId="77777777" w:rsidR="00A530A7" w:rsidRDefault="00A530A7" w:rsidP="00C06D0D">
      <w:pPr>
        <w:pStyle w:val="AS-Pa"/>
        <w:rPr>
          <w:rFonts w:eastAsia="Arial"/>
        </w:rPr>
      </w:pPr>
    </w:p>
    <w:p w14:paraId="5BED3F67" w14:textId="77777777" w:rsidR="00A530A7" w:rsidRDefault="00A530A7" w:rsidP="00C06D0D">
      <w:pPr>
        <w:pStyle w:val="AS-Pa"/>
      </w:pPr>
      <w:r w:rsidRPr="00502469">
        <w:t xml:space="preserve">(c) </w:t>
      </w:r>
      <w:r w:rsidR="008A3760">
        <w:tab/>
      </w:r>
      <w:r w:rsidRPr="00502469">
        <w:t>to a member or any person who is entitled to a benefit under the regulations made under section</w:t>
      </w:r>
      <w:r w:rsidR="000F0DA7">
        <w:t xml:space="preserve"> 11(1) of the General Pensions Act, 1979 (Act No. 29 of 1979)</w:t>
      </w:r>
      <w:r w:rsidRPr="00502469">
        <w:t>.</w:t>
      </w:r>
    </w:p>
    <w:p w14:paraId="37A634BA" w14:textId="77777777" w:rsidR="00A530A7" w:rsidRDefault="00A530A7" w:rsidP="00A530A7">
      <w:pPr>
        <w:pStyle w:val="AS-P0"/>
      </w:pPr>
    </w:p>
    <w:p w14:paraId="7E418308" w14:textId="70AEF2DA" w:rsidR="000F0DA7" w:rsidRDefault="000F0DA7" w:rsidP="000F0DA7">
      <w:pPr>
        <w:pStyle w:val="AS-P-Amend"/>
      </w:pPr>
      <w:r>
        <w:t>[</w:t>
      </w:r>
      <w:r w:rsidR="00C839F7">
        <w:t>P</w:t>
      </w:r>
      <w:r>
        <w:t xml:space="preserve">aragraph (c) </w:t>
      </w:r>
      <w:r w:rsidR="00C839F7">
        <w:t xml:space="preserve">is </w:t>
      </w:r>
      <w:r>
        <w:t>amended by Act 97 of 1980</w:t>
      </w:r>
      <w:r w:rsidR="00C839F7">
        <w:t xml:space="preserve">. </w:t>
      </w:r>
      <w:r w:rsidR="00C839F7">
        <w:rPr>
          <w:lang w:val="en-ZA"/>
        </w:rPr>
        <w:t xml:space="preserve">The </w:t>
      </w:r>
      <w:r w:rsidR="00C839F7" w:rsidRPr="00C839F7">
        <w:rPr>
          <w:lang w:val="en-ZA"/>
        </w:rPr>
        <w:t xml:space="preserve">General Pensions </w:t>
      </w:r>
      <w:r w:rsidR="003D4277">
        <w:rPr>
          <w:lang w:val="en-ZA"/>
        </w:rPr>
        <w:br/>
      </w:r>
      <w:r w:rsidR="00C839F7" w:rsidRPr="00C839F7">
        <w:rPr>
          <w:lang w:val="en-ZA"/>
        </w:rPr>
        <w:t>Act 29 of 1979</w:t>
      </w:r>
      <w:r w:rsidR="00C839F7">
        <w:rPr>
          <w:lang w:val="en-ZA"/>
        </w:rPr>
        <w:t xml:space="preserve"> was not applicable to South West Africa.</w:t>
      </w:r>
      <w:r>
        <w:t>]</w:t>
      </w:r>
    </w:p>
    <w:p w14:paraId="324CC457" w14:textId="77777777" w:rsidR="000F0DA7" w:rsidRDefault="000F0DA7" w:rsidP="00A530A7">
      <w:pPr>
        <w:pStyle w:val="AS-P0"/>
      </w:pPr>
    </w:p>
    <w:p w14:paraId="46150FF4" w14:textId="77777777" w:rsidR="00A41CAB" w:rsidRDefault="00A530A7" w:rsidP="00A41CAB">
      <w:pPr>
        <w:pStyle w:val="AS-P1"/>
      </w:pPr>
      <w:r w:rsidRPr="00502469">
        <w:t>(2)</w:t>
      </w:r>
      <w:r w:rsidRPr="00502469">
        <w:tab/>
      </w:r>
      <w:r w:rsidR="00A41CAB" w:rsidRPr="00502469">
        <w:t xml:space="preserve">The provisions of this Act </w:t>
      </w:r>
      <w:r w:rsidR="00A41CAB">
        <w:t xml:space="preserve">and any notice issued thereunder </w:t>
      </w:r>
      <w:r w:rsidR="00A41CAB" w:rsidRPr="00502469">
        <w:t>shall apply</w:t>
      </w:r>
      <w:r w:rsidR="00A41CAB">
        <w:t xml:space="preserve"> </w:t>
      </w:r>
      <w:r w:rsidR="00A41CAB" w:rsidRPr="00A41CAB">
        <w:rPr>
          <w:i/>
        </w:rPr>
        <w:t>mutatis mutandis</w:t>
      </w:r>
      <w:r w:rsidR="00A41CAB">
        <w:t xml:space="preserve"> </w:t>
      </w:r>
      <w:r w:rsidR="00282884">
        <w:t xml:space="preserve">to </w:t>
      </w:r>
      <w:r w:rsidR="00A41CAB">
        <w:t>or in respect of any person -</w:t>
      </w:r>
    </w:p>
    <w:p w14:paraId="3111CF05" w14:textId="77777777" w:rsidR="00A41CAB" w:rsidRDefault="00A41CAB" w:rsidP="00A530A7">
      <w:pPr>
        <w:pStyle w:val="AS-P0"/>
      </w:pPr>
    </w:p>
    <w:p w14:paraId="133FC252" w14:textId="77777777" w:rsidR="00A530A7" w:rsidRDefault="00A41CAB" w:rsidP="00A41CAB">
      <w:pPr>
        <w:pStyle w:val="AS-P-Amend"/>
      </w:pPr>
      <w:r>
        <w:t>[introductory phrase of subsection (2) substituted by Act 26 of 1977]</w:t>
      </w:r>
    </w:p>
    <w:p w14:paraId="100E6C8E" w14:textId="77777777" w:rsidR="00A41CAB" w:rsidRDefault="00A41CAB" w:rsidP="00A530A7">
      <w:pPr>
        <w:pStyle w:val="AS-P0"/>
      </w:pPr>
    </w:p>
    <w:p w14:paraId="14672FDF" w14:textId="77777777" w:rsidR="00A530A7" w:rsidRDefault="00A530A7" w:rsidP="00776399">
      <w:pPr>
        <w:pStyle w:val="AS-Pa"/>
      </w:pPr>
      <w:r w:rsidRPr="00502469">
        <w:rPr>
          <w:rFonts w:eastAsia="Arial"/>
        </w:rPr>
        <w:t>(a)</w:t>
      </w:r>
      <w:r w:rsidRPr="00502469">
        <w:rPr>
          <w:rFonts w:eastAsia="Arial"/>
        </w:rPr>
        <w:tab/>
      </w:r>
      <w:r w:rsidRPr="00502469">
        <w:t xml:space="preserve">who is </w:t>
      </w:r>
      <w:r w:rsidR="0039449A">
        <w:t xml:space="preserve">not </w:t>
      </w:r>
      <w:r w:rsidR="001E4CBF">
        <w:t>a person referred to in section 4A</w:t>
      </w:r>
      <w:r w:rsidRPr="00502469">
        <w:t>; and</w:t>
      </w:r>
    </w:p>
    <w:p w14:paraId="55A43EE6" w14:textId="77777777" w:rsidR="00A530A7" w:rsidRDefault="00A530A7" w:rsidP="00776399">
      <w:pPr>
        <w:pStyle w:val="AS-Pa"/>
      </w:pPr>
    </w:p>
    <w:p w14:paraId="190DE2EF" w14:textId="77777777" w:rsidR="001E4CBF" w:rsidRDefault="001E4CBF" w:rsidP="001D2555">
      <w:pPr>
        <w:pStyle w:val="AS-P-Amend"/>
      </w:pPr>
      <w:r>
        <w:t>[paragraph (a) amended by Act 97 of 1980]</w:t>
      </w:r>
    </w:p>
    <w:p w14:paraId="44C7BB72" w14:textId="77777777" w:rsidR="001E4CBF" w:rsidRDefault="001E4CBF" w:rsidP="00776399">
      <w:pPr>
        <w:pStyle w:val="AS-Pa"/>
      </w:pPr>
    </w:p>
    <w:p w14:paraId="3D6EEF56" w14:textId="77777777" w:rsidR="00A530A7" w:rsidRDefault="00A530A7" w:rsidP="00776399">
      <w:pPr>
        <w:pStyle w:val="AS-Pa"/>
      </w:pPr>
      <w:r w:rsidRPr="00776399">
        <w:t>(b)</w:t>
      </w:r>
      <w:r w:rsidRPr="00502469">
        <w:rPr>
          <w:i/>
        </w:rPr>
        <w:t xml:space="preserve"> </w:t>
      </w:r>
      <w:r w:rsidR="00776399">
        <w:tab/>
      </w:r>
      <w:r w:rsidR="002B40D9">
        <w:t>who is a volunteer as de</w:t>
      </w:r>
      <w:r w:rsidRPr="00502469">
        <w:t xml:space="preserve">fined in section </w:t>
      </w:r>
      <w:r w:rsidR="00CA5EEA">
        <w:t>1</w:t>
      </w:r>
      <w:r w:rsidRPr="00502469">
        <w:t xml:space="preserve"> of the War Pensions Act, 1967 (Act No. 82 of 1967); or</w:t>
      </w:r>
    </w:p>
    <w:p w14:paraId="63E097CC" w14:textId="77777777" w:rsidR="00A530A7" w:rsidRDefault="00A530A7" w:rsidP="00776399">
      <w:pPr>
        <w:pStyle w:val="AS-Pa"/>
      </w:pPr>
    </w:p>
    <w:p w14:paraId="3A2C59FB" w14:textId="77777777" w:rsidR="00C839F7" w:rsidRDefault="00C839F7" w:rsidP="00C839F7">
      <w:pPr>
        <w:pStyle w:val="AS-P-Amend"/>
      </w:pPr>
      <w:r>
        <w:t>[The War Pensions Act 82 of 1967 is repealed by this Act.]</w:t>
      </w:r>
    </w:p>
    <w:p w14:paraId="5284C919" w14:textId="77777777" w:rsidR="00C839F7" w:rsidRDefault="00C839F7" w:rsidP="00776399">
      <w:pPr>
        <w:pStyle w:val="AS-Pa"/>
      </w:pPr>
    </w:p>
    <w:p w14:paraId="4B23B8E5" w14:textId="77777777" w:rsidR="00A530A7" w:rsidRDefault="00A530A7" w:rsidP="00776399">
      <w:pPr>
        <w:pStyle w:val="AS-Pa"/>
      </w:pPr>
      <w:r w:rsidRPr="00502469">
        <w:t xml:space="preserve">(c) </w:t>
      </w:r>
      <w:r w:rsidR="00002FB0">
        <w:tab/>
      </w:r>
      <w:r w:rsidRPr="00502469">
        <w:t>to or in respect of whom Chapter IV of the lastmentioned Act applies,</w:t>
      </w:r>
    </w:p>
    <w:p w14:paraId="347909DA" w14:textId="77777777" w:rsidR="00A530A7" w:rsidRDefault="00A530A7" w:rsidP="00A530A7">
      <w:pPr>
        <w:pStyle w:val="AS-P0"/>
      </w:pPr>
    </w:p>
    <w:p w14:paraId="227BAFD0" w14:textId="77777777" w:rsidR="00A530A7" w:rsidRDefault="00A530A7" w:rsidP="00A530A7">
      <w:pPr>
        <w:pStyle w:val="AS-P0"/>
      </w:pPr>
      <w:r w:rsidRPr="00502469">
        <w:t>as if such a person is a member and military service within the meaning of the War Pensions Act, 1967, which he may have performed, is military service as defined in section 1 of this Act.</w:t>
      </w:r>
    </w:p>
    <w:p w14:paraId="7E147A34" w14:textId="77777777" w:rsidR="00A530A7" w:rsidRDefault="00A530A7" w:rsidP="00A530A7">
      <w:pPr>
        <w:pStyle w:val="AS-P0"/>
      </w:pPr>
    </w:p>
    <w:p w14:paraId="72A10D35" w14:textId="77777777" w:rsidR="00420AE6" w:rsidRDefault="00420AE6" w:rsidP="00A530A7">
      <w:pPr>
        <w:pStyle w:val="AS-P0"/>
        <w:rPr>
          <w:b/>
        </w:rPr>
      </w:pPr>
      <w:r w:rsidRPr="007C7054">
        <w:rPr>
          <w:b/>
        </w:rPr>
        <w:t>Administration of Act</w:t>
      </w:r>
    </w:p>
    <w:p w14:paraId="27848EE2" w14:textId="77777777" w:rsidR="00420AE6" w:rsidRDefault="00420AE6" w:rsidP="00A530A7">
      <w:pPr>
        <w:pStyle w:val="AS-P0"/>
      </w:pPr>
    </w:p>
    <w:p w14:paraId="236A4BD8" w14:textId="77777777" w:rsidR="00A530A7" w:rsidRDefault="00A530A7" w:rsidP="003D7320">
      <w:pPr>
        <w:pStyle w:val="AS-P1"/>
      </w:pPr>
      <w:r w:rsidRPr="00420AE6">
        <w:rPr>
          <w:b/>
        </w:rPr>
        <w:t>22.</w:t>
      </w:r>
      <w:r w:rsidRPr="00502469">
        <w:tab/>
        <w:t xml:space="preserve">(1) </w:t>
      </w:r>
      <w:r w:rsidR="003D7320">
        <w:tab/>
      </w:r>
      <w:r w:rsidRPr="00502469">
        <w:t>The Minister shall administer this Act.</w:t>
      </w:r>
    </w:p>
    <w:p w14:paraId="3FEC6BD8" w14:textId="77777777" w:rsidR="00A530A7" w:rsidRDefault="00A530A7" w:rsidP="003D7320">
      <w:pPr>
        <w:pStyle w:val="AS-P1"/>
      </w:pPr>
    </w:p>
    <w:p w14:paraId="6BF21728" w14:textId="77777777" w:rsidR="00A530A7" w:rsidRDefault="00A530A7" w:rsidP="007564F3">
      <w:pPr>
        <w:pStyle w:val="AS-P1"/>
      </w:pPr>
      <w:r w:rsidRPr="00502469">
        <w:t>(2)</w:t>
      </w:r>
      <w:r w:rsidRPr="00502469">
        <w:tab/>
        <w:t xml:space="preserve">The Minister may delegate to the </w:t>
      </w:r>
      <w:r w:rsidR="00C451EE">
        <w:t xml:space="preserve">Director-General </w:t>
      </w:r>
      <w:r w:rsidRPr="00502469">
        <w:t xml:space="preserve">or any other person in the Department of </w:t>
      </w:r>
      <w:r w:rsidR="00C451EE">
        <w:t xml:space="preserve">Health and </w:t>
      </w:r>
      <w:r w:rsidRPr="00502469">
        <w:t xml:space="preserve">Welfare any of the powers, except the powers conferred by sections 16 and 23, conferred upon him by this Act, and may authorize the </w:t>
      </w:r>
      <w:r w:rsidR="00C451EE">
        <w:t xml:space="preserve">Director-General </w:t>
      </w:r>
      <w:r w:rsidRPr="00502469">
        <w:t>or such a person to perform any of the functions or to carry out any of the duties which are assigned to or imposed on the Minister by this Act.</w:t>
      </w:r>
    </w:p>
    <w:p w14:paraId="416F43A1" w14:textId="77777777" w:rsidR="00A530A7" w:rsidRDefault="00A530A7" w:rsidP="007564F3">
      <w:pPr>
        <w:pStyle w:val="AS-P1"/>
      </w:pPr>
    </w:p>
    <w:p w14:paraId="6482591E" w14:textId="77777777" w:rsidR="00A530A7" w:rsidRDefault="00A530A7" w:rsidP="007564F3">
      <w:pPr>
        <w:pStyle w:val="AS-P1"/>
      </w:pPr>
      <w:r w:rsidRPr="00502469">
        <w:t>(3)</w:t>
      </w:r>
      <w:r w:rsidRPr="00502469">
        <w:tab/>
        <w:t xml:space="preserve">The </w:t>
      </w:r>
      <w:r w:rsidR="00C451EE">
        <w:t xml:space="preserve">Director-General </w:t>
      </w:r>
      <w:r w:rsidRPr="00502469">
        <w:t xml:space="preserve">may, with the approval of the Minister, delegate to any officer of his Department any of the powers conferred upon the </w:t>
      </w:r>
      <w:r w:rsidR="00C451EE">
        <w:t xml:space="preserve">Director-General </w:t>
      </w:r>
      <w:r w:rsidRPr="00502469">
        <w:t>by this Act and authorize any such officer to perform any of the functions and carry</w:t>
      </w:r>
      <w:r w:rsidR="004A1EC1">
        <w:t xml:space="preserve"> out any of the duties assigned</w:t>
      </w:r>
      <w:r w:rsidRPr="00502469">
        <w:t xml:space="preserve"> to or imposed on the </w:t>
      </w:r>
      <w:r w:rsidR="00C451EE">
        <w:t xml:space="preserve">Director-General </w:t>
      </w:r>
      <w:r w:rsidRPr="00502469">
        <w:t>by this Act.</w:t>
      </w:r>
    </w:p>
    <w:p w14:paraId="77A1C7BC" w14:textId="77777777" w:rsidR="00A530A7" w:rsidRDefault="00A530A7" w:rsidP="007564F3">
      <w:pPr>
        <w:pStyle w:val="AS-P1"/>
      </w:pPr>
    </w:p>
    <w:p w14:paraId="14787075" w14:textId="77777777" w:rsidR="00A530A7" w:rsidRDefault="00A530A7" w:rsidP="007564F3">
      <w:pPr>
        <w:pStyle w:val="AS-P1"/>
      </w:pPr>
      <w:r w:rsidRPr="00502469">
        <w:t>(4)</w:t>
      </w:r>
      <w:r w:rsidRPr="00502469">
        <w:tab/>
        <w:t xml:space="preserve">The </w:t>
      </w:r>
      <w:r w:rsidR="00C451EE">
        <w:t xml:space="preserve">Director-General </w:t>
      </w:r>
      <w:r w:rsidRPr="00502469">
        <w:t>may for sound reasons withdraw any decision of an officer under any power delegated to him under subsection (3).</w:t>
      </w:r>
    </w:p>
    <w:p w14:paraId="6B7F0767" w14:textId="77777777" w:rsidR="00A530A7" w:rsidRDefault="00A530A7" w:rsidP="00A530A7">
      <w:pPr>
        <w:pStyle w:val="AS-P0"/>
      </w:pPr>
    </w:p>
    <w:p w14:paraId="034BDE87" w14:textId="77777777" w:rsidR="00420AE6" w:rsidRDefault="00420AE6" w:rsidP="00A530A7">
      <w:pPr>
        <w:pStyle w:val="AS-P0"/>
        <w:rPr>
          <w:b/>
        </w:rPr>
      </w:pPr>
      <w:r w:rsidRPr="007C7054">
        <w:rPr>
          <w:b/>
        </w:rPr>
        <w:t>Regulations</w:t>
      </w:r>
    </w:p>
    <w:p w14:paraId="10A487EF" w14:textId="77777777" w:rsidR="00420AE6" w:rsidRDefault="00420AE6" w:rsidP="00A530A7">
      <w:pPr>
        <w:pStyle w:val="AS-P0"/>
      </w:pPr>
    </w:p>
    <w:p w14:paraId="12FF99B8" w14:textId="77777777" w:rsidR="00A530A7" w:rsidRDefault="00A530A7" w:rsidP="00F62565">
      <w:pPr>
        <w:pStyle w:val="AS-P1"/>
      </w:pPr>
      <w:r w:rsidRPr="00420AE6">
        <w:rPr>
          <w:b/>
        </w:rPr>
        <w:t>23.</w:t>
      </w:r>
      <w:r w:rsidRPr="00502469">
        <w:tab/>
      </w:r>
      <w:r w:rsidR="00EF1D64">
        <w:t>(1)</w:t>
      </w:r>
      <w:r w:rsidR="00EF1D64">
        <w:tab/>
      </w:r>
      <w:r w:rsidRPr="00502469">
        <w:t>The Minister may make regulations as to</w:t>
      </w:r>
      <w:r>
        <w:t xml:space="preserve"> -</w:t>
      </w:r>
    </w:p>
    <w:p w14:paraId="72B8F3AB" w14:textId="77777777" w:rsidR="00A530A7" w:rsidRDefault="00A530A7" w:rsidP="00A530A7">
      <w:pPr>
        <w:pStyle w:val="AS-P0"/>
      </w:pPr>
    </w:p>
    <w:p w14:paraId="3C68E06E" w14:textId="77777777" w:rsidR="00A530A7" w:rsidRDefault="00A530A7" w:rsidP="00671839">
      <w:pPr>
        <w:pStyle w:val="AS-Pa"/>
      </w:pPr>
      <w:r w:rsidRPr="00502469">
        <w:t>(a)</w:t>
      </w:r>
      <w:r w:rsidRPr="00502469">
        <w:tab/>
        <w:t>the constitution, venue and quorum of and the procedure to be followed by a medical appeal board and the appeal tribunal;</w:t>
      </w:r>
    </w:p>
    <w:p w14:paraId="1E76B8CD" w14:textId="77777777" w:rsidR="00A530A7" w:rsidRDefault="00A530A7" w:rsidP="00671839">
      <w:pPr>
        <w:pStyle w:val="AS-Pa"/>
      </w:pPr>
    </w:p>
    <w:p w14:paraId="4B9C45F9" w14:textId="77777777" w:rsidR="00A530A7" w:rsidRDefault="00A530A7" w:rsidP="00671839">
      <w:pPr>
        <w:pStyle w:val="AS-Pa"/>
      </w:pPr>
      <w:r w:rsidRPr="00502469">
        <w:t>(b)</w:t>
      </w:r>
      <w:r w:rsidRPr="00502469">
        <w:tab/>
        <w:t>the procedure to be followed and the forms to be used in connection with claims for benefits or any other matters dealt with by this Act;</w:t>
      </w:r>
    </w:p>
    <w:p w14:paraId="45352F75" w14:textId="77777777" w:rsidR="00A530A7" w:rsidRDefault="00A530A7" w:rsidP="00671839">
      <w:pPr>
        <w:pStyle w:val="AS-Pa"/>
      </w:pPr>
    </w:p>
    <w:p w14:paraId="246A78B7" w14:textId="77777777" w:rsidR="00A530A7" w:rsidRPr="00685153" w:rsidRDefault="00A530A7" w:rsidP="00671839">
      <w:pPr>
        <w:pStyle w:val="AS-Pa"/>
      </w:pPr>
      <w:r w:rsidRPr="00685153">
        <w:rPr>
          <w:rFonts w:eastAsia="Arial"/>
        </w:rPr>
        <w:t>(c)</w:t>
      </w:r>
      <w:r w:rsidRPr="00685153">
        <w:rPr>
          <w:rFonts w:eastAsia="Arial"/>
        </w:rPr>
        <w:tab/>
      </w:r>
      <w:r w:rsidRPr="00685153">
        <w:t>the summoning before a board mentioned in paragraph</w:t>
      </w:r>
      <w:r w:rsidR="00580BC5">
        <w:t xml:space="preserve"> </w:t>
      </w:r>
      <w:r w:rsidRPr="00685153">
        <w:rPr>
          <w:rFonts w:eastAsia="Arial"/>
        </w:rPr>
        <w:t>(a)</w:t>
      </w:r>
      <w:r w:rsidR="00580BC5">
        <w:rPr>
          <w:rFonts w:eastAsia="Arial"/>
        </w:rPr>
        <w:t xml:space="preserve"> </w:t>
      </w:r>
      <w:r w:rsidRPr="00685153">
        <w:t>of appellants or witnesses and the payment to them of personal expenses:</w:t>
      </w:r>
    </w:p>
    <w:p w14:paraId="23A5DCD3" w14:textId="77777777" w:rsidR="00A530A7" w:rsidRPr="00685153" w:rsidRDefault="00A530A7" w:rsidP="00671839">
      <w:pPr>
        <w:pStyle w:val="AS-Pa"/>
      </w:pPr>
    </w:p>
    <w:p w14:paraId="2D15440D" w14:textId="77777777" w:rsidR="00A530A7" w:rsidRDefault="00A530A7" w:rsidP="00671839">
      <w:pPr>
        <w:pStyle w:val="AS-Pa"/>
      </w:pPr>
      <w:r w:rsidRPr="00685153">
        <w:t xml:space="preserve">(d) </w:t>
      </w:r>
      <w:r w:rsidR="00685153">
        <w:tab/>
      </w:r>
      <w:r w:rsidRPr="00685153">
        <w:t>the method by and the places at which payments of benefits under this Act shall be made</w:t>
      </w:r>
      <w:r w:rsidRPr="00502469">
        <w:t>;</w:t>
      </w:r>
    </w:p>
    <w:p w14:paraId="23E05F72" w14:textId="77777777" w:rsidR="00A530A7" w:rsidRDefault="00A530A7" w:rsidP="00671839">
      <w:pPr>
        <w:pStyle w:val="AS-Pa"/>
      </w:pPr>
    </w:p>
    <w:p w14:paraId="71BA5F25" w14:textId="77777777" w:rsidR="00A530A7" w:rsidRDefault="00A530A7" w:rsidP="00671839">
      <w:pPr>
        <w:pStyle w:val="AS-Pa"/>
      </w:pPr>
      <w:r w:rsidRPr="00502469">
        <w:t xml:space="preserve">(e) </w:t>
      </w:r>
      <w:r w:rsidR="00CE2816">
        <w:tab/>
      </w:r>
      <w:r w:rsidRPr="00502469">
        <w:t>the payment of a</w:t>
      </w:r>
      <w:r w:rsidR="00CE2816">
        <w:t>ll</w:t>
      </w:r>
      <w:r w:rsidRPr="00502469">
        <w:t>owances to members who suffer from a pensionable disability and undergo treatment therefor or undergo training in a hospital or other institution in terms of this Act;</w:t>
      </w:r>
    </w:p>
    <w:p w14:paraId="15E0FA44" w14:textId="77777777" w:rsidR="00A530A7" w:rsidRDefault="00A530A7" w:rsidP="00671839">
      <w:pPr>
        <w:pStyle w:val="AS-Pa"/>
      </w:pPr>
    </w:p>
    <w:p w14:paraId="72EDC4DD" w14:textId="7A66FA81" w:rsidR="004C75D3" w:rsidRPr="00EF1D64" w:rsidRDefault="004C75D3" w:rsidP="00EF1D64">
      <w:pPr>
        <w:pStyle w:val="AS-Pa"/>
      </w:pPr>
      <w:r w:rsidRPr="00EF1D64">
        <w:t>(eA)</w:t>
      </w:r>
      <w:r w:rsidRPr="00EF1D64">
        <w:tab/>
        <w:t xml:space="preserve">the payment of subsistence, transport and other allowances to persons in respect of their attendance for the purposes of any medical or </w:t>
      </w:r>
      <w:r w:rsidRPr="00EF1D64">
        <w:rPr>
          <w:rFonts w:eastAsia="HiddenHorzOCR"/>
        </w:rPr>
        <w:t>psychological</w:t>
      </w:r>
      <w:r w:rsidRPr="00EF1D64">
        <w:t xml:space="preserve"> examination or any treatment or training in terms of this Act</w:t>
      </w:r>
      <w:r w:rsidR="00EF1D64" w:rsidRPr="00EF1D64">
        <w:t>,</w:t>
      </w:r>
      <w:r w:rsidRPr="00EF1D64">
        <w:t xml:space="preserve"> and to their attendants</w:t>
      </w:r>
      <w:r w:rsidR="00EF1D64" w:rsidRPr="00EF1D64">
        <w:t>;</w:t>
      </w:r>
    </w:p>
    <w:p w14:paraId="26A63B09" w14:textId="77777777" w:rsidR="004C75D3" w:rsidRDefault="004C75D3" w:rsidP="004C75D3">
      <w:pPr>
        <w:pStyle w:val="AS-Pa"/>
        <w:rPr>
          <w:color w:val="060606"/>
          <w:sz w:val="20"/>
          <w:szCs w:val="20"/>
          <w:lang w:val="en-ZA"/>
        </w:rPr>
      </w:pPr>
    </w:p>
    <w:p w14:paraId="52339FB6" w14:textId="77777777" w:rsidR="004C75D3" w:rsidRDefault="004C75D3" w:rsidP="004C75D3">
      <w:pPr>
        <w:pStyle w:val="AS-P-Amend"/>
        <w:rPr>
          <w:lang w:val="en-ZA"/>
        </w:rPr>
      </w:pPr>
      <w:r>
        <w:rPr>
          <w:lang w:val="en-ZA"/>
        </w:rPr>
        <w:t>[paragraph (eA) inserted by Act 26 of 1977]</w:t>
      </w:r>
    </w:p>
    <w:p w14:paraId="2182E1FC" w14:textId="77777777" w:rsidR="004C75D3" w:rsidRDefault="004C75D3" w:rsidP="004C75D3">
      <w:pPr>
        <w:pStyle w:val="AS-Pa"/>
      </w:pPr>
    </w:p>
    <w:p w14:paraId="3524445C" w14:textId="77777777" w:rsidR="00A530A7" w:rsidRDefault="00A530A7" w:rsidP="00671839">
      <w:pPr>
        <w:pStyle w:val="AS-Pa"/>
      </w:pPr>
      <w:r w:rsidRPr="00AE6E94">
        <w:t xml:space="preserve">(f) </w:t>
      </w:r>
      <w:r w:rsidR="00AE6E94" w:rsidRPr="00AE6E94">
        <w:tab/>
      </w:r>
      <w:r w:rsidRPr="00AE6E94">
        <w:t>the defrayal of funeral expenses in the case of a member</w:t>
      </w:r>
      <w:r w:rsidR="00AE6E94">
        <w:t xml:space="preserve"> </w:t>
      </w:r>
      <w:r w:rsidRPr="00502469">
        <w:t>who dies after the termination of his military service as a result of a pensionable disability or while undergoing authorized treatment in respect of such a disability in an institution;</w:t>
      </w:r>
    </w:p>
    <w:p w14:paraId="4B5F3FA8" w14:textId="77777777" w:rsidR="00A530A7" w:rsidRDefault="00A530A7" w:rsidP="00671839">
      <w:pPr>
        <w:pStyle w:val="AS-Pa"/>
      </w:pPr>
    </w:p>
    <w:p w14:paraId="2019FFC0" w14:textId="77777777" w:rsidR="00A530A7" w:rsidRDefault="00A530A7" w:rsidP="00671839">
      <w:pPr>
        <w:pStyle w:val="AS-Pa"/>
      </w:pPr>
      <w:r w:rsidRPr="00502469">
        <w:t xml:space="preserve">(g) </w:t>
      </w:r>
      <w:r w:rsidR="00C35071">
        <w:tab/>
      </w:r>
      <w:r w:rsidRPr="00502469">
        <w:t>any matter which is permitted or required to be prescribed by regulation under this section.</w:t>
      </w:r>
    </w:p>
    <w:p w14:paraId="20753BEC" w14:textId="77777777" w:rsidR="00A530A7" w:rsidRDefault="00A530A7" w:rsidP="00A530A7">
      <w:pPr>
        <w:pStyle w:val="AS-P0"/>
      </w:pPr>
    </w:p>
    <w:p w14:paraId="4C889809" w14:textId="77777777" w:rsidR="00EF1D64" w:rsidRPr="00EF1D64" w:rsidRDefault="00EF1D64" w:rsidP="00EF1D64">
      <w:pPr>
        <w:pStyle w:val="AS-P1"/>
      </w:pPr>
      <w:r w:rsidRPr="00EF1D64">
        <w:t>(2)</w:t>
      </w:r>
      <w:r w:rsidRPr="00EF1D64">
        <w:tab/>
        <w:t xml:space="preserve">Different regulations may be made under subsection (1) in </w:t>
      </w:r>
      <w:r w:rsidRPr="00EF1D64">
        <w:rPr>
          <w:rFonts w:eastAsia="HiddenHorzOCR"/>
        </w:rPr>
        <w:t xml:space="preserve">respect of </w:t>
      </w:r>
      <w:r w:rsidRPr="00EF1D64">
        <w:t>different population groups or categories of persons</w:t>
      </w:r>
    </w:p>
    <w:p w14:paraId="2F3D802A" w14:textId="77777777" w:rsidR="00EF1D64" w:rsidRDefault="00EF1D64" w:rsidP="00EF1D64">
      <w:pPr>
        <w:pStyle w:val="AS-P0"/>
      </w:pPr>
    </w:p>
    <w:p w14:paraId="656A9E80" w14:textId="77777777" w:rsidR="00EF1D64" w:rsidRDefault="00EF1D64" w:rsidP="00EF1D64">
      <w:pPr>
        <w:pStyle w:val="AS-P-Amend"/>
        <w:rPr>
          <w:lang w:val="en-ZA"/>
        </w:rPr>
      </w:pPr>
      <w:r>
        <w:rPr>
          <w:lang w:val="en-ZA"/>
        </w:rPr>
        <w:t>[subsection (2) inserted by Act 26 of 1977]</w:t>
      </w:r>
    </w:p>
    <w:p w14:paraId="464F8D22" w14:textId="77777777" w:rsidR="00EF1D64" w:rsidRDefault="00EF1D64" w:rsidP="00EF1D64">
      <w:pPr>
        <w:pStyle w:val="AS-P0"/>
      </w:pPr>
    </w:p>
    <w:p w14:paraId="74E63C1F" w14:textId="0E533235" w:rsidR="00636935" w:rsidRDefault="00BA2707" w:rsidP="00636935">
      <w:pPr>
        <w:pStyle w:val="AS-P1"/>
      </w:pPr>
      <w:r>
        <w:t>(3)</w:t>
      </w:r>
      <w:r>
        <w:tab/>
      </w:r>
      <w:r w:rsidR="00636935">
        <w:t>Regulations contemplated in subsection (1) may be made with retrospective effect.</w:t>
      </w:r>
    </w:p>
    <w:p w14:paraId="3F9D6B3F" w14:textId="77777777" w:rsidR="00636935" w:rsidRDefault="00636935" w:rsidP="00636935">
      <w:pPr>
        <w:pStyle w:val="AS-P1"/>
      </w:pPr>
    </w:p>
    <w:p w14:paraId="15281EA4" w14:textId="758E0BF3" w:rsidR="00636935" w:rsidRDefault="00230FC2" w:rsidP="00636935">
      <w:pPr>
        <w:pStyle w:val="AS-P-Amend"/>
        <w:rPr>
          <w:lang w:val="en-ZA"/>
        </w:rPr>
      </w:pPr>
      <w:r>
        <w:rPr>
          <w:lang w:val="en-ZA"/>
        </w:rPr>
        <w:t>[S</w:t>
      </w:r>
      <w:r w:rsidR="00636935">
        <w:rPr>
          <w:lang w:val="en-ZA"/>
        </w:rPr>
        <w:t xml:space="preserve">ubsection (3) </w:t>
      </w:r>
      <w:r>
        <w:rPr>
          <w:lang w:val="en-ZA"/>
        </w:rPr>
        <w:t xml:space="preserve">is </w:t>
      </w:r>
      <w:r w:rsidR="00636935">
        <w:rPr>
          <w:lang w:val="en-ZA"/>
        </w:rPr>
        <w:t xml:space="preserve">inserted by Act 106 of 1986, </w:t>
      </w:r>
      <w:r w:rsidR="003D4277">
        <w:rPr>
          <w:lang w:val="en-ZA"/>
        </w:rPr>
        <w:t xml:space="preserve">with this insertion </w:t>
      </w:r>
      <w:r w:rsidR="00636935">
        <w:t xml:space="preserve">deemed </w:t>
      </w:r>
      <w:r w:rsidR="00E009C1">
        <w:t xml:space="preserve">by section 5(2) of Act </w:t>
      </w:r>
      <w:r w:rsidR="00E009C1">
        <w:br/>
        <w:t xml:space="preserve">106 of 1986 </w:t>
      </w:r>
      <w:r w:rsidR="00636935">
        <w:t>to have come into force on the date of commencement of section 23</w:t>
      </w:r>
      <w:r>
        <w:t>.</w:t>
      </w:r>
      <w:r w:rsidR="00E009C1">
        <w:t xml:space="preserve"> Section 23 </w:t>
      </w:r>
      <w:r w:rsidR="00E009C1">
        <w:br/>
        <w:t xml:space="preserve">came into operation generally on 30 June 1976, and </w:t>
      </w:r>
      <w:r w:rsidR="00E009C1" w:rsidRPr="00502469">
        <w:t>on 1</w:t>
      </w:r>
      <w:r w:rsidR="00E009C1">
        <w:t xml:space="preserve"> </w:t>
      </w:r>
      <w:r w:rsidR="00E009C1" w:rsidRPr="00502469">
        <w:t>July 1975</w:t>
      </w:r>
      <w:r w:rsidR="00E009C1">
        <w:t xml:space="preserve"> </w:t>
      </w:r>
      <w:r w:rsidR="00E009C1" w:rsidRPr="00836B24">
        <w:rPr>
          <w:b w:val="0"/>
        </w:rPr>
        <w:t>“</w:t>
      </w:r>
      <w:r w:rsidR="00E009C1" w:rsidRPr="000B5001">
        <w:rPr>
          <w:b w:val="0"/>
        </w:rPr>
        <w:t xml:space="preserve">as far as any disability </w:t>
      </w:r>
      <w:r w:rsidR="00E009C1">
        <w:rPr>
          <w:b w:val="0"/>
        </w:rPr>
        <w:br/>
      </w:r>
      <w:r w:rsidR="00E009C1" w:rsidRPr="000B5001">
        <w:rPr>
          <w:b w:val="0"/>
        </w:rPr>
        <w:t>caused or aggravated by military service on or after 1 July 1975 is concerned”</w:t>
      </w:r>
      <w:r w:rsidR="00E009C1">
        <w:rPr>
          <w:b w:val="0"/>
        </w:rPr>
        <w:t>.</w:t>
      </w:r>
      <w:r w:rsidR="00636935">
        <w:rPr>
          <w:lang w:val="en-ZA"/>
        </w:rPr>
        <w:t>]</w:t>
      </w:r>
    </w:p>
    <w:p w14:paraId="3F2C2962" w14:textId="77777777" w:rsidR="00636935" w:rsidRDefault="00636935" w:rsidP="00EF1D64">
      <w:pPr>
        <w:pStyle w:val="AS-P0"/>
      </w:pPr>
    </w:p>
    <w:p w14:paraId="1C3C6A19" w14:textId="77777777" w:rsidR="00420AE6" w:rsidRDefault="00420AE6" w:rsidP="00A530A7">
      <w:pPr>
        <w:pStyle w:val="AS-P0"/>
        <w:rPr>
          <w:b/>
        </w:rPr>
      </w:pPr>
      <w:r w:rsidRPr="007C7054">
        <w:rPr>
          <w:b/>
        </w:rPr>
        <w:t>Repeal of laws</w:t>
      </w:r>
    </w:p>
    <w:p w14:paraId="54BEFE39" w14:textId="77777777" w:rsidR="00420AE6" w:rsidRDefault="00420AE6" w:rsidP="00A530A7">
      <w:pPr>
        <w:pStyle w:val="AS-P0"/>
      </w:pPr>
    </w:p>
    <w:p w14:paraId="3E2BB2F0" w14:textId="77777777" w:rsidR="00A530A7" w:rsidRDefault="00A530A7" w:rsidP="008C7B1A">
      <w:pPr>
        <w:pStyle w:val="AS-P1"/>
      </w:pPr>
      <w:r w:rsidRPr="00502469">
        <w:rPr>
          <w:b/>
          <w:bCs/>
        </w:rPr>
        <w:t>24.</w:t>
      </w:r>
      <w:r w:rsidRPr="00502469">
        <w:rPr>
          <w:b/>
          <w:bCs/>
        </w:rPr>
        <w:tab/>
      </w:r>
      <w:r w:rsidRPr="00502469">
        <w:t>Section 145 of the Defence Act, 1957 (Act No. 44 of 1957), the Special War Pensions Act, 1962 (Act No. 35 of 1962), the War Pensions Act, 1967 (Act No. 82 of 1967) and section 15 of the Pension Laws Amendment Act, 1968 (Act No. 79 of 1968), are hereby</w:t>
      </w:r>
      <w:r>
        <w:t xml:space="preserve"> </w:t>
      </w:r>
      <w:r w:rsidRPr="00502469">
        <w:t>repealed.</w:t>
      </w:r>
    </w:p>
    <w:p w14:paraId="2D7C800C" w14:textId="77777777" w:rsidR="00A530A7" w:rsidRDefault="00A530A7" w:rsidP="00A530A7">
      <w:pPr>
        <w:pStyle w:val="AS-P0"/>
      </w:pPr>
    </w:p>
    <w:p w14:paraId="1C49248D" w14:textId="77777777" w:rsidR="00420AE6" w:rsidRDefault="00420AE6" w:rsidP="00A530A7">
      <w:pPr>
        <w:pStyle w:val="AS-P0"/>
        <w:rPr>
          <w:b/>
        </w:rPr>
      </w:pPr>
      <w:r w:rsidRPr="007C7054">
        <w:rPr>
          <w:b/>
        </w:rPr>
        <w:t>Application of Act to South West Africa</w:t>
      </w:r>
    </w:p>
    <w:p w14:paraId="3D0C070B" w14:textId="77777777" w:rsidR="00420AE6" w:rsidRDefault="00420AE6" w:rsidP="00A530A7">
      <w:pPr>
        <w:pStyle w:val="AS-P0"/>
      </w:pPr>
    </w:p>
    <w:p w14:paraId="11771853" w14:textId="77777777" w:rsidR="00A530A7" w:rsidRDefault="00A530A7" w:rsidP="003A19B4">
      <w:pPr>
        <w:pStyle w:val="AS-P1"/>
      </w:pPr>
      <w:r w:rsidRPr="00502469">
        <w:rPr>
          <w:b/>
          <w:bCs/>
        </w:rPr>
        <w:t>25.</w:t>
      </w:r>
      <w:r w:rsidRPr="00502469">
        <w:rPr>
          <w:b/>
          <w:bCs/>
        </w:rPr>
        <w:tab/>
      </w:r>
      <w:r w:rsidRPr="00502469">
        <w:t>This Act and any amendment thereof shall apply also in the territory of South West Africa, including the Eastern Caprivi Zipfel.</w:t>
      </w:r>
    </w:p>
    <w:p w14:paraId="20ECEE23" w14:textId="77777777" w:rsidR="00A530A7" w:rsidRDefault="00A530A7" w:rsidP="00A530A7">
      <w:pPr>
        <w:pStyle w:val="AS-P0"/>
      </w:pPr>
    </w:p>
    <w:p w14:paraId="3C788138" w14:textId="77777777" w:rsidR="00420AE6" w:rsidRDefault="00420AE6" w:rsidP="00A530A7">
      <w:pPr>
        <w:pStyle w:val="AS-P0"/>
        <w:rPr>
          <w:b/>
        </w:rPr>
      </w:pPr>
      <w:r w:rsidRPr="007C7054">
        <w:rPr>
          <w:b/>
        </w:rPr>
        <w:t>Short title and commencement</w:t>
      </w:r>
    </w:p>
    <w:p w14:paraId="76020646" w14:textId="77777777" w:rsidR="00420AE6" w:rsidRDefault="00420AE6" w:rsidP="00A530A7">
      <w:pPr>
        <w:pStyle w:val="AS-P0"/>
      </w:pPr>
    </w:p>
    <w:p w14:paraId="46B7AFD4" w14:textId="77777777" w:rsidR="00A530A7" w:rsidRDefault="00A530A7" w:rsidP="008742F9">
      <w:pPr>
        <w:pStyle w:val="AS-P1"/>
      </w:pPr>
      <w:r w:rsidRPr="00420AE6">
        <w:rPr>
          <w:b/>
        </w:rPr>
        <w:t>26.</w:t>
      </w:r>
      <w:r w:rsidRPr="00502469">
        <w:t xml:space="preserve"> </w:t>
      </w:r>
      <w:r w:rsidR="00A36122">
        <w:tab/>
        <w:t xml:space="preserve">(1) </w:t>
      </w:r>
      <w:r w:rsidR="000B5001">
        <w:tab/>
      </w:r>
      <w:r w:rsidR="00A36122">
        <w:t>This Act shall</w:t>
      </w:r>
      <w:r w:rsidRPr="00502469">
        <w:t xml:space="preserve"> be called the Military Pensions Act, 1976, and shall, as far as any disability caused or aggravated by military service on or after 1 July 1975 is concerned, be deemed to have come into operation on 1</w:t>
      </w:r>
      <w:r w:rsidR="000E6196">
        <w:t xml:space="preserve"> </w:t>
      </w:r>
      <w:r w:rsidRPr="00502469">
        <w:t>July 1975.</w:t>
      </w:r>
    </w:p>
    <w:p w14:paraId="0FE1305C" w14:textId="77777777" w:rsidR="00A530A7" w:rsidRDefault="00A530A7" w:rsidP="008742F9">
      <w:pPr>
        <w:pStyle w:val="AS-P1"/>
      </w:pPr>
    </w:p>
    <w:p w14:paraId="4D08F2D1" w14:textId="77777777" w:rsidR="00A530A7" w:rsidRDefault="00A530A7" w:rsidP="008742F9">
      <w:pPr>
        <w:pStyle w:val="AS-P1"/>
      </w:pPr>
      <w:r w:rsidRPr="00502469">
        <w:t xml:space="preserve">(2) </w:t>
      </w:r>
      <w:r w:rsidR="008742F9">
        <w:tab/>
      </w:r>
    </w:p>
    <w:p w14:paraId="6B581B02" w14:textId="77777777" w:rsidR="00E40946" w:rsidRDefault="00E40946" w:rsidP="008742F9">
      <w:pPr>
        <w:pStyle w:val="AS-P1"/>
      </w:pPr>
    </w:p>
    <w:p w14:paraId="2E1108D3" w14:textId="77777777" w:rsidR="00E40946" w:rsidRDefault="00E40946" w:rsidP="00E40946">
      <w:pPr>
        <w:pStyle w:val="AS-P-Amend"/>
      </w:pPr>
      <w:r>
        <w:t>[subsection (2) deleted by Act 97 of 1980]</w:t>
      </w:r>
    </w:p>
    <w:p w14:paraId="5E8C4C1C" w14:textId="77777777" w:rsidR="00E40946" w:rsidRDefault="00E40946" w:rsidP="008742F9">
      <w:pPr>
        <w:pStyle w:val="AS-P1"/>
      </w:pPr>
    </w:p>
    <w:p w14:paraId="19933EA9" w14:textId="77777777" w:rsidR="00A530A7" w:rsidRDefault="00A530A7" w:rsidP="00761A80">
      <w:pPr>
        <w:pStyle w:val="AS-P0"/>
        <w:jc w:val="center"/>
      </w:pPr>
      <w:r w:rsidRPr="00502469">
        <w:rPr>
          <w:b/>
        </w:rPr>
        <w:t>Schedule</w:t>
      </w:r>
    </w:p>
    <w:p w14:paraId="40D79AA8" w14:textId="77777777" w:rsidR="00A530A7" w:rsidRDefault="00A530A7" w:rsidP="00A530A7">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709"/>
        <w:gridCol w:w="6237"/>
        <w:gridCol w:w="823"/>
        <w:gridCol w:w="823"/>
      </w:tblGrid>
      <w:tr w:rsidR="00D95D5A" w:rsidRPr="00D95D5A" w14:paraId="186F3A51" w14:textId="77777777" w:rsidTr="00635AFB">
        <w:tc>
          <w:tcPr>
            <w:tcW w:w="709" w:type="dxa"/>
            <w:tcBorders>
              <w:left w:val="nil"/>
              <w:bottom w:val="single" w:sz="4" w:space="0" w:color="auto"/>
            </w:tcBorders>
          </w:tcPr>
          <w:p w14:paraId="2A5500E4" w14:textId="77777777" w:rsidR="00D95D5A" w:rsidRPr="00D95D5A" w:rsidRDefault="00D95D5A" w:rsidP="00E10848">
            <w:pPr>
              <w:pStyle w:val="AS-P0"/>
              <w:jc w:val="center"/>
              <w:rPr>
                <w:sz w:val="20"/>
                <w:szCs w:val="20"/>
              </w:rPr>
            </w:pPr>
            <w:r w:rsidRPr="00D95D5A">
              <w:rPr>
                <w:sz w:val="20"/>
                <w:szCs w:val="20"/>
              </w:rPr>
              <w:t>Item</w:t>
            </w:r>
          </w:p>
          <w:p w14:paraId="1A0FE6D9" w14:textId="77777777" w:rsidR="00D95D5A" w:rsidRPr="00D95D5A" w:rsidRDefault="00D95D5A" w:rsidP="00E10848">
            <w:pPr>
              <w:pStyle w:val="AS-P0"/>
              <w:jc w:val="center"/>
              <w:rPr>
                <w:sz w:val="20"/>
                <w:szCs w:val="20"/>
              </w:rPr>
            </w:pPr>
            <w:r w:rsidRPr="00D95D5A">
              <w:rPr>
                <w:sz w:val="20"/>
                <w:szCs w:val="20"/>
              </w:rPr>
              <w:t>No.</w:t>
            </w:r>
          </w:p>
        </w:tc>
        <w:tc>
          <w:tcPr>
            <w:tcW w:w="6237" w:type="dxa"/>
            <w:tcBorders>
              <w:bottom w:val="single" w:sz="4" w:space="0" w:color="auto"/>
            </w:tcBorders>
          </w:tcPr>
          <w:p w14:paraId="6F17D943" w14:textId="77777777" w:rsidR="00D95D5A" w:rsidRPr="00D95D5A" w:rsidRDefault="00D95D5A" w:rsidP="00D95D5A">
            <w:pPr>
              <w:pStyle w:val="AS-P0"/>
              <w:jc w:val="center"/>
              <w:rPr>
                <w:sz w:val="20"/>
                <w:szCs w:val="20"/>
              </w:rPr>
            </w:pPr>
            <w:r w:rsidRPr="00D95D5A">
              <w:rPr>
                <w:sz w:val="20"/>
                <w:szCs w:val="20"/>
              </w:rPr>
              <w:t>Specific Injury or Disability</w:t>
            </w:r>
          </w:p>
        </w:tc>
        <w:tc>
          <w:tcPr>
            <w:tcW w:w="1646" w:type="dxa"/>
            <w:gridSpan w:val="2"/>
            <w:tcBorders>
              <w:bottom w:val="single" w:sz="4" w:space="0" w:color="auto"/>
              <w:right w:val="nil"/>
            </w:tcBorders>
          </w:tcPr>
          <w:p w14:paraId="00F6D5A8" w14:textId="77777777" w:rsidR="00D95D5A" w:rsidRPr="00D95D5A" w:rsidRDefault="00D95D5A" w:rsidP="00D95D5A">
            <w:pPr>
              <w:pStyle w:val="AS-P0"/>
              <w:jc w:val="center"/>
              <w:rPr>
                <w:b/>
                <w:bCs/>
                <w:sz w:val="20"/>
                <w:szCs w:val="20"/>
              </w:rPr>
            </w:pPr>
            <w:r w:rsidRPr="00D95D5A">
              <w:rPr>
                <w:sz w:val="20"/>
                <w:szCs w:val="20"/>
              </w:rPr>
              <w:t>Percentage of Disablement</w:t>
            </w:r>
          </w:p>
        </w:tc>
      </w:tr>
      <w:tr w:rsidR="00656C82" w:rsidRPr="00D95D5A" w14:paraId="70461C52" w14:textId="77777777" w:rsidTr="00635AFB">
        <w:tc>
          <w:tcPr>
            <w:tcW w:w="709" w:type="dxa"/>
            <w:tcBorders>
              <w:left w:val="nil"/>
              <w:bottom w:val="nil"/>
            </w:tcBorders>
            <w:tcMar>
              <w:top w:w="227" w:type="dxa"/>
            </w:tcMar>
          </w:tcPr>
          <w:p w14:paraId="7E1CF650" w14:textId="77777777" w:rsidR="00656C82" w:rsidRPr="00D95D5A" w:rsidRDefault="00656C82" w:rsidP="00E10848">
            <w:pPr>
              <w:pStyle w:val="AS-P0"/>
              <w:jc w:val="center"/>
              <w:rPr>
                <w:b/>
                <w:bCs/>
                <w:sz w:val="20"/>
                <w:szCs w:val="20"/>
              </w:rPr>
            </w:pPr>
          </w:p>
        </w:tc>
        <w:tc>
          <w:tcPr>
            <w:tcW w:w="6237" w:type="dxa"/>
            <w:tcBorders>
              <w:bottom w:val="nil"/>
            </w:tcBorders>
            <w:tcMar>
              <w:top w:w="227" w:type="dxa"/>
            </w:tcMar>
          </w:tcPr>
          <w:p w14:paraId="38224BF1" w14:textId="77777777" w:rsidR="00D95D5A" w:rsidRPr="00EF5883" w:rsidRDefault="00EF5883" w:rsidP="00EF5883">
            <w:pPr>
              <w:pStyle w:val="AS-P0"/>
              <w:jc w:val="center"/>
              <w:rPr>
                <w:smallCaps/>
                <w:sz w:val="20"/>
                <w:szCs w:val="20"/>
              </w:rPr>
            </w:pPr>
            <w:r w:rsidRPr="00EF5883">
              <w:rPr>
                <w:smallCaps/>
                <w:sz w:val="20"/>
                <w:szCs w:val="20"/>
              </w:rPr>
              <w:t>Upper Limbs</w:t>
            </w:r>
          </w:p>
          <w:p w14:paraId="16C83BF0" w14:textId="77777777" w:rsidR="00D95D5A" w:rsidRPr="00D95D5A" w:rsidRDefault="00D95D5A" w:rsidP="00E92988">
            <w:pPr>
              <w:pStyle w:val="AS-P0"/>
              <w:rPr>
                <w:sz w:val="20"/>
                <w:szCs w:val="20"/>
              </w:rPr>
            </w:pPr>
            <w:r w:rsidRPr="00D95D5A">
              <w:rPr>
                <w:i/>
                <w:sz w:val="20"/>
                <w:szCs w:val="20"/>
              </w:rPr>
              <w:t>Notes:</w:t>
            </w:r>
          </w:p>
          <w:p w14:paraId="1AB0226F" w14:textId="77777777" w:rsidR="00D95D5A" w:rsidRPr="00D95D5A" w:rsidRDefault="00D95D5A" w:rsidP="00F41558">
            <w:pPr>
              <w:pStyle w:val="AS-P0"/>
              <w:tabs>
                <w:tab w:val="clear" w:pos="567"/>
                <w:tab w:val="left" w:pos="176"/>
                <w:tab w:val="left" w:pos="601"/>
              </w:tabs>
              <w:ind w:left="176"/>
              <w:rPr>
                <w:sz w:val="20"/>
                <w:szCs w:val="20"/>
              </w:rPr>
            </w:pPr>
            <w:r w:rsidRPr="00D95D5A">
              <w:rPr>
                <w:sz w:val="20"/>
                <w:szCs w:val="20"/>
              </w:rPr>
              <w:t>(a)</w:t>
            </w:r>
            <w:r w:rsidRPr="00D95D5A">
              <w:rPr>
                <w:sz w:val="20"/>
                <w:szCs w:val="20"/>
              </w:rPr>
              <w:tab/>
              <w:t>Stump measurements shall be taken as follows:-</w:t>
            </w:r>
          </w:p>
          <w:p w14:paraId="7225B14C" w14:textId="77777777" w:rsidR="00D95D5A" w:rsidRPr="00D95D5A" w:rsidRDefault="00D95D5A" w:rsidP="00F41558">
            <w:pPr>
              <w:pStyle w:val="AS-P0"/>
              <w:tabs>
                <w:tab w:val="clear" w:pos="567"/>
                <w:tab w:val="left" w:pos="176"/>
                <w:tab w:val="left" w:pos="601"/>
                <w:tab w:val="left" w:pos="1026"/>
              </w:tabs>
              <w:ind w:left="1026" w:hanging="459"/>
              <w:rPr>
                <w:sz w:val="20"/>
                <w:szCs w:val="20"/>
              </w:rPr>
            </w:pPr>
            <w:r w:rsidRPr="00D95D5A">
              <w:rPr>
                <w:sz w:val="20"/>
                <w:szCs w:val="20"/>
              </w:rPr>
              <w:t>(i)</w:t>
            </w:r>
            <w:r w:rsidR="00F41558">
              <w:rPr>
                <w:sz w:val="20"/>
                <w:szCs w:val="20"/>
              </w:rPr>
              <w:tab/>
            </w:r>
            <w:r w:rsidRPr="00D95D5A">
              <w:rPr>
                <w:sz w:val="20"/>
                <w:szCs w:val="20"/>
              </w:rPr>
              <w:t>Upper arm: With stump hanging down by the side, measure in a straight line from tip of acromion to the end of the bone which is palpable beneath the skin or scar tissue.</w:t>
            </w:r>
          </w:p>
          <w:p w14:paraId="2B0F9A8F" w14:textId="77777777" w:rsidR="00D95D5A" w:rsidRPr="00D95D5A" w:rsidRDefault="00D95D5A" w:rsidP="00F41558">
            <w:pPr>
              <w:pStyle w:val="AS-P0"/>
              <w:tabs>
                <w:tab w:val="clear" w:pos="567"/>
                <w:tab w:val="left" w:pos="176"/>
                <w:tab w:val="left" w:pos="601"/>
                <w:tab w:val="left" w:pos="1026"/>
              </w:tabs>
              <w:ind w:left="1026" w:hanging="459"/>
              <w:rPr>
                <w:sz w:val="20"/>
                <w:szCs w:val="20"/>
              </w:rPr>
            </w:pPr>
            <w:r w:rsidRPr="00D95D5A">
              <w:rPr>
                <w:sz w:val="20"/>
                <w:szCs w:val="20"/>
              </w:rPr>
              <w:t xml:space="preserve">(ii) </w:t>
            </w:r>
            <w:r w:rsidR="00F41558">
              <w:rPr>
                <w:sz w:val="20"/>
                <w:szCs w:val="20"/>
              </w:rPr>
              <w:tab/>
            </w:r>
            <w:r w:rsidRPr="00D95D5A">
              <w:rPr>
                <w:sz w:val="20"/>
                <w:szCs w:val="20"/>
              </w:rPr>
              <w:t>Forearm: With stump flexed to a right angle, measure in a straight line from tip of olecranon to the end of the bone which is palpable beneath the skin or scar tissue.</w:t>
            </w:r>
          </w:p>
          <w:p w14:paraId="10A933CC" w14:textId="77777777" w:rsidR="00656C82" w:rsidRPr="00D95D5A" w:rsidRDefault="00D95D5A" w:rsidP="00602330">
            <w:pPr>
              <w:pStyle w:val="AS-P0"/>
              <w:tabs>
                <w:tab w:val="clear" w:pos="567"/>
                <w:tab w:val="left" w:pos="176"/>
                <w:tab w:val="left" w:pos="601"/>
              </w:tabs>
              <w:ind w:left="601" w:hanging="425"/>
              <w:rPr>
                <w:b/>
                <w:bCs/>
                <w:sz w:val="20"/>
                <w:szCs w:val="20"/>
              </w:rPr>
            </w:pPr>
            <w:r w:rsidRPr="00D95D5A">
              <w:rPr>
                <w:sz w:val="20"/>
                <w:szCs w:val="20"/>
              </w:rPr>
              <w:t xml:space="preserve">(b) </w:t>
            </w:r>
            <w:r w:rsidR="007430B8">
              <w:rPr>
                <w:sz w:val="20"/>
                <w:szCs w:val="20"/>
              </w:rPr>
              <w:tab/>
            </w:r>
            <w:r w:rsidRPr="00D95D5A">
              <w:rPr>
                <w:sz w:val="20"/>
                <w:szCs w:val="20"/>
              </w:rPr>
              <w:t>In the case of volunteers who are certified to be left</w:t>
            </w:r>
            <w:r w:rsidR="00602330">
              <w:rPr>
                <w:sz w:val="20"/>
                <w:szCs w:val="20"/>
              </w:rPr>
              <w:t>-</w:t>
            </w:r>
            <w:r w:rsidRPr="00D95D5A">
              <w:rPr>
                <w:sz w:val="20"/>
                <w:szCs w:val="20"/>
              </w:rPr>
              <w:t xml:space="preserve">handed the relevant determination shown below for right and left arms, respectively, shall </w:t>
            </w:r>
            <w:r w:rsidR="00C011A3">
              <w:rPr>
                <w:sz w:val="20"/>
                <w:szCs w:val="20"/>
              </w:rPr>
              <w:t>b</w:t>
            </w:r>
            <w:r w:rsidRPr="00D95D5A">
              <w:rPr>
                <w:sz w:val="20"/>
                <w:szCs w:val="20"/>
              </w:rPr>
              <w:t>e transposed.</w:t>
            </w:r>
          </w:p>
        </w:tc>
        <w:tc>
          <w:tcPr>
            <w:tcW w:w="823" w:type="dxa"/>
            <w:tcBorders>
              <w:bottom w:val="nil"/>
              <w:right w:val="nil"/>
            </w:tcBorders>
            <w:tcMar>
              <w:top w:w="227" w:type="dxa"/>
            </w:tcMar>
          </w:tcPr>
          <w:p w14:paraId="4634D667" w14:textId="77777777" w:rsidR="00656C82" w:rsidRPr="00D95D5A" w:rsidRDefault="00656C82" w:rsidP="00D95D5A">
            <w:pPr>
              <w:pStyle w:val="AS-P0"/>
              <w:rPr>
                <w:b/>
                <w:bCs/>
                <w:sz w:val="20"/>
                <w:szCs w:val="20"/>
              </w:rPr>
            </w:pPr>
          </w:p>
        </w:tc>
        <w:tc>
          <w:tcPr>
            <w:tcW w:w="823" w:type="dxa"/>
            <w:tcBorders>
              <w:left w:val="nil"/>
              <w:bottom w:val="nil"/>
              <w:right w:val="nil"/>
            </w:tcBorders>
            <w:tcMar>
              <w:top w:w="227" w:type="dxa"/>
            </w:tcMar>
          </w:tcPr>
          <w:p w14:paraId="7411F738" w14:textId="77777777" w:rsidR="00656C82" w:rsidRPr="00D95D5A" w:rsidRDefault="00656C82" w:rsidP="00D95D5A">
            <w:pPr>
              <w:pStyle w:val="AS-P0"/>
              <w:rPr>
                <w:b/>
                <w:bCs/>
                <w:sz w:val="20"/>
                <w:szCs w:val="20"/>
              </w:rPr>
            </w:pPr>
          </w:p>
        </w:tc>
      </w:tr>
      <w:tr w:rsidR="00E84273" w:rsidRPr="00D95D5A" w14:paraId="2907A106" w14:textId="77777777" w:rsidTr="009950B0">
        <w:tc>
          <w:tcPr>
            <w:tcW w:w="709" w:type="dxa"/>
            <w:tcBorders>
              <w:top w:val="nil"/>
              <w:left w:val="nil"/>
              <w:bottom w:val="nil"/>
            </w:tcBorders>
          </w:tcPr>
          <w:p w14:paraId="4CB97517" w14:textId="77777777" w:rsidR="00E84273" w:rsidRPr="00E10848" w:rsidRDefault="00E84273" w:rsidP="00E10848">
            <w:pPr>
              <w:pStyle w:val="AS-P0"/>
              <w:jc w:val="center"/>
              <w:rPr>
                <w:bCs/>
                <w:sz w:val="20"/>
                <w:szCs w:val="20"/>
              </w:rPr>
            </w:pPr>
            <w:r w:rsidRPr="00E10848">
              <w:rPr>
                <w:bCs/>
                <w:sz w:val="20"/>
                <w:szCs w:val="20"/>
              </w:rPr>
              <w:t>1.</w:t>
            </w:r>
          </w:p>
        </w:tc>
        <w:tc>
          <w:tcPr>
            <w:tcW w:w="6237" w:type="dxa"/>
            <w:vMerge w:val="restart"/>
            <w:tcBorders>
              <w:top w:val="nil"/>
            </w:tcBorders>
          </w:tcPr>
          <w:p w14:paraId="01CDE494" w14:textId="77777777" w:rsidR="00E84273" w:rsidRPr="00D95D5A" w:rsidRDefault="00E84273" w:rsidP="00635AFB">
            <w:pPr>
              <w:pStyle w:val="AS-P0"/>
              <w:tabs>
                <w:tab w:val="clear" w:pos="567"/>
                <w:tab w:val="right" w:leader="dot" w:pos="6021"/>
              </w:tabs>
              <w:rPr>
                <w:sz w:val="20"/>
                <w:szCs w:val="20"/>
              </w:rPr>
            </w:pPr>
            <w:r w:rsidRPr="00D95D5A">
              <w:rPr>
                <w:sz w:val="20"/>
                <w:szCs w:val="20"/>
              </w:rPr>
              <w:t>Loss of both hands or of all fingers and both thumbs</w:t>
            </w:r>
            <w:r w:rsidR="00216992">
              <w:rPr>
                <w:sz w:val="20"/>
                <w:szCs w:val="20"/>
              </w:rPr>
              <w:t> </w:t>
            </w:r>
            <w:r>
              <w:rPr>
                <w:sz w:val="20"/>
                <w:szCs w:val="20"/>
              </w:rPr>
              <w:tab/>
            </w:r>
          </w:p>
        </w:tc>
        <w:tc>
          <w:tcPr>
            <w:tcW w:w="1646" w:type="dxa"/>
            <w:gridSpan w:val="2"/>
            <w:tcBorders>
              <w:top w:val="nil"/>
              <w:bottom w:val="nil"/>
              <w:right w:val="nil"/>
            </w:tcBorders>
          </w:tcPr>
          <w:p w14:paraId="52C6A07C" w14:textId="77777777" w:rsidR="00E84273" w:rsidRPr="00E83F89" w:rsidRDefault="00E84273" w:rsidP="00E83F89">
            <w:pPr>
              <w:pStyle w:val="AS-P0"/>
              <w:jc w:val="center"/>
              <w:rPr>
                <w:bCs/>
                <w:sz w:val="20"/>
                <w:szCs w:val="20"/>
              </w:rPr>
            </w:pPr>
            <w:r w:rsidRPr="00E83F89">
              <w:rPr>
                <w:bCs/>
                <w:sz w:val="20"/>
                <w:szCs w:val="20"/>
              </w:rPr>
              <w:t>100</w:t>
            </w:r>
          </w:p>
        </w:tc>
      </w:tr>
      <w:tr w:rsidR="00E84273" w:rsidRPr="00D95D5A" w14:paraId="6B272A09" w14:textId="77777777" w:rsidTr="009950B0">
        <w:tc>
          <w:tcPr>
            <w:tcW w:w="709" w:type="dxa"/>
            <w:tcBorders>
              <w:top w:val="nil"/>
              <w:left w:val="nil"/>
              <w:bottom w:val="nil"/>
            </w:tcBorders>
          </w:tcPr>
          <w:p w14:paraId="24B923D8" w14:textId="77777777" w:rsidR="00E84273" w:rsidRPr="00E10848" w:rsidRDefault="00E84273" w:rsidP="00E10848">
            <w:pPr>
              <w:pStyle w:val="AS-P0"/>
              <w:jc w:val="center"/>
              <w:rPr>
                <w:bCs/>
                <w:sz w:val="20"/>
                <w:szCs w:val="20"/>
              </w:rPr>
            </w:pPr>
          </w:p>
        </w:tc>
        <w:tc>
          <w:tcPr>
            <w:tcW w:w="6237" w:type="dxa"/>
            <w:vMerge/>
            <w:tcBorders>
              <w:bottom w:val="nil"/>
            </w:tcBorders>
          </w:tcPr>
          <w:p w14:paraId="6DA0E5F0" w14:textId="77777777" w:rsidR="00E84273" w:rsidRPr="00D95D5A" w:rsidRDefault="00E84273" w:rsidP="00635AFB">
            <w:pPr>
              <w:pStyle w:val="AS-P0"/>
              <w:tabs>
                <w:tab w:val="clear" w:pos="567"/>
                <w:tab w:val="right" w:leader="dot" w:pos="6021"/>
              </w:tabs>
              <w:rPr>
                <w:sz w:val="20"/>
                <w:szCs w:val="20"/>
              </w:rPr>
            </w:pPr>
          </w:p>
        </w:tc>
        <w:tc>
          <w:tcPr>
            <w:tcW w:w="823" w:type="dxa"/>
            <w:tcBorders>
              <w:top w:val="nil"/>
              <w:bottom w:val="nil"/>
            </w:tcBorders>
          </w:tcPr>
          <w:p w14:paraId="50A22B89" w14:textId="77777777" w:rsidR="00E84273" w:rsidRPr="00E83F89" w:rsidRDefault="00E84273" w:rsidP="00E83F89">
            <w:pPr>
              <w:pStyle w:val="AS-P0"/>
              <w:jc w:val="center"/>
              <w:rPr>
                <w:bCs/>
                <w:sz w:val="20"/>
                <w:szCs w:val="20"/>
              </w:rPr>
            </w:pPr>
            <w:r w:rsidRPr="00E83F89">
              <w:rPr>
                <w:bCs/>
                <w:sz w:val="20"/>
                <w:szCs w:val="20"/>
              </w:rPr>
              <w:t>Right</w:t>
            </w:r>
          </w:p>
          <w:p w14:paraId="786D10A4" w14:textId="77777777" w:rsidR="00E84273" w:rsidRPr="00E83F89" w:rsidRDefault="00E84273" w:rsidP="00E83F89">
            <w:pPr>
              <w:pStyle w:val="AS-P0"/>
              <w:jc w:val="center"/>
              <w:rPr>
                <w:bCs/>
                <w:sz w:val="20"/>
                <w:szCs w:val="20"/>
              </w:rPr>
            </w:pPr>
            <w:r w:rsidRPr="00E83F89">
              <w:rPr>
                <w:bCs/>
                <w:sz w:val="20"/>
                <w:szCs w:val="20"/>
              </w:rPr>
              <w:t>arm</w:t>
            </w:r>
          </w:p>
        </w:tc>
        <w:tc>
          <w:tcPr>
            <w:tcW w:w="823" w:type="dxa"/>
            <w:tcBorders>
              <w:top w:val="nil"/>
              <w:bottom w:val="nil"/>
              <w:right w:val="nil"/>
            </w:tcBorders>
          </w:tcPr>
          <w:p w14:paraId="0B2456AC" w14:textId="77777777" w:rsidR="00E84273" w:rsidRPr="00E83F89" w:rsidRDefault="00E84273" w:rsidP="00E83F89">
            <w:pPr>
              <w:pStyle w:val="AS-P0"/>
              <w:jc w:val="center"/>
              <w:rPr>
                <w:bCs/>
                <w:sz w:val="20"/>
                <w:szCs w:val="20"/>
              </w:rPr>
            </w:pPr>
            <w:r w:rsidRPr="00E83F89">
              <w:rPr>
                <w:bCs/>
                <w:sz w:val="20"/>
                <w:szCs w:val="20"/>
              </w:rPr>
              <w:t>Left</w:t>
            </w:r>
          </w:p>
          <w:p w14:paraId="0C1DB7F7" w14:textId="77777777" w:rsidR="00E84273" w:rsidRPr="00E83F89" w:rsidRDefault="00E84273" w:rsidP="00E83F89">
            <w:pPr>
              <w:pStyle w:val="AS-P0"/>
              <w:jc w:val="center"/>
              <w:rPr>
                <w:bCs/>
                <w:sz w:val="20"/>
                <w:szCs w:val="20"/>
              </w:rPr>
            </w:pPr>
            <w:r w:rsidRPr="00E83F89">
              <w:rPr>
                <w:bCs/>
                <w:sz w:val="20"/>
                <w:szCs w:val="20"/>
              </w:rPr>
              <w:t>arm</w:t>
            </w:r>
          </w:p>
        </w:tc>
      </w:tr>
      <w:tr w:rsidR="00656C82" w:rsidRPr="00D95D5A" w14:paraId="1E4C2F79" w14:textId="77777777" w:rsidTr="00635AFB">
        <w:tc>
          <w:tcPr>
            <w:tcW w:w="709" w:type="dxa"/>
            <w:tcBorders>
              <w:top w:val="nil"/>
              <w:left w:val="nil"/>
              <w:bottom w:val="nil"/>
            </w:tcBorders>
          </w:tcPr>
          <w:p w14:paraId="58849B05" w14:textId="77777777" w:rsidR="00656C82" w:rsidRPr="00E10848" w:rsidRDefault="00E10848" w:rsidP="00E10848">
            <w:pPr>
              <w:pStyle w:val="AS-P0"/>
              <w:jc w:val="center"/>
              <w:rPr>
                <w:bCs/>
                <w:sz w:val="20"/>
                <w:szCs w:val="20"/>
              </w:rPr>
            </w:pPr>
            <w:r w:rsidRPr="00E10848">
              <w:rPr>
                <w:bCs/>
                <w:sz w:val="20"/>
                <w:szCs w:val="20"/>
              </w:rPr>
              <w:t>2.</w:t>
            </w:r>
          </w:p>
        </w:tc>
        <w:tc>
          <w:tcPr>
            <w:tcW w:w="6237" w:type="dxa"/>
            <w:tcBorders>
              <w:top w:val="nil"/>
              <w:bottom w:val="nil"/>
            </w:tcBorders>
          </w:tcPr>
          <w:p w14:paraId="723C037A" w14:textId="77777777" w:rsidR="00656C82" w:rsidRPr="00D95D5A" w:rsidRDefault="0017275F" w:rsidP="00635AFB">
            <w:pPr>
              <w:pStyle w:val="AS-P0"/>
              <w:tabs>
                <w:tab w:val="clear" w:pos="567"/>
                <w:tab w:val="right" w:leader="dot" w:pos="6021"/>
              </w:tabs>
              <w:rPr>
                <w:b/>
                <w:bCs/>
                <w:sz w:val="20"/>
                <w:szCs w:val="20"/>
              </w:rPr>
            </w:pPr>
            <w:r w:rsidRPr="00271C5B">
              <w:rPr>
                <w:sz w:val="20"/>
                <w:szCs w:val="20"/>
              </w:rPr>
              <w:t>Amputation of arm at shoulder joint</w:t>
            </w:r>
            <w:r w:rsidR="00216992">
              <w:rPr>
                <w:sz w:val="20"/>
                <w:szCs w:val="20"/>
              </w:rPr>
              <w:t> </w:t>
            </w:r>
            <w:r w:rsidR="007A414A">
              <w:rPr>
                <w:sz w:val="20"/>
                <w:szCs w:val="20"/>
              </w:rPr>
              <w:tab/>
            </w:r>
          </w:p>
        </w:tc>
        <w:tc>
          <w:tcPr>
            <w:tcW w:w="823" w:type="dxa"/>
            <w:tcBorders>
              <w:top w:val="nil"/>
              <w:bottom w:val="nil"/>
            </w:tcBorders>
          </w:tcPr>
          <w:p w14:paraId="035E5869" w14:textId="77777777" w:rsidR="00656C82" w:rsidRPr="00500880" w:rsidRDefault="00500880" w:rsidP="00500880">
            <w:pPr>
              <w:pStyle w:val="AS-P0"/>
              <w:jc w:val="center"/>
              <w:rPr>
                <w:sz w:val="20"/>
                <w:szCs w:val="20"/>
              </w:rPr>
            </w:pPr>
            <w:r>
              <w:rPr>
                <w:sz w:val="20"/>
                <w:szCs w:val="20"/>
              </w:rPr>
              <w:t>90</w:t>
            </w:r>
          </w:p>
        </w:tc>
        <w:tc>
          <w:tcPr>
            <w:tcW w:w="823" w:type="dxa"/>
            <w:tcBorders>
              <w:top w:val="nil"/>
              <w:bottom w:val="nil"/>
              <w:right w:val="nil"/>
            </w:tcBorders>
          </w:tcPr>
          <w:p w14:paraId="557255A3" w14:textId="77777777" w:rsidR="00656C82" w:rsidRPr="00500880" w:rsidRDefault="00500880" w:rsidP="00500880">
            <w:pPr>
              <w:pStyle w:val="AS-P0"/>
              <w:jc w:val="center"/>
              <w:rPr>
                <w:sz w:val="20"/>
                <w:szCs w:val="20"/>
              </w:rPr>
            </w:pPr>
            <w:r>
              <w:rPr>
                <w:sz w:val="20"/>
                <w:szCs w:val="20"/>
              </w:rPr>
              <w:t>80</w:t>
            </w:r>
          </w:p>
        </w:tc>
      </w:tr>
      <w:tr w:rsidR="00656C82" w:rsidRPr="00D95D5A" w14:paraId="229BA7F2" w14:textId="77777777" w:rsidTr="00635AFB">
        <w:tc>
          <w:tcPr>
            <w:tcW w:w="709" w:type="dxa"/>
            <w:tcBorders>
              <w:top w:val="nil"/>
              <w:left w:val="nil"/>
              <w:bottom w:val="nil"/>
            </w:tcBorders>
          </w:tcPr>
          <w:p w14:paraId="6BC605F4" w14:textId="77777777" w:rsidR="00656C82" w:rsidRPr="00E10848" w:rsidRDefault="00E10848" w:rsidP="00E10848">
            <w:pPr>
              <w:pStyle w:val="AS-P0"/>
              <w:jc w:val="center"/>
              <w:rPr>
                <w:bCs/>
                <w:sz w:val="20"/>
                <w:szCs w:val="20"/>
              </w:rPr>
            </w:pPr>
            <w:r w:rsidRPr="00E10848">
              <w:rPr>
                <w:bCs/>
                <w:sz w:val="20"/>
                <w:szCs w:val="20"/>
              </w:rPr>
              <w:t>3.</w:t>
            </w:r>
          </w:p>
        </w:tc>
        <w:tc>
          <w:tcPr>
            <w:tcW w:w="6237" w:type="dxa"/>
            <w:tcBorders>
              <w:top w:val="nil"/>
              <w:bottom w:val="nil"/>
            </w:tcBorders>
          </w:tcPr>
          <w:p w14:paraId="26DF490B" w14:textId="77777777" w:rsidR="00656C82" w:rsidRPr="00D95D5A" w:rsidRDefault="007E6E6F" w:rsidP="00635AFB">
            <w:pPr>
              <w:pStyle w:val="AS-P0"/>
              <w:tabs>
                <w:tab w:val="clear" w:pos="567"/>
                <w:tab w:val="right" w:leader="dot" w:pos="6021"/>
              </w:tabs>
              <w:jc w:val="left"/>
              <w:rPr>
                <w:b/>
                <w:bCs/>
                <w:sz w:val="20"/>
                <w:szCs w:val="20"/>
              </w:rPr>
            </w:pPr>
            <w:r w:rsidRPr="00271C5B">
              <w:rPr>
                <w:sz w:val="20"/>
                <w:szCs w:val="20"/>
              </w:rPr>
              <w:t>Amputation of arm with stump less than 20 centimetres</w:t>
            </w:r>
            <w:r w:rsidR="00C94FDA">
              <w:rPr>
                <w:sz w:val="20"/>
                <w:szCs w:val="20"/>
              </w:rPr>
              <w:t xml:space="preserve"> </w:t>
            </w:r>
            <w:r w:rsidRPr="00271C5B">
              <w:rPr>
                <w:sz w:val="20"/>
                <w:szCs w:val="20"/>
              </w:rPr>
              <w:t>from tip of acromion</w:t>
            </w:r>
            <w:r w:rsidR="00216992">
              <w:rPr>
                <w:sz w:val="20"/>
                <w:szCs w:val="20"/>
              </w:rPr>
              <w:t> </w:t>
            </w:r>
            <w:r w:rsidR="007A414A">
              <w:rPr>
                <w:sz w:val="20"/>
                <w:szCs w:val="20"/>
              </w:rPr>
              <w:tab/>
            </w:r>
          </w:p>
        </w:tc>
        <w:tc>
          <w:tcPr>
            <w:tcW w:w="823" w:type="dxa"/>
            <w:tcBorders>
              <w:top w:val="nil"/>
              <w:bottom w:val="nil"/>
            </w:tcBorders>
          </w:tcPr>
          <w:p w14:paraId="5F01F7F2" w14:textId="77777777" w:rsidR="007A414A" w:rsidRDefault="007A414A" w:rsidP="00500880">
            <w:pPr>
              <w:pStyle w:val="AS-P0"/>
              <w:jc w:val="center"/>
              <w:rPr>
                <w:sz w:val="20"/>
                <w:szCs w:val="20"/>
              </w:rPr>
            </w:pPr>
          </w:p>
          <w:p w14:paraId="6991EDA8" w14:textId="77777777" w:rsidR="00656C82" w:rsidRPr="00500880" w:rsidRDefault="00500880" w:rsidP="00500880">
            <w:pPr>
              <w:pStyle w:val="AS-P0"/>
              <w:jc w:val="center"/>
              <w:rPr>
                <w:sz w:val="20"/>
                <w:szCs w:val="20"/>
              </w:rPr>
            </w:pPr>
            <w:r>
              <w:rPr>
                <w:sz w:val="20"/>
                <w:szCs w:val="20"/>
              </w:rPr>
              <w:t>80</w:t>
            </w:r>
          </w:p>
        </w:tc>
        <w:tc>
          <w:tcPr>
            <w:tcW w:w="823" w:type="dxa"/>
            <w:tcBorders>
              <w:top w:val="nil"/>
              <w:bottom w:val="nil"/>
              <w:right w:val="nil"/>
            </w:tcBorders>
          </w:tcPr>
          <w:p w14:paraId="1E5731B5" w14:textId="77777777" w:rsidR="007A414A" w:rsidRDefault="007A414A" w:rsidP="00500880">
            <w:pPr>
              <w:pStyle w:val="AS-P0"/>
              <w:jc w:val="center"/>
              <w:rPr>
                <w:sz w:val="20"/>
                <w:szCs w:val="20"/>
              </w:rPr>
            </w:pPr>
          </w:p>
          <w:p w14:paraId="121AA0E8" w14:textId="77777777" w:rsidR="00656C82" w:rsidRPr="00500880" w:rsidRDefault="00500880" w:rsidP="00500880">
            <w:pPr>
              <w:pStyle w:val="AS-P0"/>
              <w:jc w:val="center"/>
              <w:rPr>
                <w:sz w:val="20"/>
                <w:szCs w:val="20"/>
              </w:rPr>
            </w:pPr>
            <w:r>
              <w:rPr>
                <w:sz w:val="20"/>
                <w:szCs w:val="20"/>
              </w:rPr>
              <w:t>70</w:t>
            </w:r>
          </w:p>
        </w:tc>
      </w:tr>
      <w:tr w:rsidR="00656C82" w:rsidRPr="00D95D5A" w14:paraId="7CC265B5" w14:textId="77777777" w:rsidTr="00635AFB">
        <w:tc>
          <w:tcPr>
            <w:tcW w:w="709" w:type="dxa"/>
            <w:tcBorders>
              <w:top w:val="nil"/>
              <w:left w:val="nil"/>
              <w:bottom w:val="nil"/>
            </w:tcBorders>
          </w:tcPr>
          <w:p w14:paraId="4886A337" w14:textId="77777777" w:rsidR="00656C82" w:rsidRPr="00E10848" w:rsidRDefault="00E10848" w:rsidP="00E10848">
            <w:pPr>
              <w:pStyle w:val="AS-P0"/>
              <w:jc w:val="center"/>
              <w:rPr>
                <w:bCs/>
                <w:sz w:val="20"/>
                <w:szCs w:val="20"/>
              </w:rPr>
            </w:pPr>
            <w:r w:rsidRPr="00E10848">
              <w:rPr>
                <w:bCs/>
                <w:sz w:val="20"/>
                <w:szCs w:val="20"/>
              </w:rPr>
              <w:t>4.</w:t>
            </w:r>
          </w:p>
        </w:tc>
        <w:tc>
          <w:tcPr>
            <w:tcW w:w="6237" w:type="dxa"/>
            <w:tcBorders>
              <w:top w:val="nil"/>
              <w:bottom w:val="nil"/>
            </w:tcBorders>
          </w:tcPr>
          <w:p w14:paraId="70304693" w14:textId="77777777" w:rsidR="00656C82" w:rsidRPr="00D95D5A" w:rsidRDefault="002D050D" w:rsidP="00635AFB">
            <w:pPr>
              <w:pStyle w:val="AS-P0"/>
              <w:tabs>
                <w:tab w:val="clear" w:pos="567"/>
                <w:tab w:val="right" w:leader="dot" w:pos="6021"/>
              </w:tabs>
              <w:jc w:val="left"/>
              <w:rPr>
                <w:b/>
                <w:bCs/>
                <w:sz w:val="20"/>
                <w:szCs w:val="20"/>
              </w:rPr>
            </w:pPr>
            <w:r w:rsidRPr="00271C5B">
              <w:rPr>
                <w:sz w:val="20"/>
                <w:szCs w:val="20"/>
              </w:rPr>
              <w:t xml:space="preserve">Amputation of arm anywhere between a point 20 </w:t>
            </w:r>
            <w:r w:rsidR="003B2C6C">
              <w:rPr>
                <w:sz w:val="20"/>
                <w:szCs w:val="20"/>
              </w:rPr>
              <w:t>centi</w:t>
            </w:r>
            <w:r w:rsidRPr="00271C5B">
              <w:rPr>
                <w:sz w:val="20"/>
                <w:szCs w:val="20"/>
              </w:rPr>
              <w:t>metres from tip of acromion and a point less than 11 centimetres distal to tip of olecranon</w:t>
            </w:r>
            <w:r w:rsidR="00216992">
              <w:rPr>
                <w:sz w:val="20"/>
                <w:szCs w:val="20"/>
              </w:rPr>
              <w:t> </w:t>
            </w:r>
            <w:r w:rsidR="001B5D94">
              <w:rPr>
                <w:sz w:val="20"/>
                <w:szCs w:val="20"/>
              </w:rPr>
              <w:tab/>
            </w:r>
          </w:p>
        </w:tc>
        <w:tc>
          <w:tcPr>
            <w:tcW w:w="823" w:type="dxa"/>
            <w:tcBorders>
              <w:top w:val="nil"/>
              <w:bottom w:val="nil"/>
            </w:tcBorders>
          </w:tcPr>
          <w:p w14:paraId="07106E31" w14:textId="77777777" w:rsidR="001B5D94" w:rsidRDefault="001B5D94" w:rsidP="00500880">
            <w:pPr>
              <w:pStyle w:val="AS-P0"/>
              <w:jc w:val="center"/>
              <w:rPr>
                <w:sz w:val="20"/>
                <w:szCs w:val="20"/>
              </w:rPr>
            </w:pPr>
          </w:p>
          <w:p w14:paraId="1C5FF9C9" w14:textId="77777777" w:rsidR="00656C82" w:rsidRPr="00500880" w:rsidRDefault="00500880" w:rsidP="00500880">
            <w:pPr>
              <w:pStyle w:val="AS-P0"/>
              <w:jc w:val="center"/>
              <w:rPr>
                <w:sz w:val="20"/>
                <w:szCs w:val="20"/>
              </w:rPr>
            </w:pPr>
            <w:r>
              <w:rPr>
                <w:sz w:val="20"/>
                <w:szCs w:val="20"/>
              </w:rPr>
              <w:t>70</w:t>
            </w:r>
          </w:p>
        </w:tc>
        <w:tc>
          <w:tcPr>
            <w:tcW w:w="823" w:type="dxa"/>
            <w:tcBorders>
              <w:top w:val="nil"/>
              <w:bottom w:val="nil"/>
              <w:right w:val="nil"/>
            </w:tcBorders>
          </w:tcPr>
          <w:p w14:paraId="28FE5F66" w14:textId="77777777" w:rsidR="001B5D94" w:rsidRDefault="001B5D94" w:rsidP="00500880">
            <w:pPr>
              <w:pStyle w:val="AS-P0"/>
              <w:jc w:val="center"/>
              <w:rPr>
                <w:sz w:val="20"/>
                <w:szCs w:val="20"/>
              </w:rPr>
            </w:pPr>
          </w:p>
          <w:p w14:paraId="419E9B8E" w14:textId="77777777" w:rsidR="00656C82" w:rsidRPr="00500880" w:rsidRDefault="00500880" w:rsidP="00500880">
            <w:pPr>
              <w:pStyle w:val="AS-P0"/>
              <w:jc w:val="center"/>
              <w:rPr>
                <w:sz w:val="20"/>
                <w:szCs w:val="20"/>
              </w:rPr>
            </w:pPr>
            <w:r>
              <w:rPr>
                <w:sz w:val="20"/>
                <w:szCs w:val="20"/>
              </w:rPr>
              <w:t>60</w:t>
            </w:r>
          </w:p>
        </w:tc>
      </w:tr>
      <w:tr w:rsidR="00656C82" w:rsidRPr="00D95D5A" w14:paraId="1CB9B441" w14:textId="77777777" w:rsidTr="00635AFB">
        <w:tc>
          <w:tcPr>
            <w:tcW w:w="709" w:type="dxa"/>
            <w:tcBorders>
              <w:top w:val="nil"/>
              <w:left w:val="nil"/>
              <w:bottom w:val="nil"/>
            </w:tcBorders>
          </w:tcPr>
          <w:p w14:paraId="48C4C9C3" w14:textId="77777777" w:rsidR="00656C82" w:rsidRPr="00E10848" w:rsidRDefault="00E10848" w:rsidP="00E10848">
            <w:pPr>
              <w:pStyle w:val="AS-P0"/>
              <w:jc w:val="center"/>
              <w:rPr>
                <w:bCs/>
                <w:sz w:val="20"/>
                <w:szCs w:val="20"/>
              </w:rPr>
            </w:pPr>
            <w:r w:rsidRPr="00E10848">
              <w:rPr>
                <w:bCs/>
                <w:sz w:val="20"/>
                <w:szCs w:val="20"/>
              </w:rPr>
              <w:t>5.</w:t>
            </w:r>
          </w:p>
        </w:tc>
        <w:tc>
          <w:tcPr>
            <w:tcW w:w="6237" w:type="dxa"/>
            <w:tcBorders>
              <w:top w:val="nil"/>
              <w:bottom w:val="nil"/>
            </w:tcBorders>
          </w:tcPr>
          <w:p w14:paraId="407D252B" w14:textId="77777777" w:rsidR="00656C82" w:rsidRPr="00D95D5A" w:rsidRDefault="005C130F" w:rsidP="00635AFB">
            <w:pPr>
              <w:pStyle w:val="AS-P0"/>
              <w:tabs>
                <w:tab w:val="clear" w:pos="567"/>
                <w:tab w:val="right" w:leader="dot" w:pos="6021"/>
              </w:tabs>
              <w:jc w:val="left"/>
              <w:rPr>
                <w:b/>
                <w:bCs/>
                <w:sz w:val="20"/>
                <w:szCs w:val="20"/>
              </w:rPr>
            </w:pPr>
            <w:r w:rsidRPr="00271C5B">
              <w:rPr>
                <w:sz w:val="20"/>
                <w:szCs w:val="20"/>
              </w:rPr>
              <w:t>Amputation of arm at point 11 centimetres or more distal to tip of olecranon, or loss of all fingers and thumb of one</w:t>
            </w:r>
            <w:r>
              <w:rPr>
                <w:sz w:val="20"/>
                <w:szCs w:val="20"/>
              </w:rPr>
              <w:t xml:space="preserve"> </w:t>
            </w:r>
            <w:r w:rsidRPr="00271C5B">
              <w:rPr>
                <w:sz w:val="20"/>
                <w:szCs w:val="20"/>
              </w:rPr>
              <w:t>hand</w:t>
            </w:r>
            <w:r w:rsidR="00216992">
              <w:rPr>
                <w:sz w:val="20"/>
                <w:szCs w:val="20"/>
              </w:rPr>
              <w:t> </w:t>
            </w:r>
            <w:r w:rsidR="00D27BC5">
              <w:rPr>
                <w:sz w:val="20"/>
                <w:szCs w:val="20"/>
              </w:rPr>
              <w:tab/>
            </w:r>
          </w:p>
        </w:tc>
        <w:tc>
          <w:tcPr>
            <w:tcW w:w="823" w:type="dxa"/>
            <w:tcBorders>
              <w:top w:val="nil"/>
              <w:bottom w:val="nil"/>
            </w:tcBorders>
          </w:tcPr>
          <w:p w14:paraId="1C07A89B" w14:textId="77777777" w:rsidR="00D27BC5" w:rsidRDefault="00D27BC5" w:rsidP="00500880">
            <w:pPr>
              <w:pStyle w:val="AS-P0"/>
              <w:jc w:val="center"/>
              <w:rPr>
                <w:sz w:val="20"/>
                <w:szCs w:val="20"/>
              </w:rPr>
            </w:pPr>
          </w:p>
          <w:p w14:paraId="6CDC0ECF" w14:textId="77777777" w:rsidR="00656C82" w:rsidRPr="00500880" w:rsidRDefault="00500880" w:rsidP="00500880">
            <w:pPr>
              <w:pStyle w:val="AS-P0"/>
              <w:jc w:val="center"/>
              <w:rPr>
                <w:sz w:val="20"/>
                <w:szCs w:val="20"/>
              </w:rPr>
            </w:pPr>
            <w:r>
              <w:rPr>
                <w:sz w:val="20"/>
                <w:szCs w:val="20"/>
              </w:rPr>
              <w:t>60</w:t>
            </w:r>
          </w:p>
        </w:tc>
        <w:tc>
          <w:tcPr>
            <w:tcW w:w="823" w:type="dxa"/>
            <w:tcBorders>
              <w:top w:val="nil"/>
              <w:bottom w:val="nil"/>
              <w:right w:val="nil"/>
            </w:tcBorders>
          </w:tcPr>
          <w:p w14:paraId="5131067F" w14:textId="77777777" w:rsidR="00D27BC5" w:rsidRDefault="00D27BC5" w:rsidP="00500880">
            <w:pPr>
              <w:pStyle w:val="AS-P0"/>
              <w:jc w:val="center"/>
              <w:rPr>
                <w:sz w:val="20"/>
                <w:szCs w:val="20"/>
              </w:rPr>
            </w:pPr>
          </w:p>
          <w:p w14:paraId="60D3142C" w14:textId="77777777" w:rsidR="00656C82" w:rsidRPr="00500880" w:rsidRDefault="00500880" w:rsidP="00500880">
            <w:pPr>
              <w:pStyle w:val="AS-P0"/>
              <w:jc w:val="center"/>
              <w:rPr>
                <w:sz w:val="20"/>
                <w:szCs w:val="20"/>
              </w:rPr>
            </w:pPr>
            <w:r>
              <w:rPr>
                <w:sz w:val="20"/>
                <w:szCs w:val="20"/>
              </w:rPr>
              <w:t>50</w:t>
            </w:r>
          </w:p>
        </w:tc>
      </w:tr>
      <w:tr w:rsidR="00656C82" w:rsidRPr="00D95D5A" w14:paraId="0ED6C076" w14:textId="77777777" w:rsidTr="00635AFB">
        <w:tc>
          <w:tcPr>
            <w:tcW w:w="709" w:type="dxa"/>
            <w:tcBorders>
              <w:top w:val="nil"/>
              <w:left w:val="nil"/>
              <w:bottom w:val="nil"/>
            </w:tcBorders>
          </w:tcPr>
          <w:p w14:paraId="1B44D40B" w14:textId="77777777" w:rsidR="00656C82" w:rsidRPr="00E10848" w:rsidRDefault="00E10848" w:rsidP="00E10848">
            <w:pPr>
              <w:pStyle w:val="AS-P0"/>
              <w:jc w:val="center"/>
              <w:rPr>
                <w:bCs/>
                <w:sz w:val="20"/>
                <w:szCs w:val="20"/>
              </w:rPr>
            </w:pPr>
            <w:r>
              <w:rPr>
                <w:bCs/>
                <w:sz w:val="20"/>
                <w:szCs w:val="20"/>
              </w:rPr>
              <w:t>6.</w:t>
            </w:r>
          </w:p>
        </w:tc>
        <w:tc>
          <w:tcPr>
            <w:tcW w:w="6237" w:type="dxa"/>
            <w:tcBorders>
              <w:top w:val="nil"/>
              <w:bottom w:val="nil"/>
            </w:tcBorders>
          </w:tcPr>
          <w:p w14:paraId="3A8766D7" w14:textId="77777777" w:rsidR="00656C82" w:rsidRPr="00D95D5A" w:rsidRDefault="0013200E" w:rsidP="00635AFB">
            <w:pPr>
              <w:pStyle w:val="AS-P0"/>
              <w:tabs>
                <w:tab w:val="clear" w:pos="567"/>
                <w:tab w:val="right" w:leader="dot" w:pos="6021"/>
              </w:tabs>
              <w:rPr>
                <w:b/>
                <w:bCs/>
                <w:sz w:val="20"/>
                <w:szCs w:val="20"/>
              </w:rPr>
            </w:pPr>
            <w:r w:rsidRPr="00271C5B">
              <w:rPr>
                <w:sz w:val="20"/>
                <w:szCs w:val="20"/>
              </w:rPr>
              <w:t>Loss of all phalanges of thumb or four fingers of one hand</w:t>
            </w:r>
            <w:r w:rsidR="00216992">
              <w:rPr>
                <w:sz w:val="20"/>
                <w:szCs w:val="20"/>
              </w:rPr>
              <w:t> </w:t>
            </w:r>
            <w:r w:rsidR="00D27BC5">
              <w:rPr>
                <w:sz w:val="20"/>
                <w:szCs w:val="20"/>
              </w:rPr>
              <w:tab/>
            </w:r>
          </w:p>
        </w:tc>
        <w:tc>
          <w:tcPr>
            <w:tcW w:w="823" w:type="dxa"/>
            <w:tcBorders>
              <w:top w:val="nil"/>
              <w:bottom w:val="nil"/>
            </w:tcBorders>
          </w:tcPr>
          <w:p w14:paraId="77810C76" w14:textId="77777777" w:rsidR="00656C82" w:rsidRPr="00500880" w:rsidRDefault="00500880" w:rsidP="00500880">
            <w:pPr>
              <w:pStyle w:val="AS-P0"/>
              <w:jc w:val="center"/>
              <w:rPr>
                <w:sz w:val="20"/>
                <w:szCs w:val="20"/>
              </w:rPr>
            </w:pPr>
            <w:r>
              <w:rPr>
                <w:sz w:val="20"/>
                <w:szCs w:val="20"/>
              </w:rPr>
              <w:t>40</w:t>
            </w:r>
          </w:p>
        </w:tc>
        <w:tc>
          <w:tcPr>
            <w:tcW w:w="823" w:type="dxa"/>
            <w:tcBorders>
              <w:top w:val="nil"/>
              <w:bottom w:val="nil"/>
              <w:right w:val="nil"/>
            </w:tcBorders>
          </w:tcPr>
          <w:p w14:paraId="2CC7FA36" w14:textId="77777777" w:rsidR="00656C82" w:rsidRPr="00500880" w:rsidRDefault="00500880" w:rsidP="00500880">
            <w:pPr>
              <w:pStyle w:val="AS-P0"/>
              <w:jc w:val="center"/>
              <w:rPr>
                <w:sz w:val="20"/>
                <w:szCs w:val="20"/>
              </w:rPr>
            </w:pPr>
            <w:r>
              <w:rPr>
                <w:sz w:val="20"/>
                <w:szCs w:val="20"/>
              </w:rPr>
              <w:t>30</w:t>
            </w:r>
          </w:p>
        </w:tc>
      </w:tr>
      <w:tr w:rsidR="00656C82" w:rsidRPr="00D95D5A" w14:paraId="10446024" w14:textId="77777777" w:rsidTr="00635AFB">
        <w:tc>
          <w:tcPr>
            <w:tcW w:w="709" w:type="dxa"/>
            <w:tcBorders>
              <w:top w:val="nil"/>
              <w:left w:val="nil"/>
              <w:bottom w:val="nil"/>
            </w:tcBorders>
          </w:tcPr>
          <w:p w14:paraId="5FA23659" w14:textId="77777777" w:rsidR="00656C82" w:rsidRPr="00E10848" w:rsidRDefault="00E10848" w:rsidP="00E10848">
            <w:pPr>
              <w:pStyle w:val="AS-P0"/>
              <w:jc w:val="center"/>
              <w:rPr>
                <w:bCs/>
                <w:sz w:val="20"/>
                <w:szCs w:val="20"/>
              </w:rPr>
            </w:pPr>
            <w:r>
              <w:rPr>
                <w:bCs/>
                <w:sz w:val="20"/>
                <w:szCs w:val="20"/>
              </w:rPr>
              <w:t>7.</w:t>
            </w:r>
          </w:p>
        </w:tc>
        <w:tc>
          <w:tcPr>
            <w:tcW w:w="6237" w:type="dxa"/>
            <w:tcBorders>
              <w:top w:val="nil"/>
              <w:bottom w:val="nil"/>
            </w:tcBorders>
          </w:tcPr>
          <w:p w14:paraId="6D0BD91C" w14:textId="77777777" w:rsidR="00656C82" w:rsidRPr="00D95D5A" w:rsidRDefault="0077522D" w:rsidP="00635AFB">
            <w:pPr>
              <w:pStyle w:val="AS-P0"/>
              <w:tabs>
                <w:tab w:val="clear" w:pos="567"/>
                <w:tab w:val="right" w:leader="dot" w:pos="6021"/>
              </w:tabs>
              <w:rPr>
                <w:b/>
                <w:bCs/>
                <w:sz w:val="20"/>
                <w:szCs w:val="20"/>
              </w:rPr>
            </w:pPr>
            <w:r w:rsidRPr="00271C5B">
              <w:rPr>
                <w:sz w:val="20"/>
                <w:szCs w:val="20"/>
              </w:rPr>
              <w:t>Loss of all phalanges of three fingers</w:t>
            </w:r>
            <w:r w:rsidR="00216992">
              <w:rPr>
                <w:sz w:val="20"/>
                <w:szCs w:val="20"/>
              </w:rPr>
              <w:t> </w:t>
            </w:r>
            <w:r w:rsidR="00D27BC5">
              <w:rPr>
                <w:sz w:val="20"/>
                <w:szCs w:val="20"/>
              </w:rPr>
              <w:tab/>
            </w:r>
          </w:p>
        </w:tc>
        <w:tc>
          <w:tcPr>
            <w:tcW w:w="823" w:type="dxa"/>
            <w:tcBorders>
              <w:top w:val="nil"/>
              <w:bottom w:val="nil"/>
            </w:tcBorders>
          </w:tcPr>
          <w:p w14:paraId="7A94ECC5" w14:textId="77777777" w:rsidR="00656C82" w:rsidRPr="00500880" w:rsidRDefault="00500880" w:rsidP="00500880">
            <w:pPr>
              <w:pStyle w:val="AS-P0"/>
              <w:jc w:val="center"/>
              <w:rPr>
                <w:sz w:val="20"/>
                <w:szCs w:val="20"/>
              </w:rPr>
            </w:pPr>
            <w:r>
              <w:rPr>
                <w:sz w:val="20"/>
                <w:szCs w:val="20"/>
              </w:rPr>
              <w:t>30</w:t>
            </w:r>
          </w:p>
        </w:tc>
        <w:tc>
          <w:tcPr>
            <w:tcW w:w="823" w:type="dxa"/>
            <w:tcBorders>
              <w:top w:val="nil"/>
              <w:bottom w:val="nil"/>
              <w:right w:val="nil"/>
            </w:tcBorders>
          </w:tcPr>
          <w:p w14:paraId="3E4C4D75" w14:textId="77777777" w:rsidR="00656C82" w:rsidRPr="00500880" w:rsidRDefault="00500880" w:rsidP="00500880">
            <w:pPr>
              <w:pStyle w:val="AS-P0"/>
              <w:jc w:val="center"/>
              <w:rPr>
                <w:sz w:val="20"/>
                <w:szCs w:val="20"/>
              </w:rPr>
            </w:pPr>
            <w:r>
              <w:rPr>
                <w:sz w:val="20"/>
                <w:szCs w:val="20"/>
              </w:rPr>
              <w:t>20</w:t>
            </w:r>
          </w:p>
        </w:tc>
      </w:tr>
      <w:tr w:rsidR="00656C82" w:rsidRPr="00D95D5A" w14:paraId="2719F67E" w14:textId="77777777" w:rsidTr="0053014C">
        <w:tc>
          <w:tcPr>
            <w:tcW w:w="709" w:type="dxa"/>
            <w:tcBorders>
              <w:top w:val="nil"/>
              <w:left w:val="nil"/>
              <w:bottom w:val="nil"/>
            </w:tcBorders>
          </w:tcPr>
          <w:p w14:paraId="2A29085E" w14:textId="77777777" w:rsidR="00656C82" w:rsidRPr="00E10848" w:rsidRDefault="00E10848" w:rsidP="00E10848">
            <w:pPr>
              <w:pStyle w:val="AS-P0"/>
              <w:jc w:val="center"/>
              <w:rPr>
                <w:bCs/>
                <w:sz w:val="20"/>
                <w:szCs w:val="20"/>
              </w:rPr>
            </w:pPr>
            <w:r>
              <w:rPr>
                <w:bCs/>
                <w:sz w:val="20"/>
                <w:szCs w:val="20"/>
              </w:rPr>
              <w:t>8.</w:t>
            </w:r>
          </w:p>
        </w:tc>
        <w:tc>
          <w:tcPr>
            <w:tcW w:w="6237" w:type="dxa"/>
            <w:tcBorders>
              <w:top w:val="nil"/>
              <w:bottom w:val="nil"/>
            </w:tcBorders>
          </w:tcPr>
          <w:p w14:paraId="0332B5F9" w14:textId="77777777" w:rsidR="00656C82" w:rsidRPr="00D95D5A" w:rsidRDefault="0077522D" w:rsidP="00635AFB">
            <w:pPr>
              <w:pStyle w:val="AS-P0"/>
              <w:tabs>
                <w:tab w:val="clear" w:pos="567"/>
                <w:tab w:val="right" w:leader="dot" w:pos="6021"/>
              </w:tabs>
              <w:rPr>
                <w:b/>
                <w:bCs/>
                <w:sz w:val="20"/>
                <w:szCs w:val="20"/>
              </w:rPr>
            </w:pPr>
            <w:r w:rsidRPr="00271C5B">
              <w:rPr>
                <w:sz w:val="20"/>
                <w:szCs w:val="20"/>
              </w:rPr>
              <w:t>Loss of all phalanges of two fingers</w:t>
            </w:r>
            <w:r w:rsidR="00216992">
              <w:rPr>
                <w:sz w:val="20"/>
                <w:szCs w:val="20"/>
              </w:rPr>
              <w:t> </w:t>
            </w:r>
            <w:r w:rsidR="00D27BC5">
              <w:rPr>
                <w:sz w:val="20"/>
                <w:szCs w:val="20"/>
              </w:rPr>
              <w:tab/>
            </w:r>
          </w:p>
        </w:tc>
        <w:tc>
          <w:tcPr>
            <w:tcW w:w="823" w:type="dxa"/>
            <w:tcBorders>
              <w:top w:val="nil"/>
              <w:bottom w:val="nil"/>
            </w:tcBorders>
          </w:tcPr>
          <w:p w14:paraId="4B7BD14C" w14:textId="77777777" w:rsidR="00656C82" w:rsidRPr="00500880" w:rsidRDefault="00500880" w:rsidP="00500880">
            <w:pPr>
              <w:pStyle w:val="AS-P0"/>
              <w:jc w:val="center"/>
              <w:rPr>
                <w:sz w:val="20"/>
                <w:szCs w:val="20"/>
              </w:rPr>
            </w:pPr>
            <w:r>
              <w:rPr>
                <w:sz w:val="20"/>
                <w:szCs w:val="20"/>
              </w:rPr>
              <w:t>20</w:t>
            </w:r>
          </w:p>
        </w:tc>
        <w:tc>
          <w:tcPr>
            <w:tcW w:w="823" w:type="dxa"/>
            <w:tcBorders>
              <w:top w:val="nil"/>
              <w:bottom w:val="nil"/>
              <w:right w:val="nil"/>
            </w:tcBorders>
          </w:tcPr>
          <w:p w14:paraId="68192128" w14:textId="77777777" w:rsidR="00656C82" w:rsidRPr="00500880" w:rsidRDefault="00500880" w:rsidP="00500880">
            <w:pPr>
              <w:pStyle w:val="AS-P0"/>
              <w:jc w:val="center"/>
              <w:rPr>
                <w:sz w:val="20"/>
                <w:szCs w:val="20"/>
              </w:rPr>
            </w:pPr>
            <w:r>
              <w:rPr>
                <w:sz w:val="20"/>
                <w:szCs w:val="20"/>
              </w:rPr>
              <w:t>20</w:t>
            </w:r>
          </w:p>
        </w:tc>
      </w:tr>
      <w:tr w:rsidR="0024399A" w:rsidRPr="00D95D5A" w14:paraId="33D4A884" w14:textId="77777777" w:rsidTr="0053014C">
        <w:tc>
          <w:tcPr>
            <w:tcW w:w="709" w:type="dxa"/>
            <w:tcBorders>
              <w:top w:val="nil"/>
              <w:left w:val="nil"/>
              <w:bottom w:val="nil"/>
            </w:tcBorders>
          </w:tcPr>
          <w:p w14:paraId="2A11F606" w14:textId="77777777" w:rsidR="0024399A" w:rsidRDefault="0024399A" w:rsidP="00E10848">
            <w:pPr>
              <w:pStyle w:val="AS-P0"/>
              <w:jc w:val="center"/>
              <w:rPr>
                <w:bCs/>
                <w:sz w:val="20"/>
                <w:szCs w:val="20"/>
              </w:rPr>
            </w:pPr>
          </w:p>
        </w:tc>
        <w:tc>
          <w:tcPr>
            <w:tcW w:w="6237" w:type="dxa"/>
            <w:tcBorders>
              <w:top w:val="nil"/>
              <w:bottom w:val="nil"/>
            </w:tcBorders>
          </w:tcPr>
          <w:p w14:paraId="0E180B24" w14:textId="77777777" w:rsidR="00EF5883" w:rsidRPr="0069368B" w:rsidRDefault="0069368B" w:rsidP="00635AFB">
            <w:pPr>
              <w:pStyle w:val="AS-P0"/>
              <w:tabs>
                <w:tab w:val="clear" w:pos="567"/>
                <w:tab w:val="right" w:leader="dot" w:pos="6021"/>
              </w:tabs>
              <w:jc w:val="center"/>
              <w:rPr>
                <w:smallCaps/>
                <w:sz w:val="20"/>
                <w:szCs w:val="20"/>
              </w:rPr>
            </w:pPr>
            <w:r w:rsidRPr="0069368B">
              <w:rPr>
                <w:smallCaps/>
                <w:sz w:val="20"/>
                <w:szCs w:val="20"/>
              </w:rPr>
              <w:t>Lower Limbs</w:t>
            </w:r>
          </w:p>
          <w:p w14:paraId="4B701814" w14:textId="77777777" w:rsidR="00EF5883" w:rsidRPr="001F1F44" w:rsidRDefault="00EF5883" w:rsidP="00635AFB">
            <w:pPr>
              <w:pStyle w:val="AS-P0"/>
              <w:tabs>
                <w:tab w:val="clear" w:pos="567"/>
                <w:tab w:val="right" w:leader="dot" w:pos="6021"/>
              </w:tabs>
              <w:rPr>
                <w:i/>
                <w:sz w:val="20"/>
                <w:szCs w:val="20"/>
              </w:rPr>
            </w:pPr>
            <w:r w:rsidRPr="001F1F44">
              <w:rPr>
                <w:i/>
                <w:sz w:val="20"/>
                <w:szCs w:val="20"/>
              </w:rPr>
              <w:t>Notes:</w:t>
            </w:r>
          </w:p>
          <w:p w14:paraId="2658935B" w14:textId="77777777" w:rsidR="00EF5883" w:rsidRPr="00AA08EC" w:rsidRDefault="00EF5883" w:rsidP="00D27BC5">
            <w:pPr>
              <w:pStyle w:val="AS-P0"/>
              <w:tabs>
                <w:tab w:val="clear" w:pos="567"/>
                <w:tab w:val="left" w:pos="743"/>
                <w:tab w:val="right" w:leader="dot" w:pos="6021"/>
              </w:tabs>
              <w:ind w:left="279"/>
              <w:rPr>
                <w:sz w:val="20"/>
                <w:szCs w:val="20"/>
              </w:rPr>
            </w:pPr>
            <w:r w:rsidRPr="00AA08EC">
              <w:rPr>
                <w:sz w:val="20"/>
                <w:szCs w:val="20"/>
              </w:rPr>
              <w:t>(a)</w:t>
            </w:r>
            <w:r w:rsidR="00D27BC5">
              <w:rPr>
                <w:sz w:val="20"/>
                <w:szCs w:val="20"/>
              </w:rPr>
              <w:tab/>
            </w:r>
            <w:r w:rsidRPr="00AA08EC">
              <w:rPr>
                <w:sz w:val="20"/>
                <w:szCs w:val="20"/>
              </w:rPr>
              <w:t>Stump measurements shall be taken as follows:-</w:t>
            </w:r>
          </w:p>
          <w:p w14:paraId="2F19C69A" w14:textId="77777777" w:rsidR="00EF5883" w:rsidRPr="00AA08EC" w:rsidRDefault="00EF5883" w:rsidP="00635AFB">
            <w:pPr>
              <w:pStyle w:val="AS-P0"/>
              <w:tabs>
                <w:tab w:val="clear" w:pos="567"/>
                <w:tab w:val="right" w:leader="dot" w:pos="6021"/>
              </w:tabs>
              <w:ind w:left="1168" w:hanging="425"/>
              <w:rPr>
                <w:sz w:val="20"/>
                <w:szCs w:val="20"/>
              </w:rPr>
            </w:pPr>
            <w:r w:rsidRPr="00AA08EC">
              <w:rPr>
                <w:rFonts w:eastAsia="Arial"/>
                <w:sz w:val="20"/>
                <w:szCs w:val="20"/>
              </w:rPr>
              <w:t>(i)</w:t>
            </w:r>
            <w:r w:rsidRPr="00AA08EC">
              <w:rPr>
                <w:rFonts w:eastAsia="Arial"/>
                <w:sz w:val="20"/>
                <w:szCs w:val="20"/>
              </w:rPr>
              <w:tab/>
            </w:r>
            <w:r w:rsidRPr="00AA08EC">
              <w:rPr>
                <w:sz w:val="20"/>
                <w:szCs w:val="20"/>
              </w:rPr>
              <w:t>Above knee: Measure from tip of great trochanter in a straight line over outer aspect of stump to end of bone which is palpable beneath the skin or scar tissue.</w:t>
            </w:r>
          </w:p>
          <w:p w14:paraId="0AE4D2CC" w14:textId="77777777" w:rsidR="00EF5883" w:rsidRPr="00AA08EC" w:rsidRDefault="00EF5883" w:rsidP="00635AFB">
            <w:pPr>
              <w:pStyle w:val="AS-P0"/>
              <w:tabs>
                <w:tab w:val="clear" w:pos="567"/>
                <w:tab w:val="right" w:leader="dot" w:pos="6021"/>
              </w:tabs>
              <w:ind w:left="1168" w:hanging="425"/>
              <w:rPr>
                <w:sz w:val="20"/>
                <w:szCs w:val="20"/>
              </w:rPr>
            </w:pPr>
            <w:r w:rsidRPr="00AA08EC">
              <w:rPr>
                <w:sz w:val="20"/>
                <w:szCs w:val="20"/>
              </w:rPr>
              <w:t xml:space="preserve">(ii) </w:t>
            </w:r>
            <w:r w:rsidR="00C63E20">
              <w:rPr>
                <w:sz w:val="20"/>
                <w:szCs w:val="20"/>
              </w:rPr>
              <w:tab/>
            </w:r>
            <w:r w:rsidRPr="00AA08EC">
              <w:rPr>
                <w:sz w:val="20"/>
                <w:szCs w:val="20"/>
              </w:rPr>
              <w:t>Below knee: With knee flexed measure from anterior edge of upper articular surface of the tibia in a straight line over inner aspect of stump to the end of the tibia (not the fibula) which is palpable beneath the skin or scar tissue.</w:t>
            </w:r>
          </w:p>
          <w:p w14:paraId="07778F37" w14:textId="77777777" w:rsidR="0024399A" w:rsidRPr="00271C5B" w:rsidRDefault="00EF5883" w:rsidP="00635AFB">
            <w:pPr>
              <w:pStyle w:val="AS-P0"/>
              <w:tabs>
                <w:tab w:val="clear" w:pos="567"/>
                <w:tab w:val="right" w:leader="dot" w:pos="6021"/>
              </w:tabs>
              <w:ind w:left="743" w:hanging="464"/>
              <w:rPr>
                <w:sz w:val="20"/>
                <w:szCs w:val="20"/>
              </w:rPr>
            </w:pPr>
            <w:r w:rsidRPr="00AA08EC">
              <w:rPr>
                <w:sz w:val="20"/>
                <w:szCs w:val="20"/>
              </w:rPr>
              <w:t xml:space="preserve">(b) </w:t>
            </w:r>
            <w:r w:rsidR="00C63E20">
              <w:rPr>
                <w:sz w:val="20"/>
                <w:szCs w:val="20"/>
              </w:rPr>
              <w:tab/>
            </w:r>
            <w:r w:rsidRPr="00AA08EC">
              <w:rPr>
                <w:sz w:val="20"/>
                <w:szCs w:val="20"/>
              </w:rPr>
              <w:t>In order to determine middle thigh level in unilateral thigh amputations, the length of the sound femur shall be the criterion.</w:t>
            </w:r>
          </w:p>
        </w:tc>
        <w:tc>
          <w:tcPr>
            <w:tcW w:w="823" w:type="dxa"/>
            <w:tcBorders>
              <w:top w:val="nil"/>
              <w:bottom w:val="nil"/>
              <w:right w:val="nil"/>
            </w:tcBorders>
          </w:tcPr>
          <w:p w14:paraId="10BDDFD0" w14:textId="77777777" w:rsidR="0024399A" w:rsidRDefault="0024399A" w:rsidP="00500880">
            <w:pPr>
              <w:pStyle w:val="AS-P0"/>
              <w:jc w:val="center"/>
              <w:rPr>
                <w:sz w:val="20"/>
                <w:szCs w:val="20"/>
              </w:rPr>
            </w:pPr>
          </w:p>
        </w:tc>
        <w:tc>
          <w:tcPr>
            <w:tcW w:w="823" w:type="dxa"/>
            <w:tcBorders>
              <w:top w:val="nil"/>
              <w:left w:val="nil"/>
              <w:bottom w:val="nil"/>
              <w:right w:val="nil"/>
            </w:tcBorders>
          </w:tcPr>
          <w:p w14:paraId="5F3FF631" w14:textId="77777777" w:rsidR="0024399A" w:rsidRDefault="0024399A" w:rsidP="00500880">
            <w:pPr>
              <w:pStyle w:val="AS-P0"/>
              <w:jc w:val="center"/>
              <w:rPr>
                <w:sz w:val="20"/>
                <w:szCs w:val="20"/>
              </w:rPr>
            </w:pPr>
          </w:p>
        </w:tc>
      </w:tr>
      <w:tr w:rsidR="000D67A4" w:rsidRPr="00D95D5A" w14:paraId="35BFEC7B" w14:textId="77777777" w:rsidTr="00635AFB">
        <w:tc>
          <w:tcPr>
            <w:tcW w:w="709" w:type="dxa"/>
            <w:tcBorders>
              <w:top w:val="nil"/>
              <w:left w:val="nil"/>
              <w:bottom w:val="nil"/>
            </w:tcBorders>
          </w:tcPr>
          <w:p w14:paraId="0051AD51" w14:textId="77777777" w:rsidR="000D67A4" w:rsidRPr="00E10848" w:rsidRDefault="000D67A4" w:rsidP="00E10848">
            <w:pPr>
              <w:pStyle w:val="AS-P0"/>
              <w:jc w:val="center"/>
              <w:rPr>
                <w:bCs/>
                <w:sz w:val="20"/>
                <w:szCs w:val="20"/>
              </w:rPr>
            </w:pPr>
            <w:r>
              <w:rPr>
                <w:bCs/>
                <w:sz w:val="20"/>
                <w:szCs w:val="20"/>
              </w:rPr>
              <w:t>9.</w:t>
            </w:r>
          </w:p>
        </w:tc>
        <w:tc>
          <w:tcPr>
            <w:tcW w:w="6237" w:type="dxa"/>
            <w:tcBorders>
              <w:top w:val="nil"/>
              <w:bottom w:val="nil"/>
            </w:tcBorders>
          </w:tcPr>
          <w:p w14:paraId="5872BC57" w14:textId="77777777" w:rsidR="000D67A4" w:rsidRPr="00F44DE2" w:rsidRDefault="000D67A4" w:rsidP="00635AFB">
            <w:pPr>
              <w:pStyle w:val="AS-P0"/>
              <w:tabs>
                <w:tab w:val="clear" w:pos="567"/>
                <w:tab w:val="right" w:leader="dot" w:pos="6021"/>
              </w:tabs>
              <w:rPr>
                <w:sz w:val="20"/>
                <w:szCs w:val="20"/>
              </w:rPr>
            </w:pPr>
            <w:r w:rsidRPr="00F44DE2">
              <w:rPr>
                <w:sz w:val="20"/>
                <w:szCs w:val="20"/>
              </w:rPr>
              <w:t>Loss of both feet</w:t>
            </w:r>
            <w:r w:rsidR="00216992">
              <w:rPr>
                <w:sz w:val="20"/>
                <w:szCs w:val="20"/>
              </w:rPr>
              <w:t> </w:t>
            </w:r>
            <w:r w:rsidR="000564B2">
              <w:rPr>
                <w:sz w:val="20"/>
                <w:szCs w:val="20"/>
              </w:rPr>
              <w:tab/>
            </w:r>
          </w:p>
        </w:tc>
        <w:tc>
          <w:tcPr>
            <w:tcW w:w="1646" w:type="dxa"/>
            <w:gridSpan w:val="2"/>
            <w:tcBorders>
              <w:top w:val="nil"/>
              <w:bottom w:val="nil"/>
              <w:right w:val="nil"/>
            </w:tcBorders>
          </w:tcPr>
          <w:p w14:paraId="44B02D20" w14:textId="77777777" w:rsidR="000D67A4" w:rsidRPr="00F44DE2" w:rsidRDefault="000D67A4" w:rsidP="000D67A4">
            <w:pPr>
              <w:pStyle w:val="AS-P0"/>
              <w:jc w:val="center"/>
              <w:rPr>
                <w:sz w:val="20"/>
                <w:szCs w:val="20"/>
              </w:rPr>
            </w:pPr>
            <w:r>
              <w:rPr>
                <w:sz w:val="20"/>
                <w:szCs w:val="20"/>
              </w:rPr>
              <w:t>100</w:t>
            </w:r>
          </w:p>
        </w:tc>
      </w:tr>
      <w:tr w:rsidR="000D67A4" w:rsidRPr="00D95D5A" w14:paraId="6AFD33A0" w14:textId="77777777" w:rsidTr="00635AFB">
        <w:tc>
          <w:tcPr>
            <w:tcW w:w="709" w:type="dxa"/>
            <w:tcBorders>
              <w:top w:val="nil"/>
              <w:left w:val="nil"/>
              <w:bottom w:val="nil"/>
            </w:tcBorders>
          </w:tcPr>
          <w:p w14:paraId="1EE00BF1" w14:textId="77777777" w:rsidR="000D67A4" w:rsidRPr="00E10848" w:rsidRDefault="000D67A4" w:rsidP="00E10848">
            <w:pPr>
              <w:pStyle w:val="AS-P0"/>
              <w:jc w:val="center"/>
              <w:rPr>
                <w:bCs/>
                <w:sz w:val="20"/>
                <w:szCs w:val="20"/>
              </w:rPr>
            </w:pPr>
            <w:r>
              <w:rPr>
                <w:bCs/>
                <w:sz w:val="20"/>
                <w:szCs w:val="20"/>
              </w:rPr>
              <w:t>10.</w:t>
            </w:r>
          </w:p>
        </w:tc>
        <w:tc>
          <w:tcPr>
            <w:tcW w:w="6237" w:type="dxa"/>
            <w:tcBorders>
              <w:top w:val="nil"/>
              <w:bottom w:val="nil"/>
            </w:tcBorders>
          </w:tcPr>
          <w:p w14:paraId="1436ED8D" w14:textId="77777777" w:rsidR="000D67A4" w:rsidRPr="00F44DE2" w:rsidRDefault="003E778D" w:rsidP="00635AFB">
            <w:pPr>
              <w:pStyle w:val="AS-P0"/>
              <w:tabs>
                <w:tab w:val="clear" w:pos="567"/>
                <w:tab w:val="right" w:leader="dot" w:pos="6021"/>
              </w:tabs>
              <w:jc w:val="left"/>
              <w:rPr>
                <w:sz w:val="20"/>
                <w:szCs w:val="20"/>
              </w:rPr>
            </w:pPr>
            <w:r w:rsidRPr="00AA08EC">
              <w:rPr>
                <w:sz w:val="20"/>
                <w:szCs w:val="20"/>
              </w:rPr>
              <w:t>Amputation at hip or below hip with stump not exceeding 13</w:t>
            </w:r>
            <w:r w:rsidR="004B5333">
              <w:rPr>
                <w:sz w:val="20"/>
                <w:szCs w:val="20"/>
              </w:rPr>
              <w:t xml:space="preserve"> </w:t>
            </w:r>
            <w:r w:rsidRPr="00AA08EC">
              <w:rPr>
                <w:sz w:val="20"/>
                <w:szCs w:val="20"/>
              </w:rPr>
              <w:t>centimetres measured from tip of great trochanter</w:t>
            </w:r>
            <w:r w:rsidR="00216992">
              <w:rPr>
                <w:sz w:val="20"/>
                <w:szCs w:val="20"/>
              </w:rPr>
              <w:t> </w:t>
            </w:r>
            <w:r w:rsidR="000564B2">
              <w:rPr>
                <w:sz w:val="20"/>
                <w:szCs w:val="20"/>
              </w:rPr>
              <w:tab/>
            </w:r>
          </w:p>
        </w:tc>
        <w:tc>
          <w:tcPr>
            <w:tcW w:w="1646" w:type="dxa"/>
            <w:gridSpan w:val="2"/>
            <w:tcBorders>
              <w:top w:val="nil"/>
              <w:bottom w:val="nil"/>
              <w:right w:val="nil"/>
            </w:tcBorders>
          </w:tcPr>
          <w:p w14:paraId="1A43FB43" w14:textId="77777777" w:rsidR="000564B2" w:rsidRDefault="000564B2" w:rsidP="000D67A4">
            <w:pPr>
              <w:pStyle w:val="AS-P0"/>
              <w:jc w:val="center"/>
              <w:rPr>
                <w:sz w:val="20"/>
                <w:szCs w:val="20"/>
              </w:rPr>
            </w:pPr>
          </w:p>
          <w:p w14:paraId="3D0B064B" w14:textId="77777777" w:rsidR="000D67A4" w:rsidRPr="00F44DE2" w:rsidRDefault="000D67A4" w:rsidP="000D67A4">
            <w:pPr>
              <w:pStyle w:val="AS-P0"/>
              <w:jc w:val="center"/>
              <w:rPr>
                <w:sz w:val="20"/>
                <w:szCs w:val="20"/>
              </w:rPr>
            </w:pPr>
            <w:r>
              <w:rPr>
                <w:sz w:val="20"/>
                <w:szCs w:val="20"/>
              </w:rPr>
              <w:t>80</w:t>
            </w:r>
          </w:p>
        </w:tc>
      </w:tr>
      <w:tr w:rsidR="000D67A4" w:rsidRPr="00D95D5A" w14:paraId="11BE7D61" w14:textId="77777777" w:rsidTr="00635AFB">
        <w:tc>
          <w:tcPr>
            <w:tcW w:w="709" w:type="dxa"/>
            <w:tcBorders>
              <w:top w:val="nil"/>
              <w:left w:val="nil"/>
              <w:bottom w:val="nil"/>
            </w:tcBorders>
          </w:tcPr>
          <w:p w14:paraId="0EB26CCD" w14:textId="77777777" w:rsidR="000D67A4" w:rsidRPr="00E10848" w:rsidRDefault="000D67A4" w:rsidP="00E10848">
            <w:pPr>
              <w:pStyle w:val="AS-P0"/>
              <w:jc w:val="center"/>
              <w:rPr>
                <w:bCs/>
                <w:sz w:val="20"/>
                <w:szCs w:val="20"/>
              </w:rPr>
            </w:pPr>
            <w:r>
              <w:rPr>
                <w:bCs/>
                <w:sz w:val="20"/>
                <w:szCs w:val="20"/>
              </w:rPr>
              <w:t>11.</w:t>
            </w:r>
          </w:p>
        </w:tc>
        <w:tc>
          <w:tcPr>
            <w:tcW w:w="6237" w:type="dxa"/>
            <w:tcBorders>
              <w:top w:val="nil"/>
              <w:bottom w:val="nil"/>
            </w:tcBorders>
          </w:tcPr>
          <w:p w14:paraId="6E04A8B2" w14:textId="77777777" w:rsidR="000D67A4" w:rsidRPr="00F44DE2" w:rsidRDefault="00FB22D6" w:rsidP="00635AFB">
            <w:pPr>
              <w:pStyle w:val="AS-P0"/>
              <w:tabs>
                <w:tab w:val="clear" w:pos="567"/>
                <w:tab w:val="right" w:leader="dot" w:pos="6021"/>
              </w:tabs>
              <w:jc w:val="left"/>
              <w:rPr>
                <w:sz w:val="20"/>
                <w:szCs w:val="20"/>
              </w:rPr>
            </w:pPr>
            <w:r w:rsidRPr="00AA08EC">
              <w:rPr>
                <w:sz w:val="20"/>
                <w:szCs w:val="20"/>
              </w:rPr>
              <w:t>Amputation below hip with stump exceeding 13 centimetres measured from tip of great trochanter but not beyond middle thigh</w:t>
            </w:r>
            <w:r w:rsidR="00216992">
              <w:rPr>
                <w:sz w:val="20"/>
                <w:szCs w:val="20"/>
              </w:rPr>
              <w:t> </w:t>
            </w:r>
            <w:r w:rsidR="000564B2">
              <w:rPr>
                <w:sz w:val="20"/>
                <w:szCs w:val="20"/>
              </w:rPr>
              <w:tab/>
            </w:r>
          </w:p>
        </w:tc>
        <w:tc>
          <w:tcPr>
            <w:tcW w:w="1646" w:type="dxa"/>
            <w:gridSpan w:val="2"/>
            <w:tcBorders>
              <w:top w:val="nil"/>
              <w:bottom w:val="nil"/>
              <w:right w:val="nil"/>
            </w:tcBorders>
          </w:tcPr>
          <w:p w14:paraId="43C8A5A8" w14:textId="77777777" w:rsidR="000564B2" w:rsidRDefault="000564B2" w:rsidP="000D67A4">
            <w:pPr>
              <w:pStyle w:val="AS-P0"/>
              <w:jc w:val="center"/>
              <w:rPr>
                <w:sz w:val="20"/>
                <w:szCs w:val="20"/>
              </w:rPr>
            </w:pPr>
          </w:p>
          <w:p w14:paraId="0387F494" w14:textId="77777777" w:rsidR="000D67A4" w:rsidRPr="00F44DE2" w:rsidRDefault="000D67A4" w:rsidP="000D67A4">
            <w:pPr>
              <w:pStyle w:val="AS-P0"/>
              <w:jc w:val="center"/>
              <w:rPr>
                <w:sz w:val="20"/>
                <w:szCs w:val="20"/>
              </w:rPr>
            </w:pPr>
            <w:r>
              <w:rPr>
                <w:sz w:val="20"/>
                <w:szCs w:val="20"/>
              </w:rPr>
              <w:t>70</w:t>
            </w:r>
          </w:p>
        </w:tc>
      </w:tr>
      <w:tr w:rsidR="000D67A4" w:rsidRPr="00D95D5A" w14:paraId="50C9663A" w14:textId="77777777" w:rsidTr="00635AFB">
        <w:tc>
          <w:tcPr>
            <w:tcW w:w="709" w:type="dxa"/>
            <w:tcBorders>
              <w:top w:val="nil"/>
              <w:left w:val="nil"/>
              <w:bottom w:val="nil"/>
            </w:tcBorders>
          </w:tcPr>
          <w:p w14:paraId="53DC9AC6" w14:textId="77777777" w:rsidR="000D67A4" w:rsidRPr="00E10848" w:rsidRDefault="000D67A4" w:rsidP="00E10848">
            <w:pPr>
              <w:pStyle w:val="AS-P0"/>
              <w:jc w:val="center"/>
              <w:rPr>
                <w:bCs/>
                <w:sz w:val="20"/>
                <w:szCs w:val="20"/>
              </w:rPr>
            </w:pPr>
            <w:r>
              <w:rPr>
                <w:bCs/>
                <w:sz w:val="20"/>
                <w:szCs w:val="20"/>
              </w:rPr>
              <w:t>12.</w:t>
            </w:r>
          </w:p>
        </w:tc>
        <w:tc>
          <w:tcPr>
            <w:tcW w:w="6237" w:type="dxa"/>
            <w:tcBorders>
              <w:top w:val="nil"/>
              <w:bottom w:val="nil"/>
            </w:tcBorders>
          </w:tcPr>
          <w:p w14:paraId="512A8208" w14:textId="77777777" w:rsidR="000D67A4" w:rsidRPr="00F44DE2" w:rsidRDefault="006B1109" w:rsidP="00635AFB">
            <w:pPr>
              <w:pStyle w:val="AS-P0"/>
              <w:tabs>
                <w:tab w:val="clear" w:pos="567"/>
                <w:tab w:val="right" w:leader="dot" w:pos="6021"/>
              </w:tabs>
              <w:jc w:val="left"/>
              <w:rPr>
                <w:sz w:val="20"/>
                <w:szCs w:val="20"/>
              </w:rPr>
            </w:pPr>
            <w:r w:rsidRPr="00AA08EC">
              <w:rPr>
                <w:sz w:val="20"/>
                <w:szCs w:val="20"/>
              </w:rPr>
              <w:t xml:space="preserve">Amputation anywhere between middle thigh and 10 </w:t>
            </w:r>
            <w:r>
              <w:rPr>
                <w:sz w:val="20"/>
                <w:szCs w:val="20"/>
              </w:rPr>
              <w:t>centi</w:t>
            </w:r>
            <w:r w:rsidRPr="00AA08EC">
              <w:rPr>
                <w:sz w:val="20"/>
                <w:szCs w:val="20"/>
              </w:rPr>
              <w:t>metres below knee</w:t>
            </w:r>
            <w:r w:rsidR="00216992">
              <w:rPr>
                <w:sz w:val="20"/>
                <w:szCs w:val="20"/>
              </w:rPr>
              <w:t> </w:t>
            </w:r>
            <w:r w:rsidR="000564B2">
              <w:rPr>
                <w:sz w:val="20"/>
                <w:szCs w:val="20"/>
              </w:rPr>
              <w:tab/>
            </w:r>
          </w:p>
        </w:tc>
        <w:tc>
          <w:tcPr>
            <w:tcW w:w="1646" w:type="dxa"/>
            <w:gridSpan w:val="2"/>
            <w:tcBorders>
              <w:top w:val="nil"/>
              <w:bottom w:val="nil"/>
              <w:right w:val="nil"/>
            </w:tcBorders>
          </w:tcPr>
          <w:p w14:paraId="66CB6085" w14:textId="77777777" w:rsidR="000564B2" w:rsidRDefault="000564B2" w:rsidP="000D67A4">
            <w:pPr>
              <w:pStyle w:val="AS-P0"/>
              <w:jc w:val="center"/>
              <w:rPr>
                <w:sz w:val="20"/>
                <w:szCs w:val="20"/>
              </w:rPr>
            </w:pPr>
          </w:p>
          <w:p w14:paraId="2342B293" w14:textId="77777777" w:rsidR="000D67A4" w:rsidRPr="00F44DE2" w:rsidRDefault="000D67A4" w:rsidP="000D67A4">
            <w:pPr>
              <w:pStyle w:val="AS-P0"/>
              <w:jc w:val="center"/>
              <w:rPr>
                <w:sz w:val="20"/>
                <w:szCs w:val="20"/>
              </w:rPr>
            </w:pPr>
            <w:r>
              <w:rPr>
                <w:sz w:val="20"/>
                <w:szCs w:val="20"/>
              </w:rPr>
              <w:t>60</w:t>
            </w:r>
          </w:p>
        </w:tc>
      </w:tr>
      <w:tr w:rsidR="000D67A4" w:rsidRPr="00D95D5A" w14:paraId="38455608" w14:textId="77777777" w:rsidTr="00635AFB">
        <w:tc>
          <w:tcPr>
            <w:tcW w:w="709" w:type="dxa"/>
            <w:tcBorders>
              <w:top w:val="nil"/>
              <w:left w:val="nil"/>
              <w:bottom w:val="nil"/>
            </w:tcBorders>
          </w:tcPr>
          <w:p w14:paraId="59639B15" w14:textId="77777777" w:rsidR="000D67A4" w:rsidRPr="00E10848" w:rsidRDefault="000D67A4" w:rsidP="00E10848">
            <w:pPr>
              <w:pStyle w:val="AS-P0"/>
              <w:jc w:val="center"/>
              <w:rPr>
                <w:bCs/>
                <w:sz w:val="20"/>
                <w:szCs w:val="20"/>
              </w:rPr>
            </w:pPr>
            <w:r>
              <w:rPr>
                <w:bCs/>
                <w:sz w:val="20"/>
                <w:szCs w:val="20"/>
              </w:rPr>
              <w:t>13.</w:t>
            </w:r>
          </w:p>
        </w:tc>
        <w:tc>
          <w:tcPr>
            <w:tcW w:w="6237" w:type="dxa"/>
            <w:tcBorders>
              <w:top w:val="nil"/>
              <w:bottom w:val="nil"/>
            </w:tcBorders>
          </w:tcPr>
          <w:p w14:paraId="5D415091" w14:textId="77777777" w:rsidR="000D67A4" w:rsidRPr="00F44DE2" w:rsidRDefault="00DE723B" w:rsidP="00635AFB">
            <w:pPr>
              <w:pStyle w:val="AS-P0"/>
              <w:tabs>
                <w:tab w:val="clear" w:pos="567"/>
                <w:tab w:val="right" w:leader="dot" w:pos="6021"/>
              </w:tabs>
              <w:rPr>
                <w:sz w:val="20"/>
                <w:szCs w:val="20"/>
              </w:rPr>
            </w:pPr>
            <w:r w:rsidRPr="00AA08EC">
              <w:rPr>
                <w:sz w:val="20"/>
                <w:szCs w:val="20"/>
              </w:rPr>
              <w:t>Amputation of leg with stump exceeding 10 centimetres below knee</w:t>
            </w:r>
            <w:r w:rsidR="00216992">
              <w:rPr>
                <w:sz w:val="20"/>
                <w:szCs w:val="20"/>
              </w:rPr>
              <w:t> </w:t>
            </w:r>
            <w:r w:rsidR="000564B2">
              <w:rPr>
                <w:sz w:val="20"/>
                <w:szCs w:val="20"/>
              </w:rPr>
              <w:tab/>
            </w:r>
          </w:p>
        </w:tc>
        <w:tc>
          <w:tcPr>
            <w:tcW w:w="1646" w:type="dxa"/>
            <w:gridSpan w:val="2"/>
            <w:tcBorders>
              <w:top w:val="nil"/>
              <w:bottom w:val="nil"/>
              <w:right w:val="nil"/>
            </w:tcBorders>
          </w:tcPr>
          <w:p w14:paraId="2DBC9FA5" w14:textId="77777777" w:rsidR="000D67A4" w:rsidRPr="00F44DE2" w:rsidRDefault="000D67A4" w:rsidP="000D67A4">
            <w:pPr>
              <w:pStyle w:val="AS-P0"/>
              <w:jc w:val="center"/>
              <w:rPr>
                <w:sz w:val="20"/>
                <w:szCs w:val="20"/>
              </w:rPr>
            </w:pPr>
            <w:r>
              <w:rPr>
                <w:sz w:val="20"/>
                <w:szCs w:val="20"/>
              </w:rPr>
              <w:t>50</w:t>
            </w:r>
          </w:p>
        </w:tc>
      </w:tr>
      <w:tr w:rsidR="000D67A4" w:rsidRPr="00D95D5A" w14:paraId="3192364A" w14:textId="77777777" w:rsidTr="00635AFB">
        <w:tc>
          <w:tcPr>
            <w:tcW w:w="709" w:type="dxa"/>
            <w:tcBorders>
              <w:top w:val="nil"/>
              <w:left w:val="nil"/>
              <w:bottom w:val="nil"/>
            </w:tcBorders>
          </w:tcPr>
          <w:p w14:paraId="5702499F" w14:textId="77777777" w:rsidR="000D67A4" w:rsidRPr="00E10848" w:rsidRDefault="000D67A4" w:rsidP="00E10848">
            <w:pPr>
              <w:pStyle w:val="AS-P0"/>
              <w:jc w:val="center"/>
              <w:rPr>
                <w:bCs/>
                <w:sz w:val="20"/>
                <w:szCs w:val="20"/>
              </w:rPr>
            </w:pPr>
            <w:r>
              <w:rPr>
                <w:bCs/>
                <w:sz w:val="20"/>
                <w:szCs w:val="20"/>
              </w:rPr>
              <w:t>14.</w:t>
            </w:r>
          </w:p>
        </w:tc>
        <w:tc>
          <w:tcPr>
            <w:tcW w:w="6237" w:type="dxa"/>
            <w:tcBorders>
              <w:top w:val="nil"/>
              <w:bottom w:val="nil"/>
            </w:tcBorders>
          </w:tcPr>
          <w:p w14:paraId="0DCF3500" w14:textId="77777777" w:rsidR="000D67A4" w:rsidRPr="00F44DE2" w:rsidRDefault="00DE723B" w:rsidP="00635AFB">
            <w:pPr>
              <w:pStyle w:val="AS-P0"/>
              <w:tabs>
                <w:tab w:val="clear" w:pos="567"/>
                <w:tab w:val="right" w:leader="dot" w:pos="6021"/>
              </w:tabs>
              <w:rPr>
                <w:sz w:val="20"/>
                <w:szCs w:val="20"/>
              </w:rPr>
            </w:pPr>
            <w:r w:rsidRPr="00AA08EC">
              <w:rPr>
                <w:sz w:val="20"/>
                <w:szCs w:val="20"/>
              </w:rPr>
              <w:t>Modified Syme amputation</w:t>
            </w:r>
            <w:r w:rsidR="00216992">
              <w:rPr>
                <w:sz w:val="20"/>
                <w:szCs w:val="20"/>
              </w:rPr>
              <w:t> </w:t>
            </w:r>
            <w:r w:rsidR="000564B2">
              <w:rPr>
                <w:sz w:val="20"/>
                <w:szCs w:val="20"/>
              </w:rPr>
              <w:tab/>
            </w:r>
          </w:p>
        </w:tc>
        <w:tc>
          <w:tcPr>
            <w:tcW w:w="1646" w:type="dxa"/>
            <w:gridSpan w:val="2"/>
            <w:tcBorders>
              <w:top w:val="nil"/>
              <w:bottom w:val="nil"/>
              <w:right w:val="nil"/>
            </w:tcBorders>
          </w:tcPr>
          <w:p w14:paraId="61310B7A" w14:textId="77777777" w:rsidR="000D67A4" w:rsidRPr="00F44DE2" w:rsidRDefault="000D67A4" w:rsidP="000D67A4">
            <w:pPr>
              <w:pStyle w:val="AS-P0"/>
              <w:jc w:val="center"/>
              <w:rPr>
                <w:sz w:val="20"/>
                <w:szCs w:val="20"/>
              </w:rPr>
            </w:pPr>
            <w:r>
              <w:rPr>
                <w:sz w:val="20"/>
                <w:szCs w:val="20"/>
              </w:rPr>
              <w:t>40</w:t>
            </w:r>
          </w:p>
        </w:tc>
      </w:tr>
      <w:tr w:rsidR="000D67A4" w:rsidRPr="00D95D5A" w14:paraId="393240CF" w14:textId="77777777" w:rsidTr="00635AFB">
        <w:tc>
          <w:tcPr>
            <w:tcW w:w="709" w:type="dxa"/>
            <w:tcBorders>
              <w:top w:val="nil"/>
              <w:left w:val="nil"/>
              <w:bottom w:val="nil"/>
            </w:tcBorders>
          </w:tcPr>
          <w:p w14:paraId="51398F19" w14:textId="77777777" w:rsidR="000D67A4" w:rsidRPr="00E10848" w:rsidRDefault="000D67A4" w:rsidP="00E10848">
            <w:pPr>
              <w:pStyle w:val="AS-P0"/>
              <w:jc w:val="center"/>
              <w:rPr>
                <w:bCs/>
                <w:sz w:val="20"/>
                <w:szCs w:val="20"/>
              </w:rPr>
            </w:pPr>
            <w:r>
              <w:rPr>
                <w:bCs/>
                <w:sz w:val="20"/>
                <w:szCs w:val="20"/>
              </w:rPr>
              <w:t>15.</w:t>
            </w:r>
          </w:p>
        </w:tc>
        <w:tc>
          <w:tcPr>
            <w:tcW w:w="6237" w:type="dxa"/>
            <w:tcBorders>
              <w:top w:val="nil"/>
              <w:bottom w:val="nil"/>
            </w:tcBorders>
          </w:tcPr>
          <w:p w14:paraId="2833803C" w14:textId="77777777" w:rsidR="000564B2" w:rsidRDefault="00A278C4" w:rsidP="00635AFB">
            <w:pPr>
              <w:pStyle w:val="AS-P0"/>
              <w:tabs>
                <w:tab w:val="clear" w:pos="567"/>
                <w:tab w:val="right" w:leader="dot" w:pos="6021"/>
              </w:tabs>
              <w:jc w:val="left"/>
              <w:rPr>
                <w:sz w:val="20"/>
                <w:szCs w:val="20"/>
              </w:rPr>
            </w:pPr>
            <w:r w:rsidRPr="00AA08EC">
              <w:rPr>
                <w:rFonts w:eastAsia="Arial"/>
                <w:sz w:val="20"/>
                <w:szCs w:val="20"/>
              </w:rPr>
              <w:t xml:space="preserve">Loss </w:t>
            </w:r>
            <w:r w:rsidRPr="00AA08EC">
              <w:rPr>
                <w:sz w:val="20"/>
                <w:szCs w:val="20"/>
              </w:rPr>
              <w:t xml:space="preserve">of all toes of both feet proximal to the proximal </w:t>
            </w:r>
            <w:r w:rsidR="0073244A">
              <w:rPr>
                <w:sz w:val="20"/>
                <w:szCs w:val="20"/>
              </w:rPr>
              <w:t>inter</w:t>
            </w:r>
            <w:r w:rsidRPr="00AA08EC">
              <w:rPr>
                <w:sz w:val="20"/>
                <w:szCs w:val="20"/>
              </w:rPr>
              <w:t xml:space="preserve">phalangeal </w:t>
            </w:r>
          </w:p>
          <w:p w14:paraId="5ACB4294" w14:textId="77777777" w:rsidR="000D67A4" w:rsidRPr="00F44DE2" w:rsidRDefault="00781C19" w:rsidP="00635AFB">
            <w:pPr>
              <w:pStyle w:val="AS-P0"/>
              <w:tabs>
                <w:tab w:val="clear" w:pos="567"/>
                <w:tab w:val="right" w:leader="dot" w:pos="6021"/>
              </w:tabs>
              <w:jc w:val="left"/>
              <w:rPr>
                <w:sz w:val="20"/>
                <w:szCs w:val="20"/>
              </w:rPr>
            </w:pPr>
            <w:r w:rsidRPr="00781C19">
              <w:rPr>
                <w:sz w:val="20"/>
                <w:szCs w:val="20"/>
              </w:rPr>
              <w:t>j</w:t>
            </w:r>
            <w:r w:rsidR="00A278C4" w:rsidRPr="00781C19">
              <w:rPr>
                <w:sz w:val="20"/>
                <w:szCs w:val="20"/>
              </w:rPr>
              <w:t>oint</w:t>
            </w:r>
            <w:r w:rsidR="00216992">
              <w:rPr>
                <w:sz w:val="20"/>
                <w:szCs w:val="20"/>
              </w:rPr>
              <w:t> </w:t>
            </w:r>
            <w:r w:rsidR="000564B2">
              <w:rPr>
                <w:sz w:val="20"/>
                <w:szCs w:val="20"/>
              </w:rPr>
              <w:tab/>
            </w:r>
          </w:p>
        </w:tc>
        <w:tc>
          <w:tcPr>
            <w:tcW w:w="1646" w:type="dxa"/>
            <w:gridSpan w:val="2"/>
            <w:tcBorders>
              <w:top w:val="nil"/>
              <w:bottom w:val="nil"/>
              <w:right w:val="nil"/>
            </w:tcBorders>
          </w:tcPr>
          <w:p w14:paraId="42C61E3A" w14:textId="77777777" w:rsidR="000564B2" w:rsidRDefault="000564B2" w:rsidP="000D67A4">
            <w:pPr>
              <w:pStyle w:val="AS-P0"/>
              <w:jc w:val="center"/>
              <w:rPr>
                <w:sz w:val="20"/>
                <w:szCs w:val="20"/>
              </w:rPr>
            </w:pPr>
          </w:p>
          <w:p w14:paraId="45827794" w14:textId="77777777" w:rsidR="000D67A4" w:rsidRPr="00F44DE2" w:rsidRDefault="000D67A4" w:rsidP="000D67A4">
            <w:pPr>
              <w:pStyle w:val="AS-P0"/>
              <w:jc w:val="center"/>
              <w:rPr>
                <w:sz w:val="20"/>
                <w:szCs w:val="20"/>
              </w:rPr>
            </w:pPr>
            <w:r>
              <w:rPr>
                <w:sz w:val="20"/>
                <w:szCs w:val="20"/>
              </w:rPr>
              <w:t>30</w:t>
            </w:r>
          </w:p>
        </w:tc>
      </w:tr>
      <w:tr w:rsidR="000D67A4" w:rsidRPr="00D95D5A" w14:paraId="10912CC0" w14:textId="77777777" w:rsidTr="00635AFB">
        <w:tc>
          <w:tcPr>
            <w:tcW w:w="709" w:type="dxa"/>
            <w:tcBorders>
              <w:top w:val="nil"/>
              <w:left w:val="nil"/>
              <w:bottom w:val="nil"/>
            </w:tcBorders>
          </w:tcPr>
          <w:p w14:paraId="57ED0915" w14:textId="77777777" w:rsidR="000D67A4" w:rsidRPr="00E10848" w:rsidRDefault="000D67A4" w:rsidP="00E10848">
            <w:pPr>
              <w:pStyle w:val="AS-P0"/>
              <w:jc w:val="center"/>
              <w:rPr>
                <w:bCs/>
                <w:sz w:val="20"/>
                <w:szCs w:val="20"/>
              </w:rPr>
            </w:pPr>
            <w:r>
              <w:rPr>
                <w:bCs/>
                <w:sz w:val="20"/>
                <w:szCs w:val="20"/>
              </w:rPr>
              <w:t>16.</w:t>
            </w:r>
          </w:p>
        </w:tc>
        <w:tc>
          <w:tcPr>
            <w:tcW w:w="6237" w:type="dxa"/>
            <w:tcBorders>
              <w:top w:val="nil"/>
              <w:bottom w:val="nil"/>
            </w:tcBorders>
          </w:tcPr>
          <w:p w14:paraId="3B825A33" w14:textId="135D4DD9" w:rsidR="000D67A4" w:rsidRPr="00F44DE2" w:rsidRDefault="0073244A" w:rsidP="00635AFB">
            <w:pPr>
              <w:pStyle w:val="AS-P0"/>
              <w:tabs>
                <w:tab w:val="clear" w:pos="567"/>
                <w:tab w:val="right" w:leader="dot" w:pos="6021"/>
              </w:tabs>
              <w:rPr>
                <w:sz w:val="20"/>
                <w:szCs w:val="20"/>
              </w:rPr>
            </w:pPr>
            <w:r w:rsidRPr="00AA08EC">
              <w:rPr>
                <w:sz w:val="20"/>
                <w:szCs w:val="20"/>
              </w:rPr>
              <w:t>Loss of all toes of one foot proximal to the proximal interphalangeal joint or loss of all toes of both feet distal to the proximal interphalangeal joint</w:t>
            </w:r>
            <w:r w:rsidR="00216992">
              <w:rPr>
                <w:sz w:val="20"/>
                <w:szCs w:val="20"/>
              </w:rPr>
              <w:t> </w:t>
            </w:r>
            <w:r w:rsidR="000564B2">
              <w:rPr>
                <w:sz w:val="20"/>
                <w:szCs w:val="20"/>
              </w:rPr>
              <w:tab/>
            </w:r>
          </w:p>
        </w:tc>
        <w:tc>
          <w:tcPr>
            <w:tcW w:w="1646" w:type="dxa"/>
            <w:gridSpan w:val="2"/>
            <w:tcBorders>
              <w:top w:val="nil"/>
              <w:bottom w:val="nil"/>
              <w:right w:val="nil"/>
            </w:tcBorders>
          </w:tcPr>
          <w:p w14:paraId="12CB1BC4" w14:textId="77777777" w:rsidR="000564B2" w:rsidRDefault="000564B2" w:rsidP="000D67A4">
            <w:pPr>
              <w:pStyle w:val="AS-P0"/>
              <w:jc w:val="center"/>
              <w:rPr>
                <w:sz w:val="20"/>
                <w:szCs w:val="20"/>
              </w:rPr>
            </w:pPr>
          </w:p>
          <w:p w14:paraId="14F4DB63" w14:textId="77777777" w:rsidR="000D67A4" w:rsidRPr="00F44DE2" w:rsidRDefault="000D67A4" w:rsidP="000D67A4">
            <w:pPr>
              <w:pStyle w:val="AS-P0"/>
              <w:jc w:val="center"/>
              <w:rPr>
                <w:sz w:val="20"/>
                <w:szCs w:val="20"/>
              </w:rPr>
            </w:pPr>
            <w:r>
              <w:rPr>
                <w:sz w:val="20"/>
                <w:szCs w:val="20"/>
              </w:rPr>
              <w:t>20</w:t>
            </w:r>
          </w:p>
        </w:tc>
      </w:tr>
      <w:tr w:rsidR="000D67A4" w:rsidRPr="00D95D5A" w14:paraId="6A82B6F3" w14:textId="77777777" w:rsidTr="00635AFB">
        <w:tc>
          <w:tcPr>
            <w:tcW w:w="709" w:type="dxa"/>
            <w:tcBorders>
              <w:top w:val="nil"/>
              <w:left w:val="nil"/>
              <w:bottom w:val="nil"/>
            </w:tcBorders>
          </w:tcPr>
          <w:p w14:paraId="2C6E75AD" w14:textId="77777777" w:rsidR="000D67A4" w:rsidRDefault="000D67A4" w:rsidP="00E10848">
            <w:pPr>
              <w:pStyle w:val="AS-P0"/>
              <w:jc w:val="center"/>
              <w:rPr>
                <w:bCs/>
                <w:sz w:val="20"/>
                <w:szCs w:val="20"/>
              </w:rPr>
            </w:pPr>
          </w:p>
        </w:tc>
        <w:tc>
          <w:tcPr>
            <w:tcW w:w="6237" w:type="dxa"/>
            <w:tcBorders>
              <w:top w:val="nil"/>
              <w:bottom w:val="nil"/>
            </w:tcBorders>
          </w:tcPr>
          <w:p w14:paraId="24A542F8" w14:textId="7D804AB4" w:rsidR="000D67A4" w:rsidRPr="00F44DE2" w:rsidRDefault="00BD1C0B" w:rsidP="00635AFB">
            <w:pPr>
              <w:pStyle w:val="AS-P0"/>
              <w:tabs>
                <w:tab w:val="clear" w:pos="567"/>
                <w:tab w:val="right" w:leader="dot" w:pos="6021"/>
              </w:tabs>
              <w:jc w:val="center"/>
              <w:rPr>
                <w:sz w:val="20"/>
                <w:szCs w:val="20"/>
              </w:rPr>
            </w:pPr>
            <w:r>
              <w:rPr>
                <w:smallCaps/>
                <w:sz w:val="20"/>
                <w:szCs w:val="20"/>
              </w:rPr>
              <w:t>Defective Vision</w:t>
            </w:r>
          </w:p>
        </w:tc>
        <w:tc>
          <w:tcPr>
            <w:tcW w:w="1646" w:type="dxa"/>
            <w:gridSpan w:val="2"/>
            <w:tcBorders>
              <w:top w:val="nil"/>
              <w:bottom w:val="nil"/>
              <w:right w:val="nil"/>
            </w:tcBorders>
          </w:tcPr>
          <w:p w14:paraId="7306E4C1" w14:textId="77777777" w:rsidR="000D67A4" w:rsidRDefault="000D67A4" w:rsidP="000D67A4">
            <w:pPr>
              <w:pStyle w:val="AS-P0"/>
              <w:jc w:val="center"/>
              <w:rPr>
                <w:sz w:val="20"/>
                <w:szCs w:val="20"/>
              </w:rPr>
            </w:pPr>
          </w:p>
        </w:tc>
      </w:tr>
      <w:tr w:rsidR="000D67A4" w:rsidRPr="00D95D5A" w14:paraId="45235F1C" w14:textId="77777777" w:rsidTr="00635AFB">
        <w:tc>
          <w:tcPr>
            <w:tcW w:w="709" w:type="dxa"/>
            <w:tcBorders>
              <w:top w:val="nil"/>
              <w:left w:val="nil"/>
              <w:bottom w:val="nil"/>
            </w:tcBorders>
          </w:tcPr>
          <w:p w14:paraId="33B1656A" w14:textId="77777777" w:rsidR="000D67A4" w:rsidRPr="00E10848" w:rsidRDefault="000D67A4" w:rsidP="00E10848">
            <w:pPr>
              <w:pStyle w:val="AS-P0"/>
              <w:jc w:val="center"/>
              <w:rPr>
                <w:bCs/>
                <w:sz w:val="20"/>
                <w:szCs w:val="20"/>
              </w:rPr>
            </w:pPr>
            <w:r>
              <w:rPr>
                <w:bCs/>
                <w:sz w:val="20"/>
                <w:szCs w:val="20"/>
              </w:rPr>
              <w:t>17.</w:t>
            </w:r>
          </w:p>
        </w:tc>
        <w:tc>
          <w:tcPr>
            <w:tcW w:w="6237" w:type="dxa"/>
            <w:tcBorders>
              <w:top w:val="nil"/>
              <w:bottom w:val="nil"/>
            </w:tcBorders>
          </w:tcPr>
          <w:p w14:paraId="378C64E1" w14:textId="77777777" w:rsidR="000D67A4" w:rsidRPr="00F44DE2" w:rsidRDefault="00681D3A" w:rsidP="00635AFB">
            <w:pPr>
              <w:pStyle w:val="AS-P0"/>
              <w:tabs>
                <w:tab w:val="clear" w:pos="567"/>
                <w:tab w:val="right" w:leader="dot" w:pos="6021"/>
              </w:tabs>
              <w:rPr>
                <w:sz w:val="20"/>
                <w:szCs w:val="20"/>
              </w:rPr>
            </w:pPr>
            <w:r>
              <w:rPr>
                <w:sz w:val="20"/>
                <w:szCs w:val="20"/>
              </w:rPr>
              <w:t>Total loss of sight</w:t>
            </w:r>
            <w:r w:rsidR="00216992">
              <w:rPr>
                <w:sz w:val="20"/>
                <w:szCs w:val="20"/>
              </w:rPr>
              <w:t> </w:t>
            </w:r>
            <w:r>
              <w:rPr>
                <w:sz w:val="20"/>
                <w:szCs w:val="20"/>
              </w:rPr>
              <w:tab/>
            </w:r>
          </w:p>
        </w:tc>
        <w:tc>
          <w:tcPr>
            <w:tcW w:w="1646" w:type="dxa"/>
            <w:gridSpan w:val="2"/>
            <w:tcBorders>
              <w:top w:val="nil"/>
              <w:bottom w:val="nil"/>
              <w:right w:val="nil"/>
            </w:tcBorders>
          </w:tcPr>
          <w:p w14:paraId="2006EF9F" w14:textId="77777777" w:rsidR="000D67A4" w:rsidRPr="00F44DE2" w:rsidRDefault="000D67A4" w:rsidP="000D67A4">
            <w:pPr>
              <w:pStyle w:val="AS-P0"/>
              <w:jc w:val="center"/>
              <w:rPr>
                <w:sz w:val="20"/>
                <w:szCs w:val="20"/>
              </w:rPr>
            </w:pPr>
            <w:r>
              <w:rPr>
                <w:sz w:val="20"/>
                <w:szCs w:val="20"/>
              </w:rPr>
              <w:t>100</w:t>
            </w:r>
          </w:p>
        </w:tc>
      </w:tr>
      <w:tr w:rsidR="000D67A4" w:rsidRPr="00D95D5A" w14:paraId="187BF43A" w14:textId="77777777" w:rsidTr="00635AFB">
        <w:tc>
          <w:tcPr>
            <w:tcW w:w="709" w:type="dxa"/>
            <w:tcBorders>
              <w:top w:val="nil"/>
              <w:left w:val="nil"/>
              <w:bottom w:val="nil"/>
            </w:tcBorders>
          </w:tcPr>
          <w:p w14:paraId="79047F6C" w14:textId="77777777" w:rsidR="000D67A4" w:rsidRPr="00E10848" w:rsidRDefault="000D67A4" w:rsidP="00E10848">
            <w:pPr>
              <w:pStyle w:val="AS-P0"/>
              <w:jc w:val="center"/>
              <w:rPr>
                <w:bCs/>
                <w:sz w:val="20"/>
                <w:szCs w:val="20"/>
              </w:rPr>
            </w:pPr>
            <w:r>
              <w:rPr>
                <w:bCs/>
                <w:sz w:val="20"/>
                <w:szCs w:val="20"/>
              </w:rPr>
              <w:t>18.</w:t>
            </w:r>
          </w:p>
        </w:tc>
        <w:tc>
          <w:tcPr>
            <w:tcW w:w="6237" w:type="dxa"/>
            <w:tcBorders>
              <w:top w:val="nil"/>
              <w:bottom w:val="nil"/>
            </w:tcBorders>
          </w:tcPr>
          <w:p w14:paraId="3C9952A9" w14:textId="77777777" w:rsidR="000D67A4" w:rsidRPr="00F44DE2" w:rsidRDefault="00512D21" w:rsidP="00635AFB">
            <w:pPr>
              <w:pStyle w:val="AS-P0"/>
              <w:tabs>
                <w:tab w:val="clear" w:pos="567"/>
                <w:tab w:val="right" w:leader="dot" w:pos="6021"/>
              </w:tabs>
              <w:rPr>
                <w:sz w:val="20"/>
                <w:szCs w:val="20"/>
              </w:rPr>
            </w:pPr>
            <w:r>
              <w:rPr>
                <w:sz w:val="20"/>
                <w:szCs w:val="20"/>
              </w:rPr>
              <w:t>Loss of one eye</w:t>
            </w:r>
            <w:r w:rsidR="00216992">
              <w:rPr>
                <w:sz w:val="20"/>
                <w:szCs w:val="20"/>
              </w:rPr>
              <w:t> </w:t>
            </w:r>
            <w:r>
              <w:rPr>
                <w:sz w:val="20"/>
                <w:szCs w:val="20"/>
              </w:rPr>
              <w:tab/>
            </w:r>
          </w:p>
        </w:tc>
        <w:tc>
          <w:tcPr>
            <w:tcW w:w="1646" w:type="dxa"/>
            <w:gridSpan w:val="2"/>
            <w:tcBorders>
              <w:top w:val="nil"/>
              <w:bottom w:val="nil"/>
              <w:right w:val="nil"/>
            </w:tcBorders>
          </w:tcPr>
          <w:p w14:paraId="6105041F" w14:textId="77777777" w:rsidR="000D67A4" w:rsidRPr="00F44DE2" w:rsidRDefault="000D67A4" w:rsidP="000D67A4">
            <w:pPr>
              <w:pStyle w:val="AS-P0"/>
              <w:jc w:val="center"/>
              <w:rPr>
                <w:sz w:val="20"/>
                <w:szCs w:val="20"/>
              </w:rPr>
            </w:pPr>
            <w:r>
              <w:rPr>
                <w:sz w:val="20"/>
                <w:szCs w:val="20"/>
              </w:rPr>
              <w:t>50</w:t>
            </w:r>
          </w:p>
        </w:tc>
      </w:tr>
      <w:tr w:rsidR="000D67A4" w:rsidRPr="00D95D5A" w14:paraId="224D07D3" w14:textId="77777777" w:rsidTr="00635AFB">
        <w:tc>
          <w:tcPr>
            <w:tcW w:w="709" w:type="dxa"/>
            <w:tcBorders>
              <w:top w:val="nil"/>
              <w:left w:val="nil"/>
              <w:bottom w:val="nil"/>
            </w:tcBorders>
          </w:tcPr>
          <w:p w14:paraId="66551C2D" w14:textId="77777777" w:rsidR="000D67A4" w:rsidRDefault="000D67A4" w:rsidP="00E10848">
            <w:pPr>
              <w:pStyle w:val="AS-P0"/>
              <w:jc w:val="center"/>
              <w:rPr>
                <w:bCs/>
                <w:sz w:val="20"/>
                <w:szCs w:val="20"/>
              </w:rPr>
            </w:pPr>
            <w:r>
              <w:rPr>
                <w:bCs/>
                <w:sz w:val="20"/>
                <w:szCs w:val="20"/>
              </w:rPr>
              <w:t>19.</w:t>
            </w:r>
          </w:p>
        </w:tc>
        <w:tc>
          <w:tcPr>
            <w:tcW w:w="6237" w:type="dxa"/>
            <w:tcBorders>
              <w:top w:val="nil"/>
              <w:bottom w:val="nil"/>
            </w:tcBorders>
          </w:tcPr>
          <w:p w14:paraId="6A26D2A5" w14:textId="77777777" w:rsidR="000D67A4" w:rsidRDefault="00512D21" w:rsidP="00635AFB">
            <w:pPr>
              <w:pStyle w:val="AS-P0"/>
              <w:tabs>
                <w:tab w:val="clear" w:pos="567"/>
                <w:tab w:val="right" w:leader="dot" w:pos="6021"/>
              </w:tabs>
              <w:rPr>
                <w:sz w:val="20"/>
                <w:szCs w:val="20"/>
              </w:rPr>
            </w:pPr>
            <w:r>
              <w:rPr>
                <w:sz w:val="20"/>
                <w:szCs w:val="20"/>
              </w:rPr>
              <w:t>Total loss of vision in one eye</w:t>
            </w:r>
            <w:r w:rsidR="00216992">
              <w:rPr>
                <w:sz w:val="20"/>
                <w:szCs w:val="20"/>
              </w:rPr>
              <w:t> </w:t>
            </w:r>
            <w:r>
              <w:rPr>
                <w:sz w:val="20"/>
                <w:szCs w:val="20"/>
              </w:rPr>
              <w:tab/>
            </w:r>
          </w:p>
          <w:p w14:paraId="6E6BFE26" w14:textId="77777777" w:rsidR="00512D21" w:rsidRPr="00F44DE2" w:rsidRDefault="00512D21" w:rsidP="00D13CB0">
            <w:pPr>
              <w:pStyle w:val="AS-P0"/>
              <w:tabs>
                <w:tab w:val="clear" w:pos="567"/>
                <w:tab w:val="right" w:leader="dot" w:pos="6021"/>
              </w:tabs>
              <w:jc w:val="left"/>
              <w:rPr>
                <w:sz w:val="20"/>
                <w:szCs w:val="20"/>
              </w:rPr>
            </w:pPr>
            <w:r w:rsidRPr="00C64F05">
              <w:rPr>
                <w:i/>
                <w:sz w:val="20"/>
                <w:szCs w:val="20"/>
              </w:rPr>
              <w:t>N.B.:</w:t>
            </w:r>
            <w:r w:rsidR="00D13CB0">
              <w:rPr>
                <w:i/>
                <w:sz w:val="20"/>
                <w:szCs w:val="20"/>
              </w:rPr>
              <w:t>-</w:t>
            </w:r>
            <w:r>
              <w:rPr>
                <w:sz w:val="20"/>
                <w:szCs w:val="20"/>
              </w:rPr>
              <w:t xml:space="preserve"> In cases of partial loss of vision the visual acuity shall be determined after correction with glasses.</w:t>
            </w:r>
          </w:p>
        </w:tc>
        <w:tc>
          <w:tcPr>
            <w:tcW w:w="1646" w:type="dxa"/>
            <w:gridSpan w:val="2"/>
            <w:tcBorders>
              <w:top w:val="nil"/>
              <w:bottom w:val="nil"/>
              <w:right w:val="nil"/>
            </w:tcBorders>
          </w:tcPr>
          <w:p w14:paraId="4001DB76" w14:textId="77777777" w:rsidR="000D67A4" w:rsidRPr="00F44DE2" w:rsidRDefault="000D67A4" w:rsidP="000D67A4">
            <w:pPr>
              <w:pStyle w:val="AS-P0"/>
              <w:jc w:val="center"/>
              <w:rPr>
                <w:sz w:val="20"/>
                <w:szCs w:val="20"/>
              </w:rPr>
            </w:pPr>
            <w:r>
              <w:rPr>
                <w:sz w:val="20"/>
                <w:szCs w:val="20"/>
              </w:rPr>
              <w:t>40</w:t>
            </w:r>
          </w:p>
        </w:tc>
      </w:tr>
      <w:tr w:rsidR="000D67A4" w:rsidRPr="00D95D5A" w14:paraId="71BC309B" w14:textId="77777777" w:rsidTr="00635AFB">
        <w:tc>
          <w:tcPr>
            <w:tcW w:w="709" w:type="dxa"/>
            <w:tcBorders>
              <w:top w:val="nil"/>
              <w:left w:val="nil"/>
              <w:bottom w:val="nil"/>
            </w:tcBorders>
          </w:tcPr>
          <w:p w14:paraId="0031E7D9" w14:textId="77777777" w:rsidR="000D67A4" w:rsidRDefault="000D67A4" w:rsidP="00E10848">
            <w:pPr>
              <w:pStyle w:val="AS-P0"/>
              <w:jc w:val="center"/>
              <w:rPr>
                <w:bCs/>
                <w:sz w:val="20"/>
                <w:szCs w:val="20"/>
              </w:rPr>
            </w:pPr>
          </w:p>
        </w:tc>
        <w:tc>
          <w:tcPr>
            <w:tcW w:w="6237" w:type="dxa"/>
            <w:tcBorders>
              <w:top w:val="nil"/>
              <w:bottom w:val="nil"/>
            </w:tcBorders>
          </w:tcPr>
          <w:p w14:paraId="15981A2B" w14:textId="77777777" w:rsidR="000D67A4" w:rsidRPr="00AB41DC" w:rsidRDefault="00AB41DC" w:rsidP="00635AFB">
            <w:pPr>
              <w:pStyle w:val="AS-P0"/>
              <w:tabs>
                <w:tab w:val="clear" w:pos="567"/>
                <w:tab w:val="right" w:leader="dot" w:pos="6021"/>
              </w:tabs>
              <w:jc w:val="center"/>
              <w:rPr>
                <w:smallCaps/>
                <w:sz w:val="20"/>
                <w:szCs w:val="20"/>
              </w:rPr>
            </w:pPr>
            <w:r w:rsidRPr="00AB41DC">
              <w:rPr>
                <w:smallCaps/>
                <w:sz w:val="20"/>
                <w:szCs w:val="20"/>
              </w:rPr>
              <w:t>Defective Hearing</w:t>
            </w:r>
          </w:p>
        </w:tc>
        <w:tc>
          <w:tcPr>
            <w:tcW w:w="1646" w:type="dxa"/>
            <w:gridSpan w:val="2"/>
            <w:tcBorders>
              <w:top w:val="nil"/>
              <w:bottom w:val="nil"/>
              <w:right w:val="nil"/>
            </w:tcBorders>
          </w:tcPr>
          <w:p w14:paraId="0730AF27" w14:textId="77777777" w:rsidR="000D67A4" w:rsidRDefault="000D67A4" w:rsidP="000D67A4">
            <w:pPr>
              <w:pStyle w:val="AS-P0"/>
              <w:jc w:val="center"/>
              <w:rPr>
                <w:sz w:val="20"/>
                <w:szCs w:val="20"/>
              </w:rPr>
            </w:pPr>
          </w:p>
        </w:tc>
      </w:tr>
      <w:tr w:rsidR="000D67A4" w:rsidRPr="00D95D5A" w14:paraId="5B110398" w14:textId="77777777" w:rsidTr="00635AFB">
        <w:tc>
          <w:tcPr>
            <w:tcW w:w="709" w:type="dxa"/>
            <w:tcBorders>
              <w:top w:val="nil"/>
              <w:left w:val="nil"/>
              <w:bottom w:val="nil"/>
            </w:tcBorders>
          </w:tcPr>
          <w:p w14:paraId="5BA19A9B" w14:textId="77777777" w:rsidR="000D67A4" w:rsidRDefault="000D67A4" w:rsidP="00E10848">
            <w:pPr>
              <w:pStyle w:val="AS-P0"/>
              <w:jc w:val="center"/>
              <w:rPr>
                <w:bCs/>
                <w:sz w:val="20"/>
                <w:szCs w:val="20"/>
              </w:rPr>
            </w:pPr>
            <w:r>
              <w:rPr>
                <w:bCs/>
                <w:sz w:val="20"/>
                <w:szCs w:val="20"/>
              </w:rPr>
              <w:t>20.</w:t>
            </w:r>
          </w:p>
        </w:tc>
        <w:tc>
          <w:tcPr>
            <w:tcW w:w="6237" w:type="dxa"/>
            <w:tcBorders>
              <w:top w:val="nil"/>
              <w:bottom w:val="nil"/>
            </w:tcBorders>
          </w:tcPr>
          <w:p w14:paraId="61B518BA" w14:textId="77777777" w:rsidR="000D67A4" w:rsidRPr="00F44DE2" w:rsidRDefault="00327C7B" w:rsidP="00635AFB">
            <w:pPr>
              <w:pStyle w:val="AS-P0"/>
              <w:tabs>
                <w:tab w:val="clear" w:pos="567"/>
                <w:tab w:val="right" w:leader="dot" w:pos="6021"/>
              </w:tabs>
              <w:jc w:val="left"/>
              <w:rPr>
                <w:sz w:val="20"/>
                <w:szCs w:val="20"/>
              </w:rPr>
            </w:pPr>
            <w:r w:rsidRPr="00AA08EC">
              <w:rPr>
                <w:sz w:val="20"/>
                <w:szCs w:val="20"/>
              </w:rPr>
              <w:t>Total deafness</w:t>
            </w:r>
            <w:r w:rsidR="00216992">
              <w:rPr>
                <w:sz w:val="20"/>
                <w:szCs w:val="20"/>
              </w:rPr>
              <w:t> </w:t>
            </w:r>
            <w:r w:rsidR="006D6AD6">
              <w:rPr>
                <w:sz w:val="20"/>
                <w:szCs w:val="20"/>
              </w:rPr>
              <w:tab/>
            </w:r>
          </w:p>
        </w:tc>
        <w:tc>
          <w:tcPr>
            <w:tcW w:w="1646" w:type="dxa"/>
            <w:gridSpan w:val="2"/>
            <w:tcBorders>
              <w:top w:val="nil"/>
              <w:bottom w:val="nil"/>
              <w:right w:val="nil"/>
            </w:tcBorders>
          </w:tcPr>
          <w:p w14:paraId="7B829167" w14:textId="77777777" w:rsidR="000D67A4" w:rsidRPr="00F44DE2" w:rsidRDefault="000D67A4" w:rsidP="000D67A4">
            <w:pPr>
              <w:pStyle w:val="AS-P0"/>
              <w:jc w:val="center"/>
              <w:rPr>
                <w:sz w:val="20"/>
                <w:szCs w:val="20"/>
              </w:rPr>
            </w:pPr>
            <w:r>
              <w:rPr>
                <w:sz w:val="20"/>
                <w:szCs w:val="20"/>
              </w:rPr>
              <w:t>100</w:t>
            </w:r>
          </w:p>
        </w:tc>
      </w:tr>
      <w:tr w:rsidR="000D67A4" w:rsidRPr="00D95D5A" w14:paraId="04A3F878" w14:textId="77777777" w:rsidTr="00635AFB">
        <w:tc>
          <w:tcPr>
            <w:tcW w:w="709" w:type="dxa"/>
            <w:tcBorders>
              <w:top w:val="nil"/>
              <w:left w:val="nil"/>
              <w:bottom w:val="nil"/>
            </w:tcBorders>
          </w:tcPr>
          <w:p w14:paraId="36C3BCB4" w14:textId="77777777" w:rsidR="000D67A4" w:rsidRDefault="000D67A4" w:rsidP="00E10848">
            <w:pPr>
              <w:pStyle w:val="AS-P0"/>
              <w:jc w:val="center"/>
              <w:rPr>
                <w:bCs/>
                <w:sz w:val="20"/>
                <w:szCs w:val="20"/>
              </w:rPr>
            </w:pPr>
            <w:r>
              <w:rPr>
                <w:bCs/>
                <w:sz w:val="20"/>
                <w:szCs w:val="20"/>
              </w:rPr>
              <w:t>21.</w:t>
            </w:r>
          </w:p>
        </w:tc>
        <w:tc>
          <w:tcPr>
            <w:tcW w:w="6237" w:type="dxa"/>
            <w:tcBorders>
              <w:top w:val="nil"/>
              <w:bottom w:val="nil"/>
            </w:tcBorders>
          </w:tcPr>
          <w:p w14:paraId="0E2B211B" w14:textId="77777777" w:rsidR="000D67A4" w:rsidRPr="00F44DE2" w:rsidRDefault="00446501" w:rsidP="00635AFB">
            <w:pPr>
              <w:pStyle w:val="AS-P0"/>
              <w:tabs>
                <w:tab w:val="clear" w:pos="567"/>
                <w:tab w:val="right" w:leader="dot" w:pos="6021"/>
              </w:tabs>
              <w:rPr>
                <w:sz w:val="20"/>
                <w:szCs w:val="20"/>
              </w:rPr>
            </w:pPr>
            <w:r>
              <w:rPr>
                <w:sz w:val="20"/>
                <w:szCs w:val="20"/>
              </w:rPr>
              <w:t>Total deafness in one ear</w:t>
            </w:r>
            <w:r w:rsidR="00216992">
              <w:rPr>
                <w:sz w:val="20"/>
                <w:szCs w:val="20"/>
              </w:rPr>
              <w:t> </w:t>
            </w:r>
            <w:r w:rsidR="006D6AD6">
              <w:rPr>
                <w:sz w:val="20"/>
                <w:szCs w:val="20"/>
              </w:rPr>
              <w:tab/>
            </w:r>
          </w:p>
        </w:tc>
        <w:tc>
          <w:tcPr>
            <w:tcW w:w="1646" w:type="dxa"/>
            <w:gridSpan w:val="2"/>
            <w:tcBorders>
              <w:top w:val="nil"/>
              <w:bottom w:val="nil"/>
              <w:right w:val="nil"/>
            </w:tcBorders>
          </w:tcPr>
          <w:p w14:paraId="27A1C8E0" w14:textId="77777777" w:rsidR="000D67A4" w:rsidRPr="00F44DE2" w:rsidRDefault="000D67A4" w:rsidP="000D67A4">
            <w:pPr>
              <w:pStyle w:val="AS-P0"/>
              <w:jc w:val="center"/>
              <w:rPr>
                <w:sz w:val="20"/>
                <w:szCs w:val="20"/>
              </w:rPr>
            </w:pPr>
            <w:r>
              <w:rPr>
                <w:sz w:val="20"/>
                <w:szCs w:val="20"/>
              </w:rPr>
              <w:t>20</w:t>
            </w:r>
          </w:p>
        </w:tc>
      </w:tr>
      <w:tr w:rsidR="00082452" w:rsidRPr="00D95D5A" w14:paraId="5A16C8DE" w14:textId="77777777" w:rsidTr="00635AFB">
        <w:tc>
          <w:tcPr>
            <w:tcW w:w="709" w:type="dxa"/>
            <w:tcBorders>
              <w:top w:val="nil"/>
              <w:left w:val="nil"/>
              <w:bottom w:val="nil"/>
            </w:tcBorders>
          </w:tcPr>
          <w:p w14:paraId="217FC4D3" w14:textId="77777777" w:rsidR="00082452" w:rsidRDefault="00082452" w:rsidP="00E10848">
            <w:pPr>
              <w:pStyle w:val="AS-P0"/>
              <w:jc w:val="center"/>
              <w:rPr>
                <w:bCs/>
                <w:sz w:val="20"/>
                <w:szCs w:val="20"/>
              </w:rPr>
            </w:pPr>
          </w:p>
        </w:tc>
        <w:tc>
          <w:tcPr>
            <w:tcW w:w="6237" w:type="dxa"/>
            <w:tcBorders>
              <w:top w:val="nil"/>
              <w:bottom w:val="nil"/>
            </w:tcBorders>
          </w:tcPr>
          <w:p w14:paraId="3DAE9317" w14:textId="77777777" w:rsidR="00082452" w:rsidRPr="00082452" w:rsidRDefault="00082452" w:rsidP="00635AFB">
            <w:pPr>
              <w:pStyle w:val="AS-P0"/>
              <w:tabs>
                <w:tab w:val="clear" w:pos="567"/>
                <w:tab w:val="right" w:leader="dot" w:pos="6021"/>
              </w:tabs>
              <w:jc w:val="center"/>
              <w:rPr>
                <w:smallCaps/>
                <w:sz w:val="20"/>
                <w:szCs w:val="20"/>
              </w:rPr>
            </w:pPr>
            <w:r w:rsidRPr="00082452">
              <w:rPr>
                <w:smallCaps/>
                <w:sz w:val="20"/>
                <w:szCs w:val="20"/>
              </w:rPr>
              <w:t>Facial Disfigurement</w:t>
            </w:r>
          </w:p>
        </w:tc>
        <w:tc>
          <w:tcPr>
            <w:tcW w:w="1646" w:type="dxa"/>
            <w:gridSpan w:val="2"/>
            <w:tcBorders>
              <w:top w:val="nil"/>
              <w:bottom w:val="nil"/>
              <w:right w:val="nil"/>
            </w:tcBorders>
          </w:tcPr>
          <w:p w14:paraId="6D4DBB49" w14:textId="77777777" w:rsidR="00082452" w:rsidRDefault="00082452" w:rsidP="000D67A4">
            <w:pPr>
              <w:pStyle w:val="AS-P0"/>
              <w:jc w:val="center"/>
              <w:rPr>
                <w:sz w:val="20"/>
                <w:szCs w:val="20"/>
              </w:rPr>
            </w:pPr>
          </w:p>
        </w:tc>
      </w:tr>
      <w:tr w:rsidR="000D67A4" w:rsidRPr="00D95D5A" w14:paraId="64FEE78C" w14:textId="77777777" w:rsidTr="00635AFB">
        <w:tc>
          <w:tcPr>
            <w:tcW w:w="709" w:type="dxa"/>
            <w:tcBorders>
              <w:top w:val="nil"/>
              <w:left w:val="nil"/>
              <w:bottom w:val="nil"/>
            </w:tcBorders>
          </w:tcPr>
          <w:p w14:paraId="3724D579" w14:textId="77777777" w:rsidR="000D67A4" w:rsidRDefault="000D67A4" w:rsidP="00E10848">
            <w:pPr>
              <w:pStyle w:val="AS-P0"/>
              <w:jc w:val="center"/>
              <w:rPr>
                <w:bCs/>
                <w:sz w:val="20"/>
                <w:szCs w:val="20"/>
              </w:rPr>
            </w:pPr>
            <w:r>
              <w:rPr>
                <w:bCs/>
                <w:sz w:val="20"/>
                <w:szCs w:val="20"/>
              </w:rPr>
              <w:t>22.</w:t>
            </w:r>
          </w:p>
        </w:tc>
        <w:tc>
          <w:tcPr>
            <w:tcW w:w="6237" w:type="dxa"/>
            <w:tcBorders>
              <w:top w:val="nil"/>
              <w:bottom w:val="nil"/>
            </w:tcBorders>
          </w:tcPr>
          <w:p w14:paraId="1B1E6138" w14:textId="77777777" w:rsidR="000D67A4" w:rsidRPr="00F44DE2" w:rsidRDefault="007B1B70" w:rsidP="00635AFB">
            <w:pPr>
              <w:pStyle w:val="AS-P0"/>
              <w:tabs>
                <w:tab w:val="clear" w:pos="567"/>
                <w:tab w:val="right" w:leader="dot" w:pos="6021"/>
              </w:tabs>
              <w:jc w:val="left"/>
              <w:rPr>
                <w:sz w:val="20"/>
                <w:szCs w:val="20"/>
              </w:rPr>
            </w:pPr>
            <w:r w:rsidRPr="00AA08EC">
              <w:rPr>
                <w:sz w:val="20"/>
                <w:szCs w:val="20"/>
              </w:rPr>
              <w:t xml:space="preserve">Very severe facial disfigurement rendering the volunteer </w:t>
            </w:r>
            <w:r>
              <w:rPr>
                <w:sz w:val="20"/>
                <w:szCs w:val="20"/>
              </w:rPr>
              <w:t>in</w:t>
            </w:r>
            <w:r w:rsidRPr="00AA08EC">
              <w:rPr>
                <w:sz w:val="20"/>
                <w:szCs w:val="20"/>
              </w:rPr>
              <w:t>capable of mixing with the public</w:t>
            </w:r>
            <w:r w:rsidR="00216992">
              <w:rPr>
                <w:sz w:val="20"/>
                <w:szCs w:val="20"/>
              </w:rPr>
              <w:t> </w:t>
            </w:r>
            <w:r w:rsidR="006D6AD6">
              <w:rPr>
                <w:sz w:val="20"/>
                <w:szCs w:val="20"/>
              </w:rPr>
              <w:tab/>
            </w:r>
          </w:p>
        </w:tc>
        <w:tc>
          <w:tcPr>
            <w:tcW w:w="1646" w:type="dxa"/>
            <w:gridSpan w:val="2"/>
            <w:tcBorders>
              <w:top w:val="nil"/>
              <w:bottom w:val="nil"/>
              <w:right w:val="nil"/>
            </w:tcBorders>
          </w:tcPr>
          <w:p w14:paraId="77846826" w14:textId="77777777" w:rsidR="006D6AD6" w:rsidRDefault="006D6AD6" w:rsidP="000D67A4">
            <w:pPr>
              <w:pStyle w:val="AS-P0"/>
              <w:jc w:val="center"/>
              <w:rPr>
                <w:sz w:val="20"/>
                <w:szCs w:val="20"/>
              </w:rPr>
            </w:pPr>
          </w:p>
          <w:p w14:paraId="2D9C6C99" w14:textId="77777777" w:rsidR="000D67A4" w:rsidRPr="00F44DE2" w:rsidRDefault="000D67A4" w:rsidP="000D67A4">
            <w:pPr>
              <w:pStyle w:val="AS-P0"/>
              <w:jc w:val="center"/>
              <w:rPr>
                <w:sz w:val="20"/>
                <w:szCs w:val="20"/>
              </w:rPr>
            </w:pPr>
            <w:r>
              <w:rPr>
                <w:sz w:val="20"/>
                <w:szCs w:val="20"/>
              </w:rPr>
              <w:t>100</w:t>
            </w:r>
          </w:p>
        </w:tc>
      </w:tr>
      <w:tr w:rsidR="000D67A4" w:rsidRPr="00D95D5A" w14:paraId="2EC436CB" w14:textId="77777777" w:rsidTr="00635AFB">
        <w:tc>
          <w:tcPr>
            <w:tcW w:w="709" w:type="dxa"/>
            <w:tcBorders>
              <w:top w:val="nil"/>
              <w:left w:val="nil"/>
              <w:bottom w:val="nil"/>
            </w:tcBorders>
          </w:tcPr>
          <w:p w14:paraId="2205C805" w14:textId="77777777" w:rsidR="000D67A4" w:rsidRDefault="000D67A4" w:rsidP="00E10848">
            <w:pPr>
              <w:pStyle w:val="AS-P0"/>
              <w:jc w:val="center"/>
              <w:rPr>
                <w:bCs/>
                <w:sz w:val="20"/>
                <w:szCs w:val="20"/>
              </w:rPr>
            </w:pPr>
            <w:r>
              <w:rPr>
                <w:bCs/>
                <w:sz w:val="20"/>
                <w:szCs w:val="20"/>
              </w:rPr>
              <w:t>23.</w:t>
            </w:r>
          </w:p>
        </w:tc>
        <w:tc>
          <w:tcPr>
            <w:tcW w:w="6237" w:type="dxa"/>
            <w:tcBorders>
              <w:top w:val="nil"/>
              <w:bottom w:val="nil"/>
            </w:tcBorders>
          </w:tcPr>
          <w:p w14:paraId="52D71958" w14:textId="77777777" w:rsidR="000D67A4" w:rsidRPr="00F44DE2" w:rsidRDefault="00DB1465" w:rsidP="00635AFB">
            <w:pPr>
              <w:pStyle w:val="AS-P0"/>
              <w:tabs>
                <w:tab w:val="clear" w:pos="567"/>
                <w:tab w:val="right" w:leader="dot" w:pos="6021"/>
              </w:tabs>
              <w:jc w:val="left"/>
              <w:rPr>
                <w:sz w:val="20"/>
                <w:szCs w:val="20"/>
              </w:rPr>
            </w:pPr>
            <w:r w:rsidRPr="00AA08EC">
              <w:rPr>
                <w:sz w:val="20"/>
                <w:szCs w:val="20"/>
              </w:rPr>
              <w:t>Severe facial disfigurement rendering employment in contact with the public impossible</w:t>
            </w:r>
            <w:r w:rsidR="00216992">
              <w:rPr>
                <w:sz w:val="20"/>
                <w:szCs w:val="20"/>
              </w:rPr>
              <w:t> </w:t>
            </w:r>
            <w:r w:rsidR="006D6AD6">
              <w:rPr>
                <w:sz w:val="20"/>
                <w:szCs w:val="20"/>
              </w:rPr>
              <w:tab/>
            </w:r>
          </w:p>
        </w:tc>
        <w:tc>
          <w:tcPr>
            <w:tcW w:w="1646" w:type="dxa"/>
            <w:gridSpan w:val="2"/>
            <w:tcBorders>
              <w:top w:val="nil"/>
              <w:bottom w:val="nil"/>
              <w:right w:val="nil"/>
            </w:tcBorders>
          </w:tcPr>
          <w:p w14:paraId="20F42148" w14:textId="77777777" w:rsidR="006D6AD6" w:rsidRDefault="006D6AD6" w:rsidP="000D67A4">
            <w:pPr>
              <w:pStyle w:val="AS-P0"/>
              <w:jc w:val="center"/>
              <w:rPr>
                <w:sz w:val="20"/>
                <w:szCs w:val="20"/>
              </w:rPr>
            </w:pPr>
          </w:p>
          <w:p w14:paraId="50AD989A" w14:textId="77777777" w:rsidR="000D67A4" w:rsidRPr="00F44DE2" w:rsidRDefault="000D67A4" w:rsidP="000D67A4">
            <w:pPr>
              <w:pStyle w:val="AS-P0"/>
              <w:jc w:val="center"/>
              <w:rPr>
                <w:sz w:val="20"/>
                <w:szCs w:val="20"/>
              </w:rPr>
            </w:pPr>
            <w:r>
              <w:rPr>
                <w:sz w:val="20"/>
                <w:szCs w:val="20"/>
              </w:rPr>
              <w:t>80</w:t>
            </w:r>
          </w:p>
        </w:tc>
      </w:tr>
      <w:tr w:rsidR="000D67A4" w:rsidRPr="00D95D5A" w14:paraId="0FE9FF90" w14:textId="77777777" w:rsidTr="00635AFB">
        <w:tc>
          <w:tcPr>
            <w:tcW w:w="709" w:type="dxa"/>
            <w:tcBorders>
              <w:top w:val="nil"/>
              <w:left w:val="nil"/>
              <w:bottom w:val="nil"/>
            </w:tcBorders>
          </w:tcPr>
          <w:p w14:paraId="3876E456" w14:textId="77777777" w:rsidR="000D67A4" w:rsidRDefault="000D67A4" w:rsidP="00E10848">
            <w:pPr>
              <w:pStyle w:val="AS-P0"/>
              <w:jc w:val="center"/>
              <w:rPr>
                <w:bCs/>
                <w:sz w:val="20"/>
                <w:szCs w:val="20"/>
              </w:rPr>
            </w:pPr>
          </w:p>
        </w:tc>
        <w:tc>
          <w:tcPr>
            <w:tcW w:w="6237" w:type="dxa"/>
            <w:tcBorders>
              <w:top w:val="nil"/>
              <w:bottom w:val="nil"/>
            </w:tcBorders>
          </w:tcPr>
          <w:p w14:paraId="442281DF" w14:textId="77777777" w:rsidR="000D67A4" w:rsidRPr="00F44DE2" w:rsidRDefault="009C662E" w:rsidP="00635AFB">
            <w:pPr>
              <w:pStyle w:val="AS-P0"/>
              <w:tabs>
                <w:tab w:val="clear" w:pos="567"/>
                <w:tab w:val="right" w:leader="dot" w:pos="6021"/>
              </w:tabs>
              <w:jc w:val="center"/>
              <w:rPr>
                <w:sz w:val="20"/>
                <w:szCs w:val="20"/>
              </w:rPr>
            </w:pPr>
            <w:r>
              <w:rPr>
                <w:smallCaps/>
                <w:sz w:val="20"/>
                <w:szCs w:val="20"/>
              </w:rPr>
              <w:t>Other Disabilities</w:t>
            </w:r>
          </w:p>
        </w:tc>
        <w:tc>
          <w:tcPr>
            <w:tcW w:w="1646" w:type="dxa"/>
            <w:gridSpan w:val="2"/>
            <w:tcBorders>
              <w:top w:val="nil"/>
              <w:bottom w:val="nil"/>
              <w:right w:val="nil"/>
            </w:tcBorders>
          </w:tcPr>
          <w:p w14:paraId="7ADD1E8D" w14:textId="77777777" w:rsidR="000D67A4" w:rsidRDefault="000D67A4" w:rsidP="000D67A4">
            <w:pPr>
              <w:pStyle w:val="AS-P0"/>
              <w:jc w:val="center"/>
              <w:rPr>
                <w:sz w:val="20"/>
                <w:szCs w:val="20"/>
              </w:rPr>
            </w:pPr>
          </w:p>
        </w:tc>
      </w:tr>
      <w:tr w:rsidR="000D67A4" w:rsidRPr="00D95D5A" w14:paraId="0ADF1E7B" w14:textId="77777777" w:rsidTr="00635AFB">
        <w:tc>
          <w:tcPr>
            <w:tcW w:w="709" w:type="dxa"/>
            <w:tcBorders>
              <w:top w:val="nil"/>
              <w:left w:val="nil"/>
              <w:bottom w:val="nil"/>
            </w:tcBorders>
          </w:tcPr>
          <w:p w14:paraId="1EFDE000" w14:textId="77777777" w:rsidR="000D67A4" w:rsidRDefault="000D67A4" w:rsidP="00E10848">
            <w:pPr>
              <w:pStyle w:val="AS-P0"/>
              <w:jc w:val="center"/>
              <w:rPr>
                <w:bCs/>
                <w:sz w:val="20"/>
                <w:szCs w:val="20"/>
              </w:rPr>
            </w:pPr>
            <w:r>
              <w:rPr>
                <w:bCs/>
                <w:sz w:val="20"/>
                <w:szCs w:val="20"/>
              </w:rPr>
              <w:t>24.</w:t>
            </w:r>
          </w:p>
        </w:tc>
        <w:tc>
          <w:tcPr>
            <w:tcW w:w="6237" w:type="dxa"/>
            <w:tcBorders>
              <w:top w:val="nil"/>
              <w:bottom w:val="nil"/>
            </w:tcBorders>
          </w:tcPr>
          <w:p w14:paraId="0C872BAE" w14:textId="77777777" w:rsidR="000D67A4" w:rsidRPr="00F44DE2" w:rsidRDefault="005A65A4" w:rsidP="00635AFB">
            <w:pPr>
              <w:pStyle w:val="AS-P0"/>
              <w:tabs>
                <w:tab w:val="clear" w:pos="567"/>
                <w:tab w:val="right" w:leader="dot" w:pos="6021"/>
              </w:tabs>
              <w:jc w:val="left"/>
              <w:rPr>
                <w:sz w:val="20"/>
                <w:szCs w:val="20"/>
              </w:rPr>
            </w:pPr>
            <w:r w:rsidRPr="00AA08EC">
              <w:rPr>
                <w:sz w:val="20"/>
                <w:szCs w:val="20"/>
              </w:rPr>
              <w:t>Wounds, injuries or diseases resulting in the volunteer being permanently bedridden or totally disabled</w:t>
            </w:r>
            <w:r w:rsidR="00216992">
              <w:rPr>
                <w:sz w:val="20"/>
                <w:szCs w:val="20"/>
              </w:rPr>
              <w:t> </w:t>
            </w:r>
            <w:r w:rsidR="006D6AD6">
              <w:rPr>
                <w:sz w:val="20"/>
                <w:szCs w:val="20"/>
              </w:rPr>
              <w:tab/>
            </w:r>
          </w:p>
        </w:tc>
        <w:tc>
          <w:tcPr>
            <w:tcW w:w="1646" w:type="dxa"/>
            <w:gridSpan w:val="2"/>
            <w:tcBorders>
              <w:top w:val="nil"/>
              <w:bottom w:val="nil"/>
              <w:right w:val="nil"/>
            </w:tcBorders>
          </w:tcPr>
          <w:p w14:paraId="38A37738" w14:textId="77777777" w:rsidR="006D6AD6" w:rsidRDefault="006D6AD6" w:rsidP="000D67A4">
            <w:pPr>
              <w:pStyle w:val="AS-P0"/>
              <w:jc w:val="center"/>
              <w:rPr>
                <w:sz w:val="20"/>
                <w:szCs w:val="20"/>
              </w:rPr>
            </w:pPr>
          </w:p>
          <w:p w14:paraId="72218458" w14:textId="77777777" w:rsidR="000D67A4" w:rsidRPr="00F44DE2" w:rsidRDefault="000D67A4" w:rsidP="000D67A4">
            <w:pPr>
              <w:pStyle w:val="AS-P0"/>
              <w:jc w:val="center"/>
              <w:rPr>
                <w:sz w:val="20"/>
                <w:szCs w:val="20"/>
              </w:rPr>
            </w:pPr>
            <w:r>
              <w:rPr>
                <w:sz w:val="20"/>
                <w:szCs w:val="20"/>
              </w:rPr>
              <w:t>100</w:t>
            </w:r>
          </w:p>
        </w:tc>
      </w:tr>
      <w:tr w:rsidR="000D67A4" w:rsidRPr="00D95D5A" w14:paraId="0F1AEAC8" w14:textId="77777777" w:rsidTr="00635AFB">
        <w:tc>
          <w:tcPr>
            <w:tcW w:w="709" w:type="dxa"/>
            <w:tcBorders>
              <w:top w:val="nil"/>
              <w:left w:val="nil"/>
              <w:bottom w:val="nil"/>
            </w:tcBorders>
          </w:tcPr>
          <w:p w14:paraId="2CA10790" w14:textId="77777777" w:rsidR="000D67A4" w:rsidRDefault="000D67A4" w:rsidP="00E10848">
            <w:pPr>
              <w:pStyle w:val="AS-P0"/>
              <w:jc w:val="center"/>
              <w:rPr>
                <w:bCs/>
                <w:sz w:val="20"/>
                <w:szCs w:val="20"/>
              </w:rPr>
            </w:pPr>
            <w:r>
              <w:rPr>
                <w:bCs/>
                <w:sz w:val="20"/>
                <w:szCs w:val="20"/>
              </w:rPr>
              <w:t>25.</w:t>
            </w:r>
          </w:p>
        </w:tc>
        <w:tc>
          <w:tcPr>
            <w:tcW w:w="6237" w:type="dxa"/>
            <w:tcBorders>
              <w:top w:val="nil"/>
              <w:bottom w:val="nil"/>
            </w:tcBorders>
          </w:tcPr>
          <w:p w14:paraId="38ABDF9A" w14:textId="77777777" w:rsidR="000D67A4" w:rsidRPr="00F44DE2" w:rsidRDefault="005A65A4" w:rsidP="00635AFB">
            <w:pPr>
              <w:pStyle w:val="AS-P0"/>
              <w:tabs>
                <w:tab w:val="clear" w:pos="567"/>
                <w:tab w:val="right" w:leader="dot" w:pos="6021"/>
              </w:tabs>
              <w:rPr>
                <w:sz w:val="20"/>
                <w:szCs w:val="20"/>
              </w:rPr>
            </w:pPr>
            <w:r>
              <w:rPr>
                <w:sz w:val="20"/>
                <w:szCs w:val="20"/>
              </w:rPr>
              <w:t>Total loss of speech</w:t>
            </w:r>
            <w:r w:rsidR="00216992">
              <w:rPr>
                <w:sz w:val="20"/>
                <w:szCs w:val="20"/>
              </w:rPr>
              <w:t> </w:t>
            </w:r>
            <w:r w:rsidR="00DD3F0A">
              <w:rPr>
                <w:sz w:val="20"/>
                <w:szCs w:val="20"/>
              </w:rPr>
              <w:tab/>
            </w:r>
          </w:p>
        </w:tc>
        <w:tc>
          <w:tcPr>
            <w:tcW w:w="1646" w:type="dxa"/>
            <w:gridSpan w:val="2"/>
            <w:tcBorders>
              <w:top w:val="nil"/>
              <w:bottom w:val="nil"/>
              <w:right w:val="nil"/>
            </w:tcBorders>
          </w:tcPr>
          <w:p w14:paraId="34ADEAF1" w14:textId="77777777" w:rsidR="000D67A4" w:rsidRPr="00F44DE2" w:rsidRDefault="000D67A4" w:rsidP="000D67A4">
            <w:pPr>
              <w:pStyle w:val="AS-P0"/>
              <w:jc w:val="center"/>
              <w:rPr>
                <w:sz w:val="20"/>
                <w:szCs w:val="20"/>
              </w:rPr>
            </w:pPr>
            <w:r>
              <w:rPr>
                <w:sz w:val="20"/>
                <w:szCs w:val="20"/>
              </w:rPr>
              <w:t>80</w:t>
            </w:r>
          </w:p>
        </w:tc>
      </w:tr>
      <w:tr w:rsidR="000D67A4" w:rsidRPr="00D95D5A" w14:paraId="01AD1863" w14:textId="77777777" w:rsidTr="00635AFB">
        <w:tc>
          <w:tcPr>
            <w:tcW w:w="709" w:type="dxa"/>
            <w:tcBorders>
              <w:top w:val="nil"/>
              <w:left w:val="nil"/>
              <w:bottom w:val="nil"/>
            </w:tcBorders>
          </w:tcPr>
          <w:p w14:paraId="16ADBC39" w14:textId="77777777" w:rsidR="000D67A4" w:rsidRDefault="000D67A4" w:rsidP="00E10848">
            <w:pPr>
              <w:pStyle w:val="AS-P0"/>
              <w:jc w:val="center"/>
              <w:rPr>
                <w:bCs/>
                <w:sz w:val="20"/>
                <w:szCs w:val="20"/>
              </w:rPr>
            </w:pPr>
            <w:r>
              <w:rPr>
                <w:bCs/>
                <w:sz w:val="20"/>
                <w:szCs w:val="20"/>
              </w:rPr>
              <w:t>26.</w:t>
            </w:r>
          </w:p>
        </w:tc>
        <w:tc>
          <w:tcPr>
            <w:tcW w:w="6237" w:type="dxa"/>
            <w:tcBorders>
              <w:top w:val="nil"/>
              <w:bottom w:val="nil"/>
            </w:tcBorders>
          </w:tcPr>
          <w:p w14:paraId="221A87B6" w14:textId="77777777" w:rsidR="000D67A4" w:rsidRPr="00F44DE2" w:rsidRDefault="005A65A4" w:rsidP="00635AFB">
            <w:pPr>
              <w:pStyle w:val="AS-P0"/>
              <w:tabs>
                <w:tab w:val="clear" w:pos="567"/>
                <w:tab w:val="right" w:leader="dot" w:pos="6021"/>
              </w:tabs>
              <w:rPr>
                <w:sz w:val="20"/>
                <w:szCs w:val="20"/>
              </w:rPr>
            </w:pPr>
            <w:r>
              <w:rPr>
                <w:sz w:val="20"/>
                <w:szCs w:val="20"/>
              </w:rPr>
              <w:t>Loss of both testicles</w:t>
            </w:r>
            <w:r w:rsidR="00216992">
              <w:rPr>
                <w:sz w:val="20"/>
                <w:szCs w:val="20"/>
              </w:rPr>
              <w:t> </w:t>
            </w:r>
            <w:r w:rsidR="00DD3F0A">
              <w:rPr>
                <w:sz w:val="20"/>
                <w:szCs w:val="20"/>
              </w:rPr>
              <w:tab/>
            </w:r>
          </w:p>
        </w:tc>
        <w:tc>
          <w:tcPr>
            <w:tcW w:w="1646" w:type="dxa"/>
            <w:gridSpan w:val="2"/>
            <w:tcBorders>
              <w:top w:val="nil"/>
              <w:bottom w:val="nil"/>
              <w:right w:val="nil"/>
            </w:tcBorders>
          </w:tcPr>
          <w:p w14:paraId="6ED52303" w14:textId="77777777" w:rsidR="000D67A4" w:rsidRPr="00F44DE2" w:rsidRDefault="000D67A4" w:rsidP="000D67A4">
            <w:pPr>
              <w:pStyle w:val="AS-P0"/>
              <w:jc w:val="center"/>
              <w:rPr>
                <w:sz w:val="20"/>
                <w:szCs w:val="20"/>
              </w:rPr>
            </w:pPr>
            <w:r>
              <w:rPr>
                <w:sz w:val="20"/>
                <w:szCs w:val="20"/>
              </w:rPr>
              <w:t>70</w:t>
            </w:r>
          </w:p>
        </w:tc>
      </w:tr>
      <w:tr w:rsidR="000D67A4" w:rsidRPr="00D95D5A" w14:paraId="74E16A08" w14:textId="77777777" w:rsidTr="00635AFB">
        <w:tc>
          <w:tcPr>
            <w:tcW w:w="709" w:type="dxa"/>
            <w:tcBorders>
              <w:top w:val="nil"/>
              <w:left w:val="nil"/>
              <w:bottom w:val="nil"/>
            </w:tcBorders>
          </w:tcPr>
          <w:p w14:paraId="688D4FD3" w14:textId="77777777" w:rsidR="000D67A4" w:rsidRDefault="000D67A4" w:rsidP="00E10848">
            <w:pPr>
              <w:pStyle w:val="AS-P0"/>
              <w:jc w:val="center"/>
              <w:rPr>
                <w:bCs/>
                <w:sz w:val="20"/>
                <w:szCs w:val="20"/>
              </w:rPr>
            </w:pPr>
            <w:r>
              <w:rPr>
                <w:bCs/>
                <w:sz w:val="20"/>
                <w:szCs w:val="20"/>
              </w:rPr>
              <w:t>27.</w:t>
            </w:r>
          </w:p>
        </w:tc>
        <w:tc>
          <w:tcPr>
            <w:tcW w:w="6237" w:type="dxa"/>
            <w:tcBorders>
              <w:top w:val="nil"/>
              <w:bottom w:val="nil"/>
            </w:tcBorders>
          </w:tcPr>
          <w:p w14:paraId="103C44E6" w14:textId="77777777" w:rsidR="000D67A4" w:rsidRPr="00F44DE2" w:rsidRDefault="005A65A4" w:rsidP="00635AFB">
            <w:pPr>
              <w:pStyle w:val="AS-P0"/>
              <w:tabs>
                <w:tab w:val="clear" w:pos="567"/>
                <w:tab w:val="right" w:leader="dot" w:pos="6021"/>
              </w:tabs>
              <w:rPr>
                <w:sz w:val="20"/>
                <w:szCs w:val="20"/>
              </w:rPr>
            </w:pPr>
            <w:r>
              <w:rPr>
                <w:sz w:val="20"/>
                <w:szCs w:val="20"/>
              </w:rPr>
              <w:t>Loss of a kidney</w:t>
            </w:r>
            <w:r w:rsidR="00216992">
              <w:rPr>
                <w:sz w:val="20"/>
                <w:szCs w:val="20"/>
              </w:rPr>
              <w:t> </w:t>
            </w:r>
            <w:r w:rsidR="00DD3F0A">
              <w:rPr>
                <w:sz w:val="20"/>
                <w:szCs w:val="20"/>
              </w:rPr>
              <w:tab/>
            </w:r>
          </w:p>
        </w:tc>
        <w:tc>
          <w:tcPr>
            <w:tcW w:w="1646" w:type="dxa"/>
            <w:gridSpan w:val="2"/>
            <w:tcBorders>
              <w:top w:val="nil"/>
              <w:bottom w:val="nil"/>
              <w:right w:val="nil"/>
            </w:tcBorders>
          </w:tcPr>
          <w:p w14:paraId="732BDD9B" w14:textId="77777777" w:rsidR="000D67A4" w:rsidRPr="00F44DE2" w:rsidRDefault="000D67A4" w:rsidP="000D67A4">
            <w:pPr>
              <w:pStyle w:val="AS-P0"/>
              <w:jc w:val="center"/>
              <w:rPr>
                <w:sz w:val="20"/>
                <w:szCs w:val="20"/>
              </w:rPr>
            </w:pPr>
            <w:r>
              <w:rPr>
                <w:sz w:val="20"/>
                <w:szCs w:val="20"/>
              </w:rPr>
              <w:t>30</w:t>
            </w:r>
          </w:p>
        </w:tc>
      </w:tr>
      <w:tr w:rsidR="000D67A4" w:rsidRPr="00D95D5A" w14:paraId="662F1248" w14:textId="77777777" w:rsidTr="00635AFB">
        <w:tc>
          <w:tcPr>
            <w:tcW w:w="709" w:type="dxa"/>
            <w:tcBorders>
              <w:top w:val="nil"/>
              <w:left w:val="nil"/>
              <w:bottom w:val="nil"/>
            </w:tcBorders>
          </w:tcPr>
          <w:p w14:paraId="06ADB650" w14:textId="77777777" w:rsidR="000D67A4" w:rsidRDefault="000D67A4" w:rsidP="00E10848">
            <w:pPr>
              <w:pStyle w:val="AS-P0"/>
              <w:jc w:val="center"/>
              <w:rPr>
                <w:bCs/>
                <w:sz w:val="20"/>
                <w:szCs w:val="20"/>
              </w:rPr>
            </w:pPr>
            <w:r>
              <w:rPr>
                <w:bCs/>
                <w:sz w:val="20"/>
                <w:szCs w:val="20"/>
              </w:rPr>
              <w:t>28.</w:t>
            </w:r>
          </w:p>
        </w:tc>
        <w:tc>
          <w:tcPr>
            <w:tcW w:w="6237" w:type="dxa"/>
            <w:tcBorders>
              <w:top w:val="nil"/>
              <w:bottom w:val="nil"/>
            </w:tcBorders>
          </w:tcPr>
          <w:p w14:paraId="5137C2D9" w14:textId="77777777" w:rsidR="000D67A4" w:rsidRPr="00F44DE2" w:rsidRDefault="005A65A4" w:rsidP="00635AFB">
            <w:pPr>
              <w:pStyle w:val="AS-P0"/>
              <w:tabs>
                <w:tab w:val="clear" w:pos="567"/>
                <w:tab w:val="right" w:leader="dot" w:pos="6021"/>
              </w:tabs>
              <w:rPr>
                <w:sz w:val="20"/>
                <w:szCs w:val="20"/>
              </w:rPr>
            </w:pPr>
            <w:r>
              <w:rPr>
                <w:sz w:val="20"/>
                <w:szCs w:val="20"/>
              </w:rPr>
              <w:t>Loss of one testicle</w:t>
            </w:r>
            <w:r w:rsidR="00216992">
              <w:rPr>
                <w:sz w:val="20"/>
                <w:szCs w:val="20"/>
              </w:rPr>
              <w:t> </w:t>
            </w:r>
            <w:r w:rsidR="00DD3F0A">
              <w:rPr>
                <w:sz w:val="20"/>
                <w:szCs w:val="20"/>
              </w:rPr>
              <w:tab/>
            </w:r>
          </w:p>
        </w:tc>
        <w:tc>
          <w:tcPr>
            <w:tcW w:w="1646" w:type="dxa"/>
            <w:gridSpan w:val="2"/>
            <w:tcBorders>
              <w:top w:val="nil"/>
              <w:bottom w:val="nil"/>
              <w:right w:val="nil"/>
            </w:tcBorders>
          </w:tcPr>
          <w:p w14:paraId="633AE9FA" w14:textId="77777777" w:rsidR="000D67A4" w:rsidRPr="00F44DE2" w:rsidRDefault="000D67A4" w:rsidP="000D67A4">
            <w:pPr>
              <w:pStyle w:val="AS-P0"/>
              <w:jc w:val="center"/>
              <w:rPr>
                <w:sz w:val="20"/>
                <w:szCs w:val="20"/>
              </w:rPr>
            </w:pPr>
            <w:r>
              <w:rPr>
                <w:sz w:val="20"/>
                <w:szCs w:val="20"/>
              </w:rPr>
              <w:t>20</w:t>
            </w:r>
          </w:p>
        </w:tc>
      </w:tr>
      <w:tr w:rsidR="000D67A4" w:rsidRPr="00D95D5A" w14:paraId="37233BA1" w14:textId="77777777" w:rsidTr="00635AFB">
        <w:tc>
          <w:tcPr>
            <w:tcW w:w="709" w:type="dxa"/>
            <w:tcBorders>
              <w:top w:val="nil"/>
              <w:left w:val="nil"/>
              <w:bottom w:val="nil"/>
            </w:tcBorders>
          </w:tcPr>
          <w:p w14:paraId="36DD34AA" w14:textId="77777777" w:rsidR="000D67A4" w:rsidRDefault="000D67A4" w:rsidP="00E10848">
            <w:pPr>
              <w:pStyle w:val="AS-P0"/>
              <w:jc w:val="center"/>
              <w:rPr>
                <w:bCs/>
                <w:sz w:val="20"/>
                <w:szCs w:val="20"/>
              </w:rPr>
            </w:pPr>
          </w:p>
        </w:tc>
        <w:tc>
          <w:tcPr>
            <w:tcW w:w="6237" w:type="dxa"/>
            <w:tcBorders>
              <w:top w:val="nil"/>
              <w:bottom w:val="nil"/>
            </w:tcBorders>
          </w:tcPr>
          <w:p w14:paraId="5F3A35CC" w14:textId="77777777" w:rsidR="000D67A4" w:rsidRPr="00F44DE2" w:rsidRDefault="00C812A1" w:rsidP="00635AFB">
            <w:pPr>
              <w:pStyle w:val="AS-P0"/>
              <w:tabs>
                <w:tab w:val="clear" w:pos="567"/>
                <w:tab w:val="right" w:leader="dot" w:pos="6021"/>
              </w:tabs>
              <w:jc w:val="center"/>
              <w:rPr>
                <w:sz w:val="20"/>
                <w:szCs w:val="20"/>
              </w:rPr>
            </w:pPr>
            <w:r>
              <w:rPr>
                <w:smallCaps/>
                <w:sz w:val="20"/>
                <w:szCs w:val="20"/>
              </w:rPr>
              <w:t>Combination of Certain</w:t>
            </w:r>
            <w:r w:rsidR="009C662E">
              <w:rPr>
                <w:smallCaps/>
                <w:sz w:val="20"/>
                <w:szCs w:val="20"/>
              </w:rPr>
              <w:t xml:space="preserve"> Disabilities</w:t>
            </w:r>
          </w:p>
        </w:tc>
        <w:tc>
          <w:tcPr>
            <w:tcW w:w="1646" w:type="dxa"/>
            <w:gridSpan w:val="2"/>
            <w:tcBorders>
              <w:top w:val="nil"/>
              <w:bottom w:val="nil"/>
              <w:right w:val="nil"/>
            </w:tcBorders>
          </w:tcPr>
          <w:p w14:paraId="572EBD5B" w14:textId="77777777" w:rsidR="000D67A4" w:rsidRDefault="000D67A4" w:rsidP="000D67A4">
            <w:pPr>
              <w:pStyle w:val="AS-P0"/>
              <w:jc w:val="center"/>
              <w:rPr>
                <w:sz w:val="20"/>
                <w:szCs w:val="20"/>
              </w:rPr>
            </w:pPr>
          </w:p>
        </w:tc>
      </w:tr>
      <w:tr w:rsidR="000D67A4" w:rsidRPr="00D95D5A" w14:paraId="0A39C27C" w14:textId="77777777" w:rsidTr="00635AFB">
        <w:tc>
          <w:tcPr>
            <w:tcW w:w="709" w:type="dxa"/>
            <w:tcBorders>
              <w:top w:val="nil"/>
              <w:left w:val="nil"/>
              <w:bottom w:val="nil"/>
            </w:tcBorders>
          </w:tcPr>
          <w:p w14:paraId="5DB354B8" w14:textId="77777777" w:rsidR="000D67A4" w:rsidRDefault="000D67A4" w:rsidP="00E10848">
            <w:pPr>
              <w:pStyle w:val="AS-P0"/>
              <w:jc w:val="center"/>
              <w:rPr>
                <w:bCs/>
                <w:sz w:val="20"/>
                <w:szCs w:val="20"/>
              </w:rPr>
            </w:pPr>
            <w:r>
              <w:rPr>
                <w:bCs/>
                <w:sz w:val="20"/>
                <w:szCs w:val="20"/>
              </w:rPr>
              <w:t>29.</w:t>
            </w:r>
          </w:p>
        </w:tc>
        <w:tc>
          <w:tcPr>
            <w:tcW w:w="6237" w:type="dxa"/>
            <w:tcBorders>
              <w:top w:val="nil"/>
              <w:bottom w:val="nil"/>
            </w:tcBorders>
          </w:tcPr>
          <w:p w14:paraId="43C610C1" w14:textId="77777777" w:rsidR="000D67A4" w:rsidRPr="00F44DE2" w:rsidRDefault="00A51A77" w:rsidP="00635AFB">
            <w:pPr>
              <w:pStyle w:val="AS-P0"/>
              <w:tabs>
                <w:tab w:val="clear" w:pos="567"/>
                <w:tab w:val="right" w:leader="dot" w:pos="6021"/>
              </w:tabs>
              <w:rPr>
                <w:sz w:val="20"/>
                <w:szCs w:val="20"/>
              </w:rPr>
            </w:pPr>
            <w:r>
              <w:rPr>
                <w:sz w:val="20"/>
                <w:szCs w:val="20"/>
              </w:rPr>
              <w:t>Loss of any two limbs</w:t>
            </w:r>
            <w:r w:rsidR="00216992">
              <w:rPr>
                <w:sz w:val="20"/>
                <w:szCs w:val="20"/>
              </w:rPr>
              <w:t> </w:t>
            </w:r>
            <w:r w:rsidR="00216992">
              <w:rPr>
                <w:sz w:val="20"/>
                <w:szCs w:val="20"/>
              </w:rPr>
              <w:tab/>
            </w:r>
          </w:p>
        </w:tc>
        <w:tc>
          <w:tcPr>
            <w:tcW w:w="1646" w:type="dxa"/>
            <w:gridSpan w:val="2"/>
            <w:tcBorders>
              <w:top w:val="nil"/>
              <w:bottom w:val="nil"/>
              <w:right w:val="nil"/>
            </w:tcBorders>
          </w:tcPr>
          <w:p w14:paraId="207D83E6" w14:textId="77777777" w:rsidR="000D67A4" w:rsidRPr="00F44DE2" w:rsidRDefault="00FA1A5A" w:rsidP="000D67A4">
            <w:pPr>
              <w:pStyle w:val="AS-P0"/>
              <w:jc w:val="center"/>
              <w:rPr>
                <w:sz w:val="20"/>
                <w:szCs w:val="20"/>
              </w:rPr>
            </w:pPr>
            <w:r>
              <w:rPr>
                <w:sz w:val="20"/>
                <w:szCs w:val="20"/>
              </w:rPr>
              <w:t>100</w:t>
            </w:r>
          </w:p>
        </w:tc>
      </w:tr>
      <w:tr w:rsidR="000D67A4" w:rsidRPr="00D95D5A" w14:paraId="6351FB72" w14:textId="77777777" w:rsidTr="00635AFB">
        <w:tc>
          <w:tcPr>
            <w:tcW w:w="709" w:type="dxa"/>
            <w:tcBorders>
              <w:top w:val="nil"/>
              <w:left w:val="nil"/>
              <w:bottom w:val="nil"/>
            </w:tcBorders>
          </w:tcPr>
          <w:p w14:paraId="64E6BDCD" w14:textId="77777777" w:rsidR="000D67A4" w:rsidRDefault="000D67A4" w:rsidP="00E10848">
            <w:pPr>
              <w:pStyle w:val="AS-P0"/>
              <w:jc w:val="center"/>
              <w:rPr>
                <w:bCs/>
                <w:sz w:val="20"/>
                <w:szCs w:val="20"/>
              </w:rPr>
            </w:pPr>
            <w:r>
              <w:rPr>
                <w:bCs/>
                <w:sz w:val="20"/>
                <w:szCs w:val="20"/>
              </w:rPr>
              <w:t>30.</w:t>
            </w:r>
          </w:p>
        </w:tc>
        <w:tc>
          <w:tcPr>
            <w:tcW w:w="6237" w:type="dxa"/>
            <w:tcBorders>
              <w:top w:val="nil"/>
              <w:bottom w:val="nil"/>
            </w:tcBorders>
          </w:tcPr>
          <w:p w14:paraId="030C4881" w14:textId="77777777" w:rsidR="000D67A4" w:rsidRPr="00F44DE2" w:rsidRDefault="00A51A77" w:rsidP="00635AFB">
            <w:pPr>
              <w:pStyle w:val="AS-P0"/>
              <w:tabs>
                <w:tab w:val="clear" w:pos="567"/>
                <w:tab w:val="right" w:leader="dot" w:pos="6021"/>
              </w:tabs>
              <w:rPr>
                <w:sz w:val="20"/>
                <w:szCs w:val="20"/>
              </w:rPr>
            </w:pPr>
            <w:r>
              <w:rPr>
                <w:sz w:val="20"/>
                <w:szCs w:val="20"/>
              </w:rPr>
              <w:t>Loss of an arm and an eye</w:t>
            </w:r>
            <w:r w:rsidR="00216992">
              <w:rPr>
                <w:sz w:val="20"/>
                <w:szCs w:val="20"/>
              </w:rPr>
              <w:t> </w:t>
            </w:r>
            <w:r w:rsidR="00216992">
              <w:rPr>
                <w:sz w:val="20"/>
                <w:szCs w:val="20"/>
              </w:rPr>
              <w:tab/>
            </w:r>
          </w:p>
        </w:tc>
        <w:tc>
          <w:tcPr>
            <w:tcW w:w="1646" w:type="dxa"/>
            <w:gridSpan w:val="2"/>
            <w:tcBorders>
              <w:top w:val="nil"/>
              <w:bottom w:val="nil"/>
              <w:right w:val="nil"/>
            </w:tcBorders>
          </w:tcPr>
          <w:p w14:paraId="094626FA" w14:textId="77777777" w:rsidR="000D67A4" w:rsidRPr="00F44DE2" w:rsidRDefault="00FA1A5A" w:rsidP="000D67A4">
            <w:pPr>
              <w:pStyle w:val="AS-P0"/>
              <w:jc w:val="center"/>
              <w:rPr>
                <w:sz w:val="20"/>
                <w:szCs w:val="20"/>
              </w:rPr>
            </w:pPr>
            <w:r>
              <w:rPr>
                <w:sz w:val="20"/>
                <w:szCs w:val="20"/>
              </w:rPr>
              <w:t>100</w:t>
            </w:r>
          </w:p>
        </w:tc>
      </w:tr>
      <w:tr w:rsidR="000D67A4" w:rsidRPr="00D95D5A" w14:paraId="11CA2AC3" w14:textId="77777777" w:rsidTr="00635AFB">
        <w:tc>
          <w:tcPr>
            <w:tcW w:w="709" w:type="dxa"/>
            <w:tcBorders>
              <w:top w:val="nil"/>
              <w:left w:val="nil"/>
              <w:bottom w:val="nil"/>
            </w:tcBorders>
          </w:tcPr>
          <w:p w14:paraId="5B281ED8" w14:textId="77777777" w:rsidR="000D67A4" w:rsidRDefault="000D67A4" w:rsidP="00E10848">
            <w:pPr>
              <w:pStyle w:val="AS-P0"/>
              <w:jc w:val="center"/>
              <w:rPr>
                <w:bCs/>
                <w:sz w:val="20"/>
                <w:szCs w:val="20"/>
              </w:rPr>
            </w:pPr>
            <w:r>
              <w:rPr>
                <w:bCs/>
                <w:sz w:val="20"/>
                <w:szCs w:val="20"/>
              </w:rPr>
              <w:t>31.</w:t>
            </w:r>
          </w:p>
        </w:tc>
        <w:tc>
          <w:tcPr>
            <w:tcW w:w="6237" w:type="dxa"/>
            <w:tcBorders>
              <w:top w:val="nil"/>
              <w:bottom w:val="nil"/>
            </w:tcBorders>
          </w:tcPr>
          <w:p w14:paraId="2D34183D" w14:textId="77777777" w:rsidR="000D67A4" w:rsidRPr="00F44DE2" w:rsidRDefault="00A51A77" w:rsidP="00635AFB">
            <w:pPr>
              <w:pStyle w:val="AS-P0"/>
              <w:tabs>
                <w:tab w:val="clear" w:pos="567"/>
                <w:tab w:val="right" w:leader="dot" w:pos="6021"/>
              </w:tabs>
              <w:rPr>
                <w:sz w:val="20"/>
                <w:szCs w:val="20"/>
              </w:rPr>
            </w:pPr>
            <w:r>
              <w:rPr>
                <w:sz w:val="20"/>
                <w:szCs w:val="20"/>
              </w:rPr>
              <w:t>Loss of a leg and an eye</w:t>
            </w:r>
            <w:r w:rsidR="00216992">
              <w:rPr>
                <w:sz w:val="20"/>
                <w:szCs w:val="20"/>
              </w:rPr>
              <w:t> </w:t>
            </w:r>
            <w:r w:rsidR="00216992">
              <w:rPr>
                <w:sz w:val="20"/>
                <w:szCs w:val="20"/>
              </w:rPr>
              <w:tab/>
            </w:r>
          </w:p>
        </w:tc>
        <w:tc>
          <w:tcPr>
            <w:tcW w:w="1646" w:type="dxa"/>
            <w:gridSpan w:val="2"/>
            <w:tcBorders>
              <w:top w:val="nil"/>
              <w:bottom w:val="nil"/>
              <w:right w:val="nil"/>
            </w:tcBorders>
          </w:tcPr>
          <w:p w14:paraId="4292B8D9" w14:textId="77777777" w:rsidR="000D67A4" w:rsidRPr="00F44DE2" w:rsidRDefault="00FA1A5A" w:rsidP="000D67A4">
            <w:pPr>
              <w:pStyle w:val="AS-P0"/>
              <w:jc w:val="center"/>
              <w:rPr>
                <w:sz w:val="20"/>
                <w:szCs w:val="20"/>
              </w:rPr>
            </w:pPr>
            <w:r>
              <w:rPr>
                <w:sz w:val="20"/>
                <w:szCs w:val="20"/>
              </w:rPr>
              <w:t>100</w:t>
            </w:r>
          </w:p>
        </w:tc>
      </w:tr>
      <w:tr w:rsidR="000D67A4" w:rsidRPr="00D95D5A" w14:paraId="30046173" w14:textId="77777777" w:rsidTr="00FD43F9">
        <w:tc>
          <w:tcPr>
            <w:tcW w:w="709" w:type="dxa"/>
            <w:tcBorders>
              <w:top w:val="nil"/>
              <w:left w:val="nil"/>
            </w:tcBorders>
            <w:tcMar>
              <w:bottom w:w="227" w:type="dxa"/>
            </w:tcMar>
          </w:tcPr>
          <w:p w14:paraId="13D72AB9" w14:textId="77777777" w:rsidR="000D67A4" w:rsidRDefault="000D67A4" w:rsidP="00E10848">
            <w:pPr>
              <w:pStyle w:val="AS-P0"/>
              <w:jc w:val="center"/>
              <w:rPr>
                <w:bCs/>
                <w:sz w:val="20"/>
                <w:szCs w:val="20"/>
              </w:rPr>
            </w:pPr>
            <w:r>
              <w:rPr>
                <w:bCs/>
                <w:sz w:val="20"/>
                <w:szCs w:val="20"/>
              </w:rPr>
              <w:t>32.</w:t>
            </w:r>
          </w:p>
        </w:tc>
        <w:tc>
          <w:tcPr>
            <w:tcW w:w="6237" w:type="dxa"/>
            <w:tcBorders>
              <w:top w:val="nil"/>
            </w:tcBorders>
            <w:tcMar>
              <w:bottom w:w="227" w:type="dxa"/>
            </w:tcMar>
          </w:tcPr>
          <w:p w14:paraId="408EB14E" w14:textId="77777777" w:rsidR="000D67A4" w:rsidRPr="00F44DE2" w:rsidRDefault="00D935C6" w:rsidP="00635AFB">
            <w:pPr>
              <w:pStyle w:val="AS-P0"/>
              <w:tabs>
                <w:tab w:val="clear" w:pos="567"/>
                <w:tab w:val="right" w:leader="dot" w:pos="6021"/>
              </w:tabs>
              <w:rPr>
                <w:sz w:val="20"/>
                <w:szCs w:val="20"/>
              </w:rPr>
            </w:pPr>
            <w:r>
              <w:rPr>
                <w:sz w:val="20"/>
                <w:szCs w:val="20"/>
              </w:rPr>
              <w:t>Loss of a hand and a foot</w:t>
            </w:r>
            <w:r w:rsidR="00635AFB">
              <w:rPr>
                <w:sz w:val="20"/>
                <w:szCs w:val="20"/>
              </w:rPr>
              <w:tab/>
            </w:r>
          </w:p>
        </w:tc>
        <w:tc>
          <w:tcPr>
            <w:tcW w:w="1646" w:type="dxa"/>
            <w:gridSpan w:val="2"/>
            <w:tcBorders>
              <w:top w:val="nil"/>
              <w:right w:val="nil"/>
            </w:tcBorders>
            <w:tcMar>
              <w:bottom w:w="227" w:type="dxa"/>
            </w:tcMar>
          </w:tcPr>
          <w:p w14:paraId="3D34DCB8" w14:textId="77777777" w:rsidR="000D67A4" w:rsidRPr="00F44DE2" w:rsidRDefault="00FA1A5A" w:rsidP="000D67A4">
            <w:pPr>
              <w:pStyle w:val="AS-P0"/>
              <w:jc w:val="center"/>
              <w:rPr>
                <w:sz w:val="20"/>
                <w:szCs w:val="20"/>
              </w:rPr>
            </w:pPr>
            <w:r>
              <w:rPr>
                <w:sz w:val="20"/>
                <w:szCs w:val="20"/>
              </w:rPr>
              <w:t>100</w:t>
            </w:r>
          </w:p>
        </w:tc>
      </w:tr>
    </w:tbl>
    <w:p w14:paraId="331B541E" w14:textId="77777777" w:rsidR="00A530A7" w:rsidRDefault="00A530A7" w:rsidP="00A530A7">
      <w:pPr>
        <w:pStyle w:val="AS-P0"/>
        <w:rPr>
          <w:b/>
          <w:bCs/>
        </w:rPr>
      </w:pPr>
    </w:p>
    <w:p w14:paraId="3A76C67C" w14:textId="77777777" w:rsidR="00A530A7" w:rsidRPr="004E24ED" w:rsidRDefault="00A530A7" w:rsidP="00A530A7">
      <w:pPr>
        <w:pStyle w:val="AS-P0"/>
        <w:rPr>
          <w:sz w:val="20"/>
          <w:szCs w:val="20"/>
        </w:rPr>
      </w:pPr>
      <w:r w:rsidRPr="004E24ED">
        <w:rPr>
          <w:i/>
          <w:sz w:val="20"/>
          <w:szCs w:val="20"/>
        </w:rPr>
        <w:t>Notes:</w:t>
      </w:r>
    </w:p>
    <w:p w14:paraId="79A956BD" w14:textId="77777777" w:rsidR="00A530A7" w:rsidRPr="004E24ED" w:rsidRDefault="00A530A7" w:rsidP="00A530A7">
      <w:pPr>
        <w:pStyle w:val="AS-P0"/>
        <w:rPr>
          <w:sz w:val="20"/>
          <w:szCs w:val="20"/>
        </w:rPr>
      </w:pPr>
    </w:p>
    <w:p w14:paraId="70718CBD" w14:textId="77777777" w:rsidR="00A530A7" w:rsidRPr="004E24ED" w:rsidRDefault="00A530A7" w:rsidP="004E24ED">
      <w:pPr>
        <w:pStyle w:val="AS-Pa"/>
        <w:ind w:left="851"/>
        <w:rPr>
          <w:sz w:val="20"/>
          <w:szCs w:val="20"/>
        </w:rPr>
      </w:pPr>
      <w:r w:rsidRPr="004E24ED">
        <w:rPr>
          <w:sz w:val="20"/>
          <w:szCs w:val="20"/>
        </w:rPr>
        <w:t xml:space="preserve">(a) </w:t>
      </w:r>
      <w:r w:rsidR="004E24ED" w:rsidRPr="004E24ED">
        <w:rPr>
          <w:sz w:val="20"/>
          <w:szCs w:val="20"/>
        </w:rPr>
        <w:tab/>
      </w:r>
      <w:r w:rsidRPr="004E24ED">
        <w:rPr>
          <w:sz w:val="20"/>
          <w:szCs w:val="20"/>
        </w:rPr>
        <w:t>The determination of the degree of disablement in respect of disabilities not specified in this Schedule shall be on the basis of physical or mental incapacitation only and shall be made by comparison with a normally healthy person of the same age and sex, without regard to loss of earning capacity in any particular occupation.</w:t>
      </w:r>
    </w:p>
    <w:p w14:paraId="4F312712" w14:textId="77777777" w:rsidR="00A530A7" w:rsidRPr="004E24ED" w:rsidRDefault="00A530A7" w:rsidP="004E24ED">
      <w:pPr>
        <w:pStyle w:val="AS-Pa"/>
        <w:ind w:left="851"/>
        <w:rPr>
          <w:sz w:val="20"/>
          <w:szCs w:val="20"/>
        </w:rPr>
      </w:pPr>
    </w:p>
    <w:p w14:paraId="2BB4B37C" w14:textId="77777777" w:rsidR="00A530A7" w:rsidRPr="004E24ED" w:rsidRDefault="00A530A7" w:rsidP="004E24ED">
      <w:pPr>
        <w:pStyle w:val="AS-Pa"/>
        <w:ind w:left="851"/>
        <w:rPr>
          <w:sz w:val="20"/>
          <w:szCs w:val="20"/>
        </w:rPr>
      </w:pPr>
      <w:r w:rsidRPr="004E24ED">
        <w:rPr>
          <w:sz w:val="20"/>
          <w:szCs w:val="20"/>
        </w:rPr>
        <w:t xml:space="preserve">(b) </w:t>
      </w:r>
      <w:r w:rsidR="004E24ED" w:rsidRPr="004E24ED">
        <w:rPr>
          <w:sz w:val="20"/>
          <w:szCs w:val="20"/>
        </w:rPr>
        <w:tab/>
      </w:r>
      <w:r w:rsidRPr="004E24ED">
        <w:rPr>
          <w:sz w:val="20"/>
          <w:szCs w:val="20"/>
        </w:rPr>
        <w:t>No combination of disabilities shall be deemed to exceed 100 per cent disablement.</w:t>
      </w:r>
    </w:p>
    <w:p w14:paraId="4E565CA2" w14:textId="77777777" w:rsidR="00280DCD" w:rsidRPr="00737805" w:rsidRDefault="00280DCD" w:rsidP="00447229">
      <w:pPr>
        <w:pStyle w:val="AS-P0"/>
      </w:pPr>
    </w:p>
    <w:sectPr w:rsidR="00280DCD" w:rsidRPr="00737805" w:rsidSect="00426221">
      <w:headerReference w:type="default" r:id="rId1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C9E5" w14:textId="77777777" w:rsidR="00B8353F" w:rsidRDefault="00B8353F">
      <w:r>
        <w:separator/>
      </w:r>
    </w:p>
  </w:endnote>
  <w:endnote w:type="continuationSeparator" w:id="0">
    <w:p w14:paraId="0ED07055" w14:textId="77777777" w:rsidR="00B8353F" w:rsidRDefault="00B8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B79E" w14:textId="77777777" w:rsidR="00B8353F" w:rsidRDefault="00B8353F">
      <w:r>
        <w:separator/>
      </w:r>
    </w:p>
  </w:footnote>
  <w:footnote w:type="continuationSeparator" w:id="0">
    <w:p w14:paraId="3060411C" w14:textId="77777777" w:rsidR="00B8353F" w:rsidRDefault="00B8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5480" w14:textId="1536575F" w:rsidR="007553F0" w:rsidRPr="00DC6273" w:rsidRDefault="007553F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F49CF">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1E368D2" w14:textId="77777777" w:rsidR="007553F0" w:rsidRDefault="007553F0" w:rsidP="00382133">
    <w:pPr>
      <w:pStyle w:val="ASHeader"/>
    </w:pPr>
    <w:r w:rsidRPr="001B76F4">
      <w:t>Military Pensions Act 84 of 1976</w:t>
    </w:r>
    <w:r>
      <w:t xml:space="preserve"> (RSA)</w:t>
    </w:r>
    <w:r w:rsidRPr="00DC6273">
      <w:t xml:space="preserve"> </w:t>
    </w:r>
  </w:p>
  <w:p w14:paraId="6C393493" w14:textId="77777777" w:rsidR="007553F0" w:rsidRPr="00940A34" w:rsidRDefault="007553F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7FA6"/>
    <w:multiLevelType w:val="hybridMultilevel"/>
    <w:tmpl w:val="8B141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F99790A"/>
    <w:multiLevelType w:val="hybridMultilevel"/>
    <w:tmpl w:val="A93AA1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AA505AF"/>
    <w:multiLevelType w:val="hybridMultilevel"/>
    <w:tmpl w:val="341A37F2"/>
    <w:lvl w:ilvl="0" w:tplc="5A667F0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6"/>
  </w:num>
  <w:num w:numId="5">
    <w:abstractNumId w:val="3"/>
  </w:num>
  <w:num w:numId="6">
    <w:abstractNumId w:val="7"/>
  </w:num>
  <w:num w:numId="7">
    <w:abstractNumId w:val="4"/>
  </w:num>
  <w:num w:numId="8">
    <w:abstractNumId w:val="5"/>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2MjEwMjMwsjA0MTQ0MDdU0lEKTi0uzszPAykwrAUAY9xrcCwAAAA="/>
  </w:docVars>
  <w:rsids>
    <w:rsidRoot w:val="007247C8"/>
    <w:rsid w:val="00000812"/>
    <w:rsid w:val="00001542"/>
    <w:rsid w:val="00001897"/>
    <w:rsid w:val="00002FB0"/>
    <w:rsid w:val="00003B97"/>
    <w:rsid w:val="00003DCF"/>
    <w:rsid w:val="00004F6B"/>
    <w:rsid w:val="00005EE8"/>
    <w:rsid w:val="00007A1F"/>
    <w:rsid w:val="00007ABD"/>
    <w:rsid w:val="00010B81"/>
    <w:rsid w:val="000133A8"/>
    <w:rsid w:val="00015F6F"/>
    <w:rsid w:val="00016E70"/>
    <w:rsid w:val="00023D2F"/>
    <w:rsid w:val="00023ED7"/>
    <w:rsid w:val="000242FF"/>
    <w:rsid w:val="00024D3E"/>
    <w:rsid w:val="00034BAA"/>
    <w:rsid w:val="00035386"/>
    <w:rsid w:val="00037C82"/>
    <w:rsid w:val="0004321A"/>
    <w:rsid w:val="00044972"/>
    <w:rsid w:val="00045A94"/>
    <w:rsid w:val="000468C7"/>
    <w:rsid w:val="000564B2"/>
    <w:rsid w:val="000575A7"/>
    <w:rsid w:val="000608EE"/>
    <w:rsid w:val="00060F88"/>
    <w:rsid w:val="000614EF"/>
    <w:rsid w:val="000622BB"/>
    <w:rsid w:val="00062F8A"/>
    <w:rsid w:val="00063AE6"/>
    <w:rsid w:val="00066DEF"/>
    <w:rsid w:val="00067E8A"/>
    <w:rsid w:val="0007067C"/>
    <w:rsid w:val="0007104C"/>
    <w:rsid w:val="000744EC"/>
    <w:rsid w:val="00074AFC"/>
    <w:rsid w:val="000757E1"/>
    <w:rsid w:val="00076063"/>
    <w:rsid w:val="000777AD"/>
    <w:rsid w:val="00077C38"/>
    <w:rsid w:val="0008014B"/>
    <w:rsid w:val="00080C29"/>
    <w:rsid w:val="00080C45"/>
    <w:rsid w:val="000814D8"/>
    <w:rsid w:val="00082452"/>
    <w:rsid w:val="000835C8"/>
    <w:rsid w:val="00083CE7"/>
    <w:rsid w:val="00084A4D"/>
    <w:rsid w:val="00090415"/>
    <w:rsid w:val="000907F3"/>
    <w:rsid w:val="00090FE3"/>
    <w:rsid w:val="000A23AB"/>
    <w:rsid w:val="000A2439"/>
    <w:rsid w:val="000A482C"/>
    <w:rsid w:val="000A4B36"/>
    <w:rsid w:val="000A4D98"/>
    <w:rsid w:val="000B4FB6"/>
    <w:rsid w:val="000B5001"/>
    <w:rsid w:val="000B54EB"/>
    <w:rsid w:val="000B5AF4"/>
    <w:rsid w:val="000B606D"/>
    <w:rsid w:val="000B60FA"/>
    <w:rsid w:val="000B6538"/>
    <w:rsid w:val="000C01AC"/>
    <w:rsid w:val="000C3BCE"/>
    <w:rsid w:val="000C416E"/>
    <w:rsid w:val="000C5263"/>
    <w:rsid w:val="000D2E7B"/>
    <w:rsid w:val="000D2F5A"/>
    <w:rsid w:val="000D3B3A"/>
    <w:rsid w:val="000D63BE"/>
    <w:rsid w:val="000D67A4"/>
    <w:rsid w:val="000D77B7"/>
    <w:rsid w:val="000E21FC"/>
    <w:rsid w:val="000E3EEA"/>
    <w:rsid w:val="000E427F"/>
    <w:rsid w:val="000E5C90"/>
    <w:rsid w:val="000E6121"/>
    <w:rsid w:val="000E6196"/>
    <w:rsid w:val="000E6CF0"/>
    <w:rsid w:val="000E7461"/>
    <w:rsid w:val="000F0DA7"/>
    <w:rsid w:val="000F1E72"/>
    <w:rsid w:val="000F4429"/>
    <w:rsid w:val="000F5806"/>
    <w:rsid w:val="000F5DAB"/>
    <w:rsid w:val="000F7993"/>
    <w:rsid w:val="00100089"/>
    <w:rsid w:val="0010196C"/>
    <w:rsid w:val="00101C6B"/>
    <w:rsid w:val="001128C3"/>
    <w:rsid w:val="00114C1C"/>
    <w:rsid w:val="00117290"/>
    <w:rsid w:val="00120599"/>
    <w:rsid w:val="00120911"/>
    <w:rsid w:val="001210F9"/>
    <w:rsid w:val="00121135"/>
    <w:rsid w:val="00122582"/>
    <w:rsid w:val="001225C1"/>
    <w:rsid w:val="00122850"/>
    <w:rsid w:val="00125EE6"/>
    <w:rsid w:val="00127208"/>
    <w:rsid w:val="00127622"/>
    <w:rsid w:val="001308E3"/>
    <w:rsid w:val="00131DE3"/>
    <w:rsid w:val="0013200E"/>
    <w:rsid w:val="00133371"/>
    <w:rsid w:val="001376CE"/>
    <w:rsid w:val="00142743"/>
    <w:rsid w:val="00143E17"/>
    <w:rsid w:val="001450AA"/>
    <w:rsid w:val="001471FB"/>
    <w:rsid w:val="00150E6F"/>
    <w:rsid w:val="0015217C"/>
    <w:rsid w:val="00152AB1"/>
    <w:rsid w:val="001565F4"/>
    <w:rsid w:val="00157469"/>
    <w:rsid w:val="0015761F"/>
    <w:rsid w:val="001636EC"/>
    <w:rsid w:val="00163F0D"/>
    <w:rsid w:val="00164718"/>
    <w:rsid w:val="001654B7"/>
    <w:rsid w:val="0017275F"/>
    <w:rsid w:val="001731D6"/>
    <w:rsid w:val="00173D0E"/>
    <w:rsid w:val="00174E3A"/>
    <w:rsid w:val="001753E2"/>
    <w:rsid w:val="001761C1"/>
    <w:rsid w:val="00177A05"/>
    <w:rsid w:val="00180297"/>
    <w:rsid w:val="00181671"/>
    <w:rsid w:val="00181A11"/>
    <w:rsid w:val="001822E6"/>
    <w:rsid w:val="00186652"/>
    <w:rsid w:val="00190AAA"/>
    <w:rsid w:val="001940B4"/>
    <w:rsid w:val="0019563E"/>
    <w:rsid w:val="00195AB2"/>
    <w:rsid w:val="001A2CBA"/>
    <w:rsid w:val="001A33E3"/>
    <w:rsid w:val="001A67EA"/>
    <w:rsid w:val="001B032A"/>
    <w:rsid w:val="001B0BA6"/>
    <w:rsid w:val="001B0E17"/>
    <w:rsid w:val="001B2C14"/>
    <w:rsid w:val="001B3E3D"/>
    <w:rsid w:val="001B49C2"/>
    <w:rsid w:val="001B5D94"/>
    <w:rsid w:val="001B660A"/>
    <w:rsid w:val="001B66AB"/>
    <w:rsid w:val="001B76F4"/>
    <w:rsid w:val="001C081C"/>
    <w:rsid w:val="001C16B2"/>
    <w:rsid w:val="001C1B1A"/>
    <w:rsid w:val="001C3895"/>
    <w:rsid w:val="001C6F0F"/>
    <w:rsid w:val="001D13DB"/>
    <w:rsid w:val="001D22A0"/>
    <w:rsid w:val="001D2555"/>
    <w:rsid w:val="001D6485"/>
    <w:rsid w:val="001D6D4A"/>
    <w:rsid w:val="001D7782"/>
    <w:rsid w:val="001E0834"/>
    <w:rsid w:val="001E2B91"/>
    <w:rsid w:val="001E402E"/>
    <w:rsid w:val="001E42D4"/>
    <w:rsid w:val="001E4CBF"/>
    <w:rsid w:val="001E6EAA"/>
    <w:rsid w:val="001F1F44"/>
    <w:rsid w:val="001F2A4A"/>
    <w:rsid w:val="001F49CF"/>
    <w:rsid w:val="001F570E"/>
    <w:rsid w:val="00212602"/>
    <w:rsid w:val="00216992"/>
    <w:rsid w:val="002201F7"/>
    <w:rsid w:val="00221C58"/>
    <w:rsid w:val="00226552"/>
    <w:rsid w:val="00227C29"/>
    <w:rsid w:val="00230FC2"/>
    <w:rsid w:val="0023567D"/>
    <w:rsid w:val="00241F2F"/>
    <w:rsid w:val="00242CFE"/>
    <w:rsid w:val="0024399A"/>
    <w:rsid w:val="00244805"/>
    <w:rsid w:val="00247657"/>
    <w:rsid w:val="00247B5F"/>
    <w:rsid w:val="0025126B"/>
    <w:rsid w:val="00252665"/>
    <w:rsid w:val="00255B09"/>
    <w:rsid w:val="00261EC4"/>
    <w:rsid w:val="00265308"/>
    <w:rsid w:val="002655B6"/>
    <w:rsid w:val="002711C1"/>
    <w:rsid w:val="00275EF6"/>
    <w:rsid w:val="00280DCD"/>
    <w:rsid w:val="002824F1"/>
    <w:rsid w:val="0028272B"/>
    <w:rsid w:val="00282884"/>
    <w:rsid w:val="002831B8"/>
    <w:rsid w:val="00286A4D"/>
    <w:rsid w:val="00286E57"/>
    <w:rsid w:val="002907F0"/>
    <w:rsid w:val="00292C9D"/>
    <w:rsid w:val="002964E7"/>
    <w:rsid w:val="002A044B"/>
    <w:rsid w:val="002A1284"/>
    <w:rsid w:val="002A3CBF"/>
    <w:rsid w:val="002A4499"/>
    <w:rsid w:val="002A6CF2"/>
    <w:rsid w:val="002B40D9"/>
    <w:rsid w:val="002B4E1F"/>
    <w:rsid w:val="002C3F3B"/>
    <w:rsid w:val="002D050D"/>
    <w:rsid w:val="002D1D4C"/>
    <w:rsid w:val="002D4ED3"/>
    <w:rsid w:val="002E3094"/>
    <w:rsid w:val="002E4348"/>
    <w:rsid w:val="002E614E"/>
    <w:rsid w:val="002F4347"/>
    <w:rsid w:val="002F5273"/>
    <w:rsid w:val="00304858"/>
    <w:rsid w:val="00306175"/>
    <w:rsid w:val="0030757C"/>
    <w:rsid w:val="00312523"/>
    <w:rsid w:val="003172F3"/>
    <w:rsid w:val="00322373"/>
    <w:rsid w:val="003253A8"/>
    <w:rsid w:val="00327C7B"/>
    <w:rsid w:val="00330E75"/>
    <w:rsid w:val="00332A15"/>
    <w:rsid w:val="003365A4"/>
    <w:rsid w:val="00336B1F"/>
    <w:rsid w:val="003407C1"/>
    <w:rsid w:val="003411E9"/>
    <w:rsid w:val="00342579"/>
    <w:rsid w:val="0034464B"/>
    <w:rsid w:val="003449A3"/>
    <w:rsid w:val="00345E81"/>
    <w:rsid w:val="00353412"/>
    <w:rsid w:val="0035495F"/>
    <w:rsid w:val="0035589F"/>
    <w:rsid w:val="003612DF"/>
    <w:rsid w:val="00361CA9"/>
    <w:rsid w:val="00363299"/>
    <w:rsid w:val="00363E94"/>
    <w:rsid w:val="0036627B"/>
    <w:rsid w:val="00366718"/>
    <w:rsid w:val="00366D1D"/>
    <w:rsid w:val="003719D1"/>
    <w:rsid w:val="0037208D"/>
    <w:rsid w:val="003759B4"/>
    <w:rsid w:val="003778DA"/>
    <w:rsid w:val="00377A74"/>
    <w:rsid w:val="00377FBD"/>
    <w:rsid w:val="00380973"/>
    <w:rsid w:val="00380C8F"/>
    <w:rsid w:val="00382133"/>
    <w:rsid w:val="003837C6"/>
    <w:rsid w:val="003921CB"/>
    <w:rsid w:val="0039449A"/>
    <w:rsid w:val="00394930"/>
    <w:rsid w:val="00394B3B"/>
    <w:rsid w:val="0039600F"/>
    <w:rsid w:val="003979F6"/>
    <w:rsid w:val="003A005C"/>
    <w:rsid w:val="003A1395"/>
    <w:rsid w:val="003A19B4"/>
    <w:rsid w:val="003A5DAC"/>
    <w:rsid w:val="003B2C6C"/>
    <w:rsid w:val="003B373D"/>
    <w:rsid w:val="003B3E35"/>
    <w:rsid w:val="003B440D"/>
    <w:rsid w:val="003B5E98"/>
    <w:rsid w:val="003B6581"/>
    <w:rsid w:val="003B7E17"/>
    <w:rsid w:val="003B7FAF"/>
    <w:rsid w:val="003C310E"/>
    <w:rsid w:val="003C37A0"/>
    <w:rsid w:val="003C3DA7"/>
    <w:rsid w:val="003C51E9"/>
    <w:rsid w:val="003C5F5A"/>
    <w:rsid w:val="003C5FB5"/>
    <w:rsid w:val="003C7232"/>
    <w:rsid w:val="003C7F5B"/>
    <w:rsid w:val="003D233B"/>
    <w:rsid w:val="003D3647"/>
    <w:rsid w:val="003D4277"/>
    <w:rsid w:val="003D4EAA"/>
    <w:rsid w:val="003D5DD7"/>
    <w:rsid w:val="003D62D2"/>
    <w:rsid w:val="003D7320"/>
    <w:rsid w:val="003D76EF"/>
    <w:rsid w:val="003E1086"/>
    <w:rsid w:val="003E2DE5"/>
    <w:rsid w:val="003E4CE6"/>
    <w:rsid w:val="003E6206"/>
    <w:rsid w:val="003E6C95"/>
    <w:rsid w:val="003E76D6"/>
    <w:rsid w:val="003E778D"/>
    <w:rsid w:val="003F24B4"/>
    <w:rsid w:val="003F35F5"/>
    <w:rsid w:val="003F6801"/>
    <w:rsid w:val="003F6A20"/>
    <w:rsid w:val="003F6D96"/>
    <w:rsid w:val="0040022F"/>
    <w:rsid w:val="00401FBB"/>
    <w:rsid w:val="0040444F"/>
    <w:rsid w:val="00406360"/>
    <w:rsid w:val="00411F08"/>
    <w:rsid w:val="00412BCC"/>
    <w:rsid w:val="00414C46"/>
    <w:rsid w:val="00416A39"/>
    <w:rsid w:val="00416A53"/>
    <w:rsid w:val="00420AE6"/>
    <w:rsid w:val="004216FC"/>
    <w:rsid w:val="00422494"/>
    <w:rsid w:val="00424700"/>
    <w:rsid w:val="00424C03"/>
    <w:rsid w:val="0042547D"/>
    <w:rsid w:val="00426221"/>
    <w:rsid w:val="004269A8"/>
    <w:rsid w:val="00426F70"/>
    <w:rsid w:val="004347BA"/>
    <w:rsid w:val="0043558C"/>
    <w:rsid w:val="00435F23"/>
    <w:rsid w:val="004416EB"/>
    <w:rsid w:val="00443021"/>
    <w:rsid w:val="0044386D"/>
    <w:rsid w:val="00446501"/>
    <w:rsid w:val="00447229"/>
    <w:rsid w:val="00447BC7"/>
    <w:rsid w:val="00450E2B"/>
    <w:rsid w:val="00451677"/>
    <w:rsid w:val="00453046"/>
    <w:rsid w:val="00453682"/>
    <w:rsid w:val="00456986"/>
    <w:rsid w:val="00460C97"/>
    <w:rsid w:val="00466077"/>
    <w:rsid w:val="00470B6D"/>
    <w:rsid w:val="0047356D"/>
    <w:rsid w:val="00474D22"/>
    <w:rsid w:val="00476C04"/>
    <w:rsid w:val="0047784B"/>
    <w:rsid w:val="00481E77"/>
    <w:rsid w:val="00483B8E"/>
    <w:rsid w:val="00491FC6"/>
    <w:rsid w:val="004920DB"/>
    <w:rsid w:val="00494F0F"/>
    <w:rsid w:val="0049507E"/>
    <w:rsid w:val="0049719C"/>
    <w:rsid w:val="00497D97"/>
    <w:rsid w:val="004A01D1"/>
    <w:rsid w:val="004A1217"/>
    <w:rsid w:val="004A16C8"/>
    <w:rsid w:val="004A1EC1"/>
    <w:rsid w:val="004A3D38"/>
    <w:rsid w:val="004A5396"/>
    <w:rsid w:val="004B13C6"/>
    <w:rsid w:val="004B15A5"/>
    <w:rsid w:val="004B26D3"/>
    <w:rsid w:val="004B5333"/>
    <w:rsid w:val="004B5A3C"/>
    <w:rsid w:val="004B5BFD"/>
    <w:rsid w:val="004B7846"/>
    <w:rsid w:val="004C1DA0"/>
    <w:rsid w:val="004C2581"/>
    <w:rsid w:val="004C75D3"/>
    <w:rsid w:val="004D0854"/>
    <w:rsid w:val="004D2FFC"/>
    <w:rsid w:val="004D3D77"/>
    <w:rsid w:val="004D67C8"/>
    <w:rsid w:val="004D7271"/>
    <w:rsid w:val="004E24ED"/>
    <w:rsid w:val="004E3436"/>
    <w:rsid w:val="004E4868"/>
    <w:rsid w:val="004E490B"/>
    <w:rsid w:val="004E5244"/>
    <w:rsid w:val="004E75BD"/>
    <w:rsid w:val="004F0460"/>
    <w:rsid w:val="004F444D"/>
    <w:rsid w:val="004F4A41"/>
    <w:rsid w:val="004F7202"/>
    <w:rsid w:val="004F72F4"/>
    <w:rsid w:val="005007FE"/>
    <w:rsid w:val="00500880"/>
    <w:rsid w:val="00500EFF"/>
    <w:rsid w:val="00501CAB"/>
    <w:rsid w:val="00503297"/>
    <w:rsid w:val="00507432"/>
    <w:rsid w:val="005101FF"/>
    <w:rsid w:val="00512242"/>
    <w:rsid w:val="00512D21"/>
    <w:rsid w:val="00512DA3"/>
    <w:rsid w:val="00514000"/>
    <w:rsid w:val="00515D04"/>
    <w:rsid w:val="0051623B"/>
    <w:rsid w:val="005167A1"/>
    <w:rsid w:val="00523824"/>
    <w:rsid w:val="00524ECC"/>
    <w:rsid w:val="00527ABE"/>
    <w:rsid w:val="0053014C"/>
    <w:rsid w:val="005314F3"/>
    <w:rsid w:val="00532451"/>
    <w:rsid w:val="00542D73"/>
    <w:rsid w:val="00542F26"/>
    <w:rsid w:val="00546F02"/>
    <w:rsid w:val="00547275"/>
    <w:rsid w:val="00550D58"/>
    <w:rsid w:val="0055440A"/>
    <w:rsid w:val="0055615B"/>
    <w:rsid w:val="0055677E"/>
    <w:rsid w:val="005571B2"/>
    <w:rsid w:val="005572E0"/>
    <w:rsid w:val="0056066A"/>
    <w:rsid w:val="0056379C"/>
    <w:rsid w:val="00563FEE"/>
    <w:rsid w:val="005646F3"/>
    <w:rsid w:val="0056512C"/>
    <w:rsid w:val="005670FD"/>
    <w:rsid w:val="00572B50"/>
    <w:rsid w:val="00573745"/>
    <w:rsid w:val="00574424"/>
    <w:rsid w:val="00574AEC"/>
    <w:rsid w:val="005776F7"/>
    <w:rsid w:val="00577B02"/>
    <w:rsid w:val="00580BC5"/>
    <w:rsid w:val="00580EC5"/>
    <w:rsid w:val="005819C5"/>
    <w:rsid w:val="00582A2E"/>
    <w:rsid w:val="00582D70"/>
    <w:rsid w:val="005843C1"/>
    <w:rsid w:val="00585E95"/>
    <w:rsid w:val="0058749F"/>
    <w:rsid w:val="005955EA"/>
    <w:rsid w:val="00597B78"/>
    <w:rsid w:val="005A21AD"/>
    <w:rsid w:val="005A2789"/>
    <w:rsid w:val="005A57C7"/>
    <w:rsid w:val="005A65A4"/>
    <w:rsid w:val="005B23AF"/>
    <w:rsid w:val="005B27E1"/>
    <w:rsid w:val="005B598C"/>
    <w:rsid w:val="005B636C"/>
    <w:rsid w:val="005C130F"/>
    <w:rsid w:val="005C25CF"/>
    <w:rsid w:val="005C303C"/>
    <w:rsid w:val="005C7F82"/>
    <w:rsid w:val="005D0866"/>
    <w:rsid w:val="005D0B09"/>
    <w:rsid w:val="005D445D"/>
    <w:rsid w:val="005D537D"/>
    <w:rsid w:val="005D5858"/>
    <w:rsid w:val="005D5C82"/>
    <w:rsid w:val="005D5CAF"/>
    <w:rsid w:val="005D6AC3"/>
    <w:rsid w:val="005E0DE1"/>
    <w:rsid w:val="005E741C"/>
    <w:rsid w:val="005E75FD"/>
    <w:rsid w:val="005F3B91"/>
    <w:rsid w:val="005F504A"/>
    <w:rsid w:val="00600324"/>
    <w:rsid w:val="00601274"/>
    <w:rsid w:val="00602330"/>
    <w:rsid w:val="00604185"/>
    <w:rsid w:val="00604AAC"/>
    <w:rsid w:val="006055D5"/>
    <w:rsid w:val="00606FA0"/>
    <w:rsid w:val="0060774D"/>
    <w:rsid w:val="00607964"/>
    <w:rsid w:val="0061100A"/>
    <w:rsid w:val="00613086"/>
    <w:rsid w:val="00613FAD"/>
    <w:rsid w:val="006144C9"/>
    <w:rsid w:val="006154C2"/>
    <w:rsid w:val="00616833"/>
    <w:rsid w:val="006200F4"/>
    <w:rsid w:val="0062075A"/>
    <w:rsid w:val="006213AB"/>
    <w:rsid w:val="00621DA4"/>
    <w:rsid w:val="006271AA"/>
    <w:rsid w:val="006273FF"/>
    <w:rsid w:val="00630D76"/>
    <w:rsid w:val="006335C5"/>
    <w:rsid w:val="00634DA7"/>
    <w:rsid w:val="006350C4"/>
    <w:rsid w:val="00635AFB"/>
    <w:rsid w:val="00636935"/>
    <w:rsid w:val="006417C0"/>
    <w:rsid w:val="00642844"/>
    <w:rsid w:val="006437DB"/>
    <w:rsid w:val="0064409B"/>
    <w:rsid w:val="00645C44"/>
    <w:rsid w:val="00645FF0"/>
    <w:rsid w:val="00647AB8"/>
    <w:rsid w:val="00647B9B"/>
    <w:rsid w:val="00651EA5"/>
    <w:rsid w:val="00656468"/>
    <w:rsid w:val="00656C82"/>
    <w:rsid w:val="0065745C"/>
    <w:rsid w:val="00660511"/>
    <w:rsid w:val="006613F7"/>
    <w:rsid w:val="00663A5A"/>
    <w:rsid w:val="00666401"/>
    <w:rsid w:val="006704C7"/>
    <w:rsid w:val="00671839"/>
    <w:rsid w:val="00672978"/>
    <w:rsid w:val="006737D3"/>
    <w:rsid w:val="0067435B"/>
    <w:rsid w:val="006747CF"/>
    <w:rsid w:val="0067609F"/>
    <w:rsid w:val="00676228"/>
    <w:rsid w:val="00676726"/>
    <w:rsid w:val="00680231"/>
    <w:rsid w:val="00681D3A"/>
    <w:rsid w:val="00682B30"/>
    <w:rsid w:val="00685153"/>
    <w:rsid w:val="00687058"/>
    <w:rsid w:val="00687FEB"/>
    <w:rsid w:val="00690ADC"/>
    <w:rsid w:val="0069368B"/>
    <w:rsid w:val="00694677"/>
    <w:rsid w:val="00697FAC"/>
    <w:rsid w:val="006A03A3"/>
    <w:rsid w:val="006A11C3"/>
    <w:rsid w:val="006A1764"/>
    <w:rsid w:val="006A3380"/>
    <w:rsid w:val="006A4BA4"/>
    <w:rsid w:val="006A6385"/>
    <w:rsid w:val="006A6EA7"/>
    <w:rsid w:val="006A74BC"/>
    <w:rsid w:val="006B0358"/>
    <w:rsid w:val="006B1109"/>
    <w:rsid w:val="006B3099"/>
    <w:rsid w:val="006B457C"/>
    <w:rsid w:val="006B503F"/>
    <w:rsid w:val="006B64A8"/>
    <w:rsid w:val="006B6A01"/>
    <w:rsid w:val="006B6A14"/>
    <w:rsid w:val="006C24CB"/>
    <w:rsid w:val="006C3CDB"/>
    <w:rsid w:val="006C6020"/>
    <w:rsid w:val="006C6D26"/>
    <w:rsid w:val="006C7DBB"/>
    <w:rsid w:val="006D0225"/>
    <w:rsid w:val="006D1681"/>
    <w:rsid w:val="006D1B2F"/>
    <w:rsid w:val="006D2E1F"/>
    <w:rsid w:val="006D6AD6"/>
    <w:rsid w:val="006E01A5"/>
    <w:rsid w:val="006E1756"/>
    <w:rsid w:val="006F0F49"/>
    <w:rsid w:val="006F102D"/>
    <w:rsid w:val="006F1299"/>
    <w:rsid w:val="006F594C"/>
    <w:rsid w:val="006F65E7"/>
    <w:rsid w:val="006F7F2A"/>
    <w:rsid w:val="00701118"/>
    <w:rsid w:val="00704C6B"/>
    <w:rsid w:val="00705BD4"/>
    <w:rsid w:val="00706159"/>
    <w:rsid w:val="00707048"/>
    <w:rsid w:val="0070714D"/>
    <w:rsid w:val="007107EE"/>
    <w:rsid w:val="00714BA2"/>
    <w:rsid w:val="00714D3B"/>
    <w:rsid w:val="007156C2"/>
    <w:rsid w:val="00715D3C"/>
    <w:rsid w:val="007166C4"/>
    <w:rsid w:val="00717BE1"/>
    <w:rsid w:val="007211A4"/>
    <w:rsid w:val="00721A99"/>
    <w:rsid w:val="007247C8"/>
    <w:rsid w:val="007251EB"/>
    <w:rsid w:val="00725249"/>
    <w:rsid w:val="00725CCB"/>
    <w:rsid w:val="00726D6D"/>
    <w:rsid w:val="0072708D"/>
    <w:rsid w:val="00727C46"/>
    <w:rsid w:val="00727E48"/>
    <w:rsid w:val="00731F8A"/>
    <w:rsid w:val="0073244A"/>
    <w:rsid w:val="00732D8B"/>
    <w:rsid w:val="00735915"/>
    <w:rsid w:val="00737805"/>
    <w:rsid w:val="00737858"/>
    <w:rsid w:val="00740FDE"/>
    <w:rsid w:val="00741A8B"/>
    <w:rsid w:val="007430B8"/>
    <w:rsid w:val="00746B11"/>
    <w:rsid w:val="007472C3"/>
    <w:rsid w:val="007501A2"/>
    <w:rsid w:val="007508DF"/>
    <w:rsid w:val="0075097C"/>
    <w:rsid w:val="00752131"/>
    <w:rsid w:val="00754056"/>
    <w:rsid w:val="007553F0"/>
    <w:rsid w:val="007564F3"/>
    <w:rsid w:val="00760524"/>
    <w:rsid w:val="00760B40"/>
    <w:rsid w:val="00761A80"/>
    <w:rsid w:val="00765580"/>
    <w:rsid w:val="00765C4D"/>
    <w:rsid w:val="00767725"/>
    <w:rsid w:val="007701ED"/>
    <w:rsid w:val="00772C52"/>
    <w:rsid w:val="0077522D"/>
    <w:rsid w:val="00776399"/>
    <w:rsid w:val="00780803"/>
    <w:rsid w:val="00781C19"/>
    <w:rsid w:val="007826D3"/>
    <w:rsid w:val="0078324A"/>
    <w:rsid w:val="007861E6"/>
    <w:rsid w:val="00793315"/>
    <w:rsid w:val="00793B93"/>
    <w:rsid w:val="00794D4F"/>
    <w:rsid w:val="007963C2"/>
    <w:rsid w:val="00796923"/>
    <w:rsid w:val="007A0311"/>
    <w:rsid w:val="007A13AD"/>
    <w:rsid w:val="007A4003"/>
    <w:rsid w:val="007A40D2"/>
    <w:rsid w:val="007A414A"/>
    <w:rsid w:val="007A5F9C"/>
    <w:rsid w:val="007A7435"/>
    <w:rsid w:val="007B1B70"/>
    <w:rsid w:val="007B252F"/>
    <w:rsid w:val="007C01FC"/>
    <w:rsid w:val="007C0348"/>
    <w:rsid w:val="007C07CE"/>
    <w:rsid w:val="007C249F"/>
    <w:rsid w:val="007C2592"/>
    <w:rsid w:val="007C276C"/>
    <w:rsid w:val="007D179A"/>
    <w:rsid w:val="007D18B8"/>
    <w:rsid w:val="007D4291"/>
    <w:rsid w:val="007D4551"/>
    <w:rsid w:val="007D662E"/>
    <w:rsid w:val="007E1918"/>
    <w:rsid w:val="007E2B35"/>
    <w:rsid w:val="007E30CA"/>
    <w:rsid w:val="007E461E"/>
    <w:rsid w:val="007E4620"/>
    <w:rsid w:val="007E4FEC"/>
    <w:rsid w:val="007E5CEF"/>
    <w:rsid w:val="007E6E6F"/>
    <w:rsid w:val="007F010C"/>
    <w:rsid w:val="007F06A5"/>
    <w:rsid w:val="007F0958"/>
    <w:rsid w:val="007F0B72"/>
    <w:rsid w:val="007F1473"/>
    <w:rsid w:val="007F2CF4"/>
    <w:rsid w:val="007F2E66"/>
    <w:rsid w:val="007F365E"/>
    <w:rsid w:val="007F45A7"/>
    <w:rsid w:val="007F73F6"/>
    <w:rsid w:val="00800A2F"/>
    <w:rsid w:val="00801EBE"/>
    <w:rsid w:val="00803D6E"/>
    <w:rsid w:val="00806ACE"/>
    <w:rsid w:val="00807638"/>
    <w:rsid w:val="008100B9"/>
    <w:rsid w:val="008142DC"/>
    <w:rsid w:val="008169B1"/>
    <w:rsid w:val="00821BAA"/>
    <w:rsid w:val="00825C43"/>
    <w:rsid w:val="0082733C"/>
    <w:rsid w:val="0083145E"/>
    <w:rsid w:val="008351B0"/>
    <w:rsid w:val="0083568A"/>
    <w:rsid w:val="0083687F"/>
    <w:rsid w:val="00836B24"/>
    <w:rsid w:val="00836D37"/>
    <w:rsid w:val="0084023E"/>
    <w:rsid w:val="008403D4"/>
    <w:rsid w:val="00841166"/>
    <w:rsid w:val="00842EF9"/>
    <w:rsid w:val="0084469D"/>
    <w:rsid w:val="00844B2D"/>
    <w:rsid w:val="00850520"/>
    <w:rsid w:val="00852862"/>
    <w:rsid w:val="00853124"/>
    <w:rsid w:val="0085501E"/>
    <w:rsid w:val="0085712B"/>
    <w:rsid w:val="008604B2"/>
    <w:rsid w:val="00861DFE"/>
    <w:rsid w:val="00862661"/>
    <w:rsid w:val="00862825"/>
    <w:rsid w:val="0086384A"/>
    <w:rsid w:val="00865D6A"/>
    <w:rsid w:val="00867F1A"/>
    <w:rsid w:val="008742F9"/>
    <w:rsid w:val="00874F6F"/>
    <w:rsid w:val="00875062"/>
    <w:rsid w:val="008754D1"/>
    <w:rsid w:val="00875867"/>
    <w:rsid w:val="0087660E"/>
    <w:rsid w:val="0087687F"/>
    <w:rsid w:val="00880D70"/>
    <w:rsid w:val="0088332C"/>
    <w:rsid w:val="00886238"/>
    <w:rsid w:val="00887B30"/>
    <w:rsid w:val="00892211"/>
    <w:rsid w:val="008938F7"/>
    <w:rsid w:val="008956EA"/>
    <w:rsid w:val="00896DBD"/>
    <w:rsid w:val="008972AF"/>
    <w:rsid w:val="008A053C"/>
    <w:rsid w:val="008A3760"/>
    <w:rsid w:val="008A523D"/>
    <w:rsid w:val="008A6BB2"/>
    <w:rsid w:val="008B0295"/>
    <w:rsid w:val="008B3137"/>
    <w:rsid w:val="008B4507"/>
    <w:rsid w:val="008B568D"/>
    <w:rsid w:val="008B5FE3"/>
    <w:rsid w:val="008C2C1A"/>
    <w:rsid w:val="008C4CE9"/>
    <w:rsid w:val="008C5ABC"/>
    <w:rsid w:val="008C6ACF"/>
    <w:rsid w:val="008C7B1A"/>
    <w:rsid w:val="008D3142"/>
    <w:rsid w:val="008D4E12"/>
    <w:rsid w:val="008D7F66"/>
    <w:rsid w:val="008E56AF"/>
    <w:rsid w:val="008E586E"/>
    <w:rsid w:val="008E5E82"/>
    <w:rsid w:val="008F3A03"/>
    <w:rsid w:val="00901BEF"/>
    <w:rsid w:val="009026ED"/>
    <w:rsid w:val="0090531E"/>
    <w:rsid w:val="009055B3"/>
    <w:rsid w:val="00905770"/>
    <w:rsid w:val="00905B0F"/>
    <w:rsid w:val="00906749"/>
    <w:rsid w:val="00907693"/>
    <w:rsid w:val="00912BA6"/>
    <w:rsid w:val="00914263"/>
    <w:rsid w:val="00920037"/>
    <w:rsid w:val="009202D3"/>
    <w:rsid w:val="009224C2"/>
    <w:rsid w:val="00922786"/>
    <w:rsid w:val="00922D49"/>
    <w:rsid w:val="009320BD"/>
    <w:rsid w:val="0093242F"/>
    <w:rsid w:val="00933C53"/>
    <w:rsid w:val="0093455A"/>
    <w:rsid w:val="0093738F"/>
    <w:rsid w:val="009377EB"/>
    <w:rsid w:val="00940A34"/>
    <w:rsid w:val="0094272F"/>
    <w:rsid w:val="00944C3B"/>
    <w:rsid w:val="00952871"/>
    <w:rsid w:val="009532C3"/>
    <w:rsid w:val="009576B0"/>
    <w:rsid w:val="00957BF7"/>
    <w:rsid w:val="00960798"/>
    <w:rsid w:val="00961477"/>
    <w:rsid w:val="00961AC0"/>
    <w:rsid w:val="00961F19"/>
    <w:rsid w:val="00962C53"/>
    <w:rsid w:val="00963D1F"/>
    <w:rsid w:val="0096401B"/>
    <w:rsid w:val="00965D02"/>
    <w:rsid w:val="009674A5"/>
    <w:rsid w:val="009755CD"/>
    <w:rsid w:val="0097618B"/>
    <w:rsid w:val="009774F9"/>
    <w:rsid w:val="009820CF"/>
    <w:rsid w:val="009830C2"/>
    <w:rsid w:val="009857D0"/>
    <w:rsid w:val="00986A33"/>
    <w:rsid w:val="0099219B"/>
    <w:rsid w:val="00993852"/>
    <w:rsid w:val="00993997"/>
    <w:rsid w:val="009950B0"/>
    <w:rsid w:val="009968F2"/>
    <w:rsid w:val="00997763"/>
    <w:rsid w:val="009979BC"/>
    <w:rsid w:val="009A393E"/>
    <w:rsid w:val="009A73DE"/>
    <w:rsid w:val="009B0E42"/>
    <w:rsid w:val="009B61CE"/>
    <w:rsid w:val="009B696B"/>
    <w:rsid w:val="009C2289"/>
    <w:rsid w:val="009C2F5F"/>
    <w:rsid w:val="009C662E"/>
    <w:rsid w:val="009D17E0"/>
    <w:rsid w:val="009D3443"/>
    <w:rsid w:val="009D3DBD"/>
    <w:rsid w:val="009D4BA8"/>
    <w:rsid w:val="009E1D70"/>
    <w:rsid w:val="009E66C3"/>
    <w:rsid w:val="009E6ED2"/>
    <w:rsid w:val="009E7915"/>
    <w:rsid w:val="009E79BE"/>
    <w:rsid w:val="009F023E"/>
    <w:rsid w:val="009F0658"/>
    <w:rsid w:val="009F0F2B"/>
    <w:rsid w:val="009F33C9"/>
    <w:rsid w:val="009F4A96"/>
    <w:rsid w:val="009F7600"/>
    <w:rsid w:val="00A008FD"/>
    <w:rsid w:val="00A01862"/>
    <w:rsid w:val="00A028AB"/>
    <w:rsid w:val="00A03365"/>
    <w:rsid w:val="00A07230"/>
    <w:rsid w:val="00A07879"/>
    <w:rsid w:val="00A12FCC"/>
    <w:rsid w:val="00A1474E"/>
    <w:rsid w:val="00A159C7"/>
    <w:rsid w:val="00A15C3A"/>
    <w:rsid w:val="00A1618E"/>
    <w:rsid w:val="00A23E01"/>
    <w:rsid w:val="00A24135"/>
    <w:rsid w:val="00A24C95"/>
    <w:rsid w:val="00A25C8D"/>
    <w:rsid w:val="00A26470"/>
    <w:rsid w:val="00A278C4"/>
    <w:rsid w:val="00A3536F"/>
    <w:rsid w:val="00A36122"/>
    <w:rsid w:val="00A4074F"/>
    <w:rsid w:val="00A41A02"/>
    <w:rsid w:val="00A41CAB"/>
    <w:rsid w:val="00A45726"/>
    <w:rsid w:val="00A50D6A"/>
    <w:rsid w:val="00A517C4"/>
    <w:rsid w:val="00A51A77"/>
    <w:rsid w:val="00A530A7"/>
    <w:rsid w:val="00A55ECE"/>
    <w:rsid w:val="00A60798"/>
    <w:rsid w:val="00A60BC7"/>
    <w:rsid w:val="00A62552"/>
    <w:rsid w:val="00A64AC8"/>
    <w:rsid w:val="00A65C80"/>
    <w:rsid w:val="00A65D80"/>
    <w:rsid w:val="00A7060B"/>
    <w:rsid w:val="00A70FA1"/>
    <w:rsid w:val="00A718F0"/>
    <w:rsid w:val="00A736CE"/>
    <w:rsid w:val="00A743DB"/>
    <w:rsid w:val="00A850C0"/>
    <w:rsid w:val="00A85BF6"/>
    <w:rsid w:val="00A9094A"/>
    <w:rsid w:val="00A90D2E"/>
    <w:rsid w:val="00A927B8"/>
    <w:rsid w:val="00A92C42"/>
    <w:rsid w:val="00A943E5"/>
    <w:rsid w:val="00A96B49"/>
    <w:rsid w:val="00A96D72"/>
    <w:rsid w:val="00A97DD3"/>
    <w:rsid w:val="00AA0195"/>
    <w:rsid w:val="00AA24D4"/>
    <w:rsid w:val="00AA41AD"/>
    <w:rsid w:val="00AA4358"/>
    <w:rsid w:val="00AA5ACC"/>
    <w:rsid w:val="00AB3AEC"/>
    <w:rsid w:val="00AB3B84"/>
    <w:rsid w:val="00AB41DC"/>
    <w:rsid w:val="00AB4E72"/>
    <w:rsid w:val="00AB5B30"/>
    <w:rsid w:val="00AC0484"/>
    <w:rsid w:val="00AC2203"/>
    <w:rsid w:val="00AC2903"/>
    <w:rsid w:val="00AC48A2"/>
    <w:rsid w:val="00AC4FD6"/>
    <w:rsid w:val="00AC571E"/>
    <w:rsid w:val="00AC636F"/>
    <w:rsid w:val="00AD2FDB"/>
    <w:rsid w:val="00AD4B0C"/>
    <w:rsid w:val="00AD578A"/>
    <w:rsid w:val="00AD5791"/>
    <w:rsid w:val="00AD781C"/>
    <w:rsid w:val="00AE3850"/>
    <w:rsid w:val="00AE4BA8"/>
    <w:rsid w:val="00AE5960"/>
    <w:rsid w:val="00AE6B19"/>
    <w:rsid w:val="00AE6E94"/>
    <w:rsid w:val="00AF1FAC"/>
    <w:rsid w:val="00AF43EC"/>
    <w:rsid w:val="00AF4B41"/>
    <w:rsid w:val="00AF4EA4"/>
    <w:rsid w:val="00AF5241"/>
    <w:rsid w:val="00AF5285"/>
    <w:rsid w:val="00B029A1"/>
    <w:rsid w:val="00B02C90"/>
    <w:rsid w:val="00B05653"/>
    <w:rsid w:val="00B0747B"/>
    <w:rsid w:val="00B12575"/>
    <w:rsid w:val="00B13906"/>
    <w:rsid w:val="00B14B1D"/>
    <w:rsid w:val="00B15262"/>
    <w:rsid w:val="00B173DC"/>
    <w:rsid w:val="00B2275A"/>
    <w:rsid w:val="00B23CAE"/>
    <w:rsid w:val="00B25557"/>
    <w:rsid w:val="00B26C33"/>
    <w:rsid w:val="00B32020"/>
    <w:rsid w:val="00B3311A"/>
    <w:rsid w:val="00B34C80"/>
    <w:rsid w:val="00B3591B"/>
    <w:rsid w:val="00B4106D"/>
    <w:rsid w:val="00B42F2C"/>
    <w:rsid w:val="00B44C4A"/>
    <w:rsid w:val="00B47524"/>
    <w:rsid w:val="00B54019"/>
    <w:rsid w:val="00B55602"/>
    <w:rsid w:val="00B60137"/>
    <w:rsid w:val="00B61E7F"/>
    <w:rsid w:val="00B62F9C"/>
    <w:rsid w:val="00B66CEC"/>
    <w:rsid w:val="00B66E4C"/>
    <w:rsid w:val="00B73298"/>
    <w:rsid w:val="00B74466"/>
    <w:rsid w:val="00B74BEC"/>
    <w:rsid w:val="00B8353F"/>
    <w:rsid w:val="00B83F09"/>
    <w:rsid w:val="00B8798B"/>
    <w:rsid w:val="00B87FDA"/>
    <w:rsid w:val="00B91190"/>
    <w:rsid w:val="00B91578"/>
    <w:rsid w:val="00B94F2F"/>
    <w:rsid w:val="00BA2707"/>
    <w:rsid w:val="00BA5DDF"/>
    <w:rsid w:val="00BA6B35"/>
    <w:rsid w:val="00BA7B06"/>
    <w:rsid w:val="00BB4480"/>
    <w:rsid w:val="00BC0A8F"/>
    <w:rsid w:val="00BC3150"/>
    <w:rsid w:val="00BC3E37"/>
    <w:rsid w:val="00BC697F"/>
    <w:rsid w:val="00BD04B9"/>
    <w:rsid w:val="00BD1C0B"/>
    <w:rsid w:val="00BD2DDC"/>
    <w:rsid w:val="00BD3F43"/>
    <w:rsid w:val="00BD4143"/>
    <w:rsid w:val="00BD5386"/>
    <w:rsid w:val="00BD593C"/>
    <w:rsid w:val="00BD5CBE"/>
    <w:rsid w:val="00BE0363"/>
    <w:rsid w:val="00BE0A31"/>
    <w:rsid w:val="00BE17CD"/>
    <w:rsid w:val="00BE1E9C"/>
    <w:rsid w:val="00BE2F23"/>
    <w:rsid w:val="00BE6011"/>
    <w:rsid w:val="00BE6884"/>
    <w:rsid w:val="00BE7044"/>
    <w:rsid w:val="00BE7D34"/>
    <w:rsid w:val="00BF0042"/>
    <w:rsid w:val="00BF0967"/>
    <w:rsid w:val="00BF18F9"/>
    <w:rsid w:val="00BF3DE0"/>
    <w:rsid w:val="00BF427B"/>
    <w:rsid w:val="00BF514F"/>
    <w:rsid w:val="00BF5270"/>
    <w:rsid w:val="00BF6628"/>
    <w:rsid w:val="00C011A3"/>
    <w:rsid w:val="00C020A0"/>
    <w:rsid w:val="00C03A35"/>
    <w:rsid w:val="00C0491E"/>
    <w:rsid w:val="00C05BFA"/>
    <w:rsid w:val="00C05E5D"/>
    <w:rsid w:val="00C06073"/>
    <w:rsid w:val="00C06D0D"/>
    <w:rsid w:val="00C07CAB"/>
    <w:rsid w:val="00C07D1F"/>
    <w:rsid w:val="00C07FBB"/>
    <w:rsid w:val="00C10911"/>
    <w:rsid w:val="00C12F2A"/>
    <w:rsid w:val="00C22B6A"/>
    <w:rsid w:val="00C2525F"/>
    <w:rsid w:val="00C25814"/>
    <w:rsid w:val="00C27873"/>
    <w:rsid w:val="00C30331"/>
    <w:rsid w:val="00C332FE"/>
    <w:rsid w:val="00C34DB0"/>
    <w:rsid w:val="00C35013"/>
    <w:rsid w:val="00C35071"/>
    <w:rsid w:val="00C36AA4"/>
    <w:rsid w:val="00C40294"/>
    <w:rsid w:val="00C42243"/>
    <w:rsid w:val="00C43FBD"/>
    <w:rsid w:val="00C451EE"/>
    <w:rsid w:val="00C46F5F"/>
    <w:rsid w:val="00C47D81"/>
    <w:rsid w:val="00C509B7"/>
    <w:rsid w:val="00C525C3"/>
    <w:rsid w:val="00C5370C"/>
    <w:rsid w:val="00C616E2"/>
    <w:rsid w:val="00C63E20"/>
    <w:rsid w:val="00C6414D"/>
    <w:rsid w:val="00C64F05"/>
    <w:rsid w:val="00C700C6"/>
    <w:rsid w:val="00C7047C"/>
    <w:rsid w:val="00C71D80"/>
    <w:rsid w:val="00C74183"/>
    <w:rsid w:val="00C74CDA"/>
    <w:rsid w:val="00C7518A"/>
    <w:rsid w:val="00C75F13"/>
    <w:rsid w:val="00C778D1"/>
    <w:rsid w:val="00C812A1"/>
    <w:rsid w:val="00C81385"/>
    <w:rsid w:val="00C82530"/>
    <w:rsid w:val="00C839F7"/>
    <w:rsid w:val="00C863E3"/>
    <w:rsid w:val="00C942DC"/>
    <w:rsid w:val="00C94556"/>
    <w:rsid w:val="00C94FDA"/>
    <w:rsid w:val="00C950AF"/>
    <w:rsid w:val="00C95687"/>
    <w:rsid w:val="00CA1AEE"/>
    <w:rsid w:val="00CA242D"/>
    <w:rsid w:val="00CA5EEA"/>
    <w:rsid w:val="00CA67D0"/>
    <w:rsid w:val="00CA69A3"/>
    <w:rsid w:val="00CB2BFD"/>
    <w:rsid w:val="00CB31DE"/>
    <w:rsid w:val="00CB4233"/>
    <w:rsid w:val="00CB583B"/>
    <w:rsid w:val="00CB68BA"/>
    <w:rsid w:val="00CB6BDD"/>
    <w:rsid w:val="00CB7ED9"/>
    <w:rsid w:val="00CC24B2"/>
    <w:rsid w:val="00CC2809"/>
    <w:rsid w:val="00CC5212"/>
    <w:rsid w:val="00CC6CC0"/>
    <w:rsid w:val="00CC767B"/>
    <w:rsid w:val="00CD0903"/>
    <w:rsid w:val="00CD152A"/>
    <w:rsid w:val="00CD42D6"/>
    <w:rsid w:val="00CD68CE"/>
    <w:rsid w:val="00CE146C"/>
    <w:rsid w:val="00CE2816"/>
    <w:rsid w:val="00CE6415"/>
    <w:rsid w:val="00CE7759"/>
    <w:rsid w:val="00CF1986"/>
    <w:rsid w:val="00CF336E"/>
    <w:rsid w:val="00CF4F85"/>
    <w:rsid w:val="00CF7EF3"/>
    <w:rsid w:val="00D00D04"/>
    <w:rsid w:val="00D021A1"/>
    <w:rsid w:val="00D0345E"/>
    <w:rsid w:val="00D116B8"/>
    <w:rsid w:val="00D13CB0"/>
    <w:rsid w:val="00D17C4F"/>
    <w:rsid w:val="00D21BF0"/>
    <w:rsid w:val="00D23821"/>
    <w:rsid w:val="00D263A2"/>
    <w:rsid w:val="00D26D70"/>
    <w:rsid w:val="00D2760E"/>
    <w:rsid w:val="00D27BC5"/>
    <w:rsid w:val="00D31166"/>
    <w:rsid w:val="00D34047"/>
    <w:rsid w:val="00D37D78"/>
    <w:rsid w:val="00D400F5"/>
    <w:rsid w:val="00D41DED"/>
    <w:rsid w:val="00D42E72"/>
    <w:rsid w:val="00D43726"/>
    <w:rsid w:val="00D45D02"/>
    <w:rsid w:val="00D46A75"/>
    <w:rsid w:val="00D46CA6"/>
    <w:rsid w:val="00D51089"/>
    <w:rsid w:val="00D528B4"/>
    <w:rsid w:val="00D539D0"/>
    <w:rsid w:val="00D574A4"/>
    <w:rsid w:val="00D61046"/>
    <w:rsid w:val="00D61981"/>
    <w:rsid w:val="00D63698"/>
    <w:rsid w:val="00D65844"/>
    <w:rsid w:val="00D662DC"/>
    <w:rsid w:val="00D7101D"/>
    <w:rsid w:val="00D727F4"/>
    <w:rsid w:val="00D73D9D"/>
    <w:rsid w:val="00D74FE6"/>
    <w:rsid w:val="00D85A74"/>
    <w:rsid w:val="00D90DBE"/>
    <w:rsid w:val="00D935C6"/>
    <w:rsid w:val="00D94444"/>
    <w:rsid w:val="00D95D5A"/>
    <w:rsid w:val="00D9603B"/>
    <w:rsid w:val="00D96C0B"/>
    <w:rsid w:val="00DA01DC"/>
    <w:rsid w:val="00DA162A"/>
    <w:rsid w:val="00DA20F3"/>
    <w:rsid w:val="00DA3240"/>
    <w:rsid w:val="00DA5C40"/>
    <w:rsid w:val="00DB1465"/>
    <w:rsid w:val="00DB60E4"/>
    <w:rsid w:val="00DB704A"/>
    <w:rsid w:val="00DC1961"/>
    <w:rsid w:val="00DC4FBD"/>
    <w:rsid w:val="00DC6273"/>
    <w:rsid w:val="00DC6485"/>
    <w:rsid w:val="00DC7EE1"/>
    <w:rsid w:val="00DD0E75"/>
    <w:rsid w:val="00DD2076"/>
    <w:rsid w:val="00DD2107"/>
    <w:rsid w:val="00DD25E3"/>
    <w:rsid w:val="00DD27D3"/>
    <w:rsid w:val="00DD2A14"/>
    <w:rsid w:val="00DD3F0A"/>
    <w:rsid w:val="00DD5341"/>
    <w:rsid w:val="00DD6700"/>
    <w:rsid w:val="00DE1053"/>
    <w:rsid w:val="00DE4054"/>
    <w:rsid w:val="00DE723B"/>
    <w:rsid w:val="00DF0233"/>
    <w:rsid w:val="00DF0566"/>
    <w:rsid w:val="00DF578A"/>
    <w:rsid w:val="00DF5B96"/>
    <w:rsid w:val="00E009C1"/>
    <w:rsid w:val="00E02F7C"/>
    <w:rsid w:val="00E0318D"/>
    <w:rsid w:val="00E0419C"/>
    <w:rsid w:val="00E04F02"/>
    <w:rsid w:val="00E10848"/>
    <w:rsid w:val="00E132A4"/>
    <w:rsid w:val="00E1652A"/>
    <w:rsid w:val="00E21488"/>
    <w:rsid w:val="00E225E2"/>
    <w:rsid w:val="00E24AF8"/>
    <w:rsid w:val="00E263B2"/>
    <w:rsid w:val="00E27FC1"/>
    <w:rsid w:val="00E31562"/>
    <w:rsid w:val="00E31801"/>
    <w:rsid w:val="00E32942"/>
    <w:rsid w:val="00E329A5"/>
    <w:rsid w:val="00E32EB4"/>
    <w:rsid w:val="00E33916"/>
    <w:rsid w:val="00E3547E"/>
    <w:rsid w:val="00E37570"/>
    <w:rsid w:val="00E40946"/>
    <w:rsid w:val="00E415C9"/>
    <w:rsid w:val="00E437A5"/>
    <w:rsid w:val="00E4475F"/>
    <w:rsid w:val="00E5100F"/>
    <w:rsid w:val="00E51638"/>
    <w:rsid w:val="00E51767"/>
    <w:rsid w:val="00E52436"/>
    <w:rsid w:val="00E54592"/>
    <w:rsid w:val="00E55495"/>
    <w:rsid w:val="00E55A9C"/>
    <w:rsid w:val="00E575A4"/>
    <w:rsid w:val="00E57A03"/>
    <w:rsid w:val="00E612E3"/>
    <w:rsid w:val="00E62C53"/>
    <w:rsid w:val="00E67722"/>
    <w:rsid w:val="00E7075F"/>
    <w:rsid w:val="00E70AA9"/>
    <w:rsid w:val="00E72110"/>
    <w:rsid w:val="00E724E8"/>
    <w:rsid w:val="00E77968"/>
    <w:rsid w:val="00E80235"/>
    <w:rsid w:val="00E824EB"/>
    <w:rsid w:val="00E838FB"/>
    <w:rsid w:val="00E83F89"/>
    <w:rsid w:val="00E84273"/>
    <w:rsid w:val="00E84C22"/>
    <w:rsid w:val="00E85219"/>
    <w:rsid w:val="00E92988"/>
    <w:rsid w:val="00E92CFD"/>
    <w:rsid w:val="00E93545"/>
    <w:rsid w:val="00E93CB2"/>
    <w:rsid w:val="00E94BF5"/>
    <w:rsid w:val="00E95C2A"/>
    <w:rsid w:val="00E96A80"/>
    <w:rsid w:val="00EA0369"/>
    <w:rsid w:val="00EA28BE"/>
    <w:rsid w:val="00EA3CEA"/>
    <w:rsid w:val="00EA489F"/>
    <w:rsid w:val="00EA6368"/>
    <w:rsid w:val="00EB000A"/>
    <w:rsid w:val="00EB1BBB"/>
    <w:rsid w:val="00EB67E8"/>
    <w:rsid w:val="00EB7298"/>
    <w:rsid w:val="00EC1446"/>
    <w:rsid w:val="00EC150B"/>
    <w:rsid w:val="00EC31F7"/>
    <w:rsid w:val="00EC530E"/>
    <w:rsid w:val="00EC7ACB"/>
    <w:rsid w:val="00ED0F60"/>
    <w:rsid w:val="00ED1185"/>
    <w:rsid w:val="00ED1708"/>
    <w:rsid w:val="00ED2D6C"/>
    <w:rsid w:val="00ED4EF5"/>
    <w:rsid w:val="00ED69FF"/>
    <w:rsid w:val="00ED6D51"/>
    <w:rsid w:val="00ED6F8F"/>
    <w:rsid w:val="00EE0DE6"/>
    <w:rsid w:val="00EE2247"/>
    <w:rsid w:val="00EE2CEA"/>
    <w:rsid w:val="00EE56AF"/>
    <w:rsid w:val="00EE64B7"/>
    <w:rsid w:val="00EF0512"/>
    <w:rsid w:val="00EF1D64"/>
    <w:rsid w:val="00EF20DF"/>
    <w:rsid w:val="00EF2826"/>
    <w:rsid w:val="00EF2C08"/>
    <w:rsid w:val="00EF32B0"/>
    <w:rsid w:val="00EF3E7B"/>
    <w:rsid w:val="00EF47EB"/>
    <w:rsid w:val="00EF4FC9"/>
    <w:rsid w:val="00EF5883"/>
    <w:rsid w:val="00F042FA"/>
    <w:rsid w:val="00F045FC"/>
    <w:rsid w:val="00F048F6"/>
    <w:rsid w:val="00F04C22"/>
    <w:rsid w:val="00F057A4"/>
    <w:rsid w:val="00F1399D"/>
    <w:rsid w:val="00F1418D"/>
    <w:rsid w:val="00F143BF"/>
    <w:rsid w:val="00F1525D"/>
    <w:rsid w:val="00F17E00"/>
    <w:rsid w:val="00F20AAB"/>
    <w:rsid w:val="00F20E83"/>
    <w:rsid w:val="00F22522"/>
    <w:rsid w:val="00F22B1C"/>
    <w:rsid w:val="00F23EB1"/>
    <w:rsid w:val="00F2620B"/>
    <w:rsid w:val="00F31379"/>
    <w:rsid w:val="00F33B6F"/>
    <w:rsid w:val="00F37578"/>
    <w:rsid w:val="00F37B9D"/>
    <w:rsid w:val="00F40931"/>
    <w:rsid w:val="00F41558"/>
    <w:rsid w:val="00F44486"/>
    <w:rsid w:val="00F44DE2"/>
    <w:rsid w:val="00F52BC9"/>
    <w:rsid w:val="00F52C7E"/>
    <w:rsid w:val="00F52C8E"/>
    <w:rsid w:val="00F56938"/>
    <w:rsid w:val="00F6025A"/>
    <w:rsid w:val="00F62565"/>
    <w:rsid w:val="00F63D12"/>
    <w:rsid w:val="00F67230"/>
    <w:rsid w:val="00F7235E"/>
    <w:rsid w:val="00F76965"/>
    <w:rsid w:val="00F810F4"/>
    <w:rsid w:val="00F82602"/>
    <w:rsid w:val="00F83D13"/>
    <w:rsid w:val="00F8469F"/>
    <w:rsid w:val="00F8498F"/>
    <w:rsid w:val="00F870B9"/>
    <w:rsid w:val="00F87652"/>
    <w:rsid w:val="00F911AB"/>
    <w:rsid w:val="00F9429A"/>
    <w:rsid w:val="00F969A2"/>
    <w:rsid w:val="00FA1A5A"/>
    <w:rsid w:val="00FA21B8"/>
    <w:rsid w:val="00FA450D"/>
    <w:rsid w:val="00FA6D09"/>
    <w:rsid w:val="00FA7F7D"/>
    <w:rsid w:val="00FB1EC7"/>
    <w:rsid w:val="00FB2064"/>
    <w:rsid w:val="00FB22D6"/>
    <w:rsid w:val="00FB2BF4"/>
    <w:rsid w:val="00FB3005"/>
    <w:rsid w:val="00FB375A"/>
    <w:rsid w:val="00FB3E5E"/>
    <w:rsid w:val="00FB4CB8"/>
    <w:rsid w:val="00FB681A"/>
    <w:rsid w:val="00FB6B8E"/>
    <w:rsid w:val="00FC25AF"/>
    <w:rsid w:val="00FC2B86"/>
    <w:rsid w:val="00FC33A9"/>
    <w:rsid w:val="00FC47DE"/>
    <w:rsid w:val="00FC5BE9"/>
    <w:rsid w:val="00FD12A2"/>
    <w:rsid w:val="00FD3B7A"/>
    <w:rsid w:val="00FD43F9"/>
    <w:rsid w:val="00FD54D1"/>
    <w:rsid w:val="00FD5680"/>
    <w:rsid w:val="00FD6423"/>
    <w:rsid w:val="00FE139B"/>
    <w:rsid w:val="00FE2F5B"/>
    <w:rsid w:val="00FE4B86"/>
    <w:rsid w:val="00FE5161"/>
    <w:rsid w:val="00FF2E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4335C"/>
  <w15:docId w15:val="{11CEA9BE-3AE1-4A30-BA92-F3EBBE75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F49CF"/>
    <w:pPr>
      <w:spacing w:after="0" w:line="240" w:lineRule="auto"/>
    </w:pPr>
    <w:rPr>
      <w:rFonts w:ascii="Times New Roman" w:hAnsi="Times New Roman"/>
      <w:noProof/>
    </w:rPr>
  </w:style>
  <w:style w:type="paragraph" w:styleId="Heading1">
    <w:name w:val="heading 1"/>
    <w:basedOn w:val="Normal"/>
    <w:link w:val="Heading1Char"/>
    <w:uiPriority w:val="1"/>
    <w:qFormat/>
    <w:rsid w:val="00A530A7"/>
    <w:pPr>
      <w:ind w:left="1168" w:hanging="390"/>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47B"/>
    <w:pPr>
      <w:tabs>
        <w:tab w:val="center" w:pos="4513"/>
        <w:tab w:val="right" w:pos="9026"/>
      </w:tabs>
    </w:pPr>
  </w:style>
  <w:style w:type="character" w:customStyle="1" w:styleId="FooterChar">
    <w:name w:val="Footer Char"/>
    <w:basedOn w:val="DefaultParagraphFont"/>
    <w:link w:val="Footer"/>
    <w:uiPriority w:val="99"/>
    <w:rsid w:val="00B0747B"/>
    <w:rPr>
      <w:rFonts w:ascii="Times New Roman" w:hAnsi="Times New Roman"/>
      <w:noProof/>
    </w:rPr>
  </w:style>
  <w:style w:type="paragraph" w:styleId="Header">
    <w:name w:val="header"/>
    <w:basedOn w:val="Normal"/>
    <w:link w:val="HeaderChar"/>
    <w:uiPriority w:val="99"/>
    <w:unhideWhenUsed/>
    <w:rsid w:val="00B0747B"/>
    <w:pPr>
      <w:tabs>
        <w:tab w:val="center" w:pos="4513"/>
        <w:tab w:val="right" w:pos="9026"/>
      </w:tabs>
    </w:pPr>
  </w:style>
  <w:style w:type="character" w:customStyle="1" w:styleId="HeaderChar">
    <w:name w:val="Header Char"/>
    <w:basedOn w:val="DefaultParagraphFont"/>
    <w:link w:val="Header"/>
    <w:uiPriority w:val="99"/>
    <w:rsid w:val="00B0747B"/>
    <w:rPr>
      <w:rFonts w:ascii="Times New Roman" w:hAnsi="Times New Roman"/>
      <w:noProof/>
    </w:rPr>
  </w:style>
  <w:style w:type="paragraph" w:styleId="BalloonText">
    <w:name w:val="Balloon Text"/>
    <w:basedOn w:val="Normal"/>
    <w:link w:val="BalloonTextChar"/>
    <w:uiPriority w:val="99"/>
    <w:semiHidden/>
    <w:unhideWhenUsed/>
    <w:rsid w:val="00B0747B"/>
    <w:rPr>
      <w:rFonts w:ascii="Tahoma" w:hAnsi="Tahoma" w:cs="Tahoma"/>
      <w:sz w:val="16"/>
      <w:szCs w:val="16"/>
    </w:rPr>
  </w:style>
  <w:style w:type="character" w:customStyle="1" w:styleId="BalloonTextChar">
    <w:name w:val="Balloon Text Char"/>
    <w:basedOn w:val="DefaultParagraphFont"/>
    <w:link w:val="BalloonText"/>
    <w:uiPriority w:val="99"/>
    <w:semiHidden/>
    <w:rsid w:val="00B0747B"/>
    <w:rPr>
      <w:rFonts w:ascii="Tahoma" w:hAnsi="Tahoma" w:cs="Tahoma"/>
      <w:noProof/>
      <w:sz w:val="16"/>
      <w:szCs w:val="16"/>
    </w:rPr>
  </w:style>
  <w:style w:type="paragraph" w:customStyle="1" w:styleId="AS-H3A">
    <w:name w:val="AS-H3A"/>
    <w:basedOn w:val="Normal"/>
    <w:link w:val="AS-H3AChar"/>
    <w:autoRedefine/>
    <w:qFormat/>
    <w:rsid w:val="00B0747B"/>
    <w:pPr>
      <w:autoSpaceDE w:val="0"/>
      <w:autoSpaceDN w:val="0"/>
      <w:adjustRightInd w:val="0"/>
      <w:jc w:val="center"/>
    </w:pPr>
    <w:rPr>
      <w:rFonts w:cs="Times New Roman"/>
      <w:caps/>
    </w:rPr>
  </w:style>
  <w:style w:type="paragraph" w:styleId="ListBullet">
    <w:name w:val="List Bullet"/>
    <w:basedOn w:val="Normal"/>
    <w:uiPriority w:val="99"/>
    <w:unhideWhenUsed/>
    <w:rsid w:val="00B0747B"/>
    <w:pPr>
      <w:numPr>
        <w:numId w:val="1"/>
      </w:numPr>
      <w:contextualSpacing/>
    </w:pPr>
  </w:style>
  <w:style w:type="character" w:customStyle="1" w:styleId="AS-H3AChar">
    <w:name w:val="AS-H3A Char"/>
    <w:basedOn w:val="DefaultParagraphFont"/>
    <w:link w:val="AS-H3A"/>
    <w:rsid w:val="00B0747B"/>
    <w:rPr>
      <w:rFonts w:ascii="Times New Roman" w:hAnsi="Times New Roman" w:cs="Times New Roman"/>
      <w:caps/>
      <w:noProof/>
    </w:rPr>
  </w:style>
  <w:style w:type="character" w:customStyle="1" w:styleId="A3">
    <w:name w:val="A3"/>
    <w:uiPriority w:val="99"/>
    <w:rsid w:val="00B0747B"/>
    <w:rPr>
      <w:rFonts w:cs="Times"/>
      <w:color w:val="000000"/>
      <w:sz w:val="22"/>
      <w:szCs w:val="22"/>
    </w:rPr>
  </w:style>
  <w:style w:type="paragraph" w:customStyle="1" w:styleId="Head2B">
    <w:name w:val="Head 2B"/>
    <w:basedOn w:val="AS-H3A"/>
    <w:link w:val="Head2BChar"/>
    <w:rsid w:val="00B0747B"/>
  </w:style>
  <w:style w:type="paragraph" w:styleId="ListParagraph">
    <w:name w:val="List Paragraph"/>
    <w:basedOn w:val="Normal"/>
    <w:link w:val="ListParagraphChar"/>
    <w:uiPriority w:val="34"/>
    <w:qFormat/>
    <w:rsid w:val="00B0747B"/>
    <w:pPr>
      <w:ind w:left="720"/>
      <w:contextualSpacing/>
    </w:pPr>
  </w:style>
  <w:style w:type="character" w:customStyle="1" w:styleId="Head2BChar">
    <w:name w:val="Head 2B Char"/>
    <w:basedOn w:val="AS-H3AChar"/>
    <w:link w:val="Head2B"/>
    <w:rsid w:val="00B0747B"/>
    <w:rPr>
      <w:rFonts w:ascii="Times New Roman" w:hAnsi="Times New Roman" w:cs="Times New Roman"/>
      <w:caps/>
      <w:noProof/>
    </w:rPr>
  </w:style>
  <w:style w:type="paragraph" w:customStyle="1" w:styleId="Head3">
    <w:name w:val="Head 3"/>
    <w:basedOn w:val="ListParagraph"/>
    <w:link w:val="Head3Char"/>
    <w:rsid w:val="00B0747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0747B"/>
    <w:rPr>
      <w:rFonts w:ascii="Times New Roman" w:hAnsi="Times New Roman"/>
      <w:noProof/>
    </w:rPr>
  </w:style>
  <w:style w:type="character" w:customStyle="1" w:styleId="Head3Char">
    <w:name w:val="Head 3 Char"/>
    <w:basedOn w:val="ListParagraphChar"/>
    <w:link w:val="Head3"/>
    <w:rsid w:val="00B0747B"/>
    <w:rPr>
      <w:rFonts w:ascii="Times New Roman" w:eastAsia="Times New Roman" w:hAnsi="Times New Roman" w:cs="Times New Roman"/>
      <w:b/>
      <w:bCs/>
      <w:noProof/>
    </w:rPr>
  </w:style>
  <w:style w:type="paragraph" w:customStyle="1" w:styleId="AS-H1a">
    <w:name w:val="AS-H1a"/>
    <w:basedOn w:val="Normal"/>
    <w:link w:val="AS-H1aChar"/>
    <w:qFormat/>
    <w:rsid w:val="00B0747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0747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0747B"/>
    <w:rPr>
      <w:rFonts w:ascii="Arial" w:hAnsi="Arial" w:cs="Arial"/>
      <w:b/>
      <w:noProof/>
      <w:sz w:val="36"/>
      <w:szCs w:val="36"/>
    </w:rPr>
  </w:style>
  <w:style w:type="paragraph" w:customStyle="1" w:styleId="AS-H1-Colour">
    <w:name w:val="AS-H1-Colour"/>
    <w:basedOn w:val="Normal"/>
    <w:link w:val="AS-H1-ColourChar"/>
    <w:rsid w:val="00B0747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0747B"/>
    <w:rPr>
      <w:rFonts w:ascii="Times New Roman" w:hAnsi="Times New Roman" w:cs="Times New Roman"/>
      <w:b/>
      <w:caps/>
      <w:noProof/>
      <w:color w:val="000000"/>
      <w:sz w:val="26"/>
    </w:rPr>
  </w:style>
  <w:style w:type="paragraph" w:customStyle="1" w:styleId="AS-H2b">
    <w:name w:val="AS-H2b"/>
    <w:basedOn w:val="Normal"/>
    <w:link w:val="AS-H2bChar"/>
    <w:rsid w:val="00B0747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0747B"/>
    <w:rPr>
      <w:rFonts w:ascii="Arial" w:hAnsi="Arial" w:cs="Arial"/>
      <w:b/>
      <w:noProof/>
      <w:color w:val="00B050"/>
      <w:sz w:val="36"/>
      <w:szCs w:val="36"/>
    </w:rPr>
  </w:style>
  <w:style w:type="paragraph" w:customStyle="1" w:styleId="AS-H3">
    <w:name w:val="AS-H3"/>
    <w:basedOn w:val="AS-H3A"/>
    <w:link w:val="AS-H3Char"/>
    <w:rsid w:val="00B0747B"/>
    <w:rPr>
      <w:sz w:val="28"/>
    </w:rPr>
  </w:style>
  <w:style w:type="character" w:customStyle="1" w:styleId="AS-H2bChar">
    <w:name w:val="AS-H2b Char"/>
    <w:basedOn w:val="DefaultParagraphFont"/>
    <w:link w:val="AS-H2b"/>
    <w:rsid w:val="00B0747B"/>
    <w:rPr>
      <w:rFonts w:ascii="Arial" w:hAnsi="Arial" w:cs="Arial"/>
      <w:noProof/>
    </w:rPr>
  </w:style>
  <w:style w:type="paragraph" w:customStyle="1" w:styleId="AS-H3b">
    <w:name w:val="AS-H3b"/>
    <w:basedOn w:val="Normal"/>
    <w:link w:val="AS-H3bChar"/>
    <w:autoRedefine/>
    <w:qFormat/>
    <w:rsid w:val="00B0747B"/>
    <w:pPr>
      <w:jc w:val="center"/>
    </w:pPr>
    <w:rPr>
      <w:rFonts w:cs="Times New Roman"/>
      <w:smallCaps/>
    </w:rPr>
  </w:style>
  <w:style w:type="character" w:customStyle="1" w:styleId="AS-H3Char">
    <w:name w:val="AS-H3 Char"/>
    <w:basedOn w:val="AS-H3AChar"/>
    <w:link w:val="AS-H3"/>
    <w:rsid w:val="00B0747B"/>
    <w:rPr>
      <w:rFonts w:ascii="Times New Roman" w:hAnsi="Times New Roman" w:cs="Times New Roman"/>
      <w:caps/>
      <w:noProof/>
      <w:sz w:val="28"/>
    </w:rPr>
  </w:style>
  <w:style w:type="paragraph" w:customStyle="1" w:styleId="AS-H3c">
    <w:name w:val="AS-H3c"/>
    <w:basedOn w:val="Head2B"/>
    <w:link w:val="AS-H3cChar"/>
    <w:rsid w:val="00B0747B"/>
    <w:rPr>
      <w:b/>
    </w:rPr>
  </w:style>
  <w:style w:type="character" w:customStyle="1" w:styleId="AS-H3bChar">
    <w:name w:val="AS-H3b Char"/>
    <w:basedOn w:val="AS-H3AChar"/>
    <w:link w:val="AS-H3b"/>
    <w:rsid w:val="00B0747B"/>
    <w:rPr>
      <w:rFonts w:ascii="Times New Roman" w:hAnsi="Times New Roman" w:cs="Times New Roman"/>
      <w:caps w:val="0"/>
      <w:smallCaps/>
      <w:noProof/>
    </w:rPr>
  </w:style>
  <w:style w:type="paragraph" w:customStyle="1" w:styleId="AS-H3d">
    <w:name w:val="AS-H3d"/>
    <w:basedOn w:val="Head2B"/>
    <w:link w:val="AS-H3dChar"/>
    <w:rsid w:val="00B0747B"/>
  </w:style>
  <w:style w:type="character" w:customStyle="1" w:styleId="AS-H3cChar">
    <w:name w:val="AS-H3c Char"/>
    <w:basedOn w:val="Head2BChar"/>
    <w:link w:val="AS-H3c"/>
    <w:rsid w:val="00B0747B"/>
    <w:rPr>
      <w:rFonts w:ascii="Times New Roman" w:hAnsi="Times New Roman" w:cs="Times New Roman"/>
      <w:b/>
      <w:caps/>
      <w:noProof/>
    </w:rPr>
  </w:style>
  <w:style w:type="paragraph" w:customStyle="1" w:styleId="AS-P0">
    <w:name w:val="AS-P(0)"/>
    <w:basedOn w:val="Normal"/>
    <w:link w:val="AS-P0Char"/>
    <w:qFormat/>
    <w:rsid w:val="00B0747B"/>
    <w:pPr>
      <w:tabs>
        <w:tab w:val="left" w:pos="567"/>
      </w:tabs>
      <w:jc w:val="both"/>
    </w:pPr>
    <w:rPr>
      <w:rFonts w:eastAsia="Times New Roman" w:cs="Times New Roman"/>
    </w:rPr>
  </w:style>
  <w:style w:type="character" w:customStyle="1" w:styleId="AS-H3dChar">
    <w:name w:val="AS-H3d Char"/>
    <w:basedOn w:val="Head2BChar"/>
    <w:link w:val="AS-H3d"/>
    <w:rsid w:val="00B0747B"/>
    <w:rPr>
      <w:rFonts w:ascii="Times New Roman" w:hAnsi="Times New Roman" w:cs="Times New Roman"/>
      <w:caps/>
      <w:noProof/>
    </w:rPr>
  </w:style>
  <w:style w:type="paragraph" w:customStyle="1" w:styleId="AS-P1">
    <w:name w:val="AS-P(1)"/>
    <w:basedOn w:val="Normal"/>
    <w:link w:val="AS-P1Char"/>
    <w:qFormat/>
    <w:rsid w:val="00B0747B"/>
    <w:pPr>
      <w:suppressAutoHyphens/>
      <w:ind w:right="-7" w:firstLine="567"/>
      <w:jc w:val="both"/>
    </w:pPr>
    <w:rPr>
      <w:rFonts w:eastAsia="Times New Roman" w:cs="Times New Roman"/>
    </w:rPr>
  </w:style>
  <w:style w:type="character" w:customStyle="1" w:styleId="AS-P0Char">
    <w:name w:val="AS-P(0) Char"/>
    <w:basedOn w:val="DefaultParagraphFont"/>
    <w:link w:val="AS-P0"/>
    <w:rsid w:val="00B0747B"/>
    <w:rPr>
      <w:rFonts w:ascii="Times New Roman" w:eastAsia="Times New Roman" w:hAnsi="Times New Roman" w:cs="Times New Roman"/>
      <w:noProof/>
    </w:rPr>
  </w:style>
  <w:style w:type="paragraph" w:customStyle="1" w:styleId="AS-Pa">
    <w:name w:val="AS-P(a)"/>
    <w:basedOn w:val="AS-Pahang"/>
    <w:link w:val="AS-PaChar"/>
    <w:qFormat/>
    <w:rsid w:val="00B0747B"/>
  </w:style>
  <w:style w:type="character" w:customStyle="1" w:styleId="AS-P1Char">
    <w:name w:val="AS-P(1) Char"/>
    <w:basedOn w:val="DefaultParagraphFont"/>
    <w:link w:val="AS-P1"/>
    <w:rsid w:val="00B0747B"/>
    <w:rPr>
      <w:rFonts w:ascii="Times New Roman" w:eastAsia="Times New Roman" w:hAnsi="Times New Roman" w:cs="Times New Roman"/>
      <w:noProof/>
    </w:rPr>
  </w:style>
  <w:style w:type="paragraph" w:customStyle="1" w:styleId="AS-Pi">
    <w:name w:val="AS-P(i)"/>
    <w:basedOn w:val="Normal"/>
    <w:link w:val="AS-PiChar"/>
    <w:qFormat/>
    <w:rsid w:val="00B0747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0747B"/>
    <w:rPr>
      <w:rFonts w:ascii="Times New Roman" w:eastAsia="Times New Roman" w:hAnsi="Times New Roman" w:cs="Times New Roman"/>
      <w:noProof/>
    </w:rPr>
  </w:style>
  <w:style w:type="paragraph" w:customStyle="1" w:styleId="AS-Pahang">
    <w:name w:val="AS-P(a)hang"/>
    <w:basedOn w:val="Normal"/>
    <w:link w:val="AS-PahangChar"/>
    <w:rsid w:val="00B0747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0747B"/>
    <w:rPr>
      <w:rFonts w:ascii="Times New Roman" w:eastAsia="Times New Roman" w:hAnsi="Times New Roman" w:cs="Times New Roman"/>
      <w:noProof/>
    </w:rPr>
  </w:style>
  <w:style w:type="paragraph" w:customStyle="1" w:styleId="AS-Paa">
    <w:name w:val="AS-P(aa)"/>
    <w:basedOn w:val="Normal"/>
    <w:link w:val="AS-PaaChar"/>
    <w:qFormat/>
    <w:rsid w:val="00B0747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0747B"/>
    <w:rPr>
      <w:rFonts w:ascii="Times New Roman" w:eastAsia="Times New Roman" w:hAnsi="Times New Roman" w:cs="Times New Roman"/>
      <w:noProof/>
    </w:rPr>
  </w:style>
  <w:style w:type="paragraph" w:customStyle="1" w:styleId="AS-P-Amend">
    <w:name w:val="AS-P-Amend"/>
    <w:link w:val="AS-P-AmendChar"/>
    <w:qFormat/>
    <w:rsid w:val="00B0747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0747B"/>
    <w:rPr>
      <w:rFonts w:ascii="Times New Roman" w:eastAsia="Times New Roman" w:hAnsi="Times New Roman" w:cs="Times New Roman"/>
      <w:noProof/>
    </w:rPr>
  </w:style>
  <w:style w:type="character" w:customStyle="1" w:styleId="AS-P-AmendChar">
    <w:name w:val="AS-P-Amend Char"/>
    <w:basedOn w:val="AS-P0Char"/>
    <w:link w:val="AS-P-Amend"/>
    <w:rsid w:val="00B0747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0747B"/>
    <w:rPr>
      <w:sz w:val="16"/>
      <w:szCs w:val="16"/>
    </w:rPr>
  </w:style>
  <w:style w:type="paragraph" w:styleId="CommentText">
    <w:name w:val="annotation text"/>
    <w:basedOn w:val="Normal"/>
    <w:link w:val="CommentTextChar"/>
    <w:uiPriority w:val="99"/>
    <w:semiHidden/>
    <w:unhideWhenUsed/>
    <w:rsid w:val="00B0747B"/>
    <w:rPr>
      <w:sz w:val="20"/>
      <w:szCs w:val="20"/>
    </w:rPr>
  </w:style>
  <w:style w:type="character" w:customStyle="1" w:styleId="CommentTextChar">
    <w:name w:val="Comment Text Char"/>
    <w:basedOn w:val="DefaultParagraphFont"/>
    <w:link w:val="CommentText"/>
    <w:uiPriority w:val="99"/>
    <w:semiHidden/>
    <w:rsid w:val="00B0747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0747B"/>
    <w:rPr>
      <w:b/>
      <w:bCs/>
    </w:rPr>
  </w:style>
  <w:style w:type="character" w:customStyle="1" w:styleId="CommentSubjectChar">
    <w:name w:val="Comment Subject Char"/>
    <w:basedOn w:val="CommentTextChar"/>
    <w:link w:val="CommentSubject"/>
    <w:uiPriority w:val="99"/>
    <w:semiHidden/>
    <w:rsid w:val="00B0747B"/>
    <w:rPr>
      <w:rFonts w:ascii="Times New Roman" w:hAnsi="Times New Roman"/>
      <w:b/>
      <w:bCs/>
      <w:noProof/>
      <w:sz w:val="20"/>
      <w:szCs w:val="20"/>
    </w:rPr>
  </w:style>
  <w:style w:type="paragraph" w:customStyle="1" w:styleId="AS-H4A">
    <w:name w:val="AS-H4A"/>
    <w:basedOn w:val="AS-P0"/>
    <w:link w:val="AS-H4AChar"/>
    <w:rsid w:val="00B0747B"/>
    <w:pPr>
      <w:tabs>
        <w:tab w:val="clear" w:pos="567"/>
      </w:tabs>
      <w:jc w:val="center"/>
    </w:pPr>
    <w:rPr>
      <w:b/>
      <w:caps/>
    </w:rPr>
  </w:style>
  <w:style w:type="paragraph" w:customStyle="1" w:styleId="AS-H4b">
    <w:name w:val="AS-H4b"/>
    <w:basedOn w:val="AS-P0"/>
    <w:link w:val="AS-H4bChar"/>
    <w:rsid w:val="00B0747B"/>
    <w:pPr>
      <w:tabs>
        <w:tab w:val="clear" w:pos="567"/>
      </w:tabs>
      <w:jc w:val="center"/>
    </w:pPr>
    <w:rPr>
      <w:b/>
    </w:rPr>
  </w:style>
  <w:style w:type="character" w:customStyle="1" w:styleId="AS-H4AChar">
    <w:name w:val="AS-H4A Char"/>
    <w:basedOn w:val="AS-P0Char"/>
    <w:link w:val="AS-H4A"/>
    <w:rsid w:val="00B0747B"/>
    <w:rPr>
      <w:rFonts w:ascii="Times New Roman" w:eastAsia="Times New Roman" w:hAnsi="Times New Roman" w:cs="Times New Roman"/>
      <w:b/>
      <w:caps/>
      <w:noProof/>
    </w:rPr>
  </w:style>
  <w:style w:type="character" w:customStyle="1" w:styleId="AS-H4bChar">
    <w:name w:val="AS-H4b Char"/>
    <w:basedOn w:val="AS-P0Char"/>
    <w:link w:val="AS-H4b"/>
    <w:rsid w:val="00B0747B"/>
    <w:rPr>
      <w:rFonts w:ascii="Times New Roman" w:eastAsia="Times New Roman" w:hAnsi="Times New Roman" w:cs="Times New Roman"/>
      <w:b/>
      <w:noProof/>
    </w:rPr>
  </w:style>
  <w:style w:type="paragraph" w:customStyle="1" w:styleId="AS-H2a">
    <w:name w:val="AS-H2a"/>
    <w:basedOn w:val="Normal"/>
    <w:link w:val="AS-H2aChar"/>
    <w:rsid w:val="00B0747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0747B"/>
    <w:rPr>
      <w:rFonts w:ascii="Arial" w:hAnsi="Arial" w:cs="Arial"/>
      <w:b/>
      <w:noProof/>
    </w:rPr>
  </w:style>
  <w:style w:type="paragraph" w:customStyle="1" w:styleId="AS-H1b">
    <w:name w:val="AS-H1b"/>
    <w:basedOn w:val="Normal"/>
    <w:link w:val="AS-H1bChar"/>
    <w:qFormat/>
    <w:rsid w:val="00B0747B"/>
    <w:pPr>
      <w:jc w:val="center"/>
    </w:pPr>
    <w:rPr>
      <w:rFonts w:ascii="Arial" w:hAnsi="Arial" w:cs="Arial"/>
      <w:b/>
      <w:color w:val="000000"/>
      <w:sz w:val="24"/>
      <w:szCs w:val="24"/>
      <w:lang w:val="en-ZA"/>
    </w:rPr>
  </w:style>
  <w:style w:type="character" w:customStyle="1" w:styleId="AS-H1bChar">
    <w:name w:val="AS-H1b Char"/>
    <w:basedOn w:val="AS-H2aChar"/>
    <w:link w:val="AS-H1b"/>
    <w:rsid w:val="00B0747B"/>
    <w:rPr>
      <w:rFonts w:ascii="Arial" w:hAnsi="Arial" w:cs="Arial"/>
      <w:b/>
      <w:noProof/>
      <w:color w:val="000000"/>
      <w:sz w:val="24"/>
      <w:szCs w:val="24"/>
      <w:lang w:val="en-ZA"/>
    </w:rPr>
  </w:style>
  <w:style w:type="paragraph" w:customStyle="1" w:styleId="ASHeader">
    <w:name w:val="AS Header"/>
    <w:basedOn w:val="Header"/>
    <w:link w:val="ASHeaderChar"/>
    <w:rsid w:val="00B0747B"/>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B0747B"/>
    <w:rPr>
      <w:rFonts w:ascii="Arial" w:hAnsi="Arial" w:cs="Arial"/>
      <w:b/>
      <w:noProof/>
      <w:sz w:val="16"/>
      <w:szCs w:val="16"/>
    </w:rPr>
  </w:style>
  <w:style w:type="character" w:customStyle="1" w:styleId="Heading1Char">
    <w:name w:val="Heading 1 Char"/>
    <w:basedOn w:val="DefaultParagraphFont"/>
    <w:link w:val="Heading1"/>
    <w:uiPriority w:val="1"/>
    <w:rsid w:val="00A530A7"/>
    <w:rPr>
      <w:rFonts w:ascii="Times New Roman" w:eastAsia="Times New Roman" w:hAnsi="Times New Roman"/>
      <w:sz w:val="21"/>
      <w:szCs w:val="21"/>
    </w:rPr>
  </w:style>
  <w:style w:type="paragraph" w:styleId="BodyText">
    <w:name w:val="Body Text"/>
    <w:basedOn w:val="Normal"/>
    <w:link w:val="BodyTextChar"/>
    <w:uiPriority w:val="1"/>
    <w:qFormat/>
    <w:rsid w:val="00A530A7"/>
    <w:pPr>
      <w:ind w:left="502"/>
    </w:pPr>
    <w:rPr>
      <w:rFonts w:eastAsia="Times New Roman"/>
      <w:sz w:val="20"/>
      <w:szCs w:val="20"/>
    </w:rPr>
  </w:style>
  <w:style w:type="character" w:customStyle="1" w:styleId="BodyTextChar">
    <w:name w:val="Body Text Char"/>
    <w:basedOn w:val="DefaultParagraphFont"/>
    <w:link w:val="BodyText"/>
    <w:uiPriority w:val="1"/>
    <w:rsid w:val="00A530A7"/>
    <w:rPr>
      <w:rFonts w:ascii="Times New Roman" w:eastAsia="Times New Roman" w:hAnsi="Times New Roman"/>
      <w:sz w:val="20"/>
      <w:szCs w:val="20"/>
    </w:rPr>
  </w:style>
  <w:style w:type="paragraph" w:customStyle="1" w:styleId="TableParagraph">
    <w:name w:val="Table Paragraph"/>
    <w:basedOn w:val="Normal"/>
    <w:uiPriority w:val="1"/>
    <w:qFormat/>
    <w:rsid w:val="00A530A7"/>
  </w:style>
  <w:style w:type="character" w:styleId="PlaceholderText">
    <w:name w:val="Placeholder Text"/>
    <w:basedOn w:val="DefaultParagraphFont"/>
    <w:uiPriority w:val="99"/>
    <w:semiHidden/>
    <w:rsid w:val="00507432"/>
    <w:rPr>
      <w:color w:val="808080"/>
    </w:rPr>
  </w:style>
  <w:style w:type="table" w:styleId="TableGrid">
    <w:name w:val="Table Grid"/>
    <w:basedOn w:val="TableNormal"/>
    <w:uiPriority w:val="59"/>
    <w:rsid w:val="0065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49C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1F49C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GGsa/rsagg7150.pdf" TargetMode="External"/><Relationship Id="rId18" Type="http://schemas.openxmlformats.org/officeDocument/2006/relationships/hyperlink" Target="http://www.lac.org.na/laws/GGsa/rsagg1098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GGsa/rsagg6549.pdf" TargetMode="External"/><Relationship Id="rId17" Type="http://schemas.openxmlformats.org/officeDocument/2006/relationships/hyperlink" Target="http://www.lac.org.na/laws/GGsa/rsagg10452.pdf" TargetMode="External"/><Relationship Id="rId2" Type="http://schemas.openxmlformats.org/officeDocument/2006/relationships/numbering" Target="numbering.xml"/><Relationship Id="rId16" Type="http://schemas.openxmlformats.org/officeDocument/2006/relationships/hyperlink" Target="http://www.lac.org.na/laws/GGsa/rsagg938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6390.pdf" TargetMode="External"/><Relationship Id="rId5" Type="http://schemas.openxmlformats.org/officeDocument/2006/relationships/webSettings" Target="webSettings.xml"/><Relationship Id="rId15" Type="http://schemas.openxmlformats.org/officeDocument/2006/relationships/hyperlink" Target="http://www.lac.org.na/laws/GGsa/rsagg8809.pdf" TargetMode="External"/><Relationship Id="rId10" Type="http://schemas.openxmlformats.org/officeDocument/2006/relationships/hyperlink" Target="http://www.lac.org.na/laws/GGsa/rsagg546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GGsa/rsagg5174.pdf" TargetMode="External"/><Relationship Id="rId14" Type="http://schemas.openxmlformats.org/officeDocument/2006/relationships/hyperlink" Target="http://www.lac.org.na/laws/GGsa/rsagg823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18D2-D303-4D55-8107-046AF4EA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286</TotalTime>
  <Pages>22</Pages>
  <Words>7926</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Military Pensions Act 84 of 1976 (RSA)</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Pensions Act 84 of 1976 (RSA)</dc:title>
  <dc:creator>LAC</dc:creator>
  <cp:lastModifiedBy>Dianne Hubbard</cp:lastModifiedBy>
  <cp:revision>54</cp:revision>
  <dcterms:created xsi:type="dcterms:W3CDTF">2015-05-27T13:27:00Z</dcterms:created>
  <dcterms:modified xsi:type="dcterms:W3CDTF">2023-03-23T07:06:00Z</dcterms:modified>
</cp:coreProperties>
</file>