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AD" w:rsidRPr="0042242C" w:rsidRDefault="00236DAD" w:rsidP="0042242C">
      <w:pPr>
        <w:pStyle w:val="AS-H1a"/>
      </w:pPr>
      <w:r w:rsidRPr="0042242C">
        <w:rPr>
          <w:lang w:val="en-ZA" w:eastAsia="en-ZA"/>
        </w:rPr>
        <w:drawing>
          <wp:anchor distT="0" distB="0" distL="114300" distR="114300" simplePos="0" relativeHeight="251659264" behindDoc="0" locked="1" layoutInCell="0" allowOverlap="0" wp14:anchorId="30CB22CB" wp14:editId="7C028C2D">
            <wp:simplePos x="165100" y="1524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42242C" w:rsidRDefault="00D2183D" w:rsidP="0042242C">
      <w:pPr>
        <w:pStyle w:val="AS-H1a"/>
      </w:pPr>
      <w:bookmarkStart w:id="0" w:name="_GoBack"/>
      <w:r w:rsidRPr="0042242C">
        <w:t xml:space="preserve">Law Reform and Development Commission </w:t>
      </w:r>
      <w:r w:rsidR="00037EA1">
        <w:br/>
      </w:r>
      <w:r w:rsidRPr="0042242C">
        <w:t>Act 29 of 1991</w:t>
      </w:r>
    </w:p>
    <w:bookmarkEnd w:id="0"/>
    <w:p w:rsidR="008938F7" w:rsidRPr="0042242C" w:rsidRDefault="008938F7" w:rsidP="0042242C">
      <w:pPr>
        <w:pStyle w:val="AS-P-Amend"/>
      </w:pPr>
      <w:r w:rsidRPr="0042242C">
        <w:t xml:space="preserve">(GG </w:t>
      </w:r>
      <w:r w:rsidR="005E51B9" w:rsidRPr="0042242C">
        <w:t>331</w:t>
      </w:r>
      <w:r w:rsidRPr="0042242C">
        <w:t>)</w:t>
      </w:r>
    </w:p>
    <w:p w:rsidR="005E51B9" w:rsidRPr="0042242C" w:rsidRDefault="008938F7" w:rsidP="0042242C">
      <w:pPr>
        <w:pStyle w:val="AS-P-Amend"/>
        <w:rPr>
          <w:lang w:val="en-ZA"/>
        </w:rPr>
      </w:pPr>
      <w:r w:rsidRPr="0042242C">
        <w:t xml:space="preserve">brought into force on </w:t>
      </w:r>
      <w:r w:rsidR="00D02034">
        <w:rPr>
          <w:lang w:val="en-ZA"/>
        </w:rPr>
        <w:t xml:space="preserve">on 15 July 1992 by </w:t>
      </w:r>
      <w:r w:rsidR="005E51B9" w:rsidRPr="0042242C">
        <w:rPr>
          <w:lang w:val="en-ZA"/>
        </w:rPr>
        <w:t xml:space="preserve">Proc. 21/1992 </w:t>
      </w:r>
      <w:r w:rsidR="00D02034">
        <w:rPr>
          <w:lang w:val="en-ZA"/>
        </w:rPr>
        <w:t>(</w:t>
      </w:r>
      <w:r w:rsidR="005E51B9" w:rsidRPr="0042242C">
        <w:rPr>
          <w:lang w:val="en-ZA"/>
        </w:rPr>
        <w:t xml:space="preserve">GG 439) </w:t>
      </w:r>
    </w:p>
    <w:p w:rsidR="006737D3" w:rsidRPr="0042242C" w:rsidRDefault="006737D3" w:rsidP="0042242C">
      <w:pPr>
        <w:pStyle w:val="AS-H1b"/>
      </w:pPr>
    </w:p>
    <w:p w:rsidR="006737D3" w:rsidRPr="0042242C" w:rsidRDefault="008938F7" w:rsidP="0042242C">
      <w:pPr>
        <w:pStyle w:val="AS-H1b"/>
        <w:rPr>
          <w:rStyle w:val="AS-P-AmendChar"/>
          <w:rFonts w:eastAsiaTheme="minorHAnsi"/>
        </w:rPr>
      </w:pPr>
      <w:r w:rsidRPr="0042242C">
        <w:rPr>
          <w:color w:val="00B050"/>
        </w:rPr>
        <w:t>as amended by</w:t>
      </w:r>
    </w:p>
    <w:p w:rsidR="006737D3" w:rsidRPr="0042242C" w:rsidRDefault="006737D3" w:rsidP="0042242C">
      <w:pPr>
        <w:pStyle w:val="AS-H1b"/>
      </w:pPr>
    </w:p>
    <w:p w:rsidR="005E51B9" w:rsidRPr="0042242C" w:rsidRDefault="002D3F7F" w:rsidP="0042242C">
      <w:pPr>
        <w:pStyle w:val="AS-H1b"/>
        <w:rPr>
          <w:rStyle w:val="AS-P-AmendChar"/>
          <w:rFonts w:eastAsiaTheme="minorHAnsi"/>
          <w:b/>
        </w:rPr>
      </w:pPr>
      <w:r w:rsidRPr="0042242C">
        <w:rPr>
          <w:lang w:val="en-GB"/>
        </w:rPr>
        <w:t xml:space="preserve">Law Reform and Development Commission </w:t>
      </w:r>
      <w:r w:rsidR="00D76A1B">
        <w:rPr>
          <w:lang w:val="en-GB"/>
        </w:rPr>
        <w:br/>
      </w:r>
      <w:r w:rsidRPr="0042242C">
        <w:rPr>
          <w:lang w:val="en-GB"/>
        </w:rPr>
        <w:t xml:space="preserve">Amendment </w:t>
      </w:r>
      <w:r w:rsidR="005E51B9" w:rsidRPr="0042242C">
        <w:t>Act 4</w:t>
      </w:r>
      <w:r w:rsidRPr="0042242C">
        <w:t xml:space="preserve"> of </w:t>
      </w:r>
      <w:r w:rsidR="005E51B9" w:rsidRPr="0042242C">
        <w:t>1995</w:t>
      </w:r>
      <w:r w:rsidR="00D76A1B">
        <w:t xml:space="preserve"> </w:t>
      </w:r>
      <w:r w:rsidR="005E51B9" w:rsidRPr="0042242C">
        <w:rPr>
          <w:rStyle w:val="AS-P-AmendChar"/>
          <w:rFonts w:eastAsiaTheme="minorHAnsi"/>
          <w:b/>
        </w:rPr>
        <w:t>(GG 1036)</w:t>
      </w:r>
    </w:p>
    <w:p w:rsidR="005E51B9" w:rsidRPr="0042242C" w:rsidRDefault="005E51B9" w:rsidP="0042242C">
      <w:pPr>
        <w:pStyle w:val="AS-H1b"/>
      </w:pPr>
      <w:r w:rsidRPr="0042242C">
        <w:rPr>
          <w:rStyle w:val="AS-P-AmendChar"/>
          <w:rFonts w:eastAsiaTheme="minorHAnsi"/>
          <w:b/>
        </w:rPr>
        <w:t>came into force on date of publication:</w:t>
      </w:r>
      <w:r w:rsidR="002D3F7F" w:rsidRPr="0042242C">
        <w:rPr>
          <w:rStyle w:val="AS-P-AmendChar"/>
          <w:rFonts w:eastAsiaTheme="minorHAnsi"/>
          <w:b/>
        </w:rPr>
        <w:t xml:space="preserve"> </w:t>
      </w:r>
      <w:r w:rsidR="002D3F7F" w:rsidRPr="0042242C">
        <w:rPr>
          <w:color w:val="00B050"/>
          <w:sz w:val="18"/>
          <w:szCs w:val="18"/>
          <w:lang w:val="en-GB"/>
        </w:rPr>
        <w:t>28 February 1995</w:t>
      </w:r>
      <w:r w:rsidRPr="0042242C">
        <w:t xml:space="preserve">  </w:t>
      </w:r>
    </w:p>
    <w:p w:rsidR="008938F7" w:rsidRPr="0042242C" w:rsidRDefault="002D3F7F" w:rsidP="0042242C">
      <w:pPr>
        <w:pStyle w:val="AS-H1b"/>
        <w:rPr>
          <w:rStyle w:val="AS-P-AmendChar"/>
          <w:rFonts w:eastAsiaTheme="minorHAnsi"/>
          <w:b/>
        </w:rPr>
      </w:pPr>
      <w:r w:rsidRPr="0042242C">
        <w:rPr>
          <w:lang w:val="en-GB"/>
        </w:rPr>
        <w:t xml:space="preserve">Law Reform and Development Commission </w:t>
      </w:r>
      <w:r w:rsidR="00D76A1B">
        <w:rPr>
          <w:lang w:val="en-GB"/>
        </w:rPr>
        <w:br/>
      </w:r>
      <w:r w:rsidRPr="0042242C">
        <w:rPr>
          <w:lang w:val="en-GB"/>
        </w:rPr>
        <w:t xml:space="preserve">Amendment </w:t>
      </w:r>
      <w:r w:rsidR="005E51B9" w:rsidRPr="0042242C">
        <w:t>Act 2</w:t>
      </w:r>
      <w:r w:rsidRPr="0042242C">
        <w:t xml:space="preserve"> of </w:t>
      </w:r>
      <w:r w:rsidR="005E51B9" w:rsidRPr="0042242C">
        <w:t xml:space="preserve">2004 </w:t>
      </w:r>
      <w:r w:rsidR="008938F7" w:rsidRPr="0042242C">
        <w:rPr>
          <w:rStyle w:val="AS-P-AmendChar"/>
          <w:rFonts w:eastAsiaTheme="minorHAnsi"/>
          <w:b/>
        </w:rPr>
        <w:t xml:space="preserve">(GG </w:t>
      </w:r>
      <w:r w:rsidRPr="0042242C">
        <w:rPr>
          <w:rStyle w:val="AS-P-AmendChar"/>
          <w:rFonts w:eastAsiaTheme="minorHAnsi"/>
          <w:b/>
        </w:rPr>
        <w:t>3238</w:t>
      </w:r>
      <w:r w:rsidR="008938F7" w:rsidRPr="0042242C">
        <w:rPr>
          <w:rStyle w:val="AS-P-AmendChar"/>
          <w:rFonts w:eastAsiaTheme="minorHAnsi"/>
          <w:b/>
        </w:rPr>
        <w:t>)</w:t>
      </w:r>
    </w:p>
    <w:p w:rsidR="005E51B9" w:rsidRPr="0042242C" w:rsidRDefault="005E51B9" w:rsidP="0042242C">
      <w:pPr>
        <w:pStyle w:val="AS-P-Amend"/>
      </w:pPr>
      <w:r w:rsidRPr="0042242C">
        <w:t>brou</w:t>
      </w:r>
      <w:r w:rsidR="00D02034">
        <w:t xml:space="preserve">ght into force on 15 July 2004 by </w:t>
      </w:r>
      <w:r w:rsidRPr="0042242C">
        <w:t xml:space="preserve">GN 147/2004 </w:t>
      </w:r>
      <w:r w:rsidR="00D02034">
        <w:t>(</w:t>
      </w:r>
      <w:r w:rsidRPr="0042242C">
        <w:t>GG 3239)</w:t>
      </w:r>
    </w:p>
    <w:p w:rsidR="008938F7" w:rsidRPr="0042242C" w:rsidRDefault="008938F7" w:rsidP="0042242C">
      <w:pPr>
        <w:pStyle w:val="AS-H1a"/>
        <w:pBdr>
          <w:between w:val="single" w:sz="4" w:space="1" w:color="auto"/>
        </w:pBdr>
      </w:pPr>
    </w:p>
    <w:p w:rsidR="008938F7" w:rsidRPr="0042242C" w:rsidRDefault="008938F7" w:rsidP="0042242C">
      <w:pPr>
        <w:pStyle w:val="AS-H1a"/>
        <w:pBdr>
          <w:between w:val="single" w:sz="4" w:space="1" w:color="auto"/>
        </w:pBdr>
      </w:pPr>
    </w:p>
    <w:p w:rsidR="008938F7" w:rsidRPr="0042242C" w:rsidRDefault="008938F7" w:rsidP="0042242C">
      <w:pPr>
        <w:pStyle w:val="AS-H1a"/>
      </w:pPr>
      <w:r w:rsidRPr="0042242C">
        <w:t>ACT</w:t>
      </w:r>
    </w:p>
    <w:p w:rsidR="008938F7" w:rsidRPr="0042242C" w:rsidRDefault="008938F7" w:rsidP="0042242C"/>
    <w:p w:rsidR="008938F7" w:rsidRPr="0042242C" w:rsidRDefault="0036524D" w:rsidP="0042242C">
      <w:pPr>
        <w:pStyle w:val="AS-P0"/>
        <w:rPr>
          <w:b/>
        </w:rPr>
      </w:pPr>
      <w:r w:rsidRPr="0042242C">
        <w:rPr>
          <w:b/>
        </w:rPr>
        <w:t xml:space="preserve">To </w:t>
      </w:r>
      <w:r w:rsidRPr="0042242C">
        <w:rPr>
          <w:b/>
          <w:lang w:val="en-US"/>
        </w:rPr>
        <w:t xml:space="preserve">establish a Law Reform and Development </w:t>
      </w:r>
      <w:r w:rsidR="007D663E" w:rsidRPr="0042242C">
        <w:rPr>
          <w:b/>
          <w:lang w:val="en-US"/>
        </w:rPr>
        <w:t>Commis</w:t>
      </w:r>
      <w:r w:rsidRPr="0042242C">
        <w:rPr>
          <w:b/>
          <w:lang w:val="en-US"/>
        </w:rPr>
        <w:t>sion and to provide for matters incidental thereto.</w:t>
      </w:r>
    </w:p>
    <w:p w:rsidR="00143E17" w:rsidRPr="0042242C" w:rsidRDefault="00143E17" w:rsidP="0042242C">
      <w:pPr>
        <w:pStyle w:val="AS-P0"/>
      </w:pPr>
    </w:p>
    <w:p w:rsidR="00143E17" w:rsidRPr="0042242C" w:rsidRDefault="00143E17" w:rsidP="0042242C">
      <w:pPr>
        <w:pStyle w:val="AS-P0"/>
        <w:jc w:val="center"/>
        <w:rPr>
          <w:b/>
          <w:i/>
        </w:rPr>
      </w:pPr>
      <w:r w:rsidRPr="0042242C">
        <w:rPr>
          <w:i/>
        </w:rPr>
        <w:t xml:space="preserve">(Signed by the President on </w:t>
      </w:r>
      <w:r w:rsidR="007D663E" w:rsidRPr="0042242C">
        <w:rPr>
          <w:i/>
        </w:rPr>
        <w:t>12 December 1991</w:t>
      </w:r>
      <w:r w:rsidRPr="0042242C">
        <w:rPr>
          <w:i/>
        </w:rPr>
        <w:t>)</w:t>
      </w:r>
    </w:p>
    <w:p w:rsidR="005955EA" w:rsidRPr="0042242C" w:rsidRDefault="005955EA" w:rsidP="0042242C">
      <w:pPr>
        <w:pStyle w:val="AS-H1a"/>
        <w:pBdr>
          <w:between w:val="single" w:sz="4" w:space="1" w:color="auto"/>
        </w:pBdr>
      </w:pPr>
    </w:p>
    <w:p w:rsidR="005955EA" w:rsidRPr="0042242C" w:rsidRDefault="005955EA" w:rsidP="0042242C">
      <w:pPr>
        <w:pStyle w:val="AS-H1a"/>
        <w:pBdr>
          <w:between w:val="single" w:sz="4" w:space="1" w:color="auto"/>
        </w:pBdr>
      </w:pPr>
    </w:p>
    <w:p w:rsidR="008938F7" w:rsidRPr="0042242C" w:rsidRDefault="008938F7" w:rsidP="0042242C">
      <w:pPr>
        <w:pStyle w:val="AS-H2"/>
        <w:rPr>
          <w:color w:val="00B050"/>
        </w:rPr>
      </w:pPr>
      <w:r w:rsidRPr="0042242C">
        <w:rPr>
          <w:color w:val="00B050"/>
        </w:rPr>
        <w:t>ARRANGEMENT OF SECTIONS</w:t>
      </w:r>
    </w:p>
    <w:p w:rsidR="008938F7" w:rsidRPr="0042242C" w:rsidRDefault="008938F7" w:rsidP="0042242C">
      <w:pPr>
        <w:pStyle w:val="AS-P0"/>
        <w:rPr>
          <w:color w:val="00B050"/>
        </w:rPr>
      </w:pPr>
    </w:p>
    <w:p w:rsidR="002625A2" w:rsidRPr="0042242C" w:rsidRDefault="002625A2" w:rsidP="0042242C">
      <w:pPr>
        <w:pStyle w:val="AS-P0"/>
        <w:rPr>
          <w:color w:val="00B050"/>
        </w:rPr>
      </w:pPr>
      <w:r w:rsidRPr="0042242C">
        <w:rPr>
          <w:color w:val="00B050"/>
        </w:rPr>
        <w:t>1.</w:t>
      </w:r>
      <w:r w:rsidRPr="0042242C">
        <w:rPr>
          <w:color w:val="00B050"/>
        </w:rPr>
        <w:tab/>
      </w:r>
      <w:r w:rsidR="00A41D62" w:rsidRPr="0042242C">
        <w:rPr>
          <w:color w:val="00B050"/>
        </w:rPr>
        <w:t>Definitions</w:t>
      </w:r>
    </w:p>
    <w:p w:rsidR="002625A2" w:rsidRPr="0042242C" w:rsidRDefault="002625A2" w:rsidP="0042242C">
      <w:pPr>
        <w:pStyle w:val="AS-P0"/>
        <w:rPr>
          <w:color w:val="00B050"/>
        </w:rPr>
      </w:pPr>
      <w:r w:rsidRPr="0042242C">
        <w:rPr>
          <w:color w:val="00B050"/>
        </w:rPr>
        <w:t>2.</w:t>
      </w:r>
      <w:r w:rsidRPr="0042242C">
        <w:rPr>
          <w:color w:val="00B050"/>
        </w:rPr>
        <w:tab/>
      </w:r>
      <w:r w:rsidR="00A41D62" w:rsidRPr="0042242C">
        <w:rPr>
          <w:color w:val="00B050"/>
        </w:rPr>
        <w:t>Establishment of Commission</w:t>
      </w:r>
    </w:p>
    <w:p w:rsidR="002625A2" w:rsidRPr="0042242C" w:rsidRDefault="002625A2" w:rsidP="0042242C">
      <w:pPr>
        <w:pStyle w:val="AS-P0"/>
        <w:rPr>
          <w:color w:val="00B050"/>
        </w:rPr>
      </w:pPr>
      <w:r w:rsidRPr="0042242C">
        <w:rPr>
          <w:color w:val="00B050"/>
        </w:rPr>
        <w:t>3.</w:t>
      </w:r>
      <w:r w:rsidRPr="0042242C">
        <w:rPr>
          <w:color w:val="00B050"/>
        </w:rPr>
        <w:tab/>
      </w:r>
      <w:r w:rsidR="00A41D62" w:rsidRPr="0042242C">
        <w:rPr>
          <w:color w:val="00B050"/>
        </w:rPr>
        <w:t>Constitution of Commission</w:t>
      </w:r>
    </w:p>
    <w:p w:rsidR="002625A2" w:rsidRPr="0042242C" w:rsidRDefault="002625A2" w:rsidP="0042242C">
      <w:pPr>
        <w:pStyle w:val="AS-P0"/>
        <w:rPr>
          <w:color w:val="00B050"/>
        </w:rPr>
      </w:pPr>
      <w:r w:rsidRPr="0042242C">
        <w:rPr>
          <w:color w:val="00B050"/>
        </w:rPr>
        <w:t>4.</w:t>
      </w:r>
      <w:r w:rsidRPr="0042242C">
        <w:rPr>
          <w:color w:val="00B050"/>
        </w:rPr>
        <w:tab/>
      </w:r>
      <w:r w:rsidR="00A41D62" w:rsidRPr="0042242C">
        <w:rPr>
          <w:color w:val="00B050"/>
        </w:rPr>
        <w:t>Period of office</w:t>
      </w:r>
    </w:p>
    <w:p w:rsidR="002625A2" w:rsidRPr="0042242C" w:rsidRDefault="002625A2" w:rsidP="0042242C">
      <w:pPr>
        <w:pStyle w:val="AS-P0"/>
        <w:rPr>
          <w:color w:val="00B050"/>
        </w:rPr>
      </w:pPr>
      <w:r w:rsidRPr="0042242C">
        <w:rPr>
          <w:color w:val="00B050"/>
        </w:rPr>
        <w:t>5.</w:t>
      </w:r>
      <w:r w:rsidRPr="0042242C">
        <w:rPr>
          <w:color w:val="00B050"/>
        </w:rPr>
        <w:tab/>
      </w:r>
      <w:r w:rsidR="00A41D62" w:rsidRPr="0042242C">
        <w:rPr>
          <w:color w:val="00B050"/>
        </w:rPr>
        <w:t>Vacation of office</w:t>
      </w:r>
    </w:p>
    <w:p w:rsidR="002625A2" w:rsidRPr="0042242C" w:rsidRDefault="002625A2" w:rsidP="0042242C">
      <w:pPr>
        <w:pStyle w:val="AS-P0"/>
        <w:rPr>
          <w:color w:val="00B050"/>
        </w:rPr>
      </w:pPr>
      <w:r w:rsidRPr="0042242C">
        <w:rPr>
          <w:color w:val="00B050"/>
        </w:rPr>
        <w:t>6.</w:t>
      </w:r>
      <w:r w:rsidRPr="0042242C">
        <w:rPr>
          <w:color w:val="00B050"/>
        </w:rPr>
        <w:tab/>
      </w:r>
      <w:r w:rsidR="00A41D62" w:rsidRPr="0042242C">
        <w:rPr>
          <w:color w:val="00B050"/>
        </w:rPr>
        <w:t>Objects of Commission</w:t>
      </w:r>
    </w:p>
    <w:p w:rsidR="002625A2" w:rsidRPr="0042242C" w:rsidRDefault="002625A2" w:rsidP="0042242C">
      <w:pPr>
        <w:pStyle w:val="AS-P0"/>
        <w:rPr>
          <w:color w:val="00B050"/>
        </w:rPr>
      </w:pPr>
      <w:r w:rsidRPr="0042242C">
        <w:rPr>
          <w:color w:val="00B050"/>
        </w:rPr>
        <w:t>7.</w:t>
      </w:r>
      <w:r w:rsidRPr="0042242C">
        <w:rPr>
          <w:color w:val="00B050"/>
        </w:rPr>
        <w:tab/>
      </w:r>
      <w:r w:rsidR="00A41D62" w:rsidRPr="0042242C">
        <w:rPr>
          <w:color w:val="00B050"/>
        </w:rPr>
        <w:t>Powers and duties of Commission</w:t>
      </w:r>
    </w:p>
    <w:p w:rsidR="002625A2" w:rsidRPr="0042242C" w:rsidRDefault="002625A2" w:rsidP="0042242C">
      <w:pPr>
        <w:pStyle w:val="AS-P0"/>
        <w:rPr>
          <w:color w:val="00B050"/>
        </w:rPr>
      </w:pPr>
      <w:r w:rsidRPr="0042242C">
        <w:rPr>
          <w:color w:val="00B050"/>
        </w:rPr>
        <w:t>8.</w:t>
      </w:r>
      <w:r w:rsidRPr="0042242C">
        <w:rPr>
          <w:color w:val="00B050"/>
        </w:rPr>
        <w:tab/>
      </w:r>
      <w:r w:rsidR="00A41D62" w:rsidRPr="0042242C">
        <w:rPr>
          <w:color w:val="00B050"/>
        </w:rPr>
        <w:t>Meetings of Commission</w:t>
      </w:r>
    </w:p>
    <w:p w:rsidR="002625A2" w:rsidRPr="0042242C" w:rsidRDefault="002625A2" w:rsidP="0042242C">
      <w:pPr>
        <w:pStyle w:val="AS-P0"/>
        <w:rPr>
          <w:color w:val="00B050"/>
        </w:rPr>
      </w:pPr>
      <w:r w:rsidRPr="0042242C">
        <w:rPr>
          <w:color w:val="00B050"/>
        </w:rPr>
        <w:t>9.</w:t>
      </w:r>
      <w:r w:rsidRPr="0042242C">
        <w:rPr>
          <w:color w:val="00B050"/>
        </w:rPr>
        <w:tab/>
      </w:r>
      <w:r w:rsidR="00A41D62" w:rsidRPr="0042242C">
        <w:rPr>
          <w:color w:val="00B050"/>
        </w:rPr>
        <w:t>Reports of Commission</w:t>
      </w:r>
    </w:p>
    <w:p w:rsidR="002625A2" w:rsidRPr="0042242C" w:rsidRDefault="002625A2" w:rsidP="0042242C">
      <w:pPr>
        <w:pStyle w:val="AS-P0"/>
        <w:rPr>
          <w:color w:val="00B050"/>
        </w:rPr>
      </w:pPr>
      <w:r w:rsidRPr="0042242C">
        <w:rPr>
          <w:color w:val="00B050"/>
        </w:rPr>
        <w:t>10.</w:t>
      </w:r>
      <w:r w:rsidRPr="0042242C">
        <w:rPr>
          <w:color w:val="00B050"/>
        </w:rPr>
        <w:tab/>
      </w:r>
      <w:r w:rsidR="00A41D62" w:rsidRPr="0042242C">
        <w:rPr>
          <w:color w:val="00B050"/>
        </w:rPr>
        <w:t>Committees of Commission</w:t>
      </w:r>
    </w:p>
    <w:p w:rsidR="002625A2" w:rsidRPr="0042242C" w:rsidRDefault="002625A2" w:rsidP="0042242C">
      <w:pPr>
        <w:pStyle w:val="AS-P0"/>
        <w:rPr>
          <w:color w:val="00B050"/>
        </w:rPr>
      </w:pPr>
      <w:r w:rsidRPr="0042242C">
        <w:rPr>
          <w:color w:val="00B050"/>
        </w:rPr>
        <w:t>11.</w:t>
      </w:r>
      <w:r w:rsidRPr="0042242C">
        <w:rPr>
          <w:color w:val="00B050"/>
        </w:rPr>
        <w:tab/>
      </w:r>
      <w:r w:rsidR="00A41D62" w:rsidRPr="0042242C">
        <w:rPr>
          <w:color w:val="00B050"/>
        </w:rPr>
        <w:t>Secretary and staff</w:t>
      </w:r>
    </w:p>
    <w:p w:rsidR="009E4849" w:rsidRPr="0042242C" w:rsidRDefault="002625A2" w:rsidP="0042242C">
      <w:pPr>
        <w:autoSpaceDE w:val="0"/>
        <w:autoSpaceDN w:val="0"/>
        <w:adjustRightInd w:val="0"/>
        <w:rPr>
          <w:rStyle w:val="AS-P-AmendChar"/>
          <w:rFonts w:ascii="Times New Roman" w:eastAsiaTheme="minorHAnsi" w:hAnsi="Times New Roman" w:cs="Times New Roman"/>
          <w:b w:val="0"/>
          <w:sz w:val="22"/>
          <w:szCs w:val="22"/>
        </w:rPr>
      </w:pPr>
      <w:r w:rsidRPr="0042242C">
        <w:rPr>
          <w:color w:val="00B050"/>
        </w:rPr>
        <w:t>12.</w:t>
      </w:r>
      <w:r w:rsidRPr="0042242C">
        <w:rPr>
          <w:color w:val="00B050"/>
        </w:rPr>
        <w:tab/>
      </w:r>
      <w:r w:rsidR="009E4849" w:rsidRPr="0042242C">
        <w:rPr>
          <w:rStyle w:val="AS-P-AmendChar"/>
          <w:rFonts w:ascii="Times New Roman" w:eastAsiaTheme="minorHAnsi" w:hAnsi="Times New Roman" w:cs="Times New Roman"/>
          <w:b w:val="0"/>
          <w:sz w:val="22"/>
          <w:szCs w:val="22"/>
        </w:rPr>
        <w:t>Conditions of service and remuneration</w:t>
      </w:r>
    </w:p>
    <w:p w:rsidR="002625A2" w:rsidRPr="0042242C" w:rsidRDefault="002625A2" w:rsidP="0042242C">
      <w:pPr>
        <w:pStyle w:val="AS-P0"/>
        <w:rPr>
          <w:color w:val="00B050"/>
        </w:rPr>
      </w:pPr>
      <w:r w:rsidRPr="0042242C">
        <w:rPr>
          <w:color w:val="00B050"/>
        </w:rPr>
        <w:lastRenderedPageBreak/>
        <w:t>13.</w:t>
      </w:r>
      <w:r w:rsidRPr="0042242C">
        <w:rPr>
          <w:color w:val="00B050"/>
        </w:rPr>
        <w:tab/>
      </w:r>
      <w:r w:rsidR="00A41D62" w:rsidRPr="0042242C">
        <w:rPr>
          <w:color w:val="00B050"/>
        </w:rPr>
        <w:t>Offences</w:t>
      </w:r>
    </w:p>
    <w:p w:rsidR="002625A2" w:rsidRPr="0042242C" w:rsidRDefault="002625A2" w:rsidP="0042242C">
      <w:pPr>
        <w:pStyle w:val="AS-P0"/>
        <w:rPr>
          <w:color w:val="00B050"/>
        </w:rPr>
      </w:pPr>
      <w:r w:rsidRPr="0042242C">
        <w:rPr>
          <w:color w:val="00B050"/>
        </w:rPr>
        <w:t>14.</w:t>
      </w:r>
      <w:r w:rsidRPr="0042242C">
        <w:rPr>
          <w:color w:val="00B050"/>
        </w:rPr>
        <w:tab/>
      </w:r>
      <w:r w:rsidR="00A41D62" w:rsidRPr="0042242C">
        <w:rPr>
          <w:color w:val="00B050"/>
        </w:rPr>
        <w:t>Regulations</w:t>
      </w:r>
    </w:p>
    <w:p w:rsidR="002625A2" w:rsidRPr="0042242C" w:rsidRDefault="002625A2" w:rsidP="0042242C">
      <w:pPr>
        <w:pStyle w:val="AS-P0"/>
        <w:rPr>
          <w:color w:val="00B050"/>
        </w:rPr>
      </w:pPr>
      <w:r w:rsidRPr="0042242C">
        <w:rPr>
          <w:color w:val="00B050"/>
        </w:rPr>
        <w:t>15.</w:t>
      </w:r>
      <w:r w:rsidRPr="0042242C">
        <w:rPr>
          <w:color w:val="00B050"/>
        </w:rPr>
        <w:tab/>
      </w:r>
      <w:r w:rsidR="00A41D62" w:rsidRPr="0042242C">
        <w:rPr>
          <w:color w:val="00B050"/>
        </w:rPr>
        <w:t>Repeal of laws</w:t>
      </w:r>
    </w:p>
    <w:p w:rsidR="002625A2" w:rsidRPr="0042242C" w:rsidRDefault="002625A2" w:rsidP="0042242C">
      <w:pPr>
        <w:pStyle w:val="AS-P0"/>
        <w:rPr>
          <w:color w:val="00B050"/>
        </w:rPr>
      </w:pPr>
      <w:r w:rsidRPr="0042242C">
        <w:rPr>
          <w:color w:val="00B050"/>
        </w:rPr>
        <w:t>16.</w:t>
      </w:r>
      <w:r w:rsidRPr="0042242C">
        <w:rPr>
          <w:color w:val="00B050"/>
        </w:rPr>
        <w:tab/>
      </w:r>
      <w:r w:rsidR="00A41D62" w:rsidRPr="0042242C">
        <w:rPr>
          <w:color w:val="00B050"/>
        </w:rPr>
        <w:t>Short title and commencement</w:t>
      </w:r>
    </w:p>
    <w:p w:rsidR="002625A2" w:rsidRPr="0042242C" w:rsidRDefault="002625A2" w:rsidP="0042242C">
      <w:pPr>
        <w:pStyle w:val="AS-P0"/>
      </w:pPr>
    </w:p>
    <w:p w:rsidR="00DD1D20" w:rsidRPr="0042242C" w:rsidRDefault="00DD1D20" w:rsidP="0042242C">
      <w:pPr>
        <w:autoSpaceDE w:val="0"/>
        <w:autoSpaceDN w:val="0"/>
        <w:adjustRightInd w:val="0"/>
        <w:rPr>
          <w:rFonts w:ascii="Times" w:hAnsi="Times" w:cs="Times"/>
        </w:rPr>
      </w:pPr>
    </w:p>
    <w:p w:rsidR="002625A2" w:rsidRPr="0042242C" w:rsidRDefault="00DD1D20" w:rsidP="0042242C">
      <w:pPr>
        <w:pStyle w:val="AS-P0"/>
      </w:pPr>
      <w:r w:rsidRPr="0042242C">
        <w:t>BE IT ENACTED by the National Assembly of the Republic of Namibia, as follows:-</w:t>
      </w:r>
    </w:p>
    <w:p w:rsidR="0036524D" w:rsidRPr="0042242C" w:rsidRDefault="0036524D" w:rsidP="0042242C">
      <w:pPr>
        <w:pStyle w:val="AS-P0"/>
      </w:pPr>
    </w:p>
    <w:p w:rsidR="0036524D" w:rsidRPr="0042242C" w:rsidRDefault="00A20641" w:rsidP="0042242C">
      <w:pPr>
        <w:pStyle w:val="AS-P0"/>
        <w:rPr>
          <w:b/>
          <w:szCs w:val="14"/>
        </w:rPr>
      </w:pPr>
      <w:r w:rsidRPr="0042242C">
        <w:rPr>
          <w:b/>
        </w:rPr>
        <w:t>Definitions</w:t>
      </w:r>
    </w:p>
    <w:p w:rsidR="0036524D" w:rsidRPr="0042242C" w:rsidRDefault="0036524D" w:rsidP="0042242C">
      <w:pPr>
        <w:pStyle w:val="AS-P0"/>
        <w:rPr>
          <w:b/>
          <w:szCs w:val="9"/>
        </w:rPr>
      </w:pPr>
    </w:p>
    <w:p w:rsidR="007D663E" w:rsidRPr="0042242C" w:rsidRDefault="007D663E" w:rsidP="0042242C">
      <w:pPr>
        <w:pStyle w:val="AS-P1"/>
        <w:ind w:right="0"/>
      </w:pPr>
      <w:r w:rsidRPr="0042242C">
        <w:rPr>
          <w:b/>
        </w:rPr>
        <w:t>1.</w:t>
      </w:r>
      <w:r w:rsidRPr="0042242C">
        <w:tab/>
        <w:t>In this Act, unless the context indicates otherwise -</w:t>
      </w:r>
    </w:p>
    <w:p w:rsidR="007D663E" w:rsidRPr="0042242C" w:rsidRDefault="007D663E" w:rsidP="0042242C">
      <w:pPr>
        <w:pStyle w:val="AS-P1"/>
        <w:ind w:right="0"/>
        <w:rPr>
          <w:szCs w:val="30"/>
        </w:rPr>
      </w:pPr>
    </w:p>
    <w:p w:rsidR="007D663E" w:rsidRPr="0042242C" w:rsidRDefault="00A60A30" w:rsidP="0042242C">
      <w:pPr>
        <w:pStyle w:val="AS-P0"/>
      </w:pPr>
      <w:r w:rsidRPr="0042242C">
        <w:t>“</w:t>
      </w:r>
      <w:r w:rsidR="007D663E" w:rsidRPr="0042242C">
        <w:t>Commission</w:t>
      </w:r>
      <w:r w:rsidRPr="0042242C">
        <w:t>”</w:t>
      </w:r>
      <w:r w:rsidR="007D663E" w:rsidRPr="0042242C">
        <w:t xml:space="preserve"> means the Law Reform and Development Commission established by section 2; and</w:t>
      </w:r>
    </w:p>
    <w:p w:rsidR="007D663E" w:rsidRPr="0042242C" w:rsidRDefault="007D663E" w:rsidP="0042242C">
      <w:pPr>
        <w:pStyle w:val="AS-P0"/>
        <w:rPr>
          <w:szCs w:val="28"/>
        </w:rPr>
      </w:pPr>
    </w:p>
    <w:p w:rsidR="007D663E" w:rsidRPr="0042242C" w:rsidRDefault="00A60A30" w:rsidP="0042242C">
      <w:pPr>
        <w:pStyle w:val="AS-P0"/>
      </w:pPr>
      <w:r w:rsidRPr="0042242C">
        <w:t>“</w:t>
      </w:r>
      <w:r w:rsidR="007D663E" w:rsidRPr="0042242C">
        <w:t>Minister</w:t>
      </w:r>
      <w:r w:rsidRPr="0042242C">
        <w:t>”</w:t>
      </w:r>
      <w:r w:rsidR="007D663E" w:rsidRPr="0042242C">
        <w:t xml:space="preserve"> means the Minister of Justice.</w:t>
      </w:r>
    </w:p>
    <w:p w:rsidR="007D663E" w:rsidRPr="0042242C" w:rsidRDefault="007D663E" w:rsidP="0042242C">
      <w:pPr>
        <w:pStyle w:val="AS-P0"/>
        <w:rPr>
          <w:szCs w:val="30"/>
        </w:rPr>
      </w:pPr>
    </w:p>
    <w:p w:rsidR="0036524D" w:rsidRPr="0042242C" w:rsidRDefault="00A20641" w:rsidP="0042242C">
      <w:pPr>
        <w:pStyle w:val="AS-P0"/>
        <w:rPr>
          <w:b/>
          <w:szCs w:val="14"/>
        </w:rPr>
      </w:pPr>
      <w:r w:rsidRPr="0042242C">
        <w:rPr>
          <w:b/>
        </w:rPr>
        <w:t>Establishment of Commission</w:t>
      </w:r>
    </w:p>
    <w:p w:rsidR="0036524D" w:rsidRPr="0042242C" w:rsidRDefault="0036524D" w:rsidP="0042242C">
      <w:pPr>
        <w:pStyle w:val="AS-P0"/>
        <w:rPr>
          <w:b/>
          <w:szCs w:val="7"/>
        </w:rPr>
      </w:pPr>
    </w:p>
    <w:p w:rsidR="007D663E" w:rsidRPr="0042242C" w:rsidRDefault="007D663E" w:rsidP="0042242C">
      <w:pPr>
        <w:pStyle w:val="AS-P1"/>
        <w:ind w:right="0"/>
      </w:pPr>
      <w:r w:rsidRPr="0042242C">
        <w:rPr>
          <w:b/>
        </w:rPr>
        <w:t>2.</w:t>
      </w:r>
      <w:r w:rsidRPr="0042242C">
        <w:tab/>
        <w:t>There is hereby established a body to be known as the Law Reform and Development Commission.</w:t>
      </w:r>
    </w:p>
    <w:p w:rsidR="007D663E" w:rsidRPr="0042242C" w:rsidRDefault="007D663E" w:rsidP="0042242C">
      <w:pPr>
        <w:pStyle w:val="AS-P1"/>
        <w:ind w:right="0"/>
        <w:rPr>
          <w:szCs w:val="28"/>
        </w:rPr>
      </w:pPr>
    </w:p>
    <w:p w:rsidR="0036524D" w:rsidRPr="0042242C" w:rsidRDefault="00A20641" w:rsidP="0042242C">
      <w:pPr>
        <w:pStyle w:val="AS-P0"/>
        <w:rPr>
          <w:b/>
        </w:rPr>
      </w:pPr>
      <w:r w:rsidRPr="0042242C">
        <w:rPr>
          <w:b/>
        </w:rPr>
        <w:t>Constitution of Commission</w:t>
      </w:r>
    </w:p>
    <w:p w:rsidR="007D663E" w:rsidRPr="0042242C" w:rsidRDefault="007D663E" w:rsidP="0042242C">
      <w:pPr>
        <w:pStyle w:val="AS-P0"/>
        <w:rPr>
          <w:b/>
          <w:szCs w:val="14"/>
        </w:rPr>
      </w:pPr>
    </w:p>
    <w:p w:rsidR="00D53124" w:rsidRPr="0042242C" w:rsidRDefault="0036524D" w:rsidP="0042242C">
      <w:pPr>
        <w:autoSpaceDE w:val="0"/>
        <w:autoSpaceDN w:val="0"/>
        <w:adjustRightInd w:val="0"/>
        <w:ind w:firstLine="567"/>
        <w:rPr>
          <w:rFonts w:cs="Times New Roman"/>
          <w:lang w:val="en-ZA"/>
        </w:rPr>
      </w:pPr>
      <w:r w:rsidRPr="0042242C">
        <w:rPr>
          <w:rFonts w:cs="Times New Roman"/>
          <w:b/>
        </w:rPr>
        <w:t>3.</w:t>
      </w:r>
      <w:r w:rsidRPr="0042242C">
        <w:rPr>
          <w:rFonts w:cs="Times New Roman"/>
        </w:rPr>
        <w:tab/>
      </w:r>
      <w:r w:rsidR="00482AC4">
        <w:rPr>
          <w:rFonts w:cs="Times New Roman"/>
          <w:lang w:val="en-ZA"/>
        </w:rPr>
        <w:t>(1)</w:t>
      </w:r>
      <w:r w:rsidR="00482AC4">
        <w:rPr>
          <w:rFonts w:cs="Times New Roman"/>
          <w:lang w:val="en-ZA"/>
        </w:rPr>
        <w:tab/>
      </w:r>
      <w:r w:rsidR="00D53124" w:rsidRPr="0042242C">
        <w:rPr>
          <w:rFonts w:cs="Times New Roman"/>
          <w:lang w:val="en-ZA"/>
        </w:rPr>
        <w:t xml:space="preserve">The Commission consists of </w:t>
      </w:r>
      <w:r w:rsidR="005171FF" w:rsidRPr="0042242C">
        <w:rPr>
          <w:rFonts w:cs="Times New Roman"/>
          <w:lang w:val="en-ZA"/>
        </w:rPr>
        <w:t>-</w:t>
      </w:r>
    </w:p>
    <w:p w:rsidR="00D53124" w:rsidRPr="0042242C" w:rsidRDefault="00D53124" w:rsidP="0042242C">
      <w:pPr>
        <w:autoSpaceDE w:val="0"/>
        <w:autoSpaceDN w:val="0"/>
        <w:adjustRightInd w:val="0"/>
        <w:ind w:firstLine="567"/>
        <w:rPr>
          <w:rFonts w:cs="Times New Roman"/>
          <w:lang w:val="en-ZA"/>
        </w:rPr>
      </w:pPr>
    </w:p>
    <w:p w:rsidR="00D53124" w:rsidRPr="0042242C" w:rsidRDefault="00D53124" w:rsidP="0042242C">
      <w:pPr>
        <w:pStyle w:val="AS-Pa"/>
        <w:ind w:right="0"/>
        <w:rPr>
          <w:lang w:val="en-ZA"/>
        </w:rPr>
      </w:pPr>
      <w:r w:rsidRPr="0042242C">
        <w:rPr>
          <w:lang w:val="en-ZA"/>
        </w:rPr>
        <w:t xml:space="preserve">(a) </w:t>
      </w:r>
      <w:r w:rsidR="00645F61" w:rsidRPr="0042242C">
        <w:rPr>
          <w:lang w:val="en-ZA"/>
        </w:rPr>
        <w:tab/>
      </w:r>
      <w:r w:rsidRPr="0042242C">
        <w:rPr>
          <w:lang w:val="en-ZA"/>
        </w:rPr>
        <w:t>a chairperson appointed by the President after consultation with the</w:t>
      </w:r>
      <w:r w:rsidR="00645F61" w:rsidRPr="0042242C">
        <w:rPr>
          <w:lang w:val="en-ZA"/>
        </w:rPr>
        <w:t xml:space="preserve"> </w:t>
      </w:r>
      <w:r w:rsidRPr="0042242C">
        <w:rPr>
          <w:lang w:val="en-ZA"/>
        </w:rPr>
        <w:t>Minister;</w:t>
      </w:r>
    </w:p>
    <w:p w:rsidR="00645F61" w:rsidRPr="0042242C" w:rsidRDefault="00645F61" w:rsidP="0042242C">
      <w:pPr>
        <w:pStyle w:val="AS-Pa"/>
        <w:ind w:right="0"/>
        <w:rPr>
          <w:lang w:val="en-ZA"/>
        </w:rPr>
      </w:pPr>
    </w:p>
    <w:p w:rsidR="00D53124" w:rsidRPr="0042242C" w:rsidRDefault="00D53124" w:rsidP="0042242C">
      <w:pPr>
        <w:pStyle w:val="AS-Pa"/>
        <w:ind w:right="0"/>
        <w:rPr>
          <w:lang w:val="en-ZA"/>
        </w:rPr>
      </w:pPr>
      <w:r w:rsidRPr="0042242C">
        <w:rPr>
          <w:lang w:val="en-ZA"/>
        </w:rPr>
        <w:t xml:space="preserve">(b) </w:t>
      </w:r>
      <w:r w:rsidR="00645F61" w:rsidRPr="0042242C">
        <w:rPr>
          <w:lang w:val="en-ZA"/>
        </w:rPr>
        <w:tab/>
      </w:r>
      <w:r w:rsidRPr="0042242C">
        <w:rPr>
          <w:lang w:val="en-ZA"/>
        </w:rPr>
        <w:t>the Ombudsman;</w:t>
      </w:r>
    </w:p>
    <w:p w:rsidR="00645F61" w:rsidRPr="0042242C" w:rsidRDefault="00645F61" w:rsidP="0042242C">
      <w:pPr>
        <w:pStyle w:val="AS-Pa"/>
        <w:ind w:right="0"/>
        <w:rPr>
          <w:lang w:val="en-ZA"/>
        </w:rPr>
      </w:pPr>
    </w:p>
    <w:p w:rsidR="00D53124" w:rsidRPr="0042242C" w:rsidRDefault="00D53124" w:rsidP="0042242C">
      <w:pPr>
        <w:pStyle w:val="AS-Pa"/>
        <w:ind w:right="0"/>
        <w:rPr>
          <w:lang w:val="en-ZA"/>
        </w:rPr>
      </w:pPr>
      <w:r w:rsidRPr="0042242C">
        <w:rPr>
          <w:lang w:val="en-ZA"/>
        </w:rPr>
        <w:t xml:space="preserve">(c) </w:t>
      </w:r>
      <w:r w:rsidR="00645F61" w:rsidRPr="0042242C">
        <w:rPr>
          <w:lang w:val="en-ZA"/>
        </w:rPr>
        <w:tab/>
      </w:r>
      <w:r w:rsidRPr="0042242C">
        <w:rPr>
          <w:lang w:val="en-ZA"/>
        </w:rPr>
        <w:t>one legal practitioner as defined in section 1 of the Legal Practitioners</w:t>
      </w:r>
      <w:r w:rsidR="00645F61" w:rsidRPr="0042242C">
        <w:rPr>
          <w:lang w:val="en-ZA"/>
        </w:rPr>
        <w:t xml:space="preserve"> </w:t>
      </w:r>
      <w:r w:rsidRPr="0042242C">
        <w:rPr>
          <w:lang w:val="en-ZA"/>
        </w:rPr>
        <w:t>Act, 1995 (Act No. 15 of 1995), appointed by the President after</w:t>
      </w:r>
      <w:r w:rsidR="00645F61" w:rsidRPr="0042242C">
        <w:rPr>
          <w:lang w:val="en-ZA"/>
        </w:rPr>
        <w:t xml:space="preserve"> </w:t>
      </w:r>
      <w:r w:rsidRPr="0042242C">
        <w:rPr>
          <w:lang w:val="en-ZA"/>
        </w:rPr>
        <w:t>consultation with the Law Society of Namibia established by section</w:t>
      </w:r>
      <w:r w:rsidR="00645F61" w:rsidRPr="0042242C">
        <w:rPr>
          <w:lang w:val="en-ZA"/>
        </w:rPr>
        <w:t xml:space="preserve"> </w:t>
      </w:r>
      <w:r w:rsidRPr="0042242C">
        <w:rPr>
          <w:lang w:val="en-ZA"/>
        </w:rPr>
        <w:t>40 of that Act;</w:t>
      </w:r>
    </w:p>
    <w:p w:rsidR="00645F61" w:rsidRPr="0042242C" w:rsidRDefault="00645F61" w:rsidP="0042242C">
      <w:pPr>
        <w:pStyle w:val="AS-Pa"/>
        <w:ind w:right="0"/>
        <w:rPr>
          <w:lang w:val="en-ZA"/>
        </w:rPr>
      </w:pPr>
    </w:p>
    <w:p w:rsidR="00D53124" w:rsidRPr="0042242C" w:rsidRDefault="00D53124" w:rsidP="0042242C">
      <w:pPr>
        <w:pStyle w:val="AS-Pa"/>
        <w:ind w:right="0"/>
        <w:rPr>
          <w:lang w:val="en-ZA"/>
        </w:rPr>
      </w:pPr>
      <w:r w:rsidRPr="0042242C">
        <w:rPr>
          <w:lang w:val="en-ZA"/>
        </w:rPr>
        <w:t>(d)</w:t>
      </w:r>
      <w:r w:rsidR="00645F61" w:rsidRPr="0042242C">
        <w:rPr>
          <w:lang w:val="en-ZA"/>
        </w:rPr>
        <w:tab/>
      </w:r>
      <w:r w:rsidRPr="0042242C">
        <w:rPr>
          <w:lang w:val="en-ZA"/>
        </w:rPr>
        <w:t>one staff member of the Ministry of Justice nominated by the Minister</w:t>
      </w:r>
      <w:r w:rsidR="00645F61" w:rsidRPr="0042242C">
        <w:rPr>
          <w:lang w:val="en-ZA"/>
        </w:rPr>
        <w:t xml:space="preserve"> </w:t>
      </w:r>
      <w:r w:rsidRPr="0042242C">
        <w:rPr>
          <w:lang w:val="en-ZA"/>
        </w:rPr>
        <w:t>and appointed by the President;</w:t>
      </w:r>
    </w:p>
    <w:p w:rsidR="00645F61" w:rsidRPr="0042242C" w:rsidRDefault="00645F61" w:rsidP="0042242C">
      <w:pPr>
        <w:pStyle w:val="AS-Pa"/>
        <w:ind w:right="0"/>
        <w:rPr>
          <w:lang w:val="en-ZA"/>
        </w:rPr>
      </w:pPr>
    </w:p>
    <w:p w:rsidR="00D53124" w:rsidRPr="0042242C" w:rsidRDefault="00D53124" w:rsidP="0042242C">
      <w:pPr>
        <w:pStyle w:val="AS-Pa"/>
        <w:ind w:right="0"/>
        <w:rPr>
          <w:lang w:val="en-ZA"/>
        </w:rPr>
      </w:pPr>
      <w:r w:rsidRPr="0042242C">
        <w:rPr>
          <w:lang w:val="en-ZA"/>
        </w:rPr>
        <w:t>(e)</w:t>
      </w:r>
      <w:r w:rsidR="00645F61" w:rsidRPr="0042242C">
        <w:rPr>
          <w:lang w:val="en-ZA"/>
        </w:rPr>
        <w:tab/>
      </w:r>
      <w:r w:rsidRPr="0042242C">
        <w:rPr>
          <w:lang w:val="en-ZA"/>
        </w:rPr>
        <w:t>one person who is in full-time employment in a lecturing capacity at</w:t>
      </w:r>
      <w:r w:rsidR="00645F61" w:rsidRPr="0042242C">
        <w:rPr>
          <w:lang w:val="en-ZA"/>
        </w:rPr>
        <w:t xml:space="preserve"> </w:t>
      </w:r>
      <w:r w:rsidRPr="0042242C">
        <w:rPr>
          <w:lang w:val="en-ZA"/>
        </w:rPr>
        <w:t>the Faculty of Law of the University of Namibia, appointed by the</w:t>
      </w:r>
      <w:r w:rsidR="00645F61" w:rsidRPr="0042242C">
        <w:rPr>
          <w:lang w:val="en-ZA"/>
        </w:rPr>
        <w:t xml:space="preserve"> </w:t>
      </w:r>
      <w:r w:rsidRPr="0042242C">
        <w:rPr>
          <w:lang w:val="en-ZA"/>
        </w:rPr>
        <w:t>President after consultation with the Vice-Chancellor of the</w:t>
      </w:r>
      <w:r w:rsidR="00645F61" w:rsidRPr="0042242C">
        <w:rPr>
          <w:lang w:val="en-ZA"/>
        </w:rPr>
        <w:t xml:space="preserve"> </w:t>
      </w:r>
      <w:r w:rsidRPr="0042242C">
        <w:rPr>
          <w:lang w:val="en-ZA"/>
        </w:rPr>
        <w:t>University;</w:t>
      </w:r>
    </w:p>
    <w:p w:rsidR="00645F61" w:rsidRPr="0042242C" w:rsidRDefault="00645F61" w:rsidP="0042242C">
      <w:pPr>
        <w:pStyle w:val="AS-Pa"/>
        <w:ind w:right="0"/>
        <w:rPr>
          <w:lang w:val="en-ZA"/>
        </w:rPr>
      </w:pPr>
    </w:p>
    <w:p w:rsidR="00D53124" w:rsidRPr="0042242C" w:rsidRDefault="00D53124" w:rsidP="0042242C">
      <w:pPr>
        <w:pStyle w:val="AS-Pa"/>
        <w:ind w:right="0"/>
      </w:pPr>
      <w:r w:rsidRPr="0042242C">
        <w:rPr>
          <w:lang w:val="en-ZA"/>
        </w:rPr>
        <w:t>(f)</w:t>
      </w:r>
      <w:r w:rsidR="00645F61" w:rsidRPr="0042242C">
        <w:rPr>
          <w:lang w:val="en-ZA"/>
        </w:rPr>
        <w:tab/>
      </w:r>
      <w:r w:rsidRPr="0042242C">
        <w:rPr>
          <w:lang w:val="en-ZA"/>
        </w:rPr>
        <w:t>not more than three persons appointed by the President after</w:t>
      </w:r>
      <w:r w:rsidR="00645F61" w:rsidRPr="0042242C">
        <w:rPr>
          <w:lang w:val="en-ZA"/>
        </w:rPr>
        <w:t xml:space="preserve"> </w:t>
      </w:r>
      <w:r w:rsidRPr="0042242C">
        <w:rPr>
          <w:lang w:val="en-ZA"/>
        </w:rPr>
        <w:t>consultation with the Minister, who in the opinion of the President,</w:t>
      </w:r>
      <w:r w:rsidR="00645F61" w:rsidRPr="0042242C">
        <w:rPr>
          <w:lang w:val="en-ZA"/>
        </w:rPr>
        <w:t xml:space="preserve"> </w:t>
      </w:r>
      <w:r w:rsidRPr="0042242C">
        <w:rPr>
          <w:lang w:val="en-ZA"/>
        </w:rPr>
        <w:t>are suitable for appointment on account of any qualification relating</w:t>
      </w:r>
      <w:r w:rsidR="00645F61" w:rsidRPr="0042242C">
        <w:rPr>
          <w:lang w:val="en-ZA"/>
        </w:rPr>
        <w:t xml:space="preserve"> </w:t>
      </w:r>
      <w:r w:rsidRPr="0042242C">
        <w:rPr>
          <w:lang w:val="en-ZA"/>
        </w:rPr>
        <w:t>to the objects of the Commission</w:t>
      </w:r>
      <w:r w:rsidR="00645F61" w:rsidRPr="0042242C">
        <w:rPr>
          <w:lang w:val="en-ZA"/>
        </w:rPr>
        <w:t>.</w:t>
      </w:r>
      <w:r w:rsidRPr="0042242C">
        <w:t xml:space="preserve"> </w:t>
      </w:r>
    </w:p>
    <w:p w:rsidR="00D53124" w:rsidRPr="0042242C" w:rsidRDefault="00D53124" w:rsidP="0042242C">
      <w:pPr>
        <w:pStyle w:val="AS-P1"/>
        <w:ind w:right="0"/>
      </w:pPr>
    </w:p>
    <w:p w:rsidR="00D53124" w:rsidRPr="0042242C" w:rsidRDefault="00D53124" w:rsidP="0042242C">
      <w:pPr>
        <w:pStyle w:val="AS-P-Amend"/>
      </w:pPr>
      <w:r w:rsidRPr="0042242C">
        <w:t xml:space="preserve">[subsection (1) amended by </w:t>
      </w:r>
      <w:r w:rsidRPr="0042242C">
        <w:rPr>
          <w:lang w:val="en-ZA"/>
        </w:rPr>
        <w:t>Act 4 of 1995 and substituted by Act 2 of 2004]</w:t>
      </w:r>
    </w:p>
    <w:p w:rsidR="00D53124" w:rsidRPr="0042242C" w:rsidRDefault="00D53124" w:rsidP="0042242C">
      <w:pPr>
        <w:pStyle w:val="AS-P1"/>
        <w:ind w:right="0"/>
      </w:pPr>
    </w:p>
    <w:p w:rsidR="0036524D" w:rsidRPr="0042242C" w:rsidRDefault="0036524D" w:rsidP="0042242C">
      <w:pPr>
        <w:pStyle w:val="AS-Pa"/>
        <w:ind w:right="0"/>
      </w:pPr>
      <w:r w:rsidRPr="0042242C">
        <w:t>(2)</w:t>
      </w:r>
      <w:r w:rsidRPr="0042242C">
        <w:tab/>
        <w:t xml:space="preserve">(a) </w:t>
      </w:r>
      <w:r w:rsidR="004D37AE" w:rsidRPr="0042242C">
        <w:tab/>
      </w:r>
      <w:r w:rsidRPr="0042242C">
        <w:t>The Commission shall elect one of its members to be the</w:t>
      </w:r>
      <w:r w:rsidR="007831FC" w:rsidRPr="0042242C">
        <w:t xml:space="preserve"> deputy chairperson of the Com</w:t>
      </w:r>
      <w:r w:rsidRPr="0042242C">
        <w:t>mission.</w:t>
      </w:r>
    </w:p>
    <w:p w:rsidR="0036524D" w:rsidRPr="0042242C" w:rsidRDefault="0036524D" w:rsidP="0042242C">
      <w:pPr>
        <w:pStyle w:val="AS-Pa"/>
        <w:ind w:right="0"/>
      </w:pPr>
    </w:p>
    <w:p w:rsidR="0036524D" w:rsidRPr="0042242C" w:rsidRDefault="0036524D" w:rsidP="0042242C">
      <w:pPr>
        <w:pStyle w:val="AS-Pa"/>
        <w:ind w:right="0"/>
      </w:pPr>
      <w:r w:rsidRPr="0042242C">
        <w:t xml:space="preserve">(b) </w:t>
      </w:r>
      <w:r w:rsidR="00A41D62" w:rsidRPr="0042242C">
        <w:tab/>
      </w:r>
      <w:r w:rsidRPr="0042242C">
        <w:t>The deputy chairperson shall exercise all the powers and perform all the duties and functions conferred or imposed upon the chairperson by or under this Act during a vacancy in the office of chairperson, or during any period when the chairperson is absent or is otherwise unable to perform his or her duties as chairperson.</w:t>
      </w:r>
    </w:p>
    <w:p w:rsidR="0036524D" w:rsidRPr="0042242C" w:rsidRDefault="0036524D" w:rsidP="0042242C">
      <w:pPr>
        <w:pStyle w:val="AS-Pa"/>
        <w:ind w:right="0"/>
      </w:pPr>
    </w:p>
    <w:p w:rsidR="004D37AE" w:rsidRPr="0042242C" w:rsidRDefault="0036524D" w:rsidP="00482AC4">
      <w:pPr>
        <w:pStyle w:val="AS-P1"/>
        <w:rPr>
          <w:lang w:val="en-ZA"/>
        </w:rPr>
      </w:pPr>
      <w:r w:rsidRPr="0042242C">
        <w:t>(3)</w:t>
      </w:r>
      <w:r w:rsidRPr="0042242C">
        <w:tab/>
      </w:r>
      <w:r w:rsidR="004D37AE" w:rsidRPr="0042242C">
        <w:rPr>
          <w:lang w:val="en-ZA"/>
        </w:rPr>
        <w:t xml:space="preserve">The chairperson of the Commission </w:t>
      </w:r>
      <w:r w:rsidR="0099686E" w:rsidRPr="0042242C">
        <w:rPr>
          <w:lang w:val="en-ZA"/>
        </w:rPr>
        <w:t>-</w:t>
      </w:r>
    </w:p>
    <w:p w:rsidR="009E4849" w:rsidRPr="0042242C" w:rsidRDefault="009E4849" w:rsidP="0042242C">
      <w:pPr>
        <w:autoSpaceDE w:val="0"/>
        <w:autoSpaceDN w:val="0"/>
        <w:adjustRightInd w:val="0"/>
        <w:rPr>
          <w:rFonts w:cs="Times New Roman"/>
          <w:lang w:val="en-ZA"/>
        </w:rPr>
      </w:pPr>
    </w:p>
    <w:p w:rsidR="004D37AE" w:rsidRPr="0042242C" w:rsidRDefault="004D37AE" w:rsidP="0042242C">
      <w:pPr>
        <w:pStyle w:val="AS-Pa"/>
        <w:ind w:right="0"/>
        <w:rPr>
          <w:lang w:val="en-ZA"/>
        </w:rPr>
      </w:pPr>
      <w:r w:rsidRPr="0042242C">
        <w:rPr>
          <w:lang w:val="en-ZA"/>
        </w:rPr>
        <w:t>(a)</w:t>
      </w:r>
      <w:r w:rsidRPr="0042242C">
        <w:rPr>
          <w:lang w:val="en-ZA"/>
        </w:rPr>
        <w:tab/>
        <w:t>holds office and performs his or her functions under this Act in a full-time capacity; and</w:t>
      </w:r>
    </w:p>
    <w:p w:rsidR="004D37AE" w:rsidRPr="0042242C" w:rsidRDefault="004D37AE" w:rsidP="0042242C">
      <w:pPr>
        <w:pStyle w:val="AS-Pa"/>
        <w:ind w:right="0"/>
        <w:rPr>
          <w:lang w:val="en-ZA"/>
        </w:rPr>
      </w:pPr>
    </w:p>
    <w:p w:rsidR="0036524D" w:rsidRPr="0042242C" w:rsidRDefault="004D37AE" w:rsidP="0042242C">
      <w:pPr>
        <w:pStyle w:val="AS-Pa"/>
        <w:ind w:right="0"/>
      </w:pPr>
      <w:r w:rsidRPr="0042242C">
        <w:rPr>
          <w:lang w:val="en-ZA"/>
        </w:rPr>
        <w:t xml:space="preserve">(b) </w:t>
      </w:r>
      <w:r w:rsidRPr="0042242C">
        <w:rPr>
          <w:lang w:val="en-ZA"/>
        </w:rPr>
        <w:tab/>
        <w:t xml:space="preserve">shall not hold, or be engaged in, any other remunerative employment or occupation while serving on the Commission. </w:t>
      </w:r>
    </w:p>
    <w:p w:rsidR="004F41DA" w:rsidRPr="0042242C" w:rsidRDefault="004F41DA" w:rsidP="0042242C">
      <w:pPr>
        <w:pStyle w:val="AS-P1"/>
        <w:ind w:right="0"/>
      </w:pPr>
    </w:p>
    <w:p w:rsidR="004F41DA" w:rsidRPr="0042242C" w:rsidRDefault="004F41DA" w:rsidP="0042242C">
      <w:pPr>
        <w:pStyle w:val="AS-P-Amend"/>
      </w:pPr>
      <w:r w:rsidRPr="0042242C">
        <w:rPr>
          <w:lang w:val="en-ZA"/>
        </w:rPr>
        <w:t>[subsection (3) deleted by Act 4 of 1995</w:t>
      </w:r>
      <w:r w:rsidR="004D37AE" w:rsidRPr="0042242C">
        <w:rPr>
          <w:lang w:val="en-ZA"/>
        </w:rPr>
        <w:t xml:space="preserve"> and inserted by Act 2 of 2004</w:t>
      </w:r>
      <w:r w:rsidRPr="0042242C">
        <w:rPr>
          <w:lang w:val="en-ZA"/>
        </w:rPr>
        <w:t>]</w:t>
      </w:r>
    </w:p>
    <w:p w:rsidR="0036524D" w:rsidRPr="0042242C" w:rsidRDefault="0036524D" w:rsidP="0042242C">
      <w:pPr>
        <w:pStyle w:val="AS-P1"/>
        <w:ind w:right="0"/>
      </w:pPr>
    </w:p>
    <w:p w:rsidR="0036524D" w:rsidRPr="0042242C" w:rsidRDefault="00A20641" w:rsidP="0042242C">
      <w:pPr>
        <w:pStyle w:val="AS-P0"/>
        <w:rPr>
          <w:b/>
        </w:rPr>
      </w:pPr>
      <w:r w:rsidRPr="0042242C">
        <w:rPr>
          <w:b/>
        </w:rPr>
        <w:t>Period of office</w:t>
      </w:r>
    </w:p>
    <w:p w:rsidR="0036524D" w:rsidRPr="0042242C" w:rsidRDefault="0036524D" w:rsidP="0042242C">
      <w:pPr>
        <w:pStyle w:val="AS-P0"/>
        <w:rPr>
          <w:b/>
        </w:rPr>
      </w:pPr>
    </w:p>
    <w:p w:rsidR="00D24440" w:rsidRPr="0042242C" w:rsidRDefault="000827F7" w:rsidP="0042242C">
      <w:pPr>
        <w:autoSpaceDE w:val="0"/>
        <w:autoSpaceDN w:val="0"/>
        <w:adjustRightInd w:val="0"/>
        <w:ind w:firstLine="567"/>
        <w:jc w:val="both"/>
        <w:rPr>
          <w:rFonts w:cs="Times New Roman"/>
          <w:lang w:val="en-ZA"/>
        </w:rPr>
      </w:pPr>
      <w:r w:rsidRPr="0042242C">
        <w:rPr>
          <w:rFonts w:cs="Times New Roman"/>
          <w:b/>
        </w:rPr>
        <w:t>4.</w:t>
      </w:r>
      <w:r w:rsidRPr="0042242C">
        <w:rPr>
          <w:rFonts w:cs="Times New Roman"/>
        </w:rPr>
        <w:tab/>
      </w:r>
      <w:r w:rsidR="00D24440" w:rsidRPr="0042242C">
        <w:rPr>
          <w:rFonts w:cs="Times New Roman"/>
          <w:lang w:val="en-ZA"/>
        </w:rPr>
        <w:t xml:space="preserve">(1) </w:t>
      </w:r>
      <w:r w:rsidR="00AF3B48" w:rsidRPr="0042242C">
        <w:rPr>
          <w:rFonts w:cs="Times New Roman"/>
          <w:lang w:val="en-ZA"/>
        </w:rPr>
        <w:tab/>
      </w:r>
      <w:r w:rsidR="00D24440" w:rsidRPr="0042242C">
        <w:rPr>
          <w:rFonts w:cs="Times New Roman"/>
          <w:lang w:val="en-ZA"/>
        </w:rPr>
        <w:t>The chairperson of the Commission is appointed for five years, and the members of the Commission referred to in section 3(1)(c), (d), (e) and (f) are appointed for three years.</w:t>
      </w:r>
    </w:p>
    <w:p w:rsidR="00D24440" w:rsidRPr="0042242C" w:rsidRDefault="00D24440" w:rsidP="0042242C">
      <w:pPr>
        <w:autoSpaceDE w:val="0"/>
        <w:autoSpaceDN w:val="0"/>
        <w:adjustRightInd w:val="0"/>
        <w:jc w:val="both"/>
        <w:rPr>
          <w:rFonts w:cs="Times New Roman"/>
          <w:color w:val="312F2F"/>
          <w:lang w:val="en-ZA"/>
        </w:rPr>
      </w:pPr>
    </w:p>
    <w:p w:rsidR="00D24440" w:rsidRPr="0042242C" w:rsidRDefault="00D24440" w:rsidP="0042242C">
      <w:pPr>
        <w:pStyle w:val="AS-P1"/>
        <w:ind w:right="0"/>
        <w:rPr>
          <w:lang w:val="en-ZA"/>
        </w:rPr>
      </w:pPr>
      <w:r w:rsidRPr="0042242C">
        <w:rPr>
          <w:lang w:val="en-ZA"/>
        </w:rPr>
        <w:t xml:space="preserve">(2) </w:t>
      </w:r>
      <w:r w:rsidRPr="0042242C">
        <w:rPr>
          <w:lang w:val="en-ZA"/>
        </w:rPr>
        <w:tab/>
        <w:t>A member, except the chairperson, appointed to fill a casual vacancy holds office for the unexpired portion of the period of office of the person in whose place he or she is appointed.</w:t>
      </w:r>
    </w:p>
    <w:p w:rsidR="00D24440" w:rsidRPr="0042242C" w:rsidRDefault="00D24440" w:rsidP="0042242C">
      <w:pPr>
        <w:autoSpaceDE w:val="0"/>
        <w:autoSpaceDN w:val="0"/>
        <w:adjustRightInd w:val="0"/>
        <w:jc w:val="both"/>
        <w:rPr>
          <w:rFonts w:cs="Times New Roman"/>
          <w:lang w:val="en-ZA"/>
        </w:rPr>
      </w:pPr>
    </w:p>
    <w:p w:rsidR="000827F7" w:rsidRPr="0042242C" w:rsidRDefault="00D24440" w:rsidP="0042242C">
      <w:pPr>
        <w:pStyle w:val="AS-P1"/>
        <w:ind w:right="0"/>
      </w:pPr>
      <w:r w:rsidRPr="0042242C">
        <w:rPr>
          <w:lang w:val="en-ZA"/>
        </w:rPr>
        <w:t xml:space="preserve">(3) </w:t>
      </w:r>
      <w:r w:rsidRPr="0042242C">
        <w:rPr>
          <w:lang w:val="en-ZA"/>
        </w:rPr>
        <w:tab/>
        <w:t>The chairperson and other members of the Commission are eligible for reappointment upon expiration of their term of office.</w:t>
      </w:r>
    </w:p>
    <w:p w:rsidR="00D24440" w:rsidRPr="0042242C" w:rsidRDefault="00D24440" w:rsidP="0042242C">
      <w:pPr>
        <w:pStyle w:val="AS-P1"/>
        <w:ind w:right="0"/>
      </w:pPr>
    </w:p>
    <w:p w:rsidR="009E4849" w:rsidRPr="0042242C" w:rsidRDefault="00D24440" w:rsidP="0042242C">
      <w:pPr>
        <w:pStyle w:val="AS-P-Amend"/>
      </w:pPr>
      <w:r w:rsidRPr="0042242C">
        <w:t>[</w:t>
      </w:r>
      <w:r w:rsidR="008D6996">
        <w:t>S</w:t>
      </w:r>
      <w:r w:rsidRPr="0042242C">
        <w:t xml:space="preserve">ection 4 </w:t>
      </w:r>
      <w:r w:rsidR="008D6996">
        <w:t xml:space="preserve">is </w:t>
      </w:r>
      <w:r w:rsidRPr="0042242C">
        <w:t>substituted by Act 2 of 2004</w:t>
      </w:r>
      <w:r w:rsidR="009E4849" w:rsidRPr="0042242C">
        <w:t>, which include</w:t>
      </w:r>
      <w:r w:rsidR="008D6996">
        <w:t>s</w:t>
      </w:r>
      <w:r w:rsidR="009E4849" w:rsidRPr="0042242C">
        <w:t xml:space="preserve"> the following </w:t>
      </w:r>
      <w:r w:rsidR="008D6996">
        <w:br/>
      </w:r>
      <w:r w:rsidR="009E4849" w:rsidRPr="0042242C">
        <w:t>transitional provision</w:t>
      </w:r>
      <w:r w:rsidR="00F471B3" w:rsidRPr="0042242C">
        <w:t xml:space="preserve"> (which is of no ongoing relevance)</w:t>
      </w:r>
      <w:r w:rsidR="009E4849" w:rsidRPr="0042242C">
        <w:t xml:space="preserve">: </w:t>
      </w:r>
    </w:p>
    <w:p w:rsidR="00D24440" w:rsidRPr="0042242C" w:rsidRDefault="009E4849" w:rsidP="0042242C">
      <w:pPr>
        <w:pStyle w:val="AS-P-Amend"/>
      </w:pPr>
      <w:r w:rsidRPr="0042242C">
        <w:rPr>
          <w:b w:val="0"/>
          <w:lang w:val="en-ZA"/>
        </w:rPr>
        <w:t>“Every person who holds office as a member of the Law Reform and Development Commission immediately before this Act comes into operation ceases to hold that office when this Act comes into operation, but is eligible for reappointment as such a member</w:t>
      </w:r>
      <w:r w:rsidRPr="0042242C">
        <w:rPr>
          <w:lang w:val="en-ZA"/>
        </w:rPr>
        <w:t>.”</w:t>
      </w:r>
      <w:r w:rsidR="00D24440" w:rsidRPr="0042242C">
        <w:t xml:space="preserve">] </w:t>
      </w:r>
    </w:p>
    <w:p w:rsidR="00D24440" w:rsidRPr="0042242C" w:rsidRDefault="00D24440" w:rsidP="0042242C">
      <w:pPr>
        <w:pStyle w:val="AS-P1"/>
        <w:ind w:right="0"/>
      </w:pPr>
    </w:p>
    <w:p w:rsidR="0036524D" w:rsidRPr="0042242C" w:rsidRDefault="00A20641" w:rsidP="0042242C">
      <w:pPr>
        <w:pStyle w:val="AS-P0"/>
        <w:rPr>
          <w:b/>
        </w:rPr>
      </w:pPr>
      <w:r w:rsidRPr="0042242C">
        <w:rPr>
          <w:b/>
        </w:rPr>
        <w:t>Vacation of office</w:t>
      </w:r>
    </w:p>
    <w:p w:rsidR="000827F7" w:rsidRPr="0042242C" w:rsidRDefault="000827F7" w:rsidP="0042242C">
      <w:pPr>
        <w:pStyle w:val="AS-P0"/>
        <w:rPr>
          <w:b/>
        </w:rPr>
      </w:pPr>
    </w:p>
    <w:p w:rsidR="00D24440" w:rsidRPr="0042242C" w:rsidRDefault="0036524D" w:rsidP="0042242C">
      <w:pPr>
        <w:pStyle w:val="AS-P1"/>
        <w:ind w:right="0"/>
        <w:rPr>
          <w:lang w:val="en-ZA"/>
        </w:rPr>
      </w:pPr>
      <w:r w:rsidRPr="0042242C">
        <w:rPr>
          <w:b/>
        </w:rPr>
        <w:t>5.</w:t>
      </w:r>
      <w:r w:rsidRPr="0042242C">
        <w:tab/>
      </w:r>
      <w:r w:rsidR="00D24440" w:rsidRPr="0042242C">
        <w:rPr>
          <w:lang w:val="en-ZA"/>
        </w:rPr>
        <w:t>(1)</w:t>
      </w:r>
      <w:r w:rsidR="00BC33E8" w:rsidRPr="0042242C">
        <w:rPr>
          <w:lang w:val="en-ZA"/>
        </w:rPr>
        <w:tab/>
      </w:r>
      <w:r w:rsidR="00D24440" w:rsidRPr="0042242C">
        <w:rPr>
          <w:lang w:val="en-ZA"/>
        </w:rPr>
        <w:t>A member of the Commission, other than the chairperson, the Ombudsman and the member referred to in section 3(1)(d), vacates his or her office if he or she -</w:t>
      </w:r>
    </w:p>
    <w:p w:rsidR="00BC33E8" w:rsidRPr="0042242C" w:rsidRDefault="00BC33E8" w:rsidP="0042242C">
      <w:pPr>
        <w:autoSpaceDE w:val="0"/>
        <w:autoSpaceDN w:val="0"/>
        <w:adjustRightInd w:val="0"/>
        <w:rPr>
          <w:rFonts w:ascii="TimesNewRomanPSMT" w:hAnsi="TimesNewRomanPSMT" w:cs="TimesNewRomanPSMT"/>
          <w:color w:val="312F2F"/>
          <w:lang w:val="en-ZA"/>
        </w:rPr>
      </w:pPr>
    </w:p>
    <w:p w:rsidR="00D24440" w:rsidRPr="0042242C" w:rsidRDefault="00D24440" w:rsidP="0042242C">
      <w:pPr>
        <w:pStyle w:val="AS-Pa"/>
        <w:ind w:right="0"/>
        <w:rPr>
          <w:lang w:val="en-ZA"/>
        </w:rPr>
      </w:pPr>
      <w:r w:rsidRPr="0042242C">
        <w:rPr>
          <w:lang w:val="en-ZA"/>
        </w:rPr>
        <w:t xml:space="preserve">(a) </w:t>
      </w:r>
      <w:r w:rsidR="00BC33E8" w:rsidRPr="0042242C">
        <w:rPr>
          <w:lang w:val="en-ZA"/>
        </w:rPr>
        <w:tab/>
      </w:r>
      <w:r w:rsidRPr="0042242C">
        <w:rPr>
          <w:lang w:val="en-ZA"/>
        </w:rPr>
        <w:t>resigns by giving a signed notice of resignation to the secretary of the Commission;</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(b) </w:t>
      </w:r>
      <w:r w:rsidR="00BC33E8" w:rsidRPr="0042242C">
        <w:rPr>
          <w:lang w:val="en-ZA"/>
        </w:rPr>
        <w:tab/>
      </w:r>
      <w:r w:rsidRPr="0042242C">
        <w:rPr>
          <w:lang w:val="en-ZA"/>
        </w:rPr>
        <w:t>is absent from three consecutive meetings of the Commission without the permission of the Commission or the chairperson of the Commission acting with the authorisation of the  Commission;</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(c) </w:t>
      </w:r>
      <w:r w:rsidR="00BC33E8" w:rsidRPr="0042242C">
        <w:rPr>
          <w:lang w:val="en-ZA"/>
        </w:rPr>
        <w:tab/>
      </w:r>
      <w:r w:rsidRPr="0042242C">
        <w:rPr>
          <w:lang w:val="en-ZA"/>
        </w:rPr>
        <w:t>is convicted of an offence for which the member is sentenced to imprisonment without the option of a fine, whether or not such sentence or part thereof is suspended;</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(d) </w:t>
      </w:r>
      <w:r w:rsidR="00BC33E8" w:rsidRPr="0042242C">
        <w:rPr>
          <w:lang w:val="en-ZA"/>
        </w:rPr>
        <w:tab/>
      </w:r>
      <w:r w:rsidRPr="0042242C">
        <w:rPr>
          <w:lang w:val="en-ZA"/>
        </w:rPr>
        <w:t>being a member appointed under section 3(1)(c) or (e), ceases to hold the qualification or office on account of which he or she was appointed; or</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(e) </w:t>
      </w:r>
      <w:r w:rsidR="00BC33E8" w:rsidRPr="0042242C">
        <w:rPr>
          <w:lang w:val="en-ZA"/>
        </w:rPr>
        <w:tab/>
      </w:r>
      <w:r w:rsidRPr="0042242C">
        <w:rPr>
          <w:lang w:val="en-ZA"/>
        </w:rPr>
        <w:t>is removed from office under subsection (3).</w:t>
      </w:r>
    </w:p>
    <w:p w:rsidR="00BC33E8" w:rsidRPr="0042242C" w:rsidRDefault="00BC33E8" w:rsidP="0042242C">
      <w:pPr>
        <w:autoSpaceDE w:val="0"/>
        <w:autoSpaceDN w:val="0"/>
        <w:adjustRightInd w:val="0"/>
        <w:rPr>
          <w:rFonts w:ascii="TimesNewRomanPSMT" w:hAnsi="TimesNewRomanPSMT" w:cs="TimesNewRomanPSMT"/>
          <w:color w:val="312F2F"/>
          <w:lang w:val="en-ZA"/>
        </w:rPr>
      </w:pPr>
    </w:p>
    <w:p w:rsidR="00D24440" w:rsidRPr="0042242C" w:rsidRDefault="00D24440" w:rsidP="0042242C">
      <w:pPr>
        <w:pStyle w:val="AS-P1"/>
        <w:ind w:right="0"/>
        <w:rPr>
          <w:lang w:val="en-ZA"/>
        </w:rPr>
      </w:pPr>
      <w:r w:rsidRPr="0042242C">
        <w:rPr>
          <w:lang w:val="en-ZA"/>
        </w:rPr>
        <w:t xml:space="preserve">(2) </w:t>
      </w:r>
      <w:r w:rsidR="00BC33E8" w:rsidRPr="0042242C">
        <w:rPr>
          <w:lang w:val="en-ZA"/>
        </w:rPr>
        <w:tab/>
      </w:r>
      <w:r w:rsidRPr="0042242C">
        <w:rPr>
          <w:lang w:val="en-ZA"/>
        </w:rPr>
        <w:t>The chairperson of the Commission vacates his or her office if he or she -</w:t>
      </w:r>
    </w:p>
    <w:p w:rsidR="00BC33E8" w:rsidRPr="0042242C" w:rsidRDefault="00BC33E8" w:rsidP="0042242C">
      <w:pPr>
        <w:autoSpaceDE w:val="0"/>
        <w:autoSpaceDN w:val="0"/>
        <w:adjustRightInd w:val="0"/>
        <w:rPr>
          <w:rFonts w:ascii="TimesNewRomanPSMT" w:hAnsi="TimesNewRomanPSMT" w:cs="TimesNewRomanPSMT"/>
          <w:color w:val="312F2F"/>
          <w:lang w:val="en-ZA"/>
        </w:rPr>
      </w:pPr>
    </w:p>
    <w:p w:rsidR="00D24440" w:rsidRPr="0042242C" w:rsidRDefault="00D24440" w:rsidP="0042242C">
      <w:pPr>
        <w:pStyle w:val="AS-Pa"/>
        <w:ind w:right="0"/>
        <w:rPr>
          <w:lang w:val="en-ZA"/>
        </w:rPr>
      </w:pPr>
      <w:r w:rsidRPr="0042242C">
        <w:rPr>
          <w:lang w:val="en-ZA"/>
        </w:rPr>
        <w:t xml:space="preserve">(a) </w:t>
      </w:r>
      <w:r w:rsidR="00BC33E8" w:rsidRPr="0042242C">
        <w:rPr>
          <w:lang w:val="en-ZA"/>
        </w:rPr>
        <w:tab/>
      </w:r>
      <w:r w:rsidRPr="0042242C">
        <w:rPr>
          <w:lang w:val="en-ZA"/>
        </w:rPr>
        <w:t>resigns by giving a signed notice of resignation to the President; or</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(b) </w:t>
      </w:r>
      <w:r w:rsidR="00BC33E8" w:rsidRPr="0042242C">
        <w:rPr>
          <w:lang w:val="en-ZA"/>
        </w:rPr>
        <w:tab/>
      </w:r>
      <w:r w:rsidRPr="0042242C">
        <w:rPr>
          <w:lang w:val="en-ZA"/>
        </w:rPr>
        <w:t>is removed from office under subsection (3).</w:t>
      </w:r>
    </w:p>
    <w:p w:rsidR="00BC33E8" w:rsidRPr="0042242C" w:rsidRDefault="00BC33E8" w:rsidP="0042242C">
      <w:pPr>
        <w:pStyle w:val="AS-Pa"/>
        <w:ind w:right="0"/>
        <w:rPr>
          <w:lang w:val="en-ZA"/>
        </w:rPr>
      </w:pPr>
    </w:p>
    <w:p w:rsidR="00D24440" w:rsidRPr="0042242C" w:rsidRDefault="00D24440" w:rsidP="0042242C">
      <w:pPr>
        <w:pStyle w:val="AS-P1"/>
        <w:ind w:right="0"/>
        <w:rPr>
          <w:lang w:val="en-ZA"/>
        </w:rPr>
      </w:pPr>
      <w:r w:rsidRPr="0042242C">
        <w:rPr>
          <w:lang w:val="en-ZA"/>
        </w:rPr>
        <w:t xml:space="preserve">(3) </w:t>
      </w:r>
      <w:r w:rsidR="00BC33E8" w:rsidRPr="0042242C">
        <w:rPr>
          <w:lang w:val="en-ZA"/>
        </w:rPr>
        <w:tab/>
      </w:r>
      <w:r w:rsidRPr="0042242C">
        <w:rPr>
          <w:lang w:val="en-ZA"/>
        </w:rPr>
        <w:t>The chairperson of the Commission or a member of the Commission appointed under section 3(1)(c), (e) or (f) may be removed from office by the President by notice in writing if -</w:t>
      </w:r>
    </w:p>
    <w:p w:rsidR="00BC33E8" w:rsidRPr="0042242C" w:rsidRDefault="00BC33E8" w:rsidP="0042242C">
      <w:pPr>
        <w:autoSpaceDE w:val="0"/>
        <w:autoSpaceDN w:val="0"/>
        <w:adjustRightInd w:val="0"/>
        <w:rPr>
          <w:rFonts w:ascii="TimesNewRomanPSMT" w:hAnsi="TimesNewRomanPSMT" w:cs="TimesNewRomanPSMT"/>
          <w:color w:val="312F2F"/>
          <w:lang w:val="en-ZA"/>
        </w:rPr>
      </w:pPr>
    </w:p>
    <w:p w:rsidR="00D24440" w:rsidRPr="0042242C" w:rsidRDefault="00D24440" w:rsidP="0042242C">
      <w:pPr>
        <w:pStyle w:val="AS-Pa"/>
        <w:ind w:right="0"/>
        <w:rPr>
          <w:lang w:val="en-ZA"/>
        </w:rPr>
      </w:pPr>
      <w:r w:rsidRPr="0042242C">
        <w:rPr>
          <w:lang w:val="en-ZA"/>
        </w:rPr>
        <w:t xml:space="preserve">(a) </w:t>
      </w:r>
      <w:r w:rsidR="00BC33E8" w:rsidRPr="0042242C">
        <w:rPr>
          <w:lang w:val="en-ZA"/>
        </w:rPr>
        <w:tab/>
      </w:r>
      <w:r w:rsidRPr="0042242C">
        <w:rPr>
          <w:lang w:val="en-ZA"/>
        </w:rPr>
        <w:t>the member is mentally or physically incapable of efficiently performing the duties of a member;</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(b)</w:t>
      </w:r>
      <w:r w:rsidR="00BC33E8" w:rsidRPr="0042242C">
        <w:rPr>
          <w:lang w:val="en-ZA"/>
        </w:rPr>
        <w:tab/>
      </w:r>
      <w:r w:rsidRPr="0042242C">
        <w:rPr>
          <w:lang w:val="en-ZA"/>
        </w:rPr>
        <w:t>the member is guilty of misconduct;</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(c) </w:t>
      </w:r>
      <w:r w:rsidR="00BC33E8" w:rsidRPr="0042242C">
        <w:rPr>
          <w:lang w:val="en-ZA"/>
        </w:rPr>
        <w:tab/>
      </w:r>
      <w:r w:rsidRPr="0042242C">
        <w:rPr>
          <w:lang w:val="en-ZA"/>
        </w:rPr>
        <w:t>the member is unfit or incapable of carrying out efficiently the duties of a member; or</w:t>
      </w:r>
    </w:p>
    <w:p w:rsidR="00BC33E8" w:rsidRPr="0042242C" w:rsidRDefault="00BC33E8" w:rsidP="0042242C">
      <w:pPr>
        <w:pStyle w:val="AS-Pa"/>
        <w:ind w:right="0"/>
        <w:rPr>
          <w:lang w:val="en-ZA"/>
        </w:rPr>
      </w:pPr>
    </w:p>
    <w:p w:rsidR="00D24440" w:rsidRPr="0042242C" w:rsidRDefault="00D24440" w:rsidP="0042242C">
      <w:pPr>
        <w:pStyle w:val="AS-Pa"/>
        <w:ind w:right="0"/>
        <w:rPr>
          <w:lang w:val="en-ZA"/>
        </w:rPr>
      </w:pPr>
      <w:r w:rsidRPr="0042242C">
        <w:rPr>
          <w:lang w:val="en-ZA"/>
        </w:rPr>
        <w:t xml:space="preserve">(d) </w:t>
      </w:r>
      <w:r w:rsidR="00BC33E8" w:rsidRPr="0042242C">
        <w:rPr>
          <w:lang w:val="en-ZA"/>
        </w:rPr>
        <w:tab/>
      </w:r>
      <w:r w:rsidRPr="0042242C">
        <w:rPr>
          <w:lang w:val="en-ZA"/>
        </w:rPr>
        <w:t>the member's estate is sequestrated.</w:t>
      </w:r>
    </w:p>
    <w:p w:rsidR="00BC33E8" w:rsidRPr="0042242C" w:rsidRDefault="00BC33E8" w:rsidP="0042242C">
      <w:pPr>
        <w:pStyle w:val="AS-Pa"/>
        <w:ind w:right="0"/>
        <w:rPr>
          <w:lang w:val="en-ZA"/>
        </w:rPr>
      </w:pPr>
    </w:p>
    <w:p w:rsidR="00D24440" w:rsidRPr="0042242C" w:rsidRDefault="00D24440" w:rsidP="0042242C">
      <w:pPr>
        <w:pStyle w:val="AS-P1"/>
        <w:ind w:right="0"/>
        <w:rPr>
          <w:lang w:val="en-ZA"/>
        </w:rPr>
      </w:pPr>
      <w:r w:rsidRPr="0042242C">
        <w:rPr>
          <w:lang w:val="en-ZA"/>
        </w:rPr>
        <w:t>(4)</w:t>
      </w:r>
      <w:r w:rsidR="00BC33E8" w:rsidRPr="0042242C">
        <w:rPr>
          <w:lang w:val="en-ZA"/>
        </w:rPr>
        <w:tab/>
      </w:r>
      <w:r w:rsidRPr="0042242C">
        <w:rPr>
          <w:lang w:val="en-ZA"/>
        </w:rPr>
        <w:t>The President may at any time revoke the appointment of a member referred to in section 3(1)(d) by notice in writing.</w:t>
      </w:r>
    </w:p>
    <w:p w:rsidR="00D24440" w:rsidRPr="0042242C" w:rsidRDefault="00D24440" w:rsidP="0042242C">
      <w:pPr>
        <w:autoSpaceDE w:val="0"/>
        <w:autoSpaceDN w:val="0"/>
        <w:adjustRightInd w:val="0"/>
      </w:pPr>
    </w:p>
    <w:p w:rsidR="00D53124" w:rsidRPr="0042242C" w:rsidRDefault="00D53124" w:rsidP="0042242C">
      <w:pPr>
        <w:pStyle w:val="AS-P-Amend"/>
      </w:pPr>
      <w:r w:rsidRPr="0042242C">
        <w:t>[s</w:t>
      </w:r>
      <w:r w:rsidR="00D24440" w:rsidRPr="0042242C">
        <w:t xml:space="preserve">ection 5 </w:t>
      </w:r>
      <w:r w:rsidRPr="0042242C">
        <w:t>amended by Act 4 of 1995</w:t>
      </w:r>
      <w:r w:rsidR="00D24440" w:rsidRPr="0042242C">
        <w:t xml:space="preserve"> and substituted by Act 2 of 2004</w:t>
      </w:r>
      <w:r w:rsidRPr="0042242C">
        <w:t>]</w:t>
      </w:r>
    </w:p>
    <w:p w:rsidR="00D53124" w:rsidRPr="0042242C" w:rsidRDefault="00D53124" w:rsidP="0042242C">
      <w:pPr>
        <w:pStyle w:val="AS-Pa"/>
        <w:ind w:right="0"/>
      </w:pPr>
    </w:p>
    <w:p w:rsidR="001A4AA9" w:rsidRPr="0042242C" w:rsidRDefault="00A20641" w:rsidP="0042242C">
      <w:pPr>
        <w:pStyle w:val="AS-P0"/>
        <w:rPr>
          <w:b/>
        </w:rPr>
      </w:pPr>
      <w:r w:rsidRPr="0042242C">
        <w:rPr>
          <w:b/>
        </w:rPr>
        <w:t>Objects of Commission</w:t>
      </w:r>
    </w:p>
    <w:p w:rsidR="001A4AA9" w:rsidRPr="0042242C" w:rsidRDefault="001A4AA9" w:rsidP="0042242C">
      <w:pPr>
        <w:pStyle w:val="AS-P0"/>
        <w:rPr>
          <w:b/>
        </w:rPr>
      </w:pPr>
    </w:p>
    <w:p w:rsidR="0036524D" w:rsidRPr="0042242C" w:rsidRDefault="0036524D" w:rsidP="0042242C">
      <w:pPr>
        <w:pStyle w:val="AS-P1"/>
        <w:ind w:right="0"/>
      </w:pPr>
      <w:r w:rsidRPr="0042242C">
        <w:rPr>
          <w:b/>
        </w:rPr>
        <w:t>6.</w:t>
      </w:r>
      <w:r w:rsidR="001A4AA9" w:rsidRPr="0042242C">
        <w:rPr>
          <w:b/>
        </w:rPr>
        <w:tab/>
      </w:r>
      <w:r w:rsidRPr="0042242C">
        <w:t xml:space="preserve">The objects of the Commission shall be to </w:t>
      </w:r>
      <w:r w:rsidR="00873857" w:rsidRPr="0042242C">
        <w:t>under</w:t>
      </w:r>
      <w:r w:rsidRPr="0042242C">
        <w:t>take research in connection with and examine all branches of the law of Namibia and to make recommendations for the reform and development thereof, including -</w:t>
      </w:r>
    </w:p>
    <w:p w:rsidR="0036524D" w:rsidRPr="0042242C" w:rsidRDefault="0036524D" w:rsidP="0042242C">
      <w:pPr>
        <w:pStyle w:val="AS-P1"/>
        <w:ind w:right="0"/>
      </w:pPr>
    </w:p>
    <w:p w:rsidR="0036524D" w:rsidRPr="0042242C" w:rsidRDefault="0036524D" w:rsidP="0042242C">
      <w:pPr>
        <w:pStyle w:val="AS-Pa"/>
        <w:ind w:right="0"/>
      </w:pPr>
      <w:r w:rsidRPr="0042242C">
        <w:t>(a)</w:t>
      </w:r>
      <w:r w:rsidRPr="0042242C">
        <w:tab/>
        <w:t>the repeal of obsolete or unnecessary enactments;</w:t>
      </w:r>
    </w:p>
    <w:p w:rsidR="0036524D" w:rsidRPr="0042242C" w:rsidRDefault="0036524D" w:rsidP="0042242C">
      <w:pPr>
        <w:pStyle w:val="AS-Pa"/>
        <w:ind w:right="0"/>
      </w:pPr>
    </w:p>
    <w:p w:rsidR="0036524D" w:rsidRPr="0042242C" w:rsidRDefault="0036524D" w:rsidP="0042242C">
      <w:pPr>
        <w:pStyle w:val="AS-Pa"/>
        <w:ind w:right="0"/>
      </w:pPr>
      <w:r w:rsidRPr="0042242C">
        <w:t>(b)</w:t>
      </w:r>
      <w:r w:rsidRPr="0042242C">
        <w:tab/>
        <w:t>the consolidation or the codification of any branch of the law or the introduction of other measures aimed at making the law more readily accessible;</w:t>
      </w:r>
    </w:p>
    <w:p w:rsidR="0036524D" w:rsidRPr="0042242C" w:rsidRDefault="0036524D" w:rsidP="0042242C">
      <w:pPr>
        <w:pStyle w:val="AS-Pa"/>
        <w:ind w:right="0"/>
      </w:pPr>
    </w:p>
    <w:p w:rsidR="0036524D" w:rsidRPr="0042242C" w:rsidRDefault="0036524D" w:rsidP="0042242C">
      <w:pPr>
        <w:pStyle w:val="AS-Pa"/>
        <w:ind w:right="0"/>
      </w:pPr>
      <w:r w:rsidRPr="0042242C">
        <w:t>(c)</w:t>
      </w:r>
      <w:r w:rsidRPr="0042242C">
        <w:tab/>
        <w:t>the integration or harmonization of the customary law with the common and statutory law; and</w:t>
      </w:r>
    </w:p>
    <w:p w:rsidR="00BC33E8" w:rsidRPr="0042242C" w:rsidRDefault="00BC33E8" w:rsidP="0042242C">
      <w:pPr>
        <w:pStyle w:val="AS-Pa"/>
        <w:ind w:right="0"/>
      </w:pPr>
    </w:p>
    <w:p w:rsidR="0036524D" w:rsidRPr="0042242C" w:rsidRDefault="00BC33E8" w:rsidP="0042242C">
      <w:pPr>
        <w:pStyle w:val="AS-P-Amend"/>
      </w:pPr>
      <w:r w:rsidRPr="0042242C">
        <w:t xml:space="preserve">[The “and” at the end of paragraph </w:t>
      </w:r>
      <w:r w:rsidR="008D6996">
        <w:t xml:space="preserve">(c) has become superfluous </w:t>
      </w:r>
      <w:r w:rsidR="008D6996">
        <w:br/>
        <w:t>after the addition of new paragraphs at the end of section 6</w:t>
      </w:r>
      <w:r w:rsidRPr="0042242C">
        <w:t xml:space="preserve">.] </w:t>
      </w:r>
    </w:p>
    <w:p w:rsidR="00BC33E8" w:rsidRPr="0042242C" w:rsidRDefault="00BC33E8" w:rsidP="0042242C">
      <w:pPr>
        <w:pStyle w:val="AS-Pa"/>
        <w:ind w:right="0"/>
      </w:pPr>
    </w:p>
    <w:p w:rsidR="0036524D" w:rsidRPr="0042242C" w:rsidRDefault="0036524D" w:rsidP="0042242C">
      <w:pPr>
        <w:pStyle w:val="AS-Pa"/>
        <w:ind w:right="0"/>
      </w:pPr>
      <w:r w:rsidRPr="0042242C">
        <w:t>(d)</w:t>
      </w:r>
      <w:r w:rsidRPr="0042242C">
        <w:tab/>
        <w:t xml:space="preserve">new or more effective procedures for the </w:t>
      </w:r>
      <w:r w:rsidR="001A4AA9" w:rsidRPr="0042242C">
        <w:t>admi</w:t>
      </w:r>
      <w:r w:rsidRPr="0042242C">
        <w:t>nistration of the law and the dispensing of justice;</w:t>
      </w:r>
    </w:p>
    <w:p w:rsidR="00BC33E8" w:rsidRPr="0042242C" w:rsidRDefault="00BC33E8" w:rsidP="0042242C">
      <w:pPr>
        <w:pStyle w:val="AS-Pa"/>
        <w:ind w:right="0"/>
      </w:pPr>
    </w:p>
    <w:p w:rsidR="00BC33E8" w:rsidRPr="0042242C" w:rsidRDefault="00BC33E8" w:rsidP="0042242C">
      <w:pPr>
        <w:pStyle w:val="AS-Pa"/>
        <w:ind w:right="0"/>
        <w:rPr>
          <w:lang w:val="en-ZA"/>
        </w:rPr>
      </w:pPr>
      <w:r w:rsidRPr="0042242C">
        <w:rPr>
          <w:lang w:val="en-ZA"/>
        </w:rPr>
        <w:t>(dA)</w:t>
      </w:r>
      <w:r w:rsidRPr="0042242C">
        <w:rPr>
          <w:lang w:val="en-ZA"/>
        </w:rPr>
        <w:tab/>
        <w:t>the enactment of laws to enhance respect for human rights as enshrined in the Namibian Constitution or to ensure compliance with international legal obligations.</w:t>
      </w:r>
    </w:p>
    <w:p w:rsidR="00BC33E8" w:rsidRPr="0042242C" w:rsidRDefault="00BC33E8" w:rsidP="0042242C">
      <w:pPr>
        <w:autoSpaceDE w:val="0"/>
        <w:autoSpaceDN w:val="0"/>
        <w:adjustRightInd w:val="0"/>
      </w:pPr>
    </w:p>
    <w:p w:rsidR="00BC33E8" w:rsidRPr="0042242C" w:rsidRDefault="008D6996" w:rsidP="0042242C">
      <w:pPr>
        <w:pStyle w:val="AS-P-Amend"/>
      </w:pPr>
      <w:r>
        <w:t>[P</w:t>
      </w:r>
      <w:r w:rsidR="00BC33E8" w:rsidRPr="0042242C">
        <w:t>aragraph (dA</w:t>
      </w:r>
      <w:r w:rsidR="00263AE3" w:rsidRPr="0042242C">
        <w:t>)</w:t>
      </w:r>
      <w:r w:rsidR="00BC33E8" w:rsidRPr="0042242C">
        <w:t xml:space="preserve"> </w:t>
      </w:r>
      <w:r>
        <w:t xml:space="preserve">is </w:t>
      </w:r>
      <w:r w:rsidR="00BC33E8" w:rsidRPr="0042242C">
        <w:t xml:space="preserve">inserted by Act 2 of 2004, with a full stop at the end instead of a semicolon, </w:t>
      </w:r>
    </w:p>
    <w:p w:rsidR="00BC33E8" w:rsidRPr="0042242C" w:rsidRDefault="00BC33E8" w:rsidP="0042242C">
      <w:pPr>
        <w:pStyle w:val="AS-P-Amend"/>
      </w:pPr>
      <w:r w:rsidRPr="0042242C">
        <w:t xml:space="preserve">and no addition of the word “and” as </w:t>
      </w:r>
      <w:r w:rsidR="00F471B3" w:rsidRPr="0042242C">
        <w:t xml:space="preserve">would </w:t>
      </w:r>
      <w:r w:rsidRPr="0042242C">
        <w:t>be expected</w:t>
      </w:r>
      <w:r w:rsidR="008D6996">
        <w:t>.</w:t>
      </w:r>
      <w:r w:rsidRPr="0042242C">
        <w:t>]</w:t>
      </w:r>
    </w:p>
    <w:p w:rsidR="00BC33E8" w:rsidRPr="0042242C" w:rsidRDefault="00BC33E8" w:rsidP="0042242C">
      <w:pPr>
        <w:pStyle w:val="AS-Pa"/>
        <w:ind w:right="0"/>
      </w:pPr>
    </w:p>
    <w:p w:rsidR="0036524D" w:rsidRPr="0042242C" w:rsidRDefault="0036524D" w:rsidP="0042242C">
      <w:pPr>
        <w:pStyle w:val="AS-Pa"/>
        <w:ind w:right="0"/>
      </w:pPr>
      <w:r w:rsidRPr="0042242C">
        <w:t>(e)</w:t>
      </w:r>
      <w:r w:rsidRPr="0042242C">
        <w:tab/>
        <w:t>to advise the Minister in regard to any matter which the Minister may refer to it.</w:t>
      </w:r>
    </w:p>
    <w:p w:rsidR="00263AE3" w:rsidRPr="0042242C" w:rsidRDefault="00263AE3" w:rsidP="0042242C">
      <w:pPr>
        <w:pStyle w:val="AS-Pa"/>
        <w:ind w:right="0"/>
      </w:pPr>
    </w:p>
    <w:p w:rsidR="00263AE3" w:rsidRPr="0042242C" w:rsidRDefault="00263AE3" w:rsidP="0042242C">
      <w:pPr>
        <w:pStyle w:val="AS-P-Amend"/>
      </w:pPr>
      <w:r w:rsidRPr="0042242C">
        <w:t>[Paragraph (e) does not fit properly with the introductory phrasing of section 6.]</w:t>
      </w:r>
    </w:p>
    <w:p w:rsidR="0036524D" w:rsidRPr="0042242C" w:rsidRDefault="0036524D" w:rsidP="0042242C">
      <w:pPr>
        <w:pStyle w:val="AS-Pa"/>
        <w:ind w:right="0"/>
      </w:pPr>
    </w:p>
    <w:p w:rsidR="0036524D" w:rsidRPr="0042242C" w:rsidRDefault="0036524D" w:rsidP="0042242C">
      <w:pPr>
        <w:pStyle w:val="AS-P0"/>
        <w:rPr>
          <w:b/>
        </w:rPr>
      </w:pPr>
      <w:r w:rsidRPr="0042242C">
        <w:rPr>
          <w:b/>
        </w:rPr>
        <w:t>Powers and duties of</w:t>
      </w:r>
      <w:r w:rsidR="001A4AA9" w:rsidRPr="0042242C">
        <w:rPr>
          <w:b/>
        </w:rPr>
        <w:t xml:space="preserve"> </w:t>
      </w:r>
      <w:r w:rsidR="00A20641" w:rsidRPr="0042242C">
        <w:rPr>
          <w:b/>
        </w:rPr>
        <w:t>Commission</w:t>
      </w:r>
    </w:p>
    <w:p w:rsidR="0036524D" w:rsidRPr="0042242C" w:rsidRDefault="0036524D" w:rsidP="0042242C">
      <w:pPr>
        <w:pStyle w:val="AS-P0"/>
      </w:pPr>
      <w:r w:rsidRPr="0042242C">
        <w:t xml:space="preserve"> </w:t>
      </w:r>
    </w:p>
    <w:p w:rsidR="0036524D" w:rsidRPr="0042242C" w:rsidRDefault="0036524D" w:rsidP="0042242C">
      <w:pPr>
        <w:pStyle w:val="AS-P1"/>
        <w:ind w:right="0"/>
      </w:pPr>
      <w:r w:rsidRPr="0042242C">
        <w:rPr>
          <w:b/>
        </w:rPr>
        <w:t>7.</w:t>
      </w:r>
      <w:r w:rsidR="001A4AA9" w:rsidRPr="0042242C">
        <w:tab/>
      </w:r>
      <w:r w:rsidRPr="0042242C">
        <w:t>(1)</w:t>
      </w:r>
      <w:r w:rsidR="001A4AA9" w:rsidRPr="0042242C">
        <w:tab/>
      </w:r>
      <w:r w:rsidRPr="0042242C">
        <w:t xml:space="preserve">In order to achieve its objects, </w:t>
      </w:r>
      <w:r w:rsidR="00085387" w:rsidRPr="0042242C">
        <w:t>the Com</w:t>
      </w:r>
      <w:r w:rsidRPr="0042242C">
        <w:t>mission shall from time to time prepare and submit to the Minister for approval, programmes in which the various matters which in its opinion require consideration are included in order of priority.</w:t>
      </w:r>
    </w:p>
    <w:p w:rsidR="0036524D" w:rsidRPr="0042242C" w:rsidRDefault="0036524D" w:rsidP="0042242C">
      <w:pPr>
        <w:pStyle w:val="AS-P1"/>
        <w:ind w:right="0"/>
      </w:pPr>
    </w:p>
    <w:p w:rsidR="0036524D" w:rsidRPr="0042242C" w:rsidRDefault="0036524D" w:rsidP="0042242C">
      <w:pPr>
        <w:pStyle w:val="AS-P1"/>
        <w:ind w:right="0"/>
      </w:pPr>
      <w:r w:rsidRPr="0042242C">
        <w:t>(2)</w:t>
      </w:r>
      <w:r w:rsidRPr="0042242C">
        <w:tab/>
        <w:t>The Commission may invite and receive any suggestions relating to its objects from any person or body and may include such suggestions in any programme.</w:t>
      </w:r>
    </w:p>
    <w:p w:rsidR="0036524D" w:rsidRPr="0042242C" w:rsidRDefault="0036524D" w:rsidP="0042242C">
      <w:pPr>
        <w:pStyle w:val="AS-P1"/>
        <w:ind w:right="0"/>
      </w:pPr>
    </w:p>
    <w:p w:rsidR="0036524D" w:rsidRPr="0042242C" w:rsidRDefault="0036524D" w:rsidP="0042242C">
      <w:pPr>
        <w:pStyle w:val="AS-P1"/>
        <w:ind w:right="0"/>
      </w:pPr>
      <w:r w:rsidRPr="0042242C">
        <w:t>(3)</w:t>
      </w:r>
      <w:r w:rsidRPr="0042242C">
        <w:tab/>
        <w:t xml:space="preserve">The Commission shall, as far as possible in order of priority, examine the matters appearing on any </w:t>
      </w:r>
      <w:r w:rsidR="001A4AA9" w:rsidRPr="0042242C">
        <w:t>pro</w:t>
      </w:r>
      <w:r w:rsidRPr="0042242C">
        <w:t>gramme as approved or amended by the Minister and may for that purpose consult any person or body, whether by the submission of study</w:t>
      </w:r>
      <w:r w:rsidR="00493D7B" w:rsidRPr="0042242C">
        <w:t xml:space="preserve"> documents prepared by the Com</w:t>
      </w:r>
      <w:r w:rsidRPr="0042242C">
        <w:t>mission or in any other manner.</w:t>
      </w:r>
    </w:p>
    <w:p w:rsidR="0036524D" w:rsidRPr="0042242C" w:rsidRDefault="0036524D" w:rsidP="0042242C">
      <w:pPr>
        <w:pStyle w:val="AS-P1"/>
        <w:ind w:right="0"/>
      </w:pPr>
      <w:r w:rsidRPr="0042242C">
        <w:t xml:space="preserve"> </w:t>
      </w:r>
    </w:p>
    <w:p w:rsidR="0036524D" w:rsidRPr="0042242C" w:rsidRDefault="0036524D" w:rsidP="0042242C">
      <w:pPr>
        <w:pStyle w:val="AS-P1"/>
        <w:ind w:right="0"/>
      </w:pPr>
      <w:r w:rsidRPr="0042242C">
        <w:t>(4)</w:t>
      </w:r>
      <w:r w:rsidRPr="0042242C">
        <w:tab/>
        <w:t>If after examining any matter the Commission is of the opinion that legislation ought to be enacted with regard to that matter, the Commission shall prepare draft legislation for that purpose.</w:t>
      </w:r>
    </w:p>
    <w:p w:rsidR="0036524D" w:rsidRPr="0042242C" w:rsidRDefault="0036524D" w:rsidP="0042242C">
      <w:pPr>
        <w:pStyle w:val="AS-P1"/>
        <w:ind w:right="0"/>
      </w:pPr>
    </w:p>
    <w:p w:rsidR="0036524D" w:rsidRPr="0042242C" w:rsidRDefault="0036524D" w:rsidP="0042242C">
      <w:pPr>
        <w:pStyle w:val="AS-P1"/>
        <w:ind w:right="0"/>
      </w:pPr>
      <w:r w:rsidRPr="0042242C">
        <w:t>(5)</w:t>
      </w:r>
      <w:r w:rsidRPr="0042242C">
        <w:tab/>
        <w:t xml:space="preserve">(a) </w:t>
      </w:r>
      <w:r w:rsidR="003865AF" w:rsidRPr="0042242C">
        <w:tab/>
      </w:r>
      <w:r w:rsidRPr="0042242C">
        <w:t xml:space="preserve">(i) </w:t>
      </w:r>
      <w:r w:rsidR="003865AF" w:rsidRPr="0042242C">
        <w:tab/>
      </w:r>
      <w:r w:rsidRPr="0042242C">
        <w:t>For the purpose of ascertaining any matter relating to a subject being examined by it, the Commission shall have the powers which the High Court of Namibia has, to summon witnesses, to cause an oath or affirmation to be administered to them, to examine them, and to call for the production of books, documents and objects.</w:t>
      </w:r>
    </w:p>
    <w:p w:rsidR="0036524D" w:rsidRPr="0042242C" w:rsidRDefault="0036524D" w:rsidP="0042242C">
      <w:pPr>
        <w:pStyle w:val="AS-P1"/>
        <w:ind w:right="0"/>
      </w:pPr>
    </w:p>
    <w:p w:rsidR="0036524D" w:rsidRPr="0042242C" w:rsidRDefault="0036524D" w:rsidP="0042242C">
      <w:pPr>
        <w:pStyle w:val="AS-Pi"/>
        <w:ind w:right="0"/>
      </w:pPr>
      <w:r w:rsidRPr="0042242C">
        <w:t>(ii)</w:t>
      </w:r>
      <w:r w:rsidRPr="0042242C">
        <w:tab/>
        <w:t xml:space="preserve">A summons for the attendance of a witness or for the production of any book, document or object before the Commission shall be signed and issued by the secretary of the </w:t>
      </w:r>
      <w:r w:rsidR="001A4AA9" w:rsidRPr="0042242C">
        <w:t>Com</w:t>
      </w:r>
      <w:r w:rsidRPr="0042242C">
        <w:t xml:space="preserve">mission in </w:t>
      </w:r>
      <w:r w:rsidR="003310F3" w:rsidRPr="0042242C">
        <w:t>a form prescribed by the chair</w:t>
      </w:r>
      <w:r w:rsidRPr="0042242C">
        <w:t>person of the Commission, and shall be served in the same manner as a summons for the attendance of a witness at a criminal trial in the High Court of Namibia.</w:t>
      </w:r>
    </w:p>
    <w:p w:rsidR="0036524D" w:rsidRPr="0042242C" w:rsidRDefault="0036524D" w:rsidP="0042242C">
      <w:pPr>
        <w:pStyle w:val="AS-Pi"/>
        <w:ind w:right="0"/>
      </w:pPr>
    </w:p>
    <w:p w:rsidR="0036524D" w:rsidRPr="0042242C" w:rsidRDefault="0036524D" w:rsidP="0042242C">
      <w:pPr>
        <w:pStyle w:val="AS-Pi"/>
        <w:ind w:right="0"/>
      </w:pPr>
      <w:r w:rsidRPr="0042242C">
        <w:t>(iii)</w:t>
      </w:r>
      <w:r w:rsidRPr="0042242C">
        <w:tab/>
        <w:t xml:space="preserve">If required to do so by the chairperson of the Commission a witness shall, before giving evidence, take an oath or make an </w:t>
      </w:r>
      <w:r w:rsidR="001A4AA9" w:rsidRPr="0042242C">
        <w:t>affirma</w:t>
      </w:r>
      <w:r w:rsidRPr="0042242C">
        <w:t xml:space="preserve">tion, which oath or affirmation shall be administered by the chairperson or such official </w:t>
      </w:r>
      <w:r w:rsidR="00031616" w:rsidRPr="0042242C">
        <w:t>of the Commission as the chair</w:t>
      </w:r>
      <w:r w:rsidRPr="0042242C">
        <w:t>person may designate.</w:t>
      </w:r>
    </w:p>
    <w:p w:rsidR="0036524D" w:rsidRPr="0042242C" w:rsidRDefault="0036524D" w:rsidP="0042242C">
      <w:pPr>
        <w:pStyle w:val="AS-Pi"/>
        <w:ind w:right="0"/>
      </w:pPr>
    </w:p>
    <w:p w:rsidR="0036524D" w:rsidRPr="0042242C" w:rsidRDefault="0036524D" w:rsidP="0042242C">
      <w:pPr>
        <w:pStyle w:val="AS-Pi"/>
        <w:ind w:right="0"/>
      </w:pPr>
      <w:r w:rsidRPr="0042242C">
        <w:t>(iv)</w:t>
      </w:r>
      <w:r w:rsidRPr="0042242C">
        <w:tab/>
        <w:t>Any person who has been summoned to attend any sitting of the Commission as a witness or who has given evidence before the Commission shall be entitled to the same witness fees, as if he or she had been summoned to attend or had given evidence at a criminal trial in the High Court of Namibia held at the place of such sitting, and in connection with the giving of any evidence or the production of any book or document before the Commission, the law relating to privilege as applicable to a witness giving evidence or summoned to produce a book or document in that court, shall apply.</w:t>
      </w:r>
    </w:p>
    <w:p w:rsidR="0036524D" w:rsidRPr="0042242C" w:rsidRDefault="0036524D" w:rsidP="0042242C">
      <w:pPr>
        <w:pStyle w:val="AS-Pi"/>
        <w:ind w:right="0"/>
      </w:pPr>
    </w:p>
    <w:p w:rsidR="0036524D" w:rsidRPr="0042242C" w:rsidRDefault="0036524D" w:rsidP="0042242C">
      <w:pPr>
        <w:pStyle w:val="AS-Pa"/>
        <w:ind w:right="0"/>
      </w:pPr>
      <w:r w:rsidRPr="0042242C">
        <w:t>(b)</w:t>
      </w:r>
      <w:r w:rsidR="001A4AA9" w:rsidRPr="0042242C">
        <w:tab/>
      </w:r>
      <w:r w:rsidRPr="0042242C">
        <w:t>Where the Commission has</w:t>
      </w:r>
      <w:r w:rsidR="001B7911" w:rsidRPr="0042242C">
        <w:t xml:space="preserve"> summoned any per</w:t>
      </w:r>
      <w:r w:rsidRPr="0042242C">
        <w:t>son in accordance with this subsection, the evidence and addresses of such a person shall be heard by the Commission in public, but the chairperson of the Commission may, in his or her discretion, exclude from the place where such evidence is to be given or such address is to be delivered any person whose presence at the hearing of such evidence or address is, in his or her opinion, not necessary or desirable.</w:t>
      </w:r>
    </w:p>
    <w:p w:rsidR="0036524D" w:rsidRPr="0042242C" w:rsidRDefault="0036524D" w:rsidP="0042242C">
      <w:pPr>
        <w:pStyle w:val="AS-Pa"/>
        <w:ind w:right="0"/>
      </w:pPr>
    </w:p>
    <w:p w:rsidR="0036524D" w:rsidRPr="0042242C" w:rsidRDefault="0036524D" w:rsidP="0042242C">
      <w:pPr>
        <w:pStyle w:val="AS-P1"/>
        <w:ind w:right="0"/>
      </w:pPr>
      <w:r w:rsidRPr="0042242C">
        <w:t>(6)</w:t>
      </w:r>
      <w:r w:rsidRPr="0042242C">
        <w:tab/>
        <w:t>The Commission may, with the approval of the Minister in consultation with the Minister of Finance, on a temporary basis or for a particular matter which is being examined by it, employ any person with special knowledge of any matter relating to the work of the Commission, or obtain the co-operation of any body, to advise or assist the Commission in the exercise of its powers and the performance of its duties and functions under this Act, and fix the remuneration (including reimbursement for travelling, subsistence and other expenses) or other benefits, if any, of such person or body.</w:t>
      </w:r>
    </w:p>
    <w:p w:rsidR="0036524D" w:rsidRPr="0042242C" w:rsidRDefault="0036524D" w:rsidP="0042242C">
      <w:pPr>
        <w:pStyle w:val="AS-P1"/>
        <w:ind w:right="0"/>
      </w:pPr>
    </w:p>
    <w:p w:rsidR="001A4AA9" w:rsidRPr="0042242C" w:rsidRDefault="00A20641" w:rsidP="0042242C">
      <w:pPr>
        <w:pStyle w:val="AS-P0"/>
        <w:rPr>
          <w:b/>
        </w:rPr>
      </w:pPr>
      <w:r w:rsidRPr="0042242C">
        <w:rPr>
          <w:b/>
        </w:rPr>
        <w:t>Meetings of Commission</w:t>
      </w:r>
    </w:p>
    <w:p w:rsidR="001A4AA9" w:rsidRPr="0042242C" w:rsidRDefault="001A4AA9" w:rsidP="0042242C">
      <w:pPr>
        <w:pStyle w:val="AS-P0"/>
        <w:rPr>
          <w:b/>
        </w:rPr>
      </w:pPr>
    </w:p>
    <w:p w:rsidR="0036524D" w:rsidRPr="0042242C" w:rsidRDefault="0036524D" w:rsidP="0042242C">
      <w:pPr>
        <w:pStyle w:val="AS-P1"/>
        <w:ind w:right="0"/>
      </w:pPr>
      <w:r w:rsidRPr="0042242C">
        <w:rPr>
          <w:b/>
        </w:rPr>
        <w:t>8.</w:t>
      </w:r>
      <w:r w:rsidR="00530CC9" w:rsidRPr="0042242C">
        <w:tab/>
      </w:r>
      <w:r w:rsidRPr="0042242C">
        <w:t>(1)</w:t>
      </w:r>
      <w:r w:rsidR="00530CC9" w:rsidRPr="0042242C">
        <w:tab/>
      </w:r>
      <w:r w:rsidRPr="0042242C">
        <w:t>Meetings of the Commission shall be held at the times and places determined by the chairperson of the Commission.</w:t>
      </w:r>
    </w:p>
    <w:p w:rsidR="0036524D" w:rsidRPr="0042242C" w:rsidRDefault="0036524D" w:rsidP="0042242C">
      <w:pPr>
        <w:pStyle w:val="AS-P1"/>
        <w:ind w:right="0"/>
      </w:pPr>
    </w:p>
    <w:p w:rsidR="0036524D" w:rsidRPr="0042242C" w:rsidRDefault="009E4849" w:rsidP="0042242C">
      <w:pPr>
        <w:pStyle w:val="AS-P1"/>
        <w:ind w:right="0"/>
        <w:rPr>
          <w:lang w:val="en-ZA"/>
        </w:rPr>
      </w:pPr>
      <w:r w:rsidRPr="0042242C">
        <w:t>(2)</w:t>
      </w:r>
      <w:r w:rsidRPr="0042242C">
        <w:tab/>
      </w:r>
      <w:r w:rsidRPr="0042242C">
        <w:rPr>
          <w:lang w:val="en-ZA"/>
        </w:rPr>
        <w:t>At a meeting of the Commission a majority of the members of the Commission holding office at that time shall constitute a quorum.</w:t>
      </w:r>
    </w:p>
    <w:p w:rsidR="009E4849" w:rsidRPr="0042242C" w:rsidRDefault="009E4849" w:rsidP="0042242C">
      <w:pPr>
        <w:autoSpaceDE w:val="0"/>
        <w:autoSpaceDN w:val="0"/>
        <w:adjustRightInd w:val="0"/>
        <w:rPr>
          <w:rFonts w:ascii="TimesNewRomanPSMT" w:hAnsi="TimesNewRomanPSMT" w:cs="TimesNewRomanPSMT"/>
          <w:color w:val="312F2F"/>
          <w:lang w:val="en-ZA"/>
        </w:rPr>
      </w:pPr>
    </w:p>
    <w:p w:rsidR="009E4849" w:rsidRPr="0042242C" w:rsidRDefault="009E4849" w:rsidP="0042242C">
      <w:pPr>
        <w:pStyle w:val="AS-P-Amend"/>
        <w:rPr>
          <w:lang w:val="en-ZA"/>
        </w:rPr>
      </w:pPr>
      <w:r w:rsidRPr="0042242C">
        <w:rPr>
          <w:lang w:val="en-ZA"/>
        </w:rPr>
        <w:t xml:space="preserve">[subsection (2) substituted by Act 2 of 2004] </w:t>
      </w:r>
    </w:p>
    <w:p w:rsidR="009E4849" w:rsidRPr="0042242C" w:rsidRDefault="009E4849" w:rsidP="0042242C">
      <w:pPr>
        <w:autoSpaceDE w:val="0"/>
        <w:autoSpaceDN w:val="0"/>
        <w:adjustRightInd w:val="0"/>
      </w:pPr>
    </w:p>
    <w:p w:rsidR="0036524D" w:rsidRPr="0042242C" w:rsidRDefault="0036524D" w:rsidP="0042242C">
      <w:pPr>
        <w:pStyle w:val="AS-P1"/>
        <w:ind w:right="0"/>
      </w:pPr>
      <w:r w:rsidRPr="0042242C">
        <w:t>(3)</w:t>
      </w:r>
      <w:r w:rsidRPr="0042242C">
        <w:tab/>
        <w:t xml:space="preserve">If both the chairperson and the </w:t>
      </w:r>
      <w:r w:rsidR="00530CC9" w:rsidRPr="0042242C">
        <w:t>deputy-chairper</w:t>
      </w:r>
      <w:r w:rsidRPr="0042242C">
        <w:t>son of the Commission are absent from a meeting, the members present shall choose one of their number to preside at that meeting.</w:t>
      </w:r>
    </w:p>
    <w:p w:rsidR="0036524D" w:rsidRPr="0042242C" w:rsidRDefault="0036524D" w:rsidP="0042242C">
      <w:pPr>
        <w:pStyle w:val="AS-P1"/>
        <w:ind w:right="0"/>
      </w:pPr>
    </w:p>
    <w:p w:rsidR="0036524D" w:rsidRPr="0042242C" w:rsidRDefault="0036524D" w:rsidP="0042242C">
      <w:pPr>
        <w:pStyle w:val="AS-P1"/>
        <w:ind w:right="0"/>
      </w:pPr>
      <w:r w:rsidRPr="0042242C">
        <w:t>(4)</w:t>
      </w:r>
      <w:r w:rsidRPr="0042242C">
        <w:tab/>
      </w:r>
    </w:p>
    <w:p w:rsidR="00D53124" w:rsidRPr="0042242C" w:rsidRDefault="00D53124" w:rsidP="0042242C">
      <w:pPr>
        <w:pStyle w:val="AS-P1"/>
        <w:ind w:right="0"/>
      </w:pPr>
    </w:p>
    <w:p w:rsidR="00D53124" w:rsidRPr="0042242C" w:rsidRDefault="00D53124" w:rsidP="0042242C">
      <w:pPr>
        <w:pStyle w:val="AS-P-Amend"/>
      </w:pPr>
      <w:r w:rsidRPr="0042242C">
        <w:rPr>
          <w:lang w:val="en-ZA"/>
        </w:rPr>
        <w:t>[subsection (4) deleted by Act 4 of 1995]</w:t>
      </w:r>
    </w:p>
    <w:p w:rsidR="00D53124" w:rsidRPr="0042242C" w:rsidRDefault="00D53124" w:rsidP="0042242C">
      <w:pPr>
        <w:pStyle w:val="AS-P1"/>
        <w:ind w:right="0"/>
      </w:pPr>
    </w:p>
    <w:p w:rsidR="0036524D" w:rsidRPr="0042242C" w:rsidRDefault="0036524D" w:rsidP="0042242C">
      <w:pPr>
        <w:pStyle w:val="AS-P1"/>
        <w:ind w:right="0"/>
      </w:pPr>
      <w:r w:rsidRPr="0042242C">
        <w:t>(5)</w:t>
      </w:r>
      <w:r w:rsidRPr="0042242C">
        <w:tab/>
        <w:t>Minutes shall be kept of all the meetings of the Commission.</w:t>
      </w:r>
    </w:p>
    <w:p w:rsidR="0036524D" w:rsidRPr="0042242C" w:rsidRDefault="0036524D" w:rsidP="0042242C">
      <w:pPr>
        <w:pStyle w:val="AS-P1"/>
        <w:ind w:right="0"/>
      </w:pPr>
    </w:p>
    <w:p w:rsidR="00530CC9" w:rsidRPr="0042242C" w:rsidRDefault="00A20641" w:rsidP="0042242C">
      <w:pPr>
        <w:pStyle w:val="AS-P0"/>
        <w:rPr>
          <w:b/>
        </w:rPr>
      </w:pPr>
      <w:r w:rsidRPr="0042242C">
        <w:rPr>
          <w:b/>
        </w:rPr>
        <w:t>Reports of Commission</w:t>
      </w:r>
    </w:p>
    <w:p w:rsidR="00530CC9" w:rsidRPr="0042242C" w:rsidRDefault="00530CC9" w:rsidP="0042242C">
      <w:pPr>
        <w:pStyle w:val="AS-P0"/>
        <w:rPr>
          <w:b/>
        </w:rPr>
      </w:pPr>
    </w:p>
    <w:p w:rsidR="0036524D" w:rsidRPr="0042242C" w:rsidRDefault="00490BAB" w:rsidP="0042242C">
      <w:pPr>
        <w:pStyle w:val="AS-P1"/>
        <w:ind w:right="0"/>
      </w:pPr>
      <w:r w:rsidRPr="0042242C">
        <w:rPr>
          <w:b/>
        </w:rPr>
        <w:t>9.</w:t>
      </w:r>
      <w:r w:rsidRPr="0042242C">
        <w:tab/>
        <w:t>(1)</w:t>
      </w:r>
      <w:r w:rsidRPr="0042242C">
        <w:tab/>
      </w:r>
      <w:r w:rsidR="0036524D" w:rsidRPr="0042242C">
        <w:t>The Commission shall prepare a full report in regard to any matter examined by it and shall submit such report together with draft legislation, if any, prepared by it, to the Minister for consideration.</w:t>
      </w:r>
    </w:p>
    <w:p w:rsidR="0036524D" w:rsidRPr="0042242C" w:rsidRDefault="0036524D" w:rsidP="0042242C">
      <w:pPr>
        <w:pStyle w:val="AS-P1"/>
        <w:ind w:right="0"/>
      </w:pPr>
    </w:p>
    <w:p w:rsidR="0036524D" w:rsidRPr="0042242C" w:rsidRDefault="0036524D" w:rsidP="0042242C">
      <w:pPr>
        <w:pStyle w:val="AS-P1"/>
        <w:ind w:right="0"/>
      </w:pPr>
      <w:r w:rsidRPr="0042242C">
        <w:t>(2)</w:t>
      </w:r>
      <w:r w:rsidRPr="0042242C">
        <w:tab/>
        <w:t>The Commission shall annually not later than the first day of March submit to the Minister a report on all its activities during the previous year.</w:t>
      </w:r>
    </w:p>
    <w:p w:rsidR="0036524D" w:rsidRPr="0042242C" w:rsidRDefault="0036524D" w:rsidP="0042242C">
      <w:pPr>
        <w:pStyle w:val="AS-P1"/>
        <w:ind w:right="0"/>
      </w:pPr>
      <w:r w:rsidRPr="0042242C">
        <w:t xml:space="preserve"> </w:t>
      </w:r>
    </w:p>
    <w:p w:rsidR="0036524D" w:rsidRPr="0042242C" w:rsidRDefault="0036524D" w:rsidP="0042242C">
      <w:pPr>
        <w:pStyle w:val="AS-P1"/>
        <w:ind w:right="0"/>
      </w:pPr>
      <w:r w:rsidRPr="0042242C">
        <w:t>(3)</w:t>
      </w:r>
      <w:r w:rsidRPr="0042242C">
        <w:tab/>
        <w:t>The report submitted to the Minister in terms of subsection (2) shall be laid upon the Table of the National Assembly by the Minister within one month after receipt thereof if the National Assembly is then in ordinary session, or, if the National Assembly is not then in ordinary session, within one month after the commencement of its next ensuing ordinary session.</w:t>
      </w:r>
    </w:p>
    <w:p w:rsidR="0036524D" w:rsidRPr="0042242C" w:rsidRDefault="0036524D" w:rsidP="0042242C">
      <w:pPr>
        <w:pStyle w:val="AS-P1"/>
        <w:ind w:right="0"/>
      </w:pPr>
    </w:p>
    <w:p w:rsidR="0036524D" w:rsidRPr="0042242C" w:rsidRDefault="00A20641" w:rsidP="0042242C">
      <w:pPr>
        <w:pStyle w:val="AS-P0"/>
        <w:rPr>
          <w:b/>
        </w:rPr>
      </w:pPr>
      <w:r w:rsidRPr="0042242C">
        <w:rPr>
          <w:b/>
        </w:rPr>
        <w:t>Committees of Commission</w:t>
      </w:r>
    </w:p>
    <w:p w:rsidR="00490BAB" w:rsidRPr="0042242C" w:rsidRDefault="00490BAB" w:rsidP="0042242C">
      <w:pPr>
        <w:pStyle w:val="AS-P0"/>
        <w:rPr>
          <w:b/>
        </w:rPr>
      </w:pPr>
    </w:p>
    <w:p w:rsidR="0036524D" w:rsidRPr="0042242C" w:rsidRDefault="0036524D" w:rsidP="0042242C">
      <w:pPr>
        <w:pStyle w:val="AS-P1"/>
        <w:ind w:right="0"/>
      </w:pPr>
      <w:r w:rsidRPr="0042242C">
        <w:rPr>
          <w:b/>
        </w:rPr>
        <w:t>10</w:t>
      </w:r>
      <w:r w:rsidR="00490BAB" w:rsidRPr="0042242C">
        <w:rPr>
          <w:b/>
        </w:rPr>
        <w:t>.</w:t>
      </w:r>
      <w:r w:rsidR="00490BAB" w:rsidRPr="0042242C">
        <w:tab/>
      </w:r>
      <w:r w:rsidRPr="0042242C">
        <w:t>(1)</w:t>
      </w:r>
      <w:r w:rsidR="00490BAB" w:rsidRPr="0042242C">
        <w:tab/>
      </w:r>
      <w:r w:rsidRPr="0042242C">
        <w:t xml:space="preserve">The Commission may, if it deems it </w:t>
      </w:r>
      <w:r w:rsidR="00490BAB" w:rsidRPr="0042242C">
        <w:t>neces</w:t>
      </w:r>
      <w:r w:rsidRPr="0042242C">
        <w:t>sary for the effective performance of its duties or functions -</w:t>
      </w:r>
    </w:p>
    <w:p w:rsidR="0036524D" w:rsidRPr="0042242C" w:rsidRDefault="0036524D" w:rsidP="0042242C">
      <w:pPr>
        <w:pStyle w:val="AS-P1"/>
        <w:ind w:right="0"/>
      </w:pPr>
    </w:p>
    <w:p w:rsidR="0036524D" w:rsidRPr="0042242C" w:rsidRDefault="0036524D" w:rsidP="0042242C">
      <w:pPr>
        <w:pStyle w:val="AS-Pa"/>
        <w:ind w:right="0"/>
      </w:pPr>
      <w:r w:rsidRPr="0042242C">
        <w:t>(a)</w:t>
      </w:r>
      <w:r w:rsidRPr="0042242C">
        <w:tab/>
        <w:t>establish a working committee, which shall consist of such members of the Commission as the Commission may designate;</w:t>
      </w:r>
    </w:p>
    <w:p w:rsidR="0036524D" w:rsidRPr="0042242C" w:rsidRDefault="0036524D" w:rsidP="0042242C">
      <w:pPr>
        <w:pStyle w:val="AS-Pa"/>
        <w:ind w:right="0"/>
      </w:pPr>
    </w:p>
    <w:p w:rsidR="0036524D" w:rsidRPr="0042242C" w:rsidRDefault="0036524D" w:rsidP="0042242C">
      <w:pPr>
        <w:pStyle w:val="AS-Pa"/>
        <w:ind w:right="0"/>
      </w:pPr>
      <w:r w:rsidRPr="0042242C">
        <w:t>(b)</w:t>
      </w:r>
      <w:r w:rsidRPr="0042242C">
        <w:tab/>
        <w:t>establish such other committees as it may deem necessary, and which shall consist of -</w:t>
      </w:r>
    </w:p>
    <w:p w:rsidR="0036524D" w:rsidRPr="0042242C" w:rsidRDefault="0036524D" w:rsidP="0042242C">
      <w:pPr>
        <w:pStyle w:val="AS-Pa"/>
        <w:ind w:right="0"/>
      </w:pPr>
    </w:p>
    <w:p w:rsidR="0036524D" w:rsidRPr="0042242C" w:rsidRDefault="0036524D" w:rsidP="0042242C">
      <w:pPr>
        <w:pStyle w:val="AS-Pi"/>
        <w:ind w:right="0"/>
      </w:pPr>
      <w:r w:rsidRPr="0042242C">
        <w:t>(i)</w:t>
      </w:r>
      <w:r w:rsidRPr="0042242C">
        <w:tab/>
        <w:t>such members of the Commission as the Commission may designate; or</w:t>
      </w:r>
    </w:p>
    <w:p w:rsidR="0036524D" w:rsidRPr="0042242C" w:rsidRDefault="0036524D" w:rsidP="0042242C">
      <w:pPr>
        <w:pStyle w:val="AS-Pi"/>
        <w:ind w:right="0"/>
      </w:pPr>
    </w:p>
    <w:p w:rsidR="0036524D" w:rsidRPr="0042242C" w:rsidRDefault="0036524D" w:rsidP="0042242C">
      <w:pPr>
        <w:pStyle w:val="AS-Pi"/>
        <w:ind w:right="0"/>
      </w:pPr>
      <w:r w:rsidRPr="0042242C">
        <w:t>(ii)</w:t>
      </w:r>
      <w:r w:rsidRPr="0042242C">
        <w:tab/>
        <w:t>such members of the Commission as the Commission may designate and the other persons appointed by the Minister for the period determined by the Minister.</w:t>
      </w:r>
    </w:p>
    <w:p w:rsidR="0036524D" w:rsidRPr="0042242C" w:rsidRDefault="0036524D" w:rsidP="0042242C">
      <w:pPr>
        <w:pStyle w:val="AS-Pi"/>
        <w:ind w:right="0"/>
      </w:pPr>
    </w:p>
    <w:p w:rsidR="0036524D" w:rsidRPr="0042242C" w:rsidRDefault="0036524D" w:rsidP="0042242C">
      <w:pPr>
        <w:pStyle w:val="AS-P1"/>
        <w:ind w:right="0"/>
      </w:pPr>
      <w:r w:rsidRPr="0042242C">
        <w:t>(2)</w:t>
      </w:r>
      <w:r w:rsidRPr="0042242C">
        <w:tab/>
        <w:t>The Minister may at any time extend the period of</w:t>
      </w:r>
      <w:r w:rsidR="009A7CF5" w:rsidRPr="0042242C">
        <w:t xml:space="preserve"> </w:t>
      </w:r>
      <w:r w:rsidRPr="0042242C">
        <w:t>an appointment referred to in subsection (</w:t>
      </w:r>
      <w:r w:rsidR="00185602" w:rsidRPr="0042242C">
        <w:t>1</w:t>
      </w:r>
      <w:r w:rsidRPr="0042242C">
        <w:t>)(b)(ii) or, if in his or her opinion good reasons exist therefor, revoke any such appointment.</w:t>
      </w:r>
    </w:p>
    <w:p w:rsidR="0036524D" w:rsidRPr="0042242C" w:rsidRDefault="0036524D" w:rsidP="0042242C">
      <w:pPr>
        <w:pStyle w:val="AS-P1"/>
        <w:ind w:right="0"/>
      </w:pPr>
    </w:p>
    <w:p w:rsidR="0036524D" w:rsidRPr="0042242C" w:rsidRDefault="0036524D" w:rsidP="0042242C">
      <w:pPr>
        <w:pStyle w:val="AS-P1"/>
        <w:ind w:right="0"/>
      </w:pPr>
      <w:r w:rsidRPr="0042242C">
        <w:t>(3)</w:t>
      </w:r>
      <w:r w:rsidRPr="0042242C">
        <w:tab/>
        <w:t xml:space="preserve">The Commission shall designate the chairperson and, if the Commission </w:t>
      </w:r>
      <w:r w:rsidR="0030574D" w:rsidRPr="0042242C">
        <w:t>deems it necessary, the deputy</w:t>
      </w:r>
      <w:r w:rsidR="004764C0" w:rsidRPr="0042242C">
        <w:t>-</w:t>
      </w:r>
      <w:r w:rsidRPr="0042242C">
        <w:t>chairperson of a committee established under subsection (1).</w:t>
      </w:r>
    </w:p>
    <w:p w:rsidR="0036524D" w:rsidRPr="0042242C" w:rsidRDefault="0036524D" w:rsidP="0042242C">
      <w:pPr>
        <w:pStyle w:val="AS-P1"/>
        <w:ind w:right="0"/>
      </w:pPr>
    </w:p>
    <w:p w:rsidR="0036524D" w:rsidRPr="0042242C" w:rsidRDefault="009A7CF5" w:rsidP="0042242C">
      <w:pPr>
        <w:pStyle w:val="AS-Pa"/>
        <w:ind w:right="0"/>
      </w:pPr>
      <w:r w:rsidRPr="0042242C">
        <w:t>(4)</w:t>
      </w:r>
      <w:r w:rsidRPr="0042242C">
        <w:tab/>
      </w:r>
      <w:r w:rsidR="0036524D" w:rsidRPr="0042242C">
        <w:t>(a)</w:t>
      </w:r>
      <w:r w:rsidRPr="0042242C">
        <w:tab/>
      </w:r>
      <w:r w:rsidR="0036524D" w:rsidRPr="0042242C">
        <w:t>A committee referred to in subsection (1) shall, subject to the directions of the Commission, exercise such powers and perform such duties and functions of the Commission as may be assigned to it by the Commission.</w:t>
      </w:r>
    </w:p>
    <w:p w:rsidR="0036524D" w:rsidRPr="0042242C" w:rsidRDefault="0036524D" w:rsidP="0042242C">
      <w:pPr>
        <w:pStyle w:val="AS-P1"/>
        <w:ind w:right="0"/>
      </w:pPr>
    </w:p>
    <w:p w:rsidR="0036524D" w:rsidRPr="0042242C" w:rsidRDefault="0036524D" w:rsidP="0042242C">
      <w:pPr>
        <w:pStyle w:val="AS-Pa"/>
        <w:ind w:right="0"/>
      </w:pPr>
      <w:r w:rsidRPr="0042242C">
        <w:t>(b)</w:t>
      </w:r>
      <w:r w:rsidR="009A7CF5" w:rsidRPr="0042242C">
        <w:tab/>
      </w:r>
      <w:r w:rsidRPr="0042242C">
        <w:t>Any power so exercised, or duty or function so performed by the working committee referred to in subsection (</w:t>
      </w:r>
      <w:r w:rsidR="009A7CF5" w:rsidRPr="0042242C">
        <w:t>1</w:t>
      </w:r>
      <w:r w:rsidRPr="0042242C">
        <w:t>)(a), shall be deemed to have been exercised or performed by the Commission.</w:t>
      </w:r>
    </w:p>
    <w:p w:rsidR="0036524D" w:rsidRPr="0042242C" w:rsidRDefault="0036524D" w:rsidP="0042242C">
      <w:pPr>
        <w:pStyle w:val="AS-Pa"/>
        <w:ind w:right="0"/>
      </w:pPr>
      <w:r w:rsidRPr="0042242C">
        <w:t xml:space="preserve"> </w:t>
      </w:r>
    </w:p>
    <w:p w:rsidR="0036524D" w:rsidRPr="0042242C" w:rsidRDefault="0036524D" w:rsidP="0042242C">
      <w:pPr>
        <w:pStyle w:val="AS-P1"/>
        <w:ind w:right="0"/>
      </w:pPr>
      <w:r w:rsidRPr="0042242C">
        <w:t>(5)</w:t>
      </w:r>
      <w:r w:rsidRPr="0042242C">
        <w:tab/>
        <w:t>The Commission may at any time dissolve any committee established by it.</w:t>
      </w:r>
    </w:p>
    <w:p w:rsidR="0036524D" w:rsidRPr="0042242C" w:rsidRDefault="0036524D" w:rsidP="0042242C">
      <w:pPr>
        <w:pStyle w:val="AS-P1"/>
        <w:ind w:right="0"/>
      </w:pPr>
    </w:p>
    <w:p w:rsidR="0036524D" w:rsidRPr="0042242C" w:rsidRDefault="0036524D" w:rsidP="0042242C">
      <w:pPr>
        <w:pStyle w:val="AS-P1"/>
        <w:ind w:right="0"/>
      </w:pPr>
      <w:r w:rsidRPr="0042242C">
        <w:t>(6)</w:t>
      </w:r>
      <w:r w:rsidRPr="0042242C">
        <w:tab/>
        <w:t xml:space="preserve">The provisions of sections 7(5) and 8 shall </w:t>
      </w:r>
      <w:r w:rsidRPr="0042242C">
        <w:rPr>
          <w:i/>
        </w:rPr>
        <w:t xml:space="preserve">mutatis mutandis </w:t>
      </w:r>
      <w:r w:rsidRPr="0042242C">
        <w:t>apply to a committee of the Commission or to members of such a committee.</w:t>
      </w:r>
    </w:p>
    <w:p w:rsidR="0036524D" w:rsidRPr="0042242C" w:rsidRDefault="0036524D" w:rsidP="0042242C">
      <w:pPr>
        <w:pStyle w:val="AS-P1"/>
        <w:ind w:right="0"/>
      </w:pPr>
    </w:p>
    <w:p w:rsidR="0036524D" w:rsidRPr="0042242C" w:rsidRDefault="0036524D" w:rsidP="0042242C">
      <w:pPr>
        <w:pStyle w:val="AS-P1"/>
        <w:ind w:right="0"/>
      </w:pPr>
      <w:r w:rsidRPr="0042242C">
        <w:t>(7)</w:t>
      </w:r>
      <w:r w:rsidRPr="0042242C">
        <w:tab/>
        <w:t>For the purposes of section 12, a member of a committee who is not a member of the Commission, shall be deemed to be a member of the Commission.</w:t>
      </w:r>
    </w:p>
    <w:p w:rsidR="0036524D" w:rsidRPr="0042242C" w:rsidRDefault="0036524D" w:rsidP="0042242C">
      <w:pPr>
        <w:pStyle w:val="AS-P1"/>
        <w:ind w:right="0"/>
      </w:pPr>
    </w:p>
    <w:p w:rsidR="0036524D" w:rsidRPr="0042242C" w:rsidRDefault="00A20641" w:rsidP="0042242C">
      <w:pPr>
        <w:pStyle w:val="AS-P0"/>
        <w:rPr>
          <w:b/>
        </w:rPr>
      </w:pPr>
      <w:r w:rsidRPr="0042242C">
        <w:rPr>
          <w:b/>
        </w:rPr>
        <w:t>Secretary and staff</w:t>
      </w:r>
    </w:p>
    <w:p w:rsidR="0036524D" w:rsidRPr="0042242C" w:rsidRDefault="0036524D" w:rsidP="0042242C">
      <w:pPr>
        <w:pStyle w:val="AS-P0"/>
        <w:rPr>
          <w:b/>
        </w:rPr>
      </w:pPr>
    </w:p>
    <w:p w:rsidR="009A7CF5" w:rsidRPr="0042242C" w:rsidRDefault="009A7CF5" w:rsidP="0042242C">
      <w:pPr>
        <w:pStyle w:val="AS-P1"/>
        <w:ind w:right="0"/>
      </w:pPr>
      <w:r w:rsidRPr="0042242C">
        <w:rPr>
          <w:b/>
        </w:rPr>
        <w:t>11.</w:t>
      </w:r>
      <w:r w:rsidRPr="0042242C">
        <w:tab/>
        <w:t>(1)</w:t>
      </w:r>
      <w:r w:rsidRPr="0042242C">
        <w:tab/>
        <w:t>The Minister shall designate an officer in the public service as the secretary of the Commission.</w:t>
      </w:r>
    </w:p>
    <w:p w:rsidR="009A7CF5" w:rsidRPr="0042242C" w:rsidRDefault="009A7CF5" w:rsidP="0042242C">
      <w:pPr>
        <w:pStyle w:val="AS-P1"/>
        <w:ind w:right="0"/>
      </w:pPr>
    </w:p>
    <w:p w:rsidR="009A7CF5" w:rsidRPr="0042242C" w:rsidRDefault="009A7CF5" w:rsidP="0042242C">
      <w:pPr>
        <w:pStyle w:val="AS-P1"/>
        <w:ind w:right="0"/>
      </w:pPr>
      <w:r w:rsidRPr="0042242C">
        <w:t>(2)</w:t>
      </w:r>
      <w:r w:rsidRPr="0042242C">
        <w:tab/>
        <w:t>In the exercise of its powers and the performance of its duties and functions under this Act, the Commission and its secretary shall be assisted by officers and employees in the public service made available for such purpose by the Permanent Secretary for Justice.</w:t>
      </w:r>
    </w:p>
    <w:p w:rsidR="009A7CF5" w:rsidRPr="0042242C" w:rsidRDefault="009A7CF5" w:rsidP="0042242C">
      <w:pPr>
        <w:pStyle w:val="AS-P1"/>
        <w:ind w:right="0"/>
      </w:pPr>
    </w:p>
    <w:p w:rsidR="009E4849" w:rsidRPr="0042242C" w:rsidRDefault="009E4849" w:rsidP="0042242C">
      <w:pPr>
        <w:pStyle w:val="AS-H3b"/>
        <w:jc w:val="left"/>
      </w:pPr>
      <w:r w:rsidRPr="0042242C">
        <w:t>Conditions of service and remuneration</w:t>
      </w:r>
    </w:p>
    <w:p w:rsidR="009E4849" w:rsidRPr="0042242C" w:rsidRDefault="009E4849" w:rsidP="0042242C">
      <w:pPr>
        <w:pStyle w:val="AS-H3b"/>
      </w:pPr>
    </w:p>
    <w:p w:rsidR="009E4849" w:rsidRPr="0042242C" w:rsidRDefault="009E4849" w:rsidP="0042242C">
      <w:pPr>
        <w:pStyle w:val="AS-P1"/>
        <w:ind w:right="0"/>
      </w:pPr>
      <w:r w:rsidRPr="0042242C">
        <w:rPr>
          <w:b/>
        </w:rPr>
        <w:t>12.</w:t>
      </w:r>
      <w:r w:rsidRPr="0042242C">
        <w:t xml:space="preserve"> </w:t>
      </w:r>
      <w:r w:rsidRPr="0042242C">
        <w:tab/>
        <w:t xml:space="preserve">(1) </w:t>
      </w:r>
      <w:r w:rsidR="0022281E">
        <w:tab/>
      </w:r>
      <w:r w:rsidRPr="0042242C">
        <w:t>The chairperson of the Commission is appointed on the terms and conditions as the President determines.</w:t>
      </w:r>
    </w:p>
    <w:p w:rsidR="009E4849" w:rsidRPr="0042242C" w:rsidRDefault="009E4849" w:rsidP="0042242C">
      <w:pPr>
        <w:pStyle w:val="AS-P1"/>
        <w:ind w:right="0"/>
      </w:pPr>
    </w:p>
    <w:p w:rsidR="009E4849" w:rsidRPr="0042242C" w:rsidRDefault="009E4849" w:rsidP="0042242C">
      <w:pPr>
        <w:pStyle w:val="AS-P1"/>
        <w:ind w:right="0"/>
      </w:pPr>
      <w:r w:rsidRPr="0042242C">
        <w:t xml:space="preserve">(2) </w:t>
      </w:r>
      <w:r w:rsidRPr="0042242C">
        <w:tab/>
        <w:t>A member of the Commission who is not in the full-time employment of the State is entitled to such remuneration, benefits, privileges and allowances (including allowances for the reimbursement of travelling and subsistence expenses incurred in connection with the performance of their functions under this Act) as the Minister, with the concurrence of the Minister of Finance, may determine.</w:t>
      </w:r>
    </w:p>
    <w:p w:rsidR="009E4849" w:rsidRPr="0042242C" w:rsidRDefault="009E4849" w:rsidP="0042242C">
      <w:pPr>
        <w:pStyle w:val="AS-P1"/>
        <w:ind w:right="0"/>
      </w:pPr>
    </w:p>
    <w:p w:rsidR="009E4849" w:rsidRPr="0042242C" w:rsidRDefault="009E4849" w:rsidP="0042242C">
      <w:pPr>
        <w:pStyle w:val="AS-P1"/>
        <w:ind w:right="0"/>
      </w:pPr>
      <w:r w:rsidRPr="0042242C">
        <w:t>(3)</w:t>
      </w:r>
      <w:r w:rsidRPr="0042242C">
        <w:tab/>
        <w:t>The remuneration, benefits privileges or allowances of members determined under subsection (2) may differ according to different functions performed by the members.</w:t>
      </w:r>
    </w:p>
    <w:p w:rsidR="009A7CF5" w:rsidRPr="0042242C" w:rsidRDefault="009A7CF5" w:rsidP="0042242C">
      <w:pPr>
        <w:pStyle w:val="AS-P0"/>
        <w:rPr>
          <w:b/>
        </w:rPr>
      </w:pPr>
    </w:p>
    <w:p w:rsidR="00D53124" w:rsidRPr="0042242C" w:rsidRDefault="009E4849" w:rsidP="0042242C">
      <w:pPr>
        <w:pStyle w:val="AS-P-Amend"/>
      </w:pPr>
      <w:r w:rsidRPr="0042242C">
        <w:rPr>
          <w:lang w:val="en-ZA"/>
        </w:rPr>
        <w:t xml:space="preserve"> </w:t>
      </w:r>
      <w:r w:rsidR="00D53124" w:rsidRPr="0042242C">
        <w:rPr>
          <w:lang w:val="en-ZA"/>
        </w:rPr>
        <w:t xml:space="preserve">[section </w:t>
      </w:r>
      <w:r w:rsidRPr="0042242C">
        <w:rPr>
          <w:lang w:val="en-ZA"/>
        </w:rPr>
        <w:t>12</w:t>
      </w:r>
      <w:r w:rsidR="00D53124" w:rsidRPr="0042242C">
        <w:rPr>
          <w:lang w:val="en-ZA"/>
        </w:rPr>
        <w:t xml:space="preserve"> </w:t>
      </w:r>
      <w:r w:rsidRPr="0042242C">
        <w:rPr>
          <w:lang w:val="en-ZA"/>
        </w:rPr>
        <w:t xml:space="preserve">amended </w:t>
      </w:r>
      <w:r w:rsidR="00D53124" w:rsidRPr="0042242C">
        <w:rPr>
          <w:lang w:val="en-ZA"/>
        </w:rPr>
        <w:t>by Act 4 of 1995</w:t>
      </w:r>
      <w:r w:rsidRPr="0042242C">
        <w:rPr>
          <w:lang w:val="en-ZA"/>
        </w:rPr>
        <w:t xml:space="preserve"> and substituted by Act 2 of 2004</w:t>
      </w:r>
      <w:r w:rsidR="00D53124" w:rsidRPr="0042242C">
        <w:rPr>
          <w:lang w:val="en-ZA"/>
        </w:rPr>
        <w:t>]</w:t>
      </w:r>
    </w:p>
    <w:p w:rsidR="00D53124" w:rsidRPr="0042242C" w:rsidRDefault="00D53124" w:rsidP="0042242C">
      <w:pPr>
        <w:pStyle w:val="AS-P1"/>
        <w:ind w:right="0"/>
      </w:pPr>
    </w:p>
    <w:p w:rsidR="008C4C1A" w:rsidRPr="0042242C" w:rsidRDefault="0036524D" w:rsidP="0042242C">
      <w:pPr>
        <w:pStyle w:val="AS-P0"/>
        <w:rPr>
          <w:b/>
        </w:rPr>
      </w:pPr>
      <w:r w:rsidRPr="0042242C">
        <w:rPr>
          <w:b/>
        </w:rPr>
        <w:t>Offences</w:t>
      </w:r>
    </w:p>
    <w:p w:rsidR="008C4C1A" w:rsidRPr="0042242C" w:rsidRDefault="008C4C1A" w:rsidP="0042242C">
      <w:pPr>
        <w:pStyle w:val="AS-P0"/>
        <w:rPr>
          <w:b/>
        </w:rPr>
      </w:pPr>
    </w:p>
    <w:p w:rsidR="0036524D" w:rsidRPr="0042242C" w:rsidRDefault="0036524D" w:rsidP="0042242C">
      <w:pPr>
        <w:pStyle w:val="AS-P1"/>
        <w:ind w:right="0"/>
      </w:pPr>
      <w:r w:rsidRPr="0042242C">
        <w:rPr>
          <w:b/>
        </w:rPr>
        <w:t>13.</w:t>
      </w:r>
      <w:r w:rsidR="00301937" w:rsidRPr="0042242C">
        <w:tab/>
      </w:r>
      <w:r w:rsidRPr="0042242C">
        <w:t>Any person -</w:t>
      </w:r>
    </w:p>
    <w:p w:rsidR="0036524D" w:rsidRPr="0042242C" w:rsidRDefault="0036524D" w:rsidP="0042242C">
      <w:pPr>
        <w:pStyle w:val="AS-P1"/>
        <w:ind w:right="0"/>
      </w:pPr>
    </w:p>
    <w:p w:rsidR="0036524D" w:rsidRPr="0042242C" w:rsidRDefault="0036524D" w:rsidP="0042242C">
      <w:pPr>
        <w:pStyle w:val="AS-Pa"/>
        <w:ind w:right="0"/>
      </w:pPr>
      <w:r w:rsidRPr="0042242C">
        <w:t>(a)</w:t>
      </w:r>
      <w:r w:rsidRPr="0042242C">
        <w:tab/>
        <w:t>who wilfully interrupts the proceedings of the Commission or any committee thereof or who wilfully hinders or obstructs the Commission or such a committee in the performance of its functions;</w:t>
      </w:r>
    </w:p>
    <w:p w:rsidR="0036524D" w:rsidRPr="0042242C" w:rsidRDefault="0036524D" w:rsidP="0042242C">
      <w:pPr>
        <w:pStyle w:val="AS-Pa"/>
        <w:ind w:right="0"/>
      </w:pPr>
    </w:p>
    <w:p w:rsidR="0036524D" w:rsidRPr="0042242C" w:rsidRDefault="0036524D" w:rsidP="0042242C">
      <w:pPr>
        <w:pStyle w:val="AS-Pa"/>
        <w:ind w:right="0"/>
      </w:pPr>
      <w:r w:rsidRPr="0042242C">
        <w:t>(b)</w:t>
      </w:r>
      <w:r w:rsidRPr="0042242C">
        <w:tab/>
        <w:t>summoned to attend and give evidence or to produce any book, document or object before the Commission or any committee thereof, who, without sufficient cause fails to attend at the time and place specified in the summons, or to remain in attendance until the conclusion of the enquiry or until he or she is excused by the chairperson of the Commission or such a committee from further attendance, or having attended, refuses to be sworn or to make affirmation as a witness after he or she has been required by the chairperson of the Commission or such a committee to do so or, having been sworn or having made an affirmation, fails to answer, subject to the provisions of section 7(5)(a)(iv), fully and satisfactorily any question lawfully put to him or her, or fails to produce any book, document or object in his or her possession or custody or under his or her control, which he or she has been summoned to produce;</w:t>
      </w:r>
    </w:p>
    <w:p w:rsidR="0036524D" w:rsidRPr="0042242C" w:rsidRDefault="0036524D" w:rsidP="0042242C">
      <w:pPr>
        <w:pStyle w:val="AS-Pa"/>
        <w:ind w:right="0"/>
      </w:pPr>
    </w:p>
    <w:p w:rsidR="0036524D" w:rsidRPr="0042242C" w:rsidRDefault="0036524D" w:rsidP="0042242C">
      <w:pPr>
        <w:pStyle w:val="AS-Pa"/>
        <w:ind w:right="0"/>
      </w:pPr>
      <w:r w:rsidRPr="0042242C">
        <w:t>(c)</w:t>
      </w:r>
      <w:r w:rsidRPr="0042242C">
        <w:tab/>
        <w:t>who, after having been sworn or having made an affirmation, gives</w:t>
      </w:r>
      <w:r w:rsidR="00DF1C4C" w:rsidRPr="0042242C">
        <w:t xml:space="preserve"> false evidence before the Com</w:t>
      </w:r>
      <w:r w:rsidRPr="0042242C">
        <w:t>mission or any committee thereof on any matter, knowing such evidence to be false or not knowing or believing it to be true;</w:t>
      </w:r>
    </w:p>
    <w:p w:rsidR="0036524D" w:rsidRPr="0042242C" w:rsidRDefault="0036524D" w:rsidP="0042242C">
      <w:pPr>
        <w:pStyle w:val="AS-Pa"/>
        <w:ind w:right="0"/>
      </w:pPr>
      <w:r w:rsidRPr="0042242C">
        <w:t xml:space="preserve"> </w:t>
      </w:r>
    </w:p>
    <w:p w:rsidR="0036524D" w:rsidRPr="0042242C" w:rsidRDefault="0036524D" w:rsidP="0042242C">
      <w:pPr>
        <w:pStyle w:val="AS-P0"/>
      </w:pPr>
      <w:r w:rsidRPr="0042242C">
        <w:t>shall be guilty of an offence and liable on conviction -</w:t>
      </w:r>
    </w:p>
    <w:p w:rsidR="0036524D" w:rsidRPr="0042242C" w:rsidRDefault="0036524D" w:rsidP="0042242C">
      <w:pPr>
        <w:pStyle w:val="AS-P0"/>
      </w:pPr>
    </w:p>
    <w:p w:rsidR="0036524D" w:rsidRPr="0042242C" w:rsidRDefault="0036524D" w:rsidP="0042242C">
      <w:pPr>
        <w:pStyle w:val="AS-Pi"/>
        <w:ind w:right="0"/>
      </w:pPr>
      <w:r w:rsidRPr="0042242C">
        <w:t>(i)</w:t>
      </w:r>
      <w:r w:rsidRPr="0042242C">
        <w:tab/>
        <w:t>in the case of an offence in terms of paragraph (a) or (b), to a fine not exceeding R2</w:t>
      </w:r>
      <w:r w:rsidR="00E872A5" w:rsidRPr="0042242C">
        <w:t> </w:t>
      </w:r>
      <w:r w:rsidR="00301937" w:rsidRPr="0042242C">
        <w:t>0</w:t>
      </w:r>
      <w:r w:rsidRPr="0042242C">
        <w:t xml:space="preserve">00 or </w:t>
      </w:r>
      <w:r w:rsidR="00301937" w:rsidRPr="0042242C">
        <w:t>t</w:t>
      </w:r>
      <w:r w:rsidRPr="0042242C">
        <w:t xml:space="preserve">o imprisonment for a period not </w:t>
      </w:r>
      <w:r w:rsidR="00301937" w:rsidRPr="0042242C">
        <w:t>exceeding</w:t>
      </w:r>
      <w:r w:rsidRPr="0042242C">
        <w:t xml:space="preserve"> six months, or to both such fine and such </w:t>
      </w:r>
      <w:r w:rsidR="00301937" w:rsidRPr="0042242C">
        <w:t>impri</w:t>
      </w:r>
      <w:r w:rsidRPr="0042242C">
        <w:t>sonment;</w:t>
      </w:r>
    </w:p>
    <w:p w:rsidR="0036524D" w:rsidRPr="0042242C" w:rsidRDefault="0036524D" w:rsidP="0042242C">
      <w:pPr>
        <w:pStyle w:val="AS-Pi"/>
        <w:ind w:right="0"/>
      </w:pPr>
    </w:p>
    <w:p w:rsidR="0036524D" w:rsidRPr="0042242C" w:rsidRDefault="0036524D" w:rsidP="0042242C">
      <w:pPr>
        <w:pStyle w:val="AS-Pi"/>
        <w:ind w:right="0"/>
      </w:pPr>
      <w:r w:rsidRPr="0042242C">
        <w:t>(ii)</w:t>
      </w:r>
      <w:r w:rsidRPr="0042242C">
        <w:tab/>
        <w:t>in the case of an offence in terms of paragraph (c), to a fine not exceeding R4</w:t>
      </w:r>
      <w:r w:rsidR="00D07D12" w:rsidRPr="0042242C">
        <w:t> </w:t>
      </w:r>
      <w:r w:rsidRPr="0042242C">
        <w:t>000 or to imprisonment for a period not exceeding 12 months, or to both such fine and such imprisonment.</w:t>
      </w:r>
    </w:p>
    <w:p w:rsidR="0036524D" w:rsidRPr="0042242C" w:rsidRDefault="0036524D" w:rsidP="0042242C">
      <w:pPr>
        <w:pStyle w:val="AS-Pi"/>
        <w:ind w:right="0"/>
      </w:pPr>
    </w:p>
    <w:p w:rsidR="0036524D" w:rsidRPr="0042242C" w:rsidRDefault="00A20641" w:rsidP="0042242C">
      <w:pPr>
        <w:pStyle w:val="AS-P0"/>
        <w:rPr>
          <w:b/>
        </w:rPr>
      </w:pPr>
      <w:r w:rsidRPr="0042242C">
        <w:rPr>
          <w:b/>
        </w:rPr>
        <w:t>Regulations</w:t>
      </w:r>
    </w:p>
    <w:p w:rsidR="0036524D" w:rsidRPr="0042242C" w:rsidRDefault="0036524D" w:rsidP="0042242C">
      <w:pPr>
        <w:pStyle w:val="AS-P0"/>
        <w:rPr>
          <w:b/>
        </w:rPr>
      </w:pPr>
    </w:p>
    <w:p w:rsidR="00301937" w:rsidRPr="0042242C" w:rsidRDefault="00301937" w:rsidP="0042242C">
      <w:pPr>
        <w:pStyle w:val="AS-P1"/>
        <w:ind w:right="0"/>
      </w:pPr>
      <w:r w:rsidRPr="0042242C">
        <w:rPr>
          <w:b/>
          <w:bCs/>
        </w:rPr>
        <w:t>14.</w:t>
      </w:r>
      <w:r w:rsidRPr="0042242C">
        <w:rPr>
          <w:b/>
          <w:bCs/>
        </w:rPr>
        <w:tab/>
      </w:r>
      <w:r w:rsidRPr="0042242C">
        <w:t>The Minister may, after consultation with the Commission, make regulations relating to -</w:t>
      </w:r>
    </w:p>
    <w:p w:rsidR="00301937" w:rsidRPr="0042242C" w:rsidRDefault="00301937" w:rsidP="0042242C">
      <w:pPr>
        <w:pStyle w:val="AS-P1"/>
        <w:ind w:right="0"/>
      </w:pPr>
    </w:p>
    <w:p w:rsidR="00301937" w:rsidRPr="0042242C" w:rsidRDefault="00301937" w:rsidP="0042242C">
      <w:pPr>
        <w:pStyle w:val="AS-Pa"/>
        <w:ind w:right="0"/>
      </w:pPr>
      <w:r w:rsidRPr="0042242C">
        <w:t>(a)</w:t>
      </w:r>
      <w:r w:rsidRPr="0042242C">
        <w:tab/>
        <w:t>the procedures to be followed at, or in connection with, meetings of the Commission or a committee thereof;</w:t>
      </w:r>
    </w:p>
    <w:p w:rsidR="00301937" w:rsidRPr="0042242C" w:rsidRDefault="00301937" w:rsidP="0042242C">
      <w:pPr>
        <w:pStyle w:val="AS-Pa"/>
        <w:ind w:right="0"/>
      </w:pPr>
    </w:p>
    <w:p w:rsidR="00301937" w:rsidRPr="0042242C" w:rsidRDefault="00301937" w:rsidP="0042242C">
      <w:pPr>
        <w:pStyle w:val="AS-Pa"/>
        <w:ind w:right="0"/>
      </w:pPr>
      <w:r w:rsidRPr="0042242C">
        <w:t>(b)</w:t>
      </w:r>
      <w:r w:rsidRPr="0042242C">
        <w:tab/>
        <w:t xml:space="preserve">the form in which the suggestions referred to in section 7(2) </w:t>
      </w:r>
      <w:r w:rsidR="00D07D12" w:rsidRPr="0042242C">
        <w:t>are to be submitted to the Com</w:t>
      </w:r>
      <w:r w:rsidRPr="0042242C">
        <w:t>mission; and</w:t>
      </w:r>
    </w:p>
    <w:p w:rsidR="00301937" w:rsidRPr="0042242C" w:rsidRDefault="00301937" w:rsidP="0042242C">
      <w:pPr>
        <w:pStyle w:val="AS-Pa"/>
        <w:ind w:right="0"/>
      </w:pPr>
    </w:p>
    <w:p w:rsidR="00301937" w:rsidRPr="0042242C" w:rsidRDefault="00301937" w:rsidP="0042242C">
      <w:pPr>
        <w:pStyle w:val="AS-Pa"/>
        <w:ind w:right="0"/>
      </w:pPr>
      <w:r w:rsidRPr="0042242C">
        <w:t>(c)</w:t>
      </w:r>
      <w:r w:rsidRPr="0042242C">
        <w:tab/>
        <w:t>generally, such other matters which may be considered necessary or expedient to be prescribed in order to achieve the purposes of this Act.</w:t>
      </w:r>
    </w:p>
    <w:p w:rsidR="00301937" w:rsidRPr="0042242C" w:rsidRDefault="00301937" w:rsidP="0042242C">
      <w:pPr>
        <w:pStyle w:val="AS-Pa"/>
        <w:ind w:right="0"/>
      </w:pPr>
    </w:p>
    <w:p w:rsidR="0036524D" w:rsidRPr="0042242C" w:rsidRDefault="00301937" w:rsidP="0042242C">
      <w:pPr>
        <w:pStyle w:val="AS-P0"/>
        <w:rPr>
          <w:b/>
        </w:rPr>
      </w:pPr>
      <w:r w:rsidRPr="0042242C">
        <w:rPr>
          <w:b/>
        </w:rPr>
        <w:t>R</w:t>
      </w:r>
      <w:r w:rsidR="00A20641" w:rsidRPr="0042242C">
        <w:rPr>
          <w:b/>
        </w:rPr>
        <w:t>epeal of laws</w:t>
      </w:r>
    </w:p>
    <w:p w:rsidR="0036524D" w:rsidRPr="0042242C" w:rsidRDefault="0036524D" w:rsidP="0042242C">
      <w:pPr>
        <w:pStyle w:val="AS-P0"/>
        <w:rPr>
          <w:b/>
        </w:rPr>
      </w:pPr>
    </w:p>
    <w:p w:rsidR="00301937" w:rsidRPr="0042242C" w:rsidRDefault="00301937" w:rsidP="0042242C">
      <w:pPr>
        <w:pStyle w:val="AS-P1"/>
        <w:ind w:right="0"/>
      </w:pPr>
      <w:r w:rsidRPr="0042242C">
        <w:rPr>
          <w:b/>
          <w:bCs/>
        </w:rPr>
        <w:t>15.</w:t>
      </w:r>
      <w:r w:rsidRPr="0042242C">
        <w:rPr>
          <w:b/>
          <w:bCs/>
        </w:rPr>
        <w:tab/>
      </w:r>
      <w:r w:rsidRPr="0042242C">
        <w:t>The South African Law Commission Act, 1973 (Act 19 of 1973), section 20 of the General Law Amendment Act, 1974 (Act 29 of 1974), and the South African Law Commission Amendment Act, 1984 (Act 85 of 1984), are hereby repealed.</w:t>
      </w:r>
    </w:p>
    <w:p w:rsidR="00301937" w:rsidRPr="0042242C" w:rsidRDefault="00301937" w:rsidP="0042242C">
      <w:pPr>
        <w:pStyle w:val="AS-P1"/>
        <w:ind w:right="0"/>
      </w:pPr>
    </w:p>
    <w:p w:rsidR="0036524D" w:rsidRPr="0042242C" w:rsidRDefault="0036524D" w:rsidP="0042242C">
      <w:pPr>
        <w:pStyle w:val="AS-P0"/>
        <w:rPr>
          <w:rFonts w:eastAsia="Arial"/>
          <w:b/>
        </w:rPr>
      </w:pPr>
      <w:r w:rsidRPr="0042242C">
        <w:rPr>
          <w:b/>
        </w:rPr>
        <w:t xml:space="preserve">Short </w:t>
      </w:r>
      <w:r w:rsidR="00A20641" w:rsidRPr="0042242C">
        <w:rPr>
          <w:b/>
        </w:rPr>
        <w:t>title and commencement</w:t>
      </w:r>
    </w:p>
    <w:p w:rsidR="0036524D" w:rsidRPr="0042242C" w:rsidRDefault="0036524D" w:rsidP="0042242C">
      <w:pPr>
        <w:pStyle w:val="AS-P0"/>
        <w:rPr>
          <w:b/>
        </w:rPr>
      </w:pPr>
    </w:p>
    <w:p w:rsidR="0036524D" w:rsidRPr="0042242C" w:rsidRDefault="0036524D" w:rsidP="0042242C">
      <w:pPr>
        <w:pStyle w:val="AS-P1"/>
        <w:ind w:right="0"/>
      </w:pPr>
      <w:r w:rsidRPr="0042242C">
        <w:rPr>
          <w:b/>
          <w:bCs/>
        </w:rPr>
        <w:t>16.</w:t>
      </w:r>
      <w:r w:rsidRPr="0042242C">
        <w:rPr>
          <w:b/>
          <w:bCs/>
        </w:rPr>
        <w:tab/>
      </w:r>
      <w:r w:rsidRPr="0042242C">
        <w:t xml:space="preserve">This Act shall be called the Law Reform and Development Commission Act, 1991, and shall come into operation on a date to be fixed by the President by proclamation in the </w:t>
      </w:r>
      <w:r w:rsidRPr="0042242C">
        <w:rPr>
          <w:i/>
        </w:rPr>
        <w:t>Gazette.</w:t>
      </w:r>
    </w:p>
    <w:p w:rsidR="00714BA2" w:rsidRPr="0042242C" w:rsidRDefault="00714BA2" w:rsidP="0042242C">
      <w:pPr>
        <w:pStyle w:val="AS-P0"/>
      </w:pPr>
    </w:p>
    <w:sectPr w:rsidR="00714BA2" w:rsidRPr="0042242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0A" w:rsidRDefault="007A4C0A">
      <w:r>
        <w:separator/>
      </w:r>
    </w:p>
  </w:endnote>
  <w:endnote w:type="continuationSeparator" w:id="0">
    <w:p w:rsidR="007A4C0A" w:rsidRDefault="007A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0A" w:rsidRDefault="007A4C0A">
      <w:r>
        <w:separator/>
      </w:r>
    </w:p>
  </w:footnote>
  <w:footnote w:type="continuationSeparator" w:id="0">
    <w:p w:rsidR="007A4C0A" w:rsidRDefault="007A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F7" w:rsidRPr="00DC6273" w:rsidRDefault="000827F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7D7835"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7D7835" w:rsidRPr="00DC6273">
      <w:rPr>
        <w:rFonts w:ascii="Arial" w:hAnsi="Arial" w:cs="Arial"/>
        <w:b/>
        <w:noProof w:val="0"/>
        <w:sz w:val="16"/>
        <w:szCs w:val="16"/>
      </w:rPr>
      <w:fldChar w:fldCharType="separate"/>
    </w:r>
    <w:r w:rsidR="00506C03">
      <w:rPr>
        <w:rFonts w:ascii="Arial" w:hAnsi="Arial" w:cs="Arial"/>
        <w:b/>
        <w:sz w:val="16"/>
        <w:szCs w:val="16"/>
      </w:rPr>
      <w:t>2</w:t>
    </w:r>
    <w:r w:rsidR="007D7835"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827F7" w:rsidRDefault="00CA5A6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Law Reform and Development Commission</w:t>
    </w:r>
    <w:r w:rsidR="000827F7" w:rsidRPr="00DC6273">
      <w:rPr>
        <w:rFonts w:ascii="Arial" w:hAnsi="Arial" w:cs="Arial"/>
        <w:b/>
        <w:sz w:val="16"/>
        <w:szCs w:val="16"/>
      </w:rPr>
      <w:t xml:space="preserve"> Act </w:t>
    </w:r>
    <w:r>
      <w:rPr>
        <w:rFonts w:ascii="Arial" w:hAnsi="Arial" w:cs="Arial"/>
        <w:b/>
        <w:sz w:val="16"/>
        <w:szCs w:val="16"/>
      </w:rPr>
      <w:t>29</w:t>
    </w:r>
    <w:r w:rsidR="000827F7" w:rsidRPr="00DC6273">
      <w:rPr>
        <w:rFonts w:ascii="Arial" w:hAnsi="Arial" w:cs="Arial"/>
        <w:b/>
        <w:sz w:val="16"/>
        <w:szCs w:val="16"/>
      </w:rPr>
      <w:t xml:space="preserve"> of </w:t>
    </w:r>
    <w:r>
      <w:rPr>
        <w:rFonts w:ascii="Arial" w:hAnsi="Arial" w:cs="Arial"/>
        <w:b/>
        <w:sz w:val="16"/>
        <w:szCs w:val="16"/>
      </w:rPr>
      <w:t>1991</w:t>
    </w:r>
    <w:r w:rsidR="000827F7" w:rsidRPr="00DC6273">
      <w:rPr>
        <w:rFonts w:ascii="Arial" w:hAnsi="Arial" w:cs="Arial"/>
        <w:b/>
        <w:sz w:val="16"/>
        <w:szCs w:val="16"/>
      </w:rPr>
      <w:t xml:space="preserve"> </w:t>
    </w:r>
  </w:p>
  <w:p w:rsidR="000827F7" w:rsidRPr="00940A34" w:rsidRDefault="000827F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75594"/>
    <w:multiLevelType w:val="hybridMultilevel"/>
    <w:tmpl w:val="CD40BB46"/>
    <w:lvl w:ilvl="0" w:tplc="22265E60">
      <w:start w:val="1"/>
      <w:numFmt w:val="decimal"/>
      <w:lvlText w:val="%1."/>
      <w:lvlJc w:val="left"/>
      <w:pPr>
        <w:ind w:left="193" w:hanging="288"/>
        <w:jc w:val="right"/>
      </w:pPr>
      <w:rPr>
        <w:rFonts w:ascii="Times New Roman" w:eastAsia="Times New Roman" w:hAnsi="Times New Roman" w:hint="default"/>
        <w:spacing w:val="-53"/>
        <w:w w:val="148"/>
        <w:sz w:val="22"/>
        <w:szCs w:val="22"/>
      </w:rPr>
    </w:lvl>
    <w:lvl w:ilvl="1" w:tplc="FF54D086">
      <w:start w:val="1"/>
      <w:numFmt w:val="bullet"/>
      <w:lvlText w:val="•"/>
      <w:lvlJc w:val="left"/>
      <w:pPr>
        <w:ind w:left="827" w:hanging="288"/>
      </w:pPr>
      <w:rPr>
        <w:rFonts w:hint="default"/>
      </w:rPr>
    </w:lvl>
    <w:lvl w:ilvl="2" w:tplc="33BAD584">
      <w:start w:val="1"/>
      <w:numFmt w:val="bullet"/>
      <w:lvlText w:val="•"/>
      <w:lvlJc w:val="left"/>
      <w:pPr>
        <w:ind w:left="1461" w:hanging="288"/>
      </w:pPr>
      <w:rPr>
        <w:rFonts w:hint="default"/>
      </w:rPr>
    </w:lvl>
    <w:lvl w:ilvl="3" w:tplc="C8B8BF1C">
      <w:start w:val="1"/>
      <w:numFmt w:val="bullet"/>
      <w:lvlText w:val="•"/>
      <w:lvlJc w:val="left"/>
      <w:pPr>
        <w:ind w:left="2095" w:hanging="288"/>
      </w:pPr>
      <w:rPr>
        <w:rFonts w:hint="default"/>
      </w:rPr>
    </w:lvl>
    <w:lvl w:ilvl="4" w:tplc="195C1FE2">
      <w:start w:val="1"/>
      <w:numFmt w:val="bullet"/>
      <w:lvlText w:val="•"/>
      <w:lvlJc w:val="left"/>
      <w:pPr>
        <w:ind w:left="2729" w:hanging="288"/>
      </w:pPr>
      <w:rPr>
        <w:rFonts w:hint="default"/>
      </w:rPr>
    </w:lvl>
    <w:lvl w:ilvl="5" w:tplc="A688272E">
      <w:start w:val="1"/>
      <w:numFmt w:val="bullet"/>
      <w:lvlText w:val="•"/>
      <w:lvlJc w:val="left"/>
      <w:pPr>
        <w:ind w:left="3363" w:hanging="288"/>
      </w:pPr>
      <w:rPr>
        <w:rFonts w:hint="default"/>
      </w:rPr>
    </w:lvl>
    <w:lvl w:ilvl="6" w:tplc="9C6C76D0">
      <w:start w:val="1"/>
      <w:numFmt w:val="bullet"/>
      <w:lvlText w:val="•"/>
      <w:lvlJc w:val="left"/>
      <w:pPr>
        <w:ind w:left="3997" w:hanging="288"/>
      </w:pPr>
      <w:rPr>
        <w:rFonts w:hint="default"/>
      </w:rPr>
    </w:lvl>
    <w:lvl w:ilvl="7" w:tplc="AE964982">
      <w:start w:val="1"/>
      <w:numFmt w:val="bullet"/>
      <w:lvlText w:val="•"/>
      <w:lvlJc w:val="left"/>
      <w:pPr>
        <w:ind w:left="4631" w:hanging="288"/>
      </w:pPr>
      <w:rPr>
        <w:rFonts w:hint="default"/>
      </w:rPr>
    </w:lvl>
    <w:lvl w:ilvl="8" w:tplc="7FAEB9DE">
      <w:start w:val="1"/>
      <w:numFmt w:val="bullet"/>
      <w:lvlText w:val="•"/>
      <w:lvlJc w:val="left"/>
      <w:pPr>
        <w:ind w:left="5264" w:hanging="288"/>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65F54"/>
    <w:multiLevelType w:val="hybridMultilevel"/>
    <w:tmpl w:val="D780CF20"/>
    <w:lvl w:ilvl="0" w:tplc="8FDEA9BA">
      <w:start w:val="2"/>
      <w:numFmt w:val="lowerRoman"/>
      <w:lvlText w:val="(%1)"/>
      <w:lvlJc w:val="left"/>
      <w:pPr>
        <w:ind w:left="3606" w:hanging="392"/>
        <w:jc w:val="right"/>
      </w:pPr>
      <w:rPr>
        <w:rFonts w:ascii="Times New Roman" w:eastAsia="Times New Roman" w:hAnsi="Times New Roman" w:hint="default"/>
        <w:w w:val="103"/>
        <w:sz w:val="22"/>
        <w:szCs w:val="22"/>
      </w:rPr>
    </w:lvl>
    <w:lvl w:ilvl="1" w:tplc="B8369026">
      <w:start w:val="1"/>
      <w:numFmt w:val="bullet"/>
      <w:lvlText w:val="•"/>
      <w:lvlJc w:val="left"/>
      <w:pPr>
        <w:ind w:left="4120" w:hanging="392"/>
      </w:pPr>
      <w:rPr>
        <w:rFonts w:hint="default"/>
      </w:rPr>
    </w:lvl>
    <w:lvl w:ilvl="2" w:tplc="9BE6700E">
      <w:start w:val="1"/>
      <w:numFmt w:val="bullet"/>
      <w:lvlText w:val="•"/>
      <w:lvlJc w:val="left"/>
      <w:pPr>
        <w:ind w:left="4633" w:hanging="392"/>
      </w:pPr>
      <w:rPr>
        <w:rFonts w:hint="default"/>
      </w:rPr>
    </w:lvl>
    <w:lvl w:ilvl="3" w:tplc="25C41520">
      <w:start w:val="1"/>
      <w:numFmt w:val="bullet"/>
      <w:lvlText w:val="•"/>
      <w:lvlJc w:val="left"/>
      <w:pPr>
        <w:ind w:left="5147" w:hanging="392"/>
      </w:pPr>
      <w:rPr>
        <w:rFonts w:hint="default"/>
      </w:rPr>
    </w:lvl>
    <w:lvl w:ilvl="4" w:tplc="CE08A2C6">
      <w:start w:val="1"/>
      <w:numFmt w:val="bullet"/>
      <w:lvlText w:val="•"/>
      <w:lvlJc w:val="left"/>
      <w:pPr>
        <w:ind w:left="5661" w:hanging="392"/>
      </w:pPr>
      <w:rPr>
        <w:rFonts w:hint="default"/>
      </w:rPr>
    </w:lvl>
    <w:lvl w:ilvl="5" w:tplc="164A5DF4">
      <w:start w:val="1"/>
      <w:numFmt w:val="bullet"/>
      <w:lvlText w:val="•"/>
      <w:lvlJc w:val="left"/>
      <w:pPr>
        <w:ind w:left="6174" w:hanging="392"/>
      </w:pPr>
      <w:rPr>
        <w:rFonts w:hint="default"/>
      </w:rPr>
    </w:lvl>
    <w:lvl w:ilvl="6" w:tplc="B7084E70">
      <w:start w:val="1"/>
      <w:numFmt w:val="bullet"/>
      <w:lvlText w:val="•"/>
      <w:lvlJc w:val="left"/>
      <w:pPr>
        <w:ind w:left="6688" w:hanging="392"/>
      </w:pPr>
      <w:rPr>
        <w:rFonts w:hint="default"/>
      </w:rPr>
    </w:lvl>
    <w:lvl w:ilvl="7" w:tplc="89948DD4">
      <w:start w:val="1"/>
      <w:numFmt w:val="bullet"/>
      <w:lvlText w:val="•"/>
      <w:lvlJc w:val="left"/>
      <w:pPr>
        <w:ind w:left="7201" w:hanging="392"/>
      </w:pPr>
      <w:rPr>
        <w:rFonts w:hint="default"/>
      </w:rPr>
    </w:lvl>
    <w:lvl w:ilvl="8" w:tplc="84005C38">
      <w:start w:val="1"/>
      <w:numFmt w:val="bullet"/>
      <w:lvlText w:val="•"/>
      <w:lvlJc w:val="left"/>
      <w:pPr>
        <w:ind w:left="7715" w:hanging="392"/>
      </w:pPr>
      <w:rPr>
        <w:rFonts w:hint="default"/>
      </w:rPr>
    </w:lvl>
  </w:abstractNum>
  <w:abstractNum w:abstractNumId="4" w15:restartNumberingAfterBreak="0">
    <w:nsid w:val="113262AA"/>
    <w:multiLevelType w:val="hybridMultilevel"/>
    <w:tmpl w:val="AF4A5144"/>
    <w:lvl w:ilvl="0" w:tplc="0E121170">
      <w:start w:val="1"/>
      <w:numFmt w:val="lowerLetter"/>
      <w:lvlText w:val="(%1)"/>
      <w:lvlJc w:val="left"/>
      <w:pPr>
        <w:ind w:left="997" w:hanging="375"/>
      </w:pPr>
      <w:rPr>
        <w:rFonts w:ascii="Times New Roman" w:eastAsia="Times New Roman" w:hAnsi="Times New Roman" w:hint="default"/>
        <w:w w:val="106"/>
        <w:sz w:val="22"/>
        <w:szCs w:val="22"/>
      </w:rPr>
    </w:lvl>
    <w:lvl w:ilvl="1" w:tplc="62C8291C">
      <w:start w:val="1"/>
      <w:numFmt w:val="bullet"/>
      <w:lvlText w:val="•"/>
      <w:lvlJc w:val="left"/>
      <w:pPr>
        <w:ind w:left="1557" w:hanging="375"/>
      </w:pPr>
      <w:rPr>
        <w:rFonts w:hint="default"/>
      </w:rPr>
    </w:lvl>
    <w:lvl w:ilvl="2" w:tplc="936AB60E">
      <w:start w:val="1"/>
      <w:numFmt w:val="bullet"/>
      <w:lvlText w:val="•"/>
      <w:lvlJc w:val="left"/>
      <w:pPr>
        <w:ind w:left="2116" w:hanging="375"/>
      </w:pPr>
      <w:rPr>
        <w:rFonts w:hint="default"/>
      </w:rPr>
    </w:lvl>
    <w:lvl w:ilvl="3" w:tplc="B26413A4">
      <w:start w:val="1"/>
      <w:numFmt w:val="bullet"/>
      <w:lvlText w:val="•"/>
      <w:lvlJc w:val="left"/>
      <w:pPr>
        <w:ind w:left="2676" w:hanging="375"/>
      </w:pPr>
      <w:rPr>
        <w:rFonts w:hint="default"/>
      </w:rPr>
    </w:lvl>
    <w:lvl w:ilvl="4" w:tplc="EA8A5F3C">
      <w:start w:val="1"/>
      <w:numFmt w:val="bullet"/>
      <w:lvlText w:val="•"/>
      <w:lvlJc w:val="left"/>
      <w:pPr>
        <w:ind w:left="3235" w:hanging="375"/>
      </w:pPr>
      <w:rPr>
        <w:rFonts w:hint="default"/>
      </w:rPr>
    </w:lvl>
    <w:lvl w:ilvl="5" w:tplc="109E0094">
      <w:start w:val="1"/>
      <w:numFmt w:val="bullet"/>
      <w:lvlText w:val="•"/>
      <w:lvlJc w:val="left"/>
      <w:pPr>
        <w:ind w:left="3795" w:hanging="375"/>
      </w:pPr>
      <w:rPr>
        <w:rFonts w:hint="default"/>
      </w:rPr>
    </w:lvl>
    <w:lvl w:ilvl="6" w:tplc="679A008A">
      <w:start w:val="1"/>
      <w:numFmt w:val="bullet"/>
      <w:lvlText w:val="•"/>
      <w:lvlJc w:val="left"/>
      <w:pPr>
        <w:ind w:left="4354" w:hanging="375"/>
      </w:pPr>
      <w:rPr>
        <w:rFonts w:hint="default"/>
      </w:rPr>
    </w:lvl>
    <w:lvl w:ilvl="7" w:tplc="EEE2D7D0">
      <w:start w:val="1"/>
      <w:numFmt w:val="bullet"/>
      <w:lvlText w:val="•"/>
      <w:lvlJc w:val="left"/>
      <w:pPr>
        <w:ind w:left="4914" w:hanging="375"/>
      </w:pPr>
      <w:rPr>
        <w:rFonts w:hint="default"/>
      </w:rPr>
    </w:lvl>
    <w:lvl w:ilvl="8" w:tplc="E31ADB96">
      <w:start w:val="1"/>
      <w:numFmt w:val="bullet"/>
      <w:lvlText w:val="•"/>
      <w:lvlJc w:val="left"/>
      <w:pPr>
        <w:ind w:left="5473" w:hanging="375"/>
      </w:pPr>
      <w:rPr>
        <w:rFonts w:hint="default"/>
      </w:rPr>
    </w:lvl>
  </w:abstractNum>
  <w:abstractNum w:abstractNumId="5" w15:restartNumberingAfterBreak="0">
    <w:nsid w:val="16167630"/>
    <w:multiLevelType w:val="hybridMultilevel"/>
    <w:tmpl w:val="A922F2D4"/>
    <w:lvl w:ilvl="0" w:tplc="7632E4BE">
      <w:start w:val="1"/>
      <w:numFmt w:val="lowerLetter"/>
      <w:lvlText w:val="(%1)"/>
      <w:lvlJc w:val="left"/>
      <w:pPr>
        <w:ind w:left="1011" w:hanging="375"/>
      </w:pPr>
      <w:rPr>
        <w:rFonts w:ascii="Times New Roman" w:eastAsia="Times New Roman" w:hAnsi="Times New Roman" w:hint="default"/>
        <w:w w:val="108"/>
        <w:sz w:val="22"/>
        <w:szCs w:val="22"/>
      </w:rPr>
    </w:lvl>
    <w:lvl w:ilvl="1" w:tplc="01B4D40C">
      <w:start w:val="1"/>
      <w:numFmt w:val="lowerRoman"/>
      <w:lvlText w:val="(%2)"/>
      <w:lvlJc w:val="left"/>
      <w:pPr>
        <w:ind w:left="1467" w:hanging="332"/>
        <w:jc w:val="right"/>
      </w:pPr>
      <w:rPr>
        <w:rFonts w:ascii="Times New Roman" w:eastAsia="Times New Roman" w:hAnsi="Times New Roman" w:hint="default"/>
        <w:w w:val="104"/>
        <w:sz w:val="22"/>
        <w:szCs w:val="22"/>
      </w:rPr>
    </w:lvl>
    <w:lvl w:ilvl="2" w:tplc="7D92A9BE">
      <w:start w:val="1"/>
      <w:numFmt w:val="bullet"/>
      <w:lvlText w:val="•"/>
      <w:lvlJc w:val="left"/>
      <w:pPr>
        <w:ind w:left="2042" w:hanging="332"/>
      </w:pPr>
      <w:rPr>
        <w:rFonts w:hint="default"/>
      </w:rPr>
    </w:lvl>
    <w:lvl w:ilvl="3" w:tplc="53321FD8">
      <w:start w:val="1"/>
      <w:numFmt w:val="bullet"/>
      <w:lvlText w:val="•"/>
      <w:lvlJc w:val="left"/>
      <w:pPr>
        <w:ind w:left="2616" w:hanging="332"/>
      </w:pPr>
      <w:rPr>
        <w:rFonts w:hint="default"/>
      </w:rPr>
    </w:lvl>
    <w:lvl w:ilvl="4" w:tplc="198A303C">
      <w:start w:val="1"/>
      <w:numFmt w:val="bullet"/>
      <w:lvlText w:val="•"/>
      <w:lvlJc w:val="left"/>
      <w:pPr>
        <w:ind w:left="3190" w:hanging="332"/>
      </w:pPr>
      <w:rPr>
        <w:rFonts w:hint="default"/>
      </w:rPr>
    </w:lvl>
    <w:lvl w:ilvl="5" w:tplc="CFB4E862">
      <w:start w:val="1"/>
      <w:numFmt w:val="bullet"/>
      <w:lvlText w:val="•"/>
      <w:lvlJc w:val="left"/>
      <w:pPr>
        <w:ind w:left="3764" w:hanging="332"/>
      </w:pPr>
      <w:rPr>
        <w:rFonts w:hint="default"/>
      </w:rPr>
    </w:lvl>
    <w:lvl w:ilvl="6" w:tplc="89620FCA">
      <w:start w:val="1"/>
      <w:numFmt w:val="bullet"/>
      <w:lvlText w:val="•"/>
      <w:lvlJc w:val="left"/>
      <w:pPr>
        <w:ind w:left="4339" w:hanging="332"/>
      </w:pPr>
      <w:rPr>
        <w:rFonts w:hint="default"/>
      </w:rPr>
    </w:lvl>
    <w:lvl w:ilvl="7" w:tplc="2AA213D4">
      <w:start w:val="1"/>
      <w:numFmt w:val="bullet"/>
      <w:lvlText w:val="•"/>
      <w:lvlJc w:val="left"/>
      <w:pPr>
        <w:ind w:left="4913" w:hanging="332"/>
      </w:pPr>
      <w:rPr>
        <w:rFonts w:hint="default"/>
      </w:rPr>
    </w:lvl>
    <w:lvl w:ilvl="8" w:tplc="00148038">
      <w:start w:val="1"/>
      <w:numFmt w:val="bullet"/>
      <w:lvlText w:val="•"/>
      <w:lvlJc w:val="left"/>
      <w:pPr>
        <w:ind w:left="5487" w:hanging="332"/>
      </w:pPr>
      <w:rPr>
        <w:rFonts w:hint="default"/>
      </w:rPr>
    </w:lvl>
  </w:abstractNum>
  <w:abstractNum w:abstractNumId="6" w15:restartNumberingAfterBreak="0">
    <w:nsid w:val="23744293"/>
    <w:multiLevelType w:val="hybridMultilevel"/>
    <w:tmpl w:val="74485712"/>
    <w:lvl w:ilvl="0" w:tplc="D2AEF03A">
      <w:start w:val="4"/>
      <w:numFmt w:val="lowerLetter"/>
      <w:lvlText w:val="(%1)"/>
      <w:lvlJc w:val="left"/>
      <w:pPr>
        <w:ind w:left="990" w:hanging="389"/>
      </w:pPr>
      <w:rPr>
        <w:rFonts w:ascii="Times New Roman" w:eastAsia="Times New Roman" w:hAnsi="Times New Roman" w:hint="default"/>
        <w:spacing w:val="-10"/>
        <w:w w:val="111"/>
        <w:sz w:val="22"/>
        <w:szCs w:val="22"/>
      </w:rPr>
    </w:lvl>
    <w:lvl w:ilvl="1" w:tplc="8A7ADA78">
      <w:start w:val="1"/>
      <w:numFmt w:val="bullet"/>
      <w:lvlText w:val="•"/>
      <w:lvlJc w:val="left"/>
      <w:pPr>
        <w:ind w:left="3180" w:hanging="389"/>
      </w:pPr>
      <w:rPr>
        <w:rFonts w:hint="default"/>
      </w:rPr>
    </w:lvl>
    <w:lvl w:ilvl="2" w:tplc="ADEE1D1C">
      <w:start w:val="1"/>
      <w:numFmt w:val="bullet"/>
      <w:lvlText w:val="•"/>
      <w:lvlJc w:val="left"/>
      <w:pPr>
        <w:ind w:left="3553" w:hanging="389"/>
      </w:pPr>
      <w:rPr>
        <w:rFonts w:hint="default"/>
      </w:rPr>
    </w:lvl>
    <w:lvl w:ilvl="3" w:tplc="4502E7F8">
      <w:start w:val="1"/>
      <w:numFmt w:val="bullet"/>
      <w:lvlText w:val="•"/>
      <w:lvlJc w:val="left"/>
      <w:pPr>
        <w:ind w:left="3925" w:hanging="389"/>
      </w:pPr>
      <w:rPr>
        <w:rFonts w:hint="default"/>
      </w:rPr>
    </w:lvl>
    <w:lvl w:ilvl="4" w:tplc="A1AA9BF2">
      <w:start w:val="1"/>
      <w:numFmt w:val="bullet"/>
      <w:lvlText w:val="•"/>
      <w:lvlJc w:val="left"/>
      <w:pPr>
        <w:ind w:left="4298" w:hanging="389"/>
      </w:pPr>
      <w:rPr>
        <w:rFonts w:hint="default"/>
      </w:rPr>
    </w:lvl>
    <w:lvl w:ilvl="5" w:tplc="22FC600A">
      <w:start w:val="1"/>
      <w:numFmt w:val="bullet"/>
      <w:lvlText w:val="•"/>
      <w:lvlJc w:val="left"/>
      <w:pPr>
        <w:ind w:left="4670" w:hanging="389"/>
      </w:pPr>
      <w:rPr>
        <w:rFonts w:hint="default"/>
      </w:rPr>
    </w:lvl>
    <w:lvl w:ilvl="6" w:tplc="DA8CA6F2">
      <w:start w:val="1"/>
      <w:numFmt w:val="bullet"/>
      <w:lvlText w:val="•"/>
      <w:lvlJc w:val="left"/>
      <w:pPr>
        <w:ind w:left="5043" w:hanging="389"/>
      </w:pPr>
      <w:rPr>
        <w:rFonts w:hint="default"/>
      </w:rPr>
    </w:lvl>
    <w:lvl w:ilvl="7" w:tplc="32C886CC">
      <w:start w:val="1"/>
      <w:numFmt w:val="bullet"/>
      <w:lvlText w:val="•"/>
      <w:lvlJc w:val="left"/>
      <w:pPr>
        <w:ind w:left="5415" w:hanging="389"/>
      </w:pPr>
      <w:rPr>
        <w:rFonts w:hint="default"/>
      </w:rPr>
    </w:lvl>
    <w:lvl w:ilvl="8" w:tplc="A62A385C">
      <w:start w:val="1"/>
      <w:numFmt w:val="bullet"/>
      <w:lvlText w:val="•"/>
      <w:lvlJc w:val="left"/>
      <w:pPr>
        <w:ind w:left="5787" w:hanging="389"/>
      </w:pPr>
      <w:rPr>
        <w:rFonts w:hint="default"/>
      </w:rPr>
    </w:lvl>
  </w:abstractNum>
  <w:abstractNum w:abstractNumId="7" w15:restartNumberingAfterBreak="0">
    <w:nsid w:val="24B27A3B"/>
    <w:multiLevelType w:val="hybridMultilevel"/>
    <w:tmpl w:val="F54E69E0"/>
    <w:lvl w:ilvl="0" w:tplc="339AE7B2">
      <w:start w:val="10"/>
      <w:numFmt w:val="decimal"/>
      <w:lvlText w:val="%1."/>
      <w:lvlJc w:val="left"/>
      <w:pPr>
        <w:ind w:left="200" w:hanging="404"/>
      </w:pPr>
      <w:rPr>
        <w:rFonts w:ascii="Times New Roman" w:eastAsia="Times New Roman" w:hAnsi="Times New Roman" w:hint="default"/>
        <w:w w:val="113"/>
        <w:sz w:val="22"/>
        <w:szCs w:val="22"/>
      </w:rPr>
    </w:lvl>
    <w:lvl w:ilvl="1" w:tplc="4BBA8DBC">
      <w:start w:val="1"/>
      <w:numFmt w:val="bullet"/>
      <w:lvlText w:val="•"/>
      <w:lvlJc w:val="left"/>
      <w:pPr>
        <w:ind w:left="844" w:hanging="404"/>
      </w:pPr>
      <w:rPr>
        <w:rFonts w:hint="default"/>
      </w:rPr>
    </w:lvl>
    <w:lvl w:ilvl="2" w:tplc="DD221AF6">
      <w:start w:val="1"/>
      <w:numFmt w:val="bullet"/>
      <w:lvlText w:val="•"/>
      <w:lvlJc w:val="left"/>
      <w:pPr>
        <w:ind w:left="1487" w:hanging="404"/>
      </w:pPr>
      <w:rPr>
        <w:rFonts w:hint="default"/>
      </w:rPr>
    </w:lvl>
    <w:lvl w:ilvl="3" w:tplc="D28E23BC">
      <w:start w:val="1"/>
      <w:numFmt w:val="bullet"/>
      <w:lvlText w:val="•"/>
      <w:lvlJc w:val="left"/>
      <w:pPr>
        <w:ind w:left="2131" w:hanging="404"/>
      </w:pPr>
      <w:rPr>
        <w:rFonts w:hint="default"/>
      </w:rPr>
    </w:lvl>
    <w:lvl w:ilvl="4" w:tplc="4AFC2430">
      <w:start w:val="1"/>
      <w:numFmt w:val="bullet"/>
      <w:lvlText w:val="•"/>
      <w:lvlJc w:val="left"/>
      <w:pPr>
        <w:ind w:left="2774" w:hanging="404"/>
      </w:pPr>
      <w:rPr>
        <w:rFonts w:hint="default"/>
      </w:rPr>
    </w:lvl>
    <w:lvl w:ilvl="5" w:tplc="9586BB50">
      <w:start w:val="1"/>
      <w:numFmt w:val="bullet"/>
      <w:lvlText w:val="•"/>
      <w:lvlJc w:val="left"/>
      <w:pPr>
        <w:ind w:left="3418" w:hanging="404"/>
      </w:pPr>
      <w:rPr>
        <w:rFonts w:hint="default"/>
      </w:rPr>
    </w:lvl>
    <w:lvl w:ilvl="6" w:tplc="7B68A8C0">
      <w:start w:val="1"/>
      <w:numFmt w:val="bullet"/>
      <w:lvlText w:val="•"/>
      <w:lvlJc w:val="left"/>
      <w:pPr>
        <w:ind w:left="4061" w:hanging="404"/>
      </w:pPr>
      <w:rPr>
        <w:rFonts w:hint="default"/>
      </w:rPr>
    </w:lvl>
    <w:lvl w:ilvl="7" w:tplc="668C616A">
      <w:start w:val="1"/>
      <w:numFmt w:val="bullet"/>
      <w:lvlText w:val="•"/>
      <w:lvlJc w:val="left"/>
      <w:pPr>
        <w:ind w:left="4705" w:hanging="404"/>
      </w:pPr>
      <w:rPr>
        <w:rFonts w:hint="default"/>
      </w:rPr>
    </w:lvl>
    <w:lvl w:ilvl="8" w:tplc="95F8B31C">
      <w:start w:val="1"/>
      <w:numFmt w:val="bullet"/>
      <w:lvlText w:val="•"/>
      <w:lvlJc w:val="left"/>
      <w:pPr>
        <w:ind w:left="5348" w:hanging="404"/>
      </w:pPr>
      <w:rPr>
        <w:rFonts w:hint="default"/>
      </w:rPr>
    </w:lvl>
  </w:abstractNum>
  <w:abstractNum w:abstractNumId="8" w15:restartNumberingAfterBreak="0">
    <w:nsid w:val="268323AD"/>
    <w:multiLevelType w:val="hybridMultilevel"/>
    <w:tmpl w:val="B57012CE"/>
    <w:lvl w:ilvl="0" w:tplc="E8545A7A">
      <w:start w:val="2"/>
      <w:numFmt w:val="decimal"/>
      <w:lvlText w:val="(%1)"/>
      <w:lvlJc w:val="left"/>
      <w:pPr>
        <w:ind w:left="3176" w:hanging="394"/>
      </w:pPr>
      <w:rPr>
        <w:rFonts w:ascii="Times New Roman" w:eastAsia="Times New Roman" w:hAnsi="Times New Roman" w:hint="default"/>
        <w:w w:val="107"/>
        <w:sz w:val="22"/>
        <w:szCs w:val="22"/>
      </w:rPr>
    </w:lvl>
    <w:lvl w:ilvl="1" w:tplc="59F21838">
      <w:start w:val="1"/>
      <w:numFmt w:val="bullet"/>
      <w:lvlText w:val="•"/>
      <w:lvlJc w:val="left"/>
      <w:pPr>
        <w:ind w:left="3732" w:hanging="394"/>
      </w:pPr>
      <w:rPr>
        <w:rFonts w:hint="default"/>
      </w:rPr>
    </w:lvl>
    <w:lvl w:ilvl="2" w:tplc="69881424">
      <w:start w:val="1"/>
      <w:numFmt w:val="bullet"/>
      <w:lvlText w:val="•"/>
      <w:lvlJc w:val="left"/>
      <w:pPr>
        <w:ind w:left="4289" w:hanging="394"/>
      </w:pPr>
      <w:rPr>
        <w:rFonts w:hint="default"/>
      </w:rPr>
    </w:lvl>
    <w:lvl w:ilvl="3" w:tplc="31ACFAE2">
      <w:start w:val="1"/>
      <w:numFmt w:val="bullet"/>
      <w:lvlText w:val="•"/>
      <w:lvlJc w:val="left"/>
      <w:pPr>
        <w:ind w:left="4845" w:hanging="394"/>
      </w:pPr>
      <w:rPr>
        <w:rFonts w:hint="default"/>
      </w:rPr>
    </w:lvl>
    <w:lvl w:ilvl="4" w:tplc="43BE3466">
      <w:start w:val="1"/>
      <w:numFmt w:val="bullet"/>
      <w:lvlText w:val="•"/>
      <w:lvlJc w:val="left"/>
      <w:pPr>
        <w:ind w:left="5402" w:hanging="394"/>
      </w:pPr>
      <w:rPr>
        <w:rFonts w:hint="default"/>
      </w:rPr>
    </w:lvl>
    <w:lvl w:ilvl="5" w:tplc="87FEC1AC">
      <w:start w:val="1"/>
      <w:numFmt w:val="bullet"/>
      <w:lvlText w:val="•"/>
      <w:lvlJc w:val="left"/>
      <w:pPr>
        <w:ind w:left="5959" w:hanging="394"/>
      </w:pPr>
      <w:rPr>
        <w:rFonts w:hint="default"/>
      </w:rPr>
    </w:lvl>
    <w:lvl w:ilvl="6" w:tplc="8480B892">
      <w:start w:val="1"/>
      <w:numFmt w:val="bullet"/>
      <w:lvlText w:val="•"/>
      <w:lvlJc w:val="left"/>
      <w:pPr>
        <w:ind w:left="6515" w:hanging="394"/>
      </w:pPr>
      <w:rPr>
        <w:rFonts w:hint="default"/>
      </w:rPr>
    </w:lvl>
    <w:lvl w:ilvl="7" w:tplc="5568CE50">
      <w:start w:val="1"/>
      <w:numFmt w:val="bullet"/>
      <w:lvlText w:val="•"/>
      <w:lvlJc w:val="left"/>
      <w:pPr>
        <w:ind w:left="7072" w:hanging="394"/>
      </w:pPr>
      <w:rPr>
        <w:rFonts w:hint="default"/>
      </w:rPr>
    </w:lvl>
    <w:lvl w:ilvl="8" w:tplc="78F23D4E">
      <w:start w:val="1"/>
      <w:numFmt w:val="bullet"/>
      <w:lvlText w:val="•"/>
      <w:lvlJc w:val="left"/>
      <w:pPr>
        <w:ind w:left="7629" w:hanging="394"/>
      </w:pPr>
      <w:rPr>
        <w:rFonts w:hint="default"/>
      </w:rPr>
    </w:lvl>
  </w:abstractNum>
  <w:abstractNum w:abstractNumId="9" w15:restartNumberingAfterBreak="0">
    <w:nsid w:val="2A3F5E3E"/>
    <w:multiLevelType w:val="hybridMultilevel"/>
    <w:tmpl w:val="77649532"/>
    <w:lvl w:ilvl="0" w:tplc="0996085E">
      <w:start w:val="1"/>
      <w:numFmt w:val="lowerLetter"/>
      <w:lvlText w:val="(%1)"/>
      <w:lvlJc w:val="left"/>
      <w:pPr>
        <w:ind w:left="3233" w:hanging="380"/>
      </w:pPr>
      <w:rPr>
        <w:rFonts w:ascii="Times New Roman" w:eastAsia="Times New Roman" w:hAnsi="Times New Roman" w:hint="default"/>
        <w:w w:val="108"/>
        <w:sz w:val="22"/>
        <w:szCs w:val="22"/>
      </w:rPr>
    </w:lvl>
    <w:lvl w:ilvl="1" w:tplc="56C2DE66">
      <w:start w:val="1"/>
      <w:numFmt w:val="bullet"/>
      <w:lvlText w:val="•"/>
      <w:lvlJc w:val="left"/>
      <w:pPr>
        <w:ind w:left="3784" w:hanging="380"/>
      </w:pPr>
      <w:rPr>
        <w:rFonts w:hint="default"/>
      </w:rPr>
    </w:lvl>
    <w:lvl w:ilvl="2" w:tplc="6B6C7D64">
      <w:start w:val="1"/>
      <w:numFmt w:val="bullet"/>
      <w:lvlText w:val="•"/>
      <w:lvlJc w:val="left"/>
      <w:pPr>
        <w:ind w:left="4335" w:hanging="380"/>
      </w:pPr>
      <w:rPr>
        <w:rFonts w:hint="default"/>
      </w:rPr>
    </w:lvl>
    <w:lvl w:ilvl="3" w:tplc="0CCC4080">
      <w:start w:val="1"/>
      <w:numFmt w:val="bullet"/>
      <w:lvlText w:val="•"/>
      <w:lvlJc w:val="left"/>
      <w:pPr>
        <w:ind w:left="4886" w:hanging="380"/>
      </w:pPr>
      <w:rPr>
        <w:rFonts w:hint="default"/>
      </w:rPr>
    </w:lvl>
    <w:lvl w:ilvl="4" w:tplc="EC3416FC">
      <w:start w:val="1"/>
      <w:numFmt w:val="bullet"/>
      <w:lvlText w:val="•"/>
      <w:lvlJc w:val="left"/>
      <w:pPr>
        <w:ind w:left="5437" w:hanging="380"/>
      </w:pPr>
      <w:rPr>
        <w:rFonts w:hint="default"/>
      </w:rPr>
    </w:lvl>
    <w:lvl w:ilvl="5" w:tplc="1B6C731C">
      <w:start w:val="1"/>
      <w:numFmt w:val="bullet"/>
      <w:lvlText w:val="•"/>
      <w:lvlJc w:val="left"/>
      <w:pPr>
        <w:ind w:left="5988" w:hanging="380"/>
      </w:pPr>
      <w:rPr>
        <w:rFonts w:hint="default"/>
      </w:rPr>
    </w:lvl>
    <w:lvl w:ilvl="6" w:tplc="850CAE70">
      <w:start w:val="1"/>
      <w:numFmt w:val="bullet"/>
      <w:lvlText w:val="•"/>
      <w:lvlJc w:val="left"/>
      <w:pPr>
        <w:ind w:left="6538" w:hanging="380"/>
      </w:pPr>
      <w:rPr>
        <w:rFonts w:hint="default"/>
      </w:rPr>
    </w:lvl>
    <w:lvl w:ilvl="7" w:tplc="770C6642">
      <w:start w:val="1"/>
      <w:numFmt w:val="bullet"/>
      <w:lvlText w:val="•"/>
      <w:lvlJc w:val="left"/>
      <w:pPr>
        <w:ind w:left="7089" w:hanging="380"/>
      </w:pPr>
      <w:rPr>
        <w:rFonts w:hint="default"/>
      </w:rPr>
    </w:lvl>
    <w:lvl w:ilvl="8" w:tplc="8A2E6D68">
      <w:start w:val="1"/>
      <w:numFmt w:val="bullet"/>
      <w:lvlText w:val="•"/>
      <w:lvlJc w:val="left"/>
      <w:pPr>
        <w:ind w:left="7640" w:hanging="380"/>
      </w:pPr>
      <w:rPr>
        <w:rFonts w:hint="default"/>
      </w:rPr>
    </w:lvl>
  </w:abstractNum>
  <w:abstractNum w:abstractNumId="10" w15:restartNumberingAfterBreak="0">
    <w:nsid w:val="2B3E2CC2"/>
    <w:multiLevelType w:val="hybridMultilevel"/>
    <w:tmpl w:val="AEA68510"/>
    <w:lvl w:ilvl="0" w:tplc="3184E9DA">
      <w:start w:val="2"/>
      <w:numFmt w:val="decimal"/>
      <w:lvlText w:val="(%1)"/>
      <w:lvlJc w:val="left"/>
      <w:pPr>
        <w:ind w:left="172" w:hanging="394"/>
        <w:jc w:val="right"/>
      </w:pPr>
      <w:rPr>
        <w:rFonts w:ascii="Times New Roman" w:eastAsia="Times New Roman" w:hAnsi="Times New Roman" w:hint="default"/>
        <w:w w:val="109"/>
        <w:sz w:val="22"/>
        <w:szCs w:val="22"/>
      </w:rPr>
    </w:lvl>
    <w:lvl w:ilvl="1" w:tplc="12B29954">
      <w:start w:val="1"/>
      <w:numFmt w:val="lowerLetter"/>
      <w:lvlText w:val="(%2)"/>
      <w:lvlJc w:val="left"/>
      <w:pPr>
        <w:ind w:left="3104" w:hanging="375"/>
      </w:pPr>
      <w:rPr>
        <w:rFonts w:ascii="Times New Roman" w:eastAsia="Times New Roman" w:hAnsi="Times New Roman" w:hint="default"/>
        <w:w w:val="106"/>
        <w:sz w:val="22"/>
        <w:szCs w:val="22"/>
      </w:rPr>
    </w:lvl>
    <w:lvl w:ilvl="2" w:tplc="CB065AF6">
      <w:start w:val="1"/>
      <w:numFmt w:val="bullet"/>
      <w:lvlText w:val="•"/>
      <w:lvlJc w:val="left"/>
      <w:pPr>
        <w:ind w:left="3430" w:hanging="375"/>
      </w:pPr>
      <w:rPr>
        <w:rFonts w:hint="default"/>
      </w:rPr>
    </w:lvl>
    <w:lvl w:ilvl="3" w:tplc="FDFC613A">
      <w:start w:val="1"/>
      <w:numFmt w:val="bullet"/>
      <w:lvlText w:val="•"/>
      <w:lvlJc w:val="left"/>
      <w:pPr>
        <w:ind w:left="3755" w:hanging="375"/>
      </w:pPr>
      <w:rPr>
        <w:rFonts w:hint="default"/>
      </w:rPr>
    </w:lvl>
    <w:lvl w:ilvl="4" w:tplc="60CCDBDA">
      <w:start w:val="1"/>
      <w:numFmt w:val="bullet"/>
      <w:lvlText w:val="•"/>
      <w:lvlJc w:val="left"/>
      <w:pPr>
        <w:ind w:left="4080" w:hanging="375"/>
      </w:pPr>
      <w:rPr>
        <w:rFonts w:hint="default"/>
      </w:rPr>
    </w:lvl>
    <w:lvl w:ilvl="5" w:tplc="CE74F79C">
      <w:start w:val="1"/>
      <w:numFmt w:val="bullet"/>
      <w:lvlText w:val="•"/>
      <w:lvlJc w:val="left"/>
      <w:pPr>
        <w:ind w:left="4405" w:hanging="375"/>
      </w:pPr>
      <w:rPr>
        <w:rFonts w:hint="default"/>
      </w:rPr>
    </w:lvl>
    <w:lvl w:ilvl="6" w:tplc="A46C5F36">
      <w:start w:val="1"/>
      <w:numFmt w:val="bullet"/>
      <w:lvlText w:val="•"/>
      <w:lvlJc w:val="left"/>
      <w:pPr>
        <w:ind w:left="4731" w:hanging="375"/>
      </w:pPr>
      <w:rPr>
        <w:rFonts w:hint="default"/>
      </w:rPr>
    </w:lvl>
    <w:lvl w:ilvl="7" w:tplc="EEC22E70">
      <w:start w:val="1"/>
      <w:numFmt w:val="bullet"/>
      <w:lvlText w:val="•"/>
      <w:lvlJc w:val="left"/>
      <w:pPr>
        <w:ind w:left="5056" w:hanging="375"/>
      </w:pPr>
      <w:rPr>
        <w:rFonts w:hint="default"/>
      </w:rPr>
    </w:lvl>
    <w:lvl w:ilvl="8" w:tplc="EFD0B9B6">
      <w:start w:val="1"/>
      <w:numFmt w:val="bullet"/>
      <w:lvlText w:val="•"/>
      <w:lvlJc w:val="left"/>
      <w:pPr>
        <w:ind w:left="5381" w:hanging="375"/>
      </w:pPr>
      <w:rPr>
        <w:rFonts w:hint="default"/>
      </w:rPr>
    </w:lvl>
  </w:abstractNum>
  <w:abstractNum w:abstractNumId="11" w15:restartNumberingAfterBreak="0">
    <w:nsid w:val="309C0F9F"/>
    <w:multiLevelType w:val="hybridMultilevel"/>
    <w:tmpl w:val="E2EE64F0"/>
    <w:lvl w:ilvl="0" w:tplc="B3A8D99A">
      <w:start w:val="2"/>
      <w:numFmt w:val="decimal"/>
      <w:lvlText w:val="(%1)"/>
      <w:lvlJc w:val="left"/>
      <w:pPr>
        <w:ind w:left="442" w:hanging="399"/>
        <w:jc w:val="right"/>
      </w:pPr>
      <w:rPr>
        <w:rFonts w:ascii="Times New Roman" w:eastAsia="Times New Roman" w:hAnsi="Times New Roman" w:hint="default"/>
        <w:w w:val="113"/>
        <w:sz w:val="22"/>
        <w:szCs w:val="22"/>
      </w:rPr>
    </w:lvl>
    <w:lvl w:ilvl="1" w:tplc="9AD2E970">
      <w:start w:val="1"/>
      <w:numFmt w:val="bullet"/>
      <w:lvlText w:val="•"/>
      <w:lvlJc w:val="left"/>
      <w:pPr>
        <w:ind w:left="1076" w:hanging="399"/>
      </w:pPr>
      <w:rPr>
        <w:rFonts w:hint="default"/>
      </w:rPr>
    </w:lvl>
    <w:lvl w:ilvl="2" w:tplc="2C0AEA9E">
      <w:start w:val="1"/>
      <w:numFmt w:val="bullet"/>
      <w:lvlText w:val="•"/>
      <w:lvlJc w:val="left"/>
      <w:pPr>
        <w:ind w:left="1711" w:hanging="399"/>
      </w:pPr>
      <w:rPr>
        <w:rFonts w:hint="default"/>
      </w:rPr>
    </w:lvl>
    <w:lvl w:ilvl="3" w:tplc="73680204">
      <w:start w:val="1"/>
      <w:numFmt w:val="bullet"/>
      <w:lvlText w:val="•"/>
      <w:lvlJc w:val="left"/>
      <w:pPr>
        <w:ind w:left="2345" w:hanging="399"/>
      </w:pPr>
      <w:rPr>
        <w:rFonts w:hint="default"/>
      </w:rPr>
    </w:lvl>
    <w:lvl w:ilvl="4" w:tplc="C3D0AD2E">
      <w:start w:val="1"/>
      <w:numFmt w:val="bullet"/>
      <w:lvlText w:val="•"/>
      <w:lvlJc w:val="left"/>
      <w:pPr>
        <w:ind w:left="2979" w:hanging="399"/>
      </w:pPr>
      <w:rPr>
        <w:rFonts w:hint="default"/>
      </w:rPr>
    </w:lvl>
    <w:lvl w:ilvl="5" w:tplc="5CE2D0BC">
      <w:start w:val="1"/>
      <w:numFmt w:val="bullet"/>
      <w:lvlText w:val="•"/>
      <w:lvlJc w:val="left"/>
      <w:pPr>
        <w:ind w:left="3614" w:hanging="399"/>
      </w:pPr>
      <w:rPr>
        <w:rFonts w:hint="default"/>
      </w:rPr>
    </w:lvl>
    <w:lvl w:ilvl="6" w:tplc="703AC502">
      <w:start w:val="1"/>
      <w:numFmt w:val="bullet"/>
      <w:lvlText w:val="•"/>
      <w:lvlJc w:val="left"/>
      <w:pPr>
        <w:ind w:left="4248" w:hanging="399"/>
      </w:pPr>
      <w:rPr>
        <w:rFonts w:hint="default"/>
      </w:rPr>
    </w:lvl>
    <w:lvl w:ilvl="7" w:tplc="6FF81322">
      <w:start w:val="1"/>
      <w:numFmt w:val="bullet"/>
      <w:lvlText w:val="•"/>
      <w:lvlJc w:val="left"/>
      <w:pPr>
        <w:ind w:left="4883" w:hanging="399"/>
      </w:pPr>
      <w:rPr>
        <w:rFonts w:hint="default"/>
      </w:rPr>
    </w:lvl>
    <w:lvl w:ilvl="8" w:tplc="4DB0C648">
      <w:start w:val="1"/>
      <w:numFmt w:val="bullet"/>
      <w:lvlText w:val="•"/>
      <w:lvlJc w:val="left"/>
      <w:pPr>
        <w:ind w:left="5517" w:hanging="399"/>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5241DC"/>
    <w:multiLevelType w:val="hybridMultilevel"/>
    <w:tmpl w:val="BB5E90EC"/>
    <w:lvl w:ilvl="0" w:tplc="4A82D968">
      <w:start w:val="1"/>
      <w:numFmt w:val="lowerLetter"/>
      <w:lvlText w:val="(%1)"/>
      <w:lvlJc w:val="left"/>
      <w:pPr>
        <w:ind w:left="1018" w:hanging="380"/>
      </w:pPr>
      <w:rPr>
        <w:rFonts w:ascii="Times New Roman" w:eastAsia="Times New Roman" w:hAnsi="Times New Roman" w:hint="default"/>
        <w:w w:val="108"/>
        <w:sz w:val="22"/>
        <w:szCs w:val="22"/>
      </w:rPr>
    </w:lvl>
    <w:lvl w:ilvl="1" w:tplc="EE0CDE06">
      <w:start w:val="1"/>
      <w:numFmt w:val="bullet"/>
      <w:lvlText w:val="•"/>
      <w:lvlJc w:val="left"/>
      <w:pPr>
        <w:ind w:left="1557" w:hanging="380"/>
      </w:pPr>
      <w:rPr>
        <w:rFonts w:hint="default"/>
      </w:rPr>
    </w:lvl>
    <w:lvl w:ilvl="2" w:tplc="2F6C9C4C">
      <w:start w:val="1"/>
      <w:numFmt w:val="bullet"/>
      <w:lvlText w:val="•"/>
      <w:lvlJc w:val="left"/>
      <w:pPr>
        <w:ind w:left="2096" w:hanging="380"/>
      </w:pPr>
      <w:rPr>
        <w:rFonts w:hint="default"/>
      </w:rPr>
    </w:lvl>
    <w:lvl w:ilvl="3" w:tplc="B112B762">
      <w:start w:val="1"/>
      <w:numFmt w:val="bullet"/>
      <w:lvlText w:val="•"/>
      <w:lvlJc w:val="left"/>
      <w:pPr>
        <w:ind w:left="2635" w:hanging="380"/>
      </w:pPr>
      <w:rPr>
        <w:rFonts w:hint="default"/>
      </w:rPr>
    </w:lvl>
    <w:lvl w:ilvl="4" w:tplc="A8EE52B8">
      <w:start w:val="1"/>
      <w:numFmt w:val="bullet"/>
      <w:lvlText w:val="•"/>
      <w:lvlJc w:val="left"/>
      <w:pPr>
        <w:ind w:left="3174" w:hanging="380"/>
      </w:pPr>
      <w:rPr>
        <w:rFonts w:hint="default"/>
      </w:rPr>
    </w:lvl>
    <w:lvl w:ilvl="5" w:tplc="E16CAA5A">
      <w:start w:val="1"/>
      <w:numFmt w:val="bullet"/>
      <w:lvlText w:val="•"/>
      <w:lvlJc w:val="left"/>
      <w:pPr>
        <w:ind w:left="3713" w:hanging="380"/>
      </w:pPr>
      <w:rPr>
        <w:rFonts w:hint="default"/>
      </w:rPr>
    </w:lvl>
    <w:lvl w:ilvl="6" w:tplc="D8EA217E">
      <w:start w:val="1"/>
      <w:numFmt w:val="bullet"/>
      <w:lvlText w:val="•"/>
      <w:lvlJc w:val="left"/>
      <w:pPr>
        <w:ind w:left="4251" w:hanging="380"/>
      </w:pPr>
      <w:rPr>
        <w:rFonts w:hint="default"/>
      </w:rPr>
    </w:lvl>
    <w:lvl w:ilvl="7" w:tplc="4FEC6970">
      <w:start w:val="1"/>
      <w:numFmt w:val="bullet"/>
      <w:lvlText w:val="•"/>
      <w:lvlJc w:val="left"/>
      <w:pPr>
        <w:ind w:left="4790" w:hanging="380"/>
      </w:pPr>
      <w:rPr>
        <w:rFonts w:hint="default"/>
      </w:rPr>
    </w:lvl>
    <w:lvl w:ilvl="8" w:tplc="8496FB0C">
      <w:start w:val="1"/>
      <w:numFmt w:val="bullet"/>
      <w:lvlText w:val="•"/>
      <w:lvlJc w:val="left"/>
      <w:pPr>
        <w:ind w:left="5329" w:hanging="380"/>
      </w:pPr>
      <w:rPr>
        <w:rFonts w:hint="default"/>
      </w:rPr>
    </w:lvl>
  </w:abstractNum>
  <w:abstractNum w:abstractNumId="14" w15:restartNumberingAfterBreak="0">
    <w:nsid w:val="38DD2555"/>
    <w:multiLevelType w:val="hybridMultilevel"/>
    <w:tmpl w:val="C9766604"/>
    <w:lvl w:ilvl="0" w:tplc="10782732">
      <w:start w:val="2"/>
      <w:numFmt w:val="lowerLetter"/>
      <w:lvlText w:val="(%1)"/>
      <w:lvlJc w:val="left"/>
      <w:pPr>
        <w:ind w:left="995" w:hanging="389"/>
      </w:pPr>
      <w:rPr>
        <w:rFonts w:ascii="Times New Roman" w:eastAsia="Times New Roman" w:hAnsi="Times New Roman" w:hint="default"/>
        <w:w w:val="116"/>
        <w:sz w:val="21"/>
        <w:szCs w:val="21"/>
      </w:rPr>
    </w:lvl>
    <w:lvl w:ilvl="1" w:tplc="28BE4EB6">
      <w:start w:val="1"/>
      <w:numFmt w:val="bullet"/>
      <w:lvlText w:val="•"/>
      <w:lvlJc w:val="left"/>
      <w:pPr>
        <w:ind w:left="1548" w:hanging="389"/>
      </w:pPr>
      <w:rPr>
        <w:rFonts w:hint="default"/>
      </w:rPr>
    </w:lvl>
    <w:lvl w:ilvl="2" w:tplc="ECC83FF2">
      <w:start w:val="1"/>
      <w:numFmt w:val="bullet"/>
      <w:lvlText w:val="•"/>
      <w:lvlJc w:val="left"/>
      <w:pPr>
        <w:ind w:left="2102" w:hanging="389"/>
      </w:pPr>
      <w:rPr>
        <w:rFonts w:hint="default"/>
      </w:rPr>
    </w:lvl>
    <w:lvl w:ilvl="3" w:tplc="74FA3FE2">
      <w:start w:val="1"/>
      <w:numFmt w:val="bullet"/>
      <w:lvlText w:val="•"/>
      <w:lvlJc w:val="left"/>
      <w:pPr>
        <w:ind w:left="2656" w:hanging="389"/>
      </w:pPr>
      <w:rPr>
        <w:rFonts w:hint="default"/>
      </w:rPr>
    </w:lvl>
    <w:lvl w:ilvl="4" w:tplc="4314C38E">
      <w:start w:val="1"/>
      <w:numFmt w:val="bullet"/>
      <w:lvlText w:val="•"/>
      <w:lvlJc w:val="left"/>
      <w:pPr>
        <w:ind w:left="3210" w:hanging="389"/>
      </w:pPr>
      <w:rPr>
        <w:rFonts w:hint="default"/>
      </w:rPr>
    </w:lvl>
    <w:lvl w:ilvl="5" w:tplc="DB4EC458">
      <w:start w:val="1"/>
      <w:numFmt w:val="bullet"/>
      <w:lvlText w:val="•"/>
      <w:lvlJc w:val="left"/>
      <w:pPr>
        <w:ind w:left="3764" w:hanging="389"/>
      </w:pPr>
      <w:rPr>
        <w:rFonts w:hint="default"/>
      </w:rPr>
    </w:lvl>
    <w:lvl w:ilvl="6" w:tplc="F7146A9A">
      <w:start w:val="1"/>
      <w:numFmt w:val="bullet"/>
      <w:lvlText w:val="•"/>
      <w:lvlJc w:val="left"/>
      <w:pPr>
        <w:ind w:left="4317" w:hanging="389"/>
      </w:pPr>
      <w:rPr>
        <w:rFonts w:hint="default"/>
      </w:rPr>
    </w:lvl>
    <w:lvl w:ilvl="7" w:tplc="3698BB74">
      <w:start w:val="1"/>
      <w:numFmt w:val="bullet"/>
      <w:lvlText w:val="•"/>
      <w:lvlJc w:val="left"/>
      <w:pPr>
        <w:ind w:left="4871" w:hanging="389"/>
      </w:pPr>
      <w:rPr>
        <w:rFonts w:hint="default"/>
      </w:rPr>
    </w:lvl>
    <w:lvl w:ilvl="8" w:tplc="C1FEA838">
      <w:start w:val="1"/>
      <w:numFmt w:val="bullet"/>
      <w:lvlText w:val="•"/>
      <w:lvlJc w:val="left"/>
      <w:pPr>
        <w:ind w:left="5425" w:hanging="389"/>
      </w:pPr>
      <w:rPr>
        <w:rFonts w:hint="default"/>
      </w:rPr>
    </w:lvl>
  </w:abstractNum>
  <w:abstractNum w:abstractNumId="15" w15:restartNumberingAfterBreak="0">
    <w:nsid w:val="394B25B3"/>
    <w:multiLevelType w:val="hybridMultilevel"/>
    <w:tmpl w:val="F154E33C"/>
    <w:lvl w:ilvl="0" w:tplc="F76EFBA6">
      <w:start w:val="1"/>
      <w:numFmt w:val="lowerLetter"/>
      <w:lvlText w:val="(%1)"/>
      <w:lvlJc w:val="left"/>
      <w:pPr>
        <w:ind w:left="1371" w:hanging="384"/>
        <w:jc w:val="right"/>
      </w:pPr>
      <w:rPr>
        <w:rFonts w:ascii="Times New Roman" w:eastAsia="Times New Roman" w:hAnsi="Times New Roman" w:hint="default"/>
        <w:w w:val="111"/>
        <w:sz w:val="22"/>
        <w:szCs w:val="22"/>
      </w:rPr>
    </w:lvl>
    <w:lvl w:ilvl="1" w:tplc="966048EE">
      <w:start w:val="1"/>
      <w:numFmt w:val="lowerRoman"/>
      <w:lvlText w:val="(%2)"/>
      <w:lvlJc w:val="left"/>
      <w:pPr>
        <w:ind w:left="1822" w:hanging="332"/>
      </w:pPr>
      <w:rPr>
        <w:rFonts w:ascii="Times New Roman" w:eastAsia="Times New Roman" w:hAnsi="Times New Roman" w:hint="default"/>
        <w:w w:val="107"/>
        <w:sz w:val="22"/>
        <w:szCs w:val="22"/>
      </w:rPr>
    </w:lvl>
    <w:lvl w:ilvl="2" w:tplc="43EE9878">
      <w:start w:val="1"/>
      <w:numFmt w:val="bullet"/>
      <w:lvlText w:val="•"/>
      <w:lvlJc w:val="left"/>
      <w:pPr>
        <w:ind w:left="2393" w:hanging="332"/>
      </w:pPr>
      <w:rPr>
        <w:rFonts w:hint="default"/>
      </w:rPr>
    </w:lvl>
    <w:lvl w:ilvl="3" w:tplc="C73E194E">
      <w:start w:val="1"/>
      <w:numFmt w:val="bullet"/>
      <w:lvlText w:val="•"/>
      <w:lvlJc w:val="left"/>
      <w:pPr>
        <w:ind w:left="2964" w:hanging="332"/>
      </w:pPr>
      <w:rPr>
        <w:rFonts w:hint="default"/>
      </w:rPr>
    </w:lvl>
    <w:lvl w:ilvl="4" w:tplc="08ACF746">
      <w:start w:val="1"/>
      <w:numFmt w:val="bullet"/>
      <w:lvlText w:val="•"/>
      <w:lvlJc w:val="left"/>
      <w:pPr>
        <w:ind w:left="3535" w:hanging="332"/>
      </w:pPr>
      <w:rPr>
        <w:rFonts w:hint="default"/>
      </w:rPr>
    </w:lvl>
    <w:lvl w:ilvl="5" w:tplc="E02A65C0">
      <w:start w:val="1"/>
      <w:numFmt w:val="bullet"/>
      <w:lvlText w:val="•"/>
      <w:lvlJc w:val="left"/>
      <w:pPr>
        <w:ind w:left="4106" w:hanging="332"/>
      </w:pPr>
      <w:rPr>
        <w:rFonts w:hint="default"/>
      </w:rPr>
    </w:lvl>
    <w:lvl w:ilvl="6" w:tplc="F27C1B2E">
      <w:start w:val="1"/>
      <w:numFmt w:val="bullet"/>
      <w:lvlText w:val="•"/>
      <w:lvlJc w:val="left"/>
      <w:pPr>
        <w:ind w:left="4677" w:hanging="332"/>
      </w:pPr>
      <w:rPr>
        <w:rFonts w:hint="default"/>
      </w:rPr>
    </w:lvl>
    <w:lvl w:ilvl="7" w:tplc="382AFDF2">
      <w:start w:val="1"/>
      <w:numFmt w:val="bullet"/>
      <w:lvlText w:val="•"/>
      <w:lvlJc w:val="left"/>
      <w:pPr>
        <w:ind w:left="5248" w:hanging="332"/>
      </w:pPr>
      <w:rPr>
        <w:rFonts w:hint="default"/>
      </w:rPr>
    </w:lvl>
    <w:lvl w:ilvl="8" w:tplc="EBC6A6B2">
      <w:start w:val="1"/>
      <w:numFmt w:val="bullet"/>
      <w:lvlText w:val="•"/>
      <w:lvlJc w:val="left"/>
      <w:pPr>
        <w:ind w:left="5819" w:hanging="332"/>
      </w:pPr>
      <w:rPr>
        <w:rFonts w:hint="default"/>
      </w:rPr>
    </w:lvl>
  </w:abstractNum>
  <w:abstractNum w:abstractNumId="16" w15:restartNumberingAfterBreak="0">
    <w:nsid w:val="3A9C32DA"/>
    <w:multiLevelType w:val="hybridMultilevel"/>
    <w:tmpl w:val="289A2114"/>
    <w:lvl w:ilvl="0" w:tplc="64185890">
      <w:start w:val="1"/>
      <w:numFmt w:val="lowerLetter"/>
      <w:lvlText w:val="(%1)"/>
      <w:lvlJc w:val="left"/>
      <w:pPr>
        <w:ind w:left="3080" w:hanging="384"/>
      </w:pPr>
      <w:rPr>
        <w:rFonts w:ascii="Times New Roman" w:eastAsia="Times New Roman" w:hAnsi="Times New Roman" w:hint="default"/>
        <w:w w:val="108"/>
        <w:sz w:val="22"/>
        <w:szCs w:val="22"/>
      </w:rPr>
    </w:lvl>
    <w:lvl w:ilvl="1" w:tplc="0ACE02B4">
      <w:start w:val="1"/>
      <w:numFmt w:val="lowerRoman"/>
      <w:lvlText w:val="(%2)"/>
      <w:lvlJc w:val="left"/>
      <w:pPr>
        <w:ind w:left="3406" w:hanging="336"/>
      </w:pPr>
      <w:rPr>
        <w:rFonts w:ascii="Times New Roman" w:eastAsia="Times New Roman" w:hAnsi="Times New Roman" w:hint="default"/>
        <w:spacing w:val="-5"/>
        <w:w w:val="111"/>
        <w:sz w:val="22"/>
        <w:szCs w:val="22"/>
      </w:rPr>
    </w:lvl>
    <w:lvl w:ilvl="2" w:tplc="F012963C">
      <w:start w:val="1"/>
      <w:numFmt w:val="bullet"/>
      <w:lvlText w:val="•"/>
      <w:lvlJc w:val="left"/>
      <w:pPr>
        <w:ind w:left="3921" w:hanging="336"/>
      </w:pPr>
      <w:rPr>
        <w:rFonts w:hint="default"/>
      </w:rPr>
    </w:lvl>
    <w:lvl w:ilvl="3" w:tplc="24EE222C">
      <w:start w:val="1"/>
      <w:numFmt w:val="bullet"/>
      <w:lvlText w:val="•"/>
      <w:lvlJc w:val="left"/>
      <w:pPr>
        <w:ind w:left="4436" w:hanging="336"/>
      </w:pPr>
      <w:rPr>
        <w:rFonts w:hint="default"/>
      </w:rPr>
    </w:lvl>
    <w:lvl w:ilvl="4" w:tplc="50E24772">
      <w:start w:val="1"/>
      <w:numFmt w:val="bullet"/>
      <w:lvlText w:val="•"/>
      <w:lvlJc w:val="left"/>
      <w:pPr>
        <w:ind w:left="4952" w:hanging="336"/>
      </w:pPr>
      <w:rPr>
        <w:rFonts w:hint="default"/>
      </w:rPr>
    </w:lvl>
    <w:lvl w:ilvl="5" w:tplc="5D4810AE">
      <w:start w:val="1"/>
      <w:numFmt w:val="bullet"/>
      <w:lvlText w:val="•"/>
      <w:lvlJc w:val="left"/>
      <w:pPr>
        <w:ind w:left="5467" w:hanging="336"/>
      </w:pPr>
      <w:rPr>
        <w:rFonts w:hint="default"/>
      </w:rPr>
    </w:lvl>
    <w:lvl w:ilvl="6" w:tplc="61789A12">
      <w:start w:val="1"/>
      <w:numFmt w:val="bullet"/>
      <w:lvlText w:val="•"/>
      <w:lvlJc w:val="left"/>
      <w:pPr>
        <w:ind w:left="5982" w:hanging="336"/>
      </w:pPr>
      <w:rPr>
        <w:rFonts w:hint="default"/>
      </w:rPr>
    </w:lvl>
    <w:lvl w:ilvl="7" w:tplc="2E98CFF4">
      <w:start w:val="1"/>
      <w:numFmt w:val="bullet"/>
      <w:lvlText w:val="•"/>
      <w:lvlJc w:val="left"/>
      <w:pPr>
        <w:ind w:left="6497" w:hanging="336"/>
      </w:pPr>
      <w:rPr>
        <w:rFonts w:hint="default"/>
      </w:rPr>
    </w:lvl>
    <w:lvl w:ilvl="8" w:tplc="408EDA38">
      <w:start w:val="1"/>
      <w:numFmt w:val="bullet"/>
      <w:lvlText w:val="•"/>
      <w:lvlJc w:val="left"/>
      <w:pPr>
        <w:ind w:left="7012" w:hanging="336"/>
      </w:pPr>
      <w:rPr>
        <w:rFonts w:hint="default"/>
      </w:rPr>
    </w:lvl>
  </w:abstractNum>
  <w:abstractNum w:abstractNumId="17" w15:restartNumberingAfterBreak="0">
    <w:nsid w:val="3D9126F9"/>
    <w:multiLevelType w:val="hybridMultilevel"/>
    <w:tmpl w:val="C9CAC226"/>
    <w:lvl w:ilvl="0" w:tplc="E896692C">
      <w:start w:val="2"/>
      <w:numFmt w:val="decimal"/>
      <w:lvlText w:val="(%1)"/>
      <w:lvlJc w:val="left"/>
      <w:pPr>
        <w:ind w:left="2422" w:hanging="394"/>
      </w:pPr>
      <w:rPr>
        <w:rFonts w:ascii="Times New Roman" w:eastAsia="Times New Roman" w:hAnsi="Times New Roman" w:hint="default"/>
        <w:w w:val="109"/>
        <w:sz w:val="22"/>
        <w:szCs w:val="22"/>
      </w:rPr>
    </w:lvl>
    <w:lvl w:ilvl="1" w:tplc="24BA5244">
      <w:start w:val="1"/>
      <w:numFmt w:val="bullet"/>
      <w:lvlText w:val="•"/>
      <w:lvlJc w:val="left"/>
      <w:pPr>
        <w:ind w:left="3054" w:hanging="394"/>
      </w:pPr>
      <w:rPr>
        <w:rFonts w:hint="default"/>
      </w:rPr>
    </w:lvl>
    <w:lvl w:ilvl="2" w:tplc="8ECE12A0">
      <w:start w:val="1"/>
      <w:numFmt w:val="bullet"/>
      <w:lvlText w:val="•"/>
      <w:lvlJc w:val="left"/>
      <w:pPr>
        <w:ind w:left="3686" w:hanging="394"/>
      </w:pPr>
      <w:rPr>
        <w:rFonts w:hint="default"/>
      </w:rPr>
    </w:lvl>
    <w:lvl w:ilvl="3" w:tplc="D56E8386">
      <w:start w:val="1"/>
      <w:numFmt w:val="bullet"/>
      <w:lvlText w:val="•"/>
      <w:lvlJc w:val="left"/>
      <w:pPr>
        <w:ind w:left="4318" w:hanging="394"/>
      </w:pPr>
      <w:rPr>
        <w:rFonts w:hint="default"/>
      </w:rPr>
    </w:lvl>
    <w:lvl w:ilvl="4" w:tplc="3B546392">
      <w:start w:val="1"/>
      <w:numFmt w:val="bullet"/>
      <w:lvlText w:val="•"/>
      <w:lvlJc w:val="left"/>
      <w:pPr>
        <w:ind w:left="4950" w:hanging="394"/>
      </w:pPr>
      <w:rPr>
        <w:rFonts w:hint="default"/>
      </w:rPr>
    </w:lvl>
    <w:lvl w:ilvl="5" w:tplc="62F6143E">
      <w:start w:val="1"/>
      <w:numFmt w:val="bullet"/>
      <w:lvlText w:val="•"/>
      <w:lvlJc w:val="left"/>
      <w:pPr>
        <w:ind w:left="5582" w:hanging="394"/>
      </w:pPr>
      <w:rPr>
        <w:rFonts w:hint="default"/>
      </w:rPr>
    </w:lvl>
    <w:lvl w:ilvl="6" w:tplc="F800A38A">
      <w:start w:val="1"/>
      <w:numFmt w:val="bullet"/>
      <w:lvlText w:val="•"/>
      <w:lvlJc w:val="left"/>
      <w:pPr>
        <w:ind w:left="6214" w:hanging="394"/>
      </w:pPr>
      <w:rPr>
        <w:rFonts w:hint="default"/>
      </w:rPr>
    </w:lvl>
    <w:lvl w:ilvl="7" w:tplc="5846DBDA">
      <w:start w:val="1"/>
      <w:numFmt w:val="bullet"/>
      <w:lvlText w:val="•"/>
      <w:lvlJc w:val="left"/>
      <w:pPr>
        <w:ind w:left="6846" w:hanging="394"/>
      </w:pPr>
      <w:rPr>
        <w:rFonts w:hint="default"/>
      </w:rPr>
    </w:lvl>
    <w:lvl w:ilvl="8" w:tplc="D5E44226">
      <w:start w:val="1"/>
      <w:numFmt w:val="bullet"/>
      <w:lvlText w:val="•"/>
      <w:lvlJc w:val="left"/>
      <w:pPr>
        <w:ind w:left="7478" w:hanging="394"/>
      </w:pPr>
      <w:rPr>
        <w:rFonts w:hint="default"/>
      </w:rPr>
    </w:lvl>
  </w:abstractNum>
  <w:abstractNum w:abstractNumId="1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D2832FE"/>
    <w:multiLevelType w:val="hybridMultilevel"/>
    <w:tmpl w:val="101EB4B8"/>
    <w:lvl w:ilvl="0" w:tplc="919C7156">
      <w:start w:val="4"/>
      <w:numFmt w:val="lowerLetter"/>
      <w:lvlText w:val="(%1)"/>
      <w:lvlJc w:val="left"/>
      <w:pPr>
        <w:ind w:left="3353" w:hanging="360"/>
        <w:jc w:val="right"/>
      </w:pPr>
      <w:rPr>
        <w:rFonts w:ascii="Times New Roman" w:eastAsia="Times New Roman" w:hAnsi="Times New Roman" w:hint="default"/>
        <w:spacing w:val="1"/>
        <w:w w:val="103"/>
        <w:sz w:val="22"/>
        <w:szCs w:val="22"/>
      </w:rPr>
    </w:lvl>
    <w:lvl w:ilvl="1" w:tplc="6A7C6FB0">
      <w:start w:val="1"/>
      <w:numFmt w:val="lowerRoman"/>
      <w:lvlText w:val="(%2)"/>
      <w:lvlJc w:val="left"/>
      <w:pPr>
        <w:ind w:left="3804" w:hanging="336"/>
        <w:jc w:val="right"/>
      </w:pPr>
      <w:rPr>
        <w:rFonts w:ascii="Times New Roman" w:eastAsia="Times New Roman" w:hAnsi="Times New Roman" w:hint="default"/>
        <w:w w:val="107"/>
        <w:sz w:val="22"/>
        <w:szCs w:val="22"/>
      </w:rPr>
    </w:lvl>
    <w:lvl w:ilvl="2" w:tplc="4574F888">
      <w:start w:val="1"/>
      <w:numFmt w:val="bullet"/>
      <w:lvlText w:val="•"/>
      <w:lvlJc w:val="left"/>
      <w:pPr>
        <w:ind w:left="4353" w:hanging="336"/>
      </w:pPr>
      <w:rPr>
        <w:rFonts w:hint="default"/>
      </w:rPr>
    </w:lvl>
    <w:lvl w:ilvl="3" w:tplc="11C03476">
      <w:start w:val="1"/>
      <w:numFmt w:val="bullet"/>
      <w:lvlText w:val="•"/>
      <w:lvlJc w:val="left"/>
      <w:pPr>
        <w:ind w:left="4902" w:hanging="336"/>
      </w:pPr>
      <w:rPr>
        <w:rFonts w:hint="default"/>
      </w:rPr>
    </w:lvl>
    <w:lvl w:ilvl="4" w:tplc="12AE034E">
      <w:start w:val="1"/>
      <w:numFmt w:val="bullet"/>
      <w:lvlText w:val="•"/>
      <w:lvlJc w:val="left"/>
      <w:pPr>
        <w:ind w:left="5450" w:hanging="336"/>
      </w:pPr>
      <w:rPr>
        <w:rFonts w:hint="default"/>
      </w:rPr>
    </w:lvl>
    <w:lvl w:ilvl="5" w:tplc="41E67396">
      <w:start w:val="1"/>
      <w:numFmt w:val="bullet"/>
      <w:lvlText w:val="•"/>
      <w:lvlJc w:val="left"/>
      <w:pPr>
        <w:ind w:left="5999" w:hanging="336"/>
      </w:pPr>
      <w:rPr>
        <w:rFonts w:hint="default"/>
      </w:rPr>
    </w:lvl>
    <w:lvl w:ilvl="6" w:tplc="AB00A2BA">
      <w:start w:val="1"/>
      <w:numFmt w:val="bullet"/>
      <w:lvlText w:val="•"/>
      <w:lvlJc w:val="left"/>
      <w:pPr>
        <w:ind w:left="6547" w:hanging="336"/>
      </w:pPr>
      <w:rPr>
        <w:rFonts w:hint="default"/>
      </w:rPr>
    </w:lvl>
    <w:lvl w:ilvl="7" w:tplc="299457E2">
      <w:start w:val="1"/>
      <w:numFmt w:val="bullet"/>
      <w:lvlText w:val="•"/>
      <w:lvlJc w:val="left"/>
      <w:pPr>
        <w:ind w:left="7096" w:hanging="336"/>
      </w:pPr>
      <w:rPr>
        <w:rFonts w:hint="default"/>
      </w:rPr>
    </w:lvl>
    <w:lvl w:ilvl="8" w:tplc="E4BA437C">
      <w:start w:val="1"/>
      <w:numFmt w:val="bullet"/>
      <w:lvlText w:val="•"/>
      <w:lvlJc w:val="left"/>
      <w:pPr>
        <w:ind w:left="7645" w:hanging="336"/>
      </w:pPr>
      <w:rPr>
        <w:rFonts w:hint="default"/>
      </w:rPr>
    </w:lvl>
  </w:abstractNum>
  <w:abstractNum w:abstractNumId="20" w15:restartNumberingAfterBreak="0">
    <w:nsid w:val="52FF3C40"/>
    <w:multiLevelType w:val="hybridMultilevel"/>
    <w:tmpl w:val="63400052"/>
    <w:lvl w:ilvl="0" w:tplc="C5CCC68A">
      <w:start w:val="2"/>
      <w:numFmt w:val="decimal"/>
      <w:lvlText w:val="(%1)"/>
      <w:lvlJc w:val="left"/>
      <w:pPr>
        <w:ind w:left="564" w:hanging="394"/>
      </w:pPr>
      <w:rPr>
        <w:rFonts w:ascii="Times New Roman" w:eastAsia="Times New Roman" w:hAnsi="Times New Roman" w:hint="default"/>
        <w:w w:val="109"/>
        <w:sz w:val="22"/>
        <w:szCs w:val="22"/>
      </w:rPr>
    </w:lvl>
    <w:lvl w:ilvl="1" w:tplc="2E167D16">
      <w:start w:val="1"/>
      <w:numFmt w:val="lowerLetter"/>
      <w:lvlText w:val="(%2)"/>
      <w:lvlJc w:val="left"/>
      <w:pPr>
        <w:ind w:left="3243" w:hanging="375"/>
      </w:pPr>
      <w:rPr>
        <w:rFonts w:ascii="Times New Roman" w:eastAsia="Times New Roman" w:hAnsi="Times New Roman" w:hint="default"/>
        <w:w w:val="108"/>
        <w:sz w:val="22"/>
        <w:szCs w:val="22"/>
      </w:rPr>
    </w:lvl>
    <w:lvl w:ilvl="2" w:tplc="140C9728">
      <w:start w:val="1"/>
      <w:numFmt w:val="bullet"/>
      <w:lvlText w:val="•"/>
      <w:lvlJc w:val="left"/>
      <w:pPr>
        <w:ind w:left="3243" w:hanging="375"/>
      </w:pPr>
      <w:rPr>
        <w:rFonts w:hint="default"/>
      </w:rPr>
    </w:lvl>
    <w:lvl w:ilvl="3" w:tplc="532641CC">
      <w:start w:val="1"/>
      <w:numFmt w:val="bullet"/>
      <w:lvlText w:val="•"/>
      <w:lvlJc w:val="left"/>
      <w:pPr>
        <w:ind w:left="3700" w:hanging="375"/>
      </w:pPr>
      <w:rPr>
        <w:rFonts w:hint="default"/>
      </w:rPr>
    </w:lvl>
    <w:lvl w:ilvl="4" w:tplc="AB846B84">
      <w:start w:val="1"/>
      <w:numFmt w:val="bullet"/>
      <w:lvlText w:val="•"/>
      <w:lvlJc w:val="left"/>
      <w:pPr>
        <w:ind w:left="4157" w:hanging="375"/>
      </w:pPr>
      <w:rPr>
        <w:rFonts w:hint="default"/>
      </w:rPr>
    </w:lvl>
    <w:lvl w:ilvl="5" w:tplc="1F7C4D3E">
      <w:start w:val="1"/>
      <w:numFmt w:val="bullet"/>
      <w:lvlText w:val="•"/>
      <w:lvlJc w:val="left"/>
      <w:pPr>
        <w:ind w:left="4614" w:hanging="375"/>
      </w:pPr>
      <w:rPr>
        <w:rFonts w:hint="default"/>
      </w:rPr>
    </w:lvl>
    <w:lvl w:ilvl="6" w:tplc="CA9427F4">
      <w:start w:val="1"/>
      <w:numFmt w:val="bullet"/>
      <w:lvlText w:val="•"/>
      <w:lvlJc w:val="left"/>
      <w:pPr>
        <w:ind w:left="5071" w:hanging="375"/>
      </w:pPr>
      <w:rPr>
        <w:rFonts w:hint="default"/>
      </w:rPr>
    </w:lvl>
    <w:lvl w:ilvl="7" w:tplc="0FE2A8D8">
      <w:start w:val="1"/>
      <w:numFmt w:val="bullet"/>
      <w:lvlText w:val="•"/>
      <w:lvlJc w:val="left"/>
      <w:pPr>
        <w:ind w:left="5528" w:hanging="375"/>
      </w:pPr>
      <w:rPr>
        <w:rFonts w:hint="default"/>
      </w:rPr>
    </w:lvl>
    <w:lvl w:ilvl="8" w:tplc="0D0CC0F6">
      <w:start w:val="1"/>
      <w:numFmt w:val="bullet"/>
      <w:lvlText w:val="•"/>
      <w:lvlJc w:val="left"/>
      <w:pPr>
        <w:ind w:left="5985" w:hanging="375"/>
      </w:pPr>
      <w:rPr>
        <w:rFonts w:hint="default"/>
      </w:rPr>
    </w:lvl>
  </w:abstractNum>
  <w:abstractNum w:abstractNumId="21" w15:restartNumberingAfterBreak="0">
    <w:nsid w:val="58295E30"/>
    <w:multiLevelType w:val="hybridMultilevel"/>
    <w:tmpl w:val="4556867A"/>
    <w:lvl w:ilvl="0" w:tplc="784A445E">
      <w:start w:val="2"/>
      <w:numFmt w:val="decimal"/>
      <w:lvlText w:val="(%1)"/>
      <w:lvlJc w:val="left"/>
      <w:pPr>
        <w:ind w:left="191" w:hanging="394"/>
        <w:jc w:val="right"/>
      </w:pPr>
      <w:rPr>
        <w:rFonts w:ascii="Times New Roman" w:eastAsia="Times New Roman" w:hAnsi="Times New Roman" w:hint="default"/>
        <w:w w:val="109"/>
        <w:sz w:val="22"/>
        <w:szCs w:val="22"/>
      </w:rPr>
    </w:lvl>
    <w:lvl w:ilvl="1" w:tplc="4940A26C">
      <w:start w:val="1"/>
      <w:numFmt w:val="bullet"/>
      <w:lvlText w:val="•"/>
      <w:lvlJc w:val="left"/>
      <w:pPr>
        <w:ind w:left="835" w:hanging="394"/>
      </w:pPr>
      <w:rPr>
        <w:rFonts w:hint="default"/>
      </w:rPr>
    </w:lvl>
    <w:lvl w:ilvl="2" w:tplc="B15C8B90">
      <w:start w:val="1"/>
      <w:numFmt w:val="bullet"/>
      <w:lvlText w:val="•"/>
      <w:lvlJc w:val="left"/>
      <w:pPr>
        <w:ind w:left="1480" w:hanging="394"/>
      </w:pPr>
      <w:rPr>
        <w:rFonts w:hint="default"/>
      </w:rPr>
    </w:lvl>
    <w:lvl w:ilvl="3" w:tplc="B6323A90">
      <w:start w:val="1"/>
      <w:numFmt w:val="bullet"/>
      <w:lvlText w:val="•"/>
      <w:lvlJc w:val="left"/>
      <w:pPr>
        <w:ind w:left="2124" w:hanging="394"/>
      </w:pPr>
      <w:rPr>
        <w:rFonts w:hint="default"/>
      </w:rPr>
    </w:lvl>
    <w:lvl w:ilvl="4" w:tplc="F9C6E9EC">
      <w:start w:val="1"/>
      <w:numFmt w:val="bullet"/>
      <w:lvlText w:val="•"/>
      <w:lvlJc w:val="left"/>
      <w:pPr>
        <w:ind w:left="2769" w:hanging="394"/>
      </w:pPr>
      <w:rPr>
        <w:rFonts w:hint="default"/>
      </w:rPr>
    </w:lvl>
    <w:lvl w:ilvl="5" w:tplc="B6E04E1A">
      <w:start w:val="1"/>
      <w:numFmt w:val="bullet"/>
      <w:lvlText w:val="•"/>
      <w:lvlJc w:val="left"/>
      <w:pPr>
        <w:ind w:left="3413" w:hanging="394"/>
      </w:pPr>
      <w:rPr>
        <w:rFonts w:hint="default"/>
      </w:rPr>
    </w:lvl>
    <w:lvl w:ilvl="6" w:tplc="C0562AC0">
      <w:start w:val="1"/>
      <w:numFmt w:val="bullet"/>
      <w:lvlText w:val="•"/>
      <w:lvlJc w:val="left"/>
      <w:pPr>
        <w:ind w:left="4058" w:hanging="394"/>
      </w:pPr>
      <w:rPr>
        <w:rFonts w:hint="default"/>
      </w:rPr>
    </w:lvl>
    <w:lvl w:ilvl="7" w:tplc="63BA7746">
      <w:start w:val="1"/>
      <w:numFmt w:val="bullet"/>
      <w:lvlText w:val="•"/>
      <w:lvlJc w:val="left"/>
      <w:pPr>
        <w:ind w:left="4702" w:hanging="394"/>
      </w:pPr>
      <w:rPr>
        <w:rFonts w:hint="default"/>
      </w:rPr>
    </w:lvl>
    <w:lvl w:ilvl="8" w:tplc="2558F792">
      <w:start w:val="1"/>
      <w:numFmt w:val="bullet"/>
      <w:lvlText w:val="•"/>
      <w:lvlJc w:val="left"/>
      <w:pPr>
        <w:ind w:left="5347" w:hanging="394"/>
      </w:pPr>
      <w:rPr>
        <w:rFonts w:hint="default"/>
      </w:rPr>
    </w:lvl>
  </w:abstractNum>
  <w:abstractNum w:abstractNumId="22" w15:restartNumberingAfterBreak="0">
    <w:nsid w:val="5DA13A06"/>
    <w:multiLevelType w:val="hybridMultilevel"/>
    <w:tmpl w:val="80AE0CDA"/>
    <w:lvl w:ilvl="0" w:tplc="8DD0E350">
      <w:start w:val="2"/>
      <w:numFmt w:val="decimal"/>
      <w:lvlText w:val="(%1)"/>
      <w:lvlJc w:val="left"/>
      <w:pPr>
        <w:ind w:left="2393" w:hanging="394"/>
        <w:jc w:val="right"/>
      </w:pPr>
      <w:rPr>
        <w:rFonts w:ascii="Times New Roman" w:eastAsia="Times New Roman" w:hAnsi="Times New Roman" w:hint="default"/>
        <w:w w:val="111"/>
        <w:sz w:val="22"/>
        <w:szCs w:val="22"/>
      </w:rPr>
    </w:lvl>
    <w:lvl w:ilvl="1" w:tplc="1354CDD2">
      <w:start w:val="1"/>
      <w:numFmt w:val="bullet"/>
      <w:lvlText w:val="•"/>
      <w:lvlJc w:val="left"/>
      <w:pPr>
        <w:ind w:left="3028" w:hanging="394"/>
      </w:pPr>
      <w:rPr>
        <w:rFonts w:hint="default"/>
      </w:rPr>
    </w:lvl>
    <w:lvl w:ilvl="2" w:tplc="A604929E">
      <w:start w:val="1"/>
      <w:numFmt w:val="bullet"/>
      <w:lvlText w:val="•"/>
      <w:lvlJc w:val="left"/>
      <w:pPr>
        <w:ind w:left="3663" w:hanging="394"/>
      </w:pPr>
      <w:rPr>
        <w:rFonts w:hint="default"/>
      </w:rPr>
    </w:lvl>
    <w:lvl w:ilvl="3" w:tplc="5A9CAFEA">
      <w:start w:val="1"/>
      <w:numFmt w:val="bullet"/>
      <w:lvlText w:val="•"/>
      <w:lvlJc w:val="left"/>
      <w:pPr>
        <w:ind w:left="4298" w:hanging="394"/>
      </w:pPr>
      <w:rPr>
        <w:rFonts w:hint="default"/>
      </w:rPr>
    </w:lvl>
    <w:lvl w:ilvl="4" w:tplc="33A46484">
      <w:start w:val="1"/>
      <w:numFmt w:val="bullet"/>
      <w:lvlText w:val="•"/>
      <w:lvlJc w:val="left"/>
      <w:pPr>
        <w:ind w:left="4933" w:hanging="394"/>
      </w:pPr>
      <w:rPr>
        <w:rFonts w:hint="default"/>
      </w:rPr>
    </w:lvl>
    <w:lvl w:ilvl="5" w:tplc="A92467DE">
      <w:start w:val="1"/>
      <w:numFmt w:val="bullet"/>
      <w:lvlText w:val="•"/>
      <w:lvlJc w:val="left"/>
      <w:pPr>
        <w:ind w:left="5568" w:hanging="394"/>
      </w:pPr>
      <w:rPr>
        <w:rFonts w:hint="default"/>
      </w:rPr>
    </w:lvl>
    <w:lvl w:ilvl="6" w:tplc="44888A7A">
      <w:start w:val="1"/>
      <w:numFmt w:val="bullet"/>
      <w:lvlText w:val="•"/>
      <w:lvlJc w:val="left"/>
      <w:pPr>
        <w:ind w:left="6202" w:hanging="394"/>
      </w:pPr>
      <w:rPr>
        <w:rFonts w:hint="default"/>
      </w:rPr>
    </w:lvl>
    <w:lvl w:ilvl="7" w:tplc="DD7EBE36">
      <w:start w:val="1"/>
      <w:numFmt w:val="bullet"/>
      <w:lvlText w:val="•"/>
      <w:lvlJc w:val="left"/>
      <w:pPr>
        <w:ind w:left="6837" w:hanging="394"/>
      </w:pPr>
      <w:rPr>
        <w:rFonts w:hint="default"/>
      </w:rPr>
    </w:lvl>
    <w:lvl w:ilvl="8" w:tplc="C94C251E">
      <w:start w:val="1"/>
      <w:numFmt w:val="bullet"/>
      <w:lvlText w:val="•"/>
      <w:lvlJc w:val="left"/>
      <w:pPr>
        <w:ind w:left="7472" w:hanging="394"/>
      </w:pPr>
      <w:rPr>
        <w:rFonts w:hint="default"/>
      </w:rPr>
    </w:lvl>
  </w:abstractNum>
  <w:abstractNum w:abstractNumId="23" w15:restartNumberingAfterBreak="0">
    <w:nsid w:val="5F272E0A"/>
    <w:multiLevelType w:val="hybridMultilevel"/>
    <w:tmpl w:val="E332842A"/>
    <w:lvl w:ilvl="0" w:tplc="E88A8618">
      <w:start w:val="14"/>
      <w:numFmt w:val="decimal"/>
      <w:lvlText w:val="%1."/>
      <w:lvlJc w:val="left"/>
      <w:pPr>
        <w:ind w:left="217" w:hanging="404"/>
      </w:pPr>
      <w:rPr>
        <w:rFonts w:ascii="Times New Roman" w:eastAsia="Times New Roman" w:hAnsi="Times New Roman" w:hint="default"/>
        <w:b/>
        <w:bCs/>
        <w:w w:val="107"/>
        <w:sz w:val="22"/>
        <w:szCs w:val="22"/>
      </w:rPr>
    </w:lvl>
    <w:lvl w:ilvl="1" w:tplc="C8F4B206">
      <w:start w:val="1"/>
      <w:numFmt w:val="bullet"/>
      <w:lvlText w:val="•"/>
      <w:lvlJc w:val="left"/>
      <w:pPr>
        <w:ind w:left="836" w:hanging="404"/>
      </w:pPr>
      <w:rPr>
        <w:rFonts w:hint="default"/>
      </w:rPr>
    </w:lvl>
    <w:lvl w:ilvl="2" w:tplc="01BCC946">
      <w:start w:val="1"/>
      <w:numFmt w:val="bullet"/>
      <w:lvlText w:val="•"/>
      <w:lvlJc w:val="left"/>
      <w:pPr>
        <w:ind w:left="1455" w:hanging="404"/>
      </w:pPr>
      <w:rPr>
        <w:rFonts w:hint="default"/>
      </w:rPr>
    </w:lvl>
    <w:lvl w:ilvl="3" w:tplc="F7260FEE">
      <w:start w:val="1"/>
      <w:numFmt w:val="bullet"/>
      <w:lvlText w:val="•"/>
      <w:lvlJc w:val="left"/>
      <w:pPr>
        <w:ind w:left="2074" w:hanging="404"/>
      </w:pPr>
      <w:rPr>
        <w:rFonts w:hint="default"/>
      </w:rPr>
    </w:lvl>
    <w:lvl w:ilvl="4" w:tplc="6E9CEBE6">
      <w:start w:val="1"/>
      <w:numFmt w:val="bullet"/>
      <w:lvlText w:val="•"/>
      <w:lvlJc w:val="left"/>
      <w:pPr>
        <w:ind w:left="2693" w:hanging="404"/>
      </w:pPr>
      <w:rPr>
        <w:rFonts w:hint="default"/>
      </w:rPr>
    </w:lvl>
    <w:lvl w:ilvl="5" w:tplc="5F4A029E">
      <w:start w:val="1"/>
      <w:numFmt w:val="bullet"/>
      <w:lvlText w:val="•"/>
      <w:lvlJc w:val="left"/>
      <w:pPr>
        <w:ind w:left="3312" w:hanging="404"/>
      </w:pPr>
      <w:rPr>
        <w:rFonts w:hint="default"/>
      </w:rPr>
    </w:lvl>
    <w:lvl w:ilvl="6" w:tplc="BA026510">
      <w:start w:val="1"/>
      <w:numFmt w:val="bullet"/>
      <w:lvlText w:val="•"/>
      <w:lvlJc w:val="left"/>
      <w:pPr>
        <w:ind w:left="3931" w:hanging="404"/>
      </w:pPr>
      <w:rPr>
        <w:rFonts w:hint="default"/>
      </w:rPr>
    </w:lvl>
    <w:lvl w:ilvl="7" w:tplc="7544237C">
      <w:start w:val="1"/>
      <w:numFmt w:val="bullet"/>
      <w:lvlText w:val="•"/>
      <w:lvlJc w:val="left"/>
      <w:pPr>
        <w:ind w:left="4550" w:hanging="404"/>
      </w:pPr>
      <w:rPr>
        <w:rFonts w:hint="default"/>
      </w:rPr>
    </w:lvl>
    <w:lvl w:ilvl="8" w:tplc="CF348A62">
      <w:start w:val="1"/>
      <w:numFmt w:val="bullet"/>
      <w:lvlText w:val="•"/>
      <w:lvlJc w:val="left"/>
      <w:pPr>
        <w:ind w:left="5169" w:hanging="404"/>
      </w:pPr>
      <w:rPr>
        <w:rFonts w:hint="default"/>
      </w:rPr>
    </w:lvl>
  </w:abstractNum>
  <w:abstractNum w:abstractNumId="2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26"/>
  </w:num>
  <w:num w:numId="3">
    <w:abstractNumId w:val="2"/>
  </w:num>
  <w:num w:numId="4">
    <w:abstractNumId w:val="24"/>
  </w:num>
  <w:num w:numId="5">
    <w:abstractNumId w:val="12"/>
  </w:num>
  <w:num w:numId="6">
    <w:abstractNumId w:val="25"/>
  </w:num>
  <w:num w:numId="7">
    <w:abstractNumId w:val="18"/>
  </w:num>
  <w:num w:numId="8">
    <w:abstractNumId w:val="13"/>
  </w:num>
  <w:num w:numId="9">
    <w:abstractNumId w:val="23"/>
  </w:num>
  <w:num w:numId="10">
    <w:abstractNumId w:val="16"/>
  </w:num>
  <w:num w:numId="11">
    <w:abstractNumId w:val="10"/>
  </w:num>
  <w:num w:numId="12">
    <w:abstractNumId w:val="4"/>
  </w:num>
  <w:num w:numId="13">
    <w:abstractNumId w:val="21"/>
  </w:num>
  <w:num w:numId="14">
    <w:abstractNumId w:val="5"/>
  </w:num>
  <w:num w:numId="15">
    <w:abstractNumId w:val="7"/>
  </w:num>
  <w:num w:numId="16">
    <w:abstractNumId w:val="22"/>
  </w:num>
  <w:num w:numId="17">
    <w:abstractNumId w:val="17"/>
  </w:num>
  <w:num w:numId="18">
    <w:abstractNumId w:val="3"/>
  </w:num>
  <w:num w:numId="19">
    <w:abstractNumId w:val="11"/>
  </w:num>
  <w:num w:numId="20">
    <w:abstractNumId w:val="9"/>
  </w:num>
  <w:num w:numId="21">
    <w:abstractNumId w:val="19"/>
  </w:num>
  <w:num w:numId="22">
    <w:abstractNumId w:val="15"/>
  </w:num>
  <w:num w:numId="23">
    <w:abstractNumId w:val="20"/>
  </w:num>
  <w:num w:numId="24">
    <w:abstractNumId w:val="8"/>
  </w:num>
  <w:num w:numId="25">
    <w:abstractNumId w:val="6"/>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rewNLG0NDIytrBQ0lEKTi0uzszPAykwrAUAXAbafSwAAAA="/>
  </w:docVars>
  <w:rsids>
    <w:rsidRoot w:val="007D663E"/>
    <w:rsid w:val="00000812"/>
    <w:rsid w:val="00003DCF"/>
    <w:rsid w:val="00004F6B"/>
    <w:rsid w:val="00005EE8"/>
    <w:rsid w:val="00010B81"/>
    <w:rsid w:val="000133A8"/>
    <w:rsid w:val="00023D2F"/>
    <w:rsid w:val="000242FF"/>
    <w:rsid w:val="00024D3E"/>
    <w:rsid w:val="00026A76"/>
    <w:rsid w:val="00031616"/>
    <w:rsid w:val="00037EA1"/>
    <w:rsid w:val="00044972"/>
    <w:rsid w:val="00045A94"/>
    <w:rsid w:val="000608EE"/>
    <w:rsid w:val="000614EF"/>
    <w:rsid w:val="000622BB"/>
    <w:rsid w:val="00066DEF"/>
    <w:rsid w:val="000679FF"/>
    <w:rsid w:val="0007067C"/>
    <w:rsid w:val="000744EC"/>
    <w:rsid w:val="00074AFC"/>
    <w:rsid w:val="000757E1"/>
    <w:rsid w:val="00077C38"/>
    <w:rsid w:val="00080C29"/>
    <w:rsid w:val="00080C45"/>
    <w:rsid w:val="000814D8"/>
    <w:rsid w:val="000827F7"/>
    <w:rsid w:val="000835C8"/>
    <w:rsid w:val="00084A4D"/>
    <w:rsid w:val="00085387"/>
    <w:rsid w:val="000A13B5"/>
    <w:rsid w:val="000A2439"/>
    <w:rsid w:val="000A4D98"/>
    <w:rsid w:val="000A7D0F"/>
    <w:rsid w:val="000B41AD"/>
    <w:rsid w:val="000B4C97"/>
    <w:rsid w:val="000B4FB6"/>
    <w:rsid w:val="000B54EB"/>
    <w:rsid w:val="000C416E"/>
    <w:rsid w:val="000C5263"/>
    <w:rsid w:val="000D3B3A"/>
    <w:rsid w:val="000E21FC"/>
    <w:rsid w:val="000E427F"/>
    <w:rsid w:val="000E5C90"/>
    <w:rsid w:val="000F1E72"/>
    <w:rsid w:val="000F4429"/>
    <w:rsid w:val="000F7993"/>
    <w:rsid w:val="001128C3"/>
    <w:rsid w:val="001177E3"/>
    <w:rsid w:val="00121135"/>
    <w:rsid w:val="00133371"/>
    <w:rsid w:val="00142743"/>
    <w:rsid w:val="00143E17"/>
    <w:rsid w:val="00152AB1"/>
    <w:rsid w:val="001565F4"/>
    <w:rsid w:val="00157469"/>
    <w:rsid w:val="0015761F"/>
    <w:rsid w:val="001636EC"/>
    <w:rsid w:val="00164718"/>
    <w:rsid w:val="001761C1"/>
    <w:rsid w:val="00185602"/>
    <w:rsid w:val="00186652"/>
    <w:rsid w:val="001A4AA9"/>
    <w:rsid w:val="001A77A3"/>
    <w:rsid w:val="001B032A"/>
    <w:rsid w:val="001B0E17"/>
    <w:rsid w:val="001B2C14"/>
    <w:rsid w:val="001B7911"/>
    <w:rsid w:val="001C1B1A"/>
    <w:rsid w:val="001C3895"/>
    <w:rsid w:val="001D22A0"/>
    <w:rsid w:val="001D6485"/>
    <w:rsid w:val="001E2B91"/>
    <w:rsid w:val="001E402E"/>
    <w:rsid w:val="001E42D4"/>
    <w:rsid w:val="001F2A4A"/>
    <w:rsid w:val="00221C58"/>
    <w:rsid w:val="0022281E"/>
    <w:rsid w:val="0023567D"/>
    <w:rsid w:val="00236DAD"/>
    <w:rsid w:val="00255B09"/>
    <w:rsid w:val="00261EC4"/>
    <w:rsid w:val="002625A2"/>
    <w:rsid w:val="00263AE3"/>
    <w:rsid w:val="00265308"/>
    <w:rsid w:val="002655B6"/>
    <w:rsid w:val="00275C1B"/>
    <w:rsid w:val="00275EF6"/>
    <w:rsid w:val="002831B8"/>
    <w:rsid w:val="00286A4D"/>
    <w:rsid w:val="00286E57"/>
    <w:rsid w:val="002905A6"/>
    <w:rsid w:val="002907F0"/>
    <w:rsid w:val="002964E7"/>
    <w:rsid w:val="002A044B"/>
    <w:rsid w:val="002A2CD2"/>
    <w:rsid w:val="002A6CF2"/>
    <w:rsid w:val="002B4E1F"/>
    <w:rsid w:val="002D1D4C"/>
    <w:rsid w:val="002D3F7F"/>
    <w:rsid w:val="002D4ED3"/>
    <w:rsid w:val="002D58AD"/>
    <w:rsid w:val="002E3094"/>
    <w:rsid w:val="002F42B3"/>
    <w:rsid w:val="002F4347"/>
    <w:rsid w:val="00301937"/>
    <w:rsid w:val="00304858"/>
    <w:rsid w:val="0030574D"/>
    <w:rsid w:val="00312523"/>
    <w:rsid w:val="00330E75"/>
    <w:rsid w:val="003310F3"/>
    <w:rsid w:val="00332A15"/>
    <w:rsid w:val="00336B1F"/>
    <w:rsid w:val="003407C1"/>
    <w:rsid w:val="00342579"/>
    <w:rsid w:val="003449A3"/>
    <w:rsid w:val="0035589F"/>
    <w:rsid w:val="00363299"/>
    <w:rsid w:val="00363E94"/>
    <w:rsid w:val="0036524D"/>
    <w:rsid w:val="00366718"/>
    <w:rsid w:val="0037208D"/>
    <w:rsid w:val="003778DA"/>
    <w:rsid w:val="00377FBD"/>
    <w:rsid w:val="00380973"/>
    <w:rsid w:val="003837C6"/>
    <w:rsid w:val="003865AF"/>
    <w:rsid w:val="00394930"/>
    <w:rsid w:val="00394B3B"/>
    <w:rsid w:val="003A5DAC"/>
    <w:rsid w:val="003B440D"/>
    <w:rsid w:val="003B6581"/>
    <w:rsid w:val="003C30AD"/>
    <w:rsid w:val="003C5F5A"/>
    <w:rsid w:val="003C7232"/>
    <w:rsid w:val="003D233B"/>
    <w:rsid w:val="003D4CDA"/>
    <w:rsid w:val="003D4EAA"/>
    <w:rsid w:val="003D6FBF"/>
    <w:rsid w:val="003D76EF"/>
    <w:rsid w:val="003E2DE5"/>
    <w:rsid w:val="003E6206"/>
    <w:rsid w:val="003E76D6"/>
    <w:rsid w:val="003F6D96"/>
    <w:rsid w:val="00401FBB"/>
    <w:rsid w:val="00406360"/>
    <w:rsid w:val="00416A53"/>
    <w:rsid w:val="0042242C"/>
    <w:rsid w:val="00424514"/>
    <w:rsid w:val="00424C03"/>
    <w:rsid w:val="00426221"/>
    <w:rsid w:val="00434432"/>
    <w:rsid w:val="004347BA"/>
    <w:rsid w:val="00443021"/>
    <w:rsid w:val="004465D2"/>
    <w:rsid w:val="00453046"/>
    <w:rsid w:val="00453682"/>
    <w:rsid w:val="00456986"/>
    <w:rsid w:val="00462C10"/>
    <w:rsid w:val="00466077"/>
    <w:rsid w:val="00474D22"/>
    <w:rsid w:val="004764C0"/>
    <w:rsid w:val="00481E77"/>
    <w:rsid w:val="00482AC4"/>
    <w:rsid w:val="00490BAB"/>
    <w:rsid w:val="00491FC6"/>
    <w:rsid w:val="004920DB"/>
    <w:rsid w:val="00493D7B"/>
    <w:rsid w:val="00494F0F"/>
    <w:rsid w:val="0049507E"/>
    <w:rsid w:val="004A01D1"/>
    <w:rsid w:val="004B13C6"/>
    <w:rsid w:val="004B5A3C"/>
    <w:rsid w:val="004C1DA0"/>
    <w:rsid w:val="004D0854"/>
    <w:rsid w:val="004D2FFC"/>
    <w:rsid w:val="004D37AE"/>
    <w:rsid w:val="004D67C8"/>
    <w:rsid w:val="004E0452"/>
    <w:rsid w:val="004E167F"/>
    <w:rsid w:val="004E4868"/>
    <w:rsid w:val="004E5244"/>
    <w:rsid w:val="004F41DA"/>
    <w:rsid w:val="004F7202"/>
    <w:rsid w:val="004F72F4"/>
    <w:rsid w:val="00501CAB"/>
    <w:rsid w:val="00503297"/>
    <w:rsid w:val="00506C03"/>
    <w:rsid w:val="005101FF"/>
    <w:rsid w:val="00512242"/>
    <w:rsid w:val="00512DA3"/>
    <w:rsid w:val="00514000"/>
    <w:rsid w:val="00515D04"/>
    <w:rsid w:val="005171FF"/>
    <w:rsid w:val="00524ECC"/>
    <w:rsid w:val="00527ABE"/>
    <w:rsid w:val="00530CC9"/>
    <w:rsid w:val="00532451"/>
    <w:rsid w:val="00542D73"/>
    <w:rsid w:val="0055440A"/>
    <w:rsid w:val="0056066A"/>
    <w:rsid w:val="005646F3"/>
    <w:rsid w:val="00572B50"/>
    <w:rsid w:val="00574AEC"/>
    <w:rsid w:val="00577B02"/>
    <w:rsid w:val="00582A2E"/>
    <w:rsid w:val="00586C0B"/>
    <w:rsid w:val="0058749F"/>
    <w:rsid w:val="005955EA"/>
    <w:rsid w:val="00597B78"/>
    <w:rsid w:val="005A2789"/>
    <w:rsid w:val="005B23AF"/>
    <w:rsid w:val="005B765C"/>
    <w:rsid w:val="005C25CF"/>
    <w:rsid w:val="005C303C"/>
    <w:rsid w:val="005C7F82"/>
    <w:rsid w:val="005D0866"/>
    <w:rsid w:val="005D537D"/>
    <w:rsid w:val="005D5858"/>
    <w:rsid w:val="005D5C82"/>
    <w:rsid w:val="005D5CAF"/>
    <w:rsid w:val="005E0DE1"/>
    <w:rsid w:val="005E0FEC"/>
    <w:rsid w:val="005E51B9"/>
    <w:rsid w:val="005E75FD"/>
    <w:rsid w:val="00601274"/>
    <w:rsid w:val="00604AAC"/>
    <w:rsid w:val="00607964"/>
    <w:rsid w:val="00613086"/>
    <w:rsid w:val="006157B6"/>
    <w:rsid w:val="00615A56"/>
    <w:rsid w:val="0062075A"/>
    <w:rsid w:val="006271AA"/>
    <w:rsid w:val="00634DA7"/>
    <w:rsid w:val="006350C4"/>
    <w:rsid w:val="00642844"/>
    <w:rsid w:val="0064409B"/>
    <w:rsid w:val="00645C44"/>
    <w:rsid w:val="00645F61"/>
    <w:rsid w:val="00651EA5"/>
    <w:rsid w:val="0065745C"/>
    <w:rsid w:val="00660511"/>
    <w:rsid w:val="00672978"/>
    <w:rsid w:val="006737D3"/>
    <w:rsid w:val="00673F39"/>
    <w:rsid w:val="0067435B"/>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E3070"/>
    <w:rsid w:val="006F594C"/>
    <w:rsid w:val="006F7F2A"/>
    <w:rsid w:val="00701118"/>
    <w:rsid w:val="00704C6B"/>
    <w:rsid w:val="00705BD4"/>
    <w:rsid w:val="00706159"/>
    <w:rsid w:val="007107EE"/>
    <w:rsid w:val="00714386"/>
    <w:rsid w:val="00714BA2"/>
    <w:rsid w:val="007166C4"/>
    <w:rsid w:val="007211A4"/>
    <w:rsid w:val="00726D6D"/>
    <w:rsid w:val="00732D8B"/>
    <w:rsid w:val="00737805"/>
    <w:rsid w:val="00740FDE"/>
    <w:rsid w:val="0074196F"/>
    <w:rsid w:val="00746B11"/>
    <w:rsid w:val="00746E96"/>
    <w:rsid w:val="007472C3"/>
    <w:rsid w:val="0075097C"/>
    <w:rsid w:val="00752131"/>
    <w:rsid w:val="00760524"/>
    <w:rsid w:val="00772C52"/>
    <w:rsid w:val="007826D3"/>
    <w:rsid w:val="007831FC"/>
    <w:rsid w:val="00793315"/>
    <w:rsid w:val="00794CCD"/>
    <w:rsid w:val="007977E4"/>
    <w:rsid w:val="007A0311"/>
    <w:rsid w:val="007A4003"/>
    <w:rsid w:val="007A4C0A"/>
    <w:rsid w:val="007A5F9C"/>
    <w:rsid w:val="007C01FC"/>
    <w:rsid w:val="007C2592"/>
    <w:rsid w:val="007C276C"/>
    <w:rsid w:val="007D4551"/>
    <w:rsid w:val="007D663E"/>
    <w:rsid w:val="007D7835"/>
    <w:rsid w:val="007E1918"/>
    <w:rsid w:val="007E2B35"/>
    <w:rsid w:val="007E30CA"/>
    <w:rsid w:val="007E461E"/>
    <w:rsid w:val="007E4620"/>
    <w:rsid w:val="007E4FEC"/>
    <w:rsid w:val="007E5CEF"/>
    <w:rsid w:val="007F010C"/>
    <w:rsid w:val="007F1473"/>
    <w:rsid w:val="007F45A7"/>
    <w:rsid w:val="00800A2F"/>
    <w:rsid w:val="00806ACE"/>
    <w:rsid w:val="00807638"/>
    <w:rsid w:val="00825C43"/>
    <w:rsid w:val="00826C55"/>
    <w:rsid w:val="008351B0"/>
    <w:rsid w:val="0084469D"/>
    <w:rsid w:val="00844B2D"/>
    <w:rsid w:val="008503AF"/>
    <w:rsid w:val="008604B2"/>
    <w:rsid w:val="00861DFE"/>
    <w:rsid w:val="00862825"/>
    <w:rsid w:val="00863D5F"/>
    <w:rsid w:val="00873857"/>
    <w:rsid w:val="00874F6F"/>
    <w:rsid w:val="00875062"/>
    <w:rsid w:val="008754D1"/>
    <w:rsid w:val="00882DB1"/>
    <w:rsid w:val="00886238"/>
    <w:rsid w:val="00892211"/>
    <w:rsid w:val="008938F7"/>
    <w:rsid w:val="008956EA"/>
    <w:rsid w:val="008972AF"/>
    <w:rsid w:val="008A053C"/>
    <w:rsid w:val="008A523D"/>
    <w:rsid w:val="008A5333"/>
    <w:rsid w:val="008A6BB2"/>
    <w:rsid w:val="008B3137"/>
    <w:rsid w:val="008B568D"/>
    <w:rsid w:val="008B5FE3"/>
    <w:rsid w:val="008C2C1A"/>
    <w:rsid w:val="008C4C1A"/>
    <w:rsid w:val="008D3142"/>
    <w:rsid w:val="008D39F8"/>
    <w:rsid w:val="008D6996"/>
    <w:rsid w:val="008D7F66"/>
    <w:rsid w:val="008F3E3D"/>
    <w:rsid w:val="00901BEF"/>
    <w:rsid w:val="009026ED"/>
    <w:rsid w:val="009055B3"/>
    <w:rsid w:val="00905B0F"/>
    <w:rsid w:val="00906749"/>
    <w:rsid w:val="00914263"/>
    <w:rsid w:val="009202D3"/>
    <w:rsid w:val="00922786"/>
    <w:rsid w:val="0093242F"/>
    <w:rsid w:val="00933C53"/>
    <w:rsid w:val="00935D35"/>
    <w:rsid w:val="00940A34"/>
    <w:rsid w:val="0094272F"/>
    <w:rsid w:val="00961AC0"/>
    <w:rsid w:val="00963D1F"/>
    <w:rsid w:val="00965D02"/>
    <w:rsid w:val="009674A5"/>
    <w:rsid w:val="0097618B"/>
    <w:rsid w:val="009774F9"/>
    <w:rsid w:val="009830C2"/>
    <w:rsid w:val="0098511F"/>
    <w:rsid w:val="0099219B"/>
    <w:rsid w:val="00993997"/>
    <w:rsid w:val="0099686E"/>
    <w:rsid w:val="009968F2"/>
    <w:rsid w:val="009A393E"/>
    <w:rsid w:val="009A73DE"/>
    <w:rsid w:val="009A7CF5"/>
    <w:rsid w:val="009B0E42"/>
    <w:rsid w:val="009D3443"/>
    <w:rsid w:val="009D3DBD"/>
    <w:rsid w:val="009E27DD"/>
    <w:rsid w:val="009E4849"/>
    <w:rsid w:val="009E66C3"/>
    <w:rsid w:val="009E79BE"/>
    <w:rsid w:val="009F0F2B"/>
    <w:rsid w:val="009F4A96"/>
    <w:rsid w:val="009F7600"/>
    <w:rsid w:val="00A03365"/>
    <w:rsid w:val="00A07879"/>
    <w:rsid w:val="00A1474E"/>
    <w:rsid w:val="00A1618E"/>
    <w:rsid w:val="00A20641"/>
    <w:rsid w:val="00A23E01"/>
    <w:rsid w:val="00A24135"/>
    <w:rsid w:val="00A25C8D"/>
    <w:rsid w:val="00A41A02"/>
    <w:rsid w:val="00A41D62"/>
    <w:rsid w:val="00A50D6A"/>
    <w:rsid w:val="00A60798"/>
    <w:rsid w:val="00A60A30"/>
    <w:rsid w:val="00A60BC7"/>
    <w:rsid w:val="00A62552"/>
    <w:rsid w:val="00A64308"/>
    <w:rsid w:val="00A65C80"/>
    <w:rsid w:val="00A7060B"/>
    <w:rsid w:val="00A927B8"/>
    <w:rsid w:val="00A92C42"/>
    <w:rsid w:val="00A96B49"/>
    <w:rsid w:val="00A96D72"/>
    <w:rsid w:val="00AA1A0B"/>
    <w:rsid w:val="00AA24D4"/>
    <w:rsid w:val="00AA41AD"/>
    <w:rsid w:val="00AA6C0C"/>
    <w:rsid w:val="00AB3AEC"/>
    <w:rsid w:val="00AB40B1"/>
    <w:rsid w:val="00AB4E72"/>
    <w:rsid w:val="00AC0484"/>
    <w:rsid w:val="00AC2203"/>
    <w:rsid w:val="00AC2903"/>
    <w:rsid w:val="00AC48A2"/>
    <w:rsid w:val="00AC571E"/>
    <w:rsid w:val="00AD2FDB"/>
    <w:rsid w:val="00AE5773"/>
    <w:rsid w:val="00AE6B19"/>
    <w:rsid w:val="00AF3B48"/>
    <w:rsid w:val="00AF43EC"/>
    <w:rsid w:val="00AF4B41"/>
    <w:rsid w:val="00AF5241"/>
    <w:rsid w:val="00B029A1"/>
    <w:rsid w:val="00B04C54"/>
    <w:rsid w:val="00B05653"/>
    <w:rsid w:val="00B12914"/>
    <w:rsid w:val="00B13906"/>
    <w:rsid w:val="00B15262"/>
    <w:rsid w:val="00B173DC"/>
    <w:rsid w:val="00B2275A"/>
    <w:rsid w:val="00B23CAE"/>
    <w:rsid w:val="00B26C33"/>
    <w:rsid w:val="00B27F4C"/>
    <w:rsid w:val="00B34C80"/>
    <w:rsid w:val="00B4106D"/>
    <w:rsid w:val="00B44C4A"/>
    <w:rsid w:val="00B47524"/>
    <w:rsid w:val="00B61E7F"/>
    <w:rsid w:val="00B74BEC"/>
    <w:rsid w:val="00B8798B"/>
    <w:rsid w:val="00B87FDA"/>
    <w:rsid w:val="00B94F2F"/>
    <w:rsid w:val="00BA1333"/>
    <w:rsid w:val="00BA6B35"/>
    <w:rsid w:val="00BB1B9E"/>
    <w:rsid w:val="00BC33E8"/>
    <w:rsid w:val="00BC3E37"/>
    <w:rsid w:val="00BD4143"/>
    <w:rsid w:val="00BD5386"/>
    <w:rsid w:val="00BE17CD"/>
    <w:rsid w:val="00BE1E9C"/>
    <w:rsid w:val="00BE2F23"/>
    <w:rsid w:val="00BE6884"/>
    <w:rsid w:val="00BE7044"/>
    <w:rsid w:val="00BE7D34"/>
    <w:rsid w:val="00BF0042"/>
    <w:rsid w:val="00BF0967"/>
    <w:rsid w:val="00C020A0"/>
    <w:rsid w:val="00C073DA"/>
    <w:rsid w:val="00C07D1F"/>
    <w:rsid w:val="00C1278A"/>
    <w:rsid w:val="00C12F2A"/>
    <w:rsid w:val="00C21091"/>
    <w:rsid w:val="00C2525F"/>
    <w:rsid w:val="00C27873"/>
    <w:rsid w:val="00C30331"/>
    <w:rsid w:val="00C31AED"/>
    <w:rsid w:val="00C332FE"/>
    <w:rsid w:val="00C35013"/>
    <w:rsid w:val="00C700C6"/>
    <w:rsid w:val="00C74183"/>
    <w:rsid w:val="00C74CDA"/>
    <w:rsid w:val="00C804A6"/>
    <w:rsid w:val="00C82530"/>
    <w:rsid w:val="00C863E3"/>
    <w:rsid w:val="00CA13F8"/>
    <w:rsid w:val="00CA1AEE"/>
    <w:rsid w:val="00CA242D"/>
    <w:rsid w:val="00CA5A62"/>
    <w:rsid w:val="00CA67D0"/>
    <w:rsid w:val="00CB2BFD"/>
    <w:rsid w:val="00CB68BA"/>
    <w:rsid w:val="00CB6BDD"/>
    <w:rsid w:val="00CC2809"/>
    <w:rsid w:val="00CC6000"/>
    <w:rsid w:val="00CC767B"/>
    <w:rsid w:val="00CD68CE"/>
    <w:rsid w:val="00CE6415"/>
    <w:rsid w:val="00CE7759"/>
    <w:rsid w:val="00CF1986"/>
    <w:rsid w:val="00D02034"/>
    <w:rsid w:val="00D07D12"/>
    <w:rsid w:val="00D116B8"/>
    <w:rsid w:val="00D12DF5"/>
    <w:rsid w:val="00D17C4F"/>
    <w:rsid w:val="00D2183D"/>
    <w:rsid w:val="00D23821"/>
    <w:rsid w:val="00D24440"/>
    <w:rsid w:val="00D263A2"/>
    <w:rsid w:val="00D31166"/>
    <w:rsid w:val="00D33A7C"/>
    <w:rsid w:val="00D400F5"/>
    <w:rsid w:val="00D42AB2"/>
    <w:rsid w:val="00D43726"/>
    <w:rsid w:val="00D45D02"/>
    <w:rsid w:val="00D53124"/>
    <w:rsid w:val="00D574A4"/>
    <w:rsid w:val="00D63698"/>
    <w:rsid w:val="00D76A1B"/>
    <w:rsid w:val="00D869B2"/>
    <w:rsid w:val="00D94444"/>
    <w:rsid w:val="00D9603B"/>
    <w:rsid w:val="00DA3240"/>
    <w:rsid w:val="00DA5C40"/>
    <w:rsid w:val="00DB60E4"/>
    <w:rsid w:val="00DB61A1"/>
    <w:rsid w:val="00DC3626"/>
    <w:rsid w:val="00DC6273"/>
    <w:rsid w:val="00DC6485"/>
    <w:rsid w:val="00DC7EE1"/>
    <w:rsid w:val="00DD0E75"/>
    <w:rsid w:val="00DD1D20"/>
    <w:rsid w:val="00DD2076"/>
    <w:rsid w:val="00DD4B69"/>
    <w:rsid w:val="00DE1053"/>
    <w:rsid w:val="00DE3337"/>
    <w:rsid w:val="00DE4054"/>
    <w:rsid w:val="00DF0566"/>
    <w:rsid w:val="00DF1C4C"/>
    <w:rsid w:val="00E0318D"/>
    <w:rsid w:val="00E04F02"/>
    <w:rsid w:val="00E15B53"/>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26CD"/>
    <w:rsid w:val="00E84C22"/>
    <w:rsid w:val="00E85219"/>
    <w:rsid w:val="00E872A5"/>
    <w:rsid w:val="00E93CB2"/>
    <w:rsid w:val="00EA2BEF"/>
    <w:rsid w:val="00EA3CEA"/>
    <w:rsid w:val="00EB000A"/>
    <w:rsid w:val="00EB1BBB"/>
    <w:rsid w:val="00EB67E8"/>
    <w:rsid w:val="00EB7298"/>
    <w:rsid w:val="00ED0F60"/>
    <w:rsid w:val="00ED5BC9"/>
    <w:rsid w:val="00ED6F8F"/>
    <w:rsid w:val="00EE2247"/>
    <w:rsid w:val="00EE2CEA"/>
    <w:rsid w:val="00EE64B7"/>
    <w:rsid w:val="00EE74DC"/>
    <w:rsid w:val="00EF2826"/>
    <w:rsid w:val="00EF3E7B"/>
    <w:rsid w:val="00F045FC"/>
    <w:rsid w:val="00F057A4"/>
    <w:rsid w:val="00F1418D"/>
    <w:rsid w:val="00F14E35"/>
    <w:rsid w:val="00F22B1C"/>
    <w:rsid w:val="00F23EB1"/>
    <w:rsid w:val="00F2620B"/>
    <w:rsid w:val="00F37578"/>
    <w:rsid w:val="00F471B3"/>
    <w:rsid w:val="00F56938"/>
    <w:rsid w:val="00F63D12"/>
    <w:rsid w:val="00F651E1"/>
    <w:rsid w:val="00F67230"/>
    <w:rsid w:val="00F80872"/>
    <w:rsid w:val="00F83D13"/>
    <w:rsid w:val="00F870B9"/>
    <w:rsid w:val="00F92955"/>
    <w:rsid w:val="00F9429A"/>
    <w:rsid w:val="00F969A2"/>
    <w:rsid w:val="00FA450D"/>
    <w:rsid w:val="00FA6D09"/>
    <w:rsid w:val="00FB2064"/>
    <w:rsid w:val="00FB375A"/>
    <w:rsid w:val="00FC25AF"/>
    <w:rsid w:val="00FC2B86"/>
    <w:rsid w:val="00FC33A9"/>
    <w:rsid w:val="00FD3B7A"/>
    <w:rsid w:val="00FD54D1"/>
    <w:rsid w:val="00FE139B"/>
    <w:rsid w:val="00FE2F5B"/>
    <w:rsid w:val="00FF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0EC1E"/>
  <w15:docId w15:val="{45EA44DD-42D9-4C41-B5B7-2ACCEFC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C600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000"/>
    <w:pPr>
      <w:tabs>
        <w:tab w:val="center" w:pos="4513"/>
        <w:tab w:val="right" w:pos="9026"/>
      </w:tabs>
    </w:pPr>
  </w:style>
  <w:style w:type="character" w:customStyle="1" w:styleId="FooterChar">
    <w:name w:val="Footer Char"/>
    <w:basedOn w:val="DefaultParagraphFont"/>
    <w:link w:val="Footer"/>
    <w:uiPriority w:val="99"/>
    <w:rsid w:val="00CC6000"/>
    <w:rPr>
      <w:rFonts w:ascii="Times New Roman" w:hAnsi="Times New Roman"/>
      <w:noProof/>
    </w:rPr>
  </w:style>
  <w:style w:type="paragraph" w:styleId="Header">
    <w:name w:val="header"/>
    <w:basedOn w:val="Normal"/>
    <w:link w:val="HeaderChar"/>
    <w:uiPriority w:val="99"/>
    <w:unhideWhenUsed/>
    <w:rsid w:val="00CC6000"/>
    <w:pPr>
      <w:tabs>
        <w:tab w:val="center" w:pos="4513"/>
        <w:tab w:val="right" w:pos="9026"/>
      </w:tabs>
    </w:pPr>
  </w:style>
  <w:style w:type="character" w:customStyle="1" w:styleId="HeaderChar">
    <w:name w:val="Header Char"/>
    <w:basedOn w:val="DefaultParagraphFont"/>
    <w:link w:val="Header"/>
    <w:uiPriority w:val="99"/>
    <w:rsid w:val="00CC6000"/>
    <w:rPr>
      <w:rFonts w:ascii="Times New Roman" w:hAnsi="Times New Roman"/>
      <w:noProof/>
    </w:rPr>
  </w:style>
  <w:style w:type="paragraph" w:styleId="BalloonText">
    <w:name w:val="Balloon Text"/>
    <w:basedOn w:val="Normal"/>
    <w:link w:val="BalloonTextChar"/>
    <w:uiPriority w:val="99"/>
    <w:semiHidden/>
    <w:unhideWhenUsed/>
    <w:rsid w:val="00CC6000"/>
    <w:rPr>
      <w:rFonts w:ascii="Tahoma" w:hAnsi="Tahoma" w:cs="Tahoma"/>
      <w:sz w:val="16"/>
      <w:szCs w:val="16"/>
    </w:rPr>
  </w:style>
  <w:style w:type="character" w:customStyle="1" w:styleId="BalloonTextChar">
    <w:name w:val="Balloon Text Char"/>
    <w:basedOn w:val="DefaultParagraphFont"/>
    <w:link w:val="BalloonText"/>
    <w:uiPriority w:val="99"/>
    <w:semiHidden/>
    <w:rsid w:val="00CC6000"/>
    <w:rPr>
      <w:rFonts w:ascii="Tahoma" w:hAnsi="Tahoma" w:cs="Tahoma"/>
      <w:noProof/>
      <w:sz w:val="16"/>
      <w:szCs w:val="16"/>
    </w:rPr>
  </w:style>
  <w:style w:type="paragraph" w:customStyle="1" w:styleId="AS-H3A">
    <w:name w:val="AS-H3A"/>
    <w:basedOn w:val="Normal"/>
    <w:link w:val="AS-H3AChar"/>
    <w:autoRedefine/>
    <w:qFormat/>
    <w:rsid w:val="00CC6000"/>
    <w:pPr>
      <w:autoSpaceDE w:val="0"/>
      <w:autoSpaceDN w:val="0"/>
      <w:adjustRightInd w:val="0"/>
      <w:jc w:val="center"/>
    </w:pPr>
    <w:rPr>
      <w:rFonts w:cs="Times New Roman"/>
      <w:b/>
      <w:caps/>
    </w:rPr>
  </w:style>
  <w:style w:type="paragraph" w:styleId="ListBullet">
    <w:name w:val="List Bullet"/>
    <w:basedOn w:val="Normal"/>
    <w:uiPriority w:val="99"/>
    <w:unhideWhenUsed/>
    <w:rsid w:val="00CC6000"/>
    <w:pPr>
      <w:numPr>
        <w:numId w:val="1"/>
      </w:numPr>
      <w:contextualSpacing/>
    </w:pPr>
  </w:style>
  <w:style w:type="character" w:customStyle="1" w:styleId="AS-H3AChar">
    <w:name w:val="AS-H3A Char"/>
    <w:basedOn w:val="DefaultParagraphFont"/>
    <w:link w:val="AS-H3A"/>
    <w:rsid w:val="00CC6000"/>
    <w:rPr>
      <w:rFonts w:ascii="Times New Roman" w:hAnsi="Times New Roman" w:cs="Times New Roman"/>
      <w:b/>
      <w:caps/>
      <w:noProof/>
    </w:rPr>
  </w:style>
  <w:style w:type="character" w:customStyle="1" w:styleId="A3">
    <w:name w:val="A3"/>
    <w:uiPriority w:val="99"/>
    <w:rsid w:val="00CC6000"/>
    <w:rPr>
      <w:rFonts w:cs="Times"/>
      <w:color w:val="000000"/>
      <w:sz w:val="22"/>
      <w:szCs w:val="22"/>
    </w:rPr>
  </w:style>
  <w:style w:type="paragraph" w:customStyle="1" w:styleId="Head2B">
    <w:name w:val="Head 2B"/>
    <w:basedOn w:val="AS-H3A"/>
    <w:link w:val="Head2BChar"/>
    <w:rsid w:val="00CC6000"/>
  </w:style>
  <w:style w:type="paragraph" w:styleId="ListParagraph">
    <w:name w:val="List Paragraph"/>
    <w:basedOn w:val="Normal"/>
    <w:link w:val="ListParagraphChar"/>
    <w:uiPriority w:val="34"/>
    <w:qFormat/>
    <w:rsid w:val="00CC6000"/>
    <w:pPr>
      <w:ind w:left="720"/>
      <w:contextualSpacing/>
    </w:pPr>
  </w:style>
  <w:style w:type="character" w:customStyle="1" w:styleId="Head2BChar">
    <w:name w:val="Head 2B Char"/>
    <w:basedOn w:val="AS-H3AChar"/>
    <w:link w:val="Head2B"/>
    <w:rsid w:val="00CC6000"/>
    <w:rPr>
      <w:rFonts w:ascii="Times New Roman" w:hAnsi="Times New Roman" w:cs="Times New Roman"/>
      <w:b/>
      <w:caps/>
      <w:noProof/>
    </w:rPr>
  </w:style>
  <w:style w:type="paragraph" w:customStyle="1" w:styleId="Head3">
    <w:name w:val="Head 3"/>
    <w:basedOn w:val="ListParagraph"/>
    <w:link w:val="Head3Char"/>
    <w:rsid w:val="00CC600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C6000"/>
    <w:rPr>
      <w:rFonts w:ascii="Times New Roman" w:hAnsi="Times New Roman"/>
      <w:noProof/>
    </w:rPr>
  </w:style>
  <w:style w:type="character" w:customStyle="1" w:styleId="Head3Char">
    <w:name w:val="Head 3 Char"/>
    <w:basedOn w:val="ListParagraphChar"/>
    <w:link w:val="Head3"/>
    <w:rsid w:val="00CC6000"/>
    <w:rPr>
      <w:rFonts w:ascii="Times New Roman" w:eastAsia="Times New Roman" w:hAnsi="Times New Roman" w:cs="Times New Roman"/>
      <w:b/>
      <w:bCs/>
      <w:noProof/>
    </w:rPr>
  </w:style>
  <w:style w:type="paragraph" w:customStyle="1" w:styleId="AS-H1a">
    <w:name w:val="AS-H1a"/>
    <w:basedOn w:val="Normal"/>
    <w:link w:val="AS-H1aChar"/>
    <w:qFormat/>
    <w:rsid w:val="00CC600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C600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C6000"/>
    <w:rPr>
      <w:rFonts w:ascii="Arial" w:hAnsi="Arial" w:cs="Arial"/>
      <w:b/>
      <w:noProof/>
      <w:sz w:val="36"/>
      <w:szCs w:val="36"/>
    </w:rPr>
  </w:style>
  <w:style w:type="paragraph" w:customStyle="1" w:styleId="AS-H1-Colour">
    <w:name w:val="AS-H1-Colour"/>
    <w:basedOn w:val="Normal"/>
    <w:link w:val="AS-H1-ColourChar"/>
    <w:rsid w:val="00CC600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C6000"/>
    <w:rPr>
      <w:rFonts w:ascii="Times New Roman" w:hAnsi="Times New Roman" w:cs="Times New Roman"/>
      <w:b/>
      <w:caps/>
      <w:noProof/>
      <w:color w:val="000000"/>
      <w:sz w:val="26"/>
    </w:rPr>
  </w:style>
  <w:style w:type="paragraph" w:customStyle="1" w:styleId="AS-H2b">
    <w:name w:val="AS-H2b"/>
    <w:basedOn w:val="Normal"/>
    <w:link w:val="AS-H2bChar"/>
    <w:rsid w:val="00CC600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C6000"/>
    <w:rPr>
      <w:rFonts w:ascii="Arial" w:hAnsi="Arial" w:cs="Arial"/>
      <w:b/>
      <w:noProof/>
      <w:color w:val="00B050"/>
      <w:sz w:val="36"/>
      <w:szCs w:val="36"/>
    </w:rPr>
  </w:style>
  <w:style w:type="paragraph" w:customStyle="1" w:styleId="AS-H3">
    <w:name w:val="AS-H3"/>
    <w:basedOn w:val="AS-H3A"/>
    <w:link w:val="AS-H3Char"/>
    <w:rsid w:val="00CC6000"/>
    <w:rPr>
      <w:sz w:val="28"/>
    </w:rPr>
  </w:style>
  <w:style w:type="character" w:customStyle="1" w:styleId="AS-H2bChar">
    <w:name w:val="AS-H2b Char"/>
    <w:basedOn w:val="DefaultParagraphFont"/>
    <w:link w:val="AS-H2b"/>
    <w:rsid w:val="00CC6000"/>
    <w:rPr>
      <w:rFonts w:ascii="Arial" w:hAnsi="Arial" w:cs="Arial"/>
      <w:noProof/>
    </w:rPr>
  </w:style>
  <w:style w:type="paragraph" w:customStyle="1" w:styleId="AS-H3b">
    <w:name w:val="AS-H3b"/>
    <w:basedOn w:val="Normal"/>
    <w:link w:val="AS-H3bChar"/>
    <w:autoRedefine/>
    <w:qFormat/>
    <w:rsid w:val="00CC6000"/>
    <w:pPr>
      <w:jc w:val="center"/>
    </w:pPr>
    <w:rPr>
      <w:rFonts w:cs="Times New Roman"/>
      <w:b/>
    </w:rPr>
  </w:style>
  <w:style w:type="character" w:customStyle="1" w:styleId="AS-H3Char">
    <w:name w:val="AS-H3 Char"/>
    <w:basedOn w:val="AS-H3AChar"/>
    <w:link w:val="AS-H3"/>
    <w:rsid w:val="00CC6000"/>
    <w:rPr>
      <w:rFonts w:ascii="Times New Roman" w:hAnsi="Times New Roman" w:cs="Times New Roman"/>
      <w:b/>
      <w:caps/>
      <w:noProof/>
      <w:sz w:val="28"/>
    </w:rPr>
  </w:style>
  <w:style w:type="paragraph" w:customStyle="1" w:styleId="AS-H3c">
    <w:name w:val="AS-H3c"/>
    <w:basedOn w:val="Head2B"/>
    <w:link w:val="AS-H3cChar"/>
    <w:rsid w:val="00CC6000"/>
    <w:rPr>
      <w:b w:val="0"/>
    </w:rPr>
  </w:style>
  <w:style w:type="character" w:customStyle="1" w:styleId="AS-H3bChar">
    <w:name w:val="AS-H3b Char"/>
    <w:basedOn w:val="AS-H3AChar"/>
    <w:link w:val="AS-H3b"/>
    <w:rsid w:val="00CC6000"/>
    <w:rPr>
      <w:rFonts w:ascii="Times New Roman" w:hAnsi="Times New Roman" w:cs="Times New Roman"/>
      <w:b/>
      <w:caps w:val="0"/>
      <w:noProof/>
    </w:rPr>
  </w:style>
  <w:style w:type="paragraph" w:customStyle="1" w:styleId="AS-H3d">
    <w:name w:val="AS-H3d"/>
    <w:basedOn w:val="Head2B"/>
    <w:link w:val="AS-H3dChar"/>
    <w:rsid w:val="00CC6000"/>
  </w:style>
  <w:style w:type="character" w:customStyle="1" w:styleId="AS-H3cChar">
    <w:name w:val="AS-H3c Char"/>
    <w:basedOn w:val="Head2BChar"/>
    <w:link w:val="AS-H3c"/>
    <w:rsid w:val="00CC6000"/>
    <w:rPr>
      <w:rFonts w:ascii="Times New Roman" w:hAnsi="Times New Roman" w:cs="Times New Roman"/>
      <w:b w:val="0"/>
      <w:caps/>
      <w:noProof/>
    </w:rPr>
  </w:style>
  <w:style w:type="paragraph" w:customStyle="1" w:styleId="AS-P0">
    <w:name w:val="AS-P(0)"/>
    <w:basedOn w:val="Normal"/>
    <w:link w:val="AS-P0Char"/>
    <w:qFormat/>
    <w:rsid w:val="00CC6000"/>
    <w:pPr>
      <w:tabs>
        <w:tab w:val="left" w:pos="567"/>
      </w:tabs>
      <w:jc w:val="both"/>
    </w:pPr>
    <w:rPr>
      <w:rFonts w:eastAsia="Times New Roman" w:cs="Times New Roman"/>
    </w:rPr>
  </w:style>
  <w:style w:type="character" w:customStyle="1" w:styleId="AS-H3dChar">
    <w:name w:val="AS-H3d Char"/>
    <w:basedOn w:val="Head2BChar"/>
    <w:link w:val="AS-H3d"/>
    <w:rsid w:val="00CC6000"/>
    <w:rPr>
      <w:rFonts w:ascii="Times New Roman" w:hAnsi="Times New Roman" w:cs="Times New Roman"/>
      <w:b/>
      <w:caps/>
      <w:noProof/>
    </w:rPr>
  </w:style>
  <w:style w:type="paragraph" w:customStyle="1" w:styleId="AS-P1">
    <w:name w:val="AS-P(1)"/>
    <w:basedOn w:val="Normal"/>
    <w:link w:val="AS-P1Char"/>
    <w:qFormat/>
    <w:rsid w:val="00CC6000"/>
    <w:pPr>
      <w:suppressAutoHyphens/>
      <w:ind w:right="-7" w:firstLine="567"/>
      <w:jc w:val="both"/>
    </w:pPr>
    <w:rPr>
      <w:rFonts w:eastAsia="Times New Roman" w:cs="Times New Roman"/>
    </w:rPr>
  </w:style>
  <w:style w:type="character" w:customStyle="1" w:styleId="AS-P0Char">
    <w:name w:val="AS-P(0) Char"/>
    <w:basedOn w:val="DefaultParagraphFont"/>
    <w:link w:val="AS-P0"/>
    <w:rsid w:val="00CC6000"/>
    <w:rPr>
      <w:rFonts w:ascii="Times New Roman" w:eastAsia="Times New Roman" w:hAnsi="Times New Roman" w:cs="Times New Roman"/>
      <w:noProof/>
    </w:rPr>
  </w:style>
  <w:style w:type="paragraph" w:customStyle="1" w:styleId="AS-Pa">
    <w:name w:val="AS-P(a)"/>
    <w:basedOn w:val="AS-Pahang"/>
    <w:link w:val="AS-PaChar"/>
    <w:qFormat/>
    <w:rsid w:val="00CC6000"/>
  </w:style>
  <w:style w:type="character" w:customStyle="1" w:styleId="AS-P1Char">
    <w:name w:val="AS-P(1) Char"/>
    <w:basedOn w:val="DefaultParagraphFont"/>
    <w:link w:val="AS-P1"/>
    <w:rsid w:val="00CC6000"/>
    <w:rPr>
      <w:rFonts w:ascii="Times New Roman" w:eastAsia="Times New Roman" w:hAnsi="Times New Roman" w:cs="Times New Roman"/>
      <w:noProof/>
    </w:rPr>
  </w:style>
  <w:style w:type="paragraph" w:customStyle="1" w:styleId="AS-Pi">
    <w:name w:val="AS-P(i)"/>
    <w:basedOn w:val="Normal"/>
    <w:link w:val="AS-PiChar"/>
    <w:qFormat/>
    <w:rsid w:val="00CC600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C6000"/>
    <w:rPr>
      <w:rFonts w:ascii="Times New Roman" w:eastAsia="Times New Roman" w:hAnsi="Times New Roman" w:cs="Times New Roman"/>
      <w:noProof/>
    </w:rPr>
  </w:style>
  <w:style w:type="paragraph" w:customStyle="1" w:styleId="AS-Pahang">
    <w:name w:val="AS-P(a)hang"/>
    <w:basedOn w:val="Normal"/>
    <w:link w:val="AS-PahangChar"/>
    <w:rsid w:val="00CC600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C6000"/>
    <w:rPr>
      <w:rFonts w:ascii="Times New Roman" w:eastAsia="Times New Roman" w:hAnsi="Times New Roman" w:cs="Times New Roman"/>
      <w:noProof/>
    </w:rPr>
  </w:style>
  <w:style w:type="paragraph" w:customStyle="1" w:styleId="AS-Paa">
    <w:name w:val="AS-P(aa)"/>
    <w:basedOn w:val="Normal"/>
    <w:link w:val="AS-PaaChar"/>
    <w:qFormat/>
    <w:rsid w:val="00CC600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C6000"/>
    <w:rPr>
      <w:rFonts w:ascii="Times New Roman" w:eastAsia="Times New Roman" w:hAnsi="Times New Roman" w:cs="Times New Roman"/>
      <w:noProof/>
    </w:rPr>
  </w:style>
  <w:style w:type="paragraph" w:customStyle="1" w:styleId="AS-P-Amend">
    <w:name w:val="AS-P-Amend"/>
    <w:link w:val="AS-P-AmendChar"/>
    <w:qFormat/>
    <w:rsid w:val="00CC600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C6000"/>
    <w:rPr>
      <w:rFonts w:ascii="Times New Roman" w:eastAsia="Times New Roman" w:hAnsi="Times New Roman" w:cs="Times New Roman"/>
      <w:noProof/>
    </w:rPr>
  </w:style>
  <w:style w:type="character" w:customStyle="1" w:styleId="AS-P-AmendChar">
    <w:name w:val="AS-P-Amend Char"/>
    <w:basedOn w:val="AS-P0Char"/>
    <w:link w:val="AS-P-Amend"/>
    <w:rsid w:val="00CC600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C6000"/>
    <w:rPr>
      <w:sz w:val="16"/>
      <w:szCs w:val="16"/>
    </w:rPr>
  </w:style>
  <w:style w:type="paragraph" w:styleId="CommentText">
    <w:name w:val="annotation text"/>
    <w:basedOn w:val="Normal"/>
    <w:link w:val="CommentTextChar"/>
    <w:uiPriority w:val="99"/>
    <w:semiHidden/>
    <w:unhideWhenUsed/>
    <w:rsid w:val="00CC6000"/>
    <w:rPr>
      <w:sz w:val="20"/>
      <w:szCs w:val="20"/>
    </w:rPr>
  </w:style>
  <w:style w:type="character" w:customStyle="1" w:styleId="CommentTextChar">
    <w:name w:val="Comment Text Char"/>
    <w:basedOn w:val="DefaultParagraphFont"/>
    <w:link w:val="CommentText"/>
    <w:uiPriority w:val="99"/>
    <w:semiHidden/>
    <w:rsid w:val="00CC600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C6000"/>
    <w:rPr>
      <w:b/>
      <w:bCs/>
    </w:rPr>
  </w:style>
  <w:style w:type="character" w:customStyle="1" w:styleId="CommentSubjectChar">
    <w:name w:val="Comment Subject Char"/>
    <w:basedOn w:val="CommentTextChar"/>
    <w:link w:val="CommentSubject"/>
    <w:uiPriority w:val="99"/>
    <w:semiHidden/>
    <w:rsid w:val="00CC6000"/>
    <w:rPr>
      <w:rFonts w:ascii="Times New Roman" w:hAnsi="Times New Roman"/>
      <w:b/>
      <w:bCs/>
      <w:noProof/>
      <w:sz w:val="20"/>
      <w:szCs w:val="20"/>
    </w:rPr>
  </w:style>
  <w:style w:type="paragraph" w:customStyle="1" w:styleId="AS-H4A">
    <w:name w:val="AS-H4A"/>
    <w:basedOn w:val="AS-P0"/>
    <w:link w:val="AS-H4AChar"/>
    <w:rsid w:val="00CC6000"/>
    <w:pPr>
      <w:tabs>
        <w:tab w:val="clear" w:pos="567"/>
      </w:tabs>
      <w:jc w:val="center"/>
    </w:pPr>
    <w:rPr>
      <w:b/>
      <w:caps/>
    </w:rPr>
  </w:style>
  <w:style w:type="paragraph" w:customStyle="1" w:styleId="AS-H4b">
    <w:name w:val="AS-H4b"/>
    <w:basedOn w:val="AS-P0"/>
    <w:link w:val="AS-H4bChar"/>
    <w:rsid w:val="00CC6000"/>
    <w:pPr>
      <w:tabs>
        <w:tab w:val="clear" w:pos="567"/>
      </w:tabs>
      <w:jc w:val="center"/>
    </w:pPr>
    <w:rPr>
      <w:b/>
    </w:rPr>
  </w:style>
  <w:style w:type="character" w:customStyle="1" w:styleId="AS-H4AChar">
    <w:name w:val="AS-H4A Char"/>
    <w:basedOn w:val="AS-P0Char"/>
    <w:link w:val="AS-H4A"/>
    <w:rsid w:val="00CC6000"/>
    <w:rPr>
      <w:rFonts w:ascii="Times New Roman" w:eastAsia="Times New Roman" w:hAnsi="Times New Roman" w:cs="Times New Roman"/>
      <w:b/>
      <w:caps/>
      <w:noProof/>
    </w:rPr>
  </w:style>
  <w:style w:type="character" w:customStyle="1" w:styleId="AS-H4bChar">
    <w:name w:val="AS-H4b Char"/>
    <w:basedOn w:val="AS-P0Char"/>
    <w:link w:val="AS-H4b"/>
    <w:rsid w:val="00CC6000"/>
    <w:rPr>
      <w:rFonts w:ascii="Times New Roman" w:eastAsia="Times New Roman" w:hAnsi="Times New Roman" w:cs="Times New Roman"/>
      <w:b/>
      <w:noProof/>
    </w:rPr>
  </w:style>
  <w:style w:type="paragraph" w:customStyle="1" w:styleId="AS-H2a">
    <w:name w:val="AS-H2a"/>
    <w:basedOn w:val="Normal"/>
    <w:link w:val="AS-H2aChar"/>
    <w:rsid w:val="00CC600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C6000"/>
    <w:rPr>
      <w:rFonts w:ascii="Arial" w:hAnsi="Arial" w:cs="Arial"/>
      <w:b/>
      <w:noProof/>
    </w:rPr>
  </w:style>
  <w:style w:type="paragraph" w:customStyle="1" w:styleId="AS-H1b">
    <w:name w:val="AS-H1b"/>
    <w:basedOn w:val="Normal"/>
    <w:link w:val="AS-H1bChar"/>
    <w:qFormat/>
    <w:rsid w:val="00CC6000"/>
    <w:pPr>
      <w:jc w:val="center"/>
    </w:pPr>
    <w:rPr>
      <w:rFonts w:ascii="Arial" w:hAnsi="Arial" w:cs="Arial"/>
      <w:b/>
      <w:color w:val="000000"/>
      <w:sz w:val="24"/>
      <w:szCs w:val="24"/>
      <w:lang w:val="en-ZA"/>
    </w:rPr>
  </w:style>
  <w:style w:type="character" w:customStyle="1" w:styleId="AS-H1bChar">
    <w:name w:val="AS-H1b Char"/>
    <w:basedOn w:val="AS-H2aChar"/>
    <w:link w:val="AS-H1b"/>
    <w:rsid w:val="00CC6000"/>
    <w:rPr>
      <w:rFonts w:ascii="Arial" w:hAnsi="Arial" w:cs="Arial"/>
      <w:b/>
      <w:noProof/>
      <w:color w:val="000000"/>
      <w:sz w:val="24"/>
      <w:szCs w:val="24"/>
      <w:lang w:val="en-ZA"/>
    </w:rPr>
  </w:style>
  <w:style w:type="paragraph" w:styleId="BodyText">
    <w:name w:val="Body Text"/>
    <w:basedOn w:val="Normal"/>
    <w:link w:val="BodyTextChar"/>
    <w:uiPriority w:val="1"/>
    <w:qFormat/>
    <w:rsid w:val="0036524D"/>
    <w:pPr>
      <w:widowControl w:val="0"/>
      <w:ind w:left="193" w:firstLine="480"/>
    </w:pPr>
    <w:rPr>
      <w:rFonts w:eastAsia="Times New Roman"/>
      <w:lang w:val="en-US" w:eastAsia="en-US"/>
    </w:rPr>
  </w:style>
  <w:style w:type="character" w:customStyle="1" w:styleId="BodyTextChar">
    <w:name w:val="Body Text Char"/>
    <w:basedOn w:val="DefaultParagraphFont"/>
    <w:link w:val="BodyText"/>
    <w:uiPriority w:val="1"/>
    <w:rsid w:val="0036524D"/>
    <w:rPr>
      <w:rFonts w:ascii="Times New Roman" w:eastAsia="Times New Roman" w:hAnsi="Times New Roman"/>
      <w:lang w:val="en-US" w:eastAsia="en-US"/>
    </w:rPr>
  </w:style>
  <w:style w:type="paragraph" w:customStyle="1" w:styleId="TableParagraph">
    <w:name w:val="Table Paragraph"/>
    <w:basedOn w:val="Normal"/>
    <w:uiPriority w:val="1"/>
    <w:qFormat/>
    <w:rsid w:val="0036524D"/>
    <w:pPr>
      <w:widowControl w:val="0"/>
    </w:pPr>
    <w:rPr>
      <w:rFonts w:asciiTheme="minorHAnsi" w:hAnsiTheme="minorHAnsi"/>
      <w:lang w:val="en-US" w:eastAsia="en-US"/>
    </w:rPr>
  </w:style>
  <w:style w:type="character" w:styleId="Hyperlink">
    <w:name w:val="Hyperlink"/>
    <w:uiPriority w:val="99"/>
    <w:semiHidden/>
    <w:unhideWhenUsed/>
    <w:rsid w:val="005E51B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B679-9DA7-4762-BFF4-C7F8C09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Law Reform and Development Commission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and Development Commission </dc:title>
  <dc:creator>LAC</dc:creator>
  <cp:lastModifiedBy>Dianne Hubbard</cp:lastModifiedBy>
  <cp:revision>29</cp:revision>
  <dcterms:created xsi:type="dcterms:W3CDTF">2014-06-03T14:49:00Z</dcterms:created>
  <dcterms:modified xsi:type="dcterms:W3CDTF">2020-11-08T19:40:00Z</dcterms:modified>
</cp:coreProperties>
</file>