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CD48" w14:textId="77777777" w:rsidR="007E5CEF" w:rsidRPr="00721ECE" w:rsidRDefault="0049507E" w:rsidP="00721ECE">
      <w:pPr>
        <w:pStyle w:val="AS-H1a"/>
      </w:pPr>
      <w:r w:rsidRPr="00721ECE">
        <w:rPr>
          <w:lang w:val="en-ZA" w:eastAsia="en-ZA"/>
        </w:rPr>
        <w:drawing>
          <wp:anchor distT="0" distB="0" distL="114300" distR="114300" simplePos="0" relativeHeight="251661312" behindDoc="0" locked="1" layoutInCell="0" allowOverlap="0" wp14:anchorId="59DC0EFD" wp14:editId="21F28B67">
            <wp:simplePos x="114300" y="7429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96739D7" w14:textId="77777777" w:rsidR="008938F7" w:rsidRPr="00721ECE" w:rsidRDefault="00CF0923" w:rsidP="00721ECE">
      <w:pPr>
        <w:pStyle w:val="AS-H1a"/>
        <w:rPr>
          <w:position w:val="4"/>
          <w:sz w:val="20"/>
          <w:szCs w:val="20"/>
        </w:rPr>
      </w:pPr>
      <w:r w:rsidRPr="00721ECE">
        <w:t xml:space="preserve">Income Tax Agreement Ratification </w:t>
      </w:r>
      <w:r w:rsidR="00FA16DE">
        <w:br/>
      </w:r>
      <w:r w:rsidRPr="00721ECE">
        <w:t>Ordinance 13 of 1959</w:t>
      </w:r>
    </w:p>
    <w:p w14:paraId="3822E285" w14:textId="77777777" w:rsidR="008938F7" w:rsidRPr="00721ECE" w:rsidRDefault="008938F7" w:rsidP="00721ECE">
      <w:pPr>
        <w:pStyle w:val="AS-P-Amend"/>
      </w:pPr>
      <w:r w:rsidRPr="00721ECE">
        <w:t>(</w:t>
      </w:r>
      <w:r w:rsidR="00E008AE">
        <w:t>O</w:t>
      </w:r>
      <w:r w:rsidRPr="00721ECE">
        <w:t xml:space="preserve">G </w:t>
      </w:r>
      <w:r w:rsidR="009C460F">
        <w:t>2194</w:t>
      </w:r>
      <w:r w:rsidRPr="00721ECE">
        <w:t>)</w:t>
      </w:r>
    </w:p>
    <w:p w14:paraId="2D58D3FF" w14:textId="1643597C" w:rsidR="008938F7" w:rsidRDefault="0013693E" w:rsidP="00721ECE">
      <w:pPr>
        <w:pStyle w:val="AS-P-Amend"/>
      </w:pPr>
      <w:r>
        <w:t xml:space="preserve">Ordinance </w:t>
      </w:r>
      <w:r w:rsidR="009C460F">
        <w:t xml:space="preserve">came </w:t>
      </w:r>
      <w:r w:rsidR="008938F7" w:rsidRPr="00721ECE">
        <w:t xml:space="preserve">into force on </w:t>
      </w:r>
      <w:r w:rsidR="009C460F">
        <w:t>date of publication: 29 May 1959</w:t>
      </w:r>
      <w:r>
        <w:t xml:space="preserve">; </w:t>
      </w:r>
    </w:p>
    <w:p w14:paraId="14C57863" w14:textId="51B47CFE" w:rsidR="0013693E" w:rsidRPr="00F56E2E" w:rsidRDefault="00F56E2E" w:rsidP="0013693E">
      <w:pPr>
        <w:pStyle w:val="AS-P-Amend"/>
      </w:pPr>
      <w:r>
        <w:t>a</w:t>
      </w:r>
      <w:r w:rsidR="0013693E" w:rsidRPr="00E31C51">
        <w:t xml:space="preserve">greement </w:t>
      </w:r>
      <w:r w:rsidR="0013693E">
        <w:t xml:space="preserve">to </w:t>
      </w:r>
      <w:r w:rsidR="0013693E" w:rsidRPr="00E31C51">
        <w:t xml:space="preserve">come into force </w:t>
      </w:r>
      <w:r w:rsidR="0013693E" w:rsidRPr="00F56E2E">
        <w:rPr>
          <w:b w:val="0"/>
        </w:rPr>
        <w:t>“on the date on which the last of all such things shall have been done in both territories as are necessary to give the Agreement the force of law in each territory and shall thereupon have effect”</w:t>
      </w:r>
      <w:r w:rsidR="0013693E">
        <w:t xml:space="preserve"> (</w:t>
      </w:r>
      <w:r w:rsidR="0013693E" w:rsidRPr="00F56E2E">
        <w:t>Article XIII of AGREEMENT BETWEEN THE MINISTER OF FINANCE OF THE UNION OF SOUTH AFRICA AND THE ADMINISTRATOR OF THE TERRITORY OF SOUTH WEST AFRICA FOR THE AVOIDANCE OF DOUBLE TAXATION AND THE PREVENTION OF FISCAL EVASION IN RESPECT OF TAXES ON INCOME)</w:t>
      </w:r>
    </w:p>
    <w:p w14:paraId="43C9A2A5" w14:textId="77777777" w:rsidR="006737D3" w:rsidRPr="00721ECE" w:rsidRDefault="006737D3" w:rsidP="00721ECE">
      <w:pPr>
        <w:pStyle w:val="AS-H1b"/>
      </w:pPr>
    </w:p>
    <w:p w14:paraId="297178F2" w14:textId="77777777" w:rsidR="006737D3" w:rsidRPr="007912DA" w:rsidRDefault="008D6FE7" w:rsidP="00721ECE">
      <w:pPr>
        <w:pStyle w:val="AS-H1b"/>
        <w:rPr>
          <w:rStyle w:val="AS-P-AmendChar"/>
          <w:rFonts w:eastAsiaTheme="minorHAnsi"/>
          <w:b/>
          <w:sz w:val="16"/>
        </w:rPr>
      </w:pPr>
      <w:r w:rsidRPr="007912DA">
        <w:rPr>
          <w:color w:val="00B050"/>
          <w:sz w:val="22"/>
        </w:rPr>
        <w:t xml:space="preserve">with amendments to the agreement </w:t>
      </w:r>
      <w:r w:rsidR="00F355AA" w:rsidRPr="007912DA">
        <w:rPr>
          <w:color w:val="00B050"/>
          <w:sz w:val="22"/>
        </w:rPr>
        <w:t xml:space="preserve">in the Schedule </w:t>
      </w:r>
      <w:r w:rsidRPr="007912DA">
        <w:rPr>
          <w:color w:val="00B050"/>
          <w:sz w:val="22"/>
        </w:rPr>
        <w:t xml:space="preserve">as ratified </w:t>
      </w:r>
      <w:r w:rsidR="008938F7" w:rsidRPr="007912DA">
        <w:rPr>
          <w:color w:val="00B050"/>
          <w:sz w:val="22"/>
        </w:rPr>
        <w:t>by</w:t>
      </w:r>
    </w:p>
    <w:p w14:paraId="0139B010" w14:textId="77777777" w:rsidR="006737D3" w:rsidRPr="00721ECE" w:rsidRDefault="006737D3" w:rsidP="00721ECE">
      <w:pPr>
        <w:pStyle w:val="AS-H1b"/>
      </w:pPr>
    </w:p>
    <w:p w14:paraId="0A6B4EB9" w14:textId="065E8811" w:rsidR="009C460F" w:rsidRDefault="009C460F" w:rsidP="009C460F">
      <w:pPr>
        <w:autoSpaceDE w:val="0"/>
        <w:autoSpaceDN w:val="0"/>
        <w:adjustRightInd w:val="0"/>
        <w:jc w:val="center"/>
        <w:rPr>
          <w:rStyle w:val="AS-P-AmendChar"/>
          <w:rFonts w:eastAsiaTheme="minorHAnsi"/>
        </w:rPr>
      </w:pPr>
      <w:r w:rsidRPr="009C460F">
        <w:rPr>
          <w:rStyle w:val="AS-H1bChar"/>
        </w:rPr>
        <w:t xml:space="preserve">Income Tax Agreement Amendment Ratification </w:t>
      </w:r>
      <w:r w:rsidR="00191A13">
        <w:rPr>
          <w:rStyle w:val="AS-H1bChar"/>
        </w:rPr>
        <w:br/>
      </w:r>
      <w:r w:rsidRPr="009C460F">
        <w:rPr>
          <w:rStyle w:val="AS-H1bChar"/>
        </w:rPr>
        <w:t>Ordinance 4 of 1970</w:t>
      </w:r>
      <w:r w:rsidR="00191A13">
        <w:rPr>
          <w:rStyle w:val="AS-H1bChar"/>
        </w:rPr>
        <w:t xml:space="preserve"> </w:t>
      </w:r>
      <w:r w:rsidRPr="009C460F">
        <w:rPr>
          <w:rStyle w:val="AS-P-AmendChar"/>
          <w:rFonts w:eastAsiaTheme="minorHAnsi"/>
        </w:rPr>
        <w:t>(OG 3060)</w:t>
      </w:r>
    </w:p>
    <w:p w14:paraId="437A1B09" w14:textId="7D9AC48B" w:rsidR="0013693E" w:rsidRDefault="0013693E" w:rsidP="0013693E">
      <w:pPr>
        <w:pStyle w:val="AS-P-Amend"/>
      </w:pPr>
      <w:r>
        <w:t xml:space="preserve">Ordinance came </w:t>
      </w:r>
      <w:r w:rsidRPr="00721ECE">
        <w:t xml:space="preserve">into force on </w:t>
      </w:r>
      <w:r>
        <w:t xml:space="preserve">date of publication: 24 March 1970; </w:t>
      </w:r>
    </w:p>
    <w:p w14:paraId="29CD19E3" w14:textId="275D49DC" w:rsidR="00FD7810" w:rsidRDefault="00F56E2E" w:rsidP="0013693E">
      <w:pPr>
        <w:pStyle w:val="AS-P-Amend"/>
        <w:rPr>
          <w:lang w:val="en-ZA"/>
        </w:rPr>
      </w:pPr>
      <w:r>
        <w:t>a</w:t>
      </w:r>
      <w:r w:rsidR="005C5A25">
        <w:t>g</w:t>
      </w:r>
      <w:r w:rsidR="0013693E">
        <w:t xml:space="preserve">reement containing amendments to </w:t>
      </w:r>
      <w:r w:rsidR="0013693E">
        <w:rPr>
          <w:lang w:val="en-ZA"/>
        </w:rPr>
        <w:t xml:space="preserve">come into force </w:t>
      </w:r>
      <w:r w:rsidR="0013693E" w:rsidRPr="0013693E">
        <w:rPr>
          <w:b w:val="0"/>
          <w:lang w:val="en-ZA"/>
        </w:rPr>
        <w:t>“on the date on which the last of all such things shall have been done in both territories as are necessary to give it the force of law in each territory and shall thereupon have effect in respect of interest which accrues on or after the date this Amendment comes into force</w:t>
      </w:r>
      <w:r w:rsidR="0013693E">
        <w:rPr>
          <w:lang w:val="en-ZA"/>
        </w:rPr>
        <w:t>” (</w:t>
      </w:r>
      <w:r w:rsidR="0013693E" w:rsidRPr="00F56E2E">
        <w:rPr>
          <w:lang w:val="en-ZA"/>
        </w:rPr>
        <w:t xml:space="preserve">Article III of AMENDMENT OF THE AGREEMENT BETWEEN THE </w:t>
      </w:r>
      <w:r w:rsidR="0013693E" w:rsidRPr="00F56E2E">
        <w:rPr>
          <w:lang w:val="en-ZA"/>
        </w:rPr>
        <w:br/>
        <w:t xml:space="preserve">MINISTER OF FINANCE OF THE UNION OF SOUTH AFRICA AND THE ADMINISTRATOR OF </w:t>
      </w:r>
      <w:r w:rsidR="0013693E" w:rsidRPr="00F56E2E">
        <w:rPr>
          <w:lang w:val="en-ZA"/>
        </w:rPr>
        <w:br/>
        <w:t xml:space="preserve">THE TERRITORY OF SOUTH WEST AFRICA FOR THE AVOIDANCE OF DOUBLE TAXATION </w:t>
      </w:r>
      <w:r w:rsidR="0013693E" w:rsidRPr="00F56E2E">
        <w:rPr>
          <w:lang w:val="en-ZA"/>
        </w:rPr>
        <w:br/>
        <w:t xml:space="preserve">AND THE PREVENTION OF FISCAL EVASION IN RESPECT OF TAXES ON INCOME </w:t>
      </w:r>
      <w:r w:rsidR="0013693E" w:rsidRPr="00F56E2E">
        <w:rPr>
          <w:lang w:val="en-ZA"/>
        </w:rPr>
        <w:br/>
        <w:t>SIGNED ON THE 13TH DAY OF FEBRUARY 1959)</w:t>
      </w:r>
    </w:p>
    <w:p w14:paraId="12646A77" w14:textId="77777777" w:rsidR="00F56E2E" w:rsidRPr="00F56E2E" w:rsidRDefault="00F56E2E" w:rsidP="0013693E">
      <w:pPr>
        <w:pStyle w:val="AS-P-Amend"/>
      </w:pPr>
    </w:p>
    <w:p w14:paraId="132BA45F" w14:textId="21657577" w:rsidR="009C460F" w:rsidRDefault="009C460F" w:rsidP="009C460F">
      <w:pPr>
        <w:autoSpaceDE w:val="0"/>
        <w:autoSpaceDN w:val="0"/>
        <w:adjustRightInd w:val="0"/>
        <w:jc w:val="center"/>
        <w:rPr>
          <w:rStyle w:val="AS-P-AmendChar"/>
          <w:rFonts w:eastAsiaTheme="minorHAnsi"/>
        </w:rPr>
      </w:pPr>
      <w:r w:rsidRPr="009C460F">
        <w:rPr>
          <w:rStyle w:val="AS-H1bChar"/>
        </w:rPr>
        <w:t xml:space="preserve">Income Tax Agreement Amendment Ratification </w:t>
      </w:r>
      <w:r w:rsidR="00191A13">
        <w:rPr>
          <w:rStyle w:val="AS-H1bChar"/>
        </w:rPr>
        <w:br/>
      </w:r>
      <w:r w:rsidRPr="009C460F">
        <w:rPr>
          <w:rStyle w:val="AS-H1bChar"/>
        </w:rPr>
        <w:t>Ordinance 7 of 1973</w:t>
      </w:r>
      <w:r w:rsidR="00191A13">
        <w:rPr>
          <w:rStyle w:val="AS-H1bChar"/>
        </w:rPr>
        <w:t xml:space="preserve"> </w:t>
      </w:r>
      <w:r w:rsidRPr="009C460F">
        <w:rPr>
          <w:rStyle w:val="AS-P-AmendChar"/>
          <w:rFonts w:eastAsiaTheme="minorHAnsi"/>
        </w:rPr>
        <w:t>(OG 3329)</w:t>
      </w:r>
    </w:p>
    <w:p w14:paraId="15932083" w14:textId="0D622429" w:rsidR="00FD7810" w:rsidRDefault="005C5A25" w:rsidP="00FD7810">
      <w:pPr>
        <w:pStyle w:val="AS-P-Amend"/>
        <w:rPr>
          <w:rFonts w:cs="Times New Roman"/>
          <w:lang w:val="en-ZA"/>
        </w:rPr>
      </w:pPr>
      <w:r>
        <w:t xml:space="preserve">Ordinance </w:t>
      </w:r>
      <w:r w:rsidR="00FD7810">
        <w:t xml:space="preserve">came </w:t>
      </w:r>
      <w:r w:rsidR="00FD7810" w:rsidRPr="00721ECE">
        <w:t xml:space="preserve">into force on </w:t>
      </w:r>
      <w:r w:rsidR="00FD7810">
        <w:t xml:space="preserve">date of publication: </w:t>
      </w:r>
      <w:r w:rsidR="00FD7810" w:rsidRPr="005C5A25">
        <w:rPr>
          <w:rFonts w:cs="Times New Roman"/>
          <w:lang w:val="en-ZA"/>
        </w:rPr>
        <w:t>20 June 1973</w:t>
      </w:r>
      <w:r>
        <w:rPr>
          <w:rFonts w:cs="Times New Roman"/>
          <w:lang w:val="en-ZA"/>
        </w:rPr>
        <w:t>;</w:t>
      </w:r>
    </w:p>
    <w:p w14:paraId="145148CA" w14:textId="20BF81DC" w:rsidR="005C5A25" w:rsidRPr="00B5793E" w:rsidRDefault="00F56E2E" w:rsidP="00F56E2E">
      <w:pPr>
        <w:pStyle w:val="AS-P-Amend"/>
        <w:rPr>
          <w:lang w:val="en-ZA"/>
        </w:rPr>
      </w:pPr>
      <w:r>
        <w:t>a</w:t>
      </w:r>
      <w:r w:rsidR="005C5A25">
        <w:t xml:space="preserve">greement containing amendment to </w:t>
      </w:r>
      <w:r w:rsidR="005C5A25">
        <w:rPr>
          <w:lang w:val="en-ZA"/>
        </w:rPr>
        <w:t>come into force “</w:t>
      </w:r>
      <w:r w:rsidR="005C5A25" w:rsidRPr="00F56E2E">
        <w:rPr>
          <w:b w:val="0"/>
          <w:lang w:val="en-ZA"/>
        </w:rPr>
        <w:t>on the date on which the last of all such things shall have been done in both territories as are necessary to give it the force of law in each territory”</w:t>
      </w:r>
      <w:r w:rsidR="005C5A25">
        <w:rPr>
          <w:lang w:val="en-ZA"/>
        </w:rPr>
        <w:t xml:space="preserve"> (</w:t>
      </w:r>
      <w:r>
        <w:rPr>
          <w:lang w:val="en-ZA"/>
        </w:rPr>
        <w:t xml:space="preserve">according to </w:t>
      </w:r>
      <w:r w:rsidR="004804BF">
        <w:rPr>
          <w:lang w:val="en-ZA"/>
        </w:rPr>
        <w:t xml:space="preserve">untitled </w:t>
      </w:r>
      <w:r>
        <w:rPr>
          <w:lang w:val="en-ZA"/>
        </w:rPr>
        <w:t>agreement contained in Schedule to Ord. 7 of 1973)</w:t>
      </w:r>
    </w:p>
    <w:p w14:paraId="0C4D960C" w14:textId="77777777" w:rsidR="008938F7" w:rsidRPr="00721ECE" w:rsidRDefault="008938F7" w:rsidP="00721ECE">
      <w:pPr>
        <w:pStyle w:val="AS-H1a"/>
        <w:pBdr>
          <w:between w:val="single" w:sz="4" w:space="1" w:color="auto"/>
        </w:pBdr>
      </w:pPr>
    </w:p>
    <w:p w14:paraId="1782136B" w14:textId="77777777" w:rsidR="008938F7" w:rsidRPr="00721ECE" w:rsidRDefault="008938F7" w:rsidP="00721ECE">
      <w:pPr>
        <w:pStyle w:val="AS-H1a"/>
        <w:pBdr>
          <w:between w:val="single" w:sz="4" w:space="1" w:color="auto"/>
        </w:pBdr>
      </w:pPr>
    </w:p>
    <w:p w14:paraId="742FA72A" w14:textId="77777777" w:rsidR="008938F7" w:rsidRPr="00721ECE" w:rsidRDefault="004F055A" w:rsidP="00721ECE">
      <w:pPr>
        <w:pStyle w:val="AS-H1a"/>
      </w:pPr>
      <w:r w:rsidRPr="00721ECE">
        <w:t>ORDINANCE</w:t>
      </w:r>
    </w:p>
    <w:p w14:paraId="632CF868" w14:textId="77777777" w:rsidR="008938F7" w:rsidRPr="00721ECE" w:rsidRDefault="008938F7" w:rsidP="00721ECE"/>
    <w:p w14:paraId="4F429B40" w14:textId="77777777" w:rsidR="00B94C7D" w:rsidRPr="00B94C7D" w:rsidRDefault="00B94C7D" w:rsidP="00B94C7D">
      <w:pPr>
        <w:pStyle w:val="AS-P0"/>
        <w:rPr>
          <w:b/>
        </w:rPr>
      </w:pPr>
      <w:r w:rsidRPr="00B94C7D">
        <w:rPr>
          <w:b/>
        </w:rPr>
        <w:t>To ratify an agreement entered into between the Administrator of South West Africa and the Minister of Finance of the Union of South Africa in regard to the avoidance of double taxation and the prevention of fiscal evasion in respect of taxes on income.</w:t>
      </w:r>
    </w:p>
    <w:p w14:paraId="494ACE8D" w14:textId="77777777" w:rsidR="00B94C7D" w:rsidRPr="00721ECE" w:rsidRDefault="00B94C7D" w:rsidP="00B94C7D">
      <w:pPr>
        <w:pStyle w:val="AS-P0"/>
      </w:pPr>
    </w:p>
    <w:p w14:paraId="55E2CB11" w14:textId="77777777" w:rsidR="00B94C7D" w:rsidRPr="00B94C7D" w:rsidRDefault="00B94C7D" w:rsidP="00B94C7D">
      <w:pPr>
        <w:pStyle w:val="AS-P0"/>
        <w:jc w:val="center"/>
        <w:rPr>
          <w:i/>
        </w:rPr>
      </w:pPr>
      <w:r w:rsidRPr="00B94C7D">
        <w:rPr>
          <w:i/>
        </w:rPr>
        <w:t xml:space="preserve">(Assented to </w:t>
      </w:r>
      <w:r w:rsidR="00564495" w:rsidRPr="007B6257">
        <w:t>27</w:t>
      </w:r>
      <w:r w:rsidRPr="00B94C7D">
        <w:rPr>
          <w:i/>
        </w:rPr>
        <w:t xml:space="preserve">th May, </w:t>
      </w:r>
      <w:r w:rsidR="00564495" w:rsidRPr="007B6257">
        <w:t>1959</w:t>
      </w:r>
      <w:r w:rsidRPr="00B94C7D">
        <w:rPr>
          <w:i/>
        </w:rPr>
        <w:t>)</w:t>
      </w:r>
    </w:p>
    <w:p w14:paraId="78952ED4" w14:textId="77777777" w:rsidR="00143E17" w:rsidRPr="00721ECE" w:rsidRDefault="00B94C7D" w:rsidP="00B94C7D">
      <w:pPr>
        <w:pStyle w:val="AS-P0"/>
        <w:jc w:val="center"/>
        <w:rPr>
          <w:b/>
          <w:i/>
        </w:rPr>
      </w:pPr>
      <w:r w:rsidRPr="00B94C7D">
        <w:rPr>
          <w:i/>
        </w:rPr>
        <w:t>(Afrikaans text signed by the Administrator)</w:t>
      </w:r>
    </w:p>
    <w:p w14:paraId="0E326B30" w14:textId="77777777" w:rsidR="005955EA" w:rsidRPr="00721ECE" w:rsidRDefault="005955EA" w:rsidP="00142F7F">
      <w:pPr>
        <w:pStyle w:val="AS-H1a"/>
        <w:pBdr>
          <w:bottom w:val="single" w:sz="4" w:space="1" w:color="auto"/>
          <w:between w:val="single" w:sz="4" w:space="1" w:color="auto"/>
        </w:pBdr>
      </w:pPr>
    </w:p>
    <w:p w14:paraId="3F46C0C4" w14:textId="77777777" w:rsidR="008D6FE7" w:rsidRPr="00AC2903" w:rsidRDefault="008D6FE7" w:rsidP="008D6FE7">
      <w:pPr>
        <w:pStyle w:val="AS-H1a"/>
        <w:pBdr>
          <w:between w:val="single" w:sz="4" w:space="1" w:color="auto"/>
        </w:pBdr>
      </w:pPr>
    </w:p>
    <w:p w14:paraId="185DFF1D" w14:textId="77777777" w:rsidR="008D6FE7" w:rsidRPr="008020F2" w:rsidRDefault="008D6FE7" w:rsidP="008D6FE7">
      <w:pPr>
        <w:pStyle w:val="AS-H2"/>
        <w:rPr>
          <w:color w:val="00B050"/>
        </w:rPr>
      </w:pPr>
      <w:r w:rsidRPr="008020F2">
        <w:rPr>
          <w:color w:val="00B050"/>
        </w:rPr>
        <w:t>ARRANGEMENT OF SECTIONS</w:t>
      </w:r>
    </w:p>
    <w:p w14:paraId="6910C231" w14:textId="77777777" w:rsidR="008D6FE7" w:rsidRPr="008020F2" w:rsidRDefault="008D6FE7" w:rsidP="008D6FE7">
      <w:pPr>
        <w:pStyle w:val="AS-P0"/>
        <w:rPr>
          <w:color w:val="00B050"/>
        </w:rPr>
      </w:pPr>
    </w:p>
    <w:p w14:paraId="42F6B6A8" w14:textId="77777777" w:rsidR="008D6FE7" w:rsidRPr="00DF1E79" w:rsidRDefault="008D6FE7" w:rsidP="008D6FE7">
      <w:pPr>
        <w:pStyle w:val="AS-P-Amend"/>
      </w:pPr>
      <w:r w:rsidRPr="00DF1E79">
        <w:t xml:space="preserve">[The provisions of this </w:t>
      </w:r>
      <w:r>
        <w:t xml:space="preserve">Ordinance </w:t>
      </w:r>
      <w:r w:rsidRPr="00DF1E79">
        <w:t>have no headings.</w:t>
      </w:r>
      <w:r>
        <w:t>]</w:t>
      </w:r>
    </w:p>
    <w:p w14:paraId="0DCA113E" w14:textId="77777777" w:rsidR="008D6FE7" w:rsidRDefault="008D6FE7" w:rsidP="008D6FE7">
      <w:pPr>
        <w:pStyle w:val="AS-P0"/>
      </w:pPr>
    </w:p>
    <w:p w14:paraId="1C043292" w14:textId="77777777" w:rsidR="008D6FE7" w:rsidRDefault="008D6FE7" w:rsidP="008D6FE7">
      <w:pPr>
        <w:pStyle w:val="AS-P0"/>
      </w:pPr>
    </w:p>
    <w:p w14:paraId="6814C39C" w14:textId="77777777" w:rsidR="000E19E8" w:rsidRPr="00721ECE" w:rsidRDefault="000E19E8" w:rsidP="00721ECE">
      <w:pPr>
        <w:pStyle w:val="AS-P0"/>
      </w:pPr>
      <w:r w:rsidRPr="00721ECE">
        <w:t>In that whereas on the thirteenth day of February 1959 an agreement was entered into at Cape Town between the Administrator of the Territory of South West Africa and the Minister of Finance of the Union of South Africa and whereas it is desirable that the aforesaid agreement should be ratified and confirmed;</w:t>
      </w:r>
    </w:p>
    <w:p w14:paraId="7FA116D4" w14:textId="77777777" w:rsidR="00414007" w:rsidRDefault="00414007" w:rsidP="00721ECE">
      <w:pPr>
        <w:pStyle w:val="AS-P0"/>
      </w:pPr>
    </w:p>
    <w:p w14:paraId="61F5B714" w14:textId="77777777" w:rsidR="000E19E8" w:rsidRPr="00721ECE" w:rsidRDefault="000E19E8" w:rsidP="00721ECE">
      <w:pPr>
        <w:pStyle w:val="AS-P0"/>
      </w:pPr>
      <w:r w:rsidRPr="00721ECE">
        <w:t>BE IT ORDAINED by the Legislative Assembly for the Territory of South West Africa as follows:-</w:t>
      </w:r>
    </w:p>
    <w:p w14:paraId="2A7D620B" w14:textId="77777777" w:rsidR="000E19E8" w:rsidRPr="00721ECE" w:rsidRDefault="000E19E8" w:rsidP="00721ECE">
      <w:pPr>
        <w:pStyle w:val="AS-P0"/>
      </w:pPr>
    </w:p>
    <w:p w14:paraId="2727096D" w14:textId="77777777" w:rsidR="000E19E8" w:rsidRPr="00721ECE" w:rsidRDefault="000E19E8" w:rsidP="003807D2">
      <w:pPr>
        <w:pStyle w:val="AS-P1"/>
      </w:pPr>
      <w:r w:rsidRPr="003807D2">
        <w:rPr>
          <w:b/>
        </w:rPr>
        <w:t>1.</w:t>
      </w:r>
      <w:r w:rsidRPr="00721ECE">
        <w:t xml:space="preserve"> </w:t>
      </w:r>
      <w:r w:rsidR="003807D2">
        <w:tab/>
      </w:r>
      <w:r w:rsidRPr="00721ECE">
        <w:t>The agreement dated the thirteenth day of February 1959 between the Administrator of the Territory of South West Africa and the Minister of Finance of the Union of South Africa, a copy whereof is set out in the Schedule to this Ordinance, is hereby ratified and confirmed, and all the necessary powers and authority are hereby conferred upon the parties to the said agreement for giving full and complete effect to the provisions thereof.</w:t>
      </w:r>
    </w:p>
    <w:p w14:paraId="1FA174BD" w14:textId="77777777" w:rsidR="003807D2" w:rsidRDefault="003807D2" w:rsidP="003807D2">
      <w:pPr>
        <w:pStyle w:val="AS-P1"/>
      </w:pPr>
    </w:p>
    <w:p w14:paraId="10083DD8" w14:textId="77777777" w:rsidR="000E19E8" w:rsidRDefault="000E19E8" w:rsidP="003807D2">
      <w:pPr>
        <w:pStyle w:val="AS-P1"/>
      </w:pPr>
      <w:r w:rsidRPr="003807D2">
        <w:rPr>
          <w:b/>
        </w:rPr>
        <w:t>2.</w:t>
      </w:r>
      <w:r w:rsidRPr="00721ECE">
        <w:tab/>
        <w:t>The Administrator may make rules, orders or regulations not inconsistent with the agreement in the first section mentioned for effectually carrying out and giving effect to the object and purposes thereof.</w:t>
      </w:r>
    </w:p>
    <w:p w14:paraId="27395060" w14:textId="77777777" w:rsidR="003807D2" w:rsidRDefault="003807D2" w:rsidP="003807D2">
      <w:pPr>
        <w:pStyle w:val="AS-P1"/>
      </w:pPr>
    </w:p>
    <w:p w14:paraId="5CCD4299" w14:textId="77777777" w:rsidR="000E19E8" w:rsidRPr="00721ECE" w:rsidRDefault="000E19E8" w:rsidP="003807D2">
      <w:pPr>
        <w:pStyle w:val="AS-P1"/>
      </w:pPr>
      <w:r w:rsidRPr="003807D2">
        <w:rPr>
          <w:b/>
        </w:rPr>
        <w:t>3.</w:t>
      </w:r>
      <w:r w:rsidRPr="00721ECE">
        <w:tab/>
        <w:t>This Ordinance shall be called the Income Tax Agreement Ratification Ordinance, 1959.</w:t>
      </w:r>
    </w:p>
    <w:p w14:paraId="4980CB9C" w14:textId="77777777" w:rsidR="000E19E8" w:rsidRPr="00721ECE" w:rsidRDefault="000E19E8" w:rsidP="00721ECE">
      <w:pPr>
        <w:pStyle w:val="AS-P0"/>
      </w:pPr>
    </w:p>
    <w:p w14:paraId="6D100C51" w14:textId="4C581133" w:rsidR="000E19E8" w:rsidRDefault="000E19E8" w:rsidP="00780E67">
      <w:pPr>
        <w:pStyle w:val="AS-P0"/>
        <w:jc w:val="center"/>
      </w:pPr>
      <w:r w:rsidRPr="00721ECE">
        <w:t>SCHEDULE</w:t>
      </w:r>
    </w:p>
    <w:p w14:paraId="1BB567CE" w14:textId="77777777" w:rsidR="00684F6C" w:rsidRPr="00721ECE" w:rsidRDefault="00684F6C" w:rsidP="00721ECE">
      <w:pPr>
        <w:pStyle w:val="AS-P0"/>
      </w:pPr>
    </w:p>
    <w:p w14:paraId="195BFE5D" w14:textId="6998A97E" w:rsidR="000E19E8" w:rsidRDefault="000E19E8" w:rsidP="00721ECE">
      <w:pPr>
        <w:pStyle w:val="AS-P0"/>
      </w:pPr>
      <w:r w:rsidRPr="00721ECE">
        <w:t>AGREEMENT BETWEEN THE MINISTER OF FINANCE OF THE UNION OF SOUTH AFRICA AND THE ADMINISTRATOR OF THE TERRITORY OF SOUTH WEST AFRICA FOR THE AVOIDANCE OF DOUBLE TAXATION AND THE PREVENTION OF FISCAL EVASION IN RESPECT OF TAXES ON INCOME</w:t>
      </w:r>
    </w:p>
    <w:p w14:paraId="7939F5EC" w14:textId="77777777" w:rsidR="00684F6C" w:rsidRPr="00721ECE" w:rsidRDefault="00684F6C" w:rsidP="00721ECE">
      <w:pPr>
        <w:pStyle w:val="AS-P0"/>
      </w:pPr>
    </w:p>
    <w:p w14:paraId="3F9C4B28" w14:textId="77777777" w:rsidR="000E19E8" w:rsidRPr="00721ECE" w:rsidRDefault="000E19E8" w:rsidP="00721ECE">
      <w:pPr>
        <w:pStyle w:val="AS-P0"/>
      </w:pPr>
      <w:r w:rsidRPr="00721ECE">
        <w:t>The Minister of Finance of the Union of South Africa and the Administrator of the Territory of South West Africa, hereinafter referred to as the Contracting Parties, desiring to conclude an agreement for the avoidance of double taxation and the prevention of fiscal evasion in respect of taxes on income, have agreed as follows:-</w:t>
      </w:r>
    </w:p>
    <w:p w14:paraId="69FC1113" w14:textId="77777777" w:rsidR="000E19E8" w:rsidRPr="00721ECE" w:rsidRDefault="000E19E8" w:rsidP="00721ECE">
      <w:pPr>
        <w:pStyle w:val="AS-P0"/>
      </w:pPr>
    </w:p>
    <w:p w14:paraId="0627F40D" w14:textId="20AB2A0E" w:rsidR="000E19E8" w:rsidRDefault="000E19E8" w:rsidP="005B0F25">
      <w:pPr>
        <w:pStyle w:val="AS-P0"/>
        <w:jc w:val="center"/>
      </w:pPr>
      <w:r w:rsidRPr="00721ECE">
        <w:t>ARTICLE I</w:t>
      </w:r>
    </w:p>
    <w:p w14:paraId="45CA4AA6" w14:textId="77777777" w:rsidR="00684F6C" w:rsidRPr="00721ECE" w:rsidRDefault="00684F6C" w:rsidP="00721ECE">
      <w:pPr>
        <w:pStyle w:val="AS-P0"/>
      </w:pPr>
    </w:p>
    <w:p w14:paraId="7C9E976B" w14:textId="77777777" w:rsidR="000E19E8" w:rsidRPr="00721ECE" w:rsidRDefault="000E19E8" w:rsidP="00BA4045">
      <w:pPr>
        <w:pStyle w:val="AS-P1"/>
      </w:pPr>
      <w:r w:rsidRPr="00721ECE">
        <w:t>1.</w:t>
      </w:r>
      <w:r w:rsidRPr="00721ECE">
        <w:tab/>
        <w:t>The taxes which are the subject of this Agreement are:-</w:t>
      </w:r>
    </w:p>
    <w:p w14:paraId="6B23F142" w14:textId="77777777" w:rsidR="00684F6C" w:rsidRDefault="00684F6C" w:rsidP="00721ECE">
      <w:pPr>
        <w:pStyle w:val="AS-P0"/>
      </w:pPr>
    </w:p>
    <w:p w14:paraId="5CEB67E3" w14:textId="70773234" w:rsidR="000E19E8" w:rsidRPr="00721ECE" w:rsidRDefault="000E19E8" w:rsidP="00BA4045">
      <w:pPr>
        <w:pStyle w:val="AS-Pa"/>
      </w:pPr>
      <w:r w:rsidRPr="00721ECE">
        <w:t>(a)</w:t>
      </w:r>
      <w:r w:rsidRPr="00721ECE">
        <w:tab/>
        <w:t>in the Union of South Africa: The normal tax, the supertax</w:t>
      </w:r>
      <w:r w:rsidR="00191A13">
        <w:t xml:space="preserve">, </w:t>
      </w:r>
      <w:r w:rsidRPr="00721ECE">
        <w:t>non-resident shareholders</w:t>
      </w:r>
      <w:r w:rsidR="00550F22" w:rsidRPr="00721ECE">
        <w:t>’</w:t>
      </w:r>
      <w:r w:rsidRPr="00721ECE">
        <w:t xml:space="preserve"> tax </w:t>
      </w:r>
      <w:r w:rsidR="00191A13" w:rsidRPr="00191A13">
        <w:rPr>
          <w:szCs w:val="20"/>
          <w:lang w:val="en-ZA"/>
        </w:rPr>
        <w:t>and non-residents' tax on interest</w:t>
      </w:r>
      <w:r w:rsidR="00191A13" w:rsidRPr="00191A13">
        <w:rPr>
          <w:sz w:val="24"/>
        </w:rPr>
        <w:t xml:space="preserve"> </w:t>
      </w:r>
      <w:r w:rsidRPr="00721ECE">
        <w:t xml:space="preserve">(hereinafter referred to as </w:t>
      </w:r>
      <w:r w:rsidR="00550F22" w:rsidRPr="00721ECE">
        <w:t>“</w:t>
      </w:r>
      <w:r w:rsidRPr="00721ECE">
        <w:t>Union tax</w:t>
      </w:r>
      <w:r w:rsidR="00550F22" w:rsidRPr="00721ECE">
        <w:t>”</w:t>
      </w:r>
      <w:r w:rsidRPr="00721ECE">
        <w:t>);</w:t>
      </w:r>
    </w:p>
    <w:p w14:paraId="1171686D" w14:textId="77777777" w:rsidR="00191A13" w:rsidRDefault="00191A13" w:rsidP="00BA4045">
      <w:pPr>
        <w:pStyle w:val="AS-Pa"/>
      </w:pPr>
    </w:p>
    <w:p w14:paraId="4DFD537E" w14:textId="34A71A00" w:rsidR="00684F6C" w:rsidRDefault="00191A13" w:rsidP="00191A13">
      <w:pPr>
        <w:pStyle w:val="AS-P-Amend"/>
      </w:pPr>
      <w:r>
        <w:t>[</w:t>
      </w:r>
      <w:r w:rsidR="009E3187">
        <w:t>sub</w:t>
      </w:r>
      <w:r>
        <w:t>paragraph (a) amended by agreement ratified by Ord. 4 of 1970]</w:t>
      </w:r>
    </w:p>
    <w:p w14:paraId="27CDE4C3" w14:textId="77777777" w:rsidR="00191A13" w:rsidRDefault="00191A13" w:rsidP="00BA4045">
      <w:pPr>
        <w:pStyle w:val="AS-Pa"/>
      </w:pPr>
    </w:p>
    <w:p w14:paraId="0A78F56C" w14:textId="77777777" w:rsidR="000E19E8" w:rsidRPr="00721ECE" w:rsidRDefault="000E19E8" w:rsidP="00BA4045">
      <w:pPr>
        <w:pStyle w:val="AS-Pa"/>
      </w:pPr>
      <w:r w:rsidRPr="00721ECE">
        <w:t>(b)</w:t>
      </w:r>
      <w:r w:rsidRPr="00721ECE">
        <w:tab/>
        <w:t>in the Territory of South West Africa: the normal tax, the supertax and the non-resident shareholders</w:t>
      </w:r>
      <w:r w:rsidR="00550F22" w:rsidRPr="00721ECE">
        <w:t>’</w:t>
      </w:r>
      <w:r w:rsidRPr="00721ECE">
        <w:t xml:space="preserve"> tax (hereinafter referred to as </w:t>
      </w:r>
      <w:r w:rsidR="00550F22" w:rsidRPr="00721ECE">
        <w:t>“</w:t>
      </w:r>
      <w:r w:rsidRPr="00721ECE">
        <w:t>South West African tax</w:t>
      </w:r>
      <w:r w:rsidR="00550F22" w:rsidRPr="00721ECE">
        <w:t>”</w:t>
      </w:r>
      <w:r w:rsidRPr="00721ECE">
        <w:t>).</w:t>
      </w:r>
    </w:p>
    <w:p w14:paraId="5D6BF23F" w14:textId="77777777" w:rsidR="00684F6C" w:rsidRDefault="00684F6C" w:rsidP="00721ECE">
      <w:pPr>
        <w:pStyle w:val="AS-P0"/>
      </w:pPr>
    </w:p>
    <w:p w14:paraId="113935B4" w14:textId="77777777" w:rsidR="000E19E8" w:rsidRPr="00721ECE" w:rsidRDefault="000E19E8" w:rsidP="00E13A64">
      <w:pPr>
        <w:pStyle w:val="AS-P1"/>
      </w:pPr>
      <w:r w:rsidRPr="00721ECE">
        <w:t>2.</w:t>
      </w:r>
      <w:r w:rsidRPr="00721ECE">
        <w:tab/>
        <w:t xml:space="preserve">This Agreement shall also apply to any other taxes </w:t>
      </w:r>
      <w:r w:rsidR="00CB0CEF">
        <w:t>of</w:t>
      </w:r>
      <w:r w:rsidRPr="00721ECE">
        <w:t xml:space="preserve"> a substantially similar character imposed by the Government of the Union and the Administration of South West Africa subsequent to the date of signature of this Agreement.</w:t>
      </w:r>
    </w:p>
    <w:p w14:paraId="5ACDF38F" w14:textId="77777777" w:rsidR="000E19E8" w:rsidRPr="00721ECE" w:rsidRDefault="000E19E8" w:rsidP="00721ECE">
      <w:pPr>
        <w:pStyle w:val="AS-P0"/>
      </w:pPr>
    </w:p>
    <w:p w14:paraId="2A05A57E" w14:textId="61792869" w:rsidR="000E19E8" w:rsidRPr="00721ECE" w:rsidRDefault="000E19E8" w:rsidP="001F0A27">
      <w:pPr>
        <w:pStyle w:val="AS-P0"/>
        <w:jc w:val="center"/>
      </w:pPr>
      <w:r w:rsidRPr="00721ECE">
        <w:t>ARTICLE II</w:t>
      </w:r>
    </w:p>
    <w:p w14:paraId="35AAA5DF" w14:textId="77777777" w:rsidR="00684F6C" w:rsidRDefault="00684F6C" w:rsidP="00721ECE">
      <w:pPr>
        <w:pStyle w:val="AS-P0"/>
      </w:pPr>
    </w:p>
    <w:p w14:paraId="6EAA2058" w14:textId="77777777" w:rsidR="000E19E8" w:rsidRPr="00721ECE" w:rsidRDefault="000E19E8" w:rsidP="001F0A27">
      <w:pPr>
        <w:pStyle w:val="AS-P1"/>
      </w:pPr>
      <w:r w:rsidRPr="00721ECE">
        <w:t xml:space="preserve">1. </w:t>
      </w:r>
      <w:r w:rsidR="001F0A27">
        <w:tab/>
      </w:r>
      <w:r w:rsidRPr="00721ECE">
        <w:t>In this Agreement unless the context otherwise requires -</w:t>
      </w:r>
    </w:p>
    <w:p w14:paraId="0FA7C2FD" w14:textId="77777777" w:rsidR="00684F6C" w:rsidRDefault="00684F6C" w:rsidP="00721ECE">
      <w:pPr>
        <w:pStyle w:val="AS-P0"/>
      </w:pPr>
    </w:p>
    <w:p w14:paraId="31F0107E" w14:textId="77777777" w:rsidR="000E19E8" w:rsidRPr="00721ECE" w:rsidRDefault="000E19E8" w:rsidP="0084233B">
      <w:pPr>
        <w:pStyle w:val="AS-Pa"/>
      </w:pPr>
      <w:r w:rsidRPr="00721ECE">
        <w:t>(a)</w:t>
      </w:r>
      <w:r w:rsidRPr="00721ECE">
        <w:tab/>
      </w:r>
      <w:r w:rsidR="00550F22" w:rsidRPr="00721ECE">
        <w:t>“</w:t>
      </w:r>
      <w:r w:rsidRPr="00721ECE">
        <w:t>Union</w:t>
      </w:r>
      <w:r w:rsidR="00550F22" w:rsidRPr="00721ECE">
        <w:t>”</w:t>
      </w:r>
      <w:r w:rsidRPr="00721ECE">
        <w:t xml:space="preserve"> means the Union of South Africa, excluding the Port and Settlement of Walvis Bay;</w:t>
      </w:r>
    </w:p>
    <w:p w14:paraId="61B58E88" w14:textId="77777777" w:rsidR="00684F6C" w:rsidRDefault="00684F6C" w:rsidP="0084233B">
      <w:pPr>
        <w:pStyle w:val="AS-Pa"/>
      </w:pPr>
    </w:p>
    <w:p w14:paraId="0D29F2AB" w14:textId="77777777" w:rsidR="000E19E8" w:rsidRPr="00721ECE" w:rsidRDefault="000E19E8" w:rsidP="0084233B">
      <w:pPr>
        <w:pStyle w:val="AS-Pa"/>
      </w:pPr>
      <w:r w:rsidRPr="00721ECE">
        <w:t>(b)</w:t>
      </w:r>
      <w:r w:rsidRPr="00721ECE">
        <w:tab/>
      </w:r>
      <w:r w:rsidR="00550F22" w:rsidRPr="00721ECE">
        <w:t>“</w:t>
      </w:r>
      <w:r w:rsidRPr="00721ECE">
        <w:t>South West Africa</w:t>
      </w:r>
      <w:r w:rsidR="00550F22" w:rsidRPr="00721ECE">
        <w:t>”</w:t>
      </w:r>
      <w:r w:rsidRPr="00721ECE">
        <w:t xml:space="preserve"> means the Territory of South West Africa and includes the Port and Settlement of Walvis Bay;</w:t>
      </w:r>
    </w:p>
    <w:p w14:paraId="1D4F35E2" w14:textId="77777777" w:rsidR="00684F6C" w:rsidRDefault="00684F6C" w:rsidP="0084233B">
      <w:pPr>
        <w:pStyle w:val="AS-Pa"/>
      </w:pPr>
    </w:p>
    <w:p w14:paraId="02D2D594" w14:textId="77777777" w:rsidR="000E19E8" w:rsidRPr="00721ECE" w:rsidRDefault="000E19E8" w:rsidP="0084233B">
      <w:pPr>
        <w:pStyle w:val="AS-Pa"/>
      </w:pPr>
      <w:r w:rsidRPr="00721ECE">
        <w:t>(c)</w:t>
      </w:r>
      <w:r w:rsidRPr="00721ECE">
        <w:tab/>
      </w:r>
      <w:r w:rsidR="00550F22" w:rsidRPr="00721ECE">
        <w:t>“</w:t>
      </w:r>
      <w:r w:rsidRPr="00721ECE">
        <w:t>one of the territories</w:t>
      </w:r>
      <w:r w:rsidR="00550F22" w:rsidRPr="00721ECE">
        <w:t>”</w:t>
      </w:r>
      <w:r w:rsidRPr="00721ECE">
        <w:t xml:space="preserve"> and </w:t>
      </w:r>
      <w:r w:rsidR="00550F22" w:rsidRPr="00721ECE">
        <w:t>“</w:t>
      </w:r>
      <w:r w:rsidRPr="00721ECE">
        <w:t>the other territory</w:t>
      </w:r>
      <w:r w:rsidR="00550F22" w:rsidRPr="00721ECE">
        <w:t>”</w:t>
      </w:r>
      <w:r w:rsidRPr="00721ECE">
        <w:t xml:space="preserve"> mean the Union of South Africa or the Territory of South West Africa as the case may be;</w:t>
      </w:r>
    </w:p>
    <w:p w14:paraId="6D584443" w14:textId="77777777" w:rsidR="00684F6C" w:rsidRDefault="00684F6C" w:rsidP="0084233B">
      <w:pPr>
        <w:pStyle w:val="AS-Pa"/>
      </w:pPr>
    </w:p>
    <w:p w14:paraId="6E3FB2B4" w14:textId="77777777" w:rsidR="000E19E8" w:rsidRPr="00721ECE" w:rsidRDefault="000E19E8" w:rsidP="0084233B">
      <w:pPr>
        <w:pStyle w:val="AS-Pa"/>
      </w:pPr>
      <w:r w:rsidRPr="00721ECE">
        <w:t>(d)</w:t>
      </w:r>
      <w:r w:rsidRPr="00721ECE">
        <w:tab/>
      </w:r>
      <w:r w:rsidR="00550F22" w:rsidRPr="00721ECE">
        <w:t>“</w:t>
      </w:r>
      <w:r w:rsidRPr="00721ECE">
        <w:t>tax</w:t>
      </w:r>
      <w:r w:rsidR="00550F22" w:rsidRPr="00721ECE">
        <w:t>”</w:t>
      </w:r>
      <w:r w:rsidRPr="00721ECE">
        <w:t xml:space="preserve"> means Union or South West African tax, as the case may be;</w:t>
      </w:r>
    </w:p>
    <w:p w14:paraId="1CB7979B" w14:textId="77777777" w:rsidR="00684F6C" w:rsidRDefault="00684F6C" w:rsidP="0084233B">
      <w:pPr>
        <w:pStyle w:val="AS-Pa"/>
      </w:pPr>
    </w:p>
    <w:p w14:paraId="4A3FE4A8" w14:textId="77777777" w:rsidR="000E19E8" w:rsidRPr="00721ECE" w:rsidRDefault="000E19E8" w:rsidP="0084233B">
      <w:pPr>
        <w:pStyle w:val="AS-Pa"/>
      </w:pPr>
      <w:r w:rsidRPr="00721ECE">
        <w:t>(e)</w:t>
      </w:r>
      <w:r w:rsidRPr="00721ECE">
        <w:tab/>
      </w:r>
      <w:r w:rsidR="00550F22" w:rsidRPr="00721ECE">
        <w:t>“</w:t>
      </w:r>
      <w:r w:rsidRPr="00721ECE">
        <w:t>person</w:t>
      </w:r>
      <w:r w:rsidR="00550F22" w:rsidRPr="00721ECE">
        <w:t>”</w:t>
      </w:r>
      <w:r w:rsidRPr="00721ECE">
        <w:t xml:space="preserve"> includes any body of persons, corporate or not corporate;</w:t>
      </w:r>
    </w:p>
    <w:p w14:paraId="1033E896" w14:textId="77777777" w:rsidR="00684F6C" w:rsidRDefault="00684F6C" w:rsidP="0084233B">
      <w:pPr>
        <w:pStyle w:val="AS-Pa"/>
      </w:pPr>
    </w:p>
    <w:p w14:paraId="326E7705" w14:textId="77777777" w:rsidR="000E19E8" w:rsidRPr="00721ECE" w:rsidRDefault="000E19E8" w:rsidP="0084233B">
      <w:pPr>
        <w:pStyle w:val="AS-Pa"/>
      </w:pPr>
      <w:r w:rsidRPr="00721ECE">
        <w:t>(f</w:t>
      </w:r>
      <w:r w:rsidR="00550F22" w:rsidRPr="00721ECE">
        <w:t>)</w:t>
      </w:r>
      <w:r w:rsidRPr="00721ECE">
        <w:t xml:space="preserve"> </w:t>
      </w:r>
      <w:r w:rsidR="00B62991">
        <w:tab/>
      </w:r>
      <w:r w:rsidR="00550F22" w:rsidRPr="00721ECE">
        <w:t>“</w:t>
      </w:r>
      <w:r w:rsidRPr="00721ECE">
        <w:t>company</w:t>
      </w:r>
      <w:r w:rsidR="00550F22" w:rsidRPr="00721ECE">
        <w:t>”</w:t>
      </w:r>
      <w:r w:rsidRPr="00721ECE">
        <w:t xml:space="preserve"> includes any body corporate;</w:t>
      </w:r>
    </w:p>
    <w:p w14:paraId="52D8BAF4" w14:textId="77777777" w:rsidR="00684F6C" w:rsidRDefault="00684F6C" w:rsidP="0084233B">
      <w:pPr>
        <w:pStyle w:val="AS-Pa"/>
      </w:pPr>
    </w:p>
    <w:p w14:paraId="5F890F0F" w14:textId="77777777" w:rsidR="00D0560C" w:rsidRDefault="000E19E8" w:rsidP="00D0560C">
      <w:pPr>
        <w:pStyle w:val="AS-Pa"/>
      </w:pPr>
      <w:r w:rsidRPr="00721ECE">
        <w:t xml:space="preserve">(g) </w:t>
      </w:r>
      <w:r w:rsidR="00BB678F">
        <w:tab/>
      </w:r>
      <w:r w:rsidR="00550F22" w:rsidRPr="00721ECE">
        <w:t>“</w:t>
      </w:r>
      <w:r w:rsidRPr="00721ECE">
        <w:t>resident of the Union</w:t>
      </w:r>
      <w:r w:rsidR="00550F22" w:rsidRPr="00721ECE">
        <w:t>”</w:t>
      </w:r>
      <w:r w:rsidRPr="00721ECE">
        <w:t xml:space="preserve"> and</w:t>
      </w:r>
      <w:r w:rsidR="006222C2">
        <w:t xml:space="preserve"> </w:t>
      </w:r>
      <w:r w:rsidR="00E008AE">
        <w:t>“</w:t>
      </w:r>
      <w:r w:rsidRPr="00721ECE">
        <w:t>resident of South West Africa</w:t>
      </w:r>
      <w:r w:rsidR="00550F22" w:rsidRPr="00721ECE">
        <w:t>”</w:t>
      </w:r>
      <w:r w:rsidRPr="00721ECE">
        <w:t xml:space="preserve"> mean respectively any person who is ordinarily resident in the Union for the purposes of the Union tax and not ordinarily resident in South West Africa for the purposes of the South West African tax and any person who is ordinarily resident in South West Africa for the purposes of</w:t>
      </w:r>
      <w:r w:rsidR="00D0560C">
        <w:t xml:space="preserve"> </w:t>
      </w:r>
      <w:r w:rsidR="00D0560C" w:rsidRPr="00E31C51">
        <w:t>the South</w:t>
      </w:r>
      <w:r w:rsidR="00D0560C">
        <w:t xml:space="preserve"> </w:t>
      </w:r>
      <w:r w:rsidR="00D0560C" w:rsidRPr="00E31C51">
        <w:t xml:space="preserve">West </w:t>
      </w:r>
      <w:r w:rsidR="00D0560C">
        <w:t>Africa</w:t>
      </w:r>
      <w:r w:rsidR="00D0560C" w:rsidRPr="00E31C51">
        <w:t xml:space="preserve">n tax and not ordinarily resident in the Union for the purposes of the Union tax; and a company shall be regarded as ordinarily resident in the Union if it is incorporated in the Union or, unless it is incorporated in South West </w:t>
      </w:r>
      <w:r w:rsidR="00D0560C">
        <w:t>Africa</w:t>
      </w:r>
      <w:r w:rsidR="00D0560C" w:rsidRPr="00E31C51">
        <w:t xml:space="preserve">, if its business is managed and controlled in the Union and ordinarily resident in South West </w:t>
      </w:r>
      <w:r w:rsidR="00D0560C">
        <w:t>Africa</w:t>
      </w:r>
      <w:r w:rsidR="00D0560C" w:rsidRPr="00E31C51">
        <w:t xml:space="preserve"> if it is incorporated in South West </w:t>
      </w:r>
      <w:r w:rsidR="00D0560C">
        <w:t>Africa</w:t>
      </w:r>
      <w:r w:rsidR="00D0560C" w:rsidRPr="00E31C51">
        <w:t>, or, unless</w:t>
      </w:r>
      <w:r w:rsidR="00D0560C">
        <w:t xml:space="preserve"> </w:t>
      </w:r>
      <w:r w:rsidR="00D0560C" w:rsidRPr="00E31C51">
        <w:t xml:space="preserve">it is incorporated in the Union, if its business is managed and controlled in South West </w:t>
      </w:r>
      <w:r w:rsidR="00D0560C">
        <w:t>Africa</w:t>
      </w:r>
      <w:r w:rsidR="00D0560C" w:rsidRPr="00E31C51">
        <w:t>;</w:t>
      </w:r>
    </w:p>
    <w:p w14:paraId="2813AC49" w14:textId="77777777" w:rsidR="00D0560C" w:rsidRDefault="00D0560C" w:rsidP="00D0560C">
      <w:pPr>
        <w:pStyle w:val="AS-Pa"/>
      </w:pPr>
    </w:p>
    <w:p w14:paraId="15C52D56" w14:textId="77777777" w:rsidR="00D0560C" w:rsidRDefault="00D0560C" w:rsidP="00D0560C">
      <w:pPr>
        <w:pStyle w:val="AS-Pa"/>
      </w:pPr>
      <w:r w:rsidRPr="00E31C51">
        <w:t>(h)</w:t>
      </w:r>
      <w:r w:rsidRPr="00E31C51">
        <w:tab/>
      </w:r>
      <w:r>
        <w:t>“</w:t>
      </w:r>
      <w:r w:rsidRPr="00E31C51">
        <w:t>company of one of the territories</w:t>
      </w:r>
      <w:r>
        <w:t>”</w:t>
      </w:r>
      <w:r w:rsidRPr="00E31C51">
        <w:t xml:space="preserve"> and </w:t>
      </w:r>
      <w:r>
        <w:t>“</w:t>
      </w:r>
      <w:r w:rsidRPr="00E31C51">
        <w:t>company of the other territory</w:t>
      </w:r>
      <w:r>
        <w:t>”</w:t>
      </w:r>
      <w:r w:rsidRPr="00E31C51">
        <w:t xml:space="preserve"> mean a company which is a resident of the Union or a company which is a resident of South West </w:t>
      </w:r>
      <w:r>
        <w:t>Africa</w:t>
      </w:r>
      <w:r w:rsidRPr="00E31C51">
        <w:t>,</w:t>
      </w:r>
      <w:r>
        <w:t xml:space="preserve"> </w:t>
      </w:r>
      <w:r w:rsidRPr="00E31C51">
        <w:t>as</w:t>
      </w:r>
      <w:r>
        <w:t xml:space="preserve"> </w:t>
      </w:r>
      <w:r w:rsidRPr="00E31C51">
        <w:t>the</w:t>
      </w:r>
      <w:r>
        <w:t xml:space="preserve"> </w:t>
      </w:r>
      <w:r w:rsidRPr="00E31C51">
        <w:t>case</w:t>
      </w:r>
      <w:r>
        <w:t xml:space="preserve"> </w:t>
      </w:r>
      <w:r w:rsidRPr="00E31C51">
        <w:t>may be;</w:t>
      </w:r>
    </w:p>
    <w:p w14:paraId="4868F44A" w14:textId="77777777" w:rsidR="00D0560C" w:rsidRDefault="00D0560C" w:rsidP="00D0560C">
      <w:pPr>
        <w:pStyle w:val="AS-Pa"/>
      </w:pPr>
    </w:p>
    <w:p w14:paraId="7D708FA0" w14:textId="77777777" w:rsidR="00D0560C" w:rsidRDefault="00D0560C" w:rsidP="00D0560C">
      <w:pPr>
        <w:pStyle w:val="AS-Pa"/>
      </w:pPr>
      <w:r w:rsidRPr="00E31C51">
        <w:t>(</w:t>
      </w:r>
      <w:r>
        <w:t>i</w:t>
      </w:r>
      <w:r w:rsidRPr="00E31C51">
        <w:t>)</w:t>
      </w:r>
      <w:r w:rsidRPr="00E31C51">
        <w:tab/>
      </w:r>
      <w:r>
        <w:t>“</w:t>
      </w:r>
      <w:r w:rsidRPr="00E31C51">
        <w:t>Union enterprise</w:t>
      </w:r>
      <w:r>
        <w:t>”</w:t>
      </w:r>
      <w:r w:rsidRPr="00E31C51">
        <w:t xml:space="preserve"> and </w:t>
      </w:r>
      <w:r>
        <w:t>“</w:t>
      </w:r>
      <w:r w:rsidRPr="00E31C51">
        <w:t>South West African enterprise</w:t>
      </w:r>
      <w:r>
        <w:t>”</w:t>
      </w:r>
      <w:r w:rsidRPr="00E31C51">
        <w:t xml:space="preserve"> mean respectively an industrial or commercial enterprise</w:t>
      </w:r>
      <w:r>
        <w:t xml:space="preserve"> </w:t>
      </w:r>
      <w:r w:rsidRPr="00E31C51">
        <w:t>or undertaking</w:t>
      </w:r>
      <w:r>
        <w:t xml:space="preserve"> </w:t>
      </w:r>
      <w:r w:rsidRPr="00E31C51">
        <w:t>carried</w:t>
      </w:r>
      <w:r>
        <w:t xml:space="preserve"> </w:t>
      </w:r>
      <w:r w:rsidRPr="00E31C51">
        <w:t>on</w:t>
      </w:r>
      <w:r>
        <w:t xml:space="preserve"> </w:t>
      </w:r>
      <w:r w:rsidRPr="00E31C51">
        <w:t>by a resident of the U</w:t>
      </w:r>
      <w:r>
        <w:t>n</w:t>
      </w:r>
      <w:r w:rsidRPr="00E31C51">
        <w:t xml:space="preserve">ion and an industrial or commercial enterprise or undertaking carried on by a resident of South West </w:t>
      </w:r>
      <w:r>
        <w:t>Africa</w:t>
      </w:r>
      <w:r w:rsidRPr="00E31C51">
        <w:t xml:space="preserve">; and </w:t>
      </w:r>
      <w:r>
        <w:t>“</w:t>
      </w:r>
      <w:r w:rsidRPr="00E31C51">
        <w:t>enterprise of one of the territories</w:t>
      </w:r>
      <w:r>
        <w:t>”</w:t>
      </w:r>
      <w:r w:rsidRPr="00E31C51">
        <w:t xml:space="preserve"> and </w:t>
      </w:r>
      <w:r>
        <w:t>“</w:t>
      </w:r>
      <w:r w:rsidRPr="00E31C51">
        <w:t>enterprise of the other territory</w:t>
      </w:r>
      <w:r>
        <w:t>”</w:t>
      </w:r>
      <w:r w:rsidRPr="00E31C51">
        <w:t xml:space="preserve"> mean a Union enterprise or a South West </w:t>
      </w:r>
      <w:r>
        <w:t>Africa</w:t>
      </w:r>
      <w:r w:rsidRPr="00E31C51">
        <w:t>n enterprise, as the context requires;</w:t>
      </w:r>
    </w:p>
    <w:p w14:paraId="6242D7AC" w14:textId="77777777" w:rsidR="00D0560C" w:rsidRDefault="00D0560C" w:rsidP="00D0560C">
      <w:pPr>
        <w:pStyle w:val="AS-Pa"/>
      </w:pPr>
    </w:p>
    <w:p w14:paraId="3958C6B7" w14:textId="77777777" w:rsidR="00D0560C" w:rsidRDefault="00D0560C" w:rsidP="00D0560C">
      <w:pPr>
        <w:pStyle w:val="AS-Pa"/>
      </w:pPr>
      <w:r w:rsidRPr="00E31C51">
        <w:t xml:space="preserve">(j) </w:t>
      </w:r>
      <w:r>
        <w:tab/>
        <w:t>“</w:t>
      </w:r>
      <w:r w:rsidRPr="00E31C51">
        <w:t>industrial or commercial enterprise or undertaking</w:t>
      </w:r>
      <w:r>
        <w:t>”</w:t>
      </w:r>
      <w:r w:rsidRPr="00E31C51">
        <w:t xml:space="preserve"> includes an</w:t>
      </w:r>
      <w:r>
        <w:t xml:space="preserve"> </w:t>
      </w:r>
      <w:r w:rsidRPr="00E31C51">
        <w:t xml:space="preserve">enterprise or undertaking engaged in mining, fishing, agricultural or pastoral activities or in the business of banking, insurance or dealing in investments, and </w:t>
      </w:r>
      <w:r>
        <w:t>“</w:t>
      </w:r>
      <w:r w:rsidRPr="00E31C51">
        <w:t>industrial or commercial profits</w:t>
      </w:r>
      <w:r>
        <w:t>”</w:t>
      </w:r>
      <w:r w:rsidRPr="00E31C51">
        <w:t xml:space="preserve"> includes</w:t>
      </w:r>
      <w:r>
        <w:t xml:space="preserve"> </w:t>
      </w:r>
      <w:r w:rsidRPr="00E31C51">
        <w:t>profits</w:t>
      </w:r>
      <w:r>
        <w:t xml:space="preserve"> </w:t>
      </w:r>
      <w:r w:rsidRPr="00E31C51">
        <w:t>from</w:t>
      </w:r>
      <w:r>
        <w:t xml:space="preserve"> </w:t>
      </w:r>
      <w:r w:rsidRPr="00E31C51">
        <w:t>such</w:t>
      </w:r>
      <w:r>
        <w:t xml:space="preserve"> </w:t>
      </w:r>
      <w:r w:rsidRPr="00E31C51">
        <w:t xml:space="preserve">activities or </w:t>
      </w:r>
      <w:r w:rsidR="00A96E0C">
        <w:t xml:space="preserve">business. but does not include </w:t>
      </w:r>
      <w:r w:rsidRPr="00E31C51">
        <w:t>income in the form of dividends, interest, rents, royalties (including rent or royalties of cinematograph films), management charges, remuneration for personal services or profits from the operation of transport services;</w:t>
      </w:r>
    </w:p>
    <w:p w14:paraId="1DCC1D2B" w14:textId="77777777" w:rsidR="00D0560C" w:rsidRDefault="00D0560C" w:rsidP="00D0560C">
      <w:pPr>
        <w:pStyle w:val="AS-Pa"/>
      </w:pPr>
    </w:p>
    <w:p w14:paraId="3A87C76C" w14:textId="77777777" w:rsidR="00D0560C" w:rsidRDefault="00D0560C" w:rsidP="00D0560C">
      <w:pPr>
        <w:pStyle w:val="AS-Pa"/>
      </w:pPr>
      <w:r w:rsidRPr="00E31C51">
        <w:t>(k)</w:t>
      </w:r>
      <w:r w:rsidRPr="00E31C51">
        <w:tab/>
      </w:r>
      <w:r>
        <w:t>“</w:t>
      </w:r>
      <w:r w:rsidRPr="00E31C51">
        <w:t>permanent establishment</w:t>
      </w:r>
      <w:r>
        <w:t>”</w:t>
      </w:r>
      <w:r w:rsidRPr="00E31C51">
        <w:t xml:space="preserve"> when used with</w:t>
      </w:r>
      <w:r>
        <w:t xml:space="preserve"> </w:t>
      </w:r>
      <w:r w:rsidRPr="00E31C51">
        <w:t>respect to an enterprise of one of the territories means a branch, depot, management, factory, farm, mine, quarry or other fixed place of business including any place of natural resources subject to exploitation and a place where construction work or the installation of plant or machinery is carried on but does not include an agency unless the agent has, and</w:t>
      </w:r>
      <w:r>
        <w:t xml:space="preserve"> </w:t>
      </w:r>
      <w:r w:rsidRPr="00E31C51">
        <w:t>habitually</w:t>
      </w:r>
      <w:r>
        <w:t xml:space="preserve"> </w:t>
      </w:r>
      <w:r w:rsidRPr="00E31C51">
        <w:t>exercises,</w:t>
      </w:r>
      <w:r>
        <w:t xml:space="preserve"> </w:t>
      </w:r>
      <w:r w:rsidRPr="00E31C51">
        <w:t>a</w:t>
      </w:r>
      <w:r>
        <w:t xml:space="preserve"> </w:t>
      </w:r>
      <w:r w:rsidRPr="00E31C51">
        <w:t>general</w:t>
      </w:r>
      <w:r>
        <w:t xml:space="preserve"> </w:t>
      </w:r>
      <w:r w:rsidRPr="00E31C51">
        <w:t>authority</w:t>
      </w:r>
      <w:r>
        <w:t xml:space="preserve"> </w:t>
      </w:r>
      <w:r w:rsidRPr="00E31C51">
        <w:t>to</w:t>
      </w:r>
      <w:r w:rsidR="00CD0B55">
        <w:t xml:space="preserve"> </w:t>
      </w:r>
      <w:r w:rsidRPr="00E31C51">
        <w:t>negotiate</w:t>
      </w:r>
      <w:r>
        <w:t xml:space="preserve"> </w:t>
      </w:r>
      <w:r w:rsidRPr="00E31C51">
        <w:t>and conclude</w:t>
      </w:r>
      <w:r>
        <w:t xml:space="preserve"> </w:t>
      </w:r>
      <w:r w:rsidRPr="00E31C51">
        <w:t>contracts</w:t>
      </w:r>
      <w:r>
        <w:t xml:space="preserve"> </w:t>
      </w:r>
      <w:r w:rsidRPr="00E31C51">
        <w:t>on</w:t>
      </w:r>
      <w:r>
        <w:t xml:space="preserve"> </w:t>
      </w:r>
      <w:r w:rsidRPr="00E31C51">
        <w:t>behalf</w:t>
      </w:r>
      <w:r>
        <w:t xml:space="preserve"> </w:t>
      </w:r>
      <w:r w:rsidRPr="00E31C51">
        <w:t>of</w:t>
      </w:r>
      <w:r>
        <w:t xml:space="preserve"> </w:t>
      </w:r>
      <w:r w:rsidRPr="00E31C51">
        <w:t>the enterprise or</w:t>
      </w:r>
      <w:r>
        <w:t xml:space="preserve"> </w:t>
      </w:r>
      <w:r w:rsidRPr="00E31C51">
        <w:t>has</w:t>
      </w:r>
      <w:r>
        <w:t xml:space="preserve"> </w:t>
      </w:r>
      <w:r w:rsidRPr="00E31C51">
        <w:t>a</w:t>
      </w:r>
      <w:r>
        <w:t xml:space="preserve"> </w:t>
      </w:r>
      <w:r w:rsidRPr="00E31C51">
        <w:t>stock</w:t>
      </w:r>
      <w:r>
        <w:t xml:space="preserve"> </w:t>
      </w:r>
      <w:r w:rsidRPr="00E31C51">
        <w:t>of</w:t>
      </w:r>
      <w:r>
        <w:t xml:space="preserve"> </w:t>
      </w:r>
      <w:r w:rsidRPr="00E31C51">
        <w:t>merchandise</w:t>
      </w:r>
      <w:r>
        <w:t xml:space="preserve"> </w:t>
      </w:r>
      <w:r w:rsidRPr="00E31C51">
        <w:t>from which he regularly</w:t>
      </w:r>
      <w:r>
        <w:t xml:space="preserve"> </w:t>
      </w:r>
      <w:r w:rsidRPr="00E31C51">
        <w:t>fills orders on</w:t>
      </w:r>
      <w:r>
        <w:t xml:space="preserve"> </w:t>
      </w:r>
      <w:r w:rsidRPr="00E31C51">
        <w:t>its behalf.</w:t>
      </w:r>
    </w:p>
    <w:p w14:paraId="05FA5B0C" w14:textId="77777777" w:rsidR="00D0560C" w:rsidRDefault="00D0560C" w:rsidP="00D0560C">
      <w:pPr>
        <w:pStyle w:val="AS-P0"/>
      </w:pPr>
    </w:p>
    <w:p w14:paraId="7083828B" w14:textId="77777777" w:rsidR="00D0560C" w:rsidRDefault="00D0560C" w:rsidP="00E161A2">
      <w:pPr>
        <w:pStyle w:val="AS-Pi"/>
      </w:pPr>
      <w:r w:rsidRPr="00E31C51">
        <w:t>In this connection -</w:t>
      </w:r>
    </w:p>
    <w:p w14:paraId="00340EA1" w14:textId="77777777" w:rsidR="00D0560C" w:rsidRDefault="00D0560C" w:rsidP="00D0560C">
      <w:pPr>
        <w:pStyle w:val="AS-P0"/>
      </w:pPr>
    </w:p>
    <w:p w14:paraId="6821DAFA" w14:textId="77777777" w:rsidR="00D0560C" w:rsidRDefault="00D0560C" w:rsidP="004E6B7A">
      <w:pPr>
        <w:pStyle w:val="AS-Pi"/>
      </w:pPr>
      <w:r w:rsidRPr="00E31C51">
        <w:t>(i)</w:t>
      </w:r>
      <w:r w:rsidRPr="00E31C51">
        <w:tab/>
        <w:t>an enterprise of one of the territories shall not be deemed to have a permanent establishment in the other territory merely</w:t>
      </w:r>
      <w:r>
        <w:t xml:space="preserve"> </w:t>
      </w:r>
      <w:r w:rsidRPr="00E31C51">
        <w:t>because</w:t>
      </w:r>
      <w:r>
        <w:t xml:space="preserve"> </w:t>
      </w:r>
      <w:r w:rsidRPr="00E31C51">
        <w:t>it</w:t>
      </w:r>
      <w:r>
        <w:t xml:space="preserve"> </w:t>
      </w:r>
      <w:r w:rsidRPr="00E31C51">
        <w:t>carries on business dealings in that</w:t>
      </w:r>
      <w:r>
        <w:t xml:space="preserve"> </w:t>
      </w:r>
      <w:r w:rsidRPr="00E31C51">
        <w:t>other</w:t>
      </w:r>
      <w:r>
        <w:t xml:space="preserve"> </w:t>
      </w:r>
      <w:r w:rsidRPr="00E31C51">
        <w:t xml:space="preserve">territory through a </w:t>
      </w:r>
      <w:r w:rsidRPr="00E31C51">
        <w:rPr>
          <w:i/>
        </w:rPr>
        <w:t xml:space="preserve">bona fide </w:t>
      </w:r>
      <w:r w:rsidRPr="00E31C51">
        <w:t>broker or general commission agent acting in the ordinary course of his business as such;</w:t>
      </w:r>
    </w:p>
    <w:p w14:paraId="75DA9444" w14:textId="77777777" w:rsidR="00D0560C" w:rsidRDefault="00D0560C" w:rsidP="004E6B7A">
      <w:pPr>
        <w:pStyle w:val="AS-Pi"/>
      </w:pPr>
    </w:p>
    <w:p w14:paraId="5D76EF0F" w14:textId="77777777" w:rsidR="00D0560C" w:rsidRDefault="00D0560C" w:rsidP="004E6B7A">
      <w:pPr>
        <w:pStyle w:val="AS-Pi"/>
      </w:pPr>
      <w:r w:rsidRPr="00E31C51">
        <w:t>(ii)</w:t>
      </w:r>
      <w:r w:rsidRPr="00E31C51">
        <w:tab/>
        <w:t>the fact that an enterprise of one of the territories maintains</w:t>
      </w:r>
      <w:r>
        <w:t xml:space="preserve"> </w:t>
      </w:r>
      <w:r w:rsidRPr="00E31C51">
        <w:t>in</w:t>
      </w:r>
      <w:r>
        <w:t xml:space="preserve"> </w:t>
      </w:r>
      <w:r w:rsidRPr="00E31C51">
        <w:t>the</w:t>
      </w:r>
      <w:r>
        <w:t xml:space="preserve"> </w:t>
      </w:r>
      <w:r w:rsidRPr="00E31C51">
        <w:t>other</w:t>
      </w:r>
      <w:r>
        <w:t xml:space="preserve"> </w:t>
      </w:r>
      <w:r w:rsidRPr="00E31C51">
        <w:t>territory</w:t>
      </w:r>
      <w:r>
        <w:t xml:space="preserve"> </w:t>
      </w:r>
      <w:r w:rsidRPr="00E31C51">
        <w:t>a fixed place of business exclusively for the purchase of goods or merchandise shall not of itself constitute that fixed place of business a permanent</w:t>
      </w:r>
      <w:r>
        <w:t xml:space="preserve"> </w:t>
      </w:r>
      <w:r w:rsidRPr="00E31C51">
        <w:t>establishment of the enterprise;</w:t>
      </w:r>
    </w:p>
    <w:p w14:paraId="36BE041E" w14:textId="77777777" w:rsidR="00D0560C" w:rsidRDefault="00D0560C" w:rsidP="004E6B7A">
      <w:pPr>
        <w:pStyle w:val="AS-Pi"/>
      </w:pPr>
    </w:p>
    <w:p w14:paraId="32B0BB6E" w14:textId="77777777" w:rsidR="00D0560C" w:rsidRDefault="00D0560C" w:rsidP="004E6B7A">
      <w:pPr>
        <w:pStyle w:val="AS-Pi"/>
      </w:pPr>
      <w:r w:rsidRPr="00E31C51">
        <w:t>(iii)</w:t>
      </w:r>
      <w:r w:rsidRPr="00E31C51">
        <w:tab/>
        <w:t>the fact that a company which is resident in one of the territories has a subsidiary company which is a resident</w:t>
      </w:r>
      <w:r>
        <w:t xml:space="preserve"> </w:t>
      </w:r>
      <w:r w:rsidRPr="00E31C51">
        <w:t>of</w:t>
      </w:r>
      <w:r>
        <w:t xml:space="preserve"> </w:t>
      </w:r>
      <w:r w:rsidRPr="00E31C51">
        <w:t>the</w:t>
      </w:r>
      <w:r>
        <w:t xml:space="preserve"> </w:t>
      </w:r>
      <w:r w:rsidRPr="00E31C51">
        <w:t>other</w:t>
      </w:r>
      <w:r>
        <w:t xml:space="preserve"> </w:t>
      </w:r>
      <w:r w:rsidRPr="00E31C51">
        <w:t>territory or whic</w:t>
      </w:r>
      <w:r w:rsidR="00E161A2">
        <w:t>h</w:t>
      </w:r>
      <w:r w:rsidRPr="00E31C51">
        <w:t xml:space="preserve"> is engaged in trade</w:t>
      </w:r>
      <w:r>
        <w:t xml:space="preserve"> </w:t>
      </w:r>
      <w:r w:rsidRPr="00E31C51">
        <w:t>or</w:t>
      </w:r>
      <w:r>
        <w:t xml:space="preserve"> </w:t>
      </w:r>
      <w:r w:rsidRPr="00E31C51">
        <w:t>business</w:t>
      </w:r>
      <w:r>
        <w:t xml:space="preserve"> </w:t>
      </w:r>
      <w:r w:rsidRPr="00E31C51">
        <w:t>in that other territory (whether through a permanent establishment or</w:t>
      </w:r>
      <w:r>
        <w:t xml:space="preserve"> </w:t>
      </w:r>
      <w:r w:rsidRPr="00E31C51">
        <w:t>otherwise)</w:t>
      </w:r>
      <w:r>
        <w:t xml:space="preserve"> </w:t>
      </w:r>
      <w:r w:rsidRPr="00E31C51">
        <w:t>shall not of itself constitute that subsidiary company a permanent establishment of its parent company</w:t>
      </w:r>
      <w:r w:rsidR="007C4068">
        <w:t>;</w:t>
      </w:r>
    </w:p>
    <w:p w14:paraId="41133E35" w14:textId="77777777" w:rsidR="00D0560C" w:rsidRDefault="00D0560C" w:rsidP="00D0560C">
      <w:pPr>
        <w:pStyle w:val="AS-P0"/>
      </w:pPr>
    </w:p>
    <w:p w14:paraId="1A464987" w14:textId="77777777" w:rsidR="00D0560C" w:rsidRDefault="00D0560C" w:rsidP="00030878">
      <w:pPr>
        <w:pStyle w:val="AS-Pa"/>
      </w:pPr>
      <w:r w:rsidRPr="00E31C51">
        <w:t>(</w:t>
      </w:r>
      <w:r w:rsidR="00030878">
        <w:t>l</w:t>
      </w:r>
      <w:r w:rsidRPr="00E31C51">
        <w:t xml:space="preserve">) </w:t>
      </w:r>
      <w:r w:rsidR="00030878">
        <w:tab/>
      </w:r>
      <w:r>
        <w:t>“</w:t>
      </w:r>
      <w:r w:rsidRPr="00E31C51">
        <w:t>profits</w:t>
      </w:r>
      <w:r>
        <w:t>”</w:t>
      </w:r>
      <w:r w:rsidRPr="00E31C51">
        <w:t xml:space="preserve"> mean </w:t>
      </w:r>
      <w:r>
        <w:t>“</w:t>
      </w:r>
      <w:r w:rsidR="00BC4CD9">
        <w:t>taxable</w:t>
      </w:r>
      <w:r w:rsidRPr="00E31C51">
        <w:t xml:space="preserve"> income</w:t>
      </w:r>
      <w:r>
        <w:t>”</w:t>
      </w:r>
      <w:r w:rsidRPr="00E31C51">
        <w:t xml:space="preserve"> as defined under the laws of the Union and of South West Africa relating to the taxes which are the subject of this Agreement;</w:t>
      </w:r>
    </w:p>
    <w:p w14:paraId="157F8475" w14:textId="77777777" w:rsidR="00D0560C" w:rsidRDefault="00D0560C" w:rsidP="00030878">
      <w:pPr>
        <w:pStyle w:val="AS-Pa"/>
      </w:pPr>
    </w:p>
    <w:p w14:paraId="580929C2" w14:textId="77777777" w:rsidR="00D0560C" w:rsidRDefault="00D0560C" w:rsidP="00BC4CD9">
      <w:pPr>
        <w:pStyle w:val="AS-Pa"/>
      </w:pPr>
      <w:r w:rsidRPr="00E31C51">
        <w:t>(m)</w:t>
      </w:r>
      <w:r w:rsidRPr="00E31C51">
        <w:tab/>
      </w:r>
      <w:r>
        <w:t>“</w:t>
      </w:r>
      <w:r w:rsidRPr="00E31C51">
        <w:t>taxation authorities</w:t>
      </w:r>
      <w:r>
        <w:t>”</w:t>
      </w:r>
      <w:r w:rsidRPr="00E31C51">
        <w:t xml:space="preserve"> mean the Commissioner for Inland Revenue</w:t>
      </w:r>
      <w:r>
        <w:t xml:space="preserve"> </w:t>
      </w:r>
      <w:r w:rsidRPr="00E31C51">
        <w:t>or</w:t>
      </w:r>
      <w:r>
        <w:t xml:space="preserve"> </w:t>
      </w:r>
      <w:r w:rsidRPr="00E31C51">
        <w:t>his</w:t>
      </w:r>
      <w:r>
        <w:t xml:space="preserve"> </w:t>
      </w:r>
      <w:r w:rsidRPr="00E31C51">
        <w:t>authorise</w:t>
      </w:r>
      <w:r w:rsidR="00BC4CD9">
        <w:t>d</w:t>
      </w:r>
      <w:r>
        <w:t xml:space="preserve"> </w:t>
      </w:r>
      <w:r w:rsidRPr="00E31C51">
        <w:t>representative in the case of the Union and the Commissioner for</w:t>
      </w:r>
      <w:r w:rsidR="00BC4CD9">
        <w:t xml:space="preserve"> </w:t>
      </w:r>
      <w:r w:rsidRPr="00E31C51">
        <w:t>Inland</w:t>
      </w:r>
      <w:r>
        <w:t xml:space="preserve"> </w:t>
      </w:r>
      <w:r w:rsidRPr="00E31C51">
        <w:t>Revenue</w:t>
      </w:r>
      <w:r>
        <w:t xml:space="preserve"> </w:t>
      </w:r>
      <w:r w:rsidRPr="00E31C51">
        <w:t>or his</w:t>
      </w:r>
      <w:r>
        <w:t xml:space="preserve"> </w:t>
      </w:r>
      <w:r w:rsidRPr="00E31C51">
        <w:t>authorised</w:t>
      </w:r>
      <w:r>
        <w:t xml:space="preserve"> </w:t>
      </w:r>
      <w:r w:rsidRPr="00E31C51">
        <w:t>representative in the case of South West Africa.</w:t>
      </w:r>
    </w:p>
    <w:p w14:paraId="7293EC96" w14:textId="47EC150B" w:rsidR="00D0560C" w:rsidRDefault="00D0560C" w:rsidP="00D0560C">
      <w:pPr>
        <w:pStyle w:val="AS-P0"/>
      </w:pPr>
    </w:p>
    <w:p w14:paraId="6FFCF3D9" w14:textId="3DBCC7AA" w:rsidR="00A60355" w:rsidRDefault="00A60355" w:rsidP="00A60355">
      <w:pPr>
        <w:pStyle w:val="AS-P-Amend"/>
      </w:pPr>
      <w:r>
        <w:t>[</w:t>
      </w:r>
      <w:r w:rsidRPr="00A60355">
        <w:t>Section 26 and section 39(11) of the Namibia Revenue Agency Act 12 of 2017 both provide that a reference in any la</w:t>
      </w:r>
      <w:bookmarkStart w:id="0" w:name="_GoBack"/>
      <w:bookmarkEnd w:id="0"/>
      <w:r w:rsidRPr="00A60355">
        <w:t xml:space="preserve">w to the Commissioner of Inland Revenue must now be construed as a reference to the Commissioner of the Revenue Agency. This presumably also applies to references </w:t>
      </w:r>
      <w:r>
        <w:br/>
      </w:r>
      <w:r w:rsidRPr="00A60355">
        <w:t xml:space="preserve">to the Commissioner </w:t>
      </w:r>
      <w:r w:rsidRPr="00A60355">
        <w:rPr>
          <w:i/>
        </w:rPr>
        <w:t>for</w:t>
      </w:r>
      <w:r w:rsidRPr="00A60355">
        <w:t xml:space="preserve"> Inland Revenue.</w:t>
      </w:r>
      <w:r>
        <w:t>]</w:t>
      </w:r>
    </w:p>
    <w:p w14:paraId="05D696F2" w14:textId="77777777" w:rsidR="00A60355" w:rsidRDefault="00A60355" w:rsidP="00B94109">
      <w:pPr>
        <w:pStyle w:val="AS-P1"/>
      </w:pPr>
    </w:p>
    <w:p w14:paraId="2FE83306" w14:textId="1252997A" w:rsidR="00D0560C" w:rsidRDefault="00D0560C" w:rsidP="00B94109">
      <w:pPr>
        <w:pStyle w:val="AS-P1"/>
      </w:pPr>
      <w:r w:rsidRPr="00E31C51">
        <w:t>2.</w:t>
      </w:r>
      <w:r w:rsidRPr="00E31C51">
        <w:tab/>
      </w:r>
      <w:r>
        <w:t>“</w:t>
      </w:r>
      <w:r w:rsidRPr="00E31C51">
        <w:t>Union tax</w:t>
      </w:r>
      <w:r>
        <w:t>”</w:t>
      </w:r>
      <w:r w:rsidRPr="00E31C51">
        <w:t xml:space="preserve"> and </w:t>
      </w:r>
      <w:r>
        <w:t>“</w:t>
      </w:r>
      <w:r w:rsidRPr="00E31C51">
        <w:t>South West African tax</w:t>
      </w:r>
      <w:r>
        <w:t>”</w:t>
      </w:r>
      <w:r w:rsidRPr="00E31C51">
        <w:t xml:space="preserve"> do not include any sum payable in respect of any default or omission in relation to the taxes which are the subject of this Agreement or which represents a penalty imposed under the law of either territory relating to those taxes.</w:t>
      </w:r>
    </w:p>
    <w:p w14:paraId="79FA42D2" w14:textId="77777777" w:rsidR="00D0560C" w:rsidRDefault="00D0560C" w:rsidP="00B94109">
      <w:pPr>
        <w:pStyle w:val="AS-P1"/>
      </w:pPr>
    </w:p>
    <w:p w14:paraId="10E263BC" w14:textId="77777777" w:rsidR="00D0560C" w:rsidRDefault="00D0560C" w:rsidP="00B94109">
      <w:pPr>
        <w:pStyle w:val="AS-P1"/>
      </w:pPr>
      <w:r w:rsidRPr="00E31C51">
        <w:t>3.</w:t>
      </w:r>
      <w:r w:rsidRPr="00E31C51">
        <w:tab/>
        <w:t>In the application of the provisions of this Agreement by either the Union or South West Africa any term not otherwise defined shall, unless the context otherwise requires, have the meaning which</w:t>
      </w:r>
      <w:r>
        <w:t xml:space="preserve"> </w:t>
      </w:r>
      <w:r w:rsidRPr="00E31C51">
        <w:t>it</w:t>
      </w:r>
      <w:r>
        <w:t xml:space="preserve"> </w:t>
      </w:r>
      <w:r w:rsidRPr="00E31C51">
        <w:t>has under</w:t>
      </w:r>
      <w:r>
        <w:t xml:space="preserve"> </w:t>
      </w:r>
      <w:r w:rsidRPr="00E31C51">
        <w:t>the</w:t>
      </w:r>
      <w:r>
        <w:t xml:space="preserve"> </w:t>
      </w:r>
      <w:r w:rsidRPr="00E31C51">
        <w:t>laws of the Union or South West Africa, as the case may be, relating to the taxes which are the subject of this Agreement.</w:t>
      </w:r>
    </w:p>
    <w:p w14:paraId="5818D712" w14:textId="77777777" w:rsidR="00D0560C" w:rsidRDefault="00D0560C" w:rsidP="00D0560C">
      <w:pPr>
        <w:pStyle w:val="AS-P0"/>
      </w:pPr>
    </w:p>
    <w:p w14:paraId="4BFFBB15" w14:textId="00102F5F" w:rsidR="00D0560C" w:rsidRDefault="00D0560C" w:rsidP="00B94109">
      <w:pPr>
        <w:pStyle w:val="AS-P0"/>
        <w:jc w:val="center"/>
      </w:pPr>
      <w:r w:rsidRPr="00E31C51">
        <w:t xml:space="preserve">ARTICLE </w:t>
      </w:r>
      <w:r w:rsidR="00B94109">
        <w:t>III</w:t>
      </w:r>
    </w:p>
    <w:p w14:paraId="2CB903E6" w14:textId="77777777" w:rsidR="00D0560C" w:rsidRDefault="00D0560C" w:rsidP="00D0560C">
      <w:pPr>
        <w:pStyle w:val="AS-P0"/>
      </w:pPr>
    </w:p>
    <w:p w14:paraId="50D75E47" w14:textId="77777777" w:rsidR="00D0560C" w:rsidRDefault="00D0560C" w:rsidP="00B94109">
      <w:pPr>
        <w:pStyle w:val="AS-P1"/>
      </w:pPr>
      <w:r w:rsidRPr="00E31C51">
        <w:t xml:space="preserve">1. </w:t>
      </w:r>
      <w:r w:rsidR="00B94109">
        <w:tab/>
      </w:r>
      <w:r w:rsidRPr="00E31C51">
        <w:t>The industrial and commercial profits of an enterprise in one of the territories</w:t>
      </w:r>
      <w:r>
        <w:t xml:space="preserve"> </w:t>
      </w:r>
      <w:r w:rsidRPr="00E31C51">
        <w:t>shall</w:t>
      </w:r>
      <w:r>
        <w:t xml:space="preserve"> </w:t>
      </w:r>
      <w:r w:rsidRPr="00E31C51">
        <w:t>not</w:t>
      </w:r>
      <w:r>
        <w:t xml:space="preserve"> </w:t>
      </w:r>
      <w:r w:rsidRPr="00E31C51">
        <w:t>be</w:t>
      </w:r>
      <w:r>
        <w:t xml:space="preserve"> </w:t>
      </w:r>
      <w:r w:rsidRPr="00E31C51">
        <w:t>subject</w:t>
      </w:r>
      <w:r>
        <w:t xml:space="preserve"> </w:t>
      </w:r>
      <w:r w:rsidRPr="00E31C51">
        <w:t>to tax in the other territory unless the enterprise is engaged in trade or business in the other territory through a permanent establishment in that</w:t>
      </w:r>
      <w:r>
        <w:t xml:space="preserve"> </w:t>
      </w:r>
      <w:r w:rsidRPr="00E31C51">
        <w:t>other territory. If it is so engaged tax may be imposed on those profits by the other territory but only on so much of them as is attributable to that permanent establishment.</w:t>
      </w:r>
    </w:p>
    <w:p w14:paraId="7148ADD2" w14:textId="77777777" w:rsidR="00D0560C" w:rsidRDefault="00D0560C" w:rsidP="00B94109">
      <w:pPr>
        <w:pStyle w:val="AS-P1"/>
      </w:pPr>
    </w:p>
    <w:p w14:paraId="0C413DF0" w14:textId="77777777" w:rsidR="00D0560C" w:rsidRDefault="00D0560C" w:rsidP="00B94109">
      <w:pPr>
        <w:pStyle w:val="AS-P1"/>
      </w:pPr>
      <w:r w:rsidRPr="00E31C51">
        <w:t xml:space="preserve">2. </w:t>
      </w:r>
      <w:r w:rsidR="00B94109">
        <w:tab/>
      </w:r>
      <w:r w:rsidRPr="00E31C51">
        <w:t>Where an enterprise of one of the territories is engaged in trade or business in the other territory through a</w:t>
      </w:r>
      <w:r>
        <w:t xml:space="preserve"> </w:t>
      </w:r>
      <w:r w:rsidRPr="00E31C51">
        <w:t>permanent</w:t>
      </w:r>
      <w:r>
        <w:t xml:space="preserve"> </w:t>
      </w:r>
      <w:r w:rsidRPr="00E31C51">
        <w:t>establishment</w:t>
      </w:r>
      <w:r>
        <w:t xml:space="preserve"> </w:t>
      </w:r>
      <w:r w:rsidRPr="00E31C51">
        <w:t>situated</w:t>
      </w:r>
      <w:r>
        <w:t xml:space="preserve"> </w:t>
      </w:r>
      <w:r w:rsidRPr="00E31C51">
        <w:t>therein:-</w:t>
      </w:r>
    </w:p>
    <w:p w14:paraId="3DF1E25A" w14:textId="77777777" w:rsidR="00D0560C" w:rsidRDefault="00D0560C" w:rsidP="00D0560C">
      <w:pPr>
        <w:pStyle w:val="AS-P0"/>
      </w:pPr>
    </w:p>
    <w:p w14:paraId="03855916" w14:textId="77777777" w:rsidR="00D0560C" w:rsidRDefault="00D0560C" w:rsidP="001F6810">
      <w:pPr>
        <w:pStyle w:val="AS-Pa"/>
      </w:pPr>
      <w:r w:rsidRPr="00E31C51">
        <w:t>(a)</w:t>
      </w:r>
      <w:r w:rsidRPr="00E31C51">
        <w:tab/>
        <w:t>there shall be attributed to that permanent establishment the industrial or commercial profits which it might be expected to derive in that other territory if it were</w:t>
      </w:r>
      <w:r>
        <w:t xml:space="preserve"> </w:t>
      </w:r>
      <w:r w:rsidRPr="00E31C51">
        <w:t>an independent</w:t>
      </w:r>
      <w:r>
        <w:t xml:space="preserve"> </w:t>
      </w:r>
      <w:r w:rsidRPr="00E31C51">
        <w:t>enterprise engaged in the same</w:t>
      </w:r>
      <w:r>
        <w:t xml:space="preserve"> </w:t>
      </w:r>
      <w:r w:rsidRPr="00E31C51">
        <w:t>or</w:t>
      </w:r>
      <w:r>
        <w:t xml:space="preserve"> </w:t>
      </w:r>
      <w:r w:rsidRPr="00E31C51">
        <w:t>similar</w:t>
      </w:r>
      <w:r>
        <w:t xml:space="preserve"> </w:t>
      </w:r>
      <w:r w:rsidRPr="00E31C51">
        <w:t>activities</w:t>
      </w:r>
      <w:r>
        <w:t xml:space="preserve"> </w:t>
      </w:r>
      <w:r w:rsidRPr="00E31C51">
        <w:t>under</w:t>
      </w:r>
      <w:r>
        <w:t xml:space="preserve"> </w:t>
      </w:r>
      <w:r w:rsidRPr="00E31C51">
        <w:t>the</w:t>
      </w:r>
      <w:r>
        <w:t xml:space="preserve"> </w:t>
      </w:r>
      <w:r w:rsidRPr="00E31C51">
        <w:t>same or similar conditions and dealing at</w:t>
      </w:r>
      <w:r>
        <w:t xml:space="preserve"> </w:t>
      </w:r>
      <w:r w:rsidRPr="00E31C51">
        <w:t>arm</w:t>
      </w:r>
      <w:r>
        <w:t>’</w:t>
      </w:r>
      <w:r w:rsidRPr="00E31C51">
        <w:t>s</w:t>
      </w:r>
      <w:r>
        <w:t xml:space="preserve"> </w:t>
      </w:r>
      <w:r w:rsidRPr="00E31C51">
        <w:t>length with the enterprise of which it is a permanent establishment;</w:t>
      </w:r>
    </w:p>
    <w:p w14:paraId="2DB751EC" w14:textId="77777777" w:rsidR="00D0560C" w:rsidRDefault="00D0560C" w:rsidP="001F6810">
      <w:pPr>
        <w:pStyle w:val="AS-Pa"/>
      </w:pPr>
    </w:p>
    <w:p w14:paraId="6CCE95A9" w14:textId="77777777" w:rsidR="00D0560C" w:rsidRDefault="00D0560C" w:rsidP="001F6810">
      <w:pPr>
        <w:pStyle w:val="AS-Pa"/>
      </w:pPr>
      <w:r w:rsidRPr="00E31C51">
        <w:t>(b)</w:t>
      </w:r>
      <w:r w:rsidRPr="00E31C51">
        <w:tab/>
        <w:t>subject to the provisions of sub-paragraph (a) no profits derived from sources outside that other territory shall be attributed to that permanent establishment.</w:t>
      </w:r>
    </w:p>
    <w:p w14:paraId="4C5066CF" w14:textId="77777777" w:rsidR="00D0560C" w:rsidRDefault="00D0560C" w:rsidP="00D0560C">
      <w:pPr>
        <w:pStyle w:val="AS-P0"/>
      </w:pPr>
    </w:p>
    <w:p w14:paraId="4384FB20" w14:textId="77777777" w:rsidR="00D0560C" w:rsidRDefault="00D0560C" w:rsidP="00AF6B2D">
      <w:pPr>
        <w:pStyle w:val="AS-P1"/>
      </w:pPr>
      <w:r w:rsidRPr="00E31C51">
        <w:t xml:space="preserve">3. </w:t>
      </w:r>
      <w:r w:rsidR="00AF6B2D">
        <w:tab/>
      </w:r>
      <w:r w:rsidRPr="00E31C51">
        <w:t>No portion of any profits</w:t>
      </w:r>
      <w:r>
        <w:t xml:space="preserve"> </w:t>
      </w:r>
      <w:r w:rsidRPr="00E31C51">
        <w:t>arising from</w:t>
      </w:r>
      <w:r>
        <w:t xml:space="preserve"> </w:t>
      </w:r>
      <w:r w:rsidRPr="00E31C51">
        <w:t>the sale of goods or merchandise by an enterprise of one of the territories shall be attributed to a permenent establishment situated in the other territory by reason of the mere purchase of the goods or merchandise within that other territory.</w:t>
      </w:r>
    </w:p>
    <w:p w14:paraId="5FA2D1FD" w14:textId="77777777" w:rsidR="00D0560C" w:rsidRDefault="00D0560C" w:rsidP="00AF6B2D">
      <w:pPr>
        <w:pStyle w:val="AS-P1"/>
      </w:pPr>
    </w:p>
    <w:p w14:paraId="045ECF2D" w14:textId="77777777" w:rsidR="009A1DC9" w:rsidRPr="00F81652" w:rsidRDefault="009A1DC9" w:rsidP="009A1DC9">
      <w:pPr>
        <w:pStyle w:val="AS-P-Amend"/>
      </w:pPr>
      <w:r>
        <w:t xml:space="preserve">[The word “permanent” is misspelt in the </w:t>
      </w:r>
      <w:r w:rsidRPr="008C6C69">
        <w:rPr>
          <w:i/>
        </w:rPr>
        <w:t>Official</w:t>
      </w:r>
      <w:r>
        <w:t xml:space="preserve"> </w:t>
      </w:r>
      <w:r w:rsidRPr="007708A4">
        <w:rPr>
          <w:i/>
        </w:rPr>
        <w:t>Gazette</w:t>
      </w:r>
      <w:r>
        <w:t xml:space="preserve">, as reproduced above.] </w:t>
      </w:r>
    </w:p>
    <w:p w14:paraId="443E92EA" w14:textId="77777777" w:rsidR="009A1DC9" w:rsidRDefault="009A1DC9" w:rsidP="00AF6B2D">
      <w:pPr>
        <w:pStyle w:val="AS-P1"/>
      </w:pPr>
    </w:p>
    <w:p w14:paraId="2F97033C" w14:textId="77777777" w:rsidR="00D0560C" w:rsidRDefault="00D0560C" w:rsidP="00AF6B2D">
      <w:pPr>
        <w:pStyle w:val="AS-P1"/>
      </w:pPr>
      <w:r w:rsidRPr="00E31C51">
        <w:t xml:space="preserve">4. </w:t>
      </w:r>
      <w:r w:rsidR="00AF6B2D">
        <w:tab/>
      </w:r>
      <w:r w:rsidRPr="00E31C51">
        <w:t>This Article shall not apply in any case in which its application would have the result that income,</w:t>
      </w:r>
      <w:r>
        <w:t xml:space="preserve"> </w:t>
      </w:r>
      <w:r w:rsidRPr="00E31C51">
        <w:t>which but for such application would be subject to tax in one of the territories, would not be subject to tax in either territory.</w:t>
      </w:r>
    </w:p>
    <w:p w14:paraId="4F63E1AC" w14:textId="77777777" w:rsidR="00D0560C" w:rsidRDefault="00D0560C" w:rsidP="00D0560C">
      <w:pPr>
        <w:pStyle w:val="AS-P0"/>
      </w:pPr>
    </w:p>
    <w:p w14:paraId="45D56B43" w14:textId="07F60038" w:rsidR="00D0560C" w:rsidRDefault="00D0560C" w:rsidP="0087281D">
      <w:pPr>
        <w:pStyle w:val="AS-P0"/>
        <w:jc w:val="center"/>
      </w:pPr>
      <w:r w:rsidRPr="00E31C51">
        <w:t>ARTICLE</w:t>
      </w:r>
      <w:r>
        <w:t xml:space="preserve"> </w:t>
      </w:r>
      <w:r w:rsidRPr="00E31C51">
        <w:t>IV</w:t>
      </w:r>
    </w:p>
    <w:p w14:paraId="2780B2C5" w14:textId="77777777" w:rsidR="00D0560C" w:rsidRDefault="00D0560C" w:rsidP="00D0560C">
      <w:pPr>
        <w:pStyle w:val="AS-P0"/>
      </w:pPr>
    </w:p>
    <w:p w14:paraId="0F5709B5" w14:textId="77777777" w:rsidR="00211DC8" w:rsidRDefault="00211DC8" w:rsidP="00433EC5">
      <w:pPr>
        <w:pStyle w:val="AS-P1"/>
      </w:pPr>
      <w:r w:rsidRPr="00E31C51">
        <w:t>Where</w:t>
      </w:r>
    </w:p>
    <w:p w14:paraId="191C2BF0" w14:textId="77777777" w:rsidR="00211DC8" w:rsidRDefault="00211DC8" w:rsidP="00D0560C">
      <w:pPr>
        <w:pStyle w:val="AS-P0"/>
      </w:pPr>
    </w:p>
    <w:p w14:paraId="68CE5F17" w14:textId="77777777" w:rsidR="00D0560C" w:rsidRDefault="00D0560C" w:rsidP="00433EC5">
      <w:pPr>
        <w:pStyle w:val="AS-Pa"/>
      </w:pPr>
      <w:r w:rsidRPr="00E31C51">
        <w:t>(a)</w:t>
      </w:r>
      <w:r w:rsidRPr="00E31C51">
        <w:tab/>
        <w:t>an enterprise of one of the territories participates directly or indirectly in the management, control or capital of</w:t>
      </w:r>
      <w:r>
        <w:t xml:space="preserve"> </w:t>
      </w:r>
      <w:r w:rsidRPr="00E31C51">
        <w:t>an enterprise of the other territory;</w:t>
      </w:r>
    </w:p>
    <w:p w14:paraId="5022EB71" w14:textId="77777777" w:rsidR="00D0560C" w:rsidRDefault="00D0560C" w:rsidP="00433EC5">
      <w:pPr>
        <w:pStyle w:val="AS-Pa"/>
      </w:pPr>
    </w:p>
    <w:p w14:paraId="66AF3214" w14:textId="77777777" w:rsidR="00D0560C" w:rsidRDefault="00D0560C" w:rsidP="00AA1059">
      <w:pPr>
        <w:pStyle w:val="AS-Pi"/>
      </w:pPr>
      <w:r w:rsidRPr="00E31C51">
        <w:t>or</w:t>
      </w:r>
    </w:p>
    <w:p w14:paraId="6A2115E9" w14:textId="77777777" w:rsidR="00D0560C" w:rsidRDefault="00D0560C" w:rsidP="00433EC5">
      <w:pPr>
        <w:pStyle w:val="AS-Pa"/>
      </w:pPr>
    </w:p>
    <w:p w14:paraId="12527406" w14:textId="77777777" w:rsidR="00D0560C" w:rsidRDefault="00D0560C" w:rsidP="00433EC5">
      <w:pPr>
        <w:pStyle w:val="AS-Pa"/>
      </w:pPr>
      <w:r w:rsidRPr="00E31C51">
        <w:t>(b)</w:t>
      </w:r>
      <w:r w:rsidRPr="00E31C51">
        <w:tab/>
        <w:t>the same persons participate directly or indirectly in the management, control or capital of an enterprise of one of the territories</w:t>
      </w:r>
      <w:r>
        <w:t xml:space="preserve"> </w:t>
      </w:r>
      <w:r w:rsidRPr="00E31C51">
        <w:t>and</w:t>
      </w:r>
      <w:r>
        <w:t xml:space="preserve"> </w:t>
      </w:r>
      <w:r w:rsidRPr="00E31C51">
        <w:t>an enterprise of</w:t>
      </w:r>
      <w:r>
        <w:t xml:space="preserve"> </w:t>
      </w:r>
      <w:r w:rsidRPr="00E31C51">
        <w:t>the other</w:t>
      </w:r>
      <w:r>
        <w:t xml:space="preserve"> </w:t>
      </w:r>
      <w:r w:rsidRPr="00E31C51">
        <w:t>territory;</w:t>
      </w:r>
      <w:r>
        <w:t xml:space="preserve"> </w:t>
      </w:r>
      <w:r w:rsidRPr="00E31C51">
        <w:t>and</w:t>
      </w:r>
    </w:p>
    <w:p w14:paraId="0039BEA2" w14:textId="77777777" w:rsidR="00D0560C" w:rsidRDefault="00D0560C" w:rsidP="00433EC5">
      <w:pPr>
        <w:pStyle w:val="AS-Pa"/>
      </w:pPr>
    </w:p>
    <w:p w14:paraId="42530606" w14:textId="77777777" w:rsidR="00D0560C" w:rsidRDefault="00D0560C" w:rsidP="00433EC5">
      <w:pPr>
        <w:pStyle w:val="AS-Pa"/>
      </w:pPr>
      <w:r w:rsidRPr="00E31C51">
        <w:t>(c)</w:t>
      </w:r>
      <w:r w:rsidRPr="00E31C51">
        <w:tab/>
        <w:t>in either case conditions are made or imposed between the two enterprises, in their commercial or financial relations, which differ from those which would be made between independent enterprises,</w:t>
      </w:r>
    </w:p>
    <w:p w14:paraId="061ADE5D" w14:textId="77777777" w:rsidR="00D0560C" w:rsidRDefault="00D0560C" w:rsidP="00D0560C">
      <w:pPr>
        <w:pStyle w:val="AS-P0"/>
      </w:pPr>
    </w:p>
    <w:p w14:paraId="4FD150E7" w14:textId="77777777" w:rsidR="00D0560C" w:rsidRDefault="00D0560C" w:rsidP="00D0560C">
      <w:pPr>
        <w:pStyle w:val="AS-P0"/>
      </w:pPr>
      <w:r w:rsidRPr="00E31C51">
        <w:t>then any profits which would but for</w:t>
      </w:r>
      <w:r>
        <w:t xml:space="preserve"> </w:t>
      </w:r>
      <w:r w:rsidRPr="00E31C51">
        <w:t>those</w:t>
      </w:r>
      <w:r>
        <w:t xml:space="preserve"> </w:t>
      </w:r>
      <w:r w:rsidRPr="00E31C51">
        <w:t>conditions have accrued to one of the enterprises but by reason of those conditions have not so accrued may be included in the profits</w:t>
      </w:r>
      <w:r>
        <w:t xml:space="preserve"> </w:t>
      </w:r>
      <w:r w:rsidRPr="00E31C51">
        <w:t>of</w:t>
      </w:r>
      <w:r>
        <w:t xml:space="preserve"> </w:t>
      </w:r>
      <w:r w:rsidRPr="00E31C51">
        <w:t>that</w:t>
      </w:r>
      <w:r>
        <w:t xml:space="preserve"> </w:t>
      </w:r>
      <w:r w:rsidRPr="00E31C51">
        <w:t>enterprise</w:t>
      </w:r>
      <w:r>
        <w:t xml:space="preserve"> </w:t>
      </w:r>
      <w:r w:rsidRPr="00E31C51">
        <w:t>and</w:t>
      </w:r>
      <w:r>
        <w:t xml:space="preserve"> </w:t>
      </w:r>
      <w:r w:rsidRPr="00E31C51">
        <w:t>taxed</w:t>
      </w:r>
      <w:r>
        <w:t xml:space="preserve"> </w:t>
      </w:r>
      <w:r w:rsidRPr="00E31C51">
        <w:t>accordingly.</w:t>
      </w:r>
    </w:p>
    <w:p w14:paraId="2C1993D2" w14:textId="77777777" w:rsidR="00D0560C" w:rsidRDefault="00D0560C" w:rsidP="00D0560C">
      <w:pPr>
        <w:pStyle w:val="AS-P0"/>
      </w:pPr>
    </w:p>
    <w:p w14:paraId="6C48BA53" w14:textId="03731A5F" w:rsidR="00D0560C" w:rsidRDefault="00D0560C" w:rsidP="0087281D">
      <w:pPr>
        <w:pStyle w:val="AS-P0"/>
        <w:jc w:val="center"/>
      </w:pPr>
      <w:r w:rsidRPr="00E31C51">
        <w:t>ARTICLE</w:t>
      </w:r>
      <w:r>
        <w:t xml:space="preserve"> </w:t>
      </w:r>
      <w:r w:rsidRPr="00E31C51">
        <w:t>V</w:t>
      </w:r>
    </w:p>
    <w:p w14:paraId="3D20F697" w14:textId="77777777" w:rsidR="00D0560C" w:rsidRDefault="00D0560C" w:rsidP="00D0560C">
      <w:pPr>
        <w:pStyle w:val="AS-P0"/>
      </w:pPr>
    </w:p>
    <w:p w14:paraId="34A0E32F" w14:textId="77777777" w:rsidR="00D0560C" w:rsidRDefault="00D0560C" w:rsidP="00D0560C">
      <w:pPr>
        <w:pStyle w:val="AS-P0"/>
      </w:pPr>
      <w:r w:rsidRPr="00E31C51">
        <w:t>Profits derived by the Government or Administration, as the case may be, of</w:t>
      </w:r>
      <w:r w:rsidR="00BC77FF">
        <w:t>,</w:t>
      </w:r>
      <w:r w:rsidR="00DC6EDB">
        <w:t xml:space="preserve"> or by a resident of, one of</w:t>
      </w:r>
      <w:r w:rsidRPr="00E31C51">
        <w:t xml:space="preserve"> the territories from operating transport services in the other territory shall be exempt from tax in that other territory.</w:t>
      </w:r>
    </w:p>
    <w:p w14:paraId="1B38643C" w14:textId="77777777" w:rsidR="00D0560C" w:rsidRDefault="00D0560C" w:rsidP="00D0560C">
      <w:pPr>
        <w:pStyle w:val="AS-P0"/>
      </w:pPr>
    </w:p>
    <w:p w14:paraId="5D6A0353" w14:textId="71C76E37" w:rsidR="00D0560C" w:rsidRDefault="00D0560C" w:rsidP="00CE2793">
      <w:pPr>
        <w:pStyle w:val="AS-P0"/>
        <w:jc w:val="center"/>
      </w:pPr>
      <w:r w:rsidRPr="00E31C51">
        <w:t>ARTICLE VI</w:t>
      </w:r>
    </w:p>
    <w:p w14:paraId="470E6377" w14:textId="77777777" w:rsidR="00D0560C" w:rsidRDefault="00D0560C" w:rsidP="00D0560C">
      <w:pPr>
        <w:pStyle w:val="AS-P0"/>
      </w:pPr>
    </w:p>
    <w:p w14:paraId="0E0A9DAE" w14:textId="77777777" w:rsidR="00D0560C" w:rsidRDefault="00D0560C" w:rsidP="00D0560C">
      <w:pPr>
        <w:pStyle w:val="AS-P0"/>
      </w:pPr>
      <w:r w:rsidRPr="00E31C51">
        <w:t>Any royalty, rent (including rent or royalties of cinematograph films) or other consideration</w:t>
      </w:r>
      <w:r>
        <w:t xml:space="preserve"> </w:t>
      </w:r>
      <w:r w:rsidRPr="00E31C51">
        <w:t>received by or accrued to a resident of one of the territories by virtue of the use in the other territory of, or the grant of permission to use in that other territory, any patent, design, trade mark, copyright, secret process, formula or any other property of a similar nature shall be exempt from tax in that first-mentioned territory if such royalty, rent or other</w:t>
      </w:r>
      <w:r>
        <w:t xml:space="preserve"> </w:t>
      </w:r>
      <w:r w:rsidRPr="00E31C51">
        <w:t>consideration is subject to tax in the other</w:t>
      </w:r>
      <w:r>
        <w:t xml:space="preserve"> </w:t>
      </w:r>
      <w:r w:rsidRPr="00E31C51">
        <w:t>territory.</w:t>
      </w:r>
    </w:p>
    <w:p w14:paraId="484FE0B2" w14:textId="77777777" w:rsidR="00D0560C" w:rsidRDefault="00D0560C" w:rsidP="00D0560C">
      <w:pPr>
        <w:pStyle w:val="AS-P0"/>
      </w:pPr>
    </w:p>
    <w:p w14:paraId="3B6BE741" w14:textId="0ADC3B79" w:rsidR="00D0560C" w:rsidRDefault="00D0560C" w:rsidP="00A26A4D">
      <w:pPr>
        <w:pStyle w:val="AS-P0"/>
        <w:jc w:val="center"/>
      </w:pPr>
      <w:r w:rsidRPr="00E31C51">
        <w:t>ARTICLE</w:t>
      </w:r>
      <w:r>
        <w:t xml:space="preserve"> </w:t>
      </w:r>
      <w:r w:rsidRPr="00E31C51">
        <w:t>VII</w:t>
      </w:r>
    </w:p>
    <w:p w14:paraId="3593733E" w14:textId="77777777" w:rsidR="00D0560C" w:rsidRDefault="00D0560C" w:rsidP="00D0560C">
      <w:pPr>
        <w:pStyle w:val="AS-P0"/>
      </w:pPr>
    </w:p>
    <w:p w14:paraId="74B8E810" w14:textId="77777777" w:rsidR="00D0560C" w:rsidRDefault="00D0560C" w:rsidP="00A26A4D">
      <w:pPr>
        <w:pStyle w:val="AS-P1"/>
      </w:pPr>
      <w:r w:rsidRPr="00E31C51">
        <w:t>1.</w:t>
      </w:r>
      <w:r w:rsidRPr="00E31C51">
        <w:tab/>
        <w:t xml:space="preserve">Any pension (other than a pension paid by the Government of the Union for services rendered to it in the discharge of governmental functions) and any annuity, derived or deemed to have been derived from sources within the Union by an individual who is a resident of South West </w:t>
      </w:r>
      <w:r>
        <w:t>Africa</w:t>
      </w:r>
      <w:r w:rsidRPr="00E31C51">
        <w:t>, shall be exempt from Union tax to the extent that it is included in income for South West African tax purposes.</w:t>
      </w:r>
    </w:p>
    <w:p w14:paraId="74ABA625" w14:textId="77777777" w:rsidR="00D0560C" w:rsidRDefault="00D0560C" w:rsidP="00A26A4D">
      <w:pPr>
        <w:pStyle w:val="AS-P1"/>
      </w:pPr>
    </w:p>
    <w:p w14:paraId="7811CEDA" w14:textId="77777777" w:rsidR="00D0560C" w:rsidRDefault="00D0560C" w:rsidP="00A26A4D">
      <w:pPr>
        <w:pStyle w:val="AS-P1"/>
      </w:pPr>
      <w:r w:rsidRPr="00E31C51">
        <w:t>2.</w:t>
      </w:r>
      <w:r w:rsidRPr="00E31C51">
        <w:tab/>
        <w:t xml:space="preserve">Any pension (other than a pension paid by the Administration of South West Africa for services rendered to it in the discharge of governmental functions) and any annuity, derived or deemed to have been derived from sources within South West </w:t>
      </w:r>
      <w:r>
        <w:t>Africa</w:t>
      </w:r>
      <w:r w:rsidRPr="00E31C51">
        <w:t xml:space="preserve"> by an individual who is a resident of the Union, shall be exempt from South West </w:t>
      </w:r>
      <w:r>
        <w:t>Africa</w:t>
      </w:r>
      <w:r w:rsidRPr="00E31C51">
        <w:t>n tax to the extent that it is included in income for Union tax purposes.</w:t>
      </w:r>
    </w:p>
    <w:p w14:paraId="5E39734F" w14:textId="77777777" w:rsidR="00D0560C" w:rsidRDefault="00D0560C" w:rsidP="00A26A4D">
      <w:pPr>
        <w:pStyle w:val="AS-P1"/>
      </w:pPr>
    </w:p>
    <w:p w14:paraId="5D09901D" w14:textId="77777777" w:rsidR="00D0560C" w:rsidRDefault="00D0560C" w:rsidP="00A26A4D">
      <w:pPr>
        <w:pStyle w:val="AS-P1"/>
      </w:pPr>
      <w:r w:rsidRPr="00E31C51">
        <w:t>3.</w:t>
      </w:r>
      <w:r w:rsidRPr="00E31C51">
        <w:tab/>
        <w:t xml:space="preserve">The term </w:t>
      </w:r>
      <w:r>
        <w:t>“</w:t>
      </w:r>
      <w:r w:rsidRPr="00E31C51">
        <w:t>annuity</w:t>
      </w:r>
      <w:r>
        <w:t>”</w:t>
      </w:r>
      <w:r w:rsidRPr="00E31C51">
        <w:t xml:space="preserve"> means a stated sum payable periodically at stated times, during life or during a specified or ascertainable period of time, under an obligation to make the payments in consideration of money paid.</w:t>
      </w:r>
    </w:p>
    <w:p w14:paraId="52EA9063" w14:textId="77777777" w:rsidR="00D0560C" w:rsidRDefault="00D0560C" w:rsidP="00D0560C">
      <w:pPr>
        <w:pStyle w:val="AS-P0"/>
      </w:pPr>
    </w:p>
    <w:p w14:paraId="0BB1F65E" w14:textId="3DE24C3A" w:rsidR="00D0560C" w:rsidRDefault="00D0560C" w:rsidP="00551A73">
      <w:pPr>
        <w:pStyle w:val="AS-P0"/>
        <w:jc w:val="center"/>
      </w:pPr>
      <w:r w:rsidRPr="00E31C51">
        <w:t>ARTICLE</w:t>
      </w:r>
      <w:r>
        <w:t xml:space="preserve"> </w:t>
      </w:r>
      <w:r w:rsidRPr="00E31C51">
        <w:t>VIII</w:t>
      </w:r>
    </w:p>
    <w:p w14:paraId="454523CE" w14:textId="77777777" w:rsidR="00D0560C" w:rsidRDefault="00D0560C" w:rsidP="00551A73">
      <w:pPr>
        <w:pStyle w:val="AS-P1"/>
      </w:pPr>
    </w:p>
    <w:p w14:paraId="087B5D65" w14:textId="77777777" w:rsidR="00D0560C" w:rsidRDefault="00D0560C" w:rsidP="00551A73">
      <w:pPr>
        <w:pStyle w:val="AS-P1"/>
      </w:pPr>
      <w:r w:rsidRPr="00E31C51">
        <w:t>1.</w:t>
      </w:r>
      <w:r w:rsidRPr="00E31C51">
        <w:tab/>
        <w:t xml:space="preserve">So much of any pension paid in respect of services rendered to either the Government of the Union or the Administration of South West </w:t>
      </w:r>
      <w:r>
        <w:t>Africa</w:t>
      </w:r>
      <w:r w:rsidRPr="00E31C51">
        <w:t xml:space="preserve"> or to both as bears to the amount of such pension the same ratio as the period during which the recipient was stationed in South West </w:t>
      </w:r>
      <w:r>
        <w:t>Africa</w:t>
      </w:r>
      <w:r w:rsidRPr="00E31C51">
        <w:t xml:space="preserve"> bears to the total period during which the services were rendered shall be exempt from Union tax.</w:t>
      </w:r>
    </w:p>
    <w:p w14:paraId="7FBAB112" w14:textId="77777777" w:rsidR="00D0560C" w:rsidRDefault="00D0560C" w:rsidP="00551A73">
      <w:pPr>
        <w:pStyle w:val="AS-P1"/>
      </w:pPr>
    </w:p>
    <w:p w14:paraId="38280763" w14:textId="77777777" w:rsidR="00D0560C" w:rsidRDefault="00D0560C" w:rsidP="00551A73">
      <w:pPr>
        <w:pStyle w:val="AS-P1"/>
      </w:pPr>
      <w:r w:rsidRPr="00E31C51">
        <w:t>2.</w:t>
      </w:r>
      <w:r w:rsidRPr="00E31C51">
        <w:tab/>
        <w:t>So much of any pension paid in respect of services rendered to either the Government of the Union or the Administration of</w:t>
      </w:r>
      <w:r>
        <w:t xml:space="preserve"> </w:t>
      </w:r>
      <w:r w:rsidRPr="00E31C51">
        <w:t xml:space="preserve">South West Africa or to both as bears to the amount of such pension the same ratio as the period during which the recipient was not stationed in South West </w:t>
      </w:r>
      <w:r>
        <w:t>Africa</w:t>
      </w:r>
      <w:r w:rsidRPr="00E31C51">
        <w:t xml:space="preserve"> bears to the total period during which the services were rendered shall be exempt from South West </w:t>
      </w:r>
      <w:r>
        <w:t>Africa</w:t>
      </w:r>
      <w:r w:rsidRPr="00E31C51">
        <w:t>n tax.</w:t>
      </w:r>
    </w:p>
    <w:p w14:paraId="72B02094" w14:textId="77777777" w:rsidR="00D0560C" w:rsidRDefault="00D0560C" w:rsidP="00D0560C">
      <w:pPr>
        <w:pStyle w:val="AS-P0"/>
      </w:pPr>
    </w:p>
    <w:p w14:paraId="69DEAFC5" w14:textId="2D931A8C" w:rsidR="00D0560C" w:rsidRDefault="00D0560C" w:rsidP="00D33BB8">
      <w:pPr>
        <w:pStyle w:val="AS-P0"/>
        <w:jc w:val="center"/>
      </w:pPr>
      <w:r w:rsidRPr="00E31C51">
        <w:t>ARTICLE IX</w:t>
      </w:r>
    </w:p>
    <w:p w14:paraId="1F0A08E3" w14:textId="77777777" w:rsidR="00D0560C" w:rsidRDefault="00D0560C" w:rsidP="00D0560C">
      <w:pPr>
        <w:pStyle w:val="AS-P0"/>
      </w:pPr>
    </w:p>
    <w:p w14:paraId="5F03AAA7" w14:textId="77777777" w:rsidR="00D0560C" w:rsidRDefault="00D0560C" w:rsidP="00D33BB8">
      <w:pPr>
        <w:pStyle w:val="AS-P1"/>
      </w:pPr>
      <w:r w:rsidRPr="00E31C51">
        <w:t>1.</w:t>
      </w:r>
      <w:r w:rsidRPr="00E31C51">
        <w:tab/>
        <w:t xml:space="preserve">An individual who is a resident of the Union shall be exempt from South West </w:t>
      </w:r>
      <w:r>
        <w:t>Africa</w:t>
      </w:r>
      <w:r w:rsidRPr="00E31C51">
        <w:t xml:space="preserve">n tax on profits or remuneration in respect of personal (including professional) services performed within South West </w:t>
      </w:r>
      <w:r>
        <w:t>Africa</w:t>
      </w:r>
      <w:r w:rsidRPr="00E31C51">
        <w:t xml:space="preserve"> in any year of assessment if -</w:t>
      </w:r>
    </w:p>
    <w:p w14:paraId="2AB6BFBB" w14:textId="77777777" w:rsidR="00D0560C" w:rsidRDefault="00D0560C" w:rsidP="00D0560C">
      <w:pPr>
        <w:pStyle w:val="AS-P0"/>
      </w:pPr>
    </w:p>
    <w:p w14:paraId="3FE63476" w14:textId="77777777" w:rsidR="00D0560C" w:rsidRDefault="00D0560C" w:rsidP="00641B07">
      <w:pPr>
        <w:pStyle w:val="AS-Pa"/>
      </w:pPr>
      <w:r w:rsidRPr="00E31C51">
        <w:t>(a)</w:t>
      </w:r>
      <w:r w:rsidRPr="00E31C51">
        <w:tab/>
        <w:t xml:space="preserve">he is present within South West Africa for a </w:t>
      </w:r>
      <w:r w:rsidR="005C7397">
        <w:t>period</w:t>
      </w:r>
      <w:r w:rsidRPr="00E31C51">
        <w:t xml:space="preserve"> or periods not exceeding in the aggregate 183 days during that year; and</w:t>
      </w:r>
    </w:p>
    <w:p w14:paraId="7D77704D" w14:textId="77777777" w:rsidR="00D0560C" w:rsidRDefault="00D0560C" w:rsidP="00641B07">
      <w:pPr>
        <w:pStyle w:val="AS-Pa"/>
      </w:pPr>
    </w:p>
    <w:p w14:paraId="6A1C2737" w14:textId="77777777" w:rsidR="00D0560C" w:rsidRDefault="00D0560C" w:rsidP="00641B07">
      <w:pPr>
        <w:pStyle w:val="AS-Pa"/>
      </w:pPr>
      <w:r w:rsidRPr="00E31C51">
        <w:t>(b)</w:t>
      </w:r>
      <w:r w:rsidRPr="00E31C51">
        <w:tab/>
        <w:t>the services are performed for or on behalf of a person resident in the Union; and</w:t>
      </w:r>
    </w:p>
    <w:p w14:paraId="551962E3" w14:textId="77777777" w:rsidR="00D0560C" w:rsidRDefault="00D0560C" w:rsidP="00641B07">
      <w:pPr>
        <w:pStyle w:val="AS-Pa"/>
      </w:pPr>
    </w:p>
    <w:p w14:paraId="49F38C9C" w14:textId="77777777" w:rsidR="00D0560C" w:rsidRDefault="00D0560C" w:rsidP="00641B07">
      <w:pPr>
        <w:pStyle w:val="AS-Pa"/>
      </w:pPr>
      <w:r w:rsidRPr="00E31C51">
        <w:t>(c)</w:t>
      </w:r>
      <w:r w:rsidRPr="00E31C51">
        <w:tab/>
        <w:t>the profits or remuneration are subject to Union tax.</w:t>
      </w:r>
    </w:p>
    <w:p w14:paraId="1F6616F6" w14:textId="77777777" w:rsidR="00D0560C" w:rsidRDefault="00D0560C" w:rsidP="00D0560C">
      <w:pPr>
        <w:pStyle w:val="AS-P0"/>
      </w:pPr>
    </w:p>
    <w:p w14:paraId="2A8BB07D" w14:textId="77777777" w:rsidR="00D0560C" w:rsidRDefault="00D0560C" w:rsidP="00F771F5">
      <w:pPr>
        <w:pStyle w:val="AS-P1"/>
      </w:pPr>
      <w:r w:rsidRPr="00E31C51">
        <w:t>2.</w:t>
      </w:r>
      <w:r w:rsidRPr="00E31C51">
        <w:tab/>
        <w:t>A</w:t>
      </w:r>
      <w:r w:rsidR="00F771F5">
        <w:t>n</w:t>
      </w:r>
      <w:r w:rsidRPr="00E31C51">
        <w:t xml:space="preserve"> individual who is a resident of</w:t>
      </w:r>
      <w:r>
        <w:t xml:space="preserve"> </w:t>
      </w:r>
      <w:r w:rsidRPr="00E31C51">
        <w:t xml:space="preserve">South West </w:t>
      </w:r>
      <w:r>
        <w:t>Africa</w:t>
      </w:r>
      <w:r w:rsidRPr="00E31C51">
        <w:t xml:space="preserve"> shall be exempt from Union tax on profits or remuneration in respect of personal (including professional) services performed within the Union in any year of assessment if -</w:t>
      </w:r>
    </w:p>
    <w:p w14:paraId="4BFE6C13" w14:textId="77777777" w:rsidR="00D0560C" w:rsidRDefault="00D0560C" w:rsidP="00D0560C">
      <w:pPr>
        <w:pStyle w:val="AS-P0"/>
      </w:pPr>
    </w:p>
    <w:p w14:paraId="7A84E55F" w14:textId="77777777" w:rsidR="00D0560C" w:rsidRDefault="00D0560C" w:rsidP="00BD0940">
      <w:pPr>
        <w:pStyle w:val="AS-Pa"/>
      </w:pPr>
      <w:r w:rsidRPr="00E31C51">
        <w:t>(a)</w:t>
      </w:r>
      <w:r w:rsidRPr="00E31C51">
        <w:tab/>
        <w:t>he is present within the Union for a period or periods not exceeding in the aggregate 183 days during that year; and</w:t>
      </w:r>
    </w:p>
    <w:p w14:paraId="576070DC" w14:textId="77777777" w:rsidR="00D0560C" w:rsidRDefault="00D0560C" w:rsidP="00BD0940">
      <w:pPr>
        <w:pStyle w:val="AS-Pa"/>
      </w:pPr>
    </w:p>
    <w:p w14:paraId="29D691CC" w14:textId="77777777" w:rsidR="00D0560C" w:rsidRDefault="00D0560C" w:rsidP="00BD0940">
      <w:pPr>
        <w:pStyle w:val="AS-Pa"/>
      </w:pPr>
      <w:r w:rsidRPr="00E31C51">
        <w:t>(b)</w:t>
      </w:r>
      <w:r w:rsidRPr="00E31C51">
        <w:tab/>
        <w:t>the services are performed for or on behalf of a person</w:t>
      </w:r>
      <w:r>
        <w:t xml:space="preserve"> </w:t>
      </w:r>
      <w:r w:rsidRPr="00E31C51">
        <w:t>resident</w:t>
      </w:r>
      <w:r>
        <w:t xml:space="preserve"> </w:t>
      </w:r>
      <w:r w:rsidRPr="00E31C51">
        <w:t xml:space="preserve">in South West </w:t>
      </w:r>
      <w:r>
        <w:t>Africa</w:t>
      </w:r>
      <w:r w:rsidRPr="00E31C51">
        <w:t>; and</w:t>
      </w:r>
    </w:p>
    <w:p w14:paraId="27A40BD6" w14:textId="77777777" w:rsidR="00D0560C" w:rsidRDefault="00D0560C" w:rsidP="00BD0940">
      <w:pPr>
        <w:pStyle w:val="AS-Pa"/>
      </w:pPr>
    </w:p>
    <w:p w14:paraId="5B66EA94" w14:textId="77777777" w:rsidR="00D0560C" w:rsidRDefault="00D0560C" w:rsidP="00BD0940">
      <w:pPr>
        <w:pStyle w:val="AS-Pa"/>
      </w:pPr>
      <w:r w:rsidRPr="00E31C51">
        <w:t>(c)</w:t>
      </w:r>
      <w:r w:rsidRPr="00E31C51">
        <w:tab/>
        <w:t xml:space="preserve">the profits or remuneration are subject to South West </w:t>
      </w:r>
      <w:r>
        <w:t>Africa</w:t>
      </w:r>
      <w:r w:rsidRPr="00E31C51">
        <w:t>n tax.</w:t>
      </w:r>
    </w:p>
    <w:p w14:paraId="164227CE" w14:textId="77777777" w:rsidR="00D0560C" w:rsidRDefault="00D0560C" w:rsidP="00D0560C">
      <w:pPr>
        <w:pStyle w:val="AS-P0"/>
      </w:pPr>
    </w:p>
    <w:p w14:paraId="02FDBCDE" w14:textId="77777777" w:rsidR="00D0560C" w:rsidRDefault="00D0560C" w:rsidP="005C5A25">
      <w:pPr>
        <w:pStyle w:val="AS-P1"/>
      </w:pPr>
      <w:r w:rsidRPr="00E31C51">
        <w:t>3. The provisions of this Article shall not apply to the profits or remuneration of public entertainers such as stage, motion picture or radio artists, musicians and athletes.</w:t>
      </w:r>
    </w:p>
    <w:p w14:paraId="5B433882" w14:textId="77777777" w:rsidR="00D0560C" w:rsidRDefault="00D0560C" w:rsidP="00D0560C">
      <w:pPr>
        <w:pStyle w:val="AS-P0"/>
      </w:pPr>
    </w:p>
    <w:p w14:paraId="3CDBC558" w14:textId="7F6E3FA7" w:rsidR="00D0560C" w:rsidRDefault="00D0560C" w:rsidP="00EA1F89">
      <w:pPr>
        <w:pStyle w:val="AS-P0"/>
        <w:jc w:val="center"/>
      </w:pPr>
      <w:r w:rsidRPr="00E31C51">
        <w:t>ARTICLE X</w:t>
      </w:r>
    </w:p>
    <w:p w14:paraId="562EA3F3" w14:textId="77777777" w:rsidR="00D0560C" w:rsidRDefault="00D0560C" w:rsidP="00D0560C">
      <w:pPr>
        <w:pStyle w:val="AS-P0"/>
      </w:pPr>
    </w:p>
    <w:p w14:paraId="56547918" w14:textId="77777777" w:rsidR="00D0560C" w:rsidRDefault="00D0560C" w:rsidP="00F74F66">
      <w:pPr>
        <w:pStyle w:val="AS-P1"/>
      </w:pPr>
      <w:r w:rsidRPr="00E31C51">
        <w:t>A student or business apprentice from one of the territories who is receiving full-time education or training in the other territory shall be exempt from tax in that other territory on payments made to him by persons in the firstmentioned territory for the purposes of his maintenance, education or training.</w:t>
      </w:r>
    </w:p>
    <w:p w14:paraId="01B66311" w14:textId="77777777" w:rsidR="00D0560C" w:rsidRDefault="00D0560C" w:rsidP="00D0560C">
      <w:pPr>
        <w:pStyle w:val="AS-P0"/>
      </w:pPr>
    </w:p>
    <w:p w14:paraId="4D033261" w14:textId="438CDEDB" w:rsidR="00D0560C" w:rsidRDefault="00D0560C" w:rsidP="00723D8C">
      <w:pPr>
        <w:pStyle w:val="AS-P0"/>
        <w:jc w:val="center"/>
      </w:pPr>
      <w:r w:rsidRPr="00E31C51">
        <w:t>ARTICLE XI</w:t>
      </w:r>
    </w:p>
    <w:p w14:paraId="0EB09DB8" w14:textId="77777777" w:rsidR="00D0560C" w:rsidRDefault="00D0560C" w:rsidP="00D0560C">
      <w:pPr>
        <w:pStyle w:val="AS-P0"/>
      </w:pPr>
    </w:p>
    <w:p w14:paraId="289F443B" w14:textId="77777777" w:rsidR="00D0560C" w:rsidRDefault="00D0560C" w:rsidP="00BE12C7">
      <w:pPr>
        <w:pStyle w:val="AS-P1"/>
      </w:pPr>
      <w:r w:rsidRPr="00E31C51">
        <w:t xml:space="preserve">1. </w:t>
      </w:r>
      <w:r w:rsidR="00FE7B16">
        <w:tab/>
      </w:r>
      <w:r w:rsidRPr="00E31C51">
        <w:t xml:space="preserve">Where Union tax is payable in respect of profits derived from sources within the Union by a person ordinarily resident in South West </w:t>
      </w:r>
      <w:r>
        <w:t>Africa</w:t>
      </w:r>
      <w:r w:rsidRPr="00E31C51">
        <w:t xml:space="preserve">, South West </w:t>
      </w:r>
      <w:r>
        <w:t>Africa</w:t>
      </w:r>
      <w:r w:rsidRPr="00E31C51">
        <w:t xml:space="preserve"> shall either impose no tax on such profits or, subject to such provisions (which shall not affect the general principle hereof</w:t>
      </w:r>
      <w:r>
        <w:t>)</w:t>
      </w:r>
      <w:r w:rsidRPr="00E31C51">
        <w:t xml:space="preserve"> as may be enacted in South West </w:t>
      </w:r>
      <w:r>
        <w:t>Africa</w:t>
      </w:r>
      <w:r w:rsidRPr="00E31C51">
        <w:t>, shall allow the Union tax as a credit against any South West</w:t>
      </w:r>
      <w:r>
        <w:t xml:space="preserve"> Africa</w:t>
      </w:r>
      <w:r w:rsidRPr="00E31C51">
        <w:t>n</w:t>
      </w:r>
      <w:r>
        <w:t xml:space="preserve"> </w:t>
      </w:r>
      <w:r w:rsidRPr="00E31C51">
        <w:t>tax</w:t>
      </w:r>
      <w:r>
        <w:t xml:space="preserve"> </w:t>
      </w:r>
      <w:r w:rsidRPr="00E31C51">
        <w:t>payable</w:t>
      </w:r>
      <w:r>
        <w:t xml:space="preserve"> </w:t>
      </w:r>
      <w:r w:rsidRPr="00E31C51">
        <w:t>in respect</w:t>
      </w:r>
      <w:r>
        <w:t xml:space="preserve"> </w:t>
      </w:r>
      <w:r w:rsidRPr="00E31C51">
        <w:t>of</w:t>
      </w:r>
      <w:r>
        <w:t xml:space="preserve"> </w:t>
      </w:r>
      <w:r w:rsidRPr="00E31C51">
        <w:t>such profits.</w:t>
      </w:r>
    </w:p>
    <w:p w14:paraId="0109619B" w14:textId="77777777" w:rsidR="00D0560C" w:rsidRDefault="00D0560C" w:rsidP="00BE12C7">
      <w:pPr>
        <w:pStyle w:val="AS-P1"/>
      </w:pPr>
    </w:p>
    <w:p w14:paraId="5FF22670" w14:textId="77777777" w:rsidR="00D0560C" w:rsidRDefault="00D0560C" w:rsidP="00BE12C7">
      <w:pPr>
        <w:pStyle w:val="AS-P1"/>
      </w:pPr>
      <w:r w:rsidRPr="00E31C51">
        <w:t>2.</w:t>
      </w:r>
      <w:r w:rsidRPr="00E31C51">
        <w:tab/>
        <w:t xml:space="preserve">Where South West </w:t>
      </w:r>
      <w:r>
        <w:t>Africa</w:t>
      </w:r>
      <w:r w:rsidRPr="00E31C51">
        <w:t>n</w:t>
      </w:r>
      <w:r>
        <w:t xml:space="preserve"> </w:t>
      </w:r>
      <w:r w:rsidRPr="00E31C51">
        <w:t>tax is payable in respect of profits</w:t>
      </w:r>
      <w:r>
        <w:t xml:space="preserve"> </w:t>
      </w:r>
      <w:r w:rsidRPr="00E31C51">
        <w:t>derived from</w:t>
      </w:r>
      <w:r>
        <w:t xml:space="preserve"> </w:t>
      </w:r>
      <w:r w:rsidRPr="00E31C51">
        <w:t>sources within</w:t>
      </w:r>
      <w:r>
        <w:t xml:space="preserve"> </w:t>
      </w:r>
      <w:r w:rsidRPr="00E31C51">
        <w:t>South</w:t>
      </w:r>
      <w:r>
        <w:t xml:space="preserve"> </w:t>
      </w:r>
      <w:r w:rsidRPr="00E31C51">
        <w:t xml:space="preserve">West </w:t>
      </w:r>
      <w:r>
        <w:t>Africa</w:t>
      </w:r>
      <w:r w:rsidRPr="00E31C51">
        <w:t xml:space="preserve"> by a person ordinarily resident in the Union, the Union shall either impose no tax on such profits or, subject to such provisions (which shall not affect the general principle hereof</w:t>
      </w:r>
      <w:r>
        <w:t>)</w:t>
      </w:r>
      <w:r w:rsidRPr="00E31C51">
        <w:t xml:space="preserve"> as may be enacted in the Union, shall allow the South West </w:t>
      </w:r>
      <w:r>
        <w:t>Africa</w:t>
      </w:r>
      <w:r w:rsidRPr="00E31C51">
        <w:t>n tax as a credit against any Union tax payable in respect of such profits.</w:t>
      </w:r>
    </w:p>
    <w:p w14:paraId="67B97A31" w14:textId="77777777" w:rsidR="00D0560C" w:rsidRDefault="00D0560C" w:rsidP="00BE12C7">
      <w:pPr>
        <w:pStyle w:val="AS-P1"/>
      </w:pPr>
    </w:p>
    <w:p w14:paraId="5191977F" w14:textId="77777777" w:rsidR="00D0560C" w:rsidRDefault="00D0560C" w:rsidP="00BE12C7">
      <w:pPr>
        <w:pStyle w:val="AS-P1"/>
      </w:pPr>
      <w:r w:rsidRPr="00E31C51">
        <w:t>3.</w:t>
      </w:r>
      <w:r w:rsidRPr="00E31C51">
        <w:tab/>
        <w:t>For the purposes of</w:t>
      </w:r>
      <w:r>
        <w:t xml:space="preserve"> </w:t>
      </w:r>
      <w:r w:rsidRPr="00E31C51">
        <w:t>this Article profits or remuneration for personal (including professional) services performed in one of the territories shall be deemed to be profits from sources within</w:t>
      </w:r>
      <w:r>
        <w:t xml:space="preserve"> </w:t>
      </w:r>
      <w:r w:rsidRPr="00E31C51">
        <w:t>that</w:t>
      </w:r>
      <w:r>
        <w:t xml:space="preserve"> </w:t>
      </w:r>
      <w:r w:rsidRPr="00E31C51">
        <w:t>territory,</w:t>
      </w:r>
      <w:r>
        <w:t xml:space="preserve"> </w:t>
      </w:r>
      <w:r w:rsidRPr="00E31C51">
        <w:t>and</w:t>
      </w:r>
      <w:r>
        <w:t xml:space="preserve"> </w:t>
      </w:r>
      <w:r w:rsidRPr="00E31C51">
        <w:t>the</w:t>
      </w:r>
      <w:r>
        <w:t xml:space="preserve"> </w:t>
      </w:r>
      <w:r w:rsidRPr="00E31C51">
        <w:t>services of</w:t>
      </w:r>
      <w:r>
        <w:t xml:space="preserve"> </w:t>
      </w:r>
      <w:r w:rsidRPr="00E31C51">
        <w:t>an</w:t>
      </w:r>
      <w:r>
        <w:t xml:space="preserve"> </w:t>
      </w:r>
      <w:r w:rsidRPr="00E31C51">
        <w:t>individual</w:t>
      </w:r>
      <w:r>
        <w:t xml:space="preserve"> </w:t>
      </w:r>
      <w:r w:rsidRPr="00E31C51">
        <w:t>whose</w:t>
      </w:r>
      <w:r>
        <w:t xml:space="preserve"> </w:t>
      </w:r>
      <w:r w:rsidRPr="00E31C51">
        <w:t>services</w:t>
      </w:r>
      <w:r>
        <w:t xml:space="preserve"> </w:t>
      </w:r>
      <w:r w:rsidRPr="00E31C51">
        <w:t>are</w:t>
      </w:r>
      <w:r>
        <w:t xml:space="preserve"> </w:t>
      </w:r>
      <w:r w:rsidRPr="00E31C51">
        <w:t xml:space="preserve">wholly </w:t>
      </w:r>
      <w:r w:rsidR="00DE5717">
        <w:t>or</w:t>
      </w:r>
      <w:r w:rsidRPr="00E31C51">
        <w:t xml:space="preserve"> mainly</w:t>
      </w:r>
      <w:r w:rsidR="004768C7">
        <w:t xml:space="preserve"> </w:t>
      </w:r>
      <w:r w:rsidRPr="00E31C51">
        <w:t>performed in aircraft or other transport vehicles operated by a resident of one of the territories shall be deemed to be</w:t>
      </w:r>
      <w:r>
        <w:t xml:space="preserve"> </w:t>
      </w:r>
      <w:r w:rsidRPr="00E31C51">
        <w:t>performed</w:t>
      </w:r>
      <w:r>
        <w:t xml:space="preserve"> </w:t>
      </w:r>
      <w:r w:rsidRPr="00E31C51">
        <w:t>in</w:t>
      </w:r>
      <w:r>
        <w:t xml:space="preserve"> </w:t>
      </w:r>
      <w:r w:rsidRPr="00E31C51">
        <w:t>that</w:t>
      </w:r>
      <w:r>
        <w:t xml:space="preserve"> </w:t>
      </w:r>
      <w:r w:rsidRPr="00E31C51">
        <w:t>territory.</w:t>
      </w:r>
    </w:p>
    <w:p w14:paraId="596DB9FA" w14:textId="77777777" w:rsidR="00D0560C" w:rsidRDefault="00D0560C" w:rsidP="00BE12C7">
      <w:pPr>
        <w:pStyle w:val="AS-P1"/>
      </w:pPr>
    </w:p>
    <w:p w14:paraId="618499AA" w14:textId="7BDE257E" w:rsidR="00D0560C" w:rsidRDefault="00D0560C" w:rsidP="009E3187">
      <w:pPr>
        <w:pStyle w:val="AS-P1"/>
      </w:pPr>
      <w:r w:rsidRPr="00E31C51">
        <w:t>4.</w:t>
      </w:r>
      <w:r w:rsidRPr="00E31C51">
        <w:tab/>
      </w:r>
    </w:p>
    <w:p w14:paraId="3707F38A" w14:textId="77777777" w:rsidR="00D0560C" w:rsidRDefault="00D0560C" w:rsidP="00D0560C">
      <w:pPr>
        <w:pStyle w:val="AS-P0"/>
      </w:pPr>
    </w:p>
    <w:p w14:paraId="27BE969F" w14:textId="17D90694" w:rsidR="009E3187" w:rsidRDefault="009E3187" w:rsidP="009E3187">
      <w:pPr>
        <w:pStyle w:val="AS-P-Amend"/>
      </w:pPr>
      <w:r>
        <w:t>[paragraph 4 amended by agreement</w:t>
      </w:r>
      <w:r w:rsidR="005C5A25">
        <w:t xml:space="preserve"> </w:t>
      </w:r>
      <w:r>
        <w:t>ratified by Ord. 4 of 1970</w:t>
      </w:r>
      <w:r w:rsidR="005C5A25">
        <w:t xml:space="preserve"> </w:t>
      </w:r>
      <w:r w:rsidR="005C5A25">
        <w:br/>
        <w:t>and deleted by agreement ratified by Ord. 7 of 1973</w:t>
      </w:r>
      <w:r>
        <w:t>]</w:t>
      </w:r>
    </w:p>
    <w:p w14:paraId="78E01130" w14:textId="77777777" w:rsidR="009E3187" w:rsidRDefault="009E3187" w:rsidP="00D0560C">
      <w:pPr>
        <w:pStyle w:val="AS-P0"/>
      </w:pPr>
    </w:p>
    <w:p w14:paraId="4716B45F" w14:textId="0E4E54B3" w:rsidR="00D0560C" w:rsidRDefault="00D0560C" w:rsidP="009C7373">
      <w:pPr>
        <w:pStyle w:val="AS-P0"/>
        <w:jc w:val="center"/>
      </w:pPr>
      <w:r w:rsidRPr="00E31C51">
        <w:t>ARTICLE</w:t>
      </w:r>
      <w:r>
        <w:t xml:space="preserve"> </w:t>
      </w:r>
      <w:r w:rsidRPr="00E31C51">
        <w:t>XII</w:t>
      </w:r>
    </w:p>
    <w:p w14:paraId="4D12860A" w14:textId="77777777" w:rsidR="00D0560C" w:rsidRDefault="00D0560C" w:rsidP="00D0560C">
      <w:pPr>
        <w:pStyle w:val="AS-P0"/>
      </w:pPr>
    </w:p>
    <w:p w14:paraId="5AAD0C31" w14:textId="77777777" w:rsidR="00D0560C" w:rsidRDefault="00D0560C" w:rsidP="00D0560C">
      <w:pPr>
        <w:pStyle w:val="AS-P0"/>
      </w:pPr>
      <w:r w:rsidRPr="00E31C51">
        <w:t>The taxation authorities of the Union and South West Africa shall exchange such information (being information available under the respective taxation laws of the two territories) as is necessary for carrying out the provisions of this Agreement or for the prevention of fraud or the administration of statutory provisions against legal avoidance in relation to the taxes which are the subject of</w:t>
      </w:r>
      <w:r>
        <w:t xml:space="preserve"> </w:t>
      </w:r>
      <w:r w:rsidRPr="00E31C51">
        <w:t>this Agreement. Any information so exchanged shall be treated as secret and shall not be disclosed to any persons other than those concerned with the assessment and collection of the taxes which are the subject of this Agreement. No information shall be exchanged which would disclose any trade</w:t>
      </w:r>
      <w:r w:rsidR="00551345">
        <w:t xml:space="preserve"> </w:t>
      </w:r>
      <w:r w:rsidRPr="00E31C51">
        <w:t>secret or trade process.</w:t>
      </w:r>
    </w:p>
    <w:p w14:paraId="3BB9967B" w14:textId="77777777" w:rsidR="00D0560C" w:rsidRDefault="00D0560C" w:rsidP="00D0560C">
      <w:pPr>
        <w:pStyle w:val="AS-P0"/>
      </w:pPr>
    </w:p>
    <w:p w14:paraId="59CECEFD" w14:textId="6E140209" w:rsidR="00D0560C" w:rsidRDefault="00D0560C" w:rsidP="0076013C">
      <w:pPr>
        <w:pStyle w:val="AS-P0"/>
        <w:jc w:val="center"/>
      </w:pPr>
      <w:r w:rsidRPr="00E31C51">
        <w:t>ARTICLE XIII</w:t>
      </w:r>
    </w:p>
    <w:p w14:paraId="6DE7A5BC" w14:textId="77777777" w:rsidR="00D0560C" w:rsidRDefault="00D0560C" w:rsidP="00D0560C">
      <w:pPr>
        <w:pStyle w:val="AS-P0"/>
      </w:pPr>
    </w:p>
    <w:p w14:paraId="6ACE17BA" w14:textId="77777777" w:rsidR="00D0560C" w:rsidRDefault="00D0560C" w:rsidP="00D0560C">
      <w:pPr>
        <w:pStyle w:val="AS-P0"/>
      </w:pPr>
      <w:r w:rsidRPr="00E31C51">
        <w:t>This Agreement shall come into force on the date on which the last of all such things shall have bee</w:t>
      </w:r>
      <w:r w:rsidR="00DC6EDB">
        <w:t>n</w:t>
      </w:r>
      <w:r w:rsidRPr="00E31C51">
        <w:t xml:space="preserve"> done in both territories as are necessary to give the Agreement the force of law in each territory and shall thereupon have effect -</w:t>
      </w:r>
    </w:p>
    <w:p w14:paraId="7F713347" w14:textId="77777777" w:rsidR="00D0560C" w:rsidRDefault="00D0560C" w:rsidP="00D0560C">
      <w:pPr>
        <w:pStyle w:val="AS-P0"/>
      </w:pPr>
    </w:p>
    <w:p w14:paraId="34C91C9C" w14:textId="77777777" w:rsidR="00D0560C" w:rsidRDefault="00D0560C" w:rsidP="00587BFA">
      <w:pPr>
        <w:pStyle w:val="AS-Pa"/>
      </w:pPr>
      <w:r w:rsidRPr="00E31C51">
        <w:t>(a)</w:t>
      </w:r>
      <w:r w:rsidRPr="00E31C51">
        <w:tab/>
        <w:t>in the Union, in respect of assessments for the year of assessment ended on the 30th June, 1955, and subsequent</w:t>
      </w:r>
      <w:r>
        <w:t xml:space="preserve"> </w:t>
      </w:r>
      <w:r w:rsidRPr="00E31C51">
        <w:t>years;</w:t>
      </w:r>
    </w:p>
    <w:p w14:paraId="225B6337" w14:textId="77777777" w:rsidR="00D0560C" w:rsidRDefault="00D0560C" w:rsidP="00587BFA">
      <w:pPr>
        <w:pStyle w:val="AS-Pa"/>
      </w:pPr>
    </w:p>
    <w:p w14:paraId="26FA06F4" w14:textId="77777777" w:rsidR="00D0560C" w:rsidRDefault="00D0560C" w:rsidP="00587BFA">
      <w:pPr>
        <w:pStyle w:val="AS-Pa"/>
      </w:pPr>
      <w:r w:rsidRPr="00E31C51">
        <w:t>(b)</w:t>
      </w:r>
      <w:r w:rsidRPr="00E31C51">
        <w:tab/>
        <w:t xml:space="preserve">in South West </w:t>
      </w:r>
      <w:r>
        <w:t>Africa</w:t>
      </w:r>
      <w:r w:rsidRPr="00E31C51">
        <w:t>, in</w:t>
      </w:r>
      <w:r>
        <w:t xml:space="preserve"> </w:t>
      </w:r>
      <w:r w:rsidRPr="00E31C51">
        <w:t>respect</w:t>
      </w:r>
      <w:r>
        <w:t xml:space="preserve"> </w:t>
      </w:r>
      <w:r w:rsidRPr="00E31C51">
        <w:t>of</w:t>
      </w:r>
      <w:r>
        <w:t xml:space="preserve"> </w:t>
      </w:r>
      <w:r w:rsidRPr="00E31C51">
        <w:t>assessments for the year of assessment ended on the 30th June, 1955, and</w:t>
      </w:r>
      <w:r>
        <w:t xml:space="preserve"> </w:t>
      </w:r>
      <w:r w:rsidRPr="00E31C51">
        <w:t>subsequent</w:t>
      </w:r>
      <w:r>
        <w:t xml:space="preserve"> </w:t>
      </w:r>
      <w:r w:rsidRPr="00E31C51">
        <w:t>years.</w:t>
      </w:r>
    </w:p>
    <w:p w14:paraId="60E98D8A" w14:textId="77777777" w:rsidR="00D0560C" w:rsidRDefault="00D0560C" w:rsidP="00D0560C">
      <w:pPr>
        <w:pStyle w:val="AS-P0"/>
      </w:pPr>
    </w:p>
    <w:p w14:paraId="7AE7CB3C" w14:textId="109EF727" w:rsidR="00D0560C" w:rsidRDefault="00D0560C" w:rsidP="00F17F86">
      <w:pPr>
        <w:pStyle w:val="AS-P0"/>
        <w:jc w:val="center"/>
      </w:pPr>
      <w:r w:rsidRPr="00E31C51">
        <w:t>ARTICLE</w:t>
      </w:r>
      <w:r>
        <w:t xml:space="preserve"> </w:t>
      </w:r>
      <w:r w:rsidRPr="00E31C51">
        <w:t>XIV</w:t>
      </w:r>
    </w:p>
    <w:p w14:paraId="296CB06A" w14:textId="77777777" w:rsidR="00D0560C" w:rsidRDefault="00D0560C" w:rsidP="00D0560C">
      <w:pPr>
        <w:pStyle w:val="AS-P0"/>
      </w:pPr>
    </w:p>
    <w:p w14:paraId="49B89079" w14:textId="77777777" w:rsidR="00D0560C" w:rsidRDefault="00D0560C" w:rsidP="00D0560C">
      <w:pPr>
        <w:pStyle w:val="AS-P0"/>
      </w:pPr>
      <w:r w:rsidRPr="00E31C51">
        <w:t>This Agreement shall continue in effect indefinitely, but either of the contracting parties may, on or before the thirtieth day of September in any calendar year after the year 1958, give notice of termination to the oth</w:t>
      </w:r>
      <w:r w:rsidR="00B50E16">
        <w:t>e</w:t>
      </w:r>
      <w:r w:rsidRPr="00E31C51">
        <w:t>r contracting party and, in such event, this Agreement shall cease to be effective -</w:t>
      </w:r>
    </w:p>
    <w:p w14:paraId="488B541D" w14:textId="77777777" w:rsidR="00D0560C" w:rsidRDefault="00D0560C" w:rsidP="00D0560C">
      <w:pPr>
        <w:pStyle w:val="AS-P0"/>
      </w:pPr>
    </w:p>
    <w:p w14:paraId="2426B46E" w14:textId="77777777" w:rsidR="00D0560C" w:rsidRDefault="00D0560C" w:rsidP="00F037AC">
      <w:pPr>
        <w:pStyle w:val="AS-Pa"/>
      </w:pPr>
      <w:r w:rsidRPr="00E31C51">
        <w:t>(a)</w:t>
      </w:r>
      <w:r w:rsidRPr="00E31C51">
        <w:tab/>
        <w:t>in the Union, in respect of any year of assesment be</w:t>
      </w:r>
      <w:r w:rsidR="0050752E">
        <w:t>g</w:t>
      </w:r>
      <w:r w:rsidRPr="00E31C51">
        <w:t>inning on or after the first day of July in the calendar year next following that in which such notice is given</w:t>
      </w:r>
      <w:r w:rsidR="007C4068">
        <w:t>;</w:t>
      </w:r>
    </w:p>
    <w:p w14:paraId="7BE495E8" w14:textId="77777777" w:rsidR="00D0560C" w:rsidRDefault="00D0560C" w:rsidP="00F037AC">
      <w:pPr>
        <w:pStyle w:val="AS-Pa"/>
      </w:pPr>
    </w:p>
    <w:p w14:paraId="0B57DD18" w14:textId="77777777" w:rsidR="009A1DC9" w:rsidRPr="00F81652" w:rsidRDefault="009A1DC9" w:rsidP="009A1DC9">
      <w:pPr>
        <w:pStyle w:val="AS-P-Amend"/>
      </w:pPr>
      <w:r>
        <w:t xml:space="preserve">[The word “assessment” is misspelt in the </w:t>
      </w:r>
      <w:r w:rsidRPr="008C6C69">
        <w:rPr>
          <w:i/>
        </w:rPr>
        <w:t>Official</w:t>
      </w:r>
      <w:r>
        <w:t xml:space="preserve"> </w:t>
      </w:r>
      <w:r w:rsidRPr="007708A4">
        <w:rPr>
          <w:i/>
        </w:rPr>
        <w:t>Gazette</w:t>
      </w:r>
      <w:r>
        <w:t xml:space="preserve">, as reproduced above.] </w:t>
      </w:r>
    </w:p>
    <w:p w14:paraId="44C9A647" w14:textId="77777777" w:rsidR="009A1DC9" w:rsidRDefault="009A1DC9" w:rsidP="00F037AC">
      <w:pPr>
        <w:pStyle w:val="AS-Pa"/>
      </w:pPr>
    </w:p>
    <w:p w14:paraId="06FCD35A" w14:textId="77777777" w:rsidR="00D0560C" w:rsidRDefault="00D0560C" w:rsidP="00F037AC">
      <w:pPr>
        <w:pStyle w:val="AS-Pa"/>
      </w:pPr>
      <w:r w:rsidRPr="00E31C51">
        <w:t>(b)</w:t>
      </w:r>
      <w:r w:rsidRPr="00E31C51">
        <w:tab/>
        <w:t xml:space="preserve">in South West </w:t>
      </w:r>
      <w:r>
        <w:t>Africa</w:t>
      </w:r>
      <w:r w:rsidRPr="00E31C51">
        <w:t>, in respect of any year of assessment beginning on or after the</w:t>
      </w:r>
      <w:r>
        <w:t xml:space="preserve"> </w:t>
      </w:r>
      <w:r w:rsidRPr="00E31C51">
        <w:t>first</w:t>
      </w:r>
      <w:r>
        <w:t xml:space="preserve"> </w:t>
      </w:r>
      <w:r w:rsidRPr="00E31C51">
        <w:t>day</w:t>
      </w:r>
      <w:r>
        <w:t xml:space="preserve"> </w:t>
      </w:r>
      <w:r w:rsidRPr="00E31C51">
        <w:t>of July in the calendar year</w:t>
      </w:r>
      <w:r>
        <w:t xml:space="preserve"> </w:t>
      </w:r>
      <w:r w:rsidRPr="00E31C51">
        <w:t>next</w:t>
      </w:r>
      <w:r>
        <w:t xml:space="preserve"> </w:t>
      </w:r>
      <w:r w:rsidRPr="00E31C51">
        <w:t>following</w:t>
      </w:r>
      <w:r>
        <w:t xml:space="preserve"> </w:t>
      </w:r>
      <w:r w:rsidRPr="00E31C51">
        <w:t>that</w:t>
      </w:r>
      <w:r>
        <w:t xml:space="preserve"> </w:t>
      </w:r>
      <w:r w:rsidRPr="00E31C51">
        <w:t>in which</w:t>
      </w:r>
      <w:r>
        <w:t xml:space="preserve"> </w:t>
      </w:r>
      <w:r w:rsidRPr="00E31C51">
        <w:t>such notice</w:t>
      </w:r>
      <w:r>
        <w:t xml:space="preserve"> </w:t>
      </w:r>
      <w:r w:rsidRPr="00E31C51">
        <w:t>is</w:t>
      </w:r>
      <w:r>
        <w:t xml:space="preserve"> </w:t>
      </w:r>
      <w:r w:rsidR="00DD47FB">
        <w:t>given.</w:t>
      </w:r>
    </w:p>
    <w:p w14:paraId="2C44EA34" w14:textId="77777777" w:rsidR="00D0560C" w:rsidRDefault="00D0560C" w:rsidP="00D0560C">
      <w:pPr>
        <w:pStyle w:val="AS-P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284" w:type="dxa"/>
        </w:tblCellMar>
        <w:tblLook w:val="04A0" w:firstRow="1" w:lastRow="0" w:firstColumn="1" w:lastColumn="0" w:noHBand="0" w:noVBand="1"/>
      </w:tblPr>
      <w:tblGrid>
        <w:gridCol w:w="4249"/>
        <w:gridCol w:w="4249"/>
      </w:tblGrid>
      <w:tr w:rsidR="00501FA1" w14:paraId="2A9B630A" w14:textId="77777777" w:rsidTr="005611DF">
        <w:tc>
          <w:tcPr>
            <w:tcW w:w="4249" w:type="dxa"/>
          </w:tcPr>
          <w:p w14:paraId="6AD9A3CE" w14:textId="77777777" w:rsidR="00501FA1" w:rsidRDefault="00501FA1" w:rsidP="00D0560C">
            <w:pPr>
              <w:pStyle w:val="AS-P0"/>
            </w:pPr>
            <w:r w:rsidRPr="00E31C51">
              <w:t>IN WITNESS WHEREOF the</w:t>
            </w:r>
            <w:r>
              <w:t xml:space="preserve"> </w:t>
            </w:r>
            <w:r w:rsidRPr="00E31C51">
              <w:t>undersigned</w:t>
            </w:r>
            <w:r>
              <w:t xml:space="preserve"> </w:t>
            </w:r>
            <w:r w:rsidRPr="00E31C51">
              <w:t>have signed</w:t>
            </w:r>
            <w:r>
              <w:t xml:space="preserve"> </w:t>
            </w:r>
            <w:r w:rsidRPr="00E31C51">
              <w:t>this</w:t>
            </w:r>
            <w:r>
              <w:t xml:space="preserve"> </w:t>
            </w:r>
            <w:r w:rsidRPr="00E31C51">
              <w:t>Agreement.</w:t>
            </w:r>
          </w:p>
        </w:tc>
        <w:tc>
          <w:tcPr>
            <w:tcW w:w="4249" w:type="dxa"/>
            <w:tcMar>
              <w:left w:w="284" w:type="dxa"/>
              <w:right w:w="0" w:type="dxa"/>
            </w:tcMar>
          </w:tcPr>
          <w:p w14:paraId="3A6E0AA6" w14:textId="77777777" w:rsidR="00501FA1" w:rsidRDefault="00501FA1" w:rsidP="00D0560C">
            <w:pPr>
              <w:pStyle w:val="AS-P0"/>
            </w:pPr>
            <w:r w:rsidRPr="00E31C51">
              <w:t>TEN BEWYSE</w:t>
            </w:r>
            <w:r>
              <w:t xml:space="preserve"> </w:t>
            </w:r>
            <w:r w:rsidRPr="00E31C51">
              <w:t>WAARVAN die onder</w:t>
            </w:r>
            <w:r w:rsidR="0056794D">
              <w:t>-</w:t>
            </w:r>
            <w:r w:rsidRPr="00E31C51">
              <w:t>getekende hierdie Ooreenkoms ondert</w:t>
            </w:r>
            <w:r>
              <w:t>e</w:t>
            </w:r>
            <w:r w:rsidRPr="00E31C51">
              <w:t>ken</w:t>
            </w:r>
            <w:r>
              <w:t xml:space="preserve"> </w:t>
            </w:r>
            <w:r w:rsidRPr="00E31C51">
              <w:t>het.</w:t>
            </w:r>
          </w:p>
        </w:tc>
      </w:tr>
      <w:tr w:rsidR="00501FA1" w14:paraId="691EC2FA" w14:textId="77777777" w:rsidTr="005611DF">
        <w:tc>
          <w:tcPr>
            <w:tcW w:w="4249" w:type="dxa"/>
          </w:tcPr>
          <w:p w14:paraId="26333D38" w14:textId="77777777" w:rsidR="00501FA1" w:rsidRPr="00E31C51" w:rsidRDefault="00501FA1" w:rsidP="00D0560C">
            <w:pPr>
              <w:pStyle w:val="AS-P0"/>
            </w:pPr>
            <w:r w:rsidRPr="00E31C51">
              <w:t>DONE in duplicate in the English and Afrikaans languages, at Cape Town this thirteenth</w:t>
            </w:r>
            <w:r>
              <w:t xml:space="preserve"> </w:t>
            </w:r>
            <w:r w:rsidRPr="00E31C51">
              <w:t>day of February nineteen hundred</w:t>
            </w:r>
            <w:r>
              <w:t xml:space="preserve"> </w:t>
            </w:r>
            <w:r w:rsidRPr="00E31C51">
              <w:t>and</w:t>
            </w:r>
            <w:r>
              <w:t xml:space="preserve"> </w:t>
            </w:r>
            <w:r w:rsidRPr="00E31C51">
              <w:t>fifty-nine.</w:t>
            </w:r>
          </w:p>
        </w:tc>
        <w:tc>
          <w:tcPr>
            <w:tcW w:w="4249" w:type="dxa"/>
            <w:tcMar>
              <w:left w:w="284" w:type="dxa"/>
              <w:right w:w="0" w:type="dxa"/>
            </w:tcMar>
          </w:tcPr>
          <w:p w14:paraId="16C044DE" w14:textId="77777777" w:rsidR="00501FA1" w:rsidRPr="00E31C51" w:rsidRDefault="00501FA1" w:rsidP="00D0560C">
            <w:pPr>
              <w:pStyle w:val="AS-P0"/>
            </w:pPr>
            <w:r w:rsidRPr="00E31C51">
              <w:t>GEDOEN in duplo, in die Afrikaanse en</w:t>
            </w:r>
            <w:r>
              <w:t xml:space="preserve"> </w:t>
            </w:r>
            <w:r w:rsidRPr="00E31C51">
              <w:t>Engelse tale, te Kaapstad op hede die dertiende</w:t>
            </w:r>
            <w:r>
              <w:t xml:space="preserve"> </w:t>
            </w:r>
            <w:r w:rsidRPr="00E31C51">
              <w:t>dag van Februarie negentien</w:t>
            </w:r>
            <w:r>
              <w:t>-</w:t>
            </w:r>
            <w:r w:rsidRPr="00E31C51">
              <w:t>honderd nege-en-vyftig.</w:t>
            </w:r>
          </w:p>
        </w:tc>
      </w:tr>
    </w:tbl>
    <w:p w14:paraId="5C2AD1DA" w14:textId="77777777" w:rsidR="00501FA1" w:rsidRDefault="00501FA1" w:rsidP="00D0560C">
      <w:pPr>
        <w:pStyle w:val="AS-P0"/>
      </w:pPr>
    </w:p>
    <w:p w14:paraId="71C17AA6" w14:textId="77777777" w:rsidR="00D0560C" w:rsidRDefault="00D0560C" w:rsidP="00501FA1">
      <w:pPr>
        <w:pStyle w:val="AS-P0"/>
        <w:jc w:val="center"/>
      </w:pPr>
      <w:r w:rsidRPr="00E31C51">
        <w:t>T. E. D</w:t>
      </w:r>
      <w:r w:rsidR="00501FA1">
        <w:t>Ö</w:t>
      </w:r>
      <w:r w:rsidRPr="00E31C51">
        <w:t>NGES,</w:t>
      </w:r>
    </w:p>
    <w:p w14:paraId="268B2612" w14:textId="77777777" w:rsidR="00501FA1" w:rsidRDefault="00D0560C" w:rsidP="00501FA1">
      <w:pPr>
        <w:pStyle w:val="AS-P0"/>
        <w:jc w:val="center"/>
      </w:pPr>
      <w:r w:rsidRPr="00E31C51">
        <w:t>Minister van Finansies van die Unie van Suid-Afrika.</w:t>
      </w:r>
    </w:p>
    <w:p w14:paraId="43404C71" w14:textId="77777777" w:rsidR="00D0560C" w:rsidRDefault="00D0560C" w:rsidP="00501FA1">
      <w:pPr>
        <w:pStyle w:val="AS-P0"/>
        <w:jc w:val="center"/>
      </w:pPr>
      <w:r w:rsidRPr="00E31C51">
        <w:t xml:space="preserve">Minister of Finance of the Union of South </w:t>
      </w:r>
      <w:r>
        <w:t>Africa</w:t>
      </w:r>
      <w:r w:rsidRPr="00E31C51">
        <w:t>.</w:t>
      </w:r>
    </w:p>
    <w:p w14:paraId="14C164F8" w14:textId="77777777" w:rsidR="00D0560C" w:rsidRDefault="00D0560C" w:rsidP="00501FA1">
      <w:pPr>
        <w:pStyle w:val="AS-P0"/>
        <w:jc w:val="center"/>
      </w:pPr>
    </w:p>
    <w:p w14:paraId="5A4B305F" w14:textId="77777777" w:rsidR="00501FA1" w:rsidRDefault="00D0560C" w:rsidP="00501FA1">
      <w:pPr>
        <w:pStyle w:val="AS-P0"/>
        <w:jc w:val="center"/>
      </w:pPr>
      <w:r w:rsidRPr="00E31C51">
        <w:t>D. T. DU</w:t>
      </w:r>
      <w:r>
        <w:t xml:space="preserve"> </w:t>
      </w:r>
      <w:r w:rsidRPr="00E31C51">
        <w:t>P. VILJOEN,</w:t>
      </w:r>
    </w:p>
    <w:p w14:paraId="118B81C9" w14:textId="77777777" w:rsidR="00D0560C" w:rsidRDefault="00D0560C" w:rsidP="00501FA1">
      <w:pPr>
        <w:pStyle w:val="AS-P0"/>
        <w:jc w:val="center"/>
      </w:pPr>
      <w:r w:rsidRPr="00E31C51">
        <w:t>Administrateur</w:t>
      </w:r>
      <w:r>
        <w:t xml:space="preserve"> </w:t>
      </w:r>
      <w:r w:rsidRPr="00E31C51">
        <w:t>van die Gebied Suidwes-Afrika.</w:t>
      </w:r>
    </w:p>
    <w:p w14:paraId="2FFEA442" w14:textId="77777777" w:rsidR="00D0560C" w:rsidRDefault="00D0560C" w:rsidP="00501FA1">
      <w:pPr>
        <w:pStyle w:val="AS-P0"/>
        <w:jc w:val="center"/>
      </w:pPr>
      <w:r w:rsidRPr="00E31C51">
        <w:t>Administrator</w:t>
      </w:r>
      <w:r>
        <w:t xml:space="preserve"> </w:t>
      </w:r>
      <w:r w:rsidRPr="00E31C51">
        <w:t>of</w:t>
      </w:r>
      <w:r>
        <w:t xml:space="preserve"> </w:t>
      </w:r>
      <w:r w:rsidRPr="00E31C51">
        <w:t>the Territory of</w:t>
      </w:r>
      <w:r>
        <w:t xml:space="preserve"> </w:t>
      </w:r>
      <w:r w:rsidRPr="00E31C51">
        <w:t>South West</w:t>
      </w:r>
      <w:r>
        <w:t xml:space="preserve"> Africa</w:t>
      </w:r>
      <w:r w:rsidRPr="00E31C51">
        <w:t>.</w:t>
      </w:r>
    </w:p>
    <w:p w14:paraId="56F04035" w14:textId="06ECA2EA" w:rsidR="00D0560C" w:rsidRPr="005611DF" w:rsidRDefault="00D0560C" w:rsidP="005611DF">
      <w:pPr>
        <w:pStyle w:val="AS-P0"/>
      </w:pPr>
    </w:p>
    <w:sectPr w:rsidR="00D0560C" w:rsidRPr="005611DF"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B482" w14:textId="77777777" w:rsidR="00BA66DF" w:rsidRDefault="00BA66DF">
      <w:r>
        <w:separator/>
      </w:r>
    </w:p>
  </w:endnote>
  <w:endnote w:type="continuationSeparator" w:id="0">
    <w:p w14:paraId="79FDF004" w14:textId="77777777" w:rsidR="00BA66DF" w:rsidRDefault="00BA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1DF3" w14:textId="77777777" w:rsidR="00BA66DF" w:rsidRDefault="00BA66DF">
      <w:r>
        <w:separator/>
      </w:r>
    </w:p>
  </w:footnote>
  <w:footnote w:type="continuationSeparator" w:id="0">
    <w:p w14:paraId="4CA25AB3" w14:textId="77777777" w:rsidR="00BA66DF" w:rsidRDefault="00BA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976D" w14:textId="1D97E1A0" w:rsidR="00501FA1" w:rsidRPr="00DC6273" w:rsidRDefault="00501FA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564495"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564495" w:rsidRPr="00DC6273">
      <w:rPr>
        <w:rFonts w:ascii="Arial" w:hAnsi="Arial" w:cs="Arial"/>
        <w:b/>
        <w:noProof w:val="0"/>
        <w:sz w:val="16"/>
        <w:szCs w:val="16"/>
      </w:rPr>
      <w:fldChar w:fldCharType="separate"/>
    </w:r>
    <w:r w:rsidR="00A60355">
      <w:rPr>
        <w:rFonts w:ascii="Arial" w:hAnsi="Arial" w:cs="Arial"/>
        <w:b/>
        <w:sz w:val="16"/>
        <w:szCs w:val="16"/>
      </w:rPr>
      <w:t>4</w:t>
    </w:r>
    <w:r w:rsidR="00564495"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2478232A" w14:textId="77777777" w:rsidR="00501FA1" w:rsidRDefault="00501FA1"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Income Tax Agreement Ratification Ordinance 13 of 1959</w:t>
    </w:r>
    <w:r w:rsidRPr="00DC6273">
      <w:rPr>
        <w:rFonts w:ascii="Arial" w:hAnsi="Arial" w:cs="Arial"/>
        <w:b/>
        <w:sz w:val="16"/>
        <w:szCs w:val="16"/>
      </w:rPr>
      <w:t xml:space="preserve"> </w:t>
    </w:r>
  </w:p>
  <w:p w14:paraId="2FE9D1AF" w14:textId="77777777" w:rsidR="00501FA1" w:rsidRPr="00940A34" w:rsidRDefault="00501FA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429DE"/>
    <w:multiLevelType w:val="hybridMultilevel"/>
    <w:tmpl w:val="CFC2017C"/>
    <w:lvl w:ilvl="0" w:tplc="47BC5ADA">
      <w:start w:val="1"/>
      <w:numFmt w:val="lowerLetter"/>
      <w:lvlText w:val="(%1)"/>
      <w:lvlJc w:val="left"/>
      <w:pPr>
        <w:ind w:left="4727" w:hanging="375"/>
        <w:jc w:val="left"/>
      </w:pPr>
      <w:rPr>
        <w:rFonts w:ascii="Times New Roman" w:eastAsia="Times New Roman" w:hAnsi="Times New Roman" w:hint="default"/>
        <w:w w:val="117"/>
        <w:sz w:val="20"/>
        <w:szCs w:val="20"/>
      </w:rPr>
    </w:lvl>
    <w:lvl w:ilvl="1" w:tplc="F46ED340">
      <w:start w:val="1"/>
      <w:numFmt w:val="bullet"/>
      <w:lvlText w:val="•"/>
      <w:lvlJc w:val="left"/>
      <w:pPr>
        <w:ind w:left="5194" w:hanging="375"/>
      </w:pPr>
      <w:rPr>
        <w:rFonts w:hint="default"/>
      </w:rPr>
    </w:lvl>
    <w:lvl w:ilvl="2" w:tplc="E2627A90">
      <w:start w:val="1"/>
      <w:numFmt w:val="bullet"/>
      <w:lvlText w:val="•"/>
      <w:lvlJc w:val="left"/>
      <w:pPr>
        <w:ind w:left="5661" w:hanging="375"/>
      </w:pPr>
      <w:rPr>
        <w:rFonts w:hint="default"/>
      </w:rPr>
    </w:lvl>
    <w:lvl w:ilvl="3" w:tplc="8A30EAB4">
      <w:start w:val="1"/>
      <w:numFmt w:val="bullet"/>
      <w:lvlText w:val="•"/>
      <w:lvlJc w:val="left"/>
      <w:pPr>
        <w:ind w:left="6127" w:hanging="375"/>
      </w:pPr>
      <w:rPr>
        <w:rFonts w:hint="default"/>
      </w:rPr>
    </w:lvl>
    <w:lvl w:ilvl="4" w:tplc="A2041CD8">
      <w:start w:val="1"/>
      <w:numFmt w:val="bullet"/>
      <w:lvlText w:val="•"/>
      <w:lvlJc w:val="left"/>
      <w:pPr>
        <w:ind w:left="6594" w:hanging="375"/>
      </w:pPr>
      <w:rPr>
        <w:rFonts w:hint="default"/>
      </w:rPr>
    </w:lvl>
    <w:lvl w:ilvl="5" w:tplc="D47294C6">
      <w:start w:val="1"/>
      <w:numFmt w:val="bullet"/>
      <w:lvlText w:val="•"/>
      <w:lvlJc w:val="left"/>
      <w:pPr>
        <w:ind w:left="7061" w:hanging="375"/>
      </w:pPr>
      <w:rPr>
        <w:rFonts w:hint="default"/>
      </w:rPr>
    </w:lvl>
    <w:lvl w:ilvl="6" w:tplc="F2904972">
      <w:start w:val="1"/>
      <w:numFmt w:val="bullet"/>
      <w:lvlText w:val="•"/>
      <w:lvlJc w:val="left"/>
      <w:pPr>
        <w:ind w:left="7528" w:hanging="375"/>
      </w:pPr>
      <w:rPr>
        <w:rFonts w:hint="default"/>
      </w:rPr>
    </w:lvl>
    <w:lvl w:ilvl="7" w:tplc="1FEE4926">
      <w:start w:val="1"/>
      <w:numFmt w:val="bullet"/>
      <w:lvlText w:val="•"/>
      <w:lvlJc w:val="left"/>
      <w:pPr>
        <w:ind w:left="7995" w:hanging="375"/>
      </w:pPr>
      <w:rPr>
        <w:rFonts w:hint="default"/>
      </w:rPr>
    </w:lvl>
    <w:lvl w:ilvl="8" w:tplc="CEB47A6E">
      <w:start w:val="1"/>
      <w:numFmt w:val="bullet"/>
      <w:lvlText w:val="•"/>
      <w:lvlJc w:val="left"/>
      <w:pPr>
        <w:ind w:left="8462" w:hanging="375"/>
      </w:pPr>
      <w:rPr>
        <w:rFonts w:hint="default"/>
      </w:rPr>
    </w:lvl>
  </w:abstractNum>
  <w:abstractNum w:abstractNumId="3" w15:restartNumberingAfterBreak="0">
    <w:nsid w:val="14F063B9"/>
    <w:multiLevelType w:val="hybridMultilevel"/>
    <w:tmpl w:val="044AD4BE"/>
    <w:lvl w:ilvl="0" w:tplc="0638FE40">
      <w:start w:val="13"/>
      <w:numFmt w:val="lowerLetter"/>
      <w:lvlText w:val="(%1)"/>
      <w:lvlJc w:val="left"/>
      <w:pPr>
        <w:ind w:left="4621" w:hanging="452"/>
        <w:jc w:val="left"/>
      </w:pPr>
      <w:rPr>
        <w:rFonts w:ascii="Times New Roman" w:eastAsia="Times New Roman" w:hAnsi="Times New Roman" w:hint="default"/>
        <w:w w:val="113"/>
        <w:sz w:val="20"/>
        <w:szCs w:val="20"/>
      </w:rPr>
    </w:lvl>
    <w:lvl w:ilvl="1" w:tplc="8124A550">
      <w:start w:val="2"/>
      <w:numFmt w:val="decimal"/>
      <w:lvlText w:val="%2."/>
      <w:lvlJc w:val="left"/>
      <w:pPr>
        <w:ind w:left="4109" w:hanging="231"/>
        <w:jc w:val="left"/>
      </w:pPr>
      <w:rPr>
        <w:rFonts w:ascii="Times New Roman" w:eastAsia="Times New Roman" w:hAnsi="Times New Roman" w:hint="default"/>
        <w:sz w:val="20"/>
        <w:szCs w:val="20"/>
      </w:rPr>
    </w:lvl>
    <w:lvl w:ilvl="2" w:tplc="5FA248D6">
      <w:start w:val="1"/>
      <w:numFmt w:val="bullet"/>
      <w:lvlText w:val="•"/>
      <w:lvlJc w:val="left"/>
      <w:pPr>
        <w:ind w:left="5111" w:hanging="231"/>
      </w:pPr>
      <w:rPr>
        <w:rFonts w:hint="default"/>
      </w:rPr>
    </w:lvl>
    <w:lvl w:ilvl="3" w:tplc="C212D216">
      <w:start w:val="1"/>
      <w:numFmt w:val="bullet"/>
      <w:lvlText w:val="•"/>
      <w:lvlJc w:val="left"/>
      <w:pPr>
        <w:ind w:left="5602" w:hanging="231"/>
      </w:pPr>
      <w:rPr>
        <w:rFonts w:hint="default"/>
      </w:rPr>
    </w:lvl>
    <w:lvl w:ilvl="4" w:tplc="22CA02B4">
      <w:start w:val="1"/>
      <w:numFmt w:val="bullet"/>
      <w:lvlText w:val="•"/>
      <w:lvlJc w:val="left"/>
      <w:pPr>
        <w:ind w:left="6092" w:hanging="231"/>
      </w:pPr>
      <w:rPr>
        <w:rFonts w:hint="default"/>
      </w:rPr>
    </w:lvl>
    <w:lvl w:ilvl="5" w:tplc="F134F7BC">
      <w:start w:val="1"/>
      <w:numFmt w:val="bullet"/>
      <w:lvlText w:val="•"/>
      <w:lvlJc w:val="left"/>
      <w:pPr>
        <w:ind w:left="6582" w:hanging="231"/>
      </w:pPr>
      <w:rPr>
        <w:rFonts w:hint="default"/>
      </w:rPr>
    </w:lvl>
    <w:lvl w:ilvl="6" w:tplc="8142359E">
      <w:start w:val="1"/>
      <w:numFmt w:val="bullet"/>
      <w:lvlText w:val="•"/>
      <w:lvlJc w:val="left"/>
      <w:pPr>
        <w:ind w:left="7072" w:hanging="231"/>
      </w:pPr>
      <w:rPr>
        <w:rFonts w:hint="default"/>
      </w:rPr>
    </w:lvl>
    <w:lvl w:ilvl="7" w:tplc="4D7AA556">
      <w:start w:val="1"/>
      <w:numFmt w:val="bullet"/>
      <w:lvlText w:val="•"/>
      <w:lvlJc w:val="left"/>
      <w:pPr>
        <w:ind w:left="7563" w:hanging="231"/>
      </w:pPr>
      <w:rPr>
        <w:rFonts w:hint="default"/>
      </w:rPr>
    </w:lvl>
    <w:lvl w:ilvl="8" w:tplc="4C48D258">
      <w:start w:val="1"/>
      <w:numFmt w:val="bullet"/>
      <w:lvlText w:val="•"/>
      <w:lvlJc w:val="left"/>
      <w:pPr>
        <w:ind w:left="8053" w:hanging="231"/>
      </w:pPr>
      <w:rPr>
        <w:rFonts w:hint="default"/>
      </w:rPr>
    </w:lvl>
  </w:abstractNum>
  <w:abstractNum w:abstractNumId="4" w15:restartNumberingAfterBreak="0">
    <w:nsid w:val="27593D68"/>
    <w:multiLevelType w:val="hybridMultilevel"/>
    <w:tmpl w:val="226C06D4"/>
    <w:lvl w:ilvl="0" w:tplc="2E68D154">
      <w:start w:val="2"/>
      <w:numFmt w:val="decimal"/>
      <w:lvlText w:val="%1."/>
      <w:lvlJc w:val="left"/>
      <w:pPr>
        <w:ind w:left="5500" w:hanging="236"/>
        <w:jc w:val="left"/>
      </w:pPr>
      <w:rPr>
        <w:rFonts w:ascii="Times New Roman" w:eastAsia="Times New Roman" w:hAnsi="Times New Roman" w:hint="default"/>
        <w:w w:val="93"/>
        <w:sz w:val="20"/>
        <w:szCs w:val="20"/>
      </w:rPr>
    </w:lvl>
    <w:lvl w:ilvl="1" w:tplc="3294E3D0">
      <w:start w:val="1"/>
      <w:numFmt w:val="bullet"/>
      <w:lvlText w:val="•"/>
      <w:lvlJc w:val="left"/>
      <w:pPr>
        <w:ind w:left="6043" w:hanging="236"/>
      </w:pPr>
      <w:rPr>
        <w:rFonts w:hint="default"/>
      </w:rPr>
    </w:lvl>
    <w:lvl w:ilvl="2" w:tplc="2C96E068">
      <w:start w:val="1"/>
      <w:numFmt w:val="bullet"/>
      <w:lvlText w:val="•"/>
      <w:lvlJc w:val="left"/>
      <w:pPr>
        <w:ind w:left="6586" w:hanging="236"/>
      </w:pPr>
      <w:rPr>
        <w:rFonts w:hint="default"/>
      </w:rPr>
    </w:lvl>
    <w:lvl w:ilvl="3" w:tplc="A33CD488">
      <w:start w:val="1"/>
      <w:numFmt w:val="bullet"/>
      <w:lvlText w:val="•"/>
      <w:lvlJc w:val="left"/>
      <w:pPr>
        <w:ind w:left="7130" w:hanging="236"/>
      </w:pPr>
      <w:rPr>
        <w:rFonts w:hint="default"/>
      </w:rPr>
    </w:lvl>
    <w:lvl w:ilvl="4" w:tplc="EE70ECD0">
      <w:start w:val="1"/>
      <w:numFmt w:val="bullet"/>
      <w:lvlText w:val="•"/>
      <w:lvlJc w:val="left"/>
      <w:pPr>
        <w:ind w:left="7673" w:hanging="236"/>
      </w:pPr>
      <w:rPr>
        <w:rFonts w:hint="default"/>
      </w:rPr>
    </w:lvl>
    <w:lvl w:ilvl="5" w:tplc="71DC87F8">
      <w:start w:val="1"/>
      <w:numFmt w:val="bullet"/>
      <w:lvlText w:val="•"/>
      <w:lvlJc w:val="left"/>
      <w:pPr>
        <w:ind w:left="8216" w:hanging="236"/>
      </w:pPr>
      <w:rPr>
        <w:rFonts w:hint="default"/>
      </w:rPr>
    </w:lvl>
    <w:lvl w:ilvl="6" w:tplc="BE182E96">
      <w:start w:val="1"/>
      <w:numFmt w:val="bullet"/>
      <w:lvlText w:val="•"/>
      <w:lvlJc w:val="left"/>
      <w:pPr>
        <w:ind w:left="8759" w:hanging="236"/>
      </w:pPr>
      <w:rPr>
        <w:rFonts w:hint="default"/>
      </w:rPr>
    </w:lvl>
    <w:lvl w:ilvl="7" w:tplc="87C03B14">
      <w:start w:val="1"/>
      <w:numFmt w:val="bullet"/>
      <w:lvlText w:val="•"/>
      <w:lvlJc w:val="left"/>
      <w:pPr>
        <w:ind w:left="9303" w:hanging="236"/>
      </w:pPr>
      <w:rPr>
        <w:rFonts w:hint="default"/>
      </w:rPr>
    </w:lvl>
    <w:lvl w:ilvl="8" w:tplc="C6089670">
      <w:start w:val="1"/>
      <w:numFmt w:val="bullet"/>
      <w:lvlText w:val="•"/>
      <w:lvlJc w:val="left"/>
      <w:pPr>
        <w:ind w:left="9846" w:hanging="236"/>
      </w:pPr>
      <w:rPr>
        <w:rFonts w:hint="default"/>
      </w:rPr>
    </w:lvl>
  </w:abstractNum>
  <w:abstractNum w:abstractNumId="5" w15:restartNumberingAfterBreak="0">
    <w:nsid w:val="2F313545"/>
    <w:multiLevelType w:val="hybridMultilevel"/>
    <w:tmpl w:val="8CCA8874"/>
    <w:lvl w:ilvl="0" w:tplc="54941BCE">
      <w:start w:val="1"/>
      <w:numFmt w:val="decimal"/>
      <w:lvlText w:val="%1."/>
      <w:lvlJc w:val="left"/>
      <w:pPr>
        <w:ind w:left="5774" w:hanging="216"/>
        <w:jc w:val="right"/>
      </w:pPr>
      <w:rPr>
        <w:rFonts w:ascii="Times New Roman" w:eastAsia="Times New Roman" w:hAnsi="Times New Roman" w:hint="default"/>
        <w:spacing w:val="-67"/>
        <w:w w:val="163"/>
        <w:sz w:val="20"/>
        <w:szCs w:val="20"/>
      </w:rPr>
    </w:lvl>
    <w:lvl w:ilvl="1" w:tplc="06764650">
      <w:start w:val="1"/>
      <w:numFmt w:val="bullet"/>
      <w:lvlText w:val="•"/>
      <w:lvlJc w:val="left"/>
      <w:pPr>
        <w:ind w:left="6299" w:hanging="216"/>
      </w:pPr>
      <w:rPr>
        <w:rFonts w:hint="default"/>
      </w:rPr>
    </w:lvl>
    <w:lvl w:ilvl="2" w:tplc="FA1CA36C">
      <w:start w:val="1"/>
      <w:numFmt w:val="bullet"/>
      <w:lvlText w:val="•"/>
      <w:lvlJc w:val="left"/>
      <w:pPr>
        <w:ind w:left="6823" w:hanging="216"/>
      </w:pPr>
      <w:rPr>
        <w:rFonts w:hint="default"/>
      </w:rPr>
    </w:lvl>
    <w:lvl w:ilvl="3" w:tplc="0FD81854">
      <w:start w:val="1"/>
      <w:numFmt w:val="bullet"/>
      <w:lvlText w:val="•"/>
      <w:lvlJc w:val="left"/>
      <w:pPr>
        <w:ind w:left="7348" w:hanging="216"/>
      </w:pPr>
      <w:rPr>
        <w:rFonts w:hint="default"/>
      </w:rPr>
    </w:lvl>
    <w:lvl w:ilvl="4" w:tplc="C9484CDA">
      <w:start w:val="1"/>
      <w:numFmt w:val="bullet"/>
      <w:lvlText w:val="•"/>
      <w:lvlJc w:val="left"/>
      <w:pPr>
        <w:ind w:left="7872" w:hanging="216"/>
      </w:pPr>
      <w:rPr>
        <w:rFonts w:hint="default"/>
      </w:rPr>
    </w:lvl>
    <w:lvl w:ilvl="5" w:tplc="A214406A">
      <w:start w:val="1"/>
      <w:numFmt w:val="bullet"/>
      <w:lvlText w:val="•"/>
      <w:lvlJc w:val="left"/>
      <w:pPr>
        <w:ind w:left="8397" w:hanging="216"/>
      </w:pPr>
      <w:rPr>
        <w:rFonts w:hint="default"/>
      </w:rPr>
    </w:lvl>
    <w:lvl w:ilvl="6" w:tplc="80C68B20">
      <w:start w:val="1"/>
      <w:numFmt w:val="bullet"/>
      <w:lvlText w:val="•"/>
      <w:lvlJc w:val="left"/>
      <w:pPr>
        <w:ind w:left="8922" w:hanging="216"/>
      </w:pPr>
      <w:rPr>
        <w:rFonts w:hint="default"/>
      </w:rPr>
    </w:lvl>
    <w:lvl w:ilvl="7" w:tplc="D4D6B432">
      <w:start w:val="1"/>
      <w:numFmt w:val="bullet"/>
      <w:lvlText w:val="•"/>
      <w:lvlJc w:val="left"/>
      <w:pPr>
        <w:ind w:left="9446" w:hanging="216"/>
      </w:pPr>
      <w:rPr>
        <w:rFonts w:hint="default"/>
      </w:rPr>
    </w:lvl>
    <w:lvl w:ilvl="8" w:tplc="9AAAD668">
      <w:start w:val="1"/>
      <w:numFmt w:val="bullet"/>
      <w:lvlText w:val="•"/>
      <w:lvlJc w:val="left"/>
      <w:pPr>
        <w:ind w:left="9971" w:hanging="216"/>
      </w:pPr>
      <w:rPr>
        <w:rFonts w:hint="default"/>
      </w:r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9EA0990"/>
    <w:multiLevelType w:val="hybridMultilevel"/>
    <w:tmpl w:val="2F346514"/>
    <w:lvl w:ilvl="0" w:tplc="1340BDC4">
      <w:start w:val="1"/>
      <w:numFmt w:val="lowerLetter"/>
      <w:lvlText w:val="(%1)"/>
      <w:lvlJc w:val="left"/>
      <w:pPr>
        <w:ind w:left="6369" w:hanging="380"/>
        <w:jc w:val="right"/>
      </w:pPr>
      <w:rPr>
        <w:rFonts w:ascii="Times New Roman" w:eastAsia="Times New Roman" w:hAnsi="Times New Roman" w:hint="default"/>
        <w:w w:val="122"/>
        <w:sz w:val="20"/>
        <w:szCs w:val="20"/>
      </w:rPr>
    </w:lvl>
    <w:lvl w:ilvl="1" w:tplc="A2A4E934">
      <w:start w:val="1"/>
      <w:numFmt w:val="bullet"/>
      <w:lvlText w:val="•"/>
      <w:lvlJc w:val="left"/>
      <w:pPr>
        <w:ind w:left="6834" w:hanging="380"/>
      </w:pPr>
      <w:rPr>
        <w:rFonts w:hint="default"/>
      </w:rPr>
    </w:lvl>
    <w:lvl w:ilvl="2" w:tplc="200CBE10">
      <w:start w:val="1"/>
      <w:numFmt w:val="bullet"/>
      <w:lvlText w:val="•"/>
      <w:lvlJc w:val="left"/>
      <w:pPr>
        <w:ind w:left="7299" w:hanging="380"/>
      </w:pPr>
      <w:rPr>
        <w:rFonts w:hint="default"/>
      </w:rPr>
    </w:lvl>
    <w:lvl w:ilvl="3" w:tplc="EFF4198A">
      <w:start w:val="1"/>
      <w:numFmt w:val="bullet"/>
      <w:lvlText w:val="•"/>
      <w:lvlJc w:val="left"/>
      <w:pPr>
        <w:ind w:left="7764" w:hanging="380"/>
      </w:pPr>
      <w:rPr>
        <w:rFonts w:hint="default"/>
      </w:rPr>
    </w:lvl>
    <w:lvl w:ilvl="4" w:tplc="046CDBA4">
      <w:start w:val="1"/>
      <w:numFmt w:val="bullet"/>
      <w:lvlText w:val="•"/>
      <w:lvlJc w:val="left"/>
      <w:pPr>
        <w:ind w:left="8230" w:hanging="380"/>
      </w:pPr>
      <w:rPr>
        <w:rFonts w:hint="default"/>
      </w:rPr>
    </w:lvl>
    <w:lvl w:ilvl="5" w:tplc="A07427D6">
      <w:start w:val="1"/>
      <w:numFmt w:val="bullet"/>
      <w:lvlText w:val="•"/>
      <w:lvlJc w:val="left"/>
      <w:pPr>
        <w:ind w:left="8695" w:hanging="380"/>
      </w:pPr>
      <w:rPr>
        <w:rFonts w:hint="default"/>
      </w:rPr>
    </w:lvl>
    <w:lvl w:ilvl="6" w:tplc="83FA9918">
      <w:start w:val="1"/>
      <w:numFmt w:val="bullet"/>
      <w:lvlText w:val="•"/>
      <w:lvlJc w:val="left"/>
      <w:pPr>
        <w:ind w:left="9160" w:hanging="380"/>
      </w:pPr>
      <w:rPr>
        <w:rFonts w:hint="default"/>
      </w:rPr>
    </w:lvl>
    <w:lvl w:ilvl="7" w:tplc="C0F4F742">
      <w:start w:val="1"/>
      <w:numFmt w:val="bullet"/>
      <w:lvlText w:val="•"/>
      <w:lvlJc w:val="left"/>
      <w:pPr>
        <w:ind w:left="9625" w:hanging="380"/>
      </w:pPr>
      <w:rPr>
        <w:rFonts w:hint="default"/>
      </w:rPr>
    </w:lvl>
    <w:lvl w:ilvl="8" w:tplc="64440FBE">
      <w:start w:val="1"/>
      <w:numFmt w:val="bullet"/>
      <w:lvlText w:val="•"/>
      <w:lvlJc w:val="left"/>
      <w:pPr>
        <w:ind w:left="10090" w:hanging="380"/>
      </w:pPr>
      <w:rPr>
        <w:rFonts w:hint="default"/>
      </w:rPr>
    </w:lvl>
  </w:abstractNum>
  <w:abstractNum w:abstractNumId="8" w15:restartNumberingAfterBreak="0">
    <w:nsid w:val="3CC87675"/>
    <w:multiLevelType w:val="hybridMultilevel"/>
    <w:tmpl w:val="4AF892B6"/>
    <w:lvl w:ilvl="0" w:tplc="D0C2181E">
      <w:start w:val="1"/>
      <w:numFmt w:val="lowerLetter"/>
      <w:lvlText w:val="(%1)"/>
      <w:lvlJc w:val="left"/>
      <w:pPr>
        <w:ind w:left="4714" w:hanging="384"/>
        <w:jc w:val="left"/>
      </w:pPr>
      <w:rPr>
        <w:rFonts w:ascii="Times New Roman" w:eastAsia="Times New Roman" w:hAnsi="Times New Roman" w:hint="default"/>
        <w:w w:val="122"/>
        <w:sz w:val="20"/>
        <w:szCs w:val="20"/>
      </w:rPr>
    </w:lvl>
    <w:lvl w:ilvl="1" w:tplc="C0668952">
      <w:start w:val="1"/>
      <w:numFmt w:val="bullet"/>
      <w:lvlText w:val="•"/>
      <w:lvlJc w:val="left"/>
      <w:pPr>
        <w:ind w:left="5181" w:hanging="384"/>
      </w:pPr>
      <w:rPr>
        <w:rFonts w:hint="default"/>
      </w:rPr>
    </w:lvl>
    <w:lvl w:ilvl="2" w:tplc="AA1C7418">
      <w:start w:val="1"/>
      <w:numFmt w:val="bullet"/>
      <w:lvlText w:val="•"/>
      <w:lvlJc w:val="left"/>
      <w:pPr>
        <w:ind w:left="5649" w:hanging="384"/>
      </w:pPr>
      <w:rPr>
        <w:rFonts w:hint="default"/>
      </w:rPr>
    </w:lvl>
    <w:lvl w:ilvl="3" w:tplc="45D0C472">
      <w:start w:val="1"/>
      <w:numFmt w:val="bullet"/>
      <w:lvlText w:val="•"/>
      <w:lvlJc w:val="left"/>
      <w:pPr>
        <w:ind w:left="6116" w:hanging="384"/>
      </w:pPr>
      <w:rPr>
        <w:rFonts w:hint="default"/>
      </w:rPr>
    </w:lvl>
    <w:lvl w:ilvl="4" w:tplc="EAE6210E">
      <w:start w:val="1"/>
      <w:numFmt w:val="bullet"/>
      <w:lvlText w:val="•"/>
      <w:lvlJc w:val="left"/>
      <w:pPr>
        <w:ind w:left="6583" w:hanging="384"/>
      </w:pPr>
      <w:rPr>
        <w:rFonts w:hint="default"/>
      </w:rPr>
    </w:lvl>
    <w:lvl w:ilvl="5" w:tplc="8FCABCC2">
      <w:start w:val="1"/>
      <w:numFmt w:val="bullet"/>
      <w:lvlText w:val="•"/>
      <w:lvlJc w:val="left"/>
      <w:pPr>
        <w:ind w:left="7051" w:hanging="384"/>
      </w:pPr>
      <w:rPr>
        <w:rFonts w:hint="default"/>
      </w:rPr>
    </w:lvl>
    <w:lvl w:ilvl="6" w:tplc="E63E53F2">
      <w:start w:val="1"/>
      <w:numFmt w:val="bullet"/>
      <w:lvlText w:val="•"/>
      <w:lvlJc w:val="left"/>
      <w:pPr>
        <w:ind w:left="7518" w:hanging="384"/>
      </w:pPr>
      <w:rPr>
        <w:rFonts w:hint="default"/>
      </w:rPr>
    </w:lvl>
    <w:lvl w:ilvl="7" w:tplc="FEF0DC50">
      <w:start w:val="1"/>
      <w:numFmt w:val="bullet"/>
      <w:lvlText w:val="•"/>
      <w:lvlJc w:val="left"/>
      <w:pPr>
        <w:ind w:left="7985" w:hanging="384"/>
      </w:pPr>
      <w:rPr>
        <w:rFonts w:hint="default"/>
      </w:rPr>
    </w:lvl>
    <w:lvl w:ilvl="8" w:tplc="ABE61AB6">
      <w:start w:val="1"/>
      <w:numFmt w:val="bullet"/>
      <w:lvlText w:val="•"/>
      <w:lvlJc w:val="left"/>
      <w:pPr>
        <w:ind w:left="8453" w:hanging="384"/>
      </w:pPr>
      <w:rPr>
        <w:rFonts w:hint="default"/>
      </w:rPr>
    </w:lvl>
  </w:abstractNum>
  <w:abstractNum w:abstractNumId="9" w15:restartNumberingAfterBreak="0">
    <w:nsid w:val="43234AFF"/>
    <w:multiLevelType w:val="hybridMultilevel"/>
    <w:tmpl w:val="B3DCA4EC"/>
    <w:lvl w:ilvl="0" w:tplc="8F82024A">
      <w:start w:val="1"/>
      <w:numFmt w:val="lowerLetter"/>
      <w:lvlText w:val="(%1)"/>
      <w:lvlJc w:val="left"/>
      <w:pPr>
        <w:ind w:left="4736" w:hanging="375"/>
        <w:jc w:val="left"/>
      </w:pPr>
      <w:rPr>
        <w:rFonts w:ascii="Times New Roman" w:eastAsia="Times New Roman" w:hAnsi="Times New Roman" w:hint="default"/>
        <w:w w:val="117"/>
        <w:sz w:val="20"/>
        <w:szCs w:val="20"/>
      </w:rPr>
    </w:lvl>
    <w:lvl w:ilvl="1" w:tplc="0A28DFE6">
      <w:start w:val="1"/>
      <w:numFmt w:val="bullet"/>
      <w:lvlText w:val="•"/>
      <w:lvlJc w:val="left"/>
      <w:pPr>
        <w:ind w:left="4736" w:hanging="375"/>
      </w:pPr>
      <w:rPr>
        <w:rFonts w:hint="default"/>
      </w:rPr>
    </w:lvl>
    <w:lvl w:ilvl="2" w:tplc="F5B612BA">
      <w:start w:val="1"/>
      <w:numFmt w:val="bullet"/>
      <w:lvlText w:val="•"/>
      <w:lvlJc w:val="left"/>
      <w:pPr>
        <w:ind w:left="6569" w:hanging="375"/>
      </w:pPr>
      <w:rPr>
        <w:rFonts w:hint="default"/>
      </w:rPr>
    </w:lvl>
    <w:lvl w:ilvl="3" w:tplc="B776CFA0">
      <w:start w:val="1"/>
      <w:numFmt w:val="bullet"/>
      <w:lvlText w:val="•"/>
      <w:lvlJc w:val="left"/>
      <w:pPr>
        <w:ind w:left="6923" w:hanging="375"/>
      </w:pPr>
      <w:rPr>
        <w:rFonts w:hint="default"/>
      </w:rPr>
    </w:lvl>
    <w:lvl w:ilvl="4" w:tplc="E5466222">
      <w:start w:val="1"/>
      <w:numFmt w:val="bullet"/>
      <w:lvlText w:val="•"/>
      <w:lvlJc w:val="left"/>
      <w:pPr>
        <w:ind w:left="7276" w:hanging="375"/>
      </w:pPr>
      <w:rPr>
        <w:rFonts w:hint="default"/>
      </w:rPr>
    </w:lvl>
    <w:lvl w:ilvl="5" w:tplc="2B24801A">
      <w:start w:val="1"/>
      <w:numFmt w:val="bullet"/>
      <w:lvlText w:val="•"/>
      <w:lvlJc w:val="left"/>
      <w:pPr>
        <w:ind w:left="7629" w:hanging="375"/>
      </w:pPr>
      <w:rPr>
        <w:rFonts w:hint="default"/>
      </w:rPr>
    </w:lvl>
    <w:lvl w:ilvl="6" w:tplc="0A500246">
      <w:start w:val="1"/>
      <w:numFmt w:val="bullet"/>
      <w:lvlText w:val="•"/>
      <w:lvlJc w:val="left"/>
      <w:pPr>
        <w:ind w:left="7983" w:hanging="375"/>
      </w:pPr>
      <w:rPr>
        <w:rFonts w:hint="default"/>
      </w:rPr>
    </w:lvl>
    <w:lvl w:ilvl="7" w:tplc="A230AD6C">
      <w:start w:val="1"/>
      <w:numFmt w:val="bullet"/>
      <w:lvlText w:val="•"/>
      <w:lvlJc w:val="left"/>
      <w:pPr>
        <w:ind w:left="8336" w:hanging="375"/>
      </w:pPr>
      <w:rPr>
        <w:rFonts w:hint="default"/>
      </w:rPr>
    </w:lvl>
    <w:lvl w:ilvl="8" w:tplc="8952AAA6">
      <w:start w:val="1"/>
      <w:numFmt w:val="bullet"/>
      <w:lvlText w:val="•"/>
      <w:lvlJc w:val="left"/>
      <w:pPr>
        <w:ind w:left="8689" w:hanging="375"/>
      </w:pPr>
      <w:rPr>
        <w:rFonts w:hint="default"/>
      </w:rPr>
    </w:lvl>
  </w:abstractNum>
  <w:abstractNum w:abstractNumId="10"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6496CDF"/>
    <w:multiLevelType w:val="hybridMultilevel"/>
    <w:tmpl w:val="10923486"/>
    <w:lvl w:ilvl="0" w:tplc="875AEEA4">
      <w:start w:val="8"/>
      <w:numFmt w:val="lowerLetter"/>
      <w:lvlText w:val="(%1)"/>
      <w:lvlJc w:val="left"/>
      <w:pPr>
        <w:ind w:left="4564" w:hanging="394"/>
        <w:jc w:val="left"/>
      </w:pPr>
      <w:rPr>
        <w:rFonts w:ascii="Times New Roman" w:eastAsia="Times New Roman" w:hAnsi="Times New Roman" w:hint="default"/>
        <w:w w:val="118"/>
        <w:sz w:val="20"/>
        <w:szCs w:val="20"/>
      </w:rPr>
    </w:lvl>
    <w:lvl w:ilvl="1" w:tplc="B5109A3E">
      <w:start w:val="1"/>
      <w:numFmt w:val="decimal"/>
      <w:lvlText w:val="(%2)"/>
      <w:lvlJc w:val="left"/>
      <w:pPr>
        <w:ind w:left="4564" w:hanging="341"/>
        <w:jc w:val="left"/>
      </w:pPr>
      <w:rPr>
        <w:rFonts w:ascii="Times New Roman" w:eastAsia="Times New Roman" w:hAnsi="Times New Roman" w:hint="default"/>
        <w:w w:val="110"/>
        <w:sz w:val="17"/>
        <w:szCs w:val="17"/>
      </w:rPr>
    </w:lvl>
    <w:lvl w:ilvl="2" w:tplc="E7E26B82">
      <w:start w:val="1"/>
      <w:numFmt w:val="bullet"/>
      <w:lvlText w:val="•"/>
      <w:lvlJc w:val="left"/>
      <w:pPr>
        <w:ind w:left="5507" w:hanging="341"/>
      </w:pPr>
      <w:rPr>
        <w:rFonts w:hint="default"/>
      </w:rPr>
    </w:lvl>
    <w:lvl w:ilvl="3" w:tplc="D098D5C2">
      <w:start w:val="1"/>
      <w:numFmt w:val="bullet"/>
      <w:lvlText w:val="•"/>
      <w:lvlJc w:val="left"/>
      <w:pPr>
        <w:ind w:left="5979" w:hanging="341"/>
      </w:pPr>
      <w:rPr>
        <w:rFonts w:hint="default"/>
      </w:rPr>
    </w:lvl>
    <w:lvl w:ilvl="4" w:tplc="2BACCC1E">
      <w:start w:val="1"/>
      <w:numFmt w:val="bullet"/>
      <w:lvlText w:val="•"/>
      <w:lvlJc w:val="left"/>
      <w:pPr>
        <w:ind w:left="6450" w:hanging="341"/>
      </w:pPr>
      <w:rPr>
        <w:rFonts w:hint="default"/>
      </w:rPr>
    </w:lvl>
    <w:lvl w:ilvl="5" w:tplc="570CD444">
      <w:start w:val="1"/>
      <w:numFmt w:val="bullet"/>
      <w:lvlText w:val="•"/>
      <w:lvlJc w:val="left"/>
      <w:pPr>
        <w:ind w:left="6922" w:hanging="341"/>
      </w:pPr>
      <w:rPr>
        <w:rFonts w:hint="default"/>
      </w:rPr>
    </w:lvl>
    <w:lvl w:ilvl="6" w:tplc="D4763F92">
      <w:start w:val="1"/>
      <w:numFmt w:val="bullet"/>
      <w:lvlText w:val="•"/>
      <w:lvlJc w:val="left"/>
      <w:pPr>
        <w:ind w:left="7394" w:hanging="341"/>
      </w:pPr>
      <w:rPr>
        <w:rFonts w:hint="default"/>
      </w:rPr>
    </w:lvl>
    <w:lvl w:ilvl="7" w:tplc="2E3CFF98">
      <w:start w:val="1"/>
      <w:numFmt w:val="bullet"/>
      <w:lvlText w:val="•"/>
      <w:lvlJc w:val="left"/>
      <w:pPr>
        <w:ind w:left="7865" w:hanging="341"/>
      </w:pPr>
      <w:rPr>
        <w:rFonts w:hint="default"/>
      </w:rPr>
    </w:lvl>
    <w:lvl w:ilvl="8" w:tplc="050CFA6C">
      <w:start w:val="1"/>
      <w:numFmt w:val="bullet"/>
      <w:lvlText w:val="•"/>
      <w:lvlJc w:val="left"/>
      <w:pPr>
        <w:ind w:left="8337" w:hanging="341"/>
      </w:pPr>
      <w:rPr>
        <w:rFonts w:hint="default"/>
      </w:rPr>
    </w:lvl>
  </w:abstractNum>
  <w:abstractNum w:abstractNumId="12" w15:restartNumberingAfterBreak="0">
    <w:nsid w:val="5B0D41E3"/>
    <w:multiLevelType w:val="hybridMultilevel"/>
    <w:tmpl w:val="AC26D962"/>
    <w:lvl w:ilvl="0" w:tplc="13864A94">
      <w:start w:val="1"/>
      <w:numFmt w:val="lowerLetter"/>
      <w:lvlText w:val="(%1)"/>
      <w:lvlJc w:val="left"/>
      <w:pPr>
        <w:ind w:left="6100" w:hanging="375"/>
        <w:jc w:val="left"/>
      </w:pPr>
      <w:rPr>
        <w:rFonts w:ascii="Times New Roman" w:eastAsia="Times New Roman" w:hAnsi="Times New Roman" w:hint="default"/>
        <w:w w:val="120"/>
        <w:sz w:val="20"/>
        <w:szCs w:val="20"/>
      </w:rPr>
    </w:lvl>
    <w:lvl w:ilvl="1" w:tplc="5FF0E74E">
      <w:start w:val="1"/>
      <w:numFmt w:val="bullet"/>
      <w:lvlText w:val="•"/>
      <w:lvlJc w:val="left"/>
      <w:pPr>
        <w:ind w:left="6100" w:hanging="375"/>
      </w:pPr>
      <w:rPr>
        <w:rFonts w:hint="default"/>
      </w:rPr>
    </w:lvl>
    <w:lvl w:ilvl="2" w:tplc="394C7A3E">
      <w:start w:val="1"/>
      <w:numFmt w:val="bullet"/>
      <w:lvlText w:val="•"/>
      <w:lvlJc w:val="left"/>
      <w:pPr>
        <w:ind w:left="6637" w:hanging="375"/>
      </w:pPr>
      <w:rPr>
        <w:rFonts w:hint="default"/>
      </w:rPr>
    </w:lvl>
    <w:lvl w:ilvl="3" w:tplc="02B67274">
      <w:start w:val="1"/>
      <w:numFmt w:val="bullet"/>
      <w:lvlText w:val="•"/>
      <w:lvlJc w:val="left"/>
      <w:pPr>
        <w:ind w:left="7174" w:hanging="375"/>
      </w:pPr>
      <w:rPr>
        <w:rFonts w:hint="default"/>
      </w:rPr>
    </w:lvl>
    <w:lvl w:ilvl="4" w:tplc="45E01EDC">
      <w:start w:val="1"/>
      <w:numFmt w:val="bullet"/>
      <w:lvlText w:val="•"/>
      <w:lvlJc w:val="left"/>
      <w:pPr>
        <w:ind w:left="7711" w:hanging="375"/>
      </w:pPr>
      <w:rPr>
        <w:rFonts w:hint="default"/>
      </w:rPr>
    </w:lvl>
    <w:lvl w:ilvl="5" w:tplc="6156B6C2">
      <w:start w:val="1"/>
      <w:numFmt w:val="bullet"/>
      <w:lvlText w:val="•"/>
      <w:lvlJc w:val="left"/>
      <w:pPr>
        <w:ind w:left="8248" w:hanging="375"/>
      </w:pPr>
      <w:rPr>
        <w:rFonts w:hint="default"/>
      </w:rPr>
    </w:lvl>
    <w:lvl w:ilvl="6" w:tplc="B2DAD910">
      <w:start w:val="1"/>
      <w:numFmt w:val="bullet"/>
      <w:lvlText w:val="•"/>
      <w:lvlJc w:val="left"/>
      <w:pPr>
        <w:ind w:left="8785" w:hanging="375"/>
      </w:pPr>
      <w:rPr>
        <w:rFonts w:hint="default"/>
      </w:rPr>
    </w:lvl>
    <w:lvl w:ilvl="7" w:tplc="F4F28E0A">
      <w:start w:val="1"/>
      <w:numFmt w:val="bullet"/>
      <w:lvlText w:val="•"/>
      <w:lvlJc w:val="left"/>
      <w:pPr>
        <w:ind w:left="9322" w:hanging="375"/>
      </w:pPr>
      <w:rPr>
        <w:rFonts w:hint="default"/>
      </w:rPr>
    </w:lvl>
    <w:lvl w:ilvl="8" w:tplc="AD540EC8">
      <w:start w:val="1"/>
      <w:numFmt w:val="bullet"/>
      <w:lvlText w:val="•"/>
      <w:lvlJc w:val="left"/>
      <w:pPr>
        <w:ind w:left="9859" w:hanging="375"/>
      </w:pPr>
      <w:rPr>
        <w:rFonts w:hint="default"/>
      </w:rPr>
    </w:lvl>
  </w:abstractNum>
  <w:abstractNum w:abstractNumId="13"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EF49F7"/>
    <w:multiLevelType w:val="hybridMultilevel"/>
    <w:tmpl w:val="8DA4459C"/>
    <w:lvl w:ilvl="0" w:tplc="D248D4B2">
      <w:start w:val="1"/>
      <w:numFmt w:val="lowerLetter"/>
      <w:lvlText w:val="(%1)"/>
      <w:lvlJc w:val="left"/>
      <w:pPr>
        <w:ind w:left="4719" w:hanging="375"/>
        <w:jc w:val="left"/>
      </w:pPr>
      <w:rPr>
        <w:rFonts w:ascii="Times New Roman" w:eastAsia="Times New Roman" w:hAnsi="Times New Roman" w:hint="default"/>
        <w:w w:val="117"/>
        <w:sz w:val="20"/>
        <w:szCs w:val="20"/>
      </w:rPr>
    </w:lvl>
    <w:lvl w:ilvl="1" w:tplc="6BB8CD26">
      <w:start w:val="1"/>
      <w:numFmt w:val="decimal"/>
      <w:lvlText w:val="%2."/>
      <w:lvlJc w:val="left"/>
      <w:pPr>
        <w:ind w:left="5740" w:hanging="255"/>
        <w:jc w:val="left"/>
      </w:pPr>
      <w:rPr>
        <w:rFonts w:ascii="Times New Roman" w:eastAsia="Times New Roman" w:hAnsi="Times New Roman" w:hint="default"/>
        <w:spacing w:val="-63"/>
        <w:w w:val="163"/>
        <w:sz w:val="20"/>
        <w:szCs w:val="20"/>
      </w:rPr>
    </w:lvl>
    <w:lvl w:ilvl="2" w:tplc="A6EAE95C">
      <w:start w:val="1"/>
      <w:numFmt w:val="bullet"/>
      <w:lvlText w:val="•"/>
      <w:lvlJc w:val="left"/>
      <w:pPr>
        <w:ind w:left="6116" w:hanging="255"/>
      </w:pPr>
      <w:rPr>
        <w:rFonts w:hint="default"/>
      </w:rPr>
    </w:lvl>
    <w:lvl w:ilvl="3" w:tplc="ED48A69C">
      <w:start w:val="1"/>
      <w:numFmt w:val="bullet"/>
      <w:lvlText w:val="•"/>
      <w:lvlJc w:val="left"/>
      <w:pPr>
        <w:ind w:left="6491" w:hanging="255"/>
      </w:pPr>
      <w:rPr>
        <w:rFonts w:hint="default"/>
      </w:rPr>
    </w:lvl>
    <w:lvl w:ilvl="4" w:tplc="27146ED0">
      <w:start w:val="1"/>
      <w:numFmt w:val="bullet"/>
      <w:lvlText w:val="•"/>
      <w:lvlJc w:val="left"/>
      <w:pPr>
        <w:ind w:left="6866" w:hanging="255"/>
      </w:pPr>
      <w:rPr>
        <w:rFonts w:hint="default"/>
      </w:rPr>
    </w:lvl>
    <w:lvl w:ilvl="5" w:tplc="9264B370">
      <w:start w:val="1"/>
      <w:numFmt w:val="bullet"/>
      <w:lvlText w:val="•"/>
      <w:lvlJc w:val="left"/>
      <w:pPr>
        <w:ind w:left="7241" w:hanging="255"/>
      </w:pPr>
      <w:rPr>
        <w:rFonts w:hint="default"/>
      </w:rPr>
    </w:lvl>
    <w:lvl w:ilvl="6" w:tplc="6F929226">
      <w:start w:val="1"/>
      <w:numFmt w:val="bullet"/>
      <w:lvlText w:val="•"/>
      <w:lvlJc w:val="left"/>
      <w:pPr>
        <w:ind w:left="7616" w:hanging="255"/>
      </w:pPr>
      <w:rPr>
        <w:rFonts w:hint="default"/>
      </w:rPr>
    </w:lvl>
    <w:lvl w:ilvl="7" w:tplc="50BEFB24">
      <w:start w:val="1"/>
      <w:numFmt w:val="bullet"/>
      <w:lvlText w:val="•"/>
      <w:lvlJc w:val="left"/>
      <w:pPr>
        <w:ind w:left="7992" w:hanging="255"/>
      </w:pPr>
      <w:rPr>
        <w:rFonts w:hint="default"/>
      </w:rPr>
    </w:lvl>
    <w:lvl w:ilvl="8" w:tplc="49301590">
      <w:start w:val="1"/>
      <w:numFmt w:val="bullet"/>
      <w:lvlText w:val="•"/>
      <w:lvlJc w:val="left"/>
      <w:pPr>
        <w:ind w:left="8367" w:hanging="255"/>
      </w:pPr>
      <w:rPr>
        <w:rFonts w:hint="default"/>
      </w:rPr>
    </w:lvl>
  </w:abstractNum>
  <w:abstractNum w:abstractNumId="15" w15:restartNumberingAfterBreak="0">
    <w:nsid w:val="662971C6"/>
    <w:multiLevelType w:val="hybridMultilevel"/>
    <w:tmpl w:val="27E6148E"/>
    <w:lvl w:ilvl="0" w:tplc="DDCA2642">
      <w:start w:val="11"/>
      <w:numFmt w:val="lowerLetter"/>
      <w:lvlText w:val="(%1)"/>
      <w:lvlJc w:val="left"/>
      <w:pPr>
        <w:ind w:left="4588" w:hanging="394"/>
        <w:jc w:val="left"/>
      </w:pPr>
      <w:rPr>
        <w:rFonts w:ascii="Times New Roman" w:eastAsia="Times New Roman" w:hAnsi="Times New Roman" w:hint="default"/>
        <w:w w:val="120"/>
        <w:sz w:val="20"/>
        <w:szCs w:val="20"/>
      </w:rPr>
    </w:lvl>
    <w:lvl w:ilvl="1" w:tplc="3F02B862">
      <w:start w:val="14"/>
      <w:numFmt w:val="lowerLetter"/>
      <w:lvlText w:val=".%2"/>
      <w:lvlJc w:val="left"/>
      <w:pPr>
        <w:ind w:left="4592" w:hanging="163"/>
        <w:jc w:val="left"/>
      </w:pPr>
      <w:rPr>
        <w:rFonts w:ascii="Times New Roman" w:eastAsia="Times New Roman" w:hAnsi="Times New Roman" w:hint="default"/>
        <w:w w:val="65"/>
        <w:sz w:val="20"/>
        <w:szCs w:val="20"/>
      </w:rPr>
    </w:lvl>
    <w:lvl w:ilvl="2" w:tplc="25B63E32">
      <w:start w:val="1"/>
      <w:numFmt w:val="lowerRoman"/>
      <w:lvlText w:val="(%3)"/>
      <w:lvlJc w:val="left"/>
      <w:pPr>
        <w:ind w:left="4995" w:hanging="336"/>
        <w:jc w:val="left"/>
      </w:pPr>
      <w:rPr>
        <w:rFonts w:ascii="Times New Roman" w:eastAsia="Times New Roman" w:hAnsi="Times New Roman" w:hint="default"/>
        <w:w w:val="118"/>
        <w:sz w:val="20"/>
        <w:szCs w:val="20"/>
      </w:rPr>
    </w:lvl>
    <w:lvl w:ilvl="3" w:tplc="8FD8CA68">
      <w:start w:val="1"/>
      <w:numFmt w:val="bullet"/>
      <w:lvlText w:val="•"/>
      <w:lvlJc w:val="left"/>
      <w:pPr>
        <w:ind w:left="5531" w:hanging="336"/>
      </w:pPr>
      <w:rPr>
        <w:rFonts w:hint="default"/>
      </w:rPr>
    </w:lvl>
    <w:lvl w:ilvl="4" w:tplc="6BC28418">
      <w:start w:val="1"/>
      <w:numFmt w:val="bullet"/>
      <w:lvlText w:val="•"/>
      <w:lvlJc w:val="left"/>
      <w:pPr>
        <w:ind w:left="6067" w:hanging="336"/>
      </w:pPr>
      <w:rPr>
        <w:rFonts w:hint="default"/>
      </w:rPr>
    </w:lvl>
    <w:lvl w:ilvl="5" w:tplc="F494983C">
      <w:start w:val="1"/>
      <w:numFmt w:val="bullet"/>
      <w:lvlText w:val="•"/>
      <w:lvlJc w:val="left"/>
      <w:pPr>
        <w:ind w:left="6602" w:hanging="336"/>
      </w:pPr>
      <w:rPr>
        <w:rFonts w:hint="default"/>
      </w:rPr>
    </w:lvl>
    <w:lvl w:ilvl="6" w:tplc="CBDE92DA">
      <w:start w:val="1"/>
      <w:numFmt w:val="bullet"/>
      <w:lvlText w:val="•"/>
      <w:lvlJc w:val="left"/>
      <w:pPr>
        <w:ind w:left="7138" w:hanging="336"/>
      </w:pPr>
      <w:rPr>
        <w:rFonts w:hint="default"/>
      </w:rPr>
    </w:lvl>
    <w:lvl w:ilvl="7" w:tplc="36A0200E">
      <w:start w:val="1"/>
      <w:numFmt w:val="bullet"/>
      <w:lvlText w:val="•"/>
      <w:lvlJc w:val="left"/>
      <w:pPr>
        <w:ind w:left="7673" w:hanging="336"/>
      </w:pPr>
      <w:rPr>
        <w:rFonts w:hint="default"/>
      </w:rPr>
    </w:lvl>
    <w:lvl w:ilvl="8" w:tplc="3A008018">
      <w:start w:val="1"/>
      <w:numFmt w:val="bullet"/>
      <w:lvlText w:val="•"/>
      <w:lvlJc w:val="left"/>
      <w:pPr>
        <w:ind w:left="8209" w:hanging="336"/>
      </w:pPr>
      <w:rPr>
        <w:rFonts w:hint="default"/>
      </w:rPr>
    </w:lvl>
  </w:abstractNum>
  <w:abstractNum w:abstractNumId="1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EDC44B5"/>
    <w:multiLevelType w:val="hybridMultilevel"/>
    <w:tmpl w:val="3F064C1A"/>
    <w:lvl w:ilvl="0" w:tplc="D9FEA1B2">
      <w:start w:val="1"/>
      <w:numFmt w:val="decimal"/>
      <w:lvlText w:val="%1."/>
      <w:lvlJc w:val="left"/>
      <w:pPr>
        <w:ind w:left="5764" w:hanging="212"/>
        <w:jc w:val="left"/>
      </w:pPr>
      <w:rPr>
        <w:rFonts w:ascii="Times New Roman" w:eastAsia="Times New Roman" w:hAnsi="Times New Roman" w:hint="default"/>
        <w:spacing w:val="-67"/>
        <w:w w:val="163"/>
        <w:sz w:val="20"/>
        <w:szCs w:val="20"/>
      </w:rPr>
    </w:lvl>
    <w:lvl w:ilvl="1" w:tplc="CD4C84BC">
      <w:start w:val="1"/>
      <w:numFmt w:val="bullet"/>
      <w:lvlText w:val="•"/>
      <w:lvlJc w:val="left"/>
      <w:pPr>
        <w:ind w:left="6290" w:hanging="212"/>
      </w:pPr>
      <w:rPr>
        <w:rFonts w:hint="default"/>
      </w:rPr>
    </w:lvl>
    <w:lvl w:ilvl="2" w:tplc="AA480B14">
      <w:start w:val="1"/>
      <w:numFmt w:val="bullet"/>
      <w:lvlText w:val="•"/>
      <w:lvlJc w:val="left"/>
      <w:pPr>
        <w:ind w:left="6816" w:hanging="212"/>
      </w:pPr>
      <w:rPr>
        <w:rFonts w:hint="default"/>
      </w:rPr>
    </w:lvl>
    <w:lvl w:ilvl="3" w:tplc="44B43942">
      <w:start w:val="1"/>
      <w:numFmt w:val="bullet"/>
      <w:lvlText w:val="•"/>
      <w:lvlJc w:val="left"/>
      <w:pPr>
        <w:ind w:left="7341" w:hanging="212"/>
      </w:pPr>
      <w:rPr>
        <w:rFonts w:hint="default"/>
      </w:rPr>
    </w:lvl>
    <w:lvl w:ilvl="4" w:tplc="FF32B1B2">
      <w:start w:val="1"/>
      <w:numFmt w:val="bullet"/>
      <w:lvlText w:val="•"/>
      <w:lvlJc w:val="left"/>
      <w:pPr>
        <w:ind w:left="7867" w:hanging="212"/>
      </w:pPr>
      <w:rPr>
        <w:rFonts w:hint="default"/>
      </w:rPr>
    </w:lvl>
    <w:lvl w:ilvl="5" w:tplc="769A74A6">
      <w:start w:val="1"/>
      <w:numFmt w:val="bullet"/>
      <w:lvlText w:val="•"/>
      <w:lvlJc w:val="left"/>
      <w:pPr>
        <w:ind w:left="8392" w:hanging="212"/>
      </w:pPr>
      <w:rPr>
        <w:rFonts w:hint="default"/>
      </w:rPr>
    </w:lvl>
    <w:lvl w:ilvl="6" w:tplc="77045686">
      <w:start w:val="1"/>
      <w:numFmt w:val="bullet"/>
      <w:lvlText w:val="•"/>
      <w:lvlJc w:val="left"/>
      <w:pPr>
        <w:ind w:left="8918" w:hanging="212"/>
      </w:pPr>
      <w:rPr>
        <w:rFonts w:hint="default"/>
      </w:rPr>
    </w:lvl>
    <w:lvl w:ilvl="7" w:tplc="CC741EA6">
      <w:start w:val="1"/>
      <w:numFmt w:val="bullet"/>
      <w:lvlText w:val="•"/>
      <w:lvlJc w:val="left"/>
      <w:pPr>
        <w:ind w:left="9444" w:hanging="212"/>
      </w:pPr>
      <w:rPr>
        <w:rFonts w:hint="default"/>
      </w:rPr>
    </w:lvl>
    <w:lvl w:ilvl="8" w:tplc="2E18D66E">
      <w:start w:val="1"/>
      <w:numFmt w:val="bullet"/>
      <w:lvlText w:val="•"/>
      <w:lvlJc w:val="left"/>
      <w:pPr>
        <w:ind w:left="9969" w:hanging="212"/>
      </w:pPr>
      <w:rPr>
        <w:rFonts w:hint="default"/>
      </w:rPr>
    </w:lvl>
  </w:abstractNum>
  <w:abstractNum w:abstractNumId="1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9" w15:restartNumberingAfterBreak="0">
    <w:nsid w:val="796E3416"/>
    <w:multiLevelType w:val="hybridMultilevel"/>
    <w:tmpl w:val="DB30825C"/>
    <w:lvl w:ilvl="0" w:tplc="9C66817C">
      <w:start w:val="2"/>
      <w:numFmt w:val="lowerRoman"/>
      <w:lvlText w:val="(%1)"/>
      <w:lvlJc w:val="left"/>
      <w:pPr>
        <w:ind w:left="4995" w:hanging="394"/>
        <w:jc w:val="left"/>
      </w:pPr>
      <w:rPr>
        <w:rFonts w:ascii="Times New Roman" w:eastAsia="Times New Roman" w:hAnsi="Times New Roman" w:hint="default"/>
        <w:w w:val="137"/>
        <w:sz w:val="17"/>
        <w:szCs w:val="17"/>
      </w:rPr>
    </w:lvl>
    <w:lvl w:ilvl="1" w:tplc="193C6B16">
      <w:start w:val="1"/>
      <w:numFmt w:val="bullet"/>
      <w:lvlText w:val="•"/>
      <w:lvlJc w:val="left"/>
      <w:pPr>
        <w:ind w:left="5424" w:hanging="394"/>
      </w:pPr>
      <w:rPr>
        <w:rFonts w:hint="default"/>
      </w:rPr>
    </w:lvl>
    <w:lvl w:ilvl="2" w:tplc="9F5AA642">
      <w:start w:val="1"/>
      <w:numFmt w:val="bullet"/>
      <w:lvlText w:val="•"/>
      <w:lvlJc w:val="left"/>
      <w:pPr>
        <w:ind w:left="5852" w:hanging="394"/>
      </w:pPr>
      <w:rPr>
        <w:rFonts w:hint="default"/>
      </w:rPr>
    </w:lvl>
    <w:lvl w:ilvl="3" w:tplc="E034E260">
      <w:start w:val="1"/>
      <w:numFmt w:val="bullet"/>
      <w:lvlText w:val="•"/>
      <w:lvlJc w:val="left"/>
      <w:pPr>
        <w:ind w:left="6281" w:hanging="394"/>
      </w:pPr>
      <w:rPr>
        <w:rFonts w:hint="default"/>
      </w:rPr>
    </w:lvl>
    <w:lvl w:ilvl="4" w:tplc="0366BA3A">
      <w:start w:val="1"/>
      <w:numFmt w:val="bullet"/>
      <w:lvlText w:val="•"/>
      <w:lvlJc w:val="left"/>
      <w:pPr>
        <w:ind w:left="6709" w:hanging="394"/>
      </w:pPr>
      <w:rPr>
        <w:rFonts w:hint="default"/>
      </w:rPr>
    </w:lvl>
    <w:lvl w:ilvl="5" w:tplc="E5048810">
      <w:start w:val="1"/>
      <w:numFmt w:val="bullet"/>
      <w:lvlText w:val="•"/>
      <w:lvlJc w:val="left"/>
      <w:pPr>
        <w:ind w:left="7138" w:hanging="394"/>
      </w:pPr>
      <w:rPr>
        <w:rFonts w:hint="default"/>
      </w:rPr>
    </w:lvl>
    <w:lvl w:ilvl="6" w:tplc="5B5EB212">
      <w:start w:val="1"/>
      <w:numFmt w:val="bullet"/>
      <w:lvlText w:val="•"/>
      <w:lvlJc w:val="left"/>
      <w:pPr>
        <w:ind w:left="7566" w:hanging="394"/>
      </w:pPr>
      <w:rPr>
        <w:rFonts w:hint="default"/>
      </w:rPr>
    </w:lvl>
    <w:lvl w:ilvl="7" w:tplc="D53C1B70">
      <w:start w:val="1"/>
      <w:numFmt w:val="bullet"/>
      <w:lvlText w:val="•"/>
      <w:lvlJc w:val="left"/>
      <w:pPr>
        <w:ind w:left="7995" w:hanging="394"/>
      </w:pPr>
      <w:rPr>
        <w:rFonts w:hint="default"/>
      </w:rPr>
    </w:lvl>
    <w:lvl w:ilvl="8" w:tplc="16D690F6">
      <w:start w:val="1"/>
      <w:numFmt w:val="bullet"/>
      <w:lvlText w:val="•"/>
      <w:lvlJc w:val="left"/>
      <w:pPr>
        <w:ind w:left="8423" w:hanging="394"/>
      </w:pPr>
      <w:rPr>
        <w:rFonts w:hint="default"/>
      </w:rPr>
    </w:lvl>
  </w:abstractNum>
  <w:num w:numId="1">
    <w:abstractNumId w:val="0"/>
  </w:num>
  <w:num w:numId="2">
    <w:abstractNumId w:val="18"/>
  </w:num>
  <w:num w:numId="3">
    <w:abstractNumId w:val="1"/>
  </w:num>
  <w:num w:numId="4">
    <w:abstractNumId w:val="13"/>
  </w:num>
  <w:num w:numId="5">
    <w:abstractNumId w:val="6"/>
  </w:num>
  <w:num w:numId="6">
    <w:abstractNumId w:val="16"/>
  </w:num>
  <w:num w:numId="7">
    <w:abstractNumId w:val="10"/>
  </w:num>
  <w:num w:numId="8">
    <w:abstractNumId w:val="9"/>
  </w:num>
  <w:num w:numId="9">
    <w:abstractNumId w:val="2"/>
  </w:num>
  <w:num w:numId="10">
    <w:abstractNumId w:val="4"/>
  </w:num>
  <w:num w:numId="11">
    <w:abstractNumId w:val="12"/>
  </w:num>
  <w:num w:numId="12">
    <w:abstractNumId w:val="7"/>
  </w:num>
  <w:num w:numId="13">
    <w:abstractNumId w:val="5"/>
  </w:num>
  <w:num w:numId="14">
    <w:abstractNumId w:val="17"/>
  </w:num>
  <w:num w:numId="15">
    <w:abstractNumId w:val="14"/>
  </w:num>
  <w:num w:numId="16">
    <w:abstractNumId w:val="8"/>
  </w:num>
  <w:num w:numId="17">
    <w:abstractNumId w:val="3"/>
  </w:num>
  <w:num w:numId="18">
    <w:abstractNumId w:val="1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2MjW0NDExMLQ0sjRT0lEKTi0uzszPAykwqgUAPohrPSwAAAA="/>
  </w:docVars>
  <w:rsids>
    <w:rsidRoot w:val="00143BB6"/>
    <w:rsid w:val="00000812"/>
    <w:rsid w:val="00003DCF"/>
    <w:rsid w:val="00004F6B"/>
    <w:rsid w:val="00005EE8"/>
    <w:rsid w:val="00010B81"/>
    <w:rsid w:val="000133A8"/>
    <w:rsid w:val="00016C86"/>
    <w:rsid w:val="00023D2F"/>
    <w:rsid w:val="000242FF"/>
    <w:rsid w:val="00024D3E"/>
    <w:rsid w:val="00030878"/>
    <w:rsid w:val="00044972"/>
    <w:rsid w:val="00045A94"/>
    <w:rsid w:val="000608EE"/>
    <w:rsid w:val="000614EF"/>
    <w:rsid w:val="000622BB"/>
    <w:rsid w:val="00066DEF"/>
    <w:rsid w:val="0007067C"/>
    <w:rsid w:val="000744EC"/>
    <w:rsid w:val="00074AFC"/>
    <w:rsid w:val="000757E1"/>
    <w:rsid w:val="0007621D"/>
    <w:rsid w:val="00077C38"/>
    <w:rsid w:val="00080C29"/>
    <w:rsid w:val="00080C45"/>
    <w:rsid w:val="000814D8"/>
    <w:rsid w:val="000835C8"/>
    <w:rsid w:val="00084958"/>
    <w:rsid w:val="00084A4D"/>
    <w:rsid w:val="000A2439"/>
    <w:rsid w:val="000A3F5C"/>
    <w:rsid w:val="000A4D98"/>
    <w:rsid w:val="000B4FB6"/>
    <w:rsid w:val="000B54EB"/>
    <w:rsid w:val="000B60FA"/>
    <w:rsid w:val="000C01AC"/>
    <w:rsid w:val="000C416E"/>
    <w:rsid w:val="000C5263"/>
    <w:rsid w:val="000D1623"/>
    <w:rsid w:val="000D3B3A"/>
    <w:rsid w:val="000E19E8"/>
    <w:rsid w:val="000E21FC"/>
    <w:rsid w:val="000E427F"/>
    <w:rsid w:val="000E5C90"/>
    <w:rsid w:val="000F168E"/>
    <w:rsid w:val="000F1E72"/>
    <w:rsid w:val="000F4429"/>
    <w:rsid w:val="000F7993"/>
    <w:rsid w:val="001128C3"/>
    <w:rsid w:val="00121135"/>
    <w:rsid w:val="00133371"/>
    <w:rsid w:val="0013693E"/>
    <w:rsid w:val="00142743"/>
    <w:rsid w:val="00142F7F"/>
    <w:rsid w:val="00143BB6"/>
    <w:rsid w:val="00143E17"/>
    <w:rsid w:val="00152AB1"/>
    <w:rsid w:val="001565F4"/>
    <w:rsid w:val="00157469"/>
    <w:rsid w:val="0015761F"/>
    <w:rsid w:val="001636EC"/>
    <w:rsid w:val="00164718"/>
    <w:rsid w:val="001761C1"/>
    <w:rsid w:val="00186652"/>
    <w:rsid w:val="00191A13"/>
    <w:rsid w:val="001B032A"/>
    <w:rsid w:val="001B0E17"/>
    <w:rsid w:val="001B2C14"/>
    <w:rsid w:val="001B66AB"/>
    <w:rsid w:val="001C1B1A"/>
    <w:rsid w:val="001C238D"/>
    <w:rsid w:val="001C3895"/>
    <w:rsid w:val="001D22A0"/>
    <w:rsid w:val="001D6485"/>
    <w:rsid w:val="001E2B91"/>
    <w:rsid w:val="001E402E"/>
    <w:rsid w:val="001E42D4"/>
    <w:rsid w:val="001F0A27"/>
    <w:rsid w:val="001F2A4A"/>
    <w:rsid w:val="001F6810"/>
    <w:rsid w:val="00211DC8"/>
    <w:rsid w:val="00221C58"/>
    <w:rsid w:val="002240B1"/>
    <w:rsid w:val="0023567D"/>
    <w:rsid w:val="0024716F"/>
    <w:rsid w:val="00255B09"/>
    <w:rsid w:val="00261EC4"/>
    <w:rsid w:val="00265308"/>
    <w:rsid w:val="002655B6"/>
    <w:rsid w:val="0027098F"/>
    <w:rsid w:val="00275EF6"/>
    <w:rsid w:val="00276FCA"/>
    <w:rsid w:val="00280B3B"/>
    <w:rsid w:val="00280DCD"/>
    <w:rsid w:val="002831B8"/>
    <w:rsid w:val="00286A4D"/>
    <w:rsid w:val="00286E57"/>
    <w:rsid w:val="002907F0"/>
    <w:rsid w:val="002964E7"/>
    <w:rsid w:val="00296A11"/>
    <w:rsid w:val="002A044B"/>
    <w:rsid w:val="002A6CF2"/>
    <w:rsid w:val="002B4E1F"/>
    <w:rsid w:val="002C6794"/>
    <w:rsid w:val="002C781A"/>
    <w:rsid w:val="002D1D4C"/>
    <w:rsid w:val="002D4ED3"/>
    <w:rsid w:val="002E3094"/>
    <w:rsid w:val="002F4347"/>
    <w:rsid w:val="00304858"/>
    <w:rsid w:val="00312523"/>
    <w:rsid w:val="00320638"/>
    <w:rsid w:val="00330E75"/>
    <w:rsid w:val="00332A15"/>
    <w:rsid w:val="00333E9B"/>
    <w:rsid w:val="00336B1F"/>
    <w:rsid w:val="003407C1"/>
    <w:rsid w:val="00342579"/>
    <w:rsid w:val="003449A3"/>
    <w:rsid w:val="003530C8"/>
    <w:rsid w:val="0035589F"/>
    <w:rsid w:val="00363299"/>
    <w:rsid w:val="00363E94"/>
    <w:rsid w:val="00366718"/>
    <w:rsid w:val="0037208D"/>
    <w:rsid w:val="003742B5"/>
    <w:rsid w:val="003778DA"/>
    <w:rsid w:val="00377FBD"/>
    <w:rsid w:val="003807D2"/>
    <w:rsid w:val="00380973"/>
    <w:rsid w:val="003837C6"/>
    <w:rsid w:val="00392BD3"/>
    <w:rsid w:val="00394930"/>
    <w:rsid w:val="00394B3B"/>
    <w:rsid w:val="003A5DAC"/>
    <w:rsid w:val="003B440D"/>
    <w:rsid w:val="003B6581"/>
    <w:rsid w:val="003C37A0"/>
    <w:rsid w:val="003C5057"/>
    <w:rsid w:val="003C5F5A"/>
    <w:rsid w:val="003C7232"/>
    <w:rsid w:val="003D233B"/>
    <w:rsid w:val="003D4EAA"/>
    <w:rsid w:val="003D76EF"/>
    <w:rsid w:val="003E2DE5"/>
    <w:rsid w:val="003E6206"/>
    <w:rsid w:val="003E76D6"/>
    <w:rsid w:val="003F6D96"/>
    <w:rsid w:val="00401B5D"/>
    <w:rsid w:val="00401FBB"/>
    <w:rsid w:val="00403144"/>
    <w:rsid w:val="00406360"/>
    <w:rsid w:val="00414007"/>
    <w:rsid w:val="00416A53"/>
    <w:rsid w:val="00424C03"/>
    <w:rsid w:val="00426221"/>
    <w:rsid w:val="00433EC5"/>
    <w:rsid w:val="004347BA"/>
    <w:rsid w:val="00443021"/>
    <w:rsid w:val="00453046"/>
    <w:rsid w:val="00453682"/>
    <w:rsid w:val="00456986"/>
    <w:rsid w:val="00466077"/>
    <w:rsid w:val="00474D22"/>
    <w:rsid w:val="004768C7"/>
    <w:rsid w:val="004804BF"/>
    <w:rsid w:val="00481E77"/>
    <w:rsid w:val="00491FC6"/>
    <w:rsid w:val="004920DB"/>
    <w:rsid w:val="00494F0F"/>
    <w:rsid w:val="0049507E"/>
    <w:rsid w:val="004A01D1"/>
    <w:rsid w:val="004A56CD"/>
    <w:rsid w:val="004B13C6"/>
    <w:rsid w:val="004B5A3C"/>
    <w:rsid w:val="004C0803"/>
    <w:rsid w:val="004C1DA0"/>
    <w:rsid w:val="004D0854"/>
    <w:rsid w:val="004D2FFC"/>
    <w:rsid w:val="004D67C8"/>
    <w:rsid w:val="004E4868"/>
    <w:rsid w:val="004E5244"/>
    <w:rsid w:val="004E6B7A"/>
    <w:rsid w:val="004F055A"/>
    <w:rsid w:val="004F10AD"/>
    <w:rsid w:val="004F51B7"/>
    <w:rsid w:val="004F7202"/>
    <w:rsid w:val="004F72F4"/>
    <w:rsid w:val="00501CAB"/>
    <w:rsid w:val="00501FA1"/>
    <w:rsid w:val="00503297"/>
    <w:rsid w:val="0050752E"/>
    <w:rsid w:val="005101FF"/>
    <w:rsid w:val="00512242"/>
    <w:rsid w:val="00512DA3"/>
    <w:rsid w:val="00514000"/>
    <w:rsid w:val="00515D04"/>
    <w:rsid w:val="005173F1"/>
    <w:rsid w:val="00524ECC"/>
    <w:rsid w:val="00527ABE"/>
    <w:rsid w:val="00531592"/>
    <w:rsid w:val="00532451"/>
    <w:rsid w:val="00542D73"/>
    <w:rsid w:val="00550F22"/>
    <w:rsid w:val="00551345"/>
    <w:rsid w:val="00551A73"/>
    <w:rsid w:val="0055440A"/>
    <w:rsid w:val="0056066A"/>
    <w:rsid w:val="005611DF"/>
    <w:rsid w:val="00564495"/>
    <w:rsid w:val="005646F3"/>
    <w:rsid w:val="0056794D"/>
    <w:rsid w:val="00572B50"/>
    <w:rsid w:val="00574AEC"/>
    <w:rsid w:val="00577B02"/>
    <w:rsid w:val="00580CB1"/>
    <w:rsid w:val="00581FDE"/>
    <w:rsid w:val="00582A2E"/>
    <w:rsid w:val="0058749F"/>
    <w:rsid w:val="00587BFA"/>
    <w:rsid w:val="005938DB"/>
    <w:rsid w:val="005955EA"/>
    <w:rsid w:val="00597B78"/>
    <w:rsid w:val="005A2789"/>
    <w:rsid w:val="005B0F25"/>
    <w:rsid w:val="005B23AF"/>
    <w:rsid w:val="005C25CF"/>
    <w:rsid w:val="005C2B8A"/>
    <w:rsid w:val="005C303C"/>
    <w:rsid w:val="005C5A25"/>
    <w:rsid w:val="005C7397"/>
    <w:rsid w:val="005C7F82"/>
    <w:rsid w:val="005D0866"/>
    <w:rsid w:val="005D537D"/>
    <w:rsid w:val="005D5858"/>
    <w:rsid w:val="005D5C82"/>
    <w:rsid w:val="005D5CAF"/>
    <w:rsid w:val="005E0DE1"/>
    <w:rsid w:val="005E75FD"/>
    <w:rsid w:val="005F0367"/>
    <w:rsid w:val="00601274"/>
    <w:rsid w:val="0060198A"/>
    <w:rsid w:val="00604AAC"/>
    <w:rsid w:val="00607964"/>
    <w:rsid w:val="00612366"/>
    <w:rsid w:val="00613086"/>
    <w:rsid w:val="0062075A"/>
    <w:rsid w:val="006222C2"/>
    <w:rsid w:val="006271AA"/>
    <w:rsid w:val="00630D85"/>
    <w:rsid w:val="00634DA7"/>
    <w:rsid w:val="006350C4"/>
    <w:rsid w:val="00640970"/>
    <w:rsid w:val="00641B07"/>
    <w:rsid w:val="00642844"/>
    <w:rsid w:val="0064409B"/>
    <w:rsid w:val="00645C44"/>
    <w:rsid w:val="00651EA5"/>
    <w:rsid w:val="0065745C"/>
    <w:rsid w:val="00660511"/>
    <w:rsid w:val="006624A8"/>
    <w:rsid w:val="00672978"/>
    <w:rsid w:val="006737D3"/>
    <w:rsid w:val="0067435B"/>
    <w:rsid w:val="00684F6C"/>
    <w:rsid w:val="00687058"/>
    <w:rsid w:val="00694677"/>
    <w:rsid w:val="00697FAC"/>
    <w:rsid w:val="006A03A3"/>
    <w:rsid w:val="006A11C3"/>
    <w:rsid w:val="006A6EA7"/>
    <w:rsid w:val="006A74BC"/>
    <w:rsid w:val="006B503F"/>
    <w:rsid w:val="006B64A8"/>
    <w:rsid w:val="006C24CB"/>
    <w:rsid w:val="006C6020"/>
    <w:rsid w:val="006D0225"/>
    <w:rsid w:val="006D1681"/>
    <w:rsid w:val="006D2E1F"/>
    <w:rsid w:val="006F406F"/>
    <w:rsid w:val="006F594C"/>
    <w:rsid w:val="006F7F2A"/>
    <w:rsid w:val="00701118"/>
    <w:rsid w:val="00704C6B"/>
    <w:rsid w:val="00705BD4"/>
    <w:rsid w:val="00706159"/>
    <w:rsid w:val="007107EE"/>
    <w:rsid w:val="00714BA2"/>
    <w:rsid w:val="007166C4"/>
    <w:rsid w:val="007211A4"/>
    <w:rsid w:val="00721ECE"/>
    <w:rsid w:val="00723D8C"/>
    <w:rsid w:val="00726D6D"/>
    <w:rsid w:val="00727E48"/>
    <w:rsid w:val="00732D8B"/>
    <w:rsid w:val="00737805"/>
    <w:rsid w:val="00740E9A"/>
    <w:rsid w:val="00740FDE"/>
    <w:rsid w:val="00746B11"/>
    <w:rsid w:val="007472C3"/>
    <w:rsid w:val="0075097C"/>
    <w:rsid w:val="00752131"/>
    <w:rsid w:val="0076013C"/>
    <w:rsid w:val="00760524"/>
    <w:rsid w:val="00760B40"/>
    <w:rsid w:val="007618B1"/>
    <w:rsid w:val="00772C52"/>
    <w:rsid w:val="00773A67"/>
    <w:rsid w:val="00780E67"/>
    <w:rsid w:val="007826D3"/>
    <w:rsid w:val="007912DA"/>
    <w:rsid w:val="00793315"/>
    <w:rsid w:val="007A0311"/>
    <w:rsid w:val="007A4003"/>
    <w:rsid w:val="007A5F9C"/>
    <w:rsid w:val="007B6257"/>
    <w:rsid w:val="007C01FC"/>
    <w:rsid w:val="007C2592"/>
    <w:rsid w:val="007C276C"/>
    <w:rsid w:val="007C4068"/>
    <w:rsid w:val="007D4551"/>
    <w:rsid w:val="007E1918"/>
    <w:rsid w:val="007E2B35"/>
    <w:rsid w:val="007E30CA"/>
    <w:rsid w:val="007E3721"/>
    <w:rsid w:val="007E461E"/>
    <w:rsid w:val="007E4620"/>
    <w:rsid w:val="007E4FEC"/>
    <w:rsid w:val="007E5CEF"/>
    <w:rsid w:val="007F010C"/>
    <w:rsid w:val="007F1473"/>
    <w:rsid w:val="007F23BA"/>
    <w:rsid w:val="007F365E"/>
    <w:rsid w:val="007F45A7"/>
    <w:rsid w:val="00800A2F"/>
    <w:rsid w:val="00806ACE"/>
    <w:rsid w:val="00807638"/>
    <w:rsid w:val="00810071"/>
    <w:rsid w:val="00813DE6"/>
    <w:rsid w:val="00825C43"/>
    <w:rsid w:val="00830167"/>
    <w:rsid w:val="0083145E"/>
    <w:rsid w:val="008351B0"/>
    <w:rsid w:val="0084233B"/>
    <w:rsid w:val="0084469D"/>
    <w:rsid w:val="00844B2D"/>
    <w:rsid w:val="00852AC5"/>
    <w:rsid w:val="008604B2"/>
    <w:rsid w:val="00861DFE"/>
    <w:rsid w:val="00862825"/>
    <w:rsid w:val="0087281D"/>
    <w:rsid w:val="00874F6F"/>
    <w:rsid w:val="00875062"/>
    <w:rsid w:val="008754D1"/>
    <w:rsid w:val="0087687F"/>
    <w:rsid w:val="00886238"/>
    <w:rsid w:val="00892211"/>
    <w:rsid w:val="008938F7"/>
    <w:rsid w:val="008956EA"/>
    <w:rsid w:val="00896F5D"/>
    <w:rsid w:val="008972AF"/>
    <w:rsid w:val="008A053C"/>
    <w:rsid w:val="008A523D"/>
    <w:rsid w:val="008A6BB2"/>
    <w:rsid w:val="008B1ACC"/>
    <w:rsid w:val="008B3137"/>
    <w:rsid w:val="008B568D"/>
    <w:rsid w:val="008B5FE3"/>
    <w:rsid w:val="008C2C1A"/>
    <w:rsid w:val="008D3142"/>
    <w:rsid w:val="008D6FE7"/>
    <w:rsid w:val="008D7F66"/>
    <w:rsid w:val="00901BEF"/>
    <w:rsid w:val="009026ED"/>
    <w:rsid w:val="009055B3"/>
    <w:rsid w:val="00905B0F"/>
    <w:rsid w:val="00906749"/>
    <w:rsid w:val="00906F12"/>
    <w:rsid w:val="00914263"/>
    <w:rsid w:val="009202D3"/>
    <w:rsid w:val="00922786"/>
    <w:rsid w:val="0093242F"/>
    <w:rsid w:val="00933C53"/>
    <w:rsid w:val="009378AF"/>
    <w:rsid w:val="00940A34"/>
    <w:rsid w:val="0094272F"/>
    <w:rsid w:val="00961AC0"/>
    <w:rsid w:val="00963D1F"/>
    <w:rsid w:val="00965D02"/>
    <w:rsid w:val="009674A5"/>
    <w:rsid w:val="0097016E"/>
    <w:rsid w:val="00973CA4"/>
    <w:rsid w:val="0097618B"/>
    <w:rsid w:val="009774F9"/>
    <w:rsid w:val="009830C2"/>
    <w:rsid w:val="0099219B"/>
    <w:rsid w:val="00993997"/>
    <w:rsid w:val="009968F2"/>
    <w:rsid w:val="009A1DC9"/>
    <w:rsid w:val="009A393E"/>
    <w:rsid w:val="009A73DE"/>
    <w:rsid w:val="009B0E42"/>
    <w:rsid w:val="009B58E1"/>
    <w:rsid w:val="009C460F"/>
    <w:rsid w:val="009C7373"/>
    <w:rsid w:val="009D3443"/>
    <w:rsid w:val="009D3DBD"/>
    <w:rsid w:val="009E3187"/>
    <w:rsid w:val="009E66C3"/>
    <w:rsid w:val="009E79BE"/>
    <w:rsid w:val="009F0F2B"/>
    <w:rsid w:val="009F13B9"/>
    <w:rsid w:val="009F33C9"/>
    <w:rsid w:val="009F4A96"/>
    <w:rsid w:val="009F7600"/>
    <w:rsid w:val="00A03365"/>
    <w:rsid w:val="00A07879"/>
    <w:rsid w:val="00A1474E"/>
    <w:rsid w:val="00A1618E"/>
    <w:rsid w:val="00A23E01"/>
    <w:rsid w:val="00A24135"/>
    <w:rsid w:val="00A25C8D"/>
    <w:rsid w:val="00A26421"/>
    <w:rsid w:val="00A267D5"/>
    <w:rsid w:val="00A26A4D"/>
    <w:rsid w:val="00A41A02"/>
    <w:rsid w:val="00A50D6A"/>
    <w:rsid w:val="00A60355"/>
    <w:rsid w:val="00A60798"/>
    <w:rsid w:val="00A60BC7"/>
    <w:rsid w:val="00A62552"/>
    <w:rsid w:val="00A65C80"/>
    <w:rsid w:val="00A7060B"/>
    <w:rsid w:val="00A73CD9"/>
    <w:rsid w:val="00A927B8"/>
    <w:rsid w:val="00A92C42"/>
    <w:rsid w:val="00A96B49"/>
    <w:rsid w:val="00A96D72"/>
    <w:rsid w:val="00A96E0C"/>
    <w:rsid w:val="00AA1059"/>
    <w:rsid w:val="00AA24D4"/>
    <w:rsid w:val="00AA41AD"/>
    <w:rsid w:val="00AA4A40"/>
    <w:rsid w:val="00AB105E"/>
    <w:rsid w:val="00AB3AEC"/>
    <w:rsid w:val="00AB3D8A"/>
    <w:rsid w:val="00AB4E72"/>
    <w:rsid w:val="00AB5B30"/>
    <w:rsid w:val="00AC0484"/>
    <w:rsid w:val="00AC2203"/>
    <w:rsid w:val="00AC2903"/>
    <w:rsid w:val="00AC48A2"/>
    <w:rsid w:val="00AC4FD6"/>
    <w:rsid w:val="00AC571E"/>
    <w:rsid w:val="00AD2FDB"/>
    <w:rsid w:val="00AE6B19"/>
    <w:rsid w:val="00AF43EC"/>
    <w:rsid w:val="00AF4B41"/>
    <w:rsid w:val="00AF5241"/>
    <w:rsid w:val="00AF6B2D"/>
    <w:rsid w:val="00B029A1"/>
    <w:rsid w:val="00B05653"/>
    <w:rsid w:val="00B13906"/>
    <w:rsid w:val="00B15262"/>
    <w:rsid w:val="00B173DC"/>
    <w:rsid w:val="00B2275A"/>
    <w:rsid w:val="00B23CAE"/>
    <w:rsid w:val="00B26C33"/>
    <w:rsid w:val="00B34C80"/>
    <w:rsid w:val="00B4106D"/>
    <w:rsid w:val="00B44C4A"/>
    <w:rsid w:val="00B47524"/>
    <w:rsid w:val="00B50E16"/>
    <w:rsid w:val="00B55602"/>
    <w:rsid w:val="00B57B7D"/>
    <w:rsid w:val="00B61E7F"/>
    <w:rsid w:val="00B62991"/>
    <w:rsid w:val="00B74BEC"/>
    <w:rsid w:val="00B864B0"/>
    <w:rsid w:val="00B8798B"/>
    <w:rsid w:val="00B87FDA"/>
    <w:rsid w:val="00B94109"/>
    <w:rsid w:val="00B94C7D"/>
    <w:rsid w:val="00B94F2F"/>
    <w:rsid w:val="00BA4045"/>
    <w:rsid w:val="00BA66DF"/>
    <w:rsid w:val="00BA6B35"/>
    <w:rsid w:val="00BB678F"/>
    <w:rsid w:val="00BC3E37"/>
    <w:rsid w:val="00BC4CD9"/>
    <w:rsid w:val="00BC697F"/>
    <w:rsid w:val="00BC77FF"/>
    <w:rsid w:val="00BD0940"/>
    <w:rsid w:val="00BD4143"/>
    <w:rsid w:val="00BD5386"/>
    <w:rsid w:val="00BE12C7"/>
    <w:rsid w:val="00BE17CD"/>
    <w:rsid w:val="00BE1E9C"/>
    <w:rsid w:val="00BE2F23"/>
    <w:rsid w:val="00BE6884"/>
    <w:rsid w:val="00BE7044"/>
    <w:rsid w:val="00BE7D34"/>
    <w:rsid w:val="00BF0042"/>
    <w:rsid w:val="00BF0967"/>
    <w:rsid w:val="00C020A0"/>
    <w:rsid w:val="00C07D1F"/>
    <w:rsid w:val="00C12F2A"/>
    <w:rsid w:val="00C2525F"/>
    <w:rsid w:val="00C27873"/>
    <w:rsid w:val="00C30331"/>
    <w:rsid w:val="00C332FE"/>
    <w:rsid w:val="00C35013"/>
    <w:rsid w:val="00C353E4"/>
    <w:rsid w:val="00C50161"/>
    <w:rsid w:val="00C54519"/>
    <w:rsid w:val="00C700C6"/>
    <w:rsid w:val="00C74183"/>
    <w:rsid w:val="00C74CDA"/>
    <w:rsid w:val="00C778D1"/>
    <w:rsid w:val="00C82530"/>
    <w:rsid w:val="00C863E3"/>
    <w:rsid w:val="00CA1AEE"/>
    <w:rsid w:val="00CA242D"/>
    <w:rsid w:val="00CA67D0"/>
    <w:rsid w:val="00CB0CEF"/>
    <w:rsid w:val="00CB2BFD"/>
    <w:rsid w:val="00CB3706"/>
    <w:rsid w:val="00CB68BA"/>
    <w:rsid w:val="00CB6BDD"/>
    <w:rsid w:val="00CC2809"/>
    <w:rsid w:val="00CC767B"/>
    <w:rsid w:val="00CD0B55"/>
    <w:rsid w:val="00CD47FC"/>
    <w:rsid w:val="00CD68CE"/>
    <w:rsid w:val="00CE2793"/>
    <w:rsid w:val="00CE6415"/>
    <w:rsid w:val="00CE7759"/>
    <w:rsid w:val="00CF0923"/>
    <w:rsid w:val="00CF1986"/>
    <w:rsid w:val="00D0560C"/>
    <w:rsid w:val="00D116B8"/>
    <w:rsid w:val="00D17C4F"/>
    <w:rsid w:val="00D23821"/>
    <w:rsid w:val="00D263A2"/>
    <w:rsid w:val="00D31166"/>
    <w:rsid w:val="00D33BB8"/>
    <w:rsid w:val="00D400F5"/>
    <w:rsid w:val="00D43726"/>
    <w:rsid w:val="00D45D02"/>
    <w:rsid w:val="00D51089"/>
    <w:rsid w:val="00D574A4"/>
    <w:rsid w:val="00D63698"/>
    <w:rsid w:val="00D64BFF"/>
    <w:rsid w:val="00D83525"/>
    <w:rsid w:val="00D84BCC"/>
    <w:rsid w:val="00D867F0"/>
    <w:rsid w:val="00D94444"/>
    <w:rsid w:val="00D9603B"/>
    <w:rsid w:val="00DA3240"/>
    <w:rsid w:val="00DA5C40"/>
    <w:rsid w:val="00DB127F"/>
    <w:rsid w:val="00DB60E4"/>
    <w:rsid w:val="00DC47CD"/>
    <w:rsid w:val="00DC6273"/>
    <w:rsid w:val="00DC6485"/>
    <w:rsid w:val="00DC6EDB"/>
    <w:rsid w:val="00DC7EE1"/>
    <w:rsid w:val="00DD0E75"/>
    <w:rsid w:val="00DD2076"/>
    <w:rsid w:val="00DD47FB"/>
    <w:rsid w:val="00DE1053"/>
    <w:rsid w:val="00DE4054"/>
    <w:rsid w:val="00DE5717"/>
    <w:rsid w:val="00DF0566"/>
    <w:rsid w:val="00E008AE"/>
    <w:rsid w:val="00E0318D"/>
    <w:rsid w:val="00E0419C"/>
    <w:rsid w:val="00E04F02"/>
    <w:rsid w:val="00E0693D"/>
    <w:rsid w:val="00E10DB7"/>
    <w:rsid w:val="00E13A64"/>
    <w:rsid w:val="00E161A2"/>
    <w:rsid w:val="00E164F6"/>
    <w:rsid w:val="00E21488"/>
    <w:rsid w:val="00E263B2"/>
    <w:rsid w:val="00E31228"/>
    <w:rsid w:val="00E31562"/>
    <w:rsid w:val="00E31801"/>
    <w:rsid w:val="00E329A5"/>
    <w:rsid w:val="00E33916"/>
    <w:rsid w:val="00E54592"/>
    <w:rsid w:val="00E55495"/>
    <w:rsid w:val="00E56EB1"/>
    <w:rsid w:val="00E57A03"/>
    <w:rsid w:val="00E612E3"/>
    <w:rsid w:val="00E642E3"/>
    <w:rsid w:val="00E70AA9"/>
    <w:rsid w:val="00E72110"/>
    <w:rsid w:val="00E724E8"/>
    <w:rsid w:val="00E77968"/>
    <w:rsid w:val="00E84C22"/>
    <w:rsid w:val="00E85219"/>
    <w:rsid w:val="00E92CDF"/>
    <w:rsid w:val="00E93CB2"/>
    <w:rsid w:val="00EA1F89"/>
    <w:rsid w:val="00EA3CEA"/>
    <w:rsid w:val="00EA7164"/>
    <w:rsid w:val="00EB000A"/>
    <w:rsid w:val="00EB1BBB"/>
    <w:rsid w:val="00EB67E8"/>
    <w:rsid w:val="00EB7298"/>
    <w:rsid w:val="00ED0F60"/>
    <w:rsid w:val="00ED6869"/>
    <w:rsid w:val="00ED6F8F"/>
    <w:rsid w:val="00EE2247"/>
    <w:rsid w:val="00EE2CEA"/>
    <w:rsid w:val="00EE64B7"/>
    <w:rsid w:val="00EF2826"/>
    <w:rsid w:val="00EF3E7B"/>
    <w:rsid w:val="00F037AC"/>
    <w:rsid w:val="00F045FC"/>
    <w:rsid w:val="00F057A4"/>
    <w:rsid w:val="00F1418D"/>
    <w:rsid w:val="00F17F86"/>
    <w:rsid w:val="00F22B1C"/>
    <w:rsid w:val="00F23EB1"/>
    <w:rsid w:val="00F2620B"/>
    <w:rsid w:val="00F351A3"/>
    <w:rsid w:val="00F355AA"/>
    <w:rsid w:val="00F37578"/>
    <w:rsid w:val="00F52BC9"/>
    <w:rsid w:val="00F54FAC"/>
    <w:rsid w:val="00F56938"/>
    <w:rsid w:val="00F56E2E"/>
    <w:rsid w:val="00F63D12"/>
    <w:rsid w:val="00F656CE"/>
    <w:rsid w:val="00F67230"/>
    <w:rsid w:val="00F74F66"/>
    <w:rsid w:val="00F771F5"/>
    <w:rsid w:val="00F83D13"/>
    <w:rsid w:val="00F870B9"/>
    <w:rsid w:val="00F9429A"/>
    <w:rsid w:val="00F969A2"/>
    <w:rsid w:val="00FA16DE"/>
    <w:rsid w:val="00FA450D"/>
    <w:rsid w:val="00FA6D09"/>
    <w:rsid w:val="00FB2064"/>
    <w:rsid w:val="00FB375A"/>
    <w:rsid w:val="00FB4CB8"/>
    <w:rsid w:val="00FC25AF"/>
    <w:rsid w:val="00FC2B86"/>
    <w:rsid w:val="00FC33A9"/>
    <w:rsid w:val="00FD3B7A"/>
    <w:rsid w:val="00FD54D1"/>
    <w:rsid w:val="00FD7810"/>
    <w:rsid w:val="00FE139B"/>
    <w:rsid w:val="00FE2F5B"/>
    <w:rsid w:val="00FE7B16"/>
    <w:rsid w:val="00FF2109"/>
    <w:rsid w:val="00FF29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CEB1C"/>
  <w15:docId w15:val="{43E8B9A2-3781-49C8-9547-F08C85D4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54519"/>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519"/>
    <w:pPr>
      <w:tabs>
        <w:tab w:val="center" w:pos="4513"/>
        <w:tab w:val="right" w:pos="9026"/>
      </w:tabs>
    </w:pPr>
  </w:style>
  <w:style w:type="character" w:customStyle="1" w:styleId="FooterChar">
    <w:name w:val="Footer Char"/>
    <w:basedOn w:val="DefaultParagraphFont"/>
    <w:link w:val="Footer"/>
    <w:uiPriority w:val="99"/>
    <w:rsid w:val="00C54519"/>
    <w:rPr>
      <w:rFonts w:ascii="Times New Roman" w:hAnsi="Times New Roman"/>
      <w:noProof/>
    </w:rPr>
  </w:style>
  <w:style w:type="paragraph" w:styleId="Header">
    <w:name w:val="header"/>
    <w:basedOn w:val="Normal"/>
    <w:link w:val="HeaderChar"/>
    <w:uiPriority w:val="99"/>
    <w:unhideWhenUsed/>
    <w:rsid w:val="00C54519"/>
    <w:pPr>
      <w:tabs>
        <w:tab w:val="center" w:pos="4513"/>
        <w:tab w:val="right" w:pos="9026"/>
      </w:tabs>
    </w:pPr>
  </w:style>
  <w:style w:type="character" w:customStyle="1" w:styleId="HeaderChar">
    <w:name w:val="Header Char"/>
    <w:basedOn w:val="DefaultParagraphFont"/>
    <w:link w:val="Header"/>
    <w:uiPriority w:val="99"/>
    <w:rsid w:val="00C54519"/>
    <w:rPr>
      <w:rFonts w:ascii="Times New Roman" w:hAnsi="Times New Roman"/>
      <w:noProof/>
    </w:rPr>
  </w:style>
  <w:style w:type="paragraph" w:styleId="BalloonText">
    <w:name w:val="Balloon Text"/>
    <w:basedOn w:val="Normal"/>
    <w:link w:val="BalloonTextChar"/>
    <w:uiPriority w:val="99"/>
    <w:semiHidden/>
    <w:unhideWhenUsed/>
    <w:rsid w:val="00C54519"/>
    <w:rPr>
      <w:rFonts w:ascii="Tahoma" w:hAnsi="Tahoma" w:cs="Tahoma"/>
      <w:sz w:val="16"/>
      <w:szCs w:val="16"/>
    </w:rPr>
  </w:style>
  <w:style w:type="character" w:customStyle="1" w:styleId="BalloonTextChar">
    <w:name w:val="Balloon Text Char"/>
    <w:basedOn w:val="DefaultParagraphFont"/>
    <w:link w:val="BalloonText"/>
    <w:uiPriority w:val="99"/>
    <w:semiHidden/>
    <w:rsid w:val="00C54519"/>
    <w:rPr>
      <w:rFonts w:ascii="Tahoma" w:hAnsi="Tahoma" w:cs="Tahoma"/>
      <w:noProof/>
      <w:sz w:val="16"/>
      <w:szCs w:val="16"/>
    </w:rPr>
  </w:style>
  <w:style w:type="paragraph" w:customStyle="1" w:styleId="AS-H3A">
    <w:name w:val="AS-H3A"/>
    <w:basedOn w:val="Normal"/>
    <w:link w:val="AS-H3AChar"/>
    <w:autoRedefine/>
    <w:qFormat/>
    <w:rsid w:val="00C54519"/>
    <w:pPr>
      <w:autoSpaceDE w:val="0"/>
      <w:autoSpaceDN w:val="0"/>
      <w:adjustRightInd w:val="0"/>
      <w:jc w:val="center"/>
    </w:pPr>
    <w:rPr>
      <w:rFonts w:cs="Times New Roman"/>
      <w:b/>
      <w:caps/>
    </w:rPr>
  </w:style>
  <w:style w:type="paragraph" w:styleId="ListBullet">
    <w:name w:val="List Bullet"/>
    <w:basedOn w:val="Normal"/>
    <w:uiPriority w:val="99"/>
    <w:unhideWhenUsed/>
    <w:rsid w:val="00C54519"/>
    <w:pPr>
      <w:numPr>
        <w:numId w:val="1"/>
      </w:numPr>
      <w:contextualSpacing/>
    </w:pPr>
  </w:style>
  <w:style w:type="character" w:customStyle="1" w:styleId="AS-H3AChar">
    <w:name w:val="AS-H3A Char"/>
    <w:basedOn w:val="DefaultParagraphFont"/>
    <w:link w:val="AS-H3A"/>
    <w:rsid w:val="00C54519"/>
    <w:rPr>
      <w:rFonts w:ascii="Times New Roman" w:hAnsi="Times New Roman" w:cs="Times New Roman"/>
      <w:b/>
      <w:caps/>
      <w:noProof/>
    </w:rPr>
  </w:style>
  <w:style w:type="character" w:customStyle="1" w:styleId="A3">
    <w:name w:val="A3"/>
    <w:uiPriority w:val="99"/>
    <w:rsid w:val="00C54519"/>
    <w:rPr>
      <w:rFonts w:cs="Times"/>
      <w:color w:val="000000"/>
      <w:sz w:val="22"/>
      <w:szCs w:val="22"/>
    </w:rPr>
  </w:style>
  <w:style w:type="paragraph" w:customStyle="1" w:styleId="Head2B">
    <w:name w:val="Head 2B"/>
    <w:basedOn w:val="AS-H3A"/>
    <w:link w:val="Head2BChar"/>
    <w:rsid w:val="00C54519"/>
  </w:style>
  <w:style w:type="paragraph" w:styleId="ListParagraph">
    <w:name w:val="List Paragraph"/>
    <w:basedOn w:val="Normal"/>
    <w:link w:val="ListParagraphChar"/>
    <w:uiPriority w:val="34"/>
    <w:qFormat/>
    <w:rsid w:val="00C54519"/>
    <w:pPr>
      <w:ind w:left="720"/>
      <w:contextualSpacing/>
    </w:pPr>
  </w:style>
  <w:style w:type="character" w:customStyle="1" w:styleId="Head2BChar">
    <w:name w:val="Head 2B Char"/>
    <w:basedOn w:val="AS-H3AChar"/>
    <w:link w:val="Head2B"/>
    <w:rsid w:val="00C54519"/>
    <w:rPr>
      <w:rFonts w:ascii="Times New Roman" w:hAnsi="Times New Roman" w:cs="Times New Roman"/>
      <w:b/>
      <w:caps/>
      <w:noProof/>
    </w:rPr>
  </w:style>
  <w:style w:type="paragraph" w:customStyle="1" w:styleId="Head3">
    <w:name w:val="Head 3"/>
    <w:basedOn w:val="ListParagraph"/>
    <w:link w:val="Head3Char"/>
    <w:rsid w:val="00C5451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54519"/>
    <w:rPr>
      <w:rFonts w:ascii="Times New Roman" w:hAnsi="Times New Roman"/>
      <w:noProof/>
    </w:rPr>
  </w:style>
  <w:style w:type="character" w:customStyle="1" w:styleId="Head3Char">
    <w:name w:val="Head 3 Char"/>
    <w:basedOn w:val="ListParagraphChar"/>
    <w:link w:val="Head3"/>
    <w:rsid w:val="00C54519"/>
    <w:rPr>
      <w:rFonts w:ascii="Times New Roman" w:eastAsia="Times New Roman" w:hAnsi="Times New Roman" w:cs="Times New Roman"/>
      <w:b/>
      <w:bCs/>
      <w:noProof/>
    </w:rPr>
  </w:style>
  <w:style w:type="paragraph" w:customStyle="1" w:styleId="AS-H1a">
    <w:name w:val="AS-H1a"/>
    <w:basedOn w:val="Normal"/>
    <w:link w:val="AS-H1aChar"/>
    <w:qFormat/>
    <w:rsid w:val="00C5451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5451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54519"/>
    <w:rPr>
      <w:rFonts w:ascii="Arial" w:hAnsi="Arial" w:cs="Arial"/>
      <w:b/>
      <w:noProof/>
      <w:sz w:val="36"/>
      <w:szCs w:val="36"/>
    </w:rPr>
  </w:style>
  <w:style w:type="paragraph" w:customStyle="1" w:styleId="AS-H1-Colour">
    <w:name w:val="AS-H1-Colour"/>
    <w:basedOn w:val="Normal"/>
    <w:link w:val="AS-H1-ColourChar"/>
    <w:rsid w:val="00C54519"/>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54519"/>
    <w:rPr>
      <w:rFonts w:ascii="Times New Roman" w:hAnsi="Times New Roman" w:cs="Times New Roman"/>
      <w:b/>
      <w:caps/>
      <w:noProof/>
      <w:color w:val="000000"/>
      <w:sz w:val="26"/>
    </w:rPr>
  </w:style>
  <w:style w:type="paragraph" w:customStyle="1" w:styleId="AS-H2b">
    <w:name w:val="AS-H2b"/>
    <w:basedOn w:val="Normal"/>
    <w:link w:val="AS-H2bChar"/>
    <w:rsid w:val="00C5451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54519"/>
    <w:rPr>
      <w:rFonts w:ascii="Arial" w:hAnsi="Arial" w:cs="Arial"/>
      <w:b/>
      <w:noProof/>
      <w:color w:val="00B050"/>
      <w:sz w:val="36"/>
      <w:szCs w:val="36"/>
    </w:rPr>
  </w:style>
  <w:style w:type="paragraph" w:customStyle="1" w:styleId="AS-H3">
    <w:name w:val="AS-H3"/>
    <w:basedOn w:val="AS-H3A"/>
    <w:link w:val="AS-H3Char"/>
    <w:rsid w:val="00C54519"/>
    <w:rPr>
      <w:sz w:val="28"/>
    </w:rPr>
  </w:style>
  <w:style w:type="character" w:customStyle="1" w:styleId="AS-H2bChar">
    <w:name w:val="AS-H2b Char"/>
    <w:basedOn w:val="DefaultParagraphFont"/>
    <w:link w:val="AS-H2b"/>
    <w:rsid w:val="00C54519"/>
    <w:rPr>
      <w:rFonts w:ascii="Arial" w:hAnsi="Arial" w:cs="Arial"/>
      <w:noProof/>
    </w:rPr>
  </w:style>
  <w:style w:type="paragraph" w:customStyle="1" w:styleId="AS-H3b">
    <w:name w:val="AS-H3b"/>
    <w:basedOn w:val="Normal"/>
    <w:link w:val="AS-H3bChar"/>
    <w:autoRedefine/>
    <w:qFormat/>
    <w:rsid w:val="00C54519"/>
    <w:pPr>
      <w:jc w:val="center"/>
    </w:pPr>
    <w:rPr>
      <w:rFonts w:cs="Times New Roman"/>
      <w:b/>
    </w:rPr>
  </w:style>
  <w:style w:type="character" w:customStyle="1" w:styleId="AS-H3Char">
    <w:name w:val="AS-H3 Char"/>
    <w:basedOn w:val="AS-H3AChar"/>
    <w:link w:val="AS-H3"/>
    <w:rsid w:val="00C54519"/>
    <w:rPr>
      <w:rFonts w:ascii="Times New Roman" w:hAnsi="Times New Roman" w:cs="Times New Roman"/>
      <w:b/>
      <w:caps/>
      <w:noProof/>
      <w:sz w:val="28"/>
    </w:rPr>
  </w:style>
  <w:style w:type="paragraph" w:customStyle="1" w:styleId="AS-H3c">
    <w:name w:val="AS-H3c"/>
    <w:basedOn w:val="Head2B"/>
    <w:link w:val="AS-H3cChar"/>
    <w:rsid w:val="00C54519"/>
    <w:rPr>
      <w:b w:val="0"/>
    </w:rPr>
  </w:style>
  <w:style w:type="character" w:customStyle="1" w:styleId="AS-H3bChar">
    <w:name w:val="AS-H3b Char"/>
    <w:basedOn w:val="AS-H3AChar"/>
    <w:link w:val="AS-H3b"/>
    <w:rsid w:val="00C54519"/>
    <w:rPr>
      <w:rFonts w:ascii="Times New Roman" w:hAnsi="Times New Roman" w:cs="Times New Roman"/>
      <w:b/>
      <w:caps w:val="0"/>
      <w:noProof/>
    </w:rPr>
  </w:style>
  <w:style w:type="paragraph" w:customStyle="1" w:styleId="AS-H3d">
    <w:name w:val="AS-H3d"/>
    <w:basedOn w:val="Head2B"/>
    <w:link w:val="AS-H3dChar"/>
    <w:rsid w:val="00C54519"/>
  </w:style>
  <w:style w:type="character" w:customStyle="1" w:styleId="AS-H3cChar">
    <w:name w:val="AS-H3c Char"/>
    <w:basedOn w:val="Head2BChar"/>
    <w:link w:val="AS-H3c"/>
    <w:rsid w:val="00C54519"/>
    <w:rPr>
      <w:rFonts w:ascii="Times New Roman" w:hAnsi="Times New Roman" w:cs="Times New Roman"/>
      <w:b w:val="0"/>
      <w:caps/>
      <w:noProof/>
    </w:rPr>
  </w:style>
  <w:style w:type="paragraph" w:customStyle="1" w:styleId="AS-P0">
    <w:name w:val="AS-P(0)"/>
    <w:basedOn w:val="Normal"/>
    <w:link w:val="AS-P0Char"/>
    <w:qFormat/>
    <w:rsid w:val="00C54519"/>
    <w:pPr>
      <w:tabs>
        <w:tab w:val="left" w:pos="567"/>
      </w:tabs>
      <w:jc w:val="both"/>
    </w:pPr>
    <w:rPr>
      <w:rFonts w:eastAsia="Times New Roman" w:cs="Times New Roman"/>
    </w:rPr>
  </w:style>
  <w:style w:type="character" w:customStyle="1" w:styleId="AS-H3dChar">
    <w:name w:val="AS-H3d Char"/>
    <w:basedOn w:val="Head2BChar"/>
    <w:link w:val="AS-H3d"/>
    <w:rsid w:val="00C54519"/>
    <w:rPr>
      <w:rFonts w:ascii="Times New Roman" w:hAnsi="Times New Roman" w:cs="Times New Roman"/>
      <w:b/>
      <w:caps/>
      <w:noProof/>
    </w:rPr>
  </w:style>
  <w:style w:type="paragraph" w:customStyle="1" w:styleId="AS-P1">
    <w:name w:val="AS-P(1)"/>
    <w:basedOn w:val="Normal"/>
    <w:link w:val="AS-P1Char"/>
    <w:qFormat/>
    <w:rsid w:val="00C54519"/>
    <w:pPr>
      <w:suppressAutoHyphens/>
      <w:ind w:right="-7" w:firstLine="567"/>
      <w:jc w:val="both"/>
    </w:pPr>
    <w:rPr>
      <w:rFonts w:eastAsia="Times New Roman" w:cs="Times New Roman"/>
    </w:rPr>
  </w:style>
  <w:style w:type="character" w:customStyle="1" w:styleId="AS-P0Char">
    <w:name w:val="AS-P(0) Char"/>
    <w:basedOn w:val="DefaultParagraphFont"/>
    <w:link w:val="AS-P0"/>
    <w:rsid w:val="00C54519"/>
    <w:rPr>
      <w:rFonts w:ascii="Times New Roman" w:eastAsia="Times New Roman" w:hAnsi="Times New Roman" w:cs="Times New Roman"/>
      <w:noProof/>
    </w:rPr>
  </w:style>
  <w:style w:type="paragraph" w:customStyle="1" w:styleId="AS-Pa">
    <w:name w:val="AS-P(a)"/>
    <w:basedOn w:val="AS-Pahang"/>
    <w:link w:val="AS-PaChar"/>
    <w:qFormat/>
    <w:rsid w:val="00C54519"/>
  </w:style>
  <w:style w:type="character" w:customStyle="1" w:styleId="AS-P1Char">
    <w:name w:val="AS-P(1) Char"/>
    <w:basedOn w:val="DefaultParagraphFont"/>
    <w:link w:val="AS-P1"/>
    <w:rsid w:val="00C54519"/>
    <w:rPr>
      <w:rFonts w:ascii="Times New Roman" w:eastAsia="Times New Roman" w:hAnsi="Times New Roman" w:cs="Times New Roman"/>
      <w:noProof/>
    </w:rPr>
  </w:style>
  <w:style w:type="paragraph" w:customStyle="1" w:styleId="AS-Pi">
    <w:name w:val="AS-P(i)"/>
    <w:basedOn w:val="Normal"/>
    <w:link w:val="AS-PiChar"/>
    <w:qFormat/>
    <w:rsid w:val="00C5451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54519"/>
    <w:rPr>
      <w:rFonts w:ascii="Times New Roman" w:eastAsia="Times New Roman" w:hAnsi="Times New Roman" w:cs="Times New Roman"/>
      <w:noProof/>
    </w:rPr>
  </w:style>
  <w:style w:type="paragraph" w:customStyle="1" w:styleId="AS-Pahang">
    <w:name w:val="AS-P(a)hang"/>
    <w:basedOn w:val="Normal"/>
    <w:link w:val="AS-PahangChar"/>
    <w:rsid w:val="00C54519"/>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54519"/>
    <w:rPr>
      <w:rFonts w:ascii="Times New Roman" w:eastAsia="Times New Roman" w:hAnsi="Times New Roman" w:cs="Times New Roman"/>
      <w:noProof/>
    </w:rPr>
  </w:style>
  <w:style w:type="paragraph" w:customStyle="1" w:styleId="AS-Paa">
    <w:name w:val="AS-P(aa)"/>
    <w:basedOn w:val="Normal"/>
    <w:link w:val="AS-PaaChar"/>
    <w:qFormat/>
    <w:rsid w:val="00C54519"/>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54519"/>
    <w:rPr>
      <w:rFonts w:ascii="Times New Roman" w:eastAsia="Times New Roman" w:hAnsi="Times New Roman" w:cs="Times New Roman"/>
      <w:noProof/>
    </w:rPr>
  </w:style>
  <w:style w:type="paragraph" w:customStyle="1" w:styleId="AS-P-Amend">
    <w:name w:val="AS-P-Amend"/>
    <w:link w:val="AS-P-AmendChar"/>
    <w:qFormat/>
    <w:rsid w:val="00C5451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54519"/>
    <w:rPr>
      <w:rFonts w:ascii="Times New Roman" w:eastAsia="Times New Roman" w:hAnsi="Times New Roman" w:cs="Times New Roman"/>
      <w:noProof/>
    </w:rPr>
  </w:style>
  <w:style w:type="character" w:customStyle="1" w:styleId="AS-P-AmendChar">
    <w:name w:val="AS-P-Amend Char"/>
    <w:basedOn w:val="AS-P0Char"/>
    <w:link w:val="AS-P-Amend"/>
    <w:rsid w:val="00C5451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54519"/>
    <w:rPr>
      <w:sz w:val="16"/>
      <w:szCs w:val="16"/>
    </w:rPr>
  </w:style>
  <w:style w:type="paragraph" w:styleId="CommentText">
    <w:name w:val="annotation text"/>
    <w:basedOn w:val="Normal"/>
    <w:link w:val="CommentTextChar"/>
    <w:uiPriority w:val="99"/>
    <w:semiHidden/>
    <w:unhideWhenUsed/>
    <w:rsid w:val="00C54519"/>
    <w:rPr>
      <w:sz w:val="20"/>
      <w:szCs w:val="20"/>
    </w:rPr>
  </w:style>
  <w:style w:type="character" w:customStyle="1" w:styleId="CommentTextChar">
    <w:name w:val="Comment Text Char"/>
    <w:basedOn w:val="DefaultParagraphFont"/>
    <w:link w:val="CommentText"/>
    <w:uiPriority w:val="99"/>
    <w:semiHidden/>
    <w:rsid w:val="00C5451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54519"/>
    <w:rPr>
      <w:b/>
      <w:bCs/>
    </w:rPr>
  </w:style>
  <w:style w:type="character" w:customStyle="1" w:styleId="CommentSubjectChar">
    <w:name w:val="Comment Subject Char"/>
    <w:basedOn w:val="CommentTextChar"/>
    <w:link w:val="CommentSubject"/>
    <w:uiPriority w:val="99"/>
    <w:semiHidden/>
    <w:rsid w:val="00C54519"/>
    <w:rPr>
      <w:rFonts w:ascii="Times New Roman" w:hAnsi="Times New Roman"/>
      <w:b/>
      <w:bCs/>
      <w:noProof/>
      <w:sz w:val="20"/>
      <w:szCs w:val="20"/>
    </w:rPr>
  </w:style>
  <w:style w:type="paragraph" w:customStyle="1" w:styleId="AS-H4A">
    <w:name w:val="AS-H4A"/>
    <w:basedOn w:val="AS-P0"/>
    <w:link w:val="AS-H4AChar"/>
    <w:rsid w:val="00C54519"/>
    <w:pPr>
      <w:tabs>
        <w:tab w:val="clear" w:pos="567"/>
      </w:tabs>
      <w:jc w:val="center"/>
    </w:pPr>
    <w:rPr>
      <w:b/>
      <w:caps/>
    </w:rPr>
  </w:style>
  <w:style w:type="paragraph" w:customStyle="1" w:styleId="AS-H4b">
    <w:name w:val="AS-H4b"/>
    <w:basedOn w:val="AS-P0"/>
    <w:link w:val="AS-H4bChar"/>
    <w:rsid w:val="00C54519"/>
    <w:pPr>
      <w:tabs>
        <w:tab w:val="clear" w:pos="567"/>
      </w:tabs>
      <w:jc w:val="center"/>
    </w:pPr>
    <w:rPr>
      <w:b/>
    </w:rPr>
  </w:style>
  <w:style w:type="character" w:customStyle="1" w:styleId="AS-H4AChar">
    <w:name w:val="AS-H4A Char"/>
    <w:basedOn w:val="AS-P0Char"/>
    <w:link w:val="AS-H4A"/>
    <w:rsid w:val="00C54519"/>
    <w:rPr>
      <w:rFonts w:ascii="Times New Roman" w:eastAsia="Times New Roman" w:hAnsi="Times New Roman" w:cs="Times New Roman"/>
      <w:b/>
      <w:caps/>
      <w:noProof/>
    </w:rPr>
  </w:style>
  <w:style w:type="character" w:customStyle="1" w:styleId="AS-H4bChar">
    <w:name w:val="AS-H4b Char"/>
    <w:basedOn w:val="AS-P0Char"/>
    <w:link w:val="AS-H4b"/>
    <w:rsid w:val="00C54519"/>
    <w:rPr>
      <w:rFonts w:ascii="Times New Roman" w:eastAsia="Times New Roman" w:hAnsi="Times New Roman" w:cs="Times New Roman"/>
      <w:b/>
      <w:noProof/>
    </w:rPr>
  </w:style>
  <w:style w:type="paragraph" w:customStyle="1" w:styleId="AS-H2a">
    <w:name w:val="AS-H2a"/>
    <w:basedOn w:val="Normal"/>
    <w:link w:val="AS-H2aChar"/>
    <w:rsid w:val="00C5451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54519"/>
    <w:rPr>
      <w:rFonts w:ascii="Arial" w:hAnsi="Arial" w:cs="Arial"/>
      <w:b/>
      <w:noProof/>
    </w:rPr>
  </w:style>
  <w:style w:type="paragraph" w:customStyle="1" w:styleId="AS-H1b">
    <w:name w:val="AS-H1b"/>
    <w:basedOn w:val="Normal"/>
    <w:link w:val="AS-H1bChar"/>
    <w:qFormat/>
    <w:rsid w:val="00C54519"/>
    <w:pPr>
      <w:jc w:val="center"/>
    </w:pPr>
    <w:rPr>
      <w:rFonts w:ascii="Arial" w:hAnsi="Arial" w:cs="Arial"/>
      <w:b/>
      <w:color w:val="000000"/>
      <w:sz w:val="24"/>
      <w:szCs w:val="24"/>
      <w:lang w:val="en-ZA"/>
    </w:rPr>
  </w:style>
  <w:style w:type="character" w:customStyle="1" w:styleId="AS-H1bChar">
    <w:name w:val="AS-H1b Char"/>
    <w:basedOn w:val="AS-H2aChar"/>
    <w:link w:val="AS-H1b"/>
    <w:rsid w:val="00C54519"/>
    <w:rPr>
      <w:rFonts w:ascii="Arial" w:hAnsi="Arial" w:cs="Arial"/>
      <w:b/>
      <w:noProof/>
      <w:color w:val="000000"/>
      <w:sz w:val="24"/>
      <w:szCs w:val="24"/>
      <w:lang w:val="en-ZA"/>
    </w:rPr>
  </w:style>
  <w:style w:type="paragraph" w:styleId="BodyText">
    <w:name w:val="Body Text"/>
    <w:basedOn w:val="Normal"/>
    <w:link w:val="BodyTextChar"/>
    <w:uiPriority w:val="1"/>
    <w:qFormat/>
    <w:rsid w:val="00D0560C"/>
    <w:rPr>
      <w:rFonts w:eastAsia="Times New Roman"/>
      <w:sz w:val="20"/>
      <w:szCs w:val="20"/>
    </w:rPr>
  </w:style>
  <w:style w:type="character" w:customStyle="1" w:styleId="BodyTextChar">
    <w:name w:val="Body Text Char"/>
    <w:basedOn w:val="DefaultParagraphFont"/>
    <w:link w:val="BodyText"/>
    <w:uiPriority w:val="1"/>
    <w:rsid w:val="00D0560C"/>
    <w:rPr>
      <w:rFonts w:ascii="Times New Roman" w:eastAsia="Times New Roman" w:hAnsi="Times New Roman"/>
      <w:sz w:val="20"/>
      <w:szCs w:val="20"/>
    </w:rPr>
  </w:style>
  <w:style w:type="paragraph" w:customStyle="1" w:styleId="TableParagraph">
    <w:name w:val="Table Paragraph"/>
    <w:basedOn w:val="Normal"/>
    <w:uiPriority w:val="1"/>
    <w:qFormat/>
    <w:rsid w:val="00D0560C"/>
  </w:style>
  <w:style w:type="table" w:styleId="TableGrid">
    <w:name w:val="Table Grid"/>
    <w:basedOn w:val="TableNormal"/>
    <w:uiPriority w:val="59"/>
    <w:rsid w:val="0050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8422-21B9-486F-A72E-5F60BDA6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67</TotalTime>
  <Pages>8</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Income Tax Agreement Ratification Ordinance 13 of 1959</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Agreement Ratification Ordinance 13 of 1959</dc:title>
  <dc:creator>LAC</dc:creator>
  <cp:lastModifiedBy>Dianne Hubbard</cp:lastModifiedBy>
  <cp:revision>25</cp:revision>
  <dcterms:created xsi:type="dcterms:W3CDTF">2015-02-20T14:24:00Z</dcterms:created>
  <dcterms:modified xsi:type="dcterms:W3CDTF">2021-05-16T20:54:00Z</dcterms:modified>
</cp:coreProperties>
</file>