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2E3094" w:rsidRDefault="0049507E" w:rsidP="00D51089">
      <w:pPr>
        <w:pStyle w:val="AS-H1a"/>
      </w:pPr>
      <w:r>
        <w:drawing>
          <wp:anchor distT="0" distB="0" distL="114300" distR="114300" simplePos="0" relativeHeight="251661312" behindDoc="0" locked="1" layoutInCell="0" allowOverlap="0">
            <wp:simplePos x="190500" y="9398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E23DEF" w:rsidRDefault="00124452" w:rsidP="00124452">
      <w:pPr>
        <w:pStyle w:val="AS-H1a"/>
      </w:pPr>
      <w:bookmarkStart w:id="0" w:name="Act44_1945"/>
      <w:r w:rsidRPr="00124452">
        <w:rPr>
          <w:lang w:val="en-ZA"/>
        </w:rPr>
        <w:t xml:space="preserve">Government Service Pension </w:t>
      </w:r>
      <w:r>
        <w:rPr>
          <w:lang w:val="en-ZA"/>
        </w:rPr>
        <w:br/>
      </w:r>
      <w:r w:rsidRPr="00124452">
        <w:rPr>
          <w:lang w:val="en-ZA"/>
        </w:rPr>
        <w:t xml:space="preserve">Act 57 of 1973 </w:t>
      </w:r>
      <w:r w:rsidRPr="00124452">
        <w:rPr>
          <w:lang w:val="en-US"/>
        </w:rPr>
        <w:t>(RSA)</w:t>
      </w:r>
      <w:r w:rsidRPr="00124452">
        <w:rPr>
          <w:lang w:val="en-ZA"/>
        </w:rPr>
        <w:br/>
      </w:r>
      <w:bookmarkEnd w:id="0"/>
      <w:r w:rsidR="00E23DEF" w:rsidRPr="00950746">
        <w:rPr>
          <w:rStyle w:val="AS-P-AmendChar"/>
          <w:rFonts w:eastAsiaTheme="minorHAnsi"/>
          <w:b/>
        </w:rPr>
        <w:t>(</w:t>
      </w:r>
      <w:hyperlink r:id="rId9" w:history="1">
        <w:r w:rsidR="00950746" w:rsidRPr="00704C56">
          <w:rPr>
            <w:rStyle w:val="Hyperlink"/>
          </w:rPr>
          <w:t>RSA GG 3934</w:t>
        </w:r>
      </w:hyperlink>
      <w:r w:rsidR="00E23DEF" w:rsidRPr="00950746">
        <w:rPr>
          <w:rStyle w:val="AS-P-AmendChar"/>
          <w:rFonts w:eastAsiaTheme="minorHAnsi"/>
          <w:b/>
        </w:rPr>
        <w:t>)</w:t>
      </w:r>
    </w:p>
    <w:p w:rsidR="00950746" w:rsidRPr="00950746" w:rsidRDefault="000468C7" w:rsidP="00950746">
      <w:pPr>
        <w:pStyle w:val="AS-P-Amend"/>
      </w:pPr>
      <w:r w:rsidRPr="00950746">
        <w:t xml:space="preserve">came into force on </w:t>
      </w:r>
      <w:r w:rsidR="00950746" w:rsidRPr="00950746">
        <w:t xml:space="preserve">the “fixed date” (1 July 1973) except for section 17, </w:t>
      </w:r>
      <w:r w:rsidR="00950746">
        <w:br/>
      </w:r>
      <w:r w:rsidR="00950746" w:rsidRPr="00950746">
        <w:t xml:space="preserve">which came into operation on the date of publication: 18 June 1973 </w:t>
      </w:r>
      <w:r w:rsidR="00950746">
        <w:br/>
      </w:r>
      <w:r w:rsidR="00950746" w:rsidRPr="00950746">
        <w:t>(section 20 of Act read with definition of “fixed date” in section 1)</w:t>
      </w:r>
    </w:p>
    <w:p w:rsidR="006737D3" w:rsidRPr="006737D3" w:rsidRDefault="006737D3" w:rsidP="00AA41AD">
      <w:pPr>
        <w:pStyle w:val="AS-H1b"/>
      </w:pPr>
    </w:p>
    <w:p w:rsidR="00963AAA" w:rsidRDefault="00963AAA" w:rsidP="00E23DEF">
      <w:pPr>
        <w:widowControl w:val="0"/>
        <w:tabs>
          <w:tab w:val="left" w:pos="720"/>
        </w:tabs>
        <w:jc w:val="both"/>
        <w:rPr>
          <w:rFonts w:ascii="Arial" w:hAnsi="Arial" w:cs="Arial"/>
          <w:b/>
          <w:color w:val="0070C0"/>
          <w:sz w:val="18"/>
          <w:szCs w:val="18"/>
          <w:lang w:val="en-ZA"/>
        </w:rPr>
      </w:pPr>
      <w:r w:rsidRPr="00577115">
        <w:rPr>
          <w:rFonts w:ascii="Arial" w:hAnsi="Arial" w:cs="Arial"/>
          <w:b/>
          <w:color w:val="0070C0"/>
          <w:sz w:val="18"/>
          <w:szCs w:val="18"/>
          <w:lang w:val="en-ZA"/>
        </w:rPr>
        <w:t xml:space="preserve">APPLICABILITY TO </w:t>
      </w:r>
      <w:r w:rsidRPr="00577115">
        <w:rPr>
          <w:rFonts w:ascii="Arial" w:hAnsi="Arial" w:cs="Arial"/>
          <w:b/>
          <w:color w:val="0070C0"/>
          <w:sz w:val="18"/>
          <w:szCs w:val="18"/>
        </w:rPr>
        <w:t>SOUTH WEST AFRICA</w:t>
      </w:r>
      <w:r w:rsidRPr="00577115">
        <w:rPr>
          <w:rFonts w:ascii="Arial" w:hAnsi="Arial" w:cs="Arial"/>
          <w:b/>
          <w:color w:val="0070C0"/>
          <w:sz w:val="18"/>
          <w:szCs w:val="18"/>
          <w:lang w:val="en-ZA"/>
        </w:rPr>
        <w:t xml:space="preserve">: </w:t>
      </w:r>
      <w:r w:rsidR="00950746" w:rsidRPr="00950746">
        <w:rPr>
          <w:rFonts w:ascii="Arial" w:hAnsi="Arial" w:cs="Arial"/>
          <w:b/>
          <w:color w:val="0070C0"/>
          <w:sz w:val="18"/>
          <w:szCs w:val="18"/>
        </w:rPr>
        <w:t>Section 1 defines “Republic” to include “the territory”, which is defined as “the territory of South West Africa”. Section 19 states “This Act shall apply also in the territory, including the Eastern Caprivi Zipfel.” The wording of section 19 did not make amendments to the Act automatically applicable to SWA, but they are probably applicable by virtue of the definition of “Republic” in section 1.</w:t>
      </w:r>
    </w:p>
    <w:p w:rsidR="00963AAA" w:rsidRDefault="00963AAA" w:rsidP="00963AAA">
      <w:pPr>
        <w:widowControl w:val="0"/>
        <w:tabs>
          <w:tab w:val="left" w:pos="720"/>
        </w:tabs>
        <w:jc w:val="both"/>
        <w:rPr>
          <w:rFonts w:ascii="Arial" w:hAnsi="Arial" w:cs="Arial"/>
          <w:b/>
          <w:color w:val="0070C0"/>
          <w:sz w:val="18"/>
          <w:szCs w:val="18"/>
          <w:lang w:val="en-ZA"/>
        </w:rPr>
      </w:pPr>
    </w:p>
    <w:p w:rsidR="00963AAA" w:rsidRPr="00577115" w:rsidRDefault="00963AAA" w:rsidP="00963AAA">
      <w:pPr>
        <w:widowControl w:val="0"/>
        <w:tabs>
          <w:tab w:val="left" w:pos="720"/>
        </w:tabs>
        <w:jc w:val="both"/>
        <w:rPr>
          <w:rFonts w:ascii="Arial" w:hAnsi="Arial" w:cs="Arial"/>
          <w:b/>
          <w:color w:val="0070C0"/>
          <w:sz w:val="18"/>
          <w:szCs w:val="18"/>
          <w:lang w:val="en-ZA"/>
        </w:rPr>
      </w:pPr>
      <w:r w:rsidRPr="00577115">
        <w:rPr>
          <w:rFonts w:ascii="Arial" w:hAnsi="Arial" w:cs="Arial"/>
          <w:b/>
          <w:color w:val="0070C0"/>
          <w:sz w:val="18"/>
          <w:szCs w:val="18"/>
          <w:lang w:val="en-ZA"/>
        </w:rPr>
        <w:t xml:space="preserve">TRANSFER TO </w:t>
      </w:r>
      <w:r w:rsidRPr="00577115">
        <w:rPr>
          <w:rFonts w:ascii="Arial" w:hAnsi="Arial" w:cs="Arial"/>
          <w:b/>
          <w:color w:val="0070C0"/>
          <w:sz w:val="18"/>
          <w:szCs w:val="18"/>
        </w:rPr>
        <w:t>SOUTH WEST AFRICA</w:t>
      </w:r>
      <w:r w:rsidRPr="00577115">
        <w:rPr>
          <w:rFonts w:ascii="Arial" w:hAnsi="Arial" w:cs="Arial"/>
          <w:b/>
          <w:color w:val="0070C0"/>
          <w:sz w:val="18"/>
          <w:szCs w:val="18"/>
          <w:lang w:val="en-ZA"/>
        </w:rPr>
        <w:t xml:space="preserve">: </w:t>
      </w:r>
      <w:r w:rsidR="00950746" w:rsidRPr="00950746">
        <w:rPr>
          <w:rFonts w:ascii="Arial" w:hAnsi="Arial" w:cs="Arial"/>
          <w:b/>
          <w:color w:val="0070C0"/>
          <w:sz w:val="18"/>
          <w:szCs w:val="18"/>
        </w:rPr>
        <w:t>The relevant transfer proclamation is the Executive Powers (Social Welfare and Pensions) Transfer Proclamation (AG 11/1977), dated 30 November 1977. However, section 3(c) of the transfer proclamation provided that section 3(1) of the General Proclamation shall not apply to “the provisions of any law relating to any pension or provident fund or scheme which is administered by the Minister of Social Welfare and Pensions or is otherwise controlled by him ...”. Therefore, the administration of the Act was not transferred to S</w:t>
      </w:r>
      <w:r w:rsidR="00950746">
        <w:rPr>
          <w:rFonts w:ascii="Arial" w:hAnsi="Arial" w:cs="Arial"/>
          <w:b/>
          <w:color w:val="0070C0"/>
          <w:sz w:val="18"/>
          <w:szCs w:val="18"/>
        </w:rPr>
        <w:t>outh West Africa</w:t>
      </w:r>
      <w:r w:rsidR="00950746" w:rsidRPr="00950746">
        <w:rPr>
          <w:rFonts w:ascii="Arial" w:hAnsi="Arial" w:cs="Arial"/>
          <w:b/>
          <w:color w:val="0070C0"/>
          <w:sz w:val="18"/>
          <w:szCs w:val="18"/>
        </w:rPr>
        <w:t>.</w:t>
      </w:r>
    </w:p>
    <w:p w:rsidR="00963AAA" w:rsidRDefault="00963AAA" w:rsidP="00AA41AD">
      <w:pPr>
        <w:pStyle w:val="AS-H1b"/>
        <w:rPr>
          <w:color w:val="00B050"/>
        </w:rPr>
      </w:pPr>
    </w:p>
    <w:p w:rsidR="006737D3" w:rsidRDefault="008938F7" w:rsidP="00AA41AD">
      <w:pPr>
        <w:pStyle w:val="AS-H1b"/>
        <w:rPr>
          <w:rStyle w:val="AS-P-AmendChar"/>
          <w:rFonts w:eastAsiaTheme="minorHAnsi"/>
          <w:b/>
        </w:rPr>
      </w:pPr>
      <w:r w:rsidRPr="008A053C">
        <w:rPr>
          <w:color w:val="00B050"/>
        </w:rPr>
        <w:t>as amended by</w:t>
      </w:r>
    </w:p>
    <w:p w:rsidR="006737D3" w:rsidRDefault="006737D3" w:rsidP="00AA41AD">
      <w:pPr>
        <w:pStyle w:val="AS-H1b"/>
      </w:pPr>
    </w:p>
    <w:p w:rsidR="007A655E" w:rsidRDefault="007A655E" w:rsidP="007A655E">
      <w:pPr>
        <w:pStyle w:val="AS-P0"/>
        <w:jc w:val="center"/>
        <w:rPr>
          <w:rStyle w:val="AS-P-AmendChar"/>
        </w:rPr>
      </w:pPr>
      <w:r w:rsidRPr="007A655E">
        <w:rPr>
          <w:rStyle w:val="AS-H1bChar"/>
        </w:rPr>
        <w:t>Pension Laws Amendment Act 15 of 1974 (RSA)</w:t>
      </w:r>
      <w:r w:rsidRPr="007A655E">
        <w:t xml:space="preserve"> </w:t>
      </w:r>
      <w:r w:rsidRPr="007A655E">
        <w:rPr>
          <w:rStyle w:val="AS-P-AmendChar"/>
        </w:rPr>
        <w:t>(</w:t>
      </w:r>
      <w:hyperlink r:id="rId10" w:history="1">
        <w:r w:rsidRPr="007A655E">
          <w:rPr>
            <w:rStyle w:val="Hyperlink"/>
            <w:b/>
          </w:rPr>
          <w:t>RSA GG 4198</w:t>
        </w:r>
      </w:hyperlink>
      <w:r w:rsidRPr="007A655E">
        <w:rPr>
          <w:rStyle w:val="AS-P-AmendChar"/>
        </w:rPr>
        <w:t>)</w:t>
      </w:r>
    </w:p>
    <w:p w:rsidR="00210C5A" w:rsidRPr="00CA7721" w:rsidRDefault="00210C5A" w:rsidP="00CA7721">
      <w:pPr>
        <w:pStyle w:val="AS-P-Amend"/>
      </w:pPr>
      <w:r w:rsidRPr="00CA7721">
        <w:t xml:space="preserve">brought into force with effect from 1 April 1974 by </w:t>
      </w:r>
      <w:r w:rsidR="00CA7721">
        <w:t xml:space="preserve">RSA </w:t>
      </w:r>
      <w:r w:rsidRPr="00CA7721">
        <w:t>Proc. 6 /1974 (</w:t>
      </w:r>
      <w:hyperlink r:id="rId11" w:history="1">
        <w:r w:rsidRPr="00CA7721">
          <w:rPr>
            <w:rStyle w:val="Hyperlink"/>
          </w:rPr>
          <w:t>RSA GG 4237</w:t>
        </w:r>
      </w:hyperlink>
      <w:r w:rsidRPr="00CA7721">
        <w:t>)</w:t>
      </w:r>
    </w:p>
    <w:p w:rsidR="007A655E" w:rsidRDefault="007A655E" w:rsidP="007A655E">
      <w:pPr>
        <w:pStyle w:val="AS-P0"/>
        <w:jc w:val="center"/>
        <w:rPr>
          <w:rStyle w:val="AS-P-AmendChar"/>
        </w:rPr>
      </w:pPr>
      <w:r w:rsidRPr="00B30710">
        <w:rPr>
          <w:rStyle w:val="AS-H1bChar"/>
        </w:rPr>
        <w:t>Pension Laws Amendment Act 83 of 1976 (RSA)</w:t>
      </w:r>
      <w:r w:rsidRPr="00B30710">
        <w:t xml:space="preserve"> </w:t>
      </w:r>
      <w:r w:rsidRPr="00B30710">
        <w:rPr>
          <w:rStyle w:val="AS-P-AmendChar"/>
        </w:rPr>
        <w:t>(</w:t>
      </w:r>
      <w:hyperlink r:id="rId12" w:history="1">
        <w:r w:rsidRPr="00B30710">
          <w:rPr>
            <w:rStyle w:val="Hyperlink"/>
            <w:b/>
          </w:rPr>
          <w:t>RSA GG 5173</w:t>
        </w:r>
      </w:hyperlink>
      <w:r w:rsidRPr="00B30710">
        <w:rPr>
          <w:rStyle w:val="AS-P-AmendChar"/>
        </w:rPr>
        <w:t>)</w:t>
      </w:r>
    </w:p>
    <w:p w:rsidR="00DA57CF" w:rsidRPr="007A655E" w:rsidRDefault="00DA57CF" w:rsidP="007A655E">
      <w:pPr>
        <w:pStyle w:val="AS-P0"/>
        <w:jc w:val="center"/>
      </w:pPr>
      <w:r>
        <w:rPr>
          <w:rStyle w:val="AS-P-AmendChar"/>
        </w:rPr>
        <w:t>came into force in relevant part on 1 July 1976</w:t>
      </w:r>
      <w:r w:rsidR="00E507E2">
        <w:rPr>
          <w:rStyle w:val="AS-P-AmendChar"/>
        </w:rPr>
        <w:t xml:space="preserve"> (section 11(a) of Act)</w:t>
      </w:r>
    </w:p>
    <w:p w:rsidR="007A655E" w:rsidRDefault="007A655E" w:rsidP="007A655E">
      <w:pPr>
        <w:pStyle w:val="AS-P0"/>
        <w:jc w:val="center"/>
        <w:rPr>
          <w:rStyle w:val="AS-P-AmendChar"/>
        </w:rPr>
      </w:pPr>
      <w:r w:rsidRPr="007A655E">
        <w:rPr>
          <w:rStyle w:val="AS-H1bChar"/>
        </w:rPr>
        <w:t>Pension Laws Amendment Act 26 of 1977 (RSA)</w:t>
      </w:r>
      <w:r w:rsidRPr="007A655E">
        <w:t xml:space="preserve"> </w:t>
      </w:r>
      <w:r w:rsidRPr="007A655E">
        <w:rPr>
          <w:rStyle w:val="AS-P-AmendChar"/>
        </w:rPr>
        <w:t>(</w:t>
      </w:r>
      <w:hyperlink r:id="rId13" w:history="1">
        <w:r w:rsidRPr="007A655E">
          <w:rPr>
            <w:rStyle w:val="Hyperlink"/>
            <w:b/>
          </w:rPr>
          <w:t>RSA GG 5463</w:t>
        </w:r>
      </w:hyperlink>
      <w:r w:rsidRPr="007A655E">
        <w:rPr>
          <w:rStyle w:val="AS-P-AmendChar"/>
        </w:rPr>
        <w:t>)</w:t>
      </w:r>
    </w:p>
    <w:p w:rsidR="00B30710" w:rsidRDefault="00B30710" w:rsidP="007A655E">
      <w:pPr>
        <w:pStyle w:val="AS-P0"/>
        <w:jc w:val="center"/>
        <w:rPr>
          <w:rStyle w:val="AS-P-AmendChar"/>
        </w:rPr>
      </w:pPr>
      <w:r>
        <w:rPr>
          <w:rStyle w:val="AS-P-AmendChar"/>
        </w:rPr>
        <w:t xml:space="preserve">came into force on date of publication: 23 March 1977; </w:t>
      </w:r>
    </w:p>
    <w:p w:rsidR="00B30710" w:rsidRPr="007A655E" w:rsidRDefault="00B30710" w:rsidP="007A655E">
      <w:pPr>
        <w:pStyle w:val="AS-P0"/>
        <w:jc w:val="center"/>
      </w:pPr>
      <w:r w:rsidRPr="00C103AA">
        <w:rPr>
          <w:rStyle w:val="AS-P-AmendChar"/>
        </w:rPr>
        <w:t>repealed in part by Act 29 of 1979</w:t>
      </w:r>
    </w:p>
    <w:p w:rsidR="007A655E" w:rsidRDefault="007A655E" w:rsidP="007A655E">
      <w:pPr>
        <w:pStyle w:val="AS-P0"/>
        <w:jc w:val="center"/>
        <w:rPr>
          <w:rStyle w:val="AS-P-AmendChar"/>
        </w:rPr>
      </w:pPr>
      <w:r w:rsidRPr="007A655E">
        <w:rPr>
          <w:rStyle w:val="AS-H1bChar"/>
        </w:rPr>
        <w:t xml:space="preserve">General Pensions Act 29 of 1979 (RSA) </w:t>
      </w:r>
      <w:r w:rsidRPr="007A655E">
        <w:rPr>
          <w:rStyle w:val="AS-P-AmendChar"/>
        </w:rPr>
        <w:t>(</w:t>
      </w:r>
      <w:hyperlink r:id="rId14" w:history="1">
        <w:r w:rsidRPr="007A655E">
          <w:rPr>
            <w:rStyle w:val="Hyperlink"/>
            <w:b/>
          </w:rPr>
          <w:t>RSA GG 6390</w:t>
        </w:r>
      </w:hyperlink>
      <w:r w:rsidRPr="007A655E">
        <w:rPr>
          <w:rStyle w:val="AS-P-AmendChar"/>
        </w:rPr>
        <w:t>)</w:t>
      </w:r>
    </w:p>
    <w:p w:rsidR="00B30710" w:rsidRDefault="00B30710" w:rsidP="00B30710">
      <w:pPr>
        <w:pStyle w:val="AS-P0"/>
        <w:jc w:val="center"/>
        <w:rPr>
          <w:rStyle w:val="AS-P-AmendChar"/>
        </w:rPr>
      </w:pPr>
      <w:r>
        <w:rPr>
          <w:rStyle w:val="AS-P-AmendChar"/>
        </w:rPr>
        <w:t>came into force on date of publication: 5 April 1979</w:t>
      </w:r>
    </w:p>
    <w:p w:rsidR="007A655E" w:rsidRDefault="007A655E" w:rsidP="007A655E">
      <w:pPr>
        <w:pStyle w:val="AS-P0"/>
        <w:jc w:val="center"/>
        <w:rPr>
          <w:rStyle w:val="AS-P-AmendChar"/>
        </w:rPr>
      </w:pPr>
      <w:r w:rsidRPr="007A655E">
        <w:rPr>
          <w:rStyle w:val="AS-H1bChar"/>
        </w:rPr>
        <w:t>Pension Laws Amendment Act 97 of 1980 (RSA)</w:t>
      </w:r>
      <w:r w:rsidRPr="007A655E">
        <w:t xml:space="preserve"> </w:t>
      </w:r>
      <w:r w:rsidRPr="007A655E">
        <w:rPr>
          <w:rStyle w:val="AS-P-AmendChar"/>
        </w:rPr>
        <w:t>(</w:t>
      </w:r>
      <w:hyperlink r:id="rId15" w:history="1">
        <w:r w:rsidRPr="007A655E">
          <w:rPr>
            <w:rStyle w:val="Hyperlink"/>
            <w:b/>
          </w:rPr>
          <w:t>RSA GG 7150</w:t>
        </w:r>
      </w:hyperlink>
      <w:r w:rsidRPr="007A655E">
        <w:rPr>
          <w:rStyle w:val="AS-P-AmendChar"/>
        </w:rPr>
        <w:t>)</w:t>
      </w:r>
    </w:p>
    <w:p w:rsidR="0049447F" w:rsidRPr="0049447F" w:rsidRDefault="0049447F" w:rsidP="0049447F">
      <w:pPr>
        <w:pStyle w:val="AS-P-Amend"/>
      </w:pPr>
      <w:r w:rsidRPr="0049447F">
        <w:t xml:space="preserve">deemed to come into force in relevant part </w:t>
      </w:r>
      <w:r w:rsidRPr="00D15E2A">
        <w:t>(section</w:t>
      </w:r>
      <w:r w:rsidR="00D15E2A" w:rsidRPr="00D15E2A">
        <w:t xml:space="preserve"> </w:t>
      </w:r>
      <w:r w:rsidR="00822632">
        <w:t>3</w:t>
      </w:r>
      <w:r w:rsidRPr="00D15E2A">
        <w:t>)</w:t>
      </w:r>
      <w:r w:rsidRPr="0049447F">
        <w:t xml:space="preserve"> </w:t>
      </w:r>
      <w:r w:rsidRPr="0049447F">
        <w:br/>
        <w:t xml:space="preserve">on 1 </w:t>
      </w:r>
      <w:r w:rsidR="00822632">
        <w:t xml:space="preserve">July 1973 </w:t>
      </w:r>
      <w:r w:rsidRPr="0049447F">
        <w:t>(section 26(</w:t>
      </w:r>
      <w:r w:rsidR="00822632">
        <w:t>b</w:t>
      </w:r>
      <w:r w:rsidRPr="0049447F">
        <w:t>) of Act 97 of 1980)</w:t>
      </w:r>
    </w:p>
    <w:p w:rsidR="007A655E" w:rsidRDefault="007A655E" w:rsidP="007A655E">
      <w:pPr>
        <w:pStyle w:val="AS-P0"/>
        <w:jc w:val="center"/>
        <w:rPr>
          <w:rStyle w:val="AS-P-AmendChar"/>
        </w:rPr>
      </w:pPr>
      <w:r w:rsidRPr="007A655E">
        <w:rPr>
          <w:rStyle w:val="AS-H1bChar"/>
        </w:rPr>
        <w:t>Pension Laws Amendment Act 106 of 1986 (RSA)</w:t>
      </w:r>
      <w:r w:rsidRPr="007A655E">
        <w:t xml:space="preserve"> </w:t>
      </w:r>
      <w:r w:rsidRPr="007A655E">
        <w:rPr>
          <w:rStyle w:val="AS-P-AmendChar"/>
        </w:rPr>
        <w:t>(</w:t>
      </w:r>
      <w:hyperlink r:id="rId16" w:history="1">
        <w:r w:rsidRPr="007A655E">
          <w:rPr>
            <w:rStyle w:val="Hyperlink"/>
            <w:b/>
          </w:rPr>
          <w:t>RSA GG 10452</w:t>
        </w:r>
      </w:hyperlink>
      <w:r w:rsidRPr="007A655E">
        <w:rPr>
          <w:rStyle w:val="AS-P-AmendChar"/>
        </w:rPr>
        <w:t>)</w:t>
      </w:r>
    </w:p>
    <w:p w:rsidR="007A655E" w:rsidRDefault="00835863" w:rsidP="00835863">
      <w:pPr>
        <w:pStyle w:val="AS-P-Amend"/>
        <w:rPr>
          <w:rStyle w:val="AS-P-AmendChar"/>
        </w:rPr>
      </w:pPr>
      <w:r w:rsidRPr="0049447F">
        <w:t>c</w:t>
      </w:r>
      <w:r>
        <w:t>a</w:t>
      </w:r>
      <w:r w:rsidRPr="0049447F">
        <w:t xml:space="preserve">me into force in relevant part </w:t>
      </w:r>
      <w:r w:rsidRPr="00D15E2A">
        <w:t xml:space="preserve">(section </w:t>
      </w:r>
      <w:r>
        <w:t>3</w:t>
      </w:r>
      <w:r w:rsidRPr="00D15E2A">
        <w:t>)</w:t>
      </w:r>
      <w:r w:rsidRPr="0049447F">
        <w:t xml:space="preserve"> </w:t>
      </w:r>
      <w:r>
        <w:t>on date of pub</w:t>
      </w:r>
      <w:r w:rsidR="00B739F2">
        <w:t>l</w:t>
      </w:r>
      <w:r>
        <w:t>ication: 19 September 1986</w:t>
      </w:r>
      <w:r w:rsidRPr="0049447F">
        <w:br/>
      </w:r>
      <w:r w:rsidR="007A655E" w:rsidRPr="00835863">
        <w:rPr>
          <w:rStyle w:val="AS-H1bChar"/>
          <w:b/>
        </w:rPr>
        <w:t>Pension Laws Amendment Act 89 of 1988 (RSA)</w:t>
      </w:r>
      <w:r w:rsidR="007A655E" w:rsidRPr="00835863">
        <w:rPr>
          <w:b w:val="0"/>
        </w:rPr>
        <w:t xml:space="preserve"> </w:t>
      </w:r>
      <w:r w:rsidR="007A655E" w:rsidRPr="006B2408">
        <w:rPr>
          <w:rStyle w:val="AS-P-AmendChar"/>
          <w:b/>
        </w:rPr>
        <w:t>(</w:t>
      </w:r>
      <w:hyperlink r:id="rId17" w:history="1">
        <w:r w:rsidR="007A655E" w:rsidRPr="00835863">
          <w:rPr>
            <w:rStyle w:val="Hyperlink"/>
          </w:rPr>
          <w:t>RSA GG 11411</w:t>
        </w:r>
      </w:hyperlink>
      <w:r w:rsidR="007A655E" w:rsidRPr="006B2408">
        <w:rPr>
          <w:rStyle w:val="AS-P-AmendChar"/>
          <w:b/>
        </w:rPr>
        <w:t>)</w:t>
      </w:r>
    </w:p>
    <w:p w:rsidR="006B2408" w:rsidRDefault="006B2408" w:rsidP="006B2408">
      <w:pPr>
        <w:pStyle w:val="AS-P-Amend"/>
      </w:pPr>
      <w:r>
        <w:t xml:space="preserve">specific sections came into force on different dates; </w:t>
      </w:r>
      <w:r>
        <w:br/>
        <w:t>effective dates indicated in annotations to individual sections of the Act</w:t>
      </w:r>
    </w:p>
    <w:p w:rsidR="008938F7" w:rsidRPr="00AC2903" w:rsidRDefault="008938F7" w:rsidP="009F7600">
      <w:pPr>
        <w:pStyle w:val="AS-H1a"/>
        <w:pBdr>
          <w:between w:val="single" w:sz="4" w:space="1" w:color="auto"/>
        </w:pBdr>
      </w:pPr>
    </w:p>
    <w:p w:rsidR="008938F7" w:rsidRPr="00AC2903" w:rsidRDefault="008938F7" w:rsidP="009F7600">
      <w:pPr>
        <w:pStyle w:val="AS-H1a"/>
        <w:pBdr>
          <w:between w:val="single" w:sz="4" w:space="1" w:color="auto"/>
        </w:pBdr>
      </w:pPr>
    </w:p>
    <w:p w:rsidR="008938F7" w:rsidRPr="002E3094" w:rsidRDefault="00E23DEF" w:rsidP="008938F7">
      <w:pPr>
        <w:pStyle w:val="AS-H1a"/>
      </w:pPr>
      <w:r>
        <w:t>ACT</w:t>
      </w:r>
    </w:p>
    <w:p w:rsidR="008938F7" w:rsidRDefault="008938F7" w:rsidP="008938F7"/>
    <w:p w:rsidR="00E23DEF" w:rsidRPr="00A26A69" w:rsidRDefault="00815288" w:rsidP="00A26A69">
      <w:pPr>
        <w:pStyle w:val="AS-P0"/>
        <w:rPr>
          <w:b/>
        </w:rPr>
      </w:pPr>
      <w:r w:rsidRPr="00A26A69">
        <w:rPr>
          <w:b/>
        </w:rPr>
        <w:t>To provide for pensions and other financial benefits for certain persons in the employ of the Government or of the provincial administrations or of the Administration of the territory of South West Africa and for their dependants; to repeal certain pension laws; and to provide for incidental matters.</w:t>
      </w:r>
      <w:r w:rsidR="00E23DEF" w:rsidRPr="00A26A69">
        <w:rPr>
          <w:b/>
        </w:rPr>
        <w:t xml:space="preserve"> </w:t>
      </w:r>
    </w:p>
    <w:p w:rsidR="00E23DEF" w:rsidRDefault="00E23DEF" w:rsidP="00E23DEF">
      <w:pPr>
        <w:pStyle w:val="AS-P0"/>
        <w:jc w:val="center"/>
      </w:pPr>
    </w:p>
    <w:p w:rsidR="00E23DEF" w:rsidRPr="00E23DEF" w:rsidRDefault="00E23DEF" w:rsidP="00E23DEF">
      <w:pPr>
        <w:pStyle w:val="AS-P0"/>
        <w:jc w:val="center"/>
        <w:rPr>
          <w:i/>
        </w:rPr>
      </w:pPr>
      <w:r w:rsidRPr="00E23DEF">
        <w:rPr>
          <w:i/>
        </w:rPr>
        <w:t>(</w:t>
      </w:r>
      <w:r w:rsidR="00815288">
        <w:rPr>
          <w:i/>
        </w:rPr>
        <w:t xml:space="preserve">Afrikaans </w:t>
      </w:r>
      <w:r w:rsidRPr="00E23DEF">
        <w:rPr>
          <w:i/>
        </w:rPr>
        <w:t xml:space="preserve">text signed by the State President.) </w:t>
      </w:r>
    </w:p>
    <w:p w:rsidR="00101976" w:rsidRPr="00E23DEF" w:rsidRDefault="00E23DEF" w:rsidP="00E23DEF">
      <w:pPr>
        <w:pStyle w:val="AS-P0"/>
        <w:jc w:val="center"/>
        <w:rPr>
          <w:i/>
        </w:rPr>
      </w:pPr>
      <w:r w:rsidRPr="00E23DEF">
        <w:rPr>
          <w:i/>
        </w:rPr>
        <w:t xml:space="preserve">(Assented to </w:t>
      </w:r>
      <w:r>
        <w:rPr>
          <w:i/>
        </w:rPr>
        <w:t>1</w:t>
      </w:r>
      <w:r w:rsidR="00815288">
        <w:rPr>
          <w:i/>
        </w:rPr>
        <w:t>2</w:t>
      </w:r>
      <w:r w:rsidRPr="00E23DEF">
        <w:rPr>
          <w:i/>
        </w:rPr>
        <w:t xml:space="preserve">th </w:t>
      </w:r>
      <w:r w:rsidR="00815288">
        <w:rPr>
          <w:i/>
        </w:rPr>
        <w:t>June</w:t>
      </w:r>
      <w:r w:rsidRPr="00E23DEF">
        <w:rPr>
          <w:i/>
        </w:rPr>
        <w:t>, 197</w:t>
      </w:r>
      <w:r w:rsidR="00815288">
        <w:rPr>
          <w:i/>
        </w:rPr>
        <w:t>3</w:t>
      </w:r>
      <w:r w:rsidRPr="00E23DEF">
        <w:rPr>
          <w:i/>
        </w:rPr>
        <w:t>.)</w:t>
      </w:r>
    </w:p>
    <w:p w:rsidR="00E23DEF" w:rsidRPr="00AC2903" w:rsidRDefault="00E23DEF" w:rsidP="00E23DEF">
      <w:pPr>
        <w:pStyle w:val="AS-H1a"/>
        <w:pBdr>
          <w:between w:val="single" w:sz="4" w:space="1" w:color="auto"/>
        </w:pBdr>
      </w:pPr>
    </w:p>
    <w:p w:rsidR="00E2324D" w:rsidRPr="00AC2903" w:rsidRDefault="00E2324D" w:rsidP="00E2324D">
      <w:pPr>
        <w:pStyle w:val="AS-H1a"/>
        <w:pBdr>
          <w:between w:val="single" w:sz="4" w:space="1" w:color="auto"/>
        </w:pBdr>
      </w:pPr>
    </w:p>
    <w:p w:rsidR="00E2324D" w:rsidRPr="008020F2" w:rsidRDefault="00E2324D" w:rsidP="00E2324D">
      <w:pPr>
        <w:pStyle w:val="AS-H2"/>
        <w:rPr>
          <w:color w:val="00B050"/>
        </w:rPr>
      </w:pPr>
      <w:r w:rsidRPr="008020F2">
        <w:rPr>
          <w:color w:val="00B050"/>
        </w:rPr>
        <w:t>ARRANGEMENT OF SECTIONS</w:t>
      </w:r>
    </w:p>
    <w:p w:rsidR="00E2324D" w:rsidRPr="008020F2" w:rsidRDefault="00E2324D" w:rsidP="00E2324D">
      <w:pPr>
        <w:pStyle w:val="AS-P0"/>
        <w:rPr>
          <w:color w:val="00B050"/>
        </w:rPr>
      </w:pPr>
    </w:p>
    <w:p w:rsidR="00C17CC7" w:rsidRPr="00D05A8D" w:rsidRDefault="00C17CC7" w:rsidP="00D05A8D">
      <w:pPr>
        <w:pStyle w:val="AS-P0"/>
        <w:rPr>
          <w:color w:val="00B050"/>
        </w:rPr>
      </w:pPr>
      <w:r w:rsidRPr="00D05A8D">
        <w:rPr>
          <w:color w:val="00B050"/>
        </w:rPr>
        <w:t>1.</w:t>
      </w:r>
      <w:r w:rsidRPr="00D05A8D">
        <w:rPr>
          <w:color w:val="00B050"/>
        </w:rPr>
        <w:tab/>
        <w:t xml:space="preserve">Definitions </w:t>
      </w:r>
    </w:p>
    <w:p w:rsidR="0041522C" w:rsidRPr="00D05A8D" w:rsidRDefault="0041522C" w:rsidP="00D05A8D">
      <w:pPr>
        <w:pStyle w:val="AS-P0"/>
        <w:ind w:left="567" w:hanging="567"/>
        <w:rPr>
          <w:color w:val="00B050"/>
        </w:rPr>
      </w:pPr>
      <w:r w:rsidRPr="00D05A8D">
        <w:rPr>
          <w:color w:val="00B050"/>
        </w:rPr>
        <w:t>2.</w:t>
      </w:r>
      <w:r w:rsidRPr="00D05A8D">
        <w:rPr>
          <w:color w:val="00B050"/>
        </w:rPr>
        <w:tab/>
        <w:t>Disestablishment of previous funds and Additional Benefits Account and the vesting of the assets and rights of the said funds and account in the Fund</w:t>
      </w:r>
    </w:p>
    <w:p w:rsidR="0041522C" w:rsidRPr="00D05A8D" w:rsidRDefault="0041522C" w:rsidP="00D05A8D">
      <w:pPr>
        <w:pStyle w:val="AS-P0"/>
        <w:rPr>
          <w:color w:val="00B050"/>
        </w:rPr>
      </w:pPr>
      <w:r w:rsidRPr="00D05A8D">
        <w:rPr>
          <w:color w:val="00B050"/>
        </w:rPr>
        <w:t>3.</w:t>
      </w:r>
      <w:r w:rsidRPr="00D05A8D">
        <w:rPr>
          <w:color w:val="00B050"/>
        </w:rPr>
        <w:tab/>
        <w:t>Establishment of the Fund</w:t>
      </w:r>
    </w:p>
    <w:p w:rsidR="00FD1701" w:rsidRPr="00D05A8D" w:rsidRDefault="00FD1701" w:rsidP="00D05A8D">
      <w:pPr>
        <w:pStyle w:val="AS-P0"/>
        <w:rPr>
          <w:color w:val="00B050"/>
        </w:rPr>
      </w:pPr>
      <w:r w:rsidRPr="00D05A8D">
        <w:rPr>
          <w:color w:val="00B050"/>
        </w:rPr>
        <w:t>4.</w:t>
      </w:r>
      <w:r w:rsidRPr="00D05A8D">
        <w:rPr>
          <w:color w:val="00B050"/>
        </w:rPr>
        <w:tab/>
        <w:t>Consolidation of certain benefits, and transfer of obligations and liabilities</w:t>
      </w:r>
    </w:p>
    <w:p w:rsidR="00232E21" w:rsidRPr="00D05A8D" w:rsidRDefault="00232E21" w:rsidP="00D05A8D">
      <w:pPr>
        <w:pStyle w:val="AS-P0"/>
        <w:rPr>
          <w:color w:val="00B050"/>
        </w:rPr>
      </w:pPr>
      <w:r w:rsidRPr="00D05A8D">
        <w:rPr>
          <w:color w:val="00B050"/>
        </w:rPr>
        <w:t>5.</w:t>
      </w:r>
      <w:r w:rsidRPr="00D05A8D">
        <w:rPr>
          <w:color w:val="00B050"/>
        </w:rPr>
        <w:tab/>
        <w:t>Membership of the Fund</w:t>
      </w:r>
    </w:p>
    <w:p w:rsidR="00232E21" w:rsidRPr="00D05A8D" w:rsidRDefault="00232E21" w:rsidP="00D05A8D">
      <w:pPr>
        <w:pStyle w:val="AS-P0"/>
        <w:rPr>
          <w:color w:val="00B050"/>
        </w:rPr>
      </w:pPr>
      <w:r w:rsidRPr="00D05A8D">
        <w:rPr>
          <w:color w:val="00B050"/>
        </w:rPr>
        <w:t>6.</w:t>
      </w:r>
      <w:r w:rsidRPr="00D05A8D">
        <w:rPr>
          <w:color w:val="00B050"/>
        </w:rPr>
        <w:tab/>
        <w:t>Ages for retirement</w:t>
      </w:r>
    </w:p>
    <w:p w:rsidR="003A1B22" w:rsidRPr="00D05A8D" w:rsidRDefault="00232E21" w:rsidP="00D05A8D">
      <w:pPr>
        <w:pStyle w:val="AS-P0"/>
        <w:rPr>
          <w:color w:val="00B050"/>
        </w:rPr>
      </w:pPr>
      <w:r w:rsidRPr="00D05A8D">
        <w:rPr>
          <w:color w:val="00B050"/>
        </w:rPr>
        <w:t>7.</w:t>
      </w:r>
      <w:r w:rsidRPr="00D05A8D">
        <w:rPr>
          <w:color w:val="00B050"/>
        </w:rPr>
        <w:tab/>
      </w:r>
      <w:r w:rsidR="003A1B22" w:rsidRPr="00D05A8D">
        <w:rPr>
          <w:color w:val="00B050"/>
        </w:rPr>
        <w:t>Application of section 6(2) to certain persons</w:t>
      </w:r>
    </w:p>
    <w:p w:rsidR="00A26A69" w:rsidRPr="00D05A8D" w:rsidRDefault="00232E21" w:rsidP="00D05A8D">
      <w:pPr>
        <w:pStyle w:val="AS-P0"/>
        <w:rPr>
          <w:color w:val="00B050"/>
        </w:rPr>
      </w:pPr>
      <w:r w:rsidRPr="00D05A8D">
        <w:rPr>
          <w:color w:val="00B050"/>
        </w:rPr>
        <w:t>8.</w:t>
      </w:r>
      <w:r w:rsidRPr="00D05A8D">
        <w:rPr>
          <w:color w:val="00B050"/>
        </w:rPr>
        <w:tab/>
      </w:r>
      <w:r w:rsidR="00A26A69" w:rsidRPr="00D05A8D">
        <w:rPr>
          <w:color w:val="00B050"/>
        </w:rPr>
        <w:t>Annuities or benefits may not be granted or varied except in accordance with statute</w:t>
      </w:r>
    </w:p>
    <w:p w:rsidR="003A20FE" w:rsidRPr="00D05A8D" w:rsidRDefault="00232E21" w:rsidP="00D05A8D">
      <w:pPr>
        <w:pStyle w:val="AS-P0"/>
        <w:rPr>
          <w:color w:val="00B050"/>
        </w:rPr>
      </w:pPr>
      <w:r w:rsidRPr="00D05A8D">
        <w:rPr>
          <w:color w:val="00B050"/>
        </w:rPr>
        <w:t>9.</w:t>
      </w:r>
      <w:r w:rsidRPr="00D05A8D">
        <w:rPr>
          <w:color w:val="00B050"/>
        </w:rPr>
        <w:tab/>
      </w:r>
      <w:r w:rsidR="00C103AA" w:rsidRPr="00C103AA">
        <w:rPr>
          <w:rStyle w:val="AS-P-AmendChar"/>
        </w:rPr>
        <w:t>[deleted]</w:t>
      </w:r>
    </w:p>
    <w:p w:rsidR="00430849" w:rsidRPr="00D05A8D" w:rsidRDefault="00232E21" w:rsidP="00D05A8D">
      <w:pPr>
        <w:pStyle w:val="AS-P0"/>
        <w:rPr>
          <w:color w:val="00B050"/>
        </w:rPr>
      </w:pPr>
      <w:r w:rsidRPr="00D05A8D">
        <w:rPr>
          <w:color w:val="00B050"/>
        </w:rPr>
        <w:t>10.</w:t>
      </w:r>
      <w:r w:rsidRPr="00D05A8D">
        <w:rPr>
          <w:color w:val="00B050"/>
        </w:rPr>
        <w:tab/>
      </w:r>
      <w:r w:rsidR="00C103AA" w:rsidRPr="00C103AA">
        <w:rPr>
          <w:rStyle w:val="AS-P-AmendChar"/>
        </w:rPr>
        <w:t>[deleted]</w:t>
      </w:r>
    </w:p>
    <w:p w:rsidR="005A06C8" w:rsidRPr="00D05A8D" w:rsidRDefault="00232E21" w:rsidP="00D05A8D">
      <w:pPr>
        <w:pStyle w:val="AS-P0"/>
        <w:rPr>
          <w:color w:val="00B050"/>
        </w:rPr>
      </w:pPr>
      <w:r w:rsidRPr="00D05A8D">
        <w:rPr>
          <w:color w:val="00B050"/>
        </w:rPr>
        <w:t>11.</w:t>
      </w:r>
      <w:r w:rsidRPr="00D05A8D">
        <w:rPr>
          <w:color w:val="00B050"/>
        </w:rPr>
        <w:tab/>
      </w:r>
      <w:r w:rsidR="005A06C8" w:rsidRPr="00D05A8D">
        <w:rPr>
          <w:color w:val="00B050"/>
        </w:rPr>
        <w:t>Annuities on conviction of certain offences</w:t>
      </w:r>
    </w:p>
    <w:p w:rsidR="00C103AA" w:rsidRDefault="00232E21" w:rsidP="00D05A8D">
      <w:pPr>
        <w:pStyle w:val="AS-P0"/>
        <w:rPr>
          <w:rStyle w:val="AS-P-AmendChar"/>
        </w:rPr>
      </w:pPr>
      <w:r w:rsidRPr="00D05A8D">
        <w:rPr>
          <w:color w:val="00B050"/>
        </w:rPr>
        <w:t>12.</w:t>
      </w:r>
      <w:r w:rsidRPr="00D05A8D">
        <w:rPr>
          <w:color w:val="00B050"/>
        </w:rPr>
        <w:tab/>
      </w:r>
      <w:r w:rsidR="00C103AA" w:rsidRPr="00C103AA">
        <w:rPr>
          <w:rStyle w:val="AS-P-AmendChar"/>
        </w:rPr>
        <w:t>[deleted]</w:t>
      </w:r>
    </w:p>
    <w:p w:rsidR="00C43D9F" w:rsidRPr="00D05A8D" w:rsidRDefault="00232E21" w:rsidP="00D05A8D">
      <w:pPr>
        <w:pStyle w:val="AS-P0"/>
        <w:rPr>
          <w:color w:val="00B050"/>
        </w:rPr>
      </w:pPr>
      <w:r w:rsidRPr="00D05A8D">
        <w:rPr>
          <w:color w:val="00B050"/>
        </w:rPr>
        <w:t>13.</w:t>
      </w:r>
      <w:r w:rsidRPr="00D05A8D">
        <w:rPr>
          <w:color w:val="00B050"/>
        </w:rPr>
        <w:tab/>
      </w:r>
      <w:r w:rsidR="00C103AA" w:rsidRPr="00C103AA">
        <w:rPr>
          <w:rStyle w:val="AS-P-AmendChar"/>
        </w:rPr>
        <w:t>[deleted]</w:t>
      </w:r>
    </w:p>
    <w:p w:rsidR="004F511A" w:rsidRPr="00D05A8D" w:rsidRDefault="00232E21" w:rsidP="00D05A8D">
      <w:pPr>
        <w:pStyle w:val="AS-P0"/>
        <w:rPr>
          <w:color w:val="00B050"/>
        </w:rPr>
      </w:pPr>
      <w:r w:rsidRPr="00D05A8D">
        <w:rPr>
          <w:color w:val="00B050"/>
        </w:rPr>
        <w:t>14.</w:t>
      </w:r>
      <w:r w:rsidRPr="00D05A8D">
        <w:rPr>
          <w:color w:val="00B050"/>
        </w:rPr>
        <w:tab/>
      </w:r>
      <w:r w:rsidR="00C103AA" w:rsidRPr="00C103AA">
        <w:rPr>
          <w:rStyle w:val="AS-P-AmendChar"/>
        </w:rPr>
        <w:t>[deleted]</w:t>
      </w:r>
    </w:p>
    <w:p w:rsidR="004F511A" w:rsidRPr="00D05A8D" w:rsidRDefault="00232E21" w:rsidP="00D05A8D">
      <w:pPr>
        <w:pStyle w:val="AS-P0"/>
        <w:rPr>
          <w:color w:val="00B050"/>
        </w:rPr>
      </w:pPr>
      <w:r w:rsidRPr="00D05A8D">
        <w:rPr>
          <w:color w:val="00B050"/>
        </w:rPr>
        <w:t>15.</w:t>
      </w:r>
      <w:r w:rsidRPr="00D05A8D">
        <w:rPr>
          <w:color w:val="00B050"/>
        </w:rPr>
        <w:tab/>
      </w:r>
      <w:r w:rsidR="004F511A" w:rsidRPr="00D05A8D">
        <w:rPr>
          <w:color w:val="00B050"/>
        </w:rPr>
        <w:t xml:space="preserve">Assignment of certain powers, functions and duties to the </w:t>
      </w:r>
      <w:r w:rsidR="00B7338C" w:rsidRPr="00B7338C">
        <w:rPr>
          <w:color w:val="00B050"/>
        </w:rPr>
        <w:t>Director-General</w:t>
      </w:r>
    </w:p>
    <w:p w:rsidR="00232E21" w:rsidRPr="00D05A8D" w:rsidRDefault="00232E21" w:rsidP="00D05A8D">
      <w:pPr>
        <w:pStyle w:val="AS-P0"/>
        <w:rPr>
          <w:color w:val="00B050"/>
        </w:rPr>
      </w:pPr>
      <w:r w:rsidRPr="00D05A8D">
        <w:rPr>
          <w:color w:val="00B050"/>
        </w:rPr>
        <w:t>16.</w:t>
      </w:r>
      <w:r w:rsidRPr="00D05A8D">
        <w:rPr>
          <w:color w:val="00B050"/>
        </w:rPr>
        <w:tab/>
      </w:r>
      <w:r w:rsidR="00834DFB" w:rsidRPr="00D05A8D">
        <w:rPr>
          <w:color w:val="00B050"/>
        </w:rPr>
        <w:t>Delegation of powers</w:t>
      </w:r>
    </w:p>
    <w:p w:rsidR="00232E21" w:rsidRPr="00D05A8D" w:rsidRDefault="00232E21" w:rsidP="00D05A8D">
      <w:pPr>
        <w:pStyle w:val="AS-P0"/>
        <w:rPr>
          <w:color w:val="00B050"/>
        </w:rPr>
      </w:pPr>
      <w:r w:rsidRPr="00D05A8D">
        <w:rPr>
          <w:color w:val="00B050"/>
        </w:rPr>
        <w:t>17.</w:t>
      </w:r>
      <w:r w:rsidRPr="00D05A8D">
        <w:rPr>
          <w:color w:val="00B050"/>
        </w:rPr>
        <w:tab/>
      </w:r>
      <w:r w:rsidR="00D05A8D" w:rsidRPr="00D05A8D">
        <w:rPr>
          <w:color w:val="00B050"/>
        </w:rPr>
        <w:t>Re</w:t>
      </w:r>
      <w:r w:rsidR="00E644DD">
        <w:rPr>
          <w:color w:val="00B050"/>
        </w:rPr>
        <w:t>gulations</w:t>
      </w:r>
    </w:p>
    <w:p w:rsidR="00232E21" w:rsidRDefault="00232E21" w:rsidP="0041522C">
      <w:pPr>
        <w:pStyle w:val="AS-P0"/>
        <w:ind w:left="567" w:hanging="567"/>
        <w:rPr>
          <w:color w:val="00B050"/>
        </w:rPr>
      </w:pPr>
      <w:r>
        <w:rPr>
          <w:color w:val="00B050"/>
        </w:rPr>
        <w:t>18.</w:t>
      </w:r>
      <w:r>
        <w:rPr>
          <w:color w:val="00B050"/>
        </w:rPr>
        <w:tab/>
      </w:r>
      <w:r w:rsidR="00E644DD">
        <w:rPr>
          <w:color w:val="00B050"/>
        </w:rPr>
        <w:t>Repeal of laws</w:t>
      </w:r>
    </w:p>
    <w:p w:rsidR="00232E21" w:rsidRDefault="00232E21" w:rsidP="00E644DD">
      <w:pPr>
        <w:pStyle w:val="AS-P0"/>
        <w:ind w:left="567" w:hanging="567"/>
        <w:rPr>
          <w:color w:val="00B050"/>
        </w:rPr>
      </w:pPr>
      <w:r>
        <w:rPr>
          <w:color w:val="00B050"/>
        </w:rPr>
        <w:t>19.</w:t>
      </w:r>
      <w:r>
        <w:rPr>
          <w:color w:val="00B050"/>
        </w:rPr>
        <w:tab/>
      </w:r>
      <w:r w:rsidR="00E644DD" w:rsidRPr="00E644DD">
        <w:rPr>
          <w:color w:val="00B050"/>
        </w:rPr>
        <w:t>Application o</w:t>
      </w:r>
      <w:r w:rsidR="00E644DD">
        <w:rPr>
          <w:color w:val="00B050"/>
        </w:rPr>
        <w:t xml:space="preserve">f </w:t>
      </w:r>
      <w:r w:rsidR="00E644DD" w:rsidRPr="00E644DD">
        <w:rPr>
          <w:color w:val="00B050"/>
        </w:rPr>
        <w:t xml:space="preserve">Act to South </w:t>
      </w:r>
      <w:r w:rsidR="00E644DD">
        <w:rPr>
          <w:color w:val="00B050"/>
        </w:rPr>
        <w:t>W</w:t>
      </w:r>
      <w:r w:rsidR="00E644DD" w:rsidRPr="00E644DD">
        <w:rPr>
          <w:color w:val="00B050"/>
        </w:rPr>
        <w:t xml:space="preserve">est </w:t>
      </w:r>
      <w:r w:rsidR="00E644DD">
        <w:rPr>
          <w:color w:val="00B050"/>
        </w:rPr>
        <w:t>Africa</w:t>
      </w:r>
    </w:p>
    <w:p w:rsidR="00E644DD" w:rsidRPr="00E644DD" w:rsidRDefault="00232E21" w:rsidP="00E644DD">
      <w:pPr>
        <w:pStyle w:val="AS-P0"/>
        <w:rPr>
          <w:b/>
        </w:rPr>
      </w:pPr>
      <w:r>
        <w:rPr>
          <w:color w:val="00B050"/>
        </w:rPr>
        <w:t>20.</w:t>
      </w:r>
      <w:r>
        <w:rPr>
          <w:color w:val="00B050"/>
        </w:rPr>
        <w:tab/>
      </w:r>
      <w:r w:rsidR="00E644DD" w:rsidRPr="00E644DD">
        <w:rPr>
          <w:color w:val="00B050"/>
        </w:rPr>
        <w:t>Short title and commencement</w:t>
      </w:r>
      <w:r w:rsidR="00E644DD" w:rsidRPr="00E644DD">
        <w:rPr>
          <w:b/>
          <w:color w:val="00B050"/>
        </w:rPr>
        <w:t xml:space="preserve"> </w:t>
      </w:r>
    </w:p>
    <w:p w:rsidR="00E2324D" w:rsidRDefault="00E2324D" w:rsidP="00445C49">
      <w:pPr>
        <w:pStyle w:val="AS-P0"/>
      </w:pPr>
    </w:p>
    <w:p w:rsidR="00E23DEF" w:rsidRDefault="00E23DEF" w:rsidP="00E23DEF">
      <w:pPr>
        <w:pStyle w:val="Default"/>
      </w:pPr>
    </w:p>
    <w:p w:rsidR="003F3270" w:rsidRPr="00E23DEF" w:rsidRDefault="00E23DEF" w:rsidP="00E23DEF">
      <w:pPr>
        <w:pStyle w:val="AS-P0"/>
      </w:pPr>
      <w:r w:rsidRPr="00E23DEF">
        <w:t>BE IT ENACTED by the State President, the Senate and the House of Assembly of the Republic of South Africa, as follows:</w:t>
      </w:r>
      <w:r w:rsidR="003F3270" w:rsidRPr="00E23DEF">
        <w:t xml:space="preserve"> - </w:t>
      </w:r>
    </w:p>
    <w:p w:rsidR="003F3270" w:rsidRDefault="003F3270" w:rsidP="00445C49">
      <w:pPr>
        <w:pStyle w:val="AS-P0"/>
        <w:rPr>
          <w:sz w:val="20"/>
          <w:szCs w:val="20"/>
        </w:rPr>
      </w:pPr>
    </w:p>
    <w:p w:rsidR="00A71C2B" w:rsidRDefault="00233815" w:rsidP="00233815">
      <w:pPr>
        <w:pStyle w:val="AS-P-Amend"/>
      </w:pPr>
      <w:r>
        <w:t xml:space="preserve">[The term “Director-General” is substituted for the word “Secretary” </w:t>
      </w:r>
      <w:r>
        <w:br/>
        <w:t xml:space="preserve">throughout the Act </w:t>
      </w:r>
      <w:r>
        <w:t>by Act 89 of 1988, with effect from 15 July 1988.</w:t>
      </w:r>
    </w:p>
    <w:p w:rsidR="00A71C2B" w:rsidRDefault="00A71C2B" w:rsidP="00233815">
      <w:pPr>
        <w:pStyle w:val="AS-P-Amend"/>
      </w:pPr>
    </w:p>
    <w:p w:rsidR="00233815" w:rsidRDefault="00A71C2B" w:rsidP="00233815">
      <w:pPr>
        <w:pStyle w:val="AS-P-Amend"/>
      </w:pPr>
      <w:r>
        <w:t>Many of the laws referred to in this Act are no longer in force; since this Act concerns pensions for past service, the updated laws in force have not been comprehensively annotated.</w:t>
      </w:r>
      <w:r w:rsidR="00233815">
        <w:t>]</w:t>
      </w:r>
    </w:p>
    <w:p w:rsidR="00233815" w:rsidRDefault="00233815" w:rsidP="00445C49">
      <w:pPr>
        <w:pStyle w:val="AS-P0"/>
        <w:rPr>
          <w:sz w:val="20"/>
          <w:szCs w:val="20"/>
        </w:rPr>
      </w:pPr>
    </w:p>
    <w:p w:rsidR="003F3270" w:rsidRPr="003F3270" w:rsidRDefault="00BB589E" w:rsidP="003F3270">
      <w:pPr>
        <w:pStyle w:val="AS-P0"/>
        <w:rPr>
          <w:b/>
        </w:rPr>
      </w:pPr>
      <w:r>
        <w:rPr>
          <w:b/>
        </w:rPr>
        <w:t xml:space="preserve">Definitions </w:t>
      </w:r>
    </w:p>
    <w:p w:rsidR="003F3270" w:rsidRDefault="003F3270" w:rsidP="00445C49">
      <w:pPr>
        <w:pStyle w:val="AS-P0"/>
        <w:rPr>
          <w:sz w:val="20"/>
          <w:szCs w:val="20"/>
        </w:rPr>
      </w:pPr>
    </w:p>
    <w:p w:rsidR="009A453D" w:rsidRPr="005B0AAA" w:rsidRDefault="003F3270" w:rsidP="005B0AAA">
      <w:pPr>
        <w:pStyle w:val="AS-P1"/>
      </w:pPr>
      <w:r w:rsidRPr="005B0AAA">
        <w:rPr>
          <w:b/>
        </w:rPr>
        <w:t>1.</w:t>
      </w:r>
      <w:r w:rsidRPr="005B0AAA">
        <w:t xml:space="preserve"> </w:t>
      </w:r>
      <w:r w:rsidRPr="005B0AAA">
        <w:tab/>
      </w:r>
      <w:r w:rsidR="009A453D" w:rsidRPr="005B0AAA">
        <w:t xml:space="preserve">In this Act, unless </w:t>
      </w:r>
      <w:r w:rsidR="00C17CC7" w:rsidRPr="005B0AAA">
        <w:t>the context otherwise indicates -</w:t>
      </w:r>
    </w:p>
    <w:p w:rsidR="00C17CC7" w:rsidRDefault="00C17CC7" w:rsidP="009A453D">
      <w:pPr>
        <w:autoSpaceDE w:val="0"/>
        <w:autoSpaceDN w:val="0"/>
        <w:adjustRightInd w:val="0"/>
        <w:rPr>
          <w:rFonts w:cs="Times New Roman"/>
          <w:noProof w:val="0"/>
          <w:sz w:val="21"/>
          <w:szCs w:val="21"/>
        </w:rPr>
      </w:pPr>
    </w:p>
    <w:p w:rsidR="009A453D" w:rsidRPr="005B0AAA" w:rsidRDefault="00C17CC7" w:rsidP="005B0AAA">
      <w:pPr>
        <w:pStyle w:val="AS-P0"/>
      </w:pPr>
      <w:r w:rsidRPr="005B0AAA">
        <w:t>“</w:t>
      </w:r>
      <w:r w:rsidR="009A453D" w:rsidRPr="005B0AAA">
        <w:t>Additional Benefits Account</w:t>
      </w:r>
      <w:r w:rsidRPr="005B0AAA">
        <w:t>”</w:t>
      </w:r>
      <w:r w:rsidR="009A453D" w:rsidRPr="005B0AAA">
        <w:t xml:space="preserve"> means the Additional</w:t>
      </w:r>
      <w:r w:rsidRPr="005B0AAA">
        <w:t xml:space="preserve"> </w:t>
      </w:r>
      <w:r w:rsidR="009A453D" w:rsidRPr="005B0AAA">
        <w:t>Benefits Account referred to in section 2(5) of the</w:t>
      </w:r>
      <w:r w:rsidRPr="005B0AAA">
        <w:t xml:space="preserve"> </w:t>
      </w:r>
      <w:r w:rsidR="009A453D" w:rsidRPr="005B0AAA">
        <w:t>Pensions Act;</w:t>
      </w:r>
    </w:p>
    <w:p w:rsidR="00C17CC7" w:rsidRPr="005B0AAA" w:rsidRDefault="00C17CC7" w:rsidP="005B0AAA">
      <w:pPr>
        <w:pStyle w:val="AS-P0"/>
      </w:pPr>
    </w:p>
    <w:p w:rsidR="009A453D" w:rsidRPr="005B0AAA" w:rsidRDefault="00C17CC7" w:rsidP="005B0AAA">
      <w:pPr>
        <w:pStyle w:val="AS-P0"/>
      </w:pPr>
      <w:r w:rsidRPr="005B0AAA">
        <w:t>“</w:t>
      </w:r>
      <w:r w:rsidR="009A453D" w:rsidRPr="005B0AAA">
        <w:t>administration</w:t>
      </w:r>
      <w:r w:rsidRPr="005B0AAA">
        <w:t>”</w:t>
      </w:r>
      <w:r w:rsidR="009A453D" w:rsidRPr="005B0AAA">
        <w:t xml:space="preserve"> means a provincial administration or the</w:t>
      </w:r>
      <w:r w:rsidRPr="005B0AAA">
        <w:t xml:space="preserve"> </w:t>
      </w:r>
      <w:r w:rsidR="009A453D" w:rsidRPr="005B0AAA">
        <w:t>Administration of the territory;</w:t>
      </w:r>
    </w:p>
    <w:p w:rsidR="00C17CC7" w:rsidRPr="005B0AAA" w:rsidRDefault="00C17CC7" w:rsidP="005B0AAA">
      <w:pPr>
        <w:pStyle w:val="AS-P0"/>
      </w:pPr>
    </w:p>
    <w:p w:rsidR="009A453D" w:rsidRPr="005B0AAA" w:rsidRDefault="00C17CC7" w:rsidP="005B0AAA">
      <w:pPr>
        <w:pStyle w:val="AS-P0"/>
      </w:pPr>
      <w:r w:rsidRPr="005B0AAA">
        <w:t>“</w:t>
      </w:r>
      <w:r w:rsidR="009A453D" w:rsidRPr="005B0AAA">
        <w:t>Administrator</w:t>
      </w:r>
      <w:r w:rsidRPr="005B0AAA">
        <w:t>”</w:t>
      </w:r>
      <w:r w:rsidR="009A453D" w:rsidRPr="005B0AAA">
        <w:t xml:space="preserve"> means the Administrator of a province</w:t>
      </w:r>
      <w:r w:rsidRPr="005B0AAA">
        <w:t xml:space="preserve"> </w:t>
      </w:r>
      <w:r w:rsidR="009A453D" w:rsidRPr="005B0AAA">
        <w:t>or the Administrator of the territory;</w:t>
      </w:r>
    </w:p>
    <w:p w:rsidR="00C17CC7" w:rsidRPr="005B0AAA" w:rsidRDefault="00C17CC7" w:rsidP="005B0AAA">
      <w:pPr>
        <w:pStyle w:val="AS-P0"/>
      </w:pPr>
    </w:p>
    <w:p w:rsidR="009A453D" w:rsidRPr="005B0AAA" w:rsidRDefault="00C17CC7" w:rsidP="005B0AAA">
      <w:pPr>
        <w:pStyle w:val="AS-P0"/>
      </w:pPr>
      <w:r w:rsidRPr="005B0AAA">
        <w:t>“</w:t>
      </w:r>
      <w:r w:rsidR="009A453D" w:rsidRPr="005B0AAA">
        <w:t>annuity</w:t>
      </w:r>
      <w:r w:rsidRPr="005B0AAA">
        <w:t>”</w:t>
      </w:r>
      <w:r w:rsidR="009A453D" w:rsidRPr="005B0AAA">
        <w:t xml:space="preserve"> means an amount which is payable each year;</w:t>
      </w:r>
    </w:p>
    <w:p w:rsidR="00C17CC7" w:rsidRPr="005B0AAA" w:rsidRDefault="00C17CC7" w:rsidP="005B0AAA">
      <w:pPr>
        <w:pStyle w:val="AS-P0"/>
      </w:pPr>
    </w:p>
    <w:p w:rsidR="009A453D" w:rsidRPr="005B0AAA" w:rsidRDefault="00C17CC7" w:rsidP="005B0AAA">
      <w:pPr>
        <w:pStyle w:val="AS-P0"/>
      </w:pPr>
      <w:r w:rsidRPr="005B0AAA">
        <w:t>“</w:t>
      </w:r>
      <w:r w:rsidR="009A453D" w:rsidRPr="005B0AAA">
        <w:t>benefit</w:t>
      </w:r>
      <w:r w:rsidRPr="005B0AAA">
        <w:t>”</w:t>
      </w:r>
      <w:r w:rsidR="009A453D" w:rsidRPr="005B0AAA">
        <w:t xml:space="preserve"> means an amount of money;</w:t>
      </w:r>
    </w:p>
    <w:p w:rsidR="00C17CC7" w:rsidRPr="005B0AAA" w:rsidRDefault="00C17CC7" w:rsidP="005B0AAA">
      <w:pPr>
        <w:pStyle w:val="AS-P0"/>
      </w:pPr>
    </w:p>
    <w:p w:rsidR="009A453D" w:rsidRPr="005B0AAA" w:rsidRDefault="00C17CC7" w:rsidP="005B0AAA">
      <w:pPr>
        <w:pStyle w:val="AS-P0"/>
      </w:pPr>
      <w:r w:rsidRPr="005B0AAA">
        <w:t>“</w:t>
      </w:r>
      <w:r w:rsidR="009A453D" w:rsidRPr="005B0AAA">
        <w:t>Bureau</w:t>
      </w:r>
      <w:r w:rsidRPr="005B0AAA">
        <w:t>”</w:t>
      </w:r>
      <w:r w:rsidR="009A453D" w:rsidRPr="005B0AAA">
        <w:t xml:space="preserve"> means the Bureau for State Security referred to</w:t>
      </w:r>
      <w:r w:rsidRPr="005B0AAA">
        <w:t xml:space="preserve"> </w:t>
      </w:r>
      <w:r w:rsidR="009A453D" w:rsidRPr="005B0AAA">
        <w:t xml:space="preserve">in the </w:t>
      </w:r>
      <w:r w:rsidR="009A453D" w:rsidRPr="00A71C2B">
        <w:t>Public Service Act, 1957 (Act No. 54 of 1957);</w:t>
      </w:r>
    </w:p>
    <w:p w:rsidR="00C17CC7" w:rsidRPr="005B0AAA" w:rsidRDefault="00C17CC7" w:rsidP="005B0AAA">
      <w:pPr>
        <w:pStyle w:val="AS-P0"/>
      </w:pPr>
    </w:p>
    <w:p w:rsidR="009A453D" w:rsidRPr="005B0AAA" w:rsidRDefault="00C17CC7" w:rsidP="005B0AAA">
      <w:pPr>
        <w:pStyle w:val="AS-P0"/>
      </w:pPr>
      <w:r w:rsidRPr="005B0AAA">
        <w:t>“</w:t>
      </w:r>
      <w:r w:rsidR="009A453D" w:rsidRPr="005B0AAA">
        <w:t>dependant</w:t>
      </w:r>
      <w:r w:rsidRPr="005B0AAA">
        <w:t>”</w:t>
      </w:r>
      <w:r w:rsidR="009A453D" w:rsidRPr="005B0AAA">
        <w:t>, in relation to any member or any person</w:t>
      </w:r>
      <w:r w:rsidRPr="005B0AAA">
        <w:t xml:space="preserve"> </w:t>
      </w:r>
      <w:r w:rsidR="009A453D" w:rsidRPr="005B0AAA">
        <w:t>entitled to an annuity or benefit, means the widow or</w:t>
      </w:r>
      <w:r w:rsidRPr="005B0AAA">
        <w:t xml:space="preserve"> </w:t>
      </w:r>
      <w:r w:rsidR="009A453D" w:rsidRPr="005B0AAA">
        <w:t>minor child of such member or person, including his</w:t>
      </w:r>
      <w:r w:rsidRPr="005B0AAA">
        <w:t xml:space="preserve"> </w:t>
      </w:r>
      <w:r w:rsidR="009A453D" w:rsidRPr="005B0AAA">
        <w:t>minor step-child or a minor child who has been</w:t>
      </w:r>
      <w:r w:rsidRPr="005B0AAA">
        <w:t xml:space="preserve"> </w:t>
      </w:r>
      <w:r w:rsidR="009A453D" w:rsidRPr="005B0AAA">
        <w:t>legally adopted by him, and also any person who, in</w:t>
      </w:r>
      <w:r w:rsidRPr="005B0AAA">
        <w:t xml:space="preserve"> </w:t>
      </w:r>
      <w:r w:rsidR="009A453D" w:rsidRPr="005B0AAA">
        <w:t xml:space="preserve">the opinion of the </w:t>
      </w:r>
      <w:r w:rsidR="00233815" w:rsidRPr="00233815">
        <w:t>Director-General</w:t>
      </w:r>
      <w:r w:rsidR="009A453D" w:rsidRPr="005B0AAA">
        <w:t>, was totally or partially</w:t>
      </w:r>
      <w:r w:rsidRPr="005B0AAA">
        <w:t xml:space="preserve"> </w:t>
      </w:r>
      <w:r w:rsidR="009A453D" w:rsidRPr="005B0AAA">
        <w:t>dependent on such member or person for maintenance</w:t>
      </w:r>
      <w:r w:rsidRPr="005B0AAA">
        <w:t xml:space="preserve"> </w:t>
      </w:r>
      <w:r w:rsidR="009A453D" w:rsidRPr="005B0AAA">
        <w:t>at the time of his death;</w:t>
      </w:r>
    </w:p>
    <w:p w:rsidR="00C17CC7" w:rsidRDefault="00C17CC7" w:rsidP="005B0AAA">
      <w:pPr>
        <w:pStyle w:val="AS-P0"/>
      </w:pPr>
    </w:p>
    <w:p w:rsidR="006B2408" w:rsidRDefault="006B2408" w:rsidP="006B2408">
      <w:pPr>
        <w:pStyle w:val="AS-P0"/>
      </w:pPr>
      <w:r>
        <w:t>“Director-General”</w:t>
      </w:r>
      <w:r w:rsidRPr="006B2408">
        <w:t xml:space="preserve"> means the Director-General of National Health and Populat</w:t>
      </w:r>
      <w:r>
        <w:t>ion</w:t>
      </w:r>
      <w:r w:rsidRPr="006B2408">
        <w:t xml:space="preserve"> Development; </w:t>
      </w:r>
    </w:p>
    <w:p w:rsidR="006B2408" w:rsidRDefault="006B2408" w:rsidP="006B2408">
      <w:pPr>
        <w:pStyle w:val="AS-P0"/>
      </w:pPr>
    </w:p>
    <w:p w:rsidR="006B2408" w:rsidRPr="006B2408" w:rsidRDefault="006B2408" w:rsidP="006B2408">
      <w:pPr>
        <w:pStyle w:val="AS-P-Amend"/>
      </w:pPr>
      <w:r w:rsidRPr="006B2408">
        <w:t>[The definition of “Director-General” is inserted by Act 89 of 1988 with effect from 1 April 1980.]</w:t>
      </w:r>
    </w:p>
    <w:p w:rsidR="006B2408" w:rsidRPr="006B2408" w:rsidRDefault="006B2408" w:rsidP="006B2408">
      <w:pPr>
        <w:pStyle w:val="AS-P0"/>
      </w:pPr>
    </w:p>
    <w:p w:rsidR="006B2408" w:rsidRDefault="006B2408" w:rsidP="006B2408">
      <w:pPr>
        <w:pStyle w:val="AS-P0"/>
      </w:pPr>
      <w:r>
        <w:t>“education service”</w:t>
      </w:r>
      <w:r w:rsidRPr="006B2408">
        <w:t xml:space="preserve"> means the posts on the fixed establishment of the Department of Education and Culture: Administration: House of Assembly</w:t>
      </w:r>
      <w:r>
        <w:t xml:space="preserve"> – </w:t>
      </w:r>
    </w:p>
    <w:p w:rsidR="006B2408" w:rsidRPr="006B2408" w:rsidRDefault="006B2408" w:rsidP="006B2408">
      <w:pPr>
        <w:pStyle w:val="AS-P0"/>
      </w:pPr>
    </w:p>
    <w:p w:rsidR="006B2408" w:rsidRPr="006B2408" w:rsidRDefault="006B2408" w:rsidP="006B2408">
      <w:pPr>
        <w:pStyle w:val="AS-Pa"/>
      </w:pPr>
      <w:r w:rsidRPr="006B2408">
        <w:t xml:space="preserve">(a) </w:t>
      </w:r>
      <w:r>
        <w:tab/>
      </w:r>
      <w:r w:rsidRPr="006B2408">
        <w:t xml:space="preserve">to which persons are transferred on 1 April 1986 in terms of paragraph (g) of each of the proclamations Nos. 53,54,55 and 56 of 27 March 1986; </w:t>
      </w:r>
    </w:p>
    <w:p w:rsidR="006B2408" w:rsidRDefault="006B2408" w:rsidP="006B2408">
      <w:pPr>
        <w:pStyle w:val="AS-Pa"/>
      </w:pPr>
    </w:p>
    <w:p w:rsidR="00C53CC6" w:rsidRDefault="006B2408" w:rsidP="006B2408">
      <w:pPr>
        <w:pStyle w:val="AS-Pa"/>
      </w:pPr>
      <w:r w:rsidRPr="006B2408">
        <w:t xml:space="preserve">(b) </w:t>
      </w:r>
      <w:r>
        <w:tab/>
      </w:r>
      <w:r w:rsidRPr="006B2408">
        <w:t xml:space="preserve">which are created from 1 April 1986 under the laws referred to in paragraph (a) of each of the said proclamations; and </w:t>
      </w:r>
    </w:p>
    <w:p w:rsidR="00C53CC6" w:rsidRDefault="00C53CC6" w:rsidP="006B2408">
      <w:pPr>
        <w:pStyle w:val="AS-Pa"/>
      </w:pPr>
    </w:p>
    <w:p w:rsidR="006B2408" w:rsidRPr="006B2408" w:rsidRDefault="00C53CC6" w:rsidP="006B2408">
      <w:pPr>
        <w:pStyle w:val="AS-Pa"/>
      </w:pPr>
      <w:r>
        <w:t>(c)</w:t>
      </w:r>
      <w:r>
        <w:tab/>
      </w:r>
      <w:r w:rsidR="006B2408" w:rsidRPr="006B2408">
        <w:t xml:space="preserve">which are created from the date of commencement of the Education Affairs Act (House of Assembly), 1998, under section 66 of that Act, </w:t>
      </w:r>
    </w:p>
    <w:p w:rsidR="006B2408" w:rsidRDefault="006B2408" w:rsidP="006B2408">
      <w:pPr>
        <w:pStyle w:val="AS-Pa"/>
      </w:pPr>
    </w:p>
    <w:p w:rsidR="006B2408" w:rsidRPr="006B2408" w:rsidRDefault="006B2408" w:rsidP="006B2408">
      <w:pPr>
        <w:pStyle w:val="AS-P0"/>
      </w:pPr>
      <w:r w:rsidRPr="006B2408">
        <w:t>and includes any post which according to any law is deemed for pension and retirement purposes to be a post in the education service, but excluding a post held by an officer or employee as defined in section 1 of the Public Service Act, 1984 (Act No. 111 of 1984);</w:t>
      </w:r>
    </w:p>
    <w:p w:rsidR="006B2408" w:rsidRDefault="006B2408" w:rsidP="006B2408">
      <w:pPr>
        <w:pStyle w:val="AS-P0"/>
      </w:pPr>
    </w:p>
    <w:p w:rsidR="00C53CC6" w:rsidRPr="006B2408" w:rsidRDefault="00C53CC6" w:rsidP="00C53CC6">
      <w:pPr>
        <w:pStyle w:val="AS-P-Amend"/>
      </w:pPr>
      <w:r w:rsidRPr="006B2408">
        <w:t>[The definition of “</w:t>
      </w:r>
      <w:r>
        <w:t>education service</w:t>
      </w:r>
      <w:r w:rsidRPr="006B2408">
        <w:t>” is inserted by Act 89 of 1988 with effect from 1 April 1980.]</w:t>
      </w:r>
    </w:p>
    <w:p w:rsidR="00C53CC6" w:rsidRPr="006B2408" w:rsidRDefault="00C53CC6" w:rsidP="006B2408">
      <w:pPr>
        <w:pStyle w:val="AS-P0"/>
      </w:pPr>
    </w:p>
    <w:p w:rsidR="009A453D" w:rsidRPr="005B0AAA" w:rsidRDefault="00C17CC7" w:rsidP="005B0AAA">
      <w:pPr>
        <w:pStyle w:val="AS-P0"/>
      </w:pPr>
      <w:r w:rsidRPr="005B0AAA">
        <w:t>“</w:t>
      </w:r>
      <w:r w:rsidR="009A453D" w:rsidRPr="005B0AAA">
        <w:t>fixed date</w:t>
      </w:r>
      <w:r w:rsidRPr="005B0AAA">
        <w:t>”</w:t>
      </w:r>
      <w:r w:rsidR="009A453D" w:rsidRPr="005B0AAA">
        <w:t xml:space="preserve"> means the first day of July 1973;</w:t>
      </w:r>
    </w:p>
    <w:p w:rsidR="00C17CC7" w:rsidRPr="005B0AAA" w:rsidRDefault="00C17CC7" w:rsidP="005B0AAA">
      <w:pPr>
        <w:pStyle w:val="AS-P0"/>
      </w:pPr>
    </w:p>
    <w:p w:rsidR="009A453D" w:rsidRPr="005B0AAA" w:rsidRDefault="00C17CC7" w:rsidP="005B0AAA">
      <w:pPr>
        <w:pStyle w:val="AS-P0"/>
      </w:pPr>
      <w:r w:rsidRPr="005B0AAA">
        <w:t>“</w:t>
      </w:r>
      <w:r w:rsidR="009A453D" w:rsidRPr="005B0AAA">
        <w:t>Government</w:t>
      </w:r>
      <w:r w:rsidRPr="005B0AAA">
        <w:t>”</w:t>
      </w:r>
      <w:r w:rsidR="009A453D" w:rsidRPr="005B0AAA">
        <w:t xml:space="preserve"> means the Government of the Republic;</w:t>
      </w:r>
    </w:p>
    <w:p w:rsidR="00C17CC7" w:rsidRPr="005B0AAA" w:rsidRDefault="00C17CC7" w:rsidP="005B0AAA">
      <w:pPr>
        <w:pStyle w:val="AS-P0"/>
      </w:pPr>
    </w:p>
    <w:p w:rsidR="00C17CC7" w:rsidRPr="005B0AAA" w:rsidRDefault="00C17CC7" w:rsidP="005B0AAA">
      <w:pPr>
        <w:pStyle w:val="AS-P0"/>
      </w:pPr>
      <w:r w:rsidRPr="005B0AAA">
        <w:t>“Government Service Widows’</w:t>
      </w:r>
      <w:r w:rsidR="009A453D" w:rsidRPr="005B0AAA">
        <w:t xml:space="preserve"> Pension Fund</w:t>
      </w:r>
      <w:r w:rsidRPr="005B0AAA">
        <w:t>”</w:t>
      </w:r>
      <w:r w:rsidR="009A453D" w:rsidRPr="005B0AAA">
        <w:t xml:space="preserve"> means the</w:t>
      </w:r>
      <w:r w:rsidRPr="005B0AAA">
        <w:t xml:space="preserve"> </w:t>
      </w:r>
      <w:r w:rsidR="009A453D" w:rsidRPr="005B0AAA">
        <w:t>fund referred to in section 2(2) of the Pensions Act;</w:t>
      </w:r>
      <w:r w:rsidRPr="005B0AAA">
        <w:t xml:space="preserve"> </w:t>
      </w:r>
    </w:p>
    <w:p w:rsidR="00C17CC7" w:rsidRPr="005B0AAA" w:rsidRDefault="00C17CC7" w:rsidP="005B0AAA">
      <w:pPr>
        <w:pStyle w:val="AS-P0"/>
      </w:pPr>
    </w:p>
    <w:p w:rsidR="009A453D" w:rsidRPr="005B0AAA" w:rsidRDefault="00C17CC7" w:rsidP="005B0AAA">
      <w:pPr>
        <w:pStyle w:val="AS-P0"/>
      </w:pPr>
      <w:r w:rsidRPr="005B0AAA">
        <w:t>“</w:t>
      </w:r>
      <w:r w:rsidR="009A453D" w:rsidRPr="005B0AAA">
        <w:t>member</w:t>
      </w:r>
      <w:r w:rsidRPr="005B0AAA">
        <w:t>”</w:t>
      </w:r>
      <w:r w:rsidR="009A453D" w:rsidRPr="005B0AAA">
        <w:t>, in relation to the Fund, means a person referred</w:t>
      </w:r>
      <w:r w:rsidRPr="005B0AAA">
        <w:t xml:space="preserve"> </w:t>
      </w:r>
      <w:r w:rsidR="009A453D" w:rsidRPr="005B0AAA">
        <w:t>to in section 5 and includes such a person who is</w:t>
      </w:r>
      <w:r w:rsidRPr="005B0AAA">
        <w:t xml:space="preserve"> </w:t>
      </w:r>
      <w:r w:rsidR="009A453D" w:rsidRPr="005B0AAA">
        <w:t>absent with or without leave or has been suspended</w:t>
      </w:r>
      <w:r w:rsidRPr="005B0AAA">
        <w:t xml:space="preserve"> </w:t>
      </w:r>
      <w:r w:rsidR="009A453D" w:rsidRPr="005B0AAA">
        <w:t>from duty and who immediately prior to such absence</w:t>
      </w:r>
      <w:r w:rsidRPr="005B0AAA">
        <w:t xml:space="preserve"> </w:t>
      </w:r>
      <w:r w:rsidR="009A453D" w:rsidRPr="005B0AAA">
        <w:t>or suspension was contributing to the Fund;</w:t>
      </w:r>
    </w:p>
    <w:p w:rsidR="00C17CC7" w:rsidRPr="005B0AAA" w:rsidRDefault="00C17CC7" w:rsidP="005B0AAA">
      <w:pPr>
        <w:pStyle w:val="AS-P0"/>
      </w:pPr>
    </w:p>
    <w:p w:rsidR="009A453D" w:rsidRPr="005B0AAA" w:rsidRDefault="00C17CC7" w:rsidP="00C53CC6">
      <w:pPr>
        <w:pStyle w:val="AS-P0"/>
      </w:pPr>
      <w:r w:rsidRPr="005B0AAA">
        <w:t>“</w:t>
      </w:r>
      <w:r w:rsidR="009A453D" w:rsidRPr="005B0AAA">
        <w:t>Minister</w:t>
      </w:r>
      <w:r w:rsidRPr="005B0AAA">
        <w:t>”</w:t>
      </w:r>
      <w:r w:rsidR="009A453D" w:rsidRPr="005B0AAA">
        <w:t xml:space="preserve"> means the Minister of </w:t>
      </w:r>
      <w:r w:rsidR="00C53CC6">
        <w:t xml:space="preserve"> </w:t>
      </w:r>
      <w:r w:rsidR="00C53CC6" w:rsidRPr="00C53CC6">
        <w:t>National Health and Population Development</w:t>
      </w:r>
      <w:r w:rsidR="009A453D" w:rsidRPr="005B0AAA">
        <w:t>;</w:t>
      </w:r>
    </w:p>
    <w:p w:rsidR="00C17CC7" w:rsidRDefault="00C17CC7" w:rsidP="005B0AAA">
      <w:pPr>
        <w:pStyle w:val="AS-P0"/>
      </w:pPr>
    </w:p>
    <w:p w:rsidR="00C53CC6" w:rsidRPr="006B2408" w:rsidRDefault="00C53CC6" w:rsidP="00C53CC6">
      <w:pPr>
        <w:pStyle w:val="AS-P-Amend"/>
      </w:pPr>
      <w:r w:rsidRPr="006B2408">
        <w:t>[The definition of “</w:t>
      </w:r>
      <w:r>
        <w:t>Minister</w:t>
      </w:r>
      <w:r w:rsidRPr="006B2408">
        <w:t xml:space="preserve">” is </w:t>
      </w:r>
      <w:r>
        <w:t xml:space="preserve">substituted </w:t>
      </w:r>
      <w:r w:rsidRPr="006B2408">
        <w:t>by Act 89 of 1988 with effect from 1 April 1980.]</w:t>
      </w:r>
    </w:p>
    <w:p w:rsidR="00C53CC6" w:rsidRPr="005B0AAA" w:rsidRDefault="00C53CC6" w:rsidP="005B0AAA">
      <w:pPr>
        <w:pStyle w:val="AS-P0"/>
      </w:pPr>
    </w:p>
    <w:p w:rsidR="009A453D" w:rsidRPr="005B0AAA" w:rsidRDefault="00C17CC7" w:rsidP="005B0AAA">
      <w:pPr>
        <w:pStyle w:val="AS-P0"/>
      </w:pPr>
      <w:r w:rsidRPr="005B0AAA">
        <w:t>“</w:t>
      </w:r>
      <w:r w:rsidR="009A453D" w:rsidRPr="005B0AAA">
        <w:t>New Railways a</w:t>
      </w:r>
      <w:r w:rsidRPr="005B0AAA">
        <w:t xml:space="preserve">nd Harbours Superannuation Fund” </w:t>
      </w:r>
      <w:r w:rsidR="009A453D" w:rsidRPr="005B0AAA">
        <w:t>means the fund referred to in section 3 of the Railways</w:t>
      </w:r>
      <w:r w:rsidRPr="005B0AAA">
        <w:t xml:space="preserve"> </w:t>
      </w:r>
      <w:r w:rsidR="009A453D" w:rsidRPr="005B0AAA">
        <w:t>and Harbours Superannuation Fund Act, 1960 (Act</w:t>
      </w:r>
      <w:r w:rsidRPr="005B0AAA">
        <w:t xml:space="preserve"> </w:t>
      </w:r>
      <w:r w:rsidR="009A453D" w:rsidRPr="005B0AAA">
        <w:t>No. 39 of 1960);</w:t>
      </w:r>
    </w:p>
    <w:p w:rsidR="00C17CC7" w:rsidRPr="005B0AAA" w:rsidRDefault="00C17CC7" w:rsidP="005B0AAA">
      <w:pPr>
        <w:pStyle w:val="AS-P0"/>
      </w:pPr>
    </w:p>
    <w:p w:rsidR="007B58AD" w:rsidRPr="005B0AAA" w:rsidRDefault="00C17CC7" w:rsidP="005B0AAA">
      <w:pPr>
        <w:pStyle w:val="AS-P0"/>
      </w:pPr>
      <w:r w:rsidRPr="005B0AAA">
        <w:t>“</w:t>
      </w:r>
      <w:r w:rsidR="009A453D" w:rsidRPr="005B0AAA">
        <w:t>pensionable service</w:t>
      </w:r>
      <w:r w:rsidRPr="005B0AAA">
        <w:t>”</w:t>
      </w:r>
      <w:r w:rsidR="009A453D" w:rsidRPr="005B0AAA">
        <w:t>, in relation to a member, means</w:t>
      </w:r>
      <w:r w:rsidRPr="005B0AAA">
        <w:t xml:space="preserve"> </w:t>
      </w:r>
      <w:r w:rsidR="009A453D" w:rsidRPr="005B0AAA">
        <w:t>any period of pensionable service as defined in the</w:t>
      </w:r>
      <w:r w:rsidRPr="005B0AAA">
        <w:t xml:space="preserve"> </w:t>
      </w:r>
      <w:r w:rsidR="009A453D" w:rsidRPr="005B0AAA">
        <w:t>regulations and includes any period which is reckoned</w:t>
      </w:r>
      <w:r w:rsidRPr="005B0AAA">
        <w:t xml:space="preserve"> </w:t>
      </w:r>
      <w:r w:rsidR="009A453D" w:rsidRPr="005B0AAA">
        <w:t>as pensionable service of that member in terms of the</w:t>
      </w:r>
      <w:r w:rsidRPr="005B0AAA">
        <w:t xml:space="preserve"> </w:t>
      </w:r>
      <w:r w:rsidR="009A453D" w:rsidRPr="005B0AAA">
        <w:t>regulations;</w:t>
      </w:r>
    </w:p>
    <w:p w:rsidR="00C17CC7" w:rsidRPr="005B0AAA" w:rsidRDefault="00C17CC7" w:rsidP="005B0AAA">
      <w:pPr>
        <w:pStyle w:val="AS-P0"/>
      </w:pPr>
    </w:p>
    <w:p w:rsidR="009A453D" w:rsidRPr="005B0AAA" w:rsidRDefault="00C17CC7" w:rsidP="005B0AAA">
      <w:pPr>
        <w:pStyle w:val="AS-P0"/>
      </w:pPr>
      <w:r w:rsidRPr="005B0AAA">
        <w:t>“</w:t>
      </w:r>
      <w:r w:rsidR="009A453D" w:rsidRPr="005B0AAA">
        <w:t>pensioner</w:t>
      </w:r>
      <w:r w:rsidRPr="005B0AAA">
        <w:t>”</w:t>
      </w:r>
      <w:r w:rsidR="009A453D" w:rsidRPr="005B0AAA">
        <w:t xml:space="preserve"> means a person who is in receipt of an annuity</w:t>
      </w:r>
      <w:r w:rsidRPr="005B0AAA">
        <w:t xml:space="preserve"> </w:t>
      </w:r>
      <w:r w:rsidR="009A453D" w:rsidRPr="005B0AAA">
        <w:t>under this Act;</w:t>
      </w:r>
    </w:p>
    <w:p w:rsidR="00C17CC7" w:rsidRPr="005B0AAA" w:rsidRDefault="00C17CC7" w:rsidP="005B0AAA">
      <w:pPr>
        <w:pStyle w:val="AS-P0"/>
      </w:pPr>
    </w:p>
    <w:p w:rsidR="009A453D" w:rsidRPr="00A71C2B" w:rsidRDefault="00C17CC7" w:rsidP="005B0AAA">
      <w:pPr>
        <w:pStyle w:val="AS-P0"/>
      </w:pPr>
      <w:r w:rsidRPr="005B0AAA">
        <w:t>“</w:t>
      </w:r>
      <w:r w:rsidR="009A453D" w:rsidRPr="00A71C2B">
        <w:t>permanent force</w:t>
      </w:r>
      <w:r w:rsidRPr="00A71C2B">
        <w:t>”</w:t>
      </w:r>
      <w:r w:rsidR="009A453D" w:rsidRPr="00A71C2B">
        <w:t xml:space="preserve"> means the Permanent Force as constituted</w:t>
      </w:r>
      <w:r w:rsidRPr="00A71C2B">
        <w:t xml:space="preserve"> </w:t>
      </w:r>
      <w:r w:rsidR="009A453D" w:rsidRPr="00A71C2B">
        <w:t>under the Defence Act, 1957 (Act No. 44 of 1957);</w:t>
      </w:r>
    </w:p>
    <w:p w:rsidR="00C17CC7" w:rsidRPr="00A71C2B" w:rsidRDefault="00C17CC7" w:rsidP="005B0AAA">
      <w:pPr>
        <w:pStyle w:val="AS-P0"/>
      </w:pPr>
    </w:p>
    <w:p w:rsidR="009A453D" w:rsidRPr="00A71C2B" w:rsidRDefault="00C17CC7" w:rsidP="005B0AAA">
      <w:pPr>
        <w:pStyle w:val="AS-P0"/>
      </w:pPr>
      <w:r w:rsidRPr="00A71C2B">
        <w:t>“</w:t>
      </w:r>
      <w:r w:rsidR="009A453D" w:rsidRPr="00A71C2B">
        <w:t>Permanent Force Pension Fund</w:t>
      </w:r>
      <w:r w:rsidRPr="00A71C2B">
        <w:t>”</w:t>
      </w:r>
      <w:r w:rsidR="009A453D" w:rsidRPr="00A71C2B">
        <w:t xml:space="preserve"> means the Permanent</w:t>
      </w:r>
      <w:r w:rsidRPr="00A71C2B">
        <w:t xml:space="preserve"> </w:t>
      </w:r>
      <w:r w:rsidR="009A453D" w:rsidRPr="00A71C2B">
        <w:t>Force Pension Fund referred to in section 2 (1) of the</w:t>
      </w:r>
      <w:r w:rsidRPr="00A71C2B">
        <w:t xml:space="preserve"> </w:t>
      </w:r>
      <w:r w:rsidR="009A453D" w:rsidRPr="00A71C2B">
        <w:t>Pensions Act;</w:t>
      </w:r>
    </w:p>
    <w:p w:rsidR="00C17CC7" w:rsidRPr="00A71C2B" w:rsidRDefault="00C17CC7" w:rsidP="005B0AAA">
      <w:pPr>
        <w:pStyle w:val="AS-P0"/>
      </w:pPr>
    </w:p>
    <w:p w:rsidR="009A453D" w:rsidRPr="00A71C2B" w:rsidRDefault="00C17CC7" w:rsidP="005B0AAA">
      <w:pPr>
        <w:pStyle w:val="AS-P0"/>
      </w:pPr>
      <w:r w:rsidRPr="00A71C2B">
        <w:t>“</w:t>
      </w:r>
      <w:r w:rsidR="009A453D" w:rsidRPr="00A71C2B">
        <w:t>police force</w:t>
      </w:r>
      <w:r w:rsidRPr="00A71C2B">
        <w:t>”</w:t>
      </w:r>
      <w:r w:rsidR="009A453D" w:rsidRPr="00A71C2B">
        <w:t xml:space="preserve"> means the Force referred to in section 2 of</w:t>
      </w:r>
      <w:r w:rsidRPr="00A71C2B">
        <w:t xml:space="preserve"> </w:t>
      </w:r>
      <w:r w:rsidR="009A453D" w:rsidRPr="00A71C2B">
        <w:t>the Police Act, 1958 (Act No.7 of 1958), with the</w:t>
      </w:r>
      <w:r w:rsidRPr="00A71C2B">
        <w:t xml:space="preserve"> </w:t>
      </w:r>
      <w:r w:rsidR="009A453D" w:rsidRPr="00A71C2B">
        <w:t>exception of members of the Police Reserve of Officers</w:t>
      </w:r>
      <w:r w:rsidRPr="00A71C2B">
        <w:t xml:space="preserve"> </w:t>
      </w:r>
      <w:r w:rsidR="009A453D" w:rsidRPr="00A71C2B">
        <w:t>or the Reserve Police Force and special constables,</w:t>
      </w:r>
      <w:r w:rsidRPr="00A71C2B">
        <w:t xml:space="preserve"> </w:t>
      </w:r>
      <w:r w:rsidR="009A453D" w:rsidRPr="00A71C2B">
        <w:t>and includes persons employed in the Bureau;</w:t>
      </w:r>
    </w:p>
    <w:p w:rsidR="00C17CC7" w:rsidRPr="00A71C2B" w:rsidRDefault="00C17CC7" w:rsidP="005B0AAA">
      <w:pPr>
        <w:pStyle w:val="AS-P0"/>
      </w:pPr>
    </w:p>
    <w:p w:rsidR="009A453D" w:rsidRPr="00A71C2B" w:rsidRDefault="00C17CC7" w:rsidP="005B0AAA">
      <w:pPr>
        <w:pStyle w:val="AS-P0"/>
      </w:pPr>
      <w:r w:rsidRPr="00A71C2B">
        <w:t>“</w:t>
      </w:r>
      <w:r w:rsidR="009A453D" w:rsidRPr="00A71C2B">
        <w:t>prescribed</w:t>
      </w:r>
      <w:r w:rsidRPr="00A71C2B">
        <w:t>” means prescribed by regulatio</w:t>
      </w:r>
      <w:r w:rsidR="009A453D" w:rsidRPr="00A71C2B">
        <w:t>n;</w:t>
      </w:r>
    </w:p>
    <w:p w:rsidR="00C17CC7" w:rsidRPr="00A71C2B" w:rsidRDefault="00C17CC7" w:rsidP="005B0AAA">
      <w:pPr>
        <w:pStyle w:val="AS-P0"/>
      </w:pPr>
    </w:p>
    <w:p w:rsidR="009A453D" w:rsidRPr="00A71C2B" w:rsidRDefault="00C17CC7" w:rsidP="005B0AAA">
      <w:pPr>
        <w:pStyle w:val="AS-P0"/>
      </w:pPr>
      <w:r w:rsidRPr="00A71C2B">
        <w:t>“</w:t>
      </w:r>
      <w:r w:rsidR="009A453D" w:rsidRPr="00A71C2B">
        <w:t>previous fund</w:t>
      </w:r>
      <w:r w:rsidRPr="00A71C2B">
        <w:t>”</w:t>
      </w:r>
      <w:r w:rsidR="009A453D" w:rsidRPr="00A71C2B">
        <w:t xml:space="preserve"> means the Public Service Pension Fund,</w:t>
      </w:r>
      <w:r w:rsidRPr="00A71C2B">
        <w:t xml:space="preserve"> </w:t>
      </w:r>
      <w:r w:rsidR="009A453D" w:rsidRPr="00A71C2B">
        <w:t>the Permanent</w:t>
      </w:r>
      <w:r w:rsidRPr="00A71C2B">
        <w:t xml:space="preserve"> Force Pension Fund, the South Af</w:t>
      </w:r>
      <w:r w:rsidR="009A453D" w:rsidRPr="00A71C2B">
        <w:t>rican</w:t>
      </w:r>
      <w:r w:rsidRPr="00A71C2B">
        <w:t xml:space="preserve"> </w:t>
      </w:r>
      <w:r w:rsidR="009A453D" w:rsidRPr="00A71C2B">
        <w:t>Police and Prisons Service Pension Fund, the Provincial</w:t>
      </w:r>
      <w:r w:rsidRPr="00A71C2B">
        <w:t xml:space="preserve"> </w:t>
      </w:r>
      <w:r w:rsidR="009A453D" w:rsidRPr="00A71C2B">
        <w:t>and the Territory Service Pension Fund or the</w:t>
      </w:r>
      <w:r w:rsidRPr="00A71C2B">
        <w:t xml:space="preserve"> Government Service Widows’</w:t>
      </w:r>
      <w:r w:rsidR="009A453D" w:rsidRPr="00A71C2B">
        <w:t xml:space="preserve"> Pension Fund;</w:t>
      </w:r>
    </w:p>
    <w:p w:rsidR="00C17CC7" w:rsidRPr="00A71C2B" w:rsidRDefault="00C17CC7" w:rsidP="005B0AAA">
      <w:pPr>
        <w:pStyle w:val="AS-P0"/>
      </w:pPr>
    </w:p>
    <w:p w:rsidR="009A453D" w:rsidRPr="005B0AAA" w:rsidRDefault="00C17CC7" w:rsidP="005B0AAA">
      <w:pPr>
        <w:pStyle w:val="AS-P0"/>
      </w:pPr>
      <w:r w:rsidRPr="00A71C2B">
        <w:t>“</w:t>
      </w:r>
      <w:r w:rsidR="009A453D" w:rsidRPr="00A71C2B">
        <w:t>prisons service</w:t>
      </w:r>
      <w:r w:rsidRPr="00A71C2B">
        <w:t>”</w:t>
      </w:r>
      <w:r w:rsidR="009A453D" w:rsidRPr="00A71C2B">
        <w:t xml:space="preserve"> means the Prisons Service as defined in</w:t>
      </w:r>
      <w:r w:rsidRPr="00A71C2B">
        <w:t xml:space="preserve"> </w:t>
      </w:r>
      <w:r w:rsidR="009A453D" w:rsidRPr="00A71C2B">
        <w:t>section 1 of the Prisons Service Act, 1959 (Act No. 8</w:t>
      </w:r>
      <w:r w:rsidRPr="00A71C2B">
        <w:t xml:space="preserve"> </w:t>
      </w:r>
      <w:r w:rsidR="009A453D" w:rsidRPr="00A71C2B">
        <w:t>of 1959), or in section 1 of that Act as modified and</w:t>
      </w:r>
      <w:r w:rsidRPr="00A71C2B">
        <w:t xml:space="preserve"> </w:t>
      </w:r>
      <w:r w:rsidR="009A453D" w:rsidRPr="00A71C2B">
        <w:t>applied to the territory by Proclamation No. 271 of</w:t>
      </w:r>
      <w:r w:rsidRPr="00A71C2B">
        <w:t xml:space="preserve"> </w:t>
      </w:r>
      <w:r w:rsidR="009A453D" w:rsidRPr="00A71C2B">
        <w:t>1959;</w:t>
      </w:r>
    </w:p>
    <w:p w:rsidR="00C17CC7" w:rsidRPr="005B0AAA" w:rsidRDefault="00C17CC7" w:rsidP="005B0AAA">
      <w:pPr>
        <w:pStyle w:val="AS-P0"/>
      </w:pPr>
    </w:p>
    <w:p w:rsidR="009A453D" w:rsidRPr="005B0AAA" w:rsidRDefault="00C17CC7" w:rsidP="005B0AAA">
      <w:pPr>
        <w:pStyle w:val="AS-P0"/>
      </w:pPr>
      <w:r w:rsidRPr="005B0AAA">
        <w:t>“</w:t>
      </w:r>
      <w:r w:rsidR="009A453D" w:rsidRPr="005B0AAA">
        <w:t>provincial service</w:t>
      </w:r>
      <w:r w:rsidRPr="005B0AAA">
        <w:t>”</w:t>
      </w:r>
      <w:r w:rsidR="009A453D" w:rsidRPr="005B0AAA">
        <w:t xml:space="preserve"> means the posts on the fixed establishment</w:t>
      </w:r>
      <w:r w:rsidRPr="005B0AAA">
        <w:t xml:space="preserve"> </w:t>
      </w:r>
      <w:r w:rsidR="009A453D" w:rsidRPr="005B0AAA">
        <w:t>of an administration, including the posts falling</w:t>
      </w:r>
      <w:r w:rsidRPr="005B0AAA">
        <w:t xml:space="preserve"> </w:t>
      </w:r>
      <w:r w:rsidR="009A453D" w:rsidRPr="005B0AAA">
        <w:t>under an administration and controlled under the</w:t>
      </w:r>
      <w:r w:rsidRPr="005B0AAA">
        <w:t xml:space="preserve"> </w:t>
      </w:r>
      <w:r w:rsidR="009A453D" w:rsidRPr="005B0AAA">
        <w:t>authority of an administration by</w:t>
      </w:r>
      <w:r w:rsidRPr="005B0AAA">
        <w:t xml:space="preserve"> </w:t>
      </w:r>
      <w:r w:rsidR="009A453D" w:rsidRPr="005B0AAA">
        <w:t>-</w:t>
      </w:r>
    </w:p>
    <w:p w:rsidR="00C17CC7" w:rsidRDefault="00C17CC7" w:rsidP="009A453D">
      <w:pPr>
        <w:autoSpaceDE w:val="0"/>
        <w:autoSpaceDN w:val="0"/>
        <w:adjustRightInd w:val="0"/>
        <w:rPr>
          <w:rFonts w:ascii="Arial" w:hAnsi="Arial" w:cs="Arial"/>
          <w:i/>
          <w:iCs/>
          <w:noProof w:val="0"/>
          <w:sz w:val="19"/>
          <w:szCs w:val="19"/>
        </w:rPr>
      </w:pPr>
    </w:p>
    <w:p w:rsidR="009A453D" w:rsidRPr="005B0AAA" w:rsidRDefault="009A453D" w:rsidP="005B0AAA">
      <w:pPr>
        <w:pStyle w:val="AS-Pa"/>
      </w:pPr>
      <w:r w:rsidRPr="005B0AAA">
        <w:t xml:space="preserve">(a) </w:t>
      </w:r>
      <w:r w:rsidR="00C17CC7" w:rsidRPr="005B0AAA">
        <w:tab/>
      </w:r>
      <w:r w:rsidRPr="005B0AAA">
        <w:t>a school board, hospital board or other similar</w:t>
      </w:r>
      <w:r w:rsidR="00C17CC7" w:rsidRPr="005B0AAA">
        <w:t xml:space="preserve"> </w:t>
      </w:r>
      <w:r w:rsidRPr="005B0AAA">
        <w:t>body or by a school, hospital, clinic or medical,</w:t>
      </w:r>
      <w:r w:rsidR="00C17CC7" w:rsidRPr="005B0AAA">
        <w:t xml:space="preserve"> </w:t>
      </w:r>
      <w:r w:rsidRPr="005B0AAA">
        <w:t>dental or nursing institution;</w:t>
      </w:r>
    </w:p>
    <w:p w:rsidR="00C17CC7" w:rsidRPr="005B0AAA" w:rsidRDefault="00C17CC7" w:rsidP="005B0AAA">
      <w:pPr>
        <w:pStyle w:val="AS-Pa"/>
      </w:pPr>
    </w:p>
    <w:p w:rsidR="009A453D" w:rsidRPr="005B0AAA" w:rsidRDefault="009A453D" w:rsidP="005B0AAA">
      <w:pPr>
        <w:pStyle w:val="AS-Pa"/>
      </w:pPr>
      <w:r w:rsidRPr="005B0AAA">
        <w:t xml:space="preserve">(b) </w:t>
      </w:r>
      <w:r w:rsidR="00C17CC7" w:rsidRPr="005B0AAA">
        <w:tab/>
      </w:r>
      <w:r w:rsidRPr="005B0AAA">
        <w:t>any institution which for the purpose of this</w:t>
      </w:r>
      <w:r w:rsidR="00C17CC7" w:rsidRPr="005B0AAA">
        <w:t xml:space="preserve"> </w:t>
      </w:r>
      <w:r w:rsidRPr="005B0AAA">
        <w:t>definition has been designated or was designated</w:t>
      </w:r>
      <w:r w:rsidR="00C17CC7" w:rsidRPr="005B0AAA">
        <w:t xml:space="preserve"> </w:t>
      </w:r>
      <w:r w:rsidRPr="005B0AAA">
        <w:t xml:space="preserve">by any law or by the </w:t>
      </w:r>
      <w:r w:rsidR="00233815" w:rsidRPr="00233815">
        <w:t>Director-General</w:t>
      </w:r>
      <w:r w:rsidRPr="005B0AAA">
        <w:t xml:space="preserve"> on the recommendation</w:t>
      </w:r>
      <w:r w:rsidR="00C17CC7" w:rsidRPr="005B0AAA">
        <w:t xml:space="preserve"> </w:t>
      </w:r>
      <w:r w:rsidRPr="005B0AAA">
        <w:t>of an Administrator,</w:t>
      </w:r>
    </w:p>
    <w:p w:rsidR="00C17CC7" w:rsidRPr="00C17CC7" w:rsidRDefault="00C17CC7" w:rsidP="00C17CC7">
      <w:pPr>
        <w:pStyle w:val="AS-Pa"/>
      </w:pPr>
    </w:p>
    <w:p w:rsidR="009A453D" w:rsidRPr="00A71C2B" w:rsidRDefault="009A453D" w:rsidP="005B0AAA">
      <w:pPr>
        <w:pStyle w:val="AS-P0"/>
      </w:pPr>
      <w:r w:rsidRPr="00A71C2B">
        <w:t>but does not include any post held by an officer or</w:t>
      </w:r>
      <w:r w:rsidR="00C17CC7" w:rsidRPr="00A71C2B">
        <w:t xml:space="preserve"> </w:t>
      </w:r>
      <w:r w:rsidRPr="00A71C2B">
        <w:t>employee as defined in section 1 of the Public Service</w:t>
      </w:r>
      <w:r w:rsidR="00C17CC7" w:rsidRPr="00A71C2B">
        <w:t xml:space="preserve"> </w:t>
      </w:r>
      <w:r w:rsidRPr="00A71C2B">
        <w:t>Act, 1957 (Act No. 54 of 1957);</w:t>
      </w:r>
    </w:p>
    <w:p w:rsidR="00C17CC7" w:rsidRPr="00A71C2B" w:rsidRDefault="00C17CC7" w:rsidP="005B0AAA">
      <w:pPr>
        <w:pStyle w:val="AS-P0"/>
      </w:pPr>
    </w:p>
    <w:p w:rsidR="009A453D" w:rsidRPr="00A71C2B" w:rsidRDefault="005B0AAA" w:rsidP="005B0AAA">
      <w:pPr>
        <w:pStyle w:val="AS-P0"/>
      </w:pPr>
      <w:r w:rsidRPr="00A71C2B">
        <w:t>“</w:t>
      </w:r>
      <w:r w:rsidR="009A453D" w:rsidRPr="00A71C2B">
        <w:t>Provincial and the</w:t>
      </w:r>
      <w:r w:rsidRPr="00A71C2B">
        <w:t xml:space="preserve"> Territory Service Pension Fund” </w:t>
      </w:r>
      <w:r w:rsidR="009A453D" w:rsidRPr="00A71C2B">
        <w:t>means the fund established by section 2(1) of the</w:t>
      </w:r>
      <w:r w:rsidRPr="00A71C2B">
        <w:t xml:space="preserve"> </w:t>
      </w:r>
      <w:r w:rsidR="009A453D" w:rsidRPr="00A71C2B">
        <w:t>Provincial Pension Act;</w:t>
      </w:r>
    </w:p>
    <w:p w:rsidR="005B0AAA" w:rsidRPr="00A71C2B" w:rsidRDefault="005B0AAA" w:rsidP="005B0AAA">
      <w:pPr>
        <w:pStyle w:val="AS-P0"/>
      </w:pPr>
    </w:p>
    <w:p w:rsidR="009A453D" w:rsidRPr="00A71C2B" w:rsidRDefault="005B0AAA" w:rsidP="005B0AAA">
      <w:pPr>
        <w:pStyle w:val="AS-P0"/>
      </w:pPr>
      <w:r w:rsidRPr="00A71C2B">
        <w:t>“</w:t>
      </w:r>
      <w:r w:rsidR="009A453D" w:rsidRPr="00A71C2B">
        <w:t>public service</w:t>
      </w:r>
      <w:r w:rsidRPr="00A71C2B">
        <w:t>”</w:t>
      </w:r>
      <w:r w:rsidR="009A453D" w:rsidRPr="00A71C2B">
        <w:t xml:space="preserve"> means the posts classified in any division</w:t>
      </w:r>
      <w:r w:rsidRPr="00A71C2B">
        <w:t xml:space="preserve"> </w:t>
      </w:r>
      <w:r w:rsidR="009A453D" w:rsidRPr="00A71C2B">
        <w:t>referred to in section 3(1)(a)(i) of the Public Service</w:t>
      </w:r>
      <w:r w:rsidRPr="00A71C2B">
        <w:t xml:space="preserve"> </w:t>
      </w:r>
      <w:r w:rsidR="009A453D" w:rsidRPr="00A71C2B">
        <w:t>Act, 1957 (Act No. 54 of 1957), and includes any post</w:t>
      </w:r>
      <w:r w:rsidRPr="00A71C2B">
        <w:t xml:space="preserve"> </w:t>
      </w:r>
      <w:r w:rsidR="009A453D" w:rsidRPr="00A71C2B">
        <w:t>which according to any law is deemed for pension and</w:t>
      </w:r>
      <w:r w:rsidRPr="00A71C2B">
        <w:t xml:space="preserve"> </w:t>
      </w:r>
      <w:r w:rsidR="009A453D" w:rsidRPr="00A71C2B">
        <w:t>retirement purposes to be a post so classified;</w:t>
      </w:r>
    </w:p>
    <w:p w:rsidR="005B0AAA" w:rsidRPr="00A71C2B" w:rsidRDefault="005B0AAA" w:rsidP="005B0AAA">
      <w:pPr>
        <w:pStyle w:val="AS-P0"/>
      </w:pPr>
    </w:p>
    <w:p w:rsidR="009A453D" w:rsidRDefault="005B0AAA" w:rsidP="005B0AAA">
      <w:pPr>
        <w:pStyle w:val="AS-P0"/>
      </w:pPr>
      <w:r w:rsidRPr="00A71C2B">
        <w:t>“</w:t>
      </w:r>
      <w:r w:rsidR="009A453D" w:rsidRPr="00A71C2B">
        <w:t>Public Service Pension Fund</w:t>
      </w:r>
      <w:r w:rsidRPr="00A71C2B">
        <w:t>”</w:t>
      </w:r>
      <w:r w:rsidR="009A453D" w:rsidRPr="00A71C2B">
        <w:t xml:space="preserve"> means the Public Service</w:t>
      </w:r>
      <w:r w:rsidRPr="00A71C2B">
        <w:t xml:space="preserve"> </w:t>
      </w:r>
      <w:r w:rsidR="009A453D" w:rsidRPr="00A71C2B">
        <w:t xml:space="preserve">Pension Fund referred to in section 2(1) </w:t>
      </w:r>
      <w:r w:rsidRPr="00A71C2B">
        <w:t xml:space="preserve"> o</w:t>
      </w:r>
      <w:r w:rsidR="009A453D" w:rsidRPr="00A71C2B">
        <w:t>f the Pensions</w:t>
      </w:r>
      <w:r w:rsidRPr="00A71C2B">
        <w:t xml:space="preserve"> </w:t>
      </w:r>
      <w:r w:rsidR="009A453D" w:rsidRPr="00A71C2B">
        <w:t>Act;</w:t>
      </w:r>
    </w:p>
    <w:p w:rsidR="005B0AAA" w:rsidRPr="005B0AAA" w:rsidRDefault="005B0AAA" w:rsidP="005B0AAA">
      <w:pPr>
        <w:pStyle w:val="AS-P0"/>
      </w:pPr>
    </w:p>
    <w:p w:rsidR="009A453D" w:rsidRDefault="005B0AAA" w:rsidP="005B0AAA">
      <w:pPr>
        <w:pStyle w:val="AS-P0"/>
      </w:pPr>
      <w:r>
        <w:t>“</w:t>
      </w:r>
      <w:r w:rsidR="009A453D" w:rsidRPr="005B0AAA">
        <w:t>regulation</w:t>
      </w:r>
      <w:r>
        <w:t>”</w:t>
      </w:r>
      <w:r w:rsidR="009A453D" w:rsidRPr="005B0AAA">
        <w:t xml:space="preserve"> means any regulation made and in force under</w:t>
      </w:r>
      <w:r>
        <w:t xml:space="preserve"> </w:t>
      </w:r>
      <w:r w:rsidR="009A453D" w:rsidRPr="005B0AAA">
        <w:t>this Act;</w:t>
      </w:r>
    </w:p>
    <w:p w:rsidR="005B0AAA" w:rsidRPr="005B0AAA" w:rsidRDefault="005B0AAA" w:rsidP="005B0AAA">
      <w:pPr>
        <w:pStyle w:val="AS-P0"/>
      </w:pPr>
    </w:p>
    <w:p w:rsidR="009A453D" w:rsidRDefault="005B0AAA" w:rsidP="005B0AAA">
      <w:pPr>
        <w:pStyle w:val="AS-P0"/>
      </w:pPr>
      <w:r>
        <w:t>“</w:t>
      </w:r>
      <w:r w:rsidR="009A453D" w:rsidRPr="005B0AAA">
        <w:t>Republic</w:t>
      </w:r>
      <w:r>
        <w:t>”</w:t>
      </w:r>
      <w:r w:rsidR="009A453D" w:rsidRPr="005B0AAA">
        <w:t xml:space="preserve"> includes the territory;</w:t>
      </w:r>
    </w:p>
    <w:p w:rsidR="005B0AAA" w:rsidRPr="005B0AAA" w:rsidRDefault="005B0AAA" w:rsidP="005B0AAA">
      <w:pPr>
        <w:pStyle w:val="AS-P0"/>
      </w:pPr>
    </w:p>
    <w:p w:rsidR="009A453D" w:rsidRPr="005B0AAA" w:rsidRDefault="005B0AAA" w:rsidP="005B0AAA">
      <w:pPr>
        <w:pStyle w:val="AS-P0"/>
      </w:pPr>
      <w:r>
        <w:t>“</w:t>
      </w:r>
      <w:r w:rsidR="009A453D" w:rsidRPr="005B0AAA">
        <w:t>revenue</w:t>
      </w:r>
      <w:r>
        <w:t>”</w:t>
      </w:r>
      <w:r w:rsidR="009A453D" w:rsidRPr="005B0AAA">
        <w:t xml:space="preserve"> means moneys appropriated by Parliament from</w:t>
      </w:r>
      <w:r>
        <w:t xml:space="preserve"> </w:t>
      </w:r>
      <w:r w:rsidR="009A453D" w:rsidRPr="005B0AAA">
        <w:t>the Consolidated Revenue Fund or, in relation to</w:t>
      </w:r>
      <w:r>
        <w:t xml:space="preserve"> </w:t>
      </w:r>
      <w:r w:rsidR="009A453D" w:rsidRPr="005B0AAA">
        <w:t>persons serving under, or retired or discharged from</w:t>
      </w:r>
      <w:r>
        <w:t xml:space="preserve"> </w:t>
      </w:r>
      <w:r w:rsidR="009A453D" w:rsidRPr="005B0AAA">
        <w:t>the service of</w:t>
      </w:r>
      <w:r>
        <w:t xml:space="preserve"> </w:t>
      </w:r>
      <w:r w:rsidR="009A453D" w:rsidRPr="005B0AAA">
        <w:t>-</w:t>
      </w:r>
    </w:p>
    <w:p w:rsidR="005B0AAA" w:rsidRDefault="005B0AAA" w:rsidP="005B0AAA">
      <w:pPr>
        <w:pStyle w:val="AS-P0"/>
      </w:pPr>
    </w:p>
    <w:p w:rsidR="009A453D" w:rsidRPr="005B0AAA" w:rsidRDefault="009A453D" w:rsidP="005B0AAA">
      <w:pPr>
        <w:pStyle w:val="AS-Pa"/>
      </w:pPr>
      <w:r w:rsidRPr="005B0AAA">
        <w:t xml:space="preserve">(a) </w:t>
      </w:r>
      <w:r w:rsidR="005B0AAA">
        <w:tab/>
      </w:r>
      <w:r w:rsidRPr="005B0AAA">
        <w:t>the Department of Posts and Telegraphs, the Post</w:t>
      </w:r>
      <w:r w:rsidR="005B0AAA">
        <w:t xml:space="preserve"> Office Fund</w:t>
      </w:r>
      <w:r w:rsidRPr="005B0AAA">
        <w:t>;</w:t>
      </w:r>
    </w:p>
    <w:p w:rsidR="005B0AAA" w:rsidRDefault="005B0AAA" w:rsidP="005B0AAA">
      <w:pPr>
        <w:pStyle w:val="AS-Pa"/>
      </w:pPr>
    </w:p>
    <w:p w:rsidR="009A453D" w:rsidRDefault="009A453D" w:rsidP="005B0AAA">
      <w:pPr>
        <w:pStyle w:val="AS-Pa"/>
      </w:pPr>
      <w:r w:rsidRPr="005B0AAA">
        <w:t xml:space="preserve">(b) </w:t>
      </w:r>
      <w:r w:rsidR="005B0AAA">
        <w:tab/>
      </w:r>
      <w:r w:rsidRPr="005B0AAA">
        <w:t>a provincial administration, the provincial revenue</w:t>
      </w:r>
      <w:r w:rsidR="005B0AAA">
        <w:t xml:space="preserve"> </w:t>
      </w:r>
      <w:r w:rsidRPr="005B0AAA">
        <w:t>fund concerned;</w:t>
      </w:r>
    </w:p>
    <w:p w:rsidR="005B0AAA" w:rsidRPr="005B0AAA" w:rsidRDefault="005B0AAA" w:rsidP="005B0AAA">
      <w:pPr>
        <w:pStyle w:val="AS-Pa"/>
      </w:pPr>
    </w:p>
    <w:p w:rsidR="009A453D" w:rsidRDefault="009A453D" w:rsidP="005B0AAA">
      <w:pPr>
        <w:pStyle w:val="AS-Pa"/>
      </w:pPr>
      <w:r w:rsidRPr="005B0AAA">
        <w:t xml:space="preserve">(c) </w:t>
      </w:r>
      <w:r w:rsidR="005B0AAA">
        <w:tab/>
      </w:r>
      <w:r w:rsidRPr="005B0AAA">
        <w:t>the administration of the territory, the territory</w:t>
      </w:r>
      <w:r w:rsidR="005B0AAA">
        <w:t xml:space="preserve"> </w:t>
      </w:r>
      <w:r w:rsidRPr="005B0AAA">
        <w:t>Revenue Fund;</w:t>
      </w:r>
    </w:p>
    <w:p w:rsidR="005B0AAA" w:rsidRPr="005B0AAA" w:rsidRDefault="005B0AAA" w:rsidP="005B0AAA">
      <w:pPr>
        <w:pStyle w:val="AS-P0"/>
      </w:pPr>
    </w:p>
    <w:p w:rsidR="00C53CC6" w:rsidRPr="006B2408" w:rsidRDefault="00C53CC6" w:rsidP="00C53CC6">
      <w:pPr>
        <w:pStyle w:val="AS-P-Amend"/>
      </w:pPr>
      <w:r w:rsidRPr="006B2408">
        <w:t>[The definition of “</w:t>
      </w:r>
      <w:r>
        <w:t>Secretary</w:t>
      </w:r>
      <w:r w:rsidRPr="006B2408">
        <w:t xml:space="preserve">” is </w:t>
      </w:r>
      <w:r w:rsidR="00B7338C">
        <w:t xml:space="preserve">deleted </w:t>
      </w:r>
      <w:r w:rsidRPr="006B2408">
        <w:t>by Act 89 of 1988 with effect from 1 April 1980.]</w:t>
      </w:r>
    </w:p>
    <w:p w:rsidR="00C53CC6" w:rsidRPr="005B0AAA" w:rsidRDefault="00C53CC6" w:rsidP="005B0AAA">
      <w:pPr>
        <w:pStyle w:val="AS-P0"/>
      </w:pPr>
    </w:p>
    <w:p w:rsidR="009A453D" w:rsidRPr="00A71C2B" w:rsidRDefault="005B0AAA" w:rsidP="005B0AAA">
      <w:pPr>
        <w:pStyle w:val="AS-P0"/>
      </w:pPr>
      <w:r w:rsidRPr="00A71C2B">
        <w:t>“</w:t>
      </w:r>
      <w:r w:rsidR="009A453D" w:rsidRPr="00A71C2B">
        <w:t>South African Police and Prisons Service Pension Fun</w:t>
      </w:r>
      <w:r w:rsidRPr="00A71C2B">
        <w:t xml:space="preserve">d” </w:t>
      </w:r>
      <w:r w:rsidR="009A453D" w:rsidRPr="00A71C2B">
        <w:t>means the South African Police and Prisons Service</w:t>
      </w:r>
      <w:r w:rsidRPr="00A71C2B">
        <w:t xml:space="preserve"> </w:t>
      </w:r>
      <w:r w:rsidR="009A453D" w:rsidRPr="00A71C2B">
        <w:t>Pension Fund referred to in section 2(1) of the Pensions</w:t>
      </w:r>
      <w:r w:rsidRPr="00A71C2B">
        <w:t xml:space="preserve"> </w:t>
      </w:r>
      <w:r w:rsidR="009A453D" w:rsidRPr="00A71C2B">
        <w:t>Act;</w:t>
      </w:r>
    </w:p>
    <w:p w:rsidR="005B0AAA" w:rsidRPr="00A71C2B" w:rsidRDefault="005B0AAA" w:rsidP="005B0AAA">
      <w:pPr>
        <w:pStyle w:val="AS-P0"/>
      </w:pPr>
    </w:p>
    <w:p w:rsidR="009A453D" w:rsidRPr="00A71C2B" w:rsidRDefault="005B0AAA" w:rsidP="005B0AAA">
      <w:pPr>
        <w:pStyle w:val="AS-P0"/>
      </w:pPr>
      <w:r w:rsidRPr="00A71C2B">
        <w:t>“</w:t>
      </w:r>
      <w:r w:rsidR="009A453D" w:rsidRPr="00A71C2B">
        <w:t>the Commission</w:t>
      </w:r>
      <w:r w:rsidRPr="00A71C2B">
        <w:t>”</w:t>
      </w:r>
      <w:r w:rsidR="009A453D" w:rsidRPr="00A71C2B">
        <w:t xml:space="preserve"> means the Public Service Commission</w:t>
      </w:r>
      <w:r w:rsidRPr="00A71C2B">
        <w:t xml:space="preserve"> </w:t>
      </w:r>
      <w:r w:rsidR="009A453D" w:rsidRPr="00A71C2B">
        <w:t>appointed under section 4 of the Public Service Act,</w:t>
      </w:r>
      <w:r w:rsidRPr="00A71C2B">
        <w:t xml:space="preserve"> </w:t>
      </w:r>
      <w:r w:rsidR="009A453D" w:rsidRPr="00A71C2B">
        <w:t>1957 (Act No. 54 of 1957);</w:t>
      </w:r>
    </w:p>
    <w:p w:rsidR="005B0AAA" w:rsidRPr="00A71C2B" w:rsidRDefault="005B0AAA" w:rsidP="005B0AAA">
      <w:pPr>
        <w:pStyle w:val="AS-P0"/>
      </w:pPr>
    </w:p>
    <w:p w:rsidR="009A453D" w:rsidRDefault="005B0AAA" w:rsidP="005B0AAA">
      <w:pPr>
        <w:pStyle w:val="AS-P0"/>
      </w:pPr>
      <w:r w:rsidRPr="00A71C2B">
        <w:t>“</w:t>
      </w:r>
      <w:r w:rsidR="009A453D" w:rsidRPr="00A71C2B">
        <w:t>the Fund</w:t>
      </w:r>
      <w:r w:rsidRPr="00A71C2B">
        <w:t>”</w:t>
      </w:r>
      <w:r w:rsidR="009A453D" w:rsidRPr="00A71C2B">
        <w:t xml:space="preserve"> means the Government Service Pension Fund</w:t>
      </w:r>
      <w:r w:rsidRPr="00A71C2B">
        <w:t xml:space="preserve"> </w:t>
      </w:r>
      <w:r w:rsidR="009A453D" w:rsidRPr="00A71C2B">
        <w:t>established by section 3;</w:t>
      </w:r>
    </w:p>
    <w:p w:rsidR="005B0AAA" w:rsidRPr="005B0AAA" w:rsidRDefault="005B0AAA" w:rsidP="005B0AAA">
      <w:pPr>
        <w:pStyle w:val="AS-P0"/>
      </w:pPr>
    </w:p>
    <w:p w:rsidR="009A453D" w:rsidRPr="005B0AAA" w:rsidRDefault="005B0AAA" w:rsidP="005B0AAA">
      <w:pPr>
        <w:pStyle w:val="AS-P0"/>
      </w:pPr>
      <w:r>
        <w:t>“</w:t>
      </w:r>
      <w:r w:rsidR="009A453D" w:rsidRPr="005B0AAA">
        <w:t>the Pensions Act</w:t>
      </w:r>
      <w:r>
        <w:t>”</w:t>
      </w:r>
      <w:r w:rsidR="009A453D" w:rsidRPr="005B0AAA">
        <w:t xml:space="preserve"> means </w:t>
      </w:r>
      <w:r w:rsidR="009A453D" w:rsidRPr="00A71C2B">
        <w:t>the Government Service Pensions</w:t>
      </w:r>
      <w:r w:rsidRPr="00A71C2B">
        <w:t xml:space="preserve"> </w:t>
      </w:r>
      <w:r w:rsidR="009A453D" w:rsidRPr="00A71C2B">
        <w:t>Act, 1965 (Act No. 62 of 1965);</w:t>
      </w:r>
    </w:p>
    <w:p w:rsidR="005B0AAA" w:rsidRDefault="005B0AAA" w:rsidP="005B0AAA">
      <w:pPr>
        <w:pStyle w:val="AS-P0"/>
      </w:pPr>
    </w:p>
    <w:p w:rsidR="00A71C2B" w:rsidRPr="00A71C2B" w:rsidRDefault="00A71C2B" w:rsidP="00A71C2B">
      <w:pPr>
        <w:pStyle w:val="AS-P-Amend"/>
        <w:rPr>
          <w:rStyle w:val="Nmlx-H2bChar"/>
          <w:rFonts w:ascii="Arial" w:hAnsi="Arial" w:cs="Arial"/>
          <w:b/>
          <w:i w:val="0"/>
          <w:color w:val="00B050"/>
          <w:sz w:val="18"/>
          <w:lang w:val="en-GB"/>
        </w:rPr>
      </w:pPr>
      <w:r w:rsidRPr="00A71C2B">
        <w:t xml:space="preserve">[The Government Service Pensions Act 62 of 1965) was </w:t>
      </w:r>
      <w:r>
        <w:br/>
      </w:r>
      <w:r w:rsidRPr="00A71C2B">
        <w:t xml:space="preserve">repealed by the </w:t>
      </w:r>
      <w:r w:rsidRPr="00A71C2B">
        <w:rPr>
          <w:rStyle w:val="Nmlx-H2bChar"/>
          <w:rFonts w:ascii="Arial" w:hAnsi="Arial" w:cs="Arial"/>
          <w:b/>
          <w:i w:val="0"/>
          <w:color w:val="00B050"/>
          <w:sz w:val="18"/>
          <w:lang w:val="en-GB"/>
        </w:rPr>
        <w:t>Temporary Employees Pension Fund Act 75 of 1979.]</w:t>
      </w:r>
    </w:p>
    <w:p w:rsidR="00A71C2B" w:rsidRDefault="00A71C2B" w:rsidP="005B0AAA">
      <w:pPr>
        <w:pStyle w:val="AS-P0"/>
      </w:pPr>
    </w:p>
    <w:p w:rsidR="009A453D" w:rsidRDefault="005B0AAA" w:rsidP="005B0AAA">
      <w:pPr>
        <w:pStyle w:val="AS-P0"/>
      </w:pPr>
      <w:r w:rsidRPr="00A71C2B">
        <w:t>“</w:t>
      </w:r>
      <w:r w:rsidR="009A453D" w:rsidRPr="00A71C2B">
        <w:t>the Provincial Pension Act</w:t>
      </w:r>
      <w:r w:rsidRPr="00A71C2B">
        <w:t>”</w:t>
      </w:r>
      <w:r w:rsidR="009A453D" w:rsidRPr="00A71C2B">
        <w:t xml:space="preserve"> means the Provincial and</w:t>
      </w:r>
      <w:r w:rsidRPr="00A71C2B">
        <w:t xml:space="preserve"> </w:t>
      </w:r>
      <w:r w:rsidR="009A453D" w:rsidRPr="00A71C2B">
        <w:t>the Territory Service Pension Act, 1969 (Act No. 14</w:t>
      </w:r>
      <w:r w:rsidRPr="00A71C2B">
        <w:t xml:space="preserve"> </w:t>
      </w:r>
      <w:r w:rsidR="009A453D" w:rsidRPr="00A71C2B">
        <w:t>of 1969);</w:t>
      </w:r>
    </w:p>
    <w:p w:rsidR="005B0AAA" w:rsidRPr="005B0AAA" w:rsidRDefault="005B0AAA" w:rsidP="005B0AAA">
      <w:pPr>
        <w:pStyle w:val="AS-P0"/>
      </w:pPr>
    </w:p>
    <w:p w:rsidR="009A453D" w:rsidRDefault="005B0AAA" w:rsidP="005B0AAA">
      <w:pPr>
        <w:pStyle w:val="AS-P0"/>
      </w:pPr>
      <w:r>
        <w:t>“</w:t>
      </w:r>
      <w:r w:rsidR="009A453D" w:rsidRPr="005B0AAA">
        <w:t>the territory</w:t>
      </w:r>
      <w:r>
        <w:t>”</w:t>
      </w:r>
      <w:r w:rsidR="009A453D" w:rsidRPr="005B0AAA">
        <w:t xml:space="preserve"> means the territory of South West Africa;</w:t>
      </w:r>
    </w:p>
    <w:p w:rsidR="005B0AAA" w:rsidRPr="005B0AAA" w:rsidRDefault="005B0AAA" w:rsidP="005B0AAA">
      <w:pPr>
        <w:pStyle w:val="AS-P0"/>
      </w:pPr>
    </w:p>
    <w:p w:rsidR="009A453D" w:rsidRDefault="005B0AAA" w:rsidP="005B0AAA">
      <w:pPr>
        <w:pStyle w:val="AS-P0"/>
      </w:pPr>
      <w:r>
        <w:t>“</w:t>
      </w:r>
      <w:r w:rsidR="009A453D" w:rsidRPr="005B0AAA">
        <w:t>this Act</w:t>
      </w:r>
      <w:r>
        <w:t>”</w:t>
      </w:r>
      <w:r w:rsidR="009A453D" w:rsidRPr="005B0AAA">
        <w:t xml:space="preserve"> includes any regulation;</w:t>
      </w:r>
    </w:p>
    <w:p w:rsidR="005B0AAA" w:rsidRPr="005B0AAA" w:rsidRDefault="005B0AAA" w:rsidP="005B0AAA">
      <w:pPr>
        <w:pStyle w:val="AS-P0"/>
      </w:pPr>
    </w:p>
    <w:p w:rsidR="009A453D" w:rsidRDefault="005B0AAA" w:rsidP="005B0AAA">
      <w:pPr>
        <w:pStyle w:val="AS-P0"/>
      </w:pPr>
      <w:r>
        <w:t>“</w:t>
      </w:r>
      <w:r w:rsidR="009A453D" w:rsidRPr="005B0AAA">
        <w:t>Treasury</w:t>
      </w:r>
      <w:r>
        <w:t>”</w:t>
      </w:r>
      <w:r w:rsidR="009A453D" w:rsidRPr="005B0AAA">
        <w:t xml:space="preserve"> means the Minister of Finance or any officer</w:t>
      </w:r>
      <w:r>
        <w:t xml:space="preserve"> </w:t>
      </w:r>
      <w:r w:rsidR="009A453D" w:rsidRPr="005B0AAA">
        <w:t>in the Department of Finance acting under his</w:t>
      </w:r>
      <w:r>
        <w:t xml:space="preserve"> </w:t>
      </w:r>
      <w:r w:rsidR="009A453D" w:rsidRPr="005B0AAA">
        <w:t>authority;</w:t>
      </w:r>
    </w:p>
    <w:p w:rsidR="005B0AAA" w:rsidRPr="005B0AAA" w:rsidRDefault="005B0AAA" w:rsidP="005B0AAA">
      <w:pPr>
        <w:pStyle w:val="AS-P0"/>
      </w:pPr>
    </w:p>
    <w:p w:rsidR="009A453D" w:rsidRDefault="005B0AAA" w:rsidP="005B0AAA">
      <w:pPr>
        <w:pStyle w:val="AS-P0"/>
      </w:pPr>
      <w:r>
        <w:t>“</w:t>
      </w:r>
      <w:r w:rsidR="009A453D" w:rsidRPr="005B0AAA">
        <w:t>Union public service pension fund</w:t>
      </w:r>
      <w:r>
        <w:t>”</w:t>
      </w:r>
      <w:r w:rsidR="009A453D" w:rsidRPr="005B0AAA">
        <w:t xml:space="preserve"> means the Union</w:t>
      </w:r>
      <w:r>
        <w:t xml:space="preserve"> </w:t>
      </w:r>
      <w:r w:rsidR="009A453D" w:rsidRPr="005B0AAA">
        <w:t>public service pension fund referred to in section 3 of</w:t>
      </w:r>
      <w:r>
        <w:t xml:space="preserve"> </w:t>
      </w:r>
      <w:r w:rsidR="009A453D" w:rsidRPr="005B0AAA">
        <w:t xml:space="preserve">the </w:t>
      </w:r>
      <w:r w:rsidR="009A453D" w:rsidRPr="008F7F33">
        <w:t>Government Service Pensions Act, 1936 (Act No.</w:t>
      </w:r>
      <w:r w:rsidRPr="008F7F33">
        <w:t xml:space="preserve"> </w:t>
      </w:r>
      <w:r w:rsidR="009A453D" w:rsidRPr="008F7F33">
        <w:t>32 of 1936);</w:t>
      </w:r>
    </w:p>
    <w:p w:rsidR="005B0AAA" w:rsidRPr="005B0AAA" w:rsidRDefault="005B0AAA" w:rsidP="005B0AAA">
      <w:pPr>
        <w:pStyle w:val="AS-P0"/>
      </w:pPr>
    </w:p>
    <w:p w:rsidR="009A453D" w:rsidRPr="005B0AAA" w:rsidRDefault="005B0AAA" w:rsidP="005B0AAA">
      <w:pPr>
        <w:pStyle w:val="AS-P0"/>
      </w:pPr>
      <w:r>
        <w:t>“</w:t>
      </w:r>
      <w:r w:rsidR="009A453D" w:rsidRPr="005B0AAA">
        <w:t>widow</w:t>
      </w:r>
      <w:r>
        <w:t>’</w:t>
      </w:r>
      <w:r w:rsidR="009A453D" w:rsidRPr="005B0AAA">
        <w:t>s pension</w:t>
      </w:r>
      <w:r>
        <w:t>”</w:t>
      </w:r>
      <w:r w:rsidR="009A453D" w:rsidRPr="005B0AAA">
        <w:t xml:space="preserve"> means an annuity payable to a widow</w:t>
      </w:r>
      <w:r>
        <w:t xml:space="preserve"> </w:t>
      </w:r>
      <w:r w:rsidR="009A453D" w:rsidRPr="005B0AAA">
        <w:t>under this Act.</w:t>
      </w:r>
    </w:p>
    <w:p w:rsidR="009A453D" w:rsidRDefault="009A453D" w:rsidP="005B0AAA">
      <w:pPr>
        <w:pStyle w:val="AS-P0"/>
      </w:pPr>
    </w:p>
    <w:p w:rsidR="0041522C" w:rsidRPr="0041522C" w:rsidRDefault="0041522C" w:rsidP="0041522C">
      <w:pPr>
        <w:pStyle w:val="AS-P0"/>
        <w:rPr>
          <w:b/>
        </w:rPr>
      </w:pPr>
      <w:r w:rsidRPr="0041522C">
        <w:rPr>
          <w:b/>
        </w:rPr>
        <w:t>Disestablishment of previous funds and Additional Benefits Account and the vesting of the assets and rights of the said funds and account in the Fund</w:t>
      </w:r>
    </w:p>
    <w:p w:rsidR="0041522C" w:rsidRPr="0041522C" w:rsidRDefault="0041522C" w:rsidP="0041522C">
      <w:pPr>
        <w:pStyle w:val="AS-P0"/>
      </w:pPr>
    </w:p>
    <w:p w:rsidR="009A453D" w:rsidRDefault="009A453D" w:rsidP="005B0AAA">
      <w:pPr>
        <w:pStyle w:val="AS-P1"/>
      </w:pPr>
      <w:r w:rsidRPr="005B0AAA">
        <w:rPr>
          <w:b/>
        </w:rPr>
        <w:t>2.</w:t>
      </w:r>
      <w:r w:rsidR="005B0AAA">
        <w:tab/>
      </w:r>
      <w:r w:rsidRPr="005B0AAA">
        <w:t xml:space="preserve">(1) </w:t>
      </w:r>
      <w:r w:rsidR="005B0AAA">
        <w:tab/>
      </w:r>
      <w:r w:rsidRPr="005B0AAA">
        <w:t>Every previous fund and the Additional Benefits</w:t>
      </w:r>
      <w:r w:rsidR="005B0AAA">
        <w:t xml:space="preserve"> </w:t>
      </w:r>
      <w:r w:rsidRPr="005B0AAA">
        <w:t>Account shall cease to exist with effect from the fixed date, and</w:t>
      </w:r>
      <w:r w:rsidR="005B0AAA">
        <w:t xml:space="preserve"> </w:t>
      </w:r>
      <w:r w:rsidRPr="005B0AAA">
        <w:t>any amount which was credited to any such fund or account</w:t>
      </w:r>
      <w:r w:rsidR="005B0AAA">
        <w:t xml:space="preserve"> </w:t>
      </w:r>
      <w:r w:rsidRPr="005B0AAA">
        <w:t>immediately prior to that date, shall vest in the Fund with</w:t>
      </w:r>
      <w:r w:rsidR="005B0AAA">
        <w:t xml:space="preserve"> </w:t>
      </w:r>
      <w:r w:rsidRPr="005B0AAA">
        <w:t>effect from the fixed date.</w:t>
      </w:r>
    </w:p>
    <w:p w:rsidR="005B0AAA" w:rsidRPr="005B0AAA" w:rsidRDefault="005B0AAA" w:rsidP="005B0AAA">
      <w:pPr>
        <w:pStyle w:val="AS-P1"/>
      </w:pPr>
    </w:p>
    <w:p w:rsidR="009A453D" w:rsidRPr="005B0AAA" w:rsidRDefault="009A453D" w:rsidP="005B0AAA">
      <w:pPr>
        <w:pStyle w:val="AS-P1"/>
      </w:pPr>
      <w:r w:rsidRPr="005B0AAA">
        <w:t xml:space="preserve">(2) </w:t>
      </w:r>
      <w:r w:rsidR="005B0AAA">
        <w:tab/>
      </w:r>
      <w:r w:rsidRPr="005B0AAA">
        <w:t>Any amount which immediately prior to the fixed date</w:t>
      </w:r>
      <w:r w:rsidR="005B0AAA">
        <w:t xml:space="preserve"> </w:t>
      </w:r>
      <w:r w:rsidRPr="005B0AAA">
        <w:t>was due to a previous fund or the Additional Benefits Account</w:t>
      </w:r>
      <w:r w:rsidR="005B0AAA">
        <w:t xml:space="preserve"> </w:t>
      </w:r>
      <w:r w:rsidRPr="005B0AAA">
        <w:t>or accrued to such a fund or the said account, shall with effect</w:t>
      </w:r>
      <w:r w:rsidR="005B0AAA">
        <w:t xml:space="preserve"> </w:t>
      </w:r>
      <w:r w:rsidRPr="005B0AAA">
        <w:t>from the fixed date be deemed to be an amount which is due to</w:t>
      </w:r>
      <w:r w:rsidR="005B0AAA">
        <w:t xml:space="preserve"> </w:t>
      </w:r>
      <w:r w:rsidRPr="005B0AAA">
        <w:t>the Fund or has accrued to the Fund, as the case may be.</w:t>
      </w:r>
    </w:p>
    <w:p w:rsidR="009A453D" w:rsidRPr="0041522C" w:rsidRDefault="009A453D" w:rsidP="0041522C">
      <w:pPr>
        <w:pStyle w:val="AS-P1"/>
      </w:pPr>
    </w:p>
    <w:p w:rsidR="0041522C" w:rsidRPr="0041522C" w:rsidRDefault="0041522C" w:rsidP="0041522C">
      <w:pPr>
        <w:pStyle w:val="AS-P0"/>
        <w:rPr>
          <w:b/>
        </w:rPr>
      </w:pPr>
      <w:r w:rsidRPr="0041522C">
        <w:rPr>
          <w:b/>
        </w:rPr>
        <w:t>Establishment of the Fund</w:t>
      </w:r>
    </w:p>
    <w:p w:rsidR="0041522C" w:rsidRPr="0041522C" w:rsidRDefault="0041522C" w:rsidP="0041522C">
      <w:pPr>
        <w:pStyle w:val="AS-P0"/>
        <w:rPr>
          <w:b/>
        </w:rPr>
      </w:pPr>
    </w:p>
    <w:p w:rsidR="009A453D" w:rsidRPr="0041522C" w:rsidRDefault="009A453D" w:rsidP="0041522C">
      <w:pPr>
        <w:pStyle w:val="AS-P1"/>
      </w:pPr>
      <w:r w:rsidRPr="0041522C">
        <w:rPr>
          <w:b/>
        </w:rPr>
        <w:t>3.</w:t>
      </w:r>
      <w:r w:rsidRPr="0041522C">
        <w:t xml:space="preserve"> </w:t>
      </w:r>
      <w:r w:rsidR="0041522C">
        <w:tab/>
      </w:r>
      <w:r w:rsidRPr="0041522C">
        <w:t>There is hereby, with effect from the fixed date, established</w:t>
      </w:r>
      <w:r w:rsidR="0041522C">
        <w:t xml:space="preserve"> </w:t>
      </w:r>
      <w:r w:rsidRPr="0041522C">
        <w:t>a fund to be known as the Government Service Pension Fund</w:t>
      </w:r>
      <w:r w:rsidR="0041522C">
        <w:t xml:space="preserve"> </w:t>
      </w:r>
      <w:r w:rsidRPr="0041522C">
        <w:t>and consisting of</w:t>
      </w:r>
      <w:r w:rsidR="0041522C">
        <w:t xml:space="preserve"> </w:t>
      </w:r>
      <w:r w:rsidRPr="0041522C">
        <w:t>-</w:t>
      </w:r>
    </w:p>
    <w:p w:rsidR="0041522C" w:rsidRDefault="0041522C" w:rsidP="0041522C">
      <w:pPr>
        <w:pStyle w:val="AS-P0"/>
      </w:pPr>
    </w:p>
    <w:p w:rsidR="009A453D" w:rsidRPr="0041522C" w:rsidRDefault="009A453D" w:rsidP="0041522C">
      <w:pPr>
        <w:pStyle w:val="AS-Pa"/>
      </w:pPr>
      <w:r w:rsidRPr="0041522C">
        <w:t xml:space="preserve">(a) </w:t>
      </w:r>
      <w:r w:rsidR="0041522C" w:rsidRPr="0041522C">
        <w:tab/>
      </w:r>
      <w:r w:rsidRPr="0041522C">
        <w:t>the amounts vested in the said fund in terms of section</w:t>
      </w:r>
      <w:r w:rsidR="0041522C" w:rsidRPr="0041522C">
        <w:t xml:space="preserve"> </w:t>
      </w:r>
      <w:r w:rsidRPr="0041522C">
        <w:t>2 or paid to the Fund in terms of that section;</w:t>
      </w:r>
    </w:p>
    <w:p w:rsidR="0041522C" w:rsidRPr="0041522C" w:rsidRDefault="0041522C" w:rsidP="0041522C">
      <w:pPr>
        <w:pStyle w:val="AS-Pa"/>
      </w:pPr>
    </w:p>
    <w:p w:rsidR="009A453D" w:rsidRPr="0041522C" w:rsidRDefault="009A453D" w:rsidP="0041522C">
      <w:pPr>
        <w:pStyle w:val="AS-Pa"/>
      </w:pPr>
      <w:r w:rsidRPr="0041522C">
        <w:t xml:space="preserve">(b) </w:t>
      </w:r>
      <w:r w:rsidR="0041522C" w:rsidRPr="0041522C">
        <w:tab/>
      </w:r>
      <w:r w:rsidRPr="0041522C">
        <w:t>the amounts paid to the said fund by members in</w:t>
      </w:r>
      <w:r w:rsidR="0041522C" w:rsidRPr="0041522C">
        <w:t xml:space="preserve"> </w:t>
      </w:r>
      <w:r w:rsidRPr="0041522C">
        <w:t>terms of the regulations;</w:t>
      </w:r>
    </w:p>
    <w:p w:rsidR="0041522C" w:rsidRPr="0041522C" w:rsidRDefault="0041522C" w:rsidP="0041522C">
      <w:pPr>
        <w:pStyle w:val="AS-Pa"/>
      </w:pPr>
    </w:p>
    <w:p w:rsidR="009A453D" w:rsidRPr="0041522C" w:rsidRDefault="009A453D" w:rsidP="0041522C">
      <w:pPr>
        <w:pStyle w:val="AS-Pa"/>
      </w:pPr>
      <w:r w:rsidRPr="0041522C">
        <w:t xml:space="preserve">(c) </w:t>
      </w:r>
      <w:r w:rsidR="0041522C" w:rsidRPr="0041522C">
        <w:tab/>
      </w:r>
      <w:r w:rsidRPr="0041522C">
        <w:t>the amounts paid from revenue to the said fund;</w:t>
      </w:r>
    </w:p>
    <w:p w:rsidR="0041522C" w:rsidRPr="0041522C" w:rsidRDefault="0041522C" w:rsidP="0041522C">
      <w:pPr>
        <w:pStyle w:val="AS-Pa"/>
      </w:pPr>
    </w:p>
    <w:p w:rsidR="009A453D" w:rsidRPr="0041522C" w:rsidRDefault="009A453D" w:rsidP="0041522C">
      <w:pPr>
        <w:pStyle w:val="AS-Pa"/>
      </w:pPr>
      <w:r w:rsidRPr="0041522C">
        <w:t xml:space="preserve">(d) </w:t>
      </w:r>
      <w:r w:rsidR="0041522C" w:rsidRPr="0041522C">
        <w:tab/>
      </w:r>
      <w:r w:rsidRPr="0041522C">
        <w:t>any other amounts which are to be credited to the</w:t>
      </w:r>
      <w:r w:rsidR="0041522C" w:rsidRPr="0041522C">
        <w:t xml:space="preserve"> </w:t>
      </w:r>
      <w:r w:rsidRPr="0041522C">
        <w:t>said fund from time to time.</w:t>
      </w:r>
    </w:p>
    <w:p w:rsidR="009A453D" w:rsidRDefault="009A453D" w:rsidP="009A453D">
      <w:pPr>
        <w:pStyle w:val="Default"/>
        <w:rPr>
          <w:sz w:val="21"/>
          <w:szCs w:val="21"/>
        </w:rPr>
      </w:pPr>
    </w:p>
    <w:p w:rsidR="00FD1701" w:rsidRPr="00FD1701" w:rsidRDefault="00FD1701" w:rsidP="00FD1701">
      <w:pPr>
        <w:pStyle w:val="AS-P0"/>
        <w:rPr>
          <w:b/>
        </w:rPr>
      </w:pPr>
      <w:r w:rsidRPr="00FD1701">
        <w:rPr>
          <w:b/>
        </w:rPr>
        <w:t>Consolidation of certain benefits, and transfer of obligations and liabilities</w:t>
      </w:r>
    </w:p>
    <w:p w:rsidR="00FD1701" w:rsidRPr="00745BC7" w:rsidRDefault="00FD1701" w:rsidP="00745BC7">
      <w:pPr>
        <w:pStyle w:val="AS-P1"/>
      </w:pPr>
    </w:p>
    <w:p w:rsidR="009A453D" w:rsidRPr="00745BC7" w:rsidRDefault="009A453D" w:rsidP="00745BC7">
      <w:pPr>
        <w:pStyle w:val="AS-P1"/>
      </w:pPr>
      <w:r w:rsidRPr="00745BC7">
        <w:rPr>
          <w:b/>
        </w:rPr>
        <w:t>4.</w:t>
      </w:r>
      <w:r w:rsidR="00745BC7">
        <w:tab/>
      </w:r>
      <w:r w:rsidRPr="00745BC7">
        <w:t xml:space="preserve">(1) </w:t>
      </w:r>
      <w:r w:rsidR="00745BC7">
        <w:tab/>
      </w:r>
      <w:r w:rsidRPr="00745BC7">
        <w:t>If immediately prior to the fixed date any person was</w:t>
      </w:r>
      <w:r w:rsidR="00745BC7">
        <w:t xml:space="preserve"> </w:t>
      </w:r>
      <w:r w:rsidRPr="00745BC7">
        <w:t>in receipt of an annuity which was payable in terms of the</w:t>
      </w:r>
      <w:r w:rsidR="00745BC7">
        <w:t xml:space="preserve"> </w:t>
      </w:r>
      <w:r w:rsidRPr="00745BC7">
        <w:t>Pensions Act or the Provincial Pension Act from a previous</w:t>
      </w:r>
      <w:r w:rsidR="00745BC7">
        <w:t xml:space="preserve"> </w:t>
      </w:r>
      <w:r w:rsidRPr="00745BC7">
        <w:t>fund or from revenue or from the Additional Benefits Account</w:t>
      </w:r>
      <w:r w:rsidR="00745BC7">
        <w:t xml:space="preserve"> </w:t>
      </w:r>
      <w:r w:rsidRPr="00745BC7">
        <w:t>or partly from a previous fund and partly from revenue or the</w:t>
      </w:r>
      <w:r w:rsidR="00745BC7">
        <w:t xml:space="preserve"> </w:t>
      </w:r>
      <w:r w:rsidRPr="00745BC7">
        <w:t>said account, and any allowance or bonus which was payable</w:t>
      </w:r>
      <w:r w:rsidR="00745BC7">
        <w:t xml:space="preserve"> </w:t>
      </w:r>
      <w:r w:rsidRPr="00745BC7">
        <w:t xml:space="preserve">in terms of section 22 of the </w:t>
      </w:r>
      <w:r w:rsidRPr="008F7F33">
        <w:t>Pension Laws Amendment Act,</w:t>
      </w:r>
      <w:r w:rsidR="00745BC7" w:rsidRPr="008F7F33">
        <w:t xml:space="preserve"> </w:t>
      </w:r>
      <w:r w:rsidRPr="008F7F33">
        <w:t>1969 (Act No. 98 of 1969),</w:t>
      </w:r>
      <w:r w:rsidRPr="00745BC7">
        <w:t xml:space="preserve"> such annuity, allowance and bonus</w:t>
      </w:r>
      <w:r w:rsidR="00745BC7">
        <w:t xml:space="preserve"> </w:t>
      </w:r>
      <w:r w:rsidRPr="00745BC7">
        <w:t>shall, subject to the provisions of this Act, with effect from the</w:t>
      </w:r>
      <w:r w:rsidR="00745BC7">
        <w:t xml:space="preserve"> </w:t>
      </w:r>
      <w:r w:rsidRPr="00745BC7">
        <w:t>fixed date, be consolidated into one amount and such consolidated</w:t>
      </w:r>
      <w:r w:rsidR="00745BC7">
        <w:t xml:space="preserve"> </w:t>
      </w:r>
      <w:r w:rsidRPr="00745BC7">
        <w:t>amount shall, with effect from the fixed date, be paid to</w:t>
      </w:r>
      <w:r w:rsidR="00745BC7">
        <w:t xml:space="preserve"> </w:t>
      </w:r>
      <w:r w:rsidRPr="00745BC7">
        <w:t>such person from the Fund, in lieu of such annuity, allowance</w:t>
      </w:r>
      <w:r w:rsidR="00745BC7">
        <w:t xml:space="preserve"> </w:t>
      </w:r>
      <w:r w:rsidRPr="00745BC7">
        <w:t>and bonus, as an annuity (in this section referred to as a consolidated</w:t>
      </w:r>
      <w:r w:rsidR="00745BC7">
        <w:t xml:space="preserve"> </w:t>
      </w:r>
      <w:r w:rsidRPr="00745BC7">
        <w:t>annuity).</w:t>
      </w:r>
    </w:p>
    <w:p w:rsidR="00926FEC" w:rsidRPr="00745BC7" w:rsidRDefault="00926FEC" w:rsidP="00745BC7">
      <w:pPr>
        <w:pStyle w:val="AS-P1"/>
      </w:pPr>
    </w:p>
    <w:p w:rsidR="009A453D" w:rsidRPr="00745BC7" w:rsidRDefault="009A453D" w:rsidP="00745BC7">
      <w:pPr>
        <w:pStyle w:val="AS-P1"/>
      </w:pPr>
      <w:r w:rsidRPr="00745BC7">
        <w:t xml:space="preserve">(2) </w:t>
      </w:r>
      <w:r w:rsidR="00745BC7">
        <w:tab/>
      </w:r>
      <w:r w:rsidRPr="00745BC7">
        <w:t>Any amount which immediately prior to the fixed date</w:t>
      </w:r>
      <w:r w:rsidR="00745BC7">
        <w:t xml:space="preserve"> </w:t>
      </w:r>
      <w:r w:rsidRPr="00745BC7">
        <w:t>was due to any person from a previous fund in terms of a provision</w:t>
      </w:r>
      <w:r w:rsidR="00745BC7">
        <w:t xml:space="preserve"> </w:t>
      </w:r>
      <w:r w:rsidRPr="00745BC7">
        <w:t>of any law and which was not paid from such fund, shall</w:t>
      </w:r>
      <w:r w:rsidR="00745BC7">
        <w:t xml:space="preserve"> </w:t>
      </w:r>
      <w:r w:rsidRPr="00745BC7">
        <w:t>be paid from the Fund.</w:t>
      </w:r>
    </w:p>
    <w:p w:rsidR="009A453D" w:rsidRPr="00745BC7" w:rsidRDefault="009A453D" w:rsidP="00745BC7">
      <w:pPr>
        <w:pStyle w:val="AS-P1"/>
      </w:pPr>
    </w:p>
    <w:p w:rsidR="009A453D" w:rsidRPr="00745BC7" w:rsidRDefault="009A453D" w:rsidP="00745BC7">
      <w:pPr>
        <w:pStyle w:val="AS-P1"/>
      </w:pPr>
      <w:r w:rsidRPr="00745BC7">
        <w:t xml:space="preserve">(3) </w:t>
      </w:r>
      <w:r w:rsidR="00745BC7">
        <w:tab/>
      </w:r>
      <w:r w:rsidRPr="00745BC7">
        <w:t>A benefit which, if the Provincial Pension Act had not</w:t>
      </w:r>
      <w:r w:rsidR="00745BC7">
        <w:t xml:space="preserve"> </w:t>
      </w:r>
      <w:r w:rsidRPr="00745BC7">
        <w:t>been repealed by this Act, would have become payable in terms</w:t>
      </w:r>
      <w:r w:rsidR="00745BC7">
        <w:t xml:space="preserve"> </w:t>
      </w:r>
      <w:r w:rsidRPr="00745BC7">
        <w:t>of section 3(5) of the first-mentioned Act from the Provincial</w:t>
      </w:r>
      <w:r w:rsidR="00745BC7">
        <w:t xml:space="preserve"> </w:t>
      </w:r>
      <w:r w:rsidRPr="00745BC7">
        <w:t>and the Territory Service Pension Fund when any circumstance</w:t>
      </w:r>
      <w:r w:rsidR="00745BC7">
        <w:t xml:space="preserve"> </w:t>
      </w:r>
      <w:r w:rsidRPr="00745BC7">
        <w:t>referred to in that section arises, shall, subject to the provisions</w:t>
      </w:r>
      <w:r w:rsidR="00745BC7">
        <w:t xml:space="preserve"> </w:t>
      </w:r>
      <w:r w:rsidRPr="00745BC7">
        <w:t>of this Act, when the said circumstance arises, be paid from the</w:t>
      </w:r>
      <w:r w:rsidR="00745BC7">
        <w:t xml:space="preserve"> </w:t>
      </w:r>
      <w:r w:rsidRPr="00745BC7">
        <w:t>Fund.</w:t>
      </w:r>
    </w:p>
    <w:p w:rsidR="00926FEC" w:rsidRPr="00745BC7" w:rsidRDefault="00926FEC" w:rsidP="00745BC7">
      <w:pPr>
        <w:pStyle w:val="AS-P1"/>
      </w:pPr>
    </w:p>
    <w:p w:rsidR="009A453D" w:rsidRPr="00745BC7" w:rsidRDefault="009A453D" w:rsidP="00745BC7">
      <w:pPr>
        <w:pStyle w:val="AS-P1"/>
      </w:pPr>
      <w:r w:rsidRPr="00745BC7">
        <w:t xml:space="preserve">(4) </w:t>
      </w:r>
      <w:r w:rsidR="00745BC7">
        <w:tab/>
      </w:r>
      <w:r w:rsidRPr="00745BC7">
        <w:t>If a pensioner to whom a consolidated annuity is payable,</w:t>
      </w:r>
      <w:r w:rsidR="00745BC7">
        <w:t xml:space="preserve"> </w:t>
      </w:r>
      <w:r w:rsidRPr="00745BC7">
        <w:t>dies on or after the fixed date, there shall be paid to his widow</w:t>
      </w:r>
      <w:r w:rsidR="00745BC7">
        <w:t xml:space="preserve"> </w:t>
      </w:r>
      <w:r w:rsidRPr="00745BC7">
        <w:t>a widow</w:t>
      </w:r>
      <w:r w:rsidR="00745BC7">
        <w:t>’</w:t>
      </w:r>
      <w:r w:rsidRPr="00745BC7">
        <w:t>s pension as determined by regulation.</w:t>
      </w:r>
    </w:p>
    <w:p w:rsidR="009A453D" w:rsidRDefault="009A453D" w:rsidP="009A453D">
      <w:pPr>
        <w:pStyle w:val="Default"/>
        <w:rPr>
          <w:sz w:val="20"/>
          <w:szCs w:val="20"/>
        </w:rPr>
      </w:pPr>
    </w:p>
    <w:p w:rsidR="00745BC7" w:rsidRPr="00232E21" w:rsidRDefault="00745BC7" w:rsidP="00232E21">
      <w:pPr>
        <w:pStyle w:val="AS-P0"/>
        <w:rPr>
          <w:b/>
        </w:rPr>
      </w:pPr>
      <w:r w:rsidRPr="00232E21">
        <w:rPr>
          <w:b/>
        </w:rPr>
        <w:t>Membership of the Fund</w:t>
      </w:r>
    </w:p>
    <w:p w:rsidR="00745BC7" w:rsidRDefault="00745BC7" w:rsidP="00745BC7">
      <w:pPr>
        <w:pStyle w:val="AS-P0"/>
        <w:rPr>
          <w:sz w:val="20"/>
          <w:szCs w:val="20"/>
        </w:rPr>
      </w:pPr>
    </w:p>
    <w:p w:rsidR="009A453D" w:rsidRDefault="00745BC7" w:rsidP="00232E21">
      <w:pPr>
        <w:pStyle w:val="AS-P1"/>
      </w:pPr>
      <w:r w:rsidRPr="00232E21">
        <w:rPr>
          <w:b/>
        </w:rPr>
        <w:t>5</w:t>
      </w:r>
      <w:r w:rsidR="009A453D" w:rsidRPr="00232E21">
        <w:rPr>
          <w:b/>
        </w:rPr>
        <w:t>.</w:t>
      </w:r>
      <w:r w:rsidR="009A453D" w:rsidRPr="00745BC7">
        <w:t xml:space="preserve"> </w:t>
      </w:r>
      <w:r w:rsidR="00232E21">
        <w:tab/>
        <w:t>(</w:t>
      </w:r>
      <w:r w:rsidR="009A453D" w:rsidRPr="00745BC7">
        <w:t xml:space="preserve">1) </w:t>
      </w:r>
      <w:r w:rsidR="00232E21">
        <w:tab/>
      </w:r>
      <w:r w:rsidR="009A453D" w:rsidRPr="00745BC7">
        <w:t>A person who was a member of a previous fund immediately</w:t>
      </w:r>
      <w:r w:rsidR="00232E21">
        <w:t xml:space="preserve"> </w:t>
      </w:r>
      <w:r w:rsidR="009A453D" w:rsidRPr="00745BC7">
        <w:t>prior to the fixed date, shall cease to be a member of</w:t>
      </w:r>
      <w:r w:rsidR="00232E21">
        <w:t xml:space="preserve"> </w:t>
      </w:r>
      <w:r w:rsidR="009A453D" w:rsidRPr="00745BC7">
        <w:t>such previous fund with effect from the fixed date, and shall,</w:t>
      </w:r>
      <w:r w:rsidR="00232E21">
        <w:t xml:space="preserve"> </w:t>
      </w:r>
      <w:r w:rsidR="009A453D" w:rsidRPr="00745BC7">
        <w:t>except in respect of any amount which was due by him to a</w:t>
      </w:r>
      <w:r w:rsidR="00232E21">
        <w:t xml:space="preserve"> </w:t>
      </w:r>
      <w:r w:rsidR="009A453D" w:rsidRPr="00745BC7">
        <w:t>previous fund immediately prior to the fixed date, be released</w:t>
      </w:r>
      <w:r w:rsidR="00232E21">
        <w:t xml:space="preserve"> </w:t>
      </w:r>
      <w:r w:rsidR="009A453D" w:rsidRPr="00745BC7">
        <w:t>from all obligations towards, and shall relinquish all rights and</w:t>
      </w:r>
      <w:r w:rsidR="00232E21">
        <w:t xml:space="preserve"> </w:t>
      </w:r>
      <w:r w:rsidR="009A453D" w:rsidRPr="00745BC7">
        <w:t>privileges in respect of, such previous fund and, if he is not a</w:t>
      </w:r>
      <w:r w:rsidR="00232E21">
        <w:t xml:space="preserve"> </w:t>
      </w:r>
      <w:r w:rsidR="009A453D" w:rsidRPr="00745BC7">
        <w:t>pensioner, shall, subject to the provisions of the regulations,</w:t>
      </w:r>
      <w:r w:rsidR="00232E21">
        <w:t xml:space="preserve"> </w:t>
      </w:r>
      <w:r w:rsidR="009A453D" w:rsidRPr="00745BC7">
        <w:t>become a member of the Fund with effect from the fixed date</w:t>
      </w:r>
      <w:r w:rsidR="00232E21">
        <w:t xml:space="preserve"> </w:t>
      </w:r>
      <w:r w:rsidR="009A453D" w:rsidRPr="00745BC7">
        <w:t>and shall, with effect from the fixed date, contribute to the Fund</w:t>
      </w:r>
      <w:r w:rsidR="00232E21">
        <w:t xml:space="preserve"> </w:t>
      </w:r>
      <w:r w:rsidR="009A453D" w:rsidRPr="00745BC7">
        <w:t>as provided by regulation.</w:t>
      </w:r>
    </w:p>
    <w:p w:rsidR="00232E21" w:rsidRPr="00745BC7" w:rsidRDefault="00232E21" w:rsidP="00232E21">
      <w:pPr>
        <w:pStyle w:val="AS-P1"/>
      </w:pPr>
    </w:p>
    <w:p w:rsidR="009A453D" w:rsidRPr="00745BC7" w:rsidRDefault="009A453D" w:rsidP="00232E21">
      <w:pPr>
        <w:pStyle w:val="AS-P1"/>
      </w:pPr>
      <w:r w:rsidRPr="00745BC7">
        <w:t xml:space="preserve">(2) </w:t>
      </w:r>
      <w:r w:rsidR="00232E21">
        <w:tab/>
      </w:r>
      <w:r w:rsidRPr="00745BC7">
        <w:t>Every person</w:t>
      </w:r>
      <w:r w:rsidR="00232E21">
        <w:t xml:space="preserve"> </w:t>
      </w:r>
      <w:r w:rsidRPr="00745BC7">
        <w:t>-</w:t>
      </w:r>
    </w:p>
    <w:p w:rsidR="00232E21" w:rsidRDefault="00232E21" w:rsidP="00745BC7">
      <w:pPr>
        <w:pStyle w:val="AS-P0"/>
      </w:pPr>
    </w:p>
    <w:p w:rsidR="00232E21" w:rsidRDefault="009A453D" w:rsidP="00232E21">
      <w:pPr>
        <w:pStyle w:val="AS-Pa"/>
      </w:pPr>
      <w:r w:rsidRPr="00232E21">
        <w:t xml:space="preserve">(a) </w:t>
      </w:r>
      <w:r w:rsidR="00232E21">
        <w:tab/>
      </w:r>
      <w:r w:rsidRPr="00232E21">
        <w:t>who on or after the fixed date is appointed in a permanent</w:t>
      </w:r>
      <w:r w:rsidR="00232E21">
        <w:t xml:space="preserve"> </w:t>
      </w:r>
      <w:r w:rsidRPr="00232E21">
        <w:t>capacity or is transferred in a permanent</w:t>
      </w:r>
      <w:r w:rsidR="00232E21">
        <w:t xml:space="preserve"> </w:t>
      </w:r>
      <w:r w:rsidRPr="00232E21">
        <w:t>capacity to a post on the fixed establishment of the</w:t>
      </w:r>
      <w:r w:rsidR="00232E21">
        <w:t xml:space="preserve"> </w:t>
      </w:r>
      <w:r w:rsidRPr="00232E21">
        <w:t>public service, the permanent force, the police force,</w:t>
      </w:r>
      <w:r w:rsidR="00232E21">
        <w:t xml:space="preserve"> </w:t>
      </w:r>
      <w:r w:rsidRPr="00232E21">
        <w:t>the prisons service</w:t>
      </w:r>
      <w:r w:rsidR="00856291">
        <w:t xml:space="preserve">, </w:t>
      </w:r>
      <w:r w:rsidRPr="00232E21">
        <w:t>the provincial service</w:t>
      </w:r>
      <w:r w:rsidR="00856291">
        <w:t xml:space="preserve"> or the education service</w:t>
      </w:r>
      <w:r w:rsidRPr="00232E21">
        <w:t>; or</w:t>
      </w:r>
      <w:r w:rsidR="00232E21">
        <w:t xml:space="preserve"> </w:t>
      </w:r>
    </w:p>
    <w:p w:rsidR="00232E21" w:rsidRDefault="00232E21" w:rsidP="00232E21">
      <w:pPr>
        <w:pStyle w:val="AS-Pa"/>
      </w:pPr>
    </w:p>
    <w:p w:rsidR="00856291" w:rsidRDefault="00856291" w:rsidP="00856291">
      <w:pPr>
        <w:pStyle w:val="AS-P-Amend"/>
      </w:pPr>
      <w:r>
        <w:t>[Paragraph (</w:t>
      </w:r>
      <w:r>
        <w:t>a</w:t>
      </w:r>
      <w:r>
        <w:t xml:space="preserve">) is </w:t>
      </w:r>
      <w:r>
        <w:t xml:space="preserve">substituted with </w:t>
      </w:r>
      <w:r w:rsidR="00D42358">
        <w:t>a</w:t>
      </w:r>
      <w:r>
        <w:t xml:space="preserve">mendment markings </w:t>
      </w:r>
      <w:r w:rsidR="00D42358">
        <w:br/>
      </w:r>
      <w:r>
        <w:t>by Act 89</w:t>
      </w:r>
      <w:r>
        <w:t xml:space="preserve"> of 19</w:t>
      </w:r>
      <w:r>
        <w:t>88</w:t>
      </w:r>
      <w:r>
        <w:t xml:space="preserve">, </w:t>
      </w:r>
      <w:r>
        <w:t>with effect from 1 April 1980.</w:t>
      </w:r>
      <w:r>
        <w:t>]</w:t>
      </w:r>
    </w:p>
    <w:p w:rsidR="00856291" w:rsidRDefault="00856291" w:rsidP="00232E21">
      <w:pPr>
        <w:pStyle w:val="AS-Pa"/>
      </w:pPr>
    </w:p>
    <w:p w:rsidR="00232E21" w:rsidRDefault="009A453D" w:rsidP="00232E21">
      <w:pPr>
        <w:pStyle w:val="AS-Pa"/>
      </w:pPr>
      <w:r w:rsidRPr="00232E21">
        <w:t xml:space="preserve">(b) </w:t>
      </w:r>
      <w:r w:rsidR="00232E21">
        <w:tab/>
      </w:r>
      <w:r w:rsidRPr="00232E21">
        <w:t>who on or after the fixed date has in terms of any</w:t>
      </w:r>
      <w:r w:rsidR="00232E21">
        <w:t xml:space="preserve"> </w:t>
      </w:r>
      <w:r w:rsidRPr="00232E21">
        <w:t xml:space="preserve">regulation made under </w:t>
      </w:r>
      <w:r w:rsidRPr="008F7F33">
        <w:t>the Defence Act, 1957 (Act</w:t>
      </w:r>
      <w:r w:rsidR="00232E21" w:rsidRPr="008F7F33">
        <w:t xml:space="preserve"> </w:t>
      </w:r>
      <w:r w:rsidRPr="008F7F33">
        <w:t>No. 44 of 1957), relating to the conditions of service</w:t>
      </w:r>
      <w:r w:rsidR="00232E21" w:rsidRPr="008F7F33">
        <w:t xml:space="preserve"> </w:t>
      </w:r>
      <w:r w:rsidRPr="008F7F33">
        <w:t>of members of the permanent force, been enrolled</w:t>
      </w:r>
      <w:r w:rsidR="00232E21" w:rsidRPr="008F7F33">
        <w:t xml:space="preserve"> </w:t>
      </w:r>
      <w:r w:rsidRPr="008F7F33">
        <w:t>as a qualified pilot or navigator for service</w:t>
      </w:r>
      <w:r w:rsidRPr="00745BC7">
        <w:t xml:space="preserve"> in the</w:t>
      </w:r>
      <w:r w:rsidR="00232E21">
        <w:t xml:space="preserve"> </w:t>
      </w:r>
      <w:r w:rsidRPr="00745BC7">
        <w:t>permanent force for a period which, whether apart</w:t>
      </w:r>
      <w:r w:rsidR="00232E21">
        <w:t xml:space="preserve"> </w:t>
      </w:r>
      <w:r w:rsidRPr="00745BC7">
        <w:t>from or together with any period which he, prior to</w:t>
      </w:r>
      <w:r w:rsidR="00232E21">
        <w:t xml:space="preserve"> </w:t>
      </w:r>
      <w:r w:rsidRPr="00745BC7">
        <w:t>such service, served in a whole-time capacity as a</w:t>
      </w:r>
      <w:r w:rsidR="00232E21">
        <w:t xml:space="preserve"> </w:t>
      </w:r>
      <w:r w:rsidRPr="00745BC7">
        <w:t>qualified pilot or navigator in the permanent force,</w:t>
      </w:r>
      <w:r w:rsidR="00232E21">
        <w:t xml:space="preserve"> </w:t>
      </w:r>
      <w:r w:rsidRPr="00745BC7">
        <w:t>amounts to at least twenty years; or</w:t>
      </w:r>
      <w:r w:rsidR="00232E21">
        <w:t xml:space="preserve"> </w:t>
      </w:r>
    </w:p>
    <w:p w:rsidR="00232E21" w:rsidRDefault="00232E21" w:rsidP="00232E21">
      <w:pPr>
        <w:pStyle w:val="AS-Pa"/>
      </w:pPr>
    </w:p>
    <w:p w:rsidR="009A453D" w:rsidRDefault="009A453D" w:rsidP="00232E21">
      <w:pPr>
        <w:pStyle w:val="AS-Pa"/>
      </w:pPr>
      <w:r w:rsidRPr="00745BC7">
        <w:t xml:space="preserve">(c) </w:t>
      </w:r>
      <w:r w:rsidR="00232E21">
        <w:tab/>
      </w:r>
      <w:r w:rsidRPr="00745BC7">
        <w:t>who complies with the requirements prescribed by</w:t>
      </w:r>
      <w:r w:rsidR="00232E21">
        <w:t xml:space="preserve"> </w:t>
      </w:r>
      <w:r w:rsidRPr="00745BC7">
        <w:t>regulation,</w:t>
      </w:r>
      <w:r w:rsidR="004C3960">
        <w:t xml:space="preserve"> or</w:t>
      </w:r>
    </w:p>
    <w:p w:rsidR="004C3960" w:rsidRPr="004C3960" w:rsidRDefault="004C3960" w:rsidP="004C3960">
      <w:pPr>
        <w:pStyle w:val="AS-Pa"/>
      </w:pPr>
    </w:p>
    <w:p w:rsidR="004C3960" w:rsidRPr="004C3960" w:rsidRDefault="004C3960" w:rsidP="004C3960">
      <w:pPr>
        <w:pStyle w:val="AS-Pa"/>
        <w:rPr>
          <w:rFonts w:eastAsiaTheme="minorHAnsi"/>
        </w:rPr>
      </w:pPr>
      <w:r w:rsidRPr="004C3960">
        <w:t xml:space="preserve">(d) </w:t>
      </w:r>
      <w:r>
        <w:tab/>
      </w:r>
      <w:r w:rsidRPr="004C3960">
        <w:t xml:space="preserve">referred to in section 2 (1) of the </w:t>
      </w:r>
      <w:r>
        <w:t>Simonstown Naval Base Employees’</w:t>
      </w:r>
      <w:r w:rsidRPr="004C3960">
        <w:t xml:space="preserve"> Transfer Act, 1956 (Act No. 72 of 1956), and who occupies a post referred to in paragraph (a) </w:t>
      </w:r>
      <w:r>
        <w:t>of this subsection;</w:t>
      </w:r>
      <w:r w:rsidR="00FB64D6">
        <w:t xml:space="preserve"> or</w:t>
      </w:r>
    </w:p>
    <w:p w:rsidR="004C3960" w:rsidRDefault="004C3960" w:rsidP="004C3960">
      <w:pPr>
        <w:pStyle w:val="AS-Pa"/>
      </w:pPr>
    </w:p>
    <w:p w:rsidR="004C3960" w:rsidRDefault="004C3960" w:rsidP="004C3960">
      <w:pPr>
        <w:pStyle w:val="AS-P-Amend"/>
      </w:pPr>
      <w:r>
        <w:t xml:space="preserve">[Paragraph (d) is inserted by Act 83 of 1976, </w:t>
      </w:r>
      <w:r>
        <w:br/>
        <w:t xml:space="preserve">which also adds the word “or” to the end of </w:t>
      </w:r>
      <w:r w:rsidR="0051271E">
        <w:t>paragr</w:t>
      </w:r>
      <w:r>
        <w:t>a</w:t>
      </w:r>
      <w:r w:rsidR="0051271E">
        <w:t>p</w:t>
      </w:r>
      <w:r>
        <w:t>h (c).]</w:t>
      </w:r>
    </w:p>
    <w:p w:rsidR="004C3960" w:rsidRDefault="004C3960" w:rsidP="004C3960">
      <w:pPr>
        <w:pStyle w:val="AS-Pa"/>
      </w:pPr>
    </w:p>
    <w:p w:rsidR="00FB64D6" w:rsidRPr="00FB64D6" w:rsidRDefault="00FB64D6" w:rsidP="00FB64D6">
      <w:pPr>
        <w:pStyle w:val="AS-Pa"/>
      </w:pPr>
      <w:r w:rsidRPr="00FB64D6">
        <w:t xml:space="preserve">(e) </w:t>
      </w:r>
      <w:r w:rsidRPr="00FB64D6">
        <w:tab/>
        <w:t xml:space="preserve">referred to in section 3 (b) of the </w:t>
      </w:r>
      <w:r w:rsidRPr="008F7F33">
        <w:t>Public Service Act, 1957 (Act No. 54 of 1957).</w:t>
      </w:r>
    </w:p>
    <w:p w:rsidR="00FB64D6" w:rsidRDefault="00FB64D6" w:rsidP="004C3960">
      <w:pPr>
        <w:pStyle w:val="AS-Pa"/>
      </w:pPr>
    </w:p>
    <w:p w:rsidR="00FD58E1" w:rsidRDefault="00FD58E1" w:rsidP="00FD58E1">
      <w:pPr>
        <w:pStyle w:val="AS-P-Amend"/>
      </w:pPr>
      <w:r>
        <w:t>[Paragraph (</w:t>
      </w:r>
      <w:r>
        <w:t>e</w:t>
      </w:r>
      <w:r>
        <w:t xml:space="preserve">) is inserted by Act </w:t>
      </w:r>
      <w:r w:rsidR="00822632">
        <w:t xml:space="preserve">97 </w:t>
      </w:r>
      <w:r>
        <w:t>of 19</w:t>
      </w:r>
      <w:r w:rsidR="00822632">
        <w:t>80</w:t>
      </w:r>
      <w:r>
        <w:t xml:space="preserve">, </w:t>
      </w:r>
      <w:r>
        <w:br/>
        <w:t>which also adds the word “or” to the end of paragraph (</w:t>
      </w:r>
      <w:r>
        <w:t>d</w:t>
      </w:r>
      <w:r>
        <w:t>).</w:t>
      </w:r>
    </w:p>
    <w:p w:rsidR="00FD58E1" w:rsidRDefault="00FD58E1" w:rsidP="00FD58E1">
      <w:pPr>
        <w:pStyle w:val="AS-P-Amend"/>
      </w:pPr>
      <w:r>
        <w:t>Paragraph (e) should end with a comma rather than a full stop.</w:t>
      </w:r>
      <w:r>
        <w:t>]</w:t>
      </w:r>
    </w:p>
    <w:p w:rsidR="00FD58E1" w:rsidRPr="00745BC7" w:rsidRDefault="00FD58E1" w:rsidP="004C3960">
      <w:pPr>
        <w:pStyle w:val="AS-Pa"/>
      </w:pPr>
    </w:p>
    <w:p w:rsidR="009A453D" w:rsidRPr="00745BC7" w:rsidRDefault="009A453D" w:rsidP="00745BC7">
      <w:pPr>
        <w:pStyle w:val="AS-P0"/>
      </w:pPr>
      <w:r w:rsidRPr="00745BC7">
        <w:t>shall, subject to the provisions of the regulations, become a</w:t>
      </w:r>
      <w:r w:rsidR="00232E21">
        <w:t xml:space="preserve"> </w:t>
      </w:r>
      <w:r w:rsidRPr="00745BC7">
        <w:t>member of the Fund and contribute thereto.</w:t>
      </w:r>
    </w:p>
    <w:p w:rsidR="00745BC7" w:rsidRDefault="00745BC7" w:rsidP="009A453D">
      <w:pPr>
        <w:autoSpaceDE w:val="0"/>
        <w:autoSpaceDN w:val="0"/>
        <w:adjustRightInd w:val="0"/>
        <w:rPr>
          <w:rFonts w:cs="Times New Roman"/>
          <w:noProof w:val="0"/>
          <w:sz w:val="20"/>
          <w:szCs w:val="20"/>
        </w:rPr>
      </w:pPr>
    </w:p>
    <w:p w:rsidR="00745BC7" w:rsidRPr="008F7F33" w:rsidRDefault="00232E21" w:rsidP="00232E21">
      <w:pPr>
        <w:pStyle w:val="AS-P0"/>
        <w:rPr>
          <w:b/>
        </w:rPr>
      </w:pPr>
      <w:r w:rsidRPr="008F7F33">
        <w:rPr>
          <w:b/>
        </w:rPr>
        <w:t>Ages for retirement</w:t>
      </w:r>
    </w:p>
    <w:p w:rsidR="00232E21" w:rsidRPr="008F7F33" w:rsidRDefault="00232E21" w:rsidP="00232E21">
      <w:pPr>
        <w:pStyle w:val="AS-P0"/>
      </w:pPr>
    </w:p>
    <w:p w:rsidR="009A453D" w:rsidRPr="008F7F33" w:rsidRDefault="009A453D" w:rsidP="00232E21">
      <w:pPr>
        <w:pStyle w:val="AS-P1"/>
      </w:pPr>
      <w:r w:rsidRPr="008F7F33">
        <w:rPr>
          <w:b/>
        </w:rPr>
        <w:t>6.</w:t>
      </w:r>
      <w:r w:rsidR="00232E21" w:rsidRPr="008F7F33">
        <w:tab/>
      </w:r>
      <w:r w:rsidRPr="008F7F33">
        <w:t xml:space="preserve">(1) </w:t>
      </w:r>
      <w:r w:rsidR="00232E21" w:rsidRPr="008F7F33">
        <w:tab/>
      </w:r>
      <w:r w:rsidRPr="008F7F33">
        <w:t>Subject to the provisions of this section, a member shall</w:t>
      </w:r>
      <w:r w:rsidR="00232E21" w:rsidRPr="008F7F33">
        <w:t xml:space="preserve"> </w:t>
      </w:r>
      <w:r w:rsidRPr="008F7F33">
        <w:t>have the right to retire on pension and shall be so retired with</w:t>
      </w:r>
      <w:r w:rsidR="00232E21" w:rsidRPr="008F7F33">
        <w:t xml:space="preserve"> </w:t>
      </w:r>
      <w:r w:rsidRPr="008F7F33">
        <w:t>effect from the date on which he</w:t>
      </w:r>
      <w:r w:rsidR="00232E21" w:rsidRPr="008F7F33">
        <w:t xml:space="preserve"> </w:t>
      </w:r>
      <w:r w:rsidRPr="008F7F33">
        <w:t>-</w:t>
      </w:r>
    </w:p>
    <w:p w:rsidR="00232E21" w:rsidRPr="008F7F33" w:rsidRDefault="00232E21" w:rsidP="00232E21">
      <w:pPr>
        <w:pStyle w:val="AS-Pa"/>
      </w:pPr>
    </w:p>
    <w:p w:rsidR="009A453D" w:rsidRPr="008F7F33" w:rsidRDefault="009A453D" w:rsidP="00232E21">
      <w:pPr>
        <w:pStyle w:val="AS-Pa"/>
      </w:pPr>
      <w:r w:rsidRPr="008F7F33">
        <w:t xml:space="preserve">(a) </w:t>
      </w:r>
      <w:r w:rsidR="00232E21" w:rsidRPr="008F7F33">
        <w:tab/>
      </w:r>
      <w:r w:rsidRPr="008F7F33">
        <w:t>if he is a member of the public service, attains the age</w:t>
      </w:r>
      <w:r w:rsidR="00232E21" w:rsidRPr="008F7F33">
        <w:t xml:space="preserve"> </w:t>
      </w:r>
      <w:r w:rsidRPr="008F7F33">
        <w:t>of sixty-five years;</w:t>
      </w:r>
    </w:p>
    <w:p w:rsidR="00232E21" w:rsidRPr="008F7F33" w:rsidRDefault="00232E21" w:rsidP="00232E21">
      <w:pPr>
        <w:pStyle w:val="AS-Pa"/>
      </w:pPr>
    </w:p>
    <w:p w:rsidR="009A453D" w:rsidRPr="008F7F33" w:rsidRDefault="009A453D" w:rsidP="00232E21">
      <w:pPr>
        <w:pStyle w:val="AS-Pa"/>
      </w:pPr>
      <w:r w:rsidRPr="008F7F33">
        <w:t xml:space="preserve">(b) </w:t>
      </w:r>
      <w:r w:rsidR="00232E21" w:rsidRPr="008F7F33">
        <w:tab/>
      </w:r>
      <w:r w:rsidRPr="008F7F33">
        <w:t>if he is a member of the permanent force, attains the</w:t>
      </w:r>
      <w:r w:rsidR="00232E21" w:rsidRPr="008F7F33">
        <w:t xml:space="preserve"> </w:t>
      </w:r>
      <w:r w:rsidRPr="008F7F33">
        <w:t>age which has been prescribed as his pensionable age</w:t>
      </w:r>
      <w:r w:rsidR="00232E21" w:rsidRPr="008F7F33">
        <w:t xml:space="preserve"> </w:t>
      </w:r>
      <w:r w:rsidRPr="008F7F33">
        <w:t>in terms of the Defence Act, 1957 (Act No. 44 of 1957);</w:t>
      </w:r>
    </w:p>
    <w:p w:rsidR="00232E21" w:rsidRPr="008F7F33" w:rsidRDefault="00232E21" w:rsidP="00232E21">
      <w:pPr>
        <w:pStyle w:val="AS-Pa"/>
      </w:pPr>
    </w:p>
    <w:p w:rsidR="009A453D" w:rsidRPr="008F7F33" w:rsidRDefault="009A453D" w:rsidP="00232E21">
      <w:pPr>
        <w:pStyle w:val="AS-Pa"/>
      </w:pPr>
      <w:r w:rsidRPr="008F7F33">
        <w:t>(c)</w:t>
      </w:r>
      <w:r w:rsidR="00232E21" w:rsidRPr="008F7F33">
        <w:tab/>
      </w:r>
      <w:r w:rsidRPr="008F7F33">
        <w:t>if he is a member of the police force or the prisons</w:t>
      </w:r>
      <w:r w:rsidR="00232E21" w:rsidRPr="008F7F33">
        <w:t xml:space="preserve"> </w:t>
      </w:r>
      <w:r w:rsidRPr="008F7F33">
        <w:t>service, attains the age of sixty years;</w:t>
      </w:r>
    </w:p>
    <w:p w:rsidR="00232E21" w:rsidRPr="008F7F33" w:rsidRDefault="00232E21" w:rsidP="00232E21">
      <w:pPr>
        <w:pStyle w:val="AS-Pa"/>
      </w:pPr>
    </w:p>
    <w:p w:rsidR="009A453D" w:rsidRPr="008F7F33" w:rsidRDefault="009A453D" w:rsidP="00232E21">
      <w:pPr>
        <w:pStyle w:val="AS-Pa"/>
      </w:pPr>
      <w:r w:rsidRPr="008F7F33">
        <w:t xml:space="preserve">(d) </w:t>
      </w:r>
      <w:r w:rsidR="00232E21" w:rsidRPr="008F7F33">
        <w:tab/>
      </w:r>
      <w:r w:rsidRPr="008F7F33">
        <w:t>if he is a member of the provincial service</w:t>
      </w:r>
      <w:r w:rsidR="00A50DBC" w:rsidRPr="008F7F33">
        <w:t xml:space="preserve"> or the education service</w:t>
      </w:r>
      <w:r w:rsidRPr="008F7F33">
        <w:t>, attains the</w:t>
      </w:r>
      <w:r w:rsidR="00232E21" w:rsidRPr="008F7F33">
        <w:t xml:space="preserve"> </w:t>
      </w:r>
      <w:r w:rsidRPr="008F7F33">
        <w:t>age prescribed by or under a law determining the</w:t>
      </w:r>
      <w:r w:rsidR="00232E21" w:rsidRPr="008F7F33">
        <w:t xml:space="preserve"> </w:t>
      </w:r>
      <w:r w:rsidRPr="008F7F33">
        <w:t>conditions of his service, which</w:t>
      </w:r>
      <w:r w:rsidR="00232E21" w:rsidRPr="008F7F33">
        <w:t xml:space="preserve"> </w:t>
      </w:r>
      <w:r w:rsidRPr="008F7F33">
        <w:t>conditions comply with the provisions of paragraphs</w:t>
      </w:r>
      <w:r w:rsidR="00232E21" w:rsidRPr="008F7F33">
        <w:t xml:space="preserve"> </w:t>
      </w:r>
      <w:r w:rsidRPr="008F7F33">
        <w:t>(a) to (e), inclusive, of the proviso to section 5 (1) of the</w:t>
      </w:r>
      <w:r w:rsidR="00232E21" w:rsidRPr="008F7F33">
        <w:t xml:space="preserve"> </w:t>
      </w:r>
      <w:r w:rsidRPr="008F7F33">
        <w:t>Provincial Pension Act as it read immediately prior to</w:t>
      </w:r>
      <w:r w:rsidR="00232E21" w:rsidRPr="008F7F33">
        <w:t xml:space="preserve"> </w:t>
      </w:r>
      <w:r w:rsidRPr="008F7F33">
        <w:t>its repeal by this Act.</w:t>
      </w:r>
    </w:p>
    <w:p w:rsidR="00744DC8" w:rsidRDefault="00744DC8" w:rsidP="00A50DBC">
      <w:pPr>
        <w:pStyle w:val="AS-P-Amend"/>
      </w:pPr>
    </w:p>
    <w:p w:rsidR="00A50DBC" w:rsidRPr="008F7F33" w:rsidRDefault="00A50DBC" w:rsidP="00A50DBC">
      <w:pPr>
        <w:pStyle w:val="AS-P-Amend"/>
      </w:pPr>
      <w:r w:rsidRPr="008F7F33">
        <w:t>[Paragraph (</w:t>
      </w:r>
      <w:r w:rsidRPr="008F7F33">
        <w:t>d</w:t>
      </w:r>
      <w:r w:rsidRPr="008F7F33">
        <w:t xml:space="preserve">) is substituted with amendment markings </w:t>
      </w:r>
      <w:r w:rsidRPr="008F7F33">
        <w:br/>
        <w:t>by Act 89 of 1988, with effect from 1 April 1980.]</w:t>
      </w:r>
    </w:p>
    <w:p w:rsidR="009A453D" w:rsidRPr="008F7F33" w:rsidRDefault="009A453D" w:rsidP="00232E21">
      <w:pPr>
        <w:pStyle w:val="AS-P0"/>
      </w:pPr>
    </w:p>
    <w:p w:rsidR="009A453D" w:rsidRPr="008F7F33" w:rsidRDefault="009A453D" w:rsidP="00232E21">
      <w:pPr>
        <w:pStyle w:val="AS-P1"/>
      </w:pPr>
      <w:r w:rsidRPr="008F7F33">
        <w:t xml:space="preserve">(2) </w:t>
      </w:r>
      <w:r w:rsidR="00232E21" w:rsidRPr="008F7F33">
        <w:tab/>
      </w:r>
      <w:r w:rsidRPr="008F7F33">
        <w:t>A member referred to in subsection (1)(a) who was</w:t>
      </w:r>
      <w:r w:rsidR="00232E21" w:rsidRPr="008F7F33">
        <w:t xml:space="preserve"> </w:t>
      </w:r>
      <w:r w:rsidRPr="008F7F33">
        <w:t>appointed to a post in the public service with effect from a date</w:t>
      </w:r>
      <w:r w:rsidR="00232E21" w:rsidRPr="008F7F33">
        <w:t xml:space="preserve"> </w:t>
      </w:r>
      <w:r w:rsidR="00DC7E93" w:rsidRPr="008F7F33">
        <w:t>prior to the twenty-</w:t>
      </w:r>
      <w:r w:rsidRPr="008F7F33">
        <w:t>fourth day of June 1955, shall have the</w:t>
      </w:r>
      <w:r w:rsidR="00232E21" w:rsidRPr="008F7F33">
        <w:t xml:space="preserve"> </w:t>
      </w:r>
      <w:r w:rsidRPr="008F7F33">
        <w:t>right at any time before or after attaining, in the case of a male</w:t>
      </w:r>
      <w:r w:rsidR="00232E21" w:rsidRPr="008F7F33">
        <w:t xml:space="preserve"> </w:t>
      </w:r>
      <w:r w:rsidRPr="008F7F33">
        <w:t>member, the age of sixty years, or, in the case of a female</w:t>
      </w:r>
      <w:r w:rsidR="00232E21" w:rsidRPr="008F7F33">
        <w:t xml:space="preserve"> </w:t>
      </w:r>
      <w:r w:rsidR="0051271E" w:rsidRPr="008F7F33">
        <w:t>member, the age of fifty-</w:t>
      </w:r>
      <w:r w:rsidRPr="008F7F33">
        <w:t>five years, to give written notice to the</w:t>
      </w:r>
      <w:r w:rsidR="00232E21" w:rsidRPr="008F7F33">
        <w:t xml:space="preserve"> </w:t>
      </w:r>
      <w:r w:rsidR="00B739F2">
        <w:t xml:space="preserve">head of his </w:t>
      </w:r>
      <w:r w:rsidRPr="008F7F33">
        <w:t>department of his wish to retire on pension and</w:t>
      </w:r>
      <w:r w:rsidR="00232E21" w:rsidRPr="008F7F33">
        <w:t xml:space="preserve"> </w:t>
      </w:r>
      <w:r w:rsidRPr="008F7F33">
        <w:t>-</w:t>
      </w:r>
    </w:p>
    <w:p w:rsidR="00232E21" w:rsidRPr="008F7F33" w:rsidRDefault="00232E21" w:rsidP="00232E21">
      <w:pPr>
        <w:pStyle w:val="AS-P1"/>
      </w:pPr>
    </w:p>
    <w:p w:rsidR="009A453D" w:rsidRPr="008F7F33" w:rsidRDefault="009A453D" w:rsidP="00232E21">
      <w:pPr>
        <w:pStyle w:val="AS-Pa"/>
      </w:pPr>
      <w:r w:rsidRPr="008F7F33">
        <w:t xml:space="preserve">(a) </w:t>
      </w:r>
      <w:r w:rsidR="00232E21" w:rsidRPr="008F7F33">
        <w:tab/>
      </w:r>
      <w:r w:rsidRPr="008F7F33">
        <w:t>if he gives such notice at least three months prior to</w:t>
      </w:r>
      <w:r w:rsidR="00232E21" w:rsidRPr="008F7F33">
        <w:t xml:space="preserve"> </w:t>
      </w:r>
      <w:r w:rsidRPr="008F7F33">
        <w:t>the date on which he attains the said age, he shall,</w:t>
      </w:r>
      <w:r w:rsidR="00232E21" w:rsidRPr="008F7F33">
        <w:t xml:space="preserve"> </w:t>
      </w:r>
      <w:r w:rsidRPr="008F7F33">
        <w:t>subject to the provisions of subsection (</w:t>
      </w:r>
      <w:r w:rsidR="00B739F2">
        <w:t>11</w:t>
      </w:r>
      <w:r w:rsidRPr="008F7F33">
        <w:t>)(a), be</w:t>
      </w:r>
      <w:r w:rsidR="00232E21" w:rsidRPr="008F7F33">
        <w:t xml:space="preserve"> </w:t>
      </w:r>
      <w:r w:rsidRPr="008F7F33">
        <w:t>retired on pension with effect from the date on which</w:t>
      </w:r>
      <w:r w:rsidR="00232E21" w:rsidRPr="008F7F33">
        <w:t xml:space="preserve"> </w:t>
      </w:r>
      <w:r w:rsidRPr="008F7F33">
        <w:t>he attains the said age; or</w:t>
      </w:r>
    </w:p>
    <w:p w:rsidR="00232E21" w:rsidRPr="008F7F33" w:rsidRDefault="00232E21" w:rsidP="00232E21">
      <w:pPr>
        <w:pStyle w:val="AS-Pa"/>
      </w:pPr>
    </w:p>
    <w:p w:rsidR="009A453D" w:rsidRPr="008F7F33" w:rsidRDefault="009A453D" w:rsidP="00232E21">
      <w:pPr>
        <w:pStyle w:val="AS-Pa"/>
      </w:pPr>
      <w:r w:rsidRPr="008F7F33">
        <w:t>(b)</w:t>
      </w:r>
      <w:r w:rsidR="00232E21" w:rsidRPr="008F7F33">
        <w:tab/>
      </w:r>
      <w:r w:rsidRPr="008F7F33">
        <w:t>if he gives such notice but such notice is not given at</w:t>
      </w:r>
      <w:r w:rsidR="00232E21" w:rsidRPr="008F7F33">
        <w:t xml:space="preserve"> </w:t>
      </w:r>
      <w:r w:rsidRPr="008F7F33">
        <w:t>least three months prior to the date on which he attains</w:t>
      </w:r>
      <w:r w:rsidR="00232E21" w:rsidRPr="008F7F33">
        <w:t xml:space="preserve"> </w:t>
      </w:r>
      <w:r w:rsidRPr="008F7F33">
        <w:t>that age, he shall be retired on pension on the first day</w:t>
      </w:r>
      <w:r w:rsidR="00232E21" w:rsidRPr="008F7F33">
        <w:t xml:space="preserve"> </w:t>
      </w:r>
      <w:r w:rsidRPr="008F7F33">
        <w:t>of the fourth month following the month in which such</w:t>
      </w:r>
      <w:r w:rsidR="00232E21" w:rsidRPr="008F7F33">
        <w:t xml:space="preserve"> </w:t>
      </w:r>
      <w:r w:rsidRPr="008F7F33">
        <w:t>notice is received.</w:t>
      </w:r>
    </w:p>
    <w:p w:rsidR="00232E21" w:rsidRPr="008F7F33" w:rsidRDefault="00232E21" w:rsidP="00232E21">
      <w:pPr>
        <w:pStyle w:val="AS-Pa"/>
        <w:rPr>
          <w:noProof w:val="0"/>
          <w:sz w:val="20"/>
          <w:szCs w:val="20"/>
        </w:rPr>
      </w:pPr>
    </w:p>
    <w:p w:rsidR="009A453D" w:rsidRPr="008F7F33" w:rsidRDefault="009A453D" w:rsidP="00232E21">
      <w:pPr>
        <w:pStyle w:val="AS-P1"/>
      </w:pPr>
      <w:r w:rsidRPr="008F7F33">
        <w:t xml:space="preserve">(3) </w:t>
      </w:r>
      <w:r w:rsidR="00232E21" w:rsidRPr="008F7F33">
        <w:tab/>
      </w:r>
      <w:r w:rsidRPr="008F7F33">
        <w:t>Notwithstanding t</w:t>
      </w:r>
      <w:r w:rsidR="00232E21" w:rsidRPr="008F7F33">
        <w:t>he provisions of subsection (1)</w:t>
      </w:r>
      <w:r w:rsidRPr="008F7F33">
        <w:t>(b), a</w:t>
      </w:r>
      <w:r w:rsidR="00232E21" w:rsidRPr="008F7F33">
        <w:t xml:space="preserve"> </w:t>
      </w:r>
      <w:r w:rsidRPr="008F7F33">
        <w:t>member who is, without a break in his service, a member of the</w:t>
      </w:r>
      <w:r w:rsidR="00232E21" w:rsidRPr="008F7F33">
        <w:t xml:space="preserve"> </w:t>
      </w:r>
      <w:r w:rsidRPr="008F7F33">
        <w:t>permanent force with effect from a date prior to the sixteenth</w:t>
      </w:r>
      <w:r w:rsidR="00232E21" w:rsidRPr="008F7F33">
        <w:t xml:space="preserve"> </w:t>
      </w:r>
      <w:r w:rsidRPr="008F7F33">
        <w:t>day of August 1963, shall have the right to retire on pension</w:t>
      </w:r>
      <w:r w:rsidR="00232E21" w:rsidRPr="008F7F33">
        <w:t xml:space="preserve"> </w:t>
      </w:r>
      <w:r w:rsidRPr="008F7F33">
        <w:t>and shall, subject to the provisions of subsection (11)(a), be</w:t>
      </w:r>
      <w:r w:rsidR="00232E21" w:rsidRPr="008F7F33">
        <w:t xml:space="preserve"> </w:t>
      </w:r>
      <w:r w:rsidRPr="008F7F33">
        <w:t>so retired</w:t>
      </w:r>
      <w:r w:rsidR="00232E21" w:rsidRPr="008F7F33">
        <w:t xml:space="preserve"> </w:t>
      </w:r>
      <w:r w:rsidRPr="008F7F33">
        <w:t>-</w:t>
      </w:r>
    </w:p>
    <w:p w:rsidR="00232E21" w:rsidRPr="008F7F33" w:rsidRDefault="00232E21" w:rsidP="00232E21">
      <w:pPr>
        <w:pStyle w:val="AS-Pa"/>
      </w:pPr>
    </w:p>
    <w:p w:rsidR="009A453D" w:rsidRPr="008F7F33" w:rsidRDefault="009A453D" w:rsidP="00232E21">
      <w:pPr>
        <w:pStyle w:val="AS-Pa"/>
      </w:pPr>
      <w:r w:rsidRPr="008F7F33">
        <w:t xml:space="preserve">(a) </w:t>
      </w:r>
      <w:r w:rsidR="00232E21" w:rsidRPr="008F7F33">
        <w:tab/>
      </w:r>
      <w:r w:rsidRPr="008F7F33">
        <w:t>in the case of an officer of the general duties branch</w:t>
      </w:r>
      <w:r w:rsidR="00232E21" w:rsidRPr="008F7F33">
        <w:t xml:space="preserve"> </w:t>
      </w:r>
      <w:r w:rsidRPr="008F7F33">
        <w:t>of the permanent force, with effect from the date on</w:t>
      </w:r>
      <w:r w:rsidR="00232E21" w:rsidRPr="008F7F33">
        <w:t xml:space="preserve"> </w:t>
      </w:r>
      <w:r w:rsidRPr="008F7F33">
        <w:t>which he attains the age of</w:t>
      </w:r>
      <w:r w:rsidR="00232E21" w:rsidRPr="008F7F33">
        <w:t xml:space="preserve"> </w:t>
      </w:r>
      <w:r w:rsidRPr="008F7F33">
        <w:t>-</w:t>
      </w:r>
    </w:p>
    <w:p w:rsidR="00232E21" w:rsidRPr="008F7F33" w:rsidRDefault="00232E21" w:rsidP="00232E21">
      <w:pPr>
        <w:pStyle w:val="AS-P0"/>
        <w:rPr>
          <w:noProof w:val="0"/>
          <w:sz w:val="19"/>
          <w:szCs w:val="19"/>
        </w:rPr>
      </w:pPr>
    </w:p>
    <w:p w:rsidR="00232E21" w:rsidRPr="008F7F33" w:rsidRDefault="009A453D" w:rsidP="00232E21">
      <w:pPr>
        <w:pStyle w:val="AS-Pi"/>
      </w:pPr>
      <w:r w:rsidRPr="008F7F33">
        <w:t xml:space="preserve">(i) </w:t>
      </w:r>
      <w:r w:rsidR="00232E21" w:rsidRPr="008F7F33">
        <w:tab/>
      </w:r>
      <w:r w:rsidR="00DC7E93" w:rsidRPr="008F7F33">
        <w:t>fifty-</w:t>
      </w:r>
      <w:r w:rsidRPr="008F7F33">
        <w:t>one years, if he is a lieutenant and was bo</w:t>
      </w:r>
      <w:r w:rsidR="00232E21" w:rsidRPr="008F7F33">
        <w:t xml:space="preserve">rn </w:t>
      </w:r>
      <w:r w:rsidRPr="008F7F33">
        <w:t>on or after the first day of January 1922;</w:t>
      </w:r>
      <w:r w:rsidR="00232E21" w:rsidRPr="008F7F33">
        <w:t xml:space="preserve"> </w:t>
      </w:r>
    </w:p>
    <w:p w:rsidR="00232E21" w:rsidRPr="008F7F33" w:rsidRDefault="00232E21" w:rsidP="00232E21">
      <w:pPr>
        <w:pStyle w:val="AS-Pi"/>
      </w:pPr>
    </w:p>
    <w:p w:rsidR="009A453D" w:rsidRPr="008F7F33" w:rsidRDefault="009A453D" w:rsidP="00232E21">
      <w:pPr>
        <w:pStyle w:val="AS-Pi"/>
      </w:pPr>
      <w:r w:rsidRPr="008F7F33">
        <w:t xml:space="preserve">(ii) </w:t>
      </w:r>
      <w:r w:rsidR="00232E21" w:rsidRPr="008F7F33">
        <w:tab/>
      </w:r>
      <w:r w:rsidR="00DC7E93" w:rsidRPr="008F7F33">
        <w:t>fifty-</w:t>
      </w:r>
      <w:r w:rsidRPr="008F7F33">
        <w:t>one years, if he is a captain and was bo</w:t>
      </w:r>
      <w:r w:rsidR="00232E21" w:rsidRPr="008F7F33">
        <w:t>rn</w:t>
      </w:r>
      <w:r w:rsidRPr="008F7F33">
        <w:t xml:space="preserve"> on</w:t>
      </w:r>
      <w:r w:rsidR="00232E21" w:rsidRPr="008F7F33">
        <w:t xml:space="preserve"> </w:t>
      </w:r>
      <w:r w:rsidRPr="008F7F33">
        <w:t>or after the first day of January 1921;</w:t>
      </w:r>
    </w:p>
    <w:p w:rsidR="00232E21" w:rsidRPr="008F7F33" w:rsidRDefault="00232E21" w:rsidP="00232E21">
      <w:pPr>
        <w:pStyle w:val="AS-Pi"/>
      </w:pPr>
    </w:p>
    <w:p w:rsidR="009A453D" w:rsidRPr="008F7F33" w:rsidRDefault="009A453D" w:rsidP="00232E21">
      <w:pPr>
        <w:pStyle w:val="AS-Pi"/>
      </w:pPr>
      <w:r w:rsidRPr="008F7F33">
        <w:t>(</w:t>
      </w:r>
      <w:r w:rsidR="00232E21" w:rsidRPr="008F7F33">
        <w:t>iii</w:t>
      </w:r>
      <w:r w:rsidRPr="008F7F33">
        <w:t xml:space="preserve">) </w:t>
      </w:r>
      <w:r w:rsidR="00232E21" w:rsidRPr="008F7F33">
        <w:tab/>
      </w:r>
      <w:r w:rsidR="00DC7E93" w:rsidRPr="008F7F33">
        <w:t>fifty-</w:t>
      </w:r>
      <w:r w:rsidRPr="008F7F33">
        <w:t>five years, if he is a major and was bo</w:t>
      </w:r>
      <w:r w:rsidR="00232E21" w:rsidRPr="008F7F33">
        <w:t>rn</w:t>
      </w:r>
      <w:r w:rsidRPr="008F7F33">
        <w:t xml:space="preserve"> on</w:t>
      </w:r>
      <w:r w:rsidR="00232E21" w:rsidRPr="008F7F33">
        <w:t xml:space="preserve"> </w:t>
      </w:r>
      <w:r w:rsidRPr="008F7F33">
        <w:t>or after the first day of January 1917;</w:t>
      </w:r>
    </w:p>
    <w:p w:rsidR="00232E21" w:rsidRPr="008F7F33" w:rsidRDefault="00232E21" w:rsidP="00232E21">
      <w:pPr>
        <w:pStyle w:val="AS-Pi"/>
      </w:pPr>
    </w:p>
    <w:p w:rsidR="009A453D" w:rsidRPr="008F7F33" w:rsidRDefault="009A453D" w:rsidP="00232E21">
      <w:pPr>
        <w:pStyle w:val="AS-Pi"/>
      </w:pPr>
      <w:r w:rsidRPr="008F7F33">
        <w:t xml:space="preserve">(iv) </w:t>
      </w:r>
      <w:r w:rsidR="00232E21" w:rsidRPr="008F7F33">
        <w:tab/>
      </w:r>
      <w:r w:rsidRPr="008F7F33">
        <w:t>sixty years, if he is a commandant and was bo</w:t>
      </w:r>
      <w:r w:rsidR="00232E21" w:rsidRPr="008F7F33">
        <w:t xml:space="preserve">rn </w:t>
      </w:r>
      <w:r w:rsidRPr="008F7F33">
        <w:t>on or after the first day of January 1913;</w:t>
      </w:r>
    </w:p>
    <w:p w:rsidR="00232E21" w:rsidRPr="008F7F33" w:rsidRDefault="00232E21" w:rsidP="00232E21">
      <w:pPr>
        <w:pStyle w:val="AS-Pi"/>
      </w:pPr>
    </w:p>
    <w:p w:rsidR="009A453D" w:rsidRPr="008F7F33" w:rsidRDefault="009A453D" w:rsidP="00232E21">
      <w:pPr>
        <w:pStyle w:val="AS-Pa"/>
      </w:pPr>
      <w:r w:rsidRPr="008F7F33">
        <w:rPr>
          <w:rFonts w:ascii="Arial" w:hAnsi="Arial" w:cs="Arial"/>
          <w:i/>
          <w:iCs/>
          <w:sz w:val="19"/>
          <w:szCs w:val="19"/>
        </w:rPr>
        <w:t>(</w:t>
      </w:r>
      <w:r w:rsidRPr="008F7F33">
        <w:t xml:space="preserve">b) </w:t>
      </w:r>
      <w:r w:rsidR="00232E21" w:rsidRPr="008F7F33">
        <w:tab/>
      </w:r>
      <w:r w:rsidRPr="008F7F33">
        <w:t>in the case of a member who is a private or lance</w:t>
      </w:r>
      <w:r w:rsidR="00232E21" w:rsidRPr="008F7F33">
        <w:t xml:space="preserve"> </w:t>
      </w:r>
      <w:r w:rsidRPr="008F7F33">
        <w:t>corporal, who was bo</w:t>
      </w:r>
      <w:r w:rsidR="00232E21" w:rsidRPr="008F7F33">
        <w:t xml:space="preserve">rn </w:t>
      </w:r>
      <w:r w:rsidRPr="008F7F33">
        <w:t>on or after the first day of</w:t>
      </w:r>
      <w:r w:rsidR="00232E21" w:rsidRPr="008F7F33">
        <w:t xml:space="preserve"> </w:t>
      </w:r>
      <w:r w:rsidRPr="008F7F33">
        <w:t>January 1917 and who is not an artisan or artificer,</w:t>
      </w:r>
      <w:r w:rsidR="00232E21" w:rsidRPr="008F7F33">
        <w:t xml:space="preserve"> </w:t>
      </w:r>
      <w:r w:rsidRPr="008F7F33">
        <w:t>with effect from the date on which he attains the age of</w:t>
      </w:r>
      <w:r w:rsidR="00232E21" w:rsidRPr="008F7F33">
        <w:t xml:space="preserve"> </w:t>
      </w:r>
      <w:r w:rsidRPr="008F7F33">
        <w:t>fifty</w:t>
      </w:r>
      <w:r w:rsidR="00DC7E93" w:rsidRPr="008F7F33">
        <w:t>-</w:t>
      </w:r>
      <w:r w:rsidRPr="008F7F33">
        <w:t>five years;</w:t>
      </w:r>
    </w:p>
    <w:p w:rsidR="00232E21" w:rsidRPr="008F7F33" w:rsidRDefault="00232E21" w:rsidP="00232E21">
      <w:pPr>
        <w:pStyle w:val="AS-Pa"/>
      </w:pPr>
    </w:p>
    <w:p w:rsidR="009A453D" w:rsidRPr="008F7F33" w:rsidRDefault="009A453D" w:rsidP="00232E21">
      <w:pPr>
        <w:pStyle w:val="AS-Pa"/>
      </w:pPr>
      <w:r w:rsidRPr="008F7F33">
        <w:t xml:space="preserve">(c) </w:t>
      </w:r>
      <w:r w:rsidR="00232E21" w:rsidRPr="008F7F33">
        <w:tab/>
      </w:r>
      <w:r w:rsidRPr="008F7F33">
        <w:t>in the case of a member to whom paragraph (a) or</w:t>
      </w:r>
      <w:r w:rsidR="00232E21" w:rsidRPr="008F7F33">
        <w:t xml:space="preserve"> </w:t>
      </w:r>
      <w:r w:rsidRPr="008F7F33">
        <w:t>(b) does not apply, with effect from the date on which</w:t>
      </w:r>
      <w:r w:rsidR="00232E21" w:rsidRPr="008F7F33">
        <w:t xml:space="preserve"> </w:t>
      </w:r>
      <w:r w:rsidRPr="008F7F33">
        <w:t>he attains the age of sixty years.</w:t>
      </w:r>
    </w:p>
    <w:p w:rsidR="00232E21" w:rsidRPr="008F7F33" w:rsidRDefault="00232E21" w:rsidP="00232E21">
      <w:pPr>
        <w:pStyle w:val="AS-Pa"/>
      </w:pPr>
    </w:p>
    <w:p w:rsidR="009A453D" w:rsidRPr="008F7F33" w:rsidRDefault="009A453D" w:rsidP="00232E21">
      <w:pPr>
        <w:pStyle w:val="AS-P1"/>
      </w:pPr>
      <w:r w:rsidRPr="008F7F33">
        <w:t>(</w:t>
      </w:r>
      <w:r w:rsidR="00232E21" w:rsidRPr="008F7F33">
        <w:t>4)</w:t>
      </w:r>
      <w:r w:rsidR="00232E21" w:rsidRPr="008F7F33">
        <w:tab/>
      </w:r>
      <w:r w:rsidRPr="008F7F33">
        <w:t>A member to whom subsection (3) applies, shall have the</w:t>
      </w:r>
      <w:r w:rsidR="00232E21" w:rsidRPr="008F7F33">
        <w:t xml:space="preserve"> </w:t>
      </w:r>
      <w:r w:rsidRPr="008F7F33">
        <w:t>right to give notice as prescribed under the Defence Act, 1957</w:t>
      </w:r>
      <w:r w:rsidR="00232E21" w:rsidRPr="008F7F33">
        <w:t xml:space="preserve"> </w:t>
      </w:r>
      <w:r w:rsidRPr="008F7F33">
        <w:t>(Act No. 44 of 1957), of his wish to retire on pension on the date</w:t>
      </w:r>
      <w:r w:rsidR="00232E21" w:rsidRPr="008F7F33">
        <w:t xml:space="preserve"> </w:t>
      </w:r>
      <w:r w:rsidRPr="008F7F33">
        <w:t>on which he attains or on a specified date after he has attained</w:t>
      </w:r>
      <w:r w:rsidR="00232E21" w:rsidRPr="008F7F33">
        <w:t xml:space="preserve"> </w:t>
      </w:r>
      <w:r w:rsidRPr="008F7F33">
        <w:t>the age at which, in terms of the provisions of any law which</w:t>
      </w:r>
      <w:r w:rsidR="00232E21" w:rsidRPr="008F7F33">
        <w:t xml:space="preserve"> </w:t>
      </w:r>
      <w:r w:rsidRPr="008F7F33">
        <w:t>was in force and applicable to him immediately prior to the</w:t>
      </w:r>
      <w:r w:rsidR="00232E21" w:rsidRPr="008F7F33">
        <w:t xml:space="preserve"> </w:t>
      </w:r>
      <w:r w:rsidRPr="008F7F33">
        <w:t>sixteenth day of August 1963, he would have had the right to</w:t>
      </w:r>
      <w:r w:rsidR="00232E21" w:rsidRPr="008F7F33">
        <w:t xml:space="preserve"> </w:t>
      </w:r>
      <w:r w:rsidRPr="008F7F33">
        <w:t>retire on pension and would ha</w:t>
      </w:r>
      <w:r w:rsidR="00232E21" w:rsidRPr="008F7F33">
        <w:t xml:space="preserve">ve had to be retired on pension, </w:t>
      </w:r>
      <w:r w:rsidRPr="008F7F33">
        <w:t>and, if he so gives such notice, he shall be retired on pension</w:t>
      </w:r>
      <w:r w:rsidR="00232E21" w:rsidRPr="008F7F33">
        <w:t xml:space="preserve"> </w:t>
      </w:r>
      <w:r w:rsidRPr="008F7F33">
        <w:t>with effect from the said date, provided such date is an earlier</w:t>
      </w:r>
      <w:r w:rsidR="00232E21" w:rsidRPr="008F7F33">
        <w:t xml:space="preserve"> </w:t>
      </w:r>
      <w:r w:rsidRPr="008F7F33">
        <w:t xml:space="preserve">date than the date on which he has the right to retire on pension and shall be retired on pension in terms of subsection </w:t>
      </w:r>
      <w:r w:rsidR="00232E21" w:rsidRPr="008F7F33">
        <w:t>(3).</w:t>
      </w:r>
    </w:p>
    <w:p w:rsidR="00232E21" w:rsidRPr="008F7F33" w:rsidRDefault="00232E21" w:rsidP="00232E21">
      <w:pPr>
        <w:pStyle w:val="AS-P1"/>
      </w:pPr>
    </w:p>
    <w:p w:rsidR="009A453D" w:rsidRPr="008F7F33" w:rsidRDefault="009A453D" w:rsidP="00352FF4">
      <w:pPr>
        <w:pStyle w:val="AS-P1"/>
      </w:pPr>
      <w:r w:rsidRPr="008F7F33">
        <w:t xml:space="preserve">(5) </w:t>
      </w:r>
      <w:r w:rsidR="00352FF4" w:rsidRPr="008F7F33">
        <w:tab/>
      </w:r>
      <w:r w:rsidRPr="008F7F33">
        <w:t>A member who was appointed to the police force or the</w:t>
      </w:r>
      <w:r w:rsidR="00352FF4" w:rsidRPr="008F7F33">
        <w:t xml:space="preserve"> </w:t>
      </w:r>
      <w:r w:rsidRPr="008F7F33">
        <w:t>prisons service prior to the first day of January 1966, shall</w:t>
      </w:r>
      <w:r w:rsidR="00352FF4" w:rsidRPr="008F7F33">
        <w:t xml:space="preserve"> h</w:t>
      </w:r>
      <w:r w:rsidRPr="008F7F33">
        <w:t>ave the right at any time to give written notice to the head of</w:t>
      </w:r>
      <w:r w:rsidR="00352FF4" w:rsidRPr="008F7F33">
        <w:t xml:space="preserve"> </w:t>
      </w:r>
      <w:r w:rsidRPr="008F7F33">
        <w:t>his department of his wish to retire on pension, and</w:t>
      </w:r>
      <w:r w:rsidR="00352FF4" w:rsidRPr="008F7F33">
        <w:t xml:space="preserve"> </w:t>
      </w:r>
      <w:r w:rsidRPr="008F7F33">
        <w:t>-</w:t>
      </w:r>
    </w:p>
    <w:p w:rsidR="00352FF4" w:rsidRPr="008F7F33" w:rsidRDefault="00352FF4" w:rsidP="00352FF4">
      <w:pPr>
        <w:pStyle w:val="AS-P1"/>
      </w:pPr>
    </w:p>
    <w:p w:rsidR="009A453D" w:rsidRPr="008F7F33" w:rsidRDefault="009A453D" w:rsidP="00352FF4">
      <w:pPr>
        <w:pStyle w:val="AS-Pa"/>
        <w:rPr>
          <w:rFonts w:eastAsia="HiddenHorzOCR"/>
        </w:rPr>
      </w:pPr>
      <w:r w:rsidRPr="008F7F33">
        <w:t xml:space="preserve">(a) </w:t>
      </w:r>
      <w:r w:rsidR="00352FF4" w:rsidRPr="008F7F33">
        <w:tab/>
      </w:r>
      <w:r w:rsidRPr="008F7F33">
        <w:t>if he was s</w:t>
      </w:r>
      <w:r w:rsidR="00352FF4" w:rsidRPr="008F7F33">
        <w:t>o appointed prior to the twenty-</w:t>
      </w:r>
      <w:r w:rsidRPr="008F7F33">
        <w:t>fourth day</w:t>
      </w:r>
      <w:r w:rsidR="00352FF4" w:rsidRPr="008F7F33">
        <w:t xml:space="preserve"> </w:t>
      </w:r>
      <w:r w:rsidRPr="008F7F33">
        <w:t>of June 1955 and gives such notice at least three</w:t>
      </w:r>
      <w:r w:rsidR="00352FF4" w:rsidRPr="008F7F33">
        <w:t xml:space="preserve"> </w:t>
      </w:r>
      <w:r w:rsidRPr="008F7F33">
        <w:t>months prior to the date on which he attains the age of</w:t>
      </w:r>
      <w:r w:rsidR="00352FF4" w:rsidRPr="008F7F33">
        <w:t xml:space="preserve"> </w:t>
      </w:r>
      <w:r w:rsidRPr="008F7F33">
        <w:rPr>
          <w:rFonts w:eastAsia="HiddenHorzOCR"/>
        </w:rPr>
        <w:t>fifty</w:t>
      </w:r>
      <w:r w:rsidR="00352FF4" w:rsidRPr="008F7F33">
        <w:rPr>
          <w:rFonts w:eastAsia="HiddenHorzOCR"/>
        </w:rPr>
        <w:t>-</w:t>
      </w:r>
      <w:r w:rsidRPr="008F7F33">
        <w:rPr>
          <w:rFonts w:eastAsia="HiddenHorzOCR"/>
        </w:rPr>
        <w:t>five years, he shall, subject to the provisions of</w:t>
      </w:r>
      <w:r w:rsidR="00352FF4" w:rsidRPr="008F7F33">
        <w:rPr>
          <w:rFonts w:eastAsia="HiddenHorzOCR"/>
        </w:rPr>
        <w:t xml:space="preserve"> </w:t>
      </w:r>
      <w:r w:rsidRPr="008F7F33">
        <w:rPr>
          <w:rFonts w:eastAsia="HiddenHorzOCR"/>
        </w:rPr>
        <w:t>subsection (11)(a), be retired on pension with effect</w:t>
      </w:r>
      <w:r w:rsidR="00352FF4" w:rsidRPr="008F7F33">
        <w:rPr>
          <w:rFonts w:eastAsia="HiddenHorzOCR"/>
        </w:rPr>
        <w:t xml:space="preserve"> </w:t>
      </w:r>
      <w:r w:rsidRPr="008F7F33">
        <w:rPr>
          <w:rFonts w:eastAsia="HiddenHorzOCR"/>
        </w:rPr>
        <w:t>from the date on which he attains that age;</w:t>
      </w:r>
    </w:p>
    <w:p w:rsidR="00352FF4" w:rsidRPr="008F7F33" w:rsidRDefault="00352FF4" w:rsidP="00352FF4">
      <w:pPr>
        <w:pStyle w:val="AS-Pa"/>
        <w:rPr>
          <w:rFonts w:eastAsia="HiddenHorzOCR"/>
        </w:rPr>
      </w:pPr>
    </w:p>
    <w:p w:rsidR="009A453D" w:rsidRPr="008F7F33" w:rsidRDefault="009A453D" w:rsidP="00352FF4">
      <w:pPr>
        <w:pStyle w:val="AS-Pa"/>
        <w:rPr>
          <w:rFonts w:eastAsia="HiddenHorzOCR"/>
        </w:rPr>
      </w:pPr>
      <w:r w:rsidRPr="008F7F33">
        <w:rPr>
          <w:rFonts w:eastAsia="HiddenHorzOCR"/>
        </w:rPr>
        <w:t xml:space="preserve">(b) </w:t>
      </w:r>
      <w:r w:rsidR="00352FF4" w:rsidRPr="008F7F33">
        <w:rPr>
          <w:rFonts w:eastAsia="HiddenHorzOCR"/>
        </w:rPr>
        <w:tab/>
      </w:r>
      <w:r w:rsidRPr="008F7F33">
        <w:rPr>
          <w:rFonts w:eastAsia="HiddenHorzOCR"/>
        </w:rPr>
        <w:t>if he was so appointed. prior to the twenty-fourth day</w:t>
      </w:r>
      <w:r w:rsidR="00352FF4" w:rsidRPr="008F7F33">
        <w:rPr>
          <w:rFonts w:eastAsia="HiddenHorzOCR"/>
        </w:rPr>
        <w:t xml:space="preserve"> </w:t>
      </w:r>
      <w:r w:rsidRPr="008F7F33">
        <w:rPr>
          <w:rFonts w:eastAsia="HiddenHorzOCR"/>
        </w:rPr>
        <w:t>of June 1955 and gives such notice but such notice is</w:t>
      </w:r>
      <w:r w:rsidR="00352FF4" w:rsidRPr="008F7F33">
        <w:rPr>
          <w:rFonts w:eastAsia="HiddenHorzOCR"/>
        </w:rPr>
        <w:t xml:space="preserve"> </w:t>
      </w:r>
      <w:r w:rsidRPr="008F7F33">
        <w:rPr>
          <w:rFonts w:eastAsia="HiddenHorzOCR"/>
        </w:rPr>
        <w:t>not given at least three months prior to the date on</w:t>
      </w:r>
      <w:r w:rsidR="00352FF4" w:rsidRPr="008F7F33">
        <w:rPr>
          <w:rFonts w:eastAsia="HiddenHorzOCR"/>
        </w:rPr>
        <w:t xml:space="preserve"> </w:t>
      </w:r>
      <w:r w:rsidRPr="008F7F33">
        <w:rPr>
          <w:rFonts w:eastAsia="HiddenHorzOCR"/>
        </w:rPr>
        <w:t>which he attains the age of fifty-five years, he shall be</w:t>
      </w:r>
      <w:r w:rsidR="00352FF4" w:rsidRPr="008F7F33">
        <w:rPr>
          <w:rFonts w:eastAsia="HiddenHorzOCR"/>
        </w:rPr>
        <w:t xml:space="preserve"> </w:t>
      </w:r>
      <w:r w:rsidRPr="008F7F33">
        <w:rPr>
          <w:rFonts w:eastAsia="HiddenHorzOCR"/>
        </w:rPr>
        <w:t>retired on pension with effect from the first day of the</w:t>
      </w:r>
      <w:r w:rsidR="00352FF4" w:rsidRPr="008F7F33">
        <w:rPr>
          <w:rFonts w:eastAsia="HiddenHorzOCR"/>
        </w:rPr>
        <w:t xml:space="preserve"> </w:t>
      </w:r>
      <w:r w:rsidRPr="008F7F33">
        <w:rPr>
          <w:rFonts w:eastAsia="HiddenHorzOCR"/>
        </w:rPr>
        <w:t>fourth month following the month in which such</w:t>
      </w:r>
      <w:r w:rsidR="00352FF4" w:rsidRPr="008F7F33">
        <w:rPr>
          <w:rFonts w:eastAsia="HiddenHorzOCR"/>
        </w:rPr>
        <w:t xml:space="preserve"> </w:t>
      </w:r>
      <w:r w:rsidRPr="008F7F33">
        <w:rPr>
          <w:rFonts w:eastAsia="HiddenHorzOCR"/>
        </w:rPr>
        <w:t>notice is received; or</w:t>
      </w:r>
    </w:p>
    <w:p w:rsidR="00352FF4" w:rsidRPr="008F7F33" w:rsidRDefault="00352FF4" w:rsidP="00352FF4">
      <w:pPr>
        <w:pStyle w:val="AS-Pa"/>
        <w:rPr>
          <w:rFonts w:eastAsia="HiddenHorzOCR"/>
        </w:rPr>
      </w:pPr>
    </w:p>
    <w:p w:rsidR="009A453D" w:rsidRPr="008F7F33" w:rsidRDefault="009A453D" w:rsidP="00352FF4">
      <w:pPr>
        <w:pStyle w:val="AS-Pa"/>
        <w:rPr>
          <w:rFonts w:eastAsia="HiddenHorzOCR"/>
        </w:rPr>
      </w:pPr>
      <w:r w:rsidRPr="008F7F33">
        <w:rPr>
          <w:rFonts w:eastAsia="HiddenHorzOCR"/>
        </w:rPr>
        <w:t xml:space="preserve">(c) </w:t>
      </w:r>
      <w:r w:rsidR="00352FF4" w:rsidRPr="008F7F33">
        <w:rPr>
          <w:rFonts w:eastAsia="HiddenHorzOCR"/>
        </w:rPr>
        <w:tab/>
      </w:r>
      <w:r w:rsidRPr="008F7F33">
        <w:rPr>
          <w:rFonts w:eastAsia="HiddenHorzOCR"/>
        </w:rPr>
        <w:t>if he was so appointed on or after the twenty-fourth</w:t>
      </w:r>
      <w:r w:rsidR="00352FF4" w:rsidRPr="008F7F33">
        <w:rPr>
          <w:rFonts w:eastAsia="HiddenHorzOCR"/>
        </w:rPr>
        <w:t xml:space="preserve"> </w:t>
      </w:r>
      <w:r w:rsidRPr="008F7F33">
        <w:rPr>
          <w:rFonts w:eastAsia="HiddenHorzOCR"/>
        </w:rPr>
        <w:t>day of June 1955 and gives such notice at least three</w:t>
      </w:r>
      <w:r w:rsidR="00352FF4" w:rsidRPr="008F7F33">
        <w:rPr>
          <w:rFonts w:eastAsia="HiddenHorzOCR"/>
        </w:rPr>
        <w:t xml:space="preserve"> </w:t>
      </w:r>
      <w:r w:rsidRPr="008F7F33">
        <w:rPr>
          <w:rFonts w:eastAsia="HiddenHorzOCR"/>
        </w:rPr>
        <w:t>months prior to the date on which he attains the age of</w:t>
      </w:r>
      <w:r w:rsidR="00352FF4" w:rsidRPr="008F7F33">
        <w:rPr>
          <w:rFonts w:eastAsia="HiddenHorzOCR"/>
        </w:rPr>
        <w:t xml:space="preserve"> </w:t>
      </w:r>
      <w:r w:rsidRPr="008F7F33">
        <w:rPr>
          <w:rFonts w:eastAsia="HiddenHorzOCR"/>
        </w:rPr>
        <w:t>fifty-eight years, he shall, subject to the provisions of</w:t>
      </w:r>
      <w:r w:rsidR="00352FF4" w:rsidRPr="008F7F33">
        <w:rPr>
          <w:rFonts w:eastAsia="HiddenHorzOCR"/>
        </w:rPr>
        <w:t xml:space="preserve"> </w:t>
      </w:r>
      <w:r w:rsidRPr="008F7F33">
        <w:rPr>
          <w:rFonts w:eastAsia="HiddenHorzOCR"/>
        </w:rPr>
        <w:t>subsection (11)(a), be retired on pension with effect</w:t>
      </w:r>
      <w:r w:rsidR="00352FF4" w:rsidRPr="008F7F33">
        <w:rPr>
          <w:rFonts w:eastAsia="HiddenHorzOCR"/>
        </w:rPr>
        <w:t xml:space="preserve"> </w:t>
      </w:r>
      <w:r w:rsidRPr="008F7F33">
        <w:rPr>
          <w:rFonts w:eastAsia="HiddenHorzOCR"/>
        </w:rPr>
        <w:t>from the date on which he attains that age;</w:t>
      </w:r>
    </w:p>
    <w:p w:rsidR="00352FF4" w:rsidRPr="008F7F33" w:rsidRDefault="00352FF4" w:rsidP="00352FF4">
      <w:pPr>
        <w:pStyle w:val="AS-Pa"/>
        <w:rPr>
          <w:rFonts w:eastAsia="HiddenHorzOCR"/>
        </w:rPr>
      </w:pPr>
    </w:p>
    <w:p w:rsidR="009A453D" w:rsidRPr="008F7F33" w:rsidRDefault="009A453D" w:rsidP="00352FF4">
      <w:pPr>
        <w:pStyle w:val="AS-Pa"/>
        <w:rPr>
          <w:rFonts w:eastAsia="HiddenHorzOCR"/>
        </w:rPr>
      </w:pPr>
      <w:r w:rsidRPr="008F7F33">
        <w:rPr>
          <w:rFonts w:eastAsia="HiddenHorzOCR"/>
        </w:rPr>
        <w:t xml:space="preserve">(d) </w:t>
      </w:r>
      <w:r w:rsidR="00352FF4" w:rsidRPr="008F7F33">
        <w:rPr>
          <w:rFonts w:eastAsia="HiddenHorzOCR"/>
        </w:rPr>
        <w:tab/>
      </w:r>
      <w:r w:rsidRPr="008F7F33">
        <w:rPr>
          <w:rFonts w:eastAsia="HiddenHorzOCR"/>
        </w:rPr>
        <w:t>if he was so appointed on or after the twenty-fourth</w:t>
      </w:r>
      <w:r w:rsidR="00352FF4" w:rsidRPr="008F7F33">
        <w:rPr>
          <w:rFonts w:eastAsia="HiddenHorzOCR"/>
        </w:rPr>
        <w:t xml:space="preserve"> </w:t>
      </w:r>
      <w:r w:rsidRPr="008F7F33">
        <w:rPr>
          <w:rFonts w:eastAsia="HiddenHorzOCR"/>
        </w:rPr>
        <w:t>day of June 1955 and gives such notice but such notice</w:t>
      </w:r>
      <w:r w:rsidR="00352FF4" w:rsidRPr="008F7F33">
        <w:rPr>
          <w:rFonts w:eastAsia="HiddenHorzOCR"/>
        </w:rPr>
        <w:t xml:space="preserve"> </w:t>
      </w:r>
      <w:r w:rsidRPr="008F7F33">
        <w:rPr>
          <w:rFonts w:eastAsia="HiddenHorzOCR"/>
        </w:rPr>
        <w:t>is not given at least three months prior to the date on</w:t>
      </w:r>
      <w:r w:rsidR="00352FF4" w:rsidRPr="008F7F33">
        <w:rPr>
          <w:rFonts w:eastAsia="HiddenHorzOCR"/>
        </w:rPr>
        <w:t xml:space="preserve"> </w:t>
      </w:r>
      <w:r w:rsidRPr="008F7F33">
        <w:rPr>
          <w:rFonts w:eastAsia="HiddenHorzOCR"/>
        </w:rPr>
        <w:t>which he attains the age of fifty-eight years, he shall be</w:t>
      </w:r>
      <w:r w:rsidR="00352FF4" w:rsidRPr="008F7F33">
        <w:rPr>
          <w:rFonts w:eastAsia="HiddenHorzOCR"/>
        </w:rPr>
        <w:t xml:space="preserve"> </w:t>
      </w:r>
      <w:r w:rsidRPr="008F7F33">
        <w:rPr>
          <w:rFonts w:eastAsia="HiddenHorzOCR"/>
        </w:rPr>
        <w:t>retired on pension with effect from the first day of the</w:t>
      </w:r>
      <w:r w:rsidR="00352FF4" w:rsidRPr="008F7F33">
        <w:rPr>
          <w:rFonts w:eastAsia="HiddenHorzOCR"/>
        </w:rPr>
        <w:t xml:space="preserve"> </w:t>
      </w:r>
      <w:r w:rsidRPr="008F7F33">
        <w:rPr>
          <w:rFonts w:eastAsia="HiddenHorzOCR"/>
        </w:rPr>
        <w:t>fourth month following the month in which such</w:t>
      </w:r>
      <w:r w:rsidR="00352FF4" w:rsidRPr="008F7F33">
        <w:rPr>
          <w:rFonts w:eastAsia="HiddenHorzOCR"/>
        </w:rPr>
        <w:t xml:space="preserve"> </w:t>
      </w:r>
      <w:r w:rsidRPr="008F7F33">
        <w:rPr>
          <w:rFonts w:eastAsia="HiddenHorzOCR"/>
        </w:rPr>
        <w:t>notice is received.</w:t>
      </w:r>
    </w:p>
    <w:p w:rsidR="00352FF4" w:rsidRPr="008F7F33" w:rsidRDefault="00352FF4" w:rsidP="00352FF4">
      <w:pPr>
        <w:pStyle w:val="AS-Pa"/>
        <w:rPr>
          <w:rFonts w:eastAsia="HiddenHorzOCR"/>
        </w:rPr>
      </w:pPr>
    </w:p>
    <w:p w:rsidR="009A453D" w:rsidRPr="008F7F33" w:rsidRDefault="009A453D" w:rsidP="00352FF4">
      <w:pPr>
        <w:pStyle w:val="AS-P1"/>
        <w:rPr>
          <w:rFonts w:eastAsia="HiddenHorzOCR"/>
        </w:rPr>
      </w:pPr>
      <w:r w:rsidRPr="008F7F33">
        <w:rPr>
          <w:rFonts w:eastAsia="HiddenHorzOCR"/>
        </w:rPr>
        <w:t xml:space="preserve">(6) </w:t>
      </w:r>
      <w:r w:rsidR="00352FF4" w:rsidRPr="008F7F33">
        <w:rPr>
          <w:rFonts w:eastAsia="HiddenHorzOCR"/>
        </w:rPr>
        <w:tab/>
      </w:r>
      <w:r w:rsidRPr="008F7F33">
        <w:rPr>
          <w:rFonts w:eastAsia="HiddenHorzOCR"/>
        </w:rPr>
        <w:t>The provisions of subsection (5) shall, notwithstanding</w:t>
      </w:r>
      <w:r w:rsidR="00352FF4" w:rsidRPr="008F7F33">
        <w:rPr>
          <w:rFonts w:eastAsia="HiddenHorzOCR"/>
        </w:rPr>
        <w:t xml:space="preserve"> </w:t>
      </w:r>
      <w:r w:rsidRPr="008F7F33">
        <w:rPr>
          <w:rFonts w:eastAsia="HiddenHorzOCR"/>
        </w:rPr>
        <w:t>any</w:t>
      </w:r>
      <w:r w:rsidR="00B34605" w:rsidRPr="008F7F33">
        <w:rPr>
          <w:rFonts w:eastAsia="HiddenHorzOCR"/>
        </w:rPr>
        <w:t>thing to the contrary contained</w:t>
      </w:r>
      <w:r w:rsidRPr="008F7F33">
        <w:rPr>
          <w:rFonts w:eastAsia="HiddenHorzOCR"/>
        </w:rPr>
        <w:t xml:space="preserve"> in any law, </w:t>
      </w:r>
      <w:r w:rsidRPr="008F7F33">
        <w:rPr>
          <w:rFonts w:eastAsia="HiddenHorzOCR"/>
          <w:i/>
        </w:rPr>
        <w:t>mutatis mutandis</w:t>
      </w:r>
      <w:r w:rsidR="00352FF4" w:rsidRPr="008F7F33">
        <w:rPr>
          <w:rFonts w:eastAsia="HiddenHorzOCR"/>
        </w:rPr>
        <w:t xml:space="preserve"> appl</w:t>
      </w:r>
      <w:r w:rsidRPr="008F7F33">
        <w:rPr>
          <w:rFonts w:eastAsia="HiddenHorzOCR"/>
        </w:rPr>
        <w:t>y</w:t>
      </w:r>
      <w:r w:rsidR="00352FF4" w:rsidRPr="008F7F33">
        <w:rPr>
          <w:rFonts w:eastAsia="HiddenHorzOCR"/>
        </w:rPr>
        <w:t xml:space="preserve"> </w:t>
      </w:r>
      <w:r w:rsidRPr="008F7F33">
        <w:rPr>
          <w:rFonts w:eastAsia="HiddenHorzOCR"/>
        </w:rPr>
        <w:t>in respect of a member who is employed in the Bureau</w:t>
      </w:r>
      <w:r w:rsidR="00352FF4" w:rsidRPr="008F7F33">
        <w:rPr>
          <w:rFonts w:eastAsia="HiddenHorzOCR"/>
        </w:rPr>
        <w:t xml:space="preserve"> </w:t>
      </w:r>
      <w:r w:rsidRPr="008F7F33">
        <w:rPr>
          <w:rFonts w:eastAsia="HiddenHorzOCR"/>
        </w:rPr>
        <w:t>and</w:t>
      </w:r>
      <w:r w:rsidR="00352FF4" w:rsidRPr="008F7F33">
        <w:rPr>
          <w:rFonts w:eastAsia="HiddenHorzOCR"/>
        </w:rPr>
        <w:t xml:space="preserve"> </w:t>
      </w:r>
      <w:r w:rsidRPr="008F7F33">
        <w:rPr>
          <w:rFonts w:eastAsia="HiddenHorzOCR"/>
        </w:rPr>
        <w:t>-</w:t>
      </w:r>
    </w:p>
    <w:p w:rsidR="00352FF4" w:rsidRPr="008F7F33" w:rsidRDefault="00352FF4" w:rsidP="00232E21">
      <w:pPr>
        <w:pStyle w:val="AS-P0"/>
        <w:rPr>
          <w:rFonts w:ascii="Arial" w:eastAsia="HiddenHorzOCR" w:hAnsi="Arial" w:cs="Arial"/>
          <w:i/>
          <w:iCs/>
          <w:noProof w:val="0"/>
          <w:sz w:val="19"/>
          <w:szCs w:val="19"/>
        </w:rPr>
      </w:pPr>
    </w:p>
    <w:p w:rsidR="009A453D" w:rsidRPr="008F7F33" w:rsidRDefault="009A453D" w:rsidP="00352FF4">
      <w:pPr>
        <w:pStyle w:val="AS-Pa"/>
        <w:rPr>
          <w:rFonts w:eastAsia="HiddenHorzOCR"/>
        </w:rPr>
      </w:pPr>
      <w:r w:rsidRPr="008F7F33">
        <w:rPr>
          <w:rFonts w:eastAsia="HiddenHorzOCR"/>
        </w:rPr>
        <w:t xml:space="preserve">(a) </w:t>
      </w:r>
      <w:r w:rsidR="00352FF4" w:rsidRPr="008F7F33">
        <w:rPr>
          <w:rFonts w:eastAsia="HiddenHorzOCR"/>
        </w:rPr>
        <w:tab/>
      </w:r>
      <w:r w:rsidRPr="008F7F33">
        <w:rPr>
          <w:rFonts w:eastAsia="HiddenHorzOCR"/>
        </w:rPr>
        <w:t>who immediately prior to the date on which he was</w:t>
      </w:r>
      <w:r w:rsidR="00352FF4" w:rsidRPr="008F7F33">
        <w:rPr>
          <w:rFonts w:eastAsia="HiddenHorzOCR"/>
        </w:rPr>
        <w:t xml:space="preserve"> </w:t>
      </w:r>
      <w:r w:rsidRPr="008F7F33">
        <w:rPr>
          <w:rFonts w:eastAsia="HiddenHorzOCR"/>
        </w:rPr>
        <w:t>or is transferred to the Bureau, was a member of the</w:t>
      </w:r>
      <w:r w:rsidR="00352FF4" w:rsidRPr="008F7F33">
        <w:rPr>
          <w:rFonts w:eastAsia="HiddenHorzOCR"/>
        </w:rPr>
        <w:t xml:space="preserve"> </w:t>
      </w:r>
      <w:r w:rsidRPr="008F7F33">
        <w:rPr>
          <w:rFonts w:eastAsia="HiddenHorzOCR"/>
        </w:rPr>
        <w:t>Public Service Pension Fund, the Permanent Force</w:t>
      </w:r>
      <w:r w:rsidR="00352FF4" w:rsidRPr="008F7F33">
        <w:rPr>
          <w:rFonts w:eastAsia="HiddenHorzOCR"/>
        </w:rPr>
        <w:t xml:space="preserve"> </w:t>
      </w:r>
      <w:r w:rsidRPr="008F7F33">
        <w:rPr>
          <w:rFonts w:eastAsia="HiddenHorzOCR"/>
        </w:rPr>
        <w:t>Pension Fund, the New Railways and Harbours</w:t>
      </w:r>
      <w:r w:rsidR="00352FF4" w:rsidRPr="008F7F33">
        <w:rPr>
          <w:rFonts w:eastAsia="HiddenHorzOCR"/>
        </w:rPr>
        <w:t xml:space="preserve"> </w:t>
      </w:r>
      <w:r w:rsidRPr="008F7F33">
        <w:rPr>
          <w:rFonts w:eastAsia="HiddenHorzOCR"/>
        </w:rPr>
        <w:t>Superannuation Fund or the Fund, or of any other</w:t>
      </w:r>
      <w:r w:rsidR="00352FF4" w:rsidRPr="008F7F33">
        <w:rPr>
          <w:rFonts w:eastAsia="HiddenHorzOCR"/>
        </w:rPr>
        <w:t xml:space="preserve"> </w:t>
      </w:r>
      <w:r w:rsidRPr="008F7F33">
        <w:rPr>
          <w:rFonts w:eastAsia="HiddenHorzOCR"/>
        </w:rPr>
        <w:t>pension or provident fund which is administered by</w:t>
      </w:r>
      <w:r w:rsidR="00352FF4" w:rsidRPr="008F7F33">
        <w:rPr>
          <w:rFonts w:eastAsia="HiddenHorzOCR"/>
        </w:rPr>
        <w:t xml:space="preserve"> </w:t>
      </w:r>
      <w:r w:rsidRPr="008F7F33">
        <w:rPr>
          <w:rFonts w:eastAsia="HiddenHorzOCR"/>
        </w:rPr>
        <w:t>the Minister under any pension law other than this</w:t>
      </w:r>
      <w:r w:rsidR="00352FF4" w:rsidRPr="008F7F33">
        <w:rPr>
          <w:rFonts w:eastAsia="HiddenHorzOCR"/>
        </w:rPr>
        <w:t xml:space="preserve"> </w:t>
      </w:r>
      <w:r w:rsidRPr="008F7F33">
        <w:rPr>
          <w:rFonts w:eastAsia="HiddenHorzOCR"/>
        </w:rPr>
        <w:t>Act;</w:t>
      </w:r>
    </w:p>
    <w:p w:rsidR="00352FF4" w:rsidRPr="008F7F33" w:rsidRDefault="00352FF4" w:rsidP="00352FF4">
      <w:pPr>
        <w:pStyle w:val="AS-Pa"/>
        <w:rPr>
          <w:rFonts w:eastAsia="HiddenHorzOCR"/>
        </w:rPr>
      </w:pPr>
    </w:p>
    <w:p w:rsidR="009A453D" w:rsidRPr="008F7F33" w:rsidRDefault="009A453D" w:rsidP="00352FF4">
      <w:pPr>
        <w:pStyle w:val="AS-Pa"/>
        <w:rPr>
          <w:rFonts w:eastAsia="HiddenHorzOCR"/>
        </w:rPr>
      </w:pPr>
      <w:r w:rsidRPr="008F7F33">
        <w:rPr>
          <w:rFonts w:eastAsia="HiddenHorzOCR"/>
        </w:rPr>
        <w:t xml:space="preserve">(b) </w:t>
      </w:r>
      <w:r w:rsidR="00352FF4" w:rsidRPr="008F7F33">
        <w:rPr>
          <w:rFonts w:eastAsia="HiddenHorzOCR"/>
        </w:rPr>
        <w:tab/>
      </w:r>
      <w:r w:rsidRPr="008F7F33">
        <w:rPr>
          <w:rFonts w:eastAsia="HiddenHorzOCR"/>
        </w:rPr>
        <w:t>who was appointed with effect from a date prior to</w:t>
      </w:r>
      <w:r w:rsidR="00352FF4" w:rsidRPr="008F7F33">
        <w:rPr>
          <w:rFonts w:eastAsia="HiddenHorzOCR"/>
        </w:rPr>
        <w:t xml:space="preserve"> </w:t>
      </w:r>
      <w:r w:rsidRPr="008F7F33">
        <w:rPr>
          <w:rFonts w:eastAsia="HiddenHorzOCR"/>
        </w:rPr>
        <w:t>the commencement of the Pensions Act, to employment</w:t>
      </w:r>
      <w:r w:rsidR="00352FF4" w:rsidRPr="008F7F33">
        <w:rPr>
          <w:rFonts w:eastAsia="HiddenHorzOCR"/>
        </w:rPr>
        <w:t xml:space="preserve"> </w:t>
      </w:r>
      <w:r w:rsidRPr="008F7F33">
        <w:rPr>
          <w:rFonts w:eastAsia="HiddenHorzOCR"/>
        </w:rPr>
        <w:t>in respect of which he became liable to contribute</w:t>
      </w:r>
      <w:r w:rsidR="00352FF4" w:rsidRPr="008F7F33">
        <w:rPr>
          <w:rFonts w:eastAsia="HiddenHorzOCR"/>
        </w:rPr>
        <w:t xml:space="preserve"> </w:t>
      </w:r>
      <w:r w:rsidRPr="008F7F33">
        <w:rPr>
          <w:rFonts w:eastAsia="HiddenHorzOCR"/>
        </w:rPr>
        <w:t>to the fund in question;</w:t>
      </w:r>
    </w:p>
    <w:p w:rsidR="00352FF4" w:rsidRPr="008F7F33" w:rsidRDefault="00352FF4" w:rsidP="00352FF4">
      <w:pPr>
        <w:pStyle w:val="AS-Pa"/>
        <w:rPr>
          <w:rFonts w:eastAsia="HiddenHorzOCR"/>
        </w:rPr>
      </w:pPr>
    </w:p>
    <w:p w:rsidR="00352FF4" w:rsidRPr="008F7F33" w:rsidRDefault="009A453D" w:rsidP="00352FF4">
      <w:pPr>
        <w:pStyle w:val="AS-Pa"/>
        <w:rPr>
          <w:rFonts w:eastAsia="HiddenHorzOCR"/>
        </w:rPr>
      </w:pPr>
      <w:r w:rsidRPr="008F7F33">
        <w:rPr>
          <w:rFonts w:eastAsia="HiddenHorzOCR"/>
        </w:rPr>
        <w:t xml:space="preserve">(c) </w:t>
      </w:r>
      <w:r w:rsidR="00352FF4" w:rsidRPr="008F7F33">
        <w:rPr>
          <w:rFonts w:eastAsia="HiddenHorzOCR"/>
        </w:rPr>
        <w:tab/>
      </w:r>
      <w:r w:rsidRPr="008F7F33">
        <w:rPr>
          <w:rFonts w:eastAsia="HiddenHorzOCR"/>
        </w:rPr>
        <w:t>whose period of pensionable service as a member of</w:t>
      </w:r>
      <w:r w:rsidR="00352FF4" w:rsidRPr="008F7F33">
        <w:rPr>
          <w:rFonts w:eastAsia="HiddenHorzOCR"/>
        </w:rPr>
        <w:t xml:space="preserve"> </w:t>
      </w:r>
      <w:r w:rsidRPr="008F7F33">
        <w:rPr>
          <w:rFonts w:eastAsia="HiddenHorzOCR"/>
        </w:rPr>
        <w:t>the fund in question from the date of such appointment</w:t>
      </w:r>
      <w:r w:rsidR="00352FF4" w:rsidRPr="008F7F33">
        <w:rPr>
          <w:rFonts w:eastAsia="HiddenHorzOCR"/>
        </w:rPr>
        <w:t xml:space="preserve"> </w:t>
      </w:r>
      <w:r w:rsidRPr="008F7F33">
        <w:rPr>
          <w:rFonts w:eastAsia="HiddenHorzOCR"/>
        </w:rPr>
        <w:t>to the date of such transfer was in fact continuous,</w:t>
      </w:r>
      <w:r w:rsidR="00352FF4" w:rsidRPr="008F7F33">
        <w:rPr>
          <w:rFonts w:eastAsia="HiddenHorzOCR"/>
        </w:rPr>
        <w:t xml:space="preserve"> </w:t>
      </w:r>
    </w:p>
    <w:p w:rsidR="00352FF4" w:rsidRPr="008F7F33" w:rsidRDefault="00352FF4" w:rsidP="00352FF4">
      <w:pPr>
        <w:pStyle w:val="AS-Pa"/>
        <w:rPr>
          <w:rFonts w:eastAsia="HiddenHorzOCR"/>
        </w:rPr>
      </w:pPr>
    </w:p>
    <w:p w:rsidR="009A453D" w:rsidRPr="008F7F33" w:rsidRDefault="009A453D" w:rsidP="00352FF4">
      <w:pPr>
        <w:pStyle w:val="AS-P0"/>
        <w:rPr>
          <w:rFonts w:eastAsia="HiddenHorzOCR"/>
        </w:rPr>
      </w:pPr>
      <w:r w:rsidRPr="008F7F33">
        <w:rPr>
          <w:rFonts w:eastAsia="HiddenHorzOCR"/>
        </w:rPr>
        <w:t>as if the said member had been appointed to the police force</w:t>
      </w:r>
      <w:r w:rsidR="00352FF4" w:rsidRPr="008F7F33">
        <w:rPr>
          <w:rFonts w:eastAsia="HiddenHorzOCR"/>
        </w:rPr>
        <w:t xml:space="preserve"> </w:t>
      </w:r>
      <w:r w:rsidRPr="008F7F33">
        <w:rPr>
          <w:rFonts w:eastAsia="HiddenHorzOCR"/>
        </w:rPr>
        <w:t>with effect from the date of his appointment to the employment</w:t>
      </w:r>
      <w:r w:rsidR="00352FF4" w:rsidRPr="008F7F33">
        <w:rPr>
          <w:rFonts w:eastAsia="HiddenHorzOCR"/>
        </w:rPr>
        <w:t xml:space="preserve"> </w:t>
      </w:r>
      <w:r w:rsidRPr="008F7F33">
        <w:rPr>
          <w:rFonts w:eastAsia="HiddenHorzOCR"/>
        </w:rPr>
        <w:t>referred to in paragraph (b).</w:t>
      </w:r>
    </w:p>
    <w:p w:rsidR="00352FF4" w:rsidRPr="008F7F33" w:rsidRDefault="00352FF4" w:rsidP="00352FF4">
      <w:pPr>
        <w:pStyle w:val="AS-Pa"/>
        <w:rPr>
          <w:rFonts w:eastAsia="HiddenHorzOCR"/>
        </w:rPr>
      </w:pPr>
    </w:p>
    <w:p w:rsidR="009A453D" w:rsidRPr="00352FF4" w:rsidRDefault="009A453D" w:rsidP="00352FF4">
      <w:pPr>
        <w:pStyle w:val="AS-P1"/>
        <w:rPr>
          <w:rFonts w:eastAsia="HiddenHorzOCR"/>
        </w:rPr>
      </w:pPr>
      <w:r w:rsidRPr="008F7F33">
        <w:rPr>
          <w:rFonts w:eastAsia="HiddenHorzOCR"/>
        </w:rPr>
        <w:t xml:space="preserve">(7) </w:t>
      </w:r>
      <w:r w:rsidR="00352FF4" w:rsidRPr="008F7F33">
        <w:rPr>
          <w:rFonts w:eastAsia="HiddenHorzOCR"/>
        </w:rPr>
        <w:tab/>
      </w:r>
      <w:r w:rsidRPr="008F7F33">
        <w:rPr>
          <w:rFonts w:eastAsia="HiddenHorzOCR"/>
        </w:rPr>
        <w:t>If the Minister who, in terms of section 20 of the Republic</w:t>
      </w:r>
      <w:r w:rsidR="00352FF4" w:rsidRPr="008F7F33">
        <w:rPr>
          <w:rFonts w:eastAsia="HiddenHorzOCR"/>
        </w:rPr>
        <w:t xml:space="preserve"> </w:t>
      </w:r>
      <w:r w:rsidRPr="008F7F33">
        <w:rPr>
          <w:rFonts w:eastAsia="HiddenHorzOCR"/>
        </w:rPr>
        <w:t>of South Africa Constitution Act, 1961 (Act No. 32 of 1961),</w:t>
      </w:r>
      <w:r w:rsidR="00352FF4" w:rsidRPr="008F7F33">
        <w:rPr>
          <w:rFonts w:eastAsia="HiddenHorzOCR"/>
        </w:rPr>
        <w:t xml:space="preserve"> </w:t>
      </w:r>
      <w:r w:rsidRPr="008F7F33">
        <w:rPr>
          <w:rFonts w:eastAsia="HiddenHorzOCR"/>
        </w:rPr>
        <w:t>administers the Department in which a member is employed, or</w:t>
      </w:r>
      <w:r w:rsidR="00352FF4" w:rsidRPr="008F7F33">
        <w:rPr>
          <w:rFonts w:eastAsia="HiddenHorzOCR"/>
        </w:rPr>
        <w:t xml:space="preserve"> </w:t>
      </w:r>
      <w:r w:rsidRPr="008F7F33">
        <w:rPr>
          <w:rFonts w:eastAsia="HiddenHorzOCR"/>
        </w:rPr>
        <w:t>the Administrator of the province or of the territory by which a</w:t>
      </w:r>
      <w:r w:rsidR="00352FF4" w:rsidRPr="008F7F33">
        <w:rPr>
          <w:rFonts w:eastAsia="HiddenHorzOCR"/>
        </w:rPr>
        <w:t xml:space="preserve"> </w:t>
      </w:r>
      <w:r w:rsidRPr="008F7F33">
        <w:rPr>
          <w:rFonts w:eastAsia="HiddenHorzOCR"/>
        </w:rPr>
        <w:t>member who is an officer as defined in section 1 of the Public</w:t>
      </w:r>
      <w:r w:rsidR="00352FF4" w:rsidRPr="008F7F33">
        <w:rPr>
          <w:rFonts w:eastAsia="HiddenHorzOCR"/>
        </w:rPr>
        <w:t xml:space="preserve"> </w:t>
      </w:r>
      <w:r w:rsidRPr="008F7F33">
        <w:rPr>
          <w:rFonts w:eastAsia="HiddenHorzOCR"/>
        </w:rPr>
        <w:t>Service Act, 1957 (Act No. 54 of 1957), is employed, deems it</w:t>
      </w:r>
      <w:r w:rsidR="00352FF4" w:rsidRPr="008F7F33">
        <w:rPr>
          <w:rFonts w:eastAsia="HiddenHorzOCR"/>
        </w:rPr>
        <w:t xml:space="preserve"> </w:t>
      </w:r>
      <w:r w:rsidRPr="008F7F33">
        <w:rPr>
          <w:rFonts w:eastAsia="HiddenHorzOCR"/>
        </w:rPr>
        <w:t>in the public interest to retain such member in his office or</w:t>
      </w:r>
      <w:r w:rsidR="00352FF4" w:rsidRPr="008F7F33">
        <w:rPr>
          <w:rFonts w:eastAsia="HiddenHorzOCR"/>
        </w:rPr>
        <w:t xml:space="preserve"> </w:t>
      </w:r>
      <w:r w:rsidRPr="008F7F33">
        <w:rPr>
          <w:rFonts w:eastAsia="HiddenHorzOCR"/>
        </w:rPr>
        <w:t>post beyond the day immediately preceding the day on which he</w:t>
      </w:r>
      <w:r w:rsidR="00352FF4" w:rsidRPr="008F7F33">
        <w:rPr>
          <w:rFonts w:eastAsia="HiddenHorzOCR"/>
        </w:rPr>
        <w:t xml:space="preserve"> </w:t>
      </w:r>
      <w:r w:rsidRPr="008F7F33">
        <w:rPr>
          <w:rFonts w:eastAsia="HiddenHorzOCR"/>
        </w:rPr>
        <w:t>shall be retired on pension in terms of any provision of this</w:t>
      </w:r>
      <w:r w:rsidR="00352FF4" w:rsidRPr="008F7F33">
        <w:rPr>
          <w:rFonts w:eastAsia="HiddenHorzOCR"/>
        </w:rPr>
        <w:t xml:space="preserve"> </w:t>
      </w:r>
      <w:r w:rsidRPr="008F7F33">
        <w:rPr>
          <w:rFonts w:eastAsia="HiddenHorzOCR"/>
        </w:rPr>
        <w:t>section, the Minister or the</w:t>
      </w:r>
      <w:r w:rsidRPr="00352FF4">
        <w:rPr>
          <w:rFonts w:eastAsia="HiddenHorzOCR"/>
        </w:rPr>
        <w:t xml:space="preserve"> Administrator, as the case may be,</w:t>
      </w:r>
      <w:r w:rsidR="00352FF4">
        <w:rPr>
          <w:rFonts w:eastAsia="HiddenHorzOCR"/>
        </w:rPr>
        <w:t xml:space="preserve"> </w:t>
      </w:r>
      <w:r w:rsidRPr="00352FF4">
        <w:rPr>
          <w:rFonts w:eastAsia="HiddenHorzOCR"/>
        </w:rPr>
        <w:t>may so retain such member from time to time for periods</w:t>
      </w:r>
      <w:r w:rsidR="00352FF4">
        <w:rPr>
          <w:rFonts w:eastAsia="HiddenHorzOCR"/>
        </w:rPr>
        <w:t xml:space="preserve"> </w:t>
      </w:r>
      <w:r w:rsidRPr="00352FF4">
        <w:rPr>
          <w:rFonts w:eastAsia="HiddenHorzOCR"/>
        </w:rPr>
        <w:t>-</w:t>
      </w:r>
    </w:p>
    <w:p w:rsidR="00352FF4" w:rsidRDefault="00352FF4" w:rsidP="00232E21">
      <w:pPr>
        <w:pStyle w:val="AS-P0"/>
        <w:rPr>
          <w:rFonts w:ascii="Arial" w:eastAsia="HiddenHorzOCR" w:hAnsi="Arial" w:cs="Arial"/>
          <w:i/>
          <w:iCs/>
          <w:noProof w:val="0"/>
          <w:sz w:val="19"/>
          <w:szCs w:val="19"/>
        </w:rPr>
      </w:pPr>
    </w:p>
    <w:p w:rsidR="009A453D" w:rsidRDefault="009A453D" w:rsidP="00352FF4">
      <w:pPr>
        <w:pStyle w:val="AS-Pa"/>
        <w:rPr>
          <w:rFonts w:eastAsia="HiddenHorzOCR"/>
        </w:rPr>
      </w:pPr>
      <w:r w:rsidRPr="00352FF4">
        <w:rPr>
          <w:rFonts w:eastAsia="HiddenHorzOCR"/>
        </w:rPr>
        <w:t xml:space="preserve">(a) </w:t>
      </w:r>
      <w:r w:rsidR="00352FF4">
        <w:rPr>
          <w:rFonts w:eastAsia="HiddenHorzOCR"/>
        </w:rPr>
        <w:tab/>
      </w:r>
      <w:r w:rsidRPr="00352FF4">
        <w:rPr>
          <w:rFonts w:eastAsia="HiddenHorzOCR"/>
        </w:rPr>
        <w:t>which, in the case of a member referred to in subsection</w:t>
      </w:r>
      <w:r w:rsidR="00352FF4">
        <w:rPr>
          <w:rFonts w:eastAsia="HiddenHorzOCR"/>
        </w:rPr>
        <w:t xml:space="preserve"> </w:t>
      </w:r>
      <w:r w:rsidRPr="00352FF4">
        <w:rPr>
          <w:rFonts w:eastAsia="HiddenHorzOCR"/>
        </w:rPr>
        <w:t>(</w:t>
      </w:r>
      <w:r w:rsidR="00352FF4">
        <w:rPr>
          <w:rFonts w:eastAsia="HiddenHorzOCR"/>
        </w:rPr>
        <w:t>1</w:t>
      </w:r>
      <w:r w:rsidRPr="00352FF4">
        <w:rPr>
          <w:rFonts w:eastAsia="HiddenHorzOCR"/>
        </w:rPr>
        <w:t>)(a), are recommended by the Commission but</w:t>
      </w:r>
      <w:r w:rsidR="00352FF4">
        <w:rPr>
          <w:rFonts w:eastAsia="HiddenHorzOCR"/>
        </w:rPr>
        <w:t xml:space="preserve"> </w:t>
      </w:r>
      <w:r w:rsidRPr="00352FF4">
        <w:rPr>
          <w:rFonts w:eastAsia="HiddenHorzOCR"/>
        </w:rPr>
        <w:t>which, except with the approval, by resolution, of the</w:t>
      </w:r>
      <w:r w:rsidR="00352FF4">
        <w:rPr>
          <w:rFonts w:eastAsia="HiddenHorzOCR"/>
        </w:rPr>
        <w:t xml:space="preserve"> </w:t>
      </w:r>
      <w:r w:rsidRPr="00352FF4">
        <w:rPr>
          <w:rFonts w:eastAsia="HiddenHorzOCR"/>
        </w:rPr>
        <w:t>Senate and the House of Assembly, shall not exceed</w:t>
      </w:r>
      <w:r w:rsidR="00B739F2">
        <w:rPr>
          <w:rFonts w:eastAsia="HiddenHorzOCR"/>
        </w:rPr>
        <w:t xml:space="preserve"> </w:t>
      </w:r>
      <w:r w:rsidRPr="00352FF4">
        <w:rPr>
          <w:rFonts w:eastAsia="HiddenHorzOCR"/>
        </w:rPr>
        <w:t>in the aggregate two years;</w:t>
      </w:r>
    </w:p>
    <w:p w:rsidR="00352FF4" w:rsidRPr="00352FF4" w:rsidRDefault="00352FF4" w:rsidP="00352FF4">
      <w:pPr>
        <w:pStyle w:val="AS-Pa"/>
        <w:rPr>
          <w:rFonts w:eastAsia="HiddenHorzOCR"/>
        </w:rPr>
      </w:pPr>
    </w:p>
    <w:p w:rsidR="009A453D" w:rsidRDefault="009A453D" w:rsidP="00352FF4">
      <w:pPr>
        <w:pStyle w:val="AS-Pa"/>
      </w:pPr>
      <w:r w:rsidRPr="00352FF4">
        <w:t xml:space="preserve">(b) </w:t>
      </w:r>
      <w:r w:rsidR="00352FF4">
        <w:tab/>
      </w:r>
      <w:r w:rsidRPr="00352FF4">
        <w:t>to which, in the case of a member referred to in subsection</w:t>
      </w:r>
      <w:r w:rsidR="00352FF4">
        <w:t xml:space="preserve"> </w:t>
      </w:r>
      <w:r w:rsidRPr="00352FF4">
        <w:t>(1)(b) or subsection (3), the member concerned</w:t>
      </w:r>
      <w:r w:rsidR="00352FF4">
        <w:t xml:space="preserve"> </w:t>
      </w:r>
      <w:r w:rsidRPr="00352FF4">
        <w:t>consents and which shall not exceed in the aggregate</w:t>
      </w:r>
      <w:r w:rsidR="00352FF4">
        <w:t xml:space="preserve"> </w:t>
      </w:r>
      <w:r w:rsidRPr="00352FF4">
        <w:t>five years;</w:t>
      </w:r>
    </w:p>
    <w:p w:rsidR="00352FF4" w:rsidRPr="00352FF4" w:rsidRDefault="00352FF4" w:rsidP="00352FF4">
      <w:pPr>
        <w:pStyle w:val="AS-Pa"/>
      </w:pPr>
    </w:p>
    <w:p w:rsidR="009A453D" w:rsidRDefault="009A453D" w:rsidP="00352FF4">
      <w:pPr>
        <w:pStyle w:val="AS-Pa"/>
      </w:pPr>
      <w:r w:rsidRPr="00352FF4">
        <w:t xml:space="preserve">(c) </w:t>
      </w:r>
      <w:r w:rsidR="00352FF4">
        <w:tab/>
      </w:r>
      <w:r w:rsidRPr="00352FF4">
        <w:t>which, in the case of a member referred to in subsection</w:t>
      </w:r>
      <w:r w:rsidR="00352FF4">
        <w:t xml:space="preserve"> </w:t>
      </w:r>
      <w:r w:rsidRPr="00352FF4">
        <w:t>(1)(c), shall not exceed in the aggregate three years,</w:t>
      </w:r>
      <w:r w:rsidR="00352FF4">
        <w:t xml:space="preserve"> </w:t>
      </w:r>
      <w:r w:rsidRPr="00352FF4">
        <w:t>but which, after the expiry of the said three years, may,</w:t>
      </w:r>
      <w:r w:rsidR="00352FF4">
        <w:t xml:space="preserve"> </w:t>
      </w:r>
      <w:r w:rsidRPr="00352FF4">
        <w:t>with the approval, by resolution, of the Senate and the</w:t>
      </w:r>
      <w:r w:rsidR="00352FF4">
        <w:t xml:space="preserve"> </w:t>
      </w:r>
      <w:r w:rsidRPr="00352FF4">
        <w:t>House of Assembly, be extended for further periods</w:t>
      </w:r>
      <w:r w:rsidR="00352FF4">
        <w:t xml:space="preserve"> </w:t>
      </w:r>
      <w:r w:rsidRPr="00352FF4">
        <w:t>which shall not exceed in the aggregate two years.</w:t>
      </w:r>
    </w:p>
    <w:p w:rsidR="00352FF4" w:rsidRPr="00352FF4" w:rsidRDefault="00352FF4" w:rsidP="00352FF4">
      <w:pPr>
        <w:pStyle w:val="AS-Pa"/>
      </w:pPr>
    </w:p>
    <w:p w:rsidR="009A453D" w:rsidRDefault="009A453D" w:rsidP="00352FF4">
      <w:pPr>
        <w:pStyle w:val="AS-P1"/>
      </w:pPr>
      <w:r w:rsidRPr="00352FF4">
        <w:t xml:space="preserve">(8) </w:t>
      </w:r>
      <w:r w:rsidR="00352FF4">
        <w:tab/>
      </w:r>
      <w:r w:rsidRPr="00352FF4">
        <w:t>A person who was a member of a previous fund and who</w:t>
      </w:r>
      <w:r w:rsidR="00352FF4">
        <w:t xml:space="preserve"> </w:t>
      </w:r>
      <w:r w:rsidRPr="00352FF4">
        <w:t>prior to the fixed date was retained in his office or post in terms</w:t>
      </w:r>
      <w:r w:rsidR="00352FF4">
        <w:t xml:space="preserve"> </w:t>
      </w:r>
      <w:r w:rsidRPr="00352FF4">
        <w:t>of any provision of any law for a fixed period beyond the day</w:t>
      </w:r>
      <w:r w:rsidR="00352FF4">
        <w:t xml:space="preserve"> </w:t>
      </w:r>
      <w:r w:rsidRPr="00352FF4">
        <w:t>immediately preceding the day on which he had to be retired on</w:t>
      </w:r>
      <w:r w:rsidR="00352FF4">
        <w:t xml:space="preserve"> </w:t>
      </w:r>
      <w:r w:rsidRPr="00352FF4">
        <w:t>pension in terms of any provision of any law, shall, if such</w:t>
      </w:r>
      <w:r w:rsidR="00352FF4">
        <w:t xml:space="preserve"> </w:t>
      </w:r>
      <w:r w:rsidRPr="00352FF4">
        <w:t>period did not expire prior to the fixed date, be deemed to have</w:t>
      </w:r>
      <w:r w:rsidR="00352FF4">
        <w:t xml:space="preserve"> </w:t>
      </w:r>
      <w:r w:rsidRPr="00352FF4">
        <w:t>been retained in the said office or post in terms of subsection (7).</w:t>
      </w:r>
    </w:p>
    <w:p w:rsidR="00352FF4" w:rsidRPr="00352FF4" w:rsidRDefault="00352FF4" w:rsidP="00352FF4">
      <w:pPr>
        <w:pStyle w:val="AS-P1"/>
      </w:pPr>
    </w:p>
    <w:p w:rsidR="009A453D" w:rsidRPr="00352FF4" w:rsidRDefault="009A453D" w:rsidP="00352FF4">
      <w:pPr>
        <w:pStyle w:val="AS-P1"/>
      </w:pPr>
      <w:r w:rsidRPr="00352FF4">
        <w:t xml:space="preserve">(9) </w:t>
      </w:r>
      <w:r w:rsidR="00352FF4">
        <w:tab/>
      </w:r>
      <w:r w:rsidRPr="00352FF4">
        <w:t>Notwithstanding anything to the contrary contained in</w:t>
      </w:r>
      <w:r w:rsidR="00352FF4">
        <w:t xml:space="preserve"> </w:t>
      </w:r>
      <w:r w:rsidRPr="00352FF4">
        <w:t>this Act or any other law, a member may be retired on pension</w:t>
      </w:r>
      <w:r w:rsidR="00352FF4">
        <w:t xml:space="preserve"> </w:t>
      </w:r>
      <w:r w:rsidRPr="00352FF4">
        <w:t>if</w:t>
      </w:r>
      <w:r w:rsidR="00352FF4">
        <w:t xml:space="preserve"> </w:t>
      </w:r>
      <w:r w:rsidRPr="00352FF4">
        <w:t>-</w:t>
      </w:r>
    </w:p>
    <w:p w:rsidR="00352FF4" w:rsidRDefault="00352FF4" w:rsidP="00232E21">
      <w:pPr>
        <w:pStyle w:val="AS-P0"/>
        <w:rPr>
          <w:rFonts w:ascii="Arial" w:hAnsi="Arial" w:cs="Arial"/>
          <w:i/>
          <w:iCs/>
          <w:noProof w:val="0"/>
          <w:sz w:val="18"/>
          <w:szCs w:val="18"/>
        </w:rPr>
      </w:pPr>
    </w:p>
    <w:p w:rsidR="009A453D" w:rsidRDefault="009A453D" w:rsidP="00352FF4">
      <w:pPr>
        <w:pStyle w:val="AS-Pa"/>
      </w:pPr>
      <w:r w:rsidRPr="00352FF4">
        <w:t xml:space="preserve">(a) </w:t>
      </w:r>
      <w:r w:rsidR="00352FF4">
        <w:tab/>
      </w:r>
      <w:r w:rsidRPr="00352FF4">
        <w:t>in the case of a member referred to in subsection</w:t>
      </w:r>
      <w:r w:rsidR="00352FF4">
        <w:t xml:space="preserve"> </w:t>
      </w:r>
      <w:r w:rsidRPr="00352FF4">
        <w:t>(1)(a), he has attained the age of sixty years or, in the</w:t>
      </w:r>
      <w:r w:rsidR="00352FF4">
        <w:t xml:space="preserve"> </w:t>
      </w:r>
      <w:r w:rsidRPr="00352FF4">
        <w:t>case of a male member referred to in subsection (2),</w:t>
      </w:r>
      <w:r w:rsidR="00352FF4">
        <w:t xml:space="preserve"> </w:t>
      </w:r>
      <w:r w:rsidRPr="00352FF4">
        <w:t>he has attained the age of fifty-five years or, in the case</w:t>
      </w:r>
      <w:r w:rsidR="00352FF4">
        <w:t xml:space="preserve"> </w:t>
      </w:r>
      <w:r w:rsidRPr="00352FF4">
        <w:t>of a female member referred to in the last-mentioned</w:t>
      </w:r>
      <w:r w:rsidR="00352FF4">
        <w:t xml:space="preserve"> </w:t>
      </w:r>
      <w:r w:rsidRPr="00352FF4">
        <w:t>subsection, she has attained the age of fifty years,</w:t>
      </w:r>
      <w:r w:rsidR="00352FF4">
        <w:t xml:space="preserve"> </w:t>
      </w:r>
      <w:r w:rsidRPr="00352FF4">
        <w:t>and the Commission, in every case referred to in this</w:t>
      </w:r>
      <w:r w:rsidR="00352FF4">
        <w:t xml:space="preserve"> </w:t>
      </w:r>
      <w:r w:rsidRPr="00352FF4">
        <w:t>paragraph, recommends that he or she be retired on</w:t>
      </w:r>
      <w:r w:rsidR="00352FF4">
        <w:t xml:space="preserve"> </w:t>
      </w:r>
      <w:r w:rsidRPr="00352FF4">
        <w:t>pension;</w:t>
      </w:r>
    </w:p>
    <w:p w:rsidR="00352FF4" w:rsidRPr="00352FF4" w:rsidRDefault="00352FF4" w:rsidP="00352FF4">
      <w:pPr>
        <w:pStyle w:val="AS-Pa"/>
      </w:pPr>
    </w:p>
    <w:p w:rsidR="009A453D" w:rsidRDefault="009A453D" w:rsidP="00352FF4">
      <w:pPr>
        <w:pStyle w:val="AS-Pa"/>
      </w:pPr>
      <w:r w:rsidRPr="00352FF4">
        <w:t xml:space="preserve">(b) </w:t>
      </w:r>
      <w:r w:rsidR="00352FF4">
        <w:tab/>
      </w:r>
      <w:r w:rsidRPr="00352FF4">
        <w:t>in the case of a member referred to in subsection</w:t>
      </w:r>
      <w:r w:rsidR="00352FF4">
        <w:t xml:space="preserve"> </w:t>
      </w:r>
      <w:r w:rsidRPr="00352FF4">
        <w:t>(1)(b) or (3), he has attained the age of forty-five</w:t>
      </w:r>
      <w:r w:rsidR="00352FF4">
        <w:t xml:space="preserve"> </w:t>
      </w:r>
      <w:r w:rsidRPr="00352FF4">
        <w:t>years;</w:t>
      </w:r>
    </w:p>
    <w:p w:rsidR="00352FF4" w:rsidRPr="00352FF4" w:rsidRDefault="00352FF4" w:rsidP="00352FF4">
      <w:pPr>
        <w:pStyle w:val="AS-Pa"/>
      </w:pPr>
    </w:p>
    <w:p w:rsidR="00352FF4" w:rsidRDefault="009A453D" w:rsidP="00352FF4">
      <w:pPr>
        <w:pStyle w:val="AS-Pa"/>
      </w:pPr>
      <w:r w:rsidRPr="00352FF4">
        <w:t xml:space="preserve">(c) </w:t>
      </w:r>
      <w:r w:rsidR="00352FF4">
        <w:tab/>
      </w:r>
      <w:r w:rsidRPr="00352FF4">
        <w:t>in the case of a member referred to in subsection</w:t>
      </w:r>
      <w:r w:rsidR="00352FF4">
        <w:t xml:space="preserve"> </w:t>
      </w:r>
      <w:r w:rsidRPr="00352FF4">
        <w:t>(1)(c), he has attained the age of fifty years;</w:t>
      </w:r>
      <w:r w:rsidR="00352FF4">
        <w:t xml:space="preserve"> </w:t>
      </w:r>
    </w:p>
    <w:p w:rsidR="00352FF4" w:rsidRDefault="00352FF4" w:rsidP="00352FF4">
      <w:pPr>
        <w:pStyle w:val="AS-Pa"/>
      </w:pPr>
    </w:p>
    <w:p w:rsidR="009A453D" w:rsidRDefault="009A453D" w:rsidP="00352FF4">
      <w:pPr>
        <w:pStyle w:val="AS-Pa"/>
      </w:pPr>
      <w:r w:rsidRPr="00352FF4">
        <w:t xml:space="preserve">(d) </w:t>
      </w:r>
      <w:r w:rsidR="00352FF4">
        <w:tab/>
      </w:r>
      <w:r w:rsidRPr="00352FF4">
        <w:t>in the case of a member referred to in subsection</w:t>
      </w:r>
      <w:r w:rsidR="00352FF4">
        <w:t xml:space="preserve"> </w:t>
      </w:r>
      <w:r w:rsidRPr="00352FF4">
        <w:t>(1)(d), he has attained the age of fifty-five years and the</w:t>
      </w:r>
      <w:r w:rsidR="00352FF4">
        <w:t xml:space="preserve"> </w:t>
      </w:r>
      <w:r w:rsidRPr="00352FF4">
        <w:t xml:space="preserve">Administrator </w:t>
      </w:r>
      <w:r w:rsidR="00A50DBC" w:rsidRPr="00A50DBC">
        <w:rPr>
          <w:rStyle w:val="AS-P0Char"/>
        </w:rPr>
        <w:t>or Minister responsible for education</w:t>
      </w:r>
      <w:r w:rsidR="00A50DBC">
        <w:rPr>
          <w:color w:val="000000"/>
          <w:sz w:val="19"/>
          <w:szCs w:val="19"/>
        </w:rPr>
        <w:t xml:space="preserve"> </w:t>
      </w:r>
      <w:r w:rsidRPr="00352FF4">
        <w:t>concerned</w:t>
      </w:r>
      <w:r w:rsidR="00A50DBC">
        <w:t xml:space="preserve">, as the case may be, </w:t>
      </w:r>
      <w:r w:rsidRPr="00352FF4">
        <w:t>approves his retirement on</w:t>
      </w:r>
      <w:r w:rsidR="00352FF4">
        <w:t xml:space="preserve"> </w:t>
      </w:r>
      <w:r w:rsidRPr="00352FF4">
        <w:t>pension.</w:t>
      </w:r>
    </w:p>
    <w:p w:rsidR="00352FF4" w:rsidRDefault="00352FF4" w:rsidP="00352FF4">
      <w:pPr>
        <w:pStyle w:val="AS-Pa"/>
      </w:pPr>
    </w:p>
    <w:p w:rsidR="00A50DBC" w:rsidRDefault="00A50DBC" w:rsidP="00A50DBC">
      <w:pPr>
        <w:pStyle w:val="AS-P-Amend"/>
      </w:pPr>
      <w:r>
        <w:t xml:space="preserve">[Paragraph (d) is substituted with amendment markings </w:t>
      </w:r>
      <w:r>
        <w:br/>
        <w:t>by Act 89 of 1988, with effect from 1 April 1980.]</w:t>
      </w:r>
    </w:p>
    <w:p w:rsidR="00A50DBC" w:rsidRPr="00352FF4" w:rsidRDefault="00A50DBC" w:rsidP="00352FF4">
      <w:pPr>
        <w:pStyle w:val="AS-Pa"/>
      </w:pPr>
    </w:p>
    <w:p w:rsidR="00233815" w:rsidRDefault="00233815" w:rsidP="00233815">
      <w:pPr>
        <w:pStyle w:val="AS-P1"/>
      </w:pPr>
      <w:r w:rsidRPr="00233815">
        <w:t xml:space="preserve">(9A) </w:t>
      </w:r>
      <w:r>
        <w:tab/>
      </w:r>
      <w:r w:rsidRPr="00233815">
        <w:t>For the pu</w:t>
      </w:r>
      <w:r>
        <w:t>rp</w:t>
      </w:r>
      <w:r w:rsidRPr="00233815">
        <w:t xml:space="preserve">oses of this section </w:t>
      </w:r>
      <w:r>
        <w:t>“education service”</w:t>
      </w:r>
      <w:r w:rsidRPr="00233815">
        <w:t xml:space="preserve"> includes the teaching posts on the fixed establishment of the Department of Education and Culture: Administration: House of Representatives, the Department of Education and Culture: Administration: House of Delegates and the Departme</w:t>
      </w:r>
      <w:r>
        <w:t>nt of Education and Training.</w:t>
      </w:r>
    </w:p>
    <w:p w:rsidR="00233815" w:rsidRDefault="00233815" w:rsidP="00233815">
      <w:pPr>
        <w:pStyle w:val="AS-P1"/>
      </w:pPr>
    </w:p>
    <w:p w:rsidR="00233815" w:rsidRDefault="00233815" w:rsidP="00233815">
      <w:pPr>
        <w:pStyle w:val="AS-P-Amend"/>
      </w:pPr>
      <w:r>
        <w:t>[</w:t>
      </w:r>
      <w:r>
        <w:t xml:space="preserve">Subsection </w:t>
      </w:r>
      <w:r>
        <w:t>(</w:t>
      </w:r>
      <w:r>
        <w:t>9A</w:t>
      </w:r>
      <w:r>
        <w:t xml:space="preserve">) is </w:t>
      </w:r>
      <w:r>
        <w:t xml:space="preserve">inserted </w:t>
      </w:r>
      <w:r>
        <w:t>by Act 89 of 1988, with effect from 1 April 1980.]</w:t>
      </w:r>
    </w:p>
    <w:p w:rsidR="00233815" w:rsidRDefault="00233815" w:rsidP="00233815">
      <w:pPr>
        <w:pStyle w:val="AS-P1"/>
      </w:pPr>
    </w:p>
    <w:p w:rsidR="009A453D" w:rsidRDefault="009A453D" w:rsidP="00233815">
      <w:pPr>
        <w:pStyle w:val="AS-P1"/>
      </w:pPr>
      <w:r w:rsidRPr="00352FF4">
        <w:t>(</w:t>
      </w:r>
      <w:r w:rsidR="00352FF4" w:rsidRPr="00352FF4">
        <w:t>10</w:t>
      </w:r>
      <w:r w:rsidRPr="00352FF4">
        <w:t xml:space="preserve">) </w:t>
      </w:r>
      <w:r w:rsidR="00352FF4" w:rsidRPr="00352FF4">
        <w:tab/>
      </w:r>
      <w:r w:rsidRPr="00352FF4">
        <w:t>Notwithstanding anything to the contrary contained in</w:t>
      </w:r>
      <w:r w:rsidR="003762F5">
        <w:t xml:space="preserve"> </w:t>
      </w:r>
      <w:r w:rsidRPr="00352FF4">
        <w:t>subsection (1)(d) or (9)(d), a member referred to in the first</w:t>
      </w:r>
      <w:r w:rsidR="003A1B22">
        <w:t>-</w:t>
      </w:r>
      <w:r w:rsidRPr="00352FF4">
        <w:t>mentioned</w:t>
      </w:r>
      <w:r w:rsidR="003762F5">
        <w:t xml:space="preserve"> </w:t>
      </w:r>
      <w:r w:rsidRPr="00352FF4">
        <w:t>subsection shall be deemed to have attained the age</w:t>
      </w:r>
      <w:r w:rsidR="003A1B22">
        <w:t xml:space="preserve"> </w:t>
      </w:r>
      <w:r w:rsidRPr="00352FF4">
        <w:t>on which he shall be retired on pension, on attaining the age of</w:t>
      </w:r>
      <w:r w:rsidR="003A1B22">
        <w:t xml:space="preserve"> </w:t>
      </w:r>
      <w:r w:rsidRPr="00352FF4">
        <w:t>sixty years.</w:t>
      </w:r>
    </w:p>
    <w:p w:rsidR="003A1B22" w:rsidRPr="00352FF4" w:rsidRDefault="003A1B22" w:rsidP="00352FF4">
      <w:pPr>
        <w:pStyle w:val="AS-P1"/>
      </w:pPr>
    </w:p>
    <w:p w:rsidR="009A453D" w:rsidRDefault="009A453D" w:rsidP="003A1B22">
      <w:pPr>
        <w:pStyle w:val="AS-Pa"/>
      </w:pPr>
      <w:r w:rsidRPr="003A1B22">
        <w:t xml:space="preserve">(11) </w:t>
      </w:r>
      <w:r w:rsidR="003A1B22">
        <w:tab/>
      </w:r>
      <w:r w:rsidRPr="003A1B22">
        <w:t xml:space="preserve">(a) </w:t>
      </w:r>
      <w:r w:rsidR="003A1B22">
        <w:tab/>
      </w:r>
      <w:r w:rsidRPr="003A1B22">
        <w:t>If a member, other than a member referred to in</w:t>
      </w:r>
      <w:r w:rsidR="003A1B22">
        <w:t xml:space="preserve"> </w:t>
      </w:r>
      <w:r w:rsidRPr="003A1B22">
        <w:t>subsection (1)(d) or (9)(d), attains the age on which</w:t>
      </w:r>
      <w:r w:rsidR="003A1B22">
        <w:t xml:space="preserve"> </w:t>
      </w:r>
      <w:r w:rsidRPr="003A1B22">
        <w:t>he is entitled to retire on pension or shall be retired on</w:t>
      </w:r>
      <w:r w:rsidR="003A1B22">
        <w:t xml:space="preserve"> </w:t>
      </w:r>
      <w:r w:rsidRPr="003A1B22">
        <w:t>pension in terms of any provision of this section or</w:t>
      </w:r>
      <w:r w:rsidR="003A1B22">
        <w:t xml:space="preserve"> </w:t>
      </w:r>
      <w:r w:rsidRPr="003A1B22">
        <w:t>any law referred to therein, after the first day of a</w:t>
      </w:r>
      <w:r w:rsidR="003A1B22">
        <w:t xml:space="preserve"> </w:t>
      </w:r>
      <w:r w:rsidRPr="003A1B22">
        <w:t>month, he shall, for the purposes of the application of</w:t>
      </w:r>
      <w:r w:rsidR="003A1B22">
        <w:t xml:space="preserve"> </w:t>
      </w:r>
      <w:r w:rsidRPr="003A1B22">
        <w:t>the provisions of this section, be deemed to attain the</w:t>
      </w:r>
      <w:r w:rsidR="003A1B22">
        <w:t xml:space="preserve"> </w:t>
      </w:r>
      <w:r w:rsidRPr="003A1B22">
        <w:t>said age on the first day of the month immediately</w:t>
      </w:r>
      <w:r w:rsidR="003A1B22">
        <w:t xml:space="preserve"> </w:t>
      </w:r>
      <w:r w:rsidRPr="003A1B22">
        <w:t>following that month.</w:t>
      </w:r>
    </w:p>
    <w:p w:rsidR="003A1B22" w:rsidRPr="003A1B22" w:rsidRDefault="003A1B22" w:rsidP="003A1B22">
      <w:pPr>
        <w:pStyle w:val="AS-Pa"/>
      </w:pPr>
    </w:p>
    <w:p w:rsidR="009A453D" w:rsidRDefault="009A453D" w:rsidP="003A1B22">
      <w:pPr>
        <w:pStyle w:val="AS-Pa"/>
      </w:pPr>
      <w:r w:rsidRPr="003A1B22">
        <w:t xml:space="preserve">(b) </w:t>
      </w:r>
      <w:r w:rsidR="003A1B22">
        <w:tab/>
      </w:r>
      <w:r w:rsidRPr="003A1B22">
        <w:t>Notwithstanding anything to the contrary contained</w:t>
      </w:r>
      <w:r w:rsidR="003A1B22">
        <w:t xml:space="preserve"> </w:t>
      </w:r>
      <w:r w:rsidRPr="003A1B22">
        <w:t>in this Act or any other law, a member referred to in</w:t>
      </w:r>
      <w:r w:rsidR="003A1B22">
        <w:t xml:space="preserve"> </w:t>
      </w:r>
      <w:r w:rsidRPr="003A1B22">
        <w:t>subsection (1)(d) or (9)(d) shall not be retired on</w:t>
      </w:r>
      <w:r w:rsidR="003A1B22">
        <w:t xml:space="preserve"> </w:t>
      </w:r>
      <w:r w:rsidRPr="003A1B22">
        <w:t>pension on any day other than the first day of a month.</w:t>
      </w:r>
    </w:p>
    <w:p w:rsidR="003A1B22" w:rsidRPr="003A1B22" w:rsidRDefault="003A1B22" w:rsidP="003A1B22">
      <w:pPr>
        <w:pStyle w:val="AS-Pa"/>
      </w:pPr>
    </w:p>
    <w:p w:rsidR="009A453D" w:rsidRDefault="009A453D" w:rsidP="003A1B22">
      <w:pPr>
        <w:pStyle w:val="AS-P1"/>
      </w:pPr>
      <w:r w:rsidRPr="003A1B22">
        <w:t xml:space="preserve">(2) </w:t>
      </w:r>
      <w:r w:rsidR="003A1B22">
        <w:tab/>
      </w:r>
      <w:r w:rsidRPr="003A1B22">
        <w:t>If a member to whom the provisions of section 6(3),</w:t>
      </w:r>
      <w:r w:rsidR="003A1B22">
        <w:t xml:space="preserve"> </w:t>
      </w:r>
      <w:r w:rsidRPr="003A1B22">
        <w:t>7(4) or 8(3) of the Pensions Act applied immediately prior to</w:t>
      </w:r>
      <w:r w:rsidR="003A1B22">
        <w:t xml:space="preserve"> </w:t>
      </w:r>
      <w:r w:rsidRPr="003A1B22">
        <w:t>the fixed date, gave written notification in terms of any provision</w:t>
      </w:r>
      <w:r w:rsidR="003A1B22">
        <w:t xml:space="preserve"> </w:t>
      </w:r>
      <w:r w:rsidRPr="003A1B22">
        <w:t>of section 6, 7 or 8 of the said Act, of his wish to retire on pension</w:t>
      </w:r>
      <w:r w:rsidR="003A1B22">
        <w:t xml:space="preserve"> </w:t>
      </w:r>
      <w:r w:rsidRPr="003A1B22">
        <w:t>or to be retired on pensi</w:t>
      </w:r>
      <w:r w:rsidR="003A1B22">
        <w:t>o</w:t>
      </w:r>
      <w:r w:rsidRPr="003A1B22">
        <w:t>n, he shall be retired on pension as if</w:t>
      </w:r>
      <w:r w:rsidR="003A1B22">
        <w:t xml:space="preserve"> </w:t>
      </w:r>
      <w:r w:rsidRPr="003A1B22">
        <w:t>the provisions of the said sections 6, 7 and 8 had not been</w:t>
      </w:r>
      <w:r w:rsidR="003A1B22">
        <w:t xml:space="preserve"> </w:t>
      </w:r>
      <w:r w:rsidRPr="003A1B22">
        <w:t>repealed by this Act.</w:t>
      </w:r>
    </w:p>
    <w:p w:rsidR="003A1B22" w:rsidRDefault="003A1B22" w:rsidP="003A1B22">
      <w:pPr>
        <w:pStyle w:val="AS-P1"/>
      </w:pPr>
    </w:p>
    <w:p w:rsidR="003A1B22" w:rsidRPr="003A1B22" w:rsidRDefault="003A1B22" w:rsidP="003A1B22">
      <w:pPr>
        <w:pStyle w:val="AS-P0"/>
        <w:rPr>
          <w:b/>
        </w:rPr>
      </w:pPr>
      <w:r w:rsidRPr="003A1B22">
        <w:rPr>
          <w:b/>
        </w:rPr>
        <w:t>Application of section 6(2) to certain persons</w:t>
      </w:r>
    </w:p>
    <w:p w:rsidR="003A1B22" w:rsidRPr="003A1B22" w:rsidRDefault="003A1B22" w:rsidP="003A1B22">
      <w:pPr>
        <w:pStyle w:val="AS-P1"/>
      </w:pPr>
    </w:p>
    <w:p w:rsidR="003A1B22" w:rsidRPr="008F7F33" w:rsidRDefault="009A453D" w:rsidP="003A1B22">
      <w:pPr>
        <w:pStyle w:val="AS-P1"/>
      </w:pPr>
      <w:r w:rsidRPr="003A1B22">
        <w:rPr>
          <w:b/>
        </w:rPr>
        <w:t>7</w:t>
      </w:r>
      <w:r w:rsidRPr="008F7F33">
        <w:rPr>
          <w:b/>
        </w:rPr>
        <w:t>.</w:t>
      </w:r>
      <w:r w:rsidRPr="008F7F33">
        <w:t xml:space="preserve"> </w:t>
      </w:r>
      <w:r w:rsidR="003A1B22" w:rsidRPr="008F7F33">
        <w:tab/>
      </w:r>
      <w:r w:rsidRPr="008F7F33">
        <w:t>Notwithstanding anything to the contrary contained in</w:t>
      </w:r>
      <w:r w:rsidR="003A1B22" w:rsidRPr="008F7F33">
        <w:t xml:space="preserve"> </w:t>
      </w:r>
      <w:r w:rsidRPr="008F7F33">
        <w:t>this Act or any other law, the provisions of section 6 (2) shall</w:t>
      </w:r>
      <w:r w:rsidR="003A1B22" w:rsidRPr="008F7F33">
        <w:t xml:space="preserve"> </w:t>
      </w:r>
      <w:r w:rsidRPr="008F7F33">
        <w:t xml:space="preserve">apply </w:t>
      </w:r>
      <w:r w:rsidRPr="008F7F33">
        <w:rPr>
          <w:i/>
        </w:rPr>
        <w:t>mutatis mutandis</w:t>
      </w:r>
      <w:r w:rsidRPr="008F7F33">
        <w:t xml:space="preserve"> in respect of </w:t>
      </w:r>
      <w:r w:rsidR="003A1B22" w:rsidRPr="008F7F33">
        <w:t>-</w:t>
      </w:r>
    </w:p>
    <w:p w:rsidR="003A1B22" w:rsidRPr="008F7F33" w:rsidRDefault="003A1B22" w:rsidP="003A1B22">
      <w:pPr>
        <w:pStyle w:val="AS-Pa"/>
      </w:pPr>
    </w:p>
    <w:p w:rsidR="009A453D" w:rsidRPr="008F7F33" w:rsidRDefault="009A453D" w:rsidP="003A1B22">
      <w:pPr>
        <w:pStyle w:val="AS-Pa"/>
      </w:pPr>
      <w:r w:rsidRPr="008F7F33">
        <w:t xml:space="preserve">(a) </w:t>
      </w:r>
      <w:r w:rsidR="003A1B22" w:rsidRPr="008F7F33">
        <w:tab/>
      </w:r>
      <w:r w:rsidRPr="008F7F33">
        <w:t>a person who immediately prior to the twenty-fourth</w:t>
      </w:r>
      <w:r w:rsidR="003A1B22" w:rsidRPr="008F7F33">
        <w:t xml:space="preserve"> </w:t>
      </w:r>
      <w:r w:rsidRPr="008F7F33">
        <w:t>day of June 1955 was a member of the provident</w:t>
      </w:r>
      <w:r w:rsidR="003A1B22" w:rsidRPr="008F7F33">
        <w:t xml:space="preserve"> </w:t>
      </w:r>
      <w:r w:rsidRPr="008F7F33">
        <w:t>fund established in terms of section 19 of the Higher</w:t>
      </w:r>
      <w:r w:rsidR="003A1B22" w:rsidRPr="008F7F33">
        <w:t xml:space="preserve"> </w:t>
      </w:r>
      <w:r w:rsidRPr="008F7F33">
        <w:t>Education Act, 1923 (Act No. 30 of 1923), and who</w:t>
      </w:r>
      <w:r w:rsidR="003A1B22" w:rsidRPr="008F7F33">
        <w:t xml:space="preserve"> </w:t>
      </w:r>
      <w:r w:rsidRPr="008F7F33">
        <w:t>in accordance with section 25 (2) of the Vocational</w:t>
      </w:r>
      <w:r w:rsidR="003A1B22" w:rsidRPr="008F7F33">
        <w:t xml:space="preserve"> </w:t>
      </w:r>
      <w:r w:rsidRPr="008F7F33">
        <w:t>Education Act, 1955 (Act No. 70 of 1955), elected</w:t>
      </w:r>
      <w:r w:rsidR="003A1B22" w:rsidRPr="008F7F33">
        <w:t xml:space="preserve"> </w:t>
      </w:r>
      <w:r w:rsidRPr="008F7F33">
        <w:t>to become a member of the Public Service Pension</w:t>
      </w:r>
      <w:r w:rsidR="003A1B22" w:rsidRPr="008F7F33">
        <w:t xml:space="preserve"> </w:t>
      </w:r>
      <w:r w:rsidRPr="008F7F33">
        <w:t>Fund;</w:t>
      </w:r>
    </w:p>
    <w:p w:rsidR="003A1B22" w:rsidRPr="008F7F33" w:rsidRDefault="003A1B22" w:rsidP="003A1B22">
      <w:pPr>
        <w:pStyle w:val="AS-P0"/>
      </w:pPr>
    </w:p>
    <w:p w:rsidR="009A453D" w:rsidRPr="008F7F33" w:rsidRDefault="009A453D" w:rsidP="003A1B22">
      <w:pPr>
        <w:pStyle w:val="AS-Pa"/>
      </w:pPr>
      <w:r w:rsidRPr="008F7F33">
        <w:t xml:space="preserve">(b) </w:t>
      </w:r>
      <w:r w:rsidR="003A1B22" w:rsidRPr="008F7F33">
        <w:tab/>
      </w:r>
      <w:r w:rsidRPr="008F7F33">
        <w:t>a person who immediately prior to the day referred to</w:t>
      </w:r>
      <w:r w:rsidR="003A1B22" w:rsidRPr="008F7F33">
        <w:t xml:space="preserve"> </w:t>
      </w:r>
      <w:r w:rsidRPr="008F7F33">
        <w:t>in paragraph (a), was a teacher to whom section</w:t>
      </w:r>
      <w:r w:rsidR="003A1B22" w:rsidRPr="008F7F33">
        <w:t xml:space="preserve"> </w:t>
      </w:r>
      <w:r w:rsidRPr="008F7F33">
        <w:t>10(5) of the Bantu Education Act, 1953 (Act No.</w:t>
      </w:r>
      <w:r w:rsidR="003A1B22" w:rsidRPr="008F7F33">
        <w:t xml:space="preserve"> </w:t>
      </w:r>
      <w:r w:rsidRPr="008F7F33">
        <w:t>47 of 1953), applied and who in terms of regulation</w:t>
      </w:r>
      <w:r w:rsidR="003A1B22" w:rsidRPr="008F7F33">
        <w:t xml:space="preserve"> </w:t>
      </w:r>
      <w:r w:rsidRPr="008F7F33">
        <w:t>56 (2) of the regulations made under the said Act</w:t>
      </w:r>
      <w:r w:rsidR="003A1B22" w:rsidRPr="008F7F33">
        <w:t xml:space="preserve"> </w:t>
      </w:r>
      <w:r w:rsidRPr="008F7F33">
        <w:t>and published in Government Notice No. 2583 of</w:t>
      </w:r>
      <w:r w:rsidR="003A1B22" w:rsidRPr="008F7F33">
        <w:t xml:space="preserve"> </w:t>
      </w:r>
      <w:r w:rsidRPr="008F7F33">
        <w:t>30 December 1955 or in terms of section 52 (1) of</w:t>
      </w:r>
      <w:r w:rsidR="003A1B22" w:rsidRPr="008F7F33">
        <w:t xml:space="preserve"> </w:t>
      </w:r>
      <w:r w:rsidRPr="008F7F33">
        <w:t>the Pension Laws Amendment Act, 1959 (Act No.</w:t>
      </w:r>
      <w:r w:rsidR="003A1B22" w:rsidRPr="008F7F33">
        <w:t xml:space="preserve"> </w:t>
      </w:r>
      <w:r w:rsidRPr="008F7F33">
        <w:t>67 of 1959), elected to become a member of the Public</w:t>
      </w:r>
      <w:r w:rsidR="003A1B22" w:rsidRPr="008F7F33">
        <w:t xml:space="preserve"> </w:t>
      </w:r>
      <w:r w:rsidRPr="008F7F33">
        <w:t>Service Pension Fund;</w:t>
      </w:r>
    </w:p>
    <w:p w:rsidR="003A1B22" w:rsidRPr="008F7F33" w:rsidRDefault="003A1B22" w:rsidP="003A1B22">
      <w:pPr>
        <w:pStyle w:val="AS-Pa"/>
      </w:pPr>
    </w:p>
    <w:p w:rsidR="009A453D" w:rsidRPr="008F7F33" w:rsidRDefault="009A453D" w:rsidP="003A1B22">
      <w:pPr>
        <w:pStyle w:val="AS-Pa"/>
      </w:pPr>
      <w:r w:rsidRPr="008F7F33">
        <w:t xml:space="preserve">(c) </w:t>
      </w:r>
      <w:r w:rsidR="003A1B22" w:rsidRPr="008F7F33">
        <w:tab/>
      </w:r>
      <w:r w:rsidRPr="008F7F33">
        <w:t>a person who in accordance with regulation 3(3) of</w:t>
      </w:r>
      <w:r w:rsidR="003A1B22" w:rsidRPr="008F7F33">
        <w:t xml:space="preserve"> </w:t>
      </w:r>
      <w:r w:rsidRPr="008F7F33">
        <w:t>the regulations referred to in paragraph (b), is regarded</w:t>
      </w:r>
      <w:r w:rsidR="003A1B22" w:rsidRPr="008F7F33">
        <w:t xml:space="preserve"> </w:t>
      </w:r>
      <w:r w:rsidRPr="008F7F33">
        <w:t>as having been appointed under the said regulations</w:t>
      </w:r>
      <w:r w:rsidR="003A1B22" w:rsidRPr="008F7F33">
        <w:t xml:space="preserve"> </w:t>
      </w:r>
      <w:r w:rsidRPr="008F7F33">
        <w:t>and who immediately prior to the twenty-fourth day</w:t>
      </w:r>
      <w:r w:rsidR="003A1B22" w:rsidRPr="008F7F33">
        <w:t xml:space="preserve"> </w:t>
      </w:r>
      <w:r w:rsidRPr="008F7F33">
        <w:t>of June 1955 was a contributor to a pension fund</w:t>
      </w:r>
      <w:r w:rsidR="003A1B22" w:rsidRPr="008F7F33">
        <w:t xml:space="preserve"> </w:t>
      </w:r>
      <w:r w:rsidRPr="008F7F33">
        <w:t>which was established by a provincial ordinance for</w:t>
      </w:r>
      <w:r w:rsidR="003A1B22" w:rsidRPr="008F7F33">
        <w:t xml:space="preserve"> </w:t>
      </w:r>
      <w:r w:rsidRPr="008F7F33">
        <w:t>the benefit of teachers, and who prior to the commencement</w:t>
      </w:r>
      <w:r w:rsidR="003A1B22" w:rsidRPr="008F7F33">
        <w:t xml:space="preserve"> </w:t>
      </w:r>
      <w:r w:rsidRPr="008F7F33">
        <w:t>of the Pension Laws Amendment Act, 1959,</w:t>
      </w:r>
      <w:r w:rsidR="003A1B22" w:rsidRPr="008F7F33">
        <w:t xml:space="preserve"> </w:t>
      </w:r>
      <w:r w:rsidRPr="008F7F33">
        <w:t>was in terms of the provisions of regulation 56(1) of</w:t>
      </w:r>
      <w:r w:rsidR="003A1B22" w:rsidRPr="008F7F33">
        <w:t xml:space="preserve"> </w:t>
      </w:r>
      <w:r w:rsidRPr="008F7F33">
        <w:t>the said regulations, admitted as a member of the</w:t>
      </w:r>
      <w:r w:rsidR="003A1B22" w:rsidRPr="008F7F33">
        <w:t xml:space="preserve"> </w:t>
      </w:r>
      <w:r w:rsidRPr="008F7F33">
        <w:t>Public Service Pension Fund;</w:t>
      </w:r>
    </w:p>
    <w:p w:rsidR="003A1B22" w:rsidRPr="008F7F33" w:rsidRDefault="003A1B22" w:rsidP="003A1B22">
      <w:pPr>
        <w:pStyle w:val="AS-Pa"/>
      </w:pPr>
    </w:p>
    <w:p w:rsidR="009A453D" w:rsidRPr="008F7F33" w:rsidRDefault="009A453D" w:rsidP="003A1B22">
      <w:pPr>
        <w:pStyle w:val="AS-Pa"/>
      </w:pPr>
      <w:r w:rsidRPr="008F7F33">
        <w:t xml:space="preserve">(d) </w:t>
      </w:r>
      <w:r w:rsidR="003A1B22" w:rsidRPr="008F7F33">
        <w:tab/>
      </w:r>
      <w:r w:rsidRPr="008F7F33">
        <w:t>a person to whom section 52 (2) of the Pension Laws</w:t>
      </w:r>
      <w:r w:rsidR="003A1B22" w:rsidRPr="008F7F33">
        <w:t xml:space="preserve"> </w:t>
      </w:r>
      <w:r w:rsidRPr="008F7F33">
        <w:t>Amendment Act, 1959, applies and who in terms of</w:t>
      </w:r>
      <w:r w:rsidR="003A1B22" w:rsidRPr="008F7F33">
        <w:t xml:space="preserve"> </w:t>
      </w:r>
      <w:r w:rsidRPr="008F7F33">
        <w:t>the proviso to that section elected to become a member</w:t>
      </w:r>
      <w:r w:rsidR="003A1B22" w:rsidRPr="008F7F33">
        <w:t xml:space="preserve"> </w:t>
      </w:r>
      <w:r w:rsidRPr="008F7F33">
        <w:t>of the Public Service Pension Fund and who immediately</w:t>
      </w:r>
      <w:r w:rsidR="003A1B22" w:rsidRPr="008F7F33">
        <w:t xml:space="preserve"> </w:t>
      </w:r>
      <w:r w:rsidRPr="008F7F33">
        <w:t>prior to the twenty-fourth day of June 1955,</w:t>
      </w:r>
      <w:r w:rsidR="003A1B22" w:rsidRPr="008F7F33">
        <w:t xml:space="preserve"> </w:t>
      </w:r>
      <w:r w:rsidRPr="008F7F33">
        <w:t>was a contributor to a pension fund which was</w:t>
      </w:r>
      <w:r w:rsidR="003A1B22" w:rsidRPr="008F7F33">
        <w:t xml:space="preserve"> </w:t>
      </w:r>
      <w:r w:rsidRPr="008F7F33">
        <w:t>established by a provincial ordinance for the benefit</w:t>
      </w:r>
      <w:r w:rsidR="003A1B22" w:rsidRPr="008F7F33">
        <w:t xml:space="preserve"> </w:t>
      </w:r>
      <w:r w:rsidRPr="008F7F33">
        <w:t>of teachers;</w:t>
      </w:r>
    </w:p>
    <w:p w:rsidR="003A1B22" w:rsidRPr="008F7F33" w:rsidRDefault="003A1B22" w:rsidP="003A1B22">
      <w:pPr>
        <w:pStyle w:val="AS-Pa"/>
      </w:pPr>
    </w:p>
    <w:p w:rsidR="009A453D" w:rsidRPr="008F7F33" w:rsidRDefault="009A453D" w:rsidP="003A1B22">
      <w:pPr>
        <w:pStyle w:val="AS-Pa"/>
      </w:pPr>
      <w:r w:rsidRPr="008F7F33">
        <w:t xml:space="preserve">(e) </w:t>
      </w:r>
      <w:r w:rsidR="003A1B22" w:rsidRPr="008F7F33">
        <w:tab/>
      </w:r>
      <w:r w:rsidRPr="008F7F33">
        <w:t>a person to whom section 13 (1) of the Coloured</w:t>
      </w:r>
      <w:r w:rsidR="003A1B22" w:rsidRPr="008F7F33">
        <w:t xml:space="preserve"> </w:t>
      </w:r>
      <w:r w:rsidRPr="008F7F33">
        <w:t>Persons Education Act, 1963 (Act No. 47 of 1963),</w:t>
      </w:r>
      <w:r w:rsidR="003A1B22" w:rsidRPr="008F7F33">
        <w:t xml:space="preserve"> </w:t>
      </w:r>
      <w:r w:rsidRPr="008F7F33">
        <w:t>or section 13 (1) of the Indians Education Act, 1965</w:t>
      </w:r>
      <w:r w:rsidR="003A1B22" w:rsidRPr="008F7F33">
        <w:t xml:space="preserve"> </w:t>
      </w:r>
      <w:r w:rsidRPr="008F7F33">
        <w:t>(Act No. 61 of 1965), applies and whose pensionable</w:t>
      </w:r>
      <w:r w:rsidR="003A1B22" w:rsidRPr="008F7F33">
        <w:t xml:space="preserve"> </w:t>
      </w:r>
      <w:r w:rsidRPr="008F7F33">
        <w:t>service commenced prior to the twenty-fourth day of</w:t>
      </w:r>
      <w:r w:rsidR="003A1B22" w:rsidRPr="008F7F33">
        <w:t xml:space="preserve"> </w:t>
      </w:r>
      <w:r w:rsidRPr="008F7F33">
        <w:t>June 1955 in terms of a pension law referred to in</w:t>
      </w:r>
      <w:r w:rsidR="003A1B22" w:rsidRPr="008F7F33">
        <w:t xml:space="preserve"> </w:t>
      </w:r>
      <w:r w:rsidRPr="008F7F33">
        <w:t>section 13(1)(b) of either of the said Acts;</w:t>
      </w:r>
    </w:p>
    <w:p w:rsidR="003A1B22" w:rsidRPr="008F7F33" w:rsidRDefault="003A1B22" w:rsidP="003A1B22">
      <w:pPr>
        <w:pStyle w:val="AS-Pa"/>
      </w:pPr>
    </w:p>
    <w:p w:rsidR="009A453D" w:rsidRPr="008F7F33" w:rsidRDefault="009A453D" w:rsidP="003A1B22">
      <w:pPr>
        <w:pStyle w:val="AS-Pa"/>
      </w:pPr>
      <w:r w:rsidRPr="008F7F33">
        <w:t xml:space="preserve">(f) </w:t>
      </w:r>
      <w:r w:rsidR="003A1B22" w:rsidRPr="008F7F33">
        <w:tab/>
      </w:r>
      <w:r w:rsidRPr="008F7F33">
        <w:t>a member, except a member to whom paragraph (a),</w:t>
      </w:r>
      <w:r w:rsidR="003A1B22" w:rsidRPr="008F7F33">
        <w:t xml:space="preserve"> </w:t>
      </w:r>
      <w:r w:rsidRPr="008F7F33">
        <w:t>(b) or (e) applies, who immediately prior to the</w:t>
      </w:r>
      <w:r w:rsidR="003A1B22" w:rsidRPr="008F7F33">
        <w:t xml:space="preserve"> </w:t>
      </w:r>
      <w:r w:rsidRPr="008F7F33">
        <w:t>date on which he was or is transferred to employment</w:t>
      </w:r>
      <w:r w:rsidR="003A1B22" w:rsidRPr="008F7F33">
        <w:t xml:space="preserve"> </w:t>
      </w:r>
      <w:r w:rsidRPr="008F7F33">
        <w:t>in respect of which he was or is required to</w:t>
      </w:r>
      <w:r w:rsidR="003A1B22" w:rsidRPr="008F7F33">
        <w:t xml:space="preserve"> </w:t>
      </w:r>
      <w:r w:rsidRPr="008F7F33">
        <w:t>contribute to the Public Service Pension Fund or the</w:t>
      </w:r>
      <w:r w:rsidR="003A1B22" w:rsidRPr="008F7F33">
        <w:t xml:space="preserve"> </w:t>
      </w:r>
      <w:r w:rsidRPr="008F7F33">
        <w:t>Fund, was a member of the Permanent Force Pension</w:t>
      </w:r>
      <w:r w:rsidR="003A1B22" w:rsidRPr="008F7F33">
        <w:t xml:space="preserve"> </w:t>
      </w:r>
      <w:r w:rsidR="002C53E9" w:rsidRPr="008F7F33">
        <w:t>Fund or the South Af</w:t>
      </w:r>
      <w:r w:rsidRPr="008F7F33">
        <w:t>rican Police and Prisons Service</w:t>
      </w:r>
      <w:r w:rsidR="003A1B22" w:rsidRPr="008F7F33">
        <w:t xml:space="preserve"> </w:t>
      </w:r>
      <w:r w:rsidRPr="008F7F33">
        <w:t>Pension Fund if, immediately prior to the twenty</w:t>
      </w:r>
      <w:r w:rsidR="003A1B22" w:rsidRPr="008F7F33">
        <w:t>-</w:t>
      </w:r>
      <w:r w:rsidRPr="008F7F33">
        <w:t>fourth</w:t>
      </w:r>
      <w:r w:rsidR="003A1B22" w:rsidRPr="008F7F33">
        <w:t xml:space="preserve"> </w:t>
      </w:r>
      <w:r w:rsidRPr="008F7F33">
        <w:t>day of June 1955, he was a contributor to</w:t>
      </w:r>
      <w:r w:rsidR="003A1B22" w:rsidRPr="008F7F33">
        <w:t xml:space="preserve"> </w:t>
      </w:r>
      <w:r w:rsidRPr="008F7F33">
        <w:t>the Union public service pension fund, and his pensionable</w:t>
      </w:r>
      <w:r w:rsidR="003A1B22" w:rsidRPr="008F7F33">
        <w:t xml:space="preserve"> </w:t>
      </w:r>
      <w:r w:rsidRPr="008F7F33">
        <w:t>service commenced from a date prior to the</w:t>
      </w:r>
      <w:r w:rsidR="003A1B22" w:rsidRPr="008F7F33">
        <w:t xml:space="preserve"> </w:t>
      </w:r>
      <w:r w:rsidRPr="008F7F33">
        <w:t>said date and the period of the said service is in fact</w:t>
      </w:r>
      <w:r w:rsidR="003A1B22" w:rsidRPr="008F7F33">
        <w:t xml:space="preserve"> </w:t>
      </w:r>
      <w:r w:rsidRPr="008F7F33">
        <w:t>continuous;</w:t>
      </w:r>
    </w:p>
    <w:p w:rsidR="003A1B22" w:rsidRPr="008F7F33" w:rsidRDefault="003A1B22" w:rsidP="003A1B22">
      <w:pPr>
        <w:pStyle w:val="AS-Pa"/>
      </w:pPr>
    </w:p>
    <w:p w:rsidR="009A453D" w:rsidRPr="008F7F33" w:rsidRDefault="009A453D" w:rsidP="003A1B22">
      <w:pPr>
        <w:pStyle w:val="AS-Pa"/>
      </w:pPr>
      <w:r w:rsidRPr="008F7F33">
        <w:t xml:space="preserve">(g) </w:t>
      </w:r>
      <w:r w:rsidR="003A1B22" w:rsidRPr="008F7F33">
        <w:tab/>
        <w:t>a member, except a memb</w:t>
      </w:r>
      <w:r w:rsidRPr="008F7F33">
        <w:t>er to whom paragraph (a),</w:t>
      </w:r>
      <w:r w:rsidR="003A1B22" w:rsidRPr="008F7F33">
        <w:t xml:space="preserve"> </w:t>
      </w:r>
      <w:r w:rsidRPr="008F7F33">
        <w:t>(b) or (e) applies, to whom the provisions of subsection</w:t>
      </w:r>
      <w:r w:rsidR="003A1B22" w:rsidRPr="008F7F33">
        <w:t xml:space="preserve"> </w:t>
      </w:r>
      <w:r w:rsidRPr="008F7F33">
        <w:t>(1) of section 13 of the Government Service Pensions</w:t>
      </w:r>
      <w:r w:rsidR="003A1B22" w:rsidRPr="008F7F33">
        <w:t xml:space="preserve"> </w:t>
      </w:r>
      <w:r w:rsidRPr="008F7F33">
        <w:t>Act, 1955 (Act No. 58 of 1955), applied immediately</w:t>
      </w:r>
      <w:r w:rsidR="003A1B22" w:rsidRPr="008F7F33">
        <w:t xml:space="preserve"> </w:t>
      </w:r>
      <w:r w:rsidRPr="008F7F33">
        <w:t>prior to the commencement of the Pensions Act, if</w:t>
      </w:r>
      <w:r w:rsidR="003A1B22" w:rsidRPr="008F7F33">
        <w:t xml:space="preserve"> </w:t>
      </w:r>
      <w:r w:rsidRPr="008F7F33">
        <w:t>-</w:t>
      </w:r>
    </w:p>
    <w:p w:rsidR="003A1B22" w:rsidRPr="008F7F33" w:rsidRDefault="003A1B22" w:rsidP="003A1B22">
      <w:pPr>
        <w:pStyle w:val="AS-Pi"/>
      </w:pPr>
    </w:p>
    <w:p w:rsidR="009A453D" w:rsidRPr="008F7F33" w:rsidRDefault="009A453D" w:rsidP="003A1B22">
      <w:pPr>
        <w:pStyle w:val="AS-Pi"/>
      </w:pPr>
      <w:r w:rsidRPr="008F7F33">
        <w:t>(i)</w:t>
      </w:r>
      <w:r w:rsidR="003A1B22" w:rsidRPr="008F7F33">
        <w:tab/>
      </w:r>
      <w:r w:rsidRPr="008F7F33">
        <w:t>immediately prior to the date on which he began</w:t>
      </w:r>
      <w:r w:rsidR="003A1B22" w:rsidRPr="008F7F33">
        <w:t xml:space="preserve"> </w:t>
      </w:r>
      <w:r w:rsidRPr="008F7F33">
        <w:t>to contribute to the Public Service Pension</w:t>
      </w:r>
      <w:r w:rsidR="003A1B22" w:rsidRPr="008F7F33">
        <w:t xml:space="preserve"> </w:t>
      </w:r>
      <w:r w:rsidRPr="008F7F33">
        <w:t>Fund in terms of that subsection or immediately prior to a break in his service referred to in</w:t>
      </w:r>
      <w:r w:rsidR="003A1B22" w:rsidRPr="008F7F33">
        <w:t xml:space="preserve"> </w:t>
      </w:r>
      <w:r w:rsidRPr="008F7F33">
        <w:t xml:space="preserve">paragraph (c) of that </w:t>
      </w:r>
      <w:r w:rsidR="003A1B22" w:rsidRPr="008F7F33">
        <w:t>su</w:t>
      </w:r>
      <w:r w:rsidRPr="008F7F33">
        <w:t>bsection, as the case may</w:t>
      </w:r>
      <w:r w:rsidR="003A1B22" w:rsidRPr="008F7F33">
        <w:t xml:space="preserve"> </w:t>
      </w:r>
      <w:r w:rsidRPr="008F7F33">
        <w:t>be, he was a member of a pension or provident</w:t>
      </w:r>
      <w:r w:rsidR="003A1B22" w:rsidRPr="008F7F33">
        <w:t xml:space="preserve"> </w:t>
      </w:r>
      <w:r w:rsidRPr="008F7F33">
        <w:t>fund which was administered in terms of a</w:t>
      </w:r>
      <w:r w:rsidR="003A1B22" w:rsidRPr="008F7F33">
        <w:t xml:space="preserve"> </w:t>
      </w:r>
      <w:r w:rsidRPr="008F7F33">
        <w:t>pension law referred to in the said subsection; and</w:t>
      </w:r>
    </w:p>
    <w:p w:rsidR="003A1B22" w:rsidRPr="008F7F33" w:rsidRDefault="003A1B22" w:rsidP="003A1B22">
      <w:pPr>
        <w:pStyle w:val="AS-Pi"/>
      </w:pPr>
    </w:p>
    <w:p w:rsidR="009A453D" w:rsidRPr="008F7F33" w:rsidRDefault="009A453D" w:rsidP="003A1B22">
      <w:pPr>
        <w:pStyle w:val="AS-Pi"/>
      </w:pPr>
      <w:r w:rsidRPr="008F7F33">
        <w:t xml:space="preserve">(ii) </w:t>
      </w:r>
      <w:r w:rsidR="003A1B22" w:rsidRPr="008F7F33">
        <w:tab/>
      </w:r>
      <w:r w:rsidRPr="008F7F33">
        <w:t>his previous pensionable service commenced</w:t>
      </w:r>
      <w:r w:rsidR="003A1B22" w:rsidRPr="008F7F33">
        <w:t xml:space="preserve"> </w:t>
      </w:r>
      <w:r w:rsidRPr="008F7F33">
        <w:t>from a date prior to the twenty-fourth day of</w:t>
      </w:r>
      <w:r w:rsidR="003A1B22" w:rsidRPr="008F7F33">
        <w:t xml:space="preserve"> </w:t>
      </w:r>
      <w:r w:rsidRPr="008F7F33">
        <w:t>June 1955 in terms of the said pension law and,</w:t>
      </w:r>
      <w:r w:rsidR="003A1B22" w:rsidRPr="008F7F33">
        <w:t xml:space="preserve"> </w:t>
      </w:r>
      <w:r w:rsidRPr="008F7F33">
        <w:t>in accordance with subsection (2) of the said</w:t>
      </w:r>
      <w:r w:rsidR="003A1B22" w:rsidRPr="008F7F33">
        <w:t xml:space="preserve"> </w:t>
      </w:r>
      <w:r w:rsidRPr="008F7F33">
        <w:t>section 13, he elected to reckon the said service</w:t>
      </w:r>
      <w:r w:rsidR="003A1B22" w:rsidRPr="008F7F33">
        <w:t xml:space="preserve"> </w:t>
      </w:r>
      <w:r w:rsidRPr="008F7F33">
        <w:t>as pensionable service in terms of the Government</w:t>
      </w:r>
      <w:r w:rsidR="003A1B22" w:rsidRPr="008F7F33">
        <w:t xml:space="preserve"> </w:t>
      </w:r>
      <w:r w:rsidRPr="008F7F33">
        <w:t>Service Pensions Act, 1955; and</w:t>
      </w:r>
    </w:p>
    <w:p w:rsidR="003A1B22" w:rsidRPr="008F7F33" w:rsidRDefault="003A1B22" w:rsidP="003A1B22">
      <w:pPr>
        <w:pStyle w:val="AS-Pi"/>
      </w:pPr>
    </w:p>
    <w:p w:rsidR="009A453D" w:rsidRPr="008F7F33" w:rsidRDefault="009A453D" w:rsidP="003A1B22">
      <w:pPr>
        <w:pStyle w:val="AS-Pi"/>
        <w:rPr>
          <w:noProof w:val="0"/>
          <w:sz w:val="21"/>
          <w:szCs w:val="21"/>
        </w:rPr>
      </w:pPr>
      <w:r w:rsidRPr="008F7F33">
        <w:t xml:space="preserve">(iii) </w:t>
      </w:r>
      <w:r w:rsidR="003A1B22" w:rsidRPr="008F7F33">
        <w:tab/>
      </w:r>
      <w:r w:rsidRPr="008F7F33">
        <w:t>on the date on which he became subject to the</w:t>
      </w:r>
      <w:r w:rsidR="003A1B22" w:rsidRPr="008F7F33">
        <w:t xml:space="preserve"> </w:t>
      </w:r>
      <w:r w:rsidRPr="008F7F33">
        <w:t>said pension law, or (if he became subject to the</w:t>
      </w:r>
      <w:r w:rsidR="003A1B22" w:rsidRPr="008F7F33">
        <w:t xml:space="preserve"> </w:t>
      </w:r>
      <w:r w:rsidRPr="008F7F33">
        <w:rPr>
          <w:noProof w:val="0"/>
          <w:sz w:val="21"/>
          <w:szCs w:val="21"/>
        </w:rPr>
        <w:t>said pension law more than once) on the date</w:t>
      </w:r>
      <w:r w:rsidR="003A1B22" w:rsidRPr="008F7F33">
        <w:rPr>
          <w:noProof w:val="0"/>
          <w:sz w:val="21"/>
          <w:szCs w:val="21"/>
        </w:rPr>
        <w:t xml:space="preserve"> </w:t>
      </w:r>
      <w:r w:rsidRPr="008F7F33">
        <w:rPr>
          <w:noProof w:val="0"/>
          <w:sz w:val="21"/>
          <w:szCs w:val="21"/>
        </w:rPr>
        <w:t>on which he last became subject to that law, he</w:t>
      </w:r>
      <w:r w:rsidR="003A1B22" w:rsidRPr="008F7F33">
        <w:rPr>
          <w:noProof w:val="0"/>
          <w:sz w:val="21"/>
          <w:szCs w:val="21"/>
        </w:rPr>
        <w:t xml:space="preserve"> </w:t>
      </w:r>
      <w:r w:rsidRPr="008F7F33">
        <w:rPr>
          <w:noProof w:val="0"/>
          <w:sz w:val="21"/>
          <w:szCs w:val="21"/>
        </w:rPr>
        <w:t>would have become a contributor to the Union</w:t>
      </w:r>
      <w:r w:rsidR="003A1B22" w:rsidRPr="008F7F33">
        <w:rPr>
          <w:noProof w:val="0"/>
          <w:sz w:val="21"/>
          <w:szCs w:val="21"/>
        </w:rPr>
        <w:t xml:space="preserve"> </w:t>
      </w:r>
      <w:r w:rsidRPr="008F7F33">
        <w:rPr>
          <w:noProof w:val="0"/>
          <w:sz w:val="21"/>
          <w:szCs w:val="21"/>
        </w:rPr>
        <w:t>public service pension fund if he had been</w:t>
      </w:r>
      <w:r w:rsidR="003A1B22" w:rsidRPr="008F7F33">
        <w:rPr>
          <w:noProof w:val="0"/>
          <w:sz w:val="21"/>
          <w:szCs w:val="21"/>
        </w:rPr>
        <w:t xml:space="preserve"> </w:t>
      </w:r>
      <w:r w:rsidRPr="008F7F33">
        <w:rPr>
          <w:noProof w:val="0"/>
          <w:sz w:val="21"/>
          <w:szCs w:val="21"/>
        </w:rPr>
        <w:t>appointed to a post in the public service on that</w:t>
      </w:r>
      <w:r w:rsidR="003A1B22" w:rsidRPr="008F7F33">
        <w:rPr>
          <w:noProof w:val="0"/>
          <w:sz w:val="21"/>
          <w:szCs w:val="21"/>
        </w:rPr>
        <w:t xml:space="preserve"> </w:t>
      </w:r>
      <w:r w:rsidRPr="008F7F33">
        <w:rPr>
          <w:noProof w:val="0"/>
          <w:sz w:val="21"/>
          <w:szCs w:val="21"/>
        </w:rPr>
        <w:t>date; or</w:t>
      </w:r>
    </w:p>
    <w:p w:rsidR="003A1B22" w:rsidRPr="008F7F33" w:rsidRDefault="003A1B22" w:rsidP="003A1B22">
      <w:pPr>
        <w:pStyle w:val="AS-Pi"/>
        <w:rPr>
          <w:noProof w:val="0"/>
          <w:sz w:val="21"/>
          <w:szCs w:val="21"/>
        </w:rPr>
      </w:pPr>
    </w:p>
    <w:p w:rsidR="009A453D" w:rsidRPr="008F7F33" w:rsidRDefault="009A453D" w:rsidP="003A1B22">
      <w:pPr>
        <w:pStyle w:val="AS-Pi"/>
      </w:pPr>
      <w:r w:rsidRPr="008F7F33">
        <w:t xml:space="preserve">(iv) </w:t>
      </w:r>
      <w:r w:rsidR="003A1B22" w:rsidRPr="008F7F33">
        <w:tab/>
      </w:r>
      <w:r w:rsidRPr="008F7F33">
        <w:t>the said previous pensionable service includes a</w:t>
      </w:r>
      <w:r w:rsidR="003A1B22" w:rsidRPr="008F7F33">
        <w:t xml:space="preserve"> </w:t>
      </w:r>
      <w:r w:rsidRPr="008F7F33">
        <w:t>continuous period of pensionable service in the</w:t>
      </w:r>
      <w:r w:rsidR="003A1B22" w:rsidRPr="008F7F33">
        <w:t xml:space="preserve"> </w:t>
      </w:r>
      <w:r w:rsidRPr="008F7F33">
        <w:t>public service during which he was a contributor</w:t>
      </w:r>
      <w:r w:rsidR="003A1B22" w:rsidRPr="008F7F33">
        <w:t xml:space="preserve"> </w:t>
      </w:r>
      <w:r w:rsidRPr="008F7F33">
        <w:t>to the Union public service pension fund;</w:t>
      </w:r>
    </w:p>
    <w:p w:rsidR="003A1B22" w:rsidRPr="008F7F33" w:rsidRDefault="003A1B22" w:rsidP="003A1B22">
      <w:pPr>
        <w:pStyle w:val="AS-Pi"/>
      </w:pPr>
    </w:p>
    <w:p w:rsidR="00C64A98" w:rsidRDefault="009A453D" w:rsidP="00C64A98">
      <w:pPr>
        <w:pStyle w:val="AS-Pa"/>
      </w:pPr>
      <w:r w:rsidRPr="008F7F33">
        <w:t xml:space="preserve">(h) </w:t>
      </w:r>
      <w:r w:rsidR="003A1B22" w:rsidRPr="008F7F33">
        <w:tab/>
      </w:r>
      <w:r w:rsidRPr="008F7F33">
        <w:t>a member, except a member to whom paragraph (a),</w:t>
      </w:r>
      <w:r w:rsidR="003A1B22" w:rsidRPr="008F7F33">
        <w:t xml:space="preserve"> </w:t>
      </w:r>
      <w:r w:rsidRPr="008F7F33">
        <w:t>(b) or (e) applies, who in the circumstances referred</w:t>
      </w:r>
      <w:r w:rsidR="003A1B22" w:rsidRPr="008F7F33">
        <w:t xml:space="preserve"> </w:t>
      </w:r>
      <w:r w:rsidRPr="008F7F33">
        <w:t>to in section 13 of the Govern</w:t>
      </w:r>
      <w:r w:rsidR="003A1B22" w:rsidRPr="008F7F33">
        <w:t>m</w:t>
      </w:r>
      <w:r w:rsidRPr="008F7F33">
        <w:t>ent Service Pensions</w:t>
      </w:r>
      <w:r w:rsidR="003A1B22" w:rsidRPr="008F7F33">
        <w:t xml:space="preserve"> </w:t>
      </w:r>
      <w:r w:rsidRPr="008F7F33">
        <w:t>Act, 1955, or in terms of a regulation made under the</w:t>
      </w:r>
      <w:r w:rsidR="003A1B22" w:rsidRPr="008F7F33">
        <w:t xml:space="preserve"> </w:t>
      </w:r>
      <w:r w:rsidRPr="008F7F33">
        <w:t>Pensions Act which prior to the first day of April</w:t>
      </w:r>
      <w:r w:rsidR="003A1B22" w:rsidRPr="008F7F33">
        <w:t xml:space="preserve"> </w:t>
      </w:r>
      <w:r w:rsidRPr="008F7F33">
        <w:t>1969, corresponded with that section, became liable</w:t>
      </w:r>
      <w:r w:rsidR="003A1B22" w:rsidRPr="008F7F33">
        <w:t xml:space="preserve"> </w:t>
      </w:r>
      <w:r w:rsidRPr="008F7F33">
        <w:t>to contribute to the Public Service Pension Fund</w:t>
      </w:r>
      <w:r w:rsidR="003A1B22" w:rsidRPr="008F7F33">
        <w:t xml:space="preserve"> </w:t>
      </w:r>
      <w:r w:rsidRPr="008F7F33">
        <w:t>prior to the said date, and who, if the Government</w:t>
      </w:r>
      <w:r w:rsidR="003A1B22" w:rsidRPr="008F7F33">
        <w:t xml:space="preserve"> </w:t>
      </w:r>
      <w:r w:rsidRPr="008F7F33">
        <w:t>Service Pensions Act, 1955, had not been repealed,</w:t>
      </w:r>
      <w:r w:rsidR="003A1B22" w:rsidRPr="008F7F33">
        <w:t xml:space="preserve"> </w:t>
      </w:r>
      <w:r w:rsidRPr="008F7F33">
        <w:t>would have</w:t>
      </w:r>
      <w:r w:rsidRPr="003A1B22">
        <w:t xml:space="preserve"> satisfied the requirements of subparagraphs</w:t>
      </w:r>
      <w:r w:rsidR="00C64A98">
        <w:t xml:space="preserve"> </w:t>
      </w:r>
      <w:r w:rsidRPr="003A1B22">
        <w:t>(i) and (ii) and subparagraph (iii) or (iv) of section 26(9)(b) of the Government Service Pensions Act, 1955:</w:t>
      </w:r>
      <w:r w:rsidR="00C64A98">
        <w:t xml:space="preserve"> </w:t>
      </w:r>
      <w:r w:rsidRPr="003A1B22">
        <w:t>Provided that for the purposes of this paragraph</w:t>
      </w:r>
      <w:r w:rsidR="00C64A98">
        <w:t xml:space="preserve"> </w:t>
      </w:r>
      <w:r w:rsidRPr="003A1B22">
        <w:t>any election made in terms of such regulation shall</w:t>
      </w:r>
      <w:r w:rsidR="00C64A98">
        <w:t xml:space="preserve"> </w:t>
      </w:r>
      <w:r w:rsidRPr="003A1B22">
        <w:t>be deemed to have been made in terms of section 13</w:t>
      </w:r>
      <w:r w:rsidR="00C64A98">
        <w:t xml:space="preserve"> </w:t>
      </w:r>
      <w:r w:rsidRPr="003A1B22">
        <w:t>of the Government Service Pensions Act, 1955;</w:t>
      </w:r>
      <w:r w:rsidR="00C64A98">
        <w:t xml:space="preserve"> </w:t>
      </w:r>
    </w:p>
    <w:p w:rsidR="00C64A98" w:rsidRDefault="00C64A98" w:rsidP="00C64A98">
      <w:pPr>
        <w:pStyle w:val="AS-Pa"/>
      </w:pPr>
    </w:p>
    <w:p w:rsidR="009A453D" w:rsidRPr="008F7F33" w:rsidRDefault="009A453D" w:rsidP="00C64A98">
      <w:pPr>
        <w:pStyle w:val="AS-Pa"/>
      </w:pPr>
      <w:r w:rsidRPr="00C64A98">
        <w:t xml:space="preserve">(i) </w:t>
      </w:r>
      <w:r w:rsidR="00C64A98">
        <w:tab/>
      </w:r>
      <w:r w:rsidRPr="00C64A98">
        <w:t>a member, except a member to whom paragraph (a),</w:t>
      </w:r>
      <w:r w:rsidR="00C64A98">
        <w:t xml:space="preserve"> </w:t>
      </w:r>
      <w:r w:rsidRPr="00C64A98">
        <w:t>(b) or (e) applies, to whom the provisions of section</w:t>
      </w:r>
      <w:r w:rsidR="00C64A98">
        <w:t xml:space="preserve"> </w:t>
      </w:r>
      <w:r w:rsidRPr="00C64A98">
        <w:t>13(5) or section 15(7) of the Government Service</w:t>
      </w:r>
      <w:r w:rsidR="00C64A98">
        <w:t xml:space="preserve"> </w:t>
      </w:r>
      <w:r w:rsidRPr="00C64A98">
        <w:t>Pensions Act, 1955, applied immediately prior to the</w:t>
      </w:r>
      <w:r w:rsidR="00C64A98">
        <w:t xml:space="preserve"> </w:t>
      </w:r>
      <w:r w:rsidRPr="00C64A98">
        <w:t xml:space="preserve">commencement of the Pensions Act or to </w:t>
      </w:r>
      <w:r w:rsidRPr="008F7F33">
        <w:t>whom</w:t>
      </w:r>
      <w:r w:rsidR="00C64A98" w:rsidRPr="008F7F33">
        <w:t xml:space="preserve"> </w:t>
      </w:r>
      <w:r w:rsidRPr="008F7F33">
        <w:t>corresponding provisions of the regulations made</w:t>
      </w:r>
      <w:r w:rsidR="00C64A98" w:rsidRPr="008F7F33">
        <w:t xml:space="preserve"> </w:t>
      </w:r>
      <w:r w:rsidRPr="008F7F33">
        <w:t>under the Pensions Act applied, if</w:t>
      </w:r>
      <w:r w:rsidR="00C64A98" w:rsidRPr="008F7F33">
        <w:t xml:space="preserve"> </w:t>
      </w:r>
      <w:r w:rsidRPr="008F7F33">
        <w:t>-</w:t>
      </w:r>
    </w:p>
    <w:p w:rsidR="00C64A98" w:rsidRPr="008F7F33" w:rsidRDefault="00C64A98" w:rsidP="00C64A98">
      <w:pPr>
        <w:pStyle w:val="AS-Pi"/>
      </w:pPr>
    </w:p>
    <w:p w:rsidR="009A453D" w:rsidRPr="008F7F33" w:rsidRDefault="009A453D" w:rsidP="00C64A98">
      <w:pPr>
        <w:pStyle w:val="AS-Pi"/>
      </w:pPr>
      <w:r w:rsidRPr="008F7F33">
        <w:t xml:space="preserve">(i) </w:t>
      </w:r>
      <w:r w:rsidR="00C64A98" w:rsidRPr="008F7F33">
        <w:tab/>
      </w:r>
      <w:r w:rsidRPr="008F7F33">
        <w:t>he was a contributor to the Union public service</w:t>
      </w:r>
      <w:r w:rsidR="00C64A98" w:rsidRPr="008F7F33">
        <w:t xml:space="preserve"> </w:t>
      </w:r>
      <w:r w:rsidRPr="008F7F33">
        <w:t>pension fund;</w:t>
      </w:r>
    </w:p>
    <w:p w:rsidR="00C64A98" w:rsidRPr="008F7F33" w:rsidRDefault="00C64A98" w:rsidP="00C64A98">
      <w:pPr>
        <w:pStyle w:val="AS-Pi"/>
      </w:pPr>
    </w:p>
    <w:p w:rsidR="009A453D" w:rsidRPr="008F7F33" w:rsidRDefault="009A453D" w:rsidP="00C64A98">
      <w:pPr>
        <w:pStyle w:val="AS-Pi"/>
      </w:pPr>
      <w:r w:rsidRPr="008F7F33">
        <w:t xml:space="preserve">(ii) </w:t>
      </w:r>
      <w:r w:rsidR="00C64A98" w:rsidRPr="008F7F33">
        <w:tab/>
      </w:r>
      <w:r w:rsidRPr="008F7F33">
        <w:t>his initial period of pensionable service commenced</w:t>
      </w:r>
      <w:r w:rsidR="00C64A98" w:rsidRPr="008F7F33">
        <w:t xml:space="preserve"> </w:t>
      </w:r>
      <w:r w:rsidRPr="008F7F33">
        <w:t>prior to the twenty-fourth day of June</w:t>
      </w:r>
      <w:r w:rsidR="00C64A98" w:rsidRPr="008F7F33">
        <w:t xml:space="preserve"> </w:t>
      </w:r>
      <w:r w:rsidRPr="008F7F33">
        <w:t>1955 in terms of the Government Service Pensions</w:t>
      </w:r>
      <w:r w:rsidR="00C64A98" w:rsidRPr="008F7F33">
        <w:t xml:space="preserve"> </w:t>
      </w:r>
      <w:r w:rsidRPr="008F7F33">
        <w:t>Act, 1936 (Act No. 32 of 1936), or the Government</w:t>
      </w:r>
      <w:r w:rsidR="00C64A98" w:rsidRPr="008F7F33">
        <w:t xml:space="preserve"> </w:t>
      </w:r>
      <w:r w:rsidRPr="008F7F33">
        <w:t>Service Pensions Act, 1955, or the regulations</w:t>
      </w:r>
      <w:r w:rsidR="00C64A98" w:rsidRPr="008F7F33">
        <w:t xml:space="preserve"> </w:t>
      </w:r>
      <w:r w:rsidRPr="008F7F33">
        <w:t>made under the Pensions Act; and</w:t>
      </w:r>
    </w:p>
    <w:p w:rsidR="00C64A98" w:rsidRPr="008F7F33" w:rsidRDefault="00C64A98" w:rsidP="00C64A98">
      <w:pPr>
        <w:pStyle w:val="AS-Pi"/>
      </w:pPr>
    </w:p>
    <w:p w:rsidR="009A453D" w:rsidRPr="008F7F33" w:rsidRDefault="009A453D" w:rsidP="00C64A98">
      <w:pPr>
        <w:pStyle w:val="AS-Pi"/>
      </w:pPr>
      <w:r w:rsidRPr="008F7F33">
        <w:t xml:space="preserve">(iii) </w:t>
      </w:r>
      <w:r w:rsidR="00C64A98" w:rsidRPr="008F7F33">
        <w:tab/>
      </w:r>
      <w:r w:rsidRPr="008F7F33">
        <w:t>the period of the said service was in fact continuous;</w:t>
      </w:r>
    </w:p>
    <w:p w:rsidR="00C64A98" w:rsidRPr="008F7F33" w:rsidRDefault="00C64A98" w:rsidP="00C64A98">
      <w:pPr>
        <w:pStyle w:val="AS-Pi"/>
      </w:pPr>
    </w:p>
    <w:p w:rsidR="00C64A98" w:rsidRPr="008F7F33" w:rsidRDefault="00C64A98" w:rsidP="00C64A98">
      <w:pPr>
        <w:pStyle w:val="AS-Pa"/>
      </w:pPr>
      <w:r w:rsidRPr="008F7F33">
        <w:t>(j</w:t>
      </w:r>
      <w:r w:rsidR="009A453D" w:rsidRPr="008F7F33">
        <w:t xml:space="preserve">) </w:t>
      </w:r>
      <w:r w:rsidRPr="008F7F33">
        <w:tab/>
      </w:r>
      <w:r w:rsidR="009A453D" w:rsidRPr="008F7F33">
        <w:t>a member, except a member to whom paragraph (a),</w:t>
      </w:r>
      <w:r w:rsidRPr="008F7F33">
        <w:t xml:space="preserve"> </w:t>
      </w:r>
      <w:r w:rsidR="009A453D" w:rsidRPr="008F7F33">
        <w:t>(b) or (e) applies, to whom the provisions of section</w:t>
      </w:r>
      <w:r w:rsidRPr="008F7F33">
        <w:t xml:space="preserve"> </w:t>
      </w:r>
      <w:r w:rsidR="009A453D" w:rsidRPr="008F7F33">
        <w:t>15 (1) of the Government Service Pensions Act, 1955,</w:t>
      </w:r>
      <w:r w:rsidRPr="008F7F33">
        <w:t xml:space="preserve"> </w:t>
      </w:r>
      <w:r w:rsidR="009A453D" w:rsidRPr="008F7F33">
        <w:t>applied immediately prior to the commencement of</w:t>
      </w:r>
      <w:r w:rsidRPr="008F7F33">
        <w:t xml:space="preserve"> </w:t>
      </w:r>
      <w:r w:rsidR="009A453D" w:rsidRPr="008F7F33">
        <w:t>the Pensions Act or to whom corresponding provisions</w:t>
      </w:r>
      <w:r w:rsidRPr="008F7F33">
        <w:t xml:space="preserve"> </w:t>
      </w:r>
      <w:r w:rsidR="009A453D" w:rsidRPr="008F7F33">
        <w:t>of the regulations made under the Pensions Act</w:t>
      </w:r>
      <w:r w:rsidRPr="008F7F33">
        <w:t xml:space="preserve"> </w:t>
      </w:r>
      <w:r w:rsidR="009A453D" w:rsidRPr="008F7F33">
        <w:t>applied, if</w:t>
      </w:r>
      <w:r w:rsidRPr="008F7F33">
        <w:t> -</w:t>
      </w:r>
    </w:p>
    <w:p w:rsidR="00C64A98" w:rsidRPr="008F7F33" w:rsidRDefault="00C64A98" w:rsidP="00C64A98">
      <w:pPr>
        <w:pStyle w:val="AS-Pi"/>
      </w:pPr>
    </w:p>
    <w:p w:rsidR="009A453D" w:rsidRPr="008F7F33" w:rsidRDefault="009A453D" w:rsidP="00C64A98">
      <w:pPr>
        <w:pStyle w:val="AS-Pi"/>
      </w:pPr>
      <w:r w:rsidRPr="008F7F33">
        <w:t xml:space="preserve">(i) </w:t>
      </w:r>
      <w:r w:rsidR="00C64A98" w:rsidRPr="008F7F33">
        <w:tab/>
      </w:r>
      <w:r w:rsidRPr="008F7F33">
        <w:t>he had continuous pensionable service with the</w:t>
      </w:r>
      <w:r w:rsidR="00C64A98" w:rsidRPr="008F7F33">
        <w:t xml:space="preserve"> </w:t>
      </w:r>
      <w:r w:rsidRPr="008F7F33">
        <w:t>railways administration with effect from a date</w:t>
      </w:r>
      <w:r w:rsidR="00C64A98" w:rsidRPr="008F7F33">
        <w:t xml:space="preserve"> </w:t>
      </w:r>
      <w:r w:rsidRPr="008F7F33">
        <w:t>prior to the twenty-fourth day of June 1955; and</w:t>
      </w:r>
    </w:p>
    <w:p w:rsidR="00C64A98" w:rsidRPr="008F7F33" w:rsidRDefault="00C64A98" w:rsidP="00C64A98">
      <w:pPr>
        <w:pStyle w:val="AS-Pi"/>
      </w:pPr>
    </w:p>
    <w:p w:rsidR="009A453D" w:rsidRPr="008F7F33" w:rsidRDefault="009A453D" w:rsidP="00C64A98">
      <w:pPr>
        <w:pStyle w:val="AS-Pi"/>
      </w:pPr>
      <w:r w:rsidRPr="008F7F33">
        <w:t xml:space="preserve">(ii) </w:t>
      </w:r>
      <w:r w:rsidR="00C64A98" w:rsidRPr="008F7F33">
        <w:tab/>
      </w:r>
      <w:r w:rsidRPr="008F7F33">
        <w:t>he was a member of the New Railways and Harbours</w:t>
      </w:r>
      <w:r w:rsidR="00C64A98" w:rsidRPr="008F7F33">
        <w:t xml:space="preserve"> </w:t>
      </w:r>
      <w:r w:rsidRPr="008F7F33">
        <w:t>Superannuation Fund immediately prior</w:t>
      </w:r>
      <w:r w:rsidR="00C64A98" w:rsidRPr="008F7F33">
        <w:t xml:space="preserve"> </w:t>
      </w:r>
      <w:r w:rsidRPr="008F7F33">
        <w:t>to the twenty-fourth day of June 1955; or</w:t>
      </w:r>
    </w:p>
    <w:p w:rsidR="00C64A98" w:rsidRPr="008F7F33" w:rsidRDefault="00C64A98" w:rsidP="00C64A98">
      <w:pPr>
        <w:pStyle w:val="AS-Pi"/>
      </w:pPr>
    </w:p>
    <w:p w:rsidR="009A453D" w:rsidRPr="008F7F33" w:rsidRDefault="009A453D" w:rsidP="00C64A98">
      <w:pPr>
        <w:pStyle w:val="AS-Pi"/>
      </w:pPr>
      <w:r w:rsidRPr="008F7F33">
        <w:t xml:space="preserve">(iii) </w:t>
      </w:r>
      <w:r w:rsidR="00C64A98" w:rsidRPr="008F7F33">
        <w:tab/>
      </w:r>
      <w:r w:rsidRPr="008F7F33">
        <w:t>the said pensionable service includes a period</w:t>
      </w:r>
      <w:r w:rsidR="00C64A98" w:rsidRPr="008F7F33">
        <w:t xml:space="preserve"> </w:t>
      </w:r>
      <w:r w:rsidRPr="008F7F33">
        <w:t>of continuous pensionable service in the public</w:t>
      </w:r>
      <w:r w:rsidR="00C64A98" w:rsidRPr="008F7F33">
        <w:t xml:space="preserve"> </w:t>
      </w:r>
      <w:r w:rsidRPr="008F7F33">
        <w:t>service during which he was a contributor to</w:t>
      </w:r>
      <w:r w:rsidR="00C64A98" w:rsidRPr="008F7F33">
        <w:t xml:space="preserve"> </w:t>
      </w:r>
      <w:r w:rsidRPr="008F7F33">
        <w:t>the Union public service pension fund;</w:t>
      </w:r>
    </w:p>
    <w:p w:rsidR="00C64A98" w:rsidRPr="008F7F33" w:rsidRDefault="00C64A98" w:rsidP="00C64A98">
      <w:pPr>
        <w:pStyle w:val="AS-Pi"/>
      </w:pPr>
    </w:p>
    <w:p w:rsidR="009A453D" w:rsidRPr="008F7F33" w:rsidRDefault="009A453D" w:rsidP="00C64A98">
      <w:pPr>
        <w:pStyle w:val="AS-Pa"/>
      </w:pPr>
      <w:r w:rsidRPr="008F7F33">
        <w:t xml:space="preserve">(k) </w:t>
      </w:r>
      <w:r w:rsidR="00C64A98" w:rsidRPr="008F7F33">
        <w:tab/>
      </w:r>
      <w:r w:rsidRPr="008F7F33">
        <w:t>a member, except a member to whom paragraph (a),</w:t>
      </w:r>
      <w:r w:rsidR="00C64A98" w:rsidRPr="008F7F33">
        <w:t xml:space="preserve"> </w:t>
      </w:r>
      <w:r w:rsidRPr="008F7F33">
        <w:t>(b) or (e) applies, who in the circumstances referred</w:t>
      </w:r>
      <w:r w:rsidR="00C64A98" w:rsidRPr="008F7F33">
        <w:t xml:space="preserve"> </w:t>
      </w:r>
      <w:r w:rsidRPr="008F7F33">
        <w:t>to in section 13(1) of the Government Service Pensions</w:t>
      </w:r>
      <w:r w:rsidR="00C64A98" w:rsidRPr="008F7F33">
        <w:t xml:space="preserve"> </w:t>
      </w:r>
      <w:r w:rsidRPr="008F7F33">
        <w:t>Act, 1955, or in terms of a regulation made under the</w:t>
      </w:r>
      <w:r w:rsidR="00C64A98" w:rsidRPr="008F7F33">
        <w:t xml:space="preserve"> </w:t>
      </w:r>
      <w:r w:rsidRPr="008F7F33">
        <w:t>Pensions Act, whic</w:t>
      </w:r>
      <w:r w:rsidR="00C64A98" w:rsidRPr="008F7F33">
        <w:t xml:space="preserve">h corresponds with that section, </w:t>
      </w:r>
      <w:r w:rsidRPr="008F7F33">
        <w:t>became or becomes liable on or after the first day</w:t>
      </w:r>
      <w:r w:rsidR="00C64A98" w:rsidRPr="008F7F33">
        <w:t xml:space="preserve"> </w:t>
      </w:r>
      <w:r w:rsidRPr="008F7F33">
        <w:t>of April, 1969, to contribute to the Public Service</w:t>
      </w:r>
      <w:r w:rsidR="00C64A98" w:rsidRPr="008F7F33">
        <w:t xml:space="preserve"> </w:t>
      </w:r>
      <w:r w:rsidRPr="008F7F33">
        <w:t>Pension Fund or the Fund, if</w:t>
      </w:r>
      <w:r w:rsidR="00C64A98" w:rsidRPr="008F7F33">
        <w:t xml:space="preserve"> </w:t>
      </w:r>
      <w:r w:rsidRPr="008F7F33">
        <w:t>-</w:t>
      </w:r>
    </w:p>
    <w:p w:rsidR="00C64A98" w:rsidRPr="008F7F33" w:rsidRDefault="00C64A98" w:rsidP="009A453D">
      <w:pPr>
        <w:autoSpaceDE w:val="0"/>
        <w:autoSpaceDN w:val="0"/>
        <w:adjustRightInd w:val="0"/>
        <w:rPr>
          <w:rFonts w:cs="Times New Roman"/>
          <w:noProof w:val="0"/>
          <w:sz w:val="21"/>
          <w:szCs w:val="21"/>
        </w:rPr>
      </w:pPr>
    </w:p>
    <w:p w:rsidR="00C64A98" w:rsidRPr="008F7F33" w:rsidRDefault="009A453D" w:rsidP="00C64A98">
      <w:pPr>
        <w:pStyle w:val="AS-Pi"/>
      </w:pPr>
      <w:r w:rsidRPr="008F7F33">
        <w:t xml:space="preserve">(i) </w:t>
      </w:r>
      <w:r w:rsidR="00C64A98" w:rsidRPr="008F7F33">
        <w:tab/>
      </w:r>
      <w:r w:rsidRPr="008F7F33">
        <w:t>prior to the date on which he became or becomes</w:t>
      </w:r>
      <w:r w:rsidR="00C64A98" w:rsidRPr="008F7F33">
        <w:t xml:space="preserve"> </w:t>
      </w:r>
      <w:r w:rsidRPr="008F7F33">
        <w:t>so liable, he was a member of a pension or</w:t>
      </w:r>
      <w:r w:rsidR="00C64A98" w:rsidRPr="008F7F33">
        <w:t xml:space="preserve"> </w:t>
      </w:r>
      <w:r w:rsidRPr="008F7F33">
        <w:t>provident fund administered in terms of a pension</w:t>
      </w:r>
      <w:r w:rsidR="00C64A98" w:rsidRPr="008F7F33">
        <w:t xml:space="preserve"> </w:t>
      </w:r>
      <w:r w:rsidRPr="008F7F33">
        <w:t>law referred to in the said section; and</w:t>
      </w:r>
      <w:r w:rsidR="00C64A98" w:rsidRPr="008F7F33">
        <w:t xml:space="preserve"> </w:t>
      </w:r>
    </w:p>
    <w:p w:rsidR="00C64A98" w:rsidRPr="008F7F33" w:rsidRDefault="00C64A98" w:rsidP="00C64A98">
      <w:pPr>
        <w:pStyle w:val="AS-Pi"/>
      </w:pPr>
    </w:p>
    <w:p w:rsidR="009A453D" w:rsidRPr="008F7F33" w:rsidRDefault="009A453D" w:rsidP="00C64A98">
      <w:pPr>
        <w:pStyle w:val="AS-Pi"/>
      </w:pPr>
      <w:r w:rsidRPr="008F7F33">
        <w:t>(ii)</w:t>
      </w:r>
      <w:r w:rsidR="00C64A98" w:rsidRPr="008F7F33">
        <w:tab/>
      </w:r>
      <w:r w:rsidRPr="008F7F33">
        <w:t>his previous pensionable service commenced with</w:t>
      </w:r>
      <w:r w:rsidR="00C64A98" w:rsidRPr="008F7F33">
        <w:t xml:space="preserve"> </w:t>
      </w:r>
      <w:r w:rsidRPr="008F7F33">
        <w:t>effect from a date prior to the twenty-fourth day</w:t>
      </w:r>
      <w:r w:rsidR="00C64A98" w:rsidRPr="008F7F33">
        <w:t xml:space="preserve"> </w:t>
      </w:r>
      <w:r w:rsidRPr="008F7F33">
        <w:t>of June 1955 in terms of such pension law</w:t>
      </w:r>
      <w:r w:rsidR="00C64A98" w:rsidRPr="008F7F33">
        <w:t xml:space="preserve"> </w:t>
      </w:r>
      <w:r w:rsidRPr="008F7F33">
        <w:t>and, in terms of a regulation relating to the</w:t>
      </w:r>
      <w:r w:rsidR="00C64A98" w:rsidRPr="008F7F33">
        <w:t xml:space="preserve"> </w:t>
      </w:r>
      <w:r w:rsidRPr="008F7F33">
        <w:t>Public Service Pension Fund, was reckoned as</w:t>
      </w:r>
      <w:r w:rsidR="00C64A98" w:rsidRPr="008F7F33">
        <w:t xml:space="preserve"> </w:t>
      </w:r>
      <w:r w:rsidRPr="008F7F33">
        <w:t>pensionable service for the purposes of that</w:t>
      </w:r>
      <w:r w:rsidR="00C64A98" w:rsidRPr="008F7F33">
        <w:t xml:space="preserve"> </w:t>
      </w:r>
      <w:r w:rsidRPr="008F7F33">
        <w:t>fund; and</w:t>
      </w:r>
    </w:p>
    <w:p w:rsidR="00C64A98" w:rsidRPr="008F7F33" w:rsidRDefault="00C64A98" w:rsidP="00C64A98">
      <w:pPr>
        <w:pStyle w:val="AS-Pi"/>
      </w:pPr>
    </w:p>
    <w:p w:rsidR="009A453D" w:rsidRPr="008F7F33" w:rsidRDefault="009A453D" w:rsidP="00C64A98">
      <w:pPr>
        <w:pStyle w:val="AS-Pi"/>
      </w:pPr>
      <w:r w:rsidRPr="008F7F33">
        <w:t>(iii)</w:t>
      </w:r>
      <w:r w:rsidR="00C64A98" w:rsidRPr="008F7F33">
        <w:tab/>
      </w:r>
      <w:r w:rsidRPr="008F7F33">
        <w:t>on the date on which he became liable to contribute</w:t>
      </w:r>
      <w:r w:rsidR="00C64A98" w:rsidRPr="008F7F33">
        <w:t xml:space="preserve"> </w:t>
      </w:r>
      <w:r w:rsidRPr="008F7F33">
        <w:t>to the said pension or provident fund</w:t>
      </w:r>
      <w:r w:rsidR="00C64A98" w:rsidRPr="008F7F33">
        <w:t xml:space="preserve"> </w:t>
      </w:r>
      <w:r w:rsidRPr="008F7F33">
        <w:t>in terms of such pension law, or, if he is a person</w:t>
      </w:r>
      <w:r w:rsidR="00C64A98" w:rsidRPr="008F7F33">
        <w:t xml:space="preserve"> </w:t>
      </w:r>
      <w:r w:rsidRPr="008F7F33">
        <w:t>to whom section 4(1)(a)</w:t>
      </w:r>
      <w:r w:rsidR="00C64A98" w:rsidRPr="008F7F33">
        <w:t>(</w:t>
      </w:r>
      <w:r w:rsidR="00F36F66" w:rsidRPr="008F7F33">
        <w:t>i</w:t>
      </w:r>
      <w:r w:rsidRPr="008F7F33">
        <w:t>) of the Provincial</w:t>
      </w:r>
      <w:r w:rsidR="00F36F66" w:rsidRPr="008F7F33">
        <w:t xml:space="preserve"> </w:t>
      </w:r>
      <w:r w:rsidRPr="008F7F33">
        <w:t>Pension Act applied on the date on</w:t>
      </w:r>
      <w:r w:rsidR="00F36F66" w:rsidRPr="008F7F33">
        <w:t xml:space="preserve"> </w:t>
      </w:r>
      <w:r w:rsidRPr="008F7F33">
        <w:t>which he became liable to contribute to a fund</w:t>
      </w:r>
      <w:r w:rsidR="00F36F66" w:rsidRPr="008F7F33">
        <w:t xml:space="preserve"> </w:t>
      </w:r>
      <w:r w:rsidRPr="008F7F33">
        <w:t xml:space="preserve">referred to in the definition of </w:t>
      </w:r>
      <w:r w:rsidR="00F36F66" w:rsidRPr="008F7F33">
        <w:t>“</w:t>
      </w:r>
      <w:r w:rsidRPr="008F7F33">
        <w:t>provincial or the</w:t>
      </w:r>
      <w:r w:rsidR="00F36F66" w:rsidRPr="008F7F33">
        <w:t xml:space="preserve"> </w:t>
      </w:r>
      <w:r w:rsidRPr="008F7F33">
        <w:t>territory pension fund</w:t>
      </w:r>
      <w:r w:rsidR="00F36F66" w:rsidRPr="008F7F33">
        <w:t xml:space="preserve">” in section 1 of that Act, </w:t>
      </w:r>
      <w:r w:rsidRPr="008F7F33">
        <w:t>or (if he became so liable more than once), on</w:t>
      </w:r>
      <w:r w:rsidR="00F36F66" w:rsidRPr="008F7F33">
        <w:t xml:space="preserve"> </w:t>
      </w:r>
      <w:r w:rsidRPr="008F7F33">
        <w:t>the date on</w:t>
      </w:r>
      <w:r w:rsidR="00F36F66" w:rsidRPr="008F7F33">
        <w:t xml:space="preserve"> which he last became so liable, </w:t>
      </w:r>
      <w:r w:rsidRPr="008F7F33">
        <w:t>he would have become a contributor to the Union</w:t>
      </w:r>
      <w:r w:rsidR="00F36F66" w:rsidRPr="008F7F33">
        <w:t xml:space="preserve"> </w:t>
      </w:r>
      <w:r w:rsidRPr="008F7F33">
        <w:t>public service pension fund if he had been</w:t>
      </w:r>
      <w:r w:rsidR="00F36F66" w:rsidRPr="008F7F33">
        <w:t xml:space="preserve"> </w:t>
      </w:r>
      <w:r w:rsidRPr="008F7F33">
        <w:t>appointed to a post in the public service on that</w:t>
      </w:r>
      <w:r w:rsidR="00F36F66" w:rsidRPr="008F7F33">
        <w:t xml:space="preserve"> </w:t>
      </w:r>
      <w:r w:rsidRPr="008F7F33">
        <w:t>date; or</w:t>
      </w:r>
    </w:p>
    <w:p w:rsidR="00F36F66" w:rsidRPr="008F7F33" w:rsidRDefault="00F36F66" w:rsidP="00C64A98">
      <w:pPr>
        <w:pStyle w:val="AS-Pi"/>
      </w:pPr>
    </w:p>
    <w:p w:rsidR="009A453D" w:rsidRPr="008F7F33" w:rsidRDefault="009A453D" w:rsidP="00C64A98">
      <w:pPr>
        <w:pStyle w:val="AS-Pi"/>
      </w:pPr>
      <w:r w:rsidRPr="008F7F33">
        <w:t xml:space="preserve">(iv) </w:t>
      </w:r>
      <w:r w:rsidR="00F36F66" w:rsidRPr="008F7F33">
        <w:tab/>
      </w:r>
      <w:r w:rsidRPr="008F7F33">
        <w:t>the said pensionable service includes a period</w:t>
      </w:r>
      <w:r w:rsidR="00F36F66" w:rsidRPr="008F7F33">
        <w:t xml:space="preserve"> </w:t>
      </w:r>
      <w:r w:rsidRPr="008F7F33">
        <w:t>of continuous pensionable service in the public</w:t>
      </w:r>
      <w:r w:rsidR="00F36F66" w:rsidRPr="008F7F33">
        <w:t xml:space="preserve"> </w:t>
      </w:r>
      <w:r w:rsidRPr="008F7F33">
        <w:t>service during which he was a contributor to the</w:t>
      </w:r>
      <w:r w:rsidR="00F36F66" w:rsidRPr="008F7F33">
        <w:t xml:space="preserve"> </w:t>
      </w:r>
      <w:r w:rsidRPr="008F7F33">
        <w:t>Union public service pension fund;</w:t>
      </w:r>
    </w:p>
    <w:p w:rsidR="00F36F66" w:rsidRPr="008F7F33" w:rsidRDefault="00F36F66" w:rsidP="00C64A98">
      <w:pPr>
        <w:pStyle w:val="AS-Pi"/>
      </w:pPr>
    </w:p>
    <w:p w:rsidR="009A453D" w:rsidRPr="008F7F33" w:rsidRDefault="00B4420E" w:rsidP="00B4420E">
      <w:pPr>
        <w:pStyle w:val="AS-Pa"/>
      </w:pPr>
      <w:r w:rsidRPr="008F7F33">
        <w:t>(l</w:t>
      </w:r>
      <w:r w:rsidR="009A453D" w:rsidRPr="008F7F33">
        <w:t xml:space="preserve">) </w:t>
      </w:r>
      <w:r w:rsidRPr="008F7F33">
        <w:tab/>
      </w:r>
      <w:r w:rsidR="009A453D" w:rsidRPr="008F7F33">
        <w:t>a person, except a member to whom paragraph (a)</w:t>
      </w:r>
      <w:r w:rsidRPr="008F7F33">
        <w:t xml:space="preserve">, </w:t>
      </w:r>
      <w:r w:rsidR="009A453D" w:rsidRPr="008F7F33">
        <w:t>(b) or (e) applies. who in terms of section 3(5) of the</w:t>
      </w:r>
      <w:r w:rsidRPr="008F7F33">
        <w:t xml:space="preserve"> </w:t>
      </w:r>
      <w:r w:rsidR="009A453D" w:rsidRPr="008F7F33">
        <w:t xml:space="preserve">Durban </w:t>
      </w:r>
      <w:r w:rsidRPr="008F7F33">
        <w:t>Corporation Telephone Employees’</w:t>
      </w:r>
      <w:r w:rsidR="009A453D" w:rsidRPr="008F7F33">
        <w:t xml:space="preserve"> Transfer</w:t>
      </w:r>
      <w:r w:rsidRPr="008F7F33">
        <w:t xml:space="preserve"> </w:t>
      </w:r>
      <w:r w:rsidR="009A453D" w:rsidRPr="008F7F33">
        <w:t>Act, 1969 (Act No. 88 of 1969), elected to become</w:t>
      </w:r>
      <w:r w:rsidRPr="008F7F33">
        <w:t xml:space="preserve"> </w:t>
      </w:r>
      <w:r w:rsidR="009A453D" w:rsidRPr="008F7F33">
        <w:t>a member of the Public Service Pension Fund and</w:t>
      </w:r>
      <w:r w:rsidRPr="008F7F33">
        <w:t xml:space="preserve"> </w:t>
      </w:r>
      <w:r w:rsidR="009A453D" w:rsidRPr="008F7F33">
        <w:t>who was an employee of the City Council of Durban</w:t>
      </w:r>
      <w:r w:rsidRPr="008F7F33">
        <w:t xml:space="preserve"> </w:t>
      </w:r>
      <w:r w:rsidR="009A453D" w:rsidRPr="008F7F33">
        <w:t>continuously from a date prior to the twenty-fourth</w:t>
      </w:r>
      <w:r w:rsidRPr="008F7F33">
        <w:t xml:space="preserve"> </w:t>
      </w:r>
      <w:r w:rsidR="009A453D" w:rsidRPr="008F7F33">
        <w:t>day of June 1955, up to and including the thirty-first</w:t>
      </w:r>
      <w:r w:rsidRPr="008F7F33">
        <w:t xml:space="preserve"> </w:t>
      </w:r>
      <w:r w:rsidR="009A453D" w:rsidRPr="008F7F33">
        <w:t>day of March 1969;</w:t>
      </w:r>
    </w:p>
    <w:p w:rsidR="00B4420E" w:rsidRPr="008F7F33" w:rsidRDefault="00B4420E" w:rsidP="00B4420E">
      <w:pPr>
        <w:pStyle w:val="AS-Pa"/>
      </w:pPr>
    </w:p>
    <w:p w:rsidR="00B4420E" w:rsidRDefault="00B4420E" w:rsidP="00B4420E">
      <w:pPr>
        <w:pStyle w:val="AS-Pa"/>
      </w:pPr>
      <w:r w:rsidRPr="008F7F33">
        <w:t>(</w:t>
      </w:r>
      <w:r w:rsidR="009A453D" w:rsidRPr="008F7F33">
        <w:t xml:space="preserve">m) </w:t>
      </w:r>
      <w:r w:rsidRPr="008F7F33">
        <w:tab/>
      </w:r>
      <w:r w:rsidR="009A453D" w:rsidRPr="008F7F33">
        <w:t>a person, who in terms of section 21(3) of the Pension</w:t>
      </w:r>
      <w:r w:rsidRPr="008F7F33">
        <w:t xml:space="preserve"> </w:t>
      </w:r>
      <w:r w:rsidR="009A453D" w:rsidRPr="008F7F33">
        <w:t xml:space="preserve">Laws Amendment Act, 1969 (Act No. 98 of </w:t>
      </w:r>
      <w:r w:rsidRPr="008F7F33">
        <w:t xml:space="preserve">1969) </w:t>
      </w:r>
      <w:r w:rsidR="009A453D" w:rsidRPr="008F7F33">
        <w:t>elected</w:t>
      </w:r>
      <w:r w:rsidR="009A453D" w:rsidRPr="00B4420E">
        <w:t xml:space="preserve"> to become a member of the Public Service</w:t>
      </w:r>
      <w:r>
        <w:t xml:space="preserve"> </w:t>
      </w:r>
      <w:r w:rsidR="009A453D" w:rsidRPr="00B4420E">
        <w:t>Pension Fund,</w:t>
      </w:r>
      <w:r>
        <w:t xml:space="preserve"> </w:t>
      </w:r>
    </w:p>
    <w:p w:rsidR="0051271E" w:rsidRPr="0051271E" w:rsidRDefault="0051271E" w:rsidP="0051271E">
      <w:pPr>
        <w:pStyle w:val="AS-Pa"/>
      </w:pPr>
    </w:p>
    <w:p w:rsidR="0051271E" w:rsidRPr="0051271E" w:rsidRDefault="0051271E" w:rsidP="0051271E">
      <w:pPr>
        <w:pStyle w:val="AS-Pa"/>
      </w:pPr>
      <w:r w:rsidRPr="0051271E">
        <w:t xml:space="preserve">(n) </w:t>
      </w:r>
      <w:r>
        <w:tab/>
      </w:r>
      <w:r w:rsidRPr="0051271E">
        <w:t>any person referred to in section 5</w:t>
      </w:r>
      <w:r>
        <w:t>(2)(d),</w:t>
      </w:r>
    </w:p>
    <w:p w:rsidR="00B4420E" w:rsidRDefault="00B4420E" w:rsidP="0051271E">
      <w:pPr>
        <w:pStyle w:val="AS-Pa"/>
      </w:pPr>
    </w:p>
    <w:p w:rsidR="0051271E" w:rsidRDefault="0051271E" w:rsidP="0051271E">
      <w:pPr>
        <w:pStyle w:val="AS-P-Amend"/>
      </w:pPr>
      <w:r>
        <w:t>[Paragraph (n) is inserted by Act 83 of 1976.]</w:t>
      </w:r>
    </w:p>
    <w:p w:rsidR="0051271E" w:rsidRPr="0051271E" w:rsidRDefault="0051271E" w:rsidP="0051271E">
      <w:pPr>
        <w:pStyle w:val="AS-Pa"/>
      </w:pPr>
    </w:p>
    <w:p w:rsidR="009A453D" w:rsidRDefault="009A453D" w:rsidP="00B4420E">
      <w:pPr>
        <w:pStyle w:val="AS-P0"/>
      </w:pPr>
      <w:r w:rsidRPr="00B4420E">
        <w:t>as if such person or member had been appointed to a post in</w:t>
      </w:r>
      <w:r w:rsidR="00B4420E">
        <w:t xml:space="preserve"> </w:t>
      </w:r>
      <w:r w:rsidRPr="00B4420E">
        <w:t>the public service with effect from a date prior to the twenty</w:t>
      </w:r>
      <w:r w:rsidR="00B4420E">
        <w:t>-</w:t>
      </w:r>
      <w:r w:rsidRPr="00B4420E">
        <w:t>fourth</w:t>
      </w:r>
      <w:r w:rsidR="00B4420E">
        <w:t xml:space="preserve"> </w:t>
      </w:r>
      <w:r w:rsidRPr="00B4420E">
        <w:t>day of June 1955.</w:t>
      </w:r>
    </w:p>
    <w:p w:rsidR="00B4420E" w:rsidRDefault="00B4420E" w:rsidP="00A26A69">
      <w:pPr>
        <w:pStyle w:val="AS-P0"/>
      </w:pPr>
    </w:p>
    <w:p w:rsidR="00A26A69" w:rsidRPr="00A26A69" w:rsidRDefault="00A26A69" w:rsidP="00A26A69">
      <w:pPr>
        <w:pStyle w:val="AS-P0"/>
        <w:rPr>
          <w:b/>
        </w:rPr>
      </w:pPr>
      <w:r w:rsidRPr="00A26A69">
        <w:rPr>
          <w:b/>
        </w:rPr>
        <w:t>Annuities or benefits may not be granted or varied except in accordance with statute</w:t>
      </w:r>
    </w:p>
    <w:p w:rsidR="00A26A69" w:rsidRPr="00A26A69" w:rsidRDefault="00A26A69" w:rsidP="00A26A69">
      <w:pPr>
        <w:pStyle w:val="AS-P0"/>
      </w:pPr>
    </w:p>
    <w:p w:rsidR="009A453D" w:rsidRDefault="009A453D" w:rsidP="00A26A69">
      <w:pPr>
        <w:pStyle w:val="AS-P1"/>
      </w:pPr>
      <w:r w:rsidRPr="00A26A69">
        <w:rPr>
          <w:b/>
        </w:rPr>
        <w:t>8.</w:t>
      </w:r>
      <w:r w:rsidR="00A26A69">
        <w:tab/>
      </w:r>
      <w:r w:rsidRPr="00A26A69">
        <w:t>Save as is otherwise provided in this Act, no award of an</w:t>
      </w:r>
      <w:r w:rsidR="00A26A69">
        <w:t xml:space="preserve"> </w:t>
      </w:r>
      <w:r w:rsidRPr="00A26A69">
        <w:t>annuity or other similar benefit or any increase thereof in</w:t>
      </w:r>
      <w:r w:rsidR="00A26A69">
        <w:t xml:space="preserve"> respect of any person’</w:t>
      </w:r>
      <w:r w:rsidRPr="00A26A69">
        <w:t>s fo</w:t>
      </w:r>
      <w:r w:rsidR="00A26A69">
        <w:t>rm</w:t>
      </w:r>
      <w:r w:rsidRPr="00A26A69">
        <w:t>er employment in the public</w:t>
      </w:r>
      <w:r w:rsidR="00A26A69">
        <w:t xml:space="preserve"> </w:t>
      </w:r>
      <w:r w:rsidRPr="00A26A69">
        <w:t>service, the pe</w:t>
      </w:r>
      <w:r w:rsidR="00A26A69">
        <w:t>rm</w:t>
      </w:r>
      <w:r w:rsidRPr="00A26A69">
        <w:t>anent force, the police force, the prisons service</w:t>
      </w:r>
      <w:r w:rsidR="00A26A69">
        <w:t xml:space="preserve"> </w:t>
      </w:r>
      <w:r w:rsidRPr="00A26A69">
        <w:t>or provincial service, or in the public or civil service of any part</w:t>
      </w:r>
      <w:r w:rsidR="00A26A69">
        <w:t xml:space="preserve"> </w:t>
      </w:r>
      <w:r w:rsidRPr="00A26A69">
        <w:t>of South Africa now included in the Republic, and no alteration</w:t>
      </w:r>
      <w:r w:rsidR="00A26A69">
        <w:t xml:space="preserve"> </w:t>
      </w:r>
      <w:r w:rsidRPr="00A26A69">
        <w:t>of any condition or condonation of a breach of any condition</w:t>
      </w:r>
      <w:r w:rsidR="00A26A69">
        <w:t xml:space="preserve"> </w:t>
      </w:r>
      <w:r w:rsidRPr="00A26A69">
        <w:t>upon which such annuity or benefit is by law earned or to be</w:t>
      </w:r>
      <w:r w:rsidR="00A26A69">
        <w:t xml:space="preserve"> </w:t>
      </w:r>
      <w:r w:rsidRPr="00A26A69">
        <w:t>earned, shall be lawful unless the award, increase, alteration or</w:t>
      </w:r>
      <w:r w:rsidR="00A26A69">
        <w:t xml:space="preserve"> </w:t>
      </w:r>
      <w:r w:rsidRPr="00A26A69">
        <w:t>condonation is specifically authorized by Act of Parliament.</w:t>
      </w:r>
    </w:p>
    <w:p w:rsidR="00A26A69" w:rsidRDefault="00A26A69" w:rsidP="003A20FE">
      <w:pPr>
        <w:pStyle w:val="AS-P0"/>
      </w:pPr>
    </w:p>
    <w:p w:rsidR="003A20FE" w:rsidRPr="003A20FE" w:rsidRDefault="00C103AA" w:rsidP="003A20FE">
      <w:pPr>
        <w:pStyle w:val="AS-P0"/>
        <w:rPr>
          <w:b/>
        </w:rPr>
      </w:pPr>
      <w:r>
        <w:rPr>
          <w:b/>
        </w:rPr>
        <w:t>***</w:t>
      </w:r>
    </w:p>
    <w:p w:rsidR="00A26A69" w:rsidRPr="00A26A69" w:rsidRDefault="00A26A69" w:rsidP="003A20FE">
      <w:pPr>
        <w:pStyle w:val="AS-P0"/>
      </w:pPr>
    </w:p>
    <w:p w:rsidR="009A453D" w:rsidRDefault="009A453D" w:rsidP="00C103AA">
      <w:pPr>
        <w:pStyle w:val="AS-P1"/>
      </w:pPr>
      <w:r w:rsidRPr="003A20FE">
        <w:rPr>
          <w:b/>
        </w:rPr>
        <w:t>9.</w:t>
      </w:r>
      <w:r w:rsidR="003A20FE">
        <w:tab/>
      </w:r>
    </w:p>
    <w:p w:rsidR="00430849" w:rsidRDefault="00430849" w:rsidP="00430849">
      <w:pPr>
        <w:pStyle w:val="AS-P1"/>
      </w:pPr>
    </w:p>
    <w:p w:rsidR="00C103AA" w:rsidRPr="00C103AA" w:rsidRDefault="00C103AA" w:rsidP="00C103AA">
      <w:pPr>
        <w:pStyle w:val="AS-P-Amend"/>
      </w:pPr>
      <w:r w:rsidRPr="00C103AA">
        <w:t>[Section 9 is amended by Act 26 of 1977 and deleted by Act 29 of 1979.]</w:t>
      </w:r>
    </w:p>
    <w:p w:rsidR="00C103AA" w:rsidRDefault="00C103AA" w:rsidP="00430849">
      <w:pPr>
        <w:pStyle w:val="AS-P1"/>
      </w:pPr>
    </w:p>
    <w:p w:rsidR="00430849" w:rsidRPr="00430849" w:rsidRDefault="00C103AA" w:rsidP="00430849">
      <w:pPr>
        <w:pStyle w:val="AS-P0"/>
        <w:rPr>
          <w:b/>
        </w:rPr>
      </w:pPr>
      <w:r>
        <w:rPr>
          <w:b/>
        </w:rPr>
        <w:t>***</w:t>
      </w:r>
      <w:r w:rsidR="00430849" w:rsidRPr="00430849">
        <w:rPr>
          <w:b/>
        </w:rPr>
        <w:t xml:space="preserve"> </w:t>
      </w:r>
    </w:p>
    <w:p w:rsidR="00430849" w:rsidRDefault="00430849" w:rsidP="00A26A69">
      <w:pPr>
        <w:pStyle w:val="AS-P0"/>
        <w:rPr>
          <w:noProof w:val="0"/>
          <w:sz w:val="21"/>
          <w:szCs w:val="21"/>
        </w:rPr>
      </w:pPr>
    </w:p>
    <w:p w:rsidR="009A453D" w:rsidRPr="00430849" w:rsidRDefault="009A453D" w:rsidP="00430849">
      <w:pPr>
        <w:pStyle w:val="AS-P1"/>
      </w:pPr>
      <w:r w:rsidRPr="00430849">
        <w:rPr>
          <w:b/>
        </w:rPr>
        <w:t>10.</w:t>
      </w:r>
      <w:r w:rsidRPr="00430849">
        <w:t xml:space="preserve"> </w:t>
      </w:r>
      <w:r w:rsidR="00430849">
        <w:tab/>
      </w:r>
    </w:p>
    <w:p w:rsidR="009A453D" w:rsidRDefault="009A453D" w:rsidP="009A453D">
      <w:pPr>
        <w:pStyle w:val="Default"/>
        <w:rPr>
          <w:sz w:val="21"/>
          <w:szCs w:val="21"/>
        </w:rPr>
      </w:pPr>
    </w:p>
    <w:p w:rsidR="00C103AA" w:rsidRPr="00C103AA" w:rsidRDefault="00C103AA" w:rsidP="00C103AA">
      <w:pPr>
        <w:pStyle w:val="AS-P-Amend"/>
      </w:pPr>
      <w:r w:rsidRPr="00C103AA">
        <w:t xml:space="preserve">[Section </w:t>
      </w:r>
      <w:r>
        <w:t xml:space="preserve">10 </w:t>
      </w:r>
      <w:r w:rsidRPr="00C103AA">
        <w:t>is deleted by Act 29 of 1979.]</w:t>
      </w:r>
    </w:p>
    <w:p w:rsidR="00C103AA" w:rsidRDefault="00C103AA" w:rsidP="009A453D">
      <w:pPr>
        <w:pStyle w:val="Default"/>
        <w:rPr>
          <w:sz w:val="21"/>
          <w:szCs w:val="21"/>
        </w:rPr>
      </w:pPr>
    </w:p>
    <w:p w:rsidR="00430849" w:rsidRPr="005A06C8" w:rsidRDefault="005A06C8" w:rsidP="005A06C8">
      <w:pPr>
        <w:pStyle w:val="AS-P0"/>
        <w:rPr>
          <w:b/>
        </w:rPr>
      </w:pPr>
      <w:r w:rsidRPr="005A06C8">
        <w:rPr>
          <w:b/>
        </w:rPr>
        <w:t>Annuities on conviction of certain offences</w:t>
      </w:r>
    </w:p>
    <w:p w:rsidR="005A06C8" w:rsidRDefault="005A06C8" w:rsidP="005A06C8">
      <w:pPr>
        <w:autoSpaceDE w:val="0"/>
        <w:autoSpaceDN w:val="0"/>
        <w:adjustRightInd w:val="0"/>
        <w:rPr>
          <w:sz w:val="21"/>
          <w:szCs w:val="21"/>
        </w:rPr>
      </w:pPr>
    </w:p>
    <w:p w:rsidR="009A453D" w:rsidRDefault="009A453D" w:rsidP="005A06C8">
      <w:pPr>
        <w:pStyle w:val="AS-P1"/>
      </w:pPr>
      <w:r w:rsidRPr="005A06C8">
        <w:rPr>
          <w:b/>
        </w:rPr>
        <w:t>11.</w:t>
      </w:r>
      <w:r w:rsidR="005A06C8">
        <w:tab/>
      </w:r>
      <w:r w:rsidRPr="005A06C8">
        <w:t xml:space="preserve">(1) </w:t>
      </w:r>
      <w:r w:rsidR="005A06C8">
        <w:tab/>
      </w:r>
      <w:r w:rsidRPr="005A06C8">
        <w:t>If any pensioner is convicted of any offence and</w:t>
      </w:r>
      <w:r w:rsidR="005A06C8">
        <w:t xml:space="preserve"> </w:t>
      </w:r>
      <w:r w:rsidRPr="005A06C8">
        <w:t>sentenced to death or to any term of imprisonment exceeding</w:t>
      </w:r>
      <w:r w:rsidR="005A06C8">
        <w:t xml:space="preserve"> </w:t>
      </w:r>
      <w:r w:rsidRPr="005A06C8">
        <w:t>twelve months without the option of a fine, payment of his</w:t>
      </w:r>
      <w:r w:rsidR="005A06C8">
        <w:t xml:space="preserve"> </w:t>
      </w:r>
      <w:r w:rsidRPr="005A06C8">
        <w:t>annuity to him shall be discontinued.</w:t>
      </w:r>
    </w:p>
    <w:p w:rsidR="005A06C8" w:rsidRPr="005A06C8" w:rsidRDefault="005A06C8" w:rsidP="005A06C8">
      <w:pPr>
        <w:pStyle w:val="AS-P1"/>
      </w:pPr>
    </w:p>
    <w:p w:rsidR="009A453D" w:rsidRDefault="009A453D" w:rsidP="005A06C8">
      <w:pPr>
        <w:pStyle w:val="AS-P1"/>
      </w:pPr>
      <w:r w:rsidRPr="005A06C8">
        <w:t xml:space="preserve">(2) </w:t>
      </w:r>
      <w:r w:rsidR="005A06C8">
        <w:tab/>
      </w:r>
      <w:r w:rsidRPr="005A06C8">
        <w:t>The annuity of such pensioner or a portion thereof shall,</w:t>
      </w:r>
      <w:r w:rsidR="005A06C8">
        <w:t xml:space="preserve"> </w:t>
      </w:r>
      <w:r w:rsidRPr="005A06C8">
        <w:t>during such pensioner's imprisonment, be paid to or for the</w:t>
      </w:r>
      <w:r w:rsidR="005A06C8">
        <w:t xml:space="preserve"> </w:t>
      </w:r>
      <w:r w:rsidRPr="005A06C8">
        <w:t>benefit of such of his dependants and according to such allocation</w:t>
      </w:r>
      <w:r w:rsidR="005A06C8">
        <w:t xml:space="preserve"> </w:t>
      </w:r>
      <w:r w:rsidRPr="005A06C8">
        <w:t xml:space="preserve">among them as the </w:t>
      </w:r>
      <w:r w:rsidR="00B7338C" w:rsidRPr="00233815">
        <w:t>Director-General</w:t>
      </w:r>
      <w:r w:rsidRPr="005A06C8">
        <w:t xml:space="preserve"> may determine.</w:t>
      </w:r>
    </w:p>
    <w:p w:rsidR="005A06C8" w:rsidRPr="005A06C8" w:rsidRDefault="005A06C8" w:rsidP="005A06C8">
      <w:pPr>
        <w:pStyle w:val="AS-P1"/>
      </w:pPr>
    </w:p>
    <w:p w:rsidR="009A453D" w:rsidRDefault="009A453D" w:rsidP="005A06C8">
      <w:pPr>
        <w:pStyle w:val="AS-P1"/>
        <w:rPr>
          <w:noProof w:val="0"/>
          <w:sz w:val="21"/>
          <w:szCs w:val="21"/>
        </w:rPr>
      </w:pPr>
      <w:r w:rsidRPr="005A06C8">
        <w:t xml:space="preserve">(3) </w:t>
      </w:r>
      <w:r w:rsidR="005A06C8">
        <w:tab/>
      </w:r>
      <w:r w:rsidRPr="005A06C8">
        <w:t>On the discharge of such pensioner from prison, the</w:t>
      </w:r>
      <w:r w:rsidR="005A06C8">
        <w:t xml:space="preserve"> </w:t>
      </w:r>
      <w:r w:rsidRPr="005A06C8">
        <w:t>payment to him of the annuity shall be resumed and he shall</w:t>
      </w:r>
      <w:r w:rsidR="005A06C8">
        <w:t xml:space="preserve"> </w:t>
      </w:r>
      <w:r w:rsidRPr="005A06C8">
        <w:t>also be paid any portion of his annuity which may have been</w:t>
      </w:r>
      <w:r w:rsidR="005A06C8">
        <w:t xml:space="preserve"> </w:t>
      </w:r>
      <w:r>
        <w:rPr>
          <w:noProof w:val="0"/>
          <w:sz w:val="21"/>
          <w:szCs w:val="21"/>
        </w:rPr>
        <w:t>withheld and not paid in terms of subsection (2).</w:t>
      </w:r>
    </w:p>
    <w:p w:rsidR="005A06C8" w:rsidRDefault="005A06C8" w:rsidP="009A453D">
      <w:pPr>
        <w:autoSpaceDE w:val="0"/>
        <w:autoSpaceDN w:val="0"/>
        <w:adjustRightInd w:val="0"/>
        <w:rPr>
          <w:rFonts w:cs="Times New Roman"/>
          <w:noProof w:val="0"/>
          <w:sz w:val="21"/>
          <w:szCs w:val="21"/>
        </w:rPr>
      </w:pPr>
    </w:p>
    <w:p w:rsidR="005A06C8" w:rsidRPr="005A06C8" w:rsidRDefault="00C103AA" w:rsidP="005A06C8">
      <w:pPr>
        <w:pStyle w:val="AS-P0"/>
        <w:rPr>
          <w:b/>
        </w:rPr>
      </w:pPr>
      <w:r>
        <w:rPr>
          <w:b/>
        </w:rPr>
        <w:t>***</w:t>
      </w:r>
    </w:p>
    <w:p w:rsidR="005A06C8" w:rsidRDefault="005A06C8" w:rsidP="005A06C8">
      <w:pPr>
        <w:autoSpaceDE w:val="0"/>
        <w:autoSpaceDN w:val="0"/>
        <w:adjustRightInd w:val="0"/>
        <w:rPr>
          <w:rFonts w:cs="Times New Roman"/>
          <w:noProof w:val="0"/>
          <w:sz w:val="21"/>
          <w:szCs w:val="21"/>
        </w:rPr>
      </w:pPr>
    </w:p>
    <w:p w:rsidR="009A453D" w:rsidRDefault="009A453D" w:rsidP="005A06C8">
      <w:pPr>
        <w:pStyle w:val="AS-P1"/>
      </w:pPr>
      <w:r w:rsidRPr="005A06C8">
        <w:rPr>
          <w:b/>
        </w:rPr>
        <w:t>12.</w:t>
      </w:r>
      <w:r w:rsidRPr="005A06C8">
        <w:t xml:space="preserve"> </w:t>
      </w:r>
      <w:r w:rsidR="005A06C8">
        <w:tab/>
      </w:r>
    </w:p>
    <w:p w:rsidR="00C103AA" w:rsidRDefault="00C103AA" w:rsidP="005A06C8">
      <w:pPr>
        <w:pStyle w:val="AS-P1"/>
      </w:pPr>
    </w:p>
    <w:p w:rsidR="00C103AA" w:rsidRPr="00C103AA" w:rsidRDefault="00C103AA" w:rsidP="00C103AA">
      <w:pPr>
        <w:pStyle w:val="AS-P-Amend"/>
      </w:pPr>
      <w:r w:rsidRPr="00C103AA">
        <w:t xml:space="preserve">[Section </w:t>
      </w:r>
      <w:r>
        <w:t>1</w:t>
      </w:r>
      <w:r>
        <w:t>2</w:t>
      </w:r>
      <w:r>
        <w:t xml:space="preserve"> </w:t>
      </w:r>
      <w:r w:rsidRPr="00C103AA">
        <w:t>is deleted by Act 29 of 1979.]</w:t>
      </w:r>
    </w:p>
    <w:p w:rsidR="005A06C8" w:rsidRPr="00C43D9F" w:rsidRDefault="005A06C8" w:rsidP="00C43D9F">
      <w:pPr>
        <w:pStyle w:val="AS-P0"/>
      </w:pPr>
    </w:p>
    <w:p w:rsidR="005A06C8" w:rsidRPr="00C43D9F" w:rsidRDefault="00C103AA" w:rsidP="00C43D9F">
      <w:pPr>
        <w:pStyle w:val="AS-P0"/>
        <w:rPr>
          <w:b/>
        </w:rPr>
      </w:pPr>
      <w:r>
        <w:rPr>
          <w:b/>
        </w:rPr>
        <w:t xml:space="preserve">*** </w:t>
      </w:r>
    </w:p>
    <w:p w:rsidR="00C43D9F" w:rsidRDefault="00C43D9F" w:rsidP="00C43D9F">
      <w:pPr>
        <w:autoSpaceDE w:val="0"/>
        <w:autoSpaceDN w:val="0"/>
        <w:adjustRightInd w:val="0"/>
        <w:rPr>
          <w:rFonts w:cs="Times New Roman"/>
          <w:noProof w:val="0"/>
          <w:sz w:val="20"/>
          <w:szCs w:val="20"/>
        </w:rPr>
      </w:pPr>
    </w:p>
    <w:p w:rsidR="009A453D" w:rsidRDefault="009A453D" w:rsidP="00C43D9F">
      <w:pPr>
        <w:pStyle w:val="AS-P1"/>
      </w:pPr>
      <w:r w:rsidRPr="00C43D9F">
        <w:rPr>
          <w:b/>
        </w:rPr>
        <w:t>13.</w:t>
      </w:r>
      <w:r w:rsidRPr="00C43D9F">
        <w:t xml:space="preserve"> </w:t>
      </w:r>
      <w:r w:rsidR="00C43D9F">
        <w:tab/>
      </w:r>
    </w:p>
    <w:p w:rsidR="00C103AA" w:rsidRDefault="00C103AA" w:rsidP="00C43D9F">
      <w:pPr>
        <w:pStyle w:val="AS-P1"/>
      </w:pPr>
    </w:p>
    <w:p w:rsidR="00C103AA" w:rsidRPr="00C103AA" w:rsidRDefault="00C103AA" w:rsidP="00C103AA">
      <w:pPr>
        <w:pStyle w:val="AS-P-Amend"/>
      </w:pPr>
      <w:r w:rsidRPr="00C103AA">
        <w:t xml:space="preserve">[Section </w:t>
      </w:r>
      <w:r>
        <w:t>1</w:t>
      </w:r>
      <w:r>
        <w:t>3</w:t>
      </w:r>
      <w:r>
        <w:t xml:space="preserve"> </w:t>
      </w:r>
      <w:r w:rsidRPr="00C103AA">
        <w:t>is deleted by Act 29 of 1979.]</w:t>
      </w:r>
    </w:p>
    <w:p w:rsidR="00C103AA" w:rsidRDefault="00C103AA" w:rsidP="00C43D9F">
      <w:pPr>
        <w:pStyle w:val="AS-P1"/>
      </w:pPr>
    </w:p>
    <w:p w:rsidR="00C43D9F" w:rsidRPr="004F511A" w:rsidRDefault="00C103AA" w:rsidP="004F511A">
      <w:pPr>
        <w:pStyle w:val="AS-P0"/>
        <w:rPr>
          <w:b/>
        </w:rPr>
      </w:pPr>
      <w:r>
        <w:rPr>
          <w:b/>
        </w:rPr>
        <w:t>***</w:t>
      </w:r>
    </w:p>
    <w:p w:rsidR="004F511A" w:rsidRPr="004F511A" w:rsidRDefault="004F511A" w:rsidP="004F511A">
      <w:pPr>
        <w:pStyle w:val="AS-P0"/>
      </w:pPr>
    </w:p>
    <w:p w:rsidR="009A453D" w:rsidRDefault="009A453D" w:rsidP="00C103AA">
      <w:pPr>
        <w:pStyle w:val="AS-P1"/>
      </w:pPr>
      <w:r w:rsidRPr="004F511A">
        <w:rPr>
          <w:b/>
        </w:rPr>
        <w:t>14.</w:t>
      </w:r>
      <w:r w:rsidR="004F511A">
        <w:tab/>
      </w:r>
    </w:p>
    <w:p w:rsidR="00C103AA" w:rsidRDefault="00C103AA" w:rsidP="00C103AA">
      <w:pPr>
        <w:pStyle w:val="AS-P1"/>
      </w:pPr>
    </w:p>
    <w:p w:rsidR="00C103AA" w:rsidRPr="00C103AA" w:rsidRDefault="00C103AA" w:rsidP="00C103AA">
      <w:pPr>
        <w:pStyle w:val="AS-P-Amend"/>
      </w:pPr>
      <w:r w:rsidRPr="00C103AA">
        <w:t xml:space="preserve">[Section </w:t>
      </w:r>
      <w:r>
        <w:t>1</w:t>
      </w:r>
      <w:r>
        <w:t>4</w:t>
      </w:r>
      <w:r>
        <w:t xml:space="preserve"> </w:t>
      </w:r>
      <w:r w:rsidRPr="00C103AA">
        <w:t>is deleted by Act 29 of 1979.]</w:t>
      </w:r>
    </w:p>
    <w:p w:rsidR="004F511A" w:rsidRPr="004F511A" w:rsidRDefault="004F511A" w:rsidP="004F511A">
      <w:pPr>
        <w:pStyle w:val="AS-P0"/>
      </w:pPr>
    </w:p>
    <w:p w:rsidR="004F511A" w:rsidRPr="004F511A" w:rsidRDefault="004F511A" w:rsidP="004F511A">
      <w:pPr>
        <w:pStyle w:val="AS-P0"/>
        <w:rPr>
          <w:b/>
        </w:rPr>
      </w:pPr>
      <w:r w:rsidRPr="004F511A">
        <w:rPr>
          <w:b/>
        </w:rPr>
        <w:t xml:space="preserve">Assignment of certain powers, functions and duties to the </w:t>
      </w:r>
      <w:r w:rsidR="00B7338C" w:rsidRPr="00B7338C">
        <w:rPr>
          <w:b/>
        </w:rPr>
        <w:t xml:space="preserve">Director-General </w:t>
      </w:r>
    </w:p>
    <w:p w:rsidR="004F511A" w:rsidRPr="004F511A" w:rsidRDefault="004F511A" w:rsidP="004F511A">
      <w:pPr>
        <w:pStyle w:val="AS-P0"/>
      </w:pPr>
    </w:p>
    <w:p w:rsidR="009A453D" w:rsidRDefault="009A453D" w:rsidP="004F511A">
      <w:pPr>
        <w:pStyle w:val="AS-P1"/>
      </w:pPr>
      <w:r w:rsidRPr="004F511A">
        <w:rPr>
          <w:b/>
        </w:rPr>
        <w:t>15.</w:t>
      </w:r>
      <w:r w:rsidRPr="004F511A">
        <w:t xml:space="preserve"> </w:t>
      </w:r>
      <w:r w:rsidR="004F511A">
        <w:tab/>
      </w:r>
      <w:r w:rsidRPr="004F511A">
        <w:t>Whenever any provision of any other law relating to the</w:t>
      </w:r>
      <w:r w:rsidR="004F511A">
        <w:t xml:space="preserve"> </w:t>
      </w:r>
      <w:r w:rsidRPr="004F511A">
        <w:t>pension rights of any person confers a power on or entrusts a</w:t>
      </w:r>
      <w:r w:rsidR="004F511A">
        <w:t xml:space="preserve"> </w:t>
      </w:r>
      <w:r w:rsidR="004F511A" w:rsidRPr="004F511A">
        <w:t>fu</w:t>
      </w:r>
      <w:r w:rsidRPr="004F511A">
        <w:t>nction to or imposes a duty on the Commissioner of Pensions,</w:t>
      </w:r>
      <w:r w:rsidR="004F511A">
        <w:t xml:space="preserve"> </w:t>
      </w:r>
      <w:r w:rsidRPr="004F511A">
        <w:t>whether directly or indirectly, that power may be exercised and</w:t>
      </w:r>
      <w:r w:rsidR="004F511A">
        <w:t xml:space="preserve"> </w:t>
      </w:r>
      <w:r w:rsidRPr="004F511A">
        <w:t>that function may be performed and that duty shall be carried</w:t>
      </w:r>
      <w:r w:rsidR="004F511A">
        <w:t xml:space="preserve"> </w:t>
      </w:r>
      <w:r w:rsidRPr="004F511A">
        <w:t xml:space="preserve">out by the </w:t>
      </w:r>
      <w:r w:rsidR="00B7338C" w:rsidRPr="00233815">
        <w:t>Director-General</w:t>
      </w:r>
      <w:r w:rsidRPr="004F511A">
        <w:t xml:space="preserve"> or any person in his Department whom he,</w:t>
      </w:r>
      <w:r w:rsidR="004F511A">
        <w:t xml:space="preserve"> </w:t>
      </w:r>
      <w:r w:rsidRPr="004F511A">
        <w:t>with the approval of the Minister, designates for that purpose.</w:t>
      </w:r>
    </w:p>
    <w:p w:rsidR="00834DFB" w:rsidRDefault="00834DFB" w:rsidP="00834DFB">
      <w:pPr>
        <w:pStyle w:val="AS-P0"/>
      </w:pPr>
    </w:p>
    <w:p w:rsidR="004F511A" w:rsidRPr="00834DFB" w:rsidRDefault="00834DFB" w:rsidP="00834DFB">
      <w:pPr>
        <w:pStyle w:val="AS-P0"/>
        <w:rPr>
          <w:b/>
        </w:rPr>
      </w:pPr>
      <w:r w:rsidRPr="00834DFB">
        <w:rPr>
          <w:b/>
        </w:rPr>
        <w:t>Delegation of powers</w:t>
      </w:r>
    </w:p>
    <w:p w:rsidR="00834DFB" w:rsidRPr="00834DFB" w:rsidRDefault="00834DFB" w:rsidP="00834DFB">
      <w:pPr>
        <w:pStyle w:val="AS-P0"/>
      </w:pPr>
    </w:p>
    <w:p w:rsidR="009A453D" w:rsidRDefault="009A453D" w:rsidP="00834DFB">
      <w:pPr>
        <w:pStyle w:val="AS-P1"/>
      </w:pPr>
      <w:r w:rsidRPr="00834DFB">
        <w:rPr>
          <w:b/>
        </w:rPr>
        <w:t>16.</w:t>
      </w:r>
      <w:r w:rsidR="00834DFB">
        <w:tab/>
      </w:r>
      <w:r w:rsidRPr="00834DFB">
        <w:t xml:space="preserve">(1) </w:t>
      </w:r>
      <w:r w:rsidR="00834DFB">
        <w:tab/>
      </w:r>
      <w:r w:rsidRPr="00834DFB">
        <w:t xml:space="preserve">The Minister may delegate to the </w:t>
      </w:r>
      <w:r w:rsidR="00B7338C" w:rsidRPr="00233815">
        <w:t>Director-General</w:t>
      </w:r>
      <w:r w:rsidRPr="00834DFB">
        <w:t xml:space="preserve"> or any</w:t>
      </w:r>
      <w:r w:rsidR="00834DFB">
        <w:t xml:space="preserve"> </w:t>
      </w:r>
      <w:r w:rsidRPr="00834DFB">
        <w:t>other person in the Department of Social Welfare and Pensions</w:t>
      </w:r>
      <w:r w:rsidR="00834DFB">
        <w:t xml:space="preserve"> </w:t>
      </w:r>
      <w:r w:rsidRPr="00834DFB">
        <w:t>any of the powers, except the power conferred by section 17,</w:t>
      </w:r>
      <w:r w:rsidR="00834DFB">
        <w:t xml:space="preserve"> </w:t>
      </w:r>
      <w:r w:rsidRPr="00834DFB">
        <w:t xml:space="preserve">conferred upon him by this Act, and may authorize the </w:t>
      </w:r>
      <w:r w:rsidR="00B7338C" w:rsidRPr="00233815">
        <w:t>Director-General</w:t>
      </w:r>
      <w:r w:rsidR="00B7338C" w:rsidRPr="00834DFB">
        <w:t xml:space="preserve"> </w:t>
      </w:r>
      <w:r w:rsidRPr="00834DFB">
        <w:t>or such a person to perform any of the functions or to carry</w:t>
      </w:r>
      <w:r w:rsidR="00834DFB">
        <w:t xml:space="preserve"> </w:t>
      </w:r>
      <w:r w:rsidRPr="00834DFB">
        <w:t>out any of the duties which are assigned to or imposed on the</w:t>
      </w:r>
      <w:r w:rsidR="00834DFB">
        <w:t xml:space="preserve"> </w:t>
      </w:r>
      <w:r w:rsidRPr="00834DFB">
        <w:t>Minister by this Act.</w:t>
      </w:r>
    </w:p>
    <w:p w:rsidR="00834DFB" w:rsidRPr="00834DFB" w:rsidRDefault="00834DFB" w:rsidP="00834DFB">
      <w:pPr>
        <w:pStyle w:val="AS-P1"/>
      </w:pPr>
    </w:p>
    <w:p w:rsidR="009A453D" w:rsidRDefault="009A453D" w:rsidP="00834DFB">
      <w:pPr>
        <w:pStyle w:val="AS-P1"/>
      </w:pPr>
      <w:r w:rsidRPr="00834DFB">
        <w:t xml:space="preserve">(2) </w:t>
      </w:r>
      <w:r w:rsidR="00834DFB" w:rsidRPr="00834DFB">
        <w:tab/>
      </w:r>
      <w:r w:rsidRPr="00834DFB">
        <w:t xml:space="preserve">The </w:t>
      </w:r>
      <w:r w:rsidR="00B7338C" w:rsidRPr="00233815">
        <w:t>Director-General</w:t>
      </w:r>
      <w:r w:rsidR="00B7338C" w:rsidRPr="00834DFB">
        <w:t xml:space="preserve"> </w:t>
      </w:r>
      <w:r w:rsidRPr="00834DFB">
        <w:t>may, with the approval of the Minister,</w:t>
      </w:r>
      <w:r w:rsidR="00834DFB" w:rsidRPr="00834DFB">
        <w:t xml:space="preserve"> </w:t>
      </w:r>
      <w:r w:rsidRPr="00834DFB">
        <w:t>delegate to any officer in his Department any of the powers</w:t>
      </w:r>
      <w:r w:rsidR="00834DFB" w:rsidRPr="00834DFB">
        <w:t xml:space="preserve"> </w:t>
      </w:r>
      <w:r w:rsidRPr="00834DFB">
        <w:t xml:space="preserve">conferred upon the </w:t>
      </w:r>
      <w:r w:rsidR="00B7338C" w:rsidRPr="00233815">
        <w:t>Director-General</w:t>
      </w:r>
      <w:r w:rsidRPr="00834DFB">
        <w:t xml:space="preserve"> by this Act and authorize such officer to perform any of the functions and carry out any of</w:t>
      </w:r>
      <w:r w:rsidR="00834DFB" w:rsidRPr="00834DFB">
        <w:t xml:space="preserve"> </w:t>
      </w:r>
      <w:r w:rsidRPr="00834DFB">
        <w:t xml:space="preserve">the duties assigned to the </w:t>
      </w:r>
      <w:r w:rsidR="00B7338C" w:rsidRPr="00233815">
        <w:t>Director-General</w:t>
      </w:r>
      <w:r w:rsidR="00B7338C" w:rsidRPr="00834DFB">
        <w:t xml:space="preserve"> </w:t>
      </w:r>
      <w:r w:rsidRPr="00834DFB">
        <w:t>by this Act.</w:t>
      </w:r>
    </w:p>
    <w:p w:rsidR="00D05A8D" w:rsidRPr="00834DFB" w:rsidRDefault="00D05A8D" w:rsidP="00D05A8D">
      <w:pPr>
        <w:pStyle w:val="AS-P0"/>
      </w:pPr>
    </w:p>
    <w:p w:rsidR="00834DFB" w:rsidRPr="00D05A8D" w:rsidRDefault="00D05A8D" w:rsidP="00D05A8D">
      <w:pPr>
        <w:pStyle w:val="AS-P0"/>
        <w:rPr>
          <w:b/>
        </w:rPr>
      </w:pPr>
      <w:r w:rsidRPr="00D05A8D">
        <w:rPr>
          <w:b/>
        </w:rPr>
        <w:t xml:space="preserve">Regulations </w:t>
      </w:r>
    </w:p>
    <w:p w:rsidR="00D05A8D" w:rsidRDefault="00D05A8D" w:rsidP="00834DFB">
      <w:pPr>
        <w:pStyle w:val="AS-P0"/>
      </w:pPr>
    </w:p>
    <w:p w:rsidR="009A453D" w:rsidRPr="00D05A8D" w:rsidRDefault="009A453D" w:rsidP="00D05A8D">
      <w:pPr>
        <w:pStyle w:val="AS-P1"/>
      </w:pPr>
      <w:r w:rsidRPr="00D05A8D">
        <w:rPr>
          <w:b/>
        </w:rPr>
        <w:t>17.</w:t>
      </w:r>
      <w:r w:rsidR="00D05A8D">
        <w:tab/>
      </w:r>
      <w:r w:rsidRPr="00D05A8D">
        <w:t xml:space="preserve">(1) </w:t>
      </w:r>
      <w:r w:rsidR="00D05A8D">
        <w:tab/>
      </w:r>
      <w:r w:rsidRPr="00D05A8D">
        <w:t>Notwithstanding anything to the contrary contained</w:t>
      </w:r>
      <w:r w:rsidR="00D05A8D">
        <w:t xml:space="preserve"> </w:t>
      </w:r>
      <w:r w:rsidRPr="00D05A8D">
        <w:t>in any law, the Minister may, from time to time, make regulations</w:t>
      </w:r>
      <w:r w:rsidR="00D05A8D">
        <w:t xml:space="preserve"> </w:t>
      </w:r>
      <w:r w:rsidRPr="00D05A8D">
        <w:t>-</w:t>
      </w:r>
    </w:p>
    <w:p w:rsidR="00D05A8D" w:rsidRDefault="00D05A8D" w:rsidP="00834DFB">
      <w:pPr>
        <w:pStyle w:val="AS-P0"/>
        <w:rPr>
          <w:rFonts w:ascii="Arial" w:hAnsi="Arial" w:cs="Arial"/>
          <w:i/>
          <w:iCs/>
          <w:sz w:val="19"/>
          <w:szCs w:val="19"/>
        </w:rPr>
      </w:pPr>
    </w:p>
    <w:p w:rsidR="009A453D" w:rsidRDefault="009A453D" w:rsidP="00D05A8D">
      <w:pPr>
        <w:pStyle w:val="AS-Pa"/>
      </w:pPr>
      <w:r w:rsidRPr="00D05A8D">
        <w:t>(</w:t>
      </w:r>
      <w:r w:rsidR="00D05A8D" w:rsidRPr="00D05A8D">
        <w:t>a</w:t>
      </w:r>
      <w:r w:rsidRPr="00D05A8D">
        <w:t xml:space="preserve">) </w:t>
      </w:r>
      <w:r w:rsidR="00D05A8D">
        <w:tab/>
      </w:r>
    </w:p>
    <w:p w:rsidR="00835863" w:rsidRDefault="00835863" w:rsidP="00D05A8D">
      <w:pPr>
        <w:pStyle w:val="AS-Pa"/>
      </w:pPr>
    </w:p>
    <w:p w:rsidR="00835863" w:rsidRPr="00835863" w:rsidRDefault="00835863" w:rsidP="00835863">
      <w:pPr>
        <w:pStyle w:val="AS-P-Amend"/>
      </w:pPr>
      <w:r w:rsidRPr="00835863">
        <w:t>[Paragraph (a) is deleted by Act 106 of 1986.]</w:t>
      </w:r>
    </w:p>
    <w:p w:rsidR="00D05A8D" w:rsidRPr="00D05A8D" w:rsidRDefault="00D05A8D" w:rsidP="00D05A8D">
      <w:pPr>
        <w:pStyle w:val="AS-Pa"/>
      </w:pPr>
    </w:p>
    <w:p w:rsidR="009A453D" w:rsidRDefault="009A453D" w:rsidP="00D05A8D">
      <w:pPr>
        <w:pStyle w:val="AS-Pa"/>
      </w:pPr>
      <w:r w:rsidRPr="00D05A8D">
        <w:t xml:space="preserve">(b) </w:t>
      </w:r>
      <w:r w:rsidR="00D05A8D">
        <w:tab/>
      </w:r>
      <w:r w:rsidRPr="00D05A8D">
        <w:t>regarding the payment of contributions to the Fund</w:t>
      </w:r>
      <w:r w:rsidR="00D05A8D">
        <w:t xml:space="preserve"> </w:t>
      </w:r>
      <w:r w:rsidRPr="00D05A8D">
        <w:t>and the payment of annuities and benefits from the</w:t>
      </w:r>
      <w:r w:rsidR="00D05A8D">
        <w:t xml:space="preserve"> </w:t>
      </w:r>
      <w:r w:rsidRPr="00D05A8D">
        <w:t>Fund to or in respect of members on their retirement,</w:t>
      </w:r>
      <w:r w:rsidR="00D05A8D">
        <w:t xml:space="preserve"> </w:t>
      </w:r>
      <w:r w:rsidRPr="00D05A8D">
        <w:t>discharge, resignation or death;</w:t>
      </w:r>
    </w:p>
    <w:p w:rsidR="00D05A8D" w:rsidRPr="00D05A8D" w:rsidRDefault="00D05A8D" w:rsidP="00D05A8D">
      <w:pPr>
        <w:pStyle w:val="AS-Pa"/>
      </w:pPr>
    </w:p>
    <w:p w:rsidR="009A453D" w:rsidRDefault="009A453D" w:rsidP="00D05A8D">
      <w:pPr>
        <w:pStyle w:val="AS-Pa"/>
      </w:pPr>
      <w:r w:rsidRPr="00D05A8D">
        <w:t xml:space="preserve">(c) </w:t>
      </w:r>
      <w:r w:rsidR="00D05A8D">
        <w:tab/>
      </w:r>
      <w:r w:rsidRPr="00D05A8D">
        <w:t>regarding any matter required or permitted to be</w:t>
      </w:r>
      <w:r w:rsidR="00D05A8D">
        <w:t xml:space="preserve"> </w:t>
      </w:r>
      <w:r w:rsidRPr="00D05A8D">
        <w:t>prescribed under this Act,</w:t>
      </w:r>
    </w:p>
    <w:p w:rsidR="00D05A8D" w:rsidRPr="00D05A8D" w:rsidRDefault="00D05A8D" w:rsidP="00D05A8D">
      <w:pPr>
        <w:pStyle w:val="AS-Pa"/>
      </w:pPr>
    </w:p>
    <w:p w:rsidR="009A453D" w:rsidRDefault="009A453D" w:rsidP="00834DFB">
      <w:pPr>
        <w:pStyle w:val="AS-P0"/>
      </w:pPr>
      <w:r>
        <w:t>and generally for the better achievement of the objects and</w:t>
      </w:r>
      <w:r w:rsidR="00D05A8D">
        <w:t xml:space="preserve"> </w:t>
      </w:r>
      <w:r>
        <w:t>purposes of this Act.</w:t>
      </w:r>
    </w:p>
    <w:p w:rsidR="00D05A8D" w:rsidRDefault="00D05A8D" w:rsidP="00834DFB">
      <w:pPr>
        <w:pStyle w:val="AS-P0"/>
      </w:pPr>
    </w:p>
    <w:p w:rsidR="009A453D" w:rsidRPr="00D05A8D" w:rsidRDefault="009A453D" w:rsidP="00D05A8D">
      <w:pPr>
        <w:pStyle w:val="AS-P1"/>
      </w:pPr>
      <w:r w:rsidRPr="00D05A8D">
        <w:t xml:space="preserve">(2) </w:t>
      </w:r>
      <w:r w:rsidR="00D05A8D">
        <w:tab/>
      </w:r>
      <w:r w:rsidRPr="00D05A8D">
        <w:t>Without prejudice to the generality of the provisions of</w:t>
      </w:r>
      <w:r w:rsidR="00D05A8D">
        <w:t xml:space="preserve"> </w:t>
      </w:r>
      <w:r w:rsidRPr="00D05A8D">
        <w:t>subsection (1), such regulations may</w:t>
      </w:r>
      <w:r w:rsidR="00D05A8D">
        <w:t xml:space="preserve"> </w:t>
      </w:r>
      <w:r w:rsidRPr="00D05A8D">
        <w:t>-</w:t>
      </w:r>
    </w:p>
    <w:p w:rsidR="00D05A8D" w:rsidRDefault="00D05A8D" w:rsidP="00834DFB">
      <w:pPr>
        <w:pStyle w:val="AS-P0"/>
        <w:rPr>
          <w:rFonts w:ascii="Arial" w:hAnsi="Arial" w:cs="Arial"/>
          <w:i/>
          <w:iCs/>
          <w:sz w:val="19"/>
          <w:szCs w:val="19"/>
        </w:rPr>
      </w:pPr>
    </w:p>
    <w:p w:rsidR="009A453D" w:rsidRDefault="009A453D" w:rsidP="00D05A8D">
      <w:pPr>
        <w:pStyle w:val="AS-Pa"/>
      </w:pPr>
      <w:r w:rsidRPr="00D05A8D">
        <w:t>(</w:t>
      </w:r>
      <w:r w:rsidR="00D05A8D" w:rsidRPr="00D05A8D">
        <w:t>a</w:t>
      </w:r>
      <w:r w:rsidRPr="00D05A8D">
        <w:t xml:space="preserve">) </w:t>
      </w:r>
      <w:r w:rsidR="00D05A8D">
        <w:tab/>
      </w:r>
      <w:r w:rsidRPr="00D05A8D">
        <w:t>prescribe the classes or categories of persons who·shall become members of the Fund and shall contribute</w:t>
      </w:r>
      <w:r w:rsidR="00D05A8D">
        <w:t xml:space="preserve"> </w:t>
      </w:r>
      <w:r w:rsidRPr="00D05A8D">
        <w:t>to the Fund;</w:t>
      </w:r>
    </w:p>
    <w:p w:rsidR="00D05A8D" w:rsidRPr="00D05A8D" w:rsidRDefault="00D05A8D" w:rsidP="00D05A8D">
      <w:pPr>
        <w:pStyle w:val="AS-Pa"/>
      </w:pPr>
    </w:p>
    <w:p w:rsidR="009A453D" w:rsidRDefault="009A453D" w:rsidP="00D05A8D">
      <w:pPr>
        <w:pStyle w:val="AS-Pa"/>
      </w:pPr>
      <w:r w:rsidRPr="00D05A8D">
        <w:t xml:space="preserve">(b) </w:t>
      </w:r>
      <w:r w:rsidR="00D05A8D">
        <w:tab/>
      </w:r>
      <w:r w:rsidRPr="00D05A8D">
        <w:t>from time to time prescribe the conditions subject</w:t>
      </w:r>
      <w:r w:rsidR="00D05A8D">
        <w:t xml:space="preserve"> </w:t>
      </w:r>
      <w:r w:rsidRPr="00D05A8D">
        <w:t>to which and the rate at which members shall contribute</w:t>
      </w:r>
      <w:r w:rsidR="00D05A8D">
        <w:t xml:space="preserve"> </w:t>
      </w:r>
      <w:r w:rsidRPr="00D05A8D">
        <w:t>to the Fund, and the times at which and the manner in</w:t>
      </w:r>
      <w:r w:rsidR="00D05A8D">
        <w:t xml:space="preserve"> </w:t>
      </w:r>
      <w:r w:rsidRPr="00D05A8D">
        <w:t>which such contributions or any amounts which are</w:t>
      </w:r>
      <w:r w:rsidR="00D05A8D">
        <w:t xml:space="preserve"> </w:t>
      </w:r>
      <w:r w:rsidRPr="00D05A8D">
        <w:t>payable to the Fund in terms of this Act, shall be</w:t>
      </w:r>
      <w:r w:rsidR="00D05A8D">
        <w:t xml:space="preserve"> </w:t>
      </w:r>
      <w:r w:rsidRPr="00D05A8D">
        <w:t>deducted from the pensionable emoluments of members</w:t>
      </w:r>
      <w:r w:rsidR="00D05A8D">
        <w:t xml:space="preserve"> </w:t>
      </w:r>
      <w:r w:rsidRPr="00D05A8D">
        <w:t>and paid to the Fund;</w:t>
      </w:r>
    </w:p>
    <w:p w:rsidR="00D05A8D" w:rsidRPr="00D05A8D" w:rsidRDefault="00D05A8D" w:rsidP="00D05A8D">
      <w:pPr>
        <w:pStyle w:val="AS-Pa"/>
      </w:pPr>
    </w:p>
    <w:p w:rsidR="009A453D" w:rsidRDefault="009A453D" w:rsidP="00D05A8D">
      <w:pPr>
        <w:pStyle w:val="AS-Pa"/>
      </w:pPr>
      <w:r w:rsidRPr="00D05A8D">
        <w:t xml:space="preserve">(c) </w:t>
      </w:r>
      <w:r w:rsidR="00D05A8D">
        <w:tab/>
      </w:r>
      <w:r w:rsidRPr="00D05A8D">
        <w:t>from time to time prescribe the circumstances in</w:t>
      </w:r>
      <w:r w:rsidR="00D05A8D">
        <w:t xml:space="preserve"> </w:t>
      </w:r>
      <w:r w:rsidRPr="00D05A8D">
        <w:t>which and the basis and conditions subject to which</w:t>
      </w:r>
      <w:r w:rsidR="00D05A8D">
        <w:t xml:space="preserve"> </w:t>
      </w:r>
      <w:r w:rsidRPr="00D05A8D">
        <w:t>any period which is not a period of pensionable</w:t>
      </w:r>
      <w:r w:rsidR="00D05A8D">
        <w:t xml:space="preserve"> </w:t>
      </w:r>
      <w:r w:rsidRPr="00D05A8D">
        <w:t>service as defined in the regulations, may be reckoned</w:t>
      </w:r>
      <w:r w:rsidR="00D05A8D">
        <w:t xml:space="preserve"> </w:t>
      </w:r>
      <w:r w:rsidRPr="00D05A8D">
        <w:t>as pensionable service and the amount, including</w:t>
      </w:r>
      <w:r w:rsidR="00D05A8D">
        <w:t xml:space="preserve"> </w:t>
      </w:r>
      <w:r w:rsidRPr="00D05A8D">
        <w:t>interest, which shall be paid to the Fund in respect</w:t>
      </w:r>
      <w:r w:rsidR="00D05A8D">
        <w:t xml:space="preserve"> </w:t>
      </w:r>
      <w:r w:rsidRPr="00D05A8D">
        <w:t>of such period by the member concerned or any</w:t>
      </w:r>
      <w:r w:rsidR="00D05A8D">
        <w:t xml:space="preserve"> </w:t>
      </w:r>
      <w:r w:rsidRPr="00D05A8D">
        <w:t>other person or from revenue, and the times at which</w:t>
      </w:r>
      <w:r w:rsidR="00D05A8D">
        <w:t xml:space="preserve"> </w:t>
      </w:r>
      <w:r w:rsidRPr="00D05A8D">
        <w:t>and the manner in which such amount shall be so paid;</w:t>
      </w:r>
      <w:r w:rsidR="00D05A8D">
        <w:t xml:space="preserve"> </w:t>
      </w:r>
    </w:p>
    <w:p w:rsidR="00D05A8D" w:rsidRPr="00D05A8D" w:rsidRDefault="00D05A8D" w:rsidP="00D05A8D">
      <w:pPr>
        <w:pStyle w:val="AS-Pa"/>
      </w:pPr>
    </w:p>
    <w:p w:rsidR="009A453D" w:rsidRDefault="009A453D" w:rsidP="00D05A8D">
      <w:pPr>
        <w:pStyle w:val="AS-Pa"/>
      </w:pPr>
      <w:r w:rsidRPr="00D05A8D">
        <w:t xml:space="preserve">(d) </w:t>
      </w:r>
      <w:r w:rsidR="00D05A8D">
        <w:tab/>
      </w:r>
      <w:r w:rsidRPr="00D05A8D">
        <w:t>prescribe the circumstances in which and the basis</w:t>
      </w:r>
      <w:r w:rsidR="00D05A8D">
        <w:t xml:space="preserve"> </w:t>
      </w:r>
      <w:r w:rsidRPr="00D05A8D">
        <w:t>and conditions on which a member of the Fund may</w:t>
      </w:r>
      <w:r w:rsidR="00D05A8D">
        <w:t xml:space="preserve"> </w:t>
      </w:r>
      <w:r w:rsidRPr="00D05A8D">
        <w:t>be transferred to any other pension fund or provident</w:t>
      </w:r>
      <w:r w:rsidR="00D05A8D">
        <w:t xml:space="preserve"> </w:t>
      </w:r>
      <w:r w:rsidRPr="00D05A8D">
        <w:t>fund referred to in the regulations as a member of</w:t>
      </w:r>
      <w:r w:rsidR="00D05A8D">
        <w:t xml:space="preserve"> </w:t>
      </w:r>
      <w:r w:rsidRPr="00D05A8D">
        <w:t>such other pension fund or provident fund or in which</w:t>
      </w:r>
      <w:r w:rsidR="00D05A8D">
        <w:t xml:space="preserve"> </w:t>
      </w:r>
      <w:r w:rsidRPr="00D05A8D">
        <w:t>or on which a member of any such other pension</w:t>
      </w:r>
      <w:r w:rsidR="00D05A8D">
        <w:t xml:space="preserve"> </w:t>
      </w:r>
      <w:r w:rsidRPr="00D05A8D">
        <w:t>fund or provident fund may be transferred to the</w:t>
      </w:r>
      <w:r w:rsidR="00D05A8D">
        <w:t xml:space="preserve"> </w:t>
      </w:r>
      <w:r w:rsidRPr="00D05A8D">
        <w:t>Fund as a member, and the amount, including interest,</w:t>
      </w:r>
      <w:r w:rsidR="00D05A8D">
        <w:t xml:space="preserve"> </w:t>
      </w:r>
      <w:r w:rsidRPr="00D05A8D">
        <w:t>which shall be paid from or to the Fund by the member</w:t>
      </w:r>
      <w:r w:rsidR="00D05A8D">
        <w:t xml:space="preserve"> </w:t>
      </w:r>
      <w:r w:rsidRPr="00D05A8D">
        <w:t>concerned, the other pension fund or provident</w:t>
      </w:r>
      <w:r w:rsidR="00D05A8D">
        <w:t xml:space="preserve"> </w:t>
      </w:r>
      <w:r w:rsidRPr="00D05A8D">
        <w:t>fund or the Fund in respect of such transfer, and the</w:t>
      </w:r>
      <w:r w:rsidR="00D05A8D">
        <w:t xml:space="preserve"> </w:t>
      </w:r>
      <w:r w:rsidRPr="00D05A8D">
        <w:t>manner in which such amount shall be calculated</w:t>
      </w:r>
      <w:r w:rsidR="00D05A8D">
        <w:t xml:space="preserve"> </w:t>
      </w:r>
      <w:r w:rsidRPr="00D05A8D">
        <w:t>and paid;</w:t>
      </w:r>
    </w:p>
    <w:p w:rsidR="00D05A8D" w:rsidRPr="00D05A8D" w:rsidRDefault="00D05A8D" w:rsidP="00D05A8D">
      <w:pPr>
        <w:pStyle w:val="AS-Pa"/>
      </w:pPr>
    </w:p>
    <w:p w:rsidR="009A453D" w:rsidRDefault="009A453D" w:rsidP="00D05A8D">
      <w:pPr>
        <w:pStyle w:val="AS-Pa"/>
      </w:pPr>
      <w:r w:rsidRPr="00D05A8D">
        <w:t xml:space="preserve">(e) </w:t>
      </w:r>
      <w:r w:rsidR="00D05A8D">
        <w:tab/>
      </w:r>
      <w:r w:rsidRPr="00D05A8D">
        <w:t>from time to time prescribe the contributions, interest</w:t>
      </w:r>
      <w:r w:rsidR="00D05A8D">
        <w:t xml:space="preserve"> </w:t>
      </w:r>
      <w:r w:rsidRPr="00D05A8D">
        <w:t>or other amounts which shall or may be paid from</w:t>
      </w:r>
      <w:r w:rsidR="00D05A8D">
        <w:t xml:space="preserve"> </w:t>
      </w:r>
      <w:r w:rsidRPr="00D05A8D">
        <w:t>time to time to the Fund from revenue and the circumstances</w:t>
      </w:r>
      <w:r w:rsidR="00D05A8D">
        <w:t xml:space="preserve"> </w:t>
      </w:r>
      <w:r w:rsidRPr="00D05A8D">
        <w:t>in which and the basis and conditions</w:t>
      </w:r>
      <w:r w:rsidR="00D05A8D">
        <w:t xml:space="preserve"> </w:t>
      </w:r>
      <w:r w:rsidRPr="00D05A8D">
        <w:t>on which and the manner in which the said contributions,</w:t>
      </w:r>
      <w:r w:rsidR="00D05A8D">
        <w:t xml:space="preserve"> </w:t>
      </w:r>
      <w:r w:rsidRPr="00D05A8D">
        <w:t>interest or other amounts shall be calculated</w:t>
      </w:r>
      <w:r w:rsidR="00D05A8D">
        <w:t xml:space="preserve"> </w:t>
      </w:r>
      <w:r w:rsidRPr="00D05A8D">
        <w:t>and shall or may be paid to the Fund;</w:t>
      </w:r>
    </w:p>
    <w:p w:rsidR="00D05A8D" w:rsidRPr="00D05A8D" w:rsidRDefault="00D05A8D" w:rsidP="00D05A8D">
      <w:pPr>
        <w:pStyle w:val="AS-Pa"/>
      </w:pPr>
    </w:p>
    <w:p w:rsidR="009A453D" w:rsidRDefault="009A453D" w:rsidP="00D05A8D">
      <w:pPr>
        <w:pStyle w:val="AS-Pa"/>
      </w:pPr>
      <w:r w:rsidRPr="00D05A8D">
        <w:t xml:space="preserve">(f) </w:t>
      </w:r>
      <w:r w:rsidR="00D05A8D">
        <w:tab/>
      </w:r>
      <w:r w:rsidRPr="00D05A8D">
        <w:t>from time to time prescribe the annuities or benefits</w:t>
      </w:r>
      <w:r w:rsidR="00D05A8D">
        <w:t xml:space="preserve"> </w:t>
      </w:r>
      <w:r w:rsidRPr="00D05A8D">
        <w:t>payable from the Fund to members or their widows</w:t>
      </w:r>
      <w:r w:rsidR="00D05A8D">
        <w:t xml:space="preserve"> </w:t>
      </w:r>
      <w:r w:rsidRPr="00D05A8D">
        <w:t>or dependants or the persons prescribed by regulation,</w:t>
      </w:r>
      <w:r w:rsidR="00D05A8D">
        <w:t xml:space="preserve"> </w:t>
      </w:r>
      <w:r w:rsidRPr="00D05A8D">
        <w:t>in respect of the pensionable service of members in</w:t>
      </w:r>
      <w:r w:rsidR="00D05A8D">
        <w:t xml:space="preserve"> </w:t>
      </w:r>
      <w:r w:rsidRPr="00D05A8D">
        <w:t>cases or classes or categories of cases specified by</w:t>
      </w:r>
      <w:r w:rsidR="00D05A8D">
        <w:t xml:space="preserve"> </w:t>
      </w:r>
      <w:r w:rsidRPr="00D05A8D">
        <w:t>regulation, and the manner in which such annuities</w:t>
      </w:r>
      <w:r w:rsidR="00D05A8D">
        <w:t xml:space="preserve"> </w:t>
      </w:r>
      <w:r w:rsidRPr="00D05A8D">
        <w:t>or benefits shall be calculated and the times at which</w:t>
      </w:r>
      <w:r w:rsidR="00D05A8D">
        <w:t xml:space="preserve"> </w:t>
      </w:r>
      <w:r w:rsidRPr="00D05A8D">
        <w:t>and the manner in which such annuities or benefits</w:t>
      </w:r>
      <w:r w:rsidR="00D05A8D">
        <w:t xml:space="preserve"> </w:t>
      </w:r>
      <w:r w:rsidRPr="00D05A8D">
        <w:t>shall be paid;</w:t>
      </w:r>
    </w:p>
    <w:p w:rsidR="00D05A8D" w:rsidRPr="00D05A8D" w:rsidRDefault="00D05A8D" w:rsidP="00D05A8D">
      <w:pPr>
        <w:pStyle w:val="AS-Pa"/>
      </w:pPr>
    </w:p>
    <w:p w:rsidR="009A453D" w:rsidRDefault="009A453D" w:rsidP="00D05A8D">
      <w:pPr>
        <w:pStyle w:val="AS-Pa"/>
      </w:pPr>
      <w:r w:rsidRPr="00D05A8D">
        <w:t xml:space="preserve">(g) </w:t>
      </w:r>
      <w:r w:rsidR="00D05A8D">
        <w:tab/>
      </w:r>
      <w:r w:rsidRPr="00D05A8D">
        <w:t>provide for the investment of amounts standing to the</w:t>
      </w:r>
      <w:r w:rsidR="00D05A8D">
        <w:t xml:space="preserve"> </w:t>
      </w:r>
      <w:r w:rsidRPr="00D05A8D">
        <w:t>credit of the Fund and for the periodical valuation</w:t>
      </w:r>
      <w:r w:rsidR="00D05A8D">
        <w:t xml:space="preserve"> </w:t>
      </w:r>
      <w:r w:rsidRPr="00D05A8D">
        <w:t>of the assets and liabilities of the Fund by an actuary</w:t>
      </w:r>
      <w:r w:rsidR="00D05A8D">
        <w:t xml:space="preserve"> </w:t>
      </w:r>
      <w:r w:rsidRPr="00D05A8D">
        <w:t>who is a Fellow of an institute, faculty, society or</w:t>
      </w:r>
      <w:r w:rsidR="00D05A8D">
        <w:t xml:space="preserve"> </w:t>
      </w:r>
      <w:r w:rsidRPr="00D05A8D">
        <w:t>chapter of actuaries approved by the Minister;</w:t>
      </w:r>
    </w:p>
    <w:p w:rsidR="00D05A8D" w:rsidRPr="00D05A8D" w:rsidRDefault="00D05A8D" w:rsidP="00D05A8D">
      <w:pPr>
        <w:pStyle w:val="AS-Pa"/>
      </w:pPr>
    </w:p>
    <w:p w:rsidR="009A453D" w:rsidRDefault="009A453D" w:rsidP="00D05A8D">
      <w:pPr>
        <w:pStyle w:val="AS-Pa"/>
      </w:pPr>
      <w:r w:rsidRPr="00D05A8D">
        <w:t xml:space="preserve">(h) </w:t>
      </w:r>
      <w:r w:rsidR="00D05A8D">
        <w:tab/>
      </w:r>
      <w:r w:rsidRPr="00D05A8D">
        <w:t>provide for the conditions on which a member who</w:t>
      </w:r>
      <w:r w:rsidR="00D05A8D">
        <w:t xml:space="preserve"> </w:t>
      </w:r>
      <w:r w:rsidRPr="00D05A8D">
        <w:t>is seconded to employment in respect of which he</w:t>
      </w:r>
      <w:r w:rsidR="00D05A8D">
        <w:t xml:space="preserve"> </w:t>
      </w:r>
      <w:r w:rsidRPr="00D05A8D">
        <w:t>is not liable to contribute to the Fund, may continue</w:t>
      </w:r>
      <w:r w:rsidR="00D05A8D">
        <w:t xml:space="preserve"> </w:t>
      </w:r>
      <w:r w:rsidRPr="00D05A8D">
        <w:t>to contribute to the Fund and receive an annuity or</w:t>
      </w:r>
      <w:r w:rsidR="00D05A8D">
        <w:t xml:space="preserve"> </w:t>
      </w:r>
      <w:r w:rsidRPr="00D05A8D">
        <w:t>benefit from the Fund;</w:t>
      </w:r>
    </w:p>
    <w:p w:rsidR="00D05A8D" w:rsidRPr="00D05A8D" w:rsidRDefault="00D05A8D" w:rsidP="00D05A8D">
      <w:pPr>
        <w:pStyle w:val="AS-Pa"/>
      </w:pPr>
    </w:p>
    <w:p w:rsidR="009A453D" w:rsidRPr="00D05A8D" w:rsidRDefault="009A453D" w:rsidP="00D05A8D">
      <w:pPr>
        <w:pStyle w:val="AS-Pa"/>
      </w:pPr>
      <w:r w:rsidRPr="00D05A8D">
        <w:t>(i)</w:t>
      </w:r>
      <w:r w:rsidR="00D05A8D">
        <w:tab/>
      </w:r>
    </w:p>
    <w:p w:rsidR="00D05A8D" w:rsidRDefault="00D05A8D" w:rsidP="00D05A8D">
      <w:pPr>
        <w:pStyle w:val="AS-Pa"/>
      </w:pPr>
    </w:p>
    <w:p w:rsidR="000C1630" w:rsidRPr="000C1630" w:rsidRDefault="000C1630" w:rsidP="000C1630">
      <w:pPr>
        <w:pStyle w:val="AS-P-Amend"/>
      </w:pPr>
      <w:r w:rsidRPr="000C1630">
        <w:t xml:space="preserve">[Paragraph (i) is deleted by Act 15 of 1974. It previously read as follows: </w:t>
      </w:r>
    </w:p>
    <w:p w:rsidR="000C1630" w:rsidRDefault="000C1630" w:rsidP="000C1630">
      <w:pPr>
        <w:pStyle w:val="AS-P-Amend"/>
      </w:pPr>
    </w:p>
    <w:p w:rsidR="000C1630" w:rsidRDefault="000C1630" w:rsidP="000C1630">
      <w:pPr>
        <w:pStyle w:val="AS-P-Amend"/>
        <w:ind w:left="1701" w:hanging="567"/>
        <w:jc w:val="both"/>
        <w:rPr>
          <w:b w:val="0"/>
        </w:rPr>
      </w:pPr>
      <w:r>
        <w:rPr>
          <w:b w:val="0"/>
        </w:rPr>
        <w:t>“</w:t>
      </w:r>
      <w:r w:rsidRPr="000C1630">
        <w:rPr>
          <w:b w:val="0"/>
        </w:rPr>
        <w:t>(i)</w:t>
      </w:r>
      <w:r w:rsidRPr="000C1630">
        <w:rPr>
          <w:b w:val="0"/>
        </w:rPr>
        <w:tab/>
        <w:t>provide for the payment of compensation to or in respect of members who die or are retired or discharged by reason of bodily injury or ill-health arising out of and in the course of their employment, and for the provision of medical treatment for such members in respect of such injury or ill-health, and the circumstances in which and the basis and conditions on which and the times when and the manner in which such compensation or such medical treatment may be paid or provided;</w:t>
      </w:r>
      <w:r>
        <w:rPr>
          <w:b w:val="0"/>
        </w:rPr>
        <w:t>”.</w:t>
      </w:r>
    </w:p>
    <w:p w:rsidR="000C1630" w:rsidRPr="000C1630" w:rsidRDefault="000C1630" w:rsidP="000C1630">
      <w:pPr>
        <w:pStyle w:val="AS-P-Amend"/>
        <w:ind w:left="1134" w:hanging="567"/>
        <w:jc w:val="left"/>
        <w:rPr>
          <w:b w:val="0"/>
        </w:rPr>
      </w:pPr>
    </w:p>
    <w:p w:rsidR="000C1630" w:rsidRPr="000C1630" w:rsidRDefault="000C1630" w:rsidP="000C1630">
      <w:pPr>
        <w:pStyle w:val="AS-P-Amend"/>
      </w:pPr>
      <w:r>
        <w:t xml:space="preserve">See the independent provision concerning regulations on similar topics, </w:t>
      </w:r>
      <w:r>
        <w:br/>
        <w:t>quoted at the end of this section.</w:t>
      </w:r>
      <w:r w:rsidRPr="000C1630">
        <w:t>]</w:t>
      </w:r>
    </w:p>
    <w:p w:rsidR="000C1630" w:rsidRDefault="000C1630" w:rsidP="00D05A8D">
      <w:pPr>
        <w:pStyle w:val="AS-Pa"/>
      </w:pPr>
    </w:p>
    <w:p w:rsidR="009A453D" w:rsidRDefault="00D05A8D" w:rsidP="00D05A8D">
      <w:pPr>
        <w:pStyle w:val="AS-Pa"/>
      </w:pPr>
      <w:r>
        <w:t>(j</w:t>
      </w:r>
      <w:r w:rsidR="009A453D" w:rsidRPr="00D05A8D">
        <w:t xml:space="preserve">) </w:t>
      </w:r>
      <w:r>
        <w:tab/>
      </w:r>
      <w:r w:rsidR="009A453D" w:rsidRPr="00D05A8D">
        <w:t>prescribe formulae from time to time or provide</w:t>
      </w:r>
      <w:r>
        <w:t xml:space="preserve"> </w:t>
      </w:r>
      <w:r w:rsidR="009A453D" w:rsidRPr="00D05A8D">
        <w:t>for the approval by the Minister of formulae for</w:t>
      </w:r>
      <w:r>
        <w:t xml:space="preserve"> </w:t>
      </w:r>
      <w:r w:rsidR="009A453D" w:rsidRPr="00D05A8D">
        <w:t>the calculation of benefits or other prescribed amounts;</w:t>
      </w:r>
    </w:p>
    <w:p w:rsidR="00D05A8D" w:rsidRPr="00D05A8D" w:rsidRDefault="00D05A8D" w:rsidP="00D05A8D">
      <w:pPr>
        <w:pStyle w:val="AS-Pa"/>
      </w:pPr>
    </w:p>
    <w:p w:rsidR="009A453D" w:rsidRDefault="009A453D" w:rsidP="00D05A8D">
      <w:pPr>
        <w:pStyle w:val="AS-Pa"/>
      </w:pPr>
      <w:r w:rsidRPr="00D05A8D">
        <w:t>(k)</w:t>
      </w:r>
      <w:r w:rsidR="00D05A8D">
        <w:tab/>
      </w:r>
      <w:r w:rsidRPr="00D05A8D">
        <w:t>provide for the exercise or performance by the</w:t>
      </w:r>
      <w:r w:rsidR="00D05A8D">
        <w:t xml:space="preserve"> </w:t>
      </w:r>
      <w:r w:rsidR="00B7338C" w:rsidRPr="00233815">
        <w:t>Director-General</w:t>
      </w:r>
      <w:r w:rsidRPr="00D05A8D">
        <w:t>, the Treasury or the Commission of such</w:t>
      </w:r>
      <w:r w:rsidR="00D05A8D">
        <w:t xml:space="preserve"> </w:t>
      </w:r>
      <w:r w:rsidRPr="00D05A8D">
        <w:t>powers or functions as the Minister may deem necessary</w:t>
      </w:r>
      <w:r w:rsidR="00D05A8D">
        <w:t xml:space="preserve"> </w:t>
      </w:r>
      <w:r w:rsidRPr="00D05A8D">
        <w:t>for the achievement of the objects of this Act.</w:t>
      </w:r>
    </w:p>
    <w:p w:rsidR="00D05A8D" w:rsidRPr="00D05A8D" w:rsidRDefault="00D05A8D" w:rsidP="00D05A8D">
      <w:pPr>
        <w:pStyle w:val="AS-Pa"/>
      </w:pPr>
    </w:p>
    <w:p w:rsidR="009A453D" w:rsidRDefault="009A453D" w:rsidP="00D05A8D">
      <w:pPr>
        <w:pStyle w:val="AS-P1"/>
      </w:pPr>
      <w:r w:rsidRPr="00D05A8D">
        <w:t>(3)</w:t>
      </w:r>
      <w:r w:rsidR="00D05A8D">
        <w:tab/>
      </w:r>
      <w:r w:rsidRPr="00D05A8D">
        <w:t>Notwithstanding the provisions of subsections (1) and</w:t>
      </w:r>
      <w:r w:rsidR="00D05A8D">
        <w:t xml:space="preserve"> </w:t>
      </w:r>
      <w:r w:rsidRPr="00D05A8D">
        <w:t>(2), the regulations made thereunder may provide that any</w:t>
      </w:r>
      <w:r w:rsidR="00D05A8D">
        <w:t xml:space="preserve"> </w:t>
      </w:r>
      <w:r w:rsidRPr="00D05A8D">
        <w:t>annuity which is payable thereunder may be supplemented by</w:t>
      </w:r>
      <w:r w:rsidR="00D05A8D">
        <w:t xml:space="preserve"> </w:t>
      </w:r>
      <w:r w:rsidRPr="00D05A8D">
        <w:t>an amount which the Minister may from time to time determine</w:t>
      </w:r>
      <w:r w:rsidR="00D05A8D">
        <w:t xml:space="preserve"> </w:t>
      </w:r>
      <w:r w:rsidRPr="00D05A8D">
        <w:t>in consultation with the Minister of Finance in a written notice</w:t>
      </w:r>
      <w:r w:rsidR="00D05A8D">
        <w:t xml:space="preserve"> </w:t>
      </w:r>
      <w:r w:rsidRPr="00D05A8D">
        <w:t xml:space="preserve">to the </w:t>
      </w:r>
      <w:r w:rsidR="00B7338C" w:rsidRPr="00233815">
        <w:t>Director-General</w:t>
      </w:r>
      <w:r w:rsidR="00B7338C">
        <w:t>,</w:t>
      </w:r>
      <w:r w:rsidRPr="00D05A8D">
        <w:t xml:space="preserve"> or that such annuity shall in a specified case</w:t>
      </w:r>
      <w:r w:rsidR="00D05A8D">
        <w:t xml:space="preserve"> </w:t>
      </w:r>
      <w:r w:rsidRPr="00D05A8D">
        <w:t>not be less than an amount so determined.</w:t>
      </w:r>
    </w:p>
    <w:p w:rsidR="00D05A8D" w:rsidRPr="00D05A8D" w:rsidRDefault="00D05A8D" w:rsidP="00D05A8D">
      <w:pPr>
        <w:pStyle w:val="AS-P1"/>
      </w:pPr>
    </w:p>
    <w:p w:rsidR="009A453D" w:rsidRDefault="009A453D" w:rsidP="00D05A8D">
      <w:pPr>
        <w:pStyle w:val="AS-P1"/>
      </w:pPr>
      <w:r w:rsidRPr="00D05A8D">
        <w:t xml:space="preserve">(4) </w:t>
      </w:r>
      <w:r w:rsidR="00D05A8D">
        <w:tab/>
      </w:r>
      <w:r w:rsidRPr="00D05A8D">
        <w:t>Different regulations may be made under this section in</w:t>
      </w:r>
      <w:r w:rsidR="00D05A8D">
        <w:t xml:space="preserve"> </w:t>
      </w:r>
      <w:r w:rsidRPr="00D05A8D">
        <w:t>respect of members who belong to different pop</w:t>
      </w:r>
      <w:r w:rsidR="00D05A8D">
        <w:t>u</w:t>
      </w:r>
      <w:r w:rsidRPr="00D05A8D">
        <w:t>lation groups,</w:t>
      </w:r>
      <w:r w:rsidR="00D05A8D">
        <w:t xml:space="preserve"> </w:t>
      </w:r>
      <w:r w:rsidRPr="00D05A8D">
        <w:t>classes or categories.</w:t>
      </w:r>
    </w:p>
    <w:p w:rsidR="00D05A8D" w:rsidRPr="00D05A8D" w:rsidRDefault="00D05A8D" w:rsidP="00D05A8D">
      <w:pPr>
        <w:pStyle w:val="AS-P1"/>
      </w:pPr>
    </w:p>
    <w:p w:rsidR="009A453D" w:rsidRDefault="009A453D" w:rsidP="00D05A8D">
      <w:pPr>
        <w:pStyle w:val="AS-P1"/>
      </w:pPr>
      <w:r w:rsidRPr="00D05A8D">
        <w:t xml:space="preserve">(5) </w:t>
      </w:r>
      <w:r w:rsidR="00D05A8D">
        <w:tab/>
      </w:r>
      <w:r w:rsidRPr="00D05A8D">
        <w:t>Any regulation, except a regulation which amends</w:t>
      </w:r>
      <w:r w:rsidR="00D05A8D">
        <w:t xml:space="preserve"> </w:t>
      </w:r>
      <w:r w:rsidRPr="00D05A8D">
        <w:t>existing regulations and increases the rate at which members</w:t>
      </w:r>
      <w:r w:rsidR="00D05A8D">
        <w:t xml:space="preserve"> </w:t>
      </w:r>
      <w:r w:rsidRPr="00D05A8D">
        <w:t>shall contribute to the Fund or reduces the amount of an</w:t>
      </w:r>
      <w:r w:rsidR="00D05A8D">
        <w:t xml:space="preserve"> </w:t>
      </w:r>
      <w:r w:rsidRPr="00D05A8D">
        <w:t>annuity payable from the Fund, may be made with retrospective</w:t>
      </w:r>
      <w:r w:rsidR="00D05A8D">
        <w:t xml:space="preserve"> </w:t>
      </w:r>
      <w:r w:rsidRPr="00D05A8D">
        <w:t>effect.</w:t>
      </w:r>
    </w:p>
    <w:p w:rsidR="00D05A8D" w:rsidRPr="00D05A8D" w:rsidRDefault="00D05A8D" w:rsidP="00D05A8D">
      <w:pPr>
        <w:pStyle w:val="AS-P1"/>
      </w:pPr>
    </w:p>
    <w:p w:rsidR="009A453D" w:rsidRPr="00D05A8D" w:rsidRDefault="009A453D" w:rsidP="00835863">
      <w:pPr>
        <w:pStyle w:val="AS-P1"/>
      </w:pPr>
      <w:r w:rsidRPr="00D05A8D">
        <w:t xml:space="preserve">(6) </w:t>
      </w:r>
      <w:r w:rsidR="00D05A8D" w:rsidRPr="00D05A8D">
        <w:tab/>
      </w:r>
      <w:r w:rsidR="00835863" w:rsidRPr="00835863">
        <w:t>The re</w:t>
      </w:r>
      <w:r w:rsidR="00835863">
        <w:t>gulations contemp</w:t>
      </w:r>
      <w:r w:rsidR="00835863" w:rsidRPr="00835863">
        <w:t>lated in this section shall be made by the Minister with the concurrence of the Minister of Finance and after consultation with the Administrators and the Ministers responsible for the Bureau, the Commission for Administration, the permanent force, the police force, the prisons service</w:t>
      </w:r>
      <w:r w:rsidR="00233815">
        <w:t>, National Education</w:t>
      </w:r>
      <w:r w:rsidR="00835863" w:rsidRPr="00835863">
        <w:t xml:space="preserve"> and Posts and Telecommunications.</w:t>
      </w:r>
    </w:p>
    <w:p w:rsidR="00834DFB" w:rsidRDefault="00834DFB" w:rsidP="00E644DD">
      <w:pPr>
        <w:pStyle w:val="AS-P0"/>
      </w:pPr>
    </w:p>
    <w:p w:rsidR="00835863" w:rsidRDefault="00835863" w:rsidP="00835863">
      <w:pPr>
        <w:pStyle w:val="AS-P-Amend"/>
      </w:pPr>
      <w:r>
        <w:t>[Subsection (6) is substituted by Act 106 of 1986</w:t>
      </w:r>
      <w:r w:rsidR="00233815">
        <w:t xml:space="preserve"> and substituted </w:t>
      </w:r>
      <w:r w:rsidR="00233815">
        <w:br/>
        <w:t>with amendment markings by Act 89 of 1988, with effect from 15 July 1988</w:t>
      </w:r>
      <w:r>
        <w:t>.]</w:t>
      </w:r>
    </w:p>
    <w:p w:rsidR="00835863" w:rsidRDefault="00835863" w:rsidP="00E644DD">
      <w:pPr>
        <w:pStyle w:val="AS-P0"/>
      </w:pPr>
    </w:p>
    <w:p w:rsidR="005B5FCE" w:rsidRPr="005B5FCE" w:rsidRDefault="004C3B08" w:rsidP="005B5FCE">
      <w:pPr>
        <w:pStyle w:val="AS-P-Amend"/>
      </w:pPr>
      <w:r>
        <w:t>[</w:t>
      </w:r>
      <w:r w:rsidR="005B5FCE" w:rsidRPr="005B5FCE">
        <w:t xml:space="preserve">Section 2 of </w:t>
      </w:r>
      <w:r w:rsidR="00744DC8">
        <w:t xml:space="preserve">the RSA </w:t>
      </w:r>
      <w:r w:rsidR="00744DC8" w:rsidRPr="009E45F5">
        <w:rPr>
          <w:i/>
        </w:rPr>
        <w:t>Pension Laws Amendment Act</w:t>
      </w:r>
      <w:r w:rsidR="00744DC8" w:rsidRPr="009E45F5">
        <w:rPr>
          <w:rStyle w:val="AS-H1bChar"/>
          <w:i/>
        </w:rPr>
        <w:t xml:space="preserve"> </w:t>
      </w:r>
      <w:r w:rsidR="005B5FCE" w:rsidRPr="009E45F5">
        <w:rPr>
          <w:i/>
        </w:rPr>
        <w:t>15 of 1974</w:t>
      </w:r>
      <w:r w:rsidR="005B5FCE" w:rsidRPr="005B5FCE">
        <w:t xml:space="preserve"> </w:t>
      </w:r>
      <w:r w:rsidR="00F80324" w:rsidRPr="00F80324">
        <w:rPr>
          <w:rStyle w:val="AS-P0Char"/>
          <w:rFonts w:ascii="Arial" w:hAnsi="Arial" w:cs="Arial"/>
        </w:rPr>
        <w:t>(</w:t>
      </w:r>
      <w:hyperlink r:id="rId18" w:history="1">
        <w:r w:rsidR="00F80324" w:rsidRPr="00F80324">
          <w:rPr>
            <w:rStyle w:val="Hyperlink"/>
            <w:rFonts w:cs="Arial"/>
          </w:rPr>
          <w:t>RSA GG 4198</w:t>
        </w:r>
      </w:hyperlink>
      <w:r w:rsidR="00F80324" w:rsidRPr="00F80324">
        <w:rPr>
          <w:rStyle w:val="AS-P0Char"/>
          <w:rFonts w:ascii="Arial" w:hAnsi="Arial" w:cs="Arial"/>
        </w:rPr>
        <w:t>)</w:t>
      </w:r>
      <w:r w:rsidR="00F80324" w:rsidRPr="00F80324">
        <w:t xml:space="preserve"> </w:t>
      </w:r>
      <w:r w:rsidR="005B5FCE" w:rsidRPr="005B5FCE">
        <w:t xml:space="preserve">is an independent provision which was made explicitly </w:t>
      </w:r>
      <w:r w:rsidR="00210C5A">
        <w:t xml:space="preserve">applicable to South West Africa. </w:t>
      </w:r>
      <w:r w:rsidR="00CA7721">
        <w:t xml:space="preserve">It was amended </w:t>
      </w:r>
      <w:r w:rsidR="005B5FCE" w:rsidRPr="005B5FCE">
        <w:t xml:space="preserve">by </w:t>
      </w:r>
      <w:r w:rsidR="009E45F5">
        <w:t xml:space="preserve">section 3 of </w:t>
      </w:r>
      <w:r w:rsidR="00744DC8">
        <w:t xml:space="preserve">the RSA </w:t>
      </w:r>
      <w:r w:rsidR="00744DC8" w:rsidRPr="009E45F5">
        <w:rPr>
          <w:i/>
          <w:lang w:val="en-ZA"/>
        </w:rPr>
        <w:t>Pension Laws Amendment Act</w:t>
      </w:r>
      <w:r w:rsidR="005B5FCE" w:rsidRPr="009E45F5">
        <w:rPr>
          <w:i/>
        </w:rPr>
        <w:t xml:space="preserve"> 83 of 1976</w:t>
      </w:r>
      <w:r w:rsidR="00F80324">
        <w:t xml:space="preserve"> </w:t>
      </w:r>
      <w:r w:rsidR="00F80324" w:rsidRPr="00F80324">
        <w:t>(</w:t>
      </w:r>
      <w:hyperlink r:id="rId19" w:history="1">
        <w:r w:rsidR="00F80324" w:rsidRPr="00F80324">
          <w:rPr>
            <w:rStyle w:val="Hyperlink"/>
            <w:rFonts w:cs="Arial"/>
          </w:rPr>
          <w:t>RSA GG 5173</w:t>
        </w:r>
      </w:hyperlink>
      <w:r w:rsidR="00F80324" w:rsidRPr="00F80324">
        <w:t>)</w:t>
      </w:r>
      <w:r w:rsidR="005B5FCE" w:rsidRPr="005B5FCE">
        <w:t xml:space="preserve">, with this amendment being </w:t>
      </w:r>
      <w:r w:rsidR="00CA7721">
        <w:t xml:space="preserve">made </w:t>
      </w:r>
      <w:r w:rsidR="005B5FCE" w:rsidRPr="005B5FCE">
        <w:t xml:space="preserve">explicitly applicable to </w:t>
      </w:r>
      <w:r w:rsidR="00CA7721">
        <w:t>Sout</w:t>
      </w:r>
      <w:r w:rsidR="00F16D6F">
        <w:t xml:space="preserve">h West Africa by section 10 of </w:t>
      </w:r>
      <w:r w:rsidR="00F16D6F" w:rsidRPr="00E566F0">
        <w:rPr>
          <w:i/>
        </w:rPr>
        <w:t>A</w:t>
      </w:r>
      <w:r w:rsidR="00CA7721" w:rsidRPr="00E566F0">
        <w:rPr>
          <w:i/>
        </w:rPr>
        <w:t>ct 83 of 1976</w:t>
      </w:r>
      <w:r w:rsidR="005B5FCE" w:rsidRPr="005B5FCE">
        <w:t xml:space="preserve">. </w:t>
      </w:r>
      <w:r w:rsidR="005B5FCE" w:rsidRPr="005B5FCE">
        <w:rPr>
          <w:lang w:val="en-ZA"/>
        </w:rPr>
        <w:t xml:space="preserve">Section 2 was amended further in RSA by the </w:t>
      </w:r>
      <w:r w:rsidR="009E45F5">
        <w:rPr>
          <w:lang w:val="en-ZA"/>
        </w:rPr>
        <w:t xml:space="preserve">RSA </w:t>
      </w:r>
      <w:r w:rsidR="005B5FCE" w:rsidRPr="005B5FCE">
        <w:rPr>
          <w:i/>
          <w:lang w:val="en-ZA"/>
        </w:rPr>
        <w:t>General Pensions Act 29 of 1979</w:t>
      </w:r>
      <w:r w:rsidR="005B5FCE" w:rsidRPr="005B5FCE">
        <w:rPr>
          <w:lang w:val="en-ZA"/>
        </w:rPr>
        <w:t xml:space="preserve"> (</w:t>
      </w:r>
      <w:hyperlink r:id="rId20" w:history="1">
        <w:r w:rsidR="005B5FCE" w:rsidRPr="005B5FCE">
          <w:rPr>
            <w:rStyle w:val="Hyperlink"/>
            <w:rFonts w:cs="Arial"/>
            <w:lang w:val="en-ZA"/>
          </w:rPr>
          <w:t>RSA GG 6390</w:t>
        </w:r>
      </w:hyperlink>
      <w:r w:rsidR="005B5FCE" w:rsidRPr="005B5FCE">
        <w:rPr>
          <w:lang w:val="en-ZA"/>
        </w:rPr>
        <w:t xml:space="preserve">) which repealed all of section 2 except subsection (4) </w:t>
      </w:r>
      <w:r w:rsidR="005B5FCE" w:rsidRPr="005B5FCE">
        <w:rPr>
          <w:bCs/>
          <w:lang w:val="en-ZA"/>
        </w:rPr>
        <w:t>–</w:t>
      </w:r>
      <w:r w:rsidR="005B5FCE" w:rsidRPr="005B5FCE">
        <w:rPr>
          <w:lang w:val="en-ZA"/>
        </w:rPr>
        <w:t xml:space="preserve"> but that amending law was </w:t>
      </w:r>
      <w:r w:rsidR="005B5FCE" w:rsidRPr="005B5FCE">
        <w:rPr>
          <w:i/>
          <w:lang w:val="en-ZA"/>
        </w:rPr>
        <w:t>not</w:t>
      </w:r>
      <w:r w:rsidR="005B5FCE" w:rsidRPr="005B5FCE">
        <w:rPr>
          <w:lang w:val="en-ZA"/>
        </w:rPr>
        <w:t xml:space="preserve"> made explicitly applicable to SWA.</w:t>
      </w:r>
      <w:r w:rsidR="005B5FCE">
        <w:rPr>
          <w:lang w:val="en-ZA"/>
        </w:rPr>
        <w:t xml:space="preserve"> </w:t>
      </w:r>
      <w:r w:rsidR="009E45F5" w:rsidRPr="00E566F0">
        <w:t xml:space="preserve">The </w:t>
      </w:r>
      <w:r w:rsidR="009E45F5" w:rsidRPr="00E566F0">
        <w:rPr>
          <w:i/>
        </w:rPr>
        <w:t>General Pensions Act 29 of 1979</w:t>
      </w:r>
      <w:r w:rsidR="009E45F5" w:rsidRPr="00E566F0">
        <w:t xml:space="preserve"> also repealed section 3 of </w:t>
      </w:r>
      <w:r w:rsidR="00E566F0" w:rsidRPr="00E566F0">
        <w:rPr>
          <w:i/>
        </w:rPr>
        <w:t>Act 83 of 1976</w:t>
      </w:r>
      <w:r w:rsidR="003A4075">
        <w:rPr>
          <w:i/>
        </w:rPr>
        <w:t>,</w:t>
      </w:r>
      <w:r w:rsidR="00E566F0" w:rsidRPr="00E566F0">
        <w:rPr>
          <w:i/>
        </w:rPr>
        <w:t xml:space="preserve"> </w:t>
      </w:r>
      <w:r w:rsidR="009E45F5" w:rsidRPr="00E566F0">
        <w:t>as well as section 10</w:t>
      </w:r>
      <w:r w:rsidR="0090760E">
        <w:t xml:space="preserve"> of that Act</w:t>
      </w:r>
      <w:r w:rsidR="009E45F5" w:rsidRPr="00E566F0">
        <w:t xml:space="preserve"> which made </w:t>
      </w:r>
      <w:r w:rsidR="003A4075">
        <w:t xml:space="preserve">section 3 </w:t>
      </w:r>
      <w:r w:rsidR="009E45F5" w:rsidRPr="00E566F0">
        <w:t>applicable to SWA.</w:t>
      </w:r>
      <w:r w:rsidR="009E45F5" w:rsidRPr="009E45F5">
        <w:t xml:space="preserve"> </w:t>
      </w:r>
      <w:r w:rsidR="00E566F0">
        <w:t>It is not entirely clear what</w:t>
      </w:r>
      <w:r w:rsidR="0090760E">
        <w:t xml:space="preserve"> portions </w:t>
      </w:r>
      <w:r w:rsidR="00E566F0">
        <w:t>of the provision</w:t>
      </w:r>
      <w:r w:rsidR="0090760E">
        <w:t xml:space="preserve">, if any, </w:t>
      </w:r>
      <w:r w:rsidR="00E566F0">
        <w:t>continue</w:t>
      </w:r>
      <w:r w:rsidR="0090760E">
        <w:t>d</w:t>
      </w:r>
      <w:r w:rsidR="00E566F0">
        <w:t xml:space="preserve"> to be in force with respect to </w:t>
      </w:r>
      <w:r w:rsidR="005B5FCE" w:rsidRPr="005B5FCE">
        <w:t>SWA</w:t>
      </w:r>
      <w:r w:rsidR="00E566F0">
        <w:t>.</w:t>
      </w:r>
      <w:r w:rsidR="005B5FCE" w:rsidRPr="005B5FCE">
        <w:t xml:space="preserve"> </w:t>
      </w:r>
      <w:r w:rsidR="00E566F0">
        <w:t xml:space="preserve">Prior to the changes made by the </w:t>
      </w:r>
      <w:r w:rsidR="00E566F0">
        <w:rPr>
          <w:lang w:val="en-ZA"/>
        </w:rPr>
        <w:t xml:space="preserve">RSA </w:t>
      </w:r>
      <w:r w:rsidR="00E566F0" w:rsidRPr="005B5FCE">
        <w:rPr>
          <w:i/>
          <w:lang w:val="en-ZA"/>
        </w:rPr>
        <w:t>General Pensions Act 29 of 1979</w:t>
      </w:r>
      <w:r w:rsidR="00E566F0" w:rsidRPr="00E566F0">
        <w:rPr>
          <w:lang w:val="en-ZA"/>
        </w:rPr>
        <w:t>,</w:t>
      </w:r>
      <w:r w:rsidR="00E566F0">
        <w:rPr>
          <w:i/>
          <w:lang w:val="en-ZA"/>
        </w:rPr>
        <w:t xml:space="preserve"> </w:t>
      </w:r>
      <w:r w:rsidR="00E566F0" w:rsidRPr="00E566F0">
        <w:rPr>
          <w:lang w:val="en-ZA"/>
        </w:rPr>
        <w:t>the provision read as follows:</w:t>
      </w:r>
      <w:r w:rsidR="00E566F0">
        <w:rPr>
          <w:i/>
          <w:lang w:val="en-ZA"/>
        </w:rPr>
        <w:t xml:space="preserve"> </w:t>
      </w:r>
    </w:p>
    <w:p w:rsidR="00F16D6F" w:rsidRDefault="00F16D6F" w:rsidP="005B5FCE">
      <w:pPr>
        <w:pStyle w:val="AS-P0"/>
        <w:rPr>
          <w:b/>
          <w:color w:val="00B050"/>
          <w:sz w:val="20"/>
          <w:szCs w:val="20"/>
        </w:rPr>
      </w:pPr>
    </w:p>
    <w:p w:rsidR="005B5FCE" w:rsidRPr="00B96A88" w:rsidRDefault="005B5FCE" w:rsidP="005B5FCE">
      <w:pPr>
        <w:pStyle w:val="AS-P0"/>
        <w:rPr>
          <w:b/>
          <w:color w:val="00B050"/>
          <w:sz w:val="20"/>
          <w:szCs w:val="20"/>
        </w:rPr>
      </w:pPr>
      <w:r w:rsidRPr="00B96A88">
        <w:rPr>
          <w:b/>
          <w:color w:val="00B050"/>
          <w:sz w:val="20"/>
          <w:szCs w:val="20"/>
        </w:rPr>
        <w:t xml:space="preserve">“Regulations relating to payment of compensation and rendering of medical treatment </w:t>
      </w:r>
    </w:p>
    <w:p w:rsidR="005B5FCE" w:rsidRPr="00B96A88" w:rsidRDefault="005B5FCE" w:rsidP="00A85E50">
      <w:pPr>
        <w:jc w:val="both"/>
        <w:rPr>
          <w:color w:val="00B050"/>
          <w:sz w:val="20"/>
          <w:szCs w:val="20"/>
        </w:rPr>
      </w:pPr>
      <w:r w:rsidRPr="00B96A88">
        <w:rPr>
          <w:color w:val="00B050"/>
          <w:sz w:val="20"/>
          <w:szCs w:val="20"/>
        </w:rPr>
        <w:tab/>
      </w:r>
      <w:r w:rsidRPr="00B96A88">
        <w:rPr>
          <w:b/>
          <w:color w:val="00B050"/>
          <w:sz w:val="20"/>
          <w:szCs w:val="20"/>
        </w:rPr>
        <w:t xml:space="preserve">2. </w:t>
      </w:r>
      <w:r w:rsidRPr="00B96A88">
        <w:rPr>
          <w:color w:val="00B050"/>
          <w:sz w:val="20"/>
          <w:szCs w:val="20"/>
        </w:rPr>
        <w:tab/>
        <w:t xml:space="preserve">(1) </w:t>
      </w:r>
      <w:r w:rsidRPr="00B96A88">
        <w:rPr>
          <w:color w:val="00B050"/>
          <w:sz w:val="20"/>
          <w:szCs w:val="20"/>
        </w:rPr>
        <w:tab/>
        <w:t xml:space="preserve">Notwithstanding anything to contrary any law contained, the Minister of Social Welfare and Pensions may, in consultation with the Minister of Finance, the </w:t>
      </w:r>
      <w:r w:rsidRPr="00B96A88">
        <w:rPr>
          <w:color w:val="00B050"/>
          <w:spacing w:val="-2"/>
          <w:sz w:val="20"/>
          <w:szCs w:val="20"/>
        </w:rPr>
        <w:t xml:space="preserve">Minister of Posts and Telecommunications and the Administrators, and after consultation with </w:t>
      </w:r>
      <w:r w:rsidRPr="00B96A88">
        <w:rPr>
          <w:rFonts w:ascii="Times" w:hAnsi="Times" w:cs="Times"/>
          <w:bCs/>
          <w:color w:val="00B050"/>
          <w:spacing w:val="-2"/>
          <w:sz w:val="20"/>
          <w:szCs w:val="20"/>
        </w:rPr>
        <w:t>-</w:t>
      </w:r>
    </w:p>
    <w:p w:rsidR="005B5FCE" w:rsidRPr="00B96A88" w:rsidRDefault="005B5FCE" w:rsidP="005B5FCE">
      <w:pPr>
        <w:ind w:left="720"/>
        <w:rPr>
          <w:color w:val="00B050"/>
          <w:sz w:val="20"/>
          <w:szCs w:val="20"/>
        </w:rPr>
      </w:pPr>
      <w:r w:rsidRPr="00B96A88">
        <w:rPr>
          <w:color w:val="00B050"/>
          <w:sz w:val="20"/>
          <w:szCs w:val="20"/>
        </w:rPr>
        <w:t xml:space="preserve">(a) </w:t>
      </w:r>
      <w:r w:rsidRPr="00B96A88">
        <w:rPr>
          <w:color w:val="00B050"/>
          <w:sz w:val="20"/>
          <w:szCs w:val="20"/>
        </w:rPr>
        <w:tab/>
        <w:t>the Minister who is responsible for the Bureau;</w:t>
      </w:r>
    </w:p>
    <w:p w:rsidR="005B5FCE" w:rsidRPr="00B96A88" w:rsidRDefault="005B5FCE" w:rsidP="005B5FCE">
      <w:pPr>
        <w:ind w:left="720"/>
        <w:rPr>
          <w:color w:val="00B050"/>
          <w:sz w:val="20"/>
          <w:szCs w:val="20"/>
        </w:rPr>
      </w:pPr>
      <w:r w:rsidRPr="00B96A88">
        <w:rPr>
          <w:color w:val="00B050"/>
          <w:sz w:val="20"/>
          <w:szCs w:val="20"/>
        </w:rPr>
        <w:t>(b)</w:t>
      </w:r>
      <w:r w:rsidRPr="00B96A88">
        <w:rPr>
          <w:color w:val="00B050"/>
          <w:sz w:val="20"/>
          <w:szCs w:val="20"/>
        </w:rPr>
        <w:tab/>
        <w:t>the Minister of the Interior;</w:t>
      </w:r>
    </w:p>
    <w:p w:rsidR="005B5FCE" w:rsidRPr="00B96A88" w:rsidRDefault="005B5FCE" w:rsidP="005B5FCE">
      <w:pPr>
        <w:ind w:left="720"/>
        <w:rPr>
          <w:rFonts w:eastAsia="HiddenHorzOCR"/>
          <w:color w:val="00B050"/>
          <w:sz w:val="20"/>
          <w:szCs w:val="20"/>
        </w:rPr>
      </w:pPr>
      <w:r w:rsidRPr="00B96A88">
        <w:rPr>
          <w:color w:val="00B050"/>
          <w:sz w:val="20"/>
          <w:szCs w:val="20"/>
        </w:rPr>
        <w:t xml:space="preserve">(c) </w:t>
      </w:r>
      <w:r w:rsidRPr="00B96A88">
        <w:rPr>
          <w:color w:val="00B050"/>
          <w:sz w:val="20"/>
          <w:szCs w:val="20"/>
        </w:rPr>
        <w:tab/>
        <w:t xml:space="preserve">the Minister of Defence; </w:t>
      </w:r>
    </w:p>
    <w:p w:rsidR="005B5FCE" w:rsidRPr="00B96A88" w:rsidRDefault="005B5FCE" w:rsidP="005B5FCE">
      <w:pPr>
        <w:ind w:left="720"/>
        <w:rPr>
          <w:color w:val="00B050"/>
          <w:sz w:val="20"/>
          <w:szCs w:val="20"/>
        </w:rPr>
      </w:pPr>
      <w:r w:rsidRPr="00B96A88">
        <w:rPr>
          <w:color w:val="00B050"/>
          <w:sz w:val="20"/>
          <w:szCs w:val="20"/>
        </w:rPr>
        <w:t xml:space="preserve">(d) </w:t>
      </w:r>
      <w:r w:rsidRPr="00B96A88">
        <w:rPr>
          <w:color w:val="00B050"/>
          <w:sz w:val="20"/>
          <w:szCs w:val="20"/>
        </w:rPr>
        <w:tab/>
        <w:t xml:space="preserve">the Minister of Police; and </w:t>
      </w:r>
    </w:p>
    <w:p w:rsidR="005B5FCE" w:rsidRPr="00B96A88" w:rsidRDefault="005B5FCE" w:rsidP="005B5FCE">
      <w:pPr>
        <w:ind w:left="720"/>
        <w:rPr>
          <w:color w:val="00B050"/>
          <w:sz w:val="20"/>
          <w:szCs w:val="20"/>
        </w:rPr>
      </w:pPr>
      <w:r w:rsidRPr="00B96A88">
        <w:rPr>
          <w:color w:val="00B050"/>
          <w:sz w:val="20"/>
          <w:szCs w:val="20"/>
        </w:rPr>
        <w:t xml:space="preserve">(e) </w:t>
      </w:r>
      <w:r w:rsidRPr="00B96A88">
        <w:rPr>
          <w:color w:val="00B050"/>
          <w:sz w:val="20"/>
          <w:szCs w:val="20"/>
        </w:rPr>
        <w:tab/>
        <w:t>the Minister of Prisons,</w:t>
      </w:r>
    </w:p>
    <w:p w:rsidR="005B5FCE" w:rsidRPr="00B96A88" w:rsidRDefault="005B5FCE" w:rsidP="00A85E50">
      <w:pPr>
        <w:jc w:val="both"/>
        <w:rPr>
          <w:color w:val="00B050"/>
          <w:sz w:val="20"/>
          <w:szCs w:val="20"/>
        </w:rPr>
      </w:pPr>
      <w:r w:rsidRPr="00B96A88">
        <w:rPr>
          <w:color w:val="00B050"/>
          <w:sz w:val="20"/>
          <w:szCs w:val="20"/>
        </w:rPr>
        <w:t xml:space="preserve">make regulations which provide for the payment of compensation to or in respect of, or to a dependant of, any officer or employee who dies or is retired or as a result of injury or ill-health out of and in the course of his employment by the Government or by an administration of any province or of the territory South West Africa, and for the rendering of medical treatment (including surgical or hospital </w:t>
      </w:r>
      <w:r w:rsidRPr="00B96A88">
        <w:rPr>
          <w:rFonts w:eastAsia="HiddenHorzOCR"/>
          <w:color w:val="00B050"/>
          <w:sz w:val="20"/>
          <w:szCs w:val="20"/>
        </w:rPr>
        <w:t xml:space="preserve">treatment, </w:t>
      </w:r>
      <w:r w:rsidRPr="00B96A88">
        <w:rPr>
          <w:color w:val="00B050"/>
          <w:sz w:val="20"/>
          <w:szCs w:val="20"/>
        </w:rPr>
        <w:t xml:space="preserve">skilled nursing services and the supply and repair of any </w:t>
      </w:r>
      <w:r w:rsidRPr="00B96A88">
        <w:rPr>
          <w:rFonts w:eastAsia="HiddenHorzOCR"/>
          <w:color w:val="00B050"/>
          <w:sz w:val="20"/>
          <w:szCs w:val="20"/>
        </w:rPr>
        <w:t xml:space="preserve">artificial part of </w:t>
      </w:r>
      <w:r w:rsidRPr="00B96A88">
        <w:rPr>
          <w:color w:val="00B050"/>
          <w:sz w:val="20"/>
          <w:szCs w:val="20"/>
        </w:rPr>
        <w:t>the body or any device), to such officer or employee in respect of such injury or ill-health.</w:t>
      </w:r>
    </w:p>
    <w:p w:rsidR="005B5FCE" w:rsidRPr="00B96A88" w:rsidRDefault="005B5FCE" w:rsidP="00A85E50">
      <w:pPr>
        <w:jc w:val="both"/>
        <w:rPr>
          <w:color w:val="00B050"/>
          <w:sz w:val="20"/>
          <w:szCs w:val="20"/>
        </w:rPr>
      </w:pPr>
      <w:r w:rsidRPr="00B96A88">
        <w:rPr>
          <w:color w:val="00B050"/>
          <w:sz w:val="20"/>
          <w:szCs w:val="20"/>
        </w:rPr>
        <w:tab/>
        <w:t>(2)</w:t>
      </w:r>
      <w:r w:rsidRPr="00B96A88">
        <w:rPr>
          <w:color w:val="00B050"/>
          <w:sz w:val="20"/>
          <w:szCs w:val="20"/>
        </w:rPr>
        <w:tab/>
        <w:t>Regulations referred to in subsection (1), except regulations which reduce compensation, may be made with retrospective effect and different regulations may be made in respect of different classes or categories of officers or employees.</w:t>
      </w:r>
    </w:p>
    <w:p w:rsidR="005B5FCE" w:rsidRPr="00B96A88" w:rsidRDefault="005B5FCE" w:rsidP="00A85E50">
      <w:pPr>
        <w:ind w:left="720"/>
        <w:jc w:val="both"/>
        <w:rPr>
          <w:color w:val="00B050"/>
          <w:sz w:val="20"/>
          <w:szCs w:val="20"/>
          <w:lang w:eastAsia="en-ZA"/>
        </w:rPr>
      </w:pPr>
      <w:r w:rsidRPr="00B96A88">
        <w:rPr>
          <w:color w:val="00B050"/>
          <w:sz w:val="20"/>
          <w:szCs w:val="20"/>
        </w:rPr>
        <w:t>(3)</w:t>
      </w:r>
      <w:r w:rsidRPr="00B96A88">
        <w:rPr>
          <w:color w:val="00B050"/>
          <w:sz w:val="20"/>
          <w:szCs w:val="20"/>
        </w:rPr>
        <w:tab/>
        <w:t xml:space="preserve">For the </w:t>
      </w:r>
      <w:r w:rsidRPr="00B96A88">
        <w:rPr>
          <w:color w:val="00B050"/>
          <w:sz w:val="20"/>
          <w:szCs w:val="20"/>
          <w:lang w:eastAsia="en-ZA"/>
        </w:rPr>
        <w:t xml:space="preserve">purposes of </w:t>
      </w:r>
      <w:r w:rsidRPr="00B96A88">
        <w:rPr>
          <w:color w:val="00B050"/>
          <w:sz w:val="20"/>
          <w:szCs w:val="20"/>
        </w:rPr>
        <w:t xml:space="preserve">this section </w:t>
      </w:r>
      <w:r w:rsidRPr="00B96A88">
        <w:rPr>
          <w:rFonts w:ascii="Times" w:hAnsi="Times" w:cs="Times"/>
          <w:bCs/>
          <w:color w:val="00B050"/>
          <w:sz w:val="20"/>
          <w:szCs w:val="20"/>
        </w:rPr>
        <w:t>-</w:t>
      </w:r>
    </w:p>
    <w:p w:rsidR="005B5FCE" w:rsidRPr="00B96A88" w:rsidRDefault="005B5FCE" w:rsidP="00A85E50">
      <w:pPr>
        <w:autoSpaceDE w:val="0"/>
        <w:autoSpaceDN w:val="0"/>
        <w:adjustRightInd w:val="0"/>
        <w:ind w:left="2160" w:hanging="720"/>
        <w:jc w:val="both"/>
        <w:rPr>
          <w:color w:val="00B050"/>
          <w:sz w:val="20"/>
          <w:szCs w:val="20"/>
          <w:lang w:eastAsia="en-ZA"/>
        </w:rPr>
      </w:pPr>
      <w:r w:rsidRPr="00B96A88">
        <w:rPr>
          <w:color w:val="00B050"/>
          <w:sz w:val="20"/>
          <w:szCs w:val="20"/>
          <w:lang w:eastAsia="en-ZA"/>
        </w:rPr>
        <w:t xml:space="preserve">“employee” means any member of the Reserve Police Force established section 34(2) of the Police Act, 1958 (Act 7 of 1958), or any member of the Police Reserve established under 34A(1) of the Police Act, 1958, or any member of the Government Employees’ Provident Fund referred to in section 2(3) of the Government Service Pensions Act, 1965 (Act 62 of 1965), and includes any person who in terms of section 2 of the Simonstown Naval Base Employees’ Transfer Act, 1956 (Act No. 72 of 1956), became an employee referred to that section but does not include any employee to whom the provisions of the War </w:t>
      </w:r>
      <w:r w:rsidRPr="00B96A88">
        <w:rPr>
          <w:rFonts w:eastAsia="HiddenHorzOCR"/>
          <w:color w:val="00B050"/>
          <w:sz w:val="20"/>
          <w:szCs w:val="20"/>
          <w:lang w:eastAsia="en-ZA"/>
        </w:rPr>
        <w:t xml:space="preserve">Pensions Act, </w:t>
      </w:r>
      <w:r w:rsidRPr="00B96A88">
        <w:rPr>
          <w:color w:val="00B050"/>
          <w:sz w:val="20"/>
          <w:szCs w:val="20"/>
          <w:lang w:eastAsia="en-ZA"/>
        </w:rPr>
        <w:t>1967 (A</w:t>
      </w:r>
      <w:r w:rsidRPr="00B96A88">
        <w:rPr>
          <w:rFonts w:eastAsia="HiddenHorzOCR"/>
          <w:color w:val="00B050"/>
          <w:sz w:val="20"/>
          <w:szCs w:val="20"/>
          <w:lang w:eastAsia="en-ZA"/>
        </w:rPr>
        <w:t xml:space="preserve">ct </w:t>
      </w:r>
      <w:r w:rsidRPr="00B96A88">
        <w:rPr>
          <w:color w:val="00B050"/>
          <w:sz w:val="20"/>
          <w:szCs w:val="20"/>
          <w:lang w:eastAsia="en-ZA"/>
        </w:rPr>
        <w:t>No. 62 of 1967), apply in relation to the injury or ill-health referred to in subsection (1) of this section;</w:t>
      </w:r>
    </w:p>
    <w:p w:rsidR="005B5FCE" w:rsidRPr="00B96A88" w:rsidRDefault="005B5FCE" w:rsidP="00A85E50">
      <w:pPr>
        <w:autoSpaceDE w:val="0"/>
        <w:autoSpaceDN w:val="0"/>
        <w:adjustRightInd w:val="0"/>
        <w:ind w:left="2160" w:hanging="720"/>
        <w:jc w:val="both"/>
        <w:rPr>
          <w:color w:val="00B050"/>
          <w:sz w:val="20"/>
          <w:szCs w:val="20"/>
          <w:lang w:eastAsia="en-ZA"/>
        </w:rPr>
      </w:pPr>
      <w:r w:rsidRPr="00B96A88">
        <w:rPr>
          <w:color w:val="00B050"/>
          <w:sz w:val="20"/>
          <w:szCs w:val="20"/>
          <w:lang w:eastAsia="en-ZA"/>
        </w:rPr>
        <w:t>“officer” means any member of the Government Service Pension Fund established under section 3 of the Government Service Pension Act, 1973 (Act No. 57 of 1973), and includes a specified officer as defined in section 3(6) of the Pension Laws Amendment Act, 1973 (Act No. 73 of 1973), but does not include any officer to whom the provisions of the War Pensions Act, 1967, apply in relation to the injury or ill-health referred to in subsection (1) of this section.</w:t>
      </w:r>
    </w:p>
    <w:p w:rsidR="005B5FCE" w:rsidRPr="00B96A88" w:rsidRDefault="005B5FCE" w:rsidP="00A85E50">
      <w:pPr>
        <w:autoSpaceDE w:val="0"/>
        <w:autoSpaceDN w:val="0"/>
        <w:adjustRightInd w:val="0"/>
        <w:ind w:firstLine="720"/>
        <w:jc w:val="both"/>
        <w:rPr>
          <w:color w:val="00B050"/>
          <w:sz w:val="20"/>
          <w:szCs w:val="20"/>
          <w:lang w:eastAsia="en-ZA"/>
        </w:rPr>
      </w:pPr>
      <w:r w:rsidRPr="00B96A88">
        <w:rPr>
          <w:color w:val="00B050"/>
          <w:sz w:val="20"/>
          <w:szCs w:val="20"/>
          <w:lang w:eastAsia="en-ZA"/>
        </w:rPr>
        <w:t xml:space="preserve">(4) </w:t>
      </w:r>
      <w:r w:rsidRPr="00B96A88">
        <w:rPr>
          <w:color w:val="00B050"/>
          <w:sz w:val="20"/>
          <w:szCs w:val="20"/>
          <w:lang w:eastAsia="en-ZA"/>
        </w:rPr>
        <w:tab/>
        <w:t>Any annuity, pension or benefit payable immediately before 1 July 1973 in terms of the regulations promulgated by Government Notice R.1929 of 8 December 1965, and any amendment thereof, shall be continued at the rates and subject to the conditions which were applicable immediately before the date of commencement of this section.</w:t>
      </w:r>
    </w:p>
    <w:p w:rsidR="005B5FCE" w:rsidRPr="00B96A88" w:rsidRDefault="005B5FCE" w:rsidP="00A85E50">
      <w:pPr>
        <w:autoSpaceDE w:val="0"/>
        <w:autoSpaceDN w:val="0"/>
        <w:adjustRightInd w:val="0"/>
        <w:ind w:firstLine="720"/>
        <w:jc w:val="both"/>
        <w:rPr>
          <w:color w:val="00B050"/>
          <w:sz w:val="20"/>
          <w:szCs w:val="20"/>
          <w:lang w:eastAsia="en-ZA"/>
        </w:rPr>
      </w:pPr>
      <w:r w:rsidRPr="00B96A88">
        <w:rPr>
          <w:color w:val="00B050"/>
          <w:sz w:val="20"/>
          <w:szCs w:val="20"/>
          <w:lang w:eastAsia="en-ZA"/>
        </w:rPr>
        <w:t xml:space="preserve">(5) </w:t>
      </w:r>
      <w:r w:rsidRPr="00B96A88">
        <w:rPr>
          <w:color w:val="00B050"/>
          <w:sz w:val="20"/>
          <w:szCs w:val="20"/>
          <w:lang w:eastAsia="en-ZA"/>
        </w:rPr>
        <w:tab/>
        <w:t>Notwithstanding anything to the contrary in any law contained -</w:t>
      </w:r>
    </w:p>
    <w:p w:rsidR="005B5FCE" w:rsidRPr="00B96A88" w:rsidRDefault="005B5FCE" w:rsidP="00A85E50">
      <w:pPr>
        <w:autoSpaceDE w:val="0"/>
        <w:autoSpaceDN w:val="0"/>
        <w:adjustRightInd w:val="0"/>
        <w:ind w:left="1440" w:hanging="720"/>
        <w:jc w:val="both"/>
        <w:rPr>
          <w:color w:val="00B050"/>
          <w:sz w:val="20"/>
          <w:szCs w:val="20"/>
          <w:lang w:eastAsia="en-ZA"/>
        </w:rPr>
      </w:pPr>
      <w:r w:rsidRPr="00B96A88">
        <w:rPr>
          <w:iCs/>
          <w:color w:val="00B050"/>
          <w:sz w:val="20"/>
          <w:szCs w:val="20"/>
          <w:lang w:eastAsia="en-ZA"/>
        </w:rPr>
        <w:t>(a)</w:t>
      </w:r>
      <w:r w:rsidRPr="00B96A88">
        <w:rPr>
          <w:i/>
          <w:iCs/>
          <w:color w:val="00B050"/>
          <w:sz w:val="20"/>
          <w:szCs w:val="20"/>
          <w:lang w:eastAsia="en-ZA"/>
        </w:rPr>
        <w:t xml:space="preserve"> </w:t>
      </w:r>
      <w:r w:rsidRPr="00B96A88">
        <w:rPr>
          <w:i/>
          <w:iCs/>
          <w:color w:val="00B050"/>
          <w:sz w:val="20"/>
          <w:szCs w:val="20"/>
          <w:lang w:eastAsia="en-ZA"/>
        </w:rPr>
        <w:tab/>
      </w:r>
      <w:r w:rsidRPr="00B96A88">
        <w:rPr>
          <w:color w:val="00B050"/>
          <w:sz w:val="20"/>
          <w:szCs w:val="20"/>
          <w:lang w:eastAsia="en-ZA"/>
        </w:rPr>
        <w:t>any increase of a pension or other benefit effected under section 5(1)</w:t>
      </w:r>
      <w:r w:rsidRPr="00B96A88">
        <w:rPr>
          <w:iCs/>
          <w:color w:val="00B050"/>
          <w:sz w:val="20"/>
          <w:szCs w:val="20"/>
          <w:lang w:eastAsia="en-ZA"/>
        </w:rPr>
        <w:t>(bA)</w:t>
      </w:r>
      <w:r w:rsidRPr="00B96A88">
        <w:rPr>
          <w:i/>
          <w:iCs/>
          <w:color w:val="00B050"/>
          <w:sz w:val="20"/>
          <w:szCs w:val="20"/>
          <w:lang w:eastAsia="en-ZA"/>
        </w:rPr>
        <w:t xml:space="preserve"> </w:t>
      </w:r>
      <w:r w:rsidRPr="00B96A88">
        <w:rPr>
          <w:color w:val="00B050"/>
          <w:sz w:val="20"/>
          <w:szCs w:val="20"/>
          <w:lang w:eastAsia="en-ZA"/>
        </w:rPr>
        <w:t xml:space="preserve">of the Government Service Pensions Act, 1965, or in terms of any regulation made under that Act on or after 1 July 1973, but before the date of commencement of this section, shall be deemed to be compensation in terms of the regulations promulgated under subsection (1); </w:t>
      </w:r>
    </w:p>
    <w:p w:rsidR="005B5FCE" w:rsidRPr="00B96A88" w:rsidRDefault="005B5FCE" w:rsidP="00A85E50">
      <w:pPr>
        <w:autoSpaceDE w:val="0"/>
        <w:autoSpaceDN w:val="0"/>
        <w:adjustRightInd w:val="0"/>
        <w:ind w:left="1440" w:hanging="720"/>
        <w:jc w:val="both"/>
        <w:rPr>
          <w:color w:val="00B050"/>
          <w:sz w:val="20"/>
          <w:szCs w:val="20"/>
          <w:lang w:eastAsia="en-ZA"/>
        </w:rPr>
      </w:pPr>
      <w:r w:rsidRPr="00B96A88">
        <w:rPr>
          <w:iCs/>
          <w:color w:val="00B050"/>
          <w:sz w:val="20"/>
          <w:szCs w:val="20"/>
          <w:lang w:eastAsia="en-ZA"/>
        </w:rPr>
        <w:t>(b)</w:t>
      </w:r>
      <w:r w:rsidRPr="00B96A88">
        <w:rPr>
          <w:i/>
          <w:iCs/>
          <w:color w:val="00B050"/>
          <w:sz w:val="20"/>
          <w:szCs w:val="20"/>
          <w:lang w:eastAsia="en-ZA"/>
        </w:rPr>
        <w:t xml:space="preserve"> </w:t>
      </w:r>
      <w:r w:rsidRPr="00B96A88">
        <w:rPr>
          <w:i/>
          <w:iCs/>
          <w:color w:val="00B050"/>
          <w:sz w:val="20"/>
          <w:szCs w:val="20"/>
          <w:lang w:eastAsia="en-ZA"/>
        </w:rPr>
        <w:tab/>
      </w:r>
      <w:r w:rsidRPr="00B96A88">
        <w:rPr>
          <w:color w:val="00B050"/>
          <w:sz w:val="20"/>
          <w:szCs w:val="20"/>
          <w:lang w:eastAsia="en-ZA"/>
        </w:rPr>
        <w:t xml:space="preserve">any military service as defined in section 1 of the Military Pensions Act, 1976, and rendered by an officer or employee, shall, for the purposes of this section and the regulations made thereunder, be deemed to have been service in the Government or in the administration of the province or of the territory of South West Africa in whose service he was during the time he rendered such military service; </w:t>
      </w:r>
    </w:p>
    <w:p w:rsidR="005B5FCE" w:rsidRPr="00B96A88" w:rsidRDefault="005B5FCE" w:rsidP="00A85E50">
      <w:pPr>
        <w:autoSpaceDE w:val="0"/>
        <w:autoSpaceDN w:val="0"/>
        <w:adjustRightInd w:val="0"/>
        <w:ind w:left="1440" w:hanging="720"/>
        <w:jc w:val="both"/>
        <w:rPr>
          <w:color w:val="00B050"/>
          <w:sz w:val="20"/>
          <w:szCs w:val="20"/>
          <w:lang w:eastAsia="en-ZA"/>
        </w:rPr>
      </w:pPr>
      <w:r w:rsidRPr="00B96A88">
        <w:rPr>
          <w:iCs/>
          <w:color w:val="00B050"/>
          <w:sz w:val="20"/>
          <w:szCs w:val="20"/>
          <w:lang w:eastAsia="en-ZA"/>
        </w:rPr>
        <w:t>(c)</w:t>
      </w:r>
      <w:r w:rsidRPr="00B96A88">
        <w:rPr>
          <w:i/>
          <w:iCs/>
          <w:color w:val="00B050"/>
          <w:sz w:val="20"/>
          <w:szCs w:val="20"/>
          <w:lang w:eastAsia="en-ZA"/>
        </w:rPr>
        <w:t xml:space="preserve"> </w:t>
      </w:r>
      <w:r w:rsidRPr="00B96A88">
        <w:rPr>
          <w:color w:val="00B050"/>
          <w:sz w:val="20"/>
          <w:szCs w:val="20"/>
          <w:lang w:eastAsia="en-ZA"/>
        </w:rPr>
        <w:tab/>
        <w:t xml:space="preserve">an officer or employee who renders military service or undergoes training within the meaning of the Defence Act, 1957 (Act No. 44 of 1957), shall, for the purposes of the Workmen’s Compensation Act, 1941 (Act No. 30 of 1941), be deemed to be a workman while rendering such military service or undergoing such training. </w:t>
      </w:r>
    </w:p>
    <w:p w:rsidR="005B5FCE" w:rsidRPr="00B96A88" w:rsidRDefault="005B5FCE" w:rsidP="00A85E50">
      <w:pPr>
        <w:pStyle w:val="AS-P-Amend"/>
      </w:pPr>
      <w:r w:rsidRPr="00B96A88">
        <w:t>[</w:t>
      </w:r>
      <w:r w:rsidR="004A7866" w:rsidRPr="00B96A88">
        <w:t>S</w:t>
      </w:r>
      <w:r w:rsidRPr="00B96A88">
        <w:t xml:space="preserve">ubsection (5) </w:t>
      </w:r>
      <w:r w:rsidR="004A7866" w:rsidRPr="00B96A88">
        <w:t xml:space="preserve">is </w:t>
      </w:r>
      <w:r w:rsidRPr="00B96A88">
        <w:t>substituted by Act 83 of</w:t>
      </w:r>
      <w:r w:rsidR="004A7866" w:rsidRPr="00B96A88">
        <w:t xml:space="preserve"> 1976.</w:t>
      </w:r>
      <w:r w:rsidRPr="00B96A88">
        <w:t>]</w:t>
      </w:r>
    </w:p>
    <w:p w:rsidR="005B5FCE" w:rsidRPr="005B5FCE" w:rsidRDefault="005B5FCE" w:rsidP="00A85E50">
      <w:pPr>
        <w:autoSpaceDE w:val="0"/>
        <w:autoSpaceDN w:val="0"/>
        <w:adjustRightInd w:val="0"/>
        <w:ind w:firstLine="720"/>
        <w:jc w:val="both"/>
        <w:rPr>
          <w:color w:val="00B050"/>
          <w:sz w:val="20"/>
          <w:lang w:eastAsia="en-ZA"/>
        </w:rPr>
      </w:pPr>
      <w:r w:rsidRPr="00B96A88">
        <w:rPr>
          <w:color w:val="00B050"/>
          <w:sz w:val="20"/>
          <w:szCs w:val="20"/>
          <w:lang w:eastAsia="en-ZA"/>
        </w:rPr>
        <w:t xml:space="preserve">(6) </w:t>
      </w:r>
      <w:r w:rsidRPr="00B96A88">
        <w:rPr>
          <w:color w:val="00B050"/>
          <w:sz w:val="20"/>
          <w:szCs w:val="20"/>
          <w:lang w:eastAsia="en-ZA"/>
        </w:rPr>
        <w:tab/>
        <w:t>This section shall apply also in the territory of South West Africa, including the Eastern Caprivi Zipfel.”</w:t>
      </w:r>
      <w:r w:rsidRPr="00CA7721">
        <w:rPr>
          <w:rStyle w:val="AS-P-AmendChar"/>
          <w:rFonts w:eastAsiaTheme="minorHAnsi"/>
        </w:rPr>
        <w:t>]</w:t>
      </w:r>
    </w:p>
    <w:p w:rsidR="005B5FCE" w:rsidRDefault="005B5FCE" w:rsidP="00E644DD">
      <w:pPr>
        <w:pStyle w:val="AS-P0"/>
      </w:pPr>
    </w:p>
    <w:p w:rsidR="00E644DD" w:rsidRPr="00E644DD" w:rsidRDefault="00E644DD" w:rsidP="00E644DD">
      <w:pPr>
        <w:pStyle w:val="AS-P0"/>
        <w:rPr>
          <w:b/>
        </w:rPr>
      </w:pPr>
      <w:r w:rsidRPr="00E644DD">
        <w:rPr>
          <w:b/>
        </w:rPr>
        <w:t>Repeal of laws</w:t>
      </w:r>
    </w:p>
    <w:p w:rsidR="00E644DD" w:rsidRPr="00D05A8D" w:rsidRDefault="00E644DD" w:rsidP="00D05A8D">
      <w:pPr>
        <w:pStyle w:val="AS-Pa"/>
      </w:pPr>
    </w:p>
    <w:p w:rsidR="009A453D" w:rsidRDefault="009A453D" w:rsidP="00D05A8D">
      <w:pPr>
        <w:pStyle w:val="AS-P1"/>
      </w:pPr>
      <w:r w:rsidRPr="00D05A8D">
        <w:rPr>
          <w:b/>
        </w:rPr>
        <w:t>18.</w:t>
      </w:r>
      <w:r w:rsidR="00D05A8D">
        <w:tab/>
      </w:r>
      <w:r w:rsidRPr="00D05A8D">
        <w:t>The laws specified in the Schedule to this Act are hereby</w:t>
      </w:r>
      <w:r w:rsidR="00D05A8D">
        <w:t xml:space="preserve"> </w:t>
      </w:r>
      <w:r w:rsidRPr="00D05A8D">
        <w:t>repealed to the extent indicated in the third column of that</w:t>
      </w:r>
      <w:r w:rsidR="00D05A8D">
        <w:t xml:space="preserve"> </w:t>
      </w:r>
      <w:r w:rsidRPr="00D05A8D">
        <w:t>Schedule.</w:t>
      </w:r>
    </w:p>
    <w:p w:rsidR="00D05A8D" w:rsidRDefault="00D05A8D" w:rsidP="00E644DD">
      <w:pPr>
        <w:pStyle w:val="AS-P0"/>
      </w:pPr>
    </w:p>
    <w:p w:rsidR="00E644DD" w:rsidRPr="00E644DD" w:rsidRDefault="00E644DD" w:rsidP="00E644DD">
      <w:pPr>
        <w:pStyle w:val="AS-P0"/>
        <w:rPr>
          <w:b/>
        </w:rPr>
      </w:pPr>
      <w:r w:rsidRPr="00E644DD">
        <w:rPr>
          <w:b/>
        </w:rPr>
        <w:t xml:space="preserve">Application of Act to South West </w:t>
      </w:r>
      <w:r>
        <w:rPr>
          <w:b/>
        </w:rPr>
        <w:t>Africa</w:t>
      </w:r>
    </w:p>
    <w:p w:rsidR="00E644DD" w:rsidRDefault="00E644DD" w:rsidP="00E644DD">
      <w:pPr>
        <w:pStyle w:val="AS-P0"/>
      </w:pPr>
    </w:p>
    <w:p w:rsidR="009A453D" w:rsidRPr="00D05A8D" w:rsidRDefault="009A453D" w:rsidP="00D05A8D">
      <w:pPr>
        <w:pStyle w:val="AS-P1"/>
      </w:pPr>
      <w:r w:rsidRPr="00D05A8D">
        <w:rPr>
          <w:b/>
        </w:rPr>
        <w:t>19.</w:t>
      </w:r>
      <w:r w:rsidRPr="00D05A8D">
        <w:t xml:space="preserve"> </w:t>
      </w:r>
      <w:r w:rsidR="00D05A8D">
        <w:tab/>
      </w:r>
      <w:r w:rsidR="00467398">
        <w:t xml:space="preserve">This Act shall apply also </w:t>
      </w:r>
      <w:r w:rsidRPr="00D05A8D">
        <w:t xml:space="preserve">in the territory, </w:t>
      </w:r>
      <w:r w:rsidR="00D05A8D">
        <w:t>including</w:t>
      </w:r>
      <w:r w:rsidRPr="00D05A8D">
        <w:t xml:space="preserve"> the</w:t>
      </w:r>
      <w:r w:rsidR="00D05A8D">
        <w:t xml:space="preserve"> </w:t>
      </w:r>
      <w:r w:rsidRPr="00D05A8D">
        <w:t xml:space="preserve">Eastern Caprivi Zipfel. </w:t>
      </w:r>
    </w:p>
    <w:p w:rsidR="00834DFB" w:rsidRDefault="00834DFB" w:rsidP="00E644DD">
      <w:pPr>
        <w:pStyle w:val="AS-P0"/>
      </w:pPr>
    </w:p>
    <w:p w:rsidR="00E644DD" w:rsidRPr="00E644DD" w:rsidRDefault="00E644DD" w:rsidP="00E644DD">
      <w:pPr>
        <w:pStyle w:val="AS-P0"/>
        <w:rPr>
          <w:b/>
        </w:rPr>
      </w:pPr>
      <w:r w:rsidRPr="00E644DD">
        <w:rPr>
          <w:b/>
        </w:rPr>
        <w:t xml:space="preserve">Short title and commencement </w:t>
      </w:r>
    </w:p>
    <w:p w:rsidR="00E644DD" w:rsidRPr="00D05A8D" w:rsidRDefault="00E644DD" w:rsidP="00D05A8D">
      <w:pPr>
        <w:pStyle w:val="AS-P1"/>
      </w:pPr>
    </w:p>
    <w:p w:rsidR="009A453D" w:rsidRPr="00D05A8D" w:rsidRDefault="009A453D" w:rsidP="00D05A8D">
      <w:pPr>
        <w:pStyle w:val="AS-P1"/>
      </w:pPr>
      <w:r w:rsidRPr="00D05A8D">
        <w:rPr>
          <w:b/>
        </w:rPr>
        <w:t>20.</w:t>
      </w:r>
      <w:r w:rsidRPr="00D05A8D">
        <w:t xml:space="preserve"> </w:t>
      </w:r>
      <w:r w:rsidR="00D05A8D">
        <w:tab/>
      </w:r>
      <w:r w:rsidRPr="00D05A8D">
        <w:t>This Act shall be called the Government Service Pension</w:t>
      </w:r>
      <w:r w:rsidR="00D05A8D">
        <w:t xml:space="preserve"> </w:t>
      </w:r>
      <w:r w:rsidRPr="00D05A8D">
        <w:t>Act, 1973, and shall come into operation on the fixed date,</w:t>
      </w:r>
      <w:r w:rsidR="00D05A8D">
        <w:t xml:space="preserve"> </w:t>
      </w:r>
      <w:r w:rsidRPr="00D05A8D">
        <w:t>except section 17, which shall come into operation on the date</w:t>
      </w:r>
      <w:r w:rsidR="00D05A8D">
        <w:t xml:space="preserve"> </w:t>
      </w:r>
      <w:r w:rsidRPr="00D05A8D">
        <w:t xml:space="preserve">of promulgation of this Act in the </w:t>
      </w:r>
      <w:r w:rsidRPr="00467398">
        <w:rPr>
          <w:i/>
        </w:rPr>
        <w:t>Gazette</w:t>
      </w:r>
      <w:r w:rsidRPr="00D05A8D">
        <w:t>.</w:t>
      </w:r>
    </w:p>
    <w:p w:rsidR="009A453D" w:rsidRPr="00467398" w:rsidRDefault="009A453D" w:rsidP="00467398">
      <w:pPr>
        <w:pStyle w:val="AS-P0"/>
      </w:pPr>
    </w:p>
    <w:p w:rsidR="007B58AD" w:rsidRPr="00467398" w:rsidRDefault="007B58AD" w:rsidP="00467398">
      <w:pPr>
        <w:pStyle w:val="AS-P0"/>
      </w:pPr>
    </w:p>
    <w:p w:rsidR="00467398" w:rsidRDefault="00467398" w:rsidP="00467398">
      <w:pPr>
        <w:pStyle w:val="AS-P0"/>
        <w:jc w:val="center"/>
        <w:rPr>
          <w:b/>
        </w:rPr>
      </w:pPr>
      <w:r w:rsidRPr="00FD2E7D">
        <w:rPr>
          <w:b/>
        </w:rPr>
        <w:t>SCHEDULE</w:t>
      </w:r>
    </w:p>
    <w:p w:rsidR="00467398" w:rsidRDefault="00467398" w:rsidP="00467398">
      <w:pPr>
        <w:pStyle w:val="AS-P0"/>
        <w:jc w:val="center"/>
        <w:rPr>
          <w:b/>
        </w:rPr>
      </w:pPr>
    </w:p>
    <w:tbl>
      <w:tblPr>
        <w:tblStyle w:val="TableGrid"/>
        <w:tblW w:w="0" w:type="auto"/>
        <w:tblLook w:val="04A0" w:firstRow="1" w:lastRow="0" w:firstColumn="1" w:lastColumn="0" w:noHBand="0" w:noVBand="1"/>
      </w:tblPr>
      <w:tblGrid>
        <w:gridCol w:w="1985"/>
        <w:gridCol w:w="3402"/>
        <w:gridCol w:w="3111"/>
      </w:tblGrid>
      <w:tr w:rsidR="00467398" w:rsidTr="00E56D63">
        <w:tc>
          <w:tcPr>
            <w:tcW w:w="1985" w:type="dxa"/>
            <w:tcBorders>
              <w:left w:val="nil"/>
            </w:tcBorders>
          </w:tcPr>
          <w:p w:rsidR="00BE3EE6" w:rsidRDefault="00BE3EE6" w:rsidP="00467398">
            <w:pPr>
              <w:jc w:val="center"/>
              <w:rPr>
                <w:rFonts w:cs="Times New Roman"/>
                <w:noProof w:val="0"/>
                <w:sz w:val="18"/>
                <w:szCs w:val="18"/>
              </w:rPr>
            </w:pPr>
          </w:p>
          <w:p w:rsidR="00467398" w:rsidRDefault="00467398" w:rsidP="00467398">
            <w:pPr>
              <w:jc w:val="center"/>
              <w:rPr>
                <w:rFonts w:cs="Times New Roman"/>
                <w:noProof w:val="0"/>
                <w:sz w:val="18"/>
                <w:szCs w:val="18"/>
              </w:rPr>
            </w:pPr>
            <w:r w:rsidRPr="00197AC1">
              <w:rPr>
                <w:rFonts w:cs="Times New Roman"/>
                <w:noProof w:val="0"/>
                <w:sz w:val="18"/>
                <w:szCs w:val="18"/>
              </w:rPr>
              <w:t>Number and year of law</w:t>
            </w:r>
          </w:p>
          <w:p w:rsidR="00BE3EE6" w:rsidRPr="00197AC1" w:rsidRDefault="00BE3EE6" w:rsidP="00467398">
            <w:pPr>
              <w:jc w:val="center"/>
              <w:rPr>
                <w:rFonts w:cs="Times New Roman"/>
                <w:sz w:val="18"/>
                <w:szCs w:val="18"/>
              </w:rPr>
            </w:pPr>
          </w:p>
        </w:tc>
        <w:tc>
          <w:tcPr>
            <w:tcW w:w="3402" w:type="dxa"/>
            <w:tcBorders>
              <w:right w:val="nil"/>
            </w:tcBorders>
          </w:tcPr>
          <w:p w:rsidR="00BE3EE6" w:rsidRDefault="00BE3EE6" w:rsidP="00467398">
            <w:pPr>
              <w:jc w:val="center"/>
              <w:rPr>
                <w:rFonts w:cs="Times New Roman"/>
                <w:noProof w:val="0"/>
                <w:sz w:val="18"/>
                <w:szCs w:val="18"/>
              </w:rPr>
            </w:pPr>
          </w:p>
          <w:p w:rsidR="00467398" w:rsidRPr="00197AC1" w:rsidRDefault="00467398" w:rsidP="00467398">
            <w:pPr>
              <w:jc w:val="center"/>
              <w:rPr>
                <w:rFonts w:cs="Times New Roman"/>
                <w:sz w:val="18"/>
                <w:szCs w:val="18"/>
              </w:rPr>
            </w:pPr>
            <w:r w:rsidRPr="00197AC1">
              <w:rPr>
                <w:rFonts w:cs="Times New Roman"/>
                <w:noProof w:val="0"/>
                <w:sz w:val="18"/>
                <w:szCs w:val="18"/>
              </w:rPr>
              <w:t>Short title</w:t>
            </w:r>
          </w:p>
        </w:tc>
        <w:tc>
          <w:tcPr>
            <w:tcW w:w="3111" w:type="dxa"/>
            <w:tcBorders>
              <w:right w:val="nil"/>
            </w:tcBorders>
          </w:tcPr>
          <w:p w:rsidR="00BE3EE6" w:rsidRDefault="00BE3EE6" w:rsidP="00467398">
            <w:pPr>
              <w:jc w:val="center"/>
              <w:rPr>
                <w:rFonts w:cs="Times New Roman"/>
                <w:noProof w:val="0"/>
                <w:sz w:val="18"/>
                <w:szCs w:val="18"/>
              </w:rPr>
            </w:pPr>
          </w:p>
          <w:p w:rsidR="00467398" w:rsidRPr="00197AC1" w:rsidRDefault="00467398" w:rsidP="00467398">
            <w:pPr>
              <w:jc w:val="center"/>
              <w:rPr>
                <w:rFonts w:cs="Times New Roman"/>
                <w:noProof w:val="0"/>
                <w:sz w:val="18"/>
                <w:szCs w:val="18"/>
              </w:rPr>
            </w:pPr>
            <w:r w:rsidRPr="00197AC1">
              <w:rPr>
                <w:rFonts w:cs="Times New Roman"/>
                <w:noProof w:val="0"/>
                <w:sz w:val="18"/>
                <w:szCs w:val="18"/>
              </w:rPr>
              <w:t>Extent of repeal</w:t>
            </w:r>
          </w:p>
        </w:tc>
      </w:tr>
      <w:tr w:rsidR="00467398" w:rsidTr="00E56D63">
        <w:tc>
          <w:tcPr>
            <w:tcW w:w="1985" w:type="dxa"/>
            <w:tcBorders>
              <w:left w:val="nil"/>
            </w:tcBorders>
          </w:tcPr>
          <w:p w:rsidR="00983885" w:rsidRPr="00197AC1" w:rsidRDefault="00983885" w:rsidP="00983885">
            <w:pPr>
              <w:pStyle w:val="AS-P0"/>
              <w:rPr>
                <w:sz w:val="18"/>
                <w:szCs w:val="18"/>
              </w:rPr>
            </w:pPr>
          </w:p>
          <w:p w:rsidR="00983885" w:rsidRPr="00197AC1" w:rsidRDefault="00983885" w:rsidP="00983885">
            <w:pPr>
              <w:pStyle w:val="AS-P0"/>
              <w:rPr>
                <w:sz w:val="18"/>
                <w:szCs w:val="18"/>
              </w:rPr>
            </w:pPr>
            <w:r w:rsidRPr="00197AC1">
              <w:rPr>
                <w:sz w:val="18"/>
                <w:szCs w:val="18"/>
              </w:rPr>
              <w:t xml:space="preserve">Act No. 62 of 1965 </w:t>
            </w:r>
          </w:p>
          <w:p w:rsidR="00983885" w:rsidRDefault="00983885"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197AC1" w:rsidRDefault="00197AC1" w:rsidP="00983885">
            <w:pPr>
              <w:pStyle w:val="AS-P0"/>
              <w:rPr>
                <w:sz w:val="18"/>
                <w:szCs w:val="18"/>
              </w:rPr>
            </w:pPr>
          </w:p>
          <w:p w:rsidR="00F66A13" w:rsidRDefault="00F66A13" w:rsidP="00983885">
            <w:pPr>
              <w:pStyle w:val="AS-P0"/>
              <w:rPr>
                <w:sz w:val="18"/>
                <w:szCs w:val="18"/>
              </w:rPr>
            </w:pPr>
          </w:p>
          <w:p w:rsidR="00F66A13" w:rsidRDefault="00F66A13" w:rsidP="00983885">
            <w:pPr>
              <w:pStyle w:val="AS-P0"/>
              <w:rPr>
                <w:sz w:val="18"/>
                <w:szCs w:val="18"/>
              </w:rPr>
            </w:pPr>
          </w:p>
          <w:p w:rsidR="00983885" w:rsidRPr="00197AC1" w:rsidRDefault="00983885" w:rsidP="00983885">
            <w:pPr>
              <w:pStyle w:val="AS-P0"/>
              <w:rPr>
                <w:sz w:val="18"/>
                <w:szCs w:val="18"/>
              </w:rPr>
            </w:pPr>
            <w:r w:rsidRPr="00197AC1">
              <w:rPr>
                <w:sz w:val="18"/>
                <w:szCs w:val="18"/>
              </w:rPr>
              <w:t>Act No. 14 of 1969</w:t>
            </w:r>
          </w:p>
          <w:p w:rsidR="00983885" w:rsidRPr="00197AC1" w:rsidRDefault="00983885" w:rsidP="00983885">
            <w:pPr>
              <w:pStyle w:val="AS-P0"/>
              <w:rPr>
                <w:sz w:val="18"/>
                <w:szCs w:val="18"/>
              </w:rPr>
            </w:pPr>
          </w:p>
          <w:p w:rsidR="00983885" w:rsidRPr="00197AC1" w:rsidRDefault="00983885" w:rsidP="00983885">
            <w:pPr>
              <w:pStyle w:val="AS-P0"/>
              <w:rPr>
                <w:sz w:val="18"/>
                <w:szCs w:val="18"/>
              </w:rPr>
            </w:pPr>
          </w:p>
          <w:p w:rsidR="00983885" w:rsidRPr="00197AC1" w:rsidRDefault="00983885" w:rsidP="00983885">
            <w:pPr>
              <w:pStyle w:val="AS-P0"/>
              <w:rPr>
                <w:sz w:val="18"/>
                <w:szCs w:val="18"/>
              </w:rPr>
            </w:pPr>
            <w:r w:rsidRPr="00197AC1">
              <w:rPr>
                <w:sz w:val="18"/>
                <w:szCs w:val="18"/>
              </w:rPr>
              <w:t>Act No. 88 of 1969</w:t>
            </w:r>
          </w:p>
          <w:p w:rsidR="00983885" w:rsidRPr="00197AC1" w:rsidRDefault="00983885" w:rsidP="00983885">
            <w:pPr>
              <w:pStyle w:val="AS-P0"/>
              <w:rPr>
                <w:sz w:val="18"/>
                <w:szCs w:val="18"/>
              </w:rPr>
            </w:pPr>
          </w:p>
          <w:p w:rsidR="00E56D63" w:rsidRDefault="00E56D63" w:rsidP="00983885">
            <w:pPr>
              <w:pStyle w:val="AS-P0"/>
              <w:rPr>
                <w:sz w:val="18"/>
                <w:szCs w:val="18"/>
              </w:rPr>
            </w:pPr>
          </w:p>
          <w:p w:rsidR="00983885" w:rsidRPr="00197AC1" w:rsidRDefault="00983885" w:rsidP="00983885">
            <w:pPr>
              <w:pStyle w:val="AS-P0"/>
              <w:rPr>
                <w:sz w:val="18"/>
                <w:szCs w:val="18"/>
              </w:rPr>
            </w:pPr>
            <w:r w:rsidRPr="00197AC1">
              <w:rPr>
                <w:sz w:val="18"/>
                <w:szCs w:val="18"/>
              </w:rPr>
              <w:t>Act No. 98 of 1969</w:t>
            </w:r>
          </w:p>
          <w:p w:rsidR="00983885" w:rsidRDefault="00983885" w:rsidP="00983885">
            <w:pPr>
              <w:pStyle w:val="AS-P0"/>
              <w:rPr>
                <w:sz w:val="18"/>
                <w:szCs w:val="18"/>
              </w:rPr>
            </w:pPr>
          </w:p>
          <w:p w:rsidR="00E56D63" w:rsidRPr="00197AC1" w:rsidRDefault="00E56D63" w:rsidP="00983885">
            <w:pPr>
              <w:pStyle w:val="AS-P0"/>
              <w:rPr>
                <w:sz w:val="18"/>
                <w:szCs w:val="18"/>
              </w:rPr>
            </w:pPr>
          </w:p>
          <w:p w:rsidR="00983885" w:rsidRPr="00197AC1" w:rsidRDefault="00983885" w:rsidP="00983885">
            <w:pPr>
              <w:pStyle w:val="AS-P0"/>
              <w:rPr>
                <w:sz w:val="18"/>
                <w:szCs w:val="18"/>
              </w:rPr>
            </w:pPr>
            <w:r w:rsidRPr="00197AC1">
              <w:rPr>
                <w:sz w:val="18"/>
                <w:szCs w:val="18"/>
              </w:rPr>
              <w:t>Act No. 20 of 1970</w:t>
            </w:r>
          </w:p>
          <w:p w:rsidR="00983885" w:rsidRPr="00197AC1" w:rsidRDefault="00983885" w:rsidP="00983885">
            <w:pPr>
              <w:pStyle w:val="AS-P0"/>
              <w:rPr>
                <w:sz w:val="18"/>
                <w:szCs w:val="18"/>
              </w:rPr>
            </w:pPr>
          </w:p>
          <w:p w:rsidR="00983885" w:rsidRPr="00197AC1" w:rsidRDefault="00983885" w:rsidP="00983885">
            <w:pPr>
              <w:pStyle w:val="AS-P0"/>
              <w:rPr>
                <w:sz w:val="18"/>
                <w:szCs w:val="18"/>
              </w:rPr>
            </w:pPr>
            <w:r w:rsidRPr="00197AC1">
              <w:rPr>
                <w:sz w:val="18"/>
                <w:szCs w:val="18"/>
              </w:rPr>
              <w:t>Act No. 86 of 1970</w:t>
            </w:r>
          </w:p>
          <w:p w:rsidR="00983885" w:rsidRDefault="00983885" w:rsidP="00983885">
            <w:pPr>
              <w:pStyle w:val="AS-P0"/>
              <w:rPr>
                <w:sz w:val="18"/>
                <w:szCs w:val="18"/>
              </w:rPr>
            </w:pPr>
          </w:p>
          <w:p w:rsidR="00E56D63" w:rsidRPr="00197AC1" w:rsidRDefault="00E56D63" w:rsidP="00983885">
            <w:pPr>
              <w:pStyle w:val="AS-P0"/>
              <w:rPr>
                <w:sz w:val="18"/>
                <w:szCs w:val="18"/>
              </w:rPr>
            </w:pPr>
          </w:p>
          <w:p w:rsidR="00983885" w:rsidRPr="00197AC1" w:rsidRDefault="00983885" w:rsidP="00983885">
            <w:pPr>
              <w:pStyle w:val="AS-P0"/>
              <w:rPr>
                <w:sz w:val="18"/>
                <w:szCs w:val="18"/>
              </w:rPr>
            </w:pPr>
            <w:r w:rsidRPr="00197AC1">
              <w:rPr>
                <w:sz w:val="18"/>
                <w:szCs w:val="18"/>
              </w:rPr>
              <w:t>Act No. 93 of 1971</w:t>
            </w:r>
          </w:p>
          <w:p w:rsidR="00983885" w:rsidRPr="00197AC1" w:rsidRDefault="00983885" w:rsidP="00983885">
            <w:pPr>
              <w:pStyle w:val="AS-P0"/>
              <w:rPr>
                <w:sz w:val="18"/>
                <w:szCs w:val="18"/>
              </w:rPr>
            </w:pPr>
          </w:p>
          <w:p w:rsidR="00467398" w:rsidRPr="00197AC1" w:rsidRDefault="00983885" w:rsidP="00983885">
            <w:pPr>
              <w:pStyle w:val="AS-P0"/>
              <w:rPr>
                <w:sz w:val="18"/>
                <w:szCs w:val="18"/>
              </w:rPr>
            </w:pPr>
            <w:r w:rsidRPr="00197AC1">
              <w:rPr>
                <w:sz w:val="18"/>
                <w:szCs w:val="18"/>
              </w:rPr>
              <w:t>Act No. 97 of 1972</w:t>
            </w:r>
          </w:p>
          <w:p w:rsidR="00983885" w:rsidRPr="00197AC1" w:rsidRDefault="00983885" w:rsidP="00983885">
            <w:pPr>
              <w:autoSpaceDE w:val="0"/>
              <w:autoSpaceDN w:val="0"/>
              <w:adjustRightInd w:val="0"/>
              <w:rPr>
                <w:rFonts w:cs="Times New Roman"/>
                <w:sz w:val="18"/>
                <w:szCs w:val="18"/>
              </w:rPr>
            </w:pPr>
          </w:p>
        </w:tc>
        <w:tc>
          <w:tcPr>
            <w:tcW w:w="3402" w:type="dxa"/>
            <w:tcBorders>
              <w:right w:val="nil"/>
            </w:tcBorders>
          </w:tcPr>
          <w:p w:rsidR="00467398" w:rsidRPr="00197AC1" w:rsidRDefault="00467398" w:rsidP="000C1630">
            <w:pPr>
              <w:autoSpaceDE w:val="0"/>
              <w:autoSpaceDN w:val="0"/>
              <w:adjustRightInd w:val="0"/>
              <w:rPr>
                <w:rFonts w:cs="Times New Roman"/>
                <w:noProof w:val="0"/>
                <w:sz w:val="18"/>
                <w:szCs w:val="18"/>
              </w:rPr>
            </w:pPr>
          </w:p>
          <w:p w:rsidR="00467398" w:rsidRPr="00197AC1" w:rsidRDefault="00983885" w:rsidP="00983885">
            <w:pPr>
              <w:autoSpaceDE w:val="0"/>
              <w:autoSpaceDN w:val="0"/>
              <w:adjustRightInd w:val="0"/>
              <w:rPr>
                <w:rFonts w:cs="Times New Roman"/>
                <w:sz w:val="18"/>
                <w:szCs w:val="18"/>
              </w:rPr>
            </w:pPr>
            <w:r w:rsidRPr="00197AC1">
              <w:rPr>
                <w:rFonts w:cs="Times New Roman"/>
                <w:sz w:val="18"/>
                <w:szCs w:val="18"/>
              </w:rPr>
              <w:t>Government Service Pensions Act, 1965</w:t>
            </w:r>
          </w:p>
          <w:p w:rsidR="00983885" w:rsidRDefault="00983885" w:rsidP="00983885">
            <w:pPr>
              <w:autoSpaceDE w:val="0"/>
              <w:autoSpaceDN w:val="0"/>
              <w:adjustRightInd w:val="0"/>
              <w:rPr>
                <w:rFonts w:cs="Times New Roman"/>
                <w:sz w:val="18"/>
                <w:szCs w:val="18"/>
              </w:rPr>
            </w:pPr>
          </w:p>
          <w:p w:rsidR="00197AC1" w:rsidRDefault="00197AC1" w:rsidP="00983885">
            <w:pPr>
              <w:autoSpaceDE w:val="0"/>
              <w:autoSpaceDN w:val="0"/>
              <w:adjustRightInd w:val="0"/>
              <w:rPr>
                <w:rFonts w:cs="Times New Roman"/>
                <w:sz w:val="18"/>
                <w:szCs w:val="18"/>
              </w:rPr>
            </w:pPr>
          </w:p>
          <w:p w:rsidR="00197AC1" w:rsidRDefault="00197AC1" w:rsidP="00983885">
            <w:pPr>
              <w:autoSpaceDE w:val="0"/>
              <w:autoSpaceDN w:val="0"/>
              <w:adjustRightInd w:val="0"/>
              <w:rPr>
                <w:rFonts w:cs="Times New Roman"/>
                <w:sz w:val="18"/>
                <w:szCs w:val="18"/>
              </w:rPr>
            </w:pPr>
          </w:p>
          <w:p w:rsidR="00197AC1" w:rsidRDefault="00197AC1" w:rsidP="00983885">
            <w:pPr>
              <w:autoSpaceDE w:val="0"/>
              <w:autoSpaceDN w:val="0"/>
              <w:adjustRightInd w:val="0"/>
              <w:rPr>
                <w:rFonts w:cs="Times New Roman"/>
                <w:sz w:val="18"/>
                <w:szCs w:val="18"/>
              </w:rPr>
            </w:pPr>
          </w:p>
          <w:p w:rsidR="00197AC1" w:rsidRDefault="00197AC1" w:rsidP="00983885">
            <w:pPr>
              <w:autoSpaceDE w:val="0"/>
              <w:autoSpaceDN w:val="0"/>
              <w:adjustRightInd w:val="0"/>
              <w:rPr>
                <w:rFonts w:cs="Times New Roman"/>
                <w:sz w:val="18"/>
                <w:szCs w:val="18"/>
              </w:rPr>
            </w:pPr>
          </w:p>
          <w:p w:rsidR="00E56D63" w:rsidRDefault="00E56D63" w:rsidP="00983885">
            <w:pPr>
              <w:autoSpaceDE w:val="0"/>
              <w:autoSpaceDN w:val="0"/>
              <w:adjustRightInd w:val="0"/>
              <w:rPr>
                <w:rFonts w:cs="Times New Roman"/>
                <w:sz w:val="18"/>
                <w:szCs w:val="18"/>
              </w:rPr>
            </w:pPr>
          </w:p>
          <w:p w:rsidR="00E56D63" w:rsidRDefault="00E56D63" w:rsidP="00983885">
            <w:pPr>
              <w:autoSpaceDE w:val="0"/>
              <w:autoSpaceDN w:val="0"/>
              <w:adjustRightInd w:val="0"/>
              <w:rPr>
                <w:rFonts w:cs="Times New Roman"/>
                <w:sz w:val="18"/>
                <w:szCs w:val="18"/>
              </w:rPr>
            </w:pPr>
          </w:p>
          <w:p w:rsidR="00E56D63" w:rsidRDefault="00E56D63" w:rsidP="00983885">
            <w:pPr>
              <w:autoSpaceDE w:val="0"/>
              <w:autoSpaceDN w:val="0"/>
              <w:adjustRightInd w:val="0"/>
              <w:rPr>
                <w:rFonts w:cs="Times New Roman"/>
                <w:sz w:val="18"/>
                <w:szCs w:val="18"/>
              </w:rPr>
            </w:pPr>
          </w:p>
          <w:p w:rsidR="00E56D63" w:rsidRDefault="00E56D63" w:rsidP="00983885">
            <w:pPr>
              <w:autoSpaceDE w:val="0"/>
              <w:autoSpaceDN w:val="0"/>
              <w:adjustRightInd w:val="0"/>
              <w:rPr>
                <w:rFonts w:cs="Times New Roman"/>
                <w:sz w:val="18"/>
                <w:szCs w:val="18"/>
              </w:rPr>
            </w:pPr>
          </w:p>
          <w:p w:rsidR="00197AC1" w:rsidRPr="00197AC1" w:rsidRDefault="00197AC1" w:rsidP="00983885">
            <w:pPr>
              <w:autoSpaceDE w:val="0"/>
              <w:autoSpaceDN w:val="0"/>
              <w:adjustRightInd w:val="0"/>
              <w:rPr>
                <w:rFonts w:cs="Times New Roman"/>
                <w:sz w:val="18"/>
                <w:szCs w:val="18"/>
              </w:rPr>
            </w:pPr>
          </w:p>
          <w:p w:rsidR="00197AC1" w:rsidRPr="00197AC1" w:rsidRDefault="00197AC1" w:rsidP="00983885">
            <w:pPr>
              <w:autoSpaceDE w:val="0"/>
              <w:autoSpaceDN w:val="0"/>
              <w:adjustRightInd w:val="0"/>
              <w:rPr>
                <w:rFonts w:cs="Times New Roman"/>
                <w:sz w:val="18"/>
                <w:szCs w:val="18"/>
              </w:rPr>
            </w:pPr>
          </w:p>
          <w:p w:rsidR="00197AC1" w:rsidRPr="00197AC1" w:rsidRDefault="00197AC1" w:rsidP="00983885">
            <w:pPr>
              <w:autoSpaceDE w:val="0"/>
              <w:autoSpaceDN w:val="0"/>
              <w:adjustRightInd w:val="0"/>
              <w:rPr>
                <w:rFonts w:cs="Times New Roman"/>
                <w:sz w:val="18"/>
                <w:szCs w:val="18"/>
              </w:rPr>
            </w:pPr>
          </w:p>
          <w:p w:rsidR="00197AC1" w:rsidRPr="00197AC1" w:rsidRDefault="00197AC1" w:rsidP="00983885">
            <w:pPr>
              <w:autoSpaceDE w:val="0"/>
              <w:autoSpaceDN w:val="0"/>
              <w:adjustRightInd w:val="0"/>
              <w:rPr>
                <w:rFonts w:cs="Times New Roman"/>
                <w:sz w:val="18"/>
                <w:szCs w:val="18"/>
              </w:rPr>
            </w:pPr>
          </w:p>
          <w:p w:rsidR="00197AC1" w:rsidRPr="00197AC1" w:rsidRDefault="00197AC1" w:rsidP="00983885">
            <w:pPr>
              <w:autoSpaceDE w:val="0"/>
              <w:autoSpaceDN w:val="0"/>
              <w:adjustRightInd w:val="0"/>
              <w:rPr>
                <w:rFonts w:cs="Times New Roman"/>
                <w:sz w:val="18"/>
                <w:szCs w:val="18"/>
              </w:rPr>
            </w:pPr>
          </w:p>
          <w:p w:rsidR="00197AC1" w:rsidRPr="00197AC1" w:rsidRDefault="00197AC1" w:rsidP="00983885">
            <w:pPr>
              <w:autoSpaceDE w:val="0"/>
              <w:autoSpaceDN w:val="0"/>
              <w:adjustRightInd w:val="0"/>
              <w:rPr>
                <w:rFonts w:cs="Times New Roman"/>
                <w:sz w:val="18"/>
                <w:szCs w:val="18"/>
              </w:rPr>
            </w:pPr>
          </w:p>
          <w:p w:rsidR="00197AC1" w:rsidRPr="00197AC1" w:rsidRDefault="00197AC1" w:rsidP="00983885">
            <w:pPr>
              <w:autoSpaceDE w:val="0"/>
              <w:autoSpaceDN w:val="0"/>
              <w:adjustRightInd w:val="0"/>
              <w:rPr>
                <w:rFonts w:cs="Times New Roman"/>
                <w:sz w:val="18"/>
                <w:szCs w:val="18"/>
              </w:rPr>
            </w:pPr>
          </w:p>
          <w:p w:rsidR="00197AC1" w:rsidRPr="00197AC1" w:rsidRDefault="00197AC1" w:rsidP="00983885">
            <w:pPr>
              <w:autoSpaceDE w:val="0"/>
              <w:autoSpaceDN w:val="0"/>
              <w:adjustRightInd w:val="0"/>
              <w:rPr>
                <w:rFonts w:cs="Times New Roman"/>
                <w:sz w:val="18"/>
                <w:szCs w:val="18"/>
              </w:rPr>
            </w:pPr>
          </w:p>
          <w:p w:rsidR="00F66A13" w:rsidRDefault="00F66A13" w:rsidP="00983885">
            <w:pPr>
              <w:pStyle w:val="AS-P0"/>
              <w:rPr>
                <w:sz w:val="18"/>
                <w:szCs w:val="18"/>
              </w:rPr>
            </w:pPr>
          </w:p>
          <w:p w:rsidR="00F66A13" w:rsidRDefault="00F66A13" w:rsidP="00983885">
            <w:pPr>
              <w:pStyle w:val="AS-P0"/>
              <w:rPr>
                <w:sz w:val="18"/>
                <w:szCs w:val="18"/>
              </w:rPr>
            </w:pPr>
          </w:p>
          <w:p w:rsidR="00983885" w:rsidRPr="00197AC1" w:rsidRDefault="00983885" w:rsidP="00983885">
            <w:pPr>
              <w:pStyle w:val="AS-P0"/>
              <w:rPr>
                <w:sz w:val="18"/>
                <w:szCs w:val="18"/>
              </w:rPr>
            </w:pPr>
            <w:r w:rsidRPr="00197AC1">
              <w:rPr>
                <w:sz w:val="18"/>
                <w:szCs w:val="18"/>
              </w:rPr>
              <w:t>Provincial and the Territory Service Pension Act, 1969</w:t>
            </w:r>
          </w:p>
          <w:p w:rsidR="00983885" w:rsidRPr="00197AC1" w:rsidRDefault="00983885" w:rsidP="00983885">
            <w:pPr>
              <w:pStyle w:val="AS-P0"/>
              <w:rPr>
                <w:sz w:val="18"/>
                <w:szCs w:val="18"/>
              </w:rPr>
            </w:pPr>
          </w:p>
          <w:p w:rsidR="00983885" w:rsidRPr="00197AC1" w:rsidRDefault="00983885" w:rsidP="00983885">
            <w:pPr>
              <w:pStyle w:val="AS-P0"/>
              <w:rPr>
                <w:sz w:val="18"/>
                <w:szCs w:val="18"/>
              </w:rPr>
            </w:pPr>
            <w:r w:rsidRPr="00197AC1">
              <w:rPr>
                <w:sz w:val="18"/>
                <w:szCs w:val="18"/>
              </w:rPr>
              <w:t>Durban Corporation Telephone Employees’ Transfer Act, 1969</w:t>
            </w:r>
          </w:p>
          <w:p w:rsidR="00983885" w:rsidRPr="00197AC1" w:rsidRDefault="00983885" w:rsidP="00983885">
            <w:pPr>
              <w:pStyle w:val="AS-P0"/>
              <w:rPr>
                <w:sz w:val="18"/>
                <w:szCs w:val="18"/>
              </w:rPr>
            </w:pPr>
          </w:p>
          <w:p w:rsidR="00983885" w:rsidRPr="00197AC1" w:rsidRDefault="00983885" w:rsidP="00983885">
            <w:pPr>
              <w:pStyle w:val="AS-P0"/>
              <w:rPr>
                <w:sz w:val="18"/>
                <w:szCs w:val="18"/>
              </w:rPr>
            </w:pPr>
            <w:r w:rsidRPr="00197AC1">
              <w:rPr>
                <w:sz w:val="18"/>
                <w:szCs w:val="18"/>
              </w:rPr>
              <w:t>Pension Laws Amendment Act, 1969</w:t>
            </w:r>
          </w:p>
          <w:p w:rsidR="00983885" w:rsidRDefault="00983885" w:rsidP="00983885">
            <w:pPr>
              <w:pStyle w:val="AS-P0"/>
              <w:rPr>
                <w:sz w:val="18"/>
                <w:szCs w:val="18"/>
              </w:rPr>
            </w:pPr>
          </w:p>
          <w:p w:rsidR="00E56D63" w:rsidRPr="00197AC1" w:rsidRDefault="00E56D63" w:rsidP="00983885">
            <w:pPr>
              <w:pStyle w:val="AS-P0"/>
              <w:rPr>
                <w:sz w:val="18"/>
                <w:szCs w:val="18"/>
              </w:rPr>
            </w:pPr>
          </w:p>
          <w:p w:rsidR="00983885" w:rsidRPr="00197AC1" w:rsidRDefault="00983885" w:rsidP="00983885">
            <w:pPr>
              <w:pStyle w:val="AS-P0"/>
              <w:rPr>
                <w:sz w:val="18"/>
                <w:szCs w:val="18"/>
              </w:rPr>
            </w:pPr>
            <w:r w:rsidRPr="00197AC1">
              <w:rPr>
                <w:sz w:val="18"/>
                <w:szCs w:val="18"/>
              </w:rPr>
              <w:t>Pension Laws Amendment Act, 1970</w:t>
            </w:r>
          </w:p>
          <w:p w:rsidR="00983885" w:rsidRPr="00197AC1" w:rsidRDefault="00983885" w:rsidP="00983885">
            <w:pPr>
              <w:pStyle w:val="AS-P0"/>
              <w:rPr>
                <w:sz w:val="18"/>
                <w:szCs w:val="18"/>
              </w:rPr>
            </w:pPr>
          </w:p>
          <w:p w:rsidR="00983885" w:rsidRPr="00197AC1" w:rsidRDefault="00983885" w:rsidP="00983885">
            <w:pPr>
              <w:pStyle w:val="AS-P0"/>
              <w:rPr>
                <w:sz w:val="18"/>
                <w:szCs w:val="18"/>
              </w:rPr>
            </w:pPr>
            <w:r w:rsidRPr="00197AC1">
              <w:rPr>
                <w:sz w:val="18"/>
                <w:szCs w:val="18"/>
              </w:rPr>
              <w:t>Second Pension Laws Amendment Act, 1970</w:t>
            </w:r>
          </w:p>
          <w:p w:rsidR="00983885" w:rsidRPr="00197AC1" w:rsidRDefault="00983885" w:rsidP="00983885">
            <w:pPr>
              <w:pStyle w:val="AS-P0"/>
              <w:rPr>
                <w:sz w:val="18"/>
                <w:szCs w:val="18"/>
              </w:rPr>
            </w:pPr>
          </w:p>
          <w:p w:rsidR="00983885" w:rsidRPr="00197AC1" w:rsidRDefault="00983885" w:rsidP="00983885">
            <w:pPr>
              <w:pStyle w:val="AS-P0"/>
              <w:rPr>
                <w:sz w:val="18"/>
                <w:szCs w:val="18"/>
              </w:rPr>
            </w:pPr>
            <w:r w:rsidRPr="00197AC1">
              <w:rPr>
                <w:sz w:val="18"/>
                <w:szCs w:val="18"/>
              </w:rPr>
              <w:t>Pension Laws Amendment Act, 1971</w:t>
            </w:r>
          </w:p>
          <w:p w:rsidR="00983885" w:rsidRPr="00197AC1" w:rsidRDefault="00983885" w:rsidP="00983885">
            <w:pPr>
              <w:pStyle w:val="AS-P0"/>
              <w:rPr>
                <w:sz w:val="18"/>
                <w:szCs w:val="18"/>
              </w:rPr>
            </w:pPr>
          </w:p>
          <w:p w:rsidR="00983885" w:rsidRPr="00197AC1" w:rsidRDefault="00983885" w:rsidP="00983885">
            <w:pPr>
              <w:pStyle w:val="AS-P0"/>
              <w:rPr>
                <w:sz w:val="18"/>
                <w:szCs w:val="18"/>
              </w:rPr>
            </w:pPr>
            <w:r w:rsidRPr="00197AC1">
              <w:rPr>
                <w:sz w:val="18"/>
                <w:szCs w:val="18"/>
              </w:rPr>
              <w:t>Pension Laws Amendment Act, 1972</w:t>
            </w:r>
          </w:p>
        </w:tc>
        <w:tc>
          <w:tcPr>
            <w:tcW w:w="3111" w:type="dxa"/>
            <w:tcBorders>
              <w:right w:val="nil"/>
            </w:tcBorders>
          </w:tcPr>
          <w:p w:rsidR="00467398" w:rsidRPr="00197AC1" w:rsidRDefault="00467398" w:rsidP="000C1630">
            <w:pPr>
              <w:autoSpaceDE w:val="0"/>
              <w:autoSpaceDN w:val="0"/>
              <w:adjustRightInd w:val="0"/>
              <w:rPr>
                <w:rFonts w:cs="Times New Roman"/>
                <w:noProof w:val="0"/>
                <w:sz w:val="18"/>
                <w:szCs w:val="18"/>
              </w:rPr>
            </w:pPr>
          </w:p>
          <w:p w:rsidR="00467398" w:rsidRPr="00197AC1" w:rsidRDefault="00197AC1" w:rsidP="00E56D63">
            <w:pPr>
              <w:pStyle w:val="AS-P0"/>
              <w:jc w:val="left"/>
              <w:rPr>
                <w:sz w:val="18"/>
                <w:szCs w:val="18"/>
              </w:rPr>
            </w:pPr>
            <w:r w:rsidRPr="00197AC1">
              <w:rPr>
                <w:sz w:val="18"/>
                <w:szCs w:val="18"/>
              </w:rPr>
              <w:t>The whole, except in so far as it relates to -</w:t>
            </w:r>
          </w:p>
          <w:p w:rsidR="00197AC1" w:rsidRPr="00197AC1" w:rsidRDefault="00197AC1" w:rsidP="006F17FB">
            <w:pPr>
              <w:pStyle w:val="AS-P0"/>
              <w:ind w:left="567" w:hanging="567"/>
              <w:jc w:val="left"/>
              <w:rPr>
                <w:sz w:val="18"/>
                <w:szCs w:val="18"/>
              </w:rPr>
            </w:pPr>
            <w:r w:rsidRPr="00197AC1">
              <w:rPr>
                <w:sz w:val="18"/>
                <w:szCs w:val="18"/>
              </w:rPr>
              <w:t xml:space="preserve">(a) </w:t>
            </w:r>
            <w:r w:rsidR="006F17FB">
              <w:rPr>
                <w:sz w:val="18"/>
                <w:szCs w:val="18"/>
              </w:rPr>
              <w:t xml:space="preserve">       </w:t>
            </w:r>
            <w:r w:rsidRPr="00197AC1">
              <w:rPr>
                <w:sz w:val="18"/>
                <w:szCs w:val="18"/>
              </w:rPr>
              <w:t>the Government Employees’ Provident Fund or the joint pre-Unio</w:t>
            </w:r>
            <w:r w:rsidR="00B739F2">
              <w:rPr>
                <w:sz w:val="18"/>
                <w:szCs w:val="18"/>
              </w:rPr>
              <w:t>n fund referred to in section 2</w:t>
            </w:r>
            <w:bookmarkStart w:id="1" w:name="_GoBack"/>
            <w:bookmarkEnd w:id="1"/>
            <w:r w:rsidRPr="00197AC1">
              <w:rPr>
                <w:sz w:val="18"/>
                <w:szCs w:val="18"/>
              </w:rPr>
              <w:t>(3) or 9, respectively. of that Act;</w:t>
            </w:r>
          </w:p>
          <w:p w:rsidR="00197AC1" w:rsidRPr="00197AC1" w:rsidRDefault="00197AC1" w:rsidP="006F17FB">
            <w:pPr>
              <w:pStyle w:val="AS-P0"/>
              <w:ind w:left="567" w:hanging="567"/>
              <w:jc w:val="left"/>
              <w:rPr>
                <w:sz w:val="18"/>
                <w:szCs w:val="18"/>
              </w:rPr>
            </w:pPr>
            <w:r w:rsidRPr="00197AC1">
              <w:rPr>
                <w:sz w:val="18"/>
                <w:szCs w:val="18"/>
              </w:rPr>
              <w:t xml:space="preserve">(b) </w:t>
            </w:r>
            <w:r w:rsidR="006F17FB">
              <w:rPr>
                <w:sz w:val="18"/>
                <w:szCs w:val="18"/>
              </w:rPr>
              <w:t xml:space="preserve">       </w:t>
            </w:r>
            <w:r w:rsidRPr="00197AC1">
              <w:rPr>
                <w:sz w:val="18"/>
                <w:szCs w:val="18"/>
              </w:rPr>
              <w:t>a benefit referred to in section 5(1)(bA) of that Act;</w:t>
            </w:r>
          </w:p>
          <w:p w:rsidR="00197AC1" w:rsidRPr="00197AC1" w:rsidRDefault="00197AC1" w:rsidP="006F17FB">
            <w:pPr>
              <w:pStyle w:val="AS-P0"/>
              <w:ind w:left="567" w:hanging="567"/>
              <w:jc w:val="left"/>
              <w:rPr>
                <w:sz w:val="18"/>
                <w:szCs w:val="18"/>
              </w:rPr>
            </w:pPr>
            <w:r w:rsidRPr="00197AC1">
              <w:rPr>
                <w:sz w:val="18"/>
                <w:szCs w:val="18"/>
              </w:rPr>
              <w:t xml:space="preserve">(c) </w:t>
            </w:r>
            <w:r w:rsidR="006F17FB">
              <w:rPr>
                <w:sz w:val="18"/>
                <w:szCs w:val="18"/>
              </w:rPr>
              <w:t xml:space="preserve">       </w:t>
            </w:r>
            <w:r w:rsidRPr="00197AC1">
              <w:rPr>
                <w:sz w:val="18"/>
                <w:szCs w:val="18"/>
              </w:rPr>
              <w:t>a matter referred to in section 21 or 22 of that Act;</w:t>
            </w:r>
          </w:p>
          <w:p w:rsidR="00197AC1" w:rsidRPr="00197AC1" w:rsidRDefault="00197AC1" w:rsidP="006F17FB">
            <w:pPr>
              <w:pStyle w:val="AS-P0"/>
              <w:ind w:left="567" w:hanging="567"/>
              <w:jc w:val="left"/>
              <w:rPr>
                <w:sz w:val="18"/>
                <w:szCs w:val="18"/>
              </w:rPr>
            </w:pPr>
            <w:r w:rsidRPr="00197AC1">
              <w:rPr>
                <w:sz w:val="18"/>
                <w:szCs w:val="18"/>
              </w:rPr>
              <w:t xml:space="preserve">(d) </w:t>
            </w:r>
            <w:r w:rsidR="006F17FB">
              <w:rPr>
                <w:sz w:val="18"/>
                <w:szCs w:val="18"/>
              </w:rPr>
              <w:t xml:space="preserve">       </w:t>
            </w:r>
            <w:r w:rsidRPr="00197AC1">
              <w:rPr>
                <w:sz w:val="18"/>
                <w:szCs w:val="18"/>
              </w:rPr>
              <w:t>a matter referred to in section 22A of that Act in so far as such matter relates to a person referred to in subsection (2) of that section;</w:t>
            </w:r>
          </w:p>
          <w:p w:rsidR="00197AC1" w:rsidRDefault="00197AC1" w:rsidP="006F17FB">
            <w:pPr>
              <w:pStyle w:val="AS-P0"/>
              <w:ind w:left="567" w:hanging="567"/>
              <w:jc w:val="left"/>
              <w:rPr>
                <w:sz w:val="18"/>
                <w:szCs w:val="18"/>
              </w:rPr>
            </w:pPr>
            <w:r w:rsidRPr="00197AC1">
              <w:rPr>
                <w:sz w:val="18"/>
                <w:szCs w:val="18"/>
              </w:rPr>
              <w:t xml:space="preserve">(e) </w:t>
            </w:r>
            <w:r w:rsidR="006F17FB">
              <w:rPr>
                <w:sz w:val="18"/>
                <w:szCs w:val="18"/>
              </w:rPr>
              <w:t xml:space="preserve">       </w:t>
            </w:r>
            <w:r w:rsidRPr="00197AC1">
              <w:rPr>
                <w:sz w:val="18"/>
                <w:szCs w:val="18"/>
              </w:rPr>
              <w:t>a matter relating to a fund, benefit or matter referred to in paragraph (a), (b), (c) or (d).</w:t>
            </w:r>
          </w:p>
          <w:p w:rsidR="00197AC1" w:rsidRDefault="00197AC1" w:rsidP="00197AC1">
            <w:pPr>
              <w:pStyle w:val="AS-P0"/>
              <w:rPr>
                <w:sz w:val="18"/>
                <w:szCs w:val="18"/>
              </w:rPr>
            </w:pPr>
          </w:p>
          <w:p w:rsidR="00197AC1" w:rsidRPr="00197AC1" w:rsidRDefault="00E56D63" w:rsidP="00197AC1">
            <w:pPr>
              <w:pStyle w:val="AS-P0"/>
              <w:rPr>
                <w:sz w:val="18"/>
                <w:szCs w:val="18"/>
              </w:rPr>
            </w:pPr>
            <w:r>
              <w:rPr>
                <w:sz w:val="18"/>
                <w:szCs w:val="18"/>
              </w:rPr>
              <w:t>The whole.</w:t>
            </w:r>
          </w:p>
          <w:p w:rsidR="00197AC1" w:rsidRDefault="00197AC1" w:rsidP="00197AC1">
            <w:pPr>
              <w:pStyle w:val="AS-P0"/>
              <w:rPr>
                <w:sz w:val="18"/>
                <w:szCs w:val="18"/>
              </w:rPr>
            </w:pPr>
          </w:p>
          <w:p w:rsidR="00E56D63" w:rsidRDefault="00E56D63" w:rsidP="00197AC1">
            <w:pPr>
              <w:pStyle w:val="AS-P0"/>
              <w:rPr>
                <w:sz w:val="18"/>
                <w:szCs w:val="18"/>
              </w:rPr>
            </w:pPr>
          </w:p>
          <w:p w:rsidR="00E56D63" w:rsidRDefault="00E56D63" w:rsidP="00E56D63">
            <w:pPr>
              <w:pStyle w:val="AS-P0"/>
              <w:rPr>
                <w:sz w:val="18"/>
                <w:szCs w:val="18"/>
              </w:rPr>
            </w:pPr>
            <w:r>
              <w:rPr>
                <w:sz w:val="18"/>
                <w:szCs w:val="18"/>
              </w:rPr>
              <w:t>Section 7.</w:t>
            </w:r>
          </w:p>
          <w:p w:rsidR="00E56D63" w:rsidRDefault="00E56D63" w:rsidP="00E56D63">
            <w:pPr>
              <w:pStyle w:val="AS-P0"/>
              <w:rPr>
                <w:sz w:val="18"/>
                <w:szCs w:val="18"/>
              </w:rPr>
            </w:pPr>
          </w:p>
          <w:p w:rsidR="00E56D63" w:rsidRDefault="00E56D63" w:rsidP="00E56D63">
            <w:pPr>
              <w:pStyle w:val="AS-P0"/>
              <w:rPr>
                <w:sz w:val="18"/>
                <w:szCs w:val="18"/>
              </w:rPr>
            </w:pPr>
          </w:p>
          <w:p w:rsidR="00E56D63" w:rsidRDefault="00E56D63" w:rsidP="00E56D63">
            <w:pPr>
              <w:pStyle w:val="AS-P0"/>
              <w:jc w:val="left"/>
              <w:rPr>
                <w:sz w:val="18"/>
              </w:rPr>
            </w:pPr>
            <w:r w:rsidRPr="00E56D63">
              <w:rPr>
                <w:sz w:val="18"/>
              </w:rPr>
              <w:t>Sections 7 to 10, inclusive, and sections 18</w:t>
            </w:r>
            <w:r>
              <w:rPr>
                <w:sz w:val="18"/>
              </w:rPr>
              <w:t xml:space="preserve"> </w:t>
            </w:r>
            <w:r w:rsidRPr="00E56D63">
              <w:rPr>
                <w:sz w:val="18"/>
              </w:rPr>
              <w:t>and 19.</w:t>
            </w:r>
          </w:p>
          <w:p w:rsidR="00E56D63" w:rsidRPr="00E56D63" w:rsidRDefault="00E56D63" w:rsidP="00E56D63">
            <w:pPr>
              <w:pStyle w:val="AS-P0"/>
              <w:rPr>
                <w:sz w:val="18"/>
              </w:rPr>
            </w:pPr>
          </w:p>
          <w:p w:rsidR="00E56D63" w:rsidRDefault="00E56D63" w:rsidP="00E56D63">
            <w:pPr>
              <w:pStyle w:val="AS-P0"/>
              <w:rPr>
                <w:sz w:val="18"/>
              </w:rPr>
            </w:pPr>
            <w:r w:rsidRPr="00E56D63">
              <w:rPr>
                <w:sz w:val="18"/>
              </w:rPr>
              <w:t>Sections 2, 3 and 12.</w:t>
            </w:r>
          </w:p>
          <w:p w:rsidR="00E56D63" w:rsidRPr="00E56D63" w:rsidRDefault="00E56D63" w:rsidP="00E56D63">
            <w:pPr>
              <w:pStyle w:val="AS-P0"/>
              <w:rPr>
                <w:sz w:val="18"/>
              </w:rPr>
            </w:pPr>
          </w:p>
          <w:p w:rsidR="00E56D63" w:rsidRDefault="00E56D63" w:rsidP="00E56D63">
            <w:pPr>
              <w:pStyle w:val="AS-P0"/>
              <w:rPr>
                <w:sz w:val="18"/>
              </w:rPr>
            </w:pPr>
            <w:r w:rsidRPr="00E56D63">
              <w:rPr>
                <w:sz w:val="18"/>
              </w:rPr>
              <w:t>Sections 12 and 13.</w:t>
            </w:r>
          </w:p>
          <w:p w:rsidR="00E56D63" w:rsidRDefault="00E56D63" w:rsidP="00E56D63">
            <w:pPr>
              <w:pStyle w:val="AS-P0"/>
              <w:rPr>
                <w:sz w:val="18"/>
              </w:rPr>
            </w:pPr>
          </w:p>
          <w:p w:rsidR="00E56D63" w:rsidRPr="00E56D63" w:rsidRDefault="00E56D63" w:rsidP="00E56D63">
            <w:pPr>
              <w:pStyle w:val="AS-P0"/>
              <w:rPr>
                <w:sz w:val="18"/>
              </w:rPr>
            </w:pPr>
          </w:p>
          <w:p w:rsidR="00E56D63" w:rsidRDefault="00E56D63" w:rsidP="00E56D63">
            <w:pPr>
              <w:pStyle w:val="AS-P0"/>
              <w:rPr>
                <w:sz w:val="18"/>
              </w:rPr>
            </w:pPr>
            <w:r w:rsidRPr="00E56D63">
              <w:rPr>
                <w:sz w:val="18"/>
              </w:rPr>
              <w:t>Section 7.</w:t>
            </w:r>
          </w:p>
          <w:p w:rsidR="00E56D63" w:rsidRPr="00E56D63" w:rsidRDefault="00E56D63" w:rsidP="00E56D63">
            <w:pPr>
              <w:pStyle w:val="AS-P0"/>
              <w:rPr>
                <w:sz w:val="18"/>
              </w:rPr>
            </w:pPr>
          </w:p>
          <w:p w:rsidR="00E56D63" w:rsidRPr="00197AC1" w:rsidRDefault="00E56D63" w:rsidP="00E56D63">
            <w:pPr>
              <w:pStyle w:val="AS-P0"/>
              <w:rPr>
                <w:sz w:val="18"/>
                <w:szCs w:val="18"/>
              </w:rPr>
            </w:pPr>
            <w:r w:rsidRPr="00E56D63">
              <w:rPr>
                <w:sz w:val="18"/>
              </w:rPr>
              <w:t>Sections 12 and 13.</w:t>
            </w:r>
          </w:p>
        </w:tc>
      </w:tr>
    </w:tbl>
    <w:p w:rsidR="00467398" w:rsidRPr="00FD2E7D" w:rsidRDefault="00467398" w:rsidP="00467398">
      <w:pPr>
        <w:pStyle w:val="AS-P0"/>
        <w:jc w:val="center"/>
        <w:rPr>
          <w:b/>
        </w:rPr>
      </w:pPr>
    </w:p>
    <w:p w:rsidR="00467398" w:rsidRPr="007B58AD" w:rsidRDefault="00467398" w:rsidP="007B58AD">
      <w:pPr>
        <w:pStyle w:val="AS-P0"/>
        <w:rPr>
          <w:b/>
        </w:rPr>
      </w:pPr>
    </w:p>
    <w:sectPr w:rsidR="00467398" w:rsidRPr="007B58AD" w:rsidSect="00426221">
      <w:headerReference w:type="default" r:id="rId21"/>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F8" w:rsidRDefault="004F7CF8">
      <w:r>
        <w:separator/>
      </w:r>
    </w:p>
  </w:endnote>
  <w:endnote w:type="continuationSeparator" w:id="0">
    <w:p w:rsidR="004F7CF8" w:rsidRDefault="004F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F8" w:rsidRDefault="004F7CF8">
      <w:r>
        <w:separator/>
      </w:r>
    </w:p>
  </w:footnote>
  <w:footnote w:type="continuationSeparator" w:id="0">
    <w:p w:rsidR="004F7CF8" w:rsidRDefault="004F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10" w:rsidRPr="00DC6273" w:rsidRDefault="00B30710"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B739F2">
      <w:rPr>
        <w:rFonts w:ascii="Arial" w:hAnsi="Arial" w:cs="Arial"/>
        <w:b/>
        <w:sz w:val="16"/>
        <w:szCs w:val="16"/>
      </w:rPr>
      <w:t>19</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B30710" w:rsidRDefault="00B30710" w:rsidP="007B58AD">
    <w:pPr>
      <w:pStyle w:val="Header"/>
      <w:tabs>
        <w:tab w:val="left" w:pos="567"/>
        <w:tab w:val="left" w:pos="2268"/>
      </w:tabs>
      <w:jc w:val="center"/>
      <w:rPr>
        <w:rFonts w:ascii="Arial" w:hAnsi="Arial" w:cs="Arial"/>
        <w:b/>
        <w:sz w:val="16"/>
        <w:szCs w:val="16"/>
      </w:rPr>
    </w:pPr>
    <w:r w:rsidRPr="00124452">
      <w:rPr>
        <w:rFonts w:ascii="Arial" w:hAnsi="Arial" w:cs="Arial"/>
        <w:b/>
        <w:sz w:val="16"/>
        <w:szCs w:val="16"/>
        <w:lang w:val="en-ZA"/>
      </w:rPr>
      <w:t xml:space="preserve">Government Service Pension Act 57 of 1973 </w:t>
    </w:r>
    <w:r>
      <w:rPr>
        <w:rFonts w:ascii="Arial" w:hAnsi="Arial" w:cs="Arial"/>
        <w:b/>
        <w:sz w:val="16"/>
        <w:szCs w:val="16"/>
        <w:lang w:val="en-US"/>
      </w:rPr>
      <w:t>(RSA</w:t>
    </w:r>
    <w:r w:rsidRPr="007B58AD">
      <w:rPr>
        <w:rFonts w:ascii="Arial" w:hAnsi="Arial" w:cs="Arial"/>
        <w:b/>
        <w:sz w:val="16"/>
        <w:szCs w:val="16"/>
      </w:rPr>
      <w:t>)</w:t>
    </w:r>
  </w:p>
  <w:p w:rsidR="00B30710" w:rsidRPr="00940A34" w:rsidRDefault="00B30710"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D549A"/>
    <w:multiLevelType w:val="hybridMultilevel"/>
    <w:tmpl w:val="9FAEC9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0E10B7"/>
    <w:multiLevelType w:val="hybridMultilevel"/>
    <w:tmpl w:val="431B4D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9206731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D9E4A214"/>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6A1D0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F0629CF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4788B6E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1834E9D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51CFA3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F8628C50"/>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CE9E05AC"/>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53E4D77"/>
    <w:multiLevelType w:val="hybridMultilevel"/>
    <w:tmpl w:val="CE7E5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6EC30869"/>
    <w:multiLevelType w:val="hybridMultilevel"/>
    <w:tmpl w:val="95F6A9A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20" w15:restartNumberingAfterBreak="0">
    <w:nsid w:val="7E7A5121"/>
    <w:multiLevelType w:val="hybridMultilevel"/>
    <w:tmpl w:val="65D2BF3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1"/>
  </w:num>
  <w:num w:numId="2">
    <w:abstractNumId w:val="19"/>
  </w:num>
  <w:num w:numId="3">
    <w:abstractNumId w:val="12"/>
  </w:num>
  <w:num w:numId="4">
    <w:abstractNumId w:val="16"/>
  </w:num>
  <w:num w:numId="5">
    <w:abstractNumId w:val="13"/>
  </w:num>
  <w:num w:numId="6">
    <w:abstractNumId w:val="17"/>
  </w:num>
  <w:num w:numId="7">
    <w:abstractNumId w:val="15"/>
  </w:num>
  <w:num w:numId="8">
    <w:abstractNumId w:val="14"/>
  </w:num>
  <w:num w:numId="9">
    <w:abstractNumId w:val="9"/>
  </w:num>
  <w:num w:numId="10">
    <w:abstractNumId w:val="8"/>
  </w:num>
  <w:num w:numId="11">
    <w:abstractNumId w:val="7"/>
  </w:num>
  <w:num w:numId="12">
    <w:abstractNumId w:val="6"/>
  </w:num>
  <w:num w:numId="13">
    <w:abstractNumId w:val="10"/>
  </w:num>
  <w:num w:numId="14">
    <w:abstractNumId w:val="5"/>
  </w:num>
  <w:num w:numId="15">
    <w:abstractNumId w:val="4"/>
  </w:num>
  <w:num w:numId="16">
    <w:abstractNumId w:val="3"/>
  </w:num>
  <w:num w:numId="17">
    <w:abstractNumId w:val="2"/>
  </w:num>
  <w:num w:numId="18">
    <w:abstractNumId w:val="18"/>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NDA1tzQzNTE2trRU0lEKTi0uzszPAymwrAUAYDiv6SwAAAA="/>
  </w:docVars>
  <w:rsids>
    <w:rsidRoot w:val="00644BAF"/>
    <w:rsid w:val="00000812"/>
    <w:rsid w:val="00000841"/>
    <w:rsid w:val="00003DCF"/>
    <w:rsid w:val="00004F6B"/>
    <w:rsid w:val="00005EE8"/>
    <w:rsid w:val="00010B81"/>
    <w:rsid w:val="000133A8"/>
    <w:rsid w:val="00023D2F"/>
    <w:rsid w:val="000242FF"/>
    <w:rsid w:val="00024D3E"/>
    <w:rsid w:val="00044972"/>
    <w:rsid w:val="00045A94"/>
    <w:rsid w:val="000468C7"/>
    <w:rsid w:val="000470F4"/>
    <w:rsid w:val="00060290"/>
    <w:rsid w:val="00060750"/>
    <w:rsid w:val="000608EE"/>
    <w:rsid w:val="000614EF"/>
    <w:rsid w:val="000622BB"/>
    <w:rsid w:val="00066DEF"/>
    <w:rsid w:val="0007067C"/>
    <w:rsid w:val="000744EC"/>
    <w:rsid w:val="00074AFC"/>
    <w:rsid w:val="000757E1"/>
    <w:rsid w:val="00077C38"/>
    <w:rsid w:val="00080C29"/>
    <w:rsid w:val="00080C45"/>
    <w:rsid w:val="000814D8"/>
    <w:rsid w:val="00082C9C"/>
    <w:rsid w:val="000835C8"/>
    <w:rsid w:val="00084A4D"/>
    <w:rsid w:val="0009337B"/>
    <w:rsid w:val="000A2439"/>
    <w:rsid w:val="000A4D98"/>
    <w:rsid w:val="000B4FB6"/>
    <w:rsid w:val="000B54EB"/>
    <w:rsid w:val="000B60FA"/>
    <w:rsid w:val="000C01AC"/>
    <w:rsid w:val="000C1630"/>
    <w:rsid w:val="000C416E"/>
    <w:rsid w:val="000C5263"/>
    <w:rsid w:val="000D2F5A"/>
    <w:rsid w:val="000D3B3A"/>
    <w:rsid w:val="000E21FC"/>
    <w:rsid w:val="000E427F"/>
    <w:rsid w:val="000E5C90"/>
    <w:rsid w:val="000F1E72"/>
    <w:rsid w:val="000F4429"/>
    <w:rsid w:val="000F7993"/>
    <w:rsid w:val="00101976"/>
    <w:rsid w:val="00103D2B"/>
    <w:rsid w:val="00110389"/>
    <w:rsid w:val="001128C3"/>
    <w:rsid w:val="00121135"/>
    <w:rsid w:val="00124452"/>
    <w:rsid w:val="00125006"/>
    <w:rsid w:val="00133371"/>
    <w:rsid w:val="00142743"/>
    <w:rsid w:val="00143E17"/>
    <w:rsid w:val="00152AB1"/>
    <w:rsid w:val="00153BBF"/>
    <w:rsid w:val="00154A88"/>
    <w:rsid w:val="001565F4"/>
    <w:rsid w:val="00157469"/>
    <w:rsid w:val="0015761F"/>
    <w:rsid w:val="001636EC"/>
    <w:rsid w:val="00164718"/>
    <w:rsid w:val="001761C1"/>
    <w:rsid w:val="00181347"/>
    <w:rsid w:val="00186652"/>
    <w:rsid w:val="00196A2B"/>
    <w:rsid w:val="00197AC1"/>
    <w:rsid w:val="001B032A"/>
    <w:rsid w:val="001B0E17"/>
    <w:rsid w:val="001B2C14"/>
    <w:rsid w:val="001B66AB"/>
    <w:rsid w:val="001C1B1A"/>
    <w:rsid w:val="001C3895"/>
    <w:rsid w:val="001C43A3"/>
    <w:rsid w:val="001D22A0"/>
    <w:rsid w:val="001D6485"/>
    <w:rsid w:val="001E2B91"/>
    <w:rsid w:val="001E402E"/>
    <w:rsid w:val="001E42D4"/>
    <w:rsid w:val="001E726E"/>
    <w:rsid w:val="001F2A4A"/>
    <w:rsid w:val="001F5A3C"/>
    <w:rsid w:val="00210C5A"/>
    <w:rsid w:val="00221C58"/>
    <w:rsid w:val="00222951"/>
    <w:rsid w:val="00232E21"/>
    <w:rsid w:val="00233815"/>
    <w:rsid w:val="0023567D"/>
    <w:rsid w:val="00255B09"/>
    <w:rsid w:val="00261EC4"/>
    <w:rsid w:val="00265308"/>
    <w:rsid w:val="002655B6"/>
    <w:rsid w:val="00266230"/>
    <w:rsid w:val="00275EF6"/>
    <w:rsid w:val="00280DCD"/>
    <w:rsid w:val="002831B8"/>
    <w:rsid w:val="00286A4D"/>
    <w:rsid w:val="00286E57"/>
    <w:rsid w:val="00286F50"/>
    <w:rsid w:val="002907F0"/>
    <w:rsid w:val="002964E7"/>
    <w:rsid w:val="002A044B"/>
    <w:rsid w:val="002A27F5"/>
    <w:rsid w:val="002A4499"/>
    <w:rsid w:val="002A6CF2"/>
    <w:rsid w:val="002B04EF"/>
    <w:rsid w:val="002B4E1F"/>
    <w:rsid w:val="002B52E8"/>
    <w:rsid w:val="002C4CF7"/>
    <w:rsid w:val="002C53E9"/>
    <w:rsid w:val="002D1D4C"/>
    <w:rsid w:val="002D4ED3"/>
    <w:rsid w:val="002E1E08"/>
    <w:rsid w:val="002E3094"/>
    <w:rsid w:val="002F4347"/>
    <w:rsid w:val="00302666"/>
    <w:rsid w:val="00304858"/>
    <w:rsid w:val="00312523"/>
    <w:rsid w:val="00320238"/>
    <w:rsid w:val="00321FD1"/>
    <w:rsid w:val="0032414F"/>
    <w:rsid w:val="00330E75"/>
    <w:rsid w:val="00332A15"/>
    <w:rsid w:val="00336B1F"/>
    <w:rsid w:val="003407C1"/>
    <w:rsid w:val="00342579"/>
    <w:rsid w:val="003449A3"/>
    <w:rsid w:val="00352FF4"/>
    <w:rsid w:val="0035589F"/>
    <w:rsid w:val="003566FB"/>
    <w:rsid w:val="00363299"/>
    <w:rsid w:val="00363391"/>
    <w:rsid w:val="00363E94"/>
    <w:rsid w:val="00366718"/>
    <w:rsid w:val="0037208D"/>
    <w:rsid w:val="003762F5"/>
    <w:rsid w:val="003778DA"/>
    <w:rsid w:val="00377FBD"/>
    <w:rsid w:val="00380973"/>
    <w:rsid w:val="003837C6"/>
    <w:rsid w:val="00394930"/>
    <w:rsid w:val="00394B3B"/>
    <w:rsid w:val="003A1B22"/>
    <w:rsid w:val="003A20FE"/>
    <w:rsid w:val="003A4075"/>
    <w:rsid w:val="003A5DAC"/>
    <w:rsid w:val="003B440D"/>
    <w:rsid w:val="003B6581"/>
    <w:rsid w:val="003B6FAA"/>
    <w:rsid w:val="003C37A0"/>
    <w:rsid w:val="003C5F5A"/>
    <w:rsid w:val="003C7232"/>
    <w:rsid w:val="003D233B"/>
    <w:rsid w:val="003D4EAA"/>
    <w:rsid w:val="003D76EF"/>
    <w:rsid w:val="003E2DE5"/>
    <w:rsid w:val="003E5EAB"/>
    <w:rsid w:val="003E6206"/>
    <w:rsid w:val="003E76D6"/>
    <w:rsid w:val="003F3270"/>
    <w:rsid w:val="003F6D96"/>
    <w:rsid w:val="003F788B"/>
    <w:rsid w:val="00401FBB"/>
    <w:rsid w:val="00406360"/>
    <w:rsid w:val="0041522C"/>
    <w:rsid w:val="00416A53"/>
    <w:rsid w:val="004213EC"/>
    <w:rsid w:val="00424C03"/>
    <w:rsid w:val="00426221"/>
    <w:rsid w:val="00430849"/>
    <w:rsid w:val="004347BA"/>
    <w:rsid w:val="004376C3"/>
    <w:rsid w:val="00443021"/>
    <w:rsid w:val="00445C49"/>
    <w:rsid w:val="00453046"/>
    <w:rsid w:val="00453682"/>
    <w:rsid w:val="00456986"/>
    <w:rsid w:val="00466077"/>
    <w:rsid w:val="00467398"/>
    <w:rsid w:val="004674A5"/>
    <w:rsid w:val="004678DB"/>
    <w:rsid w:val="00474D22"/>
    <w:rsid w:val="00481E77"/>
    <w:rsid w:val="00484C39"/>
    <w:rsid w:val="00485297"/>
    <w:rsid w:val="00491FC6"/>
    <w:rsid w:val="004920DB"/>
    <w:rsid w:val="004933BF"/>
    <w:rsid w:val="0049447F"/>
    <w:rsid w:val="00494F0F"/>
    <w:rsid w:val="0049507E"/>
    <w:rsid w:val="004A01D1"/>
    <w:rsid w:val="004A0745"/>
    <w:rsid w:val="004A7866"/>
    <w:rsid w:val="004B13C6"/>
    <w:rsid w:val="004B5A3C"/>
    <w:rsid w:val="004C1DA0"/>
    <w:rsid w:val="004C3960"/>
    <w:rsid w:val="004C3B08"/>
    <w:rsid w:val="004D0854"/>
    <w:rsid w:val="004D2FFC"/>
    <w:rsid w:val="004D546F"/>
    <w:rsid w:val="004D67C8"/>
    <w:rsid w:val="004E4868"/>
    <w:rsid w:val="004E5244"/>
    <w:rsid w:val="004F511A"/>
    <w:rsid w:val="004F5FB2"/>
    <w:rsid w:val="004F7202"/>
    <w:rsid w:val="004F72F4"/>
    <w:rsid w:val="004F7CF8"/>
    <w:rsid w:val="00501CAB"/>
    <w:rsid w:val="00503297"/>
    <w:rsid w:val="005101FF"/>
    <w:rsid w:val="00512242"/>
    <w:rsid w:val="0051271E"/>
    <w:rsid w:val="00512DA3"/>
    <w:rsid w:val="00514000"/>
    <w:rsid w:val="00514AFB"/>
    <w:rsid w:val="00515D04"/>
    <w:rsid w:val="00524ECC"/>
    <w:rsid w:val="00527ABE"/>
    <w:rsid w:val="00532451"/>
    <w:rsid w:val="00542D73"/>
    <w:rsid w:val="00547D98"/>
    <w:rsid w:val="0055440A"/>
    <w:rsid w:val="00555D1A"/>
    <w:rsid w:val="0056066A"/>
    <w:rsid w:val="005646F3"/>
    <w:rsid w:val="00572B50"/>
    <w:rsid w:val="00574AEC"/>
    <w:rsid w:val="00577B02"/>
    <w:rsid w:val="005811CC"/>
    <w:rsid w:val="00581C74"/>
    <w:rsid w:val="00582A2E"/>
    <w:rsid w:val="0058749F"/>
    <w:rsid w:val="005955EA"/>
    <w:rsid w:val="00596584"/>
    <w:rsid w:val="00597B78"/>
    <w:rsid w:val="005A06C8"/>
    <w:rsid w:val="005A2789"/>
    <w:rsid w:val="005B087C"/>
    <w:rsid w:val="005B0AAA"/>
    <w:rsid w:val="005B0F8B"/>
    <w:rsid w:val="005B23AF"/>
    <w:rsid w:val="005B5FCE"/>
    <w:rsid w:val="005C25CF"/>
    <w:rsid w:val="005C303C"/>
    <w:rsid w:val="005C7F82"/>
    <w:rsid w:val="005D0866"/>
    <w:rsid w:val="005D4B93"/>
    <w:rsid w:val="005D537D"/>
    <w:rsid w:val="005D5858"/>
    <w:rsid w:val="005D5C82"/>
    <w:rsid w:val="005D5CAF"/>
    <w:rsid w:val="005E0DE1"/>
    <w:rsid w:val="005E75FD"/>
    <w:rsid w:val="00601274"/>
    <w:rsid w:val="00604766"/>
    <w:rsid w:val="00604AAC"/>
    <w:rsid w:val="00607964"/>
    <w:rsid w:val="00613086"/>
    <w:rsid w:val="0062075A"/>
    <w:rsid w:val="006245AF"/>
    <w:rsid w:val="0062567C"/>
    <w:rsid w:val="006271AA"/>
    <w:rsid w:val="00634DA7"/>
    <w:rsid w:val="006350C4"/>
    <w:rsid w:val="00642844"/>
    <w:rsid w:val="0064409B"/>
    <w:rsid w:val="00644BAF"/>
    <w:rsid w:val="00645C44"/>
    <w:rsid w:val="00651EA5"/>
    <w:rsid w:val="0065745C"/>
    <w:rsid w:val="00660511"/>
    <w:rsid w:val="00671C27"/>
    <w:rsid w:val="00672978"/>
    <w:rsid w:val="006737D3"/>
    <w:rsid w:val="0067435B"/>
    <w:rsid w:val="00687058"/>
    <w:rsid w:val="00694677"/>
    <w:rsid w:val="00697FAC"/>
    <w:rsid w:val="006A03A3"/>
    <w:rsid w:val="006A11C3"/>
    <w:rsid w:val="006A6EA7"/>
    <w:rsid w:val="006A74BC"/>
    <w:rsid w:val="006B0358"/>
    <w:rsid w:val="006B2408"/>
    <w:rsid w:val="006B503F"/>
    <w:rsid w:val="006B64A8"/>
    <w:rsid w:val="006C24CB"/>
    <w:rsid w:val="006C6020"/>
    <w:rsid w:val="006D0225"/>
    <w:rsid w:val="006D1681"/>
    <w:rsid w:val="006D2E1F"/>
    <w:rsid w:val="006D7DB5"/>
    <w:rsid w:val="006F17FB"/>
    <w:rsid w:val="006F594C"/>
    <w:rsid w:val="006F7F2A"/>
    <w:rsid w:val="00701118"/>
    <w:rsid w:val="00704C6B"/>
    <w:rsid w:val="00704CF4"/>
    <w:rsid w:val="00705894"/>
    <w:rsid w:val="00705BD4"/>
    <w:rsid w:val="00706159"/>
    <w:rsid w:val="007107EE"/>
    <w:rsid w:val="00714BA2"/>
    <w:rsid w:val="00716164"/>
    <w:rsid w:val="007166C4"/>
    <w:rsid w:val="00717D54"/>
    <w:rsid w:val="007211A4"/>
    <w:rsid w:val="00726D6D"/>
    <w:rsid w:val="00727E48"/>
    <w:rsid w:val="00731025"/>
    <w:rsid w:val="00732D8B"/>
    <w:rsid w:val="00737805"/>
    <w:rsid w:val="007379C1"/>
    <w:rsid w:val="00740FDE"/>
    <w:rsid w:val="00744DC8"/>
    <w:rsid w:val="00745BC7"/>
    <w:rsid w:val="00746B11"/>
    <w:rsid w:val="007472C3"/>
    <w:rsid w:val="0075097C"/>
    <w:rsid w:val="00752131"/>
    <w:rsid w:val="00760524"/>
    <w:rsid w:val="00760B40"/>
    <w:rsid w:val="00762D0A"/>
    <w:rsid w:val="00772C52"/>
    <w:rsid w:val="00774E03"/>
    <w:rsid w:val="007826D3"/>
    <w:rsid w:val="00785005"/>
    <w:rsid w:val="00793315"/>
    <w:rsid w:val="007A0311"/>
    <w:rsid w:val="007A07E4"/>
    <w:rsid w:val="007A4003"/>
    <w:rsid w:val="007A5F9C"/>
    <w:rsid w:val="007A655E"/>
    <w:rsid w:val="007B58AD"/>
    <w:rsid w:val="007C01FC"/>
    <w:rsid w:val="007C2592"/>
    <w:rsid w:val="007C276C"/>
    <w:rsid w:val="007D03C5"/>
    <w:rsid w:val="007D4551"/>
    <w:rsid w:val="007D662E"/>
    <w:rsid w:val="007E1918"/>
    <w:rsid w:val="007E2B35"/>
    <w:rsid w:val="007E30CA"/>
    <w:rsid w:val="007E461E"/>
    <w:rsid w:val="007E4620"/>
    <w:rsid w:val="007E4FEC"/>
    <w:rsid w:val="007E5CEF"/>
    <w:rsid w:val="007F010C"/>
    <w:rsid w:val="007F1473"/>
    <w:rsid w:val="007F365E"/>
    <w:rsid w:val="007F45A7"/>
    <w:rsid w:val="00800A2F"/>
    <w:rsid w:val="00806ACE"/>
    <w:rsid w:val="00807638"/>
    <w:rsid w:val="00815288"/>
    <w:rsid w:val="00822088"/>
    <w:rsid w:val="00822632"/>
    <w:rsid w:val="00825C43"/>
    <w:rsid w:val="0083145E"/>
    <w:rsid w:val="00834DFB"/>
    <w:rsid w:val="008351B0"/>
    <w:rsid w:val="00835863"/>
    <w:rsid w:val="00836930"/>
    <w:rsid w:val="0084469D"/>
    <w:rsid w:val="00844B2D"/>
    <w:rsid w:val="00851CF9"/>
    <w:rsid w:val="00856291"/>
    <w:rsid w:val="008604B2"/>
    <w:rsid w:val="0086192C"/>
    <w:rsid w:val="00861DB8"/>
    <w:rsid w:val="00861DFE"/>
    <w:rsid w:val="00862825"/>
    <w:rsid w:val="008630E3"/>
    <w:rsid w:val="00874F6F"/>
    <w:rsid w:val="00875062"/>
    <w:rsid w:val="008754D1"/>
    <w:rsid w:val="0087687F"/>
    <w:rsid w:val="00884662"/>
    <w:rsid w:val="00886238"/>
    <w:rsid w:val="00890A95"/>
    <w:rsid w:val="00892211"/>
    <w:rsid w:val="0089256B"/>
    <w:rsid w:val="008938F7"/>
    <w:rsid w:val="008956EA"/>
    <w:rsid w:val="008972AF"/>
    <w:rsid w:val="008A053C"/>
    <w:rsid w:val="008A523D"/>
    <w:rsid w:val="008A6BB2"/>
    <w:rsid w:val="008B3137"/>
    <w:rsid w:val="008B568D"/>
    <w:rsid w:val="008B5FE3"/>
    <w:rsid w:val="008C2C1A"/>
    <w:rsid w:val="008D3142"/>
    <w:rsid w:val="008D7F66"/>
    <w:rsid w:val="008F3713"/>
    <w:rsid w:val="008F7F33"/>
    <w:rsid w:val="00901BEF"/>
    <w:rsid w:val="009026ED"/>
    <w:rsid w:val="009055B3"/>
    <w:rsid w:val="00905B0F"/>
    <w:rsid w:val="00906749"/>
    <w:rsid w:val="0090760E"/>
    <w:rsid w:val="00907A8D"/>
    <w:rsid w:val="00914263"/>
    <w:rsid w:val="009202D3"/>
    <w:rsid w:val="00922786"/>
    <w:rsid w:val="00922853"/>
    <w:rsid w:val="00926FEC"/>
    <w:rsid w:val="0093242F"/>
    <w:rsid w:val="00933C53"/>
    <w:rsid w:val="00940A34"/>
    <w:rsid w:val="0094272F"/>
    <w:rsid w:val="00950746"/>
    <w:rsid w:val="0096014F"/>
    <w:rsid w:val="00961AC0"/>
    <w:rsid w:val="00963AAA"/>
    <w:rsid w:val="00963D1F"/>
    <w:rsid w:val="00965D02"/>
    <w:rsid w:val="009674A5"/>
    <w:rsid w:val="00971DD8"/>
    <w:rsid w:val="00973BC8"/>
    <w:rsid w:val="0097618B"/>
    <w:rsid w:val="009774F9"/>
    <w:rsid w:val="00981F99"/>
    <w:rsid w:val="009830C2"/>
    <w:rsid w:val="00983885"/>
    <w:rsid w:val="0099219B"/>
    <w:rsid w:val="00993997"/>
    <w:rsid w:val="009968F2"/>
    <w:rsid w:val="009A2251"/>
    <w:rsid w:val="009A393E"/>
    <w:rsid w:val="009A453D"/>
    <w:rsid w:val="009A73DE"/>
    <w:rsid w:val="009B0E42"/>
    <w:rsid w:val="009D228A"/>
    <w:rsid w:val="009D3443"/>
    <w:rsid w:val="009D3DBD"/>
    <w:rsid w:val="009E45F5"/>
    <w:rsid w:val="009E5F84"/>
    <w:rsid w:val="009E65F8"/>
    <w:rsid w:val="009E66C3"/>
    <w:rsid w:val="009E79BE"/>
    <w:rsid w:val="009F0F2B"/>
    <w:rsid w:val="009F33C9"/>
    <w:rsid w:val="009F4A96"/>
    <w:rsid w:val="009F7600"/>
    <w:rsid w:val="00A03365"/>
    <w:rsid w:val="00A041CC"/>
    <w:rsid w:val="00A07879"/>
    <w:rsid w:val="00A1474E"/>
    <w:rsid w:val="00A1618E"/>
    <w:rsid w:val="00A23E01"/>
    <w:rsid w:val="00A24135"/>
    <w:rsid w:val="00A25C8D"/>
    <w:rsid w:val="00A26A60"/>
    <w:rsid w:val="00A26A69"/>
    <w:rsid w:val="00A26B4B"/>
    <w:rsid w:val="00A26D67"/>
    <w:rsid w:val="00A41A02"/>
    <w:rsid w:val="00A50D6A"/>
    <w:rsid w:val="00A50DBC"/>
    <w:rsid w:val="00A60798"/>
    <w:rsid w:val="00A60BC7"/>
    <w:rsid w:val="00A62552"/>
    <w:rsid w:val="00A65C80"/>
    <w:rsid w:val="00A70311"/>
    <w:rsid w:val="00A7060B"/>
    <w:rsid w:val="00A70FA1"/>
    <w:rsid w:val="00A71C2B"/>
    <w:rsid w:val="00A74A7A"/>
    <w:rsid w:val="00A85E50"/>
    <w:rsid w:val="00A927B8"/>
    <w:rsid w:val="00A92C42"/>
    <w:rsid w:val="00A96B49"/>
    <w:rsid w:val="00A96D29"/>
    <w:rsid w:val="00A96D72"/>
    <w:rsid w:val="00AA24D4"/>
    <w:rsid w:val="00AA41AD"/>
    <w:rsid w:val="00AB1EB0"/>
    <w:rsid w:val="00AB3AEC"/>
    <w:rsid w:val="00AB418D"/>
    <w:rsid w:val="00AB4E72"/>
    <w:rsid w:val="00AB5B30"/>
    <w:rsid w:val="00AC0484"/>
    <w:rsid w:val="00AC2203"/>
    <w:rsid w:val="00AC2903"/>
    <w:rsid w:val="00AC48A2"/>
    <w:rsid w:val="00AC4FD6"/>
    <w:rsid w:val="00AC571E"/>
    <w:rsid w:val="00AD1818"/>
    <w:rsid w:val="00AD2FDB"/>
    <w:rsid w:val="00AE1969"/>
    <w:rsid w:val="00AE3404"/>
    <w:rsid w:val="00AE6B19"/>
    <w:rsid w:val="00AF43EC"/>
    <w:rsid w:val="00AF4B41"/>
    <w:rsid w:val="00AF5241"/>
    <w:rsid w:val="00AF783F"/>
    <w:rsid w:val="00B029A1"/>
    <w:rsid w:val="00B05653"/>
    <w:rsid w:val="00B06B0D"/>
    <w:rsid w:val="00B13906"/>
    <w:rsid w:val="00B15262"/>
    <w:rsid w:val="00B1693A"/>
    <w:rsid w:val="00B16B7B"/>
    <w:rsid w:val="00B173DC"/>
    <w:rsid w:val="00B2275A"/>
    <w:rsid w:val="00B23CAE"/>
    <w:rsid w:val="00B26C33"/>
    <w:rsid w:val="00B30710"/>
    <w:rsid w:val="00B34605"/>
    <w:rsid w:val="00B34C80"/>
    <w:rsid w:val="00B4106D"/>
    <w:rsid w:val="00B420A9"/>
    <w:rsid w:val="00B4420E"/>
    <w:rsid w:val="00B44C4A"/>
    <w:rsid w:val="00B47524"/>
    <w:rsid w:val="00B54597"/>
    <w:rsid w:val="00B55602"/>
    <w:rsid w:val="00B55BF5"/>
    <w:rsid w:val="00B56A68"/>
    <w:rsid w:val="00B61E7F"/>
    <w:rsid w:val="00B66E4C"/>
    <w:rsid w:val="00B7338C"/>
    <w:rsid w:val="00B739F2"/>
    <w:rsid w:val="00B74BEC"/>
    <w:rsid w:val="00B8798B"/>
    <w:rsid w:val="00B87FDA"/>
    <w:rsid w:val="00B94F2F"/>
    <w:rsid w:val="00B96A88"/>
    <w:rsid w:val="00BA6B35"/>
    <w:rsid w:val="00BB589E"/>
    <w:rsid w:val="00BC3E37"/>
    <w:rsid w:val="00BC697F"/>
    <w:rsid w:val="00BD4143"/>
    <w:rsid w:val="00BD5386"/>
    <w:rsid w:val="00BE17CD"/>
    <w:rsid w:val="00BE1E9C"/>
    <w:rsid w:val="00BE2F23"/>
    <w:rsid w:val="00BE3EE6"/>
    <w:rsid w:val="00BE6884"/>
    <w:rsid w:val="00BE7044"/>
    <w:rsid w:val="00BE7D34"/>
    <w:rsid w:val="00BF0042"/>
    <w:rsid w:val="00BF0967"/>
    <w:rsid w:val="00C020A0"/>
    <w:rsid w:val="00C073D3"/>
    <w:rsid w:val="00C07D1F"/>
    <w:rsid w:val="00C07DE6"/>
    <w:rsid w:val="00C103AA"/>
    <w:rsid w:val="00C12F2A"/>
    <w:rsid w:val="00C17CC7"/>
    <w:rsid w:val="00C2525F"/>
    <w:rsid w:val="00C27873"/>
    <w:rsid w:val="00C30331"/>
    <w:rsid w:val="00C332FE"/>
    <w:rsid w:val="00C35013"/>
    <w:rsid w:val="00C36412"/>
    <w:rsid w:val="00C436FD"/>
    <w:rsid w:val="00C43D9F"/>
    <w:rsid w:val="00C4697D"/>
    <w:rsid w:val="00C53CC6"/>
    <w:rsid w:val="00C54652"/>
    <w:rsid w:val="00C64A98"/>
    <w:rsid w:val="00C66FF5"/>
    <w:rsid w:val="00C700C6"/>
    <w:rsid w:val="00C74183"/>
    <w:rsid w:val="00C74CDA"/>
    <w:rsid w:val="00C778D1"/>
    <w:rsid w:val="00C82530"/>
    <w:rsid w:val="00C863E3"/>
    <w:rsid w:val="00CA1AEE"/>
    <w:rsid w:val="00CA242D"/>
    <w:rsid w:val="00CA67D0"/>
    <w:rsid w:val="00CA7721"/>
    <w:rsid w:val="00CB00A5"/>
    <w:rsid w:val="00CB2BFD"/>
    <w:rsid w:val="00CB68BA"/>
    <w:rsid w:val="00CB6BDD"/>
    <w:rsid w:val="00CC2809"/>
    <w:rsid w:val="00CC2F84"/>
    <w:rsid w:val="00CC767B"/>
    <w:rsid w:val="00CD68CE"/>
    <w:rsid w:val="00CE25BE"/>
    <w:rsid w:val="00CE6415"/>
    <w:rsid w:val="00CE7759"/>
    <w:rsid w:val="00CF1986"/>
    <w:rsid w:val="00D021A1"/>
    <w:rsid w:val="00D05A8D"/>
    <w:rsid w:val="00D116B8"/>
    <w:rsid w:val="00D15E2A"/>
    <w:rsid w:val="00D17C4F"/>
    <w:rsid w:val="00D23821"/>
    <w:rsid w:val="00D23D80"/>
    <w:rsid w:val="00D263A2"/>
    <w:rsid w:val="00D31166"/>
    <w:rsid w:val="00D400F5"/>
    <w:rsid w:val="00D42358"/>
    <w:rsid w:val="00D43726"/>
    <w:rsid w:val="00D45D02"/>
    <w:rsid w:val="00D51089"/>
    <w:rsid w:val="00D574A4"/>
    <w:rsid w:val="00D62867"/>
    <w:rsid w:val="00D63698"/>
    <w:rsid w:val="00D94444"/>
    <w:rsid w:val="00D9603B"/>
    <w:rsid w:val="00DA3240"/>
    <w:rsid w:val="00DA57CF"/>
    <w:rsid w:val="00DA5C40"/>
    <w:rsid w:val="00DB60E4"/>
    <w:rsid w:val="00DC1320"/>
    <w:rsid w:val="00DC6273"/>
    <w:rsid w:val="00DC6485"/>
    <w:rsid w:val="00DC7E93"/>
    <w:rsid w:val="00DC7EE1"/>
    <w:rsid w:val="00DD0E75"/>
    <w:rsid w:val="00DD2076"/>
    <w:rsid w:val="00DD70F1"/>
    <w:rsid w:val="00DE1053"/>
    <w:rsid w:val="00DE4054"/>
    <w:rsid w:val="00DF0566"/>
    <w:rsid w:val="00E0318D"/>
    <w:rsid w:val="00E0415C"/>
    <w:rsid w:val="00E0419C"/>
    <w:rsid w:val="00E04F02"/>
    <w:rsid w:val="00E21488"/>
    <w:rsid w:val="00E2324D"/>
    <w:rsid w:val="00E23DEF"/>
    <w:rsid w:val="00E263B2"/>
    <w:rsid w:val="00E31562"/>
    <w:rsid w:val="00E31801"/>
    <w:rsid w:val="00E329A5"/>
    <w:rsid w:val="00E33916"/>
    <w:rsid w:val="00E507E2"/>
    <w:rsid w:val="00E54592"/>
    <w:rsid w:val="00E55495"/>
    <w:rsid w:val="00E566F0"/>
    <w:rsid w:val="00E56D63"/>
    <w:rsid w:val="00E57A03"/>
    <w:rsid w:val="00E612E3"/>
    <w:rsid w:val="00E644DD"/>
    <w:rsid w:val="00E70AA9"/>
    <w:rsid w:val="00E72110"/>
    <w:rsid w:val="00E724E8"/>
    <w:rsid w:val="00E77968"/>
    <w:rsid w:val="00E84C22"/>
    <w:rsid w:val="00E85219"/>
    <w:rsid w:val="00E93CB2"/>
    <w:rsid w:val="00EA3CEA"/>
    <w:rsid w:val="00EB000A"/>
    <w:rsid w:val="00EB1BBB"/>
    <w:rsid w:val="00EB67E8"/>
    <w:rsid w:val="00EB7298"/>
    <w:rsid w:val="00EC6453"/>
    <w:rsid w:val="00ED0F60"/>
    <w:rsid w:val="00ED6F8F"/>
    <w:rsid w:val="00EE2247"/>
    <w:rsid w:val="00EE2CEA"/>
    <w:rsid w:val="00EE64B7"/>
    <w:rsid w:val="00EE7462"/>
    <w:rsid w:val="00EF2826"/>
    <w:rsid w:val="00EF3E12"/>
    <w:rsid w:val="00EF3E7B"/>
    <w:rsid w:val="00F005F2"/>
    <w:rsid w:val="00F0359E"/>
    <w:rsid w:val="00F045FC"/>
    <w:rsid w:val="00F057A4"/>
    <w:rsid w:val="00F06738"/>
    <w:rsid w:val="00F1418D"/>
    <w:rsid w:val="00F16D6F"/>
    <w:rsid w:val="00F22B1C"/>
    <w:rsid w:val="00F23EB1"/>
    <w:rsid w:val="00F2620B"/>
    <w:rsid w:val="00F36F66"/>
    <w:rsid w:val="00F37578"/>
    <w:rsid w:val="00F46D3A"/>
    <w:rsid w:val="00F52BC9"/>
    <w:rsid w:val="00F56938"/>
    <w:rsid w:val="00F63D12"/>
    <w:rsid w:val="00F64447"/>
    <w:rsid w:val="00F66A13"/>
    <w:rsid w:val="00F67230"/>
    <w:rsid w:val="00F70AD8"/>
    <w:rsid w:val="00F80324"/>
    <w:rsid w:val="00F83D13"/>
    <w:rsid w:val="00F870B9"/>
    <w:rsid w:val="00F9429A"/>
    <w:rsid w:val="00F969A2"/>
    <w:rsid w:val="00FA450D"/>
    <w:rsid w:val="00FA6891"/>
    <w:rsid w:val="00FA6D09"/>
    <w:rsid w:val="00FB0074"/>
    <w:rsid w:val="00FB2064"/>
    <w:rsid w:val="00FB375A"/>
    <w:rsid w:val="00FB4CB8"/>
    <w:rsid w:val="00FB64D6"/>
    <w:rsid w:val="00FC15B5"/>
    <w:rsid w:val="00FC25AF"/>
    <w:rsid w:val="00FC2B86"/>
    <w:rsid w:val="00FC33A9"/>
    <w:rsid w:val="00FC436C"/>
    <w:rsid w:val="00FD1701"/>
    <w:rsid w:val="00FD3B7A"/>
    <w:rsid w:val="00FD54D1"/>
    <w:rsid w:val="00FD58E1"/>
    <w:rsid w:val="00FE139B"/>
    <w:rsid w:val="00FE2F5B"/>
    <w:rsid w:val="00FF7C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C69DB8"/>
  <w15:docId w15:val="{AB0721B5-626D-46D4-BD6A-83DB28BB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971DD8"/>
    <w:pPr>
      <w:spacing w:after="0" w:line="240" w:lineRule="auto"/>
    </w:pPr>
    <w:rPr>
      <w:rFonts w:ascii="Times New Roman" w:hAnsi="Times New Roman"/>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3391"/>
    <w:pPr>
      <w:tabs>
        <w:tab w:val="center" w:pos="4513"/>
        <w:tab w:val="right" w:pos="9026"/>
      </w:tabs>
    </w:pPr>
  </w:style>
  <w:style w:type="character" w:customStyle="1" w:styleId="FooterChar">
    <w:name w:val="Footer Char"/>
    <w:basedOn w:val="DefaultParagraphFont"/>
    <w:link w:val="Footer"/>
    <w:uiPriority w:val="99"/>
    <w:rsid w:val="00363391"/>
    <w:rPr>
      <w:rFonts w:ascii="Times New Roman" w:hAnsi="Times New Roman"/>
      <w:noProof/>
    </w:rPr>
  </w:style>
  <w:style w:type="paragraph" w:styleId="Header">
    <w:name w:val="header"/>
    <w:basedOn w:val="Normal"/>
    <w:link w:val="HeaderChar"/>
    <w:uiPriority w:val="99"/>
    <w:unhideWhenUsed/>
    <w:rsid w:val="00363391"/>
    <w:pPr>
      <w:tabs>
        <w:tab w:val="center" w:pos="4513"/>
        <w:tab w:val="right" w:pos="9026"/>
      </w:tabs>
    </w:pPr>
  </w:style>
  <w:style w:type="character" w:customStyle="1" w:styleId="HeaderChar">
    <w:name w:val="Header Char"/>
    <w:basedOn w:val="DefaultParagraphFont"/>
    <w:link w:val="Header"/>
    <w:uiPriority w:val="99"/>
    <w:rsid w:val="00363391"/>
    <w:rPr>
      <w:rFonts w:ascii="Times New Roman" w:hAnsi="Times New Roman"/>
      <w:noProof/>
    </w:rPr>
  </w:style>
  <w:style w:type="paragraph" w:styleId="BalloonText">
    <w:name w:val="Balloon Text"/>
    <w:basedOn w:val="Normal"/>
    <w:link w:val="BalloonTextChar"/>
    <w:uiPriority w:val="99"/>
    <w:semiHidden/>
    <w:unhideWhenUsed/>
    <w:rsid w:val="00363391"/>
    <w:rPr>
      <w:rFonts w:ascii="Tahoma" w:hAnsi="Tahoma" w:cs="Tahoma"/>
      <w:sz w:val="16"/>
      <w:szCs w:val="16"/>
    </w:rPr>
  </w:style>
  <w:style w:type="character" w:customStyle="1" w:styleId="BalloonTextChar">
    <w:name w:val="Balloon Text Char"/>
    <w:basedOn w:val="DefaultParagraphFont"/>
    <w:link w:val="BalloonText"/>
    <w:uiPriority w:val="99"/>
    <w:semiHidden/>
    <w:rsid w:val="00363391"/>
    <w:rPr>
      <w:rFonts w:ascii="Tahoma" w:hAnsi="Tahoma" w:cs="Tahoma"/>
      <w:noProof/>
      <w:sz w:val="16"/>
      <w:szCs w:val="16"/>
    </w:rPr>
  </w:style>
  <w:style w:type="paragraph" w:customStyle="1" w:styleId="AS-H3A">
    <w:name w:val="AS-H3A"/>
    <w:basedOn w:val="Normal"/>
    <w:link w:val="AS-H3AChar"/>
    <w:autoRedefine/>
    <w:qFormat/>
    <w:rsid w:val="00363391"/>
    <w:pPr>
      <w:autoSpaceDE w:val="0"/>
      <w:autoSpaceDN w:val="0"/>
      <w:adjustRightInd w:val="0"/>
      <w:jc w:val="center"/>
    </w:pPr>
    <w:rPr>
      <w:rFonts w:cs="Times New Roman"/>
      <w:b/>
      <w:caps/>
    </w:rPr>
  </w:style>
  <w:style w:type="paragraph" w:styleId="ListBullet">
    <w:name w:val="List Bullet"/>
    <w:basedOn w:val="Normal"/>
    <w:uiPriority w:val="99"/>
    <w:unhideWhenUsed/>
    <w:rsid w:val="00363391"/>
    <w:pPr>
      <w:numPr>
        <w:numId w:val="1"/>
      </w:numPr>
      <w:contextualSpacing/>
    </w:pPr>
  </w:style>
  <w:style w:type="character" w:customStyle="1" w:styleId="AS-H3AChar">
    <w:name w:val="AS-H3A Char"/>
    <w:basedOn w:val="DefaultParagraphFont"/>
    <w:link w:val="AS-H3A"/>
    <w:rsid w:val="00363391"/>
    <w:rPr>
      <w:rFonts w:ascii="Times New Roman" w:hAnsi="Times New Roman" w:cs="Times New Roman"/>
      <w:b/>
      <w:caps/>
      <w:noProof/>
    </w:rPr>
  </w:style>
  <w:style w:type="character" w:customStyle="1" w:styleId="A3">
    <w:name w:val="A3"/>
    <w:uiPriority w:val="99"/>
    <w:rsid w:val="00363391"/>
    <w:rPr>
      <w:rFonts w:cs="Times"/>
      <w:color w:val="000000"/>
      <w:sz w:val="22"/>
      <w:szCs w:val="22"/>
    </w:rPr>
  </w:style>
  <w:style w:type="paragraph" w:customStyle="1" w:styleId="Head2B">
    <w:name w:val="Head 2B"/>
    <w:basedOn w:val="AS-H3A"/>
    <w:link w:val="Head2BChar"/>
    <w:rsid w:val="00363391"/>
  </w:style>
  <w:style w:type="paragraph" w:styleId="ListParagraph">
    <w:name w:val="List Paragraph"/>
    <w:basedOn w:val="Normal"/>
    <w:link w:val="ListParagraphChar"/>
    <w:uiPriority w:val="34"/>
    <w:qFormat/>
    <w:rsid w:val="00363391"/>
    <w:pPr>
      <w:ind w:left="720"/>
      <w:contextualSpacing/>
    </w:pPr>
  </w:style>
  <w:style w:type="character" w:customStyle="1" w:styleId="Head2BChar">
    <w:name w:val="Head 2B Char"/>
    <w:basedOn w:val="AS-H3AChar"/>
    <w:link w:val="Head2B"/>
    <w:rsid w:val="00363391"/>
    <w:rPr>
      <w:rFonts w:ascii="Times New Roman" w:hAnsi="Times New Roman" w:cs="Times New Roman"/>
      <w:b/>
      <w:caps/>
      <w:noProof/>
    </w:rPr>
  </w:style>
  <w:style w:type="paragraph" w:customStyle="1" w:styleId="Head3">
    <w:name w:val="Head 3"/>
    <w:basedOn w:val="ListParagraph"/>
    <w:link w:val="Head3Char"/>
    <w:rsid w:val="0036339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63391"/>
    <w:rPr>
      <w:rFonts w:ascii="Times New Roman" w:hAnsi="Times New Roman"/>
      <w:noProof/>
    </w:rPr>
  </w:style>
  <w:style w:type="character" w:customStyle="1" w:styleId="Head3Char">
    <w:name w:val="Head 3 Char"/>
    <w:basedOn w:val="ListParagraphChar"/>
    <w:link w:val="Head3"/>
    <w:rsid w:val="00363391"/>
    <w:rPr>
      <w:rFonts w:ascii="Times New Roman" w:eastAsia="Times New Roman" w:hAnsi="Times New Roman" w:cs="Times New Roman"/>
      <w:b/>
      <w:bCs/>
      <w:noProof/>
    </w:rPr>
  </w:style>
  <w:style w:type="paragraph" w:customStyle="1" w:styleId="AS-H1a">
    <w:name w:val="AS-H1a"/>
    <w:basedOn w:val="Normal"/>
    <w:link w:val="AS-H1aChar"/>
    <w:qFormat/>
    <w:rsid w:val="0036339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36339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63391"/>
    <w:rPr>
      <w:rFonts w:ascii="Arial" w:hAnsi="Arial" w:cs="Arial"/>
      <w:b/>
      <w:noProof/>
      <w:sz w:val="36"/>
      <w:szCs w:val="36"/>
    </w:rPr>
  </w:style>
  <w:style w:type="paragraph" w:customStyle="1" w:styleId="AS-H1-Colour">
    <w:name w:val="AS-H1-Colour"/>
    <w:basedOn w:val="Normal"/>
    <w:link w:val="AS-H1-ColourChar"/>
    <w:rsid w:val="00363391"/>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363391"/>
    <w:rPr>
      <w:rFonts w:ascii="Times New Roman" w:hAnsi="Times New Roman" w:cs="Times New Roman"/>
      <w:b/>
      <w:caps/>
      <w:noProof/>
      <w:color w:val="000000"/>
      <w:sz w:val="26"/>
    </w:rPr>
  </w:style>
  <w:style w:type="paragraph" w:customStyle="1" w:styleId="AS-H2b">
    <w:name w:val="AS-H2b"/>
    <w:basedOn w:val="Normal"/>
    <w:link w:val="AS-H2bChar"/>
    <w:rsid w:val="0036339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63391"/>
    <w:rPr>
      <w:rFonts w:ascii="Arial" w:hAnsi="Arial" w:cs="Arial"/>
      <w:b/>
      <w:noProof/>
      <w:color w:val="00B050"/>
      <w:sz w:val="36"/>
      <w:szCs w:val="36"/>
    </w:rPr>
  </w:style>
  <w:style w:type="paragraph" w:customStyle="1" w:styleId="AS-H3">
    <w:name w:val="AS-H3"/>
    <w:basedOn w:val="AS-H3A"/>
    <w:link w:val="AS-H3Char"/>
    <w:rsid w:val="00363391"/>
    <w:rPr>
      <w:sz w:val="28"/>
    </w:rPr>
  </w:style>
  <w:style w:type="character" w:customStyle="1" w:styleId="AS-H2bChar">
    <w:name w:val="AS-H2b Char"/>
    <w:basedOn w:val="DefaultParagraphFont"/>
    <w:link w:val="AS-H2b"/>
    <w:rsid w:val="00363391"/>
    <w:rPr>
      <w:rFonts w:ascii="Arial" w:hAnsi="Arial" w:cs="Arial"/>
      <w:noProof/>
    </w:rPr>
  </w:style>
  <w:style w:type="paragraph" w:customStyle="1" w:styleId="AS-H3b">
    <w:name w:val="AS-H3b"/>
    <w:basedOn w:val="Normal"/>
    <w:link w:val="AS-H3bChar"/>
    <w:autoRedefine/>
    <w:qFormat/>
    <w:rsid w:val="00363391"/>
    <w:pPr>
      <w:jc w:val="center"/>
    </w:pPr>
    <w:rPr>
      <w:rFonts w:cs="Times New Roman"/>
      <w:b/>
    </w:rPr>
  </w:style>
  <w:style w:type="character" w:customStyle="1" w:styleId="AS-H3Char">
    <w:name w:val="AS-H3 Char"/>
    <w:basedOn w:val="AS-H3AChar"/>
    <w:link w:val="AS-H3"/>
    <w:rsid w:val="00363391"/>
    <w:rPr>
      <w:rFonts w:ascii="Times New Roman" w:hAnsi="Times New Roman" w:cs="Times New Roman"/>
      <w:b/>
      <w:caps/>
      <w:noProof/>
      <w:sz w:val="28"/>
    </w:rPr>
  </w:style>
  <w:style w:type="paragraph" w:customStyle="1" w:styleId="AS-H3c">
    <w:name w:val="AS-H3c"/>
    <w:basedOn w:val="Head2B"/>
    <w:link w:val="AS-H3cChar"/>
    <w:rsid w:val="00363391"/>
    <w:rPr>
      <w:b w:val="0"/>
    </w:rPr>
  </w:style>
  <w:style w:type="character" w:customStyle="1" w:styleId="AS-H3bChar">
    <w:name w:val="AS-H3b Char"/>
    <w:basedOn w:val="AS-H3AChar"/>
    <w:link w:val="AS-H3b"/>
    <w:rsid w:val="00363391"/>
    <w:rPr>
      <w:rFonts w:ascii="Times New Roman" w:hAnsi="Times New Roman" w:cs="Times New Roman"/>
      <w:b/>
      <w:caps w:val="0"/>
      <w:noProof/>
    </w:rPr>
  </w:style>
  <w:style w:type="paragraph" w:customStyle="1" w:styleId="AS-H3d">
    <w:name w:val="AS-H3d"/>
    <w:basedOn w:val="Head2B"/>
    <w:link w:val="AS-H3dChar"/>
    <w:rsid w:val="00363391"/>
  </w:style>
  <w:style w:type="character" w:customStyle="1" w:styleId="AS-H3cChar">
    <w:name w:val="AS-H3c Char"/>
    <w:basedOn w:val="Head2BChar"/>
    <w:link w:val="AS-H3c"/>
    <w:rsid w:val="00363391"/>
    <w:rPr>
      <w:rFonts w:ascii="Times New Roman" w:hAnsi="Times New Roman" w:cs="Times New Roman"/>
      <w:b w:val="0"/>
      <w:caps/>
      <w:noProof/>
    </w:rPr>
  </w:style>
  <w:style w:type="paragraph" w:customStyle="1" w:styleId="AS-P0">
    <w:name w:val="AS-P(0)"/>
    <w:basedOn w:val="Normal"/>
    <w:link w:val="AS-P0Char"/>
    <w:qFormat/>
    <w:rsid w:val="00363391"/>
    <w:pPr>
      <w:tabs>
        <w:tab w:val="left" w:pos="567"/>
      </w:tabs>
      <w:jc w:val="both"/>
    </w:pPr>
    <w:rPr>
      <w:rFonts w:eastAsia="Times New Roman" w:cs="Times New Roman"/>
    </w:rPr>
  </w:style>
  <w:style w:type="character" w:customStyle="1" w:styleId="AS-H3dChar">
    <w:name w:val="AS-H3d Char"/>
    <w:basedOn w:val="Head2BChar"/>
    <w:link w:val="AS-H3d"/>
    <w:rsid w:val="00363391"/>
    <w:rPr>
      <w:rFonts w:ascii="Times New Roman" w:hAnsi="Times New Roman" w:cs="Times New Roman"/>
      <w:b/>
      <w:caps/>
      <w:noProof/>
    </w:rPr>
  </w:style>
  <w:style w:type="paragraph" w:customStyle="1" w:styleId="AS-P1">
    <w:name w:val="AS-P(1)"/>
    <w:basedOn w:val="Normal"/>
    <w:link w:val="AS-P1Char"/>
    <w:qFormat/>
    <w:rsid w:val="00363391"/>
    <w:pPr>
      <w:suppressAutoHyphens/>
      <w:ind w:right="-7" w:firstLine="567"/>
      <w:jc w:val="both"/>
    </w:pPr>
    <w:rPr>
      <w:rFonts w:eastAsia="Times New Roman" w:cs="Times New Roman"/>
    </w:rPr>
  </w:style>
  <w:style w:type="character" w:customStyle="1" w:styleId="AS-P0Char">
    <w:name w:val="AS-P(0) Char"/>
    <w:basedOn w:val="DefaultParagraphFont"/>
    <w:link w:val="AS-P0"/>
    <w:rsid w:val="00363391"/>
    <w:rPr>
      <w:rFonts w:ascii="Times New Roman" w:eastAsia="Times New Roman" w:hAnsi="Times New Roman" w:cs="Times New Roman"/>
      <w:noProof/>
    </w:rPr>
  </w:style>
  <w:style w:type="paragraph" w:customStyle="1" w:styleId="AS-Pa">
    <w:name w:val="AS-P(a)"/>
    <w:basedOn w:val="AS-Pahang"/>
    <w:link w:val="AS-PaChar"/>
    <w:qFormat/>
    <w:rsid w:val="00363391"/>
  </w:style>
  <w:style w:type="character" w:customStyle="1" w:styleId="AS-P1Char">
    <w:name w:val="AS-P(1) Char"/>
    <w:basedOn w:val="DefaultParagraphFont"/>
    <w:link w:val="AS-P1"/>
    <w:rsid w:val="00363391"/>
    <w:rPr>
      <w:rFonts w:ascii="Times New Roman" w:eastAsia="Times New Roman" w:hAnsi="Times New Roman" w:cs="Times New Roman"/>
      <w:noProof/>
    </w:rPr>
  </w:style>
  <w:style w:type="paragraph" w:customStyle="1" w:styleId="AS-Pi">
    <w:name w:val="AS-P(i)"/>
    <w:basedOn w:val="Normal"/>
    <w:link w:val="AS-PiChar"/>
    <w:qFormat/>
    <w:rsid w:val="0036339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63391"/>
    <w:rPr>
      <w:rFonts w:ascii="Times New Roman" w:eastAsia="Times New Roman" w:hAnsi="Times New Roman" w:cs="Times New Roman"/>
      <w:noProof/>
    </w:rPr>
  </w:style>
  <w:style w:type="paragraph" w:customStyle="1" w:styleId="AS-Pahang">
    <w:name w:val="AS-P(a)hang"/>
    <w:basedOn w:val="Normal"/>
    <w:link w:val="AS-PahangChar"/>
    <w:rsid w:val="00363391"/>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363391"/>
    <w:rPr>
      <w:rFonts w:ascii="Times New Roman" w:eastAsia="Times New Roman" w:hAnsi="Times New Roman" w:cs="Times New Roman"/>
      <w:noProof/>
    </w:rPr>
  </w:style>
  <w:style w:type="paragraph" w:customStyle="1" w:styleId="AS-Paa">
    <w:name w:val="AS-P(aa)"/>
    <w:basedOn w:val="Normal"/>
    <w:link w:val="AS-PaaChar"/>
    <w:qFormat/>
    <w:rsid w:val="00363391"/>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363391"/>
    <w:rPr>
      <w:rFonts w:ascii="Times New Roman" w:eastAsia="Times New Roman" w:hAnsi="Times New Roman" w:cs="Times New Roman"/>
      <w:noProof/>
    </w:rPr>
  </w:style>
  <w:style w:type="paragraph" w:customStyle="1" w:styleId="AS-P-Amend">
    <w:name w:val="AS-P-Amend"/>
    <w:link w:val="AS-P-AmendChar"/>
    <w:qFormat/>
    <w:rsid w:val="0036339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63391"/>
    <w:rPr>
      <w:rFonts w:ascii="Times New Roman" w:eastAsia="Times New Roman" w:hAnsi="Times New Roman" w:cs="Times New Roman"/>
      <w:noProof/>
    </w:rPr>
  </w:style>
  <w:style w:type="character" w:customStyle="1" w:styleId="AS-P-AmendChar">
    <w:name w:val="AS-P-Amend Char"/>
    <w:basedOn w:val="AS-P0Char"/>
    <w:link w:val="AS-P-Amend"/>
    <w:rsid w:val="0036339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63391"/>
    <w:rPr>
      <w:sz w:val="16"/>
      <w:szCs w:val="16"/>
    </w:rPr>
  </w:style>
  <w:style w:type="paragraph" w:styleId="CommentText">
    <w:name w:val="annotation text"/>
    <w:basedOn w:val="Normal"/>
    <w:link w:val="CommentTextChar"/>
    <w:uiPriority w:val="99"/>
    <w:unhideWhenUsed/>
    <w:rsid w:val="00363391"/>
    <w:rPr>
      <w:sz w:val="20"/>
      <w:szCs w:val="20"/>
    </w:rPr>
  </w:style>
  <w:style w:type="character" w:customStyle="1" w:styleId="CommentTextChar">
    <w:name w:val="Comment Text Char"/>
    <w:basedOn w:val="DefaultParagraphFont"/>
    <w:link w:val="CommentText"/>
    <w:uiPriority w:val="99"/>
    <w:rsid w:val="0036339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63391"/>
    <w:rPr>
      <w:b/>
      <w:bCs/>
    </w:rPr>
  </w:style>
  <w:style w:type="character" w:customStyle="1" w:styleId="CommentSubjectChar">
    <w:name w:val="Comment Subject Char"/>
    <w:basedOn w:val="CommentTextChar"/>
    <w:link w:val="CommentSubject"/>
    <w:uiPriority w:val="99"/>
    <w:semiHidden/>
    <w:rsid w:val="00363391"/>
    <w:rPr>
      <w:rFonts w:ascii="Times New Roman" w:hAnsi="Times New Roman"/>
      <w:b/>
      <w:bCs/>
      <w:noProof/>
      <w:sz w:val="20"/>
      <w:szCs w:val="20"/>
    </w:rPr>
  </w:style>
  <w:style w:type="paragraph" w:customStyle="1" w:styleId="AS-H4A">
    <w:name w:val="AS-H4A"/>
    <w:basedOn w:val="AS-P0"/>
    <w:link w:val="AS-H4AChar"/>
    <w:rsid w:val="00363391"/>
    <w:pPr>
      <w:tabs>
        <w:tab w:val="clear" w:pos="567"/>
      </w:tabs>
      <w:jc w:val="center"/>
    </w:pPr>
    <w:rPr>
      <w:b/>
      <w:caps/>
    </w:rPr>
  </w:style>
  <w:style w:type="paragraph" w:customStyle="1" w:styleId="AS-H4b">
    <w:name w:val="AS-H4b"/>
    <w:basedOn w:val="AS-P0"/>
    <w:link w:val="AS-H4bChar"/>
    <w:rsid w:val="00363391"/>
    <w:pPr>
      <w:tabs>
        <w:tab w:val="clear" w:pos="567"/>
      </w:tabs>
      <w:jc w:val="center"/>
    </w:pPr>
    <w:rPr>
      <w:b/>
    </w:rPr>
  </w:style>
  <w:style w:type="character" w:customStyle="1" w:styleId="AS-H4AChar">
    <w:name w:val="AS-H4A Char"/>
    <w:basedOn w:val="AS-P0Char"/>
    <w:link w:val="AS-H4A"/>
    <w:rsid w:val="00363391"/>
    <w:rPr>
      <w:rFonts w:ascii="Times New Roman" w:eastAsia="Times New Roman" w:hAnsi="Times New Roman" w:cs="Times New Roman"/>
      <w:b/>
      <w:caps/>
      <w:noProof/>
    </w:rPr>
  </w:style>
  <w:style w:type="character" w:customStyle="1" w:styleId="AS-H4bChar">
    <w:name w:val="AS-H4b Char"/>
    <w:basedOn w:val="AS-P0Char"/>
    <w:link w:val="AS-H4b"/>
    <w:rsid w:val="00363391"/>
    <w:rPr>
      <w:rFonts w:ascii="Times New Roman" w:eastAsia="Times New Roman" w:hAnsi="Times New Roman" w:cs="Times New Roman"/>
      <w:b/>
      <w:noProof/>
    </w:rPr>
  </w:style>
  <w:style w:type="paragraph" w:customStyle="1" w:styleId="AS-H2a">
    <w:name w:val="AS-H2a"/>
    <w:basedOn w:val="Normal"/>
    <w:link w:val="AS-H2aChar"/>
    <w:rsid w:val="0036339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63391"/>
    <w:rPr>
      <w:rFonts w:ascii="Arial" w:hAnsi="Arial" w:cs="Arial"/>
      <w:b/>
      <w:noProof/>
    </w:rPr>
  </w:style>
  <w:style w:type="paragraph" w:customStyle="1" w:styleId="AS-H1b">
    <w:name w:val="AS-H1b"/>
    <w:basedOn w:val="Normal"/>
    <w:link w:val="AS-H1bChar"/>
    <w:qFormat/>
    <w:rsid w:val="00363391"/>
    <w:pPr>
      <w:jc w:val="center"/>
    </w:pPr>
    <w:rPr>
      <w:rFonts w:ascii="Arial" w:hAnsi="Arial" w:cs="Arial"/>
      <w:b/>
      <w:color w:val="000000"/>
      <w:sz w:val="24"/>
      <w:szCs w:val="24"/>
      <w:lang w:val="en-ZA"/>
    </w:rPr>
  </w:style>
  <w:style w:type="character" w:customStyle="1" w:styleId="AS-H1bChar">
    <w:name w:val="AS-H1b Char"/>
    <w:basedOn w:val="AS-H2aChar"/>
    <w:link w:val="AS-H1b"/>
    <w:rsid w:val="00363391"/>
    <w:rPr>
      <w:rFonts w:ascii="Arial" w:hAnsi="Arial" w:cs="Arial"/>
      <w:b/>
      <w:noProof/>
      <w:color w:val="000000"/>
      <w:sz w:val="24"/>
      <w:szCs w:val="24"/>
      <w:lang w:val="en-ZA"/>
    </w:rPr>
  </w:style>
  <w:style w:type="character" w:styleId="HTMLCite">
    <w:name w:val="HTML Cite"/>
    <w:uiPriority w:val="99"/>
    <w:rsid w:val="00101976"/>
    <w:rPr>
      <w:i/>
      <w:iCs/>
    </w:rPr>
  </w:style>
  <w:style w:type="character" w:styleId="Hyperlink">
    <w:name w:val="Hyperlink"/>
    <w:uiPriority w:val="99"/>
    <w:rsid w:val="00971DD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71DD8"/>
    <w:rPr>
      <w:rFonts w:ascii="Arial" w:hAnsi="Arial"/>
      <w:color w:val="00B050"/>
      <w:sz w:val="18"/>
      <w:u w:val="single"/>
    </w:rPr>
  </w:style>
  <w:style w:type="paragraph" w:customStyle="1" w:styleId="Default">
    <w:name w:val="Default"/>
    <w:rsid w:val="00E23D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8">
    <w:name w:val="CM58"/>
    <w:basedOn w:val="Default"/>
    <w:next w:val="Default"/>
    <w:uiPriority w:val="99"/>
    <w:rsid w:val="00E23DEF"/>
    <w:rPr>
      <w:color w:val="auto"/>
    </w:rPr>
  </w:style>
  <w:style w:type="paragraph" w:customStyle="1" w:styleId="CM1">
    <w:name w:val="CM1"/>
    <w:basedOn w:val="Default"/>
    <w:next w:val="Default"/>
    <w:uiPriority w:val="99"/>
    <w:rsid w:val="00BB589E"/>
    <w:rPr>
      <w:color w:val="auto"/>
    </w:rPr>
  </w:style>
  <w:style w:type="paragraph" w:customStyle="1" w:styleId="CM6">
    <w:name w:val="CM6"/>
    <w:basedOn w:val="Default"/>
    <w:next w:val="Default"/>
    <w:uiPriority w:val="99"/>
    <w:rsid w:val="00BB589E"/>
    <w:pPr>
      <w:spacing w:line="198" w:lineRule="atLeast"/>
    </w:pPr>
    <w:rPr>
      <w:color w:val="auto"/>
    </w:rPr>
  </w:style>
  <w:style w:type="paragraph" w:customStyle="1" w:styleId="CM5">
    <w:name w:val="CM5"/>
    <w:basedOn w:val="Default"/>
    <w:next w:val="Default"/>
    <w:uiPriority w:val="99"/>
    <w:rsid w:val="00BB589E"/>
    <w:pPr>
      <w:spacing w:line="198" w:lineRule="atLeast"/>
    </w:pPr>
    <w:rPr>
      <w:color w:val="auto"/>
    </w:rPr>
  </w:style>
  <w:style w:type="paragraph" w:customStyle="1" w:styleId="CM14">
    <w:name w:val="CM14"/>
    <w:basedOn w:val="Default"/>
    <w:next w:val="Default"/>
    <w:uiPriority w:val="99"/>
    <w:rsid w:val="00BB589E"/>
    <w:pPr>
      <w:spacing w:line="198" w:lineRule="atLeast"/>
    </w:pPr>
    <w:rPr>
      <w:rFonts w:ascii="Arial" w:hAnsi="Arial" w:cs="Arial"/>
      <w:color w:val="auto"/>
    </w:rPr>
  </w:style>
  <w:style w:type="paragraph" w:customStyle="1" w:styleId="CM15">
    <w:name w:val="CM15"/>
    <w:basedOn w:val="Default"/>
    <w:next w:val="Default"/>
    <w:uiPriority w:val="99"/>
    <w:rsid w:val="00BB589E"/>
    <w:pPr>
      <w:spacing w:line="198" w:lineRule="atLeast"/>
    </w:pPr>
    <w:rPr>
      <w:rFonts w:ascii="Arial" w:hAnsi="Arial" w:cs="Arial"/>
      <w:color w:val="auto"/>
    </w:rPr>
  </w:style>
  <w:style w:type="paragraph" w:customStyle="1" w:styleId="CM16">
    <w:name w:val="CM16"/>
    <w:basedOn w:val="Default"/>
    <w:next w:val="Default"/>
    <w:uiPriority w:val="99"/>
    <w:rsid w:val="00BB589E"/>
    <w:pPr>
      <w:spacing w:line="198" w:lineRule="atLeast"/>
    </w:pPr>
    <w:rPr>
      <w:rFonts w:ascii="Arial" w:hAnsi="Arial" w:cs="Arial"/>
      <w:color w:val="auto"/>
    </w:rPr>
  </w:style>
  <w:style w:type="paragraph" w:customStyle="1" w:styleId="CM17">
    <w:name w:val="CM17"/>
    <w:basedOn w:val="Default"/>
    <w:next w:val="Default"/>
    <w:uiPriority w:val="99"/>
    <w:rsid w:val="00BB589E"/>
    <w:pPr>
      <w:spacing w:line="200" w:lineRule="atLeast"/>
    </w:pPr>
    <w:rPr>
      <w:rFonts w:ascii="Arial" w:hAnsi="Arial" w:cs="Arial"/>
      <w:color w:val="auto"/>
    </w:rPr>
  </w:style>
  <w:style w:type="paragraph" w:customStyle="1" w:styleId="CM56">
    <w:name w:val="CM56"/>
    <w:basedOn w:val="Default"/>
    <w:next w:val="Default"/>
    <w:uiPriority w:val="99"/>
    <w:rsid w:val="00B16B7B"/>
    <w:rPr>
      <w:color w:val="auto"/>
    </w:rPr>
  </w:style>
  <w:style w:type="paragraph" w:customStyle="1" w:styleId="CM22">
    <w:name w:val="CM22"/>
    <w:basedOn w:val="Default"/>
    <w:next w:val="Default"/>
    <w:uiPriority w:val="99"/>
    <w:rsid w:val="00B16B7B"/>
    <w:rPr>
      <w:color w:val="auto"/>
    </w:rPr>
  </w:style>
  <w:style w:type="paragraph" w:customStyle="1" w:styleId="CM32">
    <w:name w:val="CM32"/>
    <w:basedOn w:val="Default"/>
    <w:next w:val="Default"/>
    <w:uiPriority w:val="99"/>
    <w:rsid w:val="00B16B7B"/>
    <w:rPr>
      <w:color w:val="auto"/>
    </w:rPr>
  </w:style>
  <w:style w:type="paragraph" w:customStyle="1" w:styleId="CM61">
    <w:name w:val="CM61"/>
    <w:basedOn w:val="Default"/>
    <w:next w:val="Default"/>
    <w:uiPriority w:val="99"/>
    <w:rsid w:val="00B16B7B"/>
    <w:rPr>
      <w:color w:val="auto"/>
    </w:rPr>
  </w:style>
  <w:style w:type="paragraph" w:customStyle="1" w:styleId="CM62">
    <w:name w:val="CM62"/>
    <w:basedOn w:val="Default"/>
    <w:next w:val="Default"/>
    <w:uiPriority w:val="99"/>
    <w:rsid w:val="00B16B7B"/>
    <w:rPr>
      <w:color w:val="auto"/>
    </w:rPr>
  </w:style>
  <w:style w:type="paragraph" w:customStyle="1" w:styleId="CM29">
    <w:name w:val="CM29"/>
    <w:basedOn w:val="Default"/>
    <w:next w:val="Default"/>
    <w:uiPriority w:val="99"/>
    <w:rsid w:val="00B16B7B"/>
    <w:pPr>
      <w:spacing w:line="193" w:lineRule="atLeast"/>
    </w:pPr>
    <w:rPr>
      <w:color w:val="auto"/>
    </w:rPr>
  </w:style>
  <w:style w:type="paragraph" w:customStyle="1" w:styleId="CM35">
    <w:name w:val="CM35"/>
    <w:basedOn w:val="Default"/>
    <w:next w:val="Default"/>
    <w:uiPriority w:val="99"/>
    <w:rsid w:val="00FC436C"/>
    <w:pPr>
      <w:spacing w:line="198" w:lineRule="atLeast"/>
    </w:pPr>
    <w:rPr>
      <w:color w:val="auto"/>
    </w:rPr>
  </w:style>
  <w:style w:type="paragraph" w:customStyle="1" w:styleId="CM41">
    <w:name w:val="CM41"/>
    <w:basedOn w:val="Default"/>
    <w:next w:val="Default"/>
    <w:uiPriority w:val="99"/>
    <w:rsid w:val="00FC436C"/>
    <w:rPr>
      <w:color w:val="auto"/>
    </w:rPr>
  </w:style>
  <w:style w:type="paragraph" w:customStyle="1" w:styleId="CM2">
    <w:name w:val="CM2"/>
    <w:basedOn w:val="Default"/>
    <w:next w:val="Default"/>
    <w:uiPriority w:val="99"/>
    <w:rsid w:val="007B58AD"/>
    <w:rPr>
      <w:color w:val="auto"/>
    </w:rPr>
  </w:style>
  <w:style w:type="paragraph" w:customStyle="1" w:styleId="CM45">
    <w:name w:val="CM45"/>
    <w:basedOn w:val="Default"/>
    <w:next w:val="Default"/>
    <w:uiPriority w:val="99"/>
    <w:rsid w:val="007B58AD"/>
    <w:pPr>
      <w:spacing w:line="200" w:lineRule="atLeast"/>
    </w:pPr>
    <w:rPr>
      <w:color w:val="auto"/>
    </w:rPr>
  </w:style>
  <w:style w:type="paragraph" w:customStyle="1" w:styleId="CM11">
    <w:name w:val="CM11"/>
    <w:basedOn w:val="Default"/>
    <w:next w:val="Default"/>
    <w:uiPriority w:val="99"/>
    <w:rsid w:val="007B58AD"/>
    <w:pPr>
      <w:spacing w:line="200" w:lineRule="atLeast"/>
    </w:pPr>
    <w:rPr>
      <w:color w:val="auto"/>
    </w:rPr>
  </w:style>
  <w:style w:type="paragraph" w:customStyle="1" w:styleId="CM3">
    <w:name w:val="CM3"/>
    <w:basedOn w:val="Default"/>
    <w:next w:val="Default"/>
    <w:uiPriority w:val="99"/>
    <w:rsid w:val="007B58AD"/>
    <w:pPr>
      <w:spacing w:line="198" w:lineRule="atLeast"/>
    </w:pPr>
    <w:rPr>
      <w:color w:val="auto"/>
    </w:rPr>
  </w:style>
  <w:style w:type="paragraph" w:customStyle="1" w:styleId="CM53">
    <w:name w:val="CM53"/>
    <w:basedOn w:val="Default"/>
    <w:next w:val="Default"/>
    <w:uiPriority w:val="99"/>
    <w:rsid w:val="007B58AD"/>
    <w:pPr>
      <w:spacing w:line="198" w:lineRule="atLeast"/>
    </w:pPr>
    <w:rPr>
      <w:color w:val="auto"/>
    </w:rPr>
  </w:style>
  <w:style w:type="paragraph" w:customStyle="1" w:styleId="CM38">
    <w:name w:val="CM38"/>
    <w:basedOn w:val="Default"/>
    <w:next w:val="Default"/>
    <w:uiPriority w:val="99"/>
    <w:rsid w:val="00E0415C"/>
    <w:pPr>
      <w:spacing w:line="198" w:lineRule="atLeast"/>
    </w:pPr>
    <w:rPr>
      <w:color w:val="auto"/>
    </w:rPr>
  </w:style>
  <w:style w:type="paragraph" w:customStyle="1" w:styleId="CM31">
    <w:name w:val="CM31"/>
    <w:basedOn w:val="Default"/>
    <w:next w:val="Default"/>
    <w:uiPriority w:val="99"/>
    <w:rsid w:val="001E726E"/>
    <w:rPr>
      <w:color w:val="auto"/>
    </w:rPr>
  </w:style>
  <w:style w:type="paragraph" w:customStyle="1" w:styleId="Nmlx-H2b">
    <w:name w:val="Nmlx-H2b"/>
    <w:basedOn w:val="Normal"/>
    <w:link w:val="Nmlx-H2bChar"/>
    <w:autoRedefine/>
    <w:uiPriority w:val="2"/>
    <w:qFormat/>
    <w:rsid w:val="00A96D29"/>
    <w:pPr>
      <w:jc w:val="both"/>
    </w:pPr>
    <w:rPr>
      <w:rFonts w:eastAsia="Times New Roman" w:cs="Times New Roman"/>
      <w:b/>
      <w:i/>
      <w:noProof w:val="0"/>
      <w:color w:val="800000"/>
      <w:sz w:val="28"/>
      <w:lang w:val="en-ZA"/>
    </w:rPr>
  </w:style>
  <w:style w:type="character" w:customStyle="1" w:styleId="Nmlx-H2bChar">
    <w:name w:val="Nmlx-H2b Char"/>
    <w:link w:val="Nmlx-H2b"/>
    <w:uiPriority w:val="2"/>
    <w:rsid w:val="00A96D29"/>
    <w:rPr>
      <w:rFonts w:ascii="Times New Roman" w:eastAsia="Times New Roman" w:hAnsi="Times New Roman" w:cs="Times New Roman"/>
      <w:b/>
      <w:i/>
      <w:color w:val="800000"/>
      <w:sz w:val="28"/>
      <w:lang w:val="en-ZA"/>
    </w:rPr>
  </w:style>
  <w:style w:type="paragraph" w:customStyle="1" w:styleId="Nmlx-H2a">
    <w:name w:val="Nmlx-H2a"/>
    <w:basedOn w:val="Normal"/>
    <w:link w:val="Nmlx-H2aChar1"/>
    <w:autoRedefine/>
    <w:uiPriority w:val="1"/>
    <w:qFormat/>
    <w:rsid w:val="00A96D29"/>
    <w:pPr>
      <w:jc w:val="both"/>
    </w:pPr>
    <w:rPr>
      <w:rFonts w:eastAsia="Times New Roman" w:cs="Times New Roman"/>
      <w:b/>
      <w:noProof w:val="0"/>
      <w:color w:val="800000"/>
      <w:sz w:val="28"/>
      <w:szCs w:val="28"/>
      <w:lang w:val="en-ZA"/>
    </w:rPr>
  </w:style>
  <w:style w:type="character" w:customStyle="1" w:styleId="Nmlx-H2aChar1">
    <w:name w:val="Nmlx-H2a Char1"/>
    <w:link w:val="Nmlx-H2a"/>
    <w:uiPriority w:val="1"/>
    <w:rsid w:val="00A96D29"/>
    <w:rPr>
      <w:rFonts w:ascii="Times New Roman" w:eastAsia="Times New Roman" w:hAnsi="Times New Roman" w:cs="Times New Roman"/>
      <w:b/>
      <w:color w:val="800000"/>
      <w:sz w:val="28"/>
      <w:szCs w:val="28"/>
      <w:lang w:val="en-ZA"/>
    </w:rPr>
  </w:style>
  <w:style w:type="table" w:styleId="TableGrid">
    <w:name w:val="Table Grid"/>
    <w:basedOn w:val="TableNormal"/>
    <w:uiPriority w:val="59"/>
    <w:rsid w:val="0046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5FCE"/>
    <w:pPr>
      <w:jc w:val="both"/>
    </w:pPr>
    <w:rPr>
      <w:rFonts w:eastAsia="Times New Roman" w:cs="Times New Roman"/>
      <w:noProof w:val="0"/>
      <w:color w:val="808080" w:themeColor="background1" w:themeShade="80"/>
      <w:sz w:val="20"/>
    </w:rPr>
  </w:style>
  <w:style w:type="character" w:customStyle="1" w:styleId="FootnoteTextChar">
    <w:name w:val="Footnote Text Char"/>
    <w:basedOn w:val="DefaultParagraphFont"/>
    <w:link w:val="FootnoteText"/>
    <w:uiPriority w:val="99"/>
    <w:rsid w:val="005B5FCE"/>
    <w:rPr>
      <w:rFonts w:ascii="Times New Roman" w:eastAsia="Times New Roman" w:hAnsi="Times New Roman" w:cs="Times New Roman"/>
      <w:color w:val="808080" w:themeColor="background1" w:themeShade="80"/>
      <w:sz w:val="20"/>
    </w:rPr>
  </w:style>
  <w:style w:type="character" w:styleId="FootnoteReference">
    <w:name w:val="footnote reference"/>
    <w:aliases w:val="Footnotes refss,(NECG) Footnote Reference,fr,Appel note de bas de page,Ref,de nota al pie,註腳內容,Footnote symbol,Style 12,Footnote"/>
    <w:uiPriority w:val="99"/>
    <w:qFormat/>
    <w:rsid w:val="005B5FCE"/>
    <w:rPr>
      <w:rFonts w:cs="Times New Roman"/>
      <w:vertAlign w:val="superscript"/>
    </w:rPr>
  </w:style>
  <w:style w:type="paragraph" w:customStyle="1" w:styleId="CM19">
    <w:name w:val="CM19"/>
    <w:basedOn w:val="Default"/>
    <w:next w:val="Default"/>
    <w:uiPriority w:val="99"/>
    <w:rsid w:val="006B2408"/>
    <w:pPr>
      <w:spacing w:line="21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org.na/laws/GGsa/rsagg5463.pdf" TargetMode="External"/><Relationship Id="rId18" Type="http://schemas.openxmlformats.org/officeDocument/2006/relationships/hyperlink" Target="http://www.lac.org.na/laws/GGsa/rsagg4198.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ac.org.na/laws/GGsa/rsagg5173.pdf" TargetMode="External"/><Relationship Id="rId17" Type="http://schemas.openxmlformats.org/officeDocument/2006/relationships/hyperlink" Target="http://www.lac.org.na/laws/GGsa/rsagg11411.pdf" TargetMode="External"/><Relationship Id="rId2" Type="http://schemas.openxmlformats.org/officeDocument/2006/relationships/numbering" Target="numbering.xml"/><Relationship Id="rId16" Type="http://schemas.openxmlformats.org/officeDocument/2006/relationships/hyperlink" Target="http://www.lac.org.na/laws/GGsa/rsagg10452.pdf" TargetMode="External"/><Relationship Id="rId20" Type="http://schemas.openxmlformats.org/officeDocument/2006/relationships/hyperlink" Target="http://www.lac.org.na/laws/GGsa/rsagg639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4237.pdf" TargetMode="External"/><Relationship Id="rId5" Type="http://schemas.openxmlformats.org/officeDocument/2006/relationships/webSettings" Target="webSettings.xml"/><Relationship Id="rId15" Type="http://schemas.openxmlformats.org/officeDocument/2006/relationships/hyperlink" Target="http://www.lac.org.na/laws/GGsa/rsagg7150.pdf" TargetMode="External"/><Relationship Id="rId23" Type="http://schemas.openxmlformats.org/officeDocument/2006/relationships/theme" Target="theme/theme1.xml"/><Relationship Id="rId10" Type="http://schemas.openxmlformats.org/officeDocument/2006/relationships/hyperlink" Target="http://www.lac.org.na/laws/GGsa/rsagg4198.pdf" TargetMode="External"/><Relationship Id="rId19" Type="http://schemas.openxmlformats.org/officeDocument/2006/relationships/hyperlink" Target="http://www.lac.org.na/laws/GGsa/rsagg5173.pdf" TargetMode="External"/><Relationship Id="rId4" Type="http://schemas.openxmlformats.org/officeDocument/2006/relationships/settings" Target="settings.xml"/><Relationship Id="rId9" Type="http://schemas.openxmlformats.org/officeDocument/2006/relationships/hyperlink" Target="http://www.lac.org.na/laws/GGsa/rsagg3934.pdf" TargetMode="External"/><Relationship Id="rId14" Type="http://schemas.openxmlformats.org/officeDocument/2006/relationships/hyperlink" Target="http://www.lac.org.na/laws/GGsa/rsagg6390.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88F60-9A4C-43C5-ACB8-E70FC625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218</TotalTime>
  <Pages>19</Pages>
  <Words>8044</Words>
  <Characters>45851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Black Authorities’ Service Pensions Act 6 of 1971</vt:lpstr>
    </vt:vector>
  </TitlesOfParts>
  <Company/>
  <LinksUpToDate>false</LinksUpToDate>
  <CharactersWithSpaces>53788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Authorities’ Service Pensions Act 6 of 1971</dc:title>
  <dc:creator>LAC</dc:creator>
  <cp:lastModifiedBy>Dianne Hubbard</cp:lastModifiedBy>
  <cp:revision>43</cp:revision>
  <dcterms:created xsi:type="dcterms:W3CDTF">2023-03-22T08:19:00Z</dcterms:created>
  <dcterms:modified xsi:type="dcterms:W3CDTF">2023-03-23T08:18:00Z</dcterms:modified>
</cp:coreProperties>
</file>