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DD7E4" w14:textId="77777777" w:rsidR="007E5CEF" w:rsidRPr="002E3094" w:rsidRDefault="0049507E" w:rsidP="00D51089">
      <w:pPr>
        <w:pStyle w:val="AS-H1a"/>
      </w:pPr>
      <w:r>
        <w:rPr>
          <w:lang w:val="en-ZA" w:eastAsia="en-ZA"/>
        </w:rPr>
        <w:drawing>
          <wp:anchor distT="0" distB="0" distL="114300" distR="114300" simplePos="0" relativeHeight="251661312" behindDoc="0" locked="1" layoutInCell="0" allowOverlap="0" wp14:anchorId="056C93C3" wp14:editId="733122E7">
            <wp:simplePos x="50800" y="1174750"/>
            <wp:positionH relativeFrom="margin">
              <wp:align>center</wp:align>
            </wp:positionH>
            <wp:positionV relativeFrom="page">
              <wp:align>top</wp:align>
            </wp:positionV>
            <wp:extent cx="7560000" cy="299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57CEE148" w14:textId="695CAD57" w:rsidR="008938F7" w:rsidRPr="0088348A" w:rsidRDefault="009903FF" w:rsidP="008938F7">
      <w:pPr>
        <w:pStyle w:val="AS-H1a"/>
        <w:rPr>
          <w:position w:val="4"/>
          <w:sz w:val="20"/>
          <w:szCs w:val="20"/>
        </w:rPr>
      </w:pPr>
      <w:r w:rsidRPr="009903FF">
        <w:t xml:space="preserve">Export Credit </w:t>
      </w:r>
      <w:r w:rsidRPr="00743F72">
        <w:t>and Foreign Investments</w:t>
      </w:r>
      <w:r w:rsidR="008C0DD4">
        <w:br/>
      </w:r>
      <w:r w:rsidRPr="009903FF">
        <w:t>Re-insurance Act 78 of 1957</w:t>
      </w:r>
      <w:r w:rsidR="000F3276">
        <w:t xml:space="preserve"> (SA)</w:t>
      </w:r>
    </w:p>
    <w:p w14:paraId="36A55EC0" w14:textId="77777777" w:rsidR="008938F7" w:rsidRPr="00AC2903" w:rsidRDefault="008938F7" w:rsidP="005B23AF">
      <w:pPr>
        <w:pStyle w:val="AS-P-Amend"/>
      </w:pPr>
      <w:r w:rsidRPr="00AC2903">
        <w:t>(</w:t>
      </w:r>
      <w:r w:rsidR="00C90D2A">
        <w:t xml:space="preserve">SA </w:t>
      </w:r>
      <w:r w:rsidRPr="00AC2903">
        <w:t xml:space="preserve">GG </w:t>
      </w:r>
      <w:r w:rsidR="00003DB6">
        <w:t>5908</w:t>
      </w:r>
      <w:r w:rsidRPr="00AC2903">
        <w:t>)</w:t>
      </w:r>
    </w:p>
    <w:p w14:paraId="0130AC31" w14:textId="77777777" w:rsidR="00BE559A" w:rsidRDefault="000468C7" w:rsidP="005B23AF">
      <w:pPr>
        <w:pStyle w:val="AS-P-Amend"/>
      </w:pPr>
      <w:r>
        <w:t xml:space="preserve">came into force </w:t>
      </w:r>
      <w:r w:rsidR="00BE559A">
        <w:t xml:space="preserve">in South Africa and South West Africa </w:t>
      </w:r>
    </w:p>
    <w:p w14:paraId="434A8F5E" w14:textId="77777777" w:rsidR="008938F7" w:rsidRDefault="000468C7" w:rsidP="005B23AF">
      <w:pPr>
        <w:pStyle w:val="AS-P-Amend"/>
      </w:pPr>
      <w:r>
        <w:t>on date of publication:</w:t>
      </w:r>
      <w:r w:rsidR="005F1194">
        <w:t xml:space="preserve"> </w:t>
      </w:r>
      <w:r w:rsidR="00003DB6">
        <w:t>12 July 1957</w:t>
      </w:r>
    </w:p>
    <w:p w14:paraId="1E6AF280" w14:textId="77777777" w:rsidR="00BE559A" w:rsidRDefault="00BE559A" w:rsidP="005B23AF">
      <w:pPr>
        <w:pStyle w:val="AS-P-Amend"/>
      </w:pPr>
      <w:r>
        <w:t>(see section 12 of Act)</w:t>
      </w:r>
    </w:p>
    <w:p w14:paraId="07E5E648" w14:textId="77777777" w:rsidR="00BE559A" w:rsidRDefault="00BE559A" w:rsidP="00BE559A">
      <w:pPr>
        <w:ind w:left="720"/>
        <w:jc w:val="both"/>
        <w:rPr>
          <w:b/>
          <w:lang w:val="en-ZA"/>
        </w:rPr>
      </w:pPr>
    </w:p>
    <w:p w14:paraId="19BFFA1A" w14:textId="576179A7" w:rsidR="00F35492" w:rsidRPr="00F35492" w:rsidRDefault="00F35492" w:rsidP="00F35492">
      <w:pPr>
        <w:jc w:val="both"/>
        <w:rPr>
          <w:rFonts w:ascii="Arial" w:hAnsi="Arial" w:cs="Arial"/>
          <w:b/>
          <w:color w:val="0070C0"/>
          <w:sz w:val="18"/>
          <w:szCs w:val="18"/>
          <w:lang w:val="en-ZA"/>
        </w:rPr>
      </w:pPr>
      <w:r w:rsidRPr="00D4332D">
        <w:rPr>
          <w:rFonts w:ascii="Arial" w:hAnsi="Arial" w:cs="Arial"/>
          <w:b/>
          <w:color w:val="0070C0"/>
          <w:sz w:val="18"/>
          <w:szCs w:val="18"/>
          <w:lang w:val="en-ZA"/>
        </w:rPr>
        <w:t xml:space="preserve">APPLICABILITY TO SOUTH WEST AFRICA: Section 1 defines </w:t>
      </w:r>
      <w:r w:rsidRPr="00D4332D">
        <w:rPr>
          <w:rFonts w:ascii="Arial" w:hAnsi="Arial" w:cs="Arial"/>
          <w:color w:val="0070C0"/>
          <w:sz w:val="18"/>
          <w:szCs w:val="18"/>
          <w:lang w:val="en-ZA"/>
        </w:rPr>
        <w:t>“Republic”</w:t>
      </w:r>
      <w:r w:rsidRPr="00D4332D">
        <w:rPr>
          <w:rFonts w:ascii="Arial" w:hAnsi="Arial" w:cs="Arial"/>
          <w:b/>
          <w:color w:val="0070C0"/>
          <w:sz w:val="18"/>
          <w:szCs w:val="18"/>
          <w:lang w:val="en-ZA"/>
        </w:rPr>
        <w:t xml:space="preserve"> to include </w:t>
      </w:r>
      <w:r w:rsidRPr="00D4332D">
        <w:rPr>
          <w:rFonts w:ascii="Arial" w:hAnsi="Arial" w:cs="Arial"/>
          <w:color w:val="0070C0"/>
          <w:sz w:val="18"/>
          <w:szCs w:val="18"/>
          <w:lang w:val="en-ZA"/>
        </w:rPr>
        <w:t>“the Territory”</w:t>
      </w:r>
      <w:r w:rsidRPr="00D4332D">
        <w:rPr>
          <w:rFonts w:ascii="Arial" w:hAnsi="Arial" w:cs="Arial"/>
          <w:b/>
          <w:color w:val="0070C0"/>
          <w:sz w:val="18"/>
          <w:szCs w:val="18"/>
          <w:lang w:val="en-ZA"/>
        </w:rPr>
        <w:t>, which</w:t>
      </w:r>
      <w:r w:rsidRPr="00F35492">
        <w:rPr>
          <w:rFonts w:ascii="Arial" w:hAnsi="Arial" w:cs="Arial"/>
          <w:b/>
          <w:color w:val="0070C0"/>
          <w:sz w:val="18"/>
          <w:szCs w:val="18"/>
          <w:lang w:val="en-ZA"/>
        </w:rPr>
        <w:t xml:space="preserve"> is defined as </w:t>
      </w:r>
      <w:r w:rsidRPr="00F35492">
        <w:rPr>
          <w:rFonts w:ascii="Arial" w:hAnsi="Arial" w:cs="Arial"/>
          <w:color w:val="0070C0"/>
          <w:sz w:val="18"/>
          <w:szCs w:val="18"/>
          <w:lang w:val="en-ZA"/>
        </w:rPr>
        <w:t xml:space="preserve">“the Territory of South West Africa and includes for all purposes the portion of the </w:t>
      </w:r>
      <w:r w:rsidRPr="00D4332D">
        <w:rPr>
          <w:rFonts w:ascii="Arial" w:hAnsi="Arial" w:cs="Arial"/>
          <w:color w:val="0070C0"/>
          <w:spacing w:val="-2"/>
          <w:sz w:val="18"/>
          <w:szCs w:val="18"/>
          <w:lang w:val="en-ZA"/>
        </w:rPr>
        <w:t>Territory known as the ‘Rehoboth Gebiet’ and defined in the First Schedule to Proclamation No. 28 of 1923”</w:t>
      </w:r>
      <w:r w:rsidRPr="00D4332D">
        <w:rPr>
          <w:rFonts w:ascii="Arial" w:hAnsi="Arial" w:cs="Arial"/>
          <w:b/>
          <w:color w:val="0070C0"/>
          <w:spacing w:val="-2"/>
          <w:sz w:val="18"/>
          <w:szCs w:val="18"/>
          <w:lang w:val="en-ZA"/>
        </w:rPr>
        <w:t>.</w:t>
      </w:r>
      <w:r w:rsidRPr="00F35492">
        <w:rPr>
          <w:rFonts w:ascii="Arial" w:hAnsi="Arial" w:cs="Arial"/>
          <w:b/>
          <w:color w:val="0070C0"/>
          <w:sz w:val="18"/>
          <w:szCs w:val="18"/>
          <w:lang w:val="en-ZA"/>
        </w:rPr>
        <w:t xml:space="preserve"> </w:t>
      </w:r>
      <w:r w:rsidR="00E257F4" w:rsidRPr="00AA481C">
        <w:rPr>
          <w:rFonts w:ascii="Arial" w:hAnsi="Arial" w:cs="Arial"/>
          <w:b/>
          <w:color w:val="0070C0"/>
          <w:sz w:val="18"/>
          <w:szCs w:val="18"/>
          <w:lang w:val="en-ZA"/>
        </w:rPr>
        <w:t xml:space="preserve">Section 12 originally stated </w:t>
      </w:r>
      <w:r w:rsidR="00E257F4" w:rsidRPr="00AA481C">
        <w:rPr>
          <w:rFonts w:ascii="Arial" w:hAnsi="Arial" w:cs="Arial"/>
          <w:color w:val="0070C0"/>
          <w:sz w:val="18"/>
          <w:szCs w:val="18"/>
          <w:lang w:val="en-ZA"/>
        </w:rPr>
        <w:t>“This Act shall apply also in the Territory.”</w:t>
      </w:r>
      <w:r w:rsidR="00E257F4" w:rsidRPr="00AA481C">
        <w:rPr>
          <w:rFonts w:ascii="Arial" w:hAnsi="Arial" w:cs="Arial"/>
          <w:b/>
          <w:color w:val="0070C0"/>
          <w:sz w:val="18"/>
          <w:szCs w:val="18"/>
          <w:lang w:val="en-ZA"/>
        </w:rPr>
        <w:t xml:space="preserve"> </w:t>
      </w:r>
      <w:r w:rsidRPr="00AA481C">
        <w:rPr>
          <w:rFonts w:ascii="Arial" w:hAnsi="Arial" w:cs="Arial"/>
          <w:b/>
          <w:color w:val="0070C0"/>
          <w:sz w:val="18"/>
          <w:szCs w:val="18"/>
          <w:lang w:val="en-ZA"/>
        </w:rPr>
        <w:t xml:space="preserve">Section 12 </w:t>
      </w:r>
      <w:r w:rsidR="00EE0244" w:rsidRPr="00AA481C">
        <w:rPr>
          <w:rFonts w:ascii="Arial" w:hAnsi="Arial" w:cs="Arial"/>
          <w:b/>
          <w:color w:val="0070C0"/>
          <w:sz w:val="18"/>
          <w:szCs w:val="18"/>
          <w:lang w:val="en-ZA"/>
        </w:rPr>
        <w:t xml:space="preserve">(as amended by </w:t>
      </w:r>
      <w:r w:rsidR="00EE0244" w:rsidRPr="00AA481C">
        <w:rPr>
          <w:rFonts w:ascii="Arial" w:hAnsi="Arial" w:cs="Arial"/>
          <w:b/>
          <w:i/>
          <w:color w:val="0070C0"/>
          <w:sz w:val="18"/>
          <w:szCs w:val="18"/>
          <w:lang w:val="en-ZA"/>
        </w:rPr>
        <w:t>Act 88 of 1962</w:t>
      </w:r>
      <w:r w:rsidR="00EE0244" w:rsidRPr="00AA481C">
        <w:rPr>
          <w:rFonts w:ascii="Arial" w:hAnsi="Arial" w:cs="Arial"/>
          <w:b/>
          <w:color w:val="0070C0"/>
          <w:sz w:val="18"/>
          <w:szCs w:val="18"/>
          <w:lang w:val="en-ZA"/>
        </w:rPr>
        <w:t xml:space="preserve">) </w:t>
      </w:r>
      <w:r w:rsidRPr="00AA481C">
        <w:rPr>
          <w:rFonts w:ascii="Arial" w:hAnsi="Arial" w:cs="Arial"/>
          <w:b/>
          <w:color w:val="0070C0"/>
          <w:sz w:val="18"/>
          <w:szCs w:val="18"/>
          <w:lang w:val="en-ZA"/>
        </w:rPr>
        <w:t>states “</w:t>
      </w:r>
      <w:r w:rsidRPr="00AA481C">
        <w:rPr>
          <w:rFonts w:ascii="Arial" w:hAnsi="Arial" w:cs="Arial"/>
          <w:color w:val="0070C0"/>
          <w:sz w:val="18"/>
          <w:szCs w:val="18"/>
          <w:lang w:val="en-ZA"/>
        </w:rPr>
        <w:t>This Act and any amendment thereof, whensoever enacted, shall apply also in the Territory.”</w:t>
      </w:r>
    </w:p>
    <w:p w14:paraId="74EA75C8" w14:textId="77777777" w:rsidR="00F35492" w:rsidRPr="00F35492" w:rsidRDefault="00F35492" w:rsidP="00BE559A">
      <w:pPr>
        <w:pStyle w:val="AS-P-Amend"/>
        <w:jc w:val="both"/>
        <w:rPr>
          <w:color w:val="0070C0"/>
          <w:lang w:val="en-ZA"/>
        </w:rPr>
      </w:pPr>
    </w:p>
    <w:p w14:paraId="61B57EA7" w14:textId="77777777" w:rsidR="00BE559A" w:rsidRPr="00F35492" w:rsidRDefault="00BE559A" w:rsidP="00BE559A">
      <w:pPr>
        <w:pStyle w:val="AS-P-Amend"/>
        <w:jc w:val="both"/>
        <w:rPr>
          <w:color w:val="0070C0"/>
        </w:rPr>
      </w:pPr>
      <w:r w:rsidRPr="00F35492">
        <w:rPr>
          <w:color w:val="0070C0"/>
          <w:lang w:val="en-ZA"/>
        </w:rPr>
        <w:t>TRANSFER TO SOUTH WEST AFRICA: The relevant Transfer Proclamation is the Executive Powers (Commerce) Transfer Proclamation, AG 28 of 1978, dated 28 April 1978. However, section 3(1)(d) of the transfer proclamation excluded this Act from the operation of section 3(1) of Executive Powers Transfer (General Provisions) Proclamation, AG 7 of 1977, meaning that the administration of the Act was not transferred to South West Africa.</w:t>
      </w:r>
      <w:r w:rsidR="00F35492" w:rsidRPr="00F35492">
        <w:rPr>
          <w:color w:val="0070C0"/>
          <w:lang w:val="en-ZA"/>
        </w:rPr>
        <w:t xml:space="preserve"> </w:t>
      </w:r>
      <w:r w:rsidR="00F35492" w:rsidRPr="00743F72">
        <w:rPr>
          <w:color w:val="0070C0"/>
        </w:rPr>
        <w:t>Thus, amendments to the Act in South Africa continued to apply to South West Africa by virtue of</w:t>
      </w:r>
      <w:r w:rsidR="00F35492" w:rsidRPr="00F35492">
        <w:rPr>
          <w:color w:val="0070C0"/>
        </w:rPr>
        <w:t xml:space="preserve"> the wording of section 12. </w:t>
      </w:r>
    </w:p>
    <w:p w14:paraId="0AC8B665" w14:textId="77777777" w:rsidR="006737D3" w:rsidRPr="006737D3" w:rsidRDefault="006737D3" w:rsidP="00AA41AD">
      <w:pPr>
        <w:pStyle w:val="AS-H1b"/>
      </w:pPr>
    </w:p>
    <w:p w14:paraId="5109FF7B" w14:textId="77777777" w:rsidR="006737D3" w:rsidRDefault="008938F7" w:rsidP="00AA41AD">
      <w:pPr>
        <w:pStyle w:val="AS-H1b"/>
        <w:rPr>
          <w:rStyle w:val="AS-P-AmendChar"/>
          <w:rFonts w:eastAsiaTheme="minorHAnsi"/>
          <w:b/>
        </w:rPr>
      </w:pPr>
      <w:r w:rsidRPr="008A053C">
        <w:rPr>
          <w:color w:val="00B050"/>
        </w:rPr>
        <w:t>as amended by</w:t>
      </w:r>
    </w:p>
    <w:p w14:paraId="079AF3C5" w14:textId="77777777" w:rsidR="006737D3" w:rsidRDefault="006737D3" w:rsidP="00AA41AD">
      <w:pPr>
        <w:pStyle w:val="AS-H1b"/>
      </w:pPr>
    </w:p>
    <w:p w14:paraId="5E867720" w14:textId="77777777" w:rsidR="00BE559A" w:rsidRDefault="00BE559A" w:rsidP="00BE559A">
      <w:pPr>
        <w:pStyle w:val="AS-H1b"/>
        <w:rPr>
          <w:rStyle w:val="AS-P-AmendChar"/>
          <w:rFonts w:eastAsiaTheme="minorHAnsi"/>
          <w:b/>
        </w:rPr>
      </w:pPr>
      <w:r>
        <w:t>Export Credit Re-insurance Amendment Act 66 of 1961</w:t>
      </w:r>
      <w:r w:rsidR="006310CF">
        <w:t xml:space="preserve"> (RSA) </w:t>
      </w:r>
      <w:r w:rsidR="006310CF" w:rsidRPr="006310CF">
        <w:rPr>
          <w:rStyle w:val="AS-P-AmendChar"/>
          <w:rFonts w:eastAsiaTheme="minorHAnsi"/>
          <w:b/>
        </w:rPr>
        <w:t>(RSA GG 31)</w:t>
      </w:r>
    </w:p>
    <w:p w14:paraId="6794E70E" w14:textId="77777777" w:rsidR="006310CF" w:rsidRDefault="006310CF" w:rsidP="006310CF">
      <w:pPr>
        <w:pStyle w:val="AS-P-Amend"/>
      </w:pPr>
      <w:r>
        <w:t>deemed to have come into force on 12 July 1957 (section 3 of Act 66 of 1961)</w:t>
      </w:r>
    </w:p>
    <w:p w14:paraId="5670FB85" w14:textId="77777777" w:rsidR="006310CF" w:rsidRDefault="00BE559A" w:rsidP="006310CF">
      <w:pPr>
        <w:pStyle w:val="AS-H1b"/>
        <w:rPr>
          <w:rStyle w:val="AS-P-AmendChar"/>
          <w:rFonts w:eastAsiaTheme="minorHAnsi"/>
          <w:b/>
        </w:rPr>
      </w:pPr>
      <w:r w:rsidRPr="00372297">
        <w:t>Export Credit Re-insurance Amendment Act 88 of 1962</w:t>
      </w:r>
      <w:r w:rsidR="006310CF" w:rsidRPr="00372297">
        <w:t xml:space="preserve"> </w:t>
      </w:r>
      <w:r w:rsidR="006310CF">
        <w:t xml:space="preserve">(RSA) </w:t>
      </w:r>
      <w:r w:rsidR="006310CF" w:rsidRPr="006310CF">
        <w:rPr>
          <w:rStyle w:val="AS-P-AmendChar"/>
          <w:rFonts w:eastAsiaTheme="minorHAnsi"/>
          <w:b/>
        </w:rPr>
        <w:t xml:space="preserve">(RSA GG </w:t>
      </w:r>
      <w:r w:rsidR="006310CF">
        <w:rPr>
          <w:rStyle w:val="AS-P-AmendChar"/>
          <w:rFonts w:eastAsiaTheme="minorHAnsi"/>
          <w:b/>
        </w:rPr>
        <w:t>284</w:t>
      </w:r>
      <w:r w:rsidR="006310CF" w:rsidRPr="006310CF">
        <w:rPr>
          <w:rStyle w:val="AS-P-AmendChar"/>
          <w:rFonts w:eastAsiaTheme="minorHAnsi"/>
          <w:b/>
        </w:rPr>
        <w:t>)</w:t>
      </w:r>
    </w:p>
    <w:p w14:paraId="476E0BB0" w14:textId="77777777" w:rsidR="00BE559A" w:rsidRPr="006310CF" w:rsidRDefault="006310CF" w:rsidP="006310CF">
      <w:pPr>
        <w:pStyle w:val="AS-P-Amend"/>
        <w:rPr>
          <w:highlight w:val="yellow"/>
        </w:rPr>
      </w:pPr>
      <w:r>
        <w:t>came into force on date of publication: 4 July 1962</w:t>
      </w:r>
    </w:p>
    <w:p w14:paraId="63C327C4" w14:textId="77777777" w:rsidR="0085519F" w:rsidRDefault="00BE559A" w:rsidP="0085519F">
      <w:pPr>
        <w:pStyle w:val="AS-H1b"/>
        <w:rPr>
          <w:rStyle w:val="AS-P-AmendChar"/>
          <w:rFonts w:eastAsiaTheme="minorHAnsi"/>
          <w:b/>
        </w:rPr>
      </w:pPr>
      <w:r w:rsidRPr="00A04549">
        <w:t>Export Credit Re-insurance Amendment Act 75 of 1971</w:t>
      </w:r>
      <w:r w:rsidR="0085519F" w:rsidRPr="00A04549">
        <w:t xml:space="preserve"> </w:t>
      </w:r>
      <w:r w:rsidR="0085519F">
        <w:t xml:space="preserve">(RSA) </w:t>
      </w:r>
      <w:r w:rsidR="0085519F" w:rsidRPr="006310CF">
        <w:rPr>
          <w:rStyle w:val="AS-P-AmendChar"/>
          <w:rFonts w:eastAsiaTheme="minorHAnsi"/>
          <w:b/>
        </w:rPr>
        <w:t xml:space="preserve">(RSA GG </w:t>
      </w:r>
      <w:r w:rsidR="0085519F">
        <w:rPr>
          <w:rStyle w:val="AS-P-AmendChar"/>
          <w:rFonts w:eastAsiaTheme="minorHAnsi"/>
          <w:b/>
        </w:rPr>
        <w:t>3186</w:t>
      </w:r>
      <w:r w:rsidR="0085519F" w:rsidRPr="006310CF">
        <w:rPr>
          <w:rStyle w:val="AS-P-AmendChar"/>
          <w:rFonts w:eastAsiaTheme="minorHAnsi"/>
          <w:b/>
        </w:rPr>
        <w:t>)</w:t>
      </w:r>
    </w:p>
    <w:p w14:paraId="50D97952" w14:textId="2EAE3DB0" w:rsidR="0085519F" w:rsidRPr="006310CF" w:rsidRDefault="0085519F" w:rsidP="0085519F">
      <w:pPr>
        <w:pStyle w:val="AS-P-Amend"/>
        <w:rPr>
          <w:highlight w:val="yellow"/>
        </w:rPr>
      </w:pPr>
      <w:r>
        <w:t xml:space="preserve">came into force on </w:t>
      </w:r>
      <w:r w:rsidR="00E257F4">
        <w:t>date of publication: 7 July 1971</w:t>
      </w:r>
    </w:p>
    <w:p w14:paraId="421026F1" w14:textId="77777777" w:rsidR="00BE559A" w:rsidRDefault="00BE559A" w:rsidP="00BE559A">
      <w:pPr>
        <w:pStyle w:val="AS-H1b"/>
        <w:rPr>
          <w:rStyle w:val="AS-P-AmendChar"/>
          <w:rFonts w:eastAsiaTheme="minorHAnsi"/>
          <w:b/>
        </w:rPr>
      </w:pPr>
      <w:r w:rsidRPr="003B16F2">
        <w:t>Export Credit Re-insurance Amendment Act 81 of 1981</w:t>
      </w:r>
      <w:r w:rsidR="003B16F2" w:rsidRPr="003B16F2">
        <w:t xml:space="preserve"> </w:t>
      </w:r>
      <w:r w:rsidR="003B16F2">
        <w:t xml:space="preserve">(RSA) </w:t>
      </w:r>
      <w:r w:rsidR="003B16F2" w:rsidRPr="006310CF">
        <w:rPr>
          <w:rStyle w:val="AS-P-AmendChar"/>
          <w:rFonts w:eastAsiaTheme="minorHAnsi"/>
          <w:b/>
        </w:rPr>
        <w:t>(RSA GG</w:t>
      </w:r>
      <w:r w:rsidR="003B16F2">
        <w:rPr>
          <w:rStyle w:val="AS-P-AmendChar"/>
          <w:rFonts w:eastAsiaTheme="minorHAnsi"/>
          <w:b/>
        </w:rPr>
        <w:t xml:space="preserve"> 7841</w:t>
      </w:r>
      <w:r w:rsidR="003B16F2" w:rsidRPr="006310CF">
        <w:rPr>
          <w:rStyle w:val="AS-P-AmendChar"/>
          <w:rFonts w:eastAsiaTheme="minorHAnsi"/>
          <w:b/>
        </w:rPr>
        <w:t>)</w:t>
      </w:r>
    </w:p>
    <w:p w14:paraId="00B2B177" w14:textId="77777777" w:rsidR="003B16F2" w:rsidRPr="006310CF" w:rsidRDefault="003B16F2" w:rsidP="003B16F2">
      <w:pPr>
        <w:pStyle w:val="AS-P-Amend"/>
        <w:rPr>
          <w:highlight w:val="yellow"/>
        </w:rPr>
      </w:pPr>
      <w:r>
        <w:t>came into force on date of publication: 21 October 1981</w:t>
      </w:r>
    </w:p>
    <w:p w14:paraId="624EC166" w14:textId="18381160" w:rsidR="00926BDD" w:rsidRPr="002032F0" w:rsidRDefault="00926BDD" w:rsidP="00926BDD">
      <w:pPr>
        <w:pStyle w:val="AS-H1b"/>
        <w:rPr>
          <w:color w:val="auto"/>
        </w:rPr>
      </w:pPr>
      <w:r w:rsidRPr="002032F0">
        <w:rPr>
          <w:color w:val="auto"/>
        </w:rPr>
        <w:t xml:space="preserve">Transfer of Powers and Duties of the State </w:t>
      </w:r>
      <w:r w:rsidR="009F13C0">
        <w:rPr>
          <w:color w:val="auto"/>
        </w:rPr>
        <w:br/>
      </w:r>
      <w:r w:rsidRPr="002032F0">
        <w:rPr>
          <w:color w:val="auto"/>
        </w:rPr>
        <w:t xml:space="preserve">President Act 97 of 1986 (RSA) </w:t>
      </w:r>
      <w:r w:rsidRPr="002032F0">
        <w:rPr>
          <w:rStyle w:val="AS-P-AmendChar"/>
          <w:rFonts w:eastAsiaTheme="minorHAnsi"/>
          <w:b/>
        </w:rPr>
        <w:t>(RSA GG 10438)</w:t>
      </w:r>
    </w:p>
    <w:p w14:paraId="025E557A" w14:textId="77777777" w:rsidR="00926BDD" w:rsidRPr="002032F0" w:rsidRDefault="00926BDD" w:rsidP="00926BDD">
      <w:pPr>
        <w:pStyle w:val="AS-P-Amend"/>
      </w:pPr>
      <w:r w:rsidRPr="002032F0">
        <w:t>brought into force on 3 October 1986 by RSA Proc. 185/1986 (RSA GG 10475)</w:t>
      </w:r>
    </w:p>
    <w:p w14:paraId="7801EC14" w14:textId="6D1D48E9" w:rsidR="00BE559A" w:rsidRDefault="00BE559A" w:rsidP="00BE559A">
      <w:pPr>
        <w:pStyle w:val="AS-H1b"/>
        <w:rPr>
          <w:rStyle w:val="AS-P-AmendChar"/>
          <w:rFonts w:eastAsiaTheme="minorHAnsi"/>
          <w:b/>
        </w:rPr>
      </w:pPr>
      <w:r w:rsidRPr="00743F72">
        <w:t xml:space="preserve">Export Credit and Foreign Investments Re-insurance </w:t>
      </w:r>
      <w:r w:rsidR="009F13C0">
        <w:br/>
      </w:r>
      <w:r w:rsidRPr="00743F72">
        <w:t>Amendment Act 27 of 1988</w:t>
      </w:r>
      <w:r w:rsidRPr="004530CE">
        <w:t xml:space="preserve"> </w:t>
      </w:r>
      <w:r w:rsidR="00743F72" w:rsidRPr="002032F0">
        <w:rPr>
          <w:color w:val="auto"/>
        </w:rPr>
        <w:t xml:space="preserve">(RSA) </w:t>
      </w:r>
      <w:r w:rsidR="00743F72" w:rsidRPr="002032F0">
        <w:rPr>
          <w:rStyle w:val="AS-P-AmendChar"/>
          <w:rFonts w:eastAsiaTheme="minorHAnsi"/>
          <w:b/>
        </w:rPr>
        <w:t>(RSA GG</w:t>
      </w:r>
      <w:r w:rsidR="00743F72">
        <w:rPr>
          <w:rStyle w:val="AS-P-AmendChar"/>
          <w:rFonts w:eastAsiaTheme="minorHAnsi"/>
          <w:b/>
        </w:rPr>
        <w:t xml:space="preserve"> 11217</w:t>
      </w:r>
      <w:r w:rsidR="00743F72" w:rsidRPr="002032F0">
        <w:rPr>
          <w:rStyle w:val="AS-P-AmendChar"/>
          <w:rFonts w:eastAsiaTheme="minorHAnsi"/>
          <w:b/>
        </w:rPr>
        <w:t>)</w:t>
      </w:r>
    </w:p>
    <w:p w14:paraId="7CCAB566" w14:textId="77777777" w:rsidR="00743F72" w:rsidRPr="006310CF" w:rsidRDefault="00743F72" w:rsidP="00743F72">
      <w:pPr>
        <w:pStyle w:val="AS-P-Amend"/>
        <w:rPr>
          <w:highlight w:val="yellow"/>
        </w:rPr>
      </w:pPr>
      <w:r>
        <w:t>came into force on date of publication: 30 March 1988</w:t>
      </w:r>
    </w:p>
    <w:p w14:paraId="079DFDD3" w14:textId="77777777" w:rsidR="008938F7" w:rsidRPr="00AC2903" w:rsidRDefault="008938F7" w:rsidP="009F7600">
      <w:pPr>
        <w:pStyle w:val="AS-H1a"/>
        <w:pBdr>
          <w:between w:val="single" w:sz="4" w:space="1" w:color="auto"/>
        </w:pBdr>
      </w:pPr>
    </w:p>
    <w:p w14:paraId="531F2D31" w14:textId="77777777" w:rsidR="008938F7" w:rsidRPr="00AC2903" w:rsidRDefault="008938F7" w:rsidP="009F7600">
      <w:pPr>
        <w:pStyle w:val="AS-H1a"/>
        <w:pBdr>
          <w:between w:val="single" w:sz="4" w:space="1" w:color="auto"/>
        </w:pBdr>
      </w:pPr>
    </w:p>
    <w:p w14:paraId="6E158AB6" w14:textId="77777777" w:rsidR="008938F7" w:rsidRPr="002E3094" w:rsidRDefault="007D662E" w:rsidP="008938F7">
      <w:pPr>
        <w:pStyle w:val="AS-H1a"/>
      </w:pPr>
      <w:r>
        <w:t>ACT</w:t>
      </w:r>
    </w:p>
    <w:p w14:paraId="4B77671F" w14:textId="77777777" w:rsidR="008938F7" w:rsidRPr="002E3094" w:rsidRDefault="008938F7" w:rsidP="008938F7"/>
    <w:p w14:paraId="3EBBE59B" w14:textId="297507E5" w:rsidR="003A6118" w:rsidRDefault="003A6118" w:rsidP="003A6118">
      <w:pPr>
        <w:pStyle w:val="AS-P0"/>
        <w:rPr>
          <w:b/>
        </w:rPr>
      </w:pPr>
      <w:r w:rsidRPr="00E02908">
        <w:rPr>
          <w:b/>
        </w:rPr>
        <w:lastRenderedPageBreak/>
        <w:t xml:space="preserve">To promote trade with countries outside the </w:t>
      </w:r>
      <w:r w:rsidR="00EE0244" w:rsidRPr="00E02908">
        <w:rPr>
          <w:b/>
        </w:rPr>
        <w:t>Republic</w:t>
      </w:r>
      <w:r w:rsidRPr="00E02908">
        <w:rPr>
          <w:b/>
        </w:rPr>
        <w:t xml:space="preserve"> by providing for the re-insurance with the Government of the </w:t>
      </w:r>
      <w:r w:rsidR="00EE0244" w:rsidRPr="00E02908">
        <w:rPr>
          <w:b/>
        </w:rPr>
        <w:t xml:space="preserve">Republic </w:t>
      </w:r>
      <w:r w:rsidRPr="00E02908">
        <w:rPr>
          <w:b/>
        </w:rPr>
        <w:t>of insurance contracts in connection with export transactions</w:t>
      </w:r>
      <w:r w:rsidR="002032F0" w:rsidRPr="002032F0">
        <w:t xml:space="preserve">, </w:t>
      </w:r>
      <w:r w:rsidR="002032F0" w:rsidRPr="002032F0">
        <w:rPr>
          <w:b/>
        </w:rPr>
        <w:t xml:space="preserve">investments </w:t>
      </w:r>
      <w:r w:rsidR="00E02908" w:rsidRPr="00E02908">
        <w:rPr>
          <w:b/>
        </w:rPr>
        <w:t>and loans or similar facil</w:t>
      </w:r>
      <w:r w:rsidR="001F11EE">
        <w:rPr>
          <w:b/>
        </w:rPr>
        <w:t>ities connected with such trans</w:t>
      </w:r>
      <w:r w:rsidR="00E02908" w:rsidRPr="00E02908">
        <w:rPr>
          <w:b/>
        </w:rPr>
        <w:t>actions</w:t>
      </w:r>
      <w:r w:rsidRPr="00E02908">
        <w:rPr>
          <w:b/>
        </w:rPr>
        <w:t>.</w:t>
      </w:r>
    </w:p>
    <w:p w14:paraId="496440E0" w14:textId="77777777" w:rsidR="00E02908" w:rsidRDefault="00E02908" w:rsidP="003A6118">
      <w:pPr>
        <w:pStyle w:val="AS-P0"/>
        <w:rPr>
          <w:b/>
        </w:rPr>
      </w:pPr>
    </w:p>
    <w:p w14:paraId="2619BBDA" w14:textId="77777777" w:rsidR="00E02908" w:rsidRPr="00E02908" w:rsidRDefault="00E02908" w:rsidP="00E02908">
      <w:pPr>
        <w:pStyle w:val="AS-P-Amend"/>
      </w:pPr>
      <w:r>
        <w:t>[long title amended by Act 88 of 1962</w:t>
      </w:r>
      <w:r w:rsidR="002032F0">
        <w:t xml:space="preserve"> and by Act 81 of 1981</w:t>
      </w:r>
      <w:r>
        <w:t>]</w:t>
      </w:r>
    </w:p>
    <w:p w14:paraId="444851F1" w14:textId="77777777" w:rsidR="003A6118" w:rsidRDefault="003A6118" w:rsidP="003A6118">
      <w:pPr>
        <w:pStyle w:val="AS-P0"/>
      </w:pPr>
    </w:p>
    <w:p w14:paraId="257C69C9" w14:textId="77777777" w:rsidR="003A6118" w:rsidRDefault="003A6118" w:rsidP="001B0607">
      <w:pPr>
        <w:pStyle w:val="AS-P0"/>
        <w:jc w:val="center"/>
      </w:pPr>
      <w:r w:rsidRPr="00962F06">
        <w:rPr>
          <w:i/>
        </w:rPr>
        <w:t>(Afrikaans text signed by the Officer Administering the Government)</w:t>
      </w:r>
    </w:p>
    <w:p w14:paraId="30F318B1" w14:textId="77777777" w:rsidR="00143E17" w:rsidRPr="005B23AF" w:rsidRDefault="003A6118" w:rsidP="003A6118">
      <w:pPr>
        <w:pStyle w:val="AS-P0"/>
        <w:jc w:val="center"/>
        <w:rPr>
          <w:b/>
          <w:i/>
        </w:rPr>
      </w:pPr>
      <w:r w:rsidRPr="00962F06">
        <w:rPr>
          <w:i/>
        </w:rPr>
        <w:t xml:space="preserve">(Assented to </w:t>
      </w:r>
      <w:r w:rsidRPr="0032123D">
        <w:t>24</w:t>
      </w:r>
      <w:r w:rsidRPr="00962F06">
        <w:rPr>
          <w:i/>
        </w:rPr>
        <w:t xml:space="preserve">th June, </w:t>
      </w:r>
      <w:r w:rsidRPr="00962F06">
        <w:t>1957)</w:t>
      </w:r>
    </w:p>
    <w:p w14:paraId="7906FB84" w14:textId="77777777" w:rsidR="005955EA" w:rsidRPr="00AC2903" w:rsidRDefault="005955EA" w:rsidP="005B23AF">
      <w:pPr>
        <w:pStyle w:val="AS-H1a"/>
        <w:pBdr>
          <w:between w:val="single" w:sz="4" w:space="1" w:color="auto"/>
        </w:pBdr>
      </w:pPr>
    </w:p>
    <w:p w14:paraId="1BEBE028" w14:textId="77777777" w:rsidR="005955EA" w:rsidRPr="00AC2903" w:rsidRDefault="005955EA" w:rsidP="005B23AF">
      <w:pPr>
        <w:pStyle w:val="AS-H1a"/>
        <w:pBdr>
          <w:between w:val="single" w:sz="4" w:space="1" w:color="auto"/>
        </w:pBdr>
      </w:pPr>
    </w:p>
    <w:p w14:paraId="430312E8" w14:textId="77777777" w:rsidR="008938F7" w:rsidRPr="00AE37B6" w:rsidRDefault="008938F7" w:rsidP="008B568D">
      <w:pPr>
        <w:pStyle w:val="AS-H2"/>
        <w:rPr>
          <w:color w:val="00B050"/>
        </w:rPr>
      </w:pPr>
      <w:r w:rsidRPr="00AE37B6">
        <w:rPr>
          <w:color w:val="00B050"/>
        </w:rPr>
        <w:t>ARRANGEMENT OF SECTIONS</w:t>
      </w:r>
    </w:p>
    <w:p w14:paraId="67F926D8" w14:textId="77777777" w:rsidR="008938F7" w:rsidRPr="00AE37B6" w:rsidRDefault="008938F7" w:rsidP="00447229">
      <w:pPr>
        <w:pStyle w:val="AS-P0"/>
        <w:rPr>
          <w:color w:val="00B050"/>
        </w:rPr>
      </w:pPr>
    </w:p>
    <w:p w14:paraId="5C542121" w14:textId="77777777" w:rsidR="00955B87" w:rsidRPr="00AE37B6" w:rsidRDefault="00955B87" w:rsidP="00955B87">
      <w:pPr>
        <w:pStyle w:val="AS-P0"/>
        <w:rPr>
          <w:rFonts w:eastAsia="Arial"/>
          <w:color w:val="00B050"/>
        </w:rPr>
      </w:pPr>
      <w:r w:rsidRPr="00AE37B6">
        <w:rPr>
          <w:rFonts w:eastAsia="Arial"/>
          <w:color w:val="00B050"/>
        </w:rPr>
        <w:t>1.</w:t>
      </w:r>
      <w:r w:rsidRPr="00AE37B6">
        <w:rPr>
          <w:rFonts w:eastAsia="Arial"/>
          <w:color w:val="00B050"/>
        </w:rPr>
        <w:tab/>
      </w:r>
      <w:r w:rsidRPr="00AE37B6">
        <w:rPr>
          <w:color w:val="00B050"/>
        </w:rPr>
        <w:t>Definitions</w:t>
      </w:r>
    </w:p>
    <w:p w14:paraId="2287E813" w14:textId="77777777" w:rsidR="00955B87" w:rsidRPr="00AE37B6" w:rsidRDefault="004D3BC7" w:rsidP="00955B87">
      <w:pPr>
        <w:pStyle w:val="AS-P0"/>
        <w:rPr>
          <w:color w:val="00B050"/>
        </w:rPr>
      </w:pPr>
      <w:r>
        <w:rPr>
          <w:color w:val="00B050"/>
        </w:rPr>
        <w:t>2.</w:t>
      </w:r>
      <w:r>
        <w:rPr>
          <w:color w:val="00B050"/>
        </w:rPr>
        <w:tab/>
        <w:t>Agreement for r</w:t>
      </w:r>
      <w:r w:rsidR="00955B87" w:rsidRPr="00AE37B6">
        <w:rPr>
          <w:color w:val="00B050"/>
        </w:rPr>
        <w:t>e-insurance</w:t>
      </w:r>
    </w:p>
    <w:p w14:paraId="52DEE8C2" w14:textId="77777777" w:rsidR="00955B87" w:rsidRPr="00AE37B6" w:rsidRDefault="00955B87" w:rsidP="00955B87">
      <w:pPr>
        <w:pStyle w:val="AS-P0"/>
        <w:rPr>
          <w:color w:val="00B050"/>
        </w:rPr>
      </w:pPr>
      <w:r w:rsidRPr="00AE37B6">
        <w:rPr>
          <w:color w:val="00B050"/>
        </w:rPr>
        <w:t>3.</w:t>
      </w:r>
      <w:r w:rsidRPr="00AE37B6">
        <w:rPr>
          <w:color w:val="00B050"/>
        </w:rPr>
        <w:tab/>
        <w:t>Percentage cover</w:t>
      </w:r>
    </w:p>
    <w:p w14:paraId="4C943BBC" w14:textId="77777777" w:rsidR="00955B87" w:rsidRPr="00AE37B6" w:rsidRDefault="00955B87" w:rsidP="00955B87">
      <w:pPr>
        <w:pStyle w:val="AS-P0"/>
        <w:rPr>
          <w:color w:val="00B050"/>
        </w:rPr>
      </w:pPr>
      <w:r w:rsidRPr="00AE37B6">
        <w:rPr>
          <w:color w:val="00B050"/>
        </w:rPr>
        <w:t>4.</w:t>
      </w:r>
      <w:r w:rsidRPr="00AE37B6">
        <w:rPr>
          <w:color w:val="00B050"/>
        </w:rPr>
        <w:tab/>
        <w:t>Premiums</w:t>
      </w:r>
    </w:p>
    <w:p w14:paraId="6DC46C4B" w14:textId="77777777" w:rsidR="00955B87" w:rsidRPr="00AE37B6" w:rsidRDefault="00955B87" w:rsidP="00955B87">
      <w:pPr>
        <w:pStyle w:val="AS-P0"/>
        <w:rPr>
          <w:color w:val="00B050"/>
        </w:rPr>
      </w:pPr>
      <w:r w:rsidRPr="00AE37B6">
        <w:rPr>
          <w:color w:val="00B050"/>
        </w:rPr>
        <w:t>5.</w:t>
      </w:r>
      <w:r w:rsidRPr="00AE37B6">
        <w:rPr>
          <w:color w:val="00B050"/>
        </w:rPr>
        <w:tab/>
        <w:t>Financial arrangements</w:t>
      </w:r>
    </w:p>
    <w:p w14:paraId="237B60A6" w14:textId="77777777" w:rsidR="00955B87" w:rsidRPr="00AE37B6" w:rsidRDefault="00955B87" w:rsidP="00955B87">
      <w:pPr>
        <w:pStyle w:val="AS-P0"/>
        <w:rPr>
          <w:color w:val="00B050"/>
        </w:rPr>
      </w:pPr>
      <w:r w:rsidRPr="00AE37B6">
        <w:rPr>
          <w:color w:val="00B050"/>
        </w:rPr>
        <w:t>6.</w:t>
      </w:r>
      <w:r w:rsidRPr="00AE37B6">
        <w:rPr>
          <w:color w:val="00B050"/>
        </w:rPr>
        <w:tab/>
        <w:t>Membership of organizations</w:t>
      </w:r>
    </w:p>
    <w:p w14:paraId="4F378D41" w14:textId="77777777" w:rsidR="00955B87" w:rsidRPr="00AE37B6" w:rsidRDefault="00955B87" w:rsidP="00955B87">
      <w:pPr>
        <w:pStyle w:val="AS-P0"/>
        <w:rPr>
          <w:color w:val="00B050"/>
        </w:rPr>
      </w:pPr>
      <w:r w:rsidRPr="00AE37B6">
        <w:rPr>
          <w:color w:val="00B050"/>
        </w:rPr>
        <w:t>7.</w:t>
      </w:r>
      <w:r w:rsidRPr="00AE37B6">
        <w:rPr>
          <w:color w:val="00B050"/>
        </w:rPr>
        <w:tab/>
        <w:t>Establishment of committees</w:t>
      </w:r>
    </w:p>
    <w:p w14:paraId="2132E55C" w14:textId="77777777" w:rsidR="00955B87" w:rsidRPr="00AE37B6" w:rsidRDefault="00955B87" w:rsidP="00955B87">
      <w:pPr>
        <w:pStyle w:val="AS-P0"/>
        <w:rPr>
          <w:color w:val="00B050"/>
        </w:rPr>
      </w:pPr>
      <w:r w:rsidRPr="00AE37B6">
        <w:rPr>
          <w:color w:val="00B050"/>
        </w:rPr>
        <w:t>8.</w:t>
      </w:r>
      <w:r w:rsidRPr="00AE37B6">
        <w:rPr>
          <w:color w:val="00B050"/>
        </w:rPr>
        <w:tab/>
        <w:t>Administration of Act</w:t>
      </w:r>
    </w:p>
    <w:p w14:paraId="3895BFBB" w14:textId="77777777" w:rsidR="00955B87" w:rsidRPr="00AE37B6" w:rsidRDefault="00955B87" w:rsidP="00955B87">
      <w:pPr>
        <w:pStyle w:val="AS-P0"/>
        <w:rPr>
          <w:color w:val="00B050"/>
        </w:rPr>
      </w:pPr>
      <w:r w:rsidRPr="00AE37B6">
        <w:rPr>
          <w:color w:val="00B050"/>
        </w:rPr>
        <w:t>9.</w:t>
      </w:r>
      <w:r w:rsidRPr="00AE37B6">
        <w:rPr>
          <w:color w:val="00B050"/>
        </w:rPr>
        <w:tab/>
        <w:t>Delegation of powers of Minister</w:t>
      </w:r>
    </w:p>
    <w:p w14:paraId="63E94372" w14:textId="77777777" w:rsidR="00955B87" w:rsidRPr="00AE37B6" w:rsidRDefault="00955B87" w:rsidP="00955B87">
      <w:pPr>
        <w:pStyle w:val="AS-P0"/>
        <w:rPr>
          <w:color w:val="00B050"/>
        </w:rPr>
      </w:pPr>
      <w:r w:rsidRPr="00AE37B6">
        <w:rPr>
          <w:color w:val="00B050"/>
        </w:rPr>
        <w:t>10.</w:t>
      </w:r>
      <w:r w:rsidRPr="00AE37B6">
        <w:rPr>
          <w:color w:val="00B050"/>
        </w:rPr>
        <w:tab/>
        <w:t>Offences and penalties</w:t>
      </w:r>
    </w:p>
    <w:p w14:paraId="06CD5671" w14:textId="77777777" w:rsidR="00955B87" w:rsidRPr="00AE37B6" w:rsidRDefault="00955B87" w:rsidP="00955B87">
      <w:pPr>
        <w:pStyle w:val="AS-P0"/>
        <w:rPr>
          <w:color w:val="00B050"/>
        </w:rPr>
      </w:pPr>
      <w:r w:rsidRPr="00AE37B6">
        <w:rPr>
          <w:color w:val="00B050"/>
        </w:rPr>
        <w:t>11.</w:t>
      </w:r>
      <w:r w:rsidRPr="00AE37B6">
        <w:rPr>
          <w:color w:val="00B050"/>
        </w:rPr>
        <w:tab/>
        <w:t>Regulations</w:t>
      </w:r>
    </w:p>
    <w:p w14:paraId="0E79E15B" w14:textId="77777777" w:rsidR="00955B87" w:rsidRPr="00AE37B6" w:rsidRDefault="00955B87" w:rsidP="00955B87">
      <w:pPr>
        <w:pStyle w:val="AS-P0"/>
        <w:rPr>
          <w:color w:val="00B050"/>
        </w:rPr>
      </w:pPr>
      <w:r w:rsidRPr="00AE37B6">
        <w:rPr>
          <w:color w:val="00B050"/>
        </w:rPr>
        <w:t>12.</w:t>
      </w:r>
      <w:r w:rsidRPr="00AE37B6">
        <w:rPr>
          <w:color w:val="00B050"/>
        </w:rPr>
        <w:tab/>
        <w:t>Application to South-West Africa</w:t>
      </w:r>
    </w:p>
    <w:p w14:paraId="74C70B4A" w14:textId="77777777" w:rsidR="00955B87" w:rsidRDefault="00955B87" w:rsidP="00955B87">
      <w:pPr>
        <w:pStyle w:val="AS-P0"/>
        <w:rPr>
          <w:color w:val="00B050"/>
        </w:rPr>
      </w:pPr>
      <w:r w:rsidRPr="00926BDD">
        <w:rPr>
          <w:color w:val="00B050"/>
        </w:rPr>
        <w:t>1</w:t>
      </w:r>
      <w:r w:rsidR="001768B3">
        <w:rPr>
          <w:color w:val="00B050"/>
        </w:rPr>
        <w:t>3</w:t>
      </w:r>
      <w:r w:rsidRPr="00926BDD">
        <w:rPr>
          <w:color w:val="00B050"/>
        </w:rPr>
        <w:t>.</w:t>
      </w:r>
      <w:r w:rsidRPr="00AE37B6">
        <w:rPr>
          <w:color w:val="00B050"/>
        </w:rPr>
        <w:tab/>
        <w:t>Short title</w:t>
      </w:r>
    </w:p>
    <w:p w14:paraId="13090EAC" w14:textId="77777777" w:rsidR="008604B2" w:rsidRDefault="008604B2" w:rsidP="00447229">
      <w:pPr>
        <w:pStyle w:val="AS-P0"/>
      </w:pPr>
    </w:p>
    <w:p w14:paraId="5D848877" w14:textId="77777777" w:rsidR="00143E17" w:rsidRPr="002E3094" w:rsidRDefault="00143E17" w:rsidP="00447229">
      <w:pPr>
        <w:pStyle w:val="AS-P0"/>
      </w:pPr>
    </w:p>
    <w:p w14:paraId="40742EF9" w14:textId="77777777" w:rsidR="00357618" w:rsidRDefault="00357618" w:rsidP="00357618">
      <w:pPr>
        <w:pStyle w:val="AS-P0"/>
      </w:pPr>
      <w:r w:rsidRPr="009747D7">
        <w:rPr>
          <w:spacing w:val="-2"/>
        </w:rPr>
        <w:t>BE IT ENACTED by the Queen’s Most Excellent Majesty, the Senate and the House of Assembly</w:t>
      </w:r>
      <w:r>
        <w:t xml:space="preserve"> </w:t>
      </w:r>
      <w:r w:rsidRPr="00962F06">
        <w:t>of</w:t>
      </w:r>
      <w:r>
        <w:t xml:space="preserve"> </w:t>
      </w:r>
      <w:r w:rsidRPr="00962F06">
        <w:t>the Union</w:t>
      </w:r>
      <w:r>
        <w:t xml:space="preserve"> </w:t>
      </w:r>
      <w:r w:rsidRPr="00962F06">
        <w:t>of</w:t>
      </w:r>
      <w:r w:rsidR="002A2666">
        <w:t xml:space="preserve"> </w:t>
      </w:r>
      <w:r w:rsidRPr="00962F06">
        <w:t>South Africa, as follows:-</w:t>
      </w:r>
    </w:p>
    <w:p w14:paraId="443AD5F5" w14:textId="77777777" w:rsidR="00357618" w:rsidRDefault="00357618" w:rsidP="00357618">
      <w:pPr>
        <w:pStyle w:val="AS-P0"/>
      </w:pPr>
    </w:p>
    <w:p w14:paraId="202EE721" w14:textId="12A3F19D" w:rsidR="00EE0244" w:rsidRDefault="00EE0244" w:rsidP="00EE0244">
      <w:pPr>
        <w:pStyle w:val="AS-P-Amend"/>
      </w:pPr>
      <w:r>
        <w:t xml:space="preserve">[Act 88 of 1962 </w:t>
      </w:r>
      <w:r w:rsidR="00A25613">
        <w:rPr>
          <w:lang w:val="en-ZA"/>
        </w:rPr>
        <w:t xml:space="preserve">amends the Act throughout to substitute </w:t>
      </w:r>
      <w:r>
        <w:t>“Republic” for “Union”.]</w:t>
      </w:r>
    </w:p>
    <w:p w14:paraId="4265AFA2" w14:textId="77777777" w:rsidR="00EE0244" w:rsidRDefault="00EE0244" w:rsidP="00357618">
      <w:pPr>
        <w:pStyle w:val="AS-P0"/>
      </w:pPr>
    </w:p>
    <w:p w14:paraId="520FC11A" w14:textId="77777777" w:rsidR="00AE37B6" w:rsidRDefault="00AE37B6" w:rsidP="00357618">
      <w:pPr>
        <w:pStyle w:val="AS-P0"/>
        <w:rPr>
          <w:b/>
        </w:rPr>
      </w:pPr>
      <w:r w:rsidRPr="0071771B">
        <w:rPr>
          <w:b/>
        </w:rPr>
        <w:t>Definitions</w:t>
      </w:r>
    </w:p>
    <w:p w14:paraId="416FE7D3" w14:textId="77777777" w:rsidR="00AE37B6" w:rsidRDefault="00AE37B6" w:rsidP="00357618">
      <w:pPr>
        <w:pStyle w:val="AS-P0"/>
      </w:pPr>
    </w:p>
    <w:p w14:paraId="7D1D5A46" w14:textId="77777777" w:rsidR="00357618" w:rsidRDefault="00357618" w:rsidP="00DF4767">
      <w:pPr>
        <w:pStyle w:val="AS-P1"/>
      </w:pPr>
      <w:r w:rsidRPr="00962F06">
        <w:rPr>
          <w:b/>
          <w:bCs/>
        </w:rPr>
        <w:t>1.</w:t>
      </w:r>
      <w:r w:rsidRPr="00962F06">
        <w:rPr>
          <w:b/>
          <w:bCs/>
        </w:rPr>
        <w:tab/>
      </w:r>
      <w:r>
        <w:t>(1)</w:t>
      </w:r>
      <w:r w:rsidRPr="00962F06">
        <w:t xml:space="preserve"> </w:t>
      </w:r>
      <w:r w:rsidR="00DF4767">
        <w:tab/>
      </w:r>
      <w:r w:rsidRPr="00962F06">
        <w:t>In this Act,</w:t>
      </w:r>
      <w:r>
        <w:t xml:space="preserve"> </w:t>
      </w:r>
      <w:r w:rsidRPr="00962F06">
        <w:t>unless</w:t>
      </w:r>
      <w:r>
        <w:t xml:space="preserve"> </w:t>
      </w:r>
      <w:r w:rsidRPr="00962F06">
        <w:t>the context</w:t>
      </w:r>
      <w:r>
        <w:t xml:space="preserve"> </w:t>
      </w:r>
      <w:r w:rsidRPr="00962F06">
        <w:t>otherwise</w:t>
      </w:r>
      <w:r>
        <w:t xml:space="preserve"> </w:t>
      </w:r>
      <w:r w:rsidRPr="00962F06">
        <w:t>indicates</w:t>
      </w:r>
      <w:r>
        <w:t xml:space="preserve"> </w:t>
      </w:r>
      <w:r w:rsidRPr="00962F06">
        <w:t>­</w:t>
      </w:r>
    </w:p>
    <w:p w14:paraId="6A1D1A5A" w14:textId="77777777" w:rsidR="00357618" w:rsidRDefault="00357618" w:rsidP="00357618">
      <w:pPr>
        <w:pStyle w:val="AS-P0"/>
      </w:pPr>
    </w:p>
    <w:p w14:paraId="7988D053" w14:textId="77777777" w:rsidR="00357618" w:rsidRDefault="00357618" w:rsidP="00926BDD">
      <w:pPr>
        <w:pStyle w:val="AS-P0"/>
      </w:pPr>
      <w:r>
        <w:t>“</w:t>
      </w:r>
      <w:r w:rsidRPr="00962F06">
        <w:t>buyer</w:t>
      </w:r>
      <w:r>
        <w:t>”</w:t>
      </w:r>
      <w:r w:rsidRPr="00962F06">
        <w:t xml:space="preserve"> means a person carrying on business outside the </w:t>
      </w:r>
      <w:r w:rsidR="00EE0244">
        <w:t>Republic</w:t>
      </w:r>
      <w:r>
        <w:t>;</w:t>
      </w:r>
    </w:p>
    <w:p w14:paraId="10ACF3FF" w14:textId="77777777" w:rsidR="00F13A9F" w:rsidRDefault="00F13A9F" w:rsidP="00926BDD">
      <w:pPr>
        <w:pStyle w:val="AS-P0"/>
      </w:pPr>
    </w:p>
    <w:p w14:paraId="56192A38" w14:textId="77777777" w:rsidR="00F13A9F" w:rsidRDefault="00F13A9F" w:rsidP="00926BDD">
      <w:pPr>
        <w:pStyle w:val="AS-P0"/>
      </w:pPr>
      <w:r>
        <w:t>“contract of insurance” includes any amendment to a contract of insurance referred to in section 2 if such amendment has at any time before or after it was made, been approved by the Minister in consultation with the Minister of Finance;</w:t>
      </w:r>
    </w:p>
    <w:p w14:paraId="1E75831B" w14:textId="77777777" w:rsidR="00F13A9F" w:rsidRDefault="00F13A9F" w:rsidP="00926BDD">
      <w:pPr>
        <w:pStyle w:val="AS-P0"/>
      </w:pPr>
    </w:p>
    <w:p w14:paraId="1D3377B4" w14:textId="77777777" w:rsidR="00F13A9F" w:rsidRDefault="00F13A9F" w:rsidP="00F13A9F">
      <w:pPr>
        <w:pStyle w:val="AS-P-Amend"/>
      </w:pPr>
      <w:r>
        <w:t>[definition of “contract of insurance” inserted by Act 75 of 1971]</w:t>
      </w:r>
    </w:p>
    <w:p w14:paraId="5A840683" w14:textId="77777777" w:rsidR="00F13A9F" w:rsidRDefault="00F13A9F" w:rsidP="00926BDD">
      <w:pPr>
        <w:pStyle w:val="AS-P0"/>
      </w:pPr>
    </w:p>
    <w:p w14:paraId="15FAAC6E" w14:textId="77777777" w:rsidR="00357618" w:rsidRDefault="00357618" w:rsidP="00926BDD">
      <w:pPr>
        <w:pStyle w:val="AS-P0"/>
      </w:pPr>
      <w:r w:rsidRPr="009747D7">
        <w:rPr>
          <w:spacing w:val="-2"/>
        </w:rPr>
        <w:t>“contract of re-insurance” means a contract of re-insurance entered into in terms of an agreement</w:t>
      </w:r>
      <w:r w:rsidRPr="00962F06">
        <w:t xml:space="preserve"> referred to in section </w:t>
      </w:r>
      <w:r w:rsidRPr="00962F06">
        <w:rPr>
          <w:i/>
        </w:rPr>
        <w:t>two</w:t>
      </w:r>
      <w:r w:rsidRPr="001F2916">
        <w:t>;</w:t>
      </w:r>
    </w:p>
    <w:p w14:paraId="4CB5AD76" w14:textId="77777777" w:rsidR="00357618" w:rsidRDefault="00357618" w:rsidP="00926BDD">
      <w:pPr>
        <w:pStyle w:val="AS-P0"/>
      </w:pPr>
    </w:p>
    <w:p w14:paraId="70CC55DD" w14:textId="77777777" w:rsidR="00357618" w:rsidRDefault="00357618" w:rsidP="00926BDD">
      <w:pPr>
        <w:pStyle w:val="AS-P0"/>
      </w:pPr>
      <w:r>
        <w:t>“</w:t>
      </w:r>
      <w:r w:rsidRPr="00962F06">
        <w:t>Fund</w:t>
      </w:r>
      <w:r>
        <w:t>”</w:t>
      </w:r>
      <w:r w:rsidRPr="00962F06">
        <w:t xml:space="preserve"> means the </w:t>
      </w:r>
      <w:r w:rsidR="003B16F2">
        <w:t xml:space="preserve">Re-insurance Fund for Export Credit and Foreign Investments </w:t>
      </w:r>
      <w:r w:rsidRPr="00962F06">
        <w:t xml:space="preserve">established under section </w:t>
      </w:r>
      <w:r w:rsidR="003B16F2">
        <w:t>5</w:t>
      </w:r>
      <w:r w:rsidRPr="001F2916">
        <w:t>;</w:t>
      </w:r>
    </w:p>
    <w:p w14:paraId="6A0702DB" w14:textId="77777777" w:rsidR="00357618" w:rsidRDefault="00357618" w:rsidP="00926BDD">
      <w:pPr>
        <w:pStyle w:val="AS-P0"/>
      </w:pPr>
    </w:p>
    <w:p w14:paraId="2A058A44" w14:textId="06FF46DC" w:rsidR="003B16F2" w:rsidRDefault="003B16F2" w:rsidP="003B16F2">
      <w:pPr>
        <w:pStyle w:val="AS-P-Amend"/>
      </w:pPr>
      <w:r>
        <w:t xml:space="preserve">[definition of “Fund” amended by Act 81 of 1981; </w:t>
      </w:r>
      <w:r>
        <w:br/>
        <w:t xml:space="preserve">not all of the changes are </w:t>
      </w:r>
      <w:r w:rsidR="00B63506">
        <w:t>indicated by amendment markings</w:t>
      </w:r>
      <w:r>
        <w:t>]</w:t>
      </w:r>
    </w:p>
    <w:p w14:paraId="31960C19" w14:textId="77777777" w:rsidR="003B16F2" w:rsidRDefault="003B16F2" w:rsidP="00926BDD">
      <w:pPr>
        <w:pStyle w:val="AS-P0"/>
      </w:pPr>
    </w:p>
    <w:p w14:paraId="645AFA2A" w14:textId="77777777" w:rsidR="003B16F2" w:rsidRDefault="003B16F2" w:rsidP="00926BDD">
      <w:pPr>
        <w:pStyle w:val="AS-P0"/>
      </w:pPr>
      <w:r>
        <w:t>“investment” means an share or interest in an business undertaking in any country outside the Republic which could promote the exports of the Republic to or the economic development of that country, and which is acquired with the object of earning income;</w:t>
      </w:r>
    </w:p>
    <w:p w14:paraId="113C0A5B" w14:textId="77777777" w:rsidR="003B16F2" w:rsidRDefault="003B16F2" w:rsidP="00926BDD">
      <w:pPr>
        <w:pStyle w:val="AS-P0"/>
      </w:pPr>
    </w:p>
    <w:p w14:paraId="47660A84" w14:textId="77777777" w:rsidR="003B16F2" w:rsidRDefault="003B16F2" w:rsidP="004D3BC7">
      <w:pPr>
        <w:pStyle w:val="AS-P-Amend"/>
      </w:pPr>
      <w:r>
        <w:t>[definition of “</w:t>
      </w:r>
      <w:r w:rsidR="004D3BC7">
        <w:t>investment</w:t>
      </w:r>
      <w:r>
        <w:t xml:space="preserve">” </w:t>
      </w:r>
      <w:r w:rsidR="004D3BC7">
        <w:t xml:space="preserve">inserted </w:t>
      </w:r>
      <w:r>
        <w:t>by Act 81 of 1981</w:t>
      </w:r>
      <w:r w:rsidR="004D3BC7">
        <w:t>]</w:t>
      </w:r>
    </w:p>
    <w:p w14:paraId="30AE5268" w14:textId="77777777" w:rsidR="004D3BC7" w:rsidRDefault="004D3BC7" w:rsidP="00926BDD">
      <w:pPr>
        <w:pStyle w:val="AS-P0"/>
      </w:pPr>
    </w:p>
    <w:p w14:paraId="2A9C1B33" w14:textId="77777777" w:rsidR="00357618" w:rsidRDefault="00357618" w:rsidP="00926BDD">
      <w:pPr>
        <w:pStyle w:val="AS-P0"/>
      </w:pPr>
      <w:r>
        <w:t>“</w:t>
      </w:r>
      <w:r w:rsidRPr="00962F06">
        <w:t>Minister</w:t>
      </w:r>
      <w:r>
        <w:t>”</w:t>
      </w:r>
      <w:r w:rsidRPr="00962F06">
        <w:t xml:space="preserve"> means the Minister of </w:t>
      </w:r>
      <w:r w:rsidR="00743F72">
        <w:t>Economic Affairs and Technology</w:t>
      </w:r>
      <w:r>
        <w:t>;</w:t>
      </w:r>
    </w:p>
    <w:p w14:paraId="41CC4EF1" w14:textId="77777777" w:rsidR="00357618" w:rsidRDefault="00357618" w:rsidP="00926BDD">
      <w:pPr>
        <w:pStyle w:val="AS-P0"/>
      </w:pPr>
    </w:p>
    <w:p w14:paraId="55FD3E1A" w14:textId="77777777" w:rsidR="004D3BC7" w:rsidRDefault="004D3BC7" w:rsidP="004D3BC7">
      <w:pPr>
        <w:pStyle w:val="AS-P-Amend"/>
      </w:pPr>
      <w:r>
        <w:t>[definition of “Minister” amended by Act 81 of 1981</w:t>
      </w:r>
      <w:r w:rsidR="00743F72">
        <w:t xml:space="preserve"> and by Act 27 of 1988</w:t>
      </w:r>
      <w:r>
        <w:t>]</w:t>
      </w:r>
    </w:p>
    <w:p w14:paraId="6F446161" w14:textId="77777777" w:rsidR="004D3BC7" w:rsidRDefault="004D3BC7" w:rsidP="00926BDD">
      <w:pPr>
        <w:pStyle w:val="AS-P0"/>
      </w:pPr>
    </w:p>
    <w:p w14:paraId="2D58C2B2" w14:textId="77777777" w:rsidR="00357618" w:rsidRDefault="00357618" w:rsidP="00926BDD">
      <w:pPr>
        <w:pStyle w:val="AS-P0"/>
      </w:pPr>
      <w:r>
        <w:t>“</w:t>
      </w:r>
      <w:r w:rsidRPr="00962F06">
        <w:t>person</w:t>
      </w:r>
      <w:r>
        <w:t>”</w:t>
      </w:r>
      <w:r w:rsidRPr="00962F06">
        <w:t xml:space="preserve"> includes any company, association, partnership, individual, government agency or semi-government agency</w:t>
      </w:r>
      <w:r>
        <w:t>;</w:t>
      </w:r>
    </w:p>
    <w:p w14:paraId="4131F544" w14:textId="77777777" w:rsidR="00357618" w:rsidRDefault="00357618" w:rsidP="00926BDD">
      <w:pPr>
        <w:pStyle w:val="AS-P0"/>
      </w:pPr>
    </w:p>
    <w:p w14:paraId="349AF9EF" w14:textId="77777777" w:rsidR="00357618" w:rsidRDefault="00357618" w:rsidP="00926BDD">
      <w:pPr>
        <w:pStyle w:val="AS-P0"/>
      </w:pPr>
      <w:r>
        <w:t>“</w:t>
      </w:r>
      <w:r w:rsidRPr="00962F06">
        <w:t>the Territory</w:t>
      </w:r>
      <w:r>
        <w:t>”</w:t>
      </w:r>
      <w:r w:rsidRPr="00962F06">
        <w:t xml:space="preserve"> means the territory of South-West Africa and includes</w:t>
      </w:r>
      <w:r>
        <w:t xml:space="preserve"> </w:t>
      </w:r>
      <w:r w:rsidRPr="00962F06">
        <w:t xml:space="preserve">for all purposes the portion of the Territory known as the </w:t>
      </w:r>
      <w:r>
        <w:t>“</w:t>
      </w:r>
      <w:r w:rsidRPr="00962F06">
        <w:t>Rehoboth Gebiet</w:t>
      </w:r>
      <w:r>
        <w:t>”</w:t>
      </w:r>
      <w:r w:rsidRPr="00962F06">
        <w:t xml:space="preserve"> and defined in the First Schedule to Proclamation</w:t>
      </w:r>
      <w:r>
        <w:t xml:space="preserve"> </w:t>
      </w:r>
      <w:r w:rsidRPr="00962F06">
        <w:t>by the Administrator of the Territory No. 28 of 1923;</w:t>
      </w:r>
    </w:p>
    <w:p w14:paraId="3873238F" w14:textId="77777777" w:rsidR="00357618" w:rsidRDefault="00357618" w:rsidP="00926BDD">
      <w:pPr>
        <w:pStyle w:val="AS-P0"/>
      </w:pPr>
    </w:p>
    <w:p w14:paraId="342807B5" w14:textId="77777777" w:rsidR="00357618" w:rsidRDefault="00357618" w:rsidP="00926BDD">
      <w:pPr>
        <w:pStyle w:val="AS-P0"/>
      </w:pPr>
      <w:r>
        <w:t>“</w:t>
      </w:r>
      <w:r w:rsidRPr="00962F06">
        <w:t xml:space="preserve">the </w:t>
      </w:r>
      <w:r w:rsidR="00EE0244">
        <w:t>Republic</w:t>
      </w:r>
      <w:r>
        <w:t>”</w:t>
      </w:r>
      <w:r w:rsidRPr="00962F06">
        <w:t xml:space="preserve"> includes the Territory</w:t>
      </w:r>
      <w:r>
        <w:t>;</w:t>
      </w:r>
    </w:p>
    <w:p w14:paraId="7EBC6DA9" w14:textId="77777777" w:rsidR="00357618" w:rsidRDefault="00357618" w:rsidP="00926BDD">
      <w:pPr>
        <w:pStyle w:val="AS-P0"/>
      </w:pPr>
    </w:p>
    <w:p w14:paraId="1DC7F477" w14:textId="77777777" w:rsidR="00357618" w:rsidRDefault="00357618" w:rsidP="00926BDD">
      <w:pPr>
        <w:pStyle w:val="AS-P0"/>
      </w:pPr>
      <w:r>
        <w:t>“</w:t>
      </w:r>
      <w:r w:rsidRPr="00962F06">
        <w:t>this Act</w:t>
      </w:r>
      <w:r>
        <w:t>”</w:t>
      </w:r>
      <w:r w:rsidRPr="00962F06">
        <w:t xml:space="preserve"> includes any regulation made thereunder</w:t>
      </w:r>
      <w:r>
        <w:t>;</w:t>
      </w:r>
    </w:p>
    <w:p w14:paraId="1AFA4DAD" w14:textId="77777777" w:rsidR="00357618" w:rsidRDefault="00357618" w:rsidP="00926BDD">
      <w:pPr>
        <w:pStyle w:val="AS-P0"/>
      </w:pPr>
    </w:p>
    <w:p w14:paraId="0F82B487" w14:textId="77777777" w:rsidR="00357618" w:rsidRDefault="00357618" w:rsidP="00926BDD">
      <w:pPr>
        <w:pStyle w:val="AS-P0"/>
      </w:pPr>
      <w:r>
        <w:t>“</w:t>
      </w:r>
      <w:r w:rsidRPr="00962F06">
        <w:t>trade with countries outside the</w:t>
      </w:r>
      <w:r>
        <w:t xml:space="preserve"> </w:t>
      </w:r>
      <w:r w:rsidR="00EE0244">
        <w:t>Republic</w:t>
      </w:r>
      <w:r>
        <w:t xml:space="preserve">” </w:t>
      </w:r>
      <w:r w:rsidRPr="00962F06">
        <w:t>includes any transaction (including a transaction for the rendering of a service) involving a consideration in money or money</w:t>
      </w:r>
      <w:r>
        <w:t>’</w:t>
      </w:r>
      <w:r w:rsidRPr="00962F06">
        <w:t>s worth accruing from a person in the course of carrying on business or</w:t>
      </w:r>
      <w:r>
        <w:t xml:space="preserve"> </w:t>
      </w:r>
      <w:r w:rsidRPr="00962F06">
        <w:t>other</w:t>
      </w:r>
      <w:r>
        <w:t xml:space="preserve"> </w:t>
      </w:r>
      <w:r w:rsidRPr="00962F06">
        <w:t>activities</w:t>
      </w:r>
      <w:r>
        <w:t xml:space="preserve"> </w:t>
      </w:r>
      <w:r w:rsidRPr="00962F06">
        <w:t xml:space="preserve">outside the </w:t>
      </w:r>
      <w:r w:rsidR="00EE0244">
        <w:t>Republic</w:t>
      </w:r>
      <w:r w:rsidRPr="00962F06">
        <w:t xml:space="preserve"> to a person carrying on business in the </w:t>
      </w:r>
      <w:r w:rsidR="00EE0244">
        <w:t>Republic</w:t>
      </w:r>
      <w:r w:rsidR="006310CF">
        <w:t xml:space="preserve"> and any consignment of goods by a person carrying on business in the </w:t>
      </w:r>
      <w:r w:rsidR="00EE0244">
        <w:t xml:space="preserve">Republic </w:t>
      </w:r>
      <w:r w:rsidR="006310CF">
        <w:t xml:space="preserve">to a person carrying on business or other activities outside the </w:t>
      </w:r>
      <w:r w:rsidR="00EE0244">
        <w:t xml:space="preserve">Republic </w:t>
      </w:r>
      <w:r w:rsidR="006310CF">
        <w:t>with a view to such a transaction</w:t>
      </w:r>
      <w:r w:rsidRPr="00962F06">
        <w:t>.</w:t>
      </w:r>
    </w:p>
    <w:p w14:paraId="245447E2" w14:textId="77777777" w:rsidR="006310CF" w:rsidRDefault="006310CF" w:rsidP="00926BDD">
      <w:pPr>
        <w:pStyle w:val="AS-P0"/>
      </w:pPr>
    </w:p>
    <w:p w14:paraId="50565C5A" w14:textId="0086C451" w:rsidR="006310CF" w:rsidRDefault="006310CF" w:rsidP="006310CF">
      <w:pPr>
        <w:pStyle w:val="AS-P-Amend"/>
      </w:pPr>
      <w:r>
        <w:t xml:space="preserve">[definition </w:t>
      </w:r>
      <w:r w:rsidR="001F2916">
        <w:t xml:space="preserve">of </w:t>
      </w:r>
      <w:r w:rsidR="001F2916" w:rsidRPr="001F2916">
        <w:t xml:space="preserve">“trade with countries outside the Republic” </w:t>
      </w:r>
      <w:r w:rsidR="00EE0244">
        <w:t>amended by Act 66 of 196</w:t>
      </w:r>
      <w:r>
        <w:t>1]</w:t>
      </w:r>
    </w:p>
    <w:p w14:paraId="1C21CBD4" w14:textId="77777777" w:rsidR="00357618" w:rsidRDefault="00357618" w:rsidP="00357618">
      <w:pPr>
        <w:pStyle w:val="AS-P0"/>
      </w:pPr>
    </w:p>
    <w:p w14:paraId="57954367" w14:textId="6E3F40D0" w:rsidR="00A04549" w:rsidRDefault="00357618" w:rsidP="00A04549">
      <w:pPr>
        <w:pStyle w:val="AS-P1"/>
      </w:pPr>
      <w:r w:rsidRPr="00962F06">
        <w:t>(2)</w:t>
      </w:r>
      <w:r w:rsidRPr="00962F06">
        <w:tab/>
      </w:r>
      <w:r w:rsidR="00F847C6">
        <w:t>For the purposes of this Act</w:t>
      </w:r>
      <w:r w:rsidR="00A04549">
        <w:t xml:space="preserve"> </w:t>
      </w:r>
      <w:r w:rsidR="00A578CE">
        <w:t>-</w:t>
      </w:r>
    </w:p>
    <w:p w14:paraId="1447B9E3" w14:textId="77777777" w:rsidR="00A04549" w:rsidRDefault="00A04549" w:rsidP="00A04549">
      <w:pPr>
        <w:pStyle w:val="AS-P1"/>
      </w:pPr>
    </w:p>
    <w:p w14:paraId="1EB2E96C" w14:textId="77777777" w:rsidR="00A04549" w:rsidRDefault="00A04549" w:rsidP="00A04549">
      <w:pPr>
        <w:pStyle w:val="AS-Pa"/>
      </w:pPr>
      <w:r>
        <w:t xml:space="preserve">(a) </w:t>
      </w:r>
      <w:r>
        <w:tab/>
        <w:t xml:space="preserve">a sale of goods to a person who intends to export such goods from the Republic; and </w:t>
      </w:r>
    </w:p>
    <w:p w14:paraId="50B1914D" w14:textId="77777777" w:rsidR="00A04549" w:rsidRDefault="00A04549" w:rsidP="00A04549">
      <w:pPr>
        <w:pStyle w:val="AS-Pa"/>
      </w:pPr>
    </w:p>
    <w:p w14:paraId="4720123C" w14:textId="77777777" w:rsidR="00A04549" w:rsidRDefault="00A04549" w:rsidP="00A04549">
      <w:pPr>
        <w:pStyle w:val="AS-Pa"/>
      </w:pPr>
      <w:r>
        <w:t xml:space="preserve">(b) </w:t>
      </w:r>
      <w:r>
        <w:tab/>
        <w:t xml:space="preserve">the sale and consignment of goods (including a transaction for the rendering of a service) from a place or source outside the Republic, if the Minister, in consultation with the Minister of Finance, determines that such sale, consignment or transaction is beneficial for the export trade of the Republic, </w:t>
      </w:r>
    </w:p>
    <w:p w14:paraId="34686AC7" w14:textId="77777777" w:rsidR="00A04549" w:rsidRDefault="00A04549" w:rsidP="00A04549">
      <w:pPr>
        <w:pStyle w:val="AS-P1"/>
      </w:pPr>
    </w:p>
    <w:p w14:paraId="24D52C1C" w14:textId="77777777" w:rsidR="00357618" w:rsidRDefault="00A04549" w:rsidP="00A04549">
      <w:pPr>
        <w:pStyle w:val="AS-P0"/>
      </w:pPr>
      <w:r>
        <w:t>shall be deemed to be a transaction in the course of trade with a country outside the Republic in terms of section 2.</w:t>
      </w:r>
    </w:p>
    <w:p w14:paraId="210A0384" w14:textId="77777777" w:rsidR="00A04549" w:rsidRDefault="00A04549" w:rsidP="00A04549">
      <w:pPr>
        <w:pStyle w:val="AS-P1"/>
      </w:pPr>
    </w:p>
    <w:p w14:paraId="1835B486" w14:textId="77777777" w:rsidR="00A04549" w:rsidRDefault="00A04549" w:rsidP="00A04549">
      <w:pPr>
        <w:pStyle w:val="AS-P-Amend"/>
      </w:pPr>
      <w:r>
        <w:t>[subsection (2) substituted by Act 75 of 1971]</w:t>
      </w:r>
    </w:p>
    <w:p w14:paraId="5F5B3CCA" w14:textId="77777777" w:rsidR="00A04549" w:rsidRDefault="00A04549" w:rsidP="00A04549">
      <w:pPr>
        <w:pStyle w:val="AS-P1"/>
      </w:pPr>
    </w:p>
    <w:p w14:paraId="4A37EF7E" w14:textId="77777777" w:rsidR="00AE37B6" w:rsidRDefault="00AE37B6" w:rsidP="00357618">
      <w:pPr>
        <w:pStyle w:val="AS-P0"/>
        <w:rPr>
          <w:b/>
        </w:rPr>
      </w:pPr>
      <w:r w:rsidRPr="0071771B">
        <w:rPr>
          <w:b/>
        </w:rPr>
        <w:t xml:space="preserve">Agreement for </w:t>
      </w:r>
      <w:r w:rsidR="004D3BC7">
        <w:rPr>
          <w:b/>
        </w:rPr>
        <w:t>r</w:t>
      </w:r>
      <w:r w:rsidRPr="0071771B">
        <w:rPr>
          <w:b/>
        </w:rPr>
        <w:t>e-insurance</w:t>
      </w:r>
    </w:p>
    <w:p w14:paraId="5EEB9401" w14:textId="77777777" w:rsidR="00AE37B6" w:rsidRDefault="00AE37B6" w:rsidP="00357618">
      <w:pPr>
        <w:pStyle w:val="AS-P0"/>
      </w:pPr>
    </w:p>
    <w:p w14:paraId="0E99E566" w14:textId="77777777" w:rsidR="004D3BC7" w:rsidRDefault="00357618" w:rsidP="00FB06FF">
      <w:pPr>
        <w:pStyle w:val="AS-P1"/>
      </w:pPr>
      <w:r w:rsidRPr="00962F06">
        <w:rPr>
          <w:b/>
          <w:bCs/>
        </w:rPr>
        <w:t>2.</w:t>
      </w:r>
      <w:r w:rsidRPr="00962F06">
        <w:rPr>
          <w:b/>
          <w:bCs/>
        </w:rPr>
        <w:tab/>
      </w:r>
      <w:r w:rsidRPr="00962F06">
        <w:t>The Minister may enter into an agreement</w:t>
      </w:r>
      <w:r>
        <w:t xml:space="preserve"> </w:t>
      </w:r>
      <w:r w:rsidRPr="00962F06">
        <w:t>with</w:t>
      </w:r>
      <w:r>
        <w:t xml:space="preserve"> </w:t>
      </w:r>
      <w:r w:rsidRPr="00962F06">
        <w:t>any person who is</w:t>
      </w:r>
      <w:r>
        <w:t xml:space="preserve"> </w:t>
      </w:r>
      <w:r w:rsidRPr="00962F06">
        <w:t>a</w:t>
      </w:r>
      <w:r>
        <w:t xml:space="preserve"> </w:t>
      </w:r>
      <w:r w:rsidRPr="00962F06">
        <w:t>registered</w:t>
      </w:r>
      <w:r>
        <w:t xml:space="preserve"> </w:t>
      </w:r>
      <w:r w:rsidRPr="00962F06">
        <w:t>insurer</w:t>
      </w:r>
      <w:r>
        <w:t xml:space="preserve"> </w:t>
      </w:r>
      <w:r w:rsidRPr="00962F06">
        <w:t>as</w:t>
      </w:r>
      <w:r>
        <w:t xml:space="preserve"> </w:t>
      </w:r>
      <w:r w:rsidRPr="00962F06">
        <w:t>defined</w:t>
      </w:r>
      <w:r>
        <w:t xml:space="preserve"> </w:t>
      </w:r>
      <w:r w:rsidRPr="00962F06">
        <w:t>in</w:t>
      </w:r>
      <w:r>
        <w:t xml:space="preserve"> </w:t>
      </w:r>
      <w:r w:rsidRPr="00962F06">
        <w:t>section</w:t>
      </w:r>
      <w:r>
        <w:t xml:space="preserve"> </w:t>
      </w:r>
      <w:r w:rsidR="004D3BC7">
        <w:t>1</w:t>
      </w:r>
      <w:r w:rsidRPr="00962F06">
        <w:rPr>
          <w:i/>
        </w:rPr>
        <w:t xml:space="preserve"> </w:t>
      </w:r>
      <w:r w:rsidRPr="00962F06">
        <w:t>of the Insurance Act, 1943 (Act No. 27 of 1943), with the object of re-insuring, against the payment of a premium and on such other terms and conditions as may, in consultation with the Minister of Finance, be prescribed in such agreement, any contracts of insurance entered</w:t>
      </w:r>
      <w:r>
        <w:t xml:space="preserve"> </w:t>
      </w:r>
      <w:r w:rsidRPr="00962F06">
        <w:t>into</w:t>
      </w:r>
      <w:r>
        <w:t xml:space="preserve"> </w:t>
      </w:r>
      <w:r w:rsidRPr="00962F06">
        <w:t>by</w:t>
      </w:r>
      <w:r>
        <w:t xml:space="preserve"> </w:t>
      </w:r>
      <w:r w:rsidRPr="00962F06">
        <w:t>such</w:t>
      </w:r>
      <w:r>
        <w:t xml:space="preserve"> </w:t>
      </w:r>
      <w:r w:rsidRPr="00962F06">
        <w:t>person</w:t>
      </w:r>
      <w:r>
        <w:t xml:space="preserve"> </w:t>
      </w:r>
      <w:r w:rsidRPr="00962F06">
        <w:t>with,</w:t>
      </w:r>
      <w:r>
        <w:t xml:space="preserve"> </w:t>
      </w:r>
      <w:r w:rsidRPr="00962F06">
        <w:t xml:space="preserve">or for the benefit of, persons carrying on business in the </w:t>
      </w:r>
      <w:r w:rsidR="00EE0244">
        <w:t>Republic</w:t>
      </w:r>
      <w:r w:rsidRPr="00962F06">
        <w:t>, being contracts</w:t>
      </w:r>
      <w:r>
        <w:t xml:space="preserve"> </w:t>
      </w:r>
      <w:r w:rsidRPr="00962F06">
        <w:t>of</w:t>
      </w:r>
      <w:r>
        <w:t xml:space="preserve"> </w:t>
      </w:r>
      <w:r w:rsidRPr="00962F06">
        <w:t>insurance</w:t>
      </w:r>
      <w:r>
        <w:t xml:space="preserve"> </w:t>
      </w:r>
      <w:r w:rsidRPr="00962F06">
        <w:t>against</w:t>
      </w:r>
      <w:r>
        <w:t xml:space="preserve"> </w:t>
      </w:r>
      <w:r w:rsidRPr="00962F06">
        <w:t>risk</w:t>
      </w:r>
      <w:r>
        <w:t xml:space="preserve"> </w:t>
      </w:r>
      <w:r w:rsidRPr="00962F06">
        <w:t>of</w:t>
      </w:r>
      <w:r>
        <w:t xml:space="preserve"> </w:t>
      </w:r>
      <w:r w:rsidRPr="00962F06">
        <w:t>monetary</w:t>
      </w:r>
      <w:r>
        <w:t xml:space="preserve"> </w:t>
      </w:r>
      <w:r w:rsidRPr="00962F06">
        <w:t xml:space="preserve">loss or monetary detriment attributable to circumstances beyond control of the person suffering the loss or detriment and </w:t>
      </w:r>
      <w:r w:rsidR="006310CF">
        <w:t xml:space="preserve">arising out of or </w:t>
      </w:r>
      <w:r w:rsidRPr="00962F06">
        <w:t xml:space="preserve">in connection with </w:t>
      </w:r>
      <w:r w:rsidR="004D3BC7">
        <w:t>-</w:t>
      </w:r>
    </w:p>
    <w:p w14:paraId="41023745" w14:textId="77777777" w:rsidR="004D3BC7" w:rsidRDefault="004D3BC7" w:rsidP="00FB06FF">
      <w:pPr>
        <w:pStyle w:val="AS-P1"/>
      </w:pPr>
    </w:p>
    <w:p w14:paraId="0D0F3B45" w14:textId="77777777" w:rsidR="004D3BC7" w:rsidRDefault="004D3BC7" w:rsidP="004D3BC7">
      <w:pPr>
        <w:pStyle w:val="AS-Pa"/>
      </w:pPr>
      <w:r>
        <w:t>(a)</w:t>
      </w:r>
      <w:r>
        <w:tab/>
      </w:r>
      <w:r w:rsidR="00357618" w:rsidRPr="00962F06">
        <w:t>acts or transactions</w:t>
      </w:r>
      <w:r w:rsidR="00357618">
        <w:t xml:space="preserve"> </w:t>
      </w:r>
      <w:r w:rsidR="00357618" w:rsidRPr="00962F06">
        <w:t>in</w:t>
      </w:r>
      <w:r w:rsidR="00357618">
        <w:t xml:space="preserve"> </w:t>
      </w:r>
      <w:r w:rsidR="00357618" w:rsidRPr="00962F06">
        <w:t>the</w:t>
      </w:r>
      <w:r w:rsidR="00357618">
        <w:t xml:space="preserve"> </w:t>
      </w:r>
      <w:r w:rsidR="00357618" w:rsidRPr="00962F06">
        <w:t>course</w:t>
      </w:r>
      <w:r w:rsidR="00357618">
        <w:t xml:space="preserve"> </w:t>
      </w:r>
      <w:r w:rsidR="00357618" w:rsidRPr="00962F06">
        <w:t>of</w:t>
      </w:r>
      <w:r w:rsidR="00357618">
        <w:t xml:space="preserve"> </w:t>
      </w:r>
      <w:r w:rsidR="00357618" w:rsidRPr="00962F06">
        <w:t>trade</w:t>
      </w:r>
      <w:r w:rsidR="00357618">
        <w:t xml:space="preserve"> </w:t>
      </w:r>
      <w:r w:rsidR="00357618" w:rsidRPr="00962F06">
        <w:t>with</w:t>
      </w:r>
      <w:r w:rsidR="00357618">
        <w:t xml:space="preserve"> </w:t>
      </w:r>
      <w:r w:rsidR="00357618" w:rsidRPr="00962F06">
        <w:t>countries</w:t>
      </w:r>
      <w:r w:rsidR="00357618">
        <w:t xml:space="preserve"> </w:t>
      </w:r>
      <w:r w:rsidR="00357618" w:rsidRPr="00962F06">
        <w:t xml:space="preserve">outside the </w:t>
      </w:r>
      <w:r w:rsidR="00EE0244">
        <w:t>Republic</w:t>
      </w:r>
      <w:r>
        <w:t>;</w:t>
      </w:r>
      <w:r w:rsidR="00357618" w:rsidRPr="00962F06">
        <w:t xml:space="preserve"> </w:t>
      </w:r>
      <w:r w:rsidR="006310CF">
        <w:t xml:space="preserve">or </w:t>
      </w:r>
    </w:p>
    <w:p w14:paraId="1C617A72" w14:textId="77777777" w:rsidR="004D3BC7" w:rsidRDefault="004D3BC7" w:rsidP="004D3BC7">
      <w:pPr>
        <w:pStyle w:val="AS-Pa"/>
      </w:pPr>
    </w:p>
    <w:p w14:paraId="62A3199D" w14:textId="77777777" w:rsidR="004D3BC7" w:rsidRDefault="004D3BC7" w:rsidP="004D3BC7">
      <w:pPr>
        <w:pStyle w:val="AS-Pa"/>
      </w:pPr>
      <w:r>
        <w:t>(b)</w:t>
      </w:r>
      <w:r>
        <w:tab/>
        <w:t>investments in countries outside the Republic; or</w:t>
      </w:r>
    </w:p>
    <w:p w14:paraId="261A90B3" w14:textId="77777777" w:rsidR="004D3BC7" w:rsidRDefault="004D3BC7" w:rsidP="004D3BC7">
      <w:pPr>
        <w:pStyle w:val="AS-Pa"/>
      </w:pPr>
    </w:p>
    <w:p w14:paraId="642DF5BF" w14:textId="77777777" w:rsidR="004D3BC7" w:rsidRDefault="00064EB0" w:rsidP="00064EB0">
      <w:pPr>
        <w:pStyle w:val="AS-Pa"/>
      </w:pPr>
      <w:r>
        <w:t xml:space="preserve">(c) </w:t>
      </w:r>
      <w:r>
        <w:tab/>
      </w:r>
      <w:r w:rsidR="006310CF">
        <w:t>any loan or similar facility connected with any such act</w:t>
      </w:r>
      <w:r w:rsidR="004D3BC7">
        <w:t>,</w:t>
      </w:r>
      <w:r w:rsidR="006310CF">
        <w:t xml:space="preserve"> transaction </w:t>
      </w:r>
      <w:r w:rsidR="004D3BC7">
        <w:t xml:space="preserve">or investment </w:t>
      </w:r>
      <w:r w:rsidR="006310CF">
        <w:t>and granted by a</w:t>
      </w:r>
      <w:r w:rsidR="00743F72">
        <w:t>ny</w:t>
      </w:r>
      <w:r w:rsidR="006310CF">
        <w:t xml:space="preserve"> person, </w:t>
      </w:r>
    </w:p>
    <w:p w14:paraId="52398E9B" w14:textId="77777777" w:rsidR="004D3BC7" w:rsidRDefault="004D3BC7" w:rsidP="00064EB0">
      <w:pPr>
        <w:pStyle w:val="AS-Pa"/>
        <w:ind w:hanging="1134"/>
      </w:pPr>
    </w:p>
    <w:p w14:paraId="0520B192" w14:textId="77777777" w:rsidR="00357618" w:rsidRDefault="00357618" w:rsidP="00064EB0">
      <w:pPr>
        <w:pStyle w:val="AS-P0"/>
        <w:ind w:left="1134" w:hanging="1134"/>
      </w:pPr>
      <w:r w:rsidRPr="00962F06">
        <w:t>for any of the following causes:</w:t>
      </w:r>
    </w:p>
    <w:p w14:paraId="5248D8AC" w14:textId="77777777" w:rsidR="006310CF" w:rsidRDefault="006310CF" w:rsidP="00FB06FF">
      <w:pPr>
        <w:pStyle w:val="AS-P1"/>
      </w:pPr>
    </w:p>
    <w:p w14:paraId="4FAD25E3" w14:textId="77777777" w:rsidR="00357618" w:rsidRDefault="004D3BC7" w:rsidP="00DE5168">
      <w:pPr>
        <w:pStyle w:val="AS-Pa"/>
      </w:pPr>
      <w:r>
        <w:rPr>
          <w:rFonts w:eastAsia="Arial"/>
        </w:rPr>
        <w:t>(i</w:t>
      </w:r>
      <w:r w:rsidR="00357618" w:rsidRPr="00CF0F39">
        <w:rPr>
          <w:rFonts w:eastAsia="Arial"/>
        </w:rPr>
        <w:t>)</w:t>
      </w:r>
      <w:r w:rsidR="00357618" w:rsidRPr="00CF0F39">
        <w:rPr>
          <w:rFonts w:eastAsia="Arial"/>
        </w:rPr>
        <w:tab/>
      </w:r>
      <w:r w:rsidR="00357618" w:rsidRPr="00962F06">
        <w:t>the operation of a law, or of an</w:t>
      </w:r>
      <w:r w:rsidR="00357618">
        <w:t xml:space="preserve"> </w:t>
      </w:r>
      <w:r w:rsidR="00357618" w:rsidRPr="00962F06">
        <w:t>order, a decree or regulation having the force of law, which -</w:t>
      </w:r>
    </w:p>
    <w:p w14:paraId="4093426B" w14:textId="77777777" w:rsidR="00357618" w:rsidRDefault="00357618" w:rsidP="00357618">
      <w:pPr>
        <w:pStyle w:val="AS-P0"/>
      </w:pPr>
    </w:p>
    <w:p w14:paraId="6C67CB40" w14:textId="77777777" w:rsidR="00357618" w:rsidRDefault="004D3BC7" w:rsidP="00A41CE6">
      <w:pPr>
        <w:pStyle w:val="AS-Pi"/>
      </w:pPr>
      <w:r>
        <w:t>(aa</w:t>
      </w:r>
      <w:r w:rsidR="00357618" w:rsidRPr="00962F06">
        <w:t>)</w:t>
      </w:r>
      <w:r w:rsidR="00357618" w:rsidRPr="00962F06">
        <w:tab/>
      </w:r>
      <w:r w:rsidR="00357618" w:rsidRPr="00F847C6">
        <w:t>prevents, restricts or controls the transfer of payments from the buyer’s country</w:t>
      </w:r>
      <w:r w:rsidR="00357618" w:rsidRPr="00962F06">
        <w:t xml:space="preserve"> </w:t>
      </w:r>
      <w:r>
        <w:t xml:space="preserve">or from the country in which the investment was made, </w:t>
      </w:r>
      <w:r w:rsidR="00357618" w:rsidRPr="00962F06">
        <w:t xml:space="preserve">to the </w:t>
      </w:r>
      <w:r w:rsidR="00EE0244">
        <w:t>Republic</w:t>
      </w:r>
      <w:r w:rsidR="00357618">
        <w:t>;</w:t>
      </w:r>
      <w:r w:rsidR="00357618" w:rsidRPr="00962F06">
        <w:t xml:space="preserve"> or</w:t>
      </w:r>
    </w:p>
    <w:p w14:paraId="64ED41EC" w14:textId="77777777" w:rsidR="00357618" w:rsidRDefault="00357618" w:rsidP="00A41CE6">
      <w:pPr>
        <w:pStyle w:val="AS-Pi"/>
      </w:pPr>
    </w:p>
    <w:p w14:paraId="7D06D552" w14:textId="77777777" w:rsidR="00357618" w:rsidRDefault="00357618" w:rsidP="00A41CE6">
      <w:pPr>
        <w:pStyle w:val="AS-Pi"/>
      </w:pPr>
      <w:r w:rsidRPr="00962F06">
        <w:t>(</w:t>
      </w:r>
      <w:r w:rsidR="004D3BC7">
        <w:t>bb</w:t>
      </w:r>
      <w:r w:rsidRPr="00962F06">
        <w:t>)</w:t>
      </w:r>
      <w:r w:rsidRPr="00962F06">
        <w:tab/>
        <w:t>prevents, restricts or</w:t>
      </w:r>
      <w:r>
        <w:t xml:space="preserve"> </w:t>
      </w:r>
      <w:r w:rsidRPr="00962F06">
        <w:t>controls</w:t>
      </w:r>
      <w:r>
        <w:t xml:space="preserve"> </w:t>
      </w:r>
      <w:r w:rsidRPr="00962F06">
        <w:t>the</w:t>
      </w:r>
      <w:r>
        <w:t xml:space="preserve"> </w:t>
      </w:r>
      <w:r w:rsidRPr="00962F06">
        <w:t>importation of goods into the buyer</w:t>
      </w:r>
      <w:r>
        <w:t>’</w:t>
      </w:r>
      <w:r w:rsidRPr="00962F06">
        <w:t>s country</w:t>
      </w:r>
      <w:r>
        <w:t>;</w:t>
      </w:r>
      <w:r w:rsidR="00900A6A">
        <w:t xml:space="preserve"> or</w:t>
      </w:r>
    </w:p>
    <w:p w14:paraId="0A329BC9" w14:textId="77777777" w:rsidR="00900A6A" w:rsidRDefault="00900A6A" w:rsidP="00A41CE6">
      <w:pPr>
        <w:pStyle w:val="AS-Pi"/>
      </w:pPr>
    </w:p>
    <w:p w14:paraId="528F1E33" w14:textId="77777777" w:rsidR="00900A6A" w:rsidRDefault="00900A6A" w:rsidP="00A41CE6">
      <w:pPr>
        <w:pStyle w:val="AS-Pi"/>
      </w:pPr>
      <w:r>
        <w:t>(cc)</w:t>
      </w:r>
      <w:r>
        <w:tab/>
        <w:t>prevents, restricts or controls the transfer from the country in which the investment was made to the Republic of dividends and interest in respect of the investment;</w:t>
      </w:r>
    </w:p>
    <w:p w14:paraId="57865C7F" w14:textId="77777777" w:rsidR="00357618" w:rsidRDefault="00357618" w:rsidP="00357618">
      <w:pPr>
        <w:pStyle w:val="AS-P0"/>
      </w:pPr>
    </w:p>
    <w:p w14:paraId="58976966" w14:textId="77777777" w:rsidR="00900A6A" w:rsidRDefault="00900A6A" w:rsidP="00900A6A">
      <w:pPr>
        <w:pStyle w:val="AS-P0"/>
        <w:ind w:left="567"/>
      </w:pPr>
      <w:r>
        <w:t>(ii)</w:t>
      </w:r>
      <w:r>
        <w:tab/>
        <w:t>expropriation or confiscation;</w:t>
      </w:r>
    </w:p>
    <w:p w14:paraId="43B35229" w14:textId="77777777" w:rsidR="00900A6A" w:rsidRDefault="00900A6A" w:rsidP="00900A6A">
      <w:pPr>
        <w:pStyle w:val="AS-P0"/>
        <w:ind w:left="567"/>
      </w:pPr>
    </w:p>
    <w:p w14:paraId="5163BC25" w14:textId="77777777" w:rsidR="00357618" w:rsidRDefault="00357618" w:rsidP="004C6C0C">
      <w:pPr>
        <w:pStyle w:val="AS-Pa"/>
      </w:pPr>
      <w:r w:rsidRPr="00CF0F39">
        <w:rPr>
          <w:rFonts w:eastAsia="Arial"/>
        </w:rPr>
        <w:t>(</w:t>
      </w:r>
      <w:r w:rsidR="00900A6A">
        <w:rPr>
          <w:rFonts w:eastAsia="Arial"/>
        </w:rPr>
        <w:t>iii</w:t>
      </w:r>
      <w:r w:rsidRPr="00CF0F39">
        <w:rPr>
          <w:rFonts w:eastAsia="Arial"/>
        </w:rPr>
        <w:t>)</w:t>
      </w:r>
      <w:r w:rsidRPr="00CF0F39">
        <w:rPr>
          <w:rFonts w:eastAsia="Arial"/>
        </w:rPr>
        <w:tab/>
      </w:r>
      <w:r w:rsidRPr="00962F06">
        <w:t>the occurrence of war</w:t>
      </w:r>
      <w:r>
        <w:t>;</w:t>
      </w:r>
    </w:p>
    <w:p w14:paraId="7A35BBB1" w14:textId="77777777" w:rsidR="00357618" w:rsidRDefault="00357618" w:rsidP="004C6C0C">
      <w:pPr>
        <w:pStyle w:val="AS-Pa"/>
      </w:pPr>
    </w:p>
    <w:p w14:paraId="7A6E76D9" w14:textId="77777777" w:rsidR="00357618" w:rsidRDefault="00357618" w:rsidP="004C6C0C">
      <w:pPr>
        <w:pStyle w:val="AS-Pa"/>
      </w:pPr>
      <w:r w:rsidRPr="00962F06">
        <w:t>(</w:t>
      </w:r>
      <w:r w:rsidR="00900A6A">
        <w:t>iv</w:t>
      </w:r>
      <w:r w:rsidRPr="00962F06">
        <w:t xml:space="preserve">) </w:t>
      </w:r>
      <w:r w:rsidR="004C6C0C">
        <w:tab/>
      </w:r>
      <w:r w:rsidRPr="00962F06">
        <w:t xml:space="preserve">the occurrence of hostilities, civil war, rebellion, revolution, insurrection, or other disturbance </w:t>
      </w:r>
      <w:r w:rsidR="008E5619">
        <w:t>outside the Republic</w:t>
      </w:r>
      <w:r w:rsidR="00743F72">
        <w:t>;</w:t>
      </w:r>
    </w:p>
    <w:p w14:paraId="7AD26547" w14:textId="77777777" w:rsidR="00743F72" w:rsidRDefault="00743F72" w:rsidP="004C6C0C">
      <w:pPr>
        <w:pStyle w:val="AS-Pa"/>
      </w:pPr>
    </w:p>
    <w:p w14:paraId="74845E22" w14:textId="77777777" w:rsidR="00743F72" w:rsidRDefault="00743F72" w:rsidP="004C6C0C">
      <w:pPr>
        <w:pStyle w:val="AS-Pa"/>
      </w:pPr>
      <w:r>
        <w:t xml:space="preserve">(ivA) </w:t>
      </w:r>
      <w:r w:rsidRPr="00F847C6">
        <w:t xml:space="preserve">the failure to repay a loan negotiated for purposes of entering into a trading transaction </w:t>
      </w:r>
      <w:r>
        <w:t xml:space="preserve">with a person </w:t>
      </w:r>
      <w:r w:rsidR="00492AC3">
        <w:t>in</w:t>
      </w:r>
      <w:r>
        <w:t xml:space="preserve"> a country outside the Republic, or to repay a loan negotiated in connection with such transaction; or</w:t>
      </w:r>
    </w:p>
    <w:p w14:paraId="151C3C9C" w14:textId="77777777" w:rsidR="00743F72" w:rsidRPr="00743F72" w:rsidRDefault="00743F72" w:rsidP="004C6C0C">
      <w:pPr>
        <w:pStyle w:val="AS-Pa"/>
        <w:rPr>
          <w:b/>
        </w:rPr>
      </w:pPr>
    </w:p>
    <w:p w14:paraId="774DE2B1" w14:textId="77777777" w:rsidR="00357618" w:rsidRDefault="004D3BC7" w:rsidP="004C6C0C">
      <w:pPr>
        <w:pStyle w:val="AS-Pa"/>
      </w:pPr>
      <w:r w:rsidRPr="00CF0F39">
        <w:t xml:space="preserve"> </w:t>
      </w:r>
      <w:r w:rsidR="00357618" w:rsidRPr="00CF0F39">
        <w:t>(</w:t>
      </w:r>
      <w:r w:rsidR="00900A6A">
        <w:t>v</w:t>
      </w:r>
      <w:r w:rsidR="00357618" w:rsidRPr="00CF0F39">
        <w:t xml:space="preserve">) </w:t>
      </w:r>
      <w:r w:rsidR="004C6C0C">
        <w:tab/>
      </w:r>
      <w:r w:rsidR="00357618" w:rsidRPr="00962F06">
        <w:t>such other causes as the Minister may in consultation with the Minister of Finance deem to</w:t>
      </w:r>
      <w:r w:rsidR="00357618">
        <w:t xml:space="preserve"> </w:t>
      </w:r>
      <w:r w:rsidR="00357618" w:rsidRPr="00962F06">
        <w:t>arise</w:t>
      </w:r>
      <w:r w:rsidR="00357618">
        <w:t xml:space="preserve"> </w:t>
      </w:r>
      <w:r w:rsidR="00357618" w:rsidRPr="00962F06">
        <w:t>from risks not normally insurable.</w:t>
      </w:r>
    </w:p>
    <w:p w14:paraId="01FE9F15" w14:textId="77777777" w:rsidR="00357618" w:rsidRDefault="00357618" w:rsidP="00357618">
      <w:pPr>
        <w:pStyle w:val="AS-P0"/>
      </w:pPr>
    </w:p>
    <w:p w14:paraId="2029A8FF" w14:textId="77777777" w:rsidR="004D3BC7" w:rsidRDefault="004D3BC7" w:rsidP="004D3BC7">
      <w:pPr>
        <w:pStyle w:val="AS-P-Amend"/>
      </w:pPr>
      <w:r>
        <w:t>[section 2 amended by Act 66 of 1961, Act 88 of 1962</w:t>
      </w:r>
      <w:r w:rsidR="00DA702B">
        <w:t xml:space="preserve">, </w:t>
      </w:r>
      <w:r>
        <w:t>Act 81 of 1981</w:t>
      </w:r>
      <w:r w:rsidR="00DA702B">
        <w:t xml:space="preserve"> and Act 27 of 1988</w:t>
      </w:r>
      <w:r>
        <w:t xml:space="preserve">; </w:t>
      </w:r>
    </w:p>
    <w:p w14:paraId="7944F33C" w14:textId="77777777" w:rsidR="004D3BC7" w:rsidRDefault="004D3BC7" w:rsidP="004D3BC7">
      <w:pPr>
        <w:pStyle w:val="AS-P-Amend"/>
      </w:pPr>
      <w:r>
        <w:t>not all of the changes made by Act 81 of 1981 are indicated by amendment markings]</w:t>
      </w:r>
    </w:p>
    <w:p w14:paraId="65344945" w14:textId="77777777" w:rsidR="004D3BC7" w:rsidRDefault="004D3BC7" w:rsidP="00357618">
      <w:pPr>
        <w:pStyle w:val="AS-P0"/>
      </w:pPr>
    </w:p>
    <w:p w14:paraId="21EBBB4D" w14:textId="77777777" w:rsidR="00AE37B6" w:rsidRDefault="00AE37B6" w:rsidP="00357618">
      <w:pPr>
        <w:pStyle w:val="AS-P0"/>
        <w:rPr>
          <w:b/>
        </w:rPr>
      </w:pPr>
      <w:r w:rsidRPr="0071771B">
        <w:rPr>
          <w:b/>
        </w:rPr>
        <w:t>Percentage cover</w:t>
      </w:r>
    </w:p>
    <w:p w14:paraId="6B7D4DA4" w14:textId="77777777" w:rsidR="00AE37B6" w:rsidRDefault="00AE37B6" w:rsidP="00357618">
      <w:pPr>
        <w:pStyle w:val="AS-P0"/>
      </w:pPr>
    </w:p>
    <w:p w14:paraId="41187028" w14:textId="77777777" w:rsidR="00357618" w:rsidRDefault="00357618" w:rsidP="00A01940">
      <w:pPr>
        <w:pStyle w:val="AS-P1"/>
      </w:pPr>
      <w:r w:rsidRPr="00980614">
        <w:rPr>
          <w:b/>
        </w:rPr>
        <w:t>3.</w:t>
      </w:r>
      <w:r w:rsidRPr="00962F06">
        <w:tab/>
        <w:t>A contract of re-insurance shall specify the maximum percentage of the loss, as defined in such contract, which is covered by the indemnity under such contract, and such percentage shall</w:t>
      </w:r>
      <w:r>
        <w:t xml:space="preserve"> </w:t>
      </w:r>
      <w:r w:rsidRPr="00962F06">
        <w:t>not exceed</w:t>
      </w:r>
      <w:r>
        <w:t xml:space="preserve"> </w:t>
      </w:r>
      <w:r w:rsidRPr="00962F06">
        <w:t xml:space="preserve">ninety </w:t>
      </w:r>
      <w:r w:rsidRPr="00962F06">
        <w:rPr>
          <w:i/>
        </w:rPr>
        <w:t>per</w:t>
      </w:r>
      <w:r>
        <w:rPr>
          <w:i/>
        </w:rPr>
        <w:t xml:space="preserve"> </w:t>
      </w:r>
      <w:r w:rsidRPr="00962F06">
        <w:rPr>
          <w:i/>
        </w:rPr>
        <w:t>centum</w:t>
      </w:r>
      <w:r>
        <w:rPr>
          <w:i/>
        </w:rPr>
        <w:t xml:space="preserve"> </w:t>
      </w:r>
      <w:r w:rsidRPr="00962F06">
        <w:t>of</w:t>
      </w:r>
      <w:r>
        <w:t xml:space="preserve"> </w:t>
      </w:r>
      <w:r w:rsidRPr="00962F06">
        <w:t>the</w:t>
      </w:r>
      <w:r>
        <w:t xml:space="preserve"> </w:t>
      </w:r>
      <w:r w:rsidRPr="00962F06">
        <w:t>loss</w:t>
      </w:r>
      <w:r>
        <w:t xml:space="preserve"> </w:t>
      </w:r>
      <w:r w:rsidRPr="00962F06">
        <w:t>as so defined</w:t>
      </w:r>
      <w:r w:rsidR="00EE0244">
        <w:t>: Provided that the Minister in consultation with the Minister of Finance may in any particular case approve of a higher percentage.</w:t>
      </w:r>
    </w:p>
    <w:p w14:paraId="619397CE" w14:textId="77777777" w:rsidR="00EE0244" w:rsidRDefault="00EE0244" w:rsidP="00A01940">
      <w:pPr>
        <w:pStyle w:val="AS-P1"/>
      </w:pPr>
    </w:p>
    <w:p w14:paraId="76339B8A" w14:textId="42BC26F4" w:rsidR="00EE0244" w:rsidRDefault="00EE0244" w:rsidP="00EE0244">
      <w:pPr>
        <w:pStyle w:val="AS-P-Amend"/>
      </w:pPr>
      <w:r>
        <w:t>[</w:t>
      </w:r>
      <w:r w:rsidR="00B63506">
        <w:t xml:space="preserve">The </w:t>
      </w:r>
      <w:r>
        <w:t xml:space="preserve">proviso </w:t>
      </w:r>
      <w:r w:rsidR="00B63506">
        <w:t xml:space="preserve">is </w:t>
      </w:r>
      <w:r>
        <w:t>inserted by Act 88 of 1962</w:t>
      </w:r>
      <w:r w:rsidR="00B63506">
        <w:t>. A</w:t>
      </w:r>
      <w:r>
        <w:t xml:space="preserve"> colon has been inserted accordingly</w:t>
      </w:r>
      <w:r w:rsidR="00B63506">
        <w:t>.</w:t>
      </w:r>
      <w:r>
        <w:t>]</w:t>
      </w:r>
    </w:p>
    <w:p w14:paraId="34E2F7F1" w14:textId="77777777" w:rsidR="00357618" w:rsidRDefault="00357618" w:rsidP="00357618">
      <w:pPr>
        <w:pStyle w:val="AS-P0"/>
      </w:pPr>
    </w:p>
    <w:p w14:paraId="024EA74E" w14:textId="77777777" w:rsidR="00AE37B6" w:rsidRDefault="00AE37B6" w:rsidP="00357618">
      <w:pPr>
        <w:pStyle w:val="AS-P0"/>
        <w:rPr>
          <w:b/>
        </w:rPr>
      </w:pPr>
      <w:r w:rsidRPr="0071771B">
        <w:rPr>
          <w:b/>
        </w:rPr>
        <w:t>Premiums</w:t>
      </w:r>
    </w:p>
    <w:p w14:paraId="1E750B24" w14:textId="77777777" w:rsidR="00AE37B6" w:rsidRDefault="00AE37B6" w:rsidP="00357618">
      <w:pPr>
        <w:pStyle w:val="AS-P0"/>
      </w:pPr>
    </w:p>
    <w:p w14:paraId="0B393994" w14:textId="77777777" w:rsidR="00357618" w:rsidRDefault="00357618" w:rsidP="00FA018D">
      <w:pPr>
        <w:pStyle w:val="AS-P1"/>
      </w:pPr>
      <w:r w:rsidRPr="00980614">
        <w:rPr>
          <w:b/>
        </w:rPr>
        <w:t>4.</w:t>
      </w:r>
      <w:r w:rsidRPr="00962F06">
        <w:tab/>
        <w:t>The rate of premium for any</w:t>
      </w:r>
      <w:r>
        <w:t xml:space="preserve"> </w:t>
      </w:r>
      <w:r w:rsidRPr="00962F06">
        <w:t>contract</w:t>
      </w:r>
      <w:r>
        <w:t xml:space="preserve"> </w:t>
      </w:r>
      <w:r w:rsidRPr="00962F06">
        <w:t>of</w:t>
      </w:r>
      <w:r>
        <w:t xml:space="preserve"> </w:t>
      </w:r>
      <w:r w:rsidRPr="00962F06">
        <w:t>re-insurance shall be fixed by the Minister in consultation with the Minister of</w:t>
      </w:r>
      <w:r>
        <w:t xml:space="preserve"> </w:t>
      </w:r>
      <w:r w:rsidRPr="00962F06">
        <w:t>Finance,</w:t>
      </w:r>
      <w:r>
        <w:t xml:space="preserve"> </w:t>
      </w:r>
      <w:r w:rsidRPr="00962F06">
        <w:t>having</w:t>
      </w:r>
      <w:r>
        <w:t xml:space="preserve"> </w:t>
      </w:r>
      <w:r w:rsidRPr="00962F06">
        <w:t>regard</w:t>
      </w:r>
      <w:r>
        <w:t xml:space="preserve"> </w:t>
      </w:r>
      <w:r w:rsidRPr="00962F06">
        <w:t>to</w:t>
      </w:r>
      <w:r>
        <w:t xml:space="preserve"> </w:t>
      </w:r>
      <w:r w:rsidRPr="00962F06">
        <w:t>the</w:t>
      </w:r>
      <w:r>
        <w:t xml:space="preserve"> </w:t>
      </w:r>
      <w:r w:rsidRPr="00962F06">
        <w:t>various</w:t>
      </w:r>
      <w:r>
        <w:t xml:space="preserve"> </w:t>
      </w:r>
      <w:r w:rsidRPr="00962F06">
        <w:t>factors</w:t>
      </w:r>
      <w:r>
        <w:t xml:space="preserve"> </w:t>
      </w:r>
      <w:r w:rsidRPr="00962F06">
        <w:t>which</w:t>
      </w:r>
      <w:r>
        <w:t xml:space="preserve"> </w:t>
      </w:r>
      <w:r w:rsidRPr="00962F06">
        <w:t>have a bearing on the risks covered by</w:t>
      </w:r>
      <w:r>
        <w:t xml:space="preserve"> </w:t>
      </w:r>
      <w:r w:rsidRPr="00962F06">
        <w:t>the contract and to the cost of administering this Act.</w:t>
      </w:r>
    </w:p>
    <w:p w14:paraId="2D62908C" w14:textId="77777777" w:rsidR="00357618" w:rsidRDefault="00357618" w:rsidP="00357618">
      <w:pPr>
        <w:pStyle w:val="AS-P0"/>
      </w:pPr>
    </w:p>
    <w:p w14:paraId="39502406" w14:textId="77777777" w:rsidR="00AE37B6" w:rsidRDefault="00AE37B6" w:rsidP="00357618">
      <w:pPr>
        <w:pStyle w:val="AS-P0"/>
        <w:rPr>
          <w:b/>
        </w:rPr>
      </w:pPr>
      <w:r w:rsidRPr="0071771B">
        <w:rPr>
          <w:b/>
        </w:rPr>
        <w:t>Financial arrangements</w:t>
      </w:r>
    </w:p>
    <w:p w14:paraId="5282D9DD" w14:textId="77777777" w:rsidR="00AE37B6" w:rsidRDefault="00AE37B6" w:rsidP="00357618">
      <w:pPr>
        <w:pStyle w:val="AS-P0"/>
      </w:pPr>
    </w:p>
    <w:p w14:paraId="00ECCB68" w14:textId="77777777" w:rsidR="00357618" w:rsidRDefault="00357618" w:rsidP="00DF3254">
      <w:pPr>
        <w:pStyle w:val="AS-P1"/>
      </w:pPr>
      <w:r w:rsidRPr="00980614">
        <w:rPr>
          <w:b/>
        </w:rPr>
        <w:t>5.</w:t>
      </w:r>
      <w:r w:rsidRPr="00962F06">
        <w:tab/>
      </w:r>
      <w:r>
        <w:t>(1)</w:t>
      </w:r>
      <w:r w:rsidRPr="00962F06">
        <w:t xml:space="preserve"> </w:t>
      </w:r>
      <w:r w:rsidR="00DF3254">
        <w:tab/>
      </w:r>
      <w:r w:rsidRPr="00962F06">
        <w:t>The Minister shall</w:t>
      </w:r>
      <w:r>
        <w:t xml:space="preserve"> </w:t>
      </w:r>
      <w:r w:rsidRPr="00962F06">
        <w:t>establish</w:t>
      </w:r>
      <w:r>
        <w:t xml:space="preserve"> </w:t>
      </w:r>
      <w:r w:rsidRPr="00962F06">
        <w:t>a</w:t>
      </w:r>
      <w:r>
        <w:t xml:space="preserve"> </w:t>
      </w:r>
      <w:r w:rsidRPr="00962F06">
        <w:t>Fund,</w:t>
      </w:r>
      <w:r>
        <w:t xml:space="preserve"> </w:t>
      </w:r>
      <w:r w:rsidRPr="00962F06">
        <w:t>to</w:t>
      </w:r>
      <w:r>
        <w:t xml:space="preserve"> </w:t>
      </w:r>
      <w:r w:rsidRPr="00962F06">
        <w:t>be</w:t>
      </w:r>
      <w:r>
        <w:t xml:space="preserve"> </w:t>
      </w:r>
      <w:r w:rsidRPr="00962F06">
        <w:t>known as the</w:t>
      </w:r>
      <w:r>
        <w:t xml:space="preserve"> </w:t>
      </w:r>
      <w:r w:rsidR="00900A6A">
        <w:t xml:space="preserve">Re-insurance Fund for Export Credit and Foreign Investments, </w:t>
      </w:r>
      <w:r w:rsidRPr="00962F06">
        <w:t>under</w:t>
      </w:r>
      <w:r>
        <w:t xml:space="preserve"> </w:t>
      </w:r>
      <w:r w:rsidRPr="00962F06">
        <w:t xml:space="preserve">the control of the </w:t>
      </w:r>
      <w:r w:rsidR="00900A6A">
        <w:t xml:space="preserve">Director-General: </w:t>
      </w:r>
      <w:r w:rsidR="00F42435">
        <w:t>Trade and Industry</w:t>
      </w:r>
      <w:r w:rsidR="00900A6A">
        <w:t xml:space="preserve">, </w:t>
      </w:r>
      <w:r w:rsidRPr="00962F06">
        <w:t>into which shall be paid moneys appropriated by Parliament for the purposes of this Act and premiums and other moneys accruing to the Minister under contracts of re-insurance.</w:t>
      </w:r>
    </w:p>
    <w:p w14:paraId="1743F946" w14:textId="77777777" w:rsidR="00357618" w:rsidRDefault="00357618" w:rsidP="00357618">
      <w:pPr>
        <w:pStyle w:val="AS-P0"/>
      </w:pPr>
    </w:p>
    <w:p w14:paraId="25BEB784" w14:textId="77777777" w:rsidR="00900A6A" w:rsidRDefault="00900A6A" w:rsidP="00900A6A">
      <w:pPr>
        <w:pStyle w:val="AS-P-Amend"/>
      </w:pPr>
      <w:r>
        <w:t>[subsection (1) amended by Act 81 of 1981</w:t>
      </w:r>
      <w:r w:rsidR="00F42435">
        <w:t xml:space="preserve"> and by Act 27 of 1988</w:t>
      </w:r>
      <w:r>
        <w:t>]</w:t>
      </w:r>
    </w:p>
    <w:p w14:paraId="20931411" w14:textId="77777777" w:rsidR="00900A6A" w:rsidRDefault="00900A6A" w:rsidP="00357618">
      <w:pPr>
        <w:pStyle w:val="AS-P0"/>
      </w:pPr>
    </w:p>
    <w:p w14:paraId="4575887C" w14:textId="77777777" w:rsidR="00357618" w:rsidRDefault="00357618" w:rsidP="00EE0244">
      <w:pPr>
        <w:pStyle w:val="AS-P1"/>
      </w:pPr>
      <w:r w:rsidRPr="00962F06">
        <w:t>(2)</w:t>
      </w:r>
      <w:r w:rsidRPr="00962F06">
        <w:tab/>
        <w:t>There shall be paid out of the Fund:</w:t>
      </w:r>
    </w:p>
    <w:p w14:paraId="4901D700" w14:textId="77777777" w:rsidR="00357618" w:rsidRDefault="00357618" w:rsidP="00357618">
      <w:pPr>
        <w:pStyle w:val="AS-P0"/>
      </w:pPr>
    </w:p>
    <w:p w14:paraId="66A1E3FA" w14:textId="77777777" w:rsidR="00357618" w:rsidRDefault="00357618" w:rsidP="00A01FDD">
      <w:pPr>
        <w:pStyle w:val="AS-Pa"/>
      </w:pPr>
      <w:r w:rsidRPr="00962F06">
        <w:t>(a)</w:t>
      </w:r>
      <w:r w:rsidRPr="00962F06">
        <w:tab/>
        <w:t>all moneys required for the discharge of claims or other liabilities under contracts of re-insurance;</w:t>
      </w:r>
    </w:p>
    <w:p w14:paraId="6BB3EAE0" w14:textId="77777777" w:rsidR="00357618" w:rsidRDefault="00357618" w:rsidP="00A01FDD">
      <w:pPr>
        <w:pStyle w:val="AS-Pa"/>
      </w:pPr>
    </w:p>
    <w:p w14:paraId="70467348" w14:textId="77777777" w:rsidR="00357618" w:rsidRDefault="00357618" w:rsidP="00A01FDD">
      <w:pPr>
        <w:pStyle w:val="AS-Pa"/>
      </w:pPr>
      <w:r w:rsidRPr="00CF0F39">
        <w:t xml:space="preserve">(b) </w:t>
      </w:r>
      <w:r w:rsidR="0097685B">
        <w:tab/>
      </w:r>
      <w:r w:rsidRPr="00962F06">
        <w:t xml:space="preserve">any fees referred to in section </w:t>
      </w:r>
      <w:r w:rsidRPr="00962F06">
        <w:rPr>
          <w:i/>
        </w:rPr>
        <w:t xml:space="preserve">six </w:t>
      </w:r>
      <w:r w:rsidRPr="00962F06">
        <w:t xml:space="preserve">and any remuneration and allowances referred to in sections </w:t>
      </w:r>
      <w:r w:rsidRPr="00962F06">
        <w:rPr>
          <w:i/>
        </w:rPr>
        <w:t>se</w:t>
      </w:r>
      <w:r w:rsidR="0097685B">
        <w:rPr>
          <w:i/>
        </w:rPr>
        <w:t>v</w:t>
      </w:r>
      <w:r w:rsidRPr="00962F06">
        <w:rPr>
          <w:i/>
        </w:rPr>
        <w:t xml:space="preserve">en </w:t>
      </w:r>
      <w:r w:rsidRPr="00962F06">
        <w:t xml:space="preserve">and </w:t>
      </w:r>
      <w:r w:rsidRPr="00962F06">
        <w:rPr>
          <w:i/>
        </w:rPr>
        <w:t>eight</w:t>
      </w:r>
      <w:r>
        <w:rPr>
          <w:i/>
        </w:rPr>
        <w:t>;</w:t>
      </w:r>
    </w:p>
    <w:p w14:paraId="59C17E2D" w14:textId="77777777" w:rsidR="00357618" w:rsidRDefault="00357618" w:rsidP="00A01FDD">
      <w:pPr>
        <w:pStyle w:val="AS-Pa"/>
      </w:pPr>
    </w:p>
    <w:p w14:paraId="6F126946" w14:textId="77777777" w:rsidR="00357618" w:rsidRDefault="00357618" w:rsidP="00A01FDD">
      <w:pPr>
        <w:pStyle w:val="AS-Pa"/>
      </w:pPr>
      <w:r w:rsidRPr="00CF0F39">
        <w:t xml:space="preserve">(c) </w:t>
      </w:r>
      <w:r w:rsidR="0097685B">
        <w:tab/>
      </w:r>
      <w:r w:rsidRPr="00962F06">
        <w:t>such other costs</w:t>
      </w:r>
      <w:r>
        <w:t xml:space="preserve"> </w:t>
      </w:r>
      <w:r w:rsidRPr="00962F06">
        <w:t>of</w:t>
      </w:r>
      <w:r>
        <w:t xml:space="preserve"> </w:t>
      </w:r>
      <w:r w:rsidRPr="00962F06">
        <w:t>administering</w:t>
      </w:r>
      <w:r>
        <w:t xml:space="preserve"> </w:t>
      </w:r>
      <w:r w:rsidRPr="00962F06">
        <w:t>this</w:t>
      </w:r>
      <w:r>
        <w:t xml:space="preserve"> </w:t>
      </w:r>
      <w:r w:rsidRPr="00962F06">
        <w:t>Act</w:t>
      </w:r>
      <w:r>
        <w:t xml:space="preserve"> </w:t>
      </w:r>
      <w:r w:rsidRPr="00962F06">
        <w:t>as</w:t>
      </w:r>
      <w:r>
        <w:t xml:space="preserve"> </w:t>
      </w:r>
      <w:r w:rsidRPr="00962F06">
        <w:t>may be determined by the Minister</w:t>
      </w:r>
      <w:r>
        <w:t xml:space="preserve"> </w:t>
      </w:r>
      <w:r w:rsidRPr="00962F06">
        <w:t>in</w:t>
      </w:r>
      <w:r>
        <w:t xml:space="preserve"> </w:t>
      </w:r>
      <w:r w:rsidRPr="00962F06">
        <w:t>consultation</w:t>
      </w:r>
      <w:r>
        <w:t xml:space="preserve"> </w:t>
      </w:r>
      <w:r w:rsidRPr="00962F06">
        <w:t>with the Minister of Finance.</w:t>
      </w:r>
    </w:p>
    <w:p w14:paraId="305D95F8" w14:textId="77777777" w:rsidR="00357618" w:rsidRDefault="00357618" w:rsidP="00357618">
      <w:pPr>
        <w:pStyle w:val="AS-P0"/>
      </w:pPr>
    </w:p>
    <w:p w14:paraId="114F2888" w14:textId="77777777" w:rsidR="00357618" w:rsidRDefault="00357618" w:rsidP="00AD397D">
      <w:pPr>
        <w:pStyle w:val="AS-P1"/>
      </w:pPr>
      <w:r w:rsidRPr="00962F06">
        <w:t>(3)</w:t>
      </w:r>
      <w:r w:rsidRPr="00962F06">
        <w:tab/>
        <w:t>The Minister, in consultation with the Minister of Finance, shall from time to time determine the amount in</w:t>
      </w:r>
      <w:r>
        <w:t xml:space="preserve"> </w:t>
      </w:r>
      <w:r w:rsidRPr="00962F06">
        <w:t>the</w:t>
      </w:r>
      <w:r>
        <w:t xml:space="preserve"> </w:t>
      </w:r>
      <w:r w:rsidRPr="00962F06">
        <w:t>Fund which shall be kept available for the payment of any claims, liabilities, fees and costs referred in subsection (2), and the balance of the moneys in the Fund over and above the amount so determined shall be deemed to be deposits for the purposes of the</w:t>
      </w:r>
      <w:r w:rsidR="00492AC3">
        <w:t xml:space="preserve"> Public</w:t>
      </w:r>
      <w:r w:rsidRPr="00962F06">
        <w:t xml:space="preserve"> </w:t>
      </w:r>
      <w:r w:rsidR="00F42435">
        <w:t>Investment Commissioners Act, 1984 (Act No. 45 of 1984)</w:t>
      </w:r>
      <w:r w:rsidR="00900A6A">
        <w:t xml:space="preserve">, </w:t>
      </w:r>
      <w:r w:rsidRPr="00962F06">
        <w:t>and shall be dealt with</w:t>
      </w:r>
      <w:r>
        <w:t xml:space="preserve"> </w:t>
      </w:r>
      <w:r w:rsidRPr="00962F06">
        <w:t>accordingly.</w:t>
      </w:r>
    </w:p>
    <w:p w14:paraId="24D2B04A" w14:textId="77777777" w:rsidR="00EE0244" w:rsidRDefault="00EE0244" w:rsidP="00AD397D">
      <w:pPr>
        <w:pStyle w:val="AS-P1"/>
      </w:pPr>
    </w:p>
    <w:p w14:paraId="41C1DA47" w14:textId="77777777" w:rsidR="00492AC3" w:rsidRDefault="00900A6A" w:rsidP="00900A6A">
      <w:pPr>
        <w:pStyle w:val="AS-P-Amend"/>
      </w:pPr>
      <w:r>
        <w:t>[subsection (3) amended by Act 81 of 1981</w:t>
      </w:r>
      <w:r w:rsidR="00F42435">
        <w:t xml:space="preserve"> and by Act 27 of 1988</w:t>
      </w:r>
      <w:r w:rsidR="00492AC3">
        <w:t xml:space="preserve">; </w:t>
      </w:r>
    </w:p>
    <w:p w14:paraId="44DFB600" w14:textId="77777777" w:rsidR="00900A6A" w:rsidRDefault="00492AC3" w:rsidP="00900A6A">
      <w:pPr>
        <w:pStyle w:val="AS-P-Amend"/>
      </w:pPr>
      <w:r>
        <w:t xml:space="preserve">not all of the changes made by Act </w:t>
      </w:r>
      <w:r w:rsidR="00CC5A2A">
        <w:t>27</w:t>
      </w:r>
      <w:r>
        <w:t xml:space="preserve"> of 198</w:t>
      </w:r>
      <w:r w:rsidR="00CC5A2A">
        <w:t>8</w:t>
      </w:r>
      <w:r>
        <w:t xml:space="preserve"> are indicated by amendment markings</w:t>
      </w:r>
      <w:r w:rsidR="00900A6A">
        <w:t>]</w:t>
      </w:r>
    </w:p>
    <w:p w14:paraId="55560088" w14:textId="77777777" w:rsidR="00900A6A" w:rsidRDefault="00900A6A" w:rsidP="00AD397D">
      <w:pPr>
        <w:pStyle w:val="AS-P1"/>
      </w:pPr>
    </w:p>
    <w:p w14:paraId="5F5F35C6" w14:textId="77777777" w:rsidR="00EE0244" w:rsidRDefault="00EE0244" w:rsidP="00EE0244">
      <w:pPr>
        <w:pStyle w:val="AS-P1"/>
        <w:ind w:left="1134" w:hanging="567"/>
      </w:pPr>
      <w:r>
        <w:t xml:space="preserve">(4) </w:t>
      </w:r>
      <w:r>
        <w:tab/>
        <w:t xml:space="preserve">(a) </w:t>
      </w:r>
      <w:r>
        <w:tab/>
        <w:t xml:space="preserve">Subject to the provisions of sub-section (3), the moneys of the Fund shall be kept in an account with the South African Reserve Bank. </w:t>
      </w:r>
    </w:p>
    <w:p w14:paraId="629EDAFF" w14:textId="77777777" w:rsidR="00EE0244" w:rsidRDefault="00EE0244" w:rsidP="00AD397D">
      <w:pPr>
        <w:pStyle w:val="AS-P1"/>
      </w:pPr>
    </w:p>
    <w:p w14:paraId="03446253" w14:textId="77777777" w:rsidR="00EE0244" w:rsidRDefault="00EE0244" w:rsidP="00EE0244">
      <w:pPr>
        <w:pStyle w:val="AS-P1"/>
        <w:ind w:left="1134" w:hanging="567"/>
      </w:pPr>
      <w:r>
        <w:t xml:space="preserve">(b) </w:t>
      </w:r>
      <w:r>
        <w:tab/>
        <w:t xml:space="preserve">The Minister may from time to time obtain advances from the said Bank in order to meet temporary deficits in the Fund. </w:t>
      </w:r>
    </w:p>
    <w:p w14:paraId="717CBD07" w14:textId="77777777" w:rsidR="00EE0244" w:rsidRDefault="00EE0244" w:rsidP="00EE0244">
      <w:pPr>
        <w:pStyle w:val="AS-P1"/>
        <w:ind w:left="1134" w:hanging="567"/>
      </w:pPr>
    </w:p>
    <w:p w14:paraId="596C9C32" w14:textId="77777777" w:rsidR="00EE0244" w:rsidRDefault="00EE0244" w:rsidP="00EE0244">
      <w:pPr>
        <w:pStyle w:val="AS-P1"/>
        <w:ind w:left="1134" w:hanging="567"/>
      </w:pPr>
      <w:r>
        <w:t xml:space="preserve">(c) </w:t>
      </w:r>
      <w:r>
        <w:tab/>
        <w:t xml:space="preserve">The total amount of any such advances which have not yet been repaid shall at no time exceed an amount to be specified in a guarantee to be given to the said Bank by the Minister of Finance. </w:t>
      </w:r>
    </w:p>
    <w:p w14:paraId="36B1153D" w14:textId="77777777" w:rsidR="00EE0244" w:rsidRDefault="00EE0244" w:rsidP="00EE0244">
      <w:pPr>
        <w:pStyle w:val="AS-P1"/>
        <w:ind w:left="1134" w:hanging="567"/>
      </w:pPr>
    </w:p>
    <w:p w14:paraId="42888E4A" w14:textId="77777777" w:rsidR="00EE0244" w:rsidRDefault="00EE0244" w:rsidP="00EE0244">
      <w:pPr>
        <w:pStyle w:val="AS-P1"/>
        <w:ind w:left="1134" w:hanging="567"/>
      </w:pPr>
      <w:r>
        <w:t xml:space="preserve">(d) </w:t>
      </w:r>
      <w:r>
        <w:tab/>
        <w:t>Any loss incurred by the said Bank as a result of such advances shall be met out of moneys appropriated by Parliament for the purpose.</w:t>
      </w:r>
    </w:p>
    <w:p w14:paraId="0BC79184" w14:textId="77777777" w:rsidR="00D86425" w:rsidRDefault="00D86425" w:rsidP="00AD397D">
      <w:pPr>
        <w:pStyle w:val="AS-P1"/>
      </w:pPr>
    </w:p>
    <w:p w14:paraId="02262643" w14:textId="77777777" w:rsidR="00EE0244" w:rsidRDefault="00EE0244" w:rsidP="00EE0244">
      <w:pPr>
        <w:pStyle w:val="AS-P-Amend"/>
      </w:pPr>
      <w:r>
        <w:t>[subsection (4) inserted by Act 88 of 1962]</w:t>
      </w:r>
    </w:p>
    <w:p w14:paraId="0C967963" w14:textId="77777777" w:rsidR="00EE0244" w:rsidRDefault="00EE0244" w:rsidP="00AD397D">
      <w:pPr>
        <w:pStyle w:val="AS-P1"/>
      </w:pPr>
    </w:p>
    <w:p w14:paraId="03BB826B" w14:textId="77777777" w:rsidR="00357618" w:rsidRDefault="00AE37B6" w:rsidP="00357618">
      <w:pPr>
        <w:pStyle w:val="AS-P0"/>
        <w:rPr>
          <w:b/>
        </w:rPr>
      </w:pPr>
      <w:r w:rsidRPr="0071771B">
        <w:rPr>
          <w:b/>
        </w:rPr>
        <w:t>Membership of organizations</w:t>
      </w:r>
    </w:p>
    <w:p w14:paraId="4B86F6DD" w14:textId="77777777" w:rsidR="00AE37B6" w:rsidRDefault="00AE37B6" w:rsidP="00357618">
      <w:pPr>
        <w:pStyle w:val="AS-P0"/>
      </w:pPr>
    </w:p>
    <w:p w14:paraId="13B9491E" w14:textId="77777777" w:rsidR="00357618" w:rsidRDefault="00357618" w:rsidP="00212732">
      <w:pPr>
        <w:pStyle w:val="AS-P1"/>
      </w:pPr>
      <w:r w:rsidRPr="00980614">
        <w:rPr>
          <w:b/>
        </w:rPr>
        <w:t>6.</w:t>
      </w:r>
      <w:r w:rsidRPr="00962F06">
        <w:tab/>
        <w:t xml:space="preserve">The Minister may in consultation with the Minister of Finance arrange for the </w:t>
      </w:r>
      <w:r w:rsidR="00EE0244">
        <w:t>Republic</w:t>
      </w:r>
      <w:r w:rsidRPr="00962F06">
        <w:t xml:space="preserve"> to become a member of any organization membership of which may promote the operation or purposes of this Act, and any fees payable to secure or to retain such membership</w:t>
      </w:r>
      <w:r>
        <w:t xml:space="preserve"> </w:t>
      </w:r>
      <w:r w:rsidRPr="00962F06">
        <w:t>shall be defrayed</w:t>
      </w:r>
      <w:r>
        <w:t xml:space="preserve"> </w:t>
      </w:r>
      <w:r w:rsidRPr="00962F06">
        <w:t>out of the Fund.</w:t>
      </w:r>
    </w:p>
    <w:p w14:paraId="4636C5C3" w14:textId="77777777" w:rsidR="00357618" w:rsidRDefault="00357618" w:rsidP="00357618">
      <w:pPr>
        <w:pStyle w:val="AS-P0"/>
      </w:pPr>
    </w:p>
    <w:p w14:paraId="3E4D96B7" w14:textId="77777777" w:rsidR="00AE37B6" w:rsidRDefault="00AE37B6" w:rsidP="00357618">
      <w:pPr>
        <w:pStyle w:val="AS-P0"/>
        <w:rPr>
          <w:b/>
        </w:rPr>
      </w:pPr>
      <w:r w:rsidRPr="0071771B">
        <w:rPr>
          <w:b/>
        </w:rPr>
        <w:t>Establishment of committees</w:t>
      </w:r>
    </w:p>
    <w:p w14:paraId="419BD242" w14:textId="77777777" w:rsidR="00AE37B6" w:rsidRDefault="00AE37B6" w:rsidP="00357618">
      <w:pPr>
        <w:pStyle w:val="AS-P0"/>
      </w:pPr>
    </w:p>
    <w:p w14:paraId="11DDF769" w14:textId="77777777" w:rsidR="00357618" w:rsidRDefault="00357618" w:rsidP="009752B6">
      <w:pPr>
        <w:pStyle w:val="AS-P1"/>
      </w:pPr>
      <w:r w:rsidRPr="00980614">
        <w:rPr>
          <w:b/>
        </w:rPr>
        <w:t>7.</w:t>
      </w:r>
      <w:r w:rsidRPr="00962F06">
        <w:tab/>
        <w:t xml:space="preserve">(1) </w:t>
      </w:r>
      <w:r w:rsidR="009752B6">
        <w:tab/>
      </w:r>
      <w:r w:rsidRPr="00F847C6">
        <w:rPr>
          <w:spacing w:val="-2"/>
        </w:rPr>
        <w:t>The Minister shall establish an advisory committee, and such other committee</w:t>
      </w:r>
      <w:r w:rsidRPr="00962F06">
        <w:t xml:space="preserve"> or committees as he may deem necessary, to advise him on any matter in connection with the administration and operation of this Act.</w:t>
      </w:r>
    </w:p>
    <w:p w14:paraId="0B692AEC" w14:textId="77777777" w:rsidR="00357618" w:rsidRDefault="00357618" w:rsidP="00357618">
      <w:pPr>
        <w:pStyle w:val="AS-P0"/>
      </w:pPr>
    </w:p>
    <w:p w14:paraId="5CA066EA" w14:textId="77777777" w:rsidR="00357618" w:rsidRDefault="00357618" w:rsidP="003A4F5E">
      <w:pPr>
        <w:pStyle w:val="AS-Pa"/>
      </w:pPr>
      <w:r w:rsidRPr="00962F06">
        <w:t xml:space="preserve">(2) </w:t>
      </w:r>
      <w:r w:rsidR="003A4F5E">
        <w:tab/>
      </w:r>
      <w:r w:rsidRPr="00962F06">
        <w:t xml:space="preserve">(a) </w:t>
      </w:r>
      <w:r w:rsidR="003A4F5E">
        <w:tab/>
      </w:r>
      <w:r w:rsidRPr="00962F06">
        <w:t>The members of any committee established under sub-section (1) shall be appointed at such remuneration and allowances and on such conditions as may be determined by the Minister in consultation with the Minister of Finance, and the said remuneration and allowances shall be paid out of the Fund.</w:t>
      </w:r>
    </w:p>
    <w:p w14:paraId="10990E48" w14:textId="77777777" w:rsidR="00357618" w:rsidRDefault="00357618" w:rsidP="003A4F5E">
      <w:pPr>
        <w:pStyle w:val="AS-Pa"/>
      </w:pPr>
    </w:p>
    <w:p w14:paraId="5AC58984" w14:textId="77777777" w:rsidR="00357618" w:rsidRDefault="00357618" w:rsidP="003A4F5E">
      <w:pPr>
        <w:pStyle w:val="AS-Pa"/>
      </w:pPr>
      <w:r w:rsidRPr="00CF0F39">
        <w:t xml:space="preserve">(b) </w:t>
      </w:r>
      <w:r w:rsidR="003A4F5E">
        <w:tab/>
      </w:r>
      <w:r w:rsidRPr="00962F06">
        <w:t>A member of any committee referred to in sub-section (1), who is in the full-time employment of the State, shall not receive any remuneration in respect of his services as such a member, and any travelling or subsistence allowance paid to such a member shall be in accordance with the laws governing his employment by the State.</w:t>
      </w:r>
    </w:p>
    <w:p w14:paraId="673970FB" w14:textId="77777777" w:rsidR="00357618" w:rsidRDefault="00357618" w:rsidP="00357618">
      <w:pPr>
        <w:pStyle w:val="AS-P0"/>
      </w:pPr>
    </w:p>
    <w:p w14:paraId="21B039D5" w14:textId="77777777" w:rsidR="00AE37B6" w:rsidRDefault="00AE37B6" w:rsidP="00357618">
      <w:pPr>
        <w:pStyle w:val="AS-P0"/>
        <w:rPr>
          <w:b/>
        </w:rPr>
      </w:pPr>
      <w:r w:rsidRPr="0071771B">
        <w:rPr>
          <w:b/>
        </w:rPr>
        <w:t>Administration of Act</w:t>
      </w:r>
    </w:p>
    <w:p w14:paraId="00A76265" w14:textId="77777777" w:rsidR="00AE37B6" w:rsidRDefault="00AE37B6" w:rsidP="00357618">
      <w:pPr>
        <w:pStyle w:val="AS-P0"/>
      </w:pPr>
    </w:p>
    <w:p w14:paraId="30767124" w14:textId="77777777" w:rsidR="00357618" w:rsidRDefault="00357618" w:rsidP="00C07CA7">
      <w:pPr>
        <w:pStyle w:val="AS-P1"/>
      </w:pPr>
      <w:r w:rsidRPr="00980614">
        <w:rPr>
          <w:b/>
        </w:rPr>
        <w:t>8.</w:t>
      </w:r>
      <w:r w:rsidRPr="00962F06">
        <w:tab/>
      </w:r>
      <w:r>
        <w:t>(1)</w:t>
      </w:r>
      <w:r w:rsidRPr="00962F06">
        <w:t xml:space="preserve"> </w:t>
      </w:r>
      <w:r w:rsidR="00C07CA7">
        <w:tab/>
      </w:r>
      <w:r w:rsidRPr="00962F06">
        <w:t xml:space="preserve">Subject to the provisions of section </w:t>
      </w:r>
      <w:r w:rsidRPr="00962F06">
        <w:rPr>
          <w:i/>
        </w:rPr>
        <w:t>s</w:t>
      </w:r>
      <w:r w:rsidR="00C07CA7">
        <w:rPr>
          <w:i/>
        </w:rPr>
        <w:t>e</w:t>
      </w:r>
      <w:r w:rsidRPr="00962F06">
        <w:rPr>
          <w:i/>
        </w:rPr>
        <w:t xml:space="preserve">ven, </w:t>
      </w:r>
      <w:r w:rsidRPr="00962F06">
        <w:t>the Minister shall administer this Act through officers appointed in accordance with the laws regulating the public service: Provided that the Minister may enter into an agreement with any other person whereunder that person undertakes to perform any work arising from this Act or from any re-insurance effected under this Act.</w:t>
      </w:r>
    </w:p>
    <w:p w14:paraId="4ADF519D" w14:textId="77777777" w:rsidR="00357618" w:rsidRDefault="00357618" w:rsidP="00C07CA7">
      <w:pPr>
        <w:pStyle w:val="AS-P1"/>
      </w:pPr>
    </w:p>
    <w:p w14:paraId="744AC9B6" w14:textId="77777777" w:rsidR="00357618" w:rsidRDefault="00357618" w:rsidP="00C07CA7">
      <w:pPr>
        <w:pStyle w:val="AS-P1"/>
      </w:pPr>
      <w:r w:rsidRPr="00962F06">
        <w:t xml:space="preserve">(2) </w:t>
      </w:r>
      <w:r w:rsidR="00C07CA7">
        <w:tab/>
      </w:r>
      <w:r w:rsidRPr="00962F06">
        <w:t>The Minister may in consultation with the Minister of Finance determine the remuneration and allowances to</w:t>
      </w:r>
      <w:r>
        <w:t xml:space="preserve"> </w:t>
      </w:r>
      <w:r w:rsidRPr="00962F06">
        <w:t>be paid to such</w:t>
      </w:r>
      <w:r>
        <w:t xml:space="preserve"> </w:t>
      </w:r>
      <w:r w:rsidRPr="00962F06">
        <w:t>other</w:t>
      </w:r>
      <w:r>
        <w:t xml:space="preserve"> </w:t>
      </w:r>
      <w:r w:rsidRPr="00962F06">
        <w:t>person</w:t>
      </w:r>
      <w:r>
        <w:t xml:space="preserve"> </w:t>
      </w:r>
      <w:r w:rsidRPr="00962F06">
        <w:t>engaged in terms</w:t>
      </w:r>
      <w:r>
        <w:t xml:space="preserve"> </w:t>
      </w:r>
      <w:r w:rsidRPr="00962F06">
        <w:t>of the proviso to sub-section (1) in respect of his services, and the said remuneration and allowances shall be paid out of the Fund.</w:t>
      </w:r>
    </w:p>
    <w:p w14:paraId="7429532F" w14:textId="77777777" w:rsidR="00357618" w:rsidRDefault="00357618" w:rsidP="00357618">
      <w:pPr>
        <w:pStyle w:val="AS-P0"/>
      </w:pPr>
    </w:p>
    <w:p w14:paraId="70692CE1" w14:textId="77777777" w:rsidR="00AE37B6" w:rsidRDefault="00AE37B6" w:rsidP="00357618">
      <w:pPr>
        <w:pStyle w:val="AS-P0"/>
        <w:rPr>
          <w:b/>
        </w:rPr>
      </w:pPr>
      <w:r w:rsidRPr="0071771B">
        <w:rPr>
          <w:b/>
        </w:rPr>
        <w:t>Delegation of powers of Minister</w:t>
      </w:r>
    </w:p>
    <w:p w14:paraId="0DEBA8DB" w14:textId="77777777" w:rsidR="00AE37B6" w:rsidRDefault="00AE37B6" w:rsidP="00357618">
      <w:pPr>
        <w:pStyle w:val="AS-P0"/>
      </w:pPr>
    </w:p>
    <w:p w14:paraId="24B98971" w14:textId="77777777" w:rsidR="00357618" w:rsidRDefault="00357618" w:rsidP="00AD721C">
      <w:pPr>
        <w:pStyle w:val="AS-P1"/>
      </w:pPr>
      <w:r w:rsidRPr="00980614">
        <w:rPr>
          <w:b/>
        </w:rPr>
        <w:t>9.</w:t>
      </w:r>
      <w:r w:rsidRPr="00962F06">
        <w:tab/>
        <w:t>Any power which may</w:t>
      </w:r>
      <w:r>
        <w:t xml:space="preserve"> </w:t>
      </w:r>
      <w:r w:rsidRPr="00962F06">
        <w:t>be</w:t>
      </w:r>
      <w:r>
        <w:t xml:space="preserve"> </w:t>
      </w:r>
      <w:r w:rsidRPr="00962F06">
        <w:t>exercised</w:t>
      </w:r>
      <w:r>
        <w:t xml:space="preserve"> </w:t>
      </w:r>
      <w:r w:rsidRPr="00962F06">
        <w:t>under</w:t>
      </w:r>
      <w:r>
        <w:t xml:space="preserve"> </w:t>
      </w:r>
      <w:r w:rsidRPr="00962F06">
        <w:t>this</w:t>
      </w:r>
      <w:r>
        <w:t xml:space="preserve"> </w:t>
      </w:r>
      <w:r w:rsidRPr="00962F06">
        <w:t>Act</w:t>
      </w:r>
      <w:r>
        <w:t xml:space="preserve"> </w:t>
      </w:r>
      <w:r w:rsidRPr="00962F06">
        <w:t>by the</w:t>
      </w:r>
      <w:r>
        <w:t xml:space="preserve"> </w:t>
      </w:r>
      <w:r w:rsidRPr="00962F06">
        <w:t>Minister</w:t>
      </w:r>
      <w:r>
        <w:t xml:space="preserve"> </w:t>
      </w:r>
      <w:r w:rsidRPr="00962F06">
        <w:t>alone,</w:t>
      </w:r>
      <w:r>
        <w:t xml:space="preserve"> </w:t>
      </w:r>
      <w:r w:rsidRPr="00962F06">
        <w:t>may</w:t>
      </w:r>
      <w:r>
        <w:t xml:space="preserve"> </w:t>
      </w:r>
      <w:r w:rsidRPr="00962F06">
        <w:t>be</w:t>
      </w:r>
      <w:r>
        <w:t xml:space="preserve"> </w:t>
      </w:r>
      <w:r w:rsidRPr="00962F06">
        <w:t>exercised</w:t>
      </w:r>
      <w:r>
        <w:t xml:space="preserve"> </w:t>
      </w:r>
      <w:r w:rsidRPr="00962F06">
        <w:t>by</w:t>
      </w:r>
      <w:r>
        <w:t xml:space="preserve"> </w:t>
      </w:r>
      <w:r w:rsidRPr="00962F06">
        <w:t>any</w:t>
      </w:r>
      <w:r>
        <w:t xml:space="preserve"> </w:t>
      </w:r>
      <w:r w:rsidRPr="00962F06">
        <w:t>officer</w:t>
      </w:r>
      <w:r>
        <w:t xml:space="preserve"> </w:t>
      </w:r>
      <w:r w:rsidRPr="00962F06">
        <w:t>in</w:t>
      </w:r>
      <w:r>
        <w:t xml:space="preserve"> </w:t>
      </w:r>
      <w:r w:rsidRPr="00962F06">
        <w:t>the</w:t>
      </w:r>
      <w:r w:rsidR="005D7BD1">
        <w:t xml:space="preserve"> </w:t>
      </w:r>
      <w:r w:rsidRPr="00962F06">
        <w:t xml:space="preserve">Department of </w:t>
      </w:r>
      <w:r w:rsidR="00F42435">
        <w:t xml:space="preserve">Trade and Industry </w:t>
      </w:r>
      <w:r w:rsidRPr="00962F06">
        <w:t>deputed</w:t>
      </w:r>
      <w:r>
        <w:t xml:space="preserve"> </w:t>
      </w:r>
      <w:r w:rsidRPr="00962F06">
        <w:t xml:space="preserve">thereto by the Minister; and any power which may be exercised under this Act by the Minister in consultation with the Minister of Finance, may be exercised by any officer in the Department of </w:t>
      </w:r>
      <w:r w:rsidR="00F42435">
        <w:t>Trade and Industry</w:t>
      </w:r>
      <w:r w:rsidR="001768B3">
        <w:t xml:space="preserve"> </w:t>
      </w:r>
      <w:r w:rsidRPr="00962F06">
        <w:t>in consultation with an officer in the Department of Finance respectively deputed</w:t>
      </w:r>
      <w:r>
        <w:t xml:space="preserve"> </w:t>
      </w:r>
      <w:r w:rsidRPr="00962F06">
        <w:t>thereto</w:t>
      </w:r>
      <w:r>
        <w:t xml:space="preserve"> </w:t>
      </w:r>
      <w:r w:rsidRPr="00962F06">
        <w:t>by the Minister and the Minister of Finance.</w:t>
      </w:r>
    </w:p>
    <w:p w14:paraId="7CDA6A25" w14:textId="77777777" w:rsidR="00357618" w:rsidRDefault="00357618" w:rsidP="00357618">
      <w:pPr>
        <w:pStyle w:val="AS-P0"/>
      </w:pPr>
    </w:p>
    <w:p w14:paraId="62271330" w14:textId="77777777" w:rsidR="001768B3" w:rsidRDefault="001768B3" w:rsidP="001768B3">
      <w:pPr>
        <w:pStyle w:val="AS-P-Amend"/>
      </w:pPr>
      <w:r>
        <w:t>[section 9 amended by Act 81 of 1981</w:t>
      </w:r>
      <w:r w:rsidR="00F42435">
        <w:t xml:space="preserve"> and by Act 27 of 1988</w:t>
      </w:r>
      <w:r>
        <w:t>]</w:t>
      </w:r>
    </w:p>
    <w:p w14:paraId="1017FB1F" w14:textId="77777777" w:rsidR="001768B3" w:rsidRDefault="001768B3" w:rsidP="00357618">
      <w:pPr>
        <w:pStyle w:val="AS-P0"/>
      </w:pPr>
    </w:p>
    <w:p w14:paraId="03099035" w14:textId="77777777" w:rsidR="00AE37B6" w:rsidRDefault="00AE37B6" w:rsidP="00357618">
      <w:pPr>
        <w:pStyle w:val="AS-P0"/>
        <w:rPr>
          <w:b/>
        </w:rPr>
      </w:pPr>
      <w:r w:rsidRPr="0071771B">
        <w:rPr>
          <w:b/>
        </w:rPr>
        <w:t>Offences and penalties</w:t>
      </w:r>
    </w:p>
    <w:p w14:paraId="20EE00B8" w14:textId="77777777" w:rsidR="00AE37B6" w:rsidRDefault="00AE37B6" w:rsidP="00357618">
      <w:pPr>
        <w:pStyle w:val="AS-P0"/>
      </w:pPr>
    </w:p>
    <w:p w14:paraId="659E66EA" w14:textId="77777777" w:rsidR="00357618" w:rsidRDefault="00357618" w:rsidP="00C737AC">
      <w:pPr>
        <w:pStyle w:val="AS-P1"/>
      </w:pPr>
      <w:r w:rsidRPr="00980614">
        <w:rPr>
          <w:b/>
        </w:rPr>
        <w:t>10.</w:t>
      </w:r>
      <w:r w:rsidRPr="00980614">
        <w:rPr>
          <w:b/>
        </w:rPr>
        <w:tab/>
      </w:r>
      <w:r w:rsidRPr="00962F06">
        <w:t xml:space="preserve">(1) </w:t>
      </w:r>
      <w:r w:rsidR="00C737AC">
        <w:tab/>
      </w:r>
      <w:r w:rsidRPr="00962F06">
        <w:t>Any person who wilfully makes a false or misleading statement in or in connection with a contract of insurance which forms the subject of a contract of re-insurance, shall be guilty of an offence and liable on conviction to a fine not exceeding two hundred pounds or to imprisonment for a period not exceeding one year, or to both such fine and such imprisonment.</w:t>
      </w:r>
    </w:p>
    <w:p w14:paraId="08DF0836" w14:textId="77777777" w:rsidR="00357618" w:rsidRDefault="00357618" w:rsidP="00C737AC">
      <w:pPr>
        <w:pStyle w:val="AS-P1"/>
      </w:pPr>
    </w:p>
    <w:p w14:paraId="294AB1DD" w14:textId="1B5D2999" w:rsidR="00DC3325" w:rsidRDefault="00DC3325" w:rsidP="00DC3325">
      <w:pPr>
        <w:pStyle w:val="AS-P-Amend"/>
      </w:pPr>
      <w:r>
        <w:t>[A fine not exceeding two hundred pounds is equivalent to a fine not exceeding N$400.]</w:t>
      </w:r>
    </w:p>
    <w:p w14:paraId="60E0C0A0" w14:textId="77777777" w:rsidR="00DC3325" w:rsidRDefault="00DC3325" w:rsidP="00C737AC">
      <w:pPr>
        <w:pStyle w:val="AS-P1"/>
      </w:pPr>
    </w:p>
    <w:p w14:paraId="6F4AB3FD" w14:textId="77777777" w:rsidR="00357618" w:rsidRDefault="00357618" w:rsidP="003D0213">
      <w:pPr>
        <w:pStyle w:val="AS-P1"/>
      </w:pPr>
      <w:r w:rsidRPr="00962F06">
        <w:t>(2)</w:t>
      </w:r>
      <w:r w:rsidRPr="00962F06">
        <w:tab/>
        <w:t>Whenever any person is convicted of an offence under this Act, he shall forfeit all rights under the contract of insurance in respect of which such offence was committed and the court so convicting him may summarily enquire into and assess the monetary equivalent of any advantage which he may have gained in consequence of that offence, and may, in addition to any other penalty imposed in respect of that offence, impose upon him a fine equal to the amount so assessed and, in default of payment thereof, imprisonment for a period not exceeding six months.</w:t>
      </w:r>
    </w:p>
    <w:p w14:paraId="1FE7EFD7" w14:textId="77777777" w:rsidR="00357618" w:rsidRDefault="00357618" w:rsidP="003D0213">
      <w:pPr>
        <w:pStyle w:val="AS-P1"/>
      </w:pPr>
    </w:p>
    <w:p w14:paraId="1FE8D98F" w14:textId="77777777" w:rsidR="00357618" w:rsidRDefault="00357618" w:rsidP="003D0213">
      <w:pPr>
        <w:pStyle w:val="AS-P1"/>
      </w:pPr>
      <w:r w:rsidRPr="00962F06">
        <w:t>(3)</w:t>
      </w:r>
      <w:r w:rsidRPr="00962F06">
        <w:tab/>
        <w:t>A magistrate</w:t>
      </w:r>
      <w:r>
        <w:t>’</w:t>
      </w:r>
      <w:r w:rsidRPr="00962F06">
        <w:t>s court shall have jurisdiction to impose such additional penalty as is contemplated in sub-section (2), even though such penalty may, either alone or together with any other penalty imposed by that court, exceed the punitive jurisdiction of a magistrate</w:t>
      </w:r>
      <w:r>
        <w:t>’</w:t>
      </w:r>
      <w:r w:rsidRPr="00962F06">
        <w:t>s court.</w:t>
      </w:r>
    </w:p>
    <w:p w14:paraId="42EEFD3E" w14:textId="77777777" w:rsidR="00357618" w:rsidRDefault="00357618" w:rsidP="00357618">
      <w:pPr>
        <w:pStyle w:val="AS-P0"/>
      </w:pPr>
    </w:p>
    <w:p w14:paraId="65761980" w14:textId="77777777" w:rsidR="00AE37B6" w:rsidRDefault="00AE37B6" w:rsidP="00357618">
      <w:pPr>
        <w:pStyle w:val="AS-P0"/>
        <w:rPr>
          <w:b/>
        </w:rPr>
      </w:pPr>
      <w:r w:rsidRPr="0071771B">
        <w:rPr>
          <w:b/>
        </w:rPr>
        <w:t>Regulations</w:t>
      </w:r>
    </w:p>
    <w:p w14:paraId="7EBD2581" w14:textId="77777777" w:rsidR="00AE37B6" w:rsidRDefault="00AE37B6" w:rsidP="00357618">
      <w:pPr>
        <w:pStyle w:val="AS-P0"/>
      </w:pPr>
    </w:p>
    <w:p w14:paraId="3954B62E" w14:textId="77777777" w:rsidR="00357618" w:rsidRDefault="00357618" w:rsidP="00630050">
      <w:pPr>
        <w:pStyle w:val="AS-P1"/>
      </w:pPr>
      <w:r w:rsidRPr="00980614">
        <w:rPr>
          <w:b/>
        </w:rPr>
        <w:t>11.</w:t>
      </w:r>
      <w:r w:rsidRPr="00962F06">
        <w:tab/>
        <w:t xml:space="preserve">The </w:t>
      </w:r>
      <w:r w:rsidR="002032F0">
        <w:t xml:space="preserve">Minister </w:t>
      </w:r>
      <w:r w:rsidRPr="00962F06">
        <w:t>may make</w:t>
      </w:r>
      <w:r>
        <w:t xml:space="preserve"> </w:t>
      </w:r>
      <w:r w:rsidRPr="00962F06">
        <w:t>any</w:t>
      </w:r>
      <w:r>
        <w:t xml:space="preserve"> </w:t>
      </w:r>
      <w:r w:rsidRPr="00962F06">
        <w:t>regulations which are not inconsistent with this Act and which he considers necessary or expedient for the achievement of the purposes and objects of this Act.</w:t>
      </w:r>
    </w:p>
    <w:p w14:paraId="01DDE758" w14:textId="77777777" w:rsidR="00357618" w:rsidRDefault="00357618" w:rsidP="00357618">
      <w:pPr>
        <w:pStyle w:val="AS-P0"/>
      </w:pPr>
    </w:p>
    <w:p w14:paraId="3900CC46" w14:textId="472F49B7" w:rsidR="00EE0244" w:rsidRDefault="00EE0244" w:rsidP="00EE0244">
      <w:pPr>
        <w:pStyle w:val="AS-P-Amend"/>
      </w:pPr>
      <w:r>
        <w:t>[section 11 amended by Act 88 of 1962</w:t>
      </w:r>
      <w:r w:rsidR="002032F0">
        <w:t xml:space="preserve"> and by Act 97 of 1986</w:t>
      </w:r>
      <w:r>
        <w:t>]</w:t>
      </w:r>
    </w:p>
    <w:p w14:paraId="6EA960D6" w14:textId="77777777" w:rsidR="00EE0244" w:rsidRDefault="00EE0244" w:rsidP="00357618">
      <w:pPr>
        <w:pStyle w:val="AS-P0"/>
      </w:pPr>
    </w:p>
    <w:p w14:paraId="72F4E68D" w14:textId="77777777" w:rsidR="00AE37B6" w:rsidRDefault="00AE37B6" w:rsidP="00357618">
      <w:pPr>
        <w:pStyle w:val="AS-P0"/>
        <w:rPr>
          <w:b/>
        </w:rPr>
      </w:pPr>
      <w:r w:rsidRPr="0071771B">
        <w:rPr>
          <w:b/>
        </w:rPr>
        <w:t>Application to South-West Africa</w:t>
      </w:r>
    </w:p>
    <w:p w14:paraId="383DB652" w14:textId="77777777" w:rsidR="00AE37B6" w:rsidRDefault="00AE37B6" w:rsidP="00357618">
      <w:pPr>
        <w:pStyle w:val="AS-P0"/>
      </w:pPr>
    </w:p>
    <w:p w14:paraId="32882E73" w14:textId="77777777" w:rsidR="00357618" w:rsidRDefault="00357618" w:rsidP="00262DAF">
      <w:pPr>
        <w:pStyle w:val="AS-P1"/>
      </w:pPr>
      <w:r w:rsidRPr="00980614">
        <w:rPr>
          <w:b/>
        </w:rPr>
        <w:t>12.</w:t>
      </w:r>
      <w:r w:rsidRPr="00962F06">
        <w:tab/>
        <w:t xml:space="preserve">This Act </w:t>
      </w:r>
      <w:r w:rsidR="00EE0244">
        <w:t>and any amendment thereof, whensoever enacted</w:t>
      </w:r>
      <w:r w:rsidR="00A804B8">
        <w:t>,</w:t>
      </w:r>
      <w:r w:rsidR="00206C21">
        <w:t xml:space="preserve"> </w:t>
      </w:r>
      <w:r w:rsidR="00206C21" w:rsidRPr="00962F06">
        <w:t>shall apply also in the Territory</w:t>
      </w:r>
      <w:r w:rsidR="00206C21">
        <w:t>.</w:t>
      </w:r>
    </w:p>
    <w:p w14:paraId="2D6AB045" w14:textId="77777777" w:rsidR="00EE0244" w:rsidRDefault="00EE0244" w:rsidP="00262DAF">
      <w:pPr>
        <w:pStyle w:val="AS-P1"/>
      </w:pPr>
    </w:p>
    <w:p w14:paraId="70F90D46" w14:textId="77777777" w:rsidR="00EE0244" w:rsidRDefault="00EE0244" w:rsidP="00EE0244">
      <w:pPr>
        <w:pStyle w:val="AS-P-Amend"/>
      </w:pPr>
      <w:r>
        <w:t>[section 12 amended by Act 88 of 1962]</w:t>
      </w:r>
    </w:p>
    <w:p w14:paraId="1D7F17D7" w14:textId="77777777" w:rsidR="00EE0244" w:rsidRDefault="00EE0244" w:rsidP="00EE0244">
      <w:pPr>
        <w:pStyle w:val="AS-P0"/>
      </w:pPr>
    </w:p>
    <w:p w14:paraId="2FC24BAD" w14:textId="77777777" w:rsidR="00AE37B6" w:rsidRDefault="00AE37B6" w:rsidP="00357618">
      <w:pPr>
        <w:pStyle w:val="AS-P0"/>
        <w:rPr>
          <w:b/>
        </w:rPr>
      </w:pPr>
      <w:r w:rsidRPr="0071771B">
        <w:rPr>
          <w:b/>
        </w:rPr>
        <w:t>Short title</w:t>
      </w:r>
    </w:p>
    <w:p w14:paraId="4BDE0B02" w14:textId="77777777" w:rsidR="00AE37B6" w:rsidRDefault="00AE37B6" w:rsidP="00357618">
      <w:pPr>
        <w:pStyle w:val="AS-P0"/>
      </w:pPr>
    </w:p>
    <w:p w14:paraId="2059196E" w14:textId="77777777" w:rsidR="00357618" w:rsidRDefault="00357618" w:rsidP="00262DAF">
      <w:pPr>
        <w:pStyle w:val="AS-P1"/>
      </w:pPr>
      <w:r w:rsidRPr="00F35492">
        <w:rPr>
          <w:b/>
        </w:rPr>
        <w:t>1</w:t>
      </w:r>
      <w:r w:rsidR="001768B3">
        <w:rPr>
          <w:b/>
        </w:rPr>
        <w:t>3</w:t>
      </w:r>
      <w:r w:rsidRPr="00F35492">
        <w:rPr>
          <w:b/>
        </w:rPr>
        <w:t>.</w:t>
      </w:r>
      <w:r w:rsidRPr="00962F06">
        <w:t xml:space="preserve"> </w:t>
      </w:r>
      <w:r w:rsidR="00ED2147">
        <w:tab/>
      </w:r>
      <w:r w:rsidRPr="00962F06">
        <w:t xml:space="preserve">This Act shall be called the </w:t>
      </w:r>
      <w:r w:rsidR="001768B3">
        <w:t>Export Credit and Foreign Investments Re-insurance Act, 1957</w:t>
      </w:r>
      <w:r w:rsidRPr="00962F06">
        <w:t>.</w:t>
      </w:r>
    </w:p>
    <w:p w14:paraId="1531524D" w14:textId="77777777" w:rsidR="00926BDD" w:rsidRDefault="00926BDD" w:rsidP="00262DAF">
      <w:pPr>
        <w:pStyle w:val="AS-P1"/>
      </w:pPr>
    </w:p>
    <w:p w14:paraId="202F1670" w14:textId="566D8D4B" w:rsidR="001768B3" w:rsidRPr="003E12F5" w:rsidRDefault="001768B3" w:rsidP="001768B3">
      <w:pPr>
        <w:pStyle w:val="AS-P-Amend"/>
      </w:pPr>
      <w:r>
        <w:t>[</w:t>
      </w:r>
      <w:r w:rsidR="003E12F5">
        <w:t>S</w:t>
      </w:r>
      <w:r>
        <w:t xml:space="preserve">ection 13 </w:t>
      </w:r>
      <w:r w:rsidR="008C0DD4">
        <w:t xml:space="preserve">is </w:t>
      </w:r>
      <w:r>
        <w:t xml:space="preserve">amended by Act 81 of 1981, which also corrects </w:t>
      </w:r>
      <w:r>
        <w:br/>
        <w:t xml:space="preserve">a misnumbering of the section as “19” in the original </w:t>
      </w:r>
      <w:r w:rsidR="009F13C0">
        <w:br/>
      </w:r>
      <w:r w:rsidRPr="001768B3">
        <w:rPr>
          <w:i/>
        </w:rPr>
        <w:t>Government Gazette</w:t>
      </w:r>
      <w:r w:rsidR="003E12F5">
        <w:rPr>
          <w:i/>
        </w:rPr>
        <w:t xml:space="preserve">. </w:t>
      </w:r>
      <w:r w:rsidR="003E12F5" w:rsidRPr="003E12F5">
        <w:t>The amendment markings are incorrect.</w:t>
      </w:r>
      <w:r w:rsidRPr="003E12F5">
        <w:t>]</w:t>
      </w:r>
    </w:p>
    <w:p w14:paraId="497C7E95" w14:textId="77777777" w:rsidR="00280DCD" w:rsidRDefault="00280DCD" w:rsidP="00447229">
      <w:pPr>
        <w:pStyle w:val="AS-P0"/>
      </w:pPr>
    </w:p>
    <w:p w14:paraId="5051E166" w14:textId="77777777" w:rsidR="00A04549" w:rsidRDefault="00A04549" w:rsidP="00A04549">
      <w:pPr>
        <w:pStyle w:val="AS-P-Amend"/>
      </w:pPr>
      <w:r>
        <w:t xml:space="preserve">[Section 1(2) of Act 75 of 1971 provides the following transitional provision: </w:t>
      </w:r>
    </w:p>
    <w:p w14:paraId="7040EA62" w14:textId="77777777" w:rsidR="00A04549" w:rsidRDefault="00A04549" w:rsidP="00A04549">
      <w:pPr>
        <w:pStyle w:val="AS-P-Amend"/>
        <w:jc w:val="both"/>
      </w:pPr>
      <w:r w:rsidRPr="00A04549">
        <w:rPr>
          <w:b w:val="0"/>
        </w:rPr>
        <w:t xml:space="preserve">“If, with the approval of the Minister of Economic Affairs given in consultation with the Minister of Finance, </w:t>
      </w:r>
      <w:bookmarkStart w:id="0" w:name="_GoBack"/>
      <w:r w:rsidRPr="00A04549">
        <w:rPr>
          <w:b w:val="0"/>
        </w:rPr>
        <w:t xml:space="preserve">any amendment was, before the commencement of the Export Credit Re-insurance Amendment Act, </w:t>
      </w:r>
      <w:r>
        <w:rPr>
          <w:b w:val="0"/>
        </w:rPr>
        <w:t>197</w:t>
      </w:r>
      <w:r w:rsidRPr="00A04549">
        <w:rPr>
          <w:b w:val="0"/>
        </w:rPr>
        <w:t>1</w:t>
      </w:r>
      <w:r>
        <w:rPr>
          <w:b w:val="0"/>
        </w:rPr>
        <w:t xml:space="preserve"> </w:t>
      </w:r>
      <w:bookmarkEnd w:id="0"/>
      <w:r w:rsidRPr="00A04549">
        <w:t>[Act 75 of 1971]</w:t>
      </w:r>
      <w:r w:rsidRPr="00A04549">
        <w:rPr>
          <w:b w:val="0"/>
        </w:rPr>
        <w:t xml:space="preserve">, made with retrospective effect to any contract of insurance which had been re-insured under the principal Act, such amendment shall be deemed to have been included in such contract of insurance and any payment made pursuant to such amendment out of the Fund referred to in section 5 of the principal Act </w:t>
      </w:r>
      <w:r w:rsidRPr="00A04549">
        <w:t>[Act 78 of 1957]</w:t>
      </w:r>
      <w:r>
        <w:rPr>
          <w:b w:val="0"/>
        </w:rPr>
        <w:t xml:space="preserve"> </w:t>
      </w:r>
      <w:r w:rsidRPr="00A04549">
        <w:rPr>
          <w:b w:val="0"/>
        </w:rPr>
        <w:t>shall be deemed to have been lawfully made.”</w:t>
      </w:r>
      <w:r>
        <w:t>]</w:t>
      </w:r>
    </w:p>
    <w:p w14:paraId="4D070564" w14:textId="77777777" w:rsidR="00A578CE" w:rsidRPr="00737805" w:rsidRDefault="00A578CE" w:rsidP="00A578CE">
      <w:pPr>
        <w:pStyle w:val="AS-P0"/>
      </w:pPr>
    </w:p>
    <w:sectPr w:rsidR="00A578CE" w:rsidRPr="00737805"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5628E" w14:textId="77777777" w:rsidR="00AE583D" w:rsidRDefault="00AE583D">
      <w:r>
        <w:separator/>
      </w:r>
    </w:p>
  </w:endnote>
  <w:endnote w:type="continuationSeparator" w:id="0">
    <w:p w14:paraId="17782E2E" w14:textId="77777777" w:rsidR="00AE583D" w:rsidRDefault="00AE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15D95" w14:textId="77777777" w:rsidR="00AE583D" w:rsidRDefault="00AE583D">
      <w:r>
        <w:separator/>
      </w:r>
    </w:p>
  </w:footnote>
  <w:footnote w:type="continuationSeparator" w:id="0">
    <w:p w14:paraId="59915B01" w14:textId="77777777" w:rsidR="00AE583D" w:rsidRDefault="00AE5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FDF86" w14:textId="71FFAAC1"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0A7773"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0A7773" w:rsidRPr="00DC6273">
      <w:rPr>
        <w:rFonts w:ascii="Arial" w:hAnsi="Arial" w:cs="Arial"/>
        <w:b/>
        <w:noProof w:val="0"/>
        <w:sz w:val="16"/>
        <w:szCs w:val="16"/>
      </w:rPr>
      <w:fldChar w:fldCharType="separate"/>
    </w:r>
    <w:r w:rsidR="008C0DD4">
      <w:rPr>
        <w:rFonts w:ascii="Arial" w:hAnsi="Arial" w:cs="Arial"/>
        <w:b/>
        <w:sz w:val="16"/>
        <w:szCs w:val="16"/>
      </w:rPr>
      <w:t>7</w:t>
    </w:r>
    <w:r w:rsidR="000A7773"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14:paraId="2FCEE2AF" w14:textId="77777777" w:rsidR="00BF0042" w:rsidRDefault="00003DB6" w:rsidP="00382133">
    <w:pPr>
      <w:pStyle w:val="ASHeader"/>
    </w:pPr>
    <w:r w:rsidRPr="00003DB6">
      <w:t>Export Credit and Foreign Investments Re-insurance Act 78 of 1957</w:t>
    </w:r>
    <w:r w:rsidR="00BD53AE">
      <w:t xml:space="preserve"> (SA)</w:t>
    </w:r>
    <w:r w:rsidR="00BF0042" w:rsidRPr="00DC6273">
      <w:t xml:space="preserve"> </w:t>
    </w:r>
  </w:p>
  <w:p w14:paraId="2EDB2699" w14:textId="77777777"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F553DE"/>
    <w:multiLevelType w:val="hybridMultilevel"/>
    <w:tmpl w:val="6F0C8280"/>
    <w:lvl w:ilvl="0" w:tplc="EC04EC16">
      <w:start w:val="1"/>
      <w:numFmt w:val="decimal"/>
      <w:lvlText w:val="%1."/>
      <w:lvlJc w:val="left"/>
      <w:pPr>
        <w:ind w:left="2201" w:hanging="240"/>
      </w:pPr>
      <w:rPr>
        <w:rFonts w:ascii="Times New Roman" w:eastAsia="Times New Roman" w:hAnsi="Times New Roman" w:hint="default"/>
        <w:b/>
        <w:bCs/>
        <w:w w:val="104"/>
        <w:sz w:val="19"/>
        <w:szCs w:val="19"/>
      </w:rPr>
    </w:lvl>
    <w:lvl w:ilvl="1" w:tplc="8556BFAC">
      <w:start w:val="1"/>
      <w:numFmt w:val="lowerRoman"/>
      <w:lvlText w:val="(%2)"/>
      <w:lvlJc w:val="left"/>
      <w:pPr>
        <w:ind w:left="2979" w:hanging="288"/>
      </w:pPr>
      <w:rPr>
        <w:rFonts w:ascii="Arial" w:eastAsia="Arial" w:hAnsi="Arial" w:hint="default"/>
        <w:w w:val="116"/>
        <w:sz w:val="19"/>
        <w:szCs w:val="19"/>
      </w:rPr>
    </w:lvl>
    <w:lvl w:ilvl="2" w:tplc="C68EDCE2">
      <w:start w:val="1"/>
      <w:numFmt w:val="bullet"/>
      <w:lvlText w:val="•"/>
      <w:lvlJc w:val="left"/>
      <w:pPr>
        <w:ind w:left="3619" w:hanging="288"/>
      </w:pPr>
      <w:rPr>
        <w:rFonts w:hint="default"/>
      </w:rPr>
    </w:lvl>
    <w:lvl w:ilvl="3" w:tplc="78E20868">
      <w:start w:val="1"/>
      <w:numFmt w:val="bullet"/>
      <w:lvlText w:val="•"/>
      <w:lvlJc w:val="left"/>
      <w:pPr>
        <w:ind w:left="4259" w:hanging="288"/>
      </w:pPr>
      <w:rPr>
        <w:rFonts w:hint="default"/>
      </w:rPr>
    </w:lvl>
    <w:lvl w:ilvl="4" w:tplc="FDD46A92">
      <w:start w:val="1"/>
      <w:numFmt w:val="bullet"/>
      <w:lvlText w:val="•"/>
      <w:lvlJc w:val="left"/>
      <w:pPr>
        <w:ind w:left="4900" w:hanging="288"/>
      </w:pPr>
      <w:rPr>
        <w:rFonts w:hint="default"/>
      </w:rPr>
    </w:lvl>
    <w:lvl w:ilvl="5" w:tplc="CC5A0E9A">
      <w:start w:val="1"/>
      <w:numFmt w:val="bullet"/>
      <w:lvlText w:val="•"/>
      <w:lvlJc w:val="left"/>
      <w:pPr>
        <w:ind w:left="5540" w:hanging="288"/>
      </w:pPr>
      <w:rPr>
        <w:rFonts w:hint="default"/>
      </w:rPr>
    </w:lvl>
    <w:lvl w:ilvl="6" w:tplc="88909BB6">
      <w:start w:val="1"/>
      <w:numFmt w:val="bullet"/>
      <w:lvlText w:val="•"/>
      <w:lvlJc w:val="left"/>
      <w:pPr>
        <w:ind w:left="6180" w:hanging="288"/>
      </w:pPr>
      <w:rPr>
        <w:rFonts w:hint="default"/>
      </w:rPr>
    </w:lvl>
    <w:lvl w:ilvl="7" w:tplc="29C28582">
      <w:start w:val="1"/>
      <w:numFmt w:val="bullet"/>
      <w:lvlText w:val="•"/>
      <w:lvlJc w:val="left"/>
      <w:pPr>
        <w:ind w:left="6821" w:hanging="288"/>
      </w:pPr>
      <w:rPr>
        <w:rFonts w:hint="default"/>
      </w:rPr>
    </w:lvl>
    <w:lvl w:ilvl="8" w:tplc="57E69444">
      <w:start w:val="1"/>
      <w:numFmt w:val="bullet"/>
      <w:lvlText w:val="•"/>
      <w:lvlJc w:val="left"/>
      <w:pPr>
        <w:ind w:left="7461" w:hanging="288"/>
      </w:pPr>
      <w:rPr>
        <w:rFonts w:hint="default"/>
      </w:rPr>
    </w:lvl>
  </w:abstractNum>
  <w:abstractNum w:abstractNumId="3" w15:restartNumberingAfterBreak="0">
    <w:nsid w:val="251E223D"/>
    <w:multiLevelType w:val="hybridMultilevel"/>
    <w:tmpl w:val="5A3E5F58"/>
    <w:lvl w:ilvl="0" w:tplc="3C3424DE">
      <w:start w:val="2"/>
      <w:numFmt w:val="decimal"/>
      <w:lvlText w:val="(%1)"/>
      <w:lvlJc w:val="left"/>
      <w:pPr>
        <w:ind w:left="2136" w:hanging="324"/>
      </w:pPr>
      <w:rPr>
        <w:rFonts w:ascii="Times New Roman" w:eastAsia="Times New Roman" w:hAnsi="Times New Roman" w:hint="default"/>
        <w:w w:val="106"/>
        <w:sz w:val="19"/>
        <w:szCs w:val="19"/>
      </w:rPr>
    </w:lvl>
    <w:lvl w:ilvl="1" w:tplc="D73A876E">
      <w:start w:val="1"/>
      <w:numFmt w:val="bullet"/>
      <w:lvlText w:val="•"/>
      <w:lvlJc w:val="left"/>
      <w:pPr>
        <w:ind w:left="2795" w:hanging="324"/>
      </w:pPr>
      <w:rPr>
        <w:rFonts w:hint="default"/>
      </w:rPr>
    </w:lvl>
    <w:lvl w:ilvl="2" w:tplc="04881B1A">
      <w:start w:val="1"/>
      <w:numFmt w:val="bullet"/>
      <w:lvlText w:val="•"/>
      <w:lvlJc w:val="left"/>
      <w:pPr>
        <w:ind w:left="3454" w:hanging="324"/>
      </w:pPr>
      <w:rPr>
        <w:rFonts w:hint="default"/>
      </w:rPr>
    </w:lvl>
    <w:lvl w:ilvl="3" w:tplc="2C482FD8">
      <w:start w:val="1"/>
      <w:numFmt w:val="bullet"/>
      <w:lvlText w:val="•"/>
      <w:lvlJc w:val="left"/>
      <w:pPr>
        <w:ind w:left="4112" w:hanging="324"/>
      </w:pPr>
      <w:rPr>
        <w:rFonts w:hint="default"/>
      </w:rPr>
    </w:lvl>
    <w:lvl w:ilvl="4" w:tplc="E2742878">
      <w:start w:val="1"/>
      <w:numFmt w:val="bullet"/>
      <w:lvlText w:val="•"/>
      <w:lvlJc w:val="left"/>
      <w:pPr>
        <w:ind w:left="4771" w:hanging="324"/>
      </w:pPr>
      <w:rPr>
        <w:rFonts w:hint="default"/>
      </w:rPr>
    </w:lvl>
    <w:lvl w:ilvl="5" w:tplc="F3582636">
      <w:start w:val="1"/>
      <w:numFmt w:val="bullet"/>
      <w:lvlText w:val="•"/>
      <w:lvlJc w:val="left"/>
      <w:pPr>
        <w:ind w:left="5430" w:hanging="324"/>
      </w:pPr>
      <w:rPr>
        <w:rFonts w:hint="default"/>
      </w:rPr>
    </w:lvl>
    <w:lvl w:ilvl="6" w:tplc="69D68F26">
      <w:start w:val="1"/>
      <w:numFmt w:val="bullet"/>
      <w:lvlText w:val="•"/>
      <w:lvlJc w:val="left"/>
      <w:pPr>
        <w:ind w:left="6089" w:hanging="324"/>
      </w:pPr>
      <w:rPr>
        <w:rFonts w:hint="default"/>
      </w:rPr>
    </w:lvl>
    <w:lvl w:ilvl="7" w:tplc="0A023E5C">
      <w:start w:val="1"/>
      <w:numFmt w:val="bullet"/>
      <w:lvlText w:val="•"/>
      <w:lvlJc w:val="left"/>
      <w:pPr>
        <w:ind w:left="6747" w:hanging="324"/>
      </w:pPr>
      <w:rPr>
        <w:rFonts w:hint="default"/>
      </w:rPr>
    </w:lvl>
    <w:lvl w:ilvl="8" w:tplc="C0087ED8">
      <w:start w:val="1"/>
      <w:numFmt w:val="bullet"/>
      <w:lvlText w:val="•"/>
      <w:lvlJc w:val="left"/>
      <w:pPr>
        <w:ind w:left="7406" w:hanging="324"/>
      </w:pPr>
      <w:rPr>
        <w:rFonts w:hint="default"/>
      </w:rPr>
    </w:lvl>
  </w:abstractNum>
  <w:abstractNum w:abstractNumId="4"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3CF4193B"/>
    <w:multiLevelType w:val="hybridMultilevel"/>
    <w:tmpl w:val="37C00DD6"/>
    <w:lvl w:ilvl="0" w:tplc="4F7E01C2">
      <w:start w:val="2"/>
      <w:numFmt w:val="decimal"/>
      <w:lvlText w:val="(%1)"/>
      <w:lvlJc w:val="left"/>
      <w:pPr>
        <w:ind w:left="2201" w:hanging="322"/>
      </w:pPr>
      <w:rPr>
        <w:rFonts w:ascii="Times New Roman" w:eastAsia="Times New Roman" w:hAnsi="Times New Roman" w:hint="default"/>
        <w:w w:val="101"/>
        <w:sz w:val="19"/>
        <w:szCs w:val="19"/>
      </w:rPr>
    </w:lvl>
    <w:lvl w:ilvl="1" w:tplc="B1BA9A16">
      <w:start w:val="2"/>
      <w:numFmt w:val="decimal"/>
      <w:lvlText w:val="(%2)"/>
      <w:lvlJc w:val="left"/>
      <w:pPr>
        <w:ind w:left="2283" w:hanging="322"/>
      </w:pPr>
      <w:rPr>
        <w:rFonts w:ascii="Times New Roman" w:eastAsia="Times New Roman" w:hAnsi="Times New Roman" w:hint="default"/>
        <w:sz w:val="20"/>
        <w:szCs w:val="20"/>
      </w:rPr>
    </w:lvl>
    <w:lvl w:ilvl="2" w:tplc="EC6A5844">
      <w:start w:val="1"/>
      <w:numFmt w:val="lowerLetter"/>
      <w:lvlText w:val="(%3)"/>
      <w:lvlJc w:val="left"/>
      <w:pPr>
        <w:ind w:left="3056" w:hanging="327"/>
      </w:pPr>
      <w:rPr>
        <w:rFonts w:ascii="Times New Roman" w:eastAsia="Times New Roman" w:hAnsi="Times New Roman" w:hint="default"/>
        <w:w w:val="105"/>
        <w:sz w:val="20"/>
        <w:szCs w:val="20"/>
      </w:rPr>
    </w:lvl>
    <w:lvl w:ilvl="3" w:tplc="797286BE">
      <w:start w:val="1"/>
      <w:numFmt w:val="bullet"/>
      <w:lvlText w:val="•"/>
      <w:lvlJc w:val="left"/>
      <w:pPr>
        <w:ind w:left="3766" w:hanging="327"/>
      </w:pPr>
      <w:rPr>
        <w:rFonts w:hint="default"/>
      </w:rPr>
    </w:lvl>
    <w:lvl w:ilvl="4" w:tplc="A1525B64">
      <w:start w:val="1"/>
      <w:numFmt w:val="bullet"/>
      <w:lvlText w:val="•"/>
      <w:lvlJc w:val="left"/>
      <w:pPr>
        <w:ind w:left="4477" w:hanging="327"/>
      </w:pPr>
      <w:rPr>
        <w:rFonts w:hint="default"/>
      </w:rPr>
    </w:lvl>
    <w:lvl w:ilvl="5" w:tplc="699E50F4">
      <w:start w:val="1"/>
      <w:numFmt w:val="bullet"/>
      <w:lvlText w:val="•"/>
      <w:lvlJc w:val="left"/>
      <w:pPr>
        <w:ind w:left="5188" w:hanging="327"/>
      </w:pPr>
      <w:rPr>
        <w:rFonts w:hint="default"/>
      </w:rPr>
    </w:lvl>
    <w:lvl w:ilvl="6" w:tplc="FA42639E">
      <w:start w:val="1"/>
      <w:numFmt w:val="bullet"/>
      <w:lvlText w:val="•"/>
      <w:lvlJc w:val="left"/>
      <w:pPr>
        <w:ind w:left="5899" w:hanging="327"/>
      </w:pPr>
      <w:rPr>
        <w:rFonts w:hint="default"/>
      </w:rPr>
    </w:lvl>
    <w:lvl w:ilvl="7" w:tplc="3E28D100">
      <w:start w:val="1"/>
      <w:numFmt w:val="bullet"/>
      <w:lvlText w:val="•"/>
      <w:lvlJc w:val="left"/>
      <w:pPr>
        <w:ind w:left="6610" w:hanging="327"/>
      </w:pPr>
      <w:rPr>
        <w:rFonts w:hint="default"/>
      </w:rPr>
    </w:lvl>
    <w:lvl w:ilvl="8" w:tplc="AE36D6DE">
      <w:start w:val="1"/>
      <w:numFmt w:val="bullet"/>
      <w:lvlText w:val="•"/>
      <w:lvlJc w:val="left"/>
      <w:pPr>
        <w:ind w:left="7320" w:hanging="327"/>
      </w:pPr>
      <w:rPr>
        <w:rFonts w:hint="default"/>
      </w:rPr>
    </w:lvl>
  </w:abstractNum>
  <w:abstractNum w:abstractNumId="6" w15:restartNumberingAfterBreak="0">
    <w:nsid w:val="3FA73028"/>
    <w:multiLevelType w:val="hybridMultilevel"/>
    <w:tmpl w:val="6ED8D5F0"/>
    <w:lvl w:ilvl="0" w:tplc="006461EE">
      <w:start w:val="2"/>
      <w:numFmt w:val="lowerRoman"/>
      <w:lvlText w:val="(%1)"/>
      <w:lvlJc w:val="left"/>
      <w:pPr>
        <w:ind w:left="2979" w:hanging="346"/>
        <w:jc w:val="right"/>
      </w:pPr>
      <w:rPr>
        <w:rFonts w:ascii="Times New Roman" w:eastAsia="Times New Roman" w:hAnsi="Times New Roman" w:hint="default"/>
        <w:w w:val="99"/>
        <w:sz w:val="20"/>
        <w:szCs w:val="20"/>
      </w:rPr>
    </w:lvl>
    <w:lvl w:ilvl="1" w:tplc="7E0AE670">
      <w:start w:val="1"/>
      <w:numFmt w:val="bullet"/>
      <w:lvlText w:val="•"/>
      <w:lvlJc w:val="left"/>
      <w:pPr>
        <w:ind w:left="3555" w:hanging="346"/>
      </w:pPr>
      <w:rPr>
        <w:rFonts w:hint="default"/>
      </w:rPr>
    </w:lvl>
    <w:lvl w:ilvl="2" w:tplc="05CE3262">
      <w:start w:val="1"/>
      <w:numFmt w:val="bullet"/>
      <w:lvlText w:val="•"/>
      <w:lvlJc w:val="left"/>
      <w:pPr>
        <w:ind w:left="4131" w:hanging="346"/>
      </w:pPr>
      <w:rPr>
        <w:rFonts w:hint="default"/>
      </w:rPr>
    </w:lvl>
    <w:lvl w:ilvl="3" w:tplc="3DC8B4BE">
      <w:start w:val="1"/>
      <w:numFmt w:val="bullet"/>
      <w:lvlText w:val="•"/>
      <w:lvlJc w:val="left"/>
      <w:pPr>
        <w:ind w:left="4708" w:hanging="346"/>
      </w:pPr>
      <w:rPr>
        <w:rFonts w:hint="default"/>
      </w:rPr>
    </w:lvl>
    <w:lvl w:ilvl="4" w:tplc="51B0658E">
      <w:start w:val="1"/>
      <w:numFmt w:val="bullet"/>
      <w:lvlText w:val="•"/>
      <w:lvlJc w:val="left"/>
      <w:pPr>
        <w:ind w:left="5284" w:hanging="346"/>
      </w:pPr>
      <w:rPr>
        <w:rFonts w:hint="default"/>
      </w:rPr>
    </w:lvl>
    <w:lvl w:ilvl="5" w:tplc="5EB85700">
      <w:start w:val="1"/>
      <w:numFmt w:val="bullet"/>
      <w:lvlText w:val="•"/>
      <w:lvlJc w:val="left"/>
      <w:pPr>
        <w:ind w:left="5860" w:hanging="346"/>
      </w:pPr>
      <w:rPr>
        <w:rFonts w:hint="default"/>
      </w:rPr>
    </w:lvl>
    <w:lvl w:ilvl="6" w:tplc="FF5875B2">
      <w:start w:val="1"/>
      <w:numFmt w:val="bullet"/>
      <w:lvlText w:val="•"/>
      <w:lvlJc w:val="left"/>
      <w:pPr>
        <w:ind w:left="6437" w:hanging="346"/>
      </w:pPr>
      <w:rPr>
        <w:rFonts w:hint="default"/>
      </w:rPr>
    </w:lvl>
    <w:lvl w:ilvl="7" w:tplc="8A5A053E">
      <w:start w:val="1"/>
      <w:numFmt w:val="bullet"/>
      <w:lvlText w:val="•"/>
      <w:lvlJc w:val="left"/>
      <w:pPr>
        <w:ind w:left="7013" w:hanging="346"/>
      </w:pPr>
      <w:rPr>
        <w:rFonts w:hint="default"/>
      </w:rPr>
    </w:lvl>
    <w:lvl w:ilvl="8" w:tplc="9176D760">
      <w:start w:val="1"/>
      <w:numFmt w:val="bullet"/>
      <w:lvlText w:val="•"/>
      <w:lvlJc w:val="left"/>
      <w:pPr>
        <w:ind w:left="7589" w:hanging="346"/>
      </w:pPr>
      <w:rPr>
        <w:rFonts w:hint="default"/>
      </w:rPr>
    </w:lvl>
  </w:abstractNum>
  <w:abstractNum w:abstractNumId="7"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5B6D2BD0"/>
    <w:multiLevelType w:val="hybridMultilevel"/>
    <w:tmpl w:val="EB607770"/>
    <w:lvl w:ilvl="0" w:tplc="9B942030">
      <w:start w:val="3"/>
      <w:numFmt w:val="decimal"/>
      <w:lvlText w:val="%1."/>
      <w:lvlJc w:val="left"/>
      <w:pPr>
        <w:ind w:left="2254" w:hanging="245"/>
        <w:jc w:val="right"/>
      </w:pPr>
      <w:rPr>
        <w:rFonts w:ascii="Times New Roman" w:eastAsia="Times New Roman" w:hAnsi="Times New Roman" w:hint="default"/>
        <w:w w:val="103"/>
        <w:sz w:val="20"/>
        <w:szCs w:val="20"/>
      </w:rPr>
    </w:lvl>
    <w:lvl w:ilvl="1" w:tplc="23F243EA">
      <w:start w:val="1"/>
      <w:numFmt w:val="bullet"/>
      <w:lvlText w:val="•"/>
      <w:lvlJc w:val="left"/>
      <w:pPr>
        <w:ind w:left="2903" w:hanging="245"/>
      </w:pPr>
      <w:rPr>
        <w:rFonts w:hint="default"/>
      </w:rPr>
    </w:lvl>
    <w:lvl w:ilvl="2" w:tplc="D53E3352">
      <w:start w:val="1"/>
      <w:numFmt w:val="bullet"/>
      <w:lvlText w:val="•"/>
      <w:lvlJc w:val="left"/>
      <w:pPr>
        <w:ind w:left="3552" w:hanging="245"/>
      </w:pPr>
      <w:rPr>
        <w:rFonts w:hint="default"/>
      </w:rPr>
    </w:lvl>
    <w:lvl w:ilvl="3" w:tplc="2794C9E4">
      <w:start w:val="1"/>
      <w:numFmt w:val="bullet"/>
      <w:lvlText w:val="•"/>
      <w:lvlJc w:val="left"/>
      <w:pPr>
        <w:ind w:left="4200" w:hanging="245"/>
      </w:pPr>
      <w:rPr>
        <w:rFonts w:hint="default"/>
      </w:rPr>
    </w:lvl>
    <w:lvl w:ilvl="4" w:tplc="D6BEE472">
      <w:start w:val="1"/>
      <w:numFmt w:val="bullet"/>
      <w:lvlText w:val="•"/>
      <w:lvlJc w:val="left"/>
      <w:pPr>
        <w:ind w:left="4849" w:hanging="245"/>
      </w:pPr>
      <w:rPr>
        <w:rFonts w:hint="default"/>
      </w:rPr>
    </w:lvl>
    <w:lvl w:ilvl="5" w:tplc="708C1D80">
      <w:start w:val="1"/>
      <w:numFmt w:val="bullet"/>
      <w:lvlText w:val="•"/>
      <w:lvlJc w:val="left"/>
      <w:pPr>
        <w:ind w:left="5498" w:hanging="245"/>
      </w:pPr>
      <w:rPr>
        <w:rFonts w:hint="default"/>
      </w:rPr>
    </w:lvl>
    <w:lvl w:ilvl="6" w:tplc="FF1223B2">
      <w:start w:val="1"/>
      <w:numFmt w:val="bullet"/>
      <w:lvlText w:val="•"/>
      <w:lvlJc w:val="left"/>
      <w:pPr>
        <w:ind w:left="6147" w:hanging="245"/>
      </w:pPr>
      <w:rPr>
        <w:rFonts w:hint="default"/>
      </w:rPr>
    </w:lvl>
    <w:lvl w:ilvl="7" w:tplc="E5D81A54">
      <w:start w:val="1"/>
      <w:numFmt w:val="bullet"/>
      <w:lvlText w:val="•"/>
      <w:lvlJc w:val="left"/>
      <w:pPr>
        <w:ind w:left="6796" w:hanging="245"/>
      </w:pPr>
      <w:rPr>
        <w:rFonts w:hint="default"/>
      </w:rPr>
    </w:lvl>
    <w:lvl w:ilvl="8" w:tplc="755E3B2E">
      <w:start w:val="1"/>
      <w:numFmt w:val="bullet"/>
      <w:lvlText w:val="•"/>
      <w:lvlJc w:val="left"/>
      <w:pPr>
        <w:ind w:left="7444" w:hanging="245"/>
      </w:pPr>
      <w:rPr>
        <w:rFonts w:hint="default"/>
      </w:rPr>
    </w:lvl>
  </w:abstractNum>
  <w:abstractNum w:abstractNumId="9"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6121F50"/>
    <w:multiLevelType w:val="hybridMultilevel"/>
    <w:tmpl w:val="0BD0ABF8"/>
    <w:lvl w:ilvl="0" w:tplc="FD02E1DE">
      <w:start w:val="1"/>
      <w:numFmt w:val="lowerLetter"/>
      <w:lvlText w:val="(%1)"/>
      <w:lvlJc w:val="left"/>
      <w:pPr>
        <w:ind w:left="2993" w:hanging="322"/>
      </w:pPr>
      <w:rPr>
        <w:rFonts w:ascii="Arial" w:eastAsia="Arial" w:hAnsi="Arial" w:hint="default"/>
        <w:i/>
        <w:w w:val="107"/>
        <w:sz w:val="18"/>
        <w:szCs w:val="18"/>
      </w:rPr>
    </w:lvl>
    <w:lvl w:ilvl="1" w:tplc="99DCFA10">
      <w:start w:val="1"/>
      <w:numFmt w:val="lowerRoman"/>
      <w:lvlText w:val="(%2)"/>
      <w:lvlJc w:val="left"/>
      <w:pPr>
        <w:ind w:left="3377" w:hanging="279"/>
      </w:pPr>
      <w:rPr>
        <w:rFonts w:ascii="Times New Roman" w:eastAsia="Times New Roman" w:hAnsi="Times New Roman" w:hint="default"/>
        <w:w w:val="98"/>
        <w:sz w:val="20"/>
        <w:szCs w:val="20"/>
      </w:rPr>
    </w:lvl>
    <w:lvl w:ilvl="2" w:tplc="F9F86136">
      <w:start w:val="1"/>
      <w:numFmt w:val="bullet"/>
      <w:lvlText w:val="•"/>
      <w:lvlJc w:val="left"/>
      <w:pPr>
        <w:ind w:left="3973" w:hanging="279"/>
      </w:pPr>
      <w:rPr>
        <w:rFonts w:hint="default"/>
      </w:rPr>
    </w:lvl>
    <w:lvl w:ilvl="3" w:tplc="E4845C86">
      <w:start w:val="1"/>
      <w:numFmt w:val="bullet"/>
      <w:lvlText w:val="•"/>
      <w:lvlJc w:val="left"/>
      <w:pPr>
        <w:ind w:left="4569" w:hanging="279"/>
      </w:pPr>
      <w:rPr>
        <w:rFonts w:hint="default"/>
      </w:rPr>
    </w:lvl>
    <w:lvl w:ilvl="4" w:tplc="FC6AFB5E">
      <w:start w:val="1"/>
      <w:numFmt w:val="bullet"/>
      <w:lvlText w:val="•"/>
      <w:lvlJc w:val="left"/>
      <w:pPr>
        <w:ind w:left="5165" w:hanging="279"/>
      </w:pPr>
      <w:rPr>
        <w:rFonts w:hint="default"/>
      </w:rPr>
    </w:lvl>
    <w:lvl w:ilvl="5" w:tplc="E3F49A30">
      <w:start w:val="1"/>
      <w:numFmt w:val="bullet"/>
      <w:lvlText w:val="•"/>
      <w:lvlJc w:val="left"/>
      <w:pPr>
        <w:ind w:left="5761" w:hanging="279"/>
      </w:pPr>
      <w:rPr>
        <w:rFonts w:hint="default"/>
      </w:rPr>
    </w:lvl>
    <w:lvl w:ilvl="6" w:tplc="92A2DD58">
      <w:start w:val="1"/>
      <w:numFmt w:val="bullet"/>
      <w:lvlText w:val="•"/>
      <w:lvlJc w:val="left"/>
      <w:pPr>
        <w:ind w:left="6358" w:hanging="279"/>
      </w:pPr>
      <w:rPr>
        <w:rFonts w:hint="default"/>
      </w:rPr>
    </w:lvl>
    <w:lvl w:ilvl="7" w:tplc="03202F08">
      <w:start w:val="1"/>
      <w:numFmt w:val="bullet"/>
      <w:lvlText w:val="•"/>
      <w:lvlJc w:val="left"/>
      <w:pPr>
        <w:ind w:left="6954" w:hanging="279"/>
      </w:pPr>
      <w:rPr>
        <w:rFonts w:hint="default"/>
      </w:rPr>
    </w:lvl>
    <w:lvl w:ilvl="8" w:tplc="BF56F982">
      <w:start w:val="1"/>
      <w:numFmt w:val="bullet"/>
      <w:lvlText w:val="•"/>
      <w:lvlJc w:val="left"/>
      <w:pPr>
        <w:ind w:left="7550" w:hanging="279"/>
      </w:pPr>
      <w:rPr>
        <w:rFonts w:hint="default"/>
      </w:rPr>
    </w:lvl>
  </w:abstractNum>
  <w:abstractNum w:abstractNumId="11"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70B14812"/>
    <w:multiLevelType w:val="hybridMultilevel"/>
    <w:tmpl w:val="EECA63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13"/>
  </w:num>
  <w:num w:numId="3">
    <w:abstractNumId w:val="1"/>
  </w:num>
  <w:num w:numId="4">
    <w:abstractNumId w:val="9"/>
  </w:num>
  <w:num w:numId="5">
    <w:abstractNumId w:val="4"/>
  </w:num>
  <w:num w:numId="6">
    <w:abstractNumId w:val="11"/>
  </w:num>
  <w:num w:numId="7">
    <w:abstractNumId w:val="7"/>
  </w:num>
  <w:num w:numId="8">
    <w:abstractNumId w:val="3"/>
  </w:num>
  <w:num w:numId="9">
    <w:abstractNumId w:val="8"/>
  </w:num>
  <w:num w:numId="10">
    <w:abstractNumId w:val="10"/>
  </w:num>
  <w:num w:numId="11">
    <w:abstractNumId w:val="5"/>
  </w:num>
  <w:num w:numId="12">
    <w:abstractNumId w:val="6"/>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ysTSytDQwB7LMDSwtjJV0lIJTi4sz8/NACgxrAXqKfnYsAAAA"/>
  </w:docVars>
  <w:rsids>
    <w:rsidRoot w:val="001B13AF"/>
    <w:rsid w:val="00000812"/>
    <w:rsid w:val="00003DB6"/>
    <w:rsid w:val="00003DCF"/>
    <w:rsid w:val="00004F6B"/>
    <w:rsid w:val="00005EE8"/>
    <w:rsid w:val="00010B81"/>
    <w:rsid w:val="000133A8"/>
    <w:rsid w:val="00023D2F"/>
    <w:rsid w:val="000242FF"/>
    <w:rsid w:val="00024D3E"/>
    <w:rsid w:val="00031FF6"/>
    <w:rsid w:val="00032E2E"/>
    <w:rsid w:val="00033BF7"/>
    <w:rsid w:val="00044972"/>
    <w:rsid w:val="00045A94"/>
    <w:rsid w:val="000468C7"/>
    <w:rsid w:val="000608EE"/>
    <w:rsid w:val="000614EF"/>
    <w:rsid w:val="000622BB"/>
    <w:rsid w:val="00064EB0"/>
    <w:rsid w:val="00066DEF"/>
    <w:rsid w:val="0007067C"/>
    <w:rsid w:val="000744EC"/>
    <w:rsid w:val="00074AFC"/>
    <w:rsid w:val="000757E1"/>
    <w:rsid w:val="00077C38"/>
    <w:rsid w:val="00080C29"/>
    <w:rsid w:val="00080C45"/>
    <w:rsid w:val="000814D8"/>
    <w:rsid w:val="000835C8"/>
    <w:rsid w:val="00084A4D"/>
    <w:rsid w:val="000A2439"/>
    <w:rsid w:val="000A448D"/>
    <w:rsid w:val="000A4D98"/>
    <w:rsid w:val="000A7773"/>
    <w:rsid w:val="000B4FB6"/>
    <w:rsid w:val="000B54EB"/>
    <w:rsid w:val="000B60FA"/>
    <w:rsid w:val="000C01AC"/>
    <w:rsid w:val="000C416E"/>
    <w:rsid w:val="000C5263"/>
    <w:rsid w:val="000C69A9"/>
    <w:rsid w:val="000D2F5A"/>
    <w:rsid w:val="000D3B3A"/>
    <w:rsid w:val="000E21FC"/>
    <w:rsid w:val="000E427F"/>
    <w:rsid w:val="000E5C90"/>
    <w:rsid w:val="000F1E72"/>
    <w:rsid w:val="000F3276"/>
    <w:rsid w:val="000F4429"/>
    <w:rsid w:val="000F4669"/>
    <w:rsid w:val="000F7993"/>
    <w:rsid w:val="001128C3"/>
    <w:rsid w:val="00121135"/>
    <w:rsid w:val="00133371"/>
    <w:rsid w:val="001342B5"/>
    <w:rsid w:val="00142743"/>
    <w:rsid w:val="00143E17"/>
    <w:rsid w:val="001471FB"/>
    <w:rsid w:val="00152AB1"/>
    <w:rsid w:val="001565F4"/>
    <w:rsid w:val="00157469"/>
    <w:rsid w:val="0015761F"/>
    <w:rsid w:val="001636EC"/>
    <w:rsid w:val="00164718"/>
    <w:rsid w:val="001761C1"/>
    <w:rsid w:val="001768B3"/>
    <w:rsid w:val="00176DFC"/>
    <w:rsid w:val="00186652"/>
    <w:rsid w:val="001B032A"/>
    <w:rsid w:val="001B0607"/>
    <w:rsid w:val="001B0E17"/>
    <w:rsid w:val="001B13AF"/>
    <w:rsid w:val="001B1431"/>
    <w:rsid w:val="001B2C14"/>
    <w:rsid w:val="001B40D2"/>
    <w:rsid w:val="001B66AB"/>
    <w:rsid w:val="001C081C"/>
    <w:rsid w:val="001C1B1A"/>
    <w:rsid w:val="001C3895"/>
    <w:rsid w:val="001D22A0"/>
    <w:rsid w:val="001D6485"/>
    <w:rsid w:val="001E2B91"/>
    <w:rsid w:val="001E402E"/>
    <w:rsid w:val="001E42D4"/>
    <w:rsid w:val="001F11EE"/>
    <w:rsid w:val="001F2916"/>
    <w:rsid w:val="001F2A4A"/>
    <w:rsid w:val="002032F0"/>
    <w:rsid w:val="00206C21"/>
    <w:rsid w:val="00212732"/>
    <w:rsid w:val="00221C58"/>
    <w:rsid w:val="0023567D"/>
    <w:rsid w:val="00255B09"/>
    <w:rsid w:val="00256C03"/>
    <w:rsid w:val="00261EC4"/>
    <w:rsid w:val="00262DAF"/>
    <w:rsid w:val="00265308"/>
    <w:rsid w:val="002655A7"/>
    <w:rsid w:val="002655B6"/>
    <w:rsid w:val="00275EF6"/>
    <w:rsid w:val="00280DCD"/>
    <w:rsid w:val="002826D8"/>
    <w:rsid w:val="002831B8"/>
    <w:rsid w:val="00286A4D"/>
    <w:rsid w:val="00286E57"/>
    <w:rsid w:val="002907F0"/>
    <w:rsid w:val="002964E7"/>
    <w:rsid w:val="002A044B"/>
    <w:rsid w:val="002A2666"/>
    <w:rsid w:val="002A4499"/>
    <w:rsid w:val="002A6CF2"/>
    <w:rsid w:val="002B4E1F"/>
    <w:rsid w:val="002C1ABF"/>
    <w:rsid w:val="002D1D4C"/>
    <w:rsid w:val="002D4ED3"/>
    <w:rsid w:val="002E3094"/>
    <w:rsid w:val="002F4347"/>
    <w:rsid w:val="00304858"/>
    <w:rsid w:val="00312523"/>
    <w:rsid w:val="00330E75"/>
    <w:rsid w:val="00332A15"/>
    <w:rsid w:val="00336B1F"/>
    <w:rsid w:val="003407C1"/>
    <w:rsid w:val="00342579"/>
    <w:rsid w:val="00344864"/>
    <w:rsid w:val="003449A3"/>
    <w:rsid w:val="0035589F"/>
    <w:rsid w:val="00357618"/>
    <w:rsid w:val="00363299"/>
    <w:rsid w:val="00363E94"/>
    <w:rsid w:val="00366718"/>
    <w:rsid w:val="0037208D"/>
    <w:rsid w:val="00372297"/>
    <w:rsid w:val="00373DA1"/>
    <w:rsid w:val="003778DA"/>
    <w:rsid w:val="00377FBD"/>
    <w:rsid w:val="00380973"/>
    <w:rsid w:val="00382133"/>
    <w:rsid w:val="003837C6"/>
    <w:rsid w:val="00394930"/>
    <w:rsid w:val="00394B3B"/>
    <w:rsid w:val="003A4F5E"/>
    <w:rsid w:val="003A5DAC"/>
    <w:rsid w:val="003A6118"/>
    <w:rsid w:val="003B16F2"/>
    <w:rsid w:val="003B440D"/>
    <w:rsid w:val="003B6581"/>
    <w:rsid w:val="003C37A0"/>
    <w:rsid w:val="003C5F5A"/>
    <w:rsid w:val="003C5FB5"/>
    <w:rsid w:val="003C7232"/>
    <w:rsid w:val="003D0213"/>
    <w:rsid w:val="003D233B"/>
    <w:rsid w:val="003D4EAA"/>
    <w:rsid w:val="003D76EF"/>
    <w:rsid w:val="003E12F5"/>
    <w:rsid w:val="003E2DE5"/>
    <w:rsid w:val="003E6206"/>
    <w:rsid w:val="003E76D6"/>
    <w:rsid w:val="003F6D96"/>
    <w:rsid w:val="00401FBB"/>
    <w:rsid w:val="00406360"/>
    <w:rsid w:val="00416A53"/>
    <w:rsid w:val="00424C03"/>
    <w:rsid w:val="00426221"/>
    <w:rsid w:val="004347BA"/>
    <w:rsid w:val="00441B2F"/>
    <w:rsid w:val="00443021"/>
    <w:rsid w:val="00447229"/>
    <w:rsid w:val="00453046"/>
    <w:rsid w:val="00453682"/>
    <w:rsid w:val="00456986"/>
    <w:rsid w:val="00461A8E"/>
    <w:rsid w:val="00466077"/>
    <w:rsid w:val="00474D22"/>
    <w:rsid w:val="00481E77"/>
    <w:rsid w:val="00491FC6"/>
    <w:rsid w:val="004920DB"/>
    <w:rsid w:val="00492AC3"/>
    <w:rsid w:val="00494F0F"/>
    <w:rsid w:val="0049507E"/>
    <w:rsid w:val="004A01D1"/>
    <w:rsid w:val="004B13C6"/>
    <w:rsid w:val="004B5A3C"/>
    <w:rsid w:val="004C1DA0"/>
    <w:rsid w:val="004C6C0C"/>
    <w:rsid w:val="004D0854"/>
    <w:rsid w:val="004D2FFC"/>
    <w:rsid w:val="004D3BC7"/>
    <w:rsid w:val="004D67C8"/>
    <w:rsid w:val="004E19A1"/>
    <w:rsid w:val="004E4868"/>
    <w:rsid w:val="004E5244"/>
    <w:rsid w:val="004F3387"/>
    <w:rsid w:val="004F7202"/>
    <w:rsid w:val="004F72F4"/>
    <w:rsid w:val="00501CAB"/>
    <w:rsid w:val="00503297"/>
    <w:rsid w:val="0050765D"/>
    <w:rsid w:val="005101FF"/>
    <w:rsid w:val="00512242"/>
    <w:rsid w:val="00512DA3"/>
    <w:rsid w:val="00514000"/>
    <w:rsid w:val="00515D04"/>
    <w:rsid w:val="00524ECC"/>
    <w:rsid w:val="00527ABE"/>
    <w:rsid w:val="00532451"/>
    <w:rsid w:val="00542D73"/>
    <w:rsid w:val="005454C3"/>
    <w:rsid w:val="005516D0"/>
    <w:rsid w:val="0055440A"/>
    <w:rsid w:val="0056066A"/>
    <w:rsid w:val="005646F3"/>
    <w:rsid w:val="00572B50"/>
    <w:rsid w:val="00574AEC"/>
    <w:rsid w:val="00577B02"/>
    <w:rsid w:val="00580EC5"/>
    <w:rsid w:val="00582A2E"/>
    <w:rsid w:val="0058749F"/>
    <w:rsid w:val="005955EA"/>
    <w:rsid w:val="00597B78"/>
    <w:rsid w:val="005A1189"/>
    <w:rsid w:val="005A2789"/>
    <w:rsid w:val="005A6BB3"/>
    <w:rsid w:val="005B23AF"/>
    <w:rsid w:val="005C25CF"/>
    <w:rsid w:val="005C303C"/>
    <w:rsid w:val="005C7F26"/>
    <w:rsid w:val="005C7F82"/>
    <w:rsid w:val="005D0866"/>
    <w:rsid w:val="005D537D"/>
    <w:rsid w:val="005D5858"/>
    <w:rsid w:val="005D5C82"/>
    <w:rsid w:val="005D5CAF"/>
    <w:rsid w:val="005D7BD1"/>
    <w:rsid w:val="005E0DE1"/>
    <w:rsid w:val="005E75FD"/>
    <w:rsid w:val="005F1194"/>
    <w:rsid w:val="00601274"/>
    <w:rsid w:val="00604AAC"/>
    <w:rsid w:val="00607964"/>
    <w:rsid w:val="00607AE9"/>
    <w:rsid w:val="00613086"/>
    <w:rsid w:val="0062075A"/>
    <w:rsid w:val="006271AA"/>
    <w:rsid w:val="00630050"/>
    <w:rsid w:val="006310CF"/>
    <w:rsid w:val="006335C5"/>
    <w:rsid w:val="00634DA7"/>
    <w:rsid w:val="006350C4"/>
    <w:rsid w:val="00642844"/>
    <w:rsid w:val="0064409B"/>
    <w:rsid w:val="00645C44"/>
    <w:rsid w:val="00651EA5"/>
    <w:rsid w:val="0065745C"/>
    <w:rsid w:val="00660511"/>
    <w:rsid w:val="006704C7"/>
    <w:rsid w:val="00672978"/>
    <w:rsid w:val="006737D3"/>
    <w:rsid w:val="0067435B"/>
    <w:rsid w:val="0067609F"/>
    <w:rsid w:val="006858D3"/>
    <w:rsid w:val="00687058"/>
    <w:rsid w:val="00694677"/>
    <w:rsid w:val="00697FAC"/>
    <w:rsid w:val="006A03A3"/>
    <w:rsid w:val="006A11C3"/>
    <w:rsid w:val="006A6EA7"/>
    <w:rsid w:val="006A74BC"/>
    <w:rsid w:val="006B0358"/>
    <w:rsid w:val="006B093A"/>
    <w:rsid w:val="006B503F"/>
    <w:rsid w:val="006B64A8"/>
    <w:rsid w:val="006C24CB"/>
    <w:rsid w:val="006C6020"/>
    <w:rsid w:val="006D0225"/>
    <w:rsid w:val="006D1681"/>
    <w:rsid w:val="006D2E1F"/>
    <w:rsid w:val="006F594C"/>
    <w:rsid w:val="006F7F2A"/>
    <w:rsid w:val="00701118"/>
    <w:rsid w:val="00704C6B"/>
    <w:rsid w:val="00705BD4"/>
    <w:rsid w:val="00706159"/>
    <w:rsid w:val="007107EE"/>
    <w:rsid w:val="00714BA2"/>
    <w:rsid w:val="007166C4"/>
    <w:rsid w:val="007211A4"/>
    <w:rsid w:val="00726D6D"/>
    <w:rsid w:val="00727E48"/>
    <w:rsid w:val="00730BE7"/>
    <w:rsid w:val="00732D8B"/>
    <w:rsid w:val="00737805"/>
    <w:rsid w:val="00740FDE"/>
    <w:rsid w:val="00743F72"/>
    <w:rsid w:val="00746B11"/>
    <w:rsid w:val="007472C3"/>
    <w:rsid w:val="0075097C"/>
    <w:rsid w:val="00752131"/>
    <w:rsid w:val="00760524"/>
    <w:rsid w:val="00760B40"/>
    <w:rsid w:val="00772C52"/>
    <w:rsid w:val="007826D3"/>
    <w:rsid w:val="00793315"/>
    <w:rsid w:val="00794D4F"/>
    <w:rsid w:val="007A0311"/>
    <w:rsid w:val="007A4003"/>
    <w:rsid w:val="007A5F9C"/>
    <w:rsid w:val="007B665E"/>
    <w:rsid w:val="007C01FC"/>
    <w:rsid w:val="007C2592"/>
    <w:rsid w:val="007C276C"/>
    <w:rsid w:val="007D4551"/>
    <w:rsid w:val="007D662E"/>
    <w:rsid w:val="007E1918"/>
    <w:rsid w:val="007E2B35"/>
    <w:rsid w:val="007E30CA"/>
    <w:rsid w:val="007E461E"/>
    <w:rsid w:val="007E4620"/>
    <w:rsid w:val="007E4FEC"/>
    <w:rsid w:val="007E5CEF"/>
    <w:rsid w:val="007F010C"/>
    <w:rsid w:val="007F1473"/>
    <w:rsid w:val="007F365E"/>
    <w:rsid w:val="007F45A7"/>
    <w:rsid w:val="00800A2F"/>
    <w:rsid w:val="00806ACE"/>
    <w:rsid w:val="00807638"/>
    <w:rsid w:val="00825C43"/>
    <w:rsid w:val="0083145E"/>
    <w:rsid w:val="008351B0"/>
    <w:rsid w:val="0084023E"/>
    <w:rsid w:val="008417E3"/>
    <w:rsid w:val="0084469D"/>
    <w:rsid w:val="00844B2D"/>
    <w:rsid w:val="0085519F"/>
    <w:rsid w:val="008604B2"/>
    <w:rsid w:val="0086186F"/>
    <w:rsid w:val="00861DFE"/>
    <w:rsid w:val="00862825"/>
    <w:rsid w:val="00867F1A"/>
    <w:rsid w:val="00874F6F"/>
    <w:rsid w:val="00875062"/>
    <w:rsid w:val="008754D1"/>
    <w:rsid w:val="0087687F"/>
    <w:rsid w:val="00886238"/>
    <w:rsid w:val="00892211"/>
    <w:rsid w:val="008938F7"/>
    <w:rsid w:val="008956EA"/>
    <w:rsid w:val="008972AF"/>
    <w:rsid w:val="008A053C"/>
    <w:rsid w:val="008A523D"/>
    <w:rsid w:val="008A6BB2"/>
    <w:rsid w:val="008B3137"/>
    <w:rsid w:val="008B568D"/>
    <w:rsid w:val="008B5FE3"/>
    <w:rsid w:val="008C0DD4"/>
    <w:rsid w:val="008C2C1A"/>
    <w:rsid w:val="008D3142"/>
    <w:rsid w:val="008D7F66"/>
    <w:rsid w:val="008E5619"/>
    <w:rsid w:val="008F06C8"/>
    <w:rsid w:val="00900A6A"/>
    <w:rsid w:val="00901BEF"/>
    <w:rsid w:val="009026ED"/>
    <w:rsid w:val="009055B3"/>
    <w:rsid w:val="00905B0F"/>
    <w:rsid w:val="00906749"/>
    <w:rsid w:val="00914263"/>
    <w:rsid w:val="009202D3"/>
    <w:rsid w:val="00922786"/>
    <w:rsid w:val="00926BDD"/>
    <w:rsid w:val="0093242F"/>
    <w:rsid w:val="00933C53"/>
    <w:rsid w:val="00940A34"/>
    <w:rsid w:val="0094272F"/>
    <w:rsid w:val="00955B87"/>
    <w:rsid w:val="00961AC0"/>
    <w:rsid w:val="00963D1F"/>
    <w:rsid w:val="009640E1"/>
    <w:rsid w:val="00965D02"/>
    <w:rsid w:val="009674A5"/>
    <w:rsid w:val="009747D7"/>
    <w:rsid w:val="009752B6"/>
    <w:rsid w:val="0097618B"/>
    <w:rsid w:val="0097685B"/>
    <w:rsid w:val="009774F9"/>
    <w:rsid w:val="009830C2"/>
    <w:rsid w:val="00987BC3"/>
    <w:rsid w:val="009903FF"/>
    <w:rsid w:val="0099219B"/>
    <w:rsid w:val="00993997"/>
    <w:rsid w:val="009968F2"/>
    <w:rsid w:val="009A393E"/>
    <w:rsid w:val="009A73DE"/>
    <w:rsid w:val="009B0E42"/>
    <w:rsid w:val="009D3443"/>
    <w:rsid w:val="009D3DBD"/>
    <w:rsid w:val="009E66C3"/>
    <w:rsid w:val="009E79BE"/>
    <w:rsid w:val="009F0F2B"/>
    <w:rsid w:val="009F13C0"/>
    <w:rsid w:val="009F33C9"/>
    <w:rsid w:val="009F4A96"/>
    <w:rsid w:val="009F7600"/>
    <w:rsid w:val="00A01940"/>
    <w:rsid w:val="00A01FDD"/>
    <w:rsid w:val="00A03365"/>
    <w:rsid w:val="00A04549"/>
    <w:rsid w:val="00A07879"/>
    <w:rsid w:val="00A1474E"/>
    <w:rsid w:val="00A1618E"/>
    <w:rsid w:val="00A23E01"/>
    <w:rsid w:val="00A24135"/>
    <w:rsid w:val="00A25613"/>
    <w:rsid w:val="00A25C8D"/>
    <w:rsid w:val="00A25FB0"/>
    <w:rsid w:val="00A41A02"/>
    <w:rsid w:val="00A41CE6"/>
    <w:rsid w:val="00A50D6A"/>
    <w:rsid w:val="00A578CE"/>
    <w:rsid w:val="00A60798"/>
    <w:rsid w:val="00A60BC7"/>
    <w:rsid w:val="00A62552"/>
    <w:rsid w:val="00A65C80"/>
    <w:rsid w:val="00A7060B"/>
    <w:rsid w:val="00A70FA1"/>
    <w:rsid w:val="00A804B8"/>
    <w:rsid w:val="00A927B8"/>
    <w:rsid w:val="00A92C42"/>
    <w:rsid w:val="00A96B49"/>
    <w:rsid w:val="00A96D72"/>
    <w:rsid w:val="00AA0195"/>
    <w:rsid w:val="00AA24D4"/>
    <w:rsid w:val="00AA41AD"/>
    <w:rsid w:val="00AA481C"/>
    <w:rsid w:val="00AB3AEC"/>
    <w:rsid w:val="00AB4897"/>
    <w:rsid w:val="00AB4E72"/>
    <w:rsid w:val="00AB5B30"/>
    <w:rsid w:val="00AC0484"/>
    <w:rsid w:val="00AC2203"/>
    <w:rsid w:val="00AC2903"/>
    <w:rsid w:val="00AC48A2"/>
    <w:rsid w:val="00AC4FD6"/>
    <w:rsid w:val="00AC571E"/>
    <w:rsid w:val="00AD2FDB"/>
    <w:rsid w:val="00AD397D"/>
    <w:rsid w:val="00AD721C"/>
    <w:rsid w:val="00AE37B6"/>
    <w:rsid w:val="00AE583D"/>
    <w:rsid w:val="00AE6B19"/>
    <w:rsid w:val="00AF43EC"/>
    <w:rsid w:val="00AF4B41"/>
    <w:rsid w:val="00AF5241"/>
    <w:rsid w:val="00B029A1"/>
    <w:rsid w:val="00B05653"/>
    <w:rsid w:val="00B13906"/>
    <w:rsid w:val="00B15262"/>
    <w:rsid w:val="00B173DC"/>
    <w:rsid w:val="00B2275A"/>
    <w:rsid w:val="00B23CAE"/>
    <w:rsid w:val="00B26C33"/>
    <w:rsid w:val="00B34C80"/>
    <w:rsid w:val="00B4106D"/>
    <w:rsid w:val="00B43FD2"/>
    <w:rsid w:val="00B44C4A"/>
    <w:rsid w:val="00B47524"/>
    <w:rsid w:val="00B55602"/>
    <w:rsid w:val="00B61E7F"/>
    <w:rsid w:val="00B63506"/>
    <w:rsid w:val="00B66E4C"/>
    <w:rsid w:val="00B74BEC"/>
    <w:rsid w:val="00B8798B"/>
    <w:rsid w:val="00B87FDA"/>
    <w:rsid w:val="00B91578"/>
    <w:rsid w:val="00B94F2F"/>
    <w:rsid w:val="00BA6B35"/>
    <w:rsid w:val="00BC3E37"/>
    <w:rsid w:val="00BC697F"/>
    <w:rsid w:val="00BD4143"/>
    <w:rsid w:val="00BD5386"/>
    <w:rsid w:val="00BD53AE"/>
    <w:rsid w:val="00BE17CD"/>
    <w:rsid w:val="00BE1E9C"/>
    <w:rsid w:val="00BE2F23"/>
    <w:rsid w:val="00BE559A"/>
    <w:rsid w:val="00BE6884"/>
    <w:rsid w:val="00BE7044"/>
    <w:rsid w:val="00BE7D34"/>
    <w:rsid w:val="00BF0042"/>
    <w:rsid w:val="00BF0967"/>
    <w:rsid w:val="00C020A0"/>
    <w:rsid w:val="00C046AF"/>
    <w:rsid w:val="00C0491E"/>
    <w:rsid w:val="00C07CA7"/>
    <w:rsid w:val="00C07D1F"/>
    <w:rsid w:val="00C12F2A"/>
    <w:rsid w:val="00C23C4A"/>
    <w:rsid w:val="00C2525F"/>
    <w:rsid w:val="00C27873"/>
    <w:rsid w:val="00C30331"/>
    <w:rsid w:val="00C332FE"/>
    <w:rsid w:val="00C35013"/>
    <w:rsid w:val="00C42432"/>
    <w:rsid w:val="00C47812"/>
    <w:rsid w:val="00C700C6"/>
    <w:rsid w:val="00C737AC"/>
    <w:rsid w:val="00C74183"/>
    <w:rsid w:val="00C74CDA"/>
    <w:rsid w:val="00C778D1"/>
    <w:rsid w:val="00C80D98"/>
    <w:rsid w:val="00C8174A"/>
    <w:rsid w:val="00C82530"/>
    <w:rsid w:val="00C863E3"/>
    <w:rsid w:val="00C90D2A"/>
    <w:rsid w:val="00CA1AEE"/>
    <w:rsid w:val="00CA242D"/>
    <w:rsid w:val="00CA67D0"/>
    <w:rsid w:val="00CA69A3"/>
    <w:rsid w:val="00CB2BFD"/>
    <w:rsid w:val="00CB68BA"/>
    <w:rsid w:val="00CB6BDD"/>
    <w:rsid w:val="00CC2809"/>
    <w:rsid w:val="00CC5A2A"/>
    <w:rsid w:val="00CC767B"/>
    <w:rsid w:val="00CD68CE"/>
    <w:rsid w:val="00CE6415"/>
    <w:rsid w:val="00CE7759"/>
    <w:rsid w:val="00CF1986"/>
    <w:rsid w:val="00CF491D"/>
    <w:rsid w:val="00D021A1"/>
    <w:rsid w:val="00D116B8"/>
    <w:rsid w:val="00D17C4F"/>
    <w:rsid w:val="00D23821"/>
    <w:rsid w:val="00D263A2"/>
    <w:rsid w:val="00D31166"/>
    <w:rsid w:val="00D400F5"/>
    <w:rsid w:val="00D4332D"/>
    <w:rsid w:val="00D43726"/>
    <w:rsid w:val="00D45D02"/>
    <w:rsid w:val="00D51089"/>
    <w:rsid w:val="00D574A4"/>
    <w:rsid w:val="00D63698"/>
    <w:rsid w:val="00D86425"/>
    <w:rsid w:val="00D87EB2"/>
    <w:rsid w:val="00D94444"/>
    <w:rsid w:val="00D9603B"/>
    <w:rsid w:val="00DA3240"/>
    <w:rsid w:val="00DA5C40"/>
    <w:rsid w:val="00DA702B"/>
    <w:rsid w:val="00DB60E4"/>
    <w:rsid w:val="00DC3325"/>
    <w:rsid w:val="00DC6273"/>
    <w:rsid w:val="00DC6485"/>
    <w:rsid w:val="00DC7EE1"/>
    <w:rsid w:val="00DD0E75"/>
    <w:rsid w:val="00DD2076"/>
    <w:rsid w:val="00DE1053"/>
    <w:rsid w:val="00DE4054"/>
    <w:rsid w:val="00DE5168"/>
    <w:rsid w:val="00DF0566"/>
    <w:rsid w:val="00DF3254"/>
    <w:rsid w:val="00DF4767"/>
    <w:rsid w:val="00E02908"/>
    <w:rsid w:val="00E0318D"/>
    <w:rsid w:val="00E0419C"/>
    <w:rsid w:val="00E04F02"/>
    <w:rsid w:val="00E21488"/>
    <w:rsid w:val="00E257F4"/>
    <w:rsid w:val="00E263B2"/>
    <w:rsid w:val="00E273D5"/>
    <w:rsid w:val="00E31562"/>
    <w:rsid w:val="00E31801"/>
    <w:rsid w:val="00E329A5"/>
    <w:rsid w:val="00E33916"/>
    <w:rsid w:val="00E54592"/>
    <w:rsid w:val="00E55495"/>
    <w:rsid w:val="00E57A03"/>
    <w:rsid w:val="00E612E3"/>
    <w:rsid w:val="00E70AA9"/>
    <w:rsid w:val="00E72110"/>
    <w:rsid w:val="00E724E8"/>
    <w:rsid w:val="00E77968"/>
    <w:rsid w:val="00E84C22"/>
    <w:rsid w:val="00E85219"/>
    <w:rsid w:val="00E93CB2"/>
    <w:rsid w:val="00E96A80"/>
    <w:rsid w:val="00EA3CEA"/>
    <w:rsid w:val="00EB000A"/>
    <w:rsid w:val="00EB1BBB"/>
    <w:rsid w:val="00EB67E8"/>
    <w:rsid w:val="00EB7298"/>
    <w:rsid w:val="00EC1446"/>
    <w:rsid w:val="00EC3B23"/>
    <w:rsid w:val="00ED0F60"/>
    <w:rsid w:val="00ED2147"/>
    <w:rsid w:val="00ED6F8F"/>
    <w:rsid w:val="00EE0244"/>
    <w:rsid w:val="00EE2247"/>
    <w:rsid w:val="00EE2CEA"/>
    <w:rsid w:val="00EE516A"/>
    <w:rsid w:val="00EE64B7"/>
    <w:rsid w:val="00EF09A8"/>
    <w:rsid w:val="00EF2826"/>
    <w:rsid w:val="00EF3E7B"/>
    <w:rsid w:val="00F045FC"/>
    <w:rsid w:val="00F057A4"/>
    <w:rsid w:val="00F13A9F"/>
    <w:rsid w:val="00F1418D"/>
    <w:rsid w:val="00F22B1C"/>
    <w:rsid w:val="00F23EB1"/>
    <w:rsid w:val="00F2620B"/>
    <w:rsid w:val="00F35492"/>
    <w:rsid w:val="00F37578"/>
    <w:rsid w:val="00F42435"/>
    <w:rsid w:val="00F52BC9"/>
    <w:rsid w:val="00F56938"/>
    <w:rsid w:val="00F63D12"/>
    <w:rsid w:val="00F67230"/>
    <w:rsid w:val="00F83D13"/>
    <w:rsid w:val="00F847C6"/>
    <w:rsid w:val="00F86626"/>
    <w:rsid w:val="00F870B9"/>
    <w:rsid w:val="00F93C49"/>
    <w:rsid w:val="00F9429A"/>
    <w:rsid w:val="00F969A2"/>
    <w:rsid w:val="00FA018D"/>
    <w:rsid w:val="00FA450D"/>
    <w:rsid w:val="00FA6D09"/>
    <w:rsid w:val="00FB06FF"/>
    <w:rsid w:val="00FB2064"/>
    <w:rsid w:val="00FB375A"/>
    <w:rsid w:val="00FB4CB8"/>
    <w:rsid w:val="00FC25AF"/>
    <w:rsid w:val="00FC2B86"/>
    <w:rsid w:val="00FC33A9"/>
    <w:rsid w:val="00FD0339"/>
    <w:rsid w:val="00FD3B7A"/>
    <w:rsid w:val="00FD3DE7"/>
    <w:rsid w:val="00FD54D1"/>
    <w:rsid w:val="00FE0D07"/>
    <w:rsid w:val="00FE139B"/>
    <w:rsid w:val="00FE2F5B"/>
    <w:rsid w:val="00FF17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D2498B"/>
  <w15:docId w15:val="{1BDC9B4A-D7ED-41D5-9A0A-1E92ACAF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032E2E"/>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2E2E"/>
    <w:pPr>
      <w:tabs>
        <w:tab w:val="center" w:pos="4513"/>
        <w:tab w:val="right" w:pos="9026"/>
      </w:tabs>
    </w:pPr>
  </w:style>
  <w:style w:type="character" w:customStyle="1" w:styleId="FooterChar">
    <w:name w:val="Footer Char"/>
    <w:basedOn w:val="DefaultParagraphFont"/>
    <w:link w:val="Footer"/>
    <w:uiPriority w:val="99"/>
    <w:rsid w:val="00032E2E"/>
    <w:rPr>
      <w:rFonts w:ascii="Times New Roman" w:hAnsi="Times New Roman"/>
      <w:noProof/>
    </w:rPr>
  </w:style>
  <w:style w:type="paragraph" w:styleId="Header">
    <w:name w:val="header"/>
    <w:basedOn w:val="Normal"/>
    <w:link w:val="HeaderChar"/>
    <w:uiPriority w:val="99"/>
    <w:unhideWhenUsed/>
    <w:rsid w:val="00032E2E"/>
    <w:pPr>
      <w:tabs>
        <w:tab w:val="center" w:pos="4513"/>
        <w:tab w:val="right" w:pos="9026"/>
      </w:tabs>
    </w:pPr>
  </w:style>
  <w:style w:type="character" w:customStyle="1" w:styleId="HeaderChar">
    <w:name w:val="Header Char"/>
    <w:basedOn w:val="DefaultParagraphFont"/>
    <w:link w:val="Header"/>
    <w:uiPriority w:val="99"/>
    <w:rsid w:val="00032E2E"/>
    <w:rPr>
      <w:rFonts w:ascii="Times New Roman" w:hAnsi="Times New Roman"/>
      <w:noProof/>
    </w:rPr>
  </w:style>
  <w:style w:type="paragraph" w:styleId="BalloonText">
    <w:name w:val="Balloon Text"/>
    <w:basedOn w:val="Normal"/>
    <w:link w:val="BalloonTextChar"/>
    <w:uiPriority w:val="99"/>
    <w:semiHidden/>
    <w:unhideWhenUsed/>
    <w:rsid w:val="00032E2E"/>
    <w:rPr>
      <w:rFonts w:ascii="Tahoma" w:hAnsi="Tahoma" w:cs="Tahoma"/>
      <w:sz w:val="16"/>
      <w:szCs w:val="16"/>
    </w:rPr>
  </w:style>
  <w:style w:type="character" w:customStyle="1" w:styleId="BalloonTextChar">
    <w:name w:val="Balloon Text Char"/>
    <w:basedOn w:val="DefaultParagraphFont"/>
    <w:link w:val="BalloonText"/>
    <w:uiPriority w:val="99"/>
    <w:semiHidden/>
    <w:rsid w:val="00032E2E"/>
    <w:rPr>
      <w:rFonts w:ascii="Tahoma" w:hAnsi="Tahoma" w:cs="Tahoma"/>
      <w:noProof/>
      <w:sz w:val="16"/>
      <w:szCs w:val="16"/>
    </w:rPr>
  </w:style>
  <w:style w:type="paragraph" w:customStyle="1" w:styleId="AS-H3A">
    <w:name w:val="AS-H3A"/>
    <w:basedOn w:val="Normal"/>
    <w:link w:val="AS-H3AChar"/>
    <w:autoRedefine/>
    <w:qFormat/>
    <w:rsid w:val="00032E2E"/>
    <w:pPr>
      <w:autoSpaceDE w:val="0"/>
      <w:autoSpaceDN w:val="0"/>
      <w:adjustRightInd w:val="0"/>
      <w:jc w:val="center"/>
    </w:pPr>
    <w:rPr>
      <w:rFonts w:cs="Times New Roman"/>
      <w:caps/>
    </w:rPr>
  </w:style>
  <w:style w:type="paragraph" w:styleId="ListBullet">
    <w:name w:val="List Bullet"/>
    <w:basedOn w:val="Normal"/>
    <w:uiPriority w:val="99"/>
    <w:unhideWhenUsed/>
    <w:rsid w:val="00032E2E"/>
    <w:pPr>
      <w:numPr>
        <w:numId w:val="1"/>
      </w:numPr>
      <w:contextualSpacing/>
    </w:pPr>
  </w:style>
  <w:style w:type="character" w:customStyle="1" w:styleId="AS-H3AChar">
    <w:name w:val="AS-H3A Char"/>
    <w:basedOn w:val="DefaultParagraphFont"/>
    <w:link w:val="AS-H3A"/>
    <w:rsid w:val="00032E2E"/>
    <w:rPr>
      <w:rFonts w:ascii="Times New Roman" w:hAnsi="Times New Roman" w:cs="Times New Roman"/>
      <w:caps/>
      <w:noProof/>
    </w:rPr>
  </w:style>
  <w:style w:type="character" w:customStyle="1" w:styleId="A3">
    <w:name w:val="A3"/>
    <w:uiPriority w:val="99"/>
    <w:rsid w:val="00032E2E"/>
    <w:rPr>
      <w:rFonts w:cs="Times"/>
      <w:color w:val="000000"/>
      <w:sz w:val="22"/>
      <w:szCs w:val="22"/>
    </w:rPr>
  </w:style>
  <w:style w:type="paragraph" w:customStyle="1" w:styleId="Head2B">
    <w:name w:val="Head 2B"/>
    <w:basedOn w:val="AS-H3A"/>
    <w:link w:val="Head2BChar"/>
    <w:rsid w:val="00032E2E"/>
  </w:style>
  <w:style w:type="paragraph" w:styleId="ListParagraph">
    <w:name w:val="List Paragraph"/>
    <w:basedOn w:val="Normal"/>
    <w:link w:val="ListParagraphChar"/>
    <w:uiPriority w:val="34"/>
    <w:qFormat/>
    <w:rsid w:val="00032E2E"/>
    <w:pPr>
      <w:ind w:left="720"/>
      <w:contextualSpacing/>
    </w:pPr>
  </w:style>
  <w:style w:type="character" w:customStyle="1" w:styleId="Head2BChar">
    <w:name w:val="Head 2B Char"/>
    <w:basedOn w:val="AS-H3AChar"/>
    <w:link w:val="Head2B"/>
    <w:rsid w:val="00032E2E"/>
    <w:rPr>
      <w:rFonts w:ascii="Times New Roman" w:hAnsi="Times New Roman" w:cs="Times New Roman"/>
      <w:caps/>
      <w:noProof/>
    </w:rPr>
  </w:style>
  <w:style w:type="paragraph" w:customStyle="1" w:styleId="Head3">
    <w:name w:val="Head 3"/>
    <w:basedOn w:val="ListParagraph"/>
    <w:link w:val="Head3Char"/>
    <w:rsid w:val="00032E2E"/>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032E2E"/>
    <w:rPr>
      <w:rFonts w:ascii="Times New Roman" w:hAnsi="Times New Roman"/>
      <w:noProof/>
    </w:rPr>
  </w:style>
  <w:style w:type="character" w:customStyle="1" w:styleId="Head3Char">
    <w:name w:val="Head 3 Char"/>
    <w:basedOn w:val="ListParagraphChar"/>
    <w:link w:val="Head3"/>
    <w:rsid w:val="00032E2E"/>
    <w:rPr>
      <w:rFonts w:ascii="Times New Roman" w:eastAsia="Times New Roman" w:hAnsi="Times New Roman" w:cs="Times New Roman"/>
      <w:b/>
      <w:bCs/>
      <w:noProof/>
    </w:rPr>
  </w:style>
  <w:style w:type="paragraph" w:customStyle="1" w:styleId="AS-H1a">
    <w:name w:val="AS-H1a"/>
    <w:basedOn w:val="Normal"/>
    <w:link w:val="AS-H1aChar"/>
    <w:qFormat/>
    <w:rsid w:val="00032E2E"/>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032E2E"/>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032E2E"/>
    <w:rPr>
      <w:rFonts w:ascii="Arial" w:hAnsi="Arial" w:cs="Arial"/>
      <w:b/>
      <w:noProof/>
      <w:sz w:val="36"/>
      <w:szCs w:val="36"/>
    </w:rPr>
  </w:style>
  <w:style w:type="paragraph" w:customStyle="1" w:styleId="AS-H1-Colour">
    <w:name w:val="AS-H1-Colour"/>
    <w:basedOn w:val="Normal"/>
    <w:link w:val="AS-H1-ColourChar"/>
    <w:rsid w:val="00032E2E"/>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032E2E"/>
    <w:rPr>
      <w:rFonts w:ascii="Times New Roman" w:hAnsi="Times New Roman" w:cs="Times New Roman"/>
      <w:b/>
      <w:caps/>
      <w:noProof/>
      <w:color w:val="000000"/>
      <w:sz w:val="26"/>
    </w:rPr>
  </w:style>
  <w:style w:type="paragraph" w:customStyle="1" w:styleId="AS-H2b">
    <w:name w:val="AS-H2b"/>
    <w:basedOn w:val="Normal"/>
    <w:link w:val="AS-H2bChar"/>
    <w:rsid w:val="00032E2E"/>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032E2E"/>
    <w:rPr>
      <w:rFonts w:ascii="Arial" w:hAnsi="Arial" w:cs="Arial"/>
      <w:b/>
      <w:noProof/>
      <w:color w:val="00B050"/>
      <w:sz w:val="36"/>
      <w:szCs w:val="36"/>
    </w:rPr>
  </w:style>
  <w:style w:type="paragraph" w:customStyle="1" w:styleId="AS-H3">
    <w:name w:val="AS-H3"/>
    <w:basedOn w:val="AS-H3A"/>
    <w:link w:val="AS-H3Char"/>
    <w:rsid w:val="00032E2E"/>
    <w:rPr>
      <w:sz w:val="28"/>
    </w:rPr>
  </w:style>
  <w:style w:type="character" w:customStyle="1" w:styleId="AS-H2bChar">
    <w:name w:val="AS-H2b Char"/>
    <w:basedOn w:val="DefaultParagraphFont"/>
    <w:link w:val="AS-H2b"/>
    <w:rsid w:val="00032E2E"/>
    <w:rPr>
      <w:rFonts w:ascii="Arial" w:hAnsi="Arial" w:cs="Arial"/>
      <w:noProof/>
    </w:rPr>
  </w:style>
  <w:style w:type="paragraph" w:customStyle="1" w:styleId="AS-H3b">
    <w:name w:val="AS-H3b"/>
    <w:basedOn w:val="Normal"/>
    <w:link w:val="AS-H3bChar"/>
    <w:autoRedefine/>
    <w:qFormat/>
    <w:rsid w:val="00032E2E"/>
    <w:pPr>
      <w:jc w:val="center"/>
    </w:pPr>
    <w:rPr>
      <w:rFonts w:cs="Times New Roman"/>
      <w:smallCaps/>
    </w:rPr>
  </w:style>
  <w:style w:type="character" w:customStyle="1" w:styleId="AS-H3Char">
    <w:name w:val="AS-H3 Char"/>
    <w:basedOn w:val="AS-H3AChar"/>
    <w:link w:val="AS-H3"/>
    <w:rsid w:val="00032E2E"/>
    <w:rPr>
      <w:rFonts w:ascii="Times New Roman" w:hAnsi="Times New Roman" w:cs="Times New Roman"/>
      <w:caps/>
      <w:noProof/>
      <w:sz w:val="28"/>
    </w:rPr>
  </w:style>
  <w:style w:type="paragraph" w:customStyle="1" w:styleId="AS-H3c">
    <w:name w:val="AS-H3c"/>
    <w:basedOn w:val="Head2B"/>
    <w:link w:val="AS-H3cChar"/>
    <w:rsid w:val="00032E2E"/>
    <w:rPr>
      <w:b/>
    </w:rPr>
  </w:style>
  <w:style w:type="character" w:customStyle="1" w:styleId="AS-H3bChar">
    <w:name w:val="AS-H3b Char"/>
    <w:basedOn w:val="AS-H3AChar"/>
    <w:link w:val="AS-H3b"/>
    <w:rsid w:val="00032E2E"/>
    <w:rPr>
      <w:rFonts w:ascii="Times New Roman" w:hAnsi="Times New Roman" w:cs="Times New Roman"/>
      <w:caps w:val="0"/>
      <w:smallCaps/>
      <w:noProof/>
    </w:rPr>
  </w:style>
  <w:style w:type="paragraph" w:customStyle="1" w:styleId="AS-H3d">
    <w:name w:val="AS-H3d"/>
    <w:basedOn w:val="Head2B"/>
    <w:link w:val="AS-H3dChar"/>
    <w:rsid w:val="00032E2E"/>
  </w:style>
  <w:style w:type="character" w:customStyle="1" w:styleId="AS-H3cChar">
    <w:name w:val="AS-H3c Char"/>
    <w:basedOn w:val="Head2BChar"/>
    <w:link w:val="AS-H3c"/>
    <w:rsid w:val="00032E2E"/>
    <w:rPr>
      <w:rFonts w:ascii="Times New Roman" w:hAnsi="Times New Roman" w:cs="Times New Roman"/>
      <w:b/>
      <w:caps/>
      <w:noProof/>
    </w:rPr>
  </w:style>
  <w:style w:type="paragraph" w:customStyle="1" w:styleId="AS-P0">
    <w:name w:val="AS-P(0)"/>
    <w:basedOn w:val="Normal"/>
    <w:link w:val="AS-P0Char"/>
    <w:qFormat/>
    <w:rsid w:val="00032E2E"/>
    <w:pPr>
      <w:tabs>
        <w:tab w:val="left" w:pos="567"/>
      </w:tabs>
      <w:jc w:val="both"/>
    </w:pPr>
    <w:rPr>
      <w:rFonts w:eastAsia="Times New Roman" w:cs="Times New Roman"/>
    </w:rPr>
  </w:style>
  <w:style w:type="character" w:customStyle="1" w:styleId="AS-H3dChar">
    <w:name w:val="AS-H3d Char"/>
    <w:basedOn w:val="Head2BChar"/>
    <w:link w:val="AS-H3d"/>
    <w:rsid w:val="00032E2E"/>
    <w:rPr>
      <w:rFonts w:ascii="Times New Roman" w:hAnsi="Times New Roman" w:cs="Times New Roman"/>
      <w:caps/>
      <w:noProof/>
    </w:rPr>
  </w:style>
  <w:style w:type="paragraph" w:customStyle="1" w:styleId="AS-P1">
    <w:name w:val="AS-P(1)"/>
    <w:basedOn w:val="Normal"/>
    <w:link w:val="AS-P1Char"/>
    <w:qFormat/>
    <w:rsid w:val="00032E2E"/>
    <w:pPr>
      <w:suppressAutoHyphens/>
      <w:ind w:right="-7" w:firstLine="567"/>
      <w:jc w:val="both"/>
    </w:pPr>
    <w:rPr>
      <w:rFonts w:eastAsia="Times New Roman" w:cs="Times New Roman"/>
    </w:rPr>
  </w:style>
  <w:style w:type="character" w:customStyle="1" w:styleId="AS-P0Char">
    <w:name w:val="AS-P(0) Char"/>
    <w:basedOn w:val="DefaultParagraphFont"/>
    <w:link w:val="AS-P0"/>
    <w:rsid w:val="00032E2E"/>
    <w:rPr>
      <w:rFonts w:ascii="Times New Roman" w:eastAsia="Times New Roman" w:hAnsi="Times New Roman" w:cs="Times New Roman"/>
      <w:noProof/>
    </w:rPr>
  </w:style>
  <w:style w:type="paragraph" w:customStyle="1" w:styleId="AS-Pa">
    <w:name w:val="AS-P(a)"/>
    <w:basedOn w:val="AS-Pahang"/>
    <w:link w:val="AS-PaChar"/>
    <w:qFormat/>
    <w:rsid w:val="00032E2E"/>
  </w:style>
  <w:style w:type="character" w:customStyle="1" w:styleId="AS-P1Char">
    <w:name w:val="AS-P(1) Char"/>
    <w:basedOn w:val="DefaultParagraphFont"/>
    <w:link w:val="AS-P1"/>
    <w:rsid w:val="00032E2E"/>
    <w:rPr>
      <w:rFonts w:ascii="Times New Roman" w:eastAsia="Times New Roman" w:hAnsi="Times New Roman" w:cs="Times New Roman"/>
      <w:noProof/>
    </w:rPr>
  </w:style>
  <w:style w:type="paragraph" w:customStyle="1" w:styleId="AS-Pi">
    <w:name w:val="AS-P(i)"/>
    <w:basedOn w:val="Normal"/>
    <w:link w:val="AS-PiChar"/>
    <w:qFormat/>
    <w:rsid w:val="00032E2E"/>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032E2E"/>
    <w:rPr>
      <w:rFonts w:ascii="Times New Roman" w:eastAsia="Times New Roman" w:hAnsi="Times New Roman" w:cs="Times New Roman"/>
      <w:noProof/>
    </w:rPr>
  </w:style>
  <w:style w:type="paragraph" w:customStyle="1" w:styleId="AS-Pahang">
    <w:name w:val="AS-P(a)hang"/>
    <w:basedOn w:val="Normal"/>
    <w:link w:val="AS-PahangChar"/>
    <w:rsid w:val="00032E2E"/>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032E2E"/>
    <w:rPr>
      <w:rFonts w:ascii="Times New Roman" w:eastAsia="Times New Roman" w:hAnsi="Times New Roman" w:cs="Times New Roman"/>
      <w:noProof/>
    </w:rPr>
  </w:style>
  <w:style w:type="paragraph" w:customStyle="1" w:styleId="AS-Paa">
    <w:name w:val="AS-P(aa)"/>
    <w:basedOn w:val="Normal"/>
    <w:link w:val="AS-PaaChar"/>
    <w:qFormat/>
    <w:rsid w:val="00032E2E"/>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032E2E"/>
    <w:rPr>
      <w:rFonts w:ascii="Times New Roman" w:eastAsia="Times New Roman" w:hAnsi="Times New Roman" w:cs="Times New Roman"/>
      <w:noProof/>
    </w:rPr>
  </w:style>
  <w:style w:type="paragraph" w:customStyle="1" w:styleId="AS-P-Amend">
    <w:name w:val="AS-P-Amend"/>
    <w:link w:val="AS-P-AmendChar"/>
    <w:qFormat/>
    <w:rsid w:val="00032E2E"/>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032E2E"/>
    <w:rPr>
      <w:rFonts w:ascii="Times New Roman" w:eastAsia="Times New Roman" w:hAnsi="Times New Roman" w:cs="Times New Roman"/>
      <w:noProof/>
    </w:rPr>
  </w:style>
  <w:style w:type="character" w:customStyle="1" w:styleId="AS-P-AmendChar">
    <w:name w:val="AS-P-Amend Char"/>
    <w:basedOn w:val="AS-P0Char"/>
    <w:link w:val="AS-P-Amend"/>
    <w:rsid w:val="00032E2E"/>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032E2E"/>
    <w:rPr>
      <w:sz w:val="16"/>
      <w:szCs w:val="16"/>
    </w:rPr>
  </w:style>
  <w:style w:type="paragraph" w:styleId="CommentText">
    <w:name w:val="annotation text"/>
    <w:basedOn w:val="Normal"/>
    <w:link w:val="CommentTextChar"/>
    <w:uiPriority w:val="99"/>
    <w:unhideWhenUsed/>
    <w:rsid w:val="00032E2E"/>
    <w:rPr>
      <w:sz w:val="20"/>
      <w:szCs w:val="20"/>
    </w:rPr>
  </w:style>
  <w:style w:type="character" w:customStyle="1" w:styleId="CommentTextChar">
    <w:name w:val="Comment Text Char"/>
    <w:basedOn w:val="DefaultParagraphFont"/>
    <w:link w:val="CommentText"/>
    <w:uiPriority w:val="99"/>
    <w:rsid w:val="00032E2E"/>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032E2E"/>
    <w:rPr>
      <w:b/>
      <w:bCs/>
    </w:rPr>
  </w:style>
  <w:style w:type="character" w:customStyle="1" w:styleId="CommentSubjectChar">
    <w:name w:val="Comment Subject Char"/>
    <w:basedOn w:val="CommentTextChar"/>
    <w:link w:val="CommentSubject"/>
    <w:uiPriority w:val="99"/>
    <w:semiHidden/>
    <w:rsid w:val="00032E2E"/>
    <w:rPr>
      <w:rFonts w:ascii="Times New Roman" w:hAnsi="Times New Roman"/>
      <w:b/>
      <w:bCs/>
      <w:noProof/>
      <w:sz w:val="20"/>
      <w:szCs w:val="20"/>
    </w:rPr>
  </w:style>
  <w:style w:type="paragraph" w:customStyle="1" w:styleId="AS-H4A">
    <w:name w:val="AS-H4A"/>
    <w:basedOn w:val="AS-P0"/>
    <w:link w:val="AS-H4AChar"/>
    <w:rsid w:val="00032E2E"/>
    <w:pPr>
      <w:tabs>
        <w:tab w:val="clear" w:pos="567"/>
      </w:tabs>
      <w:jc w:val="center"/>
    </w:pPr>
    <w:rPr>
      <w:b/>
      <w:caps/>
    </w:rPr>
  </w:style>
  <w:style w:type="paragraph" w:customStyle="1" w:styleId="AS-H4b">
    <w:name w:val="AS-H4b"/>
    <w:basedOn w:val="AS-P0"/>
    <w:link w:val="AS-H4bChar"/>
    <w:rsid w:val="00032E2E"/>
    <w:pPr>
      <w:tabs>
        <w:tab w:val="clear" w:pos="567"/>
      </w:tabs>
      <w:jc w:val="center"/>
    </w:pPr>
    <w:rPr>
      <w:b/>
    </w:rPr>
  </w:style>
  <w:style w:type="character" w:customStyle="1" w:styleId="AS-H4AChar">
    <w:name w:val="AS-H4A Char"/>
    <w:basedOn w:val="AS-P0Char"/>
    <w:link w:val="AS-H4A"/>
    <w:rsid w:val="00032E2E"/>
    <w:rPr>
      <w:rFonts w:ascii="Times New Roman" w:eastAsia="Times New Roman" w:hAnsi="Times New Roman" w:cs="Times New Roman"/>
      <w:b/>
      <w:caps/>
      <w:noProof/>
    </w:rPr>
  </w:style>
  <w:style w:type="character" w:customStyle="1" w:styleId="AS-H4bChar">
    <w:name w:val="AS-H4b Char"/>
    <w:basedOn w:val="AS-P0Char"/>
    <w:link w:val="AS-H4b"/>
    <w:rsid w:val="00032E2E"/>
    <w:rPr>
      <w:rFonts w:ascii="Times New Roman" w:eastAsia="Times New Roman" w:hAnsi="Times New Roman" w:cs="Times New Roman"/>
      <w:b/>
      <w:noProof/>
    </w:rPr>
  </w:style>
  <w:style w:type="paragraph" w:customStyle="1" w:styleId="AS-H2a">
    <w:name w:val="AS-H2a"/>
    <w:basedOn w:val="Normal"/>
    <w:link w:val="AS-H2aChar"/>
    <w:rsid w:val="00032E2E"/>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032E2E"/>
    <w:rPr>
      <w:rFonts w:ascii="Arial" w:hAnsi="Arial" w:cs="Arial"/>
      <w:b/>
      <w:noProof/>
    </w:rPr>
  </w:style>
  <w:style w:type="paragraph" w:customStyle="1" w:styleId="AS-H1b">
    <w:name w:val="AS-H1b"/>
    <w:basedOn w:val="Normal"/>
    <w:link w:val="AS-H1bChar"/>
    <w:qFormat/>
    <w:rsid w:val="00032E2E"/>
    <w:pPr>
      <w:jc w:val="center"/>
    </w:pPr>
    <w:rPr>
      <w:rFonts w:ascii="Arial" w:hAnsi="Arial" w:cs="Arial"/>
      <w:b/>
      <w:color w:val="000000"/>
      <w:sz w:val="24"/>
      <w:szCs w:val="24"/>
      <w:lang w:val="en-ZA"/>
    </w:rPr>
  </w:style>
  <w:style w:type="character" w:customStyle="1" w:styleId="AS-H1bChar">
    <w:name w:val="AS-H1b Char"/>
    <w:basedOn w:val="AS-H2aChar"/>
    <w:link w:val="AS-H1b"/>
    <w:rsid w:val="00032E2E"/>
    <w:rPr>
      <w:rFonts w:ascii="Arial" w:hAnsi="Arial" w:cs="Arial"/>
      <w:b/>
      <w:noProof/>
      <w:color w:val="000000"/>
      <w:sz w:val="24"/>
      <w:szCs w:val="24"/>
      <w:lang w:val="en-ZA"/>
    </w:rPr>
  </w:style>
  <w:style w:type="paragraph" w:customStyle="1" w:styleId="ASHeader">
    <w:name w:val="AS Header"/>
    <w:basedOn w:val="Header"/>
    <w:link w:val="ASHeaderChar"/>
    <w:rsid w:val="00032E2E"/>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032E2E"/>
    <w:rPr>
      <w:rFonts w:ascii="Arial" w:hAnsi="Arial" w:cs="Arial"/>
      <w:b/>
      <w:noProof/>
      <w:sz w:val="16"/>
      <w:szCs w:val="16"/>
    </w:rPr>
  </w:style>
  <w:style w:type="paragraph" w:styleId="BodyText">
    <w:name w:val="Body Text"/>
    <w:basedOn w:val="Normal"/>
    <w:link w:val="BodyTextChar"/>
    <w:uiPriority w:val="1"/>
    <w:qFormat/>
    <w:rsid w:val="00357618"/>
    <w:pPr>
      <w:ind w:left="2979" w:hanging="389"/>
    </w:pPr>
    <w:rPr>
      <w:rFonts w:eastAsia="Times New Roman"/>
      <w:sz w:val="20"/>
      <w:szCs w:val="20"/>
    </w:rPr>
  </w:style>
  <w:style w:type="character" w:customStyle="1" w:styleId="BodyTextChar">
    <w:name w:val="Body Text Char"/>
    <w:basedOn w:val="DefaultParagraphFont"/>
    <w:link w:val="BodyText"/>
    <w:uiPriority w:val="1"/>
    <w:rsid w:val="00357618"/>
    <w:rPr>
      <w:rFonts w:ascii="Times New Roman" w:eastAsia="Times New Roman" w:hAnsi="Times New Roman"/>
      <w:sz w:val="20"/>
      <w:szCs w:val="20"/>
    </w:rPr>
  </w:style>
  <w:style w:type="paragraph" w:customStyle="1" w:styleId="TableParagraph">
    <w:name w:val="Table Paragraph"/>
    <w:basedOn w:val="Normal"/>
    <w:uiPriority w:val="1"/>
    <w:qFormat/>
    <w:rsid w:val="00357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DA4CD-B96A-41D2-9E75-8F02E1A82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172</TotalTime>
  <Pages>7</Pages>
  <Words>2458</Words>
  <Characters>14015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Export Credit and Foreign Investments Re-insurance Act 78 of 1957 (SA)</vt:lpstr>
    </vt:vector>
  </TitlesOfParts>
  <Company/>
  <LinksUpToDate>false</LinksUpToDate>
  <CharactersWithSpaces>16441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Credit and Foreign Investments Re-insurance Act 78 of 1957 (SA)</dc:title>
  <dc:creator>LAC</dc:creator>
  <cp:lastModifiedBy>Dianne Hubbard</cp:lastModifiedBy>
  <cp:revision>99</cp:revision>
  <dcterms:created xsi:type="dcterms:W3CDTF">2014-11-30T05:27:00Z</dcterms:created>
  <dcterms:modified xsi:type="dcterms:W3CDTF">2020-11-08T08:52:00Z</dcterms:modified>
</cp:coreProperties>
</file>