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AF0" w:rsidRPr="00CA618C" w:rsidRDefault="00B31AF0" w:rsidP="00CA618C">
      <w:pPr>
        <w:pStyle w:val="AS-H1a"/>
      </w:pPr>
      <w:r w:rsidRPr="00CA618C">
        <w:rPr>
          <w:lang w:val="en-ZA" w:eastAsia="en-ZA"/>
        </w:rPr>
        <w:drawing>
          <wp:anchor distT="0" distB="0" distL="114300" distR="114300" simplePos="0" relativeHeight="251659264" behindDoc="0" locked="1" layoutInCell="0" allowOverlap="0" wp14:anchorId="65E52FAF" wp14:editId="246341EA">
            <wp:simplePos x="673100" y="117475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8938F7" w:rsidRPr="00CA618C" w:rsidRDefault="00691A07" w:rsidP="00CA618C">
      <w:pPr>
        <w:pStyle w:val="AS-H1a"/>
      </w:pPr>
      <w:r w:rsidRPr="00CA618C">
        <w:t>Council for Health and Social Services Professions Repeal Act 3 of 2004</w:t>
      </w:r>
    </w:p>
    <w:p w:rsidR="008938F7" w:rsidRPr="00CA618C" w:rsidRDefault="008938F7" w:rsidP="00CA618C">
      <w:pPr>
        <w:pStyle w:val="AS-P-Amend"/>
      </w:pPr>
      <w:r w:rsidRPr="00CA618C">
        <w:t xml:space="preserve">(GG </w:t>
      </w:r>
      <w:r w:rsidR="00807778">
        <w:t>3241</w:t>
      </w:r>
      <w:r w:rsidRPr="00CA618C">
        <w:t>)</w:t>
      </w:r>
    </w:p>
    <w:p w:rsidR="008938F7" w:rsidRPr="00CA618C" w:rsidRDefault="008938F7" w:rsidP="00CA618C">
      <w:pPr>
        <w:pStyle w:val="AS-P-Amend"/>
      </w:pPr>
      <w:r w:rsidRPr="00CA618C">
        <w:t xml:space="preserve">brought into force on </w:t>
      </w:r>
      <w:r w:rsidR="002E77D1">
        <w:rPr>
          <w:bCs/>
          <w:lang w:val="en-ZA"/>
        </w:rPr>
        <w:t xml:space="preserve">10 January 2005 by </w:t>
      </w:r>
      <w:r w:rsidR="00807778" w:rsidRPr="00B5793E">
        <w:rPr>
          <w:bCs/>
          <w:lang w:val="en-ZA"/>
        </w:rPr>
        <w:t xml:space="preserve">GN 6/2005 </w:t>
      </w:r>
      <w:r w:rsidR="002E77D1">
        <w:rPr>
          <w:bCs/>
          <w:lang w:val="en-ZA"/>
        </w:rPr>
        <w:t>(</w:t>
      </w:r>
      <w:r w:rsidR="00807778" w:rsidRPr="00807778">
        <w:rPr>
          <w:rFonts w:cs="Times New Roman"/>
          <w:bCs/>
          <w:lang w:val="en-ZA"/>
        </w:rPr>
        <w:t>GG 3369</w:t>
      </w:r>
      <w:r w:rsidR="00807778" w:rsidRPr="00B5793E">
        <w:rPr>
          <w:bCs/>
          <w:lang w:val="en-ZA"/>
        </w:rPr>
        <w:t>)</w:t>
      </w:r>
    </w:p>
    <w:p w:rsidR="008938F7" w:rsidRPr="00CA618C" w:rsidRDefault="008938F7" w:rsidP="00CA618C">
      <w:pPr>
        <w:pStyle w:val="AS-H1a"/>
        <w:pBdr>
          <w:between w:val="single" w:sz="4" w:space="1" w:color="auto"/>
        </w:pBdr>
      </w:pPr>
    </w:p>
    <w:p w:rsidR="008938F7" w:rsidRPr="00CA618C" w:rsidRDefault="008938F7" w:rsidP="00CA618C">
      <w:pPr>
        <w:pStyle w:val="AS-H1a"/>
        <w:pBdr>
          <w:between w:val="single" w:sz="4" w:space="1" w:color="auto"/>
        </w:pBdr>
      </w:pPr>
    </w:p>
    <w:p w:rsidR="008938F7" w:rsidRPr="00CA618C" w:rsidRDefault="008938F7" w:rsidP="00CA618C">
      <w:pPr>
        <w:pStyle w:val="AS-H1a"/>
      </w:pPr>
      <w:r w:rsidRPr="00CA618C">
        <w:t>ACT</w:t>
      </w:r>
    </w:p>
    <w:p w:rsidR="008938F7" w:rsidRPr="00CA618C" w:rsidRDefault="008938F7" w:rsidP="00CA618C"/>
    <w:p w:rsidR="008938F7" w:rsidRPr="00CA618C" w:rsidRDefault="0007549A" w:rsidP="00CA618C">
      <w:pPr>
        <w:pStyle w:val="AS-P0"/>
        <w:rPr>
          <w:b/>
        </w:rPr>
      </w:pPr>
      <w:r w:rsidRPr="00CA618C">
        <w:rPr>
          <w:b/>
        </w:rPr>
        <w:t xml:space="preserve">To </w:t>
      </w:r>
      <w:r w:rsidRPr="00CA618C">
        <w:rPr>
          <w:b/>
          <w:lang w:val="en-US"/>
        </w:rPr>
        <w:t>re</w:t>
      </w:r>
      <w:bookmarkStart w:id="0" w:name="_GoBack"/>
      <w:bookmarkEnd w:id="0"/>
      <w:r w:rsidRPr="00CA618C">
        <w:rPr>
          <w:b/>
          <w:lang w:val="en-US"/>
        </w:rPr>
        <w:t>peal the Council for Health and Social Services Professions Act, 1993; to provide for the transfer of moneys standing to that Council</w:t>
      </w:r>
      <w:r w:rsidR="00E958C0">
        <w:rPr>
          <w:b/>
          <w:lang w:val="en-US"/>
        </w:rPr>
        <w:t>’</w:t>
      </w:r>
      <w:r w:rsidRPr="00CA618C">
        <w:rPr>
          <w:b/>
          <w:lang w:val="en-US"/>
        </w:rPr>
        <w:t>s credit; and to provide for incidental matters.</w:t>
      </w:r>
    </w:p>
    <w:p w:rsidR="00143E17" w:rsidRPr="00CA618C" w:rsidRDefault="00143E17" w:rsidP="00CA618C">
      <w:pPr>
        <w:pStyle w:val="AS-P0"/>
      </w:pPr>
    </w:p>
    <w:p w:rsidR="00143E17" w:rsidRPr="00CA618C" w:rsidRDefault="00143E17" w:rsidP="00CA618C">
      <w:pPr>
        <w:pStyle w:val="AS-P0"/>
        <w:jc w:val="center"/>
        <w:rPr>
          <w:b/>
          <w:i/>
        </w:rPr>
      </w:pPr>
      <w:r w:rsidRPr="00CA618C">
        <w:rPr>
          <w:i/>
        </w:rPr>
        <w:t xml:space="preserve">(Signed by the President on </w:t>
      </w:r>
      <w:r w:rsidR="009225C5" w:rsidRPr="00CA618C">
        <w:rPr>
          <w:i/>
        </w:rPr>
        <w:t>13</w:t>
      </w:r>
      <w:r w:rsidRPr="00CA618C">
        <w:rPr>
          <w:i/>
        </w:rPr>
        <w:t xml:space="preserve"> </w:t>
      </w:r>
      <w:r w:rsidR="009225C5" w:rsidRPr="00CA618C">
        <w:rPr>
          <w:i/>
        </w:rPr>
        <w:t>July 2004</w:t>
      </w:r>
      <w:r w:rsidRPr="00CA618C">
        <w:rPr>
          <w:i/>
        </w:rPr>
        <w:t>)</w:t>
      </w:r>
    </w:p>
    <w:p w:rsidR="005955EA" w:rsidRPr="00CA618C" w:rsidRDefault="005955EA" w:rsidP="00CA618C">
      <w:pPr>
        <w:pStyle w:val="AS-H1a"/>
        <w:pBdr>
          <w:between w:val="single" w:sz="4" w:space="1" w:color="auto"/>
        </w:pBdr>
      </w:pPr>
    </w:p>
    <w:p w:rsidR="005955EA" w:rsidRPr="00CA618C" w:rsidRDefault="005955EA" w:rsidP="00CA618C">
      <w:pPr>
        <w:pStyle w:val="AS-H1a"/>
        <w:pBdr>
          <w:between w:val="single" w:sz="4" w:space="1" w:color="auto"/>
        </w:pBdr>
      </w:pPr>
    </w:p>
    <w:p w:rsidR="008938F7" w:rsidRPr="00CA618C" w:rsidRDefault="008938F7" w:rsidP="00CA618C">
      <w:pPr>
        <w:pStyle w:val="AS-H2"/>
        <w:rPr>
          <w:color w:val="00B050"/>
        </w:rPr>
      </w:pPr>
      <w:r w:rsidRPr="00CA618C">
        <w:rPr>
          <w:color w:val="00B050"/>
        </w:rPr>
        <w:t>ARRANGEMENT OF SECTIONS</w:t>
      </w:r>
    </w:p>
    <w:p w:rsidR="008938F7" w:rsidRPr="00CA618C" w:rsidRDefault="008938F7" w:rsidP="00CA618C">
      <w:pPr>
        <w:pStyle w:val="AS-P0"/>
        <w:rPr>
          <w:color w:val="00B050"/>
        </w:rPr>
      </w:pPr>
    </w:p>
    <w:p w:rsidR="001E03CE" w:rsidRPr="00CA618C" w:rsidRDefault="001E03CE" w:rsidP="00CA618C">
      <w:pPr>
        <w:pStyle w:val="AS-P0"/>
        <w:rPr>
          <w:color w:val="00B050"/>
        </w:rPr>
      </w:pPr>
      <w:r w:rsidRPr="00CA618C">
        <w:rPr>
          <w:color w:val="00B050"/>
        </w:rPr>
        <w:t>1.</w:t>
      </w:r>
      <w:r w:rsidRPr="00CA618C">
        <w:rPr>
          <w:color w:val="00B050"/>
        </w:rPr>
        <w:tab/>
        <w:t>Definitions</w:t>
      </w:r>
    </w:p>
    <w:p w:rsidR="001E03CE" w:rsidRPr="00CA618C" w:rsidRDefault="001E03CE" w:rsidP="00CA618C">
      <w:pPr>
        <w:pStyle w:val="AS-P0"/>
        <w:rPr>
          <w:color w:val="00B050"/>
        </w:rPr>
      </w:pPr>
      <w:r w:rsidRPr="00CA618C">
        <w:rPr>
          <w:color w:val="00B050"/>
        </w:rPr>
        <w:t>2.</w:t>
      </w:r>
      <w:r w:rsidRPr="00CA618C">
        <w:rPr>
          <w:color w:val="00B050"/>
        </w:rPr>
        <w:tab/>
        <w:t>Repeal of Act No. 29 of 1993</w:t>
      </w:r>
    </w:p>
    <w:p w:rsidR="001E03CE" w:rsidRPr="00CA618C" w:rsidRDefault="001E03CE" w:rsidP="00CA618C">
      <w:pPr>
        <w:pStyle w:val="AS-P0"/>
        <w:rPr>
          <w:color w:val="00B050"/>
        </w:rPr>
      </w:pPr>
      <w:r w:rsidRPr="00CA618C">
        <w:rPr>
          <w:color w:val="00B050"/>
        </w:rPr>
        <w:t>3.</w:t>
      </w:r>
      <w:r w:rsidRPr="00CA618C">
        <w:rPr>
          <w:color w:val="00B050"/>
        </w:rPr>
        <w:tab/>
        <w:t>Transfer of moneys</w:t>
      </w:r>
    </w:p>
    <w:p w:rsidR="001E03CE" w:rsidRDefault="000906C2" w:rsidP="00CA618C">
      <w:pPr>
        <w:pStyle w:val="AS-P0"/>
        <w:rPr>
          <w:color w:val="00B050"/>
        </w:rPr>
      </w:pPr>
      <w:r w:rsidRPr="00807778">
        <w:rPr>
          <w:color w:val="00B050"/>
        </w:rPr>
        <w:t>3.</w:t>
      </w:r>
      <w:r w:rsidRPr="00CA618C">
        <w:rPr>
          <w:color w:val="00B050"/>
        </w:rPr>
        <w:tab/>
      </w:r>
      <w:r w:rsidR="001E03CE" w:rsidRPr="00CA618C">
        <w:rPr>
          <w:color w:val="00B050"/>
        </w:rPr>
        <w:t>Short title and commencement</w:t>
      </w:r>
    </w:p>
    <w:p w:rsidR="00807778" w:rsidRPr="00CA618C" w:rsidRDefault="00807778" w:rsidP="00807778">
      <w:pPr>
        <w:pStyle w:val="AS-P-Amend"/>
      </w:pPr>
      <w:r>
        <w:t xml:space="preserve">[The final section is incorrectly numbered as </w:t>
      </w:r>
      <w:r w:rsidR="00996EDD">
        <w:t xml:space="preserve">a second section </w:t>
      </w:r>
      <w:r>
        <w:t xml:space="preserve">3 </w:t>
      </w:r>
      <w:r w:rsidR="004B37A1">
        <w:br/>
      </w:r>
      <w:r>
        <w:t xml:space="preserve">in the </w:t>
      </w:r>
      <w:r w:rsidRPr="00807778">
        <w:rPr>
          <w:i/>
        </w:rPr>
        <w:t>Government Gazette</w:t>
      </w:r>
      <w:r>
        <w:t>. It should be section 4.]</w:t>
      </w:r>
    </w:p>
    <w:p w:rsidR="001E03CE" w:rsidRPr="00CA618C" w:rsidRDefault="001E03CE" w:rsidP="00CA618C">
      <w:pPr>
        <w:pStyle w:val="AS-P0"/>
      </w:pPr>
    </w:p>
    <w:p w:rsidR="00187F3A" w:rsidRPr="00CA618C" w:rsidRDefault="00187F3A" w:rsidP="00CA618C">
      <w:pPr>
        <w:pStyle w:val="AS-P0"/>
      </w:pPr>
    </w:p>
    <w:p w:rsidR="00D00230" w:rsidRPr="00CA618C" w:rsidRDefault="00187F3A" w:rsidP="00CA618C">
      <w:pPr>
        <w:pStyle w:val="AS-P0"/>
      </w:pPr>
      <w:r w:rsidRPr="00CA618C">
        <w:rPr>
          <w:b/>
        </w:rPr>
        <w:t>BE IT ENACTED</w:t>
      </w:r>
      <w:r w:rsidRPr="00CA618C">
        <w:t xml:space="preserve"> by the Parliament of the Republic of Namibia as follows:-</w:t>
      </w:r>
    </w:p>
    <w:p w:rsidR="00D00230" w:rsidRPr="00CA618C" w:rsidRDefault="00D00230" w:rsidP="00CA618C">
      <w:pPr>
        <w:pStyle w:val="AS-P0"/>
      </w:pPr>
    </w:p>
    <w:p w:rsidR="0007549A" w:rsidRPr="00CA618C" w:rsidRDefault="0007549A" w:rsidP="00CA618C">
      <w:pPr>
        <w:pStyle w:val="AS-P0"/>
        <w:rPr>
          <w:b/>
        </w:rPr>
      </w:pPr>
      <w:r w:rsidRPr="00CA618C">
        <w:rPr>
          <w:b/>
        </w:rPr>
        <w:t>Definitions</w:t>
      </w:r>
    </w:p>
    <w:p w:rsidR="0007549A" w:rsidRPr="00CA618C" w:rsidRDefault="0007549A" w:rsidP="00CA618C">
      <w:pPr>
        <w:pStyle w:val="AS-P0"/>
        <w:rPr>
          <w:b/>
        </w:rPr>
      </w:pPr>
    </w:p>
    <w:p w:rsidR="0007549A" w:rsidRPr="00CA618C" w:rsidRDefault="0007549A" w:rsidP="00CA618C">
      <w:pPr>
        <w:pStyle w:val="AS-P1"/>
        <w:ind w:right="0"/>
      </w:pPr>
      <w:r w:rsidRPr="00CA618C">
        <w:rPr>
          <w:b/>
        </w:rPr>
        <w:t>1.</w:t>
      </w:r>
      <w:r w:rsidRPr="00CA618C">
        <w:tab/>
        <w:t xml:space="preserve">In this Act, unless the context otherwise indicates, </w:t>
      </w:r>
      <w:r w:rsidR="00E958C0">
        <w:t>“</w:t>
      </w:r>
      <w:r w:rsidRPr="00CA618C">
        <w:t>the Council</w:t>
      </w:r>
      <w:r w:rsidR="00E958C0">
        <w:t>”</w:t>
      </w:r>
      <w:r w:rsidRPr="00CA618C">
        <w:t xml:space="preserve"> means the Council for Health and Social Services Professions established by section 2 of the Council for Health and Social Services Professions Act, 1993 (Act No. 29 of 1993).</w:t>
      </w:r>
    </w:p>
    <w:p w:rsidR="0007549A" w:rsidRPr="00CA618C" w:rsidRDefault="0007549A" w:rsidP="00CA618C">
      <w:pPr>
        <w:pStyle w:val="AS-P1"/>
        <w:ind w:right="0"/>
      </w:pPr>
    </w:p>
    <w:p w:rsidR="0007549A" w:rsidRPr="00CA618C" w:rsidRDefault="0007549A" w:rsidP="00CA618C">
      <w:pPr>
        <w:pStyle w:val="AS-P0"/>
        <w:rPr>
          <w:b/>
        </w:rPr>
      </w:pPr>
      <w:r w:rsidRPr="00CA618C">
        <w:rPr>
          <w:b/>
        </w:rPr>
        <w:t>Repeal of Act No. 29 of 1993</w:t>
      </w:r>
    </w:p>
    <w:p w:rsidR="0007549A" w:rsidRPr="00CA618C" w:rsidRDefault="0007549A" w:rsidP="00CA618C">
      <w:pPr>
        <w:pStyle w:val="AS-P0"/>
        <w:rPr>
          <w:b/>
        </w:rPr>
      </w:pPr>
    </w:p>
    <w:p w:rsidR="0007549A" w:rsidRPr="00CA618C" w:rsidRDefault="0007549A" w:rsidP="00CA618C">
      <w:pPr>
        <w:pStyle w:val="AS-P1"/>
        <w:ind w:right="0"/>
      </w:pPr>
      <w:r w:rsidRPr="00CA618C">
        <w:rPr>
          <w:b/>
        </w:rPr>
        <w:t>2.</w:t>
      </w:r>
      <w:r w:rsidRPr="00CA618C">
        <w:tab/>
        <w:t>Subject to section 3, the Council for Health and Social Services Professions Act, 1993, is hereby repealed.</w:t>
      </w:r>
    </w:p>
    <w:p w:rsidR="0007549A" w:rsidRPr="00CA618C" w:rsidRDefault="0007549A" w:rsidP="00CA618C">
      <w:pPr>
        <w:pStyle w:val="AS-P1"/>
        <w:ind w:right="0"/>
      </w:pPr>
    </w:p>
    <w:p w:rsidR="0007549A" w:rsidRPr="00CA618C" w:rsidRDefault="0007549A" w:rsidP="00CA618C">
      <w:pPr>
        <w:pStyle w:val="AS-P0"/>
        <w:rPr>
          <w:b/>
        </w:rPr>
      </w:pPr>
      <w:r w:rsidRPr="00CA618C">
        <w:rPr>
          <w:b/>
        </w:rPr>
        <w:lastRenderedPageBreak/>
        <w:t>Transfer of moneys</w:t>
      </w:r>
    </w:p>
    <w:p w:rsidR="0007549A" w:rsidRPr="00CA618C" w:rsidRDefault="0007549A" w:rsidP="00CA618C">
      <w:pPr>
        <w:pStyle w:val="AS-P0"/>
        <w:rPr>
          <w:b/>
        </w:rPr>
      </w:pPr>
    </w:p>
    <w:p w:rsidR="0007549A" w:rsidRPr="00CA618C" w:rsidRDefault="002F3690" w:rsidP="00CA618C">
      <w:pPr>
        <w:pStyle w:val="AS-P1"/>
        <w:ind w:right="0"/>
      </w:pPr>
      <w:r w:rsidRPr="00CA618C">
        <w:rPr>
          <w:b/>
        </w:rPr>
        <w:t>3.</w:t>
      </w:r>
      <w:r w:rsidRPr="00CA618C">
        <w:tab/>
      </w:r>
      <w:r w:rsidR="0007549A" w:rsidRPr="00CA618C">
        <w:t>(1)</w:t>
      </w:r>
      <w:r w:rsidRPr="00CA618C">
        <w:tab/>
      </w:r>
      <w:r w:rsidR="0007549A" w:rsidRPr="00CA618C">
        <w:t>For the purposes of this section the Council for Health and Social Services Professions Act, 1993, is regarded not to have been repealed by section 2, until the date the written report and financial statements referred to in subsection (6) are tabled in the National Assembly in terms of subsection (9).</w:t>
      </w:r>
    </w:p>
    <w:p w:rsidR="0007549A" w:rsidRPr="00CA618C" w:rsidRDefault="002F3690" w:rsidP="00CA618C">
      <w:pPr>
        <w:pStyle w:val="AS-P1"/>
        <w:ind w:right="0"/>
      </w:pPr>
      <w:r w:rsidRPr="00CA618C">
        <w:tab/>
      </w:r>
    </w:p>
    <w:p w:rsidR="0007549A" w:rsidRPr="00CA618C" w:rsidRDefault="0007549A" w:rsidP="00CA618C">
      <w:pPr>
        <w:pStyle w:val="AS-P1"/>
        <w:ind w:right="0"/>
      </w:pPr>
      <w:r w:rsidRPr="00CA618C">
        <w:t>(2)</w:t>
      </w:r>
      <w:r w:rsidRPr="00CA618C">
        <w:tab/>
        <w:t>The moneys standing to the credit of the Council on the date immediately before the commencement of this Act must be paid over, subject to subsections (3) and (4), by the Council to the Councils established by law for the allied health professions, the medical and dental professions, the pharmacy profession, the nursing profession and the social work and psychology professions.</w:t>
      </w:r>
    </w:p>
    <w:p w:rsidR="0007549A" w:rsidRPr="00CA618C" w:rsidRDefault="0007549A" w:rsidP="00CA618C">
      <w:pPr>
        <w:pStyle w:val="AS-P1"/>
        <w:ind w:right="0"/>
      </w:pPr>
    </w:p>
    <w:p w:rsidR="0007549A" w:rsidRPr="00CA618C" w:rsidRDefault="0007549A" w:rsidP="00CA618C">
      <w:pPr>
        <w:pStyle w:val="AS-P1"/>
        <w:ind w:right="0"/>
      </w:pPr>
      <w:r w:rsidRPr="00CA618C">
        <w:t>(3)</w:t>
      </w:r>
      <w:r w:rsidRPr="00CA618C">
        <w:tab/>
        <w:t>The Council must -</w:t>
      </w:r>
    </w:p>
    <w:p w:rsidR="0007549A" w:rsidRPr="00CA618C" w:rsidRDefault="0007549A" w:rsidP="00CA618C">
      <w:pPr>
        <w:pStyle w:val="AS-P1"/>
        <w:ind w:right="0"/>
      </w:pPr>
    </w:p>
    <w:p w:rsidR="0007549A" w:rsidRPr="00CA618C" w:rsidRDefault="0007549A" w:rsidP="00CA618C">
      <w:pPr>
        <w:pStyle w:val="AS-Pa"/>
        <w:ind w:right="0"/>
      </w:pPr>
      <w:r w:rsidRPr="00CA618C">
        <w:t>(a)</w:t>
      </w:r>
      <w:r w:rsidRPr="00CA618C">
        <w:tab/>
        <w:t>before any distribution of moneys is made in terms of subsection (1), determine the proportionate share of the contribution of each Board as defined in section 1 of the Council for Health and Social Services Professions Act, 1993, according to the ratio of its recorded financial contribution to the total amount available for final distribution; and</w:t>
      </w:r>
    </w:p>
    <w:p w:rsidR="0007549A" w:rsidRPr="00CA618C" w:rsidRDefault="0007549A" w:rsidP="00CA618C">
      <w:pPr>
        <w:pStyle w:val="AS-Pa"/>
        <w:ind w:right="0"/>
        <w:rPr>
          <w:szCs w:val="24"/>
        </w:rPr>
      </w:pPr>
    </w:p>
    <w:p w:rsidR="0007549A" w:rsidRPr="00CA618C" w:rsidRDefault="0007549A" w:rsidP="00CA618C">
      <w:pPr>
        <w:pStyle w:val="AS-Pa"/>
        <w:ind w:right="0"/>
      </w:pPr>
      <w:r w:rsidRPr="00CA618C">
        <w:t>(b)</w:t>
      </w:r>
      <w:r w:rsidRPr="00CA618C">
        <w:tab/>
        <w:t>proceed to pay to the relevant Councils that are in terms of any law the relevant successors of the Boards referred to in paragraph (a) an amount equivalent in value to its share of the total amount to be distributed.</w:t>
      </w:r>
    </w:p>
    <w:p w:rsidR="0007549A" w:rsidRPr="00CA618C" w:rsidRDefault="0007549A" w:rsidP="00CA618C">
      <w:pPr>
        <w:pStyle w:val="AS-Pa"/>
        <w:ind w:right="0"/>
        <w:rPr>
          <w:szCs w:val="24"/>
        </w:rPr>
      </w:pPr>
    </w:p>
    <w:p w:rsidR="0007549A" w:rsidRPr="00CA618C" w:rsidRDefault="0007549A" w:rsidP="00CA618C">
      <w:pPr>
        <w:pStyle w:val="AS-P1"/>
        <w:ind w:right="0"/>
      </w:pPr>
      <w:r w:rsidRPr="00CA618C">
        <w:t>(4)</w:t>
      </w:r>
      <w:r w:rsidRPr="00CA618C">
        <w:tab/>
        <w:t>No moneys of the Council may in terms of subsection (1) be distributed to the Councils referred to in that subsection, unless all liabilities to the creditors of the Council, whose claims have arisen before the commencement of this Act, have been discharged.</w:t>
      </w:r>
    </w:p>
    <w:p w:rsidR="0007549A" w:rsidRPr="00CA618C" w:rsidRDefault="0007549A" w:rsidP="00CA618C">
      <w:pPr>
        <w:pStyle w:val="AS-P1"/>
        <w:ind w:right="0"/>
      </w:pPr>
    </w:p>
    <w:p w:rsidR="0007549A" w:rsidRPr="00CA618C" w:rsidRDefault="0007549A" w:rsidP="00CA618C">
      <w:pPr>
        <w:pStyle w:val="AS-P1"/>
        <w:ind w:right="0"/>
      </w:pPr>
      <w:r w:rsidRPr="00CA618C">
        <w:t>(5)</w:t>
      </w:r>
      <w:r w:rsidRPr="00CA618C">
        <w:tab/>
        <w:t>The Council must employ for its account the services of a person registered in terms of the Public Accountants</w:t>
      </w:r>
      <w:r w:rsidR="00E958C0">
        <w:t>’</w:t>
      </w:r>
      <w:r w:rsidRPr="00CA618C">
        <w:t xml:space="preserve"> and Auditors</w:t>
      </w:r>
      <w:r w:rsidR="00E958C0">
        <w:t>’</w:t>
      </w:r>
      <w:r w:rsidRPr="00CA618C">
        <w:t xml:space="preserve"> Act, 1951 (Act No. 51 of 1951), as an accountant and auditor to assist it with its duties under this section.</w:t>
      </w:r>
    </w:p>
    <w:p w:rsidR="0007549A" w:rsidRPr="00CA618C" w:rsidRDefault="0007549A" w:rsidP="00CA618C">
      <w:pPr>
        <w:pStyle w:val="AS-P1"/>
        <w:ind w:right="0"/>
      </w:pPr>
    </w:p>
    <w:p w:rsidR="0007549A" w:rsidRPr="00CA618C" w:rsidRDefault="0007549A" w:rsidP="00CA618C">
      <w:pPr>
        <w:pStyle w:val="AS-P1"/>
        <w:ind w:right="0"/>
      </w:pPr>
      <w:r w:rsidRPr="00CA618C">
        <w:t>(6)</w:t>
      </w:r>
      <w:r w:rsidRPr="00CA618C">
        <w:tab/>
        <w:t>The person referred to in subsection (5) must submit to the registrar of the Council as soon as practicable a written report relating to the distribution of moneys and</w:t>
      </w:r>
      <w:r w:rsidR="002F3690" w:rsidRPr="00CA618C">
        <w:t xml:space="preserve"> </w:t>
      </w:r>
      <w:r w:rsidRPr="00CA618C">
        <w:t>the payment of claims in terms of this section, including the final audited financial statements of the Council.</w:t>
      </w:r>
    </w:p>
    <w:p w:rsidR="0007549A" w:rsidRPr="00CA618C" w:rsidRDefault="0007549A" w:rsidP="00CA618C">
      <w:pPr>
        <w:pStyle w:val="AS-P0"/>
      </w:pPr>
    </w:p>
    <w:p w:rsidR="0007549A" w:rsidRPr="00CA618C" w:rsidRDefault="0007549A" w:rsidP="00CA618C">
      <w:pPr>
        <w:pStyle w:val="AS-P1"/>
        <w:ind w:right="0"/>
      </w:pPr>
      <w:r w:rsidRPr="00CA618C">
        <w:t>(7)</w:t>
      </w:r>
      <w:r w:rsidRPr="00CA618C">
        <w:tab/>
        <w:t>For the purposes of subsection (4), the costs incurred by the Council in terms of subsection (5) and (6) will be regarded as a claim which has arisen before the commencement of this Act.</w:t>
      </w:r>
    </w:p>
    <w:p w:rsidR="0007549A" w:rsidRPr="00CA618C" w:rsidRDefault="0007549A" w:rsidP="00CA618C">
      <w:pPr>
        <w:pStyle w:val="AS-P1"/>
        <w:ind w:right="0"/>
      </w:pPr>
    </w:p>
    <w:p w:rsidR="0007549A" w:rsidRPr="00CA618C" w:rsidRDefault="0007549A" w:rsidP="00CA618C">
      <w:pPr>
        <w:pStyle w:val="AS-P1"/>
        <w:ind w:right="0"/>
      </w:pPr>
      <w:r w:rsidRPr="00CA618C">
        <w:t>(8)</w:t>
      </w:r>
      <w:r w:rsidRPr="00CA618C">
        <w:tab/>
        <w:t>The registrar of the Council must submit the written report and audited financial statements referred to in subsection (6), together with his or her comments thereto, if any, to the Minister responsible for Health.</w:t>
      </w:r>
    </w:p>
    <w:p w:rsidR="0007549A" w:rsidRPr="00CA618C" w:rsidRDefault="0007549A" w:rsidP="00CA618C">
      <w:pPr>
        <w:pStyle w:val="AS-P1"/>
        <w:ind w:right="0"/>
      </w:pPr>
    </w:p>
    <w:p w:rsidR="0007549A" w:rsidRPr="00CA618C" w:rsidRDefault="0007549A" w:rsidP="00CA618C">
      <w:pPr>
        <w:pStyle w:val="AS-P1"/>
        <w:ind w:right="0"/>
      </w:pPr>
      <w:r w:rsidRPr="00CA618C">
        <w:t>(9)</w:t>
      </w:r>
      <w:r w:rsidRPr="00CA618C">
        <w:tab/>
        <w:t>The Minister responsible for Health must table the report and audited financial statements referred to in subsection (8) in the National Assembly within a period of six months after the date of receiving such report and statements.</w:t>
      </w:r>
    </w:p>
    <w:p w:rsidR="0007549A" w:rsidRPr="00CA618C" w:rsidRDefault="0007549A" w:rsidP="00CA618C">
      <w:pPr>
        <w:pStyle w:val="AS-P1"/>
        <w:ind w:right="0"/>
      </w:pPr>
    </w:p>
    <w:p w:rsidR="0007549A" w:rsidRPr="00CA618C" w:rsidRDefault="0007549A" w:rsidP="00CA618C">
      <w:pPr>
        <w:pStyle w:val="AS-P0"/>
        <w:rPr>
          <w:b/>
        </w:rPr>
      </w:pPr>
      <w:r w:rsidRPr="00CA618C">
        <w:rPr>
          <w:b/>
        </w:rPr>
        <w:t>Short title and commencement</w:t>
      </w:r>
    </w:p>
    <w:p w:rsidR="0007549A" w:rsidRPr="00CA618C" w:rsidRDefault="0007549A" w:rsidP="00CA618C">
      <w:pPr>
        <w:pStyle w:val="AS-P0"/>
        <w:rPr>
          <w:b/>
        </w:rPr>
      </w:pPr>
    </w:p>
    <w:p w:rsidR="0007549A" w:rsidRPr="00CA618C" w:rsidRDefault="002616CA" w:rsidP="00CA618C">
      <w:pPr>
        <w:pStyle w:val="AS-P1"/>
        <w:ind w:right="0"/>
      </w:pPr>
      <w:r w:rsidRPr="00807778">
        <w:rPr>
          <w:b/>
        </w:rPr>
        <w:t>3.</w:t>
      </w:r>
      <w:r w:rsidRPr="00CA618C">
        <w:tab/>
      </w:r>
      <w:r w:rsidR="0007549A" w:rsidRPr="00CA618C">
        <w:t xml:space="preserve">This Act will be called the Council for Health and Social Services Professions Repeal Act, 2004, and will come into operation on a date to be determined by the Minister responsible for Health by notice in the </w:t>
      </w:r>
      <w:r w:rsidR="0007549A" w:rsidRPr="00C60659">
        <w:rPr>
          <w:i/>
        </w:rPr>
        <w:t>Gazette</w:t>
      </w:r>
      <w:r w:rsidR="0007549A" w:rsidRPr="00CA618C">
        <w:t>.</w:t>
      </w:r>
    </w:p>
    <w:p w:rsidR="00143E17" w:rsidRDefault="00143E17" w:rsidP="00CA618C">
      <w:pPr>
        <w:pStyle w:val="AS-P1"/>
        <w:ind w:right="0"/>
      </w:pPr>
    </w:p>
    <w:p w:rsidR="00807778" w:rsidRPr="00CA618C" w:rsidRDefault="00807778" w:rsidP="00807778">
      <w:pPr>
        <w:pStyle w:val="AS-P-Amend"/>
      </w:pPr>
      <w:r>
        <w:t xml:space="preserve">[The final section is incorrectly numbered as </w:t>
      </w:r>
      <w:r w:rsidR="00EC098C">
        <w:t xml:space="preserve">a second section </w:t>
      </w:r>
      <w:r>
        <w:t xml:space="preserve">3 </w:t>
      </w:r>
      <w:r w:rsidR="00EC098C">
        <w:br/>
      </w:r>
      <w:r>
        <w:t xml:space="preserve">in the </w:t>
      </w:r>
      <w:r w:rsidRPr="00807778">
        <w:rPr>
          <w:i/>
        </w:rPr>
        <w:t>Government Gazette</w:t>
      </w:r>
      <w:r>
        <w:t>. It should be section 4.]</w:t>
      </w:r>
    </w:p>
    <w:p w:rsidR="00714BA2" w:rsidRPr="00CA618C" w:rsidRDefault="00714BA2" w:rsidP="00105BA8">
      <w:pPr>
        <w:pStyle w:val="AS-P0"/>
      </w:pPr>
    </w:p>
    <w:sectPr w:rsidR="00714BA2" w:rsidRPr="00CA618C"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4E4" w:rsidRDefault="00BE74E4">
      <w:r>
        <w:separator/>
      </w:r>
    </w:p>
  </w:endnote>
  <w:endnote w:type="continuationSeparator" w:id="0">
    <w:p w:rsidR="00BE74E4" w:rsidRDefault="00BE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4E4" w:rsidRDefault="00BE74E4">
      <w:r>
        <w:separator/>
      </w:r>
    </w:p>
  </w:footnote>
  <w:footnote w:type="continuationSeparator" w:id="0">
    <w:p w:rsidR="00BE74E4" w:rsidRDefault="00BE7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5C5" w:rsidRPr="00DC6273" w:rsidRDefault="009225C5"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3151F5">
      <w:rPr>
        <w:rFonts w:ascii="Arial" w:hAnsi="Arial" w:cs="Arial"/>
        <w:b/>
        <w:sz w:val="16"/>
        <w:szCs w:val="16"/>
      </w:rPr>
      <w:t>3</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rsidR="009225C5" w:rsidRDefault="002616CA"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Council for Health and Social Services Professions Repeal</w:t>
    </w:r>
    <w:r w:rsidR="009225C5" w:rsidRPr="00DC6273">
      <w:rPr>
        <w:rFonts w:ascii="Arial" w:hAnsi="Arial" w:cs="Arial"/>
        <w:b/>
        <w:sz w:val="16"/>
        <w:szCs w:val="16"/>
      </w:rPr>
      <w:t xml:space="preserve"> Act </w:t>
    </w:r>
    <w:r>
      <w:rPr>
        <w:rFonts w:ascii="Arial" w:hAnsi="Arial" w:cs="Arial"/>
        <w:b/>
        <w:sz w:val="16"/>
        <w:szCs w:val="16"/>
      </w:rPr>
      <w:t>3</w:t>
    </w:r>
    <w:r w:rsidR="009225C5" w:rsidRPr="00DC6273">
      <w:rPr>
        <w:rFonts w:ascii="Arial" w:hAnsi="Arial" w:cs="Arial"/>
        <w:b/>
        <w:sz w:val="16"/>
        <w:szCs w:val="16"/>
      </w:rPr>
      <w:t xml:space="preserve"> of </w:t>
    </w:r>
    <w:r>
      <w:rPr>
        <w:rFonts w:ascii="Arial" w:hAnsi="Arial" w:cs="Arial"/>
        <w:b/>
        <w:sz w:val="16"/>
        <w:szCs w:val="16"/>
      </w:rPr>
      <w:t>2004</w:t>
    </w:r>
    <w:r w:rsidR="009225C5" w:rsidRPr="00DC6273">
      <w:rPr>
        <w:rFonts w:ascii="Arial" w:hAnsi="Arial" w:cs="Arial"/>
        <w:b/>
        <w:sz w:val="16"/>
        <w:szCs w:val="16"/>
      </w:rPr>
      <w:t xml:space="preserve"> </w:t>
    </w:r>
  </w:p>
  <w:p w:rsidR="009225C5" w:rsidRPr="00940A34" w:rsidRDefault="009225C5"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yNDKwNDMxNbQ0NjNW0lEKTi0uzszPAykwrAUAnBbWBSwAAAA="/>
  </w:docVars>
  <w:rsids>
    <w:rsidRoot w:val="002F3690"/>
    <w:rsid w:val="00000812"/>
    <w:rsid w:val="00003DCF"/>
    <w:rsid w:val="00004F6B"/>
    <w:rsid w:val="00005EE8"/>
    <w:rsid w:val="00010B81"/>
    <w:rsid w:val="000133A8"/>
    <w:rsid w:val="00023D2F"/>
    <w:rsid w:val="000242FF"/>
    <w:rsid w:val="00024D3E"/>
    <w:rsid w:val="00044972"/>
    <w:rsid w:val="00045A94"/>
    <w:rsid w:val="000608EE"/>
    <w:rsid w:val="000614EF"/>
    <w:rsid w:val="000622BB"/>
    <w:rsid w:val="00066DEF"/>
    <w:rsid w:val="0007067C"/>
    <w:rsid w:val="000744EC"/>
    <w:rsid w:val="00074AFC"/>
    <w:rsid w:val="0007549A"/>
    <w:rsid w:val="000757E1"/>
    <w:rsid w:val="00077C38"/>
    <w:rsid w:val="00080C29"/>
    <w:rsid w:val="00080C45"/>
    <w:rsid w:val="000814D8"/>
    <w:rsid w:val="000835C8"/>
    <w:rsid w:val="00084A4D"/>
    <w:rsid w:val="000906C2"/>
    <w:rsid w:val="000A2439"/>
    <w:rsid w:val="000A4D98"/>
    <w:rsid w:val="000B41AD"/>
    <w:rsid w:val="000B4FB6"/>
    <w:rsid w:val="000B54EB"/>
    <w:rsid w:val="000C416E"/>
    <w:rsid w:val="000C5263"/>
    <w:rsid w:val="000D3B3A"/>
    <w:rsid w:val="000E21FC"/>
    <w:rsid w:val="000E427F"/>
    <w:rsid w:val="000E5C90"/>
    <w:rsid w:val="000F1E72"/>
    <w:rsid w:val="000F4429"/>
    <w:rsid w:val="000F7993"/>
    <w:rsid w:val="00105BA8"/>
    <w:rsid w:val="001128C3"/>
    <w:rsid w:val="00116A1A"/>
    <w:rsid w:val="00121135"/>
    <w:rsid w:val="00133371"/>
    <w:rsid w:val="001360D5"/>
    <w:rsid w:val="00142743"/>
    <w:rsid w:val="00143E17"/>
    <w:rsid w:val="00152AB1"/>
    <w:rsid w:val="001565F4"/>
    <w:rsid w:val="00157469"/>
    <w:rsid w:val="0015761F"/>
    <w:rsid w:val="00160ADD"/>
    <w:rsid w:val="001636EC"/>
    <w:rsid w:val="00164718"/>
    <w:rsid w:val="001761C1"/>
    <w:rsid w:val="00186652"/>
    <w:rsid w:val="00187F3A"/>
    <w:rsid w:val="001B032A"/>
    <w:rsid w:val="001B0E17"/>
    <w:rsid w:val="001B2C14"/>
    <w:rsid w:val="001C1B1A"/>
    <w:rsid w:val="001C3895"/>
    <w:rsid w:val="001D22A0"/>
    <w:rsid w:val="001D2DB7"/>
    <w:rsid w:val="001D6485"/>
    <w:rsid w:val="001E03CE"/>
    <w:rsid w:val="001E2B91"/>
    <w:rsid w:val="001E402E"/>
    <w:rsid w:val="001E42D4"/>
    <w:rsid w:val="001F2A4A"/>
    <w:rsid w:val="00221C58"/>
    <w:rsid w:val="00222076"/>
    <w:rsid w:val="0023567D"/>
    <w:rsid w:val="00255B09"/>
    <w:rsid w:val="002616CA"/>
    <w:rsid w:val="00261EC4"/>
    <w:rsid w:val="00265308"/>
    <w:rsid w:val="002655B6"/>
    <w:rsid w:val="00275EF6"/>
    <w:rsid w:val="002831B8"/>
    <w:rsid w:val="00286A4D"/>
    <w:rsid w:val="00286E57"/>
    <w:rsid w:val="002907F0"/>
    <w:rsid w:val="002964E7"/>
    <w:rsid w:val="002A044B"/>
    <w:rsid w:val="002A6CF2"/>
    <w:rsid w:val="002B4E1F"/>
    <w:rsid w:val="002D1D4C"/>
    <w:rsid w:val="002D4ED3"/>
    <w:rsid w:val="002E3094"/>
    <w:rsid w:val="002E77D1"/>
    <w:rsid w:val="002F3690"/>
    <w:rsid w:val="002F4347"/>
    <w:rsid w:val="00304858"/>
    <w:rsid w:val="00312523"/>
    <w:rsid w:val="003151F5"/>
    <w:rsid w:val="00330E75"/>
    <w:rsid w:val="00332A15"/>
    <w:rsid w:val="00336B1F"/>
    <w:rsid w:val="003407C1"/>
    <w:rsid w:val="00342579"/>
    <w:rsid w:val="003449A3"/>
    <w:rsid w:val="0035589F"/>
    <w:rsid w:val="00363299"/>
    <w:rsid w:val="00363E94"/>
    <w:rsid w:val="00366718"/>
    <w:rsid w:val="003707B6"/>
    <w:rsid w:val="0037208D"/>
    <w:rsid w:val="003778DA"/>
    <w:rsid w:val="00377FBD"/>
    <w:rsid w:val="00380973"/>
    <w:rsid w:val="003837C6"/>
    <w:rsid w:val="00394930"/>
    <w:rsid w:val="00394B3B"/>
    <w:rsid w:val="003A5DAC"/>
    <w:rsid w:val="003B440D"/>
    <w:rsid w:val="003B6581"/>
    <w:rsid w:val="003C5F5A"/>
    <w:rsid w:val="003C7232"/>
    <w:rsid w:val="003D233B"/>
    <w:rsid w:val="003D4EAA"/>
    <w:rsid w:val="003D6FBF"/>
    <w:rsid w:val="003D76EF"/>
    <w:rsid w:val="003E2DE5"/>
    <w:rsid w:val="003E6206"/>
    <w:rsid w:val="003E76D6"/>
    <w:rsid w:val="003F6D96"/>
    <w:rsid w:val="00401FBB"/>
    <w:rsid w:val="00406360"/>
    <w:rsid w:val="00416A53"/>
    <w:rsid w:val="00424C03"/>
    <w:rsid w:val="00426221"/>
    <w:rsid w:val="004347BA"/>
    <w:rsid w:val="00435303"/>
    <w:rsid w:val="00443021"/>
    <w:rsid w:val="00453046"/>
    <w:rsid w:val="00453682"/>
    <w:rsid w:val="00456986"/>
    <w:rsid w:val="00466077"/>
    <w:rsid w:val="00474D22"/>
    <w:rsid w:val="00481E77"/>
    <w:rsid w:val="00491FC6"/>
    <w:rsid w:val="004920DB"/>
    <w:rsid w:val="00494F0F"/>
    <w:rsid w:val="0049507E"/>
    <w:rsid w:val="004A01D1"/>
    <w:rsid w:val="004B13C6"/>
    <w:rsid w:val="004B37A1"/>
    <w:rsid w:val="004B5A3C"/>
    <w:rsid w:val="004C1DA0"/>
    <w:rsid w:val="004D0854"/>
    <w:rsid w:val="004D2FFC"/>
    <w:rsid w:val="004D67C8"/>
    <w:rsid w:val="004E4868"/>
    <w:rsid w:val="004E5244"/>
    <w:rsid w:val="004F7202"/>
    <w:rsid w:val="004F72F4"/>
    <w:rsid w:val="00501CAB"/>
    <w:rsid w:val="00503297"/>
    <w:rsid w:val="005101FF"/>
    <w:rsid w:val="00512242"/>
    <w:rsid w:val="00512DA3"/>
    <w:rsid w:val="00514000"/>
    <w:rsid w:val="00514595"/>
    <w:rsid w:val="00515D04"/>
    <w:rsid w:val="00524ECC"/>
    <w:rsid w:val="00527ABE"/>
    <w:rsid w:val="00532451"/>
    <w:rsid w:val="00542D73"/>
    <w:rsid w:val="0055440A"/>
    <w:rsid w:val="00555A49"/>
    <w:rsid w:val="0056066A"/>
    <w:rsid w:val="005646F3"/>
    <w:rsid w:val="00572B50"/>
    <w:rsid w:val="00574AEC"/>
    <w:rsid w:val="00577B02"/>
    <w:rsid w:val="00582A2E"/>
    <w:rsid w:val="0058749F"/>
    <w:rsid w:val="0059446E"/>
    <w:rsid w:val="005955EA"/>
    <w:rsid w:val="00597B78"/>
    <w:rsid w:val="005A2789"/>
    <w:rsid w:val="005B23AF"/>
    <w:rsid w:val="005C25CF"/>
    <w:rsid w:val="005C303C"/>
    <w:rsid w:val="005C7F82"/>
    <w:rsid w:val="005D0866"/>
    <w:rsid w:val="005D537D"/>
    <w:rsid w:val="005D5858"/>
    <w:rsid w:val="005D5C82"/>
    <w:rsid w:val="005D5CAF"/>
    <w:rsid w:val="005E0DE1"/>
    <w:rsid w:val="005E75FD"/>
    <w:rsid w:val="00601274"/>
    <w:rsid w:val="00604AAC"/>
    <w:rsid w:val="00607964"/>
    <w:rsid w:val="00613086"/>
    <w:rsid w:val="0062075A"/>
    <w:rsid w:val="006271AA"/>
    <w:rsid w:val="00634DA7"/>
    <w:rsid w:val="006350C4"/>
    <w:rsid w:val="00642844"/>
    <w:rsid w:val="00643F4C"/>
    <w:rsid w:val="0064409B"/>
    <w:rsid w:val="00644474"/>
    <w:rsid w:val="00645C44"/>
    <w:rsid w:val="00651EA5"/>
    <w:rsid w:val="0065745C"/>
    <w:rsid w:val="00660511"/>
    <w:rsid w:val="00672978"/>
    <w:rsid w:val="006737D3"/>
    <w:rsid w:val="0067435B"/>
    <w:rsid w:val="00687058"/>
    <w:rsid w:val="00691A07"/>
    <w:rsid w:val="00694677"/>
    <w:rsid w:val="00697FAC"/>
    <w:rsid w:val="006A03A3"/>
    <w:rsid w:val="006A11C3"/>
    <w:rsid w:val="006A6EA7"/>
    <w:rsid w:val="006A74BC"/>
    <w:rsid w:val="006B503F"/>
    <w:rsid w:val="006B64A8"/>
    <w:rsid w:val="006C24CB"/>
    <w:rsid w:val="006C6020"/>
    <w:rsid w:val="006D0225"/>
    <w:rsid w:val="006D1681"/>
    <w:rsid w:val="006D2E1F"/>
    <w:rsid w:val="006D3948"/>
    <w:rsid w:val="006D43FC"/>
    <w:rsid w:val="006D6FAC"/>
    <w:rsid w:val="006E3721"/>
    <w:rsid w:val="006F594C"/>
    <w:rsid w:val="006F7F2A"/>
    <w:rsid w:val="00701118"/>
    <w:rsid w:val="007017CE"/>
    <w:rsid w:val="00704C6B"/>
    <w:rsid w:val="00705BD4"/>
    <w:rsid w:val="00706159"/>
    <w:rsid w:val="007107EE"/>
    <w:rsid w:val="00714BA2"/>
    <w:rsid w:val="007166C4"/>
    <w:rsid w:val="007211A4"/>
    <w:rsid w:val="00722AF9"/>
    <w:rsid w:val="00726D6D"/>
    <w:rsid w:val="00732D8B"/>
    <w:rsid w:val="00737805"/>
    <w:rsid w:val="00740FDE"/>
    <w:rsid w:val="00746B11"/>
    <w:rsid w:val="007472C3"/>
    <w:rsid w:val="0075097C"/>
    <w:rsid w:val="00752131"/>
    <w:rsid w:val="00760524"/>
    <w:rsid w:val="00772C52"/>
    <w:rsid w:val="007826D3"/>
    <w:rsid w:val="00786D68"/>
    <w:rsid w:val="00793315"/>
    <w:rsid w:val="007A0311"/>
    <w:rsid w:val="007A4003"/>
    <w:rsid w:val="007A5F9C"/>
    <w:rsid w:val="007C01FC"/>
    <w:rsid w:val="007C2592"/>
    <w:rsid w:val="007C276C"/>
    <w:rsid w:val="007D4551"/>
    <w:rsid w:val="007E1918"/>
    <w:rsid w:val="007E2B35"/>
    <w:rsid w:val="007E30CA"/>
    <w:rsid w:val="007E461E"/>
    <w:rsid w:val="007E4620"/>
    <w:rsid w:val="007E4FEC"/>
    <w:rsid w:val="007E5CEF"/>
    <w:rsid w:val="007F010C"/>
    <w:rsid w:val="007F1473"/>
    <w:rsid w:val="007F45A7"/>
    <w:rsid w:val="00800A2F"/>
    <w:rsid w:val="00806ACE"/>
    <w:rsid w:val="00807638"/>
    <w:rsid w:val="00807778"/>
    <w:rsid w:val="00816C5B"/>
    <w:rsid w:val="00817B42"/>
    <w:rsid w:val="00825C43"/>
    <w:rsid w:val="008351B0"/>
    <w:rsid w:val="0084469D"/>
    <w:rsid w:val="00844B2D"/>
    <w:rsid w:val="008604B2"/>
    <w:rsid w:val="00861DFE"/>
    <w:rsid w:val="00862825"/>
    <w:rsid w:val="00870B90"/>
    <w:rsid w:val="00874F6F"/>
    <w:rsid w:val="00875062"/>
    <w:rsid w:val="008754D1"/>
    <w:rsid w:val="00886238"/>
    <w:rsid w:val="00892211"/>
    <w:rsid w:val="008938F7"/>
    <w:rsid w:val="008956EA"/>
    <w:rsid w:val="008972AF"/>
    <w:rsid w:val="008A053C"/>
    <w:rsid w:val="008A523D"/>
    <w:rsid w:val="008A6BB2"/>
    <w:rsid w:val="008B110E"/>
    <w:rsid w:val="008B3137"/>
    <w:rsid w:val="008B568D"/>
    <w:rsid w:val="008B5FE3"/>
    <w:rsid w:val="008C2C1A"/>
    <w:rsid w:val="008D3142"/>
    <w:rsid w:val="008D3828"/>
    <w:rsid w:val="008D7F66"/>
    <w:rsid w:val="008F1872"/>
    <w:rsid w:val="00901BEF"/>
    <w:rsid w:val="009026ED"/>
    <w:rsid w:val="009055B3"/>
    <w:rsid w:val="00905B0F"/>
    <w:rsid w:val="00906749"/>
    <w:rsid w:val="00914263"/>
    <w:rsid w:val="009202D3"/>
    <w:rsid w:val="009225C5"/>
    <w:rsid w:val="00922786"/>
    <w:rsid w:val="0093242F"/>
    <w:rsid w:val="00933C53"/>
    <w:rsid w:val="00940A34"/>
    <w:rsid w:val="0094272F"/>
    <w:rsid w:val="00961AC0"/>
    <w:rsid w:val="00963D1F"/>
    <w:rsid w:val="00965D02"/>
    <w:rsid w:val="009674A5"/>
    <w:rsid w:val="0097618B"/>
    <w:rsid w:val="009774F9"/>
    <w:rsid w:val="00980FA6"/>
    <w:rsid w:val="009830C2"/>
    <w:rsid w:val="0099219B"/>
    <w:rsid w:val="00993997"/>
    <w:rsid w:val="009968F2"/>
    <w:rsid w:val="00996EDD"/>
    <w:rsid w:val="009A393E"/>
    <w:rsid w:val="009A73DE"/>
    <w:rsid w:val="009B0E42"/>
    <w:rsid w:val="009D0205"/>
    <w:rsid w:val="009D3443"/>
    <w:rsid w:val="009D3DBD"/>
    <w:rsid w:val="009E2821"/>
    <w:rsid w:val="009E66C3"/>
    <w:rsid w:val="009E79BE"/>
    <w:rsid w:val="009F0F2B"/>
    <w:rsid w:val="009F4A96"/>
    <w:rsid w:val="009F7600"/>
    <w:rsid w:val="00A03365"/>
    <w:rsid w:val="00A07879"/>
    <w:rsid w:val="00A1474E"/>
    <w:rsid w:val="00A1618E"/>
    <w:rsid w:val="00A23E01"/>
    <w:rsid w:val="00A24135"/>
    <w:rsid w:val="00A25C8D"/>
    <w:rsid w:val="00A41A02"/>
    <w:rsid w:val="00A50D6A"/>
    <w:rsid w:val="00A60798"/>
    <w:rsid w:val="00A60BC7"/>
    <w:rsid w:val="00A62552"/>
    <w:rsid w:val="00A65C80"/>
    <w:rsid w:val="00A7060B"/>
    <w:rsid w:val="00A857CE"/>
    <w:rsid w:val="00A927B8"/>
    <w:rsid w:val="00A92C42"/>
    <w:rsid w:val="00A949E6"/>
    <w:rsid w:val="00A96B49"/>
    <w:rsid w:val="00A96D72"/>
    <w:rsid w:val="00AA24D4"/>
    <w:rsid w:val="00AA41AD"/>
    <w:rsid w:val="00AB3AEC"/>
    <w:rsid w:val="00AB4E72"/>
    <w:rsid w:val="00AC0484"/>
    <w:rsid w:val="00AC2203"/>
    <w:rsid w:val="00AC2903"/>
    <w:rsid w:val="00AC48A2"/>
    <w:rsid w:val="00AC571E"/>
    <w:rsid w:val="00AD2FDB"/>
    <w:rsid w:val="00AE6B19"/>
    <w:rsid w:val="00AF43EC"/>
    <w:rsid w:val="00AF4B41"/>
    <w:rsid w:val="00AF5241"/>
    <w:rsid w:val="00B029A1"/>
    <w:rsid w:val="00B03F47"/>
    <w:rsid w:val="00B05653"/>
    <w:rsid w:val="00B13906"/>
    <w:rsid w:val="00B15262"/>
    <w:rsid w:val="00B173DC"/>
    <w:rsid w:val="00B2275A"/>
    <w:rsid w:val="00B23CAE"/>
    <w:rsid w:val="00B26C33"/>
    <w:rsid w:val="00B31AF0"/>
    <w:rsid w:val="00B34C80"/>
    <w:rsid w:val="00B34DBF"/>
    <w:rsid w:val="00B4106D"/>
    <w:rsid w:val="00B44C4A"/>
    <w:rsid w:val="00B47524"/>
    <w:rsid w:val="00B61E7F"/>
    <w:rsid w:val="00B74BEC"/>
    <w:rsid w:val="00B8798B"/>
    <w:rsid w:val="00B87FDA"/>
    <w:rsid w:val="00B94F2F"/>
    <w:rsid w:val="00BA6B35"/>
    <w:rsid w:val="00BB4D08"/>
    <w:rsid w:val="00BC3E37"/>
    <w:rsid w:val="00BD4143"/>
    <w:rsid w:val="00BD5386"/>
    <w:rsid w:val="00BE17CD"/>
    <w:rsid w:val="00BE1E9C"/>
    <w:rsid w:val="00BE2F23"/>
    <w:rsid w:val="00BE6884"/>
    <w:rsid w:val="00BE7044"/>
    <w:rsid w:val="00BE74E4"/>
    <w:rsid w:val="00BE7D34"/>
    <w:rsid w:val="00BF0042"/>
    <w:rsid w:val="00BF0967"/>
    <w:rsid w:val="00BF18E6"/>
    <w:rsid w:val="00C020A0"/>
    <w:rsid w:val="00C07D1F"/>
    <w:rsid w:val="00C12F2A"/>
    <w:rsid w:val="00C22FB0"/>
    <w:rsid w:val="00C2525F"/>
    <w:rsid w:val="00C27873"/>
    <w:rsid w:val="00C30331"/>
    <w:rsid w:val="00C332FE"/>
    <w:rsid w:val="00C35013"/>
    <w:rsid w:val="00C57321"/>
    <w:rsid w:val="00C60659"/>
    <w:rsid w:val="00C700C6"/>
    <w:rsid w:val="00C74183"/>
    <w:rsid w:val="00C74CDA"/>
    <w:rsid w:val="00C82530"/>
    <w:rsid w:val="00C863E3"/>
    <w:rsid w:val="00CA1AEE"/>
    <w:rsid w:val="00CA242D"/>
    <w:rsid w:val="00CA618C"/>
    <w:rsid w:val="00CA67D0"/>
    <w:rsid w:val="00CB2BFD"/>
    <w:rsid w:val="00CB68BA"/>
    <w:rsid w:val="00CB6BDD"/>
    <w:rsid w:val="00CC2809"/>
    <w:rsid w:val="00CC767B"/>
    <w:rsid w:val="00CD21CD"/>
    <w:rsid w:val="00CD68CE"/>
    <w:rsid w:val="00CE6415"/>
    <w:rsid w:val="00CE7759"/>
    <w:rsid w:val="00CF1986"/>
    <w:rsid w:val="00D00230"/>
    <w:rsid w:val="00D116B8"/>
    <w:rsid w:val="00D17C4F"/>
    <w:rsid w:val="00D23821"/>
    <w:rsid w:val="00D263A2"/>
    <w:rsid w:val="00D31166"/>
    <w:rsid w:val="00D400F5"/>
    <w:rsid w:val="00D43726"/>
    <w:rsid w:val="00D45D02"/>
    <w:rsid w:val="00D51249"/>
    <w:rsid w:val="00D574A4"/>
    <w:rsid w:val="00D63698"/>
    <w:rsid w:val="00D7401E"/>
    <w:rsid w:val="00D94444"/>
    <w:rsid w:val="00D9603B"/>
    <w:rsid w:val="00DA3240"/>
    <w:rsid w:val="00DA5C40"/>
    <w:rsid w:val="00DB60E4"/>
    <w:rsid w:val="00DC6273"/>
    <w:rsid w:val="00DC6485"/>
    <w:rsid w:val="00DC7EE1"/>
    <w:rsid w:val="00DD0E75"/>
    <w:rsid w:val="00DD2076"/>
    <w:rsid w:val="00DD3292"/>
    <w:rsid w:val="00DE1053"/>
    <w:rsid w:val="00DE4054"/>
    <w:rsid w:val="00DF0566"/>
    <w:rsid w:val="00E0318D"/>
    <w:rsid w:val="00E04F02"/>
    <w:rsid w:val="00E1592E"/>
    <w:rsid w:val="00E21488"/>
    <w:rsid w:val="00E263B2"/>
    <w:rsid w:val="00E31562"/>
    <w:rsid w:val="00E31801"/>
    <w:rsid w:val="00E329A5"/>
    <w:rsid w:val="00E33916"/>
    <w:rsid w:val="00E54592"/>
    <w:rsid w:val="00E55495"/>
    <w:rsid w:val="00E57A03"/>
    <w:rsid w:val="00E612E3"/>
    <w:rsid w:val="00E70AA9"/>
    <w:rsid w:val="00E72110"/>
    <w:rsid w:val="00E724E8"/>
    <w:rsid w:val="00E77968"/>
    <w:rsid w:val="00E84C22"/>
    <w:rsid w:val="00E85219"/>
    <w:rsid w:val="00E93CB2"/>
    <w:rsid w:val="00E958C0"/>
    <w:rsid w:val="00EA3CEA"/>
    <w:rsid w:val="00EB000A"/>
    <w:rsid w:val="00EB1BBB"/>
    <w:rsid w:val="00EB67E8"/>
    <w:rsid w:val="00EB7298"/>
    <w:rsid w:val="00EC098C"/>
    <w:rsid w:val="00ED0F60"/>
    <w:rsid w:val="00ED6F8F"/>
    <w:rsid w:val="00ED740C"/>
    <w:rsid w:val="00EE2247"/>
    <w:rsid w:val="00EE2CEA"/>
    <w:rsid w:val="00EE64B7"/>
    <w:rsid w:val="00EE74F4"/>
    <w:rsid w:val="00EF2826"/>
    <w:rsid w:val="00EF3E7B"/>
    <w:rsid w:val="00F045FC"/>
    <w:rsid w:val="00F057A4"/>
    <w:rsid w:val="00F1418D"/>
    <w:rsid w:val="00F22B1C"/>
    <w:rsid w:val="00F23EB1"/>
    <w:rsid w:val="00F2620B"/>
    <w:rsid w:val="00F37578"/>
    <w:rsid w:val="00F45062"/>
    <w:rsid w:val="00F540C2"/>
    <w:rsid w:val="00F56938"/>
    <w:rsid w:val="00F63D12"/>
    <w:rsid w:val="00F67230"/>
    <w:rsid w:val="00F83D13"/>
    <w:rsid w:val="00F870B9"/>
    <w:rsid w:val="00F9429A"/>
    <w:rsid w:val="00F969A2"/>
    <w:rsid w:val="00FA450D"/>
    <w:rsid w:val="00FA6D09"/>
    <w:rsid w:val="00FB2064"/>
    <w:rsid w:val="00FB375A"/>
    <w:rsid w:val="00FC25AF"/>
    <w:rsid w:val="00FC2B86"/>
    <w:rsid w:val="00FC33A9"/>
    <w:rsid w:val="00FD3B7A"/>
    <w:rsid w:val="00FD54D1"/>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43948F3-26DF-47AB-B6E0-3B17E6A9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9E2821"/>
    <w:pPr>
      <w:spacing w:after="0" w:line="240" w:lineRule="auto"/>
    </w:pPr>
    <w:rPr>
      <w:rFonts w:ascii="Times New Roman" w:hAnsi="Times New Roman"/>
      <w:noProof/>
    </w:rPr>
  </w:style>
  <w:style w:type="paragraph" w:styleId="Heading1">
    <w:name w:val="heading 1"/>
    <w:basedOn w:val="Normal"/>
    <w:link w:val="Heading1Char"/>
    <w:uiPriority w:val="1"/>
    <w:qFormat/>
    <w:rsid w:val="0007549A"/>
    <w:pPr>
      <w:widowControl w:val="0"/>
      <w:ind w:left="112"/>
      <w:outlineLvl w:val="0"/>
    </w:pPr>
    <w:rPr>
      <w:rFonts w:eastAsia="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2821"/>
    <w:pPr>
      <w:tabs>
        <w:tab w:val="center" w:pos="4513"/>
        <w:tab w:val="right" w:pos="9026"/>
      </w:tabs>
    </w:pPr>
  </w:style>
  <w:style w:type="character" w:customStyle="1" w:styleId="FooterChar">
    <w:name w:val="Footer Char"/>
    <w:basedOn w:val="DefaultParagraphFont"/>
    <w:link w:val="Footer"/>
    <w:uiPriority w:val="99"/>
    <w:rsid w:val="009E2821"/>
    <w:rPr>
      <w:rFonts w:ascii="Times New Roman" w:hAnsi="Times New Roman"/>
      <w:noProof/>
    </w:rPr>
  </w:style>
  <w:style w:type="paragraph" w:styleId="Header">
    <w:name w:val="header"/>
    <w:basedOn w:val="Normal"/>
    <w:link w:val="HeaderChar"/>
    <w:uiPriority w:val="99"/>
    <w:unhideWhenUsed/>
    <w:rsid w:val="009E2821"/>
    <w:pPr>
      <w:tabs>
        <w:tab w:val="center" w:pos="4513"/>
        <w:tab w:val="right" w:pos="9026"/>
      </w:tabs>
    </w:pPr>
  </w:style>
  <w:style w:type="character" w:customStyle="1" w:styleId="HeaderChar">
    <w:name w:val="Header Char"/>
    <w:basedOn w:val="DefaultParagraphFont"/>
    <w:link w:val="Header"/>
    <w:uiPriority w:val="99"/>
    <w:rsid w:val="009E2821"/>
    <w:rPr>
      <w:rFonts w:ascii="Times New Roman" w:hAnsi="Times New Roman"/>
      <w:noProof/>
    </w:rPr>
  </w:style>
  <w:style w:type="paragraph" w:styleId="BalloonText">
    <w:name w:val="Balloon Text"/>
    <w:basedOn w:val="Normal"/>
    <w:link w:val="BalloonTextChar"/>
    <w:uiPriority w:val="99"/>
    <w:semiHidden/>
    <w:unhideWhenUsed/>
    <w:rsid w:val="009E2821"/>
    <w:rPr>
      <w:rFonts w:ascii="Tahoma" w:hAnsi="Tahoma" w:cs="Tahoma"/>
      <w:sz w:val="16"/>
      <w:szCs w:val="16"/>
    </w:rPr>
  </w:style>
  <w:style w:type="character" w:customStyle="1" w:styleId="BalloonTextChar">
    <w:name w:val="Balloon Text Char"/>
    <w:basedOn w:val="DefaultParagraphFont"/>
    <w:link w:val="BalloonText"/>
    <w:uiPriority w:val="99"/>
    <w:semiHidden/>
    <w:rsid w:val="009E2821"/>
    <w:rPr>
      <w:rFonts w:ascii="Tahoma" w:hAnsi="Tahoma" w:cs="Tahoma"/>
      <w:noProof/>
      <w:sz w:val="16"/>
      <w:szCs w:val="16"/>
    </w:rPr>
  </w:style>
  <w:style w:type="paragraph" w:customStyle="1" w:styleId="AS-H3A">
    <w:name w:val="AS-H3A"/>
    <w:basedOn w:val="Normal"/>
    <w:link w:val="AS-H3AChar"/>
    <w:autoRedefine/>
    <w:qFormat/>
    <w:rsid w:val="009E2821"/>
    <w:pPr>
      <w:autoSpaceDE w:val="0"/>
      <w:autoSpaceDN w:val="0"/>
      <w:adjustRightInd w:val="0"/>
      <w:jc w:val="center"/>
    </w:pPr>
    <w:rPr>
      <w:rFonts w:cs="Times New Roman"/>
      <w:b/>
      <w:caps/>
    </w:rPr>
  </w:style>
  <w:style w:type="paragraph" w:styleId="ListBullet">
    <w:name w:val="List Bullet"/>
    <w:basedOn w:val="Normal"/>
    <w:uiPriority w:val="99"/>
    <w:unhideWhenUsed/>
    <w:rsid w:val="009E2821"/>
    <w:pPr>
      <w:numPr>
        <w:numId w:val="1"/>
      </w:numPr>
      <w:contextualSpacing/>
    </w:pPr>
  </w:style>
  <w:style w:type="character" w:customStyle="1" w:styleId="AS-H3AChar">
    <w:name w:val="AS-H3A Char"/>
    <w:basedOn w:val="DefaultParagraphFont"/>
    <w:link w:val="AS-H3A"/>
    <w:rsid w:val="009E2821"/>
    <w:rPr>
      <w:rFonts w:ascii="Times New Roman" w:hAnsi="Times New Roman" w:cs="Times New Roman"/>
      <w:b/>
      <w:caps/>
      <w:noProof/>
    </w:rPr>
  </w:style>
  <w:style w:type="character" w:customStyle="1" w:styleId="A3">
    <w:name w:val="A3"/>
    <w:uiPriority w:val="99"/>
    <w:rsid w:val="009E2821"/>
    <w:rPr>
      <w:rFonts w:cs="Times"/>
      <w:color w:val="000000"/>
      <w:sz w:val="22"/>
      <w:szCs w:val="22"/>
    </w:rPr>
  </w:style>
  <w:style w:type="paragraph" w:customStyle="1" w:styleId="Head2B">
    <w:name w:val="Head 2B"/>
    <w:basedOn w:val="AS-H3A"/>
    <w:link w:val="Head2BChar"/>
    <w:rsid w:val="009E2821"/>
  </w:style>
  <w:style w:type="paragraph" w:styleId="ListParagraph">
    <w:name w:val="List Paragraph"/>
    <w:basedOn w:val="Normal"/>
    <w:link w:val="ListParagraphChar"/>
    <w:uiPriority w:val="34"/>
    <w:qFormat/>
    <w:rsid w:val="009E2821"/>
    <w:pPr>
      <w:ind w:left="720"/>
      <w:contextualSpacing/>
    </w:pPr>
  </w:style>
  <w:style w:type="character" w:customStyle="1" w:styleId="Head2BChar">
    <w:name w:val="Head 2B Char"/>
    <w:basedOn w:val="AS-H3AChar"/>
    <w:link w:val="Head2B"/>
    <w:rsid w:val="009E2821"/>
    <w:rPr>
      <w:rFonts w:ascii="Times New Roman" w:hAnsi="Times New Roman" w:cs="Times New Roman"/>
      <w:b/>
      <w:caps/>
      <w:noProof/>
    </w:rPr>
  </w:style>
  <w:style w:type="paragraph" w:customStyle="1" w:styleId="Head3">
    <w:name w:val="Head 3"/>
    <w:basedOn w:val="ListParagraph"/>
    <w:link w:val="Head3Char"/>
    <w:rsid w:val="009E282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E2821"/>
    <w:rPr>
      <w:rFonts w:ascii="Times New Roman" w:hAnsi="Times New Roman"/>
      <w:noProof/>
    </w:rPr>
  </w:style>
  <w:style w:type="character" w:customStyle="1" w:styleId="Head3Char">
    <w:name w:val="Head 3 Char"/>
    <w:basedOn w:val="ListParagraphChar"/>
    <w:link w:val="Head3"/>
    <w:rsid w:val="009E2821"/>
    <w:rPr>
      <w:rFonts w:ascii="Times New Roman" w:eastAsia="Times New Roman" w:hAnsi="Times New Roman" w:cs="Times New Roman"/>
      <w:b/>
      <w:bCs/>
      <w:noProof/>
    </w:rPr>
  </w:style>
  <w:style w:type="paragraph" w:customStyle="1" w:styleId="AS-H1a">
    <w:name w:val="AS-H1a"/>
    <w:basedOn w:val="Normal"/>
    <w:link w:val="AS-H1aChar"/>
    <w:qFormat/>
    <w:rsid w:val="009E282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9E2821"/>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E2821"/>
    <w:rPr>
      <w:rFonts w:ascii="Arial" w:hAnsi="Arial" w:cs="Arial"/>
      <w:b/>
      <w:noProof/>
      <w:sz w:val="36"/>
      <w:szCs w:val="36"/>
    </w:rPr>
  </w:style>
  <w:style w:type="paragraph" w:customStyle="1" w:styleId="AS-H1-Colour">
    <w:name w:val="AS-H1-Colour"/>
    <w:basedOn w:val="Normal"/>
    <w:link w:val="AS-H1-ColourChar"/>
    <w:rsid w:val="009E2821"/>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9E2821"/>
    <w:rPr>
      <w:rFonts w:ascii="Times New Roman" w:hAnsi="Times New Roman" w:cs="Times New Roman"/>
      <w:b/>
      <w:caps/>
      <w:noProof/>
      <w:color w:val="000000"/>
      <w:sz w:val="26"/>
    </w:rPr>
  </w:style>
  <w:style w:type="paragraph" w:customStyle="1" w:styleId="AS-H2b">
    <w:name w:val="AS-H2b"/>
    <w:basedOn w:val="Normal"/>
    <w:link w:val="AS-H2bChar"/>
    <w:rsid w:val="009E282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E2821"/>
    <w:rPr>
      <w:rFonts w:ascii="Arial" w:hAnsi="Arial" w:cs="Arial"/>
      <w:b/>
      <w:noProof/>
      <w:color w:val="00B050"/>
      <w:sz w:val="36"/>
      <w:szCs w:val="36"/>
    </w:rPr>
  </w:style>
  <w:style w:type="paragraph" w:customStyle="1" w:styleId="AS-H3">
    <w:name w:val="AS-H3"/>
    <w:basedOn w:val="AS-H3A"/>
    <w:link w:val="AS-H3Char"/>
    <w:rsid w:val="009E2821"/>
    <w:rPr>
      <w:sz w:val="28"/>
    </w:rPr>
  </w:style>
  <w:style w:type="character" w:customStyle="1" w:styleId="AS-H2bChar">
    <w:name w:val="AS-H2b Char"/>
    <w:basedOn w:val="DefaultParagraphFont"/>
    <w:link w:val="AS-H2b"/>
    <w:rsid w:val="009E2821"/>
    <w:rPr>
      <w:rFonts w:ascii="Arial" w:hAnsi="Arial" w:cs="Arial"/>
      <w:noProof/>
    </w:rPr>
  </w:style>
  <w:style w:type="paragraph" w:customStyle="1" w:styleId="AS-H3b">
    <w:name w:val="AS-H3b"/>
    <w:basedOn w:val="Normal"/>
    <w:link w:val="AS-H3bChar"/>
    <w:autoRedefine/>
    <w:qFormat/>
    <w:rsid w:val="009E2821"/>
    <w:pPr>
      <w:jc w:val="center"/>
    </w:pPr>
    <w:rPr>
      <w:rFonts w:cs="Times New Roman"/>
      <w:b/>
    </w:rPr>
  </w:style>
  <w:style w:type="character" w:customStyle="1" w:styleId="AS-H3Char">
    <w:name w:val="AS-H3 Char"/>
    <w:basedOn w:val="AS-H3AChar"/>
    <w:link w:val="AS-H3"/>
    <w:rsid w:val="009E2821"/>
    <w:rPr>
      <w:rFonts w:ascii="Times New Roman" w:hAnsi="Times New Roman" w:cs="Times New Roman"/>
      <w:b/>
      <w:caps/>
      <w:noProof/>
      <w:sz w:val="28"/>
    </w:rPr>
  </w:style>
  <w:style w:type="paragraph" w:customStyle="1" w:styleId="AS-H3c">
    <w:name w:val="AS-H3c"/>
    <w:basedOn w:val="Head2B"/>
    <w:link w:val="AS-H3cChar"/>
    <w:rsid w:val="009E2821"/>
    <w:rPr>
      <w:b w:val="0"/>
    </w:rPr>
  </w:style>
  <w:style w:type="character" w:customStyle="1" w:styleId="AS-H3bChar">
    <w:name w:val="AS-H3b Char"/>
    <w:basedOn w:val="AS-H3AChar"/>
    <w:link w:val="AS-H3b"/>
    <w:rsid w:val="009E2821"/>
    <w:rPr>
      <w:rFonts w:ascii="Times New Roman" w:hAnsi="Times New Roman" w:cs="Times New Roman"/>
      <w:b/>
      <w:caps w:val="0"/>
      <w:noProof/>
    </w:rPr>
  </w:style>
  <w:style w:type="paragraph" w:customStyle="1" w:styleId="AS-H3d">
    <w:name w:val="AS-H3d"/>
    <w:basedOn w:val="Head2B"/>
    <w:link w:val="AS-H3dChar"/>
    <w:rsid w:val="009E2821"/>
  </w:style>
  <w:style w:type="character" w:customStyle="1" w:styleId="AS-H3cChar">
    <w:name w:val="AS-H3c Char"/>
    <w:basedOn w:val="Head2BChar"/>
    <w:link w:val="AS-H3c"/>
    <w:rsid w:val="009E2821"/>
    <w:rPr>
      <w:rFonts w:ascii="Times New Roman" w:hAnsi="Times New Roman" w:cs="Times New Roman"/>
      <w:b w:val="0"/>
      <w:caps/>
      <w:noProof/>
    </w:rPr>
  </w:style>
  <w:style w:type="paragraph" w:customStyle="1" w:styleId="AS-P0">
    <w:name w:val="AS-P(0)"/>
    <w:basedOn w:val="Normal"/>
    <w:link w:val="AS-P0Char"/>
    <w:qFormat/>
    <w:rsid w:val="009E2821"/>
    <w:pPr>
      <w:tabs>
        <w:tab w:val="left" w:pos="567"/>
      </w:tabs>
      <w:jc w:val="both"/>
    </w:pPr>
    <w:rPr>
      <w:rFonts w:eastAsia="Times New Roman" w:cs="Times New Roman"/>
    </w:rPr>
  </w:style>
  <w:style w:type="character" w:customStyle="1" w:styleId="AS-H3dChar">
    <w:name w:val="AS-H3d Char"/>
    <w:basedOn w:val="Head2BChar"/>
    <w:link w:val="AS-H3d"/>
    <w:rsid w:val="009E2821"/>
    <w:rPr>
      <w:rFonts w:ascii="Times New Roman" w:hAnsi="Times New Roman" w:cs="Times New Roman"/>
      <w:b/>
      <w:caps/>
      <w:noProof/>
    </w:rPr>
  </w:style>
  <w:style w:type="paragraph" w:customStyle="1" w:styleId="AS-P1">
    <w:name w:val="AS-P(1)"/>
    <w:basedOn w:val="Normal"/>
    <w:link w:val="AS-P1Char"/>
    <w:qFormat/>
    <w:rsid w:val="009E2821"/>
    <w:pPr>
      <w:suppressAutoHyphens/>
      <w:ind w:right="-7" w:firstLine="567"/>
      <w:jc w:val="both"/>
    </w:pPr>
    <w:rPr>
      <w:rFonts w:eastAsia="Times New Roman" w:cs="Times New Roman"/>
    </w:rPr>
  </w:style>
  <w:style w:type="character" w:customStyle="1" w:styleId="AS-P0Char">
    <w:name w:val="AS-P(0) Char"/>
    <w:basedOn w:val="DefaultParagraphFont"/>
    <w:link w:val="AS-P0"/>
    <w:rsid w:val="009E2821"/>
    <w:rPr>
      <w:rFonts w:ascii="Times New Roman" w:eastAsia="Times New Roman" w:hAnsi="Times New Roman" w:cs="Times New Roman"/>
      <w:noProof/>
    </w:rPr>
  </w:style>
  <w:style w:type="paragraph" w:customStyle="1" w:styleId="AS-Pa">
    <w:name w:val="AS-P(a)"/>
    <w:basedOn w:val="AS-Pahang"/>
    <w:link w:val="AS-PaChar"/>
    <w:qFormat/>
    <w:rsid w:val="009E2821"/>
  </w:style>
  <w:style w:type="character" w:customStyle="1" w:styleId="AS-P1Char">
    <w:name w:val="AS-P(1) Char"/>
    <w:basedOn w:val="DefaultParagraphFont"/>
    <w:link w:val="AS-P1"/>
    <w:rsid w:val="009E2821"/>
    <w:rPr>
      <w:rFonts w:ascii="Times New Roman" w:eastAsia="Times New Roman" w:hAnsi="Times New Roman" w:cs="Times New Roman"/>
      <w:noProof/>
    </w:rPr>
  </w:style>
  <w:style w:type="paragraph" w:customStyle="1" w:styleId="AS-Pi">
    <w:name w:val="AS-P(i)"/>
    <w:basedOn w:val="Normal"/>
    <w:link w:val="AS-PiChar"/>
    <w:qFormat/>
    <w:rsid w:val="009E282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E2821"/>
    <w:rPr>
      <w:rFonts w:ascii="Times New Roman" w:eastAsia="Times New Roman" w:hAnsi="Times New Roman" w:cs="Times New Roman"/>
      <w:noProof/>
    </w:rPr>
  </w:style>
  <w:style w:type="paragraph" w:customStyle="1" w:styleId="AS-Pahang">
    <w:name w:val="AS-P(a)hang"/>
    <w:basedOn w:val="Normal"/>
    <w:link w:val="AS-PahangChar"/>
    <w:rsid w:val="009E2821"/>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9E2821"/>
    <w:rPr>
      <w:rFonts w:ascii="Times New Roman" w:eastAsia="Times New Roman" w:hAnsi="Times New Roman" w:cs="Times New Roman"/>
      <w:noProof/>
    </w:rPr>
  </w:style>
  <w:style w:type="paragraph" w:customStyle="1" w:styleId="AS-Paa">
    <w:name w:val="AS-P(aa)"/>
    <w:basedOn w:val="Normal"/>
    <w:link w:val="AS-PaaChar"/>
    <w:qFormat/>
    <w:rsid w:val="009E2821"/>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9E2821"/>
    <w:rPr>
      <w:rFonts w:ascii="Times New Roman" w:eastAsia="Times New Roman" w:hAnsi="Times New Roman" w:cs="Times New Roman"/>
      <w:noProof/>
    </w:rPr>
  </w:style>
  <w:style w:type="paragraph" w:customStyle="1" w:styleId="AS-P-Amend">
    <w:name w:val="AS-P-Amend"/>
    <w:link w:val="AS-P-AmendChar"/>
    <w:qFormat/>
    <w:rsid w:val="009E282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E2821"/>
    <w:rPr>
      <w:rFonts w:ascii="Times New Roman" w:eastAsia="Times New Roman" w:hAnsi="Times New Roman" w:cs="Times New Roman"/>
      <w:noProof/>
    </w:rPr>
  </w:style>
  <w:style w:type="character" w:customStyle="1" w:styleId="AS-P-AmendChar">
    <w:name w:val="AS-P-Amend Char"/>
    <w:basedOn w:val="AS-P0Char"/>
    <w:link w:val="AS-P-Amend"/>
    <w:rsid w:val="009E282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E2821"/>
    <w:rPr>
      <w:sz w:val="16"/>
      <w:szCs w:val="16"/>
    </w:rPr>
  </w:style>
  <w:style w:type="paragraph" w:styleId="CommentText">
    <w:name w:val="annotation text"/>
    <w:basedOn w:val="Normal"/>
    <w:link w:val="CommentTextChar"/>
    <w:uiPriority w:val="99"/>
    <w:semiHidden/>
    <w:unhideWhenUsed/>
    <w:rsid w:val="009E2821"/>
    <w:rPr>
      <w:sz w:val="20"/>
      <w:szCs w:val="20"/>
    </w:rPr>
  </w:style>
  <w:style w:type="character" w:customStyle="1" w:styleId="CommentTextChar">
    <w:name w:val="Comment Text Char"/>
    <w:basedOn w:val="DefaultParagraphFont"/>
    <w:link w:val="CommentText"/>
    <w:uiPriority w:val="99"/>
    <w:semiHidden/>
    <w:rsid w:val="009E282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E2821"/>
    <w:rPr>
      <w:b/>
      <w:bCs/>
    </w:rPr>
  </w:style>
  <w:style w:type="character" w:customStyle="1" w:styleId="CommentSubjectChar">
    <w:name w:val="Comment Subject Char"/>
    <w:basedOn w:val="CommentTextChar"/>
    <w:link w:val="CommentSubject"/>
    <w:uiPriority w:val="99"/>
    <w:semiHidden/>
    <w:rsid w:val="009E2821"/>
    <w:rPr>
      <w:rFonts w:ascii="Times New Roman" w:hAnsi="Times New Roman"/>
      <w:b/>
      <w:bCs/>
      <w:noProof/>
      <w:sz w:val="20"/>
      <w:szCs w:val="20"/>
    </w:rPr>
  </w:style>
  <w:style w:type="paragraph" w:customStyle="1" w:styleId="AS-H4A">
    <w:name w:val="AS-H4A"/>
    <w:basedOn w:val="AS-P0"/>
    <w:link w:val="AS-H4AChar"/>
    <w:rsid w:val="009E2821"/>
    <w:pPr>
      <w:tabs>
        <w:tab w:val="clear" w:pos="567"/>
      </w:tabs>
      <w:jc w:val="center"/>
    </w:pPr>
    <w:rPr>
      <w:b/>
      <w:caps/>
    </w:rPr>
  </w:style>
  <w:style w:type="paragraph" w:customStyle="1" w:styleId="AS-H4b">
    <w:name w:val="AS-H4b"/>
    <w:basedOn w:val="AS-P0"/>
    <w:link w:val="AS-H4bChar"/>
    <w:rsid w:val="009E2821"/>
    <w:pPr>
      <w:tabs>
        <w:tab w:val="clear" w:pos="567"/>
      </w:tabs>
      <w:jc w:val="center"/>
    </w:pPr>
    <w:rPr>
      <w:b/>
    </w:rPr>
  </w:style>
  <w:style w:type="character" w:customStyle="1" w:styleId="AS-H4AChar">
    <w:name w:val="AS-H4A Char"/>
    <w:basedOn w:val="AS-P0Char"/>
    <w:link w:val="AS-H4A"/>
    <w:rsid w:val="009E2821"/>
    <w:rPr>
      <w:rFonts w:ascii="Times New Roman" w:eastAsia="Times New Roman" w:hAnsi="Times New Roman" w:cs="Times New Roman"/>
      <w:b/>
      <w:caps/>
      <w:noProof/>
    </w:rPr>
  </w:style>
  <w:style w:type="character" w:customStyle="1" w:styleId="AS-H4bChar">
    <w:name w:val="AS-H4b Char"/>
    <w:basedOn w:val="AS-P0Char"/>
    <w:link w:val="AS-H4b"/>
    <w:rsid w:val="009E2821"/>
    <w:rPr>
      <w:rFonts w:ascii="Times New Roman" w:eastAsia="Times New Roman" w:hAnsi="Times New Roman" w:cs="Times New Roman"/>
      <w:b/>
      <w:noProof/>
    </w:rPr>
  </w:style>
  <w:style w:type="paragraph" w:customStyle="1" w:styleId="AS-H2a">
    <w:name w:val="AS-H2a"/>
    <w:basedOn w:val="Normal"/>
    <w:link w:val="AS-H2aChar"/>
    <w:rsid w:val="009E282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E2821"/>
    <w:rPr>
      <w:rFonts w:ascii="Arial" w:hAnsi="Arial" w:cs="Arial"/>
      <w:b/>
      <w:noProof/>
    </w:rPr>
  </w:style>
  <w:style w:type="paragraph" w:customStyle="1" w:styleId="AS-H1b">
    <w:name w:val="AS-H1b"/>
    <w:basedOn w:val="Normal"/>
    <w:link w:val="AS-H1bChar"/>
    <w:qFormat/>
    <w:rsid w:val="009E2821"/>
    <w:pPr>
      <w:jc w:val="center"/>
    </w:pPr>
    <w:rPr>
      <w:rFonts w:ascii="Arial" w:hAnsi="Arial" w:cs="Arial"/>
      <w:b/>
      <w:color w:val="000000"/>
      <w:sz w:val="24"/>
      <w:szCs w:val="24"/>
      <w:lang w:val="en-ZA"/>
    </w:rPr>
  </w:style>
  <w:style w:type="character" w:customStyle="1" w:styleId="AS-H1bChar">
    <w:name w:val="AS-H1b Char"/>
    <w:basedOn w:val="AS-H2aChar"/>
    <w:link w:val="AS-H1b"/>
    <w:rsid w:val="009E2821"/>
    <w:rPr>
      <w:rFonts w:ascii="Arial" w:hAnsi="Arial" w:cs="Arial"/>
      <w:b/>
      <w:noProof/>
      <w:color w:val="000000"/>
      <w:sz w:val="24"/>
      <w:szCs w:val="24"/>
      <w:lang w:val="en-ZA"/>
    </w:rPr>
  </w:style>
  <w:style w:type="character" w:customStyle="1" w:styleId="Heading1Char">
    <w:name w:val="Heading 1 Char"/>
    <w:basedOn w:val="DefaultParagraphFont"/>
    <w:link w:val="Heading1"/>
    <w:uiPriority w:val="1"/>
    <w:rsid w:val="0007549A"/>
    <w:rPr>
      <w:rFonts w:ascii="Times New Roman" w:eastAsia="Times New Roman" w:hAnsi="Times New Roman"/>
      <w:b/>
      <w:bCs/>
      <w:lang w:val="en-US" w:eastAsia="en-US"/>
    </w:rPr>
  </w:style>
  <w:style w:type="paragraph" w:styleId="BodyText">
    <w:name w:val="Body Text"/>
    <w:basedOn w:val="Normal"/>
    <w:link w:val="BodyTextChar"/>
    <w:uiPriority w:val="1"/>
    <w:qFormat/>
    <w:rsid w:val="0007549A"/>
    <w:pPr>
      <w:widowControl w:val="0"/>
      <w:ind w:left="112" w:firstLine="567"/>
    </w:pPr>
    <w:rPr>
      <w:rFonts w:eastAsia="Times New Roman"/>
      <w:lang w:val="en-US" w:eastAsia="en-US"/>
    </w:rPr>
  </w:style>
  <w:style w:type="character" w:customStyle="1" w:styleId="BodyTextChar">
    <w:name w:val="Body Text Char"/>
    <w:basedOn w:val="DefaultParagraphFont"/>
    <w:link w:val="BodyText"/>
    <w:uiPriority w:val="1"/>
    <w:rsid w:val="0007549A"/>
    <w:rPr>
      <w:rFonts w:ascii="Times New Roman" w:eastAsia="Times New Roman" w:hAnsi="Times New Roman"/>
      <w:lang w:val="en-US" w:eastAsia="en-US"/>
    </w:rPr>
  </w:style>
  <w:style w:type="character" w:styleId="Hyperlink">
    <w:name w:val="Hyperlink"/>
    <w:uiPriority w:val="99"/>
    <w:rsid w:val="0080777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67018-E68B-469A-8966-68A3ED73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1</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Council for Health and Social Services Professions Repeal Act 3 of 2004</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for Health and Social Services Professions Repeal Act 3 of 2004</dc:title>
  <dc:creator>LAC</dc:creator>
  <cp:lastModifiedBy>Dianne Hubbard</cp:lastModifiedBy>
  <cp:revision>3</cp:revision>
  <dcterms:created xsi:type="dcterms:W3CDTF">2015-08-11T08:22:00Z</dcterms:created>
  <dcterms:modified xsi:type="dcterms:W3CDTF">2020-11-07T08:42:00Z</dcterms:modified>
</cp:coreProperties>
</file>