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5B097" w14:textId="77777777" w:rsidR="00955553" w:rsidRDefault="00955553" w:rsidP="00D51089">
      <w:pPr>
        <w:pStyle w:val="AS-H1a"/>
      </w:pPr>
      <w:bookmarkStart w:id="0" w:name="_GoBack"/>
      <w:bookmarkEnd w:id="0"/>
    </w:p>
    <w:p w14:paraId="741443BB" w14:textId="77777777" w:rsidR="008938F7" w:rsidRPr="00E279F0" w:rsidRDefault="0049507E" w:rsidP="008938F7">
      <w:pPr>
        <w:pStyle w:val="AS-H1a"/>
        <w:rPr>
          <w:position w:val="4"/>
          <w:sz w:val="20"/>
          <w:szCs w:val="20"/>
        </w:rPr>
      </w:pPr>
      <w:r w:rsidRPr="00E279F0">
        <w:rPr>
          <w:lang w:val="en-ZA" w:eastAsia="en-ZA"/>
        </w:rPr>
        <w:drawing>
          <wp:anchor distT="0" distB="0" distL="114300" distR="114300" simplePos="0" relativeHeight="251661312" behindDoc="0" locked="1" layoutInCell="0" allowOverlap="0" wp14:anchorId="3BC0EDD1" wp14:editId="7E77E62C">
            <wp:simplePos x="114300" y="16256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r w:rsidR="004F334C" w:rsidRPr="00E279F0">
        <w:t>Civil Defence Act 39 of 1966</w:t>
      </w:r>
      <w:r w:rsidR="00422731">
        <w:t xml:space="preserve"> (RSA)</w:t>
      </w:r>
    </w:p>
    <w:p w14:paraId="48774396" w14:textId="7BD1EBA7" w:rsidR="008938F7" w:rsidRPr="00E279F0" w:rsidRDefault="008938F7" w:rsidP="005B23AF">
      <w:pPr>
        <w:pStyle w:val="AS-P-Amend"/>
      </w:pPr>
      <w:r w:rsidRPr="00E279F0">
        <w:t>(</w:t>
      </w:r>
      <w:r w:rsidR="007179A0">
        <w:t xml:space="preserve">RSA </w:t>
      </w:r>
      <w:r w:rsidRPr="00E279F0">
        <w:t xml:space="preserve">GG </w:t>
      </w:r>
      <w:r w:rsidR="000E7F68" w:rsidRPr="00E279F0">
        <w:t>1567</w:t>
      </w:r>
      <w:r w:rsidRPr="00E279F0">
        <w:t>)</w:t>
      </w:r>
    </w:p>
    <w:p w14:paraId="2268A5A4" w14:textId="3E9B350C" w:rsidR="001F04C6" w:rsidRDefault="001F04C6" w:rsidP="005B23AF">
      <w:pPr>
        <w:pStyle w:val="AS-P-Amend"/>
      </w:pPr>
      <w:r>
        <w:t xml:space="preserve">initially came </w:t>
      </w:r>
      <w:r w:rsidR="000468C7" w:rsidRPr="00E279F0">
        <w:t xml:space="preserve">into force </w:t>
      </w:r>
      <w:r w:rsidR="00432823">
        <w:t xml:space="preserve">in </w:t>
      </w:r>
      <w:r w:rsidR="000F1E30">
        <w:t xml:space="preserve">South Africa and </w:t>
      </w:r>
      <w:r w:rsidR="00432823">
        <w:t xml:space="preserve">South West Africa </w:t>
      </w:r>
      <w:r w:rsidR="000468C7" w:rsidRPr="00E279F0">
        <w:t xml:space="preserve">on </w:t>
      </w:r>
      <w:r w:rsidR="00F2745B">
        <w:br/>
      </w:r>
      <w:r w:rsidR="000468C7" w:rsidRPr="00E279F0">
        <w:t>date of publication:</w:t>
      </w:r>
      <w:r w:rsidR="000E7F68" w:rsidRPr="00E279F0">
        <w:t xml:space="preserve"> 19 October 1966</w:t>
      </w:r>
      <w:r w:rsidR="000F1E30">
        <w:t xml:space="preserve"> (section 19 of original Act)</w:t>
      </w:r>
      <w:r w:rsidR="00727DC3">
        <w:t xml:space="preserve">; </w:t>
      </w:r>
    </w:p>
    <w:p w14:paraId="007A2CDB" w14:textId="7E91F3D7" w:rsidR="001208BC" w:rsidRPr="001208BC" w:rsidRDefault="001F04C6" w:rsidP="000F1E30">
      <w:pPr>
        <w:pStyle w:val="AS-P-Amend"/>
      </w:pPr>
      <w:r>
        <w:t xml:space="preserve">after being amended to change method of applicability to South West Africa, </w:t>
      </w:r>
      <w:r>
        <w:br/>
        <w:t xml:space="preserve">again </w:t>
      </w:r>
      <w:r w:rsidR="00727DC3">
        <w:t xml:space="preserve">brought into force in </w:t>
      </w:r>
      <w:r w:rsidR="00727DC3" w:rsidRPr="009C7AA6">
        <w:t xml:space="preserve">South West Africa </w:t>
      </w:r>
      <w:r w:rsidR="002F4021" w:rsidRPr="009C7AA6">
        <w:t xml:space="preserve">on </w:t>
      </w:r>
      <w:r w:rsidR="000F1E30" w:rsidRPr="009C7AA6">
        <w:t xml:space="preserve">1 April 1969 </w:t>
      </w:r>
      <w:r w:rsidR="000F1E30" w:rsidRPr="009C7AA6">
        <w:br/>
      </w:r>
      <w:r w:rsidR="00727DC3" w:rsidRPr="009C7AA6">
        <w:rPr>
          <w:lang w:val="en-ZA"/>
        </w:rPr>
        <w:t xml:space="preserve">by </w:t>
      </w:r>
      <w:r w:rsidR="000F1E30" w:rsidRPr="009C7AA6">
        <w:rPr>
          <w:lang w:val="en-ZA"/>
        </w:rPr>
        <w:t>RSA Proc. 205/1969 (RSA GG 2495)</w:t>
      </w:r>
    </w:p>
    <w:p w14:paraId="51662DA0" w14:textId="77777777" w:rsidR="000F1E30" w:rsidRDefault="000F1E30" w:rsidP="000F1E30">
      <w:pPr>
        <w:jc w:val="both"/>
        <w:rPr>
          <w:rFonts w:ascii="Arial" w:hAnsi="Arial" w:cs="Arial"/>
          <w:b/>
          <w:color w:val="000000"/>
          <w:sz w:val="24"/>
          <w:szCs w:val="24"/>
          <w:lang w:val="en-ZA"/>
        </w:rPr>
      </w:pPr>
    </w:p>
    <w:p w14:paraId="736B3AD4" w14:textId="009C46BB" w:rsidR="000F1E30" w:rsidRPr="000F1E30" w:rsidRDefault="000F1E30" w:rsidP="000F1E30">
      <w:pPr>
        <w:pStyle w:val="AS-P-Amend"/>
        <w:jc w:val="both"/>
        <w:rPr>
          <w:color w:val="0070C0"/>
        </w:rPr>
      </w:pPr>
      <w:r w:rsidRPr="000F1E30">
        <w:rPr>
          <w:color w:val="0070C0"/>
        </w:rPr>
        <w:t xml:space="preserve">APPLICABILITY TO SOUTH WEST AFRICA: Section 19 of the original Act stated: </w:t>
      </w:r>
      <w:r w:rsidRPr="000F1E30">
        <w:rPr>
          <w:b w:val="0"/>
          <w:color w:val="0070C0"/>
          <w:lang w:val="en-ZA"/>
        </w:rPr>
        <w:t xml:space="preserve">“This Act and any amendments thereof shall apply also in the territory of South West Africa, including the Eastern Caprivi Zipfel referred to in section three of the South West Africa Affairs Amendment Act, 1951 (Act No. 55 of 1951).” </w:t>
      </w:r>
      <w:r w:rsidRPr="000F1E30">
        <w:rPr>
          <w:color w:val="0070C0"/>
          <w:lang w:val="en-ZA"/>
        </w:rPr>
        <w:t xml:space="preserve"> This section was substituted by </w:t>
      </w:r>
      <w:r>
        <w:rPr>
          <w:color w:val="0070C0"/>
          <w:lang w:val="en-ZA"/>
        </w:rPr>
        <w:t xml:space="preserve">the </w:t>
      </w:r>
      <w:r w:rsidRPr="000F1E30">
        <w:rPr>
          <w:bCs/>
          <w:i/>
          <w:color w:val="0070C0"/>
        </w:rPr>
        <w:t>Civil Defence Amendment</w:t>
      </w:r>
      <w:r w:rsidRPr="000F1E30">
        <w:rPr>
          <w:bCs/>
          <w:color w:val="0070C0"/>
        </w:rPr>
        <w:t xml:space="preserve"> </w:t>
      </w:r>
      <w:r w:rsidRPr="000F1E30">
        <w:rPr>
          <w:i/>
          <w:color w:val="0070C0"/>
        </w:rPr>
        <w:t>Act 69 of 1967</w:t>
      </w:r>
      <w:r w:rsidRPr="000F1E30">
        <w:rPr>
          <w:color w:val="0070C0"/>
        </w:rPr>
        <w:t xml:space="preserve"> to give the State President power to declare any or all of the provision</w:t>
      </w:r>
      <w:r>
        <w:rPr>
          <w:color w:val="0070C0"/>
        </w:rPr>
        <w:t>s</w:t>
      </w:r>
      <w:r w:rsidRPr="000F1E30">
        <w:rPr>
          <w:color w:val="0070C0"/>
        </w:rPr>
        <w:t xml:space="preserve"> of the Act and any of its amendments applicable in the territory of South</w:t>
      </w:r>
      <w:r>
        <w:rPr>
          <w:color w:val="0070C0"/>
        </w:rPr>
        <w:t xml:space="preserve"> </w:t>
      </w:r>
      <w:r w:rsidRPr="000F1E30">
        <w:rPr>
          <w:color w:val="0070C0"/>
        </w:rPr>
        <w:t xml:space="preserve">West Africa. The Act was </w:t>
      </w:r>
      <w:r>
        <w:rPr>
          <w:color w:val="0070C0"/>
        </w:rPr>
        <w:t xml:space="preserve">again </w:t>
      </w:r>
      <w:r w:rsidRPr="000F1E30">
        <w:rPr>
          <w:color w:val="0070C0"/>
        </w:rPr>
        <w:t xml:space="preserve">made applicable to South West Africa by </w:t>
      </w:r>
      <w:r w:rsidRPr="00501FE3">
        <w:rPr>
          <w:i/>
          <w:color w:val="0070C0"/>
          <w:lang w:val="en-ZA"/>
        </w:rPr>
        <w:t>RSA Proc. 205/1969</w:t>
      </w:r>
      <w:r w:rsidRPr="000F1E30">
        <w:rPr>
          <w:color w:val="0070C0"/>
          <w:lang w:val="en-ZA"/>
        </w:rPr>
        <w:t xml:space="preserve"> (RSA GG 2495). which stated:  </w:t>
      </w:r>
      <w:r w:rsidRPr="000F1E30">
        <w:rPr>
          <w:b w:val="0"/>
          <w:color w:val="0070C0"/>
        </w:rPr>
        <w:t xml:space="preserve">“Under the powers vested in me by section 19 of the Civil Defence Act, 1966 (Act 39 of 1966), I hereby declare that, subject to the provisions of the Schedule to this Proclamation, all the provisions of the said Act shall apply </w:t>
      </w:r>
      <w:r w:rsidRPr="000F1E30">
        <w:rPr>
          <w:b w:val="0"/>
          <w:i/>
          <w:color w:val="0070C0"/>
        </w:rPr>
        <w:t>mutatis mutandis</w:t>
      </w:r>
      <w:r w:rsidRPr="000F1E30">
        <w:rPr>
          <w:b w:val="0"/>
          <w:color w:val="0070C0"/>
        </w:rPr>
        <w:t xml:space="preserve"> in the territory of South-West Africa [including the Eastern Caprivi Zipfel referred to in section 38(5) of the South-West Africa Constitution Act, 1968 (Act 39 of 1968)], and in relation to all persons in that portion of the said territory known as the "Rehoboth Gebiet" and defined in the First Schedule to Proclamation 28 of 1923 of the Administrator of the said territory, with effect from the first day of April 1969.”</w:t>
      </w:r>
      <w:r>
        <w:rPr>
          <w:b w:val="0"/>
          <w:color w:val="0070C0"/>
        </w:rPr>
        <w:t xml:space="preserve"> </w:t>
      </w:r>
      <w:r w:rsidRPr="000F1E30">
        <w:rPr>
          <w:color w:val="0070C0"/>
        </w:rPr>
        <w:t xml:space="preserve">[words in square brackets appear in the </w:t>
      </w:r>
      <w:r w:rsidRPr="000F1E30">
        <w:rPr>
          <w:i/>
          <w:color w:val="0070C0"/>
        </w:rPr>
        <w:t>Government Gazette</w:t>
      </w:r>
      <w:r w:rsidRPr="000F1E30">
        <w:rPr>
          <w:color w:val="0070C0"/>
        </w:rPr>
        <w:t xml:space="preserve"> with the brackets]</w:t>
      </w:r>
      <w:r>
        <w:rPr>
          <w:color w:val="0070C0"/>
        </w:rPr>
        <w:t xml:space="preserve">. </w:t>
      </w:r>
    </w:p>
    <w:p w14:paraId="13F3F886" w14:textId="77777777" w:rsidR="000F1E30" w:rsidRDefault="000F1E30" w:rsidP="00AA41AD">
      <w:pPr>
        <w:pStyle w:val="AS-H1b"/>
      </w:pPr>
    </w:p>
    <w:p w14:paraId="5F82DE8C" w14:textId="77777777" w:rsidR="00EA6F31" w:rsidRDefault="00955553" w:rsidP="00BC7861">
      <w:pPr>
        <w:pStyle w:val="AS-P-Amend"/>
        <w:jc w:val="both"/>
        <w:rPr>
          <w:color w:val="0070C0"/>
        </w:rPr>
      </w:pPr>
      <w:r>
        <w:rPr>
          <w:color w:val="0070C0"/>
        </w:rPr>
        <w:t xml:space="preserve">TRANSFER TO SOUTH WEST AFRICA: The Administrator-General acquired authority to administer this Act in South West Africa by virtue of </w:t>
      </w:r>
      <w:r w:rsidRPr="00501FE3">
        <w:rPr>
          <w:i/>
          <w:color w:val="0070C0"/>
        </w:rPr>
        <w:t>RSA Proc. 205 of 1969</w:t>
      </w:r>
      <w:r>
        <w:rPr>
          <w:color w:val="0070C0"/>
        </w:rPr>
        <w:t>. This did not qualify as a “</w:t>
      </w:r>
      <w:r w:rsidRPr="007179A0">
        <w:rPr>
          <w:b w:val="0"/>
          <w:color w:val="0070C0"/>
        </w:rPr>
        <w:t xml:space="preserve">transfer </w:t>
      </w:r>
      <w:r w:rsidRPr="003C795F">
        <w:rPr>
          <w:b w:val="0"/>
          <w:color w:val="0070C0"/>
          <w:spacing w:val="6"/>
        </w:rPr>
        <w:t>proclamation</w:t>
      </w:r>
      <w:r w:rsidRPr="003C795F">
        <w:rPr>
          <w:color w:val="0070C0"/>
          <w:spacing w:val="6"/>
        </w:rPr>
        <w:t>” in terms of the Executive Powers Transfer (General Provisions) Proclamation, AG</w:t>
      </w:r>
      <w:r w:rsidR="00EC38AC" w:rsidRPr="003C795F">
        <w:rPr>
          <w:color w:val="0070C0"/>
          <w:spacing w:val="6"/>
        </w:rPr>
        <w:t> </w:t>
      </w:r>
      <w:r w:rsidRPr="003C795F">
        <w:rPr>
          <w:color w:val="0070C0"/>
          <w:spacing w:val="6"/>
        </w:rPr>
        <w:t xml:space="preserve">7 of 1977, which defines </w:t>
      </w:r>
      <w:r w:rsidRPr="002C4787">
        <w:rPr>
          <w:b w:val="0"/>
          <w:color w:val="0070C0"/>
          <w:spacing w:val="6"/>
        </w:rPr>
        <w:t>“transfer proclamation</w:t>
      </w:r>
      <w:r w:rsidR="002C4787">
        <w:rPr>
          <w:b w:val="0"/>
          <w:color w:val="0070C0"/>
          <w:spacing w:val="6"/>
        </w:rPr>
        <w:t>”</w:t>
      </w:r>
      <w:r w:rsidRPr="003C795F">
        <w:rPr>
          <w:color w:val="0070C0"/>
          <w:spacing w:val="6"/>
        </w:rPr>
        <w:t xml:space="preserve"> in section 1 as “</w:t>
      </w:r>
      <w:r w:rsidRPr="003C795F">
        <w:rPr>
          <w:b w:val="0"/>
          <w:color w:val="0070C0"/>
          <w:spacing w:val="6"/>
        </w:rPr>
        <w:t xml:space="preserve">a proclamation </w:t>
      </w:r>
      <w:r w:rsidRPr="003C795F">
        <w:rPr>
          <w:b w:val="0"/>
          <w:i/>
          <w:color w:val="0070C0"/>
          <w:spacing w:val="6"/>
        </w:rPr>
        <w:t>by the</w:t>
      </w:r>
      <w:r w:rsidRPr="007179A0">
        <w:rPr>
          <w:b w:val="0"/>
          <w:i/>
          <w:color w:val="0070C0"/>
        </w:rPr>
        <w:t xml:space="preserve"> Administrator-General</w:t>
      </w:r>
      <w:r w:rsidRPr="007179A0">
        <w:rPr>
          <w:b w:val="0"/>
          <w:color w:val="0070C0"/>
        </w:rPr>
        <w:t xml:space="preserve"> by which the administration of the affairs of the territory in relation to any matter is </w:t>
      </w:r>
      <w:r w:rsidRPr="00A248EB">
        <w:rPr>
          <w:b w:val="0"/>
          <w:color w:val="0070C0"/>
          <w:spacing w:val="-2"/>
        </w:rPr>
        <w:t>transferred from a Minister of the Republic to the Administrator-General</w:t>
      </w:r>
      <w:r w:rsidRPr="00A248EB">
        <w:rPr>
          <w:color w:val="0070C0"/>
          <w:spacing w:val="-2"/>
        </w:rPr>
        <w:t xml:space="preserve">” (emphasis added). Therefore, the </w:t>
      </w:r>
      <w:r w:rsidR="00A50BCE" w:rsidRPr="00A248EB">
        <w:rPr>
          <w:color w:val="0070C0"/>
          <w:spacing w:val="-2"/>
          <w:lang w:val="en-ZA"/>
        </w:rPr>
        <w:t>Executive Powers Transfer (General Provisions) Proclamation, AG 7 of 1977</w:t>
      </w:r>
      <w:r w:rsidR="007179A0" w:rsidRPr="00A248EB">
        <w:rPr>
          <w:color w:val="0070C0"/>
          <w:spacing w:val="-2"/>
          <w:lang w:val="en-ZA"/>
        </w:rPr>
        <w:t>,</w:t>
      </w:r>
      <w:r w:rsidR="00A50BCE" w:rsidRPr="00A248EB">
        <w:rPr>
          <w:color w:val="0070C0"/>
          <w:spacing w:val="-2"/>
          <w:lang w:val="en-ZA"/>
        </w:rPr>
        <w:t xml:space="preserve"> </w:t>
      </w:r>
      <w:r w:rsidRPr="00A248EB">
        <w:rPr>
          <w:color w:val="0070C0"/>
          <w:spacing w:val="-2"/>
        </w:rPr>
        <w:t xml:space="preserve">was not applicable to this Act. </w:t>
      </w:r>
    </w:p>
    <w:p w14:paraId="3EB47B78" w14:textId="77777777" w:rsidR="00EA6F31" w:rsidRDefault="00EA6F31" w:rsidP="00BC7861">
      <w:pPr>
        <w:pStyle w:val="AS-P-Amend"/>
        <w:jc w:val="both"/>
        <w:rPr>
          <w:color w:val="0070C0"/>
        </w:rPr>
      </w:pPr>
    </w:p>
    <w:p w14:paraId="27C6589D" w14:textId="5DA6B3DE" w:rsidR="00BC7861" w:rsidRPr="00BC7861" w:rsidRDefault="00FD7C62" w:rsidP="00BC7861">
      <w:pPr>
        <w:pStyle w:val="AS-P-Amend"/>
        <w:jc w:val="both"/>
        <w:rPr>
          <w:color w:val="0070C0"/>
          <w:lang w:val="en-ZA"/>
        </w:rPr>
      </w:pPr>
      <w:r w:rsidRPr="00FD7C62">
        <w:rPr>
          <w:bCs/>
          <w:color w:val="0070C0"/>
          <w:lang w:val="en-ZA"/>
        </w:rPr>
        <w:t>After the amendment to section 19, t</w:t>
      </w:r>
      <w:r w:rsidRPr="00FD7C62">
        <w:rPr>
          <w:color w:val="0070C0"/>
          <w:lang w:val="en-ZA"/>
        </w:rPr>
        <w:t xml:space="preserve">he Act was amended in South Africa prior to Namibian independence by the </w:t>
      </w:r>
      <w:r w:rsidRPr="00FD7C62">
        <w:rPr>
          <w:i/>
          <w:color w:val="0070C0"/>
          <w:lang w:val="en-ZA"/>
        </w:rPr>
        <w:t>Defence Amendment Act 85 of 1967</w:t>
      </w:r>
      <w:r w:rsidRPr="00FD7C62">
        <w:rPr>
          <w:color w:val="0070C0"/>
          <w:lang w:val="en-ZA"/>
        </w:rPr>
        <w:t xml:space="preserve"> (RSA GG 1776), </w:t>
      </w:r>
      <w:r w:rsidR="00504009">
        <w:rPr>
          <w:color w:val="0070C0"/>
          <w:lang w:val="en-ZA"/>
        </w:rPr>
        <w:t xml:space="preserve">the </w:t>
      </w:r>
      <w:r w:rsidRPr="00FD7C62">
        <w:rPr>
          <w:bCs/>
          <w:i/>
          <w:color w:val="0070C0"/>
          <w:lang w:val="en-ZA"/>
        </w:rPr>
        <w:t xml:space="preserve">Civil Defence Amendment </w:t>
      </w:r>
      <w:r w:rsidRPr="00FD7C62">
        <w:rPr>
          <w:i/>
          <w:color w:val="0070C0"/>
          <w:lang w:val="en-ZA"/>
        </w:rPr>
        <w:t>Act 5 of 1969</w:t>
      </w:r>
      <w:r w:rsidRPr="00FD7C62">
        <w:rPr>
          <w:color w:val="0070C0"/>
          <w:lang w:val="en-ZA"/>
        </w:rPr>
        <w:t xml:space="preserve"> (RSA GG 2301) and the </w:t>
      </w:r>
      <w:r w:rsidRPr="00FD7C62">
        <w:rPr>
          <w:bCs/>
          <w:i/>
          <w:color w:val="0070C0"/>
          <w:lang w:val="en-ZA"/>
        </w:rPr>
        <w:t xml:space="preserve">Defence Further Amendment </w:t>
      </w:r>
      <w:r w:rsidRPr="00FD7C62">
        <w:rPr>
          <w:i/>
          <w:color w:val="0070C0"/>
          <w:lang w:val="en-ZA"/>
        </w:rPr>
        <w:t>Act 83 of 1974</w:t>
      </w:r>
      <w:r w:rsidRPr="00FD7C62">
        <w:rPr>
          <w:color w:val="0070C0"/>
          <w:lang w:val="en-ZA"/>
        </w:rPr>
        <w:t xml:space="preserve"> (RSA GG 4508). However, section 19 as amended </w:t>
      </w:r>
      <w:r w:rsidR="00501FE3">
        <w:rPr>
          <w:color w:val="0070C0"/>
          <w:lang w:val="en-ZA"/>
        </w:rPr>
        <w:t xml:space="preserve">by </w:t>
      </w:r>
      <w:r w:rsidR="00501FE3" w:rsidRPr="000F1E30">
        <w:rPr>
          <w:i/>
          <w:color w:val="0070C0"/>
        </w:rPr>
        <w:t>Act 69 of 1967</w:t>
      </w:r>
      <w:r w:rsidR="00501FE3" w:rsidRPr="000F1E30">
        <w:rPr>
          <w:color w:val="0070C0"/>
        </w:rPr>
        <w:t xml:space="preserve"> </w:t>
      </w:r>
      <w:r w:rsidRPr="00FD7C62">
        <w:rPr>
          <w:color w:val="0070C0"/>
          <w:lang w:val="en-ZA"/>
        </w:rPr>
        <w:t>ma</w:t>
      </w:r>
      <w:r>
        <w:rPr>
          <w:color w:val="0070C0"/>
          <w:lang w:val="en-ZA"/>
        </w:rPr>
        <w:t>d</w:t>
      </w:r>
      <w:r w:rsidRPr="00FD7C62">
        <w:rPr>
          <w:color w:val="0070C0"/>
          <w:lang w:val="en-ZA"/>
        </w:rPr>
        <w:t xml:space="preserve">e amendments to the Act in South Africa applicable to South West Africa only if they </w:t>
      </w:r>
      <w:r>
        <w:rPr>
          <w:color w:val="0070C0"/>
          <w:lang w:val="en-ZA"/>
        </w:rPr>
        <w:t>we</w:t>
      </w:r>
      <w:r w:rsidRPr="00FD7C62">
        <w:rPr>
          <w:color w:val="0070C0"/>
          <w:lang w:val="en-ZA"/>
        </w:rPr>
        <w:t>re declared to be so applicable by proclamation, and no such proclamations could be located.</w:t>
      </w:r>
      <w:r w:rsidRPr="00FD7C62">
        <w:rPr>
          <w:lang w:val="en-ZA"/>
        </w:rPr>
        <w:t xml:space="preserve"> </w:t>
      </w:r>
      <w:r w:rsidR="00BC7861" w:rsidRPr="00BC7861">
        <w:rPr>
          <w:color w:val="0070C0"/>
          <w:lang w:val="en-ZA"/>
        </w:rPr>
        <w:t xml:space="preserve">The </w:t>
      </w:r>
      <w:r w:rsidR="00BC7861" w:rsidRPr="00BC7861">
        <w:rPr>
          <w:i/>
          <w:iCs/>
          <w:color w:val="0070C0"/>
          <w:lang w:val="en-ZA"/>
        </w:rPr>
        <w:t>Civil Protection Act 67 of 1977</w:t>
      </w:r>
      <w:r w:rsidR="00BC7861">
        <w:rPr>
          <w:i/>
          <w:iCs/>
          <w:color w:val="0070C0"/>
          <w:lang w:val="en-ZA"/>
        </w:rPr>
        <w:t xml:space="preserve"> </w:t>
      </w:r>
      <w:r w:rsidR="00BC7861" w:rsidRPr="00BC7861">
        <w:rPr>
          <w:iCs/>
          <w:color w:val="0070C0"/>
          <w:lang w:val="en-ZA"/>
        </w:rPr>
        <w:t>(RSA GG 5555)</w:t>
      </w:r>
      <w:r w:rsidR="00BC7861" w:rsidRPr="00BC7861">
        <w:rPr>
          <w:i/>
          <w:iCs/>
          <w:color w:val="0070C0"/>
          <w:lang w:val="en-ZA"/>
        </w:rPr>
        <w:t xml:space="preserve">, </w:t>
      </w:r>
      <w:r w:rsidR="00BC7861" w:rsidRPr="00BC7861">
        <w:rPr>
          <w:color w:val="0070C0"/>
          <w:lang w:val="en-ZA"/>
        </w:rPr>
        <w:t>which repealed the statute in South Africa, was not made applicable to South West Africa.</w:t>
      </w:r>
    </w:p>
    <w:p w14:paraId="1E3DE54A" w14:textId="77777777" w:rsidR="00A248EB" w:rsidRDefault="00FD7C62" w:rsidP="00AA41AD">
      <w:pPr>
        <w:pStyle w:val="AS-H1b"/>
      </w:pPr>
      <w:r w:rsidRPr="00FD7C62">
        <w:t xml:space="preserve"> </w:t>
      </w:r>
    </w:p>
    <w:p w14:paraId="79F5EC6F" w14:textId="47920C11" w:rsidR="006737D3" w:rsidRPr="00E279F0" w:rsidRDefault="008938F7" w:rsidP="00AA41AD">
      <w:pPr>
        <w:pStyle w:val="AS-H1b"/>
        <w:rPr>
          <w:rStyle w:val="AS-P-AmendChar"/>
          <w:rFonts w:eastAsiaTheme="minorHAnsi"/>
          <w:b/>
        </w:rPr>
      </w:pPr>
      <w:r w:rsidRPr="00E279F0">
        <w:rPr>
          <w:color w:val="00B050"/>
        </w:rPr>
        <w:t>as amended by</w:t>
      </w:r>
    </w:p>
    <w:p w14:paraId="6A7C4D84" w14:textId="77777777" w:rsidR="006737D3" w:rsidRPr="00E279F0" w:rsidRDefault="006737D3" w:rsidP="00AA41AD">
      <w:pPr>
        <w:pStyle w:val="AS-H1b"/>
      </w:pPr>
    </w:p>
    <w:p w14:paraId="3DB6B012" w14:textId="77777777" w:rsidR="008938F7" w:rsidRPr="007179A0" w:rsidRDefault="001F04C6" w:rsidP="001F04C6">
      <w:pPr>
        <w:pStyle w:val="AS-H1b"/>
        <w:rPr>
          <w:b w:val="0"/>
        </w:rPr>
      </w:pPr>
      <w:r w:rsidRPr="00C26605">
        <w:rPr>
          <w:bCs/>
        </w:rPr>
        <w:t xml:space="preserve">Civil Defence </w:t>
      </w:r>
      <w:r>
        <w:rPr>
          <w:bCs/>
        </w:rPr>
        <w:t xml:space="preserve">Amendment </w:t>
      </w:r>
      <w:r w:rsidRPr="00C26605">
        <w:t>Act 69 of 1967</w:t>
      </w:r>
      <w:r w:rsidR="004C5D5A">
        <w:t xml:space="preserve"> (RSA)</w:t>
      </w:r>
      <w:r>
        <w:t xml:space="preserve"> </w:t>
      </w:r>
      <w:r w:rsidRPr="007179A0">
        <w:rPr>
          <w:rStyle w:val="AS-P-AmendChar"/>
          <w:rFonts w:eastAsiaTheme="minorHAnsi"/>
          <w:b/>
        </w:rPr>
        <w:t>(RSA GG 1754)</w:t>
      </w:r>
    </w:p>
    <w:p w14:paraId="248D8AB1" w14:textId="77777777" w:rsidR="004C5D5A" w:rsidRPr="004C5D5A" w:rsidRDefault="004C5D5A" w:rsidP="004C5D5A">
      <w:pPr>
        <w:pStyle w:val="AS-P-Amend"/>
      </w:pPr>
      <w:r w:rsidRPr="004C5D5A">
        <w:t>came into force on date of publication: 1 June 1967</w:t>
      </w:r>
    </w:p>
    <w:p w14:paraId="2B829072" w14:textId="77777777" w:rsidR="001F04C6" w:rsidRDefault="001F04C6" w:rsidP="001F04C6">
      <w:pPr>
        <w:pStyle w:val="AS-H1b"/>
        <w:rPr>
          <w:rStyle w:val="AS-P-AmendChar"/>
          <w:rFonts w:eastAsiaTheme="minorHAnsi"/>
          <w:b/>
        </w:rPr>
      </w:pPr>
      <w:r w:rsidRPr="00B5793E">
        <w:t xml:space="preserve">Defence Act 1 of 2002 </w:t>
      </w:r>
      <w:r w:rsidRPr="004C5D5A">
        <w:rPr>
          <w:rStyle w:val="AS-P-AmendChar"/>
          <w:rFonts w:eastAsiaTheme="minorHAnsi"/>
          <w:b/>
        </w:rPr>
        <w:t>(GG 2749)</w:t>
      </w:r>
    </w:p>
    <w:p w14:paraId="4AEC21CE" w14:textId="77777777" w:rsidR="004C5D5A" w:rsidRDefault="004C5D5A" w:rsidP="004C5D5A">
      <w:pPr>
        <w:pStyle w:val="AS-P-Amend"/>
      </w:pPr>
      <w:r w:rsidRPr="003247C9">
        <w:t>brou</w:t>
      </w:r>
      <w:r>
        <w:t xml:space="preserve">ght into force on 15 July 2002 by </w:t>
      </w:r>
      <w:r w:rsidRPr="003247C9">
        <w:t xml:space="preserve">GN 109/2002 </w:t>
      </w:r>
      <w:r>
        <w:t>(</w:t>
      </w:r>
      <w:r w:rsidRPr="003247C9">
        <w:t>GG 2765)</w:t>
      </w:r>
    </w:p>
    <w:p w14:paraId="7500F548" w14:textId="77777777" w:rsidR="00504009" w:rsidRDefault="00504009" w:rsidP="004C5D5A">
      <w:pPr>
        <w:pStyle w:val="AS-P-Amend"/>
      </w:pPr>
    </w:p>
    <w:p w14:paraId="64CD3D67" w14:textId="7EA3923D" w:rsidR="00504009" w:rsidRPr="00504009" w:rsidRDefault="00504009" w:rsidP="00504009">
      <w:pPr>
        <w:pStyle w:val="AS-P-Amend"/>
      </w:pPr>
      <w:r w:rsidRPr="00504009">
        <w:lastRenderedPageBreak/>
        <w:t xml:space="preserve">The </w:t>
      </w:r>
      <w:r w:rsidRPr="00504009">
        <w:rPr>
          <w:i/>
        </w:rPr>
        <w:t>Application of the Provisions of the Civil Defence Act, 1966 (Act 39 of 1966), to the Territory of South-West Africa</w:t>
      </w:r>
      <w:r w:rsidRPr="00504009">
        <w:rPr>
          <w:i/>
          <w:sz w:val="20"/>
          <w:szCs w:val="20"/>
        </w:rPr>
        <w:t xml:space="preserve"> </w:t>
      </w:r>
      <w:r w:rsidRPr="00504009">
        <w:rPr>
          <w:i/>
        </w:rPr>
        <w:t>Proclamation 205 of 1969</w:t>
      </w:r>
      <w:r w:rsidRPr="00504009">
        <w:t xml:space="preserve"> (RSA) </w:t>
      </w:r>
      <w:r w:rsidRPr="00504009">
        <w:rPr>
          <w:rStyle w:val="AS-P-AmendChar"/>
          <w:rFonts w:eastAsiaTheme="minorHAnsi"/>
          <w:b/>
        </w:rPr>
        <w:t xml:space="preserve">(RSA GG 2495), </w:t>
      </w:r>
      <w:r w:rsidRPr="00504009">
        <w:t>effective 1 April 1969</w:t>
      </w:r>
      <w:r>
        <w:t xml:space="preserve">, </w:t>
      </w:r>
      <w:r w:rsidR="00333FF7">
        <w:br/>
      </w:r>
      <w:r w:rsidRPr="00504009">
        <w:t>provide</w:t>
      </w:r>
      <w:r w:rsidR="00333FF7">
        <w:t>s</w:t>
      </w:r>
      <w:r w:rsidRPr="00504009">
        <w:t xml:space="preserve"> that certain provisions in the Act shall be construed in certain ways in the </w:t>
      </w:r>
      <w:r>
        <w:br/>
      </w:r>
      <w:r w:rsidRPr="00504009">
        <w:t xml:space="preserve">application of the Act to South West Africa, without technically amending the Act. </w:t>
      </w:r>
      <w:r>
        <w:br/>
        <w:t>See annotations to individual sections.</w:t>
      </w:r>
    </w:p>
    <w:p w14:paraId="5FD9C51C" w14:textId="77777777" w:rsidR="008938F7" w:rsidRPr="00E279F0" w:rsidRDefault="008938F7" w:rsidP="009F7600">
      <w:pPr>
        <w:pStyle w:val="AS-H1a"/>
        <w:pBdr>
          <w:between w:val="single" w:sz="4" w:space="1" w:color="auto"/>
        </w:pBdr>
      </w:pPr>
    </w:p>
    <w:p w14:paraId="406BA4E1" w14:textId="77777777" w:rsidR="008938F7" w:rsidRPr="00E279F0" w:rsidRDefault="008938F7" w:rsidP="009F7600">
      <w:pPr>
        <w:pStyle w:val="AS-H1a"/>
        <w:pBdr>
          <w:between w:val="single" w:sz="4" w:space="1" w:color="auto"/>
        </w:pBdr>
      </w:pPr>
    </w:p>
    <w:p w14:paraId="7CA1202E" w14:textId="77777777" w:rsidR="008938F7" w:rsidRPr="00E279F0" w:rsidRDefault="007D662E" w:rsidP="008938F7">
      <w:pPr>
        <w:pStyle w:val="AS-H1a"/>
      </w:pPr>
      <w:r w:rsidRPr="00E279F0">
        <w:t>ACT</w:t>
      </w:r>
    </w:p>
    <w:p w14:paraId="4C5C79C0" w14:textId="77777777" w:rsidR="008938F7" w:rsidRPr="00E279F0" w:rsidRDefault="008938F7" w:rsidP="008938F7"/>
    <w:p w14:paraId="12B78A1A" w14:textId="77777777" w:rsidR="00EE7A8A" w:rsidRPr="00E279F0" w:rsidRDefault="00EE7A8A" w:rsidP="00EE7A8A">
      <w:pPr>
        <w:pStyle w:val="AS-P0"/>
        <w:rPr>
          <w:b/>
        </w:rPr>
      </w:pPr>
      <w:r w:rsidRPr="00E279F0">
        <w:rPr>
          <w:b/>
        </w:rPr>
        <w:t xml:space="preserve">To provide for the establishment of a Directorate of Civil Defence in the Public Service </w:t>
      </w:r>
      <w:r w:rsidRPr="00371FFA">
        <w:rPr>
          <w:b/>
          <w:spacing w:val="-2"/>
        </w:rPr>
        <w:t>with power to take, with reference to time of emergency, certain measures for the protection</w:t>
      </w:r>
      <w:r w:rsidRPr="00E279F0">
        <w:rPr>
          <w:b/>
        </w:rPr>
        <w:t xml:space="preserve"> of the Republic and its inhabitants; to provide for incidental matters; to</w:t>
      </w:r>
      <w:r w:rsidR="00490D2D">
        <w:rPr>
          <w:b/>
        </w:rPr>
        <w:t xml:space="preserve"> amend sections 1(1)(a), 2(1)(b</w:t>
      </w:r>
      <w:r w:rsidRPr="00E279F0">
        <w:rPr>
          <w:b/>
        </w:rPr>
        <w:t>), 82</w:t>
      </w:r>
      <w:r w:rsidRPr="00E279F0">
        <w:rPr>
          <w:b/>
          <w:i/>
        </w:rPr>
        <w:t xml:space="preserve">bis, </w:t>
      </w:r>
      <w:r w:rsidRPr="00E279F0">
        <w:rPr>
          <w:b/>
        </w:rPr>
        <w:t>87(1)(a), (e) and (s), 87(3), 121(a), 122(1)(a), 123, 136(1) and 144</w:t>
      </w:r>
      <w:r w:rsidRPr="00E279F0">
        <w:rPr>
          <w:b/>
          <w:i/>
        </w:rPr>
        <w:t xml:space="preserve">bis </w:t>
      </w:r>
      <w:r w:rsidRPr="00E279F0">
        <w:rPr>
          <w:b/>
        </w:rPr>
        <w:t>(1) of the Defence Act, 1957, to repeal section 82 of that Act and to amend section 6</w:t>
      </w:r>
      <w:r w:rsidR="00490D2D">
        <w:rPr>
          <w:b/>
        </w:rPr>
        <w:t xml:space="preserve"> </w:t>
      </w:r>
      <w:r w:rsidRPr="00E279F0">
        <w:rPr>
          <w:b/>
        </w:rPr>
        <w:t>(2) of the Defence Amendment Act, 1961, in order to vest civilian protective services in the said Directorate of Civil Defence; and to repeal section 18 of the General Law Amendment Act, 1963, in order to entrust the said Directorate of Civil Defence with the protection of certain places and areas.</w:t>
      </w:r>
    </w:p>
    <w:p w14:paraId="2639C8A3" w14:textId="77777777" w:rsidR="00EE7A8A" w:rsidRPr="00E279F0" w:rsidRDefault="00EE7A8A" w:rsidP="00EE7A8A">
      <w:pPr>
        <w:pStyle w:val="AS-P0"/>
      </w:pPr>
    </w:p>
    <w:p w14:paraId="11D2C9BE" w14:textId="77777777" w:rsidR="00EE7A8A" w:rsidRPr="00E279F0" w:rsidRDefault="00EE7A8A" w:rsidP="00DD2ED9">
      <w:pPr>
        <w:pStyle w:val="AS-P0"/>
        <w:jc w:val="center"/>
        <w:rPr>
          <w:i/>
        </w:rPr>
      </w:pPr>
      <w:r w:rsidRPr="00E279F0">
        <w:rPr>
          <w:i/>
        </w:rPr>
        <w:t>(English text signed by the State President)</w:t>
      </w:r>
    </w:p>
    <w:p w14:paraId="5E923E29" w14:textId="77777777" w:rsidR="00EE7A8A" w:rsidRPr="00E279F0" w:rsidRDefault="00EE7A8A" w:rsidP="00DD2ED9">
      <w:pPr>
        <w:pStyle w:val="AS-P0"/>
        <w:jc w:val="center"/>
      </w:pPr>
      <w:r w:rsidRPr="00E279F0">
        <w:rPr>
          <w:i/>
        </w:rPr>
        <w:t xml:space="preserve">(Assented to </w:t>
      </w:r>
      <w:r w:rsidRPr="00E279F0">
        <w:t>6</w:t>
      </w:r>
      <w:r w:rsidRPr="00E279F0">
        <w:rPr>
          <w:i/>
        </w:rPr>
        <w:t xml:space="preserve">th October, </w:t>
      </w:r>
      <w:r w:rsidRPr="00E279F0">
        <w:t>1966)</w:t>
      </w:r>
    </w:p>
    <w:p w14:paraId="2B679751" w14:textId="77777777" w:rsidR="005955EA" w:rsidRPr="00E279F0" w:rsidRDefault="005955EA" w:rsidP="005B23AF">
      <w:pPr>
        <w:pStyle w:val="AS-H1a"/>
        <w:pBdr>
          <w:between w:val="single" w:sz="4" w:space="1" w:color="auto"/>
        </w:pBdr>
      </w:pPr>
    </w:p>
    <w:p w14:paraId="4024D1E5" w14:textId="77777777" w:rsidR="005955EA" w:rsidRPr="00E279F0" w:rsidRDefault="005955EA" w:rsidP="005B23AF">
      <w:pPr>
        <w:pStyle w:val="AS-H1a"/>
        <w:pBdr>
          <w:between w:val="single" w:sz="4" w:space="1" w:color="auto"/>
        </w:pBdr>
      </w:pPr>
    </w:p>
    <w:p w14:paraId="5F95255E" w14:textId="77777777" w:rsidR="008938F7" w:rsidRPr="00E279F0" w:rsidRDefault="008938F7" w:rsidP="008B568D">
      <w:pPr>
        <w:pStyle w:val="AS-H2"/>
        <w:rPr>
          <w:color w:val="00B050"/>
        </w:rPr>
      </w:pPr>
      <w:r w:rsidRPr="00E279F0">
        <w:rPr>
          <w:color w:val="00B050"/>
        </w:rPr>
        <w:t>ARRANGEMENT OF SECTIONS</w:t>
      </w:r>
    </w:p>
    <w:p w14:paraId="77C7658E" w14:textId="77777777" w:rsidR="008938F7" w:rsidRPr="00E279F0" w:rsidRDefault="008938F7" w:rsidP="004B418E">
      <w:pPr>
        <w:pStyle w:val="AS-P0"/>
        <w:rPr>
          <w:color w:val="00B050"/>
        </w:rPr>
      </w:pPr>
    </w:p>
    <w:p w14:paraId="378FF3B2" w14:textId="77777777" w:rsidR="009B5FF2" w:rsidRPr="00E279F0" w:rsidRDefault="009B5FF2" w:rsidP="009B5FF2">
      <w:pPr>
        <w:pStyle w:val="AS-P0"/>
        <w:ind w:left="567" w:hanging="567"/>
        <w:rPr>
          <w:color w:val="00B050"/>
        </w:rPr>
      </w:pPr>
      <w:r w:rsidRPr="00E279F0">
        <w:rPr>
          <w:color w:val="00B050"/>
        </w:rPr>
        <w:t>1.</w:t>
      </w:r>
      <w:r w:rsidRPr="00E279F0">
        <w:rPr>
          <w:color w:val="00B050"/>
        </w:rPr>
        <w:tab/>
        <w:t>Definitions</w:t>
      </w:r>
    </w:p>
    <w:p w14:paraId="2884B7ED" w14:textId="77777777" w:rsidR="009B5FF2" w:rsidRPr="00E279F0" w:rsidRDefault="009B5FF2" w:rsidP="009B5FF2">
      <w:pPr>
        <w:pStyle w:val="AS-P0"/>
        <w:ind w:left="567" w:hanging="567"/>
        <w:rPr>
          <w:color w:val="00B050"/>
        </w:rPr>
      </w:pPr>
      <w:r w:rsidRPr="00E279F0">
        <w:rPr>
          <w:color w:val="00B050"/>
        </w:rPr>
        <w:t>2.</w:t>
      </w:r>
      <w:r w:rsidRPr="00E279F0">
        <w:rPr>
          <w:color w:val="00B050"/>
        </w:rPr>
        <w:tab/>
        <w:t>Establishment of Directorate of Civil Defence</w:t>
      </w:r>
    </w:p>
    <w:p w14:paraId="0690C4C9" w14:textId="77777777" w:rsidR="009B5FF2" w:rsidRPr="00E279F0" w:rsidRDefault="009B5FF2" w:rsidP="009B5FF2">
      <w:pPr>
        <w:pStyle w:val="AS-P0"/>
        <w:ind w:left="567" w:hanging="567"/>
        <w:rPr>
          <w:color w:val="00B050"/>
        </w:rPr>
      </w:pPr>
      <w:r w:rsidRPr="00E279F0">
        <w:rPr>
          <w:color w:val="00B050"/>
        </w:rPr>
        <w:t>3.</w:t>
      </w:r>
      <w:r w:rsidRPr="00E279F0">
        <w:rPr>
          <w:color w:val="00B050"/>
        </w:rPr>
        <w:tab/>
        <w:t>Object and purpose of division and steps for the achievement thereof</w:t>
      </w:r>
    </w:p>
    <w:p w14:paraId="7ADA03A5" w14:textId="77777777" w:rsidR="009B5FF2" w:rsidRPr="00E279F0" w:rsidRDefault="009B5FF2" w:rsidP="009B5FF2">
      <w:pPr>
        <w:pStyle w:val="AS-P0"/>
        <w:ind w:left="567" w:hanging="567"/>
        <w:rPr>
          <w:color w:val="00B050"/>
        </w:rPr>
      </w:pPr>
      <w:r w:rsidRPr="00E279F0">
        <w:rPr>
          <w:color w:val="00B050"/>
        </w:rPr>
        <w:t>4.</w:t>
      </w:r>
      <w:r w:rsidRPr="00E279F0">
        <w:rPr>
          <w:color w:val="00B050"/>
        </w:rPr>
        <w:tab/>
        <w:t>Indemnity against loss or damage</w:t>
      </w:r>
    </w:p>
    <w:p w14:paraId="18CACCBA" w14:textId="77777777" w:rsidR="009B5FF2" w:rsidRPr="00E279F0" w:rsidRDefault="009B5FF2" w:rsidP="009B5FF2">
      <w:pPr>
        <w:pStyle w:val="AS-P0"/>
        <w:ind w:left="567" w:hanging="567"/>
        <w:rPr>
          <w:color w:val="00B050"/>
        </w:rPr>
      </w:pPr>
      <w:r w:rsidRPr="00E279F0">
        <w:rPr>
          <w:color w:val="00B050"/>
        </w:rPr>
        <w:t>5.</w:t>
      </w:r>
      <w:r w:rsidRPr="00E279F0">
        <w:rPr>
          <w:color w:val="00B050"/>
        </w:rPr>
        <w:tab/>
        <w:t>Delegation of powers</w:t>
      </w:r>
    </w:p>
    <w:p w14:paraId="371CB1BF" w14:textId="77777777" w:rsidR="009B5FF2" w:rsidRPr="00E279F0" w:rsidRDefault="009B5FF2" w:rsidP="009B5FF2">
      <w:pPr>
        <w:pStyle w:val="AS-P0"/>
        <w:ind w:left="567" w:hanging="567"/>
        <w:rPr>
          <w:color w:val="00B050"/>
        </w:rPr>
      </w:pPr>
      <w:r w:rsidRPr="00E279F0">
        <w:rPr>
          <w:color w:val="00B050"/>
        </w:rPr>
        <w:t>6.</w:t>
      </w:r>
      <w:r w:rsidRPr="00E279F0">
        <w:rPr>
          <w:color w:val="00B050"/>
        </w:rPr>
        <w:tab/>
        <w:t>Assistance in connection with application of Act</w:t>
      </w:r>
    </w:p>
    <w:p w14:paraId="62DBAC60" w14:textId="77777777" w:rsidR="009B5FF2" w:rsidRPr="00E279F0" w:rsidRDefault="009B5FF2" w:rsidP="009B5FF2">
      <w:pPr>
        <w:pStyle w:val="AS-P0"/>
        <w:ind w:left="567" w:hanging="567"/>
        <w:rPr>
          <w:color w:val="00B050"/>
        </w:rPr>
      </w:pPr>
      <w:r w:rsidRPr="00E279F0">
        <w:rPr>
          <w:color w:val="00B050"/>
        </w:rPr>
        <w:t>7.</w:t>
      </w:r>
      <w:r w:rsidRPr="00E279F0">
        <w:rPr>
          <w:color w:val="00B050"/>
        </w:rPr>
        <w:tab/>
        <w:t>Power of Minister on default to cause act to be performed himself</w:t>
      </w:r>
    </w:p>
    <w:p w14:paraId="2070BD5D" w14:textId="77777777" w:rsidR="009B5FF2" w:rsidRPr="00E279F0" w:rsidRDefault="009B5FF2" w:rsidP="009B5FF2">
      <w:pPr>
        <w:pStyle w:val="AS-P0"/>
        <w:ind w:left="567" w:hanging="567"/>
        <w:rPr>
          <w:color w:val="00B050"/>
        </w:rPr>
      </w:pPr>
      <w:r w:rsidRPr="00E279F0">
        <w:rPr>
          <w:color w:val="00B050"/>
        </w:rPr>
        <w:t>8.</w:t>
      </w:r>
      <w:r w:rsidRPr="00E279F0">
        <w:rPr>
          <w:color w:val="00B050"/>
        </w:rPr>
        <w:tab/>
        <w:t>Appointment of committees and remuneration of members</w:t>
      </w:r>
    </w:p>
    <w:p w14:paraId="201D4E23" w14:textId="77777777" w:rsidR="009B5FF2" w:rsidRPr="00E279F0" w:rsidRDefault="009B5FF2" w:rsidP="009B5FF2">
      <w:pPr>
        <w:pStyle w:val="AS-P0"/>
        <w:ind w:left="567" w:hanging="567"/>
        <w:rPr>
          <w:color w:val="00B050"/>
        </w:rPr>
      </w:pPr>
      <w:r w:rsidRPr="00E279F0">
        <w:rPr>
          <w:color w:val="00B050"/>
        </w:rPr>
        <w:t>9.</w:t>
      </w:r>
      <w:r w:rsidRPr="00E279F0">
        <w:rPr>
          <w:color w:val="00B050"/>
        </w:rPr>
        <w:tab/>
        <w:t>Compulsory training and service</w:t>
      </w:r>
    </w:p>
    <w:p w14:paraId="1F4B54C8" w14:textId="77777777" w:rsidR="009B5FF2" w:rsidRPr="00E279F0" w:rsidRDefault="009B5FF2" w:rsidP="009B5FF2">
      <w:pPr>
        <w:pStyle w:val="AS-P0"/>
        <w:ind w:left="567" w:hanging="567"/>
        <w:rPr>
          <w:color w:val="00B050"/>
        </w:rPr>
      </w:pPr>
      <w:r w:rsidRPr="00E279F0">
        <w:rPr>
          <w:color w:val="00B050"/>
        </w:rPr>
        <w:t>10.</w:t>
      </w:r>
      <w:r w:rsidRPr="00E279F0">
        <w:rPr>
          <w:color w:val="00B050"/>
        </w:rPr>
        <w:tab/>
        <w:t>Voluntary training and service</w:t>
      </w:r>
    </w:p>
    <w:p w14:paraId="28003BBF" w14:textId="77777777" w:rsidR="009B5FF2" w:rsidRPr="00E279F0" w:rsidRDefault="009B5FF2" w:rsidP="009B5FF2">
      <w:pPr>
        <w:pStyle w:val="AS-P0"/>
        <w:ind w:left="567" w:hanging="567"/>
        <w:rPr>
          <w:color w:val="00B050"/>
        </w:rPr>
      </w:pPr>
      <w:r w:rsidRPr="00E279F0">
        <w:rPr>
          <w:color w:val="00B050"/>
        </w:rPr>
        <w:t>11.</w:t>
      </w:r>
      <w:r w:rsidRPr="00E279F0">
        <w:rPr>
          <w:color w:val="00B050"/>
        </w:rPr>
        <w:tab/>
        <w:t>Duties of employers of persons undergoing training or rendering service</w:t>
      </w:r>
    </w:p>
    <w:p w14:paraId="2C00E5FB" w14:textId="77777777" w:rsidR="009B5FF2" w:rsidRPr="00E279F0" w:rsidRDefault="009B5FF2" w:rsidP="009B5FF2">
      <w:pPr>
        <w:pStyle w:val="AS-P0"/>
        <w:ind w:left="567" w:hanging="567"/>
        <w:rPr>
          <w:color w:val="00B050"/>
        </w:rPr>
      </w:pPr>
      <w:r w:rsidRPr="00E279F0">
        <w:rPr>
          <w:color w:val="00B050"/>
        </w:rPr>
        <w:t>12.</w:t>
      </w:r>
      <w:r w:rsidRPr="00E279F0">
        <w:rPr>
          <w:color w:val="00B050"/>
        </w:rPr>
        <w:tab/>
        <w:t>Training institutions</w:t>
      </w:r>
    </w:p>
    <w:p w14:paraId="39838E9F" w14:textId="77777777" w:rsidR="009B5FF2" w:rsidRPr="00E279F0" w:rsidRDefault="009B5FF2" w:rsidP="009B5FF2">
      <w:pPr>
        <w:pStyle w:val="AS-P0"/>
        <w:ind w:left="567" w:hanging="567"/>
        <w:rPr>
          <w:color w:val="00B050"/>
        </w:rPr>
      </w:pPr>
      <w:r w:rsidRPr="00E279F0">
        <w:rPr>
          <w:color w:val="00B050"/>
        </w:rPr>
        <w:t>13.</w:t>
      </w:r>
      <w:r w:rsidRPr="00E279F0">
        <w:rPr>
          <w:color w:val="00B050"/>
        </w:rPr>
        <w:tab/>
        <w:t>Entering of premises</w:t>
      </w:r>
    </w:p>
    <w:p w14:paraId="07034BB2" w14:textId="77777777" w:rsidR="009B5FF2" w:rsidRPr="00E279F0" w:rsidRDefault="009B5FF2" w:rsidP="009B5FF2">
      <w:pPr>
        <w:pStyle w:val="AS-P0"/>
        <w:ind w:left="567" w:hanging="567"/>
        <w:rPr>
          <w:color w:val="00B050"/>
        </w:rPr>
      </w:pPr>
      <w:r w:rsidRPr="00E279F0">
        <w:rPr>
          <w:color w:val="00B050"/>
        </w:rPr>
        <w:t>14.</w:t>
      </w:r>
      <w:r w:rsidRPr="00E279F0">
        <w:rPr>
          <w:color w:val="00B050"/>
        </w:rPr>
        <w:tab/>
        <w:t>Detention of unauthorized persons</w:t>
      </w:r>
    </w:p>
    <w:p w14:paraId="247BAEA7" w14:textId="77777777" w:rsidR="009B5FF2" w:rsidRPr="00E279F0" w:rsidRDefault="009B5FF2" w:rsidP="009B5FF2">
      <w:pPr>
        <w:pStyle w:val="AS-P0"/>
        <w:ind w:left="567" w:hanging="567"/>
        <w:rPr>
          <w:color w:val="00B050"/>
        </w:rPr>
      </w:pPr>
      <w:r w:rsidRPr="00E279F0">
        <w:rPr>
          <w:color w:val="00B050"/>
        </w:rPr>
        <w:t>15.</w:t>
      </w:r>
      <w:r w:rsidRPr="00E279F0">
        <w:rPr>
          <w:color w:val="00B050"/>
        </w:rPr>
        <w:tab/>
        <w:t>Act does not apply with reference to certain persons and property</w:t>
      </w:r>
    </w:p>
    <w:p w14:paraId="37E7FEFB" w14:textId="77777777" w:rsidR="009B5FF2" w:rsidRPr="00E279F0" w:rsidRDefault="009B5FF2" w:rsidP="009B5FF2">
      <w:pPr>
        <w:pStyle w:val="AS-P0"/>
        <w:ind w:left="567" w:hanging="567"/>
        <w:rPr>
          <w:color w:val="00B050"/>
        </w:rPr>
      </w:pPr>
      <w:r w:rsidRPr="00E279F0">
        <w:rPr>
          <w:color w:val="00B050"/>
        </w:rPr>
        <w:t>16.</w:t>
      </w:r>
      <w:r w:rsidRPr="00E279F0">
        <w:rPr>
          <w:color w:val="00B050"/>
        </w:rPr>
        <w:tab/>
        <w:t>State bound by certain provisions</w:t>
      </w:r>
    </w:p>
    <w:p w14:paraId="5A2DB381" w14:textId="77777777" w:rsidR="009B5FF2" w:rsidRPr="00E279F0" w:rsidRDefault="009B5FF2" w:rsidP="009B5FF2">
      <w:pPr>
        <w:pStyle w:val="AS-P0"/>
        <w:ind w:left="567" w:hanging="567"/>
        <w:rPr>
          <w:color w:val="00B050"/>
        </w:rPr>
      </w:pPr>
      <w:r w:rsidRPr="00E279F0">
        <w:rPr>
          <w:color w:val="00B050"/>
        </w:rPr>
        <w:t>17.</w:t>
      </w:r>
      <w:r w:rsidRPr="00E279F0">
        <w:rPr>
          <w:color w:val="00B050"/>
        </w:rPr>
        <w:tab/>
        <w:t>Offences and punishments</w:t>
      </w:r>
    </w:p>
    <w:p w14:paraId="264C5147" w14:textId="77777777" w:rsidR="009B5FF2" w:rsidRPr="00E279F0" w:rsidRDefault="009B5FF2" w:rsidP="009B5FF2">
      <w:pPr>
        <w:pStyle w:val="AS-P0"/>
        <w:ind w:left="567" w:hanging="567"/>
        <w:rPr>
          <w:color w:val="00B050"/>
        </w:rPr>
      </w:pPr>
      <w:r w:rsidRPr="00E279F0">
        <w:rPr>
          <w:color w:val="00B050"/>
        </w:rPr>
        <w:t>18.</w:t>
      </w:r>
      <w:r w:rsidRPr="00E279F0">
        <w:rPr>
          <w:color w:val="00B050"/>
        </w:rPr>
        <w:tab/>
        <w:t>Regulations</w:t>
      </w:r>
    </w:p>
    <w:p w14:paraId="58D6DC78" w14:textId="77777777" w:rsidR="009B5FF2" w:rsidRPr="00E279F0" w:rsidRDefault="009B5FF2" w:rsidP="009B5FF2">
      <w:pPr>
        <w:pStyle w:val="AS-P0"/>
        <w:ind w:left="567" w:hanging="567"/>
        <w:rPr>
          <w:color w:val="00B050"/>
        </w:rPr>
      </w:pPr>
      <w:r w:rsidRPr="00E279F0">
        <w:rPr>
          <w:color w:val="00B050"/>
        </w:rPr>
        <w:t>19.</w:t>
      </w:r>
      <w:r w:rsidRPr="00E279F0">
        <w:rPr>
          <w:color w:val="00B050"/>
        </w:rPr>
        <w:tab/>
        <w:t>Application of Act to South-West Africa</w:t>
      </w:r>
    </w:p>
    <w:p w14:paraId="45D4D2F7" w14:textId="7C866E25" w:rsidR="009B5FF2" w:rsidRPr="00E279F0" w:rsidRDefault="009B5FF2" w:rsidP="009B5FF2">
      <w:pPr>
        <w:pStyle w:val="AS-P0"/>
        <w:ind w:left="567" w:hanging="567"/>
        <w:rPr>
          <w:color w:val="00B050"/>
        </w:rPr>
      </w:pPr>
      <w:r w:rsidRPr="00E279F0">
        <w:rPr>
          <w:color w:val="00B050"/>
        </w:rPr>
        <w:t>20.</w:t>
      </w:r>
      <w:r w:rsidRPr="00E279F0">
        <w:rPr>
          <w:color w:val="00B050"/>
        </w:rPr>
        <w:tab/>
      </w:r>
      <w:r w:rsidR="00471571" w:rsidRPr="00471571">
        <w:rPr>
          <w:rStyle w:val="AS-P-AmendChar"/>
        </w:rPr>
        <w:t>[deleted]</w:t>
      </w:r>
    </w:p>
    <w:p w14:paraId="10AE32BD" w14:textId="772AD631" w:rsidR="009B5FF2" w:rsidRPr="00E279F0" w:rsidRDefault="009B5FF2" w:rsidP="009B5FF2">
      <w:pPr>
        <w:pStyle w:val="AS-P0"/>
        <w:ind w:left="567" w:hanging="567"/>
        <w:rPr>
          <w:color w:val="00B050"/>
        </w:rPr>
      </w:pPr>
      <w:r w:rsidRPr="00E279F0">
        <w:rPr>
          <w:color w:val="00B050"/>
        </w:rPr>
        <w:t>21.</w:t>
      </w:r>
      <w:r w:rsidRPr="00E279F0">
        <w:rPr>
          <w:color w:val="00B050"/>
        </w:rPr>
        <w:tab/>
      </w:r>
      <w:r w:rsidR="00471571" w:rsidRPr="00471571">
        <w:rPr>
          <w:rStyle w:val="AS-P-AmendChar"/>
        </w:rPr>
        <w:t>[deleted]</w:t>
      </w:r>
    </w:p>
    <w:p w14:paraId="05DD2A72" w14:textId="4167FF00" w:rsidR="009B5FF2" w:rsidRDefault="009B5FF2" w:rsidP="009B5FF2">
      <w:pPr>
        <w:pStyle w:val="AS-P0"/>
        <w:ind w:left="567" w:hanging="567"/>
        <w:rPr>
          <w:color w:val="00B050"/>
        </w:rPr>
      </w:pPr>
      <w:r w:rsidRPr="00E279F0">
        <w:rPr>
          <w:color w:val="00B050"/>
        </w:rPr>
        <w:t>22.</w:t>
      </w:r>
      <w:r w:rsidRPr="00E279F0">
        <w:rPr>
          <w:color w:val="00B050"/>
        </w:rPr>
        <w:tab/>
      </w:r>
      <w:r w:rsidR="00471571" w:rsidRPr="00471571">
        <w:rPr>
          <w:rStyle w:val="AS-P-AmendChar"/>
        </w:rPr>
        <w:t>[deleted]</w:t>
      </w:r>
    </w:p>
    <w:p w14:paraId="193EBFAB" w14:textId="77777777" w:rsidR="009B5FF2" w:rsidRPr="00E279F0" w:rsidRDefault="009B5FF2" w:rsidP="009B5FF2">
      <w:pPr>
        <w:pStyle w:val="AS-P0"/>
        <w:ind w:left="567" w:hanging="567"/>
        <w:rPr>
          <w:color w:val="00B050"/>
        </w:rPr>
      </w:pPr>
      <w:r w:rsidRPr="00E279F0">
        <w:rPr>
          <w:color w:val="00B050"/>
        </w:rPr>
        <w:t>23.</w:t>
      </w:r>
      <w:r w:rsidRPr="00E279F0">
        <w:rPr>
          <w:color w:val="00B050"/>
        </w:rPr>
        <w:tab/>
        <w:t>Repeal of section 18 of Act 37 of 1963</w:t>
      </w:r>
    </w:p>
    <w:p w14:paraId="174BB4E0" w14:textId="77777777" w:rsidR="009B5FF2" w:rsidRPr="00E279F0" w:rsidRDefault="009B5FF2" w:rsidP="009B5FF2">
      <w:pPr>
        <w:pStyle w:val="AS-P0"/>
        <w:ind w:left="567" w:hanging="567"/>
        <w:rPr>
          <w:color w:val="00B050"/>
        </w:rPr>
      </w:pPr>
      <w:r w:rsidRPr="00E279F0">
        <w:rPr>
          <w:color w:val="00B050"/>
        </w:rPr>
        <w:t>24.</w:t>
      </w:r>
      <w:r w:rsidRPr="00E279F0">
        <w:rPr>
          <w:color w:val="00B050"/>
        </w:rPr>
        <w:tab/>
        <w:t>Short title</w:t>
      </w:r>
    </w:p>
    <w:p w14:paraId="4E66C03A" w14:textId="77777777" w:rsidR="00384522" w:rsidRPr="00E279F0" w:rsidRDefault="00384522" w:rsidP="00384522">
      <w:pPr>
        <w:pStyle w:val="AS-P0"/>
      </w:pPr>
    </w:p>
    <w:p w14:paraId="56E95C84" w14:textId="77777777" w:rsidR="00384522" w:rsidRPr="00E279F0" w:rsidRDefault="00384522" w:rsidP="00384522">
      <w:pPr>
        <w:pStyle w:val="AS-P0"/>
      </w:pPr>
    </w:p>
    <w:p w14:paraId="518F1FED" w14:textId="77777777" w:rsidR="00384522" w:rsidRPr="00E279F0" w:rsidRDefault="00384522" w:rsidP="00384522">
      <w:pPr>
        <w:pStyle w:val="AS-P0"/>
      </w:pPr>
      <w:r w:rsidRPr="00371FFA">
        <w:rPr>
          <w:spacing w:val="-2"/>
        </w:rPr>
        <w:t>BE IT ENACTED by the State President, the Senate and the House of Assembly of the Republic</w:t>
      </w:r>
      <w:r w:rsidRPr="00E279F0">
        <w:t xml:space="preserve"> of South Africa, as follows:-</w:t>
      </w:r>
    </w:p>
    <w:p w14:paraId="624CDA05" w14:textId="77777777" w:rsidR="00504009" w:rsidRDefault="00504009" w:rsidP="00384522">
      <w:pPr>
        <w:pStyle w:val="AS-P0"/>
      </w:pPr>
    </w:p>
    <w:p w14:paraId="3954D15A" w14:textId="249DA07D" w:rsidR="00504009" w:rsidRPr="00E279F0" w:rsidRDefault="00333FF7" w:rsidP="00504009">
      <w:pPr>
        <w:pStyle w:val="AS-P-Amend"/>
      </w:pPr>
      <w:r>
        <w:t>[</w:t>
      </w:r>
      <w:r w:rsidR="00504009" w:rsidRPr="00504009">
        <w:t>Proc</w:t>
      </w:r>
      <w:r w:rsidR="00504009">
        <w:t xml:space="preserve">. </w:t>
      </w:r>
      <w:r w:rsidR="00504009" w:rsidRPr="00504009">
        <w:t xml:space="preserve">205 of 1969 </w:t>
      </w:r>
      <w:r w:rsidR="00504009">
        <w:t>provides that any reference in th</w:t>
      </w:r>
      <w:r>
        <w:t>e</w:t>
      </w:r>
      <w:r w:rsidR="00504009">
        <w:t xml:space="preserve"> Act to the Republic </w:t>
      </w:r>
      <w:r w:rsidR="00504009">
        <w:br/>
        <w:t>shall be construed as a reference to the territory of South-West Africa.</w:t>
      </w:r>
      <w:r>
        <w:t>]</w:t>
      </w:r>
    </w:p>
    <w:p w14:paraId="6B02EB78" w14:textId="77777777" w:rsidR="00504009" w:rsidRDefault="00504009" w:rsidP="00384522">
      <w:pPr>
        <w:pStyle w:val="AS-P0"/>
        <w:rPr>
          <w:b/>
        </w:rPr>
      </w:pPr>
    </w:p>
    <w:p w14:paraId="7C5A59CC" w14:textId="77777777" w:rsidR="00384522" w:rsidRPr="00E279F0" w:rsidRDefault="00A802FA" w:rsidP="00384522">
      <w:pPr>
        <w:pStyle w:val="AS-P0"/>
      </w:pPr>
      <w:r w:rsidRPr="00E279F0">
        <w:rPr>
          <w:b/>
        </w:rPr>
        <w:t>Definitions</w:t>
      </w:r>
    </w:p>
    <w:p w14:paraId="3133E9B6" w14:textId="77777777" w:rsidR="00384522" w:rsidRPr="00E279F0" w:rsidRDefault="00384522" w:rsidP="00384522">
      <w:pPr>
        <w:pStyle w:val="AS-P0"/>
      </w:pPr>
    </w:p>
    <w:p w14:paraId="2F99B5AC" w14:textId="77777777" w:rsidR="00384522" w:rsidRPr="00E279F0" w:rsidRDefault="00384522" w:rsidP="00D00F6D">
      <w:pPr>
        <w:pStyle w:val="AS-P1"/>
      </w:pPr>
      <w:r w:rsidRPr="00E279F0">
        <w:rPr>
          <w:b/>
        </w:rPr>
        <w:t>1.</w:t>
      </w:r>
      <w:r w:rsidRPr="00E279F0">
        <w:tab/>
        <w:t>In this Act, unless the context otherwise indicates -</w:t>
      </w:r>
    </w:p>
    <w:p w14:paraId="36DB570F" w14:textId="77777777" w:rsidR="00384522" w:rsidRPr="00E279F0" w:rsidRDefault="00384522" w:rsidP="00384522">
      <w:pPr>
        <w:pStyle w:val="AS-P0"/>
      </w:pPr>
    </w:p>
    <w:p w14:paraId="17A7B08B" w14:textId="77777777" w:rsidR="00384522" w:rsidRPr="00E279F0" w:rsidRDefault="00384522" w:rsidP="00422731">
      <w:pPr>
        <w:pStyle w:val="AS-Pa"/>
        <w:ind w:left="0" w:firstLine="0"/>
      </w:pPr>
      <w:r w:rsidRPr="00E279F0">
        <w:t>“director” means the Director of Civil Defence appointed under section 2;</w:t>
      </w:r>
    </w:p>
    <w:p w14:paraId="172C9306" w14:textId="77777777" w:rsidR="00384522" w:rsidRPr="00E279F0" w:rsidRDefault="00384522" w:rsidP="00BD372E">
      <w:pPr>
        <w:pStyle w:val="AS-Pa"/>
      </w:pPr>
    </w:p>
    <w:p w14:paraId="24110E72" w14:textId="77777777" w:rsidR="00384522" w:rsidRPr="00E279F0" w:rsidRDefault="00384522" w:rsidP="00422731">
      <w:pPr>
        <w:pStyle w:val="AS-P0"/>
      </w:pPr>
      <w:r w:rsidRPr="00E279F0">
        <w:t>“disaster” includes an act of God, the influx of refugees into the Republic and any form of sabotage as defined in section 21 of the General Law Amendment Act, 1962 (Act No. 76 of 1962);</w:t>
      </w:r>
    </w:p>
    <w:p w14:paraId="3D63E6E8" w14:textId="77777777" w:rsidR="00384522" w:rsidRDefault="00384522" w:rsidP="00422731">
      <w:pPr>
        <w:pStyle w:val="AS-P0"/>
      </w:pPr>
    </w:p>
    <w:p w14:paraId="3C9E34AA" w14:textId="177BE2C7" w:rsidR="00E41BE2" w:rsidRDefault="00E41BE2" w:rsidP="00E41BE2">
      <w:pPr>
        <w:pStyle w:val="AS-P-Amend"/>
      </w:pPr>
      <w:r>
        <w:t>[</w:t>
      </w:r>
      <w:r w:rsidR="00AA110E">
        <w:t>T</w:t>
      </w:r>
      <w:r w:rsidR="00AA110E" w:rsidRPr="00AA110E">
        <w:t xml:space="preserve">he General Law Amendment Act </w:t>
      </w:r>
      <w:r>
        <w:t>76 of 1962 is not in force in Namibia.]</w:t>
      </w:r>
    </w:p>
    <w:p w14:paraId="1C572431" w14:textId="77777777" w:rsidR="00E41BE2" w:rsidRPr="00E279F0" w:rsidRDefault="00E41BE2" w:rsidP="00422731">
      <w:pPr>
        <w:pStyle w:val="AS-P0"/>
      </w:pPr>
    </w:p>
    <w:p w14:paraId="56143BC0" w14:textId="77777777" w:rsidR="00384522" w:rsidRPr="00E279F0" w:rsidRDefault="00384522" w:rsidP="00422731">
      <w:pPr>
        <w:pStyle w:val="AS-P0"/>
      </w:pPr>
      <w:r w:rsidRPr="00E279F0">
        <w:t>“division” means the Directorate of Civil Defence established by section 2;</w:t>
      </w:r>
    </w:p>
    <w:p w14:paraId="61450752" w14:textId="77777777" w:rsidR="00384522" w:rsidRPr="00E279F0" w:rsidRDefault="00384522" w:rsidP="00422731">
      <w:pPr>
        <w:pStyle w:val="AS-P0"/>
      </w:pPr>
    </w:p>
    <w:p w14:paraId="3036B513" w14:textId="77777777" w:rsidR="00384522" w:rsidRDefault="00384522" w:rsidP="00422731">
      <w:pPr>
        <w:pStyle w:val="AS-P0"/>
      </w:pPr>
      <w:r w:rsidRPr="00E279F0">
        <w:t xml:space="preserve">“Minister” means the Minister of </w:t>
      </w:r>
      <w:r w:rsidR="007A345B">
        <w:t>Defence</w:t>
      </w:r>
      <w:r w:rsidRPr="00E279F0">
        <w:t>;</w:t>
      </w:r>
    </w:p>
    <w:p w14:paraId="3DCD5D0A" w14:textId="77777777" w:rsidR="007A345B" w:rsidRDefault="007A345B" w:rsidP="00422731">
      <w:pPr>
        <w:pStyle w:val="AS-P0"/>
      </w:pPr>
    </w:p>
    <w:p w14:paraId="0A7718E2" w14:textId="77777777" w:rsidR="007A345B" w:rsidRPr="00E279F0" w:rsidRDefault="007A345B" w:rsidP="007A345B">
      <w:pPr>
        <w:pStyle w:val="AS-P-Amend"/>
      </w:pPr>
      <w:r>
        <w:t>[definition of “Minister” substituted by Act 69 of 1967]</w:t>
      </w:r>
    </w:p>
    <w:p w14:paraId="16025E2F" w14:textId="77777777" w:rsidR="00384522" w:rsidRPr="00E279F0" w:rsidRDefault="00384522" w:rsidP="00422731">
      <w:pPr>
        <w:pStyle w:val="AS-P0"/>
      </w:pPr>
    </w:p>
    <w:p w14:paraId="73E400DF" w14:textId="77777777" w:rsidR="00384522" w:rsidRPr="00E279F0" w:rsidRDefault="00384522" w:rsidP="00422731">
      <w:pPr>
        <w:pStyle w:val="AS-P0"/>
        <w:rPr>
          <w:rFonts w:eastAsia="Arial"/>
        </w:rPr>
      </w:pPr>
      <w:r w:rsidRPr="00E279F0">
        <w:t>“prescribed” means prescribed by regulation;</w:t>
      </w:r>
    </w:p>
    <w:p w14:paraId="0D025603" w14:textId="77777777" w:rsidR="00384522" w:rsidRPr="00E279F0" w:rsidRDefault="00384522" w:rsidP="00422731">
      <w:pPr>
        <w:pStyle w:val="AS-P0"/>
        <w:rPr>
          <w:rFonts w:eastAsia="Arial"/>
        </w:rPr>
      </w:pPr>
    </w:p>
    <w:p w14:paraId="2DAA7341" w14:textId="77777777" w:rsidR="00384522" w:rsidRPr="00E279F0" w:rsidRDefault="00384522" w:rsidP="00422731">
      <w:pPr>
        <w:pStyle w:val="AS-P0"/>
      </w:pPr>
      <w:r w:rsidRPr="00E279F0">
        <w:t>“regulation” means a regulation made under this Act;</w:t>
      </w:r>
    </w:p>
    <w:p w14:paraId="7F1446FF" w14:textId="77777777" w:rsidR="00384522" w:rsidRPr="00E279F0" w:rsidRDefault="00384522" w:rsidP="00422731">
      <w:pPr>
        <w:pStyle w:val="AS-P0"/>
      </w:pPr>
    </w:p>
    <w:p w14:paraId="47F4A24B" w14:textId="77777777" w:rsidR="007A345B" w:rsidRPr="00E279F0" w:rsidRDefault="007A345B" w:rsidP="007A345B">
      <w:pPr>
        <w:pStyle w:val="AS-P-Amend"/>
      </w:pPr>
      <w:r>
        <w:t>[definition of “Republic” deleted by Act 69 of 1967]</w:t>
      </w:r>
    </w:p>
    <w:p w14:paraId="0F02E241" w14:textId="77777777" w:rsidR="007A345B" w:rsidRPr="00E279F0" w:rsidRDefault="007A345B" w:rsidP="00422731">
      <w:pPr>
        <w:pStyle w:val="AS-P0"/>
        <w:rPr>
          <w:rFonts w:eastAsia="Arial"/>
        </w:rPr>
      </w:pPr>
    </w:p>
    <w:p w14:paraId="7CAE8444" w14:textId="77777777" w:rsidR="00384522" w:rsidRPr="00E279F0" w:rsidRDefault="00384522" w:rsidP="00422731">
      <w:pPr>
        <w:pStyle w:val="AS-P0"/>
      </w:pPr>
      <w:r w:rsidRPr="00E279F0">
        <w:t>“state of emergency” means the state which exists during -</w:t>
      </w:r>
    </w:p>
    <w:p w14:paraId="4E152ECC" w14:textId="77777777" w:rsidR="00384522" w:rsidRPr="00E279F0" w:rsidRDefault="00384522" w:rsidP="00384522">
      <w:pPr>
        <w:pStyle w:val="AS-P0"/>
      </w:pPr>
    </w:p>
    <w:p w14:paraId="1DB118F6" w14:textId="77777777" w:rsidR="00384522" w:rsidRPr="00E279F0" w:rsidRDefault="00384522" w:rsidP="00422731">
      <w:pPr>
        <w:pStyle w:val="AS-Pi"/>
        <w:ind w:left="1134"/>
      </w:pPr>
      <w:r w:rsidRPr="00E279F0">
        <w:rPr>
          <w:rFonts w:eastAsia="Arial"/>
        </w:rPr>
        <w:t>(a)</w:t>
      </w:r>
      <w:r w:rsidRPr="00E279F0">
        <w:rPr>
          <w:rFonts w:eastAsia="Arial"/>
        </w:rPr>
        <w:tab/>
      </w:r>
      <w:r w:rsidRPr="00E279F0">
        <w:t>a state of emergency referred to in section 2 of the Public Safety Act, 1953 (Act No. 3 of 1953);</w:t>
      </w:r>
    </w:p>
    <w:p w14:paraId="2E174878" w14:textId="77777777" w:rsidR="00384522" w:rsidRDefault="00384522" w:rsidP="00422731">
      <w:pPr>
        <w:pStyle w:val="AS-Pi"/>
        <w:ind w:left="1134"/>
      </w:pPr>
    </w:p>
    <w:p w14:paraId="4E43F8C9" w14:textId="276ECC98" w:rsidR="00E41BE2" w:rsidRDefault="00E41BE2" w:rsidP="00E41BE2">
      <w:pPr>
        <w:pStyle w:val="AS-P-Amend"/>
      </w:pPr>
      <w:r>
        <w:t>[</w:t>
      </w:r>
      <w:r w:rsidR="00BD1378">
        <w:t>T</w:t>
      </w:r>
      <w:r w:rsidR="00BD1378" w:rsidRPr="00BD1378">
        <w:t xml:space="preserve">he Public Safety Act </w:t>
      </w:r>
      <w:r>
        <w:t xml:space="preserve">3 of 1953 is not in force in Namibia. </w:t>
      </w:r>
      <w:r w:rsidR="00BD1378">
        <w:br/>
      </w:r>
      <w:r>
        <w:t>States of emergency are covered by Art</w:t>
      </w:r>
      <w:r w:rsidR="00740B4E">
        <w:t>icle</w:t>
      </w:r>
      <w:r>
        <w:t xml:space="preserve"> 26 of the Namibian Constitution.]</w:t>
      </w:r>
    </w:p>
    <w:p w14:paraId="20AC2504" w14:textId="77777777" w:rsidR="00E41BE2" w:rsidRPr="00E279F0" w:rsidRDefault="00E41BE2" w:rsidP="00422731">
      <w:pPr>
        <w:pStyle w:val="AS-Pi"/>
        <w:ind w:left="1134"/>
      </w:pPr>
    </w:p>
    <w:p w14:paraId="0714D6CF" w14:textId="77777777" w:rsidR="00384522" w:rsidRPr="00E279F0" w:rsidRDefault="00384522" w:rsidP="00422731">
      <w:pPr>
        <w:pStyle w:val="AS-Pi"/>
        <w:ind w:left="1134"/>
      </w:pPr>
      <w:r w:rsidRPr="00E279F0">
        <w:t xml:space="preserve">(b) </w:t>
      </w:r>
      <w:r w:rsidR="005C6996" w:rsidRPr="00E279F0">
        <w:tab/>
      </w:r>
      <w:r w:rsidRPr="00E279F0">
        <w:t>“time of war” as defined in section 1</w:t>
      </w:r>
      <w:r w:rsidR="00DC053F">
        <w:t xml:space="preserve"> </w:t>
      </w:r>
      <w:r w:rsidRPr="00E279F0">
        <w:t>(1) of the Defence Act, 1957 (Act No. 44 of 1957); or</w:t>
      </w:r>
    </w:p>
    <w:p w14:paraId="45817A32" w14:textId="77777777" w:rsidR="00384522" w:rsidRDefault="00384522" w:rsidP="00422731">
      <w:pPr>
        <w:pStyle w:val="AS-Pi"/>
        <w:ind w:left="1134"/>
      </w:pPr>
    </w:p>
    <w:p w14:paraId="1339B672" w14:textId="77777777" w:rsidR="00E41BE2" w:rsidRPr="00E41BE2" w:rsidRDefault="00E41BE2" w:rsidP="00E41BE2">
      <w:pPr>
        <w:pStyle w:val="AS-P-Amend"/>
      </w:pPr>
      <w:r w:rsidRPr="00E41BE2">
        <w:t xml:space="preserve">[The Defence Act 44 of 1957 has been replaced by the Defence Act 1 of 2002.] </w:t>
      </w:r>
    </w:p>
    <w:p w14:paraId="2818E492" w14:textId="77777777" w:rsidR="00E41BE2" w:rsidRPr="00E279F0" w:rsidRDefault="00E41BE2" w:rsidP="00422731">
      <w:pPr>
        <w:pStyle w:val="AS-Pi"/>
        <w:ind w:left="1134"/>
      </w:pPr>
    </w:p>
    <w:p w14:paraId="5E056E82" w14:textId="77777777" w:rsidR="00384522" w:rsidRPr="00E279F0" w:rsidRDefault="00384522" w:rsidP="00422731">
      <w:pPr>
        <w:pStyle w:val="AS-Pi"/>
        <w:ind w:left="1134"/>
      </w:pPr>
      <w:r w:rsidRPr="00E279F0">
        <w:t xml:space="preserve">(c) </w:t>
      </w:r>
      <w:r w:rsidR="00745B63" w:rsidRPr="00E279F0">
        <w:tab/>
      </w:r>
      <w:r w:rsidRPr="00E279F0">
        <w:t xml:space="preserve">any internal riots or any disaster, whether local or national in character, which have or has been declared by the Minister by notice in the </w:t>
      </w:r>
      <w:r w:rsidRPr="00E279F0">
        <w:rPr>
          <w:i/>
        </w:rPr>
        <w:t xml:space="preserve">Gazette </w:t>
      </w:r>
      <w:r w:rsidRPr="00E279F0">
        <w:t>to be a state of emergency for the purposes of this Act;</w:t>
      </w:r>
    </w:p>
    <w:p w14:paraId="116D5748" w14:textId="77777777" w:rsidR="00384522" w:rsidRPr="00E279F0" w:rsidRDefault="00384522" w:rsidP="00384522">
      <w:pPr>
        <w:pStyle w:val="AS-P0"/>
      </w:pPr>
    </w:p>
    <w:p w14:paraId="2ABA27C5" w14:textId="77777777" w:rsidR="00384522" w:rsidRPr="00E279F0" w:rsidRDefault="00384522" w:rsidP="00422731">
      <w:pPr>
        <w:pStyle w:val="AS-P0"/>
      </w:pPr>
      <w:r w:rsidRPr="00E279F0">
        <w:t>“this Act” includes the regulations.</w:t>
      </w:r>
    </w:p>
    <w:p w14:paraId="42947666" w14:textId="77777777" w:rsidR="00E41BE2" w:rsidRPr="00E279F0" w:rsidRDefault="00E41BE2" w:rsidP="00384522">
      <w:pPr>
        <w:pStyle w:val="AS-P0"/>
      </w:pPr>
    </w:p>
    <w:p w14:paraId="548F0BFB" w14:textId="77777777" w:rsidR="00384522" w:rsidRPr="00E279F0" w:rsidRDefault="00A802FA" w:rsidP="00384522">
      <w:pPr>
        <w:pStyle w:val="AS-P0"/>
      </w:pPr>
      <w:r w:rsidRPr="00E279F0">
        <w:rPr>
          <w:b/>
        </w:rPr>
        <w:t>Establishment of Directorate of Civil Defence</w:t>
      </w:r>
    </w:p>
    <w:p w14:paraId="0ECB8FBA" w14:textId="77777777" w:rsidR="00384522" w:rsidRPr="00E279F0" w:rsidRDefault="00384522" w:rsidP="00384522">
      <w:pPr>
        <w:pStyle w:val="AS-P0"/>
      </w:pPr>
    </w:p>
    <w:p w14:paraId="3255897E" w14:textId="77777777" w:rsidR="00384522" w:rsidRPr="00E279F0" w:rsidRDefault="00384522" w:rsidP="00D42A06">
      <w:pPr>
        <w:pStyle w:val="AS-P1"/>
      </w:pPr>
      <w:r w:rsidRPr="00E279F0">
        <w:rPr>
          <w:b/>
        </w:rPr>
        <w:t>2.</w:t>
      </w:r>
      <w:r w:rsidRPr="00E279F0">
        <w:tab/>
        <w:t xml:space="preserve">(1) </w:t>
      </w:r>
      <w:r w:rsidR="00D42A06" w:rsidRPr="00E279F0">
        <w:tab/>
      </w:r>
      <w:r w:rsidRPr="00E279F0">
        <w:t>There is hereby established in Pretoria in the Public Service a division to be known as the Directorate of Civil Defence.</w:t>
      </w:r>
    </w:p>
    <w:p w14:paraId="16888616" w14:textId="77777777" w:rsidR="00384522" w:rsidRPr="00E279F0" w:rsidRDefault="00384522" w:rsidP="00D42A06">
      <w:pPr>
        <w:pStyle w:val="AS-P1"/>
      </w:pPr>
    </w:p>
    <w:p w14:paraId="0E8CAF45" w14:textId="77777777" w:rsidR="00384522" w:rsidRPr="00E279F0" w:rsidRDefault="00384522" w:rsidP="00D42A06">
      <w:pPr>
        <w:pStyle w:val="AS-P1"/>
      </w:pPr>
      <w:r w:rsidRPr="00E279F0">
        <w:t>(2)</w:t>
      </w:r>
      <w:r w:rsidRPr="00E279F0">
        <w:tab/>
        <w:t>The division shall be under the control of the Minister who may, subject to the laws governing the Public Service</w:t>
      </w:r>
      <w:r w:rsidR="007A29B1" w:rsidRPr="00E279F0">
        <w:t xml:space="preserve"> </w:t>
      </w:r>
      <w:r w:rsidRPr="00E279F0">
        <w:t>­</w:t>
      </w:r>
    </w:p>
    <w:p w14:paraId="462CA329" w14:textId="77777777" w:rsidR="00384522" w:rsidRPr="00E279F0" w:rsidRDefault="00384522" w:rsidP="00384522">
      <w:pPr>
        <w:pStyle w:val="AS-P0"/>
      </w:pPr>
    </w:p>
    <w:p w14:paraId="397C4578" w14:textId="77777777" w:rsidR="00384522" w:rsidRPr="0017562A" w:rsidRDefault="00384522" w:rsidP="0017562A">
      <w:pPr>
        <w:pStyle w:val="AS-Pa"/>
      </w:pPr>
      <w:r w:rsidRPr="0017562A">
        <w:rPr>
          <w:rFonts w:eastAsia="Arial"/>
        </w:rPr>
        <w:t>(a)</w:t>
      </w:r>
      <w:r w:rsidRPr="0017562A">
        <w:rPr>
          <w:rFonts w:eastAsia="Arial"/>
        </w:rPr>
        <w:tab/>
      </w:r>
      <w:r w:rsidRPr="0017562A">
        <w:t>appoint as director of the division any officer as defined in section 1 of the Public Service Act, 1957 (Act No. 54 of 1957);</w:t>
      </w:r>
    </w:p>
    <w:p w14:paraId="43F8566C" w14:textId="77777777" w:rsidR="009813E1" w:rsidRDefault="009813E1" w:rsidP="005212BC">
      <w:pPr>
        <w:pStyle w:val="AS-Pa"/>
      </w:pPr>
    </w:p>
    <w:p w14:paraId="650D6685" w14:textId="4B7433E9" w:rsidR="00384522" w:rsidRPr="00E279F0" w:rsidRDefault="00384522" w:rsidP="005212BC">
      <w:pPr>
        <w:pStyle w:val="AS-Pa"/>
      </w:pPr>
      <w:r w:rsidRPr="00E279F0">
        <w:rPr>
          <w:rFonts w:eastAsia="Arial"/>
        </w:rPr>
        <w:t>(b)</w:t>
      </w:r>
      <w:r w:rsidRPr="00E279F0">
        <w:rPr>
          <w:rFonts w:eastAsia="Arial"/>
        </w:rPr>
        <w:tab/>
      </w:r>
      <w:r w:rsidRPr="00E279F0">
        <w:t>appoint so many persons as he may consider necessary to give effect to the objects and purposes of this Act;</w:t>
      </w:r>
    </w:p>
    <w:p w14:paraId="4E22F2ED" w14:textId="77777777" w:rsidR="00384522" w:rsidRPr="00E279F0" w:rsidRDefault="00384522" w:rsidP="005212BC">
      <w:pPr>
        <w:pStyle w:val="AS-Pa"/>
      </w:pPr>
    </w:p>
    <w:p w14:paraId="2DCE5C8B" w14:textId="77777777" w:rsidR="00384522" w:rsidRDefault="00384522" w:rsidP="007A345B">
      <w:pPr>
        <w:pStyle w:val="AS-Pa"/>
      </w:pPr>
      <w:r w:rsidRPr="00E279F0">
        <w:rPr>
          <w:rFonts w:eastAsia="Arial"/>
        </w:rPr>
        <w:t>(c)</w:t>
      </w:r>
      <w:r w:rsidRPr="00E279F0">
        <w:rPr>
          <w:rFonts w:eastAsia="Arial"/>
        </w:rPr>
        <w:tab/>
      </w:r>
      <w:r w:rsidR="007A345B">
        <w:t xml:space="preserve">designate any officer attached to any department of State including a provincial administration to perform such functions in connection with any matter referred to </w:t>
      </w:r>
      <w:r w:rsidR="007A345B" w:rsidRPr="0017562A">
        <w:rPr>
          <w:spacing w:val="-2"/>
        </w:rPr>
        <w:t xml:space="preserve">in subparagraphs (i) </w:t>
      </w:r>
      <w:r w:rsidR="00DC053F" w:rsidRPr="0017562A">
        <w:rPr>
          <w:spacing w:val="-2"/>
        </w:rPr>
        <w:t xml:space="preserve">to (x), inclusive, of section 3(1) </w:t>
      </w:r>
      <w:r w:rsidR="007A345B" w:rsidRPr="0017562A">
        <w:rPr>
          <w:spacing w:val="-2"/>
        </w:rPr>
        <w:t>as the Minister may determine:</w:t>
      </w:r>
      <w:r w:rsidR="007A345B">
        <w:t xml:space="preserve"> Provided that the Minister shall designate such officer in consultation with the </w:t>
      </w:r>
      <w:r w:rsidR="007A345B" w:rsidRPr="0017562A">
        <w:rPr>
          <w:spacing w:val="-2"/>
        </w:rPr>
        <w:t>Minister of the department in question or, in the case of a provincial administration,</w:t>
      </w:r>
      <w:r w:rsidR="007A345B">
        <w:t xml:space="preserve"> the administrator of the province in question.</w:t>
      </w:r>
    </w:p>
    <w:p w14:paraId="60C1104B" w14:textId="77777777" w:rsidR="007A345B" w:rsidRDefault="007A345B" w:rsidP="007A345B">
      <w:pPr>
        <w:pStyle w:val="AS-Pa"/>
      </w:pPr>
    </w:p>
    <w:p w14:paraId="699AF83E" w14:textId="77777777" w:rsidR="007A345B" w:rsidRPr="00E279F0" w:rsidRDefault="007A345B" w:rsidP="007A345B">
      <w:pPr>
        <w:pStyle w:val="AS-P-Amend"/>
      </w:pPr>
      <w:r>
        <w:t>[paragraph (c) substituted by Act 69 of 1967]</w:t>
      </w:r>
    </w:p>
    <w:p w14:paraId="79324B0C" w14:textId="77777777" w:rsidR="007A345B" w:rsidRPr="00E279F0" w:rsidRDefault="007A345B" w:rsidP="007A345B">
      <w:pPr>
        <w:pStyle w:val="AS-Pa"/>
      </w:pPr>
    </w:p>
    <w:p w14:paraId="1975F41D" w14:textId="77777777" w:rsidR="00384522" w:rsidRPr="00E279F0" w:rsidRDefault="00384522" w:rsidP="0081511F">
      <w:pPr>
        <w:pStyle w:val="AS-P1"/>
      </w:pPr>
      <w:r w:rsidRPr="00E279F0">
        <w:t>(3)</w:t>
      </w:r>
      <w:r w:rsidRPr="00E279F0">
        <w:tab/>
        <w:t>Any person appointed in terms of subsection (2)(b) who is not a person within the meaning of section 3(1) of the Public Service Act, 1957, shall be appointed on the terms and conditions which the Minister may in consultation with the Minister of Finance determine.</w:t>
      </w:r>
    </w:p>
    <w:p w14:paraId="5D22AD9D" w14:textId="77777777" w:rsidR="00384522" w:rsidRPr="00E279F0" w:rsidRDefault="00384522" w:rsidP="0081511F">
      <w:pPr>
        <w:pStyle w:val="AS-P1"/>
      </w:pPr>
    </w:p>
    <w:p w14:paraId="166B38E7" w14:textId="77777777" w:rsidR="00384522" w:rsidRPr="00E279F0" w:rsidRDefault="00384522" w:rsidP="0081511F">
      <w:pPr>
        <w:pStyle w:val="AS-P1"/>
      </w:pPr>
      <w:r w:rsidRPr="00E279F0">
        <w:t>(4)</w:t>
      </w:r>
      <w:r w:rsidRPr="00E279F0">
        <w:tab/>
        <w:t>The Minister may from time to time, at the places which he may deem fit, establish the branches of the division that are necessary for the proper achievement of the objects and purposes of this Act.</w:t>
      </w:r>
    </w:p>
    <w:p w14:paraId="2A72B9BB" w14:textId="77777777" w:rsidR="00384522" w:rsidRDefault="00384522" w:rsidP="00384522">
      <w:pPr>
        <w:pStyle w:val="AS-P0"/>
      </w:pPr>
    </w:p>
    <w:p w14:paraId="45A8BDE8" w14:textId="276400E6" w:rsidR="009813E1" w:rsidRDefault="009813E1" w:rsidP="009813E1">
      <w:pPr>
        <w:pStyle w:val="AS-P-Amend"/>
      </w:pPr>
      <w:r>
        <w:t xml:space="preserve">[The “Administration of South West Africa” and the “Secretary for South West Africa” were removed from the coverage of the </w:t>
      </w:r>
      <w:r w:rsidRPr="00CA3C29">
        <w:t>Public Service Act</w:t>
      </w:r>
      <w:r>
        <w:t xml:space="preserve"> </w:t>
      </w:r>
      <w:r w:rsidRPr="00CA3C29">
        <w:t>54 of 1957</w:t>
      </w:r>
      <w:r>
        <w:t xml:space="preserve"> by RSA Proc. R 112/1980 </w:t>
      </w:r>
      <w:r>
        <w:br/>
        <w:t xml:space="preserve">(RSA GG 7097). The public service in South West Africa was then governed by the </w:t>
      </w:r>
      <w:r>
        <w:rPr>
          <w:rFonts w:cs="Times New Roman"/>
          <w:lang w:val="en-ZA"/>
        </w:rPr>
        <w:t>Government Service Act</w:t>
      </w:r>
      <w:r>
        <w:rPr>
          <w:lang w:val="en-ZA"/>
        </w:rPr>
        <w:t xml:space="preserve"> 2 of 1980</w:t>
      </w:r>
      <w:r w:rsidR="00D904CC">
        <w:rPr>
          <w:lang w:val="en-ZA"/>
        </w:rPr>
        <w:t xml:space="preserve"> </w:t>
      </w:r>
      <w:r w:rsidR="00D904CC">
        <w:t>(OG 4116)</w:t>
      </w:r>
      <w:r>
        <w:rPr>
          <w:lang w:val="en-ZA"/>
        </w:rPr>
        <w:t xml:space="preserve">, which was re-named the </w:t>
      </w:r>
      <w:r>
        <w:t xml:space="preserve">Public Service Act 2 of 1980 </w:t>
      </w:r>
      <w:r>
        <w:br/>
        <w:t>and replaced by the Public Service Act 13 of 1995.]</w:t>
      </w:r>
    </w:p>
    <w:p w14:paraId="758A4159" w14:textId="77777777" w:rsidR="009813E1" w:rsidRDefault="009813E1" w:rsidP="009813E1">
      <w:pPr>
        <w:pStyle w:val="AS-Pa"/>
      </w:pPr>
    </w:p>
    <w:p w14:paraId="67FCBEC6" w14:textId="77777777" w:rsidR="00384522" w:rsidRPr="00E279F0" w:rsidRDefault="00A802FA" w:rsidP="00384522">
      <w:pPr>
        <w:pStyle w:val="AS-P0"/>
      </w:pPr>
      <w:r w:rsidRPr="00E279F0">
        <w:rPr>
          <w:b/>
        </w:rPr>
        <w:t>Object and purpose of division and steps for the achievement thereof</w:t>
      </w:r>
    </w:p>
    <w:p w14:paraId="662FA398" w14:textId="77777777" w:rsidR="00384522" w:rsidRPr="00E279F0" w:rsidRDefault="00384522" w:rsidP="00384522">
      <w:pPr>
        <w:pStyle w:val="AS-P0"/>
      </w:pPr>
    </w:p>
    <w:p w14:paraId="4CA3ED1D" w14:textId="77777777" w:rsidR="00384522" w:rsidRPr="00E279F0" w:rsidRDefault="00384522" w:rsidP="001B02D7">
      <w:pPr>
        <w:pStyle w:val="AS-P1"/>
      </w:pPr>
      <w:r w:rsidRPr="00E279F0">
        <w:rPr>
          <w:b/>
        </w:rPr>
        <w:t>3.</w:t>
      </w:r>
      <w:r w:rsidRPr="00E279F0">
        <w:tab/>
        <w:t xml:space="preserve">(1) </w:t>
      </w:r>
      <w:r w:rsidR="001B02D7">
        <w:tab/>
      </w:r>
      <w:r w:rsidRPr="00E279F0">
        <w:t>The object and purpose of the division is to take measures other than measures taken under the Public Safety Act, 1953 (Act No. 3 of 1953), the Defence Act, 1957 (Act No. 44 of 1957), or the Police Act, 1958 (Act No. 7 of 1958), for the purpose of</w:t>
      </w:r>
      <w:r w:rsidR="00E3341E">
        <w:t xml:space="preserve"> </w:t>
      </w:r>
      <w:r w:rsidRPr="00E279F0">
        <w:t>-</w:t>
      </w:r>
    </w:p>
    <w:p w14:paraId="47CC44C8" w14:textId="77777777" w:rsidR="00384522" w:rsidRDefault="00384522" w:rsidP="00384522">
      <w:pPr>
        <w:pStyle w:val="AS-P0"/>
      </w:pPr>
    </w:p>
    <w:p w14:paraId="02777EEE" w14:textId="643C4C30" w:rsidR="00E41BE2" w:rsidRPr="00B5793E" w:rsidRDefault="00E41BE2" w:rsidP="00E41BE2">
      <w:pPr>
        <w:pStyle w:val="AS-P-Amend"/>
        <w:rPr>
          <w:lang w:val="en-ZA"/>
        </w:rPr>
      </w:pPr>
      <w:r>
        <w:t>[</w:t>
      </w:r>
      <w:r w:rsidR="00AA110E">
        <w:t xml:space="preserve">The </w:t>
      </w:r>
      <w:r w:rsidR="00AA110E" w:rsidRPr="00E279F0">
        <w:t xml:space="preserve">Public Safety </w:t>
      </w:r>
      <w:r>
        <w:t>Act 3 of 1953 is not in force in Namibia.</w:t>
      </w:r>
      <w:r w:rsidRPr="00E41BE2">
        <w:t xml:space="preserve"> The Defence Act 44 of 1957 </w:t>
      </w:r>
      <w:r w:rsidR="00AA110E">
        <w:br/>
      </w:r>
      <w:r w:rsidRPr="00E41BE2">
        <w:t>has been replaced by the Defence Act 1 of 2002.</w:t>
      </w:r>
      <w:r>
        <w:t xml:space="preserve"> </w:t>
      </w:r>
      <w:r w:rsidRPr="00081AC0">
        <w:t>T</w:t>
      </w:r>
      <w:r w:rsidRPr="00081AC0">
        <w:rPr>
          <w:lang w:val="en-ZA"/>
        </w:rPr>
        <w:t xml:space="preserve">he Police Act 7 of 1958 </w:t>
      </w:r>
      <w:r w:rsidR="00AA110E">
        <w:rPr>
          <w:lang w:val="en-ZA"/>
        </w:rPr>
        <w:br/>
      </w:r>
      <w:r w:rsidRPr="00081AC0">
        <w:t>has been replaced by the Police Act 19 of 1990</w:t>
      </w:r>
      <w:r>
        <w:t>.]</w:t>
      </w:r>
    </w:p>
    <w:p w14:paraId="3D4D34DF" w14:textId="77777777" w:rsidR="00E41BE2" w:rsidRPr="00E279F0" w:rsidRDefault="00E41BE2" w:rsidP="00384522">
      <w:pPr>
        <w:pStyle w:val="AS-P0"/>
      </w:pPr>
    </w:p>
    <w:p w14:paraId="55F222A2" w14:textId="77777777" w:rsidR="00384522" w:rsidRPr="00E279F0" w:rsidRDefault="00384522" w:rsidP="008D3EB4">
      <w:pPr>
        <w:pStyle w:val="AS-Pa"/>
      </w:pPr>
      <w:r w:rsidRPr="00E279F0">
        <w:t xml:space="preserve">(a) </w:t>
      </w:r>
      <w:r w:rsidR="00E44AB1">
        <w:tab/>
      </w:r>
      <w:r w:rsidRPr="00E279F0">
        <w:t>providing the Republic and its inhabitants with regard to a state of emergency with the greatest possible measure of protection and assistance; and</w:t>
      </w:r>
    </w:p>
    <w:p w14:paraId="4527869B" w14:textId="77777777" w:rsidR="00384522" w:rsidRPr="00E279F0" w:rsidRDefault="00384522" w:rsidP="008D3EB4">
      <w:pPr>
        <w:pStyle w:val="AS-Pa"/>
      </w:pPr>
    </w:p>
    <w:p w14:paraId="1863B56A" w14:textId="77777777" w:rsidR="00384522" w:rsidRPr="00E279F0" w:rsidRDefault="00384522" w:rsidP="008D3EB4">
      <w:pPr>
        <w:pStyle w:val="AS-Pa"/>
      </w:pPr>
      <w:r w:rsidRPr="00E279F0">
        <w:t xml:space="preserve">(b) </w:t>
      </w:r>
      <w:r w:rsidR="00E44AB1">
        <w:tab/>
      </w:r>
      <w:r w:rsidRPr="00E279F0">
        <w:t>combating in the most effective manner civilian disruption during a state of emergency,</w:t>
      </w:r>
    </w:p>
    <w:p w14:paraId="44335376" w14:textId="77777777" w:rsidR="00384522" w:rsidRPr="00E279F0" w:rsidRDefault="00384522" w:rsidP="00384522">
      <w:pPr>
        <w:pStyle w:val="AS-P0"/>
      </w:pPr>
    </w:p>
    <w:p w14:paraId="0015B94D" w14:textId="77777777" w:rsidR="00384522" w:rsidRPr="00E279F0" w:rsidRDefault="00384522" w:rsidP="00384522">
      <w:pPr>
        <w:pStyle w:val="AS-P0"/>
      </w:pPr>
      <w:r w:rsidRPr="00E279F0">
        <w:t>and to this end the Minister shall, subject to the provisions of subsection (2), have power to take the steps which he deems necessary with regard to</w:t>
      </w:r>
      <w:r w:rsidR="008D3EB4">
        <w:t xml:space="preserve"> </w:t>
      </w:r>
      <w:r w:rsidRPr="00E279F0">
        <w:t>-</w:t>
      </w:r>
    </w:p>
    <w:p w14:paraId="5C7273DF" w14:textId="77777777" w:rsidR="00384522" w:rsidRPr="00E279F0" w:rsidRDefault="00384522" w:rsidP="00384522">
      <w:pPr>
        <w:pStyle w:val="AS-P0"/>
      </w:pPr>
    </w:p>
    <w:p w14:paraId="2DD414FF" w14:textId="77777777" w:rsidR="00384522" w:rsidRPr="00E279F0" w:rsidRDefault="00384522" w:rsidP="0037227B">
      <w:pPr>
        <w:pStyle w:val="AS-Pa"/>
      </w:pPr>
      <w:r w:rsidRPr="00E279F0">
        <w:t>(i)</w:t>
      </w:r>
      <w:r w:rsidRPr="00E279F0">
        <w:tab/>
        <w:t>fire-fighting;</w:t>
      </w:r>
    </w:p>
    <w:p w14:paraId="3C3639BA" w14:textId="77777777" w:rsidR="00384522" w:rsidRPr="00E279F0" w:rsidRDefault="00384522" w:rsidP="0037227B">
      <w:pPr>
        <w:pStyle w:val="AS-Pa"/>
      </w:pPr>
    </w:p>
    <w:p w14:paraId="07516C2A" w14:textId="77777777" w:rsidR="00384522" w:rsidRPr="00E279F0" w:rsidRDefault="00384522" w:rsidP="0037227B">
      <w:pPr>
        <w:pStyle w:val="AS-Pa"/>
      </w:pPr>
      <w:r w:rsidRPr="00E279F0">
        <w:t>(ii)</w:t>
      </w:r>
      <w:r w:rsidRPr="00E279F0">
        <w:tab/>
        <w:t>rescue and evacuation work;</w:t>
      </w:r>
    </w:p>
    <w:p w14:paraId="59AF47B2" w14:textId="77777777" w:rsidR="00384522" w:rsidRPr="00E279F0" w:rsidRDefault="00384522" w:rsidP="0037227B">
      <w:pPr>
        <w:pStyle w:val="AS-Pa"/>
      </w:pPr>
    </w:p>
    <w:p w14:paraId="345E5999" w14:textId="77777777" w:rsidR="00384522" w:rsidRPr="00E279F0" w:rsidRDefault="00384522" w:rsidP="0037227B">
      <w:pPr>
        <w:pStyle w:val="AS-Pa"/>
      </w:pPr>
      <w:r w:rsidRPr="00E279F0">
        <w:t>(iii)</w:t>
      </w:r>
      <w:r w:rsidRPr="00E279F0">
        <w:tab/>
        <w:t>shelters against air-raids and radio-active fall-out;</w:t>
      </w:r>
    </w:p>
    <w:p w14:paraId="22A00592" w14:textId="77777777" w:rsidR="00384522" w:rsidRPr="00E279F0" w:rsidRDefault="00384522" w:rsidP="0037227B">
      <w:pPr>
        <w:pStyle w:val="AS-Pa"/>
      </w:pPr>
    </w:p>
    <w:p w14:paraId="70027459" w14:textId="77777777" w:rsidR="00384522" w:rsidRPr="00E279F0" w:rsidRDefault="00384522" w:rsidP="0037227B">
      <w:pPr>
        <w:pStyle w:val="AS-Pa"/>
      </w:pPr>
      <w:r w:rsidRPr="00E279F0">
        <w:t>(iv)</w:t>
      </w:r>
      <w:r w:rsidRPr="00E279F0">
        <w:tab/>
        <w:t>medical treatment and care of injured and sick persons, and health services;</w:t>
      </w:r>
    </w:p>
    <w:p w14:paraId="29367105" w14:textId="77777777" w:rsidR="00384522" w:rsidRPr="00E279F0" w:rsidRDefault="00384522" w:rsidP="0037227B">
      <w:pPr>
        <w:pStyle w:val="AS-Pa"/>
      </w:pPr>
    </w:p>
    <w:p w14:paraId="289A9BDE" w14:textId="77777777" w:rsidR="00384522" w:rsidRPr="00E279F0" w:rsidRDefault="00384522" w:rsidP="0037227B">
      <w:pPr>
        <w:pStyle w:val="AS-Pa"/>
      </w:pPr>
      <w:r w:rsidRPr="00E279F0">
        <w:t>(v)</w:t>
      </w:r>
      <w:r w:rsidRPr="00E279F0">
        <w:tab/>
        <w:t>the provision of emergency housing, food and clothing;</w:t>
      </w:r>
    </w:p>
    <w:p w14:paraId="4E5A5F53" w14:textId="77777777" w:rsidR="00384522" w:rsidRPr="00E279F0" w:rsidRDefault="00384522" w:rsidP="0037227B">
      <w:pPr>
        <w:pStyle w:val="AS-Pa"/>
      </w:pPr>
    </w:p>
    <w:p w14:paraId="7C07DE85" w14:textId="77777777" w:rsidR="00384522" w:rsidRPr="00E279F0" w:rsidRDefault="00384522" w:rsidP="0037227B">
      <w:pPr>
        <w:pStyle w:val="AS-Pa"/>
      </w:pPr>
      <w:r w:rsidRPr="00E279F0">
        <w:t>(vi)</w:t>
      </w:r>
      <w:r w:rsidRPr="00E279F0">
        <w:tab/>
        <w:t>the readjustment of communities and individuals;</w:t>
      </w:r>
    </w:p>
    <w:p w14:paraId="54F09FAF" w14:textId="77777777" w:rsidR="00384522" w:rsidRPr="00E279F0" w:rsidRDefault="00384522" w:rsidP="0037227B">
      <w:pPr>
        <w:pStyle w:val="AS-Pa"/>
      </w:pPr>
    </w:p>
    <w:p w14:paraId="2E2AD0B8" w14:textId="77777777" w:rsidR="00384522" w:rsidRPr="00E279F0" w:rsidRDefault="00384522" w:rsidP="0037227B">
      <w:pPr>
        <w:pStyle w:val="AS-Pa"/>
      </w:pPr>
      <w:r w:rsidRPr="00E279F0">
        <w:t>(vii)</w:t>
      </w:r>
      <w:r w:rsidRPr="00E279F0">
        <w:tab/>
        <w:t>the maintenance of essential services and the protection of essential industries, places and areas;</w:t>
      </w:r>
    </w:p>
    <w:p w14:paraId="3B95FC02" w14:textId="77777777" w:rsidR="00384522" w:rsidRPr="00E279F0" w:rsidRDefault="00384522" w:rsidP="0037227B">
      <w:pPr>
        <w:pStyle w:val="AS-Pa"/>
      </w:pPr>
    </w:p>
    <w:p w14:paraId="03F1B86A" w14:textId="77777777" w:rsidR="00384522" w:rsidRPr="00E279F0" w:rsidRDefault="00384522" w:rsidP="0037227B">
      <w:pPr>
        <w:pStyle w:val="AS-Pa"/>
      </w:pPr>
      <w:r w:rsidRPr="00E279F0">
        <w:t>(viii)</w:t>
      </w:r>
      <w:r w:rsidRPr="00E279F0">
        <w:tab/>
        <w:t>transport, communications and warnings;</w:t>
      </w:r>
    </w:p>
    <w:p w14:paraId="6B3C6C42" w14:textId="77777777" w:rsidR="00384522" w:rsidRPr="00E279F0" w:rsidRDefault="00384522" w:rsidP="0037227B">
      <w:pPr>
        <w:pStyle w:val="AS-Pa"/>
      </w:pPr>
    </w:p>
    <w:p w14:paraId="08121132" w14:textId="77777777" w:rsidR="00384522" w:rsidRPr="00E279F0" w:rsidRDefault="00384522" w:rsidP="0037227B">
      <w:pPr>
        <w:pStyle w:val="AS-Pa"/>
      </w:pPr>
      <w:r w:rsidRPr="00E279F0">
        <w:t>(ix)</w:t>
      </w:r>
      <w:r w:rsidRPr="00E279F0">
        <w:tab/>
        <w:t>the continuation of existing central, provincial and local government;</w:t>
      </w:r>
    </w:p>
    <w:p w14:paraId="382A7053" w14:textId="77777777" w:rsidR="00384522" w:rsidRPr="00E279F0" w:rsidRDefault="00384522" w:rsidP="0037227B">
      <w:pPr>
        <w:pStyle w:val="AS-Pa"/>
      </w:pPr>
    </w:p>
    <w:p w14:paraId="4F23ECBA" w14:textId="77777777" w:rsidR="00384522" w:rsidRPr="00E279F0" w:rsidRDefault="00384522" w:rsidP="0037227B">
      <w:pPr>
        <w:pStyle w:val="AS-Pa"/>
      </w:pPr>
      <w:r w:rsidRPr="00E279F0">
        <w:t>(x)</w:t>
      </w:r>
      <w:r w:rsidRPr="00E279F0">
        <w:tab/>
        <w:t xml:space="preserve">any other matter which the State President may designate by proclamation in the </w:t>
      </w:r>
      <w:r w:rsidRPr="00E279F0">
        <w:rPr>
          <w:i/>
        </w:rPr>
        <w:t>Gazette,</w:t>
      </w:r>
    </w:p>
    <w:p w14:paraId="303D8DD6" w14:textId="77777777" w:rsidR="00384522" w:rsidRPr="00E279F0" w:rsidRDefault="00384522" w:rsidP="00384522">
      <w:pPr>
        <w:pStyle w:val="AS-P0"/>
      </w:pPr>
    </w:p>
    <w:p w14:paraId="447724A8" w14:textId="77777777" w:rsidR="00384522" w:rsidRPr="00E279F0" w:rsidRDefault="00384522" w:rsidP="00384522">
      <w:pPr>
        <w:pStyle w:val="AS-P0"/>
      </w:pPr>
      <w:r w:rsidRPr="00E279F0">
        <w:t>and he may, without prejudice to the aforesaid general powers</w:t>
      </w:r>
      <w:r w:rsidR="00D6127B">
        <w:t xml:space="preserve"> </w:t>
      </w:r>
      <w:r w:rsidRPr="00E279F0">
        <w:t>-</w:t>
      </w:r>
    </w:p>
    <w:p w14:paraId="29C619AC" w14:textId="77777777" w:rsidR="00384522" w:rsidRPr="00E279F0" w:rsidRDefault="00384522" w:rsidP="00384522">
      <w:pPr>
        <w:pStyle w:val="AS-P0"/>
      </w:pPr>
    </w:p>
    <w:p w14:paraId="2FD3B0C1" w14:textId="77777777" w:rsidR="00384522" w:rsidRPr="00E279F0" w:rsidRDefault="00384522" w:rsidP="00917DBA">
      <w:pPr>
        <w:pStyle w:val="AS-Pa"/>
      </w:pPr>
      <w:r w:rsidRPr="00E279F0">
        <w:t xml:space="preserve">(aa) </w:t>
      </w:r>
      <w:r w:rsidR="00917DBA">
        <w:tab/>
      </w:r>
      <w:r w:rsidRPr="00E279F0">
        <w:t>direct any person to furnish him with such information as he may specify with regard to employees, buildings, premises, equipment, turnover, vehicles, aircraft, vessels, food, animals, fodder, fuel, oil, material, articles or anything in such person’s possession or under his control;</w:t>
      </w:r>
    </w:p>
    <w:p w14:paraId="6730AAB6" w14:textId="77777777" w:rsidR="00384522" w:rsidRPr="00E279F0" w:rsidRDefault="00384522" w:rsidP="00917DBA">
      <w:pPr>
        <w:pStyle w:val="AS-Pa"/>
      </w:pPr>
    </w:p>
    <w:p w14:paraId="5111F6B6" w14:textId="77777777" w:rsidR="00384522" w:rsidRPr="00E279F0" w:rsidRDefault="00384522" w:rsidP="00917DBA">
      <w:pPr>
        <w:pStyle w:val="AS-Pa"/>
      </w:pPr>
      <w:r w:rsidRPr="00E279F0">
        <w:t xml:space="preserve">(bb) </w:t>
      </w:r>
      <w:r w:rsidR="00917DBA">
        <w:tab/>
      </w:r>
      <w:r w:rsidRPr="00E279F0">
        <w:t>direct any person who is the owner of or who has custody of or control over any land, building, tent, conveyance, bedding, hospital equipment, medicament, food, oil, fuel, material or other article which is required for the purposes of any matter referred to in subparagraphs (i) to (x), to surrender the use of the said land or building or to deliver or make available any of the said articles to any person referred to in the direction, at the compensation determined by the Minister: Provided that the said direction may be issued only during a state of emergency: Provided further that any dispute as to the amount of such compensation shall be referred to a body designated by the Minister or to a committee appointed by him in terms of section 8(1), the decision of such body or committee to be final;</w:t>
      </w:r>
    </w:p>
    <w:p w14:paraId="393281DA" w14:textId="77777777" w:rsidR="00384522" w:rsidRPr="00E279F0" w:rsidRDefault="00384522" w:rsidP="00917DBA">
      <w:pPr>
        <w:pStyle w:val="AS-Pa"/>
      </w:pPr>
    </w:p>
    <w:p w14:paraId="61AC6AF3" w14:textId="77777777" w:rsidR="00384522" w:rsidRPr="00E279F0" w:rsidRDefault="00384522" w:rsidP="00917DBA">
      <w:pPr>
        <w:pStyle w:val="AS-Pa"/>
      </w:pPr>
      <w:r w:rsidRPr="00E279F0">
        <w:t xml:space="preserve">(cc) </w:t>
      </w:r>
      <w:r w:rsidR="00917DBA">
        <w:tab/>
      </w:r>
      <w:r w:rsidRPr="00E279F0">
        <w:t>if he considers it necessary in the public interest, direct the management of any industry which in his opinion is an essential industry, or of any organization which in his opinion renders an essential service, to take with regard to that industry or that service the steps which he may, with reference to any matter referred to in subparagraphs (i) to (x), or the continuation of the industry or the service itself, direct or prescribe.</w:t>
      </w:r>
    </w:p>
    <w:p w14:paraId="2E8FD58E" w14:textId="77777777" w:rsidR="00384522" w:rsidRPr="00E279F0" w:rsidRDefault="00384522" w:rsidP="00384522">
      <w:pPr>
        <w:pStyle w:val="AS-P0"/>
      </w:pPr>
    </w:p>
    <w:p w14:paraId="5F0063ED" w14:textId="52E788AD" w:rsidR="00384522" w:rsidRPr="007A345B" w:rsidRDefault="007A345B" w:rsidP="007A345B">
      <w:pPr>
        <w:pStyle w:val="AS-P1"/>
        <w:rPr>
          <w:rFonts w:eastAsiaTheme="minorHAnsi"/>
        </w:rPr>
      </w:pPr>
      <w:r w:rsidRPr="007A345B">
        <w:t xml:space="preserve">(2) </w:t>
      </w:r>
      <w:r>
        <w:tab/>
      </w:r>
      <w:r w:rsidRPr="007A345B">
        <w:t>If any of the matters referred to in subparagraphs (i) to (x), inclusive, or (bb) of subsection (1) have, or any aspect of any such matter has, whether before or after the commencement of this Act, been entrusted to any department of State (including the Railways and Harbours Administration</w:t>
      </w:r>
      <w:r w:rsidR="00DD366A" w:rsidRPr="00DD366A">
        <w:t xml:space="preserve"> </w:t>
      </w:r>
      <w:r w:rsidRPr="007A345B">
        <w:t>and a provincial administration), the powers of the Minister with reference to such matter or aspect shall be exercised only in consultation with the department of State in question.</w:t>
      </w:r>
    </w:p>
    <w:p w14:paraId="2D0675E8" w14:textId="77777777" w:rsidR="007A345B" w:rsidRDefault="007A345B" w:rsidP="007A345B">
      <w:pPr>
        <w:pStyle w:val="AS-P-Amend"/>
      </w:pPr>
    </w:p>
    <w:p w14:paraId="6BE613F4" w14:textId="3285D274" w:rsidR="007A345B" w:rsidRPr="00DD366A" w:rsidRDefault="007A345B" w:rsidP="00DD366A">
      <w:pPr>
        <w:pStyle w:val="AS-P-Amend"/>
      </w:pPr>
      <w:r w:rsidRPr="00DD366A">
        <w:t>[</w:t>
      </w:r>
      <w:r w:rsidR="00DD366A" w:rsidRPr="00DD366A">
        <w:t>S</w:t>
      </w:r>
      <w:r w:rsidRPr="00DD366A">
        <w:t xml:space="preserve">ubsection (2) </w:t>
      </w:r>
      <w:r w:rsidR="00EE6B46">
        <w:t xml:space="preserve">is </w:t>
      </w:r>
      <w:r w:rsidRPr="00DD366A">
        <w:t>substituted by Act 69 of 1967</w:t>
      </w:r>
      <w:r w:rsidR="00EE6B46">
        <w:t xml:space="preserve">. </w:t>
      </w:r>
      <w:r w:rsidR="00DD366A" w:rsidRPr="00DD366A">
        <w:t xml:space="preserve">Proc. 205 of 1969 provides </w:t>
      </w:r>
      <w:r w:rsidR="00DD366A">
        <w:br/>
      </w:r>
      <w:r w:rsidR="00DD366A" w:rsidRPr="00DD366A">
        <w:t xml:space="preserve">that subsection (2) shall be </w:t>
      </w:r>
      <w:r w:rsidR="00DD366A" w:rsidRPr="00BD1378">
        <w:rPr>
          <w:b w:val="0"/>
        </w:rPr>
        <w:t>“</w:t>
      </w:r>
      <w:r w:rsidR="00DD366A" w:rsidRPr="007179A0">
        <w:rPr>
          <w:b w:val="0"/>
        </w:rPr>
        <w:t xml:space="preserve">construed as if the words </w:t>
      </w:r>
      <w:r w:rsidR="00A50BCE" w:rsidRPr="007179A0">
        <w:rPr>
          <w:b w:val="0"/>
        </w:rPr>
        <w:t>‘</w:t>
      </w:r>
      <w:r w:rsidR="00DD366A" w:rsidRPr="007179A0">
        <w:rPr>
          <w:b w:val="0"/>
        </w:rPr>
        <w:t xml:space="preserve">the administration of the territory </w:t>
      </w:r>
      <w:r w:rsidR="00DD366A" w:rsidRPr="007179A0">
        <w:rPr>
          <w:b w:val="0"/>
        </w:rPr>
        <w:br/>
        <w:t>of South-West Africa</w:t>
      </w:r>
      <w:r w:rsidR="00A50BCE" w:rsidRPr="007179A0">
        <w:rPr>
          <w:b w:val="0"/>
        </w:rPr>
        <w:t>’ appear after the words ‘</w:t>
      </w:r>
      <w:r w:rsidR="00DD366A" w:rsidRPr="007179A0">
        <w:rPr>
          <w:b w:val="0"/>
        </w:rPr>
        <w:t>Railways and H</w:t>
      </w:r>
      <w:r w:rsidR="00A50BCE" w:rsidRPr="007179A0">
        <w:rPr>
          <w:b w:val="0"/>
        </w:rPr>
        <w:t>arbours Administration’</w:t>
      </w:r>
      <w:r w:rsidR="003D1B48" w:rsidRPr="00BD1378">
        <w:rPr>
          <w:b w:val="0"/>
        </w:rPr>
        <w:t>”</w:t>
      </w:r>
      <w:r w:rsidR="00DD366A" w:rsidRPr="00DD366A">
        <w:t>.</w:t>
      </w:r>
      <w:r w:rsidRPr="00DD366A">
        <w:t>]</w:t>
      </w:r>
    </w:p>
    <w:p w14:paraId="74986D33" w14:textId="77777777" w:rsidR="007A345B" w:rsidRPr="00E279F0" w:rsidRDefault="007A345B" w:rsidP="007A345B">
      <w:pPr>
        <w:pStyle w:val="AS-P1"/>
      </w:pPr>
    </w:p>
    <w:p w14:paraId="16A23D95" w14:textId="77777777" w:rsidR="00384522" w:rsidRPr="00E279F0" w:rsidRDefault="00384522" w:rsidP="00E92117">
      <w:pPr>
        <w:pStyle w:val="AS-P1"/>
      </w:pPr>
      <w:r w:rsidRPr="00E279F0">
        <w:t>(3)</w:t>
      </w:r>
      <w:r w:rsidRPr="00E279F0">
        <w:tab/>
        <w:t>Any expenditure in connection with subsection (1) shall be incurred in consultation with the Minister of Finance.</w:t>
      </w:r>
    </w:p>
    <w:p w14:paraId="692140F0" w14:textId="77777777" w:rsidR="00384522" w:rsidRPr="00E279F0" w:rsidRDefault="00384522" w:rsidP="00384522">
      <w:pPr>
        <w:pStyle w:val="AS-P0"/>
      </w:pPr>
    </w:p>
    <w:p w14:paraId="3BC51FCA" w14:textId="77777777" w:rsidR="00384522" w:rsidRPr="00E279F0" w:rsidRDefault="00A802FA" w:rsidP="00384522">
      <w:pPr>
        <w:pStyle w:val="AS-P0"/>
      </w:pPr>
      <w:r w:rsidRPr="00E279F0">
        <w:rPr>
          <w:b/>
        </w:rPr>
        <w:t>Indemnity against loss or damage</w:t>
      </w:r>
    </w:p>
    <w:p w14:paraId="146151BE" w14:textId="77777777" w:rsidR="00384522" w:rsidRPr="00E279F0" w:rsidRDefault="00384522" w:rsidP="00384522">
      <w:pPr>
        <w:pStyle w:val="AS-P0"/>
      </w:pPr>
    </w:p>
    <w:p w14:paraId="748992D4" w14:textId="77777777" w:rsidR="00384522" w:rsidRPr="00E279F0" w:rsidRDefault="00384522" w:rsidP="00A171A4">
      <w:pPr>
        <w:pStyle w:val="AS-P1"/>
      </w:pPr>
      <w:r w:rsidRPr="00E279F0">
        <w:rPr>
          <w:b/>
        </w:rPr>
        <w:t>4.</w:t>
      </w:r>
      <w:r w:rsidRPr="00E279F0">
        <w:tab/>
        <w:t xml:space="preserve">(1) </w:t>
      </w:r>
      <w:r w:rsidR="00A171A4">
        <w:tab/>
      </w:r>
      <w:r w:rsidRPr="00E279F0">
        <w:t>The State or the Minister or any person in the service of the State shall not be liable for any loss or damage as a result of bodily injury, loss of life or loss of or damage to property, which is caused by or arises out of or in connection with</w:t>
      </w:r>
      <w:r w:rsidR="00330BE2">
        <w:t xml:space="preserve"> </w:t>
      </w:r>
      <w:r w:rsidRPr="00E279F0">
        <w:t>-</w:t>
      </w:r>
    </w:p>
    <w:p w14:paraId="5CD2C0AE" w14:textId="77777777" w:rsidR="00384522" w:rsidRPr="00E279F0" w:rsidRDefault="00384522" w:rsidP="00384522">
      <w:pPr>
        <w:pStyle w:val="AS-P0"/>
      </w:pPr>
    </w:p>
    <w:p w14:paraId="1C36C22F" w14:textId="77777777" w:rsidR="00384522" w:rsidRPr="00E279F0" w:rsidRDefault="00384522" w:rsidP="00330BE2">
      <w:pPr>
        <w:pStyle w:val="AS-Pa"/>
      </w:pPr>
      <w:r w:rsidRPr="00E279F0">
        <w:rPr>
          <w:rFonts w:eastAsia="Arial"/>
        </w:rPr>
        <w:t>(a)</w:t>
      </w:r>
      <w:r w:rsidRPr="00E279F0">
        <w:rPr>
          <w:rFonts w:eastAsia="Arial"/>
        </w:rPr>
        <w:tab/>
      </w:r>
      <w:r w:rsidRPr="00E279F0">
        <w:t>any direction; or</w:t>
      </w:r>
    </w:p>
    <w:p w14:paraId="7BC438EC" w14:textId="77777777" w:rsidR="00384522" w:rsidRPr="00E279F0" w:rsidRDefault="00384522" w:rsidP="00330BE2">
      <w:pPr>
        <w:pStyle w:val="AS-Pa"/>
      </w:pPr>
    </w:p>
    <w:p w14:paraId="31C8AA40" w14:textId="77777777" w:rsidR="00384522" w:rsidRPr="00E279F0" w:rsidRDefault="00384522" w:rsidP="00330BE2">
      <w:pPr>
        <w:pStyle w:val="AS-Pa"/>
      </w:pPr>
      <w:r w:rsidRPr="00E279F0">
        <w:t xml:space="preserve">(b) </w:t>
      </w:r>
      <w:r w:rsidR="00330BE2">
        <w:tab/>
      </w:r>
      <w:r w:rsidRPr="00E279F0">
        <w:t>any action by the Minister under section 7 with reference to any direction,</w:t>
      </w:r>
    </w:p>
    <w:p w14:paraId="7A381E1B" w14:textId="77777777" w:rsidR="00384522" w:rsidRPr="00E279F0" w:rsidRDefault="00384522" w:rsidP="00384522">
      <w:pPr>
        <w:pStyle w:val="AS-P0"/>
      </w:pPr>
    </w:p>
    <w:p w14:paraId="55E7EF3D" w14:textId="77777777" w:rsidR="00384522" w:rsidRPr="00E279F0" w:rsidRDefault="00384522" w:rsidP="00384522">
      <w:pPr>
        <w:pStyle w:val="AS-P0"/>
      </w:pPr>
      <w:r w:rsidRPr="00E279F0">
        <w:t>issued under section 3(1).</w:t>
      </w:r>
    </w:p>
    <w:p w14:paraId="3DD1D3B2" w14:textId="77777777" w:rsidR="00384522" w:rsidRPr="00E279F0" w:rsidRDefault="00384522" w:rsidP="00384522">
      <w:pPr>
        <w:pStyle w:val="AS-P0"/>
      </w:pPr>
    </w:p>
    <w:p w14:paraId="35B33A04" w14:textId="77777777" w:rsidR="00384522" w:rsidRPr="00E279F0" w:rsidRDefault="00384522" w:rsidP="007A0294">
      <w:pPr>
        <w:pStyle w:val="AS-P1"/>
        <w:rPr>
          <w:rFonts w:eastAsia="Arial"/>
        </w:rPr>
      </w:pPr>
      <w:r w:rsidRPr="00E279F0">
        <w:t>(2)</w:t>
      </w:r>
      <w:r w:rsidRPr="00E279F0">
        <w:tab/>
        <w:t xml:space="preserve">The provisions of subsection (1) shall </w:t>
      </w:r>
      <w:r w:rsidRPr="00E279F0">
        <w:rPr>
          <w:i/>
        </w:rPr>
        <w:t xml:space="preserve">mutatis mutandis </w:t>
      </w:r>
      <w:r w:rsidRPr="00E279F0">
        <w:t>apply with reference to any person acting in terms of a direction issued under section 3(1)(cc).</w:t>
      </w:r>
    </w:p>
    <w:p w14:paraId="37C589F0" w14:textId="77777777" w:rsidR="00384522" w:rsidRPr="00E279F0" w:rsidRDefault="00384522" w:rsidP="007A0294">
      <w:pPr>
        <w:pStyle w:val="AS-P1"/>
        <w:rPr>
          <w:rFonts w:eastAsia="Arial"/>
        </w:rPr>
      </w:pPr>
    </w:p>
    <w:p w14:paraId="304997E7" w14:textId="77777777" w:rsidR="00384522" w:rsidRPr="00E279F0" w:rsidRDefault="00384522" w:rsidP="007A0294">
      <w:pPr>
        <w:pStyle w:val="AS-P1"/>
      </w:pPr>
      <w:r w:rsidRPr="00E279F0">
        <w:t>(3)</w:t>
      </w:r>
      <w:r w:rsidRPr="00E279F0">
        <w:tab/>
        <w:t>The provisions of subsections (1) and (2) shall not apply with reference to loss or damage caused negligently.</w:t>
      </w:r>
    </w:p>
    <w:p w14:paraId="125538FC" w14:textId="77777777" w:rsidR="00384522" w:rsidRPr="00E279F0" w:rsidRDefault="00384522" w:rsidP="00384522">
      <w:pPr>
        <w:pStyle w:val="AS-P0"/>
      </w:pPr>
    </w:p>
    <w:p w14:paraId="6A77DAA2" w14:textId="77777777" w:rsidR="00384522" w:rsidRPr="00E279F0" w:rsidRDefault="00A802FA" w:rsidP="00384522">
      <w:pPr>
        <w:pStyle w:val="AS-P0"/>
      </w:pPr>
      <w:r w:rsidRPr="00E279F0">
        <w:rPr>
          <w:b/>
        </w:rPr>
        <w:t>Delegation of powers</w:t>
      </w:r>
    </w:p>
    <w:p w14:paraId="130B76CF" w14:textId="77777777" w:rsidR="00384522" w:rsidRPr="00E279F0" w:rsidRDefault="00384522" w:rsidP="00384522">
      <w:pPr>
        <w:pStyle w:val="AS-P0"/>
      </w:pPr>
    </w:p>
    <w:p w14:paraId="39D9A3A3" w14:textId="77777777" w:rsidR="00384522" w:rsidRPr="00E279F0" w:rsidRDefault="00384522" w:rsidP="008937BC">
      <w:pPr>
        <w:pStyle w:val="AS-P1"/>
      </w:pPr>
      <w:r w:rsidRPr="00E279F0">
        <w:rPr>
          <w:b/>
        </w:rPr>
        <w:t>5.</w:t>
      </w:r>
      <w:r w:rsidRPr="00E279F0">
        <w:tab/>
        <w:t>Subject to the provisions of section 3(2), the Minister may in writing delegate to the director any of the powers conferred upon him in terms of section 2(2)(b), and to the director or an officer contemplated in section 2(2)(c) any of the powers conferred upon him in terms of section 3(1), and the director may, if steps taken or about to be taken in terms of section 3(1) include the division of the Republic into regions or areas, in writing delegate any of the powers thus delegated to him, other than the power under section 2(2)(b), to any person appointed under this Act in respect of any such region or area.</w:t>
      </w:r>
    </w:p>
    <w:p w14:paraId="6D678625" w14:textId="77777777" w:rsidR="00384522" w:rsidRPr="00E279F0" w:rsidRDefault="00384522" w:rsidP="00384522">
      <w:pPr>
        <w:pStyle w:val="AS-P0"/>
      </w:pPr>
    </w:p>
    <w:p w14:paraId="379222CB" w14:textId="77777777" w:rsidR="00384522" w:rsidRPr="00E279F0" w:rsidRDefault="00A802FA" w:rsidP="00384522">
      <w:pPr>
        <w:pStyle w:val="AS-P0"/>
      </w:pPr>
      <w:r w:rsidRPr="00E279F0">
        <w:rPr>
          <w:b/>
        </w:rPr>
        <w:t>Assistance in connection with application of Act</w:t>
      </w:r>
    </w:p>
    <w:p w14:paraId="7C4D8834" w14:textId="77777777" w:rsidR="00384522" w:rsidRPr="00E279F0" w:rsidRDefault="00384522" w:rsidP="00384522">
      <w:pPr>
        <w:pStyle w:val="AS-P0"/>
      </w:pPr>
    </w:p>
    <w:p w14:paraId="456F3784" w14:textId="77777777" w:rsidR="00384522" w:rsidRPr="00E279F0" w:rsidRDefault="00384522" w:rsidP="0074133A">
      <w:pPr>
        <w:pStyle w:val="AS-P1"/>
      </w:pPr>
      <w:r w:rsidRPr="00E279F0">
        <w:rPr>
          <w:b/>
        </w:rPr>
        <w:t>6.</w:t>
      </w:r>
      <w:r w:rsidRPr="00E279F0">
        <w:tab/>
        <w:t>The Minister may in consultation with the Minister of Finance render to any person who at the request or direction of the Minister, the director or other officer of the division, takes part in connection with anything done under this Act, or has taken part in connection with anything done under this Act, the financial assistance with regard to such taking part as the Minister, after consultation with that person, may determine.</w:t>
      </w:r>
    </w:p>
    <w:p w14:paraId="56B189E9" w14:textId="77777777" w:rsidR="00384522" w:rsidRPr="00E279F0" w:rsidRDefault="00384522" w:rsidP="00384522">
      <w:pPr>
        <w:pStyle w:val="AS-P0"/>
      </w:pPr>
    </w:p>
    <w:p w14:paraId="74048A01" w14:textId="77777777" w:rsidR="00384522" w:rsidRPr="00E279F0" w:rsidRDefault="00A802FA" w:rsidP="00384522">
      <w:pPr>
        <w:pStyle w:val="AS-P0"/>
      </w:pPr>
      <w:r w:rsidRPr="00E279F0">
        <w:rPr>
          <w:b/>
        </w:rPr>
        <w:t>Power of Minister on default to cause act to be performed himself</w:t>
      </w:r>
    </w:p>
    <w:p w14:paraId="6D2F4AD0" w14:textId="77777777" w:rsidR="00384522" w:rsidRPr="00E279F0" w:rsidRDefault="00384522" w:rsidP="00384522">
      <w:pPr>
        <w:pStyle w:val="AS-P0"/>
      </w:pPr>
    </w:p>
    <w:p w14:paraId="4A55F08B" w14:textId="77777777" w:rsidR="00384522" w:rsidRPr="00E279F0" w:rsidRDefault="00384522" w:rsidP="00BC70DF">
      <w:pPr>
        <w:pStyle w:val="AS-P1"/>
      </w:pPr>
      <w:r w:rsidRPr="00E279F0">
        <w:rPr>
          <w:b/>
        </w:rPr>
        <w:t>7.</w:t>
      </w:r>
      <w:r w:rsidRPr="00E279F0">
        <w:tab/>
        <w:t>If any person who has been directed under this Act to perform any act (including the delivery or making available of anything), refuses or fails, after written notice from the Minister, to perform that act within a period mentioned in the said notice, the Minister may himself have that act performed and recover the costs thereof from the person concerned.</w:t>
      </w:r>
    </w:p>
    <w:p w14:paraId="5DF9DC63" w14:textId="77777777" w:rsidR="00384522" w:rsidRPr="00E279F0" w:rsidRDefault="00384522" w:rsidP="00BC70DF">
      <w:pPr>
        <w:pStyle w:val="AS-P1"/>
      </w:pPr>
    </w:p>
    <w:p w14:paraId="55889E47" w14:textId="77777777" w:rsidR="00384522" w:rsidRPr="00E279F0" w:rsidRDefault="00A802FA" w:rsidP="003D1B48">
      <w:pPr>
        <w:pStyle w:val="AS-P1"/>
        <w:ind w:firstLine="0"/>
      </w:pPr>
      <w:r w:rsidRPr="00E279F0">
        <w:rPr>
          <w:b/>
        </w:rPr>
        <w:t>Appointment of committees and remuneration of members</w:t>
      </w:r>
    </w:p>
    <w:p w14:paraId="752CDB3D" w14:textId="77777777" w:rsidR="00384522" w:rsidRPr="00E279F0" w:rsidRDefault="00384522" w:rsidP="00BC70DF">
      <w:pPr>
        <w:pStyle w:val="AS-P1"/>
      </w:pPr>
    </w:p>
    <w:p w14:paraId="54E39E02" w14:textId="77777777" w:rsidR="00384522" w:rsidRPr="00E279F0" w:rsidRDefault="00384522" w:rsidP="00BC70DF">
      <w:pPr>
        <w:pStyle w:val="AS-P1"/>
      </w:pPr>
      <w:r w:rsidRPr="00E279F0">
        <w:rPr>
          <w:b/>
        </w:rPr>
        <w:t>8.</w:t>
      </w:r>
      <w:r w:rsidRPr="00E279F0">
        <w:tab/>
        <w:t xml:space="preserve">(1) </w:t>
      </w:r>
      <w:r w:rsidR="00966896">
        <w:tab/>
      </w:r>
      <w:r w:rsidRPr="00E279F0">
        <w:t>The Minister may appoint such committees as he may deem fit, to report to him, the director or any officer of the division, or to advise him, the director or the said officer on any matter which he may refer to any such committee.</w:t>
      </w:r>
    </w:p>
    <w:p w14:paraId="3B318D77" w14:textId="77777777" w:rsidR="00384522" w:rsidRPr="00E279F0" w:rsidRDefault="00384522" w:rsidP="00BC70DF">
      <w:pPr>
        <w:pStyle w:val="AS-P1"/>
      </w:pPr>
    </w:p>
    <w:p w14:paraId="770CE6CB" w14:textId="77777777" w:rsidR="00384522" w:rsidRPr="00E279F0" w:rsidRDefault="00384522" w:rsidP="00BC70DF">
      <w:pPr>
        <w:pStyle w:val="AS-P1"/>
      </w:pPr>
      <w:r w:rsidRPr="00E279F0">
        <w:t>(2)</w:t>
      </w:r>
      <w:r w:rsidRPr="00E279F0">
        <w:tab/>
        <w:t>A member of a committee who is not a person within the meaning of section 3(1) of the Public Service Act, 1957 (Act No. 54 of 1957), shall be paid the remuneration and allowances which the Minister may in consultation with the Minister of Finance determine.</w:t>
      </w:r>
    </w:p>
    <w:p w14:paraId="44FEEE69" w14:textId="77777777" w:rsidR="00384522" w:rsidRPr="00E279F0" w:rsidRDefault="00384522" w:rsidP="00BC70DF">
      <w:pPr>
        <w:pStyle w:val="AS-P1"/>
      </w:pPr>
    </w:p>
    <w:p w14:paraId="030D04F2" w14:textId="77777777" w:rsidR="00384522" w:rsidRPr="00E279F0" w:rsidRDefault="00384522" w:rsidP="00BC70DF">
      <w:pPr>
        <w:pStyle w:val="AS-P1"/>
      </w:pPr>
      <w:r w:rsidRPr="00E279F0">
        <w:t>(3)</w:t>
      </w:r>
      <w:r w:rsidRPr="00E279F0">
        <w:tab/>
        <w:t>Subject to any directions by the Minister, a committee shall determine its own procedure.</w:t>
      </w:r>
    </w:p>
    <w:p w14:paraId="25836061" w14:textId="77777777" w:rsidR="00384522" w:rsidRPr="00E279F0" w:rsidRDefault="00384522" w:rsidP="00384522">
      <w:pPr>
        <w:pStyle w:val="AS-P0"/>
      </w:pPr>
    </w:p>
    <w:p w14:paraId="3C152004" w14:textId="77777777" w:rsidR="00384522" w:rsidRPr="00E279F0" w:rsidRDefault="00A802FA" w:rsidP="00384522">
      <w:pPr>
        <w:pStyle w:val="AS-P0"/>
      </w:pPr>
      <w:r w:rsidRPr="00E279F0">
        <w:rPr>
          <w:b/>
        </w:rPr>
        <w:t>Compulsory training and service</w:t>
      </w:r>
    </w:p>
    <w:p w14:paraId="1179FB78" w14:textId="77777777" w:rsidR="00384522" w:rsidRPr="00E279F0" w:rsidRDefault="00384522" w:rsidP="00384522">
      <w:pPr>
        <w:pStyle w:val="AS-P0"/>
      </w:pPr>
    </w:p>
    <w:p w14:paraId="0FB0DF0C" w14:textId="77777777" w:rsidR="00384522" w:rsidRPr="00E279F0" w:rsidRDefault="00384522" w:rsidP="00A927FE">
      <w:pPr>
        <w:pStyle w:val="AS-P1"/>
      </w:pPr>
      <w:r w:rsidRPr="00E279F0">
        <w:rPr>
          <w:b/>
        </w:rPr>
        <w:t>9.</w:t>
      </w:r>
      <w:r w:rsidRPr="00E279F0">
        <w:tab/>
        <w:t xml:space="preserve">(1) </w:t>
      </w:r>
      <w:r w:rsidR="005B0691">
        <w:tab/>
      </w:r>
      <w:r w:rsidRPr="00E279F0">
        <w:t>Subject to the provisions of subsection (2) every person within the Republic shall, as from the date on which he becomes seventeen years of age until the date on which his sixty-fifth year expires, be liable to undergo training, as prescribed, in connection with any matter referred to in section 3(1), and to render service in connection with any such matter; and the manner in which such person shall be called up for the said training or service, the conditions of training and service and all other matters pertaining thereto, shall be as prescribed: Provided that the director may exempt in the prescribed manner any person from the said training and service.</w:t>
      </w:r>
    </w:p>
    <w:p w14:paraId="0F698888" w14:textId="77777777" w:rsidR="00384522" w:rsidRPr="00E279F0" w:rsidRDefault="00384522" w:rsidP="00A927FE">
      <w:pPr>
        <w:pStyle w:val="AS-P1"/>
      </w:pPr>
    </w:p>
    <w:p w14:paraId="5EA79395" w14:textId="77777777" w:rsidR="00384522" w:rsidRPr="00E279F0" w:rsidRDefault="00384522" w:rsidP="00A927FE">
      <w:pPr>
        <w:pStyle w:val="AS-P1"/>
        <w:rPr>
          <w:rFonts w:eastAsia="Arial"/>
        </w:rPr>
      </w:pPr>
      <w:r w:rsidRPr="00E279F0">
        <w:t>(2)</w:t>
      </w:r>
      <w:r w:rsidRPr="00E279F0">
        <w:tab/>
        <w:t>There shall be exempt from the provisions of subsection</w:t>
      </w:r>
      <w:r w:rsidR="005B0691">
        <w:t xml:space="preserve"> </w:t>
      </w:r>
      <w:r w:rsidRPr="00E279F0">
        <w:t>(1)</w:t>
      </w:r>
      <w:r w:rsidR="005B0691">
        <w:t xml:space="preserve"> </w:t>
      </w:r>
      <w:r w:rsidRPr="00E279F0">
        <w:t>-</w:t>
      </w:r>
    </w:p>
    <w:p w14:paraId="5DD5B496" w14:textId="77777777" w:rsidR="00384522" w:rsidRPr="00E279F0" w:rsidRDefault="00384522" w:rsidP="00384522">
      <w:pPr>
        <w:pStyle w:val="AS-P0"/>
        <w:rPr>
          <w:rFonts w:eastAsia="Arial"/>
        </w:rPr>
      </w:pPr>
    </w:p>
    <w:p w14:paraId="6A7DC930" w14:textId="77777777" w:rsidR="007A345B" w:rsidRPr="007A345B" w:rsidRDefault="007A345B" w:rsidP="007A345B">
      <w:pPr>
        <w:pStyle w:val="AS-Pa"/>
      </w:pPr>
      <w:r w:rsidRPr="007A345B">
        <w:t>(a)</w:t>
      </w:r>
      <w:r w:rsidRPr="007A345B">
        <w:tab/>
        <w:t>a member of the Senate or the House of Assembly or of a provincial council</w:t>
      </w:r>
      <w:r w:rsidR="003D1B48">
        <w:t xml:space="preserve"> </w:t>
      </w:r>
      <w:r w:rsidRPr="007A345B">
        <w:t xml:space="preserve">or an officer of Parliament as defined in section 1 of the </w:t>
      </w:r>
      <w:r w:rsidRPr="00A50BCE">
        <w:t>Powers and Privileges of Parliament Act, 1963 (Act No. 91 of 1963)</w:t>
      </w:r>
      <w:r w:rsidRPr="007A345B">
        <w:t xml:space="preserve">; </w:t>
      </w:r>
    </w:p>
    <w:p w14:paraId="769C2973" w14:textId="77777777" w:rsidR="007A345B" w:rsidRDefault="007A345B" w:rsidP="007A345B">
      <w:pPr>
        <w:pStyle w:val="Default"/>
      </w:pPr>
    </w:p>
    <w:p w14:paraId="5FEF1A02" w14:textId="1103BFE3" w:rsidR="007A345B" w:rsidRPr="00E279F0" w:rsidRDefault="007A345B" w:rsidP="007A345B">
      <w:pPr>
        <w:pStyle w:val="AS-P-Amend"/>
      </w:pPr>
      <w:r>
        <w:t>[</w:t>
      </w:r>
      <w:r w:rsidR="007A5B59">
        <w:t>P</w:t>
      </w:r>
      <w:r>
        <w:t xml:space="preserve">aragraph (a) </w:t>
      </w:r>
      <w:r w:rsidR="007A5B59">
        <w:t xml:space="preserve">is </w:t>
      </w:r>
      <w:r>
        <w:t>substituted by Act 69 of 1967</w:t>
      </w:r>
      <w:r w:rsidR="007A5B59">
        <w:t xml:space="preserve">. The </w:t>
      </w:r>
      <w:r w:rsidR="007A5B59" w:rsidRPr="00A50BCE">
        <w:t xml:space="preserve">Powers and Privileges </w:t>
      </w:r>
      <w:r w:rsidR="00FE75B9">
        <w:br/>
      </w:r>
      <w:r w:rsidR="007A5B59" w:rsidRPr="00A50BCE">
        <w:t>of Parliament Act</w:t>
      </w:r>
      <w:r w:rsidR="007A5B59">
        <w:t xml:space="preserve"> </w:t>
      </w:r>
      <w:r w:rsidR="00A50BCE">
        <w:t>91 of 1963 is not in force in Namibia</w:t>
      </w:r>
      <w:r w:rsidR="009813E1">
        <w:t xml:space="preserve">; the analogous law is the </w:t>
      </w:r>
      <w:r w:rsidR="009813E1">
        <w:br/>
      </w:r>
      <w:r w:rsidR="009813E1" w:rsidRPr="009813E1">
        <w:t>Powers, Privileges and Immunities of Parliament Act 17 of 1996</w:t>
      </w:r>
      <w:r w:rsidR="007A5B59">
        <w:t>.</w:t>
      </w:r>
      <w:r>
        <w:t>]</w:t>
      </w:r>
    </w:p>
    <w:p w14:paraId="72C5BB08" w14:textId="77777777" w:rsidR="007A345B" w:rsidRPr="00E279F0" w:rsidRDefault="007A345B" w:rsidP="007A345B">
      <w:pPr>
        <w:pStyle w:val="AS-P1"/>
      </w:pPr>
    </w:p>
    <w:p w14:paraId="26A508DC" w14:textId="77777777" w:rsidR="00384522" w:rsidRPr="007A345B" w:rsidRDefault="007A345B" w:rsidP="007A345B">
      <w:pPr>
        <w:pStyle w:val="AS-Pa"/>
      </w:pPr>
      <w:r w:rsidRPr="007A345B">
        <w:t xml:space="preserve">(b) </w:t>
      </w:r>
      <w:r>
        <w:tab/>
      </w:r>
      <w:r w:rsidRPr="007A345B">
        <w:t>an administrator of a province and any member of an execu</w:t>
      </w:r>
      <w:r>
        <w:t>tive committee for a province;</w:t>
      </w:r>
    </w:p>
    <w:p w14:paraId="2451A994" w14:textId="77777777" w:rsidR="007A345B" w:rsidRPr="007A345B" w:rsidRDefault="007A345B" w:rsidP="007A345B">
      <w:pPr>
        <w:pStyle w:val="AS-Pa"/>
      </w:pPr>
    </w:p>
    <w:p w14:paraId="6BE35B72" w14:textId="77777777" w:rsidR="007A345B" w:rsidRPr="00E279F0" w:rsidRDefault="007A345B" w:rsidP="007A345B">
      <w:pPr>
        <w:pStyle w:val="AS-P-Amend"/>
      </w:pPr>
      <w:r>
        <w:t>[paragraph (b) substituted by Act 69 of 1967]</w:t>
      </w:r>
    </w:p>
    <w:p w14:paraId="0C380599" w14:textId="77777777" w:rsidR="007A345B" w:rsidRDefault="007A345B" w:rsidP="007A345B">
      <w:pPr>
        <w:pStyle w:val="AS-Pa"/>
      </w:pPr>
    </w:p>
    <w:p w14:paraId="1D232624" w14:textId="77777777" w:rsidR="000F33F6" w:rsidRDefault="00A13340" w:rsidP="00A13340">
      <w:pPr>
        <w:pStyle w:val="AS-P-Amend"/>
      </w:pPr>
      <w:r w:rsidRPr="00A13340">
        <w:t xml:space="preserve">[Proc. 205 of 1969 provides that subsection (2) shall be </w:t>
      </w:r>
      <w:r w:rsidRPr="00A13340">
        <w:br/>
        <w:t xml:space="preserve">construed as if </w:t>
      </w:r>
      <w:r w:rsidR="00DD366A" w:rsidRPr="00A13340">
        <w:t xml:space="preserve">paragraphs </w:t>
      </w:r>
      <w:r w:rsidRPr="00A13340">
        <w:t xml:space="preserve">(bA)-(bC) </w:t>
      </w:r>
      <w:r w:rsidR="00DD366A" w:rsidRPr="00A13340">
        <w:t>appear after paragraph (b)</w:t>
      </w:r>
      <w:r w:rsidR="000F33F6">
        <w:t>:</w:t>
      </w:r>
    </w:p>
    <w:p w14:paraId="4FEB503D" w14:textId="77777777" w:rsidR="000F33F6" w:rsidRDefault="000F33F6" w:rsidP="00A13340">
      <w:pPr>
        <w:pStyle w:val="AS-P-Amend"/>
      </w:pPr>
    </w:p>
    <w:p w14:paraId="117208E8" w14:textId="2C124BDD" w:rsidR="000F33F6" w:rsidRPr="000F33F6" w:rsidRDefault="000F33F6" w:rsidP="004A69C9">
      <w:pPr>
        <w:pStyle w:val="AS-P-Amend"/>
        <w:ind w:left="567"/>
        <w:jc w:val="both"/>
        <w:rPr>
          <w:b w:val="0"/>
        </w:rPr>
      </w:pPr>
      <w:r w:rsidRPr="000F33F6">
        <w:rPr>
          <w:b w:val="0"/>
        </w:rPr>
        <w:t xml:space="preserve">“(bA) </w:t>
      </w:r>
      <w:r w:rsidRPr="000F33F6">
        <w:rPr>
          <w:b w:val="0"/>
        </w:rPr>
        <w:tab/>
        <w:t>a member of the Legislative Assembly of the territory of South-West Africa;</w:t>
      </w:r>
    </w:p>
    <w:p w14:paraId="5ECC7077" w14:textId="77777777" w:rsidR="000F33F6" w:rsidRPr="000F33F6" w:rsidRDefault="000F33F6" w:rsidP="004A69C9">
      <w:pPr>
        <w:pStyle w:val="AS-P-Amend"/>
        <w:ind w:left="567"/>
        <w:jc w:val="both"/>
        <w:rPr>
          <w:b w:val="0"/>
        </w:rPr>
      </w:pPr>
    </w:p>
    <w:p w14:paraId="64036A4F" w14:textId="6885DDC1" w:rsidR="000F33F6" w:rsidRPr="000F33F6" w:rsidRDefault="000F33F6" w:rsidP="004A69C9">
      <w:pPr>
        <w:pStyle w:val="AS-P-Amend"/>
        <w:ind w:left="1134" w:hanging="567"/>
        <w:jc w:val="both"/>
        <w:rPr>
          <w:b w:val="0"/>
        </w:rPr>
      </w:pPr>
      <w:r w:rsidRPr="000F33F6">
        <w:rPr>
          <w:b w:val="0"/>
        </w:rPr>
        <w:t xml:space="preserve">(bB) </w:t>
      </w:r>
      <w:r w:rsidRPr="000F33F6">
        <w:rPr>
          <w:b w:val="0"/>
        </w:rPr>
        <w:tab/>
        <w:t>the Administrator of the territory of South-West Africa and any member of the Executive Committee for the said territory;</w:t>
      </w:r>
    </w:p>
    <w:p w14:paraId="721233CF" w14:textId="77777777" w:rsidR="000F33F6" w:rsidRPr="000F33F6" w:rsidRDefault="000F33F6" w:rsidP="004A69C9">
      <w:pPr>
        <w:pStyle w:val="AS-P-Amend"/>
        <w:ind w:left="567"/>
        <w:jc w:val="both"/>
        <w:rPr>
          <w:b w:val="0"/>
        </w:rPr>
      </w:pPr>
    </w:p>
    <w:p w14:paraId="65DF5A8F" w14:textId="7677A753" w:rsidR="00DD366A" w:rsidRPr="00A13340" w:rsidRDefault="000F33F6" w:rsidP="004A69C9">
      <w:pPr>
        <w:pStyle w:val="AS-P-Amend"/>
        <w:ind w:left="567"/>
        <w:jc w:val="both"/>
      </w:pPr>
      <w:r w:rsidRPr="000F33F6">
        <w:rPr>
          <w:b w:val="0"/>
        </w:rPr>
        <w:t xml:space="preserve">(bC) </w:t>
      </w:r>
      <w:r w:rsidRPr="000F33F6">
        <w:rPr>
          <w:b w:val="0"/>
        </w:rPr>
        <w:tab/>
        <w:t>the Secretary for the territory of South-West Africa;”</w:t>
      </w:r>
      <w:r w:rsidR="00A13340" w:rsidRPr="00A13340">
        <w:t>.]</w:t>
      </w:r>
    </w:p>
    <w:p w14:paraId="44A1FFC8" w14:textId="77777777" w:rsidR="00DD366A" w:rsidRDefault="00DD366A" w:rsidP="00DB18DF">
      <w:pPr>
        <w:pStyle w:val="AS-Pa"/>
      </w:pPr>
    </w:p>
    <w:p w14:paraId="15DE81B6" w14:textId="77777777" w:rsidR="00384522" w:rsidRPr="00E279F0" w:rsidRDefault="00384522" w:rsidP="00DB18DF">
      <w:pPr>
        <w:pStyle w:val="AS-Pa"/>
      </w:pPr>
      <w:r w:rsidRPr="00E279F0">
        <w:t xml:space="preserve">(c) </w:t>
      </w:r>
      <w:r w:rsidR="004567B8">
        <w:tab/>
      </w:r>
      <w:r w:rsidRPr="00FF6351">
        <w:t>a judge of the Supreme Court of South Africa</w:t>
      </w:r>
      <w:r w:rsidRPr="00E279F0">
        <w:t xml:space="preserve"> or a judicial officer of any other court of law of the Republic;</w:t>
      </w:r>
    </w:p>
    <w:p w14:paraId="1422E5BB" w14:textId="77777777" w:rsidR="00384522" w:rsidRPr="00E279F0" w:rsidRDefault="00384522" w:rsidP="00DB18DF">
      <w:pPr>
        <w:pStyle w:val="AS-Pa"/>
      </w:pPr>
    </w:p>
    <w:p w14:paraId="19D3FCC5" w14:textId="77777777" w:rsidR="007A345B" w:rsidRPr="007A345B" w:rsidRDefault="007A345B" w:rsidP="007A345B">
      <w:pPr>
        <w:pStyle w:val="AS-Pa"/>
      </w:pPr>
      <w:r w:rsidRPr="007A345B">
        <w:t xml:space="preserve">(d) </w:t>
      </w:r>
      <w:r w:rsidRPr="007A345B">
        <w:tab/>
        <w:t xml:space="preserve">the secretary of a department of State or of a provincial administration; </w:t>
      </w:r>
    </w:p>
    <w:p w14:paraId="7494D021" w14:textId="77777777" w:rsidR="007A345B" w:rsidRDefault="007A345B" w:rsidP="007A345B">
      <w:pPr>
        <w:pStyle w:val="AS-Pa"/>
      </w:pPr>
    </w:p>
    <w:p w14:paraId="0C017588" w14:textId="77777777" w:rsidR="007A345B" w:rsidRPr="00E279F0" w:rsidRDefault="007A345B" w:rsidP="007A345B">
      <w:pPr>
        <w:pStyle w:val="AS-P-Amend"/>
      </w:pPr>
      <w:r>
        <w:t>[paragraph (d) substituted by Act 69 of 1967]</w:t>
      </w:r>
    </w:p>
    <w:p w14:paraId="2F06997B" w14:textId="77777777" w:rsidR="007A345B" w:rsidRPr="007A345B" w:rsidRDefault="007A345B" w:rsidP="007A345B">
      <w:pPr>
        <w:pStyle w:val="AS-Pa"/>
      </w:pPr>
    </w:p>
    <w:p w14:paraId="2B3ACA91" w14:textId="77777777" w:rsidR="00384522" w:rsidRPr="00E279F0" w:rsidRDefault="00384522" w:rsidP="007A345B">
      <w:pPr>
        <w:pStyle w:val="Default"/>
        <w:ind w:left="1134" w:hanging="567"/>
      </w:pPr>
      <w:r w:rsidRPr="00E279F0">
        <w:t xml:space="preserve">(e) </w:t>
      </w:r>
      <w:r w:rsidR="004A201F">
        <w:tab/>
      </w:r>
      <w:r w:rsidRPr="00E279F0">
        <w:t>the general manager, the deputy general managers and the assistant general managers of the Railways and Harbours Administration;</w:t>
      </w:r>
    </w:p>
    <w:p w14:paraId="0979F013" w14:textId="77777777" w:rsidR="00384522" w:rsidRPr="00E279F0" w:rsidRDefault="00384522" w:rsidP="00DB18DF">
      <w:pPr>
        <w:pStyle w:val="AS-Pa"/>
      </w:pPr>
    </w:p>
    <w:p w14:paraId="25FBC2C0" w14:textId="77777777" w:rsidR="00384522" w:rsidRPr="00E279F0" w:rsidRDefault="00384522" w:rsidP="00DB18DF">
      <w:pPr>
        <w:pStyle w:val="AS-Pa"/>
      </w:pPr>
      <w:r w:rsidRPr="00E279F0">
        <w:t xml:space="preserve">(f) </w:t>
      </w:r>
      <w:r w:rsidR="007405BD">
        <w:tab/>
      </w:r>
      <w:r w:rsidRPr="00E279F0">
        <w:t>a member of the South African Police or of the Railways and Harbours Police Force as defined in section 57(9) of the Railways and Harbours Control and Management (Consolidation) Act, 1957 (Act No. 70 of 1957);</w:t>
      </w:r>
    </w:p>
    <w:p w14:paraId="466AFBEB" w14:textId="77777777" w:rsidR="00384522" w:rsidRDefault="00384522" w:rsidP="00081AC0">
      <w:pPr>
        <w:pStyle w:val="AS-Pa"/>
      </w:pPr>
    </w:p>
    <w:p w14:paraId="114F3ABE" w14:textId="5133D0DC" w:rsidR="00081AC0" w:rsidRPr="00081AC0" w:rsidRDefault="00081AC0" w:rsidP="00081AC0">
      <w:pPr>
        <w:pStyle w:val="AS-P-Amend"/>
        <w:rPr>
          <w:lang w:val="en-ZA"/>
        </w:rPr>
      </w:pPr>
      <w:r w:rsidRPr="00081AC0">
        <w:rPr>
          <w:lang w:val="en-ZA"/>
        </w:rPr>
        <w:t>[</w:t>
      </w:r>
      <w:r w:rsidR="009813E1">
        <w:rPr>
          <w:lang w:val="en-ZA"/>
        </w:rPr>
        <w:t xml:space="preserve">The </w:t>
      </w:r>
      <w:r w:rsidR="009813E1" w:rsidRPr="009813E1">
        <w:t>Railways and Harbours Control and Management (Consolidation) Act</w:t>
      </w:r>
      <w:r w:rsidR="009813E1" w:rsidRPr="009813E1">
        <w:rPr>
          <w:lang w:val="en-ZA"/>
        </w:rPr>
        <w:t xml:space="preserve"> </w:t>
      </w:r>
      <w:r w:rsidRPr="00081AC0">
        <w:rPr>
          <w:lang w:val="en-ZA"/>
        </w:rPr>
        <w:t xml:space="preserve">70 of 1957 is not in force in Namibia. It was repealed in South Africa by the South African Transport Services Act 65 of 1981, which was made expressly applicable to South West Africa </w:t>
      </w:r>
      <w:r>
        <w:rPr>
          <w:lang w:val="en-ZA"/>
        </w:rPr>
        <w:t>by virtue of section 78.]</w:t>
      </w:r>
    </w:p>
    <w:p w14:paraId="278D52BB" w14:textId="77777777" w:rsidR="00081AC0" w:rsidRPr="00081AC0" w:rsidRDefault="00081AC0" w:rsidP="00081AC0">
      <w:pPr>
        <w:pStyle w:val="AS-Pa"/>
      </w:pPr>
    </w:p>
    <w:p w14:paraId="73ABA340" w14:textId="77777777" w:rsidR="00973FBD" w:rsidRPr="00081AC0" w:rsidRDefault="00973FBD" w:rsidP="00081AC0">
      <w:pPr>
        <w:pStyle w:val="AS-Pa"/>
      </w:pPr>
      <w:r w:rsidRPr="00081AC0">
        <w:t>(g)</w:t>
      </w:r>
      <w:r w:rsidRPr="00081AC0">
        <w:tab/>
        <w:t xml:space="preserve">any person contemplated in the definition of “the Prisons Service” in section 1 of the Prisons Act, </w:t>
      </w:r>
      <w:r w:rsidR="003D1B48">
        <w:t>1</w:t>
      </w:r>
      <w:r w:rsidRPr="00081AC0">
        <w:t xml:space="preserve">959 (Act No. 8 of 1959); </w:t>
      </w:r>
    </w:p>
    <w:p w14:paraId="1AA2CDDB" w14:textId="77777777" w:rsidR="00973FBD" w:rsidRDefault="00973FBD" w:rsidP="00DB18DF">
      <w:pPr>
        <w:pStyle w:val="AS-Pa"/>
      </w:pPr>
    </w:p>
    <w:p w14:paraId="72C00AEB" w14:textId="77777777" w:rsidR="00A50BCE" w:rsidRDefault="007A345B" w:rsidP="00A50BCE">
      <w:pPr>
        <w:pStyle w:val="AS-P-Amend"/>
      </w:pPr>
      <w:r>
        <w:t>[</w:t>
      </w:r>
      <w:r w:rsidR="00A50BCE">
        <w:t>P</w:t>
      </w:r>
      <w:r>
        <w:t>aragraph (</w:t>
      </w:r>
      <w:r w:rsidR="00973FBD">
        <w:t>g</w:t>
      </w:r>
      <w:r>
        <w:t xml:space="preserve">) </w:t>
      </w:r>
      <w:r w:rsidR="00A50BCE">
        <w:t xml:space="preserve">is </w:t>
      </w:r>
      <w:r>
        <w:t>substituted by Act 69 of 1967</w:t>
      </w:r>
      <w:r w:rsidR="00A50BCE">
        <w:t xml:space="preserve">. </w:t>
      </w:r>
    </w:p>
    <w:p w14:paraId="4C6FDAB2" w14:textId="77777777" w:rsidR="007A345B" w:rsidRPr="00E279F0" w:rsidRDefault="00A50BCE" w:rsidP="00A50BCE">
      <w:pPr>
        <w:pStyle w:val="AS-P-Amend"/>
      </w:pPr>
      <w:r w:rsidRPr="00083642">
        <w:t xml:space="preserve">The Prisons Act 8 of 1959 was replaced by the Prisons Act 17 of 1998, </w:t>
      </w:r>
      <w:r>
        <w:br/>
      </w:r>
      <w:r w:rsidRPr="00083642">
        <w:t>which was replaced in turn by the Correctional Service Act 9 of 2012.]</w:t>
      </w:r>
    </w:p>
    <w:p w14:paraId="7A25CC48" w14:textId="77777777" w:rsidR="00384522" w:rsidRDefault="00384522" w:rsidP="00DB18DF">
      <w:pPr>
        <w:pStyle w:val="AS-Pa"/>
      </w:pPr>
    </w:p>
    <w:p w14:paraId="2BE5100B" w14:textId="77D3346C" w:rsidR="000F33F6" w:rsidRDefault="00A13340" w:rsidP="00083642">
      <w:pPr>
        <w:pStyle w:val="AS-P-Amend"/>
      </w:pPr>
      <w:r w:rsidRPr="00083642">
        <w:t xml:space="preserve">[Proc. 205 of 1969 provides that subsection (2) shall be </w:t>
      </w:r>
      <w:r w:rsidRPr="00083642">
        <w:br/>
        <w:t>construed as if paragraph (gA) appears after paragraph (g)</w:t>
      </w:r>
      <w:r w:rsidR="000F33F6">
        <w:t>:</w:t>
      </w:r>
    </w:p>
    <w:p w14:paraId="16B2FBEC" w14:textId="77777777" w:rsidR="000F33F6" w:rsidRDefault="000F33F6" w:rsidP="00083642">
      <w:pPr>
        <w:pStyle w:val="AS-P-Amend"/>
      </w:pPr>
    </w:p>
    <w:p w14:paraId="108B1884" w14:textId="77CAD6AF" w:rsidR="000F33F6" w:rsidRPr="000F33F6" w:rsidRDefault="000F33F6" w:rsidP="004A69C9">
      <w:pPr>
        <w:pStyle w:val="AS-P-Amend"/>
        <w:ind w:left="1134" w:hanging="567"/>
        <w:jc w:val="both"/>
        <w:rPr>
          <w:b w:val="0"/>
        </w:rPr>
      </w:pPr>
      <w:r w:rsidRPr="000F33F6">
        <w:rPr>
          <w:b w:val="0"/>
        </w:rPr>
        <w:t xml:space="preserve">“(gA) </w:t>
      </w:r>
      <w:r w:rsidRPr="000F33F6">
        <w:rPr>
          <w:b w:val="0"/>
        </w:rPr>
        <w:tab/>
        <w:t xml:space="preserve">any person contemplated in the definition of </w:t>
      </w:r>
      <w:r>
        <w:rPr>
          <w:b w:val="0"/>
        </w:rPr>
        <w:t>‘</w:t>
      </w:r>
      <w:r w:rsidRPr="000F33F6">
        <w:rPr>
          <w:b w:val="0"/>
        </w:rPr>
        <w:t>the Prisons Service</w:t>
      </w:r>
      <w:r>
        <w:rPr>
          <w:b w:val="0"/>
        </w:rPr>
        <w:t>’</w:t>
      </w:r>
      <w:r w:rsidRPr="000F33F6">
        <w:rPr>
          <w:b w:val="0"/>
        </w:rPr>
        <w:t xml:space="preserve"> in section 1 of the Prisons Act, 1959 (Act 8 of 1959), as applied to the territory of South-West Africa in terms of section 96 of the said Prisons Act, 1959;”</w:t>
      </w:r>
      <w:r w:rsidR="00A13340" w:rsidRPr="000F33F6">
        <w:rPr>
          <w:b w:val="0"/>
        </w:rPr>
        <w:t>.</w:t>
      </w:r>
    </w:p>
    <w:p w14:paraId="361A1364" w14:textId="43382831" w:rsidR="00EE6B46" w:rsidRPr="000F33F6" w:rsidRDefault="00083642" w:rsidP="004A69C9">
      <w:pPr>
        <w:pStyle w:val="AS-P-Amend"/>
        <w:ind w:left="567"/>
        <w:rPr>
          <w:b w:val="0"/>
        </w:rPr>
      </w:pPr>
      <w:r w:rsidRPr="000F33F6">
        <w:rPr>
          <w:b w:val="0"/>
        </w:rPr>
        <w:t xml:space="preserve"> </w:t>
      </w:r>
    </w:p>
    <w:p w14:paraId="2166C45D" w14:textId="77777777" w:rsidR="00A13340" w:rsidRPr="00083642" w:rsidRDefault="00083642" w:rsidP="00083642">
      <w:pPr>
        <w:pStyle w:val="AS-P-Amend"/>
      </w:pPr>
      <w:r w:rsidRPr="00083642">
        <w:t xml:space="preserve">The Prisons Act 8 of 1959 was replaced by the Prisons Act 17 of 1998, </w:t>
      </w:r>
      <w:r w:rsidR="00EE6B46">
        <w:br/>
      </w:r>
      <w:r w:rsidRPr="00083642">
        <w:t>which was replaced in turn by the Correctional Service Act 9 of 2012.]</w:t>
      </w:r>
    </w:p>
    <w:p w14:paraId="7E87DFE0" w14:textId="77777777" w:rsidR="00A13340" w:rsidRPr="00E279F0" w:rsidRDefault="00A13340" w:rsidP="00DB18DF">
      <w:pPr>
        <w:pStyle w:val="AS-Pa"/>
      </w:pPr>
    </w:p>
    <w:p w14:paraId="3DA48824" w14:textId="77777777" w:rsidR="00384522" w:rsidRPr="00E279F0" w:rsidRDefault="00384522" w:rsidP="00DB18DF">
      <w:pPr>
        <w:pStyle w:val="AS-Pa"/>
      </w:pPr>
      <w:r w:rsidRPr="00E279F0">
        <w:t xml:space="preserve">(h) </w:t>
      </w:r>
      <w:r w:rsidR="007405BD">
        <w:tab/>
      </w:r>
      <w:r w:rsidRPr="00E279F0">
        <w:t>any person who has been certified medically unfit for training and service by a district surgeon;</w:t>
      </w:r>
    </w:p>
    <w:p w14:paraId="6C0798FA" w14:textId="77777777" w:rsidR="00384522" w:rsidRPr="00E279F0" w:rsidRDefault="00384522" w:rsidP="00DB18DF">
      <w:pPr>
        <w:pStyle w:val="AS-Pa"/>
      </w:pPr>
    </w:p>
    <w:p w14:paraId="7A84AF18" w14:textId="77777777" w:rsidR="00384522" w:rsidRPr="00E279F0" w:rsidRDefault="00384522" w:rsidP="00DB18DF">
      <w:pPr>
        <w:pStyle w:val="AS-Pa"/>
      </w:pPr>
      <w:r w:rsidRPr="00E279F0">
        <w:t xml:space="preserve">(i) </w:t>
      </w:r>
      <w:r w:rsidR="00A668C0">
        <w:tab/>
      </w:r>
      <w:r w:rsidRPr="00E279F0">
        <w:t>a member of the South African Defence Force, the Reserve of Officers, the Permanent Force Reserve or the Citizen Force Reserve as defined in sections 5, 46, 47 and 48, respectively, of the Defence Act, 1957 other than a member exempted from training and se</w:t>
      </w:r>
      <w:r w:rsidR="003D1B48">
        <w:t>rvice in terms of section 7</w:t>
      </w:r>
      <w:r w:rsidRPr="00E279F0">
        <w:t>4</w:t>
      </w:r>
      <w:r w:rsidRPr="00E279F0">
        <w:rPr>
          <w:i/>
        </w:rPr>
        <w:t xml:space="preserve">bis </w:t>
      </w:r>
      <w:r w:rsidRPr="00E279F0">
        <w:t>of the said Defence Act, and also any person who is in the full-time service of the Department of Defence in any section of the South African Defence Force;</w:t>
      </w:r>
    </w:p>
    <w:p w14:paraId="4F3E2AB9" w14:textId="77777777" w:rsidR="00384522" w:rsidRDefault="00384522" w:rsidP="00DB18DF">
      <w:pPr>
        <w:pStyle w:val="AS-Pa"/>
      </w:pPr>
    </w:p>
    <w:p w14:paraId="1EF9D08D" w14:textId="77777777" w:rsidR="00A50BCE" w:rsidRPr="00E41BE2" w:rsidRDefault="00A50BCE" w:rsidP="00A50BCE">
      <w:pPr>
        <w:pStyle w:val="AS-P-Amend"/>
      </w:pPr>
      <w:r>
        <w:t>[</w:t>
      </w:r>
      <w:r w:rsidRPr="00E41BE2">
        <w:t xml:space="preserve">The Defence Act 44 of 1957 has been </w:t>
      </w:r>
      <w:r>
        <w:br/>
      </w:r>
      <w:r w:rsidRPr="00E41BE2">
        <w:t>replaced by the Defence Act 1 of 2002.]</w:t>
      </w:r>
    </w:p>
    <w:p w14:paraId="70C286CA" w14:textId="77777777" w:rsidR="00A50BCE" w:rsidRPr="00E279F0" w:rsidRDefault="00A50BCE" w:rsidP="00DB18DF">
      <w:pPr>
        <w:pStyle w:val="AS-Pa"/>
      </w:pPr>
    </w:p>
    <w:p w14:paraId="71B9DDDA" w14:textId="77777777" w:rsidR="00384522" w:rsidRPr="00E279F0" w:rsidRDefault="00384522" w:rsidP="00973FBD">
      <w:pPr>
        <w:pStyle w:val="AS-Pa"/>
      </w:pPr>
      <w:r w:rsidRPr="00973FBD">
        <w:rPr>
          <w:rStyle w:val="AS-PaChar"/>
          <w:rFonts w:eastAsia="Arial"/>
        </w:rPr>
        <w:t>(j)</w:t>
      </w:r>
      <w:r w:rsidRPr="00973FBD">
        <w:rPr>
          <w:rStyle w:val="AS-PaChar"/>
          <w:rFonts w:eastAsia="Arial"/>
        </w:rPr>
        <w:tab/>
      </w:r>
      <w:r w:rsidR="00973FBD" w:rsidRPr="00973FBD">
        <w:rPr>
          <w:rStyle w:val="AS-PaChar"/>
          <w:lang w:val="en-ZA"/>
        </w:rPr>
        <w:t>a member of the National Reserve referred to in section 49 of the Defence Act, 1957, who is under an age limit determined for the purposes of this paragraph by the Minister:</w:t>
      </w:r>
      <w:r w:rsidRPr="00E279F0">
        <w:t xml:space="preserve"> Provided that the </w:t>
      </w:r>
      <w:r w:rsidRPr="00CE3B47">
        <w:rPr>
          <w:spacing w:val="-2"/>
        </w:rPr>
        <w:t>provisions of this subparagraph shall not apply with reference to any such member</w:t>
      </w:r>
      <w:r w:rsidR="00520E6C" w:rsidRPr="00CE3B47">
        <w:rPr>
          <w:spacing w:val="-2"/>
        </w:rPr>
        <w:t xml:space="preserve"> -</w:t>
      </w:r>
    </w:p>
    <w:p w14:paraId="0280F8BF" w14:textId="77777777" w:rsidR="00384522" w:rsidRPr="00E279F0" w:rsidRDefault="00384522" w:rsidP="00384522">
      <w:pPr>
        <w:pStyle w:val="AS-P0"/>
      </w:pPr>
    </w:p>
    <w:p w14:paraId="28D3774D" w14:textId="77777777" w:rsidR="00384522" w:rsidRPr="00E279F0" w:rsidRDefault="00384522" w:rsidP="00520E6C">
      <w:pPr>
        <w:pStyle w:val="AS-Pi"/>
      </w:pPr>
      <w:r w:rsidRPr="00E279F0">
        <w:t>(i)</w:t>
      </w:r>
      <w:r w:rsidRPr="00E279F0">
        <w:tab/>
        <w:t>who has been subjected to the ballot in terms of the said Act and who is not liable or cannot be compelled under that Act to undergo training or to render service; or</w:t>
      </w:r>
    </w:p>
    <w:p w14:paraId="53949C7E" w14:textId="77777777" w:rsidR="00384522" w:rsidRPr="00E279F0" w:rsidRDefault="00384522" w:rsidP="00520E6C">
      <w:pPr>
        <w:pStyle w:val="AS-Pi"/>
      </w:pPr>
    </w:p>
    <w:p w14:paraId="07445E40" w14:textId="77777777" w:rsidR="00384522" w:rsidRPr="00E279F0" w:rsidRDefault="00384522" w:rsidP="00520E6C">
      <w:pPr>
        <w:pStyle w:val="AS-Pi"/>
      </w:pPr>
      <w:r w:rsidRPr="00E279F0">
        <w:t xml:space="preserve">(ii) </w:t>
      </w:r>
      <w:r w:rsidR="00520E6C">
        <w:tab/>
      </w:r>
      <w:r w:rsidRPr="00E279F0">
        <w:t xml:space="preserve">who has been exempted from training </w:t>
      </w:r>
      <w:r w:rsidR="003D1B48">
        <w:t>or service in terms of section 7</w:t>
      </w:r>
      <w:r w:rsidRPr="00E279F0">
        <w:t>4</w:t>
      </w:r>
      <w:r w:rsidRPr="00E279F0">
        <w:rPr>
          <w:i/>
        </w:rPr>
        <w:t xml:space="preserve">bis </w:t>
      </w:r>
      <w:r w:rsidRPr="00E279F0">
        <w:t>of the said Act.</w:t>
      </w:r>
    </w:p>
    <w:p w14:paraId="64E073DF" w14:textId="77777777" w:rsidR="00384522" w:rsidRDefault="00384522" w:rsidP="00384522">
      <w:pPr>
        <w:pStyle w:val="AS-P0"/>
      </w:pPr>
    </w:p>
    <w:p w14:paraId="1199C053" w14:textId="437C5AE7" w:rsidR="00083642" w:rsidRPr="00E41BE2" w:rsidRDefault="00083642" w:rsidP="00083642">
      <w:pPr>
        <w:pStyle w:val="AS-P-Amend"/>
      </w:pPr>
      <w:r>
        <w:t>[P</w:t>
      </w:r>
      <w:r w:rsidR="00973FBD">
        <w:t xml:space="preserve">aragraph (j) </w:t>
      </w:r>
      <w:r>
        <w:t xml:space="preserve">is </w:t>
      </w:r>
      <w:r w:rsidR="00973FBD">
        <w:t>amended by Act 69 of 1967</w:t>
      </w:r>
      <w:r>
        <w:t xml:space="preserve">. </w:t>
      </w:r>
      <w:r w:rsidRPr="00E41BE2">
        <w:t xml:space="preserve">The Defence Act </w:t>
      </w:r>
      <w:r w:rsidR="004A69C9">
        <w:br/>
      </w:r>
      <w:r w:rsidRPr="00E41BE2">
        <w:t xml:space="preserve">44 of 1957 has been replaced by the Defence Act 1 of 2002.] </w:t>
      </w:r>
    </w:p>
    <w:p w14:paraId="5273E7C0" w14:textId="77777777" w:rsidR="00973FBD" w:rsidRPr="00E279F0" w:rsidRDefault="00973FBD" w:rsidP="00384522">
      <w:pPr>
        <w:pStyle w:val="AS-P0"/>
      </w:pPr>
    </w:p>
    <w:p w14:paraId="438E820C" w14:textId="77777777" w:rsidR="00384522" w:rsidRPr="00E279F0" w:rsidRDefault="00A802FA" w:rsidP="00384522">
      <w:pPr>
        <w:pStyle w:val="AS-P0"/>
      </w:pPr>
      <w:r w:rsidRPr="00E279F0">
        <w:rPr>
          <w:b/>
        </w:rPr>
        <w:t>Voluntary training and service</w:t>
      </w:r>
    </w:p>
    <w:p w14:paraId="4D1FE345" w14:textId="77777777" w:rsidR="00384522" w:rsidRPr="00E279F0" w:rsidRDefault="00384522" w:rsidP="00384522">
      <w:pPr>
        <w:pStyle w:val="AS-P0"/>
      </w:pPr>
    </w:p>
    <w:p w14:paraId="5B5EB0E5" w14:textId="77777777" w:rsidR="00384522" w:rsidRPr="00E279F0" w:rsidRDefault="00384522" w:rsidP="003F6880">
      <w:pPr>
        <w:pStyle w:val="AS-P1"/>
      </w:pPr>
      <w:r w:rsidRPr="00E279F0">
        <w:rPr>
          <w:b/>
        </w:rPr>
        <w:t>10.</w:t>
      </w:r>
      <w:r w:rsidRPr="00E279F0">
        <w:tab/>
        <w:t xml:space="preserve">Any person, other than a person who is exempted in terms of paragraph </w:t>
      </w:r>
      <w:r w:rsidRPr="00C11DD4">
        <w:t>(</w:t>
      </w:r>
      <w:r w:rsidR="00C11DD4" w:rsidRPr="00C11DD4">
        <w:t>f</w:t>
      </w:r>
      <w:r w:rsidRPr="00C11DD4">
        <w:t>),</w:t>
      </w:r>
      <w:r w:rsidRPr="00E279F0">
        <w:t xml:space="preserve"> (g), (i) or (j) of section 9(2) may voluntarily enrol in the prescribed manner to undergo training, as prescribed, in connection with any matter referred to in section 3(1) or to render service in connection with any such matter; and such person shall be subject to the conditions of training and service as are prescribed.</w:t>
      </w:r>
    </w:p>
    <w:p w14:paraId="5AB5316F" w14:textId="77777777" w:rsidR="00384522" w:rsidRPr="00E279F0" w:rsidRDefault="00384522" w:rsidP="00384522">
      <w:pPr>
        <w:pStyle w:val="AS-P0"/>
      </w:pPr>
    </w:p>
    <w:p w14:paraId="74364CE8" w14:textId="77777777" w:rsidR="00384522" w:rsidRPr="00E279F0" w:rsidRDefault="00A802FA" w:rsidP="00384522">
      <w:pPr>
        <w:pStyle w:val="AS-P0"/>
      </w:pPr>
      <w:r w:rsidRPr="00E279F0">
        <w:rPr>
          <w:b/>
        </w:rPr>
        <w:t>Duties of employers of persons undergoing training or rendering service</w:t>
      </w:r>
    </w:p>
    <w:p w14:paraId="62315B76" w14:textId="77777777" w:rsidR="00384522" w:rsidRPr="00E279F0" w:rsidRDefault="00384522" w:rsidP="00384522">
      <w:pPr>
        <w:pStyle w:val="AS-P0"/>
      </w:pPr>
    </w:p>
    <w:p w14:paraId="1A8EAF63" w14:textId="77777777" w:rsidR="00384522" w:rsidRPr="00E279F0" w:rsidRDefault="00384522" w:rsidP="00457687">
      <w:pPr>
        <w:pStyle w:val="AS-P1"/>
      </w:pPr>
      <w:r w:rsidRPr="00E279F0">
        <w:rPr>
          <w:b/>
        </w:rPr>
        <w:t>11.</w:t>
      </w:r>
      <w:r w:rsidRPr="00E279F0">
        <w:tab/>
        <w:t xml:space="preserve">(1) </w:t>
      </w:r>
      <w:r w:rsidR="00A80987">
        <w:tab/>
      </w:r>
      <w:r w:rsidRPr="00E279F0">
        <w:t>If any person is called up under this Act to undergo training or to render service as contemplated in section 9(1), his employer shall grant him the leave which is necessary to undergo that training or to render that service.</w:t>
      </w:r>
    </w:p>
    <w:p w14:paraId="6EEB238E" w14:textId="77777777" w:rsidR="00384522" w:rsidRPr="00E279F0" w:rsidRDefault="00384522" w:rsidP="00457687">
      <w:pPr>
        <w:pStyle w:val="AS-P1"/>
      </w:pPr>
    </w:p>
    <w:p w14:paraId="4DC00070" w14:textId="77777777" w:rsidR="00384522" w:rsidRPr="00E279F0" w:rsidRDefault="00384522" w:rsidP="00457687">
      <w:pPr>
        <w:pStyle w:val="AS-P1"/>
      </w:pPr>
      <w:r w:rsidRPr="00E279F0">
        <w:t>(2)</w:t>
      </w:r>
      <w:r w:rsidRPr="00E279F0">
        <w:tab/>
        <w:t>Any employer who</w:t>
      </w:r>
      <w:r w:rsidR="00457687">
        <w:t xml:space="preserve"> </w:t>
      </w:r>
      <w:r w:rsidRPr="00E279F0">
        <w:t>-</w:t>
      </w:r>
    </w:p>
    <w:p w14:paraId="59DD9A48" w14:textId="77777777" w:rsidR="00384522" w:rsidRPr="00E279F0" w:rsidRDefault="00384522" w:rsidP="00384522">
      <w:pPr>
        <w:pStyle w:val="AS-P0"/>
      </w:pPr>
    </w:p>
    <w:p w14:paraId="2574B4F1" w14:textId="77777777" w:rsidR="00384522" w:rsidRPr="00E279F0" w:rsidRDefault="00384522" w:rsidP="00EA09DD">
      <w:pPr>
        <w:pStyle w:val="AS-Pa"/>
      </w:pPr>
      <w:r w:rsidRPr="00E279F0">
        <w:rPr>
          <w:rFonts w:eastAsia="Arial"/>
        </w:rPr>
        <w:t>(a)</w:t>
      </w:r>
      <w:r w:rsidRPr="00E279F0">
        <w:rPr>
          <w:rFonts w:eastAsia="Arial"/>
        </w:rPr>
        <w:tab/>
      </w:r>
      <w:r w:rsidRPr="00E279F0">
        <w:t>does not comply with the provisions of subsection (1);</w:t>
      </w:r>
    </w:p>
    <w:p w14:paraId="094E53E7" w14:textId="77777777" w:rsidR="00384522" w:rsidRPr="00E279F0" w:rsidRDefault="00384522" w:rsidP="00EA09DD">
      <w:pPr>
        <w:pStyle w:val="AS-Pa"/>
      </w:pPr>
    </w:p>
    <w:p w14:paraId="1CF569EF" w14:textId="77777777" w:rsidR="00384522" w:rsidRPr="00E279F0" w:rsidRDefault="00384522" w:rsidP="00EA09DD">
      <w:pPr>
        <w:pStyle w:val="AS-Pa"/>
      </w:pPr>
      <w:r w:rsidRPr="00E279F0">
        <w:t xml:space="preserve">(b) </w:t>
      </w:r>
      <w:r w:rsidR="00EA09DD">
        <w:tab/>
      </w:r>
      <w:r w:rsidRPr="00E279F0">
        <w:t>dismisses any employee from his service or reduces his salary or wage or changes his position to his disadvantage or penalizes him in any other way on account of his having been called up for the said training or service or his being about to be so called up;</w:t>
      </w:r>
    </w:p>
    <w:p w14:paraId="0DEDC554" w14:textId="77777777" w:rsidR="00384522" w:rsidRPr="00E279F0" w:rsidRDefault="00384522" w:rsidP="00EA09DD">
      <w:pPr>
        <w:pStyle w:val="AS-Pa"/>
      </w:pPr>
    </w:p>
    <w:p w14:paraId="75B7D046" w14:textId="77777777" w:rsidR="00384522" w:rsidRPr="00E279F0" w:rsidRDefault="00384522" w:rsidP="00EA09DD">
      <w:pPr>
        <w:pStyle w:val="AS-Pa"/>
      </w:pPr>
      <w:r w:rsidRPr="00E279F0">
        <w:t xml:space="preserve">(c) </w:t>
      </w:r>
      <w:r w:rsidR="00EA09DD">
        <w:tab/>
      </w:r>
      <w:r w:rsidRPr="00E279F0">
        <w:t>in any manner attempts to persuade an employee to evade the said training or service or not to undergo or to render it, as the case may be,</w:t>
      </w:r>
    </w:p>
    <w:p w14:paraId="27BE0671" w14:textId="77777777" w:rsidR="00384522" w:rsidRPr="00E279F0" w:rsidRDefault="00384522" w:rsidP="00384522">
      <w:pPr>
        <w:pStyle w:val="AS-P0"/>
      </w:pPr>
    </w:p>
    <w:p w14:paraId="4009DE04" w14:textId="77777777" w:rsidR="00384522" w:rsidRPr="00E279F0" w:rsidRDefault="00384522" w:rsidP="00384522">
      <w:pPr>
        <w:pStyle w:val="AS-P0"/>
      </w:pPr>
      <w:r w:rsidRPr="00E279F0">
        <w:t>shall be guilty of an offence and liable to the punishment prescribed by section 17.</w:t>
      </w:r>
    </w:p>
    <w:p w14:paraId="5597056F" w14:textId="77777777" w:rsidR="00384522" w:rsidRPr="00E279F0" w:rsidRDefault="00384522" w:rsidP="00384522">
      <w:pPr>
        <w:pStyle w:val="AS-P0"/>
      </w:pPr>
    </w:p>
    <w:p w14:paraId="1DB86631" w14:textId="77777777" w:rsidR="00384522" w:rsidRPr="00E279F0" w:rsidRDefault="00384522" w:rsidP="00B856A8">
      <w:pPr>
        <w:pStyle w:val="AS-P1"/>
      </w:pPr>
      <w:r w:rsidRPr="00E279F0">
        <w:t>(3)</w:t>
      </w:r>
      <w:r w:rsidRPr="00E279F0">
        <w:tab/>
        <w:t>The provisions of this section shall not be construed so as to render an employer liable to pay to an employee referred to in subsection (1) any salary or wage in respect of any period during which the said employee undergoes the said training or renders the said service.</w:t>
      </w:r>
    </w:p>
    <w:p w14:paraId="46352ABC" w14:textId="77777777" w:rsidR="00384522" w:rsidRPr="00E279F0" w:rsidRDefault="00384522" w:rsidP="00384522">
      <w:pPr>
        <w:pStyle w:val="AS-P0"/>
      </w:pPr>
    </w:p>
    <w:p w14:paraId="00B54C56" w14:textId="77777777" w:rsidR="00384522" w:rsidRPr="00E279F0" w:rsidRDefault="00A802FA" w:rsidP="00384522">
      <w:pPr>
        <w:pStyle w:val="AS-P0"/>
      </w:pPr>
      <w:r w:rsidRPr="00E279F0">
        <w:rPr>
          <w:b/>
        </w:rPr>
        <w:t>Training institutions</w:t>
      </w:r>
    </w:p>
    <w:p w14:paraId="463E3125" w14:textId="77777777" w:rsidR="00384522" w:rsidRPr="00E279F0" w:rsidRDefault="00384522" w:rsidP="00384522">
      <w:pPr>
        <w:pStyle w:val="AS-P0"/>
      </w:pPr>
    </w:p>
    <w:p w14:paraId="5AF0313B" w14:textId="77777777" w:rsidR="00384522" w:rsidRPr="00E279F0" w:rsidRDefault="00384522" w:rsidP="00B856A8">
      <w:pPr>
        <w:pStyle w:val="AS-P1"/>
      </w:pPr>
      <w:r w:rsidRPr="00E279F0">
        <w:rPr>
          <w:b/>
        </w:rPr>
        <w:t>12.</w:t>
      </w:r>
      <w:r w:rsidRPr="00E279F0">
        <w:tab/>
        <w:t xml:space="preserve">(1) </w:t>
      </w:r>
      <w:r w:rsidR="00B856A8">
        <w:tab/>
      </w:r>
      <w:r w:rsidRPr="00E279F0">
        <w:t>The State President may establish or designate institutions for t</w:t>
      </w:r>
      <w:r w:rsidR="004D3BCD">
        <w:t>h</w:t>
      </w:r>
      <w:r w:rsidRPr="00E279F0">
        <w:t>e training of persons in connection with any matter referred to in section 3(1).</w:t>
      </w:r>
    </w:p>
    <w:p w14:paraId="4B9D931A" w14:textId="77777777" w:rsidR="00384522" w:rsidRPr="00E279F0" w:rsidRDefault="00384522" w:rsidP="00B856A8">
      <w:pPr>
        <w:pStyle w:val="AS-P1"/>
      </w:pPr>
    </w:p>
    <w:p w14:paraId="77213125" w14:textId="77777777" w:rsidR="00384522" w:rsidRPr="00E279F0" w:rsidRDefault="00384522" w:rsidP="00B856A8">
      <w:pPr>
        <w:pStyle w:val="AS-P1"/>
      </w:pPr>
      <w:r w:rsidRPr="00E279F0">
        <w:t xml:space="preserve">(2) </w:t>
      </w:r>
      <w:r w:rsidR="00B856A8">
        <w:tab/>
      </w:r>
      <w:r w:rsidRPr="00E279F0">
        <w:t>The conditions with reference to admission to the said institutions, the nature and extent of the training and all matters pertaining to discipline, supervision, control and good management, shall be as prescribed.</w:t>
      </w:r>
    </w:p>
    <w:p w14:paraId="4F675D70" w14:textId="77777777" w:rsidR="00384522" w:rsidRPr="00E279F0" w:rsidRDefault="00384522" w:rsidP="00384522">
      <w:pPr>
        <w:pStyle w:val="AS-P0"/>
      </w:pPr>
    </w:p>
    <w:p w14:paraId="4B787B69" w14:textId="77777777" w:rsidR="00384522" w:rsidRPr="00E279F0" w:rsidRDefault="00A802FA" w:rsidP="00384522">
      <w:pPr>
        <w:pStyle w:val="AS-P0"/>
      </w:pPr>
      <w:r w:rsidRPr="00E279F0">
        <w:rPr>
          <w:b/>
        </w:rPr>
        <w:t>Entering of premises</w:t>
      </w:r>
    </w:p>
    <w:p w14:paraId="6823504C" w14:textId="77777777" w:rsidR="00384522" w:rsidRPr="00E279F0" w:rsidRDefault="00384522" w:rsidP="00384522">
      <w:pPr>
        <w:pStyle w:val="AS-P0"/>
      </w:pPr>
    </w:p>
    <w:p w14:paraId="2DCC55B1" w14:textId="77777777" w:rsidR="00384522" w:rsidRPr="00E279F0" w:rsidRDefault="00384522" w:rsidP="00EB338D">
      <w:pPr>
        <w:pStyle w:val="AS-P1"/>
      </w:pPr>
      <w:r w:rsidRPr="00E279F0">
        <w:rPr>
          <w:b/>
        </w:rPr>
        <w:t>13.</w:t>
      </w:r>
      <w:r w:rsidRPr="00E279F0">
        <w:tab/>
        <w:t xml:space="preserve">(1) </w:t>
      </w:r>
      <w:r w:rsidR="00F316B5">
        <w:tab/>
      </w:r>
      <w:r w:rsidRPr="00E279F0">
        <w:t>Any person who in a state of emergency acts in the execution of his duties under this Act, may enter or break and enter any premises if he believes on reasonable grounds that such conduct is necessary for the preservation of life or for the prevention of injury to persons or for the removal of injured persons or for the protection of property.</w:t>
      </w:r>
    </w:p>
    <w:p w14:paraId="1300383A" w14:textId="77777777" w:rsidR="00384522" w:rsidRPr="00E279F0" w:rsidRDefault="00384522" w:rsidP="00EB338D">
      <w:pPr>
        <w:pStyle w:val="AS-P1"/>
      </w:pPr>
    </w:p>
    <w:p w14:paraId="0A79C325" w14:textId="77777777" w:rsidR="00384522" w:rsidRPr="00E279F0" w:rsidRDefault="00384522" w:rsidP="00EB338D">
      <w:pPr>
        <w:pStyle w:val="AS-P1"/>
      </w:pPr>
      <w:r w:rsidRPr="00E279F0">
        <w:t xml:space="preserve">(2) </w:t>
      </w:r>
      <w:r w:rsidR="00EB338D">
        <w:tab/>
      </w:r>
      <w:r w:rsidRPr="00E279F0">
        <w:t>The provisions of subsection (1) shall apply also with reference to any animal.</w:t>
      </w:r>
    </w:p>
    <w:p w14:paraId="7C400D26" w14:textId="77777777" w:rsidR="00384522" w:rsidRPr="00E279F0" w:rsidRDefault="00384522" w:rsidP="00384522">
      <w:pPr>
        <w:pStyle w:val="AS-P0"/>
      </w:pPr>
    </w:p>
    <w:p w14:paraId="4045592D" w14:textId="77777777" w:rsidR="00384522" w:rsidRPr="00E279F0" w:rsidRDefault="00A802FA" w:rsidP="00384522">
      <w:pPr>
        <w:pStyle w:val="AS-P0"/>
      </w:pPr>
      <w:r w:rsidRPr="00E279F0">
        <w:rPr>
          <w:b/>
        </w:rPr>
        <w:t>Detention of unauthorized persons</w:t>
      </w:r>
    </w:p>
    <w:p w14:paraId="3F7ADC41" w14:textId="77777777" w:rsidR="00384522" w:rsidRPr="00E279F0" w:rsidRDefault="00384522" w:rsidP="00384522">
      <w:pPr>
        <w:pStyle w:val="AS-P0"/>
      </w:pPr>
    </w:p>
    <w:p w14:paraId="67607956" w14:textId="77777777" w:rsidR="00384522" w:rsidRPr="00E279F0" w:rsidRDefault="00384522" w:rsidP="00B91220">
      <w:pPr>
        <w:pStyle w:val="AS-P1"/>
      </w:pPr>
      <w:r w:rsidRPr="00E279F0">
        <w:rPr>
          <w:b/>
          <w:bCs/>
        </w:rPr>
        <w:t>14.</w:t>
      </w:r>
      <w:r w:rsidRPr="00E279F0">
        <w:rPr>
          <w:b/>
          <w:bCs/>
        </w:rPr>
        <w:tab/>
      </w:r>
      <w:r w:rsidRPr="00E279F0">
        <w:t>Any person who is employed at any place with regard to the protection of which the Minister has under this Act directed or prescribed any steps, shall be competent to arrest and to search any person entering or attempting to enter the said place without the authority prescribed by the Minister, and to seize anything which is in the possession of the said person.</w:t>
      </w:r>
    </w:p>
    <w:p w14:paraId="7B1BBC45" w14:textId="77777777" w:rsidR="00384522" w:rsidRPr="00E279F0" w:rsidRDefault="00384522" w:rsidP="00384522">
      <w:pPr>
        <w:pStyle w:val="AS-P0"/>
      </w:pPr>
    </w:p>
    <w:p w14:paraId="72128FB6" w14:textId="77777777" w:rsidR="00384522" w:rsidRPr="00E279F0" w:rsidRDefault="00A802FA" w:rsidP="00384522">
      <w:pPr>
        <w:pStyle w:val="AS-P0"/>
      </w:pPr>
      <w:r w:rsidRPr="00E279F0">
        <w:rPr>
          <w:b/>
        </w:rPr>
        <w:t>Act does not apply with reference to certain persons and property</w:t>
      </w:r>
    </w:p>
    <w:p w14:paraId="4D2021A4" w14:textId="77777777" w:rsidR="00384522" w:rsidRPr="00E279F0" w:rsidRDefault="00384522" w:rsidP="00384522">
      <w:pPr>
        <w:pStyle w:val="AS-P0"/>
      </w:pPr>
    </w:p>
    <w:p w14:paraId="64B77967" w14:textId="77777777" w:rsidR="00384522" w:rsidRPr="00E279F0" w:rsidRDefault="00384522" w:rsidP="00FB606F">
      <w:pPr>
        <w:pStyle w:val="AS-P1"/>
      </w:pPr>
      <w:r w:rsidRPr="00E279F0">
        <w:rPr>
          <w:b/>
          <w:bCs/>
        </w:rPr>
        <w:t>15.</w:t>
      </w:r>
      <w:r w:rsidRPr="00E279F0">
        <w:rPr>
          <w:b/>
          <w:bCs/>
        </w:rPr>
        <w:tab/>
      </w:r>
      <w:r w:rsidRPr="00E279F0">
        <w:t>No provision of this Act shall apply with reference to any person or the property (including immovable property which is leased) of any person or of the government of any person who is in terms of the Diplomatic Privileges Act, 1951 (Act No. 71 of 1951), entitled to diplomatic immunity.</w:t>
      </w:r>
    </w:p>
    <w:p w14:paraId="6DB942AD" w14:textId="77777777" w:rsidR="00384522" w:rsidRPr="00E279F0" w:rsidRDefault="00384522" w:rsidP="00384522">
      <w:pPr>
        <w:pStyle w:val="AS-P0"/>
      </w:pPr>
    </w:p>
    <w:p w14:paraId="773FD404" w14:textId="77777777" w:rsidR="00384522" w:rsidRPr="00E279F0" w:rsidRDefault="00A802FA" w:rsidP="00384522">
      <w:pPr>
        <w:pStyle w:val="AS-P0"/>
      </w:pPr>
      <w:r w:rsidRPr="00E279F0">
        <w:rPr>
          <w:b/>
        </w:rPr>
        <w:t>State bound by certain provisions</w:t>
      </w:r>
    </w:p>
    <w:p w14:paraId="66B59051" w14:textId="77777777" w:rsidR="00384522" w:rsidRPr="00E279F0" w:rsidRDefault="00384522" w:rsidP="00384522">
      <w:pPr>
        <w:pStyle w:val="AS-P0"/>
      </w:pPr>
    </w:p>
    <w:p w14:paraId="5E6E5ECC" w14:textId="47A57282" w:rsidR="00384522" w:rsidRPr="00E279F0" w:rsidRDefault="00384522" w:rsidP="00574674">
      <w:pPr>
        <w:pStyle w:val="AS-P1"/>
      </w:pPr>
      <w:r w:rsidRPr="00E279F0">
        <w:rPr>
          <w:b/>
          <w:bCs/>
        </w:rPr>
        <w:t>16.</w:t>
      </w:r>
      <w:r w:rsidRPr="00E279F0">
        <w:rPr>
          <w:b/>
          <w:bCs/>
        </w:rPr>
        <w:tab/>
      </w:r>
      <w:r w:rsidRPr="00E279F0">
        <w:t xml:space="preserve">The provisions of subparagraphs (aa), (bb) and (cc) of section 3(1) shall bind the </w:t>
      </w:r>
      <w:r w:rsidR="000F33F6">
        <w:t>State</w:t>
      </w:r>
      <w:r w:rsidRPr="00E279F0">
        <w:t>.</w:t>
      </w:r>
    </w:p>
    <w:p w14:paraId="4B379D1D" w14:textId="77777777" w:rsidR="00384522" w:rsidRDefault="00384522" w:rsidP="00384522">
      <w:pPr>
        <w:pStyle w:val="AS-P0"/>
      </w:pPr>
    </w:p>
    <w:p w14:paraId="2F9335AE" w14:textId="2705F95C" w:rsidR="00A13340" w:rsidRDefault="00A13340" w:rsidP="00A13340">
      <w:pPr>
        <w:pStyle w:val="AS-P-Amend"/>
      </w:pPr>
      <w:r w:rsidRPr="00A13340">
        <w:t xml:space="preserve">[Proc. 205 of 1969 </w:t>
      </w:r>
      <w:r>
        <w:t xml:space="preserve">provides that the reference to the State in section </w:t>
      </w:r>
      <w:r>
        <w:rPr>
          <w:sz w:val="19"/>
          <w:szCs w:val="19"/>
        </w:rPr>
        <w:t xml:space="preserve">16 </w:t>
      </w:r>
      <w:r w:rsidRPr="00BD1378">
        <w:rPr>
          <w:b w:val="0"/>
          <w:sz w:val="19"/>
          <w:szCs w:val="19"/>
        </w:rPr>
        <w:t>“</w:t>
      </w:r>
      <w:r w:rsidRPr="007179A0">
        <w:rPr>
          <w:b w:val="0"/>
        </w:rPr>
        <w:t xml:space="preserve">shall be </w:t>
      </w:r>
      <w:r w:rsidR="00413BAE">
        <w:rPr>
          <w:b w:val="0"/>
        </w:rPr>
        <w:br/>
      </w:r>
      <w:r w:rsidRPr="007179A0">
        <w:rPr>
          <w:b w:val="0"/>
        </w:rPr>
        <w:t>construed as a reference to the Administration of the territory of South-West Africa</w:t>
      </w:r>
      <w:r w:rsidRPr="00BD1378">
        <w:rPr>
          <w:b w:val="0"/>
        </w:rPr>
        <w:t>”</w:t>
      </w:r>
      <w:r>
        <w:t>.]</w:t>
      </w:r>
    </w:p>
    <w:p w14:paraId="3D7F2D60" w14:textId="77777777" w:rsidR="00A13340" w:rsidRPr="00E279F0" w:rsidRDefault="00A13340" w:rsidP="00384522">
      <w:pPr>
        <w:pStyle w:val="AS-P0"/>
      </w:pPr>
    </w:p>
    <w:p w14:paraId="52FC9B8F" w14:textId="77777777" w:rsidR="00384522" w:rsidRPr="00E279F0" w:rsidRDefault="00A802FA" w:rsidP="00A802FA">
      <w:pPr>
        <w:pStyle w:val="AS-P0"/>
      </w:pPr>
      <w:r w:rsidRPr="00E279F0">
        <w:rPr>
          <w:b/>
        </w:rPr>
        <w:t>Offences and punishments</w:t>
      </w:r>
    </w:p>
    <w:p w14:paraId="3FE89511" w14:textId="77777777" w:rsidR="00384522" w:rsidRPr="00E279F0" w:rsidRDefault="00384522" w:rsidP="00384522">
      <w:pPr>
        <w:pStyle w:val="AS-P0"/>
      </w:pPr>
    </w:p>
    <w:p w14:paraId="58AB7807" w14:textId="77777777" w:rsidR="00384522" w:rsidRPr="00E279F0" w:rsidRDefault="00384522" w:rsidP="00496CE3">
      <w:pPr>
        <w:pStyle w:val="AS-P1"/>
      </w:pPr>
      <w:r w:rsidRPr="00E279F0">
        <w:rPr>
          <w:b/>
        </w:rPr>
        <w:t>17.</w:t>
      </w:r>
      <w:r w:rsidRPr="00E279F0">
        <w:tab/>
        <w:t>Any person who</w:t>
      </w:r>
      <w:r w:rsidR="00496CE3">
        <w:t xml:space="preserve"> </w:t>
      </w:r>
      <w:r w:rsidRPr="00E279F0">
        <w:t>-</w:t>
      </w:r>
    </w:p>
    <w:p w14:paraId="45288FFD" w14:textId="77777777" w:rsidR="00384522" w:rsidRPr="00E279F0" w:rsidRDefault="00384522" w:rsidP="00384522">
      <w:pPr>
        <w:pStyle w:val="AS-P0"/>
      </w:pPr>
    </w:p>
    <w:p w14:paraId="4028C8E2" w14:textId="77777777" w:rsidR="00384522" w:rsidRPr="00E279F0" w:rsidRDefault="00384522" w:rsidP="00496CE3">
      <w:pPr>
        <w:pStyle w:val="AS-Pa"/>
      </w:pPr>
      <w:r w:rsidRPr="00E279F0">
        <w:rPr>
          <w:rFonts w:eastAsia="Arial"/>
        </w:rPr>
        <w:t>(a)</w:t>
      </w:r>
      <w:r w:rsidRPr="00E279F0">
        <w:rPr>
          <w:rFonts w:eastAsia="Arial"/>
        </w:rPr>
        <w:tab/>
      </w:r>
      <w:r w:rsidRPr="00E279F0">
        <w:t>hinders, obstructs or resists any person in the execution of his duties or functions under this Act;</w:t>
      </w:r>
    </w:p>
    <w:p w14:paraId="77AF561F" w14:textId="77777777" w:rsidR="00384522" w:rsidRPr="00E279F0" w:rsidRDefault="00384522" w:rsidP="00496CE3">
      <w:pPr>
        <w:pStyle w:val="AS-Pa"/>
      </w:pPr>
    </w:p>
    <w:p w14:paraId="1C87E32B" w14:textId="77777777" w:rsidR="00384522" w:rsidRPr="00E279F0" w:rsidRDefault="00384522" w:rsidP="00496CE3">
      <w:pPr>
        <w:pStyle w:val="AS-Pa"/>
      </w:pPr>
      <w:r w:rsidRPr="00E279F0">
        <w:t>(b)</w:t>
      </w:r>
      <w:r w:rsidRPr="00E279F0">
        <w:tab/>
        <w:t>by words, conduct or actions, falsely represents himself as a person employed under this Act;</w:t>
      </w:r>
    </w:p>
    <w:p w14:paraId="24229E7F" w14:textId="77777777" w:rsidR="00384522" w:rsidRPr="00E279F0" w:rsidRDefault="00384522" w:rsidP="00496CE3">
      <w:pPr>
        <w:pStyle w:val="AS-Pa"/>
      </w:pPr>
    </w:p>
    <w:p w14:paraId="5F27389D" w14:textId="77777777" w:rsidR="00384522" w:rsidRPr="00E279F0" w:rsidRDefault="00384522" w:rsidP="00496CE3">
      <w:pPr>
        <w:pStyle w:val="AS-Pa"/>
      </w:pPr>
      <w:r w:rsidRPr="00E279F0">
        <w:t>(c)</w:t>
      </w:r>
      <w:r w:rsidRPr="00E279F0">
        <w:tab/>
        <w:t>without reasonable cause, with regard to which the onus of proof shall be on him, fails to comply with a direction given under subparagraph (aa), (bb) or (cc) of section 3(1);</w:t>
      </w:r>
    </w:p>
    <w:p w14:paraId="7EB3CE00" w14:textId="77777777" w:rsidR="00384522" w:rsidRPr="00E279F0" w:rsidRDefault="00384522" w:rsidP="00496CE3">
      <w:pPr>
        <w:pStyle w:val="AS-Pa"/>
      </w:pPr>
    </w:p>
    <w:p w14:paraId="52F2D693" w14:textId="77777777" w:rsidR="00384522" w:rsidRPr="00E279F0" w:rsidRDefault="00384522" w:rsidP="00496CE3">
      <w:pPr>
        <w:pStyle w:val="AS-Pa"/>
      </w:pPr>
      <w:r w:rsidRPr="00E279F0">
        <w:t>(d)</w:t>
      </w:r>
      <w:r w:rsidRPr="00E279F0">
        <w:tab/>
        <w:t>contravenes or fails to comply with any provision of this Act or of any direction under this Act,</w:t>
      </w:r>
    </w:p>
    <w:p w14:paraId="491EB9EA" w14:textId="77777777" w:rsidR="00384522" w:rsidRPr="00E279F0" w:rsidRDefault="00384522" w:rsidP="00384522">
      <w:pPr>
        <w:pStyle w:val="AS-P0"/>
      </w:pPr>
    </w:p>
    <w:p w14:paraId="3ACF3128" w14:textId="77777777" w:rsidR="00384522" w:rsidRPr="00E279F0" w:rsidRDefault="00384522" w:rsidP="00384522">
      <w:pPr>
        <w:pStyle w:val="AS-P0"/>
      </w:pPr>
      <w:r w:rsidRPr="00E279F0">
        <w:t>shall be guilty of an offence and, except where otherwise expressly provided, liable to a fine not exceeding two hundred rand or to imprisonment for a period not exceeding six months, or to such imprisonment without such fine.</w:t>
      </w:r>
    </w:p>
    <w:p w14:paraId="399D9BA1" w14:textId="77777777" w:rsidR="00384522" w:rsidRPr="00E279F0" w:rsidRDefault="00384522" w:rsidP="00384522">
      <w:pPr>
        <w:pStyle w:val="AS-P0"/>
      </w:pPr>
    </w:p>
    <w:p w14:paraId="6E684FFE" w14:textId="77777777" w:rsidR="00384522" w:rsidRPr="00E279F0" w:rsidRDefault="00A802FA" w:rsidP="00384522">
      <w:pPr>
        <w:pStyle w:val="AS-P0"/>
      </w:pPr>
      <w:r w:rsidRPr="00E279F0">
        <w:rPr>
          <w:b/>
        </w:rPr>
        <w:t>Regulations</w:t>
      </w:r>
    </w:p>
    <w:p w14:paraId="32D1C1AE" w14:textId="77777777" w:rsidR="00384522" w:rsidRPr="00E279F0" w:rsidRDefault="00384522" w:rsidP="00384522">
      <w:pPr>
        <w:pStyle w:val="AS-P0"/>
      </w:pPr>
    </w:p>
    <w:p w14:paraId="33FFF42C" w14:textId="77777777" w:rsidR="00384522" w:rsidRPr="00E279F0" w:rsidRDefault="00384522" w:rsidP="00020E3B">
      <w:pPr>
        <w:pStyle w:val="AS-P1"/>
      </w:pPr>
      <w:r w:rsidRPr="00E279F0">
        <w:rPr>
          <w:b/>
        </w:rPr>
        <w:t xml:space="preserve">18. </w:t>
      </w:r>
      <w:r w:rsidR="00020E3B">
        <w:rPr>
          <w:b/>
        </w:rPr>
        <w:tab/>
      </w:r>
      <w:r w:rsidRPr="00E279F0">
        <w:t xml:space="preserve">(1) </w:t>
      </w:r>
      <w:r w:rsidR="00020E3B">
        <w:tab/>
      </w:r>
      <w:r w:rsidRPr="00E279F0">
        <w:t>The Minister may make regulations not inconsistent with this Act with regard to any matter which may be prescribed under this Act, or with regard to any matter which in his opinion is necessary for the realization of any object or purpose of this Act or for the achievement of any step taken or contemplated under section 3(1), and the said regulations may prescribe the punishments which shall apply in respect of a failure to comply therewith: Provided that no such punishment shall exceed the punishment referred to in section 17.</w:t>
      </w:r>
    </w:p>
    <w:p w14:paraId="7D470C27" w14:textId="77777777" w:rsidR="00384522" w:rsidRPr="00E279F0" w:rsidRDefault="00384522" w:rsidP="00020E3B">
      <w:pPr>
        <w:pStyle w:val="AS-P1"/>
      </w:pPr>
    </w:p>
    <w:p w14:paraId="29AA4202" w14:textId="77777777" w:rsidR="00384522" w:rsidRPr="00E279F0" w:rsidRDefault="00384522" w:rsidP="002A6A3F">
      <w:pPr>
        <w:pStyle w:val="AS-P1"/>
      </w:pPr>
      <w:r w:rsidRPr="00E279F0">
        <w:t>(2)</w:t>
      </w:r>
      <w:r w:rsidRPr="00E279F0">
        <w:tab/>
        <w:t>Any regulation made under subsection (1) shall be laid on the Tables of both Houses of Parliament within fourteen days after promulgation thereof if Parliament is then in ordinary session, or if Parliament is not then in ordinary session, within fourteen days after the commencement of its next ensuing ordinary session, and shall remain on the said Tables for at least twenty-eight consecutive days, and if Parliament is prorogued before the necessary twenty-eight days have elapsed, such regulation shall again be laid on the said Tables as aforesaid within fourteen days after the commencement of its next ensuing ordinary session.</w:t>
      </w:r>
    </w:p>
    <w:p w14:paraId="03B31ABA" w14:textId="77777777" w:rsidR="00384522" w:rsidRPr="00E279F0" w:rsidRDefault="00384522" w:rsidP="002A6A3F">
      <w:pPr>
        <w:pStyle w:val="AS-P1"/>
      </w:pPr>
    </w:p>
    <w:p w14:paraId="0914F670" w14:textId="77777777" w:rsidR="00384522" w:rsidRPr="00E279F0" w:rsidRDefault="00384522" w:rsidP="00770CDD">
      <w:pPr>
        <w:pStyle w:val="AS-Pa"/>
      </w:pPr>
      <w:r w:rsidRPr="00E279F0">
        <w:t>(3)</w:t>
      </w:r>
      <w:r w:rsidRPr="00E279F0">
        <w:tab/>
        <w:t xml:space="preserve">(a) </w:t>
      </w:r>
      <w:r w:rsidR="00770CDD">
        <w:tab/>
      </w:r>
      <w:r w:rsidRPr="00E279F0">
        <w:t>If such regulation is not approved in both Houses of Parliament by resolution passed in the same session (being a session during which such regulation has been laid on the Tables of both Houses of Parliament in terms of subsection (2)) such regulation shall cease to be of force and effect</w:t>
      </w:r>
      <w:r w:rsidR="00770CDD">
        <w:t xml:space="preserve"> </w:t>
      </w:r>
      <w:r w:rsidRPr="00E279F0">
        <w:t>-</w:t>
      </w:r>
    </w:p>
    <w:p w14:paraId="043EE841" w14:textId="77777777" w:rsidR="00384522" w:rsidRPr="00E279F0" w:rsidRDefault="00384522" w:rsidP="00384522">
      <w:pPr>
        <w:pStyle w:val="AS-P0"/>
      </w:pPr>
    </w:p>
    <w:p w14:paraId="7C60B69D" w14:textId="77777777" w:rsidR="00384522" w:rsidRPr="00E279F0" w:rsidRDefault="00384522" w:rsidP="00770CDD">
      <w:pPr>
        <w:pStyle w:val="AS-Pi"/>
      </w:pPr>
      <w:r w:rsidRPr="00E279F0">
        <w:t>(i)</w:t>
      </w:r>
      <w:r w:rsidRPr="00E279F0">
        <w:tab/>
        <w:t>as from the date of any resolution of either House of Parliament disapproving thereof to the extent of such disapproval; or</w:t>
      </w:r>
    </w:p>
    <w:p w14:paraId="254A9D4C" w14:textId="77777777" w:rsidR="00384522" w:rsidRPr="00E279F0" w:rsidRDefault="00384522" w:rsidP="00770CDD">
      <w:pPr>
        <w:pStyle w:val="AS-Pi"/>
      </w:pPr>
    </w:p>
    <w:p w14:paraId="3A81349E" w14:textId="77777777" w:rsidR="00384522" w:rsidRPr="00E279F0" w:rsidRDefault="00384522" w:rsidP="00770CDD">
      <w:pPr>
        <w:pStyle w:val="AS-Pi"/>
      </w:pPr>
      <w:r w:rsidRPr="00E279F0">
        <w:t>(ii)</w:t>
      </w:r>
      <w:r w:rsidRPr="00E279F0">
        <w:tab/>
        <w:t>as from the date on which Parliament is prorogued at the end of any session during which such regulation has been on the Tables of both Houses of Parliament for at least twenty-eight days,</w:t>
      </w:r>
    </w:p>
    <w:p w14:paraId="09CC5A3B" w14:textId="77777777" w:rsidR="00384522" w:rsidRPr="00E279F0" w:rsidRDefault="00384522" w:rsidP="00384522">
      <w:pPr>
        <w:pStyle w:val="AS-P0"/>
      </w:pPr>
    </w:p>
    <w:p w14:paraId="7FAE522F" w14:textId="77777777" w:rsidR="00384522" w:rsidRPr="00E279F0" w:rsidRDefault="00384522" w:rsidP="005B2FA9">
      <w:pPr>
        <w:pStyle w:val="AS-Pi"/>
      </w:pPr>
      <w:r w:rsidRPr="00E279F0">
        <w:t>whichever is the earlier date.</w:t>
      </w:r>
    </w:p>
    <w:p w14:paraId="5D93E396" w14:textId="77777777" w:rsidR="00384522" w:rsidRPr="00E279F0" w:rsidRDefault="00384522" w:rsidP="00384522">
      <w:pPr>
        <w:pStyle w:val="AS-P0"/>
      </w:pPr>
    </w:p>
    <w:p w14:paraId="0D8EDDEB" w14:textId="77777777" w:rsidR="00384522" w:rsidRPr="00E279F0" w:rsidRDefault="00384522" w:rsidP="00D953C6">
      <w:pPr>
        <w:pStyle w:val="AS-Pa"/>
      </w:pPr>
      <w:r w:rsidRPr="00E279F0">
        <w:t xml:space="preserve">(b) </w:t>
      </w:r>
      <w:r w:rsidR="00D953C6">
        <w:tab/>
      </w:r>
      <w:r w:rsidRPr="00E279F0">
        <w:t>The provisions of paragraph (a) are without prejudice to the validity of anything done in terms of such regulation or any provision thereof up to the date upon which it so ceased to be of force or effect, or to any right, privilege, obligation or liability acquired, accrued or incurred as at the said date under and by virtue of such regulation or such provision thereof.</w:t>
      </w:r>
    </w:p>
    <w:p w14:paraId="3CE42D7A" w14:textId="77777777" w:rsidR="00384522" w:rsidRPr="00E279F0" w:rsidRDefault="00384522" w:rsidP="00384522">
      <w:pPr>
        <w:pStyle w:val="AS-P0"/>
      </w:pPr>
    </w:p>
    <w:p w14:paraId="18B18880" w14:textId="77777777" w:rsidR="00384522" w:rsidRPr="00E279F0" w:rsidRDefault="00A802FA" w:rsidP="00384522">
      <w:pPr>
        <w:pStyle w:val="AS-P0"/>
      </w:pPr>
      <w:r w:rsidRPr="00E279F0">
        <w:rPr>
          <w:b/>
        </w:rPr>
        <w:t>Application of Act to South-West Africa</w:t>
      </w:r>
    </w:p>
    <w:p w14:paraId="6DCE4E8B" w14:textId="77777777" w:rsidR="00384522" w:rsidRPr="00973FBD" w:rsidRDefault="00384522" w:rsidP="00973FBD">
      <w:pPr>
        <w:pStyle w:val="AS-P1"/>
      </w:pPr>
    </w:p>
    <w:p w14:paraId="1EA8259B" w14:textId="77777777" w:rsidR="00973FBD" w:rsidRPr="00973FBD" w:rsidRDefault="00384522" w:rsidP="00973FBD">
      <w:pPr>
        <w:pStyle w:val="AS-P1"/>
      </w:pPr>
      <w:r w:rsidRPr="00973FBD">
        <w:rPr>
          <w:b/>
        </w:rPr>
        <w:t>19.</w:t>
      </w:r>
      <w:r w:rsidRPr="00973FBD">
        <w:tab/>
      </w:r>
      <w:r w:rsidR="00973FBD" w:rsidRPr="00973FBD">
        <w:t xml:space="preserve">(1) </w:t>
      </w:r>
      <w:r w:rsidR="00F666B2">
        <w:tab/>
      </w:r>
      <w:r w:rsidR="00973FBD" w:rsidRPr="00973FBD">
        <w:t xml:space="preserve">The State President may by proclamation in the </w:t>
      </w:r>
      <w:r w:rsidR="00973FBD" w:rsidRPr="003D1B48">
        <w:rPr>
          <w:i/>
        </w:rPr>
        <w:t>Gazette</w:t>
      </w:r>
      <w:r w:rsidR="00973FBD" w:rsidRPr="00973FBD">
        <w:t xml:space="preserve"> declare any of or all the provisions of this Act and of any amendment thereof to be </w:t>
      </w:r>
      <w:r w:rsidR="00973FBD" w:rsidRPr="003D1B48">
        <w:rPr>
          <w:i/>
        </w:rPr>
        <w:t>mutatis mutandis</w:t>
      </w:r>
      <w:r w:rsidR="00973FBD" w:rsidRPr="00973FBD">
        <w:t xml:space="preserve"> applicable in the territory of South-West Africa (including the Eastern Caprivi Zipfel referred to in section 3 of the South-West Africa Affairs Amendment Act, 1951 (Act No. 55 of 1951)), and in relation to all persons in that portion of the said territory known as the “Rehoboth Gebiet” and defined in the First Schedule to Proclamation No. 28 of 1923 of the Administrator of the said territory. </w:t>
      </w:r>
    </w:p>
    <w:p w14:paraId="33B76F92" w14:textId="77777777" w:rsidR="00973FBD" w:rsidRPr="00973FBD" w:rsidRDefault="00973FBD" w:rsidP="00973FBD">
      <w:pPr>
        <w:pStyle w:val="AS-P1"/>
      </w:pPr>
    </w:p>
    <w:p w14:paraId="1F3FF9BA" w14:textId="77777777" w:rsidR="00973FBD" w:rsidRDefault="00973FBD" w:rsidP="00973FBD">
      <w:pPr>
        <w:pStyle w:val="AS-P1"/>
      </w:pPr>
      <w:r w:rsidRPr="00973FBD">
        <w:t xml:space="preserve">(2) </w:t>
      </w:r>
      <w:r w:rsidRPr="00973FBD">
        <w:tab/>
        <w:t xml:space="preserve">The said provisions may be declared to be applicable subject to such conditions, modifications or exceptions and with retrospective effect from any date, not earlier than the date of commencement of this Act, specified in the proclamation. </w:t>
      </w:r>
    </w:p>
    <w:p w14:paraId="745C0532" w14:textId="77777777" w:rsidR="00973FBD" w:rsidRPr="00973FBD" w:rsidRDefault="00973FBD" w:rsidP="00973FBD">
      <w:pPr>
        <w:pStyle w:val="AS-P1"/>
      </w:pPr>
    </w:p>
    <w:p w14:paraId="09404AF3" w14:textId="77777777" w:rsidR="00973FBD" w:rsidRDefault="00973FBD" w:rsidP="00973FBD">
      <w:pPr>
        <w:pStyle w:val="AS-P1"/>
      </w:pPr>
      <w:r>
        <w:t xml:space="preserve">(3) </w:t>
      </w:r>
      <w:r>
        <w:tab/>
        <w:t>The State President may in like manner withdraw or amend any proclamation issued under this section.</w:t>
      </w:r>
    </w:p>
    <w:p w14:paraId="02880274" w14:textId="77777777" w:rsidR="007A345B" w:rsidRDefault="007A345B" w:rsidP="008F4150">
      <w:pPr>
        <w:pStyle w:val="AS-P1"/>
      </w:pPr>
    </w:p>
    <w:p w14:paraId="36D2DC21" w14:textId="77777777" w:rsidR="007A345B" w:rsidRPr="00E279F0" w:rsidRDefault="007A345B" w:rsidP="007A345B">
      <w:pPr>
        <w:pStyle w:val="AS-P-Amend"/>
      </w:pPr>
      <w:r>
        <w:t>[section 19 substituted by Act 69 of 1967]</w:t>
      </w:r>
    </w:p>
    <w:p w14:paraId="5253BC79" w14:textId="77777777" w:rsidR="00384522" w:rsidRPr="00E279F0" w:rsidRDefault="00384522" w:rsidP="00384522">
      <w:pPr>
        <w:pStyle w:val="AS-P0"/>
      </w:pPr>
    </w:p>
    <w:p w14:paraId="717260AB" w14:textId="77777777" w:rsidR="00384522" w:rsidRPr="00E279F0" w:rsidRDefault="007A345B" w:rsidP="00384522">
      <w:pPr>
        <w:pStyle w:val="AS-P0"/>
      </w:pPr>
      <w:r>
        <w:t>***</w:t>
      </w:r>
    </w:p>
    <w:p w14:paraId="4BF383D8" w14:textId="77777777" w:rsidR="007A345B" w:rsidRDefault="007A345B" w:rsidP="00760314">
      <w:pPr>
        <w:pStyle w:val="AS-P1"/>
        <w:rPr>
          <w:b/>
        </w:rPr>
      </w:pPr>
    </w:p>
    <w:p w14:paraId="5815DBE5" w14:textId="77777777" w:rsidR="00384522" w:rsidRDefault="00384522" w:rsidP="007A345B">
      <w:pPr>
        <w:pStyle w:val="AS-P1"/>
      </w:pPr>
      <w:r w:rsidRPr="00E279F0">
        <w:rPr>
          <w:b/>
        </w:rPr>
        <w:t>20.</w:t>
      </w:r>
      <w:r w:rsidRPr="00E279F0">
        <w:tab/>
      </w:r>
    </w:p>
    <w:p w14:paraId="59A1C5A5" w14:textId="77777777" w:rsidR="007A345B" w:rsidRDefault="007A345B" w:rsidP="007A345B">
      <w:pPr>
        <w:pStyle w:val="AS-P1"/>
      </w:pPr>
    </w:p>
    <w:p w14:paraId="2E282289" w14:textId="77777777" w:rsidR="007A345B" w:rsidRPr="00E279F0" w:rsidRDefault="007A345B" w:rsidP="007A345B">
      <w:pPr>
        <w:pStyle w:val="AS-P-Amend"/>
      </w:pPr>
      <w:r>
        <w:t>[section 20 deleted by Act 1 of 2002]</w:t>
      </w:r>
    </w:p>
    <w:p w14:paraId="54C1A235" w14:textId="77777777" w:rsidR="00384522" w:rsidRPr="00E279F0" w:rsidRDefault="00384522" w:rsidP="00384522">
      <w:pPr>
        <w:pStyle w:val="AS-P0"/>
      </w:pPr>
    </w:p>
    <w:p w14:paraId="2378AD30" w14:textId="77777777" w:rsidR="00384522" w:rsidRPr="00E279F0" w:rsidRDefault="007A345B" w:rsidP="00384522">
      <w:pPr>
        <w:pStyle w:val="AS-P0"/>
      </w:pPr>
      <w:r>
        <w:rPr>
          <w:b/>
        </w:rPr>
        <w:t xml:space="preserve">*** </w:t>
      </w:r>
    </w:p>
    <w:p w14:paraId="6798CD6C" w14:textId="77777777" w:rsidR="00384522" w:rsidRPr="00E279F0" w:rsidRDefault="00384522" w:rsidP="00384522">
      <w:pPr>
        <w:pStyle w:val="AS-P0"/>
      </w:pPr>
    </w:p>
    <w:p w14:paraId="6C0D90E8" w14:textId="77777777" w:rsidR="00384522" w:rsidRDefault="00384522" w:rsidP="00337094">
      <w:pPr>
        <w:pStyle w:val="AS-P1"/>
      </w:pPr>
      <w:r w:rsidRPr="00E279F0">
        <w:rPr>
          <w:b/>
        </w:rPr>
        <w:t>21.</w:t>
      </w:r>
      <w:r w:rsidRPr="00E279F0">
        <w:tab/>
      </w:r>
    </w:p>
    <w:p w14:paraId="5F7D0AF7" w14:textId="77777777" w:rsidR="007A345B" w:rsidRDefault="007A345B" w:rsidP="00337094">
      <w:pPr>
        <w:pStyle w:val="AS-P1"/>
      </w:pPr>
    </w:p>
    <w:p w14:paraId="5B1A9B24" w14:textId="77777777" w:rsidR="007A345B" w:rsidRPr="00E279F0" w:rsidRDefault="007A345B" w:rsidP="007A345B">
      <w:pPr>
        <w:pStyle w:val="AS-P-Amend"/>
      </w:pPr>
      <w:r>
        <w:t>[section 21 deleted by Act 1 of 2002]</w:t>
      </w:r>
    </w:p>
    <w:p w14:paraId="26BEA61F" w14:textId="77777777" w:rsidR="007A345B" w:rsidRPr="00E279F0" w:rsidRDefault="007A345B" w:rsidP="00337094">
      <w:pPr>
        <w:pStyle w:val="AS-P1"/>
      </w:pPr>
    </w:p>
    <w:p w14:paraId="7AF7B844" w14:textId="77777777" w:rsidR="00384522" w:rsidRPr="007A345B" w:rsidRDefault="007A345B" w:rsidP="00384522">
      <w:pPr>
        <w:pStyle w:val="AS-P0"/>
        <w:rPr>
          <w:b/>
        </w:rPr>
      </w:pPr>
      <w:r w:rsidRPr="007A345B">
        <w:rPr>
          <w:b/>
        </w:rPr>
        <w:t xml:space="preserve">*** </w:t>
      </w:r>
    </w:p>
    <w:p w14:paraId="0C651413" w14:textId="77777777" w:rsidR="00384522" w:rsidRPr="00E279F0" w:rsidRDefault="00384522" w:rsidP="00384522">
      <w:pPr>
        <w:pStyle w:val="AS-P0"/>
      </w:pPr>
    </w:p>
    <w:p w14:paraId="1CBFCAB0" w14:textId="77777777" w:rsidR="00384522" w:rsidRDefault="00384522" w:rsidP="007A345B">
      <w:pPr>
        <w:pStyle w:val="AS-P1"/>
      </w:pPr>
      <w:r w:rsidRPr="00E279F0">
        <w:rPr>
          <w:b/>
        </w:rPr>
        <w:t>22.</w:t>
      </w:r>
      <w:r w:rsidRPr="00E279F0">
        <w:tab/>
      </w:r>
    </w:p>
    <w:p w14:paraId="04CF74BE" w14:textId="77777777" w:rsidR="007A345B" w:rsidRDefault="007A345B" w:rsidP="007A345B">
      <w:pPr>
        <w:pStyle w:val="AS-P1"/>
      </w:pPr>
    </w:p>
    <w:p w14:paraId="25BE5658" w14:textId="77777777" w:rsidR="007A345B" w:rsidRPr="00E279F0" w:rsidRDefault="007A345B" w:rsidP="007A345B">
      <w:pPr>
        <w:pStyle w:val="AS-P-Amend"/>
      </w:pPr>
      <w:r>
        <w:t>[section 22 deleted by Act 1 of 2002]</w:t>
      </w:r>
    </w:p>
    <w:p w14:paraId="12034616" w14:textId="77777777" w:rsidR="007A345B" w:rsidRPr="00E279F0" w:rsidRDefault="007A345B" w:rsidP="007A345B">
      <w:pPr>
        <w:pStyle w:val="AS-P1"/>
      </w:pPr>
    </w:p>
    <w:p w14:paraId="22A484D9" w14:textId="77777777" w:rsidR="00384522" w:rsidRPr="00E279F0" w:rsidRDefault="00A802FA" w:rsidP="00384522">
      <w:pPr>
        <w:pStyle w:val="AS-P0"/>
      </w:pPr>
      <w:r w:rsidRPr="00E279F0">
        <w:rPr>
          <w:b/>
        </w:rPr>
        <w:t>Repeal of section 18 of Act 37 of 1963</w:t>
      </w:r>
    </w:p>
    <w:p w14:paraId="1C893DEB" w14:textId="77777777" w:rsidR="00384522" w:rsidRPr="00E279F0" w:rsidRDefault="00384522" w:rsidP="00384522">
      <w:pPr>
        <w:pStyle w:val="AS-P0"/>
      </w:pPr>
    </w:p>
    <w:p w14:paraId="581925FA" w14:textId="77777777" w:rsidR="00384522" w:rsidRPr="00E279F0" w:rsidRDefault="00384522" w:rsidP="00F07275">
      <w:pPr>
        <w:pStyle w:val="AS-P1"/>
      </w:pPr>
      <w:r w:rsidRPr="00E279F0">
        <w:rPr>
          <w:b/>
        </w:rPr>
        <w:t>23.</w:t>
      </w:r>
      <w:r w:rsidRPr="00E279F0">
        <w:tab/>
        <w:t>Section 18 of the General Law Amendment Act, 1963, is hereby repealed.</w:t>
      </w:r>
    </w:p>
    <w:p w14:paraId="57D2DE35" w14:textId="77777777" w:rsidR="00384522" w:rsidRDefault="00384522" w:rsidP="00384522">
      <w:pPr>
        <w:pStyle w:val="AS-P0"/>
      </w:pPr>
    </w:p>
    <w:p w14:paraId="0C552E42" w14:textId="0F6B038E" w:rsidR="00DF3CB5" w:rsidRDefault="003766FD" w:rsidP="003766FD">
      <w:pPr>
        <w:pStyle w:val="AS-P-Amend"/>
      </w:pPr>
      <w:r>
        <w:t>[</w:t>
      </w:r>
      <w:r w:rsidR="00DF3CB5">
        <w:t>T</w:t>
      </w:r>
      <w:r w:rsidR="00DF3CB5" w:rsidRPr="00E279F0">
        <w:t>he General Law Amendment Act</w:t>
      </w:r>
      <w:r w:rsidR="00DF3CB5">
        <w:t xml:space="preserve"> 37 of 1963 </w:t>
      </w:r>
      <w:r>
        <w:t xml:space="preserve">was not directly applicable to South West Africa, although it did amend some South African laws which applied to South West Africa.] </w:t>
      </w:r>
    </w:p>
    <w:p w14:paraId="308E6D13" w14:textId="77777777" w:rsidR="00DF3CB5" w:rsidRPr="00E279F0" w:rsidRDefault="00DF3CB5" w:rsidP="00384522">
      <w:pPr>
        <w:pStyle w:val="AS-P0"/>
      </w:pPr>
    </w:p>
    <w:p w14:paraId="4FA370CB" w14:textId="77777777" w:rsidR="00384522" w:rsidRPr="00E279F0" w:rsidRDefault="00A802FA" w:rsidP="00A802FA">
      <w:pPr>
        <w:pStyle w:val="AS-P0"/>
      </w:pPr>
      <w:r w:rsidRPr="00E279F0">
        <w:rPr>
          <w:b/>
        </w:rPr>
        <w:t>Short title</w:t>
      </w:r>
    </w:p>
    <w:p w14:paraId="4C2AF7E8" w14:textId="77777777" w:rsidR="00384522" w:rsidRPr="00E279F0" w:rsidRDefault="00384522" w:rsidP="00384522">
      <w:pPr>
        <w:pStyle w:val="AS-P0"/>
      </w:pPr>
    </w:p>
    <w:p w14:paraId="27756928" w14:textId="77777777" w:rsidR="00384522" w:rsidRPr="00E279F0" w:rsidRDefault="00384522" w:rsidP="00E33EE6">
      <w:pPr>
        <w:pStyle w:val="AS-P1"/>
      </w:pPr>
      <w:r w:rsidRPr="00E279F0">
        <w:rPr>
          <w:b/>
        </w:rPr>
        <w:t>24.</w:t>
      </w:r>
      <w:r w:rsidRPr="00E279F0">
        <w:tab/>
        <w:t>This Act shall be called the Civil Defence Act, 1966.</w:t>
      </w:r>
    </w:p>
    <w:p w14:paraId="5E4FF042" w14:textId="77777777" w:rsidR="00280DCD" w:rsidRPr="00E279F0" w:rsidRDefault="00280DCD" w:rsidP="004B418E">
      <w:pPr>
        <w:pStyle w:val="AS-P0"/>
      </w:pPr>
    </w:p>
    <w:sectPr w:rsidR="00280DCD" w:rsidRPr="00E279F0"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AAE61" w14:textId="77777777" w:rsidR="00B65B88" w:rsidRDefault="00B65B88">
      <w:r>
        <w:separator/>
      </w:r>
    </w:p>
  </w:endnote>
  <w:endnote w:type="continuationSeparator" w:id="0">
    <w:p w14:paraId="511C47D2" w14:textId="77777777" w:rsidR="00B65B88" w:rsidRDefault="00B6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15E98" w14:textId="77777777" w:rsidR="00B65B88" w:rsidRDefault="00B65B88">
      <w:r>
        <w:separator/>
      </w:r>
    </w:p>
  </w:footnote>
  <w:footnote w:type="continuationSeparator" w:id="0">
    <w:p w14:paraId="6176A18D" w14:textId="77777777" w:rsidR="00B65B88" w:rsidRDefault="00B65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50A4" w14:textId="34F10A2A" w:rsidR="00A13340" w:rsidRPr="00DC6273" w:rsidRDefault="00A13340"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0046738C"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0046738C" w:rsidRPr="00DC6273">
      <w:rPr>
        <w:rFonts w:ascii="Arial" w:hAnsi="Arial" w:cs="Arial"/>
        <w:b/>
        <w:noProof w:val="0"/>
        <w:sz w:val="16"/>
        <w:szCs w:val="16"/>
      </w:rPr>
      <w:fldChar w:fldCharType="separate"/>
    </w:r>
    <w:r w:rsidR="00C40C26">
      <w:rPr>
        <w:rFonts w:ascii="Arial" w:hAnsi="Arial" w:cs="Arial"/>
        <w:b/>
        <w:sz w:val="16"/>
        <w:szCs w:val="16"/>
      </w:rPr>
      <w:t>2</w:t>
    </w:r>
    <w:r w:rsidR="0046738C"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623F59AD" w14:textId="77777777" w:rsidR="00A13340" w:rsidRDefault="00A13340"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Civil Defence</w:t>
    </w:r>
    <w:r w:rsidRPr="00DC6273">
      <w:rPr>
        <w:rFonts w:ascii="Arial" w:hAnsi="Arial" w:cs="Arial"/>
        <w:b/>
        <w:sz w:val="16"/>
        <w:szCs w:val="16"/>
      </w:rPr>
      <w:t xml:space="preserve"> Act </w:t>
    </w:r>
    <w:r>
      <w:rPr>
        <w:rFonts w:ascii="Arial" w:hAnsi="Arial" w:cs="Arial"/>
        <w:b/>
        <w:sz w:val="16"/>
        <w:szCs w:val="16"/>
      </w:rPr>
      <w:t>39 of 1966</w:t>
    </w:r>
    <w:r w:rsidRPr="00DC6273">
      <w:rPr>
        <w:rFonts w:ascii="Arial" w:hAnsi="Arial" w:cs="Arial"/>
        <w:b/>
        <w:sz w:val="16"/>
        <w:szCs w:val="16"/>
      </w:rPr>
      <w:t xml:space="preserve"> </w:t>
    </w:r>
    <w:r>
      <w:rPr>
        <w:rFonts w:ascii="Arial" w:hAnsi="Arial" w:cs="Arial"/>
        <w:b/>
        <w:sz w:val="16"/>
        <w:szCs w:val="16"/>
      </w:rPr>
      <w:t>(RSA)</w:t>
    </w:r>
  </w:p>
  <w:p w14:paraId="3360213C" w14:textId="77777777" w:rsidR="00A13340" w:rsidRPr="00940A34" w:rsidRDefault="00A13340"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77AB8"/>
    <w:multiLevelType w:val="hybridMultilevel"/>
    <w:tmpl w:val="74D209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435BF"/>
    <w:multiLevelType w:val="hybridMultilevel"/>
    <w:tmpl w:val="3A22748C"/>
    <w:lvl w:ilvl="0" w:tplc="C396F040">
      <w:start w:val="10"/>
      <w:numFmt w:val="lowerLetter"/>
      <w:lvlText w:val="(%1)"/>
      <w:lvlJc w:val="left"/>
      <w:pPr>
        <w:ind w:left="1261" w:hanging="298"/>
      </w:pPr>
      <w:rPr>
        <w:rFonts w:ascii="Arial" w:eastAsia="Arial" w:hAnsi="Arial" w:hint="default"/>
        <w:w w:val="156"/>
        <w:sz w:val="20"/>
        <w:szCs w:val="20"/>
      </w:rPr>
    </w:lvl>
    <w:lvl w:ilvl="1" w:tplc="604CD60C">
      <w:start w:val="1"/>
      <w:numFmt w:val="lowerRoman"/>
      <w:lvlText w:val="(%2)"/>
      <w:lvlJc w:val="left"/>
      <w:pPr>
        <w:ind w:left="1655" w:hanging="279"/>
      </w:pPr>
      <w:rPr>
        <w:rFonts w:ascii="Times New Roman" w:eastAsia="Times New Roman" w:hAnsi="Times New Roman" w:hint="default"/>
        <w:w w:val="99"/>
        <w:sz w:val="21"/>
        <w:szCs w:val="21"/>
      </w:rPr>
    </w:lvl>
    <w:lvl w:ilvl="2" w:tplc="4156107E">
      <w:start w:val="1"/>
      <w:numFmt w:val="bullet"/>
      <w:lvlText w:val="•"/>
      <w:lvlJc w:val="left"/>
      <w:pPr>
        <w:ind w:left="2373" w:hanging="279"/>
      </w:pPr>
      <w:rPr>
        <w:rFonts w:hint="default"/>
      </w:rPr>
    </w:lvl>
    <w:lvl w:ilvl="3" w:tplc="F69436A2">
      <w:start w:val="1"/>
      <w:numFmt w:val="bullet"/>
      <w:lvlText w:val="•"/>
      <w:lvlJc w:val="left"/>
      <w:pPr>
        <w:ind w:left="3091" w:hanging="279"/>
      </w:pPr>
      <w:rPr>
        <w:rFonts w:hint="default"/>
      </w:rPr>
    </w:lvl>
    <w:lvl w:ilvl="4" w:tplc="576655CA">
      <w:start w:val="1"/>
      <w:numFmt w:val="bullet"/>
      <w:lvlText w:val="•"/>
      <w:lvlJc w:val="left"/>
      <w:pPr>
        <w:ind w:left="3810" w:hanging="279"/>
      </w:pPr>
      <w:rPr>
        <w:rFonts w:hint="default"/>
      </w:rPr>
    </w:lvl>
    <w:lvl w:ilvl="5" w:tplc="A8DC6F5E">
      <w:start w:val="1"/>
      <w:numFmt w:val="bullet"/>
      <w:lvlText w:val="•"/>
      <w:lvlJc w:val="left"/>
      <w:pPr>
        <w:ind w:left="4528" w:hanging="279"/>
      </w:pPr>
      <w:rPr>
        <w:rFonts w:hint="default"/>
      </w:rPr>
    </w:lvl>
    <w:lvl w:ilvl="6" w:tplc="C50A99BE">
      <w:start w:val="1"/>
      <w:numFmt w:val="bullet"/>
      <w:lvlText w:val="•"/>
      <w:lvlJc w:val="left"/>
      <w:pPr>
        <w:ind w:left="5246" w:hanging="279"/>
      </w:pPr>
      <w:rPr>
        <w:rFonts w:hint="default"/>
      </w:rPr>
    </w:lvl>
    <w:lvl w:ilvl="7" w:tplc="AC281FAA">
      <w:start w:val="1"/>
      <w:numFmt w:val="bullet"/>
      <w:lvlText w:val="•"/>
      <w:lvlJc w:val="left"/>
      <w:pPr>
        <w:ind w:left="5965" w:hanging="279"/>
      </w:pPr>
      <w:rPr>
        <w:rFonts w:hint="default"/>
      </w:rPr>
    </w:lvl>
    <w:lvl w:ilvl="8" w:tplc="2D465F40">
      <w:start w:val="1"/>
      <w:numFmt w:val="bullet"/>
      <w:lvlText w:val="•"/>
      <w:lvlJc w:val="left"/>
      <w:pPr>
        <w:ind w:left="6683" w:hanging="279"/>
      </w:pPr>
      <w:rPr>
        <w:rFonts w:hint="default"/>
      </w:rPr>
    </w:lvl>
  </w:abstractNum>
  <w:abstractNum w:abstractNumId="4" w15:restartNumberingAfterBreak="0">
    <w:nsid w:val="11261DFD"/>
    <w:multiLevelType w:val="hybridMultilevel"/>
    <w:tmpl w:val="43ACAACE"/>
    <w:lvl w:ilvl="0" w:tplc="134829E6">
      <w:start w:val="1"/>
      <w:numFmt w:val="lowerRoman"/>
      <w:lvlText w:val="(%1)"/>
      <w:lvlJc w:val="left"/>
      <w:pPr>
        <w:ind w:left="1265" w:hanging="280"/>
        <w:jc w:val="right"/>
      </w:pPr>
      <w:rPr>
        <w:rFonts w:ascii="Times New Roman" w:eastAsia="Times New Roman" w:hAnsi="Times New Roman" w:hint="default"/>
        <w:w w:val="104"/>
        <w:sz w:val="20"/>
        <w:szCs w:val="20"/>
      </w:rPr>
    </w:lvl>
    <w:lvl w:ilvl="1" w:tplc="A7D29496">
      <w:start w:val="1"/>
      <w:numFmt w:val="bullet"/>
      <w:lvlText w:val="•"/>
      <w:lvlJc w:val="left"/>
      <w:pPr>
        <w:ind w:left="1950" w:hanging="280"/>
      </w:pPr>
      <w:rPr>
        <w:rFonts w:hint="default"/>
      </w:rPr>
    </w:lvl>
    <w:lvl w:ilvl="2" w:tplc="C5E68E9E">
      <w:start w:val="1"/>
      <w:numFmt w:val="bullet"/>
      <w:lvlText w:val="•"/>
      <w:lvlJc w:val="left"/>
      <w:pPr>
        <w:ind w:left="2636" w:hanging="280"/>
      </w:pPr>
      <w:rPr>
        <w:rFonts w:hint="default"/>
      </w:rPr>
    </w:lvl>
    <w:lvl w:ilvl="3" w:tplc="A9E40628">
      <w:start w:val="1"/>
      <w:numFmt w:val="bullet"/>
      <w:lvlText w:val="•"/>
      <w:lvlJc w:val="left"/>
      <w:pPr>
        <w:ind w:left="3322" w:hanging="280"/>
      </w:pPr>
      <w:rPr>
        <w:rFonts w:hint="default"/>
      </w:rPr>
    </w:lvl>
    <w:lvl w:ilvl="4" w:tplc="7DB642E6">
      <w:start w:val="1"/>
      <w:numFmt w:val="bullet"/>
      <w:lvlText w:val="•"/>
      <w:lvlJc w:val="left"/>
      <w:pPr>
        <w:ind w:left="4008" w:hanging="280"/>
      </w:pPr>
      <w:rPr>
        <w:rFonts w:hint="default"/>
      </w:rPr>
    </w:lvl>
    <w:lvl w:ilvl="5" w:tplc="F0F8DE56">
      <w:start w:val="1"/>
      <w:numFmt w:val="bullet"/>
      <w:lvlText w:val="•"/>
      <w:lvlJc w:val="left"/>
      <w:pPr>
        <w:ind w:left="4694" w:hanging="280"/>
      </w:pPr>
      <w:rPr>
        <w:rFonts w:hint="default"/>
      </w:rPr>
    </w:lvl>
    <w:lvl w:ilvl="6" w:tplc="1E783018">
      <w:start w:val="1"/>
      <w:numFmt w:val="bullet"/>
      <w:lvlText w:val="•"/>
      <w:lvlJc w:val="left"/>
      <w:pPr>
        <w:ind w:left="5380" w:hanging="280"/>
      </w:pPr>
      <w:rPr>
        <w:rFonts w:hint="default"/>
      </w:rPr>
    </w:lvl>
    <w:lvl w:ilvl="7" w:tplc="92D8D372">
      <w:start w:val="1"/>
      <w:numFmt w:val="bullet"/>
      <w:lvlText w:val="•"/>
      <w:lvlJc w:val="left"/>
      <w:pPr>
        <w:ind w:left="6066" w:hanging="280"/>
      </w:pPr>
      <w:rPr>
        <w:rFonts w:hint="default"/>
      </w:rPr>
    </w:lvl>
    <w:lvl w:ilvl="8" w:tplc="5002DD7E">
      <w:start w:val="1"/>
      <w:numFmt w:val="bullet"/>
      <w:lvlText w:val="•"/>
      <w:lvlJc w:val="left"/>
      <w:pPr>
        <w:ind w:left="6752" w:hanging="280"/>
      </w:pPr>
      <w:rPr>
        <w:rFonts w:hint="default"/>
      </w:rPr>
    </w:lvl>
  </w:abstractNum>
  <w:abstractNum w:abstractNumId="5" w15:restartNumberingAfterBreak="0">
    <w:nsid w:val="18D83E55"/>
    <w:multiLevelType w:val="hybridMultilevel"/>
    <w:tmpl w:val="0DF26CAC"/>
    <w:lvl w:ilvl="0" w:tplc="916C4D54">
      <w:start w:val="2"/>
      <w:numFmt w:val="decimal"/>
      <w:lvlText w:val="(%1)"/>
      <w:lvlJc w:val="left"/>
      <w:pPr>
        <w:ind w:left="503" w:hanging="317"/>
      </w:pPr>
      <w:rPr>
        <w:rFonts w:ascii="Times New Roman" w:eastAsia="Times New Roman" w:hAnsi="Times New Roman" w:hint="default"/>
        <w:w w:val="95"/>
        <w:sz w:val="21"/>
        <w:szCs w:val="21"/>
      </w:rPr>
    </w:lvl>
    <w:lvl w:ilvl="1" w:tplc="F5068172">
      <w:start w:val="1"/>
      <w:numFmt w:val="bullet"/>
      <w:lvlText w:val="•"/>
      <w:lvlJc w:val="left"/>
      <w:pPr>
        <w:ind w:left="1264" w:hanging="317"/>
      </w:pPr>
      <w:rPr>
        <w:rFonts w:hint="default"/>
      </w:rPr>
    </w:lvl>
    <w:lvl w:ilvl="2" w:tplc="938835BA">
      <w:start w:val="1"/>
      <w:numFmt w:val="bullet"/>
      <w:lvlText w:val="•"/>
      <w:lvlJc w:val="left"/>
      <w:pPr>
        <w:ind w:left="2026" w:hanging="317"/>
      </w:pPr>
      <w:rPr>
        <w:rFonts w:hint="default"/>
      </w:rPr>
    </w:lvl>
    <w:lvl w:ilvl="3" w:tplc="8B5CB594">
      <w:start w:val="1"/>
      <w:numFmt w:val="bullet"/>
      <w:lvlText w:val="•"/>
      <w:lvlJc w:val="left"/>
      <w:pPr>
        <w:ind w:left="2788" w:hanging="317"/>
      </w:pPr>
      <w:rPr>
        <w:rFonts w:hint="default"/>
      </w:rPr>
    </w:lvl>
    <w:lvl w:ilvl="4" w:tplc="727EDA4A">
      <w:start w:val="1"/>
      <w:numFmt w:val="bullet"/>
      <w:lvlText w:val="•"/>
      <w:lvlJc w:val="left"/>
      <w:pPr>
        <w:ind w:left="3549" w:hanging="317"/>
      </w:pPr>
      <w:rPr>
        <w:rFonts w:hint="default"/>
      </w:rPr>
    </w:lvl>
    <w:lvl w:ilvl="5" w:tplc="FC5C17CA">
      <w:start w:val="1"/>
      <w:numFmt w:val="bullet"/>
      <w:lvlText w:val="•"/>
      <w:lvlJc w:val="left"/>
      <w:pPr>
        <w:ind w:left="4311" w:hanging="317"/>
      </w:pPr>
      <w:rPr>
        <w:rFonts w:hint="default"/>
      </w:rPr>
    </w:lvl>
    <w:lvl w:ilvl="6" w:tplc="1E364556">
      <w:start w:val="1"/>
      <w:numFmt w:val="bullet"/>
      <w:lvlText w:val="•"/>
      <w:lvlJc w:val="left"/>
      <w:pPr>
        <w:ind w:left="5073" w:hanging="317"/>
      </w:pPr>
      <w:rPr>
        <w:rFonts w:hint="default"/>
      </w:rPr>
    </w:lvl>
    <w:lvl w:ilvl="7" w:tplc="7EFE7CB2">
      <w:start w:val="1"/>
      <w:numFmt w:val="bullet"/>
      <w:lvlText w:val="•"/>
      <w:lvlJc w:val="left"/>
      <w:pPr>
        <w:ind w:left="5834" w:hanging="317"/>
      </w:pPr>
      <w:rPr>
        <w:rFonts w:hint="default"/>
      </w:rPr>
    </w:lvl>
    <w:lvl w:ilvl="8" w:tplc="35DE08C0">
      <w:start w:val="1"/>
      <w:numFmt w:val="bullet"/>
      <w:lvlText w:val="•"/>
      <w:lvlJc w:val="left"/>
      <w:pPr>
        <w:ind w:left="6596" w:hanging="317"/>
      </w:pPr>
      <w:rPr>
        <w:rFonts w:hint="default"/>
      </w:rPr>
    </w:lvl>
  </w:abstractNum>
  <w:abstractNum w:abstractNumId="6" w15:restartNumberingAfterBreak="0">
    <w:nsid w:val="1C841B9D"/>
    <w:multiLevelType w:val="hybridMultilevel"/>
    <w:tmpl w:val="F89C32BC"/>
    <w:lvl w:ilvl="0" w:tplc="CC822DE4">
      <w:start w:val="17"/>
      <w:numFmt w:val="decimal"/>
      <w:lvlText w:val="%1."/>
      <w:lvlJc w:val="left"/>
      <w:pPr>
        <w:ind w:left="1064" w:hanging="341"/>
      </w:pPr>
      <w:rPr>
        <w:rFonts w:ascii="Times New Roman" w:eastAsia="Times New Roman" w:hAnsi="Times New Roman" w:hint="default"/>
        <w:spacing w:val="-63"/>
        <w:w w:val="154"/>
        <w:sz w:val="20"/>
        <w:szCs w:val="20"/>
      </w:rPr>
    </w:lvl>
    <w:lvl w:ilvl="1" w:tplc="00BEC96A">
      <w:start w:val="1"/>
      <w:numFmt w:val="lowerLetter"/>
      <w:lvlText w:val="(%2)"/>
      <w:lvlJc w:val="left"/>
      <w:pPr>
        <w:ind w:left="1304" w:hanging="327"/>
      </w:pPr>
      <w:rPr>
        <w:rFonts w:ascii="Arial" w:eastAsia="Arial" w:hAnsi="Arial" w:hint="default"/>
        <w:i/>
        <w:w w:val="108"/>
        <w:sz w:val="19"/>
        <w:szCs w:val="19"/>
      </w:rPr>
    </w:lvl>
    <w:lvl w:ilvl="2" w:tplc="852A06D6">
      <w:start w:val="1"/>
      <w:numFmt w:val="bullet"/>
      <w:lvlText w:val="•"/>
      <w:lvlJc w:val="left"/>
      <w:pPr>
        <w:ind w:left="2066" w:hanging="327"/>
      </w:pPr>
      <w:rPr>
        <w:rFonts w:hint="default"/>
      </w:rPr>
    </w:lvl>
    <w:lvl w:ilvl="3" w:tplc="BC76AEAE">
      <w:start w:val="1"/>
      <w:numFmt w:val="bullet"/>
      <w:lvlText w:val="•"/>
      <w:lvlJc w:val="left"/>
      <w:pPr>
        <w:ind w:left="2828" w:hanging="327"/>
      </w:pPr>
      <w:rPr>
        <w:rFonts w:hint="default"/>
      </w:rPr>
    </w:lvl>
    <w:lvl w:ilvl="4" w:tplc="B9DCBD8E">
      <w:start w:val="1"/>
      <w:numFmt w:val="bullet"/>
      <w:lvlText w:val="•"/>
      <w:lvlJc w:val="left"/>
      <w:pPr>
        <w:ind w:left="3590" w:hanging="327"/>
      </w:pPr>
      <w:rPr>
        <w:rFonts w:hint="default"/>
      </w:rPr>
    </w:lvl>
    <w:lvl w:ilvl="5" w:tplc="70E69604">
      <w:start w:val="1"/>
      <w:numFmt w:val="bullet"/>
      <w:lvlText w:val="•"/>
      <w:lvlJc w:val="left"/>
      <w:pPr>
        <w:ind w:left="4352" w:hanging="327"/>
      </w:pPr>
      <w:rPr>
        <w:rFonts w:hint="default"/>
      </w:rPr>
    </w:lvl>
    <w:lvl w:ilvl="6" w:tplc="8FF2C650">
      <w:start w:val="1"/>
      <w:numFmt w:val="bullet"/>
      <w:lvlText w:val="•"/>
      <w:lvlJc w:val="left"/>
      <w:pPr>
        <w:ind w:left="5115" w:hanging="327"/>
      </w:pPr>
      <w:rPr>
        <w:rFonts w:hint="default"/>
      </w:rPr>
    </w:lvl>
    <w:lvl w:ilvl="7" w:tplc="9B96415E">
      <w:start w:val="1"/>
      <w:numFmt w:val="bullet"/>
      <w:lvlText w:val="•"/>
      <w:lvlJc w:val="left"/>
      <w:pPr>
        <w:ind w:left="5877" w:hanging="327"/>
      </w:pPr>
      <w:rPr>
        <w:rFonts w:hint="default"/>
      </w:rPr>
    </w:lvl>
    <w:lvl w:ilvl="8" w:tplc="38C663CA">
      <w:start w:val="1"/>
      <w:numFmt w:val="bullet"/>
      <w:lvlText w:val="•"/>
      <w:lvlJc w:val="left"/>
      <w:pPr>
        <w:ind w:left="6639" w:hanging="327"/>
      </w:pPr>
      <w:rPr>
        <w:rFonts w:hint="default"/>
      </w:rPr>
    </w:lvl>
  </w:abstractNum>
  <w:abstractNum w:abstractNumId="7" w15:restartNumberingAfterBreak="0">
    <w:nsid w:val="29113BDC"/>
    <w:multiLevelType w:val="hybridMultilevel"/>
    <w:tmpl w:val="583206D8"/>
    <w:lvl w:ilvl="0" w:tplc="DADEEFFC">
      <w:start w:val="2"/>
      <w:numFmt w:val="lowerLetter"/>
      <w:lvlText w:val="(%1)"/>
      <w:lvlJc w:val="left"/>
      <w:pPr>
        <w:ind w:left="1304" w:hanging="327"/>
      </w:pPr>
      <w:rPr>
        <w:rFonts w:ascii="Times New Roman" w:eastAsia="Times New Roman" w:hAnsi="Times New Roman" w:hint="default"/>
        <w:sz w:val="20"/>
        <w:szCs w:val="20"/>
      </w:rPr>
    </w:lvl>
    <w:lvl w:ilvl="1" w:tplc="5CDCF654">
      <w:start w:val="1"/>
      <w:numFmt w:val="bullet"/>
      <w:lvlText w:val="•"/>
      <w:lvlJc w:val="left"/>
      <w:pPr>
        <w:ind w:left="1990" w:hanging="327"/>
      </w:pPr>
      <w:rPr>
        <w:rFonts w:hint="default"/>
      </w:rPr>
    </w:lvl>
    <w:lvl w:ilvl="2" w:tplc="A85C4C88">
      <w:start w:val="1"/>
      <w:numFmt w:val="bullet"/>
      <w:lvlText w:val="•"/>
      <w:lvlJc w:val="left"/>
      <w:pPr>
        <w:ind w:left="2676" w:hanging="327"/>
      </w:pPr>
      <w:rPr>
        <w:rFonts w:hint="default"/>
      </w:rPr>
    </w:lvl>
    <w:lvl w:ilvl="3" w:tplc="5D00229C">
      <w:start w:val="1"/>
      <w:numFmt w:val="bullet"/>
      <w:lvlText w:val="•"/>
      <w:lvlJc w:val="left"/>
      <w:pPr>
        <w:ind w:left="3362" w:hanging="327"/>
      </w:pPr>
      <w:rPr>
        <w:rFonts w:hint="default"/>
      </w:rPr>
    </w:lvl>
    <w:lvl w:ilvl="4" w:tplc="FE6AF0EA">
      <w:start w:val="1"/>
      <w:numFmt w:val="bullet"/>
      <w:lvlText w:val="•"/>
      <w:lvlJc w:val="left"/>
      <w:pPr>
        <w:ind w:left="4048" w:hanging="327"/>
      </w:pPr>
      <w:rPr>
        <w:rFonts w:hint="default"/>
      </w:rPr>
    </w:lvl>
    <w:lvl w:ilvl="5" w:tplc="F2868AE6">
      <w:start w:val="1"/>
      <w:numFmt w:val="bullet"/>
      <w:lvlText w:val="•"/>
      <w:lvlJc w:val="left"/>
      <w:pPr>
        <w:ind w:left="4734" w:hanging="327"/>
      </w:pPr>
      <w:rPr>
        <w:rFonts w:hint="default"/>
      </w:rPr>
    </w:lvl>
    <w:lvl w:ilvl="6" w:tplc="FFD09526">
      <w:start w:val="1"/>
      <w:numFmt w:val="bullet"/>
      <w:lvlText w:val="•"/>
      <w:lvlJc w:val="left"/>
      <w:pPr>
        <w:ind w:left="5419" w:hanging="327"/>
      </w:pPr>
      <w:rPr>
        <w:rFonts w:hint="default"/>
      </w:rPr>
    </w:lvl>
    <w:lvl w:ilvl="7" w:tplc="4862477A">
      <w:start w:val="1"/>
      <w:numFmt w:val="bullet"/>
      <w:lvlText w:val="•"/>
      <w:lvlJc w:val="left"/>
      <w:pPr>
        <w:ind w:left="6105" w:hanging="327"/>
      </w:pPr>
      <w:rPr>
        <w:rFonts w:hint="default"/>
      </w:rPr>
    </w:lvl>
    <w:lvl w:ilvl="8" w:tplc="778A8F9E">
      <w:start w:val="1"/>
      <w:numFmt w:val="bullet"/>
      <w:lvlText w:val="•"/>
      <w:lvlJc w:val="left"/>
      <w:pPr>
        <w:ind w:left="6791" w:hanging="327"/>
      </w:pPr>
      <w:rPr>
        <w:rFonts w:hint="default"/>
      </w:rPr>
    </w:lvl>
  </w:abstractNum>
  <w:abstractNum w:abstractNumId="8" w15:restartNumberingAfterBreak="0">
    <w:nsid w:val="2A8A245F"/>
    <w:multiLevelType w:val="hybridMultilevel"/>
    <w:tmpl w:val="3864E704"/>
    <w:lvl w:ilvl="0" w:tplc="2EA617A4">
      <w:start w:val="2"/>
      <w:numFmt w:val="decimal"/>
      <w:lvlText w:val="(%1)"/>
      <w:lvlJc w:val="left"/>
      <w:pPr>
        <w:ind w:left="493" w:hanging="322"/>
      </w:pPr>
      <w:rPr>
        <w:rFonts w:ascii="Times New Roman" w:eastAsia="Times New Roman" w:hAnsi="Times New Roman" w:hint="default"/>
        <w:sz w:val="20"/>
        <w:szCs w:val="20"/>
      </w:rPr>
    </w:lvl>
    <w:lvl w:ilvl="1" w:tplc="71C63F18">
      <w:start w:val="1"/>
      <w:numFmt w:val="lowerRoman"/>
      <w:lvlText w:val="(%2)"/>
      <w:lvlJc w:val="left"/>
      <w:pPr>
        <w:ind w:left="1664" w:hanging="288"/>
      </w:pPr>
      <w:rPr>
        <w:rFonts w:ascii="Times New Roman" w:eastAsia="Times New Roman" w:hAnsi="Times New Roman" w:hint="default"/>
        <w:w w:val="104"/>
        <w:sz w:val="20"/>
        <w:szCs w:val="20"/>
      </w:rPr>
    </w:lvl>
    <w:lvl w:ilvl="2" w:tplc="F056B912">
      <w:start w:val="1"/>
      <w:numFmt w:val="bullet"/>
      <w:lvlText w:val="•"/>
      <w:lvlJc w:val="left"/>
      <w:pPr>
        <w:ind w:left="2386" w:hanging="288"/>
      </w:pPr>
      <w:rPr>
        <w:rFonts w:hint="default"/>
      </w:rPr>
    </w:lvl>
    <w:lvl w:ilvl="3" w:tplc="954E779C">
      <w:start w:val="1"/>
      <w:numFmt w:val="bullet"/>
      <w:lvlText w:val="•"/>
      <w:lvlJc w:val="left"/>
      <w:pPr>
        <w:ind w:left="3108" w:hanging="288"/>
      </w:pPr>
      <w:rPr>
        <w:rFonts w:hint="default"/>
      </w:rPr>
    </w:lvl>
    <w:lvl w:ilvl="4" w:tplc="F99A0BD8">
      <w:start w:val="1"/>
      <w:numFmt w:val="bullet"/>
      <w:lvlText w:val="•"/>
      <w:lvlJc w:val="left"/>
      <w:pPr>
        <w:ind w:left="3830" w:hanging="288"/>
      </w:pPr>
      <w:rPr>
        <w:rFonts w:hint="default"/>
      </w:rPr>
    </w:lvl>
    <w:lvl w:ilvl="5" w:tplc="E1226834">
      <w:start w:val="1"/>
      <w:numFmt w:val="bullet"/>
      <w:lvlText w:val="•"/>
      <w:lvlJc w:val="left"/>
      <w:pPr>
        <w:ind w:left="4552" w:hanging="288"/>
      </w:pPr>
      <w:rPr>
        <w:rFonts w:hint="default"/>
      </w:rPr>
    </w:lvl>
    <w:lvl w:ilvl="6" w:tplc="09CE948C">
      <w:start w:val="1"/>
      <w:numFmt w:val="bullet"/>
      <w:lvlText w:val="•"/>
      <w:lvlJc w:val="left"/>
      <w:pPr>
        <w:ind w:left="5275" w:hanging="288"/>
      </w:pPr>
      <w:rPr>
        <w:rFonts w:hint="default"/>
      </w:rPr>
    </w:lvl>
    <w:lvl w:ilvl="7" w:tplc="3CDC3000">
      <w:start w:val="1"/>
      <w:numFmt w:val="bullet"/>
      <w:lvlText w:val="•"/>
      <w:lvlJc w:val="left"/>
      <w:pPr>
        <w:ind w:left="5997" w:hanging="288"/>
      </w:pPr>
      <w:rPr>
        <w:rFonts w:hint="default"/>
      </w:rPr>
    </w:lvl>
    <w:lvl w:ilvl="8" w:tplc="BE2AD782">
      <w:start w:val="1"/>
      <w:numFmt w:val="bullet"/>
      <w:lvlText w:val="•"/>
      <w:lvlJc w:val="left"/>
      <w:pPr>
        <w:ind w:left="6719" w:hanging="288"/>
      </w:pPr>
      <w:rPr>
        <w:rFonts w:hint="default"/>
      </w:rPr>
    </w:lvl>
  </w:abstractNum>
  <w:abstractNum w:abstractNumId="9"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34207C0B"/>
    <w:multiLevelType w:val="hybridMultilevel"/>
    <w:tmpl w:val="109C6BFC"/>
    <w:lvl w:ilvl="0" w:tplc="27067624">
      <w:start w:val="2"/>
      <w:numFmt w:val="decimal"/>
      <w:lvlText w:val="(%1)"/>
      <w:lvlJc w:val="left"/>
      <w:pPr>
        <w:ind w:left="422" w:hanging="323"/>
      </w:pPr>
      <w:rPr>
        <w:rFonts w:ascii="Times New Roman" w:eastAsia="Times New Roman" w:hAnsi="Times New Roman" w:hint="default"/>
        <w:w w:val="98"/>
        <w:sz w:val="20"/>
        <w:szCs w:val="20"/>
      </w:rPr>
    </w:lvl>
    <w:lvl w:ilvl="1" w:tplc="C5CA625E">
      <w:start w:val="2"/>
      <w:numFmt w:val="decimal"/>
      <w:lvlText w:val="(%2)"/>
      <w:lvlJc w:val="left"/>
      <w:pPr>
        <w:ind w:left="493" w:hanging="322"/>
      </w:pPr>
      <w:rPr>
        <w:rFonts w:ascii="Times New Roman" w:eastAsia="Times New Roman" w:hAnsi="Times New Roman" w:hint="default"/>
        <w:w w:val="95"/>
        <w:sz w:val="21"/>
        <w:szCs w:val="21"/>
      </w:rPr>
    </w:lvl>
    <w:lvl w:ilvl="2" w:tplc="2ECEFA0C">
      <w:start w:val="1"/>
      <w:numFmt w:val="bullet"/>
      <w:lvlText w:val="•"/>
      <w:lvlJc w:val="left"/>
      <w:pPr>
        <w:ind w:left="1340" w:hanging="322"/>
      </w:pPr>
      <w:rPr>
        <w:rFonts w:hint="default"/>
      </w:rPr>
    </w:lvl>
    <w:lvl w:ilvl="3" w:tplc="3CC24F40">
      <w:start w:val="1"/>
      <w:numFmt w:val="bullet"/>
      <w:lvlText w:val="•"/>
      <w:lvlJc w:val="left"/>
      <w:pPr>
        <w:ind w:left="2188" w:hanging="322"/>
      </w:pPr>
      <w:rPr>
        <w:rFonts w:hint="default"/>
      </w:rPr>
    </w:lvl>
    <w:lvl w:ilvl="4" w:tplc="D71271E4">
      <w:start w:val="1"/>
      <w:numFmt w:val="bullet"/>
      <w:lvlText w:val="•"/>
      <w:lvlJc w:val="left"/>
      <w:pPr>
        <w:ind w:left="3035" w:hanging="322"/>
      </w:pPr>
      <w:rPr>
        <w:rFonts w:hint="default"/>
      </w:rPr>
    </w:lvl>
    <w:lvl w:ilvl="5" w:tplc="CABAC6A8">
      <w:start w:val="1"/>
      <w:numFmt w:val="bullet"/>
      <w:lvlText w:val="•"/>
      <w:lvlJc w:val="left"/>
      <w:pPr>
        <w:ind w:left="3883" w:hanging="322"/>
      </w:pPr>
      <w:rPr>
        <w:rFonts w:hint="default"/>
      </w:rPr>
    </w:lvl>
    <w:lvl w:ilvl="6" w:tplc="D4963864">
      <w:start w:val="1"/>
      <w:numFmt w:val="bullet"/>
      <w:lvlText w:val="•"/>
      <w:lvlJc w:val="left"/>
      <w:pPr>
        <w:ind w:left="4730" w:hanging="322"/>
      </w:pPr>
      <w:rPr>
        <w:rFonts w:hint="default"/>
      </w:rPr>
    </w:lvl>
    <w:lvl w:ilvl="7" w:tplc="DB0A8882">
      <w:start w:val="1"/>
      <w:numFmt w:val="bullet"/>
      <w:lvlText w:val="•"/>
      <w:lvlJc w:val="left"/>
      <w:pPr>
        <w:ind w:left="5577" w:hanging="322"/>
      </w:pPr>
      <w:rPr>
        <w:rFonts w:hint="default"/>
      </w:rPr>
    </w:lvl>
    <w:lvl w:ilvl="8" w:tplc="6776AD9E">
      <w:start w:val="1"/>
      <w:numFmt w:val="bullet"/>
      <w:lvlText w:val="•"/>
      <w:lvlJc w:val="left"/>
      <w:pPr>
        <w:ind w:left="6425" w:hanging="322"/>
      </w:pPr>
      <w:rPr>
        <w:rFonts w:hint="default"/>
      </w:rPr>
    </w:lvl>
  </w:abstractNum>
  <w:abstractNum w:abstractNumId="11" w15:restartNumberingAfterBreak="0">
    <w:nsid w:val="3D8607C5"/>
    <w:multiLevelType w:val="hybridMultilevel"/>
    <w:tmpl w:val="62D298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45A75C40"/>
    <w:multiLevelType w:val="hybridMultilevel"/>
    <w:tmpl w:val="653E75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6DE047E"/>
    <w:multiLevelType w:val="hybridMultilevel"/>
    <w:tmpl w:val="F29AC942"/>
    <w:lvl w:ilvl="0" w:tplc="A322C744">
      <w:start w:val="2"/>
      <w:numFmt w:val="lowerLetter"/>
      <w:lvlText w:val="(%1)"/>
      <w:lvlJc w:val="left"/>
      <w:pPr>
        <w:ind w:left="1285" w:hanging="327"/>
      </w:pPr>
      <w:rPr>
        <w:rFonts w:ascii="Arial" w:eastAsia="Arial" w:hAnsi="Arial" w:hint="default"/>
        <w:i/>
        <w:w w:val="112"/>
        <w:sz w:val="18"/>
        <w:szCs w:val="18"/>
      </w:rPr>
    </w:lvl>
    <w:lvl w:ilvl="1" w:tplc="08C27D14">
      <w:start w:val="1"/>
      <w:numFmt w:val="bullet"/>
      <w:lvlText w:val="•"/>
      <w:lvlJc w:val="left"/>
      <w:pPr>
        <w:ind w:left="1969" w:hanging="327"/>
      </w:pPr>
      <w:rPr>
        <w:rFonts w:hint="default"/>
      </w:rPr>
    </w:lvl>
    <w:lvl w:ilvl="2" w:tplc="DCD0A4E2">
      <w:start w:val="1"/>
      <w:numFmt w:val="bullet"/>
      <w:lvlText w:val="•"/>
      <w:lvlJc w:val="left"/>
      <w:pPr>
        <w:ind w:left="2652" w:hanging="327"/>
      </w:pPr>
      <w:rPr>
        <w:rFonts w:hint="default"/>
      </w:rPr>
    </w:lvl>
    <w:lvl w:ilvl="3" w:tplc="E34A08D6">
      <w:start w:val="1"/>
      <w:numFmt w:val="bullet"/>
      <w:lvlText w:val="•"/>
      <w:lvlJc w:val="left"/>
      <w:pPr>
        <w:ind w:left="3335" w:hanging="327"/>
      </w:pPr>
      <w:rPr>
        <w:rFonts w:hint="default"/>
      </w:rPr>
    </w:lvl>
    <w:lvl w:ilvl="4" w:tplc="71ECF1C8">
      <w:start w:val="1"/>
      <w:numFmt w:val="bullet"/>
      <w:lvlText w:val="•"/>
      <w:lvlJc w:val="left"/>
      <w:pPr>
        <w:ind w:left="4019" w:hanging="327"/>
      </w:pPr>
      <w:rPr>
        <w:rFonts w:hint="default"/>
      </w:rPr>
    </w:lvl>
    <w:lvl w:ilvl="5" w:tplc="214A9048">
      <w:start w:val="1"/>
      <w:numFmt w:val="bullet"/>
      <w:lvlText w:val="•"/>
      <w:lvlJc w:val="left"/>
      <w:pPr>
        <w:ind w:left="4702" w:hanging="327"/>
      </w:pPr>
      <w:rPr>
        <w:rFonts w:hint="default"/>
      </w:rPr>
    </w:lvl>
    <w:lvl w:ilvl="6" w:tplc="8988AE7A">
      <w:start w:val="1"/>
      <w:numFmt w:val="bullet"/>
      <w:lvlText w:val="•"/>
      <w:lvlJc w:val="left"/>
      <w:pPr>
        <w:ind w:left="5386" w:hanging="327"/>
      </w:pPr>
      <w:rPr>
        <w:rFonts w:hint="default"/>
      </w:rPr>
    </w:lvl>
    <w:lvl w:ilvl="7" w:tplc="1DB07392">
      <w:start w:val="1"/>
      <w:numFmt w:val="bullet"/>
      <w:lvlText w:val="•"/>
      <w:lvlJc w:val="left"/>
      <w:pPr>
        <w:ind w:left="6069" w:hanging="327"/>
      </w:pPr>
      <w:rPr>
        <w:rFonts w:hint="default"/>
      </w:rPr>
    </w:lvl>
    <w:lvl w:ilvl="8" w:tplc="3FFAD464">
      <w:start w:val="1"/>
      <w:numFmt w:val="bullet"/>
      <w:lvlText w:val="•"/>
      <w:lvlJc w:val="left"/>
      <w:pPr>
        <w:ind w:left="6753" w:hanging="327"/>
      </w:pPr>
      <w:rPr>
        <w:rFonts w:hint="default"/>
      </w:rPr>
    </w:lvl>
  </w:abstractNum>
  <w:abstractNum w:abstractNumId="15" w15:restartNumberingAfterBreak="0">
    <w:nsid w:val="48494FD9"/>
    <w:multiLevelType w:val="hybridMultilevel"/>
    <w:tmpl w:val="1B005178"/>
    <w:lvl w:ilvl="0" w:tplc="D70436A0">
      <w:start w:val="2"/>
      <w:numFmt w:val="decimal"/>
      <w:lvlText w:val="(%1)"/>
      <w:lvlJc w:val="left"/>
      <w:pPr>
        <w:ind w:left="464" w:hanging="322"/>
      </w:pPr>
      <w:rPr>
        <w:rFonts w:ascii="Times New Roman" w:eastAsia="Times New Roman" w:hAnsi="Times New Roman" w:hint="default"/>
        <w:w w:val="93"/>
        <w:sz w:val="21"/>
        <w:szCs w:val="21"/>
      </w:rPr>
    </w:lvl>
    <w:lvl w:ilvl="1" w:tplc="20CCA0EC">
      <w:start w:val="1"/>
      <w:numFmt w:val="lowerLetter"/>
      <w:lvlText w:val="(%2)"/>
      <w:lvlJc w:val="left"/>
      <w:pPr>
        <w:ind w:left="1165" w:hanging="288"/>
      </w:pPr>
      <w:rPr>
        <w:rFonts w:ascii="Arial" w:eastAsia="Arial" w:hAnsi="Arial" w:hint="default"/>
        <w:spacing w:val="-18"/>
        <w:w w:val="126"/>
        <w:sz w:val="19"/>
        <w:szCs w:val="19"/>
      </w:rPr>
    </w:lvl>
    <w:lvl w:ilvl="2" w:tplc="F0A21610">
      <w:start w:val="1"/>
      <w:numFmt w:val="bullet"/>
      <w:lvlText w:val="•"/>
      <w:lvlJc w:val="left"/>
      <w:pPr>
        <w:ind w:left="1938" w:hanging="288"/>
      </w:pPr>
      <w:rPr>
        <w:rFonts w:hint="default"/>
      </w:rPr>
    </w:lvl>
    <w:lvl w:ilvl="3" w:tplc="D77EAAAA">
      <w:start w:val="1"/>
      <w:numFmt w:val="bullet"/>
      <w:lvlText w:val="•"/>
      <w:lvlJc w:val="left"/>
      <w:pPr>
        <w:ind w:left="2711" w:hanging="288"/>
      </w:pPr>
      <w:rPr>
        <w:rFonts w:hint="default"/>
      </w:rPr>
    </w:lvl>
    <w:lvl w:ilvl="4" w:tplc="EE5CFBE2">
      <w:start w:val="1"/>
      <w:numFmt w:val="bullet"/>
      <w:lvlText w:val="•"/>
      <w:lvlJc w:val="left"/>
      <w:pPr>
        <w:ind w:left="3483" w:hanging="288"/>
      </w:pPr>
      <w:rPr>
        <w:rFonts w:hint="default"/>
      </w:rPr>
    </w:lvl>
    <w:lvl w:ilvl="5" w:tplc="C02AA202">
      <w:start w:val="1"/>
      <w:numFmt w:val="bullet"/>
      <w:lvlText w:val="•"/>
      <w:lvlJc w:val="left"/>
      <w:pPr>
        <w:ind w:left="4256" w:hanging="288"/>
      </w:pPr>
      <w:rPr>
        <w:rFonts w:hint="default"/>
      </w:rPr>
    </w:lvl>
    <w:lvl w:ilvl="6" w:tplc="B4940922">
      <w:start w:val="1"/>
      <w:numFmt w:val="bullet"/>
      <w:lvlText w:val="•"/>
      <w:lvlJc w:val="left"/>
      <w:pPr>
        <w:ind w:left="5029" w:hanging="288"/>
      </w:pPr>
      <w:rPr>
        <w:rFonts w:hint="default"/>
      </w:rPr>
    </w:lvl>
    <w:lvl w:ilvl="7" w:tplc="D7BE3298">
      <w:start w:val="1"/>
      <w:numFmt w:val="bullet"/>
      <w:lvlText w:val="•"/>
      <w:lvlJc w:val="left"/>
      <w:pPr>
        <w:ind w:left="5801" w:hanging="288"/>
      </w:pPr>
      <w:rPr>
        <w:rFonts w:hint="default"/>
      </w:rPr>
    </w:lvl>
    <w:lvl w:ilvl="8" w:tplc="37A4D6D4">
      <w:start w:val="1"/>
      <w:numFmt w:val="bullet"/>
      <w:lvlText w:val="•"/>
      <w:lvlJc w:val="left"/>
      <w:pPr>
        <w:ind w:left="6574" w:hanging="288"/>
      </w:pPr>
      <w:rPr>
        <w:rFonts w:hint="default"/>
      </w:rPr>
    </w:lvl>
  </w:abstractNum>
  <w:abstractNum w:abstractNumId="16" w15:restartNumberingAfterBreak="0">
    <w:nsid w:val="4ED577AA"/>
    <w:multiLevelType w:val="hybridMultilevel"/>
    <w:tmpl w:val="95E05B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3EC42B8"/>
    <w:multiLevelType w:val="hybridMultilevel"/>
    <w:tmpl w:val="B9FEF9C4"/>
    <w:lvl w:ilvl="0" w:tplc="677458CA">
      <w:start w:val="19"/>
      <w:numFmt w:val="decimal"/>
      <w:lvlText w:val="%1."/>
      <w:lvlJc w:val="left"/>
      <w:pPr>
        <w:ind w:left="403" w:hanging="337"/>
      </w:pPr>
      <w:rPr>
        <w:rFonts w:ascii="Times New Roman" w:eastAsia="Times New Roman" w:hAnsi="Times New Roman" w:hint="default"/>
        <w:spacing w:val="-68"/>
        <w:w w:val="147"/>
        <w:sz w:val="21"/>
        <w:szCs w:val="21"/>
      </w:rPr>
    </w:lvl>
    <w:lvl w:ilvl="1" w:tplc="C1D24DF2">
      <w:start w:val="1"/>
      <w:numFmt w:val="lowerLetter"/>
      <w:lvlText w:val="(%2)"/>
      <w:lvlJc w:val="left"/>
      <w:pPr>
        <w:ind w:left="1197" w:hanging="323"/>
      </w:pPr>
      <w:rPr>
        <w:rFonts w:ascii="Times New Roman" w:eastAsia="Times New Roman" w:hAnsi="Times New Roman" w:hint="default"/>
        <w:w w:val="103"/>
        <w:sz w:val="21"/>
        <w:szCs w:val="21"/>
      </w:rPr>
    </w:lvl>
    <w:lvl w:ilvl="2" w:tplc="D29675BC">
      <w:start w:val="1"/>
      <w:numFmt w:val="bullet"/>
      <w:lvlText w:val="•"/>
      <w:lvlJc w:val="left"/>
      <w:pPr>
        <w:ind w:left="1967" w:hanging="323"/>
      </w:pPr>
      <w:rPr>
        <w:rFonts w:hint="default"/>
      </w:rPr>
    </w:lvl>
    <w:lvl w:ilvl="3" w:tplc="12BC0BD6">
      <w:start w:val="1"/>
      <w:numFmt w:val="bullet"/>
      <w:lvlText w:val="•"/>
      <w:lvlJc w:val="left"/>
      <w:pPr>
        <w:ind w:left="2736" w:hanging="323"/>
      </w:pPr>
      <w:rPr>
        <w:rFonts w:hint="default"/>
      </w:rPr>
    </w:lvl>
    <w:lvl w:ilvl="4" w:tplc="7E76E12A">
      <w:start w:val="1"/>
      <w:numFmt w:val="bullet"/>
      <w:lvlText w:val="•"/>
      <w:lvlJc w:val="left"/>
      <w:pPr>
        <w:ind w:left="3506" w:hanging="323"/>
      </w:pPr>
      <w:rPr>
        <w:rFonts w:hint="default"/>
      </w:rPr>
    </w:lvl>
    <w:lvl w:ilvl="5" w:tplc="AA5E7DC2">
      <w:start w:val="1"/>
      <w:numFmt w:val="bullet"/>
      <w:lvlText w:val="•"/>
      <w:lvlJc w:val="left"/>
      <w:pPr>
        <w:ind w:left="4276" w:hanging="323"/>
      </w:pPr>
      <w:rPr>
        <w:rFonts w:hint="default"/>
      </w:rPr>
    </w:lvl>
    <w:lvl w:ilvl="6" w:tplc="18BE7378">
      <w:start w:val="1"/>
      <w:numFmt w:val="bullet"/>
      <w:lvlText w:val="•"/>
      <w:lvlJc w:val="left"/>
      <w:pPr>
        <w:ind w:left="5045" w:hanging="323"/>
      </w:pPr>
      <w:rPr>
        <w:rFonts w:hint="default"/>
      </w:rPr>
    </w:lvl>
    <w:lvl w:ilvl="7" w:tplc="54223110">
      <w:start w:val="1"/>
      <w:numFmt w:val="bullet"/>
      <w:lvlText w:val="•"/>
      <w:lvlJc w:val="left"/>
      <w:pPr>
        <w:ind w:left="5815" w:hanging="323"/>
      </w:pPr>
      <w:rPr>
        <w:rFonts w:hint="default"/>
      </w:rPr>
    </w:lvl>
    <w:lvl w:ilvl="8" w:tplc="A7142644">
      <w:start w:val="1"/>
      <w:numFmt w:val="bullet"/>
      <w:lvlText w:val="•"/>
      <w:lvlJc w:val="left"/>
      <w:pPr>
        <w:ind w:left="6584" w:hanging="323"/>
      </w:pPr>
      <w:rPr>
        <w:rFonts w:hint="default"/>
      </w:rPr>
    </w:lvl>
  </w:abstractNum>
  <w:abstractNum w:abstractNumId="18" w15:restartNumberingAfterBreak="0">
    <w:nsid w:val="56AA0B29"/>
    <w:multiLevelType w:val="hybridMultilevel"/>
    <w:tmpl w:val="AE486B40"/>
    <w:lvl w:ilvl="0" w:tplc="012E96C0">
      <w:start w:val="14"/>
      <w:numFmt w:val="decimal"/>
      <w:lvlText w:val="%1."/>
      <w:lvlJc w:val="left"/>
      <w:pPr>
        <w:ind w:left="532" w:hanging="336"/>
      </w:pPr>
      <w:rPr>
        <w:rFonts w:ascii="Times New Roman" w:eastAsia="Times New Roman" w:hAnsi="Times New Roman" w:hint="default"/>
        <w:b/>
        <w:bCs/>
        <w:spacing w:val="-31"/>
        <w:w w:val="107"/>
        <w:sz w:val="21"/>
        <w:szCs w:val="21"/>
      </w:rPr>
    </w:lvl>
    <w:lvl w:ilvl="1" w:tplc="DE528890">
      <w:start w:val="1"/>
      <w:numFmt w:val="bullet"/>
      <w:lvlText w:val="•"/>
      <w:lvlJc w:val="left"/>
      <w:pPr>
        <w:ind w:left="1295" w:hanging="336"/>
      </w:pPr>
      <w:rPr>
        <w:rFonts w:hint="default"/>
      </w:rPr>
    </w:lvl>
    <w:lvl w:ilvl="2" w:tplc="89BA1A34">
      <w:start w:val="1"/>
      <w:numFmt w:val="bullet"/>
      <w:lvlText w:val="•"/>
      <w:lvlJc w:val="left"/>
      <w:pPr>
        <w:ind w:left="2058" w:hanging="336"/>
      </w:pPr>
      <w:rPr>
        <w:rFonts w:hint="default"/>
      </w:rPr>
    </w:lvl>
    <w:lvl w:ilvl="3" w:tplc="9648B020">
      <w:start w:val="1"/>
      <w:numFmt w:val="bullet"/>
      <w:lvlText w:val="•"/>
      <w:lvlJc w:val="left"/>
      <w:pPr>
        <w:ind w:left="2821" w:hanging="336"/>
      </w:pPr>
      <w:rPr>
        <w:rFonts w:hint="default"/>
      </w:rPr>
    </w:lvl>
    <w:lvl w:ilvl="4" w:tplc="3852F466">
      <w:start w:val="1"/>
      <w:numFmt w:val="bullet"/>
      <w:lvlText w:val="•"/>
      <w:lvlJc w:val="left"/>
      <w:pPr>
        <w:ind w:left="3584" w:hanging="336"/>
      </w:pPr>
      <w:rPr>
        <w:rFonts w:hint="default"/>
      </w:rPr>
    </w:lvl>
    <w:lvl w:ilvl="5" w:tplc="8CDA199A">
      <w:start w:val="1"/>
      <w:numFmt w:val="bullet"/>
      <w:lvlText w:val="•"/>
      <w:lvlJc w:val="left"/>
      <w:pPr>
        <w:ind w:left="4347" w:hanging="336"/>
      </w:pPr>
      <w:rPr>
        <w:rFonts w:hint="default"/>
      </w:rPr>
    </w:lvl>
    <w:lvl w:ilvl="6" w:tplc="9C1C7C2E">
      <w:start w:val="1"/>
      <w:numFmt w:val="bullet"/>
      <w:lvlText w:val="•"/>
      <w:lvlJc w:val="left"/>
      <w:pPr>
        <w:ind w:left="5110" w:hanging="336"/>
      </w:pPr>
      <w:rPr>
        <w:rFonts w:hint="default"/>
      </w:rPr>
    </w:lvl>
    <w:lvl w:ilvl="7" w:tplc="8850F5D2">
      <w:start w:val="1"/>
      <w:numFmt w:val="bullet"/>
      <w:lvlText w:val="•"/>
      <w:lvlJc w:val="left"/>
      <w:pPr>
        <w:ind w:left="5873" w:hanging="336"/>
      </w:pPr>
      <w:rPr>
        <w:rFonts w:hint="default"/>
      </w:rPr>
    </w:lvl>
    <w:lvl w:ilvl="8" w:tplc="115AEFDC">
      <w:start w:val="1"/>
      <w:numFmt w:val="bullet"/>
      <w:lvlText w:val="•"/>
      <w:lvlJc w:val="left"/>
      <w:pPr>
        <w:ind w:left="6636" w:hanging="336"/>
      </w:pPr>
      <w:rPr>
        <w:rFonts w:hint="default"/>
      </w:rPr>
    </w:lvl>
  </w:abstractNum>
  <w:abstractNum w:abstractNumId="19" w15:restartNumberingAfterBreak="0">
    <w:nsid w:val="578C57F6"/>
    <w:multiLevelType w:val="hybridMultilevel"/>
    <w:tmpl w:val="83B65638"/>
    <w:lvl w:ilvl="0" w:tplc="0FF0A83E">
      <w:start w:val="2"/>
      <w:numFmt w:val="decimal"/>
      <w:lvlText w:val="(%1)"/>
      <w:lvlJc w:val="left"/>
      <w:pPr>
        <w:ind w:left="1026" w:hanging="322"/>
      </w:pPr>
      <w:rPr>
        <w:rFonts w:ascii="Times New Roman" w:eastAsia="Times New Roman" w:hAnsi="Times New Roman" w:hint="default"/>
        <w:w w:val="95"/>
        <w:sz w:val="21"/>
        <w:szCs w:val="21"/>
      </w:rPr>
    </w:lvl>
    <w:lvl w:ilvl="1" w:tplc="BD7E0C76">
      <w:start w:val="1"/>
      <w:numFmt w:val="lowerLetter"/>
      <w:lvlText w:val="(%2)"/>
      <w:lvlJc w:val="left"/>
      <w:pPr>
        <w:ind w:left="1285" w:hanging="327"/>
      </w:pPr>
      <w:rPr>
        <w:rFonts w:ascii="Arial" w:eastAsia="Arial" w:hAnsi="Arial" w:hint="default"/>
        <w:i/>
        <w:w w:val="108"/>
        <w:sz w:val="19"/>
        <w:szCs w:val="19"/>
      </w:rPr>
    </w:lvl>
    <w:lvl w:ilvl="2" w:tplc="8258C762">
      <w:start w:val="1"/>
      <w:numFmt w:val="bullet"/>
      <w:lvlText w:val="•"/>
      <w:lvlJc w:val="left"/>
      <w:pPr>
        <w:ind w:left="2044" w:hanging="327"/>
      </w:pPr>
      <w:rPr>
        <w:rFonts w:hint="default"/>
      </w:rPr>
    </w:lvl>
    <w:lvl w:ilvl="3" w:tplc="85101D60">
      <w:start w:val="1"/>
      <w:numFmt w:val="bullet"/>
      <w:lvlText w:val="•"/>
      <w:lvlJc w:val="left"/>
      <w:pPr>
        <w:ind w:left="2804" w:hanging="327"/>
      </w:pPr>
      <w:rPr>
        <w:rFonts w:hint="default"/>
      </w:rPr>
    </w:lvl>
    <w:lvl w:ilvl="4" w:tplc="4670853C">
      <w:start w:val="1"/>
      <w:numFmt w:val="bullet"/>
      <w:lvlText w:val="•"/>
      <w:lvlJc w:val="left"/>
      <w:pPr>
        <w:ind w:left="3563" w:hanging="327"/>
      </w:pPr>
      <w:rPr>
        <w:rFonts w:hint="default"/>
      </w:rPr>
    </w:lvl>
    <w:lvl w:ilvl="5" w:tplc="C58C19BC">
      <w:start w:val="1"/>
      <w:numFmt w:val="bullet"/>
      <w:lvlText w:val="•"/>
      <w:lvlJc w:val="left"/>
      <w:pPr>
        <w:ind w:left="4323" w:hanging="327"/>
      </w:pPr>
      <w:rPr>
        <w:rFonts w:hint="default"/>
      </w:rPr>
    </w:lvl>
    <w:lvl w:ilvl="6" w:tplc="B302DD68">
      <w:start w:val="1"/>
      <w:numFmt w:val="bullet"/>
      <w:lvlText w:val="•"/>
      <w:lvlJc w:val="left"/>
      <w:pPr>
        <w:ind w:left="5082" w:hanging="327"/>
      </w:pPr>
      <w:rPr>
        <w:rFonts w:hint="default"/>
      </w:rPr>
    </w:lvl>
    <w:lvl w:ilvl="7" w:tplc="590A319C">
      <w:start w:val="1"/>
      <w:numFmt w:val="bullet"/>
      <w:lvlText w:val="•"/>
      <w:lvlJc w:val="left"/>
      <w:pPr>
        <w:ind w:left="5841" w:hanging="327"/>
      </w:pPr>
      <w:rPr>
        <w:rFonts w:hint="default"/>
      </w:rPr>
    </w:lvl>
    <w:lvl w:ilvl="8" w:tplc="82E056AA">
      <w:start w:val="1"/>
      <w:numFmt w:val="bullet"/>
      <w:lvlText w:val="•"/>
      <w:lvlJc w:val="left"/>
      <w:pPr>
        <w:ind w:left="6601" w:hanging="327"/>
      </w:pPr>
      <w:rPr>
        <w:rFonts w:hint="default"/>
      </w:rPr>
    </w:lvl>
  </w:abstractNum>
  <w:abstractNum w:abstractNumId="20" w15:restartNumberingAfterBreak="0">
    <w:nsid w:val="6092109F"/>
    <w:multiLevelType w:val="hybridMultilevel"/>
    <w:tmpl w:val="96C0CF32"/>
    <w:lvl w:ilvl="0" w:tplc="6ED2E10A">
      <w:start w:val="2"/>
      <w:numFmt w:val="decimal"/>
      <w:lvlText w:val="(%1)"/>
      <w:lvlJc w:val="left"/>
      <w:pPr>
        <w:ind w:left="498" w:hanging="322"/>
      </w:pPr>
      <w:rPr>
        <w:rFonts w:ascii="Times New Roman" w:eastAsia="Times New Roman" w:hAnsi="Times New Roman" w:hint="default"/>
        <w:w w:val="103"/>
        <w:sz w:val="19"/>
        <w:szCs w:val="19"/>
      </w:rPr>
    </w:lvl>
    <w:lvl w:ilvl="1" w:tplc="C952F8FC">
      <w:start w:val="1"/>
      <w:numFmt w:val="lowerLetter"/>
      <w:lvlText w:val="(%2)"/>
      <w:lvlJc w:val="left"/>
      <w:pPr>
        <w:ind w:left="1276" w:hanging="327"/>
      </w:pPr>
      <w:rPr>
        <w:rFonts w:ascii="Arial" w:eastAsia="Arial" w:hAnsi="Arial" w:hint="default"/>
        <w:spacing w:val="-18"/>
        <w:w w:val="134"/>
        <w:sz w:val="18"/>
        <w:szCs w:val="18"/>
      </w:rPr>
    </w:lvl>
    <w:lvl w:ilvl="2" w:tplc="6B6A3538">
      <w:start w:val="1"/>
      <w:numFmt w:val="bullet"/>
      <w:lvlText w:val="•"/>
      <w:lvlJc w:val="left"/>
      <w:pPr>
        <w:ind w:left="2036" w:hanging="327"/>
      </w:pPr>
      <w:rPr>
        <w:rFonts w:hint="default"/>
      </w:rPr>
    </w:lvl>
    <w:lvl w:ilvl="3" w:tplc="0E90F4A6">
      <w:start w:val="1"/>
      <w:numFmt w:val="bullet"/>
      <w:lvlText w:val="•"/>
      <w:lvlJc w:val="left"/>
      <w:pPr>
        <w:ind w:left="2796" w:hanging="327"/>
      </w:pPr>
      <w:rPr>
        <w:rFonts w:hint="default"/>
      </w:rPr>
    </w:lvl>
    <w:lvl w:ilvl="4" w:tplc="34CA751C">
      <w:start w:val="1"/>
      <w:numFmt w:val="bullet"/>
      <w:lvlText w:val="•"/>
      <w:lvlJc w:val="left"/>
      <w:pPr>
        <w:ind w:left="3557" w:hanging="327"/>
      </w:pPr>
      <w:rPr>
        <w:rFonts w:hint="default"/>
      </w:rPr>
    </w:lvl>
    <w:lvl w:ilvl="5" w:tplc="257AFF06">
      <w:start w:val="1"/>
      <w:numFmt w:val="bullet"/>
      <w:lvlText w:val="•"/>
      <w:lvlJc w:val="left"/>
      <w:pPr>
        <w:ind w:left="4317" w:hanging="327"/>
      </w:pPr>
      <w:rPr>
        <w:rFonts w:hint="default"/>
      </w:rPr>
    </w:lvl>
    <w:lvl w:ilvl="6" w:tplc="4E80FA26">
      <w:start w:val="1"/>
      <w:numFmt w:val="bullet"/>
      <w:lvlText w:val="•"/>
      <w:lvlJc w:val="left"/>
      <w:pPr>
        <w:ind w:left="5078" w:hanging="327"/>
      </w:pPr>
      <w:rPr>
        <w:rFonts w:hint="default"/>
      </w:rPr>
    </w:lvl>
    <w:lvl w:ilvl="7" w:tplc="0F3A7C82">
      <w:start w:val="1"/>
      <w:numFmt w:val="bullet"/>
      <w:lvlText w:val="•"/>
      <w:lvlJc w:val="left"/>
      <w:pPr>
        <w:ind w:left="5838" w:hanging="327"/>
      </w:pPr>
      <w:rPr>
        <w:rFonts w:hint="default"/>
      </w:rPr>
    </w:lvl>
    <w:lvl w:ilvl="8" w:tplc="0028769C">
      <w:start w:val="1"/>
      <w:numFmt w:val="bullet"/>
      <w:lvlText w:val="•"/>
      <w:lvlJc w:val="left"/>
      <w:pPr>
        <w:ind w:left="6599" w:hanging="327"/>
      </w:pPr>
      <w:rPr>
        <w:rFonts w:hint="default"/>
      </w:rPr>
    </w:lvl>
  </w:abstractNum>
  <w:abstractNum w:abstractNumId="21"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2F1EA3"/>
    <w:multiLevelType w:val="hybridMultilevel"/>
    <w:tmpl w:val="15F49CE4"/>
    <w:lvl w:ilvl="0" w:tplc="6B087230">
      <w:start w:val="1"/>
      <w:numFmt w:val="decimal"/>
      <w:lvlText w:val="%1."/>
      <w:lvlJc w:val="left"/>
      <w:pPr>
        <w:ind w:left="498" w:hanging="240"/>
      </w:pPr>
      <w:rPr>
        <w:rFonts w:ascii="Times New Roman" w:eastAsia="Times New Roman" w:hAnsi="Times New Roman" w:hint="default"/>
        <w:w w:val="117"/>
        <w:sz w:val="20"/>
        <w:szCs w:val="20"/>
      </w:rPr>
    </w:lvl>
    <w:lvl w:ilvl="1" w:tplc="055AADE0">
      <w:start w:val="1"/>
      <w:numFmt w:val="lowerRoman"/>
      <w:lvlText w:val="(%2)"/>
      <w:lvlJc w:val="left"/>
      <w:pPr>
        <w:ind w:left="1252" w:hanging="284"/>
        <w:jc w:val="right"/>
      </w:pPr>
      <w:rPr>
        <w:rFonts w:ascii="Times New Roman" w:eastAsia="Times New Roman" w:hAnsi="Times New Roman" w:hint="default"/>
        <w:w w:val="101"/>
        <w:sz w:val="20"/>
        <w:szCs w:val="20"/>
      </w:rPr>
    </w:lvl>
    <w:lvl w:ilvl="2" w:tplc="FF9E0DA8">
      <w:start w:val="1"/>
      <w:numFmt w:val="lowerLetter"/>
      <w:lvlText w:val="(%3)"/>
      <w:lvlJc w:val="left"/>
      <w:pPr>
        <w:ind w:left="1660" w:hanging="327"/>
      </w:pPr>
      <w:rPr>
        <w:rFonts w:ascii="Arial" w:eastAsia="Arial" w:hAnsi="Arial" w:hint="default"/>
        <w:spacing w:val="-18"/>
        <w:w w:val="134"/>
        <w:sz w:val="18"/>
        <w:szCs w:val="18"/>
      </w:rPr>
    </w:lvl>
    <w:lvl w:ilvl="3" w:tplc="4B6A8DB6">
      <w:start w:val="1"/>
      <w:numFmt w:val="bullet"/>
      <w:lvlText w:val="•"/>
      <w:lvlJc w:val="left"/>
      <w:pPr>
        <w:ind w:left="2467" w:hanging="327"/>
      </w:pPr>
      <w:rPr>
        <w:rFonts w:hint="default"/>
      </w:rPr>
    </w:lvl>
    <w:lvl w:ilvl="4" w:tplc="E8C6A1BE">
      <w:start w:val="1"/>
      <w:numFmt w:val="bullet"/>
      <w:lvlText w:val="•"/>
      <w:lvlJc w:val="left"/>
      <w:pPr>
        <w:ind w:left="3275" w:hanging="327"/>
      </w:pPr>
      <w:rPr>
        <w:rFonts w:hint="default"/>
      </w:rPr>
    </w:lvl>
    <w:lvl w:ilvl="5" w:tplc="6B8C6706">
      <w:start w:val="1"/>
      <w:numFmt w:val="bullet"/>
      <w:lvlText w:val="•"/>
      <w:lvlJc w:val="left"/>
      <w:pPr>
        <w:ind w:left="4082" w:hanging="327"/>
      </w:pPr>
      <w:rPr>
        <w:rFonts w:hint="default"/>
      </w:rPr>
    </w:lvl>
    <w:lvl w:ilvl="6" w:tplc="AF805E7E">
      <w:start w:val="1"/>
      <w:numFmt w:val="bullet"/>
      <w:lvlText w:val="•"/>
      <w:lvlJc w:val="left"/>
      <w:pPr>
        <w:ind w:left="4890" w:hanging="327"/>
      </w:pPr>
      <w:rPr>
        <w:rFonts w:hint="default"/>
      </w:rPr>
    </w:lvl>
    <w:lvl w:ilvl="7" w:tplc="942020F6">
      <w:start w:val="1"/>
      <w:numFmt w:val="bullet"/>
      <w:lvlText w:val="•"/>
      <w:lvlJc w:val="left"/>
      <w:pPr>
        <w:ind w:left="5697" w:hanging="327"/>
      </w:pPr>
      <w:rPr>
        <w:rFonts w:hint="default"/>
      </w:rPr>
    </w:lvl>
    <w:lvl w:ilvl="8" w:tplc="DF5C5528">
      <w:start w:val="1"/>
      <w:numFmt w:val="bullet"/>
      <w:lvlText w:val="•"/>
      <w:lvlJc w:val="left"/>
      <w:pPr>
        <w:ind w:left="6505" w:hanging="327"/>
      </w:pPr>
      <w:rPr>
        <w:rFonts w:hint="default"/>
      </w:rPr>
    </w:lvl>
  </w:abstractNum>
  <w:abstractNum w:abstractNumId="23" w15:restartNumberingAfterBreak="0">
    <w:nsid w:val="65830F4B"/>
    <w:multiLevelType w:val="hybridMultilevel"/>
    <w:tmpl w:val="CC74FD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CBE026A"/>
    <w:multiLevelType w:val="hybridMultilevel"/>
    <w:tmpl w:val="AD0C1A3E"/>
    <w:lvl w:ilvl="0" w:tplc="04B4E298">
      <w:start w:val="3"/>
      <w:numFmt w:val="decimal"/>
      <w:lvlText w:val="(%1)"/>
      <w:lvlJc w:val="left"/>
      <w:pPr>
        <w:ind w:left="518" w:hanging="323"/>
      </w:pPr>
      <w:rPr>
        <w:rFonts w:ascii="Times New Roman" w:eastAsia="Times New Roman" w:hAnsi="Times New Roman" w:hint="default"/>
        <w:sz w:val="20"/>
        <w:szCs w:val="20"/>
      </w:rPr>
    </w:lvl>
    <w:lvl w:ilvl="1" w:tplc="93387190">
      <w:start w:val="1"/>
      <w:numFmt w:val="bullet"/>
      <w:lvlText w:val="•"/>
      <w:lvlJc w:val="left"/>
      <w:pPr>
        <w:ind w:left="1279" w:hanging="323"/>
      </w:pPr>
      <w:rPr>
        <w:rFonts w:hint="default"/>
      </w:rPr>
    </w:lvl>
    <w:lvl w:ilvl="2" w:tplc="10A84B66">
      <w:start w:val="1"/>
      <w:numFmt w:val="bullet"/>
      <w:lvlText w:val="•"/>
      <w:lvlJc w:val="left"/>
      <w:pPr>
        <w:ind w:left="2039" w:hanging="323"/>
      </w:pPr>
      <w:rPr>
        <w:rFonts w:hint="default"/>
      </w:rPr>
    </w:lvl>
    <w:lvl w:ilvl="3" w:tplc="1092FF7C">
      <w:start w:val="1"/>
      <w:numFmt w:val="bullet"/>
      <w:lvlText w:val="•"/>
      <w:lvlJc w:val="left"/>
      <w:pPr>
        <w:ind w:left="2800" w:hanging="323"/>
      </w:pPr>
      <w:rPr>
        <w:rFonts w:hint="default"/>
      </w:rPr>
    </w:lvl>
    <w:lvl w:ilvl="4" w:tplc="EDEAE936">
      <w:start w:val="1"/>
      <w:numFmt w:val="bullet"/>
      <w:lvlText w:val="•"/>
      <w:lvlJc w:val="left"/>
      <w:pPr>
        <w:ind w:left="3560" w:hanging="323"/>
      </w:pPr>
      <w:rPr>
        <w:rFonts w:hint="default"/>
      </w:rPr>
    </w:lvl>
    <w:lvl w:ilvl="5" w:tplc="63F88334">
      <w:start w:val="1"/>
      <w:numFmt w:val="bullet"/>
      <w:lvlText w:val="•"/>
      <w:lvlJc w:val="left"/>
      <w:pPr>
        <w:ind w:left="4321" w:hanging="323"/>
      </w:pPr>
      <w:rPr>
        <w:rFonts w:hint="default"/>
      </w:rPr>
    </w:lvl>
    <w:lvl w:ilvl="6" w:tplc="EBFE00CA">
      <w:start w:val="1"/>
      <w:numFmt w:val="bullet"/>
      <w:lvlText w:val="•"/>
      <w:lvlJc w:val="left"/>
      <w:pPr>
        <w:ind w:left="5081" w:hanging="323"/>
      </w:pPr>
      <w:rPr>
        <w:rFonts w:hint="default"/>
      </w:rPr>
    </w:lvl>
    <w:lvl w:ilvl="7" w:tplc="90F2176E">
      <w:start w:val="1"/>
      <w:numFmt w:val="bullet"/>
      <w:lvlText w:val="•"/>
      <w:lvlJc w:val="left"/>
      <w:pPr>
        <w:ind w:left="5842" w:hanging="323"/>
      </w:pPr>
      <w:rPr>
        <w:rFonts w:hint="default"/>
      </w:rPr>
    </w:lvl>
    <w:lvl w:ilvl="8" w:tplc="4B5EEB82">
      <w:start w:val="1"/>
      <w:numFmt w:val="bullet"/>
      <w:lvlText w:val="•"/>
      <w:lvlJc w:val="left"/>
      <w:pPr>
        <w:ind w:left="6603" w:hanging="323"/>
      </w:pPr>
      <w:rPr>
        <w:rFonts w:hint="default"/>
      </w:rPr>
    </w:lvl>
  </w:abstractNum>
  <w:abstractNum w:abstractNumId="26" w15:restartNumberingAfterBreak="0">
    <w:nsid w:val="765A2E41"/>
    <w:multiLevelType w:val="hybridMultilevel"/>
    <w:tmpl w:val="50C61EB4"/>
    <w:lvl w:ilvl="0" w:tplc="04090001">
      <w:start w:val="1"/>
      <w:numFmt w:val="bullet"/>
      <w:lvlText w:val=""/>
      <w:lvlJc w:val="left"/>
      <w:pPr>
        <w:ind w:left="1353"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28" w15:restartNumberingAfterBreak="0">
    <w:nsid w:val="7F3E547A"/>
    <w:multiLevelType w:val="hybridMultilevel"/>
    <w:tmpl w:val="0A92E572"/>
    <w:lvl w:ilvl="0" w:tplc="C4EE86D2">
      <w:start w:val="4"/>
      <w:numFmt w:val="decimal"/>
      <w:lvlText w:val="%1."/>
      <w:lvlJc w:val="left"/>
      <w:pPr>
        <w:ind w:left="488" w:hanging="250"/>
      </w:pPr>
      <w:rPr>
        <w:rFonts w:ascii="Times New Roman" w:eastAsia="Times New Roman" w:hAnsi="Times New Roman" w:hint="default"/>
        <w:w w:val="101"/>
        <w:sz w:val="21"/>
        <w:szCs w:val="21"/>
      </w:rPr>
    </w:lvl>
    <w:lvl w:ilvl="1" w:tplc="85FCAA34">
      <w:start w:val="1"/>
      <w:numFmt w:val="lowerLetter"/>
      <w:lvlText w:val="(%2)"/>
      <w:lvlJc w:val="left"/>
      <w:pPr>
        <w:ind w:left="1213" w:hanging="327"/>
      </w:pPr>
      <w:rPr>
        <w:rFonts w:ascii="Arial" w:eastAsia="Arial" w:hAnsi="Arial" w:hint="default"/>
        <w:spacing w:val="-25"/>
        <w:w w:val="137"/>
        <w:sz w:val="19"/>
        <w:szCs w:val="19"/>
      </w:rPr>
    </w:lvl>
    <w:lvl w:ilvl="2" w:tplc="1A62A446">
      <w:start w:val="1"/>
      <w:numFmt w:val="bullet"/>
      <w:lvlText w:val="•"/>
      <w:lvlJc w:val="left"/>
      <w:pPr>
        <w:ind w:left="1980" w:hanging="327"/>
      </w:pPr>
      <w:rPr>
        <w:rFonts w:hint="default"/>
      </w:rPr>
    </w:lvl>
    <w:lvl w:ilvl="3" w:tplc="BD087118">
      <w:start w:val="1"/>
      <w:numFmt w:val="bullet"/>
      <w:lvlText w:val="•"/>
      <w:lvlJc w:val="left"/>
      <w:pPr>
        <w:ind w:left="2748" w:hanging="327"/>
      </w:pPr>
      <w:rPr>
        <w:rFonts w:hint="default"/>
      </w:rPr>
    </w:lvl>
    <w:lvl w:ilvl="4" w:tplc="1F461D62">
      <w:start w:val="1"/>
      <w:numFmt w:val="bullet"/>
      <w:lvlText w:val="•"/>
      <w:lvlJc w:val="left"/>
      <w:pPr>
        <w:ind w:left="3515" w:hanging="327"/>
      </w:pPr>
      <w:rPr>
        <w:rFonts w:hint="default"/>
      </w:rPr>
    </w:lvl>
    <w:lvl w:ilvl="5" w:tplc="9E48D304">
      <w:start w:val="1"/>
      <w:numFmt w:val="bullet"/>
      <w:lvlText w:val="•"/>
      <w:lvlJc w:val="left"/>
      <w:pPr>
        <w:ind w:left="4283" w:hanging="327"/>
      </w:pPr>
      <w:rPr>
        <w:rFonts w:hint="default"/>
      </w:rPr>
    </w:lvl>
    <w:lvl w:ilvl="6" w:tplc="FB404CAC">
      <w:start w:val="1"/>
      <w:numFmt w:val="bullet"/>
      <w:lvlText w:val="•"/>
      <w:lvlJc w:val="left"/>
      <w:pPr>
        <w:ind w:left="5050" w:hanging="327"/>
      </w:pPr>
      <w:rPr>
        <w:rFonts w:hint="default"/>
      </w:rPr>
    </w:lvl>
    <w:lvl w:ilvl="7" w:tplc="B74EE4F0">
      <w:start w:val="1"/>
      <w:numFmt w:val="bullet"/>
      <w:lvlText w:val="•"/>
      <w:lvlJc w:val="left"/>
      <w:pPr>
        <w:ind w:left="5817" w:hanging="327"/>
      </w:pPr>
      <w:rPr>
        <w:rFonts w:hint="default"/>
      </w:rPr>
    </w:lvl>
    <w:lvl w:ilvl="8" w:tplc="645484DC">
      <w:start w:val="1"/>
      <w:numFmt w:val="bullet"/>
      <w:lvlText w:val="•"/>
      <w:lvlJc w:val="left"/>
      <w:pPr>
        <w:ind w:left="6585" w:hanging="327"/>
      </w:pPr>
      <w:rPr>
        <w:rFonts w:hint="default"/>
      </w:rPr>
    </w:lvl>
  </w:abstractNum>
  <w:num w:numId="1">
    <w:abstractNumId w:val="0"/>
  </w:num>
  <w:num w:numId="2">
    <w:abstractNumId w:val="27"/>
  </w:num>
  <w:num w:numId="3">
    <w:abstractNumId w:val="2"/>
  </w:num>
  <w:num w:numId="4">
    <w:abstractNumId w:val="21"/>
  </w:num>
  <w:num w:numId="5">
    <w:abstractNumId w:val="9"/>
  </w:num>
  <w:num w:numId="6">
    <w:abstractNumId w:val="24"/>
  </w:num>
  <w:num w:numId="7">
    <w:abstractNumId w:val="13"/>
  </w:num>
  <w:num w:numId="8">
    <w:abstractNumId w:val="17"/>
  </w:num>
  <w:num w:numId="9">
    <w:abstractNumId w:val="8"/>
  </w:num>
  <w:num w:numId="10">
    <w:abstractNumId w:val="7"/>
  </w:num>
  <w:num w:numId="11">
    <w:abstractNumId w:val="6"/>
  </w:num>
  <w:num w:numId="12">
    <w:abstractNumId w:val="18"/>
  </w:num>
  <w:num w:numId="13">
    <w:abstractNumId w:val="15"/>
  </w:num>
  <w:num w:numId="14">
    <w:abstractNumId w:val="3"/>
  </w:num>
  <w:num w:numId="15">
    <w:abstractNumId w:val="19"/>
  </w:num>
  <w:num w:numId="16">
    <w:abstractNumId w:val="5"/>
  </w:num>
  <w:num w:numId="17">
    <w:abstractNumId w:val="28"/>
  </w:num>
  <w:num w:numId="18">
    <w:abstractNumId w:val="10"/>
  </w:num>
  <w:num w:numId="19">
    <w:abstractNumId w:val="4"/>
  </w:num>
  <w:num w:numId="20">
    <w:abstractNumId w:val="25"/>
  </w:num>
  <w:num w:numId="21">
    <w:abstractNumId w:val="14"/>
  </w:num>
  <w:num w:numId="22">
    <w:abstractNumId w:val="20"/>
  </w:num>
  <w:num w:numId="23">
    <w:abstractNumId w:val="22"/>
  </w:num>
  <w:num w:numId="24">
    <w:abstractNumId w:val="11"/>
  </w:num>
  <w:num w:numId="25">
    <w:abstractNumId w:val="16"/>
  </w:num>
  <w:num w:numId="26">
    <w:abstractNumId w:val="12"/>
  </w:num>
  <w:num w:numId="27">
    <w:abstractNumId w:val="1"/>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2C"/>
    <w:rsid w:val="00000812"/>
    <w:rsid w:val="00003DCF"/>
    <w:rsid w:val="00004F6B"/>
    <w:rsid w:val="00005EE8"/>
    <w:rsid w:val="00010B81"/>
    <w:rsid w:val="000133A8"/>
    <w:rsid w:val="00020E3B"/>
    <w:rsid w:val="00023D2F"/>
    <w:rsid w:val="000242FF"/>
    <w:rsid w:val="00024D3E"/>
    <w:rsid w:val="00044972"/>
    <w:rsid w:val="00045A94"/>
    <w:rsid w:val="000468C7"/>
    <w:rsid w:val="000608EE"/>
    <w:rsid w:val="000614EF"/>
    <w:rsid w:val="000622BB"/>
    <w:rsid w:val="00066DEF"/>
    <w:rsid w:val="0007067C"/>
    <w:rsid w:val="000744EC"/>
    <w:rsid w:val="00074AFC"/>
    <w:rsid w:val="000757E1"/>
    <w:rsid w:val="00077C38"/>
    <w:rsid w:val="00080C29"/>
    <w:rsid w:val="00080C45"/>
    <w:rsid w:val="000814D8"/>
    <w:rsid w:val="00081AC0"/>
    <w:rsid w:val="000835C8"/>
    <w:rsid w:val="00083642"/>
    <w:rsid w:val="00084A4D"/>
    <w:rsid w:val="000A2439"/>
    <w:rsid w:val="000A4D98"/>
    <w:rsid w:val="000B4AA1"/>
    <w:rsid w:val="000B4FB6"/>
    <w:rsid w:val="000B54EB"/>
    <w:rsid w:val="000B60FA"/>
    <w:rsid w:val="000C01AC"/>
    <w:rsid w:val="000C416E"/>
    <w:rsid w:val="000C5263"/>
    <w:rsid w:val="000D2F5A"/>
    <w:rsid w:val="000D3B3A"/>
    <w:rsid w:val="000E21FC"/>
    <w:rsid w:val="000E427F"/>
    <w:rsid w:val="000E5C90"/>
    <w:rsid w:val="000E7F68"/>
    <w:rsid w:val="000F1E30"/>
    <w:rsid w:val="000F1E72"/>
    <w:rsid w:val="000F33F6"/>
    <w:rsid w:val="000F4429"/>
    <w:rsid w:val="000F7993"/>
    <w:rsid w:val="00105DA0"/>
    <w:rsid w:val="00107960"/>
    <w:rsid w:val="001128C3"/>
    <w:rsid w:val="001139EB"/>
    <w:rsid w:val="001208BC"/>
    <w:rsid w:val="00121135"/>
    <w:rsid w:val="001268C9"/>
    <w:rsid w:val="00133371"/>
    <w:rsid w:val="00141DDB"/>
    <w:rsid w:val="00142743"/>
    <w:rsid w:val="00143E17"/>
    <w:rsid w:val="00150F3E"/>
    <w:rsid w:val="00152AB1"/>
    <w:rsid w:val="001565F4"/>
    <w:rsid w:val="00157469"/>
    <w:rsid w:val="0015761F"/>
    <w:rsid w:val="001636EC"/>
    <w:rsid w:val="00164718"/>
    <w:rsid w:val="0017562A"/>
    <w:rsid w:val="001761C1"/>
    <w:rsid w:val="00186652"/>
    <w:rsid w:val="001B02D7"/>
    <w:rsid w:val="001B032A"/>
    <w:rsid w:val="001B0E17"/>
    <w:rsid w:val="001B13DF"/>
    <w:rsid w:val="001B2C14"/>
    <w:rsid w:val="001B66AB"/>
    <w:rsid w:val="001C081C"/>
    <w:rsid w:val="001C1B1A"/>
    <w:rsid w:val="001C3895"/>
    <w:rsid w:val="001C5720"/>
    <w:rsid w:val="001C5C61"/>
    <w:rsid w:val="001D22A0"/>
    <w:rsid w:val="001D6485"/>
    <w:rsid w:val="001E2B91"/>
    <w:rsid w:val="001E402E"/>
    <w:rsid w:val="001E42D4"/>
    <w:rsid w:val="001F04C6"/>
    <w:rsid w:val="001F2262"/>
    <w:rsid w:val="001F2A4A"/>
    <w:rsid w:val="00200988"/>
    <w:rsid w:val="002127D7"/>
    <w:rsid w:val="00221C58"/>
    <w:rsid w:val="0023567D"/>
    <w:rsid w:val="00240309"/>
    <w:rsid w:val="00255B09"/>
    <w:rsid w:val="00261EC4"/>
    <w:rsid w:val="00265308"/>
    <w:rsid w:val="002655B6"/>
    <w:rsid w:val="00275EF6"/>
    <w:rsid w:val="00280DCD"/>
    <w:rsid w:val="002831B8"/>
    <w:rsid w:val="00284FA5"/>
    <w:rsid w:val="00286A4D"/>
    <w:rsid w:val="00286E57"/>
    <w:rsid w:val="002907F0"/>
    <w:rsid w:val="002964E7"/>
    <w:rsid w:val="002A044B"/>
    <w:rsid w:val="002A4499"/>
    <w:rsid w:val="002A6A3F"/>
    <w:rsid w:val="002A6CF2"/>
    <w:rsid w:val="002B4E1F"/>
    <w:rsid w:val="002B789C"/>
    <w:rsid w:val="002C4787"/>
    <w:rsid w:val="002D1D4C"/>
    <w:rsid w:val="002D4ED3"/>
    <w:rsid w:val="002E3094"/>
    <w:rsid w:val="002F4021"/>
    <w:rsid w:val="002F4347"/>
    <w:rsid w:val="00304858"/>
    <w:rsid w:val="00312523"/>
    <w:rsid w:val="00330BE2"/>
    <w:rsid w:val="00330E75"/>
    <w:rsid w:val="00332A15"/>
    <w:rsid w:val="00333FF7"/>
    <w:rsid w:val="003369CE"/>
    <w:rsid w:val="00336B1F"/>
    <w:rsid w:val="00337094"/>
    <w:rsid w:val="003407C1"/>
    <w:rsid w:val="00342579"/>
    <w:rsid w:val="00343321"/>
    <w:rsid w:val="003449A3"/>
    <w:rsid w:val="0035589F"/>
    <w:rsid w:val="00363299"/>
    <w:rsid w:val="00363E94"/>
    <w:rsid w:val="00366718"/>
    <w:rsid w:val="00371FFA"/>
    <w:rsid w:val="0037208D"/>
    <w:rsid w:val="0037227B"/>
    <w:rsid w:val="003766FD"/>
    <w:rsid w:val="003778DA"/>
    <w:rsid w:val="00377FBD"/>
    <w:rsid w:val="00380973"/>
    <w:rsid w:val="003837C6"/>
    <w:rsid w:val="00384522"/>
    <w:rsid w:val="00394930"/>
    <w:rsid w:val="00394B3B"/>
    <w:rsid w:val="00397865"/>
    <w:rsid w:val="003A5DAC"/>
    <w:rsid w:val="003B34D5"/>
    <w:rsid w:val="003B440D"/>
    <w:rsid w:val="003B6581"/>
    <w:rsid w:val="003C37A0"/>
    <w:rsid w:val="003C5F5A"/>
    <w:rsid w:val="003C7232"/>
    <w:rsid w:val="003C795F"/>
    <w:rsid w:val="003D1B48"/>
    <w:rsid w:val="003D233B"/>
    <w:rsid w:val="003D26DB"/>
    <w:rsid w:val="003D4EAA"/>
    <w:rsid w:val="003D76EF"/>
    <w:rsid w:val="003E2DE5"/>
    <w:rsid w:val="003E6206"/>
    <w:rsid w:val="003E76D6"/>
    <w:rsid w:val="003F6880"/>
    <w:rsid w:val="003F6D96"/>
    <w:rsid w:val="00401FBB"/>
    <w:rsid w:val="00406360"/>
    <w:rsid w:val="00413BAE"/>
    <w:rsid w:val="00416A53"/>
    <w:rsid w:val="00421F14"/>
    <w:rsid w:val="00422731"/>
    <w:rsid w:val="00423D65"/>
    <w:rsid w:val="00424C03"/>
    <w:rsid w:val="00426221"/>
    <w:rsid w:val="00432823"/>
    <w:rsid w:val="004347BA"/>
    <w:rsid w:val="00443021"/>
    <w:rsid w:val="00453046"/>
    <w:rsid w:val="00453682"/>
    <w:rsid w:val="004567B8"/>
    <w:rsid w:val="00456986"/>
    <w:rsid w:val="00457687"/>
    <w:rsid w:val="00466077"/>
    <w:rsid w:val="0046738C"/>
    <w:rsid w:val="00471571"/>
    <w:rsid w:val="00474D22"/>
    <w:rsid w:val="00480AEF"/>
    <w:rsid w:val="00481E77"/>
    <w:rsid w:val="0048342F"/>
    <w:rsid w:val="00490D2D"/>
    <w:rsid w:val="00491FC6"/>
    <w:rsid w:val="004920DB"/>
    <w:rsid w:val="00494F0F"/>
    <w:rsid w:val="0049507E"/>
    <w:rsid w:val="00496CE3"/>
    <w:rsid w:val="004A01D1"/>
    <w:rsid w:val="004A201F"/>
    <w:rsid w:val="004A69C9"/>
    <w:rsid w:val="004B13C6"/>
    <w:rsid w:val="004B418E"/>
    <w:rsid w:val="004B59FD"/>
    <w:rsid w:val="004B5A3C"/>
    <w:rsid w:val="004C1DA0"/>
    <w:rsid w:val="004C5D5A"/>
    <w:rsid w:val="004D0854"/>
    <w:rsid w:val="004D26B2"/>
    <w:rsid w:val="004D2FFC"/>
    <w:rsid w:val="004D3BCD"/>
    <w:rsid w:val="004D67C8"/>
    <w:rsid w:val="004E4868"/>
    <w:rsid w:val="004E5244"/>
    <w:rsid w:val="004F334C"/>
    <w:rsid w:val="004F6AE4"/>
    <w:rsid w:val="004F7202"/>
    <w:rsid w:val="004F72F4"/>
    <w:rsid w:val="00500EFE"/>
    <w:rsid w:val="0050134B"/>
    <w:rsid w:val="00501CAB"/>
    <w:rsid w:val="00501FE3"/>
    <w:rsid w:val="00503297"/>
    <w:rsid w:val="00504009"/>
    <w:rsid w:val="005101FF"/>
    <w:rsid w:val="00512242"/>
    <w:rsid w:val="00512DA3"/>
    <w:rsid w:val="00514000"/>
    <w:rsid w:val="00515D04"/>
    <w:rsid w:val="00520E6C"/>
    <w:rsid w:val="005212BC"/>
    <w:rsid w:val="00524ECC"/>
    <w:rsid w:val="00527ABE"/>
    <w:rsid w:val="00532451"/>
    <w:rsid w:val="005337FD"/>
    <w:rsid w:val="00542D73"/>
    <w:rsid w:val="0055440A"/>
    <w:rsid w:val="0056066A"/>
    <w:rsid w:val="005646F3"/>
    <w:rsid w:val="00572B50"/>
    <w:rsid w:val="00574674"/>
    <w:rsid w:val="00574AEC"/>
    <w:rsid w:val="00577B02"/>
    <w:rsid w:val="00582A2E"/>
    <w:rsid w:val="0058749F"/>
    <w:rsid w:val="005955EA"/>
    <w:rsid w:val="00597B78"/>
    <w:rsid w:val="005A248D"/>
    <w:rsid w:val="005A2789"/>
    <w:rsid w:val="005B0691"/>
    <w:rsid w:val="005B23AF"/>
    <w:rsid w:val="005B2FA9"/>
    <w:rsid w:val="005B5BDE"/>
    <w:rsid w:val="005C25CF"/>
    <w:rsid w:val="005C303C"/>
    <w:rsid w:val="005C6996"/>
    <w:rsid w:val="005C7F82"/>
    <w:rsid w:val="005D0866"/>
    <w:rsid w:val="005D537D"/>
    <w:rsid w:val="005D5858"/>
    <w:rsid w:val="005D5C82"/>
    <w:rsid w:val="005D5CAF"/>
    <w:rsid w:val="005E0DE1"/>
    <w:rsid w:val="005E75FD"/>
    <w:rsid w:val="00601274"/>
    <w:rsid w:val="00604AAC"/>
    <w:rsid w:val="00607964"/>
    <w:rsid w:val="00613086"/>
    <w:rsid w:val="00613C80"/>
    <w:rsid w:val="00617CC0"/>
    <w:rsid w:val="0062075A"/>
    <w:rsid w:val="006271AA"/>
    <w:rsid w:val="00634DA7"/>
    <w:rsid w:val="006350C4"/>
    <w:rsid w:val="006351E0"/>
    <w:rsid w:val="00642844"/>
    <w:rsid w:val="0064409B"/>
    <w:rsid w:val="00645C44"/>
    <w:rsid w:val="00651EA5"/>
    <w:rsid w:val="0065745C"/>
    <w:rsid w:val="00660511"/>
    <w:rsid w:val="0067204C"/>
    <w:rsid w:val="00672978"/>
    <w:rsid w:val="006737D3"/>
    <w:rsid w:val="0067435B"/>
    <w:rsid w:val="0067609F"/>
    <w:rsid w:val="00687058"/>
    <w:rsid w:val="00694677"/>
    <w:rsid w:val="00694ECA"/>
    <w:rsid w:val="00697FAC"/>
    <w:rsid w:val="006A03A3"/>
    <w:rsid w:val="006A11C3"/>
    <w:rsid w:val="006A6EA7"/>
    <w:rsid w:val="006A74BC"/>
    <w:rsid w:val="006B0358"/>
    <w:rsid w:val="006B1AAD"/>
    <w:rsid w:val="006B503F"/>
    <w:rsid w:val="006B64A8"/>
    <w:rsid w:val="006B6F73"/>
    <w:rsid w:val="006C08DA"/>
    <w:rsid w:val="006C24CB"/>
    <w:rsid w:val="006C4B52"/>
    <w:rsid w:val="006C6020"/>
    <w:rsid w:val="006D0225"/>
    <w:rsid w:val="006D1681"/>
    <w:rsid w:val="006D2E1F"/>
    <w:rsid w:val="006E1F02"/>
    <w:rsid w:val="006E2ABD"/>
    <w:rsid w:val="006F594C"/>
    <w:rsid w:val="006F7F2A"/>
    <w:rsid w:val="00701118"/>
    <w:rsid w:val="00704C6B"/>
    <w:rsid w:val="00705BD4"/>
    <w:rsid w:val="00706159"/>
    <w:rsid w:val="007107EE"/>
    <w:rsid w:val="00714BA2"/>
    <w:rsid w:val="007166C4"/>
    <w:rsid w:val="007179A0"/>
    <w:rsid w:val="007211A4"/>
    <w:rsid w:val="00726D6D"/>
    <w:rsid w:val="00727DC3"/>
    <w:rsid w:val="00727E48"/>
    <w:rsid w:val="00732D8B"/>
    <w:rsid w:val="00737805"/>
    <w:rsid w:val="007405BD"/>
    <w:rsid w:val="00740B4E"/>
    <w:rsid w:val="00740FDE"/>
    <w:rsid w:val="0074133A"/>
    <w:rsid w:val="00742304"/>
    <w:rsid w:val="00745B63"/>
    <w:rsid w:val="00746B11"/>
    <w:rsid w:val="007472C3"/>
    <w:rsid w:val="0075097C"/>
    <w:rsid w:val="00752131"/>
    <w:rsid w:val="00760314"/>
    <w:rsid w:val="00760524"/>
    <w:rsid w:val="00760B40"/>
    <w:rsid w:val="00770CDD"/>
    <w:rsid w:val="00772C52"/>
    <w:rsid w:val="007826D3"/>
    <w:rsid w:val="00786382"/>
    <w:rsid w:val="00793315"/>
    <w:rsid w:val="00794D4F"/>
    <w:rsid w:val="007A0294"/>
    <w:rsid w:val="007A0311"/>
    <w:rsid w:val="007A29B1"/>
    <w:rsid w:val="007A345B"/>
    <w:rsid w:val="007A4003"/>
    <w:rsid w:val="007A53C7"/>
    <w:rsid w:val="007A5B59"/>
    <w:rsid w:val="007A5F9C"/>
    <w:rsid w:val="007B04E7"/>
    <w:rsid w:val="007C01FC"/>
    <w:rsid w:val="007C2592"/>
    <w:rsid w:val="007C276C"/>
    <w:rsid w:val="007D4551"/>
    <w:rsid w:val="007D662E"/>
    <w:rsid w:val="007E1918"/>
    <w:rsid w:val="007E2B35"/>
    <w:rsid w:val="007E30CA"/>
    <w:rsid w:val="007E461E"/>
    <w:rsid w:val="007E4620"/>
    <w:rsid w:val="007E4FEC"/>
    <w:rsid w:val="007E5CEF"/>
    <w:rsid w:val="007F010C"/>
    <w:rsid w:val="007F1473"/>
    <w:rsid w:val="007F365E"/>
    <w:rsid w:val="007F45A7"/>
    <w:rsid w:val="00800A2F"/>
    <w:rsid w:val="00806ACE"/>
    <w:rsid w:val="00807638"/>
    <w:rsid w:val="0081511F"/>
    <w:rsid w:val="00825C43"/>
    <w:rsid w:val="008264BF"/>
    <w:rsid w:val="0083145E"/>
    <w:rsid w:val="008351B0"/>
    <w:rsid w:val="0084469D"/>
    <w:rsid w:val="00844B2D"/>
    <w:rsid w:val="008474A2"/>
    <w:rsid w:val="0085056D"/>
    <w:rsid w:val="0085174E"/>
    <w:rsid w:val="00853C1C"/>
    <w:rsid w:val="008604B2"/>
    <w:rsid w:val="00861DFE"/>
    <w:rsid w:val="00862825"/>
    <w:rsid w:val="00874F6F"/>
    <w:rsid w:val="00875062"/>
    <w:rsid w:val="008754D1"/>
    <w:rsid w:val="0087687F"/>
    <w:rsid w:val="00886238"/>
    <w:rsid w:val="00892211"/>
    <w:rsid w:val="008937BC"/>
    <w:rsid w:val="008938F7"/>
    <w:rsid w:val="008956EA"/>
    <w:rsid w:val="008972AF"/>
    <w:rsid w:val="008A053C"/>
    <w:rsid w:val="008A523D"/>
    <w:rsid w:val="008A6BB2"/>
    <w:rsid w:val="008B3137"/>
    <w:rsid w:val="008B568D"/>
    <w:rsid w:val="008B5FE3"/>
    <w:rsid w:val="008C1AE6"/>
    <w:rsid w:val="008C2C1A"/>
    <w:rsid w:val="008D3142"/>
    <w:rsid w:val="008D3EB4"/>
    <w:rsid w:val="008D7F66"/>
    <w:rsid w:val="008F4150"/>
    <w:rsid w:val="00901BEF"/>
    <w:rsid w:val="009026ED"/>
    <w:rsid w:val="009055B3"/>
    <w:rsid w:val="00905B0F"/>
    <w:rsid w:val="00906749"/>
    <w:rsid w:val="00914263"/>
    <w:rsid w:val="00917DBA"/>
    <w:rsid w:val="009202D3"/>
    <w:rsid w:val="00922786"/>
    <w:rsid w:val="0093242F"/>
    <w:rsid w:val="00933C53"/>
    <w:rsid w:val="00940A34"/>
    <w:rsid w:val="0094272F"/>
    <w:rsid w:val="00955553"/>
    <w:rsid w:val="00961AC0"/>
    <w:rsid w:val="00963D1F"/>
    <w:rsid w:val="00965D02"/>
    <w:rsid w:val="00966896"/>
    <w:rsid w:val="009674A5"/>
    <w:rsid w:val="00973FBD"/>
    <w:rsid w:val="0097618B"/>
    <w:rsid w:val="009774F9"/>
    <w:rsid w:val="009813E1"/>
    <w:rsid w:val="009830C2"/>
    <w:rsid w:val="009837C5"/>
    <w:rsid w:val="0099219B"/>
    <w:rsid w:val="00993997"/>
    <w:rsid w:val="009968F2"/>
    <w:rsid w:val="009A393E"/>
    <w:rsid w:val="009A73DE"/>
    <w:rsid w:val="009B0E42"/>
    <w:rsid w:val="009B1802"/>
    <w:rsid w:val="009B5FF2"/>
    <w:rsid w:val="009C7AA6"/>
    <w:rsid w:val="009D3443"/>
    <w:rsid w:val="009D3DBD"/>
    <w:rsid w:val="009E66C3"/>
    <w:rsid w:val="009E79BE"/>
    <w:rsid w:val="009F0F2B"/>
    <w:rsid w:val="009F33C9"/>
    <w:rsid w:val="009F4A96"/>
    <w:rsid w:val="009F7600"/>
    <w:rsid w:val="00A03365"/>
    <w:rsid w:val="00A07879"/>
    <w:rsid w:val="00A13340"/>
    <w:rsid w:val="00A137B4"/>
    <w:rsid w:val="00A1474E"/>
    <w:rsid w:val="00A1618E"/>
    <w:rsid w:val="00A171A4"/>
    <w:rsid w:val="00A23E01"/>
    <w:rsid w:val="00A24135"/>
    <w:rsid w:val="00A248EB"/>
    <w:rsid w:val="00A25C8D"/>
    <w:rsid w:val="00A41A02"/>
    <w:rsid w:val="00A50BCE"/>
    <w:rsid w:val="00A50D6A"/>
    <w:rsid w:val="00A51A07"/>
    <w:rsid w:val="00A60164"/>
    <w:rsid w:val="00A60798"/>
    <w:rsid w:val="00A607A6"/>
    <w:rsid w:val="00A60BC7"/>
    <w:rsid w:val="00A62552"/>
    <w:rsid w:val="00A64098"/>
    <w:rsid w:val="00A65C80"/>
    <w:rsid w:val="00A668C0"/>
    <w:rsid w:val="00A7060B"/>
    <w:rsid w:val="00A70FA1"/>
    <w:rsid w:val="00A74BED"/>
    <w:rsid w:val="00A802FA"/>
    <w:rsid w:val="00A80987"/>
    <w:rsid w:val="00A83D3C"/>
    <w:rsid w:val="00A927B8"/>
    <w:rsid w:val="00A927FE"/>
    <w:rsid w:val="00A92C42"/>
    <w:rsid w:val="00A9562C"/>
    <w:rsid w:val="00A96B49"/>
    <w:rsid w:val="00A96D72"/>
    <w:rsid w:val="00AA110E"/>
    <w:rsid w:val="00AA24D4"/>
    <w:rsid w:val="00AA36AA"/>
    <w:rsid w:val="00AA41AD"/>
    <w:rsid w:val="00AB3AEC"/>
    <w:rsid w:val="00AB4E72"/>
    <w:rsid w:val="00AB5B30"/>
    <w:rsid w:val="00AC0484"/>
    <w:rsid w:val="00AC2203"/>
    <w:rsid w:val="00AC2903"/>
    <w:rsid w:val="00AC48A2"/>
    <w:rsid w:val="00AC4FD6"/>
    <w:rsid w:val="00AC571E"/>
    <w:rsid w:val="00AD2FDB"/>
    <w:rsid w:val="00AE6B19"/>
    <w:rsid w:val="00AE6F93"/>
    <w:rsid w:val="00AF43EC"/>
    <w:rsid w:val="00AF4B41"/>
    <w:rsid w:val="00AF5241"/>
    <w:rsid w:val="00B029A1"/>
    <w:rsid w:val="00B05653"/>
    <w:rsid w:val="00B13906"/>
    <w:rsid w:val="00B15262"/>
    <w:rsid w:val="00B15350"/>
    <w:rsid w:val="00B173DC"/>
    <w:rsid w:val="00B2275A"/>
    <w:rsid w:val="00B23CAE"/>
    <w:rsid w:val="00B26C33"/>
    <w:rsid w:val="00B34C80"/>
    <w:rsid w:val="00B4106D"/>
    <w:rsid w:val="00B44C4A"/>
    <w:rsid w:val="00B47524"/>
    <w:rsid w:val="00B5433B"/>
    <w:rsid w:val="00B54CF0"/>
    <w:rsid w:val="00B55602"/>
    <w:rsid w:val="00B61E7F"/>
    <w:rsid w:val="00B65B88"/>
    <w:rsid w:val="00B66E4C"/>
    <w:rsid w:val="00B74BEC"/>
    <w:rsid w:val="00B856A8"/>
    <w:rsid w:val="00B8798B"/>
    <w:rsid w:val="00B87FDA"/>
    <w:rsid w:val="00B91220"/>
    <w:rsid w:val="00B94F2F"/>
    <w:rsid w:val="00BA6B35"/>
    <w:rsid w:val="00BC3E37"/>
    <w:rsid w:val="00BC697F"/>
    <w:rsid w:val="00BC70DF"/>
    <w:rsid w:val="00BC7861"/>
    <w:rsid w:val="00BD1378"/>
    <w:rsid w:val="00BD372E"/>
    <w:rsid w:val="00BD4143"/>
    <w:rsid w:val="00BD5386"/>
    <w:rsid w:val="00BE17CD"/>
    <w:rsid w:val="00BE1E9C"/>
    <w:rsid w:val="00BE2F23"/>
    <w:rsid w:val="00BE4ABE"/>
    <w:rsid w:val="00BE6884"/>
    <w:rsid w:val="00BE7044"/>
    <w:rsid w:val="00BE7D34"/>
    <w:rsid w:val="00BF0042"/>
    <w:rsid w:val="00BF0967"/>
    <w:rsid w:val="00BF5DA1"/>
    <w:rsid w:val="00C020A0"/>
    <w:rsid w:val="00C07D1F"/>
    <w:rsid w:val="00C11DD4"/>
    <w:rsid w:val="00C12F2A"/>
    <w:rsid w:val="00C221E5"/>
    <w:rsid w:val="00C2525F"/>
    <w:rsid w:val="00C25503"/>
    <w:rsid w:val="00C27873"/>
    <w:rsid w:val="00C30331"/>
    <w:rsid w:val="00C3159B"/>
    <w:rsid w:val="00C332FE"/>
    <w:rsid w:val="00C35013"/>
    <w:rsid w:val="00C40C26"/>
    <w:rsid w:val="00C561F6"/>
    <w:rsid w:val="00C700C6"/>
    <w:rsid w:val="00C74183"/>
    <w:rsid w:val="00C74CDA"/>
    <w:rsid w:val="00C76AFE"/>
    <w:rsid w:val="00C778D1"/>
    <w:rsid w:val="00C82530"/>
    <w:rsid w:val="00C85052"/>
    <w:rsid w:val="00C863E3"/>
    <w:rsid w:val="00CA1AEE"/>
    <w:rsid w:val="00CA242D"/>
    <w:rsid w:val="00CA3C29"/>
    <w:rsid w:val="00CA67D0"/>
    <w:rsid w:val="00CA69A3"/>
    <w:rsid w:val="00CB2BFD"/>
    <w:rsid w:val="00CB2FE7"/>
    <w:rsid w:val="00CB68BA"/>
    <w:rsid w:val="00CB6BDD"/>
    <w:rsid w:val="00CC2809"/>
    <w:rsid w:val="00CC767B"/>
    <w:rsid w:val="00CC7F67"/>
    <w:rsid w:val="00CD68CE"/>
    <w:rsid w:val="00CE3B47"/>
    <w:rsid w:val="00CE6415"/>
    <w:rsid w:val="00CE7759"/>
    <w:rsid w:val="00CF1986"/>
    <w:rsid w:val="00D00F6D"/>
    <w:rsid w:val="00D021A1"/>
    <w:rsid w:val="00D05CC2"/>
    <w:rsid w:val="00D116B8"/>
    <w:rsid w:val="00D17C4F"/>
    <w:rsid w:val="00D23821"/>
    <w:rsid w:val="00D263A2"/>
    <w:rsid w:val="00D31166"/>
    <w:rsid w:val="00D400F5"/>
    <w:rsid w:val="00D42A06"/>
    <w:rsid w:val="00D43726"/>
    <w:rsid w:val="00D45D02"/>
    <w:rsid w:val="00D51089"/>
    <w:rsid w:val="00D574A4"/>
    <w:rsid w:val="00D6127B"/>
    <w:rsid w:val="00D63698"/>
    <w:rsid w:val="00D904CC"/>
    <w:rsid w:val="00D94444"/>
    <w:rsid w:val="00D953C6"/>
    <w:rsid w:val="00D9603B"/>
    <w:rsid w:val="00DA3240"/>
    <w:rsid w:val="00DA5C40"/>
    <w:rsid w:val="00DB18DF"/>
    <w:rsid w:val="00DB603C"/>
    <w:rsid w:val="00DB60E4"/>
    <w:rsid w:val="00DB7E6C"/>
    <w:rsid w:val="00DC053F"/>
    <w:rsid w:val="00DC433F"/>
    <w:rsid w:val="00DC6273"/>
    <w:rsid w:val="00DC6485"/>
    <w:rsid w:val="00DC7EE1"/>
    <w:rsid w:val="00DD0E75"/>
    <w:rsid w:val="00DD2076"/>
    <w:rsid w:val="00DD2ED9"/>
    <w:rsid w:val="00DD366A"/>
    <w:rsid w:val="00DE1053"/>
    <w:rsid w:val="00DE4054"/>
    <w:rsid w:val="00DF0566"/>
    <w:rsid w:val="00DF3CB5"/>
    <w:rsid w:val="00E00E23"/>
    <w:rsid w:val="00E0318D"/>
    <w:rsid w:val="00E0419C"/>
    <w:rsid w:val="00E04F02"/>
    <w:rsid w:val="00E21488"/>
    <w:rsid w:val="00E260CC"/>
    <w:rsid w:val="00E263B2"/>
    <w:rsid w:val="00E279F0"/>
    <w:rsid w:val="00E31562"/>
    <w:rsid w:val="00E31801"/>
    <w:rsid w:val="00E329A5"/>
    <w:rsid w:val="00E3341E"/>
    <w:rsid w:val="00E33916"/>
    <w:rsid w:val="00E33EE6"/>
    <w:rsid w:val="00E36123"/>
    <w:rsid w:val="00E41BE2"/>
    <w:rsid w:val="00E44AB1"/>
    <w:rsid w:val="00E54592"/>
    <w:rsid w:val="00E55495"/>
    <w:rsid w:val="00E57A03"/>
    <w:rsid w:val="00E612E3"/>
    <w:rsid w:val="00E70AA9"/>
    <w:rsid w:val="00E72110"/>
    <w:rsid w:val="00E724E8"/>
    <w:rsid w:val="00E77968"/>
    <w:rsid w:val="00E77C25"/>
    <w:rsid w:val="00E84C22"/>
    <w:rsid w:val="00E85219"/>
    <w:rsid w:val="00E859FE"/>
    <w:rsid w:val="00E92117"/>
    <w:rsid w:val="00E93CB2"/>
    <w:rsid w:val="00EA09DD"/>
    <w:rsid w:val="00EA3CEA"/>
    <w:rsid w:val="00EA6F31"/>
    <w:rsid w:val="00EB000A"/>
    <w:rsid w:val="00EB1BBB"/>
    <w:rsid w:val="00EB338D"/>
    <w:rsid w:val="00EB67E8"/>
    <w:rsid w:val="00EB7298"/>
    <w:rsid w:val="00EC38AC"/>
    <w:rsid w:val="00EC4180"/>
    <w:rsid w:val="00ED0F60"/>
    <w:rsid w:val="00ED1FD8"/>
    <w:rsid w:val="00ED6F8F"/>
    <w:rsid w:val="00ED715E"/>
    <w:rsid w:val="00EE2247"/>
    <w:rsid w:val="00EE2CEA"/>
    <w:rsid w:val="00EE64B7"/>
    <w:rsid w:val="00EE6B46"/>
    <w:rsid w:val="00EE7A8A"/>
    <w:rsid w:val="00EF2826"/>
    <w:rsid w:val="00EF3E7B"/>
    <w:rsid w:val="00EF7CA9"/>
    <w:rsid w:val="00F045FC"/>
    <w:rsid w:val="00F057A4"/>
    <w:rsid w:val="00F07275"/>
    <w:rsid w:val="00F1418D"/>
    <w:rsid w:val="00F22B1C"/>
    <w:rsid w:val="00F23EB1"/>
    <w:rsid w:val="00F2620B"/>
    <w:rsid w:val="00F2745B"/>
    <w:rsid w:val="00F316B5"/>
    <w:rsid w:val="00F37578"/>
    <w:rsid w:val="00F52BC9"/>
    <w:rsid w:val="00F56938"/>
    <w:rsid w:val="00F63D12"/>
    <w:rsid w:val="00F666B2"/>
    <w:rsid w:val="00F67230"/>
    <w:rsid w:val="00F721A7"/>
    <w:rsid w:val="00F73966"/>
    <w:rsid w:val="00F83D13"/>
    <w:rsid w:val="00F870B9"/>
    <w:rsid w:val="00F9429A"/>
    <w:rsid w:val="00F969A2"/>
    <w:rsid w:val="00FA450D"/>
    <w:rsid w:val="00FA6D09"/>
    <w:rsid w:val="00FB2064"/>
    <w:rsid w:val="00FB375A"/>
    <w:rsid w:val="00FB4CB8"/>
    <w:rsid w:val="00FB606F"/>
    <w:rsid w:val="00FC0F59"/>
    <w:rsid w:val="00FC25AF"/>
    <w:rsid w:val="00FC2B86"/>
    <w:rsid w:val="00FC33A9"/>
    <w:rsid w:val="00FC34A6"/>
    <w:rsid w:val="00FC3596"/>
    <w:rsid w:val="00FD2AE0"/>
    <w:rsid w:val="00FD3B7A"/>
    <w:rsid w:val="00FD54D1"/>
    <w:rsid w:val="00FD6578"/>
    <w:rsid w:val="00FD7C62"/>
    <w:rsid w:val="00FE139B"/>
    <w:rsid w:val="00FE2F5B"/>
    <w:rsid w:val="00FE75B9"/>
    <w:rsid w:val="00FF6351"/>
    <w:rsid w:val="00FF7D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2727CE"/>
  <w15:docId w15:val="{0CBBB4B9-963A-42FF-8736-4F366049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6C08DA"/>
    <w:pPr>
      <w:spacing w:after="0" w:line="240" w:lineRule="auto"/>
    </w:pPr>
    <w:rPr>
      <w:rFonts w:ascii="Times New Roman" w:hAnsi="Times New Roman"/>
      <w:noProof/>
    </w:rPr>
  </w:style>
  <w:style w:type="paragraph" w:styleId="Heading1">
    <w:name w:val="heading 1"/>
    <w:basedOn w:val="Normal"/>
    <w:link w:val="Heading1Char"/>
    <w:uiPriority w:val="1"/>
    <w:qFormat/>
    <w:rsid w:val="00384522"/>
    <w:pPr>
      <w:ind w:left="503" w:firstLine="197"/>
      <w:outlineLvl w:val="0"/>
    </w:pPr>
    <w:rPr>
      <w:rFonts w:eastAsia="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08DA"/>
    <w:pPr>
      <w:tabs>
        <w:tab w:val="center" w:pos="4513"/>
        <w:tab w:val="right" w:pos="9026"/>
      </w:tabs>
    </w:pPr>
  </w:style>
  <w:style w:type="character" w:customStyle="1" w:styleId="FooterChar">
    <w:name w:val="Footer Char"/>
    <w:basedOn w:val="DefaultParagraphFont"/>
    <w:link w:val="Footer"/>
    <w:uiPriority w:val="99"/>
    <w:rsid w:val="006C08DA"/>
    <w:rPr>
      <w:rFonts w:ascii="Times New Roman" w:hAnsi="Times New Roman"/>
      <w:noProof/>
    </w:rPr>
  </w:style>
  <w:style w:type="paragraph" w:styleId="Header">
    <w:name w:val="header"/>
    <w:basedOn w:val="Normal"/>
    <w:link w:val="HeaderChar"/>
    <w:uiPriority w:val="99"/>
    <w:unhideWhenUsed/>
    <w:rsid w:val="006C08DA"/>
    <w:pPr>
      <w:tabs>
        <w:tab w:val="center" w:pos="4513"/>
        <w:tab w:val="right" w:pos="9026"/>
      </w:tabs>
    </w:pPr>
  </w:style>
  <w:style w:type="character" w:customStyle="1" w:styleId="HeaderChar">
    <w:name w:val="Header Char"/>
    <w:basedOn w:val="DefaultParagraphFont"/>
    <w:link w:val="Header"/>
    <w:uiPriority w:val="99"/>
    <w:rsid w:val="006C08DA"/>
    <w:rPr>
      <w:rFonts w:ascii="Times New Roman" w:hAnsi="Times New Roman"/>
      <w:noProof/>
    </w:rPr>
  </w:style>
  <w:style w:type="paragraph" w:styleId="BalloonText">
    <w:name w:val="Balloon Text"/>
    <w:basedOn w:val="Normal"/>
    <w:link w:val="BalloonTextChar"/>
    <w:uiPriority w:val="99"/>
    <w:semiHidden/>
    <w:unhideWhenUsed/>
    <w:rsid w:val="006C08DA"/>
    <w:rPr>
      <w:rFonts w:ascii="Tahoma" w:hAnsi="Tahoma" w:cs="Tahoma"/>
      <w:sz w:val="16"/>
      <w:szCs w:val="16"/>
    </w:rPr>
  </w:style>
  <w:style w:type="character" w:customStyle="1" w:styleId="BalloonTextChar">
    <w:name w:val="Balloon Text Char"/>
    <w:basedOn w:val="DefaultParagraphFont"/>
    <w:link w:val="BalloonText"/>
    <w:uiPriority w:val="99"/>
    <w:semiHidden/>
    <w:rsid w:val="006C08DA"/>
    <w:rPr>
      <w:rFonts w:ascii="Tahoma" w:hAnsi="Tahoma" w:cs="Tahoma"/>
      <w:noProof/>
      <w:sz w:val="16"/>
      <w:szCs w:val="16"/>
    </w:rPr>
  </w:style>
  <w:style w:type="paragraph" w:customStyle="1" w:styleId="AS-H3A">
    <w:name w:val="AS-H3A"/>
    <w:basedOn w:val="Normal"/>
    <w:link w:val="AS-H3AChar"/>
    <w:autoRedefine/>
    <w:qFormat/>
    <w:rsid w:val="006C08DA"/>
    <w:pPr>
      <w:autoSpaceDE w:val="0"/>
      <w:autoSpaceDN w:val="0"/>
      <w:adjustRightInd w:val="0"/>
      <w:jc w:val="center"/>
    </w:pPr>
    <w:rPr>
      <w:rFonts w:cs="Times New Roman"/>
      <w:caps/>
    </w:rPr>
  </w:style>
  <w:style w:type="paragraph" w:styleId="ListBullet">
    <w:name w:val="List Bullet"/>
    <w:basedOn w:val="Normal"/>
    <w:uiPriority w:val="99"/>
    <w:unhideWhenUsed/>
    <w:rsid w:val="006C08DA"/>
    <w:pPr>
      <w:numPr>
        <w:numId w:val="1"/>
      </w:numPr>
      <w:contextualSpacing/>
    </w:pPr>
  </w:style>
  <w:style w:type="character" w:customStyle="1" w:styleId="AS-H3AChar">
    <w:name w:val="AS-H3A Char"/>
    <w:basedOn w:val="DefaultParagraphFont"/>
    <w:link w:val="AS-H3A"/>
    <w:rsid w:val="006C08DA"/>
    <w:rPr>
      <w:rFonts w:ascii="Times New Roman" w:hAnsi="Times New Roman" w:cs="Times New Roman"/>
      <w:caps/>
      <w:noProof/>
    </w:rPr>
  </w:style>
  <w:style w:type="character" w:customStyle="1" w:styleId="A3">
    <w:name w:val="A3"/>
    <w:uiPriority w:val="99"/>
    <w:rsid w:val="006C08DA"/>
    <w:rPr>
      <w:rFonts w:cs="Times"/>
      <w:color w:val="000000"/>
      <w:sz w:val="22"/>
      <w:szCs w:val="22"/>
    </w:rPr>
  </w:style>
  <w:style w:type="paragraph" w:customStyle="1" w:styleId="Head2B">
    <w:name w:val="Head 2B"/>
    <w:basedOn w:val="AS-H3A"/>
    <w:link w:val="Head2BChar"/>
    <w:rsid w:val="006C08DA"/>
  </w:style>
  <w:style w:type="paragraph" w:styleId="ListParagraph">
    <w:name w:val="List Paragraph"/>
    <w:basedOn w:val="Normal"/>
    <w:link w:val="ListParagraphChar"/>
    <w:uiPriority w:val="34"/>
    <w:qFormat/>
    <w:rsid w:val="006C08DA"/>
    <w:pPr>
      <w:ind w:left="720"/>
      <w:contextualSpacing/>
    </w:pPr>
  </w:style>
  <w:style w:type="character" w:customStyle="1" w:styleId="Head2BChar">
    <w:name w:val="Head 2B Char"/>
    <w:basedOn w:val="AS-H3AChar"/>
    <w:link w:val="Head2B"/>
    <w:rsid w:val="006C08DA"/>
    <w:rPr>
      <w:rFonts w:ascii="Times New Roman" w:hAnsi="Times New Roman" w:cs="Times New Roman"/>
      <w:caps/>
      <w:noProof/>
    </w:rPr>
  </w:style>
  <w:style w:type="paragraph" w:customStyle="1" w:styleId="Head3">
    <w:name w:val="Head 3"/>
    <w:basedOn w:val="ListParagraph"/>
    <w:link w:val="Head3Char"/>
    <w:rsid w:val="006C08D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C08DA"/>
    <w:rPr>
      <w:rFonts w:ascii="Times New Roman" w:hAnsi="Times New Roman"/>
      <w:noProof/>
    </w:rPr>
  </w:style>
  <w:style w:type="character" w:customStyle="1" w:styleId="Head3Char">
    <w:name w:val="Head 3 Char"/>
    <w:basedOn w:val="ListParagraphChar"/>
    <w:link w:val="Head3"/>
    <w:rsid w:val="006C08DA"/>
    <w:rPr>
      <w:rFonts w:ascii="Times New Roman" w:eastAsia="Times New Roman" w:hAnsi="Times New Roman" w:cs="Times New Roman"/>
      <w:b/>
      <w:bCs/>
      <w:noProof/>
    </w:rPr>
  </w:style>
  <w:style w:type="paragraph" w:customStyle="1" w:styleId="AS-H1a">
    <w:name w:val="AS-H1a"/>
    <w:basedOn w:val="Normal"/>
    <w:link w:val="AS-H1aChar"/>
    <w:qFormat/>
    <w:rsid w:val="006C08D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6C08D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C08DA"/>
    <w:rPr>
      <w:rFonts w:ascii="Arial" w:hAnsi="Arial" w:cs="Arial"/>
      <w:b/>
      <w:noProof/>
      <w:sz w:val="36"/>
      <w:szCs w:val="36"/>
    </w:rPr>
  </w:style>
  <w:style w:type="paragraph" w:customStyle="1" w:styleId="AS-H1-Colour">
    <w:name w:val="AS-H1-Colour"/>
    <w:basedOn w:val="Normal"/>
    <w:link w:val="AS-H1-ColourChar"/>
    <w:rsid w:val="006C08DA"/>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6C08DA"/>
    <w:rPr>
      <w:rFonts w:ascii="Times New Roman" w:hAnsi="Times New Roman" w:cs="Times New Roman"/>
      <w:b/>
      <w:caps/>
      <w:noProof/>
      <w:color w:val="000000"/>
      <w:sz w:val="26"/>
    </w:rPr>
  </w:style>
  <w:style w:type="paragraph" w:customStyle="1" w:styleId="AS-H2b">
    <w:name w:val="AS-H2b"/>
    <w:basedOn w:val="Normal"/>
    <w:link w:val="AS-H2bChar"/>
    <w:rsid w:val="006C08D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C08DA"/>
    <w:rPr>
      <w:rFonts w:ascii="Arial" w:hAnsi="Arial" w:cs="Arial"/>
      <w:b/>
      <w:noProof/>
      <w:color w:val="00B050"/>
      <w:sz w:val="36"/>
      <w:szCs w:val="36"/>
    </w:rPr>
  </w:style>
  <w:style w:type="paragraph" w:customStyle="1" w:styleId="AS-H3">
    <w:name w:val="AS-H3"/>
    <w:basedOn w:val="AS-H3A"/>
    <w:link w:val="AS-H3Char"/>
    <w:rsid w:val="006C08DA"/>
    <w:rPr>
      <w:sz w:val="28"/>
    </w:rPr>
  </w:style>
  <w:style w:type="character" w:customStyle="1" w:styleId="AS-H2bChar">
    <w:name w:val="AS-H2b Char"/>
    <w:basedOn w:val="DefaultParagraphFont"/>
    <w:link w:val="AS-H2b"/>
    <w:rsid w:val="006C08DA"/>
    <w:rPr>
      <w:rFonts w:ascii="Arial" w:hAnsi="Arial" w:cs="Arial"/>
      <w:noProof/>
    </w:rPr>
  </w:style>
  <w:style w:type="paragraph" w:customStyle="1" w:styleId="AS-H3b">
    <w:name w:val="AS-H3b"/>
    <w:basedOn w:val="Normal"/>
    <w:link w:val="AS-H3bChar"/>
    <w:autoRedefine/>
    <w:qFormat/>
    <w:rsid w:val="006C08DA"/>
    <w:pPr>
      <w:jc w:val="center"/>
    </w:pPr>
    <w:rPr>
      <w:rFonts w:cs="Times New Roman"/>
      <w:smallCaps/>
    </w:rPr>
  </w:style>
  <w:style w:type="character" w:customStyle="1" w:styleId="AS-H3Char">
    <w:name w:val="AS-H3 Char"/>
    <w:basedOn w:val="AS-H3AChar"/>
    <w:link w:val="AS-H3"/>
    <w:rsid w:val="006C08DA"/>
    <w:rPr>
      <w:rFonts w:ascii="Times New Roman" w:hAnsi="Times New Roman" w:cs="Times New Roman"/>
      <w:caps/>
      <w:noProof/>
      <w:sz w:val="28"/>
    </w:rPr>
  </w:style>
  <w:style w:type="paragraph" w:customStyle="1" w:styleId="AS-H3c">
    <w:name w:val="AS-H3c"/>
    <w:basedOn w:val="Head2B"/>
    <w:link w:val="AS-H3cChar"/>
    <w:rsid w:val="006C08DA"/>
    <w:rPr>
      <w:b/>
    </w:rPr>
  </w:style>
  <w:style w:type="character" w:customStyle="1" w:styleId="AS-H3bChar">
    <w:name w:val="AS-H3b Char"/>
    <w:basedOn w:val="AS-H3AChar"/>
    <w:link w:val="AS-H3b"/>
    <w:rsid w:val="006C08DA"/>
    <w:rPr>
      <w:rFonts w:ascii="Times New Roman" w:hAnsi="Times New Roman" w:cs="Times New Roman"/>
      <w:caps w:val="0"/>
      <w:smallCaps/>
      <w:noProof/>
    </w:rPr>
  </w:style>
  <w:style w:type="paragraph" w:customStyle="1" w:styleId="AS-H3d">
    <w:name w:val="AS-H3d"/>
    <w:basedOn w:val="Head2B"/>
    <w:link w:val="AS-H3dChar"/>
    <w:rsid w:val="006C08DA"/>
  </w:style>
  <w:style w:type="character" w:customStyle="1" w:styleId="AS-H3cChar">
    <w:name w:val="AS-H3c Char"/>
    <w:basedOn w:val="Head2BChar"/>
    <w:link w:val="AS-H3c"/>
    <w:rsid w:val="006C08DA"/>
    <w:rPr>
      <w:rFonts w:ascii="Times New Roman" w:hAnsi="Times New Roman" w:cs="Times New Roman"/>
      <w:b/>
      <w:caps/>
      <w:noProof/>
    </w:rPr>
  </w:style>
  <w:style w:type="paragraph" w:customStyle="1" w:styleId="AS-P0">
    <w:name w:val="AS-P(0)"/>
    <w:basedOn w:val="Normal"/>
    <w:link w:val="AS-P0Char"/>
    <w:qFormat/>
    <w:rsid w:val="006C08DA"/>
    <w:pPr>
      <w:tabs>
        <w:tab w:val="left" w:pos="567"/>
      </w:tabs>
      <w:jc w:val="both"/>
    </w:pPr>
    <w:rPr>
      <w:rFonts w:eastAsia="Times New Roman" w:cs="Times New Roman"/>
    </w:rPr>
  </w:style>
  <w:style w:type="character" w:customStyle="1" w:styleId="AS-H3dChar">
    <w:name w:val="AS-H3d Char"/>
    <w:basedOn w:val="Head2BChar"/>
    <w:link w:val="AS-H3d"/>
    <w:rsid w:val="006C08DA"/>
    <w:rPr>
      <w:rFonts w:ascii="Times New Roman" w:hAnsi="Times New Roman" w:cs="Times New Roman"/>
      <w:caps/>
      <w:noProof/>
    </w:rPr>
  </w:style>
  <w:style w:type="paragraph" w:customStyle="1" w:styleId="AS-P1">
    <w:name w:val="AS-P(1)"/>
    <w:basedOn w:val="Normal"/>
    <w:link w:val="AS-P1Char"/>
    <w:qFormat/>
    <w:rsid w:val="006C08DA"/>
    <w:pPr>
      <w:suppressAutoHyphens/>
      <w:ind w:right="-7" w:firstLine="567"/>
      <w:jc w:val="both"/>
    </w:pPr>
    <w:rPr>
      <w:rFonts w:eastAsia="Times New Roman" w:cs="Times New Roman"/>
    </w:rPr>
  </w:style>
  <w:style w:type="character" w:customStyle="1" w:styleId="AS-P0Char">
    <w:name w:val="AS-P(0) Char"/>
    <w:basedOn w:val="DefaultParagraphFont"/>
    <w:link w:val="AS-P0"/>
    <w:rsid w:val="006C08DA"/>
    <w:rPr>
      <w:rFonts w:ascii="Times New Roman" w:eastAsia="Times New Roman" w:hAnsi="Times New Roman" w:cs="Times New Roman"/>
      <w:noProof/>
    </w:rPr>
  </w:style>
  <w:style w:type="paragraph" w:customStyle="1" w:styleId="AS-Pa">
    <w:name w:val="AS-P(a)"/>
    <w:basedOn w:val="AS-Pahang"/>
    <w:link w:val="AS-PaChar"/>
    <w:qFormat/>
    <w:rsid w:val="006C08DA"/>
  </w:style>
  <w:style w:type="character" w:customStyle="1" w:styleId="AS-P1Char">
    <w:name w:val="AS-P(1) Char"/>
    <w:basedOn w:val="DefaultParagraphFont"/>
    <w:link w:val="AS-P1"/>
    <w:rsid w:val="006C08DA"/>
    <w:rPr>
      <w:rFonts w:ascii="Times New Roman" w:eastAsia="Times New Roman" w:hAnsi="Times New Roman" w:cs="Times New Roman"/>
      <w:noProof/>
    </w:rPr>
  </w:style>
  <w:style w:type="paragraph" w:customStyle="1" w:styleId="AS-Pi">
    <w:name w:val="AS-P(i)"/>
    <w:basedOn w:val="Normal"/>
    <w:link w:val="AS-PiChar"/>
    <w:qFormat/>
    <w:rsid w:val="006C08D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C08DA"/>
    <w:rPr>
      <w:rFonts w:ascii="Times New Roman" w:eastAsia="Times New Roman" w:hAnsi="Times New Roman" w:cs="Times New Roman"/>
      <w:noProof/>
    </w:rPr>
  </w:style>
  <w:style w:type="paragraph" w:customStyle="1" w:styleId="AS-Pahang">
    <w:name w:val="AS-P(a)hang"/>
    <w:basedOn w:val="Normal"/>
    <w:link w:val="AS-PahangChar"/>
    <w:rsid w:val="006C08DA"/>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6C08DA"/>
    <w:rPr>
      <w:rFonts w:ascii="Times New Roman" w:eastAsia="Times New Roman" w:hAnsi="Times New Roman" w:cs="Times New Roman"/>
      <w:noProof/>
    </w:rPr>
  </w:style>
  <w:style w:type="paragraph" w:customStyle="1" w:styleId="AS-Paa">
    <w:name w:val="AS-P(aa)"/>
    <w:basedOn w:val="Normal"/>
    <w:link w:val="AS-PaaChar"/>
    <w:qFormat/>
    <w:rsid w:val="006C08DA"/>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6C08DA"/>
    <w:rPr>
      <w:rFonts w:ascii="Times New Roman" w:eastAsia="Times New Roman" w:hAnsi="Times New Roman" w:cs="Times New Roman"/>
      <w:noProof/>
    </w:rPr>
  </w:style>
  <w:style w:type="paragraph" w:customStyle="1" w:styleId="AS-P-Amend">
    <w:name w:val="AS-P-Amend"/>
    <w:link w:val="AS-P-AmendChar"/>
    <w:qFormat/>
    <w:rsid w:val="006C08D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C08DA"/>
    <w:rPr>
      <w:rFonts w:ascii="Times New Roman" w:eastAsia="Times New Roman" w:hAnsi="Times New Roman" w:cs="Times New Roman"/>
      <w:noProof/>
    </w:rPr>
  </w:style>
  <w:style w:type="character" w:customStyle="1" w:styleId="AS-P-AmendChar">
    <w:name w:val="AS-P-Amend Char"/>
    <w:basedOn w:val="AS-P0Char"/>
    <w:link w:val="AS-P-Amend"/>
    <w:rsid w:val="006C08D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C08DA"/>
    <w:rPr>
      <w:sz w:val="16"/>
      <w:szCs w:val="16"/>
    </w:rPr>
  </w:style>
  <w:style w:type="paragraph" w:styleId="CommentText">
    <w:name w:val="annotation text"/>
    <w:basedOn w:val="Normal"/>
    <w:link w:val="CommentTextChar"/>
    <w:uiPriority w:val="99"/>
    <w:unhideWhenUsed/>
    <w:rsid w:val="006C08DA"/>
    <w:rPr>
      <w:sz w:val="20"/>
      <w:szCs w:val="20"/>
    </w:rPr>
  </w:style>
  <w:style w:type="character" w:customStyle="1" w:styleId="CommentTextChar">
    <w:name w:val="Comment Text Char"/>
    <w:basedOn w:val="DefaultParagraphFont"/>
    <w:link w:val="CommentText"/>
    <w:uiPriority w:val="99"/>
    <w:rsid w:val="006C08D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C08DA"/>
    <w:rPr>
      <w:b/>
      <w:bCs/>
    </w:rPr>
  </w:style>
  <w:style w:type="character" w:customStyle="1" w:styleId="CommentSubjectChar">
    <w:name w:val="Comment Subject Char"/>
    <w:basedOn w:val="CommentTextChar"/>
    <w:link w:val="CommentSubject"/>
    <w:uiPriority w:val="99"/>
    <w:semiHidden/>
    <w:rsid w:val="006C08DA"/>
    <w:rPr>
      <w:rFonts w:ascii="Times New Roman" w:hAnsi="Times New Roman"/>
      <w:b/>
      <w:bCs/>
      <w:noProof/>
      <w:sz w:val="20"/>
      <w:szCs w:val="20"/>
    </w:rPr>
  </w:style>
  <w:style w:type="paragraph" w:customStyle="1" w:styleId="AS-H4A">
    <w:name w:val="AS-H4A"/>
    <w:basedOn w:val="AS-P0"/>
    <w:link w:val="AS-H4AChar"/>
    <w:rsid w:val="006C08DA"/>
    <w:pPr>
      <w:tabs>
        <w:tab w:val="clear" w:pos="567"/>
      </w:tabs>
      <w:jc w:val="center"/>
    </w:pPr>
    <w:rPr>
      <w:b/>
      <w:caps/>
    </w:rPr>
  </w:style>
  <w:style w:type="paragraph" w:customStyle="1" w:styleId="AS-H4b">
    <w:name w:val="AS-H4b"/>
    <w:basedOn w:val="AS-P0"/>
    <w:link w:val="AS-H4bChar"/>
    <w:rsid w:val="006C08DA"/>
    <w:pPr>
      <w:tabs>
        <w:tab w:val="clear" w:pos="567"/>
      </w:tabs>
      <w:jc w:val="center"/>
    </w:pPr>
    <w:rPr>
      <w:b/>
    </w:rPr>
  </w:style>
  <w:style w:type="character" w:customStyle="1" w:styleId="AS-H4AChar">
    <w:name w:val="AS-H4A Char"/>
    <w:basedOn w:val="AS-P0Char"/>
    <w:link w:val="AS-H4A"/>
    <w:rsid w:val="006C08DA"/>
    <w:rPr>
      <w:rFonts w:ascii="Times New Roman" w:eastAsia="Times New Roman" w:hAnsi="Times New Roman" w:cs="Times New Roman"/>
      <w:b/>
      <w:caps/>
      <w:noProof/>
    </w:rPr>
  </w:style>
  <w:style w:type="character" w:customStyle="1" w:styleId="AS-H4bChar">
    <w:name w:val="AS-H4b Char"/>
    <w:basedOn w:val="AS-P0Char"/>
    <w:link w:val="AS-H4b"/>
    <w:rsid w:val="006C08DA"/>
    <w:rPr>
      <w:rFonts w:ascii="Times New Roman" w:eastAsia="Times New Roman" w:hAnsi="Times New Roman" w:cs="Times New Roman"/>
      <w:b/>
      <w:noProof/>
    </w:rPr>
  </w:style>
  <w:style w:type="paragraph" w:customStyle="1" w:styleId="AS-H2a">
    <w:name w:val="AS-H2a"/>
    <w:basedOn w:val="Normal"/>
    <w:link w:val="AS-H2aChar"/>
    <w:rsid w:val="006C08D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C08DA"/>
    <w:rPr>
      <w:rFonts w:ascii="Arial" w:hAnsi="Arial" w:cs="Arial"/>
      <w:b/>
      <w:noProof/>
    </w:rPr>
  </w:style>
  <w:style w:type="paragraph" w:customStyle="1" w:styleId="AS-H1b">
    <w:name w:val="AS-H1b"/>
    <w:basedOn w:val="Normal"/>
    <w:link w:val="AS-H1bChar"/>
    <w:qFormat/>
    <w:rsid w:val="006C08DA"/>
    <w:pPr>
      <w:jc w:val="center"/>
    </w:pPr>
    <w:rPr>
      <w:rFonts w:ascii="Arial" w:hAnsi="Arial" w:cs="Arial"/>
      <w:b/>
      <w:color w:val="000000"/>
      <w:sz w:val="24"/>
      <w:szCs w:val="24"/>
      <w:lang w:val="en-ZA"/>
    </w:rPr>
  </w:style>
  <w:style w:type="character" w:customStyle="1" w:styleId="AS-H1bChar">
    <w:name w:val="AS-H1b Char"/>
    <w:basedOn w:val="AS-H2aChar"/>
    <w:link w:val="AS-H1b"/>
    <w:rsid w:val="006C08DA"/>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384522"/>
    <w:rPr>
      <w:rFonts w:ascii="Times New Roman" w:eastAsia="Times New Roman" w:hAnsi="Times New Roman"/>
      <w:sz w:val="21"/>
      <w:szCs w:val="21"/>
    </w:rPr>
  </w:style>
  <w:style w:type="paragraph" w:styleId="BodyText">
    <w:name w:val="Body Text"/>
    <w:basedOn w:val="Normal"/>
    <w:link w:val="BodyTextChar"/>
    <w:uiPriority w:val="1"/>
    <w:qFormat/>
    <w:rsid w:val="00384522"/>
    <w:pPr>
      <w:ind w:left="1261" w:hanging="384"/>
    </w:pPr>
    <w:rPr>
      <w:rFonts w:eastAsia="Times New Roman"/>
      <w:sz w:val="20"/>
      <w:szCs w:val="20"/>
    </w:rPr>
  </w:style>
  <w:style w:type="character" w:customStyle="1" w:styleId="BodyTextChar">
    <w:name w:val="Body Text Char"/>
    <w:basedOn w:val="DefaultParagraphFont"/>
    <w:link w:val="BodyText"/>
    <w:uiPriority w:val="1"/>
    <w:rsid w:val="00384522"/>
    <w:rPr>
      <w:rFonts w:ascii="Times New Roman" w:eastAsia="Times New Roman" w:hAnsi="Times New Roman"/>
      <w:sz w:val="20"/>
      <w:szCs w:val="20"/>
    </w:rPr>
  </w:style>
  <w:style w:type="paragraph" w:customStyle="1" w:styleId="TableParagraph">
    <w:name w:val="Table Paragraph"/>
    <w:basedOn w:val="Normal"/>
    <w:uiPriority w:val="1"/>
    <w:qFormat/>
    <w:rsid w:val="00384522"/>
  </w:style>
  <w:style w:type="paragraph" w:customStyle="1" w:styleId="Default">
    <w:name w:val="Default"/>
    <w:rsid w:val="007A345B"/>
    <w:pPr>
      <w:autoSpaceDE w:val="0"/>
      <w:autoSpaceDN w:val="0"/>
      <w:adjustRightInd w:val="0"/>
      <w:spacing w:after="0" w:line="240" w:lineRule="auto"/>
    </w:pPr>
    <w:rPr>
      <w:rFonts w:ascii="Times New Roman" w:hAnsi="Times New Roman" w:cs="Times New Roman"/>
      <w:color w:val="000000"/>
      <w:sz w:val="24"/>
      <w:szCs w:val="24"/>
      <w:lang w:val="en-ZA"/>
    </w:rPr>
  </w:style>
  <w:style w:type="paragraph" w:customStyle="1" w:styleId="CM44">
    <w:name w:val="CM44"/>
    <w:basedOn w:val="Default"/>
    <w:next w:val="Default"/>
    <w:uiPriority w:val="99"/>
    <w:rsid w:val="007A345B"/>
    <w:pPr>
      <w:spacing w:line="200" w:lineRule="atLeast"/>
    </w:pPr>
    <w:rPr>
      <w:color w:val="auto"/>
    </w:rPr>
  </w:style>
  <w:style w:type="paragraph" w:customStyle="1" w:styleId="CM45">
    <w:name w:val="CM45"/>
    <w:basedOn w:val="Default"/>
    <w:next w:val="Default"/>
    <w:uiPriority w:val="99"/>
    <w:rsid w:val="007A345B"/>
    <w:pPr>
      <w:spacing w:line="200" w:lineRule="atLeast"/>
    </w:pPr>
    <w:rPr>
      <w:color w:val="auto"/>
    </w:rPr>
  </w:style>
  <w:style w:type="paragraph" w:customStyle="1" w:styleId="CM41">
    <w:name w:val="CM41"/>
    <w:basedOn w:val="Default"/>
    <w:next w:val="Default"/>
    <w:uiPriority w:val="99"/>
    <w:rsid w:val="00973FBD"/>
    <w:pPr>
      <w:spacing w:line="200" w:lineRule="atLeast"/>
    </w:pPr>
    <w:rPr>
      <w:color w:val="auto"/>
    </w:rPr>
  </w:style>
  <w:style w:type="paragraph" w:customStyle="1" w:styleId="CM8">
    <w:name w:val="CM8"/>
    <w:basedOn w:val="Default"/>
    <w:next w:val="Default"/>
    <w:uiPriority w:val="99"/>
    <w:rsid w:val="00973FBD"/>
    <w:pPr>
      <w:spacing w:line="203" w:lineRule="atLeast"/>
    </w:pPr>
    <w:rPr>
      <w:color w:val="auto"/>
    </w:rPr>
  </w:style>
  <w:style w:type="character" w:styleId="Emphasis">
    <w:name w:val="Emphasis"/>
    <w:uiPriority w:val="20"/>
    <w:qFormat/>
    <w:rsid w:val="0048342F"/>
    <w:rPr>
      <w:rFonts w:cs="Times New Roman"/>
      <w:i/>
      <w:iCs/>
    </w:rPr>
  </w:style>
  <w:style w:type="paragraph" w:customStyle="1" w:styleId="ASHeader">
    <w:name w:val="AS Header"/>
    <w:basedOn w:val="Header"/>
    <w:link w:val="ASHeaderChar"/>
    <w:rsid w:val="006C08DA"/>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6C08DA"/>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7D8D-8112-4313-BA80-1AE32BC2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(RSA).dotx</Template>
  <TotalTime>83</TotalTime>
  <Pages>11</Pages>
  <Words>4326</Words>
  <Characters>24661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Civil Defence Act 39 of 1966 (RSA)</vt:lpstr>
    </vt:vector>
  </TitlesOfParts>
  <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Defence Act 39 of 1966 (RSA)</dc:title>
  <dc:creator>LAC</dc:creator>
  <cp:lastModifiedBy>Dianne Hubbard</cp:lastModifiedBy>
  <cp:revision>29</cp:revision>
  <dcterms:created xsi:type="dcterms:W3CDTF">2014-12-04T09:40:00Z</dcterms:created>
  <dcterms:modified xsi:type="dcterms:W3CDTF">2020-11-06T20:05:00Z</dcterms:modified>
</cp:coreProperties>
</file>