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EF" w:rsidRPr="002E3094" w:rsidRDefault="0049507E" w:rsidP="00D51089">
      <w:pPr>
        <w:pStyle w:val="AS-H1a"/>
      </w:pPr>
      <w:r>
        <w:rPr>
          <w:lang w:val="en-ZA" w:eastAsia="en-ZA"/>
        </w:rPr>
        <w:drawing>
          <wp:anchor distT="0" distB="0" distL="114300" distR="114300" simplePos="0" relativeHeight="251657728" behindDoc="0" locked="1" layoutInCell="0" allowOverlap="0">
            <wp:simplePos x="114300" y="704850"/>
            <wp:positionH relativeFrom="margin">
              <wp:align>center</wp:align>
            </wp:positionH>
            <wp:positionV relativeFrom="page">
              <wp:align>top</wp:align>
            </wp:positionV>
            <wp:extent cx="7560000" cy="2995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8938F7" w:rsidRPr="0088348A" w:rsidRDefault="0088511F" w:rsidP="008938F7">
      <w:pPr>
        <w:pStyle w:val="AS-H1a"/>
        <w:rPr>
          <w:position w:val="4"/>
          <w:sz w:val="20"/>
          <w:szCs w:val="20"/>
        </w:rPr>
      </w:pPr>
      <w:bookmarkStart w:id="0" w:name="_GoBack"/>
      <w:r w:rsidRPr="0088511F">
        <w:t>Aged Persons Act 81 of 1967</w:t>
      </w:r>
      <w:r w:rsidR="00BD3B72">
        <w:t xml:space="preserve"> (RSA)</w:t>
      </w:r>
    </w:p>
    <w:bookmarkEnd w:id="0"/>
    <w:p w:rsidR="008938F7" w:rsidRPr="00AC2903" w:rsidRDefault="008938F7" w:rsidP="005B23AF">
      <w:pPr>
        <w:pStyle w:val="AS-P-Amend"/>
      </w:pPr>
      <w:r w:rsidRPr="00AC2903">
        <w:t>(</w:t>
      </w:r>
      <w:r w:rsidR="00E40826">
        <w:t xml:space="preserve">RSA </w:t>
      </w:r>
      <w:r w:rsidRPr="00AC2903">
        <w:t xml:space="preserve">GG </w:t>
      </w:r>
      <w:r w:rsidR="000F7F4E">
        <w:t>1771</w:t>
      </w:r>
      <w:r w:rsidRPr="00AC2903">
        <w:t>)</w:t>
      </w:r>
    </w:p>
    <w:p w:rsidR="00DE3EAC" w:rsidRPr="00091103" w:rsidRDefault="00DE3EAC" w:rsidP="00DE3EAC">
      <w:pPr>
        <w:pStyle w:val="AS-P-Amend"/>
      </w:pPr>
      <w:r w:rsidRPr="00091103">
        <w:t>brought into force in South West Africa</w:t>
      </w:r>
      <w:r w:rsidR="00656E36">
        <w:t xml:space="preserve"> </w:t>
      </w:r>
      <w:r w:rsidR="00D4069C">
        <w:t xml:space="preserve">on </w:t>
      </w:r>
      <w:r w:rsidRPr="00091103">
        <w:t xml:space="preserve">1 October 1968 in respect </w:t>
      </w:r>
      <w:r w:rsidR="005A40B3" w:rsidRPr="00091103">
        <w:t xml:space="preserve">only </w:t>
      </w:r>
      <w:r w:rsidRPr="00091103">
        <w:t>of “Natives”</w:t>
      </w:r>
      <w:r w:rsidR="005A40B3" w:rsidRPr="00091103">
        <w:t>,</w:t>
      </w:r>
      <w:r w:rsidRPr="00091103">
        <w:t xml:space="preserve"> </w:t>
      </w:r>
      <w:r w:rsidR="00656E36">
        <w:br/>
      </w:r>
      <w:r w:rsidRPr="00091103">
        <w:t xml:space="preserve">by </w:t>
      </w:r>
      <w:r w:rsidR="00041587" w:rsidRPr="00091103">
        <w:t>RSA Proc. R.293/1968 (RSA GG 2182)</w:t>
      </w:r>
      <w:r w:rsidRPr="00091103">
        <w:t xml:space="preserve">, pursuant to the authority of section 16 </w:t>
      </w:r>
      <w:r w:rsidR="00656E36">
        <w:br/>
      </w:r>
      <w:r w:rsidRPr="00091103">
        <w:t xml:space="preserve">of the Pension Laws Amendment Act 79 of 1968 </w:t>
      </w:r>
      <w:r w:rsidRPr="00091103">
        <w:rPr>
          <w:rStyle w:val="AS-P-AmendChar"/>
          <w:rFonts w:eastAsiaTheme="minorHAnsi"/>
          <w:b/>
        </w:rPr>
        <w:t>(RSA GG 2119)</w:t>
      </w:r>
      <w:r w:rsidR="005E4214" w:rsidRPr="00091103">
        <w:t xml:space="preserve">; </w:t>
      </w:r>
    </w:p>
    <w:p w:rsidR="008938F7" w:rsidRPr="00091103" w:rsidRDefault="005E4214" w:rsidP="00DE3EAC">
      <w:pPr>
        <w:pStyle w:val="AS-P-Amend"/>
      </w:pPr>
      <w:r w:rsidRPr="00091103">
        <w:t xml:space="preserve">brought into force generally in South West Africa when the amendments made by </w:t>
      </w:r>
      <w:r w:rsidR="00DE3EAC" w:rsidRPr="00091103">
        <w:br/>
      </w:r>
      <w:r w:rsidRPr="00091103">
        <w:t>Act 14 of 1971,</w:t>
      </w:r>
      <w:r w:rsidR="00041587" w:rsidRPr="00091103">
        <w:t xml:space="preserve"> </w:t>
      </w:r>
      <w:r w:rsidRPr="00091103">
        <w:t xml:space="preserve">including </w:t>
      </w:r>
      <w:r w:rsidR="00041587" w:rsidRPr="00091103">
        <w:t xml:space="preserve">section 21A, </w:t>
      </w:r>
      <w:r w:rsidRPr="00091103">
        <w:t xml:space="preserve">came into force </w:t>
      </w:r>
      <w:r w:rsidR="00041587" w:rsidRPr="00091103">
        <w:t>on 1 January 1972</w:t>
      </w:r>
    </w:p>
    <w:p w:rsidR="006737D3" w:rsidRDefault="006737D3" w:rsidP="00AA41AD">
      <w:pPr>
        <w:pStyle w:val="AS-H1b"/>
      </w:pPr>
    </w:p>
    <w:p w:rsidR="00DE3EAC" w:rsidRPr="00DE3EAC" w:rsidRDefault="00DE3EAC" w:rsidP="00DE3EAC">
      <w:pPr>
        <w:pStyle w:val="AS-H1a"/>
        <w:jc w:val="both"/>
        <w:rPr>
          <w:color w:val="0070C0"/>
          <w:sz w:val="18"/>
          <w:szCs w:val="18"/>
        </w:rPr>
      </w:pPr>
      <w:r w:rsidRPr="00927703">
        <w:rPr>
          <w:color w:val="0070C0"/>
          <w:sz w:val="18"/>
          <w:szCs w:val="18"/>
        </w:rPr>
        <w:t xml:space="preserve">APPLICABILITY TO SOUTH WEST AFRICA: Section 16 of </w:t>
      </w:r>
      <w:r w:rsidRPr="00927703">
        <w:rPr>
          <w:i/>
          <w:color w:val="0070C0"/>
          <w:sz w:val="18"/>
          <w:szCs w:val="18"/>
        </w:rPr>
        <w:t xml:space="preserve">the Pension Laws Amendment Act 79 of </w:t>
      </w:r>
      <w:r w:rsidRPr="00927703">
        <w:rPr>
          <w:i/>
          <w:color w:val="0070C0"/>
          <w:spacing w:val="-2"/>
          <w:sz w:val="18"/>
          <w:szCs w:val="18"/>
        </w:rPr>
        <w:t>1968</w:t>
      </w:r>
      <w:r w:rsidRPr="00927703">
        <w:rPr>
          <w:color w:val="0070C0"/>
          <w:spacing w:val="-2"/>
          <w:sz w:val="18"/>
          <w:szCs w:val="18"/>
        </w:rPr>
        <w:t xml:space="preserve"> </w:t>
      </w:r>
      <w:r w:rsidRPr="00927703">
        <w:rPr>
          <w:rStyle w:val="AS-P-AmendChar"/>
          <w:rFonts w:eastAsiaTheme="minorHAnsi"/>
          <w:b/>
          <w:color w:val="0070C0"/>
          <w:spacing w:val="-2"/>
        </w:rPr>
        <w:t>(RSA GG 2119</w:t>
      </w:r>
      <w:r w:rsidR="003C362D" w:rsidRPr="00927703">
        <w:rPr>
          <w:rStyle w:val="AS-P-AmendChar"/>
          <w:rFonts w:eastAsiaTheme="minorHAnsi"/>
          <w:b/>
          <w:color w:val="0070C0"/>
          <w:spacing w:val="-2"/>
        </w:rPr>
        <w:t xml:space="preserve">, </w:t>
      </w:r>
      <w:r w:rsidR="003C362D" w:rsidRPr="00927703">
        <w:rPr>
          <w:color w:val="0070C0"/>
          <w:spacing w:val="-2"/>
          <w:sz w:val="18"/>
          <w:szCs w:val="18"/>
        </w:rPr>
        <w:t xml:space="preserve">also published in </w:t>
      </w:r>
      <w:r w:rsidR="003C362D" w:rsidRPr="00927703">
        <w:rPr>
          <w:color w:val="0070C0"/>
          <w:spacing w:val="-2"/>
          <w:sz w:val="18"/>
          <w:szCs w:val="18"/>
          <w:lang w:val="en-ZA"/>
        </w:rPr>
        <w:t>OG 2915</w:t>
      </w:r>
      <w:r w:rsidRPr="00927703">
        <w:rPr>
          <w:rStyle w:val="AS-P-AmendChar"/>
          <w:rFonts w:eastAsiaTheme="minorHAnsi"/>
          <w:b/>
          <w:color w:val="0070C0"/>
          <w:spacing w:val="-2"/>
        </w:rPr>
        <w:t xml:space="preserve">) – which </w:t>
      </w:r>
      <w:r w:rsidRPr="00927703">
        <w:rPr>
          <w:color w:val="0070C0"/>
          <w:spacing w:val="-2"/>
          <w:sz w:val="18"/>
          <w:szCs w:val="18"/>
        </w:rPr>
        <w:t xml:space="preserve">came into force on 1 October 1968 (section </w:t>
      </w:r>
      <w:r w:rsidRPr="00DE3EAC">
        <w:rPr>
          <w:color w:val="0070C0"/>
          <w:sz w:val="18"/>
          <w:szCs w:val="18"/>
        </w:rPr>
        <w:t xml:space="preserve">17(1) of </w:t>
      </w:r>
      <w:r w:rsidRPr="0033512B">
        <w:rPr>
          <w:i/>
          <w:color w:val="0070C0"/>
          <w:sz w:val="18"/>
          <w:szCs w:val="18"/>
        </w:rPr>
        <w:t>Act 79 of 1968</w:t>
      </w:r>
      <w:r w:rsidRPr="00DE3EAC">
        <w:rPr>
          <w:color w:val="0070C0"/>
          <w:sz w:val="18"/>
          <w:szCs w:val="18"/>
        </w:rPr>
        <w:t>)</w:t>
      </w:r>
      <w:r>
        <w:rPr>
          <w:color w:val="0070C0"/>
          <w:sz w:val="18"/>
          <w:szCs w:val="18"/>
        </w:rPr>
        <w:t xml:space="preserve"> –</w:t>
      </w:r>
      <w:r w:rsidRPr="00DE3EAC">
        <w:rPr>
          <w:color w:val="0070C0"/>
          <w:sz w:val="18"/>
          <w:szCs w:val="18"/>
        </w:rPr>
        <w:t xml:space="preserve"> without amending </w:t>
      </w:r>
      <w:r w:rsidR="003C362D">
        <w:rPr>
          <w:color w:val="0070C0"/>
          <w:sz w:val="18"/>
          <w:szCs w:val="18"/>
        </w:rPr>
        <w:t xml:space="preserve">the </w:t>
      </w:r>
      <w:r w:rsidRPr="003C362D">
        <w:rPr>
          <w:color w:val="0070C0"/>
          <w:sz w:val="18"/>
          <w:szCs w:val="18"/>
        </w:rPr>
        <w:t>Act</w:t>
      </w:r>
      <w:r w:rsidRPr="00DE3EAC">
        <w:rPr>
          <w:color w:val="0070C0"/>
          <w:sz w:val="18"/>
          <w:szCs w:val="18"/>
        </w:rPr>
        <w:t xml:space="preserve">, empowered the State President to make the </w:t>
      </w:r>
      <w:r w:rsidRPr="00250EFC">
        <w:rPr>
          <w:color w:val="0070C0"/>
          <w:sz w:val="18"/>
          <w:szCs w:val="18"/>
        </w:rPr>
        <w:t xml:space="preserve">provisions of the Act </w:t>
      </w:r>
      <w:r w:rsidRPr="00250EFC">
        <w:rPr>
          <w:b w:val="0"/>
          <w:color w:val="0070C0"/>
          <w:sz w:val="18"/>
          <w:szCs w:val="18"/>
        </w:rPr>
        <w:t>“</w:t>
      </w:r>
      <w:r w:rsidRPr="00250EFC">
        <w:rPr>
          <w:b w:val="0"/>
          <w:i/>
          <w:color w:val="0070C0"/>
          <w:sz w:val="18"/>
          <w:szCs w:val="18"/>
        </w:rPr>
        <w:t>mutatis mutandis</w:t>
      </w:r>
      <w:r w:rsidRPr="00250EFC">
        <w:rPr>
          <w:b w:val="0"/>
          <w:color w:val="0070C0"/>
          <w:sz w:val="18"/>
          <w:szCs w:val="18"/>
        </w:rPr>
        <w:t xml:space="preserve"> applicable in the territory of South-West Africa, including the Eastern Caprivi Zipfel, in respect of natives, as defined in section 25 of the Native Administration Proclamation,</w:t>
      </w:r>
      <w:r w:rsidRPr="00DE3EAC">
        <w:rPr>
          <w:b w:val="0"/>
          <w:color w:val="0070C0"/>
          <w:sz w:val="18"/>
          <w:szCs w:val="18"/>
        </w:rPr>
        <w:t xml:space="preserve"> 1928 (Proclamation No. 15 of 1928), of the said territory, in so far as those provisions relate to Bantu or Bantu persons”</w:t>
      </w:r>
      <w:r w:rsidRPr="00DE3EAC">
        <w:rPr>
          <w:color w:val="0070C0"/>
          <w:sz w:val="18"/>
          <w:szCs w:val="18"/>
        </w:rPr>
        <w:t xml:space="preserve">, subject to </w:t>
      </w:r>
      <w:r w:rsidRPr="00DE3EAC">
        <w:rPr>
          <w:b w:val="0"/>
          <w:color w:val="0070C0"/>
          <w:sz w:val="18"/>
          <w:szCs w:val="18"/>
        </w:rPr>
        <w:t>“such conditions, amendments or exceptions as may be specified in the proclamation</w:t>
      </w:r>
      <w:r w:rsidRPr="00DE3EAC">
        <w:rPr>
          <w:color w:val="0070C0"/>
          <w:sz w:val="18"/>
          <w:szCs w:val="18"/>
        </w:rPr>
        <w:t xml:space="preserve">”. It also empowered the State President to withdraw or amend any such proclamation. Section 16(4) stated: </w:t>
      </w:r>
    </w:p>
    <w:p w:rsidR="00DE3EAC" w:rsidRPr="00DE3EAC" w:rsidRDefault="00DE3EAC" w:rsidP="00DE3EAC">
      <w:pPr>
        <w:pStyle w:val="AS-P-Amend"/>
        <w:ind w:left="567" w:right="567"/>
        <w:jc w:val="both"/>
        <w:rPr>
          <w:b w:val="0"/>
          <w:color w:val="0070C0"/>
        </w:rPr>
      </w:pPr>
      <w:r w:rsidRPr="00250EFC">
        <w:rPr>
          <w:b w:val="0"/>
          <w:color w:val="0070C0"/>
          <w:spacing w:val="-2"/>
        </w:rPr>
        <w:t>“With effect from the date on which any Act referred to in subsection (1) becomes applicable in</w:t>
      </w:r>
      <w:r w:rsidRPr="00DE3EAC">
        <w:rPr>
          <w:b w:val="0"/>
          <w:color w:val="0070C0"/>
        </w:rPr>
        <w:t xml:space="preserve"> the said territory in terms of a proclamation issued under that subsection, the corresponding </w:t>
      </w:r>
      <w:r w:rsidRPr="00250EFC">
        <w:rPr>
          <w:b w:val="0"/>
          <w:color w:val="0070C0"/>
        </w:rPr>
        <w:t xml:space="preserve">Act which under section 45(1) of the Pension Laws Amendment Act, 1965 (Act No. 102 of </w:t>
      </w:r>
      <w:r w:rsidRPr="00250EFC">
        <w:rPr>
          <w:b w:val="0"/>
          <w:color w:val="0070C0"/>
          <w:spacing w:val="-2"/>
        </w:rPr>
        <w:t>1965), was declared to be applicable in the said territory, shall cease to be applicable therein:</w:t>
      </w:r>
      <w:r w:rsidRPr="00DE3EAC">
        <w:rPr>
          <w:b w:val="0"/>
          <w:color w:val="0070C0"/>
        </w:rPr>
        <w:t xml:space="preserve"> Provided that anything done in terms of the relevant corresponding Act and which could be </w:t>
      </w:r>
      <w:r w:rsidRPr="00250EFC">
        <w:rPr>
          <w:b w:val="0"/>
          <w:color w:val="0070C0"/>
          <w:spacing w:val="-2"/>
        </w:rPr>
        <w:t xml:space="preserve">done in terms of the relevant Act referred to in subsection (1) which becomes applicable in the </w:t>
      </w:r>
      <w:r w:rsidRPr="00DE3EAC">
        <w:rPr>
          <w:b w:val="0"/>
          <w:color w:val="0070C0"/>
        </w:rPr>
        <w:t>territory on the said date, shall be deemed to have been done in terms of the last-mentioned Act.”</w:t>
      </w:r>
    </w:p>
    <w:p w:rsidR="00D4069C" w:rsidRDefault="00B67109" w:rsidP="00DE3EAC">
      <w:pPr>
        <w:pStyle w:val="AS-P-Amend"/>
        <w:jc w:val="both"/>
        <w:rPr>
          <w:color w:val="0070C0"/>
        </w:rPr>
      </w:pPr>
      <w:r>
        <w:rPr>
          <w:color w:val="0070C0"/>
        </w:rPr>
        <w:t>(</w:t>
      </w:r>
      <w:r w:rsidRPr="00DE3EAC">
        <w:rPr>
          <w:color w:val="0070C0"/>
        </w:rPr>
        <w:t>The corresponding Act</w:t>
      </w:r>
      <w:r w:rsidRPr="00DE3EAC">
        <w:rPr>
          <w:b w:val="0"/>
          <w:color w:val="0070C0"/>
        </w:rPr>
        <w:t xml:space="preserve"> </w:t>
      </w:r>
      <w:r w:rsidRPr="00DE3EAC">
        <w:rPr>
          <w:color w:val="0070C0"/>
        </w:rPr>
        <w:t xml:space="preserve">cited in section 45(1) of the </w:t>
      </w:r>
      <w:r w:rsidRPr="00B64EBB">
        <w:rPr>
          <w:i/>
          <w:color w:val="0070C0"/>
        </w:rPr>
        <w:t>Pension Laws Amendment Act 102 of 1965</w:t>
      </w:r>
      <w:r w:rsidRPr="00DE3EAC">
        <w:rPr>
          <w:color w:val="0070C0"/>
        </w:rPr>
        <w:t xml:space="preserve"> (RSA GG 1171) was the </w:t>
      </w:r>
      <w:r w:rsidRPr="00A55668">
        <w:rPr>
          <w:i/>
          <w:color w:val="0070C0"/>
        </w:rPr>
        <w:t>Old Age Pensions Act 38 of 1962</w:t>
      </w:r>
      <w:r>
        <w:rPr>
          <w:i/>
          <w:color w:val="0070C0"/>
        </w:rPr>
        <w:t xml:space="preserve"> </w:t>
      </w:r>
      <w:r w:rsidRPr="00D4069C">
        <w:rPr>
          <w:color w:val="0070C0"/>
        </w:rPr>
        <w:t>(RSA GG 231).</w:t>
      </w:r>
      <w:r>
        <w:rPr>
          <w:color w:val="0070C0"/>
        </w:rPr>
        <w:t>)</w:t>
      </w:r>
    </w:p>
    <w:p w:rsidR="00B67109" w:rsidRDefault="00B67109" w:rsidP="00DE3EAC">
      <w:pPr>
        <w:pStyle w:val="AS-P-Amend"/>
        <w:jc w:val="both"/>
        <w:rPr>
          <w:color w:val="0070C0"/>
        </w:rPr>
      </w:pPr>
    </w:p>
    <w:p w:rsidR="00D4069C" w:rsidRDefault="00DE3EAC" w:rsidP="00DE3EAC">
      <w:pPr>
        <w:pStyle w:val="AS-P-Amend"/>
        <w:jc w:val="both"/>
        <w:rPr>
          <w:color w:val="0070C0"/>
        </w:rPr>
      </w:pPr>
      <w:r w:rsidRPr="00250EFC">
        <w:rPr>
          <w:color w:val="0070C0"/>
        </w:rPr>
        <w:t xml:space="preserve">Pursuant to this authority, </w:t>
      </w:r>
      <w:r w:rsidRPr="00250EFC">
        <w:rPr>
          <w:i/>
          <w:color w:val="0070C0"/>
        </w:rPr>
        <w:t>RSA Proc. R.293/1968</w:t>
      </w:r>
      <w:r w:rsidRPr="00250EFC">
        <w:rPr>
          <w:color w:val="0070C0"/>
        </w:rPr>
        <w:t xml:space="preserve"> (RSA GG 2182) provided that the provisions of the </w:t>
      </w:r>
      <w:r w:rsidR="003C362D" w:rsidRPr="00250EFC">
        <w:rPr>
          <w:color w:val="0070C0"/>
        </w:rPr>
        <w:t xml:space="preserve">Act </w:t>
      </w:r>
      <w:r w:rsidRPr="00250EFC">
        <w:rPr>
          <w:color w:val="0070C0"/>
        </w:rPr>
        <w:t>were brought into force on 1 October 1968 “</w:t>
      </w:r>
      <w:r w:rsidRPr="00250EFC">
        <w:rPr>
          <w:b w:val="0"/>
          <w:color w:val="0070C0"/>
        </w:rPr>
        <w:t>in the Territory of South-West Africa, including the Eastern Caprivi Zipfel, in respect of Natives, as defined in section 25 of the Native Administration Proclamation</w:t>
      </w:r>
      <w:r w:rsidRPr="00DE3EAC">
        <w:rPr>
          <w:b w:val="0"/>
          <w:color w:val="0070C0"/>
        </w:rPr>
        <w:t>, 1928 (Proclamation No. 15 of 1928), of the said Territory, in so far as those provisions relate to Bantu</w:t>
      </w:r>
      <w:r w:rsidRPr="00DE3EAC">
        <w:rPr>
          <w:color w:val="0070C0"/>
        </w:rPr>
        <w:t xml:space="preserve">”. </w:t>
      </w:r>
    </w:p>
    <w:p w:rsidR="00D4069C" w:rsidRDefault="00D4069C" w:rsidP="00DE3EAC">
      <w:pPr>
        <w:pStyle w:val="AS-P-Amend"/>
        <w:jc w:val="both"/>
        <w:rPr>
          <w:color w:val="0070C0"/>
        </w:rPr>
      </w:pPr>
    </w:p>
    <w:p w:rsidR="006D69DA" w:rsidRPr="006D69DA" w:rsidRDefault="00656E36" w:rsidP="006D69DA">
      <w:pPr>
        <w:pStyle w:val="AS-P-Amend"/>
        <w:jc w:val="both"/>
        <w:rPr>
          <w:color w:val="0070C0"/>
          <w:lang w:val="en-ZA"/>
        </w:rPr>
      </w:pPr>
      <w:r>
        <w:rPr>
          <w:color w:val="0070C0"/>
        </w:rPr>
        <w:t xml:space="preserve">The Act </w:t>
      </w:r>
      <w:r w:rsidR="00DE3EAC" w:rsidRPr="00DE3EAC">
        <w:rPr>
          <w:color w:val="0070C0"/>
        </w:rPr>
        <w:t xml:space="preserve">was brought into force generally in South West Africa only when the amendments made by </w:t>
      </w:r>
      <w:r w:rsidR="00DE3EAC" w:rsidRPr="00B64EBB">
        <w:rPr>
          <w:i/>
          <w:color w:val="0070C0"/>
        </w:rPr>
        <w:t>Act 14 of 1971</w:t>
      </w:r>
      <w:r w:rsidR="006D69DA">
        <w:rPr>
          <w:i/>
          <w:color w:val="0070C0"/>
        </w:rPr>
        <w:t xml:space="preserve"> </w:t>
      </w:r>
      <w:r w:rsidR="00DE3EAC" w:rsidRPr="00DE3EAC">
        <w:rPr>
          <w:color w:val="0070C0"/>
        </w:rPr>
        <w:t xml:space="preserve">came into force on 1 January 1972. </w:t>
      </w:r>
      <w:r w:rsidR="006D69DA" w:rsidRPr="006D69DA">
        <w:rPr>
          <w:color w:val="0070C0"/>
          <w:lang w:val="en-ZA"/>
        </w:rPr>
        <w:t>Section 21A (</w:t>
      </w:r>
      <w:r w:rsidR="006D69DA">
        <w:rPr>
          <w:color w:val="0070C0"/>
          <w:lang w:val="en-ZA"/>
        </w:rPr>
        <w:t xml:space="preserve">inserted </w:t>
      </w:r>
      <w:r w:rsidR="006D69DA" w:rsidRPr="006D69DA">
        <w:rPr>
          <w:color w:val="0070C0"/>
          <w:lang w:val="en-ZA"/>
        </w:rPr>
        <w:t xml:space="preserve">by </w:t>
      </w:r>
      <w:r w:rsidR="006D69DA" w:rsidRPr="006D69DA">
        <w:rPr>
          <w:i/>
          <w:color w:val="0070C0"/>
          <w:lang w:val="en-ZA"/>
        </w:rPr>
        <w:t>Act 14 of 1971</w:t>
      </w:r>
      <w:r w:rsidR="006D69DA" w:rsidRPr="006D69DA">
        <w:rPr>
          <w:color w:val="0070C0"/>
          <w:lang w:val="en-ZA"/>
        </w:rPr>
        <w:t xml:space="preserve">) states </w:t>
      </w:r>
      <w:r w:rsidR="006D69DA" w:rsidRPr="006D69DA">
        <w:rPr>
          <w:b w:val="0"/>
          <w:color w:val="0070C0"/>
          <w:lang w:val="en-ZA"/>
        </w:rPr>
        <w:t>“This Act and any amendment thereof shall, save in so far as it has already been declared to be applicable in the territory in terms of section 16(1) of the Pension Laws Amendment Act, 1968 (Act No. 79 of 1968), also apply in the territory, including the Eastern Caprivi Zipfel.”</w:t>
      </w:r>
      <w:r w:rsidR="006D69DA" w:rsidRPr="006D69DA">
        <w:rPr>
          <w:color w:val="0070C0"/>
          <w:lang w:val="en-ZA"/>
        </w:rPr>
        <w:t xml:space="preserve"> Section 1 (as inserted by </w:t>
      </w:r>
      <w:r w:rsidR="006D69DA" w:rsidRPr="006D69DA">
        <w:rPr>
          <w:i/>
          <w:color w:val="0070C0"/>
          <w:lang w:val="en-ZA"/>
        </w:rPr>
        <w:t>Act 14 of 1971</w:t>
      </w:r>
      <w:r w:rsidR="006D69DA" w:rsidRPr="006D69DA">
        <w:rPr>
          <w:color w:val="0070C0"/>
          <w:lang w:val="en-ZA"/>
        </w:rPr>
        <w:t xml:space="preserve">) </w:t>
      </w:r>
      <w:r w:rsidR="006D69DA" w:rsidRPr="00250EFC">
        <w:rPr>
          <w:color w:val="0070C0"/>
          <w:spacing w:val="-2"/>
          <w:lang w:val="en-ZA"/>
        </w:rPr>
        <w:t xml:space="preserve">also defines </w:t>
      </w:r>
      <w:r w:rsidR="006D69DA" w:rsidRPr="00250EFC">
        <w:rPr>
          <w:b w:val="0"/>
          <w:color w:val="0070C0"/>
          <w:spacing w:val="-2"/>
          <w:lang w:val="en-ZA"/>
        </w:rPr>
        <w:t>“Republic”</w:t>
      </w:r>
      <w:r w:rsidR="006D69DA" w:rsidRPr="00250EFC">
        <w:rPr>
          <w:color w:val="0070C0"/>
          <w:spacing w:val="-2"/>
          <w:lang w:val="en-ZA"/>
        </w:rPr>
        <w:t xml:space="preserve"> to include </w:t>
      </w:r>
      <w:r w:rsidR="006D69DA" w:rsidRPr="00250EFC">
        <w:rPr>
          <w:b w:val="0"/>
          <w:color w:val="0070C0"/>
          <w:spacing w:val="-2"/>
          <w:lang w:val="en-ZA"/>
        </w:rPr>
        <w:t>“the territory”</w:t>
      </w:r>
      <w:r w:rsidR="006D69DA" w:rsidRPr="00250EFC">
        <w:rPr>
          <w:color w:val="0070C0"/>
          <w:spacing w:val="-2"/>
          <w:lang w:val="en-ZA"/>
        </w:rPr>
        <w:t>, which is defined as “</w:t>
      </w:r>
      <w:r w:rsidR="006D69DA" w:rsidRPr="00250EFC">
        <w:rPr>
          <w:b w:val="0"/>
          <w:color w:val="0070C0"/>
          <w:spacing w:val="-2"/>
          <w:lang w:val="en-ZA"/>
        </w:rPr>
        <w:t>the territory of South</w:t>
      </w:r>
      <w:r w:rsidR="00B67109" w:rsidRPr="00250EFC">
        <w:rPr>
          <w:b w:val="0"/>
          <w:color w:val="0070C0"/>
          <w:spacing w:val="-2"/>
          <w:lang w:val="en-ZA"/>
        </w:rPr>
        <w:t>-</w:t>
      </w:r>
      <w:r w:rsidR="006D69DA" w:rsidRPr="00250EFC">
        <w:rPr>
          <w:b w:val="0"/>
          <w:color w:val="0070C0"/>
          <w:spacing w:val="-2"/>
          <w:lang w:val="en-ZA"/>
        </w:rPr>
        <w:t>West Africa”</w:t>
      </w:r>
      <w:r w:rsidR="006D69DA" w:rsidRPr="00250EFC">
        <w:rPr>
          <w:color w:val="0070C0"/>
          <w:spacing w:val="-2"/>
          <w:lang w:val="en-ZA"/>
        </w:rPr>
        <w:t>.</w:t>
      </w:r>
    </w:p>
    <w:p w:rsidR="00912BBC" w:rsidRDefault="00912BBC" w:rsidP="00DE3EAC">
      <w:pPr>
        <w:pStyle w:val="AS-P-Amend"/>
        <w:jc w:val="both"/>
        <w:rPr>
          <w:color w:val="0070C0"/>
        </w:rPr>
      </w:pPr>
    </w:p>
    <w:p w:rsidR="002B1A4C" w:rsidRPr="002B1A4C" w:rsidRDefault="002B1A4C" w:rsidP="002B1A4C">
      <w:pPr>
        <w:jc w:val="both"/>
        <w:rPr>
          <w:rFonts w:ascii="Arial" w:hAnsi="Arial" w:cs="Arial"/>
          <w:b/>
          <w:color w:val="0070C0"/>
          <w:sz w:val="18"/>
          <w:szCs w:val="18"/>
          <w:lang w:val="en-ZA"/>
        </w:rPr>
      </w:pPr>
      <w:r w:rsidRPr="002B1A4C">
        <w:rPr>
          <w:rFonts w:ascii="Arial" w:hAnsi="Arial" w:cs="Arial"/>
          <w:b/>
          <w:color w:val="0070C0"/>
          <w:sz w:val="18"/>
          <w:szCs w:val="18"/>
          <w:lang w:val="en-ZA"/>
        </w:rPr>
        <w:t xml:space="preserve">TRANSFER TO SOUTH WEST AFRICA: Section 21 of the Act gives the State President the power to assign the administration of the Act to one or more Ministers and to vary this assignment from time to time. (See </w:t>
      </w:r>
      <w:r w:rsidRPr="00B64EBB">
        <w:rPr>
          <w:rFonts w:ascii="Arial" w:hAnsi="Arial" w:cs="Arial"/>
          <w:b/>
          <w:i/>
          <w:color w:val="0070C0"/>
          <w:sz w:val="18"/>
          <w:szCs w:val="18"/>
          <w:lang w:val="en-ZA"/>
        </w:rPr>
        <w:t>RSA Proc. No. R.283/1968</w:t>
      </w:r>
      <w:r w:rsidRPr="002B1A4C">
        <w:rPr>
          <w:rFonts w:ascii="Arial" w:hAnsi="Arial" w:cs="Arial"/>
          <w:b/>
          <w:color w:val="0070C0"/>
          <w:sz w:val="18"/>
          <w:szCs w:val="18"/>
          <w:lang w:val="en-ZA"/>
        </w:rPr>
        <w:t xml:space="preserve"> (RSA GG 2176), as amended by </w:t>
      </w:r>
      <w:r w:rsidRPr="00B64EBB">
        <w:rPr>
          <w:rFonts w:ascii="Arial" w:hAnsi="Arial" w:cs="Arial"/>
          <w:b/>
          <w:i/>
          <w:color w:val="0070C0"/>
          <w:sz w:val="18"/>
          <w:szCs w:val="18"/>
          <w:lang w:val="en-ZA"/>
        </w:rPr>
        <w:t>RSA Proc. R.154/1985</w:t>
      </w:r>
      <w:r w:rsidRPr="002B1A4C">
        <w:rPr>
          <w:rFonts w:ascii="Arial" w:hAnsi="Arial" w:cs="Arial"/>
          <w:b/>
          <w:color w:val="0070C0"/>
          <w:sz w:val="18"/>
          <w:szCs w:val="18"/>
          <w:lang w:val="en-ZA"/>
        </w:rPr>
        <w:t xml:space="preserve"> (RSA GG 9917) </w:t>
      </w:r>
      <w:r w:rsidRPr="002B1A4C">
        <w:rPr>
          <w:rFonts w:ascii="Arial" w:hAnsi="Arial" w:cs="Arial"/>
          <w:b/>
          <w:color w:val="0070C0"/>
          <w:sz w:val="18"/>
          <w:szCs w:val="18"/>
        </w:rPr>
        <w:t xml:space="preserve">and </w:t>
      </w:r>
      <w:r w:rsidRPr="00B64EBB">
        <w:rPr>
          <w:rFonts w:ascii="Arial" w:hAnsi="Arial" w:cs="Arial"/>
          <w:b/>
          <w:i/>
          <w:color w:val="0070C0"/>
          <w:sz w:val="18"/>
          <w:szCs w:val="18"/>
        </w:rPr>
        <w:t xml:space="preserve">RSA Proc. R. 270/1971 </w:t>
      </w:r>
      <w:r w:rsidRPr="002B1A4C">
        <w:rPr>
          <w:rFonts w:ascii="Arial" w:hAnsi="Arial" w:cs="Arial"/>
          <w:b/>
          <w:color w:val="0070C0"/>
          <w:sz w:val="18"/>
          <w:szCs w:val="18"/>
        </w:rPr>
        <w:t xml:space="preserve">(RSA GG 3327), repealed by </w:t>
      </w:r>
      <w:r w:rsidRPr="00B64EBB">
        <w:rPr>
          <w:rFonts w:ascii="Arial" w:hAnsi="Arial" w:cs="Arial"/>
          <w:b/>
          <w:i/>
          <w:color w:val="0070C0"/>
          <w:sz w:val="18"/>
          <w:szCs w:val="18"/>
          <w:lang w:val="en-ZA"/>
        </w:rPr>
        <w:t>RSA Proc. 219/1973</w:t>
      </w:r>
      <w:r w:rsidRPr="002B1A4C">
        <w:rPr>
          <w:rFonts w:ascii="Arial" w:hAnsi="Arial" w:cs="Arial"/>
          <w:b/>
          <w:color w:val="0070C0"/>
          <w:sz w:val="18"/>
          <w:szCs w:val="18"/>
          <w:lang w:val="en-ZA"/>
        </w:rPr>
        <w:t xml:space="preserve"> (RSA GG 4030).) Therefore it is not clear which transfer proclamation, if any, was applicable. However, </w:t>
      </w:r>
      <w:r w:rsidR="004E2746">
        <w:rPr>
          <w:rFonts w:ascii="Arial" w:hAnsi="Arial" w:cs="Arial"/>
          <w:b/>
          <w:color w:val="0070C0"/>
          <w:sz w:val="18"/>
          <w:szCs w:val="18"/>
          <w:lang w:val="en-ZA"/>
        </w:rPr>
        <w:t>t</w:t>
      </w:r>
      <w:r w:rsidR="004E2746" w:rsidRPr="004E2746">
        <w:rPr>
          <w:rFonts w:ascii="Arial" w:hAnsi="Arial" w:cs="Arial"/>
          <w:b/>
          <w:color w:val="0070C0"/>
          <w:sz w:val="18"/>
          <w:szCs w:val="18"/>
          <w:lang w:val="en-ZA"/>
        </w:rPr>
        <w:t xml:space="preserve">he issue of transfer is not relevant to the content of the Act since there were no amendments to the Act in South Africa </w:t>
      </w:r>
      <w:r w:rsidRPr="002B1A4C">
        <w:rPr>
          <w:rFonts w:ascii="Arial" w:hAnsi="Arial" w:cs="Arial"/>
          <w:b/>
          <w:color w:val="0070C0"/>
          <w:sz w:val="18"/>
          <w:szCs w:val="18"/>
          <w:lang w:val="en-ZA"/>
        </w:rPr>
        <w:t xml:space="preserve">after 1976 (the date of the earliest transfer proclamation) and </w:t>
      </w:r>
      <w:r w:rsidR="00A55668">
        <w:rPr>
          <w:rFonts w:ascii="Arial" w:hAnsi="Arial" w:cs="Arial"/>
          <w:b/>
          <w:color w:val="0070C0"/>
          <w:sz w:val="18"/>
          <w:szCs w:val="18"/>
          <w:lang w:val="en-ZA"/>
        </w:rPr>
        <w:t xml:space="preserve">prior to </w:t>
      </w:r>
      <w:r w:rsidRPr="002B1A4C">
        <w:rPr>
          <w:rFonts w:ascii="Arial" w:hAnsi="Arial" w:cs="Arial"/>
          <w:b/>
          <w:color w:val="0070C0"/>
          <w:sz w:val="18"/>
          <w:szCs w:val="18"/>
          <w:lang w:val="en-ZA"/>
        </w:rPr>
        <w:t>Namibian independence.</w:t>
      </w:r>
    </w:p>
    <w:p w:rsidR="009C553A" w:rsidRPr="006737D3" w:rsidRDefault="009C553A" w:rsidP="00AA41AD">
      <w:pPr>
        <w:pStyle w:val="AS-H1b"/>
      </w:pPr>
    </w:p>
    <w:p w:rsidR="006737D3" w:rsidRDefault="008938F7" w:rsidP="00AA41AD">
      <w:pPr>
        <w:pStyle w:val="AS-H1b"/>
        <w:rPr>
          <w:rStyle w:val="AS-P-AmendChar"/>
          <w:rFonts w:eastAsiaTheme="minorHAnsi"/>
          <w:b/>
        </w:rPr>
      </w:pPr>
      <w:r w:rsidRPr="008A053C">
        <w:rPr>
          <w:color w:val="00B050"/>
        </w:rPr>
        <w:lastRenderedPageBreak/>
        <w:t>as amended by</w:t>
      </w:r>
    </w:p>
    <w:p w:rsidR="009C553A" w:rsidRDefault="009C553A" w:rsidP="00AA41AD">
      <w:pPr>
        <w:pStyle w:val="AS-H1b"/>
      </w:pPr>
    </w:p>
    <w:p w:rsidR="005E4214" w:rsidRDefault="005E4214" w:rsidP="005E4214">
      <w:pPr>
        <w:pStyle w:val="AS-H1b"/>
        <w:rPr>
          <w:rStyle w:val="AS-P-AmendChar"/>
          <w:rFonts w:eastAsiaTheme="minorHAnsi"/>
          <w:b/>
        </w:rPr>
      </w:pPr>
      <w:r>
        <w:t>Pension Laws Amendment Act 98 of 1969</w:t>
      </w:r>
      <w:r w:rsidR="00015AD3">
        <w:t xml:space="preserve"> </w:t>
      </w:r>
      <w:r w:rsidR="002848EB">
        <w:t xml:space="preserve">(RSA) </w:t>
      </w:r>
      <w:r w:rsidR="00015AD3" w:rsidRPr="00015AD3">
        <w:rPr>
          <w:rStyle w:val="AS-P-AmendChar"/>
          <w:rFonts w:eastAsiaTheme="minorHAnsi"/>
          <w:b/>
        </w:rPr>
        <w:t>(RSA GG 2463)</w:t>
      </w:r>
    </w:p>
    <w:p w:rsidR="00E65339" w:rsidRDefault="00D4069C" w:rsidP="00015AD3">
      <w:pPr>
        <w:pStyle w:val="AS-P-Amend"/>
      </w:pPr>
      <w:r>
        <w:t xml:space="preserve">deemed to have come </w:t>
      </w:r>
      <w:r w:rsidR="00015AD3">
        <w:t xml:space="preserve">into force </w:t>
      </w:r>
      <w:r>
        <w:t xml:space="preserve">in relevant part </w:t>
      </w:r>
      <w:r w:rsidR="00E65339">
        <w:br/>
        <w:t>on 1 October 1968 (section 16(2) of Act 98 of 1969)</w:t>
      </w:r>
    </w:p>
    <w:p w:rsidR="005E4214" w:rsidRDefault="005E4214" w:rsidP="005E4214">
      <w:pPr>
        <w:pStyle w:val="AS-H1b"/>
        <w:rPr>
          <w:rStyle w:val="AS-P-AmendChar"/>
          <w:rFonts w:eastAsiaTheme="minorHAnsi"/>
          <w:b/>
        </w:rPr>
      </w:pPr>
      <w:r>
        <w:t>Second Pension Laws Amendment Act 86 of 1970</w:t>
      </w:r>
      <w:r w:rsidR="00015AD3">
        <w:t xml:space="preserve"> </w:t>
      </w:r>
      <w:r w:rsidR="002848EB">
        <w:t>(RSA)</w:t>
      </w:r>
      <w:r w:rsidR="002D1BB6">
        <w:t xml:space="preserve"> </w:t>
      </w:r>
      <w:r w:rsidR="002D1BB6" w:rsidRPr="002D1BB6">
        <w:rPr>
          <w:rStyle w:val="AS-P-AmendChar"/>
          <w:rFonts w:eastAsiaTheme="minorHAnsi"/>
          <w:b/>
        </w:rPr>
        <w:t>(RSA GG 2896)</w:t>
      </w:r>
    </w:p>
    <w:p w:rsidR="00575256" w:rsidRDefault="00575256" w:rsidP="002D1BB6">
      <w:pPr>
        <w:pStyle w:val="AS-P-Amend"/>
      </w:pPr>
      <w:r w:rsidRPr="00E65339">
        <w:t xml:space="preserve">deemed to </w:t>
      </w:r>
      <w:r w:rsidR="0088433D">
        <w:t>have come into force</w:t>
      </w:r>
      <w:r w:rsidR="00D4069C">
        <w:t xml:space="preserve"> in relevant part</w:t>
      </w:r>
      <w:r w:rsidR="00D4069C">
        <w:br/>
      </w:r>
      <w:r w:rsidR="0088433D">
        <w:t xml:space="preserve">on </w:t>
      </w:r>
      <w:r w:rsidRPr="00E65339">
        <w:t xml:space="preserve">1 October 1968 </w:t>
      </w:r>
      <w:r>
        <w:t>(section 8(2) of Act 86 of 1970)</w:t>
      </w:r>
    </w:p>
    <w:p w:rsidR="005E4214" w:rsidRDefault="005E4214" w:rsidP="005E4214">
      <w:pPr>
        <w:pStyle w:val="AS-H1b"/>
        <w:rPr>
          <w:rStyle w:val="AS-P-AmendChar"/>
          <w:rFonts w:eastAsiaTheme="minorHAnsi"/>
          <w:b/>
        </w:rPr>
      </w:pPr>
      <w:r>
        <w:t>Aged Persons Amendment Act 14 of 1971</w:t>
      </w:r>
      <w:r w:rsidR="002848EB">
        <w:t xml:space="preserve"> (RSA) </w:t>
      </w:r>
      <w:r w:rsidR="00041587" w:rsidRPr="00041587">
        <w:rPr>
          <w:rStyle w:val="AS-P-AmendChar"/>
          <w:rFonts w:eastAsiaTheme="minorHAnsi"/>
          <w:b/>
        </w:rPr>
        <w:t>(RSA GG</w:t>
      </w:r>
      <w:r w:rsidR="00041587">
        <w:rPr>
          <w:rStyle w:val="AS-P-AmendChar"/>
          <w:rFonts w:eastAsiaTheme="minorHAnsi"/>
          <w:b/>
        </w:rPr>
        <w:t xml:space="preserve"> 3062)</w:t>
      </w:r>
    </w:p>
    <w:p w:rsidR="00041587" w:rsidRDefault="00041587" w:rsidP="005E4214">
      <w:pPr>
        <w:pStyle w:val="AS-H1b"/>
        <w:rPr>
          <w:rStyle w:val="AS-P-AmendChar"/>
          <w:rFonts w:eastAsiaTheme="minorHAnsi"/>
          <w:b/>
        </w:rPr>
      </w:pPr>
      <w:r>
        <w:rPr>
          <w:rStyle w:val="AS-P-AmendChar"/>
          <w:rFonts w:eastAsiaTheme="minorHAnsi"/>
          <w:b/>
        </w:rPr>
        <w:t xml:space="preserve">brought into force on </w:t>
      </w:r>
      <w:r w:rsidR="00015AD3">
        <w:rPr>
          <w:rStyle w:val="AS-P-AmendChar"/>
          <w:rFonts w:eastAsiaTheme="minorHAnsi"/>
          <w:b/>
        </w:rPr>
        <w:t xml:space="preserve">1 January 1972 by RSA Proc. </w:t>
      </w:r>
      <w:r w:rsidR="00015AD3" w:rsidRPr="00015AD3">
        <w:rPr>
          <w:rStyle w:val="AS-P-AmendChar"/>
          <w:rFonts w:eastAsiaTheme="minorHAnsi"/>
          <w:b/>
        </w:rPr>
        <w:t>R.269</w:t>
      </w:r>
      <w:r w:rsidR="00015AD3">
        <w:rPr>
          <w:rStyle w:val="AS-P-AmendChar"/>
          <w:rFonts w:eastAsiaTheme="minorHAnsi"/>
          <w:b/>
        </w:rPr>
        <w:t>/</w:t>
      </w:r>
      <w:r w:rsidR="00015AD3" w:rsidRPr="00015AD3">
        <w:rPr>
          <w:rStyle w:val="AS-P-AmendChar"/>
          <w:rFonts w:eastAsiaTheme="minorHAnsi"/>
          <w:b/>
        </w:rPr>
        <w:t>1971</w:t>
      </w:r>
      <w:r w:rsidR="00015AD3">
        <w:rPr>
          <w:rStyle w:val="AS-P-AmendChar"/>
          <w:rFonts w:eastAsiaTheme="minorHAnsi"/>
          <w:b/>
        </w:rPr>
        <w:t xml:space="preserve"> (RSA GG 3327)</w:t>
      </w:r>
    </w:p>
    <w:p w:rsidR="00041587" w:rsidRDefault="005E4214" w:rsidP="00041587">
      <w:pPr>
        <w:pStyle w:val="AS-H1b"/>
        <w:rPr>
          <w:rStyle w:val="AS-P-AmendChar"/>
          <w:rFonts w:eastAsiaTheme="minorHAnsi"/>
          <w:b/>
        </w:rPr>
      </w:pPr>
      <w:r w:rsidRPr="0088433D">
        <w:t>Pension Laws Amendment Act 97 of 1972</w:t>
      </w:r>
      <w:r w:rsidR="00041587" w:rsidRPr="0088433D">
        <w:t xml:space="preserve"> </w:t>
      </w:r>
      <w:r w:rsidR="002848EB" w:rsidRPr="0088433D">
        <w:t>(RSA)</w:t>
      </w:r>
      <w:r w:rsidR="009C553A">
        <w:t xml:space="preserve"> </w:t>
      </w:r>
      <w:r w:rsidR="002848EB" w:rsidRPr="002848EB">
        <w:rPr>
          <w:rStyle w:val="AS-P-AmendChar"/>
          <w:rFonts w:eastAsiaTheme="minorHAnsi"/>
          <w:b/>
        </w:rPr>
        <w:t>(RSA GG 360</w:t>
      </w:r>
      <w:r w:rsidR="00DB5702">
        <w:rPr>
          <w:rStyle w:val="AS-P-AmendChar"/>
          <w:rFonts w:eastAsiaTheme="minorHAnsi"/>
          <w:b/>
        </w:rPr>
        <w:t>5</w:t>
      </w:r>
      <w:r w:rsidR="002848EB" w:rsidRPr="002848EB">
        <w:rPr>
          <w:rStyle w:val="AS-P-AmendChar"/>
          <w:rFonts w:eastAsiaTheme="minorHAnsi"/>
          <w:b/>
        </w:rPr>
        <w:t xml:space="preserve">) </w:t>
      </w:r>
    </w:p>
    <w:p w:rsidR="0088433D" w:rsidRDefault="0088433D" w:rsidP="00041587">
      <w:pPr>
        <w:pStyle w:val="AS-H1b"/>
        <w:rPr>
          <w:rStyle w:val="AS-P-AmendChar"/>
          <w:rFonts w:eastAsiaTheme="minorHAnsi"/>
          <w:b/>
        </w:rPr>
      </w:pPr>
      <w:r w:rsidRPr="0088433D">
        <w:rPr>
          <w:rStyle w:val="AS-P-AmendChar"/>
          <w:rFonts w:eastAsiaTheme="minorHAnsi"/>
          <w:b/>
        </w:rPr>
        <w:t xml:space="preserve">came </w:t>
      </w:r>
      <w:r w:rsidR="00DB5702" w:rsidRPr="0088433D">
        <w:rPr>
          <w:rStyle w:val="AS-P-AmendChar"/>
          <w:rFonts w:eastAsiaTheme="minorHAnsi"/>
          <w:b/>
        </w:rPr>
        <w:t>into force</w:t>
      </w:r>
      <w:r w:rsidR="00DB5702">
        <w:rPr>
          <w:rStyle w:val="AS-P-AmendChar"/>
          <w:rFonts w:eastAsiaTheme="minorHAnsi"/>
          <w:b/>
        </w:rPr>
        <w:t xml:space="preserve"> </w:t>
      </w:r>
      <w:r>
        <w:rPr>
          <w:rStyle w:val="AS-P-AmendChar"/>
          <w:rFonts w:eastAsiaTheme="minorHAnsi"/>
          <w:b/>
        </w:rPr>
        <w:t xml:space="preserve">on date of publication: 5 July 1972, </w:t>
      </w:r>
    </w:p>
    <w:p w:rsidR="0088433D" w:rsidRDefault="0088433D" w:rsidP="0088433D">
      <w:pPr>
        <w:pStyle w:val="AS-P-Amend"/>
      </w:pPr>
      <w:r>
        <w:t xml:space="preserve">with amendment to section 2 of Act 81 of 1967 deemed to have </w:t>
      </w:r>
      <w:r w:rsidR="003C362D">
        <w:br/>
      </w:r>
      <w:r>
        <w:t>come into force on 1 April 1972 (section 5(2) of Act 97 of 1972)</w:t>
      </w:r>
    </w:p>
    <w:p w:rsidR="006445C9" w:rsidRDefault="006445C9" w:rsidP="00041587">
      <w:pPr>
        <w:pStyle w:val="AS-H1b"/>
      </w:pPr>
      <w:r w:rsidRPr="008167DC">
        <w:t>Social Pensions Act 37 of 1973</w:t>
      </w:r>
      <w:r w:rsidR="00764E77" w:rsidRPr="008167DC">
        <w:t xml:space="preserve"> (RSA)</w:t>
      </w:r>
      <w:r w:rsidRPr="006445C9">
        <w:t xml:space="preserve"> </w:t>
      </w:r>
      <w:r w:rsidRPr="002D1BB6">
        <w:rPr>
          <w:rStyle w:val="AS-P-AmendChar"/>
          <w:rFonts w:eastAsiaTheme="minorHAnsi"/>
          <w:b/>
        </w:rPr>
        <w:t>(RSA GG 3866)</w:t>
      </w:r>
    </w:p>
    <w:p w:rsidR="006445C9" w:rsidRDefault="006445C9" w:rsidP="002D1BB6">
      <w:pPr>
        <w:pStyle w:val="AS-P-Amend"/>
        <w:rPr>
          <w:rStyle w:val="AS-P-AmendChar"/>
          <w:b/>
        </w:rPr>
      </w:pPr>
      <w:r w:rsidRPr="00E65339">
        <w:t>brought into force on</w:t>
      </w:r>
      <w:r w:rsidR="002D1BB6">
        <w:t xml:space="preserve"> 1 October 1973 by RSA Proc. 218/1973 </w:t>
      </w:r>
      <w:r w:rsidR="002D1BB6" w:rsidRPr="002D1BB6">
        <w:rPr>
          <w:rStyle w:val="AS-P-AmendChar"/>
          <w:b/>
        </w:rPr>
        <w:t xml:space="preserve">(RSA GG </w:t>
      </w:r>
      <w:r w:rsidR="002D1BB6">
        <w:rPr>
          <w:rStyle w:val="AS-P-AmendChar"/>
          <w:b/>
        </w:rPr>
        <w:t>4030</w:t>
      </w:r>
      <w:r w:rsidR="002D1BB6" w:rsidRPr="002D1BB6">
        <w:rPr>
          <w:rStyle w:val="AS-P-AmendChar"/>
          <w:b/>
        </w:rPr>
        <w:t>)</w:t>
      </w:r>
      <w:r w:rsidR="00A55668">
        <w:rPr>
          <w:rStyle w:val="AS-P-AmendChar"/>
          <w:b/>
        </w:rPr>
        <w:t xml:space="preserve">; </w:t>
      </w:r>
    </w:p>
    <w:p w:rsidR="0088433D" w:rsidRPr="0088433D" w:rsidRDefault="0088433D" w:rsidP="0088433D">
      <w:pPr>
        <w:pStyle w:val="AS-P-Amend"/>
        <w:rPr>
          <w:rStyle w:val="AS-P-AmendChar"/>
          <w:b/>
        </w:rPr>
      </w:pPr>
      <w:r w:rsidRPr="0088433D">
        <w:rPr>
          <w:rStyle w:val="AS-P-AmendChar"/>
          <w:b/>
        </w:rPr>
        <w:t>explicitly applicable to South West Africa by virtue of section 20, which states: “</w:t>
      </w:r>
      <w:r w:rsidRPr="0088433D">
        <w:rPr>
          <w:b w:val="0"/>
        </w:rPr>
        <w:t>This Act and any amendment thereof shall apply also in the territory, including the Eastern Caprivi Zipfel</w:t>
      </w:r>
      <w:r w:rsidRPr="0088433D">
        <w:t>.”</w:t>
      </w:r>
    </w:p>
    <w:p w:rsidR="00041587" w:rsidRDefault="005E4214" w:rsidP="00041587">
      <w:pPr>
        <w:pStyle w:val="AS-H1b"/>
      </w:pPr>
      <w:r w:rsidRPr="00BD3B72">
        <w:t>Aged Persons Amendment Act 46 of 1976</w:t>
      </w:r>
      <w:r w:rsidR="00764E77" w:rsidRPr="00BD3B72">
        <w:t xml:space="preserve"> (RSA)</w:t>
      </w:r>
      <w:r w:rsidR="00764E77" w:rsidRPr="006445C9">
        <w:t xml:space="preserve"> </w:t>
      </w:r>
      <w:r w:rsidR="00041587" w:rsidRPr="00041587">
        <w:rPr>
          <w:rStyle w:val="AS-P-AmendChar"/>
          <w:rFonts w:eastAsiaTheme="minorHAnsi"/>
          <w:b/>
        </w:rPr>
        <w:t>(RSA GG 5072)</w:t>
      </w:r>
    </w:p>
    <w:p w:rsidR="00041587" w:rsidRDefault="00041587" w:rsidP="00041587">
      <w:pPr>
        <w:pStyle w:val="AS-P-Amend"/>
      </w:pPr>
      <w:r>
        <w:t>came into force on date of publication: 7 April 1976</w:t>
      </w:r>
    </w:p>
    <w:p w:rsidR="002D46E7" w:rsidRPr="001E0EB8" w:rsidRDefault="002D46E7" w:rsidP="002D46E7">
      <w:pPr>
        <w:pStyle w:val="AS-P0"/>
        <w:jc w:val="center"/>
        <w:rPr>
          <w:b/>
          <w:lang w:eastAsia="en-ZA"/>
        </w:rPr>
      </w:pPr>
      <w:r w:rsidRPr="005B7043">
        <w:rPr>
          <w:rStyle w:val="AS-H1bChar"/>
        </w:rPr>
        <w:t xml:space="preserve">Native Laws Amendment Proclamation, </w:t>
      </w:r>
      <w:r w:rsidRPr="005B7043">
        <w:rPr>
          <w:rStyle w:val="AS-H1bChar"/>
          <w:rFonts w:eastAsiaTheme="minorHAnsi"/>
        </w:rPr>
        <w:t>AG 3 of 1979</w:t>
      </w:r>
      <w:r w:rsidRPr="001E0EB8">
        <w:rPr>
          <w:b/>
        </w:rPr>
        <w:t xml:space="preserve"> </w:t>
      </w:r>
      <w:r w:rsidRPr="00421C0C">
        <w:rPr>
          <w:rStyle w:val="AS-P-AmendChar"/>
        </w:rPr>
        <w:t>(OG 3898)</w:t>
      </w:r>
    </w:p>
    <w:p w:rsidR="002D46E7" w:rsidRPr="00700FA8" w:rsidRDefault="00EA2BF2" w:rsidP="002D46E7">
      <w:pPr>
        <w:pStyle w:val="AS-P-Amend"/>
        <w:rPr>
          <w:highlight w:val="yellow"/>
          <w:lang w:eastAsia="en-ZA"/>
        </w:rPr>
      </w:pPr>
      <w:r>
        <w:rPr>
          <w:rFonts w:eastAsiaTheme="minorHAnsi"/>
        </w:rPr>
        <w:t>deemed to have come</w:t>
      </w:r>
      <w:r w:rsidR="002D46E7" w:rsidRPr="001E0EB8">
        <w:rPr>
          <w:rFonts w:eastAsiaTheme="minorHAnsi"/>
        </w:rPr>
        <w:t xml:space="preserve"> into force </w:t>
      </w:r>
      <w:r w:rsidR="002D46E7">
        <w:t xml:space="preserve">in relevant part </w:t>
      </w:r>
      <w:r w:rsidR="002D46E7" w:rsidRPr="001E0EB8">
        <w:rPr>
          <w:rFonts w:eastAsiaTheme="minorHAnsi"/>
        </w:rPr>
        <w:t>on 1 August 1978</w:t>
      </w:r>
      <w:r w:rsidR="002D46E7">
        <w:rPr>
          <w:rFonts w:eastAsiaTheme="minorHAnsi"/>
        </w:rPr>
        <w:t xml:space="preserve"> (section 5 of AG 3 of 1979)</w:t>
      </w:r>
    </w:p>
    <w:p w:rsidR="002D46E7" w:rsidRDefault="002D46E7" w:rsidP="00041587">
      <w:pPr>
        <w:pStyle w:val="AS-P-Amend"/>
      </w:pPr>
    </w:p>
    <w:p w:rsidR="009C553A" w:rsidRDefault="009C553A" w:rsidP="009C553A">
      <w:pPr>
        <w:pStyle w:val="AS-P-Amend"/>
      </w:pPr>
      <w:r w:rsidRPr="0088433D">
        <w:t xml:space="preserve">The Act is repealed by section 21 of Act 37 of 1973, read together </w:t>
      </w:r>
      <w:r>
        <w:br/>
      </w:r>
      <w:r w:rsidRPr="0088433D">
        <w:t>with the Schedule</w:t>
      </w:r>
      <w:r w:rsidR="00A55668">
        <w:t xml:space="preserve"> of Act 37 of 1973</w:t>
      </w:r>
      <w:r w:rsidRPr="0088433D">
        <w:t xml:space="preserve">, “in so far as </w:t>
      </w:r>
      <w:r w:rsidR="00A55668">
        <w:t>it relates to pension matters”.</w:t>
      </w:r>
    </w:p>
    <w:p w:rsidR="008938F7" w:rsidRPr="00AC2903" w:rsidRDefault="008938F7" w:rsidP="009F7600">
      <w:pPr>
        <w:pStyle w:val="AS-H1a"/>
        <w:pBdr>
          <w:between w:val="single" w:sz="4" w:space="1" w:color="auto"/>
        </w:pBdr>
      </w:pPr>
    </w:p>
    <w:p w:rsidR="008938F7" w:rsidRPr="00AC2903" w:rsidRDefault="008938F7" w:rsidP="009F7600">
      <w:pPr>
        <w:pStyle w:val="AS-H1a"/>
        <w:pBdr>
          <w:between w:val="single" w:sz="4" w:space="1" w:color="auto"/>
        </w:pBdr>
      </w:pPr>
    </w:p>
    <w:p w:rsidR="008938F7" w:rsidRPr="002E3094" w:rsidRDefault="007D662E" w:rsidP="008938F7">
      <w:pPr>
        <w:pStyle w:val="AS-H1a"/>
      </w:pPr>
      <w:r>
        <w:t>ACT</w:t>
      </w:r>
    </w:p>
    <w:p w:rsidR="008938F7" w:rsidRPr="002E3094" w:rsidRDefault="008938F7" w:rsidP="008938F7"/>
    <w:p w:rsidR="005727F1" w:rsidRPr="005727F1" w:rsidRDefault="005727F1" w:rsidP="005727F1">
      <w:pPr>
        <w:pStyle w:val="AS-P0"/>
        <w:rPr>
          <w:b/>
        </w:rPr>
      </w:pPr>
      <w:r w:rsidRPr="005727F1">
        <w:rPr>
          <w:b/>
        </w:rPr>
        <w:t>To provide for the protection and welfare of certain aged and debilitated persons, for the care of their interests, for the establishment and registration of certain institutions, for the accommodation and care of such persons in such institutions, for the payment of old age pensions and certain allowances to or in respect of certain aged persons, and for matters incidental thereto.</w:t>
      </w:r>
    </w:p>
    <w:p w:rsidR="005727F1" w:rsidRPr="003559E7" w:rsidRDefault="005727F1" w:rsidP="005727F1">
      <w:pPr>
        <w:pStyle w:val="AS-P0"/>
      </w:pPr>
    </w:p>
    <w:p w:rsidR="005727F1" w:rsidRPr="003559E7" w:rsidRDefault="005727F1" w:rsidP="005727F1">
      <w:pPr>
        <w:pStyle w:val="AS-P0"/>
        <w:jc w:val="center"/>
        <w:rPr>
          <w:i/>
        </w:rPr>
      </w:pPr>
      <w:r w:rsidRPr="003559E7">
        <w:rPr>
          <w:i/>
        </w:rPr>
        <w:t>(English text signed by the Acting State President)</w:t>
      </w:r>
    </w:p>
    <w:p w:rsidR="00143E17" w:rsidRPr="005B23AF" w:rsidRDefault="005727F1" w:rsidP="005727F1">
      <w:pPr>
        <w:pStyle w:val="AS-P0"/>
        <w:jc w:val="center"/>
        <w:rPr>
          <w:b/>
          <w:i/>
        </w:rPr>
      </w:pPr>
      <w:r w:rsidRPr="003559E7">
        <w:rPr>
          <w:i/>
        </w:rPr>
        <w:t xml:space="preserve">(Assented to </w:t>
      </w:r>
      <w:r w:rsidRPr="006D3E35">
        <w:t>9</w:t>
      </w:r>
      <w:r w:rsidRPr="006D3E35">
        <w:rPr>
          <w:i/>
        </w:rPr>
        <w:t xml:space="preserve">th June, </w:t>
      </w:r>
      <w:r w:rsidRPr="006D3E35">
        <w:t>1967</w:t>
      </w:r>
      <w:r w:rsidRPr="003559E7">
        <w:t>)</w:t>
      </w:r>
    </w:p>
    <w:p w:rsidR="005955EA" w:rsidRPr="00AC2903" w:rsidRDefault="005955EA" w:rsidP="005B23AF">
      <w:pPr>
        <w:pStyle w:val="AS-H1a"/>
        <w:pBdr>
          <w:between w:val="single" w:sz="4" w:space="1" w:color="auto"/>
        </w:pBdr>
      </w:pPr>
    </w:p>
    <w:p w:rsidR="005955EA" w:rsidRPr="00AC2903" w:rsidRDefault="005955EA" w:rsidP="005B23AF">
      <w:pPr>
        <w:pStyle w:val="AS-H1a"/>
        <w:pBdr>
          <w:between w:val="single" w:sz="4" w:space="1" w:color="auto"/>
        </w:pBdr>
      </w:pPr>
    </w:p>
    <w:p w:rsidR="008938F7" w:rsidRPr="001D3CA2" w:rsidRDefault="008938F7" w:rsidP="008B568D">
      <w:pPr>
        <w:pStyle w:val="AS-H2"/>
        <w:rPr>
          <w:color w:val="00B050"/>
        </w:rPr>
      </w:pPr>
      <w:r w:rsidRPr="001D3CA2">
        <w:rPr>
          <w:color w:val="00B050"/>
        </w:rPr>
        <w:t>ARRANGEMENT OF SECTIONS</w:t>
      </w:r>
    </w:p>
    <w:p w:rsidR="008604B2" w:rsidRPr="001D3CA2" w:rsidRDefault="008604B2" w:rsidP="002642EF">
      <w:pPr>
        <w:pStyle w:val="AS-P0"/>
        <w:rPr>
          <w:color w:val="00B050"/>
        </w:rPr>
      </w:pPr>
    </w:p>
    <w:p w:rsidR="00201731" w:rsidRPr="001D3CA2" w:rsidRDefault="00201731" w:rsidP="00201731">
      <w:pPr>
        <w:pStyle w:val="AS-P0"/>
        <w:ind w:left="567" w:hanging="567"/>
        <w:rPr>
          <w:color w:val="00B050"/>
        </w:rPr>
      </w:pPr>
      <w:r w:rsidRPr="001D3CA2">
        <w:rPr>
          <w:color w:val="00B050"/>
        </w:rPr>
        <w:t>1.</w:t>
      </w:r>
      <w:r w:rsidRPr="001D3CA2">
        <w:rPr>
          <w:color w:val="00B050"/>
        </w:rPr>
        <w:tab/>
        <w:t>Definitions</w:t>
      </w:r>
    </w:p>
    <w:p w:rsidR="00201731" w:rsidRPr="001D3CA2" w:rsidRDefault="00201731" w:rsidP="00201731">
      <w:pPr>
        <w:pStyle w:val="AS-P0"/>
        <w:ind w:left="567" w:hanging="567"/>
        <w:rPr>
          <w:color w:val="00B050"/>
        </w:rPr>
      </w:pPr>
      <w:r w:rsidRPr="001D3CA2">
        <w:rPr>
          <w:color w:val="00B050"/>
        </w:rPr>
        <w:t>2.</w:t>
      </w:r>
      <w:r w:rsidRPr="001D3CA2">
        <w:rPr>
          <w:color w:val="00B050"/>
        </w:rPr>
        <w:tab/>
        <w:t>Establishment and maintenance of homes for the aged, payment of subsidies to homes for the aged and certain clubs, service centres and welfare organizations, and payment of old age pensions and certain allowances</w:t>
      </w:r>
    </w:p>
    <w:p w:rsidR="00201731" w:rsidRPr="001D3CA2" w:rsidRDefault="00201731" w:rsidP="00201731">
      <w:pPr>
        <w:pStyle w:val="AS-P0"/>
        <w:ind w:left="567" w:hanging="567"/>
        <w:rPr>
          <w:color w:val="00B050"/>
        </w:rPr>
      </w:pPr>
      <w:r w:rsidRPr="001D3CA2">
        <w:rPr>
          <w:color w:val="00B050"/>
        </w:rPr>
        <w:t>3.</w:t>
      </w:r>
      <w:r w:rsidRPr="001D3CA2">
        <w:rPr>
          <w:color w:val="00B050"/>
        </w:rPr>
        <w:tab/>
        <w:t>Prohibition on management of unregistered homes for the aged, and registration of such homes</w:t>
      </w:r>
    </w:p>
    <w:p w:rsidR="00201731" w:rsidRDefault="00201731" w:rsidP="00201731">
      <w:pPr>
        <w:pStyle w:val="AS-P0"/>
        <w:ind w:left="567" w:hanging="567"/>
        <w:rPr>
          <w:color w:val="00B050"/>
        </w:rPr>
      </w:pPr>
      <w:r w:rsidRPr="001D3CA2">
        <w:rPr>
          <w:color w:val="00B050"/>
        </w:rPr>
        <w:t>4.</w:t>
      </w:r>
      <w:r w:rsidRPr="001D3CA2">
        <w:rPr>
          <w:color w:val="00B050"/>
        </w:rPr>
        <w:tab/>
        <w:t xml:space="preserve">Inspection </w:t>
      </w:r>
    </w:p>
    <w:p w:rsidR="00201731" w:rsidRPr="001D3CA2" w:rsidRDefault="00201731" w:rsidP="00201731">
      <w:pPr>
        <w:pStyle w:val="AS-P0"/>
        <w:ind w:left="567" w:hanging="567"/>
        <w:rPr>
          <w:color w:val="00B050"/>
        </w:rPr>
      </w:pPr>
      <w:r w:rsidRPr="001D3CA2">
        <w:rPr>
          <w:color w:val="00B050"/>
        </w:rPr>
        <w:t>5.</w:t>
      </w:r>
      <w:r w:rsidRPr="001D3CA2">
        <w:rPr>
          <w:color w:val="00B050"/>
        </w:rPr>
        <w:tab/>
        <w:t>Procedure for bringing a person who accommodates or cares for an aged or debilitated person before a magistrate</w:t>
      </w:r>
    </w:p>
    <w:p w:rsidR="00201731" w:rsidRPr="001D3CA2" w:rsidRDefault="00201731" w:rsidP="00201731">
      <w:pPr>
        <w:pStyle w:val="AS-P0"/>
        <w:ind w:left="567" w:hanging="567"/>
        <w:rPr>
          <w:color w:val="00B050"/>
        </w:rPr>
      </w:pPr>
      <w:r w:rsidRPr="001D3CA2">
        <w:rPr>
          <w:color w:val="00B050"/>
        </w:rPr>
        <w:t>6.</w:t>
      </w:r>
      <w:r w:rsidRPr="001D3CA2">
        <w:rPr>
          <w:color w:val="00B050"/>
        </w:rPr>
        <w:tab/>
        <w:t>Enquiry into accommodation or care of aged or debilitated person</w:t>
      </w:r>
    </w:p>
    <w:p w:rsidR="00201731" w:rsidRPr="001D3CA2" w:rsidRDefault="00201731" w:rsidP="00201731">
      <w:pPr>
        <w:pStyle w:val="AS-P0"/>
        <w:ind w:left="567" w:hanging="567"/>
        <w:rPr>
          <w:color w:val="00B050"/>
        </w:rPr>
      </w:pPr>
      <w:r w:rsidRPr="001D3CA2">
        <w:rPr>
          <w:color w:val="00B050"/>
        </w:rPr>
        <w:t>7.</w:t>
      </w:r>
      <w:r w:rsidRPr="001D3CA2">
        <w:rPr>
          <w:color w:val="00B050"/>
        </w:rPr>
        <w:tab/>
        <w:t>Persons entitled to old age pension</w:t>
      </w:r>
    </w:p>
    <w:p w:rsidR="00201731" w:rsidRPr="001D3CA2" w:rsidRDefault="00201731" w:rsidP="00201731">
      <w:pPr>
        <w:pStyle w:val="AS-P0"/>
        <w:ind w:left="567" w:hanging="567"/>
        <w:rPr>
          <w:color w:val="00B050"/>
        </w:rPr>
      </w:pPr>
      <w:r w:rsidRPr="001D3CA2">
        <w:rPr>
          <w:color w:val="00B050"/>
        </w:rPr>
        <w:t>8.</w:t>
      </w:r>
      <w:r w:rsidRPr="001D3CA2">
        <w:rPr>
          <w:color w:val="00B050"/>
        </w:rPr>
        <w:tab/>
        <w:t>District pension officers</w:t>
      </w:r>
    </w:p>
    <w:p w:rsidR="00201731" w:rsidRPr="001D3CA2" w:rsidRDefault="00201731" w:rsidP="00201731">
      <w:pPr>
        <w:pStyle w:val="AS-P0"/>
        <w:ind w:left="567" w:hanging="567"/>
        <w:rPr>
          <w:color w:val="00B050"/>
        </w:rPr>
      </w:pPr>
      <w:r w:rsidRPr="001D3CA2">
        <w:rPr>
          <w:color w:val="00B050"/>
        </w:rPr>
        <w:t>9.</w:t>
      </w:r>
      <w:r w:rsidRPr="001D3CA2">
        <w:rPr>
          <w:color w:val="00B050"/>
        </w:rPr>
        <w:tab/>
        <w:t>Powers of Secretary and district pension officer as to the gathering of evidence</w:t>
      </w:r>
    </w:p>
    <w:p w:rsidR="00201731" w:rsidRPr="001D3CA2" w:rsidRDefault="00201731" w:rsidP="00201731">
      <w:pPr>
        <w:pStyle w:val="AS-P0"/>
        <w:ind w:left="567" w:hanging="567"/>
        <w:rPr>
          <w:color w:val="00B050"/>
        </w:rPr>
      </w:pPr>
      <w:r w:rsidRPr="001D3CA2">
        <w:rPr>
          <w:color w:val="00B050"/>
        </w:rPr>
        <w:t>10.</w:t>
      </w:r>
      <w:r w:rsidRPr="001D3CA2">
        <w:rPr>
          <w:color w:val="00B050"/>
        </w:rPr>
        <w:tab/>
        <w:t>Application for a pension and decision thereon</w:t>
      </w:r>
    </w:p>
    <w:p w:rsidR="00201731" w:rsidRPr="001D3CA2" w:rsidRDefault="00201731" w:rsidP="00201731">
      <w:pPr>
        <w:pStyle w:val="AS-P0"/>
        <w:ind w:left="567" w:hanging="567"/>
        <w:rPr>
          <w:color w:val="00B050"/>
        </w:rPr>
      </w:pPr>
      <w:r w:rsidRPr="001D3CA2">
        <w:rPr>
          <w:color w:val="00B050"/>
        </w:rPr>
        <w:t>11.</w:t>
      </w:r>
      <w:r w:rsidRPr="001D3CA2">
        <w:rPr>
          <w:color w:val="00B050"/>
        </w:rPr>
        <w:tab/>
        <w:t>Suspension and administration or pensions</w:t>
      </w:r>
    </w:p>
    <w:p w:rsidR="00201731" w:rsidRPr="001D3CA2" w:rsidRDefault="00201731" w:rsidP="00201731">
      <w:pPr>
        <w:pStyle w:val="AS-P0"/>
        <w:ind w:left="567" w:hanging="567"/>
        <w:rPr>
          <w:color w:val="00B050"/>
        </w:rPr>
      </w:pPr>
      <w:r w:rsidRPr="001D3CA2">
        <w:rPr>
          <w:color w:val="00B050"/>
        </w:rPr>
        <w:t>12.</w:t>
      </w:r>
      <w:r w:rsidRPr="001D3CA2">
        <w:rPr>
          <w:color w:val="00B050"/>
        </w:rPr>
        <w:tab/>
        <w:t>Repayment or overpayments</w:t>
      </w:r>
    </w:p>
    <w:p w:rsidR="00201731" w:rsidRPr="001D3CA2" w:rsidRDefault="00201731" w:rsidP="00201731">
      <w:pPr>
        <w:pStyle w:val="AS-P0"/>
        <w:ind w:left="567" w:hanging="567"/>
        <w:rPr>
          <w:color w:val="00B050"/>
        </w:rPr>
      </w:pPr>
      <w:r w:rsidRPr="001D3CA2">
        <w:rPr>
          <w:color w:val="00B050"/>
        </w:rPr>
        <w:t>13.</w:t>
      </w:r>
      <w:r w:rsidRPr="001D3CA2">
        <w:rPr>
          <w:color w:val="00B050"/>
        </w:rPr>
        <w:tab/>
        <w:t>Appeal to the Minister</w:t>
      </w:r>
    </w:p>
    <w:p w:rsidR="00201731" w:rsidRPr="001D3CA2" w:rsidRDefault="00201731" w:rsidP="00201731">
      <w:pPr>
        <w:pStyle w:val="AS-P0"/>
        <w:ind w:left="567" w:hanging="567"/>
        <w:rPr>
          <w:color w:val="00B050"/>
        </w:rPr>
      </w:pPr>
      <w:r w:rsidRPr="001D3CA2">
        <w:rPr>
          <w:color w:val="00B050"/>
        </w:rPr>
        <w:t>14.</w:t>
      </w:r>
      <w:r w:rsidRPr="001D3CA2">
        <w:rPr>
          <w:color w:val="00B050"/>
        </w:rPr>
        <w:tab/>
        <w:t>Pensions not assignable or executable</w:t>
      </w:r>
    </w:p>
    <w:p w:rsidR="00201731" w:rsidRPr="001D3CA2" w:rsidRDefault="00201731" w:rsidP="00201731">
      <w:pPr>
        <w:pStyle w:val="AS-P0"/>
        <w:ind w:left="567" w:hanging="567"/>
        <w:rPr>
          <w:color w:val="00B050"/>
        </w:rPr>
      </w:pPr>
      <w:r w:rsidRPr="001D3CA2">
        <w:rPr>
          <w:color w:val="00B050"/>
        </w:rPr>
        <w:t>15.</w:t>
      </w:r>
      <w:r w:rsidRPr="001D3CA2">
        <w:rPr>
          <w:color w:val="00B050"/>
        </w:rPr>
        <w:tab/>
        <w:t>False statements and improper receipt of pensions</w:t>
      </w:r>
    </w:p>
    <w:p w:rsidR="00201731" w:rsidRPr="001D3CA2" w:rsidRDefault="00201731" w:rsidP="00201731">
      <w:pPr>
        <w:pStyle w:val="AS-P0"/>
        <w:ind w:left="567" w:hanging="567"/>
        <w:rPr>
          <w:color w:val="00B050"/>
        </w:rPr>
      </w:pPr>
      <w:r w:rsidRPr="001D3CA2">
        <w:rPr>
          <w:color w:val="00B050"/>
        </w:rPr>
        <w:t>16.</w:t>
      </w:r>
      <w:r w:rsidRPr="001D3CA2">
        <w:rPr>
          <w:color w:val="00B050"/>
        </w:rPr>
        <w:tab/>
        <w:t>Exemption from stamp duty</w:t>
      </w:r>
    </w:p>
    <w:p w:rsidR="00201731" w:rsidRPr="001D3CA2" w:rsidRDefault="00201731" w:rsidP="00201731">
      <w:pPr>
        <w:pStyle w:val="AS-P0"/>
        <w:ind w:left="567" w:hanging="567"/>
        <w:rPr>
          <w:color w:val="00B050"/>
        </w:rPr>
      </w:pPr>
      <w:r w:rsidRPr="001D3CA2">
        <w:rPr>
          <w:color w:val="00B050"/>
        </w:rPr>
        <w:t>17.</w:t>
      </w:r>
      <w:r w:rsidRPr="001D3CA2">
        <w:rPr>
          <w:color w:val="00B050"/>
        </w:rPr>
        <w:tab/>
        <w:t>Information to be furnished to the Secretary</w:t>
      </w:r>
    </w:p>
    <w:p w:rsidR="00201731" w:rsidRPr="001D3CA2" w:rsidRDefault="00201731" w:rsidP="00201731">
      <w:pPr>
        <w:pStyle w:val="AS-P0"/>
        <w:ind w:left="567" w:hanging="567"/>
        <w:rPr>
          <w:color w:val="00B050"/>
        </w:rPr>
      </w:pPr>
      <w:r w:rsidRPr="001D3CA2">
        <w:rPr>
          <w:color w:val="00B050"/>
        </w:rPr>
        <w:t>18.</w:t>
      </w:r>
      <w:r w:rsidRPr="001D3CA2">
        <w:rPr>
          <w:color w:val="00B050"/>
        </w:rPr>
        <w:tab/>
        <w:t>Delegation of powers</w:t>
      </w:r>
    </w:p>
    <w:p w:rsidR="00201731" w:rsidRPr="001D3CA2" w:rsidRDefault="00201731" w:rsidP="00201731">
      <w:pPr>
        <w:pStyle w:val="AS-P0"/>
        <w:ind w:left="567" w:hanging="567"/>
        <w:rPr>
          <w:color w:val="00B050"/>
        </w:rPr>
      </w:pPr>
      <w:r w:rsidRPr="001D3CA2">
        <w:rPr>
          <w:color w:val="00B050"/>
        </w:rPr>
        <w:t>19.</w:t>
      </w:r>
      <w:r w:rsidRPr="001D3CA2">
        <w:rPr>
          <w:color w:val="00B050"/>
        </w:rPr>
        <w:tab/>
        <w:t>Penalties</w:t>
      </w:r>
    </w:p>
    <w:p w:rsidR="00201731" w:rsidRPr="001D3CA2" w:rsidRDefault="00201731" w:rsidP="00201731">
      <w:pPr>
        <w:pStyle w:val="AS-P0"/>
        <w:ind w:left="567" w:hanging="567"/>
        <w:rPr>
          <w:color w:val="00B050"/>
        </w:rPr>
      </w:pPr>
      <w:r w:rsidRPr="001D3CA2">
        <w:rPr>
          <w:color w:val="00B050"/>
        </w:rPr>
        <w:t>20.</w:t>
      </w:r>
      <w:r w:rsidRPr="001D3CA2">
        <w:rPr>
          <w:color w:val="00B050"/>
        </w:rPr>
        <w:tab/>
        <w:t>Regulations</w:t>
      </w:r>
    </w:p>
    <w:p w:rsidR="00201731" w:rsidRDefault="00201731" w:rsidP="00201731">
      <w:pPr>
        <w:pStyle w:val="AS-P0"/>
        <w:ind w:left="567" w:hanging="567"/>
        <w:rPr>
          <w:color w:val="00B050"/>
        </w:rPr>
      </w:pPr>
      <w:r w:rsidRPr="001D3CA2">
        <w:rPr>
          <w:color w:val="00B050"/>
        </w:rPr>
        <w:t>21.</w:t>
      </w:r>
      <w:r w:rsidRPr="001D3CA2">
        <w:rPr>
          <w:color w:val="00B050"/>
        </w:rPr>
        <w:tab/>
        <w:t>Administration of Act</w:t>
      </w:r>
    </w:p>
    <w:p w:rsidR="00764E77" w:rsidRPr="00764E77" w:rsidRDefault="00764E77" w:rsidP="00764E77">
      <w:pPr>
        <w:pStyle w:val="AS-P0"/>
        <w:rPr>
          <w:color w:val="00B050"/>
        </w:rPr>
      </w:pPr>
      <w:r w:rsidRPr="00764E77">
        <w:rPr>
          <w:color w:val="00B050"/>
        </w:rPr>
        <w:t>21A.</w:t>
      </w:r>
      <w:r w:rsidRPr="00764E77">
        <w:rPr>
          <w:color w:val="00B050"/>
        </w:rPr>
        <w:tab/>
        <w:t>Application of Act in the territory</w:t>
      </w:r>
    </w:p>
    <w:p w:rsidR="00201731" w:rsidRPr="001D3CA2" w:rsidRDefault="00201731" w:rsidP="00201731">
      <w:pPr>
        <w:pStyle w:val="AS-P0"/>
        <w:ind w:left="567" w:hanging="567"/>
        <w:rPr>
          <w:color w:val="00B050"/>
        </w:rPr>
      </w:pPr>
      <w:r w:rsidRPr="001D3CA2">
        <w:rPr>
          <w:color w:val="00B050"/>
        </w:rPr>
        <w:t>22.</w:t>
      </w:r>
      <w:r w:rsidRPr="001D3CA2">
        <w:rPr>
          <w:color w:val="00B050"/>
        </w:rPr>
        <w:tab/>
        <w:t>Repeal of laws</w:t>
      </w:r>
    </w:p>
    <w:p w:rsidR="00201731" w:rsidRPr="001D3CA2" w:rsidRDefault="00201731" w:rsidP="00201731">
      <w:pPr>
        <w:pStyle w:val="AS-P0"/>
        <w:ind w:left="567" w:hanging="567"/>
        <w:rPr>
          <w:color w:val="00B050"/>
        </w:rPr>
      </w:pPr>
      <w:r w:rsidRPr="001D3CA2">
        <w:rPr>
          <w:color w:val="00B050"/>
        </w:rPr>
        <w:t>23.</w:t>
      </w:r>
      <w:r w:rsidRPr="001D3CA2">
        <w:rPr>
          <w:color w:val="00B050"/>
        </w:rPr>
        <w:tab/>
        <w:t>Short title and commencement</w:t>
      </w:r>
    </w:p>
    <w:p w:rsidR="00714BA2" w:rsidRPr="001D3CA2" w:rsidRDefault="00714BA2" w:rsidP="002642EF">
      <w:pPr>
        <w:pStyle w:val="AS-P0"/>
        <w:rPr>
          <w:color w:val="00B050"/>
        </w:rPr>
      </w:pPr>
    </w:p>
    <w:p w:rsidR="00201731" w:rsidRPr="001D3CA2" w:rsidRDefault="00201731" w:rsidP="002642EF">
      <w:pPr>
        <w:pStyle w:val="AS-P0"/>
        <w:rPr>
          <w:color w:val="00B050"/>
        </w:rPr>
      </w:pPr>
      <w:r w:rsidRPr="001D3CA2">
        <w:rPr>
          <w:color w:val="00B050"/>
        </w:rPr>
        <w:t>Schedule</w:t>
      </w:r>
    </w:p>
    <w:p w:rsidR="00DE3EAC" w:rsidRDefault="00DE3EAC" w:rsidP="00250EFC">
      <w:pPr>
        <w:pStyle w:val="AS-P0"/>
      </w:pPr>
    </w:p>
    <w:p w:rsidR="00250EFC" w:rsidRDefault="00250EFC" w:rsidP="00250EFC">
      <w:pPr>
        <w:pStyle w:val="AS-P0"/>
      </w:pPr>
    </w:p>
    <w:p w:rsidR="005B1F42" w:rsidRDefault="005727F1" w:rsidP="008A153E">
      <w:pPr>
        <w:pStyle w:val="AS-P0"/>
      </w:pPr>
      <w:r w:rsidRPr="00250EFC">
        <w:rPr>
          <w:spacing w:val="-2"/>
        </w:rPr>
        <w:t xml:space="preserve">BE IT ENACTED by the State President, the Senate and the House of Assembly of the Republic </w:t>
      </w:r>
      <w:r w:rsidRPr="003559E7">
        <w:t>of South Africa, as</w:t>
      </w:r>
      <w:r w:rsidR="008A153E">
        <w:t xml:space="preserve"> </w:t>
      </w:r>
      <w:r w:rsidRPr="003559E7">
        <w:t>follows:</w:t>
      </w:r>
      <w:r w:rsidR="005B1F42">
        <w:t>-</w:t>
      </w:r>
    </w:p>
    <w:p w:rsidR="0088433D" w:rsidRDefault="0088433D" w:rsidP="008A153E">
      <w:pPr>
        <w:pStyle w:val="AS-P0"/>
      </w:pPr>
    </w:p>
    <w:p w:rsidR="008A153E" w:rsidRPr="008A153E" w:rsidRDefault="008A153E" w:rsidP="008A153E">
      <w:pPr>
        <w:pStyle w:val="AS-P0"/>
        <w:rPr>
          <w:b/>
        </w:rPr>
      </w:pPr>
      <w:r w:rsidRPr="008A153E">
        <w:rPr>
          <w:b/>
        </w:rPr>
        <w:t>Definitions</w:t>
      </w:r>
    </w:p>
    <w:p w:rsidR="008A153E" w:rsidRPr="008A153E" w:rsidRDefault="008A153E" w:rsidP="008A153E">
      <w:pPr>
        <w:pStyle w:val="AS-P0"/>
        <w:rPr>
          <w:b/>
        </w:rPr>
      </w:pPr>
    </w:p>
    <w:p w:rsidR="005B1F42" w:rsidRDefault="005727F1" w:rsidP="001E1F13">
      <w:pPr>
        <w:pStyle w:val="AS-P1"/>
        <w:tabs>
          <w:tab w:val="left" w:pos="1276"/>
        </w:tabs>
      </w:pPr>
      <w:r w:rsidRPr="008A153E">
        <w:rPr>
          <w:b/>
        </w:rPr>
        <w:t>1.</w:t>
      </w:r>
      <w:r w:rsidRPr="003559E7">
        <w:tab/>
      </w:r>
      <w:r w:rsidR="00D57D65">
        <w:t>(1)</w:t>
      </w:r>
      <w:r w:rsidR="00D57D65">
        <w:tab/>
      </w:r>
      <w:r w:rsidRPr="003559E7">
        <w:t>In this Act, unless the context otherwise indicates</w:t>
      </w:r>
      <w:r w:rsidR="005B1F42">
        <w:t xml:space="preserve"> -</w:t>
      </w:r>
    </w:p>
    <w:p w:rsidR="005727F1" w:rsidRPr="003559E7" w:rsidRDefault="005727F1" w:rsidP="005E4214">
      <w:pPr>
        <w:pStyle w:val="AS-P0"/>
      </w:pPr>
    </w:p>
    <w:p w:rsidR="007271B7" w:rsidRPr="0088433D" w:rsidRDefault="005727F1" w:rsidP="0088433D">
      <w:pPr>
        <w:pStyle w:val="AS-P0"/>
      </w:pPr>
      <w:r w:rsidRPr="0088433D">
        <w:t xml:space="preserve">“aged person” means </w:t>
      </w:r>
      <w:r w:rsidR="007271B7" w:rsidRPr="0088433D">
        <w:t xml:space="preserve">a person who, in the case of a  male, is sixty-five years of age or older, and, in the case of a female, is sixty years of age or older; </w:t>
      </w:r>
    </w:p>
    <w:p w:rsidR="007271B7" w:rsidRDefault="007271B7" w:rsidP="005E4214">
      <w:pPr>
        <w:pStyle w:val="AS-P0"/>
      </w:pPr>
    </w:p>
    <w:p w:rsidR="007271B7" w:rsidRDefault="007271B7" w:rsidP="007271B7">
      <w:pPr>
        <w:pStyle w:val="AS-P-Amend"/>
      </w:pPr>
      <w:r>
        <w:t>[definition of “aged person” substituted by Act 14 of 1971]</w:t>
      </w:r>
    </w:p>
    <w:p w:rsidR="007271B7" w:rsidRPr="003559E7" w:rsidRDefault="007271B7" w:rsidP="005E4214">
      <w:pPr>
        <w:pStyle w:val="AS-P0"/>
      </w:pPr>
    </w:p>
    <w:p w:rsidR="005727F1" w:rsidRPr="003559E7" w:rsidRDefault="005727F1" w:rsidP="005E4214">
      <w:pPr>
        <w:pStyle w:val="AS-P0"/>
      </w:pPr>
      <w:r w:rsidRPr="003559E7">
        <w:t>“attendant’s allowance” means an attendant’s allowance referred to in section 2(c);</w:t>
      </w:r>
    </w:p>
    <w:p w:rsidR="005727F1" w:rsidRPr="003559E7" w:rsidRDefault="005727F1" w:rsidP="005E4214">
      <w:pPr>
        <w:pStyle w:val="AS-P0"/>
      </w:pPr>
    </w:p>
    <w:p w:rsidR="007271B7" w:rsidRDefault="007271B7" w:rsidP="007271B7">
      <w:pPr>
        <w:pStyle w:val="AS-P-Amend"/>
      </w:pPr>
      <w:r>
        <w:t>[definition of “Bantu” deleted by Act 14 of 1971]</w:t>
      </w:r>
    </w:p>
    <w:p w:rsidR="005727F1" w:rsidRPr="003559E7" w:rsidRDefault="005727F1" w:rsidP="005E4214">
      <w:pPr>
        <w:pStyle w:val="AS-P0"/>
      </w:pPr>
    </w:p>
    <w:p w:rsidR="008167DC" w:rsidRPr="00A80E7E" w:rsidRDefault="008167DC" w:rsidP="00A80E7E">
      <w:pPr>
        <w:pStyle w:val="AS-P0"/>
      </w:pPr>
      <w:r w:rsidRPr="00A80E7E">
        <w:t xml:space="preserve">“care”, when used as a noun, includes the provision if any meal, nursing services or other domestic services, and, when used as a verb, has a corresponding meaning; </w:t>
      </w:r>
    </w:p>
    <w:p w:rsidR="008167DC" w:rsidRDefault="008167DC" w:rsidP="008167DC">
      <w:pPr>
        <w:pStyle w:val="AS-P0"/>
        <w:rPr>
          <w:sz w:val="20"/>
          <w:szCs w:val="20"/>
        </w:rPr>
      </w:pPr>
    </w:p>
    <w:p w:rsidR="008167DC" w:rsidRDefault="008167DC" w:rsidP="008167DC">
      <w:pPr>
        <w:pStyle w:val="AS-P-Amend"/>
      </w:pPr>
      <w:r>
        <w:t>[“definition of “care” inserted by Act 46 of 1976]</w:t>
      </w:r>
    </w:p>
    <w:p w:rsidR="008167DC" w:rsidRDefault="008167DC" w:rsidP="008167DC">
      <w:pPr>
        <w:pStyle w:val="AS-P0"/>
        <w:rPr>
          <w:sz w:val="20"/>
          <w:szCs w:val="20"/>
        </w:rPr>
      </w:pPr>
    </w:p>
    <w:p w:rsidR="009C553A" w:rsidRDefault="009C553A" w:rsidP="009C553A">
      <w:pPr>
        <w:pStyle w:val="AS-P-Amend"/>
      </w:pPr>
      <w:r>
        <w:t>[definition of “Chinese” deleted by Act 14 of 1971]</w:t>
      </w:r>
    </w:p>
    <w:p w:rsidR="009C553A" w:rsidRPr="003559E7" w:rsidRDefault="009C553A" w:rsidP="009C553A">
      <w:pPr>
        <w:pStyle w:val="AS-P0"/>
      </w:pPr>
    </w:p>
    <w:p w:rsidR="009C553A" w:rsidRDefault="009C553A" w:rsidP="009C553A">
      <w:pPr>
        <w:pStyle w:val="AS-P-Amend"/>
      </w:pPr>
      <w:r>
        <w:t>[definition of “Coloured person” deleted by Act 14 of 1971]</w:t>
      </w:r>
    </w:p>
    <w:p w:rsidR="009C553A" w:rsidRDefault="009C553A" w:rsidP="009C553A">
      <w:pPr>
        <w:pStyle w:val="AS-P0"/>
      </w:pPr>
      <w:r w:rsidRPr="003559E7">
        <w:t xml:space="preserve"> </w:t>
      </w:r>
    </w:p>
    <w:p w:rsidR="007271B7" w:rsidRDefault="005727F1" w:rsidP="009C553A">
      <w:pPr>
        <w:pStyle w:val="AS-P0"/>
      </w:pPr>
      <w:r w:rsidRPr="003559E7">
        <w:t xml:space="preserve">“debilitated person” means </w:t>
      </w:r>
      <w:r w:rsidR="007271B7">
        <w:t xml:space="preserve">a person who is sixty years of age or older and, by reason of old age or a physical or mental defect or illness, unable to care properly for his person or his interests, but does not require constant care by a medical practitioner or a qualified nurse; </w:t>
      </w:r>
    </w:p>
    <w:p w:rsidR="005727F1" w:rsidRDefault="005727F1" w:rsidP="005E4214">
      <w:pPr>
        <w:pStyle w:val="AS-P0"/>
      </w:pPr>
    </w:p>
    <w:p w:rsidR="007271B7" w:rsidRDefault="007271B7" w:rsidP="007271B7">
      <w:pPr>
        <w:pStyle w:val="AS-P-Amend"/>
      </w:pPr>
      <w:r>
        <w:t>[definition of “debilitated person” substituted by Act 14 of 1971]</w:t>
      </w:r>
    </w:p>
    <w:p w:rsidR="007271B7" w:rsidRPr="003559E7" w:rsidRDefault="007271B7" w:rsidP="005E4214">
      <w:pPr>
        <w:pStyle w:val="AS-P0"/>
      </w:pPr>
    </w:p>
    <w:p w:rsidR="005727F1" w:rsidRPr="003559E7" w:rsidRDefault="005727F1" w:rsidP="005E4214">
      <w:pPr>
        <w:pStyle w:val="AS-P0"/>
      </w:pPr>
      <w:r w:rsidRPr="003559E7">
        <w:t>“district pension officer” means any person appointed as such in terms of section 8;</w:t>
      </w:r>
    </w:p>
    <w:p w:rsidR="005727F1" w:rsidRPr="003559E7" w:rsidRDefault="005727F1" w:rsidP="005E4214">
      <w:pPr>
        <w:pStyle w:val="AS-P0"/>
      </w:pPr>
    </w:p>
    <w:p w:rsidR="00D57D65" w:rsidRPr="00D57D65" w:rsidRDefault="005727F1" w:rsidP="00D57D65">
      <w:pPr>
        <w:pStyle w:val="AS-P0"/>
      </w:pPr>
      <w:r w:rsidRPr="00D57D65">
        <w:t xml:space="preserve">“home for the aged” means </w:t>
      </w:r>
      <w:r w:rsidR="00D57D65" w:rsidRPr="00D57D65">
        <w:t xml:space="preserve">any institution or other place of residence maintained mainly for the accommodation and care of aged or debilitated persons; </w:t>
      </w:r>
    </w:p>
    <w:p w:rsidR="00DB5702" w:rsidRDefault="00DB5702" w:rsidP="00DB5702">
      <w:pPr>
        <w:pStyle w:val="AS-P0"/>
        <w:rPr>
          <w:sz w:val="20"/>
          <w:szCs w:val="20"/>
        </w:rPr>
      </w:pPr>
    </w:p>
    <w:p w:rsidR="00DB5702" w:rsidRDefault="00DB5702" w:rsidP="00DB5702">
      <w:pPr>
        <w:pStyle w:val="AS-P-Amend"/>
      </w:pPr>
      <w:r>
        <w:t>[definition of “home for the aged” substituted by Act 97 of 1972</w:t>
      </w:r>
      <w:r w:rsidR="00D57D65">
        <w:t xml:space="preserve"> and by Act 46 of 1976</w:t>
      </w:r>
      <w:r>
        <w:t>]</w:t>
      </w:r>
    </w:p>
    <w:p w:rsidR="00DB5702" w:rsidRPr="003559E7" w:rsidRDefault="00DB5702" w:rsidP="005E4214">
      <w:pPr>
        <w:pStyle w:val="AS-P0"/>
      </w:pPr>
    </w:p>
    <w:p w:rsidR="007271B7" w:rsidRDefault="007271B7" w:rsidP="007271B7">
      <w:pPr>
        <w:pStyle w:val="AS-P-Amend"/>
      </w:pPr>
      <w:r>
        <w:t>[definition of “Indian” deleted by Act 14 of 1971]</w:t>
      </w:r>
    </w:p>
    <w:p w:rsidR="005727F1" w:rsidRPr="003559E7" w:rsidRDefault="005727F1" w:rsidP="005E4214">
      <w:pPr>
        <w:pStyle w:val="AS-P0"/>
      </w:pPr>
    </w:p>
    <w:p w:rsidR="005727F1" w:rsidRPr="003559E7" w:rsidRDefault="005727F1" w:rsidP="005E4214">
      <w:pPr>
        <w:pStyle w:val="AS-P0"/>
      </w:pPr>
      <w:r w:rsidRPr="003559E7">
        <w:t xml:space="preserve">“magistrate” includes an additional and an assistant magistrate, and also a Commissioner and an </w:t>
      </w:r>
      <w:r w:rsidR="002D46E7">
        <w:t>a</w:t>
      </w:r>
      <w:r w:rsidRPr="003559E7">
        <w:t xml:space="preserve">dditional and an </w:t>
      </w:r>
      <w:r w:rsidR="002D46E7">
        <w:t>a</w:t>
      </w:r>
      <w:r w:rsidRPr="003559E7">
        <w:t>ssistant Commissioner;</w:t>
      </w:r>
    </w:p>
    <w:p w:rsidR="005727F1" w:rsidRDefault="005727F1" w:rsidP="005E4214">
      <w:pPr>
        <w:pStyle w:val="AS-P0"/>
      </w:pPr>
    </w:p>
    <w:p w:rsidR="002D46E7" w:rsidRDefault="002D46E7" w:rsidP="002D46E7">
      <w:pPr>
        <w:pStyle w:val="AS-P-Amend"/>
      </w:pPr>
      <w:r>
        <w:t>[definition of “magistrate” amended by AG 3 of 1979]</w:t>
      </w:r>
    </w:p>
    <w:p w:rsidR="002D46E7" w:rsidRPr="003559E7" w:rsidRDefault="002D46E7" w:rsidP="005E4214">
      <w:pPr>
        <w:pStyle w:val="AS-P0"/>
      </w:pPr>
    </w:p>
    <w:p w:rsidR="005727F1" w:rsidRPr="003559E7" w:rsidRDefault="005727F1" w:rsidP="005E4214">
      <w:pPr>
        <w:pStyle w:val="AS-P0"/>
      </w:pPr>
      <w:r w:rsidRPr="003559E7">
        <w:t>“manager”, in relation to a home for the aged, means the person exercising control over such home;</w:t>
      </w:r>
    </w:p>
    <w:p w:rsidR="005727F1" w:rsidRPr="003559E7" w:rsidRDefault="005727F1" w:rsidP="005E4214">
      <w:pPr>
        <w:pStyle w:val="AS-P0"/>
      </w:pPr>
    </w:p>
    <w:p w:rsidR="005727F1" w:rsidRPr="003559E7" w:rsidRDefault="005727F1" w:rsidP="005E4214">
      <w:pPr>
        <w:pStyle w:val="AS-P0"/>
      </w:pPr>
      <w:r w:rsidRPr="003559E7">
        <w:t>“Minister”, in relation to a power conferred or a function assigned by any provision of this Act, and in relation to persons belonging to any race or class, means the Minister to whom in terms of section 21 the administration of that provision in relation to that power or function and in relation to those persons has been assigned;</w:t>
      </w:r>
    </w:p>
    <w:p w:rsidR="005727F1" w:rsidRPr="003559E7" w:rsidRDefault="005727F1" w:rsidP="005E4214">
      <w:pPr>
        <w:pStyle w:val="AS-P0"/>
      </w:pPr>
    </w:p>
    <w:p w:rsidR="005727F1" w:rsidRPr="003559E7" w:rsidRDefault="005727F1" w:rsidP="005E4214">
      <w:pPr>
        <w:pStyle w:val="AS-P0"/>
      </w:pPr>
      <w:r w:rsidRPr="003559E7">
        <w:t>“pensioner” means a person receiving a pension under this Act;</w:t>
      </w:r>
    </w:p>
    <w:p w:rsidR="005727F1" w:rsidRPr="003559E7" w:rsidRDefault="005727F1" w:rsidP="005E4214">
      <w:pPr>
        <w:pStyle w:val="AS-P0"/>
      </w:pPr>
    </w:p>
    <w:p w:rsidR="005727F1" w:rsidRPr="003559E7" w:rsidRDefault="005727F1" w:rsidP="005E4214">
      <w:pPr>
        <w:pStyle w:val="AS-P0"/>
      </w:pPr>
      <w:r w:rsidRPr="003559E7">
        <w:t>“prescribed” means prescribed by regulation made under this Act;</w:t>
      </w:r>
    </w:p>
    <w:p w:rsidR="005727F1" w:rsidRPr="003559E7" w:rsidRDefault="005727F1" w:rsidP="005E4214">
      <w:pPr>
        <w:pStyle w:val="AS-P0"/>
      </w:pPr>
    </w:p>
    <w:p w:rsidR="005727F1" w:rsidRPr="003559E7" w:rsidRDefault="005727F1" w:rsidP="005E4214">
      <w:pPr>
        <w:pStyle w:val="AS-P0"/>
      </w:pPr>
      <w:r w:rsidRPr="003559E7">
        <w:t>“registered home for the aged” means a home for the aged registered in terms of section 3;</w:t>
      </w:r>
    </w:p>
    <w:p w:rsidR="005727F1" w:rsidRPr="003559E7" w:rsidRDefault="005727F1" w:rsidP="005E4214">
      <w:pPr>
        <w:pStyle w:val="AS-P0"/>
      </w:pPr>
    </w:p>
    <w:p w:rsidR="007271B7" w:rsidRDefault="005727F1" w:rsidP="007271B7">
      <w:pPr>
        <w:pStyle w:val="AS-P0"/>
        <w:rPr>
          <w:sz w:val="19"/>
          <w:szCs w:val="19"/>
        </w:rPr>
      </w:pPr>
      <w:r w:rsidRPr="003559E7">
        <w:t xml:space="preserve">“registered welfare organization” means </w:t>
      </w:r>
      <w:r w:rsidR="007271B7">
        <w:t xml:space="preserve">a welfare organization registered or deemed to be registered in terms of the </w:t>
      </w:r>
      <w:r w:rsidR="007271B7" w:rsidRPr="00AC4D37">
        <w:t>National Welfare Act, 1965 (Act No. 79 of 1965);</w:t>
      </w:r>
      <w:r w:rsidR="007271B7">
        <w:rPr>
          <w:sz w:val="19"/>
          <w:szCs w:val="19"/>
        </w:rPr>
        <w:t xml:space="preserve"> </w:t>
      </w:r>
    </w:p>
    <w:p w:rsidR="005727F1" w:rsidRDefault="005727F1" w:rsidP="005E4214">
      <w:pPr>
        <w:pStyle w:val="AS-P0"/>
      </w:pPr>
    </w:p>
    <w:p w:rsidR="007271B7" w:rsidRDefault="007271B7" w:rsidP="007271B7">
      <w:pPr>
        <w:pStyle w:val="AS-P-Amend"/>
      </w:pPr>
      <w:r>
        <w:t>[definition of “registered welfare organization” substituted by Act 14 of 1971]</w:t>
      </w:r>
    </w:p>
    <w:p w:rsidR="005727F1" w:rsidRPr="003559E7" w:rsidRDefault="005727F1" w:rsidP="005E4214">
      <w:pPr>
        <w:pStyle w:val="AS-P0"/>
      </w:pPr>
    </w:p>
    <w:p w:rsidR="009302FE" w:rsidRDefault="009302FE" w:rsidP="009302FE">
      <w:pPr>
        <w:pStyle w:val="AS-P0"/>
      </w:pPr>
      <w:r>
        <w:t>“Republic” includes the territory;</w:t>
      </w:r>
    </w:p>
    <w:p w:rsidR="009302FE" w:rsidRDefault="009302FE" w:rsidP="009302FE">
      <w:pPr>
        <w:pStyle w:val="Default"/>
        <w:rPr>
          <w:color w:val="auto"/>
          <w:sz w:val="20"/>
          <w:szCs w:val="20"/>
        </w:rPr>
      </w:pPr>
    </w:p>
    <w:p w:rsidR="009302FE" w:rsidRDefault="009302FE" w:rsidP="009302FE">
      <w:pPr>
        <w:pStyle w:val="AS-P-Amend"/>
      </w:pPr>
      <w:r>
        <w:t>[definition of “Republic” inserted by Act 14 of 1971]</w:t>
      </w:r>
    </w:p>
    <w:p w:rsidR="009302FE" w:rsidRDefault="009302FE" w:rsidP="009302FE">
      <w:pPr>
        <w:pStyle w:val="Default"/>
        <w:rPr>
          <w:color w:val="auto"/>
          <w:sz w:val="20"/>
          <w:szCs w:val="20"/>
        </w:rPr>
      </w:pPr>
    </w:p>
    <w:p w:rsidR="00A054D7" w:rsidRDefault="005727F1" w:rsidP="00A054D7">
      <w:pPr>
        <w:pStyle w:val="AS-P0"/>
      </w:pPr>
      <w:r w:rsidRPr="003559E7">
        <w:t xml:space="preserve">“Secretary”, </w:t>
      </w:r>
      <w:r w:rsidR="00A054D7">
        <w:t xml:space="preserve">in relation to a power conferred or a function assigned by any provision of this Act, and in relation to persons belonging to any class or population group, means the head of the department of State in question administered by the Minister to whom the administration of that provision in relation to that power or function and in relation to those persons has been assigned in terms of section 21; </w:t>
      </w:r>
    </w:p>
    <w:p w:rsidR="00B865ED" w:rsidRDefault="00B865ED" w:rsidP="009302FE">
      <w:pPr>
        <w:pStyle w:val="AS-P0"/>
      </w:pPr>
    </w:p>
    <w:p w:rsidR="00A054D7" w:rsidRDefault="00A054D7" w:rsidP="00A054D7">
      <w:pPr>
        <w:pStyle w:val="AS-P-Amend"/>
      </w:pPr>
      <w:r>
        <w:t>[definition of “Secretary” substituted by Act 97 of 1972]</w:t>
      </w:r>
    </w:p>
    <w:p w:rsidR="005727F1" w:rsidRPr="003A7AB3" w:rsidRDefault="005727F1" w:rsidP="005E4214">
      <w:pPr>
        <w:pStyle w:val="AS-P0"/>
      </w:pPr>
    </w:p>
    <w:p w:rsidR="005727F1" w:rsidRPr="003559E7" w:rsidRDefault="005727F1" w:rsidP="005E4214">
      <w:pPr>
        <w:pStyle w:val="AS-P0"/>
      </w:pPr>
      <w:r w:rsidRPr="003A7AB3">
        <w:t>“social welfare officer” means an officer who is employed in the professional division of the public</w:t>
      </w:r>
      <w:r w:rsidRPr="003559E7">
        <w:t xml:space="preserve"> service and who in the performance of his official duties is mainly engaged in welfare work;</w:t>
      </w:r>
    </w:p>
    <w:p w:rsidR="009302FE" w:rsidRDefault="009302FE" w:rsidP="009302FE">
      <w:pPr>
        <w:pStyle w:val="Default"/>
        <w:rPr>
          <w:color w:val="auto"/>
          <w:sz w:val="20"/>
          <w:szCs w:val="20"/>
        </w:rPr>
      </w:pPr>
    </w:p>
    <w:p w:rsidR="009302FE" w:rsidRDefault="009302FE" w:rsidP="009302FE">
      <w:pPr>
        <w:pStyle w:val="AS-P0"/>
      </w:pPr>
      <w:r>
        <w:t xml:space="preserve">“the territory” means the territory of South-West Africa; </w:t>
      </w:r>
    </w:p>
    <w:p w:rsidR="009302FE" w:rsidRDefault="009302FE" w:rsidP="009302FE">
      <w:pPr>
        <w:pStyle w:val="AS-P0"/>
        <w:rPr>
          <w:sz w:val="20"/>
          <w:szCs w:val="20"/>
        </w:rPr>
      </w:pPr>
    </w:p>
    <w:p w:rsidR="009302FE" w:rsidRDefault="009302FE" w:rsidP="009302FE">
      <w:pPr>
        <w:pStyle w:val="AS-P-Amend"/>
      </w:pPr>
      <w:r>
        <w:t>[definition of “</w:t>
      </w:r>
      <w:r w:rsidR="005900BA">
        <w:t xml:space="preserve">the </w:t>
      </w:r>
      <w:r>
        <w:t>territory” inserted by Act 14 of 1971]</w:t>
      </w:r>
    </w:p>
    <w:p w:rsidR="009302FE" w:rsidRDefault="009302FE" w:rsidP="009302FE">
      <w:pPr>
        <w:pStyle w:val="AS-P0"/>
        <w:rPr>
          <w:sz w:val="20"/>
          <w:szCs w:val="20"/>
        </w:rPr>
      </w:pPr>
    </w:p>
    <w:p w:rsidR="005727F1" w:rsidRPr="003559E7" w:rsidRDefault="005727F1" w:rsidP="009302FE">
      <w:pPr>
        <w:pStyle w:val="AS-P0"/>
      </w:pPr>
      <w:r w:rsidRPr="003559E7">
        <w:t>“this Act” includes the regulations made thereunder;</w:t>
      </w:r>
    </w:p>
    <w:p w:rsidR="005727F1" w:rsidRPr="003559E7" w:rsidRDefault="005727F1" w:rsidP="005E4214">
      <w:pPr>
        <w:pStyle w:val="AS-P0"/>
      </w:pPr>
    </w:p>
    <w:p w:rsidR="007271B7" w:rsidRDefault="007271B7" w:rsidP="007271B7">
      <w:pPr>
        <w:pStyle w:val="AS-P-Amend"/>
      </w:pPr>
      <w:r>
        <w:t>[</w:t>
      </w:r>
      <w:r w:rsidR="00341215">
        <w:t xml:space="preserve">The </w:t>
      </w:r>
      <w:r>
        <w:t xml:space="preserve">definition of “white person” </w:t>
      </w:r>
      <w:r w:rsidR="00341215">
        <w:t xml:space="preserve">is </w:t>
      </w:r>
      <w:r>
        <w:t>deleted by Act 14 of 1971</w:t>
      </w:r>
      <w:r w:rsidR="00341215">
        <w:t>.</w:t>
      </w:r>
      <w:r w:rsidR="00341215">
        <w:br/>
        <w:t>The definition of “this Act” should now end with a full stop instead of a semicolon.]</w:t>
      </w:r>
    </w:p>
    <w:p w:rsidR="005727F1" w:rsidRDefault="005727F1" w:rsidP="008A153E">
      <w:pPr>
        <w:pStyle w:val="AS-P0"/>
      </w:pPr>
    </w:p>
    <w:p w:rsidR="00041587" w:rsidRDefault="00041587" w:rsidP="00041587">
      <w:pPr>
        <w:pStyle w:val="AS-P-Amend"/>
      </w:pPr>
      <w:r>
        <w:t xml:space="preserve">[RSA Proc. </w:t>
      </w:r>
      <w:r w:rsidRPr="00041587">
        <w:t>R.293</w:t>
      </w:r>
      <w:r>
        <w:t>/</w:t>
      </w:r>
      <w:r w:rsidRPr="00041587">
        <w:t xml:space="preserve">1968 </w:t>
      </w:r>
      <w:r>
        <w:t xml:space="preserve">(RSA GG 2182) provided for some definitions of terms in respect of the Act as it applied to “Bantu”, but these definitions presumably </w:t>
      </w:r>
      <w:r w:rsidR="00662247">
        <w:t xml:space="preserve">became </w:t>
      </w:r>
      <w:r>
        <w:t xml:space="preserve">irrelevant </w:t>
      </w:r>
      <w:r w:rsidR="00662247">
        <w:t xml:space="preserve">when </w:t>
      </w:r>
      <w:r>
        <w:t xml:space="preserve">the Act </w:t>
      </w:r>
      <w:r w:rsidR="004E17DC">
        <w:br/>
      </w:r>
      <w:r>
        <w:t>was applied generally to South West Africa in 1971.]</w:t>
      </w:r>
    </w:p>
    <w:p w:rsidR="00041587" w:rsidRDefault="00041587" w:rsidP="008A153E">
      <w:pPr>
        <w:pStyle w:val="AS-P0"/>
      </w:pPr>
    </w:p>
    <w:p w:rsidR="00D57D65" w:rsidRPr="00D57D65" w:rsidRDefault="00D57D65" w:rsidP="00D57D65">
      <w:pPr>
        <w:pStyle w:val="AS-P1"/>
        <w:rPr>
          <w:rFonts w:eastAsiaTheme="minorHAnsi"/>
        </w:rPr>
      </w:pPr>
      <w:r w:rsidRPr="00D57D65">
        <w:t xml:space="preserve">(2) </w:t>
      </w:r>
      <w:r w:rsidRPr="00D57D65">
        <w:rPr>
          <w:rFonts w:eastAsiaTheme="minorHAnsi"/>
        </w:rPr>
        <w:tab/>
      </w:r>
      <w:r w:rsidRPr="00D57D65">
        <w:t>The provisions of this Act shall not apply in respect of any place or part of a place registered</w:t>
      </w:r>
      <w:r w:rsidR="00912BBC">
        <w:t xml:space="preserve"> or maintained in terms of any l</w:t>
      </w:r>
      <w:r w:rsidRPr="00D57D65">
        <w:t>aw as a hospital or clinic or in respect of which a hotel liquor licence or an accommodation establishment on</w:t>
      </w:r>
      <w:r w:rsidRPr="00D57D65">
        <w:rPr>
          <w:rFonts w:eastAsiaTheme="minorHAnsi"/>
        </w:rPr>
        <w:t>-</w:t>
      </w:r>
      <w:r w:rsidRPr="00D57D65">
        <w:t>consumption licence has been issued and is in force in terms of the Liquor Act, 1928 (Act No. 30 of 1928), or the Liquor Ordinance, 1969 (Ordinance No.</w:t>
      </w:r>
      <w:r w:rsidRPr="00D57D65">
        <w:rPr>
          <w:rFonts w:eastAsiaTheme="minorHAnsi"/>
        </w:rPr>
        <w:t xml:space="preserve"> </w:t>
      </w:r>
      <w:r w:rsidRPr="00D57D65">
        <w:t>2 of 1969), of the territory (as the case may be).</w:t>
      </w:r>
    </w:p>
    <w:p w:rsidR="00D57D65" w:rsidRDefault="00D57D65" w:rsidP="00D57D65">
      <w:pPr>
        <w:pStyle w:val="AS-P0"/>
      </w:pPr>
    </w:p>
    <w:p w:rsidR="00D57D65" w:rsidRPr="00912BBC" w:rsidRDefault="00D57D65" w:rsidP="00D57D65">
      <w:pPr>
        <w:pStyle w:val="AS-P-Amend"/>
      </w:pPr>
      <w:r>
        <w:t>[</w:t>
      </w:r>
      <w:r w:rsidR="00912BBC">
        <w:t>S</w:t>
      </w:r>
      <w:r>
        <w:t>ubsectio</w:t>
      </w:r>
      <w:r w:rsidRPr="00912BBC">
        <w:t xml:space="preserve">n (2) </w:t>
      </w:r>
      <w:r w:rsidR="00912BBC" w:rsidRPr="00912BBC">
        <w:t xml:space="preserve">is </w:t>
      </w:r>
      <w:r w:rsidRPr="00912BBC">
        <w:t>inserted by Act 46 of 1976</w:t>
      </w:r>
      <w:r w:rsidR="00912BBC" w:rsidRPr="00912BBC">
        <w:t xml:space="preserve">. The Liquor Ordinance </w:t>
      </w:r>
      <w:r w:rsidR="00716E11">
        <w:br/>
      </w:r>
      <w:r w:rsidR="00912BBC" w:rsidRPr="00912BBC">
        <w:t>2 of 1969</w:t>
      </w:r>
      <w:r w:rsidR="00912BBC">
        <w:t xml:space="preserve"> </w:t>
      </w:r>
      <w:r w:rsidR="00912BBC" w:rsidRPr="00912BBC">
        <w:t>has been replaced by the Liquor Act 6 of 1998.</w:t>
      </w:r>
      <w:r w:rsidRPr="00912BBC">
        <w:t>]</w:t>
      </w:r>
    </w:p>
    <w:p w:rsidR="00D57D65" w:rsidRPr="003559E7" w:rsidRDefault="00D57D65" w:rsidP="00D57D65">
      <w:pPr>
        <w:pStyle w:val="AS-P0"/>
      </w:pPr>
    </w:p>
    <w:p w:rsidR="005727F1" w:rsidRPr="00B75852" w:rsidRDefault="005727F1" w:rsidP="008A153E">
      <w:pPr>
        <w:pStyle w:val="AS-P0"/>
        <w:rPr>
          <w:b/>
        </w:rPr>
      </w:pPr>
      <w:r w:rsidRPr="00B75852">
        <w:rPr>
          <w:b/>
        </w:rPr>
        <w:t xml:space="preserve">Establishment and maintenance of homes for the aged, payment of subsidies to homes for the aged and certain clubs, service centres and welfare organizations, and payment of old age pensions and certain </w:t>
      </w:r>
      <w:r w:rsidR="00B75852" w:rsidRPr="00B75852">
        <w:rPr>
          <w:b/>
        </w:rPr>
        <w:t>allowances</w:t>
      </w:r>
    </w:p>
    <w:p w:rsidR="005727F1" w:rsidRPr="00B75852" w:rsidRDefault="005727F1" w:rsidP="008A153E">
      <w:pPr>
        <w:pStyle w:val="AS-P0"/>
        <w:rPr>
          <w:b/>
        </w:rPr>
      </w:pPr>
    </w:p>
    <w:p w:rsidR="005B1F42" w:rsidRDefault="005727F1" w:rsidP="008956B5">
      <w:pPr>
        <w:pStyle w:val="AS-P1"/>
      </w:pPr>
      <w:r w:rsidRPr="00B75852">
        <w:rPr>
          <w:b/>
        </w:rPr>
        <w:t>2.</w:t>
      </w:r>
      <w:r w:rsidRPr="003559E7">
        <w:tab/>
        <w:t>The Minister may in consultation with the Minister of Finance and out of moneys appropriated by Parliament for the purpose, and subject to the provisions of this Act</w:t>
      </w:r>
      <w:r w:rsidR="005B1F42">
        <w:t xml:space="preserve"> -</w:t>
      </w:r>
    </w:p>
    <w:p w:rsidR="005727F1" w:rsidRPr="003559E7" w:rsidRDefault="005727F1" w:rsidP="008956B5">
      <w:pPr>
        <w:pStyle w:val="AS-P1"/>
      </w:pPr>
    </w:p>
    <w:p w:rsidR="005727F1" w:rsidRPr="003559E7" w:rsidRDefault="005727F1" w:rsidP="00C04812">
      <w:pPr>
        <w:pStyle w:val="AS-Pa"/>
      </w:pPr>
      <w:r w:rsidRPr="003559E7">
        <w:t xml:space="preserve">(a) </w:t>
      </w:r>
      <w:r w:rsidR="00541983">
        <w:tab/>
      </w:r>
      <w:r w:rsidRPr="003559E7">
        <w:t>establish and maintain homes for the aged;</w:t>
      </w:r>
    </w:p>
    <w:p w:rsidR="005727F1" w:rsidRPr="003559E7" w:rsidRDefault="005727F1" w:rsidP="00C04812">
      <w:pPr>
        <w:pStyle w:val="AS-Pa"/>
      </w:pPr>
    </w:p>
    <w:p w:rsidR="005727F1" w:rsidRPr="003559E7" w:rsidRDefault="005727F1" w:rsidP="00FA438E">
      <w:pPr>
        <w:pStyle w:val="AS-Pa"/>
      </w:pPr>
      <w:r w:rsidRPr="003559E7">
        <w:t xml:space="preserve">(b) </w:t>
      </w:r>
      <w:r w:rsidR="00541983">
        <w:tab/>
      </w:r>
      <w:r w:rsidRPr="003559E7">
        <w:t>pay subsidies to the managers of registered homes for the aged, clubs and service centres for aged persons and welfare organizations providing welfare services to aged and debilitated persons;</w:t>
      </w:r>
    </w:p>
    <w:p w:rsidR="005727F1" w:rsidRPr="003559E7" w:rsidRDefault="005727F1" w:rsidP="00FA438E">
      <w:pPr>
        <w:pStyle w:val="AS-Pa"/>
      </w:pPr>
    </w:p>
    <w:p w:rsidR="005727F1" w:rsidRDefault="005727F1" w:rsidP="009601AA">
      <w:pPr>
        <w:pStyle w:val="AS-Pa"/>
      </w:pPr>
      <w:r w:rsidRPr="003559E7">
        <w:t>(c)</w:t>
      </w:r>
      <w:r w:rsidRPr="003559E7">
        <w:tab/>
      </w:r>
      <w:r w:rsidR="009601AA" w:rsidRPr="009601AA">
        <w:t>pay old age pensions and additional or supplementary allowances to aged persons, and pay an attendant's allowance to or on behalf of a person to whom such a pension is paid and who has attained an age determined by the Minister for this purpose or is in such a physical or mental condition that he requires the regular attendance of any person.</w:t>
      </w:r>
    </w:p>
    <w:p w:rsidR="00FB26DB" w:rsidRPr="009601AA" w:rsidRDefault="00FB26DB" w:rsidP="009601AA">
      <w:pPr>
        <w:pStyle w:val="AS-Pa"/>
      </w:pPr>
    </w:p>
    <w:p w:rsidR="009601AA" w:rsidRDefault="009601AA" w:rsidP="009601AA">
      <w:pPr>
        <w:pStyle w:val="AS-P-Amend"/>
      </w:pPr>
      <w:r>
        <w:t xml:space="preserve">[paragraph (c) substituted by Act 97 of 1972, with </w:t>
      </w:r>
      <w:r w:rsidR="00F65F62">
        <w:t xml:space="preserve">the </w:t>
      </w:r>
      <w:r>
        <w:t xml:space="preserve">substitution deemed </w:t>
      </w:r>
      <w:r w:rsidR="00716E11">
        <w:br/>
      </w:r>
      <w:r>
        <w:t xml:space="preserve">to have come into effect on </w:t>
      </w:r>
      <w:r w:rsidR="00F24CA8">
        <w:t>1</w:t>
      </w:r>
      <w:r>
        <w:t xml:space="preserve"> April 1979 (section 5(2) of Act 97 of 1972</w:t>
      </w:r>
      <w:r w:rsidR="00F65F62">
        <w:t>)</w:t>
      </w:r>
      <w:r>
        <w:t>]</w:t>
      </w:r>
    </w:p>
    <w:p w:rsidR="009601AA" w:rsidRDefault="009601AA" w:rsidP="008A153E">
      <w:pPr>
        <w:pStyle w:val="AS-P0"/>
        <w:rPr>
          <w:b/>
        </w:rPr>
      </w:pPr>
    </w:p>
    <w:p w:rsidR="000811EC" w:rsidRDefault="000811EC" w:rsidP="008A153E">
      <w:pPr>
        <w:pStyle w:val="AS-P0"/>
        <w:rPr>
          <w:b/>
        </w:rPr>
      </w:pPr>
      <w:r w:rsidRPr="00D465E9">
        <w:rPr>
          <w:b/>
        </w:rPr>
        <w:t>Prohibition on management of unregistered homes for the aged, and registration of such homes</w:t>
      </w:r>
    </w:p>
    <w:p w:rsidR="000811EC" w:rsidRPr="003559E7" w:rsidRDefault="000811EC" w:rsidP="008A153E">
      <w:pPr>
        <w:pStyle w:val="AS-P0"/>
      </w:pPr>
    </w:p>
    <w:p w:rsidR="00D64DF5" w:rsidRPr="00D64DF5" w:rsidRDefault="00D64DF5" w:rsidP="0081240E">
      <w:pPr>
        <w:pStyle w:val="AS-P1"/>
      </w:pPr>
      <w:r w:rsidRPr="000811EC">
        <w:rPr>
          <w:b/>
        </w:rPr>
        <w:t>3.</w:t>
      </w:r>
      <w:r w:rsidRPr="00D64DF5">
        <w:tab/>
        <w:t xml:space="preserve">(1) </w:t>
      </w:r>
      <w:r w:rsidR="001E6914">
        <w:tab/>
      </w:r>
      <w:r w:rsidRPr="003A7AB3">
        <w:rPr>
          <w:spacing w:val="-2"/>
        </w:rPr>
        <w:t xml:space="preserve">No person shall manage a home for the aged (except such a home maintained </w:t>
      </w:r>
      <w:r w:rsidRPr="00D64DF5">
        <w:t>by the State), unless such home has been registered under this section.</w:t>
      </w:r>
    </w:p>
    <w:p w:rsidR="00D64DF5" w:rsidRPr="00D64DF5" w:rsidRDefault="00D64DF5" w:rsidP="0081240E">
      <w:pPr>
        <w:pStyle w:val="AS-P1"/>
      </w:pPr>
    </w:p>
    <w:p w:rsidR="00D64DF5" w:rsidRPr="00D64DF5" w:rsidRDefault="00D64DF5" w:rsidP="005550C6">
      <w:pPr>
        <w:pStyle w:val="AS-P1"/>
      </w:pPr>
      <w:r w:rsidRPr="00D64DF5">
        <w:t>(2)</w:t>
      </w:r>
      <w:r w:rsidRPr="00D64DF5">
        <w:tab/>
        <w:t>If any person desires to manage a home for the aged he may in the prescribed manner apply to the Minister for registration thereof.</w:t>
      </w:r>
    </w:p>
    <w:p w:rsidR="00D64DF5" w:rsidRPr="00D64DF5" w:rsidRDefault="00D64DF5" w:rsidP="005550C6">
      <w:pPr>
        <w:pStyle w:val="AS-P1"/>
      </w:pPr>
    </w:p>
    <w:p w:rsidR="00D64DF5" w:rsidRPr="00D64DF5" w:rsidRDefault="00D64DF5" w:rsidP="005550C6">
      <w:pPr>
        <w:pStyle w:val="AS-P1"/>
      </w:pPr>
      <w:r w:rsidRPr="00D64DF5">
        <w:t>(3)</w:t>
      </w:r>
      <w:r w:rsidRPr="00D64DF5">
        <w:tab/>
        <w:t>After consideration of an application referred to in s</w:t>
      </w:r>
      <w:r w:rsidR="00C00278">
        <w:t>ub</w:t>
      </w:r>
      <w:r w:rsidR="007464E7">
        <w:t>s</w:t>
      </w:r>
      <w:r w:rsidRPr="00D64DF5">
        <w:t>ection (2) the Minister may in his discretion</w:t>
      </w:r>
      <w:r w:rsidR="005550C6">
        <w:t xml:space="preserve"> </w:t>
      </w:r>
      <w:r w:rsidRPr="00D64DF5">
        <w:t>-</w:t>
      </w:r>
    </w:p>
    <w:p w:rsidR="00D64DF5" w:rsidRPr="00D64DF5" w:rsidRDefault="00D64DF5" w:rsidP="00D64DF5">
      <w:pPr>
        <w:pStyle w:val="AS-P0"/>
      </w:pPr>
    </w:p>
    <w:p w:rsidR="00D64DF5" w:rsidRPr="00D64DF5" w:rsidRDefault="00D64DF5" w:rsidP="005550C6">
      <w:pPr>
        <w:pStyle w:val="AS-Pa"/>
      </w:pPr>
      <w:r w:rsidRPr="00D64DF5">
        <w:rPr>
          <w:rFonts w:eastAsia="Arial"/>
        </w:rPr>
        <w:t>(a)</w:t>
      </w:r>
      <w:r w:rsidRPr="00D64DF5">
        <w:rPr>
          <w:rFonts w:eastAsia="Arial"/>
        </w:rPr>
        <w:tab/>
      </w:r>
      <w:r w:rsidRPr="00D64DF5">
        <w:t>refuse the application or grant it subject to such conditions as he may deem fit, and if he grants it, direct that a registration certificate specifying those conditions be issued to the applicant in the prescribed form; or</w:t>
      </w:r>
    </w:p>
    <w:p w:rsidR="00D64DF5" w:rsidRPr="00D64DF5" w:rsidRDefault="00D64DF5" w:rsidP="005550C6">
      <w:pPr>
        <w:pStyle w:val="AS-Pa"/>
      </w:pPr>
    </w:p>
    <w:p w:rsidR="00D64DF5" w:rsidRPr="00D64DF5" w:rsidRDefault="00D64DF5" w:rsidP="005550C6">
      <w:pPr>
        <w:pStyle w:val="AS-Pa"/>
      </w:pPr>
      <w:r w:rsidRPr="00D64DF5">
        <w:t xml:space="preserve">(b) </w:t>
      </w:r>
      <w:r w:rsidR="005550C6">
        <w:tab/>
      </w:r>
      <w:r w:rsidRPr="00D64DF5">
        <w:t xml:space="preserve">subject to such conditions as he may deem fit, grant authority to the applicant to </w:t>
      </w:r>
      <w:r w:rsidRPr="00C93B3B">
        <w:rPr>
          <w:spacing w:val="-2"/>
        </w:rPr>
        <w:t xml:space="preserve">manage the home for the aged for such period (not exceeding twelve months) as the </w:t>
      </w:r>
      <w:r w:rsidRPr="00D64DF5">
        <w:t>Minister may determine, and direct that a registration certificate specifying those conditions be issued to the applicant in the prescribed form for that period, and after expiration of the said period, or after notice by the applicant in the prescribed manner that the said conditions have been complied with, whichever may occur first, reconsider the application.</w:t>
      </w:r>
    </w:p>
    <w:p w:rsidR="00D64DF5" w:rsidRPr="00D64DF5" w:rsidRDefault="00D64DF5" w:rsidP="00D64DF5">
      <w:pPr>
        <w:pStyle w:val="AS-P0"/>
      </w:pPr>
    </w:p>
    <w:p w:rsidR="00D64DF5" w:rsidRPr="00D64DF5" w:rsidRDefault="00D64DF5" w:rsidP="000F3744">
      <w:pPr>
        <w:pStyle w:val="AS-P1"/>
        <w:rPr>
          <w:rFonts w:eastAsia="Arial"/>
        </w:rPr>
      </w:pPr>
      <w:r w:rsidRPr="00D64DF5">
        <w:t>(4)</w:t>
      </w:r>
      <w:r w:rsidRPr="00D64DF5">
        <w:tab/>
        <w:t>The Minister may at any time after one month’s notice of his intention to do so, and after consideration of any representations received by him during such month, amend or cancel, subject to the provisions of subsection (5), a registration certificate issued in terms of subsection (3)(a).</w:t>
      </w:r>
    </w:p>
    <w:p w:rsidR="00D64DF5" w:rsidRPr="00D64DF5" w:rsidRDefault="00D64DF5" w:rsidP="000F3744">
      <w:pPr>
        <w:pStyle w:val="AS-P1"/>
        <w:rPr>
          <w:rFonts w:eastAsia="Arial"/>
        </w:rPr>
      </w:pPr>
    </w:p>
    <w:p w:rsidR="00D64DF5" w:rsidRPr="00D64DF5" w:rsidRDefault="00D64DF5" w:rsidP="000F3744">
      <w:pPr>
        <w:pStyle w:val="AS-P1"/>
      </w:pPr>
      <w:r w:rsidRPr="00D64DF5">
        <w:t>(5)</w:t>
      </w:r>
      <w:r w:rsidRPr="00D64DF5">
        <w:tab/>
        <w:t>The amendment or cancellation of such a registration certificate shall be effected by notice to the holder thereof, and shall take effect on a date specified in the notice, not being earlier than three months after the date of the notice, unless the Minister and the holder of the registration certificate have agreed otherwise.</w:t>
      </w:r>
    </w:p>
    <w:p w:rsidR="00D64DF5" w:rsidRPr="00D64DF5" w:rsidRDefault="00D64DF5" w:rsidP="000F3744">
      <w:pPr>
        <w:pStyle w:val="AS-P1"/>
      </w:pPr>
    </w:p>
    <w:p w:rsidR="00D64DF5" w:rsidRPr="00D64DF5" w:rsidRDefault="00D64DF5" w:rsidP="000F3744">
      <w:pPr>
        <w:pStyle w:val="AS-P1"/>
      </w:pPr>
      <w:r w:rsidRPr="00D64DF5">
        <w:t>(6)</w:t>
      </w:r>
      <w:r w:rsidRPr="00D64DF5">
        <w:tab/>
        <w:t>A person to whom a registration certificate has been issued in terms of subsection (3), shall not without the prior approval of the Minister transfer it to any other person.</w:t>
      </w:r>
    </w:p>
    <w:p w:rsidR="00D64DF5" w:rsidRPr="00D64DF5" w:rsidRDefault="00D64DF5" w:rsidP="000F3744">
      <w:pPr>
        <w:pStyle w:val="AS-P1"/>
      </w:pPr>
    </w:p>
    <w:p w:rsidR="00D64DF5" w:rsidRPr="00B42DA0" w:rsidRDefault="00D64DF5" w:rsidP="00720C6D">
      <w:pPr>
        <w:pStyle w:val="AS-P1"/>
      </w:pPr>
      <w:r w:rsidRPr="00D64DF5">
        <w:t>(7)</w:t>
      </w:r>
      <w:r w:rsidRPr="00D64DF5">
        <w:tab/>
      </w:r>
      <w:r w:rsidRPr="00B42DA0">
        <w:t>If the registration of a home for the aged has been cancelled in terms of subsection (4), or if the manager of a home for the aged desires to close down such home for any other reason, he shall take reasonable steps to ensure that on the closing down</w:t>
      </w:r>
      <w:r w:rsidR="000F3744" w:rsidRPr="00B42DA0">
        <w:t xml:space="preserve"> </w:t>
      </w:r>
      <w:r w:rsidRPr="00B42DA0">
        <w:t xml:space="preserve">of such home the aged </w:t>
      </w:r>
      <w:r w:rsidRPr="00B42DA0">
        <w:rPr>
          <w:spacing w:val="-2"/>
        </w:rPr>
        <w:t xml:space="preserve">persons in question can be accommodated in another registered home for the aged or with persons </w:t>
      </w:r>
      <w:r w:rsidRPr="00B42DA0">
        <w:t>who, in the opinion of a social welfare officer, are fit and proper persons for accommodating them.</w:t>
      </w:r>
    </w:p>
    <w:p w:rsidR="00D64DF5" w:rsidRPr="00D64DF5" w:rsidRDefault="00D64DF5" w:rsidP="00720C6D">
      <w:pPr>
        <w:pStyle w:val="AS-P1"/>
      </w:pPr>
    </w:p>
    <w:p w:rsidR="00D64DF5" w:rsidRPr="00D64DF5" w:rsidRDefault="00D64DF5" w:rsidP="00720C6D">
      <w:pPr>
        <w:pStyle w:val="AS-P1"/>
      </w:pPr>
      <w:r w:rsidRPr="00D64DF5">
        <w:t>(8)</w:t>
      </w:r>
      <w:r w:rsidRPr="00D64DF5">
        <w:tab/>
        <w:t xml:space="preserve">The manager of a home for the aged which immediately prior to the date of </w:t>
      </w:r>
      <w:r w:rsidRPr="00B42DA0">
        <w:t>commencement of this section is being subsidized by the State, shall be entitled to have such home registered in terms of subsection (3)(a) subject to such conditions as the Minister may deem fit.</w:t>
      </w:r>
    </w:p>
    <w:p w:rsidR="00D64DF5" w:rsidRPr="00D64DF5" w:rsidRDefault="00D64DF5" w:rsidP="00720C6D">
      <w:pPr>
        <w:pStyle w:val="AS-P1"/>
      </w:pPr>
    </w:p>
    <w:p w:rsidR="00D64DF5" w:rsidRPr="00D64DF5" w:rsidRDefault="00D64DF5" w:rsidP="00720C6D">
      <w:pPr>
        <w:pStyle w:val="AS-P1"/>
      </w:pPr>
      <w:r w:rsidRPr="00D64DF5">
        <w:t>(9)</w:t>
      </w:r>
      <w:r w:rsidRPr="00D64DF5">
        <w:tab/>
        <w:t>A home for the aged which is in existence immediately prior to the date of commencement of this section but which is not then being subsidized by the State, shall be deemed to have been registered in terms of subsection (3)(a) during the period of twelve months immediately following upon the said date.</w:t>
      </w:r>
    </w:p>
    <w:p w:rsidR="00D64DF5" w:rsidRPr="00D64DF5" w:rsidRDefault="00D64DF5" w:rsidP="00720C6D">
      <w:pPr>
        <w:pStyle w:val="AS-P1"/>
      </w:pPr>
    </w:p>
    <w:p w:rsidR="00D64DF5" w:rsidRPr="00D64DF5" w:rsidRDefault="00D64DF5" w:rsidP="00720C6D">
      <w:pPr>
        <w:pStyle w:val="AS-P1"/>
      </w:pPr>
      <w:r w:rsidRPr="00D64DF5">
        <w:t>(10)</w:t>
      </w:r>
      <w:r w:rsidRPr="00D64DF5">
        <w:tab/>
        <w:t>Any person who contravenes or fails to comply with a provision of this section, or of a condition imposed thereunder, shall be guilty of an offence.</w:t>
      </w:r>
    </w:p>
    <w:p w:rsidR="00D64DF5" w:rsidRDefault="00D64DF5" w:rsidP="00D64DF5">
      <w:pPr>
        <w:pStyle w:val="AS-P0"/>
      </w:pPr>
    </w:p>
    <w:p w:rsidR="000811EC" w:rsidRDefault="000811EC" w:rsidP="00D64DF5">
      <w:pPr>
        <w:pStyle w:val="AS-P0"/>
        <w:rPr>
          <w:b/>
        </w:rPr>
      </w:pPr>
      <w:r w:rsidRPr="00D465E9">
        <w:rPr>
          <w:b/>
        </w:rPr>
        <w:t xml:space="preserve">Inspection </w:t>
      </w:r>
    </w:p>
    <w:p w:rsidR="000811EC" w:rsidRPr="00D64DF5" w:rsidRDefault="000811EC" w:rsidP="00D64DF5">
      <w:pPr>
        <w:pStyle w:val="AS-P0"/>
      </w:pPr>
    </w:p>
    <w:p w:rsidR="00FB26DB" w:rsidRPr="00FB26DB" w:rsidRDefault="00FB26DB" w:rsidP="00FB26DB">
      <w:pPr>
        <w:pStyle w:val="AS-P0"/>
        <w:rPr>
          <w:rStyle w:val="AS-P1Char"/>
        </w:rPr>
      </w:pPr>
      <w:r>
        <w:rPr>
          <w:b/>
        </w:rPr>
        <w:tab/>
      </w:r>
      <w:r w:rsidR="00D64DF5" w:rsidRPr="000811EC">
        <w:rPr>
          <w:b/>
        </w:rPr>
        <w:t>4.</w:t>
      </w:r>
      <w:r w:rsidR="00D64DF5" w:rsidRPr="00D64DF5">
        <w:tab/>
      </w:r>
      <w:r w:rsidR="00664811" w:rsidRPr="00FB26DB">
        <w:rPr>
          <w:rStyle w:val="AS-P1Char"/>
          <w:lang w:val="en-ZA"/>
        </w:rPr>
        <w:t xml:space="preserve">(1) </w:t>
      </w:r>
      <w:r w:rsidRPr="00FB26DB">
        <w:rPr>
          <w:rStyle w:val="AS-P1Char"/>
        </w:rPr>
        <w:tab/>
      </w:r>
      <w:r w:rsidR="00664811" w:rsidRPr="00FB26DB">
        <w:rPr>
          <w:rStyle w:val="AS-P1Char"/>
          <w:lang w:val="en-ZA"/>
        </w:rPr>
        <w:t>A social welfare officer may at any time</w:t>
      </w:r>
      <w:r w:rsidRPr="00FB26DB">
        <w:rPr>
          <w:rStyle w:val="AS-P1Char"/>
        </w:rPr>
        <w:t xml:space="preserve"> </w:t>
      </w:r>
      <w:r w:rsidR="00927703">
        <w:rPr>
          <w:rStyle w:val="AS-P1Char"/>
        </w:rPr>
        <w:t>-</w:t>
      </w:r>
    </w:p>
    <w:p w:rsidR="00664811" w:rsidRPr="00664811" w:rsidRDefault="00664811" w:rsidP="00FB26DB">
      <w:pPr>
        <w:pStyle w:val="Default"/>
        <w:rPr>
          <w:sz w:val="20"/>
          <w:szCs w:val="20"/>
        </w:rPr>
      </w:pPr>
      <w:r w:rsidRPr="00664811">
        <w:rPr>
          <w:sz w:val="20"/>
          <w:szCs w:val="20"/>
        </w:rPr>
        <w:t xml:space="preserve"> </w:t>
      </w:r>
    </w:p>
    <w:p w:rsidR="00664811" w:rsidRPr="00FB26DB" w:rsidRDefault="00664811" w:rsidP="00FB26DB">
      <w:pPr>
        <w:pStyle w:val="AS-Pa"/>
        <w:rPr>
          <w:rFonts w:eastAsiaTheme="minorHAnsi"/>
        </w:rPr>
      </w:pPr>
      <w:r w:rsidRPr="00FB26DB">
        <w:t xml:space="preserve">(a) </w:t>
      </w:r>
      <w:r w:rsidR="00FB26DB" w:rsidRPr="00FB26DB">
        <w:rPr>
          <w:rFonts w:eastAsiaTheme="minorHAnsi"/>
        </w:rPr>
        <w:tab/>
      </w:r>
      <w:r w:rsidRPr="00FB26DB">
        <w:t xml:space="preserve">visit and inspect a home for the aged, any place where any aged or debilitated person is </w:t>
      </w:r>
      <w:r w:rsidR="00FB26DB" w:rsidRPr="00FB26DB">
        <w:rPr>
          <w:rFonts w:eastAsiaTheme="minorHAnsi"/>
        </w:rPr>
        <w:t>c</w:t>
      </w:r>
      <w:r w:rsidRPr="00FB26DB">
        <w:t xml:space="preserve">ared for or accommodated for remuneration, whether by way of money or goods, or any place which the social welfare officer believes upon reasonable grounds to be a home for the aged or such a place; </w:t>
      </w:r>
    </w:p>
    <w:p w:rsidR="00FB26DB" w:rsidRPr="00FB26DB" w:rsidRDefault="00FB26DB" w:rsidP="00FB26DB">
      <w:pPr>
        <w:pStyle w:val="AS-Pa"/>
        <w:rPr>
          <w:rFonts w:eastAsiaTheme="minorHAnsi"/>
        </w:rPr>
      </w:pPr>
    </w:p>
    <w:p w:rsidR="00FB26DB" w:rsidRPr="00FB26DB" w:rsidRDefault="00FB26DB" w:rsidP="00FB26DB">
      <w:pPr>
        <w:pStyle w:val="AS-Pa"/>
      </w:pPr>
      <w:r w:rsidRPr="00FB26DB">
        <w:t>(b)</w:t>
      </w:r>
      <w:r w:rsidRPr="00FB26DB">
        <w:tab/>
        <w:t xml:space="preserve">interview any aged or debilitated person accommodated in such home for the aged or place; </w:t>
      </w:r>
    </w:p>
    <w:p w:rsidR="00FB26DB" w:rsidRPr="00FB26DB" w:rsidRDefault="00FB26DB" w:rsidP="00FB26DB">
      <w:pPr>
        <w:pStyle w:val="AS-Pa"/>
      </w:pPr>
    </w:p>
    <w:p w:rsidR="00FB26DB" w:rsidRPr="00FB26DB" w:rsidRDefault="00FB26DB" w:rsidP="00FB26DB">
      <w:pPr>
        <w:pStyle w:val="AS-Pa"/>
      </w:pPr>
      <w:r w:rsidRPr="00FB26DB">
        <w:t xml:space="preserve">(c) </w:t>
      </w:r>
      <w:r w:rsidRPr="00FB26DB">
        <w:tab/>
        <w:t xml:space="preserve">either with or without the assistance of a medical practitioner, there enquire into the welfare of any such person; </w:t>
      </w:r>
    </w:p>
    <w:p w:rsidR="00FB26DB" w:rsidRPr="00FB26DB" w:rsidRDefault="00FB26DB" w:rsidP="00FB26DB">
      <w:pPr>
        <w:pStyle w:val="AS-Pa"/>
      </w:pPr>
    </w:p>
    <w:p w:rsidR="00FB26DB" w:rsidRPr="00FB26DB" w:rsidRDefault="00FB26DB" w:rsidP="00FB26DB">
      <w:pPr>
        <w:pStyle w:val="AS-Pa"/>
      </w:pPr>
      <w:r w:rsidRPr="00FB26DB">
        <w:t xml:space="preserve">(d) </w:t>
      </w:r>
      <w:r w:rsidRPr="00FB26DB">
        <w:tab/>
        <w:t xml:space="preserve">direct any person who has in his possession or custody any book or document relating to such home for the aged or place, to submit such book or document to him for inspection. </w:t>
      </w:r>
    </w:p>
    <w:p w:rsidR="00FB26DB" w:rsidRPr="00FB26DB" w:rsidRDefault="00FB26DB" w:rsidP="00FB26DB">
      <w:pPr>
        <w:autoSpaceDE w:val="0"/>
        <w:autoSpaceDN w:val="0"/>
        <w:adjustRightInd w:val="0"/>
        <w:rPr>
          <w:rFonts w:cs="Times New Roman"/>
          <w:sz w:val="20"/>
          <w:szCs w:val="20"/>
          <w:lang w:val="en-ZA"/>
        </w:rPr>
      </w:pPr>
    </w:p>
    <w:p w:rsidR="00FB26DB" w:rsidRDefault="00FB26DB" w:rsidP="00FB26DB">
      <w:pPr>
        <w:pStyle w:val="AS-P1"/>
        <w:rPr>
          <w:lang w:val="en-ZA"/>
        </w:rPr>
      </w:pPr>
      <w:r w:rsidRPr="00FB26DB">
        <w:rPr>
          <w:lang w:val="en-ZA"/>
        </w:rPr>
        <w:t>(2)</w:t>
      </w:r>
      <w:r>
        <w:rPr>
          <w:lang w:val="en-ZA"/>
        </w:rPr>
        <w:tab/>
      </w:r>
      <w:r w:rsidRPr="00FB26DB">
        <w:rPr>
          <w:lang w:val="en-ZA"/>
        </w:rPr>
        <w:t xml:space="preserve"> A social welfare officer exercising any power in terms of subsection (1) shall, at the request of the manager of the home for the aged in question or the person who has control over the place in question (as the case may be), produce a certificate issued by the Secretary and stating that he is such an officer. </w:t>
      </w:r>
    </w:p>
    <w:p w:rsidR="00FB26DB" w:rsidRPr="00FB26DB" w:rsidRDefault="00FB26DB" w:rsidP="00FB26DB">
      <w:pPr>
        <w:pStyle w:val="AS-P1"/>
        <w:rPr>
          <w:lang w:val="en-ZA"/>
        </w:rPr>
      </w:pPr>
    </w:p>
    <w:p w:rsidR="00FB26DB" w:rsidRPr="00D5501C" w:rsidRDefault="00FB26DB" w:rsidP="00FB26DB">
      <w:pPr>
        <w:pStyle w:val="AS-P1"/>
        <w:rPr>
          <w:lang w:val="en-ZA"/>
        </w:rPr>
      </w:pPr>
      <w:r w:rsidRPr="00D5501C">
        <w:rPr>
          <w:lang w:val="en-ZA"/>
        </w:rPr>
        <w:t>(3)</w:t>
      </w:r>
      <w:r w:rsidRPr="00D5501C">
        <w:rPr>
          <w:lang w:val="en-ZA"/>
        </w:rPr>
        <w:tab/>
        <w:t xml:space="preserve"> Any person who obstructs or hinders a social welfare officer in the exercise of his powers in terms of subsection (1), or who refuses to give him at his request access to an aged or debilitated person accommodated in a home for the aged or place referred to in subsection (1), or who refuses or fails to comply with a direction in terms of subsection </w:t>
      </w:r>
      <w:r w:rsidRPr="00D5501C">
        <w:rPr>
          <w:iCs/>
          <w:lang w:val="en-ZA"/>
        </w:rPr>
        <w:t xml:space="preserve">(1)(d), </w:t>
      </w:r>
      <w:r w:rsidRPr="00D5501C">
        <w:rPr>
          <w:lang w:val="en-ZA"/>
        </w:rPr>
        <w:t xml:space="preserve">shall be guilty of an offence. </w:t>
      </w:r>
    </w:p>
    <w:p w:rsidR="00FB26DB" w:rsidRDefault="00FB26DB" w:rsidP="00664811">
      <w:pPr>
        <w:pStyle w:val="AS-P1"/>
        <w:rPr>
          <w:rFonts w:eastAsiaTheme="minorHAnsi"/>
          <w:sz w:val="20"/>
          <w:szCs w:val="20"/>
          <w:lang w:val="en-ZA"/>
        </w:rPr>
      </w:pPr>
    </w:p>
    <w:p w:rsidR="00FB26DB" w:rsidRDefault="00FB26DB" w:rsidP="00FB26DB">
      <w:pPr>
        <w:pStyle w:val="AS-P-Amend"/>
      </w:pPr>
      <w:r>
        <w:t>[section 4 substituted by Act 46 of 1976]</w:t>
      </w:r>
    </w:p>
    <w:p w:rsidR="00664811" w:rsidRDefault="00664811" w:rsidP="00664811">
      <w:pPr>
        <w:pStyle w:val="AS-P1"/>
        <w:rPr>
          <w:rFonts w:eastAsiaTheme="minorHAnsi"/>
          <w:sz w:val="20"/>
          <w:szCs w:val="20"/>
          <w:lang w:val="en-ZA"/>
        </w:rPr>
      </w:pPr>
    </w:p>
    <w:p w:rsidR="000811EC" w:rsidRPr="00C93B3B" w:rsidRDefault="000811EC" w:rsidP="00C93B3B">
      <w:pPr>
        <w:pStyle w:val="AS-P0"/>
        <w:rPr>
          <w:b/>
        </w:rPr>
      </w:pPr>
      <w:r w:rsidRPr="00C93B3B">
        <w:rPr>
          <w:rStyle w:val="AS-P0Char"/>
          <w:b/>
        </w:rPr>
        <w:t>Procedure for bringing a person who accommodates or cares for an aged or debilitated</w:t>
      </w:r>
      <w:r w:rsidRPr="00C93B3B">
        <w:rPr>
          <w:b/>
        </w:rPr>
        <w:t xml:space="preserve"> person before a magistrate</w:t>
      </w:r>
    </w:p>
    <w:p w:rsidR="000811EC" w:rsidRPr="00D64DF5" w:rsidRDefault="000811EC" w:rsidP="00D64DF5">
      <w:pPr>
        <w:pStyle w:val="AS-P0"/>
      </w:pPr>
    </w:p>
    <w:p w:rsidR="00D64DF5" w:rsidRPr="00D64DF5" w:rsidRDefault="00D64DF5" w:rsidP="008A1AFF">
      <w:pPr>
        <w:pStyle w:val="AS-P1"/>
      </w:pPr>
      <w:r w:rsidRPr="000811EC">
        <w:rPr>
          <w:b/>
        </w:rPr>
        <w:t>5.</w:t>
      </w:r>
      <w:r w:rsidRPr="00D64DF5">
        <w:tab/>
        <w:t xml:space="preserve">(1) </w:t>
      </w:r>
      <w:r w:rsidR="008A1AFF">
        <w:tab/>
      </w:r>
      <w:r w:rsidRPr="00D64DF5">
        <w:t>If a social welfare officer submits or makes a written statement under oath to a Public Prosecutor, and in such statement it is alleged that any person within the area of jurisdiction of the magistrate’s court to which that Public Prosecutor is attached</w:t>
      </w:r>
      <w:r w:rsidR="003A7AB3">
        <w:t xml:space="preserve"> </w:t>
      </w:r>
      <w:r w:rsidRPr="00D64DF5">
        <w:t>-</w:t>
      </w:r>
    </w:p>
    <w:p w:rsidR="00D64DF5" w:rsidRPr="00D64DF5" w:rsidRDefault="00D64DF5" w:rsidP="00D64DF5">
      <w:pPr>
        <w:pStyle w:val="AS-P0"/>
      </w:pPr>
    </w:p>
    <w:p w:rsidR="00D64DF5" w:rsidRPr="00D64DF5" w:rsidRDefault="00D64DF5" w:rsidP="00A061DB">
      <w:pPr>
        <w:pStyle w:val="AS-Pa"/>
      </w:pPr>
      <w:r w:rsidRPr="00D64DF5">
        <w:rPr>
          <w:rFonts w:eastAsia="Arial"/>
        </w:rPr>
        <w:t>(a)</w:t>
      </w:r>
      <w:r w:rsidRPr="00D64DF5">
        <w:rPr>
          <w:rFonts w:eastAsia="Arial"/>
        </w:rPr>
        <w:tab/>
      </w:r>
      <w:r w:rsidRPr="00D64DF5">
        <w:t>accommodates or cares for an aged or debilitated person in a place other than a registered home for the aged in circumstances or in a manner likely to be injurious to his physical or mental well-being; or</w:t>
      </w:r>
    </w:p>
    <w:p w:rsidR="00D64DF5" w:rsidRPr="00D64DF5" w:rsidRDefault="00D64DF5" w:rsidP="00A061DB">
      <w:pPr>
        <w:pStyle w:val="AS-Pa"/>
      </w:pPr>
    </w:p>
    <w:p w:rsidR="00D64DF5" w:rsidRPr="00D64DF5" w:rsidRDefault="00D64DF5" w:rsidP="00A061DB">
      <w:pPr>
        <w:pStyle w:val="AS-Pa"/>
      </w:pPr>
      <w:r w:rsidRPr="00D64DF5">
        <w:rPr>
          <w:rFonts w:eastAsia="Arial"/>
        </w:rPr>
        <w:t>(b)</w:t>
      </w:r>
      <w:r w:rsidRPr="00D64DF5">
        <w:rPr>
          <w:rFonts w:eastAsia="Arial"/>
        </w:rPr>
        <w:tab/>
      </w:r>
      <w:r w:rsidRPr="00D64DF5">
        <w:t>presumably takes advantage of an aged or debilitated person by receiving excessive remuneration, by way of money or goods, for the accommodation or care of such person in a place other than a registered home for the aged,</w:t>
      </w:r>
    </w:p>
    <w:p w:rsidR="00D64DF5" w:rsidRPr="00D64DF5" w:rsidRDefault="00D64DF5" w:rsidP="00D64DF5">
      <w:pPr>
        <w:pStyle w:val="AS-P0"/>
      </w:pPr>
    </w:p>
    <w:p w:rsidR="00D64DF5" w:rsidRPr="00D64DF5" w:rsidRDefault="00D64DF5" w:rsidP="00D64DF5">
      <w:pPr>
        <w:pStyle w:val="AS-P0"/>
      </w:pPr>
      <w:r w:rsidRPr="00D64DF5">
        <w:t>that Public Prosecutor may, subject to the provisions of subsection (2), request the clerk of that court to issue a summons calling upon such firstmentioned person to appear, at a time and place specified therein, before a magistrate within that area, and informing him of the allegations against him.</w:t>
      </w:r>
    </w:p>
    <w:p w:rsidR="00D64DF5" w:rsidRPr="00D64DF5" w:rsidRDefault="00D64DF5" w:rsidP="00D64DF5">
      <w:pPr>
        <w:pStyle w:val="AS-P0"/>
      </w:pPr>
    </w:p>
    <w:p w:rsidR="00D64DF5" w:rsidRPr="00D64DF5" w:rsidRDefault="00D64DF5" w:rsidP="007467FF">
      <w:pPr>
        <w:pStyle w:val="AS-P1"/>
      </w:pPr>
      <w:r w:rsidRPr="00D64DF5">
        <w:t>(2)</w:t>
      </w:r>
      <w:r w:rsidRPr="00D64DF5">
        <w:tab/>
        <w:t>A Public Prosecutor shall not in terms of subsection (1) request a clerk of the court to issue a summons unless he has obtained from a social welfare officer a report on the accommodation or care of the aged or debilitated person in question.</w:t>
      </w:r>
    </w:p>
    <w:p w:rsidR="00D64DF5" w:rsidRPr="00D64DF5" w:rsidRDefault="00D64DF5" w:rsidP="007467FF">
      <w:pPr>
        <w:pStyle w:val="AS-P1"/>
      </w:pPr>
    </w:p>
    <w:p w:rsidR="00D64DF5" w:rsidRPr="00D64DF5" w:rsidRDefault="00D64DF5" w:rsidP="00ED5BFC">
      <w:pPr>
        <w:pStyle w:val="AS-P1"/>
      </w:pPr>
      <w:r w:rsidRPr="00D64DF5">
        <w:t>(3)</w:t>
      </w:r>
      <w:r w:rsidRPr="00D64DF5">
        <w:tab/>
        <w:t xml:space="preserve">If on the ground of a statement under oath referred to in subsection (1) the Public </w:t>
      </w:r>
      <w:r w:rsidRPr="00B42DA0">
        <w:rPr>
          <w:spacing w:val="-2"/>
        </w:rPr>
        <w:t>Prosecutor has reason to suspect that a social welfare officer will be prevented or prohibited from</w:t>
      </w:r>
      <w:r w:rsidRPr="00D64DF5">
        <w:t xml:space="preserve"> going into or entering upon the place where the aged or debilitated person in question is being accommodated or cared for to make the necessary investigation for the purposes of a report </w:t>
      </w:r>
      <w:r w:rsidRPr="00B42DA0">
        <w:rPr>
          <w:spacing w:val="-2"/>
        </w:rPr>
        <w:t>referred to in subsection (2), or if such an officer has been prevented or prohibited from doing so,</w:t>
      </w:r>
      <w:r w:rsidRPr="00D64DF5">
        <w:t xml:space="preserve"> </w:t>
      </w:r>
      <w:r w:rsidRPr="00B42DA0">
        <w:rPr>
          <w:spacing w:val="-2"/>
        </w:rPr>
        <w:t>the magistrate in question may on the application of the Public Prosecutor issue a warrant authorizing a social welfare officer to go into or enter upon that place to make such investigation.</w:t>
      </w:r>
    </w:p>
    <w:p w:rsidR="00D64DF5" w:rsidRPr="00D64DF5" w:rsidRDefault="00D64DF5" w:rsidP="00ED5BFC">
      <w:pPr>
        <w:pStyle w:val="AS-P1"/>
      </w:pPr>
    </w:p>
    <w:p w:rsidR="00D64DF5" w:rsidRPr="00D64DF5" w:rsidRDefault="00D64DF5" w:rsidP="00ED5BFC">
      <w:pPr>
        <w:pStyle w:val="AS-P1"/>
      </w:pPr>
      <w:r w:rsidRPr="00D64DF5">
        <w:t>(4)</w:t>
      </w:r>
      <w:r w:rsidRPr="00D64DF5">
        <w:tab/>
        <w:t>A magistrate may in a warrant issued by him in terms of subsection (3) authorize a social welfare officer to take a district surgeon or a police officer or both with him for the purposes of an investigation referred to in the said subsection.</w:t>
      </w:r>
    </w:p>
    <w:p w:rsidR="00D64DF5" w:rsidRPr="00D64DF5" w:rsidRDefault="00D64DF5" w:rsidP="00ED5BFC">
      <w:pPr>
        <w:pStyle w:val="AS-P1"/>
      </w:pPr>
    </w:p>
    <w:p w:rsidR="00D64DF5" w:rsidRPr="00D64DF5" w:rsidRDefault="00D64DF5" w:rsidP="00764BB1">
      <w:pPr>
        <w:pStyle w:val="AS-P1"/>
      </w:pPr>
      <w:r w:rsidRPr="00D64DF5">
        <w:t xml:space="preserve">(5) </w:t>
      </w:r>
      <w:r w:rsidR="003370FF">
        <w:tab/>
      </w:r>
      <w:r w:rsidRPr="00D64DF5">
        <w:t xml:space="preserve">The provisions of the Criminal Procedure Act, 1955 (Act No. 56 of 1955), in relation to the form and manner of service of summonses in criminal cases in lower courts, the time to be allowed to a person summoned to appear, and the manner in which persons who have been summoned to appear, may be dealt with if they fail to appear or to remain in attendance, as required, shall </w:t>
      </w:r>
      <w:r w:rsidRPr="00D64DF5">
        <w:rPr>
          <w:i/>
        </w:rPr>
        <w:t xml:space="preserve">mutatis mutandis </w:t>
      </w:r>
      <w:r w:rsidRPr="00D64DF5">
        <w:t>apply in respect of summonses issued in terms of this section.</w:t>
      </w:r>
    </w:p>
    <w:p w:rsidR="00D64DF5" w:rsidRDefault="00D64DF5" w:rsidP="00764BB1">
      <w:pPr>
        <w:pStyle w:val="AS-P1"/>
      </w:pPr>
    </w:p>
    <w:p w:rsidR="00912BBC" w:rsidRPr="00D5501C" w:rsidRDefault="00912BBC" w:rsidP="00912BBC">
      <w:pPr>
        <w:pStyle w:val="AS-P-Amend"/>
      </w:pPr>
      <w:r w:rsidRPr="00D5501C">
        <w:t xml:space="preserve">[The Criminal Procedure Act 56 of 1955 was never applicable to South West Africa. The South West African equivalent was the </w:t>
      </w:r>
      <w:r w:rsidRPr="00D5501C">
        <w:rPr>
          <w:lang w:val="en-ZA"/>
        </w:rPr>
        <w:t xml:space="preserve">Criminal Procedure and Evidence Proclamation 30 of 1935, which was replaced by the </w:t>
      </w:r>
      <w:r w:rsidRPr="00D5501C">
        <w:t>Criminal Procedure Ordinance 34 of 1963, which, with the exception of sections 300(3) and 370, has been replaced by the Criminal Procedure Act 51 of 1977.]</w:t>
      </w:r>
    </w:p>
    <w:p w:rsidR="00912BBC" w:rsidRPr="00D64DF5" w:rsidRDefault="00912BBC" w:rsidP="00764BB1">
      <w:pPr>
        <w:pStyle w:val="AS-P1"/>
      </w:pPr>
    </w:p>
    <w:p w:rsidR="00D64DF5" w:rsidRPr="00D64DF5" w:rsidRDefault="00D64DF5" w:rsidP="00764BB1">
      <w:pPr>
        <w:pStyle w:val="AS-P1"/>
      </w:pPr>
      <w:r w:rsidRPr="00D64DF5">
        <w:t xml:space="preserve">(6) </w:t>
      </w:r>
      <w:r w:rsidR="00764BB1">
        <w:tab/>
      </w:r>
      <w:r w:rsidRPr="00D64DF5">
        <w:t>Any person who obstructs or hinders a social welfare officer in the performance of his functions in terms of this section or refuses to furnish to a social welfare officer at his request any information in connection with the accommodation or care of an aged or debilitated person at his disposal which such officer requires for the purposes of an investigation referred to in subsection (3), shall be guilty of an offence.</w:t>
      </w:r>
    </w:p>
    <w:p w:rsidR="00D64DF5" w:rsidRDefault="00D64DF5" w:rsidP="00D64DF5">
      <w:pPr>
        <w:pStyle w:val="AS-P0"/>
      </w:pPr>
    </w:p>
    <w:p w:rsidR="000811EC" w:rsidRDefault="000811EC" w:rsidP="00D64DF5">
      <w:pPr>
        <w:pStyle w:val="AS-P0"/>
        <w:rPr>
          <w:b/>
        </w:rPr>
      </w:pPr>
      <w:r w:rsidRPr="00D465E9">
        <w:rPr>
          <w:b/>
        </w:rPr>
        <w:t>Enquiry into accommodation or care of aged or debilitated person</w:t>
      </w:r>
    </w:p>
    <w:p w:rsidR="000811EC" w:rsidRPr="00D64DF5" w:rsidRDefault="000811EC" w:rsidP="00D64DF5">
      <w:pPr>
        <w:pStyle w:val="AS-P0"/>
      </w:pPr>
    </w:p>
    <w:p w:rsidR="00D64DF5" w:rsidRPr="00D64DF5" w:rsidRDefault="00D64DF5" w:rsidP="004F3386">
      <w:pPr>
        <w:pStyle w:val="AS-P1"/>
      </w:pPr>
      <w:r w:rsidRPr="00D64DF5">
        <w:rPr>
          <w:b/>
          <w:bCs/>
        </w:rPr>
        <w:t>6.</w:t>
      </w:r>
      <w:r w:rsidRPr="00D64DF5">
        <w:rPr>
          <w:b/>
          <w:bCs/>
        </w:rPr>
        <w:tab/>
      </w:r>
      <w:r w:rsidRPr="00D64DF5">
        <w:t xml:space="preserve">(1) </w:t>
      </w:r>
      <w:r w:rsidR="004F3386">
        <w:tab/>
      </w:r>
      <w:r w:rsidRPr="00D64DF5">
        <w:t>Subject to the provisions of this section, a magistrate before whom any person is brought in terms of section 5, shall enquire into the correctness or otherwise of the allegations contained in the summons in question.</w:t>
      </w:r>
    </w:p>
    <w:p w:rsidR="00D64DF5" w:rsidRPr="00D64DF5" w:rsidRDefault="00D64DF5" w:rsidP="004F3386">
      <w:pPr>
        <w:pStyle w:val="AS-P1"/>
      </w:pPr>
    </w:p>
    <w:p w:rsidR="00D64DF5" w:rsidRPr="00D64DF5" w:rsidRDefault="00D64DF5" w:rsidP="004F3386">
      <w:pPr>
        <w:pStyle w:val="AS-P1"/>
      </w:pPr>
      <w:r w:rsidRPr="00D64DF5">
        <w:t>(2)</w:t>
      </w:r>
      <w:r w:rsidRPr="00D64DF5">
        <w:tab/>
        <w:t>The Public Prosecutor or any other person designated by the magistrate for the purpose shall appear at the enquiry, and may call witnesses and cross-examine any other witnesses giving evidence at the enquiry.</w:t>
      </w:r>
    </w:p>
    <w:p w:rsidR="00D64DF5" w:rsidRPr="00D64DF5" w:rsidRDefault="00D64DF5" w:rsidP="004F3386">
      <w:pPr>
        <w:pStyle w:val="AS-P1"/>
      </w:pPr>
    </w:p>
    <w:p w:rsidR="00D64DF5" w:rsidRPr="00D64DF5" w:rsidRDefault="00D64DF5" w:rsidP="004F3386">
      <w:pPr>
        <w:pStyle w:val="AS-P1"/>
      </w:pPr>
      <w:r w:rsidRPr="00D64DF5">
        <w:t>(3)</w:t>
      </w:r>
      <w:r w:rsidRPr="00D64DF5">
        <w:tab/>
        <w:t>The person against whom the allegations in question were made, may give evidence himself, and he, or his legal representative, may cross-examine any witnesses called in terms of subsection (2), and call witnesses himself, and shall be given the opportunity to advance reasons why an order shall not be issued under subsection (10).</w:t>
      </w:r>
    </w:p>
    <w:p w:rsidR="00D64DF5" w:rsidRPr="00D64DF5" w:rsidRDefault="00D64DF5" w:rsidP="004F3386">
      <w:pPr>
        <w:pStyle w:val="AS-P1"/>
      </w:pPr>
    </w:p>
    <w:p w:rsidR="00D64DF5" w:rsidRPr="00D64DF5" w:rsidRDefault="00D64DF5" w:rsidP="004F3386">
      <w:pPr>
        <w:pStyle w:val="AS-P1"/>
      </w:pPr>
      <w:r w:rsidRPr="00D64DF5">
        <w:t>(4)</w:t>
      </w:r>
      <w:r w:rsidRPr="00D64DF5">
        <w:tab/>
        <w:t xml:space="preserve">Subject to anything to the contrary contained in this Act, the law relating to criminal trials in magistrates’ courts shall </w:t>
      </w:r>
      <w:r w:rsidRPr="00D64DF5">
        <w:rPr>
          <w:i/>
        </w:rPr>
        <w:t xml:space="preserve">mutatis mutandis </w:t>
      </w:r>
      <w:r w:rsidRPr="00D64DF5">
        <w:t>apply in respect of the subpoena, the calling and examination of witnesses for the purposes of or at the enquiry, the taking of evidence and the production of documents and other articles thereat, and the payment of allowances to witnesses.</w:t>
      </w:r>
    </w:p>
    <w:p w:rsidR="00D64DF5" w:rsidRPr="00D64DF5" w:rsidRDefault="00D64DF5" w:rsidP="004F3386">
      <w:pPr>
        <w:pStyle w:val="AS-P1"/>
      </w:pPr>
    </w:p>
    <w:p w:rsidR="00D64DF5" w:rsidRPr="00D64DF5" w:rsidRDefault="00D64DF5" w:rsidP="004F3386">
      <w:pPr>
        <w:pStyle w:val="AS-P1"/>
      </w:pPr>
      <w:r w:rsidRPr="00D64DF5">
        <w:t>(5)</w:t>
      </w:r>
      <w:r w:rsidRPr="00D64DF5">
        <w:tab/>
        <w:t>The proceedings at the enquiry shall be conducted in an open court room or behind closed doors, as the magistrate holding the enquiry may determine.</w:t>
      </w:r>
    </w:p>
    <w:p w:rsidR="00D64DF5" w:rsidRPr="00D64DF5" w:rsidRDefault="00D64DF5" w:rsidP="004F3386">
      <w:pPr>
        <w:pStyle w:val="AS-P1"/>
      </w:pPr>
    </w:p>
    <w:p w:rsidR="00D64DF5" w:rsidRPr="00D64DF5" w:rsidRDefault="00D64DF5" w:rsidP="004F3386">
      <w:pPr>
        <w:pStyle w:val="AS-P1"/>
      </w:pPr>
      <w:r w:rsidRPr="00D64DF5">
        <w:t>(6)</w:t>
      </w:r>
      <w:r w:rsidRPr="00D64DF5">
        <w:tab/>
        <w:t xml:space="preserve">The provisions of section 156(1) of the Criminal Procedure Act 1955 (Act No. 56 of 1955), in so far as they relate to the conduct of a criminal trial in the absence of an accused, shall </w:t>
      </w:r>
      <w:r w:rsidRPr="00D64DF5">
        <w:rPr>
          <w:i/>
        </w:rPr>
        <w:t xml:space="preserve">mutatis mutandis </w:t>
      </w:r>
      <w:r w:rsidRPr="00D64DF5">
        <w:t>apply in respect of an enquiry held in terms of this section.</w:t>
      </w:r>
    </w:p>
    <w:p w:rsidR="00D64DF5" w:rsidRDefault="00D64DF5" w:rsidP="004F3386">
      <w:pPr>
        <w:pStyle w:val="AS-P1"/>
      </w:pPr>
    </w:p>
    <w:p w:rsidR="00912BBC" w:rsidRPr="00585407" w:rsidRDefault="00912BBC" w:rsidP="00912BBC">
      <w:pPr>
        <w:pStyle w:val="AS-P-Amend"/>
      </w:pPr>
      <w:r w:rsidRPr="00585407">
        <w:t xml:space="preserve">[The Criminal Procedure Act 56 of 1955 was never applicable to South West Africa. The South West African equivalent was the </w:t>
      </w:r>
      <w:r w:rsidRPr="00585407">
        <w:rPr>
          <w:rFonts w:cs="Times New Roman"/>
          <w:lang w:val="en-ZA"/>
        </w:rPr>
        <w:t xml:space="preserve">Criminal Procedure and Evidence Proclamation 30 of 1935, which was replaced by the </w:t>
      </w:r>
      <w:r w:rsidRPr="00585407">
        <w:t>Criminal Procedure Ordinance 34 of 1963, which, with the exception of sections 300(3) and 370, has been replaced by the Criminal Procedure Act 51 of 1977.]</w:t>
      </w:r>
    </w:p>
    <w:p w:rsidR="00912BBC" w:rsidRPr="00D64DF5" w:rsidRDefault="00912BBC" w:rsidP="004F3386">
      <w:pPr>
        <w:pStyle w:val="AS-P1"/>
      </w:pPr>
    </w:p>
    <w:p w:rsidR="00D64DF5" w:rsidRPr="00D64DF5" w:rsidRDefault="00D64DF5" w:rsidP="004F3386">
      <w:pPr>
        <w:pStyle w:val="AS-P1"/>
      </w:pPr>
      <w:r w:rsidRPr="00D64DF5">
        <w:t>(7)</w:t>
      </w:r>
      <w:r w:rsidRPr="00D64DF5">
        <w:tab/>
        <w:t xml:space="preserve">The provisions of section 108 of the Magistrates’ Courts Act, 1944 (Act No. 32 of 1944), shall </w:t>
      </w:r>
      <w:r w:rsidRPr="00D64DF5">
        <w:rPr>
          <w:i/>
        </w:rPr>
        <w:t xml:space="preserve">mutatis mutandis </w:t>
      </w:r>
      <w:r w:rsidRPr="00D64DF5">
        <w:t>apply in respect of any proceedings in connection with an enquiry held in terms of this section.</w:t>
      </w:r>
    </w:p>
    <w:p w:rsidR="00D64DF5" w:rsidRPr="00D64DF5" w:rsidRDefault="00D64DF5" w:rsidP="004F3386">
      <w:pPr>
        <w:pStyle w:val="AS-P1"/>
      </w:pPr>
    </w:p>
    <w:p w:rsidR="00D64DF5" w:rsidRPr="00D64DF5" w:rsidRDefault="00D64DF5" w:rsidP="004F3386">
      <w:pPr>
        <w:pStyle w:val="AS-P1"/>
      </w:pPr>
      <w:r w:rsidRPr="00D64DF5">
        <w:t>(8)</w:t>
      </w:r>
      <w:r w:rsidRPr="00D64DF5">
        <w:tab/>
        <w:t>The report referred to in section 5(2) shall be submitted to the magistrate holding the enquiry, and he may direct the district surgeon, or a psychiatrist or a clinical psychologist designated by him, to examine the aged or debilitated person in question and to furnish him with a report on his findings.</w:t>
      </w:r>
    </w:p>
    <w:p w:rsidR="00D64DF5" w:rsidRPr="00D64DF5" w:rsidRDefault="00D64DF5" w:rsidP="004F3386">
      <w:pPr>
        <w:pStyle w:val="AS-P1"/>
      </w:pPr>
    </w:p>
    <w:p w:rsidR="00D64DF5" w:rsidRPr="00D64DF5" w:rsidRDefault="00D64DF5" w:rsidP="004F3386">
      <w:pPr>
        <w:pStyle w:val="AS-P1"/>
      </w:pPr>
      <w:r w:rsidRPr="00D64DF5">
        <w:t>(9)</w:t>
      </w:r>
      <w:r w:rsidRPr="00D64DF5">
        <w:tab/>
        <w:t>The contents of a report submitted or furnished in terms of subsection (8) shall be disclosed to the person against whom the allegations were made, and if he so desires, he or his legal representative shall be given an opportunity of cross-examining the person who ma</w:t>
      </w:r>
      <w:r w:rsidR="00585407">
        <w:t>d</w:t>
      </w:r>
      <w:r w:rsidRPr="00D64DF5">
        <w:t>e the report, in relation to any matter arising out of the report, and of disproving any allegation occurring therein.</w:t>
      </w:r>
    </w:p>
    <w:p w:rsidR="00D64DF5" w:rsidRPr="00D64DF5" w:rsidRDefault="00D64DF5" w:rsidP="004F3386">
      <w:pPr>
        <w:pStyle w:val="AS-P1"/>
      </w:pPr>
    </w:p>
    <w:p w:rsidR="00D64DF5" w:rsidRPr="00D64DF5" w:rsidRDefault="00D64DF5" w:rsidP="004F3386">
      <w:pPr>
        <w:pStyle w:val="AS-P1"/>
      </w:pPr>
      <w:r w:rsidRPr="00D64DF5">
        <w:t>(10)</w:t>
      </w:r>
      <w:r w:rsidRPr="00D64DF5">
        <w:tab/>
        <w:t>If after consideration of the evidence and of any report submitted or furnished in terms of subsection (8), it appears to the magistrate that any allegation in the summons in question against the person in question is correct, he may-</w:t>
      </w:r>
    </w:p>
    <w:p w:rsidR="00D64DF5" w:rsidRPr="00D64DF5" w:rsidRDefault="00D64DF5" w:rsidP="00D64DF5">
      <w:pPr>
        <w:pStyle w:val="AS-P0"/>
      </w:pPr>
    </w:p>
    <w:p w:rsidR="00D64DF5" w:rsidRPr="00D64DF5" w:rsidRDefault="00D64DF5" w:rsidP="00565A1A">
      <w:pPr>
        <w:pStyle w:val="AS-Pa"/>
      </w:pPr>
      <w:r w:rsidRPr="00D64DF5">
        <w:rPr>
          <w:rFonts w:eastAsia="Arial"/>
        </w:rPr>
        <w:t>(a)</w:t>
      </w:r>
      <w:r w:rsidRPr="00D64DF5">
        <w:rPr>
          <w:rFonts w:eastAsia="Arial"/>
        </w:rPr>
        <w:tab/>
      </w:r>
      <w:r w:rsidRPr="00D64DF5">
        <w:t>prohibit that person from accommodating or caring for the aged or debilitated person in question except subject to such conditions and in accordance with such requirements as the magistrate may impose; or</w:t>
      </w:r>
    </w:p>
    <w:p w:rsidR="00D64DF5" w:rsidRPr="00D64DF5" w:rsidRDefault="00D64DF5" w:rsidP="00565A1A">
      <w:pPr>
        <w:pStyle w:val="AS-Pa"/>
      </w:pPr>
    </w:p>
    <w:p w:rsidR="00D64DF5" w:rsidRDefault="00D64DF5" w:rsidP="00D21F6A">
      <w:pPr>
        <w:pStyle w:val="AS-Pa"/>
        <w:rPr>
          <w:rFonts w:eastAsiaTheme="minorHAnsi"/>
        </w:rPr>
      </w:pPr>
      <w:r w:rsidRPr="00D64DF5">
        <w:t xml:space="preserve">(b) </w:t>
      </w:r>
      <w:r w:rsidR="007357E2">
        <w:tab/>
      </w:r>
      <w:r w:rsidR="00D21F6A" w:rsidRPr="00D21F6A">
        <w:rPr>
          <w:rFonts w:eastAsiaTheme="minorHAnsi"/>
        </w:rPr>
        <w:t>prohibit that person from accommodating or caring for any aged or debilitated person for such period, but not exceeding ten years, as may be</w:t>
      </w:r>
      <w:r w:rsidR="00D21F6A">
        <w:rPr>
          <w:rFonts w:eastAsiaTheme="minorHAnsi"/>
        </w:rPr>
        <w:t xml:space="preserve"> determined by the magistrate.</w:t>
      </w:r>
    </w:p>
    <w:p w:rsidR="008C5EED" w:rsidRDefault="008C5EED" w:rsidP="00D21F6A">
      <w:pPr>
        <w:pStyle w:val="AS-Pa"/>
        <w:rPr>
          <w:rFonts w:eastAsiaTheme="minorHAnsi"/>
        </w:rPr>
      </w:pPr>
    </w:p>
    <w:p w:rsidR="00D21F6A" w:rsidRDefault="00D21F6A" w:rsidP="00D21F6A">
      <w:pPr>
        <w:pStyle w:val="AS-P-Amend"/>
      </w:pPr>
      <w:r>
        <w:rPr>
          <w:rFonts w:eastAsiaTheme="minorHAnsi"/>
        </w:rPr>
        <w:t xml:space="preserve">[paragraph (b) substituted by </w:t>
      </w:r>
      <w:r>
        <w:t>Act 46 of 1976]</w:t>
      </w:r>
    </w:p>
    <w:p w:rsidR="00D21F6A" w:rsidRDefault="00D21F6A" w:rsidP="00D21F6A">
      <w:pPr>
        <w:pStyle w:val="AS-P1"/>
        <w:rPr>
          <w:rFonts w:eastAsiaTheme="minorHAnsi"/>
          <w:sz w:val="20"/>
          <w:szCs w:val="20"/>
          <w:lang w:val="en-ZA"/>
        </w:rPr>
      </w:pPr>
    </w:p>
    <w:p w:rsidR="00D21F6A" w:rsidRPr="00D21F6A" w:rsidRDefault="00D21F6A" w:rsidP="00D21F6A">
      <w:pPr>
        <w:pStyle w:val="AS-P1"/>
      </w:pPr>
      <w:r w:rsidRPr="00D21F6A">
        <w:t>(10A) A prohibition imposed in terms of subsection (10) shall be of force throughout the Republic.</w:t>
      </w:r>
    </w:p>
    <w:p w:rsidR="00D21F6A" w:rsidRDefault="00D21F6A" w:rsidP="00D21F6A">
      <w:pPr>
        <w:pStyle w:val="AS-P1"/>
      </w:pPr>
    </w:p>
    <w:p w:rsidR="00D21F6A" w:rsidRDefault="00D21F6A" w:rsidP="00D21F6A">
      <w:pPr>
        <w:pStyle w:val="AS-P-Amend"/>
      </w:pPr>
      <w:r>
        <w:rPr>
          <w:rFonts w:eastAsiaTheme="minorHAnsi"/>
        </w:rPr>
        <w:t xml:space="preserve">[subsection (10A) inserted by </w:t>
      </w:r>
      <w:r>
        <w:t>Act 46 of 1976]</w:t>
      </w:r>
    </w:p>
    <w:p w:rsidR="00D21F6A" w:rsidRPr="00D21F6A" w:rsidRDefault="00D21F6A" w:rsidP="00D21F6A">
      <w:pPr>
        <w:pStyle w:val="AS-P1"/>
      </w:pPr>
    </w:p>
    <w:p w:rsidR="00D64DF5" w:rsidRPr="00D64DF5" w:rsidRDefault="00D64DF5" w:rsidP="00D21F6A">
      <w:pPr>
        <w:pStyle w:val="AS-P1"/>
      </w:pPr>
      <w:r w:rsidRPr="00D21F6A">
        <w:t>(11)</w:t>
      </w:r>
      <w:r w:rsidR="00B42DA0">
        <w:tab/>
      </w:r>
      <w:r w:rsidRPr="00D21F6A">
        <w:t>Any person who contravenes or fails to comply with any condition, requirement or prohibition imposed in terms of subsection (10) shall, subject to the provisions of subsection</w:t>
      </w:r>
      <w:r w:rsidRPr="00D64DF5">
        <w:t xml:space="preserve"> (12), be guilty of an offence.</w:t>
      </w:r>
    </w:p>
    <w:p w:rsidR="00D21F6A" w:rsidRPr="00D21F6A" w:rsidRDefault="00D21F6A" w:rsidP="00D21F6A">
      <w:pPr>
        <w:autoSpaceDE w:val="0"/>
        <w:autoSpaceDN w:val="0"/>
        <w:adjustRightInd w:val="0"/>
        <w:rPr>
          <w:rFonts w:cs="Times New Roman"/>
          <w:color w:val="000000"/>
          <w:sz w:val="24"/>
          <w:szCs w:val="24"/>
          <w:lang w:val="en-ZA"/>
        </w:rPr>
      </w:pPr>
    </w:p>
    <w:p w:rsidR="00D64DF5" w:rsidRPr="00D21F6A" w:rsidRDefault="00D21F6A" w:rsidP="00D21F6A">
      <w:pPr>
        <w:pStyle w:val="AS-P1"/>
      </w:pPr>
      <w:r w:rsidRPr="00D21F6A">
        <w:t>(12)</w:t>
      </w:r>
      <w:r w:rsidR="00B42DA0">
        <w:tab/>
      </w:r>
      <w:r w:rsidRPr="00D21F6A">
        <w:t>It shall be a defence to a charge under subsection (11) alleging that the accused accommodated or cared for an aged or debilitated person in contravention of a condition, requirement or prohibition imposed in terms of subsection (10), that the aged or debilitated person was unable to find an</w:t>
      </w:r>
      <w:r w:rsidRPr="00D21F6A">
        <w:rPr>
          <w:rFonts w:eastAsiaTheme="minorHAnsi"/>
        </w:rPr>
        <w:t>y other accommodation or care.</w:t>
      </w:r>
    </w:p>
    <w:p w:rsidR="00D64DF5" w:rsidRDefault="00D64DF5" w:rsidP="00D64DF5">
      <w:pPr>
        <w:pStyle w:val="AS-P0"/>
      </w:pPr>
    </w:p>
    <w:p w:rsidR="00D21F6A" w:rsidRDefault="00D21F6A" w:rsidP="00D21F6A">
      <w:pPr>
        <w:pStyle w:val="AS-P-Amend"/>
      </w:pPr>
      <w:r>
        <w:rPr>
          <w:rFonts w:eastAsiaTheme="minorHAnsi"/>
        </w:rPr>
        <w:t xml:space="preserve">[subsection (12) substituted by </w:t>
      </w:r>
      <w:r>
        <w:t>Act 46 of 1976]</w:t>
      </w:r>
    </w:p>
    <w:p w:rsidR="00D21F6A" w:rsidRDefault="00D21F6A" w:rsidP="00D64DF5">
      <w:pPr>
        <w:pStyle w:val="AS-P0"/>
      </w:pPr>
    </w:p>
    <w:p w:rsidR="00172C4E" w:rsidRDefault="00172C4E" w:rsidP="00D64DF5">
      <w:pPr>
        <w:pStyle w:val="AS-P0"/>
        <w:rPr>
          <w:b/>
        </w:rPr>
      </w:pPr>
      <w:r w:rsidRPr="00D465E9">
        <w:rPr>
          <w:b/>
        </w:rPr>
        <w:t>Persons entitled to old age pension</w:t>
      </w:r>
    </w:p>
    <w:p w:rsidR="00172C4E" w:rsidRPr="00D64DF5" w:rsidRDefault="00172C4E" w:rsidP="00D64DF5">
      <w:pPr>
        <w:pStyle w:val="AS-P0"/>
      </w:pPr>
    </w:p>
    <w:p w:rsidR="00D64DF5" w:rsidRPr="00D64DF5" w:rsidRDefault="00D64DF5" w:rsidP="00C82026">
      <w:pPr>
        <w:pStyle w:val="AS-P1"/>
      </w:pPr>
      <w:r w:rsidRPr="00D64DF5">
        <w:rPr>
          <w:b/>
          <w:bCs/>
        </w:rPr>
        <w:t>7.</w:t>
      </w:r>
      <w:r w:rsidRPr="00D64DF5">
        <w:rPr>
          <w:b/>
          <w:bCs/>
        </w:rPr>
        <w:tab/>
      </w:r>
      <w:r w:rsidRPr="00D64DF5">
        <w:t xml:space="preserve">(1) </w:t>
      </w:r>
      <w:r w:rsidR="00C82026">
        <w:tab/>
      </w:r>
      <w:r w:rsidRPr="00D64DF5">
        <w:t xml:space="preserve">Subject to the provisions of this Act every aged person shall be entitled to receive an old age pension </w:t>
      </w:r>
      <w:r w:rsidR="00585407">
        <w:t>if he satisfies the Secretary-</w:t>
      </w:r>
      <w:r w:rsidR="00585407">
        <w:tab/>
      </w:r>
    </w:p>
    <w:p w:rsidR="00D64DF5" w:rsidRPr="00D64DF5" w:rsidRDefault="00D64DF5" w:rsidP="00D64DF5">
      <w:pPr>
        <w:pStyle w:val="AS-P0"/>
      </w:pPr>
    </w:p>
    <w:p w:rsidR="00D64DF5" w:rsidRPr="00D64DF5" w:rsidRDefault="00D64DF5" w:rsidP="00A12811">
      <w:pPr>
        <w:pStyle w:val="AS-Pa"/>
      </w:pPr>
      <w:r w:rsidRPr="00D64DF5">
        <w:rPr>
          <w:rFonts w:eastAsia="Arial"/>
        </w:rPr>
        <w:t>(a)</w:t>
      </w:r>
      <w:r w:rsidRPr="00D64DF5">
        <w:rPr>
          <w:rFonts w:eastAsia="Arial"/>
        </w:rPr>
        <w:tab/>
      </w:r>
      <w:r w:rsidRPr="00D64DF5">
        <w:t>that at the time of his application for such a pens</w:t>
      </w:r>
      <w:r w:rsidR="00585407">
        <w:t>ion in terms of section 10</w:t>
      </w:r>
      <w:r w:rsidRPr="00D64DF5">
        <w:t xml:space="preserve"> he is resident in the </w:t>
      </w:r>
      <w:r w:rsidRPr="00B6221B">
        <w:t>Republic;</w:t>
      </w:r>
      <w:r w:rsidRPr="00D64DF5">
        <w:rPr>
          <w:b/>
        </w:rPr>
        <w:t xml:space="preserve"> </w:t>
      </w:r>
      <w:r w:rsidRPr="00D64DF5">
        <w:t>and</w:t>
      </w:r>
    </w:p>
    <w:p w:rsidR="00D64DF5" w:rsidRPr="00D64DF5" w:rsidRDefault="00D64DF5" w:rsidP="00A12811">
      <w:pPr>
        <w:pStyle w:val="AS-Pa"/>
      </w:pPr>
    </w:p>
    <w:p w:rsidR="00D64DF5" w:rsidRPr="00D64DF5" w:rsidRDefault="00D64DF5" w:rsidP="00A12811">
      <w:pPr>
        <w:pStyle w:val="AS-Pa"/>
      </w:pPr>
      <w:r w:rsidRPr="00D64DF5">
        <w:rPr>
          <w:rFonts w:eastAsia="Arial"/>
        </w:rPr>
        <w:t>(b)</w:t>
      </w:r>
      <w:r w:rsidRPr="00D64DF5">
        <w:rPr>
          <w:rFonts w:eastAsia="Arial"/>
        </w:rPr>
        <w:tab/>
      </w:r>
      <w:r w:rsidRPr="00D64DF5">
        <w:t>th</w:t>
      </w:r>
      <w:r w:rsidRPr="00A12811">
        <w:rPr>
          <w:rStyle w:val="AS-PaChar"/>
        </w:rPr>
        <w:t>at he</w:t>
      </w:r>
      <w:r w:rsidR="00A12811">
        <w:t xml:space="preserve"> </w:t>
      </w:r>
      <w:r w:rsidRPr="00D64DF5">
        <w:t>-</w:t>
      </w:r>
    </w:p>
    <w:p w:rsidR="00D64DF5" w:rsidRPr="00D64DF5" w:rsidRDefault="00D64DF5" w:rsidP="00D64DF5">
      <w:pPr>
        <w:pStyle w:val="AS-P0"/>
      </w:pPr>
    </w:p>
    <w:p w:rsidR="00D64DF5" w:rsidRPr="00D64DF5" w:rsidRDefault="00D64DF5" w:rsidP="001E0311">
      <w:pPr>
        <w:pStyle w:val="AS-Pi"/>
      </w:pPr>
      <w:r w:rsidRPr="00D64DF5">
        <w:rPr>
          <w:rFonts w:eastAsia="Arial"/>
        </w:rPr>
        <w:t>(</w:t>
      </w:r>
      <w:r w:rsidR="001E0311">
        <w:rPr>
          <w:rFonts w:eastAsia="Arial"/>
        </w:rPr>
        <w:t>i</w:t>
      </w:r>
      <w:r w:rsidRPr="00D64DF5">
        <w:rPr>
          <w:rFonts w:eastAsia="Arial"/>
        </w:rPr>
        <w:t>)</w:t>
      </w:r>
      <w:r w:rsidRPr="00D64DF5">
        <w:rPr>
          <w:rFonts w:eastAsia="Arial"/>
        </w:rPr>
        <w:tab/>
      </w:r>
      <w:r w:rsidRPr="00D64DF5">
        <w:t>is a South African citizen; or</w:t>
      </w:r>
    </w:p>
    <w:p w:rsidR="00D64DF5" w:rsidRPr="00D64DF5" w:rsidRDefault="00D64DF5" w:rsidP="001E0311">
      <w:pPr>
        <w:pStyle w:val="AS-Pi"/>
      </w:pPr>
    </w:p>
    <w:p w:rsidR="00D64DF5" w:rsidRPr="00D64DF5" w:rsidRDefault="00D64DF5" w:rsidP="001E0311">
      <w:pPr>
        <w:pStyle w:val="AS-Pi"/>
      </w:pPr>
      <w:r w:rsidRPr="00D64DF5">
        <w:t>(ii)</w:t>
      </w:r>
      <w:r w:rsidRPr="00D64DF5">
        <w:tab/>
        <w:t>was ordinarily resident in the Republic for not less than fifteen out of the twenty years immediately preceding the date of that application; or</w:t>
      </w:r>
    </w:p>
    <w:p w:rsidR="00D64DF5" w:rsidRPr="00D64DF5" w:rsidRDefault="00D64DF5" w:rsidP="001E0311">
      <w:pPr>
        <w:pStyle w:val="AS-Pi"/>
      </w:pPr>
    </w:p>
    <w:p w:rsidR="008C270D" w:rsidRPr="008C270D" w:rsidRDefault="00D64DF5" w:rsidP="008C270D">
      <w:pPr>
        <w:pStyle w:val="AS-Pi"/>
      </w:pPr>
      <w:r w:rsidRPr="008C270D">
        <w:t>(iii)</w:t>
      </w:r>
      <w:r w:rsidRPr="008C270D">
        <w:tab/>
      </w:r>
      <w:r w:rsidR="008C270D" w:rsidRPr="008C270D">
        <w:t xml:space="preserve">has entered the Republic from Angola or any other territory or country specified by the Minister, and complies with such conditions as the Minister may, in consultation with the Minister of Finance, determine. </w:t>
      </w:r>
    </w:p>
    <w:p w:rsidR="008C270D" w:rsidRDefault="008C270D" w:rsidP="008C270D">
      <w:pPr>
        <w:pStyle w:val="AS-Pi"/>
        <w:rPr>
          <w:sz w:val="20"/>
          <w:szCs w:val="20"/>
        </w:rPr>
      </w:pPr>
    </w:p>
    <w:p w:rsidR="008C270D" w:rsidRDefault="008C270D" w:rsidP="008C270D">
      <w:pPr>
        <w:pStyle w:val="AS-P-Amend"/>
      </w:pPr>
      <w:r>
        <w:t>[subparagraph (iii) substituted by Act 14 of 1971]</w:t>
      </w:r>
    </w:p>
    <w:p w:rsidR="008C270D" w:rsidRPr="00D64DF5" w:rsidRDefault="008C270D" w:rsidP="008C270D">
      <w:pPr>
        <w:pStyle w:val="AS-Pi"/>
      </w:pPr>
    </w:p>
    <w:p w:rsidR="00D64DF5" w:rsidRPr="00D64DF5" w:rsidRDefault="00D64DF5" w:rsidP="001F09B0">
      <w:pPr>
        <w:pStyle w:val="AS-P1"/>
      </w:pPr>
      <w:r w:rsidRPr="00D64DF5">
        <w:t>(2)</w:t>
      </w:r>
      <w:r w:rsidRPr="00D64DF5">
        <w:tab/>
      </w:r>
    </w:p>
    <w:p w:rsidR="00D64DF5" w:rsidRDefault="00D64DF5" w:rsidP="001F09B0">
      <w:pPr>
        <w:pStyle w:val="AS-P1"/>
      </w:pPr>
    </w:p>
    <w:p w:rsidR="008C270D" w:rsidRDefault="008C270D" w:rsidP="008C270D">
      <w:pPr>
        <w:pStyle w:val="AS-P-Amend"/>
      </w:pPr>
      <w:r>
        <w:t>[subsection (2) deleted by Act 14 of 1971]</w:t>
      </w:r>
    </w:p>
    <w:p w:rsidR="008C270D" w:rsidRDefault="008C270D" w:rsidP="001F09B0">
      <w:pPr>
        <w:pStyle w:val="AS-P1"/>
      </w:pPr>
    </w:p>
    <w:p w:rsidR="00D64DF5" w:rsidRDefault="00D64DF5" w:rsidP="001F09B0">
      <w:pPr>
        <w:pStyle w:val="AS-P1"/>
      </w:pPr>
      <w:r w:rsidRPr="00D64DF5">
        <w:t>(3)</w:t>
      </w:r>
      <w:r w:rsidRPr="00D64DF5">
        <w:tab/>
      </w:r>
    </w:p>
    <w:p w:rsidR="00117C9A" w:rsidRDefault="00117C9A" w:rsidP="001F09B0">
      <w:pPr>
        <w:pStyle w:val="AS-P1"/>
      </w:pPr>
    </w:p>
    <w:p w:rsidR="008C270D" w:rsidRDefault="008C270D" w:rsidP="008C270D">
      <w:pPr>
        <w:pStyle w:val="AS-P-Amend"/>
      </w:pPr>
      <w:r>
        <w:t>[subsection (3) deleted by Act 14 of 1971]</w:t>
      </w:r>
    </w:p>
    <w:p w:rsidR="00D64DF5" w:rsidRPr="00D64DF5" w:rsidRDefault="00D64DF5" w:rsidP="001F09B0">
      <w:pPr>
        <w:pStyle w:val="AS-P1"/>
      </w:pPr>
    </w:p>
    <w:p w:rsidR="00D64DF5" w:rsidRPr="00D64DF5" w:rsidRDefault="00D64DF5" w:rsidP="001F09B0">
      <w:pPr>
        <w:pStyle w:val="AS-P1"/>
      </w:pPr>
      <w:r w:rsidRPr="00D64DF5">
        <w:t>(4)</w:t>
      </w:r>
      <w:r w:rsidRPr="00D64DF5">
        <w:tab/>
        <w:t>No pension shall be paid under this Act to any person in receipt of a pension or an allowance under the Blind Persons Act, 1962 (Act No. 39 of 1962), the War Veterans’ Pensions Act, 1962 (Act No. 40 of 1962), or the Disability Grants Act, 1962 (Act No. 41 of 1962).</w:t>
      </w:r>
    </w:p>
    <w:p w:rsidR="00D64DF5" w:rsidRDefault="00D64DF5" w:rsidP="001F09B0">
      <w:pPr>
        <w:pStyle w:val="AS-P1"/>
      </w:pPr>
    </w:p>
    <w:p w:rsidR="00912BBC" w:rsidRDefault="00912BBC" w:rsidP="00912BBC">
      <w:pPr>
        <w:pStyle w:val="AS-P-Amend"/>
      </w:pPr>
      <w:r>
        <w:t xml:space="preserve">[Only the Blind Persons Act 39 of 1962 is still in force in Namibia, </w:t>
      </w:r>
      <w:r>
        <w:br/>
        <w:t xml:space="preserve">and both the Aged Persons Act 91 of 1967 and Blind Persons Act 39 of 1962 </w:t>
      </w:r>
      <w:r>
        <w:br/>
        <w:t>have been repealed insofar as they relate to pensions.]</w:t>
      </w:r>
    </w:p>
    <w:p w:rsidR="00912BBC" w:rsidRPr="00D64DF5" w:rsidRDefault="00912BBC" w:rsidP="001F09B0">
      <w:pPr>
        <w:pStyle w:val="AS-P1"/>
      </w:pPr>
    </w:p>
    <w:p w:rsidR="00E23E69" w:rsidRDefault="00D64DF5" w:rsidP="00E23E69">
      <w:pPr>
        <w:pStyle w:val="AS-P1"/>
      </w:pPr>
      <w:r w:rsidRPr="00D64DF5">
        <w:t>(</w:t>
      </w:r>
      <w:r w:rsidRPr="00E23E69">
        <w:t>5)</w:t>
      </w:r>
      <w:r w:rsidRPr="00E23E69">
        <w:tab/>
      </w:r>
      <w:r w:rsidR="00E23E69" w:rsidRPr="00E23E69">
        <w:t>The payment of a pension under this Act to a person who is absent from the Republic for a continuous period exceeding six months shall be suspended as from the first day of the seventh month following upon the month in which he last left the Republic: Provided that if the Secretary is, for reasons advanced by such person, of the opinion that it is just that payment of that pension be continued or resumed, the Secretary may permit payment thereof to be continued or resumed for such period or periods and subject to such conditions as he may determine.</w:t>
      </w:r>
      <w:r w:rsidR="00E23E69">
        <w:t xml:space="preserve"> </w:t>
      </w:r>
    </w:p>
    <w:p w:rsidR="00D64DF5" w:rsidRDefault="00D64DF5" w:rsidP="001F09B0">
      <w:pPr>
        <w:pStyle w:val="AS-P1"/>
      </w:pPr>
    </w:p>
    <w:p w:rsidR="00E23E69" w:rsidRDefault="00E23E69" w:rsidP="00E23E69">
      <w:pPr>
        <w:pStyle w:val="AS-P-Amend"/>
      </w:pPr>
      <w:r>
        <w:t>[subsection (5) substituted by Act 14 of 1971]</w:t>
      </w:r>
    </w:p>
    <w:p w:rsidR="00D64DF5" w:rsidRPr="00D64DF5" w:rsidRDefault="00D64DF5" w:rsidP="001F09B0">
      <w:pPr>
        <w:pStyle w:val="AS-P1"/>
      </w:pPr>
    </w:p>
    <w:p w:rsidR="00D64DF5" w:rsidRDefault="00D64DF5" w:rsidP="001F09B0">
      <w:pPr>
        <w:pStyle w:val="AS-P1"/>
      </w:pPr>
      <w:r w:rsidRPr="00D64DF5">
        <w:t>(6)</w:t>
      </w:r>
      <w:r w:rsidRPr="00D64DF5">
        <w:tab/>
      </w:r>
    </w:p>
    <w:p w:rsidR="00E23E69" w:rsidRDefault="00E23E69" w:rsidP="001F09B0">
      <w:pPr>
        <w:pStyle w:val="AS-P1"/>
      </w:pPr>
    </w:p>
    <w:p w:rsidR="00E23E69" w:rsidRDefault="00E23E69" w:rsidP="00E23E69">
      <w:pPr>
        <w:pStyle w:val="AS-P-Amend"/>
      </w:pPr>
      <w:r>
        <w:t>[subsection (6) deleted by Act 14 of 1971]</w:t>
      </w:r>
    </w:p>
    <w:p w:rsidR="00D64DF5" w:rsidRDefault="00D64DF5" w:rsidP="00D64DF5">
      <w:pPr>
        <w:pStyle w:val="AS-P0"/>
      </w:pPr>
    </w:p>
    <w:p w:rsidR="00172C4E" w:rsidRDefault="00172C4E" w:rsidP="00D64DF5">
      <w:pPr>
        <w:pStyle w:val="AS-P0"/>
        <w:rPr>
          <w:b/>
        </w:rPr>
      </w:pPr>
      <w:r w:rsidRPr="00D465E9">
        <w:rPr>
          <w:b/>
        </w:rPr>
        <w:t>District pension officers</w:t>
      </w:r>
    </w:p>
    <w:p w:rsidR="00172C4E" w:rsidRPr="00D64DF5" w:rsidRDefault="00172C4E" w:rsidP="00D64DF5">
      <w:pPr>
        <w:pStyle w:val="AS-P0"/>
      </w:pPr>
    </w:p>
    <w:p w:rsidR="00D64DF5" w:rsidRPr="00D64DF5" w:rsidRDefault="00D64DF5" w:rsidP="00FF705F">
      <w:pPr>
        <w:pStyle w:val="AS-P1"/>
      </w:pPr>
      <w:r w:rsidRPr="00172C4E">
        <w:rPr>
          <w:b/>
        </w:rPr>
        <w:t>8.</w:t>
      </w:r>
      <w:r w:rsidRPr="00D64DF5">
        <w:tab/>
        <w:t>The Minister shall appoint for every area determined by him an officer in the public service as district pension officer who shall be charged with-</w:t>
      </w:r>
    </w:p>
    <w:p w:rsidR="00D64DF5" w:rsidRPr="00D64DF5" w:rsidRDefault="00D64DF5" w:rsidP="00D64DF5">
      <w:pPr>
        <w:pStyle w:val="AS-P0"/>
      </w:pPr>
    </w:p>
    <w:p w:rsidR="00D64DF5" w:rsidRPr="00D64DF5" w:rsidRDefault="00D64DF5" w:rsidP="00357AD4">
      <w:pPr>
        <w:pStyle w:val="AS-Pa"/>
      </w:pPr>
      <w:r w:rsidRPr="00D64DF5">
        <w:rPr>
          <w:rFonts w:eastAsia="Arial"/>
        </w:rPr>
        <w:t>(a)</w:t>
      </w:r>
      <w:r w:rsidRPr="00D64DF5">
        <w:rPr>
          <w:rFonts w:eastAsia="Arial"/>
        </w:rPr>
        <w:tab/>
      </w:r>
      <w:r w:rsidRPr="00D64DF5">
        <w:t>the receipt and registration of applications for pensions in terms of this Act;</w:t>
      </w:r>
    </w:p>
    <w:p w:rsidR="00D64DF5" w:rsidRPr="00D64DF5" w:rsidRDefault="00D64DF5" w:rsidP="00357AD4">
      <w:pPr>
        <w:pStyle w:val="AS-Pa"/>
      </w:pPr>
    </w:p>
    <w:p w:rsidR="00D64DF5" w:rsidRPr="00D64DF5" w:rsidRDefault="00D64DF5" w:rsidP="00357AD4">
      <w:pPr>
        <w:pStyle w:val="AS-Pa"/>
      </w:pPr>
      <w:r w:rsidRPr="00D64DF5">
        <w:rPr>
          <w:rFonts w:eastAsia="Arial"/>
        </w:rPr>
        <w:t>(b)</w:t>
      </w:r>
      <w:r w:rsidRPr="00D64DF5">
        <w:rPr>
          <w:rFonts w:eastAsia="Arial"/>
        </w:rPr>
        <w:tab/>
      </w:r>
      <w:r w:rsidRPr="00D64DF5">
        <w:t>the investigation of such applications; and</w:t>
      </w:r>
    </w:p>
    <w:p w:rsidR="00D64DF5" w:rsidRPr="00D64DF5" w:rsidRDefault="00D64DF5" w:rsidP="00357AD4">
      <w:pPr>
        <w:pStyle w:val="AS-Pa"/>
      </w:pPr>
    </w:p>
    <w:p w:rsidR="00D64DF5" w:rsidRPr="00D64DF5" w:rsidRDefault="00D64DF5" w:rsidP="00357AD4">
      <w:pPr>
        <w:pStyle w:val="AS-Pa"/>
      </w:pPr>
      <w:r w:rsidRPr="00D64DF5">
        <w:t xml:space="preserve">(c) </w:t>
      </w:r>
      <w:r w:rsidR="00357AD4">
        <w:tab/>
      </w:r>
      <w:r w:rsidRPr="00D64DF5">
        <w:t>the submission of every such application with his report thereon to the Secretary.</w:t>
      </w:r>
    </w:p>
    <w:p w:rsidR="00D64DF5" w:rsidRDefault="00D64DF5" w:rsidP="00D64DF5">
      <w:pPr>
        <w:pStyle w:val="AS-P0"/>
      </w:pPr>
    </w:p>
    <w:p w:rsidR="00172C4E" w:rsidRDefault="00172C4E" w:rsidP="00D64DF5">
      <w:pPr>
        <w:pStyle w:val="AS-P0"/>
        <w:rPr>
          <w:b/>
        </w:rPr>
      </w:pPr>
      <w:r w:rsidRPr="00D465E9">
        <w:rPr>
          <w:b/>
        </w:rPr>
        <w:t>Powers of Secretary and district pension officer as to the gathering of evidence</w:t>
      </w:r>
    </w:p>
    <w:p w:rsidR="00172C4E" w:rsidRPr="00D64DF5" w:rsidRDefault="00172C4E" w:rsidP="00D64DF5">
      <w:pPr>
        <w:pStyle w:val="AS-P0"/>
      </w:pPr>
    </w:p>
    <w:p w:rsidR="00D64DF5" w:rsidRPr="00D64DF5" w:rsidRDefault="00D64DF5" w:rsidP="00357AD4">
      <w:pPr>
        <w:pStyle w:val="AS-P1"/>
      </w:pPr>
      <w:r w:rsidRPr="00172C4E">
        <w:rPr>
          <w:b/>
        </w:rPr>
        <w:t>9.</w:t>
      </w:r>
      <w:r w:rsidRPr="00D64DF5">
        <w:tab/>
        <w:t xml:space="preserve">(1) </w:t>
      </w:r>
      <w:r w:rsidR="00357AD4">
        <w:tab/>
      </w:r>
      <w:r w:rsidRPr="00D64DF5">
        <w:t>The Secretary or a district pension officer may take evidence for the purpose of enquiring into any matter falling within his functions in terms of this Act relating to pensions and allowances, and for that purpose may subpoena witnesses, require the production of any book, record or document relevant to the enquiry, administer an oath or an affirmation to any witness and examine him, and examine any such book, record or document.</w:t>
      </w:r>
    </w:p>
    <w:p w:rsidR="00D64DF5" w:rsidRPr="00D64DF5" w:rsidRDefault="00D64DF5" w:rsidP="00357AD4">
      <w:pPr>
        <w:pStyle w:val="AS-P1"/>
      </w:pPr>
    </w:p>
    <w:p w:rsidR="00D64DF5" w:rsidRPr="00D64DF5" w:rsidRDefault="00D64DF5" w:rsidP="00357AD4">
      <w:pPr>
        <w:pStyle w:val="AS-P1"/>
      </w:pPr>
      <w:r w:rsidRPr="00D64DF5">
        <w:t>(2)</w:t>
      </w:r>
      <w:r w:rsidRPr="00D64DF5">
        <w:tab/>
        <w:t>A subpoena to appear before the Secretary or a district pension officer or to produce any book, record or document, shall correspond as nearly as practicable with the form prescribed for the purpose, shall be signed by the Secretary or the district pension officer in question, and shall be served on the person subpoenaed either by registered letter sent through the post or by delivery by a person authorized by the Secretary or the district pension officer so to serve it, or in the same manner as it would be served if it were a subpoena in a criminal case issued by a magistrate’s court.</w:t>
      </w:r>
    </w:p>
    <w:p w:rsidR="00D64DF5" w:rsidRPr="00D64DF5" w:rsidRDefault="00D64DF5" w:rsidP="00357AD4">
      <w:pPr>
        <w:pStyle w:val="AS-P1"/>
      </w:pPr>
    </w:p>
    <w:p w:rsidR="00D64DF5" w:rsidRPr="00D64DF5" w:rsidRDefault="00D64DF5" w:rsidP="00357AD4">
      <w:pPr>
        <w:pStyle w:val="AS-P1"/>
      </w:pPr>
      <w:r w:rsidRPr="00D64DF5">
        <w:t>(3)</w:t>
      </w:r>
      <w:r w:rsidRPr="00D64DF5">
        <w:tab/>
        <w:t>Any person who, without lawful excuse (the onus of proving which shall be upon him) fails to attend at the time and place specified in a subpoena served upon him in terms of subsection (2), or to produce any book, record or document in terms of any such subpoena, or refuses to be sworn or to make an affirmation when called upon in terms of subsection (1) to do so, or when being examined in terms of that subsection, refuses to answer fully and satisfactorily any question lawfully put to him, shall be guilty of an offence: Provided that any person so subpoenaed shall be entitled to all the privileges to which a witness subpoenaed to give evidence before a provincial division of the Supreme Court is entitled.</w:t>
      </w:r>
    </w:p>
    <w:p w:rsidR="00D64DF5" w:rsidRPr="00D64DF5" w:rsidRDefault="00D64DF5" w:rsidP="00357AD4">
      <w:pPr>
        <w:pStyle w:val="AS-P1"/>
      </w:pPr>
    </w:p>
    <w:p w:rsidR="00D64DF5" w:rsidRPr="00D64DF5" w:rsidRDefault="00D64DF5" w:rsidP="00357AD4">
      <w:pPr>
        <w:pStyle w:val="AS-P1"/>
      </w:pPr>
      <w:r w:rsidRPr="00D64DF5">
        <w:t>(4)</w:t>
      </w:r>
      <w:r w:rsidRPr="00D64DF5">
        <w:tab/>
        <w:t>A witness who after having been duly sworn or having made an affirmation, gives false evidence before the Secretary or a district pension officer on any matter relevant to the enquiry, knowing such evidence to be false, shall be guilty of perjury.</w:t>
      </w:r>
    </w:p>
    <w:p w:rsidR="00D64DF5" w:rsidRDefault="00D64DF5" w:rsidP="00D64DF5">
      <w:pPr>
        <w:pStyle w:val="AS-P0"/>
      </w:pPr>
    </w:p>
    <w:p w:rsidR="00172C4E" w:rsidRDefault="00172C4E" w:rsidP="00D64DF5">
      <w:pPr>
        <w:pStyle w:val="AS-P0"/>
        <w:rPr>
          <w:b/>
        </w:rPr>
      </w:pPr>
      <w:r w:rsidRPr="00D465E9">
        <w:rPr>
          <w:b/>
        </w:rPr>
        <w:t>Application for a pension and decision thereon</w:t>
      </w:r>
    </w:p>
    <w:p w:rsidR="00172C4E" w:rsidRPr="00D64DF5" w:rsidRDefault="00172C4E" w:rsidP="00D64DF5">
      <w:pPr>
        <w:pStyle w:val="AS-P0"/>
      </w:pPr>
    </w:p>
    <w:p w:rsidR="00D64DF5" w:rsidRPr="00D64DF5" w:rsidRDefault="00D64DF5" w:rsidP="007E6500">
      <w:pPr>
        <w:pStyle w:val="AS-P1"/>
      </w:pPr>
      <w:r w:rsidRPr="00172C4E">
        <w:rPr>
          <w:b/>
        </w:rPr>
        <w:t>10.</w:t>
      </w:r>
      <w:r w:rsidRPr="00D64DF5">
        <w:tab/>
        <w:t xml:space="preserve">(1) </w:t>
      </w:r>
      <w:r w:rsidR="007E6500">
        <w:tab/>
      </w:r>
      <w:r w:rsidRPr="00D64DF5">
        <w:t>Any person who claims a pension shall on the form prescribed by the Secretary apply to a district pension officer therefor, and shall furnish such evidence and information in support of his application as may be prescribed or as the district pension officer may require.</w:t>
      </w:r>
    </w:p>
    <w:p w:rsidR="00D64DF5" w:rsidRPr="00D64DF5" w:rsidRDefault="00D64DF5" w:rsidP="007E6500">
      <w:pPr>
        <w:pStyle w:val="AS-P1"/>
      </w:pPr>
    </w:p>
    <w:p w:rsidR="00D64DF5" w:rsidRPr="00D64DF5" w:rsidRDefault="00D64DF5" w:rsidP="007E6500">
      <w:pPr>
        <w:pStyle w:val="AS-P1"/>
      </w:pPr>
      <w:r w:rsidRPr="00D64DF5">
        <w:t>(2)</w:t>
      </w:r>
      <w:r w:rsidRPr="00D64DF5">
        <w:tab/>
        <w:t>The district pension officer shall after such enquiry as he may consider necessary in connection with any application in terms of subsection (1), transmit to the Secretary the application together with the prescribed particulars and all information at his disposal in connection therewith, and his report thereon.</w:t>
      </w:r>
    </w:p>
    <w:p w:rsidR="00D64DF5" w:rsidRPr="00D64DF5" w:rsidRDefault="00D64DF5" w:rsidP="007E6500">
      <w:pPr>
        <w:pStyle w:val="AS-P1"/>
      </w:pPr>
    </w:p>
    <w:p w:rsidR="00D64DF5" w:rsidRPr="00D64DF5" w:rsidRDefault="00D64DF5" w:rsidP="007E6500">
      <w:pPr>
        <w:pStyle w:val="AS-P1"/>
      </w:pPr>
      <w:r w:rsidRPr="00D64DF5">
        <w:t>(3)</w:t>
      </w:r>
      <w:r w:rsidRPr="00D64DF5">
        <w:tab/>
        <w:t>The Secretary shall after consideration of any application transmitted to him in terms of subsection (2) and of the report of the district pension officer thereon and any particulars and information furnished in respect thereof, determine whether the applicant is entitled to a pension and, if he is so entitled, fix the amount of such pension.</w:t>
      </w:r>
    </w:p>
    <w:p w:rsidR="00D64DF5" w:rsidRDefault="00D64DF5" w:rsidP="00D64DF5">
      <w:pPr>
        <w:pStyle w:val="AS-P0"/>
      </w:pPr>
    </w:p>
    <w:p w:rsidR="00172C4E" w:rsidRDefault="00172C4E" w:rsidP="00D64DF5">
      <w:pPr>
        <w:pStyle w:val="AS-P0"/>
        <w:rPr>
          <w:b/>
        </w:rPr>
      </w:pPr>
      <w:r w:rsidRPr="00D465E9">
        <w:rPr>
          <w:b/>
        </w:rPr>
        <w:t>Suspension and administration or pensions</w:t>
      </w:r>
    </w:p>
    <w:p w:rsidR="00172C4E" w:rsidRPr="00D64DF5" w:rsidRDefault="00172C4E" w:rsidP="00D64DF5">
      <w:pPr>
        <w:pStyle w:val="AS-P0"/>
      </w:pPr>
    </w:p>
    <w:p w:rsidR="00D64DF5" w:rsidRPr="00D64DF5" w:rsidRDefault="00D64DF5" w:rsidP="004B4CE3">
      <w:pPr>
        <w:pStyle w:val="AS-P1"/>
      </w:pPr>
      <w:r w:rsidRPr="00172C4E">
        <w:rPr>
          <w:b/>
        </w:rPr>
        <w:t>11.</w:t>
      </w:r>
      <w:r w:rsidRPr="00D64DF5">
        <w:tab/>
        <w:t xml:space="preserve">(1) </w:t>
      </w:r>
      <w:r w:rsidR="004B4CE3">
        <w:tab/>
      </w:r>
      <w:r w:rsidRPr="00D64DF5">
        <w:t>If in the opinion of the Secretary a pensioner misuses his pension the Secretary may suspend payment thereof or order that it be administered subject to such conditions as he may determine.</w:t>
      </w:r>
    </w:p>
    <w:p w:rsidR="00D64DF5" w:rsidRPr="00D64DF5" w:rsidRDefault="00D64DF5" w:rsidP="004B4CE3">
      <w:pPr>
        <w:pStyle w:val="AS-P1"/>
      </w:pPr>
    </w:p>
    <w:p w:rsidR="00D64DF5" w:rsidRPr="00D64DF5" w:rsidRDefault="00D64DF5" w:rsidP="004B4CE3">
      <w:pPr>
        <w:pStyle w:val="AS-P1"/>
      </w:pPr>
      <w:r w:rsidRPr="00D64DF5">
        <w:t xml:space="preserve">(2) </w:t>
      </w:r>
      <w:r w:rsidR="004B4CE3">
        <w:tab/>
      </w:r>
      <w:r w:rsidRPr="00D64DF5">
        <w:t>If the Secretary is of the opinion that it is for any reason not advisable to pay a pension directly to a pensioner, he may order such pension to be paid to some other person on behalf of that pensioner subject to such c</w:t>
      </w:r>
      <w:r w:rsidR="004B4CE3">
        <w:t>onditions as to its administra</w:t>
      </w:r>
      <w:r w:rsidRPr="00D64DF5">
        <w:t>tion as the Secretary may determine.</w:t>
      </w:r>
    </w:p>
    <w:p w:rsidR="00D64DF5" w:rsidRDefault="00D64DF5" w:rsidP="00D64DF5">
      <w:pPr>
        <w:pStyle w:val="AS-P0"/>
      </w:pPr>
    </w:p>
    <w:p w:rsidR="0085166C" w:rsidRDefault="0085166C" w:rsidP="00D64DF5">
      <w:pPr>
        <w:pStyle w:val="AS-P0"/>
        <w:rPr>
          <w:b/>
        </w:rPr>
      </w:pPr>
      <w:r w:rsidRPr="00D465E9">
        <w:rPr>
          <w:b/>
        </w:rPr>
        <w:t>Repayment or overpayments</w:t>
      </w:r>
    </w:p>
    <w:p w:rsidR="0085166C" w:rsidRPr="00D64DF5" w:rsidRDefault="0085166C" w:rsidP="00D64DF5">
      <w:pPr>
        <w:pStyle w:val="AS-P0"/>
      </w:pPr>
    </w:p>
    <w:p w:rsidR="00D64DF5" w:rsidRPr="00D64DF5" w:rsidRDefault="00D64DF5" w:rsidP="004B4CE3">
      <w:pPr>
        <w:pStyle w:val="AS-P1"/>
      </w:pPr>
      <w:r w:rsidRPr="0085166C">
        <w:rPr>
          <w:b/>
        </w:rPr>
        <w:t>12.</w:t>
      </w:r>
      <w:r w:rsidRPr="00D64DF5">
        <w:tab/>
        <w:t xml:space="preserve">(1) </w:t>
      </w:r>
      <w:r w:rsidR="004B4CE3">
        <w:tab/>
      </w:r>
      <w:r w:rsidRPr="00D64DF5">
        <w:t>If any person in terms of this Act received any sum of money which was paid to him by virtue of the fact that he was a pensioner or was regarded as a pensioner, and to which he was not entitled, he or, if he dies, his estate, shall be liable to repay that sum to the Minister, unless the Minister is satisfied that he received it without any knowledge that he was not entitled thereto.</w:t>
      </w:r>
    </w:p>
    <w:p w:rsidR="00D64DF5" w:rsidRPr="00D64DF5" w:rsidRDefault="00D64DF5" w:rsidP="004B4CE3">
      <w:pPr>
        <w:pStyle w:val="AS-P1"/>
      </w:pPr>
    </w:p>
    <w:p w:rsidR="00D64DF5" w:rsidRPr="00D64DF5" w:rsidRDefault="00D64DF5" w:rsidP="004B4CE3">
      <w:pPr>
        <w:pStyle w:val="AS-P1"/>
      </w:pPr>
      <w:r w:rsidRPr="00D64DF5">
        <w:t>(2)</w:t>
      </w:r>
      <w:r w:rsidRPr="00D64DF5">
        <w:tab/>
        <w:t>Such sum may in the discretion of the Secretary and without prejudice to any other remedy, be recovered by means of deductions from any pension due to the person liable to repay it.</w:t>
      </w:r>
    </w:p>
    <w:p w:rsidR="00D64DF5" w:rsidRPr="00D64DF5" w:rsidRDefault="00D64DF5" w:rsidP="004B4CE3">
      <w:pPr>
        <w:pStyle w:val="AS-P1"/>
      </w:pPr>
    </w:p>
    <w:p w:rsidR="00D64DF5" w:rsidRPr="00D64DF5" w:rsidRDefault="00D64DF5" w:rsidP="004B4CE3">
      <w:pPr>
        <w:pStyle w:val="AS-P1"/>
      </w:pPr>
      <w:r w:rsidRPr="00D64DF5">
        <w:t>(3)</w:t>
      </w:r>
      <w:r w:rsidRPr="00D64DF5">
        <w:tab/>
        <w:t>The provisions of this section shall apply with the necessary modification in the case of a person to whom such a sum of money was paid for or for the benefit of any other person.</w:t>
      </w:r>
    </w:p>
    <w:p w:rsidR="00D64DF5" w:rsidRPr="00D64DF5" w:rsidRDefault="00D64DF5" w:rsidP="004B4CE3">
      <w:pPr>
        <w:pStyle w:val="AS-P1"/>
      </w:pPr>
    </w:p>
    <w:p w:rsidR="00D64DF5" w:rsidRPr="00D64DF5" w:rsidRDefault="00D64DF5" w:rsidP="004B4CE3">
      <w:pPr>
        <w:pStyle w:val="AS-P1"/>
      </w:pPr>
      <w:r w:rsidRPr="00D64DF5">
        <w:t>(4)</w:t>
      </w:r>
      <w:r w:rsidRPr="00D64DF5">
        <w:tab/>
        <w:t>The Treasury or any person authorized thereto by the Treasury may at its or his discretion write off the whole or any portion of any sum repayable in terms of this section, if the Treasury or such person is satisfied that it would be uneconomical to recover such sum or that recovery thereof would cause undue hardship.</w:t>
      </w:r>
    </w:p>
    <w:p w:rsidR="004B4CE3" w:rsidRDefault="004B4CE3" w:rsidP="00D64DF5">
      <w:pPr>
        <w:pStyle w:val="AS-P0"/>
        <w:rPr>
          <w:b/>
        </w:rPr>
      </w:pPr>
    </w:p>
    <w:p w:rsidR="00D64DF5" w:rsidRDefault="00BC43D5" w:rsidP="00D64DF5">
      <w:pPr>
        <w:pStyle w:val="AS-P0"/>
        <w:rPr>
          <w:b/>
        </w:rPr>
      </w:pPr>
      <w:r w:rsidRPr="00D465E9">
        <w:rPr>
          <w:b/>
        </w:rPr>
        <w:t>Appeal to the Minister</w:t>
      </w:r>
    </w:p>
    <w:p w:rsidR="00BC43D5" w:rsidRPr="00D64DF5" w:rsidRDefault="00BC43D5" w:rsidP="00D64DF5">
      <w:pPr>
        <w:pStyle w:val="AS-P0"/>
      </w:pPr>
    </w:p>
    <w:p w:rsidR="00D64DF5" w:rsidRPr="00D64DF5" w:rsidRDefault="00D64DF5" w:rsidP="004B4CE3">
      <w:pPr>
        <w:pStyle w:val="AS-P1"/>
      </w:pPr>
      <w:r w:rsidRPr="00BC43D5">
        <w:rPr>
          <w:b/>
        </w:rPr>
        <w:t>13.</w:t>
      </w:r>
      <w:r w:rsidRPr="00D64DF5">
        <w:tab/>
        <w:t xml:space="preserve">(1) </w:t>
      </w:r>
      <w:r w:rsidR="004B4CE3">
        <w:tab/>
      </w:r>
      <w:r w:rsidRPr="00D64DF5">
        <w:t>Any decision or action relating to pensions and allowances by the Secretary in the administration of this Act shall be subject to an appeal to the Minister.</w:t>
      </w:r>
    </w:p>
    <w:p w:rsidR="00D64DF5" w:rsidRPr="00D64DF5" w:rsidRDefault="00D64DF5" w:rsidP="004B4CE3">
      <w:pPr>
        <w:pStyle w:val="AS-P1"/>
      </w:pPr>
    </w:p>
    <w:p w:rsidR="00D64DF5" w:rsidRPr="00D64DF5" w:rsidRDefault="00D64DF5" w:rsidP="004B4CE3">
      <w:pPr>
        <w:pStyle w:val="AS-P1"/>
      </w:pPr>
      <w:r w:rsidRPr="00D64DF5">
        <w:t xml:space="preserve">(2) </w:t>
      </w:r>
      <w:r w:rsidR="004B4CE3">
        <w:tab/>
      </w:r>
      <w:r w:rsidRPr="00D64DF5">
        <w:t>In any question arising out of any provision of this Act relating to pensions and allowances the decision of the Minister shall be final: Provided that the Minister may at any time reconsider and vary or reverse such decision.</w:t>
      </w:r>
    </w:p>
    <w:p w:rsidR="00D64DF5" w:rsidRDefault="00D64DF5" w:rsidP="00D64DF5">
      <w:pPr>
        <w:pStyle w:val="AS-P0"/>
      </w:pPr>
    </w:p>
    <w:p w:rsidR="00E06EEE" w:rsidRPr="00D64DF5" w:rsidRDefault="00E06EEE" w:rsidP="00D64DF5">
      <w:pPr>
        <w:pStyle w:val="AS-P0"/>
      </w:pPr>
      <w:r w:rsidRPr="00D465E9">
        <w:rPr>
          <w:b/>
        </w:rPr>
        <w:t>Pensions not assignable or executable</w:t>
      </w:r>
    </w:p>
    <w:p w:rsidR="00E06EEE" w:rsidRDefault="00E06EEE" w:rsidP="00D64DF5">
      <w:pPr>
        <w:pStyle w:val="AS-P0"/>
      </w:pPr>
    </w:p>
    <w:p w:rsidR="00D64DF5" w:rsidRPr="00D64DF5" w:rsidRDefault="00D64DF5" w:rsidP="003363DF">
      <w:pPr>
        <w:pStyle w:val="AS-P1"/>
      </w:pPr>
      <w:r w:rsidRPr="00E06EEE">
        <w:rPr>
          <w:b/>
        </w:rPr>
        <w:t>14.</w:t>
      </w:r>
      <w:r w:rsidRPr="00D64DF5">
        <w:tab/>
        <w:t xml:space="preserve">(1) </w:t>
      </w:r>
      <w:r w:rsidR="003363DF">
        <w:tab/>
      </w:r>
      <w:r w:rsidRPr="00D64DF5">
        <w:t>No pension or allowance or right to a pension or an allowance in terms of this Act shall be capable of being assigned or transferred or otherwise ceded or of being pledged or hypothecated, nor shall it be liable to attachment or any form of execution under a judgment or order of a court of law, and if a pensioner attempts to assign, transfer or otherwise cede or to pledge or hypothecate a pension or an allowance or a right to a pension or an allowance, payment of the pension and allowance may by order of the Minister be withheld, suspended or entirely discontinued.</w:t>
      </w:r>
    </w:p>
    <w:p w:rsidR="00D64DF5" w:rsidRPr="00D64DF5" w:rsidRDefault="00D64DF5" w:rsidP="003363DF">
      <w:pPr>
        <w:pStyle w:val="AS-P1"/>
      </w:pPr>
    </w:p>
    <w:p w:rsidR="00D64DF5" w:rsidRPr="00D64DF5" w:rsidRDefault="00D64DF5" w:rsidP="003363DF">
      <w:pPr>
        <w:pStyle w:val="AS-P1"/>
      </w:pPr>
      <w:r w:rsidRPr="00D64DF5">
        <w:t>(2)</w:t>
      </w:r>
      <w:r w:rsidRPr="00D64DF5">
        <w:tab/>
        <w:t>In any proceedings for civil imprisonment against a pensioner his means shall be deemed not to include any sum received by him by virtue of this Act.</w:t>
      </w:r>
    </w:p>
    <w:p w:rsidR="00D64DF5" w:rsidRPr="00D64DF5" w:rsidRDefault="00D64DF5" w:rsidP="003363DF">
      <w:pPr>
        <w:pStyle w:val="AS-P1"/>
      </w:pPr>
    </w:p>
    <w:p w:rsidR="00D64DF5" w:rsidRPr="00D64DF5" w:rsidRDefault="00D64DF5" w:rsidP="003363DF">
      <w:pPr>
        <w:pStyle w:val="AS-P1"/>
      </w:pPr>
      <w:r w:rsidRPr="00D64DF5">
        <w:t>(3)</w:t>
      </w:r>
      <w:r w:rsidRPr="00D64DF5">
        <w:tab/>
        <w:t>If the estate of any pensioner is sequestrated, any sum payable to him in terms of this Act by virtue of the fact that he is a pensioner, shall not form part of the assets in his insolvent estate.</w:t>
      </w:r>
    </w:p>
    <w:p w:rsidR="00D64DF5" w:rsidRDefault="00D64DF5" w:rsidP="00D64DF5">
      <w:pPr>
        <w:pStyle w:val="AS-P0"/>
      </w:pPr>
    </w:p>
    <w:p w:rsidR="00E06EEE" w:rsidRDefault="00E06EEE" w:rsidP="00D64DF5">
      <w:pPr>
        <w:pStyle w:val="AS-P0"/>
        <w:rPr>
          <w:b/>
        </w:rPr>
      </w:pPr>
      <w:r w:rsidRPr="00D465E9">
        <w:rPr>
          <w:b/>
        </w:rPr>
        <w:t>False statements and improper receipt of pensions</w:t>
      </w:r>
    </w:p>
    <w:p w:rsidR="00E06EEE" w:rsidRPr="00D64DF5" w:rsidRDefault="00E06EEE" w:rsidP="00D64DF5">
      <w:pPr>
        <w:pStyle w:val="AS-P0"/>
      </w:pPr>
    </w:p>
    <w:p w:rsidR="00D64DF5" w:rsidRPr="00D64DF5" w:rsidRDefault="00D64DF5" w:rsidP="00F6177E">
      <w:pPr>
        <w:pStyle w:val="AS-P1"/>
      </w:pPr>
      <w:r w:rsidRPr="00E06EEE">
        <w:rPr>
          <w:b/>
        </w:rPr>
        <w:t>15.</w:t>
      </w:r>
      <w:r w:rsidRPr="00D64DF5">
        <w:tab/>
        <w:t>Any person who, for the purpose of obtaining or retaining a pension or an allowance in terms of this Act, whether for himself or for any other person, or for the purpose of obtaining such a pension or an allowance for himself or for any other person at a higher rate than that appropriate to the case, makes any statement or representation which he knows to be false, and any person who receives in respect of any such pension or allowance payment of any sum which he is to his knowledge not entitled to receive, shall be guilty of an offence.</w:t>
      </w:r>
    </w:p>
    <w:p w:rsidR="00D64DF5" w:rsidRDefault="00D64DF5" w:rsidP="00D64DF5">
      <w:pPr>
        <w:pStyle w:val="AS-P0"/>
      </w:pPr>
    </w:p>
    <w:p w:rsidR="00E06EEE" w:rsidRDefault="00E06EEE" w:rsidP="00D64DF5">
      <w:pPr>
        <w:pStyle w:val="AS-P0"/>
        <w:rPr>
          <w:b/>
        </w:rPr>
      </w:pPr>
      <w:r w:rsidRPr="00D465E9">
        <w:rPr>
          <w:b/>
        </w:rPr>
        <w:t>Exemption from stamp duty</w:t>
      </w:r>
    </w:p>
    <w:p w:rsidR="00E06EEE" w:rsidRPr="00D64DF5" w:rsidRDefault="00E06EEE" w:rsidP="00D64DF5">
      <w:pPr>
        <w:pStyle w:val="AS-P0"/>
      </w:pPr>
    </w:p>
    <w:p w:rsidR="00D64DF5" w:rsidRPr="00D64DF5" w:rsidRDefault="00D64DF5" w:rsidP="00F6177E">
      <w:pPr>
        <w:pStyle w:val="AS-P1"/>
      </w:pPr>
      <w:r w:rsidRPr="00E06EEE">
        <w:rPr>
          <w:b/>
        </w:rPr>
        <w:t>16.</w:t>
      </w:r>
      <w:r w:rsidRPr="00D64DF5">
        <w:tab/>
        <w:t>No stamp duty shall be payable in respect of-</w:t>
      </w:r>
    </w:p>
    <w:p w:rsidR="00D64DF5" w:rsidRPr="00D64DF5" w:rsidRDefault="00D64DF5" w:rsidP="00D64DF5">
      <w:pPr>
        <w:pStyle w:val="AS-P0"/>
      </w:pPr>
    </w:p>
    <w:p w:rsidR="00D64DF5" w:rsidRPr="00D64DF5" w:rsidRDefault="00D64DF5" w:rsidP="00F6177E">
      <w:pPr>
        <w:pStyle w:val="AS-Pa"/>
      </w:pPr>
      <w:r w:rsidRPr="00D64DF5">
        <w:rPr>
          <w:rFonts w:eastAsia="Arial"/>
        </w:rPr>
        <w:t>(a)</w:t>
      </w:r>
      <w:r w:rsidRPr="00D64DF5">
        <w:rPr>
          <w:rFonts w:eastAsia="Arial"/>
        </w:rPr>
        <w:tab/>
      </w:r>
      <w:r w:rsidRPr="00D64DF5">
        <w:t xml:space="preserve">any power of attorney given by an applicant to any person to apply on his behalf </w:t>
      </w:r>
      <w:r w:rsidRPr="00B42DA0">
        <w:rPr>
          <w:spacing w:val="-2"/>
        </w:rPr>
        <w:t>for a pension or an allowance in terms of this Act, or any power of attorney given by</w:t>
      </w:r>
      <w:r w:rsidRPr="00D64DF5">
        <w:t xml:space="preserve"> a pensioner to any person to receive payment of such a pension and an allowance</w:t>
      </w:r>
      <w:r w:rsidR="008448C6">
        <w:t xml:space="preserve"> on his behalf</w:t>
      </w:r>
      <w:r w:rsidRPr="00D64DF5">
        <w:t>; or</w:t>
      </w:r>
    </w:p>
    <w:p w:rsidR="00D64DF5" w:rsidRPr="00D64DF5" w:rsidRDefault="00D64DF5" w:rsidP="00F6177E">
      <w:pPr>
        <w:pStyle w:val="AS-Pa"/>
      </w:pPr>
    </w:p>
    <w:p w:rsidR="00D64DF5" w:rsidRPr="00D64DF5" w:rsidRDefault="00D64DF5" w:rsidP="00F6177E">
      <w:pPr>
        <w:pStyle w:val="AS-Pa"/>
      </w:pPr>
      <w:r w:rsidRPr="00D64DF5">
        <w:t xml:space="preserve">(b) </w:t>
      </w:r>
      <w:r w:rsidR="00F6177E">
        <w:tab/>
      </w:r>
      <w:r w:rsidRPr="00D64DF5">
        <w:t>any receipt given in respect of the payment of such a pension and an allowance.</w:t>
      </w:r>
    </w:p>
    <w:p w:rsidR="00D64DF5" w:rsidRDefault="00D64DF5" w:rsidP="00D64DF5">
      <w:pPr>
        <w:pStyle w:val="AS-P0"/>
      </w:pPr>
    </w:p>
    <w:p w:rsidR="00E06EEE" w:rsidRDefault="00E06EEE" w:rsidP="00D64DF5">
      <w:pPr>
        <w:pStyle w:val="AS-P0"/>
        <w:rPr>
          <w:b/>
        </w:rPr>
      </w:pPr>
      <w:r w:rsidRPr="00D465E9">
        <w:rPr>
          <w:b/>
        </w:rPr>
        <w:t>Information to be furnished to the Secretary</w:t>
      </w:r>
    </w:p>
    <w:p w:rsidR="00E06EEE" w:rsidRPr="00D64DF5" w:rsidRDefault="00E06EEE" w:rsidP="00D64DF5">
      <w:pPr>
        <w:pStyle w:val="AS-P0"/>
      </w:pPr>
    </w:p>
    <w:p w:rsidR="00D64DF5" w:rsidRPr="00D64DF5" w:rsidRDefault="00D64DF5" w:rsidP="005D78B8">
      <w:pPr>
        <w:pStyle w:val="AS-P1"/>
      </w:pPr>
      <w:r w:rsidRPr="00E06EEE">
        <w:rPr>
          <w:b/>
        </w:rPr>
        <w:t>17.</w:t>
      </w:r>
      <w:r w:rsidRPr="00D64DF5">
        <w:tab/>
        <w:t>Notwithstanding anything to the contrary contained in any law, any registrar of births and deaths, any registrar of deeds or any prescribed officer shall upon application by the Secretary furnish him with such information relative to any applicant for a pension in terms of this Act as may be prescribed or as may in any particular case be determined by the Secretary.</w:t>
      </w:r>
    </w:p>
    <w:p w:rsidR="00D64DF5" w:rsidRDefault="00D64DF5" w:rsidP="00D64DF5">
      <w:pPr>
        <w:pStyle w:val="AS-P0"/>
      </w:pPr>
    </w:p>
    <w:p w:rsidR="00E06EEE" w:rsidRDefault="00E06EEE" w:rsidP="00D64DF5">
      <w:pPr>
        <w:pStyle w:val="AS-P0"/>
        <w:rPr>
          <w:b/>
        </w:rPr>
      </w:pPr>
      <w:r w:rsidRPr="00D465E9">
        <w:rPr>
          <w:b/>
        </w:rPr>
        <w:t>Delegation of powers</w:t>
      </w:r>
    </w:p>
    <w:p w:rsidR="00E06EEE" w:rsidRPr="00D64DF5" w:rsidRDefault="00E06EEE" w:rsidP="00D64DF5">
      <w:pPr>
        <w:pStyle w:val="AS-P0"/>
      </w:pPr>
    </w:p>
    <w:p w:rsidR="00D64DF5" w:rsidRPr="00D64DF5" w:rsidRDefault="00D64DF5" w:rsidP="008E405F">
      <w:pPr>
        <w:pStyle w:val="AS-P1"/>
      </w:pPr>
      <w:r w:rsidRPr="00E06EEE">
        <w:rPr>
          <w:b/>
        </w:rPr>
        <w:t>18.</w:t>
      </w:r>
      <w:r w:rsidRPr="00D64DF5">
        <w:tab/>
        <w:t xml:space="preserve">(1) </w:t>
      </w:r>
      <w:r w:rsidR="008E405F">
        <w:tab/>
      </w:r>
      <w:r w:rsidRPr="00D64DF5">
        <w:t>The Minister may delegate to the Secretary or any other officer in the department of State of which the Secretary is the head, and, with the approval of the Minister in question, to any officer in any other department of State, any power conferred upon him by this Act, except a power conferred by section 20.</w:t>
      </w:r>
    </w:p>
    <w:p w:rsidR="00D64DF5" w:rsidRPr="00D64DF5" w:rsidRDefault="00D64DF5" w:rsidP="008E405F">
      <w:pPr>
        <w:pStyle w:val="AS-P1"/>
      </w:pPr>
    </w:p>
    <w:p w:rsidR="00D64DF5" w:rsidRDefault="00E65339" w:rsidP="00E65339">
      <w:pPr>
        <w:pStyle w:val="AS-P1"/>
      </w:pPr>
      <w:r>
        <w:t xml:space="preserve">(2) </w:t>
      </w:r>
      <w:r>
        <w:tab/>
        <w:t>The Secretary may, with the approval of the Minister, authorize any officer in the department of State of which the Secretary is the head, and with the approval of the Minister concerned, any officer in any other department of State, to exercise on behalf of the Secretary any power conferred upon him by this Act.</w:t>
      </w:r>
    </w:p>
    <w:p w:rsidR="00E65339" w:rsidRDefault="00E65339" w:rsidP="00E65339">
      <w:pPr>
        <w:pStyle w:val="AS-P0"/>
        <w:rPr>
          <w:sz w:val="20"/>
          <w:szCs w:val="20"/>
        </w:rPr>
      </w:pPr>
    </w:p>
    <w:p w:rsidR="00E65339" w:rsidRDefault="00E65339" w:rsidP="00E65339">
      <w:pPr>
        <w:pStyle w:val="AS-P-Amend"/>
        <w:rPr>
          <w:sz w:val="20"/>
          <w:szCs w:val="20"/>
        </w:rPr>
      </w:pPr>
      <w:r w:rsidRPr="00E65339">
        <w:t xml:space="preserve">[subsection (2) substituted by Act 98 of 1969, with the substitution deemed </w:t>
      </w:r>
      <w:r w:rsidR="00DE324C">
        <w:br/>
      </w:r>
      <w:r w:rsidRPr="00E65339">
        <w:t xml:space="preserve">to be effective as of 1 October 1968 </w:t>
      </w:r>
      <w:r>
        <w:t>(section 16(2) of Act 98 of 1969)]</w:t>
      </w:r>
    </w:p>
    <w:p w:rsidR="00E65339" w:rsidRDefault="00E65339" w:rsidP="00E65339">
      <w:pPr>
        <w:pStyle w:val="AS-P0"/>
      </w:pPr>
    </w:p>
    <w:p w:rsidR="00E06EEE" w:rsidRDefault="00E06EEE" w:rsidP="00D64DF5">
      <w:pPr>
        <w:pStyle w:val="AS-P0"/>
        <w:rPr>
          <w:b/>
        </w:rPr>
      </w:pPr>
      <w:r w:rsidRPr="00D465E9">
        <w:rPr>
          <w:b/>
        </w:rPr>
        <w:t>Penalties</w:t>
      </w:r>
    </w:p>
    <w:p w:rsidR="00E06EEE" w:rsidRPr="00D64DF5" w:rsidRDefault="00E06EEE" w:rsidP="00D64DF5">
      <w:pPr>
        <w:pStyle w:val="AS-P0"/>
      </w:pPr>
    </w:p>
    <w:p w:rsidR="00D64DF5" w:rsidRPr="00D64DF5" w:rsidRDefault="00D64DF5" w:rsidP="00AC7A6F">
      <w:pPr>
        <w:pStyle w:val="AS-P1"/>
      </w:pPr>
      <w:r w:rsidRPr="00E06EEE">
        <w:rPr>
          <w:b/>
        </w:rPr>
        <w:t>19.</w:t>
      </w:r>
      <w:r w:rsidRPr="00D64DF5">
        <w:tab/>
        <w:t>Any person convicted of any offence in terms of any provision of this Act shall be liable to a fine not exceeding one hundred rand or to imprisonment for a period not exceeding three months, or to both such fine and such imprisonment.</w:t>
      </w:r>
    </w:p>
    <w:p w:rsidR="00D64DF5" w:rsidRDefault="00D64DF5" w:rsidP="00D64DF5">
      <w:pPr>
        <w:pStyle w:val="AS-P0"/>
      </w:pPr>
    </w:p>
    <w:p w:rsidR="00E06EEE" w:rsidRDefault="00E06EEE" w:rsidP="00D64DF5">
      <w:pPr>
        <w:pStyle w:val="AS-P0"/>
        <w:rPr>
          <w:b/>
        </w:rPr>
      </w:pPr>
      <w:r w:rsidRPr="00D465E9">
        <w:rPr>
          <w:b/>
        </w:rPr>
        <w:t>Regulations</w:t>
      </w:r>
    </w:p>
    <w:p w:rsidR="00E06EEE" w:rsidRPr="00D64DF5" w:rsidRDefault="00E06EEE" w:rsidP="00D64DF5">
      <w:pPr>
        <w:pStyle w:val="AS-P0"/>
      </w:pPr>
    </w:p>
    <w:p w:rsidR="00D64DF5" w:rsidRPr="00D64DF5" w:rsidRDefault="00D64DF5" w:rsidP="00AC7A6F">
      <w:pPr>
        <w:pStyle w:val="AS-P1"/>
      </w:pPr>
      <w:r w:rsidRPr="00E06EEE">
        <w:rPr>
          <w:b/>
        </w:rPr>
        <w:t>20.</w:t>
      </w:r>
      <w:r w:rsidRPr="00D64DF5">
        <w:tab/>
        <w:t xml:space="preserve">(1) </w:t>
      </w:r>
      <w:r w:rsidR="00AC7A6F">
        <w:tab/>
      </w:r>
      <w:r w:rsidRPr="00D64DF5">
        <w:t>The Minister may make regulations as to</w:t>
      </w:r>
      <w:r w:rsidR="00B96212">
        <w:t xml:space="preserve"> </w:t>
      </w:r>
      <w:r w:rsidRPr="00D64DF5">
        <w:t>-</w:t>
      </w:r>
    </w:p>
    <w:p w:rsidR="00D64DF5" w:rsidRPr="00D64DF5" w:rsidRDefault="00D64DF5" w:rsidP="00D64DF5">
      <w:pPr>
        <w:pStyle w:val="AS-P0"/>
      </w:pPr>
    </w:p>
    <w:p w:rsidR="00D64DF5" w:rsidRPr="00D64DF5" w:rsidRDefault="00D64DF5" w:rsidP="00EC6961">
      <w:pPr>
        <w:pStyle w:val="AS-Pa"/>
      </w:pPr>
      <w:r w:rsidRPr="00D64DF5">
        <w:rPr>
          <w:rFonts w:eastAsia="Arial"/>
        </w:rPr>
        <w:t>(a)</w:t>
      </w:r>
      <w:r w:rsidRPr="00D64DF5">
        <w:rPr>
          <w:rFonts w:eastAsia="Arial"/>
        </w:rPr>
        <w:tab/>
      </w:r>
      <w:r w:rsidRPr="00D64DF5">
        <w:t>the form of any application (except an application for a pension), authority, certificate, consent, notice, order, register, process or subpoena which is to or may be made, granted, given, issued or kept in terms of this Act, and any other form required in administering the provisions of this Act;</w:t>
      </w:r>
    </w:p>
    <w:p w:rsidR="00D64DF5" w:rsidRPr="00D64DF5" w:rsidRDefault="00D64DF5" w:rsidP="00EC6961">
      <w:pPr>
        <w:pStyle w:val="AS-Pa"/>
      </w:pPr>
    </w:p>
    <w:p w:rsidR="00D64DF5" w:rsidRPr="00D64DF5" w:rsidRDefault="00D64DF5" w:rsidP="00EC6961">
      <w:pPr>
        <w:pStyle w:val="AS-Pa"/>
      </w:pPr>
      <w:r w:rsidRPr="00D64DF5">
        <w:rPr>
          <w:rFonts w:eastAsia="Arial"/>
        </w:rPr>
        <w:t>(b)</w:t>
      </w:r>
      <w:r w:rsidRPr="00D64DF5">
        <w:rPr>
          <w:rFonts w:eastAsia="Arial"/>
        </w:rPr>
        <w:tab/>
      </w:r>
      <w:r w:rsidRPr="00D64DF5">
        <w:t>the procedure to be followed and the conditions which may be imposed in connection with the registration of homes for the aged, and the minimum standards with which such homes are to comply;</w:t>
      </w:r>
    </w:p>
    <w:p w:rsidR="00D64DF5" w:rsidRPr="00D64DF5" w:rsidRDefault="00D64DF5" w:rsidP="00EC6961">
      <w:pPr>
        <w:pStyle w:val="AS-Pa"/>
      </w:pPr>
    </w:p>
    <w:p w:rsidR="00D64DF5" w:rsidRPr="00D64DF5" w:rsidRDefault="00D64DF5" w:rsidP="00EC6961">
      <w:pPr>
        <w:pStyle w:val="AS-Pa"/>
      </w:pPr>
      <w:r w:rsidRPr="00D64DF5">
        <w:rPr>
          <w:rFonts w:eastAsia="Arial"/>
        </w:rPr>
        <w:t>(c)</w:t>
      </w:r>
      <w:r w:rsidRPr="00D64DF5">
        <w:rPr>
          <w:rFonts w:eastAsia="Arial"/>
        </w:rPr>
        <w:tab/>
      </w:r>
      <w:r w:rsidRPr="00D64DF5">
        <w:t>the books, accounts and registers which are to be kept by the managers of registered homes for the aged, the manner in which such books, accounts and registers are to be kept and dealt with, and the returns and reports to be furnished in connection with such homes for the aged</w:t>
      </w:r>
      <w:r w:rsidR="005D78B8">
        <w:t>;</w:t>
      </w:r>
    </w:p>
    <w:p w:rsidR="00D64DF5" w:rsidRDefault="00D64DF5" w:rsidP="00EC6961">
      <w:pPr>
        <w:pStyle w:val="AS-Pa"/>
      </w:pPr>
    </w:p>
    <w:p w:rsidR="00EE1946" w:rsidRPr="00EE1946" w:rsidRDefault="00EE1946" w:rsidP="00EE1946">
      <w:pPr>
        <w:pStyle w:val="AS-Pa"/>
        <w:rPr>
          <w:rFonts w:eastAsiaTheme="minorHAnsi"/>
        </w:rPr>
      </w:pPr>
      <w:r w:rsidRPr="00EE1946">
        <w:t xml:space="preserve">(cA) </w:t>
      </w:r>
      <w:r w:rsidRPr="004D0599">
        <w:rPr>
          <w:rFonts w:eastAsiaTheme="minorHAnsi"/>
        </w:rPr>
        <w:tab/>
      </w:r>
      <w:r w:rsidRPr="004D0599">
        <w:t xml:space="preserve">the records to be kept by any person who cares for or accommodates for remuneration, </w:t>
      </w:r>
      <w:r w:rsidRPr="00EE1946">
        <w:t>whether by way</w:t>
      </w:r>
      <w:r w:rsidRPr="00EE1946">
        <w:rPr>
          <w:rFonts w:eastAsiaTheme="minorHAnsi"/>
        </w:rPr>
        <w:t xml:space="preserve"> </w:t>
      </w:r>
      <w:r w:rsidRPr="00EE1946">
        <w:t>of money or goods, any aged or debilitated person in any place other than a registered home for the aged</w:t>
      </w:r>
      <w:r>
        <w:t>;</w:t>
      </w:r>
    </w:p>
    <w:p w:rsidR="00EE1946" w:rsidRDefault="00EE1946" w:rsidP="00EE1946">
      <w:pPr>
        <w:pStyle w:val="AS-Pa"/>
      </w:pPr>
    </w:p>
    <w:p w:rsidR="00EE1946" w:rsidRDefault="00EE1946" w:rsidP="00EE1946">
      <w:pPr>
        <w:pStyle w:val="AS-P-Amend"/>
      </w:pPr>
      <w:r>
        <w:rPr>
          <w:rFonts w:eastAsiaTheme="minorHAnsi"/>
        </w:rPr>
        <w:t xml:space="preserve">[paragraph (cA) inserted by </w:t>
      </w:r>
      <w:r>
        <w:t>Act 46 of 1976]</w:t>
      </w:r>
    </w:p>
    <w:p w:rsidR="00EE1946" w:rsidRDefault="00EE1946" w:rsidP="00EE1946">
      <w:pPr>
        <w:pStyle w:val="AS-P1"/>
        <w:rPr>
          <w:rFonts w:eastAsiaTheme="minorHAnsi"/>
          <w:sz w:val="20"/>
          <w:szCs w:val="20"/>
          <w:lang w:val="en-ZA"/>
        </w:rPr>
      </w:pPr>
    </w:p>
    <w:p w:rsidR="00D64DF5" w:rsidRPr="00D64DF5" w:rsidRDefault="00D64DF5" w:rsidP="00EC6961">
      <w:pPr>
        <w:pStyle w:val="AS-Pa"/>
      </w:pPr>
      <w:r w:rsidRPr="00D64DF5">
        <w:t xml:space="preserve">(d) </w:t>
      </w:r>
      <w:r w:rsidR="009B4ECD">
        <w:tab/>
      </w:r>
      <w:r w:rsidRPr="00D64DF5">
        <w:t>the further conditions with which a person is to comply to be entitled to an old age pension in terms of this Act·</w:t>
      </w:r>
    </w:p>
    <w:p w:rsidR="00D64DF5" w:rsidRPr="00D64DF5" w:rsidRDefault="00D64DF5" w:rsidP="00EC6961">
      <w:pPr>
        <w:pStyle w:val="AS-Pa"/>
      </w:pPr>
    </w:p>
    <w:p w:rsidR="00D64DF5" w:rsidRPr="00D64DF5" w:rsidRDefault="00D64DF5" w:rsidP="00EC6961">
      <w:pPr>
        <w:pStyle w:val="AS-Pa"/>
      </w:pPr>
      <w:r w:rsidRPr="00D64DF5">
        <w:t xml:space="preserve">(e) </w:t>
      </w:r>
      <w:r w:rsidR="009B4ECD">
        <w:tab/>
      </w:r>
      <w:r w:rsidRPr="00D64DF5">
        <w:t>the payment of attendants’ allowances and additional or supplementary allowances referred to in section 2(c);</w:t>
      </w:r>
    </w:p>
    <w:p w:rsidR="00D64DF5" w:rsidRPr="00D64DF5" w:rsidRDefault="00D64DF5" w:rsidP="00EC6961">
      <w:pPr>
        <w:pStyle w:val="AS-Pa"/>
      </w:pPr>
    </w:p>
    <w:p w:rsidR="00D64DF5" w:rsidRPr="00D64DF5" w:rsidRDefault="00D64DF5" w:rsidP="00EC6961">
      <w:pPr>
        <w:pStyle w:val="AS-Pa"/>
      </w:pPr>
      <w:r w:rsidRPr="00D64DF5">
        <w:t xml:space="preserve">(f) </w:t>
      </w:r>
      <w:r w:rsidR="009B4ECD">
        <w:tab/>
      </w:r>
      <w:r w:rsidRPr="00D64DF5">
        <w:t>the maximum amount, subject to the provisions of subsection (2), of such an old age pension and additional or supplementary and attendants’ allowances, and the determination of the amount thereof in any particular case;</w:t>
      </w:r>
    </w:p>
    <w:p w:rsidR="00D64DF5" w:rsidRPr="00D64DF5" w:rsidRDefault="00D64DF5" w:rsidP="00EC6961">
      <w:pPr>
        <w:pStyle w:val="AS-Pa"/>
      </w:pPr>
    </w:p>
    <w:p w:rsidR="00D64DF5" w:rsidRPr="00D64DF5" w:rsidRDefault="00D64DF5" w:rsidP="00EC6961">
      <w:pPr>
        <w:pStyle w:val="AS-Pa"/>
      </w:pPr>
      <w:r w:rsidRPr="00D64DF5">
        <w:t xml:space="preserve">(g) </w:t>
      </w:r>
      <w:r w:rsidR="009B4ECD">
        <w:tab/>
      </w:r>
      <w:r w:rsidRPr="00D64DF5">
        <w:t>applications for such pensions and allowances, and the particulars and information to be furnished in connection with such an application by an applicant for such a pension or allowance, or any category of such applicants;</w:t>
      </w:r>
    </w:p>
    <w:p w:rsidR="00D64DF5" w:rsidRPr="00D64DF5" w:rsidRDefault="00D64DF5" w:rsidP="00EC6961">
      <w:pPr>
        <w:pStyle w:val="AS-Pa"/>
      </w:pPr>
    </w:p>
    <w:p w:rsidR="00D64DF5" w:rsidRPr="00D64DF5" w:rsidRDefault="00D64DF5" w:rsidP="00EC6961">
      <w:pPr>
        <w:pStyle w:val="AS-Pa"/>
      </w:pPr>
      <w:r w:rsidRPr="00D64DF5">
        <w:rPr>
          <w:rFonts w:eastAsia="Arial"/>
        </w:rPr>
        <w:t>(h)</w:t>
      </w:r>
      <w:r w:rsidRPr="00D64DF5">
        <w:rPr>
          <w:rFonts w:eastAsia="Arial"/>
        </w:rPr>
        <w:tab/>
      </w:r>
      <w:r w:rsidRPr="00D64DF5">
        <w:t>the registration and investigation of and decision on applications for such pensions or allowances;</w:t>
      </w:r>
    </w:p>
    <w:p w:rsidR="00D64DF5" w:rsidRPr="00D64DF5" w:rsidRDefault="00D64DF5" w:rsidP="00EC6961">
      <w:pPr>
        <w:pStyle w:val="AS-Pa"/>
      </w:pPr>
    </w:p>
    <w:p w:rsidR="00717CE2" w:rsidRPr="00717CE2" w:rsidRDefault="00D64DF5" w:rsidP="00717CE2">
      <w:pPr>
        <w:pStyle w:val="AS-Pa"/>
        <w:rPr>
          <w:rStyle w:val="AS-PaChar"/>
          <w:lang w:val="en-ZA"/>
        </w:rPr>
      </w:pPr>
      <w:r w:rsidRPr="00D64DF5">
        <w:rPr>
          <w:rFonts w:eastAsia="Arial"/>
        </w:rPr>
        <w:t>(i)</w:t>
      </w:r>
      <w:r w:rsidRPr="00D64DF5">
        <w:rPr>
          <w:rFonts w:eastAsia="Arial"/>
        </w:rPr>
        <w:tab/>
      </w:r>
      <w:r w:rsidR="00717CE2" w:rsidRPr="00717CE2">
        <w:rPr>
          <w:rStyle w:val="AS-PaChar"/>
          <w:lang w:val="en-ZA"/>
        </w:rPr>
        <w:t>the income and assets to be taken into account in determining the amount of</w:t>
      </w:r>
      <w:r w:rsidR="00717CE2">
        <w:rPr>
          <w:rStyle w:val="AS-PaChar"/>
          <w:rFonts w:eastAsiaTheme="minorHAnsi"/>
        </w:rPr>
        <w:t xml:space="preserve"> such pension;</w:t>
      </w:r>
    </w:p>
    <w:p w:rsidR="00D64DF5" w:rsidRDefault="00D64DF5" w:rsidP="00EC6961">
      <w:pPr>
        <w:pStyle w:val="AS-Pa"/>
      </w:pPr>
    </w:p>
    <w:p w:rsidR="00717CE2" w:rsidRDefault="00717CE2" w:rsidP="00717CE2">
      <w:pPr>
        <w:pStyle w:val="AS-P-Amend"/>
      </w:pPr>
      <w:r>
        <w:t>[paragraph (i) substituted by Act 14 of 1971]</w:t>
      </w:r>
    </w:p>
    <w:p w:rsidR="00717CE2" w:rsidRDefault="00717CE2" w:rsidP="00EC6961">
      <w:pPr>
        <w:pStyle w:val="AS-Pa"/>
      </w:pPr>
    </w:p>
    <w:p w:rsidR="00D64DF5" w:rsidRPr="00D64DF5" w:rsidRDefault="00D64DF5" w:rsidP="00EC6961">
      <w:pPr>
        <w:pStyle w:val="AS-Pa"/>
      </w:pPr>
      <w:r w:rsidRPr="00D64DF5">
        <w:t xml:space="preserve">(j) </w:t>
      </w:r>
      <w:r w:rsidR="00BE12A6">
        <w:tab/>
      </w:r>
      <w:r w:rsidRPr="00D64DF5">
        <w:t>the date as from which any such old age pension or</w:t>
      </w:r>
      <w:r w:rsidR="00BE12A6">
        <w:t xml:space="preserve"> </w:t>
      </w:r>
      <w:r w:rsidRPr="00D64DF5">
        <w:t>additional, supplementary or attendant’s allowance shall accrue;</w:t>
      </w:r>
    </w:p>
    <w:p w:rsidR="00D64DF5" w:rsidRPr="00D64DF5" w:rsidRDefault="00D64DF5" w:rsidP="00EC6961">
      <w:pPr>
        <w:pStyle w:val="AS-Pa"/>
      </w:pPr>
    </w:p>
    <w:p w:rsidR="00D64DF5" w:rsidRPr="00D64DF5" w:rsidRDefault="00D64DF5" w:rsidP="00EC6961">
      <w:pPr>
        <w:pStyle w:val="AS-Pa"/>
      </w:pPr>
      <w:r w:rsidRPr="00D64DF5">
        <w:t xml:space="preserve">(k) </w:t>
      </w:r>
      <w:r w:rsidR="00BE12A6">
        <w:tab/>
      </w:r>
      <w:r w:rsidRPr="00D64DF5">
        <w:t>the method of payment of such pensions and allowances·</w:t>
      </w:r>
    </w:p>
    <w:p w:rsidR="00D64DF5" w:rsidRPr="00D64DF5" w:rsidRDefault="00D64DF5" w:rsidP="00EC6961">
      <w:pPr>
        <w:pStyle w:val="AS-Pa"/>
      </w:pPr>
    </w:p>
    <w:p w:rsidR="00D64DF5" w:rsidRPr="00D64DF5" w:rsidRDefault="00D64DF5" w:rsidP="00EC6961">
      <w:pPr>
        <w:pStyle w:val="AS-Pa"/>
      </w:pPr>
      <w:r w:rsidRPr="00D64DF5">
        <w:t>(</w:t>
      </w:r>
      <w:r w:rsidR="00E06EEE">
        <w:t>l</w:t>
      </w:r>
      <w:r w:rsidRPr="00D64DF5">
        <w:t xml:space="preserve">) </w:t>
      </w:r>
      <w:r w:rsidR="00BE12A6">
        <w:tab/>
      </w:r>
      <w:r w:rsidRPr="00D64DF5">
        <w:t>the payment of any such pension or allowance to a person other than the pensioner himself;</w:t>
      </w:r>
    </w:p>
    <w:p w:rsidR="00D64DF5" w:rsidRPr="00D64DF5" w:rsidRDefault="00D64DF5" w:rsidP="00EC6961">
      <w:pPr>
        <w:pStyle w:val="AS-Pa"/>
      </w:pPr>
    </w:p>
    <w:p w:rsidR="00D64DF5" w:rsidRPr="00D64DF5" w:rsidRDefault="00D64DF5" w:rsidP="00EC6961">
      <w:pPr>
        <w:pStyle w:val="AS-Pa"/>
      </w:pPr>
      <w:r w:rsidRPr="00D64DF5">
        <w:t xml:space="preserve">(m) </w:t>
      </w:r>
      <w:r w:rsidR="00BE12A6">
        <w:tab/>
      </w:r>
      <w:r w:rsidRPr="00D64DF5">
        <w:t>the circumstances in which such pensions and allowances may be paid to persons maintained or receiving treatment in State institutions or institutions receiving grants-in-aid from the State;</w:t>
      </w:r>
    </w:p>
    <w:p w:rsidR="00D64DF5" w:rsidRPr="00D64DF5" w:rsidRDefault="00D64DF5" w:rsidP="00EC6961">
      <w:pPr>
        <w:pStyle w:val="AS-Pa"/>
      </w:pPr>
    </w:p>
    <w:p w:rsidR="00D64DF5" w:rsidRPr="00D64DF5" w:rsidRDefault="00D64DF5" w:rsidP="00EC6961">
      <w:pPr>
        <w:pStyle w:val="AS-Pa"/>
      </w:pPr>
      <w:r w:rsidRPr="00D64DF5">
        <w:t xml:space="preserve">(n) </w:t>
      </w:r>
      <w:r w:rsidR="00BE12A6">
        <w:tab/>
      </w:r>
      <w:r w:rsidRPr="00D64DF5">
        <w:t>the information which may from time to time be required of a pensioner;</w:t>
      </w:r>
    </w:p>
    <w:p w:rsidR="00D64DF5" w:rsidRPr="00D64DF5" w:rsidRDefault="00D64DF5" w:rsidP="00EC6961">
      <w:pPr>
        <w:pStyle w:val="AS-Pa"/>
      </w:pPr>
    </w:p>
    <w:p w:rsidR="00D64DF5" w:rsidRPr="00D64DF5" w:rsidRDefault="00D64DF5" w:rsidP="00EC6961">
      <w:pPr>
        <w:pStyle w:val="AS-Pa"/>
      </w:pPr>
      <w:r w:rsidRPr="00D64DF5">
        <w:t xml:space="preserve">(o) </w:t>
      </w:r>
      <w:r w:rsidR="00006073">
        <w:tab/>
      </w:r>
      <w:r w:rsidRPr="00D64DF5">
        <w:t>the cancellation, lapsing, suspension or alteration of the amount of any such pension or allowance;</w:t>
      </w:r>
    </w:p>
    <w:p w:rsidR="00D64DF5" w:rsidRPr="00D64DF5" w:rsidRDefault="00D64DF5" w:rsidP="00EC6961">
      <w:pPr>
        <w:pStyle w:val="AS-Pa"/>
      </w:pPr>
    </w:p>
    <w:p w:rsidR="00D64DF5" w:rsidRPr="00D64DF5" w:rsidRDefault="00D64DF5" w:rsidP="00EC6961">
      <w:pPr>
        <w:pStyle w:val="AS-Pa"/>
      </w:pPr>
      <w:r w:rsidRPr="00D64DF5">
        <w:t xml:space="preserve">(p) </w:t>
      </w:r>
      <w:r w:rsidR="00006073">
        <w:tab/>
      </w:r>
      <w:r w:rsidRPr="00D64DF5">
        <w:t>the administration of such a pension or allowance;</w:t>
      </w:r>
    </w:p>
    <w:p w:rsidR="00D64DF5" w:rsidRPr="00D64DF5" w:rsidRDefault="00D64DF5" w:rsidP="00EC6961">
      <w:pPr>
        <w:pStyle w:val="AS-Pa"/>
      </w:pPr>
    </w:p>
    <w:p w:rsidR="00D64DF5" w:rsidRPr="00D64DF5" w:rsidRDefault="00D64DF5" w:rsidP="00EC6961">
      <w:pPr>
        <w:pStyle w:val="AS-Pa"/>
      </w:pPr>
      <w:r w:rsidRPr="00D64DF5">
        <w:t xml:space="preserve">(q) </w:t>
      </w:r>
      <w:r w:rsidR="00006073">
        <w:tab/>
      </w:r>
      <w:r w:rsidRPr="00D64DF5">
        <w:t>the repayment of overpayments;</w:t>
      </w:r>
    </w:p>
    <w:p w:rsidR="00D64DF5" w:rsidRPr="00D64DF5" w:rsidRDefault="00D64DF5" w:rsidP="00EC6961">
      <w:pPr>
        <w:pStyle w:val="AS-Pa"/>
      </w:pPr>
    </w:p>
    <w:p w:rsidR="00D64DF5" w:rsidRPr="00D64DF5" w:rsidRDefault="00D64DF5" w:rsidP="00EC6961">
      <w:pPr>
        <w:pStyle w:val="AS-Pa"/>
      </w:pPr>
      <w:r w:rsidRPr="00D64DF5">
        <w:t xml:space="preserve">(r) </w:t>
      </w:r>
      <w:r w:rsidR="00006073">
        <w:tab/>
      </w:r>
      <w:r w:rsidRPr="00D64DF5">
        <w:t>the manner and period in which a decision of the Secretary may be appealed against</w:t>
      </w:r>
      <w:r w:rsidR="005D78B8">
        <w:t>;</w:t>
      </w:r>
    </w:p>
    <w:p w:rsidR="00D64DF5" w:rsidRPr="00D64DF5" w:rsidRDefault="00D64DF5" w:rsidP="00EC6961">
      <w:pPr>
        <w:pStyle w:val="AS-Pa"/>
      </w:pPr>
    </w:p>
    <w:p w:rsidR="00D64DF5" w:rsidRPr="00D64DF5" w:rsidRDefault="00D64DF5" w:rsidP="00EC6961">
      <w:pPr>
        <w:pStyle w:val="AS-Pa"/>
      </w:pPr>
      <w:r w:rsidRPr="00D64DF5">
        <w:t xml:space="preserve">(s) </w:t>
      </w:r>
      <w:r w:rsidR="00006073">
        <w:tab/>
      </w:r>
      <w:r w:rsidRPr="00D64DF5">
        <w:t>any other matter which in terms of any provision of this Act is to or may be prescribed, or in respect of which, in the opinion of the Minister, it is necessary or expedient to make regulations for achieving the objects of this Act.</w:t>
      </w:r>
    </w:p>
    <w:p w:rsidR="00D64DF5" w:rsidRPr="00D64DF5" w:rsidRDefault="00D64DF5" w:rsidP="00D64DF5">
      <w:pPr>
        <w:pStyle w:val="AS-P0"/>
      </w:pPr>
    </w:p>
    <w:p w:rsidR="00D64DF5" w:rsidRDefault="00D64DF5" w:rsidP="00E65339">
      <w:pPr>
        <w:pStyle w:val="AS-P1"/>
        <w:rPr>
          <w:lang w:val="en-ZA"/>
        </w:rPr>
      </w:pPr>
      <w:r w:rsidRPr="00D64DF5">
        <w:t xml:space="preserve">(2) </w:t>
      </w:r>
      <w:r w:rsidR="00A11DD3">
        <w:tab/>
      </w:r>
      <w:r w:rsidR="00E65339">
        <w:rPr>
          <w:lang w:val="en-ZA"/>
        </w:rPr>
        <w:t>No regulation by virtue of which the aggregate amount of the pension and allowances to which any pensioner whose income (including assets) has not increased, has at any time been entitled, will be reduced, shall be made without the approval, by resolution, of the Senate and of the House of Assembly.</w:t>
      </w:r>
    </w:p>
    <w:p w:rsidR="00E65339" w:rsidRDefault="00E65339" w:rsidP="00E65339">
      <w:pPr>
        <w:pStyle w:val="AS-P1"/>
        <w:rPr>
          <w:lang w:val="en-ZA"/>
        </w:rPr>
      </w:pPr>
    </w:p>
    <w:p w:rsidR="00E65339" w:rsidRPr="00575256" w:rsidRDefault="00E65339" w:rsidP="00575256">
      <w:pPr>
        <w:pStyle w:val="AS-P-Amend"/>
        <w:rPr>
          <w:sz w:val="20"/>
          <w:szCs w:val="20"/>
        </w:rPr>
      </w:pPr>
      <w:r>
        <w:t>[subsection (2) substituted by Act 86 of 1970</w:t>
      </w:r>
      <w:r w:rsidR="00575256">
        <w:t xml:space="preserve">, </w:t>
      </w:r>
      <w:r w:rsidR="00575256" w:rsidRPr="00E65339">
        <w:t xml:space="preserve">with the substitution deemed </w:t>
      </w:r>
      <w:r w:rsidR="00DE324C">
        <w:br/>
      </w:r>
      <w:r w:rsidR="00575256" w:rsidRPr="00E65339">
        <w:t xml:space="preserve">to be effective as of 1 October 1968 </w:t>
      </w:r>
      <w:r w:rsidR="00575256">
        <w:t>(section 8(2) of Act 86 of 1970)]</w:t>
      </w:r>
    </w:p>
    <w:p w:rsidR="00E65339" w:rsidRPr="00D64DF5" w:rsidRDefault="00E65339" w:rsidP="00E65339">
      <w:pPr>
        <w:pStyle w:val="AS-P1"/>
      </w:pPr>
    </w:p>
    <w:p w:rsidR="00D64DF5" w:rsidRPr="00B865ED" w:rsidRDefault="00D64DF5" w:rsidP="00717CE2">
      <w:pPr>
        <w:pStyle w:val="AS-P1"/>
      </w:pPr>
      <w:r w:rsidRPr="00B865ED">
        <w:t xml:space="preserve">(3) </w:t>
      </w:r>
      <w:r w:rsidR="00717CE2" w:rsidRPr="00B865ED">
        <w:tab/>
        <w:t>Different regulations may under subsection (1) be made in respect of different areas or in respect of persons belonging to different classes or population groups</w:t>
      </w:r>
      <w:r w:rsidR="00B865ED" w:rsidRPr="00B865ED">
        <w:t>.</w:t>
      </w:r>
    </w:p>
    <w:p w:rsidR="00E65339" w:rsidRPr="00B865ED" w:rsidRDefault="00E65339" w:rsidP="00DA5559">
      <w:pPr>
        <w:pStyle w:val="AS-P1"/>
      </w:pPr>
    </w:p>
    <w:p w:rsidR="00717CE2" w:rsidRPr="00B865ED" w:rsidRDefault="00717CE2" w:rsidP="00B865ED">
      <w:pPr>
        <w:pStyle w:val="AS-P-Amend"/>
      </w:pPr>
      <w:r w:rsidRPr="00B865ED">
        <w:t>[subsection (3) substituted by Act 14 of 1971]</w:t>
      </w:r>
    </w:p>
    <w:p w:rsidR="00717CE2" w:rsidRDefault="00717CE2" w:rsidP="00DA5559">
      <w:pPr>
        <w:pStyle w:val="AS-P1"/>
      </w:pPr>
    </w:p>
    <w:p w:rsidR="00E65339" w:rsidRPr="00D64DF5" w:rsidRDefault="00E65339" w:rsidP="00E65339">
      <w:pPr>
        <w:pStyle w:val="AS-P1"/>
      </w:pPr>
      <w:r>
        <w:rPr>
          <w:lang w:val="en-ZA"/>
        </w:rPr>
        <w:t xml:space="preserve">(4) </w:t>
      </w:r>
      <w:r>
        <w:rPr>
          <w:lang w:val="en-ZA"/>
        </w:rPr>
        <w:tab/>
        <w:t>Regulations under subsection (1) may be made with retrospective effect from a date not earlier than the date of commencement of this Act.</w:t>
      </w:r>
    </w:p>
    <w:p w:rsidR="00D64DF5" w:rsidRDefault="00D64DF5" w:rsidP="00D64DF5">
      <w:pPr>
        <w:pStyle w:val="AS-P0"/>
      </w:pPr>
    </w:p>
    <w:p w:rsidR="00E65339" w:rsidRPr="00575256" w:rsidRDefault="00E65339" w:rsidP="00575256">
      <w:pPr>
        <w:pStyle w:val="AS-P-Amend"/>
        <w:rPr>
          <w:sz w:val="20"/>
          <w:szCs w:val="20"/>
        </w:rPr>
      </w:pPr>
      <w:r>
        <w:t>[subsection (4) inserted by Act 86 of 1970</w:t>
      </w:r>
      <w:r w:rsidR="00575256">
        <w:t xml:space="preserve">, </w:t>
      </w:r>
      <w:r w:rsidR="00575256" w:rsidRPr="00E65339">
        <w:t xml:space="preserve">with the </w:t>
      </w:r>
      <w:r w:rsidR="00575256">
        <w:t xml:space="preserve">insertion </w:t>
      </w:r>
      <w:r w:rsidR="00575256" w:rsidRPr="00E65339">
        <w:t xml:space="preserve">deemed </w:t>
      </w:r>
      <w:r w:rsidR="00DE324C">
        <w:br/>
      </w:r>
      <w:r w:rsidR="00575256" w:rsidRPr="00E65339">
        <w:t xml:space="preserve">to be effective as of 1 October 1968 </w:t>
      </w:r>
      <w:r w:rsidR="00575256">
        <w:t>(section 8(2) of Act 86 of 1970)]</w:t>
      </w:r>
    </w:p>
    <w:p w:rsidR="00E65339" w:rsidRDefault="00E65339" w:rsidP="00D64DF5">
      <w:pPr>
        <w:pStyle w:val="AS-P0"/>
      </w:pPr>
    </w:p>
    <w:p w:rsidR="00E06EEE" w:rsidRDefault="00E06EEE" w:rsidP="00D64DF5">
      <w:pPr>
        <w:pStyle w:val="AS-P0"/>
        <w:rPr>
          <w:b/>
        </w:rPr>
      </w:pPr>
      <w:r w:rsidRPr="00D465E9">
        <w:rPr>
          <w:b/>
        </w:rPr>
        <w:t>Administration of Act</w:t>
      </w:r>
    </w:p>
    <w:p w:rsidR="00E06EEE" w:rsidRPr="00D64DF5" w:rsidRDefault="00E06EEE" w:rsidP="00D64DF5">
      <w:pPr>
        <w:pStyle w:val="AS-P0"/>
      </w:pPr>
    </w:p>
    <w:p w:rsidR="00764E77" w:rsidRDefault="00D64DF5" w:rsidP="00764E77">
      <w:pPr>
        <w:pStyle w:val="AS-P1"/>
      </w:pPr>
      <w:r w:rsidRPr="00D64DF5">
        <w:rPr>
          <w:b/>
          <w:bCs/>
        </w:rPr>
        <w:t>21.</w:t>
      </w:r>
      <w:r w:rsidRPr="00D64DF5">
        <w:rPr>
          <w:b/>
          <w:bCs/>
        </w:rPr>
        <w:tab/>
      </w:r>
      <w:r w:rsidR="00764E77">
        <w:t xml:space="preserve">(1) </w:t>
      </w:r>
      <w:r w:rsidR="00764E77">
        <w:tab/>
        <w:t xml:space="preserve">The State President may by proclamation in the </w:t>
      </w:r>
      <w:r w:rsidR="00764E77">
        <w:rPr>
          <w:i/>
          <w:iCs/>
        </w:rPr>
        <w:t xml:space="preserve">Gazette </w:t>
      </w:r>
      <w:r w:rsidR="00764E77">
        <w:t xml:space="preserve">assign the administration of the provisions of this Act, either generally or in respect of persons belonging to a specified class or population group defined in the proclamation, to any Minister or partly to one Minister and partly to another Minister or other Ministers, and may in such proclamation specify the powers or functions which shall </w:t>
      </w:r>
      <w:r w:rsidR="00764E77">
        <w:rPr>
          <w:rFonts w:ascii="Arial" w:hAnsi="Arial" w:cs="Arial"/>
          <w:sz w:val="18"/>
          <w:szCs w:val="18"/>
        </w:rPr>
        <w:t xml:space="preserve">be </w:t>
      </w:r>
      <w:r w:rsidR="00764E77">
        <w:t xml:space="preserve">exercised or performed by the several Ministers, and may further state therein that any power or function assigned to a Minister by this Act, shall be exercised or performed by that Minister acting in consultation with another Minister. </w:t>
      </w:r>
    </w:p>
    <w:p w:rsidR="00D64DF5" w:rsidRDefault="00D64DF5" w:rsidP="00764E77">
      <w:pPr>
        <w:pStyle w:val="AS-P1"/>
      </w:pPr>
    </w:p>
    <w:p w:rsidR="00764E77" w:rsidRDefault="00764E77" w:rsidP="00764E77">
      <w:pPr>
        <w:pStyle w:val="AS-P-Amend"/>
      </w:pPr>
      <w:r>
        <w:t>[subsection (1) substituted by Act 14 of 1971]</w:t>
      </w:r>
    </w:p>
    <w:p w:rsidR="00764E77" w:rsidRPr="00D64DF5" w:rsidRDefault="00764E77" w:rsidP="00764E77">
      <w:pPr>
        <w:pStyle w:val="AS-P1"/>
      </w:pPr>
    </w:p>
    <w:p w:rsidR="00D64DF5" w:rsidRPr="00D64DF5" w:rsidRDefault="00D64DF5" w:rsidP="00DA5559">
      <w:pPr>
        <w:pStyle w:val="AS-P1"/>
      </w:pPr>
      <w:r w:rsidRPr="00D64DF5">
        <w:t xml:space="preserve">(2) </w:t>
      </w:r>
      <w:r w:rsidR="002D4006">
        <w:tab/>
      </w:r>
      <w:r w:rsidRPr="00D64DF5">
        <w:t>The State President may from time to time by like proclamation vary or amend any such proclamation.</w:t>
      </w:r>
    </w:p>
    <w:p w:rsidR="00D64DF5" w:rsidRDefault="00D64DF5" w:rsidP="00D64DF5">
      <w:pPr>
        <w:pStyle w:val="AS-P0"/>
      </w:pPr>
    </w:p>
    <w:p w:rsidR="00764E77" w:rsidRPr="00764E77" w:rsidRDefault="00764E77" w:rsidP="00D64DF5">
      <w:pPr>
        <w:pStyle w:val="AS-P0"/>
        <w:rPr>
          <w:b/>
        </w:rPr>
      </w:pPr>
      <w:r w:rsidRPr="00764E77">
        <w:rPr>
          <w:b/>
        </w:rPr>
        <w:t>Application of Act in the territory</w:t>
      </w:r>
    </w:p>
    <w:p w:rsidR="00764E77" w:rsidRDefault="00764E77" w:rsidP="00D64DF5">
      <w:pPr>
        <w:pStyle w:val="AS-P0"/>
      </w:pPr>
    </w:p>
    <w:p w:rsidR="00764E77" w:rsidRDefault="00764E77" w:rsidP="00764E77">
      <w:pPr>
        <w:pStyle w:val="AS-P1"/>
      </w:pPr>
      <w:r w:rsidRPr="00764E77">
        <w:rPr>
          <w:b/>
        </w:rPr>
        <w:t>21A.</w:t>
      </w:r>
      <w:r w:rsidRPr="00764E77">
        <w:t xml:space="preserve"> </w:t>
      </w:r>
      <w:r w:rsidRPr="00764E77">
        <w:tab/>
        <w:t xml:space="preserve">This Act and any amendment thereof shall, save in so far as it has already been declared to be applicable in the territory in terms of </w:t>
      </w:r>
      <w:r w:rsidRPr="009358E2">
        <w:t xml:space="preserve">section </w:t>
      </w:r>
      <w:r w:rsidR="009358E2" w:rsidRPr="009358E2">
        <w:t>16(1)</w:t>
      </w:r>
      <w:r w:rsidRPr="00764E77">
        <w:t xml:space="preserve"> of the Pension Laws Amendment Act, 1968 (Act No. 79 of 1968), also apply in the territory, including the Eastern Caprivi Zipfel.</w:t>
      </w:r>
    </w:p>
    <w:p w:rsidR="00764E77" w:rsidRPr="00764E77" w:rsidRDefault="00764E77" w:rsidP="00764E77">
      <w:pPr>
        <w:pStyle w:val="AS-P1"/>
      </w:pPr>
    </w:p>
    <w:p w:rsidR="00764E77" w:rsidRDefault="00764E77" w:rsidP="00764E77">
      <w:pPr>
        <w:pStyle w:val="AS-P-Amend"/>
      </w:pPr>
      <w:r>
        <w:t>[</w:t>
      </w:r>
      <w:r w:rsidR="00912BBC">
        <w:t>S</w:t>
      </w:r>
      <w:r>
        <w:t xml:space="preserve">ection 21A </w:t>
      </w:r>
      <w:r w:rsidR="0082333C">
        <w:t xml:space="preserve">is </w:t>
      </w:r>
      <w:r>
        <w:t>inserted by Act 14 of 1971</w:t>
      </w:r>
      <w:r w:rsidR="00912BBC">
        <w:t xml:space="preserve">. See the note in the heading of this Act on the Act’s </w:t>
      </w:r>
      <w:r w:rsidR="004B5644">
        <w:br/>
        <w:t xml:space="preserve">initial </w:t>
      </w:r>
      <w:r w:rsidR="00912BBC">
        <w:t>partial applicability to South West Africa under the authority of Act 79 of 1968.</w:t>
      </w:r>
      <w:r>
        <w:t>]</w:t>
      </w:r>
    </w:p>
    <w:p w:rsidR="00764E77" w:rsidRDefault="00764E77" w:rsidP="00764E77">
      <w:pPr>
        <w:pStyle w:val="Default"/>
        <w:jc w:val="both"/>
      </w:pPr>
    </w:p>
    <w:p w:rsidR="00E06EEE" w:rsidRDefault="00E06EEE" w:rsidP="00D64DF5">
      <w:pPr>
        <w:pStyle w:val="AS-P0"/>
        <w:rPr>
          <w:b/>
        </w:rPr>
      </w:pPr>
      <w:r w:rsidRPr="00D465E9">
        <w:rPr>
          <w:b/>
        </w:rPr>
        <w:t>Repeal of laws</w:t>
      </w:r>
    </w:p>
    <w:p w:rsidR="00E06EEE" w:rsidRPr="00D64DF5" w:rsidRDefault="00E06EEE" w:rsidP="00D64DF5">
      <w:pPr>
        <w:pStyle w:val="AS-P0"/>
      </w:pPr>
    </w:p>
    <w:p w:rsidR="00D64DF5" w:rsidRPr="00D64DF5" w:rsidRDefault="00D64DF5" w:rsidP="005518F9">
      <w:pPr>
        <w:pStyle w:val="AS-P1"/>
      </w:pPr>
      <w:r w:rsidRPr="00D64DF5">
        <w:rPr>
          <w:b/>
          <w:bCs/>
        </w:rPr>
        <w:t>22.</w:t>
      </w:r>
      <w:r w:rsidRPr="00D64DF5">
        <w:rPr>
          <w:b/>
          <w:bCs/>
        </w:rPr>
        <w:tab/>
      </w:r>
      <w:r w:rsidRPr="00D64DF5">
        <w:t xml:space="preserve">(1) </w:t>
      </w:r>
      <w:r w:rsidR="005518F9">
        <w:tab/>
      </w:r>
      <w:r w:rsidRPr="00D64DF5">
        <w:t>Subject to the provisions of subsections (2) and (3) the laws specified in the Schedule are hereby repealed to the extent shown in the third column thereof.</w:t>
      </w:r>
    </w:p>
    <w:p w:rsidR="00D64DF5" w:rsidRPr="00D64DF5" w:rsidRDefault="00D64DF5" w:rsidP="005518F9">
      <w:pPr>
        <w:pStyle w:val="AS-P1"/>
      </w:pPr>
    </w:p>
    <w:p w:rsidR="00D64DF5" w:rsidRPr="00D64DF5" w:rsidRDefault="00D64DF5" w:rsidP="005518F9">
      <w:pPr>
        <w:pStyle w:val="AS-P1"/>
      </w:pPr>
      <w:r w:rsidRPr="00D64DF5">
        <w:t xml:space="preserve">(2) </w:t>
      </w:r>
      <w:r w:rsidR="005518F9">
        <w:tab/>
      </w:r>
      <w:r w:rsidRPr="00D64DF5">
        <w:t>Anything done in terms of a law repealed by subsection</w:t>
      </w:r>
      <w:r w:rsidR="005518F9">
        <w:t xml:space="preserve"> </w:t>
      </w:r>
      <w:r w:rsidRPr="00D64DF5">
        <w:t>(1) which could be done in terms of a provision of this Act, shall be deemed to have been done in terms of that provision.</w:t>
      </w:r>
    </w:p>
    <w:p w:rsidR="00D64DF5" w:rsidRPr="00D64DF5" w:rsidRDefault="00D64DF5" w:rsidP="005518F9">
      <w:pPr>
        <w:pStyle w:val="AS-P1"/>
      </w:pPr>
    </w:p>
    <w:p w:rsidR="00D64DF5" w:rsidRPr="00D64DF5" w:rsidRDefault="00D64DF5" w:rsidP="005518F9">
      <w:pPr>
        <w:pStyle w:val="AS-P1"/>
      </w:pPr>
      <w:r w:rsidRPr="00D64DF5">
        <w:t xml:space="preserve">(3) </w:t>
      </w:r>
      <w:r w:rsidR="005518F9">
        <w:tab/>
      </w:r>
      <w:r w:rsidRPr="00D64DF5">
        <w:t>Notwithstanding the repeal of the Old Age Pensions Act, 1962 (Act No. 38 of 1962), by subsection (1) of this section, the provisions of section 2(4) of that Act shall continue to apply in respect of any person to whom a pension is being paid at the commencement of this Act by virtue of those provisions, until he returns to the Republic.</w:t>
      </w:r>
    </w:p>
    <w:p w:rsidR="00D64DF5" w:rsidRDefault="00D64DF5" w:rsidP="00D64DF5">
      <w:pPr>
        <w:pStyle w:val="AS-P0"/>
      </w:pPr>
    </w:p>
    <w:p w:rsidR="00764E77" w:rsidRPr="00764E77" w:rsidRDefault="00912BBC" w:rsidP="00764E77">
      <w:pPr>
        <w:pStyle w:val="AS-P-Amend"/>
      </w:pPr>
      <w:r>
        <w:t>[</w:t>
      </w:r>
      <w:r w:rsidR="00764E77" w:rsidRPr="00764E77">
        <w:t xml:space="preserve">Act 14 of 1971 provides </w:t>
      </w:r>
      <w:r w:rsidR="004B5644">
        <w:t xml:space="preserve">for </w:t>
      </w:r>
      <w:r w:rsidR="00764E77" w:rsidRPr="00764E77">
        <w:t>the following additional repeals in South West Africa:</w:t>
      </w:r>
    </w:p>
    <w:p w:rsidR="00764E77" w:rsidRPr="00764E77" w:rsidRDefault="00764E77" w:rsidP="00764E77">
      <w:pPr>
        <w:pStyle w:val="AS-P-Amend"/>
        <w:jc w:val="left"/>
      </w:pPr>
    </w:p>
    <w:p w:rsidR="00764E77" w:rsidRPr="00764E77" w:rsidRDefault="00764E77" w:rsidP="00764E77">
      <w:pPr>
        <w:pStyle w:val="AS-P-Amend"/>
        <w:jc w:val="left"/>
      </w:pPr>
      <w:r>
        <w:t>“</w:t>
      </w:r>
      <w:r w:rsidRPr="00764E77">
        <w:t>Repeal of Ordinance 2 of 1965 of the territory of South-West Africa in certain respects</w:t>
      </w:r>
    </w:p>
    <w:p w:rsidR="00764E77" w:rsidRPr="00764E77" w:rsidRDefault="00764E77" w:rsidP="00764E77">
      <w:pPr>
        <w:pStyle w:val="AS-P-Amend"/>
        <w:ind w:firstLine="567"/>
        <w:jc w:val="both"/>
        <w:rPr>
          <w:b w:val="0"/>
        </w:rPr>
      </w:pPr>
      <w:r w:rsidRPr="00764E77">
        <w:t xml:space="preserve">6. </w:t>
      </w:r>
      <w:r>
        <w:tab/>
      </w:r>
      <w:r w:rsidRPr="00764E77">
        <w:rPr>
          <w:b w:val="0"/>
        </w:rPr>
        <w:t xml:space="preserve">(1) </w:t>
      </w:r>
      <w:r w:rsidRPr="00764E77">
        <w:rPr>
          <w:b w:val="0"/>
        </w:rPr>
        <w:tab/>
        <w:t>Subject to subsection (2), the Social Pensions Ordinance, 1965 (Ordinance No, 2 of 1</w:t>
      </w:r>
      <w:r w:rsidR="00453E93">
        <w:rPr>
          <w:b w:val="0"/>
        </w:rPr>
        <w:t>965), of the territory of South-</w:t>
      </w:r>
      <w:r w:rsidRPr="00764E77">
        <w:rPr>
          <w:b w:val="0"/>
        </w:rPr>
        <w:t>West Africa is hereby repealed in so far as it relates to old age pensions and matters incidental thereto.</w:t>
      </w:r>
    </w:p>
    <w:p w:rsidR="00764E77" w:rsidRPr="00764E77" w:rsidRDefault="00764E77" w:rsidP="00764E77">
      <w:pPr>
        <w:pStyle w:val="AS-P-Amend"/>
        <w:ind w:firstLine="567"/>
        <w:jc w:val="both"/>
        <w:rPr>
          <w:b w:val="0"/>
        </w:rPr>
      </w:pPr>
      <w:r w:rsidRPr="00764E77">
        <w:rPr>
          <w:b w:val="0"/>
        </w:rPr>
        <w:t xml:space="preserve">(2) </w:t>
      </w:r>
      <w:r w:rsidRPr="00764E77">
        <w:rPr>
          <w:b w:val="0"/>
        </w:rPr>
        <w:tab/>
        <w:t>Anything done in terms of the ordinance repealed by subsection (</w:t>
      </w:r>
      <w:r>
        <w:rPr>
          <w:b w:val="0"/>
        </w:rPr>
        <w:t>1</w:t>
      </w:r>
      <w:r w:rsidRPr="00764E77">
        <w:rPr>
          <w:b w:val="0"/>
        </w:rPr>
        <w:t>)</w:t>
      </w:r>
      <w:r>
        <w:rPr>
          <w:b w:val="0"/>
        </w:rPr>
        <w:t>,</w:t>
      </w:r>
      <w:r w:rsidRPr="00764E77">
        <w:rPr>
          <w:b w:val="0"/>
        </w:rPr>
        <w:t xml:space="preserve"> which could be done in terms of any provision of the principal Act</w:t>
      </w:r>
      <w:r w:rsidR="0082333C">
        <w:rPr>
          <w:b w:val="0"/>
        </w:rPr>
        <w:t xml:space="preserve"> </w:t>
      </w:r>
      <w:r w:rsidR="0082333C" w:rsidRPr="0082333C">
        <w:t>[Act 81 of 1967]</w:t>
      </w:r>
      <w:r w:rsidRPr="0082333C">
        <w:rPr>
          <w:b w:val="0"/>
        </w:rPr>
        <w:t>,</w:t>
      </w:r>
      <w:r w:rsidRPr="00764E77">
        <w:rPr>
          <w:b w:val="0"/>
        </w:rPr>
        <w:t xml:space="preserve"> shall be deemed to have been done in terms of the </w:t>
      </w:r>
      <w:r>
        <w:rPr>
          <w:b w:val="0"/>
        </w:rPr>
        <w:t>c</w:t>
      </w:r>
      <w:r w:rsidRPr="00764E77">
        <w:rPr>
          <w:b w:val="0"/>
        </w:rPr>
        <w:t xml:space="preserve">orresponding provisions of that Act. </w:t>
      </w:r>
    </w:p>
    <w:p w:rsidR="00764E77" w:rsidRPr="00764E77" w:rsidRDefault="00764E77" w:rsidP="00764E77">
      <w:pPr>
        <w:pStyle w:val="AS-P-Amend"/>
        <w:ind w:firstLine="567"/>
        <w:jc w:val="both"/>
        <w:rPr>
          <w:b w:val="0"/>
        </w:rPr>
      </w:pPr>
      <w:r w:rsidRPr="00764E77">
        <w:rPr>
          <w:b w:val="0"/>
        </w:rPr>
        <w:t xml:space="preserve">(3) </w:t>
      </w:r>
      <w:r w:rsidRPr="00764E77">
        <w:rPr>
          <w:b w:val="0"/>
        </w:rPr>
        <w:tab/>
        <w:t xml:space="preserve">For the purposes of subsection (2) any person who immediately prior to the commencement of this Act received a pension or allowance under the ordinance repealed by this Act, shall be deemed at the time of making application for such pension or allowance to have satisfied the residential requirements referred to in </w:t>
      </w:r>
      <w:r>
        <w:rPr>
          <w:b w:val="0"/>
        </w:rPr>
        <w:t>section 7 of the principal Act.”</w:t>
      </w:r>
      <w:r w:rsidR="00912BBC">
        <w:rPr>
          <w:b w:val="0"/>
        </w:rPr>
        <w:t>]</w:t>
      </w:r>
    </w:p>
    <w:p w:rsidR="00764E77" w:rsidRDefault="00764E77" w:rsidP="00764E77">
      <w:pPr>
        <w:pStyle w:val="AS-P0"/>
        <w:rPr>
          <w:sz w:val="20"/>
          <w:szCs w:val="20"/>
        </w:rPr>
      </w:pPr>
    </w:p>
    <w:p w:rsidR="00E06EEE" w:rsidRDefault="00E06EEE" w:rsidP="00D64DF5">
      <w:pPr>
        <w:pStyle w:val="AS-P0"/>
        <w:rPr>
          <w:b/>
        </w:rPr>
      </w:pPr>
      <w:r w:rsidRPr="00D465E9">
        <w:rPr>
          <w:b/>
        </w:rPr>
        <w:t>Short title and commencement</w:t>
      </w:r>
    </w:p>
    <w:p w:rsidR="00E06EEE" w:rsidRPr="00D64DF5" w:rsidRDefault="00E06EEE" w:rsidP="00D64DF5">
      <w:pPr>
        <w:pStyle w:val="AS-P0"/>
      </w:pPr>
    </w:p>
    <w:p w:rsidR="00D64DF5" w:rsidRPr="00D64DF5" w:rsidRDefault="00D64DF5" w:rsidP="000E1E2E">
      <w:pPr>
        <w:pStyle w:val="AS-P1"/>
      </w:pPr>
      <w:r w:rsidRPr="00E06EEE">
        <w:rPr>
          <w:b/>
        </w:rPr>
        <w:t>23.</w:t>
      </w:r>
      <w:r w:rsidRPr="00D64DF5">
        <w:t xml:space="preserve"> </w:t>
      </w:r>
      <w:r w:rsidR="000E1E2E">
        <w:tab/>
      </w:r>
      <w:r w:rsidRPr="00D64DF5">
        <w:t xml:space="preserve">(1) </w:t>
      </w:r>
      <w:r w:rsidR="000E1E2E">
        <w:tab/>
      </w:r>
      <w:r w:rsidRPr="00D64DF5">
        <w:t>This Act sha</w:t>
      </w:r>
      <w:r w:rsidR="005E4214">
        <w:t xml:space="preserve">ll </w:t>
      </w:r>
      <w:r w:rsidRPr="00D64DF5">
        <w:t xml:space="preserve">be called the Aged Persons Act, 1967, and the provisions thereof shall come into operation on a date fixed by the State President by proclamation in the </w:t>
      </w:r>
      <w:r w:rsidRPr="00D64DF5">
        <w:rPr>
          <w:i/>
        </w:rPr>
        <w:t>Gazette.</w:t>
      </w:r>
    </w:p>
    <w:p w:rsidR="00D64DF5" w:rsidRPr="00D64DF5" w:rsidRDefault="00D64DF5" w:rsidP="000E1E2E">
      <w:pPr>
        <w:pStyle w:val="AS-P1"/>
      </w:pPr>
    </w:p>
    <w:p w:rsidR="00D64DF5" w:rsidRPr="00D64DF5" w:rsidRDefault="00D64DF5" w:rsidP="000E1E2E">
      <w:pPr>
        <w:pStyle w:val="AS-P1"/>
      </w:pPr>
      <w:r w:rsidRPr="00D64DF5">
        <w:t xml:space="preserve">(2) </w:t>
      </w:r>
      <w:r w:rsidR="000E1E2E">
        <w:tab/>
      </w:r>
      <w:r w:rsidRPr="00D64DF5">
        <w:t>Different dates may in terms of subsection (1) be fixed in respect of different provisions or in respect of different races or classes of persons.</w:t>
      </w:r>
    </w:p>
    <w:p w:rsidR="00D64DF5" w:rsidRDefault="00D64DF5" w:rsidP="00D64DF5">
      <w:pPr>
        <w:pStyle w:val="AS-P0"/>
      </w:pPr>
    </w:p>
    <w:p w:rsidR="00D107B8" w:rsidRDefault="00D107B8" w:rsidP="00D64DF5">
      <w:pPr>
        <w:pStyle w:val="AS-P0"/>
      </w:pPr>
    </w:p>
    <w:p w:rsidR="007A3FEA" w:rsidRPr="007A3FEA" w:rsidRDefault="007A3FEA" w:rsidP="000B0DAB">
      <w:pPr>
        <w:pStyle w:val="AS-H3b"/>
      </w:pPr>
      <w:r w:rsidRPr="007A3FEA">
        <w:t>S</w:t>
      </w:r>
      <w:r>
        <w:t>c</w:t>
      </w:r>
      <w:r w:rsidRPr="007A3FEA">
        <w:t>hedule</w:t>
      </w:r>
    </w:p>
    <w:p w:rsidR="007A3FEA" w:rsidRDefault="007A3FEA" w:rsidP="00D64DF5">
      <w:pPr>
        <w:pStyle w:val="AS-P0"/>
      </w:pPr>
    </w:p>
    <w:tbl>
      <w:tblPr>
        <w:tblStyle w:val="TableGrid"/>
        <w:tblW w:w="0" w:type="auto"/>
        <w:tblInd w:w="108" w:type="dxa"/>
        <w:tblBorders>
          <w:left w:val="none" w:sz="0" w:space="0" w:color="auto"/>
        </w:tblBorders>
        <w:tblCellMar>
          <w:top w:w="113" w:type="dxa"/>
          <w:bottom w:w="113" w:type="dxa"/>
        </w:tblCellMar>
        <w:tblLook w:val="04A0" w:firstRow="1" w:lastRow="0" w:firstColumn="1" w:lastColumn="0" w:noHBand="0" w:noVBand="1"/>
      </w:tblPr>
      <w:tblGrid>
        <w:gridCol w:w="2127"/>
        <w:gridCol w:w="3543"/>
        <w:gridCol w:w="2835"/>
      </w:tblGrid>
      <w:tr w:rsidR="00C86203" w:rsidTr="009475DB">
        <w:tc>
          <w:tcPr>
            <w:tcW w:w="2127" w:type="dxa"/>
            <w:tcBorders>
              <w:bottom w:val="single" w:sz="4" w:space="0" w:color="auto"/>
            </w:tcBorders>
          </w:tcPr>
          <w:p w:rsidR="00453E93" w:rsidRDefault="00453E93" w:rsidP="00453E93">
            <w:pPr>
              <w:pStyle w:val="AS-P0"/>
              <w:jc w:val="center"/>
              <w:rPr>
                <w:sz w:val="20"/>
                <w:szCs w:val="20"/>
              </w:rPr>
            </w:pPr>
            <w:r w:rsidRPr="004B5644">
              <w:rPr>
                <w:sz w:val="20"/>
                <w:szCs w:val="20"/>
              </w:rPr>
              <w:t xml:space="preserve">No. </w:t>
            </w:r>
            <w:r>
              <w:rPr>
                <w:sz w:val="20"/>
                <w:szCs w:val="20"/>
              </w:rPr>
              <w:t>a</w:t>
            </w:r>
            <w:r w:rsidRPr="004B5644">
              <w:rPr>
                <w:sz w:val="20"/>
                <w:szCs w:val="20"/>
              </w:rPr>
              <w:t>nd</w:t>
            </w:r>
            <w:r>
              <w:rPr>
                <w:sz w:val="20"/>
                <w:szCs w:val="20"/>
              </w:rPr>
              <w:t xml:space="preserve"> </w:t>
            </w:r>
          </w:p>
          <w:p w:rsidR="00C86203" w:rsidRPr="004B5644" w:rsidRDefault="00C25128" w:rsidP="00453E93">
            <w:pPr>
              <w:pStyle w:val="AS-P0"/>
              <w:jc w:val="center"/>
              <w:rPr>
                <w:sz w:val="20"/>
                <w:szCs w:val="20"/>
              </w:rPr>
            </w:pPr>
            <w:r w:rsidRPr="004B5644">
              <w:rPr>
                <w:sz w:val="20"/>
                <w:szCs w:val="20"/>
              </w:rPr>
              <w:t>Year of Law</w:t>
            </w:r>
            <w:r w:rsidR="00453E93">
              <w:rPr>
                <w:sz w:val="20"/>
                <w:szCs w:val="20"/>
              </w:rPr>
              <w:t>.</w:t>
            </w:r>
          </w:p>
        </w:tc>
        <w:tc>
          <w:tcPr>
            <w:tcW w:w="3543" w:type="dxa"/>
            <w:tcBorders>
              <w:bottom w:val="single" w:sz="4" w:space="0" w:color="auto"/>
            </w:tcBorders>
          </w:tcPr>
          <w:p w:rsidR="00453E93" w:rsidRDefault="00453E93" w:rsidP="00C25128">
            <w:pPr>
              <w:pStyle w:val="AS-P0"/>
              <w:jc w:val="center"/>
              <w:rPr>
                <w:sz w:val="20"/>
                <w:szCs w:val="20"/>
              </w:rPr>
            </w:pPr>
          </w:p>
          <w:p w:rsidR="00C86203" w:rsidRPr="004B5644" w:rsidRDefault="00C25128" w:rsidP="00C25128">
            <w:pPr>
              <w:pStyle w:val="AS-P0"/>
              <w:jc w:val="center"/>
              <w:rPr>
                <w:sz w:val="20"/>
                <w:szCs w:val="20"/>
              </w:rPr>
            </w:pPr>
            <w:r w:rsidRPr="004B5644">
              <w:rPr>
                <w:sz w:val="20"/>
                <w:szCs w:val="20"/>
              </w:rPr>
              <w:t>Title</w:t>
            </w:r>
            <w:r w:rsidR="00453E93">
              <w:rPr>
                <w:sz w:val="20"/>
                <w:szCs w:val="20"/>
              </w:rPr>
              <w:t>.</w:t>
            </w:r>
          </w:p>
        </w:tc>
        <w:tc>
          <w:tcPr>
            <w:tcW w:w="2835" w:type="dxa"/>
            <w:tcBorders>
              <w:bottom w:val="single" w:sz="4" w:space="0" w:color="auto"/>
              <w:right w:val="nil"/>
            </w:tcBorders>
          </w:tcPr>
          <w:p w:rsidR="00453E93" w:rsidRDefault="00453E93" w:rsidP="00C25128">
            <w:pPr>
              <w:pStyle w:val="AS-P0"/>
              <w:jc w:val="center"/>
              <w:rPr>
                <w:sz w:val="20"/>
                <w:szCs w:val="20"/>
              </w:rPr>
            </w:pPr>
          </w:p>
          <w:p w:rsidR="00C86203" w:rsidRPr="004B5644" w:rsidRDefault="00C25128" w:rsidP="00C25128">
            <w:pPr>
              <w:pStyle w:val="AS-P0"/>
              <w:jc w:val="center"/>
              <w:rPr>
                <w:sz w:val="20"/>
                <w:szCs w:val="20"/>
              </w:rPr>
            </w:pPr>
            <w:r w:rsidRPr="004B5644">
              <w:rPr>
                <w:sz w:val="20"/>
                <w:szCs w:val="20"/>
              </w:rPr>
              <w:t>Extent of Repeal</w:t>
            </w:r>
            <w:r w:rsidR="00453E93">
              <w:rPr>
                <w:sz w:val="20"/>
                <w:szCs w:val="20"/>
              </w:rPr>
              <w:t>.</w:t>
            </w:r>
          </w:p>
        </w:tc>
      </w:tr>
      <w:tr w:rsidR="00C86203" w:rsidTr="009475DB">
        <w:tc>
          <w:tcPr>
            <w:tcW w:w="2127" w:type="dxa"/>
            <w:tcBorders>
              <w:bottom w:val="nil"/>
            </w:tcBorders>
          </w:tcPr>
          <w:p w:rsidR="00C86203" w:rsidRDefault="008C58C4" w:rsidP="00C34CBA">
            <w:pPr>
              <w:pStyle w:val="AS-P0"/>
              <w:jc w:val="left"/>
            </w:pPr>
            <w:r w:rsidRPr="008C58C4">
              <w:rPr>
                <w:w w:val="105"/>
                <w:sz w:val="20"/>
                <w:szCs w:val="20"/>
              </w:rPr>
              <w:t>Act</w:t>
            </w:r>
            <w:r>
              <w:rPr>
                <w:w w:val="105"/>
                <w:sz w:val="20"/>
                <w:szCs w:val="20"/>
              </w:rPr>
              <w:t xml:space="preserve"> </w:t>
            </w:r>
            <w:r w:rsidRPr="008C58C4">
              <w:rPr>
                <w:w w:val="105"/>
                <w:sz w:val="20"/>
                <w:szCs w:val="20"/>
              </w:rPr>
              <w:t>No.</w:t>
            </w:r>
            <w:r>
              <w:rPr>
                <w:w w:val="105"/>
                <w:sz w:val="20"/>
                <w:szCs w:val="20"/>
              </w:rPr>
              <w:t xml:space="preserve"> </w:t>
            </w:r>
            <w:r w:rsidRPr="008C58C4">
              <w:rPr>
                <w:w w:val="105"/>
                <w:sz w:val="20"/>
                <w:szCs w:val="20"/>
              </w:rPr>
              <w:t xml:space="preserve">38 </w:t>
            </w:r>
            <w:r w:rsidRPr="008C58C4">
              <w:rPr>
                <w:sz w:val="20"/>
                <w:szCs w:val="20"/>
              </w:rPr>
              <w:t>of</w:t>
            </w:r>
            <w:r w:rsidRPr="008C58C4">
              <w:rPr>
                <w:spacing w:val="33"/>
                <w:sz w:val="20"/>
                <w:szCs w:val="20"/>
              </w:rPr>
              <w:t xml:space="preserve"> </w:t>
            </w:r>
            <w:r w:rsidRPr="008C58C4">
              <w:rPr>
                <w:sz w:val="20"/>
                <w:szCs w:val="20"/>
              </w:rPr>
              <w:t>1962.</w:t>
            </w:r>
          </w:p>
        </w:tc>
        <w:tc>
          <w:tcPr>
            <w:tcW w:w="3543" w:type="dxa"/>
            <w:tcBorders>
              <w:bottom w:val="nil"/>
            </w:tcBorders>
          </w:tcPr>
          <w:p w:rsidR="00C86203" w:rsidRDefault="0089629F" w:rsidP="00C34CBA">
            <w:pPr>
              <w:pStyle w:val="AS-P0"/>
              <w:jc w:val="left"/>
            </w:pPr>
            <w:r w:rsidRPr="008C58C4">
              <w:rPr>
                <w:w w:val="105"/>
                <w:sz w:val="20"/>
                <w:szCs w:val="20"/>
              </w:rPr>
              <w:t>Old</w:t>
            </w:r>
            <w:r>
              <w:rPr>
                <w:w w:val="105"/>
                <w:sz w:val="20"/>
                <w:szCs w:val="20"/>
              </w:rPr>
              <w:t xml:space="preserve"> </w:t>
            </w:r>
            <w:r w:rsidRPr="008C58C4">
              <w:rPr>
                <w:w w:val="105"/>
                <w:sz w:val="20"/>
                <w:szCs w:val="20"/>
              </w:rPr>
              <w:t>Age</w:t>
            </w:r>
            <w:r>
              <w:rPr>
                <w:w w:val="105"/>
                <w:sz w:val="20"/>
                <w:szCs w:val="20"/>
              </w:rPr>
              <w:t xml:space="preserve"> </w:t>
            </w:r>
            <w:r w:rsidRPr="008C58C4">
              <w:rPr>
                <w:w w:val="105"/>
                <w:sz w:val="20"/>
                <w:szCs w:val="20"/>
              </w:rPr>
              <w:t>Pensions</w:t>
            </w:r>
            <w:r>
              <w:rPr>
                <w:w w:val="105"/>
                <w:sz w:val="20"/>
                <w:szCs w:val="20"/>
              </w:rPr>
              <w:t xml:space="preserve"> </w:t>
            </w:r>
            <w:r w:rsidRPr="008C58C4">
              <w:rPr>
                <w:w w:val="105"/>
                <w:sz w:val="20"/>
                <w:szCs w:val="20"/>
              </w:rPr>
              <w:t>Act,</w:t>
            </w:r>
            <w:r>
              <w:rPr>
                <w:w w:val="105"/>
                <w:sz w:val="20"/>
                <w:szCs w:val="20"/>
              </w:rPr>
              <w:t xml:space="preserve"> </w:t>
            </w:r>
            <w:r w:rsidRPr="008C58C4">
              <w:rPr>
                <w:w w:val="105"/>
                <w:sz w:val="20"/>
                <w:szCs w:val="20"/>
              </w:rPr>
              <w:t>1962.</w:t>
            </w:r>
          </w:p>
        </w:tc>
        <w:tc>
          <w:tcPr>
            <w:tcW w:w="2835" w:type="dxa"/>
            <w:tcBorders>
              <w:bottom w:val="nil"/>
              <w:right w:val="nil"/>
            </w:tcBorders>
          </w:tcPr>
          <w:p w:rsidR="00C86203" w:rsidRDefault="0089629F" w:rsidP="00C34CBA">
            <w:pPr>
              <w:pStyle w:val="AS-P0"/>
              <w:jc w:val="left"/>
            </w:pPr>
            <w:r w:rsidRPr="008C58C4">
              <w:rPr>
                <w:w w:val="105"/>
                <w:sz w:val="20"/>
                <w:szCs w:val="20"/>
              </w:rPr>
              <w:t>The</w:t>
            </w:r>
            <w:r w:rsidRPr="008C58C4">
              <w:rPr>
                <w:spacing w:val="4"/>
                <w:w w:val="105"/>
                <w:sz w:val="20"/>
                <w:szCs w:val="20"/>
              </w:rPr>
              <w:t xml:space="preserve"> </w:t>
            </w:r>
            <w:r w:rsidRPr="008C58C4">
              <w:rPr>
                <w:w w:val="105"/>
                <w:sz w:val="20"/>
                <w:szCs w:val="20"/>
              </w:rPr>
              <w:t>whole.</w:t>
            </w:r>
          </w:p>
        </w:tc>
      </w:tr>
      <w:tr w:rsidR="00C86203" w:rsidTr="009475DB">
        <w:tc>
          <w:tcPr>
            <w:tcW w:w="2127" w:type="dxa"/>
            <w:tcBorders>
              <w:top w:val="nil"/>
              <w:bottom w:val="nil"/>
            </w:tcBorders>
          </w:tcPr>
          <w:p w:rsidR="00C86203" w:rsidRDefault="008C58C4" w:rsidP="00C34CBA">
            <w:pPr>
              <w:pStyle w:val="AS-P0"/>
              <w:jc w:val="left"/>
            </w:pPr>
            <w:r w:rsidRPr="008C58C4">
              <w:rPr>
                <w:w w:val="105"/>
                <w:sz w:val="20"/>
                <w:szCs w:val="20"/>
              </w:rPr>
              <w:t>Act</w:t>
            </w:r>
            <w:r>
              <w:rPr>
                <w:w w:val="105"/>
                <w:sz w:val="20"/>
                <w:szCs w:val="20"/>
              </w:rPr>
              <w:t xml:space="preserve"> </w:t>
            </w:r>
            <w:r w:rsidRPr="008C58C4">
              <w:rPr>
                <w:w w:val="105"/>
                <w:sz w:val="20"/>
                <w:szCs w:val="20"/>
              </w:rPr>
              <w:t>No.</w:t>
            </w:r>
            <w:r>
              <w:rPr>
                <w:w w:val="105"/>
                <w:sz w:val="20"/>
                <w:szCs w:val="20"/>
              </w:rPr>
              <w:t xml:space="preserve"> </w:t>
            </w:r>
            <w:r w:rsidRPr="008C58C4">
              <w:rPr>
                <w:w w:val="105"/>
                <w:sz w:val="20"/>
                <w:szCs w:val="20"/>
              </w:rPr>
              <w:t xml:space="preserve">92 </w:t>
            </w:r>
            <w:r w:rsidRPr="008C58C4">
              <w:rPr>
                <w:sz w:val="20"/>
                <w:szCs w:val="20"/>
              </w:rPr>
              <w:t>of</w:t>
            </w:r>
            <w:r w:rsidRPr="008C58C4">
              <w:rPr>
                <w:spacing w:val="36"/>
                <w:sz w:val="20"/>
                <w:szCs w:val="20"/>
              </w:rPr>
              <w:t xml:space="preserve"> </w:t>
            </w:r>
            <w:r w:rsidRPr="008C58C4">
              <w:rPr>
                <w:sz w:val="20"/>
                <w:szCs w:val="20"/>
              </w:rPr>
              <w:t>1962.</w:t>
            </w:r>
          </w:p>
        </w:tc>
        <w:tc>
          <w:tcPr>
            <w:tcW w:w="3543" w:type="dxa"/>
            <w:tcBorders>
              <w:top w:val="nil"/>
              <w:bottom w:val="nil"/>
            </w:tcBorders>
          </w:tcPr>
          <w:p w:rsidR="00C86203" w:rsidRPr="0089629F" w:rsidRDefault="0089629F" w:rsidP="00C34CBA">
            <w:pPr>
              <w:pStyle w:val="AS-P0"/>
              <w:jc w:val="left"/>
              <w:rPr>
                <w:sz w:val="20"/>
                <w:szCs w:val="20"/>
              </w:rPr>
            </w:pPr>
            <w:r w:rsidRPr="008C58C4">
              <w:rPr>
                <w:w w:val="105"/>
                <w:sz w:val="20"/>
                <w:szCs w:val="20"/>
              </w:rPr>
              <w:t>Pension</w:t>
            </w:r>
            <w:r w:rsidRPr="008C58C4">
              <w:rPr>
                <w:spacing w:val="-3"/>
                <w:w w:val="105"/>
                <w:sz w:val="20"/>
                <w:szCs w:val="20"/>
              </w:rPr>
              <w:t xml:space="preserve"> </w:t>
            </w:r>
            <w:r w:rsidRPr="008C58C4">
              <w:rPr>
                <w:w w:val="105"/>
                <w:sz w:val="20"/>
                <w:szCs w:val="20"/>
              </w:rPr>
              <w:t>Laws</w:t>
            </w:r>
            <w:r w:rsidRPr="008C58C4">
              <w:rPr>
                <w:spacing w:val="1"/>
                <w:w w:val="105"/>
                <w:sz w:val="20"/>
                <w:szCs w:val="20"/>
              </w:rPr>
              <w:t xml:space="preserve"> </w:t>
            </w:r>
            <w:r w:rsidRPr="008C58C4">
              <w:rPr>
                <w:w w:val="105"/>
                <w:sz w:val="20"/>
                <w:szCs w:val="20"/>
              </w:rPr>
              <w:t>Amendment</w:t>
            </w:r>
            <w:r w:rsidRPr="008C58C4">
              <w:rPr>
                <w:spacing w:val="7"/>
                <w:w w:val="105"/>
                <w:sz w:val="20"/>
                <w:szCs w:val="20"/>
              </w:rPr>
              <w:t xml:space="preserve"> </w:t>
            </w:r>
            <w:r w:rsidRPr="008C58C4">
              <w:rPr>
                <w:w w:val="105"/>
                <w:sz w:val="20"/>
                <w:szCs w:val="20"/>
              </w:rPr>
              <w:t>Act,</w:t>
            </w:r>
            <w:r w:rsidRPr="008C58C4">
              <w:rPr>
                <w:w w:val="107"/>
                <w:sz w:val="20"/>
                <w:szCs w:val="20"/>
              </w:rPr>
              <w:t xml:space="preserve"> </w:t>
            </w:r>
            <w:r w:rsidRPr="008C58C4">
              <w:rPr>
                <w:w w:val="105"/>
                <w:sz w:val="20"/>
                <w:szCs w:val="20"/>
              </w:rPr>
              <w:t>1962.</w:t>
            </w:r>
          </w:p>
        </w:tc>
        <w:tc>
          <w:tcPr>
            <w:tcW w:w="2835" w:type="dxa"/>
            <w:tcBorders>
              <w:top w:val="nil"/>
              <w:bottom w:val="nil"/>
              <w:right w:val="nil"/>
            </w:tcBorders>
          </w:tcPr>
          <w:p w:rsidR="00C86203" w:rsidRDefault="00CB744D" w:rsidP="00C34CBA">
            <w:pPr>
              <w:pStyle w:val="AS-P0"/>
              <w:jc w:val="left"/>
            </w:pPr>
            <w:r w:rsidRPr="008C58C4">
              <w:rPr>
                <w:w w:val="105"/>
                <w:sz w:val="20"/>
                <w:szCs w:val="20"/>
              </w:rPr>
              <w:t>Sections</w:t>
            </w:r>
            <w:r w:rsidRPr="008C58C4">
              <w:rPr>
                <w:spacing w:val="18"/>
                <w:w w:val="105"/>
                <w:sz w:val="20"/>
                <w:szCs w:val="20"/>
              </w:rPr>
              <w:t xml:space="preserve"> </w:t>
            </w:r>
            <w:r w:rsidRPr="008C58C4">
              <w:rPr>
                <w:w w:val="105"/>
                <w:sz w:val="20"/>
                <w:szCs w:val="20"/>
              </w:rPr>
              <w:t>42</w:t>
            </w:r>
            <w:r w:rsidRPr="008C58C4">
              <w:rPr>
                <w:spacing w:val="16"/>
                <w:w w:val="105"/>
                <w:sz w:val="20"/>
                <w:szCs w:val="20"/>
              </w:rPr>
              <w:t xml:space="preserve"> </w:t>
            </w:r>
            <w:r w:rsidRPr="008C58C4">
              <w:rPr>
                <w:w w:val="105"/>
                <w:sz w:val="20"/>
                <w:szCs w:val="20"/>
              </w:rPr>
              <w:t>and</w:t>
            </w:r>
            <w:r w:rsidRPr="008C58C4">
              <w:rPr>
                <w:spacing w:val="17"/>
                <w:w w:val="105"/>
                <w:sz w:val="20"/>
                <w:szCs w:val="20"/>
              </w:rPr>
              <w:t xml:space="preserve"> </w:t>
            </w:r>
            <w:r w:rsidRPr="008C58C4">
              <w:rPr>
                <w:w w:val="105"/>
                <w:sz w:val="20"/>
                <w:szCs w:val="20"/>
              </w:rPr>
              <w:t>43,</w:t>
            </w:r>
            <w:r w:rsidRPr="008C58C4">
              <w:rPr>
                <w:spacing w:val="15"/>
                <w:w w:val="105"/>
                <w:sz w:val="20"/>
                <w:szCs w:val="20"/>
              </w:rPr>
              <w:t xml:space="preserve"> </w:t>
            </w:r>
            <w:r w:rsidRPr="008C58C4">
              <w:rPr>
                <w:w w:val="105"/>
                <w:sz w:val="20"/>
                <w:szCs w:val="20"/>
              </w:rPr>
              <w:t>and</w:t>
            </w:r>
            <w:r w:rsidRPr="008C58C4">
              <w:rPr>
                <w:w w:val="110"/>
                <w:sz w:val="20"/>
                <w:szCs w:val="20"/>
              </w:rPr>
              <w:t xml:space="preserve"> </w:t>
            </w:r>
            <w:r w:rsidRPr="008C58C4">
              <w:rPr>
                <w:w w:val="105"/>
                <w:sz w:val="20"/>
                <w:szCs w:val="20"/>
              </w:rPr>
              <w:t>section</w:t>
            </w:r>
            <w:r w:rsidRPr="008C58C4">
              <w:rPr>
                <w:spacing w:val="28"/>
                <w:w w:val="105"/>
                <w:sz w:val="20"/>
                <w:szCs w:val="20"/>
              </w:rPr>
              <w:t xml:space="preserve"> </w:t>
            </w:r>
            <w:r w:rsidRPr="008C58C4">
              <w:rPr>
                <w:w w:val="105"/>
                <w:sz w:val="20"/>
                <w:szCs w:val="20"/>
              </w:rPr>
              <w:t>51</w:t>
            </w:r>
            <w:r w:rsidRPr="008C58C4">
              <w:rPr>
                <w:spacing w:val="13"/>
                <w:w w:val="105"/>
                <w:sz w:val="20"/>
                <w:szCs w:val="20"/>
              </w:rPr>
              <w:t xml:space="preserve"> </w:t>
            </w:r>
            <w:r w:rsidRPr="008C58C4">
              <w:rPr>
                <w:w w:val="105"/>
                <w:sz w:val="20"/>
                <w:szCs w:val="20"/>
              </w:rPr>
              <w:t>in</w:t>
            </w:r>
            <w:r w:rsidRPr="008C58C4">
              <w:rPr>
                <w:spacing w:val="-5"/>
                <w:w w:val="105"/>
                <w:sz w:val="20"/>
                <w:szCs w:val="20"/>
              </w:rPr>
              <w:t xml:space="preserve"> </w:t>
            </w:r>
            <w:r w:rsidRPr="008C58C4">
              <w:rPr>
                <w:w w:val="105"/>
                <w:sz w:val="20"/>
                <w:szCs w:val="20"/>
              </w:rPr>
              <w:t>so</w:t>
            </w:r>
            <w:r w:rsidRPr="008C58C4">
              <w:rPr>
                <w:spacing w:val="6"/>
                <w:w w:val="105"/>
                <w:sz w:val="20"/>
                <w:szCs w:val="20"/>
              </w:rPr>
              <w:t xml:space="preserve"> </w:t>
            </w:r>
            <w:r w:rsidRPr="008C58C4">
              <w:rPr>
                <w:w w:val="105"/>
                <w:sz w:val="20"/>
                <w:szCs w:val="20"/>
              </w:rPr>
              <w:t>far</w:t>
            </w:r>
            <w:r w:rsidRPr="008C58C4">
              <w:rPr>
                <w:spacing w:val="14"/>
                <w:w w:val="105"/>
                <w:sz w:val="20"/>
                <w:szCs w:val="20"/>
              </w:rPr>
              <w:t xml:space="preserve"> </w:t>
            </w:r>
            <w:r w:rsidRPr="008C58C4">
              <w:rPr>
                <w:w w:val="105"/>
                <w:sz w:val="20"/>
                <w:szCs w:val="20"/>
              </w:rPr>
              <w:t>as</w:t>
            </w:r>
            <w:r w:rsidRPr="008C58C4">
              <w:rPr>
                <w:w w:val="113"/>
                <w:sz w:val="20"/>
                <w:szCs w:val="20"/>
              </w:rPr>
              <w:t xml:space="preserve"> </w:t>
            </w:r>
            <w:r w:rsidRPr="008C58C4">
              <w:rPr>
                <w:w w:val="105"/>
                <w:sz w:val="20"/>
                <w:szCs w:val="20"/>
              </w:rPr>
              <w:t>it</w:t>
            </w:r>
            <w:r w:rsidRPr="008C58C4">
              <w:rPr>
                <w:spacing w:val="9"/>
                <w:w w:val="105"/>
                <w:sz w:val="20"/>
                <w:szCs w:val="20"/>
              </w:rPr>
              <w:t xml:space="preserve"> </w:t>
            </w:r>
            <w:r w:rsidRPr="008C58C4">
              <w:rPr>
                <w:w w:val="105"/>
                <w:sz w:val="20"/>
                <w:szCs w:val="20"/>
              </w:rPr>
              <w:t>relates</w:t>
            </w:r>
            <w:r w:rsidRPr="008C58C4">
              <w:rPr>
                <w:spacing w:val="30"/>
                <w:w w:val="105"/>
                <w:sz w:val="20"/>
                <w:szCs w:val="20"/>
              </w:rPr>
              <w:t xml:space="preserve"> </w:t>
            </w:r>
            <w:r w:rsidRPr="008C58C4">
              <w:rPr>
                <w:w w:val="105"/>
                <w:sz w:val="20"/>
                <w:szCs w:val="20"/>
              </w:rPr>
              <w:t>to</w:t>
            </w:r>
            <w:r w:rsidRPr="008C58C4">
              <w:rPr>
                <w:spacing w:val="17"/>
                <w:w w:val="105"/>
                <w:sz w:val="20"/>
                <w:szCs w:val="20"/>
              </w:rPr>
              <w:t xml:space="preserve"> </w:t>
            </w:r>
            <w:r w:rsidRPr="008C58C4">
              <w:rPr>
                <w:w w:val="105"/>
                <w:sz w:val="20"/>
                <w:szCs w:val="20"/>
              </w:rPr>
              <w:t>old</w:t>
            </w:r>
            <w:r w:rsidRPr="008C58C4">
              <w:rPr>
                <w:spacing w:val="12"/>
                <w:w w:val="105"/>
                <w:sz w:val="20"/>
                <w:szCs w:val="20"/>
              </w:rPr>
              <w:t xml:space="preserve"> </w:t>
            </w:r>
            <w:r w:rsidRPr="008C58C4">
              <w:rPr>
                <w:w w:val="105"/>
                <w:sz w:val="20"/>
                <w:szCs w:val="20"/>
              </w:rPr>
              <w:t>age</w:t>
            </w:r>
            <w:r w:rsidRPr="008C58C4">
              <w:rPr>
                <w:w w:val="107"/>
                <w:sz w:val="20"/>
                <w:szCs w:val="20"/>
              </w:rPr>
              <w:t xml:space="preserve"> </w:t>
            </w:r>
            <w:r w:rsidRPr="008C58C4">
              <w:rPr>
                <w:w w:val="105"/>
                <w:sz w:val="20"/>
                <w:szCs w:val="20"/>
              </w:rPr>
              <w:t>pensions.</w:t>
            </w:r>
          </w:p>
        </w:tc>
      </w:tr>
      <w:tr w:rsidR="00C86203" w:rsidTr="009475DB">
        <w:tc>
          <w:tcPr>
            <w:tcW w:w="2127" w:type="dxa"/>
            <w:tcBorders>
              <w:top w:val="nil"/>
              <w:bottom w:val="nil"/>
            </w:tcBorders>
          </w:tcPr>
          <w:p w:rsidR="00C86203" w:rsidRDefault="008C58C4" w:rsidP="00C34CBA">
            <w:pPr>
              <w:pStyle w:val="AS-P0"/>
              <w:jc w:val="left"/>
            </w:pPr>
            <w:r w:rsidRPr="008C58C4">
              <w:rPr>
                <w:w w:val="105"/>
                <w:sz w:val="20"/>
                <w:szCs w:val="20"/>
              </w:rPr>
              <w:t>Act</w:t>
            </w:r>
            <w:r>
              <w:rPr>
                <w:w w:val="105"/>
                <w:sz w:val="20"/>
                <w:szCs w:val="20"/>
              </w:rPr>
              <w:t xml:space="preserve"> </w:t>
            </w:r>
            <w:r w:rsidRPr="008C58C4">
              <w:rPr>
                <w:w w:val="105"/>
                <w:sz w:val="20"/>
                <w:szCs w:val="20"/>
              </w:rPr>
              <w:t>No.</w:t>
            </w:r>
            <w:r>
              <w:rPr>
                <w:w w:val="105"/>
                <w:sz w:val="20"/>
                <w:szCs w:val="20"/>
              </w:rPr>
              <w:t xml:space="preserve"> </w:t>
            </w:r>
            <w:r w:rsidRPr="008C58C4">
              <w:rPr>
                <w:w w:val="105"/>
                <w:sz w:val="20"/>
                <w:szCs w:val="20"/>
              </w:rPr>
              <w:t xml:space="preserve">95 </w:t>
            </w:r>
            <w:r w:rsidRPr="008C58C4">
              <w:rPr>
                <w:sz w:val="20"/>
                <w:szCs w:val="20"/>
              </w:rPr>
              <w:t>of</w:t>
            </w:r>
            <w:r w:rsidRPr="008C58C4">
              <w:rPr>
                <w:spacing w:val="36"/>
                <w:sz w:val="20"/>
                <w:szCs w:val="20"/>
              </w:rPr>
              <w:t xml:space="preserve"> </w:t>
            </w:r>
            <w:r w:rsidRPr="008C58C4">
              <w:rPr>
                <w:sz w:val="20"/>
                <w:szCs w:val="20"/>
              </w:rPr>
              <w:t>1963.</w:t>
            </w:r>
          </w:p>
        </w:tc>
        <w:tc>
          <w:tcPr>
            <w:tcW w:w="3543" w:type="dxa"/>
            <w:tcBorders>
              <w:top w:val="nil"/>
              <w:bottom w:val="nil"/>
            </w:tcBorders>
          </w:tcPr>
          <w:p w:rsidR="00C86203" w:rsidRPr="0089629F" w:rsidRDefault="0089629F" w:rsidP="00C34CBA">
            <w:pPr>
              <w:pStyle w:val="AS-P0"/>
              <w:jc w:val="left"/>
              <w:rPr>
                <w:sz w:val="20"/>
                <w:szCs w:val="20"/>
              </w:rPr>
            </w:pPr>
            <w:r w:rsidRPr="008C58C4">
              <w:rPr>
                <w:w w:val="105"/>
                <w:sz w:val="20"/>
                <w:szCs w:val="20"/>
              </w:rPr>
              <w:t>Pension</w:t>
            </w:r>
            <w:r w:rsidRPr="008C58C4">
              <w:rPr>
                <w:spacing w:val="1"/>
                <w:w w:val="105"/>
                <w:sz w:val="20"/>
                <w:szCs w:val="20"/>
              </w:rPr>
              <w:t xml:space="preserve"> </w:t>
            </w:r>
            <w:r w:rsidRPr="008C58C4">
              <w:rPr>
                <w:w w:val="105"/>
                <w:sz w:val="20"/>
                <w:szCs w:val="20"/>
              </w:rPr>
              <w:t>Laws</w:t>
            </w:r>
            <w:r w:rsidRPr="008C58C4">
              <w:rPr>
                <w:spacing w:val="-5"/>
                <w:w w:val="105"/>
                <w:sz w:val="20"/>
                <w:szCs w:val="20"/>
              </w:rPr>
              <w:t xml:space="preserve"> </w:t>
            </w:r>
            <w:r w:rsidRPr="008C58C4">
              <w:rPr>
                <w:w w:val="105"/>
                <w:sz w:val="20"/>
                <w:szCs w:val="20"/>
              </w:rPr>
              <w:t>Amendment</w:t>
            </w:r>
            <w:r w:rsidRPr="008C58C4">
              <w:rPr>
                <w:spacing w:val="8"/>
                <w:w w:val="105"/>
                <w:sz w:val="20"/>
                <w:szCs w:val="20"/>
              </w:rPr>
              <w:t xml:space="preserve"> </w:t>
            </w:r>
            <w:r w:rsidRPr="008C58C4">
              <w:rPr>
                <w:w w:val="105"/>
                <w:sz w:val="20"/>
                <w:szCs w:val="20"/>
              </w:rPr>
              <w:t>Act,</w:t>
            </w:r>
            <w:r w:rsidRPr="008C58C4">
              <w:rPr>
                <w:w w:val="107"/>
                <w:sz w:val="20"/>
                <w:szCs w:val="20"/>
              </w:rPr>
              <w:t xml:space="preserve"> </w:t>
            </w:r>
            <w:r w:rsidRPr="008C58C4">
              <w:rPr>
                <w:w w:val="105"/>
                <w:sz w:val="20"/>
                <w:szCs w:val="20"/>
              </w:rPr>
              <w:t>1963.</w:t>
            </w:r>
          </w:p>
        </w:tc>
        <w:tc>
          <w:tcPr>
            <w:tcW w:w="2835" w:type="dxa"/>
            <w:tcBorders>
              <w:top w:val="nil"/>
              <w:bottom w:val="nil"/>
              <w:right w:val="nil"/>
            </w:tcBorders>
          </w:tcPr>
          <w:p w:rsidR="00C86203" w:rsidRDefault="00CB744D" w:rsidP="00C34CBA">
            <w:pPr>
              <w:pStyle w:val="AS-P0"/>
              <w:jc w:val="left"/>
            </w:pPr>
            <w:r w:rsidRPr="008C58C4">
              <w:rPr>
                <w:w w:val="105"/>
                <w:sz w:val="20"/>
                <w:szCs w:val="20"/>
              </w:rPr>
              <w:t>Sections</w:t>
            </w:r>
            <w:r w:rsidRPr="008C58C4">
              <w:rPr>
                <w:spacing w:val="27"/>
                <w:w w:val="105"/>
                <w:sz w:val="20"/>
                <w:szCs w:val="20"/>
              </w:rPr>
              <w:t xml:space="preserve"> </w:t>
            </w:r>
            <w:r w:rsidRPr="008C58C4">
              <w:rPr>
                <w:w w:val="105"/>
                <w:sz w:val="20"/>
                <w:szCs w:val="20"/>
              </w:rPr>
              <w:t>24,</w:t>
            </w:r>
            <w:r w:rsidRPr="008C58C4">
              <w:rPr>
                <w:spacing w:val="27"/>
                <w:w w:val="105"/>
                <w:sz w:val="20"/>
                <w:szCs w:val="20"/>
              </w:rPr>
              <w:t xml:space="preserve"> </w:t>
            </w:r>
            <w:r w:rsidRPr="008C58C4">
              <w:rPr>
                <w:w w:val="105"/>
                <w:sz w:val="20"/>
                <w:szCs w:val="20"/>
              </w:rPr>
              <w:t>25</w:t>
            </w:r>
            <w:r w:rsidRPr="008C58C4">
              <w:rPr>
                <w:spacing w:val="19"/>
                <w:w w:val="105"/>
                <w:sz w:val="20"/>
                <w:szCs w:val="20"/>
              </w:rPr>
              <w:t xml:space="preserve"> </w:t>
            </w:r>
            <w:r w:rsidRPr="008C58C4">
              <w:rPr>
                <w:w w:val="105"/>
                <w:sz w:val="20"/>
                <w:szCs w:val="20"/>
              </w:rPr>
              <w:t>and</w:t>
            </w:r>
            <w:r w:rsidRPr="008C58C4">
              <w:rPr>
                <w:spacing w:val="26"/>
                <w:w w:val="105"/>
                <w:sz w:val="20"/>
                <w:szCs w:val="20"/>
              </w:rPr>
              <w:t xml:space="preserve"> </w:t>
            </w:r>
            <w:r w:rsidRPr="008C58C4">
              <w:rPr>
                <w:w w:val="105"/>
                <w:sz w:val="20"/>
                <w:szCs w:val="20"/>
              </w:rPr>
              <w:t>26.</w:t>
            </w:r>
          </w:p>
        </w:tc>
      </w:tr>
      <w:tr w:rsidR="00C86203" w:rsidTr="009475DB">
        <w:tc>
          <w:tcPr>
            <w:tcW w:w="2127" w:type="dxa"/>
            <w:tcBorders>
              <w:top w:val="nil"/>
              <w:bottom w:val="nil"/>
            </w:tcBorders>
          </w:tcPr>
          <w:p w:rsidR="00C86203" w:rsidRDefault="008C58C4" w:rsidP="00C34CBA">
            <w:pPr>
              <w:pStyle w:val="AS-P0"/>
              <w:jc w:val="left"/>
            </w:pPr>
            <w:r w:rsidRPr="008C58C4">
              <w:rPr>
                <w:w w:val="105"/>
                <w:sz w:val="20"/>
                <w:szCs w:val="20"/>
              </w:rPr>
              <w:t>Act</w:t>
            </w:r>
            <w:r>
              <w:rPr>
                <w:w w:val="105"/>
                <w:sz w:val="20"/>
                <w:szCs w:val="20"/>
              </w:rPr>
              <w:t xml:space="preserve"> </w:t>
            </w:r>
            <w:r w:rsidRPr="008C58C4">
              <w:rPr>
                <w:w w:val="105"/>
                <w:sz w:val="20"/>
                <w:szCs w:val="20"/>
              </w:rPr>
              <w:t>No.</w:t>
            </w:r>
            <w:r>
              <w:rPr>
                <w:w w:val="105"/>
                <w:sz w:val="20"/>
                <w:szCs w:val="20"/>
              </w:rPr>
              <w:t xml:space="preserve"> </w:t>
            </w:r>
            <w:r w:rsidRPr="008C58C4">
              <w:rPr>
                <w:w w:val="105"/>
                <w:sz w:val="20"/>
                <w:szCs w:val="20"/>
              </w:rPr>
              <w:t xml:space="preserve">84 </w:t>
            </w:r>
            <w:r w:rsidRPr="008C58C4">
              <w:rPr>
                <w:sz w:val="20"/>
                <w:szCs w:val="20"/>
              </w:rPr>
              <w:t>of</w:t>
            </w:r>
            <w:r w:rsidRPr="008C58C4">
              <w:rPr>
                <w:spacing w:val="36"/>
                <w:sz w:val="20"/>
                <w:szCs w:val="20"/>
              </w:rPr>
              <w:t xml:space="preserve"> </w:t>
            </w:r>
            <w:r w:rsidRPr="008C58C4">
              <w:rPr>
                <w:sz w:val="20"/>
                <w:szCs w:val="20"/>
              </w:rPr>
              <w:t>1964.</w:t>
            </w:r>
          </w:p>
        </w:tc>
        <w:tc>
          <w:tcPr>
            <w:tcW w:w="3543" w:type="dxa"/>
            <w:tcBorders>
              <w:top w:val="nil"/>
              <w:bottom w:val="nil"/>
            </w:tcBorders>
          </w:tcPr>
          <w:p w:rsidR="00C86203" w:rsidRPr="0089629F" w:rsidRDefault="0089629F" w:rsidP="00C34CBA">
            <w:pPr>
              <w:pStyle w:val="AS-P0"/>
              <w:jc w:val="left"/>
              <w:rPr>
                <w:sz w:val="20"/>
                <w:szCs w:val="20"/>
              </w:rPr>
            </w:pPr>
            <w:r w:rsidRPr="008C58C4">
              <w:rPr>
                <w:w w:val="105"/>
                <w:sz w:val="20"/>
                <w:szCs w:val="20"/>
              </w:rPr>
              <w:t>Pension</w:t>
            </w:r>
            <w:r w:rsidRPr="008C58C4">
              <w:rPr>
                <w:spacing w:val="2"/>
                <w:w w:val="105"/>
                <w:sz w:val="20"/>
                <w:szCs w:val="20"/>
              </w:rPr>
              <w:t xml:space="preserve"> </w:t>
            </w:r>
            <w:r w:rsidRPr="008C58C4">
              <w:rPr>
                <w:w w:val="105"/>
                <w:sz w:val="20"/>
                <w:szCs w:val="20"/>
              </w:rPr>
              <w:t>Laws</w:t>
            </w:r>
            <w:r w:rsidRPr="008C58C4">
              <w:rPr>
                <w:spacing w:val="-8"/>
                <w:w w:val="105"/>
                <w:sz w:val="20"/>
                <w:szCs w:val="20"/>
              </w:rPr>
              <w:t xml:space="preserve"> </w:t>
            </w:r>
            <w:r w:rsidRPr="008C58C4">
              <w:rPr>
                <w:w w:val="105"/>
                <w:sz w:val="20"/>
                <w:szCs w:val="20"/>
              </w:rPr>
              <w:t>Amendment</w:t>
            </w:r>
            <w:r w:rsidRPr="008C58C4">
              <w:rPr>
                <w:spacing w:val="12"/>
                <w:w w:val="105"/>
                <w:sz w:val="20"/>
                <w:szCs w:val="20"/>
              </w:rPr>
              <w:t xml:space="preserve"> </w:t>
            </w:r>
            <w:r w:rsidRPr="008C58C4">
              <w:rPr>
                <w:w w:val="105"/>
                <w:sz w:val="20"/>
                <w:szCs w:val="20"/>
              </w:rPr>
              <w:t>Act,</w:t>
            </w:r>
            <w:r w:rsidRPr="008C58C4">
              <w:rPr>
                <w:w w:val="107"/>
                <w:sz w:val="20"/>
                <w:szCs w:val="20"/>
              </w:rPr>
              <w:t xml:space="preserve"> </w:t>
            </w:r>
            <w:r w:rsidRPr="008C58C4">
              <w:rPr>
                <w:w w:val="105"/>
                <w:sz w:val="20"/>
                <w:szCs w:val="20"/>
              </w:rPr>
              <w:t>1964.</w:t>
            </w:r>
          </w:p>
        </w:tc>
        <w:tc>
          <w:tcPr>
            <w:tcW w:w="2835" w:type="dxa"/>
            <w:tcBorders>
              <w:top w:val="nil"/>
              <w:bottom w:val="nil"/>
              <w:right w:val="nil"/>
            </w:tcBorders>
          </w:tcPr>
          <w:p w:rsidR="00C86203" w:rsidRDefault="00CB744D" w:rsidP="00C34CBA">
            <w:pPr>
              <w:pStyle w:val="AS-P0"/>
              <w:jc w:val="left"/>
            </w:pPr>
            <w:r w:rsidRPr="008C58C4">
              <w:rPr>
                <w:w w:val="105"/>
                <w:sz w:val="20"/>
                <w:szCs w:val="20"/>
              </w:rPr>
              <w:t>Sections</w:t>
            </w:r>
            <w:r w:rsidRPr="008C58C4">
              <w:rPr>
                <w:spacing w:val="36"/>
                <w:w w:val="105"/>
                <w:sz w:val="20"/>
                <w:szCs w:val="20"/>
              </w:rPr>
              <w:t xml:space="preserve"> </w:t>
            </w:r>
            <w:r w:rsidRPr="008C58C4">
              <w:rPr>
                <w:w w:val="105"/>
                <w:sz w:val="20"/>
                <w:szCs w:val="20"/>
              </w:rPr>
              <w:t>13</w:t>
            </w:r>
            <w:r w:rsidRPr="0089629F">
              <w:rPr>
                <w:w w:val="105"/>
                <w:sz w:val="20"/>
                <w:szCs w:val="20"/>
              </w:rPr>
              <w:t>,</w:t>
            </w:r>
            <w:r w:rsidRPr="0089629F">
              <w:rPr>
                <w:spacing w:val="26"/>
                <w:w w:val="105"/>
                <w:sz w:val="20"/>
                <w:szCs w:val="20"/>
              </w:rPr>
              <w:t xml:space="preserve"> </w:t>
            </w:r>
            <w:r w:rsidRPr="0089629F">
              <w:rPr>
                <w:bCs/>
                <w:w w:val="105"/>
                <w:sz w:val="20"/>
                <w:szCs w:val="20"/>
              </w:rPr>
              <w:t>14,</w:t>
            </w:r>
            <w:r w:rsidRPr="008C58C4">
              <w:rPr>
                <w:b/>
                <w:bCs/>
                <w:spacing w:val="33"/>
                <w:w w:val="105"/>
                <w:sz w:val="20"/>
                <w:szCs w:val="20"/>
              </w:rPr>
              <w:t xml:space="preserve"> </w:t>
            </w:r>
            <w:r w:rsidRPr="008C58C4">
              <w:rPr>
                <w:w w:val="105"/>
                <w:sz w:val="20"/>
                <w:szCs w:val="20"/>
              </w:rPr>
              <w:t>15</w:t>
            </w:r>
            <w:r w:rsidRPr="008C58C4">
              <w:rPr>
                <w:spacing w:val="4"/>
                <w:w w:val="105"/>
                <w:sz w:val="20"/>
                <w:szCs w:val="20"/>
              </w:rPr>
              <w:t xml:space="preserve"> </w:t>
            </w:r>
            <w:r w:rsidRPr="008C58C4">
              <w:rPr>
                <w:w w:val="105"/>
                <w:sz w:val="20"/>
                <w:szCs w:val="20"/>
              </w:rPr>
              <w:t>and</w:t>
            </w:r>
            <w:r>
              <w:rPr>
                <w:w w:val="105"/>
                <w:sz w:val="20"/>
                <w:szCs w:val="20"/>
              </w:rPr>
              <w:t xml:space="preserve"> </w:t>
            </w:r>
            <w:r w:rsidRPr="008C58C4">
              <w:rPr>
                <w:w w:val="105"/>
                <w:sz w:val="20"/>
                <w:szCs w:val="20"/>
              </w:rPr>
              <w:t>16.</w:t>
            </w:r>
          </w:p>
        </w:tc>
      </w:tr>
      <w:tr w:rsidR="00C86203" w:rsidTr="009475DB">
        <w:tc>
          <w:tcPr>
            <w:tcW w:w="2127" w:type="dxa"/>
            <w:tcBorders>
              <w:top w:val="nil"/>
              <w:bottom w:val="nil"/>
            </w:tcBorders>
          </w:tcPr>
          <w:p w:rsidR="00C86203" w:rsidRDefault="008C58C4" w:rsidP="00C34CBA">
            <w:pPr>
              <w:pStyle w:val="AS-P0"/>
              <w:jc w:val="left"/>
            </w:pPr>
            <w:r w:rsidRPr="008C58C4">
              <w:rPr>
                <w:w w:val="105"/>
                <w:sz w:val="20"/>
                <w:szCs w:val="20"/>
              </w:rPr>
              <w:t>Act</w:t>
            </w:r>
            <w:r w:rsidRPr="008C58C4">
              <w:rPr>
                <w:spacing w:val="29"/>
                <w:w w:val="105"/>
                <w:sz w:val="20"/>
                <w:szCs w:val="20"/>
              </w:rPr>
              <w:t xml:space="preserve"> </w:t>
            </w:r>
            <w:r w:rsidRPr="008C58C4">
              <w:rPr>
                <w:w w:val="105"/>
                <w:sz w:val="20"/>
                <w:szCs w:val="20"/>
              </w:rPr>
              <w:t>No.</w:t>
            </w:r>
            <w:r>
              <w:rPr>
                <w:spacing w:val="41"/>
                <w:w w:val="105"/>
                <w:sz w:val="20"/>
                <w:szCs w:val="20"/>
              </w:rPr>
              <w:t xml:space="preserve"> </w:t>
            </w:r>
            <w:r w:rsidRPr="008C58C4">
              <w:rPr>
                <w:w w:val="105"/>
                <w:sz w:val="20"/>
                <w:szCs w:val="20"/>
              </w:rPr>
              <w:t xml:space="preserve">102 </w:t>
            </w:r>
            <w:r w:rsidRPr="008C58C4">
              <w:rPr>
                <w:sz w:val="20"/>
                <w:szCs w:val="20"/>
              </w:rPr>
              <w:t>of</w:t>
            </w:r>
            <w:r w:rsidRPr="008C58C4">
              <w:rPr>
                <w:spacing w:val="33"/>
                <w:sz w:val="20"/>
                <w:szCs w:val="20"/>
              </w:rPr>
              <w:t xml:space="preserve"> </w:t>
            </w:r>
            <w:r w:rsidRPr="008C58C4">
              <w:rPr>
                <w:sz w:val="20"/>
                <w:szCs w:val="20"/>
              </w:rPr>
              <w:t>1965.</w:t>
            </w:r>
          </w:p>
        </w:tc>
        <w:tc>
          <w:tcPr>
            <w:tcW w:w="3543" w:type="dxa"/>
            <w:tcBorders>
              <w:top w:val="nil"/>
              <w:bottom w:val="nil"/>
            </w:tcBorders>
          </w:tcPr>
          <w:p w:rsidR="00C86203" w:rsidRPr="0089629F" w:rsidRDefault="0089629F" w:rsidP="00C34CBA">
            <w:pPr>
              <w:pStyle w:val="AS-P0"/>
              <w:jc w:val="left"/>
              <w:rPr>
                <w:sz w:val="20"/>
                <w:szCs w:val="20"/>
              </w:rPr>
            </w:pPr>
            <w:r w:rsidRPr="008C58C4">
              <w:rPr>
                <w:w w:val="105"/>
                <w:sz w:val="20"/>
                <w:szCs w:val="20"/>
              </w:rPr>
              <w:t>Pension</w:t>
            </w:r>
            <w:r w:rsidRPr="008C58C4">
              <w:rPr>
                <w:spacing w:val="-2"/>
                <w:w w:val="105"/>
                <w:sz w:val="20"/>
                <w:szCs w:val="20"/>
              </w:rPr>
              <w:t xml:space="preserve"> </w:t>
            </w:r>
            <w:r w:rsidRPr="008C58C4">
              <w:rPr>
                <w:w w:val="105"/>
                <w:sz w:val="20"/>
                <w:szCs w:val="20"/>
              </w:rPr>
              <w:t>Laws</w:t>
            </w:r>
            <w:r w:rsidRPr="008C58C4">
              <w:rPr>
                <w:spacing w:val="-9"/>
                <w:w w:val="105"/>
                <w:sz w:val="20"/>
                <w:szCs w:val="20"/>
              </w:rPr>
              <w:t xml:space="preserve"> </w:t>
            </w:r>
            <w:r w:rsidRPr="008C58C4">
              <w:rPr>
                <w:w w:val="105"/>
                <w:sz w:val="20"/>
                <w:szCs w:val="20"/>
              </w:rPr>
              <w:t>Amendment</w:t>
            </w:r>
            <w:r w:rsidRPr="008C58C4">
              <w:rPr>
                <w:spacing w:val="6"/>
                <w:w w:val="105"/>
                <w:sz w:val="20"/>
                <w:szCs w:val="20"/>
              </w:rPr>
              <w:t xml:space="preserve"> </w:t>
            </w:r>
            <w:r w:rsidRPr="008C58C4">
              <w:rPr>
                <w:w w:val="105"/>
                <w:sz w:val="20"/>
                <w:szCs w:val="20"/>
              </w:rPr>
              <w:t>Act, 1965.</w:t>
            </w:r>
          </w:p>
        </w:tc>
        <w:tc>
          <w:tcPr>
            <w:tcW w:w="2835" w:type="dxa"/>
            <w:tcBorders>
              <w:top w:val="nil"/>
              <w:bottom w:val="nil"/>
              <w:right w:val="nil"/>
            </w:tcBorders>
          </w:tcPr>
          <w:p w:rsidR="00C86203" w:rsidRDefault="00CB744D" w:rsidP="00C34CBA">
            <w:pPr>
              <w:pStyle w:val="AS-P0"/>
              <w:jc w:val="left"/>
            </w:pPr>
            <w:r w:rsidRPr="008C58C4">
              <w:rPr>
                <w:w w:val="105"/>
                <w:sz w:val="20"/>
                <w:szCs w:val="20"/>
              </w:rPr>
              <w:t>Sections</w:t>
            </w:r>
            <w:r w:rsidRPr="008C58C4">
              <w:rPr>
                <w:spacing w:val="19"/>
                <w:w w:val="105"/>
                <w:sz w:val="20"/>
                <w:szCs w:val="20"/>
              </w:rPr>
              <w:t xml:space="preserve"> </w:t>
            </w:r>
            <w:r w:rsidRPr="008C58C4">
              <w:rPr>
                <w:w w:val="105"/>
                <w:sz w:val="20"/>
                <w:szCs w:val="20"/>
              </w:rPr>
              <w:t>32,</w:t>
            </w:r>
            <w:r w:rsidRPr="008C58C4">
              <w:rPr>
                <w:spacing w:val="8"/>
                <w:w w:val="105"/>
                <w:sz w:val="20"/>
                <w:szCs w:val="20"/>
              </w:rPr>
              <w:t xml:space="preserve"> </w:t>
            </w:r>
            <w:r w:rsidRPr="008C58C4">
              <w:rPr>
                <w:w w:val="105"/>
                <w:sz w:val="20"/>
                <w:szCs w:val="20"/>
              </w:rPr>
              <w:t>33</w:t>
            </w:r>
            <w:r w:rsidRPr="008C58C4">
              <w:rPr>
                <w:spacing w:val="-3"/>
                <w:w w:val="105"/>
                <w:sz w:val="20"/>
                <w:szCs w:val="20"/>
              </w:rPr>
              <w:t xml:space="preserve"> </w:t>
            </w:r>
            <w:r w:rsidRPr="008C58C4">
              <w:rPr>
                <w:w w:val="105"/>
                <w:sz w:val="20"/>
                <w:szCs w:val="20"/>
              </w:rPr>
              <w:t>and</w:t>
            </w:r>
            <w:r w:rsidRPr="008C58C4">
              <w:rPr>
                <w:spacing w:val="17"/>
                <w:w w:val="105"/>
                <w:sz w:val="20"/>
                <w:szCs w:val="20"/>
              </w:rPr>
              <w:t xml:space="preserve"> </w:t>
            </w:r>
            <w:r w:rsidRPr="008C58C4">
              <w:rPr>
                <w:w w:val="105"/>
                <w:sz w:val="20"/>
                <w:szCs w:val="20"/>
              </w:rPr>
              <w:t>34.</w:t>
            </w:r>
          </w:p>
        </w:tc>
      </w:tr>
      <w:tr w:rsidR="00C86203" w:rsidTr="009475DB">
        <w:tc>
          <w:tcPr>
            <w:tcW w:w="2127" w:type="dxa"/>
            <w:tcBorders>
              <w:top w:val="nil"/>
            </w:tcBorders>
          </w:tcPr>
          <w:p w:rsidR="00C86203" w:rsidRDefault="008C58C4" w:rsidP="00C34CBA">
            <w:pPr>
              <w:pStyle w:val="AS-P0"/>
              <w:jc w:val="left"/>
            </w:pPr>
            <w:r w:rsidRPr="008C58C4">
              <w:rPr>
                <w:w w:val="105"/>
                <w:sz w:val="20"/>
                <w:szCs w:val="20"/>
              </w:rPr>
              <w:t>Act</w:t>
            </w:r>
            <w:r>
              <w:rPr>
                <w:w w:val="105"/>
                <w:sz w:val="20"/>
                <w:szCs w:val="20"/>
              </w:rPr>
              <w:t xml:space="preserve"> </w:t>
            </w:r>
            <w:r w:rsidRPr="008C58C4">
              <w:rPr>
                <w:w w:val="105"/>
                <w:sz w:val="20"/>
                <w:szCs w:val="20"/>
              </w:rPr>
              <w:t>No.</w:t>
            </w:r>
            <w:r>
              <w:rPr>
                <w:w w:val="105"/>
                <w:sz w:val="20"/>
                <w:szCs w:val="20"/>
              </w:rPr>
              <w:t xml:space="preserve"> </w:t>
            </w:r>
            <w:r w:rsidRPr="008C58C4">
              <w:rPr>
                <w:w w:val="105"/>
                <w:sz w:val="20"/>
                <w:szCs w:val="20"/>
              </w:rPr>
              <w:t xml:space="preserve">26 </w:t>
            </w:r>
            <w:r w:rsidRPr="008C58C4">
              <w:rPr>
                <w:sz w:val="20"/>
                <w:szCs w:val="20"/>
              </w:rPr>
              <w:t>of</w:t>
            </w:r>
            <w:r w:rsidRPr="008C58C4">
              <w:rPr>
                <w:spacing w:val="32"/>
                <w:sz w:val="20"/>
                <w:szCs w:val="20"/>
              </w:rPr>
              <w:t xml:space="preserve"> </w:t>
            </w:r>
            <w:r w:rsidRPr="008C58C4">
              <w:rPr>
                <w:sz w:val="20"/>
                <w:szCs w:val="20"/>
              </w:rPr>
              <w:t>1966.</w:t>
            </w:r>
          </w:p>
        </w:tc>
        <w:tc>
          <w:tcPr>
            <w:tcW w:w="3543" w:type="dxa"/>
            <w:tcBorders>
              <w:top w:val="nil"/>
            </w:tcBorders>
          </w:tcPr>
          <w:p w:rsidR="00C86203" w:rsidRDefault="0089629F" w:rsidP="00C34CBA">
            <w:pPr>
              <w:pStyle w:val="AS-P0"/>
              <w:jc w:val="left"/>
            </w:pPr>
            <w:r w:rsidRPr="008C58C4">
              <w:rPr>
                <w:w w:val="105"/>
                <w:sz w:val="20"/>
                <w:szCs w:val="20"/>
              </w:rPr>
              <w:t>Pension Laws</w:t>
            </w:r>
            <w:r w:rsidRPr="008C58C4">
              <w:rPr>
                <w:spacing w:val="-7"/>
                <w:w w:val="105"/>
                <w:sz w:val="20"/>
                <w:szCs w:val="20"/>
              </w:rPr>
              <w:t xml:space="preserve"> </w:t>
            </w:r>
            <w:r w:rsidRPr="008C58C4">
              <w:rPr>
                <w:w w:val="105"/>
                <w:sz w:val="20"/>
                <w:szCs w:val="20"/>
              </w:rPr>
              <w:t>Amendment</w:t>
            </w:r>
            <w:r w:rsidRPr="008C58C4">
              <w:rPr>
                <w:spacing w:val="7"/>
                <w:w w:val="105"/>
                <w:sz w:val="20"/>
                <w:szCs w:val="20"/>
              </w:rPr>
              <w:t xml:space="preserve"> </w:t>
            </w:r>
            <w:r w:rsidRPr="008C58C4">
              <w:rPr>
                <w:w w:val="105"/>
                <w:sz w:val="20"/>
                <w:szCs w:val="20"/>
              </w:rPr>
              <w:t>Act,</w:t>
            </w:r>
            <w:r w:rsidRPr="008C58C4">
              <w:rPr>
                <w:w w:val="107"/>
                <w:sz w:val="20"/>
                <w:szCs w:val="20"/>
              </w:rPr>
              <w:t xml:space="preserve"> </w:t>
            </w:r>
            <w:r w:rsidRPr="008C58C4">
              <w:rPr>
                <w:w w:val="105"/>
                <w:sz w:val="20"/>
                <w:szCs w:val="20"/>
              </w:rPr>
              <w:t>1966.</w:t>
            </w:r>
          </w:p>
        </w:tc>
        <w:tc>
          <w:tcPr>
            <w:tcW w:w="2835" w:type="dxa"/>
            <w:tcBorders>
              <w:top w:val="nil"/>
              <w:right w:val="nil"/>
            </w:tcBorders>
          </w:tcPr>
          <w:p w:rsidR="00C86203" w:rsidRDefault="00CB744D" w:rsidP="00C34CBA">
            <w:pPr>
              <w:pStyle w:val="AS-P0"/>
              <w:jc w:val="left"/>
            </w:pPr>
            <w:r w:rsidRPr="008C58C4">
              <w:rPr>
                <w:w w:val="105"/>
                <w:sz w:val="20"/>
                <w:szCs w:val="20"/>
              </w:rPr>
              <w:t>Section</w:t>
            </w:r>
            <w:r w:rsidRPr="008C58C4">
              <w:rPr>
                <w:spacing w:val="17"/>
                <w:w w:val="105"/>
                <w:sz w:val="20"/>
                <w:szCs w:val="20"/>
              </w:rPr>
              <w:t xml:space="preserve"> </w:t>
            </w:r>
            <w:r w:rsidRPr="008C58C4">
              <w:rPr>
                <w:w w:val="105"/>
                <w:sz w:val="20"/>
                <w:szCs w:val="20"/>
              </w:rPr>
              <w:t>13</w:t>
            </w:r>
            <w:r w:rsidRPr="008C58C4">
              <w:rPr>
                <w:spacing w:val="-14"/>
                <w:w w:val="105"/>
                <w:sz w:val="20"/>
                <w:szCs w:val="20"/>
              </w:rPr>
              <w:t xml:space="preserve"> </w:t>
            </w:r>
            <w:r w:rsidRPr="008C58C4">
              <w:rPr>
                <w:w w:val="105"/>
                <w:sz w:val="20"/>
                <w:szCs w:val="20"/>
              </w:rPr>
              <w:t>in</w:t>
            </w:r>
            <w:r w:rsidRPr="008C58C4">
              <w:rPr>
                <w:spacing w:val="10"/>
                <w:w w:val="105"/>
                <w:sz w:val="20"/>
                <w:szCs w:val="20"/>
              </w:rPr>
              <w:t xml:space="preserve"> </w:t>
            </w:r>
            <w:r w:rsidRPr="008C58C4">
              <w:rPr>
                <w:w w:val="105"/>
                <w:sz w:val="20"/>
                <w:szCs w:val="20"/>
              </w:rPr>
              <w:t>so</w:t>
            </w:r>
            <w:r w:rsidRPr="008C58C4">
              <w:rPr>
                <w:spacing w:val="-2"/>
                <w:w w:val="105"/>
                <w:sz w:val="20"/>
                <w:szCs w:val="20"/>
              </w:rPr>
              <w:t xml:space="preserve"> </w:t>
            </w:r>
            <w:r w:rsidRPr="008C58C4">
              <w:rPr>
                <w:w w:val="105"/>
                <w:sz w:val="20"/>
                <w:szCs w:val="20"/>
              </w:rPr>
              <w:t>far</w:t>
            </w:r>
            <w:r w:rsidRPr="008C58C4">
              <w:rPr>
                <w:spacing w:val="10"/>
                <w:w w:val="105"/>
                <w:sz w:val="20"/>
                <w:szCs w:val="20"/>
              </w:rPr>
              <w:t xml:space="preserve"> </w:t>
            </w:r>
            <w:r w:rsidRPr="008C58C4">
              <w:rPr>
                <w:w w:val="105"/>
                <w:sz w:val="20"/>
                <w:szCs w:val="20"/>
              </w:rPr>
              <w:t>as</w:t>
            </w:r>
            <w:r w:rsidRPr="008C58C4">
              <w:rPr>
                <w:spacing w:val="5"/>
                <w:w w:val="105"/>
                <w:sz w:val="20"/>
                <w:szCs w:val="20"/>
              </w:rPr>
              <w:t xml:space="preserve"> </w:t>
            </w:r>
            <w:r w:rsidRPr="008C58C4">
              <w:rPr>
                <w:w w:val="105"/>
                <w:sz w:val="20"/>
                <w:szCs w:val="20"/>
              </w:rPr>
              <w:t>it</w:t>
            </w:r>
            <w:r w:rsidRPr="008C58C4">
              <w:rPr>
                <w:w w:val="99"/>
                <w:sz w:val="20"/>
                <w:szCs w:val="20"/>
              </w:rPr>
              <w:t xml:space="preserve"> </w:t>
            </w:r>
            <w:r w:rsidRPr="008C58C4">
              <w:rPr>
                <w:w w:val="105"/>
                <w:sz w:val="20"/>
                <w:szCs w:val="20"/>
              </w:rPr>
              <w:t>relates</w:t>
            </w:r>
            <w:r w:rsidRPr="008C58C4">
              <w:rPr>
                <w:spacing w:val="7"/>
                <w:w w:val="105"/>
                <w:sz w:val="20"/>
                <w:szCs w:val="20"/>
              </w:rPr>
              <w:t xml:space="preserve"> </w:t>
            </w:r>
            <w:r w:rsidRPr="008C58C4">
              <w:rPr>
                <w:w w:val="105"/>
                <w:sz w:val="20"/>
                <w:szCs w:val="20"/>
              </w:rPr>
              <w:t>to</w:t>
            </w:r>
            <w:r w:rsidRPr="008C58C4">
              <w:rPr>
                <w:spacing w:val="7"/>
                <w:w w:val="105"/>
                <w:sz w:val="20"/>
                <w:szCs w:val="20"/>
              </w:rPr>
              <w:t xml:space="preserve"> </w:t>
            </w:r>
            <w:r w:rsidRPr="008C58C4">
              <w:rPr>
                <w:w w:val="105"/>
                <w:sz w:val="20"/>
                <w:szCs w:val="20"/>
              </w:rPr>
              <w:t>old</w:t>
            </w:r>
            <w:r w:rsidRPr="008C58C4">
              <w:rPr>
                <w:spacing w:val="7"/>
                <w:w w:val="105"/>
                <w:sz w:val="20"/>
                <w:szCs w:val="20"/>
              </w:rPr>
              <w:t xml:space="preserve"> </w:t>
            </w:r>
            <w:r w:rsidRPr="008C58C4">
              <w:rPr>
                <w:w w:val="105"/>
                <w:sz w:val="20"/>
                <w:szCs w:val="20"/>
              </w:rPr>
              <w:t>age</w:t>
            </w:r>
            <w:r w:rsidRPr="008C58C4">
              <w:rPr>
                <w:spacing w:val="-2"/>
                <w:w w:val="105"/>
                <w:sz w:val="20"/>
                <w:szCs w:val="20"/>
              </w:rPr>
              <w:t xml:space="preserve"> </w:t>
            </w:r>
            <w:r>
              <w:rPr>
                <w:w w:val="105"/>
                <w:sz w:val="20"/>
                <w:szCs w:val="20"/>
              </w:rPr>
              <w:t>pen</w:t>
            </w:r>
            <w:r w:rsidRPr="008C58C4">
              <w:rPr>
                <w:w w:val="105"/>
                <w:sz w:val="20"/>
                <w:szCs w:val="20"/>
              </w:rPr>
              <w:t>sions.</w:t>
            </w:r>
          </w:p>
        </w:tc>
      </w:tr>
    </w:tbl>
    <w:p w:rsidR="00280DCD" w:rsidRPr="00D64DF5" w:rsidRDefault="00280DCD" w:rsidP="00D64DF5">
      <w:pPr>
        <w:pStyle w:val="AS-P0"/>
      </w:pPr>
    </w:p>
    <w:sectPr w:rsidR="00280DCD" w:rsidRPr="00D64DF5" w:rsidSect="00EA27F7">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C3B" w:rsidRDefault="00CF1C3B">
      <w:r>
        <w:separator/>
      </w:r>
    </w:p>
  </w:endnote>
  <w:endnote w:type="continuationSeparator" w:id="0">
    <w:p w:rsidR="00CF1C3B" w:rsidRDefault="00CF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C3B" w:rsidRDefault="00CF1C3B">
      <w:r>
        <w:separator/>
      </w:r>
    </w:p>
  </w:footnote>
  <w:footnote w:type="continuationSeparator" w:id="0">
    <w:p w:rsidR="00CF1C3B" w:rsidRDefault="00CF1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946" w:rsidRPr="00DC6273" w:rsidRDefault="00EE1946"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00217495"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00217495" w:rsidRPr="00DC6273">
      <w:rPr>
        <w:rFonts w:ascii="Arial" w:hAnsi="Arial" w:cs="Arial"/>
        <w:b/>
        <w:noProof w:val="0"/>
        <w:sz w:val="16"/>
        <w:szCs w:val="16"/>
      </w:rPr>
      <w:fldChar w:fldCharType="separate"/>
    </w:r>
    <w:r w:rsidR="006B2C4E">
      <w:rPr>
        <w:rFonts w:ascii="Arial" w:hAnsi="Arial" w:cs="Arial"/>
        <w:b/>
        <w:sz w:val="16"/>
        <w:szCs w:val="16"/>
      </w:rPr>
      <w:t>2</w:t>
    </w:r>
    <w:r w:rsidR="00217495"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EE1946" w:rsidRDefault="00EE1946"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Aged Persons</w:t>
    </w:r>
    <w:r w:rsidRPr="00DC6273">
      <w:rPr>
        <w:rFonts w:ascii="Arial" w:hAnsi="Arial" w:cs="Arial"/>
        <w:b/>
        <w:sz w:val="16"/>
        <w:szCs w:val="16"/>
      </w:rPr>
      <w:t xml:space="preserve"> Act </w:t>
    </w:r>
    <w:r>
      <w:rPr>
        <w:rFonts w:ascii="Arial" w:hAnsi="Arial" w:cs="Arial"/>
        <w:b/>
        <w:sz w:val="16"/>
        <w:szCs w:val="16"/>
      </w:rPr>
      <w:t>81</w:t>
    </w:r>
    <w:r w:rsidRPr="00DC6273">
      <w:rPr>
        <w:rFonts w:ascii="Arial" w:hAnsi="Arial" w:cs="Arial"/>
        <w:b/>
        <w:sz w:val="16"/>
        <w:szCs w:val="16"/>
      </w:rPr>
      <w:t xml:space="preserve"> of </w:t>
    </w:r>
    <w:r>
      <w:rPr>
        <w:rFonts w:ascii="Arial" w:hAnsi="Arial" w:cs="Arial"/>
        <w:b/>
        <w:sz w:val="16"/>
        <w:szCs w:val="16"/>
      </w:rPr>
      <w:t>1967</w:t>
    </w:r>
    <w:r w:rsidR="00917FD0">
      <w:rPr>
        <w:rFonts w:ascii="Arial" w:hAnsi="Arial" w:cs="Arial"/>
        <w:b/>
        <w:sz w:val="16"/>
        <w:szCs w:val="16"/>
      </w:rPr>
      <w:t xml:space="preserve"> (RSA)</w:t>
    </w:r>
  </w:p>
  <w:p w:rsidR="00EE1946" w:rsidRPr="00940A34" w:rsidRDefault="00EE1946"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54C8A"/>
    <w:multiLevelType w:val="hybridMultilevel"/>
    <w:tmpl w:val="27623F18"/>
    <w:lvl w:ilvl="0" w:tplc="DB26DE4E">
      <w:start w:val="8"/>
      <w:numFmt w:val="decimal"/>
      <w:lvlText w:val="(%1)"/>
      <w:lvlJc w:val="left"/>
      <w:pPr>
        <w:ind w:left="2296" w:hanging="332"/>
      </w:pPr>
      <w:rPr>
        <w:rFonts w:ascii="Times New Roman" w:eastAsia="Times New Roman" w:hAnsi="Times New Roman" w:hint="default"/>
        <w:w w:val="99"/>
        <w:sz w:val="21"/>
        <w:szCs w:val="21"/>
      </w:rPr>
    </w:lvl>
    <w:lvl w:ilvl="1" w:tplc="012A1CCE">
      <w:start w:val="1"/>
      <w:numFmt w:val="bullet"/>
      <w:lvlText w:val="•"/>
      <w:lvlJc w:val="left"/>
      <w:pPr>
        <w:ind w:left="2900" w:hanging="332"/>
      </w:pPr>
      <w:rPr>
        <w:rFonts w:hint="default"/>
      </w:rPr>
    </w:lvl>
    <w:lvl w:ilvl="2" w:tplc="6FEACDEC">
      <w:start w:val="1"/>
      <w:numFmt w:val="bullet"/>
      <w:lvlText w:val="•"/>
      <w:lvlJc w:val="left"/>
      <w:pPr>
        <w:ind w:left="3504" w:hanging="332"/>
      </w:pPr>
      <w:rPr>
        <w:rFonts w:hint="default"/>
      </w:rPr>
    </w:lvl>
    <w:lvl w:ilvl="3" w:tplc="8FD09BDC">
      <w:start w:val="1"/>
      <w:numFmt w:val="bullet"/>
      <w:lvlText w:val="•"/>
      <w:lvlJc w:val="left"/>
      <w:pPr>
        <w:ind w:left="4109" w:hanging="332"/>
      </w:pPr>
      <w:rPr>
        <w:rFonts w:hint="default"/>
      </w:rPr>
    </w:lvl>
    <w:lvl w:ilvl="4" w:tplc="F5D24128">
      <w:start w:val="1"/>
      <w:numFmt w:val="bullet"/>
      <w:lvlText w:val="•"/>
      <w:lvlJc w:val="left"/>
      <w:pPr>
        <w:ind w:left="4713" w:hanging="332"/>
      </w:pPr>
      <w:rPr>
        <w:rFonts w:hint="default"/>
      </w:rPr>
    </w:lvl>
    <w:lvl w:ilvl="5" w:tplc="0122DF26">
      <w:start w:val="1"/>
      <w:numFmt w:val="bullet"/>
      <w:lvlText w:val="•"/>
      <w:lvlJc w:val="left"/>
      <w:pPr>
        <w:ind w:left="5318" w:hanging="332"/>
      </w:pPr>
      <w:rPr>
        <w:rFonts w:hint="default"/>
      </w:rPr>
    </w:lvl>
    <w:lvl w:ilvl="6" w:tplc="695C5CB2">
      <w:start w:val="1"/>
      <w:numFmt w:val="bullet"/>
      <w:lvlText w:val="•"/>
      <w:lvlJc w:val="left"/>
      <w:pPr>
        <w:ind w:left="5922" w:hanging="332"/>
      </w:pPr>
      <w:rPr>
        <w:rFonts w:hint="default"/>
      </w:rPr>
    </w:lvl>
    <w:lvl w:ilvl="7" w:tplc="70168EAE">
      <w:start w:val="1"/>
      <w:numFmt w:val="bullet"/>
      <w:lvlText w:val="•"/>
      <w:lvlJc w:val="left"/>
      <w:pPr>
        <w:ind w:left="6527" w:hanging="332"/>
      </w:pPr>
      <w:rPr>
        <w:rFonts w:hint="default"/>
      </w:rPr>
    </w:lvl>
    <w:lvl w:ilvl="8" w:tplc="2EB6833E">
      <w:start w:val="1"/>
      <w:numFmt w:val="bullet"/>
      <w:lvlText w:val="•"/>
      <w:lvlJc w:val="left"/>
      <w:pPr>
        <w:ind w:left="7131" w:hanging="332"/>
      </w:pPr>
      <w:rPr>
        <w:rFonts w:hint="default"/>
      </w:rPr>
    </w:lvl>
  </w:abstractNum>
  <w:abstractNum w:abstractNumId="2"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2D393D"/>
    <w:multiLevelType w:val="hybridMultilevel"/>
    <w:tmpl w:val="4EE66312"/>
    <w:lvl w:ilvl="0" w:tplc="03005F40">
      <w:start w:val="2"/>
      <w:numFmt w:val="lowerRoman"/>
      <w:lvlText w:val="(%1)"/>
      <w:lvlJc w:val="left"/>
      <w:pPr>
        <w:ind w:left="3356" w:hanging="332"/>
      </w:pPr>
      <w:rPr>
        <w:rFonts w:ascii="Times New Roman" w:eastAsia="Times New Roman" w:hAnsi="Times New Roman" w:hint="default"/>
        <w:w w:val="96"/>
        <w:sz w:val="21"/>
        <w:szCs w:val="21"/>
      </w:rPr>
    </w:lvl>
    <w:lvl w:ilvl="1" w:tplc="9B20AC4A">
      <w:start w:val="1"/>
      <w:numFmt w:val="bullet"/>
      <w:lvlText w:val="•"/>
      <w:lvlJc w:val="left"/>
      <w:pPr>
        <w:ind w:left="3855" w:hanging="332"/>
      </w:pPr>
      <w:rPr>
        <w:rFonts w:hint="default"/>
      </w:rPr>
    </w:lvl>
    <w:lvl w:ilvl="2" w:tplc="39E4738E">
      <w:start w:val="1"/>
      <w:numFmt w:val="bullet"/>
      <w:lvlText w:val="•"/>
      <w:lvlJc w:val="left"/>
      <w:pPr>
        <w:ind w:left="4353" w:hanging="332"/>
      </w:pPr>
      <w:rPr>
        <w:rFonts w:hint="default"/>
      </w:rPr>
    </w:lvl>
    <w:lvl w:ilvl="3" w:tplc="9508E82C">
      <w:start w:val="1"/>
      <w:numFmt w:val="bullet"/>
      <w:lvlText w:val="•"/>
      <w:lvlJc w:val="left"/>
      <w:pPr>
        <w:ind w:left="4852" w:hanging="332"/>
      </w:pPr>
      <w:rPr>
        <w:rFonts w:hint="default"/>
      </w:rPr>
    </w:lvl>
    <w:lvl w:ilvl="4" w:tplc="9B1606C0">
      <w:start w:val="1"/>
      <w:numFmt w:val="bullet"/>
      <w:lvlText w:val="•"/>
      <w:lvlJc w:val="left"/>
      <w:pPr>
        <w:ind w:left="5350" w:hanging="332"/>
      </w:pPr>
      <w:rPr>
        <w:rFonts w:hint="default"/>
      </w:rPr>
    </w:lvl>
    <w:lvl w:ilvl="5" w:tplc="3834B186">
      <w:start w:val="1"/>
      <w:numFmt w:val="bullet"/>
      <w:lvlText w:val="•"/>
      <w:lvlJc w:val="left"/>
      <w:pPr>
        <w:ind w:left="5848" w:hanging="332"/>
      </w:pPr>
      <w:rPr>
        <w:rFonts w:hint="default"/>
      </w:rPr>
    </w:lvl>
    <w:lvl w:ilvl="6" w:tplc="11FA0AA4">
      <w:start w:val="1"/>
      <w:numFmt w:val="bullet"/>
      <w:lvlText w:val="•"/>
      <w:lvlJc w:val="left"/>
      <w:pPr>
        <w:ind w:left="6347" w:hanging="332"/>
      </w:pPr>
      <w:rPr>
        <w:rFonts w:hint="default"/>
      </w:rPr>
    </w:lvl>
    <w:lvl w:ilvl="7" w:tplc="99A499E8">
      <w:start w:val="1"/>
      <w:numFmt w:val="bullet"/>
      <w:lvlText w:val="•"/>
      <w:lvlJc w:val="left"/>
      <w:pPr>
        <w:ind w:left="6845" w:hanging="332"/>
      </w:pPr>
      <w:rPr>
        <w:rFonts w:hint="default"/>
      </w:rPr>
    </w:lvl>
    <w:lvl w:ilvl="8" w:tplc="F8DCC9F0">
      <w:start w:val="1"/>
      <w:numFmt w:val="bullet"/>
      <w:lvlText w:val="•"/>
      <w:lvlJc w:val="left"/>
      <w:pPr>
        <w:ind w:left="7344" w:hanging="332"/>
      </w:pPr>
      <w:rPr>
        <w:rFonts w:hint="default"/>
      </w:rPr>
    </w:lvl>
  </w:abstractNum>
  <w:abstractNum w:abstractNumId="4" w15:restartNumberingAfterBreak="0">
    <w:nsid w:val="0ACE2871"/>
    <w:multiLevelType w:val="hybridMultilevel"/>
    <w:tmpl w:val="662E5B0A"/>
    <w:lvl w:ilvl="0" w:tplc="E77285C4">
      <w:start w:val="10"/>
      <w:numFmt w:val="decimal"/>
      <w:lvlText w:val="%1."/>
      <w:lvlJc w:val="left"/>
      <w:pPr>
        <w:ind w:left="2206" w:hanging="337"/>
        <w:jc w:val="right"/>
      </w:pPr>
      <w:rPr>
        <w:rFonts w:ascii="Times New Roman" w:eastAsia="Times New Roman" w:hAnsi="Times New Roman" w:hint="default"/>
        <w:w w:val="109"/>
        <w:sz w:val="20"/>
        <w:szCs w:val="20"/>
      </w:rPr>
    </w:lvl>
    <w:lvl w:ilvl="1" w:tplc="31B4397E">
      <w:start w:val="1"/>
      <w:numFmt w:val="lowerLetter"/>
      <w:lvlText w:val="(%2)"/>
      <w:lvlJc w:val="left"/>
      <w:pPr>
        <w:ind w:left="3145" w:hanging="323"/>
      </w:pPr>
      <w:rPr>
        <w:rFonts w:ascii="Arial" w:eastAsia="Arial" w:hAnsi="Arial" w:hint="default"/>
        <w:i/>
        <w:w w:val="108"/>
        <w:sz w:val="19"/>
        <w:szCs w:val="19"/>
      </w:rPr>
    </w:lvl>
    <w:lvl w:ilvl="2" w:tplc="25DA5EF0">
      <w:start w:val="1"/>
      <w:numFmt w:val="bullet"/>
      <w:lvlText w:val="•"/>
      <w:lvlJc w:val="left"/>
      <w:pPr>
        <w:ind w:left="3720" w:hanging="323"/>
      </w:pPr>
      <w:rPr>
        <w:rFonts w:hint="default"/>
      </w:rPr>
    </w:lvl>
    <w:lvl w:ilvl="3" w:tplc="B0B6A3E6">
      <w:start w:val="1"/>
      <w:numFmt w:val="bullet"/>
      <w:lvlText w:val="•"/>
      <w:lvlJc w:val="left"/>
      <w:pPr>
        <w:ind w:left="4296" w:hanging="323"/>
      </w:pPr>
      <w:rPr>
        <w:rFonts w:hint="default"/>
      </w:rPr>
    </w:lvl>
    <w:lvl w:ilvl="4" w:tplc="2A5681D4">
      <w:start w:val="1"/>
      <w:numFmt w:val="bullet"/>
      <w:lvlText w:val="•"/>
      <w:lvlJc w:val="left"/>
      <w:pPr>
        <w:ind w:left="4872" w:hanging="323"/>
      </w:pPr>
      <w:rPr>
        <w:rFonts w:hint="default"/>
      </w:rPr>
    </w:lvl>
    <w:lvl w:ilvl="5" w:tplc="3F4A4FBE">
      <w:start w:val="1"/>
      <w:numFmt w:val="bullet"/>
      <w:lvlText w:val="•"/>
      <w:lvlJc w:val="left"/>
      <w:pPr>
        <w:ind w:left="5448" w:hanging="323"/>
      </w:pPr>
      <w:rPr>
        <w:rFonts w:hint="default"/>
      </w:rPr>
    </w:lvl>
    <w:lvl w:ilvl="6" w:tplc="A77E1014">
      <w:start w:val="1"/>
      <w:numFmt w:val="bullet"/>
      <w:lvlText w:val="•"/>
      <w:lvlJc w:val="left"/>
      <w:pPr>
        <w:ind w:left="6023" w:hanging="323"/>
      </w:pPr>
      <w:rPr>
        <w:rFonts w:hint="default"/>
      </w:rPr>
    </w:lvl>
    <w:lvl w:ilvl="7" w:tplc="5322982E">
      <w:start w:val="1"/>
      <w:numFmt w:val="bullet"/>
      <w:lvlText w:val="•"/>
      <w:lvlJc w:val="left"/>
      <w:pPr>
        <w:ind w:left="6599" w:hanging="323"/>
      </w:pPr>
      <w:rPr>
        <w:rFonts w:hint="default"/>
      </w:rPr>
    </w:lvl>
    <w:lvl w:ilvl="8" w:tplc="B4907A56">
      <w:start w:val="1"/>
      <w:numFmt w:val="bullet"/>
      <w:lvlText w:val="•"/>
      <w:lvlJc w:val="left"/>
      <w:pPr>
        <w:ind w:left="7175" w:hanging="323"/>
      </w:pPr>
      <w:rPr>
        <w:rFonts w:hint="default"/>
      </w:rPr>
    </w:lvl>
  </w:abstractNum>
  <w:abstractNum w:abstractNumId="5" w15:restartNumberingAfterBreak="0">
    <w:nsid w:val="0D0537D8"/>
    <w:multiLevelType w:val="hybridMultilevel"/>
    <w:tmpl w:val="139242D6"/>
    <w:lvl w:ilvl="0" w:tplc="60F03C34">
      <w:start w:val="2"/>
      <w:numFmt w:val="decimal"/>
      <w:lvlText w:val="(%1)"/>
      <w:lvlJc w:val="left"/>
      <w:pPr>
        <w:ind w:left="2268" w:hanging="322"/>
      </w:pPr>
      <w:rPr>
        <w:rFonts w:ascii="Times New Roman" w:eastAsia="Times New Roman" w:hAnsi="Times New Roman" w:hint="default"/>
        <w:w w:val="98"/>
        <w:sz w:val="20"/>
        <w:szCs w:val="20"/>
      </w:rPr>
    </w:lvl>
    <w:lvl w:ilvl="1" w:tplc="FAB8EFE2">
      <w:start w:val="1"/>
      <w:numFmt w:val="bullet"/>
      <w:lvlText w:val="•"/>
      <w:lvlJc w:val="left"/>
      <w:pPr>
        <w:ind w:left="2365" w:hanging="322"/>
      </w:pPr>
      <w:rPr>
        <w:rFonts w:hint="default"/>
      </w:rPr>
    </w:lvl>
    <w:lvl w:ilvl="2" w:tplc="69BCB016">
      <w:start w:val="1"/>
      <w:numFmt w:val="bullet"/>
      <w:lvlText w:val="•"/>
      <w:lvlJc w:val="left"/>
      <w:pPr>
        <w:ind w:left="3027" w:hanging="322"/>
      </w:pPr>
      <w:rPr>
        <w:rFonts w:hint="default"/>
      </w:rPr>
    </w:lvl>
    <w:lvl w:ilvl="3" w:tplc="AD04E634">
      <w:start w:val="1"/>
      <w:numFmt w:val="bullet"/>
      <w:lvlText w:val="•"/>
      <w:lvlJc w:val="left"/>
      <w:pPr>
        <w:ind w:left="3690" w:hanging="322"/>
      </w:pPr>
      <w:rPr>
        <w:rFonts w:hint="default"/>
      </w:rPr>
    </w:lvl>
    <w:lvl w:ilvl="4" w:tplc="20500DD4">
      <w:start w:val="1"/>
      <w:numFmt w:val="bullet"/>
      <w:lvlText w:val="•"/>
      <w:lvlJc w:val="left"/>
      <w:pPr>
        <w:ind w:left="4352" w:hanging="322"/>
      </w:pPr>
      <w:rPr>
        <w:rFonts w:hint="default"/>
      </w:rPr>
    </w:lvl>
    <w:lvl w:ilvl="5" w:tplc="FB662208">
      <w:start w:val="1"/>
      <w:numFmt w:val="bullet"/>
      <w:lvlText w:val="•"/>
      <w:lvlJc w:val="left"/>
      <w:pPr>
        <w:ind w:left="5014" w:hanging="322"/>
      </w:pPr>
      <w:rPr>
        <w:rFonts w:hint="default"/>
      </w:rPr>
    </w:lvl>
    <w:lvl w:ilvl="6" w:tplc="F4DC3426">
      <w:start w:val="1"/>
      <w:numFmt w:val="bullet"/>
      <w:lvlText w:val="•"/>
      <w:lvlJc w:val="left"/>
      <w:pPr>
        <w:ind w:left="5677" w:hanging="322"/>
      </w:pPr>
      <w:rPr>
        <w:rFonts w:hint="default"/>
      </w:rPr>
    </w:lvl>
    <w:lvl w:ilvl="7" w:tplc="1EB66BBA">
      <w:start w:val="1"/>
      <w:numFmt w:val="bullet"/>
      <w:lvlText w:val="•"/>
      <w:lvlJc w:val="left"/>
      <w:pPr>
        <w:ind w:left="6339" w:hanging="322"/>
      </w:pPr>
      <w:rPr>
        <w:rFonts w:hint="default"/>
      </w:rPr>
    </w:lvl>
    <w:lvl w:ilvl="8" w:tplc="20C0D250">
      <w:start w:val="1"/>
      <w:numFmt w:val="bullet"/>
      <w:lvlText w:val="•"/>
      <w:lvlJc w:val="left"/>
      <w:pPr>
        <w:ind w:left="7001" w:hanging="322"/>
      </w:pPr>
      <w:rPr>
        <w:rFonts w:hint="default"/>
      </w:rPr>
    </w:lvl>
  </w:abstractNum>
  <w:abstractNum w:abstractNumId="6" w15:restartNumberingAfterBreak="0">
    <w:nsid w:val="0D7168E9"/>
    <w:multiLevelType w:val="hybridMultilevel"/>
    <w:tmpl w:val="1B641A58"/>
    <w:lvl w:ilvl="0" w:tplc="FC201BDA">
      <w:start w:val="2"/>
      <w:numFmt w:val="decimal"/>
      <w:lvlText w:val="(%1)"/>
      <w:lvlJc w:val="left"/>
      <w:pPr>
        <w:ind w:left="178" w:hanging="327"/>
      </w:pPr>
      <w:rPr>
        <w:rFonts w:ascii="Times New Roman" w:eastAsia="Times New Roman" w:hAnsi="Times New Roman" w:hint="default"/>
        <w:sz w:val="20"/>
        <w:szCs w:val="20"/>
      </w:rPr>
    </w:lvl>
    <w:lvl w:ilvl="1" w:tplc="EF5EB00C">
      <w:start w:val="1"/>
      <w:numFmt w:val="bullet"/>
      <w:lvlText w:val="•"/>
      <w:lvlJc w:val="left"/>
      <w:pPr>
        <w:ind w:left="791" w:hanging="327"/>
      </w:pPr>
      <w:rPr>
        <w:rFonts w:hint="default"/>
      </w:rPr>
    </w:lvl>
    <w:lvl w:ilvl="2" w:tplc="372610A2">
      <w:start w:val="1"/>
      <w:numFmt w:val="bullet"/>
      <w:lvlText w:val="•"/>
      <w:lvlJc w:val="left"/>
      <w:pPr>
        <w:ind w:left="1405" w:hanging="327"/>
      </w:pPr>
      <w:rPr>
        <w:rFonts w:hint="default"/>
      </w:rPr>
    </w:lvl>
    <w:lvl w:ilvl="3" w:tplc="7D8A91D6">
      <w:start w:val="1"/>
      <w:numFmt w:val="bullet"/>
      <w:lvlText w:val="•"/>
      <w:lvlJc w:val="left"/>
      <w:pPr>
        <w:ind w:left="2018" w:hanging="327"/>
      </w:pPr>
      <w:rPr>
        <w:rFonts w:hint="default"/>
      </w:rPr>
    </w:lvl>
    <w:lvl w:ilvl="4" w:tplc="366AE0A4">
      <w:start w:val="1"/>
      <w:numFmt w:val="bullet"/>
      <w:lvlText w:val="•"/>
      <w:lvlJc w:val="left"/>
      <w:pPr>
        <w:ind w:left="2632" w:hanging="327"/>
      </w:pPr>
      <w:rPr>
        <w:rFonts w:hint="default"/>
      </w:rPr>
    </w:lvl>
    <w:lvl w:ilvl="5" w:tplc="6DD8951A">
      <w:start w:val="1"/>
      <w:numFmt w:val="bullet"/>
      <w:lvlText w:val="•"/>
      <w:lvlJc w:val="left"/>
      <w:pPr>
        <w:ind w:left="3245" w:hanging="327"/>
      </w:pPr>
      <w:rPr>
        <w:rFonts w:hint="default"/>
      </w:rPr>
    </w:lvl>
    <w:lvl w:ilvl="6" w:tplc="9A845850">
      <w:start w:val="1"/>
      <w:numFmt w:val="bullet"/>
      <w:lvlText w:val="•"/>
      <w:lvlJc w:val="left"/>
      <w:pPr>
        <w:ind w:left="3859" w:hanging="327"/>
      </w:pPr>
      <w:rPr>
        <w:rFonts w:hint="default"/>
      </w:rPr>
    </w:lvl>
    <w:lvl w:ilvl="7" w:tplc="479CB380">
      <w:start w:val="1"/>
      <w:numFmt w:val="bullet"/>
      <w:lvlText w:val="•"/>
      <w:lvlJc w:val="left"/>
      <w:pPr>
        <w:ind w:left="4472" w:hanging="327"/>
      </w:pPr>
      <w:rPr>
        <w:rFonts w:hint="default"/>
      </w:rPr>
    </w:lvl>
    <w:lvl w:ilvl="8" w:tplc="E2882872">
      <w:start w:val="1"/>
      <w:numFmt w:val="bullet"/>
      <w:lvlText w:val="•"/>
      <w:lvlJc w:val="left"/>
      <w:pPr>
        <w:ind w:left="5086" w:hanging="327"/>
      </w:pPr>
      <w:rPr>
        <w:rFonts w:hint="default"/>
      </w:rPr>
    </w:lvl>
  </w:abstractNum>
  <w:abstractNum w:abstractNumId="7" w15:restartNumberingAfterBreak="0">
    <w:nsid w:val="0F903027"/>
    <w:multiLevelType w:val="hybridMultilevel"/>
    <w:tmpl w:val="2AEABFE2"/>
    <w:lvl w:ilvl="0" w:tplc="F250A494">
      <w:start w:val="10"/>
      <w:numFmt w:val="decimal"/>
      <w:lvlText w:val="%1."/>
      <w:lvlJc w:val="left"/>
      <w:pPr>
        <w:ind w:left="178" w:hanging="337"/>
      </w:pPr>
      <w:rPr>
        <w:rFonts w:ascii="Times New Roman" w:eastAsia="Times New Roman" w:hAnsi="Times New Roman" w:hint="default"/>
        <w:w w:val="109"/>
        <w:sz w:val="20"/>
        <w:szCs w:val="20"/>
      </w:rPr>
    </w:lvl>
    <w:lvl w:ilvl="1" w:tplc="5E14BC34">
      <w:start w:val="1"/>
      <w:numFmt w:val="bullet"/>
      <w:lvlText w:val="•"/>
      <w:lvlJc w:val="left"/>
      <w:pPr>
        <w:ind w:left="791" w:hanging="337"/>
      </w:pPr>
      <w:rPr>
        <w:rFonts w:hint="default"/>
      </w:rPr>
    </w:lvl>
    <w:lvl w:ilvl="2" w:tplc="85963B58">
      <w:start w:val="1"/>
      <w:numFmt w:val="bullet"/>
      <w:lvlText w:val="•"/>
      <w:lvlJc w:val="left"/>
      <w:pPr>
        <w:ind w:left="1405" w:hanging="337"/>
      </w:pPr>
      <w:rPr>
        <w:rFonts w:hint="default"/>
      </w:rPr>
    </w:lvl>
    <w:lvl w:ilvl="3" w:tplc="F7DE8DCA">
      <w:start w:val="1"/>
      <w:numFmt w:val="bullet"/>
      <w:lvlText w:val="•"/>
      <w:lvlJc w:val="left"/>
      <w:pPr>
        <w:ind w:left="2018" w:hanging="337"/>
      </w:pPr>
      <w:rPr>
        <w:rFonts w:hint="default"/>
      </w:rPr>
    </w:lvl>
    <w:lvl w:ilvl="4" w:tplc="04FA2F3A">
      <w:start w:val="1"/>
      <w:numFmt w:val="bullet"/>
      <w:lvlText w:val="•"/>
      <w:lvlJc w:val="left"/>
      <w:pPr>
        <w:ind w:left="2632" w:hanging="337"/>
      </w:pPr>
      <w:rPr>
        <w:rFonts w:hint="default"/>
      </w:rPr>
    </w:lvl>
    <w:lvl w:ilvl="5" w:tplc="3C3E95D0">
      <w:start w:val="1"/>
      <w:numFmt w:val="bullet"/>
      <w:lvlText w:val="•"/>
      <w:lvlJc w:val="left"/>
      <w:pPr>
        <w:ind w:left="3245" w:hanging="337"/>
      </w:pPr>
      <w:rPr>
        <w:rFonts w:hint="default"/>
      </w:rPr>
    </w:lvl>
    <w:lvl w:ilvl="6" w:tplc="FAA2B1E8">
      <w:start w:val="1"/>
      <w:numFmt w:val="bullet"/>
      <w:lvlText w:val="•"/>
      <w:lvlJc w:val="left"/>
      <w:pPr>
        <w:ind w:left="3859" w:hanging="337"/>
      </w:pPr>
      <w:rPr>
        <w:rFonts w:hint="default"/>
      </w:rPr>
    </w:lvl>
    <w:lvl w:ilvl="7" w:tplc="9DE4D9F6">
      <w:start w:val="1"/>
      <w:numFmt w:val="bullet"/>
      <w:lvlText w:val="•"/>
      <w:lvlJc w:val="left"/>
      <w:pPr>
        <w:ind w:left="4472" w:hanging="337"/>
      </w:pPr>
      <w:rPr>
        <w:rFonts w:hint="default"/>
      </w:rPr>
    </w:lvl>
    <w:lvl w:ilvl="8" w:tplc="2D3E0CDC">
      <w:start w:val="1"/>
      <w:numFmt w:val="bullet"/>
      <w:lvlText w:val="•"/>
      <w:lvlJc w:val="left"/>
      <w:pPr>
        <w:ind w:left="5086" w:hanging="337"/>
      </w:pPr>
      <w:rPr>
        <w:rFonts w:hint="default"/>
      </w:rPr>
    </w:lvl>
  </w:abstractNum>
  <w:abstractNum w:abstractNumId="8" w15:restartNumberingAfterBreak="0">
    <w:nsid w:val="1452420F"/>
    <w:multiLevelType w:val="hybridMultilevel"/>
    <w:tmpl w:val="E89647BC"/>
    <w:lvl w:ilvl="0" w:tplc="76C86D0A">
      <w:start w:val="16"/>
      <w:numFmt w:val="decimal"/>
      <w:lvlText w:val="%1."/>
      <w:lvlJc w:val="left"/>
      <w:pPr>
        <w:ind w:left="180" w:hanging="342"/>
      </w:pPr>
      <w:rPr>
        <w:rFonts w:ascii="Times New Roman" w:eastAsia="Times New Roman" w:hAnsi="Times New Roman" w:hint="default"/>
        <w:spacing w:val="-63"/>
        <w:w w:val="154"/>
        <w:sz w:val="20"/>
        <w:szCs w:val="20"/>
      </w:rPr>
    </w:lvl>
    <w:lvl w:ilvl="1" w:tplc="825A58FE">
      <w:start w:val="1"/>
      <w:numFmt w:val="lowerLetter"/>
      <w:lvlText w:val="(%2)"/>
      <w:lvlJc w:val="left"/>
      <w:pPr>
        <w:ind w:left="955" w:hanging="323"/>
      </w:pPr>
      <w:rPr>
        <w:rFonts w:ascii="Arial" w:eastAsia="Arial" w:hAnsi="Arial" w:hint="default"/>
        <w:i/>
        <w:w w:val="108"/>
        <w:sz w:val="19"/>
        <w:szCs w:val="19"/>
      </w:rPr>
    </w:lvl>
    <w:lvl w:ilvl="2" w:tplc="7A0C949E">
      <w:start w:val="1"/>
      <w:numFmt w:val="bullet"/>
      <w:lvlText w:val="•"/>
      <w:lvlJc w:val="left"/>
      <w:pPr>
        <w:ind w:left="1532" w:hanging="323"/>
      </w:pPr>
      <w:rPr>
        <w:rFonts w:hint="default"/>
      </w:rPr>
    </w:lvl>
    <w:lvl w:ilvl="3" w:tplc="F58A60A6">
      <w:start w:val="1"/>
      <w:numFmt w:val="bullet"/>
      <w:lvlText w:val="•"/>
      <w:lvlJc w:val="left"/>
      <w:pPr>
        <w:ind w:left="2109" w:hanging="323"/>
      </w:pPr>
      <w:rPr>
        <w:rFonts w:hint="default"/>
      </w:rPr>
    </w:lvl>
    <w:lvl w:ilvl="4" w:tplc="25EC214A">
      <w:start w:val="1"/>
      <w:numFmt w:val="bullet"/>
      <w:lvlText w:val="•"/>
      <w:lvlJc w:val="left"/>
      <w:pPr>
        <w:ind w:left="2687" w:hanging="323"/>
      </w:pPr>
      <w:rPr>
        <w:rFonts w:hint="default"/>
      </w:rPr>
    </w:lvl>
    <w:lvl w:ilvl="5" w:tplc="94562950">
      <w:start w:val="1"/>
      <w:numFmt w:val="bullet"/>
      <w:lvlText w:val="•"/>
      <w:lvlJc w:val="left"/>
      <w:pPr>
        <w:ind w:left="3264" w:hanging="323"/>
      </w:pPr>
      <w:rPr>
        <w:rFonts w:hint="default"/>
      </w:rPr>
    </w:lvl>
    <w:lvl w:ilvl="6" w:tplc="59DEF0D6">
      <w:start w:val="1"/>
      <w:numFmt w:val="bullet"/>
      <w:lvlText w:val="•"/>
      <w:lvlJc w:val="left"/>
      <w:pPr>
        <w:ind w:left="3841" w:hanging="323"/>
      </w:pPr>
      <w:rPr>
        <w:rFonts w:hint="default"/>
      </w:rPr>
    </w:lvl>
    <w:lvl w:ilvl="7" w:tplc="D792A4C4">
      <w:start w:val="1"/>
      <w:numFmt w:val="bullet"/>
      <w:lvlText w:val="•"/>
      <w:lvlJc w:val="left"/>
      <w:pPr>
        <w:ind w:left="4419" w:hanging="323"/>
      </w:pPr>
      <w:rPr>
        <w:rFonts w:hint="default"/>
      </w:rPr>
    </w:lvl>
    <w:lvl w:ilvl="8" w:tplc="829887F6">
      <w:start w:val="1"/>
      <w:numFmt w:val="bullet"/>
      <w:lvlText w:val="•"/>
      <w:lvlJc w:val="left"/>
      <w:pPr>
        <w:ind w:left="4996" w:hanging="323"/>
      </w:pPr>
      <w:rPr>
        <w:rFonts w:hint="default"/>
      </w:rPr>
    </w:lvl>
  </w:abstractNum>
  <w:abstractNum w:abstractNumId="9" w15:restartNumberingAfterBreak="0">
    <w:nsid w:val="15BD1D3E"/>
    <w:multiLevelType w:val="hybridMultilevel"/>
    <w:tmpl w:val="0EA07034"/>
    <w:lvl w:ilvl="0" w:tplc="15E20752">
      <w:start w:val="6"/>
      <w:numFmt w:val="decimal"/>
      <w:lvlText w:val="%1."/>
      <w:lvlJc w:val="left"/>
      <w:pPr>
        <w:ind w:left="2272" w:hanging="247"/>
      </w:pPr>
      <w:rPr>
        <w:rFonts w:ascii="Times New Roman" w:eastAsia="Times New Roman" w:hAnsi="Times New Roman" w:hint="default"/>
        <w:b/>
        <w:bCs/>
        <w:w w:val="108"/>
        <w:sz w:val="19"/>
        <w:szCs w:val="19"/>
      </w:rPr>
    </w:lvl>
    <w:lvl w:ilvl="1" w:tplc="28964C64">
      <w:start w:val="1"/>
      <w:numFmt w:val="lowerLetter"/>
      <w:lvlText w:val="(%2)"/>
      <w:lvlJc w:val="left"/>
      <w:pPr>
        <w:ind w:left="3035" w:hanging="319"/>
        <w:jc w:val="right"/>
      </w:pPr>
      <w:rPr>
        <w:rFonts w:ascii="Arial" w:eastAsia="Arial" w:hAnsi="Arial" w:hint="default"/>
        <w:i/>
        <w:w w:val="106"/>
        <w:sz w:val="19"/>
        <w:szCs w:val="19"/>
      </w:rPr>
    </w:lvl>
    <w:lvl w:ilvl="2" w:tplc="F76A21C2">
      <w:start w:val="1"/>
      <w:numFmt w:val="lowerRoman"/>
      <w:lvlText w:val="(%3)"/>
      <w:lvlJc w:val="left"/>
      <w:pPr>
        <w:ind w:left="3299" w:hanging="279"/>
      </w:pPr>
      <w:rPr>
        <w:rFonts w:ascii="Arial" w:eastAsia="Arial" w:hAnsi="Arial" w:hint="default"/>
        <w:w w:val="134"/>
        <w:sz w:val="19"/>
        <w:szCs w:val="19"/>
      </w:rPr>
    </w:lvl>
    <w:lvl w:ilvl="3" w:tplc="8B4418C4">
      <w:start w:val="1"/>
      <w:numFmt w:val="bullet"/>
      <w:lvlText w:val="•"/>
      <w:lvlJc w:val="left"/>
      <w:pPr>
        <w:ind w:left="3927" w:hanging="279"/>
      </w:pPr>
      <w:rPr>
        <w:rFonts w:hint="default"/>
      </w:rPr>
    </w:lvl>
    <w:lvl w:ilvl="4" w:tplc="8D9AEC72">
      <w:start w:val="1"/>
      <w:numFmt w:val="bullet"/>
      <w:lvlText w:val="•"/>
      <w:lvlJc w:val="left"/>
      <w:pPr>
        <w:ind w:left="4555" w:hanging="279"/>
      </w:pPr>
      <w:rPr>
        <w:rFonts w:hint="default"/>
      </w:rPr>
    </w:lvl>
    <w:lvl w:ilvl="5" w:tplc="6B46BFDC">
      <w:start w:val="1"/>
      <w:numFmt w:val="bullet"/>
      <w:lvlText w:val="•"/>
      <w:lvlJc w:val="left"/>
      <w:pPr>
        <w:ind w:left="5184" w:hanging="279"/>
      </w:pPr>
      <w:rPr>
        <w:rFonts w:hint="default"/>
      </w:rPr>
    </w:lvl>
    <w:lvl w:ilvl="6" w:tplc="E61C7A86">
      <w:start w:val="1"/>
      <w:numFmt w:val="bullet"/>
      <w:lvlText w:val="•"/>
      <w:lvlJc w:val="left"/>
      <w:pPr>
        <w:ind w:left="5812" w:hanging="279"/>
      </w:pPr>
      <w:rPr>
        <w:rFonts w:hint="default"/>
      </w:rPr>
    </w:lvl>
    <w:lvl w:ilvl="7" w:tplc="D24EB77A">
      <w:start w:val="1"/>
      <w:numFmt w:val="bullet"/>
      <w:lvlText w:val="•"/>
      <w:lvlJc w:val="left"/>
      <w:pPr>
        <w:ind w:left="6441" w:hanging="279"/>
      </w:pPr>
      <w:rPr>
        <w:rFonts w:hint="default"/>
      </w:rPr>
    </w:lvl>
    <w:lvl w:ilvl="8" w:tplc="5BB47408">
      <w:start w:val="1"/>
      <w:numFmt w:val="bullet"/>
      <w:lvlText w:val="•"/>
      <w:lvlJc w:val="left"/>
      <w:pPr>
        <w:ind w:left="7069" w:hanging="279"/>
      </w:pPr>
      <w:rPr>
        <w:rFonts w:hint="default"/>
      </w:rPr>
    </w:lvl>
  </w:abstractNum>
  <w:abstractNum w:abstractNumId="10" w15:restartNumberingAfterBreak="0">
    <w:nsid w:val="1B897A36"/>
    <w:multiLevelType w:val="hybridMultilevel"/>
    <w:tmpl w:val="77CC4B52"/>
    <w:lvl w:ilvl="0" w:tplc="0CFA4F76">
      <w:start w:val="8"/>
      <w:numFmt w:val="decimal"/>
      <w:lvlText w:val="%1."/>
      <w:lvlJc w:val="left"/>
      <w:pPr>
        <w:ind w:left="2224" w:hanging="250"/>
      </w:pPr>
      <w:rPr>
        <w:rFonts w:ascii="Times New Roman" w:eastAsia="Times New Roman" w:hAnsi="Times New Roman" w:hint="default"/>
        <w:spacing w:val="-24"/>
        <w:w w:val="123"/>
        <w:sz w:val="21"/>
        <w:szCs w:val="21"/>
      </w:rPr>
    </w:lvl>
    <w:lvl w:ilvl="1" w:tplc="B11E3E40">
      <w:start w:val="1"/>
      <w:numFmt w:val="lowerLetter"/>
      <w:lvlText w:val="(%2)"/>
      <w:lvlJc w:val="left"/>
      <w:pPr>
        <w:ind w:left="3001" w:hanging="322"/>
      </w:pPr>
      <w:rPr>
        <w:rFonts w:ascii="Arial" w:eastAsia="Arial" w:hAnsi="Arial" w:hint="default"/>
        <w:i/>
        <w:w w:val="106"/>
        <w:sz w:val="19"/>
        <w:szCs w:val="19"/>
      </w:rPr>
    </w:lvl>
    <w:lvl w:ilvl="2" w:tplc="857C713C">
      <w:start w:val="1"/>
      <w:numFmt w:val="bullet"/>
      <w:lvlText w:val="•"/>
      <w:lvlJc w:val="left"/>
      <w:pPr>
        <w:ind w:left="3594" w:hanging="322"/>
      </w:pPr>
      <w:rPr>
        <w:rFonts w:hint="default"/>
      </w:rPr>
    </w:lvl>
    <w:lvl w:ilvl="3" w:tplc="96303C2A">
      <w:start w:val="1"/>
      <w:numFmt w:val="bullet"/>
      <w:lvlText w:val="•"/>
      <w:lvlJc w:val="left"/>
      <w:pPr>
        <w:ind w:left="4188" w:hanging="322"/>
      </w:pPr>
      <w:rPr>
        <w:rFonts w:hint="default"/>
      </w:rPr>
    </w:lvl>
    <w:lvl w:ilvl="4" w:tplc="8E6EACC8">
      <w:start w:val="1"/>
      <w:numFmt w:val="bullet"/>
      <w:lvlText w:val="•"/>
      <w:lvlJc w:val="left"/>
      <w:pPr>
        <w:ind w:left="4781" w:hanging="322"/>
      </w:pPr>
      <w:rPr>
        <w:rFonts w:hint="default"/>
      </w:rPr>
    </w:lvl>
    <w:lvl w:ilvl="5" w:tplc="0386A1CA">
      <w:start w:val="1"/>
      <w:numFmt w:val="bullet"/>
      <w:lvlText w:val="•"/>
      <w:lvlJc w:val="left"/>
      <w:pPr>
        <w:ind w:left="5374" w:hanging="322"/>
      </w:pPr>
      <w:rPr>
        <w:rFonts w:hint="default"/>
      </w:rPr>
    </w:lvl>
    <w:lvl w:ilvl="6" w:tplc="350690C8">
      <w:start w:val="1"/>
      <w:numFmt w:val="bullet"/>
      <w:lvlText w:val="•"/>
      <w:lvlJc w:val="left"/>
      <w:pPr>
        <w:ind w:left="5967" w:hanging="322"/>
      </w:pPr>
      <w:rPr>
        <w:rFonts w:hint="default"/>
      </w:rPr>
    </w:lvl>
    <w:lvl w:ilvl="7" w:tplc="C6369196">
      <w:start w:val="1"/>
      <w:numFmt w:val="bullet"/>
      <w:lvlText w:val="•"/>
      <w:lvlJc w:val="left"/>
      <w:pPr>
        <w:ind w:left="6561" w:hanging="322"/>
      </w:pPr>
      <w:rPr>
        <w:rFonts w:hint="default"/>
      </w:rPr>
    </w:lvl>
    <w:lvl w:ilvl="8" w:tplc="95709800">
      <w:start w:val="1"/>
      <w:numFmt w:val="bullet"/>
      <w:lvlText w:val="•"/>
      <w:lvlJc w:val="left"/>
      <w:pPr>
        <w:ind w:left="7154" w:hanging="322"/>
      </w:pPr>
      <w:rPr>
        <w:rFonts w:hint="default"/>
      </w:rPr>
    </w:lvl>
  </w:abstractNum>
  <w:abstractNum w:abstractNumId="11" w15:restartNumberingAfterBreak="0">
    <w:nsid w:val="21CC43B0"/>
    <w:multiLevelType w:val="hybridMultilevel"/>
    <w:tmpl w:val="7DE8BB72"/>
    <w:lvl w:ilvl="0" w:tplc="A84E35BA">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51C58EC"/>
    <w:multiLevelType w:val="hybridMultilevel"/>
    <w:tmpl w:val="57BE68EC"/>
    <w:lvl w:ilvl="0" w:tplc="BCDE0E36">
      <w:start w:val="2"/>
      <w:numFmt w:val="decimal"/>
      <w:lvlText w:val="(%1)"/>
      <w:lvlJc w:val="left"/>
      <w:pPr>
        <w:ind w:left="2206" w:hanging="327"/>
      </w:pPr>
      <w:rPr>
        <w:rFonts w:ascii="Times New Roman" w:eastAsia="Times New Roman" w:hAnsi="Times New Roman" w:hint="default"/>
        <w:sz w:val="20"/>
        <w:szCs w:val="20"/>
      </w:rPr>
    </w:lvl>
    <w:lvl w:ilvl="1" w:tplc="95149F1C">
      <w:start w:val="1"/>
      <w:numFmt w:val="bullet"/>
      <w:lvlText w:val="•"/>
      <w:lvlJc w:val="left"/>
      <w:pPr>
        <w:ind w:left="2819" w:hanging="327"/>
      </w:pPr>
      <w:rPr>
        <w:rFonts w:hint="default"/>
      </w:rPr>
    </w:lvl>
    <w:lvl w:ilvl="2" w:tplc="95C0846E">
      <w:start w:val="1"/>
      <w:numFmt w:val="bullet"/>
      <w:lvlText w:val="•"/>
      <w:lvlJc w:val="left"/>
      <w:pPr>
        <w:ind w:left="3433" w:hanging="327"/>
      </w:pPr>
      <w:rPr>
        <w:rFonts w:hint="default"/>
      </w:rPr>
    </w:lvl>
    <w:lvl w:ilvl="3" w:tplc="DB308060">
      <w:start w:val="1"/>
      <w:numFmt w:val="bullet"/>
      <w:lvlText w:val="•"/>
      <w:lvlJc w:val="left"/>
      <w:pPr>
        <w:ind w:left="4046" w:hanging="327"/>
      </w:pPr>
      <w:rPr>
        <w:rFonts w:hint="default"/>
      </w:rPr>
    </w:lvl>
    <w:lvl w:ilvl="4" w:tplc="8B966352">
      <w:start w:val="1"/>
      <w:numFmt w:val="bullet"/>
      <w:lvlText w:val="•"/>
      <w:lvlJc w:val="left"/>
      <w:pPr>
        <w:ind w:left="4660" w:hanging="327"/>
      </w:pPr>
      <w:rPr>
        <w:rFonts w:hint="default"/>
      </w:rPr>
    </w:lvl>
    <w:lvl w:ilvl="5" w:tplc="A4C220EE">
      <w:start w:val="1"/>
      <w:numFmt w:val="bullet"/>
      <w:lvlText w:val="•"/>
      <w:lvlJc w:val="left"/>
      <w:pPr>
        <w:ind w:left="5273" w:hanging="327"/>
      </w:pPr>
      <w:rPr>
        <w:rFonts w:hint="default"/>
      </w:rPr>
    </w:lvl>
    <w:lvl w:ilvl="6" w:tplc="CDCA428C">
      <w:start w:val="1"/>
      <w:numFmt w:val="bullet"/>
      <w:lvlText w:val="•"/>
      <w:lvlJc w:val="left"/>
      <w:pPr>
        <w:ind w:left="5887" w:hanging="327"/>
      </w:pPr>
      <w:rPr>
        <w:rFonts w:hint="default"/>
      </w:rPr>
    </w:lvl>
    <w:lvl w:ilvl="7" w:tplc="491E59C6">
      <w:start w:val="1"/>
      <w:numFmt w:val="bullet"/>
      <w:lvlText w:val="•"/>
      <w:lvlJc w:val="left"/>
      <w:pPr>
        <w:ind w:left="6500" w:hanging="327"/>
      </w:pPr>
      <w:rPr>
        <w:rFonts w:hint="default"/>
      </w:rPr>
    </w:lvl>
    <w:lvl w:ilvl="8" w:tplc="9B3A8B64">
      <w:start w:val="1"/>
      <w:numFmt w:val="bullet"/>
      <w:lvlText w:val="•"/>
      <w:lvlJc w:val="left"/>
      <w:pPr>
        <w:ind w:left="7114" w:hanging="327"/>
      </w:pPr>
      <w:rPr>
        <w:rFonts w:hint="default"/>
      </w:rPr>
    </w:lvl>
  </w:abstractNum>
  <w:abstractNum w:abstractNumId="13" w15:restartNumberingAfterBreak="0">
    <w:nsid w:val="25FE4B2E"/>
    <w:multiLevelType w:val="hybridMultilevel"/>
    <w:tmpl w:val="C52A63DC"/>
    <w:lvl w:ilvl="0" w:tplc="6A407D2E">
      <w:start w:val="2"/>
      <w:numFmt w:val="decimal"/>
      <w:lvlText w:val="(%1)"/>
      <w:lvlJc w:val="left"/>
      <w:pPr>
        <w:ind w:left="97" w:hanging="329"/>
      </w:pPr>
      <w:rPr>
        <w:rFonts w:ascii="Times New Roman" w:eastAsia="Times New Roman" w:hAnsi="Times New Roman" w:hint="default"/>
        <w:w w:val="106"/>
        <w:sz w:val="19"/>
        <w:szCs w:val="19"/>
      </w:rPr>
    </w:lvl>
    <w:lvl w:ilvl="1" w:tplc="C0367C3A">
      <w:start w:val="1"/>
      <w:numFmt w:val="lowerLetter"/>
      <w:lvlText w:val="(%2)"/>
      <w:lvlJc w:val="left"/>
      <w:pPr>
        <w:ind w:left="884" w:hanging="324"/>
      </w:pPr>
      <w:rPr>
        <w:rFonts w:ascii="Arial" w:eastAsia="Arial" w:hAnsi="Arial" w:hint="default"/>
        <w:i/>
        <w:w w:val="115"/>
        <w:sz w:val="18"/>
        <w:szCs w:val="18"/>
      </w:rPr>
    </w:lvl>
    <w:lvl w:ilvl="2" w:tplc="62F48898">
      <w:start w:val="1"/>
      <w:numFmt w:val="bullet"/>
      <w:lvlText w:val="•"/>
      <w:lvlJc w:val="left"/>
      <w:pPr>
        <w:ind w:left="1471" w:hanging="324"/>
      </w:pPr>
      <w:rPr>
        <w:rFonts w:hint="default"/>
      </w:rPr>
    </w:lvl>
    <w:lvl w:ilvl="3" w:tplc="AC4EB5F8">
      <w:start w:val="1"/>
      <w:numFmt w:val="bullet"/>
      <w:lvlText w:val="•"/>
      <w:lvlJc w:val="left"/>
      <w:pPr>
        <w:ind w:left="2058" w:hanging="324"/>
      </w:pPr>
      <w:rPr>
        <w:rFonts w:hint="default"/>
      </w:rPr>
    </w:lvl>
    <w:lvl w:ilvl="4" w:tplc="61A8E8B0">
      <w:start w:val="1"/>
      <w:numFmt w:val="bullet"/>
      <w:lvlText w:val="•"/>
      <w:lvlJc w:val="left"/>
      <w:pPr>
        <w:ind w:left="2645" w:hanging="324"/>
      </w:pPr>
      <w:rPr>
        <w:rFonts w:hint="default"/>
      </w:rPr>
    </w:lvl>
    <w:lvl w:ilvl="5" w:tplc="2E1407AA">
      <w:start w:val="1"/>
      <w:numFmt w:val="bullet"/>
      <w:lvlText w:val="•"/>
      <w:lvlJc w:val="left"/>
      <w:pPr>
        <w:ind w:left="3231" w:hanging="324"/>
      </w:pPr>
      <w:rPr>
        <w:rFonts w:hint="default"/>
      </w:rPr>
    </w:lvl>
    <w:lvl w:ilvl="6" w:tplc="46B84D44">
      <w:start w:val="1"/>
      <w:numFmt w:val="bullet"/>
      <w:lvlText w:val="•"/>
      <w:lvlJc w:val="left"/>
      <w:pPr>
        <w:ind w:left="3818" w:hanging="324"/>
      </w:pPr>
      <w:rPr>
        <w:rFonts w:hint="default"/>
      </w:rPr>
    </w:lvl>
    <w:lvl w:ilvl="7" w:tplc="B9EC48B6">
      <w:start w:val="1"/>
      <w:numFmt w:val="bullet"/>
      <w:lvlText w:val="•"/>
      <w:lvlJc w:val="left"/>
      <w:pPr>
        <w:ind w:left="4405" w:hanging="324"/>
      </w:pPr>
      <w:rPr>
        <w:rFonts w:hint="default"/>
      </w:rPr>
    </w:lvl>
    <w:lvl w:ilvl="8" w:tplc="04848D4E">
      <w:start w:val="1"/>
      <w:numFmt w:val="bullet"/>
      <w:lvlText w:val="•"/>
      <w:lvlJc w:val="left"/>
      <w:pPr>
        <w:ind w:left="4992" w:hanging="324"/>
      </w:pPr>
      <w:rPr>
        <w:rFonts w:hint="default"/>
      </w:rPr>
    </w:lvl>
  </w:abstractNum>
  <w:abstractNum w:abstractNumId="14" w15:restartNumberingAfterBreak="0">
    <w:nsid w:val="2BD00A8D"/>
    <w:multiLevelType w:val="hybridMultilevel"/>
    <w:tmpl w:val="0D3ABFB6"/>
    <w:lvl w:ilvl="0" w:tplc="42ECD304">
      <w:start w:val="3"/>
      <w:numFmt w:val="lowerLetter"/>
      <w:lvlText w:val="(%1)"/>
      <w:lvlJc w:val="left"/>
      <w:pPr>
        <w:ind w:left="881" w:hanging="317"/>
      </w:pPr>
      <w:rPr>
        <w:rFonts w:ascii="Times New Roman" w:eastAsia="Times New Roman" w:hAnsi="Times New Roman" w:hint="default"/>
        <w:w w:val="101"/>
        <w:sz w:val="20"/>
        <w:szCs w:val="20"/>
      </w:rPr>
    </w:lvl>
    <w:lvl w:ilvl="1" w:tplc="E24896FC">
      <w:start w:val="3"/>
      <w:numFmt w:val="decimal"/>
      <w:lvlText w:val="(%2)"/>
      <w:lvlJc w:val="left"/>
      <w:pPr>
        <w:ind w:left="2185" w:hanging="332"/>
      </w:pPr>
      <w:rPr>
        <w:rFonts w:ascii="Times New Roman" w:eastAsia="Times New Roman" w:hAnsi="Times New Roman" w:hint="default"/>
        <w:w w:val="102"/>
        <w:sz w:val="20"/>
        <w:szCs w:val="20"/>
      </w:rPr>
    </w:lvl>
    <w:lvl w:ilvl="2" w:tplc="DBF4D964">
      <w:start w:val="1"/>
      <w:numFmt w:val="lowerLetter"/>
      <w:lvlText w:val="(%3)"/>
      <w:lvlJc w:val="left"/>
      <w:pPr>
        <w:ind w:left="2968" w:hanging="322"/>
      </w:pPr>
      <w:rPr>
        <w:rFonts w:ascii="Arial" w:eastAsia="Arial" w:hAnsi="Arial" w:hint="default"/>
        <w:spacing w:val="-25"/>
        <w:w w:val="137"/>
        <w:sz w:val="19"/>
        <w:szCs w:val="19"/>
      </w:rPr>
    </w:lvl>
    <w:lvl w:ilvl="3" w:tplc="81FAC246">
      <w:start w:val="1"/>
      <w:numFmt w:val="bullet"/>
      <w:lvlText w:val="•"/>
      <w:lvlJc w:val="left"/>
      <w:pPr>
        <w:ind w:left="3378" w:hanging="322"/>
      </w:pPr>
      <w:rPr>
        <w:rFonts w:hint="default"/>
      </w:rPr>
    </w:lvl>
    <w:lvl w:ilvl="4" w:tplc="71449900">
      <w:start w:val="1"/>
      <w:numFmt w:val="bullet"/>
      <w:lvlText w:val="•"/>
      <w:lvlJc w:val="left"/>
      <w:pPr>
        <w:ind w:left="3789" w:hanging="322"/>
      </w:pPr>
      <w:rPr>
        <w:rFonts w:hint="default"/>
      </w:rPr>
    </w:lvl>
    <w:lvl w:ilvl="5" w:tplc="197CEA90">
      <w:start w:val="1"/>
      <w:numFmt w:val="bullet"/>
      <w:lvlText w:val="•"/>
      <w:lvlJc w:val="left"/>
      <w:pPr>
        <w:ind w:left="4200" w:hanging="322"/>
      </w:pPr>
      <w:rPr>
        <w:rFonts w:hint="default"/>
      </w:rPr>
    </w:lvl>
    <w:lvl w:ilvl="6" w:tplc="59C2F836">
      <w:start w:val="1"/>
      <w:numFmt w:val="bullet"/>
      <w:lvlText w:val="•"/>
      <w:lvlJc w:val="left"/>
      <w:pPr>
        <w:ind w:left="4611" w:hanging="322"/>
      </w:pPr>
      <w:rPr>
        <w:rFonts w:hint="default"/>
      </w:rPr>
    </w:lvl>
    <w:lvl w:ilvl="7" w:tplc="B1D611CC">
      <w:start w:val="1"/>
      <w:numFmt w:val="bullet"/>
      <w:lvlText w:val="•"/>
      <w:lvlJc w:val="left"/>
      <w:pPr>
        <w:ind w:left="5022" w:hanging="322"/>
      </w:pPr>
      <w:rPr>
        <w:rFonts w:hint="default"/>
      </w:rPr>
    </w:lvl>
    <w:lvl w:ilvl="8" w:tplc="4628DA14">
      <w:start w:val="1"/>
      <w:numFmt w:val="bullet"/>
      <w:lvlText w:val="•"/>
      <w:lvlJc w:val="left"/>
      <w:pPr>
        <w:ind w:left="5432" w:hanging="322"/>
      </w:pPr>
      <w:rPr>
        <w:rFonts w:hint="default"/>
      </w:rPr>
    </w:lvl>
  </w:abstractNum>
  <w:abstractNum w:abstractNumId="15" w15:restartNumberingAfterBreak="0">
    <w:nsid w:val="302C4562"/>
    <w:multiLevelType w:val="hybridMultilevel"/>
    <w:tmpl w:val="E4F88D16"/>
    <w:lvl w:ilvl="0" w:tplc="0B4E06BC">
      <w:start w:val="4"/>
      <w:numFmt w:val="lowerRoman"/>
      <w:lvlText w:val="(%1)"/>
      <w:lvlJc w:val="left"/>
      <w:pPr>
        <w:ind w:left="3016" w:hanging="384"/>
        <w:jc w:val="right"/>
      </w:pPr>
      <w:rPr>
        <w:rFonts w:ascii="Times New Roman" w:eastAsia="Times New Roman" w:hAnsi="Times New Roman" w:hint="default"/>
        <w:sz w:val="20"/>
        <w:szCs w:val="20"/>
      </w:rPr>
    </w:lvl>
    <w:lvl w:ilvl="1" w:tplc="BC1C2C24">
      <w:start w:val="1"/>
      <w:numFmt w:val="bullet"/>
      <w:lvlText w:val="•"/>
      <w:lvlJc w:val="left"/>
      <w:pPr>
        <w:ind w:left="3548" w:hanging="384"/>
      </w:pPr>
      <w:rPr>
        <w:rFonts w:hint="default"/>
      </w:rPr>
    </w:lvl>
    <w:lvl w:ilvl="2" w:tplc="A8402E2A">
      <w:start w:val="1"/>
      <w:numFmt w:val="bullet"/>
      <w:lvlText w:val="•"/>
      <w:lvlJc w:val="left"/>
      <w:pPr>
        <w:ind w:left="4080" w:hanging="384"/>
      </w:pPr>
      <w:rPr>
        <w:rFonts w:hint="default"/>
      </w:rPr>
    </w:lvl>
    <w:lvl w:ilvl="3" w:tplc="4F8AC3A8">
      <w:start w:val="1"/>
      <w:numFmt w:val="bullet"/>
      <w:lvlText w:val="•"/>
      <w:lvlJc w:val="left"/>
      <w:pPr>
        <w:ind w:left="4613" w:hanging="384"/>
      </w:pPr>
      <w:rPr>
        <w:rFonts w:hint="default"/>
      </w:rPr>
    </w:lvl>
    <w:lvl w:ilvl="4" w:tplc="A6245FFE">
      <w:start w:val="1"/>
      <w:numFmt w:val="bullet"/>
      <w:lvlText w:val="•"/>
      <w:lvlJc w:val="left"/>
      <w:pPr>
        <w:ind w:left="5145" w:hanging="384"/>
      </w:pPr>
      <w:rPr>
        <w:rFonts w:hint="default"/>
      </w:rPr>
    </w:lvl>
    <w:lvl w:ilvl="5" w:tplc="F3EEB500">
      <w:start w:val="1"/>
      <w:numFmt w:val="bullet"/>
      <w:lvlText w:val="•"/>
      <w:lvlJc w:val="left"/>
      <w:pPr>
        <w:ind w:left="5678" w:hanging="384"/>
      </w:pPr>
      <w:rPr>
        <w:rFonts w:hint="default"/>
      </w:rPr>
    </w:lvl>
    <w:lvl w:ilvl="6" w:tplc="51FA6880">
      <w:start w:val="1"/>
      <w:numFmt w:val="bullet"/>
      <w:lvlText w:val="•"/>
      <w:lvlJc w:val="left"/>
      <w:pPr>
        <w:ind w:left="6210" w:hanging="384"/>
      </w:pPr>
      <w:rPr>
        <w:rFonts w:hint="default"/>
      </w:rPr>
    </w:lvl>
    <w:lvl w:ilvl="7" w:tplc="7E8090FA">
      <w:start w:val="1"/>
      <w:numFmt w:val="bullet"/>
      <w:lvlText w:val="•"/>
      <w:lvlJc w:val="left"/>
      <w:pPr>
        <w:ind w:left="6743" w:hanging="384"/>
      </w:pPr>
      <w:rPr>
        <w:rFonts w:hint="default"/>
      </w:rPr>
    </w:lvl>
    <w:lvl w:ilvl="8" w:tplc="6C3A730E">
      <w:start w:val="1"/>
      <w:numFmt w:val="bullet"/>
      <w:lvlText w:val="•"/>
      <w:lvlJc w:val="left"/>
      <w:pPr>
        <w:ind w:left="7275" w:hanging="384"/>
      </w:pPr>
      <w:rPr>
        <w:rFonts w:hint="default"/>
      </w:rPr>
    </w:lvl>
  </w:abstractNum>
  <w:abstractNum w:abstractNumId="16"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33C66534"/>
    <w:multiLevelType w:val="hybridMultilevel"/>
    <w:tmpl w:val="91D2B740"/>
    <w:lvl w:ilvl="0" w:tplc="C430F786">
      <w:start w:val="1"/>
      <w:numFmt w:val="decimal"/>
      <w:lvlText w:val="%1."/>
      <w:lvlJc w:val="left"/>
      <w:pPr>
        <w:ind w:left="2190" w:hanging="240"/>
      </w:pPr>
      <w:rPr>
        <w:rFonts w:ascii="Times New Roman" w:eastAsia="Times New Roman" w:hAnsi="Times New Roman" w:hint="default"/>
        <w:spacing w:val="-58"/>
        <w:w w:val="146"/>
        <w:sz w:val="21"/>
        <w:szCs w:val="21"/>
      </w:rPr>
    </w:lvl>
    <w:lvl w:ilvl="1" w:tplc="7C0ECB0E">
      <w:start w:val="1"/>
      <w:numFmt w:val="lowerRoman"/>
      <w:lvlText w:val="(%2)"/>
      <w:lvlJc w:val="left"/>
      <w:pPr>
        <w:ind w:left="3016" w:hanging="284"/>
      </w:pPr>
      <w:rPr>
        <w:rFonts w:ascii="Times New Roman" w:eastAsia="Times New Roman" w:hAnsi="Times New Roman" w:hint="default"/>
        <w:w w:val="104"/>
        <w:sz w:val="20"/>
        <w:szCs w:val="20"/>
      </w:rPr>
    </w:lvl>
    <w:lvl w:ilvl="2" w:tplc="94B444CC">
      <w:start w:val="1"/>
      <w:numFmt w:val="bullet"/>
      <w:lvlText w:val="•"/>
      <w:lvlJc w:val="left"/>
      <w:pPr>
        <w:ind w:left="3607" w:hanging="284"/>
      </w:pPr>
      <w:rPr>
        <w:rFonts w:hint="default"/>
      </w:rPr>
    </w:lvl>
    <w:lvl w:ilvl="3" w:tplc="D9E85B24">
      <w:start w:val="1"/>
      <w:numFmt w:val="bullet"/>
      <w:lvlText w:val="•"/>
      <w:lvlJc w:val="left"/>
      <w:pPr>
        <w:ind w:left="4199" w:hanging="284"/>
      </w:pPr>
      <w:rPr>
        <w:rFonts w:hint="default"/>
      </w:rPr>
    </w:lvl>
    <w:lvl w:ilvl="4" w:tplc="F5845288">
      <w:start w:val="1"/>
      <w:numFmt w:val="bullet"/>
      <w:lvlText w:val="•"/>
      <w:lvlJc w:val="left"/>
      <w:pPr>
        <w:ind w:left="4790" w:hanging="284"/>
      </w:pPr>
      <w:rPr>
        <w:rFonts w:hint="default"/>
      </w:rPr>
    </w:lvl>
    <w:lvl w:ilvl="5" w:tplc="AB50B748">
      <w:start w:val="1"/>
      <w:numFmt w:val="bullet"/>
      <w:lvlText w:val="•"/>
      <w:lvlJc w:val="left"/>
      <w:pPr>
        <w:ind w:left="5382" w:hanging="284"/>
      </w:pPr>
      <w:rPr>
        <w:rFonts w:hint="default"/>
      </w:rPr>
    </w:lvl>
    <w:lvl w:ilvl="6" w:tplc="E39C9A62">
      <w:start w:val="1"/>
      <w:numFmt w:val="bullet"/>
      <w:lvlText w:val="•"/>
      <w:lvlJc w:val="left"/>
      <w:pPr>
        <w:ind w:left="5974" w:hanging="284"/>
      </w:pPr>
      <w:rPr>
        <w:rFonts w:hint="default"/>
      </w:rPr>
    </w:lvl>
    <w:lvl w:ilvl="7" w:tplc="50EE5410">
      <w:start w:val="1"/>
      <w:numFmt w:val="bullet"/>
      <w:lvlText w:val="•"/>
      <w:lvlJc w:val="left"/>
      <w:pPr>
        <w:ind w:left="6565" w:hanging="284"/>
      </w:pPr>
      <w:rPr>
        <w:rFonts w:hint="default"/>
      </w:rPr>
    </w:lvl>
    <w:lvl w:ilvl="8" w:tplc="74B257A4">
      <w:start w:val="1"/>
      <w:numFmt w:val="bullet"/>
      <w:lvlText w:val="•"/>
      <w:lvlJc w:val="left"/>
      <w:pPr>
        <w:ind w:left="7157" w:hanging="284"/>
      </w:pPr>
      <w:rPr>
        <w:rFonts w:hint="default"/>
      </w:rPr>
    </w:lvl>
  </w:abstractNum>
  <w:abstractNum w:abstractNumId="18" w15:restartNumberingAfterBreak="0">
    <w:nsid w:val="36535D26"/>
    <w:multiLevelType w:val="hybridMultilevel"/>
    <w:tmpl w:val="63A082D8"/>
    <w:lvl w:ilvl="0" w:tplc="100A9A4A">
      <w:start w:val="6"/>
      <w:numFmt w:val="decimal"/>
      <w:lvlText w:val="%1."/>
      <w:lvlJc w:val="left"/>
      <w:pPr>
        <w:ind w:left="97" w:hanging="247"/>
      </w:pPr>
      <w:rPr>
        <w:rFonts w:ascii="Times New Roman" w:eastAsia="Times New Roman" w:hAnsi="Times New Roman" w:hint="default"/>
        <w:b/>
        <w:bCs/>
        <w:w w:val="108"/>
        <w:sz w:val="19"/>
        <w:szCs w:val="19"/>
      </w:rPr>
    </w:lvl>
    <w:lvl w:ilvl="1" w:tplc="A3741310">
      <w:start w:val="1"/>
      <w:numFmt w:val="lowerLetter"/>
      <w:lvlText w:val="(%2)"/>
      <w:lvlJc w:val="left"/>
      <w:pPr>
        <w:ind w:left="860" w:hanging="319"/>
        <w:jc w:val="right"/>
      </w:pPr>
      <w:rPr>
        <w:rFonts w:ascii="Arial" w:eastAsia="Arial" w:hAnsi="Arial" w:hint="default"/>
        <w:i/>
        <w:w w:val="106"/>
        <w:sz w:val="19"/>
        <w:szCs w:val="19"/>
      </w:rPr>
    </w:lvl>
    <w:lvl w:ilvl="2" w:tplc="AC244C80">
      <w:start w:val="1"/>
      <w:numFmt w:val="lowerRoman"/>
      <w:lvlText w:val="(%3)"/>
      <w:lvlJc w:val="left"/>
      <w:pPr>
        <w:ind w:left="3299" w:hanging="279"/>
      </w:pPr>
      <w:rPr>
        <w:rFonts w:ascii="Arial" w:eastAsia="Arial" w:hAnsi="Arial" w:hint="default"/>
        <w:w w:val="134"/>
        <w:sz w:val="19"/>
        <w:szCs w:val="19"/>
      </w:rPr>
    </w:lvl>
    <w:lvl w:ilvl="3" w:tplc="40BE0C0A">
      <w:start w:val="1"/>
      <w:numFmt w:val="bullet"/>
      <w:lvlText w:val="•"/>
      <w:lvlJc w:val="left"/>
      <w:pPr>
        <w:ind w:left="3655" w:hanging="279"/>
      </w:pPr>
      <w:rPr>
        <w:rFonts w:hint="default"/>
      </w:rPr>
    </w:lvl>
    <w:lvl w:ilvl="4" w:tplc="4E663252">
      <w:start w:val="1"/>
      <w:numFmt w:val="bullet"/>
      <w:lvlText w:val="•"/>
      <w:lvlJc w:val="left"/>
      <w:pPr>
        <w:ind w:left="4012" w:hanging="279"/>
      </w:pPr>
      <w:rPr>
        <w:rFonts w:hint="default"/>
      </w:rPr>
    </w:lvl>
    <w:lvl w:ilvl="5" w:tplc="0324EAA2">
      <w:start w:val="1"/>
      <w:numFmt w:val="bullet"/>
      <w:lvlText w:val="•"/>
      <w:lvlJc w:val="left"/>
      <w:pPr>
        <w:ind w:left="4368" w:hanging="279"/>
      </w:pPr>
      <w:rPr>
        <w:rFonts w:hint="default"/>
      </w:rPr>
    </w:lvl>
    <w:lvl w:ilvl="6" w:tplc="E4648610">
      <w:start w:val="1"/>
      <w:numFmt w:val="bullet"/>
      <w:lvlText w:val="•"/>
      <w:lvlJc w:val="left"/>
      <w:pPr>
        <w:ind w:left="4725" w:hanging="279"/>
      </w:pPr>
      <w:rPr>
        <w:rFonts w:hint="default"/>
      </w:rPr>
    </w:lvl>
    <w:lvl w:ilvl="7" w:tplc="93DA9DC8">
      <w:start w:val="1"/>
      <w:numFmt w:val="bullet"/>
      <w:lvlText w:val="•"/>
      <w:lvlJc w:val="left"/>
      <w:pPr>
        <w:ind w:left="5081" w:hanging="279"/>
      </w:pPr>
      <w:rPr>
        <w:rFonts w:hint="default"/>
      </w:rPr>
    </w:lvl>
    <w:lvl w:ilvl="8" w:tplc="8DB005D2">
      <w:start w:val="1"/>
      <w:numFmt w:val="bullet"/>
      <w:lvlText w:val="•"/>
      <w:lvlJc w:val="left"/>
      <w:pPr>
        <w:ind w:left="5438" w:hanging="279"/>
      </w:pPr>
      <w:rPr>
        <w:rFonts w:hint="default"/>
      </w:rPr>
    </w:lvl>
  </w:abstractNum>
  <w:abstractNum w:abstractNumId="19" w15:restartNumberingAfterBreak="0">
    <w:nsid w:val="36F474D2"/>
    <w:multiLevelType w:val="hybridMultilevel"/>
    <w:tmpl w:val="C74A03CA"/>
    <w:lvl w:ilvl="0" w:tplc="983010B4">
      <w:start w:val="2"/>
      <w:numFmt w:val="decimal"/>
      <w:lvlText w:val="(%1)"/>
      <w:lvlJc w:val="left"/>
      <w:pPr>
        <w:ind w:left="2185" w:hanging="322"/>
      </w:pPr>
      <w:rPr>
        <w:rFonts w:ascii="Times New Roman" w:eastAsia="Times New Roman" w:hAnsi="Times New Roman" w:hint="default"/>
        <w:sz w:val="20"/>
        <w:szCs w:val="20"/>
      </w:rPr>
    </w:lvl>
    <w:lvl w:ilvl="1" w:tplc="3662DDE4">
      <w:start w:val="1"/>
      <w:numFmt w:val="lowerLetter"/>
      <w:lvlText w:val="(%2)"/>
      <w:lvlJc w:val="left"/>
      <w:pPr>
        <w:ind w:left="2968" w:hanging="322"/>
      </w:pPr>
      <w:rPr>
        <w:rFonts w:ascii="Arial" w:eastAsia="Arial" w:hAnsi="Arial" w:hint="default"/>
        <w:spacing w:val="-25"/>
        <w:w w:val="137"/>
        <w:sz w:val="19"/>
        <w:szCs w:val="19"/>
      </w:rPr>
    </w:lvl>
    <w:lvl w:ilvl="2" w:tplc="2F7CF87E">
      <w:start w:val="1"/>
      <w:numFmt w:val="bullet"/>
      <w:lvlText w:val="•"/>
      <w:lvlJc w:val="left"/>
      <w:pPr>
        <w:ind w:left="3564" w:hanging="322"/>
      </w:pPr>
      <w:rPr>
        <w:rFonts w:hint="default"/>
      </w:rPr>
    </w:lvl>
    <w:lvl w:ilvl="3" w:tplc="C022863C">
      <w:start w:val="1"/>
      <w:numFmt w:val="bullet"/>
      <w:lvlText w:val="•"/>
      <w:lvlJc w:val="left"/>
      <w:pPr>
        <w:ind w:left="4161" w:hanging="322"/>
      </w:pPr>
      <w:rPr>
        <w:rFonts w:hint="default"/>
      </w:rPr>
    </w:lvl>
    <w:lvl w:ilvl="4" w:tplc="44D86950">
      <w:start w:val="1"/>
      <w:numFmt w:val="bullet"/>
      <w:lvlText w:val="•"/>
      <w:lvlJc w:val="left"/>
      <w:pPr>
        <w:ind w:left="4758" w:hanging="322"/>
      </w:pPr>
      <w:rPr>
        <w:rFonts w:hint="default"/>
      </w:rPr>
    </w:lvl>
    <w:lvl w:ilvl="5" w:tplc="934684EA">
      <w:start w:val="1"/>
      <w:numFmt w:val="bullet"/>
      <w:lvlText w:val="•"/>
      <w:lvlJc w:val="left"/>
      <w:pPr>
        <w:ind w:left="5355" w:hanging="322"/>
      </w:pPr>
      <w:rPr>
        <w:rFonts w:hint="default"/>
      </w:rPr>
    </w:lvl>
    <w:lvl w:ilvl="6" w:tplc="71E4BAD0">
      <w:start w:val="1"/>
      <w:numFmt w:val="bullet"/>
      <w:lvlText w:val="•"/>
      <w:lvlJc w:val="left"/>
      <w:pPr>
        <w:ind w:left="5952" w:hanging="322"/>
      </w:pPr>
      <w:rPr>
        <w:rFonts w:hint="default"/>
      </w:rPr>
    </w:lvl>
    <w:lvl w:ilvl="7" w:tplc="59A0D5B6">
      <w:start w:val="1"/>
      <w:numFmt w:val="bullet"/>
      <w:lvlText w:val="•"/>
      <w:lvlJc w:val="left"/>
      <w:pPr>
        <w:ind w:left="6549" w:hanging="322"/>
      </w:pPr>
      <w:rPr>
        <w:rFonts w:hint="default"/>
      </w:rPr>
    </w:lvl>
    <w:lvl w:ilvl="8" w:tplc="6096B36A">
      <w:start w:val="1"/>
      <w:numFmt w:val="bullet"/>
      <w:lvlText w:val="•"/>
      <w:lvlJc w:val="left"/>
      <w:pPr>
        <w:ind w:left="7146" w:hanging="322"/>
      </w:pPr>
      <w:rPr>
        <w:rFonts w:hint="default"/>
      </w:rPr>
    </w:lvl>
  </w:abstractNum>
  <w:abstractNum w:abstractNumId="20" w15:restartNumberingAfterBreak="0">
    <w:nsid w:val="381D669F"/>
    <w:multiLevelType w:val="hybridMultilevel"/>
    <w:tmpl w:val="1C80D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0A479E"/>
    <w:multiLevelType w:val="hybridMultilevel"/>
    <w:tmpl w:val="8A345DC6"/>
    <w:lvl w:ilvl="0" w:tplc="CACA47B4">
      <w:start w:val="2"/>
      <w:numFmt w:val="decimal"/>
      <w:lvlText w:val="(%1)"/>
      <w:lvlJc w:val="left"/>
      <w:pPr>
        <w:ind w:left="2272" w:hanging="329"/>
      </w:pPr>
      <w:rPr>
        <w:rFonts w:ascii="Times New Roman" w:eastAsia="Times New Roman" w:hAnsi="Times New Roman" w:hint="default"/>
        <w:sz w:val="20"/>
        <w:szCs w:val="20"/>
      </w:rPr>
    </w:lvl>
    <w:lvl w:ilvl="1" w:tplc="4B3A62BA">
      <w:start w:val="1"/>
      <w:numFmt w:val="lowerLetter"/>
      <w:lvlText w:val="(%2)"/>
      <w:lvlJc w:val="left"/>
      <w:pPr>
        <w:ind w:left="3059" w:hanging="324"/>
      </w:pPr>
      <w:rPr>
        <w:rFonts w:ascii="Arial" w:eastAsia="Arial" w:hAnsi="Arial" w:hint="default"/>
        <w:i/>
        <w:w w:val="115"/>
        <w:sz w:val="18"/>
        <w:szCs w:val="18"/>
      </w:rPr>
    </w:lvl>
    <w:lvl w:ilvl="2" w:tplc="DB029DB2">
      <w:start w:val="1"/>
      <w:numFmt w:val="bullet"/>
      <w:lvlText w:val="•"/>
      <w:lvlJc w:val="left"/>
      <w:pPr>
        <w:ind w:left="3646" w:hanging="324"/>
      </w:pPr>
      <w:rPr>
        <w:rFonts w:hint="default"/>
      </w:rPr>
    </w:lvl>
    <w:lvl w:ilvl="3" w:tplc="2E8AD32A">
      <w:start w:val="1"/>
      <w:numFmt w:val="bullet"/>
      <w:lvlText w:val="•"/>
      <w:lvlJc w:val="left"/>
      <w:pPr>
        <w:ind w:left="4233" w:hanging="324"/>
      </w:pPr>
      <w:rPr>
        <w:rFonts w:hint="default"/>
      </w:rPr>
    </w:lvl>
    <w:lvl w:ilvl="4" w:tplc="88440888">
      <w:start w:val="1"/>
      <w:numFmt w:val="bullet"/>
      <w:lvlText w:val="•"/>
      <w:lvlJc w:val="left"/>
      <w:pPr>
        <w:ind w:left="4820" w:hanging="324"/>
      </w:pPr>
      <w:rPr>
        <w:rFonts w:hint="default"/>
      </w:rPr>
    </w:lvl>
    <w:lvl w:ilvl="5" w:tplc="B8B6B99A">
      <w:start w:val="1"/>
      <w:numFmt w:val="bullet"/>
      <w:lvlText w:val="•"/>
      <w:lvlJc w:val="left"/>
      <w:pPr>
        <w:ind w:left="5407" w:hanging="324"/>
      </w:pPr>
      <w:rPr>
        <w:rFonts w:hint="default"/>
      </w:rPr>
    </w:lvl>
    <w:lvl w:ilvl="6" w:tplc="D3005876">
      <w:start w:val="1"/>
      <w:numFmt w:val="bullet"/>
      <w:lvlText w:val="•"/>
      <w:lvlJc w:val="left"/>
      <w:pPr>
        <w:ind w:left="5994" w:hanging="324"/>
      </w:pPr>
      <w:rPr>
        <w:rFonts w:hint="default"/>
      </w:rPr>
    </w:lvl>
    <w:lvl w:ilvl="7" w:tplc="0690FF04">
      <w:start w:val="1"/>
      <w:numFmt w:val="bullet"/>
      <w:lvlText w:val="•"/>
      <w:lvlJc w:val="left"/>
      <w:pPr>
        <w:ind w:left="6580" w:hanging="324"/>
      </w:pPr>
      <w:rPr>
        <w:rFonts w:hint="default"/>
      </w:rPr>
    </w:lvl>
    <w:lvl w:ilvl="8" w:tplc="D39CB7A0">
      <w:start w:val="1"/>
      <w:numFmt w:val="bullet"/>
      <w:lvlText w:val="•"/>
      <w:lvlJc w:val="left"/>
      <w:pPr>
        <w:ind w:left="7167" w:hanging="324"/>
      </w:pPr>
      <w:rPr>
        <w:rFonts w:hint="default"/>
      </w:rPr>
    </w:lvl>
  </w:abstractNum>
  <w:abstractNum w:abstractNumId="22" w15:restartNumberingAfterBreak="0">
    <w:nsid w:val="3B475F0A"/>
    <w:multiLevelType w:val="hybridMultilevel"/>
    <w:tmpl w:val="9F448DF4"/>
    <w:lvl w:ilvl="0" w:tplc="6412721A">
      <w:start w:val="2"/>
      <w:numFmt w:val="decimal"/>
      <w:lvlText w:val="(%1)"/>
      <w:lvlJc w:val="left"/>
      <w:pPr>
        <w:ind w:left="240" w:hanging="322"/>
      </w:pPr>
      <w:rPr>
        <w:rFonts w:ascii="Times New Roman" w:eastAsia="Times New Roman" w:hAnsi="Times New Roman" w:hint="default"/>
        <w:w w:val="98"/>
        <w:sz w:val="20"/>
        <w:szCs w:val="20"/>
      </w:rPr>
    </w:lvl>
    <w:lvl w:ilvl="1" w:tplc="DFF08DC2">
      <w:start w:val="1"/>
      <w:numFmt w:val="bullet"/>
      <w:lvlText w:val="•"/>
      <w:lvlJc w:val="left"/>
      <w:pPr>
        <w:ind w:left="848" w:hanging="322"/>
      </w:pPr>
      <w:rPr>
        <w:rFonts w:hint="default"/>
      </w:rPr>
    </w:lvl>
    <w:lvl w:ilvl="2" w:tplc="F4366C8C">
      <w:start w:val="1"/>
      <w:numFmt w:val="bullet"/>
      <w:lvlText w:val="•"/>
      <w:lvlJc w:val="left"/>
      <w:pPr>
        <w:ind w:left="1455" w:hanging="322"/>
      </w:pPr>
      <w:rPr>
        <w:rFonts w:hint="default"/>
      </w:rPr>
    </w:lvl>
    <w:lvl w:ilvl="3" w:tplc="ABE62A92">
      <w:start w:val="1"/>
      <w:numFmt w:val="bullet"/>
      <w:lvlText w:val="•"/>
      <w:lvlJc w:val="left"/>
      <w:pPr>
        <w:ind w:left="2062" w:hanging="322"/>
      </w:pPr>
      <w:rPr>
        <w:rFonts w:hint="default"/>
      </w:rPr>
    </w:lvl>
    <w:lvl w:ilvl="4" w:tplc="9CCA9C92">
      <w:start w:val="1"/>
      <w:numFmt w:val="bullet"/>
      <w:lvlText w:val="•"/>
      <w:lvlJc w:val="left"/>
      <w:pPr>
        <w:ind w:left="2669" w:hanging="322"/>
      </w:pPr>
      <w:rPr>
        <w:rFonts w:hint="default"/>
      </w:rPr>
    </w:lvl>
    <w:lvl w:ilvl="5" w:tplc="2998F0FE">
      <w:start w:val="1"/>
      <w:numFmt w:val="bullet"/>
      <w:lvlText w:val="•"/>
      <w:lvlJc w:val="left"/>
      <w:pPr>
        <w:ind w:left="3277" w:hanging="322"/>
      </w:pPr>
      <w:rPr>
        <w:rFonts w:hint="default"/>
      </w:rPr>
    </w:lvl>
    <w:lvl w:ilvl="6" w:tplc="C93CA87C">
      <w:start w:val="1"/>
      <w:numFmt w:val="bullet"/>
      <w:lvlText w:val="•"/>
      <w:lvlJc w:val="left"/>
      <w:pPr>
        <w:ind w:left="3884" w:hanging="322"/>
      </w:pPr>
      <w:rPr>
        <w:rFonts w:hint="default"/>
      </w:rPr>
    </w:lvl>
    <w:lvl w:ilvl="7" w:tplc="42202030">
      <w:start w:val="1"/>
      <w:numFmt w:val="bullet"/>
      <w:lvlText w:val="•"/>
      <w:lvlJc w:val="left"/>
      <w:pPr>
        <w:ind w:left="4491" w:hanging="322"/>
      </w:pPr>
      <w:rPr>
        <w:rFonts w:hint="default"/>
      </w:rPr>
    </w:lvl>
    <w:lvl w:ilvl="8" w:tplc="268C0DEE">
      <w:start w:val="1"/>
      <w:numFmt w:val="bullet"/>
      <w:lvlText w:val="•"/>
      <w:lvlJc w:val="left"/>
      <w:pPr>
        <w:ind w:left="5098" w:hanging="322"/>
      </w:pPr>
      <w:rPr>
        <w:rFonts w:hint="default"/>
      </w:rPr>
    </w:lvl>
  </w:abstractNum>
  <w:abstractNum w:abstractNumId="23" w15:restartNumberingAfterBreak="0">
    <w:nsid w:val="45C1497E"/>
    <w:multiLevelType w:val="hybridMultilevel"/>
    <w:tmpl w:val="59EE96D4"/>
    <w:lvl w:ilvl="0" w:tplc="AB8EF008">
      <w:start w:val="2"/>
      <w:numFmt w:val="decimal"/>
      <w:lvlText w:val="(%1)"/>
      <w:lvlJc w:val="left"/>
      <w:pPr>
        <w:ind w:left="2300" w:hanging="327"/>
      </w:pPr>
      <w:rPr>
        <w:rFonts w:ascii="Times New Roman" w:eastAsia="Times New Roman" w:hAnsi="Times New Roman" w:hint="default"/>
        <w:w w:val="97"/>
        <w:sz w:val="21"/>
        <w:szCs w:val="21"/>
      </w:rPr>
    </w:lvl>
    <w:lvl w:ilvl="1" w:tplc="12C468A0">
      <w:start w:val="1"/>
      <w:numFmt w:val="bullet"/>
      <w:lvlText w:val="•"/>
      <w:lvlJc w:val="left"/>
      <w:pPr>
        <w:ind w:left="2904" w:hanging="327"/>
      </w:pPr>
      <w:rPr>
        <w:rFonts w:hint="default"/>
      </w:rPr>
    </w:lvl>
    <w:lvl w:ilvl="2" w:tplc="41420418">
      <w:start w:val="1"/>
      <w:numFmt w:val="bullet"/>
      <w:lvlText w:val="•"/>
      <w:lvlJc w:val="left"/>
      <w:pPr>
        <w:ind w:left="3508" w:hanging="327"/>
      </w:pPr>
      <w:rPr>
        <w:rFonts w:hint="default"/>
      </w:rPr>
    </w:lvl>
    <w:lvl w:ilvl="3" w:tplc="61965200">
      <w:start w:val="1"/>
      <w:numFmt w:val="bullet"/>
      <w:lvlText w:val="•"/>
      <w:lvlJc w:val="left"/>
      <w:pPr>
        <w:ind w:left="4112" w:hanging="327"/>
      </w:pPr>
      <w:rPr>
        <w:rFonts w:hint="default"/>
      </w:rPr>
    </w:lvl>
    <w:lvl w:ilvl="4" w:tplc="60BA453E">
      <w:start w:val="1"/>
      <w:numFmt w:val="bullet"/>
      <w:lvlText w:val="•"/>
      <w:lvlJc w:val="left"/>
      <w:pPr>
        <w:ind w:left="4716" w:hanging="327"/>
      </w:pPr>
      <w:rPr>
        <w:rFonts w:hint="default"/>
      </w:rPr>
    </w:lvl>
    <w:lvl w:ilvl="5" w:tplc="DB7A856A">
      <w:start w:val="1"/>
      <w:numFmt w:val="bullet"/>
      <w:lvlText w:val="•"/>
      <w:lvlJc w:val="left"/>
      <w:pPr>
        <w:ind w:left="5320" w:hanging="327"/>
      </w:pPr>
      <w:rPr>
        <w:rFonts w:hint="default"/>
      </w:rPr>
    </w:lvl>
    <w:lvl w:ilvl="6" w:tplc="BC72D5E0">
      <w:start w:val="1"/>
      <w:numFmt w:val="bullet"/>
      <w:lvlText w:val="•"/>
      <w:lvlJc w:val="left"/>
      <w:pPr>
        <w:ind w:left="5924" w:hanging="327"/>
      </w:pPr>
      <w:rPr>
        <w:rFonts w:hint="default"/>
      </w:rPr>
    </w:lvl>
    <w:lvl w:ilvl="7" w:tplc="73C84DEA">
      <w:start w:val="1"/>
      <w:numFmt w:val="bullet"/>
      <w:lvlText w:val="•"/>
      <w:lvlJc w:val="left"/>
      <w:pPr>
        <w:ind w:left="6528" w:hanging="327"/>
      </w:pPr>
      <w:rPr>
        <w:rFonts w:hint="default"/>
      </w:rPr>
    </w:lvl>
    <w:lvl w:ilvl="8" w:tplc="8DACA7A6">
      <w:start w:val="1"/>
      <w:numFmt w:val="bullet"/>
      <w:lvlText w:val="•"/>
      <w:lvlJc w:val="left"/>
      <w:pPr>
        <w:ind w:left="7132" w:hanging="327"/>
      </w:pPr>
      <w:rPr>
        <w:rFonts w:hint="default"/>
      </w:rPr>
    </w:lvl>
  </w:abstractNum>
  <w:abstractNum w:abstractNumId="24"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47B47D18"/>
    <w:multiLevelType w:val="hybridMultilevel"/>
    <w:tmpl w:val="8836E0E0"/>
    <w:lvl w:ilvl="0" w:tplc="86EC6D60">
      <w:start w:val="2"/>
      <w:numFmt w:val="lowerLetter"/>
      <w:lvlText w:val="(%1)"/>
      <w:lvlJc w:val="left"/>
      <w:pPr>
        <w:ind w:left="945" w:hanging="323"/>
      </w:pPr>
      <w:rPr>
        <w:rFonts w:ascii="Arial" w:eastAsia="Arial" w:hAnsi="Arial" w:hint="default"/>
        <w:i/>
        <w:w w:val="108"/>
        <w:sz w:val="19"/>
        <w:szCs w:val="19"/>
      </w:rPr>
    </w:lvl>
    <w:lvl w:ilvl="1" w:tplc="93B89E94">
      <w:start w:val="1"/>
      <w:numFmt w:val="bullet"/>
      <w:lvlText w:val="•"/>
      <w:lvlJc w:val="left"/>
      <w:pPr>
        <w:ind w:left="1466" w:hanging="323"/>
      </w:pPr>
      <w:rPr>
        <w:rFonts w:hint="default"/>
      </w:rPr>
    </w:lvl>
    <w:lvl w:ilvl="2" w:tplc="08E8EBF8">
      <w:start w:val="1"/>
      <w:numFmt w:val="bullet"/>
      <w:lvlText w:val="•"/>
      <w:lvlJc w:val="left"/>
      <w:pPr>
        <w:ind w:left="1986" w:hanging="323"/>
      </w:pPr>
      <w:rPr>
        <w:rFonts w:hint="default"/>
      </w:rPr>
    </w:lvl>
    <w:lvl w:ilvl="3" w:tplc="42D65D18">
      <w:start w:val="1"/>
      <w:numFmt w:val="bullet"/>
      <w:lvlText w:val="•"/>
      <w:lvlJc w:val="left"/>
      <w:pPr>
        <w:ind w:left="2507" w:hanging="323"/>
      </w:pPr>
      <w:rPr>
        <w:rFonts w:hint="default"/>
      </w:rPr>
    </w:lvl>
    <w:lvl w:ilvl="4" w:tplc="EC88C1A2">
      <w:start w:val="1"/>
      <w:numFmt w:val="bullet"/>
      <w:lvlText w:val="•"/>
      <w:lvlJc w:val="left"/>
      <w:pPr>
        <w:ind w:left="3027" w:hanging="323"/>
      </w:pPr>
      <w:rPr>
        <w:rFonts w:hint="default"/>
      </w:rPr>
    </w:lvl>
    <w:lvl w:ilvl="5" w:tplc="D6CE3B98">
      <w:start w:val="1"/>
      <w:numFmt w:val="bullet"/>
      <w:lvlText w:val="•"/>
      <w:lvlJc w:val="left"/>
      <w:pPr>
        <w:ind w:left="3548" w:hanging="323"/>
      </w:pPr>
      <w:rPr>
        <w:rFonts w:hint="default"/>
      </w:rPr>
    </w:lvl>
    <w:lvl w:ilvl="6" w:tplc="A4664FFE">
      <w:start w:val="1"/>
      <w:numFmt w:val="bullet"/>
      <w:lvlText w:val="•"/>
      <w:lvlJc w:val="left"/>
      <w:pPr>
        <w:ind w:left="4069" w:hanging="323"/>
      </w:pPr>
      <w:rPr>
        <w:rFonts w:hint="default"/>
      </w:rPr>
    </w:lvl>
    <w:lvl w:ilvl="7" w:tplc="49EA208A">
      <w:start w:val="1"/>
      <w:numFmt w:val="bullet"/>
      <w:lvlText w:val="•"/>
      <w:lvlJc w:val="left"/>
      <w:pPr>
        <w:ind w:left="4589" w:hanging="323"/>
      </w:pPr>
      <w:rPr>
        <w:rFonts w:hint="default"/>
      </w:rPr>
    </w:lvl>
    <w:lvl w:ilvl="8" w:tplc="91E0B5A6">
      <w:start w:val="1"/>
      <w:numFmt w:val="bullet"/>
      <w:lvlText w:val="•"/>
      <w:lvlJc w:val="left"/>
      <w:pPr>
        <w:ind w:left="5110" w:hanging="323"/>
      </w:pPr>
      <w:rPr>
        <w:rFonts w:hint="default"/>
      </w:rPr>
    </w:lvl>
  </w:abstractNum>
  <w:abstractNum w:abstractNumId="26" w15:restartNumberingAfterBreak="0">
    <w:nsid w:val="48855EEF"/>
    <w:multiLevelType w:val="hybridMultilevel"/>
    <w:tmpl w:val="9E6ADDF6"/>
    <w:lvl w:ilvl="0" w:tplc="EB909C2E">
      <w:start w:val="2"/>
      <w:numFmt w:val="decimal"/>
      <w:lvlText w:val="(%1)"/>
      <w:lvlJc w:val="left"/>
      <w:pPr>
        <w:ind w:left="2300" w:hanging="327"/>
      </w:pPr>
      <w:rPr>
        <w:rFonts w:ascii="Times New Roman" w:eastAsia="Times New Roman" w:hAnsi="Times New Roman" w:hint="default"/>
        <w:w w:val="97"/>
        <w:sz w:val="21"/>
        <w:szCs w:val="21"/>
      </w:rPr>
    </w:lvl>
    <w:lvl w:ilvl="1" w:tplc="FC9A2536">
      <w:start w:val="1"/>
      <w:numFmt w:val="bullet"/>
      <w:lvlText w:val="•"/>
      <w:lvlJc w:val="left"/>
      <w:pPr>
        <w:ind w:left="2904" w:hanging="327"/>
      </w:pPr>
      <w:rPr>
        <w:rFonts w:hint="default"/>
      </w:rPr>
    </w:lvl>
    <w:lvl w:ilvl="2" w:tplc="D9E48B96">
      <w:start w:val="1"/>
      <w:numFmt w:val="bullet"/>
      <w:lvlText w:val="•"/>
      <w:lvlJc w:val="left"/>
      <w:pPr>
        <w:ind w:left="3508" w:hanging="327"/>
      </w:pPr>
      <w:rPr>
        <w:rFonts w:hint="default"/>
      </w:rPr>
    </w:lvl>
    <w:lvl w:ilvl="3" w:tplc="89AC0696">
      <w:start w:val="1"/>
      <w:numFmt w:val="bullet"/>
      <w:lvlText w:val="•"/>
      <w:lvlJc w:val="left"/>
      <w:pPr>
        <w:ind w:left="4112" w:hanging="327"/>
      </w:pPr>
      <w:rPr>
        <w:rFonts w:hint="default"/>
      </w:rPr>
    </w:lvl>
    <w:lvl w:ilvl="4" w:tplc="F842B22C">
      <w:start w:val="1"/>
      <w:numFmt w:val="bullet"/>
      <w:lvlText w:val="•"/>
      <w:lvlJc w:val="left"/>
      <w:pPr>
        <w:ind w:left="4716" w:hanging="327"/>
      </w:pPr>
      <w:rPr>
        <w:rFonts w:hint="default"/>
      </w:rPr>
    </w:lvl>
    <w:lvl w:ilvl="5" w:tplc="F1CCE890">
      <w:start w:val="1"/>
      <w:numFmt w:val="bullet"/>
      <w:lvlText w:val="•"/>
      <w:lvlJc w:val="left"/>
      <w:pPr>
        <w:ind w:left="5320" w:hanging="327"/>
      </w:pPr>
      <w:rPr>
        <w:rFonts w:hint="default"/>
      </w:rPr>
    </w:lvl>
    <w:lvl w:ilvl="6" w:tplc="6070040A">
      <w:start w:val="1"/>
      <w:numFmt w:val="bullet"/>
      <w:lvlText w:val="•"/>
      <w:lvlJc w:val="left"/>
      <w:pPr>
        <w:ind w:left="5924" w:hanging="327"/>
      </w:pPr>
      <w:rPr>
        <w:rFonts w:hint="default"/>
      </w:rPr>
    </w:lvl>
    <w:lvl w:ilvl="7" w:tplc="6408F6FA">
      <w:start w:val="1"/>
      <w:numFmt w:val="bullet"/>
      <w:lvlText w:val="•"/>
      <w:lvlJc w:val="left"/>
      <w:pPr>
        <w:ind w:left="6528" w:hanging="327"/>
      </w:pPr>
      <w:rPr>
        <w:rFonts w:hint="default"/>
      </w:rPr>
    </w:lvl>
    <w:lvl w:ilvl="8" w:tplc="8258E3A6">
      <w:start w:val="1"/>
      <w:numFmt w:val="bullet"/>
      <w:lvlText w:val="•"/>
      <w:lvlJc w:val="left"/>
      <w:pPr>
        <w:ind w:left="7132" w:hanging="327"/>
      </w:pPr>
      <w:rPr>
        <w:rFonts w:hint="default"/>
      </w:rPr>
    </w:lvl>
  </w:abstractNum>
  <w:abstractNum w:abstractNumId="27" w15:restartNumberingAfterBreak="0">
    <w:nsid w:val="49A91A72"/>
    <w:multiLevelType w:val="hybridMultilevel"/>
    <w:tmpl w:val="56CC2C76"/>
    <w:lvl w:ilvl="0" w:tplc="3946910E">
      <w:start w:val="14"/>
      <w:numFmt w:val="lowerLetter"/>
      <w:lvlText w:val="(%1)"/>
      <w:lvlJc w:val="left"/>
      <w:pPr>
        <w:ind w:left="958" w:hanging="322"/>
      </w:pPr>
      <w:rPr>
        <w:rFonts w:ascii="Arial" w:eastAsia="Arial" w:hAnsi="Arial" w:hint="default"/>
        <w:i/>
        <w:w w:val="108"/>
        <w:sz w:val="19"/>
        <w:szCs w:val="19"/>
      </w:rPr>
    </w:lvl>
    <w:lvl w:ilvl="1" w:tplc="5E16E54C">
      <w:start w:val="1"/>
      <w:numFmt w:val="bullet"/>
      <w:lvlText w:val="•"/>
      <w:lvlJc w:val="left"/>
      <w:pPr>
        <w:ind w:left="1487" w:hanging="322"/>
      </w:pPr>
      <w:rPr>
        <w:rFonts w:hint="default"/>
      </w:rPr>
    </w:lvl>
    <w:lvl w:ilvl="2" w:tplc="1A66042E">
      <w:start w:val="1"/>
      <w:numFmt w:val="bullet"/>
      <w:lvlText w:val="•"/>
      <w:lvlJc w:val="left"/>
      <w:pPr>
        <w:ind w:left="2017" w:hanging="322"/>
      </w:pPr>
      <w:rPr>
        <w:rFonts w:hint="default"/>
      </w:rPr>
    </w:lvl>
    <w:lvl w:ilvl="3" w:tplc="915626CE">
      <w:start w:val="1"/>
      <w:numFmt w:val="bullet"/>
      <w:lvlText w:val="•"/>
      <w:lvlJc w:val="left"/>
      <w:pPr>
        <w:ind w:left="2546" w:hanging="322"/>
      </w:pPr>
      <w:rPr>
        <w:rFonts w:hint="default"/>
      </w:rPr>
    </w:lvl>
    <w:lvl w:ilvl="4" w:tplc="3522A1D2">
      <w:start w:val="1"/>
      <w:numFmt w:val="bullet"/>
      <w:lvlText w:val="•"/>
      <w:lvlJc w:val="left"/>
      <w:pPr>
        <w:ind w:left="3075" w:hanging="322"/>
      </w:pPr>
      <w:rPr>
        <w:rFonts w:hint="default"/>
      </w:rPr>
    </w:lvl>
    <w:lvl w:ilvl="5" w:tplc="9EAE154A">
      <w:start w:val="1"/>
      <w:numFmt w:val="bullet"/>
      <w:lvlText w:val="•"/>
      <w:lvlJc w:val="left"/>
      <w:pPr>
        <w:ind w:left="3604" w:hanging="322"/>
      </w:pPr>
      <w:rPr>
        <w:rFonts w:hint="default"/>
      </w:rPr>
    </w:lvl>
    <w:lvl w:ilvl="6" w:tplc="3EFEDF72">
      <w:start w:val="1"/>
      <w:numFmt w:val="bullet"/>
      <w:lvlText w:val="•"/>
      <w:lvlJc w:val="left"/>
      <w:pPr>
        <w:ind w:left="4133" w:hanging="322"/>
      </w:pPr>
      <w:rPr>
        <w:rFonts w:hint="default"/>
      </w:rPr>
    </w:lvl>
    <w:lvl w:ilvl="7" w:tplc="B53063E2">
      <w:start w:val="1"/>
      <w:numFmt w:val="bullet"/>
      <w:lvlText w:val="•"/>
      <w:lvlJc w:val="left"/>
      <w:pPr>
        <w:ind w:left="4662" w:hanging="322"/>
      </w:pPr>
      <w:rPr>
        <w:rFonts w:hint="default"/>
      </w:rPr>
    </w:lvl>
    <w:lvl w:ilvl="8" w:tplc="57BE6EFE">
      <w:start w:val="1"/>
      <w:numFmt w:val="bullet"/>
      <w:lvlText w:val="•"/>
      <w:lvlJc w:val="left"/>
      <w:pPr>
        <w:ind w:left="5191" w:hanging="322"/>
      </w:pPr>
      <w:rPr>
        <w:rFonts w:hint="default"/>
      </w:rPr>
    </w:lvl>
  </w:abstractNum>
  <w:abstractNum w:abstractNumId="28" w15:restartNumberingAfterBreak="0">
    <w:nsid w:val="511A1DC7"/>
    <w:multiLevelType w:val="hybridMultilevel"/>
    <w:tmpl w:val="09E87B18"/>
    <w:lvl w:ilvl="0" w:tplc="E152AD74">
      <w:start w:val="2"/>
      <w:numFmt w:val="lowerRoman"/>
      <w:lvlText w:val="(%1)"/>
      <w:lvlJc w:val="left"/>
      <w:pPr>
        <w:ind w:left="3356" w:hanging="332"/>
      </w:pPr>
      <w:rPr>
        <w:rFonts w:ascii="Times New Roman" w:eastAsia="Times New Roman" w:hAnsi="Times New Roman" w:hint="default"/>
        <w:w w:val="96"/>
        <w:sz w:val="21"/>
        <w:szCs w:val="21"/>
      </w:rPr>
    </w:lvl>
    <w:lvl w:ilvl="1" w:tplc="AEF2E678">
      <w:start w:val="1"/>
      <w:numFmt w:val="bullet"/>
      <w:lvlText w:val="•"/>
      <w:lvlJc w:val="left"/>
      <w:pPr>
        <w:ind w:left="3855" w:hanging="332"/>
      </w:pPr>
      <w:rPr>
        <w:rFonts w:hint="default"/>
      </w:rPr>
    </w:lvl>
    <w:lvl w:ilvl="2" w:tplc="0AA2614A">
      <w:start w:val="1"/>
      <w:numFmt w:val="bullet"/>
      <w:lvlText w:val="•"/>
      <w:lvlJc w:val="left"/>
      <w:pPr>
        <w:ind w:left="4353" w:hanging="332"/>
      </w:pPr>
      <w:rPr>
        <w:rFonts w:hint="default"/>
      </w:rPr>
    </w:lvl>
    <w:lvl w:ilvl="3" w:tplc="B9D6BED4">
      <w:start w:val="1"/>
      <w:numFmt w:val="bullet"/>
      <w:lvlText w:val="•"/>
      <w:lvlJc w:val="left"/>
      <w:pPr>
        <w:ind w:left="4852" w:hanging="332"/>
      </w:pPr>
      <w:rPr>
        <w:rFonts w:hint="default"/>
      </w:rPr>
    </w:lvl>
    <w:lvl w:ilvl="4" w:tplc="3D1E2B3A">
      <w:start w:val="1"/>
      <w:numFmt w:val="bullet"/>
      <w:lvlText w:val="•"/>
      <w:lvlJc w:val="left"/>
      <w:pPr>
        <w:ind w:left="5350" w:hanging="332"/>
      </w:pPr>
      <w:rPr>
        <w:rFonts w:hint="default"/>
      </w:rPr>
    </w:lvl>
    <w:lvl w:ilvl="5" w:tplc="A18603EA">
      <w:start w:val="1"/>
      <w:numFmt w:val="bullet"/>
      <w:lvlText w:val="•"/>
      <w:lvlJc w:val="left"/>
      <w:pPr>
        <w:ind w:left="5848" w:hanging="332"/>
      </w:pPr>
      <w:rPr>
        <w:rFonts w:hint="default"/>
      </w:rPr>
    </w:lvl>
    <w:lvl w:ilvl="6" w:tplc="7EC00654">
      <w:start w:val="1"/>
      <w:numFmt w:val="bullet"/>
      <w:lvlText w:val="•"/>
      <w:lvlJc w:val="left"/>
      <w:pPr>
        <w:ind w:left="6347" w:hanging="332"/>
      </w:pPr>
      <w:rPr>
        <w:rFonts w:hint="default"/>
      </w:rPr>
    </w:lvl>
    <w:lvl w:ilvl="7" w:tplc="20220262">
      <w:start w:val="1"/>
      <w:numFmt w:val="bullet"/>
      <w:lvlText w:val="•"/>
      <w:lvlJc w:val="left"/>
      <w:pPr>
        <w:ind w:left="6845" w:hanging="332"/>
      </w:pPr>
      <w:rPr>
        <w:rFonts w:hint="default"/>
      </w:rPr>
    </w:lvl>
    <w:lvl w:ilvl="8" w:tplc="E76CD2C4">
      <w:start w:val="1"/>
      <w:numFmt w:val="bullet"/>
      <w:lvlText w:val="•"/>
      <w:lvlJc w:val="left"/>
      <w:pPr>
        <w:ind w:left="7344" w:hanging="332"/>
      </w:pPr>
      <w:rPr>
        <w:rFonts w:hint="default"/>
      </w:rPr>
    </w:lvl>
  </w:abstractNum>
  <w:abstractNum w:abstractNumId="29" w15:restartNumberingAfterBreak="0">
    <w:nsid w:val="51B97562"/>
    <w:multiLevelType w:val="hybridMultilevel"/>
    <w:tmpl w:val="0FE8AE14"/>
    <w:lvl w:ilvl="0" w:tplc="A274A498">
      <w:start w:val="8"/>
      <w:numFmt w:val="decimal"/>
      <w:lvlText w:val="%1."/>
      <w:lvlJc w:val="left"/>
      <w:pPr>
        <w:ind w:left="2224" w:hanging="250"/>
      </w:pPr>
      <w:rPr>
        <w:rFonts w:ascii="Times New Roman" w:eastAsia="Times New Roman" w:hAnsi="Times New Roman" w:hint="default"/>
        <w:spacing w:val="-24"/>
        <w:w w:val="123"/>
        <w:sz w:val="21"/>
        <w:szCs w:val="21"/>
      </w:rPr>
    </w:lvl>
    <w:lvl w:ilvl="1" w:tplc="F9D03470">
      <w:start w:val="1"/>
      <w:numFmt w:val="lowerLetter"/>
      <w:lvlText w:val="(%2)"/>
      <w:lvlJc w:val="left"/>
      <w:pPr>
        <w:ind w:left="3001" w:hanging="322"/>
      </w:pPr>
      <w:rPr>
        <w:rFonts w:ascii="Arial" w:eastAsia="Arial" w:hAnsi="Arial" w:hint="default"/>
        <w:i/>
        <w:w w:val="106"/>
        <w:sz w:val="19"/>
        <w:szCs w:val="19"/>
      </w:rPr>
    </w:lvl>
    <w:lvl w:ilvl="2" w:tplc="2AFA1E4A">
      <w:start w:val="1"/>
      <w:numFmt w:val="bullet"/>
      <w:lvlText w:val="•"/>
      <w:lvlJc w:val="left"/>
      <w:pPr>
        <w:ind w:left="3594" w:hanging="322"/>
      </w:pPr>
      <w:rPr>
        <w:rFonts w:hint="default"/>
      </w:rPr>
    </w:lvl>
    <w:lvl w:ilvl="3" w:tplc="610EC518">
      <w:start w:val="1"/>
      <w:numFmt w:val="bullet"/>
      <w:lvlText w:val="•"/>
      <w:lvlJc w:val="left"/>
      <w:pPr>
        <w:ind w:left="4188" w:hanging="322"/>
      </w:pPr>
      <w:rPr>
        <w:rFonts w:hint="default"/>
      </w:rPr>
    </w:lvl>
    <w:lvl w:ilvl="4" w:tplc="B7246C60">
      <w:start w:val="1"/>
      <w:numFmt w:val="bullet"/>
      <w:lvlText w:val="•"/>
      <w:lvlJc w:val="left"/>
      <w:pPr>
        <w:ind w:left="4781" w:hanging="322"/>
      </w:pPr>
      <w:rPr>
        <w:rFonts w:hint="default"/>
      </w:rPr>
    </w:lvl>
    <w:lvl w:ilvl="5" w:tplc="1FB6DDEC">
      <w:start w:val="1"/>
      <w:numFmt w:val="bullet"/>
      <w:lvlText w:val="•"/>
      <w:lvlJc w:val="left"/>
      <w:pPr>
        <w:ind w:left="5374" w:hanging="322"/>
      </w:pPr>
      <w:rPr>
        <w:rFonts w:hint="default"/>
      </w:rPr>
    </w:lvl>
    <w:lvl w:ilvl="6" w:tplc="53D0CDB0">
      <w:start w:val="1"/>
      <w:numFmt w:val="bullet"/>
      <w:lvlText w:val="•"/>
      <w:lvlJc w:val="left"/>
      <w:pPr>
        <w:ind w:left="5967" w:hanging="322"/>
      </w:pPr>
      <w:rPr>
        <w:rFonts w:hint="default"/>
      </w:rPr>
    </w:lvl>
    <w:lvl w:ilvl="7" w:tplc="658C41B6">
      <w:start w:val="1"/>
      <w:numFmt w:val="bullet"/>
      <w:lvlText w:val="•"/>
      <w:lvlJc w:val="left"/>
      <w:pPr>
        <w:ind w:left="6561" w:hanging="322"/>
      </w:pPr>
      <w:rPr>
        <w:rFonts w:hint="default"/>
      </w:rPr>
    </w:lvl>
    <w:lvl w:ilvl="8" w:tplc="5D5284E6">
      <w:start w:val="1"/>
      <w:numFmt w:val="bullet"/>
      <w:lvlText w:val="•"/>
      <w:lvlJc w:val="left"/>
      <w:pPr>
        <w:ind w:left="7154" w:hanging="322"/>
      </w:pPr>
      <w:rPr>
        <w:rFonts w:hint="default"/>
      </w:rPr>
    </w:lvl>
  </w:abstractNum>
  <w:abstractNum w:abstractNumId="30" w15:restartNumberingAfterBreak="0">
    <w:nsid w:val="58C24E41"/>
    <w:multiLevelType w:val="hybridMultilevel"/>
    <w:tmpl w:val="9528B5E4"/>
    <w:lvl w:ilvl="0" w:tplc="5A4EF6E4">
      <w:start w:val="21"/>
      <w:numFmt w:val="decimal"/>
      <w:lvlText w:val="%1."/>
      <w:lvlJc w:val="left"/>
      <w:pPr>
        <w:ind w:left="2257" w:hanging="351"/>
      </w:pPr>
      <w:rPr>
        <w:rFonts w:ascii="Times New Roman" w:eastAsia="Times New Roman" w:hAnsi="Times New Roman" w:hint="default"/>
        <w:b/>
        <w:bCs/>
        <w:w w:val="101"/>
        <w:sz w:val="20"/>
        <w:szCs w:val="20"/>
      </w:rPr>
    </w:lvl>
    <w:lvl w:ilvl="1" w:tplc="41CA6604">
      <w:start w:val="1"/>
      <w:numFmt w:val="bullet"/>
      <w:lvlText w:val="•"/>
      <w:lvlJc w:val="left"/>
      <w:pPr>
        <w:ind w:left="2865" w:hanging="351"/>
      </w:pPr>
      <w:rPr>
        <w:rFonts w:hint="default"/>
      </w:rPr>
    </w:lvl>
    <w:lvl w:ilvl="2" w:tplc="396A1BC6">
      <w:start w:val="1"/>
      <w:numFmt w:val="bullet"/>
      <w:lvlText w:val="•"/>
      <w:lvlJc w:val="left"/>
      <w:pPr>
        <w:ind w:left="3474" w:hanging="351"/>
      </w:pPr>
      <w:rPr>
        <w:rFonts w:hint="default"/>
      </w:rPr>
    </w:lvl>
    <w:lvl w:ilvl="3" w:tplc="D5966E36">
      <w:start w:val="1"/>
      <w:numFmt w:val="bullet"/>
      <w:lvlText w:val="•"/>
      <w:lvlJc w:val="left"/>
      <w:pPr>
        <w:ind w:left="4082" w:hanging="351"/>
      </w:pPr>
      <w:rPr>
        <w:rFonts w:hint="default"/>
      </w:rPr>
    </w:lvl>
    <w:lvl w:ilvl="4" w:tplc="A17A7498">
      <w:start w:val="1"/>
      <w:numFmt w:val="bullet"/>
      <w:lvlText w:val="•"/>
      <w:lvlJc w:val="left"/>
      <w:pPr>
        <w:ind w:left="4690" w:hanging="351"/>
      </w:pPr>
      <w:rPr>
        <w:rFonts w:hint="default"/>
      </w:rPr>
    </w:lvl>
    <w:lvl w:ilvl="5" w:tplc="452AB844">
      <w:start w:val="1"/>
      <w:numFmt w:val="bullet"/>
      <w:lvlText w:val="•"/>
      <w:lvlJc w:val="left"/>
      <w:pPr>
        <w:ind w:left="5299" w:hanging="351"/>
      </w:pPr>
      <w:rPr>
        <w:rFonts w:hint="default"/>
      </w:rPr>
    </w:lvl>
    <w:lvl w:ilvl="6" w:tplc="835AA348">
      <w:start w:val="1"/>
      <w:numFmt w:val="bullet"/>
      <w:lvlText w:val="•"/>
      <w:lvlJc w:val="left"/>
      <w:pPr>
        <w:ind w:left="5907" w:hanging="351"/>
      </w:pPr>
      <w:rPr>
        <w:rFonts w:hint="default"/>
      </w:rPr>
    </w:lvl>
    <w:lvl w:ilvl="7" w:tplc="A7CA6BFC">
      <w:start w:val="1"/>
      <w:numFmt w:val="bullet"/>
      <w:lvlText w:val="•"/>
      <w:lvlJc w:val="left"/>
      <w:pPr>
        <w:ind w:left="6515" w:hanging="351"/>
      </w:pPr>
      <w:rPr>
        <w:rFonts w:hint="default"/>
      </w:rPr>
    </w:lvl>
    <w:lvl w:ilvl="8" w:tplc="3D5C769C">
      <w:start w:val="1"/>
      <w:numFmt w:val="bullet"/>
      <w:lvlText w:val="•"/>
      <w:lvlJc w:val="left"/>
      <w:pPr>
        <w:ind w:left="7124" w:hanging="351"/>
      </w:pPr>
      <w:rPr>
        <w:rFonts w:hint="default"/>
      </w:rPr>
    </w:lvl>
  </w:abstractNum>
  <w:abstractNum w:abstractNumId="31" w15:restartNumberingAfterBreak="0">
    <w:nsid w:val="5C167AD1"/>
    <w:multiLevelType w:val="hybridMultilevel"/>
    <w:tmpl w:val="0E9831FC"/>
    <w:lvl w:ilvl="0" w:tplc="1ABACFC4">
      <w:start w:val="2"/>
      <w:numFmt w:val="decimal"/>
      <w:lvlText w:val="(%1)"/>
      <w:lvlJc w:val="left"/>
      <w:pPr>
        <w:ind w:left="2238" w:hanging="327"/>
      </w:pPr>
      <w:rPr>
        <w:rFonts w:ascii="Times New Roman" w:eastAsia="Times New Roman" w:hAnsi="Times New Roman" w:hint="default"/>
        <w:w w:val="97"/>
        <w:sz w:val="21"/>
        <w:szCs w:val="21"/>
      </w:rPr>
    </w:lvl>
    <w:lvl w:ilvl="1" w:tplc="24B46DA6">
      <w:start w:val="1"/>
      <w:numFmt w:val="bullet"/>
      <w:lvlText w:val="•"/>
      <w:lvlJc w:val="left"/>
      <w:pPr>
        <w:ind w:left="2848" w:hanging="327"/>
      </w:pPr>
      <w:rPr>
        <w:rFonts w:hint="default"/>
      </w:rPr>
    </w:lvl>
    <w:lvl w:ilvl="2" w:tplc="D16002DE">
      <w:start w:val="1"/>
      <w:numFmt w:val="bullet"/>
      <w:lvlText w:val="•"/>
      <w:lvlJc w:val="left"/>
      <w:pPr>
        <w:ind w:left="3458" w:hanging="327"/>
      </w:pPr>
      <w:rPr>
        <w:rFonts w:hint="default"/>
      </w:rPr>
    </w:lvl>
    <w:lvl w:ilvl="3" w:tplc="38A45C4E">
      <w:start w:val="1"/>
      <w:numFmt w:val="bullet"/>
      <w:lvlText w:val="•"/>
      <w:lvlJc w:val="left"/>
      <w:pPr>
        <w:ind w:left="4069" w:hanging="327"/>
      </w:pPr>
      <w:rPr>
        <w:rFonts w:hint="default"/>
      </w:rPr>
    </w:lvl>
    <w:lvl w:ilvl="4" w:tplc="6F14CCFE">
      <w:start w:val="1"/>
      <w:numFmt w:val="bullet"/>
      <w:lvlText w:val="•"/>
      <w:lvlJc w:val="left"/>
      <w:pPr>
        <w:ind w:left="4679" w:hanging="327"/>
      </w:pPr>
      <w:rPr>
        <w:rFonts w:hint="default"/>
      </w:rPr>
    </w:lvl>
    <w:lvl w:ilvl="5" w:tplc="C2DCEA28">
      <w:start w:val="1"/>
      <w:numFmt w:val="bullet"/>
      <w:lvlText w:val="•"/>
      <w:lvlJc w:val="left"/>
      <w:pPr>
        <w:ind w:left="5289" w:hanging="327"/>
      </w:pPr>
      <w:rPr>
        <w:rFonts w:hint="default"/>
      </w:rPr>
    </w:lvl>
    <w:lvl w:ilvl="6" w:tplc="A67A1CB4">
      <w:start w:val="1"/>
      <w:numFmt w:val="bullet"/>
      <w:lvlText w:val="•"/>
      <w:lvlJc w:val="left"/>
      <w:pPr>
        <w:ind w:left="5899" w:hanging="327"/>
      </w:pPr>
      <w:rPr>
        <w:rFonts w:hint="default"/>
      </w:rPr>
    </w:lvl>
    <w:lvl w:ilvl="7" w:tplc="88409766">
      <w:start w:val="1"/>
      <w:numFmt w:val="bullet"/>
      <w:lvlText w:val="•"/>
      <w:lvlJc w:val="left"/>
      <w:pPr>
        <w:ind w:left="6510" w:hanging="327"/>
      </w:pPr>
      <w:rPr>
        <w:rFonts w:hint="default"/>
      </w:rPr>
    </w:lvl>
    <w:lvl w:ilvl="8" w:tplc="97EA5A4A">
      <w:start w:val="1"/>
      <w:numFmt w:val="bullet"/>
      <w:lvlText w:val="•"/>
      <w:lvlJc w:val="left"/>
      <w:pPr>
        <w:ind w:left="7120" w:hanging="327"/>
      </w:pPr>
      <w:rPr>
        <w:rFonts w:hint="default"/>
      </w:rPr>
    </w:lvl>
  </w:abstractNum>
  <w:abstractNum w:abstractNumId="32" w15:restartNumberingAfterBreak="0">
    <w:nsid w:val="5EF35722"/>
    <w:multiLevelType w:val="hybridMultilevel"/>
    <w:tmpl w:val="05642F70"/>
    <w:lvl w:ilvl="0" w:tplc="361E8404">
      <w:start w:val="2"/>
      <w:numFmt w:val="decimal"/>
      <w:lvlText w:val="(%1)"/>
      <w:lvlJc w:val="left"/>
      <w:pPr>
        <w:ind w:left="2300" w:hanging="327"/>
      </w:pPr>
      <w:rPr>
        <w:rFonts w:ascii="Times New Roman" w:eastAsia="Times New Roman" w:hAnsi="Times New Roman" w:hint="default"/>
        <w:w w:val="97"/>
        <w:sz w:val="21"/>
        <w:szCs w:val="21"/>
      </w:rPr>
    </w:lvl>
    <w:lvl w:ilvl="1" w:tplc="214A6592">
      <w:start w:val="1"/>
      <w:numFmt w:val="bullet"/>
      <w:lvlText w:val="•"/>
      <w:lvlJc w:val="left"/>
      <w:pPr>
        <w:ind w:left="2904" w:hanging="327"/>
      </w:pPr>
      <w:rPr>
        <w:rFonts w:hint="default"/>
      </w:rPr>
    </w:lvl>
    <w:lvl w:ilvl="2" w:tplc="0B4EEE10">
      <w:start w:val="1"/>
      <w:numFmt w:val="bullet"/>
      <w:lvlText w:val="•"/>
      <w:lvlJc w:val="left"/>
      <w:pPr>
        <w:ind w:left="3508" w:hanging="327"/>
      </w:pPr>
      <w:rPr>
        <w:rFonts w:hint="default"/>
      </w:rPr>
    </w:lvl>
    <w:lvl w:ilvl="3" w:tplc="6B0E966A">
      <w:start w:val="1"/>
      <w:numFmt w:val="bullet"/>
      <w:lvlText w:val="•"/>
      <w:lvlJc w:val="left"/>
      <w:pPr>
        <w:ind w:left="4112" w:hanging="327"/>
      </w:pPr>
      <w:rPr>
        <w:rFonts w:hint="default"/>
      </w:rPr>
    </w:lvl>
    <w:lvl w:ilvl="4" w:tplc="0C7E96F8">
      <w:start w:val="1"/>
      <w:numFmt w:val="bullet"/>
      <w:lvlText w:val="•"/>
      <w:lvlJc w:val="left"/>
      <w:pPr>
        <w:ind w:left="4716" w:hanging="327"/>
      </w:pPr>
      <w:rPr>
        <w:rFonts w:hint="default"/>
      </w:rPr>
    </w:lvl>
    <w:lvl w:ilvl="5" w:tplc="23A0178E">
      <w:start w:val="1"/>
      <w:numFmt w:val="bullet"/>
      <w:lvlText w:val="•"/>
      <w:lvlJc w:val="left"/>
      <w:pPr>
        <w:ind w:left="5320" w:hanging="327"/>
      </w:pPr>
      <w:rPr>
        <w:rFonts w:hint="default"/>
      </w:rPr>
    </w:lvl>
    <w:lvl w:ilvl="6" w:tplc="23E437B2">
      <w:start w:val="1"/>
      <w:numFmt w:val="bullet"/>
      <w:lvlText w:val="•"/>
      <w:lvlJc w:val="left"/>
      <w:pPr>
        <w:ind w:left="5924" w:hanging="327"/>
      </w:pPr>
      <w:rPr>
        <w:rFonts w:hint="default"/>
      </w:rPr>
    </w:lvl>
    <w:lvl w:ilvl="7" w:tplc="0B344864">
      <w:start w:val="1"/>
      <w:numFmt w:val="bullet"/>
      <w:lvlText w:val="•"/>
      <w:lvlJc w:val="left"/>
      <w:pPr>
        <w:ind w:left="6528" w:hanging="327"/>
      </w:pPr>
      <w:rPr>
        <w:rFonts w:hint="default"/>
      </w:rPr>
    </w:lvl>
    <w:lvl w:ilvl="8" w:tplc="7E8410F6">
      <w:start w:val="1"/>
      <w:numFmt w:val="bullet"/>
      <w:lvlText w:val="•"/>
      <w:lvlJc w:val="left"/>
      <w:pPr>
        <w:ind w:left="7132" w:hanging="327"/>
      </w:pPr>
      <w:rPr>
        <w:rFonts w:hint="default"/>
      </w:rPr>
    </w:lvl>
  </w:abstractNum>
  <w:abstractNum w:abstractNumId="33"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6C55318"/>
    <w:multiLevelType w:val="hybridMultilevel"/>
    <w:tmpl w:val="EC3AFC68"/>
    <w:lvl w:ilvl="0" w:tplc="E8BCF044">
      <w:start w:val="2"/>
      <w:numFmt w:val="decimal"/>
      <w:lvlText w:val="(%1)"/>
      <w:lvlJc w:val="left"/>
      <w:pPr>
        <w:ind w:left="2195" w:hanging="332"/>
      </w:pPr>
      <w:rPr>
        <w:rFonts w:ascii="Times New Roman" w:eastAsia="Times New Roman" w:hAnsi="Times New Roman" w:hint="default"/>
        <w:w w:val="97"/>
        <w:sz w:val="21"/>
        <w:szCs w:val="21"/>
      </w:rPr>
    </w:lvl>
    <w:lvl w:ilvl="1" w:tplc="FF4EE46E">
      <w:start w:val="1"/>
      <w:numFmt w:val="bullet"/>
      <w:lvlText w:val="•"/>
      <w:lvlJc w:val="left"/>
      <w:pPr>
        <w:ind w:left="2809" w:hanging="332"/>
      </w:pPr>
      <w:rPr>
        <w:rFonts w:hint="default"/>
      </w:rPr>
    </w:lvl>
    <w:lvl w:ilvl="2" w:tplc="04DCCF88">
      <w:start w:val="1"/>
      <w:numFmt w:val="bullet"/>
      <w:lvlText w:val="•"/>
      <w:lvlJc w:val="left"/>
      <w:pPr>
        <w:ind w:left="3424" w:hanging="332"/>
      </w:pPr>
      <w:rPr>
        <w:rFonts w:hint="default"/>
      </w:rPr>
    </w:lvl>
    <w:lvl w:ilvl="3" w:tplc="4BCC6988">
      <w:start w:val="1"/>
      <w:numFmt w:val="bullet"/>
      <w:lvlText w:val="•"/>
      <w:lvlJc w:val="left"/>
      <w:pPr>
        <w:ind w:left="4038" w:hanging="332"/>
      </w:pPr>
      <w:rPr>
        <w:rFonts w:hint="default"/>
      </w:rPr>
    </w:lvl>
    <w:lvl w:ilvl="4" w:tplc="1262B520">
      <w:start w:val="1"/>
      <w:numFmt w:val="bullet"/>
      <w:lvlText w:val="•"/>
      <w:lvlJc w:val="left"/>
      <w:pPr>
        <w:ind w:left="4653" w:hanging="332"/>
      </w:pPr>
      <w:rPr>
        <w:rFonts w:hint="default"/>
      </w:rPr>
    </w:lvl>
    <w:lvl w:ilvl="5" w:tplc="0896BCCA">
      <w:start w:val="1"/>
      <w:numFmt w:val="bullet"/>
      <w:lvlText w:val="•"/>
      <w:lvlJc w:val="left"/>
      <w:pPr>
        <w:ind w:left="5268" w:hanging="332"/>
      </w:pPr>
      <w:rPr>
        <w:rFonts w:hint="default"/>
      </w:rPr>
    </w:lvl>
    <w:lvl w:ilvl="6" w:tplc="49C8DBAE">
      <w:start w:val="1"/>
      <w:numFmt w:val="bullet"/>
      <w:lvlText w:val="•"/>
      <w:lvlJc w:val="left"/>
      <w:pPr>
        <w:ind w:left="5882" w:hanging="332"/>
      </w:pPr>
      <w:rPr>
        <w:rFonts w:hint="default"/>
      </w:rPr>
    </w:lvl>
    <w:lvl w:ilvl="7" w:tplc="2A00C9BC">
      <w:start w:val="1"/>
      <w:numFmt w:val="bullet"/>
      <w:lvlText w:val="•"/>
      <w:lvlJc w:val="left"/>
      <w:pPr>
        <w:ind w:left="6497" w:hanging="332"/>
      </w:pPr>
      <w:rPr>
        <w:rFonts w:hint="default"/>
      </w:rPr>
    </w:lvl>
    <w:lvl w:ilvl="8" w:tplc="B59E253E">
      <w:start w:val="1"/>
      <w:numFmt w:val="bullet"/>
      <w:lvlText w:val="•"/>
      <w:lvlJc w:val="left"/>
      <w:pPr>
        <w:ind w:left="7111" w:hanging="332"/>
      </w:pPr>
      <w:rPr>
        <w:rFonts w:hint="default"/>
      </w:rPr>
    </w:lvl>
  </w:abstractNum>
  <w:abstractNum w:abstractNumId="35" w15:restartNumberingAfterBreak="0">
    <w:nsid w:val="67B42E68"/>
    <w:multiLevelType w:val="hybridMultilevel"/>
    <w:tmpl w:val="EFF64C16"/>
    <w:lvl w:ilvl="0" w:tplc="41303880">
      <w:start w:val="2"/>
      <w:numFmt w:val="decimal"/>
      <w:lvlText w:val="(%1)"/>
      <w:lvlJc w:val="left"/>
      <w:pPr>
        <w:ind w:left="2235" w:hanging="332"/>
      </w:pPr>
      <w:rPr>
        <w:rFonts w:ascii="Times New Roman" w:eastAsia="Times New Roman" w:hAnsi="Times New Roman" w:hint="default"/>
        <w:w w:val="102"/>
        <w:sz w:val="20"/>
        <w:szCs w:val="20"/>
      </w:rPr>
    </w:lvl>
    <w:lvl w:ilvl="1" w:tplc="D18A2B24">
      <w:start w:val="1"/>
      <w:numFmt w:val="bullet"/>
      <w:lvlText w:val="•"/>
      <w:lvlJc w:val="left"/>
      <w:pPr>
        <w:ind w:left="2845" w:hanging="332"/>
      </w:pPr>
      <w:rPr>
        <w:rFonts w:hint="default"/>
      </w:rPr>
    </w:lvl>
    <w:lvl w:ilvl="2" w:tplc="6DCCB37C">
      <w:start w:val="1"/>
      <w:numFmt w:val="bullet"/>
      <w:lvlText w:val="•"/>
      <w:lvlJc w:val="left"/>
      <w:pPr>
        <w:ind w:left="3456" w:hanging="332"/>
      </w:pPr>
      <w:rPr>
        <w:rFonts w:hint="default"/>
      </w:rPr>
    </w:lvl>
    <w:lvl w:ilvl="3" w:tplc="4DBC81D4">
      <w:start w:val="1"/>
      <w:numFmt w:val="bullet"/>
      <w:lvlText w:val="•"/>
      <w:lvlJc w:val="left"/>
      <w:pPr>
        <w:ind w:left="4067" w:hanging="332"/>
      </w:pPr>
      <w:rPr>
        <w:rFonts w:hint="default"/>
      </w:rPr>
    </w:lvl>
    <w:lvl w:ilvl="4" w:tplc="4988573C">
      <w:start w:val="1"/>
      <w:numFmt w:val="bullet"/>
      <w:lvlText w:val="•"/>
      <w:lvlJc w:val="left"/>
      <w:pPr>
        <w:ind w:left="4677" w:hanging="332"/>
      </w:pPr>
      <w:rPr>
        <w:rFonts w:hint="default"/>
      </w:rPr>
    </w:lvl>
    <w:lvl w:ilvl="5" w:tplc="1CFAE650">
      <w:start w:val="1"/>
      <w:numFmt w:val="bullet"/>
      <w:lvlText w:val="•"/>
      <w:lvlJc w:val="left"/>
      <w:pPr>
        <w:ind w:left="5288" w:hanging="332"/>
      </w:pPr>
      <w:rPr>
        <w:rFonts w:hint="default"/>
      </w:rPr>
    </w:lvl>
    <w:lvl w:ilvl="6" w:tplc="3180865A">
      <w:start w:val="1"/>
      <w:numFmt w:val="bullet"/>
      <w:lvlText w:val="•"/>
      <w:lvlJc w:val="left"/>
      <w:pPr>
        <w:ind w:left="5898" w:hanging="332"/>
      </w:pPr>
      <w:rPr>
        <w:rFonts w:hint="default"/>
      </w:rPr>
    </w:lvl>
    <w:lvl w:ilvl="7" w:tplc="B6B6ED4A">
      <w:start w:val="1"/>
      <w:numFmt w:val="bullet"/>
      <w:lvlText w:val="•"/>
      <w:lvlJc w:val="left"/>
      <w:pPr>
        <w:ind w:left="6509" w:hanging="332"/>
      </w:pPr>
      <w:rPr>
        <w:rFonts w:hint="default"/>
      </w:rPr>
    </w:lvl>
    <w:lvl w:ilvl="8" w:tplc="E09E9792">
      <w:start w:val="1"/>
      <w:numFmt w:val="bullet"/>
      <w:lvlText w:val="•"/>
      <w:lvlJc w:val="left"/>
      <w:pPr>
        <w:ind w:left="7119" w:hanging="332"/>
      </w:pPr>
      <w:rPr>
        <w:rFonts w:hint="default"/>
      </w:rPr>
    </w:lvl>
  </w:abstractNum>
  <w:abstractNum w:abstractNumId="36" w15:restartNumberingAfterBreak="0">
    <w:nsid w:val="688A37A3"/>
    <w:multiLevelType w:val="hybridMultilevel"/>
    <w:tmpl w:val="6CF8E7CC"/>
    <w:lvl w:ilvl="0" w:tplc="0C52F11A">
      <w:start w:val="8"/>
      <w:numFmt w:val="decimal"/>
      <w:lvlText w:val="(%1)"/>
      <w:lvlJc w:val="left"/>
      <w:pPr>
        <w:ind w:left="2296" w:hanging="332"/>
      </w:pPr>
      <w:rPr>
        <w:rFonts w:ascii="Times New Roman" w:eastAsia="Times New Roman" w:hAnsi="Times New Roman" w:hint="default"/>
        <w:w w:val="99"/>
        <w:sz w:val="21"/>
        <w:szCs w:val="21"/>
      </w:rPr>
    </w:lvl>
    <w:lvl w:ilvl="1" w:tplc="29B0983A">
      <w:start w:val="1"/>
      <w:numFmt w:val="bullet"/>
      <w:lvlText w:val="•"/>
      <w:lvlJc w:val="left"/>
      <w:pPr>
        <w:ind w:left="2900" w:hanging="332"/>
      </w:pPr>
      <w:rPr>
        <w:rFonts w:hint="default"/>
      </w:rPr>
    </w:lvl>
    <w:lvl w:ilvl="2" w:tplc="4F666894">
      <w:start w:val="1"/>
      <w:numFmt w:val="bullet"/>
      <w:lvlText w:val="•"/>
      <w:lvlJc w:val="left"/>
      <w:pPr>
        <w:ind w:left="3504" w:hanging="332"/>
      </w:pPr>
      <w:rPr>
        <w:rFonts w:hint="default"/>
      </w:rPr>
    </w:lvl>
    <w:lvl w:ilvl="3" w:tplc="7452ECBC">
      <w:start w:val="1"/>
      <w:numFmt w:val="bullet"/>
      <w:lvlText w:val="•"/>
      <w:lvlJc w:val="left"/>
      <w:pPr>
        <w:ind w:left="4109" w:hanging="332"/>
      </w:pPr>
      <w:rPr>
        <w:rFonts w:hint="default"/>
      </w:rPr>
    </w:lvl>
    <w:lvl w:ilvl="4" w:tplc="68B431DE">
      <w:start w:val="1"/>
      <w:numFmt w:val="bullet"/>
      <w:lvlText w:val="•"/>
      <w:lvlJc w:val="left"/>
      <w:pPr>
        <w:ind w:left="4713" w:hanging="332"/>
      </w:pPr>
      <w:rPr>
        <w:rFonts w:hint="default"/>
      </w:rPr>
    </w:lvl>
    <w:lvl w:ilvl="5" w:tplc="93383D24">
      <w:start w:val="1"/>
      <w:numFmt w:val="bullet"/>
      <w:lvlText w:val="•"/>
      <w:lvlJc w:val="left"/>
      <w:pPr>
        <w:ind w:left="5318" w:hanging="332"/>
      </w:pPr>
      <w:rPr>
        <w:rFonts w:hint="default"/>
      </w:rPr>
    </w:lvl>
    <w:lvl w:ilvl="6" w:tplc="D9AC2212">
      <w:start w:val="1"/>
      <w:numFmt w:val="bullet"/>
      <w:lvlText w:val="•"/>
      <w:lvlJc w:val="left"/>
      <w:pPr>
        <w:ind w:left="5922" w:hanging="332"/>
      </w:pPr>
      <w:rPr>
        <w:rFonts w:hint="default"/>
      </w:rPr>
    </w:lvl>
    <w:lvl w:ilvl="7" w:tplc="66400A04">
      <w:start w:val="1"/>
      <w:numFmt w:val="bullet"/>
      <w:lvlText w:val="•"/>
      <w:lvlJc w:val="left"/>
      <w:pPr>
        <w:ind w:left="6527" w:hanging="332"/>
      </w:pPr>
      <w:rPr>
        <w:rFonts w:hint="default"/>
      </w:rPr>
    </w:lvl>
    <w:lvl w:ilvl="8" w:tplc="BC746558">
      <w:start w:val="1"/>
      <w:numFmt w:val="bullet"/>
      <w:lvlText w:val="•"/>
      <w:lvlJc w:val="left"/>
      <w:pPr>
        <w:ind w:left="7131" w:hanging="332"/>
      </w:pPr>
      <w:rPr>
        <w:rFonts w:hint="default"/>
      </w:rPr>
    </w:lvl>
  </w:abstractNum>
  <w:abstractNum w:abstractNumId="37"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6B6B27FF"/>
    <w:multiLevelType w:val="hybridMultilevel"/>
    <w:tmpl w:val="11D20C9E"/>
    <w:lvl w:ilvl="0" w:tplc="5B96EE58">
      <w:start w:val="4"/>
      <w:numFmt w:val="lowerRoman"/>
      <w:lvlText w:val="(%1)"/>
      <w:lvlJc w:val="left"/>
      <w:pPr>
        <w:ind w:left="3016" w:hanging="384"/>
        <w:jc w:val="right"/>
      </w:pPr>
      <w:rPr>
        <w:rFonts w:ascii="Times New Roman" w:eastAsia="Times New Roman" w:hAnsi="Times New Roman" w:hint="default"/>
        <w:sz w:val="20"/>
        <w:szCs w:val="20"/>
      </w:rPr>
    </w:lvl>
    <w:lvl w:ilvl="1" w:tplc="6A9A130C">
      <w:start w:val="1"/>
      <w:numFmt w:val="bullet"/>
      <w:lvlText w:val="•"/>
      <w:lvlJc w:val="left"/>
      <w:pPr>
        <w:ind w:left="3548" w:hanging="384"/>
      </w:pPr>
      <w:rPr>
        <w:rFonts w:hint="default"/>
      </w:rPr>
    </w:lvl>
    <w:lvl w:ilvl="2" w:tplc="32E85394">
      <w:start w:val="1"/>
      <w:numFmt w:val="bullet"/>
      <w:lvlText w:val="•"/>
      <w:lvlJc w:val="left"/>
      <w:pPr>
        <w:ind w:left="4080" w:hanging="384"/>
      </w:pPr>
      <w:rPr>
        <w:rFonts w:hint="default"/>
      </w:rPr>
    </w:lvl>
    <w:lvl w:ilvl="3" w:tplc="B87277E2">
      <w:start w:val="1"/>
      <w:numFmt w:val="bullet"/>
      <w:lvlText w:val="•"/>
      <w:lvlJc w:val="left"/>
      <w:pPr>
        <w:ind w:left="4613" w:hanging="384"/>
      </w:pPr>
      <w:rPr>
        <w:rFonts w:hint="default"/>
      </w:rPr>
    </w:lvl>
    <w:lvl w:ilvl="4" w:tplc="A62219CC">
      <w:start w:val="1"/>
      <w:numFmt w:val="bullet"/>
      <w:lvlText w:val="•"/>
      <w:lvlJc w:val="left"/>
      <w:pPr>
        <w:ind w:left="5145" w:hanging="384"/>
      </w:pPr>
      <w:rPr>
        <w:rFonts w:hint="default"/>
      </w:rPr>
    </w:lvl>
    <w:lvl w:ilvl="5" w:tplc="F1CA5794">
      <w:start w:val="1"/>
      <w:numFmt w:val="bullet"/>
      <w:lvlText w:val="•"/>
      <w:lvlJc w:val="left"/>
      <w:pPr>
        <w:ind w:left="5678" w:hanging="384"/>
      </w:pPr>
      <w:rPr>
        <w:rFonts w:hint="default"/>
      </w:rPr>
    </w:lvl>
    <w:lvl w:ilvl="6" w:tplc="46BE44FE">
      <w:start w:val="1"/>
      <w:numFmt w:val="bullet"/>
      <w:lvlText w:val="•"/>
      <w:lvlJc w:val="left"/>
      <w:pPr>
        <w:ind w:left="6210" w:hanging="384"/>
      </w:pPr>
      <w:rPr>
        <w:rFonts w:hint="default"/>
      </w:rPr>
    </w:lvl>
    <w:lvl w:ilvl="7" w:tplc="2544FF9A">
      <w:start w:val="1"/>
      <w:numFmt w:val="bullet"/>
      <w:lvlText w:val="•"/>
      <w:lvlJc w:val="left"/>
      <w:pPr>
        <w:ind w:left="6743" w:hanging="384"/>
      </w:pPr>
      <w:rPr>
        <w:rFonts w:hint="default"/>
      </w:rPr>
    </w:lvl>
    <w:lvl w:ilvl="8" w:tplc="738C30E2">
      <w:start w:val="1"/>
      <w:numFmt w:val="bullet"/>
      <w:lvlText w:val="•"/>
      <w:lvlJc w:val="left"/>
      <w:pPr>
        <w:ind w:left="7275" w:hanging="384"/>
      </w:pPr>
      <w:rPr>
        <w:rFonts w:hint="default"/>
      </w:rPr>
    </w:lvl>
  </w:abstractNum>
  <w:abstractNum w:abstractNumId="39" w15:restartNumberingAfterBreak="0">
    <w:nsid w:val="6C30335A"/>
    <w:multiLevelType w:val="hybridMultilevel"/>
    <w:tmpl w:val="5EEC1AD8"/>
    <w:lvl w:ilvl="0" w:tplc="11D205A8">
      <w:start w:val="1"/>
      <w:numFmt w:val="decimal"/>
      <w:lvlText w:val="%1."/>
      <w:lvlJc w:val="left"/>
      <w:pPr>
        <w:ind w:left="104" w:hanging="240"/>
        <w:jc w:val="right"/>
      </w:pPr>
      <w:rPr>
        <w:rFonts w:ascii="Times New Roman" w:eastAsia="Times New Roman" w:hAnsi="Times New Roman" w:hint="default"/>
        <w:spacing w:val="-58"/>
        <w:w w:val="146"/>
        <w:sz w:val="21"/>
        <w:szCs w:val="21"/>
      </w:rPr>
    </w:lvl>
    <w:lvl w:ilvl="1" w:tplc="45AEB702">
      <w:start w:val="1"/>
      <w:numFmt w:val="lowerRoman"/>
      <w:lvlText w:val="(%2)"/>
      <w:lvlJc w:val="left"/>
      <w:pPr>
        <w:ind w:left="3016" w:hanging="284"/>
      </w:pPr>
      <w:rPr>
        <w:rFonts w:ascii="Times New Roman" w:eastAsia="Times New Roman" w:hAnsi="Times New Roman" w:hint="default"/>
        <w:w w:val="104"/>
        <w:sz w:val="20"/>
        <w:szCs w:val="20"/>
      </w:rPr>
    </w:lvl>
    <w:lvl w:ilvl="2" w:tplc="7FA2FDCA">
      <w:start w:val="1"/>
      <w:numFmt w:val="bullet"/>
      <w:lvlText w:val="•"/>
      <w:lvlJc w:val="left"/>
      <w:pPr>
        <w:ind w:left="3607" w:hanging="284"/>
      </w:pPr>
      <w:rPr>
        <w:rFonts w:hint="default"/>
      </w:rPr>
    </w:lvl>
    <w:lvl w:ilvl="3" w:tplc="C1AC59C8">
      <w:start w:val="1"/>
      <w:numFmt w:val="bullet"/>
      <w:lvlText w:val="•"/>
      <w:lvlJc w:val="left"/>
      <w:pPr>
        <w:ind w:left="4199" w:hanging="284"/>
      </w:pPr>
      <w:rPr>
        <w:rFonts w:hint="default"/>
      </w:rPr>
    </w:lvl>
    <w:lvl w:ilvl="4" w:tplc="A042AAB4">
      <w:start w:val="1"/>
      <w:numFmt w:val="bullet"/>
      <w:lvlText w:val="•"/>
      <w:lvlJc w:val="left"/>
      <w:pPr>
        <w:ind w:left="4790" w:hanging="284"/>
      </w:pPr>
      <w:rPr>
        <w:rFonts w:hint="default"/>
      </w:rPr>
    </w:lvl>
    <w:lvl w:ilvl="5" w:tplc="532C5272">
      <w:start w:val="1"/>
      <w:numFmt w:val="bullet"/>
      <w:lvlText w:val="•"/>
      <w:lvlJc w:val="left"/>
      <w:pPr>
        <w:ind w:left="5382" w:hanging="284"/>
      </w:pPr>
      <w:rPr>
        <w:rFonts w:hint="default"/>
      </w:rPr>
    </w:lvl>
    <w:lvl w:ilvl="6" w:tplc="5072B334">
      <w:start w:val="1"/>
      <w:numFmt w:val="bullet"/>
      <w:lvlText w:val="•"/>
      <w:lvlJc w:val="left"/>
      <w:pPr>
        <w:ind w:left="5974" w:hanging="284"/>
      </w:pPr>
      <w:rPr>
        <w:rFonts w:hint="default"/>
      </w:rPr>
    </w:lvl>
    <w:lvl w:ilvl="7" w:tplc="81668724">
      <w:start w:val="1"/>
      <w:numFmt w:val="bullet"/>
      <w:lvlText w:val="•"/>
      <w:lvlJc w:val="left"/>
      <w:pPr>
        <w:ind w:left="6565" w:hanging="284"/>
      </w:pPr>
      <w:rPr>
        <w:rFonts w:hint="default"/>
      </w:rPr>
    </w:lvl>
    <w:lvl w:ilvl="8" w:tplc="D0A604DC">
      <w:start w:val="1"/>
      <w:numFmt w:val="bullet"/>
      <w:lvlText w:val="•"/>
      <w:lvlJc w:val="left"/>
      <w:pPr>
        <w:ind w:left="7157" w:hanging="284"/>
      </w:pPr>
      <w:rPr>
        <w:rFonts w:hint="default"/>
      </w:rPr>
    </w:lvl>
  </w:abstractNum>
  <w:abstractNum w:abstractNumId="40" w15:restartNumberingAfterBreak="0">
    <w:nsid w:val="6C4677C6"/>
    <w:multiLevelType w:val="hybridMultilevel"/>
    <w:tmpl w:val="6AAA5CD8"/>
    <w:lvl w:ilvl="0" w:tplc="5D8667D4">
      <w:start w:val="8"/>
      <w:numFmt w:val="lowerLetter"/>
      <w:lvlText w:val="(%1)"/>
      <w:lvlJc w:val="left"/>
      <w:pPr>
        <w:ind w:left="3145" w:hanging="318"/>
      </w:pPr>
      <w:rPr>
        <w:rFonts w:ascii="Arial" w:eastAsia="Arial" w:hAnsi="Arial" w:hint="default"/>
        <w:i/>
        <w:w w:val="108"/>
        <w:sz w:val="19"/>
        <w:szCs w:val="19"/>
      </w:rPr>
    </w:lvl>
    <w:lvl w:ilvl="1" w:tplc="8902AD1C">
      <w:start w:val="1"/>
      <w:numFmt w:val="bullet"/>
      <w:lvlText w:val="•"/>
      <w:lvlJc w:val="left"/>
      <w:pPr>
        <w:ind w:left="3664" w:hanging="318"/>
      </w:pPr>
      <w:rPr>
        <w:rFonts w:hint="default"/>
      </w:rPr>
    </w:lvl>
    <w:lvl w:ilvl="2" w:tplc="ADC6FDAC">
      <w:start w:val="1"/>
      <w:numFmt w:val="bullet"/>
      <w:lvlText w:val="•"/>
      <w:lvlJc w:val="left"/>
      <w:pPr>
        <w:ind w:left="4184" w:hanging="318"/>
      </w:pPr>
      <w:rPr>
        <w:rFonts w:hint="default"/>
      </w:rPr>
    </w:lvl>
    <w:lvl w:ilvl="3" w:tplc="61883AE4">
      <w:start w:val="1"/>
      <w:numFmt w:val="bullet"/>
      <w:lvlText w:val="•"/>
      <w:lvlJc w:val="left"/>
      <w:pPr>
        <w:ind w:left="4703" w:hanging="318"/>
      </w:pPr>
      <w:rPr>
        <w:rFonts w:hint="default"/>
      </w:rPr>
    </w:lvl>
    <w:lvl w:ilvl="4" w:tplc="8790209A">
      <w:start w:val="1"/>
      <w:numFmt w:val="bullet"/>
      <w:lvlText w:val="•"/>
      <w:lvlJc w:val="left"/>
      <w:pPr>
        <w:ind w:left="5223" w:hanging="318"/>
      </w:pPr>
      <w:rPr>
        <w:rFonts w:hint="default"/>
      </w:rPr>
    </w:lvl>
    <w:lvl w:ilvl="5" w:tplc="F8D6B07C">
      <w:start w:val="1"/>
      <w:numFmt w:val="bullet"/>
      <w:lvlText w:val="•"/>
      <w:lvlJc w:val="left"/>
      <w:pPr>
        <w:ind w:left="5743" w:hanging="318"/>
      </w:pPr>
      <w:rPr>
        <w:rFonts w:hint="default"/>
      </w:rPr>
    </w:lvl>
    <w:lvl w:ilvl="6" w:tplc="FD78AC42">
      <w:start w:val="1"/>
      <w:numFmt w:val="bullet"/>
      <w:lvlText w:val="•"/>
      <w:lvlJc w:val="left"/>
      <w:pPr>
        <w:ind w:left="6262" w:hanging="318"/>
      </w:pPr>
      <w:rPr>
        <w:rFonts w:hint="default"/>
      </w:rPr>
    </w:lvl>
    <w:lvl w:ilvl="7" w:tplc="FEB86660">
      <w:start w:val="1"/>
      <w:numFmt w:val="bullet"/>
      <w:lvlText w:val="•"/>
      <w:lvlJc w:val="left"/>
      <w:pPr>
        <w:ind w:left="6782" w:hanging="318"/>
      </w:pPr>
      <w:rPr>
        <w:rFonts w:hint="default"/>
      </w:rPr>
    </w:lvl>
    <w:lvl w:ilvl="8" w:tplc="00562224">
      <w:start w:val="1"/>
      <w:numFmt w:val="bullet"/>
      <w:lvlText w:val="•"/>
      <w:lvlJc w:val="left"/>
      <w:pPr>
        <w:ind w:left="7301" w:hanging="318"/>
      </w:pPr>
      <w:rPr>
        <w:rFonts w:hint="default"/>
      </w:rPr>
    </w:lvl>
  </w:abstractNum>
  <w:abstractNum w:abstractNumId="41" w15:restartNumberingAfterBreak="0">
    <w:nsid w:val="6C473EB1"/>
    <w:multiLevelType w:val="hybridMultilevel"/>
    <w:tmpl w:val="C0447332"/>
    <w:lvl w:ilvl="0" w:tplc="CDD84EA0">
      <w:start w:val="2"/>
      <w:numFmt w:val="decimal"/>
      <w:lvlText w:val="(%1)"/>
      <w:lvlJc w:val="left"/>
      <w:pPr>
        <w:ind w:left="2238" w:hanging="327"/>
        <w:jc w:val="right"/>
      </w:pPr>
      <w:rPr>
        <w:rFonts w:ascii="Times New Roman" w:eastAsia="Times New Roman" w:hAnsi="Times New Roman" w:hint="default"/>
        <w:w w:val="97"/>
        <w:sz w:val="21"/>
        <w:szCs w:val="21"/>
      </w:rPr>
    </w:lvl>
    <w:lvl w:ilvl="1" w:tplc="A34AE1A6">
      <w:start w:val="1"/>
      <w:numFmt w:val="bullet"/>
      <w:lvlText w:val="•"/>
      <w:lvlJc w:val="left"/>
      <w:pPr>
        <w:ind w:left="2848" w:hanging="327"/>
      </w:pPr>
      <w:rPr>
        <w:rFonts w:hint="default"/>
      </w:rPr>
    </w:lvl>
    <w:lvl w:ilvl="2" w:tplc="4A90C738">
      <w:start w:val="1"/>
      <w:numFmt w:val="bullet"/>
      <w:lvlText w:val="•"/>
      <w:lvlJc w:val="left"/>
      <w:pPr>
        <w:ind w:left="3458" w:hanging="327"/>
      </w:pPr>
      <w:rPr>
        <w:rFonts w:hint="default"/>
      </w:rPr>
    </w:lvl>
    <w:lvl w:ilvl="3" w:tplc="6274781C">
      <w:start w:val="1"/>
      <w:numFmt w:val="bullet"/>
      <w:lvlText w:val="•"/>
      <w:lvlJc w:val="left"/>
      <w:pPr>
        <w:ind w:left="4069" w:hanging="327"/>
      </w:pPr>
      <w:rPr>
        <w:rFonts w:hint="default"/>
      </w:rPr>
    </w:lvl>
    <w:lvl w:ilvl="4" w:tplc="4E244094">
      <w:start w:val="1"/>
      <w:numFmt w:val="bullet"/>
      <w:lvlText w:val="•"/>
      <w:lvlJc w:val="left"/>
      <w:pPr>
        <w:ind w:left="4679" w:hanging="327"/>
      </w:pPr>
      <w:rPr>
        <w:rFonts w:hint="default"/>
      </w:rPr>
    </w:lvl>
    <w:lvl w:ilvl="5" w:tplc="006A516C">
      <w:start w:val="1"/>
      <w:numFmt w:val="bullet"/>
      <w:lvlText w:val="•"/>
      <w:lvlJc w:val="left"/>
      <w:pPr>
        <w:ind w:left="5289" w:hanging="327"/>
      </w:pPr>
      <w:rPr>
        <w:rFonts w:hint="default"/>
      </w:rPr>
    </w:lvl>
    <w:lvl w:ilvl="6" w:tplc="EAD24028">
      <w:start w:val="1"/>
      <w:numFmt w:val="bullet"/>
      <w:lvlText w:val="•"/>
      <w:lvlJc w:val="left"/>
      <w:pPr>
        <w:ind w:left="5899" w:hanging="327"/>
      </w:pPr>
      <w:rPr>
        <w:rFonts w:hint="default"/>
      </w:rPr>
    </w:lvl>
    <w:lvl w:ilvl="7" w:tplc="C47669A2">
      <w:start w:val="1"/>
      <w:numFmt w:val="bullet"/>
      <w:lvlText w:val="•"/>
      <w:lvlJc w:val="left"/>
      <w:pPr>
        <w:ind w:left="6510" w:hanging="327"/>
      </w:pPr>
      <w:rPr>
        <w:rFonts w:hint="default"/>
      </w:rPr>
    </w:lvl>
    <w:lvl w:ilvl="8" w:tplc="F4A851FC">
      <w:start w:val="1"/>
      <w:numFmt w:val="bullet"/>
      <w:lvlText w:val="•"/>
      <w:lvlJc w:val="left"/>
      <w:pPr>
        <w:ind w:left="7120" w:hanging="327"/>
      </w:pPr>
      <w:rPr>
        <w:rFonts w:hint="default"/>
      </w:rPr>
    </w:lvl>
  </w:abstractNum>
  <w:abstractNum w:abstractNumId="42" w15:restartNumberingAfterBreak="0">
    <w:nsid w:val="70496BD6"/>
    <w:multiLevelType w:val="hybridMultilevel"/>
    <w:tmpl w:val="9D706426"/>
    <w:lvl w:ilvl="0" w:tplc="66B0EBAC">
      <w:start w:val="2"/>
      <w:numFmt w:val="decimal"/>
      <w:lvlText w:val="(%1)"/>
      <w:lvlJc w:val="left"/>
      <w:pPr>
        <w:ind w:left="207" w:hanging="332"/>
      </w:pPr>
      <w:rPr>
        <w:rFonts w:ascii="Times New Roman" w:eastAsia="Times New Roman" w:hAnsi="Times New Roman" w:hint="default"/>
        <w:w w:val="102"/>
        <w:sz w:val="20"/>
        <w:szCs w:val="20"/>
      </w:rPr>
    </w:lvl>
    <w:lvl w:ilvl="1" w:tplc="AE22C606">
      <w:start w:val="1"/>
      <w:numFmt w:val="bullet"/>
      <w:lvlText w:val="•"/>
      <w:lvlJc w:val="left"/>
      <w:pPr>
        <w:ind w:left="817" w:hanging="332"/>
      </w:pPr>
      <w:rPr>
        <w:rFonts w:hint="default"/>
      </w:rPr>
    </w:lvl>
    <w:lvl w:ilvl="2" w:tplc="8892CB54">
      <w:start w:val="1"/>
      <w:numFmt w:val="bullet"/>
      <w:lvlText w:val="•"/>
      <w:lvlJc w:val="left"/>
      <w:pPr>
        <w:ind w:left="1428" w:hanging="332"/>
      </w:pPr>
      <w:rPr>
        <w:rFonts w:hint="default"/>
      </w:rPr>
    </w:lvl>
    <w:lvl w:ilvl="3" w:tplc="F014E784">
      <w:start w:val="1"/>
      <w:numFmt w:val="bullet"/>
      <w:lvlText w:val="•"/>
      <w:lvlJc w:val="left"/>
      <w:pPr>
        <w:ind w:left="2039" w:hanging="332"/>
      </w:pPr>
      <w:rPr>
        <w:rFonts w:hint="default"/>
      </w:rPr>
    </w:lvl>
    <w:lvl w:ilvl="4" w:tplc="34B8D786">
      <w:start w:val="1"/>
      <w:numFmt w:val="bullet"/>
      <w:lvlText w:val="•"/>
      <w:lvlJc w:val="left"/>
      <w:pPr>
        <w:ind w:left="2649" w:hanging="332"/>
      </w:pPr>
      <w:rPr>
        <w:rFonts w:hint="default"/>
      </w:rPr>
    </w:lvl>
    <w:lvl w:ilvl="5" w:tplc="AA1A490E">
      <w:start w:val="1"/>
      <w:numFmt w:val="bullet"/>
      <w:lvlText w:val="•"/>
      <w:lvlJc w:val="left"/>
      <w:pPr>
        <w:ind w:left="3260" w:hanging="332"/>
      </w:pPr>
      <w:rPr>
        <w:rFonts w:hint="default"/>
      </w:rPr>
    </w:lvl>
    <w:lvl w:ilvl="6" w:tplc="2034EC44">
      <w:start w:val="1"/>
      <w:numFmt w:val="bullet"/>
      <w:lvlText w:val="•"/>
      <w:lvlJc w:val="left"/>
      <w:pPr>
        <w:ind w:left="3870" w:hanging="332"/>
      </w:pPr>
      <w:rPr>
        <w:rFonts w:hint="default"/>
      </w:rPr>
    </w:lvl>
    <w:lvl w:ilvl="7" w:tplc="77F699D2">
      <w:start w:val="1"/>
      <w:numFmt w:val="bullet"/>
      <w:lvlText w:val="•"/>
      <w:lvlJc w:val="left"/>
      <w:pPr>
        <w:ind w:left="4481" w:hanging="332"/>
      </w:pPr>
      <w:rPr>
        <w:rFonts w:hint="default"/>
      </w:rPr>
    </w:lvl>
    <w:lvl w:ilvl="8" w:tplc="B226D6AC">
      <w:start w:val="1"/>
      <w:numFmt w:val="bullet"/>
      <w:lvlText w:val="•"/>
      <w:lvlJc w:val="left"/>
      <w:pPr>
        <w:ind w:left="5091" w:hanging="332"/>
      </w:pPr>
      <w:rPr>
        <w:rFonts w:hint="default"/>
      </w:rPr>
    </w:lvl>
  </w:abstractNum>
  <w:abstractNum w:abstractNumId="43" w15:restartNumberingAfterBreak="0">
    <w:nsid w:val="72D76213"/>
    <w:multiLevelType w:val="hybridMultilevel"/>
    <w:tmpl w:val="958A77F0"/>
    <w:lvl w:ilvl="0" w:tplc="8F867A8A">
      <w:start w:val="2"/>
      <w:numFmt w:val="decimal"/>
      <w:lvlText w:val="(%1)"/>
      <w:lvlJc w:val="left"/>
      <w:pPr>
        <w:ind w:left="2190" w:hanging="332"/>
      </w:pPr>
      <w:rPr>
        <w:rFonts w:ascii="Times New Roman" w:eastAsia="Times New Roman" w:hAnsi="Times New Roman" w:hint="default"/>
        <w:w w:val="97"/>
        <w:sz w:val="21"/>
        <w:szCs w:val="21"/>
      </w:rPr>
    </w:lvl>
    <w:lvl w:ilvl="1" w:tplc="603E853C">
      <w:start w:val="1"/>
      <w:numFmt w:val="bullet"/>
      <w:lvlText w:val="•"/>
      <w:lvlJc w:val="left"/>
      <w:pPr>
        <w:ind w:left="2805" w:hanging="332"/>
      </w:pPr>
      <w:rPr>
        <w:rFonts w:hint="default"/>
      </w:rPr>
    </w:lvl>
    <w:lvl w:ilvl="2" w:tplc="DA3CC9F0">
      <w:start w:val="1"/>
      <w:numFmt w:val="bullet"/>
      <w:lvlText w:val="•"/>
      <w:lvlJc w:val="left"/>
      <w:pPr>
        <w:ind w:left="3420" w:hanging="332"/>
      </w:pPr>
      <w:rPr>
        <w:rFonts w:hint="default"/>
      </w:rPr>
    </w:lvl>
    <w:lvl w:ilvl="3" w:tplc="840898C4">
      <w:start w:val="1"/>
      <w:numFmt w:val="bullet"/>
      <w:lvlText w:val="•"/>
      <w:lvlJc w:val="left"/>
      <w:pPr>
        <w:ind w:left="4035" w:hanging="332"/>
      </w:pPr>
      <w:rPr>
        <w:rFonts w:hint="default"/>
      </w:rPr>
    </w:lvl>
    <w:lvl w:ilvl="4" w:tplc="01707C8A">
      <w:start w:val="1"/>
      <w:numFmt w:val="bullet"/>
      <w:lvlText w:val="•"/>
      <w:lvlJc w:val="left"/>
      <w:pPr>
        <w:ind w:left="4650" w:hanging="332"/>
      </w:pPr>
      <w:rPr>
        <w:rFonts w:hint="default"/>
      </w:rPr>
    </w:lvl>
    <w:lvl w:ilvl="5" w:tplc="1B26C26A">
      <w:start w:val="1"/>
      <w:numFmt w:val="bullet"/>
      <w:lvlText w:val="•"/>
      <w:lvlJc w:val="left"/>
      <w:pPr>
        <w:ind w:left="5265" w:hanging="332"/>
      </w:pPr>
      <w:rPr>
        <w:rFonts w:hint="default"/>
      </w:rPr>
    </w:lvl>
    <w:lvl w:ilvl="6" w:tplc="062E522A">
      <w:start w:val="1"/>
      <w:numFmt w:val="bullet"/>
      <w:lvlText w:val="•"/>
      <w:lvlJc w:val="left"/>
      <w:pPr>
        <w:ind w:left="5880" w:hanging="332"/>
      </w:pPr>
      <w:rPr>
        <w:rFonts w:hint="default"/>
      </w:rPr>
    </w:lvl>
    <w:lvl w:ilvl="7" w:tplc="8EC49156">
      <w:start w:val="1"/>
      <w:numFmt w:val="bullet"/>
      <w:lvlText w:val="•"/>
      <w:lvlJc w:val="left"/>
      <w:pPr>
        <w:ind w:left="6495" w:hanging="332"/>
      </w:pPr>
      <w:rPr>
        <w:rFonts w:hint="default"/>
      </w:rPr>
    </w:lvl>
    <w:lvl w:ilvl="8" w:tplc="315A9940">
      <w:start w:val="1"/>
      <w:numFmt w:val="bullet"/>
      <w:lvlText w:val="•"/>
      <w:lvlJc w:val="left"/>
      <w:pPr>
        <w:ind w:left="7110" w:hanging="332"/>
      </w:pPr>
      <w:rPr>
        <w:rFonts w:hint="default"/>
      </w:rPr>
    </w:lvl>
  </w:abstractNum>
  <w:abstractNum w:abstractNumId="44" w15:restartNumberingAfterBreak="0">
    <w:nsid w:val="76ED340D"/>
    <w:multiLevelType w:val="hybridMultilevel"/>
    <w:tmpl w:val="16F27F20"/>
    <w:lvl w:ilvl="0" w:tplc="7B6411F4">
      <w:start w:val="1"/>
      <w:numFmt w:val="lowerLetter"/>
      <w:lvlText w:val="(%1)"/>
      <w:lvlJc w:val="left"/>
      <w:pPr>
        <w:ind w:left="3068" w:hanging="327"/>
      </w:pPr>
      <w:rPr>
        <w:rFonts w:ascii="Arial" w:eastAsia="Arial" w:hAnsi="Arial" w:hint="default"/>
        <w:i/>
        <w:w w:val="108"/>
        <w:sz w:val="19"/>
        <w:szCs w:val="19"/>
      </w:rPr>
    </w:lvl>
    <w:lvl w:ilvl="1" w:tplc="3184ECE6">
      <w:start w:val="1"/>
      <w:numFmt w:val="bullet"/>
      <w:lvlText w:val="•"/>
      <w:lvlJc w:val="left"/>
      <w:pPr>
        <w:ind w:left="3596" w:hanging="327"/>
      </w:pPr>
      <w:rPr>
        <w:rFonts w:hint="default"/>
      </w:rPr>
    </w:lvl>
    <w:lvl w:ilvl="2" w:tplc="FBE8978E">
      <w:start w:val="1"/>
      <w:numFmt w:val="bullet"/>
      <w:lvlText w:val="•"/>
      <w:lvlJc w:val="left"/>
      <w:pPr>
        <w:ind w:left="4123" w:hanging="327"/>
      </w:pPr>
      <w:rPr>
        <w:rFonts w:hint="default"/>
      </w:rPr>
    </w:lvl>
    <w:lvl w:ilvl="3" w:tplc="926828A4">
      <w:start w:val="1"/>
      <w:numFmt w:val="bullet"/>
      <w:lvlText w:val="•"/>
      <w:lvlJc w:val="left"/>
      <w:pPr>
        <w:ind w:left="4650" w:hanging="327"/>
      </w:pPr>
      <w:rPr>
        <w:rFonts w:hint="default"/>
      </w:rPr>
    </w:lvl>
    <w:lvl w:ilvl="4" w:tplc="6C5A5BB0">
      <w:start w:val="1"/>
      <w:numFmt w:val="bullet"/>
      <w:lvlText w:val="•"/>
      <w:lvlJc w:val="left"/>
      <w:pPr>
        <w:ind w:left="5177" w:hanging="327"/>
      </w:pPr>
      <w:rPr>
        <w:rFonts w:hint="default"/>
      </w:rPr>
    </w:lvl>
    <w:lvl w:ilvl="5" w:tplc="D43C980C">
      <w:start w:val="1"/>
      <w:numFmt w:val="bullet"/>
      <w:lvlText w:val="•"/>
      <w:lvlJc w:val="left"/>
      <w:pPr>
        <w:ind w:left="5704" w:hanging="327"/>
      </w:pPr>
      <w:rPr>
        <w:rFonts w:hint="default"/>
      </w:rPr>
    </w:lvl>
    <w:lvl w:ilvl="6" w:tplc="AAA0700E">
      <w:start w:val="1"/>
      <w:numFmt w:val="bullet"/>
      <w:lvlText w:val="•"/>
      <w:lvlJc w:val="left"/>
      <w:pPr>
        <w:ind w:left="6232" w:hanging="327"/>
      </w:pPr>
      <w:rPr>
        <w:rFonts w:hint="default"/>
      </w:rPr>
    </w:lvl>
    <w:lvl w:ilvl="7" w:tplc="58C0347C">
      <w:start w:val="1"/>
      <w:numFmt w:val="bullet"/>
      <w:lvlText w:val="•"/>
      <w:lvlJc w:val="left"/>
      <w:pPr>
        <w:ind w:left="6759" w:hanging="327"/>
      </w:pPr>
      <w:rPr>
        <w:rFonts w:hint="default"/>
      </w:rPr>
    </w:lvl>
    <w:lvl w:ilvl="8" w:tplc="DD104850">
      <w:start w:val="1"/>
      <w:numFmt w:val="bullet"/>
      <w:lvlText w:val="•"/>
      <w:lvlJc w:val="left"/>
      <w:pPr>
        <w:ind w:left="7286" w:hanging="327"/>
      </w:pPr>
      <w:rPr>
        <w:rFonts w:hint="default"/>
      </w:rPr>
    </w:lvl>
  </w:abstractNum>
  <w:abstractNum w:abstractNumId="45"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46" w15:restartNumberingAfterBreak="0">
    <w:nsid w:val="7D1A1B7F"/>
    <w:multiLevelType w:val="hybridMultilevel"/>
    <w:tmpl w:val="0AEAFCC0"/>
    <w:lvl w:ilvl="0" w:tplc="0188FC0C">
      <w:start w:val="2"/>
      <w:numFmt w:val="decimal"/>
      <w:lvlText w:val="(%1)"/>
      <w:lvlJc w:val="left"/>
      <w:pPr>
        <w:ind w:left="261" w:hanging="327"/>
      </w:pPr>
      <w:rPr>
        <w:rFonts w:ascii="Times New Roman" w:eastAsia="Times New Roman" w:hAnsi="Times New Roman" w:hint="default"/>
        <w:w w:val="97"/>
        <w:sz w:val="21"/>
        <w:szCs w:val="21"/>
      </w:rPr>
    </w:lvl>
    <w:lvl w:ilvl="1" w:tplc="06A2C3CE">
      <w:start w:val="1"/>
      <w:numFmt w:val="lowerLetter"/>
      <w:lvlText w:val="(%2)"/>
      <w:lvlJc w:val="left"/>
      <w:pPr>
        <w:ind w:left="3068" w:hanging="327"/>
      </w:pPr>
      <w:rPr>
        <w:rFonts w:ascii="Arial" w:eastAsia="Arial" w:hAnsi="Arial" w:hint="default"/>
        <w:i/>
        <w:w w:val="108"/>
        <w:sz w:val="19"/>
        <w:szCs w:val="19"/>
      </w:rPr>
    </w:lvl>
    <w:lvl w:ilvl="2" w:tplc="5C3CFB9C">
      <w:start w:val="1"/>
      <w:numFmt w:val="bullet"/>
      <w:lvlText w:val="•"/>
      <w:lvlJc w:val="left"/>
      <w:pPr>
        <w:ind w:left="3428" w:hanging="327"/>
      </w:pPr>
      <w:rPr>
        <w:rFonts w:hint="default"/>
      </w:rPr>
    </w:lvl>
    <w:lvl w:ilvl="3" w:tplc="2A1CE578">
      <w:start w:val="1"/>
      <w:numFmt w:val="bullet"/>
      <w:lvlText w:val="•"/>
      <w:lvlJc w:val="left"/>
      <w:pPr>
        <w:ind w:left="3787" w:hanging="327"/>
      </w:pPr>
      <w:rPr>
        <w:rFonts w:hint="default"/>
      </w:rPr>
    </w:lvl>
    <w:lvl w:ilvl="4" w:tplc="C83C25B6">
      <w:start w:val="1"/>
      <w:numFmt w:val="bullet"/>
      <w:lvlText w:val="•"/>
      <w:lvlJc w:val="left"/>
      <w:pPr>
        <w:ind w:left="4146" w:hanging="327"/>
      </w:pPr>
      <w:rPr>
        <w:rFonts w:hint="default"/>
      </w:rPr>
    </w:lvl>
    <w:lvl w:ilvl="5" w:tplc="05865DEE">
      <w:start w:val="1"/>
      <w:numFmt w:val="bullet"/>
      <w:lvlText w:val="•"/>
      <w:lvlJc w:val="left"/>
      <w:pPr>
        <w:ind w:left="4505" w:hanging="327"/>
      </w:pPr>
      <w:rPr>
        <w:rFonts w:hint="default"/>
      </w:rPr>
    </w:lvl>
    <w:lvl w:ilvl="6" w:tplc="03F6438C">
      <w:start w:val="1"/>
      <w:numFmt w:val="bullet"/>
      <w:lvlText w:val="•"/>
      <w:lvlJc w:val="left"/>
      <w:pPr>
        <w:ind w:left="4864" w:hanging="327"/>
      </w:pPr>
      <w:rPr>
        <w:rFonts w:hint="default"/>
      </w:rPr>
    </w:lvl>
    <w:lvl w:ilvl="7" w:tplc="D6564CB2">
      <w:start w:val="1"/>
      <w:numFmt w:val="bullet"/>
      <w:lvlText w:val="•"/>
      <w:lvlJc w:val="left"/>
      <w:pPr>
        <w:ind w:left="5224" w:hanging="327"/>
      </w:pPr>
      <w:rPr>
        <w:rFonts w:hint="default"/>
      </w:rPr>
    </w:lvl>
    <w:lvl w:ilvl="8" w:tplc="D548AD4C">
      <w:start w:val="1"/>
      <w:numFmt w:val="bullet"/>
      <w:lvlText w:val="•"/>
      <w:lvlJc w:val="left"/>
      <w:pPr>
        <w:ind w:left="5583" w:hanging="327"/>
      </w:pPr>
      <w:rPr>
        <w:rFonts w:hint="default"/>
      </w:rPr>
    </w:lvl>
  </w:abstractNum>
  <w:num w:numId="1">
    <w:abstractNumId w:val="0"/>
  </w:num>
  <w:num w:numId="2">
    <w:abstractNumId w:val="45"/>
  </w:num>
  <w:num w:numId="3">
    <w:abstractNumId w:val="2"/>
  </w:num>
  <w:num w:numId="4">
    <w:abstractNumId w:val="33"/>
  </w:num>
  <w:num w:numId="5">
    <w:abstractNumId w:val="16"/>
  </w:num>
  <w:num w:numId="6">
    <w:abstractNumId w:val="37"/>
  </w:num>
  <w:num w:numId="7">
    <w:abstractNumId w:val="24"/>
  </w:num>
  <w:num w:numId="8">
    <w:abstractNumId w:val="20"/>
  </w:num>
  <w:num w:numId="9">
    <w:abstractNumId w:val="27"/>
  </w:num>
  <w:num w:numId="10">
    <w:abstractNumId w:val="25"/>
  </w:num>
  <w:num w:numId="11">
    <w:abstractNumId w:val="8"/>
  </w:num>
  <w:num w:numId="12">
    <w:abstractNumId w:val="22"/>
  </w:num>
  <w:num w:numId="13">
    <w:abstractNumId w:val="42"/>
  </w:num>
  <w:num w:numId="14">
    <w:abstractNumId w:val="6"/>
  </w:num>
  <w:num w:numId="15">
    <w:abstractNumId w:val="7"/>
  </w:num>
  <w:num w:numId="16">
    <w:abstractNumId w:val="41"/>
  </w:num>
  <w:num w:numId="17">
    <w:abstractNumId w:val="29"/>
  </w:num>
  <w:num w:numId="18">
    <w:abstractNumId w:val="43"/>
  </w:num>
  <w:num w:numId="19">
    <w:abstractNumId w:val="28"/>
  </w:num>
  <w:num w:numId="20">
    <w:abstractNumId w:val="13"/>
  </w:num>
  <w:num w:numId="21">
    <w:abstractNumId w:val="18"/>
  </w:num>
  <w:num w:numId="22">
    <w:abstractNumId w:val="23"/>
  </w:num>
  <w:num w:numId="23">
    <w:abstractNumId w:val="46"/>
  </w:num>
  <w:num w:numId="24">
    <w:abstractNumId w:val="36"/>
  </w:num>
  <w:num w:numId="25">
    <w:abstractNumId w:val="14"/>
  </w:num>
  <w:num w:numId="26">
    <w:abstractNumId w:val="38"/>
  </w:num>
  <w:num w:numId="27">
    <w:abstractNumId w:val="39"/>
  </w:num>
  <w:num w:numId="28">
    <w:abstractNumId w:val="11"/>
  </w:num>
  <w:num w:numId="29">
    <w:abstractNumId w:val="30"/>
  </w:num>
  <w:num w:numId="30">
    <w:abstractNumId w:val="40"/>
  </w:num>
  <w:num w:numId="31">
    <w:abstractNumId w:val="5"/>
  </w:num>
  <w:num w:numId="32">
    <w:abstractNumId w:val="35"/>
  </w:num>
  <w:num w:numId="33">
    <w:abstractNumId w:val="12"/>
  </w:num>
  <w:num w:numId="34">
    <w:abstractNumId w:val="4"/>
  </w:num>
  <w:num w:numId="35">
    <w:abstractNumId w:val="31"/>
  </w:num>
  <w:num w:numId="36">
    <w:abstractNumId w:val="10"/>
  </w:num>
  <w:num w:numId="37">
    <w:abstractNumId w:val="34"/>
  </w:num>
  <w:num w:numId="38">
    <w:abstractNumId w:val="3"/>
  </w:num>
  <w:num w:numId="39">
    <w:abstractNumId w:val="21"/>
  </w:num>
  <w:num w:numId="40">
    <w:abstractNumId w:val="9"/>
  </w:num>
  <w:num w:numId="41">
    <w:abstractNumId w:val="32"/>
  </w:num>
  <w:num w:numId="42">
    <w:abstractNumId w:val="44"/>
  </w:num>
  <w:num w:numId="43">
    <w:abstractNumId w:val="26"/>
  </w:num>
  <w:num w:numId="44">
    <w:abstractNumId w:val="1"/>
  </w:num>
  <w:num w:numId="45">
    <w:abstractNumId w:val="19"/>
  </w:num>
  <w:num w:numId="46">
    <w:abstractNumId w:val="15"/>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273ACE"/>
    <w:rsid w:val="00000812"/>
    <w:rsid w:val="00003DCF"/>
    <w:rsid w:val="00004F6B"/>
    <w:rsid w:val="00005EE8"/>
    <w:rsid w:val="00006073"/>
    <w:rsid w:val="00010B81"/>
    <w:rsid w:val="000133A8"/>
    <w:rsid w:val="00015AD3"/>
    <w:rsid w:val="00023D2F"/>
    <w:rsid w:val="000242FF"/>
    <w:rsid w:val="00024D3E"/>
    <w:rsid w:val="00041587"/>
    <w:rsid w:val="00044972"/>
    <w:rsid w:val="00045A94"/>
    <w:rsid w:val="000468C7"/>
    <w:rsid w:val="00050C39"/>
    <w:rsid w:val="00051AD4"/>
    <w:rsid w:val="00055BFF"/>
    <w:rsid w:val="000608EE"/>
    <w:rsid w:val="000614EF"/>
    <w:rsid w:val="000622BB"/>
    <w:rsid w:val="00066DEF"/>
    <w:rsid w:val="0007067C"/>
    <w:rsid w:val="000744EC"/>
    <w:rsid w:val="00074AFC"/>
    <w:rsid w:val="000757E1"/>
    <w:rsid w:val="00077C38"/>
    <w:rsid w:val="00080C29"/>
    <w:rsid w:val="00080C45"/>
    <w:rsid w:val="000811EC"/>
    <w:rsid w:val="000814D8"/>
    <w:rsid w:val="000835C8"/>
    <w:rsid w:val="00084A4D"/>
    <w:rsid w:val="00091103"/>
    <w:rsid w:val="000A2439"/>
    <w:rsid w:val="000A4D98"/>
    <w:rsid w:val="000B0DAB"/>
    <w:rsid w:val="000B4FB6"/>
    <w:rsid w:val="000B54EB"/>
    <w:rsid w:val="000B60FA"/>
    <w:rsid w:val="000C01AC"/>
    <w:rsid w:val="000C416E"/>
    <w:rsid w:val="000C41BF"/>
    <w:rsid w:val="000C5263"/>
    <w:rsid w:val="000D07F9"/>
    <w:rsid w:val="000D2F5A"/>
    <w:rsid w:val="000D3B3A"/>
    <w:rsid w:val="000E1E2E"/>
    <w:rsid w:val="000E21FC"/>
    <w:rsid w:val="000E427F"/>
    <w:rsid w:val="000E5C90"/>
    <w:rsid w:val="000F1E72"/>
    <w:rsid w:val="000F3744"/>
    <w:rsid w:val="000F4429"/>
    <w:rsid w:val="000F7993"/>
    <w:rsid w:val="000F7F4E"/>
    <w:rsid w:val="001128C3"/>
    <w:rsid w:val="00117C9A"/>
    <w:rsid w:val="00121135"/>
    <w:rsid w:val="001256A4"/>
    <w:rsid w:val="00133371"/>
    <w:rsid w:val="00142743"/>
    <w:rsid w:val="00143E17"/>
    <w:rsid w:val="00152AB1"/>
    <w:rsid w:val="001565F4"/>
    <w:rsid w:val="00157469"/>
    <w:rsid w:val="0015761F"/>
    <w:rsid w:val="001636EC"/>
    <w:rsid w:val="00164718"/>
    <w:rsid w:val="00171C0E"/>
    <w:rsid w:val="00172C4E"/>
    <w:rsid w:val="001759F5"/>
    <w:rsid w:val="001761C1"/>
    <w:rsid w:val="00186652"/>
    <w:rsid w:val="00186F70"/>
    <w:rsid w:val="001B032A"/>
    <w:rsid w:val="001B0E17"/>
    <w:rsid w:val="001B14C7"/>
    <w:rsid w:val="001B2C14"/>
    <w:rsid w:val="001B66AB"/>
    <w:rsid w:val="001B68C7"/>
    <w:rsid w:val="001C081C"/>
    <w:rsid w:val="001C1B1A"/>
    <w:rsid w:val="001C3895"/>
    <w:rsid w:val="001D22A0"/>
    <w:rsid w:val="001D3CA2"/>
    <w:rsid w:val="001D6485"/>
    <w:rsid w:val="001E0311"/>
    <w:rsid w:val="001E1F13"/>
    <w:rsid w:val="001E2B91"/>
    <w:rsid w:val="001E402E"/>
    <w:rsid w:val="001E42D4"/>
    <w:rsid w:val="001E6914"/>
    <w:rsid w:val="001F09B0"/>
    <w:rsid w:val="001F2A4A"/>
    <w:rsid w:val="001F6F64"/>
    <w:rsid w:val="00201731"/>
    <w:rsid w:val="00206DD5"/>
    <w:rsid w:val="00217495"/>
    <w:rsid w:val="00221C58"/>
    <w:rsid w:val="0023567D"/>
    <w:rsid w:val="00237EF3"/>
    <w:rsid w:val="00250EFC"/>
    <w:rsid w:val="00255B09"/>
    <w:rsid w:val="00261EC4"/>
    <w:rsid w:val="002642EF"/>
    <w:rsid w:val="00265308"/>
    <w:rsid w:val="002655B6"/>
    <w:rsid w:val="00273ACE"/>
    <w:rsid w:val="00274B3D"/>
    <w:rsid w:val="00275EF6"/>
    <w:rsid w:val="00280DCD"/>
    <w:rsid w:val="002831B8"/>
    <w:rsid w:val="002848EB"/>
    <w:rsid w:val="00286A4D"/>
    <w:rsid w:val="00286E57"/>
    <w:rsid w:val="00290595"/>
    <w:rsid w:val="002907F0"/>
    <w:rsid w:val="002960C0"/>
    <w:rsid w:val="002964E7"/>
    <w:rsid w:val="002A044B"/>
    <w:rsid w:val="002A4499"/>
    <w:rsid w:val="002A6CF2"/>
    <w:rsid w:val="002B1A4C"/>
    <w:rsid w:val="002B4E1F"/>
    <w:rsid w:val="002C7804"/>
    <w:rsid w:val="002D1BB6"/>
    <w:rsid w:val="002D1D4C"/>
    <w:rsid w:val="002D2730"/>
    <w:rsid w:val="002D4006"/>
    <w:rsid w:val="002D46E7"/>
    <w:rsid w:val="002D4ED3"/>
    <w:rsid w:val="002E3094"/>
    <w:rsid w:val="002F4347"/>
    <w:rsid w:val="00304858"/>
    <w:rsid w:val="003068F9"/>
    <w:rsid w:val="00310B06"/>
    <w:rsid w:val="00312523"/>
    <w:rsid w:val="00330E75"/>
    <w:rsid w:val="00332A15"/>
    <w:rsid w:val="0033512B"/>
    <w:rsid w:val="003363DF"/>
    <w:rsid w:val="00336B1F"/>
    <w:rsid w:val="003370FF"/>
    <w:rsid w:val="003407C1"/>
    <w:rsid w:val="00341215"/>
    <w:rsid w:val="00342579"/>
    <w:rsid w:val="003449A3"/>
    <w:rsid w:val="0035589F"/>
    <w:rsid w:val="00357AD4"/>
    <w:rsid w:val="00357BC4"/>
    <w:rsid w:val="00363299"/>
    <w:rsid w:val="00363E94"/>
    <w:rsid w:val="00366718"/>
    <w:rsid w:val="0037208D"/>
    <w:rsid w:val="003778DA"/>
    <w:rsid w:val="00377FBD"/>
    <w:rsid w:val="00380973"/>
    <w:rsid w:val="003837C6"/>
    <w:rsid w:val="00394930"/>
    <w:rsid w:val="00394B3B"/>
    <w:rsid w:val="003A44EE"/>
    <w:rsid w:val="003A5DAC"/>
    <w:rsid w:val="003A7AB3"/>
    <w:rsid w:val="003B440D"/>
    <w:rsid w:val="003B6581"/>
    <w:rsid w:val="003C362D"/>
    <w:rsid w:val="003C37A0"/>
    <w:rsid w:val="003C5F5A"/>
    <w:rsid w:val="003C7232"/>
    <w:rsid w:val="003D233B"/>
    <w:rsid w:val="003D4EAA"/>
    <w:rsid w:val="003D76EF"/>
    <w:rsid w:val="003E2DE5"/>
    <w:rsid w:val="003E6206"/>
    <w:rsid w:val="003E76D6"/>
    <w:rsid w:val="003F6D96"/>
    <w:rsid w:val="00401FBB"/>
    <w:rsid w:val="00406360"/>
    <w:rsid w:val="004155CF"/>
    <w:rsid w:val="00416A53"/>
    <w:rsid w:val="00424C03"/>
    <w:rsid w:val="00426221"/>
    <w:rsid w:val="004347BA"/>
    <w:rsid w:val="00443021"/>
    <w:rsid w:val="00453046"/>
    <w:rsid w:val="00453682"/>
    <w:rsid w:val="00453E93"/>
    <w:rsid w:val="00456986"/>
    <w:rsid w:val="00466077"/>
    <w:rsid w:val="00474D22"/>
    <w:rsid w:val="00481E77"/>
    <w:rsid w:val="00491FC6"/>
    <w:rsid w:val="004920DB"/>
    <w:rsid w:val="00494F0F"/>
    <w:rsid w:val="0049507E"/>
    <w:rsid w:val="004A01D1"/>
    <w:rsid w:val="004B13C6"/>
    <w:rsid w:val="004B4CE3"/>
    <w:rsid w:val="004B5644"/>
    <w:rsid w:val="004B5A3C"/>
    <w:rsid w:val="004C1DA0"/>
    <w:rsid w:val="004C3C59"/>
    <w:rsid w:val="004C51D7"/>
    <w:rsid w:val="004D0599"/>
    <w:rsid w:val="004D0854"/>
    <w:rsid w:val="004D2FFC"/>
    <w:rsid w:val="004D67C8"/>
    <w:rsid w:val="004E17DC"/>
    <w:rsid w:val="004E2746"/>
    <w:rsid w:val="004E4868"/>
    <w:rsid w:val="004E5244"/>
    <w:rsid w:val="004F0D98"/>
    <w:rsid w:val="004F10FF"/>
    <w:rsid w:val="004F3386"/>
    <w:rsid w:val="004F7202"/>
    <w:rsid w:val="004F72F4"/>
    <w:rsid w:val="00501CAB"/>
    <w:rsid w:val="00503297"/>
    <w:rsid w:val="005101FF"/>
    <w:rsid w:val="00512242"/>
    <w:rsid w:val="00512DA3"/>
    <w:rsid w:val="0051365E"/>
    <w:rsid w:val="00514000"/>
    <w:rsid w:val="00515D04"/>
    <w:rsid w:val="00524ECC"/>
    <w:rsid w:val="00527ABE"/>
    <w:rsid w:val="00531A1E"/>
    <w:rsid w:val="00532451"/>
    <w:rsid w:val="00541983"/>
    <w:rsid w:val="00542D73"/>
    <w:rsid w:val="00546EEF"/>
    <w:rsid w:val="005476F9"/>
    <w:rsid w:val="005518F9"/>
    <w:rsid w:val="0055440A"/>
    <w:rsid w:val="005550C6"/>
    <w:rsid w:val="0055778D"/>
    <w:rsid w:val="0056066A"/>
    <w:rsid w:val="005646F3"/>
    <w:rsid w:val="00565A1A"/>
    <w:rsid w:val="005727F1"/>
    <w:rsid w:val="00572B50"/>
    <w:rsid w:val="00574AEC"/>
    <w:rsid w:val="00575256"/>
    <w:rsid w:val="00577B02"/>
    <w:rsid w:val="0058028C"/>
    <w:rsid w:val="00582A2E"/>
    <w:rsid w:val="00585407"/>
    <w:rsid w:val="0058749F"/>
    <w:rsid w:val="005900BA"/>
    <w:rsid w:val="00595037"/>
    <w:rsid w:val="005955EA"/>
    <w:rsid w:val="00596056"/>
    <w:rsid w:val="00597B78"/>
    <w:rsid w:val="005A2789"/>
    <w:rsid w:val="005A40B3"/>
    <w:rsid w:val="005B1F42"/>
    <w:rsid w:val="005B23AF"/>
    <w:rsid w:val="005C25CF"/>
    <w:rsid w:val="005C303C"/>
    <w:rsid w:val="005C7F82"/>
    <w:rsid w:val="005D0866"/>
    <w:rsid w:val="005D537D"/>
    <w:rsid w:val="005D5858"/>
    <w:rsid w:val="005D5C82"/>
    <w:rsid w:val="005D5CAF"/>
    <w:rsid w:val="005D78B8"/>
    <w:rsid w:val="005E0DE1"/>
    <w:rsid w:val="005E4214"/>
    <w:rsid w:val="005E75FD"/>
    <w:rsid w:val="00601274"/>
    <w:rsid w:val="00603898"/>
    <w:rsid w:val="00604031"/>
    <w:rsid w:val="006045BD"/>
    <w:rsid w:val="00604AAC"/>
    <w:rsid w:val="00607964"/>
    <w:rsid w:val="00613086"/>
    <w:rsid w:val="0062075A"/>
    <w:rsid w:val="006271AA"/>
    <w:rsid w:val="00634DA7"/>
    <w:rsid w:val="006350C4"/>
    <w:rsid w:val="00642844"/>
    <w:rsid w:val="0064409B"/>
    <w:rsid w:val="006445C9"/>
    <w:rsid w:val="00645C44"/>
    <w:rsid w:val="00651EA5"/>
    <w:rsid w:val="00651F78"/>
    <w:rsid w:val="00656E36"/>
    <w:rsid w:val="0065745C"/>
    <w:rsid w:val="00660511"/>
    <w:rsid w:val="00662247"/>
    <w:rsid w:val="00664811"/>
    <w:rsid w:val="00672978"/>
    <w:rsid w:val="006737D3"/>
    <w:rsid w:val="0067435B"/>
    <w:rsid w:val="0067609F"/>
    <w:rsid w:val="00686A23"/>
    <w:rsid w:val="00687058"/>
    <w:rsid w:val="00694677"/>
    <w:rsid w:val="00697FAC"/>
    <w:rsid w:val="006A03A3"/>
    <w:rsid w:val="006A11C3"/>
    <w:rsid w:val="006A6EA7"/>
    <w:rsid w:val="006A74BC"/>
    <w:rsid w:val="006B0358"/>
    <w:rsid w:val="006B2C4E"/>
    <w:rsid w:val="006B503F"/>
    <w:rsid w:val="006B64A8"/>
    <w:rsid w:val="006C24CB"/>
    <w:rsid w:val="006C6020"/>
    <w:rsid w:val="006D0225"/>
    <w:rsid w:val="006D1681"/>
    <w:rsid w:val="006D2E1F"/>
    <w:rsid w:val="006D3E35"/>
    <w:rsid w:val="006D69DA"/>
    <w:rsid w:val="006F594C"/>
    <w:rsid w:val="006F7F2A"/>
    <w:rsid w:val="00701118"/>
    <w:rsid w:val="00704C6B"/>
    <w:rsid w:val="00705BD4"/>
    <w:rsid w:val="00706159"/>
    <w:rsid w:val="007107E7"/>
    <w:rsid w:val="007107EE"/>
    <w:rsid w:val="00714BA2"/>
    <w:rsid w:val="007166C4"/>
    <w:rsid w:val="00716E11"/>
    <w:rsid w:val="00717CE2"/>
    <w:rsid w:val="00720C6D"/>
    <w:rsid w:val="007211A4"/>
    <w:rsid w:val="00726D6D"/>
    <w:rsid w:val="007271B7"/>
    <w:rsid w:val="00727E48"/>
    <w:rsid w:val="00732D8B"/>
    <w:rsid w:val="00735772"/>
    <w:rsid w:val="007357E2"/>
    <w:rsid w:val="00737805"/>
    <w:rsid w:val="00740FDE"/>
    <w:rsid w:val="007464E7"/>
    <w:rsid w:val="007467FF"/>
    <w:rsid w:val="00746B11"/>
    <w:rsid w:val="007472C3"/>
    <w:rsid w:val="0075097C"/>
    <w:rsid w:val="00752131"/>
    <w:rsid w:val="00760524"/>
    <w:rsid w:val="00760B40"/>
    <w:rsid w:val="00764BB1"/>
    <w:rsid w:val="00764E77"/>
    <w:rsid w:val="00766B2C"/>
    <w:rsid w:val="00772C52"/>
    <w:rsid w:val="007755A2"/>
    <w:rsid w:val="007826D3"/>
    <w:rsid w:val="00793315"/>
    <w:rsid w:val="00794D4F"/>
    <w:rsid w:val="007A0311"/>
    <w:rsid w:val="007A3FEA"/>
    <w:rsid w:val="007A4003"/>
    <w:rsid w:val="007A5F9C"/>
    <w:rsid w:val="007C01FC"/>
    <w:rsid w:val="007C2592"/>
    <w:rsid w:val="007C276C"/>
    <w:rsid w:val="007D4551"/>
    <w:rsid w:val="007D662E"/>
    <w:rsid w:val="007E1918"/>
    <w:rsid w:val="007E2B35"/>
    <w:rsid w:val="007E30CA"/>
    <w:rsid w:val="007E461E"/>
    <w:rsid w:val="007E4620"/>
    <w:rsid w:val="007E4FEC"/>
    <w:rsid w:val="007E5CEF"/>
    <w:rsid w:val="007E6500"/>
    <w:rsid w:val="007F010C"/>
    <w:rsid w:val="007F1473"/>
    <w:rsid w:val="007F365E"/>
    <w:rsid w:val="007F45A7"/>
    <w:rsid w:val="00800A2F"/>
    <w:rsid w:val="00806ACE"/>
    <w:rsid w:val="00807638"/>
    <w:rsid w:val="0081240E"/>
    <w:rsid w:val="008167DC"/>
    <w:rsid w:val="0082333C"/>
    <w:rsid w:val="00825C43"/>
    <w:rsid w:val="0083145E"/>
    <w:rsid w:val="00832D6C"/>
    <w:rsid w:val="008351B0"/>
    <w:rsid w:val="008376DB"/>
    <w:rsid w:val="00841B78"/>
    <w:rsid w:val="0084469D"/>
    <w:rsid w:val="008448C6"/>
    <w:rsid w:val="00844B2D"/>
    <w:rsid w:val="0085166C"/>
    <w:rsid w:val="008604B2"/>
    <w:rsid w:val="00861DFE"/>
    <w:rsid w:val="00862825"/>
    <w:rsid w:val="008717F0"/>
    <w:rsid w:val="00874F6F"/>
    <w:rsid w:val="00875062"/>
    <w:rsid w:val="008754D1"/>
    <w:rsid w:val="0087687F"/>
    <w:rsid w:val="00881668"/>
    <w:rsid w:val="0088433D"/>
    <w:rsid w:val="0088511F"/>
    <w:rsid w:val="00886238"/>
    <w:rsid w:val="00886A2E"/>
    <w:rsid w:val="00892211"/>
    <w:rsid w:val="008938F7"/>
    <w:rsid w:val="008956B5"/>
    <w:rsid w:val="008956EA"/>
    <w:rsid w:val="0089629F"/>
    <w:rsid w:val="008972AF"/>
    <w:rsid w:val="008A053C"/>
    <w:rsid w:val="008A153E"/>
    <w:rsid w:val="008A1AFF"/>
    <w:rsid w:val="008A523D"/>
    <w:rsid w:val="008A6BB2"/>
    <w:rsid w:val="008B3137"/>
    <w:rsid w:val="008B568D"/>
    <w:rsid w:val="008B5FE3"/>
    <w:rsid w:val="008C270D"/>
    <w:rsid w:val="008C2C1A"/>
    <w:rsid w:val="008C58C4"/>
    <w:rsid w:val="008C5EED"/>
    <w:rsid w:val="008D3142"/>
    <w:rsid w:val="008D7F66"/>
    <w:rsid w:val="008E37B1"/>
    <w:rsid w:val="008E405F"/>
    <w:rsid w:val="00901BEF"/>
    <w:rsid w:val="009026ED"/>
    <w:rsid w:val="009055B3"/>
    <w:rsid w:val="00905B0F"/>
    <w:rsid w:val="00906749"/>
    <w:rsid w:val="00912BBC"/>
    <w:rsid w:val="00914263"/>
    <w:rsid w:val="00917FD0"/>
    <w:rsid w:val="009202D3"/>
    <w:rsid w:val="00922786"/>
    <w:rsid w:val="009229A4"/>
    <w:rsid w:val="00927703"/>
    <w:rsid w:val="009302FE"/>
    <w:rsid w:val="0093242F"/>
    <w:rsid w:val="00933C53"/>
    <w:rsid w:val="009358E2"/>
    <w:rsid w:val="00940A34"/>
    <w:rsid w:val="009424C5"/>
    <w:rsid w:val="0094272F"/>
    <w:rsid w:val="009475DB"/>
    <w:rsid w:val="009477DE"/>
    <w:rsid w:val="009600D6"/>
    <w:rsid w:val="009601AA"/>
    <w:rsid w:val="00961AC0"/>
    <w:rsid w:val="00963D1F"/>
    <w:rsid w:val="00965D02"/>
    <w:rsid w:val="009674A5"/>
    <w:rsid w:val="00973D63"/>
    <w:rsid w:val="0097618B"/>
    <w:rsid w:val="009774F9"/>
    <w:rsid w:val="009830C2"/>
    <w:rsid w:val="0099219B"/>
    <w:rsid w:val="00993997"/>
    <w:rsid w:val="009968F2"/>
    <w:rsid w:val="009A393E"/>
    <w:rsid w:val="009A73DE"/>
    <w:rsid w:val="009A772B"/>
    <w:rsid w:val="009B0E42"/>
    <w:rsid w:val="009B4ECD"/>
    <w:rsid w:val="009C553A"/>
    <w:rsid w:val="009C7521"/>
    <w:rsid w:val="009D3443"/>
    <w:rsid w:val="009D393C"/>
    <w:rsid w:val="009D3DBD"/>
    <w:rsid w:val="009E66C3"/>
    <w:rsid w:val="009E79BE"/>
    <w:rsid w:val="009F0F2B"/>
    <w:rsid w:val="009F33C9"/>
    <w:rsid w:val="009F4A96"/>
    <w:rsid w:val="009F7600"/>
    <w:rsid w:val="00A03365"/>
    <w:rsid w:val="00A045DC"/>
    <w:rsid w:val="00A054D7"/>
    <w:rsid w:val="00A061DB"/>
    <w:rsid w:val="00A07879"/>
    <w:rsid w:val="00A11DD3"/>
    <w:rsid w:val="00A12811"/>
    <w:rsid w:val="00A1474E"/>
    <w:rsid w:val="00A1618E"/>
    <w:rsid w:val="00A17880"/>
    <w:rsid w:val="00A220CD"/>
    <w:rsid w:val="00A23E01"/>
    <w:rsid w:val="00A24135"/>
    <w:rsid w:val="00A25C8D"/>
    <w:rsid w:val="00A41A02"/>
    <w:rsid w:val="00A43ABC"/>
    <w:rsid w:val="00A45AE9"/>
    <w:rsid w:val="00A50D6A"/>
    <w:rsid w:val="00A55668"/>
    <w:rsid w:val="00A55B30"/>
    <w:rsid w:val="00A60798"/>
    <w:rsid w:val="00A60BC7"/>
    <w:rsid w:val="00A62552"/>
    <w:rsid w:val="00A65C80"/>
    <w:rsid w:val="00A7060B"/>
    <w:rsid w:val="00A70FA1"/>
    <w:rsid w:val="00A80E7E"/>
    <w:rsid w:val="00A85018"/>
    <w:rsid w:val="00A927B8"/>
    <w:rsid w:val="00A92C42"/>
    <w:rsid w:val="00A96B49"/>
    <w:rsid w:val="00A96D72"/>
    <w:rsid w:val="00AA24D4"/>
    <w:rsid w:val="00AA41AD"/>
    <w:rsid w:val="00AB3AEC"/>
    <w:rsid w:val="00AB4E72"/>
    <w:rsid w:val="00AB5B30"/>
    <w:rsid w:val="00AC0484"/>
    <w:rsid w:val="00AC2203"/>
    <w:rsid w:val="00AC2903"/>
    <w:rsid w:val="00AC48A2"/>
    <w:rsid w:val="00AC4D37"/>
    <w:rsid w:val="00AC4FD6"/>
    <w:rsid w:val="00AC571E"/>
    <w:rsid w:val="00AC7A6F"/>
    <w:rsid w:val="00AD2FDB"/>
    <w:rsid w:val="00AE1BEF"/>
    <w:rsid w:val="00AE6B19"/>
    <w:rsid w:val="00AF43EC"/>
    <w:rsid w:val="00AF4B41"/>
    <w:rsid w:val="00AF5241"/>
    <w:rsid w:val="00B029A1"/>
    <w:rsid w:val="00B05653"/>
    <w:rsid w:val="00B13906"/>
    <w:rsid w:val="00B15262"/>
    <w:rsid w:val="00B156BD"/>
    <w:rsid w:val="00B173DC"/>
    <w:rsid w:val="00B2275A"/>
    <w:rsid w:val="00B23CAE"/>
    <w:rsid w:val="00B26C33"/>
    <w:rsid w:val="00B34C80"/>
    <w:rsid w:val="00B4106D"/>
    <w:rsid w:val="00B42DA0"/>
    <w:rsid w:val="00B44C4A"/>
    <w:rsid w:val="00B47524"/>
    <w:rsid w:val="00B55602"/>
    <w:rsid w:val="00B61E7F"/>
    <w:rsid w:val="00B6221B"/>
    <w:rsid w:val="00B64EBB"/>
    <w:rsid w:val="00B66E4C"/>
    <w:rsid w:val="00B67109"/>
    <w:rsid w:val="00B74BEC"/>
    <w:rsid w:val="00B75852"/>
    <w:rsid w:val="00B865ED"/>
    <w:rsid w:val="00B8798B"/>
    <w:rsid w:val="00B87FDA"/>
    <w:rsid w:val="00B91702"/>
    <w:rsid w:val="00B94F2F"/>
    <w:rsid w:val="00B96212"/>
    <w:rsid w:val="00BA6B35"/>
    <w:rsid w:val="00BC3E37"/>
    <w:rsid w:val="00BC43D5"/>
    <w:rsid w:val="00BC697F"/>
    <w:rsid w:val="00BD3B72"/>
    <w:rsid w:val="00BD4143"/>
    <w:rsid w:val="00BD5386"/>
    <w:rsid w:val="00BD76BE"/>
    <w:rsid w:val="00BE12A6"/>
    <w:rsid w:val="00BE17CD"/>
    <w:rsid w:val="00BE1E9C"/>
    <w:rsid w:val="00BE2F23"/>
    <w:rsid w:val="00BE6884"/>
    <w:rsid w:val="00BE7044"/>
    <w:rsid w:val="00BE7D34"/>
    <w:rsid w:val="00BF0042"/>
    <w:rsid w:val="00BF0967"/>
    <w:rsid w:val="00BF1C43"/>
    <w:rsid w:val="00C00278"/>
    <w:rsid w:val="00C020A0"/>
    <w:rsid w:val="00C04812"/>
    <w:rsid w:val="00C063BD"/>
    <w:rsid w:val="00C07D1F"/>
    <w:rsid w:val="00C12F2A"/>
    <w:rsid w:val="00C25128"/>
    <w:rsid w:val="00C2525F"/>
    <w:rsid w:val="00C27873"/>
    <w:rsid w:val="00C30331"/>
    <w:rsid w:val="00C332FE"/>
    <w:rsid w:val="00C34CBA"/>
    <w:rsid w:val="00C35013"/>
    <w:rsid w:val="00C700C6"/>
    <w:rsid w:val="00C74183"/>
    <w:rsid w:val="00C74CDA"/>
    <w:rsid w:val="00C767CA"/>
    <w:rsid w:val="00C778D1"/>
    <w:rsid w:val="00C82026"/>
    <w:rsid w:val="00C82530"/>
    <w:rsid w:val="00C86203"/>
    <w:rsid w:val="00C863E3"/>
    <w:rsid w:val="00C93B3B"/>
    <w:rsid w:val="00CA1AEE"/>
    <w:rsid w:val="00CA242D"/>
    <w:rsid w:val="00CA67D0"/>
    <w:rsid w:val="00CA69A3"/>
    <w:rsid w:val="00CB2BFD"/>
    <w:rsid w:val="00CB68BA"/>
    <w:rsid w:val="00CB6BDD"/>
    <w:rsid w:val="00CB744D"/>
    <w:rsid w:val="00CC2809"/>
    <w:rsid w:val="00CC5D3D"/>
    <w:rsid w:val="00CC767B"/>
    <w:rsid w:val="00CD68CE"/>
    <w:rsid w:val="00CD77C6"/>
    <w:rsid w:val="00CE6415"/>
    <w:rsid w:val="00CE7759"/>
    <w:rsid w:val="00CF1986"/>
    <w:rsid w:val="00CF1C3B"/>
    <w:rsid w:val="00CF59D0"/>
    <w:rsid w:val="00D021A1"/>
    <w:rsid w:val="00D107B8"/>
    <w:rsid w:val="00D116B8"/>
    <w:rsid w:val="00D176F7"/>
    <w:rsid w:val="00D17C4F"/>
    <w:rsid w:val="00D21F6A"/>
    <w:rsid w:val="00D23821"/>
    <w:rsid w:val="00D263A2"/>
    <w:rsid w:val="00D31166"/>
    <w:rsid w:val="00D345BA"/>
    <w:rsid w:val="00D400F5"/>
    <w:rsid w:val="00D401B9"/>
    <w:rsid w:val="00D4069C"/>
    <w:rsid w:val="00D43726"/>
    <w:rsid w:val="00D45D02"/>
    <w:rsid w:val="00D51089"/>
    <w:rsid w:val="00D5501C"/>
    <w:rsid w:val="00D574A4"/>
    <w:rsid w:val="00D57D19"/>
    <w:rsid w:val="00D57D65"/>
    <w:rsid w:val="00D63698"/>
    <w:rsid w:val="00D64DF5"/>
    <w:rsid w:val="00D94444"/>
    <w:rsid w:val="00D9603B"/>
    <w:rsid w:val="00DA3240"/>
    <w:rsid w:val="00DA5559"/>
    <w:rsid w:val="00DA5C40"/>
    <w:rsid w:val="00DB1207"/>
    <w:rsid w:val="00DB4848"/>
    <w:rsid w:val="00DB5702"/>
    <w:rsid w:val="00DB60E4"/>
    <w:rsid w:val="00DC3B27"/>
    <w:rsid w:val="00DC6273"/>
    <w:rsid w:val="00DC6485"/>
    <w:rsid w:val="00DC7EE1"/>
    <w:rsid w:val="00DD0E75"/>
    <w:rsid w:val="00DD2076"/>
    <w:rsid w:val="00DD78CD"/>
    <w:rsid w:val="00DE1053"/>
    <w:rsid w:val="00DE324C"/>
    <w:rsid w:val="00DE3EAC"/>
    <w:rsid w:val="00DE4054"/>
    <w:rsid w:val="00DF0566"/>
    <w:rsid w:val="00E02FA3"/>
    <w:rsid w:val="00E0318D"/>
    <w:rsid w:val="00E0419C"/>
    <w:rsid w:val="00E04F02"/>
    <w:rsid w:val="00E06EEE"/>
    <w:rsid w:val="00E1103C"/>
    <w:rsid w:val="00E16352"/>
    <w:rsid w:val="00E21488"/>
    <w:rsid w:val="00E23121"/>
    <w:rsid w:val="00E23E69"/>
    <w:rsid w:val="00E263B2"/>
    <w:rsid w:val="00E31562"/>
    <w:rsid w:val="00E31801"/>
    <w:rsid w:val="00E329A5"/>
    <w:rsid w:val="00E33916"/>
    <w:rsid w:val="00E40826"/>
    <w:rsid w:val="00E54592"/>
    <w:rsid w:val="00E55495"/>
    <w:rsid w:val="00E564C5"/>
    <w:rsid w:val="00E57A03"/>
    <w:rsid w:val="00E612E3"/>
    <w:rsid w:val="00E643DC"/>
    <w:rsid w:val="00E65339"/>
    <w:rsid w:val="00E66A09"/>
    <w:rsid w:val="00E70AA9"/>
    <w:rsid w:val="00E7163F"/>
    <w:rsid w:val="00E72110"/>
    <w:rsid w:val="00E724E8"/>
    <w:rsid w:val="00E77968"/>
    <w:rsid w:val="00E84C22"/>
    <w:rsid w:val="00E85219"/>
    <w:rsid w:val="00E93CB2"/>
    <w:rsid w:val="00EA27F7"/>
    <w:rsid w:val="00EA2BF2"/>
    <w:rsid w:val="00EA3CEA"/>
    <w:rsid w:val="00EB000A"/>
    <w:rsid w:val="00EB0EB9"/>
    <w:rsid w:val="00EB1BBB"/>
    <w:rsid w:val="00EB67E8"/>
    <w:rsid w:val="00EB7298"/>
    <w:rsid w:val="00EC6961"/>
    <w:rsid w:val="00ED0F60"/>
    <w:rsid w:val="00ED5BFC"/>
    <w:rsid w:val="00ED6F8F"/>
    <w:rsid w:val="00EE1946"/>
    <w:rsid w:val="00EE2247"/>
    <w:rsid w:val="00EE2CEA"/>
    <w:rsid w:val="00EE64B7"/>
    <w:rsid w:val="00EF2826"/>
    <w:rsid w:val="00EF3E7B"/>
    <w:rsid w:val="00F045FC"/>
    <w:rsid w:val="00F057A4"/>
    <w:rsid w:val="00F10B9B"/>
    <w:rsid w:val="00F1418D"/>
    <w:rsid w:val="00F1552C"/>
    <w:rsid w:val="00F22B1C"/>
    <w:rsid w:val="00F23EB1"/>
    <w:rsid w:val="00F24CA8"/>
    <w:rsid w:val="00F2620B"/>
    <w:rsid w:val="00F367F8"/>
    <w:rsid w:val="00F37578"/>
    <w:rsid w:val="00F52BC9"/>
    <w:rsid w:val="00F56938"/>
    <w:rsid w:val="00F6177E"/>
    <w:rsid w:val="00F63D12"/>
    <w:rsid w:val="00F65F62"/>
    <w:rsid w:val="00F67230"/>
    <w:rsid w:val="00F75060"/>
    <w:rsid w:val="00F83D13"/>
    <w:rsid w:val="00F870B9"/>
    <w:rsid w:val="00F9429A"/>
    <w:rsid w:val="00F969A2"/>
    <w:rsid w:val="00FA438E"/>
    <w:rsid w:val="00FA450D"/>
    <w:rsid w:val="00FA6D09"/>
    <w:rsid w:val="00FB2064"/>
    <w:rsid w:val="00FB26DB"/>
    <w:rsid w:val="00FB375A"/>
    <w:rsid w:val="00FB4CB8"/>
    <w:rsid w:val="00FC25AF"/>
    <w:rsid w:val="00FC2B86"/>
    <w:rsid w:val="00FC33A9"/>
    <w:rsid w:val="00FD3B7A"/>
    <w:rsid w:val="00FD54D1"/>
    <w:rsid w:val="00FE139B"/>
    <w:rsid w:val="00FE2F5B"/>
    <w:rsid w:val="00FF705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F7D1757-87CC-4590-BFFE-0480A9B33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7107E7"/>
    <w:pPr>
      <w:spacing w:after="0" w:line="240" w:lineRule="auto"/>
    </w:pPr>
    <w:rPr>
      <w:rFonts w:ascii="Times New Roman" w:hAnsi="Times New Roman"/>
      <w:noProof/>
    </w:rPr>
  </w:style>
  <w:style w:type="paragraph" w:styleId="Heading1">
    <w:name w:val="heading 1"/>
    <w:basedOn w:val="Normal"/>
    <w:link w:val="Heading1Char"/>
    <w:uiPriority w:val="1"/>
    <w:qFormat/>
    <w:rsid w:val="005727F1"/>
    <w:pPr>
      <w:ind w:left="2300" w:firstLine="197"/>
      <w:outlineLvl w:val="0"/>
    </w:pPr>
    <w:rPr>
      <w:rFonts w:eastAsia="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07E7"/>
    <w:pPr>
      <w:tabs>
        <w:tab w:val="center" w:pos="4513"/>
        <w:tab w:val="right" w:pos="9026"/>
      </w:tabs>
    </w:pPr>
  </w:style>
  <w:style w:type="character" w:customStyle="1" w:styleId="FooterChar">
    <w:name w:val="Footer Char"/>
    <w:basedOn w:val="DefaultParagraphFont"/>
    <w:link w:val="Footer"/>
    <w:uiPriority w:val="99"/>
    <w:rsid w:val="007107E7"/>
    <w:rPr>
      <w:rFonts w:ascii="Times New Roman" w:hAnsi="Times New Roman"/>
      <w:noProof/>
    </w:rPr>
  </w:style>
  <w:style w:type="paragraph" w:styleId="Header">
    <w:name w:val="header"/>
    <w:basedOn w:val="Normal"/>
    <w:link w:val="HeaderChar"/>
    <w:uiPriority w:val="99"/>
    <w:unhideWhenUsed/>
    <w:rsid w:val="007107E7"/>
    <w:pPr>
      <w:tabs>
        <w:tab w:val="center" w:pos="4513"/>
        <w:tab w:val="right" w:pos="9026"/>
      </w:tabs>
    </w:pPr>
  </w:style>
  <w:style w:type="character" w:customStyle="1" w:styleId="HeaderChar">
    <w:name w:val="Header Char"/>
    <w:basedOn w:val="DefaultParagraphFont"/>
    <w:link w:val="Header"/>
    <w:uiPriority w:val="99"/>
    <w:rsid w:val="007107E7"/>
    <w:rPr>
      <w:rFonts w:ascii="Times New Roman" w:hAnsi="Times New Roman"/>
      <w:noProof/>
    </w:rPr>
  </w:style>
  <w:style w:type="paragraph" w:styleId="BalloonText">
    <w:name w:val="Balloon Text"/>
    <w:basedOn w:val="Normal"/>
    <w:link w:val="BalloonTextChar"/>
    <w:uiPriority w:val="99"/>
    <w:semiHidden/>
    <w:unhideWhenUsed/>
    <w:rsid w:val="007107E7"/>
    <w:rPr>
      <w:rFonts w:ascii="Tahoma" w:hAnsi="Tahoma" w:cs="Tahoma"/>
      <w:sz w:val="16"/>
      <w:szCs w:val="16"/>
    </w:rPr>
  </w:style>
  <w:style w:type="character" w:customStyle="1" w:styleId="BalloonTextChar">
    <w:name w:val="Balloon Text Char"/>
    <w:basedOn w:val="DefaultParagraphFont"/>
    <w:link w:val="BalloonText"/>
    <w:uiPriority w:val="99"/>
    <w:semiHidden/>
    <w:rsid w:val="007107E7"/>
    <w:rPr>
      <w:rFonts w:ascii="Tahoma" w:hAnsi="Tahoma" w:cs="Tahoma"/>
      <w:noProof/>
      <w:sz w:val="16"/>
      <w:szCs w:val="16"/>
    </w:rPr>
  </w:style>
  <w:style w:type="paragraph" w:customStyle="1" w:styleId="AS-H3A">
    <w:name w:val="AS-H3A"/>
    <w:basedOn w:val="Normal"/>
    <w:link w:val="AS-H3AChar"/>
    <w:autoRedefine/>
    <w:qFormat/>
    <w:rsid w:val="007107E7"/>
    <w:pPr>
      <w:autoSpaceDE w:val="0"/>
      <w:autoSpaceDN w:val="0"/>
      <w:adjustRightInd w:val="0"/>
      <w:jc w:val="center"/>
    </w:pPr>
    <w:rPr>
      <w:rFonts w:cs="Times New Roman"/>
      <w:caps/>
    </w:rPr>
  </w:style>
  <w:style w:type="paragraph" w:styleId="ListBullet">
    <w:name w:val="List Bullet"/>
    <w:basedOn w:val="Normal"/>
    <w:uiPriority w:val="99"/>
    <w:unhideWhenUsed/>
    <w:rsid w:val="007107E7"/>
    <w:pPr>
      <w:numPr>
        <w:numId w:val="1"/>
      </w:numPr>
      <w:contextualSpacing/>
    </w:pPr>
  </w:style>
  <w:style w:type="character" w:customStyle="1" w:styleId="AS-H3AChar">
    <w:name w:val="AS-H3A Char"/>
    <w:basedOn w:val="DefaultParagraphFont"/>
    <w:link w:val="AS-H3A"/>
    <w:rsid w:val="007107E7"/>
    <w:rPr>
      <w:rFonts w:ascii="Times New Roman" w:hAnsi="Times New Roman" w:cs="Times New Roman"/>
      <w:caps/>
      <w:noProof/>
    </w:rPr>
  </w:style>
  <w:style w:type="character" w:customStyle="1" w:styleId="A3">
    <w:name w:val="A3"/>
    <w:uiPriority w:val="99"/>
    <w:rsid w:val="007107E7"/>
    <w:rPr>
      <w:rFonts w:cs="Times"/>
      <w:color w:val="000000"/>
      <w:sz w:val="22"/>
      <w:szCs w:val="22"/>
    </w:rPr>
  </w:style>
  <w:style w:type="paragraph" w:customStyle="1" w:styleId="Head2B">
    <w:name w:val="Head 2B"/>
    <w:basedOn w:val="AS-H3A"/>
    <w:link w:val="Head2BChar"/>
    <w:rsid w:val="007107E7"/>
  </w:style>
  <w:style w:type="paragraph" w:styleId="ListParagraph">
    <w:name w:val="List Paragraph"/>
    <w:basedOn w:val="Normal"/>
    <w:link w:val="ListParagraphChar"/>
    <w:uiPriority w:val="34"/>
    <w:qFormat/>
    <w:rsid w:val="007107E7"/>
    <w:pPr>
      <w:ind w:left="720"/>
      <w:contextualSpacing/>
    </w:pPr>
  </w:style>
  <w:style w:type="character" w:customStyle="1" w:styleId="Head2BChar">
    <w:name w:val="Head 2B Char"/>
    <w:basedOn w:val="AS-H3AChar"/>
    <w:link w:val="Head2B"/>
    <w:rsid w:val="007107E7"/>
    <w:rPr>
      <w:rFonts w:ascii="Times New Roman" w:hAnsi="Times New Roman" w:cs="Times New Roman"/>
      <w:caps/>
      <w:noProof/>
    </w:rPr>
  </w:style>
  <w:style w:type="paragraph" w:customStyle="1" w:styleId="Head3">
    <w:name w:val="Head 3"/>
    <w:basedOn w:val="ListParagraph"/>
    <w:link w:val="Head3Char"/>
    <w:rsid w:val="007107E7"/>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7107E7"/>
    <w:rPr>
      <w:rFonts w:ascii="Times New Roman" w:hAnsi="Times New Roman"/>
      <w:noProof/>
    </w:rPr>
  </w:style>
  <w:style w:type="character" w:customStyle="1" w:styleId="Head3Char">
    <w:name w:val="Head 3 Char"/>
    <w:basedOn w:val="ListParagraphChar"/>
    <w:link w:val="Head3"/>
    <w:rsid w:val="007107E7"/>
    <w:rPr>
      <w:rFonts w:ascii="Times New Roman" w:eastAsia="Times New Roman" w:hAnsi="Times New Roman" w:cs="Times New Roman"/>
      <w:b/>
      <w:bCs/>
      <w:noProof/>
    </w:rPr>
  </w:style>
  <w:style w:type="paragraph" w:customStyle="1" w:styleId="AS-H1a">
    <w:name w:val="AS-H1a"/>
    <w:basedOn w:val="Normal"/>
    <w:link w:val="AS-H1aChar"/>
    <w:qFormat/>
    <w:rsid w:val="007107E7"/>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7107E7"/>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7107E7"/>
    <w:rPr>
      <w:rFonts w:ascii="Arial" w:hAnsi="Arial" w:cs="Arial"/>
      <w:b/>
      <w:noProof/>
      <w:sz w:val="36"/>
      <w:szCs w:val="36"/>
    </w:rPr>
  </w:style>
  <w:style w:type="paragraph" w:customStyle="1" w:styleId="AS-H1-Colour">
    <w:name w:val="AS-H1-Colour"/>
    <w:basedOn w:val="Normal"/>
    <w:link w:val="AS-H1-ColourChar"/>
    <w:rsid w:val="007107E7"/>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7107E7"/>
    <w:rPr>
      <w:rFonts w:ascii="Times New Roman" w:hAnsi="Times New Roman" w:cs="Times New Roman"/>
      <w:b/>
      <w:caps/>
      <w:noProof/>
      <w:color w:val="000000"/>
      <w:sz w:val="26"/>
    </w:rPr>
  </w:style>
  <w:style w:type="paragraph" w:customStyle="1" w:styleId="AS-H2b">
    <w:name w:val="AS-H2b"/>
    <w:basedOn w:val="Normal"/>
    <w:link w:val="AS-H2bChar"/>
    <w:rsid w:val="007107E7"/>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7107E7"/>
    <w:rPr>
      <w:rFonts w:ascii="Arial" w:hAnsi="Arial" w:cs="Arial"/>
      <w:b/>
      <w:noProof/>
      <w:color w:val="00B050"/>
      <w:sz w:val="36"/>
      <w:szCs w:val="36"/>
    </w:rPr>
  </w:style>
  <w:style w:type="paragraph" w:customStyle="1" w:styleId="AS-H3">
    <w:name w:val="AS-H3"/>
    <w:basedOn w:val="AS-H3A"/>
    <w:link w:val="AS-H3Char"/>
    <w:rsid w:val="007107E7"/>
    <w:rPr>
      <w:sz w:val="28"/>
    </w:rPr>
  </w:style>
  <w:style w:type="character" w:customStyle="1" w:styleId="AS-H2bChar">
    <w:name w:val="AS-H2b Char"/>
    <w:basedOn w:val="DefaultParagraphFont"/>
    <w:link w:val="AS-H2b"/>
    <w:rsid w:val="007107E7"/>
    <w:rPr>
      <w:rFonts w:ascii="Arial" w:hAnsi="Arial" w:cs="Arial"/>
      <w:noProof/>
    </w:rPr>
  </w:style>
  <w:style w:type="paragraph" w:customStyle="1" w:styleId="AS-H3b">
    <w:name w:val="AS-H3b"/>
    <w:basedOn w:val="Normal"/>
    <w:link w:val="AS-H3bChar"/>
    <w:autoRedefine/>
    <w:qFormat/>
    <w:rsid w:val="007107E7"/>
    <w:pPr>
      <w:jc w:val="center"/>
    </w:pPr>
    <w:rPr>
      <w:rFonts w:cs="Times New Roman"/>
      <w:smallCaps/>
    </w:rPr>
  </w:style>
  <w:style w:type="character" w:customStyle="1" w:styleId="AS-H3Char">
    <w:name w:val="AS-H3 Char"/>
    <w:basedOn w:val="AS-H3AChar"/>
    <w:link w:val="AS-H3"/>
    <w:rsid w:val="007107E7"/>
    <w:rPr>
      <w:rFonts w:ascii="Times New Roman" w:hAnsi="Times New Roman" w:cs="Times New Roman"/>
      <w:caps/>
      <w:noProof/>
      <w:sz w:val="28"/>
    </w:rPr>
  </w:style>
  <w:style w:type="paragraph" w:customStyle="1" w:styleId="AS-H3c">
    <w:name w:val="AS-H3c"/>
    <w:basedOn w:val="Head2B"/>
    <w:link w:val="AS-H3cChar"/>
    <w:rsid w:val="007107E7"/>
    <w:rPr>
      <w:b/>
    </w:rPr>
  </w:style>
  <w:style w:type="character" w:customStyle="1" w:styleId="AS-H3bChar">
    <w:name w:val="AS-H3b Char"/>
    <w:basedOn w:val="AS-H3AChar"/>
    <w:link w:val="AS-H3b"/>
    <w:rsid w:val="007107E7"/>
    <w:rPr>
      <w:rFonts w:ascii="Times New Roman" w:hAnsi="Times New Roman" w:cs="Times New Roman"/>
      <w:caps w:val="0"/>
      <w:smallCaps/>
      <w:noProof/>
    </w:rPr>
  </w:style>
  <w:style w:type="paragraph" w:customStyle="1" w:styleId="AS-H3d">
    <w:name w:val="AS-H3d"/>
    <w:basedOn w:val="Head2B"/>
    <w:link w:val="AS-H3dChar"/>
    <w:rsid w:val="007107E7"/>
  </w:style>
  <w:style w:type="character" w:customStyle="1" w:styleId="AS-H3cChar">
    <w:name w:val="AS-H3c Char"/>
    <w:basedOn w:val="Head2BChar"/>
    <w:link w:val="AS-H3c"/>
    <w:rsid w:val="007107E7"/>
    <w:rPr>
      <w:rFonts w:ascii="Times New Roman" w:hAnsi="Times New Roman" w:cs="Times New Roman"/>
      <w:b/>
      <w:caps/>
      <w:noProof/>
    </w:rPr>
  </w:style>
  <w:style w:type="paragraph" w:customStyle="1" w:styleId="AS-P0">
    <w:name w:val="AS-P(0)"/>
    <w:basedOn w:val="Normal"/>
    <w:link w:val="AS-P0Char"/>
    <w:qFormat/>
    <w:rsid w:val="007107E7"/>
    <w:pPr>
      <w:tabs>
        <w:tab w:val="left" w:pos="567"/>
      </w:tabs>
      <w:jc w:val="both"/>
    </w:pPr>
    <w:rPr>
      <w:rFonts w:eastAsia="Times New Roman" w:cs="Times New Roman"/>
    </w:rPr>
  </w:style>
  <w:style w:type="character" w:customStyle="1" w:styleId="AS-H3dChar">
    <w:name w:val="AS-H3d Char"/>
    <w:basedOn w:val="Head2BChar"/>
    <w:link w:val="AS-H3d"/>
    <w:rsid w:val="007107E7"/>
    <w:rPr>
      <w:rFonts w:ascii="Times New Roman" w:hAnsi="Times New Roman" w:cs="Times New Roman"/>
      <w:caps/>
      <w:noProof/>
    </w:rPr>
  </w:style>
  <w:style w:type="paragraph" w:customStyle="1" w:styleId="AS-P1">
    <w:name w:val="AS-P(1)"/>
    <w:basedOn w:val="Normal"/>
    <w:link w:val="AS-P1Char"/>
    <w:qFormat/>
    <w:rsid w:val="007107E7"/>
    <w:pPr>
      <w:suppressAutoHyphens/>
      <w:ind w:right="-7" w:firstLine="567"/>
      <w:jc w:val="both"/>
    </w:pPr>
    <w:rPr>
      <w:rFonts w:eastAsia="Times New Roman" w:cs="Times New Roman"/>
    </w:rPr>
  </w:style>
  <w:style w:type="character" w:customStyle="1" w:styleId="AS-P0Char">
    <w:name w:val="AS-P(0) Char"/>
    <w:basedOn w:val="DefaultParagraphFont"/>
    <w:link w:val="AS-P0"/>
    <w:rsid w:val="007107E7"/>
    <w:rPr>
      <w:rFonts w:ascii="Times New Roman" w:eastAsia="Times New Roman" w:hAnsi="Times New Roman" w:cs="Times New Roman"/>
      <w:noProof/>
    </w:rPr>
  </w:style>
  <w:style w:type="paragraph" w:customStyle="1" w:styleId="AS-Pa">
    <w:name w:val="AS-P(a)"/>
    <w:basedOn w:val="AS-Pahang"/>
    <w:link w:val="AS-PaChar"/>
    <w:qFormat/>
    <w:rsid w:val="007107E7"/>
  </w:style>
  <w:style w:type="character" w:customStyle="1" w:styleId="AS-P1Char">
    <w:name w:val="AS-P(1) Char"/>
    <w:basedOn w:val="DefaultParagraphFont"/>
    <w:link w:val="AS-P1"/>
    <w:rsid w:val="007107E7"/>
    <w:rPr>
      <w:rFonts w:ascii="Times New Roman" w:eastAsia="Times New Roman" w:hAnsi="Times New Roman" w:cs="Times New Roman"/>
      <w:noProof/>
    </w:rPr>
  </w:style>
  <w:style w:type="paragraph" w:customStyle="1" w:styleId="AS-Pi">
    <w:name w:val="AS-P(i)"/>
    <w:basedOn w:val="Normal"/>
    <w:link w:val="AS-PiChar"/>
    <w:qFormat/>
    <w:rsid w:val="007107E7"/>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7107E7"/>
    <w:rPr>
      <w:rFonts w:ascii="Times New Roman" w:eastAsia="Times New Roman" w:hAnsi="Times New Roman" w:cs="Times New Roman"/>
      <w:noProof/>
    </w:rPr>
  </w:style>
  <w:style w:type="paragraph" w:customStyle="1" w:styleId="AS-Pahang">
    <w:name w:val="AS-P(a)hang"/>
    <w:basedOn w:val="Normal"/>
    <w:link w:val="AS-PahangChar"/>
    <w:rsid w:val="007107E7"/>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7107E7"/>
    <w:rPr>
      <w:rFonts w:ascii="Times New Roman" w:eastAsia="Times New Roman" w:hAnsi="Times New Roman" w:cs="Times New Roman"/>
      <w:noProof/>
    </w:rPr>
  </w:style>
  <w:style w:type="paragraph" w:customStyle="1" w:styleId="AS-Paa">
    <w:name w:val="AS-P(aa)"/>
    <w:basedOn w:val="Normal"/>
    <w:link w:val="AS-PaaChar"/>
    <w:qFormat/>
    <w:rsid w:val="007107E7"/>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7107E7"/>
    <w:rPr>
      <w:rFonts w:ascii="Times New Roman" w:eastAsia="Times New Roman" w:hAnsi="Times New Roman" w:cs="Times New Roman"/>
      <w:noProof/>
    </w:rPr>
  </w:style>
  <w:style w:type="paragraph" w:customStyle="1" w:styleId="AS-P-Amend">
    <w:name w:val="AS-P-Amend"/>
    <w:link w:val="AS-P-AmendChar"/>
    <w:qFormat/>
    <w:rsid w:val="007107E7"/>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7107E7"/>
    <w:rPr>
      <w:rFonts w:ascii="Times New Roman" w:eastAsia="Times New Roman" w:hAnsi="Times New Roman" w:cs="Times New Roman"/>
      <w:noProof/>
    </w:rPr>
  </w:style>
  <w:style w:type="character" w:customStyle="1" w:styleId="AS-P-AmendChar">
    <w:name w:val="AS-P-Amend Char"/>
    <w:basedOn w:val="AS-P0Char"/>
    <w:link w:val="AS-P-Amend"/>
    <w:rsid w:val="007107E7"/>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7107E7"/>
    <w:rPr>
      <w:sz w:val="16"/>
      <w:szCs w:val="16"/>
    </w:rPr>
  </w:style>
  <w:style w:type="paragraph" w:styleId="CommentText">
    <w:name w:val="annotation text"/>
    <w:basedOn w:val="Normal"/>
    <w:link w:val="CommentTextChar"/>
    <w:uiPriority w:val="99"/>
    <w:semiHidden/>
    <w:unhideWhenUsed/>
    <w:rsid w:val="007107E7"/>
    <w:rPr>
      <w:sz w:val="20"/>
      <w:szCs w:val="20"/>
    </w:rPr>
  </w:style>
  <w:style w:type="character" w:customStyle="1" w:styleId="CommentTextChar">
    <w:name w:val="Comment Text Char"/>
    <w:basedOn w:val="DefaultParagraphFont"/>
    <w:link w:val="CommentText"/>
    <w:uiPriority w:val="99"/>
    <w:semiHidden/>
    <w:rsid w:val="007107E7"/>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7107E7"/>
    <w:rPr>
      <w:b/>
      <w:bCs/>
    </w:rPr>
  </w:style>
  <w:style w:type="character" w:customStyle="1" w:styleId="CommentSubjectChar">
    <w:name w:val="Comment Subject Char"/>
    <w:basedOn w:val="CommentTextChar"/>
    <w:link w:val="CommentSubject"/>
    <w:uiPriority w:val="99"/>
    <w:semiHidden/>
    <w:rsid w:val="007107E7"/>
    <w:rPr>
      <w:rFonts w:ascii="Times New Roman" w:hAnsi="Times New Roman"/>
      <w:b/>
      <w:bCs/>
      <w:noProof/>
      <w:sz w:val="20"/>
      <w:szCs w:val="20"/>
    </w:rPr>
  </w:style>
  <w:style w:type="paragraph" w:customStyle="1" w:styleId="AS-H4A">
    <w:name w:val="AS-H4A"/>
    <w:basedOn w:val="AS-P0"/>
    <w:link w:val="AS-H4AChar"/>
    <w:rsid w:val="007107E7"/>
    <w:pPr>
      <w:tabs>
        <w:tab w:val="clear" w:pos="567"/>
      </w:tabs>
      <w:jc w:val="center"/>
    </w:pPr>
    <w:rPr>
      <w:b/>
      <w:caps/>
    </w:rPr>
  </w:style>
  <w:style w:type="paragraph" w:customStyle="1" w:styleId="AS-H4b">
    <w:name w:val="AS-H4b"/>
    <w:basedOn w:val="AS-P0"/>
    <w:link w:val="AS-H4bChar"/>
    <w:rsid w:val="007107E7"/>
    <w:pPr>
      <w:tabs>
        <w:tab w:val="clear" w:pos="567"/>
      </w:tabs>
      <w:jc w:val="center"/>
    </w:pPr>
    <w:rPr>
      <w:b/>
    </w:rPr>
  </w:style>
  <w:style w:type="character" w:customStyle="1" w:styleId="AS-H4AChar">
    <w:name w:val="AS-H4A Char"/>
    <w:basedOn w:val="AS-P0Char"/>
    <w:link w:val="AS-H4A"/>
    <w:rsid w:val="007107E7"/>
    <w:rPr>
      <w:rFonts w:ascii="Times New Roman" w:eastAsia="Times New Roman" w:hAnsi="Times New Roman" w:cs="Times New Roman"/>
      <w:b/>
      <w:caps/>
      <w:noProof/>
    </w:rPr>
  </w:style>
  <w:style w:type="character" w:customStyle="1" w:styleId="AS-H4bChar">
    <w:name w:val="AS-H4b Char"/>
    <w:basedOn w:val="AS-P0Char"/>
    <w:link w:val="AS-H4b"/>
    <w:rsid w:val="007107E7"/>
    <w:rPr>
      <w:rFonts w:ascii="Times New Roman" w:eastAsia="Times New Roman" w:hAnsi="Times New Roman" w:cs="Times New Roman"/>
      <w:b/>
      <w:noProof/>
    </w:rPr>
  </w:style>
  <w:style w:type="paragraph" w:customStyle="1" w:styleId="AS-H2a">
    <w:name w:val="AS-H2a"/>
    <w:basedOn w:val="Normal"/>
    <w:link w:val="AS-H2aChar"/>
    <w:rsid w:val="007107E7"/>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7107E7"/>
    <w:rPr>
      <w:rFonts w:ascii="Arial" w:hAnsi="Arial" w:cs="Arial"/>
      <w:b/>
      <w:noProof/>
    </w:rPr>
  </w:style>
  <w:style w:type="paragraph" w:customStyle="1" w:styleId="AS-H1b">
    <w:name w:val="AS-H1b"/>
    <w:basedOn w:val="Normal"/>
    <w:link w:val="AS-H1bChar"/>
    <w:qFormat/>
    <w:rsid w:val="007107E7"/>
    <w:pPr>
      <w:jc w:val="center"/>
    </w:pPr>
    <w:rPr>
      <w:rFonts w:ascii="Arial" w:hAnsi="Arial" w:cs="Arial"/>
      <w:b/>
      <w:color w:val="000000"/>
      <w:sz w:val="24"/>
      <w:szCs w:val="24"/>
      <w:lang w:val="en-ZA"/>
    </w:rPr>
  </w:style>
  <w:style w:type="character" w:customStyle="1" w:styleId="AS-H1bChar">
    <w:name w:val="AS-H1b Char"/>
    <w:basedOn w:val="AS-H2aChar"/>
    <w:link w:val="AS-H1b"/>
    <w:rsid w:val="007107E7"/>
    <w:rPr>
      <w:rFonts w:ascii="Arial" w:hAnsi="Arial" w:cs="Arial"/>
      <w:b/>
      <w:noProof/>
      <w:color w:val="000000"/>
      <w:sz w:val="24"/>
      <w:szCs w:val="24"/>
      <w:lang w:val="en-ZA"/>
    </w:rPr>
  </w:style>
  <w:style w:type="character" w:customStyle="1" w:styleId="Heading1Char">
    <w:name w:val="Heading 1 Char"/>
    <w:basedOn w:val="DefaultParagraphFont"/>
    <w:link w:val="Heading1"/>
    <w:uiPriority w:val="1"/>
    <w:rsid w:val="005727F1"/>
    <w:rPr>
      <w:rFonts w:ascii="Times New Roman" w:eastAsia="Times New Roman" w:hAnsi="Times New Roman"/>
      <w:sz w:val="21"/>
      <w:szCs w:val="21"/>
    </w:rPr>
  </w:style>
  <w:style w:type="paragraph" w:styleId="BodyText">
    <w:name w:val="Body Text"/>
    <w:basedOn w:val="Normal"/>
    <w:link w:val="BodyTextChar"/>
    <w:uiPriority w:val="1"/>
    <w:qFormat/>
    <w:rsid w:val="005727F1"/>
    <w:pPr>
      <w:ind w:left="3016"/>
    </w:pPr>
    <w:rPr>
      <w:rFonts w:eastAsia="Times New Roman"/>
      <w:sz w:val="20"/>
      <w:szCs w:val="20"/>
    </w:rPr>
  </w:style>
  <w:style w:type="character" w:customStyle="1" w:styleId="BodyTextChar">
    <w:name w:val="Body Text Char"/>
    <w:basedOn w:val="DefaultParagraphFont"/>
    <w:link w:val="BodyText"/>
    <w:uiPriority w:val="1"/>
    <w:rsid w:val="005727F1"/>
    <w:rPr>
      <w:rFonts w:ascii="Times New Roman" w:eastAsia="Times New Roman" w:hAnsi="Times New Roman"/>
      <w:sz w:val="20"/>
      <w:szCs w:val="20"/>
    </w:rPr>
  </w:style>
  <w:style w:type="paragraph" w:customStyle="1" w:styleId="TableParagraph">
    <w:name w:val="Table Paragraph"/>
    <w:basedOn w:val="Normal"/>
    <w:uiPriority w:val="1"/>
    <w:qFormat/>
    <w:rsid w:val="005727F1"/>
  </w:style>
  <w:style w:type="table" w:styleId="TableGrid">
    <w:name w:val="Table Grid"/>
    <w:basedOn w:val="TableNormal"/>
    <w:uiPriority w:val="59"/>
    <w:rsid w:val="00C86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5339"/>
    <w:pPr>
      <w:autoSpaceDE w:val="0"/>
      <w:autoSpaceDN w:val="0"/>
      <w:adjustRightInd w:val="0"/>
      <w:spacing w:after="0" w:line="240" w:lineRule="auto"/>
    </w:pPr>
    <w:rPr>
      <w:rFonts w:ascii="Times New Roman" w:hAnsi="Times New Roman" w:cs="Times New Roman"/>
      <w:color w:val="000000"/>
      <w:sz w:val="24"/>
      <w:szCs w:val="24"/>
      <w:lang w:val="en-ZA"/>
    </w:rPr>
  </w:style>
  <w:style w:type="paragraph" w:customStyle="1" w:styleId="CM21">
    <w:name w:val="CM21"/>
    <w:basedOn w:val="Default"/>
    <w:next w:val="Default"/>
    <w:uiPriority w:val="99"/>
    <w:rsid w:val="00764E77"/>
    <w:rPr>
      <w:color w:val="auto"/>
    </w:rPr>
  </w:style>
  <w:style w:type="paragraph" w:customStyle="1" w:styleId="CM23">
    <w:name w:val="CM23"/>
    <w:basedOn w:val="Default"/>
    <w:next w:val="Default"/>
    <w:uiPriority w:val="99"/>
    <w:rsid w:val="00764E77"/>
    <w:rPr>
      <w:color w:val="auto"/>
    </w:rPr>
  </w:style>
  <w:style w:type="paragraph" w:customStyle="1" w:styleId="CM15">
    <w:name w:val="CM15"/>
    <w:basedOn w:val="Default"/>
    <w:next w:val="Default"/>
    <w:uiPriority w:val="99"/>
    <w:rsid w:val="00DB5702"/>
    <w:pPr>
      <w:spacing w:line="198" w:lineRule="atLeast"/>
    </w:pPr>
    <w:rPr>
      <w:color w:val="auto"/>
    </w:rPr>
  </w:style>
  <w:style w:type="paragraph" w:customStyle="1" w:styleId="CM22">
    <w:name w:val="CM22"/>
    <w:basedOn w:val="Default"/>
    <w:next w:val="Default"/>
    <w:uiPriority w:val="99"/>
    <w:rsid w:val="008167DC"/>
    <w:rPr>
      <w:color w:val="auto"/>
    </w:rPr>
  </w:style>
  <w:style w:type="paragraph" w:customStyle="1" w:styleId="ASHeader">
    <w:name w:val="AS Header"/>
    <w:basedOn w:val="Header"/>
    <w:link w:val="ASHeaderChar"/>
    <w:rsid w:val="007107E7"/>
    <w:pPr>
      <w:tabs>
        <w:tab w:val="clear" w:pos="4513"/>
        <w:tab w:val="clear" w:pos="9026"/>
        <w:tab w:val="left" w:pos="567"/>
        <w:tab w:val="left" w:pos="2268"/>
      </w:tabs>
      <w:jc w:val="center"/>
    </w:pPr>
    <w:rPr>
      <w:rFonts w:ascii="Arial" w:hAnsi="Arial" w:cs="Arial"/>
      <w:b/>
      <w:sz w:val="16"/>
      <w:szCs w:val="16"/>
    </w:rPr>
  </w:style>
  <w:style w:type="character" w:customStyle="1" w:styleId="ASHeaderChar">
    <w:name w:val="AS Header Char"/>
    <w:basedOn w:val="HeaderChar"/>
    <w:link w:val="ASHeader"/>
    <w:rsid w:val="007107E7"/>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CFAD2-C358-4FAA-A03D-DABA2D96F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(RSA).dotx</Template>
  <TotalTime>392</TotalTime>
  <Pages>16</Pages>
  <Words>6658</Words>
  <Characters>37955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Aged Persons Act 81 of 1967 (RSA)</vt:lpstr>
    </vt:vector>
  </TitlesOfParts>
  <Company/>
  <LinksUpToDate>false</LinksUpToDate>
  <CharactersWithSpaces>44524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Aged Persons Act 81 of 1967 (RSA)</dc:title>
  <dc:creator>LAC</dc:creator>
  <cp:lastModifiedBy>Dianne Hubbard</cp:lastModifiedBy>
  <cp:revision>220</cp:revision>
  <dcterms:created xsi:type="dcterms:W3CDTF">2014-11-15T10:27:00Z</dcterms:created>
  <dcterms:modified xsi:type="dcterms:W3CDTF">2020-11-05T13:07:00Z</dcterms:modified>
</cp:coreProperties>
</file>