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114300" y="9969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FD7B2D" w:rsidRDefault="00DA451D" w:rsidP="00FD7B2D">
      <w:pPr>
        <w:pStyle w:val="AS-H1a"/>
      </w:pPr>
      <w:r>
        <w:t>A</w:t>
      </w:r>
      <w:r w:rsidR="00FF5CB5" w:rsidRPr="00FF5CB5">
        <w:t>dmiralty Court Act</w:t>
      </w:r>
      <w:r w:rsidR="007D5064">
        <w:t>,</w:t>
      </w:r>
      <w:r w:rsidR="00FF5CB5" w:rsidRPr="00FF5CB5">
        <w:t xml:space="preserve"> 1840</w:t>
      </w:r>
      <w:r w:rsidR="000F3276">
        <w:t xml:space="preserve"> (</w:t>
      </w:r>
      <w:r w:rsidR="003312E6">
        <w:t>British)</w:t>
      </w:r>
      <w:r w:rsidR="00FD7B2D">
        <w:t xml:space="preserve"> </w:t>
      </w:r>
    </w:p>
    <w:p w:rsidR="00FD7B2D" w:rsidRPr="00FD7B2D" w:rsidRDefault="00FD7B2D" w:rsidP="00FD7B2D">
      <w:pPr>
        <w:pStyle w:val="AS-H1a"/>
        <w:rPr>
          <w:rStyle w:val="AS-P-AmendChar"/>
          <w:rFonts w:eastAsiaTheme="minorHAnsi"/>
          <w:b/>
          <w:lang w:val="en-ZA"/>
        </w:rPr>
      </w:pPr>
      <w:r w:rsidRPr="00FD7B2D">
        <w:rPr>
          <w:rStyle w:val="AS-P-AmendChar"/>
          <w:rFonts w:eastAsiaTheme="minorHAnsi"/>
          <w:b/>
          <w:lang w:val="en-ZA"/>
        </w:rPr>
        <w:t>(3 &amp; 4 Vict</w:t>
      </w:r>
      <w:r>
        <w:rPr>
          <w:rStyle w:val="AS-P-AmendChar"/>
          <w:rFonts w:eastAsiaTheme="minorHAnsi"/>
          <w:b/>
          <w:lang w:val="en-ZA"/>
        </w:rPr>
        <w:t>,</w:t>
      </w:r>
      <w:r w:rsidRPr="00FD7B2D">
        <w:rPr>
          <w:rStyle w:val="AS-P-AmendChar"/>
          <w:rFonts w:eastAsiaTheme="minorHAnsi"/>
          <w:b/>
          <w:lang w:val="en-ZA"/>
        </w:rPr>
        <w:t xml:space="preserve"> c 65)</w:t>
      </w:r>
    </w:p>
    <w:p w:rsidR="00C06E56" w:rsidRDefault="00C06E56" w:rsidP="004459B3">
      <w:pPr>
        <w:pStyle w:val="AS-H1b"/>
      </w:pPr>
    </w:p>
    <w:p w:rsidR="003312E6" w:rsidRPr="00C06E56" w:rsidRDefault="00C06E56" w:rsidP="00C06E56">
      <w:pPr>
        <w:pStyle w:val="AS-P-Amend"/>
        <w:jc w:val="both"/>
        <w:rPr>
          <w:color w:val="0070C0"/>
          <w:lang w:val="en-ZA"/>
        </w:rPr>
      </w:pPr>
      <w:r w:rsidRPr="00C06E56">
        <w:rPr>
          <w:color w:val="0070C0"/>
        </w:rPr>
        <w:t xml:space="preserve">APPLICABILITY TO SOUTH WEST AFRICA: This law was </w:t>
      </w:r>
      <w:r w:rsidR="003312E6" w:rsidRPr="00C06E56">
        <w:rPr>
          <w:color w:val="0070C0"/>
        </w:rPr>
        <w:t xml:space="preserve">applied to South West Africa as it stood at 1890 by section 2(2) of Colonial Courts of Admiralty Act, 1890 (British), which was </w:t>
      </w:r>
      <w:r w:rsidR="003312E6" w:rsidRPr="00C06E56">
        <w:rPr>
          <w:color w:val="0070C0"/>
          <w:lang w:val="en-ZA"/>
        </w:rPr>
        <w:t xml:space="preserve">applied to South West Africa by virtue of </w:t>
      </w:r>
      <w:r w:rsidR="00AD0427" w:rsidRPr="00C06E56">
        <w:rPr>
          <w:color w:val="0070C0"/>
          <w:lang w:val="en-ZA"/>
        </w:rPr>
        <w:t xml:space="preserve">the </w:t>
      </w:r>
      <w:r w:rsidR="003312E6" w:rsidRPr="00C06E56">
        <w:rPr>
          <w:color w:val="0070C0"/>
          <w:lang w:val="en-ZA"/>
        </w:rPr>
        <w:t>Administration of Justice Proclamation 21 of 1919 (OG 27)</w:t>
      </w:r>
      <w:r w:rsidR="00AD0427" w:rsidRPr="00C06E56">
        <w:rPr>
          <w:color w:val="0070C0"/>
          <w:lang w:val="en-ZA"/>
        </w:rPr>
        <w:t xml:space="preserve">, </w:t>
      </w:r>
      <w:r w:rsidR="003312E6" w:rsidRPr="00C06E56">
        <w:rPr>
          <w:color w:val="0070C0"/>
          <w:lang w:val="en-ZA"/>
        </w:rPr>
        <w:t>effective from 1 January 1920 (section 16 of Proc. 21 of 1919)</w:t>
      </w:r>
      <w:r w:rsidRPr="00C06E56">
        <w:rPr>
          <w:color w:val="0070C0"/>
          <w:lang w:val="en-ZA"/>
        </w:rPr>
        <w:t>.</w:t>
      </w:r>
    </w:p>
    <w:p w:rsidR="006737D3" w:rsidRPr="006737D3" w:rsidRDefault="006737D3"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D422AA" w:rsidRDefault="00D422AA" w:rsidP="002A513F">
      <w:pPr>
        <w:pStyle w:val="AS-P-Amend"/>
        <w:rPr>
          <w:rStyle w:val="AS-H1bChar"/>
          <w:b/>
        </w:rPr>
      </w:pPr>
      <w:r>
        <w:rPr>
          <w:rStyle w:val="AS-H1bChar"/>
          <w:b/>
        </w:rPr>
        <w:t xml:space="preserve">Wreck and Salvage Act, 1846 </w:t>
      </w:r>
      <w:r w:rsidRPr="00D422AA">
        <w:t>(9 &amp; 10 Vict, c 99)</w:t>
      </w:r>
    </w:p>
    <w:p w:rsidR="00D422AA" w:rsidRPr="00D422AA" w:rsidRDefault="00D422AA" w:rsidP="00D422AA">
      <w:pPr>
        <w:pStyle w:val="AS-P-Amend"/>
        <w:rPr>
          <w:rStyle w:val="AS-H1bChar"/>
          <w:b/>
          <w:color w:val="00B050"/>
          <w:sz w:val="18"/>
          <w:szCs w:val="18"/>
          <w:lang w:val="en-GB"/>
        </w:rPr>
      </w:pPr>
      <w:r w:rsidRPr="00D422AA">
        <w:rPr>
          <w:rStyle w:val="AS-H1bChar"/>
          <w:b/>
          <w:color w:val="00B050"/>
          <w:sz w:val="18"/>
          <w:szCs w:val="18"/>
          <w:lang w:val="en-GB"/>
        </w:rPr>
        <w:t>28 August 1846</w:t>
      </w:r>
    </w:p>
    <w:p w:rsidR="00800A23" w:rsidRPr="009D787B" w:rsidRDefault="00D21C9B" w:rsidP="00800A23">
      <w:pPr>
        <w:pStyle w:val="AS-H1b"/>
        <w:rPr>
          <w:b w:val="0"/>
        </w:rPr>
      </w:pPr>
      <w:r>
        <w:t xml:space="preserve">The </w:t>
      </w:r>
      <w:r w:rsidR="00800A23" w:rsidRPr="009D787B">
        <w:t xml:space="preserve">Statute Law Revision </w:t>
      </w:r>
      <w:r w:rsidR="009D787B" w:rsidRPr="009D787B">
        <w:t>(No 2) Act</w:t>
      </w:r>
      <w:r w:rsidR="00800A23" w:rsidRPr="009D787B">
        <w:t xml:space="preserve">, 1874 </w:t>
      </w:r>
      <w:r w:rsidR="00800A23" w:rsidRPr="009D787B">
        <w:rPr>
          <w:rStyle w:val="AS-P-AmendChar"/>
          <w:rFonts w:eastAsiaTheme="minorHAnsi"/>
          <w:b/>
        </w:rPr>
        <w:t xml:space="preserve">(37 &amp; 38 Vict, c </w:t>
      </w:r>
      <w:r w:rsidR="009D787B" w:rsidRPr="009D787B">
        <w:rPr>
          <w:rStyle w:val="AS-P-AmendChar"/>
          <w:rFonts w:eastAsiaTheme="minorHAnsi"/>
          <w:b/>
        </w:rPr>
        <w:t>96</w:t>
      </w:r>
      <w:r w:rsidR="00800A23" w:rsidRPr="009D787B">
        <w:rPr>
          <w:rStyle w:val="AS-P-AmendChar"/>
          <w:rFonts w:eastAsiaTheme="minorHAnsi"/>
          <w:b/>
        </w:rPr>
        <w:t>)</w:t>
      </w:r>
      <w:r w:rsidR="00800A23" w:rsidRPr="009D787B">
        <w:rPr>
          <w:b w:val="0"/>
        </w:rPr>
        <w:t xml:space="preserve"> </w:t>
      </w:r>
    </w:p>
    <w:p w:rsidR="009D787B" w:rsidRPr="00656B23" w:rsidRDefault="009D787B" w:rsidP="009D787B">
      <w:pPr>
        <w:pStyle w:val="AS-P-Amend"/>
      </w:pPr>
      <w:r w:rsidRPr="009D787B">
        <w:t xml:space="preserve">7 August 1874 </w:t>
      </w:r>
    </w:p>
    <w:p w:rsidR="002A513F" w:rsidRDefault="002A513F" w:rsidP="002A513F">
      <w:pPr>
        <w:pStyle w:val="AS-P-Amend"/>
      </w:pPr>
      <w:r w:rsidRPr="002A513F">
        <w:rPr>
          <w:rStyle w:val="AS-H1bChar"/>
          <w:b/>
        </w:rPr>
        <w:t>Civil Procedure Acts Repeal Act, 1879</w:t>
      </w:r>
      <w:r>
        <w:t xml:space="preserve"> (</w:t>
      </w:r>
      <w:r w:rsidRPr="002A513F">
        <w:t>42 &amp; 43 Vict c 59)</w:t>
      </w:r>
    </w:p>
    <w:p w:rsidR="002A513F" w:rsidRDefault="00FF1280" w:rsidP="00FF1280">
      <w:pPr>
        <w:pStyle w:val="AS-P-Amend"/>
      </w:pPr>
      <w:r>
        <w:t>15 August 1879</w:t>
      </w:r>
    </w:p>
    <w:p w:rsidR="00D21C9B" w:rsidRPr="009D787B" w:rsidRDefault="00D21C9B" w:rsidP="00D21C9B">
      <w:pPr>
        <w:pStyle w:val="AS-H1b"/>
        <w:rPr>
          <w:b w:val="0"/>
        </w:rPr>
      </w:pPr>
      <w:r w:rsidRPr="009D787B">
        <w:t>Statute Law Revision (No 2) Act, 18</w:t>
      </w:r>
      <w:r>
        <w:t>88</w:t>
      </w:r>
      <w:r w:rsidRPr="009D787B">
        <w:t xml:space="preserve"> </w:t>
      </w:r>
      <w:r w:rsidRPr="009D787B">
        <w:rPr>
          <w:rStyle w:val="AS-P-AmendChar"/>
          <w:rFonts w:eastAsiaTheme="minorHAnsi"/>
          <w:b/>
        </w:rPr>
        <w:t>(</w:t>
      </w:r>
      <w:r>
        <w:rPr>
          <w:rStyle w:val="AS-P-AmendChar"/>
          <w:rFonts w:eastAsiaTheme="minorHAnsi"/>
          <w:b/>
        </w:rPr>
        <w:t>51</w:t>
      </w:r>
      <w:r w:rsidRPr="009D787B">
        <w:rPr>
          <w:rStyle w:val="AS-P-AmendChar"/>
          <w:rFonts w:eastAsiaTheme="minorHAnsi"/>
          <w:b/>
        </w:rPr>
        <w:t xml:space="preserve"> &amp; </w:t>
      </w:r>
      <w:r>
        <w:rPr>
          <w:rStyle w:val="AS-P-AmendChar"/>
          <w:rFonts w:eastAsiaTheme="minorHAnsi"/>
          <w:b/>
        </w:rPr>
        <w:t>52</w:t>
      </w:r>
      <w:r w:rsidRPr="009D787B">
        <w:rPr>
          <w:rStyle w:val="AS-P-AmendChar"/>
          <w:rFonts w:eastAsiaTheme="minorHAnsi"/>
          <w:b/>
        </w:rPr>
        <w:t xml:space="preserve"> Vict, c </w:t>
      </w:r>
      <w:r>
        <w:rPr>
          <w:rStyle w:val="AS-P-AmendChar"/>
          <w:rFonts w:eastAsiaTheme="minorHAnsi"/>
          <w:b/>
        </w:rPr>
        <w:t>57</w:t>
      </w:r>
      <w:r w:rsidRPr="009D787B">
        <w:rPr>
          <w:rStyle w:val="AS-P-AmendChar"/>
          <w:rFonts w:eastAsiaTheme="minorHAnsi"/>
          <w:b/>
        </w:rPr>
        <w:t>)</w:t>
      </w:r>
      <w:r w:rsidRPr="009D787B">
        <w:rPr>
          <w:b w:val="0"/>
        </w:rPr>
        <w:t xml:space="preserve"> </w:t>
      </w:r>
    </w:p>
    <w:p w:rsidR="00D21C9B" w:rsidRDefault="00607110" w:rsidP="00FF1280">
      <w:pPr>
        <w:pStyle w:val="AS-P-Amend"/>
      </w:pPr>
      <w:r>
        <w:t>24 December 188</w:t>
      </w:r>
      <w:r w:rsidR="0042519F">
        <w:t>8</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8938F7" w:rsidRPr="003140F0" w:rsidRDefault="003140F0" w:rsidP="003140F0">
      <w:pPr>
        <w:pStyle w:val="AS-P0"/>
        <w:rPr>
          <w:b/>
        </w:rPr>
      </w:pPr>
      <w:r w:rsidRPr="004459B3">
        <w:rPr>
          <w:b/>
          <w:spacing w:val="-2"/>
        </w:rPr>
        <w:t xml:space="preserve">An Act to </w:t>
      </w:r>
      <w:r w:rsidR="000450F3" w:rsidRPr="004459B3">
        <w:rPr>
          <w:b/>
          <w:spacing w:val="-2"/>
        </w:rPr>
        <w:t>i</w:t>
      </w:r>
      <w:r w:rsidRPr="004459B3">
        <w:rPr>
          <w:b/>
          <w:spacing w:val="-2"/>
        </w:rPr>
        <w:t xml:space="preserve">mprove the Practice and </w:t>
      </w:r>
      <w:r w:rsidR="000450F3" w:rsidRPr="004459B3">
        <w:rPr>
          <w:b/>
          <w:spacing w:val="-2"/>
        </w:rPr>
        <w:t>e</w:t>
      </w:r>
      <w:r w:rsidRPr="004459B3">
        <w:rPr>
          <w:b/>
          <w:spacing w:val="-2"/>
        </w:rPr>
        <w:t xml:space="preserve">xtend the Jurisdiction of the High Court of Admiralty </w:t>
      </w:r>
      <w:r w:rsidRPr="003140F0">
        <w:rPr>
          <w:b/>
        </w:rPr>
        <w:t xml:space="preserve">of </w:t>
      </w:r>
      <w:r w:rsidR="00617407" w:rsidRPr="00C44A95">
        <w:rPr>
          <w:b/>
          <w:i/>
        </w:rPr>
        <w:t>England</w:t>
      </w:r>
      <w:r w:rsidRPr="003140F0">
        <w:rPr>
          <w:b/>
        </w:rPr>
        <w:t>.</w:t>
      </w:r>
      <w:r w:rsidR="008938F7" w:rsidRPr="003140F0">
        <w:rPr>
          <w:b/>
        </w:rPr>
        <w:t xml:space="preserve"> </w:t>
      </w:r>
    </w:p>
    <w:p w:rsidR="00143E17" w:rsidRDefault="00143E17" w:rsidP="005B23AF">
      <w:pPr>
        <w:pStyle w:val="AS-P0"/>
      </w:pPr>
    </w:p>
    <w:p w:rsidR="00694219" w:rsidRPr="00694219" w:rsidRDefault="00FD7B2D" w:rsidP="00694219">
      <w:pPr>
        <w:pStyle w:val="AS-P0"/>
        <w:jc w:val="center"/>
        <w:rPr>
          <w:i/>
        </w:rPr>
      </w:pPr>
      <w:r w:rsidRPr="00694219">
        <w:rPr>
          <w:i/>
          <w:lang w:val="en-ZA"/>
        </w:rPr>
        <w:t xml:space="preserve"> </w:t>
      </w:r>
      <w:r w:rsidR="00694219" w:rsidRPr="00694219">
        <w:rPr>
          <w:i/>
          <w:lang w:val="en-ZA"/>
        </w:rPr>
        <w:t>(</w:t>
      </w:r>
      <w:r w:rsidR="00617407" w:rsidRPr="00C44A95">
        <w:rPr>
          <w:lang w:val="en-ZA"/>
        </w:rPr>
        <w:t xml:space="preserve">7th </w:t>
      </w:r>
      <w:r w:rsidR="00694219" w:rsidRPr="00694219">
        <w:rPr>
          <w:i/>
          <w:lang w:val="en-ZA"/>
        </w:rPr>
        <w:t xml:space="preserve">August </w:t>
      </w:r>
      <w:r w:rsidR="00617407" w:rsidRPr="00C44A95">
        <w:rPr>
          <w:lang w:val="en-ZA"/>
        </w:rPr>
        <w:t>1840</w:t>
      </w:r>
      <w:r w:rsidR="00694219" w:rsidRPr="00694219">
        <w:rPr>
          <w:i/>
          <w:lang w:val="en-ZA"/>
        </w:rPr>
        <w:t>)</w:t>
      </w:r>
    </w:p>
    <w:p w:rsidR="00694219" w:rsidRDefault="00694219" w:rsidP="005B23AF">
      <w:pPr>
        <w:pStyle w:val="AS-P0"/>
        <w:jc w:val="center"/>
        <w:rPr>
          <w:i/>
        </w:rPr>
      </w:pP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2417D2" w:rsidRDefault="008938F7" w:rsidP="008B568D">
      <w:pPr>
        <w:pStyle w:val="AS-H2"/>
        <w:rPr>
          <w:color w:val="00B050"/>
        </w:rPr>
      </w:pPr>
      <w:r w:rsidRPr="002417D2">
        <w:rPr>
          <w:color w:val="00B050"/>
        </w:rPr>
        <w:t>ARRANGEMENT OF SECTIONS</w:t>
      </w:r>
    </w:p>
    <w:p w:rsidR="008938F7" w:rsidRPr="002417D2" w:rsidRDefault="008938F7" w:rsidP="00447229">
      <w:pPr>
        <w:pStyle w:val="AS-P0"/>
        <w:rPr>
          <w:color w:val="00B050"/>
        </w:rPr>
      </w:pPr>
    </w:p>
    <w:p w:rsidR="008604B2" w:rsidRPr="00AD0427" w:rsidRDefault="008A3A42" w:rsidP="007554E4">
      <w:pPr>
        <w:pStyle w:val="AS-P0"/>
        <w:ind w:left="567" w:hanging="567"/>
        <w:rPr>
          <w:color w:val="00B050"/>
        </w:rPr>
      </w:pPr>
      <w:r w:rsidRPr="002417D2">
        <w:rPr>
          <w:color w:val="00B050"/>
        </w:rPr>
        <w:t>1.</w:t>
      </w:r>
      <w:r w:rsidRPr="002417D2">
        <w:rPr>
          <w:color w:val="00B050"/>
        </w:rPr>
        <w:tab/>
      </w:r>
      <w:r w:rsidR="00E302A3">
        <w:rPr>
          <w:color w:val="00B050"/>
        </w:rPr>
        <w:t xml:space="preserve">Dean of Arches to </w:t>
      </w:r>
      <w:r w:rsidR="00E302A3" w:rsidRPr="00E302A3">
        <w:rPr>
          <w:rStyle w:val="AS-P-AmendChar"/>
          <w:rFonts w:ascii="Times New Roman" w:hAnsi="Times New Roman" w:cs="Times New Roman"/>
          <w:b w:val="0"/>
          <w:sz w:val="22"/>
          <w:szCs w:val="22"/>
        </w:rPr>
        <w:t>sit for Judge of</w:t>
      </w:r>
      <w:r w:rsidR="00E302A3" w:rsidRPr="00E302A3">
        <w:rPr>
          <w:rStyle w:val="AS-P-AmendChar"/>
          <w:rFonts w:ascii="Times New Roman" w:hAnsi="Times New Roman" w:cs="Times New Roman"/>
          <w:sz w:val="22"/>
          <w:szCs w:val="22"/>
        </w:rPr>
        <w:t xml:space="preserve"> </w:t>
      </w:r>
      <w:r w:rsidR="00E302A3" w:rsidRPr="00E302A3">
        <w:rPr>
          <w:rStyle w:val="AS-P-AmendChar"/>
          <w:rFonts w:ascii="Times New Roman" w:hAnsi="Times New Roman" w:cs="Times New Roman"/>
          <w:b w:val="0"/>
          <w:sz w:val="22"/>
          <w:szCs w:val="22"/>
        </w:rPr>
        <w:t>Court of Admiralty in certain Cases</w:t>
      </w:r>
    </w:p>
    <w:p w:rsidR="00FF1280" w:rsidRPr="00AD0427" w:rsidRDefault="008A3A42" w:rsidP="00FF1280">
      <w:pPr>
        <w:pStyle w:val="AS-P0"/>
        <w:ind w:left="567" w:hanging="567"/>
        <w:rPr>
          <w:color w:val="00B050"/>
        </w:rPr>
      </w:pPr>
      <w:r w:rsidRPr="00AD0427">
        <w:rPr>
          <w:color w:val="00B050"/>
        </w:rPr>
        <w:t>2.</w:t>
      </w:r>
      <w:r w:rsidRPr="00AD0427">
        <w:rPr>
          <w:color w:val="00B050"/>
        </w:rPr>
        <w:tab/>
      </w:r>
      <w:r w:rsidR="00FF1280" w:rsidRPr="00B74E85">
        <w:rPr>
          <w:rStyle w:val="AS-P-AmendChar"/>
        </w:rPr>
        <w:t xml:space="preserve">[deleted] </w:t>
      </w:r>
    </w:p>
    <w:p w:rsidR="008A3A42" w:rsidRPr="002417D2" w:rsidRDefault="008A3A42" w:rsidP="007554E4">
      <w:pPr>
        <w:pStyle w:val="AS-P0"/>
        <w:ind w:left="567" w:hanging="567"/>
        <w:rPr>
          <w:color w:val="00B050"/>
        </w:rPr>
      </w:pPr>
      <w:r w:rsidRPr="002417D2">
        <w:rPr>
          <w:color w:val="00B050"/>
        </w:rPr>
        <w:t>3.</w:t>
      </w:r>
      <w:r w:rsidRPr="002417D2">
        <w:rPr>
          <w:color w:val="00B050"/>
        </w:rPr>
        <w:tab/>
      </w:r>
      <w:r w:rsidR="007554E4" w:rsidRPr="002417D2">
        <w:rPr>
          <w:color w:val="00B050"/>
        </w:rPr>
        <w:t xml:space="preserve">Whenever a </w:t>
      </w:r>
      <w:r w:rsidR="00DD49B8">
        <w:rPr>
          <w:color w:val="00B050"/>
        </w:rPr>
        <w:t>V</w:t>
      </w:r>
      <w:r w:rsidR="007554E4" w:rsidRPr="002417D2">
        <w:rPr>
          <w:color w:val="00B050"/>
        </w:rPr>
        <w:t xml:space="preserve">essel shall be arrested, </w:t>
      </w:r>
      <w:r w:rsidR="00AD0427">
        <w:rPr>
          <w:color w:val="00B050"/>
        </w:rPr>
        <w:t>&amp;</w:t>
      </w:r>
      <w:r w:rsidR="007554E4" w:rsidRPr="002417D2">
        <w:rPr>
          <w:color w:val="00B050"/>
        </w:rPr>
        <w:t xml:space="preserve">c. </w:t>
      </w:r>
      <w:r w:rsidR="00AD0427">
        <w:rPr>
          <w:color w:val="00B050"/>
        </w:rPr>
        <w:t>the C</w:t>
      </w:r>
      <w:r w:rsidR="007554E4" w:rsidRPr="002417D2">
        <w:rPr>
          <w:color w:val="00B050"/>
        </w:rPr>
        <w:t xml:space="preserve">ourt to have </w:t>
      </w:r>
      <w:r w:rsidR="00AD0427">
        <w:rPr>
          <w:color w:val="00B050"/>
        </w:rPr>
        <w:t>J</w:t>
      </w:r>
      <w:r w:rsidR="007554E4" w:rsidRPr="002417D2">
        <w:rPr>
          <w:color w:val="00B050"/>
        </w:rPr>
        <w:t xml:space="preserve">urisdiction over </w:t>
      </w:r>
      <w:r w:rsidR="00AD0427">
        <w:rPr>
          <w:color w:val="00B050"/>
        </w:rPr>
        <w:t>C</w:t>
      </w:r>
      <w:r w:rsidR="007554E4" w:rsidRPr="002417D2">
        <w:rPr>
          <w:color w:val="00B050"/>
        </w:rPr>
        <w:t xml:space="preserve">laims of </w:t>
      </w:r>
      <w:r w:rsidR="00AD0427">
        <w:rPr>
          <w:color w:val="00B050"/>
        </w:rPr>
        <w:t>M</w:t>
      </w:r>
      <w:r w:rsidR="007554E4" w:rsidRPr="002417D2">
        <w:rPr>
          <w:color w:val="00B050"/>
        </w:rPr>
        <w:t>ortgagees</w:t>
      </w:r>
      <w:r w:rsidR="00AD0427">
        <w:rPr>
          <w:color w:val="00B050"/>
        </w:rPr>
        <w:t xml:space="preserve">, </w:t>
      </w:r>
    </w:p>
    <w:p w:rsidR="008A3A42" w:rsidRPr="002417D2" w:rsidRDefault="008A3A42" w:rsidP="007554E4">
      <w:pPr>
        <w:pStyle w:val="AS-P0"/>
        <w:ind w:left="567" w:hanging="567"/>
        <w:rPr>
          <w:color w:val="00B050"/>
        </w:rPr>
      </w:pPr>
      <w:r w:rsidRPr="002417D2">
        <w:rPr>
          <w:color w:val="00B050"/>
        </w:rPr>
        <w:t>4.</w:t>
      </w:r>
      <w:r w:rsidRPr="002417D2">
        <w:rPr>
          <w:color w:val="00B050"/>
        </w:rPr>
        <w:tab/>
      </w:r>
      <w:r w:rsidR="00AD0427">
        <w:rPr>
          <w:color w:val="00B050"/>
        </w:rPr>
        <w:t xml:space="preserve">and to decide Questions of </w:t>
      </w:r>
      <w:r w:rsidR="00A24A51">
        <w:rPr>
          <w:color w:val="00B050"/>
        </w:rPr>
        <w:t>T</w:t>
      </w:r>
      <w:r w:rsidR="00AD0427">
        <w:rPr>
          <w:color w:val="00B050"/>
        </w:rPr>
        <w:t>itle in all Causes of Possession, &amp;c.</w:t>
      </w:r>
    </w:p>
    <w:p w:rsidR="008A3A42" w:rsidRPr="002417D2" w:rsidRDefault="008A3A42" w:rsidP="007554E4">
      <w:pPr>
        <w:pStyle w:val="AS-P0"/>
        <w:ind w:left="567" w:hanging="567"/>
        <w:rPr>
          <w:color w:val="00B050"/>
        </w:rPr>
      </w:pPr>
      <w:r w:rsidRPr="002417D2">
        <w:rPr>
          <w:color w:val="00B050"/>
        </w:rPr>
        <w:t>5.</w:t>
      </w:r>
      <w:r w:rsidRPr="002417D2">
        <w:rPr>
          <w:color w:val="00B050"/>
        </w:rPr>
        <w:tab/>
      </w:r>
      <w:r w:rsidR="00276F9D" w:rsidRPr="00276F9D">
        <w:rPr>
          <w:rStyle w:val="AS-P-AmendChar"/>
        </w:rPr>
        <w:t>[deleted]</w:t>
      </w:r>
      <w:r w:rsidR="00276F9D">
        <w:rPr>
          <w:color w:val="00B050"/>
        </w:rPr>
        <w:t xml:space="preserve"> </w:t>
      </w:r>
    </w:p>
    <w:p w:rsidR="008A3A42" w:rsidRPr="002417D2" w:rsidRDefault="008A3A42" w:rsidP="007554E4">
      <w:pPr>
        <w:pStyle w:val="AS-P0"/>
        <w:ind w:left="567" w:hanging="567"/>
        <w:rPr>
          <w:color w:val="00B050"/>
        </w:rPr>
      </w:pPr>
      <w:r w:rsidRPr="002417D2">
        <w:rPr>
          <w:color w:val="00B050"/>
        </w:rPr>
        <w:t>6.</w:t>
      </w:r>
      <w:r w:rsidRPr="002417D2">
        <w:rPr>
          <w:color w:val="00B050"/>
        </w:rPr>
        <w:tab/>
      </w:r>
      <w:r w:rsidR="00A24A51">
        <w:rPr>
          <w:color w:val="00B050"/>
        </w:rPr>
        <w:t>C</w:t>
      </w:r>
      <w:r w:rsidR="007554E4" w:rsidRPr="002417D2">
        <w:rPr>
          <w:color w:val="00B050"/>
        </w:rPr>
        <w:t>ourt</w:t>
      </w:r>
      <w:r w:rsidR="00A24A51">
        <w:rPr>
          <w:color w:val="00B050"/>
        </w:rPr>
        <w:t>,</w:t>
      </w:r>
      <w:r w:rsidR="007554E4" w:rsidRPr="002417D2">
        <w:rPr>
          <w:color w:val="00B050"/>
        </w:rPr>
        <w:t xml:space="preserve"> in certain </w:t>
      </w:r>
      <w:r w:rsidR="00A24A51">
        <w:rPr>
          <w:color w:val="00B050"/>
        </w:rPr>
        <w:t>C</w:t>
      </w:r>
      <w:r w:rsidR="007554E4" w:rsidRPr="002417D2">
        <w:rPr>
          <w:color w:val="00B050"/>
        </w:rPr>
        <w:t>ases</w:t>
      </w:r>
      <w:r w:rsidR="00A24A51">
        <w:rPr>
          <w:color w:val="00B050"/>
        </w:rPr>
        <w:t>,</w:t>
      </w:r>
      <w:r w:rsidR="007554E4" w:rsidRPr="002417D2">
        <w:rPr>
          <w:color w:val="00B050"/>
        </w:rPr>
        <w:t xml:space="preserve"> may adjudicate</w:t>
      </w:r>
      <w:r w:rsidR="00A24A51">
        <w:rPr>
          <w:color w:val="00B050"/>
        </w:rPr>
        <w:t xml:space="preserve"> on Claims for Services, &amp;c. although not on the High Seas</w:t>
      </w:r>
    </w:p>
    <w:p w:rsidR="008A3A42" w:rsidRPr="00F36A25" w:rsidRDefault="008A3A42" w:rsidP="007554E4">
      <w:pPr>
        <w:pStyle w:val="AS-P0"/>
        <w:ind w:left="567" w:hanging="567"/>
        <w:rPr>
          <w:color w:val="00B050"/>
        </w:rPr>
      </w:pPr>
      <w:r w:rsidRPr="002417D2">
        <w:rPr>
          <w:color w:val="00B050"/>
        </w:rPr>
        <w:lastRenderedPageBreak/>
        <w:t>7.</w:t>
      </w:r>
      <w:r w:rsidRPr="002417D2">
        <w:rPr>
          <w:color w:val="00B050"/>
        </w:rPr>
        <w:tab/>
      </w:r>
      <w:r w:rsidR="007554E4" w:rsidRPr="00F36A25">
        <w:rPr>
          <w:color w:val="00B050"/>
        </w:rPr>
        <w:t xml:space="preserve">Evidence may be taken viva voce in open </w:t>
      </w:r>
      <w:r w:rsidR="00A24A51" w:rsidRPr="00F36A25">
        <w:rPr>
          <w:color w:val="00B050"/>
        </w:rPr>
        <w:t>C</w:t>
      </w:r>
      <w:r w:rsidR="007554E4" w:rsidRPr="00F36A25">
        <w:rPr>
          <w:color w:val="00B050"/>
        </w:rPr>
        <w:t>ourt</w:t>
      </w:r>
    </w:p>
    <w:p w:rsidR="008A3A42" w:rsidRPr="002417D2" w:rsidRDefault="008A3A42" w:rsidP="007554E4">
      <w:pPr>
        <w:pStyle w:val="AS-P0"/>
        <w:ind w:left="567" w:hanging="567"/>
        <w:rPr>
          <w:color w:val="00B050"/>
        </w:rPr>
      </w:pPr>
      <w:r w:rsidRPr="00F36A25">
        <w:rPr>
          <w:color w:val="00B050"/>
        </w:rPr>
        <w:t>8.</w:t>
      </w:r>
      <w:r w:rsidRPr="00F36A25">
        <w:rPr>
          <w:color w:val="00B050"/>
        </w:rPr>
        <w:tab/>
      </w:r>
      <w:r w:rsidR="007554E4" w:rsidRPr="00F36A25">
        <w:rPr>
          <w:color w:val="00B050"/>
        </w:rPr>
        <w:t xml:space="preserve">Evidence may be taken viva voce before a </w:t>
      </w:r>
      <w:r w:rsidR="00A24A51" w:rsidRPr="00F36A25">
        <w:rPr>
          <w:color w:val="00B050"/>
        </w:rPr>
        <w:t>C</w:t>
      </w:r>
      <w:r w:rsidR="007554E4" w:rsidRPr="00F36A25">
        <w:rPr>
          <w:color w:val="00B050"/>
        </w:rPr>
        <w:t>ommissioner</w:t>
      </w:r>
    </w:p>
    <w:p w:rsidR="008A3A42" w:rsidRPr="002417D2" w:rsidRDefault="008A3A42" w:rsidP="007554E4">
      <w:pPr>
        <w:pStyle w:val="AS-P0"/>
        <w:ind w:left="567" w:hanging="567"/>
        <w:rPr>
          <w:color w:val="00B050"/>
        </w:rPr>
      </w:pPr>
      <w:r w:rsidRPr="002417D2">
        <w:rPr>
          <w:color w:val="00B050"/>
        </w:rPr>
        <w:t>9.</w:t>
      </w:r>
      <w:r w:rsidRPr="002417D2">
        <w:rPr>
          <w:color w:val="00B050"/>
        </w:rPr>
        <w:tab/>
      </w:r>
      <w:r w:rsidR="007554E4" w:rsidRPr="002417D2">
        <w:rPr>
          <w:color w:val="00B050"/>
        </w:rPr>
        <w:t xml:space="preserve">Attendance of </w:t>
      </w:r>
      <w:r w:rsidR="00A24A51">
        <w:rPr>
          <w:color w:val="00B050"/>
        </w:rPr>
        <w:t>W</w:t>
      </w:r>
      <w:r w:rsidR="007554E4" w:rsidRPr="002417D2">
        <w:rPr>
          <w:color w:val="00B050"/>
        </w:rPr>
        <w:t xml:space="preserve">itnesses and </w:t>
      </w:r>
      <w:r w:rsidR="00A24A51">
        <w:rPr>
          <w:color w:val="00B050"/>
        </w:rPr>
        <w:t>P</w:t>
      </w:r>
      <w:r w:rsidR="007554E4" w:rsidRPr="002417D2">
        <w:rPr>
          <w:color w:val="00B050"/>
        </w:rPr>
        <w:t xml:space="preserve">roduction of </w:t>
      </w:r>
      <w:r w:rsidR="00A24A51">
        <w:rPr>
          <w:color w:val="00B050"/>
        </w:rPr>
        <w:t>P</w:t>
      </w:r>
      <w:r w:rsidR="007554E4" w:rsidRPr="002417D2">
        <w:rPr>
          <w:color w:val="00B050"/>
        </w:rPr>
        <w:t xml:space="preserve">apers may be compelled by </w:t>
      </w:r>
      <w:r w:rsidR="00A24A51">
        <w:rPr>
          <w:color w:val="00B050"/>
        </w:rPr>
        <w:t>S</w:t>
      </w:r>
      <w:r w:rsidR="007554E4" w:rsidRPr="002417D2">
        <w:rPr>
          <w:color w:val="00B050"/>
        </w:rPr>
        <w:t>ubpoena</w:t>
      </w:r>
    </w:p>
    <w:p w:rsidR="008A3A42" w:rsidRPr="009D787B" w:rsidRDefault="008A3A42" w:rsidP="007554E4">
      <w:pPr>
        <w:pStyle w:val="AS-P0"/>
        <w:ind w:left="567" w:hanging="567"/>
        <w:rPr>
          <w:rStyle w:val="AS-P-AmendChar"/>
        </w:rPr>
      </w:pPr>
      <w:r w:rsidRPr="002417D2">
        <w:rPr>
          <w:color w:val="00B050"/>
        </w:rPr>
        <w:t>10.</w:t>
      </w:r>
      <w:r w:rsidRPr="002417D2">
        <w:rPr>
          <w:color w:val="00B050"/>
        </w:rPr>
        <w:tab/>
      </w:r>
      <w:r w:rsidR="009D787B" w:rsidRPr="009D787B">
        <w:rPr>
          <w:rStyle w:val="AS-P-AmendChar"/>
        </w:rPr>
        <w:t xml:space="preserve">[deleted] </w:t>
      </w:r>
    </w:p>
    <w:p w:rsidR="00FF1280" w:rsidRPr="00AD0427" w:rsidRDefault="00A24A51" w:rsidP="00FF1280">
      <w:pPr>
        <w:pStyle w:val="AS-P0"/>
        <w:ind w:left="567" w:hanging="567"/>
        <w:rPr>
          <w:color w:val="00B050"/>
        </w:rPr>
      </w:pPr>
      <w:r w:rsidRPr="00A24A51">
        <w:rPr>
          <w:color w:val="00B050"/>
        </w:rPr>
        <w:t>11.</w:t>
      </w:r>
      <w:r w:rsidR="00FF1280">
        <w:rPr>
          <w:color w:val="00B050"/>
        </w:rPr>
        <w:tab/>
      </w:r>
      <w:r w:rsidR="00FF1280" w:rsidRPr="00B74E85">
        <w:rPr>
          <w:rStyle w:val="AS-P-AmendChar"/>
        </w:rPr>
        <w:t xml:space="preserve">[deleted] </w:t>
      </w:r>
    </w:p>
    <w:p w:rsidR="00FF1280" w:rsidRPr="00AD0427" w:rsidRDefault="00A24A51" w:rsidP="00FF1280">
      <w:pPr>
        <w:pStyle w:val="AS-P0"/>
        <w:ind w:left="567" w:hanging="567"/>
        <w:rPr>
          <w:color w:val="00B050"/>
        </w:rPr>
      </w:pPr>
      <w:r w:rsidRPr="00A24A51">
        <w:rPr>
          <w:color w:val="00B050"/>
        </w:rPr>
        <w:t>12.</w:t>
      </w:r>
      <w:r w:rsidR="00FF1280">
        <w:rPr>
          <w:color w:val="00B050"/>
        </w:rPr>
        <w:tab/>
      </w:r>
      <w:r w:rsidR="00FF1280" w:rsidRPr="00B74E85">
        <w:rPr>
          <w:rStyle w:val="AS-P-AmendChar"/>
        </w:rPr>
        <w:t xml:space="preserve">[deleted] </w:t>
      </w:r>
    </w:p>
    <w:p w:rsidR="00FF1280" w:rsidRPr="00AD0427" w:rsidRDefault="00A24A51" w:rsidP="00FF1280">
      <w:pPr>
        <w:pStyle w:val="AS-P0"/>
        <w:ind w:left="567" w:hanging="567"/>
        <w:rPr>
          <w:color w:val="00B050"/>
        </w:rPr>
      </w:pPr>
      <w:r w:rsidRPr="00A24A51">
        <w:rPr>
          <w:color w:val="00B050"/>
        </w:rPr>
        <w:t>13.</w:t>
      </w:r>
      <w:r w:rsidR="00FF1280">
        <w:rPr>
          <w:color w:val="00B050"/>
        </w:rPr>
        <w:tab/>
      </w:r>
      <w:r w:rsidR="00FF1280" w:rsidRPr="00B74E85">
        <w:rPr>
          <w:rStyle w:val="AS-P-AmendChar"/>
        </w:rPr>
        <w:t xml:space="preserve">[deleted] </w:t>
      </w:r>
    </w:p>
    <w:p w:rsidR="00FF1280" w:rsidRPr="00AD0427" w:rsidRDefault="00A24A51" w:rsidP="00FF1280">
      <w:pPr>
        <w:pStyle w:val="AS-P0"/>
        <w:ind w:left="567" w:hanging="567"/>
        <w:rPr>
          <w:color w:val="00B050"/>
        </w:rPr>
      </w:pPr>
      <w:r w:rsidRPr="00A24A51">
        <w:rPr>
          <w:color w:val="00B050"/>
        </w:rPr>
        <w:t>14.</w:t>
      </w:r>
      <w:r w:rsidR="00FF1280">
        <w:rPr>
          <w:color w:val="00B050"/>
        </w:rPr>
        <w:tab/>
      </w:r>
      <w:r w:rsidR="00FF1280" w:rsidRPr="00B74E85">
        <w:rPr>
          <w:rStyle w:val="AS-P-AmendChar"/>
        </w:rPr>
        <w:t xml:space="preserve">[deleted] </w:t>
      </w:r>
    </w:p>
    <w:p w:rsidR="00FF1280" w:rsidRPr="00AD0427" w:rsidRDefault="00A24A51" w:rsidP="00FF1280">
      <w:pPr>
        <w:pStyle w:val="AS-P0"/>
        <w:ind w:left="567" w:hanging="567"/>
        <w:rPr>
          <w:color w:val="00B050"/>
        </w:rPr>
      </w:pPr>
      <w:r w:rsidRPr="00A24A51">
        <w:rPr>
          <w:color w:val="00B050"/>
        </w:rPr>
        <w:t>15.</w:t>
      </w:r>
      <w:r w:rsidR="00FF1280">
        <w:rPr>
          <w:color w:val="00B050"/>
        </w:rPr>
        <w:tab/>
      </w:r>
      <w:r w:rsidR="00FF1280" w:rsidRPr="00B74E85">
        <w:rPr>
          <w:rStyle w:val="AS-P-AmendChar"/>
        </w:rPr>
        <w:t xml:space="preserve">[deleted] </w:t>
      </w:r>
    </w:p>
    <w:p w:rsidR="00FF1280" w:rsidRPr="00AD0427" w:rsidRDefault="00A24A51" w:rsidP="00FF1280">
      <w:pPr>
        <w:pStyle w:val="AS-P0"/>
        <w:ind w:left="567" w:hanging="567"/>
        <w:rPr>
          <w:color w:val="00B050"/>
        </w:rPr>
      </w:pPr>
      <w:r w:rsidRPr="00A24A51">
        <w:rPr>
          <w:color w:val="00B050"/>
        </w:rPr>
        <w:t>16.</w:t>
      </w:r>
      <w:r w:rsidR="00FF1280">
        <w:rPr>
          <w:color w:val="00B050"/>
        </w:rPr>
        <w:tab/>
      </w:r>
      <w:r w:rsidR="00FF1280" w:rsidRPr="00B74E85">
        <w:rPr>
          <w:rStyle w:val="AS-P-AmendChar"/>
        </w:rPr>
        <w:t xml:space="preserve">[deleted] </w:t>
      </w:r>
    </w:p>
    <w:p w:rsidR="00FF1280" w:rsidRPr="00AD0427" w:rsidRDefault="00A24A51" w:rsidP="00FF1280">
      <w:pPr>
        <w:pStyle w:val="AS-P0"/>
        <w:ind w:left="567" w:hanging="567"/>
        <w:rPr>
          <w:color w:val="00B050"/>
        </w:rPr>
      </w:pPr>
      <w:r w:rsidRPr="00A24A51">
        <w:rPr>
          <w:color w:val="00B050"/>
        </w:rPr>
        <w:t>17.</w:t>
      </w:r>
      <w:r w:rsidR="00FF1280">
        <w:rPr>
          <w:color w:val="00B050"/>
        </w:rPr>
        <w:tab/>
      </w:r>
      <w:r w:rsidR="00FF1280" w:rsidRPr="00B74E85">
        <w:rPr>
          <w:rStyle w:val="AS-P-AmendChar"/>
        </w:rPr>
        <w:t xml:space="preserve">[deleted] </w:t>
      </w:r>
    </w:p>
    <w:p w:rsidR="008A3A42" w:rsidRPr="002417D2" w:rsidRDefault="008A3A42" w:rsidP="007554E4">
      <w:pPr>
        <w:pStyle w:val="AS-P0"/>
        <w:ind w:left="567" w:hanging="567"/>
        <w:rPr>
          <w:color w:val="00B050"/>
        </w:rPr>
      </w:pPr>
      <w:r w:rsidRPr="002417D2">
        <w:rPr>
          <w:color w:val="00B050"/>
        </w:rPr>
        <w:t>18.</w:t>
      </w:r>
      <w:r w:rsidRPr="002417D2">
        <w:rPr>
          <w:color w:val="00B050"/>
        </w:rPr>
        <w:tab/>
      </w:r>
      <w:r w:rsidR="00A24A51" w:rsidRPr="00CE163F">
        <w:rPr>
          <w:color w:val="00B050"/>
        </w:rPr>
        <w:t>P</w:t>
      </w:r>
      <w:r w:rsidR="007554E4" w:rsidRPr="00CE163F">
        <w:rPr>
          <w:color w:val="00B050"/>
        </w:rPr>
        <w:t xml:space="preserve">ower </w:t>
      </w:r>
      <w:r w:rsidR="00A24A51" w:rsidRPr="00CE163F">
        <w:rPr>
          <w:color w:val="00B050"/>
        </w:rPr>
        <w:t xml:space="preserve">for </w:t>
      </w:r>
      <w:r w:rsidR="00CE163F" w:rsidRPr="00CE163F">
        <w:rPr>
          <w:color w:val="00B050"/>
        </w:rPr>
        <w:t>J</w:t>
      </w:r>
      <w:r w:rsidR="00CE163F">
        <w:rPr>
          <w:color w:val="00B050"/>
        </w:rPr>
        <w:t>udge</w:t>
      </w:r>
      <w:r w:rsidR="007554E4" w:rsidRPr="00CE163F">
        <w:rPr>
          <w:color w:val="00B050"/>
        </w:rPr>
        <w:t xml:space="preserve"> </w:t>
      </w:r>
      <w:r w:rsidR="00CE163F" w:rsidRPr="00CE163F">
        <w:rPr>
          <w:color w:val="00B050"/>
        </w:rPr>
        <w:t xml:space="preserve">of </w:t>
      </w:r>
      <w:r w:rsidR="007554E4" w:rsidRPr="00CE163F">
        <w:rPr>
          <w:color w:val="00B050"/>
        </w:rPr>
        <w:t>Admiralty to make Rules</w:t>
      </w:r>
      <w:r w:rsidR="00CE163F" w:rsidRPr="00CE163F">
        <w:rPr>
          <w:color w:val="00B050"/>
        </w:rPr>
        <w:t xml:space="preserve"> of Court</w:t>
      </w:r>
      <w:r w:rsidR="00CE163F">
        <w:rPr>
          <w:i/>
          <w:color w:val="00B050"/>
        </w:rPr>
        <w:t xml:space="preserve"> </w:t>
      </w:r>
    </w:p>
    <w:p w:rsidR="00FF1280" w:rsidRPr="00AD0427" w:rsidRDefault="008A3A42" w:rsidP="00FF1280">
      <w:pPr>
        <w:pStyle w:val="AS-P0"/>
        <w:ind w:left="567" w:hanging="567"/>
        <w:rPr>
          <w:color w:val="00B050"/>
        </w:rPr>
      </w:pPr>
      <w:r w:rsidRPr="002417D2">
        <w:rPr>
          <w:color w:val="00B050"/>
        </w:rPr>
        <w:t>19.</w:t>
      </w:r>
      <w:r w:rsidRPr="002417D2">
        <w:rPr>
          <w:color w:val="00B050"/>
        </w:rPr>
        <w:tab/>
      </w:r>
      <w:r w:rsidR="00FF1280" w:rsidRPr="00B74E85">
        <w:rPr>
          <w:rStyle w:val="AS-P-AmendChar"/>
        </w:rPr>
        <w:t xml:space="preserve">[deleted] </w:t>
      </w:r>
    </w:p>
    <w:p w:rsidR="008A3A42" w:rsidRPr="002417D2" w:rsidRDefault="008A3A42" w:rsidP="007554E4">
      <w:pPr>
        <w:pStyle w:val="AS-P0"/>
        <w:ind w:left="567" w:hanging="567"/>
        <w:rPr>
          <w:color w:val="00B050"/>
        </w:rPr>
      </w:pPr>
      <w:r w:rsidRPr="002417D2">
        <w:rPr>
          <w:color w:val="00B050"/>
        </w:rPr>
        <w:t>20.</w:t>
      </w:r>
      <w:r w:rsidRPr="002417D2">
        <w:rPr>
          <w:color w:val="00B050"/>
        </w:rPr>
        <w:tab/>
      </w:r>
      <w:r w:rsidR="007554E4" w:rsidRPr="002417D2">
        <w:rPr>
          <w:color w:val="00B050"/>
        </w:rPr>
        <w:t xml:space="preserve">Gaolers to receive </w:t>
      </w:r>
      <w:r w:rsidR="00CE163F">
        <w:rPr>
          <w:color w:val="00B050"/>
        </w:rPr>
        <w:t>P</w:t>
      </w:r>
      <w:r w:rsidR="007554E4" w:rsidRPr="002417D2">
        <w:rPr>
          <w:color w:val="00B050"/>
        </w:rPr>
        <w:t xml:space="preserve">risoners committed by the Court of Admiralty or by Admiralty </w:t>
      </w:r>
      <w:r w:rsidR="00CE163F">
        <w:rPr>
          <w:color w:val="00B050"/>
        </w:rPr>
        <w:t>C</w:t>
      </w:r>
      <w:r w:rsidR="007554E4" w:rsidRPr="002417D2">
        <w:rPr>
          <w:color w:val="00B050"/>
        </w:rPr>
        <w:t>oroners</w:t>
      </w:r>
    </w:p>
    <w:p w:rsidR="008A3A42" w:rsidRPr="002417D2" w:rsidRDefault="008A3A42" w:rsidP="007554E4">
      <w:pPr>
        <w:pStyle w:val="AS-P0"/>
        <w:ind w:left="567" w:hanging="567"/>
        <w:rPr>
          <w:color w:val="00B050"/>
        </w:rPr>
      </w:pPr>
      <w:r w:rsidRPr="002417D2">
        <w:rPr>
          <w:color w:val="00B050"/>
        </w:rPr>
        <w:t>21.</w:t>
      </w:r>
      <w:r w:rsidRPr="002417D2">
        <w:rPr>
          <w:color w:val="00B050"/>
        </w:rPr>
        <w:tab/>
      </w:r>
      <w:r w:rsidR="007554E4" w:rsidRPr="002417D2">
        <w:rPr>
          <w:color w:val="00B050"/>
        </w:rPr>
        <w:t xml:space="preserve">Prisoners in </w:t>
      </w:r>
      <w:r w:rsidR="00CE163F">
        <w:rPr>
          <w:color w:val="00B050"/>
        </w:rPr>
        <w:t>C</w:t>
      </w:r>
      <w:r w:rsidR="007554E4" w:rsidRPr="002417D2">
        <w:rPr>
          <w:color w:val="00B050"/>
        </w:rPr>
        <w:t>ontempt may be discharged</w:t>
      </w:r>
    </w:p>
    <w:p w:rsidR="008A3A42" w:rsidRPr="002417D2" w:rsidRDefault="008A3A42" w:rsidP="007554E4">
      <w:pPr>
        <w:pStyle w:val="AS-P0"/>
        <w:ind w:left="567" w:hanging="567"/>
        <w:rPr>
          <w:color w:val="00B050"/>
        </w:rPr>
      </w:pPr>
      <w:r w:rsidRPr="002417D2">
        <w:rPr>
          <w:color w:val="00B050"/>
        </w:rPr>
        <w:t>22.</w:t>
      </w:r>
      <w:r w:rsidRPr="002417D2">
        <w:rPr>
          <w:color w:val="00B050"/>
        </w:rPr>
        <w:tab/>
      </w:r>
      <w:r w:rsidR="007554E4" w:rsidRPr="002417D2">
        <w:rPr>
          <w:color w:val="00B050"/>
        </w:rPr>
        <w:t xml:space="preserve">Jurisdiction to try </w:t>
      </w:r>
      <w:r w:rsidR="00CE163F">
        <w:rPr>
          <w:color w:val="00B050"/>
        </w:rPr>
        <w:t>Q</w:t>
      </w:r>
      <w:r w:rsidR="007554E4" w:rsidRPr="002417D2">
        <w:rPr>
          <w:color w:val="00B050"/>
        </w:rPr>
        <w:t xml:space="preserve">uestions concerning </w:t>
      </w:r>
      <w:r w:rsidR="00CE163F">
        <w:rPr>
          <w:color w:val="00B050"/>
        </w:rPr>
        <w:t>B</w:t>
      </w:r>
      <w:r w:rsidR="007554E4" w:rsidRPr="002417D2">
        <w:rPr>
          <w:color w:val="00B050"/>
        </w:rPr>
        <w:t xml:space="preserve">ooty of </w:t>
      </w:r>
      <w:r w:rsidR="00CE163F">
        <w:rPr>
          <w:color w:val="00B050"/>
        </w:rPr>
        <w:t>W</w:t>
      </w:r>
      <w:r w:rsidR="007554E4" w:rsidRPr="002417D2">
        <w:rPr>
          <w:color w:val="00B050"/>
        </w:rPr>
        <w:t>ar</w:t>
      </w:r>
    </w:p>
    <w:p w:rsidR="008A3A42" w:rsidRPr="002417D2" w:rsidRDefault="008A3A42" w:rsidP="007554E4">
      <w:pPr>
        <w:pStyle w:val="AS-P0"/>
        <w:ind w:left="567" w:hanging="567"/>
        <w:rPr>
          <w:color w:val="00B050"/>
        </w:rPr>
      </w:pPr>
      <w:r w:rsidRPr="002417D2">
        <w:rPr>
          <w:color w:val="00B050"/>
        </w:rPr>
        <w:t>23.</w:t>
      </w:r>
      <w:r w:rsidRPr="002417D2">
        <w:rPr>
          <w:color w:val="00B050"/>
        </w:rPr>
        <w:tab/>
      </w:r>
      <w:r w:rsidR="007554E4" w:rsidRPr="002417D2">
        <w:rPr>
          <w:color w:val="00B050"/>
        </w:rPr>
        <w:t xml:space="preserve">Jurisdiction of </w:t>
      </w:r>
      <w:r w:rsidR="00CE163F">
        <w:rPr>
          <w:color w:val="00B050"/>
        </w:rPr>
        <w:t>C</w:t>
      </w:r>
      <w:r w:rsidR="007554E4" w:rsidRPr="002417D2">
        <w:rPr>
          <w:color w:val="00B050"/>
        </w:rPr>
        <w:t xml:space="preserve">ourts of </w:t>
      </w:r>
      <w:r w:rsidR="00CE163F">
        <w:rPr>
          <w:color w:val="00B050"/>
        </w:rPr>
        <w:t>L</w:t>
      </w:r>
      <w:r w:rsidR="007554E4" w:rsidRPr="002417D2">
        <w:rPr>
          <w:color w:val="00B050"/>
        </w:rPr>
        <w:t xml:space="preserve">aw and </w:t>
      </w:r>
      <w:r w:rsidR="00CE163F">
        <w:rPr>
          <w:color w:val="00B050"/>
        </w:rPr>
        <w:t>E</w:t>
      </w:r>
      <w:r w:rsidR="007554E4" w:rsidRPr="002417D2">
        <w:rPr>
          <w:color w:val="00B050"/>
        </w:rPr>
        <w:t>quity not taken away</w:t>
      </w:r>
    </w:p>
    <w:p w:rsidR="008A3A42" w:rsidRPr="002417D2" w:rsidRDefault="008A3A42" w:rsidP="007554E4">
      <w:pPr>
        <w:pStyle w:val="AS-P0"/>
        <w:ind w:left="567" w:hanging="567"/>
        <w:rPr>
          <w:color w:val="00B050"/>
        </w:rPr>
      </w:pPr>
      <w:r w:rsidRPr="002417D2">
        <w:rPr>
          <w:color w:val="00B050"/>
        </w:rPr>
        <w:t>24.</w:t>
      </w:r>
      <w:r w:rsidRPr="002417D2">
        <w:rPr>
          <w:color w:val="00B050"/>
        </w:rPr>
        <w:tab/>
      </w:r>
      <w:r w:rsidR="002D686D" w:rsidRPr="002D686D">
        <w:rPr>
          <w:rStyle w:val="AS-P-AmendChar"/>
        </w:rPr>
        <w:t>[deleted]</w:t>
      </w:r>
    </w:p>
    <w:p w:rsidR="00143E17" w:rsidRDefault="00143E17" w:rsidP="00447229">
      <w:pPr>
        <w:pStyle w:val="AS-P0"/>
      </w:pPr>
    </w:p>
    <w:p w:rsidR="00DC7548" w:rsidRDefault="00DC7548" w:rsidP="00447229">
      <w:pPr>
        <w:pStyle w:val="AS-P0"/>
      </w:pPr>
    </w:p>
    <w:p w:rsidR="000450F3" w:rsidRDefault="000450F3" w:rsidP="000450F3">
      <w:pPr>
        <w:pStyle w:val="AS-P0"/>
        <w:rPr>
          <w:rStyle w:val="AS-P-AmendChar"/>
          <w:rFonts w:ascii="Times New Roman" w:hAnsi="Times New Roman" w:cs="Times New Roman"/>
          <w:color w:val="auto"/>
          <w:sz w:val="22"/>
          <w:szCs w:val="22"/>
        </w:rPr>
      </w:pPr>
      <w:r w:rsidRPr="00A060A4">
        <w:rPr>
          <w:b/>
        </w:rPr>
        <w:t xml:space="preserve">Dean of Arches to </w:t>
      </w:r>
      <w:r w:rsidRPr="00A060A4">
        <w:rPr>
          <w:rStyle w:val="AS-P-AmendChar"/>
          <w:rFonts w:ascii="Times New Roman" w:hAnsi="Times New Roman" w:cs="Times New Roman"/>
          <w:color w:val="auto"/>
          <w:sz w:val="22"/>
          <w:szCs w:val="22"/>
        </w:rPr>
        <w:t>sit for Judge of Court of Admiralty in certain Cases</w:t>
      </w:r>
    </w:p>
    <w:p w:rsidR="000450F3" w:rsidRDefault="000450F3" w:rsidP="000450F3">
      <w:pPr>
        <w:pStyle w:val="AS-P0"/>
        <w:rPr>
          <w:rStyle w:val="AS-P-AmendChar"/>
          <w:rFonts w:ascii="Times New Roman" w:hAnsi="Times New Roman" w:cs="Times New Roman"/>
          <w:color w:val="auto"/>
          <w:sz w:val="22"/>
          <w:szCs w:val="22"/>
        </w:rPr>
      </w:pPr>
    </w:p>
    <w:p w:rsidR="00A9008D" w:rsidRDefault="00DC7548" w:rsidP="006A7F72">
      <w:pPr>
        <w:pStyle w:val="AS-P0"/>
      </w:pPr>
      <w:r>
        <w:tab/>
      </w:r>
      <w:r w:rsidR="00AA010E" w:rsidRPr="00656B23">
        <w:t>WHEREAS</w:t>
      </w:r>
      <w:r w:rsidR="006A7F72" w:rsidRPr="00656B23">
        <w:t xml:space="preserve"> the </w:t>
      </w:r>
      <w:r w:rsidR="004327A4">
        <w:t>J</w:t>
      </w:r>
      <w:r w:rsidR="006A7F72" w:rsidRPr="00656B23">
        <w:t xml:space="preserve">urisdiction of the High Court of Admiralty of </w:t>
      </w:r>
      <w:r w:rsidR="006A7F72" w:rsidRPr="004327A4">
        <w:rPr>
          <w:i/>
        </w:rPr>
        <w:t>England</w:t>
      </w:r>
      <w:r w:rsidR="006A7F72" w:rsidRPr="00656B23">
        <w:t xml:space="preserve"> may be in certain respects advantageously extended, and the </w:t>
      </w:r>
      <w:r w:rsidR="004327A4">
        <w:t>P</w:t>
      </w:r>
      <w:r w:rsidR="006A7F72" w:rsidRPr="00656B23">
        <w:t>ractice thereof improved:</w:t>
      </w:r>
      <w:r w:rsidR="004327A4">
        <w:t xml:space="preserve"> Be it therefore enacted by </w:t>
      </w:r>
      <w:r w:rsidR="004327A4" w:rsidRPr="00757A3F">
        <w:t xml:space="preserve">the Queen’s most Excellent Majesty, by and with the </w:t>
      </w:r>
      <w:r w:rsidR="000450F3">
        <w:t>A</w:t>
      </w:r>
      <w:r w:rsidR="004327A4" w:rsidRPr="00757A3F">
        <w:t xml:space="preserve">dvice and </w:t>
      </w:r>
      <w:r w:rsidR="000450F3">
        <w:t>C</w:t>
      </w:r>
      <w:r w:rsidR="004327A4" w:rsidRPr="00757A3F">
        <w:t xml:space="preserve">onsent of the Lords Spiritual and Temporal, and Commons, in this present Parliament assembled, and by the </w:t>
      </w:r>
      <w:r w:rsidR="000450F3">
        <w:t>A</w:t>
      </w:r>
      <w:r w:rsidR="004327A4" w:rsidRPr="00757A3F">
        <w:t>uthority of the same</w:t>
      </w:r>
      <w:r w:rsidR="004327A4">
        <w:t>,</w:t>
      </w:r>
      <w:r w:rsidR="004327A4" w:rsidRPr="00757A3F">
        <w:t xml:space="preserve"> </w:t>
      </w:r>
      <w:r w:rsidR="004327A4" w:rsidRPr="004327A4">
        <w:t>That i</w:t>
      </w:r>
      <w:r w:rsidR="000450F3">
        <w:t>t</w:t>
      </w:r>
      <w:r w:rsidR="004327A4" w:rsidRPr="004327A4">
        <w:t xml:space="preserve"> shall be lawful for </w:t>
      </w:r>
      <w:r w:rsidR="004327A4">
        <w:t xml:space="preserve">the </w:t>
      </w:r>
      <w:r w:rsidR="004327A4" w:rsidRPr="00145ACA">
        <w:t xml:space="preserve">Dean of </w:t>
      </w:r>
      <w:r w:rsidR="00145ACA" w:rsidRPr="00145ACA">
        <w:t xml:space="preserve">the </w:t>
      </w:r>
      <w:r w:rsidR="004327A4" w:rsidRPr="00145ACA">
        <w:t>Arches</w:t>
      </w:r>
      <w:r w:rsidR="00145ACA" w:rsidRPr="00145ACA">
        <w:t xml:space="preserve"> for the Time being to be Assistant to and to exercise all the Power, Authority and Jurisdiction, and to have all the Privileges and Protections of the Judge of the said High Court of Admiralty with respect to all Suits and Proceedings in the said Court</w:t>
      </w:r>
      <w:r w:rsidR="00145ACA">
        <w:t xml:space="preserve">, and that all such </w:t>
      </w:r>
      <w:r w:rsidR="00145ACA" w:rsidRPr="00145ACA">
        <w:t>Suits and Proceedings</w:t>
      </w:r>
      <w:r w:rsidR="00145ACA">
        <w:t>, and all Things relat</w:t>
      </w:r>
      <w:r w:rsidR="00746C10">
        <w:t xml:space="preserve">ing </w:t>
      </w:r>
      <w:r w:rsidR="00145ACA">
        <w:t xml:space="preserve">thereto, </w:t>
      </w:r>
      <w:r w:rsidR="00746C10">
        <w:t xml:space="preserve">brought or taking place before the </w:t>
      </w:r>
      <w:r w:rsidR="00746C10" w:rsidRPr="00145ACA">
        <w:t>Dean of the Arches</w:t>
      </w:r>
      <w:r w:rsidR="00746C10">
        <w:t xml:space="preserve">, whether the Judge of the  said </w:t>
      </w:r>
      <w:r w:rsidR="00746C10" w:rsidRPr="00145ACA">
        <w:t>High Court of Admiralty</w:t>
      </w:r>
      <w:r w:rsidR="00746C10">
        <w:t xml:space="preserve"> be or be not at the same Time sitting or transacting the Business</w:t>
      </w:r>
      <w:r>
        <w:t xml:space="preserve"> </w:t>
      </w:r>
      <w:r w:rsidR="00746C10">
        <w:t xml:space="preserve">of the same Court, and also during </w:t>
      </w:r>
      <w:r w:rsidR="00E96BE7">
        <w:t xml:space="preserve">any </w:t>
      </w:r>
      <w:r w:rsidR="00746C10">
        <w:t xml:space="preserve">Vacancy of the Office of Judge of the </w:t>
      </w:r>
      <w:r w:rsidR="00E96BE7">
        <w:t>said Court</w:t>
      </w:r>
      <w:r w:rsidR="00E32B06">
        <w:t xml:space="preserve">, shall be of the same Force and Effect in all respects as if the same had been brought or had taken place before </w:t>
      </w:r>
      <w:r w:rsidR="002A7586">
        <w:t xml:space="preserve">the Judge himself, and all such </w:t>
      </w:r>
      <w:r w:rsidR="002A7586" w:rsidRPr="00145ACA">
        <w:t>Suits and Proceedings</w:t>
      </w:r>
      <w:r w:rsidR="007228D4">
        <w:t xml:space="preserve"> shall be entered and registered as having been brought and as having taken place before the Dean of the Arches sitting for the Judge of the High Court of Admiralty.</w:t>
      </w:r>
    </w:p>
    <w:p w:rsidR="006A7F72" w:rsidRDefault="006A7F72" w:rsidP="006A7F72">
      <w:pPr>
        <w:pStyle w:val="AS-P0"/>
      </w:pPr>
    </w:p>
    <w:p w:rsidR="00C44A95" w:rsidRDefault="00C44A95" w:rsidP="00C44A95">
      <w:pPr>
        <w:pStyle w:val="AS-P-Amend"/>
      </w:pPr>
      <w:r>
        <w:t>[The original document uses Roman numerals. There is no text with the number “I”.]</w:t>
      </w:r>
    </w:p>
    <w:p w:rsidR="00D422AA" w:rsidRDefault="00D422AA" w:rsidP="006A7F72">
      <w:pPr>
        <w:pStyle w:val="AS-P0"/>
      </w:pPr>
    </w:p>
    <w:p w:rsidR="00070816" w:rsidRPr="00656B23" w:rsidRDefault="00070816" w:rsidP="006A7F72">
      <w:pPr>
        <w:pStyle w:val="AS-P0"/>
      </w:pPr>
      <w:r>
        <w:t>***</w:t>
      </w:r>
    </w:p>
    <w:p w:rsidR="006A7F72" w:rsidRPr="00656B23" w:rsidRDefault="006A7F72" w:rsidP="003417FA">
      <w:pPr>
        <w:pStyle w:val="AS-P1"/>
        <w:rPr>
          <w:b/>
        </w:rPr>
      </w:pPr>
      <w:r w:rsidRPr="00656B23">
        <w:rPr>
          <w:b/>
        </w:rPr>
        <w:t>2.</w:t>
      </w:r>
      <w:r w:rsidRPr="00656B23">
        <w:rPr>
          <w:b/>
        </w:rPr>
        <w:tab/>
      </w:r>
    </w:p>
    <w:p w:rsidR="00E75205" w:rsidRPr="00656B23" w:rsidRDefault="00E75205" w:rsidP="00E75205">
      <w:pPr>
        <w:pStyle w:val="AS-P0"/>
      </w:pPr>
    </w:p>
    <w:p w:rsidR="006A7F72" w:rsidRPr="00FF1280" w:rsidRDefault="00FF1280" w:rsidP="00FF1280">
      <w:pPr>
        <w:pStyle w:val="AS-P-Amend"/>
      </w:pPr>
      <w:r w:rsidRPr="00FF1280">
        <w:t>[</w:t>
      </w:r>
      <w:r w:rsidR="00010466">
        <w:t xml:space="preserve">section 2 </w:t>
      </w:r>
      <w:r w:rsidRPr="00FF1280">
        <w:t xml:space="preserve">deleted by </w:t>
      </w:r>
      <w:r w:rsidR="00010466">
        <w:t xml:space="preserve">the </w:t>
      </w:r>
      <w:r w:rsidRPr="00FF1280">
        <w:rPr>
          <w:rStyle w:val="AS-H1bChar"/>
          <w:b/>
          <w:color w:val="00B050"/>
          <w:sz w:val="18"/>
          <w:szCs w:val="18"/>
          <w:lang w:val="en-GB"/>
        </w:rPr>
        <w:t>Civil Procedure Acts Repeal Act, 1879]</w:t>
      </w:r>
    </w:p>
    <w:p w:rsidR="006A7F72" w:rsidRPr="00656B23" w:rsidRDefault="006A7F72" w:rsidP="006A7F72">
      <w:pPr>
        <w:pStyle w:val="AS-P0"/>
      </w:pPr>
    </w:p>
    <w:p w:rsidR="00DD49B8" w:rsidRPr="00DD49B8" w:rsidRDefault="00DD49B8" w:rsidP="00DD49B8">
      <w:pPr>
        <w:pStyle w:val="AS-P0"/>
        <w:rPr>
          <w:b/>
        </w:rPr>
      </w:pPr>
      <w:r w:rsidRPr="00DD49B8">
        <w:rPr>
          <w:b/>
        </w:rPr>
        <w:t>Whenever a Vessel shall be arrested, &amp;c. the Court to have Jurisdiction over Claims of Mortgagees</w:t>
      </w:r>
      <w:r w:rsidR="00557C43">
        <w:rPr>
          <w:b/>
        </w:rPr>
        <w:t>,</w:t>
      </w:r>
      <w:r w:rsidRPr="00DD49B8">
        <w:rPr>
          <w:b/>
        </w:rPr>
        <w:t xml:space="preserve"> </w:t>
      </w:r>
    </w:p>
    <w:p w:rsidR="006A7F72" w:rsidRDefault="006A7F72" w:rsidP="006A7F72">
      <w:pPr>
        <w:pStyle w:val="AS-P0"/>
        <w:rPr>
          <w:bCs/>
        </w:rPr>
      </w:pPr>
    </w:p>
    <w:p w:rsidR="00557C43" w:rsidRDefault="00557C43" w:rsidP="00557C43">
      <w:pPr>
        <w:pStyle w:val="AS-P-Amend"/>
      </w:pPr>
      <w:r>
        <w:t>[This heading is continued as the heading of section 4. In the original document, the text which appears here in the form of headings was presented as marginal notes.]</w:t>
      </w:r>
    </w:p>
    <w:p w:rsidR="00557C43" w:rsidRPr="00656B23" w:rsidRDefault="00557C43" w:rsidP="006A7F72">
      <w:pPr>
        <w:pStyle w:val="AS-P0"/>
        <w:rPr>
          <w:bCs/>
        </w:rPr>
      </w:pPr>
    </w:p>
    <w:p w:rsidR="006A7F72" w:rsidRPr="00656B23" w:rsidRDefault="006A7F72" w:rsidP="00301DE7">
      <w:pPr>
        <w:pStyle w:val="AS-P1"/>
      </w:pPr>
      <w:r w:rsidRPr="00656B23">
        <w:rPr>
          <w:b/>
        </w:rPr>
        <w:t>3.</w:t>
      </w:r>
      <w:r w:rsidRPr="00656B23">
        <w:rPr>
          <w:b/>
        </w:rPr>
        <w:tab/>
      </w:r>
      <w:r w:rsidR="00285708" w:rsidRPr="00285708">
        <w:t>W</w:t>
      </w:r>
      <w:r w:rsidRPr="00656B23">
        <w:t xml:space="preserve">henever any </w:t>
      </w:r>
      <w:r w:rsidR="00DD49B8">
        <w:t>S</w:t>
      </w:r>
      <w:r w:rsidRPr="00656B23">
        <w:t xml:space="preserve">hip or </w:t>
      </w:r>
      <w:r w:rsidR="00DD49B8">
        <w:t>V</w:t>
      </w:r>
      <w:r w:rsidRPr="00656B23">
        <w:t xml:space="preserve">essel shall be under </w:t>
      </w:r>
      <w:r w:rsidR="003351E9">
        <w:t>A</w:t>
      </w:r>
      <w:r w:rsidRPr="00656B23">
        <w:t xml:space="preserve">rrest by </w:t>
      </w:r>
      <w:r w:rsidR="00DD49B8">
        <w:t>P</w:t>
      </w:r>
      <w:r w:rsidRPr="00656B23">
        <w:t xml:space="preserve">rocess issuing from the said High Court of Admiralty, or the </w:t>
      </w:r>
      <w:r w:rsidR="00DD49B8">
        <w:t>P</w:t>
      </w:r>
      <w:r w:rsidRPr="00656B23">
        <w:t xml:space="preserve">roceeds of any </w:t>
      </w:r>
      <w:r w:rsidR="00DD49B8">
        <w:t>S</w:t>
      </w:r>
      <w:r w:rsidRPr="00656B23">
        <w:t xml:space="preserve">hip or </w:t>
      </w:r>
      <w:r w:rsidR="00DD49B8">
        <w:t>V</w:t>
      </w:r>
      <w:r w:rsidRPr="00656B23">
        <w:t xml:space="preserve">essel having been so arrested shall have been brought into and be in the </w:t>
      </w:r>
      <w:r w:rsidR="00DD49B8">
        <w:t>R</w:t>
      </w:r>
      <w:r w:rsidRPr="00656B23">
        <w:t xml:space="preserve">egistry of the said </w:t>
      </w:r>
      <w:r w:rsidR="00DD49B8">
        <w:t>C</w:t>
      </w:r>
      <w:r w:rsidRPr="00656B23">
        <w:t xml:space="preserve">ourt, in either such </w:t>
      </w:r>
      <w:r w:rsidR="00DD49B8">
        <w:t>C</w:t>
      </w:r>
      <w:r w:rsidRPr="00656B23">
        <w:t xml:space="preserve">ase the said </w:t>
      </w:r>
      <w:r w:rsidR="00DD49B8">
        <w:t>C</w:t>
      </w:r>
      <w:r w:rsidRPr="00656B23">
        <w:t xml:space="preserve">ourt shall have full </w:t>
      </w:r>
      <w:r w:rsidR="00DD49B8">
        <w:t>J</w:t>
      </w:r>
      <w:r w:rsidRPr="00656B23">
        <w:t xml:space="preserve">urisdiction to take cognizance of all </w:t>
      </w:r>
      <w:r w:rsidR="00263D3C">
        <w:t>C</w:t>
      </w:r>
      <w:r w:rsidRPr="00656B23">
        <w:t xml:space="preserve">laims and </w:t>
      </w:r>
      <w:r w:rsidR="00263D3C">
        <w:t>C</w:t>
      </w:r>
      <w:r w:rsidRPr="00656B23">
        <w:t xml:space="preserve">auses of </w:t>
      </w:r>
      <w:r w:rsidR="00263D3C">
        <w:t>A</w:t>
      </w:r>
      <w:r w:rsidRPr="00656B23">
        <w:t xml:space="preserve">ction of any </w:t>
      </w:r>
      <w:r w:rsidR="00283855">
        <w:t>P</w:t>
      </w:r>
      <w:r w:rsidRPr="00656B23">
        <w:t xml:space="preserve">erson in respect of any </w:t>
      </w:r>
      <w:r w:rsidR="00283855">
        <w:t>M</w:t>
      </w:r>
      <w:r w:rsidRPr="00656B23">
        <w:t xml:space="preserve">ortgage of such </w:t>
      </w:r>
      <w:r w:rsidR="00283855">
        <w:t>S</w:t>
      </w:r>
      <w:r w:rsidRPr="00656B23">
        <w:t xml:space="preserve">hip or </w:t>
      </w:r>
      <w:r w:rsidR="00283855">
        <w:t>V</w:t>
      </w:r>
      <w:r w:rsidRPr="00656B23">
        <w:t xml:space="preserve">essel, and to decide any </w:t>
      </w:r>
      <w:r w:rsidR="00283855">
        <w:t>S</w:t>
      </w:r>
      <w:r w:rsidRPr="00656B23">
        <w:t xml:space="preserve">uit instituted by any such </w:t>
      </w:r>
      <w:r w:rsidR="00283855">
        <w:t>P</w:t>
      </w:r>
      <w:r w:rsidRPr="00656B23">
        <w:t xml:space="preserve">erson in respect of any such </w:t>
      </w:r>
      <w:r w:rsidR="00283855">
        <w:t>C</w:t>
      </w:r>
      <w:r w:rsidRPr="00656B23">
        <w:t xml:space="preserve">laims or </w:t>
      </w:r>
      <w:r w:rsidR="00283855">
        <w:t>C</w:t>
      </w:r>
      <w:r w:rsidRPr="00656B23">
        <w:t xml:space="preserve">auses of </w:t>
      </w:r>
      <w:r w:rsidR="00283855">
        <w:t>A</w:t>
      </w:r>
      <w:r w:rsidRPr="00656B23">
        <w:t>ction respectively.</w:t>
      </w:r>
    </w:p>
    <w:p w:rsidR="006A7F72" w:rsidRDefault="006A7F72" w:rsidP="006A7F72">
      <w:pPr>
        <w:pStyle w:val="AS-P0"/>
      </w:pPr>
    </w:p>
    <w:p w:rsidR="00D21C9B" w:rsidRPr="00E24CF2" w:rsidRDefault="00D21C9B" w:rsidP="00E24CF2">
      <w:pPr>
        <w:pStyle w:val="AS-P-Amend"/>
      </w:pPr>
      <w:r w:rsidRPr="00E24CF2">
        <w:t>[</w:t>
      </w:r>
      <w:r w:rsidR="00557C43">
        <w:t>S</w:t>
      </w:r>
      <w:r w:rsidR="00010466">
        <w:t xml:space="preserve">ection 3 </w:t>
      </w:r>
      <w:r w:rsidR="00557C43">
        <w:t xml:space="preserve">is </w:t>
      </w:r>
      <w:r w:rsidRPr="00E24CF2">
        <w:t xml:space="preserve">amended by </w:t>
      </w:r>
      <w:r w:rsidR="00010466">
        <w:t xml:space="preserve">the </w:t>
      </w:r>
      <w:r w:rsidRPr="00E24CF2">
        <w:t>Statute Law Revision (No 2) Act, 1888</w:t>
      </w:r>
      <w:r w:rsidR="00557C43">
        <w:t>.</w:t>
      </w:r>
      <w:r w:rsidR="00285708">
        <w:t xml:space="preserve"> </w:t>
      </w:r>
      <w:r w:rsidR="00285708" w:rsidRPr="00DE448D">
        <w:t>The word which now begins the provision as a result of these amendments has been capitalised even though the amending Act contains no specific direction to do this</w:t>
      </w:r>
      <w:r w:rsidR="00285708">
        <w:t>.</w:t>
      </w:r>
      <w:r w:rsidRPr="00E24CF2">
        <w:t>]</w:t>
      </w:r>
    </w:p>
    <w:p w:rsidR="00D21C9B" w:rsidRPr="00656B23" w:rsidRDefault="00D21C9B" w:rsidP="006A7F72">
      <w:pPr>
        <w:pStyle w:val="AS-P0"/>
      </w:pPr>
    </w:p>
    <w:p w:rsidR="006A7F72" w:rsidRPr="00D422AA" w:rsidRDefault="00D422AA" w:rsidP="006A7F72">
      <w:pPr>
        <w:pStyle w:val="AS-P0"/>
        <w:rPr>
          <w:b/>
        </w:rPr>
      </w:pPr>
      <w:r w:rsidRPr="00D422AA">
        <w:rPr>
          <w:b/>
        </w:rPr>
        <w:t>and to decide Questions of Title in all Causes of Possession, &amp;c</w:t>
      </w:r>
    </w:p>
    <w:p w:rsidR="00D422AA" w:rsidRDefault="00D422AA" w:rsidP="006A7F72">
      <w:pPr>
        <w:pStyle w:val="AS-P0"/>
        <w:rPr>
          <w:bCs/>
        </w:rPr>
      </w:pPr>
    </w:p>
    <w:p w:rsidR="00557C43" w:rsidRDefault="00557C43" w:rsidP="00557C43">
      <w:pPr>
        <w:pStyle w:val="AS-P-Amend"/>
      </w:pPr>
      <w:r>
        <w:t>[This heading is a continuation of the heading of section 3.]</w:t>
      </w:r>
    </w:p>
    <w:p w:rsidR="00557C43" w:rsidRPr="00656B23" w:rsidRDefault="00557C43" w:rsidP="006A7F72">
      <w:pPr>
        <w:pStyle w:val="AS-P0"/>
        <w:rPr>
          <w:bCs/>
        </w:rPr>
      </w:pPr>
    </w:p>
    <w:p w:rsidR="006A7F72" w:rsidRPr="00656B23" w:rsidRDefault="006A7F72" w:rsidP="00F923C5">
      <w:pPr>
        <w:pStyle w:val="AS-P1"/>
      </w:pPr>
      <w:r w:rsidRPr="00656B23">
        <w:rPr>
          <w:b/>
        </w:rPr>
        <w:t>4.</w:t>
      </w:r>
      <w:r w:rsidRPr="00656B23">
        <w:rPr>
          <w:b/>
        </w:rPr>
        <w:tab/>
      </w:r>
      <w:r w:rsidR="00DE448D" w:rsidRPr="00DE448D">
        <w:t>T</w:t>
      </w:r>
      <w:r w:rsidRPr="00DE448D">
        <w:t>he</w:t>
      </w:r>
      <w:r w:rsidRPr="00656B23">
        <w:t xml:space="preserve"> said Court of Admiralty shall have </w:t>
      </w:r>
      <w:r w:rsidR="00692BB2">
        <w:t>J</w:t>
      </w:r>
      <w:r w:rsidRPr="00656B23">
        <w:t xml:space="preserve">urisdiction to decide all </w:t>
      </w:r>
      <w:r w:rsidR="00692BB2">
        <w:t>Q</w:t>
      </w:r>
      <w:r w:rsidRPr="00656B23">
        <w:t xml:space="preserve">uestions as to the </w:t>
      </w:r>
      <w:r w:rsidR="00692BB2">
        <w:t>T</w:t>
      </w:r>
      <w:r w:rsidRPr="00656B23">
        <w:t xml:space="preserve">itle to or </w:t>
      </w:r>
      <w:r w:rsidR="00692BB2">
        <w:t>O</w:t>
      </w:r>
      <w:r w:rsidRPr="00656B23">
        <w:t xml:space="preserve">wnership of any </w:t>
      </w:r>
      <w:r w:rsidR="00692BB2">
        <w:t>S</w:t>
      </w:r>
      <w:r w:rsidRPr="00656B23">
        <w:t xml:space="preserve">hip or </w:t>
      </w:r>
      <w:r w:rsidR="00692BB2">
        <w:t>V</w:t>
      </w:r>
      <w:r w:rsidRPr="00656B23">
        <w:t xml:space="preserve">essel, or the </w:t>
      </w:r>
      <w:r w:rsidR="00692BB2">
        <w:t>P</w:t>
      </w:r>
      <w:r w:rsidRPr="00656B23">
        <w:t xml:space="preserve">roceeds thereof remaining in the </w:t>
      </w:r>
      <w:r w:rsidR="00692BB2">
        <w:t>R</w:t>
      </w:r>
      <w:r w:rsidRPr="00656B23">
        <w:t xml:space="preserve">egistry, arising in any </w:t>
      </w:r>
      <w:r w:rsidR="00692BB2">
        <w:t>C</w:t>
      </w:r>
      <w:r w:rsidRPr="00656B23">
        <w:t xml:space="preserve">ause of </w:t>
      </w:r>
      <w:r w:rsidR="00692BB2">
        <w:t>P</w:t>
      </w:r>
      <w:r w:rsidRPr="00656B23">
        <w:t xml:space="preserve">ossession, </w:t>
      </w:r>
      <w:r w:rsidR="00692BB2">
        <w:t>S</w:t>
      </w:r>
      <w:r w:rsidRPr="00656B23">
        <w:t>alvage,</w:t>
      </w:r>
      <w:r w:rsidR="00692BB2">
        <w:t xml:space="preserve"> D</w:t>
      </w:r>
      <w:r w:rsidRPr="00656B23">
        <w:t xml:space="preserve">amage, </w:t>
      </w:r>
      <w:r w:rsidR="00692BB2">
        <w:t>W</w:t>
      </w:r>
      <w:r w:rsidRPr="00656B23">
        <w:t xml:space="preserve">ages, or </w:t>
      </w:r>
      <w:r w:rsidR="00692BB2">
        <w:t>B</w:t>
      </w:r>
      <w:r w:rsidRPr="00656B23">
        <w:t xml:space="preserve">ottomry, which shall be instituted in the said </w:t>
      </w:r>
      <w:r w:rsidR="00692BB2">
        <w:t>C</w:t>
      </w:r>
      <w:r w:rsidRPr="00656B23">
        <w:t>ourt after the passing of this Act.</w:t>
      </w:r>
    </w:p>
    <w:p w:rsidR="006A7F72" w:rsidRDefault="006A7F72" w:rsidP="006A7F72">
      <w:pPr>
        <w:pStyle w:val="AS-P0"/>
      </w:pPr>
    </w:p>
    <w:p w:rsidR="00CA2D23" w:rsidRPr="00E24CF2" w:rsidRDefault="00CA2D23" w:rsidP="00CA2D23">
      <w:pPr>
        <w:pStyle w:val="AS-P-Amend"/>
      </w:pPr>
      <w:r w:rsidRPr="00E24CF2">
        <w:t>[</w:t>
      </w:r>
      <w:r w:rsidR="00557C43">
        <w:t>Se</w:t>
      </w:r>
      <w:r w:rsidR="00A654EE">
        <w:t xml:space="preserve">ction 4 is </w:t>
      </w:r>
      <w:r w:rsidRPr="00E24CF2">
        <w:t xml:space="preserve">amended by </w:t>
      </w:r>
      <w:r w:rsidR="00010466">
        <w:t xml:space="preserve">the </w:t>
      </w:r>
      <w:r w:rsidRPr="00E24CF2">
        <w:t>Statute Law Revision (No 2) Act, 1888</w:t>
      </w:r>
      <w:r w:rsidR="00A654EE">
        <w:t xml:space="preserve">. </w:t>
      </w:r>
      <w:r w:rsidR="00DE448D" w:rsidRPr="00DE448D">
        <w:t>The word which now begins the provision as a result of these amendments has been capitalised even though the amending Act contains no specific direction to do this</w:t>
      </w:r>
      <w:r w:rsidR="00557C43">
        <w:t>.</w:t>
      </w:r>
      <w:r w:rsidRPr="00E24CF2">
        <w:t>]</w:t>
      </w:r>
    </w:p>
    <w:p w:rsidR="00CA2D23" w:rsidRPr="00656B23" w:rsidRDefault="00CA2D23" w:rsidP="006A7F72">
      <w:pPr>
        <w:pStyle w:val="AS-P0"/>
      </w:pPr>
    </w:p>
    <w:p w:rsidR="006A7F72" w:rsidRPr="00656B23" w:rsidRDefault="003312E6" w:rsidP="006A7F72">
      <w:pPr>
        <w:pStyle w:val="AS-P0"/>
        <w:rPr>
          <w:b/>
        </w:rPr>
      </w:pPr>
      <w:r w:rsidRPr="003312E6">
        <w:rPr>
          <w:b/>
        </w:rPr>
        <w:t xml:space="preserve">*** </w:t>
      </w:r>
    </w:p>
    <w:p w:rsidR="006A7F72" w:rsidRPr="00656B23" w:rsidRDefault="006A7F72" w:rsidP="006A7F72">
      <w:pPr>
        <w:pStyle w:val="AS-P0"/>
        <w:rPr>
          <w:b/>
        </w:rPr>
      </w:pPr>
    </w:p>
    <w:p w:rsidR="0074606D" w:rsidRPr="00656B23" w:rsidRDefault="006A7F72" w:rsidP="0074606D">
      <w:pPr>
        <w:pStyle w:val="AS-P1"/>
        <w:rPr>
          <w:b/>
        </w:rPr>
      </w:pPr>
      <w:r w:rsidRPr="00656B23">
        <w:rPr>
          <w:b/>
        </w:rPr>
        <w:t>5.</w:t>
      </w:r>
      <w:r w:rsidRPr="00656B23">
        <w:rPr>
          <w:b/>
        </w:rPr>
        <w:tab/>
      </w:r>
    </w:p>
    <w:p w:rsidR="0074606D" w:rsidRPr="00656B23" w:rsidRDefault="0074606D" w:rsidP="006A7F72">
      <w:pPr>
        <w:pStyle w:val="AS-P0"/>
        <w:rPr>
          <w:bCs/>
        </w:rPr>
      </w:pPr>
    </w:p>
    <w:p w:rsidR="006A7F72" w:rsidRPr="003312E6" w:rsidRDefault="006A7F72" w:rsidP="003312E6">
      <w:pPr>
        <w:pStyle w:val="AS-P-Amend"/>
      </w:pPr>
      <w:r w:rsidRPr="003312E6">
        <w:t>[</w:t>
      </w:r>
      <w:r w:rsidR="003312E6">
        <w:t xml:space="preserve">section 5 </w:t>
      </w:r>
      <w:r w:rsidR="00D422AA">
        <w:t xml:space="preserve">deleted </w:t>
      </w:r>
      <w:r w:rsidRPr="003312E6">
        <w:t xml:space="preserve">by </w:t>
      </w:r>
      <w:r w:rsidR="00D422AA">
        <w:t>t</w:t>
      </w:r>
      <w:r w:rsidRPr="003312E6">
        <w:t>he Wreck &amp; Salvage Act, 1846]</w:t>
      </w:r>
    </w:p>
    <w:p w:rsidR="006A7F72" w:rsidRPr="00656B23" w:rsidRDefault="006A7F72" w:rsidP="006A7F72">
      <w:pPr>
        <w:pStyle w:val="AS-P0"/>
      </w:pPr>
    </w:p>
    <w:p w:rsidR="006A7F72" w:rsidRDefault="00F36A25" w:rsidP="006A7F72">
      <w:pPr>
        <w:pStyle w:val="AS-P0"/>
        <w:rPr>
          <w:b/>
        </w:rPr>
      </w:pPr>
      <w:r w:rsidRPr="00F36A25">
        <w:rPr>
          <w:b/>
        </w:rPr>
        <w:t>Court, in certain Cases, may adjudicate on Claims for Services, &amp;c. although not on the High Seas</w:t>
      </w:r>
    </w:p>
    <w:p w:rsidR="00F36A25" w:rsidRPr="00656B23" w:rsidRDefault="00F36A25" w:rsidP="006A7F72">
      <w:pPr>
        <w:pStyle w:val="AS-P0"/>
        <w:rPr>
          <w:bCs/>
        </w:rPr>
      </w:pPr>
    </w:p>
    <w:p w:rsidR="006A7F72" w:rsidRPr="00656B23" w:rsidRDefault="006A7F72" w:rsidP="00A058A8">
      <w:pPr>
        <w:pStyle w:val="AS-P1"/>
      </w:pPr>
      <w:r w:rsidRPr="00656B23">
        <w:rPr>
          <w:b/>
        </w:rPr>
        <w:t>6.</w:t>
      </w:r>
      <w:r w:rsidRPr="00656B23">
        <w:rPr>
          <w:b/>
        </w:rPr>
        <w:tab/>
      </w:r>
      <w:r w:rsidR="00DE448D">
        <w:t>T</w:t>
      </w:r>
      <w:r w:rsidRPr="00656B23">
        <w:t xml:space="preserve">he High Court of Admiralty shall have </w:t>
      </w:r>
      <w:r w:rsidR="00692BB2">
        <w:t>J</w:t>
      </w:r>
      <w:r w:rsidRPr="00656B23">
        <w:t xml:space="preserve">urisdiction to decide all </w:t>
      </w:r>
      <w:r w:rsidR="00692BB2">
        <w:t>C</w:t>
      </w:r>
      <w:r w:rsidRPr="00656B23">
        <w:t xml:space="preserve">laims and </w:t>
      </w:r>
      <w:r w:rsidR="00692BB2">
        <w:t>D</w:t>
      </w:r>
      <w:r w:rsidRPr="00656B23">
        <w:t xml:space="preserve">emands whatsoever in the </w:t>
      </w:r>
      <w:r w:rsidR="00692BB2">
        <w:t>N</w:t>
      </w:r>
      <w:r w:rsidRPr="00656B23">
        <w:t xml:space="preserve">ature of </w:t>
      </w:r>
      <w:r w:rsidR="00692BB2">
        <w:t>S</w:t>
      </w:r>
      <w:r w:rsidRPr="00656B23">
        <w:t xml:space="preserve">alvage for </w:t>
      </w:r>
      <w:r w:rsidR="00692BB2">
        <w:t>S</w:t>
      </w:r>
      <w:r w:rsidRPr="00656B23">
        <w:t xml:space="preserve">ervices rendered to or </w:t>
      </w:r>
      <w:r w:rsidR="00692BB2">
        <w:t>D</w:t>
      </w:r>
      <w:r w:rsidRPr="00656B23">
        <w:t xml:space="preserve">amage received by any </w:t>
      </w:r>
      <w:r w:rsidR="00692BB2">
        <w:t>S</w:t>
      </w:r>
      <w:r w:rsidRPr="00656B23">
        <w:t xml:space="preserve">hip or </w:t>
      </w:r>
      <w:r w:rsidR="00692BB2">
        <w:t>S</w:t>
      </w:r>
      <w:r w:rsidRPr="00656B23">
        <w:t xml:space="preserve">ea-going </w:t>
      </w:r>
      <w:r w:rsidR="00692BB2">
        <w:t>V</w:t>
      </w:r>
      <w:r w:rsidRPr="00656B23">
        <w:t xml:space="preserve">essel, or in the </w:t>
      </w:r>
      <w:r w:rsidR="00692BB2">
        <w:t>N</w:t>
      </w:r>
      <w:r w:rsidRPr="00656B23">
        <w:t xml:space="preserve">ature of </w:t>
      </w:r>
      <w:r w:rsidR="00692BB2">
        <w:t>Towage, or for N</w:t>
      </w:r>
      <w:r w:rsidRPr="00656B23">
        <w:t xml:space="preserve">ecessaries supplied to any </w:t>
      </w:r>
      <w:r w:rsidR="00692BB2">
        <w:t>F</w:t>
      </w:r>
      <w:r w:rsidRPr="00656B23">
        <w:t xml:space="preserve">oreign </w:t>
      </w:r>
      <w:r w:rsidR="00692BB2">
        <w:t>S</w:t>
      </w:r>
      <w:r w:rsidRPr="00656B23">
        <w:t xml:space="preserve">hip or </w:t>
      </w:r>
      <w:r w:rsidR="00692BB2">
        <w:t>S</w:t>
      </w:r>
      <w:r w:rsidRPr="00656B23">
        <w:t xml:space="preserve">ea-going </w:t>
      </w:r>
      <w:r w:rsidR="00692BB2">
        <w:t>V</w:t>
      </w:r>
      <w:r w:rsidRPr="00656B23">
        <w:t xml:space="preserve">essel, and to enforce the </w:t>
      </w:r>
      <w:r w:rsidR="00981EDC">
        <w:t>P</w:t>
      </w:r>
      <w:r w:rsidRPr="00656B23">
        <w:t xml:space="preserve">ayment thereof, whether such </w:t>
      </w:r>
      <w:r w:rsidR="006908D1">
        <w:t>S</w:t>
      </w:r>
      <w:r w:rsidRPr="00656B23">
        <w:t xml:space="preserve">hip or </w:t>
      </w:r>
      <w:r w:rsidR="006908D1">
        <w:t>V</w:t>
      </w:r>
      <w:r w:rsidRPr="00656B23">
        <w:t xml:space="preserve">essel may have been within the </w:t>
      </w:r>
      <w:r w:rsidR="006908D1">
        <w:t>B</w:t>
      </w:r>
      <w:r w:rsidRPr="00656B23">
        <w:t xml:space="preserve">ody of a </w:t>
      </w:r>
      <w:r w:rsidR="006908D1">
        <w:t>C</w:t>
      </w:r>
      <w:r w:rsidRPr="00656B23">
        <w:t xml:space="preserve">ounty, or upon the </w:t>
      </w:r>
      <w:r w:rsidR="006908D1">
        <w:t>H</w:t>
      </w:r>
      <w:r w:rsidRPr="00656B23">
        <w:t xml:space="preserve">igh </w:t>
      </w:r>
      <w:r w:rsidR="006908D1">
        <w:t>S</w:t>
      </w:r>
      <w:r w:rsidRPr="00656B23">
        <w:t xml:space="preserve">eas, at the </w:t>
      </w:r>
      <w:r w:rsidR="006908D1">
        <w:t>Time when the S</w:t>
      </w:r>
      <w:r w:rsidRPr="00656B23">
        <w:t xml:space="preserve">ervices were rendered or </w:t>
      </w:r>
      <w:r w:rsidR="006908D1">
        <w:t>D</w:t>
      </w:r>
      <w:r w:rsidRPr="00656B23">
        <w:t xml:space="preserve">amage received, or </w:t>
      </w:r>
      <w:r w:rsidR="006908D1">
        <w:t>N</w:t>
      </w:r>
      <w:r w:rsidRPr="00656B23">
        <w:t xml:space="preserve">ecessaries furnished, in respect of which such </w:t>
      </w:r>
      <w:r w:rsidR="006908D1">
        <w:t>C</w:t>
      </w:r>
      <w:r w:rsidRPr="00656B23">
        <w:t>laim is made.</w:t>
      </w:r>
    </w:p>
    <w:p w:rsidR="006A7F72" w:rsidRDefault="006A7F72" w:rsidP="006A7F72">
      <w:pPr>
        <w:pStyle w:val="AS-P0"/>
      </w:pPr>
    </w:p>
    <w:p w:rsidR="00A654EE" w:rsidRPr="00E24CF2" w:rsidRDefault="00CA2D23" w:rsidP="00A654EE">
      <w:pPr>
        <w:pStyle w:val="AS-P-Amend"/>
      </w:pPr>
      <w:r w:rsidRPr="00E24CF2">
        <w:t>[</w:t>
      </w:r>
      <w:r w:rsidR="00A654EE">
        <w:t>S</w:t>
      </w:r>
      <w:r w:rsidR="00010466">
        <w:t xml:space="preserve">ection 6 </w:t>
      </w:r>
      <w:r w:rsidR="00A654EE">
        <w:t xml:space="preserve">is </w:t>
      </w:r>
      <w:r w:rsidRPr="00E24CF2">
        <w:t xml:space="preserve">amended by </w:t>
      </w:r>
      <w:r w:rsidR="00010466">
        <w:t xml:space="preserve">the </w:t>
      </w:r>
      <w:r w:rsidRPr="00E24CF2">
        <w:t>Statute Law Revision (No 2) Act, 1888</w:t>
      </w:r>
      <w:r w:rsidR="00A654EE">
        <w:t xml:space="preserve">. </w:t>
      </w:r>
      <w:r w:rsidR="00DE448D" w:rsidRPr="00DE448D">
        <w:t>The word which now begins the provision as a result of these amendments has been capitalised even though the amending Act contains no specific direction to do this</w:t>
      </w:r>
      <w:r w:rsidR="00A654EE">
        <w:t>.</w:t>
      </w:r>
      <w:r w:rsidR="00A654EE" w:rsidRPr="00E24CF2">
        <w:t>]</w:t>
      </w:r>
    </w:p>
    <w:p w:rsidR="00CA2D23" w:rsidRPr="00656B23" w:rsidRDefault="00CA2D23" w:rsidP="006A7F72">
      <w:pPr>
        <w:pStyle w:val="AS-P0"/>
      </w:pPr>
    </w:p>
    <w:p w:rsidR="006A7F72" w:rsidRPr="00F36A25" w:rsidRDefault="00F36A25" w:rsidP="006A7F72">
      <w:pPr>
        <w:pStyle w:val="AS-P0"/>
        <w:rPr>
          <w:b/>
        </w:rPr>
      </w:pPr>
      <w:r w:rsidRPr="00F36A25">
        <w:rPr>
          <w:b/>
        </w:rPr>
        <w:t>Evidence may be taken viva voce in open Court</w:t>
      </w:r>
    </w:p>
    <w:p w:rsidR="00F36A25" w:rsidRPr="00656B23" w:rsidRDefault="00F36A25" w:rsidP="006A7F72">
      <w:pPr>
        <w:pStyle w:val="AS-P0"/>
      </w:pPr>
    </w:p>
    <w:p w:rsidR="006A7F72" w:rsidRPr="00656B23" w:rsidRDefault="006A7F72" w:rsidP="00D11E1D">
      <w:pPr>
        <w:pStyle w:val="AS-P1"/>
      </w:pPr>
      <w:r w:rsidRPr="00656B23">
        <w:rPr>
          <w:b/>
          <w:bCs/>
        </w:rPr>
        <w:t>7.</w:t>
      </w:r>
      <w:r w:rsidRPr="00656B23">
        <w:rPr>
          <w:b/>
          <w:bCs/>
        </w:rPr>
        <w:tab/>
      </w:r>
      <w:r w:rsidR="00DE448D">
        <w:t>I</w:t>
      </w:r>
      <w:r w:rsidRPr="00656B23">
        <w:t xml:space="preserve">n any </w:t>
      </w:r>
      <w:r w:rsidR="006908D1">
        <w:t>S</w:t>
      </w:r>
      <w:r w:rsidRPr="00656B23">
        <w:t xml:space="preserve">uit depending in the said High Court of Admiralty the </w:t>
      </w:r>
      <w:r w:rsidR="006908D1">
        <w:t>C</w:t>
      </w:r>
      <w:r w:rsidRPr="00656B23">
        <w:t xml:space="preserve">ourt (if it shall think fit) may summon before it and examine or cause to be examined </w:t>
      </w:r>
      <w:r w:rsidR="006908D1">
        <w:t>W</w:t>
      </w:r>
      <w:r w:rsidRPr="00656B23">
        <w:t xml:space="preserve">itnesses by </w:t>
      </w:r>
      <w:r w:rsidR="006908D1">
        <w:t>W</w:t>
      </w:r>
      <w:r w:rsidRPr="00656B23">
        <w:t xml:space="preserve">ord of </w:t>
      </w:r>
      <w:r w:rsidR="006908D1">
        <w:t>M</w:t>
      </w:r>
      <w:r w:rsidRPr="00656B23">
        <w:t xml:space="preserve">outh, and either before or after </w:t>
      </w:r>
      <w:r w:rsidR="006908D1">
        <w:t>E</w:t>
      </w:r>
      <w:r w:rsidRPr="00656B23">
        <w:t xml:space="preserve">xamination by </w:t>
      </w:r>
      <w:r w:rsidR="006908D1">
        <w:t>D</w:t>
      </w:r>
      <w:r w:rsidRPr="00656B23">
        <w:t xml:space="preserve">eposition, or before a </w:t>
      </w:r>
      <w:r w:rsidR="006908D1">
        <w:t>C</w:t>
      </w:r>
      <w:r w:rsidRPr="00656B23">
        <w:t>ommissioner,</w:t>
      </w:r>
      <w:r w:rsidR="006908D1">
        <w:t xml:space="preserve"> as hereinafter mentioned; and N</w:t>
      </w:r>
      <w:r w:rsidRPr="00656B23">
        <w:t xml:space="preserve">otes of such </w:t>
      </w:r>
      <w:r w:rsidR="006908D1">
        <w:t>E</w:t>
      </w:r>
      <w:r w:rsidRPr="00656B23">
        <w:t xml:space="preserve">vidence shall be taken down in </w:t>
      </w:r>
      <w:r w:rsidR="006908D1">
        <w:t>W</w:t>
      </w:r>
      <w:r w:rsidRPr="00656B23">
        <w:t xml:space="preserve">riting by the </w:t>
      </w:r>
      <w:r w:rsidR="006908D1">
        <w:t>J</w:t>
      </w:r>
      <w:r w:rsidRPr="00656B23">
        <w:t xml:space="preserve">udge or </w:t>
      </w:r>
      <w:r w:rsidR="006908D1">
        <w:t>R</w:t>
      </w:r>
      <w:r w:rsidRPr="00656B23">
        <w:t xml:space="preserve">egistrar, or by such other </w:t>
      </w:r>
      <w:r w:rsidR="006908D1">
        <w:t>P</w:t>
      </w:r>
      <w:r w:rsidRPr="00656B23">
        <w:t xml:space="preserve">erson or </w:t>
      </w:r>
      <w:r w:rsidR="006908D1">
        <w:t>P</w:t>
      </w:r>
      <w:r w:rsidRPr="00656B23">
        <w:t xml:space="preserve">ersons, and in such </w:t>
      </w:r>
      <w:r w:rsidR="006908D1">
        <w:t>M</w:t>
      </w:r>
      <w:r w:rsidRPr="00656B23">
        <w:t xml:space="preserve">anner as the </w:t>
      </w:r>
      <w:r w:rsidR="006908D1">
        <w:t>J</w:t>
      </w:r>
      <w:r w:rsidRPr="00656B23">
        <w:t xml:space="preserve">udge of the said </w:t>
      </w:r>
      <w:r w:rsidR="006908D1">
        <w:t>C</w:t>
      </w:r>
      <w:r w:rsidRPr="00656B23">
        <w:t>ourt shall direct.</w:t>
      </w:r>
    </w:p>
    <w:p w:rsidR="006A7F72" w:rsidRDefault="006A7F72" w:rsidP="006A7F72">
      <w:pPr>
        <w:pStyle w:val="AS-P0"/>
      </w:pPr>
    </w:p>
    <w:p w:rsidR="00CA2D23" w:rsidRPr="00E24CF2" w:rsidRDefault="00CA2D23" w:rsidP="00CA2D23">
      <w:pPr>
        <w:pStyle w:val="AS-P-Amend"/>
      </w:pPr>
      <w:r w:rsidRPr="00E24CF2">
        <w:t>[</w:t>
      </w:r>
      <w:r w:rsidR="00A654EE">
        <w:t>S</w:t>
      </w:r>
      <w:r w:rsidR="00010466">
        <w:t xml:space="preserve">ection 7 </w:t>
      </w:r>
      <w:r w:rsidR="00A654EE">
        <w:t xml:space="preserve">is </w:t>
      </w:r>
      <w:r w:rsidRPr="00E24CF2">
        <w:t xml:space="preserve">amended by </w:t>
      </w:r>
      <w:r w:rsidR="00010466">
        <w:t xml:space="preserve">the </w:t>
      </w:r>
      <w:r w:rsidRPr="00E24CF2">
        <w:t>Statute Law Revision (No 2) Act, 1888</w:t>
      </w:r>
      <w:r w:rsidR="00A654EE">
        <w:t xml:space="preserve">. </w:t>
      </w:r>
      <w:r w:rsidR="00DE448D" w:rsidRPr="00DE448D">
        <w:t>The word which now begins the provision as a result of these amendments has been capitalised even though the amending Act contains no specific direction to do this</w:t>
      </w:r>
      <w:r w:rsidR="00A654EE" w:rsidRPr="00A654EE">
        <w:t>.]</w:t>
      </w:r>
    </w:p>
    <w:p w:rsidR="00CA2D23" w:rsidRPr="00656B23" w:rsidRDefault="00CA2D23" w:rsidP="006A7F72">
      <w:pPr>
        <w:pStyle w:val="AS-P0"/>
      </w:pPr>
    </w:p>
    <w:p w:rsidR="00F36A25" w:rsidRPr="00F36A25" w:rsidRDefault="00F36A25" w:rsidP="00F36A25">
      <w:pPr>
        <w:pStyle w:val="AS-P0"/>
        <w:ind w:left="567" w:hanging="567"/>
        <w:rPr>
          <w:b/>
        </w:rPr>
      </w:pPr>
      <w:r w:rsidRPr="00F36A25">
        <w:rPr>
          <w:b/>
        </w:rPr>
        <w:t>Evidence may be taken viva voce before a Commissioner</w:t>
      </w:r>
    </w:p>
    <w:p w:rsidR="006A7F72" w:rsidRPr="00656B23" w:rsidRDefault="006A7F72" w:rsidP="006A7F72">
      <w:pPr>
        <w:pStyle w:val="AS-P0"/>
        <w:rPr>
          <w:bCs/>
        </w:rPr>
      </w:pPr>
    </w:p>
    <w:p w:rsidR="006A7F72" w:rsidRPr="00656B23" w:rsidRDefault="006A7F72" w:rsidP="002B0FC3">
      <w:pPr>
        <w:pStyle w:val="AS-P1"/>
      </w:pPr>
      <w:r w:rsidRPr="00656B23">
        <w:rPr>
          <w:b/>
        </w:rPr>
        <w:t>8.</w:t>
      </w:r>
      <w:r w:rsidRPr="00656B23">
        <w:rPr>
          <w:b/>
        </w:rPr>
        <w:tab/>
      </w:r>
      <w:r w:rsidR="00DE448D" w:rsidRPr="00DE448D">
        <w:t>T</w:t>
      </w:r>
      <w:r w:rsidRPr="00DE448D">
        <w:t>he</w:t>
      </w:r>
      <w:r w:rsidRPr="00656B23">
        <w:t xml:space="preserve"> said </w:t>
      </w:r>
      <w:r w:rsidR="006908D1">
        <w:t>C</w:t>
      </w:r>
      <w:r w:rsidRPr="00656B23">
        <w:t>ourt may</w:t>
      </w:r>
      <w:r w:rsidR="006908D1">
        <w:t xml:space="preserve">, </w:t>
      </w:r>
      <w:r w:rsidRPr="00656B23">
        <w:t>if it shall think fit</w:t>
      </w:r>
      <w:r w:rsidR="006908D1">
        <w:t>,</w:t>
      </w:r>
      <w:r w:rsidRPr="00656B23">
        <w:t xml:space="preserve"> in any such </w:t>
      </w:r>
      <w:r w:rsidR="006908D1">
        <w:t>S</w:t>
      </w:r>
      <w:r w:rsidRPr="00656B23">
        <w:t xml:space="preserve">uit issue </w:t>
      </w:r>
      <w:r w:rsidR="006908D1">
        <w:t>O</w:t>
      </w:r>
      <w:r w:rsidRPr="00656B23">
        <w:t xml:space="preserve">ne or more </w:t>
      </w:r>
      <w:r w:rsidR="006908D1">
        <w:t>S</w:t>
      </w:r>
      <w:r w:rsidRPr="00656B23">
        <w:t xml:space="preserve">pecial </w:t>
      </w:r>
      <w:r w:rsidR="006908D1">
        <w:t>C</w:t>
      </w:r>
      <w:r w:rsidRPr="00656B23">
        <w:t xml:space="preserve">ommissions to some </w:t>
      </w:r>
      <w:r w:rsidR="006908D1">
        <w:t>P</w:t>
      </w:r>
      <w:r w:rsidRPr="00656B23">
        <w:t xml:space="preserve">erson, being an </w:t>
      </w:r>
      <w:r w:rsidR="006908D1">
        <w:t>A</w:t>
      </w:r>
      <w:r w:rsidRPr="00656B23">
        <w:t xml:space="preserve">dvocate of the said High Court of Admiralty of not less than </w:t>
      </w:r>
      <w:r w:rsidR="006908D1">
        <w:t>S</w:t>
      </w:r>
      <w:r w:rsidRPr="00656B23">
        <w:t xml:space="preserve">even </w:t>
      </w:r>
      <w:r w:rsidR="006908D1">
        <w:t>Y</w:t>
      </w:r>
      <w:r w:rsidRPr="00656B23">
        <w:t xml:space="preserve">ears standing, or a </w:t>
      </w:r>
      <w:r w:rsidR="008166F7">
        <w:t>B</w:t>
      </w:r>
      <w:r w:rsidRPr="00656B23">
        <w:t xml:space="preserve">arrister at </w:t>
      </w:r>
      <w:r w:rsidR="008166F7">
        <w:t>L</w:t>
      </w:r>
      <w:r w:rsidRPr="00656B23">
        <w:t xml:space="preserve">aw of not less than </w:t>
      </w:r>
      <w:r w:rsidR="008166F7">
        <w:t>S</w:t>
      </w:r>
      <w:r w:rsidRPr="00656B23">
        <w:t xml:space="preserve">even </w:t>
      </w:r>
      <w:r w:rsidR="008166F7">
        <w:t>Y</w:t>
      </w:r>
      <w:r w:rsidRPr="00656B23">
        <w:t xml:space="preserve">ears standing, to take </w:t>
      </w:r>
      <w:r w:rsidR="008166F7">
        <w:t>E</w:t>
      </w:r>
      <w:r w:rsidRPr="00656B23">
        <w:t xml:space="preserve">vidence by </w:t>
      </w:r>
      <w:r w:rsidR="008166F7">
        <w:t>W</w:t>
      </w:r>
      <w:r w:rsidRPr="00656B23">
        <w:t xml:space="preserve">ord of </w:t>
      </w:r>
      <w:r w:rsidR="008166F7">
        <w:t>M</w:t>
      </w:r>
      <w:r w:rsidRPr="00656B23">
        <w:t xml:space="preserve">outh, upon </w:t>
      </w:r>
      <w:r w:rsidR="008166F7">
        <w:t>O</w:t>
      </w:r>
      <w:r w:rsidRPr="00656B23">
        <w:t xml:space="preserve">ath, which every such </w:t>
      </w:r>
      <w:r w:rsidR="008166F7">
        <w:t>C</w:t>
      </w:r>
      <w:r w:rsidRPr="00656B23">
        <w:t xml:space="preserve">ommissioner is hereby empowered to administer, at such </w:t>
      </w:r>
      <w:r w:rsidR="00DF7D0C">
        <w:t>T</w:t>
      </w:r>
      <w:r w:rsidRPr="00656B23">
        <w:t xml:space="preserve">ime or </w:t>
      </w:r>
      <w:r w:rsidR="00DF7D0C">
        <w:t>T</w:t>
      </w:r>
      <w:r w:rsidRPr="00656B23">
        <w:t xml:space="preserve">imes, </w:t>
      </w:r>
      <w:r w:rsidR="00DF7D0C">
        <w:t>P</w:t>
      </w:r>
      <w:r w:rsidRPr="00656B23">
        <w:t xml:space="preserve">lace or </w:t>
      </w:r>
      <w:r w:rsidR="00DF7D0C">
        <w:t>P</w:t>
      </w:r>
      <w:r w:rsidRPr="00656B23">
        <w:t xml:space="preserve">laces, and as to such </w:t>
      </w:r>
      <w:r w:rsidR="00DF7D0C">
        <w:t>F</w:t>
      </w:r>
      <w:r w:rsidRPr="00656B23">
        <w:t xml:space="preserve">act or </w:t>
      </w:r>
      <w:r w:rsidR="00DF7D0C">
        <w:t>F</w:t>
      </w:r>
      <w:r w:rsidRPr="00656B23">
        <w:t xml:space="preserve">acts, and in such </w:t>
      </w:r>
      <w:r w:rsidR="00DF7D0C">
        <w:t>M</w:t>
      </w:r>
      <w:r w:rsidRPr="00656B23">
        <w:t xml:space="preserve">anner, </w:t>
      </w:r>
      <w:r w:rsidR="00DF7D0C">
        <w:t>O</w:t>
      </w:r>
      <w:r w:rsidRPr="00656B23">
        <w:t xml:space="preserve">rder, and </w:t>
      </w:r>
      <w:r w:rsidR="00DF7D0C">
        <w:t>C</w:t>
      </w:r>
      <w:r w:rsidRPr="00656B23">
        <w:t xml:space="preserve">ourse, and under such </w:t>
      </w:r>
      <w:r w:rsidR="00DF7D0C">
        <w:t>L</w:t>
      </w:r>
      <w:r w:rsidRPr="00656B23">
        <w:t xml:space="preserve">imitations and </w:t>
      </w:r>
      <w:r w:rsidR="00DF7D0C">
        <w:t>R</w:t>
      </w:r>
      <w:r w:rsidRPr="00656B23">
        <w:t xml:space="preserve">estrictions, and to transmit the same to the </w:t>
      </w:r>
      <w:r w:rsidR="00DF7D0C">
        <w:t>R</w:t>
      </w:r>
      <w:r w:rsidRPr="00656B23">
        <w:t xml:space="preserve">egistry of the said </w:t>
      </w:r>
      <w:r w:rsidR="00DF7D0C">
        <w:t>C</w:t>
      </w:r>
      <w:r w:rsidRPr="00656B23">
        <w:t>ourt</w:t>
      </w:r>
      <w:r w:rsidR="003F10D4">
        <w:t>,</w:t>
      </w:r>
      <w:r w:rsidRPr="00656B23">
        <w:t xml:space="preserve"> in such </w:t>
      </w:r>
      <w:r w:rsidR="00DF7D0C">
        <w:t>F</w:t>
      </w:r>
      <w:r w:rsidRPr="00656B23">
        <w:t xml:space="preserve">orm and </w:t>
      </w:r>
      <w:r w:rsidR="00DF7D0C">
        <w:t>M</w:t>
      </w:r>
      <w:r w:rsidRPr="00656B23">
        <w:t xml:space="preserve">anner as in and by the </w:t>
      </w:r>
      <w:r w:rsidR="00DF7D0C">
        <w:t>C</w:t>
      </w:r>
      <w:r w:rsidRPr="00656B23">
        <w:t xml:space="preserve">ommission shall be directed; and such </w:t>
      </w:r>
      <w:r w:rsidR="002363F3">
        <w:t>C</w:t>
      </w:r>
      <w:r w:rsidRPr="00656B23">
        <w:t xml:space="preserve">ommissioner shall be attended, and the </w:t>
      </w:r>
      <w:r w:rsidR="002363F3">
        <w:t>W</w:t>
      </w:r>
      <w:r w:rsidRPr="00656B23">
        <w:t xml:space="preserve">itnesses shall be examined, cross-examined, and re-examined by the </w:t>
      </w:r>
      <w:r w:rsidR="002363F3">
        <w:t>Parties, their C</w:t>
      </w:r>
      <w:r w:rsidRPr="00656B23">
        <w:t xml:space="preserve">ounsel, </w:t>
      </w:r>
      <w:r w:rsidR="002363F3">
        <w:t>P</w:t>
      </w:r>
      <w:r w:rsidRPr="00656B23">
        <w:t xml:space="preserve">roctors, or </w:t>
      </w:r>
      <w:r w:rsidR="002363F3">
        <w:t>A</w:t>
      </w:r>
      <w:r w:rsidRPr="00656B23">
        <w:t xml:space="preserve">gents, if such </w:t>
      </w:r>
      <w:r w:rsidR="002363F3">
        <w:t>P</w:t>
      </w:r>
      <w:r w:rsidRPr="00656B23">
        <w:t xml:space="preserve">arties, or either of them, shall think fit </w:t>
      </w:r>
      <w:r w:rsidR="002363F3">
        <w:t>so to do</w:t>
      </w:r>
      <w:r w:rsidRPr="00656B23">
        <w:t xml:space="preserve">; and such </w:t>
      </w:r>
      <w:r w:rsidR="002363F3">
        <w:t>C</w:t>
      </w:r>
      <w:r w:rsidRPr="00656B23">
        <w:t xml:space="preserve">ommission shall, if need be, make a </w:t>
      </w:r>
      <w:r w:rsidR="002363F3">
        <w:t>S</w:t>
      </w:r>
      <w:r w:rsidRPr="00656B23">
        <w:t xml:space="preserve">pecial </w:t>
      </w:r>
      <w:r w:rsidR="002363F3">
        <w:t>R</w:t>
      </w:r>
      <w:r w:rsidRPr="00656B23">
        <w:t xml:space="preserve">eport to the </w:t>
      </w:r>
      <w:r w:rsidR="002363F3">
        <w:t>C</w:t>
      </w:r>
      <w:r w:rsidRPr="00656B23">
        <w:t xml:space="preserve">ourt touching such </w:t>
      </w:r>
      <w:r w:rsidR="002363F3">
        <w:t>E</w:t>
      </w:r>
      <w:r w:rsidRPr="00656B23">
        <w:t xml:space="preserve">xamination, and the </w:t>
      </w:r>
      <w:r w:rsidR="002363F3">
        <w:t>C</w:t>
      </w:r>
      <w:r w:rsidRPr="00656B23">
        <w:t xml:space="preserve">onduct or </w:t>
      </w:r>
      <w:r w:rsidR="002363F3">
        <w:t>A</w:t>
      </w:r>
      <w:r w:rsidRPr="00656B23">
        <w:t xml:space="preserve">bsence of any </w:t>
      </w:r>
      <w:r w:rsidR="002363F3">
        <w:t>Witness or other P</w:t>
      </w:r>
      <w:r w:rsidRPr="00656B23">
        <w:t>erson thereon or relating thereto; and the said High Court of Admiralty is hereby authori</w:t>
      </w:r>
      <w:r w:rsidR="003F10D4">
        <w:t>z</w:t>
      </w:r>
      <w:r w:rsidRPr="00656B23">
        <w:t xml:space="preserve">ed to institute such </w:t>
      </w:r>
      <w:r w:rsidR="007F1183">
        <w:t>P</w:t>
      </w:r>
      <w:r w:rsidRPr="00656B23">
        <w:t>roceedings</w:t>
      </w:r>
      <w:r w:rsidR="007F1183">
        <w:t>,</w:t>
      </w:r>
      <w:r w:rsidRPr="00656B23">
        <w:t xml:space="preserve"> and make such </w:t>
      </w:r>
      <w:r w:rsidR="007F1183">
        <w:t>O</w:t>
      </w:r>
      <w:r w:rsidRPr="00656B23">
        <w:t xml:space="preserve">rder or </w:t>
      </w:r>
      <w:r w:rsidR="007F1183">
        <w:t>O</w:t>
      </w:r>
      <w:r w:rsidRPr="00656B23">
        <w:t>rders</w:t>
      </w:r>
      <w:r w:rsidR="007F1183">
        <w:t>,</w:t>
      </w:r>
      <w:r w:rsidRPr="00656B23">
        <w:t xml:space="preserve"> upon such </w:t>
      </w:r>
      <w:r w:rsidR="007F1183">
        <w:t>R</w:t>
      </w:r>
      <w:r w:rsidRPr="00656B23">
        <w:t xml:space="preserve">eport, as </w:t>
      </w:r>
      <w:r w:rsidR="007F1183">
        <w:t>J</w:t>
      </w:r>
      <w:r w:rsidRPr="00656B23">
        <w:t xml:space="preserve">ustice may require, and as may be instituted or made in any </w:t>
      </w:r>
      <w:r w:rsidR="007F1183">
        <w:t>C</w:t>
      </w:r>
      <w:r w:rsidRPr="00656B23">
        <w:t xml:space="preserve">ase of </w:t>
      </w:r>
      <w:r w:rsidR="007F1183">
        <w:t>C</w:t>
      </w:r>
      <w:r w:rsidRPr="00656B23">
        <w:t xml:space="preserve">ontempt of the said </w:t>
      </w:r>
      <w:r w:rsidR="007F1183">
        <w:t>C</w:t>
      </w:r>
      <w:r w:rsidRPr="00656B23">
        <w:t>ourt.</w:t>
      </w:r>
    </w:p>
    <w:p w:rsidR="006A7F72" w:rsidRDefault="006A7F72" w:rsidP="006A7F72">
      <w:pPr>
        <w:pStyle w:val="AS-P0"/>
      </w:pPr>
    </w:p>
    <w:p w:rsidR="00A654EE" w:rsidRDefault="00CA2D23" w:rsidP="00CA2D23">
      <w:pPr>
        <w:pStyle w:val="AS-P-Amend"/>
      </w:pPr>
      <w:r w:rsidRPr="00E24CF2">
        <w:t>[</w:t>
      </w:r>
      <w:r w:rsidR="00A654EE">
        <w:t>S</w:t>
      </w:r>
      <w:r w:rsidR="00010466">
        <w:t xml:space="preserve">ection 8 </w:t>
      </w:r>
      <w:r w:rsidR="00A654EE">
        <w:t xml:space="preserve">is </w:t>
      </w:r>
      <w:r w:rsidRPr="00E24CF2">
        <w:t xml:space="preserve">amended by </w:t>
      </w:r>
      <w:r w:rsidR="00010466">
        <w:t xml:space="preserve">the </w:t>
      </w:r>
      <w:r w:rsidRPr="00E24CF2">
        <w:t>Statute Law Revision (No 2) Act, 1888</w:t>
      </w:r>
      <w:r w:rsidR="00A654EE">
        <w:t xml:space="preserve">. </w:t>
      </w:r>
      <w:r w:rsidR="00DE448D">
        <w:t>The word which now begins the provision as a result of these amendments has been capitalised even though the amending Act contains no specific direction to do this</w:t>
      </w:r>
      <w:r w:rsidR="00A654EE">
        <w:t>.</w:t>
      </w:r>
      <w:r w:rsidR="00A654EE" w:rsidRPr="00E24CF2">
        <w:t>]</w:t>
      </w:r>
    </w:p>
    <w:p w:rsidR="00CA2D23" w:rsidRPr="00656B23" w:rsidRDefault="00CA2D23" w:rsidP="006A7F72">
      <w:pPr>
        <w:pStyle w:val="AS-P0"/>
      </w:pPr>
    </w:p>
    <w:p w:rsidR="00F36A25" w:rsidRPr="00F36A25" w:rsidRDefault="00F36A25" w:rsidP="00F36A25">
      <w:pPr>
        <w:pStyle w:val="AS-P0"/>
        <w:ind w:left="567" w:hanging="567"/>
        <w:rPr>
          <w:b/>
        </w:rPr>
      </w:pPr>
      <w:r w:rsidRPr="00F36A25">
        <w:rPr>
          <w:b/>
        </w:rPr>
        <w:t>Attendance of Witnesses and Production of Papers may be compelled by Subpoena</w:t>
      </w:r>
    </w:p>
    <w:p w:rsidR="006A7F72" w:rsidRPr="00656B23" w:rsidRDefault="006A7F72" w:rsidP="006A7F72">
      <w:pPr>
        <w:pStyle w:val="AS-P0"/>
        <w:rPr>
          <w:bCs/>
        </w:rPr>
      </w:pPr>
    </w:p>
    <w:p w:rsidR="006A7F72" w:rsidRPr="00656B23" w:rsidRDefault="006A7F72" w:rsidP="00934015">
      <w:pPr>
        <w:pStyle w:val="AS-P1"/>
      </w:pPr>
      <w:r w:rsidRPr="00656B23">
        <w:rPr>
          <w:b/>
        </w:rPr>
        <w:t>9.</w:t>
      </w:r>
      <w:r w:rsidRPr="00656B23">
        <w:rPr>
          <w:b/>
        </w:rPr>
        <w:tab/>
      </w:r>
      <w:r w:rsidR="00DE448D" w:rsidRPr="00DE448D">
        <w:t>I</w:t>
      </w:r>
      <w:r w:rsidRPr="00DE448D">
        <w:t>t</w:t>
      </w:r>
      <w:r w:rsidRPr="00656B23">
        <w:t xml:space="preserve"> shall be lawful in any </w:t>
      </w:r>
      <w:r w:rsidR="00F36A25">
        <w:t>S</w:t>
      </w:r>
      <w:r w:rsidRPr="00656B23">
        <w:t xml:space="preserve">uit depending in the said Court of Admiralty for the </w:t>
      </w:r>
      <w:r w:rsidR="00F36A25">
        <w:t>J</w:t>
      </w:r>
      <w:r w:rsidRPr="00656B23">
        <w:t xml:space="preserve">udge of the said </w:t>
      </w:r>
      <w:r w:rsidR="00F36A25">
        <w:t>C</w:t>
      </w:r>
      <w:r w:rsidRPr="00656B23">
        <w:t xml:space="preserve">ourt, or for any such </w:t>
      </w:r>
      <w:r w:rsidR="00EF7577">
        <w:t>C</w:t>
      </w:r>
      <w:r w:rsidRPr="00656B23">
        <w:t xml:space="preserve">ommissioner appointed in pursuance of this Act, to require the </w:t>
      </w:r>
      <w:r w:rsidR="00EF7577">
        <w:t>A</w:t>
      </w:r>
      <w:r w:rsidRPr="00656B23">
        <w:t xml:space="preserve">ttendance of any </w:t>
      </w:r>
      <w:r w:rsidR="00EF7577">
        <w:t>W</w:t>
      </w:r>
      <w:r w:rsidRPr="00656B23">
        <w:t xml:space="preserve">itnesses, and the </w:t>
      </w:r>
      <w:r w:rsidR="00EF7577">
        <w:t>P</w:t>
      </w:r>
      <w:r w:rsidRPr="00656B23">
        <w:t xml:space="preserve">roduction of any </w:t>
      </w:r>
      <w:r w:rsidR="00EF7577">
        <w:t>D</w:t>
      </w:r>
      <w:r w:rsidRPr="00656B23">
        <w:t>eeds,</w:t>
      </w:r>
      <w:r w:rsidR="00EF7577">
        <w:t xml:space="preserve"> E</w:t>
      </w:r>
      <w:r w:rsidRPr="00656B23">
        <w:t xml:space="preserve">vidences, </w:t>
      </w:r>
      <w:r w:rsidR="00EF7577">
        <w:t>B</w:t>
      </w:r>
      <w:r w:rsidRPr="00656B23">
        <w:t xml:space="preserve">ooks, or </w:t>
      </w:r>
      <w:r w:rsidR="00EF7577">
        <w:t>W</w:t>
      </w:r>
      <w:r w:rsidRPr="00656B23">
        <w:t xml:space="preserve">ritings, by </w:t>
      </w:r>
      <w:r w:rsidR="00EF7577">
        <w:t>W</w:t>
      </w:r>
      <w:r w:rsidRPr="00656B23">
        <w:t xml:space="preserve">rit, to be issued by such </w:t>
      </w:r>
      <w:r w:rsidR="00EF7577">
        <w:t>J</w:t>
      </w:r>
      <w:r w:rsidRPr="00656B23">
        <w:t xml:space="preserve">udge or </w:t>
      </w:r>
      <w:r w:rsidR="00EF7577">
        <w:t>C</w:t>
      </w:r>
      <w:r w:rsidRPr="00656B23">
        <w:t>ommissioner</w:t>
      </w:r>
      <w:r w:rsidR="00EF7577">
        <w:t>,</w:t>
      </w:r>
      <w:r w:rsidRPr="00656B23">
        <w:t xml:space="preserve"> in such and the same </w:t>
      </w:r>
      <w:r w:rsidR="00EF7577">
        <w:t>F</w:t>
      </w:r>
      <w:r w:rsidRPr="00656B23">
        <w:t xml:space="preserve">orm, or as nearly as may be, as that in which a </w:t>
      </w:r>
      <w:r w:rsidR="00EF7577">
        <w:t>W</w:t>
      </w:r>
      <w:r w:rsidRPr="00656B23">
        <w:t xml:space="preserve">rit of </w:t>
      </w:r>
      <w:r w:rsidR="00EF7577">
        <w:t>S</w:t>
      </w:r>
      <w:r w:rsidRPr="00656B23">
        <w:t xml:space="preserve">ubpoena </w:t>
      </w:r>
      <w:r w:rsidRPr="00EF7577">
        <w:t>ad testificandum</w:t>
      </w:r>
      <w:r w:rsidRPr="00656B23">
        <w:t xml:space="preserve">, or of </w:t>
      </w:r>
      <w:r w:rsidR="00EF7577">
        <w:t>S</w:t>
      </w:r>
      <w:r w:rsidRPr="00656B23">
        <w:t xml:space="preserve">ubpoena </w:t>
      </w:r>
      <w:r w:rsidRPr="00EF7577">
        <w:t>duces tecum</w:t>
      </w:r>
      <w:r w:rsidRPr="00656B23">
        <w:t>, is now issued by Her Majesty</w:t>
      </w:r>
      <w:r w:rsidR="00337BB3" w:rsidRPr="00656B23">
        <w:t>’</w:t>
      </w:r>
      <w:r w:rsidRPr="00656B23">
        <w:t>s Court of Queen</w:t>
      </w:r>
      <w:r w:rsidR="00337BB3" w:rsidRPr="00656B23">
        <w:t>’</w:t>
      </w:r>
      <w:r w:rsidRPr="00656B23">
        <w:t xml:space="preserve">s Bench at </w:t>
      </w:r>
      <w:r w:rsidRPr="00EF7577">
        <w:rPr>
          <w:i/>
        </w:rPr>
        <w:t>Westminster</w:t>
      </w:r>
      <w:r w:rsidRPr="00656B23">
        <w:t xml:space="preserve">; and </w:t>
      </w:r>
      <w:r w:rsidR="003F10D4">
        <w:t xml:space="preserve">that </w:t>
      </w:r>
      <w:r w:rsidRPr="00656B23">
        <w:t xml:space="preserve">every </w:t>
      </w:r>
      <w:r w:rsidR="00EF7577">
        <w:t>P</w:t>
      </w:r>
      <w:r w:rsidRPr="00656B23">
        <w:t xml:space="preserve">erson disobeying any such </w:t>
      </w:r>
      <w:r w:rsidR="00EF7577">
        <w:t>W</w:t>
      </w:r>
      <w:r w:rsidRPr="00656B23">
        <w:t xml:space="preserve">rit so to be issued by the said </w:t>
      </w:r>
      <w:r w:rsidR="00EF7577">
        <w:t>J</w:t>
      </w:r>
      <w:r w:rsidRPr="00656B23">
        <w:t xml:space="preserve">udge or </w:t>
      </w:r>
      <w:r w:rsidR="00EF7577">
        <w:t>C</w:t>
      </w:r>
      <w:r w:rsidRPr="00656B23">
        <w:t xml:space="preserve">ommissioner shall be considered as in </w:t>
      </w:r>
      <w:r w:rsidR="00EF7577">
        <w:t>C</w:t>
      </w:r>
      <w:r w:rsidRPr="00656B23">
        <w:t xml:space="preserve">ontempt of the said High Court of Admiralty, and may be punished for such </w:t>
      </w:r>
      <w:r w:rsidR="00EF7577">
        <w:t>C</w:t>
      </w:r>
      <w:r w:rsidRPr="00656B23">
        <w:t xml:space="preserve">ontempt in the said </w:t>
      </w:r>
      <w:r w:rsidR="00EF7577">
        <w:t>C</w:t>
      </w:r>
      <w:r w:rsidRPr="00656B23">
        <w:t>ourt.</w:t>
      </w:r>
    </w:p>
    <w:p w:rsidR="006A7F72" w:rsidRDefault="006A7F72" w:rsidP="006A7F72">
      <w:pPr>
        <w:pStyle w:val="AS-P0"/>
      </w:pPr>
    </w:p>
    <w:p w:rsidR="00CA2D23" w:rsidRPr="00E24CF2" w:rsidRDefault="00CA2D23" w:rsidP="00CA2D23">
      <w:pPr>
        <w:pStyle w:val="AS-P-Amend"/>
      </w:pPr>
      <w:r w:rsidRPr="00E24CF2">
        <w:t>[</w:t>
      </w:r>
      <w:r w:rsidR="00A654EE">
        <w:t>S</w:t>
      </w:r>
      <w:r w:rsidR="00010466">
        <w:t xml:space="preserve">ection 9 </w:t>
      </w:r>
      <w:r w:rsidR="00A654EE">
        <w:t xml:space="preserve">is </w:t>
      </w:r>
      <w:r w:rsidRPr="00E24CF2">
        <w:t xml:space="preserve">amended by </w:t>
      </w:r>
      <w:r w:rsidR="00010466">
        <w:t xml:space="preserve">the </w:t>
      </w:r>
      <w:r w:rsidRPr="00E24CF2">
        <w:t>Statute Law Revision (No 2) Act, 1888</w:t>
      </w:r>
      <w:r w:rsidR="00A654EE">
        <w:t xml:space="preserve">. </w:t>
      </w:r>
      <w:r w:rsidR="00DE448D" w:rsidRPr="00DE448D">
        <w:t>The word which now begins the provision as a result of these amendments has been capitalised even though the amending Act contains no specific direction to do this</w:t>
      </w:r>
      <w:r w:rsidR="00A654EE">
        <w:t>.</w:t>
      </w:r>
      <w:r w:rsidR="00A654EE" w:rsidRPr="00E24CF2">
        <w:t>]</w:t>
      </w:r>
    </w:p>
    <w:p w:rsidR="00CA2D23" w:rsidRPr="00656B23" w:rsidRDefault="00CA2D23" w:rsidP="006A7F72">
      <w:pPr>
        <w:pStyle w:val="AS-P0"/>
      </w:pPr>
    </w:p>
    <w:p w:rsidR="006A7F72" w:rsidRPr="00656B23" w:rsidRDefault="003312E6" w:rsidP="006A7F72">
      <w:pPr>
        <w:pStyle w:val="AS-P0"/>
        <w:rPr>
          <w:b/>
        </w:rPr>
      </w:pPr>
      <w:r>
        <w:rPr>
          <w:b/>
        </w:rPr>
        <w:t xml:space="preserve">*** </w:t>
      </w:r>
    </w:p>
    <w:p w:rsidR="006A7F72" w:rsidRPr="00656B23" w:rsidRDefault="006A7F72" w:rsidP="006A7F72">
      <w:pPr>
        <w:pStyle w:val="AS-P0"/>
        <w:rPr>
          <w:b/>
        </w:rPr>
      </w:pPr>
    </w:p>
    <w:p w:rsidR="006A7F72" w:rsidRPr="00656B23" w:rsidRDefault="006A7F72" w:rsidP="00011BC0">
      <w:pPr>
        <w:pStyle w:val="AS-P1"/>
        <w:rPr>
          <w:b/>
        </w:rPr>
      </w:pPr>
      <w:r w:rsidRPr="00656B23">
        <w:rPr>
          <w:b/>
        </w:rPr>
        <w:t>10.</w:t>
      </w:r>
      <w:r w:rsidRPr="00656B23">
        <w:rPr>
          <w:b/>
        </w:rPr>
        <w:tab/>
      </w:r>
    </w:p>
    <w:p w:rsidR="00011BC0" w:rsidRPr="00656B23" w:rsidRDefault="00011BC0" w:rsidP="006A7F72">
      <w:pPr>
        <w:pStyle w:val="AS-P0"/>
        <w:rPr>
          <w:i/>
        </w:rPr>
      </w:pPr>
    </w:p>
    <w:p w:rsidR="006A7F72" w:rsidRPr="003312E6" w:rsidRDefault="006A7F72" w:rsidP="003312E6">
      <w:pPr>
        <w:pStyle w:val="AS-P-Amend"/>
      </w:pPr>
      <w:r w:rsidRPr="002D686D">
        <w:t>[</w:t>
      </w:r>
      <w:r w:rsidR="003312E6" w:rsidRPr="002D686D">
        <w:t xml:space="preserve">section 10 </w:t>
      </w:r>
      <w:r w:rsidR="009D787B" w:rsidRPr="002D686D">
        <w:t xml:space="preserve">deleted </w:t>
      </w:r>
      <w:r w:rsidRPr="002D686D">
        <w:t xml:space="preserve">by </w:t>
      </w:r>
      <w:r w:rsidR="00D21C9B">
        <w:t xml:space="preserve">The </w:t>
      </w:r>
      <w:r w:rsidR="009D787B" w:rsidRPr="002D686D">
        <w:t>Statute Law Revision (No 2) Act, 1874</w:t>
      </w:r>
      <w:r w:rsidRPr="002D686D">
        <w:t>]</w:t>
      </w:r>
    </w:p>
    <w:p w:rsidR="006A7F72" w:rsidRPr="00656B23" w:rsidRDefault="006A7F72" w:rsidP="006A7F72">
      <w:pPr>
        <w:pStyle w:val="AS-P0"/>
        <w:rPr>
          <w:b/>
        </w:rPr>
      </w:pPr>
    </w:p>
    <w:p w:rsidR="006A7F72" w:rsidRDefault="00FF1280" w:rsidP="00A41BC6">
      <w:pPr>
        <w:pStyle w:val="AS-P0"/>
        <w:jc w:val="left"/>
      </w:pPr>
      <w:r>
        <w:t>***</w:t>
      </w:r>
    </w:p>
    <w:p w:rsidR="00FF1280" w:rsidRPr="00656B23" w:rsidRDefault="00FF1280" w:rsidP="00FF1280">
      <w:pPr>
        <w:pStyle w:val="AS-P0"/>
        <w:jc w:val="center"/>
      </w:pPr>
    </w:p>
    <w:p w:rsidR="00FF1280" w:rsidRPr="00FF1280" w:rsidRDefault="00FF1280" w:rsidP="00FF1280">
      <w:pPr>
        <w:pStyle w:val="AS-P-Amend"/>
      </w:pPr>
      <w:r w:rsidRPr="00FF1280">
        <w:t>[</w:t>
      </w:r>
      <w:r>
        <w:t xml:space="preserve">sections 11-17 </w:t>
      </w:r>
      <w:r w:rsidRPr="00FF1280">
        <w:t xml:space="preserve">deleted by </w:t>
      </w:r>
      <w:r w:rsidR="00010466">
        <w:t xml:space="preserve">the </w:t>
      </w:r>
      <w:r w:rsidRPr="00FF1280">
        <w:rPr>
          <w:rStyle w:val="AS-H1bChar"/>
          <w:b/>
          <w:color w:val="00B050"/>
          <w:sz w:val="18"/>
          <w:szCs w:val="18"/>
          <w:lang w:val="en-GB"/>
        </w:rPr>
        <w:t>Civil Procedure Acts Repeal Act, 1879]</w:t>
      </w:r>
    </w:p>
    <w:p w:rsidR="006A7F72" w:rsidRDefault="006A7F72" w:rsidP="006A7F72">
      <w:pPr>
        <w:pStyle w:val="AS-P0"/>
        <w:rPr>
          <w:b/>
          <w:bCs/>
        </w:rPr>
      </w:pPr>
    </w:p>
    <w:p w:rsidR="00FF1280" w:rsidRDefault="00FB2468" w:rsidP="006A7F72">
      <w:pPr>
        <w:pStyle w:val="AS-P0"/>
        <w:rPr>
          <w:b/>
        </w:rPr>
      </w:pPr>
      <w:r w:rsidRPr="00FB2468">
        <w:rPr>
          <w:b/>
        </w:rPr>
        <w:t>Power for Judge of Admiralty to make Rules of Court</w:t>
      </w:r>
    </w:p>
    <w:p w:rsidR="00FB2468" w:rsidRPr="00656B23" w:rsidRDefault="00FB2468" w:rsidP="006A7F72">
      <w:pPr>
        <w:pStyle w:val="AS-P0"/>
        <w:rPr>
          <w:b/>
          <w:bCs/>
        </w:rPr>
      </w:pPr>
    </w:p>
    <w:p w:rsidR="006A7F72" w:rsidRPr="00E41CA0" w:rsidRDefault="006A7F72" w:rsidP="00E41CA0">
      <w:pPr>
        <w:pStyle w:val="AS-P1"/>
      </w:pPr>
      <w:r w:rsidRPr="00656B23">
        <w:rPr>
          <w:b/>
        </w:rPr>
        <w:t>18.</w:t>
      </w:r>
      <w:r w:rsidRPr="00656B23">
        <w:rPr>
          <w:b/>
        </w:rPr>
        <w:tab/>
      </w:r>
      <w:r w:rsidR="00DE448D" w:rsidRPr="002A6A35">
        <w:t>I</w:t>
      </w:r>
      <w:r w:rsidR="00E41CA0" w:rsidRPr="00E41CA0">
        <w:t xml:space="preserve">t shall be lawful for the </w:t>
      </w:r>
      <w:bookmarkStart w:id="0" w:name="_GoBack"/>
      <w:r w:rsidR="00E41CA0" w:rsidRPr="00E41CA0">
        <w:t xml:space="preserve">Judge of the said High Court of Admiralty </w:t>
      </w:r>
      <w:r w:rsidR="00E41CA0">
        <w:t>from Time to Time to make such Rules, Orders, and Regulations respecting the Practice and Mode of Proceeding of the said Court, and the Conduct and Duties of the Officers and Practitioners therein</w:t>
      </w:r>
      <w:bookmarkEnd w:id="0"/>
      <w:r w:rsidR="00E41CA0">
        <w:t xml:space="preserve">, as to him shall seem fit, and from Time to Time to repeal or alter such </w:t>
      </w:r>
      <w:r w:rsidR="008055C9">
        <w:t>Rules, Orders, or Regulations</w:t>
      </w:r>
      <w:r w:rsidR="00416848">
        <w:t>: Provided always, that no such Rules, Orders, or Regulations</w:t>
      </w:r>
      <w:r w:rsidR="00C54665">
        <w:t xml:space="preserve"> shall be of any Force or Effect until the same shall have been approved by Her Majesty in Council.</w:t>
      </w:r>
    </w:p>
    <w:p w:rsidR="00EA4716" w:rsidRDefault="00EA4716" w:rsidP="006A7F72">
      <w:pPr>
        <w:pStyle w:val="AS-P0"/>
        <w:rPr>
          <w:i/>
        </w:rPr>
      </w:pPr>
    </w:p>
    <w:p w:rsidR="00FB2468" w:rsidRDefault="00E41CA0" w:rsidP="00E41CA0">
      <w:pPr>
        <w:pStyle w:val="AS-P-Amend"/>
      </w:pPr>
      <w:r w:rsidRPr="00E24CF2">
        <w:t>[</w:t>
      </w:r>
      <w:r w:rsidR="00FB2468">
        <w:t xml:space="preserve">Section 18 is </w:t>
      </w:r>
      <w:r w:rsidRPr="00E24CF2">
        <w:t xml:space="preserve">amended by </w:t>
      </w:r>
      <w:r w:rsidR="00010466">
        <w:t xml:space="preserve">the </w:t>
      </w:r>
      <w:r w:rsidRPr="00E24CF2">
        <w:t>Statute Law Revision (No 2) Act, 1888</w:t>
      </w:r>
      <w:r w:rsidR="00C15422">
        <w:t>.</w:t>
      </w:r>
      <w:r w:rsidR="00A654EE">
        <w:t xml:space="preserve"> </w:t>
      </w:r>
      <w:r w:rsidR="00DE448D" w:rsidRPr="00DE448D">
        <w:t>The word which now begins the provision as a result of these amendments has been capitalised even though the amending Act contains no specific direction to do this.</w:t>
      </w:r>
      <w:r w:rsidR="00DE448D">
        <w:t xml:space="preserve"> </w:t>
      </w:r>
      <w:r w:rsidR="00FB2468">
        <w:t>Section 22(1) of the Supreme Court of J</w:t>
      </w:r>
      <w:r w:rsidR="005F535F">
        <w:t>udicature (Officers) Act, 1879 [</w:t>
      </w:r>
      <w:r w:rsidR="00FB2468" w:rsidRPr="00FB2468">
        <w:t>42 &amp; 43 Vict c 78</w:t>
      </w:r>
      <w:r w:rsidR="005F535F">
        <w:t>]</w:t>
      </w:r>
      <w:r w:rsidR="00DE448D">
        <w:t xml:space="preserve"> </w:t>
      </w:r>
      <w:r w:rsidR="00FB2468">
        <w:t>affects the making of rules of court in terms of this section:</w:t>
      </w:r>
    </w:p>
    <w:p w:rsidR="00E41CA0" w:rsidRPr="00E24CF2" w:rsidRDefault="00FB2468" w:rsidP="00E41CA0">
      <w:pPr>
        <w:pStyle w:val="AS-P-Amend"/>
      </w:pPr>
      <w:r>
        <w:t>“</w:t>
      </w:r>
      <w:r w:rsidRPr="00057B30">
        <w:rPr>
          <w:b w:val="0"/>
        </w:rPr>
        <w:t xml:space="preserve">Section seventeen of the Supreme Court of Judicature Act, 1875 </w:t>
      </w:r>
      <w:r w:rsidRPr="00057B30">
        <w:t>[38 &amp; 39 Vict, c.77]</w:t>
      </w:r>
      <w:r w:rsidRPr="00057B30">
        <w:rPr>
          <w:b w:val="0"/>
        </w:rPr>
        <w:t xml:space="preserve">, as amended by section seventeen of the Appellate </w:t>
      </w:r>
      <w:r w:rsidR="005F535F">
        <w:rPr>
          <w:b w:val="0"/>
        </w:rPr>
        <w:t>J</w:t>
      </w:r>
      <w:r w:rsidRPr="00057B30">
        <w:rPr>
          <w:b w:val="0"/>
        </w:rPr>
        <w:t>urisdiction Act, 1</w:t>
      </w:r>
      <w:r w:rsidR="00064874">
        <w:rPr>
          <w:b w:val="0"/>
        </w:rPr>
        <w:t>8</w:t>
      </w:r>
      <w:r w:rsidRPr="00057B30">
        <w:rPr>
          <w:b w:val="0"/>
        </w:rPr>
        <w:t xml:space="preserve">76 </w:t>
      </w:r>
      <w:r w:rsidRPr="00057B30">
        <w:t>[39 &amp; 40 Vict, c.59]</w:t>
      </w:r>
      <w:r w:rsidRPr="00057B30">
        <w:rPr>
          <w:b w:val="0"/>
        </w:rPr>
        <w:t>,</w:t>
      </w:r>
      <w:r w:rsidR="004A117B" w:rsidRPr="00057B30">
        <w:rPr>
          <w:b w:val="0"/>
        </w:rPr>
        <w:t xml:space="preserve"> shall extend to authorise the making, in pursuance of those sections, of rules of court… under or for the purposes of any Act passed before the passing of this Act, which, so far as unrepealed, expressly or by implication authorise or directs the making of any order</w:t>
      </w:r>
      <w:r w:rsidR="002E42E2" w:rsidRPr="00057B30">
        <w:rPr>
          <w:b w:val="0"/>
        </w:rPr>
        <w:t>s</w:t>
      </w:r>
      <w:r w:rsidR="004A117B" w:rsidRPr="00057B30">
        <w:rPr>
          <w:b w:val="0"/>
        </w:rPr>
        <w:t xml:space="preserve">, rules or regulations  </w:t>
      </w:r>
      <w:r w:rsidR="002E42E2" w:rsidRPr="00057B30">
        <w:rPr>
          <w:b w:val="0"/>
        </w:rPr>
        <w:t>for any purpose for which rules of court can be made under the above-mentioned sections, or for any similar purpose</w:t>
      </w:r>
      <w:r w:rsidR="00057B30" w:rsidRPr="00057B30">
        <w:rPr>
          <w:b w:val="0"/>
        </w:rPr>
        <w:t>…”</w:t>
      </w:r>
      <w:r w:rsidR="00057B30" w:rsidRPr="00057B30">
        <w:t>.</w:t>
      </w:r>
      <w:r w:rsidR="00E41CA0" w:rsidRPr="00057B30">
        <w:t>]</w:t>
      </w:r>
    </w:p>
    <w:p w:rsidR="00057B30" w:rsidRDefault="00057B30" w:rsidP="006A7F72">
      <w:pPr>
        <w:pStyle w:val="AS-P0"/>
      </w:pPr>
    </w:p>
    <w:p w:rsidR="006A7F72" w:rsidRDefault="00FF1280" w:rsidP="006A7F72">
      <w:pPr>
        <w:pStyle w:val="AS-P0"/>
      </w:pPr>
      <w:r>
        <w:t>***</w:t>
      </w:r>
    </w:p>
    <w:p w:rsidR="00FF1280" w:rsidRPr="00656B23" w:rsidRDefault="00FF1280" w:rsidP="006A7F72">
      <w:pPr>
        <w:pStyle w:val="AS-P0"/>
      </w:pPr>
    </w:p>
    <w:p w:rsidR="006A7F72" w:rsidRPr="00656B23" w:rsidRDefault="006A7F72" w:rsidP="00C9374D">
      <w:pPr>
        <w:pStyle w:val="AS-P0"/>
        <w:ind w:left="567"/>
        <w:rPr>
          <w:b/>
          <w:bCs/>
        </w:rPr>
      </w:pPr>
      <w:r w:rsidRPr="00656B23">
        <w:rPr>
          <w:b/>
          <w:bCs/>
        </w:rPr>
        <w:t>19.</w:t>
      </w:r>
      <w:r w:rsidRPr="00656B23">
        <w:rPr>
          <w:b/>
          <w:bCs/>
        </w:rPr>
        <w:tab/>
      </w:r>
    </w:p>
    <w:p w:rsidR="006616BE" w:rsidRDefault="006616BE" w:rsidP="006A7F72">
      <w:pPr>
        <w:pStyle w:val="AS-P0"/>
        <w:rPr>
          <w:i/>
        </w:rPr>
      </w:pPr>
    </w:p>
    <w:p w:rsidR="00FF1280" w:rsidRPr="00FF1280" w:rsidRDefault="00FF1280" w:rsidP="00FF1280">
      <w:pPr>
        <w:pStyle w:val="AS-P-Amend"/>
      </w:pPr>
      <w:r w:rsidRPr="00FF1280">
        <w:t>[</w:t>
      </w:r>
      <w:r>
        <w:t xml:space="preserve">section 19 </w:t>
      </w:r>
      <w:r w:rsidRPr="00FF1280">
        <w:t xml:space="preserve">deleted by </w:t>
      </w:r>
      <w:r w:rsidR="00010466">
        <w:t xml:space="preserve">the </w:t>
      </w:r>
      <w:r w:rsidRPr="00FF1280">
        <w:rPr>
          <w:rStyle w:val="AS-H1bChar"/>
          <w:b/>
          <w:color w:val="00B050"/>
          <w:sz w:val="18"/>
          <w:szCs w:val="18"/>
          <w:lang w:val="en-GB"/>
        </w:rPr>
        <w:t>Civil Procedure Acts Repeal Act, 1879]</w:t>
      </w:r>
    </w:p>
    <w:p w:rsidR="006A7F72" w:rsidRPr="00656B23" w:rsidRDefault="006A7F72" w:rsidP="006A7F72">
      <w:pPr>
        <w:pStyle w:val="AS-P0"/>
      </w:pPr>
    </w:p>
    <w:p w:rsidR="00057B30" w:rsidRPr="00057B30" w:rsidRDefault="00057B30" w:rsidP="00057B30">
      <w:pPr>
        <w:pStyle w:val="AS-P0"/>
        <w:rPr>
          <w:b/>
        </w:rPr>
      </w:pPr>
      <w:r w:rsidRPr="00057B30">
        <w:rPr>
          <w:b/>
        </w:rPr>
        <w:t>Gaolers to receive Prisoners committed by the Court of Admiralty or by Admiralty Coroners</w:t>
      </w:r>
    </w:p>
    <w:p w:rsidR="006A7F72" w:rsidRPr="00656B23" w:rsidRDefault="006A7F72" w:rsidP="006A7F72">
      <w:pPr>
        <w:pStyle w:val="AS-P0"/>
        <w:rPr>
          <w:b/>
        </w:rPr>
      </w:pPr>
    </w:p>
    <w:p w:rsidR="006A7F72" w:rsidRPr="00656B23" w:rsidRDefault="006A7F72" w:rsidP="00554333">
      <w:pPr>
        <w:pStyle w:val="AS-P1"/>
      </w:pPr>
      <w:r w:rsidRPr="00656B23">
        <w:rPr>
          <w:b/>
        </w:rPr>
        <w:t>20.</w:t>
      </w:r>
      <w:r w:rsidRPr="00656B23">
        <w:tab/>
      </w:r>
      <w:r w:rsidR="00DE448D">
        <w:t>T</w:t>
      </w:r>
      <w:r w:rsidRPr="00656B23">
        <w:t xml:space="preserve">he </w:t>
      </w:r>
      <w:r w:rsidR="006D0C35">
        <w:t>K</w:t>
      </w:r>
      <w:r w:rsidRPr="00656B23">
        <w:t xml:space="preserve">eeper for the </w:t>
      </w:r>
      <w:r w:rsidR="006D0C35">
        <w:t>T</w:t>
      </w:r>
      <w:r w:rsidRPr="00656B23">
        <w:t xml:space="preserve">ime being of every </w:t>
      </w:r>
      <w:r w:rsidR="006D0C35">
        <w:t>C</w:t>
      </w:r>
      <w:r w:rsidRPr="00656B23">
        <w:t xml:space="preserve">ommon </w:t>
      </w:r>
      <w:r w:rsidR="006D0C35">
        <w:t>G</w:t>
      </w:r>
      <w:r w:rsidRPr="00656B23">
        <w:t xml:space="preserve">aol or </w:t>
      </w:r>
      <w:r w:rsidR="006D0C35">
        <w:t>P</w:t>
      </w:r>
      <w:r w:rsidRPr="00656B23">
        <w:t xml:space="preserve">rison shall be bound to receive and take into his </w:t>
      </w:r>
      <w:r w:rsidR="006D0C35">
        <w:t>C</w:t>
      </w:r>
      <w:r w:rsidRPr="00656B23">
        <w:t xml:space="preserve">ustody all </w:t>
      </w:r>
      <w:r w:rsidR="006D0C35">
        <w:t>P</w:t>
      </w:r>
      <w:r w:rsidRPr="00656B23">
        <w:t xml:space="preserve">ersons who shall be committed thereunto by the said Court of Admiralty, or who shall be committed thereunto by any </w:t>
      </w:r>
      <w:r w:rsidR="006D0C35">
        <w:t>C</w:t>
      </w:r>
      <w:r w:rsidRPr="00656B23">
        <w:t xml:space="preserve">oroner appointed by the </w:t>
      </w:r>
      <w:r w:rsidR="006D0C35">
        <w:t>J</w:t>
      </w:r>
      <w:r w:rsidRPr="00656B23">
        <w:t xml:space="preserve">udge of the said Court of Admiralty, upon any </w:t>
      </w:r>
      <w:r w:rsidR="006D0C35">
        <w:t>I</w:t>
      </w:r>
      <w:r w:rsidRPr="00656B23">
        <w:t xml:space="preserve">nquest taken within or upon the </w:t>
      </w:r>
      <w:r w:rsidR="006D0C35">
        <w:t>H</w:t>
      </w:r>
      <w:r w:rsidRPr="00656B23">
        <w:t xml:space="preserve">igh </w:t>
      </w:r>
      <w:r w:rsidR="006D0C35">
        <w:t>S</w:t>
      </w:r>
      <w:r w:rsidRPr="00656B23">
        <w:t xml:space="preserve">eas adjacent to the </w:t>
      </w:r>
      <w:r w:rsidR="006D0C35">
        <w:t>C</w:t>
      </w:r>
      <w:r w:rsidRPr="00656B23">
        <w:t xml:space="preserve">ounty or other </w:t>
      </w:r>
      <w:r w:rsidR="006D0C35">
        <w:t>J</w:t>
      </w:r>
      <w:r w:rsidRPr="00656B23">
        <w:t xml:space="preserve">urisdiction to which such </w:t>
      </w:r>
      <w:r w:rsidR="006D0C35">
        <w:t>G</w:t>
      </w:r>
      <w:r w:rsidRPr="00656B23">
        <w:t xml:space="preserve">aol or </w:t>
      </w:r>
      <w:r w:rsidR="006D0C35">
        <w:t>P</w:t>
      </w:r>
      <w:r w:rsidRPr="00656B23">
        <w:t xml:space="preserve">rison belongs; and every </w:t>
      </w:r>
      <w:r w:rsidR="006D0C35">
        <w:t>K</w:t>
      </w:r>
      <w:r w:rsidRPr="00656B23">
        <w:t xml:space="preserve">eeper of any </w:t>
      </w:r>
      <w:r w:rsidR="006D0C35">
        <w:t>G</w:t>
      </w:r>
      <w:r w:rsidRPr="00656B23">
        <w:t xml:space="preserve">aol or </w:t>
      </w:r>
      <w:r w:rsidR="006D0C35">
        <w:t>P</w:t>
      </w:r>
      <w:r w:rsidRPr="00656B23">
        <w:t xml:space="preserve">rison who shall refuse to receive into his </w:t>
      </w:r>
      <w:r w:rsidR="006D0C35">
        <w:t>C</w:t>
      </w:r>
      <w:r w:rsidRPr="00656B23">
        <w:t xml:space="preserve">ustody any </w:t>
      </w:r>
      <w:r w:rsidR="006D0C35">
        <w:t>P</w:t>
      </w:r>
      <w:r w:rsidRPr="00656B23">
        <w:t xml:space="preserve">erson so committed, or wilfully or carelessly suffer such </w:t>
      </w:r>
      <w:r w:rsidR="006D0C35">
        <w:t>P</w:t>
      </w:r>
      <w:r w:rsidRPr="00656B23">
        <w:t xml:space="preserve">erson to escape and go at large without lawful </w:t>
      </w:r>
      <w:r w:rsidR="006D0C35">
        <w:t>W</w:t>
      </w:r>
      <w:r w:rsidRPr="00656B23">
        <w:t xml:space="preserve">arrant, shall be liable to the like </w:t>
      </w:r>
      <w:r w:rsidR="006D0C35">
        <w:t>P</w:t>
      </w:r>
      <w:r w:rsidRPr="00656B23">
        <w:t xml:space="preserve">enalties and </w:t>
      </w:r>
      <w:r w:rsidR="006D0C35">
        <w:t>C</w:t>
      </w:r>
      <w:r w:rsidRPr="00656B23">
        <w:t xml:space="preserve">onsequences as if such </w:t>
      </w:r>
      <w:r w:rsidR="006D0C35">
        <w:t>P</w:t>
      </w:r>
      <w:r w:rsidRPr="00656B23">
        <w:t xml:space="preserve">erson had been committed to his </w:t>
      </w:r>
      <w:r w:rsidR="006D0C35">
        <w:t>C</w:t>
      </w:r>
      <w:r w:rsidRPr="00656B23">
        <w:t xml:space="preserve">ustody by any other lawful </w:t>
      </w:r>
      <w:r w:rsidR="006D0C35">
        <w:t>A</w:t>
      </w:r>
      <w:r w:rsidRPr="00656B23">
        <w:t>uthority.</w:t>
      </w:r>
    </w:p>
    <w:p w:rsidR="006A7F72" w:rsidRDefault="006A7F72" w:rsidP="006A7F72">
      <w:pPr>
        <w:pStyle w:val="AS-P0"/>
      </w:pPr>
    </w:p>
    <w:p w:rsidR="00CA2D23" w:rsidRPr="00E24CF2" w:rsidRDefault="00CA2D23" w:rsidP="00CA2D23">
      <w:pPr>
        <w:pStyle w:val="AS-P-Amend"/>
      </w:pPr>
      <w:r w:rsidRPr="00E24CF2">
        <w:t>[</w:t>
      </w:r>
      <w:r w:rsidR="00C15422">
        <w:t>S</w:t>
      </w:r>
      <w:r w:rsidR="00010466">
        <w:t xml:space="preserve">ection 20 </w:t>
      </w:r>
      <w:r w:rsidR="00C15422">
        <w:t xml:space="preserve">is </w:t>
      </w:r>
      <w:r w:rsidRPr="00E24CF2">
        <w:t xml:space="preserve">amended by </w:t>
      </w:r>
      <w:r w:rsidR="00010466">
        <w:t xml:space="preserve">the </w:t>
      </w:r>
      <w:r w:rsidRPr="00E24CF2">
        <w:t>Statute Law Revision (No 2) Act, 1888</w:t>
      </w:r>
      <w:r w:rsidR="00C15422">
        <w:t xml:space="preserve">. </w:t>
      </w:r>
      <w:r w:rsidR="00DE448D">
        <w:t>The word which now begins the provision as a result of these amendments has been capitalised even though the amending Act contains no specific direction to do this.</w:t>
      </w:r>
      <w:r w:rsidRPr="00E24CF2">
        <w:t>]</w:t>
      </w:r>
    </w:p>
    <w:p w:rsidR="00CA2D23" w:rsidRPr="00656B23" w:rsidRDefault="00CA2D23" w:rsidP="006A7F72">
      <w:pPr>
        <w:pStyle w:val="AS-P0"/>
      </w:pPr>
    </w:p>
    <w:p w:rsidR="006A7F72" w:rsidRPr="00656B23" w:rsidRDefault="006A7F72" w:rsidP="006A7F72">
      <w:pPr>
        <w:pStyle w:val="AS-P0"/>
        <w:rPr>
          <w:b/>
          <w:bCs/>
        </w:rPr>
      </w:pPr>
      <w:r w:rsidRPr="00656B23">
        <w:rPr>
          <w:b/>
        </w:rPr>
        <w:t xml:space="preserve">Prisoners in </w:t>
      </w:r>
      <w:r w:rsidR="006D0C35">
        <w:rPr>
          <w:b/>
        </w:rPr>
        <w:t>C</w:t>
      </w:r>
      <w:r w:rsidRPr="00656B23">
        <w:rPr>
          <w:b/>
        </w:rPr>
        <w:t>ontempt may be discharged</w:t>
      </w:r>
    </w:p>
    <w:p w:rsidR="006A7F72" w:rsidRPr="00656B23" w:rsidRDefault="006A7F72" w:rsidP="006A7F72">
      <w:pPr>
        <w:pStyle w:val="AS-P0"/>
        <w:rPr>
          <w:b/>
          <w:bCs/>
        </w:rPr>
      </w:pPr>
    </w:p>
    <w:p w:rsidR="006A7F72" w:rsidRPr="00656B23" w:rsidRDefault="006A7F72" w:rsidP="009A6726">
      <w:pPr>
        <w:pStyle w:val="AS-P1"/>
      </w:pPr>
      <w:r w:rsidRPr="00656B23">
        <w:rPr>
          <w:b/>
        </w:rPr>
        <w:t>21.</w:t>
      </w:r>
      <w:r w:rsidRPr="00656B23">
        <w:tab/>
        <w:t xml:space="preserve">It shall be lawful for the </w:t>
      </w:r>
      <w:r w:rsidR="006D0C35">
        <w:t>J</w:t>
      </w:r>
      <w:r w:rsidRPr="00656B23">
        <w:t>udge of the said High Court of Admiralty</w:t>
      </w:r>
      <w:r w:rsidR="006D0C35">
        <w:t xml:space="preserve"> to order the discharge of any P</w:t>
      </w:r>
      <w:r w:rsidRPr="00656B23">
        <w:t xml:space="preserve">erson who shall be in </w:t>
      </w:r>
      <w:r w:rsidR="006D0C35">
        <w:t>C</w:t>
      </w:r>
      <w:r w:rsidRPr="00656B23">
        <w:t xml:space="preserve">ustody for </w:t>
      </w:r>
      <w:r w:rsidR="006D0C35">
        <w:t>C</w:t>
      </w:r>
      <w:r w:rsidRPr="00656B23">
        <w:t xml:space="preserve">ontempt of the said </w:t>
      </w:r>
      <w:r w:rsidR="006D0C35">
        <w:t>C</w:t>
      </w:r>
      <w:r w:rsidRPr="00656B23">
        <w:t xml:space="preserve">ourt, for any </w:t>
      </w:r>
      <w:r w:rsidR="006D0C35">
        <w:t>C</w:t>
      </w:r>
      <w:r w:rsidRPr="00656B23">
        <w:t xml:space="preserve">ause other than for </w:t>
      </w:r>
      <w:r w:rsidR="006D0C35">
        <w:t>N</w:t>
      </w:r>
      <w:r w:rsidRPr="00656B23">
        <w:t xml:space="preserve">on-payment of </w:t>
      </w:r>
      <w:r w:rsidR="006D0C35">
        <w:t>M</w:t>
      </w:r>
      <w:r w:rsidRPr="00656B23">
        <w:t xml:space="preserve">oney, on such </w:t>
      </w:r>
      <w:r w:rsidR="006D0C35">
        <w:t>C</w:t>
      </w:r>
      <w:r w:rsidRPr="00656B23">
        <w:t xml:space="preserve">onditions as to the </w:t>
      </w:r>
      <w:r w:rsidR="006D0C35">
        <w:t>J</w:t>
      </w:r>
      <w:r w:rsidRPr="00656B23">
        <w:t xml:space="preserve">udge shall seem </w:t>
      </w:r>
      <w:r w:rsidR="006D0C35">
        <w:t>j</w:t>
      </w:r>
      <w:r w:rsidRPr="00656B23">
        <w:t xml:space="preserve">ust: Provided always, that the </w:t>
      </w:r>
      <w:r w:rsidR="006D0C35">
        <w:t>O</w:t>
      </w:r>
      <w:r w:rsidRPr="00656B23">
        <w:t xml:space="preserve">rder for such </w:t>
      </w:r>
      <w:r w:rsidR="006D0C35">
        <w:t>D</w:t>
      </w:r>
      <w:r w:rsidRPr="00656B23">
        <w:t xml:space="preserve">ischarge shall not be deemed to have purged the original </w:t>
      </w:r>
      <w:r w:rsidR="006D0C35">
        <w:t>C</w:t>
      </w:r>
      <w:r w:rsidRPr="00656B23">
        <w:t xml:space="preserve">ontempt in case the </w:t>
      </w:r>
      <w:r w:rsidR="006D0C35">
        <w:t>C</w:t>
      </w:r>
      <w:r w:rsidRPr="00656B23">
        <w:t xml:space="preserve">onditions on which such </w:t>
      </w:r>
      <w:r w:rsidR="006D0C35">
        <w:t>O</w:t>
      </w:r>
      <w:r w:rsidRPr="00656B23">
        <w:t>rder shall be made be not fulfilled.</w:t>
      </w:r>
    </w:p>
    <w:p w:rsidR="006A7F72" w:rsidRDefault="006A7F72" w:rsidP="006A7F72">
      <w:pPr>
        <w:pStyle w:val="AS-P0"/>
      </w:pPr>
    </w:p>
    <w:p w:rsidR="00CA2D23" w:rsidRPr="00E24CF2" w:rsidRDefault="00CA2D23" w:rsidP="00CA2D23">
      <w:pPr>
        <w:pStyle w:val="AS-P-Amend"/>
      </w:pPr>
      <w:r w:rsidRPr="00E24CF2">
        <w:t>[</w:t>
      </w:r>
      <w:r w:rsidR="00010466">
        <w:t xml:space="preserve">section 21 </w:t>
      </w:r>
      <w:r w:rsidRPr="00E24CF2">
        <w:t xml:space="preserve">amended by </w:t>
      </w:r>
      <w:r w:rsidR="00010466">
        <w:t xml:space="preserve">the </w:t>
      </w:r>
      <w:r w:rsidRPr="00E24CF2">
        <w:t>Statute Law Revision (No 2) Act, 1888]</w:t>
      </w:r>
    </w:p>
    <w:p w:rsidR="00CA2D23" w:rsidRPr="00656B23" w:rsidRDefault="00CA2D23" w:rsidP="006A7F72">
      <w:pPr>
        <w:pStyle w:val="AS-P0"/>
      </w:pPr>
    </w:p>
    <w:p w:rsidR="006A7F72" w:rsidRPr="00656B23" w:rsidRDefault="005267ED" w:rsidP="006A7F72">
      <w:pPr>
        <w:pStyle w:val="AS-P0"/>
        <w:rPr>
          <w:b/>
          <w:bCs/>
        </w:rPr>
      </w:pPr>
      <w:r>
        <w:rPr>
          <w:b/>
        </w:rPr>
        <w:t>Jurisdiction to try Q</w:t>
      </w:r>
      <w:r w:rsidR="006A7F72" w:rsidRPr="00656B23">
        <w:rPr>
          <w:b/>
        </w:rPr>
        <w:t xml:space="preserve">uestions concerning </w:t>
      </w:r>
      <w:r>
        <w:rPr>
          <w:b/>
        </w:rPr>
        <w:t>B</w:t>
      </w:r>
      <w:r w:rsidR="006A7F72" w:rsidRPr="00656B23">
        <w:rPr>
          <w:b/>
        </w:rPr>
        <w:t xml:space="preserve">ooty of </w:t>
      </w:r>
      <w:r>
        <w:rPr>
          <w:b/>
        </w:rPr>
        <w:t>W</w:t>
      </w:r>
      <w:r w:rsidR="006A7F72" w:rsidRPr="00656B23">
        <w:rPr>
          <w:b/>
        </w:rPr>
        <w:t>ar</w:t>
      </w:r>
    </w:p>
    <w:p w:rsidR="006A7F72" w:rsidRPr="00656B23" w:rsidRDefault="006A7F72" w:rsidP="006A7F72">
      <w:pPr>
        <w:pStyle w:val="AS-P0"/>
        <w:rPr>
          <w:b/>
          <w:bCs/>
        </w:rPr>
      </w:pPr>
    </w:p>
    <w:p w:rsidR="006A7F72" w:rsidRPr="00656B23" w:rsidRDefault="006A7F72" w:rsidP="009A6726">
      <w:pPr>
        <w:pStyle w:val="AS-P1"/>
      </w:pPr>
      <w:r w:rsidRPr="00656B23">
        <w:rPr>
          <w:b/>
        </w:rPr>
        <w:t>22.</w:t>
      </w:r>
      <w:r w:rsidRPr="00656B23">
        <w:tab/>
      </w:r>
      <w:r w:rsidR="009D3D57">
        <w:t>t</w:t>
      </w:r>
      <w:r w:rsidRPr="00656B23">
        <w:t xml:space="preserve">he said High Court of Admiralty shall have </w:t>
      </w:r>
      <w:r w:rsidR="005267ED">
        <w:t>J</w:t>
      </w:r>
      <w:r w:rsidRPr="00656B23">
        <w:t xml:space="preserve">urisdiction to decide all </w:t>
      </w:r>
      <w:r w:rsidR="005267ED">
        <w:t>M</w:t>
      </w:r>
      <w:r w:rsidRPr="00656B23">
        <w:t xml:space="preserve">atters and </w:t>
      </w:r>
      <w:r w:rsidR="005267ED">
        <w:t>Q</w:t>
      </w:r>
      <w:r w:rsidRPr="00656B23">
        <w:t xml:space="preserve">uestions concerning </w:t>
      </w:r>
      <w:r w:rsidR="005267ED">
        <w:t>B</w:t>
      </w:r>
      <w:r w:rsidRPr="00656B23">
        <w:t xml:space="preserve">ooty of </w:t>
      </w:r>
      <w:r w:rsidR="005267ED">
        <w:t>W</w:t>
      </w:r>
      <w:r w:rsidRPr="00656B23">
        <w:t xml:space="preserve">ar, or the </w:t>
      </w:r>
      <w:r w:rsidR="005267ED">
        <w:t>D</w:t>
      </w:r>
      <w:r w:rsidRPr="00656B23">
        <w:t xml:space="preserve">istribution thereof, which it shall please </w:t>
      </w:r>
      <w:r w:rsidR="000F5CAC">
        <w:t>H</w:t>
      </w:r>
      <w:r w:rsidRPr="00656B23">
        <w:t xml:space="preserve">er Majesty, </w:t>
      </w:r>
      <w:r w:rsidR="005267ED">
        <w:t>Her Heirs and Successors, by the A</w:t>
      </w:r>
      <w:r w:rsidRPr="00656B23">
        <w:t xml:space="preserve">dvice of </w:t>
      </w:r>
      <w:r w:rsidR="000F5CAC">
        <w:t>H</w:t>
      </w:r>
      <w:r w:rsidRPr="00656B23">
        <w:t xml:space="preserve">er </w:t>
      </w:r>
      <w:r w:rsidR="005267ED">
        <w:t xml:space="preserve">and </w:t>
      </w:r>
      <w:r w:rsidR="000F5CAC">
        <w:t>T</w:t>
      </w:r>
      <w:r w:rsidR="005267ED">
        <w:t xml:space="preserve">heir </w:t>
      </w:r>
      <w:r w:rsidRPr="00656B23">
        <w:t xml:space="preserve">Privy Council, to refer to the </w:t>
      </w:r>
      <w:r w:rsidR="002C7335">
        <w:t>J</w:t>
      </w:r>
      <w:r w:rsidRPr="00656B23">
        <w:t xml:space="preserve">udgement of the said </w:t>
      </w:r>
      <w:r w:rsidR="005267ED">
        <w:t>C</w:t>
      </w:r>
      <w:r w:rsidRPr="00656B23">
        <w:t xml:space="preserve">ourt; and in all </w:t>
      </w:r>
      <w:r w:rsidR="002C7335">
        <w:t>M</w:t>
      </w:r>
      <w:r w:rsidRPr="00656B23">
        <w:t xml:space="preserve">atters so referred the </w:t>
      </w:r>
      <w:r w:rsidR="002C7335">
        <w:t>C</w:t>
      </w:r>
      <w:r w:rsidRPr="00656B23">
        <w:t xml:space="preserve">ourt shall proceed as in </w:t>
      </w:r>
      <w:r w:rsidR="002C7335">
        <w:t>C</w:t>
      </w:r>
      <w:r w:rsidRPr="00656B23">
        <w:t xml:space="preserve">ases of </w:t>
      </w:r>
      <w:r w:rsidR="002C7335">
        <w:t>P</w:t>
      </w:r>
      <w:r w:rsidRPr="00656B23">
        <w:t xml:space="preserve">rize of </w:t>
      </w:r>
      <w:r w:rsidR="002C7335">
        <w:t>W</w:t>
      </w:r>
      <w:r w:rsidRPr="00656B23">
        <w:t xml:space="preserve">ar, and the </w:t>
      </w:r>
      <w:r w:rsidR="002C7335">
        <w:t>J</w:t>
      </w:r>
      <w:r w:rsidRPr="00656B23">
        <w:t xml:space="preserve">udgement of the </w:t>
      </w:r>
      <w:r w:rsidR="002C7335">
        <w:t>C</w:t>
      </w:r>
      <w:r w:rsidRPr="00656B23">
        <w:t xml:space="preserve">ourt therein shall be binding upon all </w:t>
      </w:r>
      <w:r w:rsidR="002C7335">
        <w:t>P</w:t>
      </w:r>
      <w:r w:rsidRPr="00656B23">
        <w:t>arties concerned.</w:t>
      </w:r>
    </w:p>
    <w:p w:rsidR="006A7F72" w:rsidRDefault="006A7F72" w:rsidP="006A7F72">
      <w:pPr>
        <w:pStyle w:val="AS-P0"/>
      </w:pPr>
    </w:p>
    <w:p w:rsidR="00CA2D23" w:rsidRPr="00E24CF2" w:rsidRDefault="00CA2D23" w:rsidP="00CA2D23">
      <w:pPr>
        <w:pStyle w:val="AS-P-Amend"/>
      </w:pPr>
      <w:r w:rsidRPr="00E24CF2">
        <w:t>[</w:t>
      </w:r>
      <w:r w:rsidR="00BC2FEE">
        <w:t>S</w:t>
      </w:r>
      <w:r w:rsidR="00010466">
        <w:t xml:space="preserve">ection 22 </w:t>
      </w:r>
      <w:r w:rsidR="00BC2FEE">
        <w:t xml:space="preserve">is </w:t>
      </w:r>
      <w:r w:rsidRPr="00E24CF2">
        <w:t xml:space="preserve">amended by </w:t>
      </w:r>
      <w:r w:rsidR="00010466">
        <w:t xml:space="preserve">the </w:t>
      </w:r>
      <w:r w:rsidRPr="00E24CF2">
        <w:t>Statute Law Revision (No 2) Act, 1888</w:t>
      </w:r>
      <w:r w:rsidR="00DC7548">
        <w:t>. The</w:t>
      </w:r>
      <w:r w:rsidR="00070816">
        <w:t xml:space="preserve"> word which </w:t>
      </w:r>
      <w:r w:rsidR="007A17D5">
        <w:br/>
      </w:r>
      <w:r w:rsidR="00070816">
        <w:t xml:space="preserve">now begins the provision as a result of these amendments has been capitalised </w:t>
      </w:r>
      <w:r w:rsidR="007A17D5">
        <w:br/>
      </w:r>
      <w:r w:rsidR="00070816">
        <w:t xml:space="preserve">even though the amending Act contains no specific direction to do this. </w:t>
      </w:r>
      <w:r w:rsidR="007A17D5">
        <w:br/>
      </w:r>
      <w:r w:rsidR="00BC2FEE">
        <w:t>Cases of Prize of War were governed by The Naval Prize Act, 1864.</w:t>
      </w:r>
      <w:r w:rsidRPr="00E24CF2">
        <w:t>]</w:t>
      </w:r>
    </w:p>
    <w:p w:rsidR="00CA2D23" w:rsidRPr="00656B23" w:rsidRDefault="00CA2D23" w:rsidP="006A7F72">
      <w:pPr>
        <w:pStyle w:val="AS-P0"/>
      </w:pPr>
    </w:p>
    <w:p w:rsidR="006A7F72" w:rsidRDefault="00852650" w:rsidP="006A7F72">
      <w:pPr>
        <w:pStyle w:val="AS-P0"/>
        <w:rPr>
          <w:b/>
        </w:rPr>
      </w:pPr>
      <w:r w:rsidRPr="00852650">
        <w:rPr>
          <w:b/>
        </w:rPr>
        <w:t>Jurisdiction of Courts of Law and Equity not taken away</w:t>
      </w:r>
    </w:p>
    <w:p w:rsidR="00852650" w:rsidRPr="00656B23" w:rsidRDefault="00852650" w:rsidP="006A7F72">
      <w:pPr>
        <w:pStyle w:val="AS-P0"/>
        <w:rPr>
          <w:b/>
          <w:bCs/>
        </w:rPr>
      </w:pPr>
    </w:p>
    <w:p w:rsidR="006A7F72" w:rsidRPr="00656B23" w:rsidRDefault="006A7F72" w:rsidP="008A322A">
      <w:pPr>
        <w:pStyle w:val="AS-P1"/>
      </w:pPr>
      <w:r w:rsidRPr="00656B23">
        <w:rPr>
          <w:b/>
        </w:rPr>
        <w:t>23.</w:t>
      </w:r>
      <w:r w:rsidRPr="00656B23">
        <w:rPr>
          <w:b/>
        </w:rPr>
        <w:tab/>
      </w:r>
      <w:r w:rsidRPr="00656B23">
        <w:t xml:space="preserve">Provided always, </w:t>
      </w:r>
      <w:r w:rsidR="00CA2D23">
        <w:t>T</w:t>
      </w:r>
      <w:r w:rsidRPr="00656B23">
        <w:t xml:space="preserve">hat nothing herein contained shall be deemed to preclude any of </w:t>
      </w:r>
      <w:r w:rsidR="00852650">
        <w:t>H</w:t>
      </w:r>
      <w:r w:rsidRPr="00656B23">
        <w:t>er Majesty</w:t>
      </w:r>
      <w:r w:rsidR="00337BB3" w:rsidRPr="00656B23">
        <w:t>’</w:t>
      </w:r>
      <w:r w:rsidRPr="00656B23">
        <w:t xml:space="preserve">s </w:t>
      </w:r>
      <w:r w:rsidR="00852650">
        <w:t>C</w:t>
      </w:r>
      <w:r w:rsidRPr="00656B23">
        <w:t xml:space="preserve">ourts of </w:t>
      </w:r>
      <w:r w:rsidR="00852650">
        <w:t>L</w:t>
      </w:r>
      <w:r w:rsidRPr="00656B23">
        <w:t xml:space="preserve">aw or </w:t>
      </w:r>
      <w:r w:rsidR="00852650">
        <w:t>E</w:t>
      </w:r>
      <w:r w:rsidRPr="00656B23">
        <w:t xml:space="preserve">quity now having </w:t>
      </w:r>
      <w:r w:rsidR="00852650">
        <w:t>J</w:t>
      </w:r>
      <w:r w:rsidRPr="00656B23">
        <w:t xml:space="preserve">urisdiction over the several </w:t>
      </w:r>
      <w:r w:rsidR="00852650">
        <w:t>S</w:t>
      </w:r>
      <w:r w:rsidRPr="00656B23">
        <w:t xml:space="preserve">ubject </w:t>
      </w:r>
      <w:r w:rsidR="00852650">
        <w:t>M</w:t>
      </w:r>
      <w:r w:rsidRPr="00656B23">
        <w:t xml:space="preserve">atters and </w:t>
      </w:r>
      <w:r w:rsidR="00852650">
        <w:t>C</w:t>
      </w:r>
      <w:r w:rsidRPr="00656B23">
        <w:t xml:space="preserve">auses of </w:t>
      </w:r>
      <w:r w:rsidR="00852650">
        <w:t>A</w:t>
      </w:r>
      <w:r w:rsidRPr="00656B23">
        <w:t xml:space="preserve">ction herein-before mentioned from continuing to exercise such </w:t>
      </w:r>
      <w:r w:rsidR="00852650">
        <w:t>J</w:t>
      </w:r>
      <w:r w:rsidRPr="00656B23">
        <w:t>urisdiction as fully as if this Act had not been passed.</w:t>
      </w:r>
    </w:p>
    <w:p w:rsidR="006A7F72" w:rsidRDefault="006A7F72" w:rsidP="006A7F72">
      <w:pPr>
        <w:pStyle w:val="AS-P0"/>
      </w:pPr>
    </w:p>
    <w:p w:rsidR="00A00B28" w:rsidRPr="00E24CF2" w:rsidRDefault="00A00B28" w:rsidP="00A00B28">
      <w:pPr>
        <w:pStyle w:val="AS-P-Amend"/>
      </w:pPr>
      <w:r w:rsidRPr="00E24CF2">
        <w:t>[</w:t>
      </w:r>
      <w:r w:rsidR="00010466">
        <w:t xml:space="preserve">section 23 </w:t>
      </w:r>
      <w:r w:rsidRPr="00E24CF2">
        <w:t xml:space="preserve">amended by </w:t>
      </w:r>
      <w:r w:rsidR="00010466">
        <w:t xml:space="preserve">the </w:t>
      </w:r>
      <w:r w:rsidRPr="00E24CF2">
        <w:t>Statute Law Revision (No 2) Act, 1888]</w:t>
      </w:r>
    </w:p>
    <w:p w:rsidR="00A00B28" w:rsidRPr="00656B23" w:rsidRDefault="00A00B28" w:rsidP="006A7F72">
      <w:pPr>
        <w:pStyle w:val="AS-P0"/>
      </w:pPr>
    </w:p>
    <w:p w:rsidR="006A7F72" w:rsidRPr="00656B23" w:rsidRDefault="002D686D" w:rsidP="006A7F72">
      <w:pPr>
        <w:pStyle w:val="AS-P0"/>
        <w:rPr>
          <w:b/>
        </w:rPr>
      </w:pPr>
      <w:r w:rsidRPr="002D686D">
        <w:rPr>
          <w:b/>
        </w:rPr>
        <w:t xml:space="preserve">*** </w:t>
      </w:r>
    </w:p>
    <w:p w:rsidR="006A7F72" w:rsidRPr="00656B23" w:rsidRDefault="006A7F72" w:rsidP="006A7F72">
      <w:pPr>
        <w:pStyle w:val="AS-P0"/>
        <w:rPr>
          <w:b/>
        </w:rPr>
      </w:pPr>
    </w:p>
    <w:p w:rsidR="00815B18" w:rsidRPr="00656B23" w:rsidRDefault="006A7F72" w:rsidP="00815B18">
      <w:pPr>
        <w:pStyle w:val="AS-P1"/>
        <w:rPr>
          <w:b/>
        </w:rPr>
      </w:pPr>
      <w:r w:rsidRPr="00656B23">
        <w:rPr>
          <w:b/>
        </w:rPr>
        <w:t>24.</w:t>
      </w:r>
      <w:r w:rsidRPr="00656B23">
        <w:rPr>
          <w:b/>
        </w:rPr>
        <w:tab/>
      </w:r>
    </w:p>
    <w:p w:rsidR="00815B18" w:rsidRPr="00656B23" w:rsidRDefault="00815B18" w:rsidP="006A7F72">
      <w:pPr>
        <w:pStyle w:val="AS-P0"/>
        <w:rPr>
          <w:bCs/>
        </w:rPr>
      </w:pPr>
    </w:p>
    <w:p w:rsidR="00280DCD" w:rsidRDefault="002D686D" w:rsidP="00A709BA">
      <w:pPr>
        <w:pStyle w:val="AS-P-Amend"/>
      </w:pPr>
      <w:r w:rsidRPr="002D686D">
        <w:t xml:space="preserve">[section </w:t>
      </w:r>
      <w:r w:rsidR="00852650">
        <w:t>24</w:t>
      </w:r>
      <w:r w:rsidRPr="002D686D">
        <w:t xml:space="preserve"> deleted by </w:t>
      </w:r>
      <w:r w:rsidR="00010466">
        <w:t xml:space="preserve">the </w:t>
      </w:r>
      <w:r w:rsidRPr="002D686D">
        <w:t>Statute Law Revision (No 2) Act, 1874]</w:t>
      </w:r>
    </w:p>
    <w:p w:rsidR="004459B3" w:rsidRPr="00656B23" w:rsidRDefault="004459B3" w:rsidP="004459B3">
      <w:pPr>
        <w:pStyle w:val="AS-P0"/>
      </w:pPr>
    </w:p>
    <w:sectPr w:rsidR="004459B3" w:rsidRPr="00656B23"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EE" w:rsidRDefault="00A601EE">
      <w:r>
        <w:separator/>
      </w:r>
    </w:p>
  </w:endnote>
  <w:endnote w:type="continuationSeparator" w:id="0">
    <w:p w:rsidR="00A601EE" w:rsidRDefault="00A6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EE" w:rsidRDefault="00A601EE">
      <w:r>
        <w:separator/>
      </w:r>
    </w:p>
  </w:footnote>
  <w:footnote w:type="continuationSeparator" w:id="0">
    <w:p w:rsidR="00A601EE" w:rsidRDefault="00A6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25" w:rsidRPr="00DC6273" w:rsidRDefault="00F36A2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617407"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617407" w:rsidRPr="00DC6273">
      <w:rPr>
        <w:rFonts w:ascii="Arial" w:hAnsi="Arial" w:cs="Arial"/>
        <w:b/>
        <w:noProof w:val="0"/>
        <w:sz w:val="16"/>
        <w:szCs w:val="16"/>
      </w:rPr>
      <w:fldChar w:fldCharType="separate"/>
    </w:r>
    <w:r w:rsidR="002A6A35">
      <w:rPr>
        <w:rFonts w:ascii="Arial" w:hAnsi="Arial" w:cs="Arial"/>
        <w:b/>
        <w:sz w:val="16"/>
        <w:szCs w:val="16"/>
      </w:rPr>
      <w:t>4</w:t>
    </w:r>
    <w:r w:rsidR="00617407"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F36A25" w:rsidRDefault="00F36A25" w:rsidP="00382133">
    <w:pPr>
      <w:pStyle w:val="ASHeader"/>
    </w:pPr>
    <w:r w:rsidRPr="006957F6">
      <w:t>Admiralty Court Act</w:t>
    </w:r>
    <w:r>
      <w:t>,</w:t>
    </w:r>
    <w:r w:rsidRPr="006957F6">
      <w:t xml:space="preserve"> 1840</w:t>
    </w:r>
    <w:r>
      <w:t xml:space="preserve"> (British)</w:t>
    </w:r>
    <w:r w:rsidRPr="00DC6273">
      <w:t xml:space="preserve"> </w:t>
    </w:r>
  </w:p>
  <w:p w:rsidR="00F36A25" w:rsidRPr="00940A34" w:rsidRDefault="00F36A2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D63E0"/>
    <w:multiLevelType w:val="hybridMultilevel"/>
    <w:tmpl w:val="AC26DD44"/>
    <w:lvl w:ilvl="0" w:tplc="197AE016">
      <w:start w:val="1"/>
      <w:numFmt w:val="decimal"/>
      <w:lvlText w:val="%1."/>
      <w:lvlJc w:val="left"/>
      <w:pPr>
        <w:ind w:left="108" w:hanging="209"/>
      </w:pPr>
      <w:rPr>
        <w:rFonts w:ascii="Times New Roman" w:eastAsia="Times New Roman" w:hAnsi="Times New Roman" w:hint="default"/>
        <w:b/>
        <w:bCs/>
        <w:color w:val="000080"/>
        <w:spacing w:val="8"/>
        <w:w w:val="99"/>
        <w:sz w:val="21"/>
        <w:szCs w:val="21"/>
      </w:rPr>
    </w:lvl>
    <w:lvl w:ilvl="1" w:tplc="5AFCE172">
      <w:start w:val="1"/>
      <w:numFmt w:val="bullet"/>
      <w:lvlText w:val="•"/>
      <w:lvlJc w:val="left"/>
      <w:pPr>
        <w:ind w:left="1169" w:hanging="209"/>
      </w:pPr>
      <w:rPr>
        <w:rFonts w:hint="default"/>
      </w:rPr>
    </w:lvl>
    <w:lvl w:ilvl="2" w:tplc="537083A8">
      <w:start w:val="1"/>
      <w:numFmt w:val="bullet"/>
      <w:lvlText w:val="•"/>
      <w:lvlJc w:val="left"/>
      <w:pPr>
        <w:ind w:left="2230" w:hanging="209"/>
      </w:pPr>
      <w:rPr>
        <w:rFonts w:hint="default"/>
      </w:rPr>
    </w:lvl>
    <w:lvl w:ilvl="3" w:tplc="604C9E98">
      <w:start w:val="1"/>
      <w:numFmt w:val="bullet"/>
      <w:lvlText w:val="•"/>
      <w:lvlJc w:val="left"/>
      <w:pPr>
        <w:ind w:left="3291" w:hanging="209"/>
      </w:pPr>
      <w:rPr>
        <w:rFonts w:hint="default"/>
      </w:rPr>
    </w:lvl>
    <w:lvl w:ilvl="4" w:tplc="DB8E6B5E">
      <w:start w:val="1"/>
      <w:numFmt w:val="bullet"/>
      <w:lvlText w:val="•"/>
      <w:lvlJc w:val="left"/>
      <w:pPr>
        <w:ind w:left="4352" w:hanging="209"/>
      </w:pPr>
      <w:rPr>
        <w:rFonts w:hint="default"/>
      </w:rPr>
    </w:lvl>
    <w:lvl w:ilvl="5" w:tplc="67DCB8A8">
      <w:start w:val="1"/>
      <w:numFmt w:val="bullet"/>
      <w:lvlText w:val="•"/>
      <w:lvlJc w:val="left"/>
      <w:pPr>
        <w:ind w:left="5414" w:hanging="209"/>
      </w:pPr>
      <w:rPr>
        <w:rFonts w:hint="default"/>
      </w:rPr>
    </w:lvl>
    <w:lvl w:ilvl="6" w:tplc="B824B5F8">
      <w:start w:val="1"/>
      <w:numFmt w:val="bullet"/>
      <w:lvlText w:val="•"/>
      <w:lvlJc w:val="left"/>
      <w:pPr>
        <w:ind w:left="6475" w:hanging="209"/>
      </w:pPr>
      <w:rPr>
        <w:rFonts w:hint="default"/>
      </w:rPr>
    </w:lvl>
    <w:lvl w:ilvl="7" w:tplc="7DF6E556">
      <w:start w:val="1"/>
      <w:numFmt w:val="bullet"/>
      <w:lvlText w:val="•"/>
      <w:lvlJc w:val="left"/>
      <w:pPr>
        <w:ind w:left="7536" w:hanging="209"/>
      </w:pPr>
      <w:rPr>
        <w:rFonts w:hint="default"/>
      </w:rPr>
    </w:lvl>
    <w:lvl w:ilvl="8" w:tplc="ACF267E8">
      <w:start w:val="1"/>
      <w:numFmt w:val="bullet"/>
      <w:lvlText w:val="•"/>
      <w:lvlJc w:val="left"/>
      <w:pPr>
        <w:ind w:left="8597" w:hanging="209"/>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47C9D"/>
    <w:multiLevelType w:val="hybridMultilevel"/>
    <w:tmpl w:val="F05206C8"/>
    <w:lvl w:ilvl="0" w:tplc="6EC04D06">
      <w:start w:val="18"/>
      <w:numFmt w:val="decimal"/>
      <w:lvlText w:val="%1."/>
      <w:lvlJc w:val="left"/>
      <w:pPr>
        <w:ind w:left="108" w:hanging="321"/>
      </w:pPr>
      <w:rPr>
        <w:rFonts w:ascii="Times New Roman" w:eastAsia="Times New Roman" w:hAnsi="Times New Roman" w:hint="default"/>
        <w:b/>
        <w:bCs/>
        <w:color w:val="000080"/>
        <w:spacing w:val="8"/>
        <w:w w:val="99"/>
        <w:sz w:val="21"/>
        <w:szCs w:val="21"/>
      </w:rPr>
    </w:lvl>
    <w:lvl w:ilvl="1" w:tplc="42E6E892">
      <w:start w:val="1"/>
      <w:numFmt w:val="bullet"/>
      <w:lvlText w:val="•"/>
      <w:lvlJc w:val="left"/>
      <w:pPr>
        <w:ind w:left="1171" w:hanging="321"/>
      </w:pPr>
      <w:rPr>
        <w:rFonts w:hint="default"/>
      </w:rPr>
    </w:lvl>
    <w:lvl w:ilvl="2" w:tplc="EA707866">
      <w:start w:val="1"/>
      <w:numFmt w:val="bullet"/>
      <w:lvlText w:val="•"/>
      <w:lvlJc w:val="left"/>
      <w:pPr>
        <w:ind w:left="2234" w:hanging="321"/>
      </w:pPr>
      <w:rPr>
        <w:rFonts w:hint="default"/>
      </w:rPr>
    </w:lvl>
    <w:lvl w:ilvl="3" w:tplc="5E30DC50">
      <w:start w:val="1"/>
      <w:numFmt w:val="bullet"/>
      <w:lvlText w:val="•"/>
      <w:lvlJc w:val="left"/>
      <w:pPr>
        <w:ind w:left="3297" w:hanging="321"/>
      </w:pPr>
      <w:rPr>
        <w:rFonts w:hint="default"/>
      </w:rPr>
    </w:lvl>
    <w:lvl w:ilvl="4" w:tplc="993E5186">
      <w:start w:val="1"/>
      <w:numFmt w:val="bullet"/>
      <w:lvlText w:val="•"/>
      <w:lvlJc w:val="left"/>
      <w:pPr>
        <w:ind w:left="4360" w:hanging="321"/>
      </w:pPr>
      <w:rPr>
        <w:rFonts w:hint="default"/>
      </w:rPr>
    </w:lvl>
    <w:lvl w:ilvl="5" w:tplc="0D28FFBE">
      <w:start w:val="1"/>
      <w:numFmt w:val="bullet"/>
      <w:lvlText w:val="•"/>
      <w:lvlJc w:val="left"/>
      <w:pPr>
        <w:ind w:left="5424" w:hanging="321"/>
      </w:pPr>
      <w:rPr>
        <w:rFonts w:hint="default"/>
      </w:rPr>
    </w:lvl>
    <w:lvl w:ilvl="6" w:tplc="E4285318">
      <w:start w:val="1"/>
      <w:numFmt w:val="bullet"/>
      <w:lvlText w:val="•"/>
      <w:lvlJc w:val="left"/>
      <w:pPr>
        <w:ind w:left="6487" w:hanging="321"/>
      </w:pPr>
      <w:rPr>
        <w:rFonts w:hint="default"/>
      </w:rPr>
    </w:lvl>
    <w:lvl w:ilvl="7" w:tplc="300A6656">
      <w:start w:val="1"/>
      <w:numFmt w:val="bullet"/>
      <w:lvlText w:val="•"/>
      <w:lvlJc w:val="left"/>
      <w:pPr>
        <w:ind w:left="7550" w:hanging="321"/>
      </w:pPr>
      <w:rPr>
        <w:rFonts w:hint="default"/>
      </w:rPr>
    </w:lvl>
    <w:lvl w:ilvl="8" w:tplc="50F64D62">
      <w:start w:val="1"/>
      <w:numFmt w:val="bullet"/>
      <w:lvlText w:val="•"/>
      <w:lvlJc w:val="left"/>
      <w:pPr>
        <w:ind w:left="8613" w:hanging="321"/>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2"/>
  </w:num>
  <w:num w:numId="4">
    <w:abstractNumId w:val="6"/>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wsrQwNjYxNTKxNDVV0lEKTi0uzszPAykwrAUAT27EpCwAAAA="/>
  </w:docVars>
  <w:rsids>
    <w:rsidRoot w:val="001B13AF"/>
    <w:rsid w:val="00000812"/>
    <w:rsid w:val="00003DB6"/>
    <w:rsid w:val="00003DCF"/>
    <w:rsid w:val="00004F6B"/>
    <w:rsid w:val="00004FE6"/>
    <w:rsid w:val="00005EE8"/>
    <w:rsid w:val="00010466"/>
    <w:rsid w:val="00010B81"/>
    <w:rsid w:val="00011BC0"/>
    <w:rsid w:val="000133A8"/>
    <w:rsid w:val="00023D2F"/>
    <w:rsid w:val="000242FF"/>
    <w:rsid w:val="00024D3E"/>
    <w:rsid w:val="00026FDC"/>
    <w:rsid w:val="00033BF7"/>
    <w:rsid w:val="00044972"/>
    <w:rsid w:val="000450F3"/>
    <w:rsid w:val="00045A94"/>
    <w:rsid w:val="000468C7"/>
    <w:rsid w:val="00047D0D"/>
    <w:rsid w:val="00054936"/>
    <w:rsid w:val="00057B30"/>
    <w:rsid w:val="000608EE"/>
    <w:rsid w:val="000614EF"/>
    <w:rsid w:val="000622BB"/>
    <w:rsid w:val="00064874"/>
    <w:rsid w:val="00066DEF"/>
    <w:rsid w:val="0007067C"/>
    <w:rsid w:val="00070816"/>
    <w:rsid w:val="000744EC"/>
    <w:rsid w:val="00074AFC"/>
    <w:rsid w:val="000757E1"/>
    <w:rsid w:val="00077C38"/>
    <w:rsid w:val="00080C29"/>
    <w:rsid w:val="00080C45"/>
    <w:rsid w:val="000814D8"/>
    <w:rsid w:val="000835C8"/>
    <w:rsid w:val="00084A4D"/>
    <w:rsid w:val="000913F4"/>
    <w:rsid w:val="000A2439"/>
    <w:rsid w:val="000A4D98"/>
    <w:rsid w:val="000B4FB6"/>
    <w:rsid w:val="000B54EB"/>
    <w:rsid w:val="000B60FA"/>
    <w:rsid w:val="000C01AC"/>
    <w:rsid w:val="000C2AD4"/>
    <w:rsid w:val="000C416E"/>
    <w:rsid w:val="000C5263"/>
    <w:rsid w:val="000D17E6"/>
    <w:rsid w:val="000D2F5A"/>
    <w:rsid w:val="000D3B3A"/>
    <w:rsid w:val="000E21FC"/>
    <w:rsid w:val="000E427F"/>
    <w:rsid w:val="000E5C90"/>
    <w:rsid w:val="000F1E72"/>
    <w:rsid w:val="000F3276"/>
    <w:rsid w:val="000F4429"/>
    <w:rsid w:val="000F4669"/>
    <w:rsid w:val="000F5CAC"/>
    <w:rsid w:val="000F7993"/>
    <w:rsid w:val="001128C3"/>
    <w:rsid w:val="0011484F"/>
    <w:rsid w:val="00116369"/>
    <w:rsid w:val="00121135"/>
    <w:rsid w:val="001303B7"/>
    <w:rsid w:val="00133371"/>
    <w:rsid w:val="00142743"/>
    <w:rsid w:val="00143E17"/>
    <w:rsid w:val="00145ACA"/>
    <w:rsid w:val="00146EEC"/>
    <w:rsid w:val="001470D8"/>
    <w:rsid w:val="001471FB"/>
    <w:rsid w:val="00152AB1"/>
    <w:rsid w:val="001565F4"/>
    <w:rsid w:val="00157469"/>
    <w:rsid w:val="0015761F"/>
    <w:rsid w:val="001636EC"/>
    <w:rsid w:val="00164718"/>
    <w:rsid w:val="001761C1"/>
    <w:rsid w:val="00177B4D"/>
    <w:rsid w:val="00186652"/>
    <w:rsid w:val="00193438"/>
    <w:rsid w:val="001B032A"/>
    <w:rsid w:val="001B0E17"/>
    <w:rsid w:val="001B13AF"/>
    <w:rsid w:val="001B1431"/>
    <w:rsid w:val="001B2C14"/>
    <w:rsid w:val="001B66AB"/>
    <w:rsid w:val="001C081C"/>
    <w:rsid w:val="001C1066"/>
    <w:rsid w:val="001C1B1A"/>
    <w:rsid w:val="001C3895"/>
    <w:rsid w:val="001C5C4E"/>
    <w:rsid w:val="001D22A0"/>
    <w:rsid w:val="001D6485"/>
    <w:rsid w:val="001E2B91"/>
    <w:rsid w:val="001E402E"/>
    <w:rsid w:val="001E42D4"/>
    <w:rsid w:val="001F2A4A"/>
    <w:rsid w:val="00221C58"/>
    <w:rsid w:val="0023567D"/>
    <w:rsid w:val="002363F3"/>
    <w:rsid w:val="002417D2"/>
    <w:rsid w:val="00252D64"/>
    <w:rsid w:val="00255B09"/>
    <w:rsid w:val="00261EC4"/>
    <w:rsid w:val="00263D3C"/>
    <w:rsid w:val="00265308"/>
    <w:rsid w:val="002655A7"/>
    <w:rsid w:val="002655B6"/>
    <w:rsid w:val="00275EF6"/>
    <w:rsid w:val="0027687C"/>
    <w:rsid w:val="00276F9D"/>
    <w:rsid w:val="00280DCD"/>
    <w:rsid w:val="002831B8"/>
    <w:rsid w:val="00283855"/>
    <w:rsid w:val="00285708"/>
    <w:rsid w:val="00286A4D"/>
    <w:rsid w:val="00286E57"/>
    <w:rsid w:val="002907F0"/>
    <w:rsid w:val="002964E7"/>
    <w:rsid w:val="00296CC8"/>
    <w:rsid w:val="002A044B"/>
    <w:rsid w:val="002A4499"/>
    <w:rsid w:val="002A513F"/>
    <w:rsid w:val="002A6A35"/>
    <w:rsid w:val="002A6CF2"/>
    <w:rsid w:val="002A7586"/>
    <w:rsid w:val="002B0FC3"/>
    <w:rsid w:val="002B4E1F"/>
    <w:rsid w:val="002C6F19"/>
    <w:rsid w:val="002C7335"/>
    <w:rsid w:val="002D124D"/>
    <w:rsid w:val="002D1D4C"/>
    <w:rsid w:val="002D4ED3"/>
    <w:rsid w:val="002D686D"/>
    <w:rsid w:val="002E3094"/>
    <w:rsid w:val="002E42E2"/>
    <w:rsid w:val="002E7333"/>
    <w:rsid w:val="002F4347"/>
    <w:rsid w:val="002F47C4"/>
    <w:rsid w:val="002F6AB5"/>
    <w:rsid w:val="00301DE7"/>
    <w:rsid w:val="00304858"/>
    <w:rsid w:val="00312523"/>
    <w:rsid w:val="003140F0"/>
    <w:rsid w:val="00321F2B"/>
    <w:rsid w:val="00330E75"/>
    <w:rsid w:val="003312E6"/>
    <w:rsid w:val="00332A15"/>
    <w:rsid w:val="003351E9"/>
    <w:rsid w:val="00336B1F"/>
    <w:rsid w:val="00337BB3"/>
    <w:rsid w:val="003407C1"/>
    <w:rsid w:val="003417FA"/>
    <w:rsid w:val="00342579"/>
    <w:rsid w:val="003449A3"/>
    <w:rsid w:val="0035589F"/>
    <w:rsid w:val="00363299"/>
    <w:rsid w:val="00363E94"/>
    <w:rsid w:val="00366718"/>
    <w:rsid w:val="0037208D"/>
    <w:rsid w:val="003778DA"/>
    <w:rsid w:val="00377FBD"/>
    <w:rsid w:val="00380973"/>
    <w:rsid w:val="00382133"/>
    <w:rsid w:val="003837C6"/>
    <w:rsid w:val="00393E98"/>
    <w:rsid w:val="00394930"/>
    <w:rsid w:val="00394B3B"/>
    <w:rsid w:val="00396532"/>
    <w:rsid w:val="003A3E5F"/>
    <w:rsid w:val="003A5DAC"/>
    <w:rsid w:val="003B440D"/>
    <w:rsid w:val="003B6581"/>
    <w:rsid w:val="003C37A0"/>
    <w:rsid w:val="003C5F5A"/>
    <w:rsid w:val="003C5FB5"/>
    <w:rsid w:val="003C7232"/>
    <w:rsid w:val="003D233B"/>
    <w:rsid w:val="003D4EAA"/>
    <w:rsid w:val="003D76EF"/>
    <w:rsid w:val="003E2DE5"/>
    <w:rsid w:val="003E6206"/>
    <w:rsid w:val="003E76D6"/>
    <w:rsid w:val="003F10D4"/>
    <w:rsid w:val="003F6D96"/>
    <w:rsid w:val="004008CB"/>
    <w:rsid w:val="00401FBB"/>
    <w:rsid w:val="00406360"/>
    <w:rsid w:val="00416848"/>
    <w:rsid w:val="00416A53"/>
    <w:rsid w:val="00423997"/>
    <w:rsid w:val="00424C03"/>
    <w:rsid w:val="0042519F"/>
    <w:rsid w:val="00426221"/>
    <w:rsid w:val="004327A4"/>
    <w:rsid w:val="004347BA"/>
    <w:rsid w:val="004373E3"/>
    <w:rsid w:val="00441B2F"/>
    <w:rsid w:val="00443021"/>
    <w:rsid w:val="004459B3"/>
    <w:rsid w:val="00447103"/>
    <w:rsid w:val="00447229"/>
    <w:rsid w:val="00452182"/>
    <w:rsid w:val="00453046"/>
    <w:rsid w:val="00453682"/>
    <w:rsid w:val="00456986"/>
    <w:rsid w:val="00464549"/>
    <w:rsid w:val="00466077"/>
    <w:rsid w:val="00474D22"/>
    <w:rsid w:val="00481E77"/>
    <w:rsid w:val="0049073F"/>
    <w:rsid w:val="00491FC6"/>
    <w:rsid w:val="004920DB"/>
    <w:rsid w:val="00494F0F"/>
    <w:rsid w:val="0049507E"/>
    <w:rsid w:val="004A01D1"/>
    <w:rsid w:val="004A117B"/>
    <w:rsid w:val="004A66FD"/>
    <w:rsid w:val="004B0C59"/>
    <w:rsid w:val="004B13C6"/>
    <w:rsid w:val="004B412C"/>
    <w:rsid w:val="004B5A3C"/>
    <w:rsid w:val="004C1DA0"/>
    <w:rsid w:val="004C3FDD"/>
    <w:rsid w:val="004D0854"/>
    <w:rsid w:val="004D2FFC"/>
    <w:rsid w:val="004D39F6"/>
    <w:rsid w:val="004D67C8"/>
    <w:rsid w:val="004E4868"/>
    <w:rsid w:val="004E5244"/>
    <w:rsid w:val="004F7202"/>
    <w:rsid w:val="004F72F4"/>
    <w:rsid w:val="00501CAB"/>
    <w:rsid w:val="00503297"/>
    <w:rsid w:val="005101FF"/>
    <w:rsid w:val="00512242"/>
    <w:rsid w:val="00512DA3"/>
    <w:rsid w:val="00514000"/>
    <w:rsid w:val="00515D04"/>
    <w:rsid w:val="00524ECC"/>
    <w:rsid w:val="005267ED"/>
    <w:rsid w:val="00527ABE"/>
    <w:rsid w:val="00532451"/>
    <w:rsid w:val="00542D73"/>
    <w:rsid w:val="00554333"/>
    <w:rsid w:val="0055440A"/>
    <w:rsid w:val="00557C43"/>
    <w:rsid w:val="0056066A"/>
    <w:rsid w:val="005646F3"/>
    <w:rsid w:val="00564A6C"/>
    <w:rsid w:val="00571937"/>
    <w:rsid w:val="00572B50"/>
    <w:rsid w:val="005740C9"/>
    <w:rsid w:val="00574AEC"/>
    <w:rsid w:val="00577B02"/>
    <w:rsid w:val="00580EC5"/>
    <w:rsid w:val="00582A2E"/>
    <w:rsid w:val="0058749F"/>
    <w:rsid w:val="005908E3"/>
    <w:rsid w:val="005955EA"/>
    <w:rsid w:val="00597B78"/>
    <w:rsid w:val="005A2789"/>
    <w:rsid w:val="005B23AF"/>
    <w:rsid w:val="005C13D7"/>
    <w:rsid w:val="005C25CF"/>
    <w:rsid w:val="005C303C"/>
    <w:rsid w:val="005C7F82"/>
    <w:rsid w:val="005D0866"/>
    <w:rsid w:val="005D3E35"/>
    <w:rsid w:val="005D4345"/>
    <w:rsid w:val="005D537D"/>
    <w:rsid w:val="005D5858"/>
    <w:rsid w:val="005D5C82"/>
    <w:rsid w:val="005D5CAF"/>
    <w:rsid w:val="005E0DE1"/>
    <w:rsid w:val="005E11C6"/>
    <w:rsid w:val="005E75FD"/>
    <w:rsid w:val="005F1194"/>
    <w:rsid w:val="005F36D9"/>
    <w:rsid w:val="005F535F"/>
    <w:rsid w:val="00601274"/>
    <w:rsid w:val="00604AAC"/>
    <w:rsid w:val="00607110"/>
    <w:rsid w:val="00607964"/>
    <w:rsid w:val="00613086"/>
    <w:rsid w:val="00615E6B"/>
    <w:rsid w:val="00617407"/>
    <w:rsid w:val="0062075A"/>
    <w:rsid w:val="00621A89"/>
    <w:rsid w:val="006271AA"/>
    <w:rsid w:val="006335C5"/>
    <w:rsid w:val="00634DA7"/>
    <w:rsid w:val="006350C4"/>
    <w:rsid w:val="006371A1"/>
    <w:rsid w:val="00642844"/>
    <w:rsid w:val="0064409B"/>
    <w:rsid w:val="00645C44"/>
    <w:rsid w:val="00651EA5"/>
    <w:rsid w:val="00656B23"/>
    <w:rsid w:val="00656F2B"/>
    <w:rsid w:val="0065745C"/>
    <w:rsid w:val="00660511"/>
    <w:rsid w:val="006616BE"/>
    <w:rsid w:val="006704C7"/>
    <w:rsid w:val="00672978"/>
    <w:rsid w:val="006737D3"/>
    <w:rsid w:val="0067435B"/>
    <w:rsid w:val="0067609F"/>
    <w:rsid w:val="00687058"/>
    <w:rsid w:val="00687314"/>
    <w:rsid w:val="00687640"/>
    <w:rsid w:val="006908D1"/>
    <w:rsid w:val="00692BB2"/>
    <w:rsid w:val="00694219"/>
    <w:rsid w:val="00694677"/>
    <w:rsid w:val="006957F6"/>
    <w:rsid w:val="0069599A"/>
    <w:rsid w:val="00697F82"/>
    <w:rsid w:val="00697FAC"/>
    <w:rsid w:val="006A03A3"/>
    <w:rsid w:val="006A0982"/>
    <w:rsid w:val="006A0FF8"/>
    <w:rsid w:val="006A11C3"/>
    <w:rsid w:val="006A4C88"/>
    <w:rsid w:val="006A6EA7"/>
    <w:rsid w:val="006A74BC"/>
    <w:rsid w:val="006A7F72"/>
    <w:rsid w:val="006B0358"/>
    <w:rsid w:val="006B4B48"/>
    <w:rsid w:val="006B503F"/>
    <w:rsid w:val="006B64A8"/>
    <w:rsid w:val="006C24CB"/>
    <w:rsid w:val="006C6020"/>
    <w:rsid w:val="006D0225"/>
    <w:rsid w:val="006D0C35"/>
    <w:rsid w:val="006D1681"/>
    <w:rsid w:val="006D2E1F"/>
    <w:rsid w:val="006D3FAA"/>
    <w:rsid w:val="006F5214"/>
    <w:rsid w:val="006F594C"/>
    <w:rsid w:val="006F7F2A"/>
    <w:rsid w:val="00701118"/>
    <w:rsid w:val="00704C6B"/>
    <w:rsid w:val="00705BD4"/>
    <w:rsid w:val="00706159"/>
    <w:rsid w:val="007107EE"/>
    <w:rsid w:val="00714BA2"/>
    <w:rsid w:val="007166C4"/>
    <w:rsid w:val="007211A4"/>
    <w:rsid w:val="007228D4"/>
    <w:rsid w:val="00726D6D"/>
    <w:rsid w:val="00727E48"/>
    <w:rsid w:val="00730BE7"/>
    <w:rsid w:val="00732D8B"/>
    <w:rsid w:val="00737805"/>
    <w:rsid w:val="00740FDE"/>
    <w:rsid w:val="0074606D"/>
    <w:rsid w:val="00746B11"/>
    <w:rsid w:val="00746C10"/>
    <w:rsid w:val="007472C3"/>
    <w:rsid w:val="0075097C"/>
    <w:rsid w:val="00752131"/>
    <w:rsid w:val="007541E4"/>
    <w:rsid w:val="007554E4"/>
    <w:rsid w:val="00760524"/>
    <w:rsid w:val="00760B40"/>
    <w:rsid w:val="00765425"/>
    <w:rsid w:val="00772C52"/>
    <w:rsid w:val="007826D3"/>
    <w:rsid w:val="0079155F"/>
    <w:rsid w:val="00793315"/>
    <w:rsid w:val="00794D4F"/>
    <w:rsid w:val="007A0311"/>
    <w:rsid w:val="007A17D5"/>
    <w:rsid w:val="007A4003"/>
    <w:rsid w:val="007A5F9C"/>
    <w:rsid w:val="007B665E"/>
    <w:rsid w:val="007C01FC"/>
    <w:rsid w:val="007C2592"/>
    <w:rsid w:val="007C276C"/>
    <w:rsid w:val="007D4551"/>
    <w:rsid w:val="007D5064"/>
    <w:rsid w:val="007D662E"/>
    <w:rsid w:val="007D6F52"/>
    <w:rsid w:val="007E1918"/>
    <w:rsid w:val="007E2B35"/>
    <w:rsid w:val="007E30CA"/>
    <w:rsid w:val="007E461E"/>
    <w:rsid w:val="007E4620"/>
    <w:rsid w:val="007E4FEC"/>
    <w:rsid w:val="007E5CEF"/>
    <w:rsid w:val="007E5EFF"/>
    <w:rsid w:val="007F010C"/>
    <w:rsid w:val="007F1183"/>
    <w:rsid w:val="007F1473"/>
    <w:rsid w:val="007F365E"/>
    <w:rsid w:val="007F45A7"/>
    <w:rsid w:val="00800A23"/>
    <w:rsid w:val="00800A2F"/>
    <w:rsid w:val="008055C9"/>
    <w:rsid w:val="00806ACE"/>
    <w:rsid w:val="00807638"/>
    <w:rsid w:val="00815B18"/>
    <w:rsid w:val="008166F7"/>
    <w:rsid w:val="00825C43"/>
    <w:rsid w:val="0083145E"/>
    <w:rsid w:val="008351B0"/>
    <w:rsid w:val="0083574A"/>
    <w:rsid w:val="0084023E"/>
    <w:rsid w:val="008417E3"/>
    <w:rsid w:val="0084469D"/>
    <w:rsid w:val="00844B2D"/>
    <w:rsid w:val="00852650"/>
    <w:rsid w:val="008604B2"/>
    <w:rsid w:val="00861DFE"/>
    <w:rsid w:val="00862825"/>
    <w:rsid w:val="00867F1A"/>
    <w:rsid w:val="00874F6F"/>
    <w:rsid w:val="00875062"/>
    <w:rsid w:val="008754D1"/>
    <w:rsid w:val="0087687F"/>
    <w:rsid w:val="008842E1"/>
    <w:rsid w:val="00886238"/>
    <w:rsid w:val="00892211"/>
    <w:rsid w:val="008938F7"/>
    <w:rsid w:val="008956EA"/>
    <w:rsid w:val="008972AF"/>
    <w:rsid w:val="008A053C"/>
    <w:rsid w:val="008A322A"/>
    <w:rsid w:val="008A35D6"/>
    <w:rsid w:val="008A3A42"/>
    <w:rsid w:val="008A523D"/>
    <w:rsid w:val="008A6BB2"/>
    <w:rsid w:val="008B3137"/>
    <w:rsid w:val="008B568D"/>
    <w:rsid w:val="008B5FE3"/>
    <w:rsid w:val="008C2C1A"/>
    <w:rsid w:val="008C7F6C"/>
    <w:rsid w:val="008D3142"/>
    <w:rsid w:val="008D7F66"/>
    <w:rsid w:val="008F3550"/>
    <w:rsid w:val="00901BEF"/>
    <w:rsid w:val="009026ED"/>
    <w:rsid w:val="009055B3"/>
    <w:rsid w:val="00905B0F"/>
    <w:rsid w:val="00906749"/>
    <w:rsid w:val="009075CA"/>
    <w:rsid w:val="00914263"/>
    <w:rsid w:val="009202D3"/>
    <w:rsid w:val="00922786"/>
    <w:rsid w:val="00927307"/>
    <w:rsid w:val="0093242F"/>
    <w:rsid w:val="00933C53"/>
    <w:rsid w:val="00934015"/>
    <w:rsid w:val="00940A34"/>
    <w:rsid w:val="0094272F"/>
    <w:rsid w:val="00961AC0"/>
    <w:rsid w:val="00963D1F"/>
    <w:rsid w:val="00965D02"/>
    <w:rsid w:val="009674A5"/>
    <w:rsid w:val="0097618B"/>
    <w:rsid w:val="009774F9"/>
    <w:rsid w:val="00981EDC"/>
    <w:rsid w:val="009830C2"/>
    <w:rsid w:val="009903FF"/>
    <w:rsid w:val="0099219B"/>
    <w:rsid w:val="00993997"/>
    <w:rsid w:val="009968F2"/>
    <w:rsid w:val="009A393E"/>
    <w:rsid w:val="009A6726"/>
    <w:rsid w:val="009A73DE"/>
    <w:rsid w:val="009A7F55"/>
    <w:rsid w:val="009B0E42"/>
    <w:rsid w:val="009C1742"/>
    <w:rsid w:val="009D3443"/>
    <w:rsid w:val="009D3D57"/>
    <w:rsid w:val="009D3DBD"/>
    <w:rsid w:val="009D787B"/>
    <w:rsid w:val="009E66C3"/>
    <w:rsid w:val="009E79BE"/>
    <w:rsid w:val="009F0F2B"/>
    <w:rsid w:val="009F33C9"/>
    <w:rsid w:val="009F4A96"/>
    <w:rsid w:val="009F7600"/>
    <w:rsid w:val="00A00B28"/>
    <w:rsid w:val="00A00CDF"/>
    <w:rsid w:val="00A03365"/>
    <w:rsid w:val="00A058A8"/>
    <w:rsid w:val="00A060A4"/>
    <w:rsid w:val="00A07879"/>
    <w:rsid w:val="00A1474E"/>
    <w:rsid w:val="00A1618E"/>
    <w:rsid w:val="00A162C3"/>
    <w:rsid w:val="00A23E01"/>
    <w:rsid w:val="00A24135"/>
    <w:rsid w:val="00A24A51"/>
    <w:rsid w:val="00A25C8D"/>
    <w:rsid w:val="00A32F99"/>
    <w:rsid w:val="00A41A02"/>
    <w:rsid w:val="00A41BC6"/>
    <w:rsid w:val="00A50D6A"/>
    <w:rsid w:val="00A601EE"/>
    <w:rsid w:val="00A60798"/>
    <w:rsid w:val="00A60BC7"/>
    <w:rsid w:val="00A62552"/>
    <w:rsid w:val="00A654EE"/>
    <w:rsid w:val="00A65C80"/>
    <w:rsid w:val="00A7060B"/>
    <w:rsid w:val="00A709BA"/>
    <w:rsid w:val="00A70FA1"/>
    <w:rsid w:val="00A72043"/>
    <w:rsid w:val="00A74E05"/>
    <w:rsid w:val="00A9008D"/>
    <w:rsid w:val="00A927B8"/>
    <w:rsid w:val="00A92C42"/>
    <w:rsid w:val="00A96B49"/>
    <w:rsid w:val="00A96D72"/>
    <w:rsid w:val="00AA010E"/>
    <w:rsid w:val="00AA0195"/>
    <w:rsid w:val="00AA24D4"/>
    <w:rsid w:val="00AA3AA4"/>
    <w:rsid w:val="00AA41AD"/>
    <w:rsid w:val="00AB3AEC"/>
    <w:rsid w:val="00AB4E72"/>
    <w:rsid w:val="00AB5B30"/>
    <w:rsid w:val="00AC0484"/>
    <w:rsid w:val="00AC2203"/>
    <w:rsid w:val="00AC2903"/>
    <w:rsid w:val="00AC48A2"/>
    <w:rsid w:val="00AC4FD6"/>
    <w:rsid w:val="00AC571E"/>
    <w:rsid w:val="00AD0427"/>
    <w:rsid w:val="00AD2FDB"/>
    <w:rsid w:val="00AE6B19"/>
    <w:rsid w:val="00AF41FB"/>
    <w:rsid w:val="00AF43EC"/>
    <w:rsid w:val="00AF4B41"/>
    <w:rsid w:val="00AF5241"/>
    <w:rsid w:val="00B029A1"/>
    <w:rsid w:val="00B05653"/>
    <w:rsid w:val="00B13906"/>
    <w:rsid w:val="00B15262"/>
    <w:rsid w:val="00B173DC"/>
    <w:rsid w:val="00B2275A"/>
    <w:rsid w:val="00B23CAE"/>
    <w:rsid w:val="00B26C33"/>
    <w:rsid w:val="00B34C80"/>
    <w:rsid w:val="00B4106D"/>
    <w:rsid w:val="00B43FD2"/>
    <w:rsid w:val="00B44C4A"/>
    <w:rsid w:val="00B47524"/>
    <w:rsid w:val="00B55602"/>
    <w:rsid w:val="00B61E7F"/>
    <w:rsid w:val="00B66E4C"/>
    <w:rsid w:val="00B7472D"/>
    <w:rsid w:val="00B74BEC"/>
    <w:rsid w:val="00B74E85"/>
    <w:rsid w:val="00B82938"/>
    <w:rsid w:val="00B8798B"/>
    <w:rsid w:val="00B87FDA"/>
    <w:rsid w:val="00B91578"/>
    <w:rsid w:val="00B94F2F"/>
    <w:rsid w:val="00BA6B35"/>
    <w:rsid w:val="00BB17FE"/>
    <w:rsid w:val="00BB65A1"/>
    <w:rsid w:val="00BC2FEE"/>
    <w:rsid w:val="00BC3E37"/>
    <w:rsid w:val="00BC697F"/>
    <w:rsid w:val="00BD4143"/>
    <w:rsid w:val="00BD5386"/>
    <w:rsid w:val="00BD53AE"/>
    <w:rsid w:val="00BD7C2E"/>
    <w:rsid w:val="00BE17CD"/>
    <w:rsid w:val="00BE1E9C"/>
    <w:rsid w:val="00BE2F23"/>
    <w:rsid w:val="00BE6884"/>
    <w:rsid w:val="00BE7044"/>
    <w:rsid w:val="00BE7D34"/>
    <w:rsid w:val="00BF0042"/>
    <w:rsid w:val="00BF0967"/>
    <w:rsid w:val="00BF2FA4"/>
    <w:rsid w:val="00C020A0"/>
    <w:rsid w:val="00C0491E"/>
    <w:rsid w:val="00C06E56"/>
    <w:rsid w:val="00C07D1F"/>
    <w:rsid w:val="00C12F2A"/>
    <w:rsid w:val="00C15422"/>
    <w:rsid w:val="00C2525F"/>
    <w:rsid w:val="00C27873"/>
    <w:rsid w:val="00C30331"/>
    <w:rsid w:val="00C332FE"/>
    <w:rsid w:val="00C35013"/>
    <w:rsid w:val="00C44A95"/>
    <w:rsid w:val="00C54665"/>
    <w:rsid w:val="00C700C6"/>
    <w:rsid w:val="00C74183"/>
    <w:rsid w:val="00C74CDA"/>
    <w:rsid w:val="00C778D1"/>
    <w:rsid w:val="00C8174A"/>
    <w:rsid w:val="00C82530"/>
    <w:rsid w:val="00C863E3"/>
    <w:rsid w:val="00C90D2A"/>
    <w:rsid w:val="00C9374D"/>
    <w:rsid w:val="00CA1AEE"/>
    <w:rsid w:val="00CA242D"/>
    <w:rsid w:val="00CA2D23"/>
    <w:rsid w:val="00CA67D0"/>
    <w:rsid w:val="00CA69A3"/>
    <w:rsid w:val="00CB23F6"/>
    <w:rsid w:val="00CB2BFD"/>
    <w:rsid w:val="00CB68BA"/>
    <w:rsid w:val="00CB6BDD"/>
    <w:rsid w:val="00CC2809"/>
    <w:rsid w:val="00CC767B"/>
    <w:rsid w:val="00CD68CE"/>
    <w:rsid w:val="00CE163F"/>
    <w:rsid w:val="00CE6415"/>
    <w:rsid w:val="00CE7759"/>
    <w:rsid w:val="00CF1986"/>
    <w:rsid w:val="00D021A1"/>
    <w:rsid w:val="00D0427B"/>
    <w:rsid w:val="00D116B8"/>
    <w:rsid w:val="00D11E1D"/>
    <w:rsid w:val="00D17C4F"/>
    <w:rsid w:val="00D21C9B"/>
    <w:rsid w:val="00D23821"/>
    <w:rsid w:val="00D24793"/>
    <w:rsid w:val="00D263A2"/>
    <w:rsid w:val="00D31166"/>
    <w:rsid w:val="00D400F5"/>
    <w:rsid w:val="00D422AA"/>
    <w:rsid w:val="00D43726"/>
    <w:rsid w:val="00D44D34"/>
    <w:rsid w:val="00D45D02"/>
    <w:rsid w:val="00D51089"/>
    <w:rsid w:val="00D574A4"/>
    <w:rsid w:val="00D63698"/>
    <w:rsid w:val="00D75F2A"/>
    <w:rsid w:val="00D94444"/>
    <w:rsid w:val="00D9603B"/>
    <w:rsid w:val="00DA29FF"/>
    <w:rsid w:val="00DA3240"/>
    <w:rsid w:val="00DA451D"/>
    <w:rsid w:val="00DA5C40"/>
    <w:rsid w:val="00DB14E6"/>
    <w:rsid w:val="00DB60E4"/>
    <w:rsid w:val="00DC6273"/>
    <w:rsid w:val="00DC6485"/>
    <w:rsid w:val="00DC7548"/>
    <w:rsid w:val="00DC7EE1"/>
    <w:rsid w:val="00DD0E75"/>
    <w:rsid w:val="00DD2076"/>
    <w:rsid w:val="00DD49B8"/>
    <w:rsid w:val="00DE1053"/>
    <w:rsid w:val="00DE4054"/>
    <w:rsid w:val="00DE448D"/>
    <w:rsid w:val="00DF0566"/>
    <w:rsid w:val="00DF1FB4"/>
    <w:rsid w:val="00DF7D0C"/>
    <w:rsid w:val="00E0318D"/>
    <w:rsid w:val="00E0419C"/>
    <w:rsid w:val="00E04F02"/>
    <w:rsid w:val="00E21488"/>
    <w:rsid w:val="00E24CF2"/>
    <w:rsid w:val="00E263B2"/>
    <w:rsid w:val="00E302A3"/>
    <w:rsid w:val="00E31562"/>
    <w:rsid w:val="00E31801"/>
    <w:rsid w:val="00E329A5"/>
    <w:rsid w:val="00E32B06"/>
    <w:rsid w:val="00E33916"/>
    <w:rsid w:val="00E41CA0"/>
    <w:rsid w:val="00E43C95"/>
    <w:rsid w:val="00E54592"/>
    <w:rsid w:val="00E55495"/>
    <w:rsid w:val="00E57A03"/>
    <w:rsid w:val="00E612E3"/>
    <w:rsid w:val="00E70AA9"/>
    <w:rsid w:val="00E72110"/>
    <w:rsid w:val="00E724E8"/>
    <w:rsid w:val="00E75205"/>
    <w:rsid w:val="00E77968"/>
    <w:rsid w:val="00E84C22"/>
    <w:rsid w:val="00E85001"/>
    <w:rsid w:val="00E85219"/>
    <w:rsid w:val="00E93CB2"/>
    <w:rsid w:val="00E95BCB"/>
    <w:rsid w:val="00E96A80"/>
    <w:rsid w:val="00E96BE7"/>
    <w:rsid w:val="00EA3CEA"/>
    <w:rsid w:val="00EA4716"/>
    <w:rsid w:val="00EB000A"/>
    <w:rsid w:val="00EB1BBB"/>
    <w:rsid w:val="00EB67E8"/>
    <w:rsid w:val="00EB7298"/>
    <w:rsid w:val="00EC1446"/>
    <w:rsid w:val="00ED0F60"/>
    <w:rsid w:val="00ED6F8F"/>
    <w:rsid w:val="00EE2247"/>
    <w:rsid w:val="00EE2CEA"/>
    <w:rsid w:val="00EE64B7"/>
    <w:rsid w:val="00EF2826"/>
    <w:rsid w:val="00EF3E7B"/>
    <w:rsid w:val="00EF7577"/>
    <w:rsid w:val="00F045FC"/>
    <w:rsid w:val="00F057A4"/>
    <w:rsid w:val="00F1418D"/>
    <w:rsid w:val="00F22B1C"/>
    <w:rsid w:val="00F23EB1"/>
    <w:rsid w:val="00F2533A"/>
    <w:rsid w:val="00F2620B"/>
    <w:rsid w:val="00F36A25"/>
    <w:rsid w:val="00F37578"/>
    <w:rsid w:val="00F46FEA"/>
    <w:rsid w:val="00F52BC9"/>
    <w:rsid w:val="00F56938"/>
    <w:rsid w:val="00F63D12"/>
    <w:rsid w:val="00F67230"/>
    <w:rsid w:val="00F83D13"/>
    <w:rsid w:val="00F870B9"/>
    <w:rsid w:val="00F923C5"/>
    <w:rsid w:val="00F9429A"/>
    <w:rsid w:val="00F969A2"/>
    <w:rsid w:val="00FA450D"/>
    <w:rsid w:val="00FA6D09"/>
    <w:rsid w:val="00FA6DDA"/>
    <w:rsid w:val="00FB2064"/>
    <w:rsid w:val="00FB2468"/>
    <w:rsid w:val="00FB375A"/>
    <w:rsid w:val="00FB4CB8"/>
    <w:rsid w:val="00FC25AF"/>
    <w:rsid w:val="00FC2B86"/>
    <w:rsid w:val="00FC33A9"/>
    <w:rsid w:val="00FC5087"/>
    <w:rsid w:val="00FD013A"/>
    <w:rsid w:val="00FD3B7A"/>
    <w:rsid w:val="00FD54D1"/>
    <w:rsid w:val="00FD7B2D"/>
    <w:rsid w:val="00FE139B"/>
    <w:rsid w:val="00FE2F5B"/>
    <w:rsid w:val="00FF1280"/>
    <w:rsid w:val="00FF5C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5736EF-E82C-4B3E-967B-7B0A5DCA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56F2B"/>
    <w:pPr>
      <w:spacing w:after="0" w:line="240" w:lineRule="auto"/>
    </w:pPr>
    <w:rPr>
      <w:rFonts w:ascii="Times New Roman" w:hAnsi="Times New Roman"/>
      <w:noProof/>
    </w:rPr>
  </w:style>
  <w:style w:type="paragraph" w:styleId="Heading1">
    <w:name w:val="heading 1"/>
    <w:basedOn w:val="Normal"/>
    <w:link w:val="Heading1Char"/>
    <w:uiPriority w:val="1"/>
    <w:qFormat/>
    <w:rsid w:val="006A7F72"/>
    <w:pPr>
      <w:spacing w:before="33"/>
      <w:ind w:left="3159"/>
      <w:outlineLvl w:val="0"/>
    </w:pPr>
    <w:rPr>
      <w:rFonts w:eastAsia="Times New Roman"/>
      <w:sz w:val="25"/>
      <w:szCs w:val="25"/>
    </w:rPr>
  </w:style>
  <w:style w:type="paragraph" w:styleId="Heading2">
    <w:name w:val="heading 2"/>
    <w:basedOn w:val="Normal"/>
    <w:link w:val="Heading2Char"/>
    <w:uiPriority w:val="1"/>
    <w:qFormat/>
    <w:rsid w:val="006A7F72"/>
    <w:pPr>
      <w:ind w:left="316" w:hanging="320"/>
      <w:outlineLvl w:val="1"/>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6F2B"/>
    <w:pPr>
      <w:tabs>
        <w:tab w:val="center" w:pos="4513"/>
        <w:tab w:val="right" w:pos="9026"/>
      </w:tabs>
    </w:pPr>
  </w:style>
  <w:style w:type="character" w:customStyle="1" w:styleId="FooterChar">
    <w:name w:val="Footer Char"/>
    <w:basedOn w:val="DefaultParagraphFont"/>
    <w:link w:val="Footer"/>
    <w:uiPriority w:val="99"/>
    <w:rsid w:val="00656F2B"/>
    <w:rPr>
      <w:rFonts w:ascii="Times New Roman" w:hAnsi="Times New Roman"/>
      <w:noProof/>
    </w:rPr>
  </w:style>
  <w:style w:type="paragraph" w:styleId="Header">
    <w:name w:val="header"/>
    <w:basedOn w:val="Normal"/>
    <w:link w:val="HeaderChar"/>
    <w:uiPriority w:val="99"/>
    <w:unhideWhenUsed/>
    <w:rsid w:val="00656F2B"/>
    <w:pPr>
      <w:tabs>
        <w:tab w:val="center" w:pos="4513"/>
        <w:tab w:val="right" w:pos="9026"/>
      </w:tabs>
    </w:pPr>
  </w:style>
  <w:style w:type="character" w:customStyle="1" w:styleId="HeaderChar">
    <w:name w:val="Header Char"/>
    <w:basedOn w:val="DefaultParagraphFont"/>
    <w:link w:val="Header"/>
    <w:uiPriority w:val="99"/>
    <w:rsid w:val="00656F2B"/>
    <w:rPr>
      <w:rFonts w:ascii="Times New Roman" w:hAnsi="Times New Roman"/>
      <w:noProof/>
    </w:rPr>
  </w:style>
  <w:style w:type="paragraph" w:styleId="BalloonText">
    <w:name w:val="Balloon Text"/>
    <w:basedOn w:val="Normal"/>
    <w:link w:val="BalloonTextChar"/>
    <w:uiPriority w:val="99"/>
    <w:semiHidden/>
    <w:unhideWhenUsed/>
    <w:rsid w:val="00656F2B"/>
    <w:rPr>
      <w:rFonts w:ascii="Tahoma" w:hAnsi="Tahoma" w:cs="Tahoma"/>
      <w:sz w:val="16"/>
      <w:szCs w:val="16"/>
    </w:rPr>
  </w:style>
  <w:style w:type="character" w:customStyle="1" w:styleId="BalloonTextChar">
    <w:name w:val="Balloon Text Char"/>
    <w:basedOn w:val="DefaultParagraphFont"/>
    <w:link w:val="BalloonText"/>
    <w:uiPriority w:val="99"/>
    <w:semiHidden/>
    <w:rsid w:val="00656F2B"/>
    <w:rPr>
      <w:rFonts w:ascii="Tahoma" w:hAnsi="Tahoma" w:cs="Tahoma"/>
      <w:noProof/>
      <w:sz w:val="16"/>
      <w:szCs w:val="16"/>
    </w:rPr>
  </w:style>
  <w:style w:type="paragraph" w:customStyle="1" w:styleId="AS-H3A">
    <w:name w:val="AS-H3A"/>
    <w:basedOn w:val="Normal"/>
    <w:link w:val="AS-H3AChar"/>
    <w:autoRedefine/>
    <w:qFormat/>
    <w:rsid w:val="00656F2B"/>
    <w:pPr>
      <w:autoSpaceDE w:val="0"/>
      <w:autoSpaceDN w:val="0"/>
      <w:adjustRightInd w:val="0"/>
      <w:jc w:val="center"/>
    </w:pPr>
    <w:rPr>
      <w:rFonts w:cs="Times New Roman"/>
      <w:caps/>
    </w:rPr>
  </w:style>
  <w:style w:type="paragraph" w:styleId="ListBullet">
    <w:name w:val="List Bullet"/>
    <w:basedOn w:val="Normal"/>
    <w:uiPriority w:val="99"/>
    <w:unhideWhenUsed/>
    <w:rsid w:val="00656F2B"/>
    <w:pPr>
      <w:numPr>
        <w:numId w:val="1"/>
      </w:numPr>
      <w:contextualSpacing/>
    </w:pPr>
  </w:style>
  <w:style w:type="character" w:customStyle="1" w:styleId="AS-H3AChar">
    <w:name w:val="AS-H3A Char"/>
    <w:basedOn w:val="DefaultParagraphFont"/>
    <w:link w:val="AS-H3A"/>
    <w:rsid w:val="00656F2B"/>
    <w:rPr>
      <w:rFonts w:ascii="Times New Roman" w:hAnsi="Times New Roman" w:cs="Times New Roman"/>
      <w:caps/>
      <w:noProof/>
    </w:rPr>
  </w:style>
  <w:style w:type="character" w:customStyle="1" w:styleId="A3">
    <w:name w:val="A3"/>
    <w:uiPriority w:val="99"/>
    <w:rsid w:val="00656F2B"/>
    <w:rPr>
      <w:rFonts w:cs="Times"/>
      <w:color w:val="000000"/>
      <w:sz w:val="22"/>
      <w:szCs w:val="22"/>
    </w:rPr>
  </w:style>
  <w:style w:type="paragraph" w:customStyle="1" w:styleId="Head2B">
    <w:name w:val="Head 2B"/>
    <w:basedOn w:val="AS-H3A"/>
    <w:link w:val="Head2BChar"/>
    <w:rsid w:val="00656F2B"/>
  </w:style>
  <w:style w:type="paragraph" w:styleId="ListParagraph">
    <w:name w:val="List Paragraph"/>
    <w:basedOn w:val="Normal"/>
    <w:link w:val="ListParagraphChar"/>
    <w:uiPriority w:val="34"/>
    <w:qFormat/>
    <w:rsid w:val="00656F2B"/>
    <w:pPr>
      <w:ind w:left="720"/>
      <w:contextualSpacing/>
    </w:pPr>
  </w:style>
  <w:style w:type="character" w:customStyle="1" w:styleId="Head2BChar">
    <w:name w:val="Head 2B Char"/>
    <w:basedOn w:val="AS-H3AChar"/>
    <w:link w:val="Head2B"/>
    <w:rsid w:val="00656F2B"/>
    <w:rPr>
      <w:rFonts w:ascii="Times New Roman" w:hAnsi="Times New Roman" w:cs="Times New Roman"/>
      <w:caps/>
      <w:noProof/>
    </w:rPr>
  </w:style>
  <w:style w:type="paragraph" w:customStyle="1" w:styleId="Head3">
    <w:name w:val="Head 3"/>
    <w:basedOn w:val="ListParagraph"/>
    <w:link w:val="Head3Char"/>
    <w:rsid w:val="00656F2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56F2B"/>
    <w:rPr>
      <w:rFonts w:ascii="Times New Roman" w:hAnsi="Times New Roman"/>
      <w:noProof/>
    </w:rPr>
  </w:style>
  <w:style w:type="character" w:customStyle="1" w:styleId="Head3Char">
    <w:name w:val="Head 3 Char"/>
    <w:basedOn w:val="ListParagraphChar"/>
    <w:link w:val="Head3"/>
    <w:rsid w:val="00656F2B"/>
    <w:rPr>
      <w:rFonts w:ascii="Times New Roman" w:eastAsia="Times New Roman" w:hAnsi="Times New Roman" w:cs="Times New Roman"/>
      <w:b/>
      <w:bCs/>
      <w:noProof/>
    </w:rPr>
  </w:style>
  <w:style w:type="paragraph" w:customStyle="1" w:styleId="AS-H1a">
    <w:name w:val="AS-H1a"/>
    <w:basedOn w:val="Normal"/>
    <w:link w:val="AS-H1aChar"/>
    <w:qFormat/>
    <w:rsid w:val="00656F2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656F2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56F2B"/>
    <w:rPr>
      <w:rFonts w:ascii="Arial" w:hAnsi="Arial" w:cs="Arial"/>
      <w:b/>
      <w:noProof/>
      <w:sz w:val="36"/>
      <w:szCs w:val="36"/>
    </w:rPr>
  </w:style>
  <w:style w:type="paragraph" w:customStyle="1" w:styleId="AS-H1-Colour">
    <w:name w:val="AS-H1-Colour"/>
    <w:basedOn w:val="Normal"/>
    <w:link w:val="AS-H1-ColourChar"/>
    <w:rsid w:val="00656F2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656F2B"/>
    <w:rPr>
      <w:rFonts w:ascii="Times New Roman" w:hAnsi="Times New Roman" w:cs="Times New Roman"/>
      <w:b/>
      <w:caps/>
      <w:noProof/>
      <w:color w:val="000000"/>
      <w:sz w:val="26"/>
    </w:rPr>
  </w:style>
  <w:style w:type="paragraph" w:customStyle="1" w:styleId="AS-H2b">
    <w:name w:val="AS-H2b"/>
    <w:basedOn w:val="Normal"/>
    <w:link w:val="AS-H2bChar"/>
    <w:rsid w:val="00656F2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56F2B"/>
    <w:rPr>
      <w:rFonts w:ascii="Arial" w:hAnsi="Arial" w:cs="Arial"/>
      <w:b/>
      <w:noProof/>
      <w:color w:val="00B050"/>
      <w:sz w:val="36"/>
      <w:szCs w:val="36"/>
    </w:rPr>
  </w:style>
  <w:style w:type="paragraph" w:customStyle="1" w:styleId="AS-H3">
    <w:name w:val="AS-H3"/>
    <w:basedOn w:val="AS-H3A"/>
    <w:link w:val="AS-H3Char"/>
    <w:rsid w:val="00656F2B"/>
    <w:rPr>
      <w:sz w:val="28"/>
    </w:rPr>
  </w:style>
  <w:style w:type="character" w:customStyle="1" w:styleId="AS-H2bChar">
    <w:name w:val="AS-H2b Char"/>
    <w:basedOn w:val="DefaultParagraphFont"/>
    <w:link w:val="AS-H2b"/>
    <w:rsid w:val="00656F2B"/>
    <w:rPr>
      <w:rFonts w:ascii="Arial" w:hAnsi="Arial" w:cs="Arial"/>
      <w:noProof/>
    </w:rPr>
  </w:style>
  <w:style w:type="paragraph" w:customStyle="1" w:styleId="AS-H3b">
    <w:name w:val="AS-H3b"/>
    <w:basedOn w:val="Normal"/>
    <w:link w:val="AS-H3bChar"/>
    <w:autoRedefine/>
    <w:qFormat/>
    <w:rsid w:val="00656F2B"/>
    <w:pPr>
      <w:jc w:val="center"/>
    </w:pPr>
    <w:rPr>
      <w:rFonts w:cs="Times New Roman"/>
      <w:smallCaps/>
    </w:rPr>
  </w:style>
  <w:style w:type="character" w:customStyle="1" w:styleId="AS-H3Char">
    <w:name w:val="AS-H3 Char"/>
    <w:basedOn w:val="AS-H3AChar"/>
    <w:link w:val="AS-H3"/>
    <w:rsid w:val="00656F2B"/>
    <w:rPr>
      <w:rFonts w:ascii="Times New Roman" w:hAnsi="Times New Roman" w:cs="Times New Roman"/>
      <w:caps/>
      <w:noProof/>
      <w:sz w:val="28"/>
    </w:rPr>
  </w:style>
  <w:style w:type="paragraph" w:customStyle="1" w:styleId="AS-H3c">
    <w:name w:val="AS-H3c"/>
    <w:basedOn w:val="Head2B"/>
    <w:link w:val="AS-H3cChar"/>
    <w:rsid w:val="00656F2B"/>
    <w:rPr>
      <w:b/>
    </w:rPr>
  </w:style>
  <w:style w:type="character" w:customStyle="1" w:styleId="AS-H3bChar">
    <w:name w:val="AS-H3b Char"/>
    <w:basedOn w:val="AS-H3AChar"/>
    <w:link w:val="AS-H3b"/>
    <w:rsid w:val="00656F2B"/>
    <w:rPr>
      <w:rFonts w:ascii="Times New Roman" w:hAnsi="Times New Roman" w:cs="Times New Roman"/>
      <w:caps w:val="0"/>
      <w:smallCaps/>
      <w:noProof/>
    </w:rPr>
  </w:style>
  <w:style w:type="paragraph" w:customStyle="1" w:styleId="AS-H3d">
    <w:name w:val="AS-H3d"/>
    <w:basedOn w:val="Head2B"/>
    <w:link w:val="AS-H3dChar"/>
    <w:rsid w:val="00656F2B"/>
  </w:style>
  <w:style w:type="character" w:customStyle="1" w:styleId="AS-H3cChar">
    <w:name w:val="AS-H3c Char"/>
    <w:basedOn w:val="Head2BChar"/>
    <w:link w:val="AS-H3c"/>
    <w:rsid w:val="00656F2B"/>
    <w:rPr>
      <w:rFonts w:ascii="Times New Roman" w:hAnsi="Times New Roman" w:cs="Times New Roman"/>
      <w:b/>
      <w:caps/>
      <w:noProof/>
    </w:rPr>
  </w:style>
  <w:style w:type="paragraph" w:customStyle="1" w:styleId="AS-P0">
    <w:name w:val="AS-P(0)"/>
    <w:basedOn w:val="Normal"/>
    <w:link w:val="AS-P0Char"/>
    <w:qFormat/>
    <w:rsid w:val="00656F2B"/>
    <w:pPr>
      <w:tabs>
        <w:tab w:val="left" w:pos="567"/>
      </w:tabs>
      <w:jc w:val="both"/>
    </w:pPr>
    <w:rPr>
      <w:rFonts w:eastAsia="Times New Roman" w:cs="Times New Roman"/>
    </w:rPr>
  </w:style>
  <w:style w:type="character" w:customStyle="1" w:styleId="AS-H3dChar">
    <w:name w:val="AS-H3d Char"/>
    <w:basedOn w:val="Head2BChar"/>
    <w:link w:val="AS-H3d"/>
    <w:rsid w:val="00656F2B"/>
    <w:rPr>
      <w:rFonts w:ascii="Times New Roman" w:hAnsi="Times New Roman" w:cs="Times New Roman"/>
      <w:caps/>
      <w:noProof/>
    </w:rPr>
  </w:style>
  <w:style w:type="paragraph" w:customStyle="1" w:styleId="AS-P1">
    <w:name w:val="AS-P(1)"/>
    <w:basedOn w:val="Normal"/>
    <w:link w:val="AS-P1Char"/>
    <w:qFormat/>
    <w:rsid w:val="00656F2B"/>
    <w:pPr>
      <w:suppressAutoHyphens/>
      <w:ind w:right="-7" w:firstLine="567"/>
      <w:jc w:val="both"/>
    </w:pPr>
    <w:rPr>
      <w:rFonts w:eastAsia="Times New Roman" w:cs="Times New Roman"/>
    </w:rPr>
  </w:style>
  <w:style w:type="character" w:customStyle="1" w:styleId="AS-P0Char">
    <w:name w:val="AS-P(0) Char"/>
    <w:basedOn w:val="DefaultParagraphFont"/>
    <w:link w:val="AS-P0"/>
    <w:rsid w:val="00656F2B"/>
    <w:rPr>
      <w:rFonts w:ascii="Times New Roman" w:eastAsia="Times New Roman" w:hAnsi="Times New Roman" w:cs="Times New Roman"/>
      <w:noProof/>
    </w:rPr>
  </w:style>
  <w:style w:type="paragraph" w:customStyle="1" w:styleId="AS-Pa">
    <w:name w:val="AS-P(a)"/>
    <w:basedOn w:val="AS-Pahang"/>
    <w:link w:val="AS-PaChar"/>
    <w:qFormat/>
    <w:rsid w:val="00656F2B"/>
  </w:style>
  <w:style w:type="character" w:customStyle="1" w:styleId="AS-P1Char">
    <w:name w:val="AS-P(1) Char"/>
    <w:basedOn w:val="DefaultParagraphFont"/>
    <w:link w:val="AS-P1"/>
    <w:rsid w:val="00656F2B"/>
    <w:rPr>
      <w:rFonts w:ascii="Times New Roman" w:eastAsia="Times New Roman" w:hAnsi="Times New Roman" w:cs="Times New Roman"/>
      <w:noProof/>
    </w:rPr>
  </w:style>
  <w:style w:type="paragraph" w:customStyle="1" w:styleId="AS-Pi">
    <w:name w:val="AS-P(i)"/>
    <w:basedOn w:val="Normal"/>
    <w:link w:val="AS-PiChar"/>
    <w:qFormat/>
    <w:rsid w:val="00656F2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56F2B"/>
    <w:rPr>
      <w:rFonts w:ascii="Times New Roman" w:eastAsia="Times New Roman" w:hAnsi="Times New Roman" w:cs="Times New Roman"/>
      <w:noProof/>
    </w:rPr>
  </w:style>
  <w:style w:type="paragraph" w:customStyle="1" w:styleId="AS-Pahang">
    <w:name w:val="AS-P(a)hang"/>
    <w:basedOn w:val="Normal"/>
    <w:link w:val="AS-PahangChar"/>
    <w:rsid w:val="00656F2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56F2B"/>
    <w:rPr>
      <w:rFonts w:ascii="Times New Roman" w:eastAsia="Times New Roman" w:hAnsi="Times New Roman" w:cs="Times New Roman"/>
      <w:noProof/>
    </w:rPr>
  </w:style>
  <w:style w:type="paragraph" w:customStyle="1" w:styleId="AS-Paa">
    <w:name w:val="AS-P(aa)"/>
    <w:basedOn w:val="Normal"/>
    <w:link w:val="AS-PaaChar"/>
    <w:qFormat/>
    <w:rsid w:val="00656F2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56F2B"/>
    <w:rPr>
      <w:rFonts w:ascii="Times New Roman" w:eastAsia="Times New Roman" w:hAnsi="Times New Roman" w:cs="Times New Roman"/>
      <w:noProof/>
    </w:rPr>
  </w:style>
  <w:style w:type="paragraph" w:customStyle="1" w:styleId="AS-P-Amend">
    <w:name w:val="AS-P-Amend"/>
    <w:link w:val="AS-P-AmendChar"/>
    <w:qFormat/>
    <w:rsid w:val="00656F2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56F2B"/>
    <w:rPr>
      <w:rFonts w:ascii="Times New Roman" w:eastAsia="Times New Roman" w:hAnsi="Times New Roman" w:cs="Times New Roman"/>
      <w:noProof/>
    </w:rPr>
  </w:style>
  <w:style w:type="character" w:customStyle="1" w:styleId="AS-P-AmendChar">
    <w:name w:val="AS-P-Amend Char"/>
    <w:basedOn w:val="AS-P0Char"/>
    <w:link w:val="AS-P-Amend"/>
    <w:rsid w:val="00656F2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56F2B"/>
    <w:rPr>
      <w:sz w:val="16"/>
      <w:szCs w:val="16"/>
    </w:rPr>
  </w:style>
  <w:style w:type="paragraph" w:styleId="CommentText">
    <w:name w:val="annotation text"/>
    <w:basedOn w:val="Normal"/>
    <w:link w:val="CommentTextChar"/>
    <w:uiPriority w:val="99"/>
    <w:unhideWhenUsed/>
    <w:rsid w:val="00656F2B"/>
    <w:rPr>
      <w:sz w:val="20"/>
      <w:szCs w:val="20"/>
    </w:rPr>
  </w:style>
  <w:style w:type="character" w:customStyle="1" w:styleId="CommentTextChar">
    <w:name w:val="Comment Text Char"/>
    <w:basedOn w:val="DefaultParagraphFont"/>
    <w:link w:val="CommentText"/>
    <w:uiPriority w:val="99"/>
    <w:rsid w:val="00656F2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56F2B"/>
    <w:rPr>
      <w:b/>
      <w:bCs/>
    </w:rPr>
  </w:style>
  <w:style w:type="character" w:customStyle="1" w:styleId="CommentSubjectChar">
    <w:name w:val="Comment Subject Char"/>
    <w:basedOn w:val="CommentTextChar"/>
    <w:link w:val="CommentSubject"/>
    <w:uiPriority w:val="99"/>
    <w:semiHidden/>
    <w:rsid w:val="00656F2B"/>
    <w:rPr>
      <w:rFonts w:ascii="Times New Roman" w:hAnsi="Times New Roman"/>
      <w:b/>
      <w:bCs/>
      <w:noProof/>
      <w:sz w:val="20"/>
      <w:szCs w:val="20"/>
    </w:rPr>
  </w:style>
  <w:style w:type="paragraph" w:customStyle="1" w:styleId="AS-H4A">
    <w:name w:val="AS-H4A"/>
    <w:basedOn w:val="AS-P0"/>
    <w:link w:val="AS-H4AChar"/>
    <w:rsid w:val="00656F2B"/>
    <w:pPr>
      <w:tabs>
        <w:tab w:val="clear" w:pos="567"/>
      </w:tabs>
      <w:jc w:val="center"/>
    </w:pPr>
    <w:rPr>
      <w:b/>
      <w:caps/>
    </w:rPr>
  </w:style>
  <w:style w:type="paragraph" w:customStyle="1" w:styleId="AS-H4b">
    <w:name w:val="AS-H4b"/>
    <w:basedOn w:val="AS-P0"/>
    <w:link w:val="AS-H4bChar"/>
    <w:rsid w:val="00656F2B"/>
    <w:pPr>
      <w:tabs>
        <w:tab w:val="clear" w:pos="567"/>
      </w:tabs>
      <w:jc w:val="center"/>
    </w:pPr>
    <w:rPr>
      <w:b/>
    </w:rPr>
  </w:style>
  <w:style w:type="character" w:customStyle="1" w:styleId="AS-H4AChar">
    <w:name w:val="AS-H4A Char"/>
    <w:basedOn w:val="AS-P0Char"/>
    <w:link w:val="AS-H4A"/>
    <w:rsid w:val="00656F2B"/>
    <w:rPr>
      <w:rFonts w:ascii="Times New Roman" w:eastAsia="Times New Roman" w:hAnsi="Times New Roman" w:cs="Times New Roman"/>
      <w:b/>
      <w:caps/>
      <w:noProof/>
    </w:rPr>
  </w:style>
  <w:style w:type="character" w:customStyle="1" w:styleId="AS-H4bChar">
    <w:name w:val="AS-H4b Char"/>
    <w:basedOn w:val="AS-P0Char"/>
    <w:link w:val="AS-H4b"/>
    <w:rsid w:val="00656F2B"/>
    <w:rPr>
      <w:rFonts w:ascii="Times New Roman" w:eastAsia="Times New Roman" w:hAnsi="Times New Roman" w:cs="Times New Roman"/>
      <w:b/>
      <w:noProof/>
    </w:rPr>
  </w:style>
  <w:style w:type="paragraph" w:customStyle="1" w:styleId="AS-H2a">
    <w:name w:val="AS-H2a"/>
    <w:basedOn w:val="Normal"/>
    <w:link w:val="AS-H2aChar"/>
    <w:rsid w:val="00656F2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56F2B"/>
    <w:rPr>
      <w:rFonts w:ascii="Arial" w:hAnsi="Arial" w:cs="Arial"/>
      <w:b/>
      <w:noProof/>
    </w:rPr>
  </w:style>
  <w:style w:type="paragraph" w:customStyle="1" w:styleId="AS-H1b">
    <w:name w:val="AS-H1b"/>
    <w:basedOn w:val="Normal"/>
    <w:link w:val="AS-H1bChar"/>
    <w:qFormat/>
    <w:rsid w:val="00656F2B"/>
    <w:pPr>
      <w:jc w:val="center"/>
    </w:pPr>
    <w:rPr>
      <w:rFonts w:ascii="Arial" w:hAnsi="Arial" w:cs="Arial"/>
      <w:b/>
      <w:color w:val="000000"/>
      <w:sz w:val="24"/>
      <w:szCs w:val="24"/>
      <w:lang w:val="en-ZA"/>
    </w:rPr>
  </w:style>
  <w:style w:type="character" w:customStyle="1" w:styleId="AS-H1bChar">
    <w:name w:val="AS-H1b Char"/>
    <w:basedOn w:val="AS-H2aChar"/>
    <w:link w:val="AS-H1b"/>
    <w:rsid w:val="00656F2B"/>
    <w:rPr>
      <w:rFonts w:ascii="Arial" w:hAnsi="Arial" w:cs="Arial"/>
      <w:b/>
      <w:noProof/>
      <w:color w:val="000000"/>
      <w:sz w:val="24"/>
      <w:szCs w:val="24"/>
      <w:lang w:val="en-ZA"/>
    </w:rPr>
  </w:style>
  <w:style w:type="paragraph" w:customStyle="1" w:styleId="ASHeader">
    <w:name w:val="AS Header"/>
    <w:basedOn w:val="Header"/>
    <w:link w:val="ASHeaderChar"/>
    <w:rsid w:val="00656F2B"/>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656F2B"/>
    <w:rPr>
      <w:rFonts w:ascii="Arial" w:hAnsi="Arial" w:cs="Arial"/>
      <w:b/>
      <w:noProof/>
      <w:sz w:val="16"/>
      <w:szCs w:val="16"/>
    </w:rPr>
  </w:style>
  <w:style w:type="character" w:customStyle="1" w:styleId="Heading1Char">
    <w:name w:val="Heading 1 Char"/>
    <w:basedOn w:val="DefaultParagraphFont"/>
    <w:link w:val="Heading1"/>
    <w:uiPriority w:val="1"/>
    <w:rsid w:val="006A7F72"/>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A7F72"/>
    <w:rPr>
      <w:rFonts w:ascii="Times New Roman" w:eastAsia="Times New Roman" w:hAnsi="Times New Roman"/>
      <w:b/>
      <w:bCs/>
      <w:sz w:val="21"/>
      <w:szCs w:val="21"/>
    </w:rPr>
  </w:style>
  <w:style w:type="paragraph" w:styleId="BodyText">
    <w:name w:val="Body Text"/>
    <w:basedOn w:val="Normal"/>
    <w:link w:val="BodyTextChar"/>
    <w:uiPriority w:val="1"/>
    <w:qFormat/>
    <w:rsid w:val="006A7F72"/>
    <w:pPr>
      <w:ind w:left="108"/>
    </w:pPr>
    <w:rPr>
      <w:rFonts w:eastAsia="Times New Roman"/>
      <w:sz w:val="21"/>
      <w:szCs w:val="21"/>
    </w:rPr>
  </w:style>
  <w:style w:type="character" w:customStyle="1" w:styleId="BodyTextChar">
    <w:name w:val="Body Text Char"/>
    <w:basedOn w:val="DefaultParagraphFont"/>
    <w:link w:val="BodyText"/>
    <w:uiPriority w:val="1"/>
    <w:rsid w:val="006A7F72"/>
    <w:rPr>
      <w:rFonts w:ascii="Times New Roman" w:eastAsia="Times New Roman" w:hAnsi="Times New Roman"/>
      <w:sz w:val="21"/>
      <w:szCs w:val="21"/>
    </w:rPr>
  </w:style>
  <w:style w:type="paragraph" w:customStyle="1" w:styleId="TableParagraph">
    <w:name w:val="Table Paragraph"/>
    <w:basedOn w:val="Normal"/>
    <w:uiPriority w:val="1"/>
    <w:qFormat/>
    <w:rsid w:val="006A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811B-414F-45C4-B093-D289C8CD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9</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Admiralty Court Act, 1840 (British)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Admiralty Court Act, 1840 (British) </dc:title>
  <dc:creator>LAC</dc:creator>
  <cp:lastModifiedBy>Dianne Hubbard</cp:lastModifiedBy>
  <cp:revision>10</cp:revision>
  <dcterms:created xsi:type="dcterms:W3CDTF">2015-08-15T14:21:00Z</dcterms:created>
  <dcterms:modified xsi:type="dcterms:W3CDTF">2021-04-27T20:46:00Z</dcterms:modified>
</cp:coreProperties>
</file>