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F70342" w:rsidRDefault="008833C1" w:rsidP="00D822CC">
      <w:pPr>
        <w:pStyle w:val="AS-H1a"/>
      </w:pPr>
      <w:r>
        <w:rPr>
          <w:lang w:val="en-ZA" w:eastAsia="en-ZA"/>
        </w:rPr>
        <w:drawing>
          <wp:anchor distT="0" distB="0" distL="114300" distR="114300" simplePos="0" relativeHeight="251659264" behindDoc="0" locked="1" layoutInCell="0" allowOverlap="0" wp14:anchorId="17A5DE90" wp14:editId="5157F641">
            <wp:simplePos x="679450" y="19494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Default="00D453DF" w:rsidP="00D822CC">
      <w:pPr>
        <w:pStyle w:val="AS-H1a"/>
      </w:pPr>
      <w:bookmarkStart w:id="0" w:name="_GoBack"/>
      <w:r w:rsidRPr="00F70342">
        <w:t xml:space="preserve">Additional Appropriation Act </w:t>
      </w:r>
      <w:r w:rsidR="007569F2" w:rsidRPr="00F70342">
        <w:t>2</w:t>
      </w:r>
      <w:r w:rsidRPr="00F70342">
        <w:t xml:space="preserve"> of 199</w:t>
      </w:r>
      <w:r w:rsidR="007569F2" w:rsidRPr="00F70342">
        <w:t>2</w:t>
      </w:r>
      <w:bookmarkEnd w:id="0"/>
    </w:p>
    <w:p w:rsidR="005327BE" w:rsidRDefault="005327BE" w:rsidP="005327BE">
      <w:pPr>
        <w:pStyle w:val="AS-P-Amend"/>
        <w:rPr>
          <w:lang w:val="en-ZA"/>
        </w:rPr>
      </w:pPr>
      <w:r w:rsidRPr="00DA6A53">
        <w:rPr>
          <w:lang w:val="en-ZA"/>
        </w:rPr>
        <w:t>(</w:t>
      </w:r>
      <w:r w:rsidRPr="005327BE">
        <w:rPr>
          <w:lang w:val="en-ZA"/>
        </w:rPr>
        <w:t>GG 379</w:t>
      </w:r>
      <w:r w:rsidRPr="00DA6A53">
        <w:rPr>
          <w:lang w:val="en-ZA"/>
        </w:rPr>
        <w:t>)</w:t>
      </w:r>
    </w:p>
    <w:p w:rsidR="00BC43F8" w:rsidRPr="00F70342" w:rsidRDefault="00BC43F8" w:rsidP="005327BE">
      <w:pPr>
        <w:pStyle w:val="AS-P-Amend"/>
        <w:rPr>
          <w:position w:val="4"/>
          <w:sz w:val="20"/>
          <w:szCs w:val="20"/>
        </w:rPr>
      </w:pPr>
      <w:r>
        <w:t xml:space="preserve">came into force on date of publication: </w:t>
      </w:r>
      <w:r w:rsidR="00F64B25">
        <w:t>31 March 1992</w:t>
      </w:r>
    </w:p>
    <w:p w:rsidR="008938F7" w:rsidRPr="00F70342" w:rsidRDefault="008938F7" w:rsidP="00D822CC">
      <w:pPr>
        <w:pStyle w:val="AS-H1a"/>
        <w:pBdr>
          <w:bottom w:val="single" w:sz="4" w:space="1" w:color="auto"/>
        </w:pBdr>
      </w:pPr>
    </w:p>
    <w:p w:rsidR="008938F7" w:rsidRPr="00F70342" w:rsidRDefault="008938F7" w:rsidP="00D822CC">
      <w:pPr>
        <w:pStyle w:val="AS-H1a"/>
      </w:pPr>
    </w:p>
    <w:p w:rsidR="008938F7" w:rsidRPr="00F70342" w:rsidRDefault="008938F7" w:rsidP="00D822CC">
      <w:pPr>
        <w:pStyle w:val="AS-H1a"/>
      </w:pPr>
      <w:r w:rsidRPr="00F70342">
        <w:t>ACT</w:t>
      </w:r>
    </w:p>
    <w:p w:rsidR="008938F7" w:rsidRPr="00F70342" w:rsidRDefault="008938F7" w:rsidP="008938F7"/>
    <w:p w:rsidR="00F70342" w:rsidRPr="00F70342" w:rsidRDefault="00F70342" w:rsidP="00F70342">
      <w:pPr>
        <w:pStyle w:val="AS-P0"/>
        <w:rPr>
          <w:sz w:val="21"/>
          <w:szCs w:val="21"/>
        </w:rPr>
      </w:pPr>
      <w:r w:rsidRPr="00F70342">
        <w:rPr>
          <w:b/>
          <w:sz w:val="21"/>
        </w:rPr>
        <w:t>To appropriate additional amounts of money to meet the financial requirements of the State during the financial year ending 31 March 1992.</w:t>
      </w:r>
    </w:p>
    <w:p w:rsidR="00F70342" w:rsidRPr="00F70342" w:rsidRDefault="00F70342" w:rsidP="00F70342">
      <w:pPr>
        <w:pStyle w:val="AS-P0"/>
        <w:rPr>
          <w:sz w:val="21"/>
          <w:szCs w:val="21"/>
        </w:rPr>
      </w:pPr>
    </w:p>
    <w:p w:rsidR="00143E17" w:rsidRPr="00F70342" w:rsidRDefault="00F70342" w:rsidP="00F70342">
      <w:pPr>
        <w:pStyle w:val="AS-P0"/>
        <w:jc w:val="center"/>
        <w:rPr>
          <w:i/>
        </w:rPr>
      </w:pPr>
      <w:r w:rsidRPr="00F70342">
        <w:rPr>
          <w:i/>
        </w:rPr>
        <w:t>(Signed by the President on 30 March 1992)</w:t>
      </w:r>
    </w:p>
    <w:p w:rsidR="008938F7" w:rsidRPr="00F70342" w:rsidRDefault="008938F7" w:rsidP="00D822CC">
      <w:pPr>
        <w:pStyle w:val="AS-H1a"/>
        <w:pBdr>
          <w:bottom w:val="single" w:sz="4" w:space="1" w:color="auto"/>
        </w:pBdr>
      </w:pPr>
    </w:p>
    <w:p w:rsidR="008938F7" w:rsidRPr="00F70342" w:rsidRDefault="008938F7" w:rsidP="00D822CC">
      <w:pPr>
        <w:pStyle w:val="AS-H1a"/>
      </w:pPr>
    </w:p>
    <w:p w:rsidR="00F70342" w:rsidRPr="00F70342" w:rsidRDefault="00F70342" w:rsidP="00F70342">
      <w:pPr>
        <w:pStyle w:val="AS-P0"/>
      </w:pPr>
      <w:r w:rsidRPr="00F70342">
        <w:t>BE IT ENACTED by the National Assembly of the Republic of Namibia, as follows:-</w:t>
      </w:r>
    </w:p>
    <w:p w:rsidR="00F70342" w:rsidRPr="00F70342" w:rsidRDefault="00F70342" w:rsidP="00F70342">
      <w:pPr>
        <w:pStyle w:val="AS-P0"/>
      </w:pPr>
    </w:p>
    <w:p w:rsidR="00F70342" w:rsidRPr="0023469D" w:rsidRDefault="00F70342" w:rsidP="0023469D">
      <w:pPr>
        <w:pStyle w:val="AS-P0"/>
        <w:rPr>
          <w:b/>
        </w:rPr>
      </w:pPr>
      <w:r w:rsidRPr="0023469D">
        <w:rPr>
          <w:b/>
        </w:rPr>
        <w:t xml:space="preserve">Appropriation of amounts of money for financial </w:t>
      </w:r>
      <w:r w:rsidR="0023469D" w:rsidRPr="0023469D">
        <w:rPr>
          <w:b/>
        </w:rPr>
        <w:t>re</w:t>
      </w:r>
      <w:r w:rsidRPr="0023469D">
        <w:rPr>
          <w:b/>
        </w:rPr>
        <w:t xml:space="preserve">quirements of </w:t>
      </w:r>
      <w:r w:rsidR="0023469D" w:rsidRPr="0023469D">
        <w:rPr>
          <w:b/>
        </w:rPr>
        <w:t>State</w:t>
      </w:r>
    </w:p>
    <w:p w:rsidR="00F70342" w:rsidRPr="0023469D" w:rsidRDefault="00F70342" w:rsidP="0023469D">
      <w:pPr>
        <w:pStyle w:val="AS-P0"/>
        <w:rPr>
          <w:b/>
        </w:rPr>
      </w:pPr>
    </w:p>
    <w:p w:rsidR="00F70342" w:rsidRPr="00F70342" w:rsidRDefault="00F70342" w:rsidP="0023469D">
      <w:pPr>
        <w:pStyle w:val="AS-P1"/>
      </w:pPr>
      <w:r w:rsidRPr="0023469D">
        <w:rPr>
          <w:b/>
          <w:sz w:val="21"/>
        </w:rPr>
        <w:t>1.</w:t>
      </w:r>
      <w:r w:rsidRPr="00F70342">
        <w:rPr>
          <w:b/>
          <w:sz w:val="21"/>
        </w:rPr>
        <w:t xml:space="preserve"> </w:t>
      </w:r>
      <w:r w:rsidR="0023469D">
        <w:rPr>
          <w:b/>
          <w:sz w:val="21"/>
        </w:rPr>
        <w:tab/>
      </w:r>
      <w:r w:rsidRPr="00F70342">
        <w:t>Subject to the provisions of the State Finance Act, 1991 (Act 31 of 1991), there are hereby appropriated for the financial requirements of the State during the financial year ending 31 March 1992, as a charge to the State Revenue Fund, the additional amounts of money shown in the Schedule.</w:t>
      </w:r>
    </w:p>
    <w:p w:rsidR="00F70342" w:rsidRDefault="00F70342" w:rsidP="00F70342">
      <w:pPr>
        <w:pStyle w:val="AS-P0"/>
        <w:rPr>
          <w:sz w:val="28"/>
          <w:szCs w:val="28"/>
        </w:rPr>
      </w:pPr>
    </w:p>
    <w:p w:rsidR="0023469D" w:rsidRPr="00260F5E" w:rsidRDefault="0023469D" w:rsidP="0023469D">
      <w:pPr>
        <w:pStyle w:val="AS-P0"/>
        <w:rPr>
          <w:b/>
        </w:rPr>
      </w:pPr>
      <w:r w:rsidRPr="00260F5E">
        <w:rPr>
          <w:b/>
        </w:rPr>
        <w:t xml:space="preserve">Short </w:t>
      </w:r>
      <w:r w:rsidR="00260F5E">
        <w:rPr>
          <w:b/>
        </w:rPr>
        <w:t>title</w:t>
      </w:r>
    </w:p>
    <w:p w:rsidR="0023469D" w:rsidRPr="00260F5E" w:rsidRDefault="0023469D" w:rsidP="0023469D">
      <w:pPr>
        <w:pStyle w:val="AS-P0"/>
        <w:rPr>
          <w:b/>
        </w:rPr>
      </w:pPr>
    </w:p>
    <w:p w:rsidR="00F70342" w:rsidRPr="00F70342" w:rsidRDefault="00F70342" w:rsidP="00260F5E">
      <w:pPr>
        <w:pStyle w:val="AS-P1"/>
      </w:pPr>
      <w:r w:rsidRPr="00260F5E">
        <w:rPr>
          <w:b/>
        </w:rPr>
        <w:t>2.</w:t>
      </w:r>
      <w:r w:rsidRPr="00F70342">
        <w:t xml:space="preserve"> </w:t>
      </w:r>
      <w:r w:rsidR="00260F5E">
        <w:tab/>
      </w:r>
      <w:r w:rsidRPr="00F70342">
        <w:t>This Act shall be called the Additional Appropriation Act, 1992.</w:t>
      </w:r>
    </w:p>
    <w:p w:rsidR="00F70342" w:rsidRPr="00F70342" w:rsidRDefault="00F70342" w:rsidP="00F70342">
      <w:pPr>
        <w:pStyle w:val="AS-P0"/>
      </w:pPr>
    </w:p>
    <w:p w:rsidR="00EF5C6D" w:rsidRPr="00B54254" w:rsidRDefault="00F262C9" w:rsidP="00EF5C6D">
      <w:pPr>
        <w:pStyle w:val="AS-H4A"/>
        <w:rPr>
          <w:b w:val="0"/>
        </w:rPr>
      </w:pPr>
      <w:r>
        <w:br w:type="page"/>
      </w:r>
      <w:r w:rsidR="00EF5C6D" w:rsidRPr="00B54254">
        <w:rPr>
          <w:b w:val="0"/>
        </w:rPr>
        <w:lastRenderedPageBreak/>
        <w:t>SCHEDULE</w:t>
      </w:r>
    </w:p>
    <w:p w:rsidR="00EF5C6D" w:rsidRDefault="00EF5C6D" w:rsidP="00EF5C6D">
      <w:pPr>
        <w:pStyle w:val="AS-P0"/>
      </w:pPr>
    </w:p>
    <w:tbl>
      <w:tblPr>
        <w:tblW w:w="0" w:type="auto"/>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113" w:type="dxa"/>
          <w:bottom w:w="57" w:type="dxa"/>
          <w:right w:w="113" w:type="dxa"/>
        </w:tblCellMar>
        <w:tblLook w:val="01E0" w:firstRow="1" w:lastRow="1" w:firstColumn="1" w:lastColumn="1" w:noHBand="0" w:noVBand="0"/>
      </w:tblPr>
      <w:tblGrid>
        <w:gridCol w:w="567"/>
        <w:gridCol w:w="6096"/>
        <w:gridCol w:w="1842"/>
      </w:tblGrid>
      <w:tr w:rsidR="006270B7" w:rsidRPr="00AC1A38" w:rsidTr="006270B7">
        <w:trPr>
          <w:trHeight w:val="278"/>
        </w:trPr>
        <w:tc>
          <w:tcPr>
            <w:tcW w:w="567" w:type="dxa"/>
            <w:tcBorders>
              <w:left w:val="nil"/>
              <w:bottom w:val="single" w:sz="8" w:space="0" w:color="auto"/>
              <w:right w:val="nil"/>
            </w:tcBorders>
            <w:vAlign w:val="center"/>
          </w:tcPr>
          <w:p w:rsidR="006270B7" w:rsidRPr="00AC1A38" w:rsidRDefault="006270B7" w:rsidP="0071569D">
            <w:pPr>
              <w:pStyle w:val="AS-P0"/>
              <w:tabs>
                <w:tab w:val="clear" w:pos="567"/>
              </w:tabs>
              <w:jc w:val="center"/>
              <w:rPr>
                <w:sz w:val="20"/>
                <w:szCs w:val="20"/>
              </w:rPr>
            </w:pPr>
          </w:p>
        </w:tc>
        <w:tc>
          <w:tcPr>
            <w:tcW w:w="6096" w:type="dxa"/>
            <w:tcBorders>
              <w:left w:val="nil"/>
            </w:tcBorders>
            <w:vAlign w:val="center"/>
          </w:tcPr>
          <w:p w:rsidR="006270B7" w:rsidRPr="00AC1A38" w:rsidRDefault="006270B7" w:rsidP="0071569D">
            <w:pPr>
              <w:pStyle w:val="AS-P0"/>
              <w:tabs>
                <w:tab w:val="clear" w:pos="567"/>
              </w:tabs>
              <w:jc w:val="center"/>
              <w:rPr>
                <w:sz w:val="20"/>
                <w:szCs w:val="20"/>
              </w:rPr>
            </w:pPr>
            <w:r w:rsidRPr="00AC1A38">
              <w:rPr>
                <w:sz w:val="20"/>
                <w:szCs w:val="20"/>
              </w:rPr>
              <w:t>VOTE</w:t>
            </w:r>
          </w:p>
        </w:tc>
        <w:tc>
          <w:tcPr>
            <w:tcW w:w="1842" w:type="dxa"/>
            <w:vMerge w:val="restart"/>
            <w:tcBorders>
              <w:right w:val="nil"/>
            </w:tcBorders>
            <w:vAlign w:val="center"/>
          </w:tcPr>
          <w:p w:rsidR="006270B7" w:rsidRPr="00AC1A38" w:rsidRDefault="006270B7" w:rsidP="0071569D">
            <w:pPr>
              <w:pStyle w:val="AS-P0"/>
              <w:tabs>
                <w:tab w:val="clear" w:pos="567"/>
              </w:tabs>
              <w:jc w:val="center"/>
              <w:rPr>
                <w:sz w:val="20"/>
                <w:szCs w:val="20"/>
              </w:rPr>
            </w:pPr>
            <w:r w:rsidRPr="00AC1A38">
              <w:rPr>
                <w:sz w:val="20"/>
                <w:szCs w:val="20"/>
              </w:rPr>
              <w:t>AMOUNT APPROPRIATED</w:t>
            </w:r>
          </w:p>
          <w:p w:rsidR="006270B7" w:rsidRPr="00AC1A38" w:rsidRDefault="006270B7" w:rsidP="0071569D">
            <w:pPr>
              <w:pStyle w:val="AS-P0"/>
              <w:jc w:val="center"/>
              <w:rPr>
                <w:sz w:val="20"/>
                <w:szCs w:val="20"/>
              </w:rPr>
            </w:pPr>
            <w:r>
              <w:rPr>
                <w:sz w:val="20"/>
                <w:szCs w:val="20"/>
              </w:rPr>
              <w:t>R</w:t>
            </w:r>
          </w:p>
        </w:tc>
      </w:tr>
      <w:tr w:rsidR="006270B7" w:rsidRPr="00AC1A38" w:rsidTr="006270B7">
        <w:trPr>
          <w:trHeight w:val="278"/>
        </w:trPr>
        <w:tc>
          <w:tcPr>
            <w:tcW w:w="567" w:type="dxa"/>
            <w:tcBorders>
              <w:left w:val="nil"/>
              <w:bottom w:val="single" w:sz="8" w:space="0" w:color="auto"/>
            </w:tcBorders>
            <w:vAlign w:val="center"/>
          </w:tcPr>
          <w:p w:rsidR="006270B7" w:rsidRPr="00AC1A38" w:rsidRDefault="006270B7" w:rsidP="0071569D">
            <w:pPr>
              <w:pStyle w:val="AS-P0"/>
              <w:tabs>
                <w:tab w:val="clear" w:pos="567"/>
              </w:tabs>
              <w:jc w:val="right"/>
              <w:rPr>
                <w:sz w:val="20"/>
                <w:szCs w:val="20"/>
              </w:rPr>
            </w:pPr>
            <w:r w:rsidRPr="00AC1A38">
              <w:rPr>
                <w:sz w:val="20"/>
                <w:szCs w:val="20"/>
              </w:rPr>
              <w:t>No.</w:t>
            </w:r>
          </w:p>
        </w:tc>
        <w:tc>
          <w:tcPr>
            <w:tcW w:w="6096" w:type="dxa"/>
            <w:tcBorders>
              <w:bottom w:val="single" w:sz="8" w:space="0" w:color="auto"/>
            </w:tcBorders>
            <w:vAlign w:val="center"/>
          </w:tcPr>
          <w:p w:rsidR="006270B7" w:rsidRPr="00AC1A38" w:rsidRDefault="006270B7" w:rsidP="0071569D">
            <w:pPr>
              <w:pStyle w:val="AS-P0"/>
              <w:tabs>
                <w:tab w:val="clear" w:pos="567"/>
              </w:tabs>
              <w:jc w:val="center"/>
              <w:rPr>
                <w:sz w:val="20"/>
                <w:szCs w:val="20"/>
              </w:rPr>
            </w:pPr>
            <w:r w:rsidRPr="00AC1A38">
              <w:rPr>
                <w:sz w:val="20"/>
                <w:szCs w:val="20"/>
              </w:rPr>
              <w:t>Title</w:t>
            </w:r>
          </w:p>
        </w:tc>
        <w:tc>
          <w:tcPr>
            <w:tcW w:w="1842" w:type="dxa"/>
            <w:vMerge/>
            <w:tcBorders>
              <w:bottom w:val="single" w:sz="8" w:space="0" w:color="auto"/>
              <w:right w:val="nil"/>
            </w:tcBorders>
            <w:vAlign w:val="center"/>
          </w:tcPr>
          <w:p w:rsidR="006270B7" w:rsidRPr="00AC1A38" w:rsidRDefault="006270B7" w:rsidP="0071569D">
            <w:pPr>
              <w:pStyle w:val="AS-P0"/>
              <w:tabs>
                <w:tab w:val="clear" w:pos="567"/>
              </w:tabs>
              <w:jc w:val="center"/>
              <w:rPr>
                <w:sz w:val="20"/>
                <w:szCs w:val="20"/>
              </w:rPr>
            </w:pPr>
          </w:p>
        </w:tc>
      </w:tr>
      <w:tr w:rsidR="00EF5C6D" w:rsidRPr="00AC1A38" w:rsidTr="0071569D">
        <w:tc>
          <w:tcPr>
            <w:tcW w:w="567" w:type="dxa"/>
            <w:tcBorders>
              <w:left w:val="nil"/>
              <w:bottom w:val="nil"/>
              <w:right w:val="single" w:sz="8" w:space="0" w:color="auto"/>
            </w:tcBorders>
          </w:tcPr>
          <w:p w:rsidR="00EF5C6D" w:rsidRPr="00AC1A38" w:rsidRDefault="00EF5C6D" w:rsidP="0071569D">
            <w:pPr>
              <w:pStyle w:val="AS-P0"/>
              <w:jc w:val="right"/>
              <w:rPr>
                <w:sz w:val="20"/>
                <w:szCs w:val="20"/>
              </w:rPr>
            </w:pPr>
            <w:r>
              <w:rPr>
                <w:sz w:val="20"/>
                <w:szCs w:val="20"/>
              </w:rPr>
              <w:t>1</w:t>
            </w:r>
          </w:p>
        </w:tc>
        <w:tc>
          <w:tcPr>
            <w:tcW w:w="6096" w:type="dxa"/>
            <w:tcBorders>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sidRPr="00AC1A38">
              <w:rPr>
                <w:sz w:val="20"/>
                <w:szCs w:val="20"/>
              </w:rPr>
              <w:t>PRESIDENT</w:t>
            </w:r>
            <w:r>
              <w:rPr>
                <w:sz w:val="20"/>
                <w:szCs w:val="20"/>
              </w:rPr>
              <w:t xml:space="preserve"> </w:t>
            </w:r>
            <w:r w:rsidR="00A1280B">
              <w:rPr>
                <w:sz w:val="20"/>
                <w:szCs w:val="20"/>
              </w:rPr>
              <w:tab/>
            </w:r>
          </w:p>
        </w:tc>
        <w:tc>
          <w:tcPr>
            <w:tcW w:w="1842" w:type="dxa"/>
            <w:tcBorders>
              <w:left w:val="single" w:sz="8" w:space="0" w:color="auto"/>
              <w:bottom w:val="nil"/>
              <w:right w:val="nil"/>
            </w:tcBorders>
            <w:tcMar>
              <w:right w:w="340" w:type="dxa"/>
            </w:tcMar>
          </w:tcPr>
          <w:p w:rsidR="00EF5C6D" w:rsidRPr="00AC1A38" w:rsidRDefault="007700FC" w:rsidP="0071569D">
            <w:pPr>
              <w:pStyle w:val="AS-P0"/>
              <w:jc w:val="right"/>
              <w:rPr>
                <w:sz w:val="20"/>
                <w:szCs w:val="20"/>
              </w:rPr>
            </w:pPr>
            <w:r>
              <w:rPr>
                <w:sz w:val="20"/>
                <w:szCs w:val="20"/>
              </w:rPr>
              <w:t>8 618</w:t>
            </w:r>
            <w:r w:rsidR="00EF5C6D" w:rsidRPr="00B12E9A">
              <w:rPr>
                <w:sz w:val="20"/>
                <w:szCs w:val="20"/>
              </w:rPr>
              <w:t xml:space="preserve"> 000</w:t>
            </w:r>
          </w:p>
        </w:tc>
      </w:tr>
      <w:tr w:rsidR="00EF5C6D" w:rsidRPr="00AC1A38" w:rsidTr="0071569D">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Pr>
                <w:sz w:val="20"/>
                <w:szCs w:val="20"/>
              </w:rPr>
              <w:t>2</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sidRPr="00AC1A38">
              <w:rPr>
                <w:sz w:val="20"/>
                <w:szCs w:val="20"/>
              </w:rPr>
              <w:t>PRIME</w:t>
            </w:r>
            <w:r>
              <w:rPr>
                <w:sz w:val="20"/>
                <w:szCs w:val="20"/>
              </w:rPr>
              <w:t xml:space="preserve"> </w:t>
            </w:r>
            <w:r w:rsidRPr="00AC1A38">
              <w:rPr>
                <w:sz w:val="20"/>
                <w:szCs w:val="20"/>
              </w:rPr>
              <w:t>MINISTER</w:t>
            </w:r>
            <w:r>
              <w:rPr>
                <w:sz w:val="20"/>
                <w:szCs w:val="20"/>
              </w:rPr>
              <w:t xml:space="preserve">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8630A8" w:rsidP="0071569D">
            <w:pPr>
              <w:pStyle w:val="AS-P0"/>
              <w:jc w:val="right"/>
              <w:rPr>
                <w:sz w:val="20"/>
                <w:szCs w:val="20"/>
              </w:rPr>
            </w:pPr>
            <w:r>
              <w:rPr>
                <w:sz w:val="20"/>
                <w:szCs w:val="20"/>
              </w:rPr>
              <w:t xml:space="preserve">1 855 </w:t>
            </w:r>
            <w:r w:rsidR="00EF5C6D"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Default="00EF5C6D" w:rsidP="0071569D">
            <w:pPr>
              <w:pStyle w:val="AS-P0"/>
              <w:jc w:val="right"/>
              <w:rPr>
                <w:sz w:val="20"/>
                <w:szCs w:val="20"/>
              </w:rPr>
            </w:pPr>
            <w:r>
              <w:rPr>
                <w:sz w:val="20"/>
                <w:szCs w:val="20"/>
              </w:rPr>
              <w:t>4</w:t>
            </w:r>
          </w:p>
        </w:tc>
        <w:tc>
          <w:tcPr>
            <w:tcW w:w="6096" w:type="dxa"/>
            <w:tcBorders>
              <w:top w:val="nil"/>
              <w:left w:val="single" w:sz="8" w:space="0" w:color="auto"/>
              <w:bottom w:val="nil"/>
              <w:right w:val="single" w:sz="8" w:space="0" w:color="auto"/>
            </w:tcBorders>
          </w:tcPr>
          <w:p w:rsidR="00EF5C6D" w:rsidRDefault="00EF5C6D" w:rsidP="00A1280B">
            <w:pPr>
              <w:pStyle w:val="AS-P0"/>
              <w:tabs>
                <w:tab w:val="right" w:leader="dot" w:pos="5870"/>
              </w:tabs>
              <w:rPr>
                <w:sz w:val="20"/>
                <w:szCs w:val="20"/>
              </w:rPr>
            </w:pPr>
            <w:r>
              <w:rPr>
                <w:sz w:val="20"/>
                <w:szCs w:val="20"/>
              </w:rPr>
              <w:t xml:space="preserve">AUDITOR-GENERAL </w:t>
            </w:r>
            <w:r w:rsidR="00A1280B">
              <w:rPr>
                <w:sz w:val="20"/>
                <w:szCs w:val="20"/>
              </w:rPr>
              <w:tab/>
            </w:r>
          </w:p>
        </w:tc>
        <w:tc>
          <w:tcPr>
            <w:tcW w:w="1842" w:type="dxa"/>
            <w:tcBorders>
              <w:top w:val="nil"/>
              <w:left w:val="single" w:sz="8" w:space="0" w:color="auto"/>
              <w:bottom w:val="nil"/>
              <w:right w:val="nil"/>
            </w:tcBorders>
            <w:tcMar>
              <w:right w:w="340" w:type="dxa"/>
            </w:tcMar>
          </w:tcPr>
          <w:p w:rsidR="00EF5C6D" w:rsidRDefault="008630A8" w:rsidP="0071569D">
            <w:pPr>
              <w:pStyle w:val="AS-P0"/>
              <w:jc w:val="right"/>
              <w:rPr>
                <w:sz w:val="20"/>
                <w:szCs w:val="20"/>
              </w:rPr>
            </w:pPr>
            <w:r>
              <w:rPr>
                <w:sz w:val="20"/>
                <w:szCs w:val="20"/>
              </w:rPr>
              <w:t xml:space="preserve">165 </w:t>
            </w:r>
            <w:r w:rsidR="000C4CD4"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Pr>
                <w:sz w:val="20"/>
                <w:szCs w:val="20"/>
              </w:rPr>
              <w:t>8</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sidRPr="00AC1A38">
              <w:rPr>
                <w:sz w:val="20"/>
                <w:szCs w:val="20"/>
              </w:rPr>
              <w:t>DEFENCE</w:t>
            </w:r>
            <w:r>
              <w:rPr>
                <w:sz w:val="20"/>
                <w:szCs w:val="20"/>
              </w:rPr>
              <w:t xml:space="preserve">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8630A8" w:rsidP="0071569D">
            <w:pPr>
              <w:pStyle w:val="AS-P0"/>
              <w:jc w:val="right"/>
              <w:rPr>
                <w:sz w:val="20"/>
                <w:szCs w:val="20"/>
              </w:rPr>
            </w:pPr>
            <w:r>
              <w:rPr>
                <w:sz w:val="20"/>
                <w:szCs w:val="20"/>
              </w:rPr>
              <w:t>12 094</w:t>
            </w:r>
            <w:r w:rsidR="00EF5C6D">
              <w:rPr>
                <w:sz w:val="20"/>
                <w:szCs w:val="20"/>
              </w:rPr>
              <w:t xml:space="preserve"> </w:t>
            </w:r>
            <w:r w:rsidR="000C4CD4"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Pr>
                <w:sz w:val="20"/>
                <w:szCs w:val="20"/>
              </w:rPr>
              <w:t>9</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sidRPr="00AC1A38">
              <w:rPr>
                <w:sz w:val="20"/>
                <w:szCs w:val="20"/>
              </w:rPr>
              <w:t>FINANCE</w:t>
            </w:r>
            <w:r>
              <w:rPr>
                <w:sz w:val="20"/>
                <w:szCs w:val="20"/>
              </w:rPr>
              <w:t xml:space="preserve">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8630A8" w:rsidP="0071569D">
            <w:pPr>
              <w:pStyle w:val="AS-P0"/>
              <w:jc w:val="right"/>
              <w:rPr>
                <w:sz w:val="20"/>
                <w:szCs w:val="20"/>
              </w:rPr>
            </w:pPr>
            <w:r>
              <w:rPr>
                <w:sz w:val="20"/>
                <w:szCs w:val="20"/>
              </w:rPr>
              <w:t xml:space="preserve">4 679 </w:t>
            </w:r>
            <w:r w:rsidR="000C4CD4" w:rsidRPr="00B12E9A">
              <w:rPr>
                <w:sz w:val="20"/>
                <w:szCs w:val="20"/>
              </w:rPr>
              <w:t>000</w:t>
            </w:r>
          </w:p>
        </w:tc>
      </w:tr>
      <w:tr w:rsidR="00EF5C6D" w:rsidRPr="00AC1A38" w:rsidTr="0071569D">
        <w:trPr>
          <w:trHeight w:val="20"/>
        </w:trPr>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Pr>
                <w:sz w:val="20"/>
                <w:szCs w:val="20"/>
              </w:rPr>
              <w:t>10</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sidRPr="00AC1A38">
              <w:rPr>
                <w:sz w:val="20"/>
                <w:szCs w:val="20"/>
              </w:rPr>
              <w:t>EDUCATION</w:t>
            </w:r>
            <w:r>
              <w:rPr>
                <w:sz w:val="20"/>
                <w:szCs w:val="20"/>
              </w:rPr>
              <w:t xml:space="preserve"> AND</w:t>
            </w:r>
            <w:r w:rsidRPr="00AC1A38">
              <w:rPr>
                <w:sz w:val="20"/>
                <w:szCs w:val="20"/>
              </w:rPr>
              <w:t xml:space="preserve"> CULTURE</w:t>
            </w:r>
            <w:r>
              <w:rPr>
                <w:sz w:val="20"/>
                <w:szCs w:val="20"/>
              </w:rPr>
              <w:t xml:space="preserve">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8630A8" w:rsidP="008630A8">
            <w:pPr>
              <w:pStyle w:val="AS-P0"/>
              <w:jc w:val="right"/>
              <w:rPr>
                <w:sz w:val="20"/>
                <w:szCs w:val="20"/>
              </w:rPr>
            </w:pPr>
            <w:r>
              <w:rPr>
                <w:sz w:val="20"/>
                <w:szCs w:val="20"/>
              </w:rPr>
              <w:t xml:space="preserve">100 968 </w:t>
            </w:r>
            <w:r w:rsidR="000C4CD4"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sidRPr="00AC1A38">
              <w:rPr>
                <w:sz w:val="20"/>
                <w:szCs w:val="20"/>
              </w:rPr>
              <w:t>1</w:t>
            </w:r>
            <w:r>
              <w:rPr>
                <w:sz w:val="20"/>
                <w:szCs w:val="20"/>
              </w:rPr>
              <w:t>2</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Pr>
                <w:sz w:val="20"/>
                <w:szCs w:val="20"/>
              </w:rPr>
              <w:t>INFOR</w:t>
            </w:r>
            <w:r w:rsidRPr="00AC1A38">
              <w:rPr>
                <w:sz w:val="20"/>
                <w:szCs w:val="20"/>
              </w:rPr>
              <w:t xml:space="preserve">MATION AND BROADCASTING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EF5C6D" w:rsidP="0071569D">
            <w:pPr>
              <w:pStyle w:val="AS-P0"/>
              <w:jc w:val="right"/>
              <w:rPr>
                <w:rFonts w:eastAsia="Arial"/>
                <w:sz w:val="20"/>
                <w:szCs w:val="20"/>
              </w:rPr>
            </w:pPr>
            <w:r>
              <w:rPr>
                <w:sz w:val="20"/>
                <w:szCs w:val="20"/>
              </w:rPr>
              <w:t xml:space="preserve"> </w:t>
            </w:r>
            <w:r w:rsidR="008630A8">
              <w:rPr>
                <w:sz w:val="20"/>
                <w:szCs w:val="20"/>
              </w:rPr>
              <w:t xml:space="preserve">6 100 </w:t>
            </w:r>
            <w:r w:rsidR="000C4CD4"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Pr>
                <w:sz w:val="20"/>
                <w:szCs w:val="20"/>
              </w:rPr>
              <w:t>13</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sidRPr="00AC1A38">
              <w:rPr>
                <w:sz w:val="20"/>
                <w:szCs w:val="20"/>
              </w:rPr>
              <w:t xml:space="preserve">HEALTH AND SOCIAL SERVICES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8630A8" w:rsidP="0071569D">
            <w:pPr>
              <w:pStyle w:val="AS-P0"/>
              <w:jc w:val="right"/>
              <w:rPr>
                <w:sz w:val="20"/>
                <w:szCs w:val="20"/>
              </w:rPr>
            </w:pPr>
            <w:r>
              <w:rPr>
                <w:sz w:val="20"/>
                <w:szCs w:val="20"/>
              </w:rPr>
              <w:t xml:space="preserve">10 999 </w:t>
            </w:r>
            <w:r w:rsidR="000C4CD4"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sidRPr="00AC1A38">
              <w:rPr>
                <w:sz w:val="20"/>
                <w:szCs w:val="20"/>
              </w:rPr>
              <w:t>1</w:t>
            </w:r>
            <w:r>
              <w:rPr>
                <w:sz w:val="20"/>
                <w:szCs w:val="20"/>
              </w:rPr>
              <w:t>5</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sidRPr="00AC1A38">
              <w:rPr>
                <w:sz w:val="20"/>
                <w:szCs w:val="20"/>
              </w:rPr>
              <w:t>MINES</w:t>
            </w:r>
            <w:r>
              <w:rPr>
                <w:sz w:val="20"/>
                <w:szCs w:val="20"/>
              </w:rPr>
              <w:t xml:space="preserve"> </w:t>
            </w:r>
            <w:r w:rsidRPr="00AC1A38">
              <w:rPr>
                <w:sz w:val="20"/>
                <w:szCs w:val="20"/>
              </w:rPr>
              <w:t>AND</w:t>
            </w:r>
            <w:r>
              <w:rPr>
                <w:sz w:val="20"/>
                <w:szCs w:val="20"/>
              </w:rPr>
              <w:t xml:space="preserve"> </w:t>
            </w:r>
            <w:r w:rsidRPr="00AC1A38">
              <w:rPr>
                <w:sz w:val="20"/>
                <w:szCs w:val="20"/>
              </w:rPr>
              <w:t>ENERGY</w:t>
            </w:r>
            <w:r>
              <w:rPr>
                <w:sz w:val="20"/>
                <w:szCs w:val="20"/>
              </w:rPr>
              <w:t xml:space="preserve">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8630A8" w:rsidP="0071569D">
            <w:pPr>
              <w:pStyle w:val="AS-P0"/>
              <w:jc w:val="right"/>
              <w:rPr>
                <w:sz w:val="20"/>
                <w:szCs w:val="20"/>
              </w:rPr>
            </w:pPr>
            <w:r>
              <w:rPr>
                <w:sz w:val="20"/>
                <w:szCs w:val="20"/>
              </w:rPr>
              <w:t xml:space="preserve">5 000 </w:t>
            </w:r>
            <w:r w:rsidR="000C4CD4"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sidRPr="00AC1A38">
              <w:rPr>
                <w:sz w:val="20"/>
                <w:szCs w:val="20"/>
              </w:rPr>
              <w:t>1</w:t>
            </w:r>
            <w:r>
              <w:rPr>
                <w:sz w:val="20"/>
                <w:szCs w:val="20"/>
              </w:rPr>
              <w:t>7</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sidRPr="00AC1A38">
              <w:rPr>
                <w:sz w:val="20"/>
                <w:szCs w:val="20"/>
              </w:rPr>
              <w:t>LOCAL GOVERNMENT</w:t>
            </w:r>
            <w:r>
              <w:rPr>
                <w:sz w:val="20"/>
                <w:szCs w:val="20"/>
              </w:rPr>
              <w:t xml:space="preserve"> </w:t>
            </w:r>
            <w:r w:rsidRPr="00AC1A38">
              <w:rPr>
                <w:sz w:val="20"/>
                <w:szCs w:val="20"/>
              </w:rPr>
              <w:t>AND HOUSING</w:t>
            </w:r>
            <w:r>
              <w:rPr>
                <w:sz w:val="20"/>
                <w:szCs w:val="20"/>
              </w:rPr>
              <w:t xml:space="preserve">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8630A8" w:rsidP="0071569D">
            <w:pPr>
              <w:pStyle w:val="AS-P0"/>
              <w:jc w:val="right"/>
              <w:rPr>
                <w:sz w:val="20"/>
                <w:szCs w:val="20"/>
              </w:rPr>
            </w:pPr>
            <w:r>
              <w:rPr>
                <w:sz w:val="20"/>
                <w:szCs w:val="20"/>
              </w:rPr>
              <w:t xml:space="preserve">1 489 </w:t>
            </w:r>
            <w:r w:rsidR="000C4CD4"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sidRPr="00AC1A38">
              <w:rPr>
                <w:sz w:val="20"/>
                <w:szCs w:val="20"/>
              </w:rPr>
              <w:t>1</w:t>
            </w:r>
            <w:r>
              <w:rPr>
                <w:sz w:val="20"/>
                <w:szCs w:val="20"/>
              </w:rPr>
              <w:t>8</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sidRPr="00AC1A38">
              <w:rPr>
                <w:sz w:val="20"/>
                <w:szCs w:val="20"/>
              </w:rPr>
              <w:t>WILDLIFE, CONSERVATION AND</w:t>
            </w:r>
            <w:r>
              <w:rPr>
                <w:sz w:val="20"/>
                <w:szCs w:val="20"/>
              </w:rPr>
              <w:t xml:space="preserve"> TOURISM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8630A8" w:rsidP="0071569D">
            <w:pPr>
              <w:pStyle w:val="AS-P0"/>
              <w:jc w:val="right"/>
              <w:rPr>
                <w:sz w:val="20"/>
                <w:szCs w:val="20"/>
              </w:rPr>
            </w:pPr>
            <w:r>
              <w:rPr>
                <w:sz w:val="20"/>
                <w:szCs w:val="20"/>
              </w:rPr>
              <w:t xml:space="preserve">3 244 </w:t>
            </w:r>
            <w:r w:rsidR="000C4CD4"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Default="00EF5C6D" w:rsidP="0071569D">
            <w:pPr>
              <w:pStyle w:val="AS-P0"/>
              <w:jc w:val="right"/>
              <w:rPr>
                <w:sz w:val="20"/>
                <w:szCs w:val="20"/>
              </w:rPr>
            </w:pPr>
            <w:r>
              <w:rPr>
                <w:sz w:val="20"/>
                <w:szCs w:val="20"/>
              </w:rPr>
              <w:t>21</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Pr>
                <w:sz w:val="20"/>
                <w:szCs w:val="20"/>
              </w:rPr>
              <w:t xml:space="preserve">WATER AFFAIRS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8630A8" w:rsidP="0071569D">
            <w:pPr>
              <w:pStyle w:val="AS-P0"/>
              <w:jc w:val="right"/>
              <w:rPr>
                <w:sz w:val="20"/>
                <w:szCs w:val="20"/>
              </w:rPr>
            </w:pPr>
            <w:r>
              <w:rPr>
                <w:sz w:val="20"/>
                <w:szCs w:val="20"/>
              </w:rPr>
              <w:t xml:space="preserve">11 298 </w:t>
            </w:r>
            <w:r w:rsidR="000C4CD4"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Pr>
                <w:sz w:val="20"/>
                <w:szCs w:val="20"/>
              </w:rPr>
              <w:t>22</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sidRPr="00AC1A38">
              <w:rPr>
                <w:sz w:val="20"/>
                <w:szCs w:val="20"/>
              </w:rPr>
              <w:t>FISHERIES</w:t>
            </w:r>
            <w:r>
              <w:rPr>
                <w:sz w:val="20"/>
                <w:szCs w:val="20"/>
              </w:rPr>
              <w:t xml:space="preserve"> </w:t>
            </w:r>
            <w:r w:rsidRPr="00AC1A38">
              <w:rPr>
                <w:sz w:val="20"/>
                <w:szCs w:val="20"/>
              </w:rPr>
              <w:t>AND</w:t>
            </w:r>
            <w:r>
              <w:rPr>
                <w:sz w:val="20"/>
                <w:szCs w:val="20"/>
              </w:rPr>
              <w:t xml:space="preserve"> MARINE RESOURCES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8630A8" w:rsidP="0071569D">
            <w:pPr>
              <w:pStyle w:val="AS-P0"/>
              <w:jc w:val="right"/>
              <w:rPr>
                <w:sz w:val="20"/>
                <w:szCs w:val="20"/>
              </w:rPr>
            </w:pPr>
            <w:r>
              <w:rPr>
                <w:sz w:val="20"/>
                <w:szCs w:val="20"/>
              </w:rPr>
              <w:t xml:space="preserve">9 157 </w:t>
            </w:r>
            <w:r w:rsidR="000C4CD4"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sidRPr="00AC1A38">
              <w:rPr>
                <w:sz w:val="20"/>
                <w:szCs w:val="20"/>
              </w:rPr>
              <w:t>2</w:t>
            </w:r>
            <w:r>
              <w:rPr>
                <w:sz w:val="20"/>
                <w:szCs w:val="20"/>
              </w:rPr>
              <w:t>3</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Pr>
                <w:sz w:val="20"/>
                <w:szCs w:val="20"/>
              </w:rPr>
              <w:t>WOR</w:t>
            </w:r>
            <w:r w:rsidRPr="00AC1A38">
              <w:rPr>
                <w:sz w:val="20"/>
                <w:szCs w:val="20"/>
              </w:rPr>
              <w:t>KS</w:t>
            </w:r>
            <w:r>
              <w:rPr>
                <w:sz w:val="20"/>
                <w:szCs w:val="20"/>
              </w:rPr>
              <w:t xml:space="preserve">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8630A8" w:rsidP="0071569D">
            <w:pPr>
              <w:pStyle w:val="AS-P0"/>
              <w:jc w:val="right"/>
              <w:rPr>
                <w:sz w:val="20"/>
                <w:szCs w:val="20"/>
              </w:rPr>
            </w:pPr>
            <w:r>
              <w:rPr>
                <w:sz w:val="20"/>
                <w:szCs w:val="20"/>
              </w:rPr>
              <w:t xml:space="preserve">17 733 </w:t>
            </w:r>
            <w:r w:rsidR="000C4CD4"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sidRPr="00AC1A38">
              <w:rPr>
                <w:sz w:val="20"/>
                <w:szCs w:val="20"/>
              </w:rPr>
              <w:t>2</w:t>
            </w:r>
            <w:r>
              <w:rPr>
                <w:sz w:val="20"/>
                <w:szCs w:val="20"/>
              </w:rPr>
              <w:t>4</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sidRPr="00AC1A38">
              <w:rPr>
                <w:sz w:val="20"/>
                <w:szCs w:val="20"/>
              </w:rPr>
              <w:t>TRANSPORT</w:t>
            </w:r>
            <w:r>
              <w:rPr>
                <w:sz w:val="20"/>
                <w:szCs w:val="20"/>
              </w:rPr>
              <w:t xml:space="preserve">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8630A8" w:rsidP="0071569D">
            <w:pPr>
              <w:pStyle w:val="AS-P0"/>
              <w:jc w:val="right"/>
              <w:rPr>
                <w:sz w:val="20"/>
                <w:szCs w:val="20"/>
              </w:rPr>
            </w:pPr>
            <w:r>
              <w:rPr>
                <w:sz w:val="20"/>
                <w:szCs w:val="20"/>
              </w:rPr>
              <w:t xml:space="preserve">16 500 </w:t>
            </w:r>
            <w:r w:rsidR="000C4CD4"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sidRPr="00AC1A38">
              <w:rPr>
                <w:sz w:val="20"/>
                <w:szCs w:val="20"/>
              </w:rPr>
              <w:t>2</w:t>
            </w:r>
            <w:r>
              <w:rPr>
                <w:sz w:val="20"/>
                <w:szCs w:val="20"/>
              </w:rPr>
              <w:t>5</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Pr>
                <w:sz w:val="20"/>
                <w:szCs w:val="20"/>
              </w:rPr>
              <w:t>COM</w:t>
            </w:r>
            <w:r w:rsidRPr="00AC1A38">
              <w:rPr>
                <w:sz w:val="20"/>
                <w:szCs w:val="20"/>
              </w:rPr>
              <w:t>MUNICATION</w:t>
            </w:r>
            <w:r>
              <w:rPr>
                <w:sz w:val="20"/>
                <w:szCs w:val="20"/>
              </w:rPr>
              <w:t xml:space="preserve"> </w:t>
            </w:r>
            <w:r w:rsidR="00A1280B">
              <w:rPr>
                <w:sz w:val="20"/>
                <w:szCs w:val="20"/>
              </w:rPr>
              <w:tab/>
            </w:r>
          </w:p>
        </w:tc>
        <w:tc>
          <w:tcPr>
            <w:tcW w:w="1842" w:type="dxa"/>
            <w:tcBorders>
              <w:top w:val="nil"/>
              <w:left w:val="single" w:sz="8" w:space="0" w:color="auto"/>
              <w:bottom w:val="nil"/>
              <w:right w:val="nil"/>
            </w:tcBorders>
            <w:tcMar>
              <w:right w:w="340" w:type="dxa"/>
            </w:tcMar>
          </w:tcPr>
          <w:p w:rsidR="00EF5C6D" w:rsidRPr="00AC1A38" w:rsidRDefault="008630A8" w:rsidP="0071569D">
            <w:pPr>
              <w:pStyle w:val="AS-P0"/>
              <w:jc w:val="right"/>
              <w:rPr>
                <w:sz w:val="20"/>
                <w:szCs w:val="20"/>
              </w:rPr>
            </w:pPr>
            <w:r>
              <w:rPr>
                <w:sz w:val="20"/>
                <w:szCs w:val="20"/>
              </w:rPr>
              <w:t xml:space="preserve">4 823 </w:t>
            </w:r>
            <w:r w:rsidR="000C4CD4" w:rsidRPr="00B12E9A">
              <w:rPr>
                <w:sz w:val="20"/>
                <w:szCs w:val="20"/>
              </w:rPr>
              <w:t>000</w:t>
            </w:r>
          </w:p>
        </w:tc>
      </w:tr>
      <w:tr w:rsidR="00EF5C6D" w:rsidRPr="00AC1A38" w:rsidTr="0071569D">
        <w:tc>
          <w:tcPr>
            <w:tcW w:w="567" w:type="dxa"/>
            <w:tcBorders>
              <w:top w:val="nil"/>
              <w:left w:val="nil"/>
              <w:bottom w:val="nil"/>
              <w:right w:val="single" w:sz="8" w:space="0" w:color="auto"/>
            </w:tcBorders>
          </w:tcPr>
          <w:p w:rsidR="00EF5C6D" w:rsidRPr="00AC1A38" w:rsidRDefault="00EF5C6D" w:rsidP="0071569D">
            <w:pPr>
              <w:pStyle w:val="AS-P0"/>
              <w:jc w:val="right"/>
              <w:rPr>
                <w:sz w:val="20"/>
                <w:szCs w:val="20"/>
              </w:rPr>
            </w:pPr>
            <w:r w:rsidRPr="00AC1A38">
              <w:rPr>
                <w:sz w:val="20"/>
                <w:szCs w:val="20"/>
              </w:rPr>
              <w:t>2</w:t>
            </w:r>
            <w:r>
              <w:rPr>
                <w:sz w:val="20"/>
                <w:szCs w:val="20"/>
              </w:rPr>
              <w:t>6</w:t>
            </w:r>
          </w:p>
        </w:tc>
        <w:tc>
          <w:tcPr>
            <w:tcW w:w="6096" w:type="dxa"/>
            <w:tcBorders>
              <w:top w:val="nil"/>
              <w:left w:val="single" w:sz="8" w:space="0" w:color="auto"/>
              <w:bottom w:val="nil"/>
              <w:right w:val="single" w:sz="8" w:space="0" w:color="auto"/>
            </w:tcBorders>
          </w:tcPr>
          <w:p w:rsidR="00EF5C6D" w:rsidRPr="00AC1A38" w:rsidRDefault="00EF5C6D" w:rsidP="00A1280B">
            <w:pPr>
              <w:pStyle w:val="AS-P0"/>
              <w:tabs>
                <w:tab w:val="right" w:leader="dot" w:pos="5870"/>
              </w:tabs>
              <w:rPr>
                <w:sz w:val="20"/>
                <w:szCs w:val="20"/>
              </w:rPr>
            </w:pPr>
            <w:r w:rsidRPr="00AC1A38">
              <w:rPr>
                <w:sz w:val="20"/>
                <w:szCs w:val="20"/>
              </w:rPr>
              <w:t>LANDS, RESETTLEMENT AND REHABIL</w:t>
            </w:r>
            <w:r>
              <w:rPr>
                <w:sz w:val="20"/>
                <w:szCs w:val="20"/>
              </w:rPr>
              <w:t xml:space="preserve">ITATION </w:t>
            </w:r>
            <w:r w:rsidR="00A1280B">
              <w:rPr>
                <w:sz w:val="20"/>
                <w:szCs w:val="20"/>
              </w:rPr>
              <w:tab/>
            </w:r>
          </w:p>
        </w:tc>
        <w:tc>
          <w:tcPr>
            <w:tcW w:w="1842" w:type="dxa"/>
            <w:tcBorders>
              <w:top w:val="nil"/>
              <w:left w:val="single" w:sz="8" w:space="0" w:color="auto"/>
              <w:bottom w:val="single" w:sz="8" w:space="0" w:color="auto"/>
              <w:right w:val="nil"/>
            </w:tcBorders>
            <w:tcMar>
              <w:right w:w="340" w:type="dxa"/>
            </w:tcMar>
          </w:tcPr>
          <w:p w:rsidR="00EF5C6D" w:rsidRPr="00AC1A38" w:rsidRDefault="008630A8" w:rsidP="0071569D">
            <w:pPr>
              <w:pStyle w:val="AS-P0"/>
              <w:jc w:val="right"/>
              <w:rPr>
                <w:sz w:val="20"/>
                <w:szCs w:val="20"/>
              </w:rPr>
            </w:pPr>
            <w:r>
              <w:rPr>
                <w:sz w:val="20"/>
                <w:szCs w:val="20"/>
              </w:rPr>
              <w:t xml:space="preserve">3 451 </w:t>
            </w:r>
            <w:r w:rsidR="000C4CD4" w:rsidRPr="00B12E9A">
              <w:rPr>
                <w:sz w:val="20"/>
                <w:szCs w:val="20"/>
              </w:rPr>
              <w:t>000</w:t>
            </w:r>
          </w:p>
        </w:tc>
      </w:tr>
      <w:tr w:rsidR="00EF5C6D" w:rsidRPr="00AC1A38" w:rsidTr="0071569D">
        <w:tc>
          <w:tcPr>
            <w:tcW w:w="567" w:type="dxa"/>
            <w:tcBorders>
              <w:top w:val="nil"/>
              <w:left w:val="nil"/>
              <w:right w:val="single" w:sz="8" w:space="0" w:color="auto"/>
            </w:tcBorders>
            <w:tcMar>
              <w:bottom w:w="57" w:type="dxa"/>
            </w:tcMar>
          </w:tcPr>
          <w:p w:rsidR="00EF5C6D" w:rsidRPr="00AC1A38" w:rsidRDefault="00EF5C6D" w:rsidP="0071569D">
            <w:pPr>
              <w:pStyle w:val="AS-P0"/>
              <w:jc w:val="center"/>
              <w:rPr>
                <w:sz w:val="20"/>
                <w:szCs w:val="20"/>
              </w:rPr>
            </w:pPr>
          </w:p>
        </w:tc>
        <w:tc>
          <w:tcPr>
            <w:tcW w:w="6096" w:type="dxa"/>
            <w:tcBorders>
              <w:top w:val="nil"/>
              <w:left w:val="single" w:sz="8" w:space="0" w:color="auto"/>
              <w:right w:val="single" w:sz="8" w:space="0" w:color="auto"/>
            </w:tcBorders>
            <w:tcMar>
              <w:bottom w:w="57" w:type="dxa"/>
            </w:tcMar>
          </w:tcPr>
          <w:p w:rsidR="00EF5C6D" w:rsidRPr="00AC1A38" w:rsidRDefault="00EF5C6D" w:rsidP="00A1280B">
            <w:pPr>
              <w:pStyle w:val="AS-P0"/>
              <w:tabs>
                <w:tab w:val="right" w:leader="dot" w:pos="5870"/>
              </w:tabs>
              <w:rPr>
                <w:sz w:val="20"/>
                <w:szCs w:val="20"/>
              </w:rPr>
            </w:pPr>
            <w:r w:rsidRPr="00AC1A38">
              <w:rPr>
                <w:sz w:val="20"/>
                <w:szCs w:val="20"/>
              </w:rPr>
              <w:t xml:space="preserve">TOTAL </w:t>
            </w:r>
            <w:r w:rsidR="00A1280B">
              <w:rPr>
                <w:sz w:val="20"/>
                <w:szCs w:val="20"/>
              </w:rPr>
              <w:tab/>
            </w:r>
          </w:p>
        </w:tc>
        <w:tc>
          <w:tcPr>
            <w:tcW w:w="1842" w:type="dxa"/>
            <w:tcBorders>
              <w:top w:val="single" w:sz="8" w:space="0" w:color="auto"/>
              <w:left w:val="single" w:sz="8" w:space="0" w:color="auto"/>
              <w:right w:val="nil"/>
            </w:tcBorders>
            <w:tcMar>
              <w:bottom w:w="57" w:type="dxa"/>
              <w:right w:w="340" w:type="dxa"/>
            </w:tcMar>
          </w:tcPr>
          <w:p w:rsidR="00EF5C6D" w:rsidRPr="00AC1A38" w:rsidRDefault="00EF5C6D" w:rsidP="0071569D">
            <w:pPr>
              <w:pStyle w:val="AS-P0"/>
              <w:jc w:val="right"/>
              <w:rPr>
                <w:sz w:val="20"/>
                <w:szCs w:val="20"/>
              </w:rPr>
            </w:pPr>
            <w:r>
              <w:rPr>
                <w:sz w:val="20"/>
                <w:szCs w:val="20"/>
              </w:rPr>
              <w:t xml:space="preserve"> </w:t>
            </w:r>
            <w:r w:rsidR="008630A8">
              <w:rPr>
                <w:sz w:val="20"/>
                <w:szCs w:val="20"/>
              </w:rPr>
              <w:t xml:space="preserve">218 173 </w:t>
            </w:r>
            <w:r w:rsidR="000C4CD4" w:rsidRPr="00B12E9A">
              <w:rPr>
                <w:sz w:val="20"/>
                <w:szCs w:val="20"/>
              </w:rPr>
              <w:t>000</w:t>
            </w:r>
          </w:p>
        </w:tc>
      </w:tr>
    </w:tbl>
    <w:p w:rsidR="00F262C9" w:rsidRDefault="00F262C9">
      <w:pPr>
        <w:spacing w:after="200" w:line="276" w:lineRule="auto"/>
        <w:rPr>
          <w:rFonts w:eastAsia="Times New Roman" w:cs="Times New Roman"/>
        </w:rPr>
      </w:pPr>
    </w:p>
    <w:sectPr w:rsidR="00F262C9"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9A" w:rsidRDefault="00D1669A">
      <w:r>
        <w:separator/>
      </w:r>
    </w:p>
  </w:endnote>
  <w:endnote w:type="continuationSeparator" w:id="0">
    <w:p w:rsidR="00D1669A" w:rsidRDefault="00D1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9A" w:rsidRDefault="00D1669A">
      <w:r>
        <w:separator/>
      </w:r>
    </w:p>
  </w:footnote>
  <w:footnote w:type="continuationSeparator" w:id="0">
    <w:p w:rsidR="00D1669A" w:rsidRDefault="00D1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AF268C">
      <w:rPr>
        <w:rFonts w:ascii="Arial" w:hAnsi="Arial" w:cs="Arial"/>
        <w:b/>
        <w:sz w:val="16"/>
        <w:szCs w:val="16"/>
      </w:rPr>
      <w:t>2</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E27E5C"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 xml:space="preserve">Additional </w:t>
    </w:r>
    <w:r w:rsidR="00A03432">
      <w:rPr>
        <w:rFonts w:ascii="Arial" w:hAnsi="Arial" w:cs="Arial"/>
        <w:b/>
        <w:sz w:val="16"/>
        <w:szCs w:val="16"/>
      </w:rPr>
      <w:t>Appropriation</w:t>
    </w:r>
    <w:r w:rsidR="001D22A0" w:rsidRPr="00DC6273">
      <w:rPr>
        <w:rFonts w:ascii="Arial" w:hAnsi="Arial" w:cs="Arial"/>
        <w:b/>
        <w:sz w:val="16"/>
        <w:szCs w:val="16"/>
      </w:rPr>
      <w:t xml:space="preserve"> Act </w:t>
    </w:r>
    <w:r w:rsidR="007569F2">
      <w:rPr>
        <w:rFonts w:ascii="Arial" w:hAnsi="Arial" w:cs="Arial"/>
        <w:b/>
        <w:sz w:val="16"/>
        <w:szCs w:val="16"/>
      </w:rPr>
      <w:t>2</w:t>
    </w:r>
    <w:r w:rsidR="001D22A0" w:rsidRPr="00DC6273">
      <w:rPr>
        <w:rFonts w:ascii="Arial" w:hAnsi="Arial" w:cs="Arial"/>
        <w:b/>
        <w:sz w:val="16"/>
        <w:szCs w:val="16"/>
      </w:rPr>
      <w:t xml:space="preserve"> of </w:t>
    </w:r>
    <w:r w:rsidR="00A03432">
      <w:rPr>
        <w:rFonts w:ascii="Arial" w:hAnsi="Arial" w:cs="Arial"/>
        <w:b/>
        <w:sz w:val="16"/>
        <w:szCs w:val="16"/>
      </w:rPr>
      <w:t>199</w:t>
    </w:r>
    <w:r w:rsidR="007569F2">
      <w:rPr>
        <w:rFonts w:ascii="Arial" w:hAnsi="Arial" w:cs="Arial"/>
        <w:b/>
        <w:sz w:val="16"/>
        <w:szCs w:val="16"/>
      </w:rPr>
      <w:t>2</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19"/>
    <w:rsid w:val="00000812"/>
    <w:rsid w:val="00003DCF"/>
    <w:rsid w:val="00004F6B"/>
    <w:rsid w:val="00005EE8"/>
    <w:rsid w:val="000133A8"/>
    <w:rsid w:val="00023D2F"/>
    <w:rsid w:val="000242FF"/>
    <w:rsid w:val="00024D3E"/>
    <w:rsid w:val="00044972"/>
    <w:rsid w:val="00045A94"/>
    <w:rsid w:val="000608EE"/>
    <w:rsid w:val="000614EF"/>
    <w:rsid w:val="000622BB"/>
    <w:rsid w:val="00066DEF"/>
    <w:rsid w:val="0007067C"/>
    <w:rsid w:val="000744EC"/>
    <w:rsid w:val="00074AFC"/>
    <w:rsid w:val="000757E1"/>
    <w:rsid w:val="00077C38"/>
    <w:rsid w:val="00080C29"/>
    <w:rsid w:val="000814D8"/>
    <w:rsid w:val="000835C8"/>
    <w:rsid w:val="000A2439"/>
    <w:rsid w:val="000A4D98"/>
    <w:rsid w:val="000B3319"/>
    <w:rsid w:val="000B4FB6"/>
    <w:rsid w:val="000B54EB"/>
    <w:rsid w:val="000C416E"/>
    <w:rsid w:val="000C4CD4"/>
    <w:rsid w:val="000C5263"/>
    <w:rsid w:val="000D3B3A"/>
    <w:rsid w:val="000E21FC"/>
    <w:rsid w:val="000E427F"/>
    <w:rsid w:val="000E5C90"/>
    <w:rsid w:val="000F1E72"/>
    <w:rsid w:val="000F4429"/>
    <w:rsid w:val="000F7993"/>
    <w:rsid w:val="001128C3"/>
    <w:rsid w:val="0011638E"/>
    <w:rsid w:val="00121135"/>
    <w:rsid w:val="00133371"/>
    <w:rsid w:val="00142743"/>
    <w:rsid w:val="00143E17"/>
    <w:rsid w:val="001565F4"/>
    <w:rsid w:val="0015761F"/>
    <w:rsid w:val="001636EC"/>
    <w:rsid w:val="00164718"/>
    <w:rsid w:val="00170F02"/>
    <w:rsid w:val="001761C1"/>
    <w:rsid w:val="00186652"/>
    <w:rsid w:val="001B032A"/>
    <w:rsid w:val="001B0E17"/>
    <w:rsid w:val="001B2C14"/>
    <w:rsid w:val="001C1B1A"/>
    <w:rsid w:val="001C3895"/>
    <w:rsid w:val="001D22A0"/>
    <w:rsid w:val="001D6485"/>
    <w:rsid w:val="001E2B91"/>
    <w:rsid w:val="001E402E"/>
    <w:rsid w:val="001E42D4"/>
    <w:rsid w:val="001F2A4A"/>
    <w:rsid w:val="00221C58"/>
    <w:rsid w:val="0023469D"/>
    <w:rsid w:val="00255B09"/>
    <w:rsid w:val="00260133"/>
    <w:rsid w:val="00260F5E"/>
    <w:rsid w:val="00261EC4"/>
    <w:rsid w:val="00265308"/>
    <w:rsid w:val="002655B6"/>
    <w:rsid w:val="00275EF6"/>
    <w:rsid w:val="002831B8"/>
    <w:rsid w:val="00286A4D"/>
    <w:rsid w:val="00286E57"/>
    <w:rsid w:val="002907F0"/>
    <w:rsid w:val="002964E7"/>
    <w:rsid w:val="002A044B"/>
    <w:rsid w:val="002A6CF2"/>
    <w:rsid w:val="002B4E1F"/>
    <w:rsid w:val="002D4ED3"/>
    <w:rsid w:val="002E103E"/>
    <w:rsid w:val="002E3094"/>
    <w:rsid w:val="002F4347"/>
    <w:rsid w:val="002F6DDA"/>
    <w:rsid w:val="00304858"/>
    <w:rsid w:val="00312523"/>
    <w:rsid w:val="00332A15"/>
    <w:rsid w:val="00336B1F"/>
    <w:rsid w:val="003407C1"/>
    <w:rsid w:val="00342579"/>
    <w:rsid w:val="003449A3"/>
    <w:rsid w:val="0035589F"/>
    <w:rsid w:val="003608D8"/>
    <w:rsid w:val="00363299"/>
    <w:rsid w:val="00363E94"/>
    <w:rsid w:val="00366718"/>
    <w:rsid w:val="003778DA"/>
    <w:rsid w:val="00377FBD"/>
    <w:rsid w:val="00380973"/>
    <w:rsid w:val="003837C6"/>
    <w:rsid w:val="00394930"/>
    <w:rsid w:val="00394B3B"/>
    <w:rsid w:val="003A5DAC"/>
    <w:rsid w:val="003B440D"/>
    <w:rsid w:val="003B6581"/>
    <w:rsid w:val="003C5F5A"/>
    <w:rsid w:val="003C7232"/>
    <w:rsid w:val="003D233B"/>
    <w:rsid w:val="003D4EAA"/>
    <w:rsid w:val="003D76EF"/>
    <w:rsid w:val="003E2DE5"/>
    <w:rsid w:val="003E6206"/>
    <w:rsid w:val="003E76D6"/>
    <w:rsid w:val="003F6D96"/>
    <w:rsid w:val="00401FBB"/>
    <w:rsid w:val="00406360"/>
    <w:rsid w:val="00416A53"/>
    <w:rsid w:val="00424C03"/>
    <w:rsid w:val="00426221"/>
    <w:rsid w:val="004347BA"/>
    <w:rsid w:val="00453046"/>
    <w:rsid w:val="00453682"/>
    <w:rsid w:val="00456986"/>
    <w:rsid w:val="00466077"/>
    <w:rsid w:val="00474D22"/>
    <w:rsid w:val="00481E77"/>
    <w:rsid w:val="00491FC6"/>
    <w:rsid w:val="004920DB"/>
    <w:rsid w:val="00494F0F"/>
    <w:rsid w:val="0049507E"/>
    <w:rsid w:val="004A01D1"/>
    <w:rsid w:val="004B5A3C"/>
    <w:rsid w:val="004C1DA0"/>
    <w:rsid w:val="004D0854"/>
    <w:rsid w:val="004D2FFC"/>
    <w:rsid w:val="004D67C8"/>
    <w:rsid w:val="004E1758"/>
    <w:rsid w:val="004E4868"/>
    <w:rsid w:val="004F7202"/>
    <w:rsid w:val="004F72F4"/>
    <w:rsid w:val="00501CAB"/>
    <w:rsid w:val="00503297"/>
    <w:rsid w:val="005101FF"/>
    <w:rsid w:val="00512242"/>
    <w:rsid w:val="00515D04"/>
    <w:rsid w:val="00524ECC"/>
    <w:rsid w:val="0052756A"/>
    <w:rsid w:val="00527ABE"/>
    <w:rsid w:val="00532451"/>
    <w:rsid w:val="005327BE"/>
    <w:rsid w:val="00542D73"/>
    <w:rsid w:val="0055440A"/>
    <w:rsid w:val="0056066A"/>
    <w:rsid w:val="005646F3"/>
    <w:rsid w:val="00572B50"/>
    <w:rsid w:val="00574AEC"/>
    <w:rsid w:val="00577B02"/>
    <w:rsid w:val="00582A2E"/>
    <w:rsid w:val="0058749F"/>
    <w:rsid w:val="005A2789"/>
    <w:rsid w:val="005C25CF"/>
    <w:rsid w:val="005C303C"/>
    <w:rsid w:val="005C7731"/>
    <w:rsid w:val="005C7F82"/>
    <w:rsid w:val="005D0866"/>
    <w:rsid w:val="005D537D"/>
    <w:rsid w:val="005D5858"/>
    <w:rsid w:val="005D5C82"/>
    <w:rsid w:val="005D5CAF"/>
    <w:rsid w:val="005E0DE1"/>
    <w:rsid w:val="005E75FD"/>
    <w:rsid w:val="00601274"/>
    <w:rsid w:val="00604AAC"/>
    <w:rsid w:val="00607964"/>
    <w:rsid w:val="00613086"/>
    <w:rsid w:val="0062075A"/>
    <w:rsid w:val="006270B7"/>
    <w:rsid w:val="006271AA"/>
    <w:rsid w:val="00634DA7"/>
    <w:rsid w:val="00642844"/>
    <w:rsid w:val="0064409B"/>
    <w:rsid w:val="00645C44"/>
    <w:rsid w:val="00651EA5"/>
    <w:rsid w:val="0065745C"/>
    <w:rsid w:val="00660511"/>
    <w:rsid w:val="00672978"/>
    <w:rsid w:val="006737D3"/>
    <w:rsid w:val="0067435B"/>
    <w:rsid w:val="00687058"/>
    <w:rsid w:val="00694677"/>
    <w:rsid w:val="00697FAC"/>
    <w:rsid w:val="006A03A3"/>
    <w:rsid w:val="006A05B9"/>
    <w:rsid w:val="006A11C3"/>
    <w:rsid w:val="006A6EA7"/>
    <w:rsid w:val="006A74BC"/>
    <w:rsid w:val="006B503F"/>
    <w:rsid w:val="006B64A8"/>
    <w:rsid w:val="006C6020"/>
    <w:rsid w:val="006D0225"/>
    <w:rsid w:val="006D1681"/>
    <w:rsid w:val="006D2E1F"/>
    <w:rsid w:val="006F594C"/>
    <w:rsid w:val="006F7F2A"/>
    <w:rsid w:val="00701118"/>
    <w:rsid w:val="00704C6B"/>
    <w:rsid w:val="00706159"/>
    <w:rsid w:val="007107EE"/>
    <w:rsid w:val="00714BA2"/>
    <w:rsid w:val="007166C4"/>
    <w:rsid w:val="007211A4"/>
    <w:rsid w:val="00726D6D"/>
    <w:rsid w:val="00732D8B"/>
    <w:rsid w:val="00740FDE"/>
    <w:rsid w:val="00746B11"/>
    <w:rsid w:val="007472C3"/>
    <w:rsid w:val="0075097C"/>
    <w:rsid w:val="007544B3"/>
    <w:rsid w:val="007569F2"/>
    <w:rsid w:val="00760524"/>
    <w:rsid w:val="007700FC"/>
    <w:rsid w:val="00772C52"/>
    <w:rsid w:val="00781F86"/>
    <w:rsid w:val="007826D3"/>
    <w:rsid w:val="00793315"/>
    <w:rsid w:val="007A0311"/>
    <w:rsid w:val="007A4003"/>
    <w:rsid w:val="007C01FC"/>
    <w:rsid w:val="007C2592"/>
    <w:rsid w:val="007C276C"/>
    <w:rsid w:val="007D4551"/>
    <w:rsid w:val="007E1918"/>
    <w:rsid w:val="007E2B35"/>
    <w:rsid w:val="007E30CA"/>
    <w:rsid w:val="007E461E"/>
    <w:rsid w:val="007E4620"/>
    <w:rsid w:val="007E4FEC"/>
    <w:rsid w:val="007E5CEF"/>
    <w:rsid w:val="007F010C"/>
    <w:rsid w:val="007F1473"/>
    <w:rsid w:val="007F45A7"/>
    <w:rsid w:val="00800A2F"/>
    <w:rsid w:val="00806ACE"/>
    <w:rsid w:val="00807638"/>
    <w:rsid w:val="00825C43"/>
    <w:rsid w:val="008351B0"/>
    <w:rsid w:val="0084469D"/>
    <w:rsid w:val="00844B2D"/>
    <w:rsid w:val="008604B2"/>
    <w:rsid w:val="00861DFE"/>
    <w:rsid w:val="00862825"/>
    <w:rsid w:val="008630A8"/>
    <w:rsid w:val="008721A2"/>
    <w:rsid w:val="00874F6F"/>
    <w:rsid w:val="00875062"/>
    <w:rsid w:val="008754D1"/>
    <w:rsid w:val="008833C1"/>
    <w:rsid w:val="00886238"/>
    <w:rsid w:val="00892211"/>
    <w:rsid w:val="008938F7"/>
    <w:rsid w:val="008956EA"/>
    <w:rsid w:val="008972AF"/>
    <w:rsid w:val="008A523D"/>
    <w:rsid w:val="008A6BB2"/>
    <w:rsid w:val="008B3137"/>
    <w:rsid w:val="008B5FE3"/>
    <w:rsid w:val="008C2C1A"/>
    <w:rsid w:val="008D3142"/>
    <w:rsid w:val="008D7F66"/>
    <w:rsid w:val="00901BEF"/>
    <w:rsid w:val="009026ED"/>
    <w:rsid w:val="00905B0F"/>
    <w:rsid w:val="00914263"/>
    <w:rsid w:val="009202D3"/>
    <w:rsid w:val="00922786"/>
    <w:rsid w:val="0093242F"/>
    <w:rsid w:val="00933C53"/>
    <w:rsid w:val="00940A34"/>
    <w:rsid w:val="0094272F"/>
    <w:rsid w:val="00961AC0"/>
    <w:rsid w:val="00963D1F"/>
    <w:rsid w:val="00965D02"/>
    <w:rsid w:val="009674A5"/>
    <w:rsid w:val="0097618B"/>
    <w:rsid w:val="009774F9"/>
    <w:rsid w:val="009830C2"/>
    <w:rsid w:val="0099219B"/>
    <w:rsid w:val="00993997"/>
    <w:rsid w:val="009968F2"/>
    <w:rsid w:val="009A393E"/>
    <w:rsid w:val="009A73DE"/>
    <w:rsid w:val="009B0E42"/>
    <w:rsid w:val="009C6115"/>
    <w:rsid w:val="009D3443"/>
    <w:rsid w:val="009D3DBD"/>
    <w:rsid w:val="009E0F78"/>
    <w:rsid w:val="009E66C3"/>
    <w:rsid w:val="009F0F2B"/>
    <w:rsid w:val="009F4A96"/>
    <w:rsid w:val="00A03365"/>
    <w:rsid w:val="00A03432"/>
    <w:rsid w:val="00A07879"/>
    <w:rsid w:val="00A1280B"/>
    <w:rsid w:val="00A1474E"/>
    <w:rsid w:val="00A1618E"/>
    <w:rsid w:val="00A23E01"/>
    <w:rsid w:val="00A24135"/>
    <w:rsid w:val="00A25C8D"/>
    <w:rsid w:val="00A41A02"/>
    <w:rsid w:val="00A50D6A"/>
    <w:rsid w:val="00A60798"/>
    <w:rsid w:val="00A60BC7"/>
    <w:rsid w:val="00A62552"/>
    <w:rsid w:val="00A65C80"/>
    <w:rsid w:val="00A7060B"/>
    <w:rsid w:val="00A86F49"/>
    <w:rsid w:val="00A927B8"/>
    <w:rsid w:val="00A92C42"/>
    <w:rsid w:val="00A96D72"/>
    <w:rsid w:val="00A96D85"/>
    <w:rsid w:val="00AA24D4"/>
    <w:rsid w:val="00AB3AEC"/>
    <w:rsid w:val="00AB4E72"/>
    <w:rsid w:val="00AC0484"/>
    <w:rsid w:val="00AC2203"/>
    <w:rsid w:val="00AC3448"/>
    <w:rsid w:val="00AC48A2"/>
    <w:rsid w:val="00AC571E"/>
    <w:rsid w:val="00AD2FDB"/>
    <w:rsid w:val="00AF268C"/>
    <w:rsid w:val="00AF43EC"/>
    <w:rsid w:val="00AF4B41"/>
    <w:rsid w:val="00B017FE"/>
    <w:rsid w:val="00B029A1"/>
    <w:rsid w:val="00B05653"/>
    <w:rsid w:val="00B13906"/>
    <w:rsid w:val="00B15262"/>
    <w:rsid w:val="00B173DC"/>
    <w:rsid w:val="00B2275A"/>
    <w:rsid w:val="00B26C33"/>
    <w:rsid w:val="00B34C80"/>
    <w:rsid w:val="00B4106D"/>
    <w:rsid w:val="00B44C4A"/>
    <w:rsid w:val="00B47524"/>
    <w:rsid w:val="00B61E7F"/>
    <w:rsid w:val="00B74BEC"/>
    <w:rsid w:val="00B80285"/>
    <w:rsid w:val="00B80DE7"/>
    <w:rsid w:val="00B8798B"/>
    <w:rsid w:val="00B87FDA"/>
    <w:rsid w:val="00B94F2F"/>
    <w:rsid w:val="00BA6B35"/>
    <w:rsid w:val="00BB3139"/>
    <w:rsid w:val="00BC3E37"/>
    <w:rsid w:val="00BC43F8"/>
    <w:rsid w:val="00BC4933"/>
    <w:rsid w:val="00BD4143"/>
    <w:rsid w:val="00BE17CD"/>
    <w:rsid w:val="00BE1E9C"/>
    <w:rsid w:val="00BE6884"/>
    <w:rsid w:val="00BE7044"/>
    <w:rsid w:val="00BE7D34"/>
    <w:rsid w:val="00BF0042"/>
    <w:rsid w:val="00BF71F6"/>
    <w:rsid w:val="00C020A0"/>
    <w:rsid w:val="00C07D1F"/>
    <w:rsid w:val="00C12F2A"/>
    <w:rsid w:val="00C2525F"/>
    <w:rsid w:val="00C27873"/>
    <w:rsid w:val="00C30331"/>
    <w:rsid w:val="00C332FE"/>
    <w:rsid w:val="00C35013"/>
    <w:rsid w:val="00C700C6"/>
    <w:rsid w:val="00C74183"/>
    <w:rsid w:val="00C82530"/>
    <w:rsid w:val="00C863E3"/>
    <w:rsid w:val="00CA1AEE"/>
    <w:rsid w:val="00CA242D"/>
    <w:rsid w:val="00CA4110"/>
    <w:rsid w:val="00CA67D0"/>
    <w:rsid w:val="00CB2BFD"/>
    <w:rsid w:val="00CB68BA"/>
    <w:rsid w:val="00CB6BDD"/>
    <w:rsid w:val="00CC2809"/>
    <w:rsid w:val="00CC767B"/>
    <w:rsid w:val="00CD68CE"/>
    <w:rsid w:val="00CE6415"/>
    <w:rsid w:val="00CE7759"/>
    <w:rsid w:val="00CF1986"/>
    <w:rsid w:val="00D1669A"/>
    <w:rsid w:val="00D17C4F"/>
    <w:rsid w:val="00D23821"/>
    <w:rsid w:val="00D263A2"/>
    <w:rsid w:val="00D31166"/>
    <w:rsid w:val="00D400F5"/>
    <w:rsid w:val="00D43726"/>
    <w:rsid w:val="00D453DF"/>
    <w:rsid w:val="00D45D02"/>
    <w:rsid w:val="00D574A4"/>
    <w:rsid w:val="00D63698"/>
    <w:rsid w:val="00D72884"/>
    <w:rsid w:val="00D76975"/>
    <w:rsid w:val="00D822CC"/>
    <w:rsid w:val="00D94444"/>
    <w:rsid w:val="00D9603B"/>
    <w:rsid w:val="00DA3240"/>
    <w:rsid w:val="00DB60E4"/>
    <w:rsid w:val="00DC6273"/>
    <w:rsid w:val="00DC6485"/>
    <w:rsid w:val="00DC7EE1"/>
    <w:rsid w:val="00DD0E75"/>
    <w:rsid w:val="00DD2076"/>
    <w:rsid w:val="00DE1053"/>
    <w:rsid w:val="00DE4054"/>
    <w:rsid w:val="00DF0566"/>
    <w:rsid w:val="00E0318D"/>
    <w:rsid w:val="00E04F02"/>
    <w:rsid w:val="00E21488"/>
    <w:rsid w:val="00E263B2"/>
    <w:rsid w:val="00E27E5C"/>
    <w:rsid w:val="00E31801"/>
    <w:rsid w:val="00E329A5"/>
    <w:rsid w:val="00E33916"/>
    <w:rsid w:val="00E433C2"/>
    <w:rsid w:val="00E54592"/>
    <w:rsid w:val="00E55495"/>
    <w:rsid w:val="00E57A03"/>
    <w:rsid w:val="00E612E3"/>
    <w:rsid w:val="00E637BF"/>
    <w:rsid w:val="00E70AA9"/>
    <w:rsid w:val="00E72110"/>
    <w:rsid w:val="00E77968"/>
    <w:rsid w:val="00E84C22"/>
    <w:rsid w:val="00E85219"/>
    <w:rsid w:val="00E93CB2"/>
    <w:rsid w:val="00EA3CEA"/>
    <w:rsid w:val="00EB000A"/>
    <w:rsid w:val="00EB1BBB"/>
    <w:rsid w:val="00EB67E8"/>
    <w:rsid w:val="00EB7298"/>
    <w:rsid w:val="00ED0F60"/>
    <w:rsid w:val="00ED6F8F"/>
    <w:rsid w:val="00EE2247"/>
    <w:rsid w:val="00EE2CEA"/>
    <w:rsid w:val="00EE64B7"/>
    <w:rsid w:val="00EF3E7B"/>
    <w:rsid w:val="00EF5C6D"/>
    <w:rsid w:val="00F045FC"/>
    <w:rsid w:val="00F057A4"/>
    <w:rsid w:val="00F1418D"/>
    <w:rsid w:val="00F22B1C"/>
    <w:rsid w:val="00F23EB1"/>
    <w:rsid w:val="00F2620B"/>
    <w:rsid w:val="00F262C9"/>
    <w:rsid w:val="00F37578"/>
    <w:rsid w:val="00F47491"/>
    <w:rsid w:val="00F56938"/>
    <w:rsid w:val="00F63D12"/>
    <w:rsid w:val="00F64B25"/>
    <w:rsid w:val="00F67230"/>
    <w:rsid w:val="00F70342"/>
    <w:rsid w:val="00F83D13"/>
    <w:rsid w:val="00F870B9"/>
    <w:rsid w:val="00F93DE7"/>
    <w:rsid w:val="00F969A2"/>
    <w:rsid w:val="00FA6D09"/>
    <w:rsid w:val="00FB2064"/>
    <w:rsid w:val="00FB375A"/>
    <w:rsid w:val="00FB6629"/>
    <w:rsid w:val="00FC25AF"/>
    <w:rsid w:val="00FC2B86"/>
    <w:rsid w:val="00FC33A9"/>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03D02B3C-6D2F-4A93-B51A-7050241F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260133"/>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133"/>
    <w:pPr>
      <w:tabs>
        <w:tab w:val="center" w:pos="4513"/>
        <w:tab w:val="right" w:pos="9026"/>
      </w:tabs>
    </w:pPr>
  </w:style>
  <w:style w:type="character" w:customStyle="1" w:styleId="FooterChar">
    <w:name w:val="Footer Char"/>
    <w:basedOn w:val="DefaultParagraphFont"/>
    <w:link w:val="Footer"/>
    <w:uiPriority w:val="99"/>
    <w:rsid w:val="00260133"/>
    <w:rPr>
      <w:rFonts w:ascii="Times New Roman" w:hAnsi="Times New Roman"/>
      <w:noProof/>
    </w:rPr>
  </w:style>
  <w:style w:type="paragraph" w:styleId="Header">
    <w:name w:val="header"/>
    <w:basedOn w:val="Normal"/>
    <w:link w:val="HeaderChar"/>
    <w:uiPriority w:val="99"/>
    <w:unhideWhenUsed/>
    <w:rsid w:val="00260133"/>
    <w:pPr>
      <w:tabs>
        <w:tab w:val="center" w:pos="4513"/>
        <w:tab w:val="right" w:pos="9026"/>
      </w:tabs>
    </w:pPr>
  </w:style>
  <w:style w:type="character" w:customStyle="1" w:styleId="HeaderChar">
    <w:name w:val="Header Char"/>
    <w:basedOn w:val="DefaultParagraphFont"/>
    <w:link w:val="Header"/>
    <w:uiPriority w:val="99"/>
    <w:rsid w:val="00260133"/>
    <w:rPr>
      <w:rFonts w:ascii="Times New Roman" w:hAnsi="Times New Roman"/>
      <w:noProof/>
    </w:rPr>
  </w:style>
  <w:style w:type="paragraph" w:styleId="BalloonText">
    <w:name w:val="Balloon Text"/>
    <w:basedOn w:val="Normal"/>
    <w:link w:val="BalloonTextChar"/>
    <w:uiPriority w:val="99"/>
    <w:semiHidden/>
    <w:unhideWhenUsed/>
    <w:rsid w:val="00260133"/>
    <w:rPr>
      <w:rFonts w:ascii="Tahoma" w:hAnsi="Tahoma" w:cs="Tahoma"/>
      <w:sz w:val="16"/>
      <w:szCs w:val="16"/>
    </w:rPr>
  </w:style>
  <w:style w:type="character" w:customStyle="1" w:styleId="BalloonTextChar">
    <w:name w:val="Balloon Text Char"/>
    <w:basedOn w:val="DefaultParagraphFont"/>
    <w:link w:val="BalloonText"/>
    <w:uiPriority w:val="99"/>
    <w:semiHidden/>
    <w:rsid w:val="00260133"/>
    <w:rPr>
      <w:rFonts w:ascii="Tahoma" w:hAnsi="Tahoma" w:cs="Tahoma"/>
      <w:noProof/>
      <w:sz w:val="16"/>
      <w:szCs w:val="16"/>
    </w:rPr>
  </w:style>
  <w:style w:type="paragraph" w:customStyle="1" w:styleId="AS-H3A">
    <w:name w:val="AS-H3A"/>
    <w:basedOn w:val="Normal"/>
    <w:link w:val="AS-H3AChar"/>
    <w:autoRedefine/>
    <w:qFormat/>
    <w:rsid w:val="00260133"/>
    <w:pPr>
      <w:autoSpaceDE w:val="0"/>
      <w:autoSpaceDN w:val="0"/>
      <w:adjustRightInd w:val="0"/>
      <w:jc w:val="center"/>
    </w:pPr>
    <w:rPr>
      <w:rFonts w:cs="Times New Roman"/>
      <w:b/>
      <w:caps/>
    </w:rPr>
  </w:style>
  <w:style w:type="paragraph" w:styleId="ListBullet">
    <w:name w:val="List Bullet"/>
    <w:basedOn w:val="Normal"/>
    <w:uiPriority w:val="99"/>
    <w:unhideWhenUsed/>
    <w:rsid w:val="00260133"/>
    <w:pPr>
      <w:numPr>
        <w:numId w:val="1"/>
      </w:numPr>
      <w:contextualSpacing/>
    </w:pPr>
  </w:style>
  <w:style w:type="character" w:customStyle="1" w:styleId="AS-H3AChar">
    <w:name w:val="AS-H3A Char"/>
    <w:basedOn w:val="DefaultParagraphFont"/>
    <w:link w:val="AS-H3A"/>
    <w:rsid w:val="00260133"/>
    <w:rPr>
      <w:rFonts w:ascii="Times New Roman" w:hAnsi="Times New Roman" w:cs="Times New Roman"/>
      <w:b/>
      <w:caps/>
      <w:noProof/>
    </w:rPr>
  </w:style>
  <w:style w:type="character" w:customStyle="1" w:styleId="A3">
    <w:name w:val="A3"/>
    <w:uiPriority w:val="99"/>
    <w:rsid w:val="00260133"/>
    <w:rPr>
      <w:rFonts w:cs="Times"/>
      <w:color w:val="000000"/>
      <w:sz w:val="22"/>
      <w:szCs w:val="22"/>
    </w:rPr>
  </w:style>
  <w:style w:type="paragraph" w:customStyle="1" w:styleId="Head2B">
    <w:name w:val="Head 2B"/>
    <w:basedOn w:val="AS-H3A"/>
    <w:link w:val="Head2BChar"/>
    <w:rsid w:val="00260133"/>
  </w:style>
  <w:style w:type="paragraph" w:styleId="ListParagraph">
    <w:name w:val="List Paragraph"/>
    <w:basedOn w:val="Normal"/>
    <w:link w:val="ListParagraphChar"/>
    <w:uiPriority w:val="34"/>
    <w:qFormat/>
    <w:rsid w:val="00260133"/>
    <w:pPr>
      <w:ind w:left="720"/>
      <w:contextualSpacing/>
    </w:pPr>
  </w:style>
  <w:style w:type="character" w:customStyle="1" w:styleId="Head2BChar">
    <w:name w:val="Head 2B Char"/>
    <w:basedOn w:val="AS-H3AChar"/>
    <w:link w:val="Head2B"/>
    <w:rsid w:val="00260133"/>
    <w:rPr>
      <w:rFonts w:ascii="Times New Roman" w:hAnsi="Times New Roman" w:cs="Times New Roman"/>
      <w:b/>
      <w:caps/>
      <w:noProof/>
    </w:rPr>
  </w:style>
  <w:style w:type="paragraph" w:customStyle="1" w:styleId="Head3">
    <w:name w:val="Head 3"/>
    <w:basedOn w:val="ListParagraph"/>
    <w:link w:val="Head3Char"/>
    <w:rsid w:val="0026013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60133"/>
    <w:rPr>
      <w:rFonts w:ascii="Times New Roman" w:hAnsi="Times New Roman"/>
      <w:noProof/>
    </w:rPr>
  </w:style>
  <w:style w:type="character" w:customStyle="1" w:styleId="Head3Char">
    <w:name w:val="Head 3 Char"/>
    <w:basedOn w:val="ListParagraphChar"/>
    <w:link w:val="Head3"/>
    <w:rsid w:val="00260133"/>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260133"/>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260133"/>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260133"/>
    <w:rPr>
      <w:rFonts w:ascii="Times New Roman" w:hAnsi="Times New Roman" w:cs="Times New Roman"/>
      <w:b/>
      <w:caps/>
      <w:noProof/>
      <w:color w:val="000000"/>
      <w:sz w:val="26"/>
    </w:rPr>
  </w:style>
  <w:style w:type="paragraph" w:customStyle="1" w:styleId="AS-H2b">
    <w:name w:val="AS-H2b"/>
    <w:basedOn w:val="Normal"/>
    <w:link w:val="AS-H2bChar"/>
    <w:rsid w:val="0026013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60133"/>
    <w:rPr>
      <w:rFonts w:ascii="Arial" w:hAnsi="Arial" w:cs="Arial"/>
      <w:b/>
      <w:noProof/>
      <w:color w:val="00B050"/>
      <w:sz w:val="36"/>
      <w:szCs w:val="36"/>
    </w:rPr>
  </w:style>
  <w:style w:type="paragraph" w:customStyle="1" w:styleId="AS-H3">
    <w:name w:val="AS-H3"/>
    <w:basedOn w:val="AS-H3A"/>
    <w:link w:val="AS-H3Char"/>
    <w:rsid w:val="00260133"/>
    <w:rPr>
      <w:sz w:val="28"/>
    </w:rPr>
  </w:style>
  <w:style w:type="character" w:customStyle="1" w:styleId="AS-H2bChar">
    <w:name w:val="AS-H2b Char"/>
    <w:basedOn w:val="DefaultParagraphFont"/>
    <w:link w:val="AS-H2b"/>
    <w:rsid w:val="00260133"/>
    <w:rPr>
      <w:rFonts w:ascii="Arial" w:hAnsi="Arial" w:cs="Arial"/>
      <w:noProof/>
    </w:rPr>
  </w:style>
  <w:style w:type="paragraph" w:customStyle="1" w:styleId="AS-H3b">
    <w:name w:val="AS-H3b"/>
    <w:basedOn w:val="Normal"/>
    <w:link w:val="AS-H3bChar"/>
    <w:autoRedefine/>
    <w:qFormat/>
    <w:rsid w:val="00260133"/>
    <w:pPr>
      <w:jc w:val="center"/>
    </w:pPr>
    <w:rPr>
      <w:rFonts w:cs="Times New Roman"/>
      <w:b/>
    </w:rPr>
  </w:style>
  <w:style w:type="character" w:customStyle="1" w:styleId="AS-H3Char">
    <w:name w:val="AS-H3 Char"/>
    <w:basedOn w:val="AS-H3AChar"/>
    <w:link w:val="AS-H3"/>
    <w:rsid w:val="00260133"/>
    <w:rPr>
      <w:rFonts w:ascii="Times New Roman" w:hAnsi="Times New Roman" w:cs="Times New Roman"/>
      <w:b/>
      <w:caps/>
      <w:noProof/>
      <w:sz w:val="28"/>
    </w:rPr>
  </w:style>
  <w:style w:type="paragraph" w:customStyle="1" w:styleId="AS-H3c">
    <w:name w:val="AS-H3c"/>
    <w:basedOn w:val="Head2B"/>
    <w:link w:val="AS-H3cChar"/>
    <w:rsid w:val="00260133"/>
    <w:rPr>
      <w:b w:val="0"/>
    </w:rPr>
  </w:style>
  <w:style w:type="character" w:customStyle="1" w:styleId="AS-H3bChar">
    <w:name w:val="AS-H3b Char"/>
    <w:basedOn w:val="AS-H3AChar"/>
    <w:link w:val="AS-H3b"/>
    <w:rsid w:val="00260133"/>
    <w:rPr>
      <w:rFonts w:ascii="Times New Roman" w:hAnsi="Times New Roman" w:cs="Times New Roman"/>
      <w:b/>
      <w:caps w:val="0"/>
      <w:noProof/>
    </w:rPr>
  </w:style>
  <w:style w:type="paragraph" w:customStyle="1" w:styleId="AS-H3d">
    <w:name w:val="AS-H3d"/>
    <w:basedOn w:val="Head2B"/>
    <w:link w:val="AS-H3dChar"/>
    <w:rsid w:val="00260133"/>
  </w:style>
  <w:style w:type="character" w:customStyle="1" w:styleId="AS-H3cChar">
    <w:name w:val="AS-H3c Char"/>
    <w:basedOn w:val="Head2BChar"/>
    <w:link w:val="AS-H3c"/>
    <w:rsid w:val="00260133"/>
    <w:rPr>
      <w:rFonts w:ascii="Times New Roman" w:hAnsi="Times New Roman" w:cs="Times New Roman"/>
      <w:b w:val="0"/>
      <w:caps/>
      <w:noProof/>
    </w:rPr>
  </w:style>
  <w:style w:type="paragraph" w:customStyle="1" w:styleId="AS-P0">
    <w:name w:val="AS-P(0)"/>
    <w:basedOn w:val="Normal"/>
    <w:link w:val="AS-P0Char"/>
    <w:qFormat/>
    <w:rsid w:val="00260133"/>
    <w:pPr>
      <w:tabs>
        <w:tab w:val="left" w:pos="567"/>
      </w:tabs>
      <w:jc w:val="both"/>
    </w:pPr>
    <w:rPr>
      <w:rFonts w:eastAsia="Times New Roman" w:cs="Times New Roman"/>
    </w:rPr>
  </w:style>
  <w:style w:type="character" w:customStyle="1" w:styleId="AS-H3dChar">
    <w:name w:val="AS-H3d Char"/>
    <w:basedOn w:val="Head2BChar"/>
    <w:link w:val="AS-H3d"/>
    <w:rsid w:val="00260133"/>
    <w:rPr>
      <w:rFonts w:ascii="Times New Roman" w:hAnsi="Times New Roman" w:cs="Times New Roman"/>
      <w:b/>
      <w:caps/>
      <w:noProof/>
    </w:rPr>
  </w:style>
  <w:style w:type="paragraph" w:customStyle="1" w:styleId="AS-P1">
    <w:name w:val="AS-P(1)"/>
    <w:basedOn w:val="Normal"/>
    <w:link w:val="AS-P1Char"/>
    <w:qFormat/>
    <w:rsid w:val="00260133"/>
    <w:pPr>
      <w:suppressAutoHyphens/>
      <w:ind w:right="-7" w:firstLine="567"/>
      <w:jc w:val="both"/>
    </w:pPr>
    <w:rPr>
      <w:rFonts w:eastAsia="Times New Roman" w:cs="Times New Roman"/>
    </w:rPr>
  </w:style>
  <w:style w:type="character" w:customStyle="1" w:styleId="AS-P0Char">
    <w:name w:val="AS-P(0) Char"/>
    <w:basedOn w:val="DefaultParagraphFont"/>
    <w:link w:val="AS-P0"/>
    <w:rsid w:val="00260133"/>
    <w:rPr>
      <w:rFonts w:ascii="Times New Roman" w:eastAsia="Times New Roman" w:hAnsi="Times New Roman" w:cs="Times New Roman"/>
      <w:noProof/>
    </w:rPr>
  </w:style>
  <w:style w:type="paragraph" w:customStyle="1" w:styleId="AS-Pa">
    <w:name w:val="AS-P(a)"/>
    <w:basedOn w:val="AS-Pahang"/>
    <w:link w:val="AS-PaChar"/>
    <w:qFormat/>
    <w:rsid w:val="00260133"/>
  </w:style>
  <w:style w:type="character" w:customStyle="1" w:styleId="AS-P1Char">
    <w:name w:val="AS-P(1) Char"/>
    <w:basedOn w:val="DefaultParagraphFont"/>
    <w:link w:val="AS-P1"/>
    <w:rsid w:val="00260133"/>
    <w:rPr>
      <w:rFonts w:ascii="Times New Roman" w:eastAsia="Times New Roman" w:hAnsi="Times New Roman" w:cs="Times New Roman"/>
      <w:noProof/>
    </w:rPr>
  </w:style>
  <w:style w:type="paragraph" w:customStyle="1" w:styleId="AS-Pi">
    <w:name w:val="AS-P(i)"/>
    <w:basedOn w:val="Normal"/>
    <w:link w:val="AS-PiChar"/>
    <w:qFormat/>
    <w:rsid w:val="0026013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60133"/>
    <w:rPr>
      <w:rFonts w:ascii="Times New Roman" w:eastAsia="Times New Roman" w:hAnsi="Times New Roman" w:cs="Times New Roman"/>
      <w:noProof/>
    </w:rPr>
  </w:style>
  <w:style w:type="paragraph" w:customStyle="1" w:styleId="AS-Pahang">
    <w:name w:val="AS-P(a)hang"/>
    <w:basedOn w:val="Normal"/>
    <w:link w:val="AS-PahangChar"/>
    <w:rsid w:val="00260133"/>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260133"/>
    <w:rPr>
      <w:rFonts w:ascii="Times New Roman" w:eastAsia="Times New Roman" w:hAnsi="Times New Roman" w:cs="Times New Roman"/>
      <w:noProof/>
    </w:rPr>
  </w:style>
  <w:style w:type="paragraph" w:customStyle="1" w:styleId="AS-Paa">
    <w:name w:val="AS-P(aa)"/>
    <w:basedOn w:val="Normal"/>
    <w:link w:val="AS-PaaChar"/>
    <w:qFormat/>
    <w:rsid w:val="00260133"/>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260133"/>
    <w:rPr>
      <w:rFonts w:ascii="Times New Roman" w:eastAsia="Times New Roman" w:hAnsi="Times New Roman" w:cs="Times New Roman"/>
      <w:noProof/>
    </w:rPr>
  </w:style>
  <w:style w:type="paragraph" w:customStyle="1" w:styleId="AS-P-Amend">
    <w:name w:val="AS-P-Amend"/>
    <w:link w:val="AS-P-AmendChar"/>
    <w:qFormat/>
    <w:rsid w:val="0026013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60133"/>
    <w:rPr>
      <w:rFonts w:ascii="Times New Roman" w:eastAsia="Times New Roman" w:hAnsi="Times New Roman" w:cs="Times New Roman"/>
      <w:noProof/>
    </w:rPr>
  </w:style>
  <w:style w:type="character" w:customStyle="1" w:styleId="AS-P-AmendChar">
    <w:name w:val="AS-P-Amend Char"/>
    <w:basedOn w:val="AS-P0Char"/>
    <w:link w:val="AS-P-Amend"/>
    <w:rsid w:val="0026013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60133"/>
    <w:rPr>
      <w:sz w:val="16"/>
      <w:szCs w:val="16"/>
    </w:rPr>
  </w:style>
  <w:style w:type="paragraph" w:styleId="CommentText">
    <w:name w:val="annotation text"/>
    <w:basedOn w:val="Normal"/>
    <w:link w:val="CommentTextChar"/>
    <w:uiPriority w:val="99"/>
    <w:semiHidden/>
    <w:unhideWhenUsed/>
    <w:rsid w:val="00260133"/>
    <w:rPr>
      <w:sz w:val="20"/>
      <w:szCs w:val="20"/>
    </w:rPr>
  </w:style>
  <w:style w:type="character" w:customStyle="1" w:styleId="CommentTextChar">
    <w:name w:val="Comment Text Char"/>
    <w:basedOn w:val="DefaultParagraphFont"/>
    <w:link w:val="CommentText"/>
    <w:uiPriority w:val="99"/>
    <w:semiHidden/>
    <w:rsid w:val="0026013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60133"/>
    <w:rPr>
      <w:b/>
      <w:bCs/>
    </w:rPr>
  </w:style>
  <w:style w:type="character" w:customStyle="1" w:styleId="CommentSubjectChar">
    <w:name w:val="Comment Subject Char"/>
    <w:basedOn w:val="CommentTextChar"/>
    <w:link w:val="CommentSubject"/>
    <w:uiPriority w:val="99"/>
    <w:semiHidden/>
    <w:rsid w:val="00260133"/>
    <w:rPr>
      <w:rFonts w:ascii="Times New Roman" w:hAnsi="Times New Roman"/>
      <w:b/>
      <w:bCs/>
      <w:noProof/>
      <w:sz w:val="20"/>
      <w:szCs w:val="20"/>
    </w:rPr>
  </w:style>
  <w:style w:type="paragraph" w:customStyle="1" w:styleId="AS-H4A">
    <w:name w:val="AS-H4A"/>
    <w:basedOn w:val="AS-P0"/>
    <w:link w:val="AS-H4AChar"/>
    <w:rsid w:val="00260133"/>
    <w:pPr>
      <w:tabs>
        <w:tab w:val="clear" w:pos="567"/>
      </w:tabs>
      <w:jc w:val="center"/>
    </w:pPr>
    <w:rPr>
      <w:b/>
      <w:caps/>
    </w:rPr>
  </w:style>
  <w:style w:type="paragraph" w:customStyle="1" w:styleId="AS-H4b">
    <w:name w:val="AS-H4b"/>
    <w:basedOn w:val="AS-P0"/>
    <w:link w:val="AS-H4bChar"/>
    <w:rsid w:val="00260133"/>
    <w:pPr>
      <w:tabs>
        <w:tab w:val="clear" w:pos="567"/>
      </w:tabs>
      <w:jc w:val="center"/>
    </w:pPr>
    <w:rPr>
      <w:b/>
    </w:rPr>
  </w:style>
  <w:style w:type="character" w:customStyle="1" w:styleId="AS-H4AChar">
    <w:name w:val="AS-H4A Char"/>
    <w:basedOn w:val="AS-P0Char"/>
    <w:link w:val="AS-H4A"/>
    <w:rsid w:val="00260133"/>
    <w:rPr>
      <w:rFonts w:ascii="Times New Roman" w:eastAsia="Times New Roman" w:hAnsi="Times New Roman" w:cs="Times New Roman"/>
      <w:b/>
      <w:caps/>
      <w:noProof/>
    </w:rPr>
  </w:style>
  <w:style w:type="character" w:customStyle="1" w:styleId="AS-H4bChar">
    <w:name w:val="AS-H4b Char"/>
    <w:basedOn w:val="AS-P0Char"/>
    <w:link w:val="AS-H4b"/>
    <w:rsid w:val="00260133"/>
    <w:rPr>
      <w:rFonts w:ascii="Times New Roman" w:eastAsia="Times New Roman" w:hAnsi="Times New Roman" w:cs="Times New Roman"/>
      <w:b/>
      <w:noProof/>
    </w:rPr>
  </w:style>
  <w:style w:type="paragraph" w:customStyle="1" w:styleId="AS-H2a">
    <w:name w:val="AS-H2a"/>
    <w:basedOn w:val="Normal"/>
    <w:link w:val="AS-H2aChar"/>
    <w:rsid w:val="0026013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60133"/>
    <w:rPr>
      <w:rFonts w:ascii="Arial" w:hAnsi="Arial" w:cs="Arial"/>
      <w:b/>
      <w:noProof/>
    </w:rPr>
  </w:style>
  <w:style w:type="paragraph" w:styleId="BodyText">
    <w:name w:val="Body Text"/>
    <w:basedOn w:val="Normal"/>
    <w:link w:val="BodyTextChar"/>
    <w:uiPriority w:val="1"/>
    <w:qFormat/>
    <w:rsid w:val="00F70342"/>
    <w:pPr>
      <w:widowControl w:val="0"/>
      <w:ind w:left="186"/>
    </w:pPr>
    <w:rPr>
      <w:rFonts w:eastAsia="Times New Roman"/>
      <w:sz w:val="23"/>
      <w:szCs w:val="23"/>
      <w:lang w:val="en-US" w:eastAsia="en-US"/>
    </w:rPr>
  </w:style>
  <w:style w:type="character" w:customStyle="1" w:styleId="BodyTextChar">
    <w:name w:val="Body Text Char"/>
    <w:basedOn w:val="DefaultParagraphFont"/>
    <w:link w:val="BodyText"/>
    <w:uiPriority w:val="1"/>
    <w:rsid w:val="00F70342"/>
    <w:rPr>
      <w:rFonts w:ascii="Times New Roman" w:eastAsia="Times New Roman" w:hAnsi="Times New Roman"/>
      <w:sz w:val="23"/>
      <w:szCs w:val="23"/>
      <w:lang w:val="en-US" w:eastAsia="en-US"/>
    </w:rPr>
  </w:style>
  <w:style w:type="paragraph" w:customStyle="1" w:styleId="TableParagraph">
    <w:name w:val="Table Paragraph"/>
    <w:basedOn w:val="Normal"/>
    <w:uiPriority w:val="1"/>
    <w:qFormat/>
    <w:rsid w:val="00F70342"/>
    <w:pPr>
      <w:widowControl w:val="0"/>
    </w:pPr>
    <w:rPr>
      <w:rFonts w:asciiTheme="minorHAnsi" w:hAnsiTheme="minorHAnsi"/>
      <w:lang w:val="en-US" w:eastAsia="en-US"/>
    </w:rPr>
  </w:style>
  <w:style w:type="paragraph" w:customStyle="1" w:styleId="AS-H1a">
    <w:name w:val="AS-H1a"/>
    <w:basedOn w:val="Normal"/>
    <w:link w:val="AS-H1aChar"/>
    <w:qFormat/>
    <w:rsid w:val="00260133"/>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260133"/>
    <w:rPr>
      <w:rFonts w:ascii="Arial" w:hAnsi="Arial" w:cs="Arial"/>
      <w:b/>
      <w:noProof/>
      <w:sz w:val="36"/>
      <w:szCs w:val="36"/>
    </w:rPr>
  </w:style>
  <w:style w:type="paragraph" w:customStyle="1" w:styleId="AS-H1b">
    <w:name w:val="AS-H1b"/>
    <w:basedOn w:val="Normal"/>
    <w:link w:val="AS-H1bChar"/>
    <w:qFormat/>
    <w:rsid w:val="00260133"/>
    <w:pPr>
      <w:jc w:val="center"/>
    </w:pPr>
    <w:rPr>
      <w:rFonts w:ascii="Arial" w:hAnsi="Arial" w:cs="Arial"/>
      <w:b/>
      <w:color w:val="000000"/>
      <w:sz w:val="24"/>
      <w:szCs w:val="24"/>
      <w:lang w:val="en-ZA"/>
    </w:rPr>
  </w:style>
  <w:style w:type="character" w:customStyle="1" w:styleId="AS-H1bChar">
    <w:name w:val="AS-H1b Char"/>
    <w:basedOn w:val="AS-H2aChar"/>
    <w:link w:val="AS-H1b"/>
    <w:rsid w:val="00260133"/>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0D7B-4C78-4278-A6A4-F5FC2D2C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2</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Additional Appropriation Act 2 of 1992</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Appropriation Act 2 of 1992</dc:title>
  <dc:creator>LAC</dc:creator>
  <cp:lastModifiedBy>Dianne Hubbard</cp:lastModifiedBy>
  <cp:revision>3</cp:revision>
  <dcterms:created xsi:type="dcterms:W3CDTF">2015-04-20T10:10:00Z</dcterms:created>
  <dcterms:modified xsi:type="dcterms:W3CDTF">2020-11-05T08:30:00Z</dcterms:modified>
</cp:coreProperties>
</file>