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8885" w14:textId="48A9F689" w:rsidR="00D721E9" w:rsidRDefault="00F5174C" w:rsidP="00D51089">
      <w:pPr>
        <w:pStyle w:val="REG-H1a"/>
      </w:pPr>
      <w:r>
        <w:rPr>
          <w:noProof/>
        </w:rPr>
        <w:drawing>
          <wp:anchor distT="0" distB="0" distL="114300" distR="114300" simplePos="0" relativeHeight="251657728" behindDoc="0" locked="1" layoutInCell="0" allowOverlap="0" wp14:anchorId="55995682" wp14:editId="62F769FD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310" cy="335851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35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AFFE6" w14:textId="18226B12" w:rsidR="00EB7655" w:rsidRPr="00682D07" w:rsidRDefault="00D2019F" w:rsidP="00682D07">
      <w:pPr>
        <w:pStyle w:val="REG-H1d"/>
      </w:pPr>
      <w:r w:rsidRPr="00682D07">
        <w:t xml:space="preserve">REGULATIONS </w:t>
      </w:r>
      <w:r w:rsidR="00F759A6">
        <w:t xml:space="preserve">MADE </w:t>
      </w:r>
      <w:r w:rsidRPr="00682D07">
        <w:t>IN TERMS OF</w:t>
      </w:r>
    </w:p>
    <w:p w14:paraId="7108137C" w14:textId="77777777" w:rsidR="00E2335D" w:rsidRPr="00BD2B69" w:rsidRDefault="00E2335D" w:rsidP="00BD2B69">
      <w:pPr>
        <w:pStyle w:val="REG-H1d"/>
      </w:pPr>
    </w:p>
    <w:p w14:paraId="5DE082D7" w14:textId="104FCE97" w:rsidR="00E2335D" w:rsidRPr="009049D4" w:rsidRDefault="009049D4" w:rsidP="00E2335D">
      <w:pPr>
        <w:pStyle w:val="REG-H1a"/>
        <w:rPr>
          <w:lang w:val="en-US"/>
        </w:rPr>
      </w:pPr>
      <w:r w:rsidRPr="009049D4">
        <w:rPr>
          <w:lang w:val="en-US"/>
        </w:rPr>
        <w:t xml:space="preserve">Water </w:t>
      </w:r>
      <w:r w:rsidR="00DB3240">
        <w:rPr>
          <w:lang w:val="en-US"/>
        </w:rPr>
        <w:t xml:space="preserve">Resources </w:t>
      </w:r>
      <w:r w:rsidR="00CB389A">
        <w:rPr>
          <w:lang w:val="en-US"/>
        </w:rPr>
        <w:t xml:space="preserve">Management </w:t>
      </w:r>
      <w:r w:rsidRPr="009049D4">
        <w:rPr>
          <w:lang w:val="en-US"/>
        </w:rPr>
        <w:t>Act</w:t>
      </w:r>
      <w:r w:rsidR="005A1C6B">
        <w:rPr>
          <w:lang w:val="en-US"/>
        </w:rPr>
        <w:t xml:space="preserve"> </w:t>
      </w:r>
      <w:r w:rsidR="00CB389A">
        <w:rPr>
          <w:lang w:val="en-US"/>
        </w:rPr>
        <w:t>11</w:t>
      </w:r>
      <w:r w:rsidRPr="009049D4">
        <w:rPr>
          <w:lang w:val="en-US"/>
        </w:rPr>
        <w:t xml:space="preserve"> of </w:t>
      </w:r>
      <w:r w:rsidR="00CB389A">
        <w:rPr>
          <w:lang w:val="en-US"/>
        </w:rPr>
        <w:t>2013</w:t>
      </w:r>
    </w:p>
    <w:p w14:paraId="0908699F" w14:textId="3399D65D" w:rsidR="00BD2B69" w:rsidRPr="00BC6658" w:rsidRDefault="00D924D5" w:rsidP="00BC6658">
      <w:pPr>
        <w:pStyle w:val="REG-H1b"/>
        <w:rPr>
          <w:b w:val="0"/>
        </w:rPr>
      </w:pPr>
      <w:r w:rsidRPr="00BC6658">
        <w:rPr>
          <w:b w:val="0"/>
        </w:rPr>
        <w:t>s</w:t>
      </w:r>
      <w:r w:rsidR="00BD2B69" w:rsidRPr="00BC6658">
        <w:rPr>
          <w:b w:val="0"/>
        </w:rPr>
        <w:t xml:space="preserve">ection </w:t>
      </w:r>
      <w:r w:rsidR="005A1C6B">
        <w:rPr>
          <w:b w:val="0"/>
        </w:rPr>
        <w:t>1</w:t>
      </w:r>
      <w:r w:rsidR="00F759A6">
        <w:rPr>
          <w:b w:val="0"/>
        </w:rPr>
        <w:t>29(1)</w:t>
      </w:r>
    </w:p>
    <w:p w14:paraId="22C8A160" w14:textId="77777777" w:rsidR="00E2335D" w:rsidRDefault="00E2335D" w:rsidP="00E2335D">
      <w:pPr>
        <w:pStyle w:val="REG-H1a"/>
        <w:pBdr>
          <w:bottom w:val="single" w:sz="4" w:space="1" w:color="auto"/>
        </w:pBdr>
      </w:pPr>
    </w:p>
    <w:p w14:paraId="05E3A497" w14:textId="77777777" w:rsidR="00E2335D" w:rsidRDefault="00E2335D" w:rsidP="00E2335D">
      <w:pPr>
        <w:pStyle w:val="REG-H1a"/>
      </w:pPr>
    </w:p>
    <w:p w14:paraId="092DD7A0" w14:textId="48DDAA7D" w:rsidR="00E2335D" w:rsidRPr="00D62919" w:rsidRDefault="006C5989" w:rsidP="00E2335D">
      <w:pPr>
        <w:pStyle w:val="REG-H1b"/>
      </w:pPr>
      <w:r>
        <w:t>Regulations relating to A</w:t>
      </w:r>
      <w:r w:rsidR="00D06D8D" w:rsidRPr="00D06D8D">
        <w:t>ppeals to Water Tribunal</w:t>
      </w:r>
    </w:p>
    <w:p w14:paraId="3EB5D364" w14:textId="75EBB89E" w:rsidR="00D2019F" w:rsidRPr="00D62919" w:rsidRDefault="00BD2B69" w:rsidP="00D06D8D">
      <w:pPr>
        <w:pStyle w:val="REG-H1d"/>
      </w:pPr>
      <w:r w:rsidRPr="00D62919">
        <w:t xml:space="preserve">Government Notice </w:t>
      </w:r>
      <w:r w:rsidR="009278D4">
        <w:t>2</w:t>
      </w:r>
      <w:r w:rsidR="00D06D8D">
        <w:t>70</w:t>
      </w:r>
      <w:r w:rsidR="009278D4">
        <w:t xml:space="preserve"> </w:t>
      </w:r>
      <w:r w:rsidR="005C16B3" w:rsidRPr="00D62919">
        <w:t>of</w:t>
      </w:r>
      <w:r w:rsidR="005709A6" w:rsidRPr="00D62919">
        <w:t xml:space="preserve"> </w:t>
      </w:r>
      <w:r w:rsidR="009278D4">
        <w:t>2023</w:t>
      </w:r>
    </w:p>
    <w:p w14:paraId="607B7AFE" w14:textId="077520C4" w:rsidR="003013D8" w:rsidRPr="00D62919" w:rsidRDefault="00917DD2" w:rsidP="003013D8">
      <w:pPr>
        <w:pStyle w:val="REG-Amend"/>
      </w:pPr>
      <w:r w:rsidRPr="00D62919">
        <w:t>(</w:t>
      </w:r>
      <w:hyperlink r:id="rId9" w:history="1">
        <w:r w:rsidR="009278D4" w:rsidRPr="009278D4">
          <w:rPr>
            <w:rStyle w:val="Hyperlink"/>
          </w:rPr>
          <w:t>GG 818</w:t>
        </w:r>
        <w:r w:rsidR="00D06D8D">
          <w:rPr>
            <w:rStyle w:val="Hyperlink"/>
          </w:rPr>
          <w:t>8</w:t>
        </w:r>
      </w:hyperlink>
      <w:r w:rsidR="003013D8" w:rsidRPr="00D62919">
        <w:t>)</w:t>
      </w:r>
    </w:p>
    <w:p w14:paraId="45B8D27A" w14:textId="56DC6E42" w:rsidR="0043656A" w:rsidRDefault="000B5F0E" w:rsidP="009278D4">
      <w:pPr>
        <w:pStyle w:val="REG-Amend"/>
      </w:pPr>
      <w:r w:rsidRPr="00D62919">
        <w:t>came into force on date of publication: 2</w:t>
      </w:r>
      <w:r w:rsidR="009278D4">
        <w:t>9</w:t>
      </w:r>
      <w:r w:rsidRPr="00D62919">
        <w:t xml:space="preserve"> </w:t>
      </w:r>
      <w:r w:rsidR="009278D4">
        <w:t>August 2023</w:t>
      </w:r>
    </w:p>
    <w:p w14:paraId="7B529852" w14:textId="77777777" w:rsidR="00917DD2" w:rsidRPr="0087487C" w:rsidRDefault="00917DD2" w:rsidP="0087487C">
      <w:pPr>
        <w:pStyle w:val="REG-H1a"/>
        <w:pBdr>
          <w:bottom w:val="single" w:sz="4" w:space="1" w:color="auto"/>
        </w:pBdr>
      </w:pPr>
    </w:p>
    <w:p w14:paraId="2AAA8AC3" w14:textId="77777777" w:rsidR="001121EE" w:rsidRDefault="001121EE" w:rsidP="0087487C">
      <w:pPr>
        <w:pStyle w:val="REG-H1a"/>
      </w:pPr>
    </w:p>
    <w:p w14:paraId="6B9A26E4" w14:textId="78E15EE9" w:rsidR="008938F7" w:rsidRPr="004B39CB" w:rsidRDefault="008938F7" w:rsidP="004B39CB">
      <w:pPr>
        <w:pStyle w:val="REG-H2"/>
      </w:pPr>
      <w:r w:rsidRPr="004B39CB">
        <w:t xml:space="preserve">ARRANGEMENT OF </w:t>
      </w:r>
      <w:r w:rsidR="00C11092" w:rsidRPr="004B39CB">
        <w:t>REGULATIONS</w:t>
      </w:r>
    </w:p>
    <w:p w14:paraId="790303BB" w14:textId="0B804C5D" w:rsidR="00F74485" w:rsidRPr="009278D4" w:rsidRDefault="00F74485" w:rsidP="004B39CB">
      <w:pPr>
        <w:pStyle w:val="REG-H2"/>
      </w:pPr>
    </w:p>
    <w:p w14:paraId="66DF39EB" w14:textId="56EE16CC" w:rsidR="00D06D8D" w:rsidRPr="00D06D8D" w:rsidRDefault="00D06D8D" w:rsidP="00D06D8D">
      <w:pPr>
        <w:pStyle w:val="REG-P0"/>
      </w:pPr>
      <w:r w:rsidRPr="00D06D8D">
        <w:t>1.</w:t>
      </w:r>
      <w:r>
        <w:tab/>
      </w:r>
      <w:bookmarkStart w:id="0" w:name="_GoBack"/>
      <w:bookmarkEnd w:id="0"/>
      <w:r w:rsidRPr="00D06D8D">
        <w:t>Definitions</w:t>
      </w:r>
    </w:p>
    <w:p w14:paraId="1CBDD01A" w14:textId="629D47C3" w:rsidR="00D06D8D" w:rsidRPr="00D06D8D" w:rsidRDefault="00D06D8D" w:rsidP="00D06D8D">
      <w:pPr>
        <w:pStyle w:val="REG-P0"/>
      </w:pPr>
      <w:r w:rsidRPr="00D06D8D">
        <w:t xml:space="preserve">2. </w:t>
      </w:r>
      <w:r>
        <w:tab/>
      </w:r>
      <w:r w:rsidRPr="00D06D8D">
        <w:t>Designation of messenger of Water Tribunal</w:t>
      </w:r>
    </w:p>
    <w:p w14:paraId="38E54638" w14:textId="46D6EBC4" w:rsidR="00D06D8D" w:rsidRPr="00D06D8D" w:rsidRDefault="00D06D8D" w:rsidP="00D06D8D">
      <w:pPr>
        <w:pStyle w:val="REG-P0"/>
      </w:pPr>
      <w:r w:rsidRPr="00D06D8D">
        <w:t xml:space="preserve">3. </w:t>
      </w:r>
      <w:r>
        <w:tab/>
      </w:r>
      <w:r w:rsidRPr="00D06D8D">
        <w:t>Manner of subpoena of persons</w:t>
      </w:r>
    </w:p>
    <w:p w14:paraId="4EC3A4D7" w14:textId="4BFC7FC1" w:rsidR="00D06D8D" w:rsidRPr="00D06D8D" w:rsidRDefault="00D06D8D" w:rsidP="00D06D8D">
      <w:pPr>
        <w:pStyle w:val="REG-P0"/>
      </w:pPr>
      <w:r w:rsidRPr="00D06D8D">
        <w:t xml:space="preserve">4. </w:t>
      </w:r>
      <w:r>
        <w:tab/>
      </w:r>
      <w:r w:rsidRPr="00D06D8D">
        <w:t>Service of subpoena</w:t>
      </w:r>
    </w:p>
    <w:p w14:paraId="4297A56C" w14:textId="65BF8999" w:rsidR="00D06D8D" w:rsidRPr="00D06D8D" w:rsidRDefault="00D06D8D" w:rsidP="00D06D8D">
      <w:pPr>
        <w:pStyle w:val="REG-P0"/>
      </w:pPr>
      <w:r w:rsidRPr="00D06D8D">
        <w:t xml:space="preserve">5. </w:t>
      </w:r>
      <w:r>
        <w:tab/>
      </w:r>
      <w:r w:rsidRPr="00D06D8D">
        <w:t>Service of subpoena outside Namibia</w:t>
      </w:r>
    </w:p>
    <w:p w14:paraId="4EB1E77E" w14:textId="4927A189" w:rsidR="00D06D8D" w:rsidRPr="00D06D8D" w:rsidRDefault="00D06D8D" w:rsidP="00D06D8D">
      <w:pPr>
        <w:pStyle w:val="REG-P0"/>
      </w:pPr>
      <w:r w:rsidRPr="00D06D8D">
        <w:t xml:space="preserve">6. </w:t>
      </w:r>
      <w:r>
        <w:tab/>
      </w:r>
      <w:r w:rsidRPr="00D06D8D">
        <w:t>Designation of secretary of Water Tribunal</w:t>
      </w:r>
    </w:p>
    <w:p w14:paraId="1A0A9CA6" w14:textId="4503283D" w:rsidR="00D06D8D" w:rsidRPr="00D06D8D" w:rsidRDefault="00D06D8D" w:rsidP="00D06D8D">
      <w:pPr>
        <w:pStyle w:val="REG-P0"/>
      </w:pPr>
      <w:r w:rsidRPr="00D06D8D">
        <w:t xml:space="preserve">7. </w:t>
      </w:r>
      <w:r>
        <w:tab/>
      </w:r>
      <w:r w:rsidRPr="00D06D8D">
        <w:t>Appeal to Water Tribunal</w:t>
      </w:r>
    </w:p>
    <w:p w14:paraId="242857E9" w14:textId="787034D7" w:rsidR="00D06D8D" w:rsidRPr="00D06D8D" w:rsidRDefault="00D06D8D" w:rsidP="00D06D8D">
      <w:pPr>
        <w:pStyle w:val="REG-P0"/>
      </w:pPr>
      <w:r w:rsidRPr="00D06D8D">
        <w:t xml:space="preserve">8. </w:t>
      </w:r>
      <w:r>
        <w:tab/>
      </w:r>
      <w:r w:rsidRPr="00D06D8D">
        <w:t>Lodging of appeal to Water Tribunal</w:t>
      </w:r>
    </w:p>
    <w:p w14:paraId="3AC143B0" w14:textId="05376530" w:rsidR="00D06D8D" w:rsidRPr="00D06D8D" w:rsidRDefault="00D06D8D" w:rsidP="00D06D8D">
      <w:pPr>
        <w:pStyle w:val="REG-P0"/>
      </w:pPr>
      <w:r w:rsidRPr="00D06D8D">
        <w:t xml:space="preserve">9. </w:t>
      </w:r>
      <w:r>
        <w:tab/>
      </w:r>
      <w:r w:rsidRPr="00D06D8D">
        <w:t>Opening of file and referral of notice of appeal to Water Tribunal</w:t>
      </w:r>
    </w:p>
    <w:p w14:paraId="234E79B3" w14:textId="2650E649" w:rsidR="00D06D8D" w:rsidRPr="00D06D8D" w:rsidRDefault="00D06D8D" w:rsidP="00D06D8D">
      <w:pPr>
        <w:pStyle w:val="REG-P0"/>
      </w:pPr>
      <w:r w:rsidRPr="00D06D8D">
        <w:t xml:space="preserve">10. </w:t>
      </w:r>
      <w:r>
        <w:tab/>
      </w:r>
      <w:r w:rsidRPr="00D06D8D">
        <w:t>Response to notice of appeal</w:t>
      </w:r>
    </w:p>
    <w:p w14:paraId="149F9BCD" w14:textId="089F4375" w:rsidR="00D06D8D" w:rsidRPr="00D06D8D" w:rsidRDefault="00D06D8D" w:rsidP="00D06D8D">
      <w:pPr>
        <w:pStyle w:val="REG-P0"/>
      </w:pPr>
      <w:r w:rsidRPr="00D06D8D">
        <w:t xml:space="preserve">11. </w:t>
      </w:r>
      <w:r>
        <w:tab/>
      </w:r>
      <w:r w:rsidRPr="00D06D8D">
        <w:t>Determination of date, time and venue for hearing of appeal</w:t>
      </w:r>
    </w:p>
    <w:p w14:paraId="4A28BDCC" w14:textId="25F42A46" w:rsidR="00D06D8D" w:rsidRPr="00D06D8D" w:rsidRDefault="00D06D8D" w:rsidP="00D06D8D">
      <w:pPr>
        <w:pStyle w:val="REG-P0"/>
      </w:pPr>
      <w:r w:rsidRPr="00D06D8D">
        <w:t xml:space="preserve">12. </w:t>
      </w:r>
      <w:r>
        <w:tab/>
      </w:r>
      <w:r w:rsidRPr="00D06D8D">
        <w:t>Request for further particulars</w:t>
      </w:r>
    </w:p>
    <w:p w14:paraId="1806090A" w14:textId="23069380" w:rsidR="00D06D8D" w:rsidRPr="00D06D8D" w:rsidRDefault="00D06D8D" w:rsidP="00D06D8D">
      <w:pPr>
        <w:pStyle w:val="REG-P0"/>
      </w:pPr>
      <w:r w:rsidRPr="00D06D8D">
        <w:t xml:space="preserve">13. </w:t>
      </w:r>
      <w:r>
        <w:tab/>
      </w:r>
      <w:r w:rsidRPr="00D06D8D">
        <w:t>Submission of main points of argument</w:t>
      </w:r>
    </w:p>
    <w:p w14:paraId="3A957483" w14:textId="250DB68D" w:rsidR="00D06D8D" w:rsidRPr="00D06D8D" w:rsidRDefault="00D06D8D" w:rsidP="00D06D8D">
      <w:pPr>
        <w:pStyle w:val="REG-P0"/>
      </w:pPr>
      <w:r w:rsidRPr="00D06D8D">
        <w:t xml:space="preserve">14. </w:t>
      </w:r>
      <w:r w:rsidR="006C5989">
        <w:tab/>
      </w:r>
      <w:r w:rsidRPr="00D06D8D">
        <w:t>Hearing of appeal by Water Tribunal</w:t>
      </w:r>
    </w:p>
    <w:p w14:paraId="12A3A20E" w14:textId="1407F9A5" w:rsidR="00D06D8D" w:rsidRPr="00D06D8D" w:rsidRDefault="00D06D8D" w:rsidP="00D06D8D">
      <w:pPr>
        <w:pStyle w:val="REG-P0"/>
      </w:pPr>
      <w:r w:rsidRPr="00D06D8D">
        <w:t xml:space="preserve">15. </w:t>
      </w:r>
      <w:r w:rsidR="006C5989">
        <w:tab/>
      </w:r>
      <w:r w:rsidRPr="00D06D8D">
        <w:t>Calling of witnesses and submission of documents, books, objects, writings or things</w:t>
      </w:r>
    </w:p>
    <w:p w14:paraId="2A8CAC1C" w14:textId="4F65017A" w:rsidR="00D06D8D" w:rsidRPr="00D06D8D" w:rsidRDefault="00D06D8D" w:rsidP="00D06D8D">
      <w:pPr>
        <w:pStyle w:val="REG-P0"/>
      </w:pPr>
      <w:r w:rsidRPr="00D06D8D">
        <w:t xml:space="preserve">16. </w:t>
      </w:r>
      <w:r w:rsidR="006C5989">
        <w:tab/>
      </w:r>
      <w:r w:rsidRPr="00D06D8D">
        <w:t>Hearing of appeal on written submissions only</w:t>
      </w:r>
    </w:p>
    <w:p w14:paraId="71B36A69" w14:textId="033572DB" w:rsidR="00D06D8D" w:rsidRPr="00D06D8D" w:rsidRDefault="00D06D8D" w:rsidP="00D06D8D">
      <w:pPr>
        <w:pStyle w:val="REG-P0"/>
      </w:pPr>
      <w:r w:rsidRPr="00D06D8D">
        <w:t xml:space="preserve">17. </w:t>
      </w:r>
      <w:r w:rsidR="006C5989">
        <w:tab/>
      </w:r>
      <w:r w:rsidRPr="00D06D8D">
        <w:t>Findings, orders and decisions of Water Tribunal</w:t>
      </w:r>
    </w:p>
    <w:p w14:paraId="0B063FD9" w14:textId="3483FD32" w:rsidR="00D06D8D" w:rsidRPr="00D06D8D" w:rsidRDefault="00D06D8D" w:rsidP="00D06D8D">
      <w:pPr>
        <w:pStyle w:val="REG-P0"/>
      </w:pPr>
      <w:r w:rsidRPr="00D06D8D">
        <w:t xml:space="preserve">18. </w:t>
      </w:r>
      <w:r w:rsidR="006C5989">
        <w:tab/>
      </w:r>
      <w:r w:rsidRPr="00D06D8D">
        <w:t>Granting of extension and condonation of failure</w:t>
      </w:r>
    </w:p>
    <w:p w14:paraId="09CC2B7F" w14:textId="3FA54F46" w:rsidR="00D06D8D" w:rsidRPr="00D06D8D" w:rsidRDefault="00D06D8D" w:rsidP="00D06D8D">
      <w:pPr>
        <w:pStyle w:val="REG-P0"/>
      </w:pPr>
      <w:r w:rsidRPr="00D06D8D">
        <w:t xml:space="preserve">19. </w:t>
      </w:r>
      <w:r w:rsidR="006C5989">
        <w:tab/>
      </w:r>
      <w:r w:rsidRPr="00D06D8D">
        <w:t>Giving of notice and submission of particulars</w:t>
      </w:r>
    </w:p>
    <w:p w14:paraId="78AD5B6F" w14:textId="1C0B3DD9" w:rsidR="00D06D8D" w:rsidRPr="00D06D8D" w:rsidRDefault="00D06D8D" w:rsidP="00D06D8D">
      <w:pPr>
        <w:pStyle w:val="REG-P0"/>
      </w:pPr>
      <w:r w:rsidRPr="00D06D8D">
        <w:t xml:space="preserve">20. </w:t>
      </w:r>
      <w:r w:rsidR="006C5989">
        <w:tab/>
      </w:r>
      <w:r w:rsidRPr="00D06D8D">
        <w:t>Service of notices on Minister</w:t>
      </w:r>
    </w:p>
    <w:p w14:paraId="2D99A949" w14:textId="4C29A412" w:rsidR="00D06D8D" w:rsidRPr="00D06D8D" w:rsidRDefault="00D06D8D" w:rsidP="00D06D8D">
      <w:pPr>
        <w:pStyle w:val="REG-P0"/>
      </w:pPr>
      <w:r w:rsidRPr="00D06D8D">
        <w:t xml:space="preserve">21. </w:t>
      </w:r>
      <w:r w:rsidR="006C5989">
        <w:tab/>
      </w:r>
      <w:r w:rsidRPr="00D06D8D">
        <w:t>Application of rules of magistrates’ court</w:t>
      </w:r>
    </w:p>
    <w:p w14:paraId="0B8706D7" w14:textId="7F9BF907" w:rsidR="008E7EFF" w:rsidRDefault="00D06D8D" w:rsidP="00D06D8D">
      <w:pPr>
        <w:pStyle w:val="REG-P0"/>
      </w:pPr>
      <w:r w:rsidRPr="00D06D8D">
        <w:t xml:space="preserve">22. </w:t>
      </w:r>
      <w:r w:rsidR="006C5989">
        <w:tab/>
      </w:r>
      <w:r w:rsidRPr="00D06D8D">
        <w:t>Costs</w:t>
      </w:r>
    </w:p>
    <w:p w14:paraId="2C947008" w14:textId="2DBF0D11" w:rsidR="00C87882" w:rsidRDefault="009278D4" w:rsidP="00C87882">
      <w:pPr>
        <w:pStyle w:val="REG-P0"/>
        <w:jc w:val="center"/>
      </w:pPr>
      <w:r w:rsidRPr="009278D4">
        <w:lastRenderedPageBreak/>
        <w:t>ANNEXURES</w:t>
      </w:r>
    </w:p>
    <w:p w14:paraId="62EE57BC" w14:textId="77777777" w:rsidR="004B39CB" w:rsidRDefault="004B39CB" w:rsidP="00B0347D">
      <w:pPr>
        <w:pStyle w:val="REG-H1a"/>
        <w:pBdr>
          <w:bottom w:val="single" w:sz="4" w:space="1" w:color="auto"/>
        </w:pBdr>
      </w:pPr>
    </w:p>
    <w:p w14:paraId="156D1F8F" w14:textId="77777777" w:rsidR="00342850" w:rsidRDefault="00342850" w:rsidP="00342850">
      <w:pPr>
        <w:pStyle w:val="REG-H1a"/>
      </w:pPr>
    </w:p>
    <w:p w14:paraId="0CFD9060" w14:textId="043035DB" w:rsidR="004B20CC" w:rsidRDefault="004B20CC" w:rsidP="004B20CC">
      <w:pPr>
        <w:pStyle w:val="REG-P0"/>
        <w:rPr>
          <w:b/>
          <w:bCs/>
        </w:rPr>
      </w:pPr>
      <w:r w:rsidRPr="004B20CC">
        <w:rPr>
          <w:b/>
          <w:bCs/>
        </w:rPr>
        <w:t>Definitions</w:t>
      </w:r>
    </w:p>
    <w:p w14:paraId="488ED492" w14:textId="77777777" w:rsidR="004B20CC" w:rsidRPr="004B20CC" w:rsidRDefault="004B20CC" w:rsidP="004B20CC">
      <w:pPr>
        <w:pStyle w:val="REG-P0"/>
        <w:rPr>
          <w:bCs/>
        </w:rPr>
      </w:pPr>
    </w:p>
    <w:p w14:paraId="520280B1" w14:textId="72AD171D" w:rsidR="004B20CC" w:rsidRPr="004B20CC" w:rsidRDefault="004B20CC" w:rsidP="004B20CC">
      <w:pPr>
        <w:pStyle w:val="REG-P1"/>
      </w:pPr>
      <w:r w:rsidRPr="004B20CC">
        <w:rPr>
          <w:b/>
          <w:bCs/>
        </w:rPr>
        <w:t xml:space="preserve">1. </w:t>
      </w:r>
      <w:r>
        <w:rPr>
          <w:b/>
          <w:bCs/>
        </w:rPr>
        <w:tab/>
      </w:r>
      <w:r w:rsidRPr="004B20CC">
        <w:t>In these regulations word or an expression to which a meaning has been assigned in</w:t>
      </w:r>
      <w:r>
        <w:t xml:space="preserve"> </w:t>
      </w:r>
      <w:r w:rsidRPr="004B20CC">
        <w:t>the Act has that meaning, and unless the context otherwise indicates -</w:t>
      </w:r>
    </w:p>
    <w:p w14:paraId="75201222" w14:textId="77777777" w:rsidR="004B20CC" w:rsidRDefault="004B20CC" w:rsidP="004B20CC">
      <w:pPr>
        <w:pStyle w:val="REG-P0"/>
      </w:pPr>
    </w:p>
    <w:p w14:paraId="6FCC48AA" w14:textId="3645A8E5" w:rsidR="006C5989" w:rsidRPr="008C3F34" w:rsidRDefault="006C5989" w:rsidP="008C3F34">
      <w:pPr>
        <w:pStyle w:val="REG-P0"/>
      </w:pPr>
      <w:r w:rsidRPr="006C5989">
        <w:t>“</w:t>
      </w:r>
      <w:r w:rsidRPr="008C3F34">
        <w:t>messenger” means the messenger of the Water Tribunal referred to in regulation 2;</w:t>
      </w:r>
    </w:p>
    <w:p w14:paraId="296D1B6E" w14:textId="77777777" w:rsidR="008C3F34" w:rsidRPr="008C3F34" w:rsidRDefault="008C3F34" w:rsidP="008C3F34">
      <w:pPr>
        <w:pStyle w:val="REG-P0"/>
      </w:pPr>
    </w:p>
    <w:p w14:paraId="0B0C8AA9" w14:textId="022F4C23" w:rsidR="006C5989" w:rsidRPr="008C3F34" w:rsidRDefault="006C5989" w:rsidP="008C3F34">
      <w:pPr>
        <w:pStyle w:val="REG-P0"/>
      </w:pPr>
      <w:r w:rsidRPr="008C3F34">
        <w:t>“notice of appeal” means the notice of appeal set out in Annexure 2;</w:t>
      </w:r>
    </w:p>
    <w:p w14:paraId="6B889AC7" w14:textId="77777777" w:rsidR="008C3F34" w:rsidRPr="008C3F34" w:rsidRDefault="008C3F34" w:rsidP="008C3F34">
      <w:pPr>
        <w:pStyle w:val="REG-P0"/>
      </w:pPr>
    </w:p>
    <w:p w14:paraId="7B303442" w14:textId="4190415A" w:rsidR="006C5989" w:rsidRPr="008C3F34" w:rsidRDefault="006C5989" w:rsidP="008C3F34">
      <w:pPr>
        <w:pStyle w:val="REG-P0"/>
      </w:pPr>
      <w:r w:rsidRPr="008C3F34">
        <w:t>“the Act” means the Water Resources Management Act, 2013 (Act No. 11 of 2013);</w:t>
      </w:r>
    </w:p>
    <w:p w14:paraId="5627E9B8" w14:textId="77777777" w:rsidR="008C3F34" w:rsidRPr="008C3F34" w:rsidRDefault="008C3F34" w:rsidP="008C3F34">
      <w:pPr>
        <w:pStyle w:val="REG-P0"/>
      </w:pPr>
    </w:p>
    <w:p w14:paraId="0351B108" w14:textId="741B58ED" w:rsidR="006C5989" w:rsidRPr="008C3F34" w:rsidRDefault="006C5989" w:rsidP="008C3F34">
      <w:pPr>
        <w:pStyle w:val="REG-P0"/>
      </w:pPr>
      <w:r w:rsidRPr="008C3F34">
        <w:t>“secretary” means the secretary of the Water Tribunal referred to in regulation 6; and</w:t>
      </w:r>
    </w:p>
    <w:p w14:paraId="582F83DE" w14:textId="77777777" w:rsidR="008C3F34" w:rsidRPr="008C3F34" w:rsidRDefault="008C3F34" w:rsidP="008C3F34">
      <w:pPr>
        <w:pStyle w:val="REG-P0"/>
      </w:pPr>
    </w:p>
    <w:p w14:paraId="3276DBB5" w14:textId="7001267E" w:rsidR="000B5321" w:rsidRDefault="006C5989" w:rsidP="008C3F34">
      <w:pPr>
        <w:pStyle w:val="REG-P0"/>
      </w:pPr>
      <w:r w:rsidRPr="008C3F34">
        <w:t>“Water Tribunal” means the Water Tribunal established by section 117(1) of the Act</w:t>
      </w:r>
      <w:r w:rsidRPr="006C5989">
        <w:t>.</w:t>
      </w:r>
    </w:p>
    <w:p w14:paraId="31B5A7F6" w14:textId="2622972B" w:rsidR="00086096" w:rsidRDefault="00086096" w:rsidP="00086096">
      <w:pPr>
        <w:pStyle w:val="REG-P0"/>
        <w:jc w:val="left"/>
        <w:rPr>
          <w:b/>
          <w:lang w:eastAsia="en-ZA"/>
        </w:rPr>
      </w:pPr>
    </w:p>
    <w:p w14:paraId="23CDFBA3" w14:textId="77777777" w:rsidR="000770AB" w:rsidRPr="000770AB" w:rsidRDefault="000770AB" w:rsidP="000770AB">
      <w:pPr>
        <w:pStyle w:val="REG-P0"/>
        <w:rPr>
          <w:b/>
        </w:rPr>
      </w:pPr>
      <w:r w:rsidRPr="000770AB">
        <w:rPr>
          <w:b/>
        </w:rPr>
        <w:t>Designation of messenger of Water Tribunal</w:t>
      </w:r>
    </w:p>
    <w:p w14:paraId="60853669" w14:textId="77777777" w:rsidR="000770AB" w:rsidRDefault="000770AB" w:rsidP="000770AB">
      <w:pPr>
        <w:pStyle w:val="REG-P0"/>
      </w:pPr>
    </w:p>
    <w:p w14:paraId="180E0F29" w14:textId="76E5D27E" w:rsidR="000770AB" w:rsidRDefault="000770AB" w:rsidP="000770AB">
      <w:pPr>
        <w:pStyle w:val="REG-P1"/>
      </w:pPr>
      <w:r w:rsidRPr="000770AB">
        <w:rPr>
          <w:b/>
        </w:rPr>
        <w:t>2.</w:t>
      </w:r>
      <w:r w:rsidRPr="000770AB">
        <w:t xml:space="preserve"> </w:t>
      </w:r>
      <w:r>
        <w:tab/>
      </w:r>
      <w:r w:rsidRPr="000770AB">
        <w:t>The Executive Director must designate one or more of the staff members referred</w:t>
      </w:r>
      <w:r>
        <w:t xml:space="preserve"> </w:t>
      </w:r>
      <w:r w:rsidRPr="000770AB">
        <w:t>to in section 118(1) of the Act as the messenger of the Water Tribunal entrusted with serving any</w:t>
      </w:r>
      <w:r>
        <w:t xml:space="preserve"> </w:t>
      </w:r>
      <w:r w:rsidRPr="000770AB">
        <w:t>process required to be served under these regulations.</w:t>
      </w:r>
    </w:p>
    <w:p w14:paraId="69C93424" w14:textId="28968A07" w:rsidR="000770AB" w:rsidRDefault="000770AB" w:rsidP="000770AB">
      <w:pPr>
        <w:pStyle w:val="REG-P0"/>
      </w:pPr>
    </w:p>
    <w:p w14:paraId="098504E4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Manner of subpoena of persons</w:t>
      </w:r>
    </w:p>
    <w:p w14:paraId="319DBDD2" w14:textId="77777777" w:rsidR="000770AB" w:rsidRDefault="000770AB" w:rsidP="000770AB">
      <w:pPr>
        <w:pStyle w:val="REG-P0"/>
        <w:rPr>
          <w:b/>
          <w:bCs/>
        </w:rPr>
      </w:pPr>
    </w:p>
    <w:p w14:paraId="23B6071B" w14:textId="7C3577F3" w:rsidR="000770AB" w:rsidRPr="000770AB" w:rsidRDefault="000770AB" w:rsidP="003A05AC">
      <w:pPr>
        <w:pStyle w:val="REG-P1"/>
      </w:pPr>
      <w:r w:rsidRPr="000770AB">
        <w:rPr>
          <w:b/>
          <w:bCs/>
        </w:rPr>
        <w:t>3.</w:t>
      </w:r>
      <w:r>
        <w:rPr>
          <w:b/>
          <w:bCs/>
        </w:rPr>
        <w:tab/>
      </w:r>
      <w:r w:rsidRPr="000770AB">
        <w:t xml:space="preserve">(1) </w:t>
      </w:r>
      <w:r>
        <w:tab/>
      </w:r>
      <w:r w:rsidRPr="000770AB">
        <w:t>The service of a subpoena referred to in section 119(3) of the Act on a</w:t>
      </w:r>
      <w:r>
        <w:t xml:space="preserve"> </w:t>
      </w:r>
      <w:r w:rsidRPr="000770AB">
        <w:t>person named in the subpoena must be effected by the messenger, in the manner set out in</w:t>
      </w:r>
      <w:r>
        <w:t xml:space="preserve"> </w:t>
      </w:r>
      <w:r w:rsidRPr="000770AB">
        <w:t>regulations 4 and 5, on a form which is set out in Annexure 1 and is obtainable from the offices of</w:t>
      </w:r>
      <w:r>
        <w:t xml:space="preserve"> </w:t>
      </w:r>
      <w:r w:rsidRPr="000770AB">
        <w:t>the Ministry.</w:t>
      </w:r>
    </w:p>
    <w:p w14:paraId="2637C6B2" w14:textId="77777777" w:rsidR="003A05AC" w:rsidRDefault="003A05AC" w:rsidP="003A05AC">
      <w:pPr>
        <w:pStyle w:val="REG-P1"/>
      </w:pPr>
    </w:p>
    <w:p w14:paraId="2293A2E2" w14:textId="449F16BA" w:rsidR="000770AB" w:rsidRPr="000770AB" w:rsidRDefault="000770AB" w:rsidP="003A05AC">
      <w:pPr>
        <w:pStyle w:val="REG-P1"/>
      </w:pPr>
      <w:r w:rsidRPr="000770AB">
        <w:t xml:space="preserve">(2) </w:t>
      </w:r>
      <w:r w:rsidR="003A05AC">
        <w:tab/>
      </w:r>
      <w:r w:rsidRPr="000770AB">
        <w:t>Where service of a subpoena cannot be effectively served by the messenger, it may</w:t>
      </w:r>
      <w:r w:rsidR="003A05AC">
        <w:t xml:space="preserve"> </w:t>
      </w:r>
      <w:r w:rsidRPr="000770AB">
        <w:t>be served, at the expense of the person requiring the witness, by the messenger of the magistrates’</w:t>
      </w:r>
      <w:r w:rsidR="003A05AC">
        <w:t xml:space="preserve"> </w:t>
      </w:r>
      <w:r w:rsidRPr="000770AB">
        <w:t>court who is authorised to serve process of that court in the area where the process of the Water</w:t>
      </w:r>
      <w:r w:rsidR="003A05AC">
        <w:t xml:space="preserve"> </w:t>
      </w:r>
      <w:r w:rsidRPr="000770AB">
        <w:t>Tribunal is to be served.</w:t>
      </w:r>
    </w:p>
    <w:p w14:paraId="3DE5D95C" w14:textId="77777777" w:rsidR="003A05AC" w:rsidRDefault="003A05AC" w:rsidP="000770AB">
      <w:pPr>
        <w:pStyle w:val="REG-P0"/>
        <w:rPr>
          <w:b/>
          <w:bCs/>
        </w:rPr>
      </w:pPr>
    </w:p>
    <w:p w14:paraId="14DC6D74" w14:textId="1282C5AB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Service of subpoena</w:t>
      </w:r>
    </w:p>
    <w:p w14:paraId="5485D7AD" w14:textId="77777777" w:rsidR="003A05AC" w:rsidRDefault="003A05AC" w:rsidP="000770AB">
      <w:pPr>
        <w:pStyle w:val="REG-P0"/>
        <w:rPr>
          <w:b/>
          <w:bCs/>
        </w:rPr>
      </w:pPr>
    </w:p>
    <w:p w14:paraId="675FBB34" w14:textId="4137F3E2" w:rsidR="000770AB" w:rsidRPr="000770AB" w:rsidRDefault="000770AB" w:rsidP="003A05AC">
      <w:pPr>
        <w:pStyle w:val="REG-P1"/>
      </w:pPr>
      <w:r w:rsidRPr="000770AB">
        <w:rPr>
          <w:b/>
          <w:bCs/>
        </w:rPr>
        <w:t xml:space="preserve">4. </w:t>
      </w:r>
      <w:r w:rsidR="003A05AC">
        <w:rPr>
          <w:b/>
          <w:bCs/>
        </w:rPr>
        <w:tab/>
      </w:r>
      <w:r w:rsidRPr="000770AB">
        <w:t xml:space="preserve">(1) </w:t>
      </w:r>
      <w:r w:rsidR="003A05AC">
        <w:tab/>
      </w:r>
      <w:r w:rsidRPr="000770AB">
        <w:t>The service of any subpoena referred to in r</w:t>
      </w:r>
      <w:r w:rsidR="003A05AC">
        <w:t>egulation 3(1) may be effected -</w:t>
      </w:r>
    </w:p>
    <w:p w14:paraId="07542BCA" w14:textId="77777777" w:rsidR="003A05AC" w:rsidRDefault="003A05AC" w:rsidP="000770AB">
      <w:pPr>
        <w:pStyle w:val="REG-P0"/>
      </w:pPr>
    </w:p>
    <w:p w14:paraId="19C5B6C1" w14:textId="3375584A" w:rsidR="000770AB" w:rsidRPr="000770AB" w:rsidRDefault="000770AB" w:rsidP="003A05AC">
      <w:pPr>
        <w:pStyle w:val="REG-Pa"/>
      </w:pPr>
      <w:r w:rsidRPr="000770AB">
        <w:t xml:space="preserve">(a) </w:t>
      </w:r>
      <w:r w:rsidR="003A05AC">
        <w:tab/>
      </w:r>
      <w:r w:rsidRPr="000770AB">
        <w:t>by delivering a copy of the subpoena personally to the person to be served, but if that</w:t>
      </w:r>
      <w:r w:rsidR="003A05AC">
        <w:t xml:space="preserve"> </w:t>
      </w:r>
      <w:r w:rsidRPr="000770AB">
        <w:t>person is a minor or a person under legal disability, service must be effected on the</w:t>
      </w:r>
      <w:r w:rsidR="003A05AC">
        <w:t xml:space="preserve"> </w:t>
      </w:r>
      <w:r w:rsidRPr="000770AB">
        <w:t>guardian, tutor, curator or the like of the minor or person under disability;</w:t>
      </w:r>
    </w:p>
    <w:p w14:paraId="7FB51F15" w14:textId="77777777" w:rsidR="003A05AC" w:rsidRDefault="003A05AC" w:rsidP="003A05AC">
      <w:pPr>
        <w:pStyle w:val="REG-Pa"/>
      </w:pPr>
    </w:p>
    <w:p w14:paraId="61BDC0E7" w14:textId="71FDA8F9" w:rsidR="000770AB" w:rsidRPr="000770AB" w:rsidRDefault="000770AB" w:rsidP="003A05AC">
      <w:pPr>
        <w:pStyle w:val="REG-Pa"/>
      </w:pPr>
      <w:r w:rsidRPr="000770AB">
        <w:t xml:space="preserve">(b) </w:t>
      </w:r>
      <w:r w:rsidR="003A05AC">
        <w:tab/>
      </w:r>
      <w:r w:rsidRPr="000770AB">
        <w:t>if personal service is not reasonably possible, by leaving, subject to subregulation</w:t>
      </w:r>
      <w:r w:rsidR="003A05AC">
        <w:t xml:space="preserve"> </w:t>
      </w:r>
      <w:r w:rsidRPr="000770AB">
        <w:t>(4), a copy of the subpoena at the place of residence or place of business of the</w:t>
      </w:r>
      <w:r w:rsidR="003A05AC">
        <w:t xml:space="preserve"> </w:t>
      </w:r>
      <w:r w:rsidRPr="000770AB">
        <w:t>person to be served, but if that person is a minor or a person under legal disability,</w:t>
      </w:r>
      <w:r w:rsidR="003A05AC">
        <w:t xml:space="preserve"> </w:t>
      </w:r>
      <w:r w:rsidRPr="000770AB">
        <w:t>service must be effected on the guardian, tutor, curator or the like with the person</w:t>
      </w:r>
      <w:r w:rsidR="003A05AC">
        <w:t xml:space="preserve"> </w:t>
      </w:r>
      <w:r w:rsidRPr="000770AB">
        <w:t>apparently in charge of the premises at the time of delivery, being a person</w:t>
      </w:r>
      <w:r w:rsidR="003A05AC">
        <w:t xml:space="preserve"> </w:t>
      </w:r>
      <w:r w:rsidRPr="000770AB">
        <w:t>apparently not less than 18 years of age, but if for the purposes of this paragraph a</w:t>
      </w:r>
      <w:r w:rsidR="003A05AC">
        <w:t xml:space="preserve"> </w:t>
      </w:r>
      <w:r w:rsidRPr="000770AB">
        <w:t>building, other than a hotel, boarding-house, hostel or similar residential building,</w:t>
      </w:r>
      <w:r w:rsidR="003A05AC">
        <w:t xml:space="preserve"> </w:t>
      </w:r>
      <w:r w:rsidRPr="000770AB">
        <w:t>is occupied by more than one person or family, “residence” or “place of business”</w:t>
      </w:r>
      <w:r w:rsidR="003A05AC">
        <w:t xml:space="preserve"> </w:t>
      </w:r>
      <w:r w:rsidRPr="000770AB">
        <w:t>means that portion of the building occupied by the person on whom service is to be</w:t>
      </w:r>
      <w:r w:rsidR="003A05AC">
        <w:t xml:space="preserve"> </w:t>
      </w:r>
      <w:r w:rsidRPr="000770AB">
        <w:t>effected;</w:t>
      </w:r>
    </w:p>
    <w:p w14:paraId="4FD8ED57" w14:textId="77777777" w:rsidR="003A05AC" w:rsidRDefault="003A05AC" w:rsidP="003A05AC">
      <w:pPr>
        <w:pStyle w:val="REG-Pa"/>
      </w:pPr>
    </w:p>
    <w:p w14:paraId="103A2CF0" w14:textId="364CA7AB" w:rsidR="000770AB" w:rsidRPr="000770AB" w:rsidRDefault="000770AB" w:rsidP="003A05AC">
      <w:pPr>
        <w:pStyle w:val="REG-Pa"/>
      </w:pPr>
      <w:r w:rsidRPr="000770AB">
        <w:t xml:space="preserve">(c) </w:t>
      </w:r>
      <w:r w:rsidR="003A05AC">
        <w:tab/>
      </w:r>
      <w:r w:rsidRPr="000770AB">
        <w:t>by delivering a copy of the subpoena at the place of employment of the person to be</w:t>
      </w:r>
      <w:r w:rsidR="003A05AC">
        <w:t xml:space="preserve"> </w:t>
      </w:r>
      <w:r w:rsidRPr="000770AB">
        <w:t>served or at the place of employment of the guardian, tutor, curator or the like to that</w:t>
      </w:r>
      <w:r w:rsidR="003A05AC">
        <w:t xml:space="preserve"> </w:t>
      </w:r>
      <w:r w:rsidRPr="000770AB">
        <w:t>person who is apparently not less than 18 years of age and apparently in authority</w:t>
      </w:r>
      <w:r w:rsidR="003A05AC">
        <w:t xml:space="preserve"> </w:t>
      </w:r>
      <w:r w:rsidRPr="000770AB">
        <w:t>over the person to be served;</w:t>
      </w:r>
    </w:p>
    <w:p w14:paraId="2D2522CE" w14:textId="77777777" w:rsidR="003A05AC" w:rsidRDefault="003A05AC" w:rsidP="003A05AC">
      <w:pPr>
        <w:pStyle w:val="REG-Pa"/>
      </w:pPr>
    </w:p>
    <w:p w14:paraId="3869A2BE" w14:textId="2DFB8800" w:rsidR="000770AB" w:rsidRPr="000770AB" w:rsidRDefault="000770AB" w:rsidP="003A05AC">
      <w:pPr>
        <w:pStyle w:val="REG-Pa"/>
      </w:pPr>
      <w:r w:rsidRPr="000770AB">
        <w:t xml:space="preserve">(d) </w:t>
      </w:r>
      <w:r w:rsidR="003A05AC">
        <w:tab/>
      </w:r>
      <w:r w:rsidRPr="000770AB">
        <w:t xml:space="preserve">if the person to be served has chosen a </w:t>
      </w:r>
      <w:proofErr w:type="spellStart"/>
      <w:r w:rsidRPr="000770AB">
        <w:rPr>
          <w:i/>
          <w:iCs/>
        </w:rPr>
        <w:t>domicilium</w:t>
      </w:r>
      <w:proofErr w:type="spellEnd"/>
      <w:r w:rsidRPr="000770AB">
        <w:rPr>
          <w:i/>
          <w:iCs/>
        </w:rPr>
        <w:t xml:space="preserve"> </w:t>
      </w:r>
      <w:proofErr w:type="spellStart"/>
      <w:r w:rsidRPr="000770AB">
        <w:rPr>
          <w:i/>
          <w:iCs/>
        </w:rPr>
        <w:t>citandi</w:t>
      </w:r>
      <w:proofErr w:type="spellEnd"/>
      <w:r w:rsidRPr="000770AB">
        <w:t>, by delivering or leaving</w:t>
      </w:r>
      <w:r w:rsidR="003A05AC">
        <w:t xml:space="preserve"> </w:t>
      </w:r>
      <w:r w:rsidRPr="000770AB">
        <w:t xml:space="preserve">a copy of the subpoena at the </w:t>
      </w:r>
      <w:proofErr w:type="spellStart"/>
      <w:r w:rsidRPr="000770AB">
        <w:rPr>
          <w:i/>
          <w:iCs/>
        </w:rPr>
        <w:t>domicilium</w:t>
      </w:r>
      <w:proofErr w:type="spellEnd"/>
      <w:r w:rsidRPr="000770AB">
        <w:rPr>
          <w:i/>
          <w:iCs/>
        </w:rPr>
        <w:t xml:space="preserve"> </w:t>
      </w:r>
      <w:r w:rsidRPr="000770AB">
        <w:t>so chosen; or</w:t>
      </w:r>
    </w:p>
    <w:p w14:paraId="50F33316" w14:textId="77777777" w:rsidR="003A05AC" w:rsidRDefault="003A05AC" w:rsidP="003A05AC">
      <w:pPr>
        <w:pStyle w:val="REG-Pa"/>
      </w:pPr>
    </w:p>
    <w:p w14:paraId="3F4EBE52" w14:textId="346CCDDB" w:rsidR="000770AB" w:rsidRDefault="000770AB" w:rsidP="003A05AC">
      <w:pPr>
        <w:pStyle w:val="REG-Pa"/>
      </w:pPr>
      <w:r w:rsidRPr="000770AB">
        <w:t xml:space="preserve">(e) </w:t>
      </w:r>
      <w:r w:rsidR="003A05AC">
        <w:tab/>
      </w:r>
      <w:r w:rsidRPr="000770AB">
        <w:t>by delivering a copy of the subpoena to any agent who is duly authorised in writing</w:t>
      </w:r>
      <w:r w:rsidR="003A05AC">
        <w:t xml:space="preserve"> </w:t>
      </w:r>
      <w:r w:rsidRPr="000770AB">
        <w:t>to accept service on behalf of the person to be served.</w:t>
      </w:r>
    </w:p>
    <w:p w14:paraId="712F73D1" w14:textId="77777777" w:rsidR="003A05AC" w:rsidRPr="000770AB" w:rsidRDefault="003A05AC" w:rsidP="003A05AC">
      <w:pPr>
        <w:pStyle w:val="REG-Pa"/>
      </w:pPr>
    </w:p>
    <w:p w14:paraId="4AE832EB" w14:textId="76AEE86B" w:rsidR="000770AB" w:rsidRPr="000770AB" w:rsidRDefault="000770AB" w:rsidP="003A05AC">
      <w:pPr>
        <w:pStyle w:val="REG-P1"/>
      </w:pPr>
      <w:r w:rsidRPr="000770AB">
        <w:t xml:space="preserve">(2) </w:t>
      </w:r>
      <w:r w:rsidR="003A05AC">
        <w:tab/>
      </w:r>
      <w:r w:rsidRPr="000770AB">
        <w:t>Service of any</w:t>
      </w:r>
      <w:r w:rsidR="003A05AC">
        <w:t xml:space="preserve"> subpoena may also be effected -</w:t>
      </w:r>
    </w:p>
    <w:p w14:paraId="557CF501" w14:textId="77777777" w:rsidR="003A05AC" w:rsidRDefault="003A05AC" w:rsidP="003A05AC">
      <w:pPr>
        <w:pStyle w:val="REG-Pa"/>
      </w:pPr>
    </w:p>
    <w:p w14:paraId="2903FC20" w14:textId="5A0120A3" w:rsidR="000770AB" w:rsidRDefault="000770AB" w:rsidP="003A05AC">
      <w:pPr>
        <w:pStyle w:val="REG-Pa"/>
      </w:pPr>
      <w:r w:rsidRPr="000770AB">
        <w:t xml:space="preserve">(a) </w:t>
      </w:r>
      <w:r w:rsidR="003A05AC">
        <w:tab/>
      </w:r>
      <w:r w:rsidRPr="000770AB">
        <w:t>on a company, close corporation or other body corporate, by handing a copy of</w:t>
      </w:r>
      <w:r w:rsidR="003A05AC">
        <w:t xml:space="preserve"> </w:t>
      </w:r>
      <w:r w:rsidRPr="000770AB">
        <w:t>the subpoena to a responsible employee of the company, close corporation or body</w:t>
      </w:r>
      <w:r w:rsidR="003A05AC">
        <w:t xml:space="preserve"> </w:t>
      </w:r>
      <w:r w:rsidRPr="000770AB">
        <w:t>corporate at its registered offices or its principal place of business in Namibia, or</w:t>
      </w:r>
      <w:r w:rsidR="003A05AC">
        <w:t xml:space="preserve"> </w:t>
      </w:r>
      <w:r w:rsidRPr="000770AB">
        <w:t>if no such employee is willing to accept service, by affixing a copy to the main</w:t>
      </w:r>
      <w:r w:rsidR="003A05AC">
        <w:t xml:space="preserve"> </w:t>
      </w:r>
      <w:r w:rsidRPr="000770AB">
        <w:t>gate or door of the office or place of business or in any other manner provided by</w:t>
      </w:r>
      <w:r w:rsidR="003A05AC">
        <w:t xml:space="preserve"> </w:t>
      </w:r>
      <w:r w:rsidRPr="000770AB">
        <w:t>any law or these regulations;</w:t>
      </w:r>
    </w:p>
    <w:p w14:paraId="784E022D" w14:textId="77777777" w:rsidR="003A05AC" w:rsidRPr="000770AB" w:rsidRDefault="003A05AC" w:rsidP="003A05AC">
      <w:pPr>
        <w:pStyle w:val="REG-Pa"/>
      </w:pPr>
    </w:p>
    <w:p w14:paraId="1D8E81E1" w14:textId="0C79CEDC" w:rsidR="000770AB" w:rsidRDefault="000770AB" w:rsidP="003A05AC">
      <w:pPr>
        <w:pStyle w:val="REG-Pa"/>
      </w:pPr>
      <w:r w:rsidRPr="000770AB">
        <w:t xml:space="preserve">(b) </w:t>
      </w:r>
      <w:r w:rsidR="003A05AC">
        <w:tab/>
      </w:r>
      <w:r w:rsidRPr="000770AB">
        <w:t>on a partnership, firm or voluntary association, by handing a copy of the subpoena</w:t>
      </w:r>
      <w:r w:rsidR="003A05AC">
        <w:t xml:space="preserve"> </w:t>
      </w:r>
      <w:r w:rsidRPr="000770AB">
        <w:t>to a responsible employee or official at the place of business of the partnership, firm</w:t>
      </w:r>
      <w:r w:rsidR="003A05AC">
        <w:t xml:space="preserve"> </w:t>
      </w:r>
      <w:r w:rsidRPr="000770AB">
        <w:t>or association, or if it has no place of business, by serving a copy of the subpoena</w:t>
      </w:r>
      <w:r w:rsidR="003A05AC">
        <w:t xml:space="preserve"> </w:t>
      </w:r>
      <w:r w:rsidRPr="000770AB">
        <w:t>on a partner, the owner of the firm or the chairperson or secretary of the committee</w:t>
      </w:r>
      <w:r w:rsidR="003A05AC">
        <w:t xml:space="preserve"> </w:t>
      </w:r>
      <w:r w:rsidRPr="000770AB">
        <w:t>or other managing body of the association in one of the manners contemplated in</w:t>
      </w:r>
      <w:r w:rsidR="003A05AC">
        <w:t xml:space="preserve"> </w:t>
      </w:r>
      <w:r w:rsidRPr="000770AB">
        <w:t>these regulations;</w:t>
      </w:r>
    </w:p>
    <w:p w14:paraId="38018AC4" w14:textId="77777777" w:rsidR="003A05AC" w:rsidRPr="000770AB" w:rsidRDefault="003A05AC" w:rsidP="003A05AC">
      <w:pPr>
        <w:pStyle w:val="REG-Pa"/>
      </w:pPr>
    </w:p>
    <w:p w14:paraId="4FFCD57C" w14:textId="31DAD3ED" w:rsidR="000770AB" w:rsidRDefault="000770AB" w:rsidP="003A05AC">
      <w:pPr>
        <w:pStyle w:val="REG-Pa"/>
      </w:pPr>
      <w:r w:rsidRPr="000770AB">
        <w:t xml:space="preserve">(c) </w:t>
      </w:r>
      <w:r w:rsidR="003A05AC">
        <w:tab/>
      </w:r>
      <w:r w:rsidRPr="000770AB">
        <w:t>on a regional council or local authority council, by handing a copy of the subpoena</w:t>
      </w:r>
      <w:r w:rsidR="003A05AC">
        <w:t xml:space="preserve"> </w:t>
      </w:r>
      <w:r w:rsidRPr="000770AB">
        <w:t>to the chairperson or chief executive officer of the council or to any person acting on</w:t>
      </w:r>
      <w:r w:rsidR="003A05AC">
        <w:t xml:space="preserve"> </w:t>
      </w:r>
      <w:r w:rsidRPr="000770AB">
        <w:t>behalf of that person;</w:t>
      </w:r>
    </w:p>
    <w:p w14:paraId="3300E671" w14:textId="77777777" w:rsidR="003A05AC" w:rsidRPr="000770AB" w:rsidRDefault="003A05AC" w:rsidP="003A05AC">
      <w:pPr>
        <w:pStyle w:val="REG-Pa"/>
      </w:pPr>
    </w:p>
    <w:p w14:paraId="042A6CB0" w14:textId="375E89C2" w:rsidR="000770AB" w:rsidRDefault="000770AB" w:rsidP="003A05AC">
      <w:pPr>
        <w:pStyle w:val="REG-Pa"/>
      </w:pPr>
      <w:r w:rsidRPr="000770AB">
        <w:t xml:space="preserve">(d) </w:t>
      </w:r>
      <w:r w:rsidR="003A05AC">
        <w:tab/>
      </w:r>
      <w:r w:rsidRPr="000770AB">
        <w:t>on a statutory body, by handing a copy of the subpoena to the secretary or similar</w:t>
      </w:r>
      <w:r w:rsidR="003A05AC">
        <w:t xml:space="preserve"> </w:t>
      </w:r>
      <w:r w:rsidRPr="000770AB">
        <w:t>officer of that body or any person acting on behalf of that person; and</w:t>
      </w:r>
    </w:p>
    <w:p w14:paraId="40D7AA1F" w14:textId="77777777" w:rsidR="003A05AC" w:rsidRPr="000770AB" w:rsidRDefault="003A05AC" w:rsidP="003A05AC">
      <w:pPr>
        <w:pStyle w:val="REG-Pa"/>
      </w:pPr>
    </w:p>
    <w:p w14:paraId="32317134" w14:textId="6DCE13C1" w:rsidR="000770AB" w:rsidRDefault="000770AB" w:rsidP="003A05AC">
      <w:pPr>
        <w:pStyle w:val="REG-Pa"/>
      </w:pPr>
      <w:r w:rsidRPr="000770AB">
        <w:t xml:space="preserve">(e) </w:t>
      </w:r>
      <w:r w:rsidR="003A05AC">
        <w:tab/>
      </w:r>
      <w:r w:rsidRPr="000770AB">
        <w:t>on the State, a minister, deputy minister or other official of the State in his or her</w:t>
      </w:r>
      <w:r w:rsidR="003A05AC">
        <w:t xml:space="preserve"> </w:t>
      </w:r>
      <w:r w:rsidRPr="000770AB">
        <w:t>official capacity, by handing a copy of the subpoena to a responsible staff member at</w:t>
      </w:r>
      <w:r w:rsidR="003A05AC">
        <w:t xml:space="preserve"> </w:t>
      </w:r>
      <w:r w:rsidRPr="000770AB">
        <w:t>the offices of the Government-Attorney.</w:t>
      </w:r>
    </w:p>
    <w:p w14:paraId="0142B190" w14:textId="77777777" w:rsidR="003A05AC" w:rsidRPr="000770AB" w:rsidRDefault="003A05AC" w:rsidP="000770AB">
      <w:pPr>
        <w:pStyle w:val="REG-P0"/>
      </w:pPr>
    </w:p>
    <w:p w14:paraId="373CC744" w14:textId="493E69C4" w:rsidR="000770AB" w:rsidRPr="000770AB" w:rsidRDefault="000770AB" w:rsidP="003A05AC">
      <w:pPr>
        <w:pStyle w:val="REG-P1"/>
      </w:pPr>
      <w:r w:rsidRPr="000770AB">
        <w:t xml:space="preserve">(3) </w:t>
      </w:r>
      <w:r w:rsidR="003A05AC">
        <w:tab/>
      </w:r>
      <w:r w:rsidRPr="000770AB">
        <w:t>If at any premises contemplated in subregulation (1) or (2) no person is willing to</w:t>
      </w:r>
      <w:r w:rsidR="003A05AC">
        <w:t xml:space="preserve"> </w:t>
      </w:r>
      <w:r w:rsidRPr="000770AB">
        <w:t>accept service of the subpoena, service may be effected by a</w:t>
      </w:r>
      <w:r w:rsidR="003A05AC">
        <w:t>ffixing a copy of the subpoena -</w:t>
      </w:r>
    </w:p>
    <w:p w14:paraId="2CF00B86" w14:textId="77777777" w:rsidR="003A05AC" w:rsidRDefault="003A05AC" w:rsidP="000770AB">
      <w:pPr>
        <w:pStyle w:val="REG-P0"/>
      </w:pPr>
    </w:p>
    <w:p w14:paraId="31B54D00" w14:textId="408018D9" w:rsidR="000770AB" w:rsidRDefault="000770AB" w:rsidP="003A05AC">
      <w:pPr>
        <w:pStyle w:val="REG-Pa"/>
      </w:pPr>
      <w:r w:rsidRPr="000770AB">
        <w:t xml:space="preserve">(a) </w:t>
      </w:r>
      <w:r w:rsidR="003A05AC">
        <w:tab/>
      </w:r>
      <w:r w:rsidRPr="000770AB">
        <w:t>to the main door of the premises concerned; or</w:t>
      </w:r>
    </w:p>
    <w:p w14:paraId="0D4600B8" w14:textId="77777777" w:rsidR="003A05AC" w:rsidRPr="000770AB" w:rsidRDefault="003A05AC" w:rsidP="003A05AC">
      <w:pPr>
        <w:pStyle w:val="REG-Pa"/>
      </w:pPr>
    </w:p>
    <w:p w14:paraId="1357D5EA" w14:textId="6B983194" w:rsidR="000770AB" w:rsidRDefault="000770AB" w:rsidP="003A05AC">
      <w:pPr>
        <w:pStyle w:val="REG-Pa"/>
      </w:pPr>
      <w:r w:rsidRPr="000770AB">
        <w:t xml:space="preserve">(b) </w:t>
      </w:r>
      <w:r w:rsidR="003A05AC">
        <w:tab/>
      </w:r>
      <w:r w:rsidRPr="000770AB">
        <w:t>if this is not accessible, to any other place to which the public has access.</w:t>
      </w:r>
    </w:p>
    <w:p w14:paraId="48B2D85A" w14:textId="77777777" w:rsidR="003A05AC" w:rsidRPr="000770AB" w:rsidRDefault="003A05AC" w:rsidP="000770AB">
      <w:pPr>
        <w:pStyle w:val="REG-P0"/>
      </w:pPr>
    </w:p>
    <w:p w14:paraId="0721C834" w14:textId="7C6D7AD2" w:rsidR="000770AB" w:rsidRDefault="000770AB" w:rsidP="003A05AC">
      <w:pPr>
        <w:pStyle w:val="REG-P1"/>
      </w:pPr>
      <w:r w:rsidRPr="000770AB">
        <w:t xml:space="preserve">(4) </w:t>
      </w:r>
      <w:r w:rsidR="003A05AC">
        <w:tab/>
      </w:r>
      <w:r w:rsidRPr="000770AB">
        <w:t>Service of a subpoena must be effected between the hours of 07h00 and 19h00 on</w:t>
      </w:r>
      <w:r w:rsidR="003A05AC">
        <w:t xml:space="preserve"> </w:t>
      </w:r>
      <w:r w:rsidRPr="000770AB">
        <w:t>any day except a Sunday.</w:t>
      </w:r>
    </w:p>
    <w:p w14:paraId="0F0DD4C3" w14:textId="77777777" w:rsidR="003A05AC" w:rsidRPr="000770AB" w:rsidRDefault="003A05AC" w:rsidP="003A05AC">
      <w:pPr>
        <w:pStyle w:val="REG-P1"/>
      </w:pPr>
    </w:p>
    <w:p w14:paraId="360A2A1D" w14:textId="1763EBBB" w:rsidR="000770AB" w:rsidRPr="000770AB" w:rsidRDefault="000770AB" w:rsidP="003A05AC">
      <w:pPr>
        <w:pStyle w:val="REG-P1"/>
      </w:pPr>
      <w:r w:rsidRPr="000770AB">
        <w:t xml:space="preserve">(5) </w:t>
      </w:r>
      <w:r w:rsidR="003A05AC">
        <w:tab/>
      </w:r>
      <w:r w:rsidRPr="000770AB">
        <w:t>The messenger or messenger of cour</w:t>
      </w:r>
      <w:r w:rsidR="003A05AC">
        <w:t>t must upon serving a subpoena -</w:t>
      </w:r>
    </w:p>
    <w:p w14:paraId="02472B3C" w14:textId="77777777" w:rsidR="003A05AC" w:rsidRDefault="003A05AC" w:rsidP="000770AB">
      <w:pPr>
        <w:pStyle w:val="REG-P0"/>
      </w:pPr>
    </w:p>
    <w:p w14:paraId="4202C136" w14:textId="14F00B8E" w:rsidR="000770AB" w:rsidRDefault="000770AB" w:rsidP="003A05AC">
      <w:pPr>
        <w:pStyle w:val="REG-Pa"/>
      </w:pPr>
      <w:r w:rsidRPr="000770AB">
        <w:t xml:space="preserve">(a) </w:t>
      </w:r>
      <w:r w:rsidR="003A05AC">
        <w:tab/>
      </w:r>
      <w:r w:rsidRPr="000770AB">
        <w:t>explain the nature and contents of the subpoena to the person on whom service is</w:t>
      </w:r>
      <w:r w:rsidR="003A05AC">
        <w:t xml:space="preserve"> </w:t>
      </w:r>
      <w:r w:rsidRPr="000770AB">
        <w:t>being effected; and</w:t>
      </w:r>
    </w:p>
    <w:p w14:paraId="3DB8F2C7" w14:textId="77777777" w:rsidR="003A05AC" w:rsidRPr="000770AB" w:rsidRDefault="003A05AC" w:rsidP="003A05AC">
      <w:pPr>
        <w:pStyle w:val="REG-Pa"/>
      </w:pPr>
    </w:p>
    <w:p w14:paraId="6ECB936C" w14:textId="49F74448" w:rsidR="000770AB" w:rsidRPr="000770AB" w:rsidRDefault="000770AB" w:rsidP="003A05AC">
      <w:pPr>
        <w:pStyle w:val="REG-Pa"/>
      </w:pPr>
      <w:r w:rsidRPr="000770AB">
        <w:t xml:space="preserve">(b) </w:t>
      </w:r>
      <w:r w:rsidR="003A05AC">
        <w:tab/>
      </w:r>
      <w:r w:rsidRPr="000770AB">
        <w:t>state in his or her return of service or on the signed receipt that he or she has</w:t>
      </w:r>
      <w:r w:rsidR="003A05AC">
        <w:t xml:space="preserve"> </w:t>
      </w:r>
      <w:r w:rsidRPr="000770AB">
        <w:t>explained the nature and contents of the subpoena to the person on whom service</w:t>
      </w:r>
      <w:r w:rsidR="003A05AC">
        <w:t xml:space="preserve"> </w:t>
      </w:r>
      <w:r w:rsidRPr="000770AB">
        <w:t>was effected.</w:t>
      </w:r>
    </w:p>
    <w:p w14:paraId="1B6F749F" w14:textId="77777777" w:rsidR="003A05AC" w:rsidRDefault="003A05AC" w:rsidP="003A05AC">
      <w:pPr>
        <w:pStyle w:val="REG-Pa"/>
      </w:pPr>
    </w:p>
    <w:p w14:paraId="78EB67A2" w14:textId="67F502B0" w:rsidR="000770AB" w:rsidRDefault="000770AB" w:rsidP="003A05AC">
      <w:pPr>
        <w:pStyle w:val="REG-P1"/>
      </w:pPr>
      <w:r w:rsidRPr="000770AB">
        <w:t xml:space="preserve">(6) </w:t>
      </w:r>
      <w:r w:rsidR="003A05AC">
        <w:tab/>
      </w:r>
      <w:r w:rsidRPr="000770AB">
        <w:t>If it is not possible to effect service of a subpoena in any manner described in this</w:t>
      </w:r>
      <w:r w:rsidR="003A05AC">
        <w:t xml:space="preserve"> </w:t>
      </w:r>
      <w:r w:rsidRPr="000770AB">
        <w:t>regulation the chairperson of the Water Tribunal may, on application of a party involved in the</w:t>
      </w:r>
      <w:r w:rsidR="003A05AC">
        <w:t xml:space="preserve"> </w:t>
      </w:r>
      <w:r w:rsidRPr="000770AB">
        <w:t>appeal to cause service to be effected, give directions in regard to the service of a subpoena.</w:t>
      </w:r>
    </w:p>
    <w:p w14:paraId="3D75180B" w14:textId="77777777" w:rsidR="003A05AC" w:rsidRPr="000770AB" w:rsidRDefault="003A05AC" w:rsidP="000770AB">
      <w:pPr>
        <w:pStyle w:val="REG-P0"/>
      </w:pPr>
    </w:p>
    <w:p w14:paraId="79F3A7B6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Service of subpoena outside Namibia</w:t>
      </w:r>
    </w:p>
    <w:p w14:paraId="46620E03" w14:textId="77777777" w:rsidR="003A05AC" w:rsidRDefault="003A05AC" w:rsidP="000770AB">
      <w:pPr>
        <w:pStyle w:val="REG-P0"/>
        <w:rPr>
          <w:b/>
          <w:bCs/>
        </w:rPr>
      </w:pPr>
    </w:p>
    <w:p w14:paraId="1375E6AF" w14:textId="269845FA" w:rsidR="000770AB" w:rsidRPr="000770AB" w:rsidRDefault="000770AB" w:rsidP="003A05AC">
      <w:pPr>
        <w:pStyle w:val="REG-P1"/>
      </w:pPr>
      <w:r w:rsidRPr="000770AB">
        <w:rPr>
          <w:b/>
          <w:bCs/>
        </w:rPr>
        <w:t xml:space="preserve">5. </w:t>
      </w:r>
      <w:r w:rsidR="003A05AC">
        <w:rPr>
          <w:b/>
          <w:bCs/>
        </w:rPr>
        <w:tab/>
      </w:r>
      <w:r w:rsidRPr="000770AB">
        <w:t xml:space="preserve">(1) </w:t>
      </w:r>
      <w:r w:rsidR="003A05AC">
        <w:tab/>
      </w:r>
      <w:r w:rsidRPr="000770AB">
        <w:t xml:space="preserve">Service of a subpoena in a </w:t>
      </w:r>
      <w:r w:rsidR="003A05AC">
        <w:t>foreign State must be effected -</w:t>
      </w:r>
    </w:p>
    <w:p w14:paraId="408A890A" w14:textId="77777777" w:rsidR="003A05AC" w:rsidRDefault="003A05AC" w:rsidP="000770AB">
      <w:pPr>
        <w:pStyle w:val="REG-P0"/>
      </w:pPr>
    </w:p>
    <w:p w14:paraId="2BBAB3A8" w14:textId="12DC1CD8" w:rsidR="000770AB" w:rsidRPr="000770AB" w:rsidRDefault="000770AB" w:rsidP="003A05AC">
      <w:pPr>
        <w:pStyle w:val="REG-Pa"/>
      </w:pPr>
      <w:r w:rsidRPr="000770AB">
        <w:t xml:space="preserve">(a) </w:t>
      </w:r>
      <w:r w:rsidR="003A05AC">
        <w:tab/>
      </w:r>
      <w:r w:rsidRPr="000770AB">
        <w:t>if there is no law in that State prohibiting the service or the authorities of that State</w:t>
      </w:r>
      <w:r w:rsidR="003A05AC">
        <w:t xml:space="preserve"> </w:t>
      </w:r>
      <w:r w:rsidRPr="000770AB">
        <w:t>have not interposed an</w:t>
      </w:r>
      <w:r w:rsidR="003A05AC">
        <w:t>y objection to the service, by -</w:t>
      </w:r>
    </w:p>
    <w:p w14:paraId="403F18C0" w14:textId="77777777" w:rsidR="00EB6BC3" w:rsidRDefault="00EB6BC3" w:rsidP="00EB6BC3">
      <w:pPr>
        <w:pStyle w:val="REG-Pi"/>
      </w:pPr>
    </w:p>
    <w:p w14:paraId="510B2A73" w14:textId="27D182C3" w:rsidR="000770AB" w:rsidRDefault="000770AB" w:rsidP="00EB6BC3">
      <w:pPr>
        <w:pStyle w:val="REG-Pi"/>
      </w:pPr>
      <w:r w:rsidRPr="000770AB">
        <w:t xml:space="preserve">(i) </w:t>
      </w:r>
      <w:r w:rsidR="003A05AC">
        <w:tab/>
      </w:r>
      <w:r w:rsidRPr="000770AB">
        <w:t>the head of any Namibian diplomatic or consular mission in that foreign</w:t>
      </w:r>
      <w:r w:rsidR="00EB6BC3">
        <w:t xml:space="preserve"> </w:t>
      </w:r>
      <w:r w:rsidRPr="000770AB">
        <w:t>State authorised to serve the subpoena;</w:t>
      </w:r>
    </w:p>
    <w:p w14:paraId="2B923D78" w14:textId="77777777" w:rsidR="00EB6BC3" w:rsidRPr="000770AB" w:rsidRDefault="00EB6BC3" w:rsidP="00EB6BC3">
      <w:pPr>
        <w:pStyle w:val="REG-Pi"/>
      </w:pPr>
    </w:p>
    <w:p w14:paraId="7B781C34" w14:textId="1A5D8AF8" w:rsidR="000770AB" w:rsidRDefault="000770AB" w:rsidP="00EB6BC3">
      <w:pPr>
        <w:pStyle w:val="REG-Pi"/>
      </w:pPr>
      <w:r w:rsidRPr="000770AB">
        <w:t xml:space="preserve">(ii) </w:t>
      </w:r>
      <w:r w:rsidR="003A05AC">
        <w:tab/>
      </w:r>
      <w:r w:rsidRPr="000770AB">
        <w:t>any foreign diplomatic or consular officer of the foreign State to Namibia</w:t>
      </w:r>
      <w:r w:rsidR="00EB6BC3">
        <w:t xml:space="preserve"> </w:t>
      </w:r>
      <w:r w:rsidRPr="000770AB">
        <w:t>who attends to the service of a subpoena on behalf of Namibia in that</w:t>
      </w:r>
      <w:r w:rsidR="00EB6BC3">
        <w:t xml:space="preserve"> </w:t>
      </w:r>
      <w:r w:rsidRPr="000770AB">
        <w:t>foreign State;</w:t>
      </w:r>
    </w:p>
    <w:p w14:paraId="11A912D4" w14:textId="77777777" w:rsidR="00EB6BC3" w:rsidRPr="000770AB" w:rsidRDefault="00EB6BC3" w:rsidP="00EB6BC3">
      <w:pPr>
        <w:pStyle w:val="REG-Pi"/>
      </w:pPr>
    </w:p>
    <w:p w14:paraId="182A48D1" w14:textId="34B7F45F" w:rsidR="000770AB" w:rsidRDefault="000770AB" w:rsidP="00EB6BC3">
      <w:pPr>
        <w:pStyle w:val="REG-Pi"/>
      </w:pPr>
      <w:r w:rsidRPr="000770AB">
        <w:t xml:space="preserve">(iii) </w:t>
      </w:r>
      <w:r w:rsidR="003A05AC">
        <w:tab/>
      </w:r>
      <w:r w:rsidRPr="000770AB">
        <w:t>an official signing as or on behalf of the head of the department dealing with</w:t>
      </w:r>
      <w:r w:rsidR="00EB6BC3">
        <w:t xml:space="preserve"> </w:t>
      </w:r>
      <w:r w:rsidRPr="000770AB">
        <w:t>the administration of justice in that foreign State and is authorised under the</w:t>
      </w:r>
      <w:r w:rsidR="00EB6BC3">
        <w:t xml:space="preserve"> </w:t>
      </w:r>
      <w:r w:rsidRPr="000770AB">
        <w:t>law of that State to serve a subpoena; or</w:t>
      </w:r>
    </w:p>
    <w:p w14:paraId="10269DE2" w14:textId="77777777" w:rsidR="00EB6BC3" w:rsidRPr="000770AB" w:rsidRDefault="00EB6BC3" w:rsidP="00EB6BC3">
      <w:pPr>
        <w:pStyle w:val="REG-Pi"/>
      </w:pPr>
    </w:p>
    <w:p w14:paraId="6D604100" w14:textId="2C1742C8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t xml:space="preserve">(b) </w:t>
      </w:r>
      <w:r w:rsidR="00EB6BC3">
        <w:tab/>
      </w:r>
      <w:r w:rsidRPr="000770AB">
        <w:t>if the foreign State is a designated State in terms of legislation which provides for the</w:t>
      </w:r>
      <w:r w:rsidR="00EB6BC3">
        <w:t xml:space="preserve"> </w:t>
      </w:r>
      <w:r w:rsidRPr="000770AB">
        <w:rPr>
          <w:rFonts w:eastAsia="Times New Roman"/>
        </w:rPr>
        <w:t>reciprocal service of civil process, in terms of that legislation.</w:t>
      </w:r>
    </w:p>
    <w:p w14:paraId="20AA7C89" w14:textId="57AEEF4F" w:rsidR="000770AB" w:rsidRPr="000770AB" w:rsidRDefault="000770AB" w:rsidP="000770AB">
      <w:pPr>
        <w:pStyle w:val="REG-P0"/>
      </w:pPr>
    </w:p>
    <w:p w14:paraId="4ABC158C" w14:textId="6DD64EB6" w:rsid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Any subpoena to be served in a foreign State must, unless the official language or</w:t>
      </w:r>
      <w:r w:rsidR="00EB6BC3">
        <w:t xml:space="preserve"> </w:t>
      </w:r>
      <w:r w:rsidRPr="000770AB">
        <w:t>one of the official languages of that foreign State concerned is English, be accompanied by a sworn</w:t>
      </w:r>
      <w:r w:rsidR="00EB6BC3">
        <w:t xml:space="preserve"> </w:t>
      </w:r>
      <w:r w:rsidRPr="000770AB">
        <w:t>translation thereof into an official language of that State or part of that State in which the subpoena</w:t>
      </w:r>
      <w:r w:rsidR="00EB6BC3">
        <w:t xml:space="preserve"> </w:t>
      </w:r>
      <w:r w:rsidRPr="000770AB">
        <w:t>is to be served together with a certified copy of the subpoena and the translation.</w:t>
      </w:r>
    </w:p>
    <w:p w14:paraId="519683BE" w14:textId="77777777" w:rsidR="00EB6BC3" w:rsidRPr="000770AB" w:rsidRDefault="00EB6BC3" w:rsidP="00EB6BC3">
      <w:pPr>
        <w:pStyle w:val="REG-P1"/>
      </w:pPr>
    </w:p>
    <w:p w14:paraId="2F900BC7" w14:textId="682F98B8" w:rsidR="000770AB" w:rsidRPr="000770AB" w:rsidRDefault="000770AB" w:rsidP="00EB6BC3">
      <w:pPr>
        <w:pStyle w:val="REG-P1"/>
      </w:pPr>
      <w:r w:rsidRPr="000770AB">
        <w:t>(3)</w:t>
      </w:r>
      <w:r w:rsidR="00EB6BC3">
        <w:tab/>
      </w:r>
      <w:r w:rsidRPr="000770AB">
        <w:t xml:space="preserve"> Any subpoena to be served as provided in subregulation (1) must be delivered to the</w:t>
      </w:r>
      <w:r w:rsidR="00EB6BC3">
        <w:t xml:space="preserve"> </w:t>
      </w:r>
      <w:r w:rsidRPr="000770AB">
        <w:t>messenger.</w:t>
      </w:r>
    </w:p>
    <w:p w14:paraId="3EFF243B" w14:textId="77777777" w:rsidR="00EB6BC3" w:rsidRDefault="00EB6BC3" w:rsidP="00EB6BC3">
      <w:pPr>
        <w:pStyle w:val="REG-P1"/>
      </w:pPr>
    </w:p>
    <w:p w14:paraId="4420AC8E" w14:textId="37C295F2" w:rsidR="000770AB" w:rsidRPr="000770AB" w:rsidRDefault="000770AB" w:rsidP="00EB6BC3">
      <w:pPr>
        <w:pStyle w:val="REG-P1"/>
      </w:pPr>
      <w:r w:rsidRPr="000770AB">
        <w:t xml:space="preserve">(4) </w:t>
      </w:r>
      <w:r w:rsidR="00EB6BC3">
        <w:tab/>
        <w:t>The messenger must -</w:t>
      </w:r>
    </w:p>
    <w:p w14:paraId="5B52A4C5" w14:textId="77777777" w:rsidR="00EB6BC3" w:rsidRDefault="00EB6BC3" w:rsidP="00EB6BC3">
      <w:pPr>
        <w:pStyle w:val="REG-Pa"/>
      </w:pPr>
    </w:p>
    <w:p w14:paraId="070AAF8C" w14:textId="635FFC0B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transmit the subpoena, together with the translation referred to in subregulation (2),</w:t>
      </w:r>
      <w:r w:rsidR="00EB6BC3">
        <w:t xml:space="preserve"> </w:t>
      </w:r>
      <w:r w:rsidRPr="000770AB">
        <w:rPr>
          <w:rFonts w:eastAsia="Times New Roman"/>
        </w:rPr>
        <w:t>to the Executive Director of the Ministry responsible for foreign affairs or to a</w:t>
      </w:r>
      <w:r w:rsidR="00EB6BC3">
        <w:t xml:space="preserve"> </w:t>
      </w:r>
      <w:r w:rsidRPr="000770AB">
        <w:rPr>
          <w:rFonts w:eastAsia="Times New Roman"/>
        </w:rPr>
        <w:t>destination indicated by the Executive Director for service in the foreign State</w:t>
      </w:r>
      <w:r w:rsidR="00EB6BC3">
        <w:t xml:space="preserve"> </w:t>
      </w:r>
      <w:r w:rsidRPr="000770AB">
        <w:rPr>
          <w:rFonts w:eastAsia="Times New Roman"/>
        </w:rPr>
        <w:t>concerned; and</w:t>
      </w:r>
    </w:p>
    <w:p w14:paraId="74550E3B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6F8A0B63" w14:textId="247D24BD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satisfy himself or herself that the subpoena allows a sufficient period for service to</w:t>
      </w:r>
      <w:r w:rsidR="00EB6BC3">
        <w:t xml:space="preserve"> </w:t>
      </w:r>
      <w:r w:rsidRPr="000770AB">
        <w:rPr>
          <w:rFonts w:eastAsia="Times New Roman"/>
        </w:rPr>
        <w:t>be effected in good time.</w:t>
      </w:r>
    </w:p>
    <w:p w14:paraId="48EF9A05" w14:textId="77777777" w:rsidR="00EB6BC3" w:rsidRDefault="00EB6BC3" w:rsidP="00EB6BC3">
      <w:pPr>
        <w:pStyle w:val="REG-Pa"/>
      </w:pPr>
    </w:p>
    <w:p w14:paraId="1DE3DAF0" w14:textId="1D73A51E" w:rsidR="000770AB" w:rsidRPr="000770AB" w:rsidRDefault="000770AB" w:rsidP="00EB6BC3">
      <w:pPr>
        <w:pStyle w:val="REG-P1"/>
      </w:pPr>
      <w:r w:rsidRPr="000770AB">
        <w:t xml:space="preserve">(5) </w:t>
      </w:r>
      <w:r w:rsidR="00EB6BC3">
        <w:tab/>
      </w:r>
      <w:r w:rsidRPr="000770AB">
        <w:t>Service of any subpoena in the Repu</w:t>
      </w:r>
      <w:r w:rsidR="00EB6BC3">
        <w:t>blic of South Africa is proved -</w:t>
      </w:r>
    </w:p>
    <w:p w14:paraId="3F5CD047" w14:textId="77777777" w:rsidR="00EB6BC3" w:rsidRDefault="00EB6BC3" w:rsidP="00EB6BC3">
      <w:pPr>
        <w:pStyle w:val="REG-Pa"/>
      </w:pPr>
    </w:p>
    <w:p w14:paraId="0F5A8438" w14:textId="53ACAB21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if service has been effected by the messenger of court in the Republic of South</w:t>
      </w:r>
      <w:r w:rsidR="00C87882">
        <w:rPr>
          <w:rFonts w:eastAsia="Times New Roman"/>
        </w:rPr>
        <w:t xml:space="preserve"> </w:t>
      </w:r>
      <w:r w:rsidRPr="000770AB">
        <w:rPr>
          <w:rFonts w:eastAsia="Times New Roman"/>
        </w:rPr>
        <w:t>Africa, by the return of service of that messenger; or</w:t>
      </w:r>
    </w:p>
    <w:p w14:paraId="02B7E105" w14:textId="77777777" w:rsidR="00EB6BC3" w:rsidRDefault="00EB6BC3" w:rsidP="00EB6BC3">
      <w:pPr>
        <w:pStyle w:val="REG-Pa"/>
      </w:pPr>
    </w:p>
    <w:p w14:paraId="735A6B37" w14:textId="1EB1B240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if service has been effected by any other person, in the manner described in</w:t>
      </w:r>
      <w:r w:rsidR="00EB6BC3">
        <w:rPr>
          <w:rFonts w:eastAsia="Times New Roman"/>
        </w:rPr>
        <w:t xml:space="preserve"> </w:t>
      </w:r>
      <w:r w:rsidRPr="000770AB">
        <w:rPr>
          <w:rFonts w:eastAsia="Times New Roman"/>
        </w:rPr>
        <w:t>subregulation (6).</w:t>
      </w:r>
    </w:p>
    <w:p w14:paraId="7721064C" w14:textId="77777777" w:rsidR="00EB6BC3" w:rsidRDefault="00EB6BC3" w:rsidP="00EB6BC3">
      <w:pPr>
        <w:pStyle w:val="REG-P1"/>
      </w:pPr>
    </w:p>
    <w:p w14:paraId="6ED0019B" w14:textId="5C9910A9" w:rsidR="000770AB" w:rsidRPr="000770AB" w:rsidRDefault="000770AB" w:rsidP="00EB6BC3">
      <w:pPr>
        <w:pStyle w:val="REG-P1"/>
      </w:pPr>
      <w:r w:rsidRPr="000770AB">
        <w:t xml:space="preserve">(6) </w:t>
      </w:r>
      <w:r w:rsidR="00EB6BC3">
        <w:tab/>
      </w:r>
      <w:r w:rsidRPr="000770AB">
        <w:t xml:space="preserve">Service of any subpoena </w:t>
      </w:r>
      <w:r w:rsidR="00EB6BC3">
        <w:t>in a foreign State, other than -</w:t>
      </w:r>
    </w:p>
    <w:p w14:paraId="03D61D67" w14:textId="77777777" w:rsidR="00EB6BC3" w:rsidRDefault="00EB6BC3" w:rsidP="000770AB">
      <w:pPr>
        <w:pStyle w:val="REG-P0"/>
      </w:pPr>
    </w:p>
    <w:p w14:paraId="3CDA956A" w14:textId="0BE867CE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a foreign State referred to in subregulation (1)(b); or</w:t>
      </w:r>
    </w:p>
    <w:p w14:paraId="59F9E858" w14:textId="77777777" w:rsidR="00EB6BC3" w:rsidRDefault="00EB6BC3" w:rsidP="00EB6BC3">
      <w:pPr>
        <w:pStyle w:val="REG-Pa"/>
      </w:pPr>
    </w:p>
    <w:p w14:paraId="28A2D1F6" w14:textId="760286CA" w:rsidR="000770AB" w:rsidRP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the Republic of South Africa if the service has been effected by a messenger,</w:t>
      </w:r>
    </w:p>
    <w:p w14:paraId="6975A3F1" w14:textId="77777777" w:rsidR="00EB6BC3" w:rsidRDefault="00EB6BC3" w:rsidP="000770AB">
      <w:pPr>
        <w:pStyle w:val="REG-P0"/>
      </w:pPr>
    </w:p>
    <w:p w14:paraId="63B72D5F" w14:textId="2F12D50E" w:rsidR="000770AB" w:rsidRPr="000770AB" w:rsidRDefault="000770AB" w:rsidP="000770AB">
      <w:pPr>
        <w:pStyle w:val="REG-P0"/>
      </w:pPr>
      <w:r w:rsidRPr="000770AB">
        <w:t>is proved by a certificate duly authenticated in terms of the laws of the State of the person effecting</w:t>
      </w:r>
      <w:r w:rsidR="00EB6BC3">
        <w:t xml:space="preserve"> </w:t>
      </w:r>
      <w:r w:rsidRPr="000770AB">
        <w:t>service in terms of subregu</w:t>
      </w:r>
      <w:r w:rsidR="00EB6BC3">
        <w:t>lation (1) in which the person -</w:t>
      </w:r>
    </w:p>
    <w:p w14:paraId="3E7A35CB" w14:textId="77777777" w:rsidR="00EB6BC3" w:rsidRDefault="00EB6BC3" w:rsidP="000770AB">
      <w:pPr>
        <w:pStyle w:val="REG-P0"/>
      </w:pPr>
    </w:p>
    <w:p w14:paraId="1479F346" w14:textId="19DC2891" w:rsidR="000770AB" w:rsidRDefault="000770AB" w:rsidP="00EB6BC3">
      <w:pPr>
        <w:pStyle w:val="REG-Pa"/>
      </w:pPr>
      <w:r w:rsidRPr="000770AB">
        <w:t xml:space="preserve">(i) </w:t>
      </w:r>
      <w:r w:rsidR="00EB6BC3">
        <w:tab/>
      </w:r>
      <w:r w:rsidRPr="000770AB">
        <w:t>identifies himself or herself that he or she is authorised under the law of that State to</w:t>
      </w:r>
      <w:r w:rsidR="00EB6BC3">
        <w:t xml:space="preserve"> </w:t>
      </w:r>
      <w:r w:rsidRPr="000770AB">
        <w:t>serve the subpoena therein;</w:t>
      </w:r>
    </w:p>
    <w:p w14:paraId="2E0CFB66" w14:textId="77777777" w:rsidR="00EB6BC3" w:rsidRPr="000770AB" w:rsidRDefault="00EB6BC3" w:rsidP="00EB6BC3">
      <w:pPr>
        <w:pStyle w:val="REG-Pa"/>
      </w:pPr>
    </w:p>
    <w:p w14:paraId="4E7DDE75" w14:textId="488FB276" w:rsidR="000770AB" w:rsidRDefault="000770AB" w:rsidP="00EB6BC3">
      <w:pPr>
        <w:pStyle w:val="REG-Pa"/>
      </w:pPr>
      <w:r w:rsidRPr="000770AB">
        <w:t xml:space="preserve">(ii) </w:t>
      </w:r>
      <w:r w:rsidR="00EB6BC3">
        <w:tab/>
      </w:r>
      <w:r w:rsidRPr="000770AB">
        <w:t>states that the subpoena in question has been served as required by the law of that</w:t>
      </w:r>
      <w:r w:rsidR="00EB6BC3">
        <w:t xml:space="preserve"> </w:t>
      </w:r>
      <w:r w:rsidRPr="000770AB">
        <w:t>State and sets out the manner and the date of the service; and</w:t>
      </w:r>
    </w:p>
    <w:p w14:paraId="4BBE4104" w14:textId="77777777" w:rsidR="00EB6BC3" w:rsidRPr="000770AB" w:rsidRDefault="00EB6BC3" w:rsidP="00EB6BC3">
      <w:pPr>
        <w:pStyle w:val="REG-Pa"/>
      </w:pPr>
    </w:p>
    <w:p w14:paraId="4522D8DF" w14:textId="29CD39FD" w:rsidR="000770AB" w:rsidRDefault="000770AB" w:rsidP="00EB6BC3">
      <w:pPr>
        <w:pStyle w:val="REG-Pa"/>
      </w:pPr>
      <w:r w:rsidRPr="000770AB">
        <w:t xml:space="preserve">(iii) </w:t>
      </w:r>
      <w:r w:rsidR="00EB6BC3">
        <w:tab/>
      </w:r>
      <w:r w:rsidRPr="000770AB">
        <w:t>affirms that the law of the State concerned permits him or her to serve the subpoena</w:t>
      </w:r>
      <w:r w:rsidR="00EB6BC3">
        <w:t xml:space="preserve"> </w:t>
      </w:r>
      <w:r w:rsidRPr="000770AB">
        <w:t>or that there is no law in that State prohibiting the service and that the authorities of</w:t>
      </w:r>
      <w:r w:rsidR="00EB6BC3">
        <w:t xml:space="preserve"> </w:t>
      </w:r>
      <w:r w:rsidRPr="000770AB">
        <w:t>that State have not interposed any objection to the service.</w:t>
      </w:r>
    </w:p>
    <w:p w14:paraId="4136742E" w14:textId="77777777" w:rsidR="00EB6BC3" w:rsidRDefault="00EB6BC3" w:rsidP="000770AB">
      <w:pPr>
        <w:pStyle w:val="REG-P0"/>
      </w:pPr>
    </w:p>
    <w:p w14:paraId="01F093FE" w14:textId="419BB7EB" w:rsidR="000770AB" w:rsidRDefault="000770AB" w:rsidP="00EB6BC3">
      <w:pPr>
        <w:pStyle w:val="REG-P1"/>
      </w:pPr>
      <w:r w:rsidRPr="000770AB">
        <w:t xml:space="preserve">(7) </w:t>
      </w:r>
      <w:r w:rsidR="00EB6BC3">
        <w:tab/>
      </w:r>
      <w:r w:rsidRPr="000770AB">
        <w:t>If the Water Tribunal is not satisfied as to the effectiveness of the service it may order</w:t>
      </w:r>
      <w:r w:rsidR="00EB6BC3">
        <w:t xml:space="preserve"> </w:t>
      </w:r>
      <w:r w:rsidRPr="000770AB">
        <w:t>such further steps to be taken as it considers practicable and reasonable.</w:t>
      </w:r>
    </w:p>
    <w:p w14:paraId="0DEB961B" w14:textId="77777777" w:rsidR="00EB6BC3" w:rsidRPr="000770AB" w:rsidRDefault="00EB6BC3" w:rsidP="00EB6BC3">
      <w:pPr>
        <w:pStyle w:val="REG-P1"/>
      </w:pPr>
    </w:p>
    <w:p w14:paraId="056A3372" w14:textId="4FA047C7" w:rsid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Designation of secretary of Water Tribunal</w:t>
      </w:r>
    </w:p>
    <w:p w14:paraId="52EE6D17" w14:textId="77777777" w:rsidR="00EB6BC3" w:rsidRPr="000770AB" w:rsidRDefault="00EB6BC3" w:rsidP="000770AB">
      <w:pPr>
        <w:pStyle w:val="REG-P0"/>
        <w:rPr>
          <w:b/>
          <w:bCs/>
        </w:rPr>
      </w:pPr>
    </w:p>
    <w:p w14:paraId="14E7EFF0" w14:textId="173E63AE" w:rsidR="000770AB" w:rsidRDefault="000770AB" w:rsidP="00EB6BC3">
      <w:pPr>
        <w:pStyle w:val="REG-P1"/>
      </w:pPr>
      <w:r w:rsidRPr="000770AB">
        <w:rPr>
          <w:b/>
          <w:bCs/>
        </w:rPr>
        <w:t xml:space="preserve">6. </w:t>
      </w:r>
      <w:r w:rsidR="00EB6BC3">
        <w:rPr>
          <w:b/>
          <w:bCs/>
        </w:rPr>
        <w:tab/>
      </w:r>
      <w:r w:rsidRPr="000770AB">
        <w:t>The Executive Director must designate one of the staff members referred to in</w:t>
      </w:r>
      <w:r w:rsidR="00EB6BC3">
        <w:t xml:space="preserve"> </w:t>
      </w:r>
      <w:r w:rsidRPr="000770AB">
        <w:t>section 118(1) of the Act as the secretary of the Water Tribunal.</w:t>
      </w:r>
    </w:p>
    <w:p w14:paraId="4F82B8D1" w14:textId="77777777" w:rsidR="00EB6BC3" w:rsidRPr="000770AB" w:rsidRDefault="00EB6BC3" w:rsidP="000770AB">
      <w:pPr>
        <w:pStyle w:val="REG-P0"/>
      </w:pPr>
    </w:p>
    <w:p w14:paraId="2CBD2780" w14:textId="12C8CA83" w:rsidR="000770AB" w:rsidRPr="000770AB" w:rsidRDefault="00EB6BC3" w:rsidP="000770AB">
      <w:pPr>
        <w:pStyle w:val="REG-P0"/>
        <w:rPr>
          <w:b/>
          <w:bCs/>
        </w:rPr>
      </w:pPr>
      <w:r>
        <w:rPr>
          <w:b/>
          <w:bCs/>
        </w:rPr>
        <w:t>A</w:t>
      </w:r>
      <w:r w:rsidR="000770AB" w:rsidRPr="000770AB">
        <w:rPr>
          <w:b/>
          <w:bCs/>
        </w:rPr>
        <w:t>ppeal to Water Tribunal</w:t>
      </w:r>
    </w:p>
    <w:p w14:paraId="5D2CDE85" w14:textId="77777777" w:rsidR="00EB6BC3" w:rsidRDefault="00EB6BC3" w:rsidP="000770AB">
      <w:pPr>
        <w:pStyle w:val="REG-P0"/>
        <w:rPr>
          <w:b/>
          <w:bCs/>
        </w:rPr>
      </w:pPr>
    </w:p>
    <w:p w14:paraId="11E5D433" w14:textId="44BA4A5E" w:rsidR="000770AB" w:rsidRPr="000770AB" w:rsidRDefault="000770AB" w:rsidP="00EB6BC3">
      <w:pPr>
        <w:pStyle w:val="REG-P1"/>
      </w:pPr>
      <w:r w:rsidRPr="000770AB">
        <w:rPr>
          <w:b/>
          <w:bCs/>
        </w:rPr>
        <w:t xml:space="preserve">7. </w:t>
      </w:r>
      <w:r w:rsidR="00EB6BC3">
        <w:rPr>
          <w:b/>
          <w:bCs/>
        </w:rPr>
        <w:tab/>
      </w:r>
      <w:r w:rsidRPr="000770AB">
        <w:t>A person who intends to appeal, in terms of section 120 of the Act, to the Water</w:t>
      </w:r>
      <w:r w:rsidR="00EB6BC3">
        <w:t xml:space="preserve"> </w:t>
      </w:r>
      <w:r w:rsidRPr="000770AB">
        <w:t>Tribunal must do so in the manner and form contemplated in regulation 8.</w:t>
      </w:r>
    </w:p>
    <w:p w14:paraId="1188DFBB" w14:textId="77777777" w:rsidR="00EB6BC3" w:rsidRDefault="00EB6BC3" w:rsidP="000770AB">
      <w:pPr>
        <w:pStyle w:val="REG-P0"/>
        <w:rPr>
          <w:b/>
          <w:bCs/>
        </w:rPr>
      </w:pPr>
    </w:p>
    <w:p w14:paraId="390A6D63" w14:textId="2B5FB3FE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Lodging of appeal to Water Tribunal</w:t>
      </w:r>
    </w:p>
    <w:p w14:paraId="7CD4A199" w14:textId="77777777" w:rsidR="00EB6BC3" w:rsidRDefault="00EB6BC3" w:rsidP="00EB6BC3">
      <w:pPr>
        <w:pStyle w:val="REG-P1"/>
        <w:rPr>
          <w:b/>
          <w:bCs/>
        </w:rPr>
      </w:pPr>
    </w:p>
    <w:p w14:paraId="5E727D4B" w14:textId="1A48FB12" w:rsidR="000770AB" w:rsidRPr="000770AB" w:rsidRDefault="000770AB" w:rsidP="00EB6BC3">
      <w:pPr>
        <w:pStyle w:val="REG-P1"/>
      </w:pPr>
      <w:r w:rsidRPr="000770AB">
        <w:rPr>
          <w:b/>
          <w:bCs/>
        </w:rPr>
        <w:t>8.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A person contemplated in regulation 7 must lodge with the secretary a</w:t>
      </w:r>
      <w:r w:rsidR="00EB6BC3">
        <w:t xml:space="preserve"> notice of appeal in triplicate -</w:t>
      </w:r>
    </w:p>
    <w:p w14:paraId="3127799D" w14:textId="77777777" w:rsidR="00EB6BC3" w:rsidRDefault="00EB6BC3" w:rsidP="00EB6BC3">
      <w:pPr>
        <w:pStyle w:val="REG-Pa"/>
      </w:pPr>
    </w:p>
    <w:p w14:paraId="693D7EA9" w14:textId="70B6D572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in a form which is substantially similar to Annexure 2; and</w:t>
      </w:r>
    </w:p>
    <w:p w14:paraId="7CCA9007" w14:textId="77777777" w:rsidR="00EB6BC3" w:rsidRDefault="00EB6BC3" w:rsidP="00EB6BC3">
      <w:pPr>
        <w:pStyle w:val="REG-Pa"/>
      </w:pPr>
    </w:p>
    <w:p w14:paraId="7731001E" w14:textId="175AF112" w:rsid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at the offices of the secretary during normal office hours of the secretary.</w:t>
      </w:r>
    </w:p>
    <w:p w14:paraId="16DF00A8" w14:textId="77777777" w:rsidR="00EB6BC3" w:rsidRPr="000770AB" w:rsidRDefault="00EB6BC3" w:rsidP="00EB6BC3">
      <w:pPr>
        <w:pStyle w:val="REG-Pa"/>
      </w:pPr>
    </w:p>
    <w:p w14:paraId="4BE9F854" w14:textId="46F3DBDC" w:rsidR="000770AB" w:rsidRPr="000770AB" w:rsidRDefault="000770AB" w:rsidP="00EB6BC3">
      <w:pPr>
        <w:pStyle w:val="REG-P1"/>
      </w:pPr>
      <w:r w:rsidRPr="000770AB">
        <w:t>(2)</w:t>
      </w:r>
      <w:r w:rsidR="00EB6BC3">
        <w:tab/>
      </w:r>
      <w:r w:rsidRPr="000770AB">
        <w:t>The secretary or a member of staff of the secretary must acknowledge receipt of</w:t>
      </w:r>
      <w:r w:rsidR="00EB6BC3">
        <w:t xml:space="preserve"> </w:t>
      </w:r>
      <w:r w:rsidRPr="000770AB">
        <w:t>the notice of appeal contem</w:t>
      </w:r>
      <w:r w:rsidR="00EB6BC3">
        <w:t>plated in subregulation (1) by -</w:t>
      </w:r>
    </w:p>
    <w:p w14:paraId="559C7817" w14:textId="77777777" w:rsidR="00EB6BC3" w:rsidRDefault="00EB6BC3" w:rsidP="00EB6BC3">
      <w:pPr>
        <w:pStyle w:val="REG-Pa"/>
      </w:pPr>
    </w:p>
    <w:p w14:paraId="69E87E63" w14:textId="004AEE16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signing and dating a copy of the notice; and</w:t>
      </w:r>
    </w:p>
    <w:p w14:paraId="578138DD" w14:textId="77777777" w:rsidR="00EB6BC3" w:rsidRDefault="00EB6BC3" w:rsidP="00EB6BC3">
      <w:pPr>
        <w:pStyle w:val="REG-Pa"/>
      </w:pPr>
    </w:p>
    <w:p w14:paraId="6262C7DD" w14:textId="3DCD2168" w:rsidR="000770AB" w:rsidRDefault="000770AB" w:rsidP="00EB6BC3">
      <w:pPr>
        <w:pStyle w:val="REG-Pa"/>
      </w:pPr>
      <w:r w:rsidRPr="000770AB">
        <w:t>(b)</w:t>
      </w:r>
      <w:r w:rsidR="00EB6BC3">
        <w:tab/>
      </w:r>
      <w:r w:rsidRPr="000770AB">
        <w:t xml:space="preserve"> handing a signed and dated copy referred to in paragraph (a) to the person who</w:t>
      </w:r>
      <w:r w:rsidR="00EB6BC3">
        <w:t xml:space="preserve"> </w:t>
      </w:r>
      <w:r w:rsidRPr="000770AB">
        <w:t>lodges the notice of appeal.</w:t>
      </w:r>
    </w:p>
    <w:p w14:paraId="018762A9" w14:textId="77777777" w:rsidR="00EB6BC3" w:rsidRPr="000770AB" w:rsidRDefault="00EB6BC3" w:rsidP="00EB6BC3">
      <w:pPr>
        <w:pStyle w:val="REG-Pa"/>
      </w:pPr>
    </w:p>
    <w:p w14:paraId="029A526A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Opening of file and referral of notice of appeal to Water Tribunal</w:t>
      </w:r>
    </w:p>
    <w:p w14:paraId="5F99D71E" w14:textId="77777777" w:rsidR="00EB6BC3" w:rsidRDefault="00EB6BC3" w:rsidP="000770AB">
      <w:pPr>
        <w:pStyle w:val="REG-P0"/>
        <w:rPr>
          <w:b/>
          <w:bCs/>
        </w:rPr>
      </w:pPr>
    </w:p>
    <w:p w14:paraId="755859E9" w14:textId="168BC8EE" w:rsidR="000770AB" w:rsidRPr="000770AB" w:rsidRDefault="000770AB" w:rsidP="00EB6BC3">
      <w:pPr>
        <w:pStyle w:val="REG-P1"/>
      </w:pPr>
      <w:r w:rsidRPr="000770AB">
        <w:rPr>
          <w:b/>
          <w:bCs/>
        </w:rPr>
        <w:t xml:space="preserve">9. </w:t>
      </w:r>
      <w:r w:rsidR="00EB6BC3">
        <w:rPr>
          <w:b/>
          <w:bCs/>
        </w:rPr>
        <w:tab/>
      </w:r>
      <w:r w:rsidRPr="000770AB">
        <w:t>T</w:t>
      </w:r>
      <w:r w:rsidR="00EB6BC3">
        <w:t>he secretary must -</w:t>
      </w:r>
    </w:p>
    <w:p w14:paraId="53961676" w14:textId="77777777" w:rsidR="00EB6BC3" w:rsidRDefault="00EB6BC3" w:rsidP="00C87882">
      <w:pPr>
        <w:pStyle w:val="REG-Pa"/>
      </w:pPr>
    </w:p>
    <w:p w14:paraId="597E42B2" w14:textId="1D07E983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open a file in respect of the appeal;</w:t>
      </w:r>
    </w:p>
    <w:p w14:paraId="53A4F662" w14:textId="77777777" w:rsidR="00EB6BC3" w:rsidRDefault="00EB6BC3" w:rsidP="00EB6BC3">
      <w:pPr>
        <w:pStyle w:val="REG-Pa"/>
      </w:pPr>
    </w:p>
    <w:p w14:paraId="5BD18B97" w14:textId="021AA7D3" w:rsidR="000770AB" w:rsidRP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obtain a copy of the decision of the Minister appealed against; and</w:t>
      </w:r>
    </w:p>
    <w:p w14:paraId="25124ACF" w14:textId="77777777" w:rsidR="00EB6BC3" w:rsidRDefault="00EB6BC3" w:rsidP="00EB6BC3">
      <w:pPr>
        <w:pStyle w:val="REG-Pa"/>
      </w:pPr>
    </w:p>
    <w:p w14:paraId="10E51366" w14:textId="49ED5DE7" w:rsidR="000770AB" w:rsidRPr="000770AB" w:rsidRDefault="000770AB" w:rsidP="00EB6BC3">
      <w:pPr>
        <w:pStyle w:val="REG-Pa"/>
      </w:pPr>
      <w:r w:rsidRPr="000770AB">
        <w:t xml:space="preserve">(c) </w:t>
      </w:r>
      <w:r w:rsidR="00EB6BC3">
        <w:tab/>
      </w:r>
      <w:r w:rsidRPr="000770AB">
        <w:t>within 15 days after receipt</w:t>
      </w:r>
      <w:r w:rsidR="00EB6BC3">
        <w:t xml:space="preserve"> of the notice of appeal refer -</w:t>
      </w:r>
    </w:p>
    <w:p w14:paraId="43D9A28F" w14:textId="77777777" w:rsidR="00EB6BC3" w:rsidRDefault="00EB6BC3" w:rsidP="00EB6BC3">
      <w:pPr>
        <w:pStyle w:val="REG-Pi"/>
      </w:pPr>
    </w:p>
    <w:p w14:paraId="2C1AE421" w14:textId="341028C4" w:rsidR="000770AB" w:rsidRPr="000770AB" w:rsidRDefault="000770AB" w:rsidP="00EB6BC3">
      <w:pPr>
        <w:pStyle w:val="REG-Pi"/>
      </w:pPr>
      <w:r w:rsidRPr="000770AB">
        <w:t xml:space="preserve">(i) </w:t>
      </w:r>
      <w:r w:rsidR="00EB6BC3">
        <w:tab/>
      </w:r>
      <w:r w:rsidRPr="000770AB">
        <w:t>the notice of appeal to the Water Tribunal by delivering to the chairperson</w:t>
      </w:r>
      <w:r w:rsidR="00EB6BC3">
        <w:t xml:space="preserve"> of the Water Tribunal -</w:t>
      </w:r>
    </w:p>
    <w:p w14:paraId="78CCBAC1" w14:textId="77777777" w:rsidR="00EB6BC3" w:rsidRDefault="00EB6BC3" w:rsidP="00EB6BC3">
      <w:pPr>
        <w:pStyle w:val="REG-Paa"/>
      </w:pPr>
    </w:p>
    <w:p w14:paraId="2C7B5696" w14:textId="54ED6D36" w:rsidR="000770AB" w:rsidRDefault="000770AB" w:rsidP="00EB6BC3">
      <w:pPr>
        <w:pStyle w:val="REG-Paa"/>
      </w:pPr>
      <w:r w:rsidRPr="000770AB">
        <w:t xml:space="preserve">(aa) </w:t>
      </w:r>
      <w:r w:rsidR="00EB6BC3">
        <w:tab/>
      </w:r>
      <w:r w:rsidRPr="000770AB">
        <w:t>a copy of the notice of appeal lodged with the secretary in</w:t>
      </w:r>
      <w:r w:rsidR="00EB6BC3">
        <w:t xml:space="preserve"> </w:t>
      </w:r>
      <w:r w:rsidRPr="000770AB">
        <w:t>accordance with regulation 8(1); and</w:t>
      </w:r>
    </w:p>
    <w:p w14:paraId="3383976B" w14:textId="77777777" w:rsidR="00EB6BC3" w:rsidRPr="000770AB" w:rsidRDefault="00EB6BC3" w:rsidP="00EB6BC3">
      <w:pPr>
        <w:pStyle w:val="REG-Paa"/>
      </w:pPr>
    </w:p>
    <w:p w14:paraId="12B57BB5" w14:textId="71307078" w:rsidR="000770AB" w:rsidRDefault="000770AB" w:rsidP="00EB6BC3">
      <w:pPr>
        <w:pStyle w:val="REG-Paa"/>
      </w:pPr>
      <w:r w:rsidRPr="000770AB">
        <w:t xml:space="preserve">(bb) </w:t>
      </w:r>
      <w:r w:rsidR="00EB6BC3">
        <w:tab/>
      </w:r>
      <w:r w:rsidRPr="000770AB">
        <w:t>a copy of the decision referred to in paragraph (b);</w:t>
      </w:r>
    </w:p>
    <w:p w14:paraId="6A57ACB1" w14:textId="77777777" w:rsidR="00EB6BC3" w:rsidRPr="000770AB" w:rsidRDefault="00EB6BC3" w:rsidP="000770AB">
      <w:pPr>
        <w:pStyle w:val="REG-P0"/>
      </w:pPr>
    </w:p>
    <w:p w14:paraId="57577F9B" w14:textId="12683253" w:rsidR="000770AB" w:rsidRDefault="000770AB" w:rsidP="00EB6BC3">
      <w:pPr>
        <w:pStyle w:val="REG-Pi"/>
      </w:pPr>
      <w:r w:rsidRPr="000770AB">
        <w:t>(ii)</w:t>
      </w:r>
      <w:r w:rsidR="00EB6BC3">
        <w:tab/>
      </w:r>
      <w:r w:rsidRPr="000770AB">
        <w:t>a copy of the notice of appeal to the Minister.</w:t>
      </w:r>
    </w:p>
    <w:p w14:paraId="6E669FEB" w14:textId="77777777" w:rsidR="00EB6BC3" w:rsidRPr="000770AB" w:rsidRDefault="00EB6BC3" w:rsidP="000770AB">
      <w:pPr>
        <w:pStyle w:val="REG-P0"/>
      </w:pPr>
    </w:p>
    <w:p w14:paraId="52C747A2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Response to notice of appeal</w:t>
      </w:r>
    </w:p>
    <w:p w14:paraId="67531008" w14:textId="77777777" w:rsidR="00EB6BC3" w:rsidRDefault="00EB6BC3" w:rsidP="000770AB">
      <w:pPr>
        <w:pStyle w:val="REG-P0"/>
        <w:rPr>
          <w:b/>
          <w:bCs/>
        </w:rPr>
      </w:pPr>
    </w:p>
    <w:p w14:paraId="290DEBF4" w14:textId="693D39F6" w:rsidR="000770AB" w:rsidRDefault="000770AB" w:rsidP="00EB6BC3">
      <w:pPr>
        <w:pStyle w:val="REG-P1"/>
      </w:pPr>
      <w:r w:rsidRPr="000770AB">
        <w:rPr>
          <w:b/>
          <w:bCs/>
        </w:rPr>
        <w:t xml:space="preserve">10. 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If the Minister intends to oppose an appeal he or she must cause a written</w:t>
      </w:r>
      <w:r w:rsidR="00EB6BC3">
        <w:t xml:space="preserve"> </w:t>
      </w:r>
      <w:r w:rsidRPr="000770AB">
        <w:t>reply to be delivered to the appellant within 20 days of the date of service of the notice of appeal on</w:t>
      </w:r>
      <w:r w:rsidR="00EB6BC3">
        <w:t xml:space="preserve"> </w:t>
      </w:r>
      <w:r w:rsidRPr="000770AB">
        <w:t>the Minister.</w:t>
      </w:r>
    </w:p>
    <w:p w14:paraId="6CE5820C" w14:textId="77777777" w:rsidR="00EB6BC3" w:rsidRPr="000770AB" w:rsidRDefault="00EB6BC3" w:rsidP="00EB6BC3">
      <w:pPr>
        <w:pStyle w:val="REG-P1"/>
      </w:pPr>
    </w:p>
    <w:p w14:paraId="1621B3E7" w14:textId="6EA8FE13" w:rsidR="000770AB" w:rsidRP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T</w:t>
      </w:r>
      <w:r w:rsidR="00EB6BC3">
        <w:t>he Minister must in such reply -</w:t>
      </w:r>
    </w:p>
    <w:p w14:paraId="0291221A" w14:textId="77777777" w:rsidR="00EB6BC3" w:rsidRDefault="00EB6BC3" w:rsidP="00EB6BC3">
      <w:pPr>
        <w:pStyle w:val="REG-Pa"/>
      </w:pPr>
    </w:p>
    <w:p w14:paraId="25FF6A9A" w14:textId="6139D444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deal with the grounds of appeal set out in the notice of appeal; and</w:t>
      </w:r>
    </w:p>
    <w:p w14:paraId="367C4142" w14:textId="77777777" w:rsidR="00EB6BC3" w:rsidRDefault="00EB6BC3" w:rsidP="00EB6BC3">
      <w:pPr>
        <w:pStyle w:val="REG-Pa"/>
      </w:pPr>
    </w:p>
    <w:p w14:paraId="52A96CF0" w14:textId="7CCBEE27" w:rsidR="000770AB" w:rsidRP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set out the reasons for the decision appealed against.</w:t>
      </w:r>
    </w:p>
    <w:p w14:paraId="48C5089B" w14:textId="59CFCEB1" w:rsidR="000770AB" w:rsidRPr="000770AB" w:rsidRDefault="000770AB" w:rsidP="000770AB">
      <w:pPr>
        <w:pStyle w:val="REG-P0"/>
      </w:pPr>
    </w:p>
    <w:p w14:paraId="026278C7" w14:textId="5DBBC6FB" w:rsidR="000770AB" w:rsidRPr="000770AB" w:rsidRDefault="000770AB" w:rsidP="00EB6BC3">
      <w:pPr>
        <w:pStyle w:val="REG-P1"/>
      </w:pPr>
      <w:r w:rsidRPr="000770AB">
        <w:t xml:space="preserve">(3) </w:t>
      </w:r>
      <w:r w:rsidR="00EB6BC3">
        <w:tab/>
      </w:r>
      <w:r w:rsidRPr="000770AB">
        <w:t>An appellant is entitled to amend the grounds of appeal within 10 days of receipt of</w:t>
      </w:r>
      <w:r w:rsidR="00EB6BC3">
        <w:t xml:space="preserve"> </w:t>
      </w:r>
      <w:r w:rsidRPr="000770AB">
        <w:t>the reply contemplated in subregulation (2) and the Minister is entitled to reply to such amendments</w:t>
      </w:r>
      <w:r w:rsidR="00EB6BC3">
        <w:t xml:space="preserve"> </w:t>
      </w:r>
      <w:r w:rsidRPr="000770AB">
        <w:t>within 10 days of the receipt of the amended notice of appeal.</w:t>
      </w:r>
    </w:p>
    <w:p w14:paraId="7A3C0A5E" w14:textId="77777777" w:rsidR="00EB6BC3" w:rsidRDefault="00EB6BC3" w:rsidP="000770AB">
      <w:pPr>
        <w:pStyle w:val="REG-P0"/>
        <w:rPr>
          <w:b/>
          <w:bCs/>
        </w:rPr>
      </w:pPr>
    </w:p>
    <w:p w14:paraId="16C01FA5" w14:textId="0932BAFC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Determination of date, time and venue for hearing of appeal</w:t>
      </w:r>
    </w:p>
    <w:p w14:paraId="74176789" w14:textId="77777777" w:rsidR="00EB6BC3" w:rsidRDefault="00EB6BC3" w:rsidP="000770AB">
      <w:pPr>
        <w:pStyle w:val="REG-P0"/>
        <w:rPr>
          <w:b/>
          <w:bCs/>
        </w:rPr>
      </w:pPr>
    </w:p>
    <w:p w14:paraId="7A7505D0" w14:textId="0C88E963" w:rsidR="000770AB" w:rsidRDefault="000770AB" w:rsidP="00EB6BC3">
      <w:pPr>
        <w:pStyle w:val="REG-P1"/>
      </w:pPr>
      <w:r w:rsidRPr="000770AB">
        <w:rPr>
          <w:b/>
          <w:bCs/>
        </w:rPr>
        <w:t>11.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The chairperson of the Water Tribunal must determine a date, time and</w:t>
      </w:r>
      <w:r w:rsidR="00EB6BC3">
        <w:t xml:space="preserve"> </w:t>
      </w:r>
      <w:r w:rsidRPr="000770AB">
        <w:t>venue on and at which and where the hearing of the appeal is to start and must accordingly notify</w:t>
      </w:r>
      <w:r w:rsidR="00EB6BC3">
        <w:t xml:space="preserve"> </w:t>
      </w:r>
      <w:r w:rsidRPr="000770AB">
        <w:t>the secretary in writing not less than 30 days before the date of the hearing so determined.</w:t>
      </w:r>
    </w:p>
    <w:p w14:paraId="7B6E36FB" w14:textId="77777777" w:rsidR="00EB6BC3" w:rsidRPr="000770AB" w:rsidRDefault="00EB6BC3" w:rsidP="00EB6BC3">
      <w:pPr>
        <w:pStyle w:val="REG-P1"/>
      </w:pPr>
    </w:p>
    <w:p w14:paraId="680AEA92" w14:textId="4A290686" w:rsid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The secretary must notify the appellant and the Minister of the date, time and venue</w:t>
      </w:r>
      <w:r w:rsidR="00EB6BC3">
        <w:t xml:space="preserve"> </w:t>
      </w:r>
      <w:r w:rsidRPr="000770AB">
        <w:t>of the hearing of the appeal determined under subregulation (1), not less than 30 days before the</w:t>
      </w:r>
      <w:r w:rsidR="00EB6BC3">
        <w:t xml:space="preserve"> </w:t>
      </w:r>
      <w:r w:rsidRPr="000770AB">
        <w:t>date so determined.</w:t>
      </w:r>
    </w:p>
    <w:p w14:paraId="04B0060E" w14:textId="77777777" w:rsidR="00EB6BC3" w:rsidRPr="000770AB" w:rsidRDefault="00EB6BC3" w:rsidP="000770AB">
      <w:pPr>
        <w:pStyle w:val="REG-P0"/>
      </w:pPr>
    </w:p>
    <w:p w14:paraId="05D5D2B0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Request for further particulars</w:t>
      </w:r>
    </w:p>
    <w:p w14:paraId="0F0F9946" w14:textId="77777777" w:rsidR="00EB6BC3" w:rsidRDefault="00EB6BC3" w:rsidP="000770AB">
      <w:pPr>
        <w:pStyle w:val="REG-P0"/>
        <w:rPr>
          <w:b/>
          <w:bCs/>
        </w:rPr>
      </w:pPr>
    </w:p>
    <w:p w14:paraId="620154B7" w14:textId="3109BDD9" w:rsidR="000770AB" w:rsidRPr="000770AB" w:rsidRDefault="000770AB" w:rsidP="00EB6BC3">
      <w:pPr>
        <w:pStyle w:val="REG-P1"/>
      </w:pPr>
      <w:r w:rsidRPr="000770AB">
        <w:rPr>
          <w:b/>
          <w:bCs/>
        </w:rPr>
        <w:t>12.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The chairperson of the Water Tribunal may request in writing, at any time</w:t>
      </w:r>
      <w:r w:rsidR="00EB6BC3">
        <w:t xml:space="preserve"> </w:t>
      </w:r>
      <w:r w:rsidRPr="000770AB">
        <w:t>after the receipt of the copies ref</w:t>
      </w:r>
      <w:r w:rsidR="00EB6BC3">
        <w:t>erred to in regulation 9(c)(i) -</w:t>
      </w:r>
    </w:p>
    <w:p w14:paraId="4C3E62BE" w14:textId="77777777" w:rsidR="00EB6BC3" w:rsidRDefault="00EB6BC3" w:rsidP="000770AB">
      <w:pPr>
        <w:pStyle w:val="REG-P0"/>
      </w:pPr>
    </w:p>
    <w:p w14:paraId="681BDEFF" w14:textId="65158D31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the appellant to furnish the Water Tribunal with f</w:t>
      </w:r>
      <w:r w:rsidR="00EB6BC3">
        <w:t>urther particulars relating to -</w:t>
      </w:r>
    </w:p>
    <w:p w14:paraId="47C35910" w14:textId="77777777" w:rsidR="00EB6BC3" w:rsidRDefault="00EB6BC3" w:rsidP="00C87882">
      <w:pPr>
        <w:pStyle w:val="REG-Pa"/>
      </w:pPr>
    </w:p>
    <w:p w14:paraId="091D1B15" w14:textId="6ADCF4F7" w:rsidR="000770AB" w:rsidRDefault="000770AB" w:rsidP="00EB6BC3">
      <w:pPr>
        <w:pStyle w:val="REG-Pi"/>
      </w:pPr>
      <w:r w:rsidRPr="000770AB">
        <w:t xml:space="preserve">(i) </w:t>
      </w:r>
      <w:r w:rsidR="00EB6BC3">
        <w:tab/>
      </w:r>
      <w:r w:rsidRPr="000770AB">
        <w:t>any particulars submitted with, or statement made in, his or her notice of</w:t>
      </w:r>
      <w:r w:rsidR="00EB6BC3">
        <w:t xml:space="preserve"> </w:t>
      </w:r>
      <w:r w:rsidRPr="000770AB">
        <w:t>appeal lodged with the secretary;</w:t>
      </w:r>
    </w:p>
    <w:p w14:paraId="39AE8A7D" w14:textId="77777777" w:rsidR="00EB6BC3" w:rsidRPr="000770AB" w:rsidRDefault="00EB6BC3" w:rsidP="00EB6BC3">
      <w:pPr>
        <w:pStyle w:val="REG-Pi"/>
      </w:pPr>
    </w:p>
    <w:p w14:paraId="3CA4B72A" w14:textId="0BE61AC0" w:rsidR="000770AB" w:rsidRPr="000770AB" w:rsidRDefault="000770AB" w:rsidP="00EB6BC3">
      <w:pPr>
        <w:pStyle w:val="REG-Pi"/>
      </w:pPr>
      <w:r w:rsidRPr="000770AB">
        <w:t xml:space="preserve">(ii) </w:t>
      </w:r>
      <w:r w:rsidR="00EB6BC3">
        <w:tab/>
      </w:r>
      <w:r w:rsidRPr="000770AB">
        <w:t>his or her grounds for appeal;</w:t>
      </w:r>
    </w:p>
    <w:p w14:paraId="0723AB3C" w14:textId="77777777" w:rsidR="00EB6BC3" w:rsidRDefault="00EB6BC3" w:rsidP="00C87882">
      <w:pPr>
        <w:pStyle w:val="REG-Pa"/>
      </w:pPr>
    </w:p>
    <w:p w14:paraId="0BA69D1A" w14:textId="75F65C46" w:rsidR="000770AB" w:rsidRP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the Minister to furnish the Water Tribunal with further particulars relating to the</w:t>
      </w:r>
      <w:r w:rsidR="00EB6BC3">
        <w:t xml:space="preserve"> </w:t>
      </w:r>
      <w:r w:rsidRPr="000770AB">
        <w:t>decision delivered to the Water Tribunal in accordance with regulation 9(c)(i)(bb).</w:t>
      </w:r>
    </w:p>
    <w:p w14:paraId="5C152EBD" w14:textId="77777777" w:rsidR="00EB6BC3" w:rsidRDefault="00EB6BC3" w:rsidP="00C87882">
      <w:pPr>
        <w:pStyle w:val="REG-Pa"/>
      </w:pPr>
    </w:p>
    <w:p w14:paraId="62E3F232" w14:textId="62636746" w:rsidR="000770AB" w:rsidRP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The appellant or Minister must furnish the further particulars requested under</w:t>
      </w:r>
      <w:r w:rsidR="00EB6BC3">
        <w:t xml:space="preserve"> </w:t>
      </w:r>
      <w:r w:rsidRPr="000770AB">
        <w:t>subregulation (1) to the chairperson of the Water Tribunal within a period of 10 days after receipt</w:t>
      </w:r>
      <w:r w:rsidR="00EB6BC3">
        <w:t xml:space="preserve"> </w:t>
      </w:r>
      <w:r w:rsidRPr="000770AB">
        <w:t>of the request.</w:t>
      </w:r>
    </w:p>
    <w:p w14:paraId="54948128" w14:textId="77777777" w:rsidR="00EB6BC3" w:rsidRDefault="00EB6BC3" w:rsidP="00EB6BC3">
      <w:pPr>
        <w:pStyle w:val="REG-P1"/>
      </w:pPr>
    </w:p>
    <w:p w14:paraId="73211229" w14:textId="38CBAF9E" w:rsidR="000770AB" w:rsidRDefault="000770AB" w:rsidP="00EB6BC3">
      <w:pPr>
        <w:pStyle w:val="REG-P1"/>
      </w:pPr>
      <w:r w:rsidRPr="000770AB">
        <w:t xml:space="preserve">(3) </w:t>
      </w:r>
      <w:r w:rsidR="00EB6BC3">
        <w:tab/>
      </w:r>
      <w:r w:rsidRPr="000770AB">
        <w:t>The further particulars furnished in accordance with subregulation (2) form part of</w:t>
      </w:r>
      <w:r w:rsidR="00EB6BC3">
        <w:t xml:space="preserve"> </w:t>
      </w:r>
      <w:r w:rsidRPr="000770AB">
        <w:t>the record of the appeal heard by the Water Tribunal.</w:t>
      </w:r>
    </w:p>
    <w:p w14:paraId="791D11D8" w14:textId="77777777" w:rsidR="00EB6BC3" w:rsidRPr="000770AB" w:rsidRDefault="00EB6BC3" w:rsidP="000770AB">
      <w:pPr>
        <w:pStyle w:val="REG-P0"/>
      </w:pPr>
    </w:p>
    <w:p w14:paraId="56C2B2C4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Submission of main points of argument</w:t>
      </w:r>
    </w:p>
    <w:p w14:paraId="7F45288D" w14:textId="77777777" w:rsidR="00EB6BC3" w:rsidRDefault="00EB6BC3" w:rsidP="000770AB">
      <w:pPr>
        <w:pStyle w:val="REG-P0"/>
        <w:rPr>
          <w:b/>
          <w:bCs/>
        </w:rPr>
      </w:pPr>
    </w:p>
    <w:p w14:paraId="0650FD6C" w14:textId="0F5471F0" w:rsidR="000770AB" w:rsidRPr="000770AB" w:rsidRDefault="000770AB" w:rsidP="00EB6BC3">
      <w:pPr>
        <w:pStyle w:val="REG-P1"/>
      </w:pPr>
      <w:r w:rsidRPr="000770AB">
        <w:rPr>
          <w:b/>
          <w:bCs/>
        </w:rPr>
        <w:t xml:space="preserve">13. 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  <w:t>Not less than -</w:t>
      </w:r>
    </w:p>
    <w:p w14:paraId="0079F05C" w14:textId="77777777" w:rsidR="00EB6BC3" w:rsidRDefault="00EB6BC3" w:rsidP="00EB6BC3">
      <w:pPr>
        <w:pStyle w:val="REG-Pa"/>
      </w:pPr>
    </w:p>
    <w:p w14:paraId="3456A326" w14:textId="1180423E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21 days before the date of the hearing of the appeal determined under regulation</w:t>
      </w:r>
      <w:r w:rsidR="00EB6BC3">
        <w:t xml:space="preserve"> </w:t>
      </w:r>
      <w:r w:rsidRPr="000770AB">
        <w:rPr>
          <w:rFonts w:eastAsia="Times New Roman"/>
        </w:rPr>
        <w:t>11(1) the appellant must submit to the secretary and to the Minister one copy of a</w:t>
      </w:r>
      <w:r w:rsidR="00EB6BC3">
        <w:t xml:space="preserve"> </w:t>
      </w:r>
      <w:r w:rsidRPr="000770AB">
        <w:rPr>
          <w:rFonts w:eastAsia="Times New Roman"/>
        </w:rPr>
        <w:t>concise statement of the main points, without elaboration, which he or she intends to</w:t>
      </w:r>
      <w:r w:rsidR="00EB6BC3">
        <w:t xml:space="preserve"> </w:t>
      </w:r>
      <w:r w:rsidRPr="000770AB">
        <w:rPr>
          <w:rFonts w:eastAsia="Times New Roman"/>
        </w:rPr>
        <w:t>argue on appeal, including a list of the authorities, if any, to be presented in support</w:t>
      </w:r>
      <w:r w:rsidR="00EB6BC3">
        <w:t xml:space="preserve"> </w:t>
      </w:r>
      <w:r w:rsidRPr="000770AB">
        <w:rPr>
          <w:rFonts w:eastAsia="Times New Roman"/>
        </w:rPr>
        <w:t>of each of those arguments; and</w:t>
      </w:r>
    </w:p>
    <w:p w14:paraId="73A144A9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102900C5" w14:textId="00E3AB74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15 days before the date determined for the hearing of the appeal determined under</w:t>
      </w:r>
      <w:r w:rsidR="00EB6BC3">
        <w:t xml:space="preserve"> </w:t>
      </w:r>
      <w:r w:rsidRPr="000770AB">
        <w:rPr>
          <w:rFonts w:eastAsia="Times New Roman"/>
        </w:rPr>
        <w:t>regulation 11(1), the Minister must submit to the secretary and to the appellant one</w:t>
      </w:r>
      <w:r w:rsidR="00EB6BC3">
        <w:t xml:space="preserve"> c</w:t>
      </w:r>
      <w:r w:rsidRPr="000770AB">
        <w:rPr>
          <w:rFonts w:eastAsia="Times New Roman"/>
        </w:rPr>
        <w:t>opy of a concise statement of the reply of the Minister, without elaboration, to the</w:t>
      </w:r>
      <w:r w:rsidR="00EB6BC3">
        <w:t xml:space="preserve"> </w:t>
      </w:r>
      <w:r w:rsidRPr="000770AB">
        <w:rPr>
          <w:rFonts w:eastAsia="Times New Roman"/>
        </w:rPr>
        <w:t>main points of argument of the appellant contemplated in paragraph (a), and the</w:t>
      </w:r>
      <w:r w:rsidR="00EB6BC3">
        <w:t xml:space="preserve"> </w:t>
      </w:r>
      <w:r w:rsidRPr="000770AB">
        <w:rPr>
          <w:rFonts w:eastAsia="Times New Roman"/>
        </w:rPr>
        <w:t>main points, without elaboration, which the Minister or his or her representative</w:t>
      </w:r>
      <w:r w:rsidR="00EB6BC3">
        <w:t xml:space="preserve"> </w:t>
      </w:r>
      <w:r w:rsidRPr="000770AB">
        <w:rPr>
          <w:rFonts w:eastAsia="Times New Roman"/>
        </w:rPr>
        <w:t>intends to argue on appeal, including a list of the authorities, if any, to be presented</w:t>
      </w:r>
      <w:r w:rsidR="00EB6BC3">
        <w:t xml:space="preserve"> </w:t>
      </w:r>
      <w:r w:rsidRPr="000770AB">
        <w:rPr>
          <w:rFonts w:eastAsia="Times New Roman"/>
        </w:rPr>
        <w:t>in support of each of those arguments.</w:t>
      </w:r>
    </w:p>
    <w:p w14:paraId="39353C8F" w14:textId="77777777" w:rsidR="00EB6BC3" w:rsidRPr="000770AB" w:rsidRDefault="00EB6BC3" w:rsidP="00EB6BC3">
      <w:pPr>
        <w:pStyle w:val="REG-P1"/>
      </w:pPr>
    </w:p>
    <w:p w14:paraId="3068BF1A" w14:textId="25066418" w:rsid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The secretary must, not less than 12 days before the date determined under</w:t>
      </w:r>
      <w:r w:rsidR="00EB6BC3">
        <w:t xml:space="preserve"> </w:t>
      </w:r>
      <w:r w:rsidRPr="000770AB">
        <w:t>regulation 11(1) for the hearing of the appeal, deliver a copy of each of the statements submitted</w:t>
      </w:r>
      <w:r w:rsidR="00EB6BC3">
        <w:t xml:space="preserve"> </w:t>
      </w:r>
      <w:r w:rsidRPr="000770AB">
        <w:t>to him or her in terms of subregulation (1) to the chairperson and to every member of the Water</w:t>
      </w:r>
      <w:r w:rsidR="00EB6BC3">
        <w:t xml:space="preserve"> </w:t>
      </w:r>
      <w:r w:rsidRPr="000770AB">
        <w:t>Tribunal hearing the appeal.</w:t>
      </w:r>
    </w:p>
    <w:p w14:paraId="013AB82D" w14:textId="77777777" w:rsidR="00EB6BC3" w:rsidRPr="000770AB" w:rsidRDefault="00EB6BC3" w:rsidP="000770AB">
      <w:pPr>
        <w:pStyle w:val="REG-P0"/>
      </w:pPr>
    </w:p>
    <w:p w14:paraId="3D780FB4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Hearing of appeal by Water Tribunal</w:t>
      </w:r>
    </w:p>
    <w:p w14:paraId="20806F55" w14:textId="77777777" w:rsidR="00EB6BC3" w:rsidRDefault="00EB6BC3" w:rsidP="00EB6BC3">
      <w:pPr>
        <w:pStyle w:val="REG-P1"/>
        <w:rPr>
          <w:b/>
          <w:bCs/>
        </w:rPr>
      </w:pPr>
    </w:p>
    <w:p w14:paraId="41FF3C44" w14:textId="165D9DEE" w:rsidR="000770AB" w:rsidRPr="000770AB" w:rsidRDefault="000770AB" w:rsidP="00EB6BC3">
      <w:pPr>
        <w:pStyle w:val="REG-P1"/>
      </w:pPr>
      <w:r w:rsidRPr="000770AB">
        <w:rPr>
          <w:b/>
          <w:bCs/>
        </w:rPr>
        <w:t xml:space="preserve">14. </w:t>
      </w:r>
      <w:r w:rsidR="00EB6BC3">
        <w:rPr>
          <w:b/>
          <w:bCs/>
        </w:rPr>
        <w:tab/>
      </w:r>
      <w:r w:rsidRPr="000770AB">
        <w:t>(1)</w:t>
      </w:r>
      <w:r w:rsidR="00EB6BC3">
        <w:tab/>
      </w:r>
      <w:r w:rsidRPr="000770AB">
        <w:t xml:space="preserve"> In this regulation and in</w:t>
      </w:r>
      <w:r w:rsidR="00EB6BC3">
        <w:t xml:space="preserve"> regulations 15, 16 and 17 the -</w:t>
      </w:r>
    </w:p>
    <w:p w14:paraId="7461DA80" w14:textId="77777777" w:rsidR="00EB6BC3" w:rsidRDefault="00EB6BC3" w:rsidP="000770AB">
      <w:pPr>
        <w:pStyle w:val="REG-P0"/>
      </w:pPr>
    </w:p>
    <w:p w14:paraId="608C3CBD" w14:textId="4FFE9333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“appellant” includes the person contemplated in section 120(4) of the Act</w:t>
      </w:r>
      <w:r w:rsidR="00EB6BC3">
        <w:t xml:space="preserve"> </w:t>
      </w:r>
      <w:r w:rsidRPr="000770AB">
        <w:t>representing the appellant;</w:t>
      </w:r>
    </w:p>
    <w:p w14:paraId="004EDAC6" w14:textId="77777777" w:rsidR="00EB6BC3" w:rsidRDefault="00EB6BC3" w:rsidP="00EB6BC3">
      <w:pPr>
        <w:pStyle w:val="REG-Pa"/>
      </w:pPr>
    </w:p>
    <w:p w14:paraId="083C8B39" w14:textId="5A42E246" w:rsid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“representative of the Minister” means a person appointed by the Minister for the</w:t>
      </w:r>
      <w:r w:rsidR="00EB6BC3">
        <w:t xml:space="preserve"> </w:t>
      </w:r>
      <w:r w:rsidRPr="000770AB">
        <w:t>purpose of representing the Minister at the hearing of the appeal, and includes the</w:t>
      </w:r>
      <w:r w:rsidR="00EB6BC3">
        <w:t xml:space="preserve"> </w:t>
      </w:r>
      <w:r w:rsidRPr="000770AB">
        <w:t>person contemplated in section 120(4) of the Act representing the Minister.</w:t>
      </w:r>
    </w:p>
    <w:p w14:paraId="52EF80A1" w14:textId="77777777" w:rsidR="00EB6BC3" w:rsidRPr="000770AB" w:rsidRDefault="00EB6BC3" w:rsidP="000770AB">
      <w:pPr>
        <w:pStyle w:val="REG-P0"/>
      </w:pPr>
    </w:p>
    <w:p w14:paraId="78752240" w14:textId="05418F67" w:rsidR="000770AB" w:rsidRP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The chairperson of the Water Tribunal must preside at the hearing of an appeal in</w:t>
      </w:r>
      <w:r w:rsidR="00EB6BC3">
        <w:t xml:space="preserve"> </w:t>
      </w:r>
      <w:r w:rsidRPr="000770AB">
        <w:t>accordance with section 120 of the Act and these regulations.</w:t>
      </w:r>
    </w:p>
    <w:p w14:paraId="52122173" w14:textId="77777777" w:rsidR="00EB6BC3" w:rsidRDefault="00EB6BC3" w:rsidP="000770AB">
      <w:pPr>
        <w:pStyle w:val="REG-P0"/>
      </w:pPr>
    </w:p>
    <w:p w14:paraId="40AFF4D3" w14:textId="293DE5FD" w:rsidR="000770AB" w:rsidRPr="000770AB" w:rsidRDefault="000770AB" w:rsidP="00EB6BC3">
      <w:pPr>
        <w:pStyle w:val="REG-Pa"/>
      </w:pPr>
      <w:r w:rsidRPr="000770AB">
        <w:t xml:space="preserve">(3) </w:t>
      </w:r>
      <w:r w:rsidR="00EB6BC3">
        <w:tab/>
        <w:t>The -</w:t>
      </w:r>
    </w:p>
    <w:p w14:paraId="500A1CA3" w14:textId="77777777" w:rsidR="00EB6BC3" w:rsidRDefault="00EB6BC3" w:rsidP="00EB6BC3">
      <w:pPr>
        <w:pStyle w:val="REG-Pa"/>
      </w:pPr>
    </w:p>
    <w:p w14:paraId="51286208" w14:textId="6D00BAC6" w:rsidR="000770AB" w:rsidRP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appellant may address the Water Tribunal on the main points of argument submitted</w:t>
      </w:r>
      <w:r w:rsidR="00EB6BC3">
        <w:t xml:space="preserve"> </w:t>
      </w:r>
      <w:r w:rsidRPr="000770AB">
        <w:t>to the secretary in terms of regulation 13(1)(a);</w:t>
      </w:r>
    </w:p>
    <w:p w14:paraId="2CCAFBC9" w14:textId="77777777" w:rsidR="00EB6BC3" w:rsidRDefault="00EB6BC3" w:rsidP="00EB6BC3">
      <w:pPr>
        <w:pStyle w:val="REG-Pa"/>
      </w:pPr>
    </w:p>
    <w:p w14:paraId="4061702F" w14:textId="34D00E8D" w:rsidR="000770AB" w:rsidRPr="000770AB" w:rsidRDefault="000770AB" w:rsidP="00EB6BC3">
      <w:pPr>
        <w:pStyle w:val="REG-Pa"/>
      </w:pPr>
      <w:r w:rsidRPr="000770AB">
        <w:t>(b)</w:t>
      </w:r>
      <w:r w:rsidR="00EB6BC3">
        <w:tab/>
      </w:r>
      <w:r w:rsidRPr="000770AB">
        <w:t xml:space="preserve"> representative of the Minister may address the Water Tribunal on the reply of the</w:t>
      </w:r>
      <w:r w:rsidR="00EB6BC3">
        <w:t xml:space="preserve"> </w:t>
      </w:r>
      <w:r w:rsidRPr="000770AB">
        <w:t>Minister and on the main points of argument submitted to the secretary and the</w:t>
      </w:r>
      <w:r w:rsidR="00EB6BC3">
        <w:t xml:space="preserve"> </w:t>
      </w:r>
      <w:r w:rsidRPr="000770AB">
        <w:t>appellant in terms of regulation 13(1)(b).</w:t>
      </w:r>
    </w:p>
    <w:p w14:paraId="26B8D6ED" w14:textId="77777777" w:rsidR="00EB6BC3" w:rsidRDefault="00EB6BC3" w:rsidP="00EB6BC3">
      <w:pPr>
        <w:pStyle w:val="REG-P1"/>
      </w:pPr>
    </w:p>
    <w:p w14:paraId="5613E35B" w14:textId="31FF359F" w:rsidR="000770AB" w:rsidRPr="000770AB" w:rsidRDefault="000770AB" w:rsidP="00EB6BC3">
      <w:pPr>
        <w:pStyle w:val="REG-P1"/>
      </w:pPr>
      <w:r w:rsidRPr="000770AB">
        <w:t xml:space="preserve">(4) </w:t>
      </w:r>
      <w:r w:rsidR="00EB6BC3">
        <w:tab/>
      </w:r>
      <w:r w:rsidRPr="000770AB">
        <w:t>Despite subregulation (3), the appellant or the representative of the Minister may</w:t>
      </w:r>
      <w:r w:rsidR="00EB6BC3">
        <w:t xml:space="preserve"> </w:t>
      </w:r>
      <w:r w:rsidRPr="000770AB">
        <w:t>address the Water Tribunal, with the consent of the Water Tribunal, on any matter relevant to the</w:t>
      </w:r>
      <w:r w:rsidR="00EB6BC3">
        <w:t xml:space="preserve"> </w:t>
      </w:r>
      <w:r w:rsidRPr="000770AB">
        <w:t>appeal but not specified in the statements contemplated in regulation 13(1).</w:t>
      </w:r>
    </w:p>
    <w:p w14:paraId="4EEAD78A" w14:textId="77777777" w:rsidR="00EB6BC3" w:rsidRDefault="00EB6BC3" w:rsidP="00EB6BC3">
      <w:pPr>
        <w:pStyle w:val="REG-P1"/>
      </w:pPr>
    </w:p>
    <w:p w14:paraId="022E5E75" w14:textId="5332621D" w:rsidR="000770AB" w:rsidRPr="000770AB" w:rsidRDefault="000770AB" w:rsidP="00EB6BC3">
      <w:pPr>
        <w:pStyle w:val="REG-P1"/>
      </w:pPr>
      <w:r w:rsidRPr="000770AB">
        <w:t xml:space="preserve">(5) </w:t>
      </w:r>
      <w:r w:rsidR="00EB6BC3">
        <w:tab/>
      </w:r>
      <w:r w:rsidRPr="000770AB">
        <w:t>The representative of the Minister or the appellant may reply to the address of the</w:t>
      </w:r>
      <w:r w:rsidR="00EB6BC3">
        <w:t xml:space="preserve"> </w:t>
      </w:r>
      <w:r w:rsidRPr="000770AB">
        <w:t>appellant or the representative of the Minister, be made in terms of subregulation (4).</w:t>
      </w:r>
    </w:p>
    <w:p w14:paraId="1BFF112C" w14:textId="77777777" w:rsidR="00EB6BC3" w:rsidRDefault="00EB6BC3" w:rsidP="000770AB">
      <w:pPr>
        <w:pStyle w:val="REG-P0"/>
        <w:rPr>
          <w:b/>
          <w:bCs/>
        </w:rPr>
      </w:pPr>
    </w:p>
    <w:p w14:paraId="47EA5A7D" w14:textId="7203EF45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Calling of witnesses and submission of documents, books, objects, writings or things</w:t>
      </w:r>
    </w:p>
    <w:p w14:paraId="6D66B1B5" w14:textId="77777777" w:rsidR="00EB6BC3" w:rsidRDefault="00EB6BC3" w:rsidP="000770AB">
      <w:pPr>
        <w:pStyle w:val="REG-P0"/>
        <w:rPr>
          <w:b/>
          <w:bCs/>
        </w:rPr>
      </w:pPr>
    </w:p>
    <w:p w14:paraId="44F583E2" w14:textId="56F37D39" w:rsidR="000770AB" w:rsidRPr="000770AB" w:rsidRDefault="000770AB" w:rsidP="00EB6BC3">
      <w:pPr>
        <w:pStyle w:val="REG-P1"/>
      </w:pPr>
      <w:r w:rsidRPr="000770AB">
        <w:rPr>
          <w:b/>
          <w:bCs/>
        </w:rPr>
        <w:t xml:space="preserve">15. 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Subject to section 119(2) of the Act and regulation 16, the Water Tribunal</w:t>
      </w:r>
      <w:r w:rsidR="00EB6BC3">
        <w:t xml:space="preserve"> </w:t>
      </w:r>
      <w:r w:rsidRPr="000770AB">
        <w:t xml:space="preserve">may, after consultation with the parties involved in the appeal </w:t>
      </w:r>
      <w:r w:rsidR="00EB6BC3">
        <w:t>who are present or represented -</w:t>
      </w:r>
    </w:p>
    <w:p w14:paraId="70C5953E" w14:textId="77777777" w:rsidR="00EB6BC3" w:rsidRDefault="00EB6BC3" w:rsidP="00EB6BC3">
      <w:pPr>
        <w:pStyle w:val="REG-Pa"/>
      </w:pPr>
    </w:p>
    <w:p w14:paraId="117909FC" w14:textId="308F94AD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instruct the appellant or the Minister, at any time during the hearing of the appeal,</w:t>
      </w:r>
      <w:r w:rsidR="00EB6BC3">
        <w:t xml:space="preserve"> </w:t>
      </w:r>
      <w:r w:rsidRPr="000770AB">
        <w:rPr>
          <w:rFonts w:eastAsia="Times New Roman"/>
        </w:rPr>
        <w:t>to call witnesses to give evidence before the Water Tribunal on any issue relevant</w:t>
      </w:r>
      <w:r w:rsidR="00EB6BC3">
        <w:t xml:space="preserve"> </w:t>
      </w:r>
      <w:r w:rsidRPr="000770AB">
        <w:rPr>
          <w:rFonts w:eastAsia="Times New Roman"/>
        </w:rPr>
        <w:t>to the appeal to be determined by the Water Tribunal;</w:t>
      </w:r>
    </w:p>
    <w:p w14:paraId="0F478CA3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75F9D6FD" w14:textId="16BE5220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allow, on the application by any party to the appeal, that party to call a witness or</w:t>
      </w:r>
      <w:r w:rsidR="00EB6BC3">
        <w:t xml:space="preserve"> </w:t>
      </w:r>
      <w:r w:rsidRPr="000770AB">
        <w:rPr>
          <w:rFonts w:eastAsia="Times New Roman"/>
        </w:rPr>
        <w:t>submit to the Water Tribunal a copy of any document, book, object, writing or thing</w:t>
      </w:r>
      <w:r w:rsidR="00EB6BC3">
        <w:t xml:space="preserve"> </w:t>
      </w:r>
      <w:r w:rsidRPr="000770AB">
        <w:rPr>
          <w:rFonts w:eastAsia="Times New Roman"/>
        </w:rPr>
        <w:t>not submitted to the Council, if the Wa</w:t>
      </w:r>
      <w:r w:rsidR="00EB6BC3">
        <w:t>ter Tribunal is satisfied that -</w:t>
      </w:r>
    </w:p>
    <w:p w14:paraId="547CCB03" w14:textId="77777777" w:rsidR="00EB6BC3" w:rsidRDefault="00EB6BC3" w:rsidP="00EB6BC3">
      <w:pPr>
        <w:pStyle w:val="REG-Pa"/>
      </w:pPr>
    </w:p>
    <w:p w14:paraId="7267B967" w14:textId="478AED22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(i) </w:t>
      </w:r>
      <w:r w:rsidR="00EB6BC3">
        <w:tab/>
      </w:r>
      <w:r w:rsidRPr="000770AB">
        <w:rPr>
          <w:rFonts w:eastAsia="Times New Roman"/>
        </w:rPr>
        <w:t>the party making the application was not aware, and could not reasonably</w:t>
      </w:r>
      <w:r w:rsidR="00EB6BC3">
        <w:t xml:space="preserve"> </w:t>
      </w:r>
      <w:r w:rsidRPr="000770AB">
        <w:rPr>
          <w:rFonts w:eastAsia="Times New Roman"/>
        </w:rPr>
        <w:t>have been aware, of the existence of that witness, document, book, object,</w:t>
      </w:r>
      <w:r w:rsidR="00EB6BC3">
        <w:t xml:space="preserve"> </w:t>
      </w:r>
      <w:r w:rsidRPr="000770AB">
        <w:rPr>
          <w:rFonts w:eastAsia="Times New Roman"/>
        </w:rPr>
        <w:t>writing or thing at the time when the Minister made the decision appealed</w:t>
      </w:r>
      <w:r w:rsidR="00EB6BC3">
        <w:t xml:space="preserve"> </w:t>
      </w:r>
      <w:r w:rsidRPr="000770AB">
        <w:rPr>
          <w:rFonts w:eastAsia="Times New Roman"/>
        </w:rPr>
        <w:t>against; and</w:t>
      </w:r>
    </w:p>
    <w:p w14:paraId="37B7F96F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719B9F57" w14:textId="6FB11E65" w:rsid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(ii) </w:t>
      </w:r>
      <w:r w:rsidR="00EB6BC3">
        <w:tab/>
      </w:r>
      <w:r w:rsidRPr="000770AB">
        <w:rPr>
          <w:rFonts w:eastAsia="Times New Roman"/>
        </w:rPr>
        <w:t>it would not be reasonable, under the circumstances relating to the appeal, to</w:t>
      </w:r>
      <w:r w:rsidR="00EB6BC3">
        <w:t xml:space="preserve"> </w:t>
      </w:r>
      <w:r w:rsidRPr="000770AB">
        <w:rPr>
          <w:rFonts w:eastAsia="Times New Roman"/>
        </w:rPr>
        <w:t>deny that party the opportunity to call that witness or submit that document,</w:t>
      </w:r>
      <w:r w:rsidR="00EB6BC3">
        <w:rPr>
          <w:rFonts w:eastAsia="Times New Roman"/>
        </w:rPr>
        <w:t xml:space="preserve"> </w:t>
      </w:r>
      <w:r w:rsidRPr="000770AB">
        <w:rPr>
          <w:rFonts w:eastAsia="Times New Roman"/>
        </w:rPr>
        <w:t>book, object, writing or thing to the Water Tribunal for consideration.</w:t>
      </w:r>
    </w:p>
    <w:p w14:paraId="78E7ED9E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063CD8F9" w14:textId="469F3F65" w:rsidR="000770AB" w:rsidRP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If a party calls a witness to testify in acc</w:t>
      </w:r>
      <w:r w:rsidR="00EB6BC3">
        <w:t>ordance with subregulation (1) -</w:t>
      </w:r>
    </w:p>
    <w:p w14:paraId="652FC9FD" w14:textId="77777777" w:rsidR="00EB6BC3" w:rsidRDefault="00EB6BC3" w:rsidP="00EB6BC3">
      <w:pPr>
        <w:pStyle w:val="REG-Pa"/>
      </w:pPr>
    </w:p>
    <w:p w14:paraId="675C727D" w14:textId="46D54315" w:rsidR="000770AB" w:rsidRDefault="000770AB" w:rsidP="00EB6BC3">
      <w:pPr>
        <w:pStyle w:val="REG-Pa"/>
      </w:pPr>
      <w:r w:rsidRPr="000770AB">
        <w:t xml:space="preserve">(a) </w:t>
      </w:r>
      <w:r w:rsidR="00EB6BC3">
        <w:tab/>
      </w:r>
      <w:r w:rsidRPr="000770AB">
        <w:t>the other party and the chairperson may cross-examine that witness; and</w:t>
      </w:r>
    </w:p>
    <w:p w14:paraId="7E7B678C" w14:textId="77777777" w:rsidR="00EB6BC3" w:rsidRPr="000770AB" w:rsidRDefault="00EB6BC3" w:rsidP="00EB6BC3">
      <w:pPr>
        <w:pStyle w:val="REG-Pa"/>
      </w:pPr>
    </w:p>
    <w:p w14:paraId="209A304E" w14:textId="7C6314D2" w:rsidR="000770AB" w:rsidRDefault="000770AB" w:rsidP="00EB6BC3">
      <w:pPr>
        <w:pStyle w:val="REG-Pa"/>
      </w:pPr>
      <w:r w:rsidRPr="000770AB">
        <w:t xml:space="preserve">(b) </w:t>
      </w:r>
      <w:r w:rsidR="00EB6BC3">
        <w:tab/>
      </w:r>
      <w:r w:rsidRPr="000770AB">
        <w:t>that witness is entitled to all the privileges that a witness giving evidence in the</w:t>
      </w:r>
      <w:r w:rsidR="00EB6BC3">
        <w:t xml:space="preserve"> </w:t>
      </w:r>
      <w:r w:rsidRPr="000770AB">
        <w:t>magistrates’ court is entitled to.</w:t>
      </w:r>
    </w:p>
    <w:p w14:paraId="0022B4A1" w14:textId="77777777" w:rsidR="00EB6BC3" w:rsidRPr="000770AB" w:rsidRDefault="00EB6BC3" w:rsidP="00EB6BC3">
      <w:pPr>
        <w:pStyle w:val="REG-Pa"/>
      </w:pPr>
    </w:p>
    <w:p w14:paraId="563BE5B8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Hearing of appeal on written submissions only</w:t>
      </w:r>
    </w:p>
    <w:p w14:paraId="30292692" w14:textId="77777777" w:rsidR="00EB6BC3" w:rsidRDefault="00EB6BC3" w:rsidP="000770AB">
      <w:pPr>
        <w:pStyle w:val="REG-P0"/>
        <w:rPr>
          <w:b/>
          <w:bCs/>
        </w:rPr>
      </w:pPr>
    </w:p>
    <w:p w14:paraId="421B470E" w14:textId="74B67F4E" w:rsidR="000770AB" w:rsidRDefault="000770AB" w:rsidP="00EB6BC3">
      <w:pPr>
        <w:pStyle w:val="REG-P1"/>
      </w:pPr>
      <w:r w:rsidRPr="000770AB">
        <w:rPr>
          <w:b/>
          <w:bCs/>
        </w:rPr>
        <w:t xml:space="preserve">16. </w:t>
      </w:r>
      <w:r w:rsidR="00EB6BC3">
        <w:rPr>
          <w:b/>
          <w:bCs/>
        </w:rPr>
        <w:tab/>
      </w:r>
      <w:r w:rsidRPr="000770AB">
        <w:t xml:space="preserve">(1) </w:t>
      </w:r>
      <w:r w:rsidR="00EB6BC3">
        <w:tab/>
      </w:r>
      <w:r w:rsidRPr="000770AB">
        <w:t>For the purposes of this regulation, “written submission” means a written</w:t>
      </w:r>
      <w:r w:rsidR="00EB6BC3">
        <w:t xml:space="preserve"> </w:t>
      </w:r>
      <w:r w:rsidRPr="000770AB">
        <w:t>submission by a party as contemplated in subregulation (4).</w:t>
      </w:r>
    </w:p>
    <w:p w14:paraId="183EB6FE" w14:textId="77777777" w:rsidR="00EB6BC3" w:rsidRPr="000770AB" w:rsidRDefault="00EB6BC3" w:rsidP="00EB6BC3">
      <w:pPr>
        <w:pStyle w:val="REG-P1"/>
      </w:pPr>
    </w:p>
    <w:p w14:paraId="2ED82E18" w14:textId="2582ABA7" w:rsidR="000770AB" w:rsidRPr="000770AB" w:rsidRDefault="000770AB" w:rsidP="00EB6BC3">
      <w:pPr>
        <w:pStyle w:val="REG-P1"/>
      </w:pPr>
      <w:r w:rsidRPr="000770AB">
        <w:t xml:space="preserve">(2) </w:t>
      </w:r>
      <w:r w:rsidR="00EB6BC3">
        <w:tab/>
      </w:r>
      <w:r w:rsidRPr="000770AB">
        <w:t>Despite regulations 14 and 15, but subject to this regulation, the Water Tribunal may</w:t>
      </w:r>
      <w:r w:rsidR="00EB6BC3">
        <w:t xml:space="preserve"> </w:t>
      </w:r>
      <w:r w:rsidRPr="000770AB">
        <w:t>decide, after consultation with the parties involved in the appeal who are present or represented,</w:t>
      </w:r>
      <w:r w:rsidR="00EB6BC3">
        <w:t xml:space="preserve"> </w:t>
      </w:r>
      <w:r w:rsidRPr="000770AB">
        <w:t>to hear the appeal by means of written submissions by the parties only, if the Water Tribunal is</w:t>
      </w:r>
      <w:r w:rsidR="00EB6BC3">
        <w:t xml:space="preserve"> </w:t>
      </w:r>
      <w:r w:rsidRPr="000770AB">
        <w:t>satisfied that it is appropriate and fair to both parties, in the circumstances of the case, to so hear</w:t>
      </w:r>
      <w:r w:rsidR="00EB6BC3">
        <w:t xml:space="preserve"> </w:t>
      </w:r>
      <w:r w:rsidRPr="000770AB">
        <w:t>the appeal.</w:t>
      </w:r>
    </w:p>
    <w:p w14:paraId="5A87B731" w14:textId="77777777" w:rsidR="00EB6BC3" w:rsidRDefault="00EB6BC3" w:rsidP="000770AB">
      <w:pPr>
        <w:pStyle w:val="REG-P0"/>
      </w:pPr>
    </w:p>
    <w:p w14:paraId="10F3F314" w14:textId="356885C9" w:rsidR="000770AB" w:rsidRPr="000770AB" w:rsidRDefault="000770AB" w:rsidP="00EB6BC3">
      <w:pPr>
        <w:pStyle w:val="REG-P1"/>
      </w:pPr>
      <w:r w:rsidRPr="000770AB">
        <w:t xml:space="preserve">(3) </w:t>
      </w:r>
      <w:r w:rsidR="00EB6BC3">
        <w:tab/>
      </w:r>
      <w:r w:rsidRPr="000770AB">
        <w:t>If the Water Tribunal decides under subregulation (2) to hear the appeal on written</w:t>
      </w:r>
      <w:r w:rsidR="00EB6BC3">
        <w:t xml:space="preserve"> </w:t>
      </w:r>
      <w:r w:rsidRPr="000770AB">
        <w:t>submissions by the parties only</w:t>
      </w:r>
      <w:r w:rsidR="00EB6BC3">
        <w:t>, the chairperson thereof must -</w:t>
      </w:r>
    </w:p>
    <w:p w14:paraId="2766F301" w14:textId="77777777" w:rsidR="00EB6BC3" w:rsidRDefault="00EB6BC3" w:rsidP="00EB6BC3">
      <w:pPr>
        <w:pStyle w:val="REG-Pa"/>
      </w:pPr>
    </w:p>
    <w:p w14:paraId="7BB27A43" w14:textId="486603C7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determine a reasonable period of time within which the parties must lodge their</w:t>
      </w:r>
      <w:r w:rsidR="00EB6BC3">
        <w:t xml:space="preserve"> </w:t>
      </w:r>
      <w:r w:rsidRPr="000770AB">
        <w:rPr>
          <w:rFonts w:eastAsia="Times New Roman"/>
        </w:rPr>
        <w:t>written submissions with the Water Tribunal;</w:t>
      </w:r>
    </w:p>
    <w:p w14:paraId="0CABBF51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442DB4E7" w14:textId="4DD39C5F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postpone the hearing to a date agreed between the Water Tribunal and the parties;</w:t>
      </w:r>
      <w:r w:rsidR="00EB6BC3">
        <w:t xml:space="preserve"> </w:t>
      </w:r>
      <w:r w:rsidRPr="000770AB">
        <w:rPr>
          <w:rFonts w:eastAsia="Times New Roman"/>
        </w:rPr>
        <w:t>and</w:t>
      </w:r>
    </w:p>
    <w:p w14:paraId="4A22C6D9" w14:textId="77777777" w:rsidR="00EB6BC3" w:rsidRPr="000770AB" w:rsidRDefault="00EB6BC3" w:rsidP="00EB6BC3">
      <w:pPr>
        <w:pStyle w:val="REG-Pa"/>
        <w:rPr>
          <w:rFonts w:eastAsia="Times New Roman"/>
        </w:rPr>
      </w:pPr>
    </w:p>
    <w:p w14:paraId="2881DA2F" w14:textId="1428927F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(c) </w:t>
      </w:r>
      <w:r w:rsidR="00EB6BC3">
        <w:tab/>
      </w:r>
      <w:r w:rsidRPr="000770AB">
        <w:rPr>
          <w:rFonts w:eastAsia="Times New Roman"/>
        </w:rPr>
        <w:t>accordingly inform the parties thereof at the hearing.</w:t>
      </w:r>
    </w:p>
    <w:p w14:paraId="7388CD7A" w14:textId="77777777" w:rsidR="00EB6BC3" w:rsidRPr="000770AB" w:rsidRDefault="00EB6BC3" w:rsidP="000770AB">
      <w:pPr>
        <w:pStyle w:val="REG-P0"/>
      </w:pPr>
    </w:p>
    <w:p w14:paraId="36FFA27E" w14:textId="53156E0B" w:rsidR="000770AB" w:rsidRPr="000770AB" w:rsidRDefault="000770AB" w:rsidP="00EB6BC3">
      <w:pPr>
        <w:pStyle w:val="REG-P1"/>
      </w:pPr>
      <w:r w:rsidRPr="000770AB">
        <w:t xml:space="preserve">(4) </w:t>
      </w:r>
      <w:r w:rsidR="00EB6BC3">
        <w:tab/>
      </w:r>
      <w:r w:rsidRPr="000770AB">
        <w:t>A written submission by a party to the Water Tribunal contemplated in this</w:t>
      </w:r>
      <w:r w:rsidR="00EB6BC3">
        <w:t xml:space="preserve"> regulation must -</w:t>
      </w:r>
    </w:p>
    <w:p w14:paraId="34BFFF75" w14:textId="77777777" w:rsidR="00EB6BC3" w:rsidRDefault="00EB6BC3" w:rsidP="00EB6BC3">
      <w:pPr>
        <w:pStyle w:val="REG-Pa"/>
      </w:pPr>
    </w:p>
    <w:p w14:paraId="6A6F6292" w14:textId="0425665A" w:rsidR="000770AB" w:rsidRPr="000770AB" w:rsidRDefault="000770AB" w:rsidP="00EB6BC3">
      <w:pPr>
        <w:pStyle w:val="REG-Pa"/>
        <w:rPr>
          <w:rFonts w:eastAsia="Times New Roman"/>
        </w:rPr>
      </w:pPr>
      <w:r w:rsidRPr="000770AB">
        <w:rPr>
          <w:rFonts w:eastAsia="Times New Roman"/>
        </w:rPr>
        <w:t xml:space="preserve">(a) </w:t>
      </w:r>
      <w:r w:rsidR="00EB6BC3">
        <w:tab/>
      </w:r>
      <w:r w:rsidRPr="000770AB">
        <w:rPr>
          <w:rFonts w:eastAsia="Times New Roman"/>
        </w:rPr>
        <w:t>set out the arguments of that party relating to the appeal, with an elaboration on</w:t>
      </w:r>
      <w:r w:rsidR="00EB6BC3">
        <w:t xml:space="preserve"> </w:t>
      </w:r>
      <w:r w:rsidRPr="000770AB">
        <w:rPr>
          <w:rFonts w:eastAsia="Times New Roman"/>
        </w:rPr>
        <w:t>each one of those arguments, including a list of the authorities, if any, in support of</w:t>
      </w:r>
      <w:r w:rsidR="00EB6BC3">
        <w:t xml:space="preserve"> </w:t>
      </w:r>
      <w:r w:rsidRPr="000770AB">
        <w:rPr>
          <w:rFonts w:eastAsia="Times New Roman"/>
        </w:rPr>
        <w:t>the arguments; and</w:t>
      </w:r>
    </w:p>
    <w:p w14:paraId="3351ADBA" w14:textId="77777777" w:rsidR="00EB6BC3" w:rsidRDefault="00EB6BC3" w:rsidP="00EB6BC3">
      <w:pPr>
        <w:pStyle w:val="REG-Pa"/>
      </w:pPr>
    </w:p>
    <w:p w14:paraId="0A21C2CF" w14:textId="197A0189" w:rsidR="000770AB" w:rsidRDefault="000770AB" w:rsidP="00EB6BC3">
      <w:pPr>
        <w:pStyle w:val="REG-Pa"/>
      </w:pPr>
      <w:r w:rsidRPr="000770AB">
        <w:rPr>
          <w:rFonts w:eastAsia="Times New Roman"/>
        </w:rPr>
        <w:t xml:space="preserve">(b) </w:t>
      </w:r>
      <w:r w:rsidR="00EB6BC3">
        <w:tab/>
      </w:r>
      <w:r w:rsidRPr="000770AB">
        <w:rPr>
          <w:rFonts w:eastAsia="Times New Roman"/>
        </w:rPr>
        <w:t>be lodged with the secretary within the period of time determined unde</w:t>
      </w:r>
      <w:r w:rsidR="00EB6BC3">
        <w:t xml:space="preserve">r </w:t>
      </w:r>
      <w:r w:rsidRPr="000770AB">
        <w:rPr>
          <w:rFonts w:eastAsia="Times New Roman"/>
        </w:rPr>
        <w:t>subregulation (3)(a) for the lodging of the submissions.</w:t>
      </w:r>
    </w:p>
    <w:p w14:paraId="5579BE39" w14:textId="77777777" w:rsidR="00EB6BC3" w:rsidRPr="000770AB" w:rsidRDefault="00EB6BC3" w:rsidP="000770AB">
      <w:pPr>
        <w:pStyle w:val="REG-P0"/>
      </w:pPr>
    </w:p>
    <w:p w14:paraId="361A1DA6" w14:textId="6EA4232F" w:rsidR="000770AB" w:rsidRPr="000770AB" w:rsidRDefault="000770AB" w:rsidP="001A0FDD">
      <w:pPr>
        <w:pStyle w:val="REG-P1"/>
      </w:pPr>
      <w:r w:rsidRPr="000770AB">
        <w:t xml:space="preserve">(5) </w:t>
      </w:r>
      <w:r w:rsidR="00EB6BC3">
        <w:tab/>
      </w:r>
      <w:r w:rsidRPr="000770AB">
        <w:t>The secretary must deliver a copy of a written submission lodged with him or her</w:t>
      </w:r>
      <w:r w:rsidR="00EB6BC3">
        <w:t xml:space="preserve"> </w:t>
      </w:r>
      <w:r w:rsidRPr="000770AB">
        <w:t>by a party in accordance with subregulation (4)(b) to the other party within a period of seven days</w:t>
      </w:r>
      <w:r w:rsidR="00EB6BC3">
        <w:t xml:space="preserve"> </w:t>
      </w:r>
      <w:r w:rsidRPr="000770AB">
        <w:t>after the receipt of the written submission.</w:t>
      </w:r>
    </w:p>
    <w:p w14:paraId="67946C90" w14:textId="77777777" w:rsidR="001A0FDD" w:rsidRDefault="001A0FDD" w:rsidP="001A0FDD">
      <w:pPr>
        <w:pStyle w:val="REG-P1"/>
      </w:pPr>
    </w:p>
    <w:p w14:paraId="4CB6F68F" w14:textId="18FE1C67" w:rsidR="000770AB" w:rsidRPr="000770AB" w:rsidRDefault="000770AB" w:rsidP="001A0FDD">
      <w:pPr>
        <w:pStyle w:val="REG-P1"/>
      </w:pPr>
      <w:r w:rsidRPr="000770AB">
        <w:t xml:space="preserve">(6) </w:t>
      </w:r>
      <w:r w:rsidR="00EB6BC3">
        <w:tab/>
      </w:r>
      <w:r w:rsidRPr="000770AB">
        <w:t>A party may lodge with the secretary, within a period of 14 days after receipt of</w:t>
      </w:r>
      <w:r w:rsidR="001A0FDD">
        <w:t xml:space="preserve"> </w:t>
      </w:r>
      <w:r w:rsidRPr="000770AB">
        <w:t>the copy of the written submission delivered to him or her by the secretary in accordance with</w:t>
      </w:r>
      <w:r w:rsidR="001A0FDD">
        <w:t xml:space="preserve"> </w:t>
      </w:r>
      <w:r w:rsidRPr="000770AB">
        <w:t>subregulation (5), a written reply to the written submission.</w:t>
      </w:r>
    </w:p>
    <w:p w14:paraId="1995D6AC" w14:textId="77777777" w:rsidR="001A0FDD" w:rsidRDefault="001A0FDD" w:rsidP="001A0FDD">
      <w:pPr>
        <w:pStyle w:val="REG-P1"/>
      </w:pPr>
    </w:p>
    <w:p w14:paraId="2AE1E74B" w14:textId="01AB0971" w:rsidR="000770AB" w:rsidRPr="000770AB" w:rsidRDefault="000770AB" w:rsidP="001A0FDD">
      <w:pPr>
        <w:pStyle w:val="REG-P1"/>
      </w:pPr>
      <w:r w:rsidRPr="000770AB">
        <w:t xml:space="preserve">(7) </w:t>
      </w:r>
      <w:r w:rsidR="00EB6BC3">
        <w:tab/>
      </w:r>
      <w:r w:rsidRPr="000770AB">
        <w:t>The secretary must, within a period of three days after the expiry of the period</w:t>
      </w:r>
      <w:r w:rsidR="001A0FDD">
        <w:t xml:space="preserve"> </w:t>
      </w:r>
      <w:r w:rsidRPr="000770AB">
        <w:t>referred to in subregulation (6), deliver to the chairperson and to every member of the Water</w:t>
      </w:r>
      <w:r w:rsidR="001A0FDD">
        <w:t xml:space="preserve"> </w:t>
      </w:r>
      <w:r w:rsidRPr="000770AB">
        <w:t>Tribunal, a copy of every written submission, and of every reply to a written submission, lodged</w:t>
      </w:r>
      <w:r w:rsidR="001A0FDD">
        <w:t xml:space="preserve"> </w:t>
      </w:r>
      <w:r w:rsidRPr="000770AB">
        <w:t>with him or her in accordance with this regulation.</w:t>
      </w:r>
    </w:p>
    <w:p w14:paraId="7770CD13" w14:textId="77777777" w:rsidR="001A0FDD" w:rsidRDefault="001A0FDD" w:rsidP="001A0FDD">
      <w:pPr>
        <w:pStyle w:val="REG-P1"/>
      </w:pPr>
    </w:p>
    <w:p w14:paraId="1E36B623" w14:textId="36EB2191" w:rsidR="000770AB" w:rsidRDefault="000770AB" w:rsidP="001A0FDD">
      <w:pPr>
        <w:pStyle w:val="REG-P1"/>
      </w:pPr>
      <w:r w:rsidRPr="000770AB">
        <w:t xml:space="preserve">(8) </w:t>
      </w:r>
      <w:r w:rsidR="00EB6BC3">
        <w:tab/>
      </w:r>
      <w:r w:rsidRPr="000770AB">
        <w:t>The Water Tribunal may hear and take a decision on the appeal on the contents</w:t>
      </w:r>
      <w:r w:rsidR="001A0FDD">
        <w:t xml:space="preserve"> </w:t>
      </w:r>
      <w:r w:rsidRPr="000770AB">
        <w:t>of the notice of appeal, decision, documents, books, objects, writings or things delivered to it in</w:t>
      </w:r>
      <w:r w:rsidR="001A0FDD">
        <w:t xml:space="preserve"> </w:t>
      </w:r>
      <w:r w:rsidRPr="000770AB">
        <w:t>accordance with regulation 7, and the arguments raised in the submissions delivered to it in</w:t>
      </w:r>
      <w:r w:rsidR="001A0FDD">
        <w:t xml:space="preserve"> </w:t>
      </w:r>
      <w:r w:rsidRPr="000770AB">
        <w:t>accordance with subregulation (7) of this regulation, without requiring the parties to submit to</w:t>
      </w:r>
      <w:r w:rsidR="001A0FDD">
        <w:t xml:space="preserve"> </w:t>
      </w:r>
      <w:r w:rsidRPr="000770AB">
        <w:t>the Water Tribunal their main points of argument in accordance with regulation 13 or to address</w:t>
      </w:r>
      <w:r w:rsidR="001A0FDD">
        <w:t xml:space="preserve"> </w:t>
      </w:r>
      <w:r w:rsidRPr="000770AB">
        <w:t>the Water Tribunal in accordance with regulation 14.</w:t>
      </w:r>
    </w:p>
    <w:p w14:paraId="75738C0B" w14:textId="77777777" w:rsidR="001A0FDD" w:rsidRPr="000770AB" w:rsidRDefault="001A0FDD" w:rsidP="001A0FDD">
      <w:pPr>
        <w:pStyle w:val="REG-P1"/>
      </w:pPr>
    </w:p>
    <w:p w14:paraId="33F625C5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Findings, orders and decisions of Water Tribunal</w:t>
      </w:r>
    </w:p>
    <w:p w14:paraId="5254EB09" w14:textId="77777777" w:rsidR="001A0FDD" w:rsidRDefault="001A0FDD" w:rsidP="000770AB">
      <w:pPr>
        <w:pStyle w:val="REG-P0"/>
        <w:rPr>
          <w:b/>
          <w:bCs/>
        </w:rPr>
      </w:pPr>
    </w:p>
    <w:p w14:paraId="64C190DB" w14:textId="7474DCED" w:rsidR="000770AB" w:rsidRPr="000770AB" w:rsidRDefault="000770AB" w:rsidP="001A0FDD">
      <w:pPr>
        <w:pStyle w:val="REG-P1"/>
      </w:pPr>
      <w:r w:rsidRPr="000770AB">
        <w:rPr>
          <w:b/>
          <w:bCs/>
        </w:rPr>
        <w:t xml:space="preserve">17. </w:t>
      </w:r>
      <w:r w:rsidR="001A0FDD">
        <w:rPr>
          <w:b/>
          <w:bCs/>
        </w:rPr>
        <w:tab/>
      </w:r>
      <w:r w:rsidRPr="000770AB">
        <w:t xml:space="preserve">(1) </w:t>
      </w:r>
      <w:r w:rsidR="001A0FDD">
        <w:tab/>
      </w:r>
      <w:r w:rsidRPr="000770AB">
        <w:t>After having heard an appeal in accordance with section 120 of the Act</w:t>
      </w:r>
      <w:r w:rsidR="001A0FDD">
        <w:t xml:space="preserve"> and these regulations -</w:t>
      </w:r>
    </w:p>
    <w:p w14:paraId="65E259D9" w14:textId="77777777" w:rsidR="001A0FDD" w:rsidRDefault="001A0FDD" w:rsidP="000770AB">
      <w:pPr>
        <w:pStyle w:val="REG-P0"/>
      </w:pPr>
    </w:p>
    <w:p w14:paraId="384D87F9" w14:textId="3E7D60E7" w:rsidR="000770AB" w:rsidRDefault="000770AB" w:rsidP="001A0FDD">
      <w:pPr>
        <w:pStyle w:val="REG-Pa"/>
      </w:pPr>
      <w:r w:rsidRPr="000770AB">
        <w:t xml:space="preserve">(a) </w:t>
      </w:r>
      <w:r w:rsidR="001A0FDD">
        <w:tab/>
      </w:r>
      <w:r w:rsidRPr="000770AB">
        <w:t>the Water Tribunal may make the findings and orders and take the decisions it</w:t>
      </w:r>
      <w:r w:rsidR="001A0FDD">
        <w:t xml:space="preserve"> </w:t>
      </w:r>
      <w:r w:rsidRPr="000770AB">
        <w:t>considers appropriate;</w:t>
      </w:r>
    </w:p>
    <w:p w14:paraId="6AFB4B04" w14:textId="77777777" w:rsidR="001A0FDD" w:rsidRPr="000770AB" w:rsidRDefault="001A0FDD" w:rsidP="001A0FDD">
      <w:pPr>
        <w:pStyle w:val="REG-Pa"/>
      </w:pPr>
    </w:p>
    <w:p w14:paraId="11663380" w14:textId="2BDDEEA5" w:rsidR="000770AB" w:rsidRPr="000770AB" w:rsidRDefault="000770AB" w:rsidP="001A0FDD">
      <w:pPr>
        <w:pStyle w:val="REG-Pa"/>
      </w:pPr>
      <w:r w:rsidRPr="000770AB">
        <w:t xml:space="preserve">(b) </w:t>
      </w:r>
      <w:r w:rsidR="001A0FDD">
        <w:tab/>
      </w:r>
      <w:r w:rsidRPr="000770AB">
        <w:t>the chairpe</w:t>
      </w:r>
      <w:r w:rsidR="001A0FDD">
        <w:t>rson of the Water Tribunal may -</w:t>
      </w:r>
    </w:p>
    <w:p w14:paraId="174C36EB" w14:textId="77777777" w:rsidR="001A0FDD" w:rsidRDefault="001A0FDD" w:rsidP="001A0FDD">
      <w:pPr>
        <w:pStyle w:val="REG-Pi"/>
      </w:pPr>
    </w:p>
    <w:p w14:paraId="5D87942B" w14:textId="5425BA38" w:rsidR="000770AB" w:rsidRDefault="000770AB" w:rsidP="001A0FDD">
      <w:pPr>
        <w:pStyle w:val="REG-Pi"/>
      </w:pPr>
      <w:r w:rsidRPr="000770AB">
        <w:t xml:space="preserve">(i) </w:t>
      </w:r>
      <w:r w:rsidR="001A0FDD">
        <w:tab/>
      </w:r>
      <w:r w:rsidRPr="000770AB">
        <w:t>make known the findings, orders and decisions of the Water Tribunal</w:t>
      </w:r>
      <w:r w:rsidR="001A0FDD">
        <w:t xml:space="preserve"> </w:t>
      </w:r>
      <w:r w:rsidRPr="000770AB">
        <w:t>relating to the appeal; or</w:t>
      </w:r>
    </w:p>
    <w:p w14:paraId="4665DCFF" w14:textId="77777777" w:rsidR="001A0FDD" w:rsidRPr="000770AB" w:rsidRDefault="001A0FDD" w:rsidP="001A0FDD">
      <w:pPr>
        <w:pStyle w:val="REG-Pi"/>
      </w:pPr>
    </w:p>
    <w:p w14:paraId="44A334E4" w14:textId="1FB9DB5E" w:rsidR="000770AB" w:rsidRDefault="000770AB" w:rsidP="001A0FDD">
      <w:pPr>
        <w:pStyle w:val="REG-Pi"/>
      </w:pPr>
      <w:r w:rsidRPr="000770AB">
        <w:t xml:space="preserve">(ii) </w:t>
      </w:r>
      <w:r w:rsidR="001A0FDD">
        <w:tab/>
      </w:r>
      <w:r w:rsidRPr="000770AB">
        <w:t>may postpone the announcement of those findings, orders and decisions</w:t>
      </w:r>
      <w:r w:rsidR="001A0FDD">
        <w:t xml:space="preserve"> </w:t>
      </w:r>
      <w:r w:rsidRPr="000770AB">
        <w:t>until a date and time determined by the Water Tribunal.</w:t>
      </w:r>
    </w:p>
    <w:p w14:paraId="38216A75" w14:textId="77777777" w:rsidR="001A0FDD" w:rsidRPr="000770AB" w:rsidRDefault="001A0FDD" w:rsidP="001A0FDD">
      <w:pPr>
        <w:pStyle w:val="REG-Pi"/>
      </w:pPr>
    </w:p>
    <w:p w14:paraId="4430D69C" w14:textId="05A454EF" w:rsidR="000770AB" w:rsidRPr="000770AB" w:rsidRDefault="000770AB" w:rsidP="001A0FDD">
      <w:pPr>
        <w:pStyle w:val="REG-P1"/>
      </w:pPr>
      <w:r w:rsidRPr="000770AB">
        <w:t xml:space="preserve">(2) </w:t>
      </w:r>
      <w:r w:rsidR="001A0FDD">
        <w:tab/>
      </w:r>
      <w:r w:rsidRPr="000770AB">
        <w:t>The chairperson of the Water Tribu</w:t>
      </w:r>
      <w:r w:rsidR="001A0FDD">
        <w:t>nal must make known in writing -</w:t>
      </w:r>
    </w:p>
    <w:p w14:paraId="492E4145" w14:textId="77777777" w:rsidR="001A0FDD" w:rsidRDefault="001A0FDD" w:rsidP="001A0FDD">
      <w:pPr>
        <w:pStyle w:val="REG-Pa"/>
      </w:pPr>
    </w:p>
    <w:p w14:paraId="20A5F8F6" w14:textId="31313E42" w:rsidR="000770AB" w:rsidRPr="000770AB" w:rsidRDefault="000770AB" w:rsidP="001A0FDD">
      <w:pPr>
        <w:pStyle w:val="REG-Pa"/>
      </w:pPr>
      <w:r w:rsidRPr="000770AB">
        <w:t xml:space="preserve">(a) </w:t>
      </w:r>
      <w:r w:rsidR="001A0FDD">
        <w:tab/>
      </w:r>
      <w:r w:rsidRPr="000770AB">
        <w:t>the findings of; and</w:t>
      </w:r>
    </w:p>
    <w:p w14:paraId="301FAA86" w14:textId="77777777" w:rsidR="001A0FDD" w:rsidRDefault="001A0FDD" w:rsidP="001A0FDD">
      <w:pPr>
        <w:pStyle w:val="REG-Pa"/>
      </w:pPr>
    </w:p>
    <w:p w14:paraId="1A4CCA7D" w14:textId="4EFF1B08" w:rsidR="000770AB" w:rsidRDefault="000770AB" w:rsidP="001A0FDD">
      <w:pPr>
        <w:pStyle w:val="REG-Pa"/>
      </w:pPr>
      <w:r w:rsidRPr="000770AB">
        <w:t xml:space="preserve">(b) </w:t>
      </w:r>
      <w:r w:rsidR="001A0FDD">
        <w:tab/>
      </w:r>
      <w:r w:rsidRPr="000770AB">
        <w:t>any orders made or decisions taken by,</w:t>
      </w:r>
    </w:p>
    <w:p w14:paraId="2BBCD694" w14:textId="77777777" w:rsidR="001A0FDD" w:rsidRPr="000770AB" w:rsidRDefault="001A0FDD" w:rsidP="001A0FDD">
      <w:pPr>
        <w:pStyle w:val="REG-Pa"/>
      </w:pPr>
    </w:p>
    <w:p w14:paraId="2F544F60" w14:textId="220DD59B" w:rsidR="000770AB" w:rsidRDefault="000770AB" w:rsidP="000770AB">
      <w:pPr>
        <w:pStyle w:val="REG-P0"/>
      </w:pPr>
      <w:r w:rsidRPr="000770AB">
        <w:t>the Water Tribunal as contemplated in this regulation, and must submit a copy of the findings,</w:t>
      </w:r>
      <w:r w:rsidR="001A0FDD">
        <w:t xml:space="preserve"> </w:t>
      </w:r>
      <w:r w:rsidRPr="000770AB">
        <w:t>orders and decisions to the secretary.</w:t>
      </w:r>
    </w:p>
    <w:p w14:paraId="07C85010" w14:textId="77777777" w:rsidR="001A0FDD" w:rsidRPr="000770AB" w:rsidRDefault="001A0FDD" w:rsidP="000770AB">
      <w:pPr>
        <w:pStyle w:val="REG-P0"/>
      </w:pPr>
    </w:p>
    <w:p w14:paraId="57F2CBB8" w14:textId="5E6C8C90" w:rsidR="000770AB" w:rsidRDefault="000770AB" w:rsidP="001A0FDD">
      <w:pPr>
        <w:pStyle w:val="REG-P1"/>
      </w:pPr>
      <w:r w:rsidRPr="000770AB">
        <w:t xml:space="preserve">(3) </w:t>
      </w:r>
      <w:r w:rsidR="001A0FDD">
        <w:tab/>
      </w:r>
      <w:r w:rsidRPr="000770AB">
        <w:t>The secretary must deliver a copy of the findings, orders and decisions contemplated</w:t>
      </w:r>
      <w:r w:rsidR="001A0FDD">
        <w:t xml:space="preserve"> </w:t>
      </w:r>
      <w:r w:rsidRPr="000770AB">
        <w:t>in subregulation (2) to the appellant and to the Minister.</w:t>
      </w:r>
    </w:p>
    <w:p w14:paraId="05595924" w14:textId="77777777" w:rsidR="001A0FDD" w:rsidRPr="000770AB" w:rsidRDefault="001A0FDD" w:rsidP="000770AB">
      <w:pPr>
        <w:pStyle w:val="REG-P0"/>
      </w:pPr>
    </w:p>
    <w:p w14:paraId="187E3DF8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Granting of extension and condonation of failure</w:t>
      </w:r>
    </w:p>
    <w:p w14:paraId="7A2502DC" w14:textId="77777777" w:rsidR="001A0FDD" w:rsidRDefault="001A0FDD" w:rsidP="000770AB">
      <w:pPr>
        <w:pStyle w:val="REG-P0"/>
        <w:rPr>
          <w:b/>
          <w:bCs/>
        </w:rPr>
      </w:pPr>
    </w:p>
    <w:p w14:paraId="53A8AF30" w14:textId="74356D90" w:rsidR="000770AB" w:rsidRPr="000770AB" w:rsidRDefault="000770AB" w:rsidP="001A0FDD">
      <w:pPr>
        <w:pStyle w:val="REG-P1"/>
      </w:pPr>
      <w:r w:rsidRPr="000770AB">
        <w:rPr>
          <w:b/>
          <w:bCs/>
        </w:rPr>
        <w:t xml:space="preserve">18. </w:t>
      </w:r>
      <w:r w:rsidR="001A0FDD">
        <w:rPr>
          <w:b/>
          <w:bCs/>
        </w:rPr>
        <w:tab/>
      </w:r>
      <w:r w:rsidRPr="000770AB">
        <w:t>Despite any provision of these regulations, the Water Tribunal may, on good cause</w:t>
      </w:r>
      <w:r w:rsidR="001A0FDD">
        <w:t xml:space="preserve"> </w:t>
      </w:r>
      <w:r w:rsidRPr="000770AB">
        <w:t>shown and subject to the conditions as the Water Tribunal may determine, grant to any of the</w:t>
      </w:r>
      <w:r w:rsidR="001A0FDD">
        <w:t xml:space="preserve"> </w:t>
      </w:r>
      <w:r w:rsidRPr="000770AB">
        <w:t>parties to the appeal an extension of time for the lodging of any notice of appeal, document, book,</w:t>
      </w:r>
      <w:r w:rsidR="001A0FDD">
        <w:t xml:space="preserve"> </w:t>
      </w:r>
      <w:r w:rsidRPr="000770AB">
        <w:t>object, writing or thing in terms of, or condone any failure by a party to comply with any of, these</w:t>
      </w:r>
      <w:r w:rsidR="001A0FDD">
        <w:t xml:space="preserve"> </w:t>
      </w:r>
      <w:r w:rsidRPr="000770AB">
        <w:t>regulations.</w:t>
      </w:r>
    </w:p>
    <w:p w14:paraId="14387820" w14:textId="77777777" w:rsidR="001A0FDD" w:rsidRDefault="001A0FDD" w:rsidP="000770AB">
      <w:pPr>
        <w:pStyle w:val="REG-P0"/>
        <w:rPr>
          <w:b/>
          <w:bCs/>
        </w:rPr>
      </w:pPr>
    </w:p>
    <w:p w14:paraId="0955A207" w14:textId="5DF8288C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Giving of notice and submission of particulars</w:t>
      </w:r>
    </w:p>
    <w:p w14:paraId="191BC969" w14:textId="77777777" w:rsidR="001A0FDD" w:rsidRDefault="001A0FDD" w:rsidP="000770AB">
      <w:pPr>
        <w:pStyle w:val="REG-P0"/>
        <w:rPr>
          <w:b/>
          <w:bCs/>
        </w:rPr>
      </w:pPr>
    </w:p>
    <w:p w14:paraId="63A1EC27" w14:textId="197D29F1" w:rsidR="000770AB" w:rsidRPr="000770AB" w:rsidRDefault="000770AB" w:rsidP="001A0FDD">
      <w:pPr>
        <w:pStyle w:val="REG-P1"/>
      </w:pPr>
      <w:r w:rsidRPr="000770AB">
        <w:rPr>
          <w:b/>
          <w:bCs/>
        </w:rPr>
        <w:t xml:space="preserve">19. </w:t>
      </w:r>
      <w:r w:rsidR="001A0FDD">
        <w:rPr>
          <w:b/>
          <w:bCs/>
        </w:rPr>
        <w:tab/>
      </w:r>
      <w:r w:rsidRPr="000770AB">
        <w:t>Any notice or particulars that must be given or submitted in accordance with these</w:t>
      </w:r>
      <w:r w:rsidR="001A0FDD">
        <w:t xml:space="preserve"> regulations -</w:t>
      </w:r>
    </w:p>
    <w:p w14:paraId="0C5C488A" w14:textId="77777777" w:rsidR="001A0FDD" w:rsidRDefault="001A0FDD" w:rsidP="000770AB">
      <w:pPr>
        <w:pStyle w:val="REG-P0"/>
      </w:pPr>
    </w:p>
    <w:p w14:paraId="2116B20F" w14:textId="2DBB5E67" w:rsidR="000770AB" w:rsidRDefault="000770AB" w:rsidP="001A0FDD">
      <w:pPr>
        <w:pStyle w:val="REG-Pa"/>
      </w:pPr>
      <w:r w:rsidRPr="000770AB">
        <w:t xml:space="preserve">(a) </w:t>
      </w:r>
      <w:r w:rsidR="001A0FDD">
        <w:tab/>
      </w:r>
      <w:r w:rsidRPr="000770AB">
        <w:t>by or to the appellant must be given or submitted by or to the appellant or, if the</w:t>
      </w:r>
      <w:r w:rsidR="001A0FDD">
        <w:t xml:space="preserve"> </w:t>
      </w:r>
      <w:r w:rsidRPr="000770AB">
        <w:t>appellant has appointed a person to represent him or her as contemplated in section</w:t>
      </w:r>
      <w:r w:rsidR="001A0FDD">
        <w:t xml:space="preserve"> </w:t>
      </w:r>
      <w:r w:rsidRPr="000770AB">
        <w:t>120(4) of the Act, by or to that person;</w:t>
      </w:r>
    </w:p>
    <w:p w14:paraId="08214F0B" w14:textId="77777777" w:rsidR="001A0FDD" w:rsidRPr="000770AB" w:rsidRDefault="001A0FDD" w:rsidP="001A0FDD">
      <w:pPr>
        <w:pStyle w:val="REG-Pa"/>
      </w:pPr>
    </w:p>
    <w:p w14:paraId="355DD863" w14:textId="1DB1AC6F" w:rsidR="000770AB" w:rsidRDefault="000770AB" w:rsidP="001A0FDD">
      <w:pPr>
        <w:pStyle w:val="REG-Pa"/>
      </w:pPr>
      <w:r w:rsidRPr="000770AB">
        <w:t xml:space="preserve">(b) </w:t>
      </w:r>
      <w:r w:rsidR="001A0FDD">
        <w:tab/>
      </w:r>
      <w:r w:rsidRPr="000770AB">
        <w:t>by or to the Minister must be given or submitted by or to the secretary or, if the</w:t>
      </w:r>
      <w:r w:rsidR="001A0FDD">
        <w:t xml:space="preserve"> </w:t>
      </w:r>
      <w:r w:rsidRPr="000770AB">
        <w:t>Minister has appointed a representative, by or to that representative;</w:t>
      </w:r>
    </w:p>
    <w:p w14:paraId="4430ED13" w14:textId="77777777" w:rsidR="001A0FDD" w:rsidRPr="000770AB" w:rsidRDefault="001A0FDD" w:rsidP="001A0FDD">
      <w:pPr>
        <w:pStyle w:val="REG-Pa"/>
      </w:pPr>
    </w:p>
    <w:p w14:paraId="6C43191E" w14:textId="792CDE29" w:rsidR="000770AB" w:rsidRPr="000770AB" w:rsidRDefault="000770AB" w:rsidP="001A0FDD">
      <w:pPr>
        <w:pStyle w:val="REG-Pa"/>
      </w:pPr>
      <w:r w:rsidRPr="000770AB">
        <w:t xml:space="preserve">(c) </w:t>
      </w:r>
      <w:r w:rsidR="001A0FDD">
        <w:tab/>
      </w:r>
      <w:r w:rsidRPr="000770AB">
        <w:t>to the Water Tribunal must be given or submitted to the secretary.</w:t>
      </w:r>
    </w:p>
    <w:p w14:paraId="652774DB" w14:textId="6EC8A6DD" w:rsidR="000770AB" w:rsidRPr="000770AB" w:rsidRDefault="000770AB" w:rsidP="001A0FDD">
      <w:pPr>
        <w:pStyle w:val="REG-Pa"/>
      </w:pPr>
    </w:p>
    <w:p w14:paraId="35BAD132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Service of notices on Minister</w:t>
      </w:r>
    </w:p>
    <w:p w14:paraId="5A0728CB" w14:textId="77777777" w:rsidR="001A0FDD" w:rsidRDefault="001A0FDD" w:rsidP="000770AB">
      <w:pPr>
        <w:pStyle w:val="REG-P0"/>
        <w:rPr>
          <w:b/>
          <w:bCs/>
        </w:rPr>
      </w:pPr>
    </w:p>
    <w:p w14:paraId="02539F57" w14:textId="2B7F15CA" w:rsidR="000770AB" w:rsidRDefault="000770AB" w:rsidP="001A0FDD">
      <w:pPr>
        <w:pStyle w:val="REG-P1"/>
      </w:pPr>
      <w:r w:rsidRPr="000770AB">
        <w:rPr>
          <w:b/>
          <w:bCs/>
        </w:rPr>
        <w:t xml:space="preserve">20. </w:t>
      </w:r>
      <w:r w:rsidR="001A0FDD">
        <w:rPr>
          <w:b/>
          <w:bCs/>
        </w:rPr>
        <w:tab/>
      </w:r>
      <w:r w:rsidRPr="000770AB">
        <w:t>A notice to the Minister in terms of these regulations must be served upon the</w:t>
      </w:r>
      <w:r w:rsidR="001A0FDD">
        <w:t xml:space="preserve"> </w:t>
      </w:r>
      <w:r w:rsidRPr="000770AB">
        <w:t>secretary or a member of his or her staff at the offices of the secretary.</w:t>
      </w:r>
    </w:p>
    <w:p w14:paraId="0657049A" w14:textId="77777777" w:rsidR="001A0FDD" w:rsidRPr="000770AB" w:rsidRDefault="001A0FDD" w:rsidP="000770AB">
      <w:pPr>
        <w:pStyle w:val="REG-P0"/>
      </w:pPr>
    </w:p>
    <w:p w14:paraId="5D147D75" w14:textId="77777777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Application of rules of magistrates’ court</w:t>
      </w:r>
    </w:p>
    <w:p w14:paraId="43FE14C0" w14:textId="77777777" w:rsidR="001A0FDD" w:rsidRDefault="001A0FDD" w:rsidP="000770AB">
      <w:pPr>
        <w:pStyle w:val="REG-P0"/>
        <w:rPr>
          <w:b/>
          <w:bCs/>
        </w:rPr>
      </w:pPr>
    </w:p>
    <w:p w14:paraId="777E46BA" w14:textId="551DCEB2" w:rsidR="000770AB" w:rsidRPr="000770AB" w:rsidRDefault="000770AB" w:rsidP="001A0FDD">
      <w:pPr>
        <w:pStyle w:val="REG-P1"/>
      </w:pPr>
      <w:r w:rsidRPr="000770AB">
        <w:rPr>
          <w:b/>
          <w:bCs/>
        </w:rPr>
        <w:t xml:space="preserve">21. </w:t>
      </w:r>
      <w:r w:rsidR="001A0FDD">
        <w:rPr>
          <w:b/>
          <w:bCs/>
        </w:rPr>
        <w:tab/>
      </w:r>
      <w:r w:rsidRPr="000770AB">
        <w:t>When hearing an appeal in accordance with section 120 of the act and these</w:t>
      </w:r>
      <w:r w:rsidR="001A0FDD">
        <w:t xml:space="preserve"> </w:t>
      </w:r>
      <w:r w:rsidRPr="000770AB">
        <w:t>regulations, the Water Tribunal may apply any of the rules of the magistrates’ court as it may</w:t>
      </w:r>
      <w:r w:rsidR="001A0FDD">
        <w:t xml:space="preserve"> </w:t>
      </w:r>
      <w:r w:rsidRPr="000770AB">
        <w:t>determine and with the necessary changes, to any matter not provided for in the Act or these</w:t>
      </w:r>
      <w:r w:rsidR="001A0FDD">
        <w:t xml:space="preserve"> </w:t>
      </w:r>
      <w:r w:rsidRPr="000770AB">
        <w:t>regulations, provided that the rules so applied are not inconsistent with the Act or these</w:t>
      </w:r>
      <w:r w:rsidR="001A0FDD">
        <w:t xml:space="preserve"> </w:t>
      </w:r>
      <w:r w:rsidRPr="000770AB">
        <w:t>regulations.</w:t>
      </w:r>
    </w:p>
    <w:p w14:paraId="001A4B72" w14:textId="77777777" w:rsidR="001A0FDD" w:rsidRDefault="001A0FDD" w:rsidP="000770AB">
      <w:pPr>
        <w:pStyle w:val="REG-P0"/>
        <w:rPr>
          <w:b/>
          <w:bCs/>
        </w:rPr>
      </w:pPr>
    </w:p>
    <w:p w14:paraId="426C5544" w14:textId="1F6BA80A" w:rsidR="000770AB" w:rsidRPr="000770AB" w:rsidRDefault="000770AB" w:rsidP="000770AB">
      <w:pPr>
        <w:pStyle w:val="REG-P0"/>
        <w:rPr>
          <w:b/>
          <w:bCs/>
        </w:rPr>
      </w:pPr>
      <w:r w:rsidRPr="000770AB">
        <w:rPr>
          <w:b/>
          <w:bCs/>
        </w:rPr>
        <w:t>Costs</w:t>
      </w:r>
    </w:p>
    <w:p w14:paraId="72702A96" w14:textId="77777777" w:rsidR="001A0FDD" w:rsidRDefault="001A0FDD" w:rsidP="000770AB">
      <w:pPr>
        <w:pStyle w:val="REG-P0"/>
        <w:rPr>
          <w:b/>
          <w:bCs/>
        </w:rPr>
      </w:pPr>
    </w:p>
    <w:p w14:paraId="3239E46B" w14:textId="2588439C" w:rsidR="000770AB" w:rsidRPr="001A0FDD" w:rsidRDefault="000770AB" w:rsidP="001A0FDD">
      <w:pPr>
        <w:pStyle w:val="REG-P1"/>
      </w:pPr>
      <w:r w:rsidRPr="000770AB">
        <w:rPr>
          <w:b/>
          <w:bCs/>
        </w:rPr>
        <w:t xml:space="preserve">22. </w:t>
      </w:r>
      <w:r w:rsidR="001A0FDD">
        <w:rPr>
          <w:b/>
          <w:bCs/>
        </w:rPr>
        <w:tab/>
      </w:r>
      <w:r w:rsidRPr="000770AB">
        <w:t>The Water Tribunal or any court of law hearing any matter regarding the Act or these</w:t>
      </w:r>
      <w:r w:rsidR="001A0FDD">
        <w:t xml:space="preserve"> </w:t>
      </w:r>
      <w:r w:rsidRPr="000770AB">
        <w:t>regulations may not make an order for costs in favour of or against any party to an appeal under the</w:t>
      </w:r>
      <w:r w:rsidR="001A0FDD">
        <w:t xml:space="preserve"> </w:t>
      </w:r>
      <w:r w:rsidRPr="000770AB">
        <w:t>Act or these regulations unless that party has acted in a frivolous or vexatious manner by instituting,</w:t>
      </w:r>
      <w:r w:rsidR="001A0FDD">
        <w:t xml:space="preserve"> </w:t>
      </w:r>
      <w:r w:rsidRPr="000770AB">
        <w:t>proceeding with or defending the appeal.</w:t>
      </w:r>
    </w:p>
    <w:p w14:paraId="7AC3A375" w14:textId="77777777" w:rsidR="000770AB" w:rsidRDefault="000770AB" w:rsidP="000770AB">
      <w:pPr>
        <w:pStyle w:val="REG-P0"/>
      </w:pPr>
    </w:p>
    <w:p w14:paraId="2CFE7F05" w14:textId="77777777" w:rsidR="000770AB" w:rsidRPr="000770AB" w:rsidRDefault="000770AB" w:rsidP="00C87882">
      <w:pPr>
        <w:pStyle w:val="REG-P0"/>
      </w:pPr>
    </w:p>
    <w:p w14:paraId="7931ACAC" w14:textId="79200CFC" w:rsidR="00C87882" w:rsidRPr="00214956" w:rsidRDefault="00086096" w:rsidP="00C87882">
      <w:pPr>
        <w:pStyle w:val="REG-P0"/>
        <w:jc w:val="center"/>
      </w:pPr>
      <w:r>
        <w:rPr>
          <w:lang w:eastAsia="en-ZA"/>
        </w:rPr>
        <w:br w:type="column"/>
      </w:r>
    </w:p>
    <w:p w14:paraId="266FFB4F" w14:textId="5E1F5BFD" w:rsidR="00214956" w:rsidRPr="00214956" w:rsidRDefault="00214956" w:rsidP="00214956">
      <w:pPr>
        <w:pStyle w:val="REG-P0"/>
        <w:jc w:val="center"/>
      </w:pPr>
      <w:r w:rsidRPr="00214956">
        <w:t>ANNEXURE 1</w:t>
      </w:r>
    </w:p>
    <w:p w14:paraId="041DC09E" w14:textId="77777777" w:rsidR="00C87882" w:rsidRDefault="00C87882" w:rsidP="00214956">
      <w:pPr>
        <w:pStyle w:val="REG-P0"/>
        <w:jc w:val="center"/>
      </w:pPr>
    </w:p>
    <w:p w14:paraId="3108BEDF" w14:textId="13BAE632" w:rsidR="00214956" w:rsidRPr="00214956" w:rsidRDefault="00214956" w:rsidP="00214956">
      <w:pPr>
        <w:pStyle w:val="REG-P0"/>
        <w:jc w:val="center"/>
      </w:pPr>
      <w:r w:rsidRPr="00214956">
        <w:t>SUBPOENA IN HEARING OF EVIDENCE BY WATER TRIBUNAL</w:t>
      </w:r>
    </w:p>
    <w:p w14:paraId="378F3B31" w14:textId="77777777" w:rsidR="00214956" w:rsidRPr="00214956" w:rsidRDefault="00214956" w:rsidP="00214956">
      <w:pPr>
        <w:pStyle w:val="REG-P0"/>
        <w:jc w:val="center"/>
      </w:pPr>
      <w:r w:rsidRPr="00214956">
        <w:t>(Regulation 3(1))</w:t>
      </w:r>
    </w:p>
    <w:p w14:paraId="1E5D93C9" w14:textId="77777777" w:rsidR="00C87882" w:rsidRDefault="00C87882" w:rsidP="00214956">
      <w:pPr>
        <w:pStyle w:val="REG-P0"/>
      </w:pPr>
    </w:p>
    <w:p w14:paraId="0CDE99E6" w14:textId="44B99388" w:rsidR="00214956" w:rsidRPr="00214956" w:rsidRDefault="00214956" w:rsidP="00214956">
      <w:pPr>
        <w:pStyle w:val="REG-P0"/>
      </w:pPr>
      <w:r w:rsidRPr="00214956">
        <w:t>In the appeal by …………………………………………………………… to the Water Tribunal</w:t>
      </w:r>
    </w:p>
    <w:p w14:paraId="52C2D0E3" w14:textId="77777777" w:rsidR="00214956" w:rsidRPr="00214956" w:rsidRDefault="00214956" w:rsidP="00214956">
      <w:pPr>
        <w:pStyle w:val="REG-P0"/>
      </w:pPr>
      <w:r w:rsidRPr="00214956">
        <w:t>against a decision of the Minister responsible for water affairs as contemplated in section 120(1)</w:t>
      </w:r>
    </w:p>
    <w:p w14:paraId="16D4877C" w14:textId="77777777" w:rsidR="00214956" w:rsidRPr="00214956" w:rsidRDefault="00214956" w:rsidP="00214956">
      <w:pPr>
        <w:pStyle w:val="REG-P0"/>
      </w:pPr>
      <w:r w:rsidRPr="00214956">
        <w:t>of the Water Resources Management Act, 2013.</w:t>
      </w:r>
    </w:p>
    <w:p w14:paraId="12F40F28" w14:textId="77777777" w:rsidR="00447E09" w:rsidRDefault="00447E09" w:rsidP="00214956">
      <w:pPr>
        <w:pStyle w:val="REG-P0"/>
        <w:rPr>
          <w:b/>
          <w:bCs/>
        </w:rPr>
      </w:pPr>
    </w:p>
    <w:p w14:paraId="725E4C8D" w14:textId="273AB9BB" w:rsidR="00214956" w:rsidRPr="00214956" w:rsidRDefault="00214956" w:rsidP="00214956">
      <w:pPr>
        <w:pStyle w:val="REG-P0"/>
        <w:rPr>
          <w:b/>
          <w:bCs/>
        </w:rPr>
      </w:pPr>
      <w:r w:rsidRPr="00214956">
        <w:rPr>
          <w:b/>
          <w:bCs/>
        </w:rPr>
        <w:t>TO THE MESSENGER:</w:t>
      </w:r>
    </w:p>
    <w:p w14:paraId="1F7BA832" w14:textId="77777777" w:rsidR="00447E09" w:rsidRDefault="00447E09" w:rsidP="00214956">
      <w:pPr>
        <w:pStyle w:val="REG-P0"/>
      </w:pPr>
    </w:p>
    <w:p w14:paraId="26ABB961" w14:textId="266F8630" w:rsidR="00214956" w:rsidRPr="00214956" w:rsidRDefault="00214956" w:rsidP="00214956">
      <w:pPr>
        <w:pStyle w:val="REG-P0"/>
      </w:pPr>
      <w:r w:rsidRPr="00214956">
        <w:t>INFORM THE FOLLOWING PERSON:</w:t>
      </w:r>
    </w:p>
    <w:p w14:paraId="07B2A78A" w14:textId="77777777" w:rsidR="00447E09" w:rsidRDefault="00447E09" w:rsidP="00214956">
      <w:pPr>
        <w:pStyle w:val="REG-P0"/>
      </w:pPr>
    </w:p>
    <w:p w14:paraId="24F39754" w14:textId="61655675" w:rsidR="00214956" w:rsidRPr="00214956" w:rsidRDefault="00214956" w:rsidP="00214956">
      <w:pPr>
        <w:pStyle w:val="REG-P0"/>
      </w:pPr>
      <w:r w:rsidRPr="00214956">
        <w:t>………………………………………………………………………………………….…………</w:t>
      </w:r>
    </w:p>
    <w:p w14:paraId="30014A3B" w14:textId="77777777" w:rsidR="00214956" w:rsidRPr="00214956" w:rsidRDefault="00214956" w:rsidP="00447E09">
      <w:pPr>
        <w:pStyle w:val="REG-P0"/>
        <w:jc w:val="center"/>
      </w:pPr>
      <w:r w:rsidRPr="00214956">
        <w:t>(Full names and surname)</w:t>
      </w:r>
    </w:p>
    <w:p w14:paraId="01D10390" w14:textId="77777777" w:rsidR="00447E09" w:rsidRDefault="00447E09" w:rsidP="00214956">
      <w:pPr>
        <w:pStyle w:val="REG-P0"/>
      </w:pPr>
    </w:p>
    <w:p w14:paraId="3C8995AC" w14:textId="0A1A2B1B" w:rsidR="00214956" w:rsidRPr="00214956" w:rsidRDefault="00214956" w:rsidP="00447E09">
      <w:pPr>
        <w:pStyle w:val="REG-P0"/>
      </w:pPr>
      <w:r w:rsidRPr="00214956">
        <w:t>……………………………………(Gender) ……...……………………………… (Occupation)</w:t>
      </w:r>
    </w:p>
    <w:p w14:paraId="1EE7A377" w14:textId="77777777" w:rsidR="00447E09" w:rsidRDefault="00447E09" w:rsidP="00214956">
      <w:pPr>
        <w:pStyle w:val="REG-P0"/>
      </w:pPr>
    </w:p>
    <w:p w14:paraId="779B1955" w14:textId="0E6C39A7" w:rsidR="00214956" w:rsidRPr="00214956" w:rsidRDefault="00214956" w:rsidP="00447E09">
      <w:pPr>
        <w:pStyle w:val="REG-P0"/>
        <w:jc w:val="center"/>
      </w:pPr>
      <w:r w:rsidRPr="00214956">
        <w:t>………………………………………………………………………………………….…………</w:t>
      </w:r>
      <w:r w:rsidR="00447E09">
        <w:t xml:space="preserve"> (</w:t>
      </w:r>
      <w:r w:rsidRPr="00214956">
        <w:t>Place of business)</w:t>
      </w:r>
    </w:p>
    <w:p w14:paraId="20AAC643" w14:textId="77777777" w:rsidR="00C87882" w:rsidRDefault="00C87882" w:rsidP="00214956">
      <w:pPr>
        <w:pStyle w:val="REG-P0"/>
      </w:pPr>
    </w:p>
    <w:p w14:paraId="1427D275" w14:textId="44E1ACB0" w:rsidR="00214956" w:rsidRPr="00214956" w:rsidRDefault="00214956" w:rsidP="00214956">
      <w:pPr>
        <w:pStyle w:val="REG-P0"/>
      </w:pPr>
      <w:r w:rsidRPr="00214956">
        <w:t>……………………</w:t>
      </w:r>
      <w:r w:rsidR="00447E09">
        <w:t>…………………………………………………………………….…………</w:t>
      </w:r>
    </w:p>
    <w:p w14:paraId="56C1A0A7" w14:textId="77777777" w:rsidR="00214956" w:rsidRPr="00214956" w:rsidRDefault="00214956" w:rsidP="00447E09">
      <w:pPr>
        <w:pStyle w:val="REG-P0"/>
        <w:jc w:val="center"/>
      </w:pPr>
      <w:r w:rsidRPr="00214956">
        <w:t>(Place of residence)</w:t>
      </w:r>
    </w:p>
    <w:p w14:paraId="61088EA1" w14:textId="77777777" w:rsidR="00447E09" w:rsidRDefault="00447E09" w:rsidP="00447E09">
      <w:pPr>
        <w:pStyle w:val="REG-P0"/>
        <w:jc w:val="center"/>
      </w:pPr>
    </w:p>
    <w:p w14:paraId="26558860" w14:textId="77777777" w:rsidR="00447E09" w:rsidRDefault="00214956" w:rsidP="00447E09">
      <w:pPr>
        <w:pStyle w:val="REG-P0"/>
        <w:spacing w:line="276" w:lineRule="auto"/>
      </w:pPr>
      <w:r w:rsidRPr="00214956">
        <w:t>That he or she is hereby required to appear in person before the Water Tribunal at</w:t>
      </w:r>
      <w:r w:rsidR="00447E09">
        <w:t xml:space="preserve"> </w:t>
      </w:r>
      <w:r w:rsidRPr="00214956">
        <w:t xml:space="preserve"> </w:t>
      </w:r>
      <w:r w:rsidR="00447E09">
        <w:t xml:space="preserve">..................... </w:t>
      </w:r>
    </w:p>
    <w:p w14:paraId="0A85B9F2" w14:textId="77777777" w:rsidR="00447E09" w:rsidRDefault="00447E09" w:rsidP="00447E09">
      <w:pPr>
        <w:pStyle w:val="REG-P0"/>
        <w:spacing w:line="276" w:lineRule="auto"/>
      </w:pPr>
    </w:p>
    <w:p w14:paraId="442CE4D5" w14:textId="19EBEA3C" w:rsidR="00214956" w:rsidRPr="00214956" w:rsidRDefault="00214956" w:rsidP="00447E09">
      <w:pPr>
        <w:pStyle w:val="REG-P0"/>
        <w:spacing w:line="276" w:lineRule="auto"/>
      </w:pPr>
      <w:r w:rsidRPr="00214956">
        <w:t>(place) on the .............................. day of ...................................... 20 ........... at .............. o’clock and</w:t>
      </w:r>
      <w:r w:rsidR="00447E09">
        <w:t xml:space="preserve"> </w:t>
      </w:r>
      <w:r w:rsidRPr="00214956">
        <w:t>thereafter to remain in attendance until excused by the chairperson of the Water Tribunal, in order</w:t>
      </w:r>
      <w:r w:rsidR="00447E09">
        <w:t xml:space="preserve"> </w:t>
      </w:r>
      <w:r w:rsidRPr="00214956">
        <w:t>to testify on behalf of the above-named appellant / the Water Tribunal in regard to all matters within</w:t>
      </w:r>
      <w:r w:rsidR="00447E09">
        <w:t xml:space="preserve"> </w:t>
      </w:r>
      <w:r w:rsidRPr="00214956">
        <w:t>his or her knowledge relating to an appeal by hearing of evidence now pending before the Water</w:t>
      </w:r>
      <w:r w:rsidR="00447E09">
        <w:t xml:space="preserve"> </w:t>
      </w:r>
      <w:r w:rsidRPr="00214956">
        <w:t>Tribunal and wherein the appellant appeals against the decision(s) of the Minister responsible for</w:t>
      </w:r>
      <w:r w:rsidR="00447E09">
        <w:t xml:space="preserve"> </w:t>
      </w:r>
      <w:r w:rsidRPr="00214956">
        <w:t>water affairs to:</w:t>
      </w:r>
    </w:p>
    <w:p w14:paraId="4FE864B8" w14:textId="77777777" w:rsidR="00447E09" w:rsidRDefault="00447E09" w:rsidP="00214956">
      <w:pPr>
        <w:pStyle w:val="REG-P0"/>
      </w:pPr>
    </w:p>
    <w:p w14:paraId="69771080" w14:textId="29309FA3" w:rsidR="00214956" w:rsidRPr="00214956" w:rsidRDefault="00214956" w:rsidP="00C87882">
      <w:pPr>
        <w:pStyle w:val="REG-P0"/>
        <w:spacing w:line="480" w:lineRule="auto"/>
        <w:ind w:left="567" w:hanging="567"/>
      </w:pPr>
      <w:r w:rsidRPr="00214956">
        <w:t>1. ..................................................................................................................................................</w:t>
      </w:r>
    </w:p>
    <w:p w14:paraId="17C0FD6E" w14:textId="6B289A0E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 w:rsidRPr="00214956">
        <w:t>...</w:t>
      </w:r>
      <w:r w:rsidR="00447E09">
        <w:t>.</w:t>
      </w:r>
    </w:p>
    <w:p w14:paraId="61C73342" w14:textId="7711D0FF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32066410" w14:textId="525B08ED" w:rsidR="00214956" w:rsidRPr="00214956" w:rsidRDefault="00214956" w:rsidP="00C87882">
      <w:pPr>
        <w:pStyle w:val="REG-P0"/>
        <w:spacing w:line="480" w:lineRule="auto"/>
      </w:pPr>
      <w:r w:rsidRPr="00214956">
        <w:t>2. ..................................................................................................................................................</w:t>
      </w:r>
    </w:p>
    <w:p w14:paraId="3A3981AB" w14:textId="40F86288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4B305E61" w14:textId="7C7B167C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19A1803D" w14:textId="18307047" w:rsidR="00214956" w:rsidRPr="00214956" w:rsidRDefault="00214956" w:rsidP="00C87882">
      <w:pPr>
        <w:pStyle w:val="REG-P0"/>
        <w:spacing w:line="480" w:lineRule="auto"/>
      </w:pPr>
      <w:r w:rsidRPr="00214956">
        <w:t>3. ..................................................................................................................................................</w:t>
      </w:r>
    </w:p>
    <w:p w14:paraId="63C16532" w14:textId="76BA65E8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</w:t>
      </w:r>
      <w:r w:rsidR="00447E09">
        <w:t>....................................</w:t>
      </w:r>
    </w:p>
    <w:p w14:paraId="0D54227B" w14:textId="09A7FA13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21C604A8" w14:textId="77777777" w:rsidR="00447E09" w:rsidRDefault="00447E09" w:rsidP="00214956">
      <w:pPr>
        <w:pStyle w:val="REG-P0"/>
      </w:pPr>
    </w:p>
    <w:p w14:paraId="6FBB9110" w14:textId="1E96FF1F" w:rsidR="00214956" w:rsidRPr="00214956" w:rsidRDefault="00214956" w:rsidP="00214956">
      <w:pPr>
        <w:pStyle w:val="REG-P0"/>
      </w:pPr>
      <w:r w:rsidRPr="00214956">
        <w:t>AND INFORM THE PERSON that he or she is further required to bring with him or her and to</w:t>
      </w:r>
    </w:p>
    <w:p w14:paraId="09B8FE7D" w14:textId="0079C758" w:rsidR="00214956" w:rsidRDefault="00214956" w:rsidP="00214956">
      <w:pPr>
        <w:pStyle w:val="REG-P0"/>
      </w:pPr>
      <w:r w:rsidRPr="00214956">
        <w:t>produce to the chairperson of the Water Tribunal:</w:t>
      </w:r>
    </w:p>
    <w:p w14:paraId="5AE12F6B" w14:textId="77777777" w:rsidR="00447E09" w:rsidRPr="00214956" w:rsidRDefault="00447E09" w:rsidP="00214956">
      <w:pPr>
        <w:pStyle w:val="REG-P0"/>
      </w:pPr>
    </w:p>
    <w:p w14:paraId="1907B5A3" w14:textId="77777777" w:rsidR="00214956" w:rsidRPr="00214956" w:rsidRDefault="00214956" w:rsidP="00C87882">
      <w:pPr>
        <w:pStyle w:val="REG-P0"/>
        <w:spacing w:line="480" w:lineRule="auto"/>
      </w:pPr>
      <w:r w:rsidRPr="00214956">
        <w:t>1. ..................................................................................................................................................</w:t>
      </w:r>
    </w:p>
    <w:p w14:paraId="57CFF8D8" w14:textId="0DB7340B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608A4D02" w14:textId="2C0CD09D" w:rsidR="00214956" w:rsidRPr="00214956" w:rsidRDefault="00214956" w:rsidP="00C87882">
      <w:pPr>
        <w:pStyle w:val="REG-P0"/>
        <w:spacing w:line="480" w:lineRule="auto"/>
      </w:pPr>
      <w:r w:rsidRPr="00214956">
        <w:t>2. ..................................................................................................................................................</w:t>
      </w:r>
    </w:p>
    <w:p w14:paraId="34B93E10" w14:textId="5E252CB8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418EBAB6" w14:textId="39DFB1C0" w:rsidR="00214956" w:rsidRPr="00214956" w:rsidRDefault="00214956" w:rsidP="00C87882">
      <w:pPr>
        <w:pStyle w:val="REG-P0"/>
        <w:spacing w:line="480" w:lineRule="auto"/>
      </w:pPr>
      <w:r w:rsidRPr="00214956">
        <w:t>3. ..................................................................................................................................................</w:t>
      </w:r>
    </w:p>
    <w:p w14:paraId="1B9DBC39" w14:textId="0A16C11C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0D4AA3F6" w14:textId="16C62C63" w:rsidR="00214956" w:rsidRPr="00214956" w:rsidRDefault="00214956" w:rsidP="00C87882">
      <w:pPr>
        <w:pStyle w:val="REG-P0"/>
        <w:spacing w:line="480" w:lineRule="auto"/>
      </w:pPr>
      <w:r w:rsidRPr="00214956">
        <w:t>4. ..................................................................................................................................................</w:t>
      </w:r>
    </w:p>
    <w:p w14:paraId="0380D243" w14:textId="4AB701AB" w:rsidR="00214956" w:rsidRPr="00214956" w:rsidRDefault="00214956" w:rsidP="00C87882">
      <w:pPr>
        <w:pStyle w:val="REG-P0"/>
        <w:spacing w:line="276" w:lineRule="auto"/>
      </w:pPr>
      <w:r w:rsidRPr="00214956">
        <w:t>..................................................................................................................................................</w:t>
      </w:r>
      <w:r w:rsidR="00447E09">
        <w:t>....</w:t>
      </w:r>
    </w:p>
    <w:p w14:paraId="000F092B" w14:textId="506708E7" w:rsidR="00214956" w:rsidRPr="00214956" w:rsidRDefault="00214956" w:rsidP="00C87882">
      <w:pPr>
        <w:pStyle w:val="REG-P0"/>
        <w:spacing w:line="276" w:lineRule="auto"/>
        <w:jc w:val="center"/>
      </w:pPr>
      <w:r w:rsidRPr="00214956">
        <w:t>(describe accurately each document, book, object, writing or thing to be produced)</w:t>
      </w:r>
    </w:p>
    <w:p w14:paraId="565BB8DA" w14:textId="77777777" w:rsidR="00447E09" w:rsidRDefault="00447E09" w:rsidP="00214956">
      <w:pPr>
        <w:pStyle w:val="REG-P0"/>
      </w:pPr>
    </w:p>
    <w:p w14:paraId="5BDF6C45" w14:textId="3E36C621" w:rsidR="00214956" w:rsidRPr="00214956" w:rsidRDefault="00214956" w:rsidP="00214956">
      <w:pPr>
        <w:pStyle w:val="REG-P0"/>
      </w:pPr>
      <w:r w:rsidRPr="00214956">
        <w:t>AND FURTHER -</w:t>
      </w:r>
    </w:p>
    <w:p w14:paraId="755092A8" w14:textId="77777777" w:rsidR="00447E09" w:rsidRDefault="00447E09" w:rsidP="00214956">
      <w:pPr>
        <w:pStyle w:val="REG-P0"/>
      </w:pPr>
    </w:p>
    <w:p w14:paraId="2CB9146F" w14:textId="32B08955" w:rsidR="00214956" w:rsidRPr="00214956" w:rsidRDefault="00214956" w:rsidP="00447E09">
      <w:pPr>
        <w:pStyle w:val="REG-P0"/>
        <w:ind w:left="567" w:hanging="567"/>
      </w:pPr>
      <w:r w:rsidRPr="00214956">
        <w:t xml:space="preserve">(a) </w:t>
      </w:r>
      <w:r w:rsidR="00447E09">
        <w:tab/>
      </w:r>
      <w:r w:rsidRPr="00214956">
        <w:t>DIRECT the attention of the person to the extract of section 119(10)** of the Water</w:t>
      </w:r>
      <w:r w:rsidR="00447E09">
        <w:t xml:space="preserve"> </w:t>
      </w:r>
      <w:r w:rsidRPr="00214956">
        <w:t>Resources Management Act, 2013, at the bottom of this Subpoena, relating to actions or</w:t>
      </w:r>
      <w:r w:rsidR="00447E09">
        <w:t xml:space="preserve"> </w:t>
      </w:r>
      <w:r w:rsidRPr="00214956">
        <w:t>conduct which constitutes contempt of the Water Tribunal.</w:t>
      </w:r>
    </w:p>
    <w:p w14:paraId="659016A2" w14:textId="77777777" w:rsidR="00447E09" w:rsidRDefault="00447E09" w:rsidP="00214956">
      <w:pPr>
        <w:pStyle w:val="REG-P0"/>
      </w:pPr>
    </w:p>
    <w:p w14:paraId="3DAFFE79" w14:textId="7A347C78" w:rsidR="00214956" w:rsidRDefault="00214956" w:rsidP="00447E09">
      <w:pPr>
        <w:pStyle w:val="REG-P0"/>
        <w:ind w:left="567" w:hanging="567"/>
      </w:pPr>
      <w:r w:rsidRPr="00214956">
        <w:t xml:space="preserve">(b) </w:t>
      </w:r>
      <w:r w:rsidR="00447E09">
        <w:tab/>
      </w:r>
      <w:r w:rsidRPr="00214956">
        <w:t>INFORM THE PERSON that any contempt of the Water Tribunal constitutes an offence</w:t>
      </w:r>
      <w:r w:rsidR="00447E09">
        <w:t xml:space="preserve"> </w:t>
      </w:r>
      <w:r w:rsidRPr="00214956">
        <w:t>contemplated in section 127(1) of the Water Resources Management Act, 2013, in respect</w:t>
      </w:r>
      <w:r w:rsidR="00447E09">
        <w:t xml:space="preserve"> </w:t>
      </w:r>
      <w:r w:rsidRPr="00214956">
        <w:t>of which he or she, if convicted, is liable to a fine not exceeding N$50 000 or imprisonment</w:t>
      </w:r>
      <w:r w:rsidR="00447E09">
        <w:t xml:space="preserve"> </w:t>
      </w:r>
      <w:r w:rsidRPr="00214956">
        <w:t>for a period not exceeding two years, or to both the fine and the imprisonment and, in the</w:t>
      </w:r>
      <w:r w:rsidR="00447E09">
        <w:t xml:space="preserve"> </w:t>
      </w:r>
      <w:r w:rsidRPr="00214956">
        <w:t>case of a second conviction, to a fine not exceeding N$500 000 or imprisonment for a period</w:t>
      </w:r>
      <w:r w:rsidR="00447E09">
        <w:t xml:space="preserve"> </w:t>
      </w:r>
      <w:r w:rsidRPr="00214956">
        <w:t>not exceeding 10 years, or to both the fine and the imprisonment.</w:t>
      </w:r>
    </w:p>
    <w:p w14:paraId="5883CFF3" w14:textId="7CFCF2CE" w:rsidR="00447E09" w:rsidRDefault="00447E09" w:rsidP="00214956">
      <w:pPr>
        <w:pStyle w:val="REG-P0"/>
      </w:pPr>
    </w:p>
    <w:p w14:paraId="0EFBD508" w14:textId="77777777" w:rsidR="00447E09" w:rsidRDefault="00447E09" w:rsidP="00214956">
      <w:pPr>
        <w:pStyle w:val="REG-P0"/>
      </w:pPr>
    </w:p>
    <w:p w14:paraId="23C248B1" w14:textId="0448CF03" w:rsidR="00214956" w:rsidRPr="00214956" w:rsidRDefault="00214956" w:rsidP="00214956">
      <w:pPr>
        <w:pStyle w:val="REG-P0"/>
      </w:pPr>
      <w:r w:rsidRPr="00214956">
        <w:t>DATED at ......................................... on this ................ day of ...........</w:t>
      </w:r>
      <w:r w:rsidR="00447E09">
        <w:t>............................</w:t>
      </w:r>
      <w:r w:rsidRPr="00214956">
        <w:t>. 20 ..........</w:t>
      </w:r>
    </w:p>
    <w:p w14:paraId="19E5D03A" w14:textId="05B0B13F" w:rsidR="00447E09" w:rsidRDefault="00447E09" w:rsidP="00214956">
      <w:pPr>
        <w:pStyle w:val="REG-P0"/>
      </w:pPr>
    </w:p>
    <w:p w14:paraId="668C81FF" w14:textId="74474FB3" w:rsidR="00447E09" w:rsidRDefault="00447E09" w:rsidP="00214956">
      <w:pPr>
        <w:pStyle w:val="REG-P0"/>
      </w:pPr>
    </w:p>
    <w:p w14:paraId="6EC96A81" w14:textId="77777777" w:rsidR="00447E09" w:rsidRDefault="00447E09" w:rsidP="00214956">
      <w:pPr>
        <w:pStyle w:val="REG-P0"/>
      </w:pPr>
    </w:p>
    <w:p w14:paraId="6F6B74E1" w14:textId="06D0F8CF" w:rsidR="00214956" w:rsidRPr="00214956" w:rsidRDefault="00214956" w:rsidP="00214956">
      <w:pPr>
        <w:pStyle w:val="REG-P0"/>
      </w:pPr>
      <w:r w:rsidRPr="00214956">
        <w:t>...........................................................</w:t>
      </w:r>
    </w:p>
    <w:p w14:paraId="086FDFFE" w14:textId="77777777" w:rsidR="00214956" w:rsidRPr="00214956" w:rsidRDefault="00214956" w:rsidP="00214956">
      <w:pPr>
        <w:pStyle w:val="REG-P0"/>
      </w:pPr>
      <w:r w:rsidRPr="00214956">
        <w:t>Chairperson of the Water Tribunal</w:t>
      </w:r>
    </w:p>
    <w:p w14:paraId="2721A5FC" w14:textId="77777777" w:rsidR="00447E09" w:rsidRDefault="00447E09" w:rsidP="00214956">
      <w:pPr>
        <w:pStyle w:val="REG-P0"/>
      </w:pPr>
    </w:p>
    <w:p w14:paraId="46F0B750" w14:textId="25E73A90" w:rsidR="00214956" w:rsidRPr="00214956" w:rsidRDefault="00214956" w:rsidP="00214956">
      <w:pPr>
        <w:pStyle w:val="REG-P0"/>
      </w:pPr>
      <w:r w:rsidRPr="00214956">
        <w:t xml:space="preserve"># </w:t>
      </w:r>
      <w:r w:rsidR="00447E09">
        <w:tab/>
      </w:r>
      <w:r w:rsidRPr="00214956">
        <w:t>If:</w:t>
      </w:r>
    </w:p>
    <w:p w14:paraId="295836C6" w14:textId="77777777" w:rsidR="00447E09" w:rsidRDefault="00447E09" w:rsidP="00447E09">
      <w:pPr>
        <w:pStyle w:val="REG-P0"/>
        <w:ind w:left="567" w:hanging="567"/>
      </w:pPr>
    </w:p>
    <w:p w14:paraId="18332426" w14:textId="0A66EB29" w:rsidR="00214956" w:rsidRPr="00214956" w:rsidRDefault="00214956" w:rsidP="00447E09">
      <w:pPr>
        <w:pStyle w:val="REG-P0"/>
        <w:ind w:left="1134" w:hanging="567"/>
      </w:pPr>
      <w:r w:rsidRPr="00214956">
        <w:t xml:space="preserve">(a) </w:t>
      </w:r>
      <w:r w:rsidR="00447E09">
        <w:tab/>
      </w:r>
      <w:r w:rsidRPr="00214956">
        <w:t>The appeal is against more decisions, attach a separate sheet containing the other</w:t>
      </w:r>
      <w:r w:rsidR="00447E09">
        <w:t xml:space="preserve"> </w:t>
      </w:r>
      <w:r w:rsidRPr="00214956">
        <w:t>decisions concerned.</w:t>
      </w:r>
    </w:p>
    <w:p w14:paraId="67423901" w14:textId="77777777" w:rsidR="00447E09" w:rsidRDefault="00447E09" w:rsidP="00447E09">
      <w:pPr>
        <w:pStyle w:val="REG-P0"/>
        <w:ind w:left="1134" w:hanging="567"/>
      </w:pPr>
    </w:p>
    <w:p w14:paraId="71E2B10C" w14:textId="5A61713E" w:rsidR="00214956" w:rsidRPr="00214956" w:rsidRDefault="00214956" w:rsidP="00447E09">
      <w:pPr>
        <w:pStyle w:val="REG-P0"/>
        <w:ind w:left="1134" w:hanging="567"/>
      </w:pPr>
      <w:r w:rsidRPr="00214956">
        <w:t xml:space="preserve">(b) </w:t>
      </w:r>
      <w:r w:rsidR="00447E09">
        <w:tab/>
      </w:r>
      <w:r w:rsidRPr="00214956">
        <w:t>If more documents, books, objects, writing or things are required to be brought</w:t>
      </w:r>
      <w:r w:rsidR="00447E09">
        <w:t xml:space="preserve"> </w:t>
      </w:r>
      <w:r w:rsidRPr="00214956">
        <w:t>and to be produced to the Water Tribunal, attach a separate sheet containing the</w:t>
      </w:r>
      <w:r w:rsidR="00447E09">
        <w:t xml:space="preserve"> </w:t>
      </w:r>
      <w:r w:rsidRPr="00214956">
        <w:t>other documents, books, objects, writing or things to be brought and to be</w:t>
      </w:r>
      <w:r w:rsidR="00447E09">
        <w:t xml:space="preserve"> </w:t>
      </w:r>
      <w:r w:rsidRPr="00214956">
        <w:t>produced.</w:t>
      </w:r>
    </w:p>
    <w:p w14:paraId="74399651" w14:textId="2AF0F3F4" w:rsidR="00447E09" w:rsidRDefault="00C87882" w:rsidP="00214956">
      <w:pPr>
        <w:pStyle w:val="REG-P0"/>
      </w:pPr>
      <w:r>
        <w:br w:type="column"/>
      </w:r>
    </w:p>
    <w:p w14:paraId="20AEFEE4" w14:textId="2E9D4D7D" w:rsidR="00214956" w:rsidRPr="00214956" w:rsidRDefault="00214956" w:rsidP="00214956">
      <w:pPr>
        <w:pStyle w:val="REG-P0"/>
      </w:pPr>
      <w:r w:rsidRPr="00214956">
        <w:t xml:space="preserve">** </w:t>
      </w:r>
      <w:r w:rsidR="00447E09">
        <w:tab/>
      </w:r>
      <w:r w:rsidRPr="00214956">
        <w:t>Section 119(10):</w:t>
      </w:r>
    </w:p>
    <w:p w14:paraId="00C8164B" w14:textId="77777777" w:rsidR="00447E09" w:rsidRDefault="00447E09" w:rsidP="00214956">
      <w:pPr>
        <w:pStyle w:val="REG-P0"/>
      </w:pPr>
    </w:p>
    <w:p w14:paraId="74752919" w14:textId="3561B777" w:rsidR="00214956" w:rsidRPr="00214956" w:rsidRDefault="00447E09" w:rsidP="00214956">
      <w:pPr>
        <w:pStyle w:val="REG-P0"/>
      </w:pPr>
      <w:r>
        <w:t>A person who -</w:t>
      </w:r>
    </w:p>
    <w:p w14:paraId="026D544A" w14:textId="77777777" w:rsidR="00447E09" w:rsidRDefault="00447E09" w:rsidP="00214956">
      <w:pPr>
        <w:pStyle w:val="REG-P0"/>
      </w:pPr>
    </w:p>
    <w:p w14:paraId="6F681D44" w14:textId="3AB30FAE" w:rsidR="00214956" w:rsidRPr="00214956" w:rsidRDefault="00214956" w:rsidP="00447E09">
      <w:pPr>
        <w:pStyle w:val="REG-P0"/>
        <w:ind w:left="1134" w:hanging="567"/>
      </w:pPr>
      <w:r w:rsidRPr="00214956">
        <w:t xml:space="preserve">(a) </w:t>
      </w:r>
      <w:r w:rsidR="00447E09">
        <w:tab/>
      </w:r>
      <w:r w:rsidRPr="00214956">
        <w:t>having been subpoenaed to appear before the Water Tribunal, without good cause</w:t>
      </w:r>
      <w:r w:rsidR="00447E09">
        <w:t xml:space="preserve"> </w:t>
      </w:r>
      <w:r w:rsidRPr="00214956">
        <w:t>fails to attend;</w:t>
      </w:r>
    </w:p>
    <w:p w14:paraId="44FE2525" w14:textId="77777777" w:rsidR="00447E09" w:rsidRDefault="00447E09" w:rsidP="00447E09">
      <w:pPr>
        <w:pStyle w:val="REG-P0"/>
        <w:ind w:left="567"/>
      </w:pPr>
    </w:p>
    <w:p w14:paraId="5B14FFEC" w14:textId="50EA3B9F" w:rsidR="00214956" w:rsidRPr="00214956" w:rsidRDefault="00214956" w:rsidP="00447E09">
      <w:pPr>
        <w:pStyle w:val="REG-P0"/>
        <w:ind w:left="1134" w:hanging="567"/>
      </w:pPr>
      <w:r w:rsidRPr="00214956">
        <w:t xml:space="preserve">(b) </w:t>
      </w:r>
      <w:r w:rsidR="00447E09">
        <w:tab/>
      </w:r>
      <w:r w:rsidRPr="00214956">
        <w:t>without good cause, fails to produce any book, document or object specified in a</w:t>
      </w:r>
      <w:r w:rsidR="00447E09">
        <w:t xml:space="preserve"> </w:t>
      </w:r>
      <w:r w:rsidRPr="00214956">
        <w:t>subpoena;</w:t>
      </w:r>
    </w:p>
    <w:p w14:paraId="7A236F56" w14:textId="77777777" w:rsidR="00447E09" w:rsidRDefault="00447E09" w:rsidP="00447E09">
      <w:pPr>
        <w:pStyle w:val="REG-P0"/>
        <w:ind w:left="567"/>
      </w:pPr>
    </w:p>
    <w:p w14:paraId="6C478044" w14:textId="6D1F4CF2" w:rsidR="00214956" w:rsidRDefault="00214956" w:rsidP="00447E09">
      <w:pPr>
        <w:pStyle w:val="REG-P0"/>
        <w:ind w:left="1134" w:hanging="567"/>
      </w:pPr>
      <w:r w:rsidRPr="00214956">
        <w:t xml:space="preserve">(c) </w:t>
      </w:r>
      <w:r w:rsidR="00447E09">
        <w:tab/>
      </w:r>
      <w:r w:rsidRPr="00214956">
        <w:t>having appeared in response to a subpoena, fails to remain in attendance until</w:t>
      </w:r>
      <w:r w:rsidR="00447E09">
        <w:t xml:space="preserve"> </w:t>
      </w:r>
      <w:r w:rsidRPr="00214956">
        <w:t>excused by the Water Tribunal;</w:t>
      </w:r>
    </w:p>
    <w:p w14:paraId="64D7D7F3" w14:textId="77777777" w:rsidR="00447E09" w:rsidRPr="00214956" w:rsidRDefault="00447E09" w:rsidP="00447E09">
      <w:pPr>
        <w:pStyle w:val="REG-P0"/>
        <w:ind w:left="1134" w:hanging="567"/>
      </w:pPr>
    </w:p>
    <w:p w14:paraId="2E1B0B97" w14:textId="49264E81" w:rsidR="00214956" w:rsidRDefault="00214956" w:rsidP="00447E09">
      <w:pPr>
        <w:pStyle w:val="REG-P0"/>
        <w:ind w:left="1134" w:hanging="567"/>
      </w:pPr>
      <w:r w:rsidRPr="00214956">
        <w:t xml:space="preserve">(d) </w:t>
      </w:r>
      <w:r w:rsidR="00447E09">
        <w:tab/>
      </w:r>
      <w:r w:rsidRPr="00214956">
        <w:t>refuses to take the oath or to make an affirmation as a witness when required to do</w:t>
      </w:r>
      <w:r w:rsidR="00447E09">
        <w:t xml:space="preserve"> </w:t>
      </w:r>
      <w:r w:rsidRPr="00214956">
        <w:t>so by the Water Tribunal;</w:t>
      </w:r>
    </w:p>
    <w:p w14:paraId="5D9E756A" w14:textId="77777777" w:rsidR="00447E09" w:rsidRPr="00214956" w:rsidRDefault="00447E09" w:rsidP="00447E09">
      <w:pPr>
        <w:pStyle w:val="REG-P0"/>
        <w:ind w:left="1134" w:hanging="567"/>
      </w:pPr>
    </w:p>
    <w:p w14:paraId="162EC521" w14:textId="6D9B5598" w:rsidR="00214956" w:rsidRDefault="00214956" w:rsidP="00447E09">
      <w:pPr>
        <w:pStyle w:val="REG-P0"/>
        <w:ind w:left="1134" w:hanging="567"/>
      </w:pPr>
      <w:r w:rsidRPr="00214956">
        <w:t xml:space="preserve">(e) </w:t>
      </w:r>
      <w:r w:rsidR="00447E09">
        <w:tab/>
      </w:r>
      <w:r w:rsidRPr="00214956">
        <w:t>subject to section 119(4), refuses to answer any question fully and to the best of</w:t>
      </w:r>
      <w:r w:rsidR="00447E09">
        <w:t xml:space="preserve"> </w:t>
      </w:r>
      <w:r w:rsidRPr="00214956">
        <w:t>the person’s knowledge and belief;</w:t>
      </w:r>
    </w:p>
    <w:p w14:paraId="7B2F959C" w14:textId="77777777" w:rsidR="00447E09" w:rsidRPr="00214956" w:rsidRDefault="00447E09" w:rsidP="00447E09">
      <w:pPr>
        <w:pStyle w:val="REG-P0"/>
        <w:ind w:left="1134" w:hanging="567"/>
      </w:pPr>
    </w:p>
    <w:p w14:paraId="7E2C0E02" w14:textId="0FB7EB55" w:rsidR="00214956" w:rsidRDefault="00214956" w:rsidP="00447E09">
      <w:pPr>
        <w:pStyle w:val="REG-P0"/>
        <w:ind w:left="1134" w:hanging="567"/>
      </w:pPr>
      <w:r w:rsidRPr="00214956">
        <w:t xml:space="preserve">(f) </w:t>
      </w:r>
      <w:r w:rsidR="00447E09">
        <w:tab/>
      </w:r>
      <w:r w:rsidRPr="00214956">
        <w:t>during proceedings before the Water Tribunal, behaves improperly or insults a</w:t>
      </w:r>
      <w:r w:rsidR="00447E09">
        <w:t xml:space="preserve"> </w:t>
      </w:r>
      <w:r w:rsidRPr="00214956">
        <w:t>member of the Water Tribunal or interrupts the proceedings; or</w:t>
      </w:r>
    </w:p>
    <w:p w14:paraId="1DCBDCFE" w14:textId="77777777" w:rsidR="00447E09" w:rsidRPr="00214956" w:rsidRDefault="00447E09" w:rsidP="00447E09">
      <w:pPr>
        <w:pStyle w:val="REG-P0"/>
        <w:ind w:left="567"/>
      </w:pPr>
    </w:p>
    <w:p w14:paraId="72085109" w14:textId="77777777" w:rsidR="00447E09" w:rsidRDefault="00214956" w:rsidP="00447E09">
      <w:pPr>
        <w:pStyle w:val="REG-P0"/>
        <w:ind w:left="567"/>
      </w:pPr>
      <w:r w:rsidRPr="00214956">
        <w:t xml:space="preserve">(g) </w:t>
      </w:r>
      <w:r w:rsidR="00447E09">
        <w:tab/>
      </w:r>
      <w:r w:rsidRPr="00214956">
        <w:t>prejudices or improperly influences the proceedings of the Water Tribunal,</w:t>
      </w:r>
      <w:r w:rsidR="00447E09">
        <w:t xml:space="preserve"> </w:t>
      </w:r>
    </w:p>
    <w:p w14:paraId="79D51134" w14:textId="77777777" w:rsidR="00447E09" w:rsidRDefault="00447E09" w:rsidP="00214956">
      <w:pPr>
        <w:pStyle w:val="REG-P0"/>
      </w:pPr>
    </w:p>
    <w:p w14:paraId="7114B7F6" w14:textId="00AE4A68" w:rsidR="00214956" w:rsidRDefault="00214956" w:rsidP="00214956">
      <w:pPr>
        <w:pStyle w:val="REG-P0"/>
      </w:pPr>
      <w:r w:rsidRPr="00214956">
        <w:t>commits contempt of the Water Tribunal.</w:t>
      </w:r>
    </w:p>
    <w:p w14:paraId="39691946" w14:textId="77777777" w:rsidR="00447E09" w:rsidRPr="00214956" w:rsidRDefault="00447E09" w:rsidP="00214956">
      <w:pPr>
        <w:pStyle w:val="REG-P0"/>
      </w:pPr>
    </w:p>
    <w:p w14:paraId="7EFCBB56" w14:textId="7CA3F78B" w:rsidR="00214956" w:rsidRPr="00214956" w:rsidRDefault="00447E09" w:rsidP="00447E09">
      <w:pPr>
        <w:pStyle w:val="REG-P0"/>
        <w:jc w:val="center"/>
      </w:pPr>
      <w:r>
        <w:br w:type="column"/>
      </w:r>
      <w:r w:rsidR="00214956" w:rsidRPr="00214956">
        <w:t>ANNEXURE 2</w:t>
      </w:r>
    </w:p>
    <w:p w14:paraId="4D8DD4E3" w14:textId="77777777" w:rsidR="00447E09" w:rsidRDefault="00447E09" w:rsidP="00447E09">
      <w:pPr>
        <w:pStyle w:val="REG-P0"/>
        <w:jc w:val="center"/>
      </w:pPr>
    </w:p>
    <w:p w14:paraId="40ABCF5F" w14:textId="3BF5536A" w:rsidR="00214956" w:rsidRPr="00214956" w:rsidRDefault="00214956" w:rsidP="00447E09">
      <w:pPr>
        <w:pStyle w:val="REG-P0"/>
        <w:jc w:val="center"/>
      </w:pPr>
      <w:r w:rsidRPr="00214956">
        <w:t>NOTICE OF APPEAL TO WATER TRIBUNAL</w:t>
      </w:r>
    </w:p>
    <w:p w14:paraId="1A3F568A" w14:textId="77777777" w:rsidR="00214956" w:rsidRPr="00214956" w:rsidRDefault="00214956" w:rsidP="00447E09">
      <w:pPr>
        <w:pStyle w:val="REG-P0"/>
        <w:jc w:val="center"/>
      </w:pPr>
      <w:r w:rsidRPr="00214956">
        <w:t>(Regulation 8)</w:t>
      </w:r>
    </w:p>
    <w:p w14:paraId="5AFCAE3D" w14:textId="77777777" w:rsidR="00447E09" w:rsidRDefault="00447E09" w:rsidP="00214956">
      <w:pPr>
        <w:pStyle w:val="REG-P0"/>
      </w:pPr>
    </w:p>
    <w:p w14:paraId="6427800C" w14:textId="77777777" w:rsidR="00447E09" w:rsidRDefault="00447E09" w:rsidP="00214956">
      <w:pPr>
        <w:pStyle w:val="REG-P0"/>
      </w:pPr>
    </w:p>
    <w:p w14:paraId="3C5D1E0C" w14:textId="469884B2" w:rsidR="00214956" w:rsidRDefault="00214956" w:rsidP="00214956">
      <w:pPr>
        <w:pStyle w:val="REG-P0"/>
      </w:pPr>
      <w:r w:rsidRPr="00214956">
        <w:t>In the appeal by ……………………………………………………………….. to the Water Tribunal,</w:t>
      </w:r>
      <w:r w:rsidR="00447E09">
        <w:t xml:space="preserve"> </w:t>
      </w:r>
      <w:r w:rsidRPr="00214956">
        <w:t>against a decision of the Minister responsible for water affairs as contemplated in article 120(1)(a)</w:t>
      </w:r>
      <w:r w:rsidR="00447E09">
        <w:t xml:space="preserve"> </w:t>
      </w:r>
      <w:r w:rsidRPr="00214956">
        <w:t>to (l) of the Water Resources Management Act, 2013.</w:t>
      </w:r>
    </w:p>
    <w:p w14:paraId="5425AB65" w14:textId="77777777" w:rsidR="00447E09" w:rsidRPr="00214956" w:rsidRDefault="00447E09" w:rsidP="00214956">
      <w:pPr>
        <w:pStyle w:val="REG-P0"/>
      </w:pPr>
    </w:p>
    <w:p w14:paraId="5B56781E" w14:textId="77777777" w:rsidR="00214956" w:rsidRPr="00214956" w:rsidRDefault="00214956" w:rsidP="00214956">
      <w:pPr>
        <w:pStyle w:val="REG-P0"/>
      </w:pPr>
      <w:r w:rsidRPr="00214956">
        <w:t>TO:</w:t>
      </w:r>
    </w:p>
    <w:p w14:paraId="325AEF59" w14:textId="77777777" w:rsidR="00C87882" w:rsidRDefault="00C87882" w:rsidP="00214956">
      <w:pPr>
        <w:pStyle w:val="REG-P0"/>
      </w:pPr>
    </w:p>
    <w:p w14:paraId="1F4AF4DC" w14:textId="355C55F9" w:rsidR="00214956" w:rsidRPr="00214956" w:rsidRDefault="00214956" w:rsidP="00214956">
      <w:pPr>
        <w:pStyle w:val="REG-P0"/>
      </w:pPr>
      <w:r w:rsidRPr="00214956">
        <w:t>The Secretary</w:t>
      </w:r>
    </w:p>
    <w:p w14:paraId="19A06D39" w14:textId="77777777" w:rsidR="00214956" w:rsidRPr="00214956" w:rsidRDefault="00214956" w:rsidP="00214956">
      <w:pPr>
        <w:pStyle w:val="REG-P0"/>
      </w:pPr>
      <w:r w:rsidRPr="00214956">
        <w:t>Water Tribunal</w:t>
      </w:r>
    </w:p>
    <w:p w14:paraId="6C59D515" w14:textId="77777777" w:rsidR="00447E09" w:rsidRDefault="00447E09" w:rsidP="00214956">
      <w:pPr>
        <w:pStyle w:val="REG-P0"/>
      </w:pPr>
    </w:p>
    <w:p w14:paraId="3A8ADA41" w14:textId="2AA08D4F" w:rsidR="00214956" w:rsidRPr="00214956" w:rsidRDefault="00214956" w:rsidP="00214956">
      <w:pPr>
        <w:pStyle w:val="REG-P0"/>
      </w:pPr>
      <w:r w:rsidRPr="00214956">
        <w:t>Room ………………, ………………..…. Floor</w:t>
      </w:r>
    </w:p>
    <w:p w14:paraId="59373043" w14:textId="77777777" w:rsidR="00447E09" w:rsidRDefault="00447E09" w:rsidP="00214956">
      <w:pPr>
        <w:pStyle w:val="REG-P0"/>
      </w:pPr>
    </w:p>
    <w:p w14:paraId="7BE3D271" w14:textId="0C2DEF04" w:rsidR="00214956" w:rsidRPr="00214956" w:rsidRDefault="00214956" w:rsidP="00214956">
      <w:pPr>
        <w:pStyle w:val="REG-P0"/>
      </w:pPr>
      <w:r w:rsidRPr="00214956">
        <w:t>…………………………………….…… Building</w:t>
      </w:r>
    </w:p>
    <w:p w14:paraId="4B69C3FB" w14:textId="77777777" w:rsidR="00447E09" w:rsidRDefault="00447E09" w:rsidP="00214956">
      <w:pPr>
        <w:pStyle w:val="REG-P0"/>
      </w:pPr>
    </w:p>
    <w:p w14:paraId="6E0D294A" w14:textId="37F19EE7" w:rsidR="00214956" w:rsidRPr="00214956" w:rsidRDefault="00214956" w:rsidP="00214956">
      <w:pPr>
        <w:pStyle w:val="REG-P0"/>
      </w:pPr>
      <w:r w:rsidRPr="00214956">
        <w:t>……………………………………………. Street</w:t>
      </w:r>
    </w:p>
    <w:p w14:paraId="09F5FFFC" w14:textId="0BCF8B47" w:rsidR="00214956" w:rsidRPr="00214956" w:rsidRDefault="00214956" w:rsidP="00214956">
      <w:pPr>
        <w:pStyle w:val="REG-P0"/>
      </w:pPr>
      <w:r w:rsidRPr="00214956">
        <w:t>WINDHOEK</w:t>
      </w:r>
    </w:p>
    <w:p w14:paraId="598A3842" w14:textId="6044FE0A" w:rsidR="00447E09" w:rsidRDefault="00447E09" w:rsidP="00214956">
      <w:pPr>
        <w:pStyle w:val="REG-P0"/>
      </w:pPr>
    </w:p>
    <w:p w14:paraId="51D2A265" w14:textId="77777777" w:rsidR="00C87882" w:rsidRDefault="00C87882" w:rsidP="00214956">
      <w:pPr>
        <w:pStyle w:val="REG-P0"/>
      </w:pPr>
    </w:p>
    <w:p w14:paraId="2BCE1A55" w14:textId="0F4CE482" w:rsidR="00214956" w:rsidRPr="00214956" w:rsidRDefault="00214956" w:rsidP="00214956">
      <w:pPr>
        <w:pStyle w:val="REG-P0"/>
      </w:pPr>
      <w:r w:rsidRPr="00214956">
        <w:t>In accordance with section 120(1) of the Water Resources Management Act, 2013, the Appellant</w:t>
      </w:r>
      <w:r w:rsidR="00447E09">
        <w:t xml:space="preserve"> </w:t>
      </w:r>
      <w:r w:rsidR="00C87882">
        <w:t>appeals to the -</w:t>
      </w:r>
    </w:p>
    <w:p w14:paraId="1957816D" w14:textId="77777777" w:rsidR="00447E09" w:rsidRDefault="00447E09" w:rsidP="00214956">
      <w:pPr>
        <w:pStyle w:val="REG-P0"/>
      </w:pPr>
    </w:p>
    <w:p w14:paraId="1CD50C78" w14:textId="0944A048" w:rsidR="00214956" w:rsidRDefault="00214956" w:rsidP="00214956">
      <w:pPr>
        <w:pStyle w:val="REG-P0"/>
      </w:pPr>
      <w:r w:rsidRPr="00214956">
        <w:t>WATER TRIBUNAL</w:t>
      </w:r>
    </w:p>
    <w:p w14:paraId="28C5B011" w14:textId="77777777" w:rsidR="00447E09" w:rsidRPr="00214956" w:rsidRDefault="00447E09" w:rsidP="00214956">
      <w:pPr>
        <w:pStyle w:val="REG-P0"/>
      </w:pPr>
    </w:p>
    <w:p w14:paraId="49B5D155" w14:textId="32FDCDA6" w:rsidR="00214956" w:rsidRDefault="00214956" w:rsidP="00214956">
      <w:pPr>
        <w:pStyle w:val="REG-P0"/>
      </w:pPr>
      <w:r w:rsidRPr="00214956">
        <w:t>against the decision, conduct or act of the Minister contemplated in section 120(1)(a) to (l) of the</w:t>
      </w:r>
      <w:r w:rsidR="00447E09">
        <w:t xml:space="preserve"> </w:t>
      </w:r>
      <w:r w:rsidRPr="00214956">
        <w:t>Water Resources Management Act, 2013, of which particulars appear on the second page of this</w:t>
      </w:r>
      <w:r w:rsidR="00447E09">
        <w:t xml:space="preserve"> </w:t>
      </w:r>
      <w:r w:rsidRPr="00214956">
        <w:t>Annexure. #</w:t>
      </w:r>
    </w:p>
    <w:p w14:paraId="4DC73A09" w14:textId="77777777" w:rsidR="00447E09" w:rsidRPr="00214956" w:rsidRDefault="00447E09" w:rsidP="00214956">
      <w:pPr>
        <w:pStyle w:val="REG-P0"/>
      </w:pPr>
    </w:p>
    <w:p w14:paraId="5F2C855D" w14:textId="1D2A9694" w:rsidR="00214956" w:rsidRPr="00214956" w:rsidRDefault="00214956" w:rsidP="00214956">
      <w:pPr>
        <w:pStyle w:val="REG-P0"/>
      </w:pPr>
      <w:r w:rsidRPr="00214956">
        <w:t>Dated at ………………………… this ……….</w:t>
      </w:r>
      <w:r w:rsidR="00447E09">
        <w:t xml:space="preserve">. day of ……………………………….. 20 ……… </w:t>
      </w:r>
    </w:p>
    <w:p w14:paraId="40DAE2A1" w14:textId="575D9CC3" w:rsidR="00447E09" w:rsidRDefault="00447E09" w:rsidP="00214956">
      <w:pPr>
        <w:pStyle w:val="REG-P0"/>
      </w:pPr>
    </w:p>
    <w:p w14:paraId="3D53D90E" w14:textId="50202C5F" w:rsidR="00447E09" w:rsidRDefault="00447E09" w:rsidP="00214956">
      <w:pPr>
        <w:pStyle w:val="REG-P0"/>
      </w:pPr>
    </w:p>
    <w:p w14:paraId="7D531EA3" w14:textId="77777777" w:rsidR="00447E09" w:rsidRDefault="00447E09" w:rsidP="00214956">
      <w:pPr>
        <w:pStyle w:val="REG-P0"/>
      </w:pPr>
    </w:p>
    <w:p w14:paraId="4A0538AC" w14:textId="52AC8E46" w:rsidR="00214956" w:rsidRPr="00214956" w:rsidRDefault="00214956" w:rsidP="00214956">
      <w:pPr>
        <w:pStyle w:val="REG-P0"/>
      </w:pPr>
      <w:r w:rsidRPr="00214956">
        <w:t>______________________</w:t>
      </w:r>
    </w:p>
    <w:p w14:paraId="455BE9F0" w14:textId="77777777" w:rsidR="00214956" w:rsidRPr="00214956" w:rsidRDefault="00214956" w:rsidP="00214956">
      <w:pPr>
        <w:pStyle w:val="REG-P0"/>
      </w:pPr>
      <w:r w:rsidRPr="00214956">
        <w:t>Signature of Appellant</w:t>
      </w:r>
    </w:p>
    <w:p w14:paraId="722A72A7" w14:textId="3F8FCA60" w:rsidR="00214956" w:rsidRDefault="00214956" w:rsidP="00214956">
      <w:pPr>
        <w:pStyle w:val="REG-P0"/>
      </w:pPr>
      <w:r w:rsidRPr="00214956">
        <w:t>or of the person appointed to represent him or her.</w:t>
      </w:r>
    </w:p>
    <w:p w14:paraId="0A53A7C9" w14:textId="77777777" w:rsidR="00447E09" w:rsidRPr="00214956" w:rsidRDefault="00447E09" w:rsidP="00214956">
      <w:pPr>
        <w:pStyle w:val="REG-P0"/>
      </w:pPr>
    </w:p>
    <w:p w14:paraId="2226C65E" w14:textId="6799DD5D" w:rsidR="00214956" w:rsidRPr="00214956" w:rsidRDefault="00214956" w:rsidP="00447E09">
      <w:pPr>
        <w:pStyle w:val="REG-P0"/>
        <w:spacing w:line="360" w:lineRule="auto"/>
      </w:pPr>
      <w:r w:rsidRPr="00214956">
        <w:t>Physical address of Appellant or of person appointed to represent him or her for service of notices</w:t>
      </w:r>
      <w:r w:rsidR="00447E09">
        <w:t xml:space="preserve"> </w:t>
      </w:r>
      <w:r w:rsidRPr="00214956">
        <w:t>and documents: ...............................................................................................................................</w:t>
      </w:r>
      <w:r w:rsidR="00447E09">
        <w:t>.</w:t>
      </w:r>
    </w:p>
    <w:p w14:paraId="4494C87C" w14:textId="12442429" w:rsidR="00214956" w:rsidRPr="00214956" w:rsidRDefault="00214956" w:rsidP="00447E09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</w:t>
      </w:r>
      <w:r w:rsidR="00447E09">
        <w:t>...........................</w:t>
      </w:r>
    </w:p>
    <w:p w14:paraId="1ADC09B3" w14:textId="44981597" w:rsidR="00214956" w:rsidRPr="00214956" w:rsidRDefault="00214956" w:rsidP="00447E09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</w:t>
      </w:r>
      <w:r w:rsidR="00447E09">
        <w:t>...........................</w:t>
      </w:r>
    </w:p>
    <w:p w14:paraId="066CEAE7" w14:textId="41F2F99C" w:rsidR="00214956" w:rsidRPr="00214956" w:rsidRDefault="00214956" w:rsidP="00447E09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................................................................................................................................</w:t>
      </w:r>
      <w:r w:rsidR="00447E09">
        <w:t>..........................</w:t>
      </w:r>
    </w:p>
    <w:p w14:paraId="0AFCE25A" w14:textId="71F44AF5" w:rsidR="00214956" w:rsidRPr="00214956" w:rsidRDefault="00214956" w:rsidP="00214956">
      <w:pPr>
        <w:pStyle w:val="REG-P0"/>
      </w:pPr>
      <w:r w:rsidRPr="00214956">
        <w:t>(This address for service must be located within a distance of ten kilometres from the office of</w:t>
      </w:r>
      <w:r w:rsidR="00447E09">
        <w:t xml:space="preserve"> </w:t>
      </w:r>
      <w:r w:rsidRPr="00214956">
        <w:t>the secretary.)</w:t>
      </w:r>
    </w:p>
    <w:p w14:paraId="68265B57" w14:textId="43639DFF" w:rsidR="00447E09" w:rsidRDefault="00447E09" w:rsidP="00214956">
      <w:pPr>
        <w:pStyle w:val="REG-P0"/>
      </w:pPr>
    </w:p>
    <w:p w14:paraId="22844215" w14:textId="4E3B2B37" w:rsidR="00214956" w:rsidRPr="00214956" w:rsidRDefault="00C87882" w:rsidP="00C87882">
      <w:pPr>
        <w:pStyle w:val="REG-P0"/>
        <w:spacing w:line="360" w:lineRule="auto"/>
      </w:pPr>
      <w:r>
        <w:br w:type="column"/>
      </w:r>
      <w:r w:rsidR="00214956" w:rsidRPr="00214956">
        <w:t>Full names and surname, identity number and profession of the Appellant: ........</w:t>
      </w:r>
      <w:r w:rsidR="00447E09">
        <w:t>.............................</w:t>
      </w:r>
    </w:p>
    <w:p w14:paraId="46E7D9A0" w14:textId="6BF8B461" w:rsidR="00214956" w:rsidRPr="00214956" w:rsidRDefault="00214956" w:rsidP="00C87882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</w:t>
      </w:r>
      <w:r w:rsidR="00447E09">
        <w:t>...........................</w:t>
      </w:r>
    </w:p>
    <w:p w14:paraId="4794993B" w14:textId="3F8D0167" w:rsidR="00214956" w:rsidRPr="00214956" w:rsidRDefault="00214956" w:rsidP="00C87882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</w:t>
      </w:r>
      <w:r w:rsidR="00447E09">
        <w:t>...........................</w:t>
      </w:r>
    </w:p>
    <w:p w14:paraId="2AC73890" w14:textId="2302FF59" w:rsidR="00214956" w:rsidRPr="00214956" w:rsidRDefault="00214956" w:rsidP="00C87882">
      <w:pPr>
        <w:pStyle w:val="REG-P0"/>
        <w:spacing w:line="360" w:lineRule="auto"/>
      </w:pPr>
      <w:r w:rsidRPr="00214956">
        <w:t>................................................................................................................................</w:t>
      </w:r>
      <w:r w:rsidR="00447E09">
        <w:t>..........................</w:t>
      </w:r>
    </w:p>
    <w:p w14:paraId="37D1B4C5" w14:textId="60425115" w:rsidR="00214956" w:rsidRPr="00214956" w:rsidRDefault="00214956" w:rsidP="00214956">
      <w:pPr>
        <w:pStyle w:val="REG-P0"/>
      </w:pPr>
    </w:p>
    <w:p w14:paraId="0310B5D9" w14:textId="77777777" w:rsidR="00214956" w:rsidRPr="00214956" w:rsidRDefault="00214956" w:rsidP="00214956">
      <w:pPr>
        <w:pStyle w:val="REG-P0"/>
      </w:pPr>
      <w:r w:rsidRPr="00214956">
        <w:t>Received this Notice of Appeal:</w:t>
      </w:r>
    </w:p>
    <w:p w14:paraId="677EB897" w14:textId="77777777" w:rsidR="00447E09" w:rsidRDefault="00447E09" w:rsidP="00214956">
      <w:pPr>
        <w:pStyle w:val="REG-P0"/>
      </w:pPr>
    </w:p>
    <w:p w14:paraId="75939D3E" w14:textId="11D0911E" w:rsidR="00447E09" w:rsidRDefault="00447E09" w:rsidP="00214956">
      <w:pPr>
        <w:pStyle w:val="REG-P0"/>
      </w:pPr>
    </w:p>
    <w:p w14:paraId="095BE84B" w14:textId="77777777" w:rsidR="00C87882" w:rsidRDefault="00C87882" w:rsidP="00214956">
      <w:pPr>
        <w:pStyle w:val="REG-P0"/>
      </w:pPr>
    </w:p>
    <w:p w14:paraId="331CF5DD" w14:textId="64ADAB5B" w:rsidR="00214956" w:rsidRPr="00214956" w:rsidRDefault="00214956" w:rsidP="00214956">
      <w:pPr>
        <w:pStyle w:val="REG-P0"/>
      </w:pPr>
      <w:r w:rsidRPr="00214956">
        <w:t>______________________</w:t>
      </w:r>
    </w:p>
    <w:p w14:paraId="7910E352" w14:textId="77777777" w:rsidR="00214956" w:rsidRPr="00214956" w:rsidRDefault="00214956" w:rsidP="00214956">
      <w:pPr>
        <w:pStyle w:val="REG-P0"/>
      </w:pPr>
      <w:r w:rsidRPr="00214956">
        <w:t>Signature of recipient</w:t>
      </w:r>
    </w:p>
    <w:p w14:paraId="17EDAEF0" w14:textId="3A7065AD" w:rsidR="00214956" w:rsidRPr="00214956" w:rsidRDefault="00214956" w:rsidP="00214956">
      <w:pPr>
        <w:pStyle w:val="REG-P0"/>
      </w:pPr>
      <w:r w:rsidRPr="00214956">
        <w:t>For and on behalf of the secretary of the Water Tribunal.</w:t>
      </w:r>
    </w:p>
    <w:p w14:paraId="10FFAF6A" w14:textId="0F9A2988" w:rsidR="00447E09" w:rsidRDefault="00447E09" w:rsidP="00214956">
      <w:pPr>
        <w:pStyle w:val="REG-P0"/>
      </w:pPr>
    </w:p>
    <w:p w14:paraId="28380FB0" w14:textId="77777777" w:rsidR="00C87882" w:rsidRDefault="00C87882" w:rsidP="00214956">
      <w:pPr>
        <w:pStyle w:val="REG-P0"/>
      </w:pPr>
    </w:p>
    <w:p w14:paraId="145CE144" w14:textId="7C4E0815" w:rsidR="00214956" w:rsidRDefault="00214956" w:rsidP="00214956">
      <w:pPr>
        <w:pStyle w:val="REG-P0"/>
      </w:pPr>
      <w:r w:rsidRPr="00214956">
        <w:t>Date: _________________________________________ Tim</w:t>
      </w:r>
      <w:r w:rsidR="00447E09">
        <w:t>e: __________________________</w:t>
      </w:r>
    </w:p>
    <w:p w14:paraId="2241EF93" w14:textId="77777777" w:rsidR="00447E09" w:rsidRPr="00214956" w:rsidRDefault="00447E09" w:rsidP="00214956">
      <w:pPr>
        <w:pStyle w:val="REG-P0"/>
      </w:pPr>
    </w:p>
    <w:p w14:paraId="21002CB5" w14:textId="77777777" w:rsidR="00C87882" w:rsidRDefault="00C87882" w:rsidP="00214956">
      <w:pPr>
        <w:pStyle w:val="REG-P0"/>
      </w:pPr>
    </w:p>
    <w:p w14:paraId="39ACDF76" w14:textId="77777777" w:rsidR="00C87882" w:rsidRDefault="00C87882" w:rsidP="00214956">
      <w:pPr>
        <w:pStyle w:val="REG-P0"/>
      </w:pPr>
    </w:p>
    <w:p w14:paraId="47A7C37A" w14:textId="06B71BA9" w:rsidR="00214956" w:rsidRDefault="00214956" w:rsidP="00214956">
      <w:pPr>
        <w:pStyle w:val="REG-P0"/>
      </w:pPr>
      <w:r w:rsidRPr="00214956">
        <w:t>PARTICULARS OF DECISION, CONDUCT OR ACT OF THE MINISTER CONTEMPLATED</w:t>
      </w:r>
      <w:r w:rsidR="00447E09">
        <w:t xml:space="preserve"> </w:t>
      </w:r>
      <w:r w:rsidRPr="00214956">
        <w:t>IN SECTION 120(1) APPEALED AGAINST: #</w:t>
      </w:r>
    </w:p>
    <w:p w14:paraId="0201A97B" w14:textId="77777777" w:rsidR="00447E09" w:rsidRPr="00214956" w:rsidRDefault="00447E09" w:rsidP="00214956">
      <w:pPr>
        <w:pStyle w:val="REG-P0"/>
      </w:pPr>
    </w:p>
    <w:p w14:paraId="0A02F08C" w14:textId="4BF2A971" w:rsidR="00214956" w:rsidRPr="00214956" w:rsidRDefault="00214956" w:rsidP="00C87882">
      <w:pPr>
        <w:pStyle w:val="REG-P0"/>
        <w:spacing w:line="480" w:lineRule="auto"/>
      </w:pPr>
      <w:r w:rsidRPr="00214956">
        <w:t>#</w:t>
      </w:r>
      <w:r w:rsidR="00C87882">
        <w:t xml:space="preserve"> </w:t>
      </w:r>
      <w:r w:rsidRPr="00214956">
        <w:t>(a) Date of decision, conduct or act concerned, if applicable:</w:t>
      </w:r>
    </w:p>
    <w:p w14:paraId="2DD2DA71" w14:textId="77777777" w:rsidR="00214956" w:rsidRPr="00214956" w:rsidRDefault="00214956" w:rsidP="00C87882">
      <w:pPr>
        <w:pStyle w:val="REG-P0"/>
        <w:spacing w:line="480" w:lineRule="auto"/>
      </w:pPr>
      <w:r w:rsidRPr="00214956">
        <w:t>1. ..................................................................................................................................................</w:t>
      </w:r>
    </w:p>
    <w:p w14:paraId="0D12E1A4" w14:textId="77777777" w:rsidR="00214956" w:rsidRPr="00214956" w:rsidRDefault="00214956" w:rsidP="00C87882">
      <w:pPr>
        <w:pStyle w:val="REG-P0"/>
        <w:spacing w:line="480" w:lineRule="auto"/>
      </w:pPr>
      <w:r w:rsidRPr="00214956">
        <w:t>2. ..................................................................................................................................................</w:t>
      </w:r>
    </w:p>
    <w:p w14:paraId="28671A16" w14:textId="77777777" w:rsidR="00214956" w:rsidRPr="00214956" w:rsidRDefault="00214956" w:rsidP="00C87882">
      <w:pPr>
        <w:pStyle w:val="REG-P0"/>
        <w:spacing w:line="480" w:lineRule="auto"/>
      </w:pPr>
      <w:r w:rsidRPr="00214956">
        <w:t>3. ..................................................................................................................................................</w:t>
      </w:r>
    </w:p>
    <w:p w14:paraId="166078BD" w14:textId="66A4136B" w:rsidR="00214956" w:rsidRPr="00214956" w:rsidRDefault="00214956" w:rsidP="00C87882">
      <w:pPr>
        <w:pStyle w:val="REG-P0"/>
        <w:spacing w:line="480" w:lineRule="auto"/>
      </w:pPr>
      <w:r w:rsidRPr="00214956">
        <w:t>#(b) Particulars of decision, conduct or act concerned:</w:t>
      </w:r>
    </w:p>
    <w:p w14:paraId="0E04ADB9" w14:textId="77777777" w:rsidR="00214956" w:rsidRPr="00214956" w:rsidRDefault="00214956" w:rsidP="00C87882">
      <w:pPr>
        <w:pStyle w:val="REG-P0"/>
        <w:spacing w:line="480" w:lineRule="auto"/>
      </w:pPr>
      <w:r w:rsidRPr="00214956">
        <w:t>1. ..................................................................................................................................................</w:t>
      </w:r>
    </w:p>
    <w:p w14:paraId="64895B7C" w14:textId="392613C0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0487969E" w14:textId="2F5BBF18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60A9D475" w14:textId="77777777" w:rsidR="00214956" w:rsidRPr="00214956" w:rsidRDefault="00214956" w:rsidP="00C87882">
      <w:pPr>
        <w:pStyle w:val="REG-P0"/>
        <w:spacing w:line="480" w:lineRule="auto"/>
      </w:pPr>
      <w:r w:rsidRPr="00214956">
        <w:t>2. ..................................................................................................................................................</w:t>
      </w:r>
    </w:p>
    <w:p w14:paraId="6E487B05" w14:textId="17E35840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6DA46BF2" w14:textId="1F16861F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57CE09F0" w14:textId="77777777" w:rsidR="00214956" w:rsidRPr="00214956" w:rsidRDefault="00214956" w:rsidP="00C87882">
      <w:pPr>
        <w:pStyle w:val="REG-P0"/>
        <w:spacing w:line="480" w:lineRule="auto"/>
      </w:pPr>
      <w:r w:rsidRPr="00214956">
        <w:t>3. ..................................................................................................................................................</w:t>
      </w:r>
    </w:p>
    <w:p w14:paraId="1660331A" w14:textId="436982F4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03952A0A" w14:textId="161A884D" w:rsidR="00214956" w:rsidRPr="00214956" w:rsidRDefault="00214956" w:rsidP="00C87882">
      <w:pPr>
        <w:pStyle w:val="REG-P0"/>
      </w:pPr>
      <w:r w:rsidRPr="00214956">
        <w:t>..................................................................................................................................................</w:t>
      </w:r>
      <w:r w:rsidR="00C87882">
        <w:t>....</w:t>
      </w:r>
    </w:p>
    <w:p w14:paraId="0C7A80F3" w14:textId="77777777" w:rsidR="00214956" w:rsidRPr="00214956" w:rsidRDefault="00214956" w:rsidP="00C87882">
      <w:pPr>
        <w:pStyle w:val="REG-P0"/>
      </w:pPr>
      <w:r w:rsidRPr="00214956">
        <w:t>(If this space is insufficient, add a schedule setting out particulars.)</w:t>
      </w:r>
    </w:p>
    <w:p w14:paraId="0A60747D" w14:textId="77777777" w:rsidR="00C87882" w:rsidRDefault="00C87882" w:rsidP="00214956">
      <w:pPr>
        <w:pStyle w:val="REG-P0"/>
      </w:pPr>
    </w:p>
    <w:p w14:paraId="52B1B069" w14:textId="12F62270" w:rsidR="00214956" w:rsidRPr="00214956" w:rsidRDefault="00C87882" w:rsidP="00214956">
      <w:pPr>
        <w:pStyle w:val="REG-P0"/>
      </w:pPr>
      <w:r>
        <w:br w:type="column"/>
      </w:r>
      <w:r w:rsidR="00214956" w:rsidRPr="00214956">
        <w:t>GROUNDS THAT APPEAL IS BASED ON:</w:t>
      </w:r>
    </w:p>
    <w:p w14:paraId="37954AE8" w14:textId="77777777" w:rsidR="00C87882" w:rsidRDefault="00C87882" w:rsidP="00214956">
      <w:pPr>
        <w:pStyle w:val="REG-P0"/>
      </w:pPr>
    </w:p>
    <w:p w14:paraId="05C98696" w14:textId="3E78B3C4" w:rsidR="00214956" w:rsidRPr="00214956" w:rsidRDefault="00214956" w:rsidP="00C87882">
      <w:pPr>
        <w:pStyle w:val="REG-P0"/>
        <w:spacing w:line="480" w:lineRule="auto"/>
      </w:pPr>
      <w:r w:rsidRPr="00214956">
        <w:t>Set out in full the grounds that the appeal is based on:</w:t>
      </w:r>
    </w:p>
    <w:p w14:paraId="1F3CE530" w14:textId="2A3B76DE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7E311ADB" w14:textId="4F9837B8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</w:t>
      </w:r>
      <w:r w:rsidR="00C87882">
        <w:t>...........................</w:t>
      </w:r>
    </w:p>
    <w:p w14:paraId="0149D063" w14:textId="55473657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</w:t>
      </w:r>
      <w:r w:rsidR="00C87882">
        <w:t>....</w:t>
      </w:r>
    </w:p>
    <w:p w14:paraId="07CC268F" w14:textId="355C605E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</w:t>
      </w:r>
      <w:r w:rsidR="00C87882">
        <w:t>...........................</w:t>
      </w:r>
    </w:p>
    <w:p w14:paraId="3DEFDF18" w14:textId="10EEF363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</w:t>
      </w:r>
      <w:r w:rsidR="00C87882">
        <w:t>...........................</w:t>
      </w:r>
    </w:p>
    <w:p w14:paraId="364E61F7" w14:textId="40D11A3C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78111266" w14:textId="31704A2F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41FBD2CF" w14:textId="7D3A86EB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74D31D7F" w14:textId="0187807D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621F8A38" w14:textId="39EB4D53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6F067490" w14:textId="49C2B962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65B29991" w14:textId="5CBFD49F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0FBA4731" w14:textId="06ABEC71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7849CB69" w14:textId="577630CD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420D6638" w14:textId="27D82550" w:rsidR="00214956" w:rsidRPr="00214956" w:rsidRDefault="00214956" w:rsidP="00C87882">
      <w:pPr>
        <w:pStyle w:val="REG-P0"/>
        <w:spacing w:line="480" w:lineRule="auto"/>
      </w:pPr>
      <w:r w:rsidRPr="00214956">
        <w:t>..........................................................................................................................................................</w:t>
      </w:r>
    </w:p>
    <w:p w14:paraId="17173B8D" w14:textId="77777777" w:rsidR="00214956" w:rsidRPr="00214956" w:rsidRDefault="00214956" w:rsidP="00214956">
      <w:pPr>
        <w:pStyle w:val="REG-P0"/>
      </w:pPr>
      <w:r w:rsidRPr="00214956">
        <w:t>(If this space is insufficient, add a schedule setting out the particulars.)</w:t>
      </w:r>
    </w:p>
    <w:sectPr w:rsidR="00214956" w:rsidRPr="00214956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CFBC" w14:textId="77777777" w:rsidR="00386C21" w:rsidRDefault="00386C21">
      <w:r>
        <w:separator/>
      </w:r>
    </w:p>
  </w:endnote>
  <w:endnote w:type="continuationSeparator" w:id="0">
    <w:p w14:paraId="233CB9F4" w14:textId="77777777" w:rsidR="00386C21" w:rsidRDefault="0038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1C5E9" w14:textId="77777777" w:rsidR="00386C21" w:rsidRDefault="00386C21">
      <w:r>
        <w:separator/>
      </w:r>
    </w:p>
  </w:footnote>
  <w:footnote w:type="continuationSeparator" w:id="0">
    <w:p w14:paraId="589B3423" w14:textId="77777777" w:rsidR="00386C21" w:rsidRDefault="0038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11B" w14:textId="0B766C46" w:rsidR="001A0FDD" w:rsidRPr="00A856C4" w:rsidRDefault="001A0FDD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2"/>
        <w:szCs w:val="16"/>
      </w:rPr>
      <mc:AlternateContent>
        <mc:Choice Requires="wpg">
          <w:drawing>
            <wp:anchor distT="0" distB="0" distL="114300" distR="114300" simplePos="0" relativeHeight="251657216" behindDoc="0" locked="1" layoutInCell="0" allowOverlap="0" wp14:anchorId="6FE55E31" wp14:editId="2C4E9694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3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4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0E6944" id="Group 6" o:spid="_x0000_s1026" style="position:absolute;margin-left:-75.9pt;margin-top:0;width:576.55pt;height:841.05pt;z-index:25165721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smartTag w:uri="urn:schemas-microsoft-com:office:smarttags" w:element="place">
      <w:smartTag w:uri="urn:schemas-microsoft-com:office:smarttags" w:element="PlaceType">
        <w:r w:rsidRPr="00A856C4">
          <w:rPr>
            <w:rFonts w:ascii="Arial" w:hAnsi="Arial" w:cs="Arial"/>
            <w:sz w:val="12"/>
            <w:szCs w:val="16"/>
          </w:rPr>
          <w:t>Republic</w:t>
        </w:r>
      </w:smartTag>
      <w:r w:rsidRPr="00A856C4">
        <w:rPr>
          <w:rFonts w:ascii="Arial" w:hAnsi="Arial" w:cs="Arial"/>
          <w:sz w:val="12"/>
          <w:szCs w:val="16"/>
        </w:rPr>
        <w:t xml:space="preserve"> of </w:t>
      </w:r>
      <w:smartTag w:uri="urn:schemas-microsoft-com:office:smarttags" w:element="PlaceName">
        <w:r w:rsidRPr="00A856C4">
          <w:rPr>
            <w:rFonts w:ascii="Arial" w:hAnsi="Arial" w:cs="Arial"/>
            <w:sz w:val="12"/>
            <w:szCs w:val="16"/>
          </w:rPr>
          <w:t>Namibia</w:t>
        </w:r>
      </w:smartTag>
    </w:smartTag>
    <w:r w:rsidRPr="00A856C4">
      <w:rPr>
        <w:rFonts w:ascii="Arial" w:hAnsi="Arial" w:cs="Arial"/>
        <w:w w:val="600"/>
        <w:sz w:val="12"/>
        <w:szCs w:val="16"/>
      </w:rPr>
      <w:t xml:space="preserve"> </w:t>
    </w:r>
    <w:r w:rsidRPr="00A856C4">
      <w:rPr>
        <w:rFonts w:ascii="Arial" w:hAnsi="Arial" w:cs="Arial"/>
        <w:b/>
        <w:sz w:val="16"/>
        <w:szCs w:val="16"/>
      </w:rPr>
      <w:fldChar w:fldCharType="begin"/>
    </w:r>
    <w:r w:rsidRPr="00A856C4">
      <w:rPr>
        <w:rFonts w:ascii="Arial" w:hAnsi="Arial" w:cs="Arial"/>
        <w:b/>
        <w:sz w:val="16"/>
        <w:szCs w:val="16"/>
      </w:rPr>
      <w:instrText xml:space="preserve"> PAGE   \* MERGEFORMAT </w:instrText>
    </w:r>
    <w:r w:rsidRPr="00A856C4">
      <w:rPr>
        <w:rFonts w:ascii="Arial" w:hAnsi="Arial" w:cs="Arial"/>
        <w:b/>
        <w:sz w:val="16"/>
        <w:szCs w:val="16"/>
      </w:rPr>
      <w:fldChar w:fldCharType="separate"/>
    </w:r>
    <w:r w:rsidR="00AD2E45">
      <w:rPr>
        <w:rFonts w:ascii="Arial" w:hAnsi="Arial" w:cs="Arial"/>
        <w:b/>
        <w:noProof/>
        <w:sz w:val="16"/>
        <w:szCs w:val="16"/>
      </w:rPr>
      <w:t>17</w:t>
    </w:r>
    <w:r w:rsidRPr="00A856C4">
      <w:rPr>
        <w:rFonts w:ascii="Arial" w:hAnsi="Arial" w:cs="Arial"/>
        <w:b/>
        <w:noProof/>
        <w:sz w:val="16"/>
        <w:szCs w:val="16"/>
      </w:rPr>
      <w:fldChar w:fldCharType="end"/>
    </w:r>
    <w:r w:rsidRPr="00A856C4">
      <w:rPr>
        <w:rFonts w:ascii="Arial" w:hAnsi="Arial" w:cs="Arial"/>
        <w:w w:val="600"/>
        <w:sz w:val="12"/>
        <w:szCs w:val="16"/>
      </w:rPr>
      <w:t xml:space="preserve"> </w:t>
    </w:r>
    <w:r w:rsidRPr="00A856C4">
      <w:rPr>
        <w:rFonts w:ascii="Arial" w:hAnsi="Arial" w:cs="Arial"/>
        <w:sz w:val="12"/>
        <w:szCs w:val="16"/>
      </w:rPr>
      <w:t>Annotated Statutes</w:t>
    </w:r>
    <w:r w:rsidRPr="00A856C4">
      <w:rPr>
        <w:rFonts w:ascii="Arial" w:hAnsi="Arial" w:cs="Arial"/>
        <w:b/>
        <w:noProof/>
        <w:sz w:val="16"/>
        <w:szCs w:val="16"/>
      </w:rPr>
      <w:t xml:space="preserve"> </w:t>
    </w:r>
  </w:p>
  <w:p w14:paraId="43C1C4D4" w14:textId="77777777" w:rsidR="001A0FDD" w:rsidRPr="00F25922" w:rsidRDefault="001A0FDD" w:rsidP="00F25922">
    <w:pPr>
      <w:pStyle w:val="REG-PHA"/>
    </w:pPr>
    <w:r w:rsidRPr="00F25922">
      <w:t>REGULATIONS</w:t>
    </w:r>
  </w:p>
  <w:p w14:paraId="7BA8BF72" w14:textId="2DE5189C" w:rsidR="001A0FDD" w:rsidRDefault="001A0FDD" w:rsidP="00F25922">
    <w:pPr>
      <w:pStyle w:val="REG-PHb"/>
    </w:pPr>
    <w:r w:rsidRPr="009049D4">
      <w:rPr>
        <w:lang w:val="en-US"/>
      </w:rPr>
      <w:t xml:space="preserve">Water </w:t>
    </w:r>
    <w:r>
      <w:rPr>
        <w:lang w:val="en-US"/>
      </w:rPr>
      <w:t xml:space="preserve">Resources Management </w:t>
    </w:r>
    <w:r w:rsidRPr="009049D4">
      <w:rPr>
        <w:lang w:val="en-US"/>
      </w:rPr>
      <w:t>Act</w:t>
    </w:r>
    <w:r>
      <w:rPr>
        <w:lang w:val="en-US"/>
      </w:rPr>
      <w:t xml:space="preserve"> 11 of 2013 </w:t>
    </w:r>
  </w:p>
  <w:p w14:paraId="13C56EBB" w14:textId="063AD646" w:rsidR="001A0FDD" w:rsidRPr="00F25922" w:rsidRDefault="001A0FDD" w:rsidP="006C5989">
    <w:pPr>
      <w:pStyle w:val="REG-PHb"/>
      <w:spacing w:before="120"/>
    </w:pPr>
    <w:r w:rsidRPr="006C5989">
      <w:t>Regulations relating to Appeals to Water Tribunal</w:t>
    </w:r>
  </w:p>
  <w:p w14:paraId="1835A838" w14:textId="77777777" w:rsidR="001A0FDD" w:rsidRPr="00F25922" w:rsidRDefault="001A0FDD" w:rsidP="002D263A">
    <w:pPr>
      <w:pStyle w:val="REG-P0"/>
      <w:pBdr>
        <w:bottom w:val="single" w:sz="24" w:space="1" w:color="BFBFBF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15D1" w14:textId="03B148BD" w:rsidR="001A0FDD" w:rsidRPr="00BA6B35" w:rsidRDefault="001A0FDD" w:rsidP="00CE101E">
    <w:pPr>
      <w:rPr>
        <w:sz w:val="8"/>
        <w:szCs w:val="16"/>
      </w:rPr>
    </w:pPr>
    <w:r>
      <w:rPr>
        <w:noProof/>
        <w:sz w:val="8"/>
        <w:szCs w:val="16"/>
      </w:rPr>
      <mc:AlternateContent>
        <mc:Choice Requires="wpg">
          <w:drawing>
            <wp:anchor distT="0" distB="0" distL="114300" distR="114300" simplePos="0" relativeHeight="251658240" behindDoc="0" locked="1" layoutInCell="0" allowOverlap="0" wp14:anchorId="4D5B81C0" wp14:editId="417369DE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5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12C80F" id="Group 6" o:spid="_x0000_s1026" style="position:absolute;margin-left:-76.05pt;margin-top:9pt;width:576.55pt;height:841.05pt;z-index:25165824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08B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F056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E09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CA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5833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A013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7C6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AC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embedSystemFonts/>
  <w:bordersDoNotSurroundHeader/>
  <w:bordersDoNotSurroundFooter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sTA1MzYxNzE2tjRS0lEKTi0uzszPAymwrAUAuPMq3iwAAAA="/>
  </w:docVars>
  <w:rsids>
    <w:rsidRoot w:val="002D263A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25D3F"/>
    <w:rsid w:val="000279DB"/>
    <w:rsid w:val="00031DC0"/>
    <w:rsid w:val="00034949"/>
    <w:rsid w:val="00034B64"/>
    <w:rsid w:val="000420FF"/>
    <w:rsid w:val="00044972"/>
    <w:rsid w:val="00045A94"/>
    <w:rsid w:val="00055BAB"/>
    <w:rsid w:val="00055D23"/>
    <w:rsid w:val="000608EE"/>
    <w:rsid w:val="00060B98"/>
    <w:rsid w:val="000614EF"/>
    <w:rsid w:val="00061E20"/>
    <w:rsid w:val="000622BB"/>
    <w:rsid w:val="0006495B"/>
    <w:rsid w:val="000668CD"/>
    <w:rsid w:val="00066DEF"/>
    <w:rsid w:val="0007067C"/>
    <w:rsid w:val="000710ED"/>
    <w:rsid w:val="000744EC"/>
    <w:rsid w:val="00074AFC"/>
    <w:rsid w:val="000757E1"/>
    <w:rsid w:val="000770AB"/>
    <w:rsid w:val="00077C38"/>
    <w:rsid w:val="00077CC8"/>
    <w:rsid w:val="00080C29"/>
    <w:rsid w:val="00080C45"/>
    <w:rsid w:val="000814D8"/>
    <w:rsid w:val="000835C8"/>
    <w:rsid w:val="00084A4D"/>
    <w:rsid w:val="00086096"/>
    <w:rsid w:val="000878E9"/>
    <w:rsid w:val="000903F9"/>
    <w:rsid w:val="00091161"/>
    <w:rsid w:val="000A2439"/>
    <w:rsid w:val="000A4D98"/>
    <w:rsid w:val="000A6259"/>
    <w:rsid w:val="000B26CE"/>
    <w:rsid w:val="000B4FB6"/>
    <w:rsid w:val="000B5321"/>
    <w:rsid w:val="000B54EB"/>
    <w:rsid w:val="000B5F0E"/>
    <w:rsid w:val="000B60FA"/>
    <w:rsid w:val="000C01AC"/>
    <w:rsid w:val="000C21D0"/>
    <w:rsid w:val="000C2C80"/>
    <w:rsid w:val="000C416E"/>
    <w:rsid w:val="000C5263"/>
    <w:rsid w:val="000D079C"/>
    <w:rsid w:val="000D3AD0"/>
    <w:rsid w:val="000D3B3A"/>
    <w:rsid w:val="000D4475"/>
    <w:rsid w:val="000D61EB"/>
    <w:rsid w:val="000E21FC"/>
    <w:rsid w:val="000E2B30"/>
    <w:rsid w:val="000E427F"/>
    <w:rsid w:val="000E5C90"/>
    <w:rsid w:val="000F0C84"/>
    <w:rsid w:val="000F1E72"/>
    <w:rsid w:val="000F260D"/>
    <w:rsid w:val="000F4429"/>
    <w:rsid w:val="000F4B45"/>
    <w:rsid w:val="000F7993"/>
    <w:rsid w:val="0010747B"/>
    <w:rsid w:val="001121EE"/>
    <w:rsid w:val="001128C3"/>
    <w:rsid w:val="00120EEF"/>
    <w:rsid w:val="00121135"/>
    <w:rsid w:val="0012543A"/>
    <w:rsid w:val="00133371"/>
    <w:rsid w:val="001377C6"/>
    <w:rsid w:val="0014070F"/>
    <w:rsid w:val="0014076C"/>
    <w:rsid w:val="00142743"/>
    <w:rsid w:val="00143E17"/>
    <w:rsid w:val="0015104F"/>
    <w:rsid w:val="00152AB1"/>
    <w:rsid w:val="001540EB"/>
    <w:rsid w:val="001559F3"/>
    <w:rsid w:val="001565F4"/>
    <w:rsid w:val="00157469"/>
    <w:rsid w:val="0015761F"/>
    <w:rsid w:val="001636EC"/>
    <w:rsid w:val="001646BA"/>
    <w:rsid w:val="00164718"/>
    <w:rsid w:val="00165401"/>
    <w:rsid w:val="00167A40"/>
    <w:rsid w:val="001723EC"/>
    <w:rsid w:val="001761C1"/>
    <w:rsid w:val="00181A7A"/>
    <w:rsid w:val="00181F57"/>
    <w:rsid w:val="00184CAB"/>
    <w:rsid w:val="00186652"/>
    <w:rsid w:val="00195426"/>
    <w:rsid w:val="00196DCE"/>
    <w:rsid w:val="001A0FDD"/>
    <w:rsid w:val="001A62BB"/>
    <w:rsid w:val="001B032A"/>
    <w:rsid w:val="001B0E17"/>
    <w:rsid w:val="001B182E"/>
    <w:rsid w:val="001B2C14"/>
    <w:rsid w:val="001B3C2A"/>
    <w:rsid w:val="001B3D40"/>
    <w:rsid w:val="001B4103"/>
    <w:rsid w:val="001B66AB"/>
    <w:rsid w:val="001C0B26"/>
    <w:rsid w:val="001C1B1A"/>
    <w:rsid w:val="001C282C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155F"/>
    <w:rsid w:val="001F2A4A"/>
    <w:rsid w:val="001F4F12"/>
    <w:rsid w:val="00200868"/>
    <w:rsid w:val="0020301E"/>
    <w:rsid w:val="00203302"/>
    <w:rsid w:val="002035AC"/>
    <w:rsid w:val="002075A8"/>
    <w:rsid w:val="0021001A"/>
    <w:rsid w:val="00214956"/>
    <w:rsid w:val="0021513D"/>
    <w:rsid w:val="00215715"/>
    <w:rsid w:val="00216BC5"/>
    <w:rsid w:val="002208C6"/>
    <w:rsid w:val="00221C58"/>
    <w:rsid w:val="002252DD"/>
    <w:rsid w:val="0023567D"/>
    <w:rsid w:val="002436F5"/>
    <w:rsid w:val="00247096"/>
    <w:rsid w:val="00251136"/>
    <w:rsid w:val="00255B09"/>
    <w:rsid w:val="00257780"/>
    <w:rsid w:val="00261919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656"/>
    <w:rsid w:val="00286A4D"/>
    <w:rsid w:val="00286E57"/>
    <w:rsid w:val="002907F0"/>
    <w:rsid w:val="002944BD"/>
    <w:rsid w:val="00294753"/>
    <w:rsid w:val="002964E7"/>
    <w:rsid w:val="002A044B"/>
    <w:rsid w:val="002A2928"/>
    <w:rsid w:val="002A6CF2"/>
    <w:rsid w:val="002B1C39"/>
    <w:rsid w:val="002B2784"/>
    <w:rsid w:val="002B2AC2"/>
    <w:rsid w:val="002B4E1F"/>
    <w:rsid w:val="002D1D4C"/>
    <w:rsid w:val="002D263A"/>
    <w:rsid w:val="002D4ED3"/>
    <w:rsid w:val="002E3094"/>
    <w:rsid w:val="002E3657"/>
    <w:rsid w:val="002E62C7"/>
    <w:rsid w:val="002F4347"/>
    <w:rsid w:val="002F792D"/>
    <w:rsid w:val="003013D8"/>
    <w:rsid w:val="003025B6"/>
    <w:rsid w:val="00303C75"/>
    <w:rsid w:val="00303D74"/>
    <w:rsid w:val="003041D6"/>
    <w:rsid w:val="00304858"/>
    <w:rsid w:val="00306A99"/>
    <w:rsid w:val="00311B9E"/>
    <w:rsid w:val="00312523"/>
    <w:rsid w:val="003240A3"/>
    <w:rsid w:val="0032744E"/>
    <w:rsid w:val="00330E75"/>
    <w:rsid w:val="0033299D"/>
    <w:rsid w:val="00332A15"/>
    <w:rsid w:val="00336A10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549C"/>
    <w:rsid w:val="00366718"/>
    <w:rsid w:val="0037208D"/>
    <w:rsid w:val="003778DA"/>
    <w:rsid w:val="00377FBD"/>
    <w:rsid w:val="00380973"/>
    <w:rsid w:val="003837C6"/>
    <w:rsid w:val="003849A8"/>
    <w:rsid w:val="00386C21"/>
    <w:rsid w:val="003905F1"/>
    <w:rsid w:val="00391544"/>
    <w:rsid w:val="00394930"/>
    <w:rsid w:val="00394B3B"/>
    <w:rsid w:val="003A05AC"/>
    <w:rsid w:val="003A0705"/>
    <w:rsid w:val="003A2A3F"/>
    <w:rsid w:val="003A368C"/>
    <w:rsid w:val="003A5DAC"/>
    <w:rsid w:val="003B440D"/>
    <w:rsid w:val="003B6581"/>
    <w:rsid w:val="003C20AF"/>
    <w:rsid w:val="003C37A0"/>
    <w:rsid w:val="003C412D"/>
    <w:rsid w:val="003C5F5A"/>
    <w:rsid w:val="003C7232"/>
    <w:rsid w:val="003D233B"/>
    <w:rsid w:val="003D446D"/>
    <w:rsid w:val="003D4EAA"/>
    <w:rsid w:val="003D76EF"/>
    <w:rsid w:val="003E2DE5"/>
    <w:rsid w:val="003E3369"/>
    <w:rsid w:val="003E6206"/>
    <w:rsid w:val="003E68C1"/>
    <w:rsid w:val="003E76D6"/>
    <w:rsid w:val="003F1EA2"/>
    <w:rsid w:val="003F6D96"/>
    <w:rsid w:val="004004A7"/>
    <w:rsid w:val="00401FBB"/>
    <w:rsid w:val="00402C1F"/>
    <w:rsid w:val="004042CD"/>
    <w:rsid w:val="0040592F"/>
    <w:rsid w:val="00406360"/>
    <w:rsid w:val="00412709"/>
    <w:rsid w:val="00413961"/>
    <w:rsid w:val="004150B5"/>
    <w:rsid w:val="00416A53"/>
    <w:rsid w:val="004206C8"/>
    <w:rsid w:val="00423963"/>
    <w:rsid w:val="00424C03"/>
    <w:rsid w:val="00426221"/>
    <w:rsid w:val="00433886"/>
    <w:rsid w:val="004347BA"/>
    <w:rsid w:val="0043656A"/>
    <w:rsid w:val="00442600"/>
    <w:rsid w:val="00443021"/>
    <w:rsid w:val="00445C4F"/>
    <w:rsid w:val="00447E09"/>
    <w:rsid w:val="00453046"/>
    <w:rsid w:val="00453682"/>
    <w:rsid w:val="00456986"/>
    <w:rsid w:val="0046553D"/>
    <w:rsid w:val="00466077"/>
    <w:rsid w:val="004664DC"/>
    <w:rsid w:val="00471321"/>
    <w:rsid w:val="00473AFF"/>
    <w:rsid w:val="00474D22"/>
    <w:rsid w:val="00481E77"/>
    <w:rsid w:val="00484832"/>
    <w:rsid w:val="00484E43"/>
    <w:rsid w:val="00491FC6"/>
    <w:rsid w:val="004920DB"/>
    <w:rsid w:val="00494F0F"/>
    <w:rsid w:val="0049507E"/>
    <w:rsid w:val="004951B3"/>
    <w:rsid w:val="00496C79"/>
    <w:rsid w:val="004A01D1"/>
    <w:rsid w:val="004A09F1"/>
    <w:rsid w:val="004A3620"/>
    <w:rsid w:val="004A67C1"/>
    <w:rsid w:val="004B0AB3"/>
    <w:rsid w:val="004B13C6"/>
    <w:rsid w:val="004B20CC"/>
    <w:rsid w:val="004B2F86"/>
    <w:rsid w:val="004B39CB"/>
    <w:rsid w:val="004B437B"/>
    <w:rsid w:val="004B5A3C"/>
    <w:rsid w:val="004C1DA0"/>
    <w:rsid w:val="004C2AF6"/>
    <w:rsid w:val="004D0854"/>
    <w:rsid w:val="004D2636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5B8C"/>
    <w:rsid w:val="005101FF"/>
    <w:rsid w:val="00511CA6"/>
    <w:rsid w:val="00512242"/>
    <w:rsid w:val="00512DA3"/>
    <w:rsid w:val="00514000"/>
    <w:rsid w:val="00515D04"/>
    <w:rsid w:val="00524ECC"/>
    <w:rsid w:val="00527ABE"/>
    <w:rsid w:val="005322A1"/>
    <w:rsid w:val="00532451"/>
    <w:rsid w:val="005362F6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57F7"/>
    <w:rsid w:val="005773E7"/>
    <w:rsid w:val="00577784"/>
    <w:rsid w:val="00577B02"/>
    <w:rsid w:val="005805BA"/>
    <w:rsid w:val="00582A2E"/>
    <w:rsid w:val="00583761"/>
    <w:rsid w:val="0058749F"/>
    <w:rsid w:val="00591067"/>
    <w:rsid w:val="00594065"/>
    <w:rsid w:val="005955EA"/>
    <w:rsid w:val="00597B78"/>
    <w:rsid w:val="005A1C6B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0BC2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59E4"/>
    <w:rsid w:val="00606639"/>
    <w:rsid w:val="00607455"/>
    <w:rsid w:val="006075F7"/>
    <w:rsid w:val="00607964"/>
    <w:rsid w:val="00613086"/>
    <w:rsid w:val="00613D6B"/>
    <w:rsid w:val="006158B2"/>
    <w:rsid w:val="006160D5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47E32"/>
    <w:rsid w:val="00651EA5"/>
    <w:rsid w:val="0065441E"/>
    <w:rsid w:val="00655E3F"/>
    <w:rsid w:val="0065745C"/>
    <w:rsid w:val="00660511"/>
    <w:rsid w:val="00661E20"/>
    <w:rsid w:val="00665E14"/>
    <w:rsid w:val="00667782"/>
    <w:rsid w:val="00667918"/>
    <w:rsid w:val="00667BB6"/>
    <w:rsid w:val="00670A5B"/>
    <w:rsid w:val="00672978"/>
    <w:rsid w:val="006734AB"/>
    <w:rsid w:val="006737D3"/>
    <w:rsid w:val="0067435B"/>
    <w:rsid w:val="00674808"/>
    <w:rsid w:val="0067574C"/>
    <w:rsid w:val="0067768E"/>
    <w:rsid w:val="00682D07"/>
    <w:rsid w:val="00683064"/>
    <w:rsid w:val="00686336"/>
    <w:rsid w:val="00687058"/>
    <w:rsid w:val="00690536"/>
    <w:rsid w:val="00694178"/>
    <w:rsid w:val="00694430"/>
    <w:rsid w:val="00694677"/>
    <w:rsid w:val="00697FAC"/>
    <w:rsid w:val="006A03A3"/>
    <w:rsid w:val="006A11C3"/>
    <w:rsid w:val="006A6EA7"/>
    <w:rsid w:val="006A74BC"/>
    <w:rsid w:val="006B25CF"/>
    <w:rsid w:val="006B3982"/>
    <w:rsid w:val="006B503F"/>
    <w:rsid w:val="006B64A8"/>
    <w:rsid w:val="006B707C"/>
    <w:rsid w:val="006B7D90"/>
    <w:rsid w:val="006C120A"/>
    <w:rsid w:val="006C24CB"/>
    <w:rsid w:val="006C5989"/>
    <w:rsid w:val="006C6020"/>
    <w:rsid w:val="006C63BC"/>
    <w:rsid w:val="006C7A53"/>
    <w:rsid w:val="006D0225"/>
    <w:rsid w:val="006D0AAA"/>
    <w:rsid w:val="006D15F6"/>
    <w:rsid w:val="006D1681"/>
    <w:rsid w:val="006D2E1F"/>
    <w:rsid w:val="006D3B55"/>
    <w:rsid w:val="006E3151"/>
    <w:rsid w:val="006E3515"/>
    <w:rsid w:val="006E439F"/>
    <w:rsid w:val="006E5045"/>
    <w:rsid w:val="006E5DAD"/>
    <w:rsid w:val="006F594C"/>
    <w:rsid w:val="006F5E34"/>
    <w:rsid w:val="006F7F2A"/>
    <w:rsid w:val="00701118"/>
    <w:rsid w:val="0070344F"/>
    <w:rsid w:val="00704C6B"/>
    <w:rsid w:val="00705BD4"/>
    <w:rsid w:val="00706159"/>
    <w:rsid w:val="00706282"/>
    <w:rsid w:val="0070672E"/>
    <w:rsid w:val="007105C0"/>
    <w:rsid w:val="007107EE"/>
    <w:rsid w:val="00712B55"/>
    <w:rsid w:val="00714159"/>
    <w:rsid w:val="00714BA2"/>
    <w:rsid w:val="0071664C"/>
    <w:rsid w:val="007166C4"/>
    <w:rsid w:val="007211A4"/>
    <w:rsid w:val="00725EDA"/>
    <w:rsid w:val="00726D6D"/>
    <w:rsid w:val="00727E48"/>
    <w:rsid w:val="00730440"/>
    <w:rsid w:val="00731CFE"/>
    <w:rsid w:val="00732D8B"/>
    <w:rsid w:val="00734C90"/>
    <w:rsid w:val="00737805"/>
    <w:rsid w:val="00740FDE"/>
    <w:rsid w:val="0074456D"/>
    <w:rsid w:val="0074665A"/>
    <w:rsid w:val="00746B11"/>
    <w:rsid w:val="007472C3"/>
    <w:rsid w:val="0075097C"/>
    <w:rsid w:val="00752131"/>
    <w:rsid w:val="00753461"/>
    <w:rsid w:val="0075395F"/>
    <w:rsid w:val="00760524"/>
    <w:rsid w:val="00760A63"/>
    <w:rsid w:val="00760B40"/>
    <w:rsid w:val="00764B2A"/>
    <w:rsid w:val="007676D2"/>
    <w:rsid w:val="00767F76"/>
    <w:rsid w:val="007717D2"/>
    <w:rsid w:val="00771A91"/>
    <w:rsid w:val="00772C52"/>
    <w:rsid w:val="007748CE"/>
    <w:rsid w:val="00781854"/>
    <w:rsid w:val="007826D3"/>
    <w:rsid w:val="007841CF"/>
    <w:rsid w:val="0078543A"/>
    <w:rsid w:val="00785C9D"/>
    <w:rsid w:val="007923E6"/>
    <w:rsid w:val="00793315"/>
    <w:rsid w:val="007966ED"/>
    <w:rsid w:val="007A0311"/>
    <w:rsid w:val="007A4003"/>
    <w:rsid w:val="007A5F9C"/>
    <w:rsid w:val="007A756D"/>
    <w:rsid w:val="007B6A11"/>
    <w:rsid w:val="007C01FC"/>
    <w:rsid w:val="007C2592"/>
    <w:rsid w:val="007C276C"/>
    <w:rsid w:val="007C2B58"/>
    <w:rsid w:val="007C2DE7"/>
    <w:rsid w:val="007C4355"/>
    <w:rsid w:val="007D4551"/>
    <w:rsid w:val="007D7264"/>
    <w:rsid w:val="007E0E68"/>
    <w:rsid w:val="007E1847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033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27AA8"/>
    <w:rsid w:val="008312A9"/>
    <w:rsid w:val="0083145E"/>
    <w:rsid w:val="008332B7"/>
    <w:rsid w:val="008351B0"/>
    <w:rsid w:val="00836052"/>
    <w:rsid w:val="00840A44"/>
    <w:rsid w:val="0084469D"/>
    <w:rsid w:val="00844B2D"/>
    <w:rsid w:val="00847337"/>
    <w:rsid w:val="00847416"/>
    <w:rsid w:val="008525F9"/>
    <w:rsid w:val="008604B2"/>
    <w:rsid w:val="00861DFE"/>
    <w:rsid w:val="00862825"/>
    <w:rsid w:val="008654E7"/>
    <w:rsid w:val="0087487C"/>
    <w:rsid w:val="00874F6F"/>
    <w:rsid w:val="00875062"/>
    <w:rsid w:val="008754D1"/>
    <w:rsid w:val="0087687F"/>
    <w:rsid w:val="00884EA8"/>
    <w:rsid w:val="00885319"/>
    <w:rsid w:val="00885919"/>
    <w:rsid w:val="00886238"/>
    <w:rsid w:val="00887401"/>
    <w:rsid w:val="008916EC"/>
    <w:rsid w:val="00892211"/>
    <w:rsid w:val="008938F7"/>
    <w:rsid w:val="00894A92"/>
    <w:rsid w:val="008956EA"/>
    <w:rsid w:val="008972AF"/>
    <w:rsid w:val="00897861"/>
    <w:rsid w:val="008A053C"/>
    <w:rsid w:val="008A523D"/>
    <w:rsid w:val="008A6BB2"/>
    <w:rsid w:val="008B015E"/>
    <w:rsid w:val="008B0C52"/>
    <w:rsid w:val="008B3137"/>
    <w:rsid w:val="008B459B"/>
    <w:rsid w:val="008B568D"/>
    <w:rsid w:val="008B5FE3"/>
    <w:rsid w:val="008C2C1A"/>
    <w:rsid w:val="008C3F34"/>
    <w:rsid w:val="008C4F88"/>
    <w:rsid w:val="008D093F"/>
    <w:rsid w:val="008D3142"/>
    <w:rsid w:val="008D4BE2"/>
    <w:rsid w:val="008D7F66"/>
    <w:rsid w:val="008E02F4"/>
    <w:rsid w:val="008E0937"/>
    <w:rsid w:val="008E7EFF"/>
    <w:rsid w:val="008F3EC7"/>
    <w:rsid w:val="008F7BF4"/>
    <w:rsid w:val="00901BEF"/>
    <w:rsid w:val="009026ED"/>
    <w:rsid w:val="009030BF"/>
    <w:rsid w:val="00903D2E"/>
    <w:rsid w:val="009049D4"/>
    <w:rsid w:val="009055B3"/>
    <w:rsid w:val="00905B0F"/>
    <w:rsid w:val="00906749"/>
    <w:rsid w:val="00906EBA"/>
    <w:rsid w:val="00911C6C"/>
    <w:rsid w:val="00914263"/>
    <w:rsid w:val="00914280"/>
    <w:rsid w:val="00914BAF"/>
    <w:rsid w:val="00916DB0"/>
    <w:rsid w:val="00917DD2"/>
    <w:rsid w:val="009201D0"/>
    <w:rsid w:val="009202D3"/>
    <w:rsid w:val="00922786"/>
    <w:rsid w:val="009278D4"/>
    <w:rsid w:val="0093242F"/>
    <w:rsid w:val="00933C53"/>
    <w:rsid w:val="00940A34"/>
    <w:rsid w:val="00940A79"/>
    <w:rsid w:val="0094272F"/>
    <w:rsid w:val="009440A2"/>
    <w:rsid w:val="0094500C"/>
    <w:rsid w:val="00946D77"/>
    <w:rsid w:val="00953262"/>
    <w:rsid w:val="00960A33"/>
    <w:rsid w:val="00961AC0"/>
    <w:rsid w:val="00962BC8"/>
    <w:rsid w:val="00963D1F"/>
    <w:rsid w:val="00965A50"/>
    <w:rsid w:val="00965D02"/>
    <w:rsid w:val="009674A5"/>
    <w:rsid w:val="00971042"/>
    <w:rsid w:val="00971C2A"/>
    <w:rsid w:val="00972C11"/>
    <w:rsid w:val="0097618B"/>
    <w:rsid w:val="009774F9"/>
    <w:rsid w:val="00980E9E"/>
    <w:rsid w:val="00981675"/>
    <w:rsid w:val="00981EC4"/>
    <w:rsid w:val="009830C2"/>
    <w:rsid w:val="009908D5"/>
    <w:rsid w:val="0099219B"/>
    <w:rsid w:val="00992BA2"/>
    <w:rsid w:val="00993997"/>
    <w:rsid w:val="009963D4"/>
    <w:rsid w:val="009968F2"/>
    <w:rsid w:val="009A116B"/>
    <w:rsid w:val="009A393E"/>
    <w:rsid w:val="009A4A51"/>
    <w:rsid w:val="009A73DE"/>
    <w:rsid w:val="009B0E42"/>
    <w:rsid w:val="009C019D"/>
    <w:rsid w:val="009C5DD7"/>
    <w:rsid w:val="009D3443"/>
    <w:rsid w:val="009D3DBD"/>
    <w:rsid w:val="009E4227"/>
    <w:rsid w:val="009E66C3"/>
    <w:rsid w:val="009E79BE"/>
    <w:rsid w:val="009F0F2B"/>
    <w:rsid w:val="009F147B"/>
    <w:rsid w:val="009F33C9"/>
    <w:rsid w:val="009F4A96"/>
    <w:rsid w:val="009F677B"/>
    <w:rsid w:val="009F735A"/>
    <w:rsid w:val="009F74AB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25E22"/>
    <w:rsid w:val="00A3172E"/>
    <w:rsid w:val="00A4112E"/>
    <w:rsid w:val="00A41A02"/>
    <w:rsid w:val="00A43EBA"/>
    <w:rsid w:val="00A50D6A"/>
    <w:rsid w:val="00A50FFE"/>
    <w:rsid w:val="00A562D0"/>
    <w:rsid w:val="00A60798"/>
    <w:rsid w:val="00A60BC7"/>
    <w:rsid w:val="00A62193"/>
    <w:rsid w:val="00A62552"/>
    <w:rsid w:val="00A632E4"/>
    <w:rsid w:val="00A64101"/>
    <w:rsid w:val="00A65C80"/>
    <w:rsid w:val="00A7060B"/>
    <w:rsid w:val="00A70D02"/>
    <w:rsid w:val="00A81563"/>
    <w:rsid w:val="00A81C7A"/>
    <w:rsid w:val="00A81F26"/>
    <w:rsid w:val="00A83578"/>
    <w:rsid w:val="00A856C4"/>
    <w:rsid w:val="00A86E94"/>
    <w:rsid w:val="00A91F97"/>
    <w:rsid w:val="00A927B8"/>
    <w:rsid w:val="00A92C42"/>
    <w:rsid w:val="00A92E19"/>
    <w:rsid w:val="00A93B18"/>
    <w:rsid w:val="00A9696C"/>
    <w:rsid w:val="00A96B49"/>
    <w:rsid w:val="00A96D72"/>
    <w:rsid w:val="00A97CEA"/>
    <w:rsid w:val="00AA0EDF"/>
    <w:rsid w:val="00AA12F7"/>
    <w:rsid w:val="00AA24D4"/>
    <w:rsid w:val="00AA41AD"/>
    <w:rsid w:val="00AB377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E45"/>
    <w:rsid w:val="00AD2FDB"/>
    <w:rsid w:val="00AD52CD"/>
    <w:rsid w:val="00AD536D"/>
    <w:rsid w:val="00AD5960"/>
    <w:rsid w:val="00AD68DD"/>
    <w:rsid w:val="00AE40D5"/>
    <w:rsid w:val="00AE6B19"/>
    <w:rsid w:val="00AF17B2"/>
    <w:rsid w:val="00AF321A"/>
    <w:rsid w:val="00AF43EC"/>
    <w:rsid w:val="00AF49C0"/>
    <w:rsid w:val="00AF4B41"/>
    <w:rsid w:val="00AF4DDE"/>
    <w:rsid w:val="00AF5241"/>
    <w:rsid w:val="00AF7C7C"/>
    <w:rsid w:val="00B02147"/>
    <w:rsid w:val="00B029A1"/>
    <w:rsid w:val="00B0347D"/>
    <w:rsid w:val="00B05653"/>
    <w:rsid w:val="00B07C5E"/>
    <w:rsid w:val="00B12C91"/>
    <w:rsid w:val="00B13906"/>
    <w:rsid w:val="00B15262"/>
    <w:rsid w:val="00B15852"/>
    <w:rsid w:val="00B173DC"/>
    <w:rsid w:val="00B21824"/>
    <w:rsid w:val="00B2275A"/>
    <w:rsid w:val="00B23CAE"/>
    <w:rsid w:val="00B26C33"/>
    <w:rsid w:val="00B34C80"/>
    <w:rsid w:val="00B376FD"/>
    <w:rsid w:val="00B4106D"/>
    <w:rsid w:val="00B44C4A"/>
    <w:rsid w:val="00B47524"/>
    <w:rsid w:val="00B55602"/>
    <w:rsid w:val="00B6179B"/>
    <w:rsid w:val="00B617E1"/>
    <w:rsid w:val="00B61E7F"/>
    <w:rsid w:val="00B74BEC"/>
    <w:rsid w:val="00B819F9"/>
    <w:rsid w:val="00B8206B"/>
    <w:rsid w:val="00B8798B"/>
    <w:rsid w:val="00B87FDA"/>
    <w:rsid w:val="00B93FA9"/>
    <w:rsid w:val="00B940EC"/>
    <w:rsid w:val="00B94F2F"/>
    <w:rsid w:val="00B95DEE"/>
    <w:rsid w:val="00BA6B35"/>
    <w:rsid w:val="00BB6831"/>
    <w:rsid w:val="00BC0C22"/>
    <w:rsid w:val="00BC1199"/>
    <w:rsid w:val="00BC3E37"/>
    <w:rsid w:val="00BC6658"/>
    <w:rsid w:val="00BC697F"/>
    <w:rsid w:val="00BD1E70"/>
    <w:rsid w:val="00BD2B69"/>
    <w:rsid w:val="00BD368B"/>
    <w:rsid w:val="00BD4143"/>
    <w:rsid w:val="00BD5386"/>
    <w:rsid w:val="00BE17CD"/>
    <w:rsid w:val="00BE1E9C"/>
    <w:rsid w:val="00BE2F23"/>
    <w:rsid w:val="00BE5460"/>
    <w:rsid w:val="00BE63BA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1339"/>
    <w:rsid w:val="00C020A0"/>
    <w:rsid w:val="00C02328"/>
    <w:rsid w:val="00C06D8A"/>
    <w:rsid w:val="00C07D1F"/>
    <w:rsid w:val="00C10948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3AB6"/>
    <w:rsid w:val="00C5376E"/>
    <w:rsid w:val="00C546CA"/>
    <w:rsid w:val="00C56FD0"/>
    <w:rsid w:val="00C57AF8"/>
    <w:rsid w:val="00C57C16"/>
    <w:rsid w:val="00C63501"/>
    <w:rsid w:val="00C700C6"/>
    <w:rsid w:val="00C71B0D"/>
    <w:rsid w:val="00C74183"/>
    <w:rsid w:val="00C74CDA"/>
    <w:rsid w:val="00C778D1"/>
    <w:rsid w:val="00C82329"/>
    <w:rsid w:val="00C82530"/>
    <w:rsid w:val="00C838EC"/>
    <w:rsid w:val="00C863E3"/>
    <w:rsid w:val="00C87882"/>
    <w:rsid w:val="00C87A41"/>
    <w:rsid w:val="00C969BF"/>
    <w:rsid w:val="00CA1AEE"/>
    <w:rsid w:val="00CA242D"/>
    <w:rsid w:val="00CA2E9C"/>
    <w:rsid w:val="00CA31B8"/>
    <w:rsid w:val="00CA67D0"/>
    <w:rsid w:val="00CB0865"/>
    <w:rsid w:val="00CB2BFD"/>
    <w:rsid w:val="00CB389A"/>
    <w:rsid w:val="00CB5A9E"/>
    <w:rsid w:val="00CB68BA"/>
    <w:rsid w:val="00CB6BDD"/>
    <w:rsid w:val="00CB789D"/>
    <w:rsid w:val="00CC205C"/>
    <w:rsid w:val="00CC2809"/>
    <w:rsid w:val="00CC2CF6"/>
    <w:rsid w:val="00CC46AE"/>
    <w:rsid w:val="00CC767B"/>
    <w:rsid w:val="00CD1827"/>
    <w:rsid w:val="00CD68CE"/>
    <w:rsid w:val="00CE0E28"/>
    <w:rsid w:val="00CE101E"/>
    <w:rsid w:val="00CE2533"/>
    <w:rsid w:val="00CE2639"/>
    <w:rsid w:val="00CE6415"/>
    <w:rsid w:val="00CE7759"/>
    <w:rsid w:val="00CF091B"/>
    <w:rsid w:val="00CF14D6"/>
    <w:rsid w:val="00CF1986"/>
    <w:rsid w:val="00CF6B09"/>
    <w:rsid w:val="00CF7E53"/>
    <w:rsid w:val="00D06D8D"/>
    <w:rsid w:val="00D116B8"/>
    <w:rsid w:val="00D12C01"/>
    <w:rsid w:val="00D131D5"/>
    <w:rsid w:val="00D1687F"/>
    <w:rsid w:val="00D16B53"/>
    <w:rsid w:val="00D17C4F"/>
    <w:rsid w:val="00D2019F"/>
    <w:rsid w:val="00D23074"/>
    <w:rsid w:val="00D23821"/>
    <w:rsid w:val="00D263A2"/>
    <w:rsid w:val="00D31166"/>
    <w:rsid w:val="00D31D5E"/>
    <w:rsid w:val="00D3653E"/>
    <w:rsid w:val="00D400F5"/>
    <w:rsid w:val="00D40D8B"/>
    <w:rsid w:val="00D41270"/>
    <w:rsid w:val="00D43726"/>
    <w:rsid w:val="00D45D02"/>
    <w:rsid w:val="00D5056E"/>
    <w:rsid w:val="00D51089"/>
    <w:rsid w:val="00D51B92"/>
    <w:rsid w:val="00D5691B"/>
    <w:rsid w:val="00D574A4"/>
    <w:rsid w:val="00D62753"/>
    <w:rsid w:val="00D62919"/>
    <w:rsid w:val="00D63698"/>
    <w:rsid w:val="00D721E9"/>
    <w:rsid w:val="00D75950"/>
    <w:rsid w:val="00D760CE"/>
    <w:rsid w:val="00D838A0"/>
    <w:rsid w:val="00D915E5"/>
    <w:rsid w:val="00D924D5"/>
    <w:rsid w:val="00D92BBF"/>
    <w:rsid w:val="00D94444"/>
    <w:rsid w:val="00D9603B"/>
    <w:rsid w:val="00D97609"/>
    <w:rsid w:val="00DA3240"/>
    <w:rsid w:val="00DA5C40"/>
    <w:rsid w:val="00DA63BE"/>
    <w:rsid w:val="00DB3240"/>
    <w:rsid w:val="00DB4BA9"/>
    <w:rsid w:val="00DB520C"/>
    <w:rsid w:val="00DB60E4"/>
    <w:rsid w:val="00DC4BEF"/>
    <w:rsid w:val="00DC53DD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DF157F"/>
    <w:rsid w:val="00E0318D"/>
    <w:rsid w:val="00E040FF"/>
    <w:rsid w:val="00E0419C"/>
    <w:rsid w:val="00E0441A"/>
    <w:rsid w:val="00E046EA"/>
    <w:rsid w:val="00E04F02"/>
    <w:rsid w:val="00E10FCC"/>
    <w:rsid w:val="00E142A9"/>
    <w:rsid w:val="00E172D0"/>
    <w:rsid w:val="00E175F7"/>
    <w:rsid w:val="00E20E10"/>
    <w:rsid w:val="00E20FF3"/>
    <w:rsid w:val="00E21488"/>
    <w:rsid w:val="00E2335D"/>
    <w:rsid w:val="00E23B79"/>
    <w:rsid w:val="00E24AE4"/>
    <w:rsid w:val="00E263B2"/>
    <w:rsid w:val="00E27BEB"/>
    <w:rsid w:val="00E30634"/>
    <w:rsid w:val="00E31562"/>
    <w:rsid w:val="00E31801"/>
    <w:rsid w:val="00E329A5"/>
    <w:rsid w:val="00E33916"/>
    <w:rsid w:val="00E37D15"/>
    <w:rsid w:val="00E41575"/>
    <w:rsid w:val="00E44CAE"/>
    <w:rsid w:val="00E4615A"/>
    <w:rsid w:val="00E5207B"/>
    <w:rsid w:val="00E54592"/>
    <w:rsid w:val="00E55495"/>
    <w:rsid w:val="00E5755F"/>
    <w:rsid w:val="00E57A03"/>
    <w:rsid w:val="00E612E3"/>
    <w:rsid w:val="00E61F12"/>
    <w:rsid w:val="00E628A2"/>
    <w:rsid w:val="00E6292B"/>
    <w:rsid w:val="00E63100"/>
    <w:rsid w:val="00E664D8"/>
    <w:rsid w:val="00E66920"/>
    <w:rsid w:val="00E70AA9"/>
    <w:rsid w:val="00E72110"/>
    <w:rsid w:val="00E724E8"/>
    <w:rsid w:val="00E77968"/>
    <w:rsid w:val="00E84C22"/>
    <w:rsid w:val="00E85219"/>
    <w:rsid w:val="00E8585A"/>
    <w:rsid w:val="00E93CB2"/>
    <w:rsid w:val="00EA1131"/>
    <w:rsid w:val="00EA1DE2"/>
    <w:rsid w:val="00EA3CEA"/>
    <w:rsid w:val="00EB000A"/>
    <w:rsid w:val="00EB01BB"/>
    <w:rsid w:val="00EB1BBB"/>
    <w:rsid w:val="00EB211C"/>
    <w:rsid w:val="00EB4A8B"/>
    <w:rsid w:val="00EB67E8"/>
    <w:rsid w:val="00EB6AD6"/>
    <w:rsid w:val="00EB6BC3"/>
    <w:rsid w:val="00EB7298"/>
    <w:rsid w:val="00EB7655"/>
    <w:rsid w:val="00ED0F60"/>
    <w:rsid w:val="00ED2F42"/>
    <w:rsid w:val="00ED6110"/>
    <w:rsid w:val="00ED6F8F"/>
    <w:rsid w:val="00EE2247"/>
    <w:rsid w:val="00EE2981"/>
    <w:rsid w:val="00EE2CEA"/>
    <w:rsid w:val="00EE5A85"/>
    <w:rsid w:val="00EE64B7"/>
    <w:rsid w:val="00EF2826"/>
    <w:rsid w:val="00EF3E7B"/>
    <w:rsid w:val="00EF514A"/>
    <w:rsid w:val="00F045FC"/>
    <w:rsid w:val="00F04FBE"/>
    <w:rsid w:val="00F057A4"/>
    <w:rsid w:val="00F1418D"/>
    <w:rsid w:val="00F1491A"/>
    <w:rsid w:val="00F15137"/>
    <w:rsid w:val="00F22337"/>
    <w:rsid w:val="00F22B1C"/>
    <w:rsid w:val="00F23EB1"/>
    <w:rsid w:val="00F25922"/>
    <w:rsid w:val="00F2620B"/>
    <w:rsid w:val="00F30A65"/>
    <w:rsid w:val="00F31D40"/>
    <w:rsid w:val="00F37578"/>
    <w:rsid w:val="00F47E8A"/>
    <w:rsid w:val="00F5174C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01D8"/>
    <w:rsid w:val="00F738B8"/>
    <w:rsid w:val="00F74485"/>
    <w:rsid w:val="00F759A6"/>
    <w:rsid w:val="00F8134B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B64BE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24E"/>
    <w:rsid w:val="00FE139B"/>
    <w:rsid w:val="00FE2F5B"/>
    <w:rsid w:val="00FE7B99"/>
    <w:rsid w:val="00FF5598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3033C710"/>
  <w15:docId w15:val="{66AA21AA-4B13-4F39-A10E-D89A2449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qFormat/>
    <w:rsid w:val="00D62919"/>
    <w:rPr>
      <w:rFonts w:ascii="Times New Roman" w:hAnsi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D838A0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275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275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753"/>
    <w:rPr>
      <w:rFonts w:ascii="Tahoma" w:hAnsi="Tahoma" w:cs="Tahoma"/>
      <w:sz w:val="16"/>
      <w:szCs w:val="16"/>
    </w:rPr>
  </w:style>
  <w:style w:type="paragraph" w:customStyle="1" w:styleId="REG-H3A">
    <w:name w:val="REG-H3A"/>
    <w:link w:val="REG-H3AChar"/>
    <w:qFormat/>
    <w:rsid w:val="00C36B55"/>
    <w:pPr>
      <w:autoSpaceDE w:val="0"/>
      <w:autoSpaceDN w:val="0"/>
      <w:adjustRightInd w:val="0"/>
      <w:jc w:val="center"/>
    </w:pPr>
    <w:rPr>
      <w:rFonts w:ascii="Times New Roman" w:hAnsi="Times New Roman"/>
      <w:b/>
      <w:caps/>
      <w:sz w:val="22"/>
      <w:szCs w:val="22"/>
      <w:lang w:val="en-GB" w:eastAsia="en-GB"/>
    </w:rPr>
  </w:style>
  <w:style w:type="paragraph" w:styleId="ListBullet">
    <w:name w:val="List Bullet"/>
    <w:basedOn w:val="Normal"/>
    <w:uiPriority w:val="99"/>
    <w:unhideWhenUsed/>
    <w:rsid w:val="00D62753"/>
    <w:pPr>
      <w:numPr>
        <w:numId w:val="1"/>
      </w:numPr>
      <w:contextualSpacing/>
    </w:pPr>
  </w:style>
  <w:style w:type="character" w:customStyle="1" w:styleId="REG-H3AChar">
    <w:name w:val="REG-H3A Char"/>
    <w:link w:val="REG-H3A"/>
    <w:rsid w:val="00C36B55"/>
    <w:rPr>
      <w:rFonts w:ascii="Times New Roman" w:hAnsi="Times New Roman" w:cs="Times New Roman"/>
      <w:b/>
      <w:caps/>
    </w:rPr>
  </w:style>
  <w:style w:type="character" w:customStyle="1" w:styleId="A3">
    <w:name w:val="A3"/>
    <w:uiPriority w:val="99"/>
    <w:rsid w:val="00D6275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62753"/>
  </w:style>
  <w:style w:type="paragraph" w:styleId="ListParagraph">
    <w:name w:val="List Paragraph"/>
    <w:basedOn w:val="Normal"/>
    <w:link w:val="ListParagraphChar"/>
    <w:uiPriority w:val="34"/>
    <w:qFormat/>
    <w:rsid w:val="00D62753"/>
    <w:pPr>
      <w:ind w:left="720"/>
      <w:contextualSpacing/>
    </w:pPr>
  </w:style>
  <w:style w:type="character" w:customStyle="1" w:styleId="Head2BChar">
    <w:name w:val="Head 2B Char"/>
    <w:link w:val="Head2B"/>
    <w:rsid w:val="00D62753"/>
    <w:rPr>
      <w:rFonts w:ascii="Times New Roman" w:hAnsi="Times New Roman" w:cs="Times New Roman"/>
      <w:b/>
      <w:caps/>
    </w:rPr>
  </w:style>
  <w:style w:type="paragraph" w:customStyle="1" w:styleId="Head3">
    <w:name w:val="Head 3"/>
    <w:basedOn w:val="ListParagraph"/>
    <w:link w:val="Head3Char"/>
    <w:rsid w:val="00D62753"/>
    <w:pPr>
      <w:suppressAutoHyphens/>
      <w:ind w:left="0"/>
      <w:jc w:val="both"/>
    </w:pPr>
    <w:rPr>
      <w:rFonts w:eastAsia="Times New Roman"/>
      <w:b/>
      <w:bCs/>
    </w:rPr>
  </w:style>
  <w:style w:type="character" w:customStyle="1" w:styleId="ListParagraphChar">
    <w:name w:val="List Paragraph Char"/>
    <w:link w:val="ListParagraph"/>
    <w:uiPriority w:val="34"/>
    <w:rsid w:val="00D62753"/>
    <w:rPr>
      <w:rFonts w:ascii="Times New Roman" w:hAnsi="Times New Roman"/>
    </w:rPr>
  </w:style>
  <w:style w:type="character" w:customStyle="1" w:styleId="Head3Char">
    <w:name w:val="Head 3 Char"/>
    <w:link w:val="Head3"/>
    <w:rsid w:val="00D62753"/>
    <w:rPr>
      <w:rFonts w:ascii="Times New Roman" w:eastAsia="Times New Roman" w:hAnsi="Times New Roman" w:cs="Times New Roman"/>
      <w:b/>
      <w:bCs/>
    </w:rPr>
  </w:style>
  <w:style w:type="paragraph" w:customStyle="1" w:styleId="REG-H1a">
    <w:name w:val="REG-H1a"/>
    <w:link w:val="REG-H1aChar"/>
    <w:qFormat/>
    <w:rsid w:val="00C36B55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  <w:lang w:val="en-GB" w:eastAsia="en-GB"/>
    </w:rPr>
  </w:style>
  <w:style w:type="paragraph" w:customStyle="1" w:styleId="REG-H2">
    <w:name w:val="REG-H2"/>
    <w:link w:val="REG-H2Char"/>
    <w:autoRedefine/>
    <w:qFormat/>
    <w:rsid w:val="004B39CB"/>
    <w:pPr>
      <w:suppressAutoHyphens/>
      <w:autoSpaceDE w:val="0"/>
      <w:autoSpaceDN w:val="0"/>
      <w:adjustRightInd w:val="0"/>
      <w:jc w:val="center"/>
    </w:pPr>
    <w:rPr>
      <w:rFonts w:ascii="Times New Roman" w:hAnsi="Times New Roman"/>
      <w:caps/>
      <w:sz w:val="24"/>
      <w:szCs w:val="24"/>
      <w:lang w:val="en-GB" w:eastAsia="en-GB"/>
    </w:rPr>
  </w:style>
  <w:style w:type="character" w:customStyle="1" w:styleId="REG-H1aChar">
    <w:name w:val="REG-H1a Char"/>
    <w:link w:val="REG-H1a"/>
    <w:rsid w:val="00C36B55"/>
    <w:rPr>
      <w:rFonts w:ascii="Arial" w:hAnsi="Arial" w:cs="Arial"/>
      <w:b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D6275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link w:val="REG-H2"/>
    <w:rsid w:val="004B39CB"/>
    <w:rPr>
      <w:rFonts w:ascii="Times New Roman" w:hAnsi="Times New Roman"/>
      <w:caps/>
      <w:sz w:val="24"/>
      <w:szCs w:val="24"/>
      <w:lang w:val="en-GB" w:eastAsia="en-GB"/>
    </w:rPr>
  </w:style>
  <w:style w:type="paragraph" w:customStyle="1" w:styleId="AS-H2b">
    <w:name w:val="AS-H2b"/>
    <w:basedOn w:val="Normal"/>
    <w:link w:val="AS-H2bChar"/>
    <w:rsid w:val="00D62753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link w:val="AS-H1-Colour"/>
    <w:rsid w:val="00D62753"/>
    <w:rPr>
      <w:rFonts w:ascii="Arial" w:hAnsi="Arial" w:cs="Arial"/>
      <w:b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D62753"/>
    <w:rPr>
      <w:sz w:val="28"/>
    </w:rPr>
  </w:style>
  <w:style w:type="character" w:customStyle="1" w:styleId="AS-H2bChar">
    <w:name w:val="AS-H2b Char"/>
    <w:link w:val="AS-H2b"/>
    <w:rsid w:val="00D62753"/>
    <w:rPr>
      <w:rFonts w:ascii="Arial" w:hAnsi="Arial" w:cs="Arial"/>
    </w:rPr>
  </w:style>
  <w:style w:type="paragraph" w:customStyle="1" w:styleId="REG-H3b">
    <w:name w:val="REG-H3b"/>
    <w:link w:val="REG-H3bChar"/>
    <w:qFormat/>
    <w:rsid w:val="00AF17B2"/>
    <w:pPr>
      <w:jc w:val="center"/>
    </w:pPr>
    <w:rPr>
      <w:rFonts w:ascii="Times New Roman" w:hAnsi="Times New Roman"/>
      <w:sz w:val="22"/>
      <w:szCs w:val="22"/>
      <w:lang w:val="en-GB" w:eastAsia="en-GB"/>
    </w:rPr>
  </w:style>
  <w:style w:type="character" w:customStyle="1" w:styleId="AS-H3Char">
    <w:name w:val="AS-H3 Char"/>
    <w:link w:val="AS-H3"/>
    <w:rsid w:val="00D62753"/>
    <w:rPr>
      <w:rFonts w:ascii="Times New Roman" w:hAnsi="Times New Roman" w:cs="Times New Roman"/>
      <w:b/>
      <w:caps/>
      <w:sz w:val="28"/>
    </w:rPr>
  </w:style>
  <w:style w:type="paragraph" w:customStyle="1" w:styleId="AS-H3c">
    <w:name w:val="AS-H3c"/>
    <w:basedOn w:val="Head2B"/>
    <w:link w:val="AS-H3cChar"/>
    <w:rsid w:val="00D62753"/>
    <w:rPr>
      <w:b w:val="0"/>
    </w:rPr>
  </w:style>
  <w:style w:type="character" w:customStyle="1" w:styleId="REG-H3bChar">
    <w:name w:val="REG-H3b Char"/>
    <w:link w:val="REG-H3b"/>
    <w:rsid w:val="00AF17B2"/>
    <w:rPr>
      <w:rFonts w:ascii="Times New Roman" w:hAnsi="Times New Roman" w:cs="Times New Roman"/>
      <w:b w:val="0"/>
      <w:caps w:val="0"/>
    </w:rPr>
  </w:style>
  <w:style w:type="paragraph" w:customStyle="1" w:styleId="AS-H3d">
    <w:name w:val="AS-H3d"/>
    <w:basedOn w:val="Head2B"/>
    <w:link w:val="AS-H3dChar"/>
    <w:rsid w:val="00D62753"/>
  </w:style>
  <w:style w:type="character" w:customStyle="1" w:styleId="AS-H3cChar">
    <w:name w:val="AS-H3c Char"/>
    <w:link w:val="AS-H3c"/>
    <w:rsid w:val="00D62753"/>
    <w:rPr>
      <w:rFonts w:ascii="Times New Roman" w:hAnsi="Times New Roman" w:cs="Times New Roman"/>
      <w:b w:val="0"/>
      <w:caps/>
    </w:rPr>
  </w:style>
  <w:style w:type="paragraph" w:customStyle="1" w:styleId="REG-P0">
    <w:name w:val="REG-P(0)"/>
    <w:basedOn w:val="Normal"/>
    <w:link w:val="REG-P0Char"/>
    <w:qFormat/>
    <w:rsid w:val="00C36B55"/>
    <w:pPr>
      <w:tabs>
        <w:tab w:val="left" w:pos="567"/>
      </w:tabs>
      <w:jc w:val="both"/>
    </w:pPr>
    <w:rPr>
      <w:rFonts w:eastAsia="Times New Roman"/>
    </w:rPr>
  </w:style>
  <w:style w:type="character" w:customStyle="1" w:styleId="AS-H3dChar">
    <w:name w:val="AS-H3d Char"/>
    <w:link w:val="AS-H3d"/>
    <w:rsid w:val="00D62753"/>
    <w:rPr>
      <w:rFonts w:ascii="Times New Roman" w:hAnsi="Times New Roman" w:cs="Times New Roman"/>
      <w:b/>
      <w:caps/>
    </w:rPr>
  </w:style>
  <w:style w:type="paragraph" w:customStyle="1" w:styleId="REG-P1">
    <w:name w:val="REG-P(1)"/>
    <w:basedOn w:val="Normal"/>
    <w:link w:val="REG-P1Char"/>
    <w:qFormat/>
    <w:rsid w:val="00C36B55"/>
    <w:pPr>
      <w:suppressAutoHyphens/>
      <w:ind w:firstLine="567"/>
      <w:jc w:val="both"/>
    </w:pPr>
    <w:rPr>
      <w:rFonts w:eastAsia="Times New Roman"/>
    </w:rPr>
  </w:style>
  <w:style w:type="character" w:customStyle="1" w:styleId="REG-P0Char">
    <w:name w:val="REG-P(0) Char"/>
    <w:link w:val="REG-P0"/>
    <w:rsid w:val="00C36B55"/>
    <w:rPr>
      <w:rFonts w:ascii="Times New Roman" w:eastAsia="Times New Roman" w:hAnsi="Times New Roman" w:cs="Times New Roman"/>
    </w:rPr>
  </w:style>
  <w:style w:type="paragraph" w:customStyle="1" w:styleId="REG-Pa">
    <w:name w:val="REG-P(a)"/>
    <w:basedOn w:val="Normal"/>
    <w:link w:val="REG-PaChar"/>
    <w:qFormat/>
    <w:rsid w:val="00885319"/>
    <w:pPr>
      <w:ind w:left="1134" w:hanging="567"/>
      <w:jc w:val="both"/>
    </w:pPr>
  </w:style>
  <w:style w:type="character" w:customStyle="1" w:styleId="REG-P1Char">
    <w:name w:val="REG-P(1) Char"/>
    <w:link w:val="REG-P1"/>
    <w:rsid w:val="00C36B55"/>
    <w:rPr>
      <w:rFonts w:ascii="Times New Roman" w:eastAsia="Times New Roman" w:hAnsi="Times New Roman" w:cs="Times New Roman"/>
    </w:rPr>
  </w:style>
  <w:style w:type="paragraph" w:customStyle="1" w:styleId="REG-Pi">
    <w:name w:val="REG-P(i)"/>
    <w:basedOn w:val="Normal"/>
    <w:link w:val="REG-PiChar"/>
    <w:qFormat/>
    <w:rsid w:val="00C36B55"/>
    <w:pPr>
      <w:suppressAutoHyphens/>
      <w:ind w:left="1701" w:hanging="567"/>
      <w:jc w:val="both"/>
    </w:pPr>
    <w:rPr>
      <w:rFonts w:eastAsia="Times New Roman"/>
    </w:rPr>
  </w:style>
  <w:style w:type="character" w:customStyle="1" w:styleId="REG-PaChar">
    <w:name w:val="REG-P(a) Char"/>
    <w:link w:val="REG-Pa"/>
    <w:rsid w:val="00885319"/>
    <w:rPr>
      <w:rFonts w:ascii="Times New Roman" w:hAnsi="Times New Roman"/>
    </w:rPr>
  </w:style>
  <w:style w:type="paragraph" w:customStyle="1" w:styleId="AS-Pahang">
    <w:name w:val="AS-P(a)hang"/>
    <w:basedOn w:val="Normal"/>
    <w:link w:val="AS-PahangChar"/>
    <w:rsid w:val="00D62753"/>
    <w:pPr>
      <w:suppressAutoHyphens/>
      <w:ind w:left="1134" w:right="-7" w:hanging="567"/>
      <w:jc w:val="both"/>
    </w:pPr>
    <w:rPr>
      <w:rFonts w:eastAsia="Times New Roman"/>
    </w:rPr>
  </w:style>
  <w:style w:type="character" w:customStyle="1" w:styleId="REG-PiChar">
    <w:name w:val="REG-P(i) Char"/>
    <w:link w:val="REG-Pi"/>
    <w:rsid w:val="00C36B55"/>
    <w:rPr>
      <w:rFonts w:ascii="Times New Roman" w:eastAsia="Times New Roman" w:hAnsi="Times New Roman" w:cs="Times New Roman"/>
    </w:rPr>
  </w:style>
  <w:style w:type="paragraph" w:customStyle="1" w:styleId="REG-Paa">
    <w:name w:val="REG-P(aa)"/>
    <w:basedOn w:val="Normal"/>
    <w:link w:val="REG-PaaChar"/>
    <w:qFormat/>
    <w:rsid w:val="00C36B55"/>
    <w:pPr>
      <w:suppressAutoHyphens/>
      <w:ind w:left="2268" w:hanging="567"/>
      <w:jc w:val="both"/>
    </w:pPr>
    <w:rPr>
      <w:rFonts w:eastAsia="Times New Roman"/>
    </w:rPr>
  </w:style>
  <w:style w:type="character" w:customStyle="1" w:styleId="AS-PahangChar">
    <w:name w:val="AS-P(a)hang Char"/>
    <w:link w:val="AS-Pahang"/>
    <w:rsid w:val="00D62753"/>
    <w:rPr>
      <w:rFonts w:ascii="Times New Roman" w:eastAsia="Times New Roman" w:hAnsi="Times New Roman" w:cs="Times New Roman"/>
    </w:rPr>
  </w:style>
  <w:style w:type="paragraph" w:customStyle="1" w:styleId="REG-Amend">
    <w:name w:val="REG-Amend"/>
    <w:link w:val="REG-AmendChar"/>
    <w:qFormat/>
    <w:rsid w:val="00C36B55"/>
    <w:pPr>
      <w:jc w:val="center"/>
    </w:pPr>
    <w:rPr>
      <w:rFonts w:ascii="Arial" w:eastAsia="Times New Roman" w:hAnsi="Arial" w:cs="Arial"/>
      <w:b/>
      <w:color w:val="00B050"/>
      <w:sz w:val="18"/>
      <w:szCs w:val="18"/>
      <w:lang w:val="en-GB" w:eastAsia="en-GB"/>
    </w:rPr>
  </w:style>
  <w:style w:type="character" w:customStyle="1" w:styleId="REG-PaaChar">
    <w:name w:val="REG-P(aa) Char"/>
    <w:link w:val="REG-Paa"/>
    <w:rsid w:val="00C36B55"/>
    <w:rPr>
      <w:rFonts w:ascii="Times New Roman" w:eastAsia="Times New Roman" w:hAnsi="Times New Roman" w:cs="Times New Roman"/>
    </w:rPr>
  </w:style>
  <w:style w:type="character" w:customStyle="1" w:styleId="REG-AmendChar">
    <w:name w:val="REG-Amend Char"/>
    <w:link w:val="REG-Amend"/>
    <w:rsid w:val="00C36B55"/>
    <w:rPr>
      <w:rFonts w:ascii="Arial" w:eastAsia="Times New Roman" w:hAnsi="Arial" w:cs="Arial"/>
      <w:b/>
      <w:color w:val="00B05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7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753"/>
    <w:rPr>
      <w:rFonts w:ascii="Times New Roman" w:hAnsi="Times New Roman"/>
      <w:b/>
      <w:bCs/>
      <w:sz w:val="20"/>
      <w:szCs w:val="20"/>
    </w:rPr>
  </w:style>
  <w:style w:type="paragraph" w:customStyle="1" w:styleId="AS-H4A">
    <w:name w:val="AS-H4A"/>
    <w:basedOn w:val="AS-P0"/>
    <w:link w:val="AS-H4AChar"/>
    <w:rsid w:val="00D6275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6275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link w:val="AS-H4A"/>
    <w:rsid w:val="00D62753"/>
    <w:rPr>
      <w:rFonts w:ascii="Times New Roman" w:eastAsia="Times New Roman" w:hAnsi="Times New Roman" w:cs="Times New Roman"/>
      <w:b/>
      <w:caps/>
    </w:rPr>
  </w:style>
  <w:style w:type="character" w:customStyle="1" w:styleId="AS-H4bChar">
    <w:name w:val="AS-H4b Char"/>
    <w:link w:val="AS-H4b"/>
    <w:rsid w:val="00D62753"/>
    <w:rPr>
      <w:rFonts w:ascii="Times New Roman" w:eastAsia="Times New Roman" w:hAnsi="Times New Roman" w:cs="Times New Roman"/>
      <w:b/>
    </w:rPr>
  </w:style>
  <w:style w:type="paragraph" w:customStyle="1" w:styleId="AS-H2a">
    <w:name w:val="AS-H2a"/>
    <w:basedOn w:val="Normal"/>
    <w:link w:val="AS-H2aChar"/>
    <w:rsid w:val="00D6275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link w:val="AS-H2a"/>
    <w:rsid w:val="00D62753"/>
    <w:rPr>
      <w:rFonts w:ascii="Arial" w:hAnsi="Arial" w:cs="Arial"/>
      <w:b/>
    </w:rPr>
  </w:style>
  <w:style w:type="paragraph" w:customStyle="1" w:styleId="REG-H1d">
    <w:name w:val="REG-H1d"/>
    <w:link w:val="REG-H1dChar"/>
    <w:qFormat/>
    <w:rsid w:val="00C36B55"/>
    <w:pPr>
      <w:jc w:val="center"/>
    </w:pPr>
    <w:rPr>
      <w:rFonts w:ascii="Arial" w:hAnsi="Arial" w:cs="Arial"/>
      <w:color w:val="000000"/>
      <w:sz w:val="22"/>
      <w:szCs w:val="24"/>
      <w:lang w:eastAsia="en-GB"/>
    </w:rPr>
  </w:style>
  <w:style w:type="character" w:customStyle="1" w:styleId="REG-H1dChar">
    <w:name w:val="REG-H1d Char"/>
    <w:link w:val="REG-H1d"/>
    <w:rsid w:val="00C36B55"/>
    <w:rPr>
      <w:rFonts w:ascii="Arial" w:hAnsi="Arial" w:cs="Arial"/>
      <w:b w:val="0"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64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67B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267B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62753"/>
    <w:pPr>
      <w:tabs>
        <w:tab w:val="left" w:pos="567"/>
      </w:tabs>
      <w:jc w:val="both"/>
    </w:pPr>
    <w:rPr>
      <w:rFonts w:eastAsia="Times New Roman"/>
    </w:rPr>
  </w:style>
  <w:style w:type="character" w:customStyle="1" w:styleId="AS-P0Char">
    <w:name w:val="AS-P(0) Char"/>
    <w:link w:val="AS-P0"/>
    <w:rsid w:val="00D62753"/>
    <w:rPr>
      <w:rFonts w:ascii="Times New Roman" w:eastAsia="Times New Roman" w:hAnsi="Times New Roman" w:cs="Times New Roman"/>
    </w:rPr>
  </w:style>
  <w:style w:type="paragraph" w:customStyle="1" w:styleId="AS-H3A">
    <w:name w:val="AS-H3A"/>
    <w:basedOn w:val="Normal"/>
    <w:link w:val="AS-H3AChar"/>
    <w:autoRedefine/>
    <w:rsid w:val="00D62753"/>
    <w:pPr>
      <w:autoSpaceDE w:val="0"/>
      <w:autoSpaceDN w:val="0"/>
      <w:adjustRightInd w:val="0"/>
      <w:jc w:val="center"/>
    </w:pPr>
    <w:rPr>
      <w:b/>
      <w:caps/>
    </w:rPr>
  </w:style>
  <w:style w:type="character" w:customStyle="1" w:styleId="AS-H3AChar">
    <w:name w:val="AS-H3A Char"/>
    <w:link w:val="AS-H3A"/>
    <w:rsid w:val="00D62753"/>
    <w:rPr>
      <w:rFonts w:ascii="Times New Roman" w:hAnsi="Times New Roman" w:cs="Times New Roman"/>
      <w:b/>
      <w:caps/>
    </w:rPr>
  </w:style>
  <w:style w:type="paragraph" w:customStyle="1" w:styleId="AS-H1a">
    <w:name w:val="AS-H1a"/>
    <w:basedOn w:val="Normal"/>
    <w:link w:val="AS-H1aChar"/>
    <w:rsid w:val="00D6275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autoRedefine/>
    <w:rsid w:val="00D62753"/>
    <w:pPr>
      <w:suppressAutoHyphens/>
      <w:autoSpaceDE w:val="0"/>
      <w:autoSpaceDN w:val="0"/>
      <w:adjustRightInd w:val="0"/>
      <w:jc w:val="center"/>
    </w:pPr>
    <w:rPr>
      <w:b/>
      <w:caps/>
      <w:color w:val="000000"/>
      <w:sz w:val="26"/>
    </w:rPr>
  </w:style>
  <w:style w:type="character" w:customStyle="1" w:styleId="AS-H1aChar">
    <w:name w:val="AS-H1a Char"/>
    <w:link w:val="AS-H1a"/>
    <w:rsid w:val="00D62753"/>
    <w:rPr>
      <w:rFonts w:ascii="Arial" w:hAnsi="Arial" w:cs="Arial"/>
      <w:b/>
      <w:sz w:val="36"/>
      <w:szCs w:val="36"/>
    </w:rPr>
  </w:style>
  <w:style w:type="character" w:customStyle="1" w:styleId="AS-H2Char">
    <w:name w:val="AS-H2 Char"/>
    <w:link w:val="AS-H2"/>
    <w:rsid w:val="00D62753"/>
    <w:rPr>
      <w:rFonts w:ascii="Times New Roman" w:hAnsi="Times New Roman" w:cs="Times New Roman"/>
      <w:b/>
      <w:caps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62753"/>
    <w:pPr>
      <w:jc w:val="center"/>
    </w:pPr>
    <w:rPr>
      <w:b/>
    </w:rPr>
  </w:style>
  <w:style w:type="character" w:customStyle="1" w:styleId="AS-H3bChar">
    <w:name w:val="AS-H3b Char"/>
    <w:link w:val="AS-H3b"/>
    <w:rsid w:val="00D62753"/>
    <w:rPr>
      <w:rFonts w:ascii="Times New Roman" w:hAnsi="Times New Roman" w:cs="Times New Roman"/>
      <w:b/>
      <w:caps w:val="0"/>
    </w:rPr>
  </w:style>
  <w:style w:type="paragraph" w:customStyle="1" w:styleId="AS-P1">
    <w:name w:val="AS-P(1)"/>
    <w:basedOn w:val="Normal"/>
    <w:link w:val="AS-P1Char"/>
    <w:rsid w:val="00D62753"/>
    <w:pPr>
      <w:suppressAutoHyphens/>
      <w:ind w:right="-7" w:firstLine="567"/>
      <w:jc w:val="both"/>
    </w:pPr>
    <w:rPr>
      <w:rFonts w:eastAsia="Times New Roman"/>
    </w:rPr>
  </w:style>
  <w:style w:type="paragraph" w:customStyle="1" w:styleId="AS-Pa">
    <w:name w:val="AS-P(a)"/>
    <w:basedOn w:val="AS-Pahang"/>
    <w:link w:val="AS-PaChar"/>
    <w:rsid w:val="00D62753"/>
  </w:style>
  <w:style w:type="character" w:customStyle="1" w:styleId="AS-P1Char">
    <w:name w:val="AS-P(1) Char"/>
    <w:link w:val="AS-P1"/>
    <w:rsid w:val="00D62753"/>
    <w:rPr>
      <w:rFonts w:ascii="Times New Roman" w:eastAsia="Times New Roman" w:hAnsi="Times New Roman" w:cs="Times New Roman"/>
    </w:rPr>
  </w:style>
  <w:style w:type="paragraph" w:customStyle="1" w:styleId="AS-Pi">
    <w:name w:val="AS-P(i)"/>
    <w:basedOn w:val="Normal"/>
    <w:link w:val="AS-PiChar"/>
    <w:rsid w:val="00D62753"/>
    <w:pPr>
      <w:suppressAutoHyphens/>
      <w:ind w:left="1701" w:right="-7" w:hanging="567"/>
      <w:jc w:val="both"/>
    </w:pPr>
    <w:rPr>
      <w:rFonts w:eastAsia="Times New Roman"/>
    </w:rPr>
  </w:style>
  <w:style w:type="character" w:customStyle="1" w:styleId="AS-PaChar">
    <w:name w:val="AS-P(a) Char"/>
    <w:link w:val="AS-Pa"/>
    <w:rsid w:val="00D62753"/>
    <w:rPr>
      <w:rFonts w:ascii="Times New Roman" w:eastAsia="Times New Roman" w:hAnsi="Times New Roman" w:cs="Times New Roman"/>
    </w:rPr>
  </w:style>
  <w:style w:type="character" w:customStyle="1" w:styleId="AS-PiChar">
    <w:name w:val="AS-P(i) Char"/>
    <w:link w:val="AS-Pi"/>
    <w:rsid w:val="00D62753"/>
    <w:rPr>
      <w:rFonts w:ascii="Times New Roman" w:eastAsia="Times New Roman" w:hAnsi="Times New Roman" w:cs="Times New Roman"/>
    </w:rPr>
  </w:style>
  <w:style w:type="paragraph" w:customStyle="1" w:styleId="AS-Paa">
    <w:name w:val="AS-P(aa)"/>
    <w:basedOn w:val="Normal"/>
    <w:link w:val="AS-PaaChar"/>
    <w:rsid w:val="00D62753"/>
    <w:pPr>
      <w:suppressAutoHyphens/>
      <w:ind w:left="2267" w:right="-7" w:hanging="566"/>
      <w:jc w:val="both"/>
    </w:pPr>
    <w:rPr>
      <w:rFonts w:eastAsia="Times New Roman"/>
    </w:rPr>
  </w:style>
  <w:style w:type="paragraph" w:customStyle="1" w:styleId="AS-P-Amend">
    <w:name w:val="AS-P-Amend"/>
    <w:link w:val="AS-P-AmendChar"/>
    <w:rsid w:val="00D62753"/>
    <w:pPr>
      <w:jc w:val="center"/>
    </w:pPr>
    <w:rPr>
      <w:rFonts w:ascii="Arial" w:eastAsia="Times New Roman" w:hAnsi="Arial" w:cs="Arial"/>
      <w:b/>
      <w:color w:val="00B050"/>
      <w:sz w:val="18"/>
      <w:szCs w:val="18"/>
      <w:lang w:val="en-GB" w:eastAsia="en-GB"/>
    </w:rPr>
  </w:style>
  <w:style w:type="character" w:customStyle="1" w:styleId="AS-PaaChar">
    <w:name w:val="AS-P(aa) Char"/>
    <w:link w:val="AS-Paa"/>
    <w:rsid w:val="00D62753"/>
    <w:rPr>
      <w:rFonts w:ascii="Times New Roman" w:eastAsia="Times New Roman" w:hAnsi="Times New Roman" w:cs="Times New Roman"/>
    </w:rPr>
  </w:style>
  <w:style w:type="character" w:customStyle="1" w:styleId="AS-P-AmendChar">
    <w:name w:val="AS-P-Amend Char"/>
    <w:link w:val="AS-P-Amend"/>
    <w:rsid w:val="00D62753"/>
    <w:rPr>
      <w:rFonts w:ascii="Arial" w:eastAsia="Times New Roman" w:hAnsi="Arial" w:cs="Arial"/>
      <w:b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D62753"/>
    <w:pPr>
      <w:jc w:val="center"/>
    </w:pPr>
    <w:rPr>
      <w:rFonts w:ascii="Arial" w:hAnsi="Arial" w:cs="Arial"/>
      <w:b/>
      <w:color w:val="000000"/>
      <w:sz w:val="24"/>
      <w:szCs w:val="24"/>
      <w:lang w:val="en-ZA"/>
    </w:rPr>
  </w:style>
  <w:style w:type="character" w:customStyle="1" w:styleId="AS-H1bChar">
    <w:name w:val="AS-H1b Char"/>
    <w:link w:val="AS-H1b"/>
    <w:rsid w:val="00D62753"/>
    <w:rPr>
      <w:rFonts w:ascii="Arial" w:hAnsi="Arial" w:cs="Arial"/>
      <w:b/>
      <w:color w:val="000000"/>
      <w:sz w:val="24"/>
      <w:szCs w:val="24"/>
      <w:lang w:val="en-ZA"/>
    </w:rPr>
  </w:style>
  <w:style w:type="paragraph" w:customStyle="1" w:styleId="REG-H1b">
    <w:name w:val="REG-H1b"/>
    <w:link w:val="REG-H1bChar"/>
    <w:qFormat/>
    <w:rsid w:val="00C36B55"/>
    <w:pPr>
      <w:jc w:val="center"/>
    </w:pPr>
    <w:rPr>
      <w:rFonts w:ascii="Arial" w:hAnsi="Arial"/>
      <w:b/>
      <w:sz w:val="28"/>
      <w:szCs w:val="24"/>
      <w:lang w:val="en-GB" w:eastAsia="en-GB"/>
    </w:rPr>
  </w:style>
  <w:style w:type="character" w:customStyle="1" w:styleId="Heading1Char">
    <w:name w:val="Heading 1 Char"/>
    <w:link w:val="Heading1"/>
    <w:rsid w:val="00D838A0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rsid w:val="00D838A0"/>
  </w:style>
  <w:style w:type="table" w:customStyle="1" w:styleId="TableGrid0">
    <w:name w:val="TableGrid"/>
    <w:rsid w:val="004E33F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C36B55"/>
    <w:pPr>
      <w:jc w:val="center"/>
    </w:pPr>
    <w:rPr>
      <w:rFonts w:ascii="Arial" w:hAnsi="Arial"/>
      <w:b/>
      <w:sz w:val="24"/>
      <w:szCs w:val="24"/>
      <w:lang w:val="en-GB" w:eastAsia="en-GB"/>
    </w:rPr>
  </w:style>
  <w:style w:type="character" w:customStyle="1" w:styleId="REG-H1bChar">
    <w:name w:val="REG-H1b Char"/>
    <w:link w:val="REG-H1b"/>
    <w:rsid w:val="00C36B55"/>
    <w:rPr>
      <w:rFonts w:ascii="Arial" w:hAnsi="Arial"/>
      <w:b/>
      <w:sz w:val="28"/>
      <w:szCs w:val="24"/>
    </w:rPr>
  </w:style>
  <w:style w:type="character" w:customStyle="1" w:styleId="REG-H1cChar">
    <w:name w:val="REG-H1c Char"/>
    <w:link w:val="REG-H1c"/>
    <w:rsid w:val="00C36B55"/>
    <w:rPr>
      <w:rFonts w:ascii="Arial" w:hAnsi="Arial"/>
      <w:b/>
      <w:sz w:val="24"/>
      <w:szCs w:val="24"/>
    </w:rPr>
  </w:style>
  <w:style w:type="paragraph" w:customStyle="1" w:styleId="REG-PHA">
    <w:name w:val="REG-PH(A)"/>
    <w:link w:val="REG-PHAChar"/>
    <w:qFormat/>
    <w:rsid w:val="00F25922"/>
    <w:pPr>
      <w:jc w:val="center"/>
    </w:pPr>
    <w:rPr>
      <w:rFonts w:ascii="Arial" w:hAnsi="Arial"/>
      <w:b/>
      <w:caps/>
      <w:sz w:val="16"/>
      <w:szCs w:val="24"/>
      <w:lang w:val="en-GB" w:eastAsia="en-GB"/>
    </w:rPr>
  </w:style>
  <w:style w:type="paragraph" w:customStyle="1" w:styleId="REG-PHb">
    <w:name w:val="REG-PH(b)"/>
    <w:link w:val="REG-PHbChar"/>
    <w:qFormat/>
    <w:rsid w:val="00F25922"/>
    <w:pPr>
      <w:jc w:val="center"/>
    </w:pPr>
    <w:rPr>
      <w:rFonts w:ascii="Arial" w:hAnsi="Arial" w:cs="Arial"/>
      <w:b/>
      <w:sz w:val="16"/>
      <w:szCs w:val="16"/>
      <w:lang w:val="en-GB" w:eastAsia="en-GB"/>
    </w:rPr>
  </w:style>
  <w:style w:type="character" w:customStyle="1" w:styleId="REG-PHAChar">
    <w:name w:val="REG-PH(A) Char"/>
    <w:link w:val="REG-PHA"/>
    <w:rsid w:val="00F25922"/>
    <w:rPr>
      <w:rFonts w:ascii="Arial" w:hAnsi="Arial"/>
      <w:b/>
      <w:caps/>
      <w:sz w:val="16"/>
      <w:szCs w:val="24"/>
    </w:rPr>
  </w:style>
  <w:style w:type="character" w:customStyle="1" w:styleId="REG-PHbChar">
    <w:name w:val="REG-PH(b) Char"/>
    <w:link w:val="REG-PHb"/>
    <w:rsid w:val="00F25922"/>
    <w:rPr>
      <w:rFonts w:ascii="Arial" w:hAnsi="Arial" w:cs="Arial"/>
      <w:b/>
      <w:sz w:val="16"/>
      <w:szCs w:val="16"/>
    </w:rPr>
  </w:style>
  <w:style w:type="character" w:styleId="Hyperlink">
    <w:name w:val="Hyperlink"/>
    <w:uiPriority w:val="99"/>
    <w:rsid w:val="00D62919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919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3/818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re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3B46-770D-4154-8D13-7F75039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Pre-Independence Regulations.dotx</Template>
  <TotalTime>65</TotalTime>
  <Pages>17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Resources Management Act 11 of 2013–Regulations 2023-269</vt:lpstr>
    </vt:vector>
  </TitlesOfParts>
  <Company/>
  <LinksUpToDate>false</LinksUpToDate>
  <CharactersWithSpaces>37369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Resources Management Act 11 of 2013–Regulations 2023-269</dc:title>
  <dc:subject/>
  <dc:creator>LAC</dc:creator>
  <cp:keywords/>
  <cp:lastModifiedBy>Dianne Hubbard</cp:lastModifiedBy>
  <cp:revision>6</cp:revision>
  <cp:lastPrinted>2015-10-21T08:17:00Z</cp:lastPrinted>
  <dcterms:created xsi:type="dcterms:W3CDTF">2023-10-24T15:21:00Z</dcterms:created>
  <dcterms:modified xsi:type="dcterms:W3CDTF">2024-01-08T15:55:00Z</dcterms:modified>
</cp:coreProperties>
</file>