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8885" w14:textId="48A9F689" w:rsidR="00D721E9" w:rsidRDefault="00F5174C" w:rsidP="00D51089">
      <w:pPr>
        <w:pStyle w:val="REG-H1a"/>
      </w:pPr>
      <w:r>
        <w:rPr>
          <w:noProof/>
        </w:rPr>
        <w:drawing>
          <wp:anchor distT="0" distB="0" distL="114300" distR="114300" simplePos="0" relativeHeight="251657728" behindDoc="0" locked="1" layoutInCell="0" allowOverlap="0" wp14:anchorId="55995682" wp14:editId="62F769FD">
            <wp:simplePos x="0" y="0"/>
            <wp:positionH relativeFrom="margin">
              <wp:align>center</wp:align>
            </wp:positionH>
            <wp:positionV relativeFrom="page">
              <wp:align>top</wp:align>
            </wp:positionV>
            <wp:extent cx="7560310" cy="335851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margin">
              <wp14:pctWidth>0</wp14:pctWidth>
            </wp14:sizeRelH>
            <wp14:sizeRelV relativeFrom="margin">
              <wp14:pctHeight>0</wp14:pctHeight>
            </wp14:sizeRelV>
          </wp:anchor>
        </w:drawing>
      </w:r>
    </w:p>
    <w:p w14:paraId="700AFFE6" w14:textId="4110B3C0" w:rsidR="00EB7655" w:rsidRPr="00682D07" w:rsidRDefault="00D2019F" w:rsidP="00682D07">
      <w:pPr>
        <w:pStyle w:val="REG-H1d"/>
      </w:pPr>
      <w:r w:rsidRPr="00682D07">
        <w:t xml:space="preserve">REGULATIONS </w:t>
      </w:r>
      <w:r w:rsidR="0043656A">
        <w:t xml:space="preserve">SURVIVING </w:t>
      </w:r>
      <w:r w:rsidRPr="00682D07">
        <w:t>IN TERMS OF</w:t>
      </w:r>
    </w:p>
    <w:p w14:paraId="7108137C" w14:textId="77777777" w:rsidR="00E2335D" w:rsidRPr="00BD2B69" w:rsidRDefault="00E2335D" w:rsidP="00BD2B69">
      <w:pPr>
        <w:pStyle w:val="REG-H1d"/>
      </w:pPr>
    </w:p>
    <w:p w14:paraId="5DE082D7" w14:textId="104FCE97" w:rsidR="00E2335D" w:rsidRPr="009049D4" w:rsidRDefault="009049D4" w:rsidP="00E2335D">
      <w:pPr>
        <w:pStyle w:val="REG-H1a"/>
        <w:rPr>
          <w:lang w:val="en-US"/>
        </w:rPr>
      </w:pPr>
      <w:r w:rsidRPr="009049D4">
        <w:rPr>
          <w:lang w:val="en-US"/>
        </w:rPr>
        <w:t xml:space="preserve">Water </w:t>
      </w:r>
      <w:r w:rsidR="00DB3240">
        <w:rPr>
          <w:lang w:val="en-US"/>
        </w:rPr>
        <w:t xml:space="preserve">Resources </w:t>
      </w:r>
      <w:r w:rsidR="00CB389A">
        <w:rPr>
          <w:lang w:val="en-US"/>
        </w:rPr>
        <w:t xml:space="preserve">Management </w:t>
      </w:r>
      <w:r w:rsidRPr="009049D4">
        <w:rPr>
          <w:lang w:val="en-US"/>
        </w:rPr>
        <w:t>Act</w:t>
      </w:r>
      <w:r w:rsidR="005A1C6B">
        <w:rPr>
          <w:lang w:val="en-US"/>
        </w:rPr>
        <w:t xml:space="preserve"> </w:t>
      </w:r>
      <w:r w:rsidR="00CB389A">
        <w:rPr>
          <w:lang w:val="en-US"/>
        </w:rPr>
        <w:t>11</w:t>
      </w:r>
      <w:r w:rsidRPr="009049D4">
        <w:rPr>
          <w:lang w:val="en-US"/>
        </w:rPr>
        <w:t xml:space="preserve"> of </w:t>
      </w:r>
      <w:r w:rsidR="00CB389A">
        <w:rPr>
          <w:lang w:val="en-US"/>
        </w:rPr>
        <w:t>2013</w:t>
      </w:r>
    </w:p>
    <w:p w14:paraId="0908699F" w14:textId="6FB63A57" w:rsidR="00BD2B69" w:rsidRPr="00BC6658" w:rsidRDefault="00D924D5" w:rsidP="00BC6658">
      <w:pPr>
        <w:pStyle w:val="REG-H1b"/>
        <w:rPr>
          <w:b w:val="0"/>
        </w:rPr>
      </w:pPr>
      <w:r w:rsidRPr="00BC6658">
        <w:rPr>
          <w:b w:val="0"/>
        </w:rPr>
        <w:t>s</w:t>
      </w:r>
      <w:r w:rsidR="00BD2B69" w:rsidRPr="00BC6658">
        <w:rPr>
          <w:b w:val="0"/>
        </w:rPr>
        <w:t xml:space="preserve">ection </w:t>
      </w:r>
      <w:r w:rsidR="005A1C6B">
        <w:rPr>
          <w:b w:val="0"/>
        </w:rPr>
        <w:t>1</w:t>
      </w:r>
      <w:r w:rsidR="00CB389A">
        <w:rPr>
          <w:b w:val="0"/>
        </w:rPr>
        <w:t>33</w:t>
      </w:r>
      <w:r w:rsidR="007841CF" w:rsidRPr="007841CF">
        <w:rPr>
          <w:b w:val="0"/>
        </w:rPr>
        <w:t>(3)</w:t>
      </w:r>
    </w:p>
    <w:p w14:paraId="22C8A160" w14:textId="77777777" w:rsidR="00E2335D" w:rsidRDefault="00E2335D" w:rsidP="00E2335D">
      <w:pPr>
        <w:pStyle w:val="REG-H1a"/>
        <w:pBdr>
          <w:bottom w:val="single" w:sz="4" w:space="1" w:color="auto"/>
        </w:pBdr>
      </w:pPr>
    </w:p>
    <w:p w14:paraId="05E3A497" w14:textId="77777777" w:rsidR="00E2335D" w:rsidRDefault="00E2335D" w:rsidP="00E2335D">
      <w:pPr>
        <w:pStyle w:val="REG-H1a"/>
      </w:pPr>
    </w:p>
    <w:p w14:paraId="092DD7A0" w14:textId="77777777" w:rsidR="00E2335D" w:rsidRPr="00D62919" w:rsidRDefault="005A1C6B" w:rsidP="00E2335D">
      <w:pPr>
        <w:pStyle w:val="REG-H1b"/>
      </w:pPr>
      <w:r w:rsidRPr="00D62919">
        <w:t>General Regulations</w:t>
      </w:r>
    </w:p>
    <w:p w14:paraId="3EB5D364" w14:textId="77777777" w:rsidR="00D2019F" w:rsidRPr="00D62919" w:rsidRDefault="00511CA6" w:rsidP="00C838EC">
      <w:pPr>
        <w:pStyle w:val="REG-H1d"/>
      </w:pPr>
      <w:r w:rsidRPr="00D62919">
        <w:t xml:space="preserve">RSA </w:t>
      </w:r>
      <w:r w:rsidR="00BD2B69" w:rsidRPr="00D62919">
        <w:t xml:space="preserve">Government Notice </w:t>
      </w:r>
      <w:r w:rsidRPr="00D62919">
        <w:t>R.</w:t>
      </w:r>
      <w:r w:rsidR="001B182E" w:rsidRPr="00D62919">
        <w:rPr>
          <w:lang w:val="en-GB"/>
        </w:rPr>
        <w:t>1277</w:t>
      </w:r>
      <w:r w:rsidR="000B5F0E" w:rsidRPr="00D62919">
        <w:rPr>
          <w:lang w:val="en-GB"/>
        </w:rPr>
        <w:t xml:space="preserve"> </w:t>
      </w:r>
      <w:r w:rsidR="005C16B3" w:rsidRPr="00D62919">
        <w:t>of</w:t>
      </w:r>
      <w:r w:rsidR="005709A6" w:rsidRPr="00D62919">
        <w:t xml:space="preserve"> </w:t>
      </w:r>
      <w:r w:rsidR="001B182E" w:rsidRPr="00D62919">
        <w:t>1971</w:t>
      </w:r>
    </w:p>
    <w:p w14:paraId="607B7AFE" w14:textId="69D83F1F" w:rsidR="003013D8" w:rsidRPr="00D62919" w:rsidRDefault="00917DD2" w:rsidP="003013D8">
      <w:pPr>
        <w:pStyle w:val="REG-Amend"/>
      </w:pPr>
      <w:r w:rsidRPr="00D62919">
        <w:t>(</w:t>
      </w:r>
      <w:hyperlink r:id="rId8" w:history="1">
        <w:r w:rsidR="00D62919" w:rsidRPr="00D62919">
          <w:rPr>
            <w:rStyle w:val="Hyperlink"/>
          </w:rPr>
          <w:t>RSA GG 3218</w:t>
        </w:r>
      </w:hyperlink>
      <w:r w:rsidR="003013D8" w:rsidRPr="00D62919">
        <w:t>)</w:t>
      </w:r>
    </w:p>
    <w:p w14:paraId="7C2A500A" w14:textId="67B27ED6" w:rsidR="000B5F0E" w:rsidRDefault="000B5F0E" w:rsidP="000B5F0E">
      <w:pPr>
        <w:pStyle w:val="REG-Amend"/>
      </w:pPr>
      <w:r w:rsidRPr="00D62919">
        <w:t>came into force on date of publication: 23 July 1971</w:t>
      </w:r>
    </w:p>
    <w:p w14:paraId="45B8D27A" w14:textId="521D4532" w:rsidR="0043656A" w:rsidRDefault="0043656A" w:rsidP="000B5F0E">
      <w:pPr>
        <w:pStyle w:val="REG-Amend"/>
      </w:pPr>
    </w:p>
    <w:p w14:paraId="60FD18E3" w14:textId="25AED64F" w:rsidR="007E1847" w:rsidRPr="00AC2903" w:rsidRDefault="00CB389A" w:rsidP="007E1847">
      <w:pPr>
        <w:pStyle w:val="REG-Amend"/>
      </w:pPr>
      <w:r>
        <w:t xml:space="preserve">These regulations were </w:t>
      </w:r>
      <w:r w:rsidR="007E1847">
        <w:t xml:space="preserve">originally </w:t>
      </w:r>
      <w:r>
        <w:t xml:space="preserve">made in terms of section </w:t>
      </w:r>
      <w:r w:rsidRPr="00CB389A">
        <w:t xml:space="preserve">180(3) of the </w:t>
      </w:r>
      <w:r>
        <w:t>South Africa</w:t>
      </w:r>
      <w:r w:rsidR="00BE5460">
        <w:t>n</w:t>
      </w:r>
      <w:r>
        <w:t xml:space="preserve"> </w:t>
      </w:r>
      <w:r w:rsidRPr="00CB389A">
        <w:t>Water Act</w:t>
      </w:r>
      <w:r>
        <w:t xml:space="preserve"> </w:t>
      </w:r>
      <w:r w:rsidRPr="00CB389A">
        <w:t>54 of 1956,</w:t>
      </w:r>
      <w:r>
        <w:t xml:space="preserve"> which was</w:t>
      </w:r>
      <w:r w:rsidRPr="00CB389A">
        <w:rPr>
          <w:lang w:val="en-US"/>
        </w:rPr>
        <w:t xml:space="preserve"> </w:t>
      </w:r>
      <w:r>
        <w:rPr>
          <w:lang w:val="en-US"/>
        </w:rPr>
        <w:t xml:space="preserve">repealed by the </w:t>
      </w:r>
      <w:r w:rsidRPr="00CB389A">
        <w:rPr>
          <w:lang w:val="en-US"/>
        </w:rPr>
        <w:t xml:space="preserve">Water </w:t>
      </w:r>
      <w:r w:rsidR="00DB3240">
        <w:rPr>
          <w:lang w:val="en-US"/>
        </w:rPr>
        <w:t xml:space="preserve">Resources </w:t>
      </w:r>
      <w:r w:rsidRPr="00CB389A">
        <w:rPr>
          <w:lang w:val="en-US"/>
        </w:rPr>
        <w:t>Management Act 11 of 2013</w:t>
      </w:r>
      <w:r w:rsidR="007E1847">
        <w:rPr>
          <w:lang w:val="en-US"/>
        </w:rPr>
        <w:t xml:space="preserve"> </w:t>
      </w:r>
      <w:r>
        <w:rPr>
          <w:lang w:val="en-US"/>
        </w:rPr>
        <w:t xml:space="preserve">brought into force on </w:t>
      </w:r>
      <w:r w:rsidR="002035AC" w:rsidRPr="002035AC">
        <w:t>29 August 2023 by GN 268/2023 (</w:t>
      </w:r>
      <w:hyperlink r:id="rId9" w:history="1">
        <w:r w:rsidR="002035AC" w:rsidRPr="002035AC">
          <w:rPr>
            <w:rStyle w:val="Hyperlink"/>
            <w:rFonts w:cs="Arial"/>
          </w:rPr>
          <w:t>GG 8187</w:t>
        </w:r>
      </w:hyperlink>
      <w:r w:rsidR="002035AC" w:rsidRPr="002035AC">
        <w:t>).</w:t>
      </w:r>
      <w:r w:rsidR="007E1847">
        <w:t xml:space="preserve"> </w:t>
      </w:r>
      <w:r w:rsidR="007E1847" w:rsidRPr="0008032E">
        <w:t xml:space="preserve">Pursuant to </w:t>
      </w:r>
      <w:r w:rsidR="007E1847" w:rsidRPr="00233E5C">
        <w:t xml:space="preserve">section </w:t>
      </w:r>
      <w:r w:rsidR="007E1847">
        <w:t>133</w:t>
      </w:r>
      <w:r w:rsidR="007E1847" w:rsidRPr="00233E5C">
        <w:t>(</w:t>
      </w:r>
      <w:r w:rsidR="007E1847">
        <w:t>3</w:t>
      </w:r>
      <w:r w:rsidR="007E1847" w:rsidRPr="00233E5C">
        <w:t>) of</w:t>
      </w:r>
      <w:r w:rsidR="007E1847" w:rsidRPr="0008032E">
        <w:t xml:space="preserve"> the </w:t>
      </w:r>
      <w:r w:rsidR="00DB3240">
        <w:br/>
      </w:r>
      <w:r w:rsidR="007E1847" w:rsidRPr="00CB389A">
        <w:rPr>
          <w:lang w:val="en-US"/>
        </w:rPr>
        <w:t xml:space="preserve">Water </w:t>
      </w:r>
      <w:r w:rsidR="00DB3240">
        <w:rPr>
          <w:lang w:val="en-US"/>
        </w:rPr>
        <w:t xml:space="preserve">Resources </w:t>
      </w:r>
      <w:r w:rsidR="007E1847" w:rsidRPr="00CB389A">
        <w:rPr>
          <w:lang w:val="en-US"/>
        </w:rPr>
        <w:t>Management Act 11 of 2013</w:t>
      </w:r>
      <w:r w:rsidR="007E1847" w:rsidRPr="0008032E">
        <w:t>, the</w:t>
      </w:r>
      <w:r w:rsidR="00BE5460">
        <w:t>se</w:t>
      </w:r>
      <w:r w:rsidR="007E1847" w:rsidRPr="0008032E">
        <w:t xml:space="preserve"> </w:t>
      </w:r>
      <w:r w:rsidR="007E1847">
        <w:t xml:space="preserve">regulations </w:t>
      </w:r>
      <w:r w:rsidR="007E1847" w:rsidRPr="0008032E">
        <w:t xml:space="preserve">are deemed </w:t>
      </w:r>
      <w:r w:rsidR="00DB3240">
        <w:br/>
      </w:r>
      <w:r w:rsidR="007E1847" w:rsidRPr="0008032E">
        <w:t xml:space="preserve">to have been made under </w:t>
      </w:r>
      <w:r w:rsidR="007E1847">
        <w:t xml:space="preserve">that Act. </w:t>
      </w:r>
    </w:p>
    <w:p w14:paraId="7E4D93CE" w14:textId="77777777" w:rsidR="00917DD2" w:rsidRPr="00D62919" w:rsidRDefault="00917DD2" w:rsidP="00917DD2">
      <w:pPr>
        <w:pStyle w:val="REG-H1c"/>
      </w:pPr>
    </w:p>
    <w:p w14:paraId="012C2F90" w14:textId="77777777" w:rsidR="00917DD2" w:rsidRPr="00D62919" w:rsidRDefault="00917DD2" w:rsidP="00917DD2">
      <w:pPr>
        <w:pStyle w:val="REG-H1c"/>
        <w:rPr>
          <w:rStyle w:val="REG-AmendChar"/>
          <w:rFonts w:eastAsia="Calibri"/>
        </w:rPr>
      </w:pPr>
      <w:r w:rsidRPr="00D62919">
        <w:rPr>
          <w:color w:val="00B050"/>
        </w:rPr>
        <w:t>as amended by</w:t>
      </w:r>
    </w:p>
    <w:p w14:paraId="1729662E" w14:textId="77777777" w:rsidR="00917DD2" w:rsidRPr="00D62919" w:rsidRDefault="00917DD2" w:rsidP="00917DD2">
      <w:pPr>
        <w:pStyle w:val="REG-H1c"/>
      </w:pPr>
    </w:p>
    <w:p w14:paraId="2A41B566" w14:textId="227DD2B4" w:rsidR="00917DD2" w:rsidRPr="00D62919" w:rsidRDefault="00511CA6" w:rsidP="00917DD2">
      <w:pPr>
        <w:pStyle w:val="REG-Amend"/>
        <w:rPr>
          <w:rStyle w:val="AS-P-AmendChar"/>
          <w:b/>
        </w:rPr>
      </w:pPr>
      <w:r w:rsidRPr="00D62919">
        <w:rPr>
          <w:color w:val="auto"/>
          <w:sz w:val="24"/>
          <w:szCs w:val="24"/>
        </w:rPr>
        <w:t xml:space="preserve">RSA </w:t>
      </w:r>
      <w:r w:rsidR="00917DD2" w:rsidRPr="00D62919">
        <w:rPr>
          <w:color w:val="auto"/>
          <w:sz w:val="24"/>
          <w:szCs w:val="24"/>
        </w:rPr>
        <w:t xml:space="preserve">Government Notice </w:t>
      </w:r>
      <w:r w:rsidR="00916DB0" w:rsidRPr="00D62919">
        <w:rPr>
          <w:color w:val="auto"/>
          <w:sz w:val="24"/>
          <w:szCs w:val="24"/>
        </w:rPr>
        <w:t>R.</w:t>
      </w:r>
      <w:r w:rsidR="00917DD2" w:rsidRPr="00D62919">
        <w:rPr>
          <w:color w:val="auto"/>
          <w:sz w:val="24"/>
          <w:szCs w:val="24"/>
        </w:rPr>
        <w:t xml:space="preserve">875 of 1975 </w:t>
      </w:r>
      <w:r w:rsidR="00917DD2" w:rsidRPr="00D62919">
        <w:rPr>
          <w:rStyle w:val="AS-P-AmendChar"/>
          <w:b/>
        </w:rPr>
        <w:t>(</w:t>
      </w:r>
      <w:hyperlink r:id="rId10" w:history="1">
        <w:r w:rsidR="00D62919" w:rsidRPr="00D62919">
          <w:rPr>
            <w:rStyle w:val="Hyperlink"/>
          </w:rPr>
          <w:t>RSA GG 4692</w:t>
        </w:r>
      </w:hyperlink>
      <w:r w:rsidR="00917DD2" w:rsidRPr="00D62919">
        <w:rPr>
          <w:rStyle w:val="AS-P-AmendChar"/>
          <w:b/>
        </w:rPr>
        <w:t>)</w:t>
      </w:r>
    </w:p>
    <w:p w14:paraId="35D8E25C" w14:textId="77777777" w:rsidR="00917DD2" w:rsidRPr="00D62919" w:rsidRDefault="00917DD2" w:rsidP="00917DD2">
      <w:pPr>
        <w:pStyle w:val="REG-Amend"/>
      </w:pPr>
      <w:r w:rsidRPr="00D62919">
        <w:t>came into force</w:t>
      </w:r>
      <w:r w:rsidR="00916DB0" w:rsidRPr="00D62919">
        <w:t xml:space="preserve"> on date of publication</w:t>
      </w:r>
      <w:r w:rsidRPr="00D62919">
        <w:t>: 2 May 1975</w:t>
      </w:r>
    </w:p>
    <w:p w14:paraId="5C70AC83" w14:textId="5447FE34" w:rsidR="00917DD2" w:rsidRPr="00D62919" w:rsidRDefault="00917DD2" w:rsidP="00917DD2">
      <w:pPr>
        <w:pStyle w:val="REG-Amend"/>
      </w:pPr>
      <w:r w:rsidRPr="00D62919">
        <w:rPr>
          <w:color w:val="auto"/>
          <w:sz w:val="24"/>
          <w:szCs w:val="24"/>
        </w:rPr>
        <w:t xml:space="preserve">Government Notice </w:t>
      </w:r>
      <w:r w:rsidR="00E44CAE" w:rsidRPr="00D62919">
        <w:rPr>
          <w:color w:val="auto"/>
          <w:sz w:val="24"/>
          <w:szCs w:val="24"/>
        </w:rPr>
        <w:t xml:space="preserve">AG </w:t>
      </w:r>
      <w:r w:rsidRPr="00D62919">
        <w:rPr>
          <w:color w:val="auto"/>
          <w:sz w:val="24"/>
          <w:szCs w:val="24"/>
        </w:rPr>
        <w:t xml:space="preserve">16 of 1980 </w:t>
      </w:r>
      <w:r w:rsidRPr="00D62919">
        <w:t>(</w:t>
      </w:r>
      <w:hyperlink r:id="rId11" w:history="1">
        <w:r w:rsidR="00D62919" w:rsidRPr="00D62919">
          <w:rPr>
            <w:rStyle w:val="Hyperlink"/>
          </w:rPr>
          <w:t>OG 4097</w:t>
        </w:r>
      </w:hyperlink>
      <w:r w:rsidRPr="00D62919">
        <w:t>)</w:t>
      </w:r>
    </w:p>
    <w:p w14:paraId="699711E0" w14:textId="4E997AEC" w:rsidR="00917DD2" w:rsidRPr="00D62919" w:rsidRDefault="00917DD2" w:rsidP="00917DD2">
      <w:pPr>
        <w:pStyle w:val="REG-Amend"/>
      </w:pPr>
      <w:r w:rsidRPr="00D62919">
        <w:t>came into force</w:t>
      </w:r>
      <w:r w:rsidR="00D31D5E" w:rsidRPr="00D62919">
        <w:t xml:space="preserve"> on date of publication</w:t>
      </w:r>
      <w:r w:rsidRPr="00D62919">
        <w:t>: 1</w:t>
      </w:r>
      <w:r w:rsidR="00303C75" w:rsidRPr="00D62919">
        <w:t>4</w:t>
      </w:r>
      <w:r w:rsidRPr="00D62919">
        <w:t xml:space="preserve"> </w:t>
      </w:r>
      <w:r w:rsidR="00303C75" w:rsidRPr="00D62919">
        <w:t>March</w:t>
      </w:r>
      <w:r w:rsidR="00706282" w:rsidRPr="00D62919">
        <w:t xml:space="preserve"> </w:t>
      </w:r>
      <w:r w:rsidRPr="00D62919">
        <w:t>19</w:t>
      </w:r>
      <w:r w:rsidR="00303C75" w:rsidRPr="00D62919">
        <w:t>80</w:t>
      </w:r>
    </w:p>
    <w:p w14:paraId="6395BAFB" w14:textId="2DE776E4" w:rsidR="00917DD2" w:rsidRPr="006A7217" w:rsidRDefault="00511CA6" w:rsidP="00511CA6">
      <w:pPr>
        <w:pStyle w:val="REG-Amend"/>
      </w:pPr>
      <w:r w:rsidRPr="00D62919">
        <w:rPr>
          <w:color w:val="auto"/>
          <w:sz w:val="24"/>
          <w:szCs w:val="24"/>
          <w:lang w:val="en-ZA"/>
        </w:rPr>
        <w:t xml:space="preserve">Water Amendment </w:t>
      </w:r>
      <w:r w:rsidR="00C43AB6" w:rsidRPr="00D62919">
        <w:rPr>
          <w:color w:val="auto"/>
          <w:sz w:val="24"/>
          <w:szCs w:val="24"/>
        </w:rPr>
        <w:t xml:space="preserve">Act 22 </w:t>
      </w:r>
      <w:r w:rsidR="00917DD2" w:rsidRPr="00D62919">
        <w:rPr>
          <w:color w:val="auto"/>
          <w:sz w:val="24"/>
          <w:szCs w:val="24"/>
        </w:rPr>
        <w:t xml:space="preserve">of 1985 </w:t>
      </w:r>
      <w:r w:rsidR="00917DD2" w:rsidRPr="00D62919">
        <w:t>(</w:t>
      </w:r>
      <w:hyperlink r:id="rId12" w:history="1">
        <w:r w:rsidR="00D62919" w:rsidRPr="00D62919">
          <w:rPr>
            <w:rStyle w:val="Hyperlink"/>
          </w:rPr>
          <w:t>OG 5142</w:t>
        </w:r>
      </w:hyperlink>
      <w:r w:rsidR="00917DD2" w:rsidRPr="00D62919">
        <w:t>)</w:t>
      </w:r>
    </w:p>
    <w:p w14:paraId="02330BA6" w14:textId="77777777" w:rsidR="00917DD2" w:rsidRDefault="00917DD2" w:rsidP="00917DD2">
      <w:pPr>
        <w:pStyle w:val="REG-Amend"/>
      </w:pPr>
      <w:r>
        <w:t>came into force</w:t>
      </w:r>
      <w:r w:rsidR="00A562D0">
        <w:t xml:space="preserve"> on date of publication</w:t>
      </w:r>
      <w:r>
        <w:t>: 1</w:t>
      </w:r>
      <w:r w:rsidR="00303C75">
        <w:t>8</w:t>
      </w:r>
      <w:r>
        <w:t xml:space="preserve"> </w:t>
      </w:r>
      <w:r w:rsidR="00303C75">
        <w:t xml:space="preserve">December </w:t>
      </w:r>
      <w:r>
        <w:t>19</w:t>
      </w:r>
      <w:r w:rsidR="00303C75">
        <w:t>85</w:t>
      </w:r>
    </w:p>
    <w:p w14:paraId="7B529852" w14:textId="77777777" w:rsidR="00917DD2" w:rsidRPr="0087487C" w:rsidRDefault="00917DD2" w:rsidP="0087487C">
      <w:pPr>
        <w:pStyle w:val="REG-H1a"/>
        <w:pBdr>
          <w:bottom w:val="single" w:sz="4" w:space="1" w:color="auto"/>
        </w:pBdr>
      </w:pPr>
    </w:p>
    <w:p w14:paraId="2AAA8AC3" w14:textId="77777777" w:rsidR="001121EE" w:rsidRDefault="001121EE" w:rsidP="0087487C">
      <w:pPr>
        <w:pStyle w:val="REG-H1a"/>
      </w:pPr>
    </w:p>
    <w:p w14:paraId="6B9A26E4" w14:textId="78E15EE9" w:rsidR="008938F7" w:rsidRDefault="008938F7" w:rsidP="00C36B55">
      <w:pPr>
        <w:pStyle w:val="REG-H2"/>
      </w:pPr>
      <w:r w:rsidRPr="00257780">
        <w:t xml:space="preserve">ARRANGEMENT OF </w:t>
      </w:r>
      <w:r w:rsidR="00C11092" w:rsidRPr="00257780">
        <w:t>REGULATIONS</w:t>
      </w:r>
    </w:p>
    <w:p w14:paraId="790303BB" w14:textId="0B804C5D" w:rsidR="00F74485" w:rsidRDefault="00F74485" w:rsidP="00C36B55">
      <w:pPr>
        <w:pStyle w:val="REG-H2"/>
      </w:pPr>
    </w:p>
    <w:p w14:paraId="53FE3C90" w14:textId="160B4E56" w:rsidR="00F74485" w:rsidRPr="00257780" w:rsidRDefault="00F74485" w:rsidP="00F74485">
      <w:pPr>
        <w:pStyle w:val="REG-Amend"/>
      </w:pPr>
      <w:r>
        <w:t xml:space="preserve">[The regulations are grouped under headings rather than having individual headings.] </w:t>
      </w:r>
    </w:p>
    <w:p w14:paraId="13D2E0AF" w14:textId="77777777" w:rsidR="00C63501" w:rsidRDefault="00C63501" w:rsidP="00003730">
      <w:pPr>
        <w:pStyle w:val="REG-P0"/>
        <w:rPr>
          <w:color w:val="00B050"/>
        </w:rPr>
      </w:pPr>
    </w:p>
    <w:p w14:paraId="1DEE4D6F" w14:textId="0028EF5F" w:rsidR="005805BA" w:rsidRPr="00F74485" w:rsidRDefault="00686336" w:rsidP="00887401">
      <w:pPr>
        <w:pStyle w:val="REG-P0"/>
        <w:rPr>
          <w:color w:val="00B050"/>
        </w:rPr>
      </w:pPr>
      <w:r w:rsidRPr="00F74485">
        <w:rPr>
          <w:color w:val="00B050"/>
        </w:rPr>
        <w:t>1.</w:t>
      </w:r>
      <w:r w:rsidRPr="00F74485">
        <w:rPr>
          <w:color w:val="00B050"/>
        </w:rPr>
        <w:tab/>
      </w:r>
      <w:r w:rsidR="00F74485">
        <w:rPr>
          <w:color w:val="00B050"/>
        </w:rPr>
        <w:tab/>
      </w:r>
      <w:r w:rsidRPr="00F74485">
        <w:rPr>
          <w:color w:val="00B050"/>
        </w:rPr>
        <w:t>Definitions</w:t>
      </w:r>
    </w:p>
    <w:p w14:paraId="122FFD20" w14:textId="68B5E92E" w:rsidR="00686336" w:rsidRPr="00F74485" w:rsidRDefault="00686336" w:rsidP="00686336">
      <w:pPr>
        <w:pStyle w:val="REG-P0"/>
        <w:ind w:left="567" w:hanging="567"/>
        <w:rPr>
          <w:color w:val="00B050"/>
        </w:rPr>
      </w:pPr>
      <w:r w:rsidRPr="00F74485">
        <w:rPr>
          <w:color w:val="00B050"/>
        </w:rPr>
        <w:t>2.</w:t>
      </w:r>
      <w:r w:rsidRPr="00F74485">
        <w:rPr>
          <w:color w:val="00B050"/>
        </w:rPr>
        <w:tab/>
      </w:r>
      <w:r w:rsidR="00F74485">
        <w:rPr>
          <w:color w:val="00B050"/>
        </w:rPr>
        <w:tab/>
      </w:r>
      <w:r w:rsidR="00F74485" w:rsidRPr="00F74485">
        <w:rPr>
          <w:color w:val="00B050"/>
        </w:rPr>
        <w:t>Establishment and purpose of the Advisory Water Board for South-West Africa</w:t>
      </w:r>
    </w:p>
    <w:p w14:paraId="7A07E862" w14:textId="17679DE3" w:rsidR="00686336" w:rsidRPr="00F74485" w:rsidRDefault="00F74485" w:rsidP="00686336">
      <w:pPr>
        <w:pStyle w:val="REG-P0"/>
        <w:rPr>
          <w:color w:val="00B050"/>
        </w:rPr>
      </w:pPr>
      <w:r w:rsidRPr="00F74485">
        <w:rPr>
          <w:color w:val="00B050"/>
        </w:rPr>
        <w:t>3</w:t>
      </w:r>
      <w:r>
        <w:rPr>
          <w:color w:val="00B050"/>
        </w:rPr>
        <w:t>.</w:t>
      </w:r>
      <w:r w:rsidRPr="00F74485">
        <w:rPr>
          <w:color w:val="00B050"/>
        </w:rPr>
        <w:t>-6.</w:t>
      </w:r>
      <w:r w:rsidRPr="00F74485">
        <w:rPr>
          <w:color w:val="00B050"/>
        </w:rPr>
        <w:tab/>
      </w:r>
      <w:r>
        <w:rPr>
          <w:color w:val="00B050"/>
        </w:rPr>
        <w:tab/>
      </w:r>
      <w:r w:rsidRPr="00F74485">
        <w:rPr>
          <w:color w:val="00B050"/>
        </w:rPr>
        <w:t>Constitution of the Board</w:t>
      </w:r>
    </w:p>
    <w:p w14:paraId="4C0E3CBA" w14:textId="3192A9B7" w:rsidR="00686336" w:rsidRPr="00F74485" w:rsidRDefault="00F74485" w:rsidP="00686336">
      <w:pPr>
        <w:pStyle w:val="REG-P0"/>
        <w:rPr>
          <w:color w:val="00B050"/>
        </w:rPr>
      </w:pPr>
      <w:r w:rsidRPr="00F74485">
        <w:rPr>
          <w:color w:val="00B050"/>
        </w:rPr>
        <w:t>7</w:t>
      </w:r>
      <w:r>
        <w:rPr>
          <w:color w:val="00B050"/>
        </w:rPr>
        <w:t>.</w:t>
      </w:r>
      <w:r w:rsidRPr="00F74485">
        <w:rPr>
          <w:color w:val="00B050"/>
        </w:rPr>
        <w:t>-13.</w:t>
      </w:r>
      <w:r w:rsidRPr="00F74485">
        <w:rPr>
          <w:color w:val="00B050"/>
        </w:rPr>
        <w:tab/>
      </w:r>
      <w:r>
        <w:rPr>
          <w:color w:val="00B050"/>
        </w:rPr>
        <w:tab/>
      </w:r>
      <w:r w:rsidRPr="00F74485">
        <w:rPr>
          <w:color w:val="00B050"/>
        </w:rPr>
        <w:t>Proceedings at meetings of the Board</w:t>
      </w:r>
    </w:p>
    <w:p w14:paraId="48E99EA1" w14:textId="3FE0CBB7" w:rsidR="00686336" w:rsidRPr="00F74485" w:rsidRDefault="00F74485" w:rsidP="00686336">
      <w:pPr>
        <w:pStyle w:val="REG-P0"/>
        <w:rPr>
          <w:color w:val="00B050"/>
        </w:rPr>
      </w:pPr>
      <w:r w:rsidRPr="00F74485">
        <w:rPr>
          <w:color w:val="00B050"/>
        </w:rPr>
        <w:t>14.</w:t>
      </w:r>
      <w:r w:rsidRPr="00F74485">
        <w:rPr>
          <w:color w:val="00B050"/>
        </w:rPr>
        <w:tab/>
      </w:r>
      <w:r>
        <w:rPr>
          <w:color w:val="00B050"/>
        </w:rPr>
        <w:tab/>
      </w:r>
      <w:r w:rsidRPr="00F74485">
        <w:rPr>
          <w:color w:val="00B050"/>
        </w:rPr>
        <w:t>Privileges of members of the Board</w:t>
      </w:r>
    </w:p>
    <w:p w14:paraId="4F1120CA" w14:textId="77777777" w:rsidR="001F4F12" w:rsidRPr="001F4F12" w:rsidRDefault="00F74485" w:rsidP="001F4F12">
      <w:pPr>
        <w:pStyle w:val="REG-Amend"/>
        <w:jc w:val="both"/>
      </w:pPr>
      <w:r w:rsidRPr="001F4F12">
        <w:rPr>
          <w:rStyle w:val="REG-P0Char"/>
          <w:b w:val="0"/>
          <w:sz w:val="22"/>
        </w:rPr>
        <w:t>15.-27.</w:t>
      </w:r>
      <w:r>
        <w:tab/>
      </w:r>
      <w:r w:rsidR="001F4F12" w:rsidRPr="001F4F12">
        <w:t>[repealed]</w:t>
      </w:r>
    </w:p>
    <w:p w14:paraId="7F0A5079" w14:textId="62710445" w:rsidR="00686336" w:rsidRPr="00F74485" w:rsidRDefault="00686336" w:rsidP="00F74485">
      <w:pPr>
        <w:pStyle w:val="REG-P0"/>
        <w:ind w:left="567" w:hanging="567"/>
        <w:rPr>
          <w:color w:val="00B050"/>
        </w:rPr>
      </w:pPr>
      <w:r w:rsidRPr="00F74485">
        <w:rPr>
          <w:color w:val="00B050"/>
        </w:rPr>
        <w:t>28</w:t>
      </w:r>
      <w:r w:rsidR="00F74485">
        <w:rPr>
          <w:color w:val="00B050"/>
        </w:rPr>
        <w:t>.</w:t>
      </w:r>
      <w:r w:rsidRPr="00F74485">
        <w:rPr>
          <w:color w:val="00B050"/>
        </w:rPr>
        <w:t>-</w:t>
      </w:r>
      <w:r w:rsidR="00F74485" w:rsidRPr="00F74485">
        <w:rPr>
          <w:color w:val="00B050"/>
        </w:rPr>
        <w:t>32.</w:t>
      </w:r>
      <w:r w:rsidR="00F74485">
        <w:rPr>
          <w:color w:val="00B050"/>
        </w:rPr>
        <w:tab/>
      </w:r>
      <w:r w:rsidR="00F74485" w:rsidRPr="00F74485">
        <w:rPr>
          <w:color w:val="00B050"/>
        </w:rPr>
        <w:t>Control and use of subterranean water and water found underground</w:t>
      </w:r>
    </w:p>
    <w:p w14:paraId="21A7B173" w14:textId="42815A43" w:rsidR="00F74485" w:rsidRPr="00F74485" w:rsidRDefault="00F74485" w:rsidP="00F74485">
      <w:pPr>
        <w:pStyle w:val="REG-P0"/>
        <w:rPr>
          <w:color w:val="00B050"/>
        </w:rPr>
      </w:pPr>
      <w:r w:rsidRPr="00F74485">
        <w:rPr>
          <w:color w:val="00B050"/>
        </w:rPr>
        <w:lastRenderedPageBreak/>
        <w:t xml:space="preserve">33. </w:t>
      </w:r>
      <w:r w:rsidRPr="00F74485">
        <w:rPr>
          <w:color w:val="00B050"/>
        </w:rPr>
        <w:tab/>
      </w:r>
      <w:r>
        <w:rPr>
          <w:color w:val="00B050"/>
        </w:rPr>
        <w:tab/>
      </w:r>
      <w:r w:rsidR="001F4F12" w:rsidRPr="001F4F12">
        <w:rPr>
          <w:rStyle w:val="REG-AmendChar"/>
        </w:rPr>
        <w:t>[repealed]</w:t>
      </w:r>
    </w:p>
    <w:p w14:paraId="276B587D" w14:textId="63CE292D" w:rsidR="00F74485" w:rsidRPr="00F74485" w:rsidRDefault="00F74485" w:rsidP="00F74485">
      <w:pPr>
        <w:pStyle w:val="REG-P0"/>
        <w:rPr>
          <w:color w:val="00B050"/>
        </w:rPr>
      </w:pPr>
      <w:r w:rsidRPr="00F74485">
        <w:rPr>
          <w:color w:val="00B050"/>
        </w:rPr>
        <w:t>34.</w:t>
      </w:r>
      <w:r w:rsidRPr="00F74485">
        <w:rPr>
          <w:color w:val="00B050"/>
        </w:rPr>
        <w:tab/>
      </w:r>
      <w:r>
        <w:rPr>
          <w:color w:val="00B050"/>
        </w:rPr>
        <w:tab/>
      </w:r>
      <w:r w:rsidRPr="00F74485">
        <w:rPr>
          <w:color w:val="00B050"/>
        </w:rPr>
        <w:t>Repeal of Ordinances</w:t>
      </w:r>
    </w:p>
    <w:p w14:paraId="0FDE39E8" w14:textId="77777777" w:rsidR="002F792D" w:rsidRDefault="002F792D" w:rsidP="00F74485">
      <w:pPr>
        <w:pStyle w:val="REG-H3A"/>
        <w:jc w:val="left"/>
        <w:rPr>
          <w:rFonts w:eastAsia="Times New Roman"/>
          <w:b w:val="0"/>
          <w:caps w:val="0"/>
          <w:color w:val="00B050"/>
        </w:rPr>
      </w:pPr>
    </w:p>
    <w:p w14:paraId="5A1D5AA3" w14:textId="17ED90F1" w:rsidR="00887401" w:rsidRPr="00F74485" w:rsidRDefault="00F74485" w:rsidP="00F74485">
      <w:pPr>
        <w:pStyle w:val="REG-H3A"/>
        <w:jc w:val="left"/>
        <w:rPr>
          <w:rFonts w:eastAsia="Times New Roman"/>
          <w:b w:val="0"/>
          <w:color w:val="00B050"/>
        </w:rPr>
      </w:pPr>
      <w:r w:rsidRPr="00F74485">
        <w:rPr>
          <w:rFonts w:eastAsia="Times New Roman"/>
          <w:b w:val="0"/>
          <w:caps w:val="0"/>
          <w:color w:val="00B050"/>
        </w:rPr>
        <w:t>Schedule</w:t>
      </w:r>
    </w:p>
    <w:p w14:paraId="332B0BB6" w14:textId="77777777" w:rsidR="00FA7FE6" w:rsidRDefault="00FA7FE6" w:rsidP="00B0347D">
      <w:pPr>
        <w:pStyle w:val="REG-H1a"/>
        <w:pBdr>
          <w:bottom w:val="single" w:sz="4" w:space="1" w:color="auto"/>
        </w:pBdr>
      </w:pPr>
    </w:p>
    <w:p w14:paraId="156D1F8F" w14:textId="77777777" w:rsidR="00342850" w:rsidRDefault="00342850" w:rsidP="00342850">
      <w:pPr>
        <w:pStyle w:val="REG-H1a"/>
      </w:pPr>
    </w:p>
    <w:p w14:paraId="16606DA5" w14:textId="77777777" w:rsidR="007A756D" w:rsidRPr="005E6F50" w:rsidRDefault="00C43AB6" w:rsidP="0006495B">
      <w:pPr>
        <w:pStyle w:val="REG-P0"/>
      </w:pPr>
      <w:r w:rsidRPr="005E6F50">
        <w:t>DEFINITIONS</w:t>
      </w:r>
    </w:p>
    <w:p w14:paraId="0C5B0B5E" w14:textId="77777777" w:rsidR="00AB377D" w:rsidRPr="005E6F50" w:rsidRDefault="00AB377D" w:rsidP="0006495B">
      <w:pPr>
        <w:pStyle w:val="REG-P0"/>
      </w:pPr>
    </w:p>
    <w:p w14:paraId="1BCFC003" w14:textId="77777777" w:rsidR="004B2F86" w:rsidRDefault="007A756D" w:rsidP="007A756D">
      <w:pPr>
        <w:pStyle w:val="REG-P1"/>
      </w:pPr>
      <w:r w:rsidRPr="00753461">
        <w:rPr>
          <w:b/>
        </w:rPr>
        <w:t>1.</w:t>
      </w:r>
      <w:r w:rsidR="001B182E">
        <w:tab/>
      </w:r>
      <w:r w:rsidRPr="007A756D">
        <w:t xml:space="preserve">In </w:t>
      </w:r>
      <w:r w:rsidR="004B2F86">
        <w:t>these</w:t>
      </w:r>
      <w:r w:rsidRPr="007A756D">
        <w:t xml:space="preserve"> regulations, unless the context otherwise indicates</w:t>
      </w:r>
      <w:r w:rsidR="005A1C6B">
        <w:t xml:space="preserve"> -</w:t>
      </w:r>
    </w:p>
    <w:p w14:paraId="0C05E2AC" w14:textId="77777777" w:rsidR="007841CF" w:rsidRDefault="007841CF" w:rsidP="007A756D">
      <w:pPr>
        <w:pStyle w:val="REG-P1"/>
      </w:pPr>
    </w:p>
    <w:p w14:paraId="58D5A112" w14:textId="77777777" w:rsidR="007A756D" w:rsidRPr="007A756D" w:rsidRDefault="003E3369" w:rsidP="00981675">
      <w:pPr>
        <w:pStyle w:val="REG-P0"/>
      </w:pPr>
      <w:r>
        <w:t>“</w:t>
      </w:r>
      <w:r w:rsidR="007A756D" w:rsidRPr="007A756D">
        <w:t>Board</w:t>
      </w:r>
      <w:r>
        <w:t>”</w:t>
      </w:r>
      <w:r w:rsidR="007A756D" w:rsidRPr="007A756D">
        <w:t xml:space="preserve"> means the Board </w:t>
      </w:r>
      <w:r w:rsidR="005A1C6B">
        <w:t>established by regulation 2;</w:t>
      </w:r>
    </w:p>
    <w:p w14:paraId="16911F69" w14:textId="77777777" w:rsidR="007841CF" w:rsidRDefault="007841CF" w:rsidP="00981675">
      <w:pPr>
        <w:pStyle w:val="REG-P0"/>
      </w:pPr>
    </w:p>
    <w:p w14:paraId="586EB9E3" w14:textId="77777777" w:rsidR="007A756D" w:rsidRPr="007A756D" w:rsidRDefault="003E3369" w:rsidP="00981675">
      <w:pPr>
        <w:pStyle w:val="REG-P0"/>
      </w:pPr>
      <w:r>
        <w:t>“</w:t>
      </w:r>
      <w:r w:rsidR="007A756D" w:rsidRPr="007A756D">
        <w:t>Director</w:t>
      </w:r>
      <w:r>
        <w:t>”</w:t>
      </w:r>
      <w:r w:rsidR="007A756D" w:rsidRPr="007A756D">
        <w:t xml:space="preserve"> means the Director of the South-West Africa Branch of the Department of Water Affairs or his</w:t>
      </w:r>
      <w:r w:rsidR="005A1C6B">
        <w:t xml:space="preserve"> authorised representative;</w:t>
      </w:r>
    </w:p>
    <w:p w14:paraId="2ADE22E4" w14:textId="77777777" w:rsidR="007841CF" w:rsidRDefault="007841CF" w:rsidP="00981675">
      <w:pPr>
        <w:pStyle w:val="REG-P0"/>
      </w:pPr>
    </w:p>
    <w:p w14:paraId="26ED4E1C" w14:textId="161202B5" w:rsidR="00C01339" w:rsidRDefault="00C01339" w:rsidP="00C01339">
      <w:pPr>
        <w:pStyle w:val="AS-P-Amend"/>
      </w:pPr>
      <w:r>
        <w:t>[</w:t>
      </w:r>
      <w:r w:rsidR="00A25E22">
        <w:t xml:space="preserve">The </w:t>
      </w:r>
      <w:r>
        <w:t>definition of “</w:t>
      </w:r>
      <w:r w:rsidRPr="007A756D">
        <w:t>public stream</w:t>
      </w:r>
      <w:r>
        <w:t>”</w:t>
      </w:r>
      <w:r w:rsidRPr="007A756D">
        <w:t xml:space="preserve"> </w:t>
      </w:r>
      <w:r w:rsidR="00A25E22">
        <w:t xml:space="preserve">is </w:t>
      </w:r>
      <w:r>
        <w:t xml:space="preserve">deleted by </w:t>
      </w:r>
      <w:r w:rsidR="00C43AB6">
        <w:t>Act 22</w:t>
      </w:r>
      <w:r>
        <w:t>/1985</w:t>
      </w:r>
      <w:r w:rsidR="00A25E22">
        <w:t>.</w:t>
      </w:r>
      <w:r>
        <w:t>]</w:t>
      </w:r>
    </w:p>
    <w:p w14:paraId="78DA545F" w14:textId="77777777" w:rsidR="007841CF" w:rsidRDefault="007841CF" w:rsidP="00981675">
      <w:pPr>
        <w:pStyle w:val="REG-P0"/>
      </w:pPr>
    </w:p>
    <w:p w14:paraId="6AE3B64C" w14:textId="77777777" w:rsidR="007841CF" w:rsidRDefault="003E3369" w:rsidP="00981675">
      <w:pPr>
        <w:pStyle w:val="REG-P0"/>
      </w:pPr>
      <w:r>
        <w:t>“</w:t>
      </w:r>
      <w:r w:rsidR="007A756D" w:rsidRPr="007A756D">
        <w:t>the Act</w:t>
      </w:r>
      <w:r>
        <w:t>”</w:t>
      </w:r>
      <w:r w:rsidR="007A756D" w:rsidRPr="007A756D">
        <w:t xml:space="preserve"> means the provisions of the Water Act, 1956 (Act 54 of 1956), which apply in the territory of South-West Africa</w:t>
      </w:r>
      <w:r w:rsidR="005A1C6B">
        <w:t>;</w:t>
      </w:r>
    </w:p>
    <w:p w14:paraId="3CD57021" w14:textId="77777777" w:rsidR="007841CF" w:rsidRDefault="007841CF" w:rsidP="00981675">
      <w:pPr>
        <w:pStyle w:val="REG-P0"/>
      </w:pPr>
    </w:p>
    <w:p w14:paraId="633B78D4" w14:textId="7AF3B110" w:rsidR="00C01339" w:rsidRDefault="00C01339" w:rsidP="00C01339">
      <w:pPr>
        <w:pStyle w:val="AS-P-Amend"/>
      </w:pPr>
      <w:r>
        <w:t>[</w:t>
      </w:r>
      <w:r w:rsidR="00A25E22">
        <w:t xml:space="preserve">The </w:t>
      </w:r>
      <w:r>
        <w:t>definition of “</w:t>
      </w:r>
      <w:r w:rsidRPr="007A756D">
        <w:t>use for domestic purposes</w:t>
      </w:r>
      <w:r>
        <w:t>”</w:t>
      </w:r>
      <w:r w:rsidRPr="007A756D">
        <w:t xml:space="preserve"> </w:t>
      </w:r>
      <w:r w:rsidR="00A25E22">
        <w:t xml:space="preserve">is </w:t>
      </w:r>
      <w:r>
        <w:t xml:space="preserve">deleted by </w:t>
      </w:r>
      <w:r w:rsidR="00C43AB6">
        <w:t>Act 22</w:t>
      </w:r>
      <w:r>
        <w:t>/1985</w:t>
      </w:r>
      <w:r w:rsidR="00A25E22">
        <w:t>.</w:t>
      </w:r>
      <w:r>
        <w:t>]</w:t>
      </w:r>
    </w:p>
    <w:p w14:paraId="7B974ADB" w14:textId="77777777" w:rsidR="00C01339" w:rsidRDefault="00C01339" w:rsidP="00981675">
      <w:pPr>
        <w:pStyle w:val="REG-P0"/>
      </w:pPr>
    </w:p>
    <w:p w14:paraId="761FBEB3" w14:textId="6C989B78" w:rsidR="007841CF" w:rsidRDefault="007A756D" w:rsidP="004B2F86">
      <w:pPr>
        <w:pStyle w:val="REG-P0"/>
      </w:pPr>
      <w:r w:rsidRPr="007A756D">
        <w:t>and any other expression to which a meaning has been assigned in the Act bears the sa</w:t>
      </w:r>
      <w:r w:rsidR="00A25E22">
        <w:t>me meaning.</w:t>
      </w:r>
    </w:p>
    <w:p w14:paraId="3AE3BEB5" w14:textId="77777777" w:rsidR="007841CF" w:rsidRDefault="007841CF" w:rsidP="004B2F86">
      <w:pPr>
        <w:pStyle w:val="REG-P0"/>
      </w:pPr>
    </w:p>
    <w:p w14:paraId="4E17EBF6" w14:textId="77777777" w:rsidR="007841CF" w:rsidRPr="005E6F50" w:rsidRDefault="00C43AB6" w:rsidP="004B2F86">
      <w:pPr>
        <w:pStyle w:val="REG-P0"/>
      </w:pPr>
      <w:r w:rsidRPr="005E6F50">
        <w:t>ESTABLISHMENT AND PURPOSE OF THE ADVISORY WATER BOARD FOR SOUTH-WEST AFRICA</w:t>
      </w:r>
    </w:p>
    <w:p w14:paraId="06C41DC7" w14:textId="77777777" w:rsidR="007841CF" w:rsidRPr="005E6F50" w:rsidRDefault="007841CF" w:rsidP="004B2F86">
      <w:pPr>
        <w:pStyle w:val="REG-P0"/>
      </w:pPr>
    </w:p>
    <w:p w14:paraId="2CB713DE" w14:textId="77777777" w:rsidR="007841CF" w:rsidRDefault="007A756D" w:rsidP="007A756D">
      <w:pPr>
        <w:pStyle w:val="REG-P1"/>
      </w:pPr>
      <w:r w:rsidRPr="00753461">
        <w:rPr>
          <w:b/>
        </w:rPr>
        <w:t>2.</w:t>
      </w:r>
      <w:r w:rsidR="001B182E">
        <w:tab/>
      </w:r>
      <w:r w:rsidRPr="007A756D">
        <w:t>There is hereby established a Board to be known as the Advisory Water Board for South-West Africa for the purpose of advising the Minister on matters in connection with the preservation, conservation, control, supply, distribution and division of water in South-West Africa for use for domestic purposes, agricultural purposes, urban purposes or industrial purposes, on the development of the water resources therein in the public interest, and on any other matter which the Minister may from time to time refer to the Board.</w:t>
      </w:r>
    </w:p>
    <w:p w14:paraId="0681E473" w14:textId="77777777" w:rsidR="00981675" w:rsidRPr="005E6F50" w:rsidRDefault="00981675" w:rsidP="004B2F86">
      <w:pPr>
        <w:pStyle w:val="REG-P0"/>
      </w:pPr>
    </w:p>
    <w:p w14:paraId="4025B71D" w14:textId="77777777" w:rsidR="007841CF" w:rsidRPr="005E6F50" w:rsidRDefault="00C43AB6" w:rsidP="004B2F86">
      <w:pPr>
        <w:pStyle w:val="REG-P0"/>
      </w:pPr>
      <w:r w:rsidRPr="005E6F50">
        <w:t>CONSTITUTION OF THE BOARD</w:t>
      </w:r>
    </w:p>
    <w:p w14:paraId="01EEBB3D" w14:textId="77777777" w:rsidR="007841CF" w:rsidRPr="005E6F50" w:rsidRDefault="007841CF" w:rsidP="004B2F86">
      <w:pPr>
        <w:pStyle w:val="REG-P0"/>
      </w:pPr>
    </w:p>
    <w:p w14:paraId="3E91D59F" w14:textId="77777777" w:rsidR="00917DD2" w:rsidRDefault="00917DD2" w:rsidP="00917DD2">
      <w:pPr>
        <w:pStyle w:val="REG-P1"/>
      </w:pPr>
      <w:r w:rsidRPr="00E66920">
        <w:rPr>
          <w:b/>
        </w:rPr>
        <w:t>3.</w:t>
      </w:r>
      <w:r w:rsidR="00E66920">
        <w:rPr>
          <w:b/>
        </w:rPr>
        <w:tab/>
      </w:r>
      <w:r>
        <w:t>The Board shall consist of the Director, who shall be the Chairman thereof and not more than ten and not less than eight other members appointed by the Administrator General of whom -</w:t>
      </w:r>
    </w:p>
    <w:p w14:paraId="7BBD1305" w14:textId="77777777" w:rsidR="00917DD2" w:rsidRDefault="00917DD2" w:rsidP="00917DD2">
      <w:pPr>
        <w:pStyle w:val="REG-P1"/>
      </w:pPr>
    </w:p>
    <w:p w14:paraId="1F8FAAFE" w14:textId="77777777" w:rsidR="00917DD2" w:rsidRDefault="00917DD2" w:rsidP="00917DD2">
      <w:pPr>
        <w:pStyle w:val="REG-P1"/>
      </w:pPr>
      <w:r>
        <w:t>one shall be a person having a knowledge of hydraulic engineering;</w:t>
      </w:r>
    </w:p>
    <w:p w14:paraId="659F95A2" w14:textId="77777777" w:rsidR="00917DD2" w:rsidRDefault="00917DD2" w:rsidP="00917DD2">
      <w:pPr>
        <w:pStyle w:val="REG-P1"/>
      </w:pPr>
    </w:p>
    <w:p w14:paraId="363C4D01" w14:textId="77777777" w:rsidR="00917DD2" w:rsidRDefault="00917DD2" w:rsidP="00917DD2">
      <w:pPr>
        <w:pStyle w:val="REG-P1"/>
      </w:pPr>
      <w:r>
        <w:t>one shall be an officer of the Directorate of Agriculture and Forestry;</w:t>
      </w:r>
    </w:p>
    <w:p w14:paraId="42630172" w14:textId="77777777" w:rsidR="00917DD2" w:rsidRDefault="00917DD2" w:rsidP="00917DD2">
      <w:pPr>
        <w:pStyle w:val="REG-P1"/>
      </w:pPr>
    </w:p>
    <w:p w14:paraId="6B3B4356" w14:textId="77777777" w:rsidR="00917DD2" w:rsidRDefault="00917DD2" w:rsidP="00917DD2">
      <w:pPr>
        <w:pStyle w:val="REG-P1"/>
      </w:pPr>
      <w:r>
        <w:t>one shall be a person to represent the Municipal Association of South West Africa;</w:t>
      </w:r>
    </w:p>
    <w:p w14:paraId="5B931AAC" w14:textId="77777777" w:rsidR="00917DD2" w:rsidRDefault="00917DD2" w:rsidP="00917DD2">
      <w:pPr>
        <w:pStyle w:val="REG-P1"/>
      </w:pPr>
    </w:p>
    <w:p w14:paraId="35732FFF" w14:textId="77777777" w:rsidR="00917DD2" w:rsidRDefault="00917DD2" w:rsidP="00917DD2">
      <w:pPr>
        <w:pStyle w:val="REG-P1"/>
      </w:pPr>
      <w:r>
        <w:t>one shall be a person having knowledge of farming;</w:t>
      </w:r>
    </w:p>
    <w:p w14:paraId="1F05189D" w14:textId="77777777" w:rsidR="00917DD2" w:rsidRDefault="00917DD2" w:rsidP="00917DD2">
      <w:pPr>
        <w:pStyle w:val="REG-P1"/>
      </w:pPr>
    </w:p>
    <w:p w14:paraId="218E03BF" w14:textId="77777777" w:rsidR="00917DD2" w:rsidRDefault="00917DD2" w:rsidP="00917DD2">
      <w:pPr>
        <w:pStyle w:val="REG-P1"/>
      </w:pPr>
      <w:r>
        <w:t>one shall be a person having a knowledge of mining and industry; and</w:t>
      </w:r>
    </w:p>
    <w:p w14:paraId="60327F84" w14:textId="77777777" w:rsidR="00E66920" w:rsidRPr="00E66920" w:rsidRDefault="00E66920" w:rsidP="00E66920">
      <w:pPr>
        <w:pStyle w:val="REG-P1"/>
      </w:pPr>
    </w:p>
    <w:p w14:paraId="0C52CF96" w14:textId="77777777" w:rsidR="00917DD2" w:rsidRDefault="00917DD2" w:rsidP="00972C11">
      <w:pPr>
        <w:pStyle w:val="REG-P1"/>
        <w:ind w:left="567" w:firstLine="0"/>
      </w:pPr>
      <w:r w:rsidRPr="00E66920">
        <w:t>the balance of the members shall be persons who</w:t>
      </w:r>
      <w:r w:rsidR="00E66920" w:rsidRPr="00E66920">
        <w:t xml:space="preserve"> </w:t>
      </w:r>
      <w:r w:rsidRPr="00E66920">
        <w:t>are involved in the general development of the</w:t>
      </w:r>
      <w:r w:rsidR="00E66920" w:rsidRPr="00E66920">
        <w:t xml:space="preserve"> </w:t>
      </w:r>
      <w:r w:rsidRPr="00E66920">
        <w:t>country.</w:t>
      </w:r>
    </w:p>
    <w:p w14:paraId="5FF25ECB" w14:textId="77777777" w:rsidR="00917DD2" w:rsidRPr="00917DD2" w:rsidRDefault="00917DD2" w:rsidP="007A756D">
      <w:pPr>
        <w:pStyle w:val="REG-P1"/>
      </w:pPr>
    </w:p>
    <w:p w14:paraId="702B7F83" w14:textId="67630ADA" w:rsidR="00917DD2" w:rsidRDefault="00A25E22" w:rsidP="00917DD2">
      <w:pPr>
        <w:pStyle w:val="AS-P-Amend"/>
      </w:pPr>
      <w:r>
        <w:t>[R</w:t>
      </w:r>
      <w:r w:rsidR="00917DD2">
        <w:t xml:space="preserve">egulation 3 </w:t>
      </w:r>
      <w:r>
        <w:t xml:space="preserve">is </w:t>
      </w:r>
      <w:r w:rsidR="00917DD2">
        <w:t>substituted by GN 875/1975</w:t>
      </w:r>
      <w:r w:rsidR="00E66920">
        <w:t xml:space="preserve"> and </w:t>
      </w:r>
      <w:r w:rsidR="00C43AB6">
        <w:t xml:space="preserve">by </w:t>
      </w:r>
      <w:r w:rsidR="00E44CAE">
        <w:t>AG</w:t>
      </w:r>
      <w:r w:rsidR="00E66920">
        <w:t xml:space="preserve"> 16/1980</w:t>
      </w:r>
      <w:r>
        <w:t>.</w:t>
      </w:r>
      <w:r w:rsidR="00917DD2">
        <w:t>]</w:t>
      </w:r>
    </w:p>
    <w:p w14:paraId="4FC7C8C3" w14:textId="77777777" w:rsidR="00917DD2" w:rsidRDefault="00917DD2" w:rsidP="007A756D">
      <w:pPr>
        <w:pStyle w:val="REG-P1"/>
        <w:rPr>
          <w:b/>
        </w:rPr>
      </w:pPr>
    </w:p>
    <w:p w14:paraId="3E6DCA90" w14:textId="77777777" w:rsidR="007841CF" w:rsidRDefault="007A756D" w:rsidP="00A25E22">
      <w:pPr>
        <w:pStyle w:val="REG-Pa"/>
      </w:pPr>
      <w:r w:rsidRPr="00753461">
        <w:rPr>
          <w:b/>
        </w:rPr>
        <w:t>4.</w:t>
      </w:r>
      <w:r w:rsidR="001B182E">
        <w:tab/>
      </w:r>
      <w:r w:rsidRPr="007A756D">
        <w:t>(a)</w:t>
      </w:r>
      <w:r w:rsidR="00AB377D">
        <w:tab/>
      </w:r>
      <w:r w:rsidRPr="007A756D">
        <w:t>The period of office of any member other than the Director shall expire after a period of three years from the date of his appointment, shall be terminated when he resigns of his own accord and may be terminated by the Minister if in his opinion a valid reason therefor exists.</w:t>
      </w:r>
    </w:p>
    <w:p w14:paraId="1500DB78" w14:textId="77777777" w:rsidR="007841CF" w:rsidRDefault="007841CF" w:rsidP="007A756D">
      <w:pPr>
        <w:pStyle w:val="REG-P1"/>
      </w:pPr>
    </w:p>
    <w:p w14:paraId="5CF0464F" w14:textId="77777777" w:rsidR="007841CF" w:rsidRDefault="007A756D" w:rsidP="007A756D">
      <w:pPr>
        <w:pStyle w:val="REG-P1"/>
      </w:pPr>
      <w:r w:rsidRPr="007A756D">
        <w:t>(b)</w:t>
      </w:r>
      <w:r>
        <w:tab/>
      </w:r>
      <w:r w:rsidRPr="007A756D">
        <w:t>A member whose period of office has expired shall be eligible for reappointment.</w:t>
      </w:r>
    </w:p>
    <w:p w14:paraId="08C63BFD" w14:textId="77777777" w:rsidR="007841CF" w:rsidRDefault="007841CF" w:rsidP="007A756D">
      <w:pPr>
        <w:pStyle w:val="REG-P1"/>
      </w:pPr>
    </w:p>
    <w:p w14:paraId="37F812FB" w14:textId="77777777" w:rsidR="007841CF" w:rsidRDefault="007A756D" w:rsidP="007A756D">
      <w:pPr>
        <w:pStyle w:val="REG-P1"/>
      </w:pPr>
      <w:r w:rsidRPr="00753461">
        <w:rPr>
          <w:b/>
        </w:rPr>
        <w:t>5.</w:t>
      </w:r>
      <w:r w:rsidR="001B182E">
        <w:tab/>
      </w:r>
      <w:r w:rsidRPr="007A756D">
        <w:t>A member may, with the approval of the Minister, designate some other person to act in his stead at not more than six meetings of the Board during any year, and at any such meeting a person so designated shall have all the powers and enjoy all the privileges of that member.</w:t>
      </w:r>
    </w:p>
    <w:p w14:paraId="42FCF842" w14:textId="77777777" w:rsidR="007841CF" w:rsidRDefault="007841CF" w:rsidP="007A756D">
      <w:pPr>
        <w:pStyle w:val="REG-P1"/>
      </w:pPr>
    </w:p>
    <w:p w14:paraId="7DCCC3FB" w14:textId="77777777" w:rsidR="007841CF" w:rsidRDefault="007A756D" w:rsidP="007A756D">
      <w:pPr>
        <w:pStyle w:val="REG-P1"/>
      </w:pPr>
      <w:r w:rsidRPr="00753461">
        <w:rPr>
          <w:b/>
        </w:rPr>
        <w:t>6.</w:t>
      </w:r>
      <w:r w:rsidR="001B182E">
        <w:tab/>
      </w:r>
      <w:r w:rsidRPr="007A756D">
        <w:t>Any person designated by the Secretary or the Director may attend any meeting of the Board and advise the Board on, or provide information in connection with, any matter under consideration, but may not vote on any matter.</w:t>
      </w:r>
    </w:p>
    <w:p w14:paraId="33876361" w14:textId="77777777" w:rsidR="00981675" w:rsidRPr="005E6F50" w:rsidRDefault="00981675" w:rsidP="004B2F86">
      <w:pPr>
        <w:pStyle w:val="REG-P0"/>
      </w:pPr>
    </w:p>
    <w:p w14:paraId="6BFC48FE" w14:textId="77777777" w:rsidR="007841CF" w:rsidRPr="005E6F50" w:rsidRDefault="00C43AB6" w:rsidP="004B2F86">
      <w:pPr>
        <w:pStyle w:val="REG-P0"/>
      </w:pPr>
      <w:r w:rsidRPr="005E6F50">
        <w:t>PROCEEDINGS AT MEETINGS OF THE BOARD</w:t>
      </w:r>
    </w:p>
    <w:p w14:paraId="4889206C" w14:textId="77777777" w:rsidR="007841CF" w:rsidRPr="005E6F50" w:rsidRDefault="007841CF" w:rsidP="004B2F86">
      <w:pPr>
        <w:pStyle w:val="REG-P0"/>
      </w:pPr>
    </w:p>
    <w:p w14:paraId="4FADBBA8" w14:textId="77777777" w:rsidR="007841CF" w:rsidRDefault="007A756D" w:rsidP="00A25E22">
      <w:pPr>
        <w:pStyle w:val="REG-Pa"/>
      </w:pPr>
      <w:r w:rsidRPr="00753461">
        <w:rPr>
          <w:b/>
        </w:rPr>
        <w:t>7.</w:t>
      </w:r>
      <w:r w:rsidR="001B182E">
        <w:tab/>
      </w:r>
      <w:r w:rsidRPr="007A756D">
        <w:t>(a)</w:t>
      </w:r>
      <w:r w:rsidR="00AB377D">
        <w:tab/>
      </w:r>
      <w:r w:rsidRPr="007A756D">
        <w:t>The first meeting of the Board shall be held at a time and place determined by the Chairman, and all ordinary meetings shall be held at the times and places determined by resolution by the Board.</w:t>
      </w:r>
    </w:p>
    <w:p w14:paraId="5704EF80" w14:textId="77777777" w:rsidR="007841CF" w:rsidRDefault="007841CF" w:rsidP="00A25E22">
      <w:pPr>
        <w:pStyle w:val="REG-Pa"/>
      </w:pPr>
    </w:p>
    <w:p w14:paraId="7364E8AC" w14:textId="77777777" w:rsidR="007841CF" w:rsidRDefault="007A756D" w:rsidP="00A25E22">
      <w:pPr>
        <w:pStyle w:val="REG-Pa"/>
      </w:pPr>
      <w:r w:rsidRPr="007A756D">
        <w:t>(b)</w:t>
      </w:r>
      <w:r>
        <w:tab/>
      </w:r>
      <w:r w:rsidRPr="007A756D">
        <w:t>The Chairman shall at the request of the Minister, and may when he deems it expedient, convene a special meeting which shall be held at a time and place determined by him.</w:t>
      </w:r>
    </w:p>
    <w:p w14:paraId="013F1343" w14:textId="77777777" w:rsidR="007841CF" w:rsidRDefault="007841CF" w:rsidP="007A756D">
      <w:pPr>
        <w:pStyle w:val="REG-P1"/>
      </w:pPr>
    </w:p>
    <w:p w14:paraId="6BD29FB8" w14:textId="77777777" w:rsidR="007841CF" w:rsidRDefault="007A756D" w:rsidP="007A756D">
      <w:pPr>
        <w:pStyle w:val="REG-P1"/>
      </w:pPr>
      <w:r w:rsidRPr="00753461">
        <w:rPr>
          <w:b/>
        </w:rPr>
        <w:t>8.</w:t>
      </w:r>
      <w:r w:rsidR="001B182E">
        <w:tab/>
      </w:r>
      <w:r w:rsidRPr="007A756D">
        <w:t xml:space="preserve">If the Chairman or a person designated by him in terms of regulation 5 is not present at any meeting of the Board, the members present at that meeting shall elect one of their </w:t>
      </w:r>
      <w:r w:rsidR="00981675" w:rsidRPr="007A756D">
        <w:t>numbers</w:t>
      </w:r>
      <w:r w:rsidRPr="007A756D">
        <w:t xml:space="preserve"> to act as chairman at that meeting.</w:t>
      </w:r>
    </w:p>
    <w:p w14:paraId="0A464066" w14:textId="77777777" w:rsidR="007841CF" w:rsidRDefault="007841CF" w:rsidP="007A756D">
      <w:pPr>
        <w:pStyle w:val="REG-P1"/>
      </w:pPr>
    </w:p>
    <w:p w14:paraId="44212CF2" w14:textId="77777777" w:rsidR="00E66920" w:rsidRPr="00E66920" w:rsidRDefault="00E66920" w:rsidP="00E66920">
      <w:pPr>
        <w:pStyle w:val="REG-P1"/>
      </w:pPr>
      <w:r w:rsidRPr="00E66920">
        <w:rPr>
          <w:b/>
        </w:rPr>
        <w:t>9.</w:t>
      </w:r>
      <w:r w:rsidRPr="00E66920">
        <w:rPr>
          <w:b/>
        </w:rPr>
        <w:tab/>
      </w:r>
      <w:r w:rsidRPr="00E66920">
        <w:t>(1)</w:t>
      </w:r>
      <w:r>
        <w:tab/>
      </w:r>
      <w:r w:rsidRPr="00E66920">
        <w:t>A quorum on a meeting of the Board shall be in the case where the Board consists of nine members, five members thereof of whom two shall be involved in the general development of the country or if the Board consists of eleven members, seven members thereof of whom three shall be involved in the general development of the country.</w:t>
      </w:r>
    </w:p>
    <w:p w14:paraId="47C619FA" w14:textId="77777777" w:rsidR="00E66920" w:rsidRPr="00E66920" w:rsidRDefault="00E66920" w:rsidP="00E66920">
      <w:pPr>
        <w:pStyle w:val="REG-P1"/>
        <w:rPr>
          <w:b/>
        </w:rPr>
      </w:pPr>
    </w:p>
    <w:p w14:paraId="15DF7266" w14:textId="77777777" w:rsidR="00E66920" w:rsidRPr="00E66920" w:rsidRDefault="00E66920" w:rsidP="00E66920">
      <w:pPr>
        <w:pStyle w:val="REG-P1"/>
      </w:pPr>
      <w:r w:rsidRPr="00E66920">
        <w:t>(2)</w:t>
      </w:r>
      <w:r>
        <w:tab/>
      </w:r>
      <w:r w:rsidRPr="00E66920">
        <w:t>The decision of a majority of the members present at a meeting of the Board shall constitute a decision of the Board, and in the event of an equality of votes on any matter the Chairman shall have a casting vote in addition to his deliberative vote.</w:t>
      </w:r>
    </w:p>
    <w:p w14:paraId="38348015" w14:textId="77777777" w:rsidR="00E66920" w:rsidRDefault="00E66920" w:rsidP="007A756D">
      <w:pPr>
        <w:pStyle w:val="REG-P1"/>
        <w:rPr>
          <w:b/>
        </w:rPr>
      </w:pPr>
    </w:p>
    <w:p w14:paraId="512274FA" w14:textId="746E3047" w:rsidR="00E66920" w:rsidRDefault="00972C11" w:rsidP="00E66920">
      <w:pPr>
        <w:pStyle w:val="AS-P-Amend"/>
      </w:pPr>
      <w:r>
        <w:t>[R</w:t>
      </w:r>
      <w:r w:rsidR="00E66920">
        <w:t xml:space="preserve">egulation 9 </w:t>
      </w:r>
      <w:r>
        <w:t xml:space="preserve">is </w:t>
      </w:r>
      <w:r w:rsidR="00E66920">
        <w:t xml:space="preserve">substituted by </w:t>
      </w:r>
      <w:r w:rsidR="00E44CAE">
        <w:t>AG</w:t>
      </w:r>
      <w:r w:rsidR="00E66920">
        <w:t xml:space="preserve"> 16/1980</w:t>
      </w:r>
      <w:r>
        <w:t>.</w:t>
      </w:r>
      <w:r w:rsidR="00E66920">
        <w:t>]</w:t>
      </w:r>
    </w:p>
    <w:p w14:paraId="31EE825F" w14:textId="77777777" w:rsidR="00E66920" w:rsidRDefault="00E66920" w:rsidP="007A756D">
      <w:pPr>
        <w:pStyle w:val="REG-P1"/>
        <w:rPr>
          <w:b/>
        </w:rPr>
      </w:pPr>
    </w:p>
    <w:p w14:paraId="260C5167" w14:textId="77777777" w:rsidR="007841CF" w:rsidRDefault="007A756D" w:rsidP="007A756D">
      <w:pPr>
        <w:pStyle w:val="REG-P1"/>
      </w:pPr>
      <w:r w:rsidRPr="00753461">
        <w:rPr>
          <w:b/>
        </w:rPr>
        <w:t>10.</w:t>
      </w:r>
      <w:r w:rsidR="001B182E">
        <w:tab/>
      </w:r>
      <w:r w:rsidRPr="007A756D">
        <w:t>No member shall attend a meeting of the Board when a matter in which he has a pecuniary or any other interest is being considered.</w:t>
      </w:r>
    </w:p>
    <w:p w14:paraId="419B9C8F" w14:textId="77777777" w:rsidR="007841CF" w:rsidRDefault="007841CF" w:rsidP="007A756D">
      <w:pPr>
        <w:pStyle w:val="REG-P1"/>
      </w:pPr>
    </w:p>
    <w:p w14:paraId="09D1E003" w14:textId="77777777" w:rsidR="007841CF" w:rsidRDefault="007A756D" w:rsidP="007A756D">
      <w:pPr>
        <w:pStyle w:val="REG-P1"/>
      </w:pPr>
      <w:r w:rsidRPr="00753461">
        <w:rPr>
          <w:b/>
        </w:rPr>
        <w:t>11.</w:t>
      </w:r>
      <w:r w:rsidR="001B182E">
        <w:tab/>
      </w:r>
      <w:r w:rsidRPr="007A756D">
        <w:t>The Chairman shall arrange for minutes to be kept of the proceedings at every meeting of the Board in which shall be furnished the names of all the members present at that meeting and be recorded every resolution of the Board.</w:t>
      </w:r>
    </w:p>
    <w:p w14:paraId="538B8032" w14:textId="77777777" w:rsidR="007841CF" w:rsidRDefault="007841CF" w:rsidP="007A756D">
      <w:pPr>
        <w:pStyle w:val="REG-P1"/>
      </w:pPr>
    </w:p>
    <w:p w14:paraId="29C1E558" w14:textId="77777777" w:rsidR="007841CF" w:rsidRDefault="007A756D" w:rsidP="007A756D">
      <w:pPr>
        <w:pStyle w:val="REG-P1"/>
      </w:pPr>
      <w:r w:rsidRPr="00753461">
        <w:rPr>
          <w:b/>
        </w:rPr>
        <w:t>12.</w:t>
      </w:r>
      <w:r w:rsidR="001B182E">
        <w:tab/>
      </w:r>
      <w:r w:rsidRPr="007A756D">
        <w:t>As soon as may be after the conclusion of every meeting of the Board the Chairman shall arrange for copy of the minutes of that meeting to be transmitted to each member of the Board, and after errors therein, if any, have been rectified at the next meeting of the Board and the minutes have been signed by the Chairman, the minutes shall be deemed to be a correct record of the proceedings at the meeting of which they purport to be the minutes.</w:t>
      </w:r>
    </w:p>
    <w:p w14:paraId="0E881905" w14:textId="77777777" w:rsidR="007841CF" w:rsidRDefault="007841CF" w:rsidP="007A756D">
      <w:pPr>
        <w:pStyle w:val="REG-P1"/>
      </w:pPr>
    </w:p>
    <w:p w14:paraId="16348333" w14:textId="77777777" w:rsidR="007841CF" w:rsidRDefault="007A756D" w:rsidP="007A756D">
      <w:pPr>
        <w:pStyle w:val="REG-P1"/>
      </w:pPr>
      <w:r w:rsidRPr="00753461">
        <w:rPr>
          <w:b/>
        </w:rPr>
        <w:t>13.</w:t>
      </w:r>
      <w:r w:rsidR="001B182E">
        <w:tab/>
      </w:r>
      <w:r w:rsidRPr="007A756D">
        <w:t>The Board may make rules for regulating matters connected with its functions and not provided for in these regulations.</w:t>
      </w:r>
    </w:p>
    <w:p w14:paraId="7799FFB6" w14:textId="77777777" w:rsidR="00981675" w:rsidRPr="005E6F50" w:rsidRDefault="00981675" w:rsidP="004B2F86">
      <w:pPr>
        <w:pStyle w:val="REG-P0"/>
      </w:pPr>
    </w:p>
    <w:p w14:paraId="69F3CE31" w14:textId="77777777" w:rsidR="007841CF" w:rsidRPr="005E6F50" w:rsidRDefault="00C43AB6" w:rsidP="004B2F86">
      <w:pPr>
        <w:pStyle w:val="REG-P0"/>
      </w:pPr>
      <w:r w:rsidRPr="005E6F50">
        <w:t>PRIVILEGES OF MEMBERS OF THE BOARD</w:t>
      </w:r>
    </w:p>
    <w:p w14:paraId="493A2F5A" w14:textId="77777777" w:rsidR="007841CF" w:rsidRPr="005E6F50" w:rsidRDefault="007841CF" w:rsidP="004B2F86">
      <w:pPr>
        <w:pStyle w:val="REG-P0"/>
      </w:pPr>
    </w:p>
    <w:p w14:paraId="58376BB5" w14:textId="77777777" w:rsidR="007841CF" w:rsidRDefault="007A756D" w:rsidP="007A756D">
      <w:pPr>
        <w:pStyle w:val="REG-P1"/>
      </w:pPr>
      <w:r w:rsidRPr="00753461">
        <w:rPr>
          <w:b/>
        </w:rPr>
        <w:t>14.</w:t>
      </w:r>
      <w:r w:rsidR="001B182E">
        <w:tab/>
      </w:r>
      <w:r w:rsidRPr="007A756D">
        <w:t>The Secretary may, out of funds appropriated by Parliament for the purpose and at a tariff determined by the Minister in consultation with the Minister of Finance, pay an allowance to a member of the Board, or a person designated in terms of regulation 5, or a person requested in terms of regulation 18 to appear before the Board, who is not in the full-time service of the State, to defray expenses incurred to attend a meeting of the Board.</w:t>
      </w:r>
    </w:p>
    <w:p w14:paraId="612BDAB0" w14:textId="77777777" w:rsidR="00981675" w:rsidRPr="005E6F50" w:rsidRDefault="00981675" w:rsidP="004B2F86">
      <w:pPr>
        <w:pStyle w:val="REG-P0"/>
      </w:pPr>
    </w:p>
    <w:p w14:paraId="6A718D44" w14:textId="77777777" w:rsidR="007841CF" w:rsidRPr="005E6F50" w:rsidRDefault="00C43AB6" w:rsidP="004B2F86">
      <w:pPr>
        <w:pStyle w:val="REG-P0"/>
      </w:pPr>
      <w:r w:rsidRPr="005E6F50">
        <w:t>CONTROL AND UTILISATION OF PUBLIC WATER</w:t>
      </w:r>
    </w:p>
    <w:p w14:paraId="21456929" w14:textId="77777777" w:rsidR="007841CF" w:rsidRPr="005E6F50" w:rsidRDefault="007841CF" w:rsidP="004B2F86">
      <w:pPr>
        <w:pStyle w:val="REG-P0"/>
      </w:pPr>
    </w:p>
    <w:p w14:paraId="0BB17549" w14:textId="34CDDF5D" w:rsidR="00D1687F" w:rsidRDefault="00A25E22" w:rsidP="00D1687F">
      <w:pPr>
        <w:pStyle w:val="AS-P-Amend"/>
      </w:pPr>
      <w:r>
        <w:t>[R</w:t>
      </w:r>
      <w:r w:rsidR="00D1687F">
        <w:t>egulations 15 to 27</w:t>
      </w:r>
      <w:r w:rsidR="00D1687F" w:rsidRPr="007A756D">
        <w:t xml:space="preserve"> </w:t>
      </w:r>
      <w:r>
        <w:t xml:space="preserve">are </w:t>
      </w:r>
      <w:r w:rsidR="00D1687F">
        <w:t xml:space="preserve">deleted by </w:t>
      </w:r>
      <w:r w:rsidR="00C43AB6">
        <w:t>Act 22</w:t>
      </w:r>
      <w:r w:rsidR="00D1687F">
        <w:t>/1985</w:t>
      </w:r>
      <w:r>
        <w:t>.</w:t>
      </w:r>
      <w:r w:rsidR="00D1687F">
        <w:t>]</w:t>
      </w:r>
    </w:p>
    <w:p w14:paraId="31ED3508" w14:textId="77777777" w:rsidR="00D1687F" w:rsidRPr="005E6F50" w:rsidRDefault="00D1687F" w:rsidP="005E6F50">
      <w:pPr>
        <w:pStyle w:val="REG-P0"/>
      </w:pPr>
    </w:p>
    <w:p w14:paraId="741840A1" w14:textId="77777777" w:rsidR="007841CF" w:rsidRPr="005E6F50" w:rsidRDefault="00C43AB6" w:rsidP="004B2F86">
      <w:pPr>
        <w:pStyle w:val="REG-P0"/>
      </w:pPr>
      <w:r w:rsidRPr="005E6F50">
        <w:t>CONTROL AND USE OF SUBTERRANEAN WATER AND WATER FOUND UNDERGROUND</w:t>
      </w:r>
    </w:p>
    <w:p w14:paraId="617460B0" w14:textId="77777777" w:rsidR="007841CF" w:rsidRPr="005E6F50" w:rsidRDefault="007841CF" w:rsidP="004B2F86">
      <w:pPr>
        <w:pStyle w:val="REG-P0"/>
      </w:pPr>
    </w:p>
    <w:p w14:paraId="48AE380C" w14:textId="77777777" w:rsidR="007841CF" w:rsidRDefault="007A756D" w:rsidP="007A756D">
      <w:pPr>
        <w:pStyle w:val="REG-P1"/>
      </w:pPr>
      <w:r w:rsidRPr="00753461">
        <w:rPr>
          <w:b/>
        </w:rPr>
        <w:t>28.</w:t>
      </w:r>
      <w:r w:rsidR="001B182E">
        <w:tab/>
      </w:r>
      <w:r w:rsidRPr="007A756D">
        <w:t xml:space="preserve">The provisions of subsections (2) and (3) of section 30 and subsection (1) of section 141 of the Act shall </w:t>
      </w:r>
      <w:r w:rsidRPr="007A756D">
        <w:rPr>
          <w:i/>
          <w:iCs/>
        </w:rPr>
        <w:t xml:space="preserve">mutatis mutandis </w:t>
      </w:r>
      <w:r w:rsidRPr="007A756D">
        <w:t>apply in respect of any area declared to be an artesian area in terms of section 3 of the Artesian Water Control Ordinance, 1955 (Ordinance 35 of 1955), of South-West Africa, as if it had been declared to be a subterranean water control area in terms of section 28</w:t>
      </w:r>
      <w:r w:rsidR="005A1C6B">
        <w:t>(1</w:t>
      </w:r>
      <w:r w:rsidRPr="007A756D">
        <w:t>) of the Act.</w:t>
      </w:r>
    </w:p>
    <w:p w14:paraId="5EA904B7" w14:textId="77777777" w:rsidR="007841CF" w:rsidRDefault="007841CF" w:rsidP="007A756D">
      <w:pPr>
        <w:pStyle w:val="REG-P1"/>
      </w:pPr>
    </w:p>
    <w:p w14:paraId="1526D0F3" w14:textId="77777777" w:rsidR="007841CF" w:rsidRDefault="007A756D" w:rsidP="007A756D">
      <w:pPr>
        <w:pStyle w:val="REG-P1"/>
      </w:pPr>
      <w:r w:rsidRPr="00753461">
        <w:rPr>
          <w:b/>
        </w:rPr>
        <w:t>29.</w:t>
      </w:r>
      <w:r w:rsidR="001B182E">
        <w:tab/>
      </w:r>
      <w:r w:rsidRPr="007A756D">
        <w:t>(1)</w:t>
      </w:r>
      <w:r w:rsidR="00AB377D">
        <w:tab/>
      </w:r>
      <w:r w:rsidRPr="007A756D">
        <w:t>Any person who sinks, for the purpose of locating water, boreholes on any land by means of a water-boring machine or other apparatus operated for the sinking of boreholes shall, within three months after the commencement of these regulations, or, if he commences to operate any such machine or apparatus on any date after the commencement of these regulations, within one month after the date upon which he so commences to operate, notify the Director of his full name, his permanent address and details of the type and make of the said water-boring machine or apparatus.</w:t>
      </w:r>
    </w:p>
    <w:p w14:paraId="0D2AC668" w14:textId="77777777" w:rsidR="007841CF" w:rsidRDefault="007841CF" w:rsidP="007A756D">
      <w:pPr>
        <w:pStyle w:val="REG-P1"/>
      </w:pPr>
    </w:p>
    <w:p w14:paraId="3D0A4C3D" w14:textId="77777777" w:rsidR="007841CF" w:rsidRDefault="007A756D" w:rsidP="007A756D">
      <w:pPr>
        <w:pStyle w:val="REG-P1"/>
      </w:pPr>
      <w:r w:rsidRPr="007A756D">
        <w:t>(2)</w:t>
      </w:r>
      <w:r>
        <w:tab/>
      </w:r>
      <w:r w:rsidRPr="007A756D">
        <w:t>Such person shall, within one month after any change in his address, in writing, notify the Director of such change and shall, within one month after having permanently ceased to operate such water-boring machine or apparatus, notify the Director, in writing, thereof.</w:t>
      </w:r>
    </w:p>
    <w:p w14:paraId="4F1B8C70" w14:textId="77777777" w:rsidR="007841CF" w:rsidRDefault="007841CF" w:rsidP="007A756D">
      <w:pPr>
        <w:pStyle w:val="REG-P1"/>
      </w:pPr>
    </w:p>
    <w:p w14:paraId="6EE77B14" w14:textId="61FA3508" w:rsidR="007841CF" w:rsidRDefault="007A756D" w:rsidP="007A756D">
      <w:pPr>
        <w:pStyle w:val="REG-P1"/>
      </w:pPr>
      <w:r w:rsidRPr="007A756D">
        <w:t>(3)</w:t>
      </w:r>
      <w:r>
        <w:tab/>
      </w:r>
      <w:r w:rsidRPr="007A756D">
        <w:t>The Director shall cause a register to be kept of the information furnish</w:t>
      </w:r>
      <w:r w:rsidR="00972C11">
        <w:t>ed to him in terms of subregulat</w:t>
      </w:r>
      <w:r w:rsidRPr="007A756D">
        <w:t>ion (1) or (2).</w:t>
      </w:r>
    </w:p>
    <w:p w14:paraId="416998AA" w14:textId="77777777" w:rsidR="007841CF" w:rsidRDefault="007841CF" w:rsidP="007A756D">
      <w:pPr>
        <w:pStyle w:val="REG-P1"/>
      </w:pPr>
    </w:p>
    <w:p w14:paraId="0B1288E7" w14:textId="77777777" w:rsidR="007841CF" w:rsidRDefault="007A756D" w:rsidP="007A756D">
      <w:pPr>
        <w:pStyle w:val="REG-P1"/>
      </w:pPr>
      <w:r w:rsidRPr="007A756D">
        <w:t>(4)</w:t>
      </w:r>
      <w:r>
        <w:tab/>
      </w:r>
      <w:r w:rsidRPr="007A756D">
        <w:t>The provisions of this regulation shall not apply in respect of the sinking of boreholes by a mining company in connection with mining operations.</w:t>
      </w:r>
    </w:p>
    <w:p w14:paraId="611AC2E8" w14:textId="77777777" w:rsidR="007841CF" w:rsidRDefault="007841CF" w:rsidP="007A756D">
      <w:pPr>
        <w:pStyle w:val="REG-P1"/>
      </w:pPr>
    </w:p>
    <w:p w14:paraId="5AB438F0" w14:textId="77777777" w:rsidR="007841CF" w:rsidRDefault="007A756D" w:rsidP="007A756D">
      <w:pPr>
        <w:pStyle w:val="REG-P1"/>
      </w:pPr>
      <w:r w:rsidRPr="00753461">
        <w:rPr>
          <w:b/>
        </w:rPr>
        <w:t>30.</w:t>
      </w:r>
      <w:r w:rsidR="001B182E">
        <w:tab/>
      </w:r>
      <w:r w:rsidRPr="007A756D">
        <w:t>(1)</w:t>
      </w:r>
      <w:r w:rsidR="00AB377D">
        <w:tab/>
      </w:r>
      <w:r w:rsidRPr="007A756D">
        <w:t>A person referred to in regulation 29</w:t>
      </w:r>
      <w:r w:rsidR="005A1C6B">
        <w:t>(</w:t>
      </w:r>
      <w:r w:rsidRPr="007A756D">
        <w:t>1) shall, before he commences to sink a borehole, give the Deputy Director of Geological Survey, Windhoek, notice, in writing, of his intention to do so, and shall keep a journal of the progress of the work, which shall indicate</w:t>
      </w:r>
      <w:r w:rsidR="005A1C6B">
        <w:t xml:space="preserve"> -</w:t>
      </w:r>
    </w:p>
    <w:p w14:paraId="4EF9364A" w14:textId="77777777" w:rsidR="007841CF" w:rsidRDefault="007841CF" w:rsidP="007A756D">
      <w:pPr>
        <w:pStyle w:val="REG-P1"/>
      </w:pPr>
    </w:p>
    <w:p w14:paraId="49A48C53" w14:textId="77777777" w:rsidR="007841CF" w:rsidRDefault="007A756D" w:rsidP="00A25E22">
      <w:pPr>
        <w:pStyle w:val="REG-Pa"/>
      </w:pPr>
      <w:r w:rsidRPr="007A756D">
        <w:t>(a)</w:t>
      </w:r>
      <w:r>
        <w:tab/>
      </w:r>
      <w:r w:rsidRPr="007A756D">
        <w:t>the diameter and the final depth of the borehole;</w:t>
      </w:r>
    </w:p>
    <w:p w14:paraId="48A82504" w14:textId="77777777" w:rsidR="007841CF" w:rsidRDefault="007841CF" w:rsidP="00A25E22">
      <w:pPr>
        <w:pStyle w:val="REG-Pa"/>
      </w:pPr>
    </w:p>
    <w:p w14:paraId="75A0F4A0" w14:textId="77777777" w:rsidR="007841CF" w:rsidRDefault="007A756D" w:rsidP="00A25E22">
      <w:pPr>
        <w:pStyle w:val="REG-Pa"/>
      </w:pPr>
      <w:r w:rsidRPr="007A756D">
        <w:t>(b)</w:t>
      </w:r>
      <w:r>
        <w:tab/>
      </w:r>
      <w:r w:rsidRPr="007A756D">
        <w:t>measurements of the strata passed through and a description of such strata;</w:t>
      </w:r>
    </w:p>
    <w:p w14:paraId="3AD586BA" w14:textId="77777777" w:rsidR="007841CF" w:rsidRDefault="007841CF" w:rsidP="00A25E22">
      <w:pPr>
        <w:pStyle w:val="REG-Pa"/>
      </w:pPr>
    </w:p>
    <w:p w14:paraId="2C9E56ED" w14:textId="77777777" w:rsidR="007841CF" w:rsidRDefault="007A756D" w:rsidP="00A25E22">
      <w:pPr>
        <w:pStyle w:val="REG-Pa"/>
      </w:pPr>
      <w:r w:rsidRPr="007A756D">
        <w:t>(c)</w:t>
      </w:r>
      <w:r>
        <w:tab/>
      </w:r>
      <w:r w:rsidRPr="007A756D">
        <w:t>the levels at which water is struck and subsequently rests;</w:t>
      </w:r>
    </w:p>
    <w:p w14:paraId="51799544" w14:textId="77777777" w:rsidR="007841CF" w:rsidRDefault="007841CF" w:rsidP="00A25E22">
      <w:pPr>
        <w:pStyle w:val="REG-Pa"/>
      </w:pPr>
    </w:p>
    <w:p w14:paraId="4060435F" w14:textId="77777777" w:rsidR="007841CF" w:rsidRDefault="007A756D" w:rsidP="00A25E22">
      <w:pPr>
        <w:pStyle w:val="REG-Pa"/>
      </w:pPr>
      <w:r w:rsidRPr="007A756D">
        <w:t>(d)</w:t>
      </w:r>
      <w:r>
        <w:tab/>
      </w:r>
      <w:r w:rsidRPr="007A756D">
        <w:t>particulars of any test made and of the quantity and apparent quality of water obtained;</w:t>
      </w:r>
    </w:p>
    <w:p w14:paraId="48055C0B" w14:textId="77777777" w:rsidR="007841CF" w:rsidRDefault="007841CF" w:rsidP="00A25E22">
      <w:pPr>
        <w:pStyle w:val="REG-Pa"/>
      </w:pPr>
    </w:p>
    <w:p w14:paraId="10A8E53F" w14:textId="77777777" w:rsidR="007841CF" w:rsidRDefault="007A756D" w:rsidP="00A25E22">
      <w:pPr>
        <w:pStyle w:val="REG-Pa"/>
      </w:pPr>
      <w:r w:rsidRPr="007A756D">
        <w:t>(e)</w:t>
      </w:r>
      <w:r>
        <w:tab/>
      </w:r>
      <w:r w:rsidRPr="007A756D">
        <w:t>the rate of flow throughout the test and the duration of the test;</w:t>
      </w:r>
    </w:p>
    <w:p w14:paraId="3A6F4DCC" w14:textId="77777777" w:rsidR="007841CF" w:rsidRDefault="007841CF" w:rsidP="00A25E22">
      <w:pPr>
        <w:pStyle w:val="REG-Pa"/>
      </w:pPr>
    </w:p>
    <w:p w14:paraId="5B084F85" w14:textId="77777777" w:rsidR="007841CF" w:rsidRDefault="007A756D" w:rsidP="00A25E22">
      <w:pPr>
        <w:pStyle w:val="REG-Pa"/>
      </w:pPr>
      <w:r w:rsidRPr="007A756D">
        <w:t>(f)</w:t>
      </w:r>
      <w:r>
        <w:tab/>
      </w:r>
      <w:r w:rsidRPr="007A756D">
        <w:t>where possible, the water levels during the test and thereafter until the water has returned to its natural level.</w:t>
      </w:r>
    </w:p>
    <w:p w14:paraId="68DF74EF" w14:textId="77777777" w:rsidR="007841CF" w:rsidRDefault="007841CF" w:rsidP="004B2F86">
      <w:pPr>
        <w:pStyle w:val="REG-P1"/>
      </w:pPr>
    </w:p>
    <w:p w14:paraId="5F95E9EF" w14:textId="77777777" w:rsidR="007841CF" w:rsidRDefault="007A756D" w:rsidP="007A756D">
      <w:pPr>
        <w:pStyle w:val="REG-P1"/>
      </w:pPr>
      <w:r w:rsidRPr="007A756D">
        <w:t>(2)</w:t>
      </w:r>
      <w:r>
        <w:tab/>
      </w:r>
      <w:r w:rsidRPr="007A756D">
        <w:t>Where any such borehole is sunk in connection with an existing pumping station or water supply, the particulars of any test required to be kept in terms of subregulation (1</w:t>
      </w:r>
      <w:r w:rsidR="005A1C6B">
        <w:t>)(</w:t>
      </w:r>
      <w:r w:rsidRPr="007A756D">
        <w:t>d) shall also include the rate of pumping at the existing works during such test.</w:t>
      </w:r>
    </w:p>
    <w:p w14:paraId="153C725C" w14:textId="77777777" w:rsidR="007841CF" w:rsidRDefault="007841CF" w:rsidP="007A756D">
      <w:pPr>
        <w:pStyle w:val="REG-P1"/>
      </w:pPr>
    </w:p>
    <w:p w14:paraId="4AFBE28D" w14:textId="77777777" w:rsidR="007841CF" w:rsidRDefault="007A756D" w:rsidP="007A756D">
      <w:pPr>
        <w:pStyle w:val="REG-P1"/>
      </w:pPr>
      <w:r w:rsidRPr="007A756D">
        <w:t>(3)</w:t>
      </w:r>
      <w:r>
        <w:tab/>
      </w:r>
      <w:r w:rsidRPr="007A756D">
        <w:t>The said person shall allow any person authorised by the said Deputy Director of Geological Survey, for the purpose at all reasonable times</w:t>
      </w:r>
      <w:r w:rsidR="005A1C6B">
        <w:t xml:space="preserve"> -</w:t>
      </w:r>
    </w:p>
    <w:p w14:paraId="3C2F1EBA" w14:textId="77777777" w:rsidR="007841CF" w:rsidRDefault="007841CF" w:rsidP="007A756D">
      <w:pPr>
        <w:pStyle w:val="REG-P1"/>
      </w:pPr>
    </w:p>
    <w:p w14:paraId="76BAA7CC" w14:textId="77777777" w:rsidR="007841CF" w:rsidRDefault="004B2F86" w:rsidP="00A25E22">
      <w:pPr>
        <w:pStyle w:val="REG-Pa"/>
      </w:pPr>
      <w:r>
        <w:t>(</w:t>
      </w:r>
      <w:r w:rsidR="007A756D" w:rsidRPr="007A756D">
        <w:t>a)</w:t>
      </w:r>
      <w:r>
        <w:tab/>
      </w:r>
      <w:r w:rsidR="007A756D" w:rsidRPr="007A756D">
        <w:t>to have free access to any such borehole;</w:t>
      </w:r>
    </w:p>
    <w:p w14:paraId="71C44254" w14:textId="77777777" w:rsidR="007841CF" w:rsidRDefault="007841CF" w:rsidP="00A25E22">
      <w:pPr>
        <w:pStyle w:val="REG-Pa"/>
      </w:pPr>
    </w:p>
    <w:p w14:paraId="11318F39" w14:textId="77777777" w:rsidR="007841CF" w:rsidRDefault="007A756D" w:rsidP="00A25E22">
      <w:pPr>
        <w:pStyle w:val="REG-Pa"/>
      </w:pPr>
      <w:r w:rsidRPr="007A756D">
        <w:t>(b)</w:t>
      </w:r>
      <w:r>
        <w:tab/>
      </w:r>
      <w:r w:rsidRPr="007A756D">
        <w:t>to inspect the borehole and the material excavated or taken therefrom;</w:t>
      </w:r>
    </w:p>
    <w:p w14:paraId="3550372E" w14:textId="77777777" w:rsidR="007841CF" w:rsidRDefault="007841CF" w:rsidP="00A25E22">
      <w:pPr>
        <w:pStyle w:val="REG-Pa"/>
      </w:pPr>
    </w:p>
    <w:p w14:paraId="61619F66" w14:textId="77777777" w:rsidR="007841CF" w:rsidRDefault="007A756D" w:rsidP="00A25E22">
      <w:pPr>
        <w:pStyle w:val="REG-Pa"/>
      </w:pPr>
      <w:r w:rsidRPr="007A756D">
        <w:t>(c)</w:t>
      </w:r>
      <w:r>
        <w:tab/>
      </w:r>
      <w:r w:rsidRPr="007A756D">
        <w:t>to take specimens of such material and of water abstracted from the borehole;</w:t>
      </w:r>
    </w:p>
    <w:p w14:paraId="792CF507" w14:textId="77777777" w:rsidR="007841CF" w:rsidRDefault="007841CF" w:rsidP="004B2F86">
      <w:pPr>
        <w:pStyle w:val="REG-P1"/>
      </w:pPr>
    </w:p>
    <w:p w14:paraId="4CC0F9BD" w14:textId="77777777" w:rsidR="007841CF" w:rsidRDefault="007A756D" w:rsidP="00A25E22">
      <w:pPr>
        <w:pStyle w:val="REG-Pa"/>
      </w:pPr>
      <w:r w:rsidRPr="007A756D">
        <w:t>(d)</w:t>
      </w:r>
      <w:r>
        <w:tab/>
      </w:r>
      <w:r w:rsidRPr="007A756D">
        <w:t>to take readings in or in the vicinity of any such borehole with geophysical instruments; and</w:t>
      </w:r>
    </w:p>
    <w:p w14:paraId="2239AC97" w14:textId="77777777" w:rsidR="007841CF" w:rsidRDefault="007841CF" w:rsidP="00A25E22">
      <w:pPr>
        <w:pStyle w:val="REG-Pa"/>
      </w:pPr>
    </w:p>
    <w:p w14:paraId="199EEA09" w14:textId="77777777" w:rsidR="007841CF" w:rsidRDefault="007A756D" w:rsidP="00A25E22">
      <w:pPr>
        <w:pStyle w:val="REG-Pa"/>
      </w:pPr>
      <w:r w:rsidRPr="007A756D">
        <w:t>(e)</w:t>
      </w:r>
      <w:r>
        <w:tab/>
      </w:r>
      <w:r w:rsidRPr="007A756D">
        <w:t xml:space="preserve">to inspect and make copies of or extracts from the journal required to be kept in terms of </w:t>
      </w:r>
      <w:r w:rsidR="005A1C6B">
        <w:t>sub</w:t>
      </w:r>
      <w:r w:rsidRPr="007A756D">
        <w:t>regulation (1).</w:t>
      </w:r>
    </w:p>
    <w:p w14:paraId="00851232" w14:textId="77777777" w:rsidR="007841CF" w:rsidRDefault="007841CF" w:rsidP="004B2F86">
      <w:pPr>
        <w:pStyle w:val="REG-P1"/>
      </w:pPr>
    </w:p>
    <w:p w14:paraId="0C17C11D" w14:textId="77777777" w:rsidR="007841CF" w:rsidRDefault="007A756D" w:rsidP="007A756D">
      <w:pPr>
        <w:pStyle w:val="REG-P1"/>
      </w:pPr>
      <w:r w:rsidRPr="007A756D">
        <w:t>(4)</w:t>
      </w:r>
      <w:r>
        <w:tab/>
      </w:r>
      <w:r w:rsidRPr="007A756D">
        <w:t>On completion or abandonment of any such borehole, the said person shall send a complete copy of the said journal having reference to the said borehole to the said Deputy Director of Geological Survey.</w:t>
      </w:r>
    </w:p>
    <w:p w14:paraId="06582AD0" w14:textId="77777777" w:rsidR="007841CF" w:rsidRDefault="007841CF" w:rsidP="007A756D">
      <w:pPr>
        <w:pStyle w:val="REG-P1"/>
      </w:pPr>
    </w:p>
    <w:p w14:paraId="7F6F3228" w14:textId="77777777" w:rsidR="007841CF" w:rsidRDefault="007A756D" w:rsidP="007A756D">
      <w:pPr>
        <w:pStyle w:val="REG-P1"/>
      </w:pPr>
      <w:r w:rsidRPr="007A756D">
        <w:t>(5)</w:t>
      </w:r>
      <w:r>
        <w:tab/>
      </w:r>
      <w:r w:rsidRPr="007A756D">
        <w:t>Where the person sinking a borehole on any land is not the owner or occupier of the land, the obligation to allow a person authorised by the said Deputy Director of Geological Survey to exercise the rights specified in subregulation (3</w:t>
      </w:r>
      <w:r w:rsidR="005A1C6B">
        <w:t>)(</w:t>
      </w:r>
      <w:r w:rsidRPr="007A756D">
        <w:t>a) to (d) shall be the obligation of the owner or occupier as well as the person sinking the borehole.</w:t>
      </w:r>
    </w:p>
    <w:p w14:paraId="67E420C0" w14:textId="77777777" w:rsidR="007841CF" w:rsidRDefault="007841CF" w:rsidP="007A756D">
      <w:pPr>
        <w:pStyle w:val="REG-P1"/>
      </w:pPr>
    </w:p>
    <w:p w14:paraId="35C963DB" w14:textId="77777777" w:rsidR="007841CF" w:rsidRDefault="007A756D" w:rsidP="007A756D">
      <w:pPr>
        <w:pStyle w:val="REG-P1"/>
      </w:pPr>
      <w:r w:rsidRPr="007A756D">
        <w:t>(6)</w:t>
      </w:r>
      <w:r>
        <w:tab/>
      </w:r>
      <w:r w:rsidRPr="007A756D">
        <w:t>Where any person contracts or proposes to sink any borehole on land belonging to or occupied by any other person, the contractor shall be</w:t>
      </w:r>
      <w:r w:rsidRPr="007A756D">
        <w:rPr>
          <w:smallCaps/>
        </w:rPr>
        <w:t xml:space="preserve"> </w:t>
      </w:r>
      <w:r w:rsidRPr="007A756D">
        <w:t>deemed for the purpose of this regulation and regulation 29 to be the person sinking the borehole.</w:t>
      </w:r>
    </w:p>
    <w:p w14:paraId="0A0896F0" w14:textId="77777777" w:rsidR="007841CF" w:rsidRDefault="007841CF" w:rsidP="007A756D">
      <w:pPr>
        <w:pStyle w:val="REG-P1"/>
      </w:pPr>
    </w:p>
    <w:p w14:paraId="06932884" w14:textId="77777777" w:rsidR="007841CF" w:rsidRDefault="007A756D" w:rsidP="007A756D">
      <w:pPr>
        <w:pStyle w:val="REG-P1"/>
      </w:pPr>
      <w:r w:rsidRPr="007A756D">
        <w:t>(7)</w:t>
      </w:r>
      <w:r>
        <w:tab/>
      </w:r>
      <w:r w:rsidRPr="007A756D">
        <w:t>The owner or occupier of land on which a borehole referred to in this regulation is sunk, may give notice, in writing, to the said Deputy Director of Geological Survey requiring him to treat as confidential any copy of or extract from the journal referred to in subregulation (1) or any specimen taken under subregulation (3</w:t>
      </w:r>
      <w:r w:rsidR="005A1C6B">
        <w:t>)(</w:t>
      </w:r>
      <w:r w:rsidRPr="007A756D">
        <w:t>c), and the said Deputy Director shall thereupon not allow that copy, extract or specimen, except in so far as it contains or affords information as to water resources or supplies, to be published or shown to any person not being an officer of the Department or of the Division of Geological Survey, unless the owner or occupier giving the notice consents thereto.</w:t>
      </w:r>
    </w:p>
    <w:p w14:paraId="568613B0" w14:textId="77777777" w:rsidR="007841CF" w:rsidRDefault="007841CF" w:rsidP="007A756D">
      <w:pPr>
        <w:pStyle w:val="REG-P1"/>
      </w:pPr>
    </w:p>
    <w:p w14:paraId="70AE2891" w14:textId="77777777" w:rsidR="007841CF" w:rsidRDefault="007A756D" w:rsidP="007A756D">
      <w:pPr>
        <w:pStyle w:val="REG-P1"/>
      </w:pPr>
      <w:r w:rsidRPr="00753461">
        <w:rPr>
          <w:b/>
        </w:rPr>
        <w:t>31.</w:t>
      </w:r>
      <w:r w:rsidR="001B182E">
        <w:tab/>
      </w:r>
      <w:r w:rsidRPr="007A756D">
        <w:t>Any person who fails to comply with the provisions of regulation 29 or 30, shall be guilty of an offence and liable on conviction to the penalties prescribed in section 170</w:t>
      </w:r>
      <w:r w:rsidR="005A1C6B">
        <w:t>(</w:t>
      </w:r>
      <w:r w:rsidRPr="007A756D">
        <w:t>1) of the Act.</w:t>
      </w:r>
    </w:p>
    <w:p w14:paraId="64573683" w14:textId="77777777" w:rsidR="007841CF" w:rsidRDefault="007841CF" w:rsidP="007A756D">
      <w:pPr>
        <w:pStyle w:val="REG-P1"/>
      </w:pPr>
    </w:p>
    <w:p w14:paraId="00D338E7" w14:textId="77777777" w:rsidR="007841CF" w:rsidRDefault="007A756D" w:rsidP="007A756D">
      <w:pPr>
        <w:pStyle w:val="REG-P1"/>
      </w:pPr>
      <w:r w:rsidRPr="00753461">
        <w:rPr>
          <w:b/>
        </w:rPr>
        <w:t>32.</w:t>
      </w:r>
      <w:r w:rsidR="001B182E">
        <w:tab/>
      </w:r>
      <w:r w:rsidRPr="007A756D">
        <w:t>The Minister may on the recommendation of the Board assess charges for water abstracted from a borehole located on land being the property of the State or the Administration of the Territory of South-West Africa, whether or not such borehole was sunk and the water is abstracted by (he Department, and recover such charges from the persons permitted by the Minister to abstract or to use the water.</w:t>
      </w:r>
    </w:p>
    <w:p w14:paraId="423AAC51" w14:textId="77777777" w:rsidR="00981675" w:rsidRPr="005E6F50" w:rsidRDefault="00981675" w:rsidP="004B2F86">
      <w:pPr>
        <w:pStyle w:val="REG-P0"/>
      </w:pPr>
    </w:p>
    <w:p w14:paraId="5FF17452" w14:textId="77777777" w:rsidR="007841CF" w:rsidRPr="005E6F50" w:rsidRDefault="00C43AB6" w:rsidP="004B2F86">
      <w:pPr>
        <w:pStyle w:val="REG-P0"/>
      </w:pPr>
      <w:r w:rsidRPr="005E6F50">
        <w:t>DELEGATION OF MINISTER’S POWERS</w:t>
      </w:r>
    </w:p>
    <w:p w14:paraId="4D084B60" w14:textId="77777777" w:rsidR="007841CF" w:rsidRPr="005E6F50" w:rsidRDefault="007841CF" w:rsidP="004B2F86">
      <w:pPr>
        <w:pStyle w:val="REG-P0"/>
      </w:pPr>
    </w:p>
    <w:p w14:paraId="524076B1" w14:textId="4563BD4E" w:rsidR="007841CF" w:rsidRDefault="007A756D" w:rsidP="007A756D">
      <w:pPr>
        <w:pStyle w:val="REG-P1"/>
      </w:pPr>
      <w:r w:rsidRPr="00753461">
        <w:rPr>
          <w:b/>
        </w:rPr>
        <w:t>33.</w:t>
      </w:r>
      <w:r w:rsidR="001B182E">
        <w:tab/>
      </w:r>
    </w:p>
    <w:p w14:paraId="0E1655D2" w14:textId="0F48E12B" w:rsidR="00981675" w:rsidRDefault="00981675" w:rsidP="004B2F86">
      <w:pPr>
        <w:pStyle w:val="REG-P0"/>
        <w:rPr>
          <w:b/>
        </w:rPr>
      </w:pPr>
    </w:p>
    <w:p w14:paraId="2D414571" w14:textId="3FA1372A" w:rsidR="008525F9" w:rsidRDefault="008525F9" w:rsidP="008525F9">
      <w:pPr>
        <w:pStyle w:val="AS-P-Amend"/>
      </w:pPr>
      <w:r>
        <w:t>[Regulation 33 is deleted by Act 22/1985.]</w:t>
      </w:r>
    </w:p>
    <w:p w14:paraId="79F2E265" w14:textId="77777777" w:rsidR="008525F9" w:rsidRPr="005E6F50" w:rsidRDefault="008525F9" w:rsidP="004B2F86">
      <w:pPr>
        <w:pStyle w:val="REG-P0"/>
      </w:pPr>
    </w:p>
    <w:p w14:paraId="09E713E3" w14:textId="77777777" w:rsidR="007841CF" w:rsidRPr="005E6F50" w:rsidRDefault="00C43AB6" w:rsidP="004B2F86">
      <w:pPr>
        <w:pStyle w:val="REG-P0"/>
      </w:pPr>
      <w:r w:rsidRPr="005E6F50">
        <w:t>REPEAL OF ORDINANCES</w:t>
      </w:r>
    </w:p>
    <w:p w14:paraId="00F2A098" w14:textId="77777777" w:rsidR="007841CF" w:rsidRPr="005E6F50" w:rsidRDefault="007841CF" w:rsidP="004B2F86">
      <w:pPr>
        <w:pStyle w:val="REG-P0"/>
      </w:pPr>
    </w:p>
    <w:p w14:paraId="77079260" w14:textId="77777777" w:rsidR="007841CF" w:rsidRDefault="007A756D" w:rsidP="007A756D">
      <w:pPr>
        <w:pStyle w:val="REG-P1"/>
      </w:pPr>
      <w:r w:rsidRPr="00753461">
        <w:rPr>
          <w:b/>
        </w:rPr>
        <w:t>34.</w:t>
      </w:r>
      <w:r w:rsidR="001B182E">
        <w:tab/>
      </w:r>
      <w:r w:rsidRPr="007A756D">
        <w:t>(1)</w:t>
      </w:r>
      <w:r w:rsidR="00AB377D">
        <w:tab/>
      </w:r>
      <w:r w:rsidRPr="007A756D">
        <w:t xml:space="preserve">The Ordinances of the Territory of </w:t>
      </w:r>
      <w:smartTag w:uri="urn:schemas-microsoft-com:office:smarttags" w:element="place">
        <w:r w:rsidRPr="007A756D">
          <w:t>South-West Africa</w:t>
        </w:r>
      </w:smartTag>
      <w:r w:rsidRPr="007A756D">
        <w:t xml:space="preserve"> mentioned in the Schedule are hereby repealed.</w:t>
      </w:r>
    </w:p>
    <w:p w14:paraId="78875EB0" w14:textId="77777777" w:rsidR="007841CF" w:rsidRDefault="007841CF" w:rsidP="007A756D">
      <w:pPr>
        <w:pStyle w:val="REG-P1"/>
      </w:pPr>
    </w:p>
    <w:p w14:paraId="7C488E61" w14:textId="77777777" w:rsidR="007841CF" w:rsidRDefault="007A756D" w:rsidP="007A756D">
      <w:pPr>
        <w:pStyle w:val="REG-P1"/>
      </w:pPr>
      <w:r w:rsidRPr="007A756D">
        <w:t>(2)</w:t>
      </w:r>
      <w:r>
        <w:tab/>
      </w:r>
      <w:r w:rsidRPr="007A756D">
        <w:t>Any proclamation, right, permit, authority, servitude, determination, condition, order, direction or requirement issued, granted, given, awarded, done, imposed or laid down under any provision of an ordinance mentioned in the said Schedule or any water work constructed or action</w:t>
      </w:r>
      <w:r w:rsidR="004B2F86">
        <w:t xml:space="preserve"> </w:t>
      </w:r>
      <w:r w:rsidRPr="007A756D">
        <w:t>performed thereunder, shall be deemed to have been issued, granted, given, awarded, done, imposed, laid down, constructed or performed under the corresponding provisions, if any, of these regulations or the Act.</w:t>
      </w:r>
    </w:p>
    <w:p w14:paraId="068B169A" w14:textId="77777777" w:rsidR="007841CF" w:rsidRDefault="007841CF" w:rsidP="007A756D">
      <w:pPr>
        <w:pStyle w:val="REG-P1"/>
      </w:pPr>
    </w:p>
    <w:p w14:paraId="20EED30F" w14:textId="77777777" w:rsidR="007841CF" w:rsidRPr="005E6F50" w:rsidRDefault="007A756D" w:rsidP="005757F7">
      <w:pPr>
        <w:pStyle w:val="REG-H3A"/>
        <w:rPr>
          <w:b w:val="0"/>
        </w:rPr>
      </w:pPr>
      <w:bookmarkStart w:id="0" w:name="_GoBack"/>
      <w:r w:rsidRPr="005E6F50">
        <w:rPr>
          <w:b w:val="0"/>
        </w:rPr>
        <w:t>SCHEDULE</w:t>
      </w:r>
    </w:p>
    <w:p w14:paraId="0523BA5F" w14:textId="77777777" w:rsidR="007841CF" w:rsidRPr="005E6F50" w:rsidRDefault="007841CF" w:rsidP="005757F7">
      <w:pPr>
        <w:pStyle w:val="REG-H3A"/>
        <w:rPr>
          <w:b w:val="0"/>
        </w:rPr>
      </w:pPr>
    </w:p>
    <w:bookmarkEnd w:id="0"/>
    <w:p w14:paraId="46B192C5" w14:textId="77777777" w:rsidR="007841CF" w:rsidRDefault="007A756D" w:rsidP="007A756D">
      <w:pPr>
        <w:pStyle w:val="REG-P1"/>
      </w:pPr>
      <w:r w:rsidRPr="007A756D">
        <w:t>The Water Ordinance, 1932 (Ordinance 13 of 1932).</w:t>
      </w:r>
    </w:p>
    <w:p w14:paraId="25587B9D" w14:textId="77777777" w:rsidR="007841CF" w:rsidRDefault="007841CF" w:rsidP="007A756D">
      <w:pPr>
        <w:pStyle w:val="REG-P1"/>
      </w:pPr>
    </w:p>
    <w:p w14:paraId="4E8B0D07" w14:textId="77777777" w:rsidR="007841CF" w:rsidRDefault="007A756D" w:rsidP="007A756D">
      <w:pPr>
        <w:pStyle w:val="REG-P1"/>
      </w:pPr>
      <w:r w:rsidRPr="007A756D">
        <w:t>The Water Amendment Ordinance, 1954 (Ordinance 24 of 1954).</w:t>
      </w:r>
    </w:p>
    <w:p w14:paraId="477F9AF6" w14:textId="77777777" w:rsidR="007841CF" w:rsidRDefault="007841CF" w:rsidP="007A756D">
      <w:pPr>
        <w:pStyle w:val="REG-P1"/>
      </w:pPr>
    </w:p>
    <w:p w14:paraId="0568ABE8" w14:textId="77777777" w:rsidR="007841CF" w:rsidRDefault="007A756D" w:rsidP="007A756D">
      <w:pPr>
        <w:pStyle w:val="REG-P1"/>
      </w:pPr>
      <w:r w:rsidRPr="007A756D">
        <w:t>The Water Amendment Ordinance, 1955 (Ordinance 13 of 1955).</w:t>
      </w:r>
    </w:p>
    <w:p w14:paraId="1B97A346" w14:textId="77777777" w:rsidR="007841CF" w:rsidRDefault="007841CF" w:rsidP="007A756D">
      <w:pPr>
        <w:pStyle w:val="REG-P1"/>
      </w:pPr>
    </w:p>
    <w:p w14:paraId="235F6C8E" w14:textId="77777777" w:rsidR="007841CF" w:rsidRDefault="007A756D" w:rsidP="007A756D">
      <w:pPr>
        <w:pStyle w:val="REG-P1"/>
      </w:pPr>
      <w:r w:rsidRPr="007A756D">
        <w:t>The Artesian Water Control Ordinance, 1955 (Ordinance</w:t>
      </w:r>
      <w:r w:rsidR="005757F7">
        <w:t xml:space="preserve"> </w:t>
      </w:r>
      <w:r w:rsidRPr="007A756D">
        <w:t>35 of 1955).</w:t>
      </w:r>
    </w:p>
    <w:p w14:paraId="1ED438F0" w14:textId="77777777" w:rsidR="007841CF" w:rsidRDefault="007841CF" w:rsidP="007A756D">
      <w:pPr>
        <w:pStyle w:val="REG-P1"/>
      </w:pPr>
    </w:p>
    <w:p w14:paraId="4E990F40" w14:textId="77777777" w:rsidR="007841CF" w:rsidRDefault="007A756D" w:rsidP="007A756D">
      <w:pPr>
        <w:pStyle w:val="REG-P1"/>
      </w:pPr>
      <w:r w:rsidRPr="007A756D">
        <w:t>The Water Amendment Ordinance, 1957 (Ordinance 29 of 1957).</w:t>
      </w:r>
    </w:p>
    <w:p w14:paraId="60EAEFB4" w14:textId="77777777" w:rsidR="007841CF" w:rsidRDefault="007841CF" w:rsidP="007A756D">
      <w:pPr>
        <w:pStyle w:val="REG-P1"/>
      </w:pPr>
    </w:p>
    <w:p w14:paraId="2FFAA3FC" w14:textId="77777777" w:rsidR="007841CF" w:rsidRDefault="007A756D" w:rsidP="007A756D">
      <w:pPr>
        <w:pStyle w:val="REG-P1"/>
      </w:pPr>
      <w:r w:rsidRPr="007A756D">
        <w:t>The Water Further Amendment Ordinance, 1957 (Ordinance 37 of 1957).</w:t>
      </w:r>
    </w:p>
    <w:p w14:paraId="3D71BAFC" w14:textId="77777777" w:rsidR="007841CF" w:rsidRDefault="007841CF" w:rsidP="007A756D">
      <w:pPr>
        <w:pStyle w:val="REG-P1"/>
      </w:pPr>
    </w:p>
    <w:p w14:paraId="4F1F377A" w14:textId="77777777" w:rsidR="007841CF" w:rsidRDefault="007A756D" w:rsidP="007A756D">
      <w:pPr>
        <w:pStyle w:val="REG-P1"/>
      </w:pPr>
      <w:r w:rsidRPr="007A756D">
        <w:t>The Water Amendment Ordinance, 1959 (Ordinance 11 of 1959).</w:t>
      </w:r>
    </w:p>
    <w:p w14:paraId="7BA02CAB" w14:textId="77777777" w:rsidR="007841CF" w:rsidRDefault="007841CF" w:rsidP="007A756D">
      <w:pPr>
        <w:pStyle w:val="REG-P1"/>
      </w:pPr>
    </w:p>
    <w:p w14:paraId="4ADE84CC" w14:textId="77777777" w:rsidR="007841CF" w:rsidRDefault="007A756D" w:rsidP="007A756D">
      <w:pPr>
        <w:pStyle w:val="REG-P1"/>
      </w:pPr>
      <w:r w:rsidRPr="007A756D">
        <w:t>The Water Amendment Ordinance, 1968 (Ordinance 18 of 1968).</w:t>
      </w:r>
    </w:p>
    <w:sectPr w:rsidR="007841CF"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82A2B" w14:textId="77777777" w:rsidR="00131913" w:rsidRDefault="00131913">
      <w:r>
        <w:separator/>
      </w:r>
    </w:p>
  </w:endnote>
  <w:endnote w:type="continuationSeparator" w:id="0">
    <w:p w14:paraId="613EF483" w14:textId="77777777" w:rsidR="00131913" w:rsidRDefault="0013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827B7" w14:textId="77777777" w:rsidR="00131913" w:rsidRDefault="00131913">
      <w:r>
        <w:separator/>
      </w:r>
    </w:p>
  </w:footnote>
  <w:footnote w:type="continuationSeparator" w:id="0">
    <w:p w14:paraId="35E00D81" w14:textId="77777777" w:rsidR="00131913" w:rsidRDefault="0013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211B" w14:textId="28FC94E2" w:rsidR="005A1C6B" w:rsidRPr="00A856C4" w:rsidRDefault="00F5174C" w:rsidP="00FC33A9">
    <w:pPr>
      <w:spacing w:after="120"/>
      <w:jc w:val="center"/>
      <w:rPr>
        <w:rFonts w:ascii="Arial" w:hAnsi="Arial" w:cs="Arial"/>
        <w:sz w:val="16"/>
        <w:szCs w:val="16"/>
      </w:rPr>
    </w:pPr>
    <w:r>
      <w:rPr>
        <w:rFonts w:ascii="Arial" w:hAnsi="Arial" w:cs="Arial"/>
        <w:noProof/>
        <w:sz w:val="12"/>
        <w:szCs w:val="16"/>
      </w:rPr>
      <mc:AlternateContent>
        <mc:Choice Requires="wpg">
          <w:drawing>
            <wp:anchor distT="0" distB="0" distL="114300" distR="114300" simplePos="0" relativeHeight="251657216" behindDoc="0" locked="1" layoutInCell="0" allowOverlap="0" wp14:anchorId="6FE55E31" wp14:editId="2C4E9694">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00E6944" id="Group 6" o:spid="_x0000_s1026" style="position:absolute;margin-left:-75.9pt;margin-top:0;width:576.55pt;height:841.05pt;z-index:25165721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smartTag w:uri="urn:schemas-microsoft-com:office:smarttags" w:element="place">
      <w:smartTag w:uri="urn:schemas-microsoft-com:office:smarttags" w:element="PlaceType">
        <w:r w:rsidR="005A1C6B" w:rsidRPr="00A856C4">
          <w:rPr>
            <w:rFonts w:ascii="Arial" w:hAnsi="Arial" w:cs="Arial"/>
            <w:sz w:val="12"/>
            <w:szCs w:val="16"/>
          </w:rPr>
          <w:t>Republic</w:t>
        </w:r>
      </w:smartTag>
      <w:r w:rsidR="005A1C6B" w:rsidRPr="00A856C4">
        <w:rPr>
          <w:rFonts w:ascii="Arial" w:hAnsi="Arial" w:cs="Arial"/>
          <w:sz w:val="12"/>
          <w:szCs w:val="16"/>
        </w:rPr>
        <w:t xml:space="preserve"> of </w:t>
      </w:r>
      <w:smartTag w:uri="urn:schemas-microsoft-com:office:smarttags" w:element="PlaceName">
        <w:r w:rsidR="005A1C6B" w:rsidRPr="00A856C4">
          <w:rPr>
            <w:rFonts w:ascii="Arial" w:hAnsi="Arial" w:cs="Arial"/>
            <w:sz w:val="12"/>
            <w:szCs w:val="16"/>
          </w:rPr>
          <w:t>Namibia</w:t>
        </w:r>
      </w:smartTag>
    </w:smartTag>
    <w:r w:rsidR="005A1C6B" w:rsidRPr="00A856C4">
      <w:rPr>
        <w:rFonts w:ascii="Arial" w:hAnsi="Arial" w:cs="Arial"/>
        <w:w w:val="600"/>
        <w:sz w:val="12"/>
        <w:szCs w:val="16"/>
      </w:rPr>
      <w:t xml:space="preserve"> </w:t>
    </w:r>
    <w:r w:rsidR="005A1C6B" w:rsidRPr="00A856C4">
      <w:rPr>
        <w:rFonts w:ascii="Arial" w:hAnsi="Arial" w:cs="Arial"/>
        <w:b/>
        <w:sz w:val="16"/>
        <w:szCs w:val="16"/>
      </w:rPr>
      <w:fldChar w:fldCharType="begin"/>
    </w:r>
    <w:r w:rsidR="005A1C6B" w:rsidRPr="00A856C4">
      <w:rPr>
        <w:rFonts w:ascii="Arial" w:hAnsi="Arial" w:cs="Arial"/>
        <w:b/>
        <w:sz w:val="16"/>
        <w:szCs w:val="16"/>
      </w:rPr>
      <w:instrText xml:space="preserve"> PAGE   \* MERGEFORMAT </w:instrText>
    </w:r>
    <w:r w:rsidR="005A1C6B" w:rsidRPr="00A856C4">
      <w:rPr>
        <w:rFonts w:ascii="Arial" w:hAnsi="Arial" w:cs="Arial"/>
        <w:b/>
        <w:sz w:val="16"/>
        <w:szCs w:val="16"/>
      </w:rPr>
      <w:fldChar w:fldCharType="separate"/>
    </w:r>
    <w:r w:rsidR="005E6F50">
      <w:rPr>
        <w:rFonts w:ascii="Arial" w:hAnsi="Arial" w:cs="Arial"/>
        <w:b/>
        <w:noProof/>
        <w:sz w:val="16"/>
        <w:szCs w:val="16"/>
      </w:rPr>
      <w:t>6</w:t>
    </w:r>
    <w:r w:rsidR="005A1C6B" w:rsidRPr="00A856C4">
      <w:rPr>
        <w:rFonts w:ascii="Arial" w:hAnsi="Arial" w:cs="Arial"/>
        <w:b/>
        <w:noProof/>
        <w:sz w:val="16"/>
        <w:szCs w:val="16"/>
      </w:rPr>
      <w:fldChar w:fldCharType="end"/>
    </w:r>
    <w:r w:rsidR="005A1C6B" w:rsidRPr="00A856C4">
      <w:rPr>
        <w:rFonts w:ascii="Arial" w:hAnsi="Arial" w:cs="Arial"/>
        <w:w w:val="600"/>
        <w:sz w:val="12"/>
        <w:szCs w:val="16"/>
      </w:rPr>
      <w:t xml:space="preserve"> </w:t>
    </w:r>
    <w:r w:rsidR="005A1C6B" w:rsidRPr="00A856C4">
      <w:rPr>
        <w:rFonts w:ascii="Arial" w:hAnsi="Arial" w:cs="Arial"/>
        <w:sz w:val="12"/>
        <w:szCs w:val="16"/>
      </w:rPr>
      <w:t>Annotated Statutes</w:t>
    </w:r>
    <w:r w:rsidR="005A1C6B" w:rsidRPr="00A856C4">
      <w:rPr>
        <w:rFonts w:ascii="Arial" w:hAnsi="Arial" w:cs="Arial"/>
        <w:b/>
        <w:noProof/>
        <w:sz w:val="16"/>
        <w:szCs w:val="16"/>
      </w:rPr>
      <w:t xml:space="preserve"> </w:t>
    </w:r>
  </w:p>
  <w:p w14:paraId="43C1C4D4" w14:textId="77777777" w:rsidR="005A1C6B" w:rsidRPr="00F25922" w:rsidRDefault="005A1C6B" w:rsidP="00F25922">
    <w:pPr>
      <w:pStyle w:val="REG-PHA"/>
    </w:pPr>
    <w:r w:rsidRPr="00F25922">
      <w:t>REGULATIONS</w:t>
    </w:r>
  </w:p>
  <w:p w14:paraId="7BA8BF72" w14:textId="34F21709" w:rsidR="005A1C6B" w:rsidRDefault="00600A40" w:rsidP="00F25922">
    <w:pPr>
      <w:pStyle w:val="REG-PHb"/>
    </w:pPr>
    <w:r w:rsidRPr="00600A40">
      <w:rPr>
        <w:lang w:val="en-US"/>
      </w:rPr>
      <w:t>Water Resources Management Act 11 of 2013</w:t>
    </w:r>
  </w:p>
  <w:p w14:paraId="13C56EBB" w14:textId="77777777" w:rsidR="005A1C6B" w:rsidRPr="00F25922" w:rsidRDefault="005A1C6B" w:rsidP="005A1C6B">
    <w:pPr>
      <w:pStyle w:val="REG-PHb"/>
      <w:spacing w:before="120"/>
    </w:pPr>
    <w:r>
      <w:t xml:space="preserve">General </w:t>
    </w:r>
    <w:r w:rsidRPr="00785C9D">
      <w:t>Regulations</w:t>
    </w:r>
  </w:p>
  <w:p w14:paraId="1835A838" w14:textId="77777777" w:rsidR="005A1C6B" w:rsidRPr="00F25922" w:rsidRDefault="005A1C6B" w:rsidP="002D263A">
    <w:pPr>
      <w:pStyle w:val="REG-P0"/>
      <w:pBdr>
        <w:bottom w:val="single" w:sz="24" w:space="1" w:color="BFBFBF"/>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15D1" w14:textId="03B148BD" w:rsidR="005A1C6B" w:rsidRPr="00BA6B35" w:rsidRDefault="00F5174C" w:rsidP="00CE101E">
    <w:pPr>
      <w:rPr>
        <w:sz w:val="8"/>
        <w:szCs w:val="16"/>
      </w:rPr>
    </w:pPr>
    <w:r>
      <w:rPr>
        <w:noProof/>
        <w:sz w:val="8"/>
        <w:szCs w:val="16"/>
      </w:rPr>
      <mc:AlternateContent>
        <mc:Choice Requires="wpg">
          <w:drawing>
            <wp:anchor distT="0" distB="0" distL="114300" distR="114300" simplePos="0" relativeHeight="251658240" behindDoc="0" locked="1" layoutInCell="0" allowOverlap="0" wp14:anchorId="4D5B81C0" wp14:editId="417369DE">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812C80F" id="Group 6" o:spid="_x0000_s1026" style="position:absolute;margin-left:-76.05pt;margin-top:9pt;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08B6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F056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E094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CAD9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5833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A013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7C6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B4A3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2ACA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13"/>
  </w:num>
  <w:num w:numId="3">
    <w:abstractNumId w:val="10"/>
  </w:num>
  <w:num w:numId="4">
    <w:abstractNumId w:val="11"/>
  </w:num>
  <w:num w:numId="5">
    <w:abstractNumId w:val="1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0sTA1MzYxNzE2tjRS0lEKTi0uzszPAykwrQUAtLyfciwAAAA="/>
  </w:docVars>
  <w:rsids>
    <w:rsidRoot w:val="002D263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495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5F0E"/>
    <w:rsid w:val="000B60FA"/>
    <w:rsid w:val="000C01AC"/>
    <w:rsid w:val="000C2C80"/>
    <w:rsid w:val="000C416E"/>
    <w:rsid w:val="000C5263"/>
    <w:rsid w:val="000D3B3A"/>
    <w:rsid w:val="000D61EB"/>
    <w:rsid w:val="000E21FC"/>
    <w:rsid w:val="000E427F"/>
    <w:rsid w:val="000E5C90"/>
    <w:rsid w:val="000F0C84"/>
    <w:rsid w:val="000F1E72"/>
    <w:rsid w:val="000F260D"/>
    <w:rsid w:val="000F4429"/>
    <w:rsid w:val="000F4B45"/>
    <w:rsid w:val="000F7993"/>
    <w:rsid w:val="0010747B"/>
    <w:rsid w:val="001121EE"/>
    <w:rsid w:val="001128C3"/>
    <w:rsid w:val="00121135"/>
    <w:rsid w:val="0012543A"/>
    <w:rsid w:val="00131913"/>
    <w:rsid w:val="00133371"/>
    <w:rsid w:val="001377C6"/>
    <w:rsid w:val="0014070F"/>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62BB"/>
    <w:rsid w:val="001B032A"/>
    <w:rsid w:val="001B0E17"/>
    <w:rsid w:val="001B182E"/>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155F"/>
    <w:rsid w:val="001F2A4A"/>
    <w:rsid w:val="001F4F12"/>
    <w:rsid w:val="00200868"/>
    <w:rsid w:val="0020301E"/>
    <w:rsid w:val="00203302"/>
    <w:rsid w:val="002035AC"/>
    <w:rsid w:val="002075A8"/>
    <w:rsid w:val="0021001A"/>
    <w:rsid w:val="0021513D"/>
    <w:rsid w:val="00215715"/>
    <w:rsid w:val="002208C6"/>
    <w:rsid w:val="00221C58"/>
    <w:rsid w:val="002252DD"/>
    <w:rsid w:val="0023567D"/>
    <w:rsid w:val="002436F5"/>
    <w:rsid w:val="00247096"/>
    <w:rsid w:val="00251136"/>
    <w:rsid w:val="00255B09"/>
    <w:rsid w:val="00257780"/>
    <w:rsid w:val="00261919"/>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263A"/>
    <w:rsid w:val="002D4ED3"/>
    <w:rsid w:val="002E3094"/>
    <w:rsid w:val="002E62C7"/>
    <w:rsid w:val="002F4347"/>
    <w:rsid w:val="002F792D"/>
    <w:rsid w:val="003013D8"/>
    <w:rsid w:val="00303C75"/>
    <w:rsid w:val="00303D74"/>
    <w:rsid w:val="003041D6"/>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2A3F"/>
    <w:rsid w:val="003A368C"/>
    <w:rsid w:val="003A5DAC"/>
    <w:rsid w:val="003B440D"/>
    <w:rsid w:val="003B6581"/>
    <w:rsid w:val="003C20AF"/>
    <w:rsid w:val="003C37A0"/>
    <w:rsid w:val="003C5F5A"/>
    <w:rsid w:val="003C7232"/>
    <w:rsid w:val="003D233B"/>
    <w:rsid w:val="003D4EAA"/>
    <w:rsid w:val="003D76EF"/>
    <w:rsid w:val="003E2DE5"/>
    <w:rsid w:val="003E3369"/>
    <w:rsid w:val="003E6206"/>
    <w:rsid w:val="003E68C1"/>
    <w:rsid w:val="003E76D6"/>
    <w:rsid w:val="003F1EA2"/>
    <w:rsid w:val="003F6D96"/>
    <w:rsid w:val="00401FBB"/>
    <w:rsid w:val="004042CD"/>
    <w:rsid w:val="0040592F"/>
    <w:rsid w:val="00406360"/>
    <w:rsid w:val="00412709"/>
    <w:rsid w:val="00413961"/>
    <w:rsid w:val="00416A53"/>
    <w:rsid w:val="004206C8"/>
    <w:rsid w:val="00423963"/>
    <w:rsid w:val="00424C03"/>
    <w:rsid w:val="00426221"/>
    <w:rsid w:val="00433886"/>
    <w:rsid w:val="004347BA"/>
    <w:rsid w:val="0043656A"/>
    <w:rsid w:val="00443021"/>
    <w:rsid w:val="00445C4F"/>
    <w:rsid w:val="00453046"/>
    <w:rsid w:val="00453682"/>
    <w:rsid w:val="00456986"/>
    <w:rsid w:val="0046553D"/>
    <w:rsid w:val="00466077"/>
    <w:rsid w:val="004664DC"/>
    <w:rsid w:val="00471321"/>
    <w:rsid w:val="00473AFF"/>
    <w:rsid w:val="00474D22"/>
    <w:rsid w:val="00481E77"/>
    <w:rsid w:val="00484E43"/>
    <w:rsid w:val="00491FC6"/>
    <w:rsid w:val="004920DB"/>
    <w:rsid w:val="00494F0F"/>
    <w:rsid w:val="0049507E"/>
    <w:rsid w:val="004951B3"/>
    <w:rsid w:val="004A01D1"/>
    <w:rsid w:val="004A09F1"/>
    <w:rsid w:val="004A3620"/>
    <w:rsid w:val="004B0AB3"/>
    <w:rsid w:val="004B13C6"/>
    <w:rsid w:val="004B2F86"/>
    <w:rsid w:val="004B437B"/>
    <w:rsid w:val="004B5A3C"/>
    <w:rsid w:val="004C1DA0"/>
    <w:rsid w:val="004C2AF6"/>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1CA6"/>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57F7"/>
    <w:rsid w:val="005773E7"/>
    <w:rsid w:val="00577B02"/>
    <w:rsid w:val="005805BA"/>
    <w:rsid w:val="00582A2E"/>
    <w:rsid w:val="00583761"/>
    <w:rsid w:val="0058749F"/>
    <w:rsid w:val="00591067"/>
    <w:rsid w:val="00594065"/>
    <w:rsid w:val="005955EA"/>
    <w:rsid w:val="00597B78"/>
    <w:rsid w:val="005A1C6B"/>
    <w:rsid w:val="005A2789"/>
    <w:rsid w:val="005B23AF"/>
    <w:rsid w:val="005B4215"/>
    <w:rsid w:val="005B5656"/>
    <w:rsid w:val="005C16B3"/>
    <w:rsid w:val="005C25CF"/>
    <w:rsid w:val="005C303C"/>
    <w:rsid w:val="005C7F82"/>
    <w:rsid w:val="005D0866"/>
    <w:rsid w:val="005D0BC2"/>
    <w:rsid w:val="005D537D"/>
    <w:rsid w:val="005D5858"/>
    <w:rsid w:val="005D5C82"/>
    <w:rsid w:val="005D5CAF"/>
    <w:rsid w:val="005E0DE1"/>
    <w:rsid w:val="005E4ED5"/>
    <w:rsid w:val="005E6F50"/>
    <w:rsid w:val="005E7103"/>
    <w:rsid w:val="005E75FD"/>
    <w:rsid w:val="00600A40"/>
    <w:rsid w:val="00601274"/>
    <w:rsid w:val="00604AAC"/>
    <w:rsid w:val="00604F4B"/>
    <w:rsid w:val="006059E4"/>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441E"/>
    <w:rsid w:val="00655E3F"/>
    <w:rsid w:val="0065745C"/>
    <w:rsid w:val="00660511"/>
    <w:rsid w:val="00667918"/>
    <w:rsid w:val="00667BB6"/>
    <w:rsid w:val="00672978"/>
    <w:rsid w:val="006734AB"/>
    <w:rsid w:val="006737D3"/>
    <w:rsid w:val="0067435B"/>
    <w:rsid w:val="00682D07"/>
    <w:rsid w:val="00683064"/>
    <w:rsid w:val="00686336"/>
    <w:rsid w:val="00687058"/>
    <w:rsid w:val="00694178"/>
    <w:rsid w:val="00694430"/>
    <w:rsid w:val="00694677"/>
    <w:rsid w:val="00697FAC"/>
    <w:rsid w:val="006A03A3"/>
    <w:rsid w:val="006A11C3"/>
    <w:rsid w:val="006A6EA7"/>
    <w:rsid w:val="006A74BC"/>
    <w:rsid w:val="006B25CF"/>
    <w:rsid w:val="006B503F"/>
    <w:rsid w:val="006B64A8"/>
    <w:rsid w:val="006B707C"/>
    <w:rsid w:val="006C24CB"/>
    <w:rsid w:val="006C6020"/>
    <w:rsid w:val="006C63BC"/>
    <w:rsid w:val="006C7A53"/>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282"/>
    <w:rsid w:val="0070672E"/>
    <w:rsid w:val="007105C0"/>
    <w:rsid w:val="007107EE"/>
    <w:rsid w:val="00712B55"/>
    <w:rsid w:val="00714BA2"/>
    <w:rsid w:val="0071664C"/>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461"/>
    <w:rsid w:val="0075395F"/>
    <w:rsid w:val="00760524"/>
    <w:rsid w:val="00760A63"/>
    <w:rsid w:val="00760B40"/>
    <w:rsid w:val="00764B2A"/>
    <w:rsid w:val="00767F76"/>
    <w:rsid w:val="007717D2"/>
    <w:rsid w:val="00771A91"/>
    <w:rsid w:val="00772C52"/>
    <w:rsid w:val="007748CE"/>
    <w:rsid w:val="007826D3"/>
    <w:rsid w:val="007841CF"/>
    <w:rsid w:val="0078543A"/>
    <w:rsid w:val="00785C9D"/>
    <w:rsid w:val="00793315"/>
    <w:rsid w:val="007966ED"/>
    <w:rsid w:val="007A0311"/>
    <w:rsid w:val="007A4003"/>
    <w:rsid w:val="007A5F9C"/>
    <w:rsid w:val="007A756D"/>
    <w:rsid w:val="007C01FC"/>
    <w:rsid w:val="007C2592"/>
    <w:rsid w:val="007C276C"/>
    <w:rsid w:val="007C2B58"/>
    <w:rsid w:val="007C2DE7"/>
    <w:rsid w:val="007C4355"/>
    <w:rsid w:val="007D4551"/>
    <w:rsid w:val="007D7264"/>
    <w:rsid w:val="007E0E68"/>
    <w:rsid w:val="007E1847"/>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7337"/>
    <w:rsid w:val="00847416"/>
    <w:rsid w:val="008525F9"/>
    <w:rsid w:val="008604B2"/>
    <w:rsid w:val="00861DFE"/>
    <w:rsid w:val="00862825"/>
    <w:rsid w:val="0087487C"/>
    <w:rsid w:val="00874F6F"/>
    <w:rsid w:val="00875062"/>
    <w:rsid w:val="008754D1"/>
    <w:rsid w:val="0087687F"/>
    <w:rsid w:val="00884EA8"/>
    <w:rsid w:val="00885319"/>
    <w:rsid w:val="00886238"/>
    <w:rsid w:val="00887401"/>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49D4"/>
    <w:rsid w:val="009055B3"/>
    <w:rsid w:val="00905B0F"/>
    <w:rsid w:val="00906749"/>
    <w:rsid w:val="00911C6C"/>
    <w:rsid w:val="00914263"/>
    <w:rsid w:val="00914280"/>
    <w:rsid w:val="00916DB0"/>
    <w:rsid w:val="00917DD2"/>
    <w:rsid w:val="009201D0"/>
    <w:rsid w:val="009202D3"/>
    <w:rsid w:val="00922786"/>
    <w:rsid w:val="0093242F"/>
    <w:rsid w:val="00933C53"/>
    <w:rsid w:val="00940A34"/>
    <w:rsid w:val="00940A79"/>
    <w:rsid w:val="0094272F"/>
    <w:rsid w:val="009440A2"/>
    <w:rsid w:val="0094500C"/>
    <w:rsid w:val="00946D77"/>
    <w:rsid w:val="00960A33"/>
    <w:rsid w:val="00961AC0"/>
    <w:rsid w:val="00962BC8"/>
    <w:rsid w:val="00963D1F"/>
    <w:rsid w:val="00965A50"/>
    <w:rsid w:val="00965D02"/>
    <w:rsid w:val="009674A5"/>
    <w:rsid w:val="00971042"/>
    <w:rsid w:val="00972C11"/>
    <w:rsid w:val="0097618B"/>
    <w:rsid w:val="009774F9"/>
    <w:rsid w:val="00981675"/>
    <w:rsid w:val="00981EC4"/>
    <w:rsid w:val="009830C2"/>
    <w:rsid w:val="0099219B"/>
    <w:rsid w:val="00992BA2"/>
    <w:rsid w:val="00993997"/>
    <w:rsid w:val="009963D4"/>
    <w:rsid w:val="009968F2"/>
    <w:rsid w:val="009A116B"/>
    <w:rsid w:val="009A393E"/>
    <w:rsid w:val="009A4A51"/>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25E22"/>
    <w:rsid w:val="00A41A02"/>
    <w:rsid w:val="00A43EBA"/>
    <w:rsid w:val="00A50D6A"/>
    <w:rsid w:val="00A50FFE"/>
    <w:rsid w:val="00A562D0"/>
    <w:rsid w:val="00A60798"/>
    <w:rsid w:val="00A60BC7"/>
    <w:rsid w:val="00A62193"/>
    <w:rsid w:val="00A62552"/>
    <w:rsid w:val="00A632E4"/>
    <w:rsid w:val="00A64101"/>
    <w:rsid w:val="00A65C80"/>
    <w:rsid w:val="00A7060B"/>
    <w:rsid w:val="00A70D02"/>
    <w:rsid w:val="00A76FBA"/>
    <w:rsid w:val="00A81563"/>
    <w:rsid w:val="00A81C7A"/>
    <w:rsid w:val="00A81F26"/>
    <w:rsid w:val="00A83578"/>
    <w:rsid w:val="00A856C4"/>
    <w:rsid w:val="00A86E94"/>
    <w:rsid w:val="00A927B8"/>
    <w:rsid w:val="00A92C42"/>
    <w:rsid w:val="00A92E19"/>
    <w:rsid w:val="00A93B18"/>
    <w:rsid w:val="00A9696C"/>
    <w:rsid w:val="00A96B49"/>
    <w:rsid w:val="00A96D72"/>
    <w:rsid w:val="00AA12F7"/>
    <w:rsid w:val="00AA24D4"/>
    <w:rsid w:val="00AA41AD"/>
    <w:rsid w:val="00AB377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4DDE"/>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376FD"/>
    <w:rsid w:val="00B4106D"/>
    <w:rsid w:val="00B44C4A"/>
    <w:rsid w:val="00B47524"/>
    <w:rsid w:val="00B55602"/>
    <w:rsid w:val="00B6179B"/>
    <w:rsid w:val="00B617E1"/>
    <w:rsid w:val="00B61E7F"/>
    <w:rsid w:val="00B74BEC"/>
    <w:rsid w:val="00B819F9"/>
    <w:rsid w:val="00B8798B"/>
    <w:rsid w:val="00B87FDA"/>
    <w:rsid w:val="00B93FA9"/>
    <w:rsid w:val="00B940EC"/>
    <w:rsid w:val="00B94F2F"/>
    <w:rsid w:val="00B95DEE"/>
    <w:rsid w:val="00BA6B35"/>
    <w:rsid w:val="00BB6831"/>
    <w:rsid w:val="00BC0C22"/>
    <w:rsid w:val="00BC1199"/>
    <w:rsid w:val="00BC3E37"/>
    <w:rsid w:val="00BC6658"/>
    <w:rsid w:val="00BC697F"/>
    <w:rsid w:val="00BD2B69"/>
    <w:rsid w:val="00BD4143"/>
    <w:rsid w:val="00BD5386"/>
    <w:rsid w:val="00BE17CD"/>
    <w:rsid w:val="00BE1E9C"/>
    <w:rsid w:val="00BE2F23"/>
    <w:rsid w:val="00BE5460"/>
    <w:rsid w:val="00BE63BA"/>
    <w:rsid w:val="00BE6884"/>
    <w:rsid w:val="00BE6AA6"/>
    <w:rsid w:val="00BE7044"/>
    <w:rsid w:val="00BE7D34"/>
    <w:rsid w:val="00BF0042"/>
    <w:rsid w:val="00BF0967"/>
    <w:rsid w:val="00BF39A3"/>
    <w:rsid w:val="00BF3A69"/>
    <w:rsid w:val="00BF5B36"/>
    <w:rsid w:val="00C01339"/>
    <w:rsid w:val="00C020A0"/>
    <w:rsid w:val="00C06D8A"/>
    <w:rsid w:val="00C07D1F"/>
    <w:rsid w:val="00C11092"/>
    <w:rsid w:val="00C12F2A"/>
    <w:rsid w:val="00C12F53"/>
    <w:rsid w:val="00C2525F"/>
    <w:rsid w:val="00C27873"/>
    <w:rsid w:val="00C30331"/>
    <w:rsid w:val="00C332FE"/>
    <w:rsid w:val="00C35013"/>
    <w:rsid w:val="00C361C3"/>
    <w:rsid w:val="00C36B55"/>
    <w:rsid w:val="00C43AB6"/>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389A"/>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4D6"/>
    <w:rsid w:val="00CF1986"/>
    <w:rsid w:val="00CF6B09"/>
    <w:rsid w:val="00D116B8"/>
    <w:rsid w:val="00D12C01"/>
    <w:rsid w:val="00D131D5"/>
    <w:rsid w:val="00D1687F"/>
    <w:rsid w:val="00D16B53"/>
    <w:rsid w:val="00D17C4F"/>
    <w:rsid w:val="00D2019F"/>
    <w:rsid w:val="00D23074"/>
    <w:rsid w:val="00D23821"/>
    <w:rsid w:val="00D263A2"/>
    <w:rsid w:val="00D31166"/>
    <w:rsid w:val="00D31D5E"/>
    <w:rsid w:val="00D3653E"/>
    <w:rsid w:val="00D400F5"/>
    <w:rsid w:val="00D40D8B"/>
    <w:rsid w:val="00D43726"/>
    <w:rsid w:val="00D45D02"/>
    <w:rsid w:val="00D51089"/>
    <w:rsid w:val="00D51B92"/>
    <w:rsid w:val="00D5691B"/>
    <w:rsid w:val="00D574A4"/>
    <w:rsid w:val="00D62753"/>
    <w:rsid w:val="00D62919"/>
    <w:rsid w:val="00D63698"/>
    <w:rsid w:val="00D721E9"/>
    <w:rsid w:val="00D75950"/>
    <w:rsid w:val="00D760CE"/>
    <w:rsid w:val="00D838A0"/>
    <w:rsid w:val="00D924D5"/>
    <w:rsid w:val="00D92BBF"/>
    <w:rsid w:val="00D94444"/>
    <w:rsid w:val="00D9603B"/>
    <w:rsid w:val="00DA3240"/>
    <w:rsid w:val="00DA5C40"/>
    <w:rsid w:val="00DA63BE"/>
    <w:rsid w:val="00DB3240"/>
    <w:rsid w:val="00DB4BA9"/>
    <w:rsid w:val="00DB60E4"/>
    <w:rsid w:val="00DC4BEF"/>
    <w:rsid w:val="00DC53DD"/>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42A9"/>
    <w:rsid w:val="00E175F7"/>
    <w:rsid w:val="00E20E10"/>
    <w:rsid w:val="00E21488"/>
    <w:rsid w:val="00E2335D"/>
    <w:rsid w:val="00E263B2"/>
    <w:rsid w:val="00E27BEB"/>
    <w:rsid w:val="00E30634"/>
    <w:rsid w:val="00E31562"/>
    <w:rsid w:val="00E31801"/>
    <w:rsid w:val="00E329A5"/>
    <w:rsid w:val="00E33916"/>
    <w:rsid w:val="00E37D15"/>
    <w:rsid w:val="00E44CAE"/>
    <w:rsid w:val="00E5207B"/>
    <w:rsid w:val="00E54592"/>
    <w:rsid w:val="00E55495"/>
    <w:rsid w:val="00E5755F"/>
    <w:rsid w:val="00E57A03"/>
    <w:rsid w:val="00E612E3"/>
    <w:rsid w:val="00E63100"/>
    <w:rsid w:val="00E66920"/>
    <w:rsid w:val="00E70AA9"/>
    <w:rsid w:val="00E72110"/>
    <w:rsid w:val="00E724E8"/>
    <w:rsid w:val="00E77968"/>
    <w:rsid w:val="00E84C22"/>
    <w:rsid w:val="00E85219"/>
    <w:rsid w:val="00E8585A"/>
    <w:rsid w:val="00E93CB2"/>
    <w:rsid w:val="00EA3CEA"/>
    <w:rsid w:val="00EB000A"/>
    <w:rsid w:val="00EB1BBB"/>
    <w:rsid w:val="00EB4A8B"/>
    <w:rsid w:val="00EB67E8"/>
    <w:rsid w:val="00EB7298"/>
    <w:rsid w:val="00EB7655"/>
    <w:rsid w:val="00ED0F60"/>
    <w:rsid w:val="00ED2F42"/>
    <w:rsid w:val="00ED6110"/>
    <w:rsid w:val="00ED6F8F"/>
    <w:rsid w:val="00EE2247"/>
    <w:rsid w:val="00EE2981"/>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174C"/>
    <w:rsid w:val="00F52BC9"/>
    <w:rsid w:val="00F56201"/>
    <w:rsid w:val="00F56938"/>
    <w:rsid w:val="00F57DE9"/>
    <w:rsid w:val="00F63D12"/>
    <w:rsid w:val="00F6598F"/>
    <w:rsid w:val="00F67230"/>
    <w:rsid w:val="00F676D5"/>
    <w:rsid w:val="00F67F60"/>
    <w:rsid w:val="00F74485"/>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B64BE"/>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3033C710"/>
  <w15:docId w15:val="{66AA21AA-4B13-4F39-A10E-D89A2449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D62919"/>
    <w:rPr>
      <w:rFonts w:ascii="Times New Roman" w:hAnsi="Times New Roman"/>
      <w:sz w:val="22"/>
      <w:szCs w:val="22"/>
      <w:lang w:val="en-GB" w:eastAsia="en-GB"/>
    </w:rPr>
  </w:style>
  <w:style w:type="paragraph" w:styleId="Heading1">
    <w:name w:val="heading 1"/>
    <w:basedOn w:val="Normal"/>
    <w:link w:val="Heading1Char"/>
    <w:uiPriority w:val="9"/>
    <w:qFormat/>
    <w:rsid w:val="00D838A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link w:val="BalloonText"/>
    <w:uiPriority w:val="99"/>
    <w:semiHidden/>
    <w:rsid w:val="00D62753"/>
    <w:rPr>
      <w:rFonts w:ascii="Tahoma" w:hAnsi="Tahoma" w:cs="Tahoma"/>
      <w:sz w:val="16"/>
      <w:szCs w:val="16"/>
    </w:rPr>
  </w:style>
  <w:style w:type="paragraph" w:customStyle="1" w:styleId="REG-H3A">
    <w:name w:val="REG-H3A"/>
    <w:link w:val="REG-H3AChar"/>
    <w:qFormat/>
    <w:rsid w:val="00C36B55"/>
    <w:pPr>
      <w:autoSpaceDE w:val="0"/>
      <w:autoSpaceDN w:val="0"/>
      <w:adjustRightInd w:val="0"/>
      <w:jc w:val="center"/>
    </w:pPr>
    <w:rPr>
      <w:rFonts w:ascii="Times New Roman" w:hAnsi="Times New Roman"/>
      <w:b/>
      <w:caps/>
      <w:sz w:val="22"/>
      <w:szCs w:val="22"/>
      <w:lang w:val="en-GB" w:eastAsia="en-GB"/>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link w:val="REG-H3A"/>
    <w:rsid w:val="00C36B55"/>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qFormat/>
    <w:rsid w:val="00D62753"/>
    <w:pPr>
      <w:ind w:left="720"/>
      <w:contextualSpacing/>
    </w:pPr>
  </w:style>
  <w:style w:type="character" w:customStyle="1" w:styleId="Head2BChar">
    <w:name w:val="Head 2B Char"/>
    <w:link w:val="Head2B"/>
    <w:rsid w:val="00D62753"/>
    <w:rPr>
      <w:rFonts w:ascii="Times New Roman" w:hAnsi="Times New Roman" w:cs="Times New Roman"/>
      <w:b/>
      <w:caps/>
    </w:rPr>
  </w:style>
  <w:style w:type="paragraph" w:customStyle="1" w:styleId="Head3">
    <w:name w:val="Head 3"/>
    <w:basedOn w:val="ListParagraph"/>
    <w:link w:val="Head3Char"/>
    <w:rsid w:val="00D62753"/>
    <w:pPr>
      <w:suppressAutoHyphens/>
      <w:ind w:left="0"/>
      <w:jc w:val="both"/>
    </w:pPr>
    <w:rPr>
      <w:rFonts w:eastAsia="Times New Roman"/>
      <w:b/>
      <w:bCs/>
    </w:rPr>
  </w:style>
  <w:style w:type="character" w:customStyle="1" w:styleId="ListParagraphChar">
    <w:name w:val="List Paragraph Char"/>
    <w:link w:val="ListParagraph"/>
    <w:uiPriority w:val="34"/>
    <w:rsid w:val="00D62753"/>
    <w:rPr>
      <w:rFonts w:ascii="Times New Roman" w:hAnsi="Times New Roman"/>
    </w:rPr>
  </w:style>
  <w:style w:type="character" w:customStyle="1" w:styleId="Head3Char">
    <w:name w:val="Head 3 Char"/>
    <w:link w:val="Head3"/>
    <w:rsid w:val="00D62753"/>
    <w:rPr>
      <w:rFonts w:ascii="Times New Roman" w:eastAsia="Times New Roman" w:hAnsi="Times New Roman" w:cs="Times New Roman"/>
      <w:b/>
      <w:bCs/>
    </w:rPr>
  </w:style>
  <w:style w:type="paragraph" w:customStyle="1" w:styleId="REG-H1a">
    <w:name w:val="REG-H1a"/>
    <w:link w:val="REG-H1aChar"/>
    <w:qFormat/>
    <w:rsid w:val="00C36B55"/>
    <w:pPr>
      <w:suppressAutoHyphens/>
      <w:autoSpaceDE w:val="0"/>
      <w:autoSpaceDN w:val="0"/>
      <w:adjustRightInd w:val="0"/>
      <w:jc w:val="center"/>
    </w:pPr>
    <w:rPr>
      <w:rFonts w:ascii="Arial" w:hAnsi="Arial" w:cs="Arial"/>
      <w:b/>
      <w:sz w:val="36"/>
      <w:szCs w:val="36"/>
      <w:lang w:val="en-GB" w:eastAsia="en-GB"/>
    </w:rPr>
  </w:style>
  <w:style w:type="paragraph" w:customStyle="1" w:styleId="REG-H2">
    <w:name w:val="REG-H2"/>
    <w:link w:val="REG-H2Char"/>
    <w:autoRedefine/>
    <w:qFormat/>
    <w:rsid w:val="00C36B55"/>
    <w:pPr>
      <w:suppressAutoHyphens/>
      <w:autoSpaceDE w:val="0"/>
      <w:autoSpaceDN w:val="0"/>
      <w:adjustRightInd w:val="0"/>
      <w:jc w:val="center"/>
    </w:pPr>
    <w:rPr>
      <w:rFonts w:ascii="Times New Roman" w:hAnsi="Times New Roman"/>
      <w:b/>
      <w:caps/>
      <w:color w:val="00B050"/>
      <w:sz w:val="24"/>
      <w:szCs w:val="24"/>
      <w:lang w:val="en-GB" w:eastAsia="en-GB"/>
    </w:rPr>
  </w:style>
  <w:style w:type="character" w:customStyle="1" w:styleId="REG-H1aChar">
    <w:name w:val="REG-H1a Char"/>
    <w:link w:val="REG-H1a"/>
    <w:rsid w:val="00C36B55"/>
    <w:rPr>
      <w:rFonts w:ascii="Arial" w:hAnsi="Arial" w:cs="Arial"/>
      <w:b/>
      <w:sz w:val="36"/>
      <w:szCs w:val="36"/>
    </w:rPr>
  </w:style>
  <w:style w:type="paragraph" w:customStyle="1" w:styleId="AS-H1-Colour">
    <w:name w:val="AS-H1-Colour"/>
    <w:basedOn w:val="Normal"/>
    <w:link w:val="AS-H1-ColourChar"/>
    <w:rsid w:val="00D6275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link w:val="REG-H2"/>
    <w:rsid w:val="00C36B55"/>
    <w:rPr>
      <w:rFonts w:ascii="Times New Roman" w:hAnsi="Times New Roman" w:cs="Times New Roman"/>
      <w:b/>
      <w:caps/>
      <w:color w:val="00B050"/>
      <w:sz w:val="24"/>
      <w:szCs w:val="24"/>
    </w:rPr>
  </w:style>
  <w:style w:type="paragraph" w:customStyle="1" w:styleId="AS-H2b">
    <w:name w:val="AS-H2b"/>
    <w:basedOn w:val="Normal"/>
    <w:link w:val="AS-H2bChar"/>
    <w:rsid w:val="00D62753"/>
    <w:pPr>
      <w:suppressAutoHyphens/>
      <w:autoSpaceDE w:val="0"/>
      <w:autoSpaceDN w:val="0"/>
      <w:adjustRightInd w:val="0"/>
      <w:jc w:val="center"/>
    </w:pPr>
    <w:rPr>
      <w:rFonts w:ascii="Arial" w:hAnsi="Arial" w:cs="Arial"/>
    </w:rPr>
  </w:style>
  <w:style w:type="character" w:customStyle="1" w:styleId="AS-H1-ColourChar">
    <w:name w:val="AS-H1-Colour Char"/>
    <w:link w:val="AS-H1-Colour"/>
    <w:rsid w:val="00D62753"/>
    <w:rPr>
      <w:rFonts w:ascii="Arial" w:hAnsi="Arial" w:cs="Arial"/>
      <w:b/>
      <w:color w:val="00B050"/>
      <w:sz w:val="36"/>
      <w:szCs w:val="36"/>
    </w:rPr>
  </w:style>
  <w:style w:type="paragraph" w:customStyle="1" w:styleId="AS-H3">
    <w:name w:val="AS-H3"/>
    <w:basedOn w:val="AS-H3A"/>
    <w:link w:val="AS-H3Char"/>
    <w:rsid w:val="00D62753"/>
    <w:rPr>
      <w:sz w:val="28"/>
    </w:rPr>
  </w:style>
  <w:style w:type="character" w:customStyle="1" w:styleId="AS-H2bChar">
    <w:name w:val="AS-H2b Char"/>
    <w:link w:val="AS-H2b"/>
    <w:rsid w:val="00D62753"/>
    <w:rPr>
      <w:rFonts w:ascii="Arial" w:hAnsi="Arial" w:cs="Arial"/>
    </w:rPr>
  </w:style>
  <w:style w:type="paragraph" w:customStyle="1" w:styleId="REG-H3b">
    <w:name w:val="REG-H3b"/>
    <w:link w:val="REG-H3bChar"/>
    <w:qFormat/>
    <w:rsid w:val="00AF17B2"/>
    <w:pPr>
      <w:jc w:val="center"/>
    </w:pPr>
    <w:rPr>
      <w:rFonts w:ascii="Times New Roman" w:hAnsi="Times New Roman"/>
      <w:sz w:val="22"/>
      <w:szCs w:val="22"/>
      <w:lang w:val="en-GB" w:eastAsia="en-GB"/>
    </w:rPr>
  </w:style>
  <w:style w:type="character" w:customStyle="1" w:styleId="AS-H3Char">
    <w:name w:val="AS-H3 Char"/>
    <w:link w:val="AS-H3"/>
    <w:rsid w:val="00D62753"/>
    <w:rPr>
      <w:rFonts w:ascii="Times New Roman" w:hAnsi="Times New Roman" w:cs="Times New Roman"/>
      <w:b/>
      <w:caps/>
      <w:sz w:val="28"/>
    </w:rPr>
  </w:style>
  <w:style w:type="paragraph" w:customStyle="1" w:styleId="AS-H3c">
    <w:name w:val="AS-H3c"/>
    <w:basedOn w:val="Head2B"/>
    <w:link w:val="AS-H3cChar"/>
    <w:rsid w:val="00D62753"/>
    <w:rPr>
      <w:b w:val="0"/>
    </w:rPr>
  </w:style>
  <w:style w:type="character" w:customStyle="1" w:styleId="REG-H3bChar">
    <w:name w:val="REG-H3b Char"/>
    <w:link w:val="REG-H3b"/>
    <w:rsid w:val="00AF17B2"/>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link w:val="AS-H3c"/>
    <w:rsid w:val="00D62753"/>
    <w:rPr>
      <w:rFonts w:ascii="Times New Roman" w:hAnsi="Times New Roman" w:cs="Times New Roman"/>
      <w:b w:val="0"/>
      <w:caps/>
    </w:rPr>
  </w:style>
  <w:style w:type="paragraph" w:customStyle="1" w:styleId="REG-P0">
    <w:name w:val="REG-P(0)"/>
    <w:basedOn w:val="Normal"/>
    <w:link w:val="REG-P0Char"/>
    <w:qFormat/>
    <w:rsid w:val="00C36B55"/>
    <w:pPr>
      <w:tabs>
        <w:tab w:val="left" w:pos="567"/>
      </w:tabs>
      <w:jc w:val="both"/>
    </w:pPr>
    <w:rPr>
      <w:rFonts w:eastAsia="Times New Roman"/>
    </w:rPr>
  </w:style>
  <w:style w:type="character" w:customStyle="1" w:styleId="AS-H3dChar">
    <w:name w:val="AS-H3d Char"/>
    <w:link w:val="AS-H3d"/>
    <w:rsid w:val="00D62753"/>
    <w:rPr>
      <w:rFonts w:ascii="Times New Roman" w:hAnsi="Times New Roman" w:cs="Times New Roman"/>
      <w:b/>
      <w:caps/>
    </w:rPr>
  </w:style>
  <w:style w:type="paragraph" w:customStyle="1" w:styleId="REG-P1">
    <w:name w:val="REG-P(1)"/>
    <w:basedOn w:val="Normal"/>
    <w:link w:val="REG-P1Char"/>
    <w:qFormat/>
    <w:rsid w:val="00C36B55"/>
    <w:pPr>
      <w:suppressAutoHyphens/>
      <w:ind w:firstLine="567"/>
      <w:jc w:val="both"/>
    </w:pPr>
    <w:rPr>
      <w:rFonts w:eastAsia="Times New Roman"/>
    </w:rPr>
  </w:style>
  <w:style w:type="character" w:customStyle="1" w:styleId="REG-P0Char">
    <w:name w:val="REG-P(0) Char"/>
    <w:link w:val="REG-P0"/>
    <w:rsid w:val="00C36B55"/>
    <w:rPr>
      <w:rFonts w:ascii="Times New Roman" w:eastAsia="Times New Roman" w:hAnsi="Times New Roman" w:cs="Times New Roman"/>
    </w:rPr>
  </w:style>
  <w:style w:type="paragraph" w:customStyle="1" w:styleId="REG-Pa">
    <w:name w:val="REG-P(a)"/>
    <w:basedOn w:val="Normal"/>
    <w:link w:val="REG-PaChar"/>
    <w:qFormat/>
    <w:rsid w:val="00885319"/>
    <w:pPr>
      <w:ind w:left="1134" w:hanging="567"/>
      <w:jc w:val="both"/>
    </w:pPr>
  </w:style>
  <w:style w:type="character" w:customStyle="1" w:styleId="REG-P1Char">
    <w:name w:val="REG-P(1) Char"/>
    <w:link w:val="REG-P1"/>
    <w:rsid w:val="00C36B55"/>
    <w:rPr>
      <w:rFonts w:ascii="Times New Roman" w:eastAsia="Times New Roman" w:hAnsi="Times New Roman" w:cs="Times New Roman"/>
    </w:rPr>
  </w:style>
  <w:style w:type="paragraph" w:customStyle="1" w:styleId="REG-Pi">
    <w:name w:val="REG-P(i)"/>
    <w:basedOn w:val="Normal"/>
    <w:link w:val="REG-PiChar"/>
    <w:qFormat/>
    <w:rsid w:val="00C36B55"/>
    <w:pPr>
      <w:suppressAutoHyphens/>
      <w:ind w:left="1701" w:hanging="567"/>
      <w:jc w:val="both"/>
    </w:pPr>
    <w:rPr>
      <w:rFonts w:eastAsia="Times New Roman"/>
    </w:rPr>
  </w:style>
  <w:style w:type="character" w:customStyle="1" w:styleId="REG-PaChar">
    <w:name w:val="REG-P(a) Char"/>
    <w:link w:val="REG-Pa"/>
    <w:rsid w:val="00885319"/>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rPr>
  </w:style>
  <w:style w:type="character" w:customStyle="1" w:styleId="REG-PiChar">
    <w:name w:val="REG-P(i) Char"/>
    <w:link w:val="REG-Pi"/>
    <w:rsid w:val="00C36B55"/>
    <w:rPr>
      <w:rFonts w:ascii="Times New Roman" w:eastAsia="Times New Roman" w:hAnsi="Times New Roman" w:cs="Times New Roman"/>
    </w:rPr>
  </w:style>
  <w:style w:type="paragraph" w:customStyle="1" w:styleId="REG-Paa">
    <w:name w:val="REG-P(aa)"/>
    <w:basedOn w:val="Normal"/>
    <w:link w:val="REG-PaaChar"/>
    <w:qFormat/>
    <w:rsid w:val="00C36B55"/>
    <w:pPr>
      <w:suppressAutoHyphens/>
      <w:ind w:left="2268" w:hanging="567"/>
      <w:jc w:val="both"/>
    </w:pPr>
    <w:rPr>
      <w:rFonts w:eastAsia="Times New Roman"/>
    </w:rPr>
  </w:style>
  <w:style w:type="character" w:customStyle="1" w:styleId="AS-PahangChar">
    <w:name w:val="AS-P(a)hang Char"/>
    <w:link w:val="AS-Pahang"/>
    <w:rsid w:val="00D62753"/>
    <w:rPr>
      <w:rFonts w:ascii="Times New Roman" w:eastAsia="Times New Roman" w:hAnsi="Times New Roman" w:cs="Times New Roman"/>
    </w:rPr>
  </w:style>
  <w:style w:type="paragraph" w:customStyle="1" w:styleId="REG-Amend">
    <w:name w:val="REG-Amend"/>
    <w:link w:val="REG-AmendChar"/>
    <w:qFormat/>
    <w:rsid w:val="00C36B55"/>
    <w:pPr>
      <w:jc w:val="center"/>
    </w:pPr>
    <w:rPr>
      <w:rFonts w:ascii="Arial" w:eastAsia="Times New Roman" w:hAnsi="Arial" w:cs="Arial"/>
      <w:b/>
      <w:color w:val="00B050"/>
      <w:sz w:val="18"/>
      <w:szCs w:val="18"/>
      <w:lang w:val="en-GB" w:eastAsia="en-GB"/>
    </w:rPr>
  </w:style>
  <w:style w:type="character" w:customStyle="1" w:styleId="REG-PaaChar">
    <w:name w:val="REG-P(aa) Char"/>
    <w:link w:val="REG-Paa"/>
    <w:rsid w:val="00C36B55"/>
    <w:rPr>
      <w:rFonts w:ascii="Times New Roman" w:eastAsia="Times New Roman" w:hAnsi="Times New Roman" w:cs="Times New Roman"/>
    </w:rPr>
  </w:style>
  <w:style w:type="character" w:customStyle="1" w:styleId="REG-AmendChar">
    <w:name w:val="REG-Amend Char"/>
    <w:link w:val="REG-Amend"/>
    <w:rsid w:val="00C36B55"/>
    <w:rPr>
      <w:rFonts w:ascii="Arial" w:eastAsia="Times New Roman" w:hAnsi="Arial" w:cs="Arial"/>
      <w:b/>
      <w:color w:val="00B050"/>
      <w:sz w:val="18"/>
      <w:szCs w:val="18"/>
    </w:rPr>
  </w:style>
  <w:style w:type="character" w:styleId="CommentReference">
    <w:name w:val="annotation reference"/>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link w:val="AS-H4A"/>
    <w:rsid w:val="00D62753"/>
    <w:rPr>
      <w:rFonts w:ascii="Times New Roman" w:eastAsia="Times New Roman" w:hAnsi="Times New Roman" w:cs="Times New Roman"/>
      <w:b/>
      <w:caps/>
    </w:rPr>
  </w:style>
  <w:style w:type="character" w:customStyle="1" w:styleId="AS-H4bChar">
    <w:name w:val="AS-H4b Char"/>
    <w:link w:val="AS-H4b"/>
    <w:rsid w:val="00D62753"/>
    <w:rPr>
      <w:rFonts w:ascii="Times New Roman" w:eastAsia="Times New Roman" w:hAnsi="Times New Roman" w:cs="Times New Roman"/>
      <w:b/>
    </w:rPr>
  </w:style>
  <w:style w:type="paragraph" w:customStyle="1" w:styleId="AS-H2a">
    <w:name w:val="AS-H2a"/>
    <w:basedOn w:val="Normal"/>
    <w:link w:val="AS-H2aChar"/>
    <w:rsid w:val="00D62753"/>
    <w:pPr>
      <w:suppressAutoHyphens/>
      <w:autoSpaceDE w:val="0"/>
      <w:autoSpaceDN w:val="0"/>
      <w:adjustRightInd w:val="0"/>
      <w:jc w:val="center"/>
    </w:pPr>
    <w:rPr>
      <w:rFonts w:ascii="Arial" w:hAnsi="Arial" w:cs="Arial"/>
      <w:b/>
    </w:rPr>
  </w:style>
  <w:style w:type="character" w:customStyle="1" w:styleId="AS-H2aChar">
    <w:name w:val="AS-H2a Char"/>
    <w:link w:val="AS-H2a"/>
    <w:rsid w:val="00D62753"/>
    <w:rPr>
      <w:rFonts w:ascii="Arial" w:hAnsi="Arial" w:cs="Arial"/>
      <w:b/>
    </w:rPr>
  </w:style>
  <w:style w:type="paragraph" w:customStyle="1" w:styleId="REG-H1d">
    <w:name w:val="REG-H1d"/>
    <w:link w:val="REG-H1dChar"/>
    <w:qFormat/>
    <w:rsid w:val="00C36B55"/>
    <w:pPr>
      <w:jc w:val="center"/>
    </w:pPr>
    <w:rPr>
      <w:rFonts w:ascii="Arial" w:hAnsi="Arial" w:cs="Arial"/>
      <w:color w:val="000000"/>
      <w:sz w:val="22"/>
      <w:szCs w:val="24"/>
      <w:lang w:eastAsia="en-GB"/>
    </w:rPr>
  </w:style>
  <w:style w:type="character" w:customStyle="1" w:styleId="REG-H1dChar">
    <w:name w:val="REG-H1d Char"/>
    <w:link w:val="REG-H1d"/>
    <w:rsid w:val="00C36B55"/>
    <w:rPr>
      <w:rFonts w:ascii="Arial" w:hAnsi="Arial" w:cs="Arial"/>
      <w:b w:val="0"/>
      <w:color w:val="000000"/>
      <w:szCs w:val="24"/>
      <w:lang w:val="en-ZA"/>
    </w:rPr>
  </w:style>
  <w:style w:type="table" w:styleId="TableGrid">
    <w:name w:val="Table Grid"/>
    <w:basedOn w:val="TableNormal"/>
    <w:uiPriority w:val="59"/>
    <w:rsid w:val="00644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rPr>
  </w:style>
  <w:style w:type="character" w:customStyle="1" w:styleId="AS-P0Char">
    <w:name w:val="AS-P(0) Char"/>
    <w:link w:val="AS-P0"/>
    <w:rsid w:val="00D62753"/>
    <w:rPr>
      <w:rFonts w:ascii="Times New Roman" w:eastAsia="Times New Roman" w:hAnsi="Times New Roman" w:cs="Times New Roman"/>
    </w:rPr>
  </w:style>
  <w:style w:type="paragraph" w:customStyle="1" w:styleId="AS-H3A">
    <w:name w:val="AS-H3A"/>
    <w:basedOn w:val="Normal"/>
    <w:link w:val="AS-H3AChar"/>
    <w:autoRedefine/>
    <w:rsid w:val="00D62753"/>
    <w:pPr>
      <w:autoSpaceDE w:val="0"/>
      <w:autoSpaceDN w:val="0"/>
      <w:adjustRightInd w:val="0"/>
      <w:jc w:val="center"/>
    </w:pPr>
    <w:rPr>
      <w:b/>
      <w:caps/>
    </w:rPr>
  </w:style>
  <w:style w:type="character" w:customStyle="1" w:styleId="AS-H3AChar">
    <w:name w:val="AS-H3A Char"/>
    <w:link w:val="AS-H3A"/>
    <w:rsid w:val="00D62753"/>
    <w:rPr>
      <w:rFonts w:ascii="Times New Roman" w:hAnsi="Times New Roman" w:cs="Times New Roman"/>
      <w:b/>
      <w:caps/>
    </w:rPr>
  </w:style>
  <w:style w:type="paragraph" w:customStyle="1" w:styleId="AS-H1a">
    <w:name w:val="AS-H1a"/>
    <w:basedOn w:val="Normal"/>
    <w:link w:val="AS-H1aChar"/>
    <w:rsid w:val="00D6275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rsid w:val="00D62753"/>
    <w:pPr>
      <w:suppressAutoHyphens/>
      <w:autoSpaceDE w:val="0"/>
      <w:autoSpaceDN w:val="0"/>
      <w:adjustRightInd w:val="0"/>
      <w:jc w:val="center"/>
    </w:pPr>
    <w:rPr>
      <w:b/>
      <w:caps/>
      <w:color w:val="000000"/>
      <w:sz w:val="26"/>
    </w:rPr>
  </w:style>
  <w:style w:type="character" w:customStyle="1" w:styleId="AS-H1aChar">
    <w:name w:val="AS-H1a Char"/>
    <w:link w:val="AS-H1a"/>
    <w:rsid w:val="00D62753"/>
    <w:rPr>
      <w:rFonts w:ascii="Arial" w:hAnsi="Arial" w:cs="Arial"/>
      <w:b/>
      <w:sz w:val="36"/>
      <w:szCs w:val="36"/>
    </w:rPr>
  </w:style>
  <w:style w:type="character" w:customStyle="1" w:styleId="AS-H2Char">
    <w:name w:val="AS-H2 Char"/>
    <w:link w:val="AS-H2"/>
    <w:rsid w:val="00D62753"/>
    <w:rPr>
      <w:rFonts w:ascii="Times New Roman" w:hAnsi="Times New Roman" w:cs="Times New Roman"/>
      <w:b/>
      <w:caps/>
      <w:color w:val="000000"/>
      <w:sz w:val="26"/>
    </w:rPr>
  </w:style>
  <w:style w:type="paragraph" w:customStyle="1" w:styleId="AS-H3b">
    <w:name w:val="AS-H3b"/>
    <w:basedOn w:val="Normal"/>
    <w:link w:val="AS-H3bChar"/>
    <w:autoRedefine/>
    <w:rsid w:val="00D62753"/>
    <w:pPr>
      <w:jc w:val="center"/>
    </w:pPr>
    <w:rPr>
      <w:b/>
    </w:rPr>
  </w:style>
  <w:style w:type="character" w:customStyle="1" w:styleId="AS-H3bChar">
    <w:name w:val="AS-H3b Char"/>
    <w:link w:val="AS-H3b"/>
    <w:rsid w:val="00D62753"/>
    <w:rPr>
      <w:rFonts w:ascii="Times New Roman" w:hAnsi="Times New Roman" w:cs="Times New Roman"/>
      <w:b/>
      <w:caps w:val="0"/>
    </w:rPr>
  </w:style>
  <w:style w:type="paragraph" w:customStyle="1" w:styleId="AS-P1">
    <w:name w:val="AS-P(1)"/>
    <w:basedOn w:val="Normal"/>
    <w:link w:val="AS-P1Char"/>
    <w:rsid w:val="00D62753"/>
    <w:pPr>
      <w:suppressAutoHyphens/>
      <w:ind w:right="-7" w:firstLine="567"/>
      <w:jc w:val="both"/>
    </w:pPr>
    <w:rPr>
      <w:rFonts w:eastAsia="Times New Roman"/>
    </w:rPr>
  </w:style>
  <w:style w:type="paragraph" w:customStyle="1" w:styleId="AS-Pa">
    <w:name w:val="AS-P(a)"/>
    <w:basedOn w:val="AS-Pahang"/>
    <w:link w:val="AS-PaChar"/>
    <w:rsid w:val="00D62753"/>
  </w:style>
  <w:style w:type="character" w:customStyle="1" w:styleId="AS-P1Char">
    <w:name w:val="AS-P(1) Char"/>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rPr>
  </w:style>
  <w:style w:type="character" w:customStyle="1" w:styleId="AS-PaChar">
    <w:name w:val="AS-P(a) Char"/>
    <w:link w:val="AS-Pa"/>
    <w:rsid w:val="00D62753"/>
    <w:rPr>
      <w:rFonts w:ascii="Times New Roman" w:eastAsia="Times New Roman" w:hAnsi="Times New Roman" w:cs="Times New Roman"/>
    </w:rPr>
  </w:style>
  <w:style w:type="character" w:customStyle="1" w:styleId="AS-PiChar">
    <w:name w:val="AS-P(i) Char"/>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rPr>
  </w:style>
  <w:style w:type="paragraph" w:customStyle="1" w:styleId="AS-P-Amend">
    <w:name w:val="AS-P-Amend"/>
    <w:link w:val="AS-P-AmendChar"/>
    <w:rsid w:val="00D62753"/>
    <w:pPr>
      <w:jc w:val="center"/>
    </w:pPr>
    <w:rPr>
      <w:rFonts w:ascii="Arial" w:eastAsia="Times New Roman" w:hAnsi="Arial" w:cs="Arial"/>
      <w:b/>
      <w:color w:val="00B050"/>
      <w:sz w:val="18"/>
      <w:szCs w:val="18"/>
      <w:lang w:val="en-GB" w:eastAsia="en-GB"/>
    </w:rPr>
  </w:style>
  <w:style w:type="character" w:customStyle="1" w:styleId="AS-PaaChar">
    <w:name w:val="AS-P(aa) Char"/>
    <w:link w:val="AS-Paa"/>
    <w:rsid w:val="00D62753"/>
    <w:rPr>
      <w:rFonts w:ascii="Times New Roman" w:eastAsia="Times New Roman" w:hAnsi="Times New Roman" w:cs="Times New Roman"/>
    </w:rPr>
  </w:style>
  <w:style w:type="character" w:customStyle="1" w:styleId="AS-P-AmendChar">
    <w:name w:val="AS-P-Amend 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D62753"/>
    <w:pPr>
      <w:jc w:val="center"/>
    </w:pPr>
    <w:rPr>
      <w:rFonts w:ascii="Arial" w:hAnsi="Arial" w:cs="Arial"/>
      <w:b/>
      <w:color w:val="000000"/>
      <w:sz w:val="24"/>
      <w:szCs w:val="24"/>
      <w:lang w:val="en-ZA"/>
    </w:rPr>
  </w:style>
  <w:style w:type="character" w:customStyle="1" w:styleId="AS-H1bChar">
    <w:name w:val="AS-H1b Char"/>
    <w:link w:val="AS-H1b"/>
    <w:rsid w:val="00D62753"/>
    <w:rPr>
      <w:rFonts w:ascii="Arial" w:hAnsi="Arial" w:cs="Arial"/>
      <w:b/>
      <w:color w:val="000000"/>
      <w:sz w:val="24"/>
      <w:szCs w:val="24"/>
      <w:lang w:val="en-ZA"/>
    </w:rPr>
  </w:style>
  <w:style w:type="paragraph" w:customStyle="1" w:styleId="REG-H1b">
    <w:name w:val="REG-H1b"/>
    <w:link w:val="REG-H1bChar"/>
    <w:qFormat/>
    <w:rsid w:val="00C36B55"/>
    <w:pPr>
      <w:jc w:val="center"/>
    </w:pPr>
    <w:rPr>
      <w:rFonts w:ascii="Arial" w:hAnsi="Arial"/>
      <w:b/>
      <w:sz w:val="28"/>
      <w:szCs w:val="24"/>
      <w:lang w:val="en-GB" w:eastAsia="en-GB"/>
    </w:rPr>
  </w:style>
  <w:style w:type="character" w:customStyle="1" w:styleId="Heading1Char">
    <w:name w:val="Heading 1 Char"/>
    <w:link w:val="Heading1"/>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rPr>
      <w:rFonts w:eastAsia="Times New Roman"/>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C36B55"/>
    <w:pPr>
      <w:jc w:val="center"/>
    </w:pPr>
    <w:rPr>
      <w:rFonts w:ascii="Arial" w:hAnsi="Arial"/>
      <w:b/>
      <w:sz w:val="24"/>
      <w:szCs w:val="24"/>
      <w:lang w:val="en-GB" w:eastAsia="en-GB"/>
    </w:rPr>
  </w:style>
  <w:style w:type="character" w:customStyle="1" w:styleId="REG-H1bChar">
    <w:name w:val="REG-H1b Char"/>
    <w:link w:val="REG-H1b"/>
    <w:rsid w:val="00C36B55"/>
    <w:rPr>
      <w:rFonts w:ascii="Arial" w:hAnsi="Arial"/>
      <w:b/>
      <w:sz w:val="28"/>
      <w:szCs w:val="24"/>
    </w:rPr>
  </w:style>
  <w:style w:type="character" w:customStyle="1" w:styleId="REG-H1cChar">
    <w:name w:val="REG-H1c Char"/>
    <w:link w:val="REG-H1c"/>
    <w:rsid w:val="00C36B55"/>
    <w:rPr>
      <w:rFonts w:ascii="Arial" w:hAnsi="Arial"/>
      <w:b/>
      <w:sz w:val="24"/>
      <w:szCs w:val="24"/>
    </w:rPr>
  </w:style>
  <w:style w:type="paragraph" w:customStyle="1" w:styleId="REG-PHA">
    <w:name w:val="REG-PH(A)"/>
    <w:link w:val="REG-PHAChar"/>
    <w:qFormat/>
    <w:rsid w:val="00F25922"/>
    <w:pPr>
      <w:jc w:val="center"/>
    </w:pPr>
    <w:rPr>
      <w:rFonts w:ascii="Arial" w:hAnsi="Arial"/>
      <w:b/>
      <w:caps/>
      <w:sz w:val="16"/>
      <w:szCs w:val="24"/>
      <w:lang w:val="en-GB" w:eastAsia="en-GB"/>
    </w:rPr>
  </w:style>
  <w:style w:type="paragraph" w:customStyle="1" w:styleId="REG-PHb">
    <w:name w:val="REG-PH(b)"/>
    <w:link w:val="REG-PHbChar"/>
    <w:qFormat/>
    <w:rsid w:val="00F25922"/>
    <w:pPr>
      <w:jc w:val="center"/>
    </w:pPr>
    <w:rPr>
      <w:rFonts w:ascii="Arial" w:hAnsi="Arial" w:cs="Arial"/>
      <w:b/>
      <w:sz w:val="16"/>
      <w:szCs w:val="16"/>
      <w:lang w:val="en-GB" w:eastAsia="en-GB"/>
    </w:rPr>
  </w:style>
  <w:style w:type="character" w:customStyle="1" w:styleId="REG-PHAChar">
    <w:name w:val="REG-PH(A) Char"/>
    <w:link w:val="REG-PHA"/>
    <w:rsid w:val="00F25922"/>
    <w:rPr>
      <w:rFonts w:ascii="Arial" w:hAnsi="Arial"/>
      <w:b/>
      <w:caps/>
      <w:sz w:val="16"/>
      <w:szCs w:val="24"/>
    </w:rPr>
  </w:style>
  <w:style w:type="character" w:customStyle="1" w:styleId="REG-PHbChar">
    <w:name w:val="REG-PH(b) Char"/>
    <w:link w:val="REG-PHb"/>
    <w:rsid w:val="00F25922"/>
    <w:rPr>
      <w:rFonts w:ascii="Arial" w:hAnsi="Arial" w:cs="Arial"/>
      <w:b/>
      <w:sz w:val="16"/>
      <w:szCs w:val="16"/>
    </w:rPr>
  </w:style>
  <w:style w:type="character" w:styleId="Hyperlink">
    <w:name w:val="Hyperlink"/>
    <w:uiPriority w:val="99"/>
    <w:rsid w:val="00D6291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6291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GGsa/rsagg3218.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c.org.na/laws/1985/og514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org.na/laws/1980/og409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c.org.na/laws/GGsa/rsagg4962.pdf" TargetMode="External"/><Relationship Id="rId4" Type="http://schemas.openxmlformats.org/officeDocument/2006/relationships/webSettings" Target="webSettings.xml"/><Relationship Id="rId9" Type="http://schemas.openxmlformats.org/officeDocument/2006/relationships/hyperlink" Target="http://www.lac.org.na/laws/2023/8187.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25</TotalTime>
  <Pages>6</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Water Resources Management Act 11 of 2013–Regulations 1971-1277</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Management Act 11 of 2013–Regulations 1971-1277</dc:title>
  <dc:subject/>
  <dc:creator>LAC</dc:creator>
  <cp:keywords/>
  <cp:lastModifiedBy>Dianne Hubbard</cp:lastModifiedBy>
  <cp:revision>12</cp:revision>
  <cp:lastPrinted>2015-10-21T08:17:00Z</cp:lastPrinted>
  <dcterms:created xsi:type="dcterms:W3CDTF">2023-10-23T07:27:00Z</dcterms:created>
  <dcterms:modified xsi:type="dcterms:W3CDTF">2023-10-23T14:05:00Z</dcterms:modified>
</cp:coreProperties>
</file>