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D2C5B" w14:textId="77777777" w:rsidR="00D721E9" w:rsidRPr="00FF604B" w:rsidRDefault="00AF321A" w:rsidP="00D51089">
      <w:pPr>
        <w:pStyle w:val="REG-H1a"/>
      </w:pPr>
      <w:bookmarkStart w:id="0" w:name="_GoBack"/>
      <w:bookmarkEnd w:id="0"/>
      <w:r w:rsidRPr="00FF604B">
        <w:drawing>
          <wp:anchor distT="0" distB="0" distL="114300" distR="114300" simplePos="0" relativeHeight="251658240" behindDoc="0" locked="1" layoutInCell="0" allowOverlap="0" wp14:anchorId="54ACBFAB" wp14:editId="0241D3D3">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228B6CB0" w14:textId="784B9DBA" w:rsidR="00EB7655" w:rsidRPr="00FF604B" w:rsidRDefault="0050576E" w:rsidP="00682D07">
      <w:pPr>
        <w:pStyle w:val="REG-H1d"/>
        <w:rPr>
          <w:lang w:val="en-GB"/>
        </w:rPr>
      </w:pPr>
      <w:r w:rsidRPr="00FF604B">
        <w:rPr>
          <w:lang w:val="en-GB"/>
        </w:rPr>
        <w:t>R</w:t>
      </w:r>
      <w:r w:rsidR="00D2019F" w:rsidRPr="00FF604B">
        <w:rPr>
          <w:lang w:val="en-GB"/>
        </w:rPr>
        <w:t>EGULATIONS MADE IN TERMS OF</w:t>
      </w:r>
    </w:p>
    <w:p w14:paraId="59D5564E" w14:textId="77777777" w:rsidR="00E2335D" w:rsidRPr="00FF604B" w:rsidRDefault="00E2335D" w:rsidP="00BD2B69">
      <w:pPr>
        <w:pStyle w:val="REG-H1d"/>
        <w:rPr>
          <w:lang w:val="en-GB"/>
        </w:rPr>
      </w:pPr>
    </w:p>
    <w:p w14:paraId="685CDB48" w14:textId="77777777" w:rsidR="00E2335D" w:rsidRPr="00FF604B" w:rsidRDefault="000E3D64" w:rsidP="00E2335D">
      <w:pPr>
        <w:pStyle w:val="REG-H1a"/>
      </w:pPr>
      <w:r w:rsidRPr="00FF604B">
        <w:t>Traditional Authorities Act 25 of 2000</w:t>
      </w:r>
    </w:p>
    <w:p w14:paraId="4D55370A" w14:textId="1A24B2BE" w:rsidR="00BD2B69" w:rsidRPr="00FF604B" w:rsidRDefault="00D924D5" w:rsidP="00BC6658">
      <w:pPr>
        <w:pStyle w:val="REG-H1b"/>
        <w:rPr>
          <w:b w:val="0"/>
        </w:rPr>
      </w:pPr>
      <w:r w:rsidRPr="00FF604B">
        <w:rPr>
          <w:b w:val="0"/>
        </w:rPr>
        <w:t>s</w:t>
      </w:r>
      <w:r w:rsidR="00BD2B69" w:rsidRPr="00FF604B">
        <w:rPr>
          <w:b w:val="0"/>
        </w:rPr>
        <w:t xml:space="preserve">ection </w:t>
      </w:r>
      <w:r w:rsidR="007C0054" w:rsidRPr="00FF604B">
        <w:rPr>
          <w:b w:val="0"/>
        </w:rPr>
        <w:t>19</w:t>
      </w:r>
    </w:p>
    <w:p w14:paraId="592D6B53" w14:textId="77777777" w:rsidR="00E2335D" w:rsidRPr="00FF604B" w:rsidRDefault="00E2335D" w:rsidP="00E2335D">
      <w:pPr>
        <w:pStyle w:val="REG-H1a"/>
        <w:pBdr>
          <w:bottom w:val="single" w:sz="4" w:space="1" w:color="auto"/>
        </w:pBdr>
      </w:pPr>
    </w:p>
    <w:p w14:paraId="3E7B302F" w14:textId="77777777" w:rsidR="00E2335D" w:rsidRPr="00FF604B" w:rsidRDefault="00E2335D" w:rsidP="00E2335D">
      <w:pPr>
        <w:pStyle w:val="REG-H1a"/>
      </w:pPr>
    </w:p>
    <w:p w14:paraId="19FC49E1" w14:textId="3DE8F210" w:rsidR="00875F09" w:rsidRPr="00FF604B" w:rsidRDefault="00875F09" w:rsidP="00C838EC">
      <w:pPr>
        <w:pStyle w:val="REG-H1d"/>
        <w:rPr>
          <w:rFonts w:cstheme="minorBidi"/>
          <w:b/>
          <w:color w:val="auto"/>
          <w:sz w:val="28"/>
          <w:lang w:val="en-GB"/>
        </w:rPr>
      </w:pPr>
      <w:r w:rsidRPr="00FF604B">
        <w:rPr>
          <w:rFonts w:cstheme="minorBidi"/>
          <w:b/>
          <w:color w:val="auto"/>
          <w:sz w:val="28"/>
          <w:lang w:val="en-GB"/>
        </w:rPr>
        <w:t>Regulations made under the Traditional Authorities Act, 2000</w:t>
      </w:r>
    </w:p>
    <w:p w14:paraId="37B4F7CF" w14:textId="7EAB039E" w:rsidR="00D2019F" w:rsidRPr="00FF604B" w:rsidRDefault="00BD2B69" w:rsidP="00C838EC">
      <w:pPr>
        <w:pStyle w:val="REG-H1d"/>
        <w:rPr>
          <w:lang w:val="en-GB"/>
        </w:rPr>
      </w:pPr>
      <w:r w:rsidRPr="00FF604B">
        <w:rPr>
          <w:lang w:val="en-GB"/>
        </w:rPr>
        <w:t xml:space="preserve">Government Notice </w:t>
      </w:r>
      <w:r w:rsidR="00B90340" w:rsidRPr="00FF604B">
        <w:rPr>
          <w:lang w:val="en-GB"/>
        </w:rPr>
        <w:t>94</w:t>
      </w:r>
      <w:r w:rsidR="005709A6" w:rsidRPr="00FF604B">
        <w:rPr>
          <w:lang w:val="en-GB"/>
        </w:rPr>
        <w:t xml:space="preserve"> </w:t>
      </w:r>
      <w:r w:rsidR="005C16B3" w:rsidRPr="00FF604B">
        <w:rPr>
          <w:lang w:val="en-GB"/>
        </w:rPr>
        <w:t>of</w:t>
      </w:r>
      <w:r w:rsidR="005709A6" w:rsidRPr="00FF604B">
        <w:rPr>
          <w:lang w:val="en-GB"/>
        </w:rPr>
        <w:t xml:space="preserve"> </w:t>
      </w:r>
      <w:r w:rsidR="00B90340" w:rsidRPr="00FF604B">
        <w:rPr>
          <w:lang w:val="en-GB"/>
        </w:rPr>
        <w:t>2001</w:t>
      </w:r>
    </w:p>
    <w:p w14:paraId="34938C07" w14:textId="60A21E2F" w:rsidR="003013D8" w:rsidRPr="00FF604B" w:rsidRDefault="003013D8" w:rsidP="003013D8">
      <w:pPr>
        <w:pStyle w:val="REG-Amend"/>
      </w:pPr>
      <w:r w:rsidRPr="00FF604B">
        <w:t xml:space="preserve">(GG </w:t>
      </w:r>
      <w:r w:rsidR="00B90340" w:rsidRPr="00FF604B">
        <w:t>2532</w:t>
      </w:r>
      <w:r w:rsidRPr="00FF604B">
        <w:t>)</w:t>
      </w:r>
    </w:p>
    <w:p w14:paraId="1B6FBB7E" w14:textId="70C7C253" w:rsidR="003013D8" w:rsidRPr="00FF604B" w:rsidRDefault="003013D8" w:rsidP="003013D8">
      <w:pPr>
        <w:pStyle w:val="REG-Amend"/>
      </w:pPr>
      <w:r w:rsidRPr="00FF604B">
        <w:t xml:space="preserve">came into force on date of publication: </w:t>
      </w:r>
      <w:r w:rsidR="00B90340" w:rsidRPr="00FF604B">
        <w:t>17 May 2001</w:t>
      </w:r>
    </w:p>
    <w:p w14:paraId="2C061EA9" w14:textId="77777777" w:rsidR="005955EA" w:rsidRPr="00FF604B" w:rsidRDefault="005955EA" w:rsidP="0087487C">
      <w:pPr>
        <w:pStyle w:val="REG-H1a"/>
        <w:pBdr>
          <w:bottom w:val="single" w:sz="4" w:space="1" w:color="auto"/>
        </w:pBdr>
      </w:pPr>
    </w:p>
    <w:p w14:paraId="01D2FE4B" w14:textId="77777777" w:rsidR="001121EE" w:rsidRPr="00FF604B" w:rsidRDefault="001121EE" w:rsidP="0087487C">
      <w:pPr>
        <w:pStyle w:val="REG-H1a"/>
      </w:pPr>
    </w:p>
    <w:p w14:paraId="1672339D" w14:textId="77777777" w:rsidR="007404EB" w:rsidRPr="00FF604B" w:rsidRDefault="007404EB" w:rsidP="007404EB">
      <w:pPr>
        <w:pStyle w:val="REG-P0"/>
        <w:jc w:val="center"/>
        <w:rPr>
          <w:b/>
        </w:rPr>
      </w:pPr>
      <w:r w:rsidRPr="00FF604B">
        <w:rPr>
          <w:b/>
        </w:rPr>
        <w:t>ARRANGEMENT OF REGULATIONS</w:t>
      </w:r>
    </w:p>
    <w:p w14:paraId="3632DE40" w14:textId="77777777" w:rsidR="007404EB" w:rsidRPr="00FF604B" w:rsidRDefault="007404EB" w:rsidP="007404EB">
      <w:pPr>
        <w:pStyle w:val="REG-P0"/>
        <w:jc w:val="center"/>
        <w:rPr>
          <w:b/>
        </w:rPr>
      </w:pPr>
    </w:p>
    <w:p w14:paraId="588505AB" w14:textId="77777777" w:rsidR="007404EB" w:rsidRPr="00FF604B" w:rsidRDefault="007404EB" w:rsidP="007404EB">
      <w:pPr>
        <w:pStyle w:val="REG-P0"/>
        <w:jc w:val="center"/>
        <w:rPr>
          <w:b/>
        </w:rPr>
      </w:pPr>
      <w:r w:rsidRPr="00FF604B">
        <w:rPr>
          <w:b/>
        </w:rPr>
        <w:t>PART I</w:t>
      </w:r>
    </w:p>
    <w:p w14:paraId="02374D23" w14:textId="77777777" w:rsidR="007404EB" w:rsidRPr="00FF604B" w:rsidRDefault="007404EB" w:rsidP="007404EB">
      <w:pPr>
        <w:pStyle w:val="REG-P0"/>
        <w:jc w:val="center"/>
        <w:rPr>
          <w:b/>
        </w:rPr>
      </w:pPr>
      <w:r w:rsidRPr="00FF604B">
        <w:rPr>
          <w:b/>
        </w:rPr>
        <w:t>PRELIMINARY</w:t>
      </w:r>
    </w:p>
    <w:p w14:paraId="1E96ED4A" w14:textId="77777777" w:rsidR="007404EB" w:rsidRPr="00FF604B" w:rsidRDefault="007404EB" w:rsidP="007404EB">
      <w:pPr>
        <w:pStyle w:val="REG-P0"/>
      </w:pPr>
    </w:p>
    <w:p w14:paraId="1F1A04DB" w14:textId="77777777" w:rsidR="007404EB" w:rsidRPr="00FF604B" w:rsidRDefault="007404EB" w:rsidP="007404EB">
      <w:pPr>
        <w:pStyle w:val="REG-P0"/>
      </w:pPr>
      <w:r w:rsidRPr="00FF604B">
        <w:t>1.</w:t>
      </w:r>
      <w:r w:rsidRPr="00FF604B">
        <w:tab/>
        <w:t>Definitions</w:t>
      </w:r>
    </w:p>
    <w:p w14:paraId="44390F4A" w14:textId="77777777" w:rsidR="007404EB" w:rsidRPr="00FF604B" w:rsidRDefault="007404EB" w:rsidP="007404EB">
      <w:pPr>
        <w:pStyle w:val="REG-P0"/>
      </w:pPr>
    </w:p>
    <w:p w14:paraId="5C0C5988" w14:textId="77777777" w:rsidR="007404EB" w:rsidRPr="00FF604B" w:rsidRDefault="007404EB" w:rsidP="007404EB">
      <w:pPr>
        <w:pStyle w:val="REG-P0"/>
        <w:jc w:val="center"/>
        <w:rPr>
          <w:b/>
        </w:rPr>
      </w:pPr>
      <w:r w:rsidRPr="00FF604B">
        <w:rPr>
          <w:b/>
        </w:rPr>
        <w:t>PART II</w:t>
      </w:r>
    </w:p>
    <w:p w14:paraId="60D39377" w14:textId="77777777" w:rsidR="007404EB" w:rsidRPr="00FF604B" w:rsidRDefault="007404EB" w:rsidP="007404EB">
      <w:pPr>
        <w:pStyle w:val="REG-P0"/>
        <w:jc w:val="center"/>
        <w:rPr>
          <w:b/>
        </w:rPr>
      </w:pPr>
      <w:r w:rsidRPr="00FF604B">
        <w:rPr>
          <w:b/>
        </w:rPr>
        <w:t>PROVISIONS RELATING TO DESIGNATION AND</w:t>
      </w:r>
    </w:p>
    <w:p w14:paraId="2FCD2D00" w14:textId="77777777" w:rsidR="007404EB" w:rsidRPr="00FF604B" w:rsidRDefault="007404EB" w:rsidP="007404EB">
      <w:pPr>
        <w:pStyle w:val="REG-P0"/>
        <w:jc w:val="center"/>
        <w:rPr>
          <w:b/>
        </w:rPr>
      </w:pPr>
      <w:r w:rsidRPr="00FF604B">
        <w:rPr>
          <w:b/>
        </w:rPr>
        <w:t>APPOINTMENT OF TRADITIONAL LEADERS</w:t>
      </w:r>
    </w:p>
    <w:p w14:paraId="6D441AA2" w14:textId="77777777" w:rsidR="007404EB" w:rsidRPr="00FF604B" w:rsidRDefault="007404EB" w:rsidP="007404EB">
      <w:pPr>
        <w:pStyle w:val="REG-P0"/>
      </w:pPr>
    </w:p>
    <w:p w14:paraId="68BEBD8C" w14:textId="77777777" w:rsidR="007404EB" w:rsidRPr="00FF604B" w:rsidRDefault="007404EB" w:rsidP="004F5F65">
      <w:pPr>
        <w:pStyle w:val="REG-P0"/>
        <w:ind w:left="567" w:hanging="567"/>
      </w:pPr>
      <w:r w:rsidRPr="00FF604B">
        <w:t>2.</w:t>
      </w:r>
      <w:r w:rsidRPr="00FF604B">
        <w:tab/>
        <w:t>Application for approval to designate a chief or head of a traditional community</w:t>
      </w:r>
    </w:p>
    <w:p w14:paraId="787A9812" w14:textId="77777777" w:rsidR="007404EB" w:rsidRPr="00FF604B" w:rsidRDefault="007404EB" w:rsidP="004F5F65">
      <w:pPr>
        <w:pStyle w:val="REG-P0"/>
        <w:ind w:left="567" w:hanging="567"/>
      </w:pPr>
      <w:r w:rsidRPr="00FF604B">
        <w:t>3.</w:t>
      </w:r>
      <w:r w:rsidRPr="00FF604B">
        <w:tab/>
        <w:t>Notification of appointment of senior traditional councilors, traditional councilors and secretary</w:t>
      </w:r>
    </w:p>
    <w:p w14:paraId="1228E02E" w14:textId="77777777" w:rsidR="007404EB" w:rsidRPr="00FF604B" w:rsidRDefault="007404EB" w:rsidP="007404EB">
      <w:pPr>
        <w:pStyle w:val="REG-P0"/>
      </w:pPr>
    </w:p>
    <w:p w14:paraId="452CFF15" w14:textId="77777777" w:rsidR="007404EB" w:rsidRPr="00FF604B" w:rsidRDefault="007404EB" w:rsidP="007404EB">
      <w:pPr>
        <w:pStyle w:val="REG-P0"/>
        <w:jc w:val="center"/>
        <w:rPr>
          <w:b/>
        </w:rPr>
      </w:pPr>
      <w:r w:rsidRPr="00FF604B">
        <w:rPr>
          <w:b/>
        </w:rPr>
        <w:t>PART III</w:t>
      </w:r>
    </w:p>
    <w:p w14:paraId="6A428F36" w14:textId="77777777" w:rsidR="007404EB" w:rsidRPr="00FF604B" w:rsidRDefault="007404EB" w:rsidP="007404EB">
      <w:pPr>
        <w:pStyle w:val="REG-P0"/>
        <w:jc w:val="center"/>
        <w:rPr>
          <w:b/>
        </w:rPr>
      </w:pPr>
      <w:r w:rsidRPr="00FF604B">
        <w:rPr>
          <w:b/>
        </w:rPr>
        <w:t>MANAGEMENT OF COMMUNITY TRUST FUND</w:t>
      </w:r>
    </w:p>
    <w:p w14:paraId="167CE881" w14:textId="77777777" w:rsidR="007404EB" w:rsidRPr="00FF604B" w:rsidRDefault="007404EB" w:rsidP="007404EB">
      <w:pPr>
        <w:pStyle w:val="REG-P0"/>
      </w:pPr>
    </w:p>
    <w:p w14:paraId="50F06731" w14:textId="77777777" w:rsidR="007404EB" w:rsidRPr="00FF604B" w:rsidRDefault="007404EB" w:rsidP="007404EB">
      <w:pPr>
        <w:pStyle w:val="REG-P0"/>
      </w:pPr>
      <w:r w:rsidRPr="00FF604B">
        <w:t>4.</w:t>
      </w:r>
      <w:r w:rsidRPr="00FF604B">
        <w:tab/>
        <w:t>Moneys of Community Trust Fund</w:t>
      </w:r>
    </w:p>
    <w:p w14:paraId="31B3A3D6" w14:textId="77777777" w:rsidR="007404EB" w:rsidRPr="00FF604B" w:rsidRDefault="007404EB" w:rsidP="007404EB">
      <w:pPr>
        <w:pStyle w:val="REG-P0"/>
      </w:pPr>
      <w:r w:rsidRPr="00FF604B">
        <w:t>5.</w:t>
      </w:r>
      <w:r w:rsidRPr="00FF604B">
        <w:tab/>
        <w:t>Establishment and composition of Board of Trustees</w:t>
      </w:r>
    </w:p>
    <w:p w14:paraId="53A104D5" w14:textId="77777777" w:rsidR="007404EB" w:rsidRPr="00FF604B" w:rsidRDefault="007404EB" w:rsidP="007404EB">
      <w:pPr>
        <w:pStyle w:val="REG-P0"/>
      </w:pPr>
      <w:r w:rsidRPr="00FF604B">
        <w:t>6.</w:t>
      </w:r>
      <w:r w:rsidRPr="00FF604B">
        <w:tab/>
        <w:t>Persons disqualified from being members of Board of Trustees</w:t>
      </w:r>
    </w:p>
    <w:p w14:paraId="63435324" w14:textId="77777777" w:rsidR="007404EB" w:rsidRPr="00FF604B" w:rsidRDefault="007404EB" w:rsidP="007404EB">
      <w:pPr>
        <w:pStyle w:val="REG-P0"/>
      </w:pPr>
      <w:r w:rsidRPr="00FF604B">
        <w:t>7.</w:t>
      </w:r>
      <w:r w:rsidRPr="00FF604B">
        <w:tab/>
        <w:t>Tenure and vacation of office of members of Board of Trustees</w:t>
      </w:r>
    </w:p>
    <w:p w14:paraId="28D97E45" w14:textId="77777777" w:rsidR="007404EB" w:rsidRPr="00FF604B" w:rsidRDefault="007404EB" w:rsidP="007404EB">
      <w:pPr>
        <w:pStyle w:val="REG-P0"/>
      </w:pPr>
      <w:r w:rsidRPr="00FF604B">
        <w:t>8.</w:t>
      </w:r>
      <w:r w:rsidRPr="00FF604B">
        <w:tab/>
        <w:t>Voluntary service by members of Board of Trustees and of committees</w:t>
      </w:r>
    </w:p>
    <w:p w14:paraId="3ACDF003" w14:textId="77777777" w:rsidR="007404EB" w:rsidRPr="00FF604B" w:rsidRDefault="007404EB" w:rsidP="007404EB">
      <w:pPr>
        <w:pStyle w:val="REG-P0"/>
      </w:pPr>
      <w:r w:rsidRPr="00FF604B">
        <w:t>9.</w:t>
      </w:r>
      <w:r w:rsidRPr="00FF604B">
        <w:tab/>
        <w:t>Meetings of Board of Trustees and election of office-bearers</w:t>
      </w:r>
    </w:p>
    <w:p w14:paraId="097D7FDB" w14:textId="77777777" w:rsidR="007404EB" w:rsidRPr="00FF604B" w:rsidRDefault="007404EB" w:rsidP="007404EB">
      <w:pPr>
        <w:pStyle w:val="REG-P0"/>
      </w:pPr>
      <w:r w:rsidRPr="00FF604B">
        <w:t>10.</w:t>
      </w:r>
      <w:r w:rsidRPr="00FF604B">
        <w:tab/>
        <w:t>Powers and duties of Board of Trustees</w:t>
      </w:r>
    </w:p>
    <w:p w14:paraId="2E9EA317" w14:textId="77777777" w:rsidR="007404EB" w:rsidRPr="00FF604B" w:rsidRDefault="007404EB" w:rsidP="007404EB">
      <w:pPr>
        <w:pStyle w:val="REG-P0"/>
      </w:pPr>
      <w:r w:rsidRPr="00FF604B">
        <w:lastRenderedPageBreak/>
        <w:t>11.</w:t>
      </w:r>
      <w:r w:rsidRPr="00FF604B">
        <w:tab/>
        <w:t>Committees of Board of Trustees</w:t>
      </w:r>
    </w:p>
    <w:p w14:paraId="16E37B7B" w14:textId="77777777" w:rsidR="007404EB" w:rsidRPr="00FF604B" w:rsidRDefault="007404EB" w:rsidP="007404EB">
      <w:pPr>
        <w:pStyle w:val="REG-P0"/>
      </w:pPr>
      <w:r w:rsidRPr="00FF604B">
        <w:t>12.</w:t>
      </w:r>
      <w:r w:rsidRPr="00FF604B">
        <w:tab/>
        <w:t>Administrative work</w:t>
      </w:r>
    </w:p>
    <w:p w14:paraId="3004D428" w14:textId="77777777" w:rsidR="007404EB" w:rsidRPr="00FF604B" w:rsidRDefault="007404EB" w:rsidP="007404EB">
      <w:pPr>
        <w:pStyle w:val="REG-P0"/>
      </w:pPr>
      <w:r w:rsidRPr="00FF604B">
        <w:t>13.</w:t>
      </w:r>
      <w:r w:rsidRPr="00FF604B">
        <w:tab/>
        <w:t>Auditor</w:t>
      </w:r>
    </w:p>
    <w:p w14:paraId="444BDE65" w14:textId="77777777" w:rsidR="007404EB" w:rsidRPr="00FF604B" w:rsidRDefault="007404EB" w:rsidP="007404EB">
      <w:pPr>
        <w:pStyle w:val="REG-P0"/>
      </w:pPr>
    </w:p>
    <w:p w14:paraId="2D9F96B1" w14:textId="77777777" w:rsidR="007404EB" w:rsidRPr="00FF604B" w:rsidRDefault="007404EB" w:rsidP="007404EB">
      <w:pPr>
        <w:pStyle w:val="REG-P0"/>
        <w:jc w:val="center"/>
        <w:rPr>
          <w:b/>
        </w:rPr>
      </w:pPr>
      <w:r w:rsidRPr="00FF604B">
        <w:rPr>
          <w:b/>
        </w:rPr>
        <w:t>ANNEXURE A</w:t>
      </w:r>
    </w:p>
    <w:p w14:paraId="5E64E183" w14:textId="77777777" w:rsidR="007404EB" w:rsidRPr="00FF604B" w:rsidRDefault="007404EB" w:rsidP="007404EB">
      <w:pPr>
        <w:pStyle w:val="REG-P0"/>
        <w:jc w:val="center"/>
        <w:rPr>
          <w:b/>
        </w:rPr>
      </w:pPr>
    </w:p>
    <w:p w14:paraId="023BE32C" w14:textId="77777777" w:rsidR="00FB23A4" w:rsidRPr="00FF604B" w:rsidRDefault="007404EB" w:rsidP="007404EB">
      <w:pPr>
        <w:pStyle w:val="REG-P0"/>
        <w:jc w:val="center"/>
        <w:rPr>
          <w:b/>
        </w:rPr>
      </w:pPr>
      <w:r w:rsidRPr="00FF604B">
        <w:rPr>
          <w:b/>
        </w:rPr>
        <w:t xml:space="preserve">APPLICATION FOR APPROVAL TO DESIGNATE A CHIEF OR </w:t>
      </w:r>
    </w:p>
    <w:p w14:paraId="5F2C36EE" w14:textId="3BB3F7F2" w:rsidR="007404EB" w:rsidRPr="00FF604B" w:rsidRDefault="007404EB" w:rsidP="007404EB">
      <w:pPr>
        <w:pStyle w:val="REG-P0"/>
        <w:jc w:val="center"/>
        <w:rPr>
          <w:b/>
        </w:rPr>
      </w:pPr>
      <w:r w:rsidRPr="00FF604B">
        <w:rPr>
          <w:b/>
        </w:rPr>
        <w:t>HEAD OF A TRADITIONAL COMMUNITY</w:t>
      </w:r>
    </w:p>
    <w:p w14:paraId="3E442838" w14:textId="77777777" w:rsidR="007404EB" w:rsidRPr="00FF604B" w:rsidRDefault="007404EB" w:rsidP="007404EB">
      <w:pPr>
        <w:pStyle w:val="REG-P0"/>
        <w:jc w:val="center"/>
        <w:rPr>
          <w:b/>
        </w:rPr>
      </w:pPr>
    </w:p>
    <w:p w14:paraId="57C7CB6D" w14:textId="77777777" w:rsidR="007404EB" w:rsidRPr="00FF604B" w:rsidRDefault="007404EB" w:rsidP="007404EB">
      <w:pPr>
        <w:pStyle w:val="REG-P0"/>
        <w:jc w:val="center"/>
        <w:rPr>
          <w:b/>
        </w:rPr>
      </w:pPr>
      <w:r w:rsidRPr="00FF604B">
        <w:rPr>
          <w:b/>
        </w:rPr>
        <w:t>ANNEXURE B</w:t>
      </w:r>
    </w:p>
    <w:p w14:paraId="26D401B2" w14:textId="77777777" w:rsidR="007404EB" w:rsidRPr="00FF604B" w:rsidRDefault="007404EB" w:rsidP="007404EB">
      <w:pPr>
        <w:pStyle w:val="REG-P0"/>
        <w:jc w:val="center"/>
        <w:rPr>
          <w:b/>
        </w:rPr>
      </w:pPr>
    </w:p>
    <w:p w14:paraId="3E89BEC5" w14:textId="77777777" w:rsidR="00FB23A4" w:rsidRPr="00FF604B" w:rsidRDefault="007404EB" w:rsidP="007404EB">
      <w:pPr>
        <w:pStyle w:val="REG-P0"/>
        <w:jc w:val="center"/>
        <w:rPr>
          <w:b/>
        </w:rPr>
      </w:pPr>
      <w:r w:rsidRPr="00FF604B">
        <w:rPr>
          <w:b/>
        </w:rPr>
        <w:t xml:space="preserve">NOTIFICATION OF APPOINTMENT OR ELECTION OF SENIOR </w:t>
      </w:r>
    </w:p>
    <w:p w14:paraId="2E51CF20" w14:textId="7B7E7CE1" w:rsidR="007404EB" w:rsidRPr="00FF604B" w:rsidRDefault="007404EB" w:rsidP="007404EB">
      <w:pPr>
        <w:pStyle w:val="REG-P0"/>
        <w:jc w:val="center"/>
        <w:rPr>
          <w:b/>
        </w:rPr>
      </w:pPr>
      <w:r w:rsidRPr="00FF604B">
        <w:rPr>
          <w:b/>
        </w:rPr>
        <w:t>TRADITIONAL COUNCILOR OR TRADITIONAL COUNCILOR</w:t>
      </w:r>
    </w:p>
    <w:p w14:paraId="1383C0B7" w14:textId="77777777" w:rsidR="007404EB" w:rsidRPr="00FF604B" w:rsidRDefault="007404EB" w:rsidP="007404EB">
      <w:pPr>
        <w:pStyle w:val="REG-P0"/>
        <w:jc w:val="center"/>
        <w:rPr>
          <w:b/>
        </w:rPr>
      </w:pPr>
    </w:p>
    <w:p w14:paraId="4084E7E6" w14:textId="77777777" w:rsidR="007404EB" w:rsidRPr="00FF604B" w:rsidRDefault="007404EB" w:rsidP="007404EB">
      <w:pPr>
        <w:pStyle w:val="REG-P0"/>
        <w:jc w:val="center"/>
        <w:rPr>
          <w:b/>
        </w:rPr>
      </w:pPr>
      <w:r w:rsidRPr="00FF604B">
        <w:rPr>
          <w:b/>
        </w:rPr>
        <w:t>ANNEXURE C</w:t>
      </w:r>
    </w:p>
    <w:p w14:paraId="45C13DF8" w14:textId="77777777" w:rsidR="007404EB" w:rsidRPr="00FF604B" w:rsidRDefault="007404EB" w:rsidP="007404EB">
      <w:pPr>
        <w:pStyle w:val="REG-P0"/>
        <w:jc w:val="center"/>
        <w:rPr>
          <w:b/>
        </w:rPr>
      </w:pPr>
    </w:p>
    <w:p w14:paraId="7CA29D8A" w14:textId="77777777" w:rsidR="00FB23A4" w:rsidRPr="00FF604B" w:rsidRDefault="007404EB" w:rsidP="007404EB">
      <w:pPr>
        <w:pStyle w:val="REG-P0"/>
        <w:jc w:val="center"/>
        <w:rPr>
          <w:b/>
        </w:rPr>
      </w:pPr>
      <w:r w:rsidRPr="00FF604B">
        <w:rPr>
          <w:b/>
        </w:rPr>
        <w:t xml:space="preserve">NOTIFICATION OF APPOINTMENT OF SECRETARY OF </w:t>
      </w:r>
    </w:p>
    <w:p w14:paraId="21731DA6" w14:textId="0F74530C" w:rsidR="007404EB" w:rsidRPr="00FF604B" w:rsidRDefault="007404EB" w:rsidP="007404EB">
      <w:pPr>
        <w:pStyle w:val="REG-P0"/>
        <w:jc w:val="center"/>
        <w:rPr>
          <w:b/>
        </w:rPr>
      </w:pPr>
      <w:r w:rsidRPr="00FF604B">
        <w:rPr>
          <w:b/>
        </w:rPr>
        <w:t>TRADITIONAL AUTHORITY</w:t>
      </w:r>
    </w:p>
    <w:p w14:paraId="72A3E5D4" w14:textId="77777777" w:rsidR="00FA7FE6" w:rsidRPr="00FF604B" w:rsidRDefault="00FA7FE6" w:rsidP="00B0347D">
      <w:pPr>
        <w:pStyle w:val="REG-H1a"/>
        <w:pBdr>
          <w:bottom w:val="single" w:sz="4" w:space="1" w:color="auto"/>
        </w:pBdr>
      </w:pPr>
    </w:p>
    <w:p w14:paraId="14B4EAE8" w14:textId="77777777" w:rsidR="00342850" w:rsidRPr="00FF604B" w:rsidRDefault="00342850" w:rsidP="00342850">
      <w:pPr>
        <w:pStyle w:val="REG-H1a"/>
      </w:pPr>
    </w:p>
    <w:p w14:paraId="7BA4878A" w14:textId="77777777" w:rsidR="007404EB" w:rsidRPr="00FF604B" w:rsidRDefault="007404EB" w:rsidP="007404EB">
      <w:pPr>
        <w:pStyle w:val="REG-P0"/>
        <w:jc w:val="center"/>
        <w:rPr>
          <w:b/>
        </w:rPr>
      </w:pPr>
      <w:r w:rsidRPr="00FF604B">
        <w:rPr>
          <w:b/>
        </w:rPr>
        <w:t>PART I</w:t>
      </w:r>
    </w:p>
    <w:p w14:paraId="71F0C15A" w14:textId="77777777" w:rsidR="007404EB" w:rsidRPr="00FF604B" w:rsidRDefault="007404EB" w:rsidP="007404EB">
      <w:pPr>
        <w:pStyle w:val="REG-P0"/>
        <w:jc w:val="center"/>
        <w:rPr>
          <w:b/>
          <w:bCs/>
        </w:rPr>
      </w:pPr>
      <w:r w:rsidRPr="00FF604B">
        <w:rPr>
          <w:b/>
        </w:rPr>
        <w:t>PRELIMINARY</w:t>
      </w:r>
    </w:p>
    <w:p w14:paraId="3C367C3A" w14:textId="77777777" w:rsidR="007404EB" w:rsidRPr="00FF604B" w:rsidRDefault="007404EB" w:rsidP="007404EB">
      <w:pPr>
        <w:pStyle w:val="REG-P0"/>
      </w:pPr>
    </w:p>
    <w:p w14:paraId="11489185" w14:textId="77777777" w:rsidR="007404EB" w:rsidRPr="00FF604B" w:rsidRDefault="007404EB" w:rsidP="007404EB">
      <w:pPr>
        <w:pStyle w:val="REG-P0"/>
      </w:pPr>
      <w:r w:rsidRPr="00FF604B">
        <w:rPr>
          <w:b/>
          <w:bCs/>
        </w:rPr>
        <w:t>Definitions</w:t>
      </w:r>
    </w:p>
    <w:p w14:paraId="280343A1" w14:textId="77777777" w:rsidR="007404EB" w:rsidRPr="00FF604B" w:rsidRDefault="007404EB" w:rsidP="007404EB">
      <w:pPr>
        <w:pStyle w:val="REG-P0"/>
      </w:pPr>
    </w:p>
    <w:p w14:paraId="204646B1" w14:textId="32CBFDD5" w:rsidR="007404EB" w:rsidRPr="00FF604B" w:rsidRDefault="007404EB" w:rsidP="00334423">
      <w:pPr>
        <w:pStyle w:val="REG-P1"/>
      </w:pPr>
      <w:r w:rsidRPr="00FF604B">
        <w:rPr>
          <w:b/>
          <w:bCs/>
        </w:rPr>
        <w:t>1.</w:t>
      </w:r>
      <w:r w:rsidRPr="00FF604B">
        <w:rPr>
          <w:b/>
          <w:bCs/>
        </w:rPr>
        <w:tab/>
      </w:r>
      <w:r w:rsidRPr="00FF604B">
        <w:t>In these regulations, unless the context otherwise indicates, any word or expression defined in the Traditional Authorities Act, 2000, shall have that meaning, and</w:t>
      </w:r>
      <w:r w:rsidR="00334423" w:rsidRPr="00FF604B">
        <w:t xml:space="preserve"> </w:t>
      </w:r>
      <w:r w:rsidRPr="00FF604B">
        <w:t>-</w:t>
      </w:r>
    </w:p>
    <w:p w14:paraId="4312A78D" w14:textId="77777777" w:rsidR="007404EB" w:rsidRPr="00FF604B" w:rsidRDefault="007404EB" w:rsidP="007404EB">
      <w:pPr>
        <w:pStyle w:val="REG-P0"/>
      </w:pPr>
    </w:p>
    <w:p w14:paraId="4B08AE61" w14:textId="77777777" w:rsidR="001936DC" w:rsidRPr="00FF604B" w:rsidRDefault="007404EB" w:rsidP="007404EB">
      <w:pPr>
        <w:pStyle w:val="REG-P0"/>
      </w:pPr>
      <w:r w:rsidRPr="00FF604B">
        <w:t>“Board of Trustees” means the Board of Trustees established in terms of regulation 5;</w:t>
      </w:r>
    </w:p>
    <w:p w14:paraId="32FC9D3B" w14:textId="77777777" w:rsidR="001936DC" w:rsidRPr="00FF604B" w:rsidRDefault="001936DC" w:rsidP="007404EB">
      <w:pPr>
        <w:pStyle w:val="REG-P0"/>
      </w:pPr>
    </w:p>
    <w:p w14:paraId="3DB2AF5A" w14:textId="0C592355" w:rsidR="007404EB" w:rsidRPr="00FF604B" w:rsidRDefault="007404EB" w:rsidP="007404EB">
      <w:pPr>
        <w:pStyle w:val="REG-P0"/>
      </w:pPr>
      <w:r w:rsidRPr="00FF604B">
        <w:t xml:space="preserve">“committee” means a committee established under regulation </w:t>
      </w:r>
      <w:r w:rsidR="00EF2EC8" w:rsidRPr="00FF604B">
        <w:t>11</w:t>
      </w:r>
      <w:r w:rsidRPr="00FF604B">
        <w:t>;</w:t>
      </w:r>
    </w:p>
    <w:p w14:paraId="5E725195" w14:textId="77777777" w:rsidR="00891720" w:rsidRPr="00FF604B" w:rsidRDefault="00891720" w:rsidP="007404EB">
      <w:pPr>
        <w:pStyle w:val="REG-P0"/>
      </w:pPr>
    </w:p>
    <w:p w14:paraId="0AFDF574" w14:textId="77777777" w:rsidR="007404EB" w:rsidRPr="00FF604B" w:rsidRDefault="007404EB" w:rsidP="007404EB">
      <w:pPr>
        <w:pStyle w:val="REG-P0"/>
      </w:pPr>
      <w:r w:rsidRPr="00FF604B">
        <w:t>“financial year” means the financial year referred to in regulation 4(3);</w:t>
      </w:r>
    </w:p>
    <w:p w14:paraId="4BBE09E1" w14:textId="77777777" w:rsidR="007404EB" w:rsidRPr="00FF604B" w:rsidRDefault="007404EB" w:rsidP="007404EB">
      <w:pPr>
        <w:pStyle w:val="REG-P0"/>
      </w:pPr>
    </w:p>
    <w:p w14:paraId="548DD30E" w14:textId="23A9E425" w:rsidR="007404EB" w:rsidRPr="00FF604B" w:rsidRDefault="007404EB" w:rsidP="007404EB">
      <w:pPr>
        <w:pStyle w:val="REG-P0"/>
      </w:pPr>
      <w:r w:rsidRPr="00FF604B">
        <w:t xml:space="preserve">“local authority council” means a local authority council as defined in section </w:t>
      </w:r>
      <w:r w:rsidRPr="00FF604B">
        <w:rPr>
          <w:rFonts w:eastAsia="Arial"/>
          <w:bCs/>
        </w:rPr>
        <w:t>1</w:t>
      </w:r>
      <w:r w:rsidRPr="00FF604B">
        <w:rPr>
          <w:rFonts w:eastAsia="Arial"/>
          <w:b/>
          <w:bCs/>
        </w:rPr>
        <w:t xml:space="preserve"> </w:t>
      </w:r>
      <w:r w:rsidRPr="00FF604B">
        <w:t xml:space="preserve">of the Local Authorities Act, </w:t>
      </w:r>
      <w:r w:rsidR="00D84627" w:rsidRPr="00FF604B">
        <w:t>1</w:t>
      </w:r>
      <w:r w:rsidRPr="00FF604B">
        <w:t xml:space="preserve">992 (Act No. 23 of </w:t>
      </w:r>
      <w:r w:rsidR="003060DB" w:rsidRPr="00FF604B">
        <w:t>1</w:t>
      </w:r>
      <w:r w:rsidRPr="00FF604B">
        <w:t>992);</w:t>
      </w:r>
    </w:p>
    <w:p w14:paraId="5FE6A384" w14:textId="77777777" w:rsidR="007404EB" w:rsidRPr="00FF604B" w:rsidRDefault="007404EB" w:rsidP="007404EB">
      <w:pPr>
        <w:pStyle w:val="REG-P0"/>
      </w:pPr>
    </w:p>
    <w:p w14:paraId="2E1BDA38" w14:textId="77777777" w:rsidR="007404EB" w:rsidRPr="00FF604B" w:rsidRDefault="007404EB" w:rsidP="007404EB">
      <w:pPr>
        <w:pStyle w:val="REG-P0"/>
      </w:pPr>
      <w:r w:rsidRPr="00FF604B">
        <w:t>“secretary of the Board” means the person designated as secretary of the Board of Trustees under regulation 5(1)(g);</w:t>
      </w:r>
    </w:p>
    <w:p w14:paraId="7D8F52F5" w14:textId="77777777" w:rsidR="007404EB" w:rsidRPr="00FF604B" w:rsidRDefault="007404EB" w:rsidP="007404EB">
      <w:pPr>
        <w:pStyle w:val="REG-P0"/>
      </w:pPr>
    </w:p>
    <w:p w14:paraId="7E6E7F2E" w14:textId="77777777" w:rsidR="007404EB" w:rsidRPr="00FF604B" w:rsidRDefault="007404EB" w:rsidP="007404EB">
      <w:pPr>
        <w:pStyle w:val="REG-P0"/>
      </w:pPr>
      <w:r w:rsidRPr="00FF604B">
        <w:t>“the Act” means the Traditional Authorities Act, 2000 (Act No. 25 of 2000).</w:t>
      </w:r>
    </w:p>
    <w:p w14:paraId="7012036A" w14:textId="77777777" w:rsidR="007404EB" w:rsidRPr="00FF604B" w:rsidRDefault="007404EB" w:rsidP="007404EB">
      <w:pPr>
        <w:pStyle w:val="REG-P0"/>
      </w:pPr>
    </w:p>
    <w:p w14:paraId="7E19F583" w14:textId="77777777" w:rsidR="007404EB" w:rsidRPr="00FF604B" w:rsidRDefault="007404EB" w:rsidP="00181405">
      <w:pPr>
        <w:pStyle w:val="REG-P0"/>
        <w:jc w:val="center"/>
        <w:rPr>
          <w:b/>
          <w:bCs/>
        </w:rPr>
      </w:pPr>
      <w:r w:rsidRPr="00FF604B">
        <w:rPr>
          <w:b/>
        </w:rPr>
        <w:t>PART II</w:t>
      </w:r>
    </w:p>
    <w:p w14:paraId="419927DD" w14:textId="77777777" w:rsidR="001A398D" w:rsidRPr="00FF604B" w:rsidRDefault="007404EB" w:rsidP="00181405">
      <w:pPr>
        <w:pStyle w:val="REG-P0"/>
        <w:jc w:val="center"/>
        <w:rPr>
          <w:b/>
          <w:bCs/>
        </w:rPr>
      </w:pPr>
      <w:r w:rsidRPr="00FF604B">
        <w:rPr>
          <w:b/>
          <w:bCs/>
        </w:rPr>
        <w:t xml:space="preserve">PROVISIONS RELATING TO DESIGNATION AND </w:t>
      </w:r>
    </w:p>
    <w:p w14:paraId="44EC941B" w14:textId="57751450" w:rsidR="007404EB" w:rsidRPr="00FF604B" w:rsidRDefault="007404EB" w:rsidP="00181405">
      <w:pPr>
        <w:pStyle w:val="REG-P0"/>
        <w:jc w:val="center"/>
        <w:rPr>
          <w:b/>
        </w:rPr>
      </w:pPr>
      <w:r w:rsidRPr="00FF604B">
        <w:rPr>
          <w:b/>
          <w:bCs/>
        </w:rPr>
        <w:t>APPOINTMENT OF TRADITIONAL LEADERS</w:t>
      </w:r>
    </w:p>
    <w:p w14:paraId="42FAB0D7" w14:textId="77777777" w:rsidR="007404EB" w:rsidRPr="00FF604B" w:rsidRDefault="007404EB" w:rsidP="007404EB">
      <w:pPr>
        <w:pStyle w:val="REG-P0"/>
      </w:pPr>
    </w:p>
    <w:p w14:paraId="265F0A90" w14:textId="77777777" w:rsidR="007404EB" w:rsidRPr="00FF604B" w:rsidRDefault="007404EB" w:rsidP="007404EB">
      <w:pPr>
        <w:pStyle w:val="REG-P0"/>
      </w:pPr>
      <w:r w:rsidRPr="00FF604B">
        <w:rPr>
          <w:b/>
          <w:bCs/>
        </w:rPr>
        <w:t>Application for approval to designate a chief or head of a traditional community</w:t>
      </w:r>
    </w:p>
    <w:p w14:paraId="272503B7" w14:textId="77777777" w:rsidR="007404EB" w:rsidRPr="00FF604B" w:rsidRDefault="007404EB" w:rsidP="007404EB">
      <w:pPr>
        <w:pStyle w:val="REG-P0"/>
      </w:pPr>
    </w:p>
    <w:p w14:paraId="520C4F4F" w14:textId="2472098A" w:rsidR="007404EB" w:rsidRPr="00FF604B" w:rsidRDefault="007404EB" w:rsidP="00A40A34">
      <w:pPr>
        <w:pStyle w:val="REG-P1"/>
      </w:pPr>
      <w:r w:rsidRPr="00FF604B">
        <w:rPr>
          <w:b/>
        </w:rPr>
        <w:t>2.</w:t>
      </w:r>
      <w:r w:rsidRPr="00FF604B">
        <w:t xml:space="preserve"> </w:t>
      </w:r>
      <w:r w:rsidR="00A40A34" w:rsidRPr="00FF604B">
        <w:tab/>
      </w:r>
      <w:r w:rsidRPr="00FF604B">
        <w:t>An application for approval to designate a chief or head of a traditional community as contemplated in section 5 of</w:t>
      </w:r>
      <w:r w:rsidR="00133917" w:rsidRPr="00FF604B">
        <w:t xml:space="preserve"> </w:t>
      </w:r>
      <w:r w:rsidRPr="00FF604B">
        <w:t>the Act shall be made on the Form set out in Annexure A, and shall -</w:t>
      </w:r>
    </w:p>
    <w:p w14:paraId="3D4B5CA5" w14:textId="77777777" w:rsidR="007404EB" w:rsidRPr="00FF604B" w:rsidRDefault="007404EB" w:rsidP="007404EB">
      <w:pPr>
        <w:pStyle w:val="REG-P0"/>
      </w:pPr>
    </w:p>
    <w:p w14:paraId="0F2E02B5" w14:textId="77777777" w:rsidR="007404EB" w:rsidRPr="00FF604B" w:rsidRDefault="007404EB" w:rsidP="00A070A9">
      <w:pPr>
        <w:pStyle w:val="REG-Pa"/>
      </w:pPr>
      <w:r w:rsidRPr="00FF604B">
        <w:t>(a)</w:t>
      </w:r>
      <w:r w:rsidRPr="00FF604B">
        <w:tab/>
        <w:t>in the case of an application by a Chief’s Council or a Traditional Council, as the case may be, be signed by any member thereof authorised by the Chief’s Council or the Traditional Council in question;</w:t>
      </w:r>
    </w:p>
    <w:p w14:paraId="732A8848" w14:textId="77777777" w:rsidR="007404EB" w:rsidRPr="00FF604B" w:rsidRDefault="007404EB" w:rsidP="00A070A9">
      <w:pPr>
        <w:pStyle w:val="REG-Pa"/>
      </w:pPr>
    </w:p>
    <w:p w14:paraId="41BB2AA4" w14:textId="77777777" w:rsidR="007404EB" w:rsidRPr="00FF604B" w:rsidRDefault="007404EB" w:rsidP="00A070A9">
      <w:pPr>
        <w:pStyle w:val="REG-Pa"/>
      </w:pPr>
      <w:r w:rsidRPr="00FF604B">
        <w:t>(b)</w:t>
      </w:r>
      <w:r w:rsidRPr="00FF604B">
        <w:tab/>
        <w:t>in the case of an application by the members of a traditional community, be signed by any member thereof authorised thereto by the customary law that traditional community,</w:t>
      </w:r>
    </w:p>
    <w:p w14:paraId="445FB26A" w14:textId="77777777" w:rsidR="007404EB" w:rsidRPr="00FF604B" w:rsidRDefault="007404EB" w:rsidP="007404EB">
      <w:pPr>
        <w:pStyle w:val="REG-P0"/>
      </w:pPr>
    </w:p>
    <w:p w14:paraId="264C685F" w14:textId="77777777" w:rsidR="007404EB" w:rsidRPr="00FF604B" w:rsidRDefault="007404EB" w:rsidP="007404EB">
      <w:pPr>
        <w:pStyle w:val="REG-P0"/>
      </w:pPr>
      <w:r w:rsidRPr="00FF604B">
        <w:t>and in verification of the information contained in such application, be signed by the Governor of the regional council of the region in which the traditional community is situated.</w:t>
      </w:r>
    </w:p>
    <w:p w14:paraId="5C4CD283" w14:textId="77777777" w:rsidR="007404EB" w:rsidRPr="00FF604B" w:rsidRDefault="007404EB" w:rsidP="007404EB">
      <w:pPr>
        <w:pStyle w:val="REG-P0"/>
      </w:pPr>
    </w:p>
    <w:p w14:paraId="0A34C8CE" w14:textId="77777777" w:rsidR="007404EB" w:rsidRPr="00FF604B" w:rsidRDefault="007404EB" w:rsidP="007404EB">
      <w:pPr>
        <w:pStyle w:val="REG-P0"/>
        <w:rPr>
          <w:b/>
          <w:bCs/>
        </w:rPr>
      </w:pPr>
      <w:r w:rsidRPr="00FF604B">
        <w:rPr>
          <w:b/>
        </w:rPr>
        <w:t>Notification of appointment of senior traditional councilors, traditional councilors and secretary</w:t>
      </w:r>
    </w:p>
    <w:p w14:paraId="260838D1" w14:textId="77777777" w:rsidR="007404EB" w:rsidRPr="00FF604B" w:rsidRDefault="007404EB" w:rsidP="007404EB">
      <w:pPr>
        <w:pStyle w:val="REG-P0"/>
      </w:pPr>
    </w:p>
    <w:p w14:paraId="24786353" w14:textId="77777777" w:rsidR="007404EB" w:rsidRPr="00FF604B" w:rsidRDefault="007404EB" w:rsidP="00A97747">
      <w:pPr>
        <w:pStyle w:val="REG-P1"/>
      </w:pPr>
      <w:r w:rsidRPr="00FF604B">
        <w:rPr>
          <w:b/>
          <w:bCs/>
        </w:rPr>
        <w:t>3.</w:t>
      </w:r>
      <w:r w:rsidRPr="00FF604B">
        <w:rPr>
          <w:b/>
          <w:bCs/>
        </w:rPr>
        <w:tab/>
      </w:r>
      <w:r w:rsidRPr="00FF604B">
        <w:t>Where a chief or head of a traditional community -</w:t>
      </w:r>
    </w:p>
    <w:p w14:paraId="39871FE0" w14:textId="77777777" w:rsidR="007404EB" w:rsidRPr="00FF604B" w:rsidRDefault="007404EB" w:rsidP="007404EB">
      <w:pPr>
        <w:pStyle w:val="REG-P0"/>
      </w:pPr>
    </w:p>
    <w:p w14:paraId="0FDE9B1C" w14:textId="77777777" w:rsidR="007404EB" w:rsidRPr="00FF604B" w:rsidRDefault="007404EB" w:rsidP="00A97747">
      <w:pPr>
        <w:pStyle w:val="REG-Pa"/>
      </w:pPr>
      <w:r w:rsidRPr="00FF604B">
        <w:t>(a)</w:t>
      </w:r>
      <w:r w:rsidRPr="00FF604B">
        <w:tab/>
        <w:t>appoints or causes to be elected under subsection (1) of section 10 of the Act a senior traditional councilor or traditional councilor, he or she shall notify the Minister as required by subsection (4) of that section in the form prescribed by Annexure B;</w:t>
      </w:r>
    </w:p>
    <w:p w14:paraId="69F146A1" w14:textId="77777777" w:rsidR="007404EB" w:rsidRPr="00FF604B" w:rsidRDefault="007404EB" w:rsidP="00A97747">
      <w:pPr>
        <w:pStyle w:val="REG-Pa"/>
      </w:pPr>
    </w:p>
    <w:p w14:paraId="7FF2B6F7" w14:textId="04BBB3FF" w:rsidR="007404EB" w:rsidRPr="00FF604B" w:rsidRDefault="007404EB" w:rsidP="00A97747">
      <w:pPr>
        <w:pStyle w:val="REG-Pa"/>
      </w:pPr>
      <w:r w:rsidRPr="00FF604B">
        <w:t>(b)</w:t>
      </w:r>
      <w:r w:rsidRPr="00FF604B">
        <w:tab/>
        <w:t xml:space="preserve">appoints under section </w:t>
      </w:r>
      <w:r w:rsidR="00C223DC" w:rsidRPr="00FF604B">
        <w:t>1</w:t>
      </w:r>
      <w:r w:rsidRPr="00FF604B">
        <w:t>0(3) of the Act a secretary of the traditional authority, he or she shall notif</w:t>
      </w:r>
      <w:r w:rsidR="004F02E3" w:rsidRPr="00FF604B">
        <w:t>y</w:t>
      </w:r>
      <w:r w:rsidRPr="00FF604B">
        <w:t xml:space="preserve"> the Minister thereof in the form prescribed by Annexure</w:t>
      </w:r>
      <w:r w:rsidR="00A97747" w:rsidRPr="00FF604B">
        <w:t xml:space="preserve"> </w:t>
      </w:r>
      <w:r w:rsidR="006D14E7" w:rsidRPr="00FF604B">
        <w:t>C</w:t>
      </w:r>
      <w:r w:rsidRPr="00FF604B">
        <w:t>.</w:t>
      </w:r>
    </w:p>
    <w:p w14:paraId="1D622382" w14:textId="77777777" w:rsidR="007404EB" w:rsidRPr="00FF604B" w:rsidRDefault="007404EB" w:rsidP="007404EB">
      <w:pPr>
        <w:pStyle w:val="REG-P0"/>
      </w:pPr>
    </w:p>
    <w:p w14:paraId="58F8FCC7" w14:textId="77777777" w:rsidR="007404EB" w:rsidRPr="00FF604B" w:rsidRDefault="007404EB" w:rsidP="00C43788">
      <w:pPr>
        <w:pStyle w:val="REG-P0"/>
        <w:jc w:val="center"/>
      </w:pPr>
      <w:r w:rsidRPr="00FF604B">
        <w:rPr>
          <w:b/>
          <w:bCs/>
        </w:rPr>
        <w:t>PART III</w:t>
      </w:r>
    </w:p>
    <w:p w14:paraId="6306543A" w14:textId="77777777" w:rsidR="007404EB" w:rsidRPr="00FF604B" w:rsidRDefault="007404EB" w:rsidP="00C43788">
      <w:pPr>
        <w:pStyle w:val="REG-P0"/>
        <w:jc w:val="center"/>
      </w:pPr>
      <w:r w:rsidRPr="00FF604B">
        <w:rPr>
          <w:b/>
          <w:bCs/>
        </w:rPr>
        <w:t>MANAGEMENT OF COMMUNITY TRUST FUND</w:t>
      </w:r>
    </w:p>
    <w:p w14:paraId="04DA3188" w14:textId="77777777" w:rsidR="007404EB" w:rsidRPr="00FF604B" w:rsidRDefault="007404EB" w:rsidP="007404EB">
      <w:pPr>
        <w:pStyle w:val="REG-P0"/>
      </w:pPr>
    </w:p>
    <w:p w14:paraId="41AAD691" w14:textId="77777777" w:rsidR="007404EB" w:rsidRPr="00FF604B" w:rsidRDefault="007404EB" w:rsidP="007404EB">
      <w:pPr>
        <w:pStyle w:val="REG-P0"/>
      </w:pPr>
      <w:r w:rsidRPr="00FF604B">
        <w:rPr>
          <w:b/>
          <w:bCs/>
        </w:rPr>
        <w:t>Moneys of Community Trust Fund</w:t>
      </w:r>
    </w:p>
    <w:p w14:paraId="51F6604D" w14:textId="77777777" w:rsidR="007404EB" w:rsidRPr="00FF604B" w:rsidRDefault="007404EB" w:rsidP="007404EB">
      <w:pPr>
        <w:pStyle w:val="REG-P0"/>
      </w:pPr>
    </w:p>
    <w:p w14:paraId="73D94BD3" w14:textId="1C0DE49E" w:rsidR="007404EB" w:rsidRPr="00FF604B" w:rsidRDefault="007404EB" w:rsidP="00E338E2">
      <w:pPr>
        <w:pStyle w:val="REG-P1"/>
      </w:pPr>
      <w:r w:rsidRPr="00FF604B">
        <w:rPr>
          <w:b/>
          <w:bCs/>
        </w:rPr>
        <w:t>4.</w:t>
      </w:r>
      <w:r w:rsidRPr="00FF604B">
        <w:rPr>
          <w:b/>
          <w:bCs/>
        </w:rPr>
        <w:tab/>
      </w:r>
      <w:r w:rsidRPr="00FF604B">
        <w:t>(1)</w:t>
      </w:r>
      <w:r w:rsidRPr="00FF604B">
        <w:tab/>
        <w:t>A Community Trust Fund shall consist of</w:t>
      </w:r>
      <w:r w:rsidR="005705A5" w:rsidRPr="00FF604B">
        <w:t xml:space="preserve"> </w:t>
      </w:r>
      <w:r w:rsidRPr="00FF604B">
        <w:t>-</w:t>
      </w:r>
    </w:p>
    <w:p w14:paraId="723EE665" w14:textId="77777777" w:rsidR="007404EB" w:rsidRPr="00FF604B" w:rsidRDefault="007404EB" w:rsidP="007404EB">
      <w:pPr>
        <w:pStyle w:val="REG-P0"/>
      </w:pPr>
    </w:p>
    <w:p w14:paraId="72199D8F" w14:textId="77777777" w:rsidR="007404EB" w:rsidRPr="00FF604B" w:rsidRDefault="007404EB" w:rsidP="005705A5">
      <w:pPr>
        <w:pStyle w:val="REG-Pa"/>
      </w:pPr>
      <w:r w:rsidRPr="00FF604B">
        <w:t>(a)</w:t>
      </w:r>
      <w:r w:rsidRPr="00FF604B">
        <w:tab/>
        <w:t>moneys raised (whether by means of donations, grants or otherwise) as contemplated in section 3(3)(a) of the Act;</w:t>
      </w:r>
    </w:p>
    <w:p w14:paraId="5BBE744E" w14:textId="77777777" w:rsidR="007404EB" w:rsidRPr="00FF604B" w:rsidRDefault="007404EB" w:rsidP="005705A5">
      <w:pPr>
        <w:pStyle w:val="REG-Pa"/>
      </w:pPr>
    </w:p>
    <w:p w14:paraId="3480A9D5" w14:textId="2B788239" w:rsidR="007404EB" w:rsidRPr="00FF604B" w:rsidRDefault="007404EB" w:rsidP="005705A5">
      <w:pPr>
        <w:pStyle w:val="REG-Pa"/>
      </w:pPr>
      <w:r w:rsidRPr="00FF604B">
        <w:t>(b)</w:t>
      </w:r>
      <w:r w:rsidRPr="00FF604B">
        <w:tab/>
        <w:t xml:space="preserve">contributions </w:t>
      </w:r>
      <w:r w:rsidR="009B136C" w:rsidRPr="00FF604B">
        <w:t>m</w:t>
      </w:r>
      <w:r w:rsidRPr="00FF604B">
        <w:t>ade in terms section 18(3) of the Act;</w:t>
      </w:r>
    </w:p>
    <w:p w14:paraId="47000D85" w14:textId="77777777" w:rsidR="007404EB" w:rsidRPr="00FF604B" w:rsidRDefault="007404EB" w:rsidP="005705A5">
      <w:pPr>
        <w:pStyle w:val="REG-Pa"/>
      </w:pPr>
    </w:p>
    <w:p w14:paraId="6813898C" w14:textId="77777777" w:rsidR="007404EB" w:rsidRPr="00FF604B" w:rsidRDefault="007404EB" w:rsidP="005705A5">
      <w:pPr>
        <w:pStyle w:val="REG-Pa"/>
      </w:pPr>
      <w:r w:rsidRPr="00FF604B">
        <w:t>(c)</w:t>
      </w:r>
      <w:r w:rsidRPr="00FF604B">
        <w:tab/>
        <w:t>interest derived from investments made in terms of regulation 10.</w:t>
      </w:r>
    </w:p>
    <w:p w14:paraId="50909EB8" w14:textId="77777777" w:rsidR="007404EB" w:rsidRPr="00FF604B" w:rsidRDefault="007404EB" w:rsidP="007404EB">
      <w:pPr>
        <w:pStyle w:val="REG-P0"/>
      </w:pPr>
    </w:p>
    <w:p w14:paraId="5725D109" w14:textId="3801CB71" w:rsidR="007404EB" w:rsidRPr="00FF604B" w:rsidRDefault="007404EB" w:rsidP="004231DB">
      <w:pPr>
        <w:pStyle w:val="REG-P1"/>
      </w:pPr>
      <w:r w:rsidRPr="00FF604B">
        <w:t>(2)</w:t>
      </w:r>
      <w:r w:rsidRPr="00FF604B">
        <w:tab/>
        <w:t>The moneys of a Community Trust Fund shall be utilized by its Board of Trustees in accordance with estimates of expenditure approved by the Board, but any moneys raised as donations or grants under section 3(3)(a) of the Act or received as contributions made under section 18(3) of the Act shall be utilized, in the case of</w:t>
      </w:r>
      <w:r w:rsidR="00170884" w:rsidRPr="00FF604B">
        <w:t xml:space="preserve"> </w:t>
      </w:r>
      <w:r w:rsidRPr="00FF604B">
        <w:t>-</w:t>
      </w:r>
    </w:p>
    <w:p w14:paraId="60D11817" w14:textId="77777777" w:rsidR="007404EB" w:rsidRPr="00FF604B" w:rsidRDefault="007404EB" w:rsidP="007404EB">
      <w:pPr>
        <w:pStyle w:val="REG-P0"/>
      </w:pPr>
    </w:p>
    <w:p w14:paraId="509611AE" w14:textId="77777777" w:rsidR="007404EB" w:rsidRPr="00FF604B" w:rsidRDefault="007404EB" w:rsidP="00170884">
      <w:pPr>
        <w:pStyle w:val="REG-Pa"/>
      </w:pPr>
      <w:r w:rsidRPr="00FF604B">
        <w:t>(a)</w:t>
      </w:r>
      <w:r w:rsidRPr="00FF604B">
        <w:tab/>
        <w:t>a donation or grant, in accordance with the conditions of the donation or grant;</w:t>
      </w:r>
    </w:p>
    <w:p w14:paraId="28312C8F" w14:textId="77777777" w:rsidR="007404EB" w:rsidRPr="00FF604B" w:rsidRDefault="007404EB" w:rsidP="00170884">
      <w:pPr>
        <w:pStyle w:val="REG-Pa"/>
      </w:pPr>
    </w:p>
    <w:p w14:paraId="01873675" w14:textId="7DAED957" w:rsidR="007404EB" w:rsidRPr="00FF604B" w:rsidRDefault="007404EB" w:rsidP="00170884">
      <w:pPr>
        <w:pStyle w:val="REG-Pa"/>
      </w:pPr>
      <w:r w:rsidRPr="00FF604B">
        <w:t>(b)</w:t>
      </w:r>
      <w:r w:rsidRPr="00FF604B">
        <w:tab/>
        <w:t>a contribution, for any of the purposes contemplated in section 18(3)</w:t>
      </w:r>
      <w:r w:rsidR="00A906AA" w:rsidRPr="00FF604B">
        <w:t xml:space="preserve"> </w:t>
      </w:r>
      <w:r w:rsidRPr="00FF604B">
        <w:t>of</w:t>
      </w:r>
      <w:r w:rsidR="00A906AA" w:rsidRPr="00FF604B">
        <w:t xml:space="preserve"> </w:t>
      </w:r>
      <w:r w:rsidRPr="00FF604B">
        <w:t>the Act.</w:t>
      </w:r>
    </w:p>
    <w:p w14:paraId="3B40C513" w14:textId="77777777" w:rsidR="007404EB" w:rsidRPr="00FF604B" w:rsidRDefault="007404EB" w:rsidP="007404EB">
      <w:pPr>
        <w:pStyle w:val="REG-P0"/>
      </w:pPr>
    </w:p>
    <w:p w14:paraId="3ED547F0" w14:textId="77777777" w:rsidR="007404EB" w:rsidRPr="00FF604B" w:rsidRDefault="007404EB" w:rsidP="00D22153">
      <w:pPr>
        <w:pStyle w:val="REG-P1"/>
      </w:pPr>
      <w:r w:rsidRPr="00FF604B">
        <w:t>(3)</w:t>
      </w:r>
      <w:r w:rsidRPr="00FF604B">
        <w:tab/>
        <w:t>The financial year of a Community Trust Fund shall end on 31 March in each year.</w:t>
      </w:r>
    </w:p>
    <w:p w14:paraId="1735A5EB" w14:textId="77777777" w:rsidR="007404EB" w:rsidRPr="00FF604B" w:rsidRDefault="007404EB" w:rsidP="007404EB">
      <w:pPr>
        <w:pStyle w:val="REG-P0"/>
      </w:pPr>
    </w:p>
    <w:p w14:paraId="002AF926" w14:textId="77777777" w:rsidR="007404EB" w:rsidRPr="00FF604B" w:rsidRDefault="007404EB" w:rsidP="007404EB">
      <w:pPr>
        <w:pStyle w:val="REG-P0"/>
      </w:pPr>
      <w:r w:rsidRPr="00FF604B">
        <w:rPr>
          <w:b/>
          <w:bCs/>
        </w:rPr>
        <w:t>Establishment and composition of Boards of Trustee</w:t>
      </w:r>
    </w:p>
    <w:p w14:paraId="0BA4D2F1" w14:textId="77777777" w:rsidR="007404EB" w:rsidRPr="00FF604B" w:rsidRDefault="007404EB" w:rsidP="007404EB">
      <w:pPr>
        <w:pStyle w:val="REG-P0"/>
      </w:pPr>
    </w:p>
    <w:p w14:paraId="4D3D1A81" w14:textId="719129FA" w:rsidR="007404EB" w:rsidRPr="00FF604B" w:rsidRDefault="007404EB" w:rsidP="00D22153">
      <w:pPr>
        <w:pStyle w:val="REG-P1"/>
      </w:pPr>
      <w:r w:rsidRPr="00FF604B">
        <w:rPr>
          <w:b/>
          <w:bCs/>
        </w:rPr>
        <w:lastRenderedPageBreak/>
        <w:t xml:space="preserve">5. </w:t>
      </w:r>
      <w:r w:rsidR="00D22153" w:rsidRPr="00FF604B">
        <w:rPr>
          <w:b/>
          <w:bCs/>
        </w:rPr>
        <w:tab/>
      </w:r>
      <w:r w:rsidRPr="00FF604B">
        <w:t xml:space="preserve">(1) </w:t>
      </w:r>
      <w:r w:rsidR="00D22153" w:rsidRPr="00FF604B">
        <w:tab/>
      </w:r>
      <w:r w:rsidRPr="00FF604B">
        <w:t>If a tradition</w:t>
      </w:r>
      <w:r w:rsidR="000E2F16" w:rsidRPr="00FF604B">
        <w:t>al authority of a traditional co</w:t>
      </w:r>
      <w:r w:rsidRPr="00FF604B">
        <w:t>mmunity has established a Community Trust Fund as contemplated in section 18(3) of the Act, that traditional authority shall for the purpose of managing and controlling the affairs of the Fund establish a Board of Trustees, comprising</w:t>
      </w:r>
      <w:r w:rsidR="00D22153" w:rsidRPr="00FF604B">
        <w:t xml:space="preserve"> </w:t>
      </w:r>
      <w:r w:rsidRPr="00FF604B">
        <w:t>-</w:t>
      </w:r>
    </w:p>
    <w:p w14:paraId="3C2E9C7F" w14:textId="77777777" w:rsidR="007404EB" w:rsidRPr="00FF604B" w:rsidRDefault="007404EB" w:rsidP="007404EB">
      <w:pPr>
        <w:pStyle w:val="REG-P0"/>
      </w:pPr>
    </w:p>
    <w:p w14:paraId="6336964A" w14:textId="77777777" w:rsidR="007404EB" w:rsidRPr="00FF604B" w:rsidRDefault="007404EB" w:rsidP="00F84886">
      <w:pPr>
        <w:pStyle w:val="REG-Pa"/>
      </w:pPr>
      <w:r w:rsidRPr="00FF604B">
        <w:t>(a)</w:t>
      </w:r>
      <w:r w:rsidRPr="00FF604B">
        <w:tab/>
        <w:t>the chief or head leading the traditional community in respect of which the Fund has been established, who shall be the chairperson;</w:t>
      </w:r>
    </w:p>
    <w:p w14:paraId="40309323" w14:textId="77777777" w:rsidR="007404EB" w:rsidRPr="00FF604B" w:rsidRDefault="007404EB" w:rsidP="00F84886">
      <w:pPr>
        <w:pStyle w:val="REG-Pa"/>
      </w:pPr>
    </w:p>
    <w:p w14:paraId="22898207" w14:textId="77777777" w:rsidR="007404EB" w:rsidRPr="00FF604B" w:rsidRDefault="007404EB" w:rsidP="00F84886">
      <w:pPr>
        <w:pStyle w:val="REG-Pa"/>
      </w:pPr>
      <w:r w:rsidRPr="00FF604B">
        <w:t>(b)</w:t>
      </w:r>
      <w:r w:rsidRPr="00FF604B">
        <w:tab/>
        <w:t>two senior traditional councilors of that traditional community, designated by its traditional authority;</w:t>
      </w:r>
    </w:p>
    <w:p w14:paraId="104E17FE" w14:textId="77777777" w:rsidR="007404EB" w:rsidRPr="00FF604B" w:rsidRDefault="007404EB" w:rsidP="00F84886">
      <w:pPr>
        <w:pStyle w:val="REG-Pa"/>
      </w:pPr>
    </w:p>
    <w:p w14:paraId="1EFB2FC3" w14:textId="77777777" w:rsidR="007404EB" w:rsidRPr="00FF604B" w:rsidRDefault="007404EB" w:rsidP="00F84886">
      <w:pPr>
        <w:pStyle w:val="REG-Pa"/>
      </w:pPr>
      <w:r w:rsidRPr="00FF604B">
        <w:t>(c)</w:t>
      </w:r>
      <w:r w:rsidRPr="00FF604B">
        <w:tab/>
        <w:t>the person appointed as secretary of that traditional authority in terms of section 10(3) of the Act;</w:t>
      </w:r>
    </w:p>
    <w:p w14:paraId="25640011" w14:textId="77777777" w:rsidR="007404EB" w:rsidRPr="00FF604B" w:rsidRDefault="007404EB" w:rsidP="00F84886">
      <w:pPr>
        <w:pStyle w:val="REG-Pa"/>
      </w:pPr>
    </w:p>
    <w:p w14:paraId="086356CF" w14:textId="77777777" w:rsidR="007404EB" w:rsidRPr="00FF604B" w:rsidRDefault="007404EB" w:rsidP="00F84886">
      <w:pPr>
        <w:pStyle w:val="REG-Pa"/>
      </w:pPr>
      <w:r w:rsidRPr="00FF604B">
        <w:t>(d)</w:t>
      </w:r>
      <w:r w:rsidRPr="00FF604B">
        <w:tab/>
        <w:t>the regional council member elected as contemplated in section 4 of the Regional Councils Act, 1992 (Act No. 22 of 1992) in respect of the constituency in which the area of the traditional community concerned is situated;</w:t>
      </w:r>
    </w:p>
    <w:p w14:paraId="6605F360" w14:textId="77777777" w:rsidR="007404EB" w:rsidRPr="00FF604B" w:rsidRDefault="007404EB" w:rsidP="00F84886">
      <w:pPr>
        <w:pStyle w:val="REG-Pa"/>
      </w:pPr>
    </w:p>
    <w:p w14:paraId="0D56A237" w14:textId="77777777" w:rsidR="007404EB" w:rsidRPr="00FF604B" w:rsidRDefault="007404EB" w:rsidP="00F84886">
      <w:pPr>
        <w:pStyle w:val="REG-Pa"/>
      </w:pPr>
      <w:r w:rsidRPr="00FF604B">
        <w:t>(e)</w:t>
      </w:r>
      <w:r w:rsidRPr="00FF604B">
        <w:tab/>
        <w:t>one member of the local authority council of the local authority area situated in the communal area of that traditional community, designated by that local authority council;</w:t>
      </w:r>
    </w:p>
    <w:p w14:paraId="4F99C084" w14:textId="77777777" w:rsidR="007404EB" w:rsidRPr="00FF604B" w:rsidRDefault="007404EB" w:rsidP="00F84886">
      <w:pPr>
        <w:pStyle w:val="REG-Pa"/>
      </w:pPr>
    </w:p>
    <w:p w14:paraId="587B6C0E" w14:textId="77777777" w:rsidR="007404EB" w:rsidRPr="00FF604B" w:rsidRDefault="007404EB" w:rsidP="00F84886">
      <w:pPr>
        <w:pStyle w:val="REG-Pa"/>
      </w:pPr>
      <w:r w:rsidRPr="00FF604B">
        <w:t>(f)</w:t>
      </w:r>
      <w:r w:rsidRPr="00FF604B">
        <w:tab/>
        <w:t>one church leader who is ordinarily resident in the communal area of such traditional community, designated by the relevant church authority;</w:t>
      </w:r>
    </w:p>
    <w:p w14:paraId="11ED48B4" w14:textId="77777777" w:rsidR="007404EB" w:rsidRPr="00FF604B" w:rsidRDefault="007404EB" w:rsidP="00F84886">
      <w:pPr>
        <w:pStyle w:val="REG-Pa"/>
      </w:pPr>
    </w:p>
    <w:p w14:paraId="570ADF48" w14:textId="77777777" w:rsidR="007404EB" w:rsidRPr="00FF604B" w:rsidRDefault="007404EB" w:rsidP="00F84886">
      <w:pPr>
        <w:pStyle w:val="REG-Pa"/>
      </w:pPr>
      <w:r w:rsidRPr="00FF604B">
        <w:t>(g)</w:t>
      </w:r>
      <w:r w:rsidRPr="00FF604B">
        <w:tab/>
        <w:t>one person who has in the opinion of that traditional authority knowledge and experience in a financial sphere, designated by the traditional authority, to be the secretary of the Board; and</w:t>
      </w:r>
    </w:p>
    <w:p w14:paraId="5724A858" w14:textId="77777777" w:rsidR="007404EB" w:rsidRPr="00FF604B" w:rsidRDefault="007404EB" w:rsidP="00F84886">
      <w:pPr>
        <w:pStyle w:val="REG-Pa"/>
      </w:pPr>
    </w:p>
    <w:p w14:paraId="345B13FB" w14:textId="77777777" w:rsidR="007404EB" w:rsidRPr="00FF604B" w:rsidRDefault="007404EB" w:rsidP="00F84886">
      <w:pPr>
        <w:pStyle w:val="REG-Pa"/>
      </w:pPr>
      <w:r w:rsidRPr="00FF604B">
        <w:t>(h)</w:t>
      </w:r>
      <w:r w:rsidRPr="00FF604B">
        <w:tab/>
        <w:t>not more than three other persons representing the residents (inclusive of the professional and business people) in the communal area of that traditional authority, designated by that traditional authority.</w:t>
      </w:r>
    </w:p>
    <w:p w14:paraId="251A601F" w14:textId="77777777" w:rsidR="007404EB" w:rsidRPr="00FF604B" w:rsidRDefault="007404EB" w:rsidP="007404EB">
      <w:pPr>
        <w:pStyle w:val="REG-P0"/>
      </w:pPr>
    </w:p>
    <w:p w14:paraId="7FE65A3A" w14:textId="58C57579" w:rsidR="007404EB" w:rsidRPr="00FF604B" w:rsidRDefault="007404EB" w:rsidP="00A34300">
      <w:pPr>
        <w:pStyle w:val="REG-P1"/>
      </w:pPr>
      <w:r w:rsidRPr="00FF604B">
        <w:t xml:space="preserve">(2) </w:t>
      </w:r>
      <w:r w:rsidR="00A34300" w:rsidRPr="00FF604B">
        <w:tab/>
      </w:r>
      <w:r w:rsidRPr="00FF604B">
        <w:t>Before the first occasion on which a designation of a person is to be made in terms of subregulation</w:t>
      </w:r>
      <w:r w:rsidR="001979CB" w:rsidRPr="00FF604B">
        <w:t xml:space="preserve"> </w:t>
      </w:r>
      <w:r w:rsidRPr="00FF604B">
        <w:t>(1)(e) or (f), and on each later occasion when an office of a person so designated becomes vacant, the traditional authority concerned shall in writing request the local authority council or church authority, as the case may be, to designate a person as required by that subregulation.</w:t>
      </w:r>
    </w:p>
    <w:p w14:paraId="43206286" w14:textId="77777777" w:rsidR="007404EB" w:rsidRPr="00FF604B" w:rsidRDefault="007404EB" w:rsidP="007404EB">
      <w:pPr>
        <w:pStyle w:val="REG-P0"/>
      </w:pPr>
    </w:p>
    <w:p w14:paraId="4C708778" w14:textId="77777777" w:rsidR="007404EB" w:rsidRPr="00FF604B" w:rsidRDefault="007404EB" w:rsidP="007404EB">
      <w:pPr>
        <w:pStyle w:val="REG-P0"/>
        <w:rPr>
          <w:b/>
          <w:bCs/>
        </w:rPr>
      </w:pPr>
      <w:r w:rsidRPr="00FF604B">
        <w:rPr>
          <w:b/>
        </w:rPr>
        <w:t>Persons disqualified from being members of Board of Trustees</w:t>
      </w:r>
    </w:p>
    <w:p w14:paraId="1409E9CD" w14:textId="77777777" w:rsidR="007404EB" w:rsidRPr="00FF604B" w:rsidRDefault="007404EB" w:rsidP="007404EB">
      <w:pPr>
        <w:pStyle w:val="REG-P0"/>
      </w:pPr>
    </w:p>
    <w:p w14:paraId="5B5B23D4" w14:textId="31455E2B" w:rsidR="007404EB" w:rsidRPr="00FF604B" w:rsidRDefault="007404EB" w:rsidP="006A0EBF">
      <w:pPr>
        <w:pStyle w:val="REG-P1"/>
      </w:pPr>
      <w:r w:rsidRPr="00FF604B">
        <w:rPr>
          <w:b/>
          <w:bCs/>
        </w:rPr>
        <w:t xml:space="preserve">6. </w:t>
      </w:r>
      <w:r w:rsidR="00BE62A0" w:rsidRPr="00FF604B">
        <w:rPr>
          <w:b/>
          <w:bCs/>
        </w:rPr>
        <w:tab/>
      </w:r>
      <w:r w:rsidRPr="00FF604B">
        <w:t>A person shall not be appointed as a member of the Board of Trustees if he or she</w:t>
      </w:r>
      <w:r w:rsidR="001F0906" w:rsidRPr="00FF604B">
        <w:t xml:space="preserve"> </w:t>
      </w:r>
      <w:r w:rsidRPr="00FF604B">
        <w:t>-</w:t>
      </w:r>
    </w:p>
    <w:p w14:paraId="527A6B5C" w14:textId="77777777" w:rsidR="007404EB" w:rsidRPr="00FF604B" w:rsidRDefault="007404EB" w:rsidP="007404EB">
      <w:pPr>
        <w:pStyle w:val="REG-P0"/>
      </w:pPr>
    </w:p>
    <w:p w14:paraId="3D757F1D" w14:textId="77777777" w:rsidR="007404EB" w:rsidRPr="00FF604B" w:rsidRDefault="007404EB" w:rsidP="001F0906">
      <w:pPr>
        <w:pStyle w:val="REG-Pa"/>
      </w:pPr>
      <w:r w:rsidRPr="00FF604B">
        <w:t>(a)</w:t>
      </w:r>
      <w:r w:rsidRPr="00FF604B">
        <w:tab/>
        <w:t>has been convicted of an offence of which dishonesty is an element and for which he or she has been sentenced to imprisonment for a period exceeding 12 months without the option of a fine;</w:t>
      </w:r>
    </w:p>
    <w:p w14:paraId="5F9A5B71" w14:textId="77777777" w:rsidR="007404EB" w:rsidRPr="00FF604B" w:rsidRDefault="007404EB" w:rsidP="001F0906">
      <w:pPr>
        <w:pStyle w:val="REG-Pa"/>
      </w:pPr>
    </w:p>
    <w:p w14:paraId="3FB2EB12" w14:textId="77777777" w:rsidR="007404EB" w:rsidRPr="00FF604B" w:rsidRDefault="007404EB" w:rsidP="001F0906">
      <w:pPr>
        <w:pStyle w:val="REG-Pa"/>
      </w:pPr>
      <w:r w:rsidRPr="00FF604B">
        <w:t>(b)</w:t>
      </w:r>
      <w:r w:rsidRPr="00FF604B">
        <w:tab/>
        <w:t>has been removed from an office of trust on account of improper conduct;</w:t>
      </w:r>
    </w:p>
    <w:p w14:paraId="4DF0F664" w14:textId="77777777" w:rsidR="007404EB" w:rsidRPr="00FF604B" w:rsidRDefault="007404EB" w:rsidP="001F0906">
      <w:pPr>
        <w:pStyle w:val="REG-Pa"/>
      </w:pPr>
    </w:p>
    <w:p w14:paraId="302946E7" w14:textId="77777777" w:rsidR="007404EB" w:rsidRPr="00FF604B" w:rsidRDefault="007404EB" w:rsidP="001F0906">
      <w:pPr>
        <w:pStyle w:val="REG-Pa"/>
      </w:pPr>
      <w:r w:rsidRPr="00FF604B">
        <w:t>(c)</w:t>
      </w:r>
      <w:r w:rsidRPr="00FF604B">
        <w:tab/>
        <w:t>is an unrehabilitated insolvent;</w:t>
      </w:r>
    </w:p>
    <w:p w14:paraId="3A91C6F6" w14:textId="77777777" w:rsidR="007404EB" w:rsidRPr="00FF604B" w:rsidRDefault="007404EB" w:rsidP="001F0906">
      <w:pPr>
        <w:pStyle w:val="REG-Pa"/>
      </w:pPr>
    </w:p>
    <w:p w14:paraId="058AAA4E" w14:textId="77777777" w:rsidR="007404EB" w:rsidRPr="00FF604B" w:rsidRDefault="007404EB" w:rsidP="001F0906">
      <w:pPr>
        <w:pStyle w:val="REG-Pa"/>
      </w:pPr>
      <w:r w:rsidRPr="00FF604B">
        <w:t>(d)</w:t>
      </w:r>
      <w:r w:rsidRPr="00FF604B">
        <w:tab/>
        <w:t>is considered a mentally ill person under the Mental Health Act, 1973 (Act No. 18 of 1973).</w:t>
      </w:r>
    </w:p>
    <w:p w14:paraId="33B42B22" w14:textId="77777777" w:rsidR="007404EB" w:rsidRPr="00FF604B" w:rsidRDefault="007404EB" w:rsidP="007404EB">
      <w:pPr>
        <w:pStyle w:val="REG-P0"/>
      </w:pPr>
    </w:p>
    <w:p w14:paraId="21E7850E" w14:textId="77777777" w:rsidR="007404EB" w:rsidRPr="00FF604B" w:rsidRDefault="007404EB" w:rsidP="007404EB">
      <w:pPr>
        <w:pStyle w:val="REG-P0"/>
        <w:rPr>
          <w:b/>
          <w:bCs/>
        </w:rPr>
      </w:pPr>
      <w:r w:rsidRPr="00FF604B">
        <w:rPr>
          <w:b/>
        </w:rPr>
        <w:t>Tenure and vacation of office of members of Board of Trustees</w:t>
      </w:r>
    </w:p>
    <w:p w14:paraId="49E82B6C" w14:textId="77777777" w:rsidR="007404EB" w:rsidRPr="00FF604B" w:rsidRDefault="007404EB" w:rsidP="007404EB">
      <w:pPr>
        <w:pStyle w:val="REG-P0"/>
        <w:rPr>
          <w:b/>
        </w:rPr>
      </w:pPr>
    </w:p>
    <w:p w14:paraId="6AD6B70F" w14:textId="77777777" w:rsidR="007404EB" w:rsidRPr="00FF604B" w:rsidRDefault="007404EB" w:rsidP="000D4224">
      <w:pPr>
        <w:pStyle w:val="REG-P1"/>
      </w:pPr>
      <w:r w:rsidRPr="00FF604B">
        <w:rPr>
          <w:b/>
        </w:rPr>
        <w:t>7.</w:t>
      </w:r>
      <w:r w:rsidRPr="00FF604B">
        <w:tab/>
        <w:t>(1)</w:t>
      </w:r>
      <w:r w:rsidRPr="00FF604B">
        <w:tab/>
        <w:t>A member of a Board of Trustees -</w:t>
      </w:r>
    </w:p>
    <w:p w14:paraId="4A3998B5" w14:textId="77777777" w:rsidR="007404EB" w:rsidRPr="00FF604B" w:rsidRDefault="007404EB" w:rsidP="007404EB">
      <w:pPr>
        <w:pStyle w:val="REG-P0"/>
      </w:pPr>
    </w:p>
    <w:p w14:paraId="1EA44514" w14:textId="77777777" w:rsidR="007404EB" w:rsidRPr="00FF604B" w:rsidRDefault="007404EB" w:rsidP="00C20AE7">
      <w:pPr>
        <w:pStyle w:val="REG-Pa"/>
      </w:pPr>
      <w:r w:rsidRPr="00FF604B">
        <w:t>(a)</w:t>
      </w:r>
      <w:r w:rsidRPr="00FF604B">
        <w:tab/>
        <w:t>referred to in paragraphs (a), (b), (c), (d) and (e) of regulation 5(1) shall hold office as member of that Board for such period as he or she is the incumbent of the post referred to in the applicable paragraph;</w:t>
      </w:r>
    </w:p>
    <w:p w14:paraId="1EFAC445" w14:textId="77777777" w:rsidR="007404EB" w:rsidRPr="00FF604B" w:rsidRDefault="007404EB" w:rsidP="00C20AE7">
      <w:pPr>
        <w:pStyle w:val="REG-Pa"/>
      </w:pPr>
    </w:p>
    <w:p w14:paraId="154840CB" w14:textId="77777777" w:rsidR="007404EB" w:rsidRPr="00FF604B" w:rsidRDefault="007404EB" w:rsidP="00C20AE7">
      <w:pPr>
        <w:pStyle w:val="REG-Pa"/>
      </w:pPr>
      <w:r w:rsidRPr="00FF604B">
        <w:t>(b)</w:t>
      </w:r>
      <w:r w:rsidRPr="00FF604B">
        <w:tab/>
        <w:t>referred to in paragraphs (f), (g) and (h) of regulation 5(1) shall, subject to subregulations (3) and (4) of this regulation, hold office for such period, but not exceeding three years, as the traditional authority in question may determine at the time of designation of the member concerned.</w:t>
      </w:r>
    </w:p>
    <w:p w14:paraId="0FEA684B" w14:textId="77777777" w:rsidR="007404EB" w:rsidRPr="00FF604B" w:rsidRDefault="007404EB" w:rsidP="007404EB">
      <w:pPr>
        <w:pStyle w:val="REG-P0"/>
      </w:pPr>
    </w:p>
    <w:p w14:paraId="2EAFAFBB" w14:textId="691C9128" w:rsidR="007404EB" w:rsidRPr="00FF604B" w:rsidRDefault="007404EB" w:rsidP="001A0D39">
      <w:pPr>
        <w:pStyle w:val="REG-P1"/>
      </w:pPr>
      <w:r w:rsidRPr="00FF604B">
        <w:t>(2)</w:t>
      </w:r>
      <w:r w:rsidRPr="00FF604B">
        <w:tab/>
        <w:t>A member of a Board of Trustees referred to in subregulation (</w:t>
      </w:r>
      <w:r w:rsidR="00731892" w:rsidRPr="00FF604B">
        <w:t>1</w:t>
      </w:r>
      <w:r w:rsidRPr="00FF604B">
        <w:t>)(b) whose period of office has expired shall be eligible for re-designation.</w:t>
      </w:r>
    </w:p>
    <w:p w14:paraId="24F57266" w14:textId="77777777" w:rsidR="007404EB" w:rsidRPr="00FF604B" w:rsidRDefault="007404EB" w:rsidP="001A0D39">
      <w:pPr>
        <w:pStyle w:val="REG-P1"/>
      </w:pPr>
    </w:p>
    <w:p w14:paraId="7732883F" w14:textId="028AEC36" w:rsidR="007404EB" w:rsidRPr="00FF604B" w:rsidRDefault="007404EB" w:rsidP="001A0D39">
      <w:pPr>
        <w:pStyle w:val="REG-P1"/>
      </w:pPr>
      <w:r w:rsidRPr="00FF604B">
        <w:t>(3)</w:t>
      </w:r>
      <w:r w:rsidRPr="00FF604B">
        <w:tab/>
        <w:t>A traditional authority may, upon reasonable grounds and after having given the member concerned an opportunity to be heard, remove a member of a Board of Trustees referred to in subregulation (</w:t>
      </w:r>
      <w:r w:rsidR="00FE0B4C" w:rsidRPr="00FF604B">
        <w:t>1</w:t>
      </w:r>
      <w:r w:rsidRPr="00FF604B">
        <w:t>)(b) at any time before the expiration of such member’s period of office.</w:t>
      </w:r>
    </w:p>
    <w:p w14:paraId="68A1C6E1" w14:textId="77777777" w:rsidR="007404EB" w:rsidRPr="00FF604B" w:rsidRDefault="007404EB" w:rsidP="001A0D39">
      <w:pPr>
        <w:pStyle w:val="REG-P1"/>
      </w:pPr>
    </w:p>
    <w:p w14:paraId="21579875" w14:textId="77777777" w:rsidR="007404EB" w:rsidRPr="00FF604B" w:rsidRDefault="007404EB" w:rsidP="001A0D39">
      <w:pPr>
        <w:pStyle w:val="REG-P1"/>
      </w:pPr>
      <w:r w:rsidRPr="00FF604B">
        <w:t>(4)</w:t>
      </w:r>
      <w:r w:rsidRPr="00FF604B">
        <w:tab/>
        <w:t>A member of a Board of Trustees shall vacate his or her office, if he or she -</w:t>
      </w:r>
    </w:p>
    <w:p w14:paraId="38807781" w14:textId="77777777" w:rsidR="007404EB" w:rsidRPr="00FF604B" w:rsidRDefault="007404EB" w:rsidP="007404EB">
      <w:pPr>
        <w:pStyle w:val="REG-P0"/>
      </w:pPr>
    </w:p>
    <w:p w14:paraId="33754FC7" w14:textId="77777777" w:rsidR="007404EB" w:rsidRPr="00FF604B" w:rsidRDefault="007404EB" w:rsidP="002A0AFE">
      <w:pPr>
        <w:pStyle w:val="REG-Pa"/>
      </w:pPr>
      <w:r w:rsidRPr="00FF604B">
        <w:t>(a)</w:t>
      </w:r>
      <w:r w:rsidRPr="00FF604B">
        <w:tab/>
        <w:t>ceases to hold the office by virtue of which he or she became a member or is no longer a member of the body which designated him or her to be a member;</w:t>
      </w:r>
    </w:p>
    <w:p w14:paraId="36825CCF" w14:textId="77777777" w:rsidR="007404EB" w:rsidRPr="00FF604B" w:rsidRDefault="007404EB" w:rsidP="002A0AFE">
      <w:pPr>
        <w:pStyle w:val="REG-Pa"/>
      </w:pPr>
    </w:p>
    <w:p w14:paraId="422F5108" w14:textId="5FCE091F" w:rsidR="007404EB" w:rsidRPr="00FF604B" w:rsidRDefault="007404EB" w:rsidP="002A0AFE">
      <w:pPr>
        <w:pStyle w:val="REG-Pa"/>
      </w:pPr>
      <w:r w:rsidRPr="00FF604B">
        <w:t>(b)</w:t>
      </w:r>
      <w:r w:rsidRPr="00FF604B">
        <w:tab/>
        <w:t>has been absent from more than three consecutive meetings of that Board of</w:t>
      </w:r>
      <w:r w:rsidR="006B55EA" w:rsidRPr="00FF604B">
        <w:t xml:space="preserve"> </w:t>
      </w:r>
      <w:r w:rsidRPr="00FF604B">
        <w:t>Trustees without the leave of that Board; or</w:t>
      </w:r>
    </w:p>
    <w:p w14:paraId="2C4485F6" w14:textId="77777777" w:rsidR="007404EB" w:rsidRPr="00FF604B" w:rsidRDefault="007404EB" w:rsidP="002A0AFE">
      <w:pPr>
        <w:pStyle w:val="REG-Pa"/>
      </w:pPr>
    </w:p>
    <w:p w14:paraId="5BD3F0FA" w14:textId="77777777" w:rsidR="007404EB" w:rsidRPr="00FF604B" w:rsidRDefault="007404EB" w:rsidP="002A0AFE">
      <w:pPr>
        <w:pStyle w:val="REG-Pa"/>
      </w:pPr>
      <w:r w:rsidRPr="00FF604B">
        <w:t>(c)</w:t>
      </w:r>
      <w:r w:rsidRPr="00FF604B">
        <w:tab/>
        <w:t>is a member referred to in subregulation (1)(f), (g) or (h) and he or she by a written notice under his or her hand, addressed and delivered to the chairperson of that Board, resigns as member thereof;</w:t>
      </w:r>
    </w:p>
    <w:p w14:paraId="6CD09304" w14:textId="77777777" w:rsidR="007404EB" w:rsidRPr="00FF604B" w:rsidRDefault="007404EB" w:rsidP="002A0AFE">
      <w:pPr>
        <w:pStyle w:val="REG-Pa"/>
      </w:pPr>
    </w:p>
    <w:p w14:paraId="18A4E562" w14:textId="77777777" w:rsidR="007404EB" w:rsidRPr="00FF604B" w:rsidRDefault="007404EB" w:rsidP="002A0AFE">
      <w:pPr>
        <w:pStyle w:val="REG-Pa"/>
      </w:pPr>
      <w:r w:rsidRPr="00FF604B">
        <w:t>(d)</w:t>
      </w:r>
      <w:r w:rsidRPr="00FF604B">
        <w:tab/>
        <w:t>is removed from office in terms of subregulation (3);</w:t>
      </w:r>
    </w:p>
    <w:p w14:paraId="0900ADDB" w14:textId="77777777" w:rsidR="007404EB" w:rsidRPr="00FF604B" w:rsidRDefault="007404EB" w:rsidP="002A0AFE">
      <w:pPr>
        <w:pStyle w:val="REG-Pa"/>
      </w:pPr>
    </w:p>
    <w:p w14:paraId="7A1A6872" w14:textId="77777777" w:rsidR="007404EB" w:rsidRPr="00FF604B" w:rsidRDefault="007404EB" w:rsidP="002A0AFE">
      <w:pPr>
        <w:pStyle w:val="REG-Pa"/>
      </w:pPr>
      <w:r w:rsidRPr="00FF604B">
        <w:t>(e)</w:t>
      </w:r>
      <w:r w:rsidRPr="00FF604B">
        <w:tab/>
        <w:t>becomes subject to a disqualification referred to in regulation 6.</w:t>
      </w:r>
    </w:p>
    <w:p w14:paraId="6225DEF7" w14:textId="77777777" w:rsidR="007404EB" w:rsidRPr="00FF604B" w:rsidRDefault="007404EB" w:rsidP="007404EB">
      <w:pPr>
        <w:pStyle w:val="REG-P0"/>
      </w:pPr>
    </w:p>
    <w:p w14:paraId="61E785D1" w14:textId="3624C7FE" w:rsidR="007404EB" w:rsidRPr="00FF604B" w:rsidRDefault="007404EB" w:rsidP="00090A37">
      <w:pPr>
        <w:pStyle w:val="REG-P1"/>
      </w:pPr>
      <w:r w:rsidRPr="00FF604B">
        <w:t>(5)</w:t>
      </w:r>
      <w:r w:rsidRPr="00FF604B">
        <w:tab/>
        <w:t>Any vacancy on the Board of</w:t>
      </w:r>
      <w:r w:rsidR="006B55EA" w:rsidRPr="00FF604B">
        <w:t xml:space="preserve"> </w:t>
      </w:r>
      <w:r w:rsidRPr="00FF604B">
        <w:t>Trustees arising from any circumstance referred to in subregulation (4), or caused by the death of a member of the Board of</w:t>
      </w:r>
      <w:r w:rsidR="006B55EA" w:rsidRPr="00FF604B">
        <w:t xml:space="preserve"> </w:t>
      </w:r>
      <w:r w:rsidRPr="00FF604B">
        <w:t>Trustees shall be filled by the appointment of another person in accordance with regulation 5, and every member so appointed shall hold office for the unexpired portion of the period of office of the member who has vacated his or her office or who has died.</w:t>
      </w:r>
    </w:p>
    <w:p w14:paraId="0A0585D6" w14:textId="77777777" w:rsidR="007404EB" w:rsidRPr="00FF604B" w:rsidRDefault="007404EB" w:rsidP="007404EB">
      <w:pPr>
        <w:pStyle w:val="REG-P0"/>
      </w:pPr>
    </w:p>
    <w:p w14:paraId="10EC0D3B" w14:textId="77777777" w:rsidR="007404EB" w:rsidRPr="00FF604B" w:rsidRDefault="007404EB" w:rsidP="007404EB">
      <w:pPr>
        <w:pStyle w:val="REG-P0"/>
        <w:rPr>
          <w:b/>
        </w:rPr>
      </w:pPr>
      <w:r w:rsidRPr="00FF604B">
        <w:rPr>
          <w:b/>
        </w:rPr>
        <w:t>Voluntary service by members of Board of Trustees and of committees</w:t>
      </w:r>
    </w:p>
    <w:p w14:paraId="4AC44389" w14:textId="77777777" w:rsidR="007404EB" w:rsidRPr="00FF604B" w:rsidRDefault="007404EB" w:rsidP="007404EB">
      <w:pPr>
        <w:pStyle w:val="REG-P0"/>
        <w:rPr>
          <w:b/>
        </w:rPr>
      </w:pPr>
    </w:p>
    <w:p w14:paraId="665FB3F6" w14:textId="77777777" w:rsidR="007404EB" w:rsidRPr="00FF604B" w:rsidRDefault="007404EB" w:rsidP="006F7D37">
      <w:pPr>
        <w:pStyle w:val="REG-P1"/>
      </w:pPr>
      <w:r w:rsidRPr="00FF604B">
        <w:rPr>
          <w:b/>
        </w:rPr>
        <w:t>8.</w:t>
      </w:r>
      <w:r w:rsidRPr="00FF604B">
        <w:tab/>
        <w:t>No remuneration or allowances shall be payable to a member of the Board of Trustees or to a member of a committee of the Board for any service rendered in terms of these regulations.</w:t>
      </w:r>
    </w:p>
    <w:p w14:paraId="0087D25E" w14:textId="77777777" w:rsidR="007404EB" w:rsidRPr="00FF604B" w:rsidRDefault="007404EB" w:rsidP="007404EB">
      <w:pPr>
        <w:pStyle w:val="REG-P0"/>
      </w:pPr>
    </w:p>
    <w:p w14:paraId="759E0622" w14:textId="77777777" w:rsidR="007404EB" w:rsidRPr="00FF604B" w:rsidRDefault="007404EB" w:rsidP="007404EB">
      <w:pPr>
        <w:pStyle w:val="REG-P0"/>
        <w:rPr>
          <w:b/>
        </w:rPr>
      </w:pPr>
      <w:r w:rsidRPr="00FF604B">
        <w:rPr>
          <w:b/>
        </w:rPr>
        <w:t>Meetings of Board of Trustees and election of office-bearers</w:t>
      </w:r>
    </w:p>
    <w:p w14:paraId="4A5E4A14" w14:textId="77777777" w:rsidR="007404EB" w:rsidRPr="00FF604B" w:rsidRDefault="007404EB" w:rsidP="007404EB">
      <w:pPr>
        <w:pStyle w:val="REG-P0"/>
        <w:rPr>
          <w:b/>
        </w:rPr>
      </w:pPr>
    </w:p>
    <w:p w14:paraId="1E4CACB9" w14:textId="30754C58" w:rsidR="007404EB" w:rsidRPr="00FF604B" w:rsidRDefault="007404EB" w:rsidP="003B3193">
      <w:pPr>
        <w:pStyle w:val="REG-P1"/>
      </w:pPr>
      <w:r w:rsidRPr="00FF604B">
        <w:rPr>
          <w:b/>
        </w:rPr>
        <w:lastRenderedPageBreak/>
        <w:t>9.</w:t>
      </w:r>
      <w:r w:rsidRPr="00FF604B">
        <w:tab/>
        <w:t xml:space="preserve">(1) </w:t>
      </w:r>
      <w:r w:rsidR="00A85D75" w:rsidRPr="00FF604B">
        <w:tab/>
      </w:r>
      <w:r w:rsidRPr="00FF604B">
        <w:t>The relevant traditional authority shall determine the date, time, place of, and agenda to be discussed at, the first meeting of the Board of Trustees, and the chairperson of that Board shall determine the date, time, place of, and agenda to be discussed at, successive meetings of that Board.</w:t>
      </w:r>
    </w:p>
    <w:p w14:paraId="7E8AE54F" w14:textId="77777777" w:rsidR="007404EB" w:rsidRPr="00FF604B" w:rsidRDefault="007404EB" w:rsidP="003B3193">
      <w:pPr>
        <w:pStyle w:val="REG-P1"/>
      </w:pPr>
    </w:p>
    <w:p w14:paraId="318BF911" w14:textId="181BD83D" w:rsidR="007404EB" w:rsidRPr="00FF604B" w:rsidRDefault="007404EB" w:rsidP="003B3193">
      <w:pPr>
        <w:pStyle w:val="REG-P1"/>
      </w:pPr>
      <w:r w:rsidRPr="00FF604B">
        <w:t>(2)</w:t>
      </w:r>
      <w:r w:rsidRPr="00FF604B">
        <w:tab/>
        <w:t>A Board of</w:t>
      </w:r>
      <w:r w:rsidR="003B3193" w:rsidRPr="00FF604B">
        <w:t xml:space="preserve"> </w:t>
      </w:r>
      <w:r w:rsidRPr="00FF604B">
        <w:t>Trustees shall at its first meeting elect from amongst its members a vice-chairperson and one other office-bearer.</w:t>
      </w:r>
    </w:p>
    <w:p w14:paraId="61DED445" w14:textId="77777777" w:rsidR="007404EB" w:rsidRPr="00FF604B" w:rsidRDefault="007404EB" w:rsidP="003B3193">
      <w:pPr>
        <w:pStyle w:val="REG-P1"/>
      </w:pPr>
    </w:p>
    <w:p w14:paraId="3C8245C4" w14:textId="57599ED9" w:rsidR="007404EB" w:rsidRPr="00FF604B" w:rsidRDefault="007404EB" w:rsidP="003B3193">
      <w:pPr>
        <w:pStyle w:val="REG-P1"/>
      </w:pPr>
      <w:r w:rsidRPr="00FF604B">
        <w:t>(3)</w:t>
      </w:r>
      <w:r w:rsidRPr="00FF604B">
        <w:tab/>
        <w:t>The chairperson of a Board of Trustees or, in his or her absence, the vice- chairperson thereof, shall preside at the meetings of the Board, and if</w:t>
      </w:r>
      <w:r w:rsidR="003B3193" w:rsidRPr="00FF604B">
        <w:t xml:space="preserve"> </w:t>
      </w:r>
      <w:r w:rsidRPr="00FF604B">
        <w:t>both the chairperson or the vice-chairperson are absent from, or for any other reason unable to preside at, any meeting of the Board, the members present thereat shall elect one of their number to act as chairperson at that meeting, and the member so elected may during that meeting perform all the functions and exercise all the powers of the chairperson.</w:t>
      </w:r>
    </w:p>
    <w:p w14:paraId="6CBB3CDA" w14:textId="77777777" w:rsidR="007404EB" w:rsidRPr="00FF604B" w:rsidRDefault="007404EB" w:rsidP="003B3193">
      <w:pPr>
        <w:pStyle w:val="REG-P1"/>
      </w:pPr>
    </w:p>
    <w:p w14:paraId="661A706D" w14:textId="77777777" w:rsidR="007404EB" w:rsidRPr="00FF604B" w:rsidRDefault="007404EB" w:rsidP="003B3193">
      <w:pPr>
        <w:pStyle w:val="REG-P1"/>
      </w:pPr>
      <w:r w:rsidRPr="00FF604B">
        <w:t>(4)</w:t>
      </w:r>
      <w:r w:rsidRPr="00FF604B">
        <w:tab/>
        <w:t>The chairperson of a Board of Trustees shall on the written request of at least one third of the members of the Board or of the Minister, convene a special meeting of the Board.</w:t>
      </w:r>
    </w:p>
    <w:p w14:paraId="1F5801E8" w14:textId="77777777" w:rsidR="007404EB" w:rsidRPr="00FF604B" w:rsidRDefault="007404EB" w:rsidP="003B3193">
      <w:pPr>
        <w:pStyle w:val="REG-P1"/>
      </w:pPr>
    </w:p>
    <w:p w14:paraId="0E4DE1DF" w14:textId="2727C963" w:rsidR="007404EB" w:rsidRPr="00FF604B" w:rsidRDefault="007404EB" w:rsidP="003B3193">
      <w:pPr>
        <w:pStyle w:val="REG-P1"/>
      </w:pPr>
      <w:r w:rsidRPr="00FF604B">
        <w:t>(5)</w:t>
      </w:r>
      <w:r w:rsidRPr="00FF604B">
        <w:tab/>
        <w:t>Subject to any rule made under subregulation (</w:t>
      </w:r>
      <w:r w:rsidR="003060DB" w:rsidRPr="00FF604B">
        <w:t>1</w:t>
      </w:r>
      <w:r w:rsidRPr="00FF604B">
        <w:t>0), the chairperson or any other person who acts as chairperson shall determine the procedure of the meeting over which he or she presides.</w:t>
      </w:r>
    </w:p>
    <w:p w14:paraId="5CDEF184" w14:textId="77777777" w:rsidR="007404EB" w:rsidRPr="00FF604B" w:rsidRDefault="007404EB" w:rsidP="003B3193">
      <w:pPr>
        <w:pStyle w:val="REG-P1"/>
      </w:pPr>
    </w:p>
    <w:p w14:paraId="6FE4360F" w14:textId="30067B52" w:rsidR="007404EB" w:rsidRPr="00FF604B" w:rsidRDefault="007404EB" w:rsidP="003B3193">
      <w:pPr>
        <w:pStyle w:val="REG-P1"/>
      </w:pPr>
      <w:r w:rsidRPr="00FF604B">
        <w:t>(6)</w:t>
      </w:r>
      <w:r w:rsidRPr="00FF604B">
        <w:tab/>
        <w:t>The majority of the members constituting a Board of</w:t>
      </w:r>
      <w:r w:rsidR="003B3193" w:rsidRPr="00FF604B">
        <w:t xml:space="preserve"> </w:t>
      </w:r>
      <w:r w:rsidRPr="00FF604B">
        <w:t>Trustees shall form a quorum for a meeting thereof.</w:t>
      </w:r>
    </w:p>
    <w:p w14:paraId="20FAC6E0" w14:textId="77777777" w:rsidR="007404EB" w:rsidRPr="00FF604B" w:rsidRDefault="007404EB" w:rsidP="003B3193">
      <w:pPr>
        <w:pStyle w:val="REG-P1"/>
      </w:pPr>
    </w:p>
    <w:p w14:paraId="4FAC48BB" w14:textId="77777777" w:rsidR="007404EB" w:rsidRPr="00FF604B" w:rsidRDefault="007404EB" w:rsidP="003B3193">
      <w:pPr>
        <w:pStyle w:val="REG-P1"/>
      </w:pPr>
      <w:r w:rsidRPr="00FF604B">
        <w:t>(7)</w:t>
      </w:r>
      <w:r w:rsidRPr="00FF604B">
        <w:tab/>
        <w:t>A decision of a majority of members present at any meeting of a Board of Trustees shall be a decision of the Board and, in the event of an equality of votes, the chairperson shall have a casting vote in addition to his or her deliberative vote.</w:t>
      </w:r>
    </w:p>
    <w:p w14:paraId="1F6F011B" w14:textId="77777777" w:rsidR="007404EB" w:rsidRPr="00FF604B" w:rsidRDefault="007404EB" w:rsidP="003B3193">
      <w:pPr>
        <w:pStyle w:val="REG-P1"/>
      </w:pPr>
    </w:p>
    <w:p w14:paraId="008A341E" w14:textId="77777777" w:rsidR="007404EB" w:rsidRPr="00FF604B" w:rsidRDefault="007404EB" w:rsidP="003B3193">
      <w:pPr>
        <w:pStyle w:val="REG-P1"/>
      </w:pPr>
      <w:r w:rsidRPr="00FF604B">
        <w:t>(8)</w:t>
      </w:r>
      <w:r w:rsidRPr="00FF604B">
        <w:tab/>
        <w:t>The chairperson at any meeting of a Board of Trustees shall cause a written record to be kept of the proceedings at such meeting.</w:t>
      </w:r>
    </w:p>
    <w:p w14:paraId="50FE0511" w14:textId="77777777" w:rsidR="007404EB" w:rsidRPr="00FF604B" w:rsidRDefault="007404EB" w:rsidP="003B3193">
      <w:pPr>
        <w:pStyle w:val="REG-P1"/>
      </w:pPr>
    </w:p>
    <w:p w14:paraId="3C15306C" w14:textId="3DD236DC" w:rsidR="007404EB" w:rsidRPr="00FF604B" w:rsidRDefault="007404EB" w:rsidP="003B3193">
      <w:pPr>
        <w:pStyle w:val="REG-P1"/>
      </w:pPr>
      <w:r w:rsidRPr="00FF604B">
        <w:t>(9)</w:t>
      </w:r>
      <w:r w:rsidRPr="00FF604B">
        <w:tab/>
        <w:t>No decision taken by a Board of Trustees or act performed under the authority of such a Board shall be invalid merely by reason of</w:t>
      </w:r>
      <w:r w:rsidR="003B3193" w:rsidRPr="00FF604B">
        <w:t xml:space="preserve"> </w:t>
      </w:r>
      <w:r w:rsidRPr="00FF604B">
        <w:t>-</w:t>
      </w:r>
    </w:p>
    <w:p w14:paraId="13EF7CF9" w14:textId="77777777" w:rsidR="007404EB" w:rsidRPr="00FF604B" w:rsidRDefault="007404EB" w:rsidP="007404EB">
      <w:pPr>
        <w:pStyle w:val="REG-P0"/>
      </w:pPr>
    </w:p>
    <w:p w14:paraId="659A18D9" w14:textId="77777777" w:rsidR="007404EB" w:rsidRPr="00FF604B" w:rsidRDefault="007404EB" w:rsidP="004C0069">
      <w:pPr>
        <w:pStyle w:val="REG-Pa"/>
      </w:pPr>
      <w:r w:rsidRPr="00FF604B">
        <w:t>(a)</w:t>
      </w:r>
      <w:r w:rsidRPr="00FF604B">
        <w:tab/>
        <w:t>a vacancy on that Board; or</w:t>
      </w:r>
    </w:p>
    <w:p w14:paraId="63B8261B" w14:textId="77777777" w:rsidR="007404EB" w:rsidRPr="00FF604B" w:rsidRDefault="007404EB" w:rsidP="004C0069">
      <w:pPr>
        <w:pStyle w:val="REG-Pa"/>
      </w:pPr>
    </w:p>
    <w:p w14:paraId="2A9ABB84" w14:textId="77777777" w:rsidR="007404EB" w:rsidRPr="00FF604B" w:rsidRDefault="007404EB" w:rsidP="004C0069">
      <w:pPr>
        <w:pStyle w:val="REG-Pa"/>
      </w:pPr>
      <w:r w:rsidRPr="00FF604B">
        <w:t>(b)</w:t>
      </w:r>
      <w:r w:rsidRPr="00FF604B">
        <w:tab/>
        <w:t>the fact that any person who is not entitled to sit as a member of that Board was in attendance when the decision was taken or the act was authorised,</w:t>
      </w:r>
    </w:p>
    <w:p w14:paraId="0D188B67" w14:textId="77777777" w:rsidR="007404EB" w:rsidRPr="00FF604B" w:rsidRDefault="007404EB" w:rsidP="007404EB">
      <w:pPr>
        <w:pStyle w:val="REG-P0"/>
      </w:pPr>
    </w:p>
    <w:p w14:paraId="01A896BC" w14:textId="77777777" w:rsidR="007404EB" w:rsidRPr="00FF604B" w:rsidRDefault="007404EB" w:rsidP="007404EB">
      <w:pPr>
        <w:pStyle w:val="REG-P0"/>
      </w:pPr>
      <w:r w:rsidRPr="00FF604B">
        <w:t>if the decision was taken or the act was authorised by the required majority of the members of that Board then present and entitled to sit as members.</w:t>
      </w:r>
    </w:p>
    <w:p w14:paraId="3BAB5322" w14:textId="77777777" w:rsidR="007404EB" w:rsidRPr="00FF604B" w:rsidRDefault="007404EB" w:rsidP="007404EB">
      <w:pPr>
        <w:pStyle w:val="REG-P0"/>
      </w:pPr>
    </w:p>
    <w:p w14:paraId="36A118F8" w14:textId="77777777" w:rsidR="007404EB" w:rsidRPr="00FF604B" w:rsidRDefault="007404EB" w:rsidP="00BA3E59">
      <w:pPr>
        <w:pStyle w:val="REG-P1"/>
      </w:pPr>
      <w:r w:rsidRPr="00FF604B">
        <w:t>(10)</w:t>
      </w:r>
      <w:r w:rsidRPr="00FF604B">
        <w:tab/>
        <w:t>A Board of Trustees may make rules determining the procedure to be followed at its meetings and at the meetings of any of its committees.</w:t>
      </w:r>
    </w:p>
    <w:p w14:paraId="5D47AA53" w14:textId="77777777" w:rsidR="007404EB" w:rsidRPr="00FF604B" w:rsidRDefault="007404EB" w:rsidP="007404EB">
      <w:pPr>
        <w:pStyle w:val="REG-P0"/>
      </w:pPr>
    </w:p>
    <w:p w14:paraId="215E0FE4" w14:textId="77777777" w:rsidR="007404EB" w:rsidRPr="00FF604B" w:rsidRDefault="007404EB" w:rsidP="007404EB">
      <w:pPr>
        <w:pStyle w:val="REG-P0"/>
      </w:pPr>
      <w:r w:rsidRPr="00FF604B">
        <w:rPr>
          <w:b/>
          <w:bCs/>
        </w:rPr>
        <w:t>Powers and duties of Board of Trustees</w:t>
      </w:r>
    </w:p>
    <w:p w14:paraId="30945A39" w14:textId="77777777" w:rsidR="007404EB" w:rsidRPr="00FF604B" w:rsidRDefault="007404EB" w:rsidP="007404EB">
      <w:pPr>
        <w:pStyle w:val="REG-P0"/>
      </w:pPr>
    </w:p>
    <w:p w14:paraId="4655FF9E" w14:textId="33B851D6" w:rsidR="007404EB" w:rsidRPr="00FF604B" w:rsidRDefault="007404EB" w:rsidP="007E3AD5">
      <w:pPr>
        <w:pStyle w:val="REG-P1"/>
      </w:pPr>
      <w:r w:rsidRPr="00FF604B">
        <w:rPr>
          <w:b/>
          <w:bCs/>
        </w:rPr>
        <w:t>10.</w:t>
      </w:r>
      <w:r w:rsidRPr="00FF604B">
        <w:rPr>
          <w:b/>
          <w:bCs/>
        </w:rPr>
        <w:tab/>
      </w:r>
      <w:r w:rsidRPr="00FF604B">
        <w:t xml:space="preserve">(1) </w:t>
      </w:r>
      <w:r w:rsidR="007E3AD5" w:rsidRPr="00FF604B">
        <w:tab/>
      </w:r>
      <w:r w:rsidRPr="00FF604B">
        <w:t>A Board of</w:t>
      </w:r>
      <w:r w:rsidR="007E3AD5" w:rsidRPr="00FF604B">
        <w:t xml:space="preserve"> </w:t>
      </w:r>
      <w:r w:rsidRPr="00FF604B">
        <w:t>Trustees shall, with due regard to regulation 4(2), manage and control a Community Trust Fund in respect of which it was established and for that purpose the Board -</w:t>
      </w:r>
    </w:p>
    <w:p w14:paraId="6C3C321A" w14:textId="77777777" w:rsidR="007404EB" w:rsidRPr="00FF604B" w:rsidRDefault="007404EB" w:rsidP="007404EB">
      <w:pPr>
        <w:pStyle w:val="REG-P0"/>
      </w:pPr>
    </w:p>
    <w:p w14:paraId="5C5B0A40" w14:textId="77777777" w:rsidR="007404EB" w:rsidRPr="00FF604B" w:rsidRDefault="007404EB" w:rsidP="00205503">
      <w:pPr>
        <w:pStyle w:val="REG-Pa"/>
      </w:pPr>
      <w:r w:rsidRPr="00FF604B">
        <w:lastRenderedPageBreak/>
        <w:t>(a)</w:t>
      </w:r>
      <w:r w:rsidRPr="00FF604B">
        <w:tab/>
        <w:t>shall receive all moneys due to the Fund and administer and apply the moneys of the Fund;</w:t>
      </w:r>
    </w:p>
    <w:p w14:paraId="2BA52E5D" w14:textId="77777777" w:rsidR="007404EB" w:rsidRPr="00FF604B" w:rsidRDefault="007404EB" w:rsidP="00205503">
      <w:pPr>
        <w:pStyle w:val="REG-Pa"/>
      </w:pPr>
    </w:p>
    <w:p w14:paraId="7AF07BF3" w14:textId="77777777" w:rsidR="007404EB" w:rsidRPr="00FF604B" w:rsidRDefault="007404EB" w:rsidP="00205503">
      <w:pPr>
        <w:pStyle w:val="REG-Pa"/>
      </w:pPr>
      <w:r w:rsidRPr="00FF604B">
        <w:t>(b)</w:t>
      </w:r>
      <w:r w:rsidRPr="00FF604B">
        <w:tab/>
        <w:t>shall in the name of the Fund, open and maintain with a banking institution, authorised to conduct banking business under the Banking Institutions Act, 1998 (Act No. 2 of 1998), or a building society finally registered in terms of the Building Societies Act, 1986 (Act No. 2 of 1986), one or more accounts into which all moneys received on behalf of the Fund shall be deposited;</w:t>
      </w:r>
    </w:p>
    <w:p w14:paraId="76D01521" w14:textId="2A553136" w:rsidR="007404EB" w:rsidRDefault="007404EB" w:rsidP="00205503">
      <w:pPr>
        <w:pStyle w:val="REG-Pa"/>
      </w:pPr>
    </w:p>
    <w:p w14:paraId="618721D9" w14:textId="77777777" w:rsidR="001B60E2" w:rsidRDefault="001B60E2" w:rsidP="001B60E2">
      <w:pPr>
        <w:pStyle w:val="REG-Amend"/>
      </w:pPr>
      <w:r>
        <w:t xml:space="preserve">[The </w:t>
      </w:r>
      <w:r w:rsidRPr="00202DA9">
        <w:t>Banking Institutions Act 2 of 1998</w:t>
      </w:r>
      <w:r>
        <w:t xml:space="preserve"> has been </w:t>
      </w:r>
      <w:r>
        <w:br/>
        <w:t xml:space="preserve">replaced by the </w:t>
      </w:r>
      <w:r w:rsidRPr="00202DA9">
        <w:t>Banking Institutions Act</w:t>
      </w:r>
      <w:r>
        <w:t xml:space="preserve"> 13 of 2023.]</w:t>
      </w:r>
    </w:p>
    <w:p w14:paraId="214DBAB6" w14:textId="77777777" w:rsidR="001B60E2" w:rsidRPr="00FF604B" w:rsidRDefault="001B60E2" w:rsidP="00205503">
      <w:pPr>
        <w:pStyle w:val="REG-Pa"/>
      </w:pPr>
    </w:p>
    <w:p w14:paraId="27C79CEF" w14:textId="77777777" w:rsidR="007404EB" w:rsidRPr="00FF604B" w:rsidRDefault="007404EB" w:rsidP="00205503">
      <w:pPr>
        <w:pStyle w:val="REG-Pa"/>
      </w:pPr>
      <w:r w:rsidRPr="00FF604B">
        <w:t>(c)</w:t>
      </w:r>
      <w:r w:rsidRPr="00FF604B">
        <w:tab/>
        <w:t>shall invest the moneys of the Fund which is not required for immediate use;</w:t>
      </w:r>
    </w:p>
    <w:p w14:paraId="2FDC3FBD" w14:textId="77777777" w:rsidR="007404EB" w:rsidRPr="00FF604B" w:rsidRDefault="007404EB" w:rsidP="00205503">
      <w:pPr>
        <w:pStyle w:val="REG-Pa"/>
      </w:pPr>
    </w:p>
    <w:p w14:paraId="2F85F101" w14:textId="0238645C" w:rsidR="007404EB" w:rsidRPr="00FF604B" w:rsidRDefault="007404EB" w:rsidP="00205503">
      <w:pPr>
        <w:pStyle w:val="REG-Pa"/>
      </w:pPr>
      <w:r w:rsidRPr="00FF604B">
        <w:t>(d)</w:t>
      </w:r>
      <w:r w:rsidRPr="00FF604B">
        <w:tab/>
        <w:t>shall keep or cause to be kept such accounting and related records as are necessary to fairly represent the transactions and f</w:t>
      </w:r>
      <w:r w:rsidR="009B2267" w:rsidRPr="00FF604B">
        <w:t>in</w:t>
      </w:r>
      <w:r w:rsidRPr="00FF604B">
        <w:t>ancial position of the Fund;</w:t>
      </w:r>
    </w:p>
    <w:p w14:paraId="407B87CF" w14:textId="77777777" w:rsidR="007404EB" w:rsidRPr="00FF604B" w:rsidRDefault="007404EB" w:rsidP="00205503">
      <w:pPr>
        <w:pStyle w:val="REG-Pa"/>
      </w:pPr>
    </w:p>
    <w:p w14:paraId="5E15DEDF" w14:textId="77777777" w:rsidR="007404EB" w:rsidRPr="00FF604B" w:rsidRDefault="007404EB" w:rsidP="00205503">
      <w:pPr>
        <w:pStyle w:val="REG-Pa"/>
      </w:pPr>
      <w:r w:rsidRPr="00FF604B">
        <w:t>(e)</w:t>
      </w:r>
      <w:r w:rsidRPr="00FF604B">
        <w:tab/>
        <w:t>shall not later than three months after the end of each financial year cause the accounting and related records of the Fund to be audited by any person registered in terms of the Public Accountants’ and Auditors’ Act, 1951 (Act No. 51 of 1951), as an accountant and auditor, and appointed by the Board;</w:t>
      </w:r>
    </w:p>
    <w:p w14:paraId="08140694" w14:textId="77777777" w:rsidR="007404EB" w:rsidRPr="00FF604B" w:rsidRDefault="007404EB" w:rsidP="00205503">
      <w:pPr>
        <w:pStyle w:val="REG-Pa"/>
      </w:pPr>
    </w:p>
    <w:p w14:paraId="034D0F05" w14:textId="77777777" w:rsidR="007404EB" w:rsidRPr="00FF604B" w:rsidRDefault="007404EB" w:rsidP="00205503">
      <w:pPr>
        <w:pStyle w:val="REG-Pa"/>
      </w:pPr>
      <w:r w:rsidRPr="00FF604B">
        <w:t>(f)</w:t>
      </w:r>
      <w:r w:rsidRPr="00FF604B">
        <w:tab/>
        <w:t>shall within six months after the end of any financial year of the Fund submit the auditor’s report as well as a report on the activities of the Board and of any committee of the Board during that financial year to the traditional authority concerned;</w:t>
      </w:r>
    </w:p>
    <w:p w14:paraId="3E45EF95" w14:textId="77777777" w:rsidR="007404EB" w:rsidRPr="00FF604B" w:rsidRDefault="007404EB" w:rsidP="00205503">
      <w:pPr>
        <w:pStyle w:val="REG-Pa"/>
      </w:pPr>
    </w:p>
    <w:p w14:paraId="1C050CE3" w14:textId="77777777" w:rsidR="007404EB" w:rsidRPr="00FF604B" w:rsidRDefault="007404EB" w:rsidP="00205503">
      <w:pPr>
        <w:pStyle w:val="REG-Pa"/>
      </w:pPr>
      <w:r w:rsidRPr="00FF604B">
        <w:t>(g)</w:t>
      </w:r>
      <w:r w:rsidRPr="00FF604B">
        <w:tab/>
        <w:t>may, on behalf of the Fund, sign any document relating to the Fund;</w:t>
      </w:r>
    </w:p>
    <w:p w14:paraId="08CC1E36" w14:textId="77777777" w:rsidR="007404EB" w:rsidRPr="00FF604B" w:rsidRDefault="007404EB" w:rsidP="007404EB">
      <w:pPr>
        <w:pStyle w:val="REG-P0"/>
      </w:pPr>
    </w:p>
    <w:p w14:paraId="19AFA482" w14:textId="470E0632" w:rsidR="007404EB" w:rsidRPr="00FF604B" w:rsidRDefault="007404EB" w:rsidP="00F21F8A">
      <w:pPr>
        <w:pStyle w:val="REG-Pa"/>
        <w:tabs>
          <w:tab w:val="left" w:pos="1134"/>
        </w:tabs>
        <w:ind w:left="1701" w:hanging="1134"/>
      </w:pPr>
      <w:r w:rsidRPr="00FF604B">
        <w:t>(h)</w:t>
      </w:r>
      <w:r w:rsidRPr="00FF604B">
        <w:tab/>
        <w:t xml:space="preserve">(i) </w:t>
      </w:r>
      <w:r w:rsidR="00D57065" w:rsidRPr="00FF604B">
        <w:tab/>
      </w:r>
      <w:r w:rsidRPr="00FF604B">
        <w:t>may subject to such conditions as the Board of Trustees may determine, delegate or assign any of the Board’s powers or duties to the secretary of the Board, an office-bearer elected in terms of regulation 9(3) or a committee established under regulation 11 and may withdraw or vary any delegation or assignment, but shall not be divested of any power or duty so delegated or assigned;</w:t>
      </w:r>
    </w:p>
    <w:p w14:paraId="0246CD1F" w14:textId="77777777" w:rsidR="007404EB" w:rsidRPr="00FF604B" w:rsidRDefault="007404EB" w:rsidP="00F21F8A">
      <w:pPr>
        <w:pStyle w:val="REG-Pa"/>
      </w:pPr>
    </w:p>
    <w:p w14:paraId="7137D315" w14:textId="2B686F69" w:rsidR="007404EB" w:rsidRPr="00FF604B" w:rsidRDefault="007404EB" w:rsidP="00F21F8A">
      <w:pPr>
        <w:pStyle w:val="REG-Pi"/>
      </w:pPr>
      <w:r w:rsidRPr="00FF604B">
        <w:t xml:space="preserve">(ii) </w:t>
      </w:r>
      <w:r w:rsidR="00D57065" w:rsidRPr="00FF604B">
        <w:tab/>
      </w:r>
      <w:r w:rsidRPr="00FF604B">
        <w:t>may vary or set aside any decision so taken by the secretary of the Board, an office-bearer or any committee in the exercise of any power so delegated to him or her or it;</w:t>
      </w:r>
    </w:p>
    <w:p w14:paraId="05A9CF03" w14:textId="77777777" w:rsidR="007404EB" w:rsidRPr="00FF604B" w:rsidRDefault="007404EB" w:rsidP="007404EB">
      <w:pPr>
        <w:pStyle w:val="REG-P0"/>
      </w:pPr>
    </w:p>
    <w:p w14:paraId="5E774C60" w14:textId="2B4E3460" w:rsidR="007404EB" w:rsidRPr="00FF604B" w:rsidRDefault="007404EB" w:rsidP="00AD5D91">
      <w:pPr>
        <w:pStyle w:val="REG-Pa"/>
      </w:pPr>
      <w:r w:rsidRPr="00FF604B">
        <w:t xml:space="preserve">(i) </w:t>
      </w:r>
      <w:r w:rsidR="00D57065" w:rsidRPr="00FF604B">
        <w:tab/>
      </w:r>
      <w:r w:rsidRPr="00FF604B">
        <w:t>shall, generally, take such steps as are necessary for the attainment of the purposes for which the Fund was established.</w:t>
      </w:r>
    </w:p>
    <w:p w14:paraId="21B9F81C" w14:textId="77777777" w:rsidR="007404EB" w:rsidRPr="00FF604B" w:rsidRDefault="007404EB" w:rsidP="007404EB">
      <w:pPr>
        <w:pStyle w:val="REG-P0"/>
      </w:pPr>
    </w:p>
    <w:p w14:paraId="76701FF6" w14:textId="77777777" w:rsidR="007404EB" w:rsidRPr="00FF604B" w:rsidRDefault="007404EB" w:rsidP="007404EB">
      <w:pPr>
        <w:pStyle w:val="REG-P0"/>
      </w:pPr>
      <w:r w:rsidRPr="00FF604B">
        <w:rPr>
          <w:b/>
          <w:bCs/>
        </w:rPr>
        <w:t>Committees of Board of Trustees</w:t>
      </w:r>
    </w:p>
    <w:p w14:paraId="46871FBF" w14:textId="77777777" w:rsidR="007404EB" w:rsidRPr="00FF604B" w:rsidRDefault="007404EB" w:rsidP="007404EB">
      <w:pPr>
        <w:pStyle w:val="REG-P0"/>
      </w:pPr>
    </w:p>
    <w:p w14:paraId="48D9B422" w14:textId="6EF77983" w:rsidR="007404EB" w:rsidRPr="00FF604B" w:rsidRDefault="007404EB" w:rsidP="000204A7">
      <w:pPr>
        <w:pStyle w:val="REG-P1"/>
      </w:pPr>
      <w:r w:rsidRPr="00FF604B">
        <w:rPr>
          <w:b/>
          <w:bCs/>
        </w:rPr>
        <w:t>11.</w:t>
      </w:r>
      <w:r w:rsidRPr="00FF604B">
        <w:rPr>
          <w:b/>
          <w:bCs/>
        </w:rPr>
        <w:tab/>
      </w:r>
      <w:r w:rsidRPr="00FF604B">
        <w:t>(1)</w:t>
      </w:r>
      <w:r w:rsidRPr="00FF604B">
        <w:tab/>
        <w:t>A Board of</w:t>
      </w:r>
      <w:r w:rsidR="000204A7" w:rsidRPr="00FF604B">
        <w:t xml:space="preserve"> </w:t>
      </w:r>
      <w:r w:rsidRPr="00FF604B">
        <w:t>Trustees may</w:t>
      </w:r>
      <w:r w:rsidR="000204A7" w:rsidRPr="00FF604B">
        <w:t xml:space="preserve"> </w:t>
      </w:r>
      <w:r w:rsidRPr="00FF604B">
        <w:t>-</w:t>
      </w:r>
    </w:p>
    <w:p w14:paraId="62E05CB5" w14:textId="77777777" w:rsidR="007404EB" w:rsidRPr="00FF604B" w:rsidRDefault="007404EB" w:rsidP="007404EB">
      <w:pPr>
        <w:pStyle w:val="REG-P0"/>
      </w:pPr>
    </w:p>
    <w:p w14:paraId="54517C38" w14:textId="77777777" w:rsidR="007404EB" w:rsidRPr="00FF604B" w:rsidRDefault="007404EB" w:rsidP="000204A7">
      <w:pPr>
        <w:pStyle w:val="REG-Pa"/>
      </w:pPr>
      <w:r w:rsidRPr="00FF604B">
        <w:t>(a)</w:t>
      </w:r>
      <w:r w:rsidRPr="00FF604B">
        <w:tab/>
        <w:t>from time to time establish any committee to assist or advise that Board in the exercise of any of its powers or the performance of any of its duties, and may, for such period as the Board may determine, appoint such members of the Board or other persons thereon as it may think fit to be members of such committee;</w:t>
      </w:r>
    </w:p>
    <w:p w14:paraId="551762D5" w14:textId="77777777" w:rsidR="007404EB" w:rsidRPr="00FF604B" w:rsidRDefault="007404EB" w:rsidP="000204A7">
      <w:pPr>
        <w:pStyle w:val="REG-Pa"/>
      </w:pPr>
    </w:p>
    <w:p w14:paraId="7D377432" w14:textId="77777777" w:rsidR="007404EB" w:rsidRPr="00FF604B" w:rsidRDefault="007404EB" w:rsidP="000204A7">
      <w:pPr>
        <w:pStyle w:val="REG-Pa"/>
      </w:pPr>
      <w:r w:rsidRPr="00FF604B">
        <w:t>(b)</w:t>
      </w:r>
      <w:r w:rsidRPr="00FF604B">
        <w:tab/>
        <w:t>designate any member of such committee to be chairperson thereof;</w:t>
      </w:r>
    </w:p>
    <w:p w14:paraId="537194CE" w14:textId="77777777" w:rsidR="007404EB" w:rsidRPr="00FF604B" w:rsidRDefault="007404EB" w:rsidP="000204A7">
      <w:pPr>
        <w:pStyle w:val="REG-Pa"/>
      </w:pPr>
    </w:p>
    <w:p w14:paraId="47667961" w14:textId="77777777" w:rsidR="007404EB" w:rsidRPr="00FF604B" w:rsidRDefault="007404EB" w:rsidP="000204A7">
      <w:pPr>
        <w:pStyle w:val="REG-Pa"/>
      </w:pPr>
      <w:r w:rsidRPr="00FF604B">
        <w:t>(c)</w:t>
      </w:r>
      <w:r w:rsidRPr="00FF604B">
        <w:tab/>
        <w:t>during the absence of the chairperson, designate any member of such committee to be the acting chairperson;</w:t>
      </w:r>
    </w:p>
    <w:p w14:paraId="414B5036" w14:textId="77777777" w:rsidR="007404EB" w:rsidRPr="00FF604B" w:rsidRDefault="007404EB" w:rsidP="000204A7">
      <w:pPr>
        <w:pStyle w:val="REG-Pa"/>
      </w:pPr>
    </w:p>
    <w:p w14:paraId="0150F685" w14:textId="77777777" w:rsidR="007404EB" w:rsidRPr="00FF604B" w:rsidRDefault="007404EB" w:rsidP="000204A7">
      <w:pPr>
        <w:pStyle w:val="REG-Pa"/>
      </w:pPr>
      <w:r w:rsidRPr="00FF604B">
        <w:t>(d)</w:t>
      </w:r>
      <w:r w:rsidRPr="00FF604B">
        <w:tab/>
        <w:t>do any other act which is necessary to enable such committee to perform its functions.</w:t>
      </w:r>
    </w:p>
    <w:p w14:paraId="1A0E0A0F" w14:textId="77777777" w:rsidR="007404EB" w:rsidRPr="00FF604B" w:rsidRDefault="007404EB" w:rsidP="007404EB">
      <w:pPr>
        <w:pStyle w:val="REG-P0"/>
      </w:pPr>
    </w:p>
    <w:p w14:paraId="27A4AEB4" w14:textId="4926F436" w:rsidR="007404EB" w:rsidRPr="00FF604B" w:rsidRDefault="007404EB" w:rsidP="005D19EA">
      <w:pPr>
        <w:pStyle w:val="REG-P1"/>
      </w:pPr>
      <w:r w:rsidRPr="00FF604B">
        <w:t>(2)</w:t>
      </w:r>
      <w:r w:rsidRPr="00FF604B">
        <w:tab/>
        <w:t>The chairperson of a Board of</w:t>
      </w:r>
      <w:r w:rsidR="005D19EA" w:rsidRPr="00FF604B">
        <w:t xml:space="preserve"> </w:t>
      </w:r>
      <w:r w:rsidRPr="00FF604B">
        <w:t>Trustees shall be a member of any committee.</w:t>
      </w:r>
    </w:p>
    <w:p w14:paraId="73CEF8C8" w14:textId="77777777" w:rsidR="007404EB" w:rsidRPr="00FF604B" w:rsidRDefault="007404EB" w:rsidP="005D19EA">
      <w:pPr>
        <w:pStyle w:val="REG-P1"/>
      </w:pPr>
    </w:p>
    <w:p w14:paraId="662AFA7E" w14:textId="552090B1" w:rsidR="007404EB" w:rsidRPr="00FF604B" w:rsidRDefault="007404EB" w:rsidP="005D19EA">
      <w:pPr>
        <w:pStyle w:val="REG-P1"/>
      </w:pPr>
      <w:r w:rsidRPr="00FF604B">
        <w:t>(3)</w:t>
      </w:r>
      <w:r w:rsidRPr="00FF604B">
        <w:tab/>
        <w:t>A committee shall, subject to the directions of the Board of</w:t>
      </w:r>
      <w:r w:rsidR="005D19EA" w:rsidRPr="00FF604B">
        <w:t xml:space="preserve"> </w:t>
      </w:r>
      <w:r w:rsidRPr="00FF604B">
        <w:t>Trustees, perform its functions.</w:t>
      </w:r>
    </w:p>
    <w:p w14:paraId="19D89050" w14:textId="77777777" w:rsidR="007404EB" w:rsidRPr="00FF604B" w:rsidRDefault="007404EB" w:rsidP="005D19EA">
      <w:pPr>
        <w:pStyle w:val="REG-P1"/>
      </w:pPr>
    </w:p>
    <w:p w14:paraId="24250D0E" w14:textId="77777777" w:rsidR="007404EB" w:rsidRPr="00FF604B" w:rsidRDefault="007404EB" w:rsidP="005D19EA">
      <w:pPr>
        <w:pStyle w:val="REG-P1"/>
      </w:pPr>
      <w:r w:rsidRPr="00FF604B">
        <w:t>(4)</w:t>
      </w:r>
      <w:r w:rsidRPr="00FF604B">
        <w:tab/>
        <w:t>A committee shall at the end of every financial year submit to the Board of Trustees concerned a report on its activities during the financial year in question.</w:t>
      </w:r>
    </w:p>
    <w:p w14:paraId="3C728A35" w14:textId="77777777" w:rsidR="007404EB" w:rsidRPr="00FF604B" w:rsidRDefault="007404EB" w:rsidP="007404EB">
      <w:pPr>
        <w:pStyle w:val="REG-P0"/>
      </w:pPr>
    </w:p>
    <w:p w14:paraId="112CEEF8" w14:textId="77777777" w:rsidR="007404EB" w:rsidRPr="00FF604B" w:rsidRDefault="007404EB" w:rsidP="007404EB">
      <w:pPr>
        <w:pStyle w:val="REG-P0"/>
        <w:rPr>
          <w:b/>
          <w:bCs/>
        </w:rPr>
      </w:pPr>
      <w:r w:rsidRPr="00FF604B">
        <w:rPr>
          <w:b/>
        </w:rPr>
        <w:t>Administrative work</w:t>
      </w:r>
    </w:p>
    <w:p w14:paraId="03D86029" w14:textId="77777777" w:rsidR="007404EB" w:rsidRPr="00FF604B" w:rsidRDefault="007404EB" w:rsidP="007404EB">
      <w:pPr>
        <w:pStyle w:val="REG-P0"/>
      </w:pPr>
    </w:p>
    <w:p w14:paraId="1EEDC3FD" w14:textId="14C382C2" w:rsidR="007404EB" w:rsidRPr="00FF604B" w:rsidRDefault="007404EB" w:rsidP="003B555A">
      <w:pPr>
        <w:pStyle w:val="REG-P1"/>
      </w:pPr>
      <w:r w:rsidRPr="00FF604B">
        <w:rPr>
          <w:b/>
          <w:bCs/>
        </w:rPr>
        <w:t>12.</w:t>
      </w:r>
      <w:r w:rsidRPr="00FF604B">
        <w:rPr>
          <w:b/>
          <w:bCs/>
        </w:rPr>
        <w:tab/>
      </w:r>
      <w:r w:rsidRPr="00FF604B">
        <w:t>The secretary of the Board shall, subject to the directions of the Board of Trustees, perform the administrative work connected with the performance of the functions of</w:t>
      </w:r>
      <w:r w:rsidR="003B555A" w:rsidRPr="00FF604B">
        <w:t xml:space="preserve"> </w:t>
      </w:r>
      <w:r w:rsidRPr="00FF604B">
        <w:t>the Board.</w:t>
      </w:r>
    </w:p>
    <w:p w14:paraId="22847224" w14:textId="77777777" w:rsidR="007404EB" w:rsidRPr="00FF604B" w:rsidRDefault="007404EB" w:rsidP="007404EB">
      <w:pPr>
        <w:pStyle w:val="REG-P0"/>
      </w:pPr>
    </w:p>
    <w:p w14:paraId="4E1B8F84" w14:textId="77777777" w:rsidR="007404EB" w:rsidRPr="00FF604B" w:rsidRDefault="007404EB" w:rsidP="007404EB">
      <w:pPr>
        <w:pStyle w:val="REG-P0"/>
        <w:rPr>
          <w:b/>
          <w:bCs/>
        </w:rPr>
      </w:pPr>
      <w:r w:rsidRPr="00FF604B">
        <w:rPr>
          <w:b/>
        </w:rPr>
        <w:t>Auditor</w:t>
      </w:r>
    </w:p>
    <w:p w14:paraId="125D9CE3" w14:textId="77777777" w:rsidR="007404EB" w:rsidRPr="00FF604B" w:rsidRDefault="007404EB" w:rsidP="007404EB">
      <w:pPr>
        <w:pStyle w:val="REG-P0"/>
        <w:rPr>
          <w:b/>
        </w:rPr>
      </w:pPr>
    </w:p>
    <w:p w14:paraId="2C587374" w14:textId="14167127" w:rsidR="007404EB" w:rsidRPr="00FF604B" w:rsidRDefault="007404EB" w:rsidP="003B555A">
      <w:pPr>
        <w:pStyle w:val="REG-P1"/>
      </w:pPr>
      <w:r w:rsidRPr="00FF604B">
        <w:rPr>
          <w:b/>
        </w:rPr>
        <w:t>13.</w:t>
      </w:r>
      <w:r w:rsidRPr="00FF604B">
        <w:t xml:space="preserve"> </w:t>
      </w:r>
      <w:r w:rsidR="003B555A" w:rsidRPr="00FF604B">
        <w:tab/>
      </w:r>
      <w:r w:rsidRPr="00FF604B">
        <w:t xml:space="preserve">(1) </w:t>
      </w:r>
      <w:r w:rsidR="003B555A" w:rsidRPr="00FF604B">
        <w:tab/>
      </w:r>
      <w:r w:rsidRPr="00FF604B">
        <w:t>A person appointed under regulation 10(1)(e) as an auditor shall carry out an audit in accordance with the provisions of the Public Accountants’ and Auditors’ Act, 1951 (Act No. 51 of 1951).</w:t>
      </w:r>
    </w:p>
    <w:p w14:paraId="5851EB73" w14:textId="77777777" w:rsidR="007404EB" w:rsidRPr="00FF604B" w:rsidRDefault="007404EB" w:rsidP="003B555A">
      <w:pPr>
        <w:pStyle w:val="REG-P1"/>
      </w:pPr>
    </w:p>
    <w:p w14:paraId="59C29176" w14:textId="77777777" w:rsidR="007404EB" w:rsidRPr="00FF604B" w:rsidRDefault="007404EB" w:rsidP="003B555A">
      <w:pPr>
        <w:pStyle w:val="REG-P1"/>
      </w:pPr>
      <w:r w:rsidRPr="00FF604B">
        <w:t>(2)</w:t>
      </w:r>
      <w:r w:rsidRPr="00FF604B">
        <w:tab/>
        <w:t>On completion of an audit contemplated in subregulation (1) an auditor shall submit his or her report thereon to the Board of Trustees.</w:t>
      </w:r>
    </w:p>
    <w:p w14:paraId="18535148" w14:textId="77777777" w:rsidR="007404EB" w:rsidRPr="00FF604B" w:rsidRDefault="007404EB" w:rsidP="003B555A">
      <w:pPr>
        <w:pStyle w:val="REG-P1"/>
      </w:pPr>
    </w:p>
    <w:p w14:paraId="4F6202D5" w14:textId="7DCC0B35" w:rsidR="007404EB" w:rsidRPr="00FF604B" w:rsidRDefault="007404EB" w:rsidP="003B555A">
      <w:pPr>
        <w:pStyle w:val="REG-P1"/>
      </w:pPr>
      <w:r w:rsidRPr="00FF604B">
        <w:t>(3)</w:t>
      </w:r>
      <w:r w:rsidRPr="00FF604B">
        <w:tab/>
        <w:t>No person shall be appointed as an auditor if</w:t>
      </w:r>
      <w:r w:rsidR="00744000" w:rsidRPr="00FF604B">
        <w:t xml:space="preserve"> </w:t>
      </w:r>
      <w:r w:rsidRPr="00FF604B">
        <w:t>-</w:t>
      </w:r>
    </w:p>
    <w:p w14:paraId="7E1390BF" w14:textId="77777777" w:rsidR="007404EB" w:rsidRPr="00FF604B" w:rsidRDefault="007404EB" w:rsidP="007404EB">
      <w:pPr>
        <w:pStyle w:val="REG-P0"/>
      </w:pPr>
    </w:p>
    <w:p w14:paraId="4FA4FAC1" w14:textId="0A719485" w:rsidR="007404EB" w:rsidRPr="00FF604B" w:rsidRDefault="007404EB" w:rsidP="001E6430">
      <w:pPr>
        <w:pStyle w:val="REG-Pa"/>
      </w:pPr>
      <w:r w:rsidRPr="00FF604B">
        <w:t>(a)</w:t>
      </w:r>
      <w:r w:rsidRPr="00FF604B">
        <w:tab/>
        <w:t>he or she is, or at any time during the financial year in question, was a member of the Board of</w:t>
      </w:r>
      <w:r w:rsidR="001E6430" w:rsidRPr="00FF604B">
        <w:t xml:space="preserve"> </w:t>
      </w:r>
      <w:r w:rsidRPr="00FF604B">
        <w:t>Trustees in question;</w:t>
      </w:r>
    </w:p>
    <w:p w14:paraId="07349243" w14:textId="77777777" w:rsidR="007404EB" w:rsidRPr="00FF604B" w:rsidRDefault="007404EB" w:rsidP="001E6430">
      <w:pPr>
        <w:pStyle w:val="REG-Pa"/>
      </w:pPr>
    </w:p>
    <w:p w14:paraId="06DBC725" w14:textId="63CF71D8" w:rsidR="007404EB" w:rsidRPr="00FF604B" w:rsidRDefault="007404EB" w:rsidP="001E6430">
      <w:pPr>
        <w:pStyle w:val="REG-Pa"/>
      </w:pPr>
      <w:r w:rsidRPr="00FF604B">
        <w:t>(b)</w:t>
      </w:r>
      <w:r w:rsidRPr="00FF604B">
        <w:tab/>
        <w:t>he or she is related in the first degree of consanguinity or affinity to a member of the Board of</w:t>
      </w:r>
      <w:r w:rsidR="001E6430" w:rsidRPr="00FF604B">
        <w:t xml:space="preserve"> </w:t>
      </w:r>
      <w:r w:rsidRPr="00FF604B">
        <w:t>Trustees.</w:t>
      </w:r>
    </w:p>
    <w:p w14:paraId="38738FC3" w14:textId="77777777" w:rsidR="005E4ED5" w:rsidRPr="00FF604B" w:rsidRDefault="005E4ED5" w:rsidP="001B3D40">
      <w:pPr>
        <w:pStyle w:val="REG-H1a"/>
        <w:pBdr>
          <w:bottom w:val="single" w:sz="4" w:space="1" w:color="auto"/>
        </w:pBdr>
      </w:pPr>
    </w:p>
    <w:p w14:paraId="445F03F5" w14:textId="77777777" w:rsidR="00E5207B" w:rsidRPr="00FF604B" w:rsidRDefault="00E5207B" w:rsidP="001B3D40">
      <w:pPr>
        <w:pStyle w:val="REG-H1a"/>
      </w:pPr>
    </w:p>
    <w:p w14:paraId="0C2798DC" w14:textId="67958224" w:rsidR="001B3D40" w:rsidRPr="00FF604B" w:rsidRDefault="001B3D40" w:rsidP="006734AB">
      <w:pPr>
        <w:pStyle w:val="REG-H3A"/>
        <w:rPr>
          <w:color w:val="00B050"/>
        </w:rPr>
      </w:pPr>
      <w:r w:rsidRPr="00FF604B">
        <w:rPr>
          <w:color w:val="00B050"/>
        </w:rPr>
        <w:t>ANNEXURE</w:t>
      </w:r>
      <w:r w:rsidR="007D696E" w:rsidRPr="00FF604B">
        <w:rPr>
          <w:color w:val="00B050"/>
        </w:rPr>
        <w:t>s</w:t>
      </w:r>
    </w:p>
    <w:p w14:paraId="661FF501" w14:textId="77777777" w:rsidR="001B3D40" w:rsidRPr="00FF604B" w:rsidRDefault="001B3D40" w:rsidP="0001088D">
      <w:pPr>
        <w:pStyle w:val="REG-Amend"/>
      </w:pPr>
    </w:p>
    <w:p w14:paraId="73071355" w14:textId="77777777" w:rsidR="00A83578" w:rsidRPr="00FF604B" w:rsidRDefault="00A83578" w:rsidP="0001088D">
      <w:pPr>
        <w:pStyle w:val="REG-Amend"/>
      </w:pPr>
      <w:r w:rsidRPr="00FF604B">
        <w:t>To view content without printing, scroll down.</w:t>
      </w:r>
    </w:p>
    <w:p w14:paraId="717D9A43" w14:textId="77777777" w:rsidR="00A83578" w:rsidRPr="00FF604B" w:rsidRDefault="00A83578" w:rsidP="0001088D">
      <w:pPr>
        <w:pStyle w:val="REG-Amend"/>
      </w:pPr>
    </w:p>
    <w:p w14:paraId="7A93FC3D" w14:textId="77777777" w:rsidR="00A83578" w:rsidRPr="00FF604B" w:rsidRDefault="00A83578" w:rsidP="0001088D">
      <w:pPr>
        <w:pStyle w:val="REG-Amend"/>
      </w:pPr>
      <w:r w:rsidRPr="00FF604B">
        <w:t>To print at full scale (A4), double-click the icon below.</w:t>
      </w:r>
    </w:p>
    <w:p w14:paraId="1A40B2C3" w14:textId="0316F226" w:rsidR="00A83578" w:rsidRDefault="00A83578" w:rsidP="0001088D">
      <w:pPr>
        <w:pStyle w:val="REG-Amend"/>
      </w:pPr>
    </w:p>
    <w:p w14:paraId="22545221" w14:textId="30C6F3EA" w:rsidR="00DC1A27" w:rsidRDefault="00DC1A27" w:rsidP="0001088D">
      <w:pPr>
        <w:pStyle w:val="REG-Amend"/>
      </w:pPr>
      <w:r>
        <w:object w:dxaOrig="1536" w:dyaOrig="999" w14:anchorId="5B8817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9" o:title=""/>
          </v:shape>
          <o:OLEObject Type="Embed" ProgID="Acrobat.Document.DC" ShapeID="_x0000_i1025" DrawAspect="Icon" ObjectID="_1760863291" r:id="rId10"/>
        </w:object>
      </w:r>
    </w:p>
    <w:p w14:paraId="6406CB43" w14:textId="77777777" w:rsidR="00F47E8A" w:rsidRPr="00FF604B" w:rsidRDefault="00F47E8A" w:rsidP="00CF6B09">
      <w:pPr>
        <w:pStyle w:val="REG-H1a"/>
        <w:pBdr>
          <w:bottom w:val="single" w:sz="4" w:space="1" w:color="auto"/>
        </w:pBdr>
      </w:pPr>
    </w:p>
    <w:p w14:paraId="0B011F1A" w14:textId="31D655B3" w:rsidR="00E5207B" w:rsidRPr="00FF604B" w:rsidRDefault="00CB14CC" w:rsidP="00CB14CC">
      <w:pPr>
        <w:pStyle w:val="REG-P0"/>
      </w:pPr>
      <w:r w:rsidRPr="00FF604B">
        <w:lastRenderedPageBreak/>
        <w:drawing>
          <wp:inline distT="0" distB="0" distL="0" distR="0" wp14:anchorId="6DAC50F8" wp14:editId="66048FC7">
            <wp:extent cx="5396230" cy="7756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ditional Authorities Act 25 of 2000 (02) GN94 GG2532 Annexures_Page_1.png"/>
                    <pic:cNvPicPr/>
                  </pic:nvPicPr>
                  <pic:blipFill>
                    <a:blip r:embed="rId11">
                      <a:extLst>
                        <a:ext uri="{28A0092B-C50C-407E-A947-70E740481C1C}">
                          <a14:useLocalDpi xmlns:a14="http://schemas.microsoft.com/office/drawing/2010/main" val="0"/>
                        </a:ext>
                      </a:extLst>
                    </a:blip>
                    <a:stretch>
                      <a:fillRect/>
                    </a:stretch>
                  </pic:blipFill>
                  <pic:spPr>
                    <a:xfrm>
                      <a:off x="0" y="0"/>
                      <a:ext cx="5396230" cy="7756525"/>
                    </a:xfrm>
                    <a:prstGeom prst="rect">
                      <a:avLst/>
                    </a:prstGeom>
                  </pic:spPr>
                </pic:pic>
              </a:graphicData>
            </a:graphic>
          </wp:inline>
        </w:drawing>
      </w:r>
      <w:r w:rsidRPr="00FF604B">
        <w:lastRenderedPageBreak/>
        <w:drawing>
          <wp:inline distT="0" distB="0" distL="0" distR="0" wp14:anchorId="75D4C5EE" wp14:editId="580CAF17">
            <wp:extent cx="5396230" cy="76238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ditional Authorities Act 25 of 2000 (02) GN94 GG2532 Annexures_Page_2.png"/>
                    <pic:cNvPicPr/>
                  </pic:nvPicPr>
                  <pic:blipFill>
                    <a:blip r:embed="rId12">
                      <a:extLst>
                        <a:ext uri="{28A0092B-C50C-407E-A947-70E740481C1C}">
                          <a14:useLocalDpi xmlns:a14="http://schemas.microsoft.com/office/drawing/2010/main" val="0"/>
                        </a:ext>
                      </a:extLst>
                    </a:blip>
                    <a:stretch>
                      <a:fillRect/>
                    </a:stretch>
                  </pic:blipFill>
                  <pic:spPr>
                    <a:xfrm>
                      <a:off x="0" y="0"/>
                      <a:ext cx="5396230" cy="7623810"/>
                    </a:xfrm>
                    <a:prstGeom prst="rect">
                      <a:avLst/>
                    </a:prstGeom>
                  </pic:spPr>
                </pic:pic>
              </a:graphicData>
            </a:graphic>
          </wp:inline>
        </w:drawing>
      </w:r>
      <w:r w:rsidRPr="00FF604B">
        <w:lastRenderedPageBreak/>
        <w:drawing>
          <wp:inline distT="0" distB="0" distL="0" distR="0" wp14:anchorId="5B170154" wp14:editId="79A5F179">
            <wp:extent cx="5396230" cy="76238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ditional Authorities Act 25 of 2000 (02) GN94 GG2532 Annexures_Page_3.png"/>
                    <pic:cNvPicPr/>
                  </pic:nvPicPr>
                  <pic:blipFill>
                    <a:blip r:embed="rId13">
                      <a:extLst>
                        <a:ext uri="{28A0092B-C50C-407E-A947-70E740481C1C}">
                          <a14:useLocalDpi xmlns:a14="http://schemas.microsoft.com/office/drawing/2010/main" val="0"/>
                        </a:ext>
                      </a:extLst>
                    </a:blip>
                    <a:stretch>
                      <a:fillRect/>
                    </a:stretch>
                  </pic:blipFill>
                  <pic:spPr>
                    <a:xfrm>
                      <a:off x="0" y="0"/>
                      <a:ext cx="5396230" cy="7623810"/>
                    </a:xfrm>
                    <a:prstGeom prst="rect">
                      <a:avLst/>
                    </a:prstGeom>
                  </pic:spPr>
                </pic:pic>
              </a:graphicData>
            </a:graphic>
          </wp:inline>
        </w:drawing>
      </w:r>
      <w:r w:rsidRPr="00FF604B">
        <w:lastRenderedPageBreak/>
        <w:drawing>
          <wp:inline distT="0" distB="0" distL="0" distR="0" wp14:anchorId="7615B662" wp14:editId="6E2DB347">
            <wp:extent cx="5396230" cy="762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aditional Authorities Act 25 of 2000 (02) GN94 GG2532 Annexures_Page_4.png"/>
                    <pic:cNvPicPr/>
                  </pic:nvPicPr>
                  <pic:blipFill>
                    <a:blip r:embed="rId14">
                      <a:extLst>
                        <a:ext uri="{28A0092B-C50C-407E-A947-70E740481C1C}">
                          <a14:useLocalDpi xmlns:a14="http://schemas.microsoft.com/office/drawing/2010/main" val="0"/>
                        </a:ext>
                      </a:extLst>
                    </a:blip>
                    <a:stretch>
                      <a:fillRect/>
                    </a:stretch>
                  </pic:blipFill>
                  <pic:spPr>
                    <a:xfrm>
                      <a:off x="0" y="0"/>
                      <a:ext cx="5396230" cy="7620000"/>
                    </a:xfrm>
                    <a:prstGeom prst="rect">
                      <a:avLst/>
                    </a:prstGeom>
                  </pic:spPr>
                </pic:pic>
              </a:graphicData>
            </a:graphic>
          </wp:inline>
        </w:drawing>
      </w:r>
      <w:r w:rsidRPr="00FF604B">
        <w:lastRenderedPageBreak/>
        <w:drawing>
          <wp:inline distT="0" distB="0" distL="0" distR="0" wp14:anchorId="617E837E" wp14:editId="6A43A29A">
            <wp:extent cx="5396230" cy="762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ditional Authorities Act 25 of 2000 (02) GN94 GG2532 Annexures_Page_5.png"/>
                    <pic:cNvPicPr/>
                  </pic:nvPicPr>
                  <pic:blipFill>
                    <a:blip r:embed="rId15">
                      <a:extLst>
                        <a:ext uri="{28A0092B-C50C-407E-A947-70E740481C1C}">
                          <a14:useLocalDpi xmlns:a14="http://schemas.microsoft.com/office/drawing/2010/main" val="0"/>
                        </a:ext>
                      </a:extLst>
                    </a:blip>
                    <a:stretch>
                      <a:fillRect/>
                    </a:stretch>
                  </pic:blipFill>
                  <pic:spPr>
                    <a:xfrm>
                      <a:off x="0" y="0"/>
                      <a:ext cx="5396230" cy="7620000"/>
                    </a:xfrm>
                    <a:prstGeom prst="rect">
                      <a:avLst/>
                    </a:prstGeom>
                  </pic:spPr>
                </pic:pic>
              </a:graphicData>
            </a:graphic>
          </wp:inline>
        </w:drawing>
      </w:r>
    </w:p>
    <w:p w14:paraId="7E77CAD1" w14:textId="4AFE3C40" w:rsidR="007C4355" w:rsidRPr="00FF604B" w:rsidRDefault="007C4355" w:rsidP="00B12C91">
      <w:pPr>
        <w:pStyle w:val="REG-P0"/>
      </w:pPr>
    </w:p>
    <w:sectPr w:rsidR="007C4355" w:rsidRPr="00FF604B" w:rsidSect="00CE101E">
      <w:headerReference w:type="default" r:id="rId16"/>
      <w:headerReference w:type="first" r:id="rId17"/>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FCB6D" w14:textId="77777777" w:rsidR="00FA3627" w:rsidRDefault="00FA3627">
      <w:r>
        <w:separator/>
      </w:r>
    </w:p>
  </w:endnote>
  <w:endnote w:type="continuationSeparator" w:id="0">
    <w:p w14:paraId="2F5FBEB4" w14:textId="77777777" w:rsidR="00FA3627" w:rsidRDefault="00FA3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584A9" w14:textId="77777777" w:rsidR="00FA3627" w:rsidRDefault="00FA3627">
      <w:r>
        <w:separator/>
      </w:r>
    </w:p>
  </w:footnote>
  <w:footnote w:type="continuationSeparator" w:id="0">
    <w:p w14:paraId="56586F21" w14:textId="77777777" w:rsidR="00FA3627" w:rsidRDefault="00FA3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93CAC" w14:textId="27E8C614" w:rsidR="00BF0042" w:rsidRPr="007D7264" w:rsidRDefault="009B1DF3" w:rsidP="00FC33A9">
    <w:pPr>
      <w:spacing w:after="120"/>
      <w:jc w:val="center"/>
      <w:rPr>
        <w:rFonts w:ascii="Arial" w:hAnsi="Arial" w:cs="Arial"/>
        <w:sz w:val="16"/>
        <w:szCs w:val="16"/>
      </w:rPr>
    </w:pPr>
    <w:r>
      <w:rPr>
        <w:rFonts w:ascii="Arial" w:hAnsi="Arial" w:cs="Arial"/>
        <w:sz w:val="12"/>
        <w:szCs w:val="16"/>
      </w:rPr>
      <w:pict w14:anchorId="2A795C99">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mso-wrap-style:squar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mso-wrap-style:squar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7D7264">
      <w:rPr>
        <w:rFonts w:ascii="Arial" w:hAnsi="Arial" w:cs="Arial"/>
        <w:sz w:val="12"/>
        <w:szCs w:val="16"/>
      </w:rPr>
      <w:t>Republic of Namibia</w:t>
    </w:r>
    <w:r w:rsidR="00BF0042" w:rsidRPr="007D7264">
      <w:rPr>
        <w:rFonts w:ascii="Arial" w:hAnsi="Arial" w:cs="Arial"/>
        <w:w w:val="600"/>
        <w:sz w:val="12"/>
        <w:szCs w:val="16"/>
      </w:rPr>
      <w:t xml:space="preserve"> </w:t>
    </w:r>
    <w:r w:rsidR="008D093F" w:rsidRPr="007D7264">
      <w:rPr>
        <w:rFonts w:ascii="Arial" w:hAnsi="Arial" w:cs="Arial"/>
        <w:b/>
        <w:noProof w:val="0"/>
        <w:sz w:val="16"/>
        <w:szCs w:val="16"/>
      </w:rPr>
      <w:fldChar w:fldCharType="begin"/>
    </w:r>
    <w:r w:rsidR="00BF0042" w:rsidRPr="007D7264">
      <w:rPr>
        <w:rFonts w:ascii="Arial" w:hAnsi="Arial" w:cs="Arial"/>
        <w:b/>
        <w:sz w:val="16"/>
        <w:szCs w:val="16"/>
      </w:rPr>
      <w:instrText xml:space="preserve"> PAGE   \* MERGEFORMAT </w:instrText>
    </w:r>
    <w:r w:rsidR="008D093F" w:rsidRPr="007D7264">
      <w:rPr>
        <w:rFonts w:ascii="Arial" w:hAnsi="Arial" w:cs="Arial"/>
        <w:b/>
        <w:noProof w:val="0"/>
        <w:sz w:val="16"/>
        <w:szCs w:val="16"/>
      </w:rPr>
      <w:fldChar w:fldCharType="separate"/>
    </w:r>
    <w:r w:rsidR="001B60E2">
      <w:rPr>
        <w:rFonts w:ascii="Arial" w:hAnsi="Arial" w:cs="Arial"/>
        <w:b/>
        <w:sz w:val="16"/>
        <w:szCs w:val="16"/>
      </w:rPr>
      <w:t>7</w:t>
    </w:r>
    <w:r w:rsidR="008D093F" w:rsidRPr="007D7264">
      <w:rPr>
        <w:rFonts w:ascii="Arial" w:hAnsi="Arial" w:cs="Arial"/>
        <w:b/>
        <w:sz w:val="16"/>
        <w:szCs w:val="16"/>
      </w:rPr>
      <w:fldChar w:fldCharType="end"/>
    </w:r>
    <w:r w:rsidR="00BF0042" w:rsidRPr="007D7264">
      <w:rPr>
        <w:rFonts w:ascii="Arial" w:hAnsi="Arial" w:cs="Arial"/>
        <w:w w:val="600"/>
        <w:sz w:val="12"/>
        <w:szCs w:val="16"/>
      </w:rPr>
      <w:t xml:space="preserve"> </w:t>
    </w:r>
    <w:r w:rsidR="000B4FB6" w:rsidRPr="007D7264">
      <w:rPr>
        <w:rFonts w:ascii="Arial" w:hAnsi="Arial" w:cs="Arial"/>
        <w:sz w:val="12"/>
        <w:szCs w:val="16"/>
      </w:rPr>
      <w:t>Annotated Statutes</w:t>
    </w:r>
    <w:r w:rsidR="00BF0042" w:rsidRPr="007D7264">
      <w:rPr>
        <w:rFonts w:ascii="Arial" w:hAnsi="Arial" w:cs="Arial"/>
        <w:b/>
        <w:sz w:val="16"/>
        <w:szCs w:val="16"/>
      </w:rPr>
      <w:t xml:space="preserve"> </w:t>
    </w:r>
  </w:p>
  <w:p w14:paraId="287951A7" w14:textId="77777777" w:rsidR="00CC205C" w:rsidRPr="00F25922" w:rsidRDefault="00B21824" w:rsidP="00F25922">
    <w:pPr>
      <w:pStyle w:val="REG-PHA"/>
    </w:pPr>
    <w:r w:rsidRPr="00F25922">
      <w:t>REGULATIONS</w:t>
    </w:r>
  </w:p>
  <w:p w14:paraId="513E2BDD" w14:textId="77777777" w:rsidR="00BF0042" w:rsidRDefault="000E3D64" w:rsidP="00F86229">
    <w:pPr>
      <w:pStyle w:val="REG-PHb"/>
      <w:spacing w:after="120"/>
    </w:pPr>
    <w:r w:rsidRPr="000E3D64">
      <w:t>Traditional Authorities Act 25 of 2000</w:t>
    </w:r>
  </w:p>
  <w:p w14:paraId="767A0BB8" w14:textId="77777777" w:rsidR="00875F09" w:rsidRPr="00875F09" w:rsidRDefault="00875F09" w:rsidP="00875F09">
    <w:pPr>
      <w:pStyle w:val="REG-P0"/>
      <w:pBdr>
        <w:bottom w:val="single" w:sz="24" w:space="1" w:color="BFBFBF" w:themeColor="accent5" w:themeTint="66"/>
      </w:pBdr>
      <w:jc w:val="center"/>
      <w:rPr>
        <w:rFonts w:ascii="Arial" w:hAnsi="Arial" w:cs="Arial"/>
        <w:b/>
        <w:sz w:val="16"/>
        <w:szCs w:val="16"/>
      </w:rPr>
    </w:pPr>
    <w:r w:rsidRPr="00875F09">
      <w:rPr>
        <w:rFonts w:ascii="Arial" w:hAnsi="Arial" w:cs="Arial"/>
        <w:b/>
        <w:sz w:val="16"/>
        <w:szCs w:val="16"/>
      </w:rPr>
      <w:t>Regulations made under the Traditional Authorities Act, 2000</w:t>
    </w:r>
  </w:p>
  <w:p w14:paraId="1376A90A"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72728" w14:textId="77777777" w:rsidR="00BF0042" w:rsidRPr="00BA6B35" w:rsidRDefault="009B1DF3" w:rsidP="00CE101E">
    <w:pPr>
      <w:rPr>
        <w:sz w:val="8"/>
        <w:szCs w:val="16"/>
      </w:rPr>
    </w:pPr>
    <w:r>
      <w:rPr>
        <w:sz w:val="8"/>
        <w:szCs w:val="16"/>
      </w:rPr>
      <w:pict w14:anchorId="0CE227F6">
        <v:group id="_x0000_s2055"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6" style="position:absolute;visibility:visible;mso-wrap-style:squar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7" style="position:absolute;visibility:visible;mso-wrap-style:squar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DD4AF9"/>
    <w:multiLevelType w:val="hybridMultilevel"/>
    <w:tmpl w:val="E33C1576"/>
    <w:lvl w:ilvl="0" w:tplc="BB22B782">
      <w:start w:val="1"/>
      <w:numFmt w:val="lowerLetter"/>
      <w:lvlText w:val="(%1)"/>
      <w:lvlJc w:val="left"/>
      <w:pPr>
        <w:ind w:hanging="567"/>
        <w:jc w:val="left"/>
      </w:pPr>
      <w:rPr>
        <w:rFonts w:ascii="Times New Roman" w:eastAsia="Times New Roman" w:hAnsi="Times New Roman" w:hint="default"/>
        <w:w w:val="103"/>
        <w:sz w:val="21"/>
        <w:szCs w:val="21"/>
      </w:rPr>
    </w:lvl>
    <w:lvl w:ilvl="1" w:tplc="637C1092">
      <w:start w:val="1"/>
      <w:numFmt w:val="bullet"/>
      <w:lvlText w:val="•"/>
      <w:lvlJc w:val="left"/>
      <w:rPr>
        <w:rFonts w:hint="default"/>
      </w:rPr>
    </w:lvl>
    <w:lvl w:ilvl="2" w:tplc="FFD2A8F8">
      <w:start w:val="1"/>
      <w:numFmt w:val="bullet"/>
      <w:lvlText w:val="•"/>
      <w:lvlJc w:val="left"/>
      <w:rPr>
        <w:rFonts w:hint="default"/>
      </w:rPr>
    </w:lvl>
    <w:lvl w:ilvl="3" w:tplc="B2E0B68C">
      <w:start w:val="1"/>
      <w:numFmt w:val="bullet"/>
      <w:lvlText w:val="•"/>
      <w:lvlJc w:val="left"/>
      <w:rPr>
        <w:rFonts w:hint="default"/>
      </w:rPr>
    </w:lvl>
    <w:lvl w:ilvl="4" w:tplc="8A04356E">
      <w:start w:val="1"/>
      <w:numFmt w:val="bullet"/>
      <w:lvlText w:val="•"/>
      <w:lvlJc w:val="left"/>
      <w:rPr>
        <w:rFonts w:hint="default"/>
      </w:rPr>
    </w:lvl>
    <w:lvl w:ilvl="5" w:tplc="1C4A81A8">
      <w:start w:val="1"/>
      <w:numFmt w:val="bullet"/>
      <w:lvlText w:val="•"/>
      <w:lvlJc w:val="left"/>
      <w:rPr>
        <w:rFonts w:hint="default"/>
      </w:rPr>
    </w:lvl>
    <w:lvl w:ilvl="6" w:tplc="A6F6B38A">
      <w:start w:val="1"/>
      <w:numFmt w:val="bullet"/>
      <w:lvlText w:val="•"/>
      <w:lvlJc w:val="left"/>
      <w:rPr>
        <w:rFonts w:hint="default"/>
      </w:rPr>
    </w:lvl>
    <w:lvl w:ilvl="7" w:tplc="355C7942">
      <w:start w:val="1"/>
      <w:numFmt w:val="bullet"/>
      <w:lvlText w:val="•"/>
      <w:lvlJc w:val="left"/>
      <w:rPr>
        <w:rFonts w:hint="default"/>
      </w:rPr>
    </w:lvl>
    <w:lvl w:ilvl="8" w:tplc="3C920C4C">
      <w:start w:val="1"/>
      <w:numFmt w:val="bullet"/>
      <w:lvlText w:val="•"/>
      <w:lvlJc w:val="left"/>
      <w:rPr>
        <w:rFonts w:hint="default"/>
      </w:rPr>
    </w:lvl>
  </w:abstractNum>
  <w:abstractNum w:abstractNumId="2" w15:restartNumberingAfterBreak="0">
    <w:nsid w:val="0CBE756F"/>
    <w:multiLevelType w:val="hybridMultilevel"/>
    <w:tmpl w:val="CC766AC4"/>
    <w:lvl w:ilvl="0" w:tplc="49661BBC">
      <w:start w:val="1"/>
      <w:numFmt w:val="lowerLetter"/>
      <w:lvlText w:val="(%1)"/>
      <w:lvlJc w:val="left"/>
      <w:pPr>
        <w:ind w:hanging="564"/>
        <w:jc w:val="left"/>
      </w:pPr>
      <w:rPr>
        <w:rFonts w:ascii="Times New Roman" w:eastAsia="Times New Roman" w:hAnsi="Times New Roman" w:hint="default"/>
        <w:w w:val="107"/>
        <w:sz w:val="21"/>
        <w:szCs w:val="21"/>
      </w:rPr>
    </w:lvl>
    <w:lvl w:ilvl="1" w:tplc="748EF218">
      <w:start w:val="1"/>
      <w:numFmt w:val="bullet"/>
      <w:lvlText w:val="•"/>
      <w:lvlJc w:val="left"/>
      <w:rPr>
        <w:rFonts w:hint="default"/>
      </w:rPr>
    </w:lvl>
    <w:lvl w:ilvl="2" w:tplc="40DC898C">
      <w:start w:val="1"/>
      <w:numFmt w:val="bullet"/>
      <w:lvlText w:val="•"/>
      <w:lvlJc w:val="left"/>
      <w:rPr>
        <w:rFonts w:hint="default"/>
      </w:rPr>
    </w:lvl>
    <w:lvl w:ilvl="3" w:tplc="24EE1150">
      <w:start w:val="1"/>
      <w:numFmt w:val="bullet"/>
      <w:lvlText w:val="•"/>
      <w:lvlJc w:val="left"/>
      <w:rPr>
        <w:rFonts w:hint="default"/>
      </w:rPr>
    </w:lvl>
    <w:lvl w:ilvl="4" w:tplc="7F661508">
      <w:start w:val="1"/>
      <w:numFmt w:val="bullet"/>
      <w:lvlText w:val="•"/>
      <w:lvlJc w:val="left"/>
      <w:rPr>
        <w:rFonts w:hint="default"/>
      </w:rPr>
    </w:lvl>
    <w:lvl w:ilvl="5" w:tplc="26BA2B24">
      <w:start w:val="1"/>
      <w:numFmt w:val="bullet"/>
      <w:lvlText w:val="•"/>
      <w:lvlJc w:val="left"/>
      <w:rPr>
        <w:rFonts w:hint="default"/>
      </w:rPr>
    </w:lvl>
    <w:lvl w:ilvl="6" w:tplc="7D04A81A">
      <w:start w:val="1"/>
      <w:numFmt w:val="bullet"/>
      <w:lvlText w:val="•"/>
      <w:lvlJc w:val="left"/>
      <w:rPr>
        <w:rFonts w:hint="default"/>
      </w:rPr>
    </w:lvl>
    <w:lvl w:ilvl="7" w:tplc="9D68506C">
      <w:start w:val="1"/>
      <w:numFmt w:val="bullet"/>
      <w:lvlText w:val="•"/>
      <w:lvlJc w:val="left"/>
      <w:rPr>
        <w:rFonts w:hint="default"/>
      </w:rPr>
    </w:lvl>
    <w:lvl w:ilvl="8" w:tplc="B922DD7E">
      <w:start w:val="1"/>
      <w:numFmt w:val="bullet"/>
      <w:lvlText w:val="•"/>
      <w:lvlJc w:val="left"/>
      <w:rPr>
        <w:rFonts w:hint="default"/>
      </w:rPr>
    </w:lvl>
  </w:abstractNum>
  <w:abstractNum w:abstractNumId="3" w15:restartNumberingAfterBreak="0">
    <w:nsid w:val="0CFB2F77"/>
    <w:multiLevelType w:val="hybridMultilevel"/>
    <w:tmpl w:val="6B90CA34"/>
    <w:lvl w:ilvl="0" w:tplc="A2E0E850">
      <w:start w:val="2"/>
      <w:numFmt w:val="decimal"/>
      <w:lvlText w:val="%1."/>
      <w:lvlJc w:val="left"/>
      <w:pPr>
        <w:ind w:hanging="567"/>
        <w:jc w:val="left"/>
      </w:pPr>
      <w:rPr>
        <w:rFonts w:ascii="Times New Roman" w:eastAsia="Times New Roman" w:hAnsi="Times New Roman" w:hint="default"/>
        <w:w w:val="102"/>
        <w:sz w:val="21"/>
        <w:szCs w:val="21"/>
      </w:rPr>
    </w:lvl>
    <w:lvl w:ilvl="1" w:tplc="C28E3D4A">
      <w:start w:val="1"/>
      <w:numFmt w:val="decimal"/>
      <w:lvlText w:val="%2."/>
      <w:lvlJc w:val="left"/>
      <w:pPr>
        <w:ind w:hanging="622"/>
        <w:jc w:val="left"/>
      </w:pPr>
      <w:rPr>
        <w:rFonts w:ascii="Times New Roman" w:eastAsia="Times New Roman" w:hAnsi="Times New Roman" w:hint="default"/>
        <w:b/>
        <w:bCs/>
        <w:w w:val="102"/>
        <w:sz w:val="21"/>
        <w:szCs w:val="21"/>
      </w:rPr>
    </w:lvl>
    <w:lvl w:ilvl="2" w:tplc="C4CE919E">
      <w:start w:val="1"/>
      <w:numFmt w:val="bullet"/>
      <w:lvlText w:val="•"/>
      <w:lvlJc w:val="left"/>
      <w:rPr>
        <w:rFonts w:hint="default"/>
      </w:rPr>
    </w:lvl>
    <w:lvl w:ilvl="3" w:tplc="DFFA2DC6">
      <w:start w:val="1"/>
      <w:numFmt w:val="bullet"/>
      <w:lvlText w:val="•"/>
      <w:lvlJc w:val="left"/>
      <w:rPr>
        <w:rFonts w:hint="default"/>
      </w:rPr>
    </w:lvl>
    <w:lvl w:ilvl="4" w:tplc="698CA34C">
      <w:start w:val="1"/>
      <w:numFmt w:val="bullet"/>
      <w:lvlText w:val="•"/>
      <w:lvlJc w:val="left"/>
      <w:rPr>
        <w:rFonts w:hint="default"/>
      </w:rPr>
    </w:lvl>
    <w:lvl w:ilvl="5" w:tplc="34364E40">
      <w:start w:val="1"/>
      <w:numFmt w:val="bullet"/>
      <w:lvlText w:val="•"/>
      <w:lvlJc w:val="left"/>
      <w:rPr>
        <w:rFonts w:hint="default"/>
      </w:rPr>
    </w:lvl>
    <w:lvl w:ilvl="6" w:tplc="457639E8">
      <w:start w:val="1"/>
      <w:numFmt w:val="bullet"/>
      <w:lvlText w:val="•"/>
      <w:lvlJc w:val="left"/>
      <w:rPr>
        <w:rFonts w:hint="default"/>
      </w:rPr>
    </w:lvl>
    <w:lvl w:ilvl="7" w:tplc="F392F3A0">
      <w:start w:val="1"/>
      <w:numFmt w:val="bullet"/>
      <w:lvlText w:val="•"/>
      <w:lvlJc w:val="left"/>
      <w:rPr>
        <w:rFonts w:hint="default"/>
      </w:rPr>
    </w:lvl>
    <w:lvl w:ilvl="8" w:tplc="C4EE8B1E">
      <w:start w:val="1"/>
      <w:numFmt w:val="bullet"/>
      <w:lvlText w:val="•"/>
      <w:lvlJc w:val="left"/>
      <w:rPr>
        <w:rFonts w:hint="default"/>
      </w:rPr>
    </w:lvl>
  </w:abstractNum>
  <w:abstractNum w:abstractNumId="4" w15:restartNumberingAfterBreak="0">
    <w:nsid w:val="114712FF"/>
    <w:multiLevelType w:val="hybridMultilevel"/>
    <w:tmpl w:val="F82EC2F2"/>
    <w:lvl w:ilvl="0" w:tplc="797281AA">
      <w:start w:val="2"/>
      <w:numFmt w:val="decimal"/>
      <w:lvlText w:val="(%1)"/>
      <w:lvlJc w:val="left"/>
      <w:pPr>
        <w:ind w:hanging="567"/>
        <w:jc w:val="left"/>
      </w:pPr>
      <w:rPr>
        <w:rFonts w:ascii="Times New Roman" w:eastAsia="Times New Roman" w:hAnsi="Times New Roman" w:hint="default"/>
        <w:w w:val="103"/>
        <w:sz w:val="21"/>
        <w:szCs w:val="21"/>
      </w:rPr>
    </w:lvl>
    <w:lvl w:ilvl="1" w:tplc="CFD8469C">
      <w:start w:val="1"/>
      <w:numFmt w:val="bullet"/>
      <w:lvlText w:val="•"/>
      <w:lvlJc w:val="left"/>
      <w:rPr>
        <w:rFonts w:hint="default"/>
      </w:rPr>
    </w:lvl>
    <w:lvl w:ilvl="2" w:tplc="43C4455E">
      <w:start w:val="1"/>
      <w:numFmt w:val="bullet"/>
      <w:lvlText w:val="•"/>
      <w:lvlJc w:val="left"/>
      <w:rPr>
        <w:rFonts w:hint="default"/>
      </w:rPr>
    </w:lvl>
    <w:lvl w:ilvl="3" w:tplc="7CA2BD84">
      <w:start w:val="1"/>
      <w:numFmt w:val="bullet"/>
      <w:lvlText w:val="•"/>
      <w:lvlJc w:val="left"/>
      <w:rPr>
        <w:rFonts w:hint="default"/>
      </w:rPr>
    </w:lvl>
    <w:lvl w:ilvl="4" w:tplc="0F2C72E2">
      <w:start w:val="1"/>
      <w:numFmt w:val="bullet"/>
      <w:lvlText w:val="•"/>
      <w:lvlJc w:val="left"/>
      <w:rPr>
        <w:rFonts w:hint="default"/>
      </w:rPr>
    </w:lvl>
    <w:lvl w:ilvl="5" w:tplc="D6A65AF6">
      <w:start w:val="1"/>
      <w:numFmt w:val="bullet"/>
      <w:lvlText w:val="•"/>
      <w:lvlJc w:val="left"/>
      <w:rPr>
        <w:rFonts w:hint="default"/>
      </w:rPr>
    </w:lvl>
    <w:lvl w:ilvl="6" w:tplc="2C7E554E">
      <w:start w:val="1"/>
      <w:numFmt w:val="bullet"/>
      <w:lvlText w:val="•"/>
      <w:lvlJc w:val="left"/>
      <w:rPr>
        <w:rFonts w:hint="default"/>
      </w:rPr>
    </w:lvl>
    <w:lvl w:ilvl="7" w:tplc="0F9A0260">
      <w:start w:val="1"/>
      <w:numFmt w:val="bullet"/>
      <w:lvlText w:val="•"/>
      <w:lvlJc w:val="left"/>
      <w:rPr>
        <w:rFonts w:hint="default"/>
      </w:rPr>
    </w:lvl>
    <w:lvl w:ilvl="8" w:tplc="68CE0466">
      <w:start w:val="1"/>
      <w:numFmt w:val="bullet"/>
      <w:lvlText w:val="•"/>
      <w:lvlJc w:val="left"/>
      <w:rPr>
        <w:rFonts w:hint="default"/>
      </w:rPr>
    </w:lvl>
  </w:abstractNum>
  <w:abstractNum w:abstractNumId="5" w15:restartNumberingAfterBreak="0">
    <w:nsid w:val="1C180C0D"/>
    <w:multiLevelType w:val="hybridMultilevel"/>
    <w:tmpl w:val="DD7C9AE2"/>
    <w:lvl w:ilvl="0" w:tplc="52388234">
      <w:start w:val="2"/>
      <w:numFmt w:val="decimal"/>
      <w:lvlText w:val="(%1)"/>
      <w:lvlJc w:val="left"/>
      <w:pPr>
        <w:ind w:hanging="605"/>
        <w:jc w:val="left"/>
      </w:pPr>
      <w:rPr>
        <w:rFonts w:ascii="Times New Roman" w:eastAsia="Times New Roman" w:hAnsi="Times New Roman" w:hint="default"/>
        <w:w w:val="103"/>
        <w:sz w:val="21"/>
        <w:szCs w:val="21"/>
      </w:rPr>
    </w:lvl>
    <w:lvl w:ilvl="1" w:tplc="620A7968">
      <w:start w:val="1"/>
      <w:numFmt w:val="bullet"/>
      <w:lvlText w:val="•"/>
      <w:lvlJc w:val="left"/>
      <w:rPr>
        <w:rFonts w:hint="default"/>
      </w:rPr>
    </w:lvl>
    <w:lvl w:ilvl="2" w:tplc="2C5890F8">
      <w:start w:val="1"/>
      <w:numFmt w:val="bullet"/>
      <w:lvlText w:val="•"/>
      <w:lvlJc w:val="left"/>
      <w:rPr>
        <w:rFonts w:hint="default"/>
      </w:rPr>
    </w:lvl>
    <w:lvl w:ilvl="3" w:tplc="22AC7DEA">
      <w:start w:val="1"/>
      <w:numFmt w:val="bullet"/>
      <w:lvlText w:val="•"/>
      <w:lvlJc w:val="left"/>
      <w:rPr>
        <w:rFonts w:hint="default"/>
      </w:rPr>
    </w:lvl>
    <w:lvl w:ilvl="4" w:tplc="20C80B94">
      <w:start w:val="1"/>
      <w:numFmt w:val="bullet"/>
      <w:lvlText w:val="•"/>
      <w:lvlJc w:val="left"/>
      <w:rPr>
        <w:rFonts w:hint="default"/>
      </w:rPr>
    </w:lvl>
    <w:lvl w:ilvl="5" w:tplc="84A2C5B2">
      <w:start w:val="1"/>
      <w:numFmt w:val="bullet"/>
      <w:lvlText w:val="•"/>
      <w:lvlJc w:val="left"/>
      <w:rPr>
        <w:rFonts w:hint="default"/>
      </w:rPr>
    </w:lvl>
    <w:lvl w:ilvl="6" w:tplc="D02E20C8">
      <w:start w:val="1"/>
      <w:numFmt w:val="bullet"/>
      <w:lvlText w:val="•"/>
      <w:lvlJc w:val="left"/>
      <w:rPr>
        <w:rFonts w:hint="default"/>
      </w:rPr>
    </w:lvl>
    <w:lvl w:ilvl="7" w:tplc="DB1098BE">
      <w:start w:val="1"/>
      <w:numFmt w:val="bullet"/>
      <w:lvlText w:val="•"/>
      <w:lvlJc w:val="left"/>
      <w:rPr>
        <w:rFonts w:hint="default"/>
      </w:rPr>
    </w:lvl>
    <w:lvl w:ilvl="8" w:tplc="56542CB0">
      <w:start w:val="1"/>
      <w:numFmt w:val="bullet"/>
      <w:lvlText w:val="•"/>
      <w:lvlJc w:val="left"/>
      <w:rPr>
        <w:rFonts w:hint="default"/>
      </w:rPr>
    </w:lvl>
  </w:abstractNum>
  <w:abstractNum w:abstractNumId="6"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23FF1925"/>
    <w:multiLevelType w:val="hybridMultilevel"/>
    <w:tmpl w:val="A0F08122"/>
    <w:lvl w:ilvl="0" w:tplc="599C4B40">
      <w:start w:val="1"/>
      <w:numFmt w:val="lowerLetter"/>
      <w:lvlText w:val="(%1)"/>
      <w:lvlJc w:val="left"/>
      <w:pPr>
        <w:ind w:hanging="569"/>
        <w:jc w:val="left"/>
      </w:pPr>
      <w:rPr>
        <w:rFonts w:ascii="Times New Roman" w:eastAsia="Times New Roman" w:hAnsi="Times New Roman" w:hint="default"/>
        <w:w w:val="107"/>
        <w:sz w:val="21"/>
        <w:szCs w:val="21"/>
      </w:rPr>
    </w:lvl>
    <w:lvl w:ilvl="1" w:tplc="488CA548">
      <w:start w:val="1"/>
      <w:numFmt w:val="bullet"/>
      <w:lvlText w:val="•"/>
      <w:lvlJc w:val="left"/>
      <w:rPr>
        <w:rFonts w:hint="default"/>
      </w:rPr>
    </w:lvl>
    <w:lvl w:ilvl="2" w:tplc="58FAEA72">
      <w:start w:val="1"/>
      <w:numFmt w:val="bullet"/>
      <w:lvlText w:val="•"/>
      <w:lvlJc w:val="left"/>
      <w:rPr>
        <w:rFonts w:hint="default"/>
      </w:rPr>
    </w:lvl>
    <w:lvl w:ilvl="3" w:tplc="D29C5C66">
      <w:start w:val="1"/>
      <w:numFmt w:val="bullet"/>
      <w:lvlText w:val="•"/>
      <w:lvlJc w:val="left"/>
      <w:rPr>
        <w:rFonts w:hint="default"/>
      </w:rPr>
    </w:lvl>
    <w:lvl w:ilvl="4" w:tplc="13808962">
      <w:start w:val="1"/>
      <w:numFmt w:val="bullet"/>
      <w:lvlText w:val="•"/>
      <w:lvlJc w:val="left"/>
      <w:rPr>
        <w:rFonts w:hint="default"/>
      </w:rPr>
    </w:lvl>
    <w:lvl w:ilvl="5" w:tplc="FBE0726E">
      <w:start w:val="1"/>
      <w:numFmt w:val="bullet"/>
      <w:lvlText w:val="•"/>
      <w:lvlJc w:val="left"/>
      <w:rPr>
        <w:rFonts w:hint="default"/>
      </w:rPr>
    </w:lvl>
    <w:lvl w:ilvl="6" w:tplc="843EDE52">
      <w:start w:val="1"/>
      <w:numFmt w:val="bullet"/>
      <w:lvlText w:val="•"/>
      <w:lvlJc w:val="left"/>
      <w:rPr>
        <w:rFonts w:hint="default"/>
      </w:rPr>
    </w:lvl>
    <w:lvl w:ilvl="7" w:tplc="8C809BCE">
      <w:start w:val="1"/>
      <w:numFmt w:val="bullet"/>
      <w:lvlText w:val="•"/>
      <w:lvlJc w:val="left"/>
      <w:rPr>
        <w:rFonts w:hint="default"/>
      </w:rPr>
    </w:lvl>
    <w:lvl w:ilvl="8" w:tplc="CAA6EE00">
      <w:start w:val="1"/>
      <w:numFmt w:val="bullet"/>
      <w:lvlText w:val="•"/>
      <w:lvlJc w:val="left"/>
      <w:rPr>
        <w:rFonts w:hint="default"/>
      </w:rPr>
    </w:lvl>
  </w:abstractNum>
  <w:abstractNum w:abstractNumId="9" w15:restartNumberingAfterBreak="0">
    <w:nsid w:val="2FE35C66"/>
    <w:multiLevelType w:val="hybridMultilevel"/>
    <w:tmpl w:val="F72028F6"/>
    <w:lvl w:ilvl="0" w:tplc="C04CCA8A">
      <w:start w:val="7"/>
      <w:numFmt w:val="decimal"/>
      <w:lvlText w:val="%1."/>
      <w:lvlJc w:val="left"/>
      <w:pPr>
        <w:ind w:hanging="495"/>
        <w:jc w:val="right"/>
      </w:pPr>
      <w:rPr>
        <w:rFonts w:ascii="Times New Roman" w:eastAsia="Times New Roman" w:hAnsi="Times New Roman" w:hint="default"/>
        <w:w w:val="108"/>
        <w:sz w:val="21"/>
        <w:szCs w:val="21"/>
      </w:rPr>
    </w:lvl>
    <w:lvl w:ilvl="1" w:tplc="A4CEE53C">
      <w:start w:val="1"/>
      <w:numFmt w:val="bullet"/>
      <w:lvlText w:val="•"/>
      <w:lvlJc w:val="left"/>
      <w:rPr>
        <w:rFonts w:hint="default"/>
      </w:rPr>
    </w:lvl>
    <w:lvl w:ilvl="2" w:tplc="CB2A89A8">
      <w:start w:val="1"/>
      <w:numFmt w:val="bullet"/>
      <w:lvlText w:val="•"/>
      <w:lvlJc w:val="left"/>
      <w:rPr>
        <w:rFonts w:hint="default"/>
      </w:rPr>
    </w:lvl>
    <w:lvl w:ilvl="3" w:tplc="5CBAB2E4">
      <w:start w:val="1"/>
      <w:numFmt w:val="bullet"/>
      <w:lvlText w:val="•"/>
      <w:lvlJc w:val="left"/>
      <w:rPr>
        <w:rFonts w:hint="default"/>
      </w:rPr>
    </w:lvl>
    <w:lvl w:ilvl="4" w:tplc="694C0916">
      <w:start w:val="1"/>
      <w:numFmt w:val="bullet"/>
      <w:lvlText w:val="•"/>
      <w:lvlJc w:val="left"/>
      <w:rPr>
        <w:rFonts w:hint="default"/>
      </w:rPr>
    </w:lvl>
    <w:lvl w:ilvl="5" w:tplc="EEC6B786">
      <w:start w:val="1"/>
      <w:numFmt w:val="bullet"/>
      <w:lvlText w:val="•"/>
      <w:lvlJc w:val="left"/>
      <w:rPr>
        <w:rFonts w:hint="default"/>
      </w:rPr>
    </w:lvl>
    <w:lvl w:ilvl="6" w:tplc="000C12B2">
      <w:start w:val="1"/>
      <w:numFmt w:val="bullet"/>
      <w:lvlText w:val="•"/>
      <w:lvlJc w:val="left"/>
      <w:rPr>
        <w:rFonts w:hint="default"/>
      </w:rPr>
    </w:lvl>
    <w:lvl w:ilvl="7" w:tplc="BB5C4306">
      <w:start w:val="1"/>
      <w:numFmt w:val="bullet"/>
      <w:lvlText w:val="•"/>
      <w:lvlJc w:val="left"/>
      <w:rPr>
        <w:rFonts w:hint="default"/>
      </w:rPr>
    </w:lvl>
    <w:lvl w:ilvl="8" w:tplc="D35ADAAC">
      <w:start w:val="1"/>
      <w:numFmt w:val="bullet"/>
      <w:lvlText w:val="•"/>
      <w:lvlJc w:val="left"/>
      <w:rPr>
        <w:rFonts w:hint="default"/>
      </w:rPr>
    </w:lvl>
  </w:abstractNum>
  <w:abstractNum w:abstractNumId="10"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3EDD6499"/>
    <w:multiLevelType w:val="hybridMultilevel"/>
    <w:tmpl w:val="2BAE0698"/>
    <w:lvl w:ilvl="0" w:tplc="5028A0CA">
      <w:start w:val="2"/>
      <w:numFmt w:val="decimal"/>
      <w:lvlText w:val="(%1)"/>
      <w:lvlJc w:val="left"/>
      <w:pPr>
        <w:ind w:hanging="509"/>
        <w:jc w:val="right"/>
      </w:pPr>
      <w:rPr>
        <w:rFonts w:ascii="Times New Roman" w:eastAsia="Times New Roman" w:hAnsi="Times New Roman" w:hint="default"/>
        <w:w w:val="103"/>
        <w:sz w:val="21"/>
        <w:szCs w:val="21"/>
      </w:rPr>
    </w:lvl>
    <w:lvl w:ilvl="1" w:tplc="E6085B80">
      <w:start w:val="1"/>
      <w:numFmt w:val="bullet"/>
      <w:lvlText w:val="•"/>
      <w:lvlJc w:val="left"/>
      <w:rPr>
        <w:rFonts w:hint="default"/>
      </w:rPr>
    </w:lvl>
    <w:lvl w:ilvl="2" w:tplc="AF6E81A0">
      <w:start w:val="1"/>
      <w:numFmt w:val="bullet"/>
      <w:lvlText w:val="•"/>
      <w:lvlJc w:val="left"/>
      <w:rPr>
        <w:rFonts w:hint="default"/>
      </w:rPr>
    </w:lvl>
    <w:lvl w:ilvl="3" w:tplc="5FF246C4">
      <w:start w:val="1"/>
      <w:numFmt w:val="bullet"/>
      <w:lvlText w:val="•"/>
      <w:lvlJc w:val="left"/>
      <w:rPr>
        <w:rFonts w:hint="default"/>
      </w:rPr>
    </w:lvl>
    <w:lvl w:ilvl="4" w:tplc="1F567FBE">
      <w:start w:val="1"/>
      <w:numFmt w:val="bullet"/>
      <w:lvlText w:val="•"/>
      <w:lvlJc w:val="left"/>
      <w:rPr>
        <w:rFonts w:hint="default"/>
      </w:rPr>
    </w:lvl>
    <w:lvl w:ilvl="5" w:tplc="1AA691BC">
      <w:start w:val="1"/>
      <w:numFmt w:val="bullet"/>
      <w:lvlText w:val="•"/>
      <w:lvlJc w:val="left"/>
      <w:rPr>
        <w:rFonts w:hint="default"/>
      </w:rPr>
    </w:lvl>
    <w:lvl w:ilvl="6" w:tplc="480C6D96">
      <w:start w:val="1"/>
      <w:numFmt w:val="bullet"/>
      <w:lvlText w:val="•"/>
      <w:lvlJc w:val="left"/>
      <w:rPr>
        <w:rFonts w:hint="default"/>
      </w:rPr>
    </w:lvl>
    <w:lvl w:ilvl="7" w:tplc="B5D099B2">
      <w:start w:val="1"/>
      <w:numFmt w:val="bullet"/>
      <w:lvlText w:val="•"/>
      <w:lvlJc w:val="left"/>
      <w:rPr>
        <w:rFonts w:hint="default"/>
      </w:rPr>
    </w:lvl>
    <w:lvl w:ilvl="8" w:tplc="AD505A4E">
      <w:start w:val="1"/>
      <w:numFmt w:val="bullet"/>
      <w:lvlText w:val="•"/>
      <w:lvlJc w:val="left"/>
      <w:rPr>
        <w:rFonts w:hint="default"/>
      </w:rPr>
    </w:lvl>
  </w:abstractNum>
  <w:abstractNum w:abstractNumId="12" w15:restartNumberingAfterBreak="0">
    <w:nsid w:val="482C73C6"/>
    <w:multiLevelType w:val="hybridMultilevel"/>
    <w:tmpl w:val="6852A164"/>
    <w:lvl w:ilvl="0" w:tplc="16C0362A">
      <w:start w:val="1"/>
      <w:numFmt w:val="lowerLetter"/>
      <w:lvlText w:val="(%1)"/>
      <w:lvlJc w:val="left"/>
      <w:pPr>
        <w:ind w:hanging="557"/>
        <w:jc w:val="left"/>
      </w:pPr>
      <w:rPr>
        <w:rFonts w:ascii="Times New Roman" w:eastAsia="Times New Roman" w:hAnsi="Times New Roman" w:hint="default"/>
        <w:w w:val="103"/>
        <w:sz w:val="21"/>
        <w:szCs w:val="21"/>
      </w:rPr>
    </w:lvl>
    <w:lvl w:ilvl="1" w:tplc="73342B2C">
      <w:start w:val="1"/>
      <w:numFmt w:val="bullet"/>
      <w:lvlText w:val="•"/>
      <w:lvlJc w:val="left"/>
      <w:rPr>
        <w:rFonts w:hint="default"/>
      </w:rPr>
    </w:lvl>
    <w:lvl w:ilvl="2" w:tplc="B0346B28">
      <w:start w:val="1"/>
      <w:numFmt w:val="bullet"/>
      <w:lvlText w:val="•"/>
      <w:lvlJc w:val="left"/>
      <w:rPr>
        <w:rFonts w:hint="default"/>
      </w:rPr>
    </w:lvl>
    <w:lvl w:ilvl="3" w:tplc="3738EF78">
      <w:start w:val="1"/>
      <w:numFmt w:val="bullet"/>
      <w:lvlText w:val="•"/>
      <w:lvlJc w:val="left"/>
      <w:rPr>
        <w:rFonts w:hint="default"/>
      </w:rPr>
    </w:lvl>
    <w:lvl w:ilvl="4" w:tplc="558E908A">
      <w:start w:val="1"/>
      <w:numFmt w:val="bullet"/>
      <w:lvlText w:val="•"/>
      <w:lvlJc w:val="left"/>
      <w:rPr>
        <w:rFonts w:hint="default"/>
      </w:rPr>
    </w:lvl>
    <w:lvl w:ilvl="5" w:tplc="5F9C6B2A">
      <w:start w:val="1"/>
      <w:numFmt w:val="bullet"/>
      <w:lvlText w:val="•"/>
      <w:lvlJc w:val="left"/>
      <w:rPr>
        <w:rFonts w:hint="default"/>
      </w:rPr>
    </w:lvl>
    <w:lvl w:ilvl="6" w:tplc="9498FC46">
      <w:start w:val="1"/>
      <w:numFmt w:val="bullet"/>
      <w:lvlText w:val="•"/>
      <w:lvlJc w:val="left"/>
      <w:rPr>
        <w:rFonts w:hint="default"/>
      </w:rPr>
    </w:lvl>
    <w:lvl w:ilvl="7" w:tplc="BEA4142C">
      <w:start w:val="1"/>
      <w:numFmt w:val="bullet"/>
      <w:lvlText w:val="•"/>
      <w:lvlJc w:val="left"/>
      <w:rPr>
        <w:rFonts w:hint="default"/>
      </w:rPr>
    </w:lvl>
    <w:lvl w:ilvl="8" w:tplc="25905816">
      <w:start w:val="1"/>
      <w:numFmt w:val="bullet"/>
      <w:lvlText w:val="•"/>
      <w:lvlJc w:val="left"/>
      <w:rPr>
        <w:rFonts w:hint="default"/>
      </w:rPr>
    </w:lvl>
  </w:abstractNum>
  <w:abstractNum w:abstractNumId="13"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56BF3045"/>
    <w:multiLevelType w:val="hybridMultilevel"/>
    <w:tmpl w:val="E71E20A8"/>
    <w:lvl w:ilvl="0" w:tplc="1832A1D8">
      <w:start w:val="1"/>
      <w:numFmt w:val="lowerLetter"/>
      <w:lvlText w:val="(%1)"/>
      <w:lvlJc w:val="left"/>
      <w:pPr>
        <w:ind w:hanging="567"/>
        <w:jc w:val="left"/>
      </w:pPr>
      <w:rPr>
        <w:rFonts w:ascii="Times New Roman" w:eastAsia="Times New Roman" w:hAnsi="Times New Roman" w:hint="default"/>
        <w:w w:val="103"/>
        <w:sz w:val="21"/>
        <w:szCs w:val="21"/>
      </w:rPr>
    </w:lvl>
    <w:lvl w:ilvl="1" w:tplc="54A22F3C">
      <w:start w:val="1"/>
      <w:numFmt w:val="bullet"/>
      <w:lvlText w:val="•"/>
      <w:lvlJc w:val="left"/>
      <w:rPr>
        <w:rFonts w:hint="default"/>
      </w:rPr>
    </w:lvl>
    <w:lvl w:ilvl="2" w:tplc="9D6CBAAE">
      <w:start w:val="1"/>
      <w:numFmt w:val="bullet"/>
      <w:lvlText w:val="•"/>
      <w:lvlJc w:val="left"/>
      <w:rPr>
        <w:rFonts w:hint="default"/>
      </w:rPr>
    </w:lvl>
    <w:lvl w:ilvl="3" w:tplc="14A448E6">
      <w:start w:val="1"/>
      <w:numFmt w:val="bullet"/>
      <w:lvlText w:val="•"/>
      <w:lvlJc w:val="left"/>
      <w:rPr>
        <w:rFonts w:hint="default"/>
      </w:rPr>
    </w:lvl>
    <w:lvl w:ilvl="4" w:tplc="1CC63B90">
      <w:start w:val="1"/>
      <w:numFmt w:val="bullet"/>
      <w:lvlText w:val="•"/>
      <w:lvlJc w:val="left"/>
      <w:rPr>
        <w:rFonts w:hint="default"/>
      </w:rPr>
    </w:lvl>
    <w:lvl w:ilvl="5" w:tplc="67B041F4">
      <w:start w:val="1"/>
      <w:numFmt w:val="bullet"/>
      <w:lvlText w:val="•"/>
      <w:lvlJc w:val="left"/>
      <w:rPr>
        <w:rFonts w:hint="default"/>
      </w:rPr>
    </w:lvl>
    <w:lvl w:ilvl="6" w:tplc="90688A32">
      <w:start w:val="1"/>
      <w:numFmt w:val="bullet"/>
      <w:lvlText w:val="•"/>
      <w:lvlJc w:val="left"/>
      <w:rPr>
        <w:rFonts w:hint="default"/>
      </w:rPr>
    </w:lvl>
    <w:lvl w:ilvl="7" w:tplc="18B42F8E">
      <w:start w:val="1"/>
      <w:numFmt w:val="bullet"/>
      <w:lvlText w:val="•"/>
      <w:lvlJc w:val="left"/>
      <w:rPr>
        <w:rFonts w:hint="default"/>
      </w:rPr>
    </w:lvl>
    <w:lvl w:ilvl="8" w:tplc="E72E8918">
      <w:start w:val="1"/>
      <w:numFmt w:val="bullet"/>
      <w:lvlText w:val="•"/>
      <w:lvlJc w:val="left"/>
      <w:rPr>
        <w:rFonts w:hint="default"/>
      </w:rPr>
    </w:lvl>
  </w:abstractNum>
  <w:abstractNum w:abstractNumId="15" w15:restartNumberingAfterBreak="0">
    <w:nsid w:val="57615D06"/>
    <w:multiLevelType w:val="hybridMultilevel"/>
    <w:tmpl w:val="1812E3D4"/>
    <w:lvl w:ilvl="0" w:tplc="C7360344">
      <w:start w:val="1"/>
      <w:numFmt w:val="lowerLetter"/>
      <w:lvlText w:val="(%1)"/>
      <w:lvlJc w:val="left"/>
      <w:pPr>
        <w:ind w:hanging="567"/>
        <w:jc w:val="left"/>
      </w:pPr>
      <w:rPr>
        <w:rFonts w:ascii="Times New Roman" w:eastAsia="Times New Roman" w:hAnsi="Times New Roman" w:hint="default"/>
        <w:w w:val="103"/>
        <w:sz w:val="21"/>
        <w:szCs w:val="21"/>
      </w:rPr>
    </w:lvl>
    <w:lvl w:ilvl="1" w:tplc="A7FE677C">
      <w:start w:val="1"/>
      <w:numFmt w:val="bullet"/>
      <w:lvlText w:val="•"/>
      <w:lvlJc w:val="left"/>
      <w:rPr>
        <w:rFonts w:hint="default"/>
      </w:rPr>
    </w:lvl>
    <w:lvl w:ilvl="2" w:tplc="92AE8B3A">
      <w:start w:val="1"/>
      <w:numFmt w:val="bullet"/>
      <w:lvlText w:val="•"/>
      <w:lvlJc w:val="left"/>
      <w:rPr>
        <w:rFonts w:hint="default"/>
      </w:rPr>
    </w:lvl>
    <w:lvl w:ilvl="3" w:tplc="AC7A43E6">
      <w:start w:val="1"/>
      <w:numFmt w:val="bullet"/>
      <w:lvlText w:val="•"/>
      <w:lvlJc w:val="left"/>
      <w:rPr>
        <w:rFonts w:hint="default"/>
      </w:rPr>
    </w:lvl>
    <w:lvl w:ilvl="4" w:tplc="3C82C9B0">
      <w:start w:val="1"/>
      <w:numFmt w:val="bullet"/>
      <w:lvlText w:val="•"/>
      <w:lvlJc w:val="left"/>
      <w:rPr>
        <w:rFonts w:hint="default"/>
      </w:rPr>
    </w:lvl>
    <w:lvl w:ilvl="5" w:tplc="0E762256">
      <w:start w:val="1"/>
      <w:numFmt w:val="bullet"/>
      <w:lvlText w:val="•"/>
      <w:lvlJc w:val="left"/>
      <w:rPr>
        <w:rFonts w:hint="default"/>
      </w:rPr>
    </w:lvl>
    <w:lvl w:ilvl="6" w:tplc="8FEA77D8">
      <w:start w:val="1"/>
      <w:numFmt w:val="bullet"/>
      <w:lvlText w:val="•"/>
      <w:lvlJc w:val="left"/>
      <w:rPr>
        <w:rFonts w:hint="default"/>
      </w:rPr>
    </w:lvl>
    <w:lvl w:ilvl="7" w:tplc="F6A017E0">
      <w:start w:val="1"/>
      <w:numFmt w:val="bullet"/>
      <w:lvlText w:val="•"/>
      <w:lvlJc w:val="left"/>
      <w:rPr>
        <w:rFonts w:hint="default"/>
      </w:rPr>
    </w:lvl>
    <w:lvl w:ilvl="8" w:tplc="36DE3CAC">
      <w:start w:val="1"/>
      <w:numFmt w:val="bullet"/>
      <w:lvlText w:val="•"/>
      <w:lvlJc w:val="left"/>
      <w:rPr>
        <w:rFonts w:hint="default"/>
      </w:rPr>
    </w:lvl>
  </w:abstractNum>
  <w:abstractNum w:abstractNumId="16" w15:restartNumberingAfterBreak="0">
    <w:nsid w:val="5D507E3C"/>
    <w:multiLevelType w:val="hybridMultilevel"/>
    <w:tmpl w:val="0AF23EEA"/>
    <w:lvl w:ilvl="0" w:tplc="281E8D20">
      <w:start w:val="1"/>
      <w:numFmt w:val="lowerLetter"/>
      <w:lvlText w:val="(%1)"/>
      <w:lvlJc w:val="left"/>
      <w:pPr>
        <w:ind w:hanging="567"/>
        <w:jc w:val="right"/>
      </w:pPr>
      <w:rPr>
        <w:rFonts w:ascii="Times New Roman" w:eastAsia="Times New Roman" w:hAnsi="Times New Roman" w:hint="default"/>
        <w:w w:val="103"/>
        <w:sz w:val="21"/>
        <w:szCs w:val="21"/>
      </w:rPr>
    </w:lvl>
    <w:lvl w:ilvl="1" w:tplc="7952A682">
      <w:start w:val="1"/>
      <w:numFmt w:val="bullet"/>
      <w:lvlText w:val="•"/>
      <w:lvlJc w:val="left"/>
      <w:rPr>
        <w:rFonts w:hint="default"/>
      </w:rPr>
    </w:lvl>
    <w:lvl w:ilvl="2" w:tplc="34D074B8">
      <w:start w:val="1"/>
      <w:numFmt w:val="bullet"/>
      <w:lvlText w:val="•"/>
      <w:lvlJc w:val="left"/>
      <w:rPr>
        <w:rFonts w:hint="default"/>
      </w:rPr>
    </w:lvl>
    <w:lvl w:ilvl="3" w:tplc="3AD6A204">
      <w:start w:val="1"/>
      <w:numFmt w:val="bullet"/>
      <w:lvlText w:val="•"/>
      <w:lvlJc w:val="left"/>
      <w:rPr>
        <w:rFonts w:hint="default"/>
      </w:rPr>
    </w:lvl>
    <w:lvl w:ilvl="4" w:tplc="04EC1FD4">
      <w:start w:val="1"/>
      <w:numFmt w:val="bullet"/>
      <w:lvlText w:val="•"/>
      <w:lvlJc w:val="left"/>
      <w:rPr>
        <w:rFonts w:hint="default"/>
      </w:rPr>
    </w:lvl>
    <w:lvl w:ilvl="5" w:tplc="7280270A">
      <w:start w:val="1"/>
      <w:numFmt w:val="bullet"/>
      <w:lvlText w:val="•"/>
      <w:lvlJc w:val="left"/>
      <w:rPr>
        <w:rFonts w:hint="default"/>
      </w:rPr>
    </w:lvl>
    <w:lvl w:ilvl="6" w:tplc="1D50EAD0">
      <w:start w:val="1"/>
      <w:numFmt w:val="bullet"/>
      <w:lvlText w:val="•"/>
      <w:lvlJc w:val="left"/>
      <w:rPr>
        <w:rFonts w:hint="default"/>
      </w:rPr>
    </w:lvl>
    <w:lvl w:ilvl="7" w:tplc="AC363804">
      <w:start w:val="1"/>
      <w:numFmt w:val="bullet"/>
      <w:lvlText w:val="•"/>
      <w:lvlJc w:val="left"/>
      <w:rPr>
        <w:rFonts w:hint="default"/>
      </w:rPr>
    </w:lvl>
    <w:lvl w:ilvl="8" w:tplc="774AE55C">
      <w:start w:val="1"/>
      <w:numFmt w:val="bullet"/>
      <w:lvlText w:val="•"/>
      <w:lvlJc w:val="left"/>
      <w:rPr>
        <w:rFonts w:hint="default"/>
      </w:rPr>
    </w:lvl>
  </w:abstractNum>
  <w:abstractNum w:abstractNumId="17" w15:restartNumberingAfterBreak="0">
    <w:nsid w:val="5E1E5D0F"/>
    <w:multiLevelType w:val="hybridMultilevel"/>
    <w:tmpl w:val="B0D440A8"/>
    <w:lvl w:ilvl="0" w:tplc="EE62E1BE">
      <w:start w:val="1"/>
      <w:numFmt w:val="lowerLetter"/>
      <w:lvlText w:val="(%1)"/>
      <w:lvlJc w:val="left"/>
      <w:pPr>
        <w:ind w:hanging="572"/>
        <w:jc w:val="left"/>
      </w:pPr>
      <w:rPr>
        <w:rFonts w:ascii="Times New Roman" w:eastAsia="Times New Roman" w:hAnsi="Times New Roman" w:hint="default"/>
        <w:w w:val="105"/>
        <w:sz w:val="21"/>
        <w:szCs w:val="21"/>
      </w:rPr>
    </w:lvl>
    <w:lvl w:ilvl="1" w:tplc="C714D9C4">
      <w:start w:val="1"/>
      <w:numFmt w:val="bullet"/>
      <w:lvlText w:val="•"/>
      <w:lvlJc w:val="left"/>
      <w:rPr>
        <w:rFonts w:hint="default"/>
      </w:rPr>
    </w:lvl>
    <w:lvl w:ilvl="2" w:tplc="E25227B4">
      <w:start w:val="1"/>
      <w:numFmt w:val="bullet"/>
      <w:lvlText w:val="•"/>
      <w:lvlJc w:val="left"/>
      <w:rPr>
        <w:rFonts w:hint="default"/>
      </w:rPr>
    </w:lvl>
    <w:lvl w:ilvl="3" w:tplc="987E98DC">
      <w:start w:val="1"/>
      <w:numFmt w:val="bullet"/>
      <w:lvlText w:val="•"/>
      <w:lvlJc w:val="left"/>
      <w:rPr>
        <w:rFonts w:hint="default"/>
      </w:rPr>
    </w:lvl>
    <w:lvl w:ilvl="4" w:tplc="B09A7854">
      <w:start w:val="1"/>
      <w:numFmt w:val="bullet"/>
      <w:lvlText w:val="•"/>
      <w:lvlJc w:val="left"/>
      <w:rPr>
        <w:rFonts w:hint="default"/>
      </w:rPr>
    </w:lvl>
    <w:lvl w:ilvl="5" w:tplc="B9CE91CE">
      <w:start w:val="1"/>
      <w:numFmt w:val="bullet"/>
      <w:lvlText w:val="•"/>
      <w:lvlJc w:val="left"/>
      <w:rPr>
        <w:rFonts w:hint="default"/>
      </w:rPr>
    </w:lvl>
    <w:lvl w:ilvl="6" w:tplc="FAF2C0F6">
      <w:start w:val="1"/>
      <w:numFmt w:val="bullet"/>
      <w:lvlText w:val="•"/>
      <w:lvlJc w:val="left"/>
      <w:rPr>
        <w:rFonts w:hint="default"/>
      </w:rPr>
    </w:lvl>
    <w:lvl w:ilvl="7" w:tplc="2B40998E">
      <w:start w:val="1"/>
      <w:numFmt w:val="bullet"/>
      <w:lvlText w:val="•"/>
      <w:lvlJc w:val="left"/>
      <w:rPr>
        <w:rFonts w:hint="default"/>
      </w:rPr>
    </w:lvl>
    <w:lvl w:ilvl="8" w:tplc="5106C106">
      <w:start w:val="1"/>
      <w:numFmt w:val="bullet"/>
      <w:lvlText w:val="•"/>
      <w:lvlJc w:val="left"/>
      <w:rPr>
        <w:rFonts w:hint="default"/>
      </w:rPr>
    </w:lvl>
  </w:abstractNum>
  <w:abstractNum w:abstractNumId="18" w15:restartNumberingAfterBreak="0">
    <w:nsid w:val="61571429"/>
    <w:multiLevelType w:val="hybridMultilevel"/>
    <w:tmpl w:val="199A77AA"/>
    <w:lvl w:ilvl="0" w:tplc="52A04098">
      <w:start w:val="3"/>
      <w:numFmt w:val="decimal"/>
      <w:lvlText w:val="%1."/>
      <w:lvlJc w:val="left"/>
      <w:pPr>
        <w:ind w:hanging="564"/>
        <w:jc w:val="right"/>
      </w:pPr>
      <w:rPr>
        <w:rFonts w:ascii="Times New Roman" w:eastAsia="Times New Roman" w:hAnsi="Times New Roman" w:hint="default"/>
        <w:b/>
        <w:bCs/>
        <w:w w:val="104"/>
        <w:sz w:val="21"/>
        <w:szCs w:val="21"/>
      </w:rPr>
    </w:lvl>
    <w:lvl w:ilvl="1" w:tplc="9C10B682">
      <w:start w:val="1"/>
      <w:numFmt w:val="bullet"/>
      <w:lvlText w:val="•"/>
      <w:lvlJc w:val="left"/>
      <w:rPr>
        <w:rFonts w:hint="default"/>
      </w:rPr>
    </w:lvl>
    <w:lvl w:ilvl="2" w:tplc="4A70FFC2">
      <w:start w:val="1"/>
      <w:numFmt w:val="bullet"/>
      <w:lvlText w:val="•"/>
      <w:lvlJc w:val="left"/>
      <w:rPr>
        <w:rFonts w:hint="default"/>
      </w:rPr>
    </w:lvl>
    <w:lvl w:ilvl="3" w:tplc="3CAA9DDE">
      <w:start w:val="1"/>
      <w:numFmt w:val="bullet"/>
      <w:lvlText w:val="•"/>
      <w:lvlJc w:val="left"/>
      <w:rPr>
        <w:rFonts w:hint="default"/>
      </w:rPr>
    </w:lvl>
    <w:lvl w:ilvl="4" w:tplc="C656491C">
      <w:start w:val="1"/>
      <w:numFmt w:val="bullet"/>
      <w:lvlText w:val="•"/>
      <w:lvlJc w:val="left"/>
      <w:rPr>
        <w:rFonts w:hint="default"/>
      </w:rPr>
    </w:lvl>
    <w:lvl w:ilvl="5" w:tplc="41AE35C0">
      <w:start w:val="1"/>
      <w:numFmt w:val="bullet"/>
      <w:lvlText w:val="•"/>
      <w:lvlJc w:val="left"/>
      <w:rPr>
        <w:rFonts w:hint="default"/>
      </w:rPr>
    </w:lvl>
    <w:lvl w:ilvl="6" w:tplc="66D8024C">
      <w:start w:val="1"/>
      <w:numFmt w:val="bullet"/>
      <w:lvlText w:val="•"/>
      <w:lvlJc w:val="left"/>
      <w:rPr>
        <w:rFonts w:hint="default"/>
      </w:rPr>
    </w:lvl>
    <w:lvl w:ilvl="7" w:tplc="6F4C1C66">
      <w:start w:val="1"/>
      <w:numFmt w:val="bullet"/>
      <w:lvlText w:val="•"/>
      <w:lvlJc w:val="left"/>
      <w:rPr>
        <w:rFonts w:hint="default"/>
      </w:rPr>
    </w:lvl>
    <w:lvl w:ilvl="8" w:tplc="F2289838">
      <w:start w:val="1"/>
      <w:numFmt w:val="bullet"/>
      <w:lvlText w:val="•"/>
      <w:lvlJc w:val="left"/>
      <w:rPr>
        <w:rFonts w:hint="default"/>
      </w:rPr>
    </w:lvl>
  </w:abstractNum>
  <w:abstractNum w:abstractNumId="19" w15:restartNumberingAfterBreak="0">
    <w:nsid w:val="6D053841"/>
    <w:multiLevelType w:val="hybridMultilevel"/>
    <w:tmpl w:val="9DF09FC4"/>
    <w:lvl w:ilvl="0" w:tplc="A2981CAA">
      <w:start w:val="10"/>
      <w:numFmt w:val="decimal"/>
      <w:lvlText w:val="%1."/>
      <w:lvlJc w:val="left"/>
      <w:pPr>
        <w:ind w:hanging="557"/>
        <w:jc w:val="right"/>
      </w:pPr>
      <w:rPr>
        <w:rFonts w:ascii="Times New Roman" w:eastAsia="Times New Roman" w:hAnsi="Times New Roman" w:hint="default"/>
        <w:b/>
        <w:bCs/>
        <w:w w:val="107"/>
        <w:sz w:val="20"/>
        <w:szCs w:val="20"/>
      </w:rPr>
    </w:lvl>
    <w:lvl w:ilvl="1" w:tplc="F3E668B2">
      <w:start w:val="1"/>
      <w:numFmt w:val="bullet"/>
      <w:lvlText w:val="•"/>
      <w:lvlJc w:val="left"/>
      <w:rPr>
        <w:rFonts w:hint="default"/>
      </w:rPr>
    </w:lvl>
    <w:lvl w:ilvl="2" w:tplc="D9EE2642">
      <w:start w:val="1"/>
      <w:numFmt w:val="bullet"/>
      <w:lvlText w:val="•"/>
      <w:lvlJc w:val="left"/>
      <w:rPr>
        <w:rFonts w:hint="default"/>
      </w:rPr>
    </w:lvl>
    <w:lvl w:ilvl="3" w:tplc="FACAB3E6">
      <w:start w:val="1"/>
      <w:numFmt w:val="bullet"/>
      <w:lvlText w:val="•"/>
      <w:lvlJc w:val="left"/>
      <w:rPr>
        <w:rFonts w:hint="default"/>
      </w:rPr>
    </w:lvl>
    <w:lvl w:ilvl="4" w:tplc="0538ACEC">
      <w:start w:val="1"/>
      <w:numFmt w:val="bullet"/>
      <w:lvlText w:val="•"/>
      <w:lvlJc w:val="left"/>
      <w:rPr>
        <w:rFonts w:hint="default"/>
      </w:rPr>
    </w:lvl>
    <w:lvl w:ilvl="5" w:tplc="43B6F9E2">
      <w:start w:val="1"/>
      <w:numFmt w:val="bullet"/>
      <w:lvlText w:val="•"/>
      <w:lvlJc w:val="left"/>
      <w:rPr>
        <w:rFonts w:hint="default"/>
      </w:rPr>
    </w:lvl>
    <w:lvl w:ilvl="6" w:tplc="20A47D44">
      <w:start w:val="1"/>
      <w:numFmt w:val="bullet"/>
      <w:lvlText w:val="•"/>
      <w:lvlJc w:val="left"/>
      <w:rPr>
        <w:rFonts w:hint="default"/>
      </w:rPr>
    </w:lvl>
    <w:lvl w:ilvl="7" w:tplc="248A4F6A">
      <w:start w:val="1"/>
      <w:numFmt w:val="bullet"/>
      <w:lvlText w:val="•"/>
      <w:lvlJc w:val="left"/>
      <w:rPr>
        <w:rFonts w:hint="default"/>
      </w:rPr>
    </w:lvl>
    <w:lvl w:ilvl="8" w:tplc="FC0CF932">
      <w:start w:val="1"/>
      <w:numFmt w:val="bullet"/>
      <w:lvlText w:val="•"/>
      <w:lvlJc w:val="left"/>
      <w:rPr>
        <w:rFonts w:hint="default"/>
      </w:rPr>
    </w:lvl>
  </w:abstractNum>
  <w:abstractNum w:abstractNumId="20" w15:restartNumberingAfterBreak="0">
    <w:nsid w:val="6D233525"/>
    <w:multiLevelType w:val="hybridMultilevel"/>
    <w:tmpl w:val="3174902C"/>
    <w:lvl w:ilvl="0" w:tplc="53F2FBAE">
      <w:start w:val="2"/>
      <w:numFmt w:val="decimal"/>
      <w:lvlText w:val="(%1)"/>
      <w:lvlJc w:val="left"/>
      <w:pPr>
        <w:ind w:hanging="572"/>
        <w:jc w:val="left"/>
      </w:pPr>
      <w:rPr>
        <w:rFonts w:ascii="Times New Roman" w:eastAsia="Times New Roman" w:hAnsi="Times New Roman" w:hint="default"/>
        <w:w w:val="103"/>
        <w:sz w:val="21"/>
        <w:szCs w:val="21"/>
      </w:rPr>
    </w:lvl>
    <w:lvl w:ilvl="1" w:tplc="034A723E">
      <w:start w:val="1"/>
      <w:numFmt w:val="lowerLetter"/>
      <w:lvlText w:val="(%2)"/>
      <w:lvlJc w:val="left"/>
      <w:pPr>
        <w:ind w:hanging="567"/>
        <w:jc w:val="left"/>
      </w:pPr>
      <w:rPr>
        <w:rFonts w:ascii="Times New Roman" w:eastAsia="Times New Roman" w:hAnsi="Times New Roman" w:hint="default"/>
        <w:w w:val="103"/>
        <w:sz w:val="21"/>
        <w:szCs w:val="21"/>
      </w:rPr>
    </w:lvl>
    <w:lvl w:ilvl="2" w:tplc="15B87970">
      <w:start w:val="1"/>
      <w:numFmt w:val="bullet"/>
      <w:lvlText w:val="•"/>
      <w:lvlJc w:val="left"/>
      <w:rPr>
        <w:rFonts w:hint="default"/>
      </w:rPr>
    </w:lvl>
    <w:lvl w:ilvl="3" w:tplc="3488AC0A">
      <w:start w:val="1"/>
      <w:numFmt w:val="bullet"/>
      <w:lvlText w:val="•"/>
      <w:lvlJc w:val="left"/>
      <w:rPr>
        <w:rFonts w:hint="default"/>
      </w:rPr>
    </w:lvl>
    <w:lvl w:ilvl="4" w:tplc="A0CE89CE">
      <w:start w:val="1"/>
      <w:numFmt w:val="bullet"/>
      <w:lvlText w:val="•"/>
      <w:lvlJc w:val="left"/>
      <w:rPr>
        <w:rFonts w:hint="default"/>
      </w:rPr>
    </w:lvl>
    <w:lvl w:ilvl="5" w:tplc="382A09C6">
      <w:start w:val="1"/>
      <w:numFmt w:val="bullet"/>
      <w:lvlText w:val="•"/>
      <w:lvlJc w:val="left"/>
      <w:rPr>
        <w:rFonts w:hint="default"/>
      </w:rPr>
    </w:lvl>
    <w:lvl w:ilvl="6" w:tplc="2A6CEDCC">
      <w:start w:val="1"/>
      <w:numFmt w:val="bullet"/>
      <w:lvlText w:val="•"/>
      <w:lvlJc w:val="left"/>
      <w:rPr>
        <w:rFonts w:hint="default"/>
      </w:rPr>
    </w:lvl>
    <w:lvl w:ilvl="7" w:tplc="50203764">
      <w:start w:val="1"/>
      <w:numFmt w:val="bullet"/>
      <w:lvlText w:val="•"/>
      <w:lvlJc w:val="left"/>
      <w:rPr>
        <w:rFonts w:hint="default"/>
      </w:rPr>
    </w:lvl>
    <w:lvl w:ilvl="8" w:tplc="7EC6CF1E">
      <w:start w:val="1"/>
      <w:numFmt w:val="bullet"/>
      <w:lvlText w:val="•"/>
      <w:lvlJc w:val="left"/>
      <w:rPr>
        <w:rFonts w:hint="default"/>
      </w:rPr>
    </w:lvl>
  </w:abstractNum>
  <w:abstractNum w:abstractNumId="21" w15:restartNumberingAfterBreak="0">
    <w:nsid w:val="6E17359B"/>
    <w:multiLevelType w:val="hybridMultilevel"/>
    <w:tmpl w:val="795ACE02"/>
    <w:lvl w:ilvl="0" w:tplc="A2DEB30A">
      <w:start w:val="2"/>
      <w:numFmt w:val="decimal"/>
      <w:lvlText w:val="(%1)"/>
      <w:lvlJc w:val="left"/>
      <w:pPr>
        <w:ind w:hanging="562"/>
        <w:jc w:val="right"/>
      </w:pPr>
      <w:rPr>
        <w:rFonts w:ascii="Times New Roman" w:eastAsia="Times New Roman" w:hAnsi="Times New Roman" w:hint="default"/>
        <w:w w:val="103"/>
        <w:sz w:val="21"/>
        <w:szCs w:val="21"/>
      </w:rPr>
    </w:lvl>
    <w:lvl w:ilvl="1" w:tplc="2E96AACE">
      <w:start w:val="1"/>
      <w:numFmt w:val="lowerLetter"/>
      <w:lvlText w:val="(%2)"/>
      <w:lvlJc w:val="left"/>
      <w:pPr>
        <w:ind w:hanging="567"/>
        <w:jc w:val="left"/>
      </w:pPr>
      <w:rPr>
        <w:rFonts w:ascii="Times New Roman" w:eastAsia="Times New Roman" w:hAnsi="Times New Roman" w:hint="default"/>
        <w:w w:val="103"/>
        <w:sz w:val="21"/>
        <w:szCs w:val="21"/>
      </w:rPr>
    </w:lvl>
    <w:lvl w:ilvl="2" w:tplc="2F0E8F7C">
      <w:start w:val="1"/>
      <w:numFmt w:val="bullet"/>
      <w:lvlText w:val="•"/>
      <w:lvlJc w:val="left"/>
      <w:rPr>
        <w:rFonts w:hint="default"/>
      </w:rPr>
    </w:lvl>
    <w:lvl w:ilvl="3" w:tplc="FECA1E88">
      <w:start w:val="1"/>
      <w:numFmt w:val="bullet"/>
      <w:lvlText w:val="•"/>
      <w:lvlJc w:val="left"/>
      <w:rPr>
        <w:rFonts w:hint="default"/>
      </w:rPr>
    </w:lvl>
    <w:lvl w:ilvl="4" w:tplc="87D2FE98">
      <w:start w:val="1"/>
      <w:numFmt w:val="bullet"/>
      <w:lvlText w:val="•"/>
      <w:lvlJc w:val="left"/>
      <w:rPr>
        <w:rFonts w:hint="default"/>
      </w:rPr>
    </w:lvl>
    <w:lvl w:ilvl="5" w:tplc="C8F870E4">
      <w:start w:val="1"/>
      <w:numFmt w:val="bullet"/>
      <w:lvlText w:val="•"/>
      <w:lvlJc w:val="left"/>
      <w:rPr>
        <w:rFonts w:hint="default"/>
      </w:rPr>
    </w:lvl>
    <w:lvl w:ilvl="6" w:tplc="7CCAF0D4">
      <w:start w:val="1"/>
      <w:numFmt w:val="bullet"/>
      <w:lvlText w:val="•"/>
      <w:lvlJc w:val="left"/>
      <w:rPr>
        <w:rFonts w:hint="default"/>
      </w:rPr>
    </w:lvl>
    <w:lvl w:ilvl="7" w:tplc="79E2311A">
      <w:start w:val="1"/>
      <w:numFmt w:val="bullet"/>
      <w:lvlText w:val="•"/>
      <w:lvlJc w:val="left"/>
      <w:rPr>
        <w:rFonts w:hint="default"/>
      </w:rPr>
    </w:lvl>
    <w:lvl w:ilvl="8" w:tplc="2A38276E">
      <w:start w:val="1"/>
      <w:numFmt w:val="bullet"/>
      <w:lvlText w:val="•"/>
      <w:lvlJc w:val="left"/>
      <w:rPr>
        <w:rFonts w:hint="default"/>
      </w:rPr>
    </w:lvl>
  </w:abstractNum>
  <w:abstractNum w:abstractNumId="22" w15:restartNumberingAfterBreak="0">
    <w:nsid w:val="75D133E6"/>
    <w:multiLevelType w:val="hybridMultilevel"/>
    <w:tmpl w:val="78689310"/>
    <w:lvl w:ilvl="0" w:tplc="6F28AF4E">
      <w:start w:val="1"/>
      <w:numFmt w:val="lowerLetter"/>
      <w:lvlText w:val="(%1)"/>
      <w:lvlJc w:val="left"/>
      <w:pPr>
        <w:ind w:hanging="567"/>
        <w:jc w:val="left"/>
      </w:pPr>
      <w:rPr>
        <w:rFonts w:ascii="Times New Roman" w:eastAsia="Times New Roman" w:hAnsi="Times New Roman" w:hint="default"/>
        <w:w w:val="107"/>
        <w:sz w:val="21"/>
        <w:szCs w:val="21"/>
      </w:rPr>
    </w:lvl>
    <w:lvl w:ilvl="1" w:tplc="B73614F8">
      <w:start w:val="1"/>
      <w:numFmt w:val="bullet"/>
      <w:lvlText w:val="•"/>
      <w:lvlJc w:val="left"/>
      <w:rPr>
        <w:rFonts w:hint="default"/>
      </w:rPr>
    </w:lvl>
    <w:lvl w:ilvl="2" w:tplc="ED44E9A6">
      <w:start w:val="1"/>
      <w:numFmt w:val="bullet"/>
      <w:lvlText w:val="•"/>
      <w:lvlJc w:val="left"/>
      <w:rPr>
        <w:rFonts w:hint="default"/>
      </w:rPr>
    </w:lvl>
    <w:lvl w:ilvl="3" w:tplc="1B1EAE34">
      <w:start w:val="1"/>
      <w:numFmt w:val="bullet"/>
      <w:lvlText w:val="•"/>
      <w:lvlJc w:val="left"/>
      <w:rPr>
        <w:rFonts w:hint="default"/>
      </w:rPr>
    </w:lvl>
    <w:lvl w:ilvl="4" w:tplc="A9B03132">
      <w:start w:val="1"/>
      <w:numFmt w:val="bullet"/>
      <w:lvlText w:val="•"/>
      <w:lvlJc w:val="left"/>
      <w:rPr>
        <w:rFonts w:hint="default"/>
      </w:rPr>
    </w:lvl>
    <w:lvl w:ilvl="5" w:tplc="DBF6004C">
      <w:start w:val="1"/>
      <w:numFmt w:val="bullet"/>
      <w:lvlText w:val="•"/>
      <w:lvlJc w:val="left"/>
      <w:rPr>
        <w:rFonts w:hint="default"/>
      </w:rPr>
    </w:lvl>
    <w:lvl w:ilvl="6" w:tplc="B088CC3E">
      <w:start w:val="1"/>
      <w:numFmt w:val="bullet"/>
      <w:lvlText w:val="•"/>
      <w:lvlJc w:val="left"/>
      <w:rPr>
        <w:rFonts w:hint="default"/>
      </w:rPr>
    </w:lvl>
    <w:lvl w:ilvl="7" w:tplc="E44AB0D4">
      <w:start w:val="1"/>
      <w:numFmt w:val="bullet"/>
      <w:lvlText w:val="•"/>
      <w:lvlJc w:val="left"/>
      <w:rPr>
        <w:rFonts w:hint="default"/>
      </w:rPr>
    </w:lvl>
    <w:lvl w:ilvl="8" w:tplc="3D5A0AC2">
      <w:start w:val="1"/>
      <w:numFmt w:val="bullet"/>
      <w:lvlText w:val="•"/>
      <w:lvlJc w:val="left"/>
      <w:rPr>
        <w:rFonts w:hint="default"/>
      </w:rPr>
    </w:lvl>
  </w:abstractNum>
  <w:abstractNum w:abstractNumId="23" w15:restartNumberingAfterBreak="0">
    <w:nsid w:val="7B5B1A7A"/>
    <w:multiLevelType w:val="hybridMultilevel"/>
    <w:tmpl w:val="F7C4AA1E"/>
    <w:lvl w:ilvl="0" w:tplc="EA6CBBB4">
      <w:start w:val="1"/>
      <w:numFmt w:val="lowerLetter"/>
      <w:lvlText w:val="(%1)"/>
      <w:lvlJc w:val="left"/>
      <w:pPr>
        <w:ind w:hanging="557"/>
        <w:jc w:val="left"/>
      </w:pPr>
      <w:rPr>
        <w:rFonts w:ascii="Times New Roman" w:eastAsia="Times New Roman" w:hAnsi="Times New Roman" w:hint="default"/>
        <w:w w:val="103"/>
        <w:sz w:val="21"/>
        <w:szCs w:val="21"/>
      </w:rPr>
    </w:lvl>
    <w:lvl w:ilvl="1" w:tplc="607A9678">
      <w:start w:val="1"/>
      <w:numFmt w:val="bullet"/>
      <w:lvlText w:val="•"/>
      <w:lvlJc w:val="left"/>
      <w:rPr>
        <w:rFonts w:hint="default"/>
      </w:rPr>
    </w:lvl>
    <w:lvl w:ilvl="2" w:tplc="03BEF0D4">
      <w:start w:val="1"/>
      <w:numFmt w:val="bullet"/>
      <w:lvlText w:val="•"/>
      <w:lvlJc w:val="left"/>
      <w:rPr>
        <w:rFonts w:hint="default"/>
      </w:rPr>
    </w:lvl>
    <w:lvl w:ilvl="3" w:tplc="A94680D2">
      <w:start w:val="1"/>
      <w:numFmt w:val="bullet"/>
      <w:lvlText w:val="•"/>
      <w:lvlJc w:val="left"/>
      <w:rPr>
        <w:rFonts w:hint="default"/>
      </w:rPr>
    </w:lvl>
    <w:lvl w:ilvl="4" w:tplc="79E6E412">
      <w:start w:val="1"/>
      <w:numFmt w:val="bullet"/>
      <w:lvlText w:val="•"/>
      <w:lvlJc w:val="left"/>
      <w:rPr>
        <w:rFonts w:hint="default"/>
      </w:rPr>
    </w:lvl>
    <w:lvl w:ilvl="5" w:tplc="1E308024">
      <w:start w:val="1"/>
      <w:numFmt w:val="bullet"/>
      <w:lvlText w:val="•"/>
      <w:lvlJc w:val="left"/>
      <w:rPr>
        <w:rFonts w:hint="default"/>
      </w:rPr>
    </w:lvl>
    <w:lvl w:ilvl="6" w:tplc="80A4748A">
      <w:start w:val="1"/>
      <w:numFmt w:val="bullet"/>
      <w:lvlText w:val="•"/>
      <w:lvlJc w:val="left"/>
      <w:rPr>
        <w:rFonts w:hint="default"/>
      </w:rPr>
    </w:lvl>
    <w:lvl w:ilvl="7" w:tplc="69DA4802">
      <w:start w:val="1"/>
      <w:numFmt w:val="bullet"/>
      <w:lvlText w:val="•"/>
      <w:lvlJc w:val="left"/>
      <w:rPr>
        <w:rFonts w:hint="default"/>
      </w:rPr>
    </w:lvl>
    <w:lvl w:ilvl="8" w:tplc="E0629722">
      <w:start w:val="1"/>
      <w:numFmt w:val="bullet"/>
      <w:lvlText w:val="•"/>
      <w:lvlJc w:val="left"/>
      <w:rPr>
        <w:rFonts w:hint="default"/>
      </w:rPr>
    </w:lvl>
  </w:abstractNum>
  <w:num w:numId="1">
    <w:abstractNumId w:val="0"/>
  </w:num>
  <w:num w:numId="2">
    <w:abstractNumId w:val="13"/>
  </w:num>
  <w:num w:numId="3">
    <w:abstractNumId w:val="6"/>
  </w:num>
  <w:num w:numId="4">
    <w:abstractNumId w:val="7"/>
  </w:num>
  <w:num w:numId="5">
    <w:abstractNumId w:val="10"/>
  </w:num>
  <w:num w:numId="6">
    <w:abstractNumId w:val="20"/>
  </w:num>
  <w:num w:numId="7">
    <w:abstractNumId w:val="5"/>
  </w:num>
  <w:num w:numId="8">
    <w:abstractNumId w:val="16"/>
  </w:num>
  <w:num w:numId="9">
    <w:abstractNumId w:val="14"/>
  </w:num>
  <w:num w:numId="10">
    <w:abstractNumId w:val="19"/>
  </w:num>
  <w:num w:numId="11">
    <w:abstractNumId w:val="17"/>
  </w:num>
  <w:num w:numId="12">
    <w:abstractNumId w:val="11"/>
  </w:num>
  <w:num w:numId="13">
    <w:abstractNumId w:val="21"/>
  </w:num>
  <w:num w:numId="14">
    <w:abstractNumId w:val="23"/>
  </w:num>
  <w:num w:numId="15">
    <w:abstractNumId w:val="9"/>
  </w:num>
  <w:num w:numId="16">
    <w:abstractNumId w:val="12"/>
  </w:num>
  <w:num w:numId="17">
    <w:abstractNumId w:val="15"/>
  </w:num>
  <w:num w:numId="18">
    <w:abstractNumId w:val="22"/>
  </w:num>
  <w:num w:numId="19">
    <w:abstractNumId w:val="4"/>
  </w:num>
  <w:num w:numId="20">
    <w:abstractNumId w:val="1"/>
  </w:num>
  <w:num w:numId="21">
    <w:abstractNumId w:val="2"/>
  </w:num>
  <w:num w:numId="22">
    <w:abstractNumId w:val="18"/>
  </w:num>
  <w:num w:numId="23">
    <w:abstractNumId w:val="8"/>
  </w:num>
  <w:num w:numId="2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9B13B4"/>
    <w:rsid w:val="00000812"/>
    <w:rsid w:val="00003730"/>
    <w:rsid w:val="00003DCF"/>
    <w:rsid w:val="00004F6B"/>
    <w:rsid w:val="000052A2"/>
    <w:rsid w:val="00005680"/>
    <w:rsid w:val="00005EE8"/>
    <w:rsid w:val="000073EE"/>
    <w:rsid w:val="0001088D"/>
    <w:rsid w:val="00010B81"/>
    <w:rsid w:val="000133A8"/>
    <w:rsid w:val="000204A7"/>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CA"/>
    <w:rsid w:val="000903F9"/>
    <w:rsid w:val="00090A37"/>
    <w:rsid w:val="000A2439"/>
    <w:rsid w:val="000A4D98"/>
    <w:rsid w:val="000A6259"/>
    <w:rsid w:val="000B26CE"/>
    <w:rsid w:val="000B4FB6"/>
    <w:rsid w:val="000B54EB"/>
    <w:rsid w:val="000B60FA"/>
    <w:rsid w:val="000C01AC"/>
    <w:rsid w:val="000C2C80"/>
    <w:rsid w:val="000C416E"/>
    <w:rsid w:val="000C5263"/>
    <w:rsid w:val="000D3B3A"/>
    <w:rsid w:val="000D4224"/>
    <w:rsid w:val="000D61EB"/>
    <w:rsid w:val="000E21FC"/>
    <w:rsid w:val="000E2F16"/>
    <w:rsid w:val="000E3D64"/>
    <w:rsid w:val="000E427F"/>
    <w:rsid w:val="000E5C90"/>
    <w:rsid w:val="000F1E72"/>
    <w:rsid w:val="000F260D"/>
    <w:rsid w:val="000F4429"/>
    <w:rsid w:val="000F7993"/>
    <w:rsid w:val="0010747B"/>
    <w:rsid w:val="001121EE"/>
    <w:rsid w:val="001128C3"/>
    <w:rsid w:val="00121135"/>
    <w:rsid w:val="0012543A"/>
    <w:rsid w:val="00133371"/>
    <w:rsid w:val="00133917"/>
    <w:rsid w:val="00142743"/>
    <w:rsid w:val="00143E17"/>
    <w:rsid w:val="0015104F"/>
    <w:rsid w:val="00152AB1"/>
    <w:rsid w:val="001540EB"/>
    <w:rsid w:val="001565F4"/>
    <w:rsid w:val="00157469"/>
    <w:rsid w:val="0015761F"/>
    <w:rsid w:val="001636EC"/>
    <w:rsid w:val="00164718"/>
    <w:rsid w:val="00165401"/>
    <w:rsid w:val="00167A40"/>
    <w:rsid w:val="00170884"/>
    <w:rsid w:val="001723EC"/>
    <w:rsid w:val="001761C1"/>
    <w:rsid w:val="00181405"/>
    <w:rsid w:val="00181A7A"/>
    <w:rsid w:val="00186652"/>
    <w:rsid w:val="001936DC"/>
    <w:rsid w:val="001979CB"/>
    <w:rsid w:val="001A0D39"/>
    <w:rsid w:val="001A398D"/>
    <w:rsid w:val="001B032A"/>
    <w:rsid w:val="001B0E17"/>
    <w:rsid w:val="001B2C14"/>
    <w:rsid w:val="001B3D40"/>
    <w:rsid w:val="001B4103"/>
    <w:rsid w:val="001B60E2"/>
    <w:rsid w:val="001B66AB"/>
    <w:rsid w:val="001C0B26"/>
    <w:rsid w:val="001C1B1A"/>
    <w:rsid w:val="001C2C10"/>
    <w:rsid w:val="001C3895"/>
    <w:rsid w:val="001D22A0"/>
    <w:rsid w:val="001D269F"/>
    <w:rsid w:val="001D6485"/>
    <w:rsid w:val="001D6D65"/>
    <w:rsid w:val="001E2B91"/>
    <w:rsid w:val="001E402E"/>
    <w:rsid w:val="001E42D4"/>
    <w:rsid w:val="001E6430"/>
    <w:rsid w:val="001F0906"/>
    <w:rsid w:val="001F2A4A"/>
    <w:rsid w:val="0020301E"/>
    <w:rsid w:val="00203302"/>
    <w:rsid w:val="00205503"/>
    <w:rsid w:val="002075A8"/>
    <w:rsid w:val="0021001A"/>
    <w:rsid w:val="00215715"/>
    <w:rsid w:val="002208C6"/>
    <w:rsid w:val="00221C58"/>
    <w:rsid w:val="002221B5"/>
    <w:rsid w:val="00223BB1"/>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53B3"/>
    <w:rsid w:val="00286A4D"/>
    <w:rsid w:val="00286E57"/>
    <w:rsid w:val="002907F0"/>
    <w:rsid w:val="002964E7"/>
    <w:rsid w:val="002A044B"/>
    <w:rsid w:val="002A0AFE"/>
    <w:rsid w:val="002A2928"/>
    <w:rsid w:val="002A6CF2"/>
    <w:rsid w:val="002B1C39"/>
    <w:rsid w:val="002B2784"/>
    <w:rsid w:val="002B4E1F"/>
    <w:rsid w:val="002D1D4C"/>
    <w:rsid w:val="002D4ED3"/>
    <w:rsid w:val="002E3094"/>
    <w:rsid w:val="002E62C7"/>
    <w:rsid w:val="002F4347"/>
    <w:rsid w:val="003013D8"/>
    <w:rsid w:val="00303D74"/>
    <w:rsid w:val="00304858"/>
    <w:rsid w:val="003060DB"/>
    <w:rsid w:val="00312523"/>
    <w:rsid w:val="0031735F"/>
    <w:rsid w:val="0032744E"/>
    <w:rsid w:val="00330E75"/>
    <w:rsid w:val="0033299D"/>
    <w:rsid w:val="00332A15"/>
    <w:rsid w:val="00334423"/>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A7736"/>
    <w:rsid w:val="003B3193"/>
    <w:rsid w:val="003B440D"/>
    <w:rsid w:val="003B555A"/>
    <w:rsid w:val="003B6581"/>
    <w:rsid w:val="003C20AF"/>
    <w:rsid w:val="003C37A0"/>
    <w:rsid w:val="003C5F5A"/>
    <w:rsid w:val="003C7232"/>
    <w:rsid w:val="003D233B"/>
    <w:rsid w:val="003D4EAA"/>
    <w:rsid w:val="003D76EF"/>
    <w:rsid w:val="003E2DE5"/>
    <w:rsid w:val="003E6206"/>
    <w:rsid w:val="003E76D6"/>
    <w:rsid w:val="003F1EA2"/>
    <w:rsid w:val="003F6D96"/>
    <w:rsid w:val="00401C81"/>
    <w:rsid w:val="00401FBB"/>
    <w:rsid w:val="004042CD"/>
    <w:rsid w:val="0040592F"/>
    <w:rsid w:val="00406360"/>
    <w:rsid w:val="0040764A"/>
    <w:rsid w:val="00413961"/>
    <w:rsid w:val="00416A53"/>
    <w:rsid w:val="004231DB"/>
    <w:rsid w:val="00423963"/>
    <w:rsid w:val="00424C03"/>
    <w:rsid w:val="00426221"/>
    <w:rsid w:val="004347BA"/>
    <w:rsid w:val="00443021"/>
    <w:rsid w:val="00445C4F"/>
    <w:rsid w:val="00446FF3"/>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0069"/>
    <w:rsid w:val="004C1DA0"/>
    <w:rsid w:val="004D0854"/>
    <w:rsid w:val="004D2FFC"/>
    <w:rsid w:val="004D3215"/>
    <w:rsid w:val="004D5C16"/>
    <w:rsid w:val="004D67C8"/>
    <w:rsid w:val="004E2029"/>
    <w:rsid w:val="004E33FE"/>
    <w:rsid w:val="004E4868"/>
    <w:rsid w:val="004E5244"/>
    <w:rsid w:val="004E6BED"/>
    <w:rsid w:val="004F02E3"/>
    <w:rsid w:val="004F5F65"/>
    <w:rsid w:val="004F7202"/>
    <w:rsid w:val="004F72F4"/>
    <w:rsid w:val="00501CAB"/>
    <w:rsid w:val="0050232A"/>
    <w:rsid w:val="00503297"/>
    <w:rsid w:val="0050576E"/>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5A5"/>
    <w:rsid w:val="005709A6"/>
    <w:rsid w:val="00572B50"/>
    <w:rsid w:val="00574AEC"/>
    <w:rsid w:val="005773E7"/>
    <w:rsid w:val="00577B02"/>
    <w:rsid w:val="00582A2E"/>
    <w:rsid w:val="00583761"/>
    <w:rsid w:val="0058749F"/>
    <w:rsid w:val="00594065"/>
    <w:rsid w:val="005955EA"/>
    <w:rsid w:val="00597B78"/>
    <w:rsid w:val="005A0935"/>
    <w:rsid w:val="005A2789"/>
    <w:rsid w:val="005B23AF"/>
    <w:rsid w:val="005B4215"/>
    <w:rsid w:val="005B5656"/>
    <w:rsid w:val="005C16B3"/>
    <w:rsid w:val="005C25CF"/>
    <w:rsid w:val="005C303C"/>
    <w:rsid w:val="005C7F82"/>
    <w:rsid w:val="005D0866"/>
    <w:rsid w:val="005D19EA"/>
    <w:rsid w:val="005D537D"/>
    <w:rsid w:val="005D5858"/>
    <w:rsid w:val="005D5C82"/>
    <w:rsid w:val="005D5CAF"/>
    <w:rsid w:val="005E0DE1"/>
    <w:rsid w:val="005E4ED5"/>
    <w:rsid w:val="005E58E4"/>
    <w:rsid w:val="005E7103"/>
    <w:rsid w:val="005E75FD"/>
    <w:rsid w:val="005F04A5"/>
    <w:rsid w:val="00601274"/>
    <w:rsid w:val="00604AAC"/>
    <w:rsid w:val="00604F4B"/>
    <w:rsid w:val="00607455"/>
    <w:rsid w:val="006075F7"/>
    <w:rsid w:val="00607964"/>
    <w:rsid w:val="00613086"/>
    <w:rsid w:val="00615146"/>
    <w:rsid w:val="0062075A"/>
    <w:rsid w:val="00625ED8"/>
    <w:rsid w:val="006271AA"/>
    <w:rsid w:val="00634DA7"/>
    <w:rsid w:val="006350C4"/>
    <w:rsid w:val="00642844"/>
    <w:rsid w:val="0064409B"/>
    <w:rsid w:val="006441C2"/>
    <w:rsid w:val="00644FCB"/>
    <w:rsid w:val="00645C44"/>
    <w:rsid w:val="00651EA5"/>
    <w:rsid w:val="00655E3F"/>
    <w:rsid w:val="00655EE6"/>
    <w:rsid w:val="0065745C"/>
    <w:rsid w:val="00660511"/>
    <w:rsid w:val="00667BB6"/>
    <w:rsid w:val="00672978"/>
    <w:rsid w:val="006734AB"/>
    <w:rsid w:val="006737D3"/>
    <w:rsid w:val="0067435B"/>
    <w:rsid w:val="00681E1A"/>
    <w:rsid w:val="00682D07"/>
    <w:rsid w:val="00683064"/>
    <w:rsid w:val="00687058"/>
    <w:rsid w:val="00694430"/>
    <w:rsid w:val="00694677"/>
    <w:rsid w:val="00697FAC"/>
    <w:rsid w:val="006A03A3"/>
    <w:rsid w:val="006A0EBF"/>
    <w:rsid w:val="006A11C3"/>
    <w:rsid w:val="006A6EA7"/>
    <w:rsid w:val="006A74BC"/>
    <w:rsid w:val="006B503F"/>
    <w:rsid w:val="006B55EA"/>
    <w:rsid w:val="006B64A8"/>
    <w:rsid w:val="006B707C"/>
    <w:rsid w:val="006C24CB"/>
    <w:rsid w:val="006C6020"/>
    <w:rsid w:val="006D0225"/>
    <w:rsid w:val="006D14E7"/>
    <w:rsid w:val="006D15F6"/>
    <w:rsid w:val="006D1681"/>
    <w:rsid w:val="006D2E1F"/>
    <w:rsid w:val="006D3B55"/>
    <w:rsid w:val="006D4B98"/>
    <w:rsid w:val="006E3151"/>
    <w:rsid w:val="006E3515"/>
    <w:rsid w:val="006F258A"/>
    <w:rsid w:val="006F594C"/>
    <w:rsid w:val="006F5E34"/>
    <w:rsid w:val="006F7D37"/>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892"/>
    <w:rsid w:val="00731CFE"/>
    <w:rsid w:val="00732D8B"/>
    <w:rsid w:val="00737805"/>
    <w:rsid w:val="007404EB"/>
    <w:rsid w:val="00740FDE"/>
    <w:rsid w:val="00744000"/>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2F2F"/>
    <w:rsid w:val="007A4003"/>
    <w:rsid w:val="007A5F9C"/>
    <w:rsid w:val="007C0054"/>
    <w:rsid w:val="007C01FC"/>
    <w:rsid w:val="007C2592"/>
    <w:rsid w:val="007C276C"/>
    <w:rsid w:val="007C2B58"/>
    <w:rsid w:val="007C2DE7"/>
    <w:rsid w:val="007C4355"/>
    <w:rsid w:val="007D4551"/>
    <w:rsid w:val="007D696E"/>
    <w:rsid w:val="007D7264"/>
    <w:rsid w:val="007E0E68"/>
    <w:rsid w:val="007E1918"/>
    <w:rsid w:val="007E2B35"/>
    <w:rsid w:val="007E30CA"/>
    <w:rsid w:val="007E3AD5"/>
    <w:rsid w:val="007E461E"/>
    <w:rsid w:val="007E4620"/>
    <w:rsid w:val="007E4FEC"/>
    <w:rsid w:val="007E5CEF"/>
    <w:rsid w:val="007E720E"/>
    <w:rsid w:val="007F010C"/>
    <w:rsid w:val="007F1473"/>
    <w:rsid w:val="007F365E"/>
    <w:rsid w:val="007F45A7"/>
    <w:rsid w:val="007F4C77"/>
    <w:rsid w:val="00800A2F"/>
    <w:rsid w:val="00806ACE"/>
    <w:rsid w:val="00807638"/>
    <w:rsid w:val="008113DB"/>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5F09"/>
    <w:rsid w:val="0087687F"/>
    <w:rsid w:val="00884EA8"/>
    <w:rsid w:val="00885319"/>
    <w:rsid w:val="00886238"/>
    <w:rsid w:val="008916EC"/>
    <w:rsid w:val="00891720"/>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0932"/>
    <w:rsid w:val="00901BEF"/>
    <w:rsid w:val="009026ED"/>
    <w:rsid w:val="009030BF"/>
    <w:rsid w:val="009055B3"/>
    <w:rsid w:val="00905B0F"/>
    <w:rsid w:val="00906749"/>
    <w:rsid w:val="00911C6C"/>
    <w:rsid w:val="00914263"/>
    <w:rsid w:val="00914280"/>
    <w:rsid w:val="009201D0"/>
    <w:rsid w:val="009202D3"/>
    <w:rsid w:val="00922786"/>
    <w:rsid w:val="00923D0A"/>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B136C"/>
    <w:rsid w:val="009B13B4"/>
    <w:rsid w:val="009B1DF3"/>
    <w:rsid w:val="009B2267"/>
    <w:rsid w:val="009D129A"/>
    <w:rsid w:val="009D3443"/>
    <w:rsid w:val="009D3DBD"/>
    <w:rsid w:val="009E66C3"/>
    <w:rsid w:val="009E79BE"/>
    <w:rsid w:val="009F0F2B"/>
    <w:rsid w:val="009F33C9"/>
    <w:rsid w:val="009F4A96"/>
    <w:rsid w:val="009F4DAB"/>
    <w:rsid w:val="009F735A"/>
    <w:rsid w:val="009F7600"/>
    <w:rsid w:val="00A03365"/>
    <w:rsid w:val="00A070A9"/>
    <w:rsid w:val="00A07879"/>
    <w:rsid w:val="00A1474E"/>
    <w:rsid w:val="00A156A1"/>
    <w:rsid w:val="00A1618E"/>
    <w:rsid w:val="00A219F3"/>
    <w:rsid w:val="00A23E01"/>
    <w:rsid w:val="00A24135"/>
    <w:rsid w:val="00A25C8D"/>
    <w:rsid w:val="00A34300"/>
    <w:rsid w:val="00A40A34"/>
    <w:rsid w:val="00A41A02"/>
    <w:rsid w:val="00A43EBA"/>
    <w:rsid w:val="00A50D6A"/>
    <w:rsid w:val="00A50FFE"/>
    <w:rsid w:val="00A6016C"/>
    <w:rsid w:val="00A60798"/>
    <w:rsid w:val="00A60BC7"/>
    <w:rsid w:val="00A62193"/>
    <w:rsid w:val="00A62552"/>
    <w:rsid w:val="00A65C80"/>
    <w:rsid w:val="00A7060B"/>
    <w:rsid w:val="00A70D02"/>
    <w:rsid w:val="00A81C7A"/>
    <w:rsid w:val="00A83578"/>
    <w:rsid w:val="00A85D75"/>
    <w:rsid w:val="00A86E94"/>
    <w:rsid w:val="00A906AA"/>
    <w:rsid w:val="00A927B8"/>
    <w:rsid w:val="00A92C42"/>
    <w:rsid w:val="00A9319E"/>
    <w:rsid w:val="00A93B18"/>
    <w:rsid w:val="00A9696C"/>
    <w:rsid w:val="00A96B49"/>
    <w:rsid w:val="00A96D72"/>
    <w:rsid w:val="00A97747"/>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D5D91"/>
    <w:rsid w:val="00AE0FD6"/>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5172"/>
    <w:rsid w:val="00B8798B"/>
    <w:rsid w:val="00B87FDA"/>
    <w:rsid w:val="00B90340"/>
    <w:rsid w:val="00B93FA9"/>
    <w:rsid w:val="00B94F2F"/>
    <w:rsid w:val="00B95DEE"/>
    <w:rsid w:val="00BA3E59"/>
    <w:rsid w:val="00BA49F3"/>
    <w:rsid w:val="00BA6B35"/>
    <w:rsid w:val="00BB6831"/>
    <w:rsid w:val="00BC1199"/>
    <w:rsid w:val="00BC3E37"/>
    <w:rsid w:val="00BC6658"/>
    <w:rsid w:val="00BC697F"/>
    <w:rsid w:val="00BD2B69"/>
    <w:rsid w:val="00BD4143"/>
    <w:rsid w:val="00BD5386"/>
    <w:rsid w:val="00BE17CD"/>
    <w:rsid w:val="00BE1E9C"/>
    <w:rsid w:val="00BE2F23"/>
    <w:rsid w:val="00BE62A0"/>
    <w:rsid w:val="00BE6884"/>
    <w:rsid w:val="00BE6AA6"/>
    <w:rsid w:val="00BE7044"/>
    <w:rsid w:val="00BE7D34"/>
    <w:rsid w:val="00BF0042"/>
    <w:rsid w:val="00BF0967"/>
    <w:rsid w:val="00BF39A3"/>
    <w:rsid w:val="00BF3A69"/>
    <w:rsid w:val="00BF5B36"/>
    <w:rsid w:val="00C016E2"/>
    <w:rsid w:val="00C020A0"/>
    <w:rsid w:val="00C06D8A"/>
    <w:rsid w:val="00C07D1F"/>
    <w:rsid w:val="00C11092"/>
    <w:rsid w:val="00C12F2A"/>
    <w:rsid w:val="00C12F53"/>
    <w:rsid w:val="00C20840"/>
    <w:rsid w:val="00C20AE7"/>
    <w:rsid w:val="00C223DC"/>
    <w:rsid w:val="00C2525F"/>
    <w:rsid w:val="00C27873"/>
    <w:rsid w:val="00C30331"/>
    <w:rsid w:val="00C332FE"/>
    <w:rsid w:val="00C35013"/>
    <w:rsid w:val="00C361C3"/>
    <w:rsid w:val="00C36B55"/>
    <w:rsid w:val="00C43788"/>
    <w:rsid w:val="00C46998"/>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14CC"/>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469C"/>
    <w:rsid w:val="00CF6B09"/>
    <w:rsid w:val="00D116B8"/>
    <w:rsid w:val="00D12C01"/>
    <w:rsid w:val="00D131D5"/>
    <w:rsid w:val="00D16B53"/>
    <w:rsid w:val="00D17C4F"/>
    <w:rsid w:val="00D2019F"/>
    <w:rsid w:val="00D22153"/>
    <w:rsid w:val="00D23074"/>
    <w:rsid w:val="00D23821"/>
    <w:rsid w:val="00D263A2"/>
    <w:rsid w:val="00D30727"/>
    <w:rsid w:val="00D31166"/>
    <w:rsid w:val="00D3653E"/>
    <w:rsid w:val="00D400F5"/>
    <w:rsid w:val="00D43726"/>
    <w:rsid w:val="00D45D02"/>
    <w:rsid w:val="00D51089"/>
    <w:rsid w:val="00D51B92"/>
    <w:rsid w:val="00D5691B"/>
    <w:rsid w:val="00D57065"/>
    <w:rsid w:val="00D574A4"/>
    <w:rsid w:val="00D62753"/>
    <w:rsid w:val="00D63698"/>
    <w:rsid w:val="00D640FD"/>
    <w:rsid w:val="00D721E9"/>
    <w:rsid w:val="00D75950"/>
    <w:rsid w:val="00D760CE"/>
    <w:rsid w:val="00D838A0"/>
    <w:rsid w:val="00D84627"/>
    <w:rsid w:val="00D84E56"/>
    <w:rsid w:val="00D924D5"/>
    <w:rsid w:val="00D94444"/>
    <w:rsid w:val="00D9603B"/>
    <w:rsid w:val="00DA3240"/>
    <w:rsid w:val="00DA5C40"/>
    <w:rsid w:val="00DA63BE"/>
    <w:rsid w:val="00DB4BA9"/>
    <w:rsid w:val="00DB60E4"/>
    <w:rsid w:val="00DC1A27"/>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8E2"/>
    <w:rsid w:val="00E33916"/>
    <w:rsid w:val="00E37D15"/>
    <w:rsid w:val="00E43156"/>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2EC8"/>
    <w:rsid w:val="00EF3E7B"/>
    <w:rsid w:val="00EF514A"/>
    <w:rsid w:val="00F04442"/>
    <w:rsid w:val="00F045FC"/>
    <w:rsid w:val="00F057A4"/>
    <w:rsid w:val="00F1418D"/>
    <w:rsid w:val="00F1491A"/>
    <w:rsid w:val="00F15137"/>
    <w:rsid w:val="00F21F8A"/>
    <w:rsid w:val="00F22B1C"/>
    <w:rsid w:val="00F23EB1"/>
    <w:rsid w:val="00F25922"/>
    <w:rsid w:val="00F2620B"/>
    <w:rsid w:val="00F30A65"/>
    <w:rsid w:val="00F37578"/>
    <w:rsid w:val="00F47E8A"/>
    <w:rsid w:val="00F52BC9"/>
    <w:rsid w:val="00F56201"/>
    <w:rsid w:val="00F566D4"/>
    <w:rsid w:val="00F56938"/>
    <w:rsid w:val="00F57DE9"/>
    <w:rsid w:val="00F63D12"/>
    <w:rsid w:val="00F6598F"/>
    <w:rsid w:val="00F67230"/>
    <w:rsid w:val="00F676D5"/>
    <w:rsid w:val="00F67F60"/>
    <w:rsid w:val="00F83D13"/>
    <w:rsid w:val="00F84886"/>
    <w:rsid w:val="00F86229"/>
    <w:rsid w:val="00F870B9"/>
    <w:rsid w:val="00F9429A"/>
    <w:rsid w:val="00F945A2"/>
    <w:rsid w:val="00F94E32"/>
    <w:rsid w:val="00F9665E"/>
    <w:rsid w:val="00F969A2"/>
    <w:rsid w:val="00FA30B6"/>
    <w:rsid w:val="00FA3627"/>
    <w:rsid w:val="00FA450D"/>
    <w:rsid w:val="00FA6D09"/>
    <w:rsid w:val="00FA7FE6"/>
    <w:rsid w:val="00FB1BAE"/>
    <w:rsid w:val="00FB2064"/>
    <w:rsid w:val="00FB23A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0B4C"/>
    <w:rsid w:val="00FE139B"/>
    <w:rsid w:val="00FE2F5B"/>
    <w:rsid w:val="00FF6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04E45F67"/>
  <w15:docId w15:val="{E9340FFC-BC20-44BD-8E1F-DFF3B0DD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tat Normal"/>
    <w:rsid w:val="007F4C77"/>
    <w:pPr>
      <w:spacing w:after="0" w:line="240" w:lineRule="auto"/>
    </w:pPr>
    <w:rPr>
      <w:rFonts w:ascii="Times New Roman" w:hAnsi="Times New Roman"/>
      <w:noProof/>
    </w:rPr>
  </w:style>
  <w:style w:type="paragraph" w:styleId="Heading1">
    <w:name w:val="heading 1"/>
    <w:basedOn w:val="Normal"/>
    <w:link w:val="Heading1Char"/>
    <w:uiPriority w:val="9"/>
    <w:rsid w:val="007F4C77"/>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F4C77"/>
    <w:pPr>
      <w:tabs>
        <w:tab w:val="center" w:pos="4513"/>
        <w:tab w:val="right" w:pos="9026"/>
      </w:tabs>
    </w:pPr>
  </w:style>
  <w:style w:type="character" w:customStyle="1" w:styleId="FooterChar">
    <w:name w:val="Footer Char"/>
    <w:basedOn w:val="DefaultParagraphFont"/>
    <w:link w:val="Footer"/>
    <w:uiPriority w:val="99"/>
    <w:rsid w:val="007F4C77"/>
    <w:rPr>
      <w:rFonts w:ascii="Times New Roman" w:hAnsi="Times New Roman"/>
      <w:noProof/>
    </w:rPr>
  </w:style>
  <w:style w:type="paragraph" w:styleId="Header">
    <w:name w:val="header"/>
    <w:basedOn w:val="Normal"/>
    <w:link w:val="HeaderChar"/>
    <w:uiPriority w:val="99"/>
    <w:unhideWhenUsed/>
    <w:rsid w:val="007F4C77"/>
    <w:pPr>
      <w:tabs>
        <w:tab w:val="center" w:pos="4513"/>
        <w:tab w:val="right" w:pos="9026"/>
      </w:tabs>
    </w:pPr>
  </w:style>
  <w:style w:type="character" w:customStyle="1" w:styleId="HeaderChar">
    <w:name w:val="Header Char"/>
    <w:basedOn w:val="DefaultParagraphFont"/>
    <w:link w:val="Header"/>
    <w:uiPriority w:val="99"/>
    <w:rsid w:val="007F4C77"/>
    <w:rPr>
      <w:rFonts w:ascii="Times New Roman" w:hAnsi="Times New Roman"/>
      <w:noProof/>
    </w:rPr>
  </w:style>
  <w:style w:type="paragraph" w:styleId="BalloonText">
    <w:name w:val="Balloon Text"/>
    <w:basedOn w:val="Normal"/>
    <w:link w:val="BalloonTextChar"/>
    <w:uiPriority w:val="99"/>
    <w:semiHidden/>
    <w:unhideWhenUsed/>
    <w:rsid w:val="007F4C77"/>
    <w:rPr>
      <w:rFonts w:ascii="Tahoma" w:hAnsi="Tahoma" w:cs="Tahoma"/>
      <w:sz w:val="16"/>
      <w:szCs w:val="16"/>
    </w:rPr>
  </w:style>
  <w:style w:type="character" w:customStyle="1" w:styleId="BalloonTextChar">
    <w:name w:val="Balloon Text Char"/>
    <w:basedOn w:val="DefaultParagraphFont"/>
    <w:link w:val="BalloonText"/>
    <w:uiPriority w:val="99"/>
    <w:semiHidden/>
    <w:rsid w:val="007F4C77"/>
    <w:rPr>
      <w:rFonts w:ascii="Tahoma" w:hAnsi="Tahoma" w:cs="Tahoma"/>
      <w:noProof/>
      <w:sz w:val="16"/>
      <w:szCs w:val="16"/>
    </w:rPr>
  </w:style>
  <w:style w:type="paragraph" w:customStyle="1" w:styleId="REG-H3A">
    <w:name w:val="REG-H3A"/>
    <w:link w:val="REG-H3AChar"/>
    <w:qFormat/>
    <w:rsid w:val="007F4C77"/>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7F4C77"/>
    <w:pPr>
      <w:numPr>
        <w:numId w:val="1"/>
      </w:numPr>
      <w:contextualSpacing/>
    </w:pPr>
  </w:style>
  <w:style w:type="character" w:customStyle="1" w:styleId="REG-H3AChar">
    <w:name w:val="REG-H3A Char"/>
    <w:basedOn w:val="DefaultParagraphFont"/>
    <w:link w:val="REG-H3A"/>
    <w:rsid w:val="007F4C77"/>
    <w:rPr>
      <w:rFonts w:ascii="Times New Roman" w:hAnsi="Times New Roman" w:cs="Times New Roman"/>
      <w:b/>
      <w:caps/>
      <w:noProof/>
    </w:rPr>
  </w:style>
  <w:style w:type="character" w:customStyle="1" w:styleId="A3">
    <w:name w:val="A3"/>
    <w:uiPriority w:val="99"/>
    <w:rsid w:val="007F4C77"/>
    <w:rPr>
      <w:rFonts w:cs="Times"/>
      <w:color w:val="000000"/>
      <w:sz w:val="22"/>
      <w:szCs w:val="22"/>
    </w:rPr>
  </w:style>
  <w:style w:type="paragraph" w:customStyle="1" w:styleId="Head2B">
    <w:name w:val="Head 2B"/>
    <w:basedOn w:val="AS-H3A"/>
    <w:link w:val="Head2BChar"/>
    <w:rsid w:val="007F4C77"/>
  </w:style>
  <w:style w:type="paragraph" w:styleId="ListParagraph">
    <w:name w:val="List Paragraph"/>
    <w:basedOn w:val="Normal"/>
    <w:link w:val="ListParagraphChar"/>
    <w:uiPriority w:val="34"/>
    <w:rsid w:val="007F4C77"/>
    <w:pPr>
      <w:ind w:left="720"/>
      <w:contextualSpacing/>
    </w:pPr>
  </w:style>
  <w:style w:type="character" w:customStyle="1" w:styleId="Head2BChar">
    <w:name w:val="Head 2B Char"/>
    <w:basedOn w:val="AS-H3AChar"/>
    <w:link w:val="Head2B"/>
    <w:rsid w:val="007F4C77"/>
    <w:rPr>
      <w:rFonts w:ascii="Times New Roman" w:hAnsi="Times New Roman" w:cs="Times New Roman"/>
      <w:b/>
      <w:caps/>
      <w:noProof/>
    </w:rPr>
  </w:style>
  <w:style w:type="paragraph" w:customStyle="1" w:styleId="Head3">
    <w:name w:val="Head 3"/>
    <w:basedOn w:val="ListParagraph"/>
    <w:link w:val="Head3Char"/>
    <w:rsid w:val="007F4C77"/>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7F4C77"/>
    <w:rPr>
      <w:rFonts w:ascii="Times New Roman" w:hAnsi="Times New Roman"/>
      <w:noProof/>
    </w:rPr>
  </w:style>
  <w:style w:type="character" w:customStyle="1" w:styleId="Head3Char">
    <w:name w:val="Head 3 Char"/>
    <w:basedOn w:val="ListParagraphChar"/>
    <w:link w:val="Head3"/>
    <w:rsid w:val="007F4C77"/>
    <w:rPr>
      <w:rFonts w:ascii="Times New Roman" w:eastAsia="Times New Roman" w:hAnsi="Times New Roman" w:cs="Times New Roman"/>
      <w:b/>
      <w:bCs/>
      <w:noProof/>
    </w:rPr>
  </w:style>
  <w:style w:type="paragraph" w:customStyle="1" w:styleId="REG-H1a">
    <w:name w:val="REG-H1a"/>
    <w:link w:val="REG-H1aChar"/>
    <w:qFormat/>
    <w:rsid w:val="007F4C77"/>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7F4C77"/>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7F4C77"/>
    <w:rPr>
      <w:rFonts w:ascii="Arial" w:hAnsi="Arial" w:cs="Arial"/>
      <w:b/>
      <w:noProof/>
      <w:sz w:val="36"/>
      <w:szCs w:val="36"/>
    </w:rPr>
  </w:style>
  <w:style w:type="paragraph" w:customStyle="1" w:styleId="AS-H1-Colour">
    <w:name w:val="AS-H1-Colour"/>
    <w:basedOn w:val="Normal"/>
    <w:link w:val="AS-H1-ColourChar"/>
    <w:rsid w:val="007F4C77"/>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7F4C77"/>
    <w:rPr>
      <w:rFonts w:ascii="Times New Roman" w:hAnsi="Times New Roman" w:cs="Times New Roman"/>
      <w:b/>
      <w:caps/>
      <w:noProof/>
      <w:color w:val="00B050"/>
      <w:sz w:val="24"/>
      <w:szCs w:val="24"/>
    </w:rPr>
  </w:style>
  <w:style w:type="paragraph" w:customStyle="1" w:styleId="AS-H2b">
    <w:name w:val="AS-H2b"/>
    <w:basedOn w:val="Normal"/>
    <w:link w:val="AS-H2bChar"/>
    <w:rsid w:val="007F4C77"/>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7F4C77"/>
    <w:rPr>
      <w:rFonts w:ascii="Arial" w:hAnsi="Arial" w:cs="Arial"/>
      <w:b/>
      <w:noProof/>
      <w:color w:val="00B050"/>
      <w:sz w:val="36"/>
      <w:szCs w:val="36"/>
    </w:rPr>
  </w:style>
  <w:style w:type="paragraph" w:customStyle="1" w:styleId="AS-H3">
    <w:name w:val="AS-H3"/>
    <w:basedOn w:val="AS-H3A"/>
    <w:link w:val="AS-H3Char"/>
    <w:rsid w:val="007F4C77"/>
    <w:rPr>
      <w:sz w:val="28"/>
    </w:rPr>
  </w:style>
  <w:style w:type="character" w:customStyle="1" w:styleId="AS-H2bChar">
    <w:name w:val="AS-H2b Char"/>
    <w:basedOn w:val="DefaultParagraphFont"/>
    <w:link w:val="AS-H2b"/>
    <w:rsid w:val="007F4C77"/>
    <w:rPr>
      <w:rFonts w:ascii="Arial" w:hAnsi="Arial" w:cs="Arial"/>
      <w:noProof/>
    </w:rPr>
  </w:style>
  <w:style w:type="paragraph" w:customStyle="1" w:styleId="REG-H3b">
    <w:name w:val="REG-H3b"/>
    <w:link w:val="REG-H3bChar"/>
    <w:qFormat/>
    <w:rsid w:val="007F4C77"/>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7F4C77"/>
    <w:rPr>
      <w:rFonts w:ascii="Times New Roman" w:hAnsi="Times New Roman" w:cs="Times New Roman"/>
      <w:b/>
      <w:caps/>
      <w:noProof/>
      <w:sz w:val="28"/>
    </w:rPr>
  </w:style>
  <w:style w:type="paragraph" w:customStyle="1" w:styleId="AS-H3c">
    <w:name w:val="AS-H3c"/>
    <w:basedOn w:val="Head2B"/>
    <w:link w:val="AS-H3cChar"/>
    <w:rsid w:val="007F4C77"/>
    <w:rPr>
      <w:b w:val="0"/>
    </w:rPr>
  </w:style>
  <w:style w:type="character" w:customStyle="1" w:styleId="REG-H3bChar">
    <w:name w:val="REG-H3b Char"/>
    <w:basedOn w:val="REG-H3AChar"/>
    <w:link w:val="REG-H3b"/>
    <w:rsid w:val="007F4C77"/>
    <w:rPr>
      <w:rFonts w:ascii="Times New Roman" w:hAnsi="Times New Roman" w:cs="Times New Roman"/>
      <w:b w:val="0"/>
      <w:caps w:val="0"/>
      <w:noProof/>
    </w:rPr>
  </w:style>
  <w:style w:type="paragraph" w:customStyle="1" w:styleId="AS-H3d">
    <w:name w:val="AS-H3d"/>
    <w:basedOn w:val="Head2B"/>
    <w:link w:val="AS-H3dChar"/>
    <w:rsid w:val="007F4C77"/>
  </w:style>
  <w:style w:type="character" w:customStyle="1" w:styleId="AS-H3cChar">
    <w:name w:val="AS-H3c Char"/>
    <w:basedOn w:val="Head2BChar"/>
    <w:link w:val="AS-H3c"/>
    <w:rsid w:val="007F4C77"/>
    <w:rPr>
      <w:rFonts w:ascii="Times New Roman" w:hAnsi="Times New Roman" w:cs="Times New Roman"/>
      <w:b w:val="0"/>
      <w:caps/>
      <w:noProof/>
    </w:rPr>
  </w:style>
  <w:style w:type="paragraph" w:customStyle="1" w:styleId="REG-P0">
    <w:name w:val="REG-P(0)"/>
    <w:basedOn w:val="Normal"/>
    <w:link w:val="REG-P0Char"/>
    <w:qFormat/>
    <w:rsid w:val="007F4C77"/>
    <w:pPr>
      <w:tabs>
        <w:tab w:val="left" w:pos="567"/>
      </w:tabs>
      <w:jc w:val="both"/>
    </w:pPr>
    <w:rPr>
      <w:rFonts w:eastAsia="Times New Roman" w:cs="Times New Roman"/>
    </w:rPr>
  </w:style>
  <w:style w:type="character" w:customStyle="1" w:styleId="AS-H3dChar">
    <w:name w:val="AS-H3d Char"/>
    <w:basedOn w:val="Head2BChar"/>
    <w:link w:val="AS-H3d"/>
    <w:rsid w:val="007F4C77"/>
    <w:rPr>
      <w:rFonts w:ascii="Times New Roman" w:hAnsi="Times New Roman" w:cs="Times New Roman"/>
      <w:b/>
      <w:caps/>
      <w:noProof/>
    </w:rPr>
  </w:style>
  <w:style w:type="paragraph" w:customStyle="1" w:styleId="REG-P1">
    <w:name w:val="REG-P(1)"/>
    <w:basedOn w:val="Normal"/>
    <w:link w:val="REG-P1Char"/>
    <w:qFormat/>
    <w:rsid w:val="007F4C77"/>
    <w:pPr>
      <w:suppressAutoHyphens/>
      <w:ind w:firstLine="567"/>
      <w:jc w:val="both"/>
    </w:pPr>
    <w:rPr>
      <w:rFonts w:eastAsia="Times New Roman" w:cs="Times New Roman"/>
    </w:rPr>
  </w:style>
  <w:style w:type="character" w:customStyle="1" w:styleId="REG-P0Char">
    <w:name w:val="REG-P(0) Char"/>
    <w:basedOn w:val="DefaultParagraphFont"/>
    <w:link w:val="REG-P0"/>
    <w:rsid w:val="007F4C77"/>
    <w:rPr>
      <w:rFonts w:ascii="Times New Roman" w:eastAsia="Times New Roman" w:hAnsi="Times New Roman" w:cs="Times New Roman"/>
      <w:noProof/>
    </w:rPr>
  </w:style>
  <w:style w:type="paragraph" w:customStyle="1" w:styleId="REG-Pa">
    <w:name w:val="REG-P(a)"/>
    <w:basedOn w:val="Normal"/>
    <w:link w:val="REG-PaChar"/>
    <w:qFormat/>
    <w:rsid w:val="007F4C77"/>
    <w:pPr>
      <w:ind w:left="1134" w:hanging="567"/>
      <w:jc w:val="both"/>
    </w:pPr>
  </w:style>
  <w:style w:type="character" w:customStyle="1" w:styleId="REG-P1Char">
    <w:name w:val="REG-P(1) Char"/>
    <w:basedOn w:val="DefaultParagraphFont"/>
    <w:link w:val="REG-P1"/>
    <w:rsid w:val="007F4C77"/>
    <w:rPr>
      <w:rFonts w:ascii="Times New Roman" w:eastAsia="Times New Roman" w:hAnsi="Times New Roman" w:cs="Times New Roman"/>
      <w:noProof/>
    </w:rPr>
  </w:style>
  <w:style w:type="paragraph" w:customStyle="1" w:styleId="REG-Pi">
    <w:name w:val="REG-P(i)"/>
    <w:basedOn w:val="Normal"/>
    <w:link w:val="REG-PiChar"/>
    <w:qFormat/>
    <w:rsid w:val="007F4C77"/>
    <w:pPr>
      <w:suppressAutoHyphens/>
      <w:ind w:left="1701" w:hanging="567"/>
      <w:jc w:val="both"/>
    </w:pPr>
    <w:rPr>
      <w:rFonts w:eastAsia="Times New Roman" w:cs="Times New Roman"/>
    </w:rPr>
  </w:style>
  <w:style w:type="character" w:customStyle="1" w:styleId="REG-PaChar">
    <w:name w:val="REG-P(a) Char"/>
    <w:basedOn w:val="DefaultParagraphFont"/>
    <w:link w:val="REG-Pa"/>
    <w:rsid w:val="007F4C77"/>
    <w:rPr>
      <w:rFonts w:ascii="Times New Roman" w:hAnsi="Times New Roman"/>
      <w:noProof/>
    </w:rPr>
  </w:style>
  <w:style w:type="paragraph" w:customStyle="1" w:styleId="AS-Pahang">
    <w:name w:val="AS-P(a)hang"/>
    <w:basedOn w:val="Normal"/>
    <w:link w:val="AS-PahangChar"/>
    <w:rsid w:val="007F4C77"/>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7F4C77"/>
    <w:rPr>
      <w:rFonts w:ascii="Times New Roman" w:eastAsia="Times New Roman" w:hAnsi="Times New Roman" w:cs="Times New Roman"/>
      <w:noProof/>
    </w:rPr>
  </w:style>
  <w:style w:type="paragraph" w:customStyle="1" w:styleId="REG-Paa">
    <w:name w:val="REG-P(aa)"/>
    <w:basedOn w:val="Normal"/>
    <w:link w:val="REG-PaaChar"/>
    <w:qFormat/>
    <w:rsid w:val="007F4C77"/>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7F4C77"/>
    <w:rPr>
      <w:rFonts w:ascii="Times New Roman" w:eastAsia="Times New Roman" w:hAnsi="Times New Roman" w:cs="Times New Roman"/>
      <w:noProof/>
    </w:rPr>
  </w:style>
  <w:style w:type="paragraph" w:customStyle="1" w:styleId="REG-Amend">
    <w:name w:val="REG-Amend"/>
    <w:link w:val="REG-AmendChar"/>
    <w:qFormat/>
    <w:rsid w:val="007F4C77"/>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7F4C77"/>
    <w:rPr>
      <w:rFonts w:ascii="Times New Roman" w:eastAsia="Times New Roman" w:hAnsi="Times New Roman" w:cs="Times New Roman"/>
      <w:noProof/>
    </w:rPr>
  </w:style>
  <w:style w:type="character" w:customStyle="1" w:styleId="REG-AmendChar">
    <w:name w:val="REG-Amend Char"/>
    <w:basedOn w:val="REG-P0Char"/>
    <w:link w:val="REG-Amend"/>
    <w:rsid w:val="007F4C77"/>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7F4C77"/>
    <w:rPr>
      <w:sz w:val="16"/>
      <w:szCs w:val="16"/>
    </w:rPr>
  </w:style>
  <w:style w:type="paragraph" w:styleId="CommentText">
    <w:name w:val="annotation text"/>
    <w:basedOn w:val="Normal"/>
    <w:link w:val="CommentTextChar"/>
    <w:uiPriority w:val="99"/>
    <w:semiHidden/>
    <w:unhideWhenUsed/>
    <w:rsid w:val="007F4C77"/>
    <w:rPr>
      <w:sz w:val="20"/>
      <w:szCs w:val="20"/>
    </w:rPr>
  </w:style>
  <w:style w:type="character" w:customStyle="1" w:styleId="CommentTextChar">
    <w:name w:val="Comment Text Char"/>
    <w:basedOn w:val="DefaultParagraphFont"/>
    <w:link w:val="CommentText"/>
    <w:uiPriority w:val="99"/>
    <w:semiHidden/>
    <w:rsid w:val="007F4C77"/>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7F4C77"/>
    <w:rPr>
      <w:b/>
      <w:bCs/>
    </w:rPr>
  </w:style>
  <w:style w:type="character" w:customStyle="1" w:styleId="CommentSubjectChar">
    <w:name w:val="Comment Subject Char"/>
    <w:basedOn w:val="CommentTextChar"/>
    <w:link w:val="CommentSubject"/>
    <w:uiPriority w:val="99"/>
    <w:semiHidden/>
    <w:rsid w:val="007F4C77"/>
    <w:rPr>
      <w:rFonts w:ascii="Times New Roman" w:hAnsi="Times New Roman"/>
      <w:b/>
      <w:bCs/>
      <w:noProof/>
      <w:sz w:val="20"/>
      <w:szCs w:val="20"/>
    </w:rPr>
  </w:style>
  <w:style w:type="paragraph" w:customStyle="1" w:styleId="AS-H4A">
    <w:name w:val="AS-H4A"/>
    <w:basedOn w:val="AS-P0"/>
    <w:link w:val="AS-H4AChar"/>
    <w:rsid w:val="007F4C77"/>
    <w:pPr>
      <w:tabs>
        <w:tab w:val="clear" w:pos="567"/>
      </w:tabs>
      <w:jc w:val="center"/>
    </w:pPr>
    <w:rPr>
      <w:b/>
      <w:caps/>
    </w:rPr>
  </w:style>
  <w:style w:type="paragraph" w:customStyle="1" w:styleId="AS-H4b">
    <w:name w:val="AS-H4b"/>
    <w:basedOn w:val="AS-P0"/>
    <w:link w:val="AS-H4bChar"/>
    <w:rsid w:val="007F4C77"/>
    <w:pPr>
      <w:tabs>
        <w:tab w:val="clear" w:pos="567"/>
      </w:tabs>
      <w:jc w:val="center"/>
    </w:pPr>
    <w:rPr>
      <w:b/>
    </w:rPr>
  </w:style>
  <w:style w:type="character" w:customStyle="1" w:styleId="AS-H4AChar">
    <w:name w:val="AS-H4A Char"/>
    <w:basedOn w:val="AS-P0Char"/>
    <w:link w:val="AS-H4A"/>
    <w:rsid w:val="007F4C77"/>
    <w:rPr>
      <w:rFonts w:ascii="Times New Roman" w:eastAsia="Times New Roman" w:hAnsi="Times New Roman" w:cs="Times New Roman"/>
      <w:b/>
      <w:caps/>
      <w:noProof/>
    </w:rPr>
  </w:style>
  <w:style w:type="character" w:customStyle="1" w:styleId="AS-H4bChar">
    <w:name w:val="AS-H4b Char"/>
    <w:basedOn w:val="AS-P0Char"/>
    <w:link w:val="AS-H4b"/>
    <w:rsid w:val="007F4C77"/>
    <w:rPr>
      <w:rFonts w:ascii="Times New Roman" w:eastAsia="Times New Roman" w:hAnsi="Times New Roman" w:cs="Times New Roman"/>
      <w:b/>
      <w:noProof/>
    </w:rPr>
  </w:style>
  <w:style w:type="paragraph" w:customStyle="1" w:styleId="AS-H2a">
    <w:name w:val="AS-H2a"/>
    <w:basedOn w:val="Normal"/>
    <w:link w:val="AS-H2aChar"/>
    <w:rsid w:val="007F4C77"/>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7F4C77"/>
    <w:rPr>
      <w:rFonts w:ascii="Arial" w:hAnsi="Arial" w:cs="Arial"/>
      <w:b/>
      <w:noProof/>
    </w:rPr>
  </w:style>
  <w:style w:type="paragraph" w:customStyle="1" w:styleId="REG-H1d">
    <w:name w:val="REG-H1d"/>
    <w:link w:val="REG-H1dChar"/>
    <w:qFormat/>
    <w:rsid w:val="007F4C77"/>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7F4C77"/>
    <w:rPr>
      <w:rFonts w:ascii="Arial" w:hAnsi="Arial" w:cs="Arial"/>
      <w:b w:val="0"/>
      <w:noProof/>
      <w:color w:val="000000"/>
      <w:szCs w:val="24"/>
      <w:lang w:val="en-ZA"/>
    </w:rPr>
  </w:style>
  <w:style w:type="table" w:styleId="TableGrid">
    <w:name w:val="Table Grid"/>
    <w:basedOn w:val="TableNormal"/>
    <w:uiPriority w:val="59"/>
    <w:rsid w:val="007F4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7F4C77"/>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7F4C77"/>
    <w:rPr>
      <w:rFonts w:ascii="Times New Roman" w:eastAsia="Times New Roman" w:hAnsi="Times New Roman"/>
      <w:noProof/>
      <w:sz w:val="24"/>
      <w:szCs w:val="24"/>
      <w:lang w:val="en-US" w:eastAsia="en-US"/>
    </w:rPr>
  </w:style>
  <w:style w:type="paragraph" w:customStyle="1" w:styleId="AS-P0">
    <w:name w:val="AS-P(0)"/>
    <w:basedOn w:val="Normal"/>
    <w:link w:val="AS-P0Char"/>
    <w:rsid w:val="007F4C77"/>
    <w:pPr>
      <w:tabs>
        <w:tab w:val="left" w:pos="567"/>
      </w:tabs>
      <w:jc w:val="both"/>
    </w:pPr>
    <w:rPr>
      <w:rFonts w:eastAsia="Times New Roman" w:cs="Times New Roman"/>
    </w:rPr>
  </w:style>
  <w:style w:type="character" w:customStyle="1" w:styleId="AS-P0Char">
    <w:name w:val="AS-P(0) Char"/>
    <w:basedOn w:val="DefaultParagraphFont"/>
    <w:link w:val="AS-P0"/>
    <w:rsid w:val="007F4C77"/>
    <w:rPr>
      <w:rFonts w:ascii="Times New Roman" w:eastAsia="Times New Roman" w:hAnsi="Times New Roman" w:cs="Times New Roman"/>
      <w:noProof/>
    </w:rPr>
  </w:style>
  <w:style w:type="paragraph" w:customStyle="1" w:styleId="AS-H3A">
    <w:name w:val="AS-H3A"/>
    <w:basedOn w:val="Normal"/>
    <w:link w:val="AS-H3AChar"/>
    <w:rsid w:val="007F4C77"/>
    <w:pPr>
      <w:autoSpaceDE w:val="0"/>
      <w:autoSpaceDN w:val="0"/>
      <w:adjustRightInd w:val="0"/>
      <w:jc w:val="center"/>
    </w:pPr>
    <w:rPr>
      <w:rFonts w:cs="Times New Roman"/>
      <w:b/>
      <w:caps/>
    </w:rPr>
  </w:style>
  <w:style w:type="character" w:customStyle="1" w:styleId="AS-H3AChar">
    <w:name w:val="AS-H3A Char"/>
    <w:basedOn w:val="DefaultParagraphFont"/>
    <w:link w:val="AS-H3A"/>
    <w:rsid w:val="007F4C77"/>
    <w:rPr>
      <w:rFonts w:ascii="Times New Roman" w:hAnsi="Times New Roman" w:cs="Times New Roman"/>
      <w:b/>
      <w:caps/>
      <w:noProof/>
    </w:rPr>
  </w:style>
  <w:style w:type="paragraph" w:customStyle="1" w:styleId="AS-H1a">
    <w:name w:val="AS-H1a"/>
    <w:basedOn w:val="Normal"/>
    <w:link w:val="AS-H1aChar"/>
    <w:rsid w:val="007F4C77"/>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7F4C77"/>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7F4C77"/>
    <w:rPr>
      <w:rFonts w:ascii="Arial" w:hAnsi="Arial" w:cs="Arial"/>
      <w:b/>
      <w:noProof/>
      <w:sz w:val="36"/>
      <w:szCs w:val="36"/>
    </w:rPr>
  </w:style>
  <w:style w:type="character" w:customStyle="1" w:styleId="AS-H2Char">
    <w:name w:val="AS-H2 Char"/>
    <w:basedOn w:val="DefaultParagraphFont"/>
    <w:link w:val="AS-H2"/>
    <w:rsid w:val="007F4C77"/>
    <w:rPr>
      <w:rFonts w:ascii="Times New Roman" w:hAnsi="Times New Roman" w:cs="Times New Roman"/>
      <w:b/>
      <w:caps/>
      <w:noProof/>
      <w:color w:val="000000"/>
      <w:sz w:val="26"/>
    </w:rPr>
  </w:style>
  <w:style w:type="paragraph" w:customStyle="1" w:styleId="AS-H3b">
    <w:name w:val="AS-H3b"/>
    <w:basedOn w:val="Normal"/>
    <w:link w:val="AS-H3bChar"/>
    <w:autoRedefine/>
    <w:rsid w:val="007F4C77"/>
    <w:pPr>
      <w:jc w:val="center"/>
    </w:pPr>
    <w:rPr>
      <w:rFonts w:cs="Times New Roman"/>
      <w:b/>
    </w:rPr>
  </w:style>
  <w:style w:type="character" w:customStyle="1" w:styleId="AS-H3bChar">
    <w:name w:val="AS-H3b Char"/>
    <w:basedOn w:val="AS-H3AChar"/>
    <w:link w:val="AS-H3b"/>
    <w:rsid w:val="007F4C77"/>
    <w:rPr>
      <w:rFonts w:ascii="Times New Roman" w:hAnsi="Times New Roman" w:cs="Times New Roman"/>
      <w:b/>
      <w:caps w:val="0"/>
      <w:noProof/>
    </w:rPr>
  </w:style>
  <w:style w:type="paragraph" w:customStyle="1" w:styleId="AS-P1">
    <w:name w:val="AS-P(1)"/>
    <w:basedOn w:val="Normal"/>
    <w:link w:val="AS-P1Char"/>
    <w:rsid w:val="007F4C77"/>
    <w:pPr>
      <w:suppressAutoHyphens/>
      <w:ind w:right="-7" w:firstLine="567"/>
      <w:jc w:val="both"/>
    </w:pPr>
    <w:rPr>
      <w:rFonts w:eastAsia="Times New Roman" w:cs="Times New Roman"/>
    </w:rPr>
  </w:style>
  <w:style w:type="paragraph" w:customStyle="1" w:styleId="AS-Pa">
    <w:name w:val="AS-P(a)"/>
    <w:basedOn w:val="AS-Pahang"/>
    <w:link w:val="AS-PaChar"/>
    <w:rsid w:val="007F4C77"/>
  </w:style>
  <w:style w:type="character" w:customStyle="1" w:styleId="AS-P1Char">
    <w:name w:val="AS-P(1) Char"/>
    <w:basedOn w:val="DefaultParagraphFont"/>
    <w:link w:val="AS-P1"/>
    <w:rsid w:val="007F4C77"/>
    <w:rPr>
      <w:rFonts w:ascii="Times New Roman" w:eastAsia="Times New Roman" w:hAnsi="Times New Roman" w:cs="Times New Roman"/>
      <w:noProof/>
    </w:rPr>
  </w:style>
  <w:style w:type="paragraph" w:customStyle="1" w:styleId="AS-Pi">
    <w:name w:val="AS-P(i)"/>
    <w:basedOn w:val="Normal"/>
    <w:link w:val="AS-PiChar"/>
    <w:rsid w:val="007F4C77"/>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7F4C77"/>
    <w:rPr>
      <w:rFonts w:ascii="Times New Roman" w:eastAsia="Times New Roman" w:hAnsi="Times New Roman" w:cs="Times New Roman"/>
      <w:noProof/>
    </w:rPr>
  </w:style>
  <w:style w:type="character" w:customStyle="1" w:styleId="AS-PiChar">
    <w:name w:val="AS-P(i) Char"/>
    <w:basedOn w:val="DefaultParagraphFont"/>
    <w:link w:val="AS-Pi"/>
    <w:rsid w:val="007F4C77"/>
    <w:rPr>
      <w:rFonts w:ascii="Times New Roman" w:eastAsia="Times New Roman" w:hAnsi="Times New Roman" w:cs="Times New Roman"/>
      <w:noProof/>
    </w:rPr>
  </w:style>
  <w:style w:type="paragraph" w:customStyle="1" w:styleId="AS-Paa">
    <w:name w:val="AS-P(aa)"/>
    <w:basedOn w:val="Normal"/>
    <w:link w:val="AS-PaaChar"/>
    <w:rsid w:val="007F4C77"/>
    <w:pPr>
      <w:suppressAutoHyphens/>
      <w:ind w:left="2267" w:right="-7" w:hanging="566"/>
      <w:jc w:val="both"/>
    </w:pPr>
    <w:rPr>
      <w:rFonts w:eastAsia="Times New Roman" w:cs="Times New Roman"/>
    </w:rPr>
  </w:style>
  <w:style w:type="paragraph" w:customStyle="1" w:styleId="AS-P-Amend">
    <w:name w:val="AS-P-Amend"/>
    <w:link w:val="AS-P-AmendChar"/>
    <w:rsid w:val="007F4C77"/>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7F4C77"/>
    <w:rPr>
      <w:rFonts w:ascii="Times New Roman" w:eastAsia="Times New Roman" w:hAnsi="Times New Roman" w:cs="Times New Roman"/>
      <w:noProof/>
    </w:rPr>
  </w:style>
  <w:style w:type="character" w:customStyle="1" w:styleId="AS-P-AmendChar">
    <w:name w:val="AS-P-Amend Char"/>
    <w:basedOn w:val="AS-P0Char"/>
    <w:link w:val="AS-P-Amend"/>
    <w:rsid w:val="007F4C77"/>
    <w:rPr>
      <w:rFonts w:ascii="Arial" w:eastAsia="Times New Roman" w:hAnsi="Arial" w:cs="Arial"/>
      <w:b/>
      <w:noProof/>
      <w:color w:val="00B050"/>
      <w:sz w:val="18"/>
      <w:szCs w:val="18"/>
    </w:rPr>
  </w:style>
  <w:style w:type="paragraph" w:customStyle="1" w:styleId="AS-H1b">
    <w:name w:val="AS-H1b"/>
    <w:basedOn w:val="Normal"/>
    <w:link w:val="AS-H1bChar"/>
    <w:rsid w:val="007F4C77"/>
    <w:pPr>
      <w:jc w:val="center"/>
    </w:pPr>
    <w:rPr>
      <w:rFonts w:ascii="Arial" w:hAnsi="Arial" w:cs="Arial"/>
      <w:b/>
      <w:color w:val="000000"/>
      <w:sz w:val="24"/>
      <w:szCs w:val="24"/>
    </w:rPr>
  </w:style>
  <w:style w:type="character" w:customStyle="1" w:styleId="AS-H1bChar">
    <w:name w:val="AS-H1b Char"/>
    <w:basedOn w:val="AS-H2aChar"/>
    <w:link w:val="AS-H1b"/>
    <w:rsid w:val="007F4C77"/>
    <w:rPr>
      <w:rFonts w:ascii="Arial" w:hAnsi="Arial" w:cs="Arial"/>
      <w:b/>
      <w:noProof/>
      <w:color w:val="000000"/>
      <w:sz w:val="24"/>
      <w:szCs w:val="24"/>
    </w:rPr>
  </w:style>
  <w:style w:type="paragraph" w:customStyle="1" w:styleId="REG-H1b">
    <w:name w:val="REG-H1b"/>
    <w:link w:val="REG-H1bChar"/>
    <w:qFormat/>
    <w:rsid w:val="007F4C77"/>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7F4C77"/>
    <w:rPr>
      <w:rFonts w:ascii="Times New Roman" w:eastAsia="Times New Roman" w:hAnsi="Times New Roman"/>
      <w:b/>
      <w:bCs/>
      <w:noProof/>
    </w:rPr>
  </w:style>
  <w:style w:type="paragraph" w:customStyle="1" w:styleId="TableParagraph">
    <w:name w:val="Table Paragraph"/>
    <w:basedOn w:val="Normal"/>
    <w:uiPriority w:val="1"/>
    <w:rsid w:val="007F4C77"/>
  </w:style>
  <w:style w:type="table" w:customStyle="1" w:styleId="TableGrid0">
    <w:name w:val="TableGrid"/>
    <w:rsid w:val="007F4C77"/>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7F4C77"/>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7F4C77"/>
    <w:rPr>
      <w:rFonts w:ascii="Arial" w:hAnsi="Arial"/>
      <w:b/>
      <w:noProof/>
      <w:sz w:val="28"/>
      <w:szCs w:val="24"/>
    </w:rPr>
  </w:style>
  <w:style w:type="character" w:customStyle="1" w:styleId="REG-H1cChar">
    <w:name w:val="REG-H1c Char"/>
    <w:basedOn w:val="REG-H1bChar"/>
    <w:link w:val="REG-H1c"/>
    <w:rsid w:val="007F4C77"/>
    <w:rPr>
      <w:rFonts w:ascii="Arial" w:hAnsi="Arial"/>
      <w:b/>
      <w:noProof/>
      <w:sz w:val="24"/>
      <w:szCs w:val="24"/>
    </w:rPr>
  </w:style>
  <w:style w:type="paragraph" w:customStyle="1" w:styleId="REG-PHA">
    <w:name w:val="REG-PH(A)"/>
    <w:link w:val="REG-PHAChar"/>
    <w:qFormat/>
    <w:rsid w:val="007F4C77"/>
    <w:pPr>
      <w:spacing w:after="0" w:line="240" w:lineRule="auto"/>
      <w:jc w:val="center"/>
    </w:pPr>
    <w:rPr>
      <w:rFonts w:ascii="Arial" w:hAnsi="Arial"/>
      <w:b/>
      <w:caps/>
      <w:noProof/>
      <w:sz w:val="16"/>
      <w:szCs w:val="24"/>
    </w:rPr>
  </w:style>
  <w:style w:type="paragraph" w:customStyle="1" w:styleId="REG-PHb">
    <w:name w:val="REG-PH(b)"/>
    <w:link w:val="REG-PHbChar"/>
    <w:qFormat/>
    <w:rsid w:val="007F4C77"/>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7F4C77"/>
    <w:rPr>
      <w:rFonts w:ascii="Arial" w:hAnsi="Arial"/>
      <w:b/>
      <w:caps/>
      <w:noProof/>
      <w:sz w:val="16"/>
      <w:szCs w:val="24"/>
    </w:rPr>
  </w:style>
  <w:style w:type="character" w:customStyle="1" w:styleId="REG-PHbChar">
    <w:name w:val="REG-PH(b) Char"/>
    <w:basedOn w:val="REG-H1bChar"/>
    <w:link w:val="REG-PHb"/>
    <w:rsid w:val="007F4C77"/>
    <w:rPr>
      <w:rFonts w:ascii="Arial" w:hAnsi="Arial" w:cs="Arial"/>
      <w:b/>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31F83-34D0-4FDA-86C1-5F98EFE72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49</TotalTime>
  <Pages>13</Pages>
  <Words>2826</Words>
  <Characters>13727</Characters>
  <Application>Microsoft Office Word</Application>
  <DocSecurity>0</DocSecurity>
  <Lines>1247</Lines>
  <Paragraphs>591</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15962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Traditional Authorities Act 25 of 2000-Regulations 2001-094</dc:title>
  <dc:creator>perric</dc:creator>
  <cp:lastModifiedBy>rnoeske</cp:lastModifiedBy>
  <cp:revision>96</cp:revision>
  <cp:lastPrinted>2015-11-05T06:42:00Z</cp:lastPrinted>
  <dcterms:created xsi:type="dcterms:W3CDTF">2015-10-16T07:59:00Z</dcterms:created>
  <dcterms:modified xsi:type="dcterms:W3CDTF">2023-11-07T09:55:00Z</dcterms:modified>
</cp:coreProperties>
</file>