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8B079" w14:textId="77777777" w:rsidR="00D721E9" w:rsidRPr="00864530" w:rsidRDefault="00AF321A" w:rsidP="00865A25">
      <w:pPr>
        <w:pStyle w:val="REG-H1a"/>
      </w:pPr>
      <w:bookmarkStart w:id="0" w:name="_GoBack"/>
      <w:bookmarkEnd w:id="0"/>
      <w:r w:rsidRPr="00864530">
        <w:rPr>
          <w:lang w:val="en-ZA" w:eastAsia="en-ZA"/>
        </w:rPr>
        <w:drawing>
          <wp:anchor distT="0" distB="0" distL="114300" distR="114300" simplePos="0" relativeHeight="251658240" behindDoc="0" locked="1" layoutInCell="0" allowOverlap="0" wp14:anchorId="7F280AE5" wp14:editId="3E36F8A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E7700B3" w14:textId="78A1A60E" w:rsidR="00EB7655" w:rsidRPr="00864530" w:rsidRDefault="00D2019F" w:rsidP="00865A25">
      <w:pPr>
        <w:pStyle w:val="REG-H1d"/>
        <w:rPr>
          <w:lang w:val="en-GB"/>
        </w:rPr>
      </w:pPr>
      <w:r w:rsidRPr="00864530">
        <w:rPr>
          <w:lang w:val="en-GB"/>
        </w:rPr>
        <w:t xml:space="preserve">REGULATIONS </w:t>
      </w:r>
      <w:r w:rsidR="00D85FF6">
        <w:rPr>
          <w:lang w:val="en-GB"/>
        </w:rPr>
        <w:t xml:space="preserve">SURVIVING </w:t>
      </w:r>
      <w:r w:rsidRPr="00864530">
        <w:rPr>
          <w:lang w:val="en-GB"/>
        </w:rPr>
        <w:t>IN TERMS OF</w:t>
      </w:r>
    </w:p>
    <w:p w14:paraId="1662BEB4" w14:textId="77777777" w:rsidR="00E2335D" w:rsidRPr="00864530" w:rsidRDefault="00E2335D" w:rsidP="00865A25">
      <w:pPr>
        <w:pStyle w:val="REG-H1d"/>
        <w:rPr>
          <w:lang w:val="en-GB"/>
        </w:rPr>
      </w:pPr>
    </w:p>
    <w:p w14:paraId="653AB38A" w14:textId="29224A90" w:rsidR="00E2335D" w:rsidRPr="00864530" w:rsidRDefault="00D85FF6" w:rsidP="00865A25">
      <w:pPr>
        <w:pStyle w:val="REG-H1a"/>
      </w:pPr>
      <w:r>
        <w:t xml:space="preserve">Public Procurement </w:t>
      </w:r>
      <w:r w:rsidR="0036790A" w:rsidRPr="00864530">
        <w:t>Act 1</w:t>
      </w:r>
      <w:r>
        <w:t>5</w:t>
      </w:r>
      <w:r w:rsidR="0036790A" w:rsidRPr="00864530">
        <w:t xml:space="preserve"> of </w:t>
      </w:r>
      <w:r>
        <w:t xml:space="preserve">2015 </w:t>
      </w:r>
    </w:p>
    <w:p w14:paraId="18069F29" w14:textId="08C56EEB" w:rsidR="00BD2B69" w:rsidRPr="00864530" w:rsidRDefault="00D924D5" w:rsidP="00865A25">
      <w:pPr>
        <w:pStyle w:val="REG-H1b"/>
        <w:rPr>
          <w:b w:val="0"/>
        </w:rPr>
      </w:pPr>
      <w:r w:rsidRPr="00864530">
        <w:rPr>
          <w:b w:val="0"/>
        </w:rPr>
        <w:t>s</w:t>
      </w:r>
      <w:r w:rsidR="00BD2B69" w:rsidRPr="00864530">
        <w:rPr>
          <w:b w:val="0"/>
        </w:rPr>
        <w:t xml:space="preserve">ection </w:t>
      </w:r>
      <w:r w:rsidR="0002747C">
        <w:rPr>
          <w:b w:val="0"/>
        </w:rPr>
        <w:t>8</w:t>
      </w:r>
      <w:r w:rsidR="0036790A" w:rsidRPr="00864530">
        <w:rPr>
          <w:b w:val="0"/>
        </w:rPr>
        <w:t>0</w:t>
      </w:r>
      <w:r w:rsidR="0002747C">
        <w:rPr>
          <w:b w:val="0"/>
        </w:rPr>
        <w:t>(2)</w:t>
      </w:r>
    </w:p>
    <w:p w14:paraId="51149C32" w14:textId="77777777" w:rsidR="00E2335D" w:rsidRPr="00864530" w:rsidRDefault="00E2335D" w:rsidP="00865A25">
      <w:pPr>
        <w:pStyle w:val="REG-H1a"/>
        <w:pBdr>
          <w:bottom w:val="single" w:sz="4" w:space="1" w:color="auto"/>
        </w:pBdr>
      </w:pPr>
    </w:p>
    <w:p w14:paraId="1EB8FBC3" w14:textId="77777777" w:rsidR="00E2335D" w:rsidRPr="00864530" w:rsidRDefault="00E2335D" w:rsidP="00865A25">
      <w:pPr>
        <w:pStyle w:val="REG-H1a"/>
      </w:pPr>
    </w:p>
    <w:p w14:paraId="399F3A43" w14:textId="77777777" w:rsidR="00E2335D" w:rsidRPr="00864530" w:rsidRDefault="0036790A" w:rsidP="00865A25">
      <w:pPr>
        <w:pStyle w:val="REG-H1b"/>
      </w:pPr>
      <w:r w:rsidRPr="00864530">
        <w:t>Tender Board Regulations</w:t>
      </w:r>
    </w:p>
    <w:p w14:paraId="2C8AEEB0" w14:textId="77777777" w:rsidR="00D2019F" w:rsidRPr="00864530" w:rsidRDefault="00BD2B69" w:rsidP="00865A25">
      <w:pPr>
        <w:pStyle w:val="REG-H1d"/>
        <w:rPr>
          <w:lang w:val="en-GB"/>
        </w:rPr>
      </w:pPr>
      <w:r w:rsidRPr="00864530">
        <w:rPr>
          <w:lang w:val="en-GB"/>
        </w:rPr>
        <w:t xml:space="preserve">Government Notice </w:t>
      </w:r>
      <w:r w:rsidR="0036790A" w:rsidRPr="00864530">
        <w:rPr>
          <w:lang w:val="en-GB"/>
        </w:rPr>
        <w:t>237</w:t>
      </w:r>
      <w:r w:rsidR="005709A6" w:rsidRPr="00864530">
        <w:rPr>
          <w:lang w:val="en-GB"/>
        </w:rPr>
        <w:t xml:space="preserve"> </w:t>
      </w:r>
      <w:r w:rsidR="005C16B3" w:rsidRPr="00864530">
        <w:rPr>
          <w:lang w:val="en-GB"/>
        </w:rPr>
        <w:t>of</w:t>
      </w:r>
      <w:r w:rsidR="005709A6" w:rsidRPr="00864530">
        <w:rPr>
          <w:lang w:val="en-GB"/>
        </w:rPr>
        <w:t xml:space="preserve"> </w:t>
      </w:r>
      <w:r w:rsidR="0036790A" w:rsidRPr="00864530">
        <w:rPr>
          <w:lang w:val="en-GB"/>
        </w:rPr>
        <w:t>1996</w:t>
      </w:r>
    </w:p>
    <w:p w14:paraId="68F3A150" w14:textId="77777777" w:rsidR="003013D8" w:rsidRPr="00864530" w:rsidRDefault="003013D8" w:rsidP="00865A25">
      <w:pPr>
        <w:pStyle w:val="REG-Amend"/>
      </w:pPr>
      <w:r w:rsidRPr="00864530">
        <w:t xml:space="preserve">(GG </w:t>
      </w:r>
      <w:r w:rsidR="0036790A" w:rsidRPr="00864530">
        <w:t>1403</w:t>
      </w:r>
      <w:r w:rsidRPr="00864530">
        <w:t>)</w:t>
      </w:r>
    </w:p>
    <w:p w14:paraId="65806FEC" w14:textId="77777777" w:rsidR="003013D8" w:rsidRPr="00864530" w:rsidRDefault="003013D8" w:rsidP="00865A25">
      <w:pPr>
        <w:pStyle w:val="REG-Amend"/>
      </w:pPr>
      <w:r w:rsidRPr="00864530">
        <w:t xml:space="preserve">came into force on date of publication: </w:t>
      </w:r>
      <w:r w:rsidR="0036790A" w:rsidRPr="00864530">
        <w:t>12 September 1996</w:t>
      </w:r>
    </w:p>
    <w:p w14:paraId="0B52A63A" w14:textId="77777777" w:rsidR="00F15DDD" w:rsidRPr="00864530" w:rsidRDefault="00F15DDD" w:rsidP="00865A25">
      <w:pPr>
        <w:pStyle w:val="REG-Amend"/>
      </w:pPr>
    </w:p>
    <w:p w14:paraId="67356371" w14:textId="77777777" w:rsidR="006737D3" w:rsidRPr="00864530" w:rsidRDefault="008938F7" w:rsidP="00865A25">
      <w:pPr>
        <w:pStyle w:val="REG-H1c"/>
        <w:rPr>
          <w:rStyle w:val="REG-AmendChar"/>
          <w:rFonts w:eastAsiaTheme="minorHAnsi" w:cstheme="minorBidi"/>
          <w:b/>
          <w:sz w:val="24"/>
          <w:szCs w:val="24"/>
        </w:rPr>
      </w:pPr>
      <w:r w:rsidRPr="00864530">
        <w:rPr>
          <w:color w:val="00B050"/>
        </w:rPr>
        <w:t>as amended by</w:t>
      </w:r>
    </w:p>
    <w:p w14:paraId="0634C49D" w14:textId="77777777" w:rsidR="006737D3" w:rsidRPr="00864530" w:rsidRDefault="006737D3" w:rsidP="00865A25">
      <w:pPr>
        <w:pStyle w:val="REG-H1c"/>
      </w:pPr>
    </w:p>
    <w:p w14:paraId="3167775B" w14:textId="77777777" w:rsidR="008938F7" w:rsidRPr="00864530" w:rsidRDefault="005E3179" w:rsidP="00865A25">
      <w:pPr>
        <w:pStyle w:val="REG-H1c"/>
        <w:rPr>
          <w:rStyle w:val="REG-AmendChar"/>
          <w:rFonts w:eastAsiaTheme="minorHAnsi"/>
          <w:b/>
        </w:rPr>
      </w:pPr>
      <w:r w:rsidRPr="00864530">
        <w:t>G</w:t>
      </w:r>
      <w:r w:rsidR="00F15DDD" w:rsidRPr="00864530">
        <w:t xml:space="preserve">overnment </w:t>
      </w:r>
      <w:r w:rsidRPr="00864530">
        <w:t>N</w:t>
      </w:r>
      <w:r w:rsidR="00F15DDD" w:rsidRPr="00864530">
        <w:t xml:space="preserve">otice </w:t>
      </w:r>
      <w:r w:rsidRPr="00864530">
        <w:t>140 of 2013</w:t>
      </w:r>
      <w:r w:rsidR="00F15DDD" w:rsidRPr="00864530">
        <w:t xml:space="preserve"> </w:t>
      </w:r>
      <w:r w:rsidR="008938F7" w:rsidRPr="00864530">
        <w:rPr>
          <w:rStyle w:val="REG-AmendChar"/>
          <w:rFonts w:eastAsiaTheme="minorHAnsi"/>
          <w:b/>
        </w:rPr>
        <w:t xml:space="preserve">(GG </w:t>
      </w:r>
      <w:r w:rsidRPr="00864530">
        <w:rPr>
          <w:rStyle w:val="REG-AmendChar"/>
          <w:rFonts w:eastAsiaTheme="minorHAnsi"/>
          <w:b/>
        </w:rPr>
        <w:t>5212</w:t>
      </w:r>
      <w:r w:rsidR="008938F7" w:rsidRPr="00864530">
        <w:rPr>
          <w:rStyle w:val="REG-AmendChar"/>
          <w:rFonts w:eastAsiaTheme="minorHAnsi"/>
          <w:b/>
        </w:rPr>
        <w:t>)</w:t>
      </w:r>
    </w:p>
    <w:p w14:paraId="695A9A00" w14:textId="77777777" w:rsidR="00F15DDD" w:rsidRDefault="00F15DDD" w:rsidP="00865A25">
      <w:pPr>
        <w:pStyle w:val="REG-Amend"/>
      </w:pPr>
      <w:r w:rsidRPr="00864530">
        <w:t xml:space="preserve">came into force on date of publication: 31 May 2013 </w:t>
      </w:r>
    </w:p>
    <w:p w14:paraId="23933554" w14:textId="77777777" w:rsidR="00D85FF6" w:rsidRDefault="00D85FF6" w:rsidP="00865A25">
      <w:pPr>
        <w:pStyle w:val="REG-Amend"/>
      </w:pPr>
    </w:p>
    <w:p w14:paraId="56E8AA9E" w14:textId="66F0B669" w:rsidR="00D85FF6" w:rsidRPr="00D85FF6" w:rsidRDefault="00D85FF6" w:rsidP="00D85FF6">
      <w:pPr>
        <w:pStyle w:val="REG-Amend"/>
      </w:pPr>
      <w:r>
        <w:t xml:space="preserve">These regulations were originally made in terms of section 20 of the Tender Board of Namibia Act 16 of 1996 which was </w:t>
      </w:r>
      <w:r w:rsidRPr="00D85FF6">
        <w:t xml:space="preserve">was brought </w:t>
      </w:r>
      <w:r>
        <w:t xml:space="preserve"> </w:t>
      </w:r>
      <w:r w:rsidRPr="00D85FF6">
        <w:t>into force on 1 October 1996 by GN 236/1996 (GG 1403)</w:t>
      </w:r>
      <w:r>
        <w:t xml:space="preserve"> and </w:t>
      </w:r>
    </w:p>
    <w:p w14:paraId="6171A823" w14:textId="6D688B98" w:rsidR="00D85FF6" w:rsidRPr="00D85FF6" w:rsidRDefault="00D85FF6" w:rsidP="00865A25">
      <w:pPr>
        <w:pStyle w:val="REG-Amend"/>
        <w:rPr>
          <w:b w:val="0"/>
        </w:rPr>
      </w:pPr>
      <w:r>
        <w:t xml:space="preserve">repealed by the Public Procurement Act 15 of 2015. The regulations survive pursuant to section </w:t>
      </w:r>
      <w:r w:rsidRPr="00D85FF6">
        <w:rPr>
          <w:lang w:val="en-ZA"/>
        </w:rPr>
        <w:t>80(2)</w:t>
      </w:r>
      <w:r>
        <w:rPr>
          <w:lang w:val="en-ZA"/>
        </w:rPr>
        <w:t xml:space="preserve"> of the </w:t>
      </w:r>
      <w:r>
        <w:t>Public Procurement Act 15 of 2015</w:t>
      </w:r>
      <w:r w:rsidRPr="00D85FF6">
        <w:rPr>
          <w:lang w:val="en-ZA"/>
        </w:rPr>
        <w:t xml:space="preserve"> which states: </w:t>
      </w:r>
      <w:r w:rsidRPr="00D85FF6">
        <w:rPr>
          <w:b w:val="0"/>
          <w:lang w:val="en-ZA"/>
        </w:rPr>
        <w:t>“</w:t>
      </w:r>
      <w:r w:rsidRPr="00D85FF6">
        <w:rPr>
          <w:b w:val="0"/>
        </w:rPr>
        <w:t>Subject to section 81</w:t>
      </w:r>
      <w:r w:rsidR="0002747C">
        <w:rPr>
          <w:b w:val="0"/>
        </w:rPr>
        <w:t xml:space="preserve"> </w:t>
      </w:r>
      <w:r w:rsidRPr="00D85FF6">
        <w:rPr>
          <w:b w:val="0"/>
        </w:rPr>
        <w:t xml:space="preserve">[on the treatment </w:t>
      </w:r>
      <w:r w:rsidR="0002747C">
        <w:rPr>
          <w:b w:val="0"/>
        </w:rPr>
        <w:t xml:space="preserve">of </w:t>
      </w:r>
      <w:r w:rsidRPr="00D85FF6">
        <w:rPr>
          <w:b w:val="0"/>
        </w:rPr>
        <w:t>tender contracts already concluded and tender advertisements already issued when the Act came into force], anything done under a provision of the law repealed by subsection (1) and which could have been done under a provision of this Act is deemed to have been done under the corresponding provision.”</w:t>
      </w:r>
    </w:p>
    <w:p w14:paraId="53D2D7D4" w14:textId="77777777" w:rsidR="005955EA" w:rsidRPr="00864530" w:rsidRDefault="005955EA" w:rsidP="00865A25">
      <w:pPr>
        <w:pStyle w:val="REG-H1a"/>
        <w:pBdr>
          <w:bottom w:val="single" w:sz="4" w:space="1" w:color="auto"/>
        </w:pBdr>
      </w:pPr>
    </w:p>
    <w:p w14:paraId="5AAEB415" w14:textId="77777777" w:rsidR="001121EE" w:rsidRPr="00864530" w:rsidRDefault="001121EE" w:rsidP="00865A25">
      <w:pPr>
        <w:pStyle w:val="REG-H1a"/>
      </w:pPr>
    </w:p>
    <w:p w14:paraId="7B3F822F" w14:textId="77777777" w:rsidR="008938F7" w:rsidRPr="00864530" w:rsidRDefault="008938F7" w:rsidP="00865A25">
      <w:pPr>
        <w:pStyle w:val="REG-H2"/>
      </w:pPr>
      <w:r w:rsidRPr="00864530">
        <w:t xml:space="preserve">ARRANGEMENT OF </w:t>
      </w:r>
      <w:r w:rsidR="00C11092" w:rsidRPr="00864530">
        <w:t>REGULATIONS</w:t>
      </w:r>
    </w:p>
    <w:p w14:paraId="4E724F3E" w14:textId="77777777" w:rsidR="00C63501" w:rsidRPr="00864530" w:rsidRDefault="00C63501" w:rsidP="00865A25">
      <w:pPr>
        <w:pStyle w:val="REG-P0"/>
        <w:rPr>
          <w:color w:val="00B050"/>
        </w:rPr>
      </w:pPr>
    </w:p>
    <w:p w14:paraId="1256D545" w14:textId="77777777" w:rsidR="005820DF" w:rsidRPr="00864530" w:rsidRDefault="00A156A1" w:rsidP="00865A25">
      <w:pPr>
        <w:pStyle w:val="REG-P0"/>
        <w:rPr>
          <w:color w:val="00B050"/>
        </w:rPr>
      </w:pPr>
      <w:r w:rsidRPr="00864530">
        <w:rPr>
          <w:color w:val="00B050"/>
        </w:rPr>
        <w:t>1.</w:t>
      </w:r>
      <w:r w:rsidRPr="00864530">
        <w:rPr>
          <w:color w:val="00B050"/>
        </w:rPr>
        <w:tab/>
      </w:r>
      <w:r w:rsidR="003D37FA" w:rsidRPr="00864530">
        <w:rPr>
          <w:color w:val="00B050"/>
        </w:rPr>
        <w:t>Definitions</w:t>
      </w:r>
    </w:p>
    <w:p w14:paraId="28406014" w14:textId="77777777" w:rsidR="005820DF" w:rsidRPr="00864530" w:rsidRDefault="005E3179" w:rsidP="00865A25">
      <w:pPr>
        <w:pStyle w:val="REG-P0"/>
        <w:rPr>
          <w:color w:val="00B050"/>
        </w:rPr>
      </w:pPr>
      <w:r w:rsidRPr="00864530">
        <w:rPr>
          <w:color w:val="00B050"/>
        </w:rPr>
        <w:t>2.</w:t>
      </w:r>
      <w:r w:rsidRPr="00864530">
        <w:rPr>
          <w:color w:val="00B050"/>
        </w:rPr>
        <w:tab/>
      </w:r>
      <w:r w:rsidR="003D37FA" w:rsidRPr="00864530">
        <w:rPr>
          <w:color w:val="00B050"/>
        </w:rPr>
        <w:t>Powers of functions of Board</w:t>
      </w:r>
    </w:p>
    <w:p w14:paraId="48B2B8F4" w14:textId="77777777" w:rsidR="005820DF" w:rsidRPr="00864530" w:rsidRDefault="005E3179" w:rsidP="00865A25">
      <w:pPr>
        <w:pStyle w:val="REG-P0"/>
        <w:rPr>
          <w:color w:val="00B050"/>
        </w:rPr>
      </w:pPr>
      <w:r w:rsidRPr="00864530">
        <w:rPr>
          <w:color w:val="00B050"/>
        </w:rPr>
        <w:t>3.</w:t>
      </w:r>
      <w:r w:rsidRPr="00864530">
        <w:rPr>
          <w:color w:val="00B050"/>
        </w:rPr>
        <w:tab/>
      </w:r>
      <w:r w:rsidR="003D37FA" w:rsidRPr="00864530">
        <w:rPr>
          <w:color w:val="00B050"/>
        </w:rPr>
        <w:t>Committees of Board</w:t>
      </w:r>
    </w:p>
    <w:p w14:paraId="0B6E52BE" w14:textId="77777777" w:rsidR="005E3179" w:rsidRPr="00864530" w:rsidRDefault="005E3179" w:rsidP="00865A25">
      <w:pPr>
        <w:pStyle w:val="REG-P0"/>
        <w:rPr>
          <w:color w:val="00B050"/>
        </w:rPr>
      </w:pPr>
      <w:r w:rsidRPr="00864530">
        <w:rPr>
          <w:color w:val="00B050"/>
        </w:rPr>
        <w:t>4.</w:t>
      </w:r>
      <w:r w:rsidRPr="00864530">
        <w:rPr>
          <w:color w:val="00B050"/>
        </w:rPr>
        <w:tab/>
      </w:r>
      <w:r w:rsidR="0036790A" w:rsidRPr="00864530">
        <w:rPr>
          <w:color w:val="00B050"/>
        </w:rPr>
        <w:t>Procedure at meetings of Board</w:t>
      </w:r>
    </w:p>
    <w:p w14:paraId="2268FE4B" w14:textId="77777777" w:rsidR="0036790A" w:rsidRPr="00864530" w:rsidRDefault="005E3179" w:rsidP="00865A25">
      <w:pPr>
        <w:pStyle w:val="REG-P0"/>
        <w:rPr>
          <w:color w:val="00B050"/>
        </w:rPr>
      </w:pPr>
      <w:r w:rsidRPr="00864530">
        <w:rPr>
          <w:color w:val="00B050"/>
        </w:rPr>
        <w:t>5.</w:t>
      </w:r>
      <w:r w:rsidRPr="00864530">
        <w:rPr>
          <w:color w:val="00B050"/>
        </w:rPr>
        <w:tab/>
      </w:r>
      <w:r w:rsidR="0036790A" w:rsidRPr="00864530">
        <w:rPr>
          <w:color w:val="00B050"/>
        </w:rPr>
        <w:t>Decisions of Board</w:t>
      </w:r>
    </w:p>
    <w:p w14:paraId="30F050B9" w14:textId="77777777" w:rsidR="005E3179" w:rsidRPr="00864530" w:rsidRDefault="005E3179" w:rsidP="00865A25">
      <w:pPr>
        <w:pStyle w:val="REG-P0"/>
        <w:rPr>
          <w:color w:val="00B050"/>
        </w:rPr>
      </w:pPr>
      <w:r w:rsidRPr="00864530">
        <w:rPr>
          <w:color w:val="00B050"/>
        </w:rPr>
        <w:t>6.</w:t>
      </w:r>
      <w:r w:rsidRPr="00864530">
        <w:rPr>
          <w:color w:val="00B050"/>
        </w:rPr>
        <w:tab/>
      </w:r>
      <w:r w:rsidR="0036790A" w:rsidRPr="00864530">
        <w:rPr>
          <w:color w:val="00B050"/>
        </w:rPr>
        <w:t>Invitation and submission of tenders</w:t>
      </w:r>
    </w:p>
    <w:p w14:paraId="0E559C02" w14:textId="77777777" w:rsidR="0036790A" w:rsidRPr="00864530" w:rsidRDefault="005E3179" w:rsidP="00865A25">
      <w:pPr>
        <w:pStyle w:val="REG-P0"/>
        <w:rPr>
          <w:color w:val="00B050"/>
        </w:rPr>
      </w:pPr>
      <w:r w:rsidRPr="00864530">
        <w:rPr>
          <w:color w:val="00B050"/>
        </w:rPr>
        <w:t>7.</w:t>
      </w:r>
      <w:r w:rsidRPr="00864530">
        <w:rPr>
          <w:color w:val="00B050"/>
        </w:rPr>
        <w:tab/>
      </w:r>
      <w:r w:rsidR="0036790A" w:rsidRPr="00864530">
        <w:rPr>
          <w:color w:val="00B050"/>
        </w:rPr>
        <w:t>Price preferences</w:t>
      </w:r>
    </w:p>
    <w:p w14:paraId="054EA131" w14:textId="77777777" w:rsidR="0036790A" w:rsidRPr="00864530" w:rsidRDefault="005E3179" w:rsidP="00865A25">
      <w:pPr>
        <w:pStyle w:val="REG-P0"/>
        <w:rPr>
          <w:color w:val="00B050"/>
        </w:rPr>
      </w:pPr>
      <w:r w:rsidRPr="00864530">
        <w:rPr>
          <w:color w:val="00B050"/>
        </w:rPr>
        <w:t>8.</w:t>
      </w:r>
      <w:r w:rsidRPr="00864530">
        <w:rPr>
          <w:color w:val="00B050"/>
        </w:rPr>
        <w:tab/>
      </w:r>
      <w:r w:rsidR="0036790A" w:rsidRPr="00864530">
        <w:rPr>
          <w:color w:val="00B050"/>
        </w:rPr>
        <w:t>Costs of materials</w:t>
      </w:r>
    </w:p>
    <w:p w14:paraId="348A8B93" w14:textId="77777777" w:rsidR="0036790A" w:rsidRPr="00864530" w:rsidRDefault="005E3179" w:rsidP="00865A25">
      <w:pPr>
        <w:pStyle w:val="REG-P0"/>
        <w:rPr>
          <w:color w:val="00B050"/>
        </w:rPr>
      </w:pPr>
      <w:r w:rsidRPr="00864530">
        <w:rPr>
          <w:color w:val="00B050"/>
        </w:rPr>
        <w:t>9.</w:t>
      </w:r>
      <w:r w:rsidRPr="00864530">
        <w:rPr>
          <w:color w:val="00B050"/>
        </w:rPr>
        <w:tab/>
      </w:r>
      <w:r w:rsidR="0036790A" w:rsidRPr="00864530">
        <w:rPr>
          <w:color w:val="00B050"/>
        </w:rPr>
        <w:t>Manufacturing costs</w:t>
      </w:r>
    </w:p>
    <w:p w14:paraId="421957C6" w14:textId="77777777" w:rsidR="003928DD" w:rsidRPr="00864530" w:rsidRDefault="003928DD" w:rsidP="00865A25">
      <w:pPr>
        <w:pStyle w:val="REG-P0"/>
        <w:rPr>
          <w:color w:val="00B050"/>
        </w:rPr>
      </w:pPr>
      <w:r w:rsidRPr="00864530">
        <w:rPr>
          <w:color w:val="00B050"/>
        </w:rPr>
        <w:t>9A.</w:t>
      </w:r>
      <w:r w:rsidRPr="00864530">
        <w:rPr>
          <w:color w:val="00B050"/>
        </w:rPr>
        <w:tab/>
        <w:t>Local labour and produce</w:t>
      </w:r>
    </w:p>
    <w:p w14:paraId="61492ACF" w14:textId="77777777" w:rsidR="0036790A" w:rsidRPr="00864530" w:rsidRDefault="005E3179" w:rsidP="00865A25">
      <w:pPr>
        <w:pStyle w:val="REG-P0"/>
        <w:rPr>
          <w:color w:val="00B050"/>
        </w:rPr>
      </w:pPr>
      <w:r w:rsidRPr="00864530">
        <w:rPr>
          <w:color w:val="00B050"/>
        </w:rPr>
        <w:t>10.</w:t>
      </w:r>
      <w:r w:rsidRPr="00864530">
        <w:rPr>
          <w:color w:val="00B050"/>
        </w:rPr>
        <w:tab/>
      </w:r>
      <w:r w:rsidR="0036790A" w:rsidRPr="00864530">
        <w:rPr>
          <w:color w:val="00B050"/>
        </w:rPr>
        <w:t>Liabilities</w:t>
      </w:r>
    </w:p>
    <w:p w14:paraId="4EFC25E8" w14:textId="77777777" w:rsidR="0036790A" w:rsidRPr="00864530" w:rsidRDefault="005E3179" w:rsidP="00865A25">
      <w:pPr>
        <w:pStyle w:val="REG-P0"/>
        <w:rPr>
          <w:color w:val="00B050"/>
        </w:rPr>
      </w:pPr>
      <w:r w:rsidRPr="00864530">
        <w:rPr>
          <w:color w:val="00B050"/>
        </w:rPr>
        <w:lastRenderedPageBreak/>
        <w:t>11.</w:t>
      </w:r>
      <w:r w:rsidRPr="00864530">
        <w:rPr>
          <w:color w:val="00B050"/>
        </w:rPr>
        <w:tab/>
      </w:r>
      <w:r w:rsidR="0036790A" w:rsidRPr="00864530">
        <w:rPr>
          <w:color w:val="00B050"/>
        </w:rPr>
        <w:t>Non-compliance with title of tender or agreement, or delay in performance of agreement</w:t>
      </w:r>
    </w:p>
    <w:p w14:paraId="3A4725E6" w14:textId="77777777" w:rsidR="0036790A" w:rsidRPr="00864530" w:rsidRDefault="005E3179" w:rsidP="00865A25">
      <w:pPr>
        <w:pStyle w:val="REG-P0"/>
        <w:rPr>
          <w:color w:val="00B050"/>
        </w:rPr>
      </w:pPr>
      <w:r w:rsidRPr="00864530">
        <w:rPr>
          <w:color w:val="00B050"/>
        </w:rPr>
        <w:t>12.</w:t>
      </w:r>
      <w:r w:rsidRPr="00864530">
        <w:rPr>
          <w:color w:val="00B050"/>
        </w:rPr>
        <w:tab/>
      </w:r>
      <w:r w:rsidR="0036790A" w:rsidRPr="00864530">
        <w:rPr>
          <w:color w:val="00B050"/>
        </w:rPr>
        <w:t>Incorrect preferences</w:t>
      </w:r>
    </w:p>
    <w:p w14:paraId="5685C29E" w14:textId="77777777" w:rsidR="0036790A" w:rsidRPr="00864530" w:rsidRDefault="005E3179" w:rsidP="00865A25">
      <w:pPr>
        <w:pStyle w:val="REG-P0"/>
        <w:ind w:left="567" w:hanging="567"/>
        <w:rPr>
          <w:color w:val="00B050"/>
        </w:rPr>
      </w:pPr>
      <w:r w:rsidRPr="00864530">
        <w:rPr>
          <w:color w:val="00B050"/>
        </w:rPr>
        <w:t>13.</w:t>
      </w:r>
      <w:r w:rsidRPr="00864530">
        <w:rPr>
          <w:color w:val="00B050"/>
        </w:rPr>
        <w:tab/>
      </w:r>
      <w:r w:rsidR="0036790A" w:rsidRPr="00864530">
        <w:rPr>
          <w:color w:val="00B050"/>
        </w:rPr>
        <w:t>Promise, offer or give of bribe, commission, gift,</w:t>
      </w:r>
      <w:r w:rsidRPr="00864530">
        <w:rPr>
          <w:color w:val="00B050"/>
        </w:rPr>
        <w:t xml:space="preserve"> loan, benefit or other compen</w:t>
      </w:r>
      <w:r w:rsidR="0036790A" w:rsidRPr="00864530">
        <w:rPr>
          <w:color w:val="00B050"/>
        </w:rPr>
        <w:t>sation by tenderer or contractor</w:t>
      </w:r>
    </w:p>
    <w:p w14:paraId="64880DF9" w14:textId="012CC749" w:rsidR="0036790A" w:rsidRPr="00864530" w:rsidRDefault="005E3179" w:rsidP="00865A25">
      <w:pPr>
        <w:pStyle w:val="REG-P0"/>
        <w:ind w:left="567" w:hanging="567"/>
        <w:rPr>
          <w:color w:val="00B050"/>
        </w:rPr>
      </w:pPr>
      <w:r w:rsidRPr="00864530">
        <w:rPr>
          <w:color w:val="00B050"/>
        </w:rPr>
        <w:t>14.</w:t>
      </w:r>
      <w:r w:rsidRPr="00864530">
        <w:rPr>
          <w:color w:val="00B050"/>
        </w:rPr>
        <w:tab/>
      </w:r>
      <w:r w:rsidR="0036790A" w:rsidRPr="00864530">
        <w:rPr>
          <w:color w:val="00B050"/>
        </w:rPr>
        <w:t>Death of contractor, sequestration of contractor</w:t>
      </w:r>
      <w:r w:rsidR="006A075B" w:rsidRPr="00864530">
        <w:rPr>
          <w:color w:val="00B050"/>
        </w:rPr>
        <w:t>’</w:t>
      </w:r>
      <w:r w:rsidR="0036790A" w:rsidRPr="00864530">
        <w:rPr>
          <w:color w:val="00B050"/>
        </w:rPr>
        <w:t>s estate, or placement under judicial management or winding-up of contractor</w:t>
      </w:r>
    </w:p>
    <w:p w14:paraId="528CFCD9" w14:textId="77777777" w:rsidR="0036790A" w:rsidRPr="00864530" w:rsidRDefault="005E3179" w:rsidP="00865A25">
      <w:pPr>
        <w:pStyle w:val="REG-P0"/>
        <w:rPr>
          <w:color w:val="00B050"/>
        </w:rPr>
      </w:pPr>
      <w:r w:rsidRPr="00864530">
        <w:rPr>
          <w:color w:val="00B050"/>
        </w:rPr>
        <w:t>15.</w:t>
      </w:r>
      <w:r w:rsidRPr="00864530">
        <w:rPr>
          <w:color w:val="00B050"/>
        </w:rPr>
        <w:tab/>
      </w:r>
      <w:r w:rsidR="0036790A" w:rsidRPr="00864530">
        <w:rPr>
          <w:color w:val="00B050"/>
        </w:rPr>
        <w:t>Fees payable</w:t>
      </w:r>
    </w:p>
    <w:p w14:paraId="05CCE02F" w14:textId="77777777" w:rsidR="0036790A" w:rsidRPr="00864530" w:rsidRDefault="005E3179" w:rsidP="00865A25">
      <w:pPr>
        <w:pStyle w:val="REG-P0"/>
        <w:rPr>
          <w:color w:val="00B050"/>
        </w:rPr>
      </w:pPr>
      <w:r w:rsidRPr="00864530">
        <w:rPr>
          <w:color w:val="00B050"/>
        </w:rPr>
        <w:t>16.</w:t>
      </w:r>
      <w:r w:rsidRPr="00864530">
        <w:rPr>
          <w:color w:val="00B050"/>
        </w:rPr>
        <w:tab/>
      </w:r>
      <w:r w:rsidR="0036790A" w:rsidRPr="00864530">
        <w:rPr>
          <w:color w:val="00B050"/>
        </w:rPr>
        <w:t>Repeal of regulations, and saving</w:t>
      </w:r>
    </w:p>
    <w:p w14:paraId="1FC12C44" w14:textId="77777777" w:rsidR="0036790A" w:rsidRPr="00864530" w:rsidRDefault="005E3179" w:rsidP="00865A25">
      <w:pPr>
        <w:pStyle w:val="REG-P0"/>
        <w:rPr>
          <w:color w:val="00B050"/>
        </w:rPr>
      </w:pPr>
      <w:r w:rsidRPr="00864530">
        <w:rPr>
          <w:color w:val="00B050"/>
        </w:rPr>
        <w:t>17.</w:t>
      </w:r>
      <w:r w:rsidRPr="00864530">
        <w:rPr>
          <w:color w:val="00B050"/>
        </w:rPr>
        <w:tab/>
      </w:r>
      <w:r w:rsidR="0036790A" w:rsidRPr="00864530">
        <w:rPr>
          <w:color w:val="00B050"/>
        </w:rPr>
        <w:t>Short title</w:t>
      </w:r>
    </w:p>
    <w:p w14:paraId="50CBE13A" w14:textId="77777777" w:rsidR="005E3179" w:rsidRPr="00864530" w:rsidRDefault="005E3179" w:rsidP="00865A25">
      <w:pPr>
        <w:pStyle w:val="REG-P0"/>
        <w:rPr>
          <w:color w:val="00B050"/>
        </w:rPr>
      </w:pPr>
    </w:p>
    <w:p w14:paraId="388C5493" w14:textId="77777777" w:rsidR="005E3179" w:rsidRPr="00864530" w:rsidRDefault="005E3179" w:rsidP="00865A25">
      <w:pPr>
        <w:pStyle w:val="REG-P0"/>
        <w:rPr>
          <w:color w:val="00B050"/>
        </w:rPr>
      </w:pPr>
      <w:r w:rsidRPr="00864530">
        <w:rPr>
          <w:color w:val="00B050"/>
        </w:rPr>
        <w:t>Annexure A:</w:t>
      </w:r>
      <w:r w:rsidRPr="00864530">
        <w:rPr>
          <w:color w:val="00B050"/>
        </w:rPr>
        <w:tab/>
        <w:t xml:space="preserve">Price preferences </w:t>
      </w:r>
    </w:p>
    <w:p w14:paraId="7A955175" w14:textId="77777777" w:rsidR="005E3179" w:rsidRPr="00864530" w:rsidRDefault="005E3179" w:rsidP="00865A25">
      <w:pPr>
        <w:pStyle w:val="REG-P0"/>
        <w:rPr>
          <w:color w:val="00B050"/>
        </w:rPr>
      </w:pPr>
      <w:r w:rsidRPr="00864530">
        <w:rPr>
          <w:color w:val="00B050"/>
        </w:rPr>
        <w:t xml:space="preserve">Annexure B: </w:t>
      </w:r>
      <w:r w:rsidRPr="00864530">
        <w:rPr>
          <w:color w:val="00B050"/>
        </w:rPr>
        <w:tab/>
        <w:t xml:space="preserve">Particulars of tenderer </w:t>
      </w:r>
    </w:p>
    <w:p w14:paraId="4D62EF56" w14:textId="77777777" w:rsidR="00FA7FE6" w:rsidRPr="00864530" w:rsidRDefault="00FA7FE6" w:rsidP="00865A25">
      <w:pPr>
        <w:pStyle w:val="REG-H1a"/>
        <w:pBdr>
          <w:bottom w:val="single" w:sz="4" w:space="1" w:color="auto"/>
        </w:pBdr>
      </w:pPr>
    </w:p>
    <w:p w14:paraId="67849D91" w14:textId="77777777" w:rsidR="00342850" w:rsidRPr="00864530" w:rsidRDefault="00342850" w:rsidP="00865A25">
      <w:pPr>
        <w:pStyle w:val="REG-H1a"/>
      </w:pPr>
    </w:p>
    <w:p w14:paraId="659DB005" w14:textId="77777777" w:rsidR="0036790A" w:rsidRPr="00864530" w:rsidRDefault="0036790A" w:rsidP="00865A25">
      <w:pPr>
        <w:pStyle w:val="REG-P0"/>
        <w:rPr>
          <w:b/>
        </w:rPr>
      </w:pPr>
      <w:r w:rsidRPr="00864530">
        <w:rPr>
          <w:b/>
        </w:rPr>
        <w:t>Definitions</w:t>
      </w:r>
    </w:p>
    <w:p w14:paraId="6D76A2AE" w14:textId="77777777" w:rsidR="0036790A" w:rsidRPr="00864530" w:rsidRDefault="0036790A" w:rsidP="00865A25">
      <w:pPr>
        <w:pStyle w:val="REG-P0"/>
        <w:rPr>
          <w:sz w:val="28"/>
          <w:szCs w:val="28"/>
        </w:rPr>
      </w:pPr>
    </w:p>
    <w:p w14:paraId="7B4BD881" w14:textId="437B354C" w:rsidR="0036790A" w:rsidRPr="00864530" w:rsidRDefault="0036790A" w:rsidP="00865A25">
      <w:pPr>
        <w:pStyle w:val="REG-P1"/>
      </w:pPr>
      <w:r w:rsidRPr="00864530">
        <w:rPr>
          <w:b/>
        </w:rPr>
        <w:t>1.</w:t>
      </w:r>
      <w:r w:rsidR="006A075B" w:rsidRPr="00864530">
        <w:t xml:space="preserve"> </w:t>
      </w:r>
      <w:r w:rsidRPr="00864530">
        <w:tab/>
        <w:t>In these regulations any word or expression to which a meaning has been assigned in the Act shall have the meaning so assigned to it and, unless the context otherwise indicates -</w:t>
      </w:r>
    </w:p>
    <w:p w14:paraId="27BDD143" w14:textId="77777777" w:rsidR="0036790A" w:rsidRPr="00864530" w:rsidRDefault="0036790A" w:rsidP="00865A25">
      <w:pPr>
        <w:pStyle w:val="REG-P1"/>
        <w:rPr>
          <w:szCs w:val="26"/>
        </w:rPr>
      </w:pPr>
    </w:p>
    <w:p w14:paraId="3811CFAE" w14:textId="04781425" w:rsidR="0036790A" w:rsidRPr="00864530" w:rsidRDefault="006A075B" w:rsidP="00865A25">
      <w:pPr>
        <w:pStyle w:val="REG-P0"/>
      </w:pPr>
      <w:r w:rsidRPr="00864530">
        <w:t>“</w:t>
      </w:r>
      <w:r w:rsidR="0036790A" w:rsidRPr="00864530">
        <w:rPr>
          <w:i/>
        </w:rPr>
        <w:t>bona fide</w:t>
      </w:r>
      <w:r w:rsidR="0036790A" w:rsidRPr="00864530">
        <w:t xml:space="preserve"> Namibian dealer or merchant</w:t>
      </w:r>
      <w:r w:rsidRPr="00864530">
        <w:t>”</w:t>
      </w:r>
      <w:r w:rsidR="0036790A" w:rsidRPr="00864530">
        <w:t xml:space="preserve"> means any person who -</w:t>
      </w:r>
    </w:p>
    <w:p w14:paraId="1E5925F9" w14:textId="77777777" w:rsidR="0036790A" w:rsidRPr="00864530" w:rsidRDefault="0036790A" w:rsidP="00865A25">
      <w:pPr>
        <w:pStyle w:val="REG-P0"/>
        <w:rPr>
          <w:szCs w:val="28"/>
        </w:rPr>
      </w:pPr>
    </w:p>
    <w:p w14:paraId="5D127A2D" w14:textId="1EB929B9" w:rsidR="0036790A" w:rsidRPr="00864530" w:rsidRDefault="0036790A" w:rsidP="00865A25">
      <w:pPr>
        <w:pStyle w:val="REG-Pa"/>
      </w:pPr>
      <w:r w:rsidRPr="00864530">
        <w:t>(a)</w:t>
      </w:r>
      <w:r w:rsidRPr="00864530">
        <w:tab/>
        <w:t>is the holder of a general dealer</w:t>
      </w:r>
      <w:r w:rsidR="006A075B" w:rsidRPr="00864530">
        <w:t>’</w:t>
      </w:r>
      <w:r w:rsidRPr="00864530">
        <w:t>s licence</w:t>
      </w:r>
      <w:r w:rsidR="003928DD" w:rsidRPr="00864530">
        <w:t>;</w:t>
      </w:r>
    </w:p>
    <w:p w14:paraId="28E5FD72" w14:textId="77777777" w:rsidR="0036790A" w:rsidRPr="00864530" w:rsidRDefault="0036790A" w:rsidP="00865A25">
      <w:pPr>
        <w:pStyle w:val="REG-Pa"/>
        <w:rPr>
          <w:szCs w:val="28"/>
        </w:rPr>
      </w:pPr>
    </w:p>
    <w:p w14:paraId="1A38C3E0" w14:textId="643684B7" w:rsidR="0036790A" w:rsidRPr="00864530" w:rsidRDefault="0036790A" w:rsidP="00865A25">
      <w:pPr>
        <w:pStyle w:val="REG-Pa"/>
      </w:pPr>
      <w:r w:rsidRPr="00864530">
        <w:t>(b)</w:t>
      </w:r>
      <w:r w:rsidRPr="00864530">
        <w:tab/>
        <w:t>is the holder of a wholesaler</w:t>
      </w:r>
      <w:r w:rsidR="006A075B" w:rsidRPr="00864530">
        <w:t>’</w:t>
      </w:r>
      <w:r w:rsidRPr="00864530">
        <w:t xml:space="preserve">s licence; </w:t>
      </w:r>
    </w:p>
    <w:p w14:paraId="0EBF2A77" w14:textId="77777777" w:rsidR="0036790A" w:rsidRPr="00864530" w:rsidRDefault="0036790A" w:rsidP="00865A25">
      <w:pPr>
        <w:pStyle w:val="REG-Pa"/>
      </w:pPr>
    </w:p>
    <w:p w14:paraId="56CCD2A6" w14:textId="77777777" w:rsidR="0036790A" w:rsidRPr="00864530" w:rsidRDefault="0036790A" w:rsidP="00865A25">
      <w:pPr>
        <w:pStyle w:val="REG-Pa"/>
      </w:pPr>
      <w:r w:rsidRPr="00864530">
        <w:t>(c)</w:t>
      </w:r>
      <w:r w:rsidRPr="00864530">
        <w:tab/>
        <w:t xml:space="preserve">is a company incorporated in Namibia in terms of the Companies Act, 1973 (Act </w:t>
      </w:r>
      <w:r w:rsidR="003928DD" w:rsidRPr="00864530">
        <w:t xml:space="preserve">No. </w:t>
      </w:r>
      <w:r w:rsidRPr="00864530">
        <w:t>61 of 1973); or</w:t>
      </w:r>
    </w:p>
    <w:p w14:paraId="0ABA05B9" w14:textId="77777777" w:rsidR="0036790A" w:rsidRPr="00864530" w:rsidRDefault="0036790A" w:rsidP="00865A25">
      <w:pPr>
        <w:pStyle w:val="REG-Pa"/>
        <w:rPr>
          <w:szCs w:val="28"/>
        </w:rPr>
      </w:pPr>
    </w:p>
    <w:p w14:paraId="1D7A2E66" w14:textId="77777777" w:rsidR="005820DF" w:rsidRPr="00864530" w:rsidRDefault="005820DF" w:rsidP="00865A25">
      <w:pPr>
        <w:pStyle w:val="REG-Amend"/>
      </w:pPr>
      <w:r w:rsidRPr="00864530">
        <w:t xml:space="preserve">[The Companies Act has been replaced by </w:t>
      </w:r>
      <w:r w:rsidRPr="00864530">
        <w:br/>
        <w:t>the Companies Act 28 of 2004.]</w:t>
      </w:r>
    </w:p>
    <w:p w14:paraId="7352CEA0" w14:textId="77777777" w:rsidR="005820DF" w:rsidRPr="00864530" w:rsidRDefault="005820DF" w:rsidP="00865A25">
      <w:pPr>
        <w:pStyle w:val="REG-Pa"/>
        <w:rPr>
          <w:szCs w:val="28"/>
        </w:rPr>
      </w:pPr>
    </w:p>
    <w:p w14:paraId="4ACDCC95" w14:textId="77777777" w:rsidR="0036790A" w:rsidRPr="00864530" w:rsidRDefault="0036790A" w:rsidP="00865A25">
      <w:pPr>
        <w:pStyle w:val="REG-Pa"/>
      </w:pPr>
      <w:r w:rsidRPr="00864530">
        <w:t>(d)</w:t>
      </w:r>
      <w:r w:rsidRPr="00864530">
        <w:tab/>
        <w:t>is a close corporation registered in Namibia</w:t>
      </w:r>
      <w:r w:rsidR="003928DD" w:rsidRPr="00864530">
        <w:t xml:space="preserve"> in terms of the Close Corpora</w:t>
      </w:r>
      <w:r w:rsidRPr="00864530">
        <w:t xml:space="preserve">tions Act, 1988 (Act </w:t>
      </w:r>
      <w:r w:rsidR="003928DD" w:rsidRPr="00864530">
        <w:t xml:space="preserve">No. </w:t>
      </w:r>
      <w:r w:rsidRPr="00864530">
        <w:t>26 of 1988),</w:t>
      </w:r>
    </w:p>
    <w:p w14:paraId="542E3EBA" w14:textId="77777777" w:rsidR="0036790A" w:rsidRPr="00864530" w:rsidRDefault="0036790A" w:rsidP="00865A25">
      <w:pPr>
        <w:pStyle w:val="REG-Pa"/>
        <w:rPr>
          <w:szCs w:val="26"/>
        </w:rPr>
      </w:pPr>
    </w:p>
    <w:p w14:paraId="0D29542B" w14:textId="77777777" w:rsidR="003928DD" w:rsidRPr="00864530" w:rsidRDefault="003928DD" w:rsidP="00865A25">
      <w:pPr>
        <w:pStyle w:val="REG-P0"/>
      </w:pPr>
      <w:r w:rsidRPr="00864530">
        <w:t>and is a registered tax payer with the department of Inland Revenue;</w:t>
      </w:r>
    </w:p>
    <w:p w14:paraId="058EACFF" w14:textId="77777777" w:rsidR="003928DD" w:rsidRPr="00864530" w:rsidRDefault="003928DD" w:rsidP="00865A25">
      <w:pPr>
        <w:pStyle w:val="REG-P0"/>
      </w:pPr>
    </w:p>
    <w:p w14:paraId="4D8F6F07" w14:textId="740062F1" w:rsidR="003928DD" w:rsidRPr="00864530" w:rsidRDefault="003928DD" w:rsidP="00865A25">
      <w:pPr>
        <w:pStyle w:val="REG-Amend"/>
      </w:pPr>
      <w:r w:rsidRPr="00864530">
        <w:t xml:space="preserve">[definition of </w:t>
      </w:r>
      <w:r w:rsidR="006A075B" w:rsidRPr="00864530">
        <w:t>“</w:t>
      </w:r>
      <w:r w:rsidRPr="00864530">
        <w:rPr>
          <w:i/>
        </w:rPr>
        <w:t>bona fide</w:t>
      </w:r>
      <w:r w:rsidRPr="00864530">
        <w:t xml:space="preserve"> Namibian dealer or merchant</w:t>
      </w:r>
      <w:r w:rsidR="006A075B" w:rsidRPr="00864530">
        <w:t>”</w:t>
      </w:r>
      <w:r w:rsidRPr="00864530">
        <w:t xml:space="preserve"> substituted by GN 140</w:t>
      </w:r>
      <w:r w:rsidR="00F15DDD" w:rsidRPr="00864530">
        <w:t>/</w:t>
      </w:r>
      <w:r w:rsidRPr="00864530">
        <w:t>2013]</w:t>
      </w:r>
    </w:p>
    <w:p w14:paraId="12A348D2" w14:textId="77777777" w:rsidR="003928DD" w:rsidRPr="00864530" w:rsidRDefault="003928DD" w:rsidP="00865A25">
      <w:pPr>
        <w:pStyle w:val="REG-P0"/>
      </w:pPr>
    </w:p>
    <w:p w14:paraId="1D2D5BA2" w14:textId="6C06E061" w:rsidR="003928DD" w:rsidRPr="00864530" w:rsidRDefault="006A075B" w:rsidP="00865A25">
      <w:pPr>
        <w:pStyle w:val="REG-P0"/>
      </w:pPr>
      <w:r w:rsidRPr="00864530">
        <w:t>“</w:t>
      </w:r>
      <w:r w:rsidR="0036790A" w:rsidRPr="00864530">
        <w:t>committee</w:t>
      </w:r>
      <w:r w:rsidRPr="00864530">
        <w:t>”</w:t>
      </w:r>
      <w:r w:rsidR="0036790A" w:rsidRPr="00864530">
        <w:t xml:space="preserve"> means a committee appointed under section 8(1) of the Act; </w:t>
      </w:r>
    </w:p>
    <w:p w14:paraId="70212A4B" w14:textId="77777777" w:rsidR="003928DD" w:rsidRPr="00864530" w:rsidRDefault="003928DD" w:rsidP="00865A25">
      <w:pPr>
        <w:pStyle w:val="REG-P0"/>
      </w:pPr>
    </w:p>
    <w:p w14:paraId="43607449" w14:textId="00FC77CC" w:rsidR="0036790A" w:rsidRPr="00864530" w:rsidRDefault="006A075B" w:rsidP="00865A25">
      <w:pPr>
        <w:pStyle w:val="REG-P0"/>
      </w:pPr>
      <w:r w:rsidRPr="00864530">
        <w:t>“</w:t>
      </w:r>
      <w:r w:rsidR="003928DD" w:rsidRPr="00864530">
        <w:t>company</w:t>
      </w:r>
      <w:r w:rsidRPr="00864530">
        <w:t>”</w:t>
      </w:r>
      <w:r w:rsidR="003928DD" w:rsidRPr="00864530">
        <w:t xml:space="preserve"> means an association or body corporate or unincorporated, or a close corporation, or partnership or trust, whether created or recognised under a law in Namibia or elsewhere, and whether created for profit or non-profit purposes;</w:t>
      </w:r>
    </w:p>
    <w:p w14:paraId="6659E3DE" w14:textId="77777777" w:rsidR="003928DD" w:rsidRPr="00864530" w:rsidRDefault="003928DD" w:rsidP="00865A25">
      <w:pPr>
        <w:pStyle w:val="REG-P0"/>
      </w:pPr>
    </w:p>
    <w:p w14:paraId="2187A334" w14:textId="211C8EC8" w:rsidR="003928DD" w:rsidRPr="00864530" w:rsidRDefault="003928DD" w:rsidP="00865A25">
      <w:pPr>
        <w:pStyle w:val="REG-Amend"/>
      </w:pPr>
      <w:r w:rsidRPr="00864530">
        <w:t xml:space="preserve">[definition of </w:t>
      </w:r>
      <w:r w:rsidR="006A075B" w:rsidRPr="00864530">
        <w:t>“</w:t>
      </w:r>
      <w:r w:rsidRPr="00864530">
        <w:t>company</w:t>
      </w:r>
      <w:r w:rsidR="006A075B" w:rsidRPr="00864530">
        <w:t>”</w:t>
      </w:r>
      <w:r w:rsidRPr="00864530">
        <w:t xml:space="preserve"> substituted by </w:t>
      </w:r>
      <w:r w:rsidR="00F15DDD" w:rsidRPr="00864530">
        <w:t>GN 140/2013</w:t>
      </w:r>
      <w:r w:rsidRPr="00864530">
        <w:t>]</w:t>
      </w:r>
    </w:p>
    <w:p w14:paraId="6B8CB66A" w14:textId="77777777" w:rsidR="003928DD" w:rsidRPr="00864530" w:rsidRDefault="003928DD" w:rsidP="00865A25">
      <w:pPr>
        <w:autoSpaceDE w:val="0"/>
        <w:autoSpaceDN w:val="0"/>
        <w:adjustRightInd w:val="0"/>
      </w:pPr>
    </w:p>
    <w:p w14:paraId="103EE703" w14:textId="14056F73" w:rsidR="0036790A" w:rsidRPr="00864530" w:rsidRDefault="006A075B" w:rsidP="00865A25">
      <w:pPr>
        <w:pStyle w:val="REG-P0"/>
      </w:pPr>
      <w:r w:rsidRPr="00864530">
        <w:t>“</w:t>
      </w:r>
      <w:r w:rsidR="0036790A" w:rsidRPr="00864530">
        <w:t>contractor</w:t>
      </w:r>
      <w:r w:rsidRPr="00864530">
        <w:t>”</w:t>
      </w:r>
      <w:r w:rsidR="0036790A" w:rsidRPr="00864530">
        <w:t xml:space="preserve"> means any person from whom a tender has been accepted by the Board and with whom an agreement, whether in writing or otherwise, has been concluded;</w:t>
      </w:r>
    </w:p>
    <w:p w14:paraId="58312426" w14:textId="77777777" w:rsidR="0036790A" w:rsidRPr="00864530" w:rsidRDefault="0036790A" w:rsidP="00865A25">
      <w:pPr>
        <w:pStyle w:val="REG-P0"/>
        <w:rPr>
          <w:szCs w:val="26"/>
        </w:rPr>
      </w:pPr>
    </w:p>
    <w:p w14:paraId="70449946" w14:textId="3A989496" w:rsidR="0036790A" w:rsidRPr="00864530" w:rsidRDefault="006A075B" w:rsidP="00865A25">
      <w:pPr>
        <w:pStyle w:val="REG-P0"/>
      </w:pPr>
      <w:r w:rsidRPr="00864530">
        <w:t>“</w:t>
      </w:r>
      <w:r w:rsidR="0036790A" w:rsidRPr="00864530">
        <w:t>costs of materials</w:t>
      </w:r>
      <w:r w:rsidRPr="00864530">
        <w:t>”</w:t>
      </w:r>
      <w:r w:rsidR="0036790A" w:rsidRPr="00864530">
        <w:t xml:space="preserve"> means the costs of materials determined in accordance with the provisions of regulation 8;</w:t>
      </w:r>
    </w:p>
    <w:p w14:paraId="12B8F99C" w14:textId="77777777" w:rsidR="0036790A" w:rsidRPr="00864530" w:rsidRDefault="0036790A" w:rsidP="00865A25">
      <w:pPr>
        <w:pStyle w:val="REG-P0"/>
        <w:rPr>
          <w:szCs w:val="26"/>
        </w:rPr>
      </w:pPr>
    </w:p>
    <w:p w14:paraId="5D4C8DCB" w14:textId="0677B31B" w:rsidR="0036790A" w:rsidRPr="00864530" w:rsidRDefault="006A075B" w:rsidP="00865A25">
      <w:pPr>
        <w:pStyle w:val="REG-P0"/>
      </w:pPr>
      <w:r w:rsidRPr="00864530">
        <w:t>“</w:t>
      </w:r>
      <w:r w:rsidR="0036790A" w:rsidRPr="00864530">
        <w:t>goods produced or manufactured in Namibia</w:t>
      </w:r>
      <w:r w:rsidRPr="00864530">
        <w:t>”</w:t>
      </w:r>
      <w:r w:rsidR="0036790A" w:rsidRPr="00864530">
        <w:t xml:space="preserve"> mea</w:t>
      </w:r>
      <w:r w:rsidR="003928DD" w:rsidRPr="00864530">
        <w:t>ns goods which have a local con</w:t>
      </w:r>
      <w:r w:rsidR="0036790A" w:rsidRPr="00864530">
        <w:t>tent of at le</w:t>
      </w:r>
      <w:r w:rsidR="003928DD" w:rsidRPr="00864530">
        <w:t>ast 6</w:t>
      </w:r>
      <w:r w:rsidR="0036790A" w:rsidRPr="00864530">
        <w:t>0 percent of the manufacturing costs of the goods, as represented by materials produced, direct labour performed, and the last process of manufacture of the goods accomplished, in Namibia, provided -</w:t>
      </w:r>
    </w:p>
    <w:p w14:paraId="5CE88075" w14:textId="77777777" w:rsidR="0036790A" w:rsidRPr="00864530" w:rsidRDefault="0036790A" w:rsidP="00865A25">
      <w:pPr>
        <w:pStyle w:val="REG-P0"/>
        <w:rPr>
          <w:szCs w:val="26"/>
        </w:rPr>
      </w:pPr>
    </w:p>
    <w:p w14:paraId="5E94EEEE" w14:textId="77777777" w:rsidR="0036790A" w:rsidRPr="00864530" w:rsidRDefault="0036790A" w:rsidP="00865A25">
      <w:pPr>
        <w:pStyle w:val="REG-Pa"/>
      </w:pPr>
      <w:r w:rsidRPr="00864530">
        <w:t>(a)</w:t>
      </w:r>
      <w:r w:rsidRPr="00864530">
        <w:tab/>
        <w:t>the last process of manufacture is substantial and sufficient to change the nature of the product and give it new characteristics;</w:t>
      </w:r>
    </w:p>
    <w:p w14:paraId="129F05EB" w14:textId="77777777" w:rsidR="0036790A" w:rsidRPr="00864530" w:rsidRDefault="0036790A" w:rsidP="00865A25">
      <w:pPr>
        <w:pStyle w:val="REG-Pa"/>
      </w:pPr>
    </w:p>
    <w:p w14:paraId="79B2B999" w14:textId="77777777" w:rsidR="0036790A" w:rsidRPr="00864530" w:rsidRDefault="0036790A" w:rsidP="00865A25">
      <w:pPr>
        <w:pStyle w:val="REG-Pa"/>
      </w:pPr>
      <w:r w:rsidRPr="00864530">
        <w:t>(b)</w:t>
      </w:r>
      <w:r w:rsidRPr="00864530">
        <w:tab/>
        <w:t>the final product represents a completely n</w:t>
      </w:r>
      <w:r w:rsidR="003928DD" w:rsidRPr="00864530">
        <w:t>ew product or at least an impor</w:t>
      </w:r>
      <w:r w:rsidRPr="00864530">
        <w:t>tant state in the process of manufacture; and</w:t>
      </w:r>
    </w:p>
    <w:p w14:paraId="58870962" w14:textId="77777777" w:rsidR="0036790A" w:rsidRPr="00864530" w:rsidRDefault="0036790A" w:rsidP="00865A25">
      <w:pPr>
        <w:pStyle w:val="REG-Pa"/>
        <w:rPr>
          <w:szCs w:val="26"/>
        </w:rPr>
      </w:pPr>
    </w:p>
    <w:p w14:paraId="4F7FD688" w14:textId="66197511" w:rsidR="0036790A" w:rsidRPr="00864530" w:rsidRDefault="0036790A" w:rsidP="00865A25">
      <w:pPr>
        <w:pStyle w:val="REG-Pa"/>
      </w:pPr>
      <w:r w:rsidRPr="00864530">
        <w:t>(c)</w:t>
      </w:r>
      <w:r w:rsidRPr="00864530">
        <w:tab/>
        <w:t>each type of article qualifies separately in its own right,</w:t>
      </w:r>
      <w:r w:rsidR="001522D2" w:rsidRPr="00864530">
        <w:t xml:space="preserve"> </w:t>
      </w:r>
      <w:r w:rsidRPr="00864530">
        <w:t>but does, in relation to the process of manufacture, not include -</w:t>
      </w:r>
    </w:p>
    <w:p w14:paraId="765608C1" w14:textId="77777777" w:rsidR="0036790A" w:rsidRPr="00864530" w:rsidRDefault="0036790A" w:rsidP="00865A25">
      <w:pPr>
        <w:pStyle w:val="REG-P0"/>
      </w:pPr>
    </w:p>
    <w:p w14:paraId="5D9ABCC9" w14:textId="77777777" w:rsidR="0036790A" w:rsidRPr="00864530" w:rsidRDefault="0036790A" w:rsidP="00865A25">
      <w:pPr>
        <w:pStyle w:val="REG-Pi"/>
      </w:pPr>
      <w:r w:rsidRPr="00864530">
        <w:t>(i)</w:t>
      </w:r>
      <w:r w:rsidRPr="00864530">
        <w:tab/>
        <w:t>any packaging or bottling, or placing in flasks, bags, cases or boxes, or fixing on cards or boards, of goods, or any other simple packing procedure;</w:t>
      </w:r>
    </w:p>
    <w:p w14:paraId="144961C9" w14:textId="77777777" w:rsidR="0036790A" w:rsidRPr="00864530" w:rsidRDefault="0036790A" w:rsidP="00865A25">
      <w:pPr>
        <w:pStyle w:val="REG-Pi"/>
        <w:rPr>
          <w:szCs w:val="28"/>
        </w:rPr>
      </w:pPr>
    </w:p>
    <w:p w14:paraId="5E390BAC" w14:textId="77777777" w:rsidR="0036790A" w:rsidRPr="00864530" w:rsidRDefault="0036790A" w:rsidP="00865A25">
      <w:pPr>
        <w:pStyle w:val="REG-Pi"/>
      </w:pPr>
      <w:r w:rsidRPr="00864530">
        <w:t>(ii)</w:t>
      </w:r>
      <w:r w:rsidRPr="00864530">
        <w:tab/>
        <w:t>any assembling of goods involving the construction of an article by putting together finished components which may require slight modifications, such as painting or trimming, before assembling, but excluding gluing, screwing, nailing, sewing and minor welding and riveting procedures, with or without the addition of local parts or components of minor importance such as screws, nuts and bolts;</w:t>
      </w:r>
    </w:p>
    <w:p w14:paraId="4D81B367" w14:textId="77777777" w:rsidR="0036790A" w:rsidRPr="00864530" w:rsidRDefault="0036790A" w:rsidP="00865A25">
      <w:pPr>
        <w:pStyle w:val="REG-Pi"/>
        <w:rPr>
          <w:szCs w:val="26"/>
        </w:rPr>
      </w:pPr>
    </w:p>
    <w:p w14:paraId="03CC622B" w14:textId="77777777" w:rsidR="0036790A" w:rsidRPr="00864530" w:rsidRDefault="0036790A" w:rsidP="00865A25">
      <w:pPr>
        <w:pStyle w:val="REG-Pi"/>
      </w:pPr>
      <w:r w:rsidRPr="00864530">
        <w:t>(iii)</w:t>
      </w:r>
      <w:r w:rsidRPr="00864530">
        <w:tab/>
        <w:t>any simple mixing or blending procedure of imported ingredients which does not result in the manufacture of a different product; and</w:t>
      </w:r>
    </w:p>
    <w:p w14:paraId="52DEC6BD" w14:textId="77777777" w:rsidR="0036790A" w:rsidRPr="00864530" w:rsidRDefault="0036790A" w:rsidP="00865A25">
      <w:pPr>
        <w:pStyle w:val="REG-Pi"/>
        <w:rPr>
          <w:szCs w:val="26"/>
        </w:rPr>
      </w:pPr>
    </w:p>
    <w:p w14:paraId="477B2690" w14:textId="77777777" w:rsidR="0036790A" w:rsidRPr="00864530" w:rsidRDefault="0036790A" w:rsidP="00865A25">
      <w:pPr>
        <w:pStyle w:val="REG-Pi"/>
      </w:pPr>
      <w:r w:rsidRPr="00864530">
        <w:t>(iv)</w:t>
      </w:r>
      <w:r w:rsidRPr="00864530">
        <w:tab/>
        <w:t>any procedure to ensure the preservation of goods in good condition during transportation or storage, such as ventilation, spreading out, drying, freezing or placing in brine, sulphur-dioxide or other aqueous solutions, the removal of damaged parts or any cleaning or similar procedure;</w:t>
      </w:r>
    </w:p>
    <w:p w14:paraId="5A833D59" w14:textId="77777777" w:rsidR="0036790A" w:rsidRPr="00864530" w:rsidRDefault="0036790A" w:rsidP="00865A25">
      <w:pPr>
        <w:pStyle w:val="REG-Pi"/>
        <w:rPr>
          <w:szCs w:val="28"/>
        </w:rPr>
      </w:pPr>
    </w:p>
    <w:p w14:paraId="77D573C4" w14:textId="7A4B444C" w:rsidR="00113FCA" w:rsidRPr="00864530" w:rsidRDefault="003928DD" w:rsidP="00865A25">
      <w:pPr>
        <w:pStyle w:val="REG-Amend"/>
      </w:pPr>
      <w:r w:rsidRPr="00864530">
        <w:t>[</w:t>
      </w:r>
      <w:r w:rsidR="009E36D6" w:rsidRPr="00864530">
        <w:t xml:space="preserve">The </w:t>
      </w:r>
      <w:r w:rsidRPr="00864530">
        <w:t xml:space="preserve">definition of </w:t>
      </w:r>
      <w:r w:rsidR="006A075B" w:rsidRPr="00864530">
        <w:t>“</w:t>
      </w:r>
      <w:r w:rsidRPr="00864530">
        <w:t>goods produced or manufactured in Namibia</w:t>
      </w:r>
      <w:r w:rsidR="006A075B" w:rsidRPr="00864530">
        <w:t>”</w:t>
      </w:r>
      <w:r w:rsidRPr="00864530">
        <w:t xml:space="preserve"> </w:t>
      </w:r>
      <w:r w:rsidR="009E36D6" w:rsidRPr="00864530">
        <w:t xml:space="preserve">is </w:t>
      </w:r>
      <w:r w:rsidRPr="00864530">
        <w:t xml:space="preserve">substituted by </w:t>
      </w:r>
      <w:r w:rsidR="005820DF" w:rsidRPr="00864530">
        <w:t>GN 140/2013</w:t>
      </w:r>
      <w:r w:rsidR="009E36D6" w:rsidRPr="00864530">
        <w:t>.</w:t>
      </w:r>
      <w:r w:rsidR="006A075B" w:rsidRPr="00864530">
        <w:t xml:space="preserve"> </w:t>
      </w:r>
    </w:p>
    <w:p w14:paraId="52C730BF" w14:textId="7E77B412" w:rsidR="003928DD" w:rsidRPr="00864530" w:rsidRDefault="009E36D6" w:rsidP="00865A25">
      <w:pPr>
        <w:pStyle w:val="REG-Amend"/>
      </w:pPr>
      <w:r w:rsidRPr="00864530">
        <w:t>T</w:t>
      </w:r>
      <w:r w:rsidR="00113FCA" w:rsidRPr="00864530">
        <w:t xml:space="preserve">he word </w:t>
      </w:r>
      <w:r w:rsidR="006A075B" w:rsidRPr="00864530">
        <w:t>“</w:t>
      </w:r>
      <w:r w:rsidR="00113FCA" w:rsidRPr="00864530">
        <w:t>percent</w:t>
      </w:r>
      <w:r w:rsidR="006A075B" w:rsidRPr="00864530">
        <w:t>”</w:t>
      </w:r>
      <w:r w:rsidR="00113FCA" w:rsidRPr="00864530">
        <w:t xml:space="preserve"> is spelt </w:t>
      </w:r>
      <w:r w:rsidR="006A075B" w:rsidRPr="00864530">
        <w:t>“</w:t>
      </w:r>
      <w:r w:rsidR="00113FCA" w:rsidRPr="00864530">
        <w:t>per cent</w:t>
      </w:r>
      <w:r w:rsidR="006A075B" w:rsidRPr="00864530">
        <w:t>”</w:t>
      </w:r>
      <w:r w:rsidR="00113FCA" w:rsidRPr="00864530">
        <w:t xml:space="preserve"> in all other places in the </w:t>
      </w:r>
      <w:r w:rsidR="00113FCA" w:rsidRPr="00864530">
        <w:rPr>
          <w:i/>
        </w:rPr>
        <w:t>Gazette</w:t>
      </w:r>
      <w:r w:rsidRPr="00864530">
        <w:t>.</w:t>
      </w:r>
      <w:r w:rsidR="003928DD" w:rsidRPr="00864530">
        <w:t>]</w:t>
      </w:r>
    </w:p>
    <w:p w14:paraId="3EA5E3AE" w14:textId="77777777" w:rsidR="003928DD" w:rsidRPr="00864530" w:rsidRDefault="003928DD" w:rsidP="00865A25">
      <w:pPr>
        <w:pStyle w:val="REG-Pi"/>
        <w:rPr>
          <w:szCs w:val="28"/>
        </w:rPr>
      </w:pPr>
    </w:p>
    <w:p w14:paraId="7D1C714F" w14:textId="31694C3F" w:rsidR="0036790A" w:rsidRPr="00864530" w:rsidRDefault="006A075B" w:rsidP="00865A25">
      <w:pPr>
        <w:pStyle w:val="REG-P0"/>
      </w:pPr>
      <w:r w:rsidRPr="00864530">
        <w:t>“</w:t>
      </w:r>
      <w:r w:rsidR="0036790A" w:rsidRPr="00864530">
        <w:t>local content</w:t>
      </w:r>
      <w:r w:rsidRPr="00864530">
        <w:t>”</w:t>
      </w:r>
      <w:r w:rsidR="0036790A" w:rsidRPr="00864530">
        <w:t>, in relation to goods produced or manufactured in Namibia, means such percentage of the manufacturing costs of such goods in their finished conditions as is represented by the costs of</w:t>
      </w:r>
      <w:r w:rsidR="00670E15" w:rsidRPr="00864530">
        <w:t xml:space="preserve"> </w:t>
      </w:r>
      <w:r w:rsidR="0036790A" w:rsidRPr="00864530">
        <w:t>-</w:t>
      </w:r>
    </w:p>
    <w:p w14:paraId="4733E181" w14:textId="77777777" w:rsidR="0036790A" w:rsidRPr="00864530" w:rsidRDefault="0036790A" w:rsidP="00865A25">
      <w:pPr>
        <w:pStyle w:val="REG-P0"/>
        <w:rPr>
          <w:szCs w:val="26"/>
        </w:rPr>
      </w:pPr>
    </w:p>
    <w:p w14:paraId="2C5EEACE" w14:textId="77777777" w:rsidR="0036790A" w:rsidRPr="00864530" w:rsidRDefault="0036790A" w:rsidP="00865A25">
      <w:pPr>
        <w:pStyle w:val="REG-Pa"/>
      </w:pPr>
      <w:r w:rsidRPr="00864530">
        <w:t>(a)</w:t>
      </w:r>
      <w:r w:rsidRPr="00864530">
        <w:tab/>
        <w:t>any materials grown, produced or manufactured in Namibia and which were used in the manufacture of the goods; and</w:t>
      </w:r>
    </w:p>
    <w:p w14:paraId="5062AB9D" w14:textId="77777777" w:rsidR="0036790A" w:rsidRPr="00864530" w:rsidRDefault="0036790A" w:rsidP="00865A25">
      <w:pPr>
        <w:pStyle w:val="REG-Pa"/>
        <w:rPr>
          <w:szCs w:val="26"/>
        </w:rPr>
      </w:pPr>
    </w:p>
    <w:p w14:paraId="745E8A83" w14:textId="77777777" w:rsidR="0036790A" w:rsidRPr="00864530" w:rsidRDefault="0036790A" w:rsidP="00865A25">
      <w:pPr>
        <w:pStyle w:val="REG-Pa"/>
      </w:pPr>
      <w:r w:rsidRPr="00864530">
        <w:t>(b)</w:t>
      </w:r>
      <w:r w:rsidRPr="00864530">
        <w:tab/>
        <w:t>any direct labour involved in the manufacture of the goods;</w:t>
      </w:r>
    </w:p>
    <w:p w14:paraId="69F4B3AE" w14:textId="77777777" w:rsidR="0036790A" w:rsidRPr="00864530" w:rsidRDefault="0036790A" w:rsidP="00865A25">
      <w:pPr>
        <w:pStyle w:val="REG-Pa"/>
        <w:rPr>
          <w:szCs w:val="28"/>
        </w:rPr>
      </w:pPr>
    </w:p>
    <w:p w14:paraId="6B9E1038" w14:textId="10123001" w:rsidR="0036790A" w:rsidRPr="00864530" w:rsidRDefault="006A075B" w:rsidP="00865A25">
      <w:pPr>
        <w:pStyle w:val="REG-P0"/>
      </w:pPr>
      <w:r w:rsidRPr="00864530">
        <w:t>“</w:t>
      </w:r>
      <w:r w:rsidR="0036790A" w:rsidRPr="00864530">
        <w:t>manufacturing costs</w:t>
      </w:r>
      <w:r w:rsidRPr="00864530">
        <w:t>”</w:t>
      </w:r>
      <w:r w:rsidR="0036790A" w:rsidRPr="00864530">
        <w:t xml:space="preserve"> means the manufacturing cos</w:t>
      </w:r>
      <w:r w:rsidR="00670E15" w:rsidRPr="00864530">
        <w:t>ts of goods determined in accor</w:t>
      </w:r>
      <w:r w:rsidR="0036790A" w:rsidRPr="00864530">
        <w:t>dance with the provisions of regulation 9;</w:t>
      </w:r>
    </w:p>
    <w:p w14:paraId="29E137C5" w14:textId="77777777" w:rsidR="0036790A" w:rsidRPr="00864530" w:rsidRDefault="0036790A" w:rsidP="00865A25">
      <w:pPr>
        <w:pStyle w:val="REG-P0"/>
        <w:rPr>
          <w:szCs w:val="26"/>
        </w:rPr>
      </w:pPr>
    </w:p>
    <w:p w14:paraId="40254B1F" w14:textId="4DCED602" w:rsidR="0036790A" w:rsidRPr="00864530" w:rsidRDefault="006A075B" w:rsidP="00865A25">
      <w:pPr>
        <w:pStyle w:val="REG-P0"/>
      </w:pPr>
      <w:r w:rsidRPr="00864530">
        <w:t>“</w:t>
      </w:r>
      <w:r w:rsidR="0036790A" w:rsidRPr="00864530">
        <w:t>the Act</w:t>
      </w:r>
      <w:r w:rsidRPr="00864530">
        <w:t>”</w:t>
      </w:r>
      <w:r w:rsidR="0036790A" w:rsidRPr="00864530">
        <w:t xml:space="preserve"> means the Tender Board of Namibia Act, 1996 (Act 16 of 1996).</w:t>
      </w:r>
    </w:p>
    <w:p w14:paraId="71BFB3D5" w14:textId="77777777" w:rsidR="0036790A" w:rsidRPr="00864530" w:rsidRDefault="0036790A" w:rsidP="00865A25">
      <w:pPr>
        <w:pStyle w:val="REG-P0"/>
      </w:pPr>
    </w:p>
    <w:p w14:paraId="6262EED5" w14:textId="77777777" w:rsidR="0036790A" w:rsidRPr="00864530" w:rsidRDefault="0036790A" w:rsidP="00865A25">
      <w:pPr>
        <w:pStyle w:val="REG-P0"/>
        <w:rPr>
          <w:b/>
        </w:rPr>
      </w:pPr>
      <w:r w:rsidRPr="00864530">
        <w:rPr>
          <w:b/>
        </w:rPr>
        <w:t>Powers of functions of Board</w:t>
      </w:r>
    </w:p>
    <w:p w14:paraId="08715658" w14:textId="77777777" w:rsidR="0036790A" w:rsidRPr="00864530" w:rsidRDefault="0036790A" w:rsidP="00865A25">
      <w:pPr>
        <w:pStyle w:val="REG-P0"/>
        <w:rPr>
          <w:szCs w:val="28"/>
        </w:rPr>
      </w:pPr>
    </w:p>
    <w:p w14:paraId="7F0A3632" w14:textId="77777777" w:rsidR="0036790A" w:rsidRPr="00864530" w:rsidRDefault="0036790A" w:rsidP="00865A25">
      <w:pPr>
        <w:pStyle w:val="REG-P1"/>
      </w:pPr>
      <w:r w:rsidRPr="00864530">
        <w:rPr>
          <w:b/>
        </w:rPr>
        <w:t>2.</w:t>
      </w:r>
      <w:r w:rsidRPr="00864530">
        <w:t xml:space="preserve"> </w:t>
      </w:r>
      <w:r w:rsidRPr="00864530">
        <w:tab/>
      </w:r>
      <w:r w:rsidRPr="00864530">
        <w:rPr>
          <w:szCs w:val="21"/>
        </w:rPr>
        <w:t xml:space="preserve">(1) </w:t>
      </w:r>
      <w:r w:rsidRPr="00864530">
        <w:rPr>
          <w:szCs w:val="21"/>
        </w:rPr>
        <w:tab/>
      </w:r>
      <w:r w:rsidRPr="00864530">
        <w:t>The Board may make recommendations to the Minister in connection with the issue to offices, ministries and agencies of directives relating to the procurement of goods and services, the letting or hiring of anything, the acquisition or granting of any right and the disposal of Government property.</w:t>
      </w:r>
    </w:p>
    <w:p w14:paraId="45CE2043" w14:textId="77777777" w:rsidR="0036790A" w:rsidRPr="00864530" w:rsidRDefault="0036790A" w:rsidP="00865A25">
      <w:pPr>
        <w:pStyle w:val="REG-P1"/>
        <w:rPr>
          <w:szCs w:val="26"/>
        </w:rPr>
      </w:pPr>
    </w:p>
    <w:p w14:paraId="0FB88D2C" w14:textId="77777777" w:rsidR="0036790A" w:rsidRPr="00864530" w:rsidRDefault="0036790A" w:rsidP="00865A25">
      <w:pPr>
        <w:pStyle w:val="REG-P1"/>
      </w:pPr>
      <w:r w:rsidRPr="00864530">
        <w:t>(2)</w:t>
      </w:r>
      <w:r w:rsidRPr="00864530">
        <w:tab/>
        <w:t>In performing its functions, the Board may, subject to the provisions of section 18(2) of the Act, obtain such expert or technical advice as it may deem necessary.</w:t>
      </w:r>
    </w:p>
    <w:p w14:paraId="360C9ADD" w14:textId="77777777" w:rsidR="0036790A" w:rsidRPr="00864530" w:rsidRDefault="0036790A" w:rsidP="00865A25">
      <w:pPr>
        <w:pStyle w:val="REG-P1"/>
      </w:pPr>
    </w:p>
    <w:p w14:paraId="1C9DEDE0" w14:textId="77777777" w:rsidR="0036790A" w:rsidRPr="00864530" w:rsidRDefault="0036790A" w:rsidP="00865A25">
      <w:pPr>
        <w:pStyle w:val="REG-P1"/>
      </w:pPr>
      <w:r w:rsidRPr="00864530">
        <w:t>(3)</w:t>
      </w:r>
      <w:r w:rsidRPr="00864530">
        <w:tab/>
        <w:t>The Board may, if its suspects any irregularity with regard to the submission to the Board by any office, ministry or agency of tenders, request that office, ministry or agency to prove to the satisfaction of the Board that the irregularity (if any) has been rectified.</w:t>
      </w:r>
    </w:p>
    <w:p w14:paraId="71BB58D4" w14:textId="77777777" w:rsidR="0036790A" w:rsidRPr="00864530" w:rsidRDefault="0036790A" w:rsidP="00865A25">
      <w:pPr>
        <w:pStyle w:val="REG-P1"/>
        <w:rPr>
          <w:szCs w:val="26"/>
        </w:rPr>
      </w:pPr>
    </w:p>
    <w:p w14:paraId="3B4BAE88" w14:textId="77777777" w:rsidR="0036790A" w:rsidRPr="00864530" w:rsidRDefault="0036790A" w:rsidP="00865A25">
      <w:pPr>
        <w:pStyle w:val="REG-P1"/>
      </w:pPr>
      <w:r w:rsidRPr="00864530">
        <w:t>(4)</w:t>
      </w:r>
      <w:r w:rsidRPr="00864530">
        <w:tab/>
        <w:t>The Board may -</w:t>
      </w:r>
    </w:p>
    <w:p w14:paraId="61737870" w14:textId="77777777" w:rsidR="0036790A" w:rsidRPr="00864530" w:rsidRDefault="0036790A" w:rsidP="00865A25">
      <w:pPr>
        <w:pStyle w:val="REG-P1"/>
        <w:rPr>
          <w:szCs w:val="28"/>
        </w:rPr>
      </w:pPr>
    </w:p>
    <w:p w14:paraId="25E04325" w14:textId="77777777" w:rsidR="0036790A" w:rsidRPr="00864530" w:rsidRDefault="0036790A" w:rsidP="00865A25">
      <w:pPr>
        <w:pStyle w:val="REG-Pa"/>
      </w:pPr>
      <w:r w:rsidRPr="00864530">
        <w:t>(a)</w:t>
      </w:r>
      <w:r w:rsidRPr="00864530">
        <w:tab/>
        <w:t>if it is satisfied that</w:t>
      </w:r>
      <w:r w:rsidR="00113FCA" w:rsidRPr="00864530">
        <w:t xml:space="preserve"> </w:t>
      </w:r>
      <w:r w:rsidRPr="00864530">
        <w:t>-</w:t>
      </w:r>
    </w:p>
    <w:p w14:paraId="277CAFD8" w14:textId="77777777" w:rsidR="0036790A" w:rsidRPr="00864530" w:rsidRDefault="0036790A" w:rsidP="00865A25">
      <w:pPr>
        <w:pStyle w:val="REG-Pa"/>
        <w:rPr>
          <w:szCs w:val="28"/>
        </w:rPr>
      </w:pPr>
    </w:p>
    <w:p w14:paraId="7572BD4B" w14:textId="77777777" w:rsidR="0036790A" w:rsidRPr="00864530" w:rsidRDefault="0036790A" w:rsidP="00865A25">
      <w:pPr>
        <w:pStyle w:val="REG-Pi"/>
      </w:pPr>
      <w:r w:rsidRPr="00864530">
        <w:t>(i)</w:t>
      </w:r>
      <w:r w:rsidRPr="00864530">
        <w:tab/>
        <w:t>a tenderer</w:t>
      </w:r>
      <w:r w:rsidR="00113FCA" w:rsidRPr="00864530">
        <w:t xml:space="preserve"> </w:t>
      </w:r>
      <w:r w:rsidRPr="00864530">
        <w:t>-</w:t>
      </w:r>
    </w:p>
    <w:p w14:paraId="4DD4DF8E" w14:textId="77777777" w:rsidR="0036790A" w:rsidRPr="00864530" w:rsidRDefault="0036790A" w:rsidP="00865A25">
      <w:pPr>
        <w:pStyle w:val="REG-Pi"/>
        <w:rPr>
          <w:szCs w:val="28"/>
        </w:rPr>
      </w:pPr>
    </w:p>
    <w:p w14:paraId="7A91276B" w14:textId="77777777" w:rsidR="0036790A" w:rsidRPr="00864530" w:rsidRDefault="0036790A" w:rsidP="00865A25">
      <w:pPr>
        <w:pStyle w:val="REG-Paa"/>
      </w:pPr>
      <w:r w:rsidRPr="00864530">
        <w:t>(aa)</w:t>
      </w:r>
      <w:r w:rsidRPr="00864530">
        <w:tab/>
        <w:t>has amended or withdrawn a tender after the closing date for receipt of tenders but before he or she has been notified of its acceptance; or</w:t>
      </w:r>
    </w:p>
    <w:p w14:paraId="2DA23619" w14:textId="77777777" w:rsidR="0036790A" w:rsidRPr="00864530" w:rsidRDefault="0036790A" w:rsidP="00865A25">
      <w:pPr>
        <w:pStyle w:val="REG-Paa"/>
        <w:rPr>
          <w:szCs w:val="26"/>
        </w:rPr>
      </w:pPr>
    </w:p>
    <w:p w14:paraId="43022B3B" w14:textId="77777777" w:rsidR="0036790A" w:rsidRPr="00864530" w:rsidRDefault="0036790A" w:rsidP="00865A25">
      <w:pPr>
        <w:pStyle w:val="REG-Paa"/>
      </w:pPr>
      <w:r w:rsidRPr="00864530">
        <w:t>(bb)</w:t>
      </w:r>
      <w:r w:rsidRPr="00864530">
        <w:tab/>
        <w:t>has failed to enter into an agreement or to furnish security in the circumstances contemplated in section 16(3) of the Act; or</w:t>
      </w:r>
    </w:p>
    <w:p w14:paraId="45416195" w14:textId="77777777" w:rsidR="0036790A" w:rsidRPr="00864530" w:rsidRDefault="0036790A" w:rsidP="00865A25">
      <w:pPr>
        <w:pStyle w:val="REG-Paa"/>
        <w:rPr>
          <w:szCs w:val="28"/>
        </w:rPr>
      </w:pPr>
    </w:p>
    <w:p w14:paraId="78496139" w14:textId="77777777" w:rsidR="0036790A" w:rsidRPr="00864530" w:rsidRDefault="0036790A" w:rsidP="00865A25">
      <w:pPr>
        <w:pStyle w:val="REG-Pi"/>
      </w:pPr>
      <w:r w:rsidRPr="00864530">
        <w:t>(ii)</w:t>
      </w:r>
      <w:r w:rsidRPr="00864530">
        <w:tab/>
        <w:t>a contractor -</w:t>
      </w:r>
    </w:p>
    <w:p w14:paraId="3223CE94" w14:textId="77777777" w:rsidR="0036790A" w:rsidRPr="00864530" w:rsidRDefault="0036790A" w:rsidP="00865A25">
      <w:pPr>
        <w:pStyle w:val="REG-Pi"/>
        <w:rPr>
          <w:szCs w:val="28"/>
        </w:rPr>
      </w:pPr>
    </w:p>
    <w:p w14:paraId="22B8DBCF" w14:textId="3FFF53CE" w:rsidR="0036790A" w:rsidRPr="00864530" w:rsidRDefault="0036790A" w:rsidP="00865A25">
      <w:pPr>
        <w:pStyle w:val="REG-Paa"/>
      </w:pPr>
      <w:r w:rsidRPr="00864530">
        <w:t>(aa)</w:t>
      </w:r>
      <w:r w:rsidR="006A075B" w:rsidRPr="00864530">
        <w:t xml:space="preserve"> </w:t>
      </w:r>
      <w:r w:rsidRPr="00864530">
        <w:tab/>
        <w:t>fails or has failed to comply with any of the terms and conditions of an agreement or performs or has performed unsatisfactorily under an agreement; or</w:t>
      </w:r>
    </w:p>
    <w:p w14:paraId="28D55816" w14:textId="77777777" w:rsidR="0036790A" w:rsidRPr="00864530" w:rsidRDefault="0036790A" w:rsidP="00865A25">
      <w:pPr>
        <w:pStyle w:val="REG-Paa"/>
        <w:rPr>
          <w:szCs w:val="26"/>
        </w:rPr>
      </w:pPr>
    </w:p>
    <w:p w14:paraId="1BA10D33" w14:textId="77777777" w:rsidR="0036790A" w:rsidRPr="00864530" w:rsidRDefault="0036790A" w:rsidP="00865A25">
      <w:pPr>
        <w:pStyle w:val="REG-Paa"/>
      </w:pPr>
      <w:r w:rsidRPr="00864530">
        <w:t>(bb)</w:t>
      </w:r>
      <w:r w:rsidRPr="00864530">
        <w:tab/>
        <w:t xml:space="preserve">has in relation to the conclusion of an agreement, promised, offered or </w:t>
      </w:r>
      <w:r w:rsidRPr="00864530">
        <w:rPr>
          <w:spacing w:val="-2"/>
        </w:rPr>
        <w:t>given a bribe, commission, gift, loan, benefit or any other compensation</w:t>
      </w:r>
      <w:r w:rsidRPr="00864530">
        <w:t xml:space="preserve"> whatsoever or has acted in a fraudulent manner or in bad faith or in any other improper manner,</w:t>
      </w:r>
    </w:p>
    <w:p w14:paraId="0C8422C4" w14:textId="77777777" w:rsidR="0036790A" w:rsidRPr="00864530" w:rsidRDefault="0036790A" w:rsidP="00865A25">
      <w:pPr>
        <w:pStyle w:val="REG-Paa"/>
        <w:rPr>
          <w:szCs w:val="26"/>
        </w:rPr>
      </w:pPr>
    </w:p>
    <w:p w14:paraId="44366663" w14:textId="77777777" w:rsidR="0036790A" w:rsidRPr="00864530" w:rsidRDefault="0036790A" w:rsidP="00865A25">
      <w:pPr>
        <w:pStyle w:val="REG-P0"/>
        <w:ind w:left="1134" w:hanging="567"/>
      </w:pPr>
      <w:r w:rsidRPr="00864530">
        <w:tab/>
        <w:t>in addition to any other legal remedy it may have, decided not to consider during such period as the Board may determine any tender of the tenderer or contractor concerned, as the case may be;</w:t>
      </w:r>
    </w:p>
    <w:p w14:paraId="7602ABBE" w14:textId="77777777" w:rsidR="0036790A" w:rsidRPr="00864530" w:rsidRDefault="0036790A" w:rsidP="00865A25">
      <w:pPr>
        <w:pStyle w:val="REG-P0"/>
        <w:ind w:left="567" w:hanging="567"/>
        <w:rPr>
          <w:szCs w:val="26"/>
        </w:rPr>
      </w:pPr>
    </w:p>
    <w:p w14:paraId="5F8398AC" w14:textId="77777777" w:rsidR="0036790A" w:rsidRPr="00864530" w:rsidRDefault="0036790A" w:rsidP="00865A25">
      <w:pPr>
        <w:pStyle w:val="REG-Pa"/>
      </w:pPr>
      <w:r w:rsidRPr="00864530">
        <w:t>(b)</w:t>
      </w:r>
      <w:r w:rsidRPr="00864530">
        <w:tab/>
        <w:t>at any time vary or set aside any restriction imposed by it under paragraph (a).</w:t>
      </w:r>
    </w:p>
    <w:p w14:paraId="5684FA0A" w14:textId="77777777" w:rsidR="0036790A" w:rsidRPr="00864530" w:rsidRDefault="0036790A" w:rsidP="00865A25">
      <w:pPr>
        <w:pStyle w:val="REG-Pa"/>
        <w:rPr>
          <w:szCs w:val="26"/>
        </w:rPr>
      </w:pPr>
    </w:p>
    <w:p w14:paraId="46793FA1" w14:textId="77777777" w:rsidR="0036790A" w:rsidRPr="00864530" w:rsidRDefault="0036790A" w:rsidP="00865A25">
      <w:pPr>
        <w:pStyle w:val="REG-P1"/>
      </w:pPr>
      <w:r w:rsidRPr="00864530">
        <w:t>(5)</w:t>
      </w:r>
      <w:r w:rsidRPr="00864530">
        <w:tab/>
        <w:t>A restriction imposed under subregulation (4)(a) on any tenderer or contractor, as the case may be, may also be imposed on any other person who the Board is satisfied -</w:t>
      </w:r>
    </w:p>
    <w:p w14:paraId="348ACFD7" w14:textId="77777777" w:rsidR="0036790A" w:rsidRPr="00864530" w:rsidRDefault="0036790A" w:rsidP="00865A25">
      <w:pPr>
        <w:pStyle w:val="REG-P1"/>
        <w:rPr>
          <w:szCs w:val="26"/>
        </w:rPr>
      </w:pPr>
    </w:p>
    <w:p w14:paraId="4C544877" w14:textId="77777777" w:rsidR="0036790A" w:rsidRPr="00864530" w:rsidRDefault="0036790A" w:rsidP="00865A25">
      <w:pPr>
        <w:pStyle w:val="REG-Pa"/>
      </w:pPr>
      <w:r w:rsidRPr="00864530">
        <w:t>(a)</w:t>
      </w:r>
      <w:r w:rsidRPr="00864530">
        <w:tab/>
        <w:t>exercises or has exercised or may exercise, whether wholly or partly, control over the tenderer or contractor concerned; and</w:t>
      </w:r>
    </w:p>
    <w:p w14:paraId="586CE382" w14:textId="77777777" w:rsidR="0036790A" w:rsidRPr="00864530" w:rsidRDefault="0036790A" w:rsidP="00865A25">
      <w:pPr>
        <w:pStyle w:val="REG-Pa"/>
        <w:rPr>
          <w:szCs w:val="26"/>
        </w:rPr>
      </w:pPr>
    </w:p>
    <w:p w14:paraId="6460C9BE" w14:textId="77777777" w:rsidR="0036790A" w:rsidRPr="00864530" w:rsidRDefault="0036790A" w:rsidP="00865A25">
      <w:pPr>
        <w:pStyle w:val="REG-Pa"/>
      </w:pPr>
      <w:r w:rsidRPr="00864530">
        <w:t>(b)</w:t>
      </w:r>
      <w:r w:rsidRPr="00864530">
        <w:tab/>
        <w:t>is or was directly or indirectly associated with that tenderer or contractor.</w:t>
      </w:r>
    </w:p>
    <w:p w14:paraId="70285DDB" w14:textId="77777777" w:rsidR="0036790A" w:rsidRPr="00864530" w:rsidRDefault="0036790A" w:rsidP="00865A25">
      <w:pPr>
        <w:pStyle w:val="REG-Pa"/>
        <w:rPr>
          <w:szCs w:val="26"/>
        </w:rPr>
      </w:pPr>
    </w:p>
    <w:p w14:paraId="57A5809C" w14:textId="77777777" w:rsidR="0036790A" w:rsidRPr="00864530" w:rsidRDefault="0036790A" w:rsidP="00865A25">
      <w:pPr>
        <w:pStyle w:val="REG-P1"/>
      </w:pPr>
      <w:r w:rsidRPr="00864530">
        <w:t>(6)</w:t>
      </w:r>
      <w:r w:rsidRPr="00864530">
        <w:tab/>
        <w:t>Where the Board -</w:t>
      </w:r>
    </w:p>
    <w:p w14:paraId="0343C9CD" w14:textId="77777777" w:rsidR="0036790A" w:rsidRPr="00864530" w:rsidRDefault="0036790A" w:rsidP="00865A25">
      <w:pPr>
        <w:pStyle w:val="REG-P1"/>
        <w:rPr>
          <w:szCs w:val="28"/>
        </w:rPr>
      </w:pPr>
    </w:p>
    <w:p w14:paraId="5AA16AE1" w14:textId="77777777" w:rsidR="0036790A" w:rsidRPr="00864530" w:rsidRDefault="0036790A" w:rsidP="00865A25">
      <w:pPr>
        <w:pStyle w:val="REG-Pa"/>
      </w:pPr>
      <w:r w:rsidRPr="00864530">
        <w:t>(a)</w:t>
      </w:r>
      <w:r w:rsidRPr="00864530">
        <w:tab/>
        <w:t>imposes a restriction on -</w:t>
      </w:r>
    </w:p>
    <w:p w14:paraId="7D8E166C" w14:textId="77777777" w:rsidR="0036790A" w:rsidRPr="00864530" w:rsidRDefault="0036790A" w:rsidP="00865A25">
      <w:pPr>
        <w:pStyle w:val="REG-Pa"/>
      </w:pPr>
    </w:p>
    <w:p w14:paraId="4EFF3887" w14:textId="77777777" w:rsidR="0036790A" w:rsidRPr="00864530" w:rsidRDefault="0036790A" w:rsidP="00865A25">
      <w:pPr>
        <w:pStyle w:val="REG-Pi"/>
      </w:pPr>
      <w:r w:rsidRPr="00864530">
        <w:t>(i)</w:t>
      </w:r>
      <w:r w:rsidRPr="00864530">
        <w:tab/>
        <w:t>any tenderer or contractor under subregulation (4) (a); or</w:t>
      </w:r>
    </w:p>
    <w:p w14:paraId="3028604C" w14:textId="77777777" w:rsidR="0036790A" w:rsidRPr="00864530" w:rsidRDefault="0036790A" w:rsidP="00865A25">
      <w:pPr>
        <w:pStyle w:val="REG-Pi"/>
        <w:rPr>
          <w:szCs w:val="28"/>
        </w:rPr>
      </w:pPr>
    </w:p>
    <w:p w14:paraId="18030181" w14:textId="77777777" w:rsidR="0036790A" w:rsidRPr="00864530" w:rsidRDefault="0036790A" w:rsidP="00865A25">
      <w:pPr>
        <w:pStyle w:val="REG-Pi"/>
      </w:pPr>
      <w:r w:rsidRPr="00864530">
        <w:t>(ii)</w:t>
      </w:r>
      <w:r w:rsidRPr="00864530">
        <w:tab/>
        <w:t>any other person under subregulation (5); or</w:t>
      </w:r>
    </w:p>
    <w:p w14:paraId="465D66B0" w14:textId="77777777" w:rsidR="0036790A" w:rsidRPr="00864530" w:rsidRDefault="0036790A" w:rsidP="00865A25">
      <w:pPr>
        <w:pStyle w:val="REG-Pi"/>
      </w:pPr>
    </w:p>
    <w:p w14:paraId="083949F4" w14:textId="77777777" w:rsidR="0036790A" w:rsidRPr="00864530" w:rsidRDefault="0036790A" w:rsidP="00865A25">
      <w:pPr>
        <w:pStyle w:val="REG-Pa"/>
      </w:pPr>
      <w:r w:rsidRPr="00864530">
        <w:t>(b)</w:t>
      </w:r>
      <w:r w:rsidRPr="00864530">
        <w:tab/>
        <w:t>varies or sets aside under subregulation (4) (b) any restriction so imposed,</w:t>
      </w:r>
    </w:p>
    <w:p w14:paraId="18D6CB38" w14:textId="77777777" w:rsidR="0036790A" w:rsidRPr="00864530" w:rsidRDefault="0036790A" w:rsidP="00865A25">
      <w:pPr>
        <w:pStyle w:val="REG-Pa"/>
        <w:rPr>
          <w:szCs w:val="28"/>
        </w:rPr>
      </w:pPr>
    </w:p>
    <w:p w14:paraId="033ED1F4" w14:textId="77777777" w:rsidR="0036790A" w:rsidRPr="00864530" w:rsidRDefault="0036790A" w:rsidP="00865A25">
      <w:pPr>
        <w:pStyle w:val="REG-P0"/>
      </w:pPr>
      <w:r w:rsidRPr="00864530">
        <w:t>the Board shall in writing notify -</w:t>
      </w:r>
    </w:p>
    <w:p w14:paraId="1C09305F" w14:textId="77777777" w:rsidR="0036790A" w:rsidRPr="00864530" w:rsidRDefault="0036790A" w:rsidP="00865A25">
      <w:pPr>
        <w:pStyle w:val="REG-P0"/>
        <w:rPr>
          <w:szCs w:val="28"/>
        </w:rPr>
      </w:pPr>
    </w:p>
    <w:p w14:paraId="27915EDE" w14:textId="77777777" w:rsidR="0036790A" w:rsidRPr="00864530" w:rsidRDefault="0036790A" w:rsidP="00865A25">
      <w:pPr>
        <w:pStyle w:val="REG-Paa"/>
        <w:ind w:left="1134"/>
      </w:pPr>
      <w:r w:rsidRPr="00864530">
        <w:t>(aa)</w:t>
      </w:r>
      <w:r w:rsidRPr="00864530">
        <w:tab/>
        <w:t>every office, ministry and agency; and</w:t>
      </w:r>
    </w:p>
    <w:p w14:paraId="0EF13787" w14:textId="77777777" w:rsidR="0036790A" w:rsidRPr="00864530" w:rsidRDefault="0036790A" w:rsidP="00865A25">
      <w:pPr>
        <w:pStyle w:val="REG-Paa"/>
        <w:ind w:left="1134"/>
      </w:pPr>
    </w:p>
    <w:p w14:paraId="56EBF774" w14:textId="045B3613" w:rsidR="0036790A" w:rsidRPr="00864530" w:rsidRDefault="0036790A" w:rsidP="00865A25">
      <w:pPr>
        <w:pStyle w:val="REG-Paa"/>
        <w:ind w:left="1134"/>
      </w:pPr>
      <w:r w:rsidRPr="00864530">
        <w:t>(bb)</w:t>
      </w:r>
      <w:r w:rsidR="006A075B" w:rsidRPr="00864530">
        <w:t xml:space="preserve"> </w:t>
      </w:r>
      <w:r w:rsidR="006D16A3" w:rsidRPr="00864530">
        <w:tab/>
      </w:r>
      <w:r w:rsidRPr="00864530">
        <w:t>such representatives of Namibia abroad as it may deem necessary, of such restriction, variation or setting aside, as the case may be, and request such</w:t>
      </w:r>
      <w:r w:rsidR="005820DF" w:rsidRPr="00864530">
        <w:t xml:space="preserve"> </w:t>
      </w:r>
      <w:r w:rsidRPr="00864530">
        <w:t>office, ministry, agency and representative to act accordingly.</w:t>
      </w:r>
    </w:p>
    <w:p w14:paraId="35810CEF" w14:textId="77777777" w:rsidR="0036790A" w:rsidRPr="00864530" w:rsidRDefault="0036790A" w:rsidP="00865A25">
      <w:pPr>
        <w:pStyle w:val="REG-Pa"/>
        <w:rPr>
          <w:szCs w:val="28"/>
        </w:rPr>
      </w:pPr>
    </w:p>
    <w:p w14:paraId="32DA06F7" w14:textId="77777777" w:rsidR="0036790A" w:rsidRPr="00864530" w:rsidRDefault="0036790A" w:rsidP="00865A25">
      <w:pPr>
        <w:pStyle w:val="REG-P1"/>
      </w:pPr>
      <w:r w:rsidRPr="00864530">
        <w:t>(7)</w:t>
      </w:r>
      <w:r w:rsidRPr="00864530">
        <w:tab/>
        <w:t>If an agreement has been concluded with any contractor on the strength of information furnished by the contractor which, after the conclusion of such agreement, is shown to have been incorrect information, the Board may, in addition to any other legal remedy it may have -</w:t>
      </w:r>
    </w:p>
    <w:p w14:paraId="7149F8E9" w14:textId="77777777" w:rsidR="0036790A" w:rsidRPr="00864530" w:rsidRDefault="0036790A" w:rsidP="00865A25">
      <w:pPr>
        <w:pStyle w:val="REG-P1"/>
        <w:rPr>
          <w:szCs w:val="26"/>
        </w:rPr>
      </w:pPr>
    </w:p>
    <w:p w14:paraId="3DDEF1EA" w14:textId="77777777" w:rsidR="0036790A" w:rsidRPr="00864530" w:rsidRDefault="0036790A" w:rsidP="00865A25">
      <w:pPr>
        <w:pStyle w:val="REG-Pa"/>
      </w:pPr>
      <w:r w:rsidRPr="00864530">
        <w:t>(a)</w:t>
      </w:r>
      <w:r w:rsidRPr="00864530">
        <w:tab/>
        <w:t>recover from the contractor any expense, loss or damage incurred or suffered by the Government as a result of the conclusion of the agreement on the strength of such incorrect information; or</w:t>
      </w:r>
    </w:p>
    <w:p w14:paraId="2CF36DCF" w14:textId="77777777" w:rsidR="0036790A" w:rsidRPr="00864530" w:rsidRDefault="0036790A" w:rsidP="00865A25">
      <w:pPr>
        <w:pStyle w:val="REG-Pa"/>
        <w:rPr>
          <w:szCs w:val="28"/>
        </w:rPr>
      </w:pPr>
    </w:p>
    <w:p w14:paraId="11C862D6" w14:textId="627A42E4" w:rsidR="0036790A" w:rsidRPr="00864530" w:rsidRDefault="0036790A" w:rsidP="00865A25">
      <w:pPr>
        <w:pStyle w:val="REG-Pa"/>
      </w:pPr>
      <w:r w:rsidRPr="00864530">
        <w:t>(b)</w:t>
      </w:r>
      <w:r w:rsidRPr="00864530">
        <w:tab/>
        <w:t>by written notice sent to the contractor by registered post addressed to the contractor</w:t>
      </w:r>
      <w:r w:rsidR="006A075B" w:rsidRPr="00864530">
        <w:t>’</w:t>
      </w:r>
      <w:r w:rsidRPr="00864530">
        <w:t>s last known address, impose on the contractor a penalty not exceeding five per cent of the monetary value of the agreement, which penalty shall constitute a debt due to the Government and may be recovered from any moneys (if any) owing to the contractor by the Government; or</w:t>
      </w:r>
    </w:p>
    <w:p w14:paraId="4F846DE7" w14:textId="77777777" w:rsidR="0036790A" w:rsidRPr="00864530" w:rsidRDefault="0036790A" w:rsidP="00865A25">
      <w:pPr>
        <w:pStyle w:val="REG-Pa"/>
        <w:rPr>
          <w:szCs w:val="26"/>
        </w:rPr>
      </w:pPr>
    </w:p>
    <w:p w14:paraId="26791FAB" w14:textId="77777777" w:rsidR="0036790A" w:rsidRPr="00864530" w:rsidRDefault="0036790A" w:rsidP="00865A25">
      <w:pPr>
        <w:pStyle w:val="REG-Pa"/>
      </w:pPr>
      <w:r w:rsidRPr="00864530">
        <w:t>(c)</w:t>
      </w:r>
      <w:r w:rsidRPr="00864530">
        <w:tab/>
        <w:t>both recover such expense, loss or damage incurred or suffered, and impose such penalty.</w:t>
      </w:r>
    </w:p>
    <w:p w14:paraId="0FC0BA6A" w14:textId="77777777" w:rsidR="0036790A" w:rsidRPr="00864530" w:rsidRDefault="0036790A" w:rsidP="00865A25">
      <w:pPr>
        <w:pStyle w:val="REG-Pa"/>
        <w:rPr>
          <w:szCs w:val="26"/>
        </w:rPr>
      </w:pPr>
    </w:p>
    <w:p w14:paraId="6FBC3F6F" w14:textId="77777777" w:rsidR="0036790A" w:rsidRPr="00864530" w:rsidRDefault="0036790A" w:rsidP="00865A25">
      <w:pPr>
        <w:pStyle w:val="REG-P1"/>
      </w:pPr>
      <w:r w:rsidRPr="00864530">
        <w:t>(8)</w:t>
      </w:r>
      <w:r w:rsidRPr="00864530">
        <w:tab/>
        <w:t>If an agreement -</w:t>
      </w:r>
    </w:p>
    <w:p w14:paraId="23DA77BE" w14:textId="77777777" w:rsidR="0036790A" w:rsidRPr="00864530" w:rsidRDefault="0036790A" w:rsidP="00865A25">
      <w:pPr>
        <w:pStyle w:val="REG-P1"/>
        <w:rPr>
          <w:szCs w:val="28"/>
        </w:rPr>
      </w:pPr>
    </w:p>
    <w:p w14:paraId="0F307597" w14:textId="58530AC4" w:rsidR="0036790A" w:rsidRPr="00864530" w:rsidRDefault="0036790A" w:rsidP="00865A25">
      <w:pPr>
        <w:pStyle w:val="REG-Pa"/>
      </w:pPr>
      <w:r w:rsidRPr="00864530">
        <w:t>(a)</w:t>
      </w:r>
      <w:r w:rsidRPr="00864530">
        <w:tab/>
        <w:t>provides for an increase of tender prices, the Board may, on receipt of a written request form the contractor concerned made to the Board within 60 days after the coming into operation of any such price increase, give effect to the increase of any tender price in accordance with the terms of the agreements but subject to the provisions of the Act;</w:t>
      </w:r>
    </w:p>
    <w:p w14:paraId="511BD2DC" w14:textId="77777777" w:rsidR="0036790A" w:rsidRPr="00864530" w:rsidRDefault="0036790A" w:rsidP="00865A25">
      <w:pPr>
        <w:pStyle w:val="REG-Pa"/>
        <w:rPr>
          <w:szCs w:val="26"/>
        </w:rPr>
      </w:pPr>
    </w:p>
    <w:p w14:paraId="337513D2" w14:textId="42807FC4" w:rsidR="0036790A" w:rsidRPr="00864530" w:rsidRDefault="0036790A" w:rsidP="00865A25">
      <w:pPr>
        <w:pStyle w:val="REG-Pa"/>
      </w:pPr>
      <w:r w:rsidRPr="00864530">
        <w:t>(b)</w:t>
      </w:r>
      <w:r w:rsidRPr="00864530">
        <w:tab/>
        <w:t>does not provide for an increase of tender prices, the Board may, if the contractor concerned satisfies the Board that any such price increase (if any) is the direct result o</w:t>
      </w:r>
      <w:r w:rsidR="00113FCA" w:rsidRPr="00864530">
        <w:t>f unforeseen circumstances ren</w:t>
      </w:r>
      <w:r w:rsidRPr="00864530">
        <w:t>dering the performance of the agreement in a loss to the contractor, act in accordance with the provisions of section 7 (1) (h) of the Act.</w:t>
      </w:r>
    </w:p>
    <w:p w14:paraId="2D862739" w14:textId="77777777" w:rsidR="0036790A" w:rsidRPr="00864530" w:rsidRDefault="0036790A" w:rsidP="00865A25">
      <w:pPr>
        <w:pStyle w:val="REG-Pa"/>
        <w:rPr>
          <w:szCs w:val="28"/>
        </w:rPr>
      </w:pPr>
    </w:p>
    <w:p w14:paraId="0E9B7793" w14:textId="77777777" w:rsidR="0036790A" w:rsidRPr="00864530" w:rsidRDefault="0036790A" w:rsidP="00865A25">
      <w:pPr>
        <w:pStyle w:val="REG-P1"/>
      </w:pPr>
      <w:r w:rsidRPr="00864530">
        <w:t>(9)</w:t>
      </w:r>
      <w:r w:rsidRPr="00864530">
        <w:tab/>
        <w:t>The Board shall -</w:t>
      </w:r>
    </w:p>
    <w:p w14:paraId="7D46E8E9" w14:textId="77777777" w:rsidR="0036790A" w:rsidRPr="00864530" w:rsidRDefault="0036790A" w:rsidP="00865A25">
      <w:pPr>
        <w:pStyle w:val="REG-P1"/>
      </w:pPr>
    </w:p>
    <w:p w14:paraId="246240C9" w14:textId="77777777" w:rsidR="0036790A" w:rsidRPr="00864530" w:rsidRDefault="0036790A" w:rsidP="00865A25">
      <w:pPr>
        <w:pStyle w:val="REG-Pa"/>
      </w:pPr>
      <w:r w:rsidRPr="00864530">
        <w:t>(a)</w:t>
      </w:r>
      <w:r w:rsidRPr="00864530">
        <w:tab/>
        <w:t>adopt a code of procedure not inconsistent with the provisions of the Act and these regulations in relation to the invitation of tenders, the conclusion of agreements and the placing of orders for or on behalf of the Government; and</w:t>
      </w:r>
    </w:p>
    <w:p w14:paraId="685C2886" w14:textId="77777777" w:rsidR="0036790A" w:rsidRPr="00864530" w:rsidRDefault="0036790A" w:rsidP="00865A25">
      <w:pPr>
        <w:pStyle w:val="REG-Pa"/>
        <w:rPr>
          <w:szCs w:val="26"/>
        </w:rPr>
      </w:pPr>
    </w:p>
    <w:p w14:paraId="328B7DCA" w14:textId="77777777" w:rsidR="0036790A" w:rsidRPr="00864530" w:rsidRDefault="0036790A" w:rsidP="00865A25">
      <w:pPr>
        <w:pStyle w:val="REG-Pa"/>
      </w:pPr>
      <w:r w:rsidRPr="00864530">
        <w:t>(b)</w:t>
      </w:r>
      <w:r w:rsidRPr="00864530">
        <w:tab/>
        <w:t xml:space="preserve">publish such code in the </w:t>
      </w:r>
      <w:r w:rsidRPr="00864530">
        <w:rPr>
          <w:i/>
        </w:rPr>
        <w:t>Gazette</w:t>
      </w:r>
      <w:r w:rsidRPr="00864530">
        <w:t>.</w:t>
      </w:r>
    </w:p>
    <w:p w14:paraId="2C657172" w14:textId="77777777" w:rsidR="0036790A" w:rsidRPr="00864530" w:rsidRDefault="0036790A" w:rsidP="00865A25">
      <w:pPr>
        <w:pStyle w:val="REG-Pa"/>
        <w:rPr>
          <w:szCs w:val="28"/>
        </w:rPr>
      </w:pPr>
    </w:p>
    <w:p w14:paraId="4ABDEBB2" w14:textId="77777777" w:rsidR="0036790A" w:rsidRPr="00864530" w:rsidRDefault="0036790A" w:rsidP="00865A25">
      <w:pPr>
        <w:pStyle w:val="REG-P1"/>
      </w:pPr>
      <w:r w:rsidRPr="00864530">
        <w:t>(10)</w:t>
      </w:r>
      <w:r w:rsidRPr="00864530">
        <w:tab/>
        <w:t>In this regulation</w:t>
      </w:r>
      <w:r w:rsidR="00113FCA" w:rsidRPr="00864530">
        <w:t xml:space="preserve"> </w:t>
      </w:r>
      <w:r w:rsidRPr="00864530">
        <w:t>-</w:t>
      </w:r>
    </w:p>
    <w:p w14:paraId="7307D7DD" w14:textId="77777777" w:rsidR="0036790A" w:rsidRPr="00864530" w:rsidRDefault="0036790A" w:rsidP="00865A25">
      <w:pPr>
        <w:pStyle w:val="REG-P1"/>
      </w:pPr>
    </w:p>
    <w:p w14:paraId="0EF12F13" w14:textId="0D6A579E" w:rsidR="0036790A" w:rsidRPr="00864530" w:rsidRDefault="006A075B" w:rsidP="00865A25">
      <w:pPr>
        <w:pStyle w:val="REG-P0"/>
      </w:pPr>
      <w:r w:rsidRPr="00864530">
        <w:t>“</w:t>
      </w:r>
      <w:r w:rsidR="0036790A" w:rsidRPr="00864530">
        <w:t>contractor</w:t>
      </w:r>
      <w:r w:rsidRPr="00864530">
        <w:t>”</w:t>
      </w:r>
      <w:r w:rsidR="0036790A" w:rsidRPr="00864530">
        <w:t>, in relation to a restriction, includes an employee or agent of a contractor;</w:t>
      </w:r>
    </w:p>
    <w:p w14:paraId="55A7B40F" w14:textId="77777777" w:rsidR="0036790A" w:rsidRPr="00864530" w:rsidRDefault="0036790A" w:rsidP="00865A25">
      <w:pPr>
        <w:pStyle w:val="REG-P0"/>
        <w:rPr>
          <w:szCs w:val="28"/>
        </w:rPr>
      </w:pPr>
    </w:p>
    <w:p w14:paraId="1DB37A38" w14:textId="0B0A944E" w:rsidR="0036790A" w:rsidRPr="00864530" w:rsidRDefault="006A075B" w:rsidP="00865A25">
      <w:pPr>
        <w:pStyle w:val="REG-P0"/>
      </w:pPr>
      <w:r w:rsidRPr="00864530">
        <w:t>“</w:t>
      </w:r>
      <w:r w:rsidR="0036790A" w:rsidRPr="00864530">
        <w:t>tenderer</w:t>
      </w:r>
      <w:r w:rsidRPr="00864530">
        <w:t>”</w:t>
      </w:r>
      <w:r w:rsidR="0036790A" w:rsidRPr="00864530">
        <w:t>, in relation to a restriction, includes an employee or agent of a tenderer.</w:t>
      </w:r>
    </w:p>
    <w:p w14:paraId="096476DC" w14:textId="77777777" w:rsidR="0036790A" w:rsidRPr="00864530" w:rsidRDefault="0036790A" w:rsidP="00865A25">
      <w:pPr>
        <w:pStyle w:val="REG-P0"/>
        <w:rPr>
          <w:b/>
        </w:rPr>
      </w:pPr>
    </w:p>
    <w:p w14:paraId="6E309875" w14:textId="77777777" w:rsidR="0036790A" w:rsidRPr="00864530" w:rsidRDefault="0036790A" w:rsidP="00865A25">
      <w:pPr>
        <w:pStyle w:val="REG-P0"/>
        <w:rPr>
          <w:b/>
        </w:rPr>
      </w:pPr>
      <w:r w:rsidRPr="00864530">
        <w:rPr>
          <w:b/>
        </w:rPr>
        <w:t>Committees of Board</w:t>
      </w:r>
    </w:p>
    <w:p w14:paraId="5955A5BB" w14:textId="77777777" w:rsidR="0036790A" w:rsidRPr="00864530" w:rsidRDefault="0036790A" w:rsidP="00865A25">
      <w:pPr>
        <w:pStyle w:val="REG-P0"/>
        <w:rPr>
          <w:b/>
          <w:szCs w:val="28"/>
        </w:rPr>
      </w:pPr>
    </w:p>
    <w:p w14:paraId="45C3E00F" w14:textId="77777777" w:rsidR="0036790A" w:rsidRPr="00864530" w:rsidRDefault="0036790A" w:rsidP="00865A25">
      <w:pPr>
        <w:pStyle w:val="REG-P1"/>
      </w:pPr>
      <w:r w:rsidRPr="00864530">
        <w:rPr>
          <w:b/>
        </w:rPr>
        <w:t>3.</w:t>
      </w:r>
      <w:r w:rsidRPr="00864530">
        <w:t xml:space="preserve"> </w:t>
      </w:r>
      <w:r w:rsidR="000008D4" w:rsidRPr="00864530">
        <w:tab/>
      </w:r>
      <w:r w:rsidRPr="00864530">
        <w:rPr>
          <w:szCs w:val="21"/>
        </w:rPr>
        <w:t xml:space="preserve">(1) </w:t>
      </w:r>
      <w:r w:rsidR="000008D4" w:rsidRPr="00864530">
        <w:rPr>
          <w:szCs w:val="21"/>
        </w:rPr>
        <w:tab/>
      </w:r>
      <w:r w:rsidRPr="00864530">
        <w:t>The majority of the members of a committee of the Board appointed under section 8 (1) of the Act shall constitute a quorum for any meeting of such committee.</w:t>
      </w:r>
    </w:p>
    <w:p w14:paraId="06777339" w14:textId="77777777" w:rsidR="0036790A" w:rsidRPr="00864530" w:rsidRDefault="0036790A" w:rsidP="00865A25">
      <w:pPr>
        <w:pStyle w:val="REG-P1"/>
        <w:rPr>
          <w:szCs w:val="26"/>
        </w:rPr>
      </w:pPr>
    </w:p>
    <w:p w14:paraId="2F8C0808" w14:textId="171AD08B" w:rsidR="0036790A" w:rsidRPr="00864530" w:rsidRDefault="0036790A" w:rsidP="00865A25">
      <w:pPr>
        <w:pStyle w:val="REG-P1"/>
      </w:pPr>
      <w:r w:rsidRPr="00864530">
        <w:t>(2)</w:t>
      </w:r>
      <w:r w:rsidR="006A075B" w:rsidRPr="00864530">
        <w:t xml:space="preserve"> </w:t>
      </w:r>
      <w:r w:rsidR="000008D4" w:rsidRPr="00864530">
        <w:tab/>
      </w:r>
      <w:r w:rsidRPr="00864530">
        <w:t>In the event of an equality of votes at any meeting of a committee of the Board, the matter under consideration shall be referred to the Board for decision.</w:t>
      </w:r>
    </w:p>
    <w:p w14:paraId="2A1CE8D5" w14:textId="77777777" w:rsidR="0036790A" w:rsidRPr="00864530" w:rsidRDefault="0036790A" w:rsidP="00865A25">
      <w:pPr>
        <w:pStyle w:val="REG-P1"/>
        <w:rPr>
          <w:szCs w:val="26"/>
        </w:rPr>
      </w:pPr>
    </w:p>
    <w:p w14:paraId="321D099F" w14:textId="77777777" w:rsidR="0036790A" w:rsidRPr="00864530" w:rsidRDefault="0036790A" w:rsidP="00865A25">
      <w:pPr>
        <w:pStyle w:val="REG-P1"/>
      </w:pPr>
      <w:r w:rsidRPr="00864530">
        <w:rPr>
          <w:szCs w:val="21"/>
        </w:rPr>
        <w:t>(3)</w:t>
      </w:r>
      <w:r w:rsidRPr="00864530">
        <w:rPr>
          <w:szCs w:val="21"/>
        </w:rPr>
        <w:tab/>
      </w:r>
      <w:r w:rsidR="005820DF" w:rsidRPr="00864530">
        <w:t>The provisions of regulation 4</w:t>
      </w:r>
      <w:r w:rsidRPr="00864530">
        <w:rPr>
          <w:szCs w:val="21"/>
        </w:rPr>
        <w:t xml:space="preserve">(1), </w:t>
      </w:r>
      <w:r w:rsidRPr="00864530">
        <w:t xml:space="preserve">(2) (b), </w:t>
      </w:r>
      <w:r w:rsidRPr="00864530">
        <w:rPr>
          <w:szCs w:val="21"/>
        </w:rPr>
        <w:t xml:space="preserve">(3), </w:t>
      </w:r>
      <w:r w:rsidRPr="00864530">
        <w:t>(4) and (5) shall apply</w:t>
      </w:r>
      <w:r w:rsidR="000008D4" w:rsidRPr="00864530">
        <w:t xml:space="preserve"> </w:t>
      </w:r>
      <w:r w:rsidRPr="00864530">
        <w:rPr>
          <w:i/>
        </w:rPr>
        <w:t>mutatis mutandis</w:t>
      </w:r>
      <w:r w:rsidRPr="00864530">
        <w:t xml:space="preserve"> in respect of a committee of the Board.</w:t>
      </w:r>
    </w:p>
    <w:p w14:paraId="1F06F53A" w14:textId="77777777" w:rsidR="0036790A" w:rsidRPr="00864530" w:rsidRDefault="0036790A" w:rsidP="00865A25">
      <w:pPr>
        <w:pStyle w:val="REG-P1"/>
        <w:rPr>
          <w:szCs w:val="28"/>
        </w:rPr>
      </w:pPr>
    </w:p>
    <w:p w14:paraId="68FA6B17" w14:textId="77777777" w:rsidR="0036790A" w:rsidRPr="00864530" w:rsidRDefault="0036790A" w:rsidP="00865A25">
      <w:pPr>
        <w:pStyle w:val="REG-P0"/>
        <w:rPr>
          <w:b/>
        </w:rPr>
      </w:pPr>
      <w:r w:rsidRPr="00864530">
        <w:rPr>
          <w:b/>
        </w:rPr>
        <w:t>Procedure at meetings of Board</w:t>
      </w:r>
    </w:p>
    <w:p w14:paraId="69EB33F5" w14:textId="77777777" w:rsidR="0036790A" w:rsidRPr="00864530" w:rsidRDefault="0036790A" w:rsidP="00865A25">
      <w:pPr>
        <w:pStyle w:val="REG-P0"/>
        <w:rPr>
          <w:b/>
          <w:szCs w:val="28"/>
        </w:rPr>
      </w:pPr>
    </w:p>
    <w:p w14:paraId="7F353FB4" w14:textId="0C3DD55B" w:rsidR="0036790A" w:rsidRPr="00864530" w:rsidRDefault="0036790A" w:rsidP="00865A25">
      <w:pPr>
        <w:pStyle w:val="REG-P1"/>
      </w:pPr>
      <w:r w:rsidRPr="00864530">
        <w:rPr>
          <w:b/>
        </w:rPr>
        <w:t>4.</w:t>
      </w:r>
      <w:r w:rsidRPr="00864530">
        <w:tab/>
      </w:r>
      <w:r w:rsidRPr="00864530">
        <w:rPr>
          <w:szCs w:val="20"/>
        </w:rPr>
        <w:t>(1)</w:t>
      </w:r>
      <w:r w:rsidR="006A075B" w:rsidRPr="00864530">
        <w:rPr>
          <w:szCs w:val="20"/>
        </w:rPr>
        <w:t xml:space="preserve"> </w:t>
      </w:r>
      <w:r w:rsidR="000008D4" w:rsidRPr="00864530">
        <w:rPr>
          <w:szCs w:val="20"/>
        </w:rPr>
        <w:tab/>
      </w:r>
      <w:r w:rsidRPr="00864530">
        <w:t>Subject to the provisions of the Act and these regulations, any member present at a meeting of the Board shall be obliged to cast a vote in respect of any matter which is being put to the vote and in respect of which the member concerned may legally cast a vote.</w:t>
      </w:r>
    </w:p>
    <w:p w14:paraId="38D9C657" w14:textId="77777777" w:rsidR="0036790A" w:rsidRPr="00864530" w:rsidRDefault="0036790A" w:rsidP="00865A25">
      <w:pPr>
        <w:pStyle w:val="REG-P1"/>
        <w:rPr>
          <w:szCs w:val="28"/>
        </w:rPr>
      </w:pPr>
    </w:p>
    <w:p w14:paraId="159ACB74" w14:textId="0BED414E" w:rsidR="0036790A" w:rsidRPr="00864530" w:rsidRDefault="0036790A" w:rsidP="00865A25">
      <w:pPr>
        <w:pStyle w:val="REG-P1"/>
        <w:ind w:left="1134" w:hanging="567"/>
      </w:pPr>
      <w:r w:rsidRPr="00864530">
        <w:t>(2)</w:t>
      </w:r>
      <w:r w:rsidRPr="00864530">
        <w:tab/>
        <w:t>(a)</w:t>
      </w:r>
      <w:r w:rsidR="006A075B" w:rsidRPr="00864530">
        <w:t xml:space="preserve"> </w:t>
      </w:r>
      <w:r w:rsidR="000008D4" w:rsidRPr="00864530">
        <w:tab/>
      </w:r>
      <w:r w:rsidRPr="00864530">
        <w:t>In the event of an equality of votes of a meeting of the Board, the chairperson of the meeting shall have a casting vote as well as a deliberative vote.</w:t>
      </w:r>
    </w:p>
    <w:p w14:paraId="6E7BDE6E" w14:textId="77777777" w:rsidR="0036790A" w:rsidRPr="00864530" w:rsidRDefault="0036790A" w:rsidP="00865A25">
      <w:pPr>
        <w:pStyle w:val="REG-P0"/>
        <w:rPr>
          <w:sz w:val="26"/>
          <w:szCs w:val="26"/>
        </w:rPr>
      </w:pPr>
    </w:p>
    <w:p w14:paraId="21111221" w14:textId="77777777" w:rsidR="0036790A" w:rsidRPr="00864530" w:rsidRDefault="0036790A" w:rsidP="00865A25">
      <w:pPr>
        <w:pStyle w:val="REG-Pa"/>
      </w:pPr>
      <w:r w:rsidRPr="00864530">
        <w:t xml:space="preserve">(b) </w:t>
      </w:r>
      <w:r w:rsidR="000008D4" w:rsidRPr="00864530">
        <w:tab/>
      </w:r>
      <w:r w:rsidRPr="00864530">
        <w:t>The number of members voting for or against any decision shall be entered in the minutes of the meeting if so decided at the meeting.</w:t>
      </w:r>
    </w:p>
    <w:p w14:paraId="26F152AF" w14:textId="77777777" w:rsidR="0036790A" w:rsidRPr="00864530" w:rsidRDefault="0036790A" w:rsidP="00865A25">
      <w:pPr>
        <w:pStyle w:val="REG-Pa"/>
        <w:rPr>
          <w:szCs w:val="26"/>
        </w:rPr>
      </w:pPr>
    </w:p>
    <w:p w14:paraId="12FDBD1F" w14:textId="77777777" w:rsidR="0036790A" w:rsidRPr="00864530" w:rsidRDefault="0036790A" w:rsidP="00865A25">
      <w:pPr>
        <w:pStyle w:val="REG-P1"/>
      </w:pPr>
      <w:r w:rsidRPr="00864530">
        <w:t>(3)</w:t>
      </w:r>
      <w:r w:rsidRPr="00864530">
        <w:tab/>
        <w:t>The chairperson of a meeting may with the approval of the Board withdraw any matter before it has been put to vote.</w:t>
      </w:r>
    </w:p>
    <w:p w14:paraId="2B4D14EC" w14:textId="77777777" w:rsidR="0036790A" w:rsidRPr="00864530" w:rsidRDefault="0036790A" w:rsidP="00865A25">
      <w:pPr>
        <w:pStyle w:val="REG-P1"/>
        <w:rPr>
          <w:szCs w:val="26"/>
        </w:rPr>
      </w:pPr>
    </w:p>
    <w:p w14:paraId="47286039" w14:textId="77777777" w:rsidR="0036790A" w:rsidRPr="00864530" w:rsidRDefault="0036790A" w:rsidP="00865A25">
      <w:pPr>
        <w:pStyle w:val="REG-P1"/>
      </w:pPr>
      <w:r w:rsidRPr="00864530">
        <w:t>(4)</w:t>
      </w:r>
      <w:r w:rsidRPr="00864530">
        <w:tab/>
        <w:t>All discussions at meetings of the Board and all matters considered and decisions arrived at by the Board shall be treated as confidential and shall not be disclosed by any member or alternate member of the Board, or any staff member or any other person invited to provide the Board with expert advice, unless the prior approval of the Board has been obtained and entered in the minutes of the meeting.</w:t>
      </w:r>
    </w:p>
    <w:p w14:paraId="73005746" w14:textId="77777777" w:rsidR="0036790A" w:rsidRPr="00864530" w:rsidRDefault="0036790A" w:rsidP="00865A25">
      <w:pPr>
        <w:pStyle w:val="REG-P1"/>
        <w:rPr>
          <w:szCs w:val="26"/>
        </w:rPr>
      </w:pPr>
    </w:p>
    <w:p w14:paraId="6F212032" w14:textId="77777777" w:rsidR="0036790A" w:rsidRPr="00864530" w:rsidRDefault="0036790A" w:rsidP="00865A25">
      <w:pPr>
        <w:pStyle w:val="REG-P1"/>
      </w:pPr>
      <w:r w:rsidRPr="00864530">
        <w:t>(5)</w:t>
      </w:r>
      <w:r w:rsidRPr="00864530">
        <w:tab/>
        <w:t>Decisions of the Board shall be conveyed to the person concerned by staff members designated in terms of section 19(1) of the Act, or by the member or</w:t>
      </w:r>
      <w:r w:rsidR="000008D4" w:rsidRPr="00864530">
        <w:t xml:space="preserve"> </w:t>
      </w:r>
      <w:r w:rsidRPr="00864530">
        <w:t>members of the Board designated by the Board.</w:t>
      </w:r>
    </w:p>
    <w:p w14:paraId="64DD2376" w14:textId="77777777" w:rsidR="0036790A" w:rsidRPr="00864530" w:rsidRDefault="0036790A" w:rsidP="00865A25">
      <w:pPr>
        <w:pStyle w:val="REG-P1"/>
        <w:rPr>
          <w:szCs w:val="28"/>
        </w:rPr>
      </w:pPr>
    </w:p>
    <w:p w14:paraId="12A6451B" w14:textId="77777777" w:rsidR="003928DD" w:rsidRPr="00864530" w:rsidRDefault="003928DD" w:rsidP="00865A25">
      <w:pPr>
        <w:pStyle w:val="REG-P1"/>
      </w:pPr>
      <w:r w:rsidRPr="00864530">
        <w:t xml:space="preserve">(6) </w:t>
      </w:r>
      <w:r w:rsidRPr="00864530">
        <w:tab/>
        <w:t>The Board may, cancel in part or wholly such an award, if it is satisfied that an award given or about to be given compromises the interest of the State.</w:t>
      </w:r>
    </w:p>
    <w:p w14:paraId="0FB5CB1E" w14:textId="77777777" w:rsidR="003928DD" w:rsidRPr="00864530" w:rsidRDefault="003928DD" w:rsidP="00865A25">
      <w:pPr>
        <w:pStyle w:val="REG-P1"/>
      </w:pPr>
    </w:p>
    <w:p w14:paraId="4C3DFB1D" w14:textId="77777777" w:rsidR="005820DF" w:rsidRPr="00864530" w:rsidRDefault="005820DF" w:rsidP="00865A25">
      <w:pPr>
        <w:pStyle w:val="REG-Amend"/>
        <w:rPr>
          <w:szCs w:val="28"/>
        </w:rPr>
      </w:pPr>
      <w:r w:rsidRPr="00864530">
        <w:t>[subregulation (6) inserted by GN 140/2013]</w:t>
      </w:r>
    </w:p>
    <w:p w14:paraId="00D770BD" w14:textId="77777777" w:rsidR="005820DF" w:rsidRPr="00864530" w:rsidRDefault="005820DF" w:rsidP="00865A25">
      <w:pPr>
        <w:pStyle w:val="REG-P1"/>
      </w:pPr>
    </w:p>
    <w:p w14:paraId="640CB708" w14:textId="77777777" w:rsidR="003928DD" w:rsidRPr="00864530" w:rsidRDefault="003928DD" w:rsidP="00865A25">
      <w:pPr>
        <w:pStyle w:val="REG-P1"/>
        <w:rPr>
          <w:szCs w:val="28"/>
        </w:rPr>
      </w:pPr>
      <w:r w:rsidRPr="00864530">
        <w:t xml:space="preserve">(7) </w:t>
      </w:r>
      <w:r w:rsidR="005820DF" w:rsidRPr="00864530">
        <w:tab/>
      </w:r>
      <w:r w:rsidRPr="00864530">
        <w:t>In terms of subregulation (6) a cancelled a tender, or a part of it must be readvertised by the Board.</w:t>
      </w:r>
    </w:p>
    <w:p w14:paraId="56D6ACD6" w14:textId="77777777" w:rsidR="003928DD" w:rsidRPr="00864530" w:rsidRDefault="003928DD" w:rsidP="00865A25">
      <w:pPr>
        <w:pStyle w:val="REG-P1"/>
        <w:rPr>
          <w:szCs w:val="28"/>
        </w:rPr>
      </w:pPr>
    </w:p>
    <w:p w14:paraId="04B16783" w14:textId="77777777" w:rsidR="003928DD" w:rsidRPr="00864530" w:rsidRDefault="003928DD" w:rsidP="00865A25">
      <w:pPr>
        <w:pStyle w:val="REG-Amend"/>
        <w:rPr>
          <w:szCs w:val="28"/>
        </w:rPr>
      </w:pPr>
      <w:r w:rsidRPr="00864530">
        <w:t>[subregulation</w:t>
      </w:r>
      <w:r w:rsidR="005820DF" w:rsidRPr="00864530">
        <w:t xml:space="preserve"> </w:t>
      </w:r>
      <w:r w:rsidRPr="00864530">
        <w:t>(7) inserted by GN 140</w:t>
      </w:r>
      <w:r w:rsidR="005820DF" w:rsidRPr="00864530">
        <w:t>/</w:t>
      </w:r>
      <w:r w:rsidRPr="00864530">
        <w:t>2013]</w:t>
      </w:r>
    </w:p>
    <w:p w14:paraId="24DCB0EF" w14:textId="77777777" w:rsidR="003928DD" w:rsidRPr="00864530" w:rsidRDefault="003928DD" w:rsidP="00865A25">
      <w:pPr>
        <w:pStyle w:val="REG-P1"/>
        <w:rPr>
          <w:szCs w:val="28"/>
        </w:rPr>
      </w:pPr>
    </w:p>
    <w:p w14:paraId="417C77F9" w14:textId="77777777" w:rsidR="0036790A" w:rsidRPr="00864530" w:rsidRDefault="0036790A" w:rsidP="00865A25">
      <w:pPr>
        <w:pStyle w:val="REG-P0"/>
        <w:rPr>
          <w:b/>
        </w:rPr>
      </w:pPr>
      <w:r w:rsidRPr="00864530">
        <w:rPr>
          <w:b/>
        </w:rPr>
        <w:t>Decisions of Board</w:t>
      </w:r>
    </w:p>
    <w:p w14:paraId="5F13594E" w14:textId="77777777" w:rsidR="0036790A" w:rsidRPr="00864530" w:rsidRDefault="0036790A" w:rsidP="00865A25">
      <w:pPr>
        <w:pStyle w:val="REG-P0"/>
        <w:rPr>
          <w:b/>
        </w:rPr>
      </w:pPr>
    </w:p>
    <w:p w14:paraId="0455FAFA" w14:textId="77777777" w:rsidR="0036790A" w:rsidRPr="00864530" w:rsidRDefault="0036790A" w:rsidP="00865A25">
      <w:pPr>
        <w:pStyle w:val="REG-P1"/>
      </w:pPr>
      <w:r w:rsidRPr="00864530">
        <w:rPr>
          <w:b/>
        </w:rPr>
        <w:t>5.</w:t>
      </w:r>
      <w:r w:rsidRPr="00864530">
        <w:tab/>
      </w:r>
      <w:r w:rsidRPr="00864530">
        <w:rPr>
          <w:szCs w:val="21"/>
        </w:rPr>
        <w:t xml:space="preserve">(1) </w:t>
      </w:r>
      <w:r w:rsidR="000008D4" w:rsidRPr="00864530">
        <w:rPr>
          <w:szCs w:val="21"/>
        </w:rPr>
        <w:tab/>
      </w:r>
      <w:r w:rsidRPr="00864530">
        <w:t>Decisions of the Board shal</w:t>
      </w:r>
      <w:r w:rsidR="000008D4" w:rsidRPr="00864530">
        <w:t>l be obtained by means of meet</w:t>
      </w:r>
      <w:r w:rsidRPr="00864530">
        <w:t>ings, and the Board shall keep minutes of each such meeting.</w:t>
      </w:r>
    </w:p>
    <w:p w14:paraId="718A0309" w14:textId="77777777" w:rsidR="0036790A" w:rsidRPr="00864530" w:rsidRDefault="0036790A" w:rsidP="00865A25">
      <w:pPr>
        <w:pStyle w:val="REG-P1"/>
        <w:rPr>
          <w:szCs w:val="26"/>
        </w:rPr>
      </w:pPr>
    </w:p>
    <w:p w14:paraId="56A375A4" w14:textId="60B7F252" w:rsidR="0036790A" w:rsidRPr="00864530" w:rsidRDefault="0036790A" w:rsidP="00865A25">
      <w:pPr>
        <w:pStyle w:val="REG-P1"/>
      </w:pPr>
      <w:r w:rsidRPr="00864530">
        <w:t>(2)</w:t>
      </w:r>
      <w:r w:rsidR="006A075B" w:rsidRPr="00864530">
        <w:t xml:space="preserve"> </w:t>
      </w:r>
      <w:r w:rsidR="006D16A3" w:rsidRPr="00864530">
        <w:tab/>
      </w:r>
      <w:r w:rsidRPr="00864530">
        <w:t>When, at the invitation of the Board, tenders are submitted to it for the purposes of concluding an agre</w:t>
      </w:r>
      <w:r w:rsidR="005820DF" w:rsidRPr="00864530">
        <w:t>ement contemplated in section 7</w:t>
      </w:r>
      <w:r w:rsidRPr="00864530">
        <w:rPr>
          <w:szCs w:val="21"/>
        </w:rPr>
        <w:t>(1)</w:t>
      </w:r>
      <w:r w:rsidRPr="00864530">
        <w:t>(a) of the Act, the Board</w:t>
      </w:r>
      <w:r w:rsidR="000008D4" w:rsidRPr="00864530">
        <w:t xml:space="preserve"> </w:t>
      </w:r>
      <w:r w:rsidRPr="00864530">
        <w:t>-</w:t>
      </w:r>
    </w:p>
    <w:p w14:paraId="57E4FAB4" w14:textId="77777777" w:rsidR="0036790A" w:rsidRPr="00864530" w:rsidRDefault="0036790A" w:rsidP="00865A25">
      <w:pPr>
        <w:pStyle w:val="REG-P1"/>
        <w:rPr>
          <w:szCs w:val="28"/>
        </w:rPr>
      </w:pPr>
    </w:p>
    <w:p w14:paraId="0672BB56" w14:textId="77777777" w:rsidR="0036790A" w:rsidRPr="00864530" w:rsidRDefault="0036790A" w:rsidP="00865A25">
      <w:pPr>
        <w:pStyle w:val="REG-Pa"/>
      </w:pPr>
      <w:r w:rsidRPr="00864530">
        <w:t>(a)</w:t>
      </w:r>
      <w:r w:rsidRPr="00864530">
        <w:tab/>
        <w:t>is not obliged to accept the lowest or, in the case of the disposal of Government property, the highest or any other tender;</w:t>
      </w:r>
    </w:p>
    <w:p w14:paraId="7A8993F3" w14:textId="77777777" w:rsidR="0036790A" w:rsidRPr="00864530" w:rsidRDefault="0036790A" w:rsidP="00865A25">
      <w:pPr>
        <w:pStyle w:val="REG-Pa"/>
        <w:rPr>
          <w:szCs w:val="28"/>
        </w:rPr>
      </w:pPr>
    </w:p>
    <w:p w14:paraId="0AFDDCF2" w14:textId="4E3B4D93" w:rsidR="0036790A" w:rsidRPr="00864530" w:rsidRDefault="0036790A" w:rsidP="00865A25">
      <w:pPr>
        <w:pStyle w:val="REG-Pa"/>
      </w:pPr>
      <w:r w:rsidRPr="00864530">
        <w:t>(b)</w:t>
      </w:r>
      <w:r w:rsidRPr="00864530">
        <w:tab/>
        <w:t>may, where a tender relates to more than one item, accept such tender in respect of any one or more specific items;</w:t>
      </w:r>
    </w:p>
    <w:p w14:paraId="4811F992" w14:textId="77777777" w:rsidR="0036790A" w:rsidRPr="00864530" w:rsidRDefault="0036790A" w:rsidP="00865A25">
      <w:pPr>
        <w:pStyle w:val="REG-Pa"/>
        <w:rPr>
          <w:szCs w:val="26"/>
        </w:rPr>
      </w:pPr>
    </w:p>
    <w:p w14:paraId="74A01EB7" w14:textId="77777777" w:rsidR="0036790A" w:rsidRPr="00864530" w:rsidRDefault="0036790A" w:rsidP="00865A25">
      <w:pPr>
        <w:pStyle w:val="REG-Pa"/>
      </w:pPr>
      <w:r w:rsidRPr="00864530">
        <w:t>(c)</w:t>
      </w:r>
      <w:r w:rsidRPr="00864530">
        <w:tab/>
        <w:t>may accept any tender notwithstanding the fact that such tender was not made in response to any particular tender invitation;</w:t>
      </w:r>
    </w:p>
    <w:p w14:paraId="3DC75A07" w14:textId="77777777" w:rsidR="0036790A" w:rsidRPr="00864530" w:rsidRDefault="0036790A" w:rsidP="00865A25">
      <w:pPr>
        <w:pStyle w:val="REG-Pa"/>
        <w:rPr>
          <w:szCs w:val="28"/>
        </w:rPr>
      </w:pPr>
    </w:p>
    <w:p w14:paraId="23D588A6" w14:textId="77777777" w:rsidR="0036790A" w:rsidRPr="00864530" w:rsidRDefault="0036790A" w:rsidP="00865A25">
      <w:pPr>
        <w:pStyle w:val="REG-Pa"/>
      </w:pPr>
      <w:r w:rsidRPr="00864530">
        <w:t>(d)</w:t>
      </w:r>
      <w:r w:rsidRPr="00864530">
        <w:tab/>
        <w:t>shall not accept a tender if the tender price is quoted in relation to any or all other tender prices.</w:t>
      </w:r>
    </w:p>
    <w:p w14:paraId="51E8146E" w14:textId="77777777" w:rsidR="0036790A" w:rsidRPr="00864530" w:rsidRDefault="0036790A" w:rsidP="00865A25">
      <w:pPr>
        <w:pStyle w:val="REG-Pa"/>
        <w:rPr>
          <w:szCs w:val="26"/>
        </w:rPr>
      </w:pPr>
    </w:p>
    <w:p w14:paraId="4F64AEC7" w14:textId="77777777" w:rsidR="0036790A" w:rsidRPr="00864530" w:rsidRDefault="0036790A" w:rsidP="00865A25">
      <w:pPr>
        <w:pStyle w:val="REG-P1"/>
      </w:pPr>
      <w:r w:rsidRPr="00864530">
        <w:rPr>
          <w:rFonts w:eastAsia="Arial"/>
          <w:szCs w:val="20"/>
        </w:rPr>
        <w:t xml:space="preserve">(3) </w:t>
      </w:r>
      <w:r w:rsidR="000008D4" w:rsidRPr="00864530">
        <w:rPr>
          <w:rFonts w:eastAsia="Arial"/>
          <w:szCs w:val="20"/>
        </w:rPr>
        <w:tab/>
      </w:r>
      <w:r w:rsidRPr="00864530">
        <w:t xml:space="preserve">Subject to the provisions of section </w:t>
      </w:r>
      <w:r w:rsidRPr="00864530">
        <w:rPr>
          <w:rFonts w:eastAsia="Arial"/>
          <w:szCs w:val="20"/>
        </w:rPr>
        <w:t xml:space="preserve">15 (6) </w:t>
      </w:r>
      <w:r w:rsidRPr="00864530">
        <w:t>of the Act, the Board shall keep on record, in the minutes of the meeting, the reasons for the acceptance of a tender.</w:t>
      </w:r>
    </w:p>
    <w:p w14:paraId="6491FAEE" w14:textId="77777777" w:rsidR="0036790A" w:rsidRPr="00864530" w:rsidRDefault="0036790A" w:rsidP="00865A25">
      <w:pPr>
        <w:pStyle w:val="REG-P1"/>
        <w:rPr>
          <w:szCs w:val="26"/>
        </w:rPr>
      </w:pPr>
    </w:p>
    <w:p w14:paraId="4F547937" w14:textId="59A128FD" w:rsidR="0036790A" w:rsidRPr="00864530" w:rsidRDefault="0036790A" w:rsidP="00865A25">
      <w:pPr>
        <w:pStyle w:val="REG-P1"/>
      </w:pPr>
      <w:r w:rsidRPr="00864530">
        <w:rPr>
          <w:szCs w:val="21"/>
        </w:rPr>
        <w:t>(4)</w:t>
      </w:r>
      <w:r w:rsidR="006A075B" w:rsidRPr="00864530">
        <w:rPr>
          <w:szCs w:val="21"/>
        </w:rPr>
        <w:t xml:space="preserve"> </w:t>
      </w:r>
      <w:r w:rsidR="005E6AC1" w:rsidRPr="00864530">
        <w:rPr>
          <w:szCs w:val="21"/>
        </w:rPr>
        <w:tab/>
      </w:r>
      <w:r w:rsidRPr="00864530">
        <w:t xml:space="preserve">No decision of the Board shall be invalid because it is merely based on an erroneous calculation or a </w:t>
      </w:r>
      <w:r w:rsidRPr="00864530">
        <w:rPr>
          <w:i/>
        </w:rPr>
        <w:t>bona fide</w:t>
      </w:r>
      <w:r w:rsidRPr="00864530">
        <w:t xml:space="preserve"> incorrect application of these regulations.</w:t>
      </w:r>
    </w:p>
    <w:p w14:paraId="76BB1D60" w14:textId="77777777" w:rsidR="0036790A" w:rsidRPr="00864530" w:rsidRDefault="0036790A" w:rsidP="00865A25">
      <w:pPr>
        <w:pStyle w:val="REG-P1"/>
        <w:rPr>
          <w:szCs w:val="26"/>
        </w:rPr>
      </w:pPr>
    </w:p>
    <w:p w14:paraId="0362E962" w14:textId="77777777" w:rsidR="0036790A" w:rsidRPr="00864530" w:rsidRDefault="0036790A" w:rsidP="00865A25">
      <w:pPr>
        <w:pStyle w:val="REG-P0"/>
        <w:rPr>
          <w:b/>
        </w:rPr>
      </w:pPr>
      <w:r w:rsidRPr="00864530">
        <w:rPr>
          <w:b/>
        </w:rPr>
        <w:t>Invitation and submission of tenders</w:t>
      </w:r>
    </w:p>
    <w:p w14:paraId="04A011AC" w14:textId="77777777" w:rsidR="0036790A" w:rsidRPr="00864530" w:rsidRDefault="0036790A" w:rsidP="00865A25">
      <w:pPr>
        <w:pStyle w:val="REG-P0"/>
        <w:rPr>
          <w:b/>
          <w:szCs w:val="28"/>
        </w:rPr>
      </w:pPr>
    </w:p>
    <w:p w14:paraId="0BD2A863" w14:textId="48473928" w:rsidR="0036790A" w:rsidRPr="00864530" w:rsidRDefault="0036790A" w:rsidP="00865A25">
      <w:pPr>
        <w:pStyle w:val="REG-P1"/>
      </w:pPr>
      <w:r w:rsidRPr="00864530">
        <w:rPr>
          <w:b/>
          <w:szCs w:val="21"/>
        </w:rPr>
        <w:t>6.</w:t>
      </w:r>
      <w:r w:rsidR="006A075B" w:rsidRPr="00864530">
        <w:rPr>
          <w:szCs w:val="21"/>
        </w:rPr>
        <w:t xml:space="preserve"> </w:t>
      </w:r>
      <w:r w:rsidR="000008D4" w:rsidRPr="00864530">
        <w:rPr>
          <w:szCs w:val="21"/>
        </w:rPr>
        <w:tab/>
      </w:r>
      <w:r w:rsidRPr="00864530">
        <w:rPr>
          <w:szCs w:val="21"/>
        </w:rPr>
        <w:t>(1)</w:t>
      </w:r>
      <w:r w:rsidR="006A075B" w:rsidRPr="00864530">
        <w:rPr>
          <w:szCs w:val="21"/>
        </w:rPr>
        <w:t xml:space="preserve"> </w:t>
      </w:r>
      <w:r w:rsidR="000008D4" w:rsidRPr="00864530">
        <w:rPr>
          <w:szCs w:val="21"/>
        </w:rPr>
        <w:tab/>
      </w:r>
      <w:r w:rsidRPr="00864530">
        <w:t xml:space="preserve">Unless exempted in terms of section </w:t>
      </w:r>
      <w:r w:rsidRPr="00864530">
        <w:rPr>
          <w:szCs w:val="21"/>
        </w:rPr>
        <w:t xml:space="preserve">17 </w:t>
      </w:r>
      <w:r w:rsidR="000008D4" w:rsidRPr="00864530">
        <w:t>of the Act from com</w:t>
      </w:r>
      <w:r w:rsidRPr="00864530">
        <w:t xml:space="preserve">pliance with the required tender procedures, all tenders for the procurement of goods and services, the letting or hiring of things, the acquisition or granting of rights, and the disposal of property, for or on behalf of the Government, shall be invited by the Board in accordance with the provisions of section </w:t>
      </w:r>
      <w:r w:rsidRPr="00864530">
        <w:rPr>
          <w:szCs w:val="21"/>
        </w:rPr>
        <w:t xml:space="preserve">11 </w:t>
      </w:r>
      <w:r w:rsidRPr="00864530">
        <w:t xml:space="preserve">or </w:t>
      </w:r>
      <w:r w:rsidRPr="00864530">
        <w:rPr>
          <w:szCs w:val="21"/>
        </w:rPr>
        <w:t xml:space="preserve">13 </w:t>
      </w:r>
      <w:r w:rsidRPr="00864530">
        <w:t>of the Act, as the case may be.</w:t>
      </w:r>
    </w:p>
    <w:p w14:paraId="2B929A95" w14:textId="77777777" w:rsidR="0036790A" w:rsidRPr="00864530" w:rsidRDefault="000008D4" w:rsidP="00865A25">
      <w:pPr>
        <w:pStyle w:val="REG-P1"/>
        <w:rPr>
          <w:szCs w:val="26"/>
        </w:rPr>
      </w:pPr>
      <w:r w:rsidRPr="00864530">
        <w:rPr>
          <w:szCs w:val="26"/>
        </w:rPr>
        <w:tab/>
      </w:r>
    </w:p>
    <w:p w14:paraId="32411DF2" w14:textId="77777777" w:rsidR="0036790A" w:rsidRPr="00864530" w:rsidRDefault="0036790A" w:rsidP="00865A25">
      <w:pPr>
        <w:pStyle w:val="REG-P1"/>
      </w:pPr>
      <w:r w:rsidRPr="00864530">
        <w:t>(2)</w:t>
      </w:r>
      <w:r w:rsidRPr="00864530">
        <w:tab/>
        <w:t xml:space="preserve">If the Board in any of the circumstances contemplated in paragraph (a), (b) or (c) of section </w:t>
      </w:r>
      <w:r w:rsidRPr="00864530">
        <w:rPr>
          <w:szCs w:val="21"/>
        </w:rPr>
        <w:t xml:space="preserve">17 </w:t>
      </w:r>
      <w:r w:rsidRPr="00864530">
        <w:t>of the Act, elects not to adhere to the tender procedures required in terms of the Act, it may invite tenders or cause tenders to be invited in any other manner it may deem fit.</w:t>
      </w:r>
    </w:p>
    <w:p w14:paraId="0726A243" w14:textId="77777777" w:rsidR="0036790A" w:rsidRPr="00864530" w:rsidRDefault="0036790A" w:rsidP="00865A25">
      <w:pPr>
        <w:pStyle w:val="REG-P1"/>
        <w:rPr>
          <w:szCs w:val="26"/>
        </w:rPr>
      </w:pPr>
    </w:p>
    <w:p w14:paraId="702B938B" w14:textId="77777777" w:rsidR="0036790A" w:rsidRPr="00864530" w:rsidRDefault="0036790A" w:rsidP="00865A25">
      <w:pPr>
        <w:pStyle w:val="REG-P1"/>
      </w:pPr>
      <w:r w:rsidRPr="00864530">
        <w:t>(3)</w:t>
      </w:r>
      <w:r w:rsidRPr="00864530">
        <w:tab/>
        <w:t>A tender shall, subject to the provisions of section 14 of the Act -</w:t>
      </w:r>
    </w:p>
    <w:p w14:paraId="52C825F8" w14:textId="77777777" w:rsidR="0036790A" w:rsidRPr="00864530" w:rsidRDefault="0036790A" w:rsidP="00865A25">
      <w:pPr>
        <w:pStyle w:val="REG-P1"/>
        <w:rPr>
          <w:szCs w:val="28"/>
        </w:rPr>
      </w:pPr>
    </w:p>
    <w:p w14:paraId="63657947" w14:textId="77777777" w:rsidR="0036790A" w:rsidRPr="00864530" w:rsidRDefault="0036790A" w:rsidP="00865A25">
      <w:pPr>
        <w:pStyle w:val="REG-Pa"/>
      </w:pPr>
      <w:r w:rsidRPr="00864530">
        <w:t>(a)</w:t>
      </w:r>
      <w:r w:rsidRPr="00864530">
        <w:tab/>
        <w:t>be submitted to the Board in such manner and form and within such period, but not less than 21 days from the date of the only or last publication of the invitation for tenders, as may be determined by the Board; and</w:t>
      </w:r>
    </w:p>
    <w:p w14:paraId="46EA7EFF" w14:textId="77777777" w:rsidR="0036790A" w:rsidRPr="00864530" w:rsidRDefault="0036790A" w:rsidP="00865A25">
      <w:pPr>
        <w:pStyle w:val="REG-Pa"/>
      </w:pPr>
    </w:p>
    <w:p w14:paraId="2D16CD30" w14:textId="77777777" w:rsidR="0036790A" w:rsidRPr="00864530" w:rsidRDefault="0036790A" w:rsidP="00865A25">
      <w:pPr>
        <w:pStyle w:val="REG-Pa"/>
      </w:pPr>
      <w:r w:rsidRPr="00864530">
        <w:t>(b)</w:t>
      </w:r>
      <w:r w:rsidRPr="00864530">
        <w:tab/>
        <w:t>be accompanied by such documents and information as the Board may require in the particular case.</w:t>
      </w:r>
    </w:p>
    <w:p w14:paraId="5ECA6807" w14:textId="77777777" w:rsidR="0036790A" w:rsidRPr="00864530" w:rsidRDefault="0036790A" w:rsidP="00865A25">
      <w:pPr>
        <w:pStyle w:val="REG-Pa"/>
        <w:rPr>
          <w:szCs w:val="26"/>
        </w:rPr>
      </w:pPr>
    </w:p>
    <w:p w14:paraId="1605BA39" w14:textId="77777777" w:rsidR="0036790A" w:rsidRPr="00864530" w:rsidRDefault="0036790A" w:rsidP="00865A25">
      <w:pPr>
        <w:pStyle w:val="REG-P1"/>
      </w:pPr>
      <w:r w:rsidRPr="00864530">
        <w:t>(4)</w:t>
      </w:r>
      <w:r w:rsidRPr="00864530">
        <w:tab/>
        <w:t>The estimated value of goods or services to be furnished shall</w:t>
      </w:r>
      <w:r w:rsidR="000008D4" w:rsidRPr="00864530">
        <w:t xml:space="preserve"> </w:t>
      </w:r>
      <w:r w:rsidRPr="00864530">
        <w:t>-</w:t>
      </w:r>
    </w:p>
    <w:p w14:paraId="74C5E2D6" w14:textId="77777777" w:rsidR="0036790A" w:rsidRPr="00864530" w:rsidRDefault="0036790A" w:rsidP="00865A25">
      <w:pPr>
        <w:pStyle w:val="REG-P1"/>
        <w:rPr>
          <w:szCs w:val="28"/>
        </w:rPr>
      </w:pPr>
    </w:p>
    <w:p w14:paraId="669C2C8B" w14:textId="77777777" w:rsidR="0036790A" w:rsidRPr="00864530" w:rsidRDefault="0036790A" w:rsidP="00865A25">
      <w:pPr>
        <w:pStyle w:val="REG-Pa"/>
      </w:pPr>
      <w:r w:rsidRPr="00864530">
        <w:t>(a)</w:t>
      </w:r>
      <w:r w:rsidRPr="00864530">
        <w:tab/>
        <w:t>be the total value of all such goods or services, as the case may be;</w:t>
      </w:r>
    </w:p>
    <w:p w14:paraId="1065B3A1" w14:textId="77777777" w:rsidR="0036790A" w:rsidRPr="00864530" w:rsidRDefault="0036790A" w:rsidP="00865A25">
      <w:pPr>
        <w:pStyle w:val="REG-Pa"/>
        <w:rPr>
          <w:szCs w:val="28"/>
        </w:rPr>
      </w:pPr>
    </w:p>
    <w:p w14:paraId="28A8E6E1" w14:textId="77777777" w:rsidR="0036790A" w:rsidRPr="00864530" w:rsidRDefault="0036790A" w:rsidP="00865A25">
      <w:pPr>
        <w:pStyle w:val="REG-Pa"/>
      </w:pPr>
      <w:r w:rsidRPr="00864530">
        <w:t>(b)</w:t>
      </w:r>
      <w:r w:rsidRPr="00864530">
        <w:tab/>
        <w:t>not be subdivided in order to bring such value within the limits of paragraph (a) of section 17 of the Act.</w:t>
      </w:r>
    </w:p>
    <w:p w14:paraId="72AE12D6" w14:textId="77777777" w:rsidR="0036790A" w:rsidRPr="00864530" w:rsidRDefault="0036790A" w:rsidP="00865A25">
      <w:pPr>
        <w:pStyle w:val="REG-Pa"/>
        <w:rPr>
          <w:szCs w:val="26"/>
        </w:rPr>
      </w:pPr>
    </w:p>
    <w:p w14:paraId="1B15986D" w14:textId="77777777" w:rsidR="0036790A" w:rsidRPr="00864530" w:rsidRDefault="0036790A" w:rsidP="00865A25">
      <w:pPr>
        <w:pStyle w:val="REG-P1"/>
        <w:ind w:left="1134" w:hanging="567"/>
      </w:pPr>
      <w:r w:rsidRPr="00864530">
        <w:t>(5)</w:t>
      </w:r>
      <w:r w:rsidRPr="00864530">
        <w:tab/>
        <w:t>(a)</w:t>
      </w:r>
      <w:r w:rsidRPr="00864530">
        <w:tab/>
      </w:r>
      <w:r w:rsidRPr="00864530">
        <w:rPr>
          <w:rFonts w:eastAsia="Arial"/>
        </w:rPr>
        <w:t xml:space="preserve">If </w:t>
      </w:r>
      <w:r w:rsidRPr="00864530">
        <w:t>in the opinion of a tenderer a tender specification is unfair or aimed at giving preference to a specific product, trade mark or trade name, the tenderer may, before the closing date for receipt of tenders, object thereto in writing to the Board.</w:t>
      </w:r>
    </w:p>
    <w:p w14:paraId="26854AAB" w14:textId="77777777" w:rsidR="0036790A" w:rsidRPr="00864530" w:rsidRDefault="0036790A" w:rsidP="00865A25">
      <w:pPr>
        <w:pStyle w:val="REG-P1"/>
        <w:rPr>
          <w:szCs w:val="26"/>
        </w:rPr>
      </w:pPr>
    </w:p>
    <w:p w14:paraId="628E3705" w14:textId="77777777" w:rsidR="0036790A" w:rsidRPr="00864530" w:rsidRDefault="0036790A" w:rsidP="00865A25">
      <w:pPr>
        <w:pStyle w:val="REG-Pa"/>
      </w:pPr>
      <w:r w:rsidRPr="00864530">
        <w:t>(b)</w:t>
      </w:r>
      <w:r w:rsidRPr="00864530">
        <w:tab/>
        <w:t>If the Board sustains the objection, it shall invite tenders afresh in respect of any amended specification.</w:t>
      </w:r>
    </w:p>
    <w:p w14:paraId="04E19DCD" w14:textId="77777777" w:rsidR="0036790A" w:rsidRPr="00864530" w:rsidRDefault="0036790A" w:rsidP="00865A25">
      <w:pPr>
        <w:pStyle w:val="REG-P0"/>
        <w:rPr>
          <w:b/>
        </w:rPr>
      </w:pPr>
    </w:p>
    <w:p w14:paraId="5E6F72EC" w14:textId="77777777" w:rsidR="003928DD" w:rsidRPr="00864530" w:rsidRDefault="00C109E3" w:rsidP="00865A25">
      <w:pPr>
        <w:pStyle w:val="REG-P1"/>
      </w:pPr>
      <w:r w:rsidRPr="00864530">
        <w:t>(</w:t>
      </w:r>
      <w:r w:rsidR="003928DD" w:rsidRPr="00864530">
        <w:t xml:space="preserve">6) </w:t>
      </w:r>
      <w:r w:rsidR="003928DD" w:rsidRPr="00864530">
        <w:tab/>
        <w:t>A tenderer and the client ministry may not enter into any correspondence between</w:t>
      </w:r>
    </w:p>
    <w:p w14:paraId="7498C370" w14:textId="77777777" w:rsidR="003928DD" w:rsidRPr="00864530" w:rsidRDefault="003928DD" w:rsidP="00865A25">
      <w:pPr>
        <w:pStyle w:val="REG-P1"/>
        <w:ind w:left="1134" w:firstLine="0"/>
      </w:pPr>
      <w:r w:rsidRPr="00864530">
        <w:t>the period immediately after closing of a tender and the award of a tender by the Board, unless where the Board requests such information as it may determine in terms of section 15(1) of the Act.</w:t>
      </w:r>
    </w:p>
    <w:p w14:paraId="238E9B9F" w14:textId="77777777" w:rsidR="003928DD" w:rsidRPr="00864530" w:rsidRDefault="003928DD" w:rsidP="00865A25">
      <w:pPr>
        <w:pStyle w:val="REG-P1"/>
      </w:pPr>
    </w:p>
    <w:p w14:paraId="30F4E706" w14:textId="77777777" w:rsidR="00C109E3" w:rsidRPr="00864530" w:rsidRDefault="00C109E3" w:rsidP="00865A25">
      <w:pPr>
        <w:pStyle w:val="REG-Amend"/>
      </w:pPr>
      <w:r w:rsidRPr="00864530">
        <w:t>[subregulation (6) inserted by GN 140/2013]</w:t>
      </w:r>
    </w:p>
    <w:p w14:paraId="3E4F96DD" w14:textId="77777777" w:rsidR="00C109E3" w:rsidRPr="00864530" w:rsidRDefault="00C109E3" w:rsidP="00865A25">
      <w:pPr>
        <w:pStyle w:val="REG-P1"/>
      </w:pPr>
    </w:p>
    <w:p w14:paraId="0E5B7348" w14:textId="77777777" w:rsidR="003928DD" w:rsidRPr="00864530" w:rsidRDefault="003928DD" w:rsidP="00865A25">
      <w:pPr>
        <w:pStyle w:val="REG-P1"/>
      </w:pPr>
      <w:r w:rsidRPr="00864530">
        <w:t xml:space="preserve">(7) </w:t>
      </w:r>
      <w:r w:rsidRPr="00864530">
        <w:tab/>
        <w:t>Tenders may be specific on particular brands of goods, if so warranted.</w:t>
      </w:r>
    </w:p>
    <w:p w14:paraId="65624036" w14:textId="77777777" w:rsidR="003928DD" w:rsidRPr="00864530" w:rsidRDefault="003928DD" w:rsidP="00865A25">
      <w:pPr>
        <w:pStyle w:val="REG-P0"/>
        <w:rPr>
          <w:b/>
        </w:rPr>
      </w:pPr>
    </w:p>
    <w:p w14:paraId="05463428" w14:textId="77777777" w:rsidR="003928DD" w:rsidRPr="00864530" w:rsidRDefault="003928DD" w:rsidP="00865A25">
      <w:pPr>
        <w:pStyle w:val="REG-Amend"/>
      </w:pPr>
      <w:r w:rsidRPr="00864530">
        <w:t>[subregulation</w:t>
      </w:r>
      <w:r w:rsidR="00C109E3" w:rsidRPr="00864530">
        <w:t xml:space="preserve"> </w:t>
      </w:r>
      <w:r w:rsidRPr="00864530">
        <w:t>(7) inserted by GN 140</w:t>
      </w:r>
      <w:r w:rsidR="00C109E3" w:rsidRPr="00864530">
        <w:t>/</w:t>
      </w:r>
      <w:r w:rsidRPr="00864530">
        <w:t>2013]</w:t>
      </w:r>
    </w:p>
    <w:p w14:paraId="714BA284" w14:textId="77777777" w:rsidR="003928DD" w:rsidRPr="00864530" w:rsidRDefault="003928DD" w:rsidP="00865A25">
      <w:pPr>
        <w:pStyle w:val="REG-P0"/>
        <w:rPr>
          <w:b/>
        </w:rPr>
      </w:pPr>
    </w:p>
    <w:p w14:paraId="7DA6A6CC" w14:textId="77777777" w:rsidR="0036790A" w:rsidRPr="00864530" w:rsidRDefault="0036790A" w:rsidP="00865A25">
      <w:pPr>
        <w:pStyle w:val="REG-P0"/>
        <w:rPr>
          <w:b/>
        </w:rPr>
      </w:pPr>
      <w:r w:rsidRPr="00864530">
        <w:rPr>
          <w:b/>
        </w:rPr>
        <w:t>Price preferences</w:t>
      </w:r>
    </w:p>
    <w:p w14:paraId="7D59E242" w14:textId="77777777" w:rsidR="0036790A" w:rsidRPr="00864530" w:rsidRDefault="0036790A" w:rsidP="00865A25">
      <w:pPr>
        <w:pStyle w:val="REG-P0"/>
        <w:rPr>
          <w:b/>
          <w:szCs w:val="28"/>
        </w:rPr>
      </w:pPr>
    </w:p>
    <w:p w14:paraId="7C49EB72" w14:textId="65A1E85D" w:rsidR="0036790A" w:rsidRPr="00864530" w:rsidRDefault="0036790A" w:rsidP="00865A25">
      <w:pPr>
        <w:pStyle w:val="REG-P1"/>
      </w:pPr>
      <w:r w:rsidRPr="00864530">
        <w:rPr>
          <w:b/>
        </w:rPr>
        <w:t>7.</w:t>
      </w:r>
      <w:r w:rsidRPr="00864530">
        <w:tab/>
        <w:t>(1)</w:t>
      </w:r>
      <w:r w:rsidR="006A075B" w:rsidRPr="00864530">
        <w:t xml:space="preserve"> </w:t>
      </w:r>
      <w:r w:rsidR="00E6346D" w:rsidRPr="00864530">
        <w:tab/>
      </w:r>
      <w:r w:rsidRPr="00864530">
        <w:t>In comparing tenders, the Board shall give effect to the policy of the Government referred to in section 15 (5) of the Act by applying, as the circumstances in each particular case may require, the price preferences specified in Annexure A in respect of all tenders which are considered by the Board.</w:t>
      </w:r>
    </w:p>
    <w:p w14:paraId="3ADA5CCA" w14:textId="77777777" w:rsidR="0036790A" w:rsidRPr="00864530" w:rsidRDefault="0036790A" w:rsidP="00865A25">
      <w:pPr>
        <w:pStyle w:val="REG-P1"/>
        <w:rPr>
          <w:szCs w:val="26"/>
        </w:rPr>
      </w:pPr>
    </w:p>
    <w:p w14:paraId="66268C45" w14:textId="77777777" w:rsidR="0036790A" w:rsidRPr="00864530" w:rsidRDefault="0036790A" w:rsidP="00865A25">
      <w:pPr>
        <w:pStyle w:val="REG-P1"/>
      </w:pPr>
      <w:r w:rsidRPr="00864530">
        <w:t>(2)</w:t>
      </w:r>
      <w:r w:rsidRPr="00864530">
        <w:tab/>
      </w:r>
      <w:r w:rsidRPr="00864530">
        <w:rPr>
          <w:rFonts w:eastAsia="Arial"/>
        </w:rPr>
        <w:t xml:space="preserve">If </w:t>
      </w:r>
      <w:r w:rsidRPr="00864530">
        <w:t>a tenderer qualifies for price preferences on more than one basis, all such preferences shall be granted to the tenderer</w:t>
      </w:r>
      <w:r w:rsidR="000008D4" w:rsidRPr="00864530">
        <w:t xml:space="preserve"> and, when considering the ten</w:t>
      </w:r>
      <w:r w:rsidRPr="00864530">
        <w:t>der, the tender price shall be reduced with an amount determined in accordance with the formula</w:t>
      </w:r>
    </w:p>
    <w:p w14:paraId="6FE01991" w14:textId="77777777" w:rsidR="0036790A" w:rsidRPr="00864530" w:rsidRDefault="0036790A" w:rsidP="00865A25">
      <w:pPr>
        <w:pStyle w:val="REG-P1"/>
        <w:rPr>
          <w:szCs w:val="17"/>
        </w:rPr>
      </w:pPr>
    </w:p>
    <w:p w14:paraId="0341BC1A" w14:textId="4BD0B983" w:rsidR="0036790A" w:rsidRPr="00864530" w:rsidRDefault="0036790A" w:rsidP="00865A25">
      <w:pPr>
        <w:pStyle w:val="REG-P0"/>
        <w:tabs>
          <w:tab w:val="left" w:pos="3261"/>
        </w:tabs>
        <w:ind w:left="2835" w:hanging="567"/>
        <w:rPr>
          <w:rFonts w:eastAsia="Arial"/>
        </w:rPr>
      </w:pPr>
      <w:r w:rsidRPr="00864530">
        <w:t>A</w:t>
      </w:r>
      <w:r w:rsidRPr="00864530">
        <w:tab/>
      </w:r>
      <w:r w:rsidRPr="00864530">
        <w:rPr>
          <w:szCs w:val="30"/>
        </w:rPr>
        <w:t>=</w:t>
      </w:r>
      <w:r w:rsidRPr="00864530">
        <w:rPr>
          <w:szCs w:val="30"/>
        </w:rPr>
        <w:tab/>
      </w:r>
      <w:r w:rsidR="00491627" w:rsidRPr="00864530">
        <w:rPr>
          <w:szCs w:val="30"/>
          <w:u w:val="single"/>
        </w:rPr>
        <w:t xml:space="preserve"> </w:t>
      </w:r>
      <w:r w:rsidR="000008D4" w:rsidRPr="00864530">
        <w:rPr>
          <w:szCs w:val="30"/>
          <w:u w:val="single"/>
        </w:rPr>
        <w:t>PP</w:t>
      </w:r>
      <w:r w:rsidR="00524679" w:rsidRPr="00864530">
        <w:rPr>
          <w:szCs w:val="30"/>
        </w:rPr>
        <w:t xml:space="preserve"> x </w:t>
      </w:r>
      <w:r w:rsidRPr="00864530">
        <w:rPr>
          <w:rFonts w:eastAsia="Arial"/>
        </w:rPr>
        <w:t>TP,</w:t>
      </w:r>
    </w:p>
    <w:p w14:paraId="0BD9DEA1" w14:textId="77777777" w:rsidR="000008D4" w:rsidRPr="00864530" w:rsidRDefault="000008D4" w:rsidP="00865A25">
      <w:pPr>
        <w:pStyle w:val="REG-P0"/>
        <w:tabs>
          <w:tab w:val="left" w:pos="3261"/>
        </w:tabs>
        <w:ind w:left="4536" w:hanging="1275"/>
        <w:rPr>
          <w:rFonts w:eastAsia="Arial"/>
        </w:rPr>
      </w:pPr>
      <w:r w:rsidRPr="00864530">
        <w:t>100</w:t>
      </w:r>
    </w:p>
    <w:p w14:paraId="403E8E46" w14:textId="77777777" w:rsidR="0036790A" w:rsidRPr="00864530" w:rsidRDefault="0036790A" w:rsidP="00865A25">
      <w:pPr>
        <w:pStyle w:val="REG-P0"/>
      </w:pPr>
    </w:p>
    <w:p w14:paraId="3AE4DE59" w14:textId="77777777" w:rsidR="0036790A" w:rsidRPr="00864530" w:rsidRDefault="0036790A" w:rsidP="00865A25">
      <w:pPr>
        <w:pStyle w:val="REG-P0"/>
      </w:pPr>
      <w:r w:rsidRPr="00864530">
        <w:t>in which formula -</w:t>
      </w:r>
    </w:p>
    <w:p w14:paraId="7932DF76" w14:textId="77777777" w:rsidR="0036790A" w:rsidRPr="00864530" w:rsidRDefault="0036790A" w:rsidP="00865A25">
      <w:pPr>
        <w:pStyle w:val="REG-P0"/>
        <w:rPr>
          <w:szCs w:val="28"/>
        </w:rPr>
      </w:pPr>
    </w:p>
    <w:p w14:paraId="2FB3979F" w14:textId="62A17514" w:rsidR="0036790A" w:rsidRPr="00864530" w:rsidRDefault="0036790A" w:rsidP="00865A25">
      <w:pPr>
        <w:pStyle w:val="REG-Pa"/>
      </w:pPr>
      <w:r w:rsidRPr="00864530">
        <w:t>(a)</w:t>
      </w:r>
      <w:r w:rsidRPr="00864530">
        <w:tab/>
      </w:r>
      <w:r w:rsidR="006A075B" w:rsidRPr="00864530">
        <w:t>“</w:t>
      </w:r>
      <w:r w:rsidRPr="00864530">
        <w:t>A</w:t>
      </w:r>
      <w:r w:rsidR="006A075B" w:rsidRPr="00864530">
        <w:t>”</w:t>
      </w:r>
      <w:r w:rsidRPr="00864530">
        <w:t xml:space="preserve"> represents the amount to be determined;</w:t>
      </w:r>
    </w:p>
    <w:p w14:paraId="17CC7C04" w14:textId="77777777" w:rsidR="0036790A" w:rsidRPr="00864530" w:rsidRDefault="0036790A" w:rsidP="00865A25">
      <w:pPr>
        <w:pStyle w:val="REG-Pa"/>
        <w:rPr>
          <w:szCs w:val="28"/>
        </w:rPr>
      </w:pPr>
    </w:p>
    <w:p w14:paraId="1ABE6359" w14:textId="3EDF7836" w:rsidR="0036790A" w:rsidRPr="00864530" w:rsidRDefault="0036790A" w:rsidP="00865A25">
      <w:pPr>
        <w:pStyle w:val="REG-Pa"/>
      </w:pPr>
      <w:r w:rsidRPr="00864530">
        <w:t>(b)</w:t>
      </w:r>
      <w:r w:rsidRPr="00864530">
        <w:tab/>
      </w:r>
      <w:r w:rsidR="006A075B" w:rsidRPr="00864530">
        <w:t>“</w:t>
      </w:r>
      <w:r w:rsidRPr="00864530">
        <w:t>PP</w:t>
      </w:r>
      <w:r w:rsidR="006A075B" w:rsidRPr="00864530">
        <w:t>”</w:t>
      </w:r>
      <w:r w:rsidRPr="00864530">
        <w:t xml:space="preserve"> represents the total percentage of all price preferences granted in respect of the tender; and</w:t>
      </w:r>
    </w:p>
    <w:p w14:paraId="14F60229" w14:textId="77777777" w:rsidR="0036790A" w:rsidRPr="00864530" w:rsidRDefault="0036790A" w:rsidP="00865A25">
      <w:pPr>
        <w:pStyle w:val="REG-Pa"/>
        <w:rPr>
          <w:szCs w:val="26"/>
        </w:rPr>
      </w:pPr>
    </w:p>
    <w:p w14:paraId="3CBD948B" w14:textId="321EBEA1" w:rsidR="0036790A" w:rsidRPr="00864530" w:rsidRDefault="0036790A" w:rsidP="00865A25">
      <w:pPr>
        <w:pStyle w:val="REG-Pa"/>
      </w:pPr>
      <w:r w:rsidRPr="00864530">
        <w:t>(c)</w:t>
      </w:r>
      <w:r w:rsidRPr="00864530">
        <w:tab/>
      </w:r>
      <w:r w:rsidR="006A075B" w:rsidRPr="00864530">
        <w:t>“</w:t>
      </w:r>
      <w:r w:rsidRPr="00864530">
        <w:t>TP</w:t>
      </w:r>
      <w:r w:rsidR="006A075B" w:rsidRPr="00864530">
        <w:t>”</w:t>
      </w:r>
      <w:r w:rsidRPr="00864530">
        <w:t xml:space="preserve"> represents the tender price.</w:t>
      </w:r>
    </w:p>
    <w:p w14:paraId="4FF8746F" w14:textId="77777777" w:rsidR="0036790A" w:rsidRPr="00864530" w:rsidRDefault="0036790A" w:rsidP="00865A25">
      <w:pPr>
        <w:pStyle w:val="REG-Pa"/>
        <w:rPr>
          <w:szCs w:val="28"/>
        </w:rPr>
      </w:pPr>
    </w:p>
    <w:p w14:paraId="09979B4C" w14:textId="77777777" w:rsidR="0036790A" w:rsidRPr="00864530" w:rsidRDefault="0036790A" w:rsidP="00865A25">
      <w:pPr>
        <w:pStyle w:val="REG-P1"/>
      </w:pPr>
      <w:r w:rsidRPr="00864530">
        <w:t>(3)</w:t>
      </w:r>
      <w:r w:rsidRPr="00864530">
        <w:tab/>
        <w:t>To be considered for any price preference in terms of</w:t>
      </w:r>
      <w:r w:rsidR="000008D4" w:rsidRPr="00864530">
        <w:t xml:space="preserve"> </w:t>
      </w:r>
      <w:r w:rsidRPr="00864530">
        <w:t>this regulation, a tenderer shall submit to the Board the required information on a form similar to the form contained in Annexure B.</w:t>
      </w:r>
    </w:p>
    <w:p w14:paraId="182D6557" w14:textId="77777777" w:rsidR="0036790A" w:rsidRPr="00864530" w:rsidRDefault="0036790A" w:rsidP="00865A25">
      <w:pPr>
        <w:pStyle w:val="REG-P0"/>
        <w:rPr>
          <w:b/>
        </w:rPr>
      </w:pPr>
    </w:p>
    <w:p w14:paraId="20956CF6" w14:textId="77777777" w:rsidR="0036790A" w:rsidRPr="00864530" w:rsidRDefault="0036790A" w:rsidP="00865A25">
      <w:pPr>
        <w:pStyle w:val="REG-P0"/>
        <w:rPr>
          <w:b/>
        </w:rPr>
      </w:pPr>
      <w:r w:rsidRPr="00864530">
        <w:rPr>
          <w:b/>
        </w:rPr>
        <w:t>Costs of materials</w:t>
      </w:r>
    </w:p>
    <w:p w14:paraId="1F81CF3E" w14:textId="77777777" w:rsidR="0036790A" w:rsidRPr="00864530" w:rsidRDefault="0036790A" w:rsidP="00865A25">
      <w:pPr>
        <w:pStyle w:val="REG-P0"/>
        <w:rPr>
          <w:b/>
          <w:szCs w:val="28"/>
        </w:rPr>
      </w:pPr>
    </w:p>
    <w:p w14:paraId="51F84800" w14:textId="77777777" w:rsidR="0036790A" w:rsidRPr="00864530" w:rsidRDefault="0036790A" w:rsidP="00865A25">
      <w:pPr>
        <w:pStyle w:val="REG-P1"/>
      </w:pPr>
      <w:r w:rsidRPr="00864530">
        <w:rPr>
          <w:b/>
        </w:rPr>
        <w:t>8.</w:t>
      </w:r>
      <w:r w:rsidRPr="00864530">
        <w:tab/>
        <w:t>(1)</w:t>
      </w:r>
      <w:r w:rsidRPr="00864530">
        <w:tab/>
        <w:t>In calculating the costs of materials grown, produced or manufactured in Namibia, only the following costs shall be included, namely</w:t>
      </w:r>
      <w:r w:rsidR="000008D4" w:rsidRPr="00864530">
        <w:t xml:space="preserve"> </w:t>
      </w:r>
      <w:r w:rsidRPr="00864530">
        <w:t>-</w:t>
      </w:r>
    </w:p>
    <w:p w14:paraId="3CEF16F8" w14:textId="77777777" w:rsidR="0036790A" w:rsidRPr="00864530" w:rsidRDefault="0036790A" w:rsidP="00865A25">
      <w:pPr>
        <w:pStyle w:val="REG-P0"/>
      </w:pPr>
    </w:p>
    <w:p w14:paraId="3B51024F" w14:textId="0FACBF1E" w:rsidR="00C109E3" w:rsidRPr="00864530" w:rsidRDefault="00C109E3" w:rsidP="00865A25">
      <w:pPr>
        <w:pStyle w:val="REG-Amend"/>
      </w:pPr>
      <w:r w:rsidRPr="00864530">
        <w:t>[There appear to be some words missing after the introductory phrase.</w:t>
      </w:r>
      <w:r w:rsidR="00423B80" w:rsidRPr="00864530">
        <w:t xml:space="preserve"> </w:t>
      </w:r>
      <w:r w:rsidR="00423B80" w:rsidRPr="00864530">
        <w:br/>
        <w:t>Compare regulation 9(a) and (b).</w:t>
      </w:r>
      <w:r w:rsidRPr="00864530">
        <w:rPr>
          <w:b w:val="0"/>
        </w:rPr>
        <w:t>]</w:t>
      </w:r>
    </w:p>
    <w:p w14:paraId="2DD25EDA" w14:textId="77777777" w:rsidR="00C109E3" w:rsidRPr="00864530" w:rsidRDefault="00C109E3" w:rsidP="00865A25">
      <w:pPr>
        <w:pStyle w:val="REG-P0"/>
      </w:pPr>
    </w:p>
    <w:p w14:paraId="7A8D95FA" w14:textId="77777777" w:rsidR="0036790A" w:rsidRPr="00864530" w:rsidRDefault="00C109E3" w:rsidP="00865A25">
      <w:pPr>
        <w:pStyle w:val="REG-P0"/>
        <w:ind w:left="1134" w:hanging="567"/>
      </w:pPr>
      <w:r w:rsidRPr="00864530">
        <w:rPr>
          <w:color w:val="00B050"/>
        </w:rPr>
        <w:t>(a)</w:t>
      </w:r>
      <w:r w:rsidRPr="00864530">
        <w:rPr>
          <w:color w:val="00B050"/>
        </w:rPr>
        <w:tab/>
        <w:t>…</w:t>
      </w:r>
      <w:r w:rsidRPr="00864530">
        <w:t xml:space="preserve"> </w:t>
      </w:r>
      <w:r w:rsidR="0036790A" w:rsidRPr="00864530">
        <w:t>lost in the process of the manufacture of goods,</w:t>
      </w:r>
      <w:r w:rsidR="000008D4" w:rsidRPr="00864530">
        <w:t xml:space="preserve"> as represented by their deliv</w:t>
      </w:r>
      <w:r w:rsidR="0036790A" w:rsidRPr="00864530">
        <w:t xml:space="preserve">ered </w:t>
      </w:r>
      <w:r w:rsidR="0036790A" w:rsidRPr="00864530">
        <w:rPr>
          <w:spacing w:val="-2"/>
        </w:rPr>
        <w:t>price at the factory and used directly in the manufacture of the goods: Provided that -</w:t>
      </w:r>
    </w:p>
    <w:p w14:paraId="24BF8E49" w14:textId="77777777" w:rsidR="0036790A" w:rsidRPr="00864530" w:rsidRDefault="0036790A" w:rsidP="00865A25">
      <w:pPr>
        <w:pStyle w:val="REG-P0"/>
        <w:rPr>
          <w:szCs w:val="28"/>
        </w:rPr>
      </w:pPr>
    </w:p>
    <w:p w14:paraId="63C240BD" w14:textId="77777777" w:rsidR="0036790A" w:rsidRPr="00864530" w:rsidRDefault="0036790A" w:rsidP="00865A25">
      <w:pPr>
        <w:pStyle w:val="REG-Pi"/>
      </w:pPr>
      <w:r w:rsidRPr="00864530">
        <w:rPr>
          <w:szCs w:val="21"/>
        </w:rPr>
        <w:t>(i)</w:t>
      </w:r>
      <w:r w:rsidRPr="00864530">
        <w:rPr>
          <w:szCs w:val="21"/>
        </w:rPr>
        <w:tab/>
      </w:r>
      <w:r w:rsidRPr="00864530">
        <w:t>if the materials which are directly used in the manufacture of goods, are not wholly produced in Namibia, the goods shall count to the extent of their proportionate local content; and</w:t>
      </w:r>
    </w:p>
    <w:p w14:paraId="2E3A71AC" w14:textId="77777777" w:rsidR="0036790A" w:rsidRPr="00864530" w:rsidRDefault="0036790A" w:rsidP="00865A25">
      <w:pPr>
        <w:pStyle w:val="REG-Pi"/>
        <w:rPr>
          <w:szCs w:val="26"/>
        </w:rPr>
      </w:pPr>
    </w:p>
    <w:p w14:paraId="13279340" w14:textId="06026272" w:rsidR="0036790A" w:rsidRPr="00864530" w:rsidRDefault="0036790A" w:rsidP="00865A25">
      <w:pPr>
        <w:pStyle w:val="REG-Pi"/>
      </w:pPr>
      <w:r w:rsidRPr="00864530">
        <w:rPr>
          <w:szCs w:val="21"/>
        </w:rPr>
        <w:t>(ii)</w:t>
      </w:r>
      <w:r w:rsidRPr="00864530">
        <w:rPr>
          <w:szCs w:val="21"/>
        </w:rPr>
        <w:tab/>
      </w:r>
      <w:r w:rsidRPr="00864530">
        <w:t>locally manufactured materials or components which have been temporarily exported for further manufacture, shall on return to the country of final manufacture be taken as 100</w:t>
      </w:r>
      <w:r w:rsidR="005B70BD" w:rsidRPr="00864530">
        <w:t xml:space="preserve"> </w:t>
      </w:r>
      <w:r w:rsidRPr="00864530">
        <w:t>per cent imported content for the purposes of determining the local content of any goods; and</w:t>
      </w:r>
    </w:p>
    <w:p w14:paraId="7048C7D4" w14:textId="77777777" w:rsidR="0036790A" w:rsidRPr="00864530" w:rsidRDefault="0036790A" w:rsidP="00865A25">
      <w:pPr>
        <w:pStyle w:val="REG-Pi"/>
        <w:rPr>
          <w:szCs w:val="28"/>
        </w:rPr>
      </w:pPr>
    </w:p>
    <w:p w14:paraId="3326F818" w14:textId="77777777" w:rsidR="0036790A" w:rsidRPr="00864530" w:rsidRDefault="0036790A" w:rsidP="00865A25">
      <w:pPr>
        <w:pStyle w:val="REG-Pa"/>
      </w:pPr>
      <w:r w:rsidRPr="00864530">
        <w:t>(b)</w:t>
      </w:r>
      <w:r w:rsidRPr="00864530">
        <w:tab/>
        <w:t>the costs of labour directly involved in the manufacture of goods, which direct labour costs shall, in addition to salaries and wages paid in respects of such labour, include -</w:t>
      </w:r>
    </w:p>
    <w:p w14:paraId="79086FBB" w14:textId="77777777" w:rsidR="0036790A" w:rsidRPr="00864530" w:rsidRDefault="0036790A" w:rsidP="00865A25">
      <w:pPr>
        <w:pStyle w:val="REG-Pa"/>
        <w:rPr>
          <w:szCs w:val="28"/>
        </w:rPr>
      </w:pPr>
    </w:p>
    <w:p w14:paraId="53B34FEB" w14:textId="77777777" w:rsidR="0036790A" w:rsidRPr="00864530" w:rsidRDefault="0036790A" w:rsidP="00865A25">
      <w:pPr>
        <w:pStyle w:val="REG-Pi"/>
      </w:pPr>
      <w:r w:rsidRPr="00864530">
        <w:t>(i)</w:t>
      </w:r>
      <w:r w:rsidRPr="00864530">
        <w:tab/>
        <w:t>leave, except cash in lieu of leave;</w:t>
      </w:r>
    </w:p>
    <w:p w14:paraId="210DD54C" w14:textId="77777777" w:rsidR="0036790A" w:rsidRPr="00864530" w:rsidRDefault="0036790A" w:rsidP="00865A25">
      <w:pPr>
        <w:pStyle w:val="REG-Pi"/>
        <w:rPr>
          <w:szCs w:val="28"/>
        </w:rPr>
      </w:pPr>
    </w:p>
    <w:p w14:paraId="2ABC7FCE" w14:textId="77777777" w:rsidR="0036790A" w:rsidRPr="00864530" w:rsidRDefault="0036790A" w:rsidP="00865A25">
      <w:pPr>
        <w:pStyle w:val="REG-Pi"/>
      </w:pPr>
      <w:r w:rsidRPr="00864530">
        <w:t>(ii)</w:t>
      </w:r>
      <w:r w:rsidRPr="00864530">
        <w:tab/>
        <w:t>salaries for foremen and supervisors related to the process of manufacture;</w:t>
      </w:r>
    </w:p>
    <w:p w14:paraId="1C7FC859" w14:textId="77777777" w:rsidR="0036790A" w:rsidRPr="00864530" w:rsidRDefault="0036790A" w:rsidP="00865A25">
      <w:pPr>
        <w:pStyle w:val="REG-Pi"/>
        <w:rPr>
          <w:szCs w:val="26"/>
        </w:rPr>
      </w:pPr>
    </w:p>
    <w:p w14:paraId="6D35AEE2" w14:textId="77777777" w:rsidR="0036790A" w:rsidRPr="00864530" w:rsidRDefault="000008D4" w:rsidP="00865A25">
      <w:pPr>
        <w:pStyle w:val="REG-Pi"/>
      </w:pPr>
      <w:r w:rsidRPr="00864530">
        <w:t>(iii)</w:t>
      </w:r>
      <w:r w:rsidRPr="00864530">
        <w:tab/>
      </w:r>
      <w:r w:rsidR="0036790A" w:rsidRPr="00864530">
        <w:t>overtime payments at normal rates; and</w:t>
      </w:r>
    </w:p>
    <w:p w14:paraId="3F8308EA" w14:textId="77777777" w:rsidR="0036790A" w:rsidRPr="00864530" w:rsidRDefault="0036790A" w:rsidP="00865A25">
      <w:pPr>
        <w:pStyle w:val="REG-Pi"/>
        <w:rPr>
          <w:szCs w:val="28"/>
        </w:rPr>
      </w:pPr>
    </w:p>
    <w:p w14:paraId="20F9D9BE" w14:textId="77777777" w:rsidR="0036790A" w:rsidRPr="00864530" w:rsidRDefault="0036790A" w:rsidP="00865A25">
      <w:pPr>
        <w:pStyle w:val="REG-Pi"/>
      </w:pPr>
      <w:r w:rsidRPr="00864530">
        <w:t>(iv)</w:t>
      </w:r>
      <w:r w:rsidRPr="00864530">
        <w:tab/>
        <w:t>incentive bonuses if predetermined,</w:t>
      </w:r>
    </w:p>
    <w:p w14:paraId="2C23149C" w14:textId="77777777" w:rsidR="0036790A" w:rsidRPr="00864530" w:rsidRDefault="0036790A" w:rsidP="00865A25">
      <w:pPr>
        <w:pStyle w:val="REG-Pi"/>
      </w:pPr>
    </w:p>
    <w:p w14:paraId="58DA5C31" w14:textId="7183A4A9" w:rsidR="0036790A" w:rsidRPr="00864530" w:rsidRDefault="0036790A" w:rsidP="00865A25">
      <w:pPr>
        <w:pStyle w:val="REG-P0"/>
        <w:ind w:left="567"/>
      </w:pPr>
      <w:r w:rsidRPr="00864530">
        <w:t>but shall not include cash in lieu of leave, overtime payments at above normal rates, any portion of salaries for foremen and supervisors not related to the process of manufacture, incentive bonuses not predetermined, pension contributions, maintenance costs, fringe benefits and business overheads.</w:t>
      </w:r>
    </w:p>
    <w:p w14:paraId="4C0FB47E" w14:textId="77777777" w:rsidR="0036790A" w:rsidRPr="00864530" w:rsidRDefault="0036790A" w:rsidP="00865A25">
      <w:pPr>
        <w:pStyle w:val="REG-P0"/>
        <w:ind w:left="567"/>
        <w:rPr>
          <w:szCs w:val="26"/>
        </w:rPr>
      </w:pPr>
    </w:p>
    <w:p w14:paraId="118C26CF" w14:textId="77777777" w:rsidR="0036790A" w:rsidRPr="00864530" w:rsidRDefault="0036790A" w:rsidP="00865A25">
      <w:pPr>
        <w:pStyle w:val="REG-P1"/>
      </w:pPr>
      <w:r w:rsidRPr="00864530">
        <w:t>(2)</w:t>
      </w:r>
      <w:r w:rsidRPr="00864530">
        <w:tab/>
        <w:t>The manufacturing costs of goods shall be determined in accordance with the costs arising from normal business practices, operating procedures and level of production in the industry in question as incurred over a period of not less than 90 days, such costs of goods in their finished condition based on factual costs, charges and expenses incurred in their manufacture, including the costs of putting the goods up in their retail packages and the costs of such package: Provided that, if in the opinion of the Board or a committee, as the case may be, any cost, charge or expense has not been incurred by the manufacturer at the normal open market price, the Board or committee may assess the amount of that cost, charge or expense on the basis of one normal open market price, and the manufacturing costs shall be determined in accordance with that assessment.</w:t>
      </w:r>
    </w:p>
    <w:p w14:paraId="48B98F4B" w14:textId="77777777" w:rsidR="0036790A" w:rsidRPr="00864530" w:rsidRDefault="0036790A" w:rsidP="00865A25">
      <w:pPr>
        <w:pStyle w:val="REG-P1"/>
        <w:rPr>
          <w:szCs w:val="26"/>
        </w:rPr>
      </w:pPr>
    </w:p>
    <w:p w14:paraId="11BAFDA6" w14:textId="77777777" w:rsidR="0036790A" w:rsidRPr="00864530" w:rsidRDefault="0036790A" w:rsidP="00865A25">
      <w:pPr>
        <w:pStyle w:val="REG-P1"/>
      </w:pPr>
      <w:r w:rsidRPr="00864530">
        <w:t>(3)</w:t>
      </w:r>
      <w:r w:rsidRPr="00864530">
        <w:tab/>
        <w:t>In determining the local content of any goods manufactured, whether wholly or partly, from -</w:t>
      </w:r>
    </w:p>
    <w:p w14:paraId="4DA19522" w14:textId="77777777" w:rsidR="0036790A" w:rsidRPr="00864530" w:rsidRDefault="0036790A" w:rsidP="00865A25">
      <w:pPr>
        <w:pStyle w:val="REG-P1"/>
        <w:rPr>
          <w:szCs w:val="24"/>
        </w:rPr>
      </w:pPr>
    </w:p>
    <w:p w14:paraId="4AE30C4C" w14:textId="77777777" w:rsidR="0036790A" w:rsidRPr="00864530" w:rsidRDefault="0036790A" w:rsidP="00865A25">
      <w:pPr>
        <w:pStyle w:val="REG-Pa"/>
      </w:pPr>
      <w:r w:rsidRPr="00864530">
        <w:t>(a)</w:t>
      </w:r>
      <w:r w:rsidRPr="00864530">
        <w:tab/>
        <w:t>locally produced or manufactured m</w:t>
      </w:r>
      <w:r w:rsidR="000008D4" w:rsidRPr="00864530">
        <w:t>aterials or components, the lo</w:t>
      </w:r>
      <w:r w:rsidRPr="00864530">
        <w:t xml:space="preserve">cal content of </w:t>
      </w:r>
      <w:r w:rsidRPr="00864530">
        <w:rPr>
          <w:spacing w:val="-2"/>
        </w:rPr>
        <w:t>such locally produced or manufactured materials or components shall be determined</w:t>
      </w:r>
      <w:r w:rsidRPr="00864530">
        <w:t xml:space="preserve"> and apportioned in accordance with the provisions of these regulations;</w:t>
      </w:r>
    </w:p>
    <w:p w14:paraId="035B9C60" w14:textId="77777777" w:rsidR="0036790A" w:rsidRPr="00864530" w:rsidRDefault="0036790A" w:rsidP="00865A25">
      <w:pPr>
        <w:pStyle w:val="REG-Pa"/>
      </w:pPr>
    </w:p>
    <w:p w14:paraId="6C8ABD67" w14:textId="2133ECD2" w:rsidR="0036790A" w:rsidRPr="00864530" w:rsidRDefault="0036790A" w:rsidP="00865A25">
      <w:pPr>
        <w:pStyle w:val="REG-Pa"/>
      </w:pPr>
      <w:r w:rsidRPr="00864530">
        <w:t>(b)</w:t>
      </w:r>
      <w:r w:rsidRPr="00864530">
        <w:tab/>
        <w:t>imported materials, the origin of any c</w:t>
      </w:r>
      <w:r w:rsidR="000008D4" w:rsidRPr="00864530">
        <w:t>harges incidental to the deliv</w:t>
      </w:r>
      <w:r w:rsidRPr="00864530">
        <w:t xml:space="preserve">ery of the imported materials shall </w:t>
      </w:r>
      <w:r w:rsidR="000008D4" w:rsidRPr="00864530">
        <w:t>be deemed to be that of the im</w:t>
      </w:r>
      <w:r w:rsidRPr="00864530">
        <w:t>ported materials, and any information which the Board or a committee, as the case may be, may require for the purposes of determining the local content of the manufacturing costs of any goods shall be furnished to the Board or committee in such form and be certified in such manner as the parties concerned may deem necessary to ensure accuracy and clarity.</w:t>
      </w:r>
    </w:p>
    <w:p w14:paraId="219110E8" w14:textId="77777777" w:rsidR="0036790A" w:rsidRPr="00864530" w:rsidRDefault="0036790A" w:rsidP="00865A25">
      <w:pPr>
        <w:pStyle w:val="REG-Pa"/>
        <w:rPr>
          <w:szCs w:val="26"/>
        </w:rPr>
      </w:pPr>
    </w:p>
    <w:p w14:paraId="55424AC1" w14:textId="77777777" w:rsidR="0036790A" w:rsidRPr="00864530" w:rsidRDefault="0036790A" w:rsidP="00865A25">
      <w:pPr>
        <w:pStyle w:val="REG-P1"/>
      </w:pPr>
      <w:r w:rsidRPr="00864530">
        <w:t>(4)</w:t>
      </w:r>
      <w:r w:rsidRPr="00864530">
        <w:tab/>
        <w:t>In this regulation</w:t>
      </w:r>
      <w:r w:rsidR="000008D4" w:rsidRPr="00864530">
        <w:t xml:space="preserve"> </w:t>
      </w:r>
      <w:r w:rsidRPr="00864530">
        <w:t>-</w:t>
      </w:r>
    </w:p>
    <w:p w14:paraId="6B3AA9F9" w14:textId="77777777" w:rsidR="0036790A" w:rsidRPr="00864530" w:rsidRDefault="0036790A" w:rsidP="00865A25">
      <w:pPr>
        <w:pStyle w:val="REG-P1"/>
        <w:rPr>
          <w:szCs w:val="28"/>
        </w:rPr>
      </w:pPr>
    </w:p>
    <w:p w14:paraId="4497A9D2" w14:textId="1C536645" w:rsidR="0036790A" w:rsidRPr="00864530" w:rsidRDefault="006A075B" w:rsidP="00865A25">
      <w:pPr>
        <w:pStyle w:val="REG-P0"/>
      </w:pPr>
      <w:r w:rsidRPr="00864530">
        <w:t>“</w:t>
      </w:r>
      <w:r w:rsidR="0036790A" w:rsidRPr="00864530">
        <w:t>direct labour</w:t>
      </w:r>
      <w:r w:rsidRPr="00864530">
        <w:t>”</w:t>
      </w:r>
      <w:r w:rsidR="0036790A" w:rsidRPr="00864530">
        <w:t xml:space="preserve"> means any procedure which is applied to input materials from which a product is manufactured, from the time the materials have first come to hand of the work force actually manufacturing the product to the time the finished product is put up in retail package, but does not include any procedure of </w:t>
      </w:r>
      <w:r w:rsidR="0008366E" w:rsidRPr="00864530">
        <w:t>designing, pattern mak</w:t>
      </w:r>
      <w:r w:rsidR="0036790A" w:rsidRPr="00864530">
        <w:t>ing on dye processing;</w:t>
      </w:r>
    </w:p>
    <w:p w14:paraId="095ABA94" w14:textId="77777777" w:rsidR="0036790A" w:rsidRPr="00864530" w:rsidRDefault="0036790A" w:rsidP="00865A25">
      <w:pPr>
        <w:pStyle w:val="REG-P0"/>
        <w:rPr>
          <w:szCs w:val="26"/>
        </w:rPr>
      </w:pPr>
    </w:p>
    <w:p w14:paraId="78B478B5" w14:textId="2131A6BA" w:rsidR="0036790A" w:rsidRPr="00864530" w:rsidRDefault="006A075B" w:rsidP="00865A25">
      <w:pPr>
        <w:pStyle w:val="REG-P0"/>
      </w:pPr>
      <w:r w:rsidRPr="00864530">
        <w:t>“</w:t>
      </w:r>
      <w:r w:rsidR="0036790A" w:rsidRPr="00864530">
        <w:t>direct materials</w:t>
      </w:r>
      <w:r w:rsidRPr="00864530">
        <w:t>”</w:t>
      </w:r>
      <w:r w:rsidR="0036790A" w:rsidRPr="00864530">
        <w:t xml:space="preserve"> does not include water (provided it i</w:t>
      </w:r>
      <w:r w:rsidR="000008D4" w:rsidRPr="00864530">
        <w:t>s not part of the finished pro</w:t>
      </w:r>
      <w:r w:rsidR="0036790A" w:rsidRPr="00864530">
        <w:t>duct), electricity, consumable items and items for staff benefits.</w:t>
      </w:r>
    </w:p>
    <w:p w14:paraId="3E87B9C1" w14:textId="77777777" w:rsidR="0036790A" w:rsidRPr="00864530" w:rsidRDefault="0036790A" w:rsidP="00865A25">
      <w:pPr>
        <w:pStyle w:val="REG-P0"/>
        <w:rPr>
          <w:b/>
        </w:rPr>
      </w:pPr>
    </w:p>
    <w:p w14:paraId="77EE00A5" w14:textId="77777777" w:rsidR="0036790A" w:rsidRPr="00864530" w:rsidRDefault="0036790A" w:rsidP="00865A25">
      <w:pPr>
        <w:pStyle w:val="REG-P0"/>
        <w:rPr>
          <w:b/>
        </w:rPr>
      </w:pPr>
      <w:r w:rsidRPr="00864530">
        <w:rPr>
          <w:b/>
        </w:rPr>
        <w:t>Manufacturing costs</w:t>
      </w:r>
    </w:p>
    <w:p w14:paraId="009BAA7D" w14:textId="77777777" w:rsidR="0036790A" w:rsidRPr="00864530" w:rsidRDefault="0036790A" w:rsidP="00865A25">
      <w:pPr>
        <w:pStyle w:val="REG-P0"/>
        <w:rPr>
          <w:b/>
          <w:szCs w:val="28"/>
        </w:rPr>
      </w:pPr>
    </w:p>
    <w:p w14:paraId="6EE82A4A" w14:textId="77777777" w:rsidR="0036790A" w:rsidRPr="00864530" w:rsidRDefault="0036790A" w:rsidP="00865A25">
      <w:pPr>
        <w:pStyle w:val="REG-P1"/>
      </w:pPr>
      <w:r w:rsidRPr="00864530">
        <w:rPr>
          <w:b/>
        </w:rPr>
        <w:t>9.</w:t>
      </w:r>
      <w:r w:rsidRPr="00864530">
        <w:tab/>
      </w:r>
      <w:r w:rsidRPr="00864530">
        <w:rPr>
          <w:rFonts w:eastAsia="Arial"/>
          <w:szCs w:val="20"/>
        </w:rPr>
        <w:t>(1)</w:t>
      </w:r>
      <w:r w:rsidRPr="00864530">
        <w:rPr>
          <w:rFonts w:eastAsia="Arial"/>
          <w:szCs w:val="20"/>
        </w:rPr>
        <w:tab/>
      </w:r>
      <w:r w:rsidRPr="00864530">
        <w:t xml:space="preserve">Subject to the provisions of </w:t>
      </w:r>
      <w:r w:rsidR="000008D4" w:rsidRPr="00864530">
        <w:t>subregulation (2), the manufac</w:t>
      </w:r>
      <w:r w:rsidRPr="00864530">
        <w:t>turing costs of goods shall include -</w:t>
      </w:r>
    </w:p>
    <w:p w14:paraId="5BAB5184" w14:textId="77777777" w:rsidR="0036790A" w:rsidRPr="00864530" w:rsidRDefault="0036790A" w:rsidP="00865A25">
      <w:pPr>
        <w:pStyle w:val="REG-P1"/>
        <w:rPr>
          <w:szCs w:val="26"/>
        </w:rPr>
      </w:pPr>
    </w:p>
    <w:p w14:paraId="56632B44" w14:textId="77777777" w:rsidR="0036790A" w:rsidRPr="00864530" w:rsidRDefault="0036790A" w:rsidP="00865A25">
      <w:pPr>
        <w:pStyle w:val="REG-Pa"/>
      </w:pPr>
      <w:r w:rsidRPr="00864530">
        <w:t>(a)</w:t>
      </w:r>
      <w:r w:rsidRPr="00864530">
        <w:tab/>
        <w:t>The costs of imported materials, inc</w:t>
      </w:r>
      <w:r w:rsidR="000008D4" w:rsidRPr="00864530">
        <w:t>luding the costs of waste mate</w:t>
      </w:r>
      <w:r w:rsidRPr="00864530">
        <w:t>rials lost in the process of manufacture, as represented by the landed costs of the materials at the factory, including any charges incidental to the delivery of such materials to the factory but excluding any duty thereon paid by the manufacturer: Provided that the costs of imported materials and that not imported by the manufacturer shall be the delivered price at the factory;</w:t>
      </w:r>
    </w:p>
    <w:p w14:paraId="357FA246" w14:textId="77777777" w:rsidR="000008D4" w:rsidRPr="00864530" w:rsidRDefault="000008D4" w:rsidP="00865A25">
      <w:pPr>
        <w:pStyle w:val="REG-Pa"/>
      </w:pPr>
    </w:p>
    <w:p w14:paraId="7C8137B6" w14:textId="0935F65A" w:rsidR="000008D4" w:rsidRPr="00864530" w:rsidRDefault="000008D4" w:rsidP="00865A25">
      <w:pPr>
        <w:pStyle w:val="REG-Amend"/>
      </w:pPr>
      <w:r w:rsidRPr="00864530">
        <w:t xml:space="preserve">[The </w:t>
      </w:r>
      <w:r w:rsidR="00423B80" w:rsidRPr="00864530">
        <w:t xml:space="preserve">word </w:t>
      </w:r>
      <w:r w:rsidR="006A075B" w:rsidRPr="00864530">
        <w:t>“</w:t>
      </w:r>
      <w:r w:rsidRPr="00864530">
        <w:t>The</w:t>
      </w:r>
      <w:r w:rsidR="006A075B" w:rsidRPr="00864530">
        <w:t>”</w:t>
      </w:r>
      <w:r w:rsidRPr="00864530">
        <w:t xml:space="preserve"> </w:t>
      </w:r>
      <w:r w:rsidR="00423B80" w:rsidRPr="00864530">
        <w:t>at the beginning of paragraph (a) should not be capitalised.</w:t>
      </w:r>
      <w:r w:rsidRPr="00864530">
        <w:t>]</w:t>
      </w:r>
    </w:p>
    <w:p w14:paraId="04432A9F" w14:textId="77777777" w:rsidR="0036790A" w:rsidRPr="00864530" w:rsidRDefault="0036790A" w:rsidP="00865A25">
      <w:pPr>
        <w:pStyle w:val="REG-Pa"/>
        <w:rPr>
          <w:szCs w:val="26"/>
        </w:rPr>
      </w:pPr>
    </w:p>
    <w:p w14:paraId="1FC6BFA6" w14:textId="77777777" w:rsidR="0036790A" w:rsidRPr="00864530" w:rsidRDefault="0036790A" w:rsidP="00865A25">
      <w:pPr>
        <w:pStyle w:val="REG-Pa"/>
      </w:pPr>
      <w:r w:rsidRPr="00864530">
        <w:t>(b)</w:t>
      </w:r>
      <w:r w:rsidRPr="00864530">
        <w:tab/>
        <w:t>the costs of the local materials, inclu</w:t>
      </w:r>
      <w:r w:rsidR="000008D4" w:rsidRPr="00864530">
        <w:t>ding the costs of the waste ma</w:t>
      </w:r>
      <w:r w:rsidRPr="00864530">
        <w:t>terials and materials lost in the pr</w:t>
      </w:r>
      <w:r w:rsidR="000008D4" w:rsidRPr="00864530">
        <w:t>ocess of manufacture, as repre</w:t>
      </w:r>
      <w:r w:rsidRPr="00864530">
        <w:t>sented by their delivered price at the factory;</w:t>
      </w:r>
    </w:p>
    <w:p w14:paraId="26B30B63" w14:textId="77777777" w:rsidR="0036790A" w:rsidRPr="00864530" w:rsidRDefault="0036790A" w:rsidP="00865A25">
      <w:pPr>
        <w:pStyle w:val="REG-Pa"/>
        <w:rPr>
          <w:szCs w:val="26"/>
        </w:rPr>
      </w:pPr>
    </w:p>
    <w:p w14:paraId="3DC8A4C4" w14:textId="77777777" w:rsidR="0036790A" w:rsidRPr="00864530" w:rsidRDefault="0036790A" w:rsidP="00865A25">
      <w:pPr>
        <w:pStyle w:val="REG-Pa"/>
      </w:pPr>
      <w:r w:rsidRPr="00864530">
        <w:t>(c)</w:t>
      </w:r>
      <w:r w:rsidRPr="00864530">
        <w:tab/>
        <w:t>the costs of direct labour, as represented by the wages paid in respect of labour directly involved in the m</w:t>
      </w:r>
      <w:r w:rsidR="000008D4" w:rsidRPr="00864530">
        <w:t>anufacture of the goods as con</w:t>
      </w:r>
      <w:r w:rsidRPr="00864530">
        <w:t>templated in these regulations;</w:t>
      </w:r>
    </w:p>
    <w:p w14:paraId="5565B7D6" w14:textId="77777777" w:rsidR="0036790A" w:rsidRPr="00864530" w:rsidRDefault="0036790A" w:rsidP="00865A25">
      <w:pPr>
        <w:pStyle w:val="REG-Pa"/>
        <w:rPr>
          <w:szCs w:val="28"/>
        </w:rPr>
      </w:pPr>
    </w:p>
    <w:p w14:paraId="3A4A7545" w14:textId="77777777" w:rsidR="0036790A" w:rsidRPr="00864530" w:rsidRDefault="0036790A" w:rsidP="00865A25">
      <w:pPr>
        <w:pStyle w:val="REG-Pa"/>
      </w:pPr>
      <w:r w:rsidRPr="00864530">
        <w:t>(d)</w:t>
      </w:r>
      <w:r w:rsidRPr="00864530">
        <w:tab/>
        <w:t>the costs of direct manufacturing expenses, as represented by</w:t>
      </w:r>
      <w:r w:rsidR="000008D4" w:rsidRPr="00864530">
        <w:t xml:space="preserve"> </w:t>
      </w:r>
      <w:r w:rsidRPr="00864530">
        <w:t>-</w:t>
      </w:r>
    </w:p>
    <w:p w14:paraId="55819A74" w14:textId="77777777" w:rsidR="0036790A" w:rsidRPr="00864530" w:rsidRDefault="0036790A" w:rsidP="00865A25">
      <w:pPr>
        <w:pStyle w:val="REG-Pa"/>
        <w:rPr>
          <w:szCs w:val="28"/>
        </w:rPr>
      </w:pPr>
    </w:p>
    <w:p w14:paraId="680F2B6E" w14:textId="77777777" w:rsidR="0036790A" w:rsidRPr="00864530" w:rsidRDefault="0036790A" w:rsidP="00865A25">
      <w:pPr>
        <w:pStyle w:val="REG-Pi"/>
      </w:pPr>
      <w:r w:rsidRPr="00864530">
        <w:t>(i)</w:t>
      </w:r>
      <w:r w:rsidRPr="00864530">
        <w:tab/>
        <w:t>the operating costs of the machines used to manufacture the goods;</w:t>
      </w:r>
    </w:p>
    <w:p w14:paraId="29020C41" w14:textId="77777777" w:rsidR="0036790A" w:rsidRPr="00864530" w:rsidRDefault="0036790A" w:rsidP="00865A25">
      <w:pPr>
        <w:pStyle w:val="REG-Pi"/>
        <w:rPr>
          <w:szCs w:val="28"/>
        </w:rPr>
      </w:pPr>
    </w:p>
    <w:p w14:paraId="4E9CE5AA" w14:textId="77777777" w:rsidR="0036790A" w:rsidRPr="00864530" w:rsidRDefault="0036790A" w:rsidP="00865A25">
      <w:pPr>
        <w:pStyle w:val="REG-Pi"/>
      </w:pPr>
      <w:r w:rsidRPr="00864530">
        <w:t>(ii)</w:t>
      </w:r>
      <w:r w:rsidRPr="00864530">
        <w:tab/>
        <w:t>the expenses incurred in the cle</w:t>
      </w:r>
      <w:r w:rsidR="000008D4" w:rsidRPr="00864530">
        <w:t>aning, drying, polishing, press</w:t>
      </w:r>
      <w:r w:rsidRPr="00864530">
        <w:t xml:space="preserve">ing or any other process, as </w:t>
      </w:r>
      <w:r w:rsidR="000008D4" w:rsidRPr="00864530">
        <w:t>may be necessary for the finish</w:t>
      </w:r>
      <w:r w:rsidRPr="00864530">
        <w:t>ing of the goods; and</w:t>
      </w:r>
    </w:p>
    <w:p w14:paraId="7423929B" w14:textId="77777777" w:rsidR="0036790A" w:rsidRPr="00864530" w:rsidRDefault="0036790A" w:rsidP="00865A25">
      <w:pPr>
        <w:pStyle w:val="REG-Pi"/>
      </w:pPr>
    </w:p>
    <w:p w14:paraId="13BC3B13" w14:textId="77777777" w:rsidR="0036790A" w:rsidRPr="00864530" w:rsidRDefault="0036790A" w:rsidP="00865A25">
      <w:pPr>
        <w:pStyle w:val="REG-Pi"/>
      </w:pPr>
      <w:r w:rsidRPr="00864530">
        <w:t>(iii)</w:t>
      </w:r>
      <w:r w:rsidRPr="00864530">
        <w:tab/>
        <w:t>the costs of cutting the goods up in their packages and the costs of such retail packages, but excluding any extra costs of packaging the goods for transportation or export and the costs of any extra package; and</w:t>
      </w:r>
    </w:p>
    <w:p w14:paraId="3732F7A2" w14:textId="77777777" w:rsidR="0036790A" w:rsidRPr="00864530" w:rsidRDefault="0036790A" w:rsidP="00865A25">
      <w:pPr>
        <w:pStyle w:val="REG-Pi"/>
        <w:rPr>
          <w:szCs w:val="26"/>
        </w:rPr>
      </w:pPr>
    </w:p>
    <w:p w14:paraId="3952D061" w14:textId="77777777" w:rsidR="0036790A" w:rsidRPr="00864530" w:rsidRDefault="0036790A" w:rsidP="00865A25">
      <w:pPr>
        <w:pStyle w:val="REG-Pa"/>
      </w:pPr>
      <w:r w:rsidRPr="00864530">
        <w:t>(e)</w:t>
      </w:r>
      <w:r w:rsidRPr="00864530">
        <w:tab/>
        <w:t>the manufacturing overhead costs, are represented by</w:t>
      </w:r>
      <w:r w:rsidR="000008D4" w:rsidRPr="00864530">
        <w:t xml:space="preserve"> </w:t>
      </w:r>
      <w:r w:rsidRPr="00864530">
        <w:t>-</w:t>
      </w:r>
    </w:p>
    <w:p w14:paraId="3910DA80" w14:textId="77777777" w:rsidR="0036790A" w:rsidRPr="00864530" w:rsidRDefault="0036790A" w:rsidP="00865A25">
      <w:pPr>
        <w:pStyle w:val="REG-P0"/>
        <w:rPr>
          <w:sz w:val="28"/>
          <w:szCs w:val="28"/>
        </w:rPr>
      </w:pPr>
    </w:p>
    <w:p w14:paraId="569B425B" w14:textId="77777777" w:rsidR="0036790A" w:rsidRPr="00864530" w:rsidRDefault="0036790A" w:rsidP="00865A25">
      <w:pPr>
        <w:pStyle w:val="REG-Pi"/>
      </w:pPr>
      <w:r w:rsidRPr="00864530">
        <w:t>(i)</w:t>
      </w:r>
      <w:r w:rsidRPr="00864530">
        <w:tab/>
        <w:t>rent, rates and insurance charges directly attributable to the factory;</w:t>
      </w:r>
    </w:p>
    <w:p w14:paraId="1D4D7F71" w14:textId="77777777" w:rsidR="0036790A" w:rsidRPr="00864530" w:rsidRDefault="0036790A" w:rsidP="00865A25">
      <w:pPr>
        <w:pStyle w:val="REG-Pi"/>
        <w:rPr>
          <w:szCs w:val="26"/>
        </w:rPr>
      </w:pPr>
    </w:p>
    <w:p w14:paraId="411ED87C" w14:textId="77777777" w:rsidR="0036790A" w:rsidRPr="00864530" w:rsidRDefault="0036790A" w:rsidP="00865A25">
      <w:pPr>
        <w:pStyle w:val="REG-Pi"/>
      </w:pPr>
      <w:r w:rsidRPr="00864530">
        <w:t>(ii)</w:t>
      </w:r>
      <w:r w:rsidRPr="00864530">
        <w:tab/>
        <w:t>indirect labour charges, including salaries paid to factory managers, wages paid to foremen, examiners and testers of the goods and fees paid to efficiency advisers;</w:t>
      </w:r>
    </w:p>
    <w:p w14:paraId="5763DCFF" w14:textId="77777777" w:rsidR="0036790A" w:rsidRPr="00864530" w:rsidRDefault="0036790A" w:rsidP="00865A25">
      <w:pPr>
        <w:pStyle w:val="REG-Pi"/>
        <w:rPr>
          <w:szCs w:val="26"/>
        </w:rPr>
      </w:pPr>
    </w:p>
    <w:p w14:paraId="2D21F536" w14:textId="77777777" w:rsidR="0036790A" w:rsidRPr="00864530" w:rsidRDefault="0036790A" w:rsidP="00865A25">
      <w:pPr>
        <w:pStyle w:val="REG-Pi"/>
      </w:pPr>
      <w:r w:rsidRPr="00864530">
        <w:t>(iii)</w:t>
      </w:r>
      <w:r w:rsidRPr="00864530">
        <w:tab/>
        <w:t xml:space="preserve">power, light, water and other </w:t>
      </w:r>
      <w:r w:rsidR="000008D4" w:rsidRPr="00864530">
        <w:t>service charges directly attri</w:t>
      </w:r>
      <w:r w:rsidRPr="00864530">
        <w:t>buted to the manufacturing costs of the goods;</w:t>
      </w:r>
    </w:p>
    <w:p w14:paraId="0AC8D28A" w14:textId="77777777" w:rsidR="0036790A" w:rsidRPr="00864530" w:rsidRDefault="0036790A" w:rsidP="00865A25">
      <w:pPr>
        <w:pStyle w:val="REG-Pi"/>
        <w:rPr>
          <w:szCs w:val="26"/>
        </w:rPr>
      </w:pPr>
    </w:p>
    <w:p w14:paraId="5541BB45" w14:textId="77777777" w:rsidR="0036790A" w:rsidRPr="00864530" w:rsidRDefault="0036790A" w:rsidP="00865A25">
      <w:pPr>
        <w:pStyle w:val="REG-Pi"/>
      </w:pPr>
      <w:r w:rsidRPr="00864530">
        <w:t>(iv)</w:t>
      </w:r>
      <w:r w:rsidRPr="00864530">
        <w:tab/>
        <w:t>consumable stores, including minor tools, grease, oil and other incidental items and materials used in the manufacture of the goods;</w:t>
      </w:r>
    </w:p>
    <w:p w14:paraId="55BA1650" w14:textId="77777777" w:rsidR="0036790A" w:rsidRPr="00864530" w:rsidRDefault="0036790A" w:rsidP="00865A25">
      <w:pPr>
        <w:pStyle w:val="REG-Pi"/>
        <w:rPr>
          <w:szCs w:val="26"/>
        </w:rPr>
      </w:pPr>
    </w:p>
    <w:p w14:paraId="5EF6E981" w14:textId="77777777" w:rsidR="0036790A" w:rsidRPr="00864530" w:rsidRDefault="0036790A" w:rsidP="00865A25">
      <w:pPr>
        <w:pStyle w:val="REG-Pi"/>
      </w:pPr>
      <w:r w:rsidRPr="00864530">
        <w:t>(v)</w:t>
      </w:r>
      <w:r w:rsidRPr="00864530">
        <w:tab/>
        <w:t>depreciation and maintenance of factory building, plant, machinery, tools and other items used in the manufacture of the goods; and</w:t>
      </w:r>
    </w:p>
    <w:p w14:paraId="4168F007" w14:textId="77777777" w:rsidR="0036790A" w:rsidRPr="00864530" w:rsidRDefault="0036790A" w:rsidP="00865A25">
      <w:pPr>
        <w:pStyle w:val="REG-Pi"/>
        <w:rPr>
          <w:szCs w:val="26"/>
        </w:rPr>
      </w:pPr>
    </w:p>
    <w:p w14:paraId="71CD012D" w14:textId="0094E127" w:rsidR="0036790A" w:rsidRPr="00864530" w:rsidRDefault="0036790A" w:rsidP="00865A25">
      <w:pPr>
        <w:pStyle w:val="REG-Pi"/>
      </w:pPr>
      <w:r w:rsidRPr="00864530">
        <w:t>(vi)</w:t>
      </w:r>
      <w:r w:rsidRPr="00864530">
        <w:tab/>
        <w:t>the costs of food supplied to factory workers, Workmen</w:t>
      </w:r>
      <w:r w:rsidR="006A075B" w:rsidRPr="00864530">
        <w:t>’</w:t>
      </w:r>
      <w:r w:rsidRPr="00864530">
        <w:t xml:space="preserve">s Compensation, insurance </w:t>
      </w:r>
      <w:r w:rsidR="000008D4" w:rsidRPr="00864530">
        <w:t>and contributions to manufactur</w:t>
      </w:r>
      <w:r w:rsidRPr="00864530">
        <w:t>ers</w:t>
      </w:r>
      <w:r w:rsidR="006A075B" w:rsidRPr="00864530">
        <w:t>’</w:t>
      </w:r>
      <w:r w:rsidRPr="00864530">
        <w:t xml:space="preserve"> associations.</w:t>
      </w:r>
    </w:p>
    <w:p w14:paraId="60B303DF" w14:textId="77777777" w:rsidR="0036790A" w:rsidRPr="00864530" w:rsidRDefault="0036790A" w:rsidP="00865A25">
      <w:pPr>
        <w:pStyle w:val="REG-Pi"/>
        <w:rPr>
          <w:szCs w:val="26"/>
        </w:rPr>
      </w:pPr>
    </w:p>
    <w:p w14:paraId="4EA86AD6" w14:textId="77777777" w:rsidR="0036790A" w:rsidRPr="00864530" w:rsidRDefault="0036790A" w:rsidP="00865A25">
      <w:pPr>
        <w:pStyle w:val="REG-P1"/>
        <w:rPr>
          <w:szCs w:val="23"/>
        </w:rPr>
      </w:pPr>
      <w:r w:rsidRPr="00864530">
        <w:rPr>
          <w:szCs w:val="23"/>
        </w:rPr>
        <w:t>(2)</w:t>
      </w:r>
      <w:r w:rsidRPr="00864530">
        <w:rPr>
          <w:szCs w:val="23"/>
        </w:rPr>
        <w:tab/>
        <w:t>The manufacturing costs of goods shall not include -</w:t>
      </w:r>
    </w:p>
    <w:p w14:paraId="2E177201" w14:textId="77777777" w:rsidR="0036790A" w:rsidRPr="00864530" w:rsidRDefault="0036790A" w:rsidP="00865A25">
      <w:pPr>
        <w:pStyle w:val="REG-P1"/>
        <w:rPr>
          <w:szCs w:val="28"/>
        </w:rPr>
      </w:pPr>
    </w:p>
    <w:p w14:paraId="547D572B" w14:textId="77777777" w:rsidR="0036790A" w:rsidRPr="00864530" w:rsidRDefault="0036790A" w:rsidP="00865A25">
      <w:pPr>
        <w:pStyle w:val="REG-Pa"/>
      </w:pPr>
      <w:r w:rsidRPr="00864530">
        <w:t>(a)</w:t>
      </w:r>
      <w:r w:rsidRPr="00864530">
        <w:tab/>
        <w:t>administration expenses, as represented by</w:t>
      </w:r>
      <w:r w:rsidR="000008D4" w:rsidRPr="00864530">
        <w:t xml:space="preserve"> </w:t>
      </w:r>
      <w:r w:rsidRPr="00864530">
        <w:t>-</w:t>
      </w:r>
    </w:p>
    <w:p w14:paraId="6785FF69" w14:textId="77777777" w:rsidR="0036790A" w:rsidRPr="00864530" w:rsidRDefault="0036790A" w:rsidP="00865A25">
      <w:pPr>
        <w:pStyle w:val="REG-Pa"/>
        <w:rPr>
          <w:szCs w:val="28"/>
        </w:rPr>
      </w:pPr>
    </w:p>
    <w:p w14:paraId="1AA4437A" w14:textId="77777777" w:rsidR="0036790A" w:rsidRPr="00864530" w:rsidRDefault="0036790A" w:rsidP="00865A25">
      <w:pPr>
        <w:pStyle w:val="REG-Pi"/>
        <w:rPr>
          <w:szCs w:val="23"/>
        </w:rPr>
      </w:pPr>
      <w:r w:rsidRPr="00864530">
        <w:rPr>
          <w:szCs w:val="23"/>
        </w:rPr>
        <w:t>(i)</w:t>
      </w:r>
      <w:r w:rsidRPr="00864530">
        <w:rPr>
          <w:szCs w:val="23"/>
        </w:rPr>
        <w:tab/>
      </w:r>
      <w:r w:rsidRPr="00864530">
        <w:rPr>
          <w:spacing w:val="-2"/>
          <w:szCs w:val="23"/>
        </w:rPr>
        <w:t>office expenses, office rent and salaries paid to accountants, clerks, managers,</w:t>
      </w:r>
      <w:r w:rsidRPr="00864530">
        <w:rPr>
          <w:szCs w:val="23"/>
        </w:rPr>
        <w:t xml:space="preserve"> and other executive personnel;</w:t>
      </w:r>
    </w:p>
    <w:p w14:paraId="2ABD5B1D" w14:textId="77777777" w:rsidR="0036790A" w:rsidRPr="00864530" w:rsidRDefault="0036790A" w:rsidP="00865A25">
      <w:pPr>
        <w:pStyle w:val="REG-Pi"/>
        <w:rPr>
          <w:szCs w:val="26"/>
        </w:rPr>
      </w:pPr>
    </w:p>
    <w:p w14:paraId="3D5D3F6D" w14:textId="71AABAE9" w:rsidR="0036790A" w:rsidRPr="00864530" w:rsidRDefault="0036790A" w:rsidP="00865A25">
      <w:pPr>
        <w:pStyle w:val="REG-Pi"/>
        <w:rPr>
          <w:szCs w:val="23"/>
        </w:rPr>
      </w:pPr>
      <w:r w:rsidRPr="00864530">
        <w:rPr>
          <w:szCs w:val="23"/>
        </w:rPr>
        <w:t>(ii)</w:t>
      </w:r>
      <w:r w:rsidRPr="00864530">
        <w:rPr>
          <w:szCs w:val="23"/>
        </w:rPr>
        <w:tab/>
        <w:t>director</w:t>
      </w:r>
      <w:r w:rsidR="006A075B" w:rsidRPr="00864530">
        <w:rPr>
          <w:szCs w:val="23"/>
        </w:rPr>
        <w:t>’</w:t>
      </w:r>
      <w:r w:rsidRPr="00864530">
        <w:rPr>
          <w:szCs w:val="23"/>
        </w:rPr>
        <w:t>s fees, other than salaries paid to directors who act in the capacity of factory managers;</w:t>
      </w:r>
    </w:p>
    <w:p w14:paraId="3D5714E9" w14:textId="77777777" w:rsidR="0036790A" w:rsidRPr="00864530" w:rsidRDefault="0036790A" w:rsidP="00865A25">
      <w:pPr>
        <w:pStyle w:val="REG-Pi"/>
        <w:rPr>
          <w:szCs w:val="26"/>
        </w:rPr>
      </w:pPr>
    </w:p>
    <w:p w14:paraId="50CA0017" w14:textId="77777777" w:rsidR="0036790A" w:rsidRPr="00864530" w:rsidRDefault="0036790A" w:rsidP="00865A25">
      <w:pPr>
        <w:pStyle w:val="REG-Pi"/>
        <w:rPr>
          <w:szCs w:val="23"/>
        </w:rPr>
      </w:pPr>
      <w:r w:rsidRPr="00864530">
        <w:rPr>
          <w:szCs w:val="23"/>
        </w:rPr>
        <w:t>(iii)</w:t>
      </w:r>
      <w:r w:rsidRPr="00864530">
        <w:rPr>
          <w:szCs w:val="23"/>
        </w:rPr>
        <w:tab/>
        <w:t>statistical and costing expenses in respect of the manufacture of the goods; and</w:t>
      </w:r>
    </w:p>
    <w:p w14:paraId="70725D33" w14:textId="77777777" w:rsidR="0036790A" w:rsidRPr="00864530" w:rsidRDefault="0036790A" w:rsidP="00865A25">
      <w:pPr>
        <w:pStyle w:val="REG-Pi"/>
        <w:rPr>
          <w:szCs w:val="26"/>
        </w:rPr>
      </w:pPr>
    </w:p>
    <w:p w14:paraId="6E6E6E7A" w14:textId="77777777" w:rsidR="0036790A" w:rsidRPr="00864530" w:rsidRDefault="0036790A" w:rsidP="00865A25">
      <w:pPr>
        <w:pStyle w:val="REG-Pi"/>
        <w:rPr>
          <w:szCs w:val="23"/>
        </w:rPr>
      </w:pPr>
      <w:r w:rsidRPr="00864530">
        <w:rPr>
          <w:szCs w:val="23"/>
        </w:rPr>
        <w:t>(iv)</w:t>
      </w:r>
      <w:r w:rsidRPr="00864530">
        <w:rPr>
          <w:szCs w:val="23"/>
        </w:rPr>
        <w:tab/>
        <w:t>investigation and experimental expenses;</w:t>
      </w:r>
    </w:p>
    <w:p w14:paraId="1D912F64" w14:textId="77777777" w:rsidR="0036790A" w:rsidRPr="00864530" w:rsidRDefault="0036790A" w:rsidP="00865A25">
      <w:pPr>
        <w:pStyle w:val="REG-Pi"/>
        <w:rPr>
          <w:szCs w:val="28"/>
        </w:rPr>
      </w:pPr>
    </w:p>
    <w:p w14:paraId="65D3C68C" w14:textId="77777777" w:rsidR="0036790A" w:rsidRPr="00864530" w:rsidRDefault="0036790A" w:rsidP="00865A25">
      <w:pPr>
        <w:pStyle w:val="REG-Pa"/>
      </w:pPr>
      <w:r w:rsidRPr="00864530">
        <w:t>(b)</w:t>
      </w:r>
      <w:r w:rsidRPr="00864530">
        <w:tab/>
        <w:t>selling expenses, as represented by -</w:t>
      </w:r>
    </w:p>
    <w:p w14:paraId="0874E40C" w14:textId="77777777" w:rsidR="0036790A" w:rsidRPr="00864530" w:rsidRDefault="0036790A" w:rsidP="00865A25">
      <w:pPr>
        <w:pStyle w:val="REG-Pa"/>
        <w:rPr>
          <w:szCs w:val="28"/>
        </w:rPr>
      </w:pPr>
    </w:p>
    <w:p w14:paraId="075D4527" w14:textId="77777777" w:rsidR="0036790A" w:rsidRPr="00864530" w:rsidRDefault="0036790A" w:rsidP="00865A25">
      <w:pPr>
        <w:pStyle w:val="REG-Pi"/>
        <w:rPr>
          <w:szCs w:val="23"/>
        </w:rPr>
      </w:pPr>
      <w:r w:rsidRPr="00864530">
        <w:rPr>
          <w:szCs w:val="23"/>
        </w:rPr>
        <w:t>(i)</w:t>
      </w:r>
      <w:r w:rsidRPr="00864530">
        <w:rPr>
          <w:szCs w:val="23"/>
        </w:rPr>
        <w:tab/>
        <w:t>the costs of soliciting and se</w:t>
      </w:r>
      <w:r w:rsidR="000008D4" w:rsidRPr="00864530">
        <w:rPr>
          <w:szCs w:val="23"/>
        </w:rPr>
        <w:t>curing orders, including adver</w:t>
      </w:r>
      <w:r w:rsidRPr="00864530">
        <w:rPr>
          <w:szCs w:val="23"/>
        </w:rPr>
        <w:t>tising charges and commission or salaries paid to agents and salesmen; and</w:t>
      </w:r>
    </w:p>
    <w:p w14:paraId="2032A3C4" w14:textId="77777777" w:rsidR="0036790A" w:rsidRPr="00864530" w:rsidRDefault="0036790A" w:rsidP="00865A25">
      <w:pPr>
        <w:pStyle w:val="REG-Pi"/>
        <w:rPr>
          <w:szCs w:val="26"/>
        </w:rPr>
      </w:pPr>
    </w:p>
    <w:p w14:paraId="51C14B54" w14:textId="77777777" w:rsidR="0036790A" w:rsidRPr="00864530" w:rsidRDefault="0036790A" w:rsidP="00865A25">
      <w:pPr>
        <w:pStyle w:val="REG-Pi"/>
      </w:pPr>
      <w:r w:rsidRPr="00864530">
        <w:rPr>
          <w:szCs w:val="23"/>
        </w:rPr>
        <w:t>(ii)</w:t>
      </w:r>
      <w:r w:rsidRPr="00864530">
        <w:rPr>
          <w:szCs w:val="23"/>
        </w:rPr>
        <w:tab/>
        <w:t>expenses incurred in the ma</w:t>
      </w:r>
      <w:r w:rsidR="000008D4" w:rsidRPr="00864530">
        <w:rPr>
          <w:szCs w:val="23"/>
        </w:rPr>
        <w:t>king or giving of designs, esti</w:t>
      </w:r>
      <w:r w:rsidRPr="00864530">
        <w:t>mates and tenders;</w:t>
      </w:r>
    </w:p>
    <w:p w14:paraId="7F73A709" w14:textId="77777777" w:rsidR="0036790A" w:rsidRPr="00864530" w:rsidRDefault="0036790A" w:rsidP="00865A25">
      <w:pPr>
        <w:pStyle w:val="REG-Pi"/>
        <w:rPr>
          <w:szCs w:val="28"/>
        </w:rPr>
      </w:pPr>
    </w:p>
    <w:p w14:paraId="12DBF617" w14:textId="77777777" w:rsidR="0036790A" w:rsidRPr="00864530" w:rsidRDefault="0036790A" w:rsidP="00865A25">
      <w:pPr>
        <w:pStyle w:val="REG-Pa"/>
      </w:pPr>
      <w:r w:rsidRPr="00864530">
        <w:rPr>
          <w:szCs w:val="23"/>
        </w:rPr>
        <w:t>(c)</w:t>
      </w:r>
      <w:r w:rsidRPr="00864530">
        <w:rPr>
          <w:szCs w:val="23"/>
        </w:rPr>
        <w:tab/>
      </w:r>
      <w:r w:rsidRPr="00864530">
        <w:t>distribution expenses, other than those referred to in paragraphs (a) and (b), as represented by all the expenditure incurred after the goods have left the factory, including -</w:t>
      </w:r>
    </w:p>
    <w:p w14:paraId="1B7C8089" w14:textId="77777777" w:rsidR="0036790A" w:rsidRPr="00864530" w:rsidRDefault="0036790A" w:rsidP="00865A25">
      <w:pPr>
        <w:pStyle w:val="REG-Pa"/>
        <w:rPr>
          <w:szCs w:val="26"/>
        </w:rPr>
      </w:pPr>
    </w:p>
    <w:p w14:paraId="125BD9BF" w14:textId="77777777" w:rsidR="0036790A" w:rsidRPr="00864530" w:rsidRDefault="0036790A" w:rsidP="00865A25">
      <w:pPr>
        <w:pStyle w:val="REG-Pi"/>
      </w:pPr>
      <w:r w:rsidRPr="00864530">
        <w:rPr>
          <w:szCs w:val="23"/>
        </w:rPr>
        <w:t>(i)</w:t>
      </w:r>
      <w:r w:rsidRPr="00864530">
        <w:rPr>
          <w:szCs w:val="23"/>
        </w:rPr>
        <w:tab/>
      </w:r>
      <w:r w:rsidRPr="00864530">
        <w:t>the costs of any materials and payment of wages incurred in the packaging of the goods for export;</w:t>
      </w:r>
    </w:p>
    <w:p w14:paraId="68BD1CEC" w14:textId="77777777" w:rsidR="0036790A" w:rsidRPr="00864530" w:rsidRDefault="0036790A" w:rsidP="00865A25">
      <w:pPr>
        <w:pStyle w:val="REG-Pi"/>
        <w:rPr>
          <w:szCs w:val="26"/>
        </w:rPr>
      </w:pPr>
    </w:p>
    <w:p w14:paraId="3A0B6DD7" w14:textId="77777777" w:rsidR="0036790A" w:rsidRPr="00864530" w:rsidRDefault="0036790A" w:rsidP="00865A25">
      <w:pPr>
        <w:pStyle w:val="REG-Pi"/>
      </w:pPr>
      <w:r w:rsidRPr="00864530">
        <w:rPr>
          <w:szCs w:val="23"/>
        </w:rPr>
        <w:t>(ii)</w:t>
      </w:r>
      <w:r w:rsidRPr="00864530">
        <w:rPr>
          <w:szCs w:val="23"/>
        </w:rPr>
        <w:tab/>
      </w:r>
      <w:r w:rsidRPr="00864530">
        <w:t>warehousing expenses incurred in the storage of the finished goods; and</w:t>
      </w:r>
    </w:p>
    <w:p w14:paraId="63819E5B" w14:textId="77777777" w:rsidR="0036790A" w:rsidRPr="00864530" w:rsidRDefault="0036790A" w:rsidP="00865A25">
      <w:pPr>
        <w:pStyle w:val="REG-Pi"/>
        <w:rPr>
          <w:szCs w:val="26"/>
        </w:rPr>
      </w:pPr>
    </w:p>
    <w:p w14:paraId="7EA4ED4F" w14:textId="77777777" w:rsidR="0036790A" w:rsidRPr="00864530" w:rsidRDefault="0036790A" w:rsidP="00865A25">
      <w:pPr>
        <w:pStyle w:val="REG-Pi"/>
      </w:pPr>
      <w:r w:rsidRPr="00864530">
        <w:rPr>
          <w:szCs w:val="23"/>
        </w:rPr>
        <w:t>(iii)</w:t>
      </w:r>
      <w:r w:rsidRPr="00864530">
        <w:rPr>
          <w:szCs w:val="23"/>
        </w:rPr>
        <w:tab/>
      </w:r>
      <w:r w:rsidRPr="00864530">
        <w:t>the costs of transporting the goods to their destinations; and</w:t>
      </w:r>
    </w:p>
    <w:p w14:paraId="1830F141" w14:textId="77777777" w:rsidR="0036790A" w:rsidRPr="00864530" w:rsidRDefault="0036790A" w:rsidP="00865A25">
      <w:pPr>
        <w:pStyle w:val="REG-Pi"/>
        <w:rPr>
          <w:szCs w:val="28"/>
        </w:rPr>
      </w:pPr>
    </w:p>
    <w:p w14:paraId="28A40057" w14:textId="77777777" w:rsidR="0036790A" w:rsidRPr="00864530" w:rsidRDefault="0036790A" w:rsidP="00865A25">
      <w:pPr>
        <w:pStyle w:val="REG-Pa"/>
      </w:pPr>
      <w:r w:rsidRPr="00864530">
        <w:rPr>
          <w:szCs w:val="23"/>
        </w:rPr>
        <w:t>(d)</w:t>
      </w:r>
      <w:r w:rsidRPr="00864530">
        <w:rPr>
          <w:szCs w:val="23"/>
        </w:rPr>
        <w:tab/>
      </w:r>
      <w:r w:rsidRPr="00864530">
        <w:t>charges not directly attributed to t</w:t>
      </w:r>
      <w:r w:rsidR="000008D4" w:rsidRPr="00864530">
        <w:t>he manufacture of goods, inclu</w:t>
      </w:r>
      <w:r w:rsidRPr="00864530">
        <w:t>ding</w:t>
      </w:r>
      <w:r w:rsidR="000008D4" w:rsidRPr="00864530">
        <w:t xml:space="preserve"> </w:t>
      </w:r>
      <w:r w:rsidRPr="00864530">
        <w:t>-</w:t>
      </w:r>
    </w:p>
    <w:p w14:paraId="36ADC626" w14:textId="77777777" w:rsidR="0036790A" w:rsidRPr="00864530" w:rsidRDefault="0036790A" w:rsidP="00865A25">
      <w:pPr>
        <w:pStyle w:val="REG-P0"/>
        <w:rPr>
          <w:sz w:val="26"/>
          <w:szCs w:val="26"/>
        </w:rPr>
      </w:pPr>
    </w:p>
    <w:p w14:paraId="439770A7" w14:textId="77777777" w:rsidR="0036790A" w:rsidRPr="00864530" w:rsidRDefault="0036790A" w:rsidP="00865A25">
      <w:pPr>
        <w:pStyle w:val="REG-Pi"/>
      </w:pPr>
      <w:r w:rsidRPr="00864530">
        <w:rPr>
          <w:szCs w:val="23"/>
        </w:rPr>
        <w:t>(i)</w:t>
      </w:r>
      <w:r w:rsidRPr="00864530">
        <w:rPr>
          <w:szCs w:val="23"/>
        </w:rPr>
        <w:tab/>
      </w:r>
      <w:r w:rsidRPr="00864530">
        <w:t>any duty paid on the imported raw materials;</w:t>
      </w:r>
    </w:p>
    <w:p w14:paraId="23C99022" w14:textId="77777777" w:rsidR="0036790A" w:rsidRPr="00864530" w:rsidRDefault="0036790A" w:rsidP="00865A25">
      <w:pPr>
        <w:pStyle w:val="REG-Pi"/>
        <w:rPr>
          <w:szCs w:val="28"/>
        </w:rPr>
      </w:pPr>
    </w:p>
    <w:p w14:paraId="06AB3D8D" w14:textId="77777777" w:rsidR="0036790A" w:rsidRPr="00864530" w:rsidRDefault="0036790A" w:rsidP="00865A25">
      <w:pPr>
        <w:pStyle w:val="REG-Pi"/>
      </w:pPr>
      <w:r w:rsidRPr="00864530">
        <w:rPr>
          <w:szCs w:val="23"/>
        </w:rPr>
        <w:t>(ii)</w:t>
      </w:r>
      <w:r w:rsidRPr="00864530">
        <w:rPr>
          <w:szCs w:val="23"/>
        </w:rPr>
        <w:tab/>
      </w:r>
      <w:r w:rsidRPr="00864530">
        <w:t>any excise duty paid on raw material produced in the country where the finished goods are manufactured; and</w:t>
      </w:r>
    </w:p>
    <w:p w14:paraId="7264EB7D" w14:textId="77777777" w:rsidR="0036790A" w:rsidRPr="00864530" w:rsidRDefault="0036790A" w:rsidP="00865A25">
      <w:pPr>
        <w:pStyle w:val="REG-Pi"/>
        <w:rPr>
          <w:szCs w:val="26"/>
        </w:rPr>
      </w:pPr>
    </w:p>
    <w:p w14:paraId="24AB0D21" w14:textId="77777777" w:rsidR="0036790A" w:rsidRPr="00864530" w:rsidRDefault="0036790A" w:rsidP="00865A25">
      <w:pPr>
        <w:pStyle w:val="REG-Pi"/>
      </w:pPr>
      <w:r w:rsidRPr="00864530">
        <w:rPr>
          <w:szCs w:val="23"/>
        </w:rPr>
        <w:t>(iii)</w:t>
      </w:r>
      <w:r w:rsidRPr="00864530">
        <w:rPr>
          <w:szCs w:val="23"/>
        </w:rPr>
        <w:tab/>
      </w:r>
      <w:r w:rsidRPr="00864530">
        <w:t>any royalties paid in respect of patents, special machinery or designs.</w:t>
      </w:r>
    </w:p>
    <w:p w14:paraId="5123620F" w14:textId="77777777" w:rsidR="0036790A" w:rsidRPr="00864530" w:rsidRDefault="0036790A" w:rsidP="00865A25">
      <w:pPr>
        <w:pStyle w:val="REG-P0"/>
        <w:rPr>
          <w:b/>
          <w:szCs w:val="26"/>
        </w:rPr>
      </w:pPr>
    </w:p>
    <w:p w14:paraId="5575C6B2" w14:textId="77777777" w:rsidR="003928DD" w:rsidRPr="00864530" w:rsidRDefault="003928DD" w:rsidP="00865A25">
      <w:pPr>
        <w:pStyle w:val="REG-P0"/>
        <w:rPr>
          <w:b/>
        </w:rPr>
      </w:pPr>
      <w:r w:rsidRPr="00864530">
        <w:rPr>
          <w:b/>
        </w:rPr>
        <w:t>Local labour and produce</w:t>
      </w:r>
    </w:p>
    <w:p w14:paraId="22546E10" w14:textId="77777777" w:rsidR="003928DD" w:rsidRPr="00864530" w:rsidRDefault="003928DD" w:rsidP="00865A25">
      <w:pPr>
        <w:pStyle w:val="REG-P0"/>
      </w:pPr>
    </w:p>
    <w:p w14:paraId="1C0F15A9" w14:textId="77777777" w:rsidR="003928DD" w:rsidRPr="00864530" w:rsidRDefault="003928DD" w:rsidP="00865A25">
      <w:pPr>
        <w:pStyle w:val="REG-P1"/>
      </w:pPr>
      <w:r w:rsidRPr="00864530">
        <w:rPr>
          <w:b/>
        </w:rPr>
        <w:t>9A.</w:t>
      </w:r>
      <w:r w:rsidRPr="00864530">
        <w:t xml:space="preserve"> </w:t>
      </w:r>
      <w:r w:rsidRPr="00864530">
        <w:tab/>
        <w:t xml:space="preserve">(1) </w:t>
      </w:r>
      <w:r w:rsidRPr="00864530">
        <w:tab/>
        <w:t>A tenderer may not be allowed to import any labour, goods or services for supply in terms of a government tender except where -</w:t>
      </w:r>
    </w:p>
    <w:p w14:paraId="09BEB091" w14:textId="77777777" w:rsidR="003928DD" w:rsidRPr="00864530" w:rsidRDefault="003928DD" w:rsidP="00865A25">
      <w:pPr>
        <w:pStyle w:val="REG-P0"/>
      </w:pPr>
    </w:p>
    <w:p w14:paraId="738858AE" w14:textId="77777777" w:rsidR="003928DD" w:rsidRPr="00864530" w:rsidRDefault="003928DD" w:rsidP="00865A25">
      <w:pPr>
        <w:pStyle w:val="REG-Pa"/>
      </w:pPr>
      <w:r w:rsidRPr="00864530">
        <w:t xml:space="preserve">(a) </w:t>
      </w:r>
      <w:r w:rsidRPr="00864530">
        <w:tab/>
        <w:t>in the case of a controlled commodity, proof has been provided by the respective controlling authority that local sources have been exhausted; or</w:t>
      </w:r>
    </w:p>
    <w:p w14:paraId="50BEF948" w14:textId="77777777" w:rsidR="003928DD" w:rsidRPr="00864530" w:rsidRDefault="003928DD" w:rsidP="00865A25">
      <w:pPr>
        <w:pStyle w:val="REG-P0"/>
      </w:pPr>
    </w:p>
    <w:p w14:paraId="496E128D" w14:textId="77777777" w:rsidR="003928DD" w:rsidRPr="00864530" w:rsidRDefault="003928DD" w:rsidP="00865A25">
      <w:pPr>
        <w:pStyle w:val="REG-Pa"/>
      </w:pPr>
      <w:r w:rsidRPr="00864530">
        <w:t xml:space="preserve">(b) </w:t>
      </w:r>
      <w:r w:rsidRPr="00864530">
        <w:tab/>
        <w:t>in the case of labour, other goods or services, the tenderer must provide proof to the satisfaction of the board that sourcing locally is not possible or could not be satisfied as requested.</w:t>
      </w:r>
    </w:p>
    <w:p w14:paraId="1ECA8B6F" w14:textId="77777777" w:rsidR="003928DD" w:rsidRPr="00864530" w:rsidRDefault="003928DD" w:rsidP="00865A25">
      <w:pPr>
        <w:pStyle w:val="REG-P0"/>
      </w:pPr>
    </w:p>
    <w:p w14:paraId="5B53DD7E" w14:textId="77777777" w:rsidR="003928DD" w:rsidRPr="00864530" w:rsidRDefault="003928DD" w:rsidP="00865A25">
      <w:pPr>
        <w:pStyle w:val="REG-P1"/>
      </w:pPr>
      <w:r w:rsidRPr="00864530">
        <w:t xml:space="preserve">(2) </w:t>
      </w:r>
      <w:r w:rsidRPr="00864530">
        <w:tab/>
        <w:t>The Board may, if it suspects that information submitted by the tenderer is not accurate, cause further verification or investigations to be conducted with the assistance of any other person or body as the Board may consider appropriate.</w:t>
      </w:r>
    </w:p>
    <w:p w14:paraId="3B64FF25" w14:textId="77777777" w:rsidR="003928DD" w:rsidRPr="00864530" w:rsidRDefault="003928DD" w:rsidP="00865A25">
      <w:pPr>
        <w:pStyle w:val="REG-Amend"/>
      </w:pPr>
    </w:p>
    <w:p w14:paraId="2C9CF626" w14:textId="77777777" w:rsidR="003928DD" w:rsidRPr="00864530" w:rsidRDefault="003928DD" w:rsidP="00865A25">
      <w:pPr>
        <w:pStyle w:val="REG-Amend"/>
      </w:pPr>
      <w:r w:rsidRPr="00864530">
        <w:t>[</w:t>
      </w:r>
      <w:r w:rsidR="00423B80" w:rsidRPr="00864530">
        <w:t>r</w:t>
      </w:r>
      <w:r w:rsidRPr="00864530">
        <w:t>egulation 9A inserted by GN 140</w:t>
      </w:r>
      <w:r w:rsidR="00423B80" w:rsidRPr="00864530">
        <w:t>/</w:t>
      </w:r>
      <w:r w:rsidRPr="00864530">
        <w:t>2013]</w:t>
      </w:r>
    </w:p>
    <w:p w14:paraId="1C9BE321" w14:textId="77777777" w:rsidR="003928DD" w:rsidRPr="00864530" w:rsidRDefault="003928DD" w:rsidP="00865A25">
      <w:pPr>
        <w:pStyle w:val="REG-P0"/>
        <w:rPr>
          <w:b/>
        </w:rPr>
      </w:pPr>
    </w:p>
    <w:p w14:paraId="23651BDE" w14:textId="77777777" w:rsidR="0036790A" w:rsidRPr="00864530" w:rsidRDefault="0036790A" w:rsidP="00865A25">
      <w:pPr>
        <w:pStyle w:val="REG-P0"/>
        <w:rPr>
          <w:b/>
        </w:rPr>
      </w:pPr>
      <w:r w:rsidRPr="00864530">
        <w:rPr>
          <w:b/>
        </w:rPr>
        <w:t>Liabilities</w:t>
      </w:r>
    </w:p>
    <w:p w14:paraId="78EAD3EF" w14:textId="77777777" w:rsidR="0036790A" w:rsidRPr="00864530" w:rsidRDefault="0036790A" w:rsidP="00865A25">
      <w:pPr>
        <w:pStyle w:val="REG-P0"/>
        <w:rPr>
          <w:b/>
          <w:szCs w:val="28"/>
        </w:rPr>
      </w:pPr>
    </w:p>
    <w:p w14:paraId="63D1722E" w14:textId="77777777" w:rsidR="0036790A" w:rsidRPr="00864530" w:rsidRDefault="0036790A" w:rsidP="00865A25">
      <w:pPr>
        <w:pStyle w:val="REG-P1"/>
      </w:pPr>
      <w:r w:rsidRPr="00864530">
        <w:rPr>
          <w:b/>
        </w:rPr>
        <w:t>10.</w:t>
      </w:r>
      <w:r w:rsidRPr="00864530">
        <w:tab/>
      </w:r>
      <w:r w:rsidRPr="00864530">
        <w:rPr>
          <w:rFonts w:eastAsia="Arial"/>
          <w:szCs w:val="20"/>
        </w:rPr>
        <w:t xml:space="preserve">(1) </w:t>
      </w:r>
      <w:r w:rsidR="000008D4" w:rsidRPr="00864530">
        <w:rPr>
          <w:rFonts w:eastAsia="Arial"/>
          <w:szCs w:val="20"/>
        </w:rPr>
        <w:tab/>
      </w:r>
      <w:r w:rsidRPr="00864530">
        <w:t>All stamp duties, bank charges, bank interest and other like charges payable in respect of an agreement shall be paid by the contractor concerned.</w:t>
      </w:r>
    </w:p>
    <w:p w14:paraId="75164060" w14:textId="77777777" w:rsidR="0036790A" w:rsidRPr="00864530" w:rsidRDefault="0036790A" w:rsidP="00865A25">
      <w:pPr>
        <w:pStyle w:val="REG-P1"/>
        <w:rPr>
          <w:szCs w:val="26"/>
        </w:rPr>
      </w:pPr>
    </w:p>
    <w:p w14:paraId="71B091C4" w14:textId="77777777" w:rsidR="0036790A" w:rsidRPr="00864530" w:rsidRDefault="0036790A" w:rsidP="00865A25">
      <w:pPr>
        <w:pStyle w:val="REG-P1"/>
      </w:pPr>
      <w:r w:rsidRPr="00864530">
        <w:t xml:space="preserve">(2) </w:t>
      </w:r>
      <w:r w:rsidR="005E6AC1" w:rsidRPr="00864530">
        <w:tab/>
      </w:r>
      <w:r w:rsidRPr="00864530">
        <w:t>In the event of an agreement being cancelled by or on behalf of the Government in the exercise of its rights under the Act, including these regulations, or any other law or the contract, or for any other valid reason, the contractor concerned shall be liable to pay to the Government all expenses, losses and damages incurred or suffered by the Government as a result of such cancellation, and the Government shall be entitled to recover not only those sums which are due and payable under the agreement, but also all sums which are due and payable by law.</w:t>
      </w:r>
    </w:p>
    <w:p w14:paraId="1DD505D0" w14:textId="77777777" w:rsidR="0036790A" w:rsidRPr="00864530" w:rsidRDefault="0036790A" w:rsidP="00865A25">
      <w:pPr>
        <w:pStyle w:val="REG-P0"/>
        <w:rPr>
          <w:b/>
        </w:rPr>
      </w:pPr>
    </w:p>
    <w:p w14:paraId="104CCEE9" w14:textId="77777777" w:rsidR="0036790A" w:rsidRPr="00864530" w:rsidRDefault="0036790A" w:rsidP="00865A25">
      <w:pPr>
        <w:pStyle w:val="REG-P0"/>
        <w:rPr>
          <w:b/>
        </w:rPr>
      </w:pPr>
      <w:r w:rsidRPr="00864530">
        <w:rPr>
          <w:b/>
        </w:rPr>
        <w:t>Non-compliance with title of tender or agreement, or delay in performance of agreement</w:t>
      </w:r>
    </w:p>
    <w:p w14:paraId="6DAA8C05" w14:textId="77777777" w:rsidR="0036790A" w:rsidRPr="00864530" w:rsidRDefault="0036790A" w:rsidP="00865A25">
      <w:pPr>
        <w:pStyle w:val="REG-P0"/>
        <w:rPr>
          <w:b/>
          <w:szCs w:val="24"/>
        </w:rPr>
      </w:pPr>
    </w:p>
    <w:p w14:paraId="42CA91AE" w14:textId="77777777" w:rsidR="0036790A" w:rsidRPr="00864530" w:rsidRDefault="0036790A" w:rsidP="00865A25">
      <w:pPr>
        <w:pStyle w:val="REG-P1"/>
      </w:pPr>
      <w:r w:rsidRPr="00864530">
        <w:rPr>
          <w:b/>
          <w:szCs w:val="24"/>
        </w:rPr>
        <w:t>11.</w:t>
      </w:r>
      <w:r w:rsidRPr="00864530">
        <w:rPr>
          <w:szCs w:val="24"/>
        </w:rPr>
        <w:tab/>
      </w:r>
      <w:r w:rsidRPr="00864530">
        <w:rPr>
          <w:rFonts w:eastAsia="Arial"/>
          <w:szCs w:val="20"/>
        </w:rPr>
        <w:t>(1)</w:t>
      </w:r>
      <w:r w:rsidRPr="00864530">
        <w:rPr>
          <w:rFonts w:eastAsia="Arial"/>
          <w:szCs w:val="20"/>
        </w:rPr>
        <w:tab/>
      </w:r>
      <w:r w:rsidRPr="00864530">
        <w:t>Unless otherwise provided -</w:t>
      </w:r>
    </w:p>
    <w:p w14:paraId="70438F68" w14:textId="77777777" w:rsidR="0036790A" w:rsidRPr="00864530" w:rsidRDefault="0036790A" w:rsidP="00865A25">
      <w:pPr>
        <w:pStyle w:val="REG-P1"/>
        <w:rPr>
          <w:szCs w:val="28"/>
        </w:rPr>
      </w:pPr>
    </w:p>
    <w:p w14:paraId="6AE188C2" w14:textId="77777777" w:rsidR="0036790A" w:rsidRPr="00864530" w:rsidRDefault="0036790A" w:rsidP="00865A25">
      <w:pPr>
        <w:pStyle w:val="REG-Pa"/>
      </w:pPr>
      <w:r w:rsidRPr="00864530">
        <w:t>(a)</w:t>
      </w:r>
      <w:r w:rsidRPr="00864530">
        <w:tab/>
        <w:t>in a title of tender, a tenderer</w:t>
      </w:r>
      <w:r w:rsidR="00113FCA" w:rsidRPr="00864530">
        <w:t xml:space="preserve"> </w:t>
      </w:r>
      <w:r w:rsidRPr="00864530">
        <w:t>-</w:t>
      </w:r>
    </w:p>
    <w:p w14:paraId="69485D9B" w14:textId="77777777" w:rsidR="0036790A" w:rsidRPr="00864530" w:rsidRDefault="0036790A" w:rsidP="00865A25">
      <w:pPr>
        <w:pStyle w:val="REG-Pa"/>
        <w:rPr>
          <w:szCs w:val="28"/>
        </w:rPr>
      </w:pPr>
    </w:p>
    <w:p w14:paraId="183BE924" w14:textId="362F8459" w:rsidR="0036790A" w:rsidRPr="00864530" w:rsidRDefault="0036790A" w:rsidP="00865A25">
      <w:pPr>
        <w:pStyle w:val="REG-Pi"/>
      </w:pPr>
      <w:r w:rsidRPr="00864530">
        <w:t>(i)</w:t>
      </w:r>
      <w:r w:rsidRPr="00864530">
        <w:tab/>
        <w:t>who amends or withdraws his or her tender after the closing date for receipt of</w:t>
      </w:r>
      <w:r w:rsidR="000008D4" w:rsidRPr="00864530">
        <w:t xml:space="preserve"> </w:t>
      </w:r>
      <w:r w:rsidRPr="00864530">
        <w:t>tenders but</w:t>
      </w:r>
      <w:r w:rsidR="0060739D" w:rsidRPr="00864530">
        <w:t xml:space="preserve"> before he or she has been noti</w:t>
      </w:r>
      <w:r w:rsidRPr="00864530">
        <w:t>fied of its acceptance; or</w:t>
      </w:r>
    </w:p>
    <w:p w14:paraId="4D6BB7C9" w14:textId="77777777" w:rsidR="0036790A" w:rsidRPr="00864530" w:rsidRDefault="0036790A" w:rsidP="00865A25">
      <w:pPr>
        <w:pStyle w:val="REG-Pi"/>
        <w:rPr>
          <w:szCs w:val="26"/>
        </w:rPr>
      </w:pPr>
    </w:p>
    <w:p w14:paraId="38766C37" w14:textId="3A52A52E" w:rsidR="0036790A" w:rsidRPr="00864530" w:rsidRDefault="0036790A" w:rsidP="00865A25">
      <w:pPr>
        <w:pStyle w:val="REG-Pi"/>
      </w:pPr>
      <w:r w:rsidRPr="00864530">
        <w:t>(ii)</w:t>
      </w:r>
      <w:r w:rsidRPr="00864530">
        <w:tab/>
        <w:t>who fails to enter into an agreement or to furnish security in the circumsta</w:t>
      </w:r>
      <w:r w:rsidR="0060739D" w:rsidRPr="00864530">
        <w:t>nces contemplated in section 16</w:t>
      </w:r>
      <w:r w:rsidRPr="00864530">
        <w:t>(3) of the Act,</w:t>
      </w:r>
      <w:r w:rsidR="00A84DA8" w:rsidRPr="00864530">
        <w:t xml:space="preserve"> </w:t>
      </w:r>
      <w:r w:rsidRPr="00864530">
        <w:t>shall be liable to pay to the Government all expenses incurred by the Government by having to invite tenders afresh or to make other less favourable arrangements;</w:t>
      </w:r>
    </w:p>
    <w:p w14:paraId="32225DC9" w14:textId="77777777" w:rsidR="0036790A" w:rsidRPr="00864530" w:rsidRDefault="0036790A" w:rsidP="00865A25">
      <w:pPr>
        <w:pStyle w:val="REG-P0"/>
        <w:rPr>
          <w:szCs w:val="26"/>
        </w:rPr>
      </w:pPr>
    </w:p>
    <w:p w14:paraId="6B74BFC2" w14:textId="77777777" w:rsidR="0036790A" w:rsidRPr="00864530" w:rsidRDefault="0036790A" w:rsidP="00865A25">
      <w:pPr>
        <w:pStyle w:val="REG-Pa"/>
      </w:pPr>
      <w:r w:rsidRPr="00864530">
        <w:t>(b)</w:t>
      </w:r>
      <w:r w:rsidRPr="00864530">
        <w:tab/>
        <w:t>in an agreement, the Board may -</w:t>
      </w:r>
    </w:p>
    <w:p w14:paraId="78ED6A36" w14:textId="77777777" w:rsidR="0036790A" w:rsidRPr="00864530" w:rsidRDefault="0036790A" w:rsidP="00865A25">
      <w:pPr>
        <w:pStyle w:val="REG-Pa"/>
        <w:rPr>
          <w:szCs w:val="28"/>
        </w:rPr>
      </w:pPr>
    </w:p>
    <w:p w14:paraId="471099D2" w14:textId="77777777" w:rsidR="0036790A" w:rsidRPr="00864530" w:rsidRDefault="0036790A" w:rsidP="00865A25">
      <w:pPr>
        <w:pStyle w:val="REG-Pi"/>
      </w:pPr>
      <w:r w:rsidRPr="00864530">
        <w:t>(i)</w:t>
      </w:r>
      <w:r w:rsidRPr="00864530">
        <w:tab/>
        <w:t>if the contractor concerned fails or has failed to comply with any of the terms and conditions of the agreement or performs or has performed unsatisfactorily under the agreement, in addition to any other legal remedy it may have, cancel the agreement;</w:t>
      </w:r>
    </w:p>
    <w:p w14:paraId="62E9DF09" w14:textId="77777777" w:rsidR="0036790A" w:rsidRPr="00864530" w:rsidRDefault="0036790A" w:rsidP="00865A25">
      <w:pPr>
        <w:pStyle w:val="REG-Pi"/>
        <w:rPr>
          <w:szCs w:val="26"/>
        </w:rPr>
      </w:pPr>
    </w:p>
    <w:p w14:paraId="411E3CA1" w14:textId="4C7CCBAC" w:rsidR="0036790A" w:rsidRPr="00864530" w:rsidRDefault="0036790A" w:rsidP="00865A25">
      <w:pPr>
        <w:pStyle w:val="REG-Pi"/>
      </w:pPr>
      <w:r w:rsidRPr="00864530">
        <w:t>(ii)</w:t>
      </w:r>
      <w:r w:rsidRPr="00864530">
        <w:tab/>
        <w:t>if the contractor concerned fai</w:t>
      </w:r>
      <w:r w:rsidR="0060739D" w:rsidRPr="00864530">
        <w:t>ls to furnish any goods or ser</w:t>
      </w:r>
      <w:r w:rsidRPr="00864530">
        <w:t>vices within the period stipulated in the agreement -</w:t>
      </w:r>
    </w:p>
    <w:p w14:paraId="4008B698" w14:textId="77777777" w:rsidR="0036790A" w:rsidRPr="00864530" w:rsidRDefault="0036790A" w:rsidP="00865A25">
      <w:pPr>
        <w:pStyle w:val="REG-Pi"/>
        <w:rPr>
          <w:szCs w:val="28"/>
        </w:rPr>
      </w:pPr>
    </w:p>
    <w:p w14:paraId="2951B159" w14:textId="77777777" w:rsidR="0036790A" w:rsidRPr="00864530" w:rsidRDefault="0036790A" w:rsidP="00865A25">
      <w:pPr>
        <w:pStyle w:val="REG-Paa"/>
      </w:pPr>
      <w:r w:rsidRPr="00864530">
        <w:t>(aa)</w:t>
      </w:r>
      <w:r w:rsidRPr="00864530">
        <w:tab/>
        <w:t>act in accordance with the provisions of subparagraph</w:t>
      </w:r>
      <w:r w:rsidR="00A84DA8" w:rsidRPr="00864530">
        <w:t xml:space="preserve"> </w:t>
      </w:r>
      <w:r w:rsidRPr="00864530">
        <w:rPr>
          <w:szCs w:val="21"/>
        </w:rPr>
        <w:t xml:space="preserve">(i); </w:t>
      </w:r>
      <w:r w:rsidRPr="00864530">
        <w:t>or</w:t>
      </w:r>
    </w:p>
    <w:p w14:paraId="3E0D6BCA" w14:textId="77777777" w:rsidR="0036790A" w:rsidRPr="00864530" w:rsidRDefault="0036790A" w:rsidP="00865A25">
      <w:pPr>
        <w:pStyle w:val="REG-Paa"/>
      </w:pPr>
    </w:p>
    <w:p w14:paraId="23ECF0A9" w14:textId="77777777" w:rsidR="0036790A" w:rsidRPr="00864530" w:rsidRDefault="0036790A" w:rsidP="00865A25">
      <w:pPr>
        <w:pStyle w:val="REG-Paa"/>
      </w:pPr>
      <w:r w:rsidRPr="00864530">
        <w:t>(bb)</w:t>
      </w:r>
      <w:r w:rsidRPr="00864530">
        <w:tab/>
        <w:t xml:space="preserve">make arrangements for the furnishing of goods or services of similar </w:t>
      </w:r>
      <w:r w:rsidR="00A84DA8" w:rsidRPr="00864530">
        <w:t>quality and up to the same quan</w:t>
      </w:r>
      <w:r w:rsidRPr="00864530">
        <w:t>tity in lieu of the goods or services not furnished or rendered under the agreement;</w:t>
      </w:r>
    </w:p>
    <w:p w14:paraId="53D959C9" w14:textId="77777777" w:rsidR="0036790A" w:rsidRPr="00864530" w:rsidRDefault="0036790A" w:rsidP="00865A25">
      <w:pPr>
        <w:pStyle w:val="REG-P0"/>
        <w:rPr>
          <w:sz w:val="20"/>
          <w:szCs w:val="20"/>
        </w:rPr>
      </w:pPr>
    </w:p>
    <w:p w14:paraId="54565E6B" w14:textId="77777777" w:rsidR="0036790A" w:rsidRPr="00864530" w:rsidRDefault="0036790A" w:rsidP="00865A25">
      <w:pPr>
        <w:pStyle w:val="REG-P0"/>
        <w:ind w:left="1701"/>
      </w:pPr>
      <w:r w:rsidRPr="00864530">
        <w:t>and recover any expense, loss or damage incurre</w:t>
      </w:r>
      <w:r w:rsidR="00A84DA8" w:rsidRPr="00864530">
        <w:t>d or suf</w:t>
      </w:r>
      <w:r w:rsidRPr="00864530">
        <w:t>fered by the Government from that contractor in accordance with the provisions of subregulation (2).</w:t>
      </w:r>
    </w:p>
    <w:p w14:paraId="10710604" w14:textId="77777777" w:rsidR="0036790A" w:rsidRPr="00864530" w:rsidRDefault="0036790A" w:rsidP="00865A25">
      <w:pPr>
        <w:pStyle w:val="REG-P0"/>
        <w:rPr>
          <w:sz w:val="26"/>
          <w:szCs w:val="26"/>
        </w:rPr>
      </w:pPr>
    </w:p>
    <w:p w14:paraId="5B008472" w14:textId="77777777" w:rsidR="0036790A" w:rsidRPr="00864530" w:rsidRDefault="0036790A" w:rsidP="00865A25">
      <w:pPr>
        <w:pStyle w:val="REG-P1"/>
      </w:pPr>
      <w:r w:rsidRPr="00864530">
        <w:t>(2)</w:t>
      </w:r>
      <w:r w:rsidRPr="00864530">
        <w:tab/>
        <w:t>If</w:t>
      </w:r>
      <w:r w:rsidR="00A84DA8" w:rsidRPr="00864530">
        <w:t xml:space="preserve"> </w:t>
      </w:r>
      <w:r w:rsidRPr="00864530">
        <w:t>-</w:t>
      </w:r>
    </w:p>
    <w:p w14:paraId="3DE5DDB5" w14:textId="77777777" w:rsidR="0036790A" w:rsidRPr="00864530" w:rsidRDefault="0036790A" w:rsidP="00865A25">
      <w:pPr>
        <w:pStyle w:val="REG-P1"/>
        <w:rPr>
          <w:szCs w:val="28"/>
        </w:rPr>
      </w:pPr>
    </w:p>
    <w:p w14:paraId="36774FDB" w14:textId="77777777" w:rsidR="0036790A" w:rsidRPr="00864530" w:rsidRDefault="0036790A" w:rsidP="00865A25">
      <w:pPr>
        <w:pStyle w:val="REG-Pa"/>
      </w:pPr>
      <w:r w:rsidRPr="00864530">
        <w:t>(a)</w:t>
      </w:r>
      <w:r w:rsidRPr="00864530">
        <w:tab/>
        <w:t xml:space="preserve">an agreement is cancelled under subregulation </w:t>
      </w:r>
      <w:r w:rsidRPr="00864530">
        <w:rPr>
          <w:szCs w:val="21"/>
        </w:rPr>
        <w:t xml:space="preserve">(1) </w:t>
      </w:r>
      <w:r w:rsidRPr="00864530">
        <w:t xml:space="preserve">(b) (i) or </w:t>
      </w:r>
      <w:r w:rsidRPr="00864530">
        <w:rPr>
          <w:szCs w:val="21"/>
        </w:rPr>
        <w:t xml:space="preserve">(ii) </w:t>
      </w:r>
      <w:r w:rsidRPr="00864530">
        <w:t xml:space="preserve">(aa), the contractor concerned shall be liable to compensate the </w:t>
      </w:r>
      <w:r w:rsidR="00A84DA8" w:rsidRPr="00864530">
        <w:t>Govern</w:t>
      </w:r>
      <w:r w:rsidRPr="00864530">
        <w:t>ment in accordance with the provisions of regulation 10 (2);</w:t>
      </w:r>
    </w:p>
    <w:p w14:paraId="1A3F5C01" w14:textId="77777777" w:rsidR="0036790A" w:rsidRPr="00864530" w:rsidRDefault="0036790A" w:rsidP="00865A25">
      <w:pPr>
        <w:pStyle w:val="REG-Pa"/>
        <w:rPr>
          <w:szCs w:val="26"/>
        </w:rPr>
      </w:pPr>
    </w:p>
    <w:p w14:paraId="0BB944DE" w14:textId="77777777" w:rsidR="0036790A" w:rsidRPr="00864530" w:rsidRDefault="0036790A" w:rsidP="00865A25">
      <w:pPr>
        <w:pStyle w:val="REG-Pa"/>
      </w:pPr>
      <w:r w:rsidRPr="00864530">
        <w:t>(b)</w:t>
      </w:r>
      <w:r w:rsidRPr="00864530">
        <w:tab/>
        <w:t xml:space="preserve">arrangements contemplated in subregulation </w:t>
      </w:r>
      <w:r w:rsidRPr="00864530">
        <w:rPr>
          <w:szCs w:val="21"/>
        </w:rPr>
        <w:t xml:space="preserve">(1) </w:t>
      </w:r>
      <w:r w:rsidRPr="00864530">
        <w:t>(b) (ii) (bb) are made, the contractor concerned shall be l</w:t>
      </w:r>
      <w:r w:rsidR="00A84DA8" w:rsidRPr="00864530">
        <w:t>iable to compensate the Govern</w:t>
      </w:r>
      <w:r w:rsidRPr="00864530">
        <w:t>ment for any detrimental price differences or any other damage or loss suffered by the Government: Provi</w:t>
      </w:r>
      <w:r w:rsidR="00A84DA8" w:rsidRPr="00864530">
        <w:t>ded that, if the contractor sa</w:t>
      </w:r>
      <w:r w:rsidRPr="00864530">
        <w:t>tisfies the Board or the office, ministry or agency concerned, as the case may be, in terms of subregulation</w:t>
      </w:r>
      <w:r w:rsidR="00A84DA8" w:rsidRPr="00864530">
        <w:t xml:space="preserve"> (4) that the delay in the fur</w:t>
      </w:r>
      <w:r w:rsidRPr="00864530">
        <w:t>nishing of goods or services is the direct result of strikes, lock-outs, riots, accidents in connection with machinery, natural disasters or storms or other circumstances which could not have been foreseen or prevented by the contractor, the contractor shall not be so liable to compensate the Government.</w:t>
      </w:r>
    </w:p>
    <w:p w14:paraId="5D93BC75" w14:textId="77777777" w:rsidR="0036790A" w:rsidRPr="00864530" w:rsidRDefault="0036790A" w:rsidP="00865A25">
      <w:pPr>
        <w:pStyle w:val="REG-P0"/>
        <w:rPr>
          <w:sz w:val="26"/>
          <w:szCs w:val="26"/>
        </w:rPr>
      </w:pPr>
    </w:p>
    <w:p w14:paraId="07B1BD1C" w14:textId="743A504C" w:rsidR="0036790A" w:rsidRPr="00864530" w:rsidRDefault="0036790A" w:rsidP="00865A25">
      <w:pPr>
        <w:pStyle w:val="REG-P1"/>
      </w:pPr>
      <w:r w:rsidRPr="00864530">
        <w:t>(3)</w:t>
      </w:r>
      <w:r w:rsidRPr="00864530">
        <w:tab/>
        <w:t>Any compensation payable to the Government in terms of subregulation (2) (b) may be recovered from any mo</w:t>
      </w:r>
      <w:r w:rsidR="00964F93" w:rsidRPr="00864530">
        <w:t>neys (if any) owing to the con</w:t>
      </w:r>
      <w:r w:rsidRPr="00864530">
        <w:t xml:space="preserve">tractor </w:t>
      </w:r>
      <w:r w:rsidR="00964F93" w:rsidRPr="00864530">
        <w:t>by</w:t>
      </w:r>
      <w:r w:rsidRPr="00864530">
        <w:t xml:space="preserve"> the Government in respect of goods or services furnished or rendered or to be furnished or rendered under the agreement in question, or from any other moneys</w:t>
      </w:r>
      <w:r w:rsidR="00A84DA8" w:rsidRPr="00864530">
        <w:t xml:space="preserve"> </w:t>
      </w:r>
      <w:r w:rsidRPr="00864530">
        <w:t>owing to the contractor by the Government.</w:t>
      </w:r>
    </w:p>
    <w:p w14:paraId="48B07E2A" w14:textId="77777777" w:rsidR="0036790A" w:rsidRPr="00864530" w:rsidRDefault="0036790A" w:rsidP="00865A25">
      <w:pPr>
        <w:pStyle w:val="REG-P1"/>
        <w:rPr>
          <w:szCs w:val="28"/>
        </w:rPr>
      </w:pPr>
    </w:p>
    <w:p w14:paraId="35E4E46E" w14:textId="77777777" w:rsidR="0036790A" w:rsidRPr="00864530" w:rsidRDefault="0036790A" w:rsidP="00865A25">
      <w:pPr>
        <w:pStyle w:val="REG-P1"/>
      </w:pPr>
      <w:r w:rsidRPr="00864530">
        <w:t>(4)</w:t>
      </w:r>
      <w:r w:rsidRPr="00864530">
        <w:tab/>
      </w:r>
      <w:r w:rsidRPr="00864530">
        <w:rPr>
          <w:rFonts w:eastAsia="Arial"/>
        </w:rPr>
        <w:t xml:space="preserve">If </w:t>
      </w:r>
      <w:r w:rsidRPr="00864530">
        <w:t>a delay contemplated in the proviso to subregulation (2) (b) is likely to occur, a contractor shall -</w:t>
      </w:r>
    </w:p>
    <w:p w14:paraId="291C1B44" w14:textId="77777777" w:rsidR="0036790A" w:rsidRPr="00864530" w:rsidRDefault="0036790A" w:rsidP="00865A25">
      <w:pPr>
        <w:pStyle w:val="REG-P1"/>
        <w:rPr>
          <w:szCs w:val="26"/>
        </w:rPr>
      </w:pPr>
    </w:p>
    <w:p w14:paraId="364EC83C" w14:textId="77777777" w:rsidR="0036790A" w:rsidRPr="00864530" w:rsidRDefault="0036790A" w:rsidP="00865A25">
      <w:pPr>
        <w:pStyle w:val="REG-Pa"/>
      </w:pPr>
      <w:r w:rsidRPr="00864530">
        <w:t>(a)</w:t>
      </w:r>
      <w:r w:rsidRPr="00864530">
        <w:tab/>
        <w:t>without delay furnish in writing full par</w:t>
      </w:r>
      <w:r w:rsidR="00A84DA8" w:rsidRPr="00864530">
        <w:t>ticulars of the particular cir</w:t>
      </w:r>
      <w:r w:rsidRPr="00864530">
        <w:t>cumstance to the Board or to the office, ministry or agency concerned, as the case may be; and</w:t>
      </w:r>
    </w:p>
    <w:p w14:paraId="0764790C" w14:textId="77777777" w:rsidR="0036790A" w:rsidRPr="00864530" w:rsidRDefault="0036790A" w:rsidP="00865A25">
      <w:pPr>
        <w:pStyle w:val="REG-Pa"/>
        <w:rPr>
          <w:szCs w:val="26"/>
        </w:rPr>
      </w:pPr>
    </w:p>
    <w:p w14:paraId="34846D45" w14:textId="77777777" w:rsidR="0036790A" w:rsidRPr="00864530" w:rsidRDefault="0036790A" w:rsidP="00865A25">
      <w:pPr>
        <w:pStyle w:val="REG-Pa"/>
      </w:pPr>
      <w:r w:rsidRPr="00864530">
        <w:t>(b)</w:t>
      </w:r>
      <w:r w:rsidRPr="00864530">
        <w:tab/>
        <w:t>notify the Board or the office, ministry or agency concerned, as the case may be, what the expected period of delay will be.</w:t>
      </w:r>
    </w:p>
    <w:p w14:paraId="5760B47A" w14:textId="77777777" w:rsidR="0036790A" w:rsidRPr="00864530" w:rsidRDefault="0036790A" w:rsidP="00865A25">
      <w:pPr>
        <w:pStyle w:val="REG-P0"/>
        <w:rPr>
          <w:b/>
        </w:rPr>
      </w:pPr>
    </w:p>
    <w:p w14:paraId="33F87FF1" w14:textId="77777777" w:rsidR="0036790A" w:rsidRPr="00864530" w:rsidRDefault="0036790A" w:rsidP="00865A25">
      <w:pPr>
        <w:pStyle w:val="REG-P0"/>
        <w:rPr>
          <w:b/>
        </w:rPr>
      </w:pPr>
      <w:r w:rsidRPr="00864530">
        <w:rPr>
          <w:b/>
        </w:rPr>
        <w:t>Incorrect preferences</w:t>
      </w:r>
    </w:p>
    <w:p w14:paraId="5F510F4D" w14:textId="77777777" w:rsidR="0036790A" w:rsidRPr="00864530" w:rsidRDefault="0036790A" w:rsidP="00865A25">
      <w:pPr>
        <w:pStyle w:val="REG-P0"/>
        <w:rPr>
          <w:b/>
          <w:szCs w:val="28"/>
        </w:rPr>
      </w:pPr>
    </w:p>
    <w:p w14:paraId="43C4D324" w14:textId="77777777" w:rsidR="0036790A" w:rsidRPr="00864530" w:rsidRDefault="0036790A" w:rsidP="00865A25">
      <w:pPr>
        <w:pStyle w:val="REG-P1"/>
      </w:pPr>
      <w:r w:rsidRPr="00864530">
        <w:rPr>
          <w:b/>
        </w:rPr>
        <w:t>12.</w:t>
      </w:r>
      <w:r w:rsidRPr="00864530">
        <w:tab/>
        <w:t>If a tender has been accepted on the strength of a preference granted in respect of the production, manufacture or assemb</w:t>
      </w:r>
      <w:r w:rsidR="00A84DA8" w:rsidRPr="00864530">
        <w:t>ly of goods which, after the ac</w:t>
      </w:r>
      <w:r w:rsidRPr="00864530">
        <w:t>ceptance of the tender is shown to have been an incor</w:t>
      </w:r>
      <w:r w:rsidR="00A84DA8" w:rsidRPr="00864530">
        <w:t>rect preference based on incor</w:t>
      </w:r>
      <w:r w:rsidRPr="00864530">
        <w:t>rect information furnished by the tenderer, the Board may, in addition to any other legal remedy it may have -</w:t>
      </w:r>
    </w:p>
    <w:p w14:paraId="70E4E192" w14:textId="77777777" w:rsidR="0036790A" w:rsidRPr="00864530" w:rsidRDefault="0036790A" w:rsidP="00865A25">
      <w:pPr>
        <w:pStyle w:val="REG-P1"/>
        <w:rPr>
          <w:szCs w:val="26"/>
        </w:rPr>
      </w:pPr>
    </w:p>
    <w:p w14:paraId="17AE818C" w14:textId="71115FF5" w:rsidR="0036790A" w:rsidRPr="00864530" w:rsidRDefault="0036790A" w:rsidP="00865A25">
      <w:pPr>
        <w:pStyle w:val="REG-Pa"/>
      </w:pPr>
      <w:r w:rsidRPr="00864530">
        <w:t>(a)</w:t>
      </w:r>
      <w:r w:rsidRPr="00864530">
        <w:tab/>
        <w:t>recover from the tenderer any expense, loss or damage incurred or suffered by the Government as a result of the acceptance of the tender on the strength of such incorrect preference; or</w:t>
      </w:r>
    </w:p>
    <w:p w14:paraId="1CAC93BB" w14:textId="77777777" w:rsidR="0036790A" w:rsidRPr="00864530" w:rsidRDefault="0036790A" w:rsidP="00865A25">
      <w:pPr>
        <w:pStyle w:val="REG-Pa"/>
        <w:rPr>
          <w:szCs w:val="26"/>
        </w:rPr>
      </w:pPr>
    </w:p>
    <w:p w14:paraId="23AC256E" w14:textId="275C31D7" w:rsidR="0036790A" w:rsidRPr="00864530" w:rsidRDefault="0036790A" w:rsidP="00865A25">
      <w:pPr>
        <w:pStyle w:val="REG-Pa"/>
      </w:pPr>
      <w:r w:rsidRPr="00864530">
        <w:t>(b)</w:t>
      </w:r>
      <w:r w:rsidRPr="00864530">
        <w:tab/>
        <w:t>by written notice sent to the tenderer by registered post addressed to the tenderer</w:t>
      </w:r>
      <w:r w:rsidR="006A075B" w:rsidRPr="00864530">
        <w:t>’</w:t>
      </w:r>
      <w:r w:rsidRPr="00864530">
        <w:t>s last known address, impose on the tenderer a penalty not exceeding five per cent of the monetary value of the tender, which penalty shall constitute a debt due to the Government and may be recovered from any moneys (if any) owing to the tenderer by the Government; or</w:t>
      </w:r>
    </w:p>
    <w:p w14:paraId="1E24C527" w14:textId="77777777" w:rsidR="0036790A" w:rsidRPr="00864530" w:rsidRDefault="0036790A" w:rsidP="00865A25">
      <w:pPr>
        <w:pStyle w:val="REG-Pa"/>
        <w:rPr>
          <w:szCs w:val="26"/>
        </w:rPr>
      </w:pPr>
    </w:p>
    <w:p w14:paraId="03AC3AFE" w14:textId="77777777" w:rsidR="0036790A" w:rsidRPr="00864530" w:rsidRDefault="0036790A" w:rsidP="00865A25">
      <w:pPr>
        <w:pStyle w:val="REG-Pa"/>
      </w:pPr>
      <w:r w:rsidRPr="00864530">
        <w:t>(c)</w:t>
      </w:r>
      <w:r w:rsidRPr="00864530">
        <w:tab/>
        <w:t>both recover such expense, loss or damage incurred or suffered, and impose such penalty.</w:t>
      </w:r>
    </w:p>
    <w:p w14:paraId="015FE33E" w14:textId="77777777" w:rsidR="0036790A" w:rsidRPr="00864530" w:rsidRDefault="0036790A" w:rsidP="00865A25">
      <w:pPr>
        <w:pStyle w:val="REG-P0"/>
        <w:rPr>
          <w:sz w:val="20"/>
          <w:szCs w:val="20"/>
        </w:rPr>
      </w:pPr>
    </w:p>
    <w:p w14:paraId="569D6124" w14:textId="77777777" w:rsidR="0036790A" w:rsidRPr="00864530" w:rsidRDefault="0036790A" w:rsidP="00865A25">
      <w:pPr>
        <w:pStyle w:val="REG-P0"/>
        <w:rPr>
          <w:b/>
        </w:rPr>
      </w:pPr>
      <w:r w:rsidRPr="00864530">
        <w:rPr>
          <w:b/>
        </w:rPr>
        <w:t>Promise, offer or give of bribe, commission, gift,</w:t>
      </w:r>
      <w:r w:rsidR="00A84DA8" w:rsidRPr="00864530">
        <w:rPr>
          <w:b/>
        </w:rPr>
        <w:t xml:space="preserve"> loan, benefit or other compen</w:t>
      </w:r>
      <w:r w:rsidRPr="00864530">
        <w:rPr>
          <w:b/>
        </w:rPr>
        <w:t>sation by tenderer or contractor</w:t>
      </w:r>
    </w:p>
    <w:p w14:paraId="6EA494F1" w14:textId="77777777" w:rsidR="0036790A" w:rsidRPr="00864530" w:rsidRDefault="0036790A" w:rsidP="00865A25">
      <w:pPr>
        <w:pStyle w:val="REG-P0"/>
        <w:rPr>
          <w:b/>
          <w:szCs w:val="28"/>
        </w:rPr>
      </w:pPr>
    </w:p>
    <w:p w14:paraId="3AF2D850" w14:textId="77777777" w:rsidR="0036790A" w:rsidRPr="00864530" w:rsidRDefault="0036790A" w:rsidP="00865A25">
      <w:pPr>
        <w:pStyle w:val="REG-P1"/>
      </w:pPr>
      <w:r w:rsidRPr="00864530">
        <w:rPr>
          <w:b/>
        </w:rPr>
        <w:t>13.</w:t>
      </w:r>
      <w:r w:rsidRPr="00864530">
        <w:tab/>
      </w:r>
      <w:r w:rsidRPr="00864530">
        <w:rPr>
          <w:szCs w:val="21"/>
        </w:rPr>
        <w:t>(1)</w:t>
      </w:r>
      <w:r w:rsidRPr="00864530">
        <w:rPr>
          <w:szCs w:val="21"/>
        </w:rPr>
        <w:tab/>
      </w:r>
      <w:r w:rsidRPr="00864530">
        <w:t>If the Board is convinced that -</w:t>
      </w:r>
    </w:p>
    <w:p w14:paraId="11614B29" w14:textId="77777777" w:rsidR="0036790A" w:rsidRPr="00864530" w:rsidRDefault="0036790A" w:rsidP="00865A25">
      <w:pPr>
        <w:pStyle w:val="REG-P1"/>
        <w:rPr>
          <w:szCs w:val="28"/>
        </w:rPr>
      </w:pPr>
    </w:p>
    <w:p w14:paraId="5C8D0C0E" w14:textId="77777777" w:rsidR="0036790A" w:rsidRPr="00864530" w:rsidRDefault="0036790A" w:rsidP="00865A25">
      <w:pPr>
        <w:pStyle w:val="REG-Pa"/>
      </w:pPr>
      <w:r w:rsidRPr="00864530">
        <w:t>(a)</w:t>
      </w:r>
      <w:r w:rsidRPr="00864530">
        <w:tab/>
        <w:t>a tenderer, in relation to the acceptance of a tender, or a contractor, in relation to the conclusion of an agreement, has promised, offered or given a bribe, commission, gift, loan,</w:t>
      </w:r>
      <w:r w:rsidR="00A84DA8" w:rsidRPr="00864530">
        <w:t xml:space="preserve"> benefit or any other compensa</w:t>
      </w:r>
      <w:r w:rsidRPr="00864530">
        <w:t xml:space="preserve">tion whatsoever to a member or staff member or to any other person, or has caused or prompted such bribe, </w:t>
      </w:r>
      <w:r w:rsidR="00A84DA8" w:rsidRPr="00864530">
        <w:t>commission, gift, loan, bene</w:t>
      </w:r>
      <w:r w:rsidRPr="00864530">
        <w:t>fit or compensation to be offered or given; or</w:t>
      </w:r>
    </w:p>
    <w:p w14:paraId="2A145CB7" w14:textId="77777777" w:rsidR="0036790A" w:rsidRPr="00864530" w:rsidRDefault="0036790A" w:rsidP="00865A25">
      <w:pPr>
        <w:pStyle w:val="REG-Pa"/>
        <w:rPr>
          <w:szCs w:val="26"/>
        </w:rPr>
      </w:pPr>
    </w:p>
    <w:p w14:paraId="6A3593F9" w14:textId="77777777" w:rsidR="0036790A" w:rsidRPr="00864530" w:rsidRDefault="0036790A" w:rsidP="00865A25">
      <w:pPr>
        <w:pStyle w:val="REG-Pa"/>
      </w:pPr>
      <w:r w:rsidRPr="00864530">
        <w:t>(b)</w:t>
      </w:r>
      <w:r w:rsidRPr="00864530">
        <w:tab/>
        <w:t xml:space="preserve">a tenderer or contractor has in relation to the acceptance of a tender or conclusion of an agreement, as the </w:t>
      </w:r>
      <w:r w:rsidR="00A84DA8" w:rsidRPr="00864530">
        <w:t>case may be, acted in a fraudu</w:t>
      </w:r>
      <w:r w:rsidRPr="00864530">
        <w:t>lent manner or in bad faith or in any</w:t>
      </w:r>
      <w:r w:rsidR="00A84DA8" w:rsidRPr="00864530">
        <w:t xml:space="preserve"> other improper manner (includ</w:t>
      </w:r>
      <w:r w:rsidRPr="00864530">
        <w:t>ing the furnishing of incorrect information); or</w:t>
      </w:r>
    </w:p>
    <w:p w14:paraId="247A99D7" w14:textId="77777777" w:rsidR="0036790A" w:rsidRPr="00864530" w:rsidRDefault="0036790A" w:rsidP="00865A25">
      <w:pPr>
        <w:pStyle w:val="REG-Pa"/>
      </w:pPr>
    </w:p>
    <w:p w14:paraId="0E6C938B" w14:textId="77777777" w:rsidR="0036790A" w:rsidRPr="00864530" w:rsidRDefault="0036790A" w:rsidP="00865A25">
      <w:pPr>
        <w:pStyle w:val="REG-Pa"/>
      </w:pPr>
      <w:r w:rsidRPr="00864530">
        <w:t>(c)</w:t>
      </w:r>
      <w:r w:rsidRPr="00864530">
        <w:tab/>
        <w:t xml:space="preserve">a tenderer or contractor has, in the </w:t>
      </w:r>
      <w:r w:rsidR="00A84DA8" w:rsidRPr="00864530">
        <w:t>performance of an agreement con</w:t>
      </w:r>
      <w:r w:rsidRPr="00864530">
        <w:t>cluded with the Government, failed to comply with any statutory requirement in connection with such agreement and has as a result thereof been convicted of an offence,</w:t>
      </w:r>
    </w:p>
    <w:p w14:paraId="7664E514" w14:textId="77777777" w:rsidR="0036790A" w:rsidRPr="00864530" w:rsidRDefault="0036790A" w:rsidP="00865A25">
      <w:pPr>
        <w:pStyle w:val="REG-Pa"/>
        <w:rPr>
          <w:szCs w:val="26"/>
        </w:rPr>
      </w:pPr>
    </w:p>
    <w:p w14:paraId="17B52934" w14:textId="77777777" w:rsidR="0036790A" w:rsidRPr="00864530" w:rsidRDefault="0036790A" w:rsidP="00865A25">
      <w:pPr>
        <w:pStyle w:val="REG-P0"/>
      </w:pPr>
      <w:r w:rsidRPr="00864530">
        <w:t>the Board may, in addition to any other legal remedy it may have -</w:t>
      </w:r>
    </w:p>
    <w:p w14:paraId="1BFA69F6" w14:textId="77777777" w:rsidR="0036790A" w:rsidRPr="00864530" w:rsidRDefault="0036790A" w:rsidP="00865A25">
      <w:pPr>
        <w:pStyle w:val="REG-P0"/>
        <w:rPr>
          <w:szCs w:val="28"/>
        </w:rPr>
      </w:pPr>
    </w:p>
    <w:p w14:paraId="70BFD370" w14:textId="77777777" w:rsidR="0036790A" w:rsidRPr="00864530" w:rsidRDefault="0036790A" w:rsidP="00865A25">
      <w:pPr>
        <w:pStyle w:val="REG-Pa"/>
        <w:rPr>
          <w:szCs w:val="23"/>
        </w:rPr>
      </w:pPr>
      <w:r w:rsidRPr="00864530">
        <w:rPr>
          <w:szCs w:val="23"/>
        </w:rPr>
        <w:t>(i)</w:t>
      </w:r>
      <w:r w:rsidRPr="00864530">
        <w:rPr>
          <w:szCs w:val="23"/>
        </w:rPr>
        <w:tab/>
        <w:t>in the case of a tenderer, withdraw its acceptance of the tender;</w:t>
      </w:r>
    </w:p>
    <w:p w14:paraId="0A1F5E0F" w14:textId="77777777" w:rsidR="0036790A" w:rsidRPr="00864530" w:rsidRDefault="0036790A" w:rsidP="00865A25">
      <w:pPr>
        <w:pStyle w:val="REG-Pa"/>
        <w:rPr>
          <w:szCs w:val="28"/>
        </w:rPr>
      </w:pPr>
    </w:p>
    <w:p w14:paraId="70682E5A" w14:textId="77777777" w:rsidR="0036790A" w:rsidRPr="00864530" w:rsidRDefault="0036790A" w:rsidP="00865A25">
      <w:pPr>
        <w:pStyle w:val="REG-Pa"/>
        <w:rPr>
          <w:szCs w:val="23"/>
        </w:rPr>
      </w:pPr>
      <w:r w:rsidRPr="00864530">
        <w:rPr>
          <w:szCs w:val="23"/>
        </w:rPr>
        <w:t>(ii)</w:t>
      </w:r>
      <w:r w:rsidRPr="00864530">
        <w:rPr>
          <w:szCs w:val="23"/>
        </w:rPr>
        <w:tab/>
        <w:t>in the case of a contractor, cancel the</w:t>
      </w:r>
      <w:r w:rsidR="00A84DA8" w:rsidRPr="00864530">
        <w:rPr>
          <w:szCs w:val="23"/>
        </w:rPr>
        <w:t xml:space="preserve"> agreement and recover in ac</w:t>
      </w:r>
      <w:r w:rsidRPr="00864530">
        <w:rPr>
          <w:szCs w:val="23"/>
        </w:rPr>
        <w:t>cordance with the provisions of regulation 10(2) any expense, loss or damage incurred or suffered by the Government.</w:t>
      </w:r>
    </w:p>
    <w:p w14:paraId="67C728C8" w14:textId="77777777" w:rsidR="0036790A" w:rsidRPr="00864530" w:rsidRDefault="0036790A" w:rsidP="00865A25">
      <w:pPr>
        <w:pStyle w:val="REG-Pa"/>
        <w:rPr>
          <w:szCs w:val="26"/>
        </w:rPr>
      </w:pPr>
    </w:p>
    <w:p w14:paraId="5E7464AF" w14:textId="20D11C5E" w:rsidR="0036790A" w:rsidRPr="00864530" w:rsidRDefault="0036790A" w:rsidP="00865A25">
      <w:pPr>
        <w:pStyle w:val="REG-P1"/>
        <w:rPr>
          <w:rFonts w:eastAsia="Arial"/>
          <w:szCs w:val="20"/>
        </w:rPr>
      </w:pPr>
      <w:r w:rsidRPr="00864530">
        <w:rPr>
          <w:szCs w:val="23"/>
        </w:rPr>
        <w:t>(2)</w:t>
      </w:r>
      <w:r w:rsidR="006A075B" w:rsidRPr="00864530">
        <w:rPr>
          <w:szCs w:val="23"/>
        </w:rPr>
        <w:t xml:space="preserve"> </w:t>
      </w:r>
      <w:r w:rsidR="00865A25" w:rsidRPr="00864530">
        <w:rPr>
          <w:szCs w:val="23"/>
        </w:rPr>
        <w:tab/>
      </w:r>
      <w:r w:rsidRPr="00864530">
        <w:rPr>
          <w:szCs w:val="23"/>
        </w:rPr>
        <w:t xml:space="preserve">The provisions of regulation 12 shall apply </w:t>
      </w:r>
      <w:r w:rsidRPr="00864530">
        <w:rPr>
          <w:i/>
        </w:rPr>
        <w:t>mutatis mutandis</w:t>
      </w:r>
      <w:r w:rsidRPr="00864530">
        <w:t xml:space="preserve"> </w:t>
      </w:r>
      <w:r w:rsidR="00A84DA8" w:rsidRPr="00864530">
        <w:rPr>
          <w:szCs w:val="23"/>
        </w:rPr>
        <w:t>in rela</w:t>
      </w:r>
      <w:r w:rsidRPr="00864530">
        <w:rPr>
          <w:szCs w:val="23"/>
        </w:rPr>
        <w:t xml:space="preserve">tion to the withdrawal by the Board of its acceptance of a tender under subregulation </w:t>
      </w:r>
      <w:r w:rsidRPr="00864530">
        <w:rPr>
          <w:rFonts w:eastAsia="Arial"/>
          <w:szCs w:val="20"/>
        </w:rPr>
        <w:t>(1).</w:t>
      </w:r>
    </w:p>
    <w:p w14:paraId="32477A39" w14:textId="77777777" w:rsidR="0036790A" w:rsidRPr="00864530" w:rsidRDefault="0036790A" w:rsidP="00865A25">
      <w:pPr>
        <w:pStyle w:val="REG-P1"/>
        <w:rPr>
          <w:szCs w:val="26"/>
        </w:rPr>
      </w:pPr>
    </w:p>
    <w:p w14:paraId="7B289EB7" w14:textId="30C2A5CE" w:rsidR="0036790A" w:rsidRPr="00864530" w:rsidRDefault="0036790A" w:rsidP="00865A25">
      <w:pPr>
        <w:pStyle w:val="REG-P0"/>
        <w:rPr>
          <w:b/>
          <w:szCs w:val="23"/>
        </w:rPr>
      </w:pPr>
      <w:r w:rsidRPr="00864530">
        <w:rPr>
          <w:b/>
          <w:szCs w:val="23"/>
        </w:rPr>
        <w:t>Death of contractor, sequestration of contractor</w:t>
      </w:r>
      <w:r w:rsidR="006A075B" w:rsidRPr="00864530">
        <w:rPr>
          <w:b/>
          <w:szCs w:val="23"/>
        </w:rPr>
        <w:t>’</w:t>
      </w:r>
      <w:r w:rsidRPr="00864530">
        <w:rPr>
          <w:b/>
          <w:szCs w:val="23"/>
        </w:rPr>
        <w:t>s estate, or placement under judicial management or winding-up of contractor</w:t>
      </w:r>
    </w:p>
    <w:p w14:paraId="605DD3A8" w14:textId="77777777" w:rsidR="0036790A" w:rsidRPr="00864530" w:rsidRDefault="0036790A" w:rsidP="00865A25">
      <w:pPr>
        <w:pStyle w:val="REG-P0"/>
        <w:rPr>
          <w:b/>
          <w:szCs w:val="26"/>
        </w:rPr>
      </w:pPr>
    </w:p>
    <w:p w14:paraId="0A8DB392" w14:textId="77777777" w:rsidR="0036790A" w:rsidRPr="00864530" w:rsidRDefault="0036790A" w:rsidP="00865A25">
      <w:pPr>
        <w:pStyle w:val="REG-P1"/>
        <w:rPr>
          <w:szCs w:val="23"/>
        </w:rPr>
      </w:pPr>
      <w:r w:rsidRPr="00864530">
        <w:rPr>
          <w:b/>
          <w:szCs w:val="23"/>
        </w:rPr>
        <w:t>14.</w:t>
      </w:r>
      <w:r w:rsidRPr="00864530">
        <w:rPr>
          <w:szCs w:val="23"/>
        </w:rPr>
        <w:tab/>
        <w:t>The Board may, in the event of</w:t>
      </w:r>
      <w:r w:rsidR="00A84DA8" w:rsidRPr="00864530">
        <w:rPr>
          <w:szCs w:val="23"/>
        </w:rPr>
        <w:t xml:space="preserve"> </w:t>
      </w:r>
      <w:r w:rsidRPr="00864530">
        <w:rPr>
          <w:szCs w:val="23"/>
        </w:rPr>
        <w:t>-</w:t>
      </w:r>
    </w:p>
    <w:p w14:paraId="792E8BDA" w14:textId="77777777" w:rsidR="0036790A" w:rsidRPr="00864530" w:rsidRDefault="0036790A" w:rsidP="00865A25">
      <w:pPr>
        <w:pStyle w:val="REG-P1"/>
        <w:rPr>
          <w:szCs w:val="28"/>
        </w:rPr>
      </w:pPr>
    </w:p>
    <w:p w14:paraId="09B823A8" w14:textId="77777777" w:rsidR="0036790A" w:rsidRPr="00864530" w:rsidRDefault="0036790A" w:rsidP="00865A25">
      <w:pPr>
        <w:pStyle w:val="REG-Pa"/>
      </w:pPr>
      <w:r w:rsidRPr="00864530">
        <w:t>(a)</w:t>
      </w:r>
      <w:r w:rsidRPr="00864530">
        <w:tab/>
        <w:t>the death of a contractor;</w:t>
      </w:r>
    </w:p>
    <w:p w14:paraId="783CA870" w14:textId="77777777" w:rsidR="0036790A" w:rsidRPr="00864530" w:rsidRDefault="0036790A" w:rsidP="00865A25">
      <w:pPr>
        <w:pStyle w:val="REG-Pa"/>
        <w:rPr>
          <w:szCs w:val="28"/>
        </w:rPr>
      </w:pPr>
    </w:p>
    <w:p w14:paraId="4A16CAAC" w14:textId="77777777" w:rsidR="0036790A" w:rsidRPr="00864530" w:rsidRDefault="0036790A" w:rsidP="00865A25">
      <w:pPr>
        <w:pStyle w:val="REG-Pa"/>
      </w:pPr>
      <w:r w:rsidRPr="00864530">
        <w:t>(b)</w:t>
      </w:r>
      <w:r w:rsidRPr="00864530">
        <w:tab/>
        <w:t>the insolvency of a contractor; or</w:t>
      </w:r>
    </w:p>
    <w:p w14:paraId="6769F73B" w14:textId="77777777" w:rsidR="0036790A" w:rsidRPr="00864530" w:rsidRDefault="0036790A" w:rsidP="00865A25">
      <w:pPr>
        <w:pStyle w:val="REG-Pa"/>
        <w:rPr>
          <w:szCs w:val="28"/>
        </w:rPr>
      </w:pPr>
    </w:p>
    <w:p w14:paraId="673E8EF6" w14:textId="77777777" w:rsidR="0036790A" w:rsidRPr="00864530" w:rsidRDefault="0036790A" w:rsidP="00865A25">
      <w:pPr>
        <w:pStyle w:val="REG-Pa"/>
      </w:pPr>
      <w:r w:rsidRPr="00864530">
        <w:t>(c)</w:t>
      </w:r>
      <w:r w:rsidRPr="00864530">
        <w:tab/>
        <w:t>the placement under judicial man</w:t>
      </w:r>
      <w:r w:rsidR="00A84DA8" w:rsidRPr="00864530">
        <w:t>agement or winding-up of a con</w:t>
      </w:r>
      <w:r w:rsidRPr="00864530">
        <w:t>tractor,</w:t>
      </w:r>
    </w:p>
    <w:p w14:paraId="65FF6F39" w14:textId="77777777" w:rsidR="0036790A" w:rsidRPr="00864530" w:rsidRDefault="0036790A" w:rsidP="00865A25">
      <w:pPr>
        <w:pStyle w:val="REG-Pa"/>
        <w:rPr>
          <w:szCs w:val="26"/>
        </w:rPr>
      </w:pPr>
    </w:p>
    <w:p w14:paraId="135AC137" w14:textId="77777777" w:rsidR="0036790A" w:rsidRPr="00864530" w:rsidRDefault="0036790A" w:rsidP="00865A25">
      <w:pPr>
        <w:pStyle w:val="REG-P0"/>
        <w:rPr>
          <w:szCs w:val="23"/>
        </w:rPr>
      </w:pPr>
      <w:r w:rsidRPr="00864530">
        <w:rPr>
          <w:szCs w:val="23"/>
        </w:rPr>
        <w:t>subject to the provisions of</w:t>
      </w:r>
      <w:r w:rsidR="00A84DA8" w:rsidRPr="00864530">
        <w:rPr>
          <w:szCs w:val="23"/>
        </w:rPr>
        <w:t xml:space="preserve"> </w:t>
      </w:r>
      <w:r w:rsidRPr="00864530">
        <w:rPr>
          <w:szCs w:val="23"/>
        </w:rPr>
        <w:t>-</w:t>
      </w:r>
    </w:p>
    <w:p w14:paraId="1BB316DA" w14:textId="77777777" w:rsidR="0036790A" w:rsidRPr="00864530" w:rsidRDefault="0036790A" w:rsidP="00865A25">
      <w:pPr>
        <w:pStyle w:val="REG-P0"/>
        <w:rPr>
          <w:szCs w:val="28"/>
        </w:rPr>
      </w:pPr>
    </w:p>
    <w:p w14:paraId="408061B1" w14:textId="77777777" w:rsidR="0036790A" w:rsidRPr="00864530" w:rsidRDefault="0036790A" w:rsidP="00865A25">
      <w:pPr>
        <w:pStyle w:val="REG-Pi"/>
        <w:ind w:left="1134"/>
        <w:rPr>
          <w:szCs w:val="23"/>
        </w:rPr>
      </w:pPr>
      <w:r w:rsidRPr="00864530">
        <w:rPr>
          <w:szCs w:val="21"/>
        </w:rPr>
        <w:t>(i)</w:t>
      </w:r>
      <w:r w:rsidRPr="00864530">
        <w:rPr>
          <w:szCs w:val="21"/>
        </w:rPr>
        <w:tab/>
      </w:r>
      <w:r w:rsidRPr="00864530">
        <w:rPr>
          <w:szCs w:val="23"/>
        </w:rPr>
        <w:t>the Administration of Estates Act, 1965 (Act 66 of 1965);</w:t>
      </w:r>
    </w:p>
    <w:p w14:paraId="18309B7E" w14:textId="77777777" w:rsidR="0036790A" w:rsidRPr="00864530" w:rsidRDefault="0036790A" w:rsidP="00865A25">
      <w:pPr>
        <w:pStyle w:val="REG-Pi"/>
        <w:ind w:left="1134"/>
        <w:rPr>
          <w:szCs w:val="28"/>
        </w:rPr>
      </w:pPr>
    </w:p>
    <w:p w14:paraId="1BCA0299" w14:textId="77777777" w:rsidR="0036790A" w:rsidRPr="00864530" w:rsidRDefault="0036790A" w:rsidP="00865A25">
      <w:pPr>
        <w:pStyle w:val="REG-Pi"/>
        <w:ind w:left="1134"/>
        <w:rPr>
          <w:szCs w:val="23"/>
        </w:rPr>
      </w:pPr>
      <w:r w:rsidRPr="00864530">
        <w:rPr>
          <w:szCs w:val="23"/>
        </w:rPr>
        <w:t>(ii)</w:t>
      </w:r>
      <w:r w:rsidRPr="00864530">
        <w:rPr>
          <w:szCs w:val="23"/>
        </w:rPr>
        <w:tab/>
        <w:t>the Insolvency Act, 1936 (Act 24 of 1936);</w:t>
      </w:r>
    </w:p>
    <w:p w14:paraId="2FD2688C" w14:textId="77777777" w:rsidR="0036790A" w:rsidRPr="00864530" w:rsidRDefault="0036790A" w:rsidP="00865A25">
      <w:pPr>
        <w:pStyle w:val="REG-Pi"/>
        <w:ind w:left="1134"/>
        <w:rPr>
          <w:szCs w:val="28"/>
        </w:rPr>
      </w:pPr>
    </w:p>
    <w:p w14:paraId="360188D8" w14:textId="77777777" w:rsidR="0036790A" w:rsidRPr="00864530" w:rsidRDefault="0036790A" w:rsidP="00865A25">
      <w:pPr>
        <w:pStyle w:val="REG-Pi"/>
        <w:ind w:left="1134"/>
        <w:rPr>
          <w:szCs w:val="23"/>
        </w:rPr>
      </w:pPr>
      <w:r w:rsidRPr="00864530">
        <w:rPr>
          <w:szCs w:val="23"/>
        </w:rPr>
        <w:t>(iii)</w:t>
      </w:r>
      <w:r w:rsidRPr="00864530">
        <w:rPr>
          <w:szCs w:val="23"/>
        </w:rPr>
        <w:tab/>
        <w:t>the Companies Act, 1973 (Act 61 of 1973),</w:t>
      </w:r>
    </w:p>
    <w:p w14:paraId="73EB92F8" w14:textId="77777777" w:rsidR="0036790A" w:rsidRPr="00864530" w:rsidRDefault="0036790A" w:rsidP="00865A25">
      <w:pPr>
        <w:pStyle w:val="REG-Pi"/>
        <w:rPr>
          <w:szCs w:val="28"/>
        </w:rPr>
      </w:pPr>
    </w:p>
    <w:p w14:paraId="2F721F64" w14:textId="77777777" w:rsidR="00A84DA8" w:rsidRPr="00864530" w:rsidRDefault="0036790A" w:rsidP="00865A25">
      <w:pPr>
        <w:pStyle w:val="REG-P0"/>
      </w:pPr>
      <w:r w:rsidRPr="00864530">
        <w:t>respectively, or any other Act of Parliament, cancel any agreement concluded with the contractor and; where appropriate, lodge a claim contemplated in regulation 10</w:t>
      </w:r>
      <w:r w:rsidR="00A84DA8" w:rsidRPr="00864530">
        <w:t xml:space="preserve"> </w:t>
      </w:r>
      <w:r w:rsidRPr="00864530">
        <w:t>(2) in accordance with the provisions of any such applicable Act against</w:t>
      </w:r>
      <w:r w:rsidR="00A84DA8" w:rsidRPr="00864530">
        <w:t xml:space="preserve"> the de</w:t>
      </w:r>
      <w:r w:rsidRPr="00864530">
        <w:t xml:space="preserve">ceased estate or insolvent estate of the contractor, as the case may be. </w:t>
      </w:r>
    </w:p>
    <w:p w14:paraId="482B1D5D" w14:textId="77777777" w:rsidR="00A84DA8" w:rsidRPr="00864530" w:rsidRDefault="00A84DA8" w:rsidP="00865A25">
      <w:pPr>
        <w:pStyle w:val="REG-P0"/>
        <w:rPr>
          <w:szCs w:val="23"/>
        </w:rPr>
      </w:pPr>
    </w:p>
    <w:p w14:paraId="3912510D" w14:textId="77777777" w:rsidR="0036790A" w:rsidRPr="00864530" w:rsidRDefault="0036790A" w:rsidP="00865A25">
      <w:pPr>
        <w:pStyle w:val="REG-P0"/>
        <w:rPr>
          <w:b/>
          <w:szCs w:val="23"/>
        </w:rPr>
      </w:pPr>
      <w:r w:rsidRPr="00864530">
        <w:rPr>
          <w:b/>
          <w:szCs w:val="23"/>
        </w:rPr>
        <w:t>Fees payable</w:t>
      </w:r>
    </w:p>
    <w:p w14:paraId="0EBC3884" w14:textId="77777777" w:rsidR="00A84DA8" w:rsidRPr="00864530" w:rsidRDefault="00A84DA8" w:rsidP="00865A25">
      <w:pPr>
        <w:pStyle w:val="REG-P0"/>
        <w:rPr>
          <w:szCs w:val="23"/>
        </w:rPr>
      </w:pPr>
    </w:p>
    <w:p w14:paraId="65D0DCCB" w14:textId="77777777" w:rsidR="0036790A" w:rsidRPr="00864530" w:rsidRDefault="0036790A" w:rsidP="00865A25">
      <w:pPr>
        <w:pStyle w:val="REG-P1"/>
      </w:pPr>
      <w:r w:rsidRPr="00864530">
        <w:rPr>
          <w:b/>
        </w:rPr>
        <w:t>15.</w:t>
      </w:r>
      <w:r w:rsidRPr="00864530">
        <w:tab/>
        <w:t>Such fees as may be determined by the Board shall be payable in</w:t>
      </w:r>
      <w:r w:rsidR="00A84DA8" w:rsidRPr="00864530">
        <w:t xml:space="preserve"> </w:t>
      </w:r>
      <w:r w:rsidRPr="00864530">
        <w:t>respect of prints, specifications and tender documents.</w:t>
      </w:r>
    </w:p>
    <w:p w14:paraId="18B34478" w14:textId="77777777" w:rsidR="0036790A" w:rsidRPr="00864530" w:rsidRDefault="0036790A" w:rsidP="00865A25">
      <w:pPr>
        <w:pStyle w:val="REG-P0"/>
        <w:rPr>
          <w:b/>
        </w:rPr>
      </w:pPr>
    </w:p>
    <w:p w14:paraId="30567893" w14:textId="77777777" w:rsidR="0036790A" w:rsidRPr="00864530" w:rsidRDefault="0036790A" w:rsidP="00865A25">
      <w:pPr>
        <w:pStyle w:val="REG-P0"/>
        <w:rPr>
          <w:b/>
        </w:rPr>
      </w:pPr>
      <w:r w:rsidRPr="00864530">
        <w:rPr>
          <w:b/>
        </w:rPr>
        <w:t>Repeal of regulations, and saving</w:t>
      </w:r>
    </w:p>
    <w:p w14:paraId="005C7619" w14:textId="77777777" w:rsidR="0036790A" w:rsidRPr="00864530" w:rsidRDefault="0036790A" w:rsidP="00865A25">
      <w:pPr>
        <w:pStyle w:val="REG-P0"/>
        <w:rPr>
          <w:b/>
          <w:szCs w:val="28"/>
        </w:rPr>
      </w:pPr>
    </w:p>
    <w:p w14:paraId="762B56A0" w14:textId="71F6AED9" w:rsidR="0036790A" w:rsidRPr="00864530" w:rsidRDefault="0036790A" w:rsidP="00865A25">
      <w:pPr>
        <w:pStyle w:val="REG-P1"/>
      </w:pPr>
      <w:r w:rsidRPr="00864530">
        <w:rPr>
          <w:b/>
        </w:rPr>
        <w:t>16.</w:t>
      </w:r>
      <w:r w:rsidRPr="00864530">
        <w:tab/>
      </w:r>
      <w:r w:rsidRPr="00864530">
        <w:rPr>
          <w:szCs w:val="21"/>
        </w:rPr>
        <w:t>(1)</w:t>
      </w:r>
      <w:r w:rsidR="006A075B" w:rsidRPr="00864530">
        <w:rPr>
          <w:szCs w:val="21"/>
        </w:rPr>
        <w:t xml:space="preserve"> </w:t>
      </w:r>
      <w:r w:rsidR="00A84DA8" w:rsidRPr="00864530">
        <w:rPr>
          <w:szCs w:val="21"/>
        </w:rPr>
        <w:tab/>
      </w:r>
      <w:r w:rsidRPr="00864530">
        <w:t xml:space="preserve">Subject to the provisions of subregulation </w:t>
      </w:r>
      <w:r w:rsidR="00A84DA8" w:rsidRPr="00864530">
        <w:t>(2), the regula</w:t>
      </w:r>
      <w:r w:rsidRPr="00864530">
        <w:t>tions published under Government Notices Nos. 132 of 1970 and 33 of 1971 are hereby repealed.</w:t>
      </w:r>
    </w:p>
    <w:p w14:paraId="77A72525" w14:textId="77777777" w:rsidR="0036790A" w:rsidRPr="00864530" w:rsidRDefault="0036790A" w:rsidP="00865A25">
      <w:pPr>
        <w:pStyle w:val="REG-P1"/>
        <w:rPr>
          <w:szCs w:val="26"/>
        </w:rPr>
      </w:pPr>
    </w:p>
    <w:p w14:paraId="6248EFC1" w14:textId="77777777" w:rsidR="0036790A" w:rsidRPr="00864530" w:rsidRDefault="0036790A" w:rsidP="00865A25">
      <w:pPr>
        <w:pStyle w:val="REG-P1"/>
      </w:pPr>
      <w:r w:rsidRPr="00864530">
        <w:t xml:space="preserve">(2) </w:t>
      </w:r>
      <w:r w:rsidR="00A84DA8" w:rsidRPr="00864530">
        <w:tab/>
      </w:r>
      <w:r w:rsidRPr="00864530">
        <w:t>Anything done under a provision of the regulations repealed by subregulation (1), and which is not concluded at th</w:t>
      </w:r>
      <w:r w:rsidR="00A84DA8" w:rsidRPr="00864530">
        <w:t>e commencement of these regula</w:t>
      </w:r>
      <w:r w:rsidRPr="00864530">
        <w:t xml:space="preserve">tions, shall be continued and concluded as if it has </w:t>
      </w:r>
      <w:r w:rsidR="00A84DA8" w:rsidRPr="00864530">
        <w:t>been done under the correspond</w:t>
      </w:r>
      <w:r w:rsidRPr="00864530">
        <w:t>ing provision of these regulations.</w:t>
      </w:r>
    </w:p>
    <w:p w14:paraId="2322ADEF" w14:textId="77777777" w:rsidR="0036790A" w:rsidRPr="00864530" w:rsidRDefault="0036790A" w:rsidP="00865A25">
      <w:pPr>
        <w:pStyle w:val="REG-P0"/>
        <w:rPr>
          <w:b/>
        </w:rPr>
      </w:pPr>
    </w:p>
    <w:p w14:paraId="0477761B" w14:textId="77777777" w:rsidR="0036790A" w:rsidRPr="00864530" w:rsidRDefault="0036790A" w:rsidP="00865A25">
      <w:pPr>
        <w:pStyle w:val="REG-P0"/>
        <w:rPr>
          <w:b/>
        </w:rPr>
      </w:pPr>
      <w:r w:rsidRPr="00864530">
        <w:rPr>
          <w:b/>
        </w:rPr>
        <w:t>Short title</w:t>
      </w:r>
    </w:p>
    <w:p w14:paraId="75FA99D6" w14:textId="77777777" w:rsidR="0036790A" w:rsidRPr="00864530" w:rsidRDefault="0036790A" w:rsidP="00865A25">
      <w:pPr>
        <w:pStyle w:val="REG-P0"/>
        <w:rPr>
          <w:b/>
        </w:rPr>
      </w:pPr>
    </w:p>
    <w:p w14:paraId="29EC9124" w14:textId="77777777" w:rsidR="0036790A" w:rsidRPr="00864530" w:rsidRDefault="0036790A" w:rsidP="00865A25">
      <w:pPr>
        <w:pStyle w:val="REG-P1"/>
      </w:pPr>
      <w:r w:rsidRPr="00864530">
        <w:rPr>
          <w:b/>
        </w:rPr>
        <w:t>17.</w:t>
      </w:r>
      <w:r w:rsidRPr="00864530">
        <w:tab/>
        <w:t>These regulations shall be called the Tender Board Regulations, 1996.</w:t>
      </w:r>
    </w:p>
    <w:p w14:paraId="7388E938" w14:textId="1CF11D5A" w:rsidR="009E36D6" w:rsidRPr="00864530" w:rsidRDefault="009E36D6" w:rsidP="00865A25">
      <w:pPr>
        <w:pStyle w:val="REG-P0"/>
        <w:jc w:val="center"/>
        <w:rPr>
          <w:b/>
        </w:rPr>
      </w:pPr>
    </w:p>
    <w:p w14:paraId="68FFCB9A" w14:textId="77777777" w:rsidR="00865A25" w:rsidRPr="00864530" w:rsidRDefault="00865A25" w:rsidP="00865A25">
      <w:pPr>
        <w:pStyle w:val="REG-P0"/>
        <w:jc w:val="center"/>
        <w:rPr>
          <w:b/>
        </w:rPr>
      </w:pPr>
    </w:p>
    <w:p w14:paraId="570236F5" w14:textId="77777777" w:rsidR="00865A25" w:rsidRPr="00864530" w:rsidRDefault="00865A25" w:rsidP="00865A25">
      <w:pPr>
        <w:pStyle w:val="REG-P0"/>
        <w:jc w:val="center"/>
        <w:rPr>
          <w:b/>
        </w:rPr>
      </w:pPr>
    </w:p>
    <w:p w14:paraId="6667ECB2" w14:textId="3B012349" w:rsidR="00A84DA8" w:rsidRPr="00864530" w:rsidRDefault="00A84DA8" w:rsidP="00865A25">
      <w:pPr>
        <w:jc w:val="center"/>
        <w:rPr>
          <w:b/>
        </w:rPr>
      </w:pPr>
      <w:r w:rsidRPr="00864530">
        <w:rPr>
          <w:b/>
        </w:rPr>
        <w:t>ANNEXURE A</w:t>
      </w:r>
    </w:p>
    <w:p w14:paraId="35B3779E" w14:textId="77777777" w:rsidR="00865A25" w:rsidRPr="00864530" w:rsidRDefault="00865A25" w:rsidP="00865A25">
      <w:pPr>
        <w:jc w:val="center"/>
        <w:rPr>
          <w:b/>
        </w:rPr>
      </w:pPr>
    </w:p>
    <w:p w14:paraId="1024E7A3" w14:textId="77777777" w:rsidR="00A84DA8" w:rsidRPr="00864530" w:rsidRDefault="00A84DA8" w:rsidP="00865A25">
      <w:pPr>
        <w:pStyle w:val="REG-P0"/>
        <w:jc w:val="center"/>
        <w:rPr>
          <w:b/>
        </w:rPr>
      </w:pPr>
      <w:r w:rsidRPr="00864530">
        <w:rPr>
          <w:b/>
        </w:rPr>
        <w:t>PRICE PREFERENCES</w:t>
      </w:r>
    </w:p>
    <w:p w14:paraId="72D7010C" w14:textId="77777777" w:rsidR="00B12C91" w:rsidRPr="00864530" w:rsidRDefault="00A84DA8" w:rsidP="00865A25">
      <w:pPr>
        <w:pStyle w:val="REG-P0"/>
        <w:jc w:val="center"/>
        <w:rPr>
          <w:b/>
        </w:rPr>
      </w:pPr>
      <w:r w:rsidRPr="00864530">
        <w:rPr>
          <w:b/>
        </w:rPr>
        <w:t>(</w:t>
      </w:r>
      <w:r w:rsidR="00FC08B4" w:rsidRPr="00864530">
        <w:rPr>
          <w:b/>
        </w:rPr>
        <w:t>regulation</w:t>
      </w:r>
      <w:r w:rsidRPr="00864530">
        <w:rPr>
          <w:b/>
        </w:rPr>
        <w:t xml:space="preserve"> 7(1))</w:t>
      </w:r>
    </w:p>
    <w:p w14:paraId="3D502956" w14:textId="77777777" w:rsidR="001E315E" w:rsidRPr="00864530" w:rsidRDefault="001E315E" w:rsidP="00865A25">
      <w:pPr>
        <w:autoSpaceDE w:val="0"/>
        <w:autoSpaceDN w:val="0"/>
        <w:adjustRightInd w:val="0"/>
        <w:rPr>
          <w:rFonts w:cs="Times New Roman"/>
        </w:rPr>
      </w:pPr>
    </w:p>
    <w:p w14:paraId="474EAB5F" w14:textId="77777777" w:rsidR="001E315E" w:rsidRPr="00864530" w:rsidRDefault="001E315E" w:rsidP="00865A25">
      <w:pPr>
        <w:pStyle w:val="REG-P0"/>
      </w:pPr>
      <w:r w:rsidRPr="00864530">
        <w:t>The price preferences set out below shall apply in respect of tenders:</w:t>
      </w:r>
    </w:p>
    <w:p w14:paraId="30114144" w14:textId="77777777" w:rsidR="001E315E" w:rsidRPr="00864530" w:rsidRDefault="001E315E" w:rsidP="00865A25">
      <w:pPr>
        <w:pStyle w:val="REG-P0"/>
      </w:pPr>
    </w:p>
    <w:p w14:paraId="21019ACE" w14:textId="77777777" w:rsidR="00A84DA8" w:rsidRPr="00864530" w:rsidRDefault="001E315E" w:rsidP="00865A25">
      <w:pPr>
        <w:pStyle w:val="REG-Pa"/>
      </w:pPr>
      <w:r w:rsidRPr="00864530">
        <w:t xml:space="preserve">(a) </w:t>
      </w:r>
      <w:r w:rsidR="00FC08B4" w:rsidRPr="00864530">
        <w:tab/>
      </w:r>
      <w:r w:rsidRPr="00864530">
        <w:t>Goods produced or manufactured in Namibia:</w:t>
      </w:r>
    </w:p>
    <w:p w14:paraId="559CA727" w14:textId="77777777" w:rsidR="001E315E" w:rsidRPr="00864530" w:rsidRDefault="001E315E" w:rsidP="00865A25">
      <w:pPr>
        <w:pStyle w:val="REG-Pa"/>
      </w:pPr>
    </w:p>
    <w:p w14:paraId="75C56698" w14:textId="77777777" w:rsidR="001E315E" w:rsidRPr="00864530" w:rsidRDefault="001E315E" w:rsidP="00865A25">
      <w:pPr>
        <w:pStyle w:val="REG-Pi"/>
      </w:pPr>
      <w:r w:rsidRPr="00864530">
        <w:t xml:space="preserve">(i) </w:t>
      </w:r>
      <w:r w:rsidRPr="00864530">
        <w:tab/>
        <w:t>6 per cent</w:t>
      </w:r>
      <w:r w:rsidR="00113FCA" w:rsidRPr="00864530">
        <w:t xml:space="preserve"> </w:t>
      </w:r>
      <w:r w:rsidRPr="00864530">
        <w:t>- if the goods produced or manufactured have a local content of 10 per cent or more but less than 25 per cent of the manufacturing costs of the goods;</w:t>
      </w:r>
    </w:p>
    <w:p w14:paraId="30FDD6D9" w14:textId="77777777" w:rsidR="001E315E" w:rsidRPr="00864530" w:rsidRDefault="001E315E" w:rsidP="00865A25">
      <w:pPr>
        <w:pStyle w:val="REG-Pi"/>
      </w:pPr>
    </w:p>
    <w:p w14:paraId="1527FF9A" w14:textId="77777777" w:rsidR="001E315E" w:rsidRPr="00864530" w:rsidRDefault="001E315E" w:rsidP="00865A25">
      <w:pPr>
        <w:pStyle w:val="REG-Pi"/>
      </w:pPr>
      <w:r w:rsidRPr="00864530">
        <w:t xml:space="preserve">(ii) </w:t>
      </w:r>
      <w:r w:rsidRPr="00864530">
        <w:tab/>
        <w:t>10 per cent - if the goods produced or manufactured have a local content of 25 per cent or more but less than 50 per cent of the manufacturing costs of the goods;</w:t>
      </w:r>
    </w:p>
    <w:p w14:paraId="3A857656" w14:textId="77777777" w:rsidR="001E315E" w:rsidRPr="00864530" w:rsidRDefault="001E315E" w:rsidP="00865A25">
      <w:pPr>
        <w:pStyle w:val="REG-Pi"/>
      </w:pPr>
    </w:p>
    <w:p w14:paraId="2D198E58" w14:textId="77777777" w:rsidR="001E315E" w:rsidRPr="00864530" w:rsidRDefault="001E315E" w:rsidP="00865A25">
      <w:pPr>
        <w:pStyle w:val="REG-Pi"/>
      </w:pPr>
      <w:r w:rsidRPr="00864530">
        <w:t xml:space="preserve">(iii) </w:t>
      </w:r>
      <w:r w:rsidRPr="00864530">
        <w:tab/>
        <w:t>12 per cent - if the goods produced or manufactured have a local content of 50 per cent or more but less than 60 per cent of the manufacturing costs of the goods;</w:t>
      </w:r>
    </w:p>
    <w:p w14:paraId="48769C49" w14:textId="77777777" w:rsidR="001E315E" w:rsidRPr="00864530" w:rsidRDefault="001E315E" w:rsidP="00865A25">
      <w:pPr>
        <w:pStyle w:val="REG-Pi"/>
      </w:pPr>
    </w:p>
    <w:p w14:paraId="09567FF4" w14:textId="77777777" w:rsidR="001E315E" w:rsidRPr="00864530" w:rsidRDefault="001E315E" w:rsidP="00865A25">
      <w:pPr>
        <w:pStyle w:val="REG-Pi"/>
      </w:pPr>
      <w:r w:rsidRPr="00864530">
        <w:t xml:space="preserve">(iv) </w:t>
      </w:r>
      <w:r w:rsidRPr="00864530">
        <w:tab/>
        <w:t>15 per cent</w:t>
      </w:r>
      <w:r w:rsidR="00113FCA" w:rsidRPr="00864530">
        <w:t xml:space="preserve"> </w:t>
      </w:r>
      <w:r w:rsidRPr="00864530">
        <w:t>- if the goods produced or manufactured have a local content of 60 per cent or more but less than 75 per cent of the manufacturing costs of the goods;</w:t>
      </w:r>
    </w:p>
    <w:p w14:paraId="5677688A" w14:textId="77777777" w:rsidR="001E315E" w:rsidRPr="00864530" w:rsidRDefault="001E315E" w:rsidP="00865A25">
      <w:pPr>
        <w:pStyle w:val="REG-Pi"/>
      </w:pPr>
    </w:p>
    <w:p w14:paraId="3DF2591D" w14:textId="77777777" w:rsidR="001E315E" w:rsidRPr="00864530" w:rsidRDefault="001E315E" w:rsidP="00865A25">
      <w:pPr>
        <w:pStyle w:val="REG-Pi"/>
      </w:pPr>
      <w:r w:rsidRPr="00864530">
        <w:rPr>
          <w:szCs w:val="20"/>
        </w:rPr>
        <w:t xml:space="preserve">(v) </w:t>
      </w:r>
      <w:r w:rsidRPr="00864530">
        <w:rPr>
          <w:szCs w:val="20"/>
        </w:rPr>
        <w:tab/>
      </w:r>
      <w:r w:rsidRPr="00864530">
        <w:t>18 per cent</w:t>
      </w:r>
      <w:r w:rsidR="00113FCA" w:rsidRPr="00864530">
        <w:t xml:space="preserve"> </w:t>
      </w:r>
      <w:r w:rsidRPr="00864530">
        <w:t>- if the goods produced or manufactured have a local content of 75 per cent or more but less than 90 per cent of the manufacturing costs of the goods;</w:t>
      </w:r>
    </w:p>
    <w:p w14:paraId="1551855B" w14:textId="77777777" w:rsidR="001E315E" w:rsidRPr="00864530" w:rsidRDefault="001E315E" w:rsidP="00865A25">
      <w:pPr>
        <w:pStyle w:val="REG-Pi"/>
      </w:pPr>
    </w:p>
    <w:p w14:paraId="7375A309" w14:textId="77777777" w:rsidR="00A84DA8" w:rsidRPr="00864530" w:rsidRDefault="001E315E" w:rsidP="00865A25">
      <w:pPr>
        <w:pStyle w:val="REG-Pi"/>
      </w:pPr>
      <w:r w:rsidRPr="00864530">
        <w:t xml:space="preserve">(vi) </w:t>
      </w:r>
      <w:r w:rsidRPr="00864530">
        <w:tab/>
        <w:t>20 per cent</w:t>
      </w:r>
      <w:r w:rsidR="00113FCA" w:rsidRPr="00864530">
        <w:t xml:space="preserve"> </w:t>
      </w:r>
      <w:r w:rsidRPr="00864530">
        <w:t>- if the goods produced or manufactured have a local content of 90 per cent or more of the manufacturing costs of goods.</w:t>
      </w:r>
    </w:p>
    <w:p w14:paraId="02FC8C34" w14:textId="77777777" w:rsidR="001E315E" w:rsidRPr="00864530" w:rsidRDefault="001E315E" w:rsidP="00865A25">
      <w:pPr>
        <w:autoSpaceDE w:val="0"/>
        <w:autoSpaceDN w:val="0"/>
        <w:adjustRightInd w:val="0"/>
        <w:rPr>
          <w:rFonts w:eastAsia="Times New Roman" w:cs="Times New Roman"/>
        </w:rPr>
      </w:pPr>
    </w:p>
    <w:p w14:paraId="2D9B6B27" w14:textId="77777777" w:rsidR="001E315E" w:rsidRPr="00864530" w:rsidRDefault="001E315E" w:rsidP="00865A25">
      <w:pPr>
        <w:pStyle w:val="REG-Pa"/>
      </w:pPr>
      <w:r w:rsidRPr="00864530">
        <w:rPr>
          <w:szCs w:val="17"/>
        </w:rPr>
        <w:t xml:space="preserve">(b) </w:t>
      </w:r>
      <w:r w:rsidRPr="00864530">
        <w:rPr>
          <w:szCs w:val="17"/>
        </w:rPr>
        <w:tab/>
      </w:r>
      <w:r w:rsidRPr="00864530">
        <w:t>Goods assembled in Namibia:</w:t>
      </w:r>
    </w:p>
    <w:p w14:paraId="3E6A7CDB" w14:textId="77777777" w:rsidR="001E315E" w:rsidRPr="00864530" w:rsidRDefault="001E315E" w:rsidP="00865A25">
      <w:pPr>
        <w:pStyle w:val="REG-Pi"/>
      </w:pPr>
    </w:p>
    <w:p w14:paraId="1644A531" w14:textId="77777777" w:rsidR="001E315E" w:rsidRPr="00864530" w:rsidRDefault="001E315E" w:rsidP="00865A25">
      <w:pPr>
        <w:pStyle w:val="REG-Pi"/>
      </w:pPr>
      <w:r w:rsidRPr="00864530">
        <w:t xml:space="preserve">(i) </w:t>
      </w:r>
      <w:r w:rsidRPr="00864530">
        <w:tab/>
        <w:t>3 per cent - if the goods assembled have a local content of 10 per cent or more but less than 25 per cent of the total costs of production;</w:t>
      </w:r>
    </w:p>
    <w:p w14:paraId="62821527" w14:textId="77777777" w:rsidR="001E315E" w:rsidRPr="00864530" w:rsidRDefault="001E315E" w:rsidP="00865A25">
      <w:pPr>
        <w:pStyle w:val="REG-Pi"/>
      </w:pPr>
    </w:p>
    <w:p w14:paraId="33725688" w14:textId="77777777" w:rsidR="001E315E" w:rsidRPr="00864530" w:rsidRDefault="001E315E" w:rsidP="00865A25">
      <w:pPr>
        <w:pStyle w:val="REG-Pi"/>
      </w:pPr>
      <w:r w:rsidRPr="00864530">
        <w:t xml:space="preserve">(ii) </w:t>
      </w:r>
      <w:r w:rsidRPr="00864530">
        <w:tab/>
        <w:t>5 per cent - if the goods assembled have a local content of 25 per cent or more but less than 50 per cent of the total costs of production;</w:t>
      </w:r>
    </w:p>
    <w:p w14:paraId="446E5F52" w14:textId="77777777" w:rsidR="001E315E" w:rsidRPr="00864530" w:rsidRDefault="001E315E" w:rsidP="00865A25">
      <w:pPr>
        <w:pStyle w:val="REG-Pi"/>
      </w:pPr>
    </w:p>
    <w:p w14:paraId="594BA44E" w14:textId="77777777" w:rsidR="001E315E" w:rsidRPr="00864530" w:rsidRDefault="001E315E" w:rsidP="00865A25">
      <w:pPr>
        <w:pStyle w:val="REG-Pi"/>
      </w:pPr>
      <w:r w:rsidRPr="00864530">
        <w:t xml:space="preserve">(iii) </w:t>
      </w:r>
      <w:r w:rsidRPr="00864530">
        <w:tab/>
        <w:t>6 per cent - if the goods assembled have a local content of 50 per cent or more but less than 7 5 per cent of the total costs of production;</w:t>
      </w:r>
    </w:p>
    <w:p w14:paraId="45EB242B" w14:textId="77777777" w:rsidR="001E315E" w:rsidRPr="00864530" w:rsidRDefault="001E315E" w:rsidP="00865A25">
      <w:pPr>
        <w:pStyle w:val="REG-Pi"/>
      </w:pPr>
    </w:p>
    <w:p w14:paraId="68D76BAC" w14:textId="77777777" w:rsidR="001E315E" w:rsidRPr="00864530" w:rsidRDefault="001E315E" w:rsidP="00865A25">
      <w:pPr>
        <w:pStyle w:val="REG-Pi"/>
      </w:pPr>
      <w:r w:rsidRPr="00864530">
        <w:t xml:space="preserve">(iv) </w:t>
      </w:r>
      <w:r w:rsidRPr="00864530">
        <w:tab/>
        <w:t>8 per cent - if the goods assembled have a local content of 75 per cent or more but less than 90 per cent of the total costs of production;</w:t>
      </w:r>
    </w:p>
    <w:p w14:paraId="2B4A8E76" w14:textId="77777777" w:rsidR="001E315E" w:rsidRPr="00864530" w:rsidRDefault="001E315E" w:rsidP="00865A25">
      <w:pPr>
        <w:pStyle w:val="REG-Pi"/>
      </w:pPr>
    </w:p>
    <w:p w14:paraId="66480AB3" w14:textId="77777777" w:rsidR="001E315E" w:rsidRPr="00864530" w:rsidRDefault="001E315E" w:rsidP="00865A25">
      <w:pPr>
        <w:pStyle w:val="REG-Pi"/>
      </w:pPr>
      <w:r w:rsidRPr="00864530">
        <w:rPr>
          <w:szCs w:val="20"/>
        </w:rPr>
        <w:t xml:space="preserve">(v) </w:t>
      </w:r>
      <w:r w:rsidRPr="00864530">
        <w:rPr>
          <w:szCs w:val="20"/>
        </w:rPr>
        <w:tab/>
      </w:r>
      <w:r w:rsidRPr="00864530">
        <w:t>10 per cent - if the goods assembled have a local content of 90 per cent or more of the total costs of production.</w:t>
      </w:r>
    </w:p>
    <w:p w14:paraId="74CF59F4" w14:textId="77777777" w:rsidR="001E315E" w:rsidRPr="00864530" w:rsidRDefault="001E315E" w:rsidP="00865A25">
      <w:pPr>
        <w:pStyle w:val="REG-Pa"/>
      </w:pPr>
    </w:p>
    <w:p w14:paraId="51BAD92E" w14:textId="77777777" w:rsidR="001E315E" w:rsidRPr="00864530" w:rsidRDefault="001E315E" w:rsidP="00865A25">
      <w:pPr>
        <w:pStyle w:val="REG-Pa"/>
      </w:pPr>
      <w:r w:rsidRPr="00864530">
        <w:t xml:space="preserve">(c) </w:t>
      </w:r>
      <w:r w:rsidRPr="00864530">
        <w:tab/>
        <w:t>Services rendered by persons domiciled or companies incorporated in Namibia:</w:t>
      </w:r>
    </w:p>
    <w:p w14:paraId="082A9726" w14:textId="77777777" w:rsidR="001E315E" w:rsidRPr="00864530" w:rsidRDefault="001E315E" w:rsidP="00865A25">
      <w:pPr>
        <w:autoSpaceDE w:val="0"/>
        <w:autoSpaceDN w:val="0"/>
        <w:adjustRightInd w:val="0"/>
        <w:rPr>
          <w:rFonts w:eastAsia="Times New Roman" w:cs="Times New Roman"/>
        </w:rPr>
      </w:pPr>
    </w:p>
    <w:p w14:paraId="64F553AF" w14:textId="77777777" w:rsidR="001E315E" w:rsidRPr="00864530" w:rsidRDefault="001E315E" w:rsidP="00865A25">
      <w:pPr>
        <w:pStyle w:val="REG-Pi"/>
      </w:pPr>
      <w:r w:rsidRPr="00864530">
        <w:t xml:space="preserve">(i) </w:t>
      </w:r>
      <w:r w:rsidRPr="00864530">
        <w:tab/>
        <w:t>5 per cent - to persons domiciled or companies incorporated in Namibia in respect of services offered, when comparison is being made with companies incorporated in any country other than Namibia;</w:t>
      </w:r>
    </w:p>
    <w:p w14:paraId="32985A55" w14:textId="77777777" w:rsidR="001E315E" w:rsidRPr="00864530" w:rsidRDefault="001E315E" w:rsidP="00865A25">
      <w:pPr>
        <w:pStyle w:val="REG-Pi"/>
      </w:pPr>
    </w:p>
    <w:p w14:paraId="19CE4F17" w14:textId="77777777" w:rsidR="001E315E" w:rsidRPr="00864530" w:rsidRDefault="001E315E" w:rsidP="00865A25">
      <w:pPr>
        <w:pStyle w:val="REG-Pi"/>
      </w:pPr>
      <w:r w:rsidRPr="00864530">
        <w:t xml:space="preserve">(ii) </w:t>
      </w:r>
      <w:r w:rsidRPr="00864530">
        <w:tab/>
        <w:t>5 per cent - to person or companies granted a Certificate of Status Investment under section 7 of the Foreign Investment Act, 1990 (Act 27 of 1990), in respect of services offered, when comparison is being made with companies incorporated in any country other than Namibia.</w:t>
      </w:r>
    </w:p>
    <w:p w14:paraId="1ABCE187" w14:textId="77777777" w:rsidR="001E315E" w:rsidRPr="00864530" w:rsidRDefault="001E315E" w:rsidP="00865A25">
      <w:pPr>
        <w:autoSpaceDE w:val="0"/>
        <w:autoSpaceDN w:val="0"/>
        <w:adjustRightInd w:val="0"/>
        <w:rPr>
          <w:rFonts w:eastAsia="Times New Roman" w:cs="Times New Roman"/>
        </w:rPr>
      </w:pPr>
    </w:p>
    <w:p w14:paraId="5B24A60C" w14:textId="77777777" w:rsidR="001E315E" w:rsidRPr="00864530" w:rsidRDefault="001E315E" w:rsidP="00865A25">
      <w:pPr>
        <w:pStyle w:val="REG-Pa"/>
      </w:pPr>
      <w:r w:rsidRPr="00864530">
        <w:t xml:space="preserve">(d) </w:t>
      </w:r>
      <w:r w:rsidRPr="00864530">
        <w:tab/>
        <w:t>After sales service:</w:t>
      </w:r>
    </w:p>
    <w:p w14:paraId="2803086E" w14:textId="77777777" w:rsidR="001E315E" w:rsidRPr="00864530" w:rsidRDefault="001E315E" w:rsidP="00865A25">
      <w:pPr>
        <w:autoSpaceDE w:val="0"/>
        <w:autoSpaceDN w:val="0"/>
        <w:adjustRightInd w:val="0"/>
        <w:rPr>
          <w:rFonts w:eastAsia="Times New Roman" w:cs="Times New Roman"/>
        </w:rPr>
      </w:pPr>
    </w:p>
    <w:p w14:paraId="17673749" w14:textId="77777777" w:rsidR="001E315E" w:rsidRPr="00864530" w:rsidRDefault="001E315E" w:rsidP="00865A25">
      <w:pPr>
        <w:pStyle w:val="REG-P0"/>
        <w:ind w:left="1134"/>
      </w:pPr>
      <w:r w:rsidRPr="00864530">
        <w:t xml:space="preserve">3 per cent - to </w:t>
      </w:r>
      <w:r w:rsidRPr="00864530">
        <w:rPr>
          <w:i/>
          <w:szCs w:val="23"/>
        </w:rPr>
        <w:t>bona fide</w:t>
      </w:r>
      <w:r w:rsidRPr="00864530">
        <w:rPr>
          <w:szCs w:val="23"/>
        </w:rPr>
        <w:t xml:space="preserve"> </w:t>
      </w:r>
      <w:r w:rsidRPr="00864530">
        <w:t>Namibian dealers or merchants where an after sales service is required in respect of goods to be imported.</w:t>
      </w:r>
    </w:p>
    <w:p w14:paraId="6DC09E65" w14:textId="77777777" w:rsidR="001E315E" w:rsidRPr="00864530" w:rsidRDefault="001E315E" w:rsidP="00865A25">
      <w:pPr>
        <w:pStyle w:val="REG-P0"/>
        <w:ind w:left="1134"/>
      </w:pPr>
    </w:p>
    <w:p w14:paraId="11896F59" w14:textId="77777777" w:rsidR="001E315E" w:rsidRPr="00864530" w:rsidRDefault="001E315E" w:rsidP="00865A25">
      <w:pPr>
        <w:pStyle w:val="REG-Pa"/>
      </w:pPr>
      <w:r w:rsidRPr="00864530">
        <w:t xml:space="preserve">(e) </w:t>
      </w:r>
      <w:r w:rsidRPr="00864530">
        <w:tab/>
        <w:t>Goods conforming to any national or international standard specification:</w:t>
      </w:r>
    </w:p>
    <w:p w14:paraId="6081571D" w14:textId="77777777" w:rsidR="001E315E" w:rsidRPr="00864530" w:rsidRDefault="001E315E" w:rsidP="00865A25">
      <w:pPr>
        <w:pStyle w:val="REG-P0"/>
        <w:ind w:left="1134"/>
      </w:pPr>
    </w:p>
    <w:p w14:paraId="5CF7CCB3" w14:textId="77777777" w:rsidR="001E315E" w:rsidRPr="00864530" w:rsidRDefault="001E315E" w:rsidP="00865A25">
      <w:pPr>
        <w:pStyle w:val="REG-P0"/>
        <w:ind w:left="1134"/>
      </w:pPr>
      <w:r w:rsidRPr="00864530">
        <w:t>3 per cent - to goods conforming to any national or international standard specification.</w:t>
      </w:r>
    </w:p>
    <w:p w14:paraId="2974CEB6" w14:textId="77777777" w:rsidR="001E315E" w:rsidRPr="00864530" w:rsidRDefault="001E315E" w:rsidP="00865A25">
      <w:pPr>
        <w:pStyle w:val="REG-P0"/>
        <w:ind w:left="1134"/>
      </w:pPr>
    </w:p>
    <w:p w14:paraId="012AF43D" w14:textId="77777777" w:rsidR="001E315E" w:rsidRPr="00864530" w:rsidRDefault="001E315E" w:rsidP="00865A25">
      <w:pPr>
        <w:pStyle w:val="REG-Pa"/>
      </w:pPr>
      <w:r w:rsidRPr="00864530">
        <w:rPr>
          <w:szCs w:val="21"/>
        </w:rPr>
        <w:t xml:space="preserve">(f) </w:t>
      </w:r>
      <w:r w:rsidRPr="00864530">
        <w:rPr>
          <w:szCs w:val="21"/>
        </w:rPr>
        <w:tab/>
      </w:r>
      <w:r w:rsidRPr="00864530">
        <w:rPr>
          <w:i/>
        </w:rPr>
        <w:t>Bona fide</w:t>
      </w:r>
      <w:r w:rsidRPr="00864530">
        <w:t xml:space="preserve"> Namibian small scale industries:</w:t>
      </w:r>
    </w:p>
    <w:p w14:paraId="67E86CA6" w14:textId="77777777" w:rsidR="001E315E" w:rsidRPr="00864530" w:rsidRDefault="001E315E" w:rsidP="00865A25">
      <w:pPr>
        <w:autoSpaceDE w:val="0"/>
        <w:autoSpaceDN w:val="0"/>
        <w:adjustRightInd w:val="0"/>
        <w:rPr>
          <w:rFonts w:eastAsia="Times New Roman" w:cs="Times New Roman"/>
        </w:rPr>
      </w:pPr>
    </w:p>
    <w:p w14:paraId="5A9D07C0" w14:textId="77777777" w:rsidR="001E315E" w:rsidRPr="00864530" w:rsidRDefault="001E315E" w:rsidP="00865A25">
      <w:pPr>
        <w:pStyle w:val="REG-Pi"/>
      </w:pPr>
      <w:r w:rsidRPr="00864530">
        <w:t xml:space="preserve">(i) </w:t>
      </w:r>
      <w:r w:rsidRPr="00864530">
        <w:tab/>
        <w:t>2 per cent - if the labour employed by the industry is more than 10 but less than 25;</w:t>
      </w:r>
    </w:p>
    <w:p w14:paraId="553F482F" w14:textId="77777777" w:rsidR="001E315E" w:rsidRPr="00864530" w:rsidRDefault="001E315E" w:rsidP="00865A25">
      <w:pPr>
        <w:autoSpaceDE w:val="0"/>
        <w:autoSpaceDN w:val="0"/>
        <w:adjustRightInd w:val="0"/>
        <w:rPr>
          <w:rFonts w:eastAsia="Times New Roman" w:cs="Times New Roman"/>
        </w:rPr>
      </w:pPr>
    </w:p>
    <w:p w14:paraId="77C12171" w14:textId="77777777" w:rsidR="001E315E" w:rsidRPr="00864530" w:rsidRDefault="001E315E" w:rsidP="00865A25">
      <w:pPr>
        <w:pStyle w:val="REG-Pi"/>
      </w:pPr>
      <w:r w:rsidRPr="00864530">
        <w:t xml:space="preserve">(ii) </w:t>
      </w:r>
      <w:r w:rsidRPr="00864530">
        <w:tab/>
        <w:t>3 per cent - if the labour employed by the industry is 25 or more but less than 50;</w:t>
      </w:r>
    </w:p>
    <w:p w14:paraId="472CDB3F" w14:textId="77777777" w:rsidR="001E315E" w:rsidRPr="00864530" w:rsidRDefault="001E315E" w:rsidP="00865A25">
      <w:pPr>
        <w:pStyle w:val="REG-Pi"/>
      </w:pPr>
    </w:p>
    <w:p w14:paraId="1EE3C8A5" w14:textId="77777777" w:rsidR="001E315E" w:rsidRPr="00864530" w:rsidRDefault="001E315E" w:rsidP="00865A25">
      <w:pPr>
        <w:pStyle w:val="REG-Pi"/>
      </w:pPr>
      <w:r w:rsidRPr="00864530">
        <w:t xml:space="preserve">(iii) </w:t>
      </w:r>
      <w:r w:rsidRPr="00864530">
        <w:tab/>
        <w:t>5 per cent - if the labour employed by the industry is 50 or more.</w:t>
      </w:r>
    </w:p>
    <w:p w14:paraId="239523BB" w14:textId="77777777" w:rsidR="001E315E" w:rsidRPr="00864530" w:rsidRDefault="001E315E" w:rsidP="00865A25">
      <w:pPr>
        <w:autoSpaceDE w:val="0"/>
        <w:autoSpaceDN w:val="0"/>
        <w:adjustRightInd w:val="0"/>
        <w:rPr>
          <w:rFonts w:eastAsia="Times New Roman" w:cs="Times New Roman"/>
        </w:rPr>
      </w:pPr>
    </w:p>
    <w:p w14:paraId="2B8882D8" w14:textId="77777777" w:rsidR="001E315E" w:rsidRPr="00864530" w:rsidRDefault="001E315E" w:rsidP="00865A25">
      <w:pPr>
        <w:pStyle w:val="REG-Pa"/>
      </w:pPr>
      <w:r w:rsidRPr="00864530">
        <w:t xml:space="preserve">(g) </w:t>
      </w:r>
      <w:r w:rsidRPr="00864530">
        <w:tab/>
        <w:t>Tenderer located in communal areas or notified underdeveloped areas:</w:t>
      </w:r>
    </w:p>
    <w:p w14:paraId="2F105E01" w14:textId="77777777" w:rsidR="001E315E" w:rsidRPr="00864530" w:rsidRDefault="001E315E" w:rsidP="00865A25">
      <w:pPr>
        <w:autoSpaceDE w:val="0"/>
        <w:autoSpaceDN w:val="0"/>
        <w:adjustRightInd w:val="0"/>
        <w:rPr>
          <w:rFonts w:cs="Times New Roman"/>
        </w:rPr>
      </w:pPr>
    </w:p>
    <w:p w14:paraId="21F3156C" w14:textId="77777777" w:rsidR="001E315E" w:rsidRPr="00864530" w:rsidRDefault="001E315E" w:rsidP="00865A25">
      <w:pPr>
        <w:pStyle w:val="REG-Pi"/>
      </w:pPr>
      <w:r w:rsidRPr="00864530">
        <w:t xml:space="preserve">(i) </w:t>
      </w:r>
      <w:r w:rsidRPr="00864530">
        <w:tab/>
        <w:t>2 per cent - if the labour employed is more than 10 but less than 25;</w:t>
      </w:r>
    </w:p>
    <w:p w14:paraId="05898789" w14:textId="77777777" w:rsidR="001E315E" w:rsidRPr="00864530" w:rsidRDefault="001E315E" w:rsidP="00865A25">
      <w:pPr>
        <w:pStyle w:val="REG-Pi"/>
      </w:pPr>
    </w:p>
    <w:p w14:paraId="08214832" w14:textId="77777777" w:rsidR="001E315E" w:rsidRPr="00864530" w:rsidRDefault="001E315E" w:rsidP="00865A25">
      <w:pPr>
        <w:pStyle w:val="REG-Pi"/>
      </w:pPr>
      <w:r w:rsidRPr="00864530">
        <w:t xml:space="preserve">(ii) </w:t>
      </w:r>
      <w:r w:rsidRPr="00864530">
        <w:tab/>
        <w:t>3 per cent - if the labour employed is 25 or more but less than 50;</w:t>
      </w:r>
    </w:p>
    <w:p w14:paraId="7FDB6D31" w14:textId="77777777" w:rsidR="001E315E" w:rsidRPr="00864530" w:rsidRDefault="001E315E" w:rsidP="00865A25">
      <w:pPr>
        <w:pStyle w:val="REG-Pi"/>
      </w:pPr>
    </w:p>
    <w:p w14:paraId="1FF8F880" w14:textId="77777777" w:rsidR="001E315E" w:rsidRPr="00864530" w:rsidRDefault="001E315E" w:rsidP="00865A25">
      <w:pPr>
        <w:pStyle w:val="REG-Pi"/>
      </w:pPr>
      <w:r w:rsidRPr="00864530">
        <w:t xml:space="preserve">(iii) </w:t>
      </w:r>
      <w:r w:rsidRPr="00864530">
        <w:tab/>
        <w:t>5 per cent - if the labour employed is 50 or more.</w:t>
      </w:r>
    </w:p>
    <w:p w14:paraId="2D61F82E" w14:textId="77777777" w:rsidR="001E315E" w:rsidRPr="00864530" w:rsidRDefault="001E315E" w:rsidP="00865A25">
      <w:pPr>
        <w:pStyle w:val="REG-Pa"/>
      </w:pPr>
    </w:p>
    <w:p w14:paraId="227AC099" w14:textId="77777777" w:rsidR="001E315E" w:rsidRPr="00864530" w:rsidRDefault="001E315E" w:rsidP="00865A25">
      <w:pPr>
        <w:pStyle w:val="REG-Pa"/>
      </w:pPr>
      <w:r w:rsidRPr="00864530">
        <w:t xml:space="preserve">(h) </w:t>
      </w:r>
      <w:r w:rsidRPr="00864530">
        <w:tab/>
      </w:r>
      <w:r w:rsidRPr="00864530">
        <w:rPr>
          <w:i/>
        </w:rPr>
        <w:t>Bona fide</w:t>
      </w:r>
      <w:r w:rsidRPr="00864530">
        <w:t xml:space="preserve"> Namibian manufacturing companies:</w:t>
      </w:r>
    </w:p>
    <w:p w14:paraId="5A3B76C9" w14:textId="77777777" w:rsidR="001E315E" w:rsidRPr="00864530" w:rsidRDefault="001E315E" w:rsidP="00865A25">
      <w:pPr>
        <w:autoSpaceDE w:val="0"/>
        <w:autoSpaceDN w:val="0"/>
        <w:adjustRightInd w:val="0"/>
        <w:rPr>
          <w:rFonts w:eastAsia="Times New Roman" w:cs="Times New Roman"/>
        </w:rPr>
      </w:pPr>
    </w:p>
    <w:p w14:paraId="3648E89E" w14:textId="77777777" w:rsidR="001E315E" w:rsidRPr="00864530" w:rsidRDefault="001E315E" w:rsidP="00865A25">
      <w:pPr>
        <w:pStyle w:val="REG-P0"/>
        <w:ind w:left="1134"/>
      </w:pPr>
      <w:r w:rsidRPr="00864530">
        <w:t>2 per cent - if a company is incorporated in Namibia with all its share capital beneficially owned by Namibian citizens and the company employs Namibian citizens only.</w:t>
      </w:r>
    </w:p>
    <w:p w14:paraId="2610C8F2" w14:textId="77777777" w:rsidR="001E315E" w:rsidRPr="00864530" w:rsidRDefault="001E315E" w:rsidP="00865A25">
      <w:pPr>
        <w:pStyle w:val="REG-Pa"/>
      </w:pPr>
    </w:p>
    <w:p w14:paraId="6CF9B3B1" w14:textId="77777777" w:rsidR="001E315E" w:rsidRPr="00864530" w:rsidRDefault="001E315E" w:rsidP="00865A25">
      <w:pPr>
        <w:pStyle w:val="REG-Pa"/>
      </w:pPr>
      <w:r w:rsidRPr="00864530">
        <w:rPr>
          <w:szCs w:val="21"/>
        </w:rPr>
        <w:t xml:space="preserve">(i) </w:t>
      </w:r>
      <w:r w:rsidRPr="00864530">
        <w:rPr>
          <w:szCs w:val="21"/>
        </w:rPr>
        <w:tab/>
      </w:r>
      <w:r w:rsidRPr="00864530">
        <w:rPr>
          <w:i/>
        </w:rPr>
        <w:t>Bona fide</w:t>
      </w:r>
      <w:r w:rsidRPr="00864530">
        <w:t xml:space="preserve"> Namibian tenderer implementing affirmative action policies:</w:t>
      </w:r>
    </w:p>
    <w:p w14:paraId="426F8DF4" w14:textId="77777777" w:rsidR="001E315E" w:rsidRPr="00864530" w:rsidRDefault="001E315E" w:rsidP="00865A25">
      <w:pPr>
        <w:pStyle w:val="REG-Pa"/>
      </w:pPr>
    </w:p>
    <w:p w14:paraId="4CA59ED5" w14:textId="77777777" w:rsidR="001E315E" w:rsidRPr="00864530" w:rsidRDefault="001E315E" w:rsidP="00865A25">
      <w:pPr>
        <w:pStyle w:val="REG-P0"/>
        <w:ind w:left="1134"/>
      </w:pPr>
      <w:r w:rsidRPr="00864530">
        <w:t>If in the opinion of the Board, based on information furnished to the Board by a Namibian tenderer, such tenderer is implementing affirmative action policies and programmes to redress social, economic or educational imbalances in a democratic society, the Board may grant a price preference of 2 to 3 per cent on the merits of each particular case, based on factors such as structured training programmes, apprenticeship courses of approved standards for labour, technical staff and managerial cadre, substantial employment of women and handicapped persons, and other programmes or activities benefiting disadvantaged Namibian citizens.</w:t>
      </w:r>
    </w:p>
    <w:p w14:paraId="08CB3F61" w14:textId="77777777" w:rsidR="009E36D6" w:rsidRPr="00864530" w:rsidRDefault="009E36D6" w:rsidP="00865A25">
      <w:pPr>
        <w:pStyle w:val="REG-H1a"/>
        <w:pBdr>
          <w:bottom w:val="single" w:sz="4" w:space="1" w:color="auto"/>
        </w:pBdr>
      </w:pPr>
    </w:p>
    <w:p w14:paraId="784B1239" w14:textId="77777777" w:rsidR="009E36D6" w:rsidRPr="00864530" w:rsidRDefault="009E36D6" w:rsidP="00865A25">
      <w:pPr>
        <w:pStyle w:val="REG-H1a"/>
      </w:pPr>
    </w:p>
    <w:p w14:paraId="7307186E" w14:textId="77777777" w:rsidR="009E36D6" w:rsidRPr="00864530" w:rsidRDefault="009E36D6" w:rsidP="00865A25">
      <w:pPr>
        <w:pStyle w:val="REG-H3A"/>
        <w:rPr>
          <w:color w:val="00B050"/>
        </w:rPr>
      </w:pPr>
      <w:r w:rsidRPr="00864530">
        <w:rPr>
          <w:color w:val="00B050"/>
        </w:rPr>
        <w:t>ANNEXURE b</w:t>
      </w:r>
    </w:p>
    <w:p w14:paraId="72411A63" w14:textId="77777777" w:rsidR="009E36D6" w:rsidRPr="00864530" w:rsidRDefault="009E36D6" w:rsidP="00865A25">
      <w:pPr>
        <w:pStyle w:val="REG-Amend"/>
      </w:pPr>
    </w:p>
    <w:p w14:paraId="469E2D7E" w14:textId="77777777" w:rsidR="009E36D6" w:rsidRPr="00864530" w:rsidRDefault="009E36D6" w:rsidP="00865A25">
      <w:pPr>
        <w:pStyle w:val="REG-Amend"/>
      </w:pPr>
      <w:r w:rsidRPr="00864530">
        <w:t>To view content without printing, scroll down.</w:t>
      </w:r>
    </w:p>
    <w:p w14:paraId="3D441969" w14:textId="77777777" w:rsidR="009E36D6" w:rsidRPr="00864530" w:rsidRDefault="009E36D6" w:rsidP="00865A25">
      <w:pPr>
        <w:pStyle w:val="REG-Amend"/>
      </w:pPr>
    </w:p>
    <w:p w14:paraId="788F946D" w14:textId="77777777" w:rsidR="009E36D6" w:rsidRPr="00864530" w:rsidRDefault="009E36D6" w:rsidP="00865A25">
      <w:pPr>
        <w:pStyle w:val="REG-Amend"/>
      </w:pPr>
      <w:r w:rsidRPr="00864530">
        <w:t>To print at full scale (A4), double-click the icon below.</w:t>
      </w:r>
    </w:p>
    <w:p w14:paraId="373E1E26" w14:textId="429832B9" w:rsidR="009E36D6" w:rsidRPr="00864530" w:rsidRDefault="009E36D6" w:rsidP="00865A25">
      <w:pPr>
        <w:pStyle w:val="REG-Amend"/>
      </w:pPr>
    </w:p>
    <w:p w14:paraId="63DEC06A" w14:textId="7E3C5FDF" w:rsidR="00311E00" w:rsidRPr="00864530" w:rsidRDefault="00311E00" w:rsidP="00865A25">
      <w:pPr>
        <w:pStyle w:val="REG-Amend"/>
      </w:pPr>
      <w:r w:rsidRPr="00864530">
        <w:object w:dxaOrig="1536" w:dyaOrig="999" w14:anchorId="6D36E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10" o:title=""/>
          </v:shape>
          <o:OLEObject Type="Embed" ProgID="AcroExch.Document.11" ShapeID="_x0000_i1025" DrawAspect="Icon" ObjectID="_1556879044" r:id="rId11"/>
        </w:object>
      </w:r>
    </w:p>
    <w:p w14:paraId="4B8D055C" w14:textId="77777777" w:rsidR="009E36D6" w:rsidRPr="00864530" w:rsidRDefault="009E36D6" w:rsidP="00865A25">
      <w:pPr>
        <w:pStyle w:val="REG-H1a"/>
        <w:pBdr>
          <w:bottom w:val="single" w:sz="4" w:space="1" w:color="auto"/>
        </w:pBdr>
      </w:pPr>
    </w:p>
    <w:p w14:paraId="7C137A40" w14:textId="77777777" w:rsidR="009E36D6" w:rsidRPr="00864530" w:rsidRDefault="009E36D6" w:rsidP="00865A25">
      <w:pPr>
        <w:pStyle w:val="REG-P0"/>
      </w:pPr>
    </w:p>
    <w:p w14:paraId="1245F5AB" w14:textId="77777777" w:rsidR="009E36D6" w:rsidRPr="00864530" w:rsidRDefault="009E36D6" w:rsidP="00865A25">
      <w:pPr>
        <w:pStyle w:val="REG-P0"/>
        <w:ind w:left="1134"/>
      </w:pPr>
      <w:r w:rsidRPr="00864530">
        <w:br w:type="page"/>
      </w:r>
    </w:p>
    <w:p w14:paraId="20EE63E2" w14:textId="77777777" w:rsidR="00683064" w:rsidRPr="00864530" w:rsidRDefault="00DD4812" w:rsidP="00865A25">
      <w:pPr>
        <w:pStyle w:val="REG-P0"/>
      </w:pPr>
      <w:r w:rsidRPr="00864530">
        <w:rPr>
          <w:lang w:val="en-ZA" w:eastAsia="en-ZA"/>
        </w:rPr>
        <w:drawing>
          <wp:inline distT="0" distB="0" distL="0" distR="0" wp14:anchorId="794A0C63" wp14:editId="28CA3CA9">
            <wp:extent cx="5396230" cy="7043420"/>
            <wp:effectExtent l="19050" t="0" r="0" b="0"/>
            <wp:docPr id="1" name="Picture 0" descr="GN 237 of 1996 Annexures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 237 of 1996 Annexures_Page_1.png"/>
                    <pic:cNvPicPr/>
                  </pic:nvPicPr>
                  <pic:blipFill>
                    <a:blip r:embed="rId12"/>
                    <a:stretch>
                      <a:fillRect/>
                    </a:stretch>
                  </pic:blipFill>
                  <pic:spPr>
                    <a:xfrm>
                      <a:off x="0" y="0"/>
                      <a:ext cx="5396230" cy="7043420"/>
                    </a:xfrm>
                    <a:prstGeom prst="rect">
                      <a:avLst/>
                    </a:prstGeom>
                  </pic:spPr>
                </pic:pic>
              </a:graphicData>
            </a:graphic>
          </wp:inline>
        </w:drawing>
      </w:r>
      <w:r w:rsidRPr="00864530">
        <w:rPr>
          <w:lang w:val="en-ZA" w:eastAsia="en-ZA"/>
        </w:rPr>
        <w:drawing>
          <wp:inline distT="0" distB="0" distL="0" distR="0" wp14:anchorId="7185DB42" wp14:editId="37397833">
            <wp:extent cx="5396230" cy="7043420"/>
            <wp:effectExtent l="19050" t="0" r="0" b="0"/>
            <wp:docPr id="2" name="Picture 1" descr="GN 237 of 1996 Annexures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 237 of 1996 Annexures_Page_2.png"/>
                    <pic:cNvPicPr/>
                  </pic:nvPicPr>
                  <pic:blipFill>
                    <a:blip r:embed="rId13"/>
                    <a:stretch>
                      <a:fillRect/>
                    </a:stretch>
                  </pic:blipFill>
                  <pic:spPr>
                    <a:xfrm>
                      <a:off x="0" y="0"/>
                      <a:ext cx="5396230" cy="7043420"/>
                    </a:xfrm>
                    <a:prstGeom prst="rect">
                      <a:avLst/>
                    </a:prstGeom>
                  </pic:spPr>
                </pic:pic>
              </a:graphicData>
            </a:graphic>
          </wp:inline>
        </w:drawing>
      </w:r>
      <w:r w:rsidRPr="00864530">
        <w:rPr>
          <w:lang w:val="en-ZA" w:eastAsia="en-ZA"/>
        </w:rPr>
        <w:drawing>
          <wp:inline distT="0" distB="0" distL="0" distR="0" wp14:anchorId="32C514DE" wp14:editId="4DBE6868">
            <wp:extent cx="5396230" cy="7043420"/>
            <wp:effectExtent l="19050" t="0" r="0" b="0"/>
            <wp:docPr id="4" name="Picture 3" descr="GN 237 of 1996 Annexures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 237 of 1996 Annexures_Page_3.png"/>
                    <pic:cNvPicPr/>
                  </pic:nvPicPr>
                  <pic:blipFill>
                    <a:blip r:embed="rId14"/>
                    <a:stretch>
                      <a:fillRect/>
                    </a:stretch>
                  </pic:blipFill>
                  <pic:spPr>
                    <a:xfrm>
                      <a:off x="0" y="0"/>
                      <a:ext cx="5396230" cy="7043420"/>
                    </a:xfrm>
                    <a:prstGeom prst="rect">
                      <a:avLst/>
                    </a:prstGeom>
                  </pic:spPr>
                </pic:pic>
              </a:graphicData>
            </a:graphic>
          </wp:inline>
        </w:drawing>
      </w:r>
      <w:r w:rsidRPr="00864530">
        <w:rPr>
          <w:lang w:val="en-ZA" w:eastAsia="en-ZA"/>
        </w:rPr>
        <w:drawing>
          <wp:inline distT="0" distB="0" distL="0" distR="0" wp14:anchorId="1CB83CDE" wp14:editId="6303D761">
            <wp:extent cx="5396230" cy="7028180"/>
            <wp:effectExtent l="19050" t="0" r="0" b="0"/>
            <wp:docPr id="5" name="Picture 4" descr="GN 237 of 1996 Annexures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 237 of 1996 Annexures_Page_4.png"/>
                    <pic:cNvPicPr/>
                  </pic:nvPicPr>
                  <pic:blipFill>
                    <a:blip r:embed="rId15"/>
                    <a:stretch>
                      <a:fillRect/>
                    </a:stretch>
                  </pic:blipFill>
                  <pic:spPr>
                    <a:xfrm>
                      <a:off x="0" y="0"/>
                      <a:ext cx="5396230" cy="7028180"/>
                    </a:xfrm>
                    <a:prstGeom prst="rect">
                      <a:avLst/>
                    </a:prstGeom>
                  </pic:spPr>
                </pic:pic>
              </a:graphicData>
            </a:graphic>
          </wp:inline>
        </w:drawing>
      </w:r>
    </w:p>
    <w:p w14:paraId="58E25D74" w14:textId="77777777" w:rsidR="007C4355" w:rsidRPr="00864530" w:rsidRDefault="007C4355" w:rsidP="00865A25">
      <w:pPr>
        <w:pStyle w:val="REG-P0"/>
      </w:pPr>
    </w:p>
    <w:sectPr w:rsidR="007C4355" w:rsidRPr="00864530" w:rsidSect="00CE101E">
      <w:headerReference w:type="default" r:id="rId16"/>
      <w:headerReference w:type="first" r:id="rId17"/>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A935F" w14:textId="77777777" w:rsidR="00263540" w:rsidRDefault="00263540">
      <w:r>
        <w:separator/>
      </w:r>
    </w:p>
  </w:endnote>
  <w:endnote w:type="continuationSeparator" w:id="0">
    <w:p w14:paraId="65D3243A" w14:textId="77777777" w:rsidR="00263540" w:rsidRDefault="0026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6ABC5" w14:textId="77777777" w:rsidR="00263540" w:rsidRDefault="00263540">
      <w:r>
        <w:separator/>
      </w:r>
    </w:p>
  </w:footnote>
  <w:footnote w:type="continuationSeparator" w:id="0">
    <w:p w14:paraId="5E6094F8" w14:textId="77777777" w:rsidR="00263540" w:rsidRDefault="0026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AFE4" w14:textId="5AA2CAAC" w:rsidR="005820DF" w:rsidRPr="003C7270" w:rsidRDefault="00263540" w:rsidP="00FC33A9">
    <w:pPr>
      <w:spacing w:after="120"/>
      <w:jc w:val="center"/>
      <w:rPr>
        <w:rFonts w:ascii="Arial" w:hAnsi="Arial" w:cs="Arial"/>
        <w:color w:val="000000"/>
        <w:sz w:val="16"/>
        <w:szCs w:val="16"/>
      </w:rPr>
    </w:pPr>
    <w:r>
      <w:rPr>
        <w:rFonts w:ascii="Arial" w:hAnsi="Arial" w:cs="Arial"/>
        <w:color w:val="000000"/>
        <w:sz w:val="12"/>
        <w:szCs w:val="16"/>
      </w:rPr>
      <w:pict w14:anchorId="0A66C415">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5820DF" w:rsidRPr="003C7270">
      <w:rPr>
        <w:rFonts w:ascii="Arial" w:hAnsi="Arial" w:cs="Arial"/>
        <w:color w:val="000000"/>
        <w:sz w:val="12"/>
        <w:szCs w:val="16"/>
      </w:rPr>
      <w:t>Republic of Namibia</w:t>
    </w:r>
    <w:r w:rsidR="005820DF" w:rsidRPr="003C7270">
      <w:rPr>
        <w:rFonts w:ascii="Arial" w:hAnsi="Arial" w:cs="Arial"/>
        <w:color w:val="000000"/>
        <w:w w:val="600"/>
        <w:sz w:val="12"/>
        <w:szCs w:val="16"/>
      </w:rPr>
      <w:t xml:space="preserve"> </w:t>
    </w:r>
    <w:r w:rsidR="005820DF" w:rsidRPr="003C7270">
      <w:rPr>
        <w:rFonts w:ascii="Arial" w:hAnsi="Arial" w:cs="Arial"/>
        <w:b/>
        <w:noProof w:val="0"/>
        <w:color w:val="000000"/>
        <w:sz w:val="16"/>
        <w:szCs w:val="16"/>
      </w:rPr>
      <w:fldChar w:fldCharType="begin"/>
    </w:r>
    <w:r w:rsidR="005820DF" w:rsidRPr="003C7270">
      <w:rPr>
        <w:rFonts w:ascii="Arial" w:hAnsi="Arial" w:cs="Arial"/>
        <w:b/>
        <w:color w:val="000000"/>
        <w:sz w:val="16"/>
        <w:szCs w:val="16"/>
      </w:rPr>
      <w:instrText xml:space="preserve"> PAGE   \* MERGEFORMAT </w:instrText>
    </w:r>
    <w:r w:rsidR="005820DF" w:rsidRPr="003C7270">
      <w:rPr>
        <w:rFonts w:ascii="Arial" w:hAnsi="Arial" w:cs="Arial"/>
        <w:b/>
        <w:noProof w:val="0"/>
        <w:color w:val="000000"/>
        <w:sz w:val="16"/>
        <w:szCs w:val="16"/>
      </w:rPr>
      <w:fldChar w:fldCharType="separate"/>
    </w:r>
    <w:r w:rsidR="0002747C">
      <w:rPr>
        <w:rFonts w:ascii="Arial" w:hAnsi="Arial" w:cs="Arial"/>
        <w:b/>
        <w:color w:val="000000"/>
        <w:sz w:val="16"/>
        <w:szCs w:val="16"/>
      </w:rPr>
      <w:t>2</w:t>
    </w:r>
    <w:r w:rsidR="005820DF" w:rsidRPr="003C7270">
      <w:rPr>
        <w:rFonts w:ascii="Arial" w:hAnsi="Arial" w:cs="Arial"/>
        <w:b/>
        <w:color w:val="000000"/>
        <w:sz w:val="16"/>
        <w:szCs w:val="16"/>
      </w:rPr>
      <w:fldChar w:fldCharType="end"/>
    </w:r>
    <w:r w:rsidR="005820DF" w:rsidRPr="003C7270">
      <w:rPr>
        <w:rFonts w:ascii="Arial" w:hAnsi="Arial" w:cs="Arial"/>
        <w:color w:val="000000"/>
        <w:w w:val="600"/>
        <w:sz w:val="12"/>
        <w:szCs w:val="16"/>
      </w:rPr>
      <w:t xml:space="preserve"> </w:t>
    </w:r>
    <w:r w:rsidR="005820DF" w:rsidRPr="003C7270">
      <w:rPr>
        <w:rFonts w:ascii="Arial" w:hAnsi="Arial" w:cs="Arial"/>
        <w:color w:val="000000"/>
        <w:sz w:val="12"/>
        <w:szCs w:val="16"/>
      </w:rPr>
      <w:t>Annotated Statutes</w:t>
    </w:r>
    <w:r w:rsidR="005820DF" w:rsidRPr="003C7270">
      <w:rPr>
        <w:rFonts w:ascii="Arial" w:hAnsi="Arial" w:cs="Arial"/>
        <w:b/>
        <w:color w:val="000000"/>
        <w:sz w:val="16"/>
        <w:szCs w:val="16"/>
      </w:rPr>
      <w:t xml:space="preserve"> </w:t>
    </w:r>
  </w:p>
  <w:p w14:paraId="1116AF59" w14:textId="77777777" w:rsidR="005820DF" w:rsidRPr="003C7270" w:rsidRDefault="005820DF" w:rsidP="00F25922">
    <w:pPr>
      <w:pStyle w:val="REG-PHA"/>
      <w:rPr>
        <w:color w:val="000000"/>
      </w:rPr>
    </w:pPr>
    <w:r w:rsidRPr="003C7270">
      <w:rPr>
        <w:color w:val="000000"/>
      </w:rPr>
      <w:t>REGULATIONS</w:t>
    </w:r>
  </w:p>
  <w:p w14:paraId="2E51A401" w14:textId="77777777" w:rsidR="005820DF" w:rsidRPr="003C7270" w:rsidRDefault="005820DF" w:rsidP="003C7270">
    <w:pPr>
      <w:pStyle w:val="REG-PHb"/>
      <w:spacing w:after="120"/>
      <w:rPr>
        <w:color w:val="000000"/>
      </w:rPr>
    </w:pPr>
    <w:r w:rsidRPr="003C7270">
      <w:rPr>
        <w:color w:val="000000"/>
      </w:rPr>
      <w:t>Tender Board of Namibia Act No. 16 of 1996</w:t>
    </w:r>
  </w:p>
  <w:p w14:paraId="0D0D7676" w14:textId="77777777" w:rsidR="005820DF" w:rsidRPr="003C7270" w:rsidRDefault="005820DF" w:rsidP="00F25922">
    <w:pPr>
      <w:pStyle w:val="REG-PHb"/>
      <w:rPr>
        <w:color w:val="000000"/>
      </w:rPr>
    </w:pPr>
    <w:r w:rsidRPr="003C7270">
      <w:rPr>
        <w:color w:val="000000"/>
      </w:rPr>
      <w:t>Tender Board Regulations</w:t>
    </w:r>
  </w:p>
  <w:p w14:paraId="588633E7" w14:textId="77777777" w:rsidR="005820DF" w:rsidRPr="003C7270" w:rsidRDefault="005820DF"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601E" w14:textId="77777777" w:rsidR="005820DF" w:rsidRPr="00BA6B35" w:rsidRDefault="00263540" w:rsidP="00CE101E">
    <w:pPr>
      <w:rPr>
        <w:sz w:val="8"/>
        <w:szCs w:val="16"/>
      </w:rPr>
    </w:pPr>
    <w:r>
      <w:rPr>
        <w:sz w:val="8"/>
        <w:szCs w:val="16"/>
      </w:rPr>
      <w:pict w14:anchorId="237D1712">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357B75"/>
    <w:multiLevelType w:val="hybridMultilevel"/>
    <w:tmpl w:val="201E8A32"/>
    <w:lvl w:ilvl="0" w:tplc="35D0D564">
      <w:start w:val="1"/>
      <w:numFmt w:val="lowerLetter"/>
      <w:lvlText w:val="(%1)"/>
      <w:lvlJc w:val="left"/>
      <w:pPr>
        <w:ind w:hanging="714"/>
      </w:pPr>
      <w:rPr>
        <w:rFonts w:ascii="Times New Roman" w:eastAsia="Times New Roman" w:hAnsi="Times New Roman" w:hint="default"/>
        <w:w w:val="102"/>
        <w:sz w:val="22"/>
        <w:szCs w:val="22"/>
      </w:rPr>
    </w:lvl>
    <w:lvl w:ilvl="1" w:tplc="13DACEEA">
      <w:start w:val="1"/>
      <w:numFmt w:val="bullet"/>
      <w:lvlText w:val="•"/>
      <w:lvlJc w:val="left"/>
      <w:rPr>
        <w:rFonts w:hint="default"/>
      </w:rPr>
    </w:lvl>
    <w:lvl w:ilvl="2" w:tplc="8AA696D0">
      <w:start w:val="1"/>
      <w:numFmt w:val="bullet"/>
      <w:lvlText w:val="•"/>
      <w:lvlJc w:val="left"/>
      <w:rPr>
        <w:rFonts w:hint="default"/>
      </w:rPr>
    </w:lvl>
    <w:lvl w:ilvl="3" w:tplc="274C03EC">
      <w:start w:val="1"/>
      <w:numFmt w:val="bullet"/>
      <w:lvlText w:val="•"/>
      <w:lvlJc w:val="left"/>
      <w:rPr>
        <w:rFonts w:hint="default"/>
      </w:rPr>
    </w:lvl>
    <w:lvl w:ilvl="4" w:tplc="F102835E">
      <w:start w:val="1"/>
      <w:numFmt w:val="bullet"/>
      <w:lvlText w:val="•"/>
      <w:lvlJc w:val="left"/>
      <w:rPr>
        <w:rFonts w:hint="default"/>
      </w:rPr>
    </w:lvl>
    <w:lvl w:ilvl="5" w:tplc="430CAA3C">
      <w:start w:val="1"/>
      <w:numFmt w:val="bullet"/>
      <w:lvlText w:val="•"/>
      <w:lvlJc w:val="left"/>
      <w:rPr>
        <w:rFonts w:hint="default"/>
      </w:rPr>
    </w:lvl>
    <w:lvl w:ilvl="6" w:tplc="4D727A6E">
      <w:start w:val="1"/>
      <w:numFmt w:val="bullet"/>
      <w:lvlText w:val="•"/>
      <w:lvlJc w:val="left"/>
      <w:rPr>
        <w:rFonts w:hint="default"/>
      </w:rPr>
    </w:lvl>
    <w:lvl w:ilvl="7" w:tplc="5C045B70">
      <w:start w:val="1"/>
      <w:numFmt w:val="bullet"/>
      <w:lvlText w:val="•"/>
      <w:lvlJc w:val="left"/>
      <w:rPr>
        <w:rFonts w:hint="default"/>
      </w:rPr>
    </w:lvl>
    <w:lvl w:ilvl="8" w:tplc="3EEAE7A2">
      <w:start w:val="1"/>
      <w:numFmt w:val="bullet"/>
      <w:lvlText w:val="•"/>
      <w:lvlJc w:val="left"/>
      <w:rPr>
        <w:rFonts w:hint="default"/>
      </w:rPr>
    </w:lvl>
  </w:abstractNum>
  <w:abstractNum w:abstractNumId="2">
    <w:nsid w:val="18E23944"/>
    <w:multiLevelType w:val="hybridMultilevel"/>
    <w:tmpl w:val="2E640232"/>
    <w:lvl w:ilvl="0" w:tplc="B66252F2">
      <w:start w:val="2"/>
      <w:numFmt w:val="decimal"/>
      <w:lvlText w:val="(%1)"/>
      <w:lvlJc w:val="left"/>
      <w:pPr>
        <w:ind w:hanging="720"/>
      </w:pPr>
      <w:rPr>
        <w:rFonts w:ascii="Times New Roman" w:eastAsia="Times New Roman" w:hAnsi="Times New Roman" w:hint="default"/>
        <w:w w:val="101"/>
        <w:sz w:val="22"/>
        <w:szCs w:val="22"/>
      </w:rPr>
    </w:lvl>
    <w:lvl w:ilvl="1" w:tplc="77381770">
      <w:start w:val="1"/>
      <w:numFmt w:val="bullet"/>
      <w:lvlText w:val="•"/>
      <w:lvlJc w:val="left"/>
      <w:rPr>
        <w:rFonts w:hint="default"/>
      </w:rPr>
    </w:lvl>
    <w:lvl w:ilvl="2" w:tplc="ACA26D4E">
      <w:start w:val="1"/>
      <w:numFmt w:val="bullet"/>
      <w:lvlText w:val="•"/>
      <w:lvlJc w:val="left"/>
      <w:rPr>
        <w:rFonts w:hint="default"/>
      </w:rPr>
    </w:lvl>
    <w:lvl w:ilvl="3" w:tplc="EC10EB46">
      <w:start w:val="1"/>
      <w:numFmt w:val="bullet"/>
      <w:lvlText w:val="•"/>
      <w:lvlJc w:val="left"/>
      <w:rPr>
        <w:rFonts w:hint="default"/>
      </w:rPr>
    </w:lvl>
    <w:lvl w:ilvl="4" w:tplc="93B86834">
      <w:start w:val="1"/>
      <w:numFmt w:val="bullet"/>
      <w:lvlText w:val="•"/>
      <w:lvlJc w:val="left"/>
      <w:rPr>
        <w:rFonts w:hint="default"/>
      </w:rPr>
    </w:lvl>
    <w:lvl w:ilvl="5" w:tplc="F2567984">
      <w:start w:val="1"/>
      <w:numFmt w:val="bullet"/>
      <w:lvlText w:val="•"/>
      <w:lvlJc w:val="left"/>
      <w:rPr>
        <w:rFonts w:hint="default"/>
      </w:rPr>
    </w:lvl>
    <w:lvl w:ilvl="6" w:tplc="5B8EF4CC">
      <w:start w:val="1"/>
      <w:numFmt w:val="bullet"/>
      <w:lvlText w:val="•"/>
      <w:lvlJc w:val="left"/>
      <w:rPr>
        <w:rFonts w:hint="default"/>
      </w:rPr>
    </w:lvl>
    <w:lvl w:ilvl="7" w:tplc="D458CC64">
      <w:start w:val="1"/>
      <w:numFmt w:val="bullet"/>
      <w:lvlText w:val="•"/>
      <w:lvlJc w:val="left"/>
      <w:rPr>
        <w:rFonts w:hint="default"/>
      </w:rPr>
    </w:lvl>
    <w:lvl w:ilvl="8" w:tplc="B6BE0F80">
      <w:start w:val="1"/>
      <w:numFmt w:val="bullet"/>
      <w:lvlText w:val="•"/>
      <w:lvlJc w:val="left"/>
      <w:rPr>
        <w:rFonts w:hint="default"/>
      </w:rPr>
    </w:lvl>
  </w:abstractNum>
  <w:abstractNum w:abstractNumId="3">
    <w:nsid w:val="1BD86395"/>
    <w:multiLevelType w:val="hybridMultilevel"/>
    <w:tmpl w:val="371474C4"/>
    <w:lvl w:ilvl="0" w:tplc="DDFA81D6">
      <w:start w:val="2"/>
      <w:numFmt w:val="decimal"/>
      <w:lvlText w:val="(%1)"/>
      <w:lvlJc w:val="left"/>
      <w:pPr>
        <w:ind w:hanging="719"/>
      </w:pPr>
      <w:rPr>
        <w:rFonts w:ascii="Times New Roman" w:eastAsia="Times New Roman" w:hAnsi="Times New Roman" w:hint="default"/>
        <w:w w:val="102"/>
        <w:sz w:val="22"/>
        <w:szCs w:val="22"/>
      </w:rPr>
    </w:lvl>
    <w:lvl w:ilvl="1" w:tplc="69601210">
      <w:start w:val="1"/>
      <w:numFmt w:val="lowerLetter"/>
      <w:lvlText w:val="(%2)"/>
      <w:lvlJc w:val="left"/>
      <w:pPr>
        <w:ind w:hanging="714"/>
      </w:pPr>
      <w:rPr>
        <w:rFonts w:ascii="Times New Roman" w:eastAsia="Times New Roman" w:hAnsi="Times New Roman" w:hint="default"/>
        <w:w w:val="104"/>
        <w:sz w:val="22"/>
        <w:szCs w:val="22"/>
      </w:rPr>
    </w:lvl>
    <w:lvl w:ilvl="2" w:tplc="3C3074AE">
      <w:start w:val="1"/>
      <w:numFmt w:val="bullet"/>
      <w:lvlText w:val="•"/>
      <w:lvlJc w:val="left"/>
      <w:rPr>
        <w:rFonts w:hint="default"/>
      </w:rPr>
    </w:lvl>
    <w:lvl w:ilvl="3" w:tplc="C0889254">
      <w:start w:val="1"/>
      <w:numFmt w:val="bullet"/>
      <w:lvlText w:val="•"/>
      <w:lvlJc w:val="left"/>
      <w:rPr>
        <w:rFonts w:hint="default"/>
      </w:rPr>
    </w:lvl>
    <w:lvl w:ilvl="4" w:tplc="48BA960E">
      <w:start w:val="1"/>
      <w:numFmt w:val="bullet"/>
      <w:lvlText w:val="•"/>
      <w:lvlJc w:val="left"/>
      <w:rPr>
        <w:rFonts w:hint="default"/>
      </w:rPr>
    </w:lvl>
    <w:lvl w:ilvl="5" w:tplc="18E8E05E">
      <w:start w:val="1"/>
      <w:numFmt w:val="bullet"/>
      <w:lvlText w:val="•"/>
      <w:lvlJc w:val="left"/>
      <w:rPr>
        <w:rFonts w:hint="default"/>
      </w:rPr>
    </w:lvl>
    <w:lvl w:ilvl="6" w:tplc="0ABE9674">
      <w:start w:val="1"/>
      <w:numFmt w:val="bullet"/>
      <w:lvlText w:val="•"/>
      <w:lvlJc w:val="left"/>
      <w:rPr>
        <w:rFonts w:hint="default"/>
      </w:rPr>
    </w:lvl>
    <w:lvl w:ilvl="7" w:tplc="5A888A44">
      <w:start w:val="1"/>
      <w:numFmt w:val="bullet"/>
      <w:lvlText w:val="•"/>
      <w:lvlJc w:val="left"/>
      <w:rPr>
        <w:rFonts w:hint="default"/>
      </w:rPr>
    </w:lvl>
    <w:lvl w:ilvl="8" w:tplc="DDA6A6AC">
      <w:start w:val="1"/>
      <w:numFmt w:val="bullet"/>
      <w:lvlText w:val="•"/>
      <w:lvlJc w:val="left"/>
      <w:rPr>
        <w:rFonts w:hint="default"/>
      </w:rPr>
    </w:lvl>
  </w:abstractNum>
  <w:abstractNum w:abstractNumId="4">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EEF6C1D"/>
    <w:multiLevelType w:val="hybridMultilevel"/>
    <w:tmpl w:val="E22E8D6E"/>
    <w:lvl w:ilvl="0" w:tplc="3A0AE43C">
      <w:start w:val="9"/>
      <w:numFmt w:val="decimal"/>
      <w:lvlText w:val="%1."/>
      <w:lvlJc w:val="left"/>
      <w:pPr>
        <w:ind w:hanging="735"/>
      </w:pPr>
      <w:rPr>
        <w:rFonts w:ascii="Times New Roman" w:eastAsia="Times New Roman" w:hAnsi="Times New Roman" w:hint="default"/>
        <w:b/>
        <w:bCs/>
        <w:w w:val="108"/>
        <w:sz w:val="22"/>
        <w:szCs w:val="22"/>
      </w:rPr>
    </w:lvl>
    <w:lvl w:ilvl="1" w:tplc="988013D2">
      <w:start w:val="1"/>
      <w:numFmt w:val="bullet"/>
      <w:lvlText w:val="•"/>
      <w:lvlJc w:val="left"/>
      <w:rPr>
        <w:rFonts w:hint="default"/>
      </w:rPr>
    </w:lvl>
    <w:lvl w:ilvl="2" w:tplc="A756FF74">
      <w:start w:val="1"/>
      <w:numFmt w:val="bullet"/>
      <w:lvlText w:val="•"/>
      <w:lvlJc w:val="left"/>
      <w:rPr>
        <w:rFonts w:hint="default"/>
      </w:rPr>
    </w:lvl>
    <w:lvl w:ilvl="3" w:tplc="B1E898EA">
      <w:start w:val="1"/>
      <w:numFmt w:val="bullet"/>
      <w:lvlText w:val="•"/>
      <w:lvlJc w:val="left"/>
      <w:rPr>
        <w:rFonts w:hint="default"/>
      </w:rPr>
    </w:lvl>
    <w:lvl w:ilvl="4" w:tplc="DFE039A0">
      <w:start w:val="1"/>
      <w:numFmt w:val="bullet"/>
      <w:lvlText w:val="•"/>
      <w:lvlJc w:val="left"/>
      <w:rPr>
        <w:rFonts w:hint="default"/>
      </w:rPr>
    </w:lvl>
    <w:lvl w:ilvl="5" w:tplc="3682664A">
      <w:start w:val="1"/>
      <w:numFmt w:val="bullet"/>
      <w:lvlText w:val="•"/>
      <w:lvlJc w:val="left"/>
      <w:rPr>
        <w:rFonts w:hint="default"/>
      </w:rPr>
    </w:lvl>
    <w:lvl w:ilvl="6" w:tplc="88524924">
      <w:start w:val="1"/>
      <w:numFmt w:val="bullet"/>
      <w:lvlText w:val="•"/>
      <w:lvlJc w:val="left"/>
      <w:rPr>
        <w:rFonts w:hint="default"/>
      </w:rPr>
    </w:lvl>
    <w:lvl w:ilvl="7" w:tplc="6AEC5854">
      <w:start w:val="1"/>
      <w:numFmt w:val="bullet"/>
      <w:lvlText w:val="•"/>
      <w:lvlJc w:val="left"/>
      <w:rPr>
        <w:rFonts w:hint="default"/>
      </w:rPr>
    </w:lvl>
    <w:lvl w:ilvl="8" w:tplc="FFACFCA6">
      <w:start w:val="1"/>
      <w:numFmt w:val="bullet"/>
      <w:lvlText w:val="•"/>
      <w:lvlJc w:val="left"/>
      <w:rPr>
        <w:rFonts w:hint="default"/>
      </w:rPr>
    </w:lvl>
  </w:abstractNum>
  <w:abstractNum w:abstractNumId="6">
    <w:nsid w:val="1EFB35A6"/>
    <w:multiLevelType w:val="hybridMultilevel"/>
    <w:tmpl w:val="D83C267E"/>
    <w:lvl w:ilvl="0" w:tplc="0B1A63FA">
      <w:start w:val="1"/>
      <w:numFmt w:val="lowerLetter"/>
      <w:lvlText w:val="(%1)"/>
      <w:lvlJc w:val="left"/>
      <w:pPr>
        <w:ind w:hanging="716"/>
      </w:pPr>
      <w:rPr>
        <w:rFonts w:ascii="Times New Roman" w:eastAsia="Times New Roman" w:hAnsi="Times New Roman" w:hint="default"/>
        <w:w w:val="98"/>
        <w:sz w:val="23"/>
        <w:szCs w:val="23"/>
      </w:rPr>
    </w:lvl>
    <w:lvl w:ilvl="1" w:tplc="D16E1896">
      <w:start w:val="1"/>
      <w:numFmt w:val="bullet"/>
      <w:lvlText w:val="•"/>
      <w:lvlJc w:val="left"/>
      <w:rPr>
        <w:rFonts w:hint="default"/>
      </w:rPr>
    </w:lvl>
    <w:lvl w:ilvl="2" w:tplc="9EC8DAB2">
      <w:start w:val="1"/>
      <w:numFmt w:val="bullet"/>
      <w:lvlText w:val="•"/>
      <w:lvlJc w:val="left"/>
      <w:rPr>
        <w:rFonts w:hint="default"/>
      </w:rPr>
    </w:lvl>
    <w:lvl w:ilvl="3" w:tplc="643E150E">
      <w:start w:val="1"/>
      <w:numFmt w:val="bullet"/>
      <w:lvlText w:val="•"/>
      <w:lvlJc w:val="left"/>
      <w:rPr>
        <w:rFonts w:hint="default"/>
      </w:rPr>
    </w:lvl>
    <w:lvl w:ilvl="4" w:tplc="326CBC8E">
      <w:start w:val="1"/>
      <w:numFmt w:val="bullet"/>
      <w:lvlText w:val="•"/>
      <w:lvlJc w:val="left"/>
      <w:rPr>
        <w:rFonts w:hint="default"/>
      </w:rPr>
    </w:lvl>
    <w:lvl w:ilvl="5" w:tplc="150CBED2">
      <w:start w:val="1"/>
      <w:numFmt w:val="bullet"/>
      <w:lvlText w:val="•"/>
      <w:lvlJc w:val="left"/>
      <w:rPr>
        <w:rFonts w:hint="default"/>
      </w:rPr>
    </w:lvl>
    <w:lvl w:ilvl="6" w:tplc="0E449BE8">
      <w:start w:val="1"/>
      <w:numFmt w:val="bullet"/>
      <w:lvlText w:val="•"/>
      <w:lvlJc w:val="left"/>
      <w:rPr>
        <w:rFonts w:hint="default"/>
      </w:rPr>
    </w:lvl>
    <w:lvl w:ilvl="7" w:tplc="915850F4">
      <w:start w:val="1"/>
      <w:numFmt w:val="bullet"/>
      <w:lvlText w:val="•"/>
      <w:lvlJc w:val="left"/>
      <w:rPr>
        <w:rFonts w:hint="default"/>
      </w:rPr>
    </w:lvl>
    <w:lvl w:ilvl="8" w:tplc="0CAA355C">
      <w:start w:val="1"/>
      <w:numFmt w:val="bullet"/>
      <w:lvlText w:val="•"/>
      <w:lvlJc w:val="left"/>
      <w:rPr>
        <w:rFonts w:hint="default"/>
      </w:rPr>
    </w:lvl>
  </w:abstractNum>
  <w:abstractNum w:abstractNumId="7">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2033782F"/>
    <w:multiLevelType w:val="hybridMultilevel"/>
    <w:tmpl w:val="F90E41AC"/>
    <w:lvl w:ilvl="0" w:tplc="E774F088">
      <w:start w:val="2"/>
      <w:numFmt w:val="decimal"/>
      <w:lvlText w:val="(%1)"/>
      <w:lvlJc w:val="left"/>
      <w:pPr>
        <w:ind w:hanging="716"/>
      </w:pPr>
      <w:rPr>
        <w:rFonts w:ascii="Times New Roman" w:eastAsia="Times New Roman" w:hAnsi="Times New Roman" w:hint="default"/>
        <w:w w:val="103"/>
        <w:sz w:val="22"/>
        <w:szCs w:val="22"/>
      </w:rPr>
    </w:lvl>
    <w:lvl w:ilvl="1" w:tplc="206C1B90">
      <w:start w:val="1"/>
      <w:numFmt w:val="lowerLetter"/>
      <w:lvlText w:val="(%2)"/>
      <w:lvlJc w:val="left"/>
      <w:pPr>
        <w:ind w:hanging="720"/>
      </w:pPr>
      <w:rPr>
        <w:rFonts w:ascii="Times New Roman" w:eastAsia="Times New Roman" w:hAnsi="Times New Roman" w:hint="default"/>
        <w:w w:val="102"/>
        <w:sz w:val="22"/>
        <w:szCs w:val="22"/>
      </w:rPr>
    </w:lvl>
    <w:lvl w:ilvl="2" w:tplc="EAC2B052">
      <w:start w:val="1"/>
      <w:numFmt w:val="bullet"/>
      <w:lvlText w:val="•"/>
      <w:lvlJc w:val="left"/>
      <w:rPr>
        <w:rFonts w:hint="default"/>
      </w:rPr>
    </w:lvl>
    <w:lvl w:ilvl="3" w:tplc="B3D8F76E">
      <w:start w:val="1"/>
      <w:numFmt w:val="bullet"/>
      <w:lvlText w:val="•"/>
      <w:lvlJc w:val="left"/>
      <w:rPr>
        <w:rFonts w:hint="default"/>
      </w:rPr>
    </w:lvl>
    <w:lvl w:ilvl="4" w:tplc="C09CBEC0">
      <w:start w:val="1"/>
      <w:numFmt w:val="bullet"/>
      <w:lvlText w:val="•"/>
      <w:lvlJc w:val="left"/>
      <w:rPr>
        <w:rFonts w:hint="default"/>
      </w:rPr>
    </w:lvl>
    <w:lvl w:ilvl="5" w:tplc="7366A8E0">
      <w:start w:val="1"/>
      <w:numFmt w:val="bullet"/>
      <w:lvlText w:val="•"/>
      <w:lvlJc w:val="left"/>
      <w:rPr>
        <w:rFonts w:hint="default"/>
      </w:rPr>
    </w:lvl>
    <w:lvl w:ilvl="6" w:tplc="149C0B2C">
      <w:start w:val="1"/>
      <w:numFmt w:val="bullet"/>
      <w:lvlText w:val="•"/>
      <w:lvlJc w:val="left"/>
      <w:rPr>
        <w:rFonts w:hint="default"/>
      </w:rPr>
    </w:lvl>
    <w:lvl w:ilvl="7" w:tplc="D230FAF4">
      <w:start w:val="1"/>
      <w:numFmt w:val="bullet"/>
      <w:lvlText w:val="•"/>
      <w:lvlJc w:val="left"/>
      <w:rPr>
        <w:rFonts w:hint="default"/>
      </w:rPr>
    </w:lvl>
    <w:lvl w:ilvl="8" w:tplc="0CB01E46">
      <w:start w:val="1"/>
      <w:numFmt w:val="bullet"/>
      <w:lvlText w:val="•"/>
      <w:lvlJc w:val="left"/>
      <w:rPr>
        <w:rFonts w:hint="default"/>
      </w:rPr>
    </w:lvl>
  </w:abstractNum>
  <w:abstractNum w:abstractNumId="9">
    <w:nsid w:val="294212DC"/>
    <w:multiLevelType w:val="hybridMultilevel"/>
    <w:tmpl w:val="6CDA5796"/>
    <w:lvl w:ilvl="0" w:tplc="78F00D88">
      <w:start w:val="14"/>
      <w:numFmt w:val="decimal"/>
      <w:lvlText w:val="%1."/>
      <w:lvlJc w:val="left"/>
      <w:pPr>
        <w:ind w:hanging="711"/>
      </w:pPr>
      <w:rPr>
        <w:rFonts w:ascii="Times New Roman" w:eastAsia="Times New Roman" w:hAnsi="Times New Roman" w:hint="default"/>
        <w:w w:val="108"/>
        <w:sz w:val="23"/>
        <w:szCs w:val="23"/>
      </w:rPr>
    </w:lvl>
    <w:lvl w:ilvl="1" w:tplc="984C426C">
      <w:start w:val="1"/>
      <w:numFmt w:val="bullet"/>
      <w:lvlText w:val="•"/>
      <w:lvlJc w:val="left"/>
      <w:rPr>
        <w:rFonts w:hint="default"/>
      </w:rPr>
    </w:lvl>
    <w:lvl w:ilvl="2" w:tplc="74ECECFA">
      <w:start w:val="1"/>
      <w:numFmt w:val="bullet"/>
      <w:lvlText w:val="•"/>
      <w:lvlJc w:val="left"/>
      <w:rPr>
        <w:rFonts w:hint="default"/>
      </w:rPr>
    </w:lvl>
    <w:lvl w:ilvl="3" w:tplc="E4FC5BB6">
      <w:start w:val="1"/>
      <w:numFmt w:val="bullet"/>
      <w:lvlText w:val="•"/>
      <w:lvlJc w:val="left"/>
      <w:rPr>
        <w:rFonts w:hint="default"/>
      </w:rPr>
    </w:lvl>
    <w:lvl w:ilvl="4" w:tplc="B088E94E">
      <w:start w:val="1"/>
      <w:numFmt w:val="bullet"/>
      <w:lvlText w:val="•"/>
      <w:lvlJc w:val="left"/>
      <w:rPr>
        <w:rFonts w:hint="default"/>
      </w:rPr>
    </w:lvl>
    <w:lvl w:ilvl="5" w:tplc="030E6912">
      <w:start w:val="1"/>
      <w:numFmt w:val="bullet"/>
      <w:lvlText w:val="•"/>
      <w:lvlJc w:val="left"/>
      <w:rPr>
        <w:rFonts w:hint="default"/>
      </w:rPr>
    </w:lvl>
    <w:lvl w:ilvl="6" w:tplc="60CCD63A">
      <w:start w:val="1"/>
      <w:numFmt w:val="bullet"/>
      <w:lvlText w:val="•"/>
      <w:lvlJc w:val="left"/>
      <w:rPr>
        <w:rFonts w:hint="default"/>
      </w:rPr>
    </w:lvl>
    <w:lvl w:ilvl="7" w:tplc="1882A070">
      <w:start w:val="1"/>
      <w:numFmt w:val="bullet"/>
      <w:lvlText w:val="•"/>
      <w:lvlJc w:val="left"/>
      <w:rPr>
        <w:rFonts w:hint="default"/>
      </w:rPr>
    </w:lvl>
    <w:lvl w:ilvl="8" w:tplc="53DEDB1E">
      <w:start w:val="1"/>
      <w:numFmt w:val="bullet"/>
      <w:lvlText w:val="•"/>
      <w:lvlJc w:val="left"/>
      <w:rPr>
        <w:rFonts w:hint="default"/>
      </w:rPr>
    </w:lvl>
  </w:abstractNum>
  <w:abstractNum w:abstractNumId="10">
    <w:nsid w:val="2A413AA6"/>
    <w:multiLevelType w:val="hybridMultilevel"/>
    <w:tmpl w:val="8258DFE2"/>
    <w:lvl w:ilvl="0" w:tplc="8850DF54">
      <w:start w:val="12"/>
      <w:numFmt w:val="decimal"/>
      <w:lvlText w:val="%1."/>
      <w:lvlJc w:val="left"/>
      <w:pPr>
        <w:ind w:hanging="711"/>
      </w:pPr>
      <w:rPr>
        <w:rFonts w:ascii="Times New Roman" w:eastAsia="Times New Roman" w:hAnsi="Times New Roman" w:hint="default"/>
        <w:w w:val="111"/>
        <w:sz w:val="22"/>
        <w:szCs w:val="22"/>
      </w:rPr>
    </w:lvl>
    <w:lvl w:ilvl="1" w:tplc="423ED89A">
      <w:start w:val="1"/>
      <w:numFmt w:val="bullet"/>
      <w:lvlText w:val="•"/>
      <w:lvlJc w:val="left"/>
      <w:rPr>
        <w:rFonts w:hint="default"/>
      </w:rPr>
    </w:lvl>
    <w:lvl w:ilvl="2" w:tplc="4DC0191A">
      <w:start w:val="1"/>
      <w:numFmt w:val="bullet"/>
      <w:lvlText w:val="•"/>
      <w:lvlJc w:val="left"/>
      <w:rPr>
        <w:rFonts w:hint="default"/>
      </w:rPr>
    </w:lvl>
    <w:lvl w:ilvl="3" w:tplc="3DF2FE8A">
      <w:start w:val="1"/>
      <w:numFmt w:val="bullet"/>
      <w:lvlText w:val="•"/>
      <w:lvlJc w:val="left"/>
      <w:rPr>
        <w:rFonts w:hint="default"/>
      </w:rPr>
    </w:lvl>
    <w:lvl w:ilvl="4" w:tplc="A4BE9558">
      <w:start w:val="1"/>
      <w:numFmt w:val="bullet"/>
      <w:lvlText w:val="•"/>
      <w:lvlJc w:val="left"/>
      <w:rPr>
        <w:rFonts w:hint="default"/>
      </w:rPr>
    </w:lvl>
    <w:lvl w:ilvl="5" w:tplc="EB3CDE72">
      <w:start w:val="1"/>
      <w:numFmt w:val="bullet"/>
      <w:lvlText w:val="•"/>
      <w:lvlJc w:val="left"/>
      <w:rPr>
        <w:rFonts w:hint="default"/>
      </w:rPr>
    </w:lvl>
    <w:lvl w:ilvl="6" w:tplc="689A7680">
      <w:start w:val="1"/>
      <w:numFmt w:val="bullet"/>
      <w:lvlText w:val="•"/>
      <w:lvlJc w:val="left"/>
      <w:rPr>
        <w:rFonts w:hint="default"/>
      </w:rPr>
    </w:lvl>
    <w:lvl w:ilvl="7" w:tplc="A302211C">
      <w:start w:val="1"/>
      <w:numFmt w:val="bullet"/>
      <w:lvlText w:val="•"/>
      <w:lvlJc w:val="left"/>
      <w:rPr>
        <w:rFonts w:hint="default"/>
      </w:rPr>
    </w:lvl>
    <w:lvl w:ilvl="8" w:tplc="A8F41642">
      <w:start w:val="1"/>
      <w:numFmt w:val="bullet"/>
      <w:lvlText w:val="•"/>
      <w:lvlJc w:val="left"/>
      <w:rPr>
        <w:rFonts w:hint="default"/>
      </w:rPr>
    </w:lvl>
  </w:abstractNum>
  <w:abstractNum w:abstractNumId="11">
    <w:nsid w:val="2BF04ACE"/>
    <w:multiLevelType w:val="hybridMultilevel"/>
    <w:tmpl w:val="F9BAFCF4"/>
    <w:lvl w:ilvl="0" w:tplc="DDF0DF90">
      <w:start w:val="1"/>
      <w:numFmt w:val="lowerLetter"/>
      <w:lvlText w:val="(%1)"/>
      <w:lvlJc w:val="left"/>
      <w:pPr>
        <w:ind w:hanging="716"/>
      </w:pPr>
      <w:rPr>
        <w:rFonts w:ascii="Times New Roman" w:eastAsia="Times New Roman" w:hAnsi="Times New Roman" w:hint="default"/>
        <w:w w:val="102"/>
        <w:sz w:val="22"/>
        <w:szCs w:val="22"/>
      </w:rPr>
    </w:lvl>
    <w:lvl w:ilvl="1" w:tplc="3B9A0D3E">
      <w:start w:val="1"/>
      <w:numFmt w:val="bullet"/>
      <w:lvlText w:val="•"/>
      <w:lvlJc w:val="left"/>
      <w:rPr>
        <w:rFonts w:hint="default"/>
      </w:rPr>
    </w:lvl>
    <w:lvl w:ilvl="2" w:tplc="62605140">
      <w:start w:val="1"/>
      <w:numFmt w:val="bullet"/>
      <w:lvlText w:val="•"/>
      <w:lvlJc w:val="left"/>
      <w:rPr>
        <w:rFonts w:hint="default"/>
      </w:rPr>
    </w:lvl>
    <w:lvl w:ilvl="3" w:tplc="61E05090">
      <w:start w:val="1"/>
      <w:numFmt w:val="bullet"/>
      <w:lvlText w:val="•"/>
      <w:lvlJc w:val="left"/>
      <w:rPr>
        <w:rFonts w:hint="default"/>
      </w:rPr>
    </w:lvl>
    <w:lvl w:ilvl="4" w:tplc="37B2F478">
      <w:start w:val="1"/>
      <w:numFmt w:val="bullet"/>
      <w:lvlText w:val="•"/>
      <w:lvlJc w:val="left"/>
      <w:rPr>
        <w:rFonts w:hint="default"/>
      </w:rPr>
    </w:lvl>
    <w:lvl w:ilvl="5" w:tplc="4FE6B6AE">
      <w:start w:val="1"/>
      <w:numFmt w:val="bullet"/>
      <w:lvlText w:val="•"/>
      <w:lvlJc w:val="left"/>
      <w:rPr>
        <w:rFonts w:hint="default"/>
      </w:rPr>
    </w:lvl>
    <w:lvl w:ilvl="6" w:tplc="C9DA3012">
      <w:start w:val="1"/>
      <w:numFmt w:val="bullet"/>
      <w:lvlText w:val="•"/>
      <w:lvlJc w:val="left"/>
      <w:rPr>
        <w:rFonts w:hint="default"/>
      </w:rPr>
    </w:lvl>
    <w:lvl w:ilvl="7" w:tplc="ACF846FC">
      <w:start w:val="1"/>
      <w:numFmt w:val="bullet"/>
      <w:lvlText w:val="•"/>
      <w:lvlJc w:val="left"/>
      <w:rPr>
        <w:rFonts w:hint="default"/>
      </w:rPr>
    </w:lvl>
    <w:lvl w:ilvl="8" w:tplc="9CBE979C">
      <w:start w:val="1"/>
      <w:numFmt w:val="bullet"/>
      <w:lvlText w:val="•"/>
      <w:lvlJc w:val="left"/>
      <w:rPr>
        <w:rFonts w:hint="default"/>
      </w:rPr>
    </w:lvl>
  </w:abstractNum>
  <w:abstractNum w:abstractNumId="12">
    <w:nsid w:val="366C053D"/>
    <w:multiLevelType w:val="hybridMultilevel"/>
    <w:tmpl w:val="6E56682A"/>
    <w:lvl w:ilvl="0" w:tplc="83EEA404">
      <w:start w:val="1"/>
      <w:numFmt w:val="lowerLetter"/>
      <w:lvlText w:val="(%1)"/>
      <w:lvlJc w:val="left"/>
      <w:pPr>
        <w:ind w:hanging="711"/>
      </w:pPr>
      <w:rPr>
        <w:rFonts w:ascii="Times New Roman" w:eastAsia="Times New Roman" w:hAnsi="Times New Roman" w:hint="default"/>
        <w:sz w:val="22"/>
        <w:szCs w:val="22"/>
      </w:rPr>
    </w:lvl>
    <w:lvl w:ilvl="1" w:tplc="B61823E2">
      <w:start w:val="1"/>
      <w:numFmt w:val="bullet"/>
      <w:lvlText w:val="•"/>
      <w:lvlJc w:val="left"/>
      <w:rPr>
        <w:rFonts w:hint="default"/>
      </w:rPr>
    </w:lvl>
    <w:lvl w:ilvl="2" w:tplc="DD2098F2">
      <w:start w:val="1"/>
      <w:numFmt w:val="bullet"/>
      <w:lvlText w:val="•"/>
      <w:lvlJc w:val="left"/>
      <w:rPr>
        <w:rFonts w:hint="default"/>
      </w:rPr>
    </w:lvl>
    <w:lvl w:ilvl="3" w:tplc="0BC6F850">
      <w:start w:val="1"/>
      <w:numFmt w:val="bullet"/>
      <w:lvlText w:val="•"/>
      <w:lvlJc w:val="left"/>
      <w:rPr>
        <w:rFonts w:hint="default"/>
      </w:rPr>
    </w:lvl>
    <w:lvl w:ilvl="4" w:tplc="C81ECD10">
      <w:start w:val="1"/>
      <w:numFmt w:val="bullet"/>
      <w:lvlText w:val="•"/>
      <w:lvlJc w:val="left"/>
      <w:rPr>
        <w:rFonts w:hint="default"/>
      </w:rPr>
    </w:lvl>
    <w:lvl w:ilvl="5" w:tplc="9CF00952">
      <w:start w:val="1"/>
      <w:numFmt w:val="bullet"/>
      <w:lvlText w:val="•"/>
      <w:lvlJc w:val="left"/>
      <w:rPr>
        <w:rFonts w:hint="default"/>
      </w:rPr>
    </w:lvl>
    <w:lvl w:ilvl="6" w:tplc="F322144A">
      <w:start w:val="1"/>
      <w:numFmt w:val="bullet"/>
      <w:lvlText w:val="•"/>
      <w:lvlJc w:val="left"/>
      <w:rPr>
        <w:rFonts w:hint="default"/>
      </w:rPr>
    </w:lvl>
    <w:lvl w:ilvl="7" w:tplc="C8167DAE">
      <w:start w:val="1"/>
      <w:numFmt w:val="bullet"/>
      <w:lvlText w:val="•"/>
      <w:lvlJc w:val="left"/>
      <w:rPr>
        <w:rFonts w:hint="default"/>
      </w:rPr>
    </w:lvl>
    <w:lvl w:ilvl="8" w:tplc="01E892B6">
      <w:start w:val="1"/>
      <w:numFmt w:val="bullet"/>
      <w:lvlText w:val="•"/>
      <w:lvlJc w:val="left"/>
      <w:rPr>
        <w:rFonts w:hint="default"/>
      </w:rPr>
    </w:lvl>
  </w:abstractNum>
  <w:abstractNum w:abstractNumId="13">
    <w:nsid w:val="38654BBA"/>
    <w:multiLevelType w:val="hybridMultilevel"/>
    <w:tmpl w:val="EA5C8BD4"/>
    <w:lvl w:ilvl="0" w:tplc="ED42AE04">
      <w:start w:val="1"/>
      <w:numFmt w:val="lowerLetter"/>
      <w:lvlText w:val="(%1)"/>
      <w:lvlJc w:val="left"/>
      <w:pPr>
        <w:ind w:hanging="716"/>
      </w:pPr>
      <w:rPr>
        <w:rFonts w:ascii="Times New Roman" w:eastAsia="Times New Roman" w:hAnsi="Times New Roman" w:hint="default"/>
        <w:w w:val="102"/>
        <w:sz w:val="22"/>
        <w:szCs w:val="22"/>
      </w:rPr>
    </w:lvl>
    <w:lvl w:ilvl="1" w:tplc="5C1C2336">
      <w:start w:val="1"/>
      <w:numFmt w:val="bullet"/>
      <w:lvlText w:val="•"/>
      <w:lvlJc w:val="left"/>
      <w:rPr>
        <w:rFonts w:hint="default"/>
      </w:rPr>
    </w:lvl>
    <w:lvl w:ilvl="2" w:tplc="541E5EFA">
      <w:start w:val="1"/>
      <w:numFmt w:val="bullet"/>
      <w:lvlText w:val="•"/>
      <w:lvlJc w:val="left"/>
      <w:rPr>
        <w:rFonts w:hint="default"/>
      </w:rPr>
    </w:lvl>
    <w:lvl w:ilvl="3" w:tplc="0A047FC4">
      <w:start w:val="1"/>
      <w:numFmt w:val="bullet"/>
      <w:lvlText w:val="•"/>
      <w:lvlJc w:val="left"/>
      <w:rPr>
        <w:rFonts w:hint="default"/>
      </w:rPr>
    </w:lvl>
    <w:lvl w:ilvl="4" w:tplc="E458B98A">
      <w:start w:val="1"/>
      <w:numFmt w:val="bullet"/>
      <w:lvlText w:val="•"/>
      <w:lvlJc w:val="left"/>
      <w:rPr>
        <w:rFonts w:hint="default"/>
      </w:rPr>
    </w:lvl>
    <w:lvl w:ilvl="5" w:tplc="6A88585E">
      <w:start w:val="1"/>
      <w:numFmt w:val="bullet"/>
      <w:lvlText w:val="•"/>
      <w:lvlJc w:val="left"/>
      <w:rPr>
        <w:rFonts w:hint="default"/>
      </w:rPr>
    </w:lvl>
    <w:lvl w:ilvl="6" w:tplc="9050B670">
      <w:start w:val="1"/>
      <w:numFmt w:val="bullet"/>
      <w:lvlText w:val="•"/>
      <w:lvlJc w:val="left"/>
      <w:rPr>
        <w:rFonts w:hint="default"/>
      </w:rPr>
    </w:lvl>
    <w:lvl w:ilvl="7" w:tplc="89A4F4DA">
      <w:start w:val="1"/>
      <w:numFmt w:val="bullet"/>
      <w:lvlText w:val="•"/>
      <w:lvlJc w:val="left"/>
      <w:rPr>
        <w:rFonts w:hint="default"/>
      </w:rPr>
    </w:lvl>
    <w:lvl w:ilvl="8" w:tplc="D3ACE93C">
      <w:start w:val="1"/>
      <w:numFmt w:val="bullet"/>
      <w:lvlText w:val="•"/>
      <w:lvlJc w:val="left"/>
      <w:rPr>
        <w:rFonts w:hint="default"/>
      </w:rPr>
    </w:lvl>
  </w:abstractNum>
  <w:abstractNum w:abstractNumId="14">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4170324B"/>
    <w:multiLevelType w:val="hybridMultilevel"/>
    <w:tmpl w:val="397808F8"/>
    <w:lvl w:ilvl="0" w:tplc="8F94956E">
      <w:start w:val="1"/>
      <w:numFmt w:val="lowerLetter"/>
      <w:lvlText w:val="(%1)"/>
      <w:lvlJc w:val="left"/>
      <w:pPr>
        <w:ind w:hanging="716"/>
        <w:jc w:val="right"/>
      </w:pPr>
      <w:rPr>
        <w:rFonts w:ascii="Times New Roman" w:eastAsia="Times New Roman" w:hAnsi="Times New Roman" w:hint="default"/>
        <w:w w:val="102"/>
        <w:sz w:val="22"/>
        <w:szCs w:val="22"/>
      </w:rPr>
    </w:lvl>
    <w:lvl w:ilvl="1" w:tplc="2C26FDDA">
      <w:start w:val="1"/>
      <w:numFmt w:val="lowerRoman"/>
      <w:lvlText w:val="(%2)"/>
      <w:lvlJc w:val="left"/>
      <w:pPr>
        <w:ind w:hanging="716"/>
      </w:pPr>
      <w:rPr>
        <w:rFonts w:ascii="Times New Roman" w:eastAsia="Times New Roman" w:hAnsi="Times New Roman" w:hint="default"/>
        <w:w w:val="102"/>
        <w:sz w:val="22"/>
        <w:szCs w:val="22"/>
      </w:rPr>
    </w:lvl>
    <w:lvl w:ilvl="2" w:tplc="474EFFB4">
      <w:start w:val="1"/>
      <w:numFmt w:val="bullet"/>
      <w:lvlText w:val="•"/>
      <w:lvlJc w:val="left"/>
      <w:rPr>
        <w:rFonts w:hint="default"/>
      </w:rPr>
    </w:lvl>
    <w:lvl w:ilvl="3" w:tplc="250CABD0">
      <w:start w:val="1"/>
      <w:numFmt w:val="bullet"/>
      <w:lvlText w:val="•"/>
      <w:lvlJc w:val="left"/>
      <w:rPr>
        <w:rFonts w:hint="default"/>
      </w:rPr>
    </w:lvl>
    <w:lvl w:ilvl="4" w:tplc="EA648B22">
      <w:start w:val="1"/>
      <w:numFmt w:val="bullet"/>
      <w:lvlText w:val="•"/>
      <w:lvlJc w:val="left"/>
      <w:rPr>
        <w:rFonts w:hint="default"/>
      </w:rPr>
    </w:lvl>
    <w:lvl w:ilvl="5" w:tplc="11F2B860">
      <w:start w:val="1"/>
      <w:numFmt w:val="bullet"/>
      <w:lvlText w:val="•"/>
      <w:lvlJc w:val="left"/>
      <w:rPr>
        <w:rFonts w:hint="default"/>
      </w:rPr>
    </w:lvl>
    <w:lvl w:ilvl="6" w:tplc="CAD6E794">
      <w:start w:val="1"/>
      <w:numFmt w:val="bullet"/>
      <w:lvlText w:val="•"/>
      <w:lvlJc w:val="left"/>
      <w:rPr>
        <w:rFonts w:hint="default"/>
      </w:rPr>
    </w:lvl>
    <w:lvl w:ilvl="7" w:tplc="B4944548">
      <w:start w:val="1"/>
      <w:numFmt w:val="bullet"/>
      <w:lvlText w:val="•"/>
      <w:lvlJc w:val="left"/>
      <w:rPr>
        <w:rFonts w:hint="default"/>
      </w:rPr>
    </w:lvl>
    <w:lvl w:ilvl="8" w:tplc="28F46F7E">
      <w:start w:val="1"/>
      <w:numFmt w:val="bullet"/>
      <w:lvlText w:val="•"/>
      <w:lvlJc w:val="left"/>
      <w:rPr>
        <w:rFonts w:hint="default"/>
      </w:rPr>
    </w:lvl>
  </w:abstractNum>
  <w:abstractNum w:abstractNumId="16">
    <w:nsid w:val="49B4435D"/>
    <w:multiLevelType w:val="hybridMultilevel"/>
    <w:tmpl w:val="F092A4D0"/>
    <w:lvl w:ilvl="0" w:tplc="35C4E880">
      <w:start w:val="1"/>
      <w:numFmt w:val="lowerRoman"/>
      <w:lvlText w:val="(%1)"/>
      <w:lvlJc w:val="left"/>
      <w:pPr>
        <w:ind w:hanging="720"/>
      </w:pPr>
      <w:rPr>
        <w:rFonts w:ascii="Times New Roman" w:eastAsia="Times New Roman" w:hAnsi="Times New Roman" w:hint="default"/>
        <w:w w:val="97"/>
        <w:sz w:val="23"/>
        <w:szCs w:val="23"/>
      </w:rPr>
    </w:lvl>
    <w:lvl w:ilvl="1" w:tplc="2C180668">
      <w:start w:val="1"/>
      <w:numFmt w:val="bullet"/>
      <w:lvlText w:val="•"/>
      <w:lvlJc w:val="left"/>
      <w:rPr>
        <w:rFonts w:hint="default"/>
      </w:rPr>
    </w:lvl>
    <w:lvl w:ilvl="2" w:tplc="33D01A06">
      <w:start w:val="1"/>
      <w:numFmt w:val="bullet"/>
      <w:lvlText w:val="•"/>
      <w:lvlJc w:val="left"/>
      <w:rPr>
        <w:rFonts w:hint="default"/>
      </w:rPr>
    </w:lvl>
    <w:lvl w:ilvl="3" w:tplc="AAD42E0C">
      <w:start w:val="1"/>
      <w:numFmt w:val="bullet"/>
      <w:lvlText w:val="•"/>
      <w:lvlJc w:val="left"/>
      <w:rPr>
        <w:rFonts w:hint="default"/>
      </w:rPr>
    </w:lvl>
    <w:lvl w:ilvl="4" w:tplc="F4B8C2DC">
      <w:start w:val="1"/>
      <w:numFmt w:val="bullet"/>
      <w:lvlText w:val="•"/>
      <w:lvlJc w:val="left"/>
      <w:rPr>
        <w:rFonts w:hint="default"/>
      </w:rPr>
    </w:lvl>
    <w:lvl w:ilvl="5" w:tplc="0DEC6D72">
      <w:start w:val="1"/>
      <w:numFmt w:val="bullet"/>
      <w:lvlText w:val="•"/>
      <w:lvlJc w:val="left"/>
      <w:rPr>
        <w:rFonts w:hint="default"/>
      </w:rPr>
    </w:lvl>
    <w:lvl w:ilvl="6" w:tplc="1BEEE43E">
      <w:start w:val="1"/>
      <w:numFmt w:val="bullet"/>
      <w:lvlText w:val="•"/>
      <w:lvlJc w:val="left"/>
      <w:rPr>
        <w:rFonts w:hint="default"/>
      </w:rPr>
    </w:lvl>
    <w:lvl w:ilvl="7" w:tplc="D67E56C0">
      <w:start w:val="1"/>
      <w:numFmt w:val="bullet"/>
      <w:lvlText w:val="•"/>
      <w:lvlJc w:val="left"/>
      <w:rPr>
        <w:rFonts w:hint="default"/>
      </w:rPr>
    </w:lvl>
    <w:lvl w:ilvl="8" w:tplc="8618C044">
      <w:start w:val="1"/>
      <w:numFmt w:val="bullet"/>
      <w:lvlText w:val="•"/>
      <w:lvlJc w:val="left"/>
      <w:rPr>
        <w:rFonts w:hint="default"/>
      </w:rPr>
    </w:lvl>
  </w:abstractNum>
  <w:abstractNum w:abstractNumId="17">
    <w:nsid w:val="510D3243"/>
    <w:multiLevelType w:val="hybridMultilevel"/>
    <w:tmpl w:val="D51C3C84"/>
    <w:lvl w:ilvl="0" w:tplc="EC7E3814">
      <w:start w:val="1"/>
      <w:numFmt w:val="lowerLetter"/>
      <w:lvlText w:val="(%1)"/>
      <w:lvlJc w:val="left"/>
      <w:pPr>
        <w:ind w:hanging="720"/>
      </w:pPr>
      <w:rPr>
        <w:rFonts w:ascii="Times New Roman" w:eastAsia="Times New Roman" w:hAnsi="Times New Roman" w:hint="default"/>
        <w:w w:val="102"/>
        <w:sz w:val="22"/>
        <w:szCs w:val="22"/>
      </w:rPr>
    </w:lvl>
    <w:lvl w:ilvl="1" w:tplc="D40A4272">
      <w:start w:val="1"/>
      <w:numFmt w:val="bullet"/>
      <w:lvlText w:val="•"/>
      <w:lvlJc w:val="left"/>
      <w:rPr>
        <w:rFonts w:hint="default"/>
      </w:rPr>
    </w:lvl>
    <w:lvl w:ilvl="2" w:tplc="79F8BDF8">
      <w:start w:val="1"/>
      <w:numFmt w:val="bullet"/>
      <w:lvlText w:val="•"/>
      <w:lvlJc w:val="left"/>
      <w:rPr>
        <w:rFonts w:hint="default"/>
      </w:rPr>
    </w:lvl>
    <w:lvl w:ilvl="3" w:tplc="63344F70">
      <w:start w:val="1"/>
      <w:numFmt w:val="bullet"/>
      <w:lvlText w:val="•"/>
      <w:lvlJc w:val="left"/>
      <w:rPr>
        <w:rFonts w:hint="default"/>
      </w:rPr>
    </w:lvl>
    <w:lvl w:ilvl="4" w:tplc="D4961F30">
      <w:start w:val="1"/>
      <w:numFmt w:val="bullet"/>
      <w:lvlText w:val="•"/>
      <w:lvlJc w:val="left"/>
      <w:rPr>
        <w:rFonts w:hint="default"/>
      </w:rPr>
    </w:lvl>
    <w:lvl w:ilvl="5" w:tplc="C7D4873C">
      <w:start w:val="1"/>
      <w:numFmt w:val="bullet"/>
      <w:lvlText w:val="•"/>
      <w:lvlJc w:val="left"/>
      <w:rPr>
        <w:rFonts w:hint="default"/>
      </w:rPr>
    </w:lvl>
    <w:lvl w:ilvl="6" w:tplc="834A32E0">
      <w:start w:val="1"/>
      <w:numFmt w:val="bullet"/>
      <w:lvlText w:val="•"/>
      <w:lvlJc w:val="left"/>
      <w:rPr>
        <w:rFonts w:hint="default"/>
      </w:rPr>
    </w:lvl>
    <w:lvl w:ilvl="7" w:tplc="291A57AE">
      <w:start w:val="1"/>
      <w:numFmt w:val="bullet"/>
      <w:lvlText w:val="•"/>
      <w:lvlJc w:val="left"/>
      <w:rPr>
        <w:rFonts w:hint="default"/>
      </w:rPr>
    </w:lvl>
    <w:lvl w:ilvl="8" w:tplc="0FBE3428">
      <w:start w:val="1"/>
      <w:numFmt w:val="bullet"/>
      <w:lvlText w:val="•"/>
      <w:lvlJc w:val="left"/>
      <w:rPr>
        <w:rFonts w:hint="default"/>
      </w:rPr>
    </w:lvl>
  </w:abstractNum>
  <w:abstractNum w:abstractNumId="18">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52A1324C"/>
    <w:multiLevelType w:val="hybridMultilevel"/>
    <w:tmpl w:val="A2A6432E"/>
    <w:lvl w:ilvl="0" w:tplc="9948F954">
      <w:start w:val="1"/>
      <w:numFmt w:val="lowerLetter"/>
      <w:lvlText w:val="(%1)"/>
      <w:lvlJc w:val="left"/>
      <w:pPr>
        <w:ind w:hanging="711"/>
      </w:pPr>
      <w:rPr>
        <w:rFonts w:ascii="Times New Roman" w:eastAsia="Times New Roman" w:hAnsi="Times New Roman" w:hint="default"/>
        <w:w w:val="102"/>
        <w:sz w:val="22"/>
        <w:szCs w:val="22"/>
      </w:rPr>
    </w:lvl>
    <w:lvl w:ilvl="1" w:tplc="C88083DA">
      <w:start w:val="1"/>
      <w:numFmt w:val="lowerRoman"/>
      <w:lvlText w:val="(%2)"/>
      <w:lvlJc w:val="left"/>
      <w:pPr>
        <w:ind w:hanging="716"/>
        <w:jc w:val="right"/>
      </w:pPr>
      <w:rPr>
        <w:rFonts w:ascii="Times New Roman" w:eastAsia="Times New Roman" w:hAnsi="Times New Roman" w:hint="default"/>
        <w:w w:val="104"/>
        <w:sz w:val="22"/>
        <w:szCs w:val="22"/>
      </w:rPr>
    </w:lvl>
    <w:lvl w:ilvl="2" w:tplc="EB106946">
      <w:start w:val="1"/>
      <w:numFmt w:val="bullet"/>
      <w:lvlText w:val="•"/>
      <w:lvlJc w:val="left"/>
      <w:rPr>
        <w:rFonts w:hint="default"/>
      </w:rPr>
    </w:lvl>
    <w:lvl w:ilvl="3" w:tplc="1C5AFF98">
      <w:start w:val="1"/>
      <w:numFmt w:val="bullet"/>
      <w:lvlText w:val="•"/>
      <w:lvlJc w:val="left"/>
      <w:rPr>
        <w:rFonts w:hint="default"/>
      </w:rPr>
    </w:lvl>
    <w:lvl w:ilvl="4" w:tplc="2750959C">
      <w:start w:val="1"/>
      <w:numFmt w:val="bullet"/>
      <w:lvlText w:val="•"/>
      <w:lvlJc w:val="left"/>
      <w:rPr>
        <w:rFonts w:hint="default"/>
      </w:rPr>
    </w:lvl>
    <w:lvl w:ilvl="5" w:tplc="FC4200DE">
      <w:start w:val="1"/>
      <w:numFmt w:val="bullet"/>
      <w:lvlText w:val="•"/>
      <w:lvlJc w:val="left"/>
      <w:rPr>
        <w:rFonts w:hint="default"/>
      </w:rPr>
    </w:lvl>
    <w:lvl w:ilvl="6" w:tplc="AA5AC190">
      <w:start w:val="1"/>
      <w:numFmt w:val="bullet"/>
      <w:lvlText w:val="•"/>
      <w:lvlJc w:val="left"/>
      <w:rPr>
        <w:rFonts w:hint="default"/>
      </w:rPr>
    </w:lvl>
    <w:lvl w:ilvl="7" w:tplc="3F5E4FC8">
      <w:start w:val="1"/>
      <w:numFmt w:val="bullet"/>
      <w:lvlText w:val="•"/>
      <w:lvlJc w:val="left"/>
      <w:rPr>
        <w:rFonts w:hint="default"/>
      </w:rPr>
    </w:lvl>
    <w:lvl w:ilvl="8" w:tplc="2E8867B0">
      <w:start w:val="1"/>
      <w:numFmt w:val="bullet"/>
      <w:lvlText w:val="•"/>
      <w:lvlJc w:val="left"/>
      <w:rPr>
        <w:rFonts w:hint="default"/>
      </w:rPr>
    </w:lvl>
  </w:abstractNum>
  <w:abstractNum w:abstractNumId="20">
    <w:nsid w:val="57C14B5B"/>
    <w:multiLevelType w:val="hybridMultilevel"/>
    <w:tmpl w:val="4788A5DC"/>
    <w:lvl w:ilvl="0" w:tplc="8A461092">
      <w:start w:val="2"/>
      <w:numFmt w:val="lowerRoman"/>
      <w:lvlText w:val="(%1)"/>
      <w:lvlJc w:val="left"/>
      <w:pPr>
        <w:ind w:hanging="720"/>
      </w:pPr>
      <w:rPr>
        <w:rFonts w:ascii="Times New Roman" w:eastAsia="Times New Roman" w:hAnsi="Times New Roman" w:hint="default"/>
        <w:w w:val="99"/>
        <w:sz w:val="23"/>
        <w:szCs w:val="23"/>
      </w:rPr>
    </w:lvl>
    <w:lvl w:ilvl="1" w:tplc="FFC27888">
      <w:start w:val="1"/>
      <w:numFmt w:val="bullet"/>
      <w:lvlText w:val="•"/>
      <w:lvlJc w:val="left"/>
      <w:rPr>
        <w:rFonts w:hint="default"/>
      </w:rPr>
    </w:lvl>
    <w:lvl w:ilvl="2" w:tplc="826AAFD6">
      <w:start w:val="1"/>
      <w:numFmt w:val="bullet"/>
      <w:lvlText w:val="•"/>
      <w:lvlJc w:val="left"/>
      <w:rPr>
        <w:rFonts w:hint="default"/>
      </w:rPr>
    </w:lvl>
    <w:lvl w:ilvl="3" w:tplc="3AFE93A8">
      <w:start w:val="1"/>
      <w:numFmt w:val="bullet"/>
      <w:lvlText w:val="•"/>
      <w:lvlJc w:val="left"/>
      <w:rPr>
        <w:rFonts w:hint="default"/>
      </w:rPr>
    </w:lvl>
    <w:lvl w:ilvl="4" w:tplc="2690E96E">
      <w:start w:val="1"/>
      <w:numFmt w:val="bullet"/>
      <w:lvlText w:val="•"/>
      <w:lvlJc w:val="left"/>
      <w:rPr>
        <w:rFonts w:hint="default"/>
      </w:rPr>
    </w:lvl>
    <w:lvl w:ilvl="5" w:tplc="A6D265A8">
      <w:start w:val="1"/>
      <w:numFmt w:val="bullet"/>
      <w:lvlText w:val="•"/>
      <w:lvlJc w:val="left"/>
      <w:rPr>
        <w:rFonts w:hint="default"/>
      </w:rPr>
    </w:lvl>
    <w:lvl w:ilvl="6" w:tplc="5230770A">
      <w:start w:val="1"/>
      <w:numFmt w:val="bullet"/>
      <w:lvlText w:val="•"/>
      <w:lvlJc w:val="left"/>
      <w:rPr>
        <w:rFonts w:hint="default"/>
      </w:rPr>
    </w:lvl>
    <w:lvl w:ilvl="7" w:tplc="317474C8">
      <w:start w:val="1"/>
      <w:numFmt w:val="bullet"/>
      <w:lvlText w:val="•"/>
      <w:lvlJc w:val="left"/>
      <w:rPr>
        <w:rFonts w:hint="default"/>
      </w:rPr>
    </w:lvl>
    <w:lvl w:ilvl="8" w:tplc="B21E95B2">
      <w:start w:val="1"/>
      <w:numFmt w:val="bullet"/>
      <w:lvlText w:val="•"/>
      <w:lvlJc w:val="left"/>
      <w:rPr>
        <w:rFonts w:hint="default"/>
      </w:rPr>
    </w:lvl>
  </w:abstractNum>
  <w:abstractNum w:abstractNumId="21">
    <w:nsid w:val="582266B8"/>
    <w:multiLevelType w:val="hybridMultilevel"/>
    <w:tmpl w:val="E08255DA"/>
    <w:lvl w:ilvl="0" w:tplc="01FC5E62">
      <w:start w:val="1"/>
      <w:numFmt w:val="lowerLetter"/>
      <w:lvlText w:val="(%1)"/>
      <w:lvlJc w:val="left"/>
      <w:pPr>
        <w:ind w:hanging="723"/>
      </w:pPr>
      <w:rPr>
        <w:rFonts w:ascii="Times New Roman" w:eastAsia="Times New Roman" w:hAnsi="Times New Roman" w:hint="default"/>
        <w:w w:val="102"/>
        <w:sz w:val="22"/>
        <w:szCs w:val="22"/>
      </w:rPr>
    </w:lvl>
    <w:lvl w:ilvl="1" w:tplc="3BA6CC48">
      <w:start w:val="1"/>
      <w:numFmt w:val="bullet"/>
      <w:lvlText w:val="•"/>
      <w:lvlJc w:val="left"/>
      <w:rPr>
        <w:rFonts w:hint="default"/>
      </w:rPr>
    </w:lvl>
    <w:lvl w:ilvl="2" w:tplc="5FC6B5BC">
      <w:start w:val="1"/>
      <w:numFmt w:val="bullet"/>
      <w:lvlText w:val="•"/>
      <w:lvlJc w:val="left"/>
      <w:rPr>
        <w:rFonts w:hint="default"/>
      </w:rPr>
    </w:lvl>
    <w:lvl w:ilvl="3" w:tplc="616CCD5E">
      <w:start w:val="1"/>
      <w:numFmt w:val="bullet"/>
      <w:lvlText w:val="•"/>
      <w:lvlJc w:val="left"/>
      <w:rPr>
        <w:rFonts w:hint="default"/>
      </w:rPr>
    </w:lvl>
    <w:lvl w:ilvl="4" w:tplc="0F826090">
      <w:start w:val="1"/>
      <w:numFmt w:val="bullet"/>
      <w:lvlText w:val="•"/>
      <w:lvlJc w:val="left"/>
      <w:rPr>
        <w:rFonts w:hint="default"/>
      </w:rPr>
    </w:lvl>
    <w:lvl w:ilvl="5" w:tplc="CAD003BA">
      <w:start w:val="1"/>
      <w:numFmt w:val="bullet"/>
      <w:lvlText w:val="•"/>
      <w:lvlJc w:val="left"/>
      <w:rPr>
        <w:rFonts w:hint="default"/>
      </w:rPr>
    </w:lvl>
    <w:lvl w:ilvl="6" w:tplc="77044FE4">
      <w:start w:val="1"/>
      <w:numFmt w:val="bullet"/>
      <w:lvlText w:val="•"/>
      <w:lvlJc w:val="left"/>
      <w:rPr>
        <w:rFonts w:hint="default"/>
      </w:rPr>
    </w:lvl>
    <w:lvl w:ilvl="7" w:tplc="4C0E4016">
      <w:start w:val="1"/>
      <w:numFmt w:val="bullet"/>
      <w:lvlText w:val="•"/>
      <w:lvlJc w:val="left"/>
      <w:rPr>
        <w:rFonts w:hint="default"/>
      </w:rPr>
    </w:lvl>
    <w:lvl w:ilvl="8" w:tplc="FDBE152A">
      <w:start w:val="1"/>
      <w:numFmt w:val="bullet"/>
      <w:lvlText w:val="•"/>
      <w:lvlJc w:val="left"/>
      <w:rPr>
        <w:rFonts w:hint="default"/>
      </w:rPr>
    </w:lvl>
  </w:abstractNum>
  <w:abstractNum w:abstractNumId="22">
    <w:nsid w:val="5FBE3BDB"/>
    <w:multiLevelType w:val="hybridMultilevel"/>
    <w:tmpl w:val="F9002A88"/>
    <w:lvl w:ilvl="0" w:tplc="25824460">
      <w:start w:val="2"/>
      <w:numFmt w:val="decimal"/>
      <w:lvlText w:val="(%1)"/>
      <w:lvlJc w:val="left"/>
      <w:pPr>
        <w:ind w:hanging="720"/>
      </w:pPr>
      <w:rPr>
        <w:rFonts w:ascii="Times New Roman" w:eastAsia="Times New Roman" w:hAnsi="Times New Roman" w:hint="default"/>
        <w:w w:val="105"/>
        <w:sz w:val="22"/>
        <w:szCs w:val="22"/>
      </w:rPr>
    </w:lvl>
    <w:lvl w:ilvl="1" w:tplc="A27865FE">
      <w:start w:val="1"/>
      <w:numFmt w:val="lowerLetter"/>
      <w:lvlText w:val="(%2)"/>
      <w:lvlJc w:val="left"/>
      <w:pPr>
        <w:ind w:hanging="720"/>
      </w:pPr>
      <w:rPr>
        <w:rFonts w:ascii="Times New Roman" w:eastAsia="Times New Roman" w:hAnsi="Times New Roman" w:hint="default"/>
        <w:w w:val="102"/>
        <w:sz w:val="22"/>
        <w:szCs w:val="22"/>
      </w:rPr>
    </w:lvl>
    <w:lvl w:ilvl="2" w:tplc="1EDE9DC6">
      <w:start w:val="1"/>
      <w:numFmt w:val="bullet"/>
      <w:lvlText w:val="•"/>
      <w:lvlJc w:val="left"/>
      <w:rPr>
        <w:rFonts w:hint="default"/>
      </w:rPr>
    </w:lvl>
    <w:lvl w:ilvl="3" w:tplc="6486EBE8">
      <w:start w:val="1"/>
      <w:numFmt w:val="bullet"/>
      <w:lvlText w:val="•"/>
      <w:lvlJc w:val="left"/>
      <w:rPr>
        <w:rFonts w:hint="default"/>
      </w:rPr>
    </w:lvl>
    <w:lvl w:ilvl="4" w:tplc="A050CF2A">
      <w:start w:val="1"/>
      <w:numFmt w:val="bullet"/>
      <w:lvlText w:val="•"/>
      <w:lvlJc w:val="left"/>
      <w:rPr>
        <w:rFonts w:hint="default"/>
      </w:rPr>
    </w:lvl>
    <w:lvl w:ilvl="5" w:tplc="15303D3E">
      <w:start w:val="1"/>
      <w:numFmt w:val="bullet"/>
      <w:lvlText w:val="•"/>
      <w:lvlJc w:val="left"/>
      <w:rPr>
        <w:rFonts w:hint="default"/>
      </w:rPr>
    </w:lvl>
    <w:lvl w:ilvl="6" w:tplc="C1E2A47A">
      <w:start w:val="1"/>
      <w:numFmt w:val="bullet"/>
      <w:lvlText w:val="•"/>
      <w:lvlJc w:val="left"/>
      <w:rPr>
        <w:rFonts w:hint="default"/>
      </w:rPr>
    </w:lvl>
    <w:lvl w:ilvl="7" w:tplc="80105C02">
      <w:start w:val="1"/>
      <w:numFmt w:val="bullet"/>
      <w:lvlText w:val="•"/>
      <w:lvlJc w:val="left"/>
      <w:rPr>
        <w:rFonts w:hint="default"/>
      </w:rPr>
    </w:lvl>
    <w:lvl w:ilvl="8" w:tplc="3600F654">
      <w:start w:val="1"/>
      <w:numFmt w:val="bullet"/>
      <w:lvlText w:val="•"/>
      <w:lvlJc w:val="left"/>
      <w:rPr>
        <w:rFonts w:hint="default"/>
      </w:rPr>
    </w:lvl>
  </w:abstractNum>
  <w:abstractNum w:abstractNumId="23">
    <w:nsid w:val="5FCC7041"/>
    <w:multiLevelType w:val="hybridMultilevel"/>
    <w:tmpl w:val="9BCC4686"/>
    <w:lvl w:ilvl="0" w:tplc="FC7A7A9A">
      <w:start w:val="7"/>
      <w:numFmt w:val="decimal"/>
      <w:lvlText w:val="%1."/>
      <w:lvlJc w:val="left"/>
      <w:pPr>
        <w:ind w:hanging="725"/>
      </w:pPr>
      <w:rPr>
        <w:rFonts w:ascii="Times New Roman" w:eastAsia="Times New Roman" w:hAnsi="Times New Roman" w:hint="default"/>
        <w:w w:val="110"/>
        <w:sz w:val="22"/>
        <w:szCs w:val="22"/>
      </w:rPr>
    </w:lvl>
    <w:lvl w:ilvl="1" w:tplc="E61080B4">
      <w:start w:val="1"/>
      <w:numFmt w:val="lowerRoman"/>
      <w:lvlText w:val="(%2)"/>
      <w:lvlJc w:val="left"/>
      <w:pPr>
        <w:ind w:hanging="709"/>
      </w:pPr>
      <w:rPr>
        <w:rFonts w:ascii="Times New Roman" w:eastAsia="Times New Roman" w:hAnsi="Times New Roman" w:hint="default"/>
        <w:w w:val="109"/>
        <w:sz w:val="21"/>
        <w:szCs w:val="21"/>
      </w:rPr>
    </w:lvl>
    <w:lvl w:ilvl="2" w:tplc="EF3A04C0">
      <w:start w:val="1"/>
      <w:numFmt w:val="bullet"/>
      <w:lvlText w:val="•"/>
      <w:lvlJc w:val="left"/>
      <w:rPr>
        <w:rFonts w:hint="default"/>
      </w:rPr>
    </w:lvl>
    <w:lvl w:ilvl="3" w:tplc="843462A4">
      <w:start w:val="1"/>
      <w:numFmt w:val="bullet"/>
      <w:lvlText w:val="•"/>
      <w:lvlJc w:val="left"/>
      <w:rPr>
        <w:rFonts w:hint="default"/>
      </w:rPr>
    </w:lvl>
    <w:lvl w:ilvl="4" w:tplc="848C5E0A">
      <w:start w:val="1"/>
      <w:numFmt w:val="bullet"/>
      <w:lvlText w:val="•"/>
      <w:lvlJc w:val="left"/>
      <w:rPr>
        <w:rFonts w:hint="default"/>
      </w:rPr>
    </w:lvl>
    <w:lvl w:ilvl="5" w:tplc="23F60CEC">
      <w:start w:val="1"/>
      <w:numFmt w:val="bullet"/>
      <w:lvlText w:val="•"/>
      <w:lvlJc w:val="left"/>
      <w:rPr>
        <w:rFonts w:hint="default"/>
      </w:rPr>
    </w:lvl>
    <w:lvl w:ilvl="6" w:tplc="3620C36E">
      <w:start w:val="1"/>
      <w:numFmt w:val="bullet"/>
      <w:lvlText w:val="•"/>
      <w:lvlJc w:val="left"/>
      <w:rPr>
        <w:rFonts w:hint="default"/>
      </w:rPr>
    </w:lvl>
    <w:lvl w:ilvl="7" w:tplc="F4D2E362">
      <w:start w:val="1"/>
      <w:numFmt w:val="bullet"/>
      <w:lvlText w:val="•"/>
      <w:lvlJc w:val="left"/>
      <w:rPr>
        <w:rFonts w:hint="default"/>
      </w:rPr>
    </w:lvl>
    <w:lvl w:ilvl="8" w:tplc="E88829F6">
      <w:start w:val="1"/>
      <w:numFmt w:val="bullet"/>
      <w:lvlText w:val="•"/>
      <w:lvlJc w:val="left"/>
      <w:rPr>
        <w:rFonts w:hint="default"/>
      </w:rPr>
    </w:lvl>
  </w:abstractNum>
  <w:abstractNum w:abstractNumId="24">
    <w:nsid w:val="62D85059"/>
    <w:multiLevelType w:val="hybridMultilevel"/>
    <w:tmpl w:val="67E2CCFE"/>
    <w:lvl w:ilvl="0" w:tplc="C68698A4">
      <w:start w:val="1"/>
      <w:numFmt w:val="lowerLetter"/>
      <w:lvlText w:val="(%1)"/>
      <w:lvlJc w:val="left"/>
      <w:pPr>
        <w:ind w:hanging="716"/>
      </w:pPr>
      <w:rPr>
        <w:rFonts w:ascii="Times New Roman" w:eastAsia="Times New Roman" w:hAnsi="Times New Roman" w:hint="default"/>
        <w:w w:val="102"/>
        <w:sz w:val="22"/>
        <w:szCs w:val="22"/>
      </w:rPr>
    </w:lvl>
    <w:lvl w:ilvl="1" w:tplc="3544EA24">
      <w:start w:val="1"/>
      <w:numFmt w:val="bullet"/>
      <w:lvlText w:val="•"/>
      <w:lvlJc w:val="left"/>
      <w:rPr>
        <w:rFonts w:hint="default"/>
      </w:rPr>
    </w:lvl>
    <w:lvl w:ilvl="2" w:tplc="2CE6FC64">
      <w:start w:val="1"/>
      <w:numFmt w:val="bullet"/>
      <w:lvlText w:val="•"/>
      <w:lvlJc w:val="left"/>
      <w:rPr>
        <w:rFonts w:hint="default"/>
      </w:rPr>
    </w:lvl>
    <w:lvl w:ilvl="3" w:tplc="3892880E">
      <w:start w:val="1"/>
      <w:numFmt w:val="bullet"/>
      <w:lvlText w:val="•"/>
      <w:lvlJc w:val="left"/>
      <w:rPr>
        <w:rFonts w:hint="default"/>
      </w:rPr>
    </w:lvl>
    <w:lvl w:ilvl="4" w:tplc="14848086">
      <w:start w:val="1"/>
      <w:numFmt w:val="bullet"/>
      <w:lvlText w:val="•"/>
      <w:lvlJc w:val="left"/>
      <w:rPr>
        <w:rFonts w:hint="default"/>
      </w:rPr>
    </w:lvl>
    <w:lvl w:ilvl="5" w:tplc="F83A87DE">
      <w:start w:val="1"/>
      <w:numFmt w:val="bullet"/>
      <w:lvlText w:val="•"/>
      <w:lvlJc w:val="left"/>
      <w:rPr>
        <w:rFonts w:hint="default"/>
      </w:rPr>
    </w:lvl>
    <w:lvl w:ilvl="6" w:tplc="E952A22C">
      <w:start w:val="1"/>
      <w:numFmt w:val="bullet"/>
      <w:lvlText w:val="•"/>
      <w:lvlJc w:val="left"/>
      <w:rPr>
        <w:rFonts w:hint="default"/>
      </w:rPr>
    </w:lvl>
    <w:lvl w:ilvl="7" w:tplc="19F4E4A4">
      <w:start w:val="1"/>
      <w:numFmt w:val="bullet"/>
      <w:lvlText w:val="•"/>
      <w:lvlJc w:val="left"/>
      <w:rPr>
        <w:rFonts w:hint="default"/>
      </w:rPr>
    </w:lvl>
    <w:lvl w:ilvl="8" w:tplc="ECC27B80">
      <w:start w:val="1"/>
      <w:numFmt w:val="bullet"/>
      <w:lvlText w:val="•"/>
      <w:lvlJc w:val="left"/>
      <w:rPr>
        <w:rFonts w:hint="default"/>
      </w:rPr>
    </w:lvl>
  </w:abstractNum>
  <w:abstractNum w:abstractNumId="25">
    <w:nsid w:val="67946CC2"/>
    <w:multiLevelType w:val="hybridMultilevel"/>
    <w:tmpl w:val="36CA55BE"/>
    <w:lvl w:ilvl="0" w:tplc="E2AC6F1C">
      <w:start w:val="2"/>
      <w:numFmt w:val="decimal"/>
      <w:lvlText w:val="(%1)"/>
      <w:lvlJc w:val="left"/>
      <w:pPr>
        <w:ind w:hanging="720"/>
      </w:pPr>
      <w:rPr>
        <w:rFonts w:ascii="Times New Roman" w:eastAsia="Times New Roman" w:hAnsi="Times New Roman" w:hint="default"/>
        <w:w w:val="98"/>
        <w:sz w:val="23"/>
        <w:szCs w:val="23"/>
      </w:rPr>
    </w:lvl>
    <w:lvl w:ilvl="1" w:tplc="2522F75C">
      <w:start w:val="1"/>
      <w:numFmt w:val="lowerLetter"/>
      <w:lvlText w:val="(%2)"/>
      <w:lvlJc w:val="left"/>
      <w:pPr>
        <w:ind w:hanging="725"/>
      </w:pPr>
      <w:rPr>
        <w:rFonts w:ascii="Times New Roman" w:eastAsia="Times New Roman" w:hAnsi="Times New Roman" w:hint="default"/>
        <w:w w:val="98"/>
        <w:sz w:val="23"/>
        <w:szCs w:val="23"/>
      </w:rPr>
    </w:lvl>
    <w:lvl w:ilvl="2" w:tplc="2384FA5C">
      <w:start w:val="1"/>
      <w:numFmt w:val="lowerRoman"/>
      <w:lvlText w:val="(%3)"/>
      <w:lvlJc w:val="left"/>
      <w:pPr>
        <w:ind w:hanging="716"/>
      </w:pPr>
      <w:rPr>
        <w:rFonts w:ascii="Times New Roman" w:eastAsia="Times New Roman" w:hAnsi="Times New Roman" w:hint="default"/>
        <w:sz w:val="23"/>
        <w:szCs w:val="23"/>
      </w:rPr>
    </w:lvl>
    <w:lvl w:ilvl="3" w:tplc="3D287B54">
      <w:start w:val="1"/>
      <w:numFmt w:val="bullet"/>
      <w:lvlText w:val="•"/>
      <w:lvlJc w:val="left"/>
      <w:rPr>
        <w:rFonts w:hint="default"/>
      </w:rPr>
    </w:lvl>
    <w:lvl w:ilvl="4" w:tplc="CADAA8BA">
      <w:start w:val="1"/>
      <w:numFmt w:val="bullet"/>
      <w:lvlText w:val="•"/>
      <w:lvlJc w:val="left"/>
      <w:rPr>
        <w:rFonts w:hint="default"/>
      </w:rPr>
    </w:lvl>
    <w:lvl w:ilvl="5" w:tplc="639A9C86">
      <w:start w:val="1"/>
      <w:numFmt w:val="bullet"/>
      <w:lvlText w:val="•"/>
      <w:lvlJc w:val="left"/>
      <w:rPr>
        <w:rFonts w:hint="default"/>
      </w:rPr>
    </w:lvl>
    <w:lvl w:ilvl="6" w:tplc="6D606CBA">
      <w:start w:val="1"/>
      <w:numFmt w:val="bullet"/>
      <w:lvlText w:val="•"/>
      <w:lvlJc w:val="left"/>
      <w:rPr>
        <w:rFonts w:hint="default"/>
      </w:rPr>
    </w:lvl>
    <w:lvl w:ilvl="7" w:tplc="8F9A889A">
      <w:start w:val="1"/>
      <w:numFmt w:val="bullet"/>
      <w:lvlText w:val="•"/>
      <w:lvlJc w:val="left"/>
      <w:rPr>
        <w:rFonts w:hint="default"/>
      </w:rPr>
    </w:lvl>
    <w:lvl w:ilvl="8" w:tplc="F134E1B6">
      <w:start w:val="1"/>
      <w:numFmt w:val="bullet"/>
      <w:lvlText w:val="•"/>
      <w:lvlJc w:val="left"/>
      <w:rPr>
        <w:rFonts w:hint="default"/>
      </w:rPr>
    </w:lvl>
  </w:abstractNum>
  <w:abstractNum w:abstractNumId="26">
    <w:nsid w:val="71896AB6"/>
    <w:multiLevelType w:val="hybridMultilevel"/>
    <w:tmpl w:val="2A5A1BC2"/>
    <w:lvl w:ilvl="0" w:tplc="2E2832D8">
      <w:start w:val="16"/>
      <w:numFmt w:val="decimal"/>
      <w:lvlText w:val="%1."/>
      <w:lvlJc w:val="left"/>
      <w:pPr>
        <w:ind w:hanging="716"/>
      </w:pPr>
      <w:rPr>
        <w:rFonts w:ascii="Times New Roman" w:eastAsia="Times New Roman" w:hAnsi="Times New Roman" w:hint="default"/>
        <w:b/>
        <w:bCs/>
        <w:w w:val="105"/>
        <w:sz w:val="22"/>
        <w:szCs w:val="22"/>
      </w:rPr>
    </w:lvl>
    <w:lvl w:ilvl="1" w:tplc="DA5483FE">
      <w:start w:val="1"/>
      <w:numFmt w:val="bullet"/>
      <w:lvlText w:val="•"/>
      <w:lvlJc w:val="left"/>
      <w:rPr>
        <w:rFonts w:hint="default"/>
      </w:rPr>
    </w:lvl>
    <w:lvl w:ilvl="2" w:tplc="48DC995E">
      <w:start w:val="1"/>
      <w:numFmt w:val="bullet"/>
      <w:lvlText w:val="•"/>
      <w:lvlJc w:val="left"/>
      <w:rPr>
        <w:rFonts w:hint="default"/>
      </w:rPr>
    </w:lvl>
    <w:lvl w:ilvl="3" w:tplc="22CA09F2">
      <w:start w:val="1"/>
      <w:numFmt w:val="bullet"/>
      <w:lvlText w:val="•"/>
      <w:lvlJc w:val="left"/>
      <w:rPr>
        <w:rFonts w:hint="default"/>
      </w:rPr>
    </w:lvl>
    <w:lvl w:ilvl="4" w:tplc="FCFE4822">
      <w:start w:val="1"/>
      <w:numFmt w:val="bullet"/>
      <w:lvlText w:val="•"/>
      <w:lvlJc w:val="left"/>
      <w:rPr>
        <w:rFonts w:hint="default"/>
      </w:rPr>
    </w:lvl>
    <w:lvl w:ilvl="5" w:tplc="CE2264C8">
      <w:start w:val="1"/>
      <w:numFmt w:val="bullet"/>
      <w:lvlText w:val="•"/>
      <w:lvlJc w:val="left"/>
      <w:rPr>
        <w:rFonts w:hint="default"/>
      </w:rPr>
    </w:lvl>
    <w:lvl w:ilvl="6" w:tplc="E80A5332">
      <w:start w:val="1"/>
      <w:numFmt w:val="bullet"/>
      <w:lvlText w:val="•"/>
      <w:lvlJc w:val="left"/>
      <w:rPr>
        <w:rFonts w:hint="default"/>
      </w:rPr>
    </w:lvl>
    <w:lvl w:ilvl="7" w:tplc="0C24087C">
      <w:start w:val="1"/>
      <w:numFmt w:val="bullet"/>
      <w:lvlText w:val="•"/>
      <w:lvlJc w:val="left"/>
      <w:rPr>
        <w:rFonts w:hint="default"/>
      </w:rPr>
    </w:lvl>
    <w:lvl w:ilvl="8" w:tplc="F7F28A36">
      <w:start w:val="1"/>
      <w:numFmt w:val="bullet"/>
      <w:lvlText w:val="•"/>
      <w:lvlJc w:val="left"/>
      <w:rPr>
        <w:rFonts w:hint="default"/>
      </w:rPr>
    </w:lvl>
  </w:abstractNum>
  <w:abstractNum w:abstractNumId="27">
    <w:nsid w:val="738E554E"/>
    <w:multiLevelType w:val="hybridMultilevel"/>
    <w:tmpl w:val="9506A550"/>
    <w:lvl w:ilvl="0" w:tplc="68F4CEEE">
      <w:start w:val="1"/>
      <w:numFmt w:val="lowerLetter"/>
      <w:lvlText w:val="(%1)"/>
      <w:lvlJc w:val="left"/>
      <w:pPr>
        <w:ind w:hanging="716"/>
      </w:pPr>
      <w:rPr>
        <w:rFonts w:ascii="Times New Roman" w:eastAsia="Times New Roman" w:hAnsi="Times New Roman" w:hint="default"/>
        <w:w w:val="102"/>
        <w:sz w:val="22"/>
        <w:szCs w:val="22"/>
      </w:rPr>
    </w:lvl>
    <w:lvl w:ilvl="1" w:tplc="0596C922">
      <w:start w:val="1"/>
      <w:numFmt w:val="lowerRoman"/>
      <w:lvlText w:val="(%2)"/>
      <w:lvlJc w:val="left"/>
      <w:pPr>
        <w:ind w:hanging="725"/>
      </w:pPr>
      <w:rPr>
        <w:rFonts w:ascii="Times New Roman" w:eastAsia="Times New Roman" w:hAnsi="Times New Roman" w:hint="default"/>
        <w:w w:val="104"/>
        <w:sz w:val="22"/>
        <w:szCs w:val="22"/>
      </w:rPr>
    </w:lvl>
    <w:lvl w:ilvl="2" w:tplc="CB30A1AE">
      <w:start w:val="1"/>
      <w:numFmt w:val="bullet"/>
      <w:lvlText w:val="•"/>
      <w:lvlJc w:val="left"/>
      <w:rPr>
        <w:rFonts w:hint="default"/>
      </w:rPr>
    </w:lvl>
    <w:lvl w:ilvl="3" w:tplc="190AF9CE">
      <w:start w:val="1"/>
      <w:numFmt w:val="bullet"/>
      <w:lvlText w:val="•"/>
      <w:lvlJc w:val="left"/>
      <w:rPr>
        <w:rFonts w:hint="default"/>
      </w:rPr>
    </w:lvl>
    <w:lvl w:ilvl="4" w:tplc="05CCBC18">
      <w:start w:val="1"/>
      <w:numFmt w:val="bullet"/>
      <w:lvlText w:val="•"/>
      <w:lvlJc w:val="left"/>
      <w:rPr>
        <w:rFonts w:hint="default"/>
      </w:rPr>
    </w:lvl>
    <w:lvl w:ilvl="5" w:tplc="7C80D7E2">
      <w:start w:val="1"/>
      <w:numFmt w:val="bullet"/>
      <w:lvlText w:val="•"/>
      <w:lvlJc w:val="left"/>
      <w:rPr>
        <w:rFonts w:hint="default"/>
      </w:rPr>
    </w:lvl>
    <w:lvl w:ilvl="6" w:tplc="99700242">
      <w:start w:val="1"/>
      <w:numFmt w:val="bullet"/>
      <w:lvlText w:val="•"/>
      <w:lvlJc w:val="left"/>
      <w:rPr>
        <w:rFonts w:hint="default"/>
      </w:rPr>
    </w:lvl>
    <w:lvl w:ilvl="7" w:tplc="D76E3D58">
      <w:start w:val="1"/>
      <w:numFmt w:val="bullet"/>
      <w:lvlText w:val="•"/>
      <w:lvlJc w:val="left"/>
      <w:rPr>
        <w:rFonts w:hint="default"/>
      </w:rPr>
    </w:lvl>
    <w:lvl w:ilvl="8" w:tplc="C95ECB62">
      <w:start w:val="1"/>
      <w:numFmt w:val="bullet"/>
      <w:lvlText w:val="•"/>
      <w:lvlJc w:val="left"/>
      <w:rPr>
        <w:rFonts w:hint="default"/>
      </w:rPr>
    </w:lvl>
  </w:abstractNum>
  <w:abstractNum w:abstractNumId="28">
    <w:nsid w:val="75796F5F"/>
    <w:multiLevelType w:val="hybridMultilevel"/>
    <w:tmpl w:val="ABB6FC10"/>
    <w:lvl w:ilvl="0" w:tplc="AC8288C8">
      <w:start w:val="2"/>
      <w:numFmt w:val="decimal"/>
      <w:lvlText w:val="(%1)"/>
      <w:lvlJc w:val="left"/>
      <w:pPr>
        <w:ind w:hanging="714"/>
      </w:pPr>
      <w:rPr>
        <w:rFonts w:ascii="Times New Roman" w:eastAsia="Times New Roman" w:hAnsi="Times New Roman" w:hint="default"/>
        <w:w w:val="104"/>
        <w:sz w:val="22"/>
        <w:szCs w:val="22"/>
      </w:rPr>
    </w:lvl>
    <w:lvl w:ilvl="1" w:tplc="C3E84BD2">
      <w:start w:val="1"/>
      <w:numFmt w:val="bullet"/>
      <w:lvlText w:val="•"/>
      <w:lvlJc w:val="left"/>
      <w:rPr>
        <w:rFonts w:hint="default"/>
      </w:rPr>
    </w:lvl>
    <w:lvl w:ilvl="2" w:tplc="106C4A86">
      <w:start w:val="1"/>
      <w:numFmt w:val="bullet"/>
      <w:lvlText w:val="•"/>
      <w:lvlJc w:val="left"/>
      <w:rPr>
        <w:rFonts w:hint="default"/>
      </w:rPr>
    </w:lvl>
    <w:lvl w:ilvl="3" w:tplc="5E8204F8">
      <w:start w:val="1"/>
      <w:numFmt w:val="bullet"/>
      <w:lvlText w:val="•"/>
      <w:lvlJc w:val="left"/>
      <w:rPr>
        <w:rFonts w:hint="default"/>
      </w:rPr>
    </w:lvl>
    <w:lvl w:ilvl="4" w:tplc="E770698A">
      <w:start w:val="1"/>
      <w:numFmt w:val="bullet"/>
      <w:lvlText w:val="•"/>
      <w:lvlJc w:val="left"/>
      <w:rPr>
        <w:rFonts w:hint="default"/>
      </w:rPr>
    </w:lvl>
    <w:lvl w:ilvl="5" w:tplc="54FE18DC">
      <w:start w:val="1"/>
      <w:numFmt w:val="bullet"/>
      <w:lvlText w:val="•"/>
      <w:lvlJc w:val="left"/>
      <w:rPr>
        <w:rFonts w:hint="default"/>
      </w:rPr>
    </w:lvl>
    <w:lvl w:ilvl="6" w:tplc="15A4963A">
      <w:start w:val="1"/>
      <w:numFmt w:val="bullet"/>
      <w:lvlText w:val="•"/>
      <w:lvlJc w:val="left"/>
      <w:rPr>
        <w:rFonts w:hint="default"/>
      </w:rPr>
    </w:lvl>
    <w:lvl w:ilvl="7" w:tplc="C09808C2">
      <w:start w:val="1"/>
      <w:numFmt w:val="bullet"/>
      <w:lvlText w:val="•"/>
      <w:lvlJc w:val="left"/>
      <w:rPr>
        <w:rFonts w:hint="default"/>
      </w:rPr>
    </w:lvl>
    <w:lvl w:ilvl="8" w:tplc="5C3283AC">
      <w:start w:val="1"/>
      <w:numFmt w:val="bullet"/>
      <w:lvlText w:val="•"/>
      <w:lvlJc w:val="left"/>
      <w:rPr>
        <w:rFonts w:hint="default"/>
      </w:rPr>
    </w:lvl>
  </w:abstractNum>
  <w:abstractNum w:abstractNumId="29">
    <w:nsid w:val="75B33035"/>
    <w:multiLevelType w:val="hybridMultilevel"/>
    <w:tmpl w:val="5822ABA4"/>
    <w:lvl w:ilvl="0" w:tplc="3C700546">
      <w:start w:val="2"/>
      <w:numFmt w:val="lowerLetter"/>
      <w:lvlText w:val="(%1)"/>
      <w:lvlJc w:val="left"/>
      <w:pPr>
        <w:ind w:hanging="719"/>
      </w:pPr>
      <w:rPr>
        <w:rFonts w:ascii="Times New Roman" w:eastAsia="Times New Roman" w:hAnsi="Times New Roman" w:hint="default"/>
        <w:w w:val="102"/>
        <w:sz w:val="22"/>
        <w:szCs w:val="22"/>
      </w:rPr>
    </w:lvl>
    <w:lvl w:ilvl="1" w:tplc="9024588C">
      <w:start w:val="1"/>
      <w:numFmt w:val="lowerRoman"/>
      <w:lvlText w:val="(%2)"/>
      <w:lvlJc w:val="left"/>
      <w:pPr>
        <w:ind w:hanging="719"/>
      </w:pPr>
      <w:rPr>
        <w:rFonts w:ascii="Times New Roman" w:eastAsia="Times New Roman" w:hAnsi="Times New Roman" w:hint="default"/>
        <w:w w:val="104"/>
        <w:sz w:val="22"/>
        <w:szCs w:val="22"/>
      </w:rPr>
    </w:lvl>
    <w:lvl w:ilvl="2" w:tplc="8E7EEDF2">
      <w:start w:val="1"/>
      <w:numFmt w:val="bullet"/>
      <w:lvlText w:val="•"/>
      <w:lvlJc w:val="left"/>
      <w:rPr>
        <w:rFonts w:hint="default"/>
      </w:rPr>
    </w:lvl>
    <w:lvl w:ilvl="3" w:tplc="06F670CC">
      <w:start w:val="1"/>
      <w:numFmt w:val="bullet"/>
      <w:lvlText w:val="•"/>
      <w:lvlJc w:val="left"/>
      <w:rPr>
        <w:rFonts w:hint="default"/>
      </w:rPr>
    </w:lvl>
    <w:lvl w:ilvl="4" w:tplc="D284BB42">
      <w:start w:val="1"/>
      <w:numFmt w:val="bullet"/>
      <w:lvlText w:val="•"/>
      <w:lvlJc w:val="left"/>
      <w:rPr>
        <w:rFonts w:hint="default"/>
      </w:rPr>
    </w:lvl>
    <w:lvl w:ilvl="5" w:tplc="4B8C8A18">
      <w:start w:val="1"/>
      <w:numFmt w:val="bullet"/>
      <w:lvlText w:val="•"/>
      <w:lvlJc w:val="left"/>
      <w:rPr>
        <w:rFonts w:hint="default"/>
      </w:rPr>
    </w:lvl>
    <w:lvl w:ilvl="6" w:tplc="214A7592">
      <w:start w:val="1"/>
      <w:numFmt w:val="bullet"/>
      <w:lvlText w:val="•"/>
      <w:lvlJc w:val="left"/>
      <w:rPr>
        <w:rFonts w:hint="default"/>
      </w:rPr>
    </w:lvl>
    <w:lvl w:ilvl="7" w:tplc="CC7C4F48">
      <w:start w:val="1"/>
      <w:numFmt w:val="bullet"/>
      <w:lvlText w:val="•"/>
      <w:lvlJc w:val="left"/>
      <w:rPr>
        <w:rFonts w:hint="default"/>
      </w:rPr>
    </w:lvl>
    <w:lvl w:ilvl="8" w:tplc="FE2EB7F2">
      <w:start w:val="1"/>
      <w:numFmt w:val="bullet"/>
      <w:lvlText w:val="•"/>
      <w:lvlJc w:val="left"/>
      <w:rPr>
        <w:rFonts w:hint="default"/>
      </w:rPr>
    </w:lvl>
  </w:abstractNum>
  <w:abstractNum w:abstractNumId="30">
    <w:nsid w:val="766D7D77"/>
    <w:multiLevelType w:val="hybridMultilevel"/>
    <w:tmpl w:val="1E0646B2"/>
    <w:lvl w:ilvl="0" w:tplc="B14EB206">
      <w:start w:val="2"/>
      <w:numFmt w:val="decimal"/>
      <w:lvlText w:val="(%1)"/>
      <w:lvlJc w:val="left"/>
      <w:pPr>
        <w:ind w:hanging="716"/>
        <w:jc w:val="right"/>
      </w:pPr>
      <w:rPr>
        <w:rFonts w:ascii="Times New Roman" w:eastAsia="Times New Roman" w:hAnsi="Times New Roman" w:hint="default"/>
        <w:w w:val="105"/>
        <w:sz w:val="22"/>
        <w:szCs w:val="22"/>
      </w:rPr>
    </w:lvl>
    <w:lvl w:ilvl="1" w:tplc="143A7C48">
      <w:start w:val="1"/>
      <w:numFmt w:val="lowerLetter"/>
      <w:lvlText w:val="(%2)"/>
      <w:lvlJc w:val="left"/>
      <w:pPr>
        <w:ind w:hanging="716"/>
      </w:pPr>
      <w:rPr>
        <w:rFonts w:ascii="Times New Roman" w:eastAsia="Times New Roman" w:hAnsi="Times New Roman" w:hint="default"/>
        <w:w w:val="102"/>
        <w:sz w:val="22"/>
        <w:szCs w:val="22"/>
      </w:rPr>
    </w:lvl>
    <w:lvl w:ilvl="2" w:tplc="3EBC0A76">
      <w:start w:val="1"/>
      <w:numFmt w:val="lowerRoman"/>
      <w:lvlText w:val="(%3)"/>
      <w:lvlJc w:val="left"/>
      <w:pPr>
        <w:ind w:hanging="720"/>
      </w:pPr>
      <w:rPr>
        <w:rFonts w:ascii="Times New Roman" w:eastAsia="Times New Roman" w:hAnsi="Times New Roman" w:hint="default"/>
        <w:w w:val="102"/>
        <w:sz w:val="22"/>
        <w:szCs w:val="22"/>
      </w:rPr>
    </w:lvl>
    <w:lvl w:ilvl="3" w:tplc="8C040486">
      <w:start w:val="1"/>
      <w:numFmt w:val="bullet"/>
      <w:lvlText w:val="•"/>
      <w:lvlJc w:val="left"/>
      <w:rPr>
        <w:rFonts w:hint="default"/>
      </w:rPr>
    </w:lvl>
    <w:lvl w:ilvl="4" w:tplc="D174E996">
      <w:start w:val="1"/>
      <w:numFmt w:val="bullet"/>
      <w:lvlText w:val="•"/>
      <w:lvlJc w:val="left"/>
      <w:rPr>
        <w:rFonts w:hint="default"/>
      </w:rPr>
    </w:lvl>
    <w:lvl w:ilvl="5" w:tplc="D076FB96">
      <w:start w:val="1"/>
      <w:numFmt w:val="bullet"/>
      <w:lvlText w:val="•"/>
      <w:lvlJc w:val="left"/>
      <w:rPr>
        <w:rFonts w:hint="default"/>
      </w:rPr>
    </w:lvl>
    <w:lvl w:ilvl="6" w:tplc="5AD61D86">
      <w:start w:val="1"/>
      <w:numFmt w:val="bullet"/>
      <w:lvlText w:val="•"/>
      <w:lvlJc w:val="left"/>
      <w:rPr>
        <w:rFonts w:hint="default"/>
      </w:rPr>
    </w:lvl>
    <w:lvl w:ilvl="7" w:tplc="28DC08C0">
      <w:start w:val="1"/>
      <w:numFmt w:val="bullet"/>
      <w:lvlText w:val="•"/>
      <w:lvlJc w:val="left"/>
      <w:rPr>
        <w:rFonts w:hint="default"/>
      </w:rPr>
    </w:lvl>
    <w:lvl w:ilvl="8" w:tplc="F9EEB96C">
      <w:start w:val="1"/>
      <w:numFmt w:val="bullet"/>
      <w:lvlText w:val="•"/>
      <w:lvlJc w:val="left"/>
      <w:rPr>
        <w:rFonts w:hint="default"/>
      </w:rPr>
    </w:lvl>
  </w:abstractNum>
  <w:abstractNum w:abstractNumId="31">
    <w:nsid w:val="768A63C6"/>
    <w:multiLevelType w:val="hybridMultilevel"/>
    <w:tmpl w:val="BEBCA786"/>
    <w:lvl w:ilvl="0" w:tplc="715A0610">
      <w:start w:val="1"/>
      <w:numFmt w:val="lowerLetter"/>
      <w:lvlText w:val="(%1)"/>
      <w:lvlJc w:val="left"/>
      <w:pPr>
        <w:ind w:hanging="720"/>
      </w:pPr>
      <w:rPr>
        <w:rFonts w:ascii="Times New Roman" w:eastAsia="Times New Roman" w:hAnsi="Times New Roman" w:hint="default"/>
        <w:w w:val="102"/>
        <w:sz w:val="22"/>
        <w:szCs w:val="22"/>
      </w:rPr>
    </w:lvl>
    <w:lvl w:ilvl="1" w:tplc="DA580C66">
      <w:start w:val="1"/>
      <w:numFmt w:val="bullet"/>
      <w:lvlText w:val="•"/>
      <w:lvlJc w:val="left"/>
      <w:rPr>
        <w:rFonts w:hint="default"/>
      </w:rPr>
    </w:lvl>
    <w:lvl w:ilvl="2" w:tplc="ECA07B46">
      <w:start w:val="1"/>
      <w:numFmt w:val="bullet"/>
      <w:lvlText w:val="•"/>
      <w:lvlJc w:val="left"/>
      <w:rPr>
        <w:rFonts w:hint="default"/>
      </w:rPr>
    </w:lvl>
    <w:lvl w:ilvl="3" w:tplc="C7BE5900">
      <w:start w:val="1"/>
      <w:numFmt w:val="bullet"/>
      <w:lvlText w:val="•"/>
      <w:lvlJc w:val="left"/>
      <w:rPr>
        <w:rFonts w:hint="default"/>
      </w:rPr>
    </w:lvl>
    <w:lvl w:ilvl="4" w:tplc="E7DC98AE">
      <w:start w:val="1"/>
      <w:numFmt w:val="bullet"/>
      <w:lvlText w:val="•"/>
      <w:lvlJc w:val="left"/>
      <w:rPr>
        <w:rFonts w:hint="default"/>
      </w:rPr>
    </w:lvl>
    <w:lvl w:ilvl="5" w:tplc="BAC0D55E">
      <w:start w:val="1"/>
      <w:numFmt w:val="bullet"/>
      <w:lvlText w:val="•"/>
      <w:lvlJc w:val="left"/>
      <w:rPr>
        <w:rFonts w:hint="default"/>
      </w:rPr>
    </w:lvl>
    <w:lvl w:ilvl="6" w:tplc="F8EC0D9A">
      <w:start w:val="1"/>
      <w:numFmt w:val="bullet"/>
      <w:lvlText w:val="•"/>
      <w:lvlJc w:val="left"/>
      <w:rPr>
        <w:rFonts w:hint="default"/>
      </w:rPr>
    </w:lvl>
    <w:lvl w:ilvl="7" w:tplc="36ACAB8C">
      <w:start w:val="1"/>
      <w:numFmt w:val="bullet"/>
      <w:lvlText w:val="•"/>
      <w:lvlJc w:val="left"/>
      <w:rPr>
        <w:rFonts w:hint="default"/>
      </w:rPr>
    </w:lvl>
    <w:lvl w:ilvl="8" w:tplc="917EF508">
      <w:start w:val="1"/>
      <w:numFmt w:val="bullet"/>
      <w:lvlText w:val="•"/>
      <w:lvlJc w:val="left"/>
      <w:rPr>
        <w:rFonts w:hint="default"/>
      </w:rPr>
    </w:lvl>
  </w:abstractNum>
  <w:abstractNum w:abstractNumId="32">
    <w:nsid w:val="78425263"/>
    <w:multiLevelType w:val="hybridMultilevel"/>
    <w:tmpl w:val="CCFEC69E"/>
    <w:lvl w:ilvl="0" w:tplc="35881168">
      <w:start w:val="1"/>
      <w:numFmt w:val="lowerLetter"/>
      <w:lvlText w:val="(%1)"/>
      <w:lvlJc w:val="left"/>
      <w:pPr>
        <w:ind w:hanging="720"/>
      </w:pPr>
      <w:rPr>
        <w:rFonts w:ascii="Times New Roman" w:eastAsia="Times New Roman" w:hAnsi="Times New Roman" w:hint="default"/>
        <w:w w:val="102"/>
        <w:sz w:val="22"/>
        <w:szCs w:val="22"/>
      </w:rPr>
    </w:lvl>
    <w:lvl w:ilvl="1" w:tplc="1A8CE0D6">
      <w:start w:val="1"/>
      <w:numFmt w:val="bullet"/>
      <w:lvlText w:val="•"/>
      <w:lvlJc w:val="left"/>
      <w:rPr>
        <w:rFonts w:hint="default"/>
      </w:rPr>
    </w:lvl>
    <w:lvl w:ilvl="2" w:tplc="13CA8336">
      <w:start w:val="1"/>
      <w:numFmt w:val="bullet"/>
      <w:lvlText w:val="•"/>
      <w:lvlJc w:val="left"/>
      <w:rPr>
        <w:rFonts w:hint="default"/>
      </w:rPr>
    </w:lvl>
    <w:lvl w:ilvl="3" w:tplc="353EDD02">
      <w:start w:val="1"/>
      <w:numFmt w:val="bullet"/>
      <w:lvlText w:val="•"/>
      <w:lvlJc w:val="left"/>
      <w:rPr>
        <w:rFonts w:hint="default"/>
      </w:rPr>
    </w:lvl>
    <w:lvl w:ilvl="4" w:tplc="41D28C36">
      <w:start w:val="1"/>
      <w:numFmt w:val="bullet"/>
      <w:lvlText w:val="•"/>
      <w:lvlJc w:val="left"/>
      <w:rPr>
        <w:rFonts w:hint="default"/>
      </w:rPr>
    </w:lvl>
    <w:lvl w:ilvl="5" w:tplc="55AC2D70">
      <w:start w:val="1"/>
      <w:numFmt w:val="bullet"/>
      <w:lvlText w:val="•"/>
      <w:lvlJc w:val="left"/>
      <w:rPr>
        <w:rFonts w:hint="default"/>
      </w:rPr>
    </w:lvl>
    <w:lvl w:ilvl="6" w:tplc="A3E05E9A">
      <w:start w:val="1"/>
      <w:numFmt w:val="bullet"/>
      <w:lvlText w:val="•"/>
      <w:lvlJc w:val="left"/>
      <w:rPr>
        <w:rFonts w:hint="default"/>
      </w:rPr>
    </w:lvl>
    <w:lvl w:ilvl="7" w:tplc="D826B62E">
      <w:start w:val="1"/>
      <w:numFmt w:val="bullet"/>
      <w:lvlText w:val="•"/>
      <w:lvlJc w:val="left"/>
      <w:rPr>
        <w:rFonts w:hint="default"/>
      </w:rPr>
    </w:lvl>
    <w:lvl w:ilvl="8" w:tplc="7E94805A">
      <w:start w:val="1"/>
      <w:numFmt w:val="bullet"/>
      <w:lvlText w:val="•"/>
      <w:lvlJc w:val="left"/>
      <w:rPr>
        <w:rFonts w:hint="default"/>
      </w:rPr>
    </w:lvl>
  </w:abstractNum>
  <w:abstractNum w:abstractNumId="33">
    <w:nsid w:val="7F2D3D06"/>
    <w:multiLevelType w:val="hybridMultilevel"/>
    <w:tmpl w:val="BF5CB648"/>
    <w:lvl w:ilvl="0" w:tplc="7924E08A">
      <w:start w:val="4"/>
      <w:numFmt w:val="decimal"/>
      <w:lvlText w:val="%1."/>
      <w:lvlJc w:val="left"/>
      <w:pPr>
        <w:ind w:hanging="730"/>
      </w:pPr>
      <w:rPr>
        <w:rFonts w:ascii="Times New Roman" w:eastAsia="Times New Roman" w:hAnsi="Times New Roman" w:hint="default"/>
        <w:b/>
        <w:bCs/>
        <w:w w:val="104"/>
        <w:sz w:val="22"/>
        <w:szCs w:val="22"/>
      </w:rPr>
    </w:lvl>
    <w:lvl w:ilvl="1" w:tplc="A814A912">
      <w:start w:val="1"/>
      <w:numFmt w:val="bullet"/>
      <w:lvlText w:val="•"/>
      <w:lvlJc w:val="left"/>
      <w:rPr>
        <w:rFonts w:hint="default"/>
      </w:rPr>
    </w:lvl>
    <w:lvl w:ilvl="2" w:tplc="84E258A6">
      <w:start w:val="1"/>
      <w:numFmt w:val="bullet"/>
      <w:lvlText w:val="•"/>
      <w:lvlJc w:val="left"/>
      <w:rPr>
        <w:rFonts w:hint="default"/>
      </w:rPr>
    </w:lvl>
    <w:lvl w:ilvl="3" w:tplc="67CC8216">
      <w:start w:val="1"/>
      <w:numFmt w:val="bullet"/>
      <w:lvlText w:val="•"/>
      <w:lvlJc w:val="left"/>
      <w:rPr>
        <w:rFonts w:hint="default"/>
      </w:rPr>
    </w:lvl>
    <w:lvl w:ilvl="4" w:tplc="EC0AEF32">
      <w:start w:val="1"/>
      <w:numFmt w:val="bullet"/>
      <w:lvlText w:val="•"/>
      <w:lvlJc w:val="left"/>
      <w:rPr>
        <w:rFonts w:hint="default"/>
      </w:rPr>
    </w:lvl>
    <w:lvl w:ilvl="5" w:tplc="0C28ACA0">
      <w:start w:val="1"/>
      <w:numFmt w:val="bullet"/>
      <w:lvlText w:val="•"/>
      <w:lvlJc w:val="left"/>
      <w:rPr>
        <w:rFonts w:hint="default"/>
      </w:rPr>
    </w:lvl>
    <w:lvl w:ilvl="6" w:tplc="E9D4121A">
      <w:start w:val="1"/>
      <w:numFmt w:val="bullet"/>
      <w:lvlText w:val="•"/>
      <w:lvlJc w:val="left"/>
      <w:rPr>
        <w:rFonts w:hint="default"/>
      </w:rPr>
    </w:lvl>
    <w:lvl w:ilvl="7" w:tplc="DB4A460A">
      <w:start w:val="1"/>
      <w:numFmt w:val="bullet"/>
      <w:lvlText w:val="•"/>
      <w:lvlJc w:val="left"/>
      <w:rPr>
        <w:rFonts w:hint="default"/>
      </w:rPr>
    </w:lvl>
    <w:lvl w:ilvl="8" w:tplc="65586D68">
      <w:start w:val="1"/>
      <w:numFmt w:val="bullet"/>
      <w:lvlText w:val="•"/>
      <w:lvlJc w:val="left"/>
      <w:rPr>
        <w:rFonts w:hint="default"/>
      </w:rPr>
    </w:lvl>
  </w:abstractNum>
  <w:num w:numId="1">
    <w:abstractNumId w:val="0"/>
  </w:num>
  <w:num w:numId="2">
    <w:abstractNumId w:val="18"/>
  </w:num>
  <w:num w:numId="3">
    <w:abstractNumId w:val="4"/>
  </w:num>
  <w:num w:numId="4">
    <w:abstractNumId w:val="7"/>
  </w:num>
  <w:num w:numId="5">
    <w:abstractNumId w:val="14"/>
  </w:num>
  <w:num w:numId="6">
    <w:abstractNumId w:val="26"/>
  </w:num>
  <w:num w:numId="7">
    <w:abstractNumId w:val="20"/>
  </w:num>
  <w:num w:numId="8">
    <w:abstractNumId w:val="6"/>
  </w:num>
  <w:num w:numId="9">
    <w:abstractNumId w:val="9"/>
  </w:num>
  <w:num w:numId="10">
    <w:abstractNumId w:val="16"/>
  </w:num>
  <w:num w:numId="11">
    <w:abstractNumId w:val="17"/>
  </w:num>
  <w:num w:numId="12">
    <w:abstractNumId w:val="13"/>
  </w:num>
  <w:num w:numId="13">
    <w:abstractNumId w:val="10"/>
  </w:num>
  <w:num w:numId="14">
    <w:abstractNumId w:val="11"/>
  </w:num>
  <w:num w:numId="15">
    <w:abstractNumId w:val="22"/>
  </w:num>
  <w:num w:numId="16">
    <w:abstractNumId w:val="15"/>
  </w:num>
  <w:num w:numId="17">
    <w:abstractNumId w:val="25"/>
  </w:num>
  <w:num w:numId="18">
    <w:abstractNumId w:val="19"/>
  </w:num>
  <w:num w:numId="19">
    <w:abstractNumId w:val="5"/>
  </w:num>
  <w:num w:numId="20">
    <w:abstractNumId w:val="1"/>
  </w:num>
  <w:num w:numId="21">
    <w:abstractNumId w:val="28"/>
  </w:num>
  <w:num w:numId="22">
    <w:abstractNumId w:val="29"/>
  </w:num>
  <w:num w:numId="23">
    <w:abstractNumId w:val="8"/>
  </w:num>
  <w:num w:numId="24">
    <w:abstractNumId w:val="23"/>
  </w:num>
  <w:num w:numId="25">
    <w:abstractNumId w:val="3"/>
  </w:num>
  <w:num w:numId="26">
    <w:abstractNumId w:val="21"/>
  </w:num>
  <w:num w:numId="27">
    <w:abstractNumId w:val="2"/>
  </w:num>
  <w:num w:numId="28">
    <w:abstractNumId w:val="33"/>
  </w:num>
  <w:num w:numId="29">
    <w:abstractNumId w:val="24"/>
  </w:num>
  <w:num w:numId="30">
    <w:abstractNumId w:val="12"/>
  </w:num>
  <w:num w:numId="31">
    <w:abstractNumId w:val="30"/>
  </w:num>
  <w:num w:numId="32">
    <w:abstractNumId w:val="31"/>
  </w:num>
  <w:num w:numId="33">
    <w:abstractNumId w:val="27"/>
  </w:num>
  <w:num w:numId="3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6790A"/>
    <w:rsid w:val="00000812"/>
    <w:rsid w:val="000008D4"/>
    <w:rsid w:val="00003730"/>
    <w:rsid w:val="00003DCF"/>
    <w:rsid w:val="00004F6B"/>
    <w:rsid w:val="000052A2"/>
    <w:rsid w:val="00005680"/>
    <w:rsid w:val="00005EE8"/>
    <w:rsid w:val="000073EE"/>
    <w:rsid w:val="0001088D"/>
    <w:rsid w:val="00010B81"/>
    <w:rsid w:val="000133A8"/>
    <w:rsid w:val="00023D2F"/>
    <w:rsid w:val="000242FF"/>
    <w:rsid w:val="00024D3E"/>
    <w:rsid w:val="0002747C"/>
    <w:rsid w:val="00034949"/>
    <w:rsid w:val="00034B64"/>
    <w:rsid w:val="000420FF"/>
    <w:rsid w:val="00044972"/>
    <w:rsid w:val="00045A9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366E"/>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3FCA"/>
    <w:rsid w:val="00121135"/>
    <w:rsid w:val="0012543A"/>
    <w:rsid w:val="00133371"/>
    <w:rsid w:val="00142743"/>
    <w:rsid w:val="00143E17"/>
    <w:rsid w:val="0015104F"/>
    <w:rsid w:val="001522D2"/>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1CE"/>
    <w:rsid w:val="001B3D40"/>
    <w:rsid w:val="001B4103"/>
    <w:rsid w:val="001B66AB"/>
    <w:rsid w:val="001C0B26"/>
    <w:rsid w:val="001C1B1A"/>
    <w:rsid w:val="001C2C10"/>
    <w:rsid w:val="001C3895"/>
    <w:rsid w:val="001D22A0"/>
    <w:rsid w:val="001D269F"/>
    <w:rsid w:val="001D6485"/>
    <w:rsid w:val="001D6D65"/>
    <w:rsid w:val="001E2B91"/>
    <w:rsid w:val="001E315E"/>
    <w:rsid w:val="001E402E"/>
    <w:rsid w:val="001E42D4"/>
    <w:rsid w:val="001E7228"/>
    <w:rsid w:val="001F2A4A"/>
    <w:rsid w:val="00200A3F"/>
    <w:rsid w:val="0020301E"/>
    <w:rsid w:val="00203302"/>
    <w:rsid w:val="00205D23"/>
    <w:rsid w:val="002075A8"/>
    <w:rsid w:val="0021001A"/>
    <w:rsid w:val="00215715"/>
    <w:rsid w:val="002208C6"/>
    <w:rsid w:val="00221C58"/>
    <w:rsid w:val="002252DD"/>
    <w:rsid w:val="0023025F"/>
    <w:rsid w:val="0023567D"/>
    <w:rsid w:val="002436F5"/>
    <w:rsid w:val="00251136"/>
    <w:rsid w:val="00255B09"/>
    <w:rsid w:val="00257780"/>
    <w:rsid w:val="00260585"/>
    <w:rsid w:val="00261EC4"/>
    <w:rsid w:val="00263540"/>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1E00"/>
    <w:rsid w:val="00312523"/>
    <w:rsid w:val="003164A5"/>
    <w:rsid w:val="0032744E"/>
    <w:rsid w:val="00330E75"/>
    <w:rsid w:val="0033299D"/>
    <w:rsid w:val="00332A15"/>
    <w:rsid w:val="00336B1F"/>
    <w:rsid w:val="00336DF0"/>
    <w:rsid w:val="003407C1"/>
    <w:rsid w:val="00342579"/>
    <w:rsid w:val="00342850"/>
    <w:rsid w:val="003449A3"/>
    <w:rsid w:val="003503E1"/>
    <w:rsid w:val="0035589F"/>
    <w:rsid w:val="00363299"/>
    <w:rsid w:val="00363E94"/>
    <w:rsid w:val="00366718"/>
    <w:rsid w:val="0036790A"/>
    <w:rsid w:val="0037208D"/>
    <w:rsid w:val="003778DA"/>
    <w:rsid w:val="00377FBD"/>
    <w:rsid w:val="00380973"/>
    <w:rsid w:val="003837C6"/>
    <w:rsid w:val="003849A8"/>
    <w:rsid w:val="0038625F"/>
    <w:rsid w:val="003905F1"/>
    <w:rsid w:val="003928DD"/>
    <w:rsid w:val="00394930"/>
    <w:rsid w:val="00394B3B"/>
    <w:rsid w:val="00394E04"/>
    <w:rsid w:val="0039576D"/>
    <w:rsid w:val="003A368C"/>
    <w:rsid w:val="003A5DAC"/>
    <w:rsid w:val="003B440D"/>
    <w:rsid w:val="003B6581"/>
    <w:rsid w:val="003C20AF"/>
    <w:rsid w:val="003C37A0"/>
    <w:rsid w:val="003C5F5A"/>
    <w:rsid w:val="003C7232"/>
    <w:rsid w:val="003C7270"/>
    <w:rsid w:val="003D233B"/>
    <w:rsid w:val="003D37FA"/>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3B80"/>
    <w:rsid w:val="00424C03"/>
    <w:rsid w:val="00426221"/>
    <w:rsid w:val="004347BA"/>
    <w:rsid w:val="00443021"/>
    <w:rsid w:val="00445C4F"/>
    <w:rsid w:val="00453046"/>
    <w:rsid w:val="00453682"/>
    <w:rsid w:val="00456986"/>
    <w:rsid w:val="0045729F"/>
    <w:rsid w:val="00466077"/>
    <w:rsid w:val="004664DC"/>
    <w:rsid w:val="00471321"/>
    <w:rsid w:val="00474D22"/>
    <w:rsid w:val="00481E77"/>
    <w:rsid w:val="00484E43"/>
    <w:rsid w:val="00491627"/>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679"/>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0DF"/>
    <w:rsid w:val="00582A2E"/>
    <w:rsid w:val="00583761"/>
    <w:rsid w:val="0058749F"/>
    <w:rsid w:val="00594065"/>
    <w:rsid w:val="005955EA"/>
    <w:rsid w:val="00597B78"/>
    <w:rsid w:val="005A2789"/>
    <w:rsid w:val="005B23AF"/>
    <w:rsid w:val="005B4215"/>
    <w:rsid w:val="005B5656"/>
    <w:rsid w:val="005B70BD"/>
    <w:rsid w:val="005C16B3"/>
    <w:rsid w:val="005C25CF"/>
    <w:rsid w:val="005C303C"/>
    <w:rsid w:val="005C7F82"/>
    <w:rsid w:val="005D0866"/>
    <w:rsid w:val="005D537D"/>
    <w:rsid w:val="005D5858"/>
    <w:rsid w:val="005D5C82"/>
    <w:rsid w:val="005D5CAF"/>
    <w:rsid w:val="005E0DE1"/>
    <w:rsid w:val="005E3179"/>
    <w:rsid w:val="005E4ED5"/>
    <w:rsid w:val="005E6AC1"/>
    <w:rsid w:val="005E7103"/>
    <w:rsid w:val="005E75FD"/>
    <w:rsid w:val="00601274"/>
    <w:rsid w:val="00604AAC"/>
    <w:rsid w:val="00604F4B"/>
    <w:rsid w:val="0060739D"/>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0E15"/>
    <w:rsid w:val="00672978"/>
    <w:rsid w:val="006734AB"/>
    <w:rsid w:val="006737D3"/>
    <w:rsid w:val="0067435B"/>
    <w:rsid w:val="00682D07"/>
    <w:rsid w:val="00683064"/>
    <w:rsid w:val="00687058"/>
    <w:rsid w:val="00694430"/>
    <w:rsid w:val="00694677"/>
    <w:rsid w:val="00695E80"/>
    <w:rsid w:val="00697FAC"/>
    <w:rsid w:val="006A03A3"/>
    <w:rsid w:val="006A075B"/>
    <w:rsid w:val="006A11C3"/>
    <w:rsid w:val="006A6EA7"/>
    <w:rsid w:val="006A74BC"/>
    <w:rsid w:val="006B503F"/>
    <w:rsid w:val="006B64A8"/>
    <w:rsid w:val="006B707C"/>
    <w:rsid w:val="006C24CB"/>
    <w:rsid w:val="006C6020"/>
    <w:rsid w:val="006D0225"/>
    <w:rsid w:val="006D15F6"/>
    <w:rsid w:val="006D1681"/>
    <w:rsid w:val="006D16A3"/>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37EA"/>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4530"/>
    <w:rsid w:val="00865A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119"/>
    <w:rsid w:val="00922786"/>
    <w:rsid w:val="0093242F"/>
    <w:rsid w:val="00933C53"/>
    <w:rsid w:val="00940A34"/>
    <w:rsid w:val="00940A79"/>
    <w:rsid w:val="0094272F"/>
    <w:rsid w:val="009440A2"/>
    <w:rsid w:val="0094500C"/>
    <w:rsid w:val="00946D77"/>
    <w:rsid w:val="00960A33"/>
    <w:rsid w:val="00961AC0"/>
    <w:rsid w:val="00963D1F"/>
    <w:rsid w:val="00964F93"/>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6211"/>
    <w:rsid w:val="009D3443"/>
    <w:rsid w:val="009D3DBD"/>
    <w:rsid w:val="009E36D6"/>
    <w:rsid w:val="009E66C3"/>
    <w:rsid w:val="009E79BE"/>
    <w:rsid w:val="009F0F2B"/>
    <w:rsid w:val="009F33C9"/>
    <w:rsid w:val="009F4A96"/>
    <w:rsid w:val="009F578E"/>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4DA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1F1"/>
    <w:rsid w:val="00BC3E37"/>
    <w:rsid w:val="00BC4BE9"/>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09E3"/>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C44"/>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3D91"/>
    <w:rsid w:val="00D5691B"/>
    <w:rsid w:val="00D574A4"/>
    <w:rsid w:val="00D62753"/>
    <w:rsid w:val="00D63698"/>
    <w:rsid w:val="00D721E9"/>
    <w:rsid w:val="00D75950"/>
    <w:rsid w:val="00D760CE"/>
    <w:rsid w:val="00D838A0"/>
    <w:rsid w:val="00D85FF6"/>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4812"/>
    <w:rsid w:val="00DD76F6"/>
    <w:rsid w:val="00DE1053"/>
    <w:rsid w:val="00DE1C5D"/>
    <w:rsid w:val="00DE4054"/>
    <w:rsid w:val="00DE7C73"/>
    <w:rsid w:val="00DF0566"/>
    <w:rsid w:val="00E0318D"/>
    <w:rsid w:val="00E040FF"/>
    <w:rsid w:val="00E0419C"/>
    <w:rsid w:val="00E04302"/>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346D"/>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15DDD"/>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08B4"/>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E6A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200A3F"/>
    <w:pPr>
      <w:spacing w:after="0" w:line="240" w:lineRule="auto"/>
    </w:pPr>
    <w:rPr>
      <w:rFonts w:ascii="Times New Roman" w:hAnsi="Times New Roman"/>
      <w:noProof/>
    </w:rPr>
  </w:style>
  <w:style w:type="paragraph" w:styleId="Heading1">
    <w:name w:val="heading 1"/>
    <w:basedOn w:val="Normal"/>
    <w:link w:val="Heading1Char"/>
    <w:uiPriority w:val="9"/>
    <w:rsid w:val="00200A3F"/>
    <w:pPr>
      <w:ind w:left="871"/>
      <w:outlineLvl w:val="0"/>
    </w:pPr>
    <w:rPr>
      <w:rFonts w:eastAsia="Times New Roman"/>
      <w:b/>
      <w:bCs/>
    </w:rPr>
  </w:style>
  <w:style w:type="paragraph" w:styleId="Heading2">
    <w:name w:val="heading 2"/>
    <w:basedOn w:val="Normal"/>
    <w:link w:val="Heading2Char"/>
    <w:uiPriority w:val="1"/>
    <w:qFormat/>
    <w:rsid w:val="0036790A"/>
    <w:pPr>
      <w:ind w:left="105"/>
      <w:outlineLvl w:val="1"/>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0A3F"/>
    <w:pPr>
      <w:tabs>
        <w:tab w:val="center" w:pos="4513"/>
        <w:tab w:val="right" w:pos="9026"/>
      </w:tabs>
    </w:pPr>
  </w:style>
  <w:style w:type="character" w:customStyle="1" w:styleId="FooterChar">
    <w:name w:val="Footer Char"/>
    <w:basedOn w:val="DefaultParagraphFont"/>
    <w:link w:val="Footer"/>
    <w:uiPriority w:val="99"/>
    <w:rsid w:val="00200A3F"/>
    <w:rPr>
      <w:rFonts w:ascii="Times New Roman" w:hAnsi="Times New Roman"/>
      <w:noProof/>
    </w:rPr>
  </w:style>
  <w:style w:type="paragraph" w:styleId="Header">
    <w:name w:val="header"/>
    <w:basedOn w:val="Normal"/>
    <w:link w:val="HeaderChar"/>
    <w:uiPriority w:val="99"/>
    <w:unhideWhenUsed/>
    <w:rsid w:val="00200A3F"/>
    <w:pPr>
      <w:tabs>
        <w:tab w:val="center" w:pos="4513"/>
        <w:tab w:val="right" w:pos="9026"/>
      </w:tabs>
    </w:pPr>
  </w:style>
  <w:style w:type="character" w:customStyle="1" w:styleId="HeaderChar">
    <w:name w:val="Header Char"/>
    <w:basedOn w:val="DefaultParagraphFont"/>
    <w:link w:val="Header"/>
    <w:uiPriority w:val="99"/>
    <w:rsid w:val="00200A3F"/>
    <w:rPr>
      <w:rFonts w:ascii="Times New Roman" w:hAnsi="Times New Roman"/>
      <w:noProof/>
    </w:rPr>
  </w:style>
  <w:style w:type="paragraph" w:styleId="BalloonText">
    <w:name w:val="Balloon Text"/>
    <w:basedOn w:val="Normal"/>
    <w:link w:val="BalloonTextChar"/>
    <w:uiPriority w:val="99"/>
    <w:semiHidden/>
    <w:unhideWhenUsed/>
    <w:rsid w:val="00200A3F"/>
    <w:rPr>
      <w:rFonts w:ascii="Tahoma" w:hAnsi="Tahoma" w:cs="Tahoma"/>
      <w:sz w:val="16"/>
      <w:szCs w:val="16"/>
    </w:rPr>
  </w:style>
  <w:style w:type="character" w:customStyle="1" w:styleId="BalloonTextChar">
    <w:name w:val="Balloon Text Char"/>
    <w:basedOn w:val="DefaultParagraphFont"/>
    <w:link w:val="BalloonText"/>
    <w:uiPriority w:val="99"/>
    <w:semiHidden/>
    <w:rsid w:val="00200A3F"/>
    <w:rPr>
      <w:rFonts w:ascii="Tahoma" w:hAnsi="Tahoma" w:cs="Tahoma"/>
      <w:noProof/>
      <w:sz w:val="16"/>
      <w:szCs w:val="16"/>
    </w:rPr>
  </w:style>
  <w:style w:type="paragraph" w:customStyle="1" w:styleId="REG-H3A">
    <w:name w:val="REG-H3A"/>
    <w:link w:val="REG-H3AChar"/>
    <w:qFormat/>
    <w:rsid w:val="00200A3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00A3F"/>
    <w:pPr>
      <w:numPr>
        <w:numId w:val="1"/>
      </w:numPr>
      <w:contextualSpacing/>
    </w:pPr>
  </w:style>
  <w:style w:type="character" w:customStyle="1" w:styleId="REG-H3AChar">
    <w:name w:val="REG-H3A Char"/>
    <w:basedOn w:val="DefaultParagraphFont"/>
    <w:link w:val="REG-H3A"/>
    <w:rsid w:val="00200A3F"/>
    <w:rPr>
      <w:rFonts w:ascii="Times New Roman" w:hAnsi="Times New Roman" w:cs="Times New Roman"/>
      <w:b/>
      <w:caps/>
      <w:noProof/>
    </w:rPr>
  </w:style>
  <w:style w:type="character" w:customStyle="1" w:styleId="A3">
    <w:name w:val="A3"/>
    <w:uiPriority w:val="99"/>
    <w:rsid w:val="00200A3F"/>
    <w:rPr>
      <w:rFonts w:cs="Times"/>
      <w:color w:val="000000"/>
      <w:sz w:val="22"/>
      <w:szCs w:val="22"/>
    </w:rPr>
  </w:style>
  <w:style w:type="paragraph" w:customStyle="1" w:styleId="Head2B">
    <w:name w:val="Head 2B"/>
    <w:basedOn w:val="AS-H3A"/>
    <w:link w:val="Head2BChar"/>
    <w:rsid w:val="00200A3F"/>
  </w:style>
  <w:style w:type="paragraph" w:styleId="ListParagraph">
    <w:name w:val="List Paragraph"/>
    <w:basedOn w:val="Normal"/>
    <w:link w:val="ListParagraphChar"/>
    <w:uiPriority w:val="34"/>
    <w:rsid w:val="00200A3F"/>
    <w:pPr>
      <w:ind w:left="720"/>
      <w:contextualSpacing/>
    </w:pPr>
  </w:style>
  <w:style w:type="character" w:customStyle="1" w:styleId="Head2BChar">
    <w:name w:val="Head 2B Char"/>
    <w:basedOn w:val="AS-H3AChar"/>
    <w:link w:val="Head2B"/>
    <w:rsid w:val="00200A3F"/>
    <w:rPr>
      <w:rFonts w:ascii="Times New Roman" w:hAnsi="Times New Roman" w:cs="Times New Roman"/>
      <w:b/>
      <w:caps/>
      <w:noProof/>
    </w:rPr>
  </w:style>
  <w:style w:type="paragraph" w:customStyle="1" w:styleId="Head3">
    <w:name w:val="Head 3"/>
    <w:basedOn w:val="ListParagraph"/>
    <w:link w:val="Head3Char"/>
    <w:rsid w:val="00200A3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00A3F"/>
    <w:rPr>
      <w:rFonts w:ascii="Times New Roman" w:hAnsi="Times New Roman"/>
      <w:noProof/>
    </w:rPr>
  </w:style>
  <w:style w:type="character" w:customStyle="1" w:styleId="Head3Char">
    <w:name w:val="Head 3 Char"/>
    <w:basedOn w:val="ListParagraphChar"/>
    <w:link w:val="Head3"/>
    <w:rsid w:val="00200A3F"/>
    <w:rPr>
      <w:rFonts w:ascii="Times New Roman" w:eastAsia="Times New Roman" w:hAnsi="Times New Roman" w:cs="Times New Roman"/>
      <w:b/>
      <w:bCs/>
      <w:noProof/>
    </w:rPr>
  </w:style>
  <w:style w:type="paragraph" w:customStyle="1" w:styleId="REG-H1a">
    <w:name w:val="REG-H1a"/>
    <w:link w:val="REG-H1aChar"/>
    <w:qFormat/>
    <w:rsid w:val="00200A3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00A3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00A3F"/>
    <w:rPr>
      <w:rFonts w:ascii="Arial" w:hAnsi="Arial" w:cs="Arial"/>
      <w:b/>
      <w:noProof/>
      <w:sz w:val="36"/>
      <w:szCs w:val="36"/>
    </w:rPr>
  </w:style>
  <w:style w:type="paragraph" w:customStyle="1" w:styleId="AS-H1-Colour">
    <w:name w:val="AS-H1-Colour"/>
    <w:basedOn w:val="Normal"/>
    <w:link w:val="AS-H1-ColourChar"/>
    <w:rsid w:val="00200A3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00A3F"/>
    <w:rPr>
      <w:rFonts w:ascii="Times New Roman" w:hAnsi="Times New Roman" w:cs="Times New Roman"/>
      <w:b/>
      <w:caps/>
      <w:noProof/>
      <w:color w:val="00B050"/>
      <w:sz w:val="24"/>
      <w:szCs w:val="24"/>
    </w:rPr>
  </w:style>
  <w:style w:type="paragraph" w:customStyle="1" w:styleId="AS-H2b">
    <w:name w:val="AS-H2b"/>
    <w:basedOn w:val="Normal"/>
    <w:link w:val="AS-H2bChar"/>
    <w:rsid w:val="00200A3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00A3F"/>
    <w:rPr>
      <w:rFonts w:ascii="Arial" w:hAnsi="Arial" w:cs="Arial"/>
      <w:b/>
      <w:noProof/>
      <w:color w:val="00B050"/>
      <w:sz w:val="36"/>
      <w:szCs w:val="36"/>
    </w:rPr>
  </w:style>
  <w:style w:type="paragraph" w:customStyle="1" w:styleId="AS-H3">
    <w:name w:val="AS-H3"/>
    <w:basedOn w:val="AS-H3A"/>
    <w:link w:val="AS-H3Char"/>
    <w:rsid w:val="00200A3F"/>
    <w:rPr>
      <w:sz w:val="28"/>
    </w:rPr>
  </w:style>
  <w:style w:type="character" w:customStyle="1" w:styleId="AS-H2bChar">
    <w:name w:val="AS-H2b Char"/>
    <w:basedOn w:val="DefaultParagraphFont"/>
    <w:link w:val="AS-H2b"/>
    <w:rsid w:val="00200A3F"/>
    <w:rPr>
      <w:rFonts w:ascii="Arial" w:hAnsi="Arial" w:cs="Arial"/>
      <w:noProof/>
    </w:rPr>
  </w:style>
  <w:style w:type="paragraph" w:customStyle="1" w:styleId="REG-H3b">
    <w:name w:val="REG-H3b"/>
    <w:link w:val="REG-H3bChar"/>
    <w:qFormat/>
    <w:rsid w:val="00200A3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00A3F"/>
    <w:rPr>
      <w:rFonts w:ascii="Times New Roman" w:hAnsi="Times New Roman" w:cs="Times New Roman"/>
      <w:b/>
      <w:caps/>
      <w:noProof/>
      <w:sz w:val="28"/>
    </w:rPr>
  </w:style>
  <w:style w:type="paragraph" w:customStyle="1" w:styleId="AS-H3c">
    <w:name w:val="AS-H3c"/>
    <w:basedOn w:val="Head2B"/>
    <w:link w:val="AS-H3cChar"/>
    <w:rsid w:val="00200A3F"/>
    <w:rPr>
      <w:b w:val="0"/>
    </w:rPr>
  </w:style>
  <w:style w:type="character" w:customStyle="1" w:styleId="REG-H3bChar">
    <w:name w:val="REG-H3b Char"/>
    <w:basedOn w:val="REG-H3AChar"/>
    <w:link w:val="REG-H3b"/>
    <w:rsid w:val="00200A3F"/>
    <w:rPr>
      <w:rFonts w:ascii="Times New Roman" w:hAnsi="Times New Roman" w:cs="Times New Roman"/>
      <w:b w:val="0"/>
      <w:caps w:val="0"/>
      <w:noProof/>
    </w:rPr>
  </w:style>
  <w:style w:type="paragraph" w:customStyle="1" w:styleId="AS-H3d">
    <w:name w:val="AS-H3d"/>
    <w:basedOn w:val="Head2B"/>
    <w:link w:val="AS-H3dChar"/>
    <w:rsid w:val="00200A3F"/>
  </w:style>
  <w:style w:type="character" w:customStyle="1" w:styleId="AS-H3cChar">
    <w:name w:val="AS-H3c Char"/>
    <w:basedOn w:val="Head2BChar"/>
    <w:link w:val="AS-H3c"/>
    <w:rsid w:val="00200A3F"/>
    <w:rPr>
      <w:rFonts w:ascii="Times New Roman" w:hAnsi="Times New Roman" w:cs="Times New Roman"/>
      <w:b w:val="0"/>
      <w:caps/>
      <w:noProof/>
    </w:rPr>
  </w:style>
  <w:style w:type="paragraph" w:customStyle="1" w:styleId="REG-P0">
    <w:name w:val="REG-P(0)"/>
    <w:basedOn w:val="Normal"/>
    <w:link w:val="REG-P0Char"/>
    <w:qFormat/>
    <w:rsid w:val="00200A3F"/>
    <w:pPr>
      <w:tabs>
        <w:tab w:val="left" w:pos="567"/>
      </w:tabs>
      <w:jc w:val="both"/>
    </w:pPr>
    <w:rPr>
      <w:rFonts w:eastAsia="Times New Roman" w:cs="Times New Roman"/>
    </w:rPr>
  </w:style>
  <w:style w:type="character" w:customStyle="1" w:styleId="AS-H3dChar">
    <w:name w:val="AS-H3d Char"/>
    <w:basedOn w:val="Head2BChar"/>
    <w:link w:val="AS-H3d"/>
    <w:rsid w:val="00200A3F"/>
    <w:rPr>
      <w:rFonts w:ascii="Times New Roman" w:hAnsi="Times New Roman" w:cs="Times New Roman"/>
      <w:b/>
      <w:caps/>
      <w:noProof/>
    </w:rPr>
  </w:style>
  <w:style w:type="paragraph" w:customStyle="1" w:styleId="REG-P1">
    <w:name w:val="REG-P(1)"/>
    <w:basedOn w:val="Normal"/>
    <w:link w:val="REG-P1Char"/>
    <w:qFormat/>
    <w:rsid w:val="00200A3F"/>
    <w:pPr>
      <w:suppressAutoHyphens/>
      <w:ind w:firstLine="567"/>
      <w:jc w:val="both"/>
    </w:pPr>
    <w:rPr>
      <w:rFonts w:eastAsia="Times New Roman" w:cs="Times New Roman"/>
    </w:rPr>
  </w:style>
  <w:style w:type="character" w:customStyle="1" w:styleId="REG-P0Char">
    <w:name w:val="REG-P(0) Char"/>
    <w:basedOn w:val="DefaultParagraphFont"/>
    <w:link w:val="REG-P0"/>
    <w:rsid w:val="00200A3F"/>
    <w:rPr>
      <w:rFonts w:ascii="Times New Roman" w:eastAsia="Times New Roman" w:hAnsi="Times New Roman" w:cs="Times New Roman"/>
      <w:noProof/>
    </w:rPr>
  </w:style>
  <w:style w:type="paragraph" w:customStyle="1" w:styleId="REG-Pa">
    <w:name w:val="REG-P(a)"/>
    <w:basedOn w:val="Normal"/>
    <w:link w:val="REG-PaChar"/>
    <w:qFormat/>
    <w:rsid w:val="00200A3F"/>
    <w:pPr>
      <w:ind w:left="1134" w:hanging="567"/>
      <w:jc w:val="both"/>
    </w:pPr>
  </w:style>
  <w:style w:type="character" w:customStyle="1" w:styleId="REG-P1Char">
    <w:name w:val="REG-P(1) Char"/>
    <w:basedOn w:val="DefaultParagraphFont"/>
    <w:link w:val="REG-P1"/>
    <w:rsid w:val="00200A3F"/>
    <w:rPr>
      <w:rFonts w:ascii="Times New Roman" w:eastAsia="Times New Roman" w:hAnsi="Times New Roman" w:cs="Times New Roman"/>
      <w:noProof/>
    </w:rPr>
  </w:style>
  <w:style w:type="paragraph" w:customStyle="1" w:styleId="REG-Pi">
    <w:name w:val="REG-P(i)"/>
    <w:basedOn w:val="Normal"/>
    <w:link w:val="REG-PiChar"/>
    <w:qFormat/>
    <w:rsid w:val="00200A3F"/>
    <w:pPr>
      <w:suppressAutoHyphens/>
      <w:ind w:left="1701" w:hanging="567"/>
      <w:jc w:val="both"/>
    </w:pPr>
    <w:rPr>
      <w:rFonts w:eastAsia="Times New Roman" w:cs="Times New Roman"/>
    </w:rPr>
  </w:style>
  <w:style w:type="character" w:customStyle="1" w:styleId="REG-PaChar">
    <w:name w:val="REG-P(a) Char"/>
    <w:basedOn w:val="DefaultParagraphFont"/>
    <w:link w:val="REG-Pa"/>
    <w:rsid w:val="00200A3F"/>
    <w:rPr>
      <w:rFonts w:ascii="Times New Roman" w:hAnsi="Times New Roman"/>
      <w:noProof/>
    </w:rPr>
  </w:style>
  <w:style w:type="paragraph" w:customStyle="1" w:styleId="AS-Pahang">
    <w:name w:val="AS-P(a)hang"/>
    <w:basedOn w:val="Normal"/>
    <w:link w:val="AS-PahangChar"/>
    <w:rsid w:val="00200A3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00A3F"/>
    <w:rPr>
      <w:rFonts w:ascii="Times New Roman" w:eastAsia="Times New Roman" w:hAnsi="Times New Roman" w:cs="Times New Roman"/>
      <w:noProof/>
    </w:rPr>
  </w:style>
  <w:style w:type="paragraph" w:customStyle="1" w:styleId="REG-Paa">
    <w:name w:val="REG-P(aa)"/>
    <w:basedOn w:val="Normal"/>
    <w:link w:val="REG-PaaChar"/>
    <w:qFormat/>
    <w:rsid w:val="00200A3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00A3F"/>
    <w:rPr>
      <w:rFonts w:ascii="Times New Roman" w:eastAsia="Times New Roman" w:hAnsi="Times New Roman" w:cs="Times New Roman"/>
      <w:noProof/>
    </w:rPr>
  </w:style>
  <w:style w:type="paragraph" w:customStyle="1" w:styleId="REG-Amend">
    <w:name w:val="REG-Amend"/>
    <w:link w:val="REG-AmendChar"/>
    <w:qFormat/>
    <w:rsid w:val="00200A3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00A3F"/>
    <w:rPr>
      <w:rFonts w:ascii="Times New Roman" w:eastAsia="Times New Roman" w:hAnsi="Times New Roman" w:cs="Times New Roman"/>
      <w:noProof/>
    </w:rPr>
  </w:style>
  <w:style w:type="character" w:customStyle="1" w:styleId="REG-AmendChar">
    <w:name w:val="REG-Amend Char"/>
    <w:basedOn w:val="REG-P0Char"/>
    <w:link w:val="REG-Amend"/>
    <w:rsid w:val="00200A3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00A3F"/>
    <w:rPr>
      <w:sz w:val="16"/>
      <w:szCs w:val="16"/>
    </w:rPr>
  </w:style>
  <w:style w:type="paragraph" w:styleId="CommentText">
    <w:name w:val="annotation text"/>
    <w:basedOn w:val="Normal"/>
    <w:link w:val="CommentTextChar"/>
    <w:uiPriority w:val="99"/>
    <w:semiHidden/>
    <w:unhideWhenUsed/>
    <w:rsid w:val="00200A3F"/>
    <w:rPr>
      <w:sz w:val="20"/>
      <w:szCs w:val="20"/>
    </w:rPr>
  </w:style>
  <w:style w:type="character" w:customStyle="1" w:styleId="CommentTextChar">
    <w:name w:val="Comment Text Char"/>
    <w:basedOn w:val="DefaultParagraphFont"/>
    <w:link w:val="CommentText"/>
    <w:uiPriority w:val="99"/>
    <w:semiHidden/>
    <w:rsid w:val="00200A3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00A3F"/>
    <w:rPr>
      <w:b/>
      <w:bCs/>
    </w:rPr>
  </w:style>
  <w:style w:type="character" w:customStyle="1" w:styleId="CommentSubjectChar">
    <w:name w:val="Comment Subject Char"/>
    <w:basedOn w:val="CommentTextChar"/>
    <w:link w:val="CommentSubject"/>
    <w:uiPriority w:val="99"/>
    <w:semiHidden/>
    <w:rsid w:val="00200A3F"/>
    <w:rPr>
      <w:rFonts w:ascii="Times New Roman" w:hAnsi="Times New Roman"/>
      <w:b/>
      <w:bCs/>
      <w:noProof/>
      <w:sz w:val="20"/>
      <w:szCs w:val="20"/>
    </w:rPr>
  </w:style>
  <w:style w:type="paragraph" w:customStyle="1" w:styleId="AS-H4A">
    <w:name w:val="AS-H4A"/>
    <w:basedOn w:val="AS-P0"/>
    <w:link w:val="AS-H4AChar"/>
    <w:rsid w:val="00200A3F"/>
    <w:pPr>
      <w:tabs>
        <w:tab w:val="clear" w:pos="567"/>
      </w:tabs>
      <w:jc w:val="center"/>
    </w:pPr>
    <w:rPr>
      <w:b/>
      <w:caps/>
    </w:rPr>
  </w:style>
  <w:style w:type="paragraph" w:customStyle="1" w:styleId="AS-H4b">
    <w:name w:val="AS-H4b"/>
    <w:basedOn w:val="AS-P0"/>
    <w:link w:val="AS-H4bChar"/>
    <w:rsid w:val="00200A3F"/>
    <w:pPr>
      <w:tabs>
        <w:tab w:val="clear" w:pos="567"/>
      </w:tabs>
      <w:jc w:val="center"/>
    </w:pPr>
    <w:rPr>
      <w:b/>
    </w:rPr>
  </w:style>
  <w:style w:type="character" w:customStyle="1" w:styleId="AS-H4AChar">
    <w:name w:val="AS-H4A Char"/>
    <w:basedOn w:val="AS-P0Char"/>
    <w:link w:val="AS-H4A"/>
    <w:rsid w:val="00200A3F"/>
    <w:rPr>
      <w:rFonts w:ascii="Times New Roman" w:eastAsia="Times New Roman" w:hAnsi="Times New Roman" w:cs="Times New Roman"/>
      <w:b/>
      <w:caps/>
      <w:noProof/>
    </w:rPr>
  </w:style>
  <w:style w:type="character" w:customStyle="1" w:styleId="AS-H4bChar">
    <w:name w:val="AS-H4b Char"/>
    <w:basedOn w:val="AS-P0Char"/>
    <w:link w:val="AS-H4b"/>
    <w:rsid w:val="00200A3F"/>
    <w:rPr>
      <w:rFonts w:ascii="Times New Roman" w:eastAsia="Times New Roman" w:hAnsi="Times New Roman" w:cs="Times New Roman"/>
      <w:b/>
      <w:noProof/>
    </w:rPr>
  </w:style>
  <w:style w:type="paragraph" w:customStyle="1" w:styleId="AS-H2a">
    <w:name w:val="AS-H2a"/>
    <w:basedOn w:val="Normal"/>
    <w:link w:val="AS-H2aChar"/>
    <w:rsid w:val="00200A3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00A3F"/>
    <w:rPr>
      <w:rFonts w:ascii="Arial" w:hAnsi="Arial" w:cs="Arial"/>
      <w:b/>
      <w:noProof/>
    </w:rPr>
  </w:style>
  <w:style w:type="paragraph" w:customStyle="1" w:styleId="REG-H1d">
    <w:name w:val="REG-H1d"/>
    <w:link w:val="REG-H1dChar"/>
    <w:qFormat/>
    <w:rsid w:val="00200A3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00A3F"/>
    <w:rPr>
      <w:rFonts w:ascii="Arial" w:hAnsi="Arial" w:cs="Arial"/>
      <w:b w:val="0"/>
      <w:noProof/>
      <w:color w:val="000000"/>
      <w:szCs w:val="24"/>
      <w:lang w:val="en-ZA"/>
    </w:rPr>
  </w:style>
  <w:style w:type="table" w:styleId="TableGrid">
    <w:name w:val="Table Grid"/>
    <w:basedOn w:val="TableNormal"/>
    <w:uiPriority w:val="59"/>
    <w:rsid w:val="0020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00A3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00A3F"/>
    <w:rPr>
      <w:rFonts w:ascii="Times New Roman" w:eastAsia="Times New Roman" w:hAnsi="Times New Roman"/>
      <w:noProof/>
      <w:sz w:val="24"/>
      <w:szCs w:val="24"/>
      <w:lang w:val="en-US" w:eastAsia="en-US"/>
    </w:rPr>
  </w:style>
  <w:style w:type="paragraph" w:customStyle="1" w:styleId="AS-P0">
    <w:name w:val="AS-P(0)"/>
    <w:basedOn w:val="Normal"/>
    <w:link w:val="AS-P0Char"/>
    <w:rsid w:val="00200A3F"/>
    <w:pPr>
      <w:tabs>
        <w:tab w:val="left" w:pos="567"/>
      </w:tabs>
      <w:jc w:val="both"/>
    </w:pPr>
    <w:rPr>
      <w:rFonts w:eastAsia="Times New Roman" w:cs="Times New Roman"/>
    </w:rPr>
  </w:style>
  <w:style w:type="character" w:customStyle="1" w:styleId="AS-P0Char">
    <w:name w:val="AS-P(0) Char"/>
    <w:basedOn w:val="DefaultParagraphFont"/>
    <w:link w:val="AS-P0"/>
    <w:rsid w:val="00200A3F"/>
    <w:rPr>
      <w:rFonts w:ascii="Times New Roman" w:eastAsia="Times New Roman" w:hAnsi="Times New Roman" w:cs="Times New Roman"/>
      <w:noProof/>
    </w:rPr>
  </w:style>
  <w:style w:type="paragraph" w:customStyle="1" w:styleId="AS-H3A">
    <w:name w:val="AS-H3A"/>
    <w:basedOn w:val="Normal"/>
    <w:link w:val="AS-H3AChar"/>
    <w:rsid w:val="00200A3F"/>
    <w:pPr>
      <w:autoSpaceDE w:val="0"/>
      <w:autoSpaceDN w:val="0"/>
      <w:adjustRightInd w:val="0"/>
      <w:jc w:val="center"/>
    </w:pPr>
    <w:rPr>
      <w:rFonts w:cs="Times New Roman"/>
      <w:b/>
      <w:caps/>
    </w:rPr>
  </w:style>
  <w:style w:type="character" w:customStyle="1" w:styleId="AS-H3AChar">
    <w:name w:val="AS-H3A Char"/>
    <w:basedOn w:val="DefaultParagraphFont"/>
    <w:link w:val="AS-H3A"/>
    <w:rsid w:val="00200A3F"/>
    <w:rPr>
      <w:rFonts w:ascii="Times New Roman" w:hAnsi="Times New Roman" w:cs="Times New Roman"/>
      <w:b/>
      <w:caps/>
      <w:noProof/>
    </w:rPr>
  </w:style>
  <w:style w:type="paragraph" w:customStyle="1" w:styleId="AS-H1a">
    <w:name w:val="AS-H1a"/>
    <w:basedOn w:val="Normal"/>
    <w:link w:val="AS-H1aChar"/>
    <w:rsid w:val="00200A3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00A3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00A3F"/>
    <w:rPr>
      <w:rFonts w:ascii="Arial" w:hAnsi="Arial" w:cs="Arial"/>
      <w:b/>
      <w:noProof/>
      <w:sz w:val="36"/>
      <w:szCs w:val="36"/>
    </w:rPr>
  </w:style>
  <w:style w:type="character" w:customStyle="1" w:styleId="AS-H2Char">
    <w:name w:val="AS-H2 Char"/>
    <w:basedOn w:val="DefaultParagraphFont"/>
    <w:link w:val="AS-H2"/>
    <w:rsid w:val="00200A3F"/>
    <w:rPr>
      <w:rFonts w:ascii="Times New Roman" w:hAnsi="Times New Roman" w:cs="Times New Roman"/>
      <w:b/>
      <w:caps/>
      <w:noProof/>
      <w:color w:val="000000"/>
      <w:sz w:val="26"/>
    </w:rPr>
  </w:style>
  <w:style w:type="paragraph" w:customStyle="1" w:styleId="AS-H3b">
    <w:name w:val="AS-H3b"/>
    <w:basedOn w:val="Normal"/>
    <w:link w:val="AS-H3bChar"/>
    <w:autoRedefine/>
    <w:rsid w:val="00200A3F"/>
    <w:pPr>
      <w:jc w:val="center"/>
    </w:pPr>
    <w:rPr>
      <w:rFonts w:cs="Times New Roman"/>
      <w:b/>
    </w:rPr>
  </w:style>
  <w:style w:type="character" w:customStyle="1" w:styleId="AS-H3bChar">
    <w:name w:val="AS-H3b Char"/>
    <w:basedOn w:val="AS-H3AChar"/>
    <w:link w:val="AS-H3b"/>
    <w:rsid w:val="00200A3F"/>
    <w:rPr>
      <w:rFonts w:ascii="Times New Roman" w:hAnsi="Times New Roman" w:cs="Times New Roman"/>
      <w:b/>
      <w:caps w:val="0"/>
      <w:noProof/>
    </w:rPr>
  </w:style>
  <w:style w:type="paragraph" w:customStyle="1" w:styleId="AS-P1">
    <w:name w:val="AS-P(1)"/>
    <w:basedOn w:val="Normal"/>
    <w:link w:val="AS-P1Char"/>
    <w:rsid w:val="00200A3F"/>
    <w:pPr>
      <w:suppressAutoHyphens/>
      <w:ind w:right="-7" w:firstLine="567"/>
      <w:jc w:val="both"/>
    </w:pPr>
    <w:rPr>
      <w:rFonts w:eastAsia="Times New Roman" w:cs="Times New Roman"/>
    </w:rPr>
  </w:style>
  <w:style w:type="paragraph" w:customStyle="1" w:styleId="AS-Pa">
    <w:name w:val="AS-P(a)"/>
    <w:basedOn w:val="AS-Pahang"/>
    <w:link w:val="AS-PaChar"/>
    <w:rsid w:val="00200A3F"/>
  </w:style>
  <w:style w:type="character" w:customStyle="1" w:styleId="AS-P1Char">
    <w:name w:val="AS-P(1) Char"/>
    <w:basedOn w:val="DefaultParagraphFont"/>
    <w:link w:val="AS-P1"/>
    <w:rsid w:val="00200A3F"/>
    <w:rPr>
      <w:rFonts w:ascii="Times New Roman" w:eastAsia="Times New Roman" w:hAnsi="Times New Roman" w:cs="Times New Roman"/>
      <w:noProof/>
    </w:rPr>
  </w:style>
  <w:style w:type="paragraph" w:customStyle="1" w:styleId="AS-Pi">
    <w:name w:val="AS-P(i)"/>
    <w:basedOn w:val="Normal"/>
    <w:link w:val="AS-PiChar"/>
    <w:rsid w:val="00200A3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00A3F"/>
    <w:rPr>
      <w:rFonts w:ascii="Times New Roman" w:eastAsia="Times New Roman" w:hAnsi="Times New Roman" w:cs="Times New Roman"/>
      <w:noProof/>
    </w:rPr>
  </w:style>
  <w:style w:type="character" w:customStyle="1" w:styleId="AS-PiChar">
    <w:name w:val="AS-P(i) Char"/>
    <w:basedOn w:val="DefaultParagraphFont"/>
    <w:link w:val="AS-Pi"/>
    <w:rsid w:val="00200A3F"/>
    <w:rPr>
      <w:rFonts w:ascii="Times New Roman" w:eastAsia="Times New Roman" w:hAnsi="Times New Roman" w:cs="Times New Roman"/>
      <w:noProof/>
    </w:rPr>
  </w:style>
  <w:style w:type="paragraph" w:customStyle="1" w:styleId="AS-Paa">
    <w:name w:val="AS-P(aa)"/>
    <w:basedOn w:val="Normal"/>
    <w:link w:val="AS-PaaChar"/>
    <w:rsid w:val="00200A3F"/>
    <w:pPr>
      <w:suppressAutoHyphens/>
      <w:ind w:left="2267" w:right="-7" w:hanging="566"/>
      <w:jc w:val="both"/>
    </w:pPr>
    <w:rPr>
      <w:rFonts w:eastAsia="Times New Roman" w:cs="Times New Roman"/>
    </w:rPr>
  </w:style>
  <w:style w:type="paragraph" w:customStyle="1" w:styleId="AS-P-Amend">
    <w:name w:val="AS-P-Amend"/>
    <w:link w:val="AS-P-AmendChar"/>
    <w:rsid w:val="00200A3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00A3F"/>
    <w:rPr>
      <w:rFonts w:ascii="Times New Roman" w:eastAsia="Times New Roman" w:hAnsi="Times New Roman" w:cs="Times New Roman"/>
      <w:noProof/>
    </w:rPr>
  </w:style>
  <w:style w:type="character" w:customStyle="1" w:styleId="AS-P-AmendChar">
    <w:name w:val="AS-P-Amend Char"/>
    <w:basedOn w:val="AS-P0Char"/>
    <w:link w:val="AS-P-Amend"/>
    <w:rsid w:val="00200A3F"/>
    <w:rPr>
      <w:rFonts w:ascii="Arial" w:eastAsia="Times New Roman" w:hAnsi="Arial" w:cs="Arial"/>
      <w:b/>
      <w:noProof/>
      <w:color w:val="00B050"/>
      <w:sz w:val="18"/>
      <w:szCs w:val="18"/>
    </w:rPr>
  </w:style>
  <w:style w:type="paragraph" w:customStyle="1" w:styleId="AS-H1b">
    <w:name w:val="AS-H1b"/>
    <w:basedOn w:val="Normal"/>
    <w:link w:val="AS-H1bChar"/>
    <w:rsid w:val="00200A3F"/>
    <w:pPr>
      <w:jc w:val="center"/>
    </w:pPr>
    <w:rPr>
      <w:rFonts w:ascii="Arial" w:hAnsi="Arial" w:cs="Arial"/>
      <w:b/>
      <w:color w:val="000000"/>
      <w:sz w:val="24"/>
      <w:szCs w:val="24"/>
    </w:rPr>
  </w:style>
  <w:style w:type="character" w:customStyle="1" w:styleId="AS-H1bChar">
    <w:name w:val="AS-H1b Char"/>
    <w:basedOn w:val="AS-H2aChar"/>
    <w:link w:val="AS-H1b"/>
    <w:rsid w:val="00200A3F"/>
    <w:rPr>
      <w:rFonts w:ascii="Arial" w:hAnsi="Arial" w:cs="Arial"/>
      <w:b/>
      <w:noProof/>
      <w:color w:val="000000"/>
      <w:sz w:val="24"/>
      <w:szCs w:val="24"/>
    </w:rPr>
  </w:style>
  <w:style w:type="paragraph" w:customStyle="1" w:styleId="REG-H1b">
    <w:name w:val="REG-H1b"/>
    <w:link w:val="REG-H1bChar"/>
    <w:qFormat/>
    <w:rsid w:val="00200A3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00A3F"/>
    <w:rPr>
      <w:rFonts w:ascii="Times New Roman" w:eastAsia="Times New Roman" w:hAnsi="Times New Roman"/>
      <w:b/>
      <w:bCs/>
      <w:noProof/>
    </w:rPr>
  </w:style>
  <w:style w:type="paragraph" w:customStyle="1" w:styleId="TableParagraph">
    <w:name w:val="Table Paragraph"/>
    <w:basedOn w:val="Normal"/>
    <w:uiPriority w:val="1"/>
    <w:rsid w:val="00200A3F"/>
  </w:style>
  <w:style w:type="table" w:customStyle="1" w:styleId="TableGrid0">
    <w:name w:val="TableGrid"/>
    <w:rsid w:val="00200A3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00A3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00A3F"/>
    <w:rPr>
      <w:rFonts w:ascii="Arial" w:hAnsi="Arial"/>
      <w:b/>
      <w:noProof/>
      <w:sz w:val="28"/>
      <w:szCs w:val="24"/>
    </w:rPr>
  </w:style>
  <w:style w:type="character" w:customStyle="1" w:styleId="REG-H1cChar">
    <w:name w:val="REG-H1c Char"/>
    <w:basedOn w:val="REG-H1bChar"/>
    <w:link w:val="REG-H1c"/>
    <w:rsid w:val="00200A3F"/>
    <w:rPr>
      <w:rFonts w:ascii="Arial" w:hAnsi="Arial"/>
      <w:b/>
      <w:noProof/>
      <w:sz w:val="24"/>
      <w:szCs w:val="24"/>
    </w:rPr>
  </w:style>
  <w:style w:type="paragraph" w:customStyle="1" w:styleId="REG-PHA">
    <w:name w:val="REG-PH(A)"/>
    <w:link w:val="REG-PHAChar"/>
    <w:qFormat/>
    <w:rsid w:val="00200A3F"/>
    <w:pPr>
      <w:spacing w:after="0" w:line="240" w:lineRule="auto"/>
      <w:jc w:val="center"/>
    </w:pPr>
    <w:rPr>
      <w:rFonts w:ascii="Arial" w:hAnsi="Arial"/>
      <w:b/>
      <w:caps/>
      <w:noProof/>
      <w:sz w:val="16"/>
      <w:szCs w:val="24"/>
    </w:rPr>
  </w:style>
  <w:style w:type="paragraph" w:customStyle="1" w:styleId="REG-PHb">
    <w:name w:val="REG-PH(b)"/>
    <w:link w:val="REG-PHbChar"/>
    <w:qFormat/>
    <w:rsid w:val="00200A3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00A3F"/>
    <w:rPr>
      <w:rFonts w:ascii="Arial" w:hAnsi="Arial"/>
      <w:b/>
      <w:caps/>
      <w:noProof/>
      <w:sz w:val="16"/>
      <w:szCs w:val="24"/>
    </w:rPr>
  </w:style>
  <w:style w:type="character" w:customStyle="1" w:styleId="REG-PHbChar">
    <w:name w:val="REG-PH(b) Char"/>
    <w:basedOn w:val="REG-H1bChar"/>
    <w:link w:val="REG-PHb"/>
    <w:rsid w:val="00200A3F"/>
    <w:rPr>
      <w:rFonts w:ascii="Arial" w:hAnsi="Arial" w:cs="Arial"/>
      <w:b/>
      <w:noProof/>
      <w:sz w:val="16"/>
      <w:szCs w:val="16"/>
    </w:rPr>
  </w:style>
  <w:style w:type="character" w:customStyle="1" w:styleId="Heading2Char">
    <w:name w:val="Heading 2 Char"/>
    <w:basedOn w:val="DefaultParagraphFont"/>
    <w:link w:val="Heading2"/>
    <w:uiPriority w:val="1"/>
    <w:rsid w:val="0036790A"/>
    <w:rPr>
      <w:rFonts w:ascii="Times New Roman" w:eastAsia="Times New Roman" w:hAnsi="Times New Roman"/>
      <w:b/>
      <w:bCs/>
    </w:rPr>
  </w:style>
  <w:style w:type="paragraph" w:styleId="Caption">
    <w:name w:val="caption"/>
    <w:basedOn w:val="Normal"/>
    <w:next w:val="Normal"/>
    <w:uiPriority w:val="35"/>
    <w:unhideWhenUsed/>
    <w:qFormat/>
    <w:rsid w:val="00113FCA"/>
    <w:pPr>
      <w:spacing w:after="200"/>
    </w:pPr>
    <w:rPr>
      <w:b/>
      <w:bCs/>
      <w:color w:val="DDDDD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FAD1-1DCC-4F62-8A79-3FC7E6AC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58</TotalTime>
  <Pages>21</Pages>
  <Words>5697</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Private</cp:lastModifiedBy>
  <cp:revision>33</cp:revision>
  <dcterms:created xsi:type="dcterms:W3CDTF">2015-10-06T08:50:00Z</dcterms:created>
  <dcterms:modified xsi:type="dcterms:W3CDTF">2017-05-21T12:38:00Z</dcterms:modified>
</cp:coreProperties>
</file>