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C9C97" w14:textId="77777777" w:rsidR="00D721E9" w:rsidRPr="001470DD" w:rsidRDefault="00AF321A" w:rsidP="00D51089">
      <w:pPr>
        <w:pStyle w:val="REG-H1a"/>
      </w:pPr>
      <w:r w:rsidRPr="001470DD">
        <w:drawing>
          <wp:anchor distT="0" distB="0" distL="114300" distR="114300" simplePos="0" relativeHeight="251658240" behindDoc="0" locked="1" layoutInCell="0" allowOverlap="0" wp14:anchorId="0D4C7BC4" wp14:editId="4A34C52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E903A7B" w14:textId="77777777" w:rsidR="00EB7655" w:rsidRPr="001470DD" w:rsidRDefault="00D2019F" w:rsidP="00682D07">
      <w:pPr>
        <w:pStyle w:val="REG-H1d"/>
        <w:rPr>
          <w:lang w:val="en-GB"/>
        </w:rPr>
      </w:pPr>
      <w:r w:rsidRPr="001470DD">
        <w:rPr>
          <w:lang w:val="en-GB"/>
        </w:rPr>
        <w:t>REGULATIONS MADE IN TERMS OF</w:t>
      </w:r>
    </w:p>
    <w:p w14:paraId="4E202A45" w14:textId="77777777" w:rsidR="00E2335D" w:rsidRPr="001470DD" w:rsidRDefault="00E2335D" w:rsidP="00BD2B69">
      <w:pPr>
        <w:pStyle w:val="REG-H1d"/>
        <w:rPr>
          <w:lang w:val="en-GB"/>
        </w:rPr>
      </w:pPr>
    </w:p>
    <w:p w14:paraId="43026BA3" w14:textId="77777777" w:rsidR="00E2335D" w:rsidRPr="001470DD" w:rsidRDefault="0041718C" w:rsidP="00E2335D">
      <w:pPr>
        <w:pStyle w:val="REG-H1a"/>
      </w:pPr>
      <w:r w:rsidRPr="001470DD">
        <w:t>Petroleum Products and Energy Act 13 of 1990</w:t>
      </w:r>
    </w:p>
    <w:p w14:paraId="4EE82C7F" w14:textId="77777777" w:rsidR="00BD2B69" w:rsidRPr="001470DD" w:rsidRDefault="00D924D5" w:rsidP="00BC6658">
      <w:pPr>
        <w:pStyle w:val="REG-H1b"/>
        <w:rPr>
          <w:b w:val="0"/>
        </w:rPr>
      </w:pPr>
      <w:r w:rsidRPr="001470DD">
        <w:rPr>
          <w:b w:val="0"/>
        </w:rPr>
        <w:t>s</w:t>
      </w:r>
      <w:r w:rsidR="00BD2B69" w:rsidRPr="001470DD">
        <w:rPr>
          <w:b w:val="0"/>
        </w:rPr>
        <w:t xml:space="preserve">ection </w:t>
      </w:r>
      <w:r w:rsidR="0041718C" w:rsidRPr="001470DD">
        <w:rPr>
          <w:b w:val="0"/>
        </w:rPr>
        <w:t>19A</w:t>
      </w:r>
    </w:p>
    <w:p w14:paraId="3BFFEDA3" w14:textId="77777777" w:rsidR="00E2335D" w:rsidRPr="001470DD" w:rsidRDefault="00E2335D" w:rsidP="00E2335D">
      <w:pPr>
        <w:pStyle w:val="REG-H1a"/>
        <w:pBdr>
          <w:bottom w:val="single" w:sz="4" w:space="1" w:color="auto"/>
        </w:pBdr>
      </w:pPr>
    </w:p>
    <w:p w14:paraId="644C5676" w14:textId="77777777" w:rsidR="00E2335D" w:rsidRPr="001470DD" w:rsidRDefault="00E2335D" w:rsidP="00E2335D">
      <w:pPr>
        <w:pStyle w:val="REG-H1a"/>
      </w:pPr>
    </w:p>
    <w:p w14:paraId="5F9DDB4F" w14:textId="77777777" w:rsidR="00E2335D" w:rsidRPr="001470DD" w:rsidRDefault="0041718C" w:rsidP="00E2335D">
      <w:pPr>
        <w:pStyle w:val="REG-H1b"/>
      </w:pPr>
      <w:r w:rsidRPr="001470DD">
        <w:t>Regulations on the Funding of Approved Agencies</w:t>
      </w:r>
      <w:r w:rsidR="008313D4" w:rsidRPr="001470DD">
        <w:t>, 2005</w:t>
      </w:r>
    </w:p>
    <w:p w14:paraId="45F35BDC" w14:textId="77777777" w:rsidR="00D2019F" w:rsidRPr="001470DD" w:rsidRDefault="00BD2B69" w:rsidP="00C838EC">
      <w:pPr>
        <w:pStyle w:val="REG-H1d"/>
        <w:rPr>
          <w:lang w:val="en-GB"/>
        </w:rPr>
      </w:pPr>
      <w:r w:rsidRPr="001470DD">
        <w:rPr>
          <w:lang w:val="en-GB"/>
        </w:rPr>
        <w:t xml:space="preserve">Government Notice </w:t>
      </w:r>
      <w:r w:rsidR="0041718C" w:rsidRPr="001470DD">
        <w:rPr>
          <w:lang w:val="en-GB"/>
        </w:rPr>
        <w:t>30</w:t>
      </w:r>
      <w:r w:rsidR="005709A6" w:rsidRPr="001470DD">
        <w:rPr>
          <w:lang w:val="en-GB"/>
        </w:rPr>
        <w:t xml:space="preserve"> </w:t>
      </w:r>
      <w:r w:rsidR="005C16B3" w:rsidRPr="001470DD">
        <w:rPr>
          <w:lang w:val="en-GB"/>
        </w:rPr>
        <w:t>of</w:t>
      </w:r>
      <w:r w:rsidR="005709A6" w:rsidRPr="001470DD">
        <w:rPr>
          <w:lang w:val="en-GB"/>
        </w:rPr>
        <w:t xml:space="preserve"> </w:t>
      </w:r>
      <w:r w:rsidR="0041718C" w:rsidRPr="001470DD">
        <w:rPr>
          <w:lang w:val="en-GB"/>
        </w:rPr>
        <w:t>2005</w:t>
      </w:r>
    </w:p>
    <w:p w14:paraId="2417F1EC" w14:textId="77777777" w:rsidR="003013D8" w:rsidRPr="001470DD" w:rsidRDefault="003013D8" w:rsidP="003013D8">
      <w:pPr>
        <w:pStyle w:val="REG-Amend"/>
      </w:pPr>
      <w:r w:rsidRPr="001470DD">
        <w:t xml:space="preserve">(GG </w:t>
      </w:r>
      <w:r w:rsidR="0041718C" w:rsidRPr="001470DD">
        <w:t>3397</w:t>
      </w:r>
      <w:r w:rsidRPr="001470DD">
        <w:t>)</w:t>
      </w:r>
    </w:p>
    <w:p w14:paraId="45A8ACE5" w14:textId="77777777" w:rsidR="003013D8" w:rsidRPr="001470DD" w:rsidRDefault="003013D8" w:rsidP="003013D8">
      <w:pPr>
        <w:pStyle w:val="REG-Amend"/>
      </w:pPr>
      <w:r w:rsidRPr="001470DD">
        <w:t xml:space="preserve">came into force on date of publication: </w:t>
      </w:r>
      <w:r w:rsidR="0041718C" w:rsidRPr="001470DD">
        <w:t>18 March 2005</w:t>
      </w:r>
    </w:p>
    <w:p w14:paraId="72FDB5F0" w14:textId="77777777" w:rsidR="008313D4" w:rsidRPr="001470DD" w:rsidRDefault="008313D4" w:rsidP="003013D8">
      <w:pPr>
        <w:pStyle w:val="REG-Amend"/>
      </w:pPr>
    </w:p>
    <w:p w14:paraId="0A39B5D9" w14:textId="77777777" w:rsidR="008313D4" w:rsidRPr="001470DD" w:rsidRDefault="008313D4" w:rsidP="008313D4">
      <w:pPr>
        <w:pStyle w:val="REG-Amend"/>
      </w:pPr>
      <w:r w:rsidRPr="001470DD">
        <w:t xml:space="preserve">The Government Notice which issues these regulations withdraws </w:t>
      </w:r>
      <w:r w:rsidRPr="001470DD">
        <w:br/>
        <w:t>the regulations on the same topic published in GN 230/2004 (GG 3307).</w:t>
      </w:r>
    </w:p>
    <w:p w14:paraId="6301EA78" w14:textId="77777777" w:rsidR="008313D4" w:rsidRPr="001470DD" w:rsidRDefault="008313D4" w:rsidP="003013D8">
      <w:pPr>
        <w:pStyle w:val="REG-Amend"/>
      </w:pPr>
    </w:p>
    <w:p w14:paraId="5B8CF6FA" w14:textId="77777777" w:rsidR="008313D4" w:rsidRPr="001470DD" w:rsidRDefault="008313D4" w:rsidP="00F33574">
      <w:pPr>
        <w:pStyle w:val="REG-Amend"/>
      </w:pPr>
      <w:r w:rsidRPr="001470DD">
        <w:t xml:space="preserve">Government Notice 247/2013 (GG 5287) purports to amend the regulations in </w:t>
      </w:r>
      <w:r w:rsidRPr="001470DD">
        <w:br/>
        <w:t xml:space="preserve">GN 230/2004 which were withdrawn by these regulations. It may be that the intent was to </w:t>
      </w:r>
      <w:r w:rsidR="00F33574" w:rsidRPr="001470DD">
        <w:br/>
      </w:r>
      <w:r w:rsidRPr="001470DD">
        <w:t xml:space="preserve">amend these regulations, but this cannot be ascertained for certain from the text of the amendments. The individual amendments are therefore presented in annotation notes. </w:t>
      </w:r>
      <w:r w:rsidR="00F33574" w:rsidRPr="001470DD">
        <w:br/>
      </w:r>
      <w:r w:rsidRPr="001470DD">
        <w:t xml:space="preserve">GN 247/2013 came into force on its date of publication, 18 September 2013. </w:t>
      </w:r>
    </w:p>
    <w:p w14:paraId="49EBB88D" w14:textId="77777777" w:rsidR="005955EA" w:rsidRPr="001470DD" w:rsidRDefault="005955EA" w:rsidP="0087487C">
      <w:pPr>
        <w:pStyle w:val="REG-H1a"/>
        <w:pBdr>
          <w:bottom w:val="single" w:sz="4" w:space="1" w:color="auto"/>
        </w:pBdr>
      </w:pPr>
    </w:p>
    <w:p w14:paraId="7313C9FE" w14:textId="77777777" w:rsidR="001121EE" w:rsidRPr="001470DD" w:rsidRDefault="001121EE" w:rsidP="0087487C">
      <w:pPr>
        <w:pStyle w:val="REG-H1a"/>
      </w:pPr>
    </w:p>
    <w:p w14:paraId="59390E22" w14:textId="77777777" w:rsidR="008938F7" w:rsidRPr="001470DD" w:rsidRDefault="008938F7" w:rsidP="00C36B55">
      <w:pPr>
        <w:pStyle w:val="REG-H2"/>
      </w:pPr>
      <w:r w:rsidRPr="001470DD">
        <w:t xml:space="preserve">ARRANGEMENT OF </w:t>
      </w:r>
      <w:r w:rsidR="00C11092" w:rsidRPr="001470DD">
        <w:t>REGULATIONS</w:t>
      </w:r>
    </w:p>
    <w:p w14:paraId="7CE007BD" w14:textId="77777777" w:rsidR="00C63501" w:rsidRPr="001470DD" w:rsidRDefault="00C63501" w:rsidP="00003730">
      <w:pPr>
        <w:pStyle w:val="REG-P0"/>
        <w:rPr>
          <w:color w:val="00B050"/>
        </w:rPr>
      </w:pPr>
    </w:p>
    <w:p w14:paraId="3995D240" w14:textId="77777777" w:rsidR="00A156A1" w:rsidRPr="001470DD" w:rsidRDefault="00A156A1" w:rsidP="00914280">
      <w:pPr>
        <w:pStyle w:val="REG-P0"/>
        <w:rPr>
          <w:color w:val="00B050"/>
        </w:rPr>
      </w:pPr>
      <w:r w:rsidRPr="001470DD">
        <w:rPr>
          <w:color w:val="00B050"/>
        </w:rPr>
        <w:t>1.</w:t>
      </w:r>
      <w:r w:rsidRPr="001470DD">
        <w:rPr>
          <w:color w:val="00B050"/>
        </w:rPr>
        <w:tab/>
      </w:r>
      <w:r w:rsidR="0041718C" w:rsidRPr="001470DD">
        <w:rPr>
          <w:color w:val="00B050"/>
        </w:rPr>
        <w:t>Definitions</w:t>
      </w:r>
    </w:p>
    <w:p w14:paraId="43AFAD01" w14:textId="77777777" w:rsidR="00C63501" w:rsidRPr="001470DD" w:rsidRDefault="003905F1" w:rsidP="00914280">
      <w:pPr>
        <w:pStyle w:val="REG-P0"/>
        <w:rPr>
          <w:color w:val="00B050"/>
        </w:rPr>
      </w:pPr>
      <w:r w:rsidRPr="001470DD">
        <w:rPr>
          <w:color w:val="00B050"/>
        </w:rPr>
        <w:t>2.</w:t>
      </w:r>
      <w:r w:rsidRPr="001470DD">
        <w:rPr>
          <w:color w:val="00B050"/>
        </w:rPr>
        <w:tab/>
      </w:r>
      <w:r w:rsidR="0041718C" w:rsidRPr="001470DD">
        <w:rPr>
          <w:color w:val="00B050"/>
        </w:rPr>
        <w:t>Application for funding</w:t>
      </w:r>
    </w:p>
    <w:p w14:paraId="458CCB57" w14:textId="77777777" w:rsidR="0041718C" w:rsidRPr="001470DD" w:rsidRDefault="0041718C" w:rsidP="00914280">
      <w:pPr>
        <w:pStyle w:val="REG-P0"/>
        <w:rPr>
          <w:color w:val="00B050"/>
        </w:rPr>
      </w:pPr>
      <w:r w:rsidRPr="001470DD">
        <w:rPr>
          <w:color w:val="00B050"/>
        </w:rPr>
        <w:t>3.</w:t>
      </w:r>
      <w:r w:rsidRPr="001470DD">
        <w:rPr>
          <w:color w:val="00B050"/>
        </w:rPr>
        <w:tab/>
        <w:t>Funding on initiative of Minister</w:t>
      </w:r>
    </w:p>
    <w:p w14:paraId="4561A97D" w14:textId="77777777" w:rsidR="0041718C" w:rsidRPr="001470DD" w:rsidRDefault="0041718C" w:rsidP="00914280">
      <w:pPr>
        <w:pStyle w:val="REG-P0"/>
        <w:rPr>
          <w:color w:val="00B050"/>
        </w:rPr>
      </w:pPr>
      <w:r w:rsidRPr="001470DD">
        <w:rPr>
          <w:color w:val="00B050"/>
        </w:rPr>
        <w:t>4.</w:t>
      </w:r>
      <w:r w:rsidRPr="001470DD">
        <w:rPr>
          <w:color w:val="00B050"/>
        </w:rPr>
        <w:tab/>
        <w:t>Assessment of projects for funding</w:t>
      </w:r>
    </w:p>
    <w:p w14:paraId="4EAFF4EE" w14:textId="77777777" w:rsidR="0041718C" w:rsidRPr="001470DD" w:rsidRDefault="0041718C" w:rsidP="00914280">
      <w:pPr>
        <w:pStyle w:val="REG-P0"/>
        <w:rPr>
          <w:color w:val="00B050"/>
        </w:rPr>
      </w:pPr>
      <w:r w:rsidRPr="001470DD">
        <w:rPr>
          <w:color w:val="00B050"/>
        </w:rPr>
        <w:t>5.</w:t>
      </w:r>
      <w:r w:rsidRPr="001470DD">
        <w:rPr>
          <w:color w:val="00B050"/>
        </w:rPr>
        <w:tab/>
        <w:t>Consideration of application for funding</w:t>
      </w:r>
    </w:p>
    <w:p w14:paraId="4F54241A" w14:textId="77777777" w:rsidR="0041718C" w:rsidRPr="001470DD" w:rsidRDefault="0041718C" w:rsidP="00914280">
      <w:pPr>
        <w:pStyle w:val="REG-P0"/>
        <w:rPr>
          <w:color w:val="00B050"/>
        </w:rPr>
      </w:pPr>
      <w:r w:rsidRPr="001470DD">
        <w:rPr>
          <w:color w:val="00B050"/>
        </w:rPr>
        <w:t>6.</w:t>
      </w:r>
      <w:r w:rsidRPr="001470DD">
        <w:rPr>
          <w:color w:val="00B050"/>
        </w:rPr>
        <w:tab/>
        <w:t>General conditions applicable for funding of approved agencies</w:t>
      </w:r>
    </w:p>
    <w:p w14:paraId="69F9EAE2" w14:textId="77777777" w:rsidR="0041718C" w:rsidRPr="001470DD" w:rsidRDefault="0041718C" w:rsidP="00914280">
      <w:pPr>
        <w:pStyle w:val="REG-P0"/>
        <w:rPr>
          <w:color w:val="00B050"/>
        </w:rPr>
      </w:pPr>
      <w:r w:rsidRPr="001470DD">
        <w:rPr>
          <w:color w:val="00B050"/>
        </w:rPr>
        <w:t>7.</w:t>
      </w:r>
      <w:r w:rsidRPr="001470DD">
        <w:rPr>
          <w:color w:val="00B050"/>
        </w:rPr>
        <w:tab/>
        <w:t>Duties of Council with regard to projects</w:t>
      </w:r>
    </w:p>
    <w:p w14:paraId="33B4E074" w14:textId="77777777" w:rsidR="0041718C" w:rsidRPr="001470DD" w:rsidRDefault="0041718C" w:rsidP="00914280">
      <w:pPr>
        <w:pStyle w:val="REG-P0"/>
        <w:rPr>
          <w:color w:val="00B050"/>
        </w:rPr>
      </w:pPr>
      <w:r w:rsidRPr="001470DD">
        <w:rPr>
          <w:color w:val="00B050"/>
        </w:rPr>
        <w:t>8.</w:t>
      </w:r>
      <w:r w:rsidRPr="001470DD">
        <w:rPr>
          <w:color w:val="00B050"/>
        </w:rPr>
        <w:tab/>
        <w:t>Recovery of money</w:t>
      </w:r>
    </w:p>
    <w:p w14:paraId="3D13A1C0" w14:textId="77777777" w:rsidR="0041718C" w:rsidRPr="001470DD" w:rsidRDefault="0041718C" w:rsidP="00914280">
      <w:pPr>
        <w:pStyle w:val="REG-P0"/>
        <w:rPr>
          <w:color w:val="00B050"/>
        </w:rPr>
      </w:pPr>
      <w:r w:rsidRPr="001470DD">
        <w:rPr>
          <w:color w:val="00B050"/>
        </w:rPr>
        <w:t>9.</w:t>
      </w:r>
      <w:r w:rsidRPr="001470DD">
        <w:rPr>
          <w:color w:val="00B050"/>
        </w:rPr>
        <w:tab/>
        <w:t>Short title</w:t>
      </w:r>
    </w:p>
    <w:p w14:paraId="353113E6" w14:textId="77777777" w:rsidR="003905F1" w:rsidRPr="001470DD" w:rsidRDefault="003905F1" w:rsidP="00914280">
      <w:pPr>
        <w:pStyle w:val="REG-P0"/>
        <w:rPr>
          <w:color w:val="00B050"/>
        </w:rPr>
      </w:pPr>
    </w:p>
    <w:p w14:paraId="36D52D88" w14:textId="77777777" w:rsidR="00817B5C" w:rsidRPr="001470DD" w:rsidRDefault="0041718C" w:rsidP="006E3B6E">
      <w:pPr>
        <w:pStyle w:val="REG-H3A"/>
        <w:tabs>
          <w:tab w:val="left" w:pos="1588"/>
          <w:tab w:val="left" w:pos="1814"/>
        </w:tabs>
        <w:jc w:val="left"/>
        <w:rPr>
          <w:color w:val="00B050"/>
        </w:rPr>
      </w:pPr>
      <w:r w:rsidRPr="001470DD">
        <w:rPr>
          <w:color w:val="00B050"/>
        </w:rPr>
        <w:t>ANNEXURE A</w:t>
      </w:r>
      <w:r w:rsidR="00A40860" w:rsidRPr="001470DD">
        <w:rPr>
          <w:color w:val="00B050"/>
        </w:rPr>
        <w:tab/>
      </w:r>
      <w:r w:rsidR="008313D4" w:rsidRPr="001470DD">
        <w:rPr>
          <w:color w:val="00B050"/>
        </w:rPr>
        <w:t>-</w:t>
      </w:r>
      <w:r w:rsidR="006E3B6E" w:rsidRPr="001470DD">
        <w:rPr>
          <w:color w:val="00B050"/>
        </w:rPr>
        <w:tab/>
      </w:r>
      <w:r w:rsidR="008313D4" w:rsidRPr="001470DD">
        <w:rPr>
          <w:b w:val="0"/>
          <w:caps w:val="0"/>
          <w:color w:val="00B050"/>
        </w:rPr>
        <w:t>Application for funding</w:t>
      </w:r>
    </w:p>
    <w:p w14:paraId="2B407F1E" w14:textId="77777777" w:rsidR="006E3B6E" w:rsidRPr="001470DD" w:rsidRDefault="006E3B6E" w:rsidP="006E3B6E">
      <w:pPr>
        <w:pStyle w:val="REG-H3A"/>
        <w:tabs>
          <w:tab w:val="left" w:pos="1588"/>
          <w:tab w:val="left" w:pos="1814"/>
        </w:tabs>
        <w:ind w:left="1701" w:hanging="1701"/>
        <w:jc w:val="both"/>
        <w:rPr>
          <w:color w:val="00B050"/>
          <w:spacing w:val="-2"/>
        </w:rPr>
      </w:pPr>
    </w:p>
    <w:p w14:paraId="64596B07" w14:textId="77777777" w:rsidR="0041718C" w:rsidRPr="001470DD" w:rsidRDefault="0041718C" w:rsidP="006E3B6E">
      <w:pPr>
        <w:pStyle w:val="REG-H3A"/>
        <w:tabs>
          <w:tab w:val="left" w:pos="1588"/>
          <w:tab w:val="left" w:pos="1814"/>
        </w:tabs>
        <w:ind w:left="1843" w:hanging="1843"/>
        <w:jc w:val="both"/>
        <w:rPr>
          <w:b w:val="0"/>
          <w:caps w:val="0"/>
          <w:color w:val="00B050"/>
        </w:rPr>
      </w:pPr>
      <w:r w:rsidRPr="001470DD">
        <w:rPr>
          <w:color w:val="00B050"/>
        </w:rPr>
        <w:t>ANNEXURE B</w:t>
      </w:r>
      <w:r w:rsidR="006E3B6E" w:rsidRPr="001470DD">
        <w:rPr>
          <w:color w:val="00B050"/>
        </w:rPr>
        <w:tab/>
      </w:r>
      <w:r w:rsidR="008313D4" w:rsidRPr="001470DD">
        <w:rPr>
          <w:color w:val="00B050"/>
        </w:rPr>
        <w:t>-</w:t>
      </w:r>
      <w:r w:rsidR="006E3B6E" w:rsidRPr="001470DD">
        <w:rPr>
          <w:b w:val="0"/>
          <w:color w:val="00B050"/>
        </w:rPr>
        <w:tab/>
      </w:r>
      <w:r w:rsidR="008313D4" w:rsidRPr="001470DD">
        <w:rPr>
          <w:b w:val="0"/>
          <w:caps w:val="0"/>
          <w:color w:val="00B050"/>
        </w:rPr>
        <w:t>Details of directors, other partners or members, as the case may be, of applicant</w:t>
      </w:r>
    </w:p>
    <w:p w14:paraId="556BD02C" w14:textId="77777777" w:rsidR="008313D4" w:rsidRPr="001470DD" w:rsidRDefault="008313D4" w:rsidP="008313D4">
      <w:pPr>
        <w:pStyle w:val="REG-H3A"/>
        <w:ind w:left="1701" w:hanging="1701"/>
        <w:jc w:val="left"/>
        <w:rPr>
          <w:caps w:val="0"/>
          <w:color w:val="00B050"/>
        </w:rPr>
      </w:pPr>
    </w:p>
    <w:p w14:paraId="241DFFA7" w14:textId="77777777" w:rsidR="008313D4" w:rsidRPr="001470DD" w:rsidRDefault="008313D4" w:rsidP="00FF5451">
      <w:pPr>
        <w:pStyle w:val="REG-Amend"/>
      </w:pPr>
      <w:r w:rsidRPr="001470DD">
        <w:lastRenderedPageBreak/>
        <w:t xml:space="preserve">[A second </w:t>
      </w:r>
      <w:r w:rsidRPr="001470DD">
        <w:rPr>
          <w:b w:val="0"/>
        </w:rPr>
        <w:t>“</w:t>
      </w:r>
      <w:r w:rsidRPr="001470DD">
        <w:t xml:space="preserve">ANNEXURE B </w:t>
      </w:r>
      <w:r w:rsidRPr="001470DD">
        <w:rPr>
          <w:b w:val="0"/>
        </w:rPr>
        <w:t>– Application for loan”</w:t>
      </w:r>
      <w:r w:rsidRPr="001470DD">
        <w:t xml:space="preserve"> is </w:t>
      </w:r>
      <w:r w:rsidR="00FF5451" w:rsidRPr="001470DD">
        <w:t xml:space="preserve">inserted by GN 247/2013, </w:t>
      </w:r>
      <w:r w:rsidR="00FF5451" w:rsidRPr="001470DD">
        <w:br/>
        <w:t>if that amendment was intended to apply to these regulations.]</w:t>
      </w:r>
    </w:p>
    <w:p w14:paraId="2DE57113" w14:textId="77777777" w:rsidR="00FA7FE6" w:rsidRPr="001470DD" w:rsidRDefault="00FA7FE6" w:rsidP="00B0347D">
      <w:pPr>
        <w:pStyle w:val="REG-H1a"/>
        <w:pBdr>
          <w:bottom w:val="single" w:sz="4" w:space="1" w:color="auto"/>
        </w:pBdr>
      </w:pPr>
    </w:p>
    <w:p w14:paraId="562FC3B6" w14:textId="77777777" w:rsidR="00342850" w:rsidRPr="001470DD" w:rsidRDefault="00342850" w:rsidP="00342850">
      <w:pPr>
        <w:pStyle w:val="REG-H1a"/>
      </w:pPr>
    </w:p>
    <w:p w14:paraId="017406D8" w14:textId="77777777" w:rsidR="00112BCE" w:rsidRPr="001470DD" w:rsidRDefault="00112BCE" w:rsidP="00112BCE">
      <w:pPr>
        <w:pStyle w:val="REG-P0"/>
      </w:pPr>
      <w:r w:rsidRPr="001470DD">
        <w:rPr>
          <w:b/>
          <w:bCs/>
        </w:rPr>
        <w:t>Definitions</w:t>
      </w:r>
    </w:p>
    <w:p w14:paraId="5B374B42" w14:textId="77777777" w:rsidR="00112BCE" w:rsidRPr="001470DD" w:rsidRDefault="00112BCE" w:rsidP="00112BCE">
      <w:pPr>
        <w:pStyle w:val="REG-P0"/>
        <w:rPr>
          <w:sz w:val="24"/>
          <w:szCs w:val="24"/>
        </w:rPr>
      </w:pPr>
    </w:p>
    <w:p w14:paraId="734F050E" w14:textId="77777777" w:rsidR="00112BCE" w:rsidRPr="001470DD" w:rsidRDefault="00112BCE" w:rsidP="00944B6E">
      <w:pPr>
        <w:pStyle w:val="REG-P1"/>
      </w:pPr>
      <w:r w:rsidRPr="001470DD">
        <w:rPr>
          <w:b/>
          <w:bCs/>
          <w:spacing w:val="1"/>
        </w:rPr>
        <w:t>1.</w:t>
      </w:r>
      <w:r w:rsidRPr="001470DD">
        <w:rPr>
          <w:b/>
          <w:bCs/>
          <w:spacing w:val="1"/>
        </w:rPr>
        <w:tab/>
      </w:r>
      <w:r w:rsidRPr="001470DD">
        <w:rPr>
          <w:spacing w:val="-2"/>
        </w:rPr>
        <w:t>In these regulations, unless the context otherwise indicates, a word or expression</w:t>
      </w:r>
      <w:r w:rsidRPr="001470DD">
        <w:rPr>
          <w:spacing w:val="-4"/>
        </w:rPr>
        <w:t xml:space="preserve"> </w:t>
      </w:r>
      <w:r w:rsidRPr="001470DD">
        <w:t>defined</w:t>
      </w:r>
      <w:r w:rsidRPr="001470DD">
        <w:rPr>
          <w:spacing w:val="-3"/>
        </w:rPr>
        <w:t xml:space="preserve"> </w:t>
      </w:r>
      <w:r w:rsidRPr="001470DD">
        <w:t>in</w:t>
      </w:r>
      <w:r w:rsidRPr="001470DD">
        <w:rPr>
          <w:spacing w:val="-3"/>
        </w:rPr>
        <w:t xml:space="preserve"> </w:t>
      </w:r>
      <w:r w:rsidRPr="001470DD">
        <w:t>the</w:t>
      </w:r>
      <w:r w:rsidRPr="001470DD">
        <w:rPr>
          <w:spacing w:val="-17"/>
        </w:rPr>
        <w:t xml:space="preserve"> </w:t>
      </w:r>
      <w:r w:rsidRPr="001470DD">
        <w:t>Act</w:t>
      </w:r>
      <w:r w:rsidRPr="001470DD">
        <w:rPr>
          <w:spacing w:val="-3"/>
        </w:rPr>
        <w:t xml:space="preserve"> </w:t>
      </w:r>
      <w:r w:rsidRPr="001470DD">
        <w:t>has</w:t>
      </w:r>
      <w:r w:rsidRPr="001470DD">
        <w:rPr>
          <w:spacing w:val="-3"/>
        </w:rPr>
        <w:t xml:space="preserve"> </w:t>
      </w:r>
      <w:r w:rsidRPr="001470DD">
        <w:t>the</w:t>
      </w:r>
      <w:r w:rsidRPr="001470DD">
        <w:rPr>
          <w:spacing w:val="-4"/>
        </w:rPr>
        <w:t xml:space="preserve"> </w:t>
      </w:r>
      <w:r w:rsidRPr="001470DD">
        <w:t>same</w:t>
      </w:r>
      <w:r w:rsidRPr="001470DD">
        <w:rPr>
          <w:spacing w:val="-3"/>
        </w:rPr>
        <w:t xml:space="preserve"> </w:t>
      </w:r>
      <w:r w:rsidRPr="001470DD">
        <w:t>meaning,</w:t>
      </w:r>
      <w:r w:rsidRPr="001470DD">
        <w:rPr>
          <w:spacing w:val="-3"/>
        </w:rPr>
        <w:t xml:space="preserve"> </w:t>
      </w:r>
      <w:r w:rsidRPr="001470DD">
        <w:t>and</w:t>
      </w:r>
      <w:r w:rsidRPr="001470DD">
        <w:rPr>
          <w:spacing w:val="-4"/>
        </w:rPr>
        <w:t xml:space="preserve"> </w:t>
      </w:r>
      <w:r w:rsidRPr="001470DD">
        <w:t>-</w:t>
      </w:r>
    </w:p>
    <w:p w14:paraId="3981ECD6" w14:textId="77777777" w:rsidR="00112BCE" w:rsidRPr="001470DD" w:rsidRDefault="00112BCE" w:rsidP="00112BCE">
      <w:pPr>
        <w:pStyle w:val="REG-P0"/>
        <w:rPr>
          <w:sz w:val="24"/>
          <w:szCs w:val="24"/>
        </w:rPr>
      </w:pPr>
    </w:p>
    <w:p w14:paraId="4867A63B" w14:textId="77777777" w:rsidR="00112BCE" w:rsidRPr="001470DD" w:rsidRDefault="00112BCE" w:rsidP="00112BCE">
      <w:pPr>
        <w:pStyle w:val="REG-P0"/>
      </w:pPr>
      <w:r w:rsidRPr="001470DD">
        <w:t>“applicant”</w:t>
      </w:r>
      <w:r w:rsidRPr="001470DD">
        <w:rPr>
          <w:spacing w:val="-11"/>
        </w:rPr>
        <w:t xml:space="preserve"> </w:t>
      </w:r>
      <w:r w:rsidRPr="001470DD">
        <w:t>includes</w:t>
      </w:r>
      <w:r w:rsidRPr="001470DD">
        <w:rPr>
          <w:spacing w:val="-11"/>
        </w:rPr>
        <w:t xml:space="preserve"> </w:t>
      </w:r>
      <w:r w:rsidRPr="001470DD">
        <w:t>a</w:t>
      </w:r>
      <w:r w:rsidRPr="001470DD">
        <w:rPr>
          <w:spacing w:val="-11"/>
        </w:rPr>
        <w:t xml:space="preserve"> </w:t>
      </w:r>
      <w:r w:rsidRPr="001470DD">
        <w:t>person</w:t>
      </w:r>
      <w:r w:rsidRPr="001470DD">
        <w:rPr>
          <w:spacing w:val="-11"/>
        </w:rPr>
        <w:t xml:space="preserve"> </w:t>
      </w:r>
      <w:r w:rsidRPr="001470DD">
        <w:t>tendering</w:t>
      </w:r>
      <w:r w:rsidRPr="001470DD">
        <w:rPr>
          <w:spacing w:val="-10"/>
        </w:rPr>
        <w:t xml:space="preserve"> </w:t>
      </w:r>
      <w:r w:rsidRPr="001470DD">
        <w:t>for</w:t>
      </w:r>
      <w:r w:rsidRPr="001470DD">
        <w:rPr>
          <w:spacing w:val="-11"/>
        </w:rPr>
        <w:t xml:space="preserve"> </w:t>
      </w:r>
      <w:r w:rsidRPr="001470DD">
        <w:t>a</w:t>
      </w:r>
      <w:r w:rsidRPr="001470DD">
        <w:rPr>
          <w:spacing w:val="-11"/>
        </w:rPr>
        <w:t xml:space="preserve"> </w:t>
      </w:r>
      <w:r w:rsidRPr="001470DD">
        <w:t>project,</w:t>
      </w:r>
      <w:r w:rsidRPr="001470DD">
        <w:rPr>
          <w:spacing w:val="-11"/>
        </w:rPr>
        <w:t xml:space="preserve"> </w:t>
      </w:r>
      <w:r w:rsidRPr="001470DD">
        <w:t>or</w:t>
      </w:r>
      <w:r w:rsidRPr="001470DD">
        <w:rPr>
          <w:spacing w:val="-10"/>
        </w:rPr>
        <w:t xml:space="preserve"> </w:t>
      </w:r>
      <w:r w:rsidRPr="001470DD">
        <w:t>identified</w:t>
      </w:r>
      <w:r w:rsidRPr="001470DD">
        <w:rPr>
          <w:spacing w:val="-11"/>
        </w:rPr>
        <w:t xml:space="preserve"> </w:t>
      </w:r>
      <w:r w:rsidRPr="001470DD">
        <w:t>by</w:t>
      </w:r>
      <w:r w:rsidRPr="001470DD">
        <w:rPr>
          <w:spacing w:val="-11"/>
        </w:rPr>
        <w:t xml:space="preserve"> </w:t>
      </w:r>
      <w:r w:rsidRPr="001470DD">
        <w:t>the</w:t>
      </w:r>
      <w:r w:rsidRPr="001470DD">
        <w:rPr>
          <w:spacing w:val="-11"/>
        </w:rPr>
        <w:t xml:space="preserve"> </w:t>
      </w:r>
      <w:r w:rsidRPr="001470DD">
        <w:t>Council</w:t>
      </w:r>
      <w:r w:rsidRPr="001470DD">
        <w:rPr>
          <w:spacing w:val="-11"/>
        </w:rPr>
        <w:t xml:space="preserve"> </w:t>
      </w:r>
      <w:r w:rsidRPr="001470DD">
        <w:t>under</w:t>
      </w:r>
      <w:r w:rsidRPr="001470DD">
        <w:rPr>
          <w:w w:val="99"/>
        </w:rPr>
        <w:t xml:space="preserve"> </w:t>
      </w:r>
      <w:r w:rsidRPr="001470DD">
        <w:t>regulation</w:t>
      </w:r>
      <w:r w:rsidRPr="001470DD">
        <w:rPr>
          <w:spacing w:val="-10"/>
        </w:rPr>
        <w:t xml:space="preserve"> </w:t>
      </w:r>
      <w:r w:rsidRPr="001470DD">
        <w:t>3;</w:t>
      </w:r>
    </w:p>
    <w:p w14:paraId="4B611321" w14:textId="77777777" w:rsidR="00944B6E" w:rsidRPr="001470DD" w:rsidRDefault="00944B6E" w:rsidP="00112BCE">
      <w:pPr>
        <w:pStyle w:val="REG-P0"/>
      </w:pPr>
    </w:p>
    <w:p w14:paraId="6627AFD4" w14:textId="77777777" w:rsidR="00944B6E" w:rsidRPr="001470DD" w:rsidRDefault="00112BCE" w:rsidP="00112BCE">
      <w:pPr>
        <w:pStyle w:val="REG-P0"/>
        <w:rPr>
          <w:w w:val="99"/>
        </w:rPr>
      </w:pPr>
      <w:r w:rsidRPr="001470DD">
        <w:t>“benefits”</w:t>
      </w:r>
      <w:r w:rsidRPr="001470DD">
        <w:rPr>
          <w:spacing w:val="-2"/>
        </w:rPr>
        <w:t xml:space="preserve"> </w:t>
      </w:r>
      <w:r w:rsidRPr="001470DD">
        <w:t>means</w:t>
      </w:r>
      <w:r w:rsidRPr="001470DD">
        <w:rPr>
          <w:spacing w:val="-2"/>
        </w:rPr>
        <w:t xml:space="preserve"> </w:t>
      </w:r>
      <w:r w:rsidRPr="001470DD">
        <w:t>the</w:t>
      </w:r>
      <w:r w:rsidRPr="001470DD">
        <w:rPr>
          <w:spacing w:val="-2"/>
        </w:rPr>
        <w:t xml:space="preserve"> </w:t>
      </w:r>
      <w:r w:rsidRPr="001470DD">
        <w:t>benefits</w:t>
      </w:r>
      <w:r w:rsidRPr="001470DD">
        <w:rPr>
          <w:spacing w:val="-1"/>
        </w:rPr>
        <w:t xml:space="preserve"> </w:t>
      </w:r>
      <w:r w:rsidRPr="001470DD">
        <w:t>in</w:t>
      </w:r>
      <w:r w:rsidRPr="001470DD">
        <w:rPr>
          <w:spacing w:val="-2"/>
        </w:rPr>
        <w:t xml:space="preserve"> </w:t>
      </w:r>
      <w:r w:rsidRPr="001470DD">
        <w:t>economic</w:t>
      </w:r>
      <w:r w:rsidRPr="001470DD">
        <w:rPr>
          <w:spacing w:val="-2"/>
        </w:rPr>
        <w:t xml:space="preserve"> </w:t>
      </w:r>
      <w:r w:rsidRPr="001470DD">
        <w:t>terms</w:t>
      </w:r>
      <w:r w:rsidRPr="001470DD">
        <w:rPr>
          <w:spacing w:val="-1"/>
        </w:rPr>
        <w:t xml:space="preserve"> </w:t>
      </w:r>
      <w:r w:rsidRPr="001470DD">
        <w:t>to</w:t>
      </w:r>
      <w:r w:rsidRPr="001470DD">
        <w:rPr>
          <w:spacing w:val="-2"/>
        </w:rPr>
        <w:t xml:space="preserve"> </w:t>
      </w:r>
      <w:r w:rsidRPr="001470DD">
        <w:t>be</w:t>
      </w:r>
      <w:r w:rsidRPr="001470DD">
        <w:rPr>
          <w:spacing w:val="-2"/>
        </w:rPr>
        <w:t xml:space="preserve"> </w:t>
      </w:r>
      <w:r w:rsidRPr="001470DD">
        <w:t>derived</w:t>
      </w:r>
      <w:r w:rsidRPr="001470DD">
        <w:rPr>
          <w:spacing w:val="-1"/>
        </w:rPr>
        <w:t xml:space="preserve"> </w:t>
      </w:r>
      <w:r w:rsidRPr="001470DD">
        <w:t>from</w:t>
      </w:r>
      <w:r w:rsidRPr="001470DD">
        <w:rPr>
          <w:spacing w:val="-2"/>
        </w:rPr>
        <w:t xml:space="preserve"> </w:t>
      </w:r>
      <w:r w:rsidRPr="001470DD">
        <w:t>any</w:t>
      </w:r>
      <w:r w:rsidRPr="001470DD">
        <w:rPr>
          <w:spacing w:val="-2"/>
        </w:rPr>
        <w:t xml:space="preserve"> </w:t>
      </w:r>
      <w:r w:rsidRPr="001470DD">
        <w:t>project;</w:t>
      </w:r>
      <w:r w:rsidRPr="001470DD">
        <w:rPr>
          <w:w w:val="99"/>
        </w:rPr>
        <w:t xml:space="preserve"> </w:t>
      </w:r>
    </w:p>
    <w:p w14:paraId="1B9145DD" w14:textId="77777777" w:rsidR="00944B6E" w:rsidRPr="001470DD" w:rsidRDefault="00944B6E" w:rsidP="00112BCE">
      <w:pPr>
        <w:pStyle w:val="REG-P0"/>
        <w:rPr>
          <w:w w:val="99"/>
        </w:rPr>
      </w:pPr>
    </w:p>
    <w:p w14:paraId="2F31EDB4" w14:textId="77777777" w:rsidR="00112BCE" w:rsidRPr="001470DD" w:rsidRDefault="00112BCE" w:rsidP="00112BCE">
      <w:pPr>
        <w:pStyle w:val="REG-P0"/>
      </w:pPr>
      <w:r w:rsidRPr="001470DD">
        <w:t>“funding”</w:t>
      </w:r>
      <w:r w:rsidRPr="001470DD">
        <w:rPr>
          <w:spacing w:val="3"/>
        </w:rPr>
        <w:t xml:space="preserve"> </w:t>
      </w:r>
      <w:r w:rsidRPr="001470DD">
        <w:t>includes</w:t>
      </w:r>
      <w:r w:rsidRPr="001470DD">
        <w:rPr>
          <w:spacing w:val="3"/>
        </w:rPr>
        <w:t xml:space="preserve"> </w:t>
      </w:r>
      <w:r w:rsidRPr="001470DD">
        <w:t>any</w:t>
      </w:r>
      <w:r w:rsidRPr="001470DD">
        <w:rPr>
          <w:spacing w:val="2"/>
        </w:rPr>
        <w:t xml:space="preserve"> </w:t>
      </w:r>
      <w:r w:rsidRPr="001470DD">
        <w:t>funding,</w:t>
      </w:r>
      <w:r w:rsidRPr="001470DD">
        <w:rPr>
          <w:spacing w:val="2"/>
        </w:rPr>
        <w:t xml:space="preserve"> </w:t>
      </w:r>
      <w:r w:rsidRPr="001470DD">
        <w:t>contribution</w:t>
      </w:r>
      <w:r w:rsidRPr="001470DD">
        <w:rPr>
          <w:spacing w:val="3"/>
        </w:rPr>
        <w:t xml:space="preserve"> </w:t>
      </w:r>
      <w:r w:rsidRPr="001470DD">
        <w:t>or</w:t>
      </w:r>
      <w:r w:rsidRPr="001470DD">
        <w:rPr>
          <w:spacing w:val="2"/>
        </w:rPr>
        <w:t xml:space="preserve"> </w:t>
      </w:r>
      <w:r w:rsidRPr="001470DD">
        <w:t>any</w:t>
      </w:r>
      <w:r w:rsidRPr="001470DD">
        <w:rPr>
          <w:spacing w:val="2"/>
        </w:rPr>
        <w:t xml:space="preserve"> </w:t>
      </w:r>
      <w:r w:rsidRPr="001470DD">
        <w:t>other</w:t>
      </w:r>
      <w:r w:rsidRPr="001470DD">
        <w:rPr>
          <w:spacing w:val="2"/>
        </w:rPr>
        <w:t xml:space="preserve"> </w:t>
      </w:r>
      <w:r w:rsidRPr="001470DD">
        <w:t>type</w:t>
      </w:r>
      <w:r w:rsidRPr="001470DD">
        <w:rPr>
          <w:spacing w:val="2"/>
        </w:rPr>
        <w:t xml:space="preserve"> </w:t>
      </w:r>
      <w:r w:rsidRPr="001470DD">
        <w:t>of</w:t>
      </w:r>
      <w:r w:rsidRPr="001470DD">
        <w:rPr>
          <w:spacing w:val="2"/>
        </w:rPr>
        <w:t xml:space="preserve"> </w:t>
      </w:r>
      <w:r w:rsidRPr="001470DD">
        <w:t>financial</w:t>
      </w:r>
      <w:r w:rsidRPr="001470DD">
        <w:rPr>
          <w:spacing w:val="3"/>
        </w:rPr>
        <w:t xml:space="preserve"> </w:t>
      </w:r>
      <w:r w:rsidRPr="001470DD">
        <w:t>assistance</w:t>
      </w:r>
      <w:r w:rsidR="00944B6E" w:rsidRPr="001470DD">
        <w:t xml:space="preserve"> </w:t>
      </w:r>
      <w:r w:rsidRPr="001470DD">
        <w:t>applied</w:t>
      </w:r>
      <w:r w:rsidRPr="001470DD">
        <w:rPr>
          <w:spacing w:val="-3"/>
        </w:rPr>
        <w:t xml:space="preserve"> </w:t>
      </w:r>
      <w:r w:rsidRPr="001470DD">
        <w:t>for</w:t>
      </w:r>
      <w:r w:rsidRPr="001470DD">
        <w:rPr>
          <w:spacing w:val="-3"/>
        </w:rPr>
        <w:t xml:space="preserve"> </w:t>
      </w:r>
      <w:r w:rsidRPr="001470DD">
        <w:t>or</w:t>
      </w:r>
      <w:r w:rsidRPr="001470DD">
        <w:rPr>
          <w:spacing w:val="-3"/>
        </w:rPr>
        <w:t xml:space="preserve"> </w:t>
      </w:r>
      <w:r w:rsidRPr="001470DD">
        <w:t>approved</w:t>
      </w:r>
      <w:r w:rsidRPr="001470DD">
        <w:rPr>
          <w:spacing w:val="-3"/>
        </w:rPr>
        <w:t xml:space="preserve"> </w:t>
      </w:r>
      <w:r w:rsidRPr="001470DD">
        <w:t>by</w:t>
      </w:r>
      <w:r w:rsidRPr="001470DD">
        <w:rPr>
          <w:spacing w:val="-3"/>
        </w:rPr>
        <w:t xml:space="preserve"> </w:t>
      </w:r>
      <w:r w:rsidRPr="001470DD">
        <w:t>the</w:t>
      </w:r>
      <w:r w:rsidRPr="001470DD">
        <w:rPr>
          <w:spacing w:val="-2"/>
        </w:rPr>
        <w:t xml:space="preserve"> </w:t>
      </w:r>
      <w:r w:rsidRPr="001470DD">
        <w:t>Council</w:t>
      </w:r>
      <w:r w:rsidRPr="001470DD">
        <w:rPr>
          <w:spacing w:val="-3"/>
        </w:rPr>
        <w:t xml:space="preserve"> </w:t>
      </w:r>
      <w:r w:rsidRPr="001470DD">
        <w:t>in</w:t>
      </w:r>
      <w:r w:rsidRPr="001470DD">
        <w:rPr>
          <w:spacing w:val="-3"/>
        </w:rPr>
        <w:t xml:space="preserve"> </w:t>
      </w:r>
      <w:r w:rsidRPr="001470DD">
        <w:t>relation</w:t>
      </w:r>
      <w:r w:rsidRPr="001470DD">
        <w:rPr>
          <w:spacing w:val="-3"/>
        </w:rPr>
        <w:t xml:space="preserve"> </w:t>
      </w:r>
      <w:r w:rsidRPr="001470DD">
        <w:t>to</w:t>
      </w:r>
      <w:r w:rsidRPr="001470DD">
        <w:rPr>
          <w:spacing w:val="-3"/>
        </w:rPr>
        <w:t xml:space="preserve"> </w:t>
      </w:r>
      <w:r w:rsidRPr="001470DD">
        <w:t>a</w:t>
      </w:r>
      <w:r w:rsidRPr="001470DD">
        <w:rPr>
          <w:spacing w:val="-3"/>
        </w:rPr>
        <w:t xml:space="preserve"> </w:t>
      </w:r>
      <w:r w:rsidRPr="001470DD">
        <w:t>project;</w:t>
      </w:r>
    </w:p>
    <w:p w14:paraId="2978D1A2" w14:textId="77777777" w:rsidR="00112BCE" w:rsidRPr="001470DD" w:rsidRDefault="00112BCE" w:rsidP="00112BCE">
      <w:pPr>
        <w:pStyle w:val="REG-P0"/>
        <w:rPr>
          <w:sz w:val="24"/>
          <w:szCs w:val="24"/>
        </w:rPr>
      </w:pPr>
    </w:p>
    <w:p w14:paraId="1B0EF305" w14:textId="77777777" w:rsidR="00112BCE" w:rsidRPr="001470DD" w:rsidRDefault="00112BCE" w:rsidP="00112BCE">
      <w:pPr>
        <w:pStyle w:val="REG-P0"/>
      </w:pPr>
      <w:r w:rsidRPr="001470DD">
        <w:t>“project”</w:t>
      </w:r>
      <w:r w:rsidRPr="001470DD">
        <w:rPr>
          <w:spacing w:val="24"/>
        </w:rPr>
        <w:t xml:space="preserve"> </w:t>
      </w:r>
      <w:r w:rsidRPr="001470DD">
        <w:t>means</w:t>
      </w:r>
      <w:r w:rsidRPr="001470DD">
        <w:rPr>
          <w:spacing w:val="23"/>
        </w:rPr>
        <w:t xml:space="preserve"> </w:t>
      </w:r>
      <w:r w:rsidRPr="001470DD">
        <w:t>any</w:t>
      </w:r>
      <w:r w:rsidRPr="001470DD">
        <w:rPr>
          <w:spacing w:val="23"/>
        </w:rPr>
        <w:t xml:space="preserve"> </w:t>
      </w:r>
      <w:r w:rsidRPr="001470DD">
        <w:t>project,</w:t>
      </w:r>
      <w:r w:rsidRPr="001470DD">
        <w:rPr>
          <w:spacing w:val="25"/>
        </w:rPr>
        <w:t xml:space="preserve"> </w:t>
      </w:r>
      <w:r w:rsidRPr="001470DD">
        <w:t>or</w:t>
      </w:r>
      <w:r w:rsidRPr="001470DD">
        <w:rPr>
          <w:spacing w:val="23"/>
        </w:rPr>
        <w:t xml:space="preserve"> </w:t>
      </w:r>
      <w:r w:rsidRPr="001470DD">
        <w:t>activity</w:t>
      </w:r>
      <w:r w:rsidRPr="001470DD">
        <w:rPr>
          <w:spacing w:val="24"/>
        </w:rPr>
        <w:t xml:space="preserve"> </w:t>
      </w:r>
      <w:r w:rsidRPr="001470DD">
        <w:t>for</w:t>
      </w:r>
      <w:r w:rsidRPr="001470DD">
        <w:rPr>
          <w:spacing w:val="24"/>
        </w:rPr>
        <w:t xml:space="preserve"> </w:t>
      </w:r>
      <w:r w:rsidRPr="001470DD">
        <w:t>or</w:t>
      </w:r>
      <w:r w:rsidRPr="001470DD">
        <w:rPr>
          <w:spacing w:val="23"/>
        </w:rPr>
        <w:t xml:space="preserve"> </w:t>
      </w:r>
      <w:r w:rsidRPr="001470DD">
        <w:t>in</w:t>
      </w:r>
      <w:r w:rsidRPr="001470DD">
        <w:rPr>
          <w:spacing w:val="23"/>
        </w:rPr>
        <w:t xml:space="preserve"> </w:t>
      </w:r>
      <w:r w:rsidRPr="001470DD">
        <w:t>connection</w:t>
      </w:r>
      <w:r w:rsidRPr="001470DD">
        <w:rPr>
          <w:spacing w:val="24"/>
        </w:rPr>
        <w:t xml:space="preserve"> </w:t>
      </w:r>
      <w:r w:rsidRPr="001470DD">
        <w:t>with</w:t>
      </w:r>
      <w:r w:rsidRPr="001470DD">
        <w:rPr>
          <w:spacing w:val="24"/>
        </w:rPr>
        <w:t xml:space="preserve"> </w:t>
      </w:r>
      <w:r w:rsidRPr="001470DD">
        <w:t>or</w:t>
      </w:r>
      <w:r w:rsidRPr="001470DD">
        <w:rPr>
          <w:spacing w:val="23"/>
        </w:rPr>
        <w:t xml:space="preserve"> </w:t>
      </w:r>
      <w:r w:rsidRPr="001470DD">
        <w:t>relating</w:t>
      </w:r>
      <w:r w:rsidRPr="001470DD">
        <w:rPr>
          <w:spacing w:val="24"/>
        </w:rPr>
        <w:t xml:space="preserve"> </w:t>
      </w:r>
      <w:r w:rsidRPr="001470DD">
        <w:t>to</w:t>
      </w:r>
      <w:r w:rsidRPr="001470DD">
        <w:rPr>
          <w:spacing w:val="24"/>
        </w:rPr>
        <w:t xml:space="preserve"> </w:t>
      </w:r>
      <w:r w:rsidRPr="001470DD">
        <w:t>the</w:t>
      </w:r>
      <w:r w:rsidRPr="001470DD">
        <w:rPr>
          <w:w w:val="99"/>
        </w:rPr>
        <w:t xml:space="preserve"> </w:t>
      </w:r>
      <w:r w:rsidRPr="001470DD">
        <w:t>purchase,</w:t>
      </w:r>
      <w:r w:rsidRPr="001470DD">
        <w:rPr>
          <w:spacing w:val="-4"/>
        </w:rPr>
        <w:t xml:space="preserve"> </w:t>
      </w:r>
      <w:r w:rsidRPr="001470DD">
        <w:t>acquisition,</w:t>
      </w:r>
      <w:r w:rsidRPr="001470DD">
        <w:rPr>
          <w:spacing w:val="-4"/>
        </w:rPr>
        <w:t xml:space="preserve"> </w:t>
      </w:r>
      <w:r w:rsidRPr="001470DD">
        <w:t>distribution,</w:t>
      </w:r>
      <w:r w:rsidRPr="001470DD">
        <w:rPr>
          <w:spacing w:val="-4"/>
        </w:rPr>
        <w:t xml:space="preserve"> </w:t>
      </w:r>
      <w:r w:rsidRPr="001470DD">
        <w:t>sale,</w:t>
      </w:r>
      <w:r w:rsidRPr="001470DD">
        <w:rPr>
          <w:spacing w:val="-4"/>
        </w:rPr>
        <w:t xml:space="preserve"> </w:t>
      </w:r>
      <w:r w:rsidRPr="001470DD">
        <w:t>saving,</w:t>
      </w:r>
      <w:r w:rsidRPr="001470DD">
        <w:rPr>
          <w:spacing w:val="-4"/>
        </w:rPr>
        <w:t xml:space="preserve"> </w:t>
      </w:r>
      <w:r w:rsidRPr="001470DD">
        <w:t>development,</w:t>
      </w:r>
      <w:r w:rsidRPr="001470DD">
        <w:rPr>
          <w:spacing w:val="-4"/>
        </w:rPr>
        <w:t xml:space="preserve"> </w:t>
      </w:r>
      <w:r w:rsidRPr="001470DD">
        <w:t>conservation,</w:t>
      </w:r>
      <w:r w:rsidRPr="001470DD">
        <w:rPr>
          <w:spacing w:val="-4"/>
        </w:rPr>
        <w:t xml:space="preserve"> </w:t>
      </w:r>
      <w:r w:rsidRPr="001470DD">
        <w:t>storage</w:t>
      </w:r>
      <w:r w:rsidRPr="001470DD">
        <w:rPr>
          <w:spacing w:val="-4"/>
        </w:rPr>
        <w:t xml:space="preserve"> </w:t>
      </w:r>
      <w:r w:rsidRPr="001470DD">
        <w:t>or utilisation</w:t>
      </w:r>
      <w:r w:rsidRPr="001470DD">
        <w:rPr>
          <w:spacing w:val="-4"/>
        </w:rPr>
        <w:t xml:space="preserve"> </w:t>
      </w:r>
      <w:r w:rsidRPr="001470DD">
        <w:t>of</w:t>
      </w:r>
      <w:r w:rsidRPr="001470DD">
        <w:rPr>
          <w:spacing w:val="-3"/>
        </w:rPr>
        <w:t xml:space="preserve"> </w:t>
      </w:r>
      <w:r w:rsidRPr="001470DD">
        <w:t>any</w:t>
      </w:r>
      <w:r w:rsidRPr="001470DD">
        <w:rPr>
          <w:spacing w:val="-4"/>
        </w:rPr>
        <w:t xml:space="preserve"> </w:t>
      </w:r>
      <w:r w:rsidRPr="001470DD">
        <w:t>ene</w:t>
      </w:r>
      <w:r w:rsidRPr="001470DD">
        <w:rPr>
          <w:spacing w:val="-5"/>
        </w:rPr>
        <w:t>r</w:t>
      </w:r>
      <w:r w:rsidRPr="001470DD">
        <w:t>gy</w:t>
      </w:r>
      <w:r w:rsidRPr="001470DD">
        <w:rPr>
          <w:spacing w:val="-3"/>
        </w:rPr>
        <w:t xml:space="preserve"> </w:t>
      </w:r>
      <w:r w:rsidRPr="001470DD">
        <w:t>source,</w:t>
      </w:r>
      <w:r w:rsidRPr="001470DD">
        <w:rPr>
          <w:spacing w:val="-4"/>
        </w:rPr>
        <w:t xml:space="preserve"> </w:t>
      </w:r>
      <w:r w:rsidRPr="001470DD">
        <w:t>or</w:t>
      </w:r>
      <w:r w:rsidRPr="001470DD">
        <w:rPr>
          <w:spacing w:val="-3"/>
        </w:rPr>
        <w:t xml:space="preserve"> </w:t>
      </w:r>
      <w:r w:rsidRPr="001470DD">
        <w:t>to</w:t>
      </w:r>
      <w:r w:rsidRPr="001470DD">
        <w:rPr>
          <w:spacing w:val="-4"/>
        </w:rPr>
        <w:t xml:space="preserve"> </w:t>
      </w:r>
      <w:r w:rsidRPr="001470DD">
        <w:t>research</w:t>
      </w:r>
      <w:r w:rsidRPr="001470DD">
        <w:rPr>
          <w:spacing w:val="-3"/>
        </w:rPr>
        <w:t xml:space="preserve"> </w:t>
      </w:r>
      <w:r w:rsidRPr="001470DD">
        <w:t>in</w:t>
      </w:r>
      <w:r w:rsidRPr="001470DD">
        <w:rPr>
          <w:spacing w:val="-3"/>
        </w:rPr>
        <w:t xml:space="preserve"> </w:t>
      </w:r>
      <w:r w:rsidRPr="001470DD">
        <w:t>connection</w:t>
      </w:r>
      <w:r w:rsidRPr="001470DD">
        <w:rPr>
          <w:spacing w:val="-4"/>
        </w:rPr>
        <w:t xml:space="preserve"> </w:t>
      </w:r>
      <w:r w:rsidRPr="001470DD">
        <w:t>with</w:t>
      </w:r>
      <w:r w:rsidRPr="001470DD">
        <w:rPr>
          <w:spacing w:val="-3"/>
        </w:rPr>
        <w:t xml:space="preserve"> </w:t>
      </w:r>
      <w:r w:rsidRPr="001470DD">
        <w:t>any</w:t>
      </w:r>
      <w:r w:rsidRPr="001470DD">
        <w:rPr>
          <w:spacing w:val="-4"/>
        </w:rPr>
        <w:t xml:space="preserve"> </w:t>
      </w:r>
      <w:r w:rsidRPr="001470DD">
        <w:t>ene</w:t>
      </w:r>
      <w:r w:rsidRPr="001470DD">
        <w:rPr>
          <w:spacing w:val="-5"/>
        </w:rPr>
        <w:t>r</w:t>
      </w:r>
      <w:r w:rsidRPr="001470DD">
        <w:t>gy</w:t>
      </w:r>
      <w:r w:rsidRPr="001470DD">
        <w:rPr>
          <w:spacing w:val="-3"/>
        </w:rPr>
        <w:t xml:space="preserve"> </w:t>
      </w:r>
      <w:r w:rsidRPr="001470DD">
        <w:t>source.</w:t>
      </w:r>
    </w:p>
    <w:p w14:paraId="278DBF04" w14:textId="77777777" w:rsidR="00112BCE" w:rsidRPr="001470DD" w:rsidRDefault="00112BCE" w:rsidP="00112BCE">
      <w:pPr>
        <w:pStyle w:val="REG-P0"/>
      </w:pPr>
    </w:p>
    <w:p w14:paraId="03E5B8C6" w14:textId="77777777" w:rsidR="006619FD" w:rsidRPr="001470DD" w:rsidRDefault="006619FD" w:rsidP="006619FD">
      <w:pPr>
        <w:pStyle w:val="REG-Amend"/>
      </w:pPr>
      <w:r w:rsidRPr="001470DD">
        <w:t>[GN 247/2013, if it was intended to apply to these regulations, inserts regulation 1A:</w:t>
      </w:r>
    </w:p>
    <w:p w14:paraId="1EEE3FE0" w14:textId="77777777" w:rsidR="006619FD" w:rsidRPr="001470DD" w:rsidRDefault="006619FD" w:rsidP="00112BCE">
      <w:pPr>
        <w:pStyle w:val="REG-P0"/>
      </w:pPr>
    </w:p>
    <w:p w14:paraId="351533D7" w14:textId="77777777" w:rsidR="00FF5451" w:rsidRPr="001470DD" w:rsidRDefault="00FF5451" w:rsidP="00FF5451">
      <w:pPr>
        <w:pStyle w:val="REG-P0"/>
        <w:rPr>
          <w:b/>
          <w:color w:val="00B050"/>
        </w:rPr>
      </w:pPr>
      <w:r w:rsidRPr="001470DD">
        <w:rPr>
          <w:b/>
          <w:color w:val="00B050"/>
        </w:rPr>
        <w:t>Types of funding</w:t>
      </w:r>
    </w:p>
    <w:p w14:paraId="0972932E" w14:textId="77777777" w:rsidR="00FF5451" w:rsidRPr="001470DD" w:rsidRDefault="00FF5451" w:rsidP="00FF5451">
      <w:pPr>
        <w:pStyle w:val="REG-P0"/>
      </w:pPr>
    </w:p>
    <w:p w14:paraId="0B84F78C" w14:textId="77777777" w:rsidR="00FF5451" w:rsidRPr="001470DD" w:rsidRDefault="00FF5451" w:rsidP="00FF5451">
      <w:pPr>
        <w:pStyle w:val="REG-P1"/>
        <w:rPr>
          <w:color w:val="00B050"/>
        </w:rPr>
      </w:pPr>
      <w:r w:rsidRPr="001470DD">
        <w:rPr>
          <w:b/>
          <w:color w:val="00B050"/>
        </w:rPr>
        <w:t xml:space="preserve">1A. </w:t>
      </w:r>
      <w:r w:rsidRPr="001470DD">
        <w:rPr>
          <w:color w:val="00B050"/>
        </w:rPr>
        <w:tab/>
        <w:t xml:space="preserve">(1) </w:t>
      </w:r>
      <w:r w:rsidRPr="001470DD">
        <w:rPr>
          <w:color w:val="00B050"/>
        </w:rPr>
        <w:tab/>
        <w:t>The funding that may be made available from the Fund as contemplated in section 11(2)(b) or (c) of the Act may be in the form of a grant or a loan.</w:t>
      </w:r>
    </w:p>
    <w:p w14:paraId="0719734E" w14:textId="77777777" w:rsidR="00FF5451" w:rsidRPr="001470DD" w:rsidRDefault="00FF5451" w:rsidP="00FF5451">
      <w:pPr>
        <w:pStyle w:val="REG-P0"/>
        <w:rPr>
          <w:color w:val="00B050"/>
        </w:rPr>
      </w:pPr>
    </w:p>
    <w:p w14:paraId="766928B6" w14:textId="77777777" w:rsidR="00FF5451" w:rsidRPr="001470DD" w:rsidRDefault="00FF5451" w:rsidP="00FF5451">
      <w:pPr>
        <w:pStyle w:val="REG-P1"/>
        <w:rPr>
          <w:color w:val="00B050"/>
        </w:rPr>
      </w:pPr>
      <w:r w:rsidRPr="001470DD">
        <w:rPr>
          <w:color w:val="00B050"/>
        </w:rPr>
        <w:t xml:space="preserve">(2) </w:t>
      </w:r>
      <w:r w:rsidRPr="001470DD">
        <w:rPr>
          <w:color w:val="00B050"/>
        </w:rPr>
        <w:tab/>
        <w:t>If the funding is in the form of a grant, the recipient is not required to pay back the grant amount.</w:t>
      </w:r>
    </w:p>
    <w:p w14:paraId="3B4BC2DB" w14:textId="77777777" w:rsidR="00FF5451" w:rsidRPr="001470DD" w:rsidRDefault="00FF5451" w:rsidP="00FF5451">
      <w:pPr>
        <w:pStyle w:val="REG-P0"/>
        <w:rPr>
          <w:color w:val="00B050"/>
        </w:rPr>
      </w:pPr>
    </w:p>
    <w:p w14:paraId="647F2565" w14:textId="77777777" w:rsidR="00FF5451" w:rsidRPr="001470DD" w:rsidRDefault="00FF5451" w:rsidP="00FF5451">
      <w:pPr>
        <w:pStyle w:val="REG-P1"/>
        <w:rPr>
          <w:color w:val="00B050"/>
        </w:rPr>
      </w:pPr>
      <w:r w:rsidRPr="001470DD">
        <w:rPr>
          <w:color w:val="00B050"/>
        </w:rPr>
        <w:t xml:space="preserve">(3) </w:t>
      </w:r>
      <w:r w:rsidRPr="001470DD">
        <w:rPr>
          <w:color w:val="00B050"/>
        </w:rPr>
        <w:tab/>
        <w:t>If the funding is in the form of a loan, the recipient must pay back the loan amount on such terms and conditions, and over such period determined by the Minister.</w:t>
      </w:r>
    </w:p>
    <w:p w14:paraId="7CCA8BB9" w14:textId="77777777" w:rsidR="00FF5451" w:rsidRPr="001470DD" w:rsidRDefault="00FF5451" w:rsidP="00FF5451">
      <w:pPr>
        <w:pStyle w:val="REG-P1"/>
        <w:rPr>
          <w:color w:val="00B050"/>
        </w:rPr>
      </w:pPr>
    </w:p>
    <w:p w14:paraId="015F37F7" w14:textId="77777777" w:rsidR="00FF5451" w:rsidRPr="001470DD" w:rsidRDefault="00FF5451" w:rsidP="00FF5451">
      <w:pPr>
        <w:pStyle w:val="REG-P1"/>
        <w:rPr>
          <w:color w:val="00B050"/>
        </w:rPr>
      </w:pPr>
      <w:r w:rsidRPr="001470DD">
        <w:rPr>
          <w:color w:val="00B050"/>
        </w:rPr>
        <w:t xml:space="preserve">(4) </w:t>
      </w:r>
      <w:r w:rsidRPr="001470DD">
        <w:rPr>
          <w:color w:val="00B050"/>
        </w:rPr>
        <w:tab/>
        <w:t>After an application for a loan is granted by the Minister, the Council and the applicant must enter into an agreement for the repayment of the loan.</w:t>
      </w:r>
    </w:p>
    <w:p w14:paraId="3CF2A6AB" w14:textId="77777777" w:rsidR="00FF5451" w:rsidRPr="001470DD" w:rsidRDefault="00FF5451" w:rsidP="00FF5451">
      <w:pPr>
        <w:pStyle w:val="REG-P1"/>
        <w:rPr>
          <w:color w:val="00B050"/>
        </w:rPr>
      </w:pPr>
    </w:p>
    <w:p w14:paraId="43F0C0D8" w14:textId="77777777" w:rsidR="00FF5451" w:rsidRPr="001470DD" w:rsidRDefault="00FF5451" w:rsidP="00FF5451">
      <w:pPr>
        <w:pStyle w:val="REG-P1"/>
        <w:rPr>
          <w:color w:val="00B050"/>
        </w:rPr>
      </w:pPr>
      <w:r w:rsidRPr="001470DD">
        <w:rPr>
          <w:color w:val="00B050"/>
        </w:rPr>
        <w:t xml:space="preserve">(5) </w:t>
      </w:r>
      <w:r w:rsidRPr="001470DD">
        <w:rPr>
          <w:color w:val="00B050"/>
        </w:rPr>
        <w:tab/>
        <w:t>The minimum period of repayment of the loan is five years and the maximum period is 25 years.</w:t>
      </w:r>
    </w:p>
    <w:p w14:paraId="0622F1CB" w14:textId="77777777" w:rsidR="00FF5451" w:rsidRPr="001470DD" w:rsidRDefault="00FF5451" w:rsidP="00FF5451">
      <w:pPr>
        <w:pStyle w:val="REG-P1"/>
        <w:rPr>
          <w:color w:val="00B050"/>
        </w:rPr>
      </w:pPr>
    </w:p>
    <w:p w14:paraId="05A2ABA0" w14:textId="77777777" w:rsidR="00FF5451" w:rsidRPr="001470DD" w:rsidRDefault="00FF5451" w:rsidP="00FF5451">
      <w:pPr>
        <w:pStyle w:val="REG-P1"/>
        <w:rPr>
          <w:color w:val="00B050"/>
        </w:rPr>
      </w:pPr>
      <w:r w:rsidRPr="001470DD">
        <w:rPr>
          <w:color w:val="00B050"/>
        </w:rPr>
        <w:t xml:space="preserve">(6) </w:t>
      </w:r>
      <w:r w:rsidRPr="001470DD">
        <w:rPr>
          <w:color w:val="00B050"/>
        </w:rPr>
        <w:tab/>
        <w:t>The interest rate payable on the loan referred in subregulation (4) must be fixed between the rate of 2.5% and 5% per annum.</w:t>
      </w:r>
      <w:r w:rsidR="006619FD" w:rsidRPr="001470DD">
        <w:rPr>
          <w:color w:val="00B050"/>
        </w:rPr>
        <w:t>]</w:t>
      </w:r>
    </w:p>
    <w:p w14:paraId="4C9ED96A" w14:textId="77777777" w:rsidR="00FF5451" w:rsidRPr="001470DD" w:rsidRDefault="00FF5451" w:rsidP="00FF5451">
      <w:pPr>
        <w:pStyle w:val="REG-P1"/>
        <w:ind w:firstLine="0"/>
      </w:pPr>
    </w:p>
    <w:p w14:paraId="05078B82" w14:textId="77777777" w:rsidR="00112BCE" w:rsidRPr="001470DD" w:rsidRDefault="00112BCE" w:rsidP="00112BCE">
      <w:pPr>
        <w:pStyle w:val="REG-P0"/>
        <w:rPr>
          <w:b/>
          <w:bCs/>
        </w:rPr>
      </w:pPr>
      <w:r w:rsidRPr="001470DD">
        <w:rPr>
          <w:b/>
        </w:rPr>
        <w:t>Application</w:t>
      </w:r>
      <w:r w:rsidRPr="001470DD">
        <w:rPr>
          <w:b/>
          <w:spacing w:val="-8"/>
        </w:rPr>
        <w:t xml:space="preserve"> </w:t>
      </w:r>
      <w:r w:rsidRPr="001470DD">
        <w:rPr>
          <w:b/>
        </w:rPr>
        <w:t>for</w:t>
      </w:r>
      <w:r w:rsidRPr="001470DD">
        <w:rPr>
          <w:b/>
          <w:spacing w:val="-8"/>
        </w:rPr>
        <w:t xml:space="preserve"> </w:t>
      </w:r>
      <w:r w:rsidRPr="001470DD">
        <w:rPr>
          <w:b/>
        </w:rPr>
        <w:t>funding</w:t>
      </w:r>
    </w:p>
    <w:p w14:paraId="0D7F9F18" w14:textId="77777777" w:rsidR="00112BCE" w:rsidRPr="001470DD" w:rsidRDefault="00112BCE" w:rsidP="00112BCE">
      <w:pPr>
        <w:pStyle w:val="REG-P0"/>
        <w:rPr>
          <w:sz w:val="24"/>
          <w:szCs w:val="24"/>
        </w:rPr>
      </w:pPr>
    </w:p>
    <w:p w14:paraId="74071D47" w14:textId="77777777" w:rsidR="00112BCE" w:rsidRPr="001470DD" w:rsidRDefault="00112BCE" w:rsidP="00944B6E">
      <w:pPr>
        <w:pStyle w:val="REG-P1"/>
      </w:pPr>
      <w:r w:rsidRPr="001470DD">
        <w:rPr>
          <w:b/>
          <w:bCs/>
          <w:spacing w:val="1"/>
        </w:rPr>
        <w:t>2.</w:t>
      </w:r>
      <w:r w:rsidRPr="001470DD">
        <w:rPr>
          <w:b/>
          <w:bCs/>
          <w:spacing w:val="1"/>
        </w:rPr>
        <w:tab/>
      </w:r>
      <w:r w:rsidRPr="001470DD">
        <w:t>(1)</w:t>
      </w:r>
      <w:r w:rsidR="00944B6E" w:rsidRPr="001470DD">
        <w:tab/>
      </w:r>
      <w:r w:rsidRPr="001470DD">
        <w:rPr>
          <w:spacing w:val="-2"/>
        </w:rPr>
        <w:t>An</w:t>
      </w:r>
      <w:r w:rsidRPr="001470DD">
        <w:t>y</w:t>
      </w:r>
      <w:r w:rsidRPr="001470DD">
        <w:rPr>
          <w:spacing w:val="-19"/>
        </w:rPr>
        <w:t xml:space="preserve"> </w:t>
      </w:r>
      <w:r w:rsidRPr="001470DD">
        <w:rPr>
          <w:spacing w:val="-2"/>
        </w:rPr>
        <w:t>institutio</w:t>
      </w:r>
      <w:r w:rsidRPr="001470DD">
        <w:t>n</w:t>
      </w:r>
      <w:r w:rsidRPr="001470DD">
        <w:rPr>
          <w:spacing w:val="-18"/>
        </w:rPr>
        <w:t xml:space="preserve"> </w:t>
      </w:r>
      <w:r w:rsidRPr="001470DD">
        <w:rPr>
          <w:spacing w:val="-2"/>
        </w:rPr>
        <w:t>o</w:t>
      </w:r>
      <w:r w:rsidRPr="001470DD">
        <w:t>f</w:t>
      </w:r>
      <w:r w:rsidRPr="001470DD">
        <w:rPr>
          <w:spacing w:val="-19"/>
        </w:rPr>
        <w:t xml:space="preserve"> </w:t>
      </w:r>
      <w:r w:rsidRPr="001470DD">
        <w:rPr>
          <w:spacing w:val="-2"/>
        </w:rPr>
        <w:t>State</w:t>
      </w:r>
      <w:r w:rsidRPr="001470DD">
        <w:t>,</w:t>
      </w:r>
      <w:r w:rsidRPr="001470DD">
        <w:rPr>
          <w:spacing w:val="-19"/>
        </w:rPr>
        <w:t xml:space="preserve"> </w:t>
      </w:r>
      <w:r w:rsidRPr="001470DD">
        <w:rPr>
          <w:spacing w:val="-2"/>
        </w:rPr>
        <w:t>bod</w:t>
      </w:r>
      <w:r w:rsidRPr="001470DD">
        <w:t>y</w:t>
      </w:r>
      <w:r w:rsidRPr="001470DD">
        <w:rPr>
          <w:spacing w:val="-18"/>
        </w:rPr>
        <w:t xml:space="preserve"> </w:t>
      </w:r>
      <w:r w:rsidRPr="001470DD">
        <w:rPr>
          <w:spacing w:val="-2"/>
        </w:rPr>
        <w:t>o</w:t>
      </w:r>
      <w:r w:rsidRPr="001470DD">
        <w:t>r</w:t>
      </w:r>
      <w:r w:rsidRPr="001470DD">
        <w:rPr>
          <w:spacing w:val="-19"/>
        </w:rPr>
        <w:t xml:space="preserve"> </w:t>
      </w:r>
      <w:r w:rsidRPr="001470DD">
        <w:rPr>
          <w:spacing w:val="-2"/>
        </w:rPr>
        <w:t>person</w:t>
      </w:r>
      <w:r w:rsidRPr="001470DD">
        <w:t>,</w:t>
      </w:r>
      <w:r w:rsidRPr="001470DD">
        <w:rPr>
          <w:spacing w:val="-19"/>
        </w:rPr>
        <w:t xml:space="preserve"> </w:t>
      </w:r>
      <w:r w:rsidRPr="001470DD">
        <w:rPr>
          <w:spacing w:val="-2"/>
        </w:rPr>
        <w:t>includin</w:t>
      </w:r>
      <w:r w:rsidRPr="001470DD">
        <w:t>g</w:t>
      </w:r>
      <w:r w:rsidRPr="001470DD">
        <w:rPr>
          <w:spacing w:val="-18"/>
        </w:rPr>
        <w:t xml:space="preserve"> </w:t>
      </w:r>
      <w:r w:rsidRPr="001470DD">
        <w:rPr>
          <w:spacing w:val="-2"/>
        </w:rPr>
        <w:t>an</w:t>
      </w:r>
      <w:r w:rsidRPr="001470DD">
        <w:t>y</w:t>
      </w:r>
      <w:r w:rsidRPr="001470DD">
        <w:rPr>
          <w:spacing w:val="-19"/>
        </w:rPr>
        <w:t xml:space="preserve"> </w:t>
      </w:r>
      <w:r w:rsidRPr="001470DD">
        <w:rPr>
          <w:spacing w:val="-2"/>
        </w:rPr>
        <w:t>bod</w:t>
      </w:r>
      <w:r w:rsidRPr="001470DD">
        <w:t>y</w:t>
      </w:r>
      <w:r w:rsidRPr="001470DD">
        <w:rPr>
          <w:spacing w:val="-19"/>
        </w:rPr>
        <w:t xml:space="preserve"> </w:t>
      </w:r>
      <w:r w:rsidRPr="001470DD">
        <w:rPr>
          <w:spacing w:val="-2"/>
        </w:rPr>
        <w:t>corporate</w:t>
      </w:r>
      <w:r w:rsidRPr="001470DD">
        <w:rPr>
          <w:spacing w:val="-2"/>
          <w:w w:val="99"/>
        </w:rPr>
        <w:t xml:space="preserve"> </w:t>
      </w:r>
      <w:r w:rsidRPr="001470DD">
        <w:t>or</w:t>
      </w:r>
      <w:r w:rsidRPr="001470DD">
        <w:rPr>
          <w:spacing w:val="-12"/>
        </w:rPr>
        <w:t xml:space="preserve"> </w:t>
      </w:r>
      <w:r w:rsidRPr="001470DD">
        <w:t>association</w:t>
      </w:r>
      <w:r w:rsidRPr="001470DD">
        <w:rPr>
          <w:spacing w:val="-11"/>
        </w:rPr>
        <w:t xml:space="preserve"> </w:t>
      </w:r>
      <w:r w:rsidRPr="001470DD">
        <w:t>of</w:t>
      </w:r>
      <w:r w:rsidRPr="001470DD">
        <w:rPr>
          <w:spacing w:val="-11"/>
        </w:rPr>
        <w:t xml:space="preserve"> </w:t>
      </w:r>
      <w:r w:rsidRPr="001470DD">
        <w:t>persons,</w:t>
      </w:r>
      <w:r w:rsidRPr="001470DD">
        <w:rPr>
          <w:spacing w:val="-11"/>
        </w:rPr>
        <w:t xml:space="preserve"> </w:t>
      </w:r>
      <w:r w:rsidRPr="001470DD">
        <w:t>desiring</w:t>
      </w:r>
      <w:r w:rsidRPr="001470DD">
        <w:rPr>
          <w:spacing w:val="-11"/>
        </w:rPr>
        <w:t xml:space="preserve"> </w:t>
      </w:r>
      <w:r w:rsidRPr="001470DD">
        <w:t>to</w:t>
      </w:r>
      <w:r w:rsidRPr="001470DD">
        <w:rPr>
          <w:spacing w:val="-11"/>
        </w:rPr>
        <w:t xml:space="preserve"> </w:t>
      </w:r>
      <w:r w:rsidRPr="001470DD">
        <w:t>apply</w:t>
      </w:r>
      <w:r w:rsidRPr="001470DD">
        <w:rPr>
          <w:spacing w:val="-12"/>
        </w:rPr>
        <w:t xml:space="preserve"> </w:t>
      </w:r>
      <w:r w:rsidRPr="001470DD">
        <w:t>for</w:t>
      </w:r>
      <w:r w:rsidRPr="001470DD">
        <w:rPr>
          <w:spacing w:val="-11"/>
        </w:rPr>
        <w:t xml:space="preserve"> </w:t>
      </w:r>
      <w:r w:rsidRPr="001470DD">
        <w:t>approval</w:t>
      </w:r>
      <w:r w:rsidRPr="001470DD">
        <w:rPr>
          <w:spacing w:val="-11"/>
        </w:rPr>
        <w:t xml:space="preserve"> </w:t>
      </w:r>
      <w:r w:rsidRPr="001470DD">
        <w:t>as</w:t>
      </w:r>
      <w:r w:rsidRPr="001470DD">
        <w:rPr>
          <w:spacing w:val="-11"/>
        </w:rPr>
        <w:t xml:space="preserve"> </w:t>
      </w:r>
      <w:r w:rsidRPr="001470DD">
        <w:t>eligible</w:t>
      </w:r>
      <w:r w:rsidRPr="001470DD">
        <w:rPr>
          <w:spacing w:val="-11"/>
        </w:rPr>
        <w:t xml:space="preserve"> </w:t>
      </w:r>
      <w:r w:rsidRPr="001470DD">
        <w:t>for</w:t>
      </w:r>
      <w:r w:rsidRPr="001470DD">
        <w:rPr>
          <w:spacing w:val="-11"/>
        </w:rPr>
        <w:t xml:space="preserve"> </w:t>
      </w:r>
      <w:r w:rsidRPr="001470DD">
        <w:t>funding</w:t>
      </w:r>
      <w:r w:rsidRPr="001470DD">
        <w:rPr>
          <w:spacing w:val="-12"/>
        </w:rPr>
        <w:t xml:space="preserve"> </w:t>
      </w:r>
      <w:r w:rsidRPr="001470DD">
        <w:t>from</w:t>
      </w:r>
      <w:r w:rsidRPr="001470DD">
        <w:rPr>
          <w:spacing w:val="-11"/>
        </w:rPr>
        <w:t xml:space="preserve"> </w:t>
      </w:r>
      <w:r w:rsidRPr="001470DD">
        <w:t>the</w:t>
      </w:r>
      <w:r w:rsidRPr="001470DD">
        <w:rPr>
          <w:w w:val="99"/>
        </w:rPr>
        <w:t xml:space="preserve"> </w:t>
      </w:r>
      <w:r w:rsidRPr="001470DD">
        <w:t>Fund</w:t>
      </w:r>
      <w:r w:rsidRPr="001470DD">
        <w:rPr>
          <w:spacing w:val="-18"/>
        </w:rPr>
        <w:t xml:space="preserve"> </w:t>
      </w:r>
      <w:r w:rsidRPr="001470DD">
        <w:t>in</w:t>
      </w:r>
      <w:r w:rsidRPr="001470DD">
        <w:rPr>
          <w:spacing w:val="-17"/>
        </w:rPr>
        <w:t xml:space="preserve"> </w:t>
      </w:r>
      <w:r w:rsidRPr="001470DD">
        <w:t>respect</w:t>
      </w:r>
      <w:r w:rsidRPr="001470DD">
        <w:rPr>
          <w:spacing w:val="-17"/>
        </w:rPr>
        <w:t xml:space="preserve"> </w:t>
      </w:r>
      <w:r w:rsidRPr="001470DD">
        <w:t>of</w:t>
      </w:r>
      <w:r w:rsidRPr="001470DD">
        <w:rPr>
          <w:spacing w:val="-17"/>
        </w:rPr>
        <w:t xml:space="preserve"> </w:t>
      </w:r>
      <w:r w:rsidRPr="001470DD">
        <w:t>a</w:t>
      </w:r>
      <w:r w:rsidRPr="001470DD">
        <w:rPr>
          <w:spacing w:val="-17"/>
        </w:rPr>
        <w:t xml:space="preserve"> </w:t>
      </w:r>
      <w:r w:rsidRPr="001470DD">
        <w:t>project</w:t>
      </w:r>
      <w:r w:rsidRPr="001470DD">
        <w:rPr>
          <w:spacing w:val="-17"/>
        </w:rPr>
        <w:t xml:space="preserve"> </w:t>
      </w:r>
      <w:r w:rsidRPr="001470DD">
        <w:t>or</w:t>
      </w:r>
      <w:r w:rsidRPr="001470DD">
        <w:rPr>
          <w:spacing w:val="-17"/>
        </w:rPr>
        <w:t xml:space="preserve"> </w:t>
      </w:r>
      <w:r w:rsidRPr="001470DD">
        <w:t>activity</w:t>
      </w:r>
      <w:r w:rsidRPr="001470DD">
        <w:rPr>
          <w:spacing w:val="-17"/>
        </w:rPr>
        <w:t xml:space="preserve"> </w:t>
      </w:r>
      <w:r w:rsidRPr="001470DD">
        <w:t>may</w:t>
      </w:r>
      <w:r w:rsidRPr="001470DD">
        <w:rPr>
          <w:spacing w:val="-17"/>
        </w:rPr>
        <w:t xml:space="preserve"> </w:t>
      </w:r>
      <w:r w:rsidRPr="001470DD">
        <w:t>do</w:t>
      </w:r>
      <w:r w:rsidRPr="001470DD">
        <w:rPr>
          <w:spacing w:val="-17"/>
        </w:rPr>
        <w:t xml:space="preserve"> </w:t>
      </w:r>
      <w:r w:rsidRPr="001470DD">
        <w:t>so</w:t>
      </w:r>
      <w:r w:rsidRPr="001470DD">
        <w:rPr>
          <w:spacing w:val="-17"/>
        </w:rPr>
        <w:t xml:space="preserve"> </w:t>
      </w:r>
      <w:r w:rsidRPr="001470DD">
        <w:t>by</w:t>
      </w:r>
      <w:r w:rsidRPr="001470DD">
        <w:rPr>
          <w:spacing w:val="-17"/>
        </w:rPr>
        <w:t xml:space="preserve"> </w:t>
      </w:r>
      <w:r w:rsidRPr="001470DD">
        <w:t>duly</w:t>
      </w:r>
      <w:r w:rsidRPr="001470DD">
        <w:rPr>
          <w:spacing w:val="-17"/>
        </w:rPr>
        <w:t xml:space="preserve"> </w:t>
      </w:r>
      <w:r w:rsidRPr="001470DD">
        <w:t>completing</w:t>
      </w:r>
      <w:r w:rsidRPr="001470DD">
        <w:rPr>
          <w:spacing w:val="-17"/>
        </w:rPr>
        <w:t xml:space="preserve"> </w:t>
      </w:r>
      <w:r w:rsidRPr="001470DD">
        <w:t>the</w:t>
      </w:r>
      <w:r w:rsidRPr="001470DD">
        <w:rPr>
          <w:spacing w:val="-18"/>
        </w:rPr>
        <w:t xml:space="preserve"> </w:t>
      </w:r>
      <w:r w:rsidRPr="001470DD">
        <w:t>Form</w:t>
      </w:r>
      <w:r w:rsidRPr="001470DD">
        <w:rPr>
          <w:spacing w:val="-17"/>
        </w:rPr>
        <w:t xml:space="preserve"> </w:t>
      </w:r>
      <w:r w:rsidRPr="001470DD">
        <w:t>contained</w:t>
      </w:r>
      <w:r w:rsidRPr="001470DD">
        <w:rPr>
          <w:w w:val="99"/>
        </w:rPr>
        <w:t xml:space="preserve"> </w:t>
      </w:r>
      <w:r w:rsidRPr="001470DD">
        <w:rPr>
          <w:spacing w:val="5"/>
        </w:rPr>
        <w:t>i</w:t>
      </w:r>
      <w:r w:rsidRPr="001470DD">
        <w:t>n</w:t>
      </w:r>
      <w:r w:rsidRPr="001470DD">
        <w:rPr>
          <w:spacing w:val="21"/>
        </w:rPr>
        <w:t xml:space="preserve"> </w:t>
      </w:r>
      <w:r w:rsidRPr="001470DD">
        <w:rPr>
          <w:spacing w:val="5"/>
        </w:rPr>
        <w:t>Annexur</w:t>
      </w:r>
      <w:r w:rsidRPr="001470DD">
        <w:t>e</w:t>
      </w:r>
      <w:r w:rsidRPr="001470DD">
        <w:rPr>
          <w:spacing w:val="21"/>
        </w:rPr>
        <w:t xml:space="preserve"> </w:t>
      </w:r>
      <w:r w:rsidRPr="001470DD">
        <w:t>A</w:t>
      </w:r>
      <w:r w:rsidRPr="001470DD">
        <w:rPr>
          <w:spacing w:val="21"/>
        </w:rPr>
        <w:t xml:space="preserve"> </w:t>
      </w:r>
      <w:r w:rsidRPr="001470DD">
        <w:rPr>
          <w:spacing w:val="5"/>
        </w:rPr>
        <w:t>an</w:t>
      </w:r>
      <w:r w:rsidRPr="001470DD">
        <w:t>d</w:t>
      </w:r>
      <w:r w:rsidRPr="001470DD">
        <w:rPr>
          <w:spacing w:val="32"/>
        </w:rPr>
        <w:t xml:space="preserve"> </w:t>
      </w:r>
      <w:r w:rsidRPr="001470DD">
        <w:rPr>
          <w:spacing w:val="5"/>
        </w:rPr>
        <w:t>lodgin</w:t>
      </w:r>
      <w:r w:rsidRPr="001470DD">
        <w:t>g</w:t>
      </w:r>
      <w:r w:rsidRPr="001470DD">
        <w:rPr>
          <w:spacing w:val="32"/>
        </w:rPr>
        <w:t xml:space="preserve"> </w:t>
      </w:r>
      <w:r w:rsidRPr="001470DD">
        <w:rPr>
          <w:spacing w:val="5"/>
        </w:rPr>
        <w:t>suc</w:t>
      </w:r>
      <w:r w:rsidRPr="001470DD">
        <w:t>h</w:t>
      </w:r>
      <w:r w:rsidRPr="001470DD">
        <w:rPr>
          <w:spacing w:val="33"/>
        </w:rPr>
        <w:t xml:space="preserve"> </w:t>
      </w:r>
      <w:r w:rsidRPr="001470DD">
        <w:rPr>
          <w:spacing w:val="5"/>
        </w:rPr>
        <w:t>applicatio</w:t>
      </w:r>
      <w:r w:rsidRPr="001470DD">
        <w:t>n</w:t>
      </w:r>
      <w:r w:rsidRPr="001470DD">
        <w:rPr>
          <w:spacing w:val="33"/>
        </w:rPr>
        <w:t xml:space="preserve"> </w:t>
      </w:r>
      <w:r w:rsidRPr="001470DD">
        <w:rPr>
          <w:spacing w:val="5"/>
        </w:rPr>
        <w:t>wit</w:t>
      </w:r>
      <w:r w:rsidRPr="001470DD">
        <w:t>h</w:t>
      </w:r>
      <w:r w:rsidRPr="001470DD">
        <w:rPr>
          <w:spacing w:val="32"/>
        </w:rPr>
        <w:t xml:space="preserve"> </w:t>
      </w:r>
      <w:r w:rsidRPr="001470DD">
        <w:rPr>
          <w:spacing w:val="5"/>
        </w:rPr>
        <w:t>th</w:t>
      </w:r>
      <w:r w:rsidRPr="001470DD">
        <w:t>e</w:t>
      </w:r>
      <w:r w:rsidRPr="001470DD">
        <w:rPr>
          <w:spacing w:val="33"/>
        </w:rPr>
        <w:t xml:space="preserve"> </w:t>
      </w:r>
      <w:r w:rsidRPr="001470DD">
        <w:rPr>
          <w:spacing w:val="5"/>
        </w:rPr>
        <w:t>Counci</w:t>
      </w:r>
      <w:r w:rsidRPr="001470DD">
        <w:t>l</w:t>
      </w:r>
      <w:r w:rsidRPr="001470DD">
        <w:rPr>
          <w:spacing w:val="33"/>
        </w:rPr>
        <w:t xml:space="preserve"> </w:t>
      </w:r>
      <w:r w:rsidRPr="001470DD">
        <w:rPr>
          <w:spacing w:val="5"/>
        </w:rPr>
        <w:t>togethe</w:t>
      </w:r>
      <w:r w:rsidRPr="001470DD">
        <w:t>r</w:t>
      </w:r>
      <w:r w:rsidRPr="001470DD">
        <w:rPr>
          <w:spacing w:val="34"/>
        </w:rPr>
        <w:t xml:space="preserve"> </w:t>
      </w:r>
      <w:r w:rsidRPr="001470DD">
        <w:rPr>
          <w:spacing w:val="5"/>
        </w:rPr>
        <w:t>wit</w:t>
      </w:r>
      <w:r w:rsidRPr="001470DD">
        <w:t>h</w:t>
      </w:r>
      <w:r w:rsidRPr="001470DD">
        <w:rPr>
          <w:spacing w:val="32"/>
        </w:rPr>
        <w:t xml:space="preserve"> </w:t>
      </w:r>
      <w:r w:rsidRPr="001470DD">
        <w:rPr>
          <w:spacing w:val="5"/>
        </w:rPr>
        <w:t>the</w:t>
      </w:r>
      <w:r w:rsidRPr="001470DD">
        <w:rPr>
          <w:spacing w:val="5"/>
          <w:w w:val="99"/>
        </w:rPr>
        <w:t xml:space="preserve"> </w:t>
      </w:r>
      <w:r w:rsidRPr="001470DD">
        <w:t>information</w:t>
      </w:r>
      <w:r w:rsidRPr="001470DD">
        <w:rPr>
          <w:spacing w:val="-6"/>
        </w:rPr>
        <w:t xml:space="preserve"> </w:t>
      </w:r>
      <w:r w:rsidRPr="001470DD">
        <w:t>referred</w:t>
      </w:r>
      <w:r w:rsidRPr="001470DD">
        <w:rPr>
          <w:spacing w:val="-6"/>
        </w:rPr>
        <w:t xml:space="preserve"> </w:t>
      </w:r>
      <w:r w:rsidRPr="001470DD">
        <w:t>to</w:t>
      </w:r>
      <w:r w:rsidRPr="001470DD">
        <w:rPr>
          <w:spacing w:val="-5"/>
        </w:rPr>
        <w:t xml:space="preserve"> </w:t>
      </w:r>
      <w:r w:rsidRPr="001470DD">
        <w:t>in</w:t>
      </w:r>
      <w:r w:rsidRPr="001470DD">
        <w:rPr>
          <w:spacing w:val="-6"/>
        </w:rPr>
        <w:t xml:space="preserve"> </w:t>
      </w:r>
      <w:r w:rsidRPr="001470DD">
        <w:t>subregulation</w:t>
      </w:r>
      <w:r w:rsidRPr="001470DD">
        <w:rPr>
          <w:spacing w:val="-5"/>
        </w:rPr>
        <w:t xml:space="preserve"> </w:t>
      </w:r>
      <w:r w:rsidRPr="001470DD">
        <w:t>(2).</w:t>
      </w:r>
    </w:p>
    <w:p w14:paraId="4FFB2A86" w14:textId="77777777" w:rsidR="00112BCE" w:rsidRPr="001470DD" w:rsidRDefault="00112BCE" w:rsidP="00112BCE">
      <w:pPr>
        <w:pStyle w:val="REG-P0"/>
      </w:pPr>
    </w:p>
    <w:p w14:paraId="668DE9B9" w14:textId="77777777" w:rsidR="00523D2B" w:rsidRPr="001470DD" w:rsidRDefault="00523D2B" w:rsidP="006619FD">
      <w:pPr>
        <w:pStyle w:val="REG-Amend"/>
      </w:pPr>
    </w:p>
    <w:p w14:paraId="719B28B9" w14:textId="75555AEB" w:rsidR="006619FD" w:rsidRPr="001470DD" w:rsidRDefault="006619FD" w:rsidP="006619FD">
      <w:pPr>
        <w:pStyle w:val="REG-Amend"/>
      </w:pPr>
      <w:r w:rsidRPr="001470DD">
        <w:t>[GN 247/2013, if it was intended to apply to these regulations, substitutes subregulation (1):</w:t>
      </w:r>
    </w:p>
    <w:p w14:paraId="68763D70" w14:textId="77777777" w:rsidR="006619FD" w:rsidRPr="001470DD" w:rsidRDefault="006619FD" w:rsidP="006619FD">
      <w:pPr>
        <w:pStyle w:val="REG-P1"/>
        <w:rPr>
          <w:color w:val="00B050"/>
        </w:rPr>
      </w:pPr>
      <w:r w:rsidRPr="001470DD">
        <w:rPr>
          <w:color w:val="00B050"/>
        </w:rPr>
        <w:t xml:space="preserve"> </w:t>
      </w:r>
    </w:p>
    <w:p w14:paraId="1B1FD1D3" w14:textId="77777777" w:rsidR="00FF5451" w:rsidRPr="001470DD" w:rsidRDefault="00FF5451" w:rsidP="006619FD">
      <w:pPr>
        <w:pStyle w:val="REG-P1"/>
        <w:rPr>
          <w:color w:val="00B050"/>
        </w:rPr>
      </w:pPr>
      <w:r w:rsidRPr="001470DD">
        <w:rPr>
          <w:color w:val="00B050"/>
        </w:rPr>
        <w:t>(1)</w:t>
      </w:r>
      <w:r w:rsidRPr="001470DD">
        <w:rPr>
          <w:color w:val="00B050"/>
        </w:rPr>
        <w:tab/>
        <w:t xml:space="preserve"> Any institution of State, body or person, including anybody corporate or association of persons, desiring to apply for approval as eligible for funding from the Fund in respect of project or activity may do so by duly completing -</w:t>
      </w:r>
    </w:p>
    <w:p w14:paraId="2EC140DA" w14:textId="77777777" w:rsidR="00FF5451" w:rsidRPr="001470DD" w:rsidRDefault="00FF5451" w:rsidP="00FF5451">
      <w:pPr>
        <w:pStyle w:val="REG-Pa"/>
        <w:rPr>
          <w:color w:val="00B050"/>
        </w:rPr>
      </w:pPr>
    </w:p>
    <w:p w14:paraId="46E1C3AF" w14:textId="77777777" w:rsidR="00FF5451" w:rsidRPr="001470DD" w:rsidRDefault="00FF5451" w:rsidP="00FF5451">
      <w:pPr>
        <w:pStyle w:val="REG-Pa"/>
        <w:rPr>
          <w:color w:val="00B050"/>
        </w:rPr>
      </w:pPr>
      <w:r w:rsidRPr="001470DD">
        <w:rPr>
          <w:color w:val="00B050"/>
        </w:rPr>
        <w:t xml:space="preserve">(a) </w:t>
      </w:r>
      <w:r w:rsidRPr="001470DD">
        <w:rPr>
          <w:color w:val="00B050"/>
        </w:rPr>
        <w:tab/>
        <w:t>in the case of application of a grant, the form contained in Annexure A; or</w:t>
      </w:r>
    </w:p>
    <w:p w14:paraId="5E1CFE45" w14:textId="77777777" w:rsidR="00FF5451" w:rsidRPr="001470DD" w:rsidRDefault="00FF5451" w:rsidP="00FF5451">
      <w:pPr>
        <w:pStyle w:val="REG-Pa"/>
        <w:rPr>
          <w:color w:val="00B050"/>
        </w:rPr>
      </w:pPr>
    </w:p>
    <w:p w14:paraId="195373E9" w14:textId="77777777" w:rsidR="00FF5451" w:rsidRPr="001470DD" w:rsidRDefault="00FF5451" w:rsidP="00FF5451">
      <w:pPr>
        <w:pStyle w:val="REG-Pa"/>
        <w:rPr>
          <w:color w:val="00B050"/>
        </w:rPr>
      </w:pPr>
      <w:r w:rsidRPr="001470DD">
        <w:rPr>
          <w:color w:val="00B050"/>
        </w:rPr>
        <w:t xml:space="preserve">(b) </w:t>
      </w:r>
      <w:r w:rsidRPr="001470DD">
        <w:rPr>
          <w:color w:val="00B050"/>
        </w:rPr>
        <w:tab/>
        <w:t>in the case of application of a loan, the forms contained in Annexure B,</w:t>
      </w:r>
    </w:p>
    <w:p w14:paraId="31927921" w14:textId="77777777" w:rsidR="00FF5451" w:rsidRPr="001470DD" w:rsidRDefault="00FF5451" w:rsidP="00FF5451">
      <w:pPr>
        <w:pStyle w:val="REG-Pa"/>
        <w:rPr>
          <w:color w:val="00B050"/>
        </w:rPr>
      </w:pPr>
    </w:p>
    <w:p w14:paraId="5B3DA567" w14:textId="77777777" w:rsidR="00FF5451" w:rsidRPr="001470DD" w:rsidRDefault="00FF5451" w:rsidP="00FF5451">
      <w:pPr>
        <w:pStyle w:val="REG-P0"/>
        <w:rPr>
          <w:color w:val="00B050"/>
        </w:rPr>
      </w:pPr>
      <w:r w:rsidRPr="001470DD">
        <w:rPr>
          <w:color w:val="00B050"/>
        </w:rPr>
        <w:t>and lodging such application with the Council together with the information referred to in subregulation (2).</w:t>
      </w:r>
      <w:r w:rsidR="006619FD" w:rsidRPr="001470DD">
        <w:rPr>
          <w:color w:val="00B050"/>
        </w:rPr>
        <w:t>]</w:t>
      </w:r>
    </w:p>
    <w:p w14:paraId="66FF4605" w14:textId="77777777" w:rsidR="00FF5451" w:rsidRPr="001470DD" w:rsidRDefault="00FF5451" w:rsidP="00FF5451">
      <w:pPr>
        <w:pStyle w:val="REG-P0"/>
        <w:rPr>
          <w:color w:val="00B050"/>
        </w:rPr>
      </w:pPr>
    </w:p>
    <w:p w14:paraId="6A2E1358" w14:textId="77777777" w:rsidR="00112BCE" w:rsidRPr="001470DD" w:rsidRDefault="00112BCE" w:rsidP="00944B6E">
      <w:pPr>
        <w:pStyle w:val="REG-P1"/>
      </w:pPr>
      <w:r w:rsidRPr="001470DD">
        <w:t>(2)</w:t>
      </w:r>
      <w:r w:rsidRPr="001470DD">
        <w:tab/>
        <w:t>An application referred to in subregulation (1) must be accompanied by -</w:t>
      </w:r>
    </w:p>
    <w:p w14:paraId="04A8F588" w14:textId="77777777" w:rsidR="00112BCE" w:rsidRPr="001470DD" w:rsidRDefault="00112BCE" w:rsidP="00112BCE">
      <w:pPr>
        <w:pStyle w:val="REG-P0"/>
        <w:rPr>
          <w:sz w:val="24"/>
          <w:szCs w:val="24"/>
        </w:rPr>
      </w:pPr>
    </w:p>
    <w:p w14:paraId="60E01EB9" w14:textId="77777777" w:rsidR="00112BCE" w:rsidRPr="001470DD" w:rsidRDefault="00112BCE" w:rsidP="00944B6E">
      <w:pPr>
        <w:pStyle w:val="REG-Pa"/>
      </w:pPr>
      <w:r w:rsidRPr="001470DD">
        <w:t>(a)</w:t>
      </w:r>
      <w:r w:rsidRPr="001470DD">
        <w:tab/>
        <w:t>full details of the proposed project, including the energy source to which the project relates and a summary of the nature of the project;</w:t>
      </w:r>
    </w:p>
    <w:p w14:paraId="11078184" w14:textId="77777777" w:rsidR="00112BCE" w:rsidRPr="001470DD" w:rsidRDefault="00112BCE" w:rsidP="00112BCE">
      <w:pPr>
        <w:pStyle w:val="REG-P0"/>
      </w:pPr>
    </w:p>
    <w:p w14:paraId="6800646A" w14:textId="77777777" w:rsidR="00112BCE" w:rsidRPr="001470DD" w:rsidRDefault="00112BCE" w:rsidP="00944B6E">
      <w:pPr>
        <w:pStyle w:val="REG-Pa"/>
      </w:pPr>
      <w:r w:rsidRPr="001470DD">
        <w:t>(b)</w:t>
      </w:r>
      <w:r w:rsidRPr="001470DD">
        <w:tab/>
        <w:t>the projected duration of the project;</w:t>
      </w:r>
    </w:p>
    <w:p w14:paraId="721930F0" w14:textId="77777777" w:rsidR="00112BCE" w:rsidRPr="001470DD" w:rsidRDefault="00112BCE" w:rsidP="00112BCE">
      <w:pPr>
        <w:pStyle w:val="REG-P0"/>
        <w:rPr>
          <w:sz w:val="24"/>
          <w:szCs w:val="24"/>
        </w:rPr>
      </w:pPr>
    </w:p>
    <w:p w14:paraId="4B775FBF" w14:textId="77777777" w:rsidR="00112BCE" w:rsidRPr="001470DD" w:rsidRDefault="00112BCE" w:rsidP="00944B6E">
      <w:pPr>
        <w:pStyle w:val="REG-Pa"/>
      </w:pPr>
      <w:r w:rsidRPr="001470DD">
        <w:t>(c)</w:t>
      </w:r>
      <w:r w:rsidRPr="001470DD">
        <w:tab/>
        <w:t>a detailed proposed budget for the project, and where the duration of a project is anticipated to extend over more than one financial year of the Fund, the budget must clearly indicate the amounts to be expended with regard to each financial year or part thereof;</w:t>
      </w:r>
    </w:p>
    <w:p w14:paraId="3DA10644" w14:textId="77777777" w:rsidR="00112BCE" w:rsidRPr="001470DD" w:rsidRDefault="00112BCE" w:rsidP="00112BCE">
      <w:pPr>
        <w:pStyle w:val="REG-P0"/>
      </w:pPr>
    </w:p>
    <w:p w14:paraId="657A3D69" w14:textId="77777777" w:rsidR="00112BCE" w:rsidRPr="001470DD" w:rsidRDefault="00112BCE" w:rsidP="00944B6E">
      <w:pPr>
        <w:pStyle w:val="REG-Pa"/>
      </w:pPr>
      <w:r w:rsidRPr="001470DD">
        <w:t>(d)</w:t>
      </w:r>
      <w:r w:rsidRPr="001470DD">
        <w:tab/>
        <w:t>sufficient descriptive information to demonstrate the net benefits of the project for the specific energy source to which the project relates;</w:t>
      </w:r>
    </w:p>
    <w:p w14:paraId="1D92D5C4" w14:textId="77777777" w:rsidR="00112BCE" w:rsidRPr="001470DD" w:rsidRDefault="00112BCE" w:rsidP="00112BCE">
      <w:pPr>
        <w:pStyle w:val="REG-P0"/>
      </w:pPr>
    </w:p>
    <w:p w14:paraId="251F73E8" w14:textId="77777777" w:rsidR="00112BCE" w:rsidRPr="001470DD" w:rsidRDefault="00112BCE" w:rsidP="00944B6E">
      <w:pPr>
        <w:pStyle w:val="REG-Pa"/>
      </w:pPr>
      <w:r w:rsidRPr="001470DD">
        <w:t>(e)</w:t>
      </w:r>
      <w:r w:rsidRPr="001470DD">
        <w:tab/>
        <w:t>the amount and nature of funding applied for from the Fund;</w:t>
      </w:r>
    </w:p>
    <w:p w14:paraId="42AE4B7F" w14:textId="77777777" w:rsidR="00112BCE" w:rsidRPr="001470DD" w:rsidRDefault="00112BCE" w:rsidP="00112BCE">
      <w:pPr>
        <w:pStyle w:val="REG-P0"/>
      </w:pPr>
    </w:p>
    <w:p w14:paraId="3393142A" w14:textId="77777777" w:rsidR="00112BCE" w:rsidRPr="001470DD" w:rsidRDefault="00112BCE" w:rsidP="00944B6E">
      <w:pPr>
        <w:pStyle w:val="REG-Pa"/>
      </w:pPr>
      <w:r w:rsidRPr="001470DD">
        <w:t>(f)</w:t>
      </w:r>
      <w:r w:rsidRPr="001470DD">
        <w:tab/>
        <w:t>the proposed outputs of the project and, where applicable and possible, the time during the project at which the outputs would be delivered;</w:t>
      </w:r>
    </w:p>
    <w:p w14:paraId="2C795E9C" w14:textId="77777777" w:rsidR="00112BCE" w:rsidRPr="001470DD" w:rsidRDefault="00112BCE" w:rsidP="00112BCE">
      <w:pPr>
        <w:pStyle w:val="REG-P0"/>
      </w:pPr>
    </w:p>
    <w:p w14:paraId="472F47DC" w14:textId="77777777" w:rsidR="00112BCE" w:rsidRPr="001470DD" w:rsidRDefault="00112BCE" w:rsidP="00944B6E">
      <w:pPr>
        <w:pStyle w:val="REG-Pa"/>
      </w:pPr>
      <w:r w:rsidRPr="001470DD">
        <w:t>(g)</w:t>
      </w:r>
      <w:r w:rsidRPr="001470DD">
        <w:tab/>
        <w:t>any insurance coverage or guarantee to be provided by the applicant;</w:t>
      </w:r>
    </w:p>
    <w:p w14:paraId="7BE49DCE" w14:textId="77777777" w:rsidR="00112BCE" w:rsidRPr="001470DD" w:rsidRDefault="00112BCE" w:rsidP="00112BCE">
      <w:pPr>
        <w:pStyle w:val="REG-P0"/>
      </w:pPr>
    </w:p>
    <w:p w14:paraId="0C86F4B4" w14:textId="77777777" w:rsidR="00112BCE" w:rsidRPr="001470DD" w:rsidRDefault="00112BCE" w:rsidP="00944B6E">
      <w:pPr>
        <w:pStyle w:val="REG-Pa"/>
      </w:pPr>
      <w:r w:rsidRPr="001470DD">
        <w:t>(h)</w:t>
      </w:r>
      <w:r w:rsidRPr="001470DD">
        <w:tab/>
        <w:t>any other financial assistance available to or at the disposal of the applicant for purposes of such project;</w:t>
      </w:r>
    </w:p>
    <w:p w14:paraId="30666373" w14:textId="77777777" w:rsidR="00112BCE" w:rsidRPr="001470DD" w:rsidRDefault="00112BCE" w:rsidP="00112BCE">
      <w:pPr>
        <w:pStyle w:val="REG-P0"/>
      </w:pPr>
    </w:p>
    <w:p w14:paraId="6302063F" w14:textId="77777777" w:rsidR="00112BCE" w:rsidRPr="001470DD" w:rsidRDefault="00112BCE" w:rsidP="00944B6E">
      <w:pPr>
        <w:pStyle w:val="REG-Pa"/>
      </w:pPr>
      <w:r w:rsidRPr="001470DD">
        <w:t>(i)</w:t>
      </w:r>
      <w:r w:rsidRPr="001470DD">
        <w:tab/>
        <w:t>the estimated value of assets, equipment, human resources and other resources which would be available for use in connection with such project and which may affect the amount of funding required;</w:t>
      </w:r>
    </w:p>
    <w:p w14:paraId="5FB68610" w14:textId="77777777" w:rsidR="00112BCE" w:rsidRPr="001470DD" w:rsidRDefault="00112BCE" w:rsidP="00112BCE">
      <w:pPr>
        <w:pStyle w:val="REG-P0"/>
      </w:pPr>
    </w:p>
    <w:p w14:paraId="7841F238" w14:textId="77777777" w:rsidR="00112BCE" w:rsidRPr="001470DD" w:rsidRDefault="00112BCE" w:rsidP="00944B6E">
      <w:pPr>
        <w:pStyle w:val="REG-Pa"/>
      </w:pPr>
      <w:r w:rsidRPr="001470DD">
        <w:t>(j)</w:t>
      </w:r>
      <w:r w:rsidRPr="001470DD">
        <w:tab/>
        <w:t>any other factors which may affect the implementation of the proposed project and the measures to be taken to mitigate the effects of such factors;</w:t>
      </w:r>
    </w:p>
    <w:p w14:paraId="14F64974" w14:textId="77777777" w:rsidR="006619FD" w:rsidRPr="001470DD" w:rsidRDefault="006619FD" w:rsidP="00944B6E">
      <w:pPr>
        <w:pStyle w:val="REG-Pa"/>
      </w:pPr>
    </w:p>
    <w:p w14:paraId="476CAB66" w14:textId="77777777" w:rsidR="006619FD" w:rsidRPr="001470DD" w:rsidRDefault="006619FD" w:rsidP="006619FD">
      <w:pPr>
        <w:pStyle w:val="REG-Amend"/>
      </w:pPr>
      <w:r w:rsidRPr="001470DD">
        <w:t>[GN 247/2013, if it was intended to apply to these regulations, inserts paragraph (jj) which should end with a semicolon if the place for insertion has been interpreted correctly:</w:t>
      </w:r>
    </w:p>
    <w:p w14:paraId="2EF8541A" w14:textId="77777777" w:rsidR="006619FD" w:rsidRPr="001470DD" w:rsidRDefault="006619FD" w:rsidP="00944B6E">
      <w:pPr>
        <w:pStyle w:val="REG-Pa"/>
      </w:pPr>
    </w:p>
    <w:p w14:paraId="07BF4071" w14:textId="77777777" w:rsidR="006619FD" w:rsidRPr="001470DD" w:rsidRDefault="006619FD" w:rsidP="006619FD">
      <w:pPr>
        <w:pStyle w:val="REG-Pa"/>
        <w:rPr>
          <w:color w:val="00B050"/>
        </w:rPr>
      </w:pPr>
      <w:r w:rsidRPr="001470DD">
        <w:rPr>
          <w:color w:val="00B050"/>
        </w:rPr>
        <w:t xml:space="preserve">(jj) </w:t>
      </w:r>
      <w:r w:rsidRPr="001470DD">
        <w:rPr>
          <w:color w:val="00B050"/>
        </w:rPr>
        <w:tab/>
        <w:t>in case of a loan, the capacity or capability of the applicant to repay the loan together with interest as determined under regulation 1A.]</w:t>
      </w:r>
    </w:p>
    <w:p w14:paraId="4F17DE1B" w14:textId="77777777" w:rsidR="00112BCE" w:rsidRPr="001470DD" w:rsidRDefault="00112BCE" w:rsidP="00112BCE">
      <w:pPr>
        <w:pStyle w:val="REG-P0"/>
      </w:pPr>
    </w:p>
    <w:p w14:paraId="61B08E58" w14:textId="77777777" w:rsidR="00112BCE" w:rsidRPr="001470DD" w:rsidRDefault="00112BCE" w:rsidP="00944B6E">
      <w:pPr>
        <w:pStyle w:val="REG-Pa"/>
      </w:pPr>
      <w:r w:rsidRPr="001470DD">
        <w:t>(k)</w:t>
      </w:r>
      <w:r w:rsidRPr="001470DD">
        <w:tab/>
        <w:t>such additional information as the Council may require.</w:t>
      </w:r>
    </w:p>
    <w:p w14:paraId="4D51AC52" w14:textId="77777777" w:rsidR="00112BCE" w:rsidRPr="001470DD" w:rsidRDefault="00112BCE" w:rsidP="00112BCE">
      <w:pPr>
        <w:pStyle w:val="REG-P0"/>
      </w:pPr>
    </w:p>
    <w:p w14:paraId="514CA446" w14:textId="77777777" w:rsidR="00112BCE" w:rsidRPr="001470DD" w:rsidRDefault="00112BCE" w:rsidP="00944B6E">
      <w:pPr>
        <w:pStyle w:val="REG-P1"/>
      </w:pPr>
      <w:r w:rsidRPr="001470DD">
        <w:t>(3)</w:t>
      </w:r>
      <w:r w:rsidRPr="001470DD">
        <w:tab/>
        <w:t>The Council may request an applicant to provide supplementary or supportive particulars with regard to any matter referred to in subregulation (2).</w:t>
      </w:r>
    </w:p>
    <w:p w14:paraId="0446ED25" w14:textId="77777777" w:rsidR="00112BCE" w:rsidRPr="001470DD" w:rsidRDefault="00112BCE" w:rsidP="00112BCE">
      <w:pPr>
        <w:pStyle w:val="REG-P0"/>
      </w:pPr>
    </w:p>
    <w:p w14:paraId="30046482" w14:textId="77777777" w:rsidR="00112BCE" w:rsidRPr="001470DD" w:rsidRDefault="00112BCE" w:rsidP="00944B6E">
      <w:pPr>
        <w:pStyle w:val="REG-P1"/>
      </w:pPr>
      <w:r w:rsidRPr="001470DD">
        <w:t>(4)</w:t>
      </w:r>
      <w:r w:rsidRPr="001470DD">
        <w:tab/>
        <w:t>The Council may determine the form of and the information to be included in the budget referred to in subregulation (2)(c).</w:t>
      </w:r>
    </w:p>
    <w:p w14:paraId="33908E51" w14:textId="77777777" w:rsidR="00112BCE" w:rsidRPr="001470DD" w:rsidRDefault="00112BCE" w:rsidP="00112BCE">
      <w:pPr>
        <w:pStyle w:val="REG-P0"/>
        <w:rPr>
          <w:b/>
        </w:rPr>
      </w:pPr>
    </w:p>
    <w:p w14:paraId="4BB09104" w14:textId="77777777" w:rsidR="00112BCE" w:rsidRPr="001470DD" w:rsidRDefault="00112BCE" w:rsidP="00112BCE">
      <w:pPr>
        <w:pStyle w:val="REG-P0"/>
        <w:rPr>
          <w:b/>
          <w:bCs/>
        </w:rPr>
      </w:pPr>
      <w:r w:rsidRPr="001470DD">
        <w:rPr>
          <w:b/>
        </w:rPr>
        <w:t>Funding on initiative of Minister</w:t>
      </w:r>
    </w:p>
    <w:p w14:paraId="4FB82D41" w14:textId="77777777" w:rsidR="00112BCE" w:rsidRPr="001470DD" w:rsidRDefault="00112BCE" w:rsidP="00112BCE">
      <w:pPr>
        <w:pStyle w:val="REG-P0"/>
      </w:pPr>
    </w:p>
    <w:p w14:paraId="67ACF88B" w14:textId="77777777" w:rsidR="00112BCE" w:rsidRPr="001470DD" w:rsidRDefault="00112BCE" w:rsidP="00944B6E">
      <w:pPr>
        <w:pStyle w:val="REG-P1"/>
      </w:pPr>
      <w:r w:rsidRPr="001470DD">
        <w:rPr>
          <w:b/>
          <w:bCs/>
        </w:rPr>
        <w:t>3.</w:t>
      </w:r>
      <w:r w:rsidRPr="001470DD">
        <w:rPr>
          <w:b/>
          <w:bCs/>
        </w:rPr>
        <w:tab/>
      </w:r>
      <w:r w:rsidRPr="001470DD">
        <w:t>(1)</w:t>
      </w:r>
      <w:r w:rsidR="00944B6E" w:rsidRPr="001470DD">
        <w:tab/>
      </w:r>
      <w:r w:rsidRPr="001470DD">
        <w:t>The Minister may request the Council to identify to him or her any institution of State, body or person, including any body corporate or association of persons for funding from the Fund in respect of a project which the Minister proposed to be funded from the Fund or the Minister may do so on his or her own initiative.</w:t>
      </w:r>
    </w:p>
    <w:p w14:paraId="71C7D5D8" w14:textId="77777777" w:rsidR="00112BCE" w:rsidRPr="001470DD" w:rsidRDefault="00112BCE" w:rsidP="00112BCE">
      <w:pPr>
        <w:pStyle w:val="REG-P0"/>
      </w:pPr>
    </w:p>
    <w:p w14:paraId="1A63A825" w14:textId="77777777" w:rsidR="00112BCE" w:rsidRPr="001470DD" w:rsidRDefault="00112BCE" w:rsidP="00944B6E">
      <w:pPr>
        <w:pStyle w:val="REG-P1"/>
      </w:pPr>
      <w:r w:rsidRPr="001470DD">
        <w:t>(2)</w:t>
      </w:r>
      <w:r w:rsidRPr="001470DD">
        <w:tab/>
        <w:t>Where the Council, under subregulation (1), has identified an institution, body or person, the Council must investigate and assess the proposed project to estimate the net benefits and outputs of the project for the sector to which the project relates and submit a report to the Minister together with full details of the project and estimate of the anticipated cost thereof for approval.</w:t>
      </w:r>
    </w:p>
    <w:p w14:paraId="7C3663D6" w14:textId="77777777" w:rsidR="00112BCE" w:rsidRPr="001470DD" w:rsidRDefault="00112BCE" w:rsidP="00112BCE">
      <w:pPr>
        <w:pStyle w:val="REG-P0"/>
      </w:pPr>
    </w:p>
    <w:p w14:paraId="4DA1051F" w14:textId="77777777" w:rsidR="00112BCE" w:rsidRPr="001470DD" w:rsidRDefault="00112BCE" w:rsidP="00944B6E">
      <w:pPr>
        <w:pStyle w:val="REG-P1"/>
      </w:pPr>
      <w:r w:rsidRPr="001470DD">
        <w:t>(3)</w:t>
      </w:r>
      <w:r w:rsidRPr="001470DD">
        <w:tab/>
        <w:t>If the Minister approves a project but does not approve the institution, body or person identified by the Council, the Council may -</w:t>
      </w:r>
    </w:p>
    <w:p w14:paraId="354E642F" w14:textId="77777777" w:rsidR="00112BCE" w:rsidRPr="001470DD" w:rsidRDefault="00112BCE" w:rsidP="00112BCE">
      <w:pPr>
        <w:pStyle w:val="REG-P0"/>
      </w:pPr>
    </w:p>
    <w:p w14:paraId="1B662476" w14:textId="77777777" w:rsidR="00112BCE" w:rsidRPr="001470DD" w:rsidRDefault="00112BCE" w:rsidP="00944B6E">
      <w:pPr>
        <w:pStyle w:val="REG-Pa"/>
      </w:pPr>
      <w:r w:rsidRPr="001470DD">
        <w:t>(a)</w:t>
      </w:r>
      <w:r w:rsidRPr="001470DD">
        <w:tab/>
        <w:t>call interested institutions, bodies or persons to take up the approved project by way of public tender;</w:t>
      </w:r>
    </w:p>
    <w:p w14:paraId="38917DFD" w14:textId="77777777" w:rsidR="00112BCE" w:rsidRPr="001470DD" w:rsidRDefault="00112BCE" w:rsidP="00112BCE">
      <w:pPr>
        <w:pStyle w:val="REG-P0"/>
      </w:pPr>
    </w:p>
    <w:p w14:paraId="409B1273" w14:textId="77777777" w:rsidR="00112BCE" w:rsidRPr="001470DD" w:rsidRDefault="00112BCE" w:rsidP="00944B6E">
      <w:pPr>
        <w:pStyle w:val="REG-Pa"/>
      </w:pPr>
      <w:r w:rsidRPr="001470DD">
        <w:t>(b)</w:t>
      </w:r>
      <w:r w:rsidRPr="001470DD">
        <w:tab/>
        <w:t>identify a specific institution, body or person that possesses the necessary and relevant expertise and ability to undertake the project.</w:t>
      </w:r>
    </w:p>
    <w:p w14:paraId="181FA0D1" w14:textId="77777777" w:rsidR="00112BCE" w:rsidRPr="001470DD" w:rsidRDefault="00112BCE" w:rsidP="00112BCE">
      <w:pPr>
        <w:pStyle w:val="REG-P0"/>
      </w:pPr>
    </w:p>
    <w:p w14:paraId="10694001" w14:textId="77777777" w:rsidR="00112BCE" w:rsidRPr="001470DD" w:rsidRDefault="00112BCE" w:rsidP="00944B6E">
      <w:pPr>
        <w:pStyle w:val="REG-P1"/>
      </w:pPr>
      <w:r w:rsidRPr="001470DD">
        <w:t>(4)</w:t>
      </w:r>
      <w:r w:rsidRPr="001470DD">
        <w:tab/>
        <w:t>In calling for public tender referred to in subregulation (3)(a) and considering the awarding of such tender, the Council must act in a transparent manner and may not unduly discriminate against any institution, body or person.</w:t>
      </w:r>
    </w:p>
    <w:p w14:paraId="30C9242E" w14:textId="77777777" w:rsidR="00112BCE" w:rsidRPr="001470DD" w:rsidRDefault="00112BCE" w:rsidP="00112BCE">
      <w:pPr>
        <w:pStyle w:val="REG-P0"/>
      </w:pPr>
    </w:p>
    <w:p w14:paraId="2F7DCCEF" w14:textId="77777777" w:rsidR="00112BCE" w:rsidRPr="001470DD" w:rsidRDefault="00112BCE" w:rsidP="00944B6E">
      <w:pPr>
        <w:pStyle w:val="REG-P1"/>
      </w:pPr>
      <w:r w:rsidRPr="001470DD">
        <w:t>(5)</w:t>
      </w:r>
      <w:r w:rsidRPr="001470DD">
        <w:tab/>
        <w:t>Any institution, body or person identified under subregulation (1) or (3)(b), or tendering for a proposed project under subregulation (3)(a), must submit to the Council the applicable information referred to in regulation 2(2).</w:t>
      </w:r>
    </w:p>
    <w:p w14:paraId="082BA699" w14:textId="77777777" w:rsidR="00112BCE" w:rsidRPr="001470DD" w:rsidRDefault="00112BCE" w:rsidP="00112BCE">
      <w:pPr>
        <w:pStyle w:val="REG-P0"/>
      </w:pPr>
    </w:p>
    <w:p w14:paraId="0DA2F0C9" w14:textId="77777777" w:rsidR="00112BCE" w:rsidRPr="001470DD" w:rsidRDefault="00112BCE" w:rsidP="00112BCE">
      <w:pPr>
        <w:pStyle w:val="REG-P0"/>
        <w:rPr>
          <w:b/>
          <w:bCs/>
        </w:rPr>
      </w:pPr>
      <w:r w:rsidRPr="001470DD">
        <w:rPr>
          <w:b/>
        </w:rPr>
        <w:t>Assessment of projects for funding</w:t>
      </w:r>
    </w:p>
    <w:p w14:paraId="3EFC0126" w14:textId="77777777" w:rsidR="00112BCE" w:rsidRPr="001470DD" w:rsidRDefault="00112BCE" w:rsidP="00112BCE">
      <w:pPr>
        <w:pStyle w:val="REG-P0"/>
      </w:pPr>
    </w:p>
    <w:p w14:paraId="64C4D622" w14:textId="77777777" w:rsidR="00112BCE" w:rsidRPr="001470DD" w:rsidRDefault="00112BCE" w:rsidP="00944B6E">
      <w:pPr>
        <w:pStyle w:val="REG-P1"/>
      </w:pPr>
      <w:r w:rsidRPr="001470DD">
        <w:rPr>
          <w:b/>
          <w:bCs/>
        </w:rPr>
        <w:t>4.</w:t>
      </w:r>
      <w:r w:rsidRPr="001470DD">
        <w:rPr>
          <w:b/>
          <w:bCs/>
        </w:rPr>
        <w:tab/>
      </w:r>
      <w:r w:rsidRPr="001470DD">
        <w:t>(1)</w:t>
      </w:r>
      <w:r w:rsidR="00944B6E" w:rsidRPr="001470DD">
        <w:tab/>
      </w:r>
      <w:r w:rsidRPr="001470DD">
        <w:t>In determining if a project should be funded and the amount and nature of funding to be made available for a project under regulation 2 the Council must take into consideration the information referred to in regulation 2, in so far as it is applicable, and -</w:t>
      </w:r>
    </w:p>
    <w:p w14:paraId="6E57D38E" w14:textId="77777777" w:rsidR="00112BCE" w:rsidRPr="001470DD" w:rsidRDefault="00112BCE" w:rsidP="00112BCE">
      <w:pPr>
        <w:pStyle w:val="REG-P0"/>
      </w:pPr>
    </w:p>
    <w:p w14:paraId="3A5BDC6E" w14:textId="77777777" w:rsidR="00112BCE" w:rsidRPr="001470DD" w:rsidRDefault="00112BCE" w:rsidP="00944B6E">
      <w:pPr>
        <w:pStyle w:val="REG-Pa"/>
      </w:pPr>
      <w:r w:rsidRPr="001470DD">
        <w:t>(a)</w:t>
      </w:r>
      <w:r w:rsidRPr="001470DD">
        <w:tab/>
        <w:t>the proposed net benefits and outputs to be derived from the project for the energy sector in question and whether such benefits and outputs are economically justifiable in view of the amount of funding to be made available;</w:t>
      </w:r>
    </w:p>
    <w:p w14:paraId="71244CE3" w14:textId="77777777" w:rsidR="00112BCE" w:rsidRPr="001470DD" w:rsidRDefault="00112BCE" w:rsidP="00112BCE">
      <w:pPr>
        <w:pStyle w:val="REG-P0"/>
      </w:pPr>
    </w:p>
    <w:p w14:paraId="18A69402" w14:textId="77777777" w:rsidR="00112BCE" w:rsidRPr="001470DD" w:rsidRDefault="00112BCE" w:rsidP="00944B6E">
      <w:pPr>
        <w:pStyle w:val="REG-Pa"/>
      </w:pPr>
      <w:r w:rsidRPr="001470DD">
        <w:t>(b)</w:t>
      </w:r>
      <w:r w:rsidRPr="001470DD">
        <w:tab/>
        <w:t>the availability of funds as contemplated in section 11(1) of the Act;</w:t>
      </w:r>
    </w:p>
    <w:p w14:paraId="4988C7CC" w14:textId="77777777" w:rsidR="00112BCE" w:rsidRPr="001470DD" w:rsidRDefault="00112BCE" w:rsidP="00112BCE">
      <w:pPr>
        <w:pStyle w:val="REG-P0"/>
        <w:rPr>
          <w:szCs w:val="24"/>
        </w:rPr>
      </w:pPr>
    </w:p>
    <w:p w14:paraId="1F65CA5B" w14:textId="77777777" w:rsidR="00112BCE" w:rsidRPr="001470DD" w:rsidRDefault="00112BCE" w:rsidP="00944B6E">
      <w:pPr>
        <w:pStyle w:val="REG-Pa"/>
      </w:pPr>
      <w:r w:rsidRPr="001470DD">
        <w:t>(c)</w:t>
      </w:r>
      <w:r w:rsidRPr="001470DD">
        <w:tab/>
        <w:t>the amount of funding to be made available in respect of every project during that financial year;</w:t>
      </w:r>
    </w:p>
    <w:p w14:paraId="1F10D875" w14:textId="77777777" w:rsidR="00112BCE" w:rsidRPr="001470DD" w:rsidRDefault="00112BCE" w:rsidP="00112BCE">
      <w:pPr>
        <w:pStyle w:val="REG-P0"/>
        <w:rPr>
          <w:szCs w:val="24"/>
        </w:rPr>
      </w:pPr>
    </w:p>
    <w:p w14:paraId="644CBA59" w14:textId="77777777" w:rsidR="00112BCE" w:rsidRPr="001470DD" w:rsidRDefault="00112BCE" w:rsidP="00944B6E">
      <w:pPr>
        <w:pStyle w:val="REG-Pa"/>
      </w:pPr>
      <w:r w:rsidRPr="001470DD">
        <w:t>(d)</w:t>
      </w:r>
      <w:r w:rsidRPr="001470DD">
        <w:tab/>
        <w:t>the avoidance of substantial increases in levies or the introduction of new levies in one year;</w:t>
      </w:r>
    </w:p>
    <w:p w14:paraId="6E95CADC" w14:textId="77777777" w:rsidR="00112BCE" w:rsidRPr="001470DD" w:rsidRDefault="00112BCE" w:rsidP="00112BCE">
      <w:pPr>
        <w:pStyle w:val="REG-P0"/>
      </w:pPr>
    </w:p>
    <w:p w14:paraId="039454A9" w14:textId="77777777" w:rsidR="00112BCE" w:rsidRPr="001470DD" w:rsidRDefault="00112BCE" w:rsidP="00944B6E">
      <w:pPr>
        <w:pStyle w:val="REG-Pa"/>
      </w:pPr>
      <w:r w:rsidRPr="001470DD">
        <w:t>(e)</w:t>
      </w:r>
      <w:r w:rsidRPr="001470DD">
        <w:tab/>
        <w:t>the maintenance of a reasonable stability in energy levies; and</w:t>
      </w:r>
    </w:p>
    <w:p w14:paraId="6C8078E3" w14:textId="77777777" w:rsidR="00112BCE" w:rsidRPr="001470DD" w:rsidRDefault="00112BCE" w:rsidP="00112BCE">
      <w:pPr>
        <w:pStyle w:val="REG-P0"/>
        <w:rPr>
          <w:szCs w:val="24"/>
        </w:rPr>
      </w:pPr>
    </w:p>
    <w:p w14:paraId="17AA7DB9" w14:textId="77777777" w:rsidR="00112BCE" w:rsidRPr="001470DD" w:rsidRDefault="00112BCE" w:rsidP="00944B6E">
      <w:pPr>
        <w:pStyle w:val="REG-Pa"/>
      </w:pPr>
      <w:r w:rsidRPr="001470DD">
        <w:t>(f)</w:t>
      </w:r>
      <w:r w:rsidRPr="001470DD">
        <w:tab/>
        <w:t>benefits or any other advantages of the proposed project for previously disadvantaged communities or persons.</w:t>
      </w:r>
    </w:p>
    <w:p w14:paraId="02A5F35C" w14:textId="77777777" w:rsidR="00112BCE" w:rsidRPr="001470DD" w:rsidRDefault="00112BCE" w:rsidP="00112BCE">
      <w:pPr>
        <w:pStyle w:val="REG-P0"/>
      </w:pPr>
    </w:p>
    <w:p w14:paraId="3375B909" w14:textId="77777777" w:rsidR="00AA47A5" w:rsidRPr="001470DD" w:rsidRDefault="00AA47A5" w:rsidP="00AA47A5">
      <w:pPr>
        <w:pStyle w:val="REG-Amend"/>
      </w:pPr>
      <w:r w:rsidRPr="001470DD">
        <w:t xml:space="preserve">[GN 247/2013, if it was intended to apply to these regulations, inserts paragraph (g); if this is the case, then paragraph (j) should end with a semicolon rather than a full stop now that it is no </w:t>
      </w:r>
      <w:r w:rsidRPr="001470DD">
        <w:br/>
        <w:t>longer the last paragraph in subregulation (4):</w:t>
      </w:r>
    </w:p>
    <w:p w14:paraId="464852FB" w14:textId="77777777" w:rsidR="00AA47A5" w:rsidRPr="001470DD" w:rsidRDefault="00AA47A5" w:rsidP="00112BCE">
      <w:pPr>
        <w:pStyle w:val="REG-P0"/>
      </w:pPr>
    </w:p>
    <w:p w14:paraId="5FA44751" w14:textId="77777777" w:rsidR="00AA47A5" w:rsidRPr="001470DD" w:rsidRDefault="00AA47A5" w:rsidP="00AA47A5">
      <w:pPr>
        <w:pStyle w:val="REG-Pa"/>
        <w:rPr>
          <w:color w:val="00B050"/>
        </w:rPr>
      </w:pPr>
      <w:r w:rsidRPr="001470DD">
        <w:rPr>
          <w:color w:val="00B050"/>
        </w:rPr>
        <w:t xml:space="preserve">(g) </w:t>
      </w:r>
      <w:r w:rsidRPr="001470DD">
        <w:rPr>
          <w:color w:val="00B050"/>
        </w:rPr>
        <w:tab/>
        <w:t>if the funding is in the form of a loan, the capacity or capability of the applicant to pay the loan on terms and conditions determined under regulation 1A.]</w:t>
      </w:r>
    </w:p>
    <w:p w14:paraId="3C50C9FD" w14:textId="77777777" w:rsidR="00AA47A5" w:rsidRPr="001470DD" w:rsidRDefault="00AA47A5" w:rsidP="00AA47A5">
      <w:pPr>
        <w:pStyle w:val="REG-P0"/>
      </w:pPr>
    </w:p>
    <w:p w14:paraId="0261C768" w14:textId="77777777" w:rsidR="00112BCE" w:rsidRPr="001470DD" w:rsidRDefault="00112BCE" w:rsidP="00944B6E">
      <w:pPr>
        <w:pStyle w:val="REG-P1"/>
      </w:pPr>
      <w:r w:rsidRPr="001470DD">
        <w:t>(2)</w:t>
      </w:r>
      <w:r w:rsidRPr="001470DD">
        <w:tab/>
        <w:t>In assessing a project for funding, the Council -</w:t>
      </w:r>
    </w:p>
    <w:p w14:paraId="7C2B81BF" w14:textId="77777777" w:rsidR="00112BCE" w:rsidRPr="001470DD" w:rsidRDefault="00112BCE" w:rsidP="00112BCE">
      <w:pPr>
        <w:pStyle w:val="REG-P0"/>
      </w:pPr>
    </w:p>
    <w:p w14:paraId="2C1D7999" w14:textId="77777777" w:rsidR="00112BCE" w:rsidRPr="001470DD" w:rsidRDefault="00112BCE" w:rsidP="00944B6E">
      <w:pPr>
        <w:pStyle w:val="REG-Pa"/>
      </w:pPr>
      <w:r w:rsidRPr="001470DD">
        <w:t>(a)</w:t>
      </w:r>
      <w:r w:rsidRPr="001470DD">
        <w:tab/>
        <w:t>must consult with such persons as the Minister may determine;</w:t>
      </w:r>
    </w:p>
    <w:p w14:paraId="01CE9AB5" w14:textId="77777777" w:rsidR="00944B6E" w:rsidRPr="001470DD" w:rsidRDefault="00944B6E" w:rsidP="00112BCE">
      <w:pPr>
        <w:pStyle w:val="REG-P0"/>
      </w:pPr>
    </w:p>
    <w:p w14:paraId="6E11C71A" w14:textId="77777777" w:rsidR="00112BCE" w:rsidRPr="001470DD" w:rsidRDefault="00112BCE" w:rsidP="00944B6E">
      <w:pPr>
        <w:pStyle w:val="REG-Pa"/>
      </w:pPr>
      <w:r w:rsidRPr="001470DD">
        <w:t>(b)</w:t>
      </w:r>
      <w:r w:rsidRPr="001470DD">
        <w:tab/>
        <w:t>may consult with such persons as the Council may consider necessary, and may further invite any person to a meeting of the Council with a view to such</w:t>
      </w:r>
      <w:r w:rsidR="00944B6E" w:rsidRPr="001470DD">
        <w:t xml:space="preserve"> </w:t>
      </w:r>
      <w:r w:rsidRPr="001470DD">
        <w:t>person clarifying aspects of the project and must act in a transparent manner.</w:t>
      </w:r>
    </w:p>
    <w:p w14:paraId="3B1016E0" w14:textId="77777777" w:rsidR="00112BCE" w:rsidRPr="001470DD" w:rsidRDefault="00112BCE" w:rsidP="00112BCE">
      <w:pPr>
        <w:pStyle w:val="REG-P0"/>
      </w:pPr>
    </w:p>
    <w:p w14:paraId="734A6577" w14:textId="77777777" w:rsidR="00112BCE" w:rsidRPr="001470DD" w:rsidRDefault="00112BCE" w:rsidP="00112BCE">
      <w:pPr>
        <w:pStyle w:val="REG-P0"/>
        <w:rPr>
          <w:b/>
          <w:bCs/>
        </w:rPr>
      </w:pPr>
      <w:r w:rsidRPr="001470DD">
        <w:rPr>
          <w:b/>
        </w:rPr>
        <w:t>Consideration of application for funding</w:t>
      </w:r>
    </w:p>
    <w:p w14:paraId="08237B1F" w14:textId="77777777" w:rsidR="00112BCE" w:rsidRPr="001470DD" w:rsidRDefault="00112BCE" w:rsidP="00112BCE">
      <w:pPr>
        <w:pStyle w:val="REG-P0"/>
      </w:pPr>
    </w:p>
    <w:p w14:paraId="54371586" w14:textId="77777777" w:rsidR="00112BCE" w:rsidRPr="001470DD" w:rsidRDefault="00112BCE" w:rsidP="00944B6E">
      <w:pPr>
        <w:pStyle w:val="REG-P1"/>
      </w:pPr>
      <w:r w:rsidRPr="001470DD">
        <w:rPr>
          <w:b/>
          <w:bCs/>
        </w:rPr>
        <w:t>5.</w:t>
      </w:r>
      <w:r w:rsidRPr="001470DD">
        <w:rPr>
          <w:b/>
          <w:bCs/>
        </w:rPr>
        <w:tab/>
      </w:r>
      <w:r w:rsidRPr="001470DD">
        <w:t>(1)</w:t>
      </w:r>
      <w:r w:rsidR="00944B6E" w:rsidRPr="001470DD">
        <w:tab/>
      </w:r>
      <w:r w:rsidRPr="001470DD">
        <w:t>The Minister may, after consideration of any application made in terms of regulation 2, approve such application, with or without amendments, or reject such application.</w:t>
      </w:r>
    </w:p>
    <w:p w14:paraId="60419789" w14:textId="77777777" w:rsidR="00112BCE" w:rsidRPr="001470DD" w:rsidRDefault="00112BCE" w:rsidP="00112BCE">
      <w:pPr>
        <w:pStyle w:val="REG-P0"/>
        <w:rPr>
          <w:szCs w:val="24"/>
        </w:rPr>
      </w:pPr>
    </w:p>
    <w:p w14:paraId="4F5F4526" w14:textId="77777777" w:rsidR="00112BCE" w:rsidRPr="001470DD" w:rsidRDefault="00112BCE" w:rsidP="00944B6E">
      <w:pPr>
        <w:pStyle w:val="REG-P1"/>
      </w:pPr>
      <w:r w:rsidRPr="001470DD">
        <w:t>(2)</w:t>
      </w:r>
      <w:r w:rsidR="00944B6E" w:rsidRPr="001470DD">
        <w:tab/>
      </w:r>
      <w:r w:rsidRPr="001470DD">
        <w:t>Where the Minister rejects an application he or she must provide the applicant with written reasons for such rejection.</w:t>
      </w:r>
    </w:p>
    <w:p w14:paraId="14ECAF9B" w14:textId="77777777" w:rsidR="00112BCE" w:rsidRPr="001470DD" w:rsidRDefault="00112BCE" w:rsidP="00112BCE">
      <w:pPr>
        <w:pStyle w:val="REG-P0"/>
      </w:pPr>
    </w:p>
    <w:p w14:paraId="571976E5" w14:textId="77777777" w:rsidR="00112BCE" w:rsidRPr="001470DD" w:rsidRDefault="00112BCE" w:rsidP="00112BCE">
      <w:pPr>
        <w:pStyle w:val="REG-P0"/>
        <w:rPr>
          <w:b/>
          <w:bCs/>
        </w:rPr>
      </w:pPr>
      <w:r w:rsidRPr="001470DD">
        <w:rPr>
          <w:b/>
        </w:rPr>
        <w:t>General conditions applicable to funding of approved agencies</w:t>
      </w:r>
    </w:p>
    <w:p w14:paraId="06F301C4" w14:textId="77777777" w:rsidR="00112BCE" w:rsidRPr="001470DD" w:rsidRDefault="00112BCE" w:rsidP="00112BCE">
      <w:pPr>
        <w:pStyle w:val="REG-P0"/>
        <w:rPr>
          <w:szCs w:val="24"/>
        </w:rPr>
      </w:pPr>
    </w:p>
    <w:p w14:paraId="33977620" w14:textId="77777777" w:rsidR="00112BCE" w:rsidRPr="001470DD" w:rsidRDefault="00112BCE" w:rsidP="00944B6E">
      <w:pPr>
        <w:pStyle w:val="REG-P1"/>
      </w:pPr>
      <w:r w:rsidRPr="001470DD">
        <w:rPr>
          <w:b/>
          <w:bCs/>
        </w:rPr>
        <w:t>6.</w:t>
      </w:r>
      <w:r w:rsidRPr="001470DD">
        <w:rPr>
          <w:b/>
          <w:bCs/>
        </w:rPr>
        <w:tab/>
      </w:r>
      <w:r w:rsidRPr="001470DD">
        <w:t>The following general conditions apply to all projects funded in terms of these regulations, namely -</w:t>
      </w:r>
    </w:p>
    <w:p w14:paraId="549B6CC3" w14:textId="77777777" w:rsidR="00112BCE" w:rsidRPr="001470DD" w:rsidRDefault="00112BCE" w:rsidP="00112BCE">
      <w:pPr>
        <w:pStyle w:val="REG-P0"/>
        <w:rPr>
          <w:szCs w:val="24"/>
        </w:rPr>
      </w:pPr>
    </w:p>
    <w:p w14:paraId="69A84516" w14:textId="77777777" w:rsidR="00112BCE" w:rsidRPr="001470DD" w:rsidRDefault="00112BCE" w:rsidP="00944B6E">
      <w:pPr>
        <w:pStyle w:val="REG-Pa"/>
      </w:pPr>
      <w:r w:rsidRPr="001470DD">
        <w:t>(a)</w:t>
      </w:r>
      <w:r w:rsidRPr="001470DD">
        <w:tab/>
        <w:t>except with the prior written permission of the Council, money acquired from the Fund for a project may only be expended in accordance with the budget of the approved project;</w:t>
      </w:r>
    </w:p>
    <w:p w14:paraId="776F4B6F" w14:textId="77777777" w:rsidR="00112BCE" w:rsidRPr="001470DD" w:rsidRDefault="00112BCE" w:rsidP="00112BCE">
      <w:pPr>
        <w:pStyle w:val="REG-P0"/>
        <w:rPr>
          <w:szCs w:val="24"/>
        </w:rPr>
      </w:pPr>
    </w:p>
    <w:p w14:paraId="03ADD77D" w14:textId="77777777" w:rsidR="00112BCE" w:rsidRPr="001470DD" w:rsidRDefault="00112BCE" w:rsidP="00944B6E">
      <w:pPr>
        <w:pStyle w:val="REG-Pa"/>
      </w:pPr>
      <w:r w:rsidRPr="001470DD">
        <w:t>(b)</w:t>
      </w:r>
      <w:r w:rsidRPr="001470DD">
        <w:tab/>
        <w:t>any amount of money acquired from the Fund for a project which is to be repaid, and which is not repaid on the due date shall be subject to the payment of interest on the amount so due;</w:t>
      </w:r>
    </w:p>
    <w:p w14:paraId="3F309B1F" w14:textId="77777777" w:rsidR="00112BCE" w:rsidRPr="001470DD" w:rsidRDefault="00112BCE" w:rsidP="00112BCE">
      <w:pPr>
        <w:pStyle w:val="REG-P0"/>
        <w:rPr>
          <w:szCs w:val="24"/>
        </w:rPr>
      </w:pPr>
    </w:p>
    <w:p w14:paraId="46BBBD64" w14:textId="77777777" w:rsidR="00112BCE" w:rsidRPr="001470DD" w:rsidRDefault="00112BCE" w:rsidP="00944B6E">
      <w:pPr>
        <w:pStyle w:val="REG-Pa"/>
      </w:pPr>
      <w:r w:rsidRPr="001470DD">
        <w:t>(c)</w:t>
      </w:r>
      <w:r w:rsidRPr="001470DD">
        <w:tab/>
        <w:t>there shall be periodic reporting on a project at such intervals as may be determined by the Council and in the form determined by the Council; and</w:t>
      </w:r>
    </w:p>
    <w:p w14:paraId="2B5D89F5" w14:textId="77777777" w:rsidR="00112BCE" w:rsidRPr="001470DD" w:rsidRDefault="00112BCE" w:rsidP="00112BCE">
      <w:pPr>
        <w:pStyle w:val="REG-P0"/>
        <w:rPr>
          <w:szCs w:val="24"/>
        </w:rPr>
      </w:pPr>
    </w:p>
    <w:p w14:paraId="3E8253AC" w14:textId="77777777" w:rsidR="00112BCE" w:rsidRPr="001470DD" w:rsidRDefault="00112BCE" w:rsidP="00944B6E">
      <w:pPr>
        <w:pStyle w:val="REG-Pa"/>
      </w:pPr>
      <w:r w:rsidRPr="001470DD">
        <w:t>(d)</w:t>
      </w:r>
      <w:r w:rsidRPr="001470DD">
        <w:tab/>
        <w:t>all books of account relating to the project may be inspected by the Council at such intervals and in such manner as the Council may determine.</w:t>
      </w:r>
    </w:p>
    <w:p w14:paraId="28D0B4E5" w14:textId="77777777" w:rsidR="00112BCE" w:rsidRPr="001470DD" w:rsidRDefault="00112BCE" w:rsidP="00112BCE">
      <w:pPr>
        <w:pStyle w:val="REG-P0"/>
      </w:pPr>
    </w:p>
    <w:p w14:paraId="69B86CA3" w14:textId="77777777" w:rsidR="00112BCE" w:rsidRPr="001470DD" w:rsidRDefault="00112BCE" w:rsidP="00112BCE">
      <w:pPr>
        <w:pStyle w:val="REG-P0"/>
        <w:rPr>
          <w:b/>
          <w:bCs/>
        </w:rPr>
      </w:pPr>
      <w:r w:rsidRPr="001470DD">
        <w:rPr>
          <w:b/>
        </w:rPr>
        <w:t>Duties of Council with regard to projects</w:t>
      </w:r>
    </w:p>
    <w:p w14:paraId="632C92F0" w14:textId="77777777" w:rsidR="00112BCE" w:rsidRPr="001470DD" w:rsidRDefault="00112BCE" w:rsidP="00112BCE">
      <w:pPr>
        <w:pStyle w:val="REG-P0"/>
        <w:rPr>
          <w:szCs w:val="24"/>
        </w:rPr>
      </w:pPr>
    </w:p>
    <w:p w14:paraId="400DE657" w14:textId="77777777" w:rsidR="00112BCE" w:rsidRPr="001470DD" w:rsidRDefault="00112BCE" w:rsidP="00944B6E">
      <w:pPr>
        <w:pStyle w:val="REG-P1"/>
      </w:pPr>
      <w:r w:rsidRPr="001470DD">
        <w:rPr>
          <w:b/>
          <w:bCs/>
        </w:rPr>
        <w:t>7.</w:t>
      </w:r>
      <w:r w:rsidRPr="001470DD">
        <w:rPr>
          <w:b/>
          <w:bCs/>
        </w:rPr>
        <w:tab/>
      </w:r>
      <w:r w:rsidRPr="001470DD">
        <w:t>(1)</w:t>
      </w:r>
      <w:r w:rsidR="00944B6E" w:rsidRPr="001470DD">
        <w:tab/>
      </w:r>
      <w:r w:rsidRPr="001470DD">
        <w:t>The Council shall oversee all projects funded from the Fund and shall ensure that money from the Fund is expended in accordance with the budget of the approved project.</w:t>
      </w:r>
    </w:p>
    <w:p w14:paraId="704A79AF" w14:textId="77777777" w:rsidR="00112BCE" w:rsidRPr="001470DD" w:rsidRDefault="00112BCE" w:rsidP="00112BCE">
      <w:pPr>
        <w:pStyle w:val="REG-P0"/>
      </w:pPr>
    </w:p>
    <w:p w14:paraId="742B25DB" w14:textId="77777777" w:rsidR="00112BCE" w:rsidRPr="001470DD" w:rsidRDefault="00112BCE" w:rsidP="00944B6E">
      <w:pPr>
        <w:pStyle w:val="REG-P1"/>
      </w:pPr>
      <w:r w:rsidRPr="001470DD">
        <w:t>(2)</w:t>
      </w:r>
      <w:r w:rsidRPr="001470DD">
        <w:tab/>
        <w:t>The Council shall review all projects funded from the Fund after their completion in order to determine whether the proposed net benefits and outputs have been realised.</w:t>
      </w:r>
    </w:p>
    <w:p w14:paraId="3658495B" w14:textId="77777777" w:rsidR="00112BCE" w:rsidRPr="001470DD" w:rsidRDefault="00112BCE" w:rsidP="00112BCE">
      <w:pPr>
        <w:pStyle w:val="REG-P0"/>
        <w:rPr>
          <w:szCs w:val="24"/>
        </w:rPr>
      </w:pPr>
    </w:p>
    <w:p w14:paraId="7402F934" w14:textId="77777777" w:rsidR="00112BCE" w:rsidRPr="001470DD" w:rsidRDefault="00112BCE" w:rsidP="00944B6E">
      <w:pPr>
        <w:pStyle w:val="REG-P1"/>
      </w:pPr>
      <w:r w:rsidRPr="001470DD">
        <w:t>(3)</w:t>
      </w:r>
      <w:r w:rsidRPr="001470DD">
        <w:tab/>
        <w:t>All records received by or produced by the Council in terms of these regulations shall be retained by the Council for a period of five years before such records are disposed of.</w:t>
      </w:r>
    </w:p>
    <w:p w14:paraId="311F353B" w14:textId="77777777" w:rsidR="00112BCE" w:rsidRPr="001470DD" w:rsidRDefault="00112BCE" w:rsidP="00112BCE">
      <w:pPr>
        <w:pStyle w:val="REG-P0"/>
      </w:pPr>
    </w:p>
    <w:p w14:paraId="1549DD4C" w14:textId="77777777" w:rsidR="00112BCE" w:rsidRPr="001470DD" w:rsidRDefault="00112BCE" w:rsidP="00112BCE">
      <w:pPr>
        <w:pStyle w:val="REG-P0"/>
        <w:rPr>
          <w:b/>
          <w:bCs/>
        </w:rPr>
      </w:pPr>
      <w:r w:rsidRPr="001470DD">
        <w:rPr>
          <w:b/>
        </w:rPr>
        <w:t>Recovery of money</w:t>
      </w:r>
    </w:p>
    <w:p w14:paraId="4DBB5D50" w14:textId="77777777" w:rsidR="00112BCE" w:rsidRPr="001470DD" w:rsidRDefault="00112BCE" w:rsidP="00112BCE">
      <w:pPr>
        <w:pStyle w:val="REG-P0"/>
        <w:rPr>
          <w:szCs w:val="24"/>
        </w:rPr>
      </w:pPr>
    </w:p>
    <w:p w14:paraId="27F7A273" w14:textId="77777777" w:rsidR="00112BCE" w:rsidRPr="001470DD" w:rsidRDefault="00112BCE" w:rsidP="00944B6E">
      <w:pPr>
        <w:pStyle w:val="REG-P1"/>
      </w:pPr>
      <w:r w:rsidRPr="001470DD">
        <w:rPr>
          <w:b/>
          <w:bCs/>
        </w:rPr>
        <w:t>8.</w:t>
      </w:r>
      <w:r w:rsidRPr="001470DD">
        <w:rPr>
          <w:b/>
          <w:bCs/>
        </w:rPr>
        <w:tab/>
      </w:r>
      <w:r w:rsidRPr="001470DD">
        <w:t>(1)</w:t>
      </w:r>
      <w:r w:rsidR="00944B6E" w:rsidRPr="001470DD">
        <w:tab/>
      </w:r>
      <w:r w:rsidRPr="001470DD">
        <w:t>The Council may, by notice in writing, require any institution, body or person to which or to whom money was paid from the Fund to repay, within the period specified in the notice, any amount so paid, if the Council is satisfied that there was an overpayment or that money was for any reason wrongly paid to such institution, body or person.</w:t>
      </w:r>
    </w:p>
    <w:p w14:paraId="621FEE31" w14:textId="77777777" w:rsidR="00112BCE" w:rsidRPr="001470DD" w:rsidRDefault="00112BCE" w:rsidP="00112BCE">
      <w:pPr>
        <w:pStyle w:val="REG-P0"/>
        <w:rPr>
          <w:szCs w:val="24"/>
        </w:rPr>
      </w:pPr>
    </w:p>
    <w:p w14:paraId="7E01B486" w14:textId="77777777" w:rsidR="00112BCE" w:rsidRPr="001470DD" w:rsidRDefault="00112BCE" w:rsidP="00944B6E">
      <w:pPr>
        <w:pStyle w:val="REG-P1"/>
      </w:pPr>
      <w:r w:rsidRPr="001470DD">
        <w:t>(2)</w:t>
      </w:r>
      <w:r w:rsidRPr="001470DD">
        <w:tab/>
        <w:t>The Council may, by notice in writing, require an approved agency to pay to the Council, within the period specified in the notice, an amount equal to the amount of the money paid or payable under these regulations in respect of a project if the approved agency has acted in breach of a condition applicable to approved agency or in breach of an agreement between the Council and approved agency.</w:t>
      </w:r>
    </w:p>
    <w:p w14:paraId="22777A02" w14:textId="77777777" w:rsidR="00112BCE" w:rsidRPr="001470DD" w:rsidRDefault="00112BCE" w:rsidP="00112BCE">
      <w:pPr>
        <w:pStyle w:val="REG-P0"/>
        <w:rPr>
          <w:szCs w:val="24"/>
        </w:rPr>
      </w:pPr>
    </w:p>
    <w:p w14:paraId="5C9065FB" w14:textId="77777777" w:rsidR="00112BCE" w:rsidRPr="001470DD" w:rsidRDefault="00112BCE" w:rsidP="00944B6E">
      <w:pPr>
        <w:pStyle w:val="REG-P1"/>
      </w:pPr>
      <w:r w:rsidRPr="001470DD">
        <w:t>(3)</w:t>
      </w:r>
      <w:r w:rsidRPr="001470DD">
        <w:tab/>
        <w:t>An amount payable to the Fund under this regulation may be recovered by the Permanent Secretary: Mines and Energy, as a debt due to the Fund, in any court of competent jurisdiction.</w:t>
      </w:r>
    </w:p>
    <w:p w14:paraId="2AA5446C" w14:textId="77777777" w:rsidR="00112BCE" w:rsidRPr="001470DD" w:rsidRDefault="00112BCE" w:rsidP="00112BCE">
      <w:pPr>
        <w:pStyle w:val="REG-P0"/>
      </w:pPr>
    </w:p>
    <w:p w14:paraId="213EAED7" w14:textId="77777777" w:rsidR="00112BCE" w:rsidRPr="001470DD" w:rsidRDefault="00112BCE" w:rsidP="00112BCE">
      <w:pPr>
        <w:pStyle w:val="REG-P0"/>
        <w:rPr>
          <w:b/>
          <w:bCs/>
        </w:rPr>
      </w:pPr>
      <w:r w:rsidRPr="001470DD">
        <w:rPr>
          <w:b/>
        </w:rPr>
        <w:t>Short title</w:t>
      </w:r>
    </w:p>
    <w:p w14:paraId="7CC62C25" w14:textId="77777777" w:rsidR="00112BCE" w:rsidRPr="001470DD" w:rsidRDefault="00112BCE" w:rsidP="00112BCE">
      <w:pPr>
        <w:pStyle w:val="REG-P0"/>
        <w:rPr>
          <w:szCs w:val="24"/>
        </w:rPr>
      </w:pPr>
    </w:p>
    <w:p w14:paraId="59987091" w14:textId="77777777" w:rsidR="00112BCE" w:rsidRPr="001470DD" w:rsidRDefault="00112BCE" w:rsidP="00944B6E">
      <w:pPr>
        <w:pStyle w:val="REG-P1"/>
      </w:pPr>
      <w:r w:rsidRPr="001470DD">
        <w:rPr>
          <w:b/>
          <w:bCs/>
        </w:rPr>
        <w:t>9.</w:t>
      </w:r>
      <w:r w:rsidRPr="001470DD">
        <w:rPr>
          <w:b/>
          <w:bCs/>
        </w:rPr>
        <w:tab/>
      </w:r>
      <w:r w:rsidRPr="001470DD">
        <w:t>These regulations are called the Regulations on the Funding of Approved Agencies, 2005.</w:t>
      </w:r>
    </w:p>
    <w:p w14:paraId="48233E85" w14:textId="77777777" w:rsidR="005E4ED5" w:rsidRPr="001470DD" w:rsidRDefault="005E4ED5" w:rsidP="001B3D40">
      <w:pPr>
        <w:pStyle w:val="REG-H1a"/>
        <w:pBdr>
          <w:bottom w:val="single" w:sz="4" w:space="1" w:color="auto"/>
        </w:pBdr>
      </w:pPr>
    </w:p>
    <w:p w14:paraId="0B2257F9" w14:textId="77777777" w:rsidR="00E5207B" w:rsidRPr="001470DD" w:rsidRDefault="00E5207B" w:rsidP="001B3D40">
      <w:pPr>
        <w:pStyle w:val="REG-H1a"/>
      </w:pPr>
    </w:p>
    <w:p w14:paraId="3F95B543" w14:textId="77777777" w:rsidR="001B3D40" w:rsidRPr="001470DD" w:rsidRDefault="001B3D40" w:rsidP="006734AB">
      <w:pPr>
        <w:pStyle w:val="REG-H3A"/>
        <w:rPr>
          <w:color w:val="00B050"/>
        </w:rPr>
      </w:pPr>
      <w:r w:rsidRPr="001470DD">
        <w:rPr>
          <w:color w:val="00B050"/>
        </w:rPr>
        <w:t>ANNEXURE</w:t>
      </w:r>
      <w:r w:rsidR="00944B6E" w:rsidRPr="001470DD">
        <w:rPr>
          <w:color w:val="00B050"/>
        </w:rPr>
        <w:t>s</w:t>
      </w:r>
    </w:p>
    <w:p w14:paraId="6D57A1F4" w14:textId="77777777" w:rsidR="001B3D40" w:rsidRPr="001470DD" w:rsidRDefault="001B3D40" w:rsidP="0001088D">
      <w:pPr>
        <w:pStyle w:val="REG-Amend"/>
      </w:pPr>
    </w:p>
    <w:p w14:paraId="55ED0CF1" w14:textId="77777777" w:rsidR="00A83578" w:rsidRPr="001470DD" w:rsidRDefault="00A83578" w:rsidP="0001088D">
      <w:pPr>
        <w:pStyle w:val="REG-Amend"/>
      </w:pPr>
      <w:r w:rsidRPr="001470DD">
        <w:t>To view content without printing, scroll down.</w:t>
      </w:r>
    </w:p>
    <w:p w14:paraId="02166AC6" w14:textId="77777777" w:rsidR="00A83578" w:rsidRPr="001470DD" w:rsidRDefault="00A83578" w:rsidP="0001088D">
      <w:pPr>
        <w:pStyle w:val="REG-Amend"/>
      </w:pPr>
    </w:p>
    <w:p w14:paraId="310ACCA7" w14:textId="77777777" w:rsidR="00A83578" w:rsidRPr="001470DD" w:rsidRDefault="00A83578" w:rsidP="0001088D">
      <w:pPr>
        <w:pStyle w:val="REG-Amend"/>
      </w:pPr>
      <w:r w:rsidRPr="001470DD">
        <w:t>To print at full scale (A4), double-click the icon below.</w:t>
      </w:r>
    </w:p>
    <w:p w14:paraId="0659E848" w14:textId="56455033" w:rsidR="00A83578" w:rsidRPr="001470DD" w:rsidRDefault="00A83578" w:rsidP="0001088D">
      <w:pPr>
        <w:pStyle w:val="REG-Amend"/>
      </w:pPr>
    </w:p>
    <w:p w14:paraId="3C228EF7" w14:textId="13791BDA" w:rsidR="00523D2B" w:rsidRPr="001470DD" w:rsidRDefault="00523D2B" w:rsidP="0001088D">
      <w:pPr>
        <w:pStyle w:val="REG-Amend"/>
      </w:pPr>
      <w:r w:rsidRPr="001470DD">
        <w:object w:dxaOrig="1536" w:dyaOrig="999" w14:anchorId="282E3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Acrobat.Document.2015" ShapeID="_x0000_i1025" DrawAspect="Icon" ObjectID="_1508573643" r:id="rId10"/>
        </w:object>
      </w:r>
    </w:p>
    <w:p w14:paraId="661492C3" w14:textId="77777777" w:rsidR="003D729E" w:rsidRPr="001470DD" w:rsidRDefault="003D729E" w:rsidP="00A83578">
      <w:pPr>
        <w:pStyle w:val="REG-P0"/>
        <w:jc w:val="center"/>
      </w:pPr>
    </w:p>
    <w:p w14:paraId="3E4F1FD4" w14:textId="77777777" w:rsidR="00F33574" w:rsidRPr="001470DD" w:rsidRDefault="003D729E" w:rsidP="003D729E">
      <w:pPr>
        <w:pStyle w:val="REG-Amend"/>
      </w:pPr>
      <w:r w:rsidRPr="001470DD">
        <w:t>[</w:t>
      </w:r>
      <w:r w:rsidR="00F33574" w:rsidRPr="001470DD">
        <w:t>ANNEXURE A contains FORM FAA/1. ANNEXURE B contains FORM FAA/1A.</w:t>
      </w:r>
    </w:p>
    <w:p w14:paraId="7C84CB73" w14:textId="616B3689" w:rsidR="003D729E" w:rsidRPr="001470DD" w:rsidRDefault="003D729E" w:rsidP="003D729E">
      <w:pPr>
        <w:pStyle w:val="REG-Amend"/>
      </w:pPr>
      <w:r w:rsidRPr="001470DD">
        <w:t>A second “ANNEXURE B</w:t>
      </w:r>
      <w:r w:rsidR="00F33574" w:rsidRPr="001470DD">
        <w:t>”</w:t>
      </w:r>
      <w:r w:rsidRPr="001470DD">
        <w:t xml:space="preserve"> </w:t>
      </w:r>
      <w:r w:rsidR="00F33574" w:rsidRPr="001470DD">
        <w:t xml:space="preserve">containing FORM FAA/2 </w:t>
      </w:r>
      <w:r w:rsidRPr="001470DD">
        <w:t xml:space="preserve">is inserted by GN 247/2013, </w:t>
      </w:r>
      <w:r w:rsidRPr="001470DD">
        <w:br/>
        <w:t>if that amendment was intended to apply to these regulations. This second Annexure B</w:t>
      </w:r>
      <w:r w:rsidR="00F33574" w:rsidRPr="001470DD">
        <w:t xml:space="preserve"> </w:t>
      </w:r>
      <w:r w:rsidR="00F33574" w:rsidRPr="001470DD">
        <w:br/>
      </w:r>
      <w:r w:rsidRPr="001470DD">
        <w:t>is provided below, in case it was intended to be part of these regulations.]</w:t>
      </w:r>
    </w:p>
    <w:p w14:paraId="69180AB2" w14:textId="74CAE91E" w:rsidR="000F5E9C" w:rsidRPr="001470DD" w:rsidRDefault="000F5E9C" w:rsidP="003D729E">
      <w:pPr>
        <w:pStyle w:val="REG-Amend"/>
      </w:pPr>
    </w:p>
    <w:p w14:paraId="0D7DE6E7" w14:textId="412F36E7" w:rsidR="003D729E" w:rsidRPr="001470DD" w:rsidRDefault="000F5E9C" w:rsidP="000F5E9C">
      <w:pPr>
        <w:pStyle w:val="REG-Amend"/>
      </w:pPr>
      <w:r w:rsidRPr="001470DD">
        <w:object w:dxaOrig="1536" w:dyaOrig="999" w14:anchorId="096113C7">
          <v:shape id="_x0000_i1026" type="#_x0000_t75" style="width:77.25pt;height:50.25pt" o:ole="">
            <v:imagedata r:id="rId11" o:title=""/>
          </v:shape>
          <o:OLEObject Type="Embed" ProgID="Acrobat.Document.2015" ShapeID="_x0000_i1026" DrawAspect="Icon" ObjectID="_1508573644" r:id="rId12"/>
        </w:object>
      </w:r>
    </w:p>
    <w:p w14:paraId="320FE397" w14:textId="77777777" w:rsidR="00F47E8A" w:rsidRPr="001470DD" w:rsidRDefault="00F47E8A" w:rsidP="00CF6B09">
      <w:pPr>
        <w:pStyle w:val="REG-H1a"/>
        <w:pBdr>
          <w:bottom w:val="single" w:sz="4" w:space="1" w:color="auto"/>
        </w:pBdr>
      </w:pPr>
    </w:p>
    <w:p w14:paraId="269AF01F" w14:textId="77777777" w:rsidR="00683064" w:rsidRPr="001470DD" w:rsidRDefault="00683064" w:rsidP="00B12C91">
      <w:pPr>
        <w:pStyle w:val="REG-P0"/>
      </w:pPr>
    </w:p>
    <w:p w14:paraId="20FAAE0E" w14:textId="77777777" w:rsidR="00B12C91" w:rsidRPr="001470DD" w:rsidRDefault="00B12C91">
      <w:pPr>
        <w:spacing w:after="200" w:line="276" w:lineRule="auto"/>
        <w:rPr>
          <w:rFonts w:eastAsia="Times New Roman" w:cs="Times New Roman"/>
        </w:rPr>
      </w:pPr>
      <w:r w:rsidRPr="001470DD">
        <w:br w:type="page"/>
      </w:r>
    </w:p>
    <w:p w14:paraId="4BF40BED" w14:textId="6561F13A" w:rsidR="00683064" w:rsidRDefault="00944B6E" w:rsidP="00B12C91">
      <w:pPr>
        <w:pStyle w:val="REG-P0"/>
      </w:pPr>
      <w:r w:rsidRPr="001470DD">
        <w:drawing>
          <wp:inline distT="0" distB="0" distL="0" distR="0" wp14:anchorId="43B71B76" wp14:editId="62A55D53">
            <wp:extent cx="5396230" cy="7632065"/>
            <wp:effectExtent l="19050" t="0" r="0" b="0"/>
            <wp:docPr id="1" name="Picture 0" descr="REGULATIONS FUEL AND ENERGY (2005) - Petroleum Products and Energy Act 13 of 1990 (04)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FUEL AND ENERGY (2005) - Petroleum Products and Energy Act 13 of 1990 (04) (forms only)_Page_1.png"/>
                    <pic:cNvPicPr/>
                  </pic:nvPicPr>
                  <pic:blipFill>
                    <a:blip r:embed="rId13"/>
                    <a:stretch>
                      <a:fillRect/>
                    </a:stretch>
                  </pic:blipFill>
                  <pic:spPr>
                    <a:xfrm>
                      <a:off x="0" y="0"/>
                      <a:ext cx="5396230" cy="7632065"/>
                    </a:xfrm>
                    <a:prstGeom prst="rect">
                      <a:avLst/>
                    </a:prstGeom>
                  </pic:spPr>
                </pic:pic>
              </a:graphicData>
            </a:graphic>
          </wp:inline>
        </w:drawing>
      </w:r>
      <w:r w:rsidRPr="001470DD">
        <w:drawing>
          <wp:inline distT="0" distB="0" distL="0" distR="0" wp14:anchorId="7CFA22B9" wp14:editId="231310CA">
            <wp:extent cx="5396230" cy="7632065"/>
            <wp:effectExtent l="19050" t="0" r="0" b="0"/>
            <wp:docPr id="2" name="Picture 1" descr="REGULATIONS FUEL AND ENERGY (2005) - Petroleum Products and Energy Act 13 of 1990 (04)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FUEL AND ENERGY (2005) - Petroleum Products and Energy Act 13 of 1990 (04) (forms only)_Page_2.png"/>
                    <pic:cNvPicPr/>
                  </pic:nvPicPr>
                  <pic:blipFill>
                    <a:blip r:embed="rId14"/>
                    <a:stretch>
                      <a:fillRect/>
                    </a:stretch>
                  </pic:blipFill>
                  <pic:spPr>
                    <a:xfrm>
                      <a:off x="0" y="0"/>
                      <a:ext cx="5396230" cy="7632065"/>
                    </a:xfrm>
                    <a:prstGeom prst="rect">
                      <a:avLst/>
                    </a:prstGeom>
                  </pic:spPr>
                </pic:pic>
              </a:graphicData>
            </a:graphic>
          </wp:inline>
        </w:drawing>
      </w:r>
      <w:r w:rsidRPr="001470DD">
        <w:drawing>
          <wp:inline distT="0" distB="0" distL="0" distR="0" wp14:anchorId="2D77D958" wp14:editId="69D9D524">
            <wp:extent cx="5396230" cy="7632065"/>
            <wp:effectExtent l="19050" t="0" r="0" b="0"/>
            <wp:docPr id="4" name="Picture 3" descr="REGULATIONS FUEL AND ENERGY (2005) - Petroleum Products and Energy Act 13 of 1990 (04) (forms only)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FUEL AND ENERGY (2005) - Petroleum Products and Energy Act 13 of 1990 (04) (forms only)_Page_3.png"/>
                    <pic:cNvPicPr/>
                  </pic:nvPicPr>
                  <pic:blipFill>
                    <a:blip r:embed="rId15"/>
                    <a:stretch>
                      <a:fillRect/>
                    </a:stretch>
                  </pic:blipFill>
                  <pic:spPr>
                    <a:xfrm>
                      <a:off x="0" y="0"/>
                      <a:ext cx="5396230" cy="7632065"/>
                    </a:xfrm>
                    <a:prstGeom prst="rect">
                      <a:avLst/>
                    </a:prstGeom>
                  </pic:spPr>
                </pic:pic>
              </a:graphicData>
            </a:graphic>
          </wp:inline>
        </w:drawing>
      </w:r>
      <w:r w:rsidRPr="001470DD">
        <w:drawing>
          <wp:inline distT="0" distB="0" distL="0" distR="0" wp14:anchorId="64D2AD8D" wp14:editId="0158F483">
            <wp:extent cx="5396230" cy="7632065"/>
            <wp:effectExtent l="19050" t="0" r="0" b="0"/>
            <wp:docPr id="5" name="Picture 4" descr="REGULATIONS FUEL AND ENERGY (2005) - Petroleum Products and Energy Act 13 of 1990 (04) (forms only)_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FUEL AND ENERGY (2005) - Petroleum Products and Energy Act 13 of 1990 (04) (forms only)_Page_4.png"/>
                    <pic:cNvPicPr/>
                  </pic:nvPicPr>
                  <pic:blipFill>
                    <a:blip r:embed="rId16"/>
                    <a:stretch>
                      <a:fillRect/>
                    </a:stretch>
                  </pic:blipFill>
                  <pic:spPr>
                    <a:xfrm>
                      <a:off x="0" y="0"/>
                      <a:ext cx="5396230" cy="7632065"/>
                    </a:xfrm>
                    <a:prstGeom prst="rect">
                      <a:avLst/>
                    </a:prstGeom>
                  </pic:spPr>
                </pic:pic>
              </a:graphicData>
            </a:graphic>
          </wp:inline>
        </w:drawing>
      </w:r>
    </w:p>
    <w:p w14:paraId="79701C54" w14:textId="3E7B36A3" w:rsidR="005638B4" w:rsidRDefault="005638B4" w:rsidP="00B12C91">
      <w:pPr>
        <w:pStyle w:val="REG-P0"/>
      </w:pPr>
    </w:p>
    <w:p w14:paraId="17EBE38F" w14:textId="365BC4CF" w:rsidR="005638B4" w:rsidRDefault="005638B4" w:rsidP="00B12C91">
      <w:pPr>
        <w:pStyle w:val="REG-P0"/>
      </w:pPr>
    </w:p>
    <w:p w14:paraId="7999FE0E" w14:textId="761B3691" w:rsidR="005638B4" w:rsidRDefault="005638B4" w:rsidP="00B12C91">
      <w:pPr>
        <w:pStyle w:val="REG-P0"/>
      </w:pPr>
    </w:p>
    <w:p w14:paraId="0D0956A2" w14:textId="193CB39A" w:rsidR="005638B4" w:rsidRDefault="005638B4" w:rsidP="00B12C91">
      <w:pPr>
        <w:pStyle w:val="REG-P0"/>
      </w:pPr>
    </w:p>
    <w:p w14:paraId="48C2ED5E" w14:textId="78782EBE" w:rsidR="005638B4" w:rsidRDefault="005638B4" w:rsidP="00B12C91">
      <w:pPr>
        <w:pStyle w:val="REG-P0"/>
      </w:pPr>
    </w:p>
    <w:p w14:paraId="35A63A17" w14:textId="01439202" w:rsidR="005638B4" w:rsidRDefault="005638B4" w:rsidP="005638B4">
      <w:pPr>
        <w:pStyle w:val="REG-Amend"/>
        <w:rPr>
          <w:lang w:val="en-ZA"/>
        </w:rPr>
      </w:pPr>
      <w:r>
        <w:rPr>
          <w:lang w:val="en-ZA"/>
        </w:rPr>
        <w:t xml:space="preserve">[A second “ANNEXURE B” containing FORM FAA/2 is inserted by GN 247/2013, </w:t>
      </w:r>
      <w:r>
        <w:rPr>
          <w:lang w:val="en-ZA"/>
        </w:rPr>
        <w:br/>
        <w:t xml:space="preserve">if that amendment was intended to apply to these regulations. This second Annexure B </w:t>
      </w:r>
      <w:r>
        <w:rPr>
          <w:lang w:val="en-ZA"/>
        </w:rPr>
        <w:br/>
        <w:t>is provided below, in case it was intended to be part of these regulations.]</w:t>
      </w:r>
    </w:p>
    <w:p w14:paraId="1845027D" w14:textId="77777777" w:rsidR="00062E94" w:rsidRDefault="00062E94" w:rsidP="005638B4">
      <w:pPr>
        <w:pStyle w:val="REG-Amend"/>
        <w:rPr>
          <w:lang w:val="en-ZA"/>
        </w:rPr>
      </w:pPr>
    </w:p>
    <w:p w14:paraId="126B56AD" w14:textId="77868CAD" w:rsidR="005638B4" w:rsidRDefault="005638B4" w:rsidP="005638B4">
      <w:pPr>
        <w:pStyle w:val="REG-Amend"/>
        <w:rPr>
          <w:lang w:val="en-ZA"/>
        </w:rPr>
      </w:pPr>
      <w:r w:rsidRPr="001470DD">
        <w:drawing>
          <wp:inline distT="0" distB="0" distL="0" distR="0" wp14:anchorId="7FCFAFDF" wp14:editId="128C066E">
            <wp:extent cx="5396230" cy="7277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troleum Products &amp; Energy Act 13 of 1990 - Regs (04) GN247 GG5287 Annexure B_Page_1.png"/>
                    <pic:cNvPicPr/>
                  </pic:nvPicPr>
                  <pic:blipFill rotWithShape="1">
                    <a:blip r:embed="rId17">
                      <a:extLst>
                        <a:ext uri="{28A0092B-C50C-407E-A947-70E740481C1C}">
                          <a14:useLocalDpi xmlns:a14="http://schemas.microsoft.com/office/drawing/2010/main" val="0"/>
                        </a:ext>
                      </a:extLst>
                    </a:blip>
                    <a:srcRect t="2414" b="2172"/>
                    <a:stretch/>
                  </pic:blipFill>
                  <pic:spPr bwMode="auto">
                    <a:xfrm>
                      <a:off x="0" y="0"/>
                      <a:ext cx="5396230" cy="7277100"/>
                    </a:xfrm>
                    <a:prstGeom prst="rect">
                      <a:avLst/>
                    </a:prstGeom>
                    <a:ln>
                      <a:noFill/>
                    </a:ln>
                    <a:extLst>
                      <a:ext uri="{53640926-AAD7-44D8-BBD7-CCE9431645EC}">
                        <a14:shadowObscured xmlns:a14="http://schemas.microsoft.com/office/drawing/2010/main"/>
                      </a:ext>
                    </a:extLst>
                  </pic:spPr>
                </pic:pic>
              </a:graphicData>
            </a:graphic>
          </wp:inline>
        </w:drawing>
      </w:r>
    </w:p>
    <w:p w14:paraId="0C1A2F0B" w14:textId="67D9802D" w:rsidR="00EA534C" w:rsidRPr="001470DD" w:rsidRDefault="001F5BB3" w:rsidP="00B12C91">
      <w:pPr>
        <w:pStyle w:val="REG-P0"/>
      </w:pPr>
      <w:bookmarkStart w:id="0" w:name="_GoBack"/>
      <w:r w:rsidRPr="001470DD">
        <w:drawing>
          <wp:inline distT="0" distB="0" distL="0" distR="0" wp14:anchorId="528B137B" wp14:editId="1E171E7C">
            <wp:extent cx="5396230" cy="7626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troleum Products &amp; Energy Act 13 of 1990 - Regs (04) GN247 GG5287 Annexure B_Page_2.png"/>
                    <pic:cNvPicPr/>
                  </pic:nvPicPr>
                  <pic:blipFill>
                    <a:blip r:embed="rId18">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bookmarkEnd w:id="0"/>
    </w:p>
    <w:p w14:paraId="647F938D" w14:textId="77777777" w:rsidR="007C4355" w:rsidRPr="001470DD" w:rsidRDefault="007C4355" w:rsidP="00B12C91">
      <w:pPr>
        <w:pStyle w:val="REG-P0"/>
      </w:pPr>
    </w:p>
    <w:sectPr w:rsidR="007C4355" w:rsidRPr="001470DD" w:rsidSect="00CE101E">
      <w:headerReference w:type="default" r:id="rId19"/>
      <w:headerReference w:type="first" r:id="rId2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A4831" w14:textId="77777777" w:rsidR="00D434E9" w:rsidRDefault="00D434E9">
      <w:r>
        <w:separator/>
      </w:r>
    </w:p>
  </w:endnote>
  <w:endnote w:type="continuationSeparator" w:id="0">
    <w:p w14:paraId="4616C381" w14:textId="77777777" w:rsidR="00D434E9" w:rsidRDefault="00D4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BC0DF" w14:textId="77777777" w:rsidR="00D434E9" w:rsidRDefault="00D434E9">
      <w:r>
        <w:separator/>
      </w:r>
    </w:p>
  </w:footnote>
  <w:footnote w:type="continuationSeparator" w:id="0">
    <w:p w14:paraId="5C37958A" w14:textId="77777777" w:rsidR="00D434E9" w:rsidRDefault="00D43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86B06" w14:textId="40D921F6" w:rsidR="00BF0042" w:rsidRPr="00A40860" w:rsidRDefault="00D434E9" w:rsidP="00FC33A9">
    <w:pPr>
      <w:spacing w:after="120"/>
      <w:jc w:val="center"/>
      <w:rPr>
        <w:rFonts w:ascii="Arial" w:hAnsi="Arial" w:cs="Arial"/>
        <w:sz w:val="16"/>
        <w:szCs w:val="16"/>
      </w:rPr>
    </w:pPr>
    <w:r>
      <w:rPr>
        <w:rFonts w:ascii="Arial" w:hAnsi="Arial" w:cs="Arial"/>
        <w:sz w:val="12"/>
        <w:szCs w:val="16"/>
      </w:rPr>
      <w:pict w14:anchorId="02627C36">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A40860">
      <w:rPr>
        <w:rFonts w:ascii="Arial" w:hAnsi="Arial" w:cs="Arial"/>
        <w:sz w:val="12"/>
        <w:szCs w:val="16"/>
      </w:rPr>
      <w:t>Republic of Namibia</w:t>
    </w:r>
    <w:r w:rsidR="00BF0042" w:rsidRPr="00A40860">
      <w:rPr>
        <w:rFonts w:ascii="Arial" w:hAnsi="Arial" w:cs="Arial"/>
        <w:w w:val="600"/>
        <w:sz w:val="12"/>
        <w:szCs w:val="16"/>
      </w:rPr>
      <w:t xml:space="preserve"> </w:t>
    </w:r>
    <w:r w:rsidR="00881F9B" w:rsidRPr="00A40860">
      <w:rPr>
        <w:rFonts w:ascii="Arial" w:hAnsi="Arial" w:cs="Arial"/>
        <w:b/>
        <w:noProof w:val="0"/>
        <w:sz w:val="16"/>
        <w:szCs w:val="16"/>
      </w:rPr>
      <w:fldChar w:fldCharType="begin"/>
    </w:r>
    <w:r w:rsidR="00BF0042" w:rsidRPr="00A40860">
      <w:rPr>
        <w:rFonts w:ascii="Arial" w:hAnsi="Arial" w:cs="Arial"/>
        <w:b/>
        <w:sz w:val="16"/>
        <w:szCs w:val="16"/>
      </w:rPr>
      <w:instrText xml:space="preserve"> PAGE   \* MERGEFORMAT </w:instrText>
    </w:r>
    <w:r w:rsidR="00881F9B" w:rsidRPr="00A40860">
      <w:rPr>
        <w:rFonts w:ascii="Arial" w:hAnsi="Arial" w:cs="Arial"/>
        <w:b/>
        <w:noProof w:val="0"/>
        <w:sz w:val="16"/>
        <w:szCs w:val="16"/>
      </w:rPr>
      <w:fldChar w:fldCharType="separate"/>
    </w:r>
    <w:r w:rsidR="00062E94">
      <w:rPr>
        <w:rFonts w:ascii="Arial" w:hAnsi="Arial" w:cs="Arial"/>
        <w:b/>
        <w:sz w:val="16"/>
        <w:szCs w:val="16"/>
      </w:rPr>
      <w:t>12</w:t>
    </w:r>
    <w:r w:rsidR="00881F9B" w:rsidRPr="00A40860">
      <w:rPr>
        <w:rFonts w:ascii="Arial" w:hAnsi="Arial" w:cs="Arial"/>
        <w:b/>
        <w:sz w:val="16"/>
        <w:szCs w:val="16"/>
      </w:rPr>
      <w:fldChar w:fldCharType="end"/>
    </w:r>
    <w:r w:rsidR="00BF0042" w:rsidRPr="00A40860">
      <w:rPr>
        <w:rFonts w:ascii="Arial" w:hAnsi="Arial" w:cs="Arial"/>
        <w:w w:val="600"/>
        <w:sz w:val="12"/>
        <w:szCs w:val="16"/>
      </w:rPr>
      <w:t xml:space="preserve"> </w:t>
    </w:r>
    <w:r w:rsidR="000B4FB6" w:rsidRPr="00A40860">
      <w:rPr>
        <w:rFonts w:ascii="Arial" w:hAnsi="Arial" w:cs="Arial"/>
        <w:sz w:val="12"/>
        <w:szCs w:val="16"/>
      </w:rPr>
      <w:t>Annotated Statutes</w:t>
    </w:r>
    <w:r w:rsidR="00BF0042" w:rsidRPr="00A40860">
      <w:rPr>
        <w:rFonts w:ascii="Arial" w:hAnsi="Arial" w:cs="Arial"/>
        <w:b/>
        <w:sz w:val="16"/>
        <w:szCs w:val="16"/>
      </w:rPr>
      <w:t xml:space="preserve"> </w:t>
    </w:r>
  </w:p>
  <w:p w14:paraId="234EB26D" w14:textId="77777777" w:rsidR="00CC205C" w:rsidRPr="00A40860" w:rsidRDefault="00B21824" w:rsidP="00F25922">
    <w:pPr>
      <w:pStyle w:val="REG-PHA"/>
    </w:pPr>
    <w:r w:rsidRPr="00A40860">
      <w:t>REGULATIONS</w:t>
    </w:r>
  </w:p>
  <w:p w14:paraId="1D1FD2FF" w14:textId="77777777" w:rsidR="00BF0042" w:rsidRPr="00A40860" w:rsidRDefault="0041718C" w:rsidP="00A40860">
    <w:pPr>
      <w:pStyle w:val="REG-PHb"/>
      <w:spacing w:after="120"/>
    </w:pPr>
    <w:r w:rsidRPr="00A40860">
      <w:t>Petroleum Products and Energy Act 13 of 1990</w:t>
    </w:r>
  </w:p>
  <w:p w14:paraId="68EE3A7B" w14:textId="77777777" w:rsidR="00BF5B36" w:rsidRPr="00A40860" w:rsidRDefault="0041718C" w:rsidP="00F25922">
    <w:pPr>
      <w:pStyle w:val="REG-PHb"/>
    </w:pPr>
    <w:r w:rsidRPr="00A40860">
      <w:t>Regulations on the Funding of Approved Agencies</w:t>
    </w:r>
    <w:r w:rsidR="008313D4" w:rsidRPr="00A40860">
      <w:t>, 2005</w:t>
    </w:r>
  </w:p>
  <w:p w14:paraId="16466338" w14:textId="77777777" w:rsidR="00BF0042" w:rsidRPr="00A40860"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8966" w14:textId="77777777" w:rsidR="00BF0042" w:rsidRPr="00BA6B35" w:rsidRDefault="00D434E9" w:rsidP="00CE101E">
    <w:pPr>
      <w:rPr>
        <w:sz w:val="8"/>
        <w:szCs w:val="16"/>
      </w:rPr>
    </w:pPr>
    <w:r>
      <w:rPr>
        <w:sz w:val="8"/>
        <w:szCs w:val="16"/>
      </w:rPr>
      <w:pict w14:anchorId="1743D140">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83574"/>
    <w:multiLevelType w:val="hybridMultilevel"/>
    <w:tmpl w:val="BA98E084"/>
    <w:lvl w:ilvl="0" w:tplc="CC2E9606">
      <w:start w:val="2"/>
      <w:numFmt w:val="decimal"/>
      <w:lvlText w:val="(%1)"/>
      <w:lvlJc w:val="left"/>
      <w:pPr>
        <w:ind w:hanging="569"/>
      </w:pPr>
      <w:rPr>
        <w:rFonts w:ascii="Times New Roman" w:eastAsia="Times New Roman" w:hAnsi="Times New Roman" w:hint="default"/>
        <w:color w:val="000201"/>
        <w:spacing w:val="1"/>
        <w:sz w:val="22"/>
        <w:szCs w:val="22"/>
      </w:rPr>
    </w:lvl>
    <w:lvl w:ilvl="1" w:tplc="012EA550">
      <w:start w:val="1"/>
      <w:numFmt w:val="bullet"/>
      <w:lvlText w:val="•"/>
      <w:lvlJc w:val="left"/>
      <w:rPr>
        <w:rFonts w:hint="default"/>
      </w:rPr>
    </w:lvl>
    <w:lvl w:ilvl="2" w:tplc="7AD843DE">
      <w:start w:val="1"/>
      <w:numFmt w:val="bullet"/>
      <w:lvlText w:val="•"/>
      <w:lvlJc w:val="left"/>
      <w:rPr>
        <w:rFonts w:hint="default"/>
      </w:rPr>
    </w:lvl>
    <w:lvl w:ilvl="3" w:tplc="1FAEAAE4">
      <w:start w:val="1"/>
      <w:numFmt w:val="bullet"/>
      <w:lvlText w:val="•"/>
      <w:lvlJc w:val="left"/>
      <w:rPr>
        <w:rFonts w:hint="default"/>
      </w:rPr>
    </w:lvl>
    <w:lvl w:ilvl="4" w:tplc="9F54FA88">
      <w:start w:val="1"/>
      <w:numFmt w:val="bullet"/>
      <w:lvlText w:val="•"/>
      <w:lvlJc w:val="left"/>
      <w:rPr>
        <w:rFonts w:hint="default"/>
      </w:rPr>
    </w:lvl>
    <w:lvl w:ilvl="5" w:tplc="D7883A0E">
      <w:start w:val="1"/>
      <w:numFmt w:val="bullet"/>
      <w:lvlText w:val="•"/>
      <w:lvlJc w:val="left"/>
      <w:rPr>
        <w:rFonts w:hint="default"/>
      </w:rPr>
    </w:lvl>
    <w:lvl w:ilvl="6" w:tplc="7DB654AA">
      <w:start w:val="1"/>
      <w:numFmt w:val="bullet"/>
      <w:lvlText w:val="•"/>
      <w:lvlJc w:val="left"/>
      <w:rPr>
        <w:rFonts w:hint="default"/>
      </w:rPr>
    </w:lvl>
    <w:lvl w:ilvl="7" w:tplc="59FA5306">
      <w:start w:val="1"/>
      <w:numFmt w:val="bullet"/>
      <w:lvlText w:val="•"/>
      <w:lvlJc w:val="left"/>
      <w:rPr>
        <w:rFonts w:hint="default"/>
      </w:rPr>
    </w:lvl>
    <w:lvl w:ilvl="8" w:tplc="62861C9A">
      <w:start w:val="1"/>
      <w:numFmt w:val="bullet"/>
      <w:lvlText w:val="•"/>
      <w:lvlJc w:val="left"/>
      <w:rPr>
        <w:rFonts w:hint="default"/>
      </w:rPr>
    </w:lvl>
  </w:abstractNum>
  <w:abstractNum w:abstractNumId="2" w15:restartNumberingAfterBreak="0">
    <w:nsid w:val="07D22DC8"/>
    <w:multiLevelType w:val="hybridMultilevel"/>
    <w:tmpl w:val="34367B6C"/>
    <w:lvl w:ilvl="0" w:tplc="79008F7A">
      <w:start w:val="1"/>
      <w:numFmt w:val="decimal"/>
      <w:lvlText w:val="%1."/>
      <w:lvlJc w:val="left"/>
      <w:pPr>
        <w:ind w:hanging="569"/>
        <w:jc w:val="right"/>
      </w:pPr>
      <w:rPr>
        <w:rFonts w:ascii="Times New Roman" w:eastAsia="Times New Roman" w:hAnsi="Times New Roman" w:hint="default"/>
        <w:b/>
        <w:bCs/>
        <w:color w:val="000201"/>
        <w:spacing w:val="1"/>
        <w:sz w:val="22"/>
        <w:szCs w:val="22"/>
      </w:rPr>
    </w:lvl>
    <w:lvl w:ilvl="1" w:tplc="E6CEF9F4">
      <w:start w:val="1"/>
      <w:numFmt w:val="lowerLetter"/>
      <w:lvlText w:val="(%2)"/>
      <w:lvlJc w:val="left"/>
      <w:pPr>
        <w:ind w:hanging="570"/>
      </w:pPr>
      <w:rPr>
        <w:rFonts w:ascii="Times New Roman" w:eastAsia="Times New Roman" w:hAnsi="Times New Roman" w:hint="default"/>
        <w:color w:val="000201"/>
        <w:w w:val="99"/>
        <w:sz w:val="22"/>
        <w:szCs w:val="22"/>
      </w:rPr>
    </w:lvl>
    <w:lvl w:ilvl="2" w:tplc="D1624E4A">
      <w:start w:val="1"/>
      <w:numFmt w:val="bullet"/>
      <w:lvlText w:val="•"/>
      <w:lvlJc w:val="left"/>
      <w:rPr>
        <w:rFonts w:hint="default"/>
      </w:rPr>
    </w:lvl>
    <w:lvl w:ilvl="3" w:tplc="F8CC5FC0">
      <w:start w:val="1"/>
      <w:numFmt w:val="bullet"/>
      <w:lvlText w:val="•"/>
      <w:lvlJc w:val="left"/>
      <w:rPr>
        <w:rFonts w:hint="default"/>
      </w:rPr>
    </w:lvl>
    <w:lvl w:ilvl="4" w:tplc="A7FCF64A">
      <w:start w:val="1"/>
      <w:numFmt w:val="bullet"/>
      <w:lvlText w:val="•"/>
      <w:lvlJc w:val="left"/>
      <w:rPr>
        <w:rFonts w:hint="default"/>
      </w:rPr>
    </w:lvl>
    <w:lvl w:ilvl="5" w:tplc="040C9006">
      <w:start w:val="1"/>
      <w:numFmt w:val="bullet"/>
      <w:lvlText w:val="•"/>
      <w:lvlJc w:val="left"/>
      <w:rPr>
        <w:rFonts w:hint="default"/>
      </w:rPr>
    </w:lvl>
    <w:lvl w:ilvl="6" w:tplc="C7AEE8B4">
      <w:start w:val="1"/>
      <w:numFmt w:val="bullet"/>
      <w:lvlText w:val="•"/>
      <w:lvlJc w:val="left"/>
      <w:rPr>
        <w:rFonts w:hint="default"/>
      </w:rPr>
    </w:lvl>
    <w:lvl w:ilvl="7" w:tplc="C4FA30F6">
      <w:start w:val="1"/>
      <w:numFmt w:val="bullet"/>
      <w:lvlText w:val="•"/>
      <w:lvlJc w:val="left"/>
      <w:rPr>
        <w:rFonts w:hint="default"/>
      </w:rPr>
    </w:lvl>
    <w:lvl w:ilvl="8" w:tplc="C7D25986">
      <w:start w:val="1"/>
      <w:numFmt w:val="bullet"/>
      <w:lvlText w:val="•"/>
      <w:lvlJc w:val="left"/>
      <w:rPr>
        <w:rFonts w:hint="default"/>
      </w:rPr>
    </w:lvl>
  </w:abstractNum>
  <w:abstractNum w:abstractNumId="3" w15:restartNumberingAfterBreak="0">
    <w:nsid w:val="0B840279"/>
    <w:multiLevelType w:val="hybridMultilevel"/>
    <w:tmpl w:val="F6C6C1E2"/>
    <w:lvl w:ilvl="0" w:tplc="8F402588">
      <w:start w:val="2"/>
      <w:numFmt w:val="decimal"/>
      <w:lvlText w:val="(%1)"/>
      <w:lvlJc w:val="left"/>
      <w:pPr>
        <w:ind w:hanging="568"/>
      </w:pPr>
      <w:rPr>
        <w:rFonts w:ascii="Times New Roman" w:eastAsia="Times New Roman" w:hAnsi="Times New Roman" w:hint="default"/>
        <w:color w:val="000201"/>
        <w:sz w:val="22"/>
        <w:szCs w:val="22"/>
      </w:rPr>
    </w:lvl>
    <w:lvl w:ilvl="1" w:tplc="331888CC">
      <w:start w:val="1"/>
      <w:numFmt w:val="bullet"/>
      <w:lvlText w:val="•"/>
      <w:lvlJc w:val="left"/>
      <w:rPr>
        <w:rFonts w:hint="default"/>
      </w:rPr>
    </w:lvl>
    <w:lvl w:ilvl="2" w:tplc="5B9A8A52">
      <w:start w:val="1"/>
      <w:numFmt w:val="bullet"/>
      <w:lvlText w:val="•"/>
      <w:lvlJc w:val="left"/>
      <w:rPr>
        <w:rFonts w:hint="default"/>
      </w:rPr>
    </w:lvl>
    <w:lvl w:ilvl="3" w:tplc="CE1A6F6A">
      <w:start w:val="1"/>
      <w:numFmt w:val="bullet"/>
      <w:lvlText w:val="•"/>
      <w:lvlJc w:val="left"/>
      <w:rPr>
        <w:rFonts w:hint="default"/>
      </w:rPr>
    </w:lvl>
    <w:lvl w:ilvl="4" w:tplc="D500FF28">
      <w:start w:val="1"/>
      <w:numFmt w:val="bullet"/>
      <w:lvlText w:val="•"/>
      <w:lvlJc w:val="left"/>
      <w:rPr>
        <w:rFonts w:hint="default"/>
      </w:rPr>
    </w:lvl>
    <w:lvl w:ilvl="5" w:tplc="3ED4D82A">
      <w:start w:val="1"/>
      <w:numFmt w:val="bullet"/>
      <w:lvlText w:val="•"/>
      <w:lvlJc w:val="left"/>
      <w:rPr>
        <w:rFonts w:hint="default"/>
      </w:rPr>
    </w:lvl>
    <w:lvl w:ilvl="6" w:tplc="6B1C9512">
      <w:start w:val="1"/>
      <w:numFmt w:val="bullet"/>
      <w:lvlText w:val="•"/>
      <w:lvlJc w:val="left"/>
      <w:rPr>
        <w:rFonts w:hint="default"/>
      </w:rPr>
    </w:lvl>
    <w:lvl w:ilvl="7" w:tplc="56160794">
      <w:start w:val="1"/>
      <w:numFmt w:val="bullet"/>
      <w:lvlText w:val="•"/>
      <w:lvlJc w:val="left"/>
      <w:rPr>
        <w:rFonts w:hint="default"/>
      </w:rPr>
    </w:lvl>
    <w:lvl w:ilvl="8" w:tplc="033EC19C">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1C132C3"/>
    <w:multiLevelType w:val="hybridMultilevel"/>
    <w:tmpl w:val="53D480C8"/>
    <w:lvl w:ilvl="0" w:tplc="064CEEB4">
      <w:start w:val="1"/>
      <w:numFmt w:val="lowerLetter"/>
      <w:lvlText w:val="(%1)"/>
      <w:lvlJc w:val="left"/>
      <w:pPr>
        <w:ind w:hanging="567"/>
      </w:pPr>
      <w:rPr>
        <w:rFonts w:ascii="Times New Roman" w:eastAsia="Times New Roman" w:hAnsi="Times New Roman" w:hint="default"/>
        <w:color w:val="000201"/>
        <w:spacing w:val="-1"/>
        <w:w w:val="99"/>
        <w:sz w:val="22"/>
        <w:szCs w:val="22"/>
      </w:rPr>
    </w:lvl>
    <w:lvl w:ilvl="1" w:tplc="0BC4B0A6">
      <w:start w:val="1"/>
      <w:numFmt w:val="bullet"/>
      <w:lvlText w:val="•"/>
      <w:lvlJc w:val="left"/>
      <w:rPr>
        <w:rFonts w:hint="default"/>
      </w:rPr>
    </w:lvl>
    <w:lvl w:ilvl="2" w:tplc="615EA85C">
      <w:start w:val="1"/>
      <w:numFmt w:val="bullet"/>
      <w:lvlText w:val="•"/>
      <w:lvlJc w:val="left"/>
      <w:rPr>
        <w:rFonts w:hint="default"/>
      </w:rPr>
    </w:lvl>
    <w:lvl w:ilvl="3" w:tplc="7C7AB608">
      <w:start w:val="1"/>
      <w:numFmt w:val="bullet"/>
      <w:lvlText w:val="•"/>
      <w:lvlJc w:val="left"/>
      <w:rPr>
        <w:rFonts w:hint="default"/>
      </w:rPr>
    </w:lvl>
    <w:lvl w:ilvl="4" w:tplc="0248E70C">
      <w:start w:val="1"/>
      <w:numFmt w:val="bullet"/>
      <w:lvlText w:val="•"/>
      <w:lvlJc w:val="left"/>
      <w:rPr>
        <w:rFonts w:hint="default"/>
      </w:rPr>
    </w:lvl>
    <w:lvl w:ilvl="5" w:tplc="3A30B382">
      <w:start w:val="1"/>
      <w:numFmt w:val="bullet"/>
      <w:lvlText w:val="•"/>
      <w:lvlJc w:val="left"/>
      <w:rPr>
        <w:rFonts w:hint="default"/>
      </w:rPr>
    </w:lvl>
    <w:lvl w:ilvl="6" w:tplc="036CA5A0">
      <w:start w:val="1"/>
      <w:numFmt w:val="bullet"/>
      <w:lvlText w:val="•"/>
      <w:lvlJc w:val="left"/>
      <w:rPr>
        <w:rFonts w:hint="default"/>
      </w:rPr>
    </w:lvl>
    <w:lvl w:ilvl="7" w:tplc="97843E0E">
      <w:start w:val="1"/>
      <w:numFmt w:val="bullet"/>
      <w:lvlText w:val="•"/>
      <w:lvlJc w:val="left"/>
      <w:rPr>
        <w:rFonts w:hint="default"/>
      </w:rPr>
    </w:lvl>
    <w:lvl w:ilvl="8" w:tplc="22B6159E">
      <w:start w:val="1"/>
      <w:numFmt w:val="bullet"/>
      <w:lvlText w:val="•"/>
      <w:lvlJc w:val="left"/>
      <w:rPr>
        <w:rFonts w:hint="default"/>
      </w:r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21B28F8"/>
    <w:multiLevelType w:val="hybridMultilevel"/>
    <w:tmpl w:val="BB6E17A2"/>
    <w:lvl w:ilvl="0" w:tplc="ECECB642">
      <w:start w:val="1"/>
      <w:numFmt w:val="lowerLetter"/>
      <w:lvlText w:val="(%1)"/>
      <w:lvlJc w:val="left"/>
      <w:pPr>
        <w:ind w:hanging="570"/>
      </w:pPr>
      <w:rPr>
        <w:rFonts w:ascii="Times New Roman" w:eastAsia="Times New Roman" w:hAnsi="Times New Roman" w:hint="default"/>
        <w:color w:val="000201"/>
        <w:w w:val="99"/>
        <w:sz w:val="22"/>
        <w:szCs w:val="22"/>
      </w:rPr>
    </w:lvl>
    <w:lvl w:ilvl="1" w:tplc="AA2C0C90">
      <w:start w:val="1"/>
      <w:numFmt w:val="bullet"/>
      <w:lvlText w:val="•"/>
      <w:lvlJc w:val="left"/>
      <w:rPr>
        <w:rFonts w:hint="default"/>
      </w:rPr>
    </w:lvl>
    <w:lvl w:ilvl="2" w:tplc="69B24FF2">
      <w:start w:val="1"/>
      <w:numFmt w:val="bullet"/>
      <w:lvlText w:val="•"/>
      <w:lvlJc w:val="left"/>
      <w:rPr>
        <w:rFonts w:hint="default"/>
      </w:rPr>
    </w:lvl>
    <w:lvl w:ilvl="3" w:tplc="773A898E">
      <w:start w:val="1"/>
      <w:numFmt w:val="bullet"/>
      <w:lvlText w:val="•"/>
      <w:lvlJc w:val="left"/>
      <w:rPr>
        <w:rFonts w:hint="default"/>
      </w:rPr>
    </w:lvl>
    <w:lvl w:ilvl="4" w:tplc="93D27A66">
      <w:start w:val="1"/>
      <w:numFmt w:val="bullet"/>
      <w:lvlText w:val="•"/>
      <w:lvlJc w:val="left"/>
      <w:rPr>
        <w:rFonts w:hint="default"/>
      </w:rPr>
    </w:lvl>
    <w:lvl w:ilvl="5" w:tplc="016E3612">
      <w:start w:val="1"/>
      <w:numFmt w:val="bullet"/>
      <w:lvlText w:val="•"/>
      <w:lvlJc w:val="left"/>
      <w:rPr>
        <w:rFonts w:hint="default"/>
      </w:rPr>
    </w:lvl>
    <w:lvl w:ilvl="6" w:tplc="9E70C91E">
      <w:start w:val="1"/>
      <w:numFmt w:val="bullet"/>
      <w:lvlText w:val="•"/>
      <w:lvlJc w:val="left"/>
      <w:rPr>
        <w:rFonts w:hint="default"/>
      </w:rPr>
    </w:lvl>
    <w:lvl w:ilvl="7" w:tplc="1B5CEB88">
      <w:start w:val="1"/>
      <w:numFmt w:val="bullet"/>
      <w:lvlText w:val="•"/>
      <w:lvlJc w:val="left"/>
      <w:rPr>
        <w:rFonts w:hint="default"/>
      </w:rPr>
    </w:lvl>
    <w:lvl w:ilvl="8" w:tplc="54FEF9AE">
      <w:start w:val="1"/>
      <w:numFmt w:val="bullet"/>
      <w:lvlText w:val="•"/>
      <w:lvlJc w:val="left"/>
      <w:rPr>
        <w:rFonts w:hint="default"/>
      </w:rPr>
    </w:lvl>
  </w:abstractNum>
  <w:abstractNum w:abstractNumId="10" w15:restartNumberingAfterBreak="0">
    <w:nsid w:val="64333A42"/>
    <w:multiLevelType w:val="hybridMultilevel"/>
    <w:tmpl w:val="5B622600"/>
    <w:lvl w:ilvl="0" w:tplc="22CEA9C0">
      <w:start w:val="2"/>
      <w:numFmt w:val="decimal"/>
      <w:lvlText w:val="(%1)"/>
      <w:lvlJc w:val="left"/>
      <w:pPr>
        <w:ind w:hanging="568"/>
      </w:pPr>
      <w:rPr>
        <w:rFonts w:ascii="Times New Roman" w:eastAsia="Times New Roman" w:hAnsi="Times New Roman" w:hint="default"/>
        <w:color w:val="000201"/>
        <w:sz w:val="22"/>
        <w:szCs w:val="22"/>
      </w:rPr>
    </w:lvl>
    <w:lvl w:ilvl="1" w:tplc="B76646BA">
      <w:start w:val="2"/>
      <w:numFmt w:val="decimal"/>
      <w:lvlText w:val="(%2)"/>
      <w:lvlJc w:val="left"/>
      <w:pPr>
        <w:ind w:hanging="569"/>
      </w:pPr>
      <w:rPr>
        <w:rFonts w:ascii="Times New Roman" w:eastAsia="Times New Roman" w:hAnsi="Times New Roman" w:hint="default"/>
        <w:color w:val="000201"/>
        <w:sz w:val="22"/>
        <w:szCs w:val="22"/>
      </w:rPr>
    </w:lvl>
    <w:lvl w:ilvl="2" w:tplc="D54EC7A6">
      <w:start w:val="1"/>
      <w:numFmt w:val="lowerLetter"/>
      <w:lvlText w:val="(%3)"/>
      <w:lvlJc w:val="left"/>
      <w:pPr>
        <w:ind w:hanging="570"/>
      </w:pPr>
      <w:rPr>
        <w:rFonts w:ascii="Times New Roman" w:eastAsia="Times New Roman" w:hAnsi="Times New Roman" w:hint="default"/>
        <w:color w:val="000201"/>
        <w:w w:val="99"/>
        <w:sz w:val="22"/>
        <w:szCs w:val="22"/>
      </w:rPr>
    </w:lvl>
    <w:lvl w:ilvl="3" w:tplc="C568B756">
      <w:start w:val="1"/>
      <w:numFmt w:val="bullet"/>
      <w:lvlText w:val="•"/>
      <w:lvlJc w:val="left"/>
      <w:rPr>
        <w:rFonts w:hint="default"/>
      </w:rPr>
    </w:lvl>
    <w:lvl w:ilvl="4" w:tplc="E7CE4F74">
      <w:start w:val="1"/>
      <w:numFmt w:val="bullet"/>
      <w:lvlText w:val="•"/>
      <w:lvlJc w:val="left"/>
      <w:rPr>
        <w:rFonts w:hint="default"/>
      </w:rPr>
    </w:lvl>
    <w:lvl w:ilvl="5" w:tplc="993060A0">
      <w:start w:val="1"/>
      <w:numFmt w:val="bullet"/>
      <w:lvlText w:val="•"/>
      <w:lvlJc w:val="left"/>
      <w:rPr>
        <w:rFonts w:hint="default"/>
      </w:rPr>
    </w:lvl>
    <w:lvl w:ilvl="6" w:tplc="3EB8990C">
      <w:start w:val="1"/>
      <w:numFmt w:val="bullet"/>
      <w:lvlText w:val="•"/>
      <w:lvlJc w:val="left"/>
      <w:rPr>
        <w:rFonts w:hint="default"/>
      </w:rPr>
    </w:lvl>
    <w:lvl w:ilvl="7" w:tplc="D4A8B758">
      <w:start w:val="1"/>
      <w:numFmt w:val="bullet"/>
      <w:lvlText w:val="•"/>
      <w:lvlJc w:val="left"/>
      <w:rPr>
        <w:rFonts w:hint="default"/>
      </w:rPr>
    </w:lvl>
    <w:lvl w:ilvl="8" w:tplc="34784142">
      <w:start w:val="1"/>
      <w:numFmt w:val="bullet"/>
      <w:lvlText w:val="•"/>
      <w:lvlJc w:val="left"/>
      <w:rPr>
        <w:rFonts w:hint="default"/>
      </w:rPr>
    </w:lvl>
  </w:abstractNum>
  <w:abstractNum w:abstractNumId="11" w15:restartNumberingAfterBreak="0">
    <w:nsid w:val="6A3954EA"/>
    <w:multiLevelType w:val="hybridMultilevel"/>
    <w:tmpl w:val="B1CC8030"/>
    <w:lvl w:ilvl="0" w:tplc="41B4EB9C">
      <w:start w:val="2"/>
      <w:numFmt w:val="decimal"/>
      <w:lvlText w:val="(%1)"/>
      <w:lvlJc w:val="left"/>
      <w:pPr>
        <w:ind w:hanging="569"/>
        <w:jc w:val="right"/>
      </w:pPr>
      <w:rPr>
        <w:rFonts w:ascii="Times New Roman" w:eastAsia="Times New Roman" w:hAnsi="Times New Roman" w:hint="default"/>
        <w:color w:val="000201"/>
        <w:sz w:val="22"/>
        <w:szCs w:val="22"/>
      </w:rPr>
    </w:lvl>
    <w:lvl w:ilvl="1" w:tplc="51E64304">
      <w:start w:val="1"/>
      <w:numFmt w:val="lowerLetter"/>
      <w:lvlText w:val="(%2)"/>
      <w:lvlJc w:val="left"/>
      <w:pPr>
        <w:ind w:hanging="570"/>
        <w:jc w:val="right"/>
      </w:pPr>
      <w:rPr>
        <w:rFonts w:ascii="Times New Roman" w:eastAsia="Times New Roman" w:hAnsi="Times New Roman" w:hint="default"/>
        <w:color w:val="000201"/>
        <w:w w:val="99"/>
        <w:sz w:val="22"/>
        <w:szCs w:val="22"/>
      </w:rPr>
    </w:lvl>
    <w:lvl w:ilvl="2" w:tplc="4E544728">
      <w:start w:val="1"/>
      <w:numFmt w:val="bullet"/>
      <w:lvlText w:val="•"/>
      <w:lvlJc w:val="left"/>
      <w:rPr>
        <w:rFonts w:hint="default"/>
      </w:rPr>
    </w:lvl>
    <w:lvl w:ilvl="3" w:tplc="2F7AE276">
      <w:start w:val="1"/>
      <w:numFmt w:val="bullet"/>
      <w:lvlText w:val="•"/>
      <w:lvlJc w:val="left"/>
      <w:rPr>
        <w:rFonts w:hint="default"/>
      </w:rPr>
    </w:lvl>
    <w:lvl w:ilvl="4" w:tplc="6BDC664E">
      <w:start w:val="1"/>
      <w:numFmt w:val="bullet"/>
      <w:lvlText w:val="•"/>
      <w:lvlJc w:val="left"/>
      <w:rPr>
        <w:rFonts w:hint="default"/>
      </w:rPr>
    </w:lvl>
    <w:lvl w:ilvl="5" w:tplc="4580A4C4">
      <w:start w:val="1"/>
      <w:numFmt w:val="bullet"/>
      <w:lvlText w:val="•"/>
      <w:lvlJc w:val="left"/>
      <w:rPr>
        <w:rFonts w:hint="default"/>
      </w:rPr>
    </w:lvl>
    <w:lvl w:ilvl="6" w:tplc="62CC9AA8">
      <w:start w:val="1"/>
      <w:numFmt w:val="bullet"/>
      <w:lvlText w:val="•"/>
      <w:lvlJc w:val="left"/>
      <w:rPr>
        <w:rFonts w:hint="default"/>
      </w:rPr>
    </w:lvl>
    <w:lvl w:ilvl="7" w:tplc="8494B62C">
      <w:start w:val="1"/>
      <w:numFmt w:val="bullet"/>
      <w:lvlText w:val="•"/>
      <w:lvlJc w:val="left"/>
      <w:rPr>
        <w:rFonts w:hint="default"/>
      </w:rPr>
    </w:lvl>
    <w:lvl w:ilvl="8" w:tplc="44109484">
      <w:start w:val="1"/>
      <w:numFmt w:val="bullet"/>
      <w:lvlText w:val="•"/>
      <w:lvlJc w:val="left"/>
      <w:rPr>
        <w:rFonts w:hint="default"/>
      </w:rPr>
    </w:lvl>
  </w:abstractNum>
  <w:num w:numId="1">
    <w:abstractNumId w:val="0"/>
  </w:num>
  <w:num w:numId="2">
    <w:abstractNumId w:val="8"/>
  </w:num>
  <w:num w:numId="3">
    <w:abstractNumId w:val="4"/>
  </w:num>
  <w:num w:numId="4">
    <w:abstractNumId w:val="5"/>
  </w:num>
  <w:num w:numId="5">
    <w:abstractNumId w:val="7"/>
  </w:num>
  <w:num w:numId="6">
    <w:abstractNumId w:val="3"/>
  </w:num>
  <w:num w:numId="7">
    <w:abstractNumId w:val="1"/>
  </w:num>
  <w:num w:numId="8">
    <w:abstractNumId w:val="9"/>
  </w:num>
  <w:num w:numId="9">
    <w:abstractNumId w:val="6"/>
  </w:num>
  <w:num w:numId="10">
    <w:abstractNumId w:val="10"/>
  </w:num>
  <w:num w:numId="11">
    <w:abstractNumId w:val="11"/>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revisionView w:inkAnnotation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41718C"/>
    <w:rsid w:val="00000812"/>
    <w:rsid w:val="00003730"/>
    <w:rsid w:val="00003DCF"/>
    <w:rsid w:val="00004BEB"/>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2E94"/>
    <w:rsid w:val="000668CD"/>
    <w:rsid w:val="00066DEF"/>
    <w:rsid w:val="0007067C"/>
    <w:rsid w:val="000710ED"/>
    <w:rsid w:val="000744EC"/>
    <w:rsid w:val="00074AFC"/>
    <w:rsid w:val="000757E1"/>
    <w:rsid w:val="00077C38"/>
    <w:rsid w:val="00077CC8"/>
    <w:rsid w:val="00080C29"/>
    <w:rsid w:val="00080C45"/>
    <w:rsid w:val="000814D8"/>
    <w:rsid w:val="000835C8"/>
    <w:rsid w:val="00083F57"/>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22F6"/>
    <w:rsid w:val="000E427F"/>
    <w:rsid w:val="000E5C90"/>
    <w:rsid w:val="000F1E72"/>
    <w:rsid w:val="000F260D"/>
    <w:rsid w:val="000F4429"/>
    <w:rsid w:val="000F5E9C"/>
    <w:rsid w:val="000F7993"/>
    <w:rsid w:val="0010747B"/>
    <w:rsid w:val="001121EE"/>
    <w:rsid w:val="001128C3"/>
    <w:rsid w:val="00112BCE"/>
    <w:rsid w:val="00121135"/>
    <w:rsid w:val="0012543A"/>
    <w:rsid w:val="00133371"/>
    <w:rsid w:val="00142743"/>
    <w:rsid w:val="00143E17"/>
    <w:rsid w:val="001470DD"/>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1F5BB3"/>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4269"/>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29E"/>
    <w:rsid w:val="003D76EF"/>
    <w:rsid w:val="003E2DE5"/>
    <w:rsid w:val="003E6206"/>
    <w:rsid w:val="003E76D6"/>
    <w:rsid w:val="003F1EA2"/>
    <w:rsid w:val="003F6D96"/>
    <w:rsid w:val="00401FBB"/>
    <w:rsid w:val="004038C3"/>
    <w:rsid w:val="004042CD"/>
    <w:rsid w:val="0040592F"/>
    <w:rsid w:val="00406360"/>
    <w:rsid w:val="00413961"/>
    <w:rsid w:val="00416A53"/>
    <w:rsid w:val="0041718C"/>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973DB"/>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3D2B"/>
    <w:rsid w:val="00524ECC"/>
    <w:rsid w:val="00527ABE"/>
    <w:rsid w:val="005322A1"/>
    <w:rsid w:val="00532451"/>
    <w:rsid w:val="00542D73"/>
    <w:rsid w:val="005438C8"/>
    <w:rsid w:val="00547702"/>
    <w:rsid w:val="00551408"/>
    <w:rsid w:val="0055440A"/>
    <w:rsid w:val="00557EBC"/>
    <w:rsid w:val="00560457"/>
    <w:rsid w:val="0056066A"/>
    <w:rsid w:val="00563108"/>
    <w:rsid w:val="005638B4"/>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19FD"/>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5635"/>
    <w:rsid w:val="006B64A8"/>
    <w:rsid w:val="006B707C"/>
    <w:rsid w:val="006C24CB"/>
    <w:rsid w:val="006C6020"/>
    <w:rsid w:val="006C6AEE"/>
    <w:rsid w:val="006D0225"/>
    <w:rsid w:val="006D15F6"/>
    <w:rsid w:val="006D1681"/>
    <w:rsid w:val="006D2E1F"/>
    <w:rsid w:val="006D3B55"/>
    <w:rsid w:val="006E3151"/>
    <w:rsid w:val="006E3515"/>
    <w:rsid w:val="006E3B6E"/>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3EB3"/>
    <w:rsid w:val="00806ACE"/>
    <w:rsid w:val="00807638"/>
    <w:rsid w:val="0081198A"/>
    <w:rsid w:val="00811F4D"/>
    <w:rsid w:val="00817B5C"/>
    <w:rsid w:val="008207CD"/>
    <w:rsid w:val="00821A2C"/>
    <w:rsid w:val="00825C43"/>
    <w:rsid w:val="008312A9"/>
    <w:rsid w:val="008313D4"/>
    <w:rsid w:val="0083145E"/>
    <w:rsid w:val="008332B7"/>
    <w:rsid w:val="008351B0"/>
    <w:rsid w:val="00836052"/>
    <w:rsid w:val="00840A44"/>
    <w:rsid w:val="0084469D"/>
    <w:rsid w:val="00844B2D"/>
    <w:rsid w:val="008604B2"/>
    <w:rsid w:val="00861DFE"/>
    <w:rsid w:val="00862825"/>
    <w:rsid w:val="008705F0"/>
    <w:rsid w:val="0087487C"/>
    <w:rsid w:val="00874F6F"/>
    <w:rsid w:val="00875062"/>
    <w:rsid w:val="008754D1"/>
    <w:rsid w:val="0087687F"/>
    <w:rsid w:val="00881F9B"/>
    <w:rsid w:val="00884EA8"/>
    <w:rsid w:val="00885319"/>
    <w:rsid w:val="00886238"/>
    <w:rsid w:val="008916EC"/>
    <w:rsid w:val="00892211"/>
    <w:rsid w:val="008938F7"/>
    <w:rsid w:val="008956EA"/>
    <w:rsid w:val="008972AF"/>
    <w:rsid w:val="00897861"/>
    <w:rsid w:val="008A053C"/>
    <w:rsid w:val="008A523D"/>
    <w:rsid w:val="008A6BB2"/>
    <w:rsid w:val="008B015E"/>
    <w:rsid w:val="008B2FAD"/>
    <w:rsid w:val="008B3137"/>
    <w:rsid w:val="008B459B"/>
    <w:rsid w:val="008B568D"/>
    <w:rsid w:val="008B5FE3"/>
    <w:rsid w:val="008C2C1A"/>
    <w:rsid w:val="008C4F88"/>
    <w:rsid w:val="008D093F"/>
    <w:rsid w:val="008D3142"/>
    <w:rsid w:val="008D4BE2"/>
    <w:rsid w:val="008D7F66"/>
    <w:rsid w:val="008E0937"/>
    <w:rsid w:val="008F20C3"/>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4B6E"/>
    <w:rsid w:val="0094500C"/>
    <w:rsid w:val="00946D77"/>
    <w:rsid w:val="00960A33"/>
    <w:rsid w:val="00961AC0"/>
    <w:rsid w:val="00963D1F"/>
    <w:rsid w:val="00965A50"/>
    <w:rsid w:val="00965D02"/>
    <w:rsid w:val="009674A5"/>
    <w:rsid w:val="00971042"/>
    <w:rsid w:val="009756A1"/>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0860"/>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A47A5"/>
    <w:rsid w:val="00AB37E5"/>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DF7"/>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28D2"/>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2C45"/>
    <w:rsid w:val="00CC46AE"/>
    <w:rsid w:val="00CC767B"/>
    <w:rsid w:val="00CD06CF"/>
    <w:rsid w:val="00CD68CE"/>
    <w:rsid w:val="00CE0E28"/>
    <w:rsid w:val="00CE101E"/>
    <w:rsid w:val="00CE2639"/>
    <w:rsid w:val="00CE6415"/>
    <w:rsid w:val="00CE7759"/>
    <w:rsid w:val="00CF091B"/>
    <w:rsid w:val="00CF1986"/>
    <w:rsid w:val="00CF6B09"/>
    <w:rsid w:val="00D02821"/>
    <w:rsid w:val="00D116B8"/>
    <w:rsid w:val="00D12C01"/>
    <w:rsid w:val="00D131D5"/>
    <w:rsid w:val="00D16B53"/>
    <w:rsid w:val="00D17C4F"/>
    <w:rsid w:val="00D2019F"/>
    <w:rsid w:val="00D23074"/>
    <w:rsid w:val="00D23821"/>
    <w:rsid w:val="00D263A2"/>
    <w:rsid w:val="00D31166"/>
    <w:rsid w:val="00D3653E"/>
    <w:rsid w:val="00D400F5"/>
    <w:rsid w:val="00D434E9"/>
    <w:rsid w:val="00D43726"/>
    <w:rsid w:val="00D45D02"/>
    <w:rsid w:val="00D51089"/>
    <w:rsid w:val="00D51B92"/>
    <w:rsid w:val="00D5691B"/>
    <w:rsid w:val="00D574A4"/>
    <w:rsid w:val="00D62753"/>
    <w:rsid w:val="00D63698"/>
    <w:rsid w:val="00D721E9"/>
    <w:rsid w:val="00D75950"/>
    <w:rsid w:val="00D760CE"/>
    <w:rsid w:val="00D838A0"/>
    <w:rsid w:val="00D84E8E"/>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008D"/>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57B5E"/>
    <w:rsid w:val="00E612E3"/>
    <w:rsid w:val="00E63100"/>
    <w:rsid w:val="00E65F54"/>
    <w:rsid w:val="00E70AA9"/>
    <w:rsid w:val="00E72110"/>
    <w:rsid w:val="00E724E8"/>
    <w:rsid w:val="00E77968"/>
    <w:rsid w:val="00E84C22"/>
    <w:rsid w:val="00E85219"/>
    <w:rsid w:val="00E93CB2"/>
    <w:rsid w:val="00EA3CEA"/>
    <w:rsid w:val="00EA534C"/>
    <w:rsid w:val="00EB000A"/>
    <w:rsid w:val="00EB1BBB"/>
    <w:rsid w:val="00EB4A8B"/>
    <w:rsid w:val="00EB67E8"/>
    <w:rsid w:val="00EB7298"/>
    <w:rsid w:val="00EB7655"/>
    <w:rsid w:val="00ED0F60"/>
    <w:rsid w:val="00ED2F42"/>
    <w:rsid w:val="00ED6F8F"/>
    <w:rsid w:val="00EE2247"/>
    <w:rsid w:val="00EE2CEA"/>
    <w:rsid w:val="00EE5A85"/>
    <w:rsid w:val="00EE64B7"/>
    <w:rsid w:val="00EF139E"/>
    <w:rsid w:val="00EF2826"/>
    <w:rsid w:val="00EF3E7B"/>
    <w:rsid w:val="00EF514A"/>
    <w:rsid w:val="00F045FC"/>
    <w:rsid w:val="00F057A4"/>
    <w:rsid w:val="00F1418D"/>
    <w:rsid w:val="00F1491A"/>
    <w:rsid w:val="00F15137"/>
    <w:rsid w:val="00F22B1C"/>
    <w:rsid w:val="00F23EB1"/>
    <w:rsid w:val="00F25922"/>
    <w:rsid w:val="00F2620B"/>
    <w:rsid w:val="00F30A65"/>
    <w:rsid w:val="00F33574"/>
    <w:rsid w:val="00F36229"/>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0958FA41"/>
  <w15:docId w15:val="{6285D2C2-4E50-4C0C-9274-5A71BE7C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8705F0"/>
    <w:pPr>
      <w:spacing w:after="0" w:line="240" w:lineRule="auto"/>
    </w:pPr>
    <w:rPr>
      <w:rFonts w:ascii="Times New Roman" w:hAnsi="Times New Roman"/>
      <w:noProof/>
    </w:rPr>
  </w:style>
  <w:style w:type="paragraph" w:styleId="Heading1">
    <w:name w:val="heading 1"/>
    <w:basedOn w:val="Normal"/>
    <w:link w:val="Heading1Char"/>
    <w:uiPriority w:val="9"/>
    <w:rsid w:val="008705F0"/>
    <w:pPr>
      <w:ind w:left="871"/>
      <w:outlineLvl w:val="0"/>
    </w:pPr>
    <w:rPr>
      <w:rFonts w:eastAsia="Times New Roman"/>
      <w:b/>
      <w:bCs/>
    </w:rPr>
  </w:style>
  <w:style w:type="character" w:default="1" w:styleId="DefaultParagraphFont">
    <w:name w:val="Default Paragraph Font"/>
    <w:uiPriority w:val="1"/>
    <w:semiHidden/>
    <w:unhideWhenUsed/>
    <w:rsid w:val="008705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05F0"/>
  </w:style>
  <w:style w:type="paragraph" w:styleId="Footer">
    <w:name w:val="footer"/>
    <w:basedOn w:val="Normal"/>
    <w:link w:val="FooterChar"/>
    <w:uiPriority w:val="99"/>
    <w:unhideWhenUsed/>
    <w:rsid w:val="008705F0"/>
    <w:pPr>
      <w:tabs>
        <w:tab w:val="center" w:pos="4513"/>
        <w:tab w:val="right" w:pos="9026"/>
      </w:tabs>
    </w:pPr>
  </w:style>
  <w:style w:type="character" w:customStyle="1" w:styleId="FooterChar">
    <w:name w:val="Footer Char"/>
    <w:basedOn w:val="DefaultParagraphFont"/>
    <w:link w:val="Footer"/>
    <w:uiPriority w:val="99"/>
    <w:rsid w:val="008705F0"/>
    <w:rPr>
      <w:rFonts w:ascii="Times New Roman" w:hAnsi="Times New Roman"/>
      <w:noProof/>
    </w:rPr>
  </w:style>
  <w:style w:type="paragraph" w:styleId="Header">
    <w:name w:val="header"/>
    <w:basedOn w:val="Normal"/>
    <w:link w:val="HeaderChar"/>
    <w:uiPriority w:val="99"/>
    <w:unhideWhenUsed/>
    <w:rsid w:val="008705F0"/>
    <w:pPr>
      <w:tabs>
        <w:tab w:val="center" w:pos="4513"/>
        <w:tab w:val="right" w:pos="9026"/>
      </w:tabs>
    </w:pPr>
  </w:style>
  <w:style w:type="character" w:customStyle="1" w:styleId="HeaderChar">
    <w:name w:val="Header Char"/>
    <w:basedOn w:val="DefaultParagraphFont"/>
    <w:link w:val="Header"/>
    <w:uiPriority w:val="99"/>
    <w:rsid w:val="008705F0"/>
    <w:rPr>
      <w:rFonts w:ascii="Times New Roman" w:hAnsi="Times New Roman"/>
      <w:noProof/>
    </w:rPr>
  </w:style>
  <w:style w:type="paragraph" w:styleId="BalloonText">
    <w:name w:val="Balloon Text"/>
    <w:basedOn w:val="Normal"/>
    <w:link w:val="BalloonTextChar"/>
    <w:uiPriority w:val="99"/>
    <w:semiHidden/>
    <w:unhideWhenUsed/>
    <w:rsid w:val="008705F0"/>
    <w:rPr>
      <w:rFonts w:ascii="Tahoma" w:hAnsi="Tahoma" w:cs="Tahoma"/>
      <w:sz w:val="16"/>
      <w:szCs w:val="16"/>
    </w:rPr>
  </w:style>
  <w:style w:type="character" w:customStyle="1" w:styleId="BalloonTextChar">
    <w:name w:val="Balloon Text Char"/>
    <w:basedOn w:val="DefaultParagraphFont"/>
    <w:link w:val="BalloonText"/>
    <w:uiPriority w:val="99"/>
    <w:semiHidden/>
    <w:rsid w:val="008705F0"/>
    <w:rPr>
      <w:rFonts w:ascii="Tahoma" w:hAnsi="Tahoma" w:cs="Tahoma"/>
      <w:noProof/>
      <w:sz w:val="16"/>
      <w:szCs w:val="16"/>
    </w:rPr>
  </w:style>
  <w:style w:type="paragraph" w:customStyle="1" w:styleId="REG-H3A">
    <w:name w:val="REG-H3A"/>
    <w:link w:val="REG-H3AChar"/>
    <w:qFormat/>
    <w:rsid w:val="008705F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705F0"/>
    <w:pPr>
      <w:numPr>
        <w:numId w:val="1"/>
      </w:numPr>
      <w:contextualSpacing/>
    </w:pPr>
  </w:style>
  <w:style w:type="character" w:customStyle="1" w:styleId="REG-H3AChar">
    <w:name w:val="REG-H3A Char"/>
    <w:basedOn w:val="DefaultParagraphFont"/>
    <w:link w:val="REG-H3A"/>
    <w:rsid w:val="008705F0"/>
    <w:rPr>
      <w:rFonts w:ascii="Times New Roman" w:hAnsi="Times New Roman" w:cs="Times New Roman"/>
      <w:b/>
      <w:caps/>
      <w:noProof/>
    </w:rPr>
  </w:style>
  <w:style w:type="character" w:customStyle="1" w:styleId="A3">
    <w:name w:val="A3"/>
    <w:uiPriority w:val="99"/>
    <w:rsid w:val="008705F0"/>
    <w:rPr>
      <w:rFonts w:cs="Times"/>
      <w:color w:val="000000"/>
      <w:sz w:val="22"/>
      <w:szCs w:val="22"/>
    </w:rPr>
  </w:style>
  <w:style w:type="paragraph" w:customStyle="1" w:styleId="Head2B">
    <w:name w:val="Head 2B"/>
    <w:basedOn w:val="AS-H3A"/>
    <w:link w:val="Head2BChar"/>
    <w:rsid w:val="008705F0"/>
  </w:style>
  <w:style w:type="paragraph" w:styleId="ListParagraph">
    <w:name w:val="List Paragraph"/>
    <w:basedOn w:val="Normal"/>
    <w:link w:val="ListParagraphChar"/>
    <w:uiPriority w:val="34"/>
    <w:rsid w:val="008705F0"/>
    <w:pPr>
      <w:ind w:left="720"/>
      <w:contextualSpacing/>
    </w:pPr>
  </w:style>
  <w:style w:type="character" w:customStyle="1" w:styleId="Head2BChar">
    <w:name w:val="Head 2B Char"/>
    <w:basedOn w:val="AS-H3AChar"/>
    <w:link w:val="Head2B"/>
    <w:rsid w:val="008705F0"/>
    <w:rPr>
      <w:rFonts w:ascii="Times New Roman" w:hAnsi="Times New Roman" w:cs="Times New Roman"/>
      <w:b/>
      <w:caps/>
      <w:noProof/>
    </w:rPr>
  </w:style>
  <w:style w:type="paragraph" w:customStyle="1" w:styleId="Head3">
    <w:name w:val="Head 3"/>
    <w:basedOn w:val="ListParagraph"/>
    <w:link w:val="Head3Char"/>
    <w:rsid w:val="008705F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705F0"/>
    <w:rPr>
      <w:rFonts w:ascii="Times New Roman" w:hAnsi="Times New Roman"/>
      <w:noProof/>
    </w:rPr>
  </w:style>
  <w:style w:type="character" w:customStyle="1" w:styleId="Head3Char">
    <w:name w:val="Head 3 Char"/>
    <w:basedOn w:val="ListParagraphChar"/>
    <w:link w:val="Head3"/>
    <w:rsid w:val="008705F0"/>
    <w:rPr>
      <w:rFonts w:ascii="Times New Roman" w:eastAsia="Times New Roman" w:hAnsi="Times New Roman" w:cs="Times New Roman"/>
      <w:b/>
      <w:bCs/>
      <w:noProof/>
    </w:rPr>
  </w:style>
  <w:style w:type="paragraph" w:customStyle="1" w:styleId="REG-H1a">
    <w:name w:val="REG-H1a"/>
    <w:link w:val="REG-H1aChar"/>
    <w:qFormat/>
    <w:rsid w:val="008705F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705F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705F0"/>
    <w:rPr>
      <w:rFonts w:ascii="Arial" w:hAnsi="Arial" w:cs="Arial"/>
      <w:b/>
      <w:noProof/>
      <w:sz w:val="36"/>
      <w:szCs w:val="36"/>
    </w:rPr>
  </w:style>
  <w:style w:type="paragraph" w:customStyle="1" w:styleId="AS-H1-Colour">
    <w:name w:val="AS-H1-Colour"/>
    <w:basedOn w:val="Normal"/>
    <w:link w:val="AS-H1-ColourChar"/>
    <w:rsid w:val="008705F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705F0"/>
    <w:rPr>
      <w:rFonts w:ascii="Times New Roman" w:hAnsi="Times New Roman" w:cs="Times New Roman"/>
      <w:b/>
      <w:caps/>
      <w:noProof/>
      <w:color w:val="00B050"/>
      <w:sz w:val="24"/>
      <w:szCs w:val="24"/>
    </w:rPr>
  </w:style>
  <w:style w:type="paragraph" w:customStyle="1" w:styleId="AS-H2b">
    <w:name w:val="AS-H2b"/>
    <w:basedOn w:val="Normal"/>
    <w:link w:val="AS-H2bChar"/>
    <w:rsid w:val="008705F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705F0"/>
    <w:rPr>
      <w:rFonts w:ascii="Arial" w:hAnsi="Arial" w:cs="Arial"/>
      <w:b/>
      <w:noProof/>
      <w:color w:val="00B050"/>
      <w:sz w:val="36"/>
      <w:szCs w:val="36"/>
    </w:rPr>
  </w:style>
  <w:style w:type="paragraph" w:customStyle="1" w:styleId="AS-H3">
    <w:name w:val="AS-H3"/>
    <w:basedOn w:val="AS-H3A"/>
    <w:link w:val="AS-H3Char"/>
    <w:rsid w:val="008705F0"/>
    <w:rPr>
      <w:sz w:val="28"/>
    </w:rPr>
  </w:style>
  <w:style w:type="character" w:customStyle="1" w:styleId="AS-H2bChar">
    <w:name w:val="AS-H2b Char"/>
    <w:basedOn w:val="DefaultParagraphFont"/>
    <w:link w:val="AS-H2b"/>
    <w:rsid w:val="008705F0"/>
    <w:rPr>
      <w:rFonts w:ascii="Arial" w:hAnsi="Arial" w:cs="Arial"/>
      <w:noProof/>
    </w:rPr>
  </w:style>
  <w:style w:type="paragraph" w:customStyle="1" w:styleId="REG-H3b">
    <w:name w:val="REG-H3b"/>
    <w:link w:val="REG-H3bChar"/>
    <w:qFormat/>
    <w:rsid w:val="008705F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705F0"/>
    <w:rPr>
      <w:rFonts w:ascii="Times New Roman" w:hAnsi="Times New Roman" w:cs="Times New Roman"/>
      <w:b/>
      <w:caps/>
      <w:noProof/>
      <w:sz w:val="28"/>
    </w:rPr>
  </w:style>
  <w:style w:type="paragraph" w:customStyle="1" w:styleId="AS-H3c">
    <w:name w:val="AS-H3c"/>
    <w:basedOn w:val="Head2B"/>
    <w:link w:val="AS-H3cChar"/>
    <w:rsid w:val="008705F0"/>
    <w:rPr>
      <w:b w:val="0"/>
    </w:rPr>
  </w:style>
  <w:style w:type="character" w:customStyle="1" w:styleId="REG-H3bChar">
    <w:name w:val="REG-H3b Char"/>
    <w:basedOn w:val="REG-H3AChar"/>
    <w:link w:val="REG-H3b"/>
    <w:rsid w:val="008705F0"/>
    <w:rPr>
      <w:rFonts w:ascii="Times New Roman" w:hAnsi="Times New Roman" w:cs="Times New Roman"/>
      <w:b w:val="0"/>
      <w:caps w:val="0"/>
      <w:noProof/>
    </w:rPr>
  </w:style>
  <w:style w:type="paragraph" w:customStyle="1" w:styleId="AS-H3d">
    <w:name w:val="AS-H3d"/>
    <w:basedOn w:val="Head2B"/>
    <w:link w:val="AS-H3dChar"/>
    <w:rsid w:val="008705F0"/>
  </w:style>
  <w:style w:type="character" w:customStyle="1" w:styleId="AS-H3cChar">
    <w:name w:val="AS-H3c Char"/>
    <w:basedOn w:val="Head2BChar"/>
    <w:link w:val="AS-H3c"/>
    <w:rsid w:val="008705F0"/>
    <w:rPr>
      <w:rFonts w:ascii="Times New Roman" w:hAnsi="Times New Roman" w:cs="Times New Roman"/>
      <w:b w:val="0"/>
      <w:caps/>
      <w:noProof/>
    </w:rPr>
  </w:style>
  <w:style w:type="paragraph" w:customStyle="1" w:styleId="REG-P0">
    <w:name w:val="REG-P(0)"/>
    <w:basedOn w:val="Normal"/>
    <w:link w:val="REG-P0Char"/>
    <w:qFormat/>
    <w:rsid w:val="008705F0"/>
    <w:pPr>
      <w:tabs>
        <w:tab w:val="left" w:pos="567"/>
      </w:tabs>
      <w:jc w:val="both"/>
    </w:pPr>
    <w:rPr>
      <w:rFonts w:eastAsia="Times New Roman" w:cs="Times New Roman"/>
    </w:rPr>
  </w:style>
  <w:style w:type="character" w:customStyle="1" w:styleId="AS-H3dChar">
    <w:name w:val="AS-H3d Char"/>
    <w:basedOn w:val="Head2BChar"/>
    <w:link w:val="AS-H3d"/>
    <w:rsid w:val="008705F0"/>
    <w:rPr>
      <w:rFonts w:ascii="Times New Roman" w:hAnsi="Times New Roman" w:cs="Times New Roman"/>
      <w:b/>
      <w:caps/>
      <w:noProof/>
    </w:rPr>
  </w:style>
  <w:style w:type="paragraph" w:customStyle="1" w:styleId="REG-P1">
    <w:name w:val="REG-P(1)"/>
    <w:basedOn w:val="Normal"/>
    <w:link w:val="REG-P1Char"/>
    <w:qFormat/>
    <w:rsid w:val="008705F0"/>
    <w:pPr>
      <w:suppressAutoHyphens/>
      <w:ind w:firstLine="567"/>
      <w:jc w:val="both"/>
    </w:pPr>
    <w:rPr>
      <w:rFonts w:eastAsia="Times New Roman" w:cs="Times New Roman"/>
    </w:rPr>
  </w:style>
  <w:style w:type="character" w:customStyle="1" w:styleId="REG-P0Char">
    <w:name w:val="REG-P(0) Char"/>
    <w:basedOn w:val="DefaultParagraphFont"/>
    <w:link w:val="REG-P0"/>
    <w:rsid w:val="008705F0"/>
    <w:rPr>
      <w:rFonts w:ascii="Times New Roman" w:eastAsia="Times New Roman" w:hAnsi="Times New Roman" w:cs="Times New Roman"/>
      <w:noProof/>
    </w:rPr>
  </w:style>
  <w:style w:type="paragraph" w:customStyle="1" w:styleId="REG-Pa">
    <w:name w:val="REG-P(a)"/>
    <w:basedOn w:val="Normal"/>
    <w:link w:val="REG-PaChar"/>
    <w:qFormat/>
    <w:rsid w:val="008705F0"/>
    <w:pPr>
      <w:ind w:left="1134" w:hanging="567"/>
      <w:jc w:val="both"/>
    </w:pPr>
  </w:style>
  <w:style w:type="character" w:customStyle="1" w:styleId="REG-P1Char">
    <w:name w:val="REG-P(1) Char"/>
    <w:basedOn w:val="DefaultParagraphFont"/>
    <w:link w:val="REG-P1"/>
    <w:rsid w:val="008705F0"/>
    <w:rPr>
      <w:rFonts w:ascii="Times New Roman" w:eastAsia="Times New Roman" w:hAnsi="Times New Roman" w:cs="Times New Roman"/>
      <w:noProof/>
    </w:rPr>
  </w:style>
  <w:style w:type="paragraph" w:customStyle="1" w:styleId="REG-Pi">
    <w:name w:val="REG-P(i)"/>
    <w:basedOn w:val="Normal"/>
    <w:link w:val="REG-PiChar"/>
    <w:qFormat/>
    <w:rsid w:val="008705F0"/>
    <w:pPr>
      <w:suppressAutoHyphens/>
      <w:ind w:left="1701" w:hanging="567"/>
      <w:jc w:val="both"/>
    </w:pPr>
    <w:rPr>
      <w:rFonts w:eastAsia="Times New Roman" w:cs="Times New Roman"/>
    </w:rPr>
  </w:style>
  <w:style w:type="character" w:customStyle="1" w:styleId="REG-PaChar">
    <w:name w:val="REG-P(a) Char"/>
    <w:basedOn w:val="DefaultParagraphFont"/>
    <w:link w:val="REG-Pa"/>
    <w:rsid w:val="008705F0"/>
    <w:rPr>
      <w:rFonts w:ascii="Times New Roman" w:hAnsi="Times New Roman"/>
      <w:noProof/>
    </w:rPr>
  </w:style>
  <w:style w:type="paragraph" w:customStyle="1" w:styleId="AS-Pahang">
    <w:name w:val="AS-P(a)hang"/>
    <w:basedOn w:val="Normal"/>
    <w:link w:val="AS-PahangChar"/>
    <w:rsid w:val="008705F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705F0"/>
    <w:rPr>
      <w:rFonts w:ascii="Times New Roman" w:eastAsia="Times New Roman" w:hAnsi="Times New Roman" w:cs="Times New Roman"/>
      <w:noProof/>
    </w:rPr>
  </w:style>
  <w:style w:type="paragraph" w:customStyle="1" w:styleId="REG-Paa">
    <w:name w:val="REG-P(aa)"/>
    <w:basedOn w:val="Normal"/>
    <w:link w:val="REG-PaaChar"/>
    <w:qFormat/>
    <w:rsid w:val="008705F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705F0"/>
    <w:rPr>
      <w:rFonts w:ascii="Times New Roman" w:eastAsia="Times New Roman" w:hAnsi="Times New Roman" w:cs="Times New Roman"/>
      <w:noProof/>
    </w:rPr>
  </w:style>
  <w:style w:type="paragraph" w:customStyle="1" w:styleId="REG-Amend">
    <w:name w:val="REG-Amend"/>
    <w:link w:val="REG-AmendChar"/>
    <w:qFormat/>
    <w:rsid w:val="008705F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705F0"/>
    <w:rPr>
      <w:rFonts w:ascii="Times New Roman" w:eastAsia="Times New Roman" w:hAnsi="Times New Roman" w:cs="Times New Roman"/>
      <w:noProof/>
    </w:rPr>
  </w:style>
  <w:style w:type="character" w:customStyle="1" w:styleId="REG-AmendChar">
    <w:name w:val="REG-Amend Char"/>
    <w:basedOn w:val="REG-P0Char"/>
    <w:link w:val="REG-Amend"/>
    <w:rsid w:val="008705F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705F0"/>
    <w:rPr>
      <w:sz w:val="16"/>
      <w:szCs w:val="16"/>
    </w:rPr>
  </w:style>
  <w:style w:type="paragraph" w:styleId="CommentText">
    <w:name w:val="annotation text"/>
    <w:basedOn w:val="Normal"/>
    <w:link w:val="CommentTextChar"/>
    <w:uiPriority w:val="99"/>
    <w:semiHidden/>
    <w:unhideWhenUsed/>
    <w:rsid w:val="008705F0"/>
    <w:rPr>
      <w:sz w:val="20"/>
      <w:szCs w:val="20"/>
    </w:rPr>
  </w:style>
  <w:style w:type="character" w:customStyle="1" w:styleId="CommentTextChar">
    <w:name w:val="Comment Text Char"/>
    <w:basedOn w:val="DefaultParagraphFont"/>
    <w:link w:val="CommentText"/>
    <w:uiPriority w:val="99"/>
    <w:semiHidden/>
    <w:rsid w:val="008705F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705F0"/>
    <w:rPr>
      <w:b/>
      <w:bCs/>
    </w:rPr>
  </w:style>
  <w:style w:type="character" w:customStyle="1" w:styleId="CommentSubjectChar">
    <w:name w:val="Comment Subject Char"/>
    <w:basedOn w:val="CommentTextChar"/>
    <w:link w:val="CommentSubject"/>
    <w:uiPriority w:val="99"/>
    <w:semiHidden/>
    <w:rsid w:val="008705F0"/>
    <w:rPr>
      <w:rFonts w:ascii="Times New Roman" w:hAnsi="Times New Roman"/>
      <w:b/>
      <w:bCs/>
      <w:noProof/>
      <w:sz w:val="20"/>
      <w:szCs w:val="20"/>
    </w:rPr>
  </w:style>
  <w:style w:type="paragraph" w:customStyle="1" w:styleId="AS-H4A">
    <w:name w:val="AS-H4A"/>
    <w:basedOn w:val="AS-P0"/>
    <w:link w:val="AS-H4AChar"/>
    <w:rsid w:val="008705F0"/>
    <w:pPr>
      <w:tabs>
        <w:tab w:val="clear" w:pos="567"/>
      </w:tabs>
      <w:jc w:val="center"/>
    </w:pPr>
    <w:rPr>
      <w:b/>
      <w:caps/>
    </w:rPr>
  </w:style>
  <w:style w:type="paragraph" w:customStyle="1" w:styleId="AS-H4b">
    <w:name w:val="AS-H4b"/>
    <w:basedOn w:val="AS-P0"/>
    <w:link w:val="AS-H4bChar"/>
    <w:rsid w:val="008705F0"/>
    <w:pPr>
      <w:tabs>
        <w:tab w:val="clear" w:pos="567"/>
      </w:tabs>
      <w:jc w:val="center"/>
    </w:pPr>
    <w:rPr>
      <w:b/>
    </w:rPr>
  </w:style>
  <w:style w:type="character" w:customStyle="1" w:styleId="AS-H4AChar">
    <w:name w:val="AS-H4A Char"/>
    <w:basedOn w:val="AS-P0Char"/>
    <w:link w:val="AS-H4A"/>
    <w:rsid w:val="008705F0"/>
    <w:rPr>
      <w:rFonts w:ascii="Times New Roman" w:eastAsia="Times New Roman" w:hAnsi="Times New Roman" w:cs="Times New Roman"/>
      <w:b/>
      <w:caps/>
      <w:noProof/>
    </w:rPr>
  </w:style>
  <w:style w:type="character" w:customStyle="1" w:styleId="AS-H4bChar">
    <w:name w:val="AS-H4b Char"/>
    <w:basedOn w:val="AS-P0Char"/>
    <w:link w:val="AS-H4b"/>
    <w:rsid w:val="008705F0"/>
    <w:rPr>
      <w:rFonts w:ascii="Times New Roman" w:eastAsia="Times New Roman" w:hAnsi="Times New Roman" w:cs="Times New Roman"/>
      <w:b/>
      <w:noProof/>
    </w:rPr>
  </w:style>
  <w:style w:type="paragraph" w:customStyle="1" w:styleId="AS-H2a">
    <w:name w:val="AS-H2a"/>
    <w:basedOn w:val="Normal"/>
    <w:link w:val="AS-H2aChar"/>
    <w:rsid w:val="008705F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705F0"/>
    <w:rPr>
      <w:rFonts w:ascii="Arial" w:hAnsi="Arial" w:cs="Arial"/>
      <w:b/>
      <w:noProof/>
    </w:rPr>
  </w:style>
  <w:style w:type="paragraph" w:customStyle="1" w:styleId="REG-H1d">
    <w:name w:val="REG-H1d"/>
    <w:link w:val="REG-H1dChar"/>
    <w:qFormat/>
    <w:rsid w:val="008705F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705F0"/>
    <w:rPr>
      <w:rFonts w:ascii="Arial" w:hAnsi="Arial" w:cs="Arial"/>
      <w:b w:val="0"/>
      <w:noProof/>
      <w:color w:val="000000"/>
      <w:szCs w:val="24"/>
      <w:lang w:val="en-ZA"/>
    </w:rPr>
  </w:style>
  <w:style w:type="table" w:styleId="TableGrid">
    <w:name w:val="Table Grid"/>
    <w:basedOn w:val="TableNormal"/>
    <w:uiPriority w:val="59"/>
    <w:rsid w:val="00870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705F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705F0"/>
    <w:rPr>
      <w:rFonts w:ascii="Times New Roman" w:eastAsia="Times New Roman" w:hAnsi="Times New Roman"/>
      <w:noProof/>
      <w:sz w:val="24"/>
      <w:szCs w:val="24"/>
      <w:lang w:val="en-US" w:eastAsia="en-US"/>
    </w:rPr>
  </w:style>
  <w:style w:type="paragraph" w:customStyle="1" w:styleId="AS-P0">
    <w:name w:val="AS-P(0)"/>
    <w:basedOn w:val="Normal"/>
    <w:link w:val="AS-P0Char"/>
    <w:rsid w:val="008705F0"/>
    <w:pPr>
      <w:tabs>
        <w:tab w:val="left" w:pos="567"/>
      </w:tabs>
      <w:jc w:val="both"/>
    </w:pPr>
    <w:rPr>
      <w:rFonts w:eastAsia="Times New Roman" w:cs="Times New Roman"/>
    </w:rPr>
  </w:style>
  <w:style w:type="character" w:customStyle="1" w:styleId="AS-P0Char">
    <w:name w:val="AS-P(0) Char"/>
    <w:basedOn w:val="DefaultParagraphFont"/>
    <w:link w:val="AS-P0"/>
    <w:rsid w:val="008705F0"/>
    <w:rPr>
      <w:rFonts w:ascii="Times New Roman" w:eastAsia="Times New Roman" w:hAnsi="Times New Roman" w:cs="Times New Roman"/>
      <w:noProof/>
    </w:rPr>
  </w:style>
  <w:style w:type="paragraph" w:customStyle="1" w:styleId="AS-H3A">
    <w:name w:val="AS-H3A"/>
    <w:basedOn w:val="Normal"/>
    <w:link w:val="AS-H3AChar"/>
    <w:rsid w:val="008705F0"/>
    <w:pPr>
      <w:autoSpaceDE w:val="0"/>
      <w:autoSpaceDN w:val="0"/>
      <w:adjustRightInd w:val="0"/>
      <w:jc w:val="center"/>
    </w:pPr>
    <w:rPr>
      <w:rFonts w:cs="Times New Roman"/>
      <w:b/>
      <w:caps/>
    </w:rPr>
  </w:style>
  <w:style w:type="character" w:customStyle="1" w:styleId="AS-H3AChar">
    <w:name w:val="AS-H3A Char"/>
    <w:basedOn w:val="DefaultParagraphFont"/>
    <w:link w:val="AS-H3A"/>
    <w:rsid w:val="008705F0"/>
    <w:rPr>
      <w:rFonts w:ascii="Times New Roman" w:hAnsi="Times New Roman" w:cs="Times New Roman"/>
      <w:b/>
      <w:caps/>
      <w:noProof/>
    </w:rPr>
  </w:style>
  <w:style w:type="paragraph" w:customStyle="1" w:styleId="AS-H1a">
    <w:name w:val="AS-H1a"/>
    <w:basedOn w:val="Normal"/>
    <w:link w:val="AS-H1aChar"/>
    <w:rsid w:val="008705F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705F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705F0"/>
    <w:rPr>
      <w:rFonts w:ascii="Arial" w:hAnsi="Arial" w:cs="Arial"/>
      <w:b/>
      <w:noProof/>
      <w:sz w:val="36"/>
      <w:szCs w:val="36"/>
    </w:rPr>
  </w:style>
  <w:style w:type="character" w:customStyle="1" w:styleId="AS-H2Char">
    <w:name w:val="AS-H2 Char"/>
    <w:basedOn w:val="DefaultParagraphFont"/>
    <w:link w:val="AS-H2"/>
    <w:rsid w:val="008705F0"/>
    <w:rPr>
      <w:rFonts w:ascii="Times New Roman" w:hAnsi="Times New Roman" w:cs="Times New Roman"/>
      <w:b/>
      <w:caps/>
      <w:noProof/>
      <w:color w:val="000000"/>
      <w:sz w:val="26"/>
    </w:rPr>
  </w:style>
  <w:style w:type="paragraph" w:customStyle="1" w:styleId="AS-H3b">
    <w:name w:val="AS-H3b"/>
    <w:basedOn w:val="Normal"/>
    <w:link w:val="AS-H3bChar"/>
    <w:autoRedefine/>
    <w:rsid w:val="008705F0"/>
    <w:pPr>
      <w:jc w:val="center"/>
    </w:pPr>
    <w:rPr>
      <w:rFonts w:cs="Times New Roman"/>
      <w:b/>
    </w:rPr>
  </w:style>
  <w:style w:type="character" w:customStyle="1" w:styleId="AS-H3bChar">
    <w:name w:val="AS-H3b Char"/>
    <w:basedOn w:val="AS-H3AChar"/>
    <w:link w:val="AS-H3b"/>
    <w:rsid w:val="008705F0"/>
    <w:rPr>
      <w:rFonts w:ascii="Times New Roman" w:hAnsi="Times New Roman" w:cs="Times New Roman"/>
      <w:b/>
      <w:caps w:val="0"/>
      <w:noProof/>
    </w:rPr>
  </w:style>
  <w:style w:type="paragraph" w:customStyle="1" w:styleId="AS-P1">
    <w:name w:val="AS-P(1)"/>
    <w:basedOn w:val="Normal"/>
    <w:link w:val="AS-P1Char"/>
    <w:rsid w:val="008705F0"/>
    <w:pPr>
      <w:suppressAutoHyphens/>
      <w:ind w:right="-7" w:firstLine="567"/>
      <w:jc w:val="both"/>
    </w:pPr>
    <w:rPr>
      <w:rFonts w:eastAsia="Times New Roman" w:cs="Times New Roman"/>
    </w:rPr>
  </w:style>
  <w:style w:type="paragraph" w:customStyle="1" w:styleId="AS-Pa">
    <w:name w:val="AS-P(a)"/>
    <w:basedOn w:val="AS-Pahang"/>
    <w:link w:val="AS-PaChar"/>
    <w:rsid w:val="008705F0"/>
  </w:style>
  <w:style w:type="character" w:customStyle="1" w:styleId="AS-P1Char">
    <w:name w:val="AS-P(1) Char"/>
    <w:basedOn w:val="DefaultParagraphFont"/>
    <w:link w:val="AS-P1"/>
    <w:rsid w:val="008705F0"/>
    <w:rPr>
      <w:rFonts w:ascii="Times New Roman" w:eastAsia="Times New Roman" w:hAnsi="Times New Roman" w:cs="Times New Roman"/>
      <w:noProof/>
    </w:rPr>
  </w:style>
  <w:style w:type="paragraph" w:customStyle="1" w:styleId="AS-Pi">
    <w:name w:val="AS-P(i)"/>
    <w:basedOn w:val="Normal"/>
    <w:link w:val="AS-PiChar"/>
    <w:rsid w:val="008705F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705F0"/>
    <w:rPr>
      <w:rFonts w:ascii="Times New Roman" w:eastAsia="Times New Roman" w:hAnsi="Times New Roman" w:cs="Times New Roman"/>
      <w:noProof/>
    </w:rPr>
  </w:style>
  <w:style w:type="character" w:customStyle="1" w:styleId="AS-PiChar">
    <w:name w:val="AS-P(i) Char"/>
    <w:basedOn w:val="DefaultParagraphFont"/>
    <w:link w:val="AS-Pi"/>
    <w:rsid w:val="008705F0"/>
    <w:rPr>
      <w:rFonts w:ascii="Times New Roman" w:eastAsia="Times New Roman" w:hAnsi="Times New Roman" w:cs="Times New Roman"/>
      <w:noProof/>
    </w:rPr>
  </w:style>
  <w:style w:type="paragraph" w:customStyle="1" w:styleId="AS-Paa">
    <w:name w:val="AS-P(aa)"/>
    <w:basedOn w:val="Normal"/>
    <w:link w:val="AS-PaaChar"/>
    <w:rsid w:val="008705F0"/>
    <w:pPr>
      <w:suppressAutoHyphens/>
      <w:ind w:left="2267" w:right="-7" w:hanging="566"/>
      <w:jc w:val="both"/>
    </w:pPr>
    <w:rPr>
      <w:rFonts w:eastAsia="Times New Roman" w:cs="Times New Roman"/>
    </w:rPr>
  </w:style>
  <w:style w:type="paragraph" w:customStyle="1" w:styleId="AS-P-Amend">
    <w:name w:val="AS-P-Amend"/>
    <w:link w:val="AS-P-AmendChar"/>
    <w:rsid w:val="008705F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705F0"/>
    <w:rPr>
      <w:rFonts w:ascii="Times New Roman" w:eastAsia="Times New Roman" w:hAnsi="Times New Roman" w:cs="Times New Roman"/>
      <w:noProof/>
    </w:rPr>
  </w:style>
  <w:style w:type="character" w:customStyle="1" w:styleId="AS-P-AmendChar">
    <w:name w:val="AS-P-Amend Char"/>
    <w:basedOn w:val="AS-P0Char"/>
    <w:link w:val="AS-P-Amend"/>
    <w:rsid w:val="008705F0"/>
    <w:rPr>
      <w:rFonts w:ascii="Arial" w:eastAsia="Times New Roman" w:hAnsi="Arial" w:cs="Arial"/>
      <w:b/>
      <w:noProof/>
      <w:color w:val="00B050"/>
      <w:sz w:val="18"/>
      <w:szCs w:val="18"/>
    </w:rPr>
  </w:style>
  <w:style w:type="paragraph" w:customStyle="1" w:styleId="AS-H1b">
    <w:name w:val="AS-H1b"/>
    <w:basedOn w:val="Normal"/>
    <w:link w:val="AS-H1bChar"/>
    <w:rsid w:val="008705F0"/>
    <w:pPr>
      <w:jc w:val="center"/>
    </w:pPr>
    <w:rPr>
      <w:rFonts w:ascii="Arial" w:hAnsi="Arial" w:cs="Arial"/>
      <w:b/>
      <w:color w:val="000000"/>
      <w:sz w:val="24"/>
      <w:szCs w:val="24"/>
    </w:rPr>
  </w:style>
  <w:style w:type="character" w:customStyle="1" w:styleId="AS-H1bChar">
    <w:name w:val="AS-H1b Char"/>
    <w:basedOn w:val="AS-H2aChar"/>
    <w:link w:val="AS-H1b"/>
    <w:rsid w:val="008705F0"/>
    <w:rPr>
      <w:rFonts w:ascii="Arial" w:hAnsi="Arial" w:cs="Arial"/>
      <w:b/>
      <w:noProof/>
      <w:color w:val="000000"/>
      <w:sz w:val="24"/>
      <w:szCs w:val="24"/>
    </w:rPr>
  </w:style>
  <w:style w:type="paragraph" w:customStyle="1" w:styleId="REG-H1b">
    <w:name w:val="REG-H1b"/>
    <w:link w:val="REG-H1bChar"/>
    <w:qFormat/>
    <w:rsid w:val="008705F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705F0"/>
    <w:rPr>
      <w:rFonts w:ascii="Times New Roman" w:eastAsia="Times New Roman" w:hAnsi="Times New Roman"/>
      <w:b/>
      <w:bCs/>
      <w:noProof/>
    </w:rPr>
  </w:style>
  <w:style w:type="paragraph" w:customStyle="1" w:styleId="TableParagraph">
    <w:name w:val="Table Paragraph"/>
    <w:basedOn w:val="Normal"/>
    <w:uiPriority w:val="1"/>
    <w:rsid w:val="008705F0"/>
  </w:style>
  <w:style w:type="table" w:customStyle="1" w:styleId="TableGrid0">
    <w:name w:val="TableGrid"/>
    <w:rsid w:val="008705F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705F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705F0"/>
    <w:rPr>
      <w:rFonts w:ascii="Arial" w:hAnsi="Arial"/>
      <w:b/>
      <w:noProof/>
      <w:sz w:val="28"/>
      <w:szCs w:val="24"/>
    </w:rPr>
  </w:style>
  <w:style w:type="character" w:customStyle="1" w:styleId="REG-H1cChar">
    <w:name w:val="REG-H1c Char"/>
    <w:basedOn w:val="REG-H1bChar"/>
    <w:link w:val="REG-H1c"/>
    <w:rsid w:val="008705F0"/>
    <w:rPr>
      <w:rFonts w:ascii="Arial" w:hAnsi="Arial"/>
      <w:b/>
      <w:noProof/>
      <w:sz w:val="24"/>
      <w:szCs w:val="24"/>
    </w:rPr>
  </w:style>
  <w:style w:type="paragraph" w:customStyle="1" w:styleId="REG-PHA">
    <w:name w:val="REG-PH(A)"/>
    <w:link w:val="REG-PHAChar"/>
    <w:qFormat/>
    <w:rsid w:val="008705F0"/>
    <w:pPr>
      <w:spacing w:after="0" w:line="240" w:lineRule="auto"/>
      <w:jc w:val="center"/>
    </w:pPr>
    <w:rPr>
      <w:rFonts w:ascii="Arial" w:hAnsi="Arial"/>
      <w:b/>
      <w:caps/>
      <w:noProof/>
      <w:sz w:val="16"/>
      <w:szCs w:val="24"/>
    </w:rPr>
  </w:style>
  <w:style w:type="paragraph" w:customStyle="1" w:styleId="REG-PHb">
    <w:name w:val="REG-PH(b)"/>
    <w:link w:val="REG-PHbChar"/>
    <w:qFormat/>
    <w:rsid w:val="008705F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705F0"/>
    <w:rPr>
      <w:rFonts w:ascii="Arial" w:hAnsi="Arial"/>
      <w:b/>
      <w:caps/>
      <w:noProof/>
      <w:sz w:val="16"/>
      <w:szCs w:val="24"/>
    </w:rPr>
  </w:style>
  <w:style w:type="character" w:customStyle="1" w:styleId="REG-PHbChar">
    <w:name w:val="REG-PH(b) Char"/>
    <w:basedOn w:val="REG-H1bChar"/>
    <w:link w:val="REG-PHb"/>
    <w:rsid w:val="008705F0"/>
    <w:rPr>
      <w:rFonts w:ascii="Arial" w:hAnsi="Arial" w:cs="Arial"/>
      <w:b/>
      <w:noProof/>
      <w:sz w:val="16"/>
      <w:szCs w:val="16"/>
    </w:rPr>
  </w:style>
  <w:style w:type="paragraph" w:styleId="Revision">
    <w:name w:val="Revision"/>
    <w:hidden/>
    <w:uiPriority w:val="99"/>
    <w:semiHidden/>
    <w:rsid w:val="006B5635"/>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B669-A881-4B22-868C-B4A73E9C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TotalTime>
  <Pages>12</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12</cp:revision>
  <dcterms:created xsi:type="dcterms:W3CDTF">2015-11-09T09:22:00Z</dcterms:created>
  <dcterms:modified xsi:type="dcterms:W3CDTF">2015-11-09T09:27:00Z</dcterms:modified>
</cp:coreProperties>
</file>