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1E9" w:rsidRPr="00737968" w:rsidRDefault="00AF321A" w:rsidP="00D51089">
      <w:pPr>
        <w:pStyle w:val="REG-H1a"/>
      </w:pPr>
      <w:r w:rsidRPr="00737968">
        <w:drawing>
          <wp:anchor distT="0" distB="0" distL="114300" distR="114300" simplePos="0" relativeHeight="251658240" behindDoc="0" locked="1" layoutInCell="0" allowOverlap="0">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rsidR="00EB7655" w:rsidRPr="00737968" w:rsidRDefault="00D2019F" w:rsidP="00682D07">
      <w:pPr>
        <w:pStyle w:val="REG-H1d"/>
        <w:rPr>
          <w:lang w:val="en-GB"/>
        </w:rPr>
      </w:pPr>
      <w:r w:rsidRPr="00737968">
        <w:rPr>
          <w:lang w:val="en-GB"/>
        </w:rPr>
        <w:t xml:space="preserve">REGULATIONS MADE IN </w:t>
      </w:r>
      <w:bookmarkStart w:id="0" w:name="_GoBack"/>
      <w:bookmarkEnd w:id="0"/>
      <w:r w:rsidRPr="00737968">
        <w:rPr>
          <w:lang w:val="en-GB"/>
        </w:rPr>
        <w:t>TERMS OF</w:t>
      </w:r>
    </w:p>
    <w:p w:rsidR="00E2335D" w:rsidRPr="00737968" w:rsidRDefault="00E2335D" w:rsidP="00BD2B69">
      <w:pPr>
        <w:pStyle w:val="REG-H1d"/>
        <w:rPr>
          <w:lang w:val="en-GB"/>
        </w:rPr>
      </w:pPr>
    </w:p>
    <w:p w:rsidR="00E2335D" w:rsidRPr="00737968" w:rsidRDefault="003C17A7" w:rsidP="00E2335D">
      <w:pPr>
        <w:pStyle w:val="REG-H1a"/>
      </w:pPr>
      <w:r w:rsidRPr="00737968">
        <w:t xml:space="preserve">Namibia Library and Information Service </w:t>
      </w:r>
      <w:r w:rsidR="007A2C3F" w:rsidRPr="00737968">
        <w:br/>
      </w:r>
      <w:r w:rsidRPr="00737968">
        <w:t>Act 4 of 2000</w:t>
      </w:r>
    </w:p>
    <w:p w:rsidR="00BD2B69" w:rsidRPr="00737968" w:rsidRDefault="00D924D5" w:rsidP="00BC6658">
      <w:pPr>
        <w:pStyle w:val="REG-H1b"/>
        <w:rPr>
          <w:b w:val="0"/>
        </w:rPr>
      </w:pPr>
      <w:r w:rsidRPr="00737968">
        <w:rPr>
          <w:b w:val="0"/>
        </w:rPr>
        <w:t>s</w:t>
      </w:r>
      <w:r w:rsidR="00BD2B69" w:rsidRPr="00737968">
        <w:rPr>
          <w:b w:val="0"/>
        </w:rPr>
        <w:t xml:space="preserve">ection </w:t>
      </w:r>
      <w:r w:rsidR="003C17A7" w:rsidRPr="00737968">
        <w:rPr>
          <w:b w:val="0"/>
        </w:rPr>
        <w:t>21</w:t>
      </w:r>
    </w:p>
    <w:p w:rsidR="00E2335D" w:rsidRPr="00737968" w:rsidRDefault="00E2335D" w:rsidP="00E2335D">
      <w:pPr>
        <w:pStyle w:val="REG-H1a"/>
        <w:pBdr>
          <w:bottom w:val="single" w:sz="4" w:space="1" w:color="auto"/>
        </w:pBdr>
      </w:pPr>
    </w:p>
    <w:p w:rsidR="00E2335D" w:rsidRPr="00737968" w:rsidRDefault="00E2335D" w:rsidP="00E2335D">
      <w:pPr>
        <w:pStyle w:val="REG-H1a"/>
      </w:pPr>
    </w:p>
    <w:p w:rsidR="00E2335D" w:rsidRPr="00737968" w:rsidRDefault="002E441D" w:rsidP="00E2335D">
      <w:pPr>
        <w:pStyle w:val="REG-H1b"/>
      </w:pPr>
      <w:r w:rsidRPr="00737968">
        <w:t>Namibia Library and Information Service Regulations</w:t>
      </w:r>
    </w:p>
    <w:p w:rsidR="00D2019F" w:rsidRPr="00737968" w:rsidRDefault="00BD2B69" w:rsidP="00C838EC">
      <w:pPr>
        <w:pStyle w:val="REG-H1d"/>
        <w:rPr>
          <w:lang w:val="en-GB"/>
        </w:rPr>
      </w:pPr>
      <w:r w:rsidRPr="00737968">
        <w:rPr>
          <w:lang w:val="en-GB"/>
        </w:rPr>
        <w:t xml:space="preserve">Government Notice </w:t>
      </w:r>
      <w:r w:rsidR="00E87B94" w:rsidRPr="00737968">
        <w:rPr>
          <w:lang w:val="en-GB"/>
        </w:rPr>
        <w:t>70</w:t>
      </w:r>
      <w:r w:rsidR="005709A6" w:rsidRPr="00737968">
        <w:rPr>
          <w:lang w:val="en-GB"/>
        </w:rPr>
        <w:t xml:space="preserve"> </w:t>
      </w:r>
      <w:r w:rsidR="005C16B3" w:rsidRPr="00737968">
        <w:rPr>
          <w:lang w:val="en-GB"/>
        </w:rPr>
        <w:t>of</w:t>
      </w:r>
      <w:r w:rsidR="005709A6" w:rsidRPr="00737968">
        <w:rPr>
          <w:lang w:val="en-GB"/>
        </w:rPr>
        <w:t xml:space="preserve"> </w:t>
      </w:r>
      <w:r w:rsidR="00E87B94" w:rsidRPr="00737968">
        <w:rPr>
          <w:lang w:val="en-GB"/>
        </w:rPr>
        <w:t>2001</w:t>
      </w:r>
    </w:p>
    <w:p w:rsidR="003013D8" w:rsidRPr="00737968" w:rsidRDefault="003013D8" w:rsidP="003013D8">
      <w:pPr>
        <w:pStyle w:val="REG-Amend"/>
      </w:pPr>
      <w:r w:rsidRPr="00737968">
        <w:t xml:space="preserve">(GG </w:t>
      </w:r>
      <w:r w:rsidR="00E87B94" w:rsidRPr="00737968">
        <w:t>2519</w:t>
      </w:r>
      <w:r w:rsidRPr="00737968">
        <w:t>)</w:t>
      </w:r>
    </w:p>
    <w:p w:rsidR="003013D8" w:rsidRPr="00737968" w:rsidRDefault="003013D8" w:rsidP="003013D8">
      <w:pPr>
        <w:pStyle w:val="REG-Amend"/>
      </w:pPr>
      <w:r w:rsidRPr="00737968">
        <w:t xml:space="preserve">came into force on date of publication: </w:t>
      </w:r>
      <w:r w:rsidR="00E87B94" w:rsidRPr="00737968">
        <w:t>20 April 2001</w:t>
      </w:r>
    </w:p>
    <w:p w:rsidR="005955EA" w:rsidRPr="00737968" w:rsidRDefault="005955EA" w:rsidP="00E87B94">
      <w:pPr>
        <w:pStyle w:val="REG-H1a"/>
        <w:pBdr>
          <w:bottom w:val="single" w:sz="4" w:space="1" w:color="auto"/>
        </w:pBdr>
        <w:jc w:val="left"/>
      </w:pPr>
    </w:p>
    <w:p w:rsidR="001121EE" w:rsidRPr="00737968" w:rsidRDefault="001121EE" w:rsidP="0087487C">
      <w:pPr>
        <w:pStyle w:val="REG-H1a"/>
      </w:pPr>
    </w:p>
    <w:p w:rsidR="008938F7" w:rsidRPr="00737968" w:rsidRDefault="008938F7" w:rsidP="00C36B55">
      <w:pPr>
        <w:pStyle w:val="REG-H2"/>
      </w:pPr>
      <w:r w:rsidRPr="00737968">
        <w:t xml:space="preserve">ARRANGEMENT OF </w:t>
      </w:r>
      <w:r w:rsidR="00C11092" w:rsidRPr="00737968">
        <w:t>REGULATIONS</w:t>
      </w:r>
    </w:p>
    <w:p w:rsidR="00C63501" w:rsidRPr="00737968" w:rsidRDefault="00C63501" w:rsidP="00003730">
      <w:pPr>
        <w:pStyle w:val="REG-P0"/>
        <w:rPr>
          <w:color w:val="00B050"/>
        </w:rPr>
      </w:pPr>
    </w:p>
    <w:p w:rsidR="00A156A1" w:rsidRPr="00737968" w:rsidRDefault="00A156A1" w:rsidP="00914280">
      <w:pPr>
        <w:pStyle w:val="REG-P0"/>
        <w:rPr>
          <w:color w:val="00B050"/>
        </w:rPr>
      </w:pPr>
      <w:r w:rsidRPr="00737968">
        <w:rPr>
          <w:color w:val="00B050"/>
        </w:rPr>
        <w:t>1.</w:t>
      </w:r>
      <w:r w:rsidRPr="00737968">
        <w:rPr>
          <w:color w:val="00B050"/>
        </w:rPr>
        <w:tab/>
      </w:r>
      <w:r w:rsidR="00504641" w:rsidRPr="00737968">
        <w:rPr>
          <w:color w:val="00B050"/>
        </w:rPr>
        <w:t>Definition</w:t>
      </w:r>
    </w:p>
    <w:p w:rsidR="00C63501" w:rsidRPr="00737968" w:rsidRDefault="003905F1" w:rsidP="00914280">
      <w:pPr>
        <w:pStyle w:val="REG-P0"/>
        <w:rPr>
          <w:color w:val="00B050"/>
        </w:rPr>
      </w:pPr>
      <w:r w:rsidRPr="00737968">
        <w:rPr>
          <w:color w:val="00B050"/>
        </w:rPr>
        <w:t>2.</w:t>
      </w:r>
      <w:r w:rsidRPr="00737968">
        <w:rPr>
          <w:color w:val="00B050"/>
        </w:rPr>
        <w:tab/>
      </w:r>
      <w:r w:rsidR="00504641" w:rsidRPr="00737968">
        <w:rPr>
          <w:color w:val="00B050"/>
        </w:rPr>
        <w:t xml:space="preserve">Information pertaining to documents to be deposited </w:t>
      </w:r>
    </w:p>
    <w:p w:rsidR="00504641" w:rsidRPr="00737968" w:rsidRDefault="00504641" w:rsidP="00914280">
      <w:pPr>
        <w:pStyle w:val="REG-P0"/>
        <w:rPr>
          <w:color w:val="00B050"/>
        </w:rPr>
      </w:pPr>
      <w:r w:rsidRPr="00737968">
        <w:rPr>
          <w:color w:val="00B050"/>
        </w:rPr>
        <w:t>3.</w:t>
      </w:r>
      <w:r w:rsidRPr="00737968">
        <w:rPr>
          <w:color w:val="00B050"/>
        </w:rPr>
        <w:tab/>
        <w:t>Format and quality of documents to be deposited</w:t>
      </w:r>
    </w:p>
    <w:p w:rsidR="00504641" w:rsidRPr="00737968" w:rsidRDefault="00504641" w:rsidP="00914280">
      <w:pPr>
        <w:pStyle w:val="REG-P0"/>
        <w:rPr>
          <w:color w:val="00B050"/>
        </w:rPr>
      </w:pPr>
      <w:r w:rsidRPr="00737968">
        <w:rPr>
          <w:color w:val="00B050"/>
        </w:rPr>
        <w:t>4.</w:t>
      </w:r>
      <w:r w:rsidRPr="00737968">
        <w:rPr>
          <w:color w:val="00B050"/>
        </w:rPr>
        <w:tab/>
      </w:r>
      <w:r w:rsidR="002E441D" w:rsidRPr="00737968">
        <w:rPr>
          <w:color w:val="00B050"/>
        </w:rPr>
        <w:t>Time of deposit for certain categories of documents</w:t>
      </w:r>
    </w:p>
    <w:p w:rsidR="002E441D" w:rsidRPr="00737968" w:rsidRDefault="002E441D" w:rsidP="00914280">
      <w:pPr>
        <w:pStyle w:val="REG-P0"/>
        <w:rPr>
          <w:color w:val="00B050"/>
        </w:rPr>
      </w:pPr>
      <w:r w:rsidRPr="00737968">
        <w:rPr>
          <w:color w:val="00B050"/>
        </w:rPr>
        <w:t>5.</w:t>
      </w:r>
      <w:r w:rsidRPr="00737968">
        <w:rPr>
          <w:color w:val="00B050"/>
        </w:rPr>
        <w:tab/>
        <w:t>Number of copies to be deposited in respect reprints of documents</w:t>
      </w:r>
    </w:p>
    <w:p w:rsidR="002E441D" w:rsidRPr="00737968" w:rsidRDefault="002E441D" w:rsidP="00914280">
      <w:pPr>
        <w:pStyle w:val="REG-P0"/>
        <w:rPr>
          <w:color w:val="00B050"/>
        </w:rPr>
      </w:pPr>
      <w:r w:rsidRPr="00737968">
        <w:rPr>
          <w:color w:val="00B050"/>
        </w:rPr>
        <w:t>6.</w:t>
      </w:r>
      <w:r w:rsidRPr="00737968">
        <w:rPr>
          <w:color w:val="00B050"/>
        </w:rPr>
        <w:tab/>
        <w:t>Exemptions from legal deposit</w:t>
      </w:r>
    </w:p>
    <w:p w:rsidR="002E441D" w:rsidRPr="00737968" w:rsidRDefault="002E441D" w:rsidP="00914280">
      <w:pPr>
        <w:pStyle w:val="REG-P0"/>
        <w:rPr>
          <w:color w:val="00B050"/>
        </w:rPr>
      </w:pPr>
      <w:r w:rsidRPr="00737968">
        <w:rPr>
          <w:color w:val="00B050"/>
        </w:rPr>
        <w:t>7.</w:t>
      </w:r>
      <w:r w:rsidRPr="00737968">
        <w:rPr>
          <w:color w:val="00B050"/>
        </w:rPr>
        <w:tab/>
        <w:t xml:space="preserve">Short </w:t>
      </w:r>
      <w:r w:rsidR="007A2C3F" w:rsidRPr="00737968">
        <w:rPr>
          <w:color w:val="00B050"/>
        </w:rPr>
        <w:t>t</w:t>
      </w:r>
      <w:r w:rsidRPr="00737968">
        <w:rPr>
          <w:color w:val="00B050"/>
        </w:rPr>
        <w:t>itle</w:t>
      </w:r>
    </w:p>
    <w:p w:rsidR="00FA7FE6" w:rsidRPr="00737968" w:rsidRDefault="00FA7FE6" w:rsidP="00B90E59">
      <w:pPr>
        <w:pStyle w:val="REG-H1a"/>
        <w:pBdr>
          <w:bottom w:val="single" w:sz="4" w:space="1" w:color="auto"/>
        </w:pBdr>
      </w:pPr>
    </w:p>
    <w:p w:rsidR="00342850" w:rsidRPr="00737968" w:rsidRDefault="00342850" w:rsidP="00B90E59">
      <w:pPr>
        <w:pStyle w:val="REG-H1a"/>
      </w:pPr>
    </w:p>
    <w:p w:rsidR="00F64A75" w:rsidRPr="00737968" w:rsidRDefault="00F64A75" w:rsidP="00F64A75">
      <w:pPr>
        <w:pStyle w:val="REG-P0"/>
      </w:pPr>
      <w:r w:rsidRPr="00737968">
        <w:rPr>
          <w:b/>
          <w:bCs/>
        </w:rPr>
        <w:t>Definition</w:t>
      </w:r>
    </w:p>
    <w:p w:rsidR="00F64A75" w:rsidRPr="00737968" w:rsidRDefault="00F64A75" w:rsidP="00F64A75">
      <w:pPr>
        <w:pStyle w:val="REG-P0"/>
      </w:pPr>
    </w:p>
    <w:p w:rsidR="00F64A75" w:rsidRPr="00737968" w:rsidRDefault="00F64A75" w:rsidP="00AD6F11">
      <w:pPr>
        <w:pStyle w:val="REG-P1"/>
      </w:pPr>
      <w:r w:rsidRPr="00737968">
        <w:rPr>
          <w:b/>
          <w:bCs/>
        </w:rPr>
        <w:t>1.</w:t>
      </w:r>
      <w:r w:rsidR="004718F8" w:rsidRPr="00737968">
        <w:rPr>
          <w:b/>
          <w:bCs/>
        </w:rPr>
        <w:tab/>
      </w:r>
      <w:r w:rsidRPr="00737968">
        <w:t>In these regulations any expression to which a meaning has been assigned in the Act bears that meaning and -</w:t>
      </w:r>
    </w:p>
    <w:p w:rsidR="00F64A75" w:rsidRPr="00737968" w:rsidRDefault="00F64A75" w:rsidP="00F64A75">
      <w:pPr>
        <w:pStyle w:val="REG-P0"/>
      </w:pPr>
    </w:p>
    <w:p w:rsidR="00F64A75" w:rsidRPr="00737968" w:rsidRDefault="00F64A75" w:rsidP="00F64A75">
      <w:pPr>
        <w:pStyle w:val="REG-P0"/>
      </w:pPr>
      <w:r w:rsidRPr="00737968">
        <w:t>“the Act” means the Namibia Library and Information Service Act, 2000 (Act No.4 of 2000).</w:t>
      </w:r>
    </w:p>
    <w:p w:rsidR="00F64A75" w:rsidRPr="00737968" w:rsidRDefault="00F64A75" w:rsidP="00F64A75">
      <w:pPr>
        <w:pStyle w:val="REG-P0"/>
      </w:pPr>
    </w:p>
    <w:p w:rsidR="00F64A75" w:rsidRPr="00737968" w:rsidRDefault="00F64A75" w:rsidP="00F64A75">
      <w:pPr>
        <w:pStyle w:val="REG-P0"/>
      </w:pPr>
      <w:r w:rsidRPr="00737968">
        <w:rPr>
          <w:b/>
          <w:bCs/>
        </w:rPr>
        <w:t>Information pertaining to documents to be deposited</w:t>
      </w:r>
    </w:p>
    <w:p w:rsidR="00F64A75" w:rsidRPr="00737968" w:rsidRDefault="00F64A75" w:rsidP="00F64A75">
      <w:pPr>
        <w:pStyle w:val="REG-P0"/>
      </w:pPr>
    </w:p>
    <w:p w:rsidR="00F64A75" w:rsidRPr="00737968" w:rsidRDefault="00F64A75" w:rsidP="004718F8">
      <w:pPr>
        <w:pStyle w:val="REG-P1"/>
      </w:pPr>
      <w:r w:rsidRPr="00737968">
        <w:rPr>
          <w:b/>
          <w:bCs/>
        </w:rPr>
        <w:lastRenderedPageBreak/>
        <w:t>2.</w:t>
      </w:r>
      <w:r w:rsidR="004718F8" w:rsidRPr="00737968">
        <w:rPr>
          <w:b/>
          <w:bCs/>
        </w:rPr>
        <w:tab/>
      </w:r>
      <w:r w:rsidRPr="00737968">
        <w:t>(1)</w:t>
      </w:r>
      <w:r w:rsidR="00A05391" w:rsidRPr="00737968">
        <w:tab/>
      </w:r>
      <w:r w:rsidRPr="00737968">
        <w:t>Every producer must in respect of each document which is intended to be generally available, and which is in terms of section 8(2) of the Act required to be deposited, furnish information pertaining to -</w:t>
      </w:r>
    </w:p>
    <w:p w:rsidR="00F64A75" w:rsidRPr="00737968" w:rsidRDefault="00F64A75" w:rsidP="00F64A75">
      <w:pPr>
        <w:pStyle w:val="REG-P0"/>
      </w:pPr>
    </w:p>
    <w:p w:rsidR="00F64A75" w:rsidRPr="00737968" w:rsidRDefault="00F64A75" w:rsidP="005376F7">
      <w:pPr>
        <w:pStyle w:val="REG-Pa"/>
        <w:rPr>
          <w:rFonts w:cs="Times New Roman"/>
        </w:rPr>
      </w:pPr>
      <w:r w:rsidRPr="00737968">
        <w:rPr>
          <w:rFonts w:cs="Times New Roman"/>
        </w:rPr>
        <w:t>(a)</w:t>
      </w:r>
      <w:r w:rsidRPr="00737968">
        <w:rPr>
          <w:rFonts w:cs="Times New Roman"/>
        </w:rPr>
        <w:tab/>
        <w:t>the title of the document;</w:t>
      </w:r>
    </w:p>
    <w:p w:rsidR="00F64A75" w:rsidRPr="00737968" w:rsidRDefault="00F64A75" w:rsidP="00F64A75">
      <w:pPr>
        <w:pStyle w:val="REG-P0"/>
      </w:pPr>
    </w:p>
    <w:p w:rsidR="00F64A75" w:rsidRPr="00737968" w:rsidRDefault="00F64A75" w:rsidP="005376F7">
      <w:pPr>
        <w:pStyle w:val="REG-Pa"/>
        <w:rPr>
          <w:rFonts w:cs="Times New Roman"/>
        </w:rPr>
      </w:pPr>
      <w:r w:rsidRPr="00737968">
        <w:rPr>
          <w:rFonts w:cs="Times New Roman"/>
        </w:rPr>
        <w:t>(b)</w:t>
      </w:r>
      <w:r w:rsidRPr="00737968">
        <w:rPr>
          <w:rFonts w:cs="Times New Roman"/>
        </w:rPr>
        <w:tab/>
        <w:t>the international standard number of the document;</w:t>
      </w:r>
    </w:p>
    <w:p w:rsidR="00F64A75" w:rsidRPr="00737968" w:rsidRDefault="00F64A75" w:rsidP="00F64A75">
      <w:pPr>
        <w:pStyle w:val="REG-P0"/>
      </w:pPr>
    </w:p>
    <w:p w:rsidR="00F64A75" w:rsidRPr="00737968" w:rsidRDefault="00F64A75" w:rsidP="005376F7">
      <w:pPr>
        <w:pStyle w:val="REG-Pa"/>
        <w:rPr>
          <w:rFonts w:cs="Times New Roman"/>
        </w:rPr>
      </w:pPr>
      <w:r w:rsidRPr="00737968">
        <w:rPr>
          <w:rFonts w:cs="Times New Roman"/>
        </w:rPr>
        <w:t>(c)</w:t>
      </w:r>
      <w:r w:rsidRPr="00737968">
        <w:rPr>
          <w:rFonts w:cs="Times New Roman"/>
        </w:rPr>
        <w:tab/>
        <w:t>the publication details of the document, namely:</w:t>
      </w:r>
    </w:p>
    <w:p w:rsidR="00F64A75" w:rsidRPr="00737968" w:rsidRDefault="00F64A75" w:rsidP="00F64A75">
      <w:pPr>
        <w:pStyle w:val="REG-P0"/>
      </w:pPr>
    </w:p>
    <w:p w:rsidR="00F64A75" w:rsidRPr="00737968" w:rsidRDefault="00F64A75" w:rsidP="005376F7">
      <w:pPr>
        <w:pStyle w:val="REG-Pi"/>
      </w:pPr>
      <w:r w:rsidRPr="00737968">
        <w:t>(i)</w:t>
      </w:r>
      <w:r w:rsidRPr="00737968">
        <w:tab/>
        <w:t>name and address of the publisher;</w:t>
      </w:r>
    </w:p>
    <w:p w:rsidR="005376F7" w:rsidRPr="00737968" w:rsidRDefault="005376F7" w:rsidP="005376F7">
      <w:pPr>
        <w:pStyle w:val="REG-Pi"/>
      </w:pPr>
    </w:p>
    <w:p w:rsidR="00F64A75" w:rsidRPr="00737968" w:rsidRDefault="00F64A75" w:rsidP="009D0260">
      <w:pPr>
        <w:pStyle w:val="REG-Pi"/>
      </w:pPr>
      <w:r w:rsidRPr="00737968">
        <w:t>(ii)</w:t>
      </w:r>
      <w:r w:rsidRPr="00737968">
        <w:tab/>
        <w:t>any restrictions on availability;</w:t>
      </w:r>
    </w:p>
    <w:p w:rsidR="005376F7" w:rsidRPr="00737968" w:rsidRDefault="005376F7" w:rsidP="00F64A75">
      <w:pPr>
        <w:pStyle w:val="REG-P0"/>
      </w:pPr>
    </w:p>
    <w:p w:rsidR="00F64A75" w:rsidRPr="00737968" w:rsidRDefault="00F64A75" w:rsidP="009D0260">
      <w:pPr>
        <w:pStyle w:val="REG-Pi"/>
      </w:pPr>
      <w:r w:rsidRPr="00737968">
        <w:t>(iii)</w:t>
      </w:r>
      <w:r w:rsidRPr="00737968">
        <w:tab/>
        <w:t>the purchase-price;</w:t>
      </w:r>
    </w:p>
    <w:p w:rsidR="005376F7" w:rsidRPr="00737968" w:rsidRDefault="005376F7" w:rsidP="00F64A75">
      <w:pPr>
        <w:pStyle w:val="REG-P0"/>
      </w:pPr>
    </w:p>
    <w:p w:rsidR="00F64A75" w:rsidRPr="00737968" w:rsidRDefault="00F64A75" w:rsidP="009D0260">
      <w:pPr>
        <w:pStyle w:val="REG-Pi"/>
      </w:pPr>
      <w:r w:rsidRPr="00737968">
        <w:t>(iv)</w:t>
      </w:r>
      <w:r w:rsidRPr="00737968">
        <w:tab/>
        <w:t>the edition number or reprint number;</w:t>
      </w:r>
    </w:p>
    <w:p w:rsidR="005376F7" w:rsidRPr="00737968" w:rsidRDefault="005376F7" w:rsidP="00F64A75">
      <w:pPr>
        <w:pStyle w:val="REG-P0"/>
      </w:pPr>
    </w:p>
    <w:p w:rsidR="00F64A75" w:rsidRPr="00737968" w:rsidRDefault="00F64A75" w:rsidP="009D0260">
      <w:pPr>
        <w:pStyle w:val="REG-Pi"/>
      </w:pPr>
      <w:r w:rsidRPr="00737968">
        <w:t>(v)</w:t>
      </w:r>
      <w:r w:rsidRPr="00737968">
        <w:tab/>
        <w:t>the language in which published;</w:t>
      </w:r>
    </w:p>
    <w:p w:rsidR="00F64A75" w:rsidRPr="00737968" w:rsidRDefault="00F64A75" w:rsidP="00F64A75">
      <w:pPr>
        <w:pStyle w:val="REG-P0"/>
      </w:pPr>
    </w:p>
    <w:p w:rsidR="00F64A75" w:rsidRPr="00737968" w:rsidRDefault="00F64A75" w:rsidP="009D0260">
      <w:pPr>
        <w:pStyle w:val="REG-Pa"/>
        <w:rPr>
          <w:rFonts w:cs="Times New Roman"/>
        </w:rPr>
      </w:pPr>
      <w:r w:rsidRPr="00737968">
        <w:rPr>
          <w:rFonts w:cs="Times New Roman"/>
        </w:rPr>
        <w:t>(d)</w:t>
      </w:r>
      <w:r w:rsidRPr="00737968">
        <w:rPr>
          <w:rFonts w:cs="Times New Roman"/>
        </w:rPr>
        <w:tab/>
        <w:t>the number of copies published;</w:t>
      </w:r>
    </w:p>
    <w:p w:rsidR="00F64A75" w:rsidRPr="00737968" w:rsidRDefault="00F64A75" w:rsidP="00F64A75">
      <w:pPr>
        <w:pStyle w:val="REG-P0"/>
      </w:pPr>
    </w:p>
    <w:p w:rsidR="00F64A75" w:rsidRPr="00737968" w:rsidRDefault="00F64A75" w:rsidP="009D0260">
      <w:pPr>
        <w:pStyle w:val="REG-Pa"/>
        <w:rPr>
          <w:rFonts w:cs="Times New Roman"/>
        </w:rPr>
      </w:pPr>
      <w:r w:rsidRPr="00737968">
        <w:rPr>
          <w:rFonts w:cs="Times New Roman"/>
        </w:rPr>
        <w:t>(e)</w:t>
      </w:r>
      <w:r w:rsidRPr="00737968">
        <w:rPr>
          <w:rFonts w:cs="Times New Roman"/>
        </w:rPr>
        <w:tab/>
        <w:t>the subject covered by the document;</w:t>
      </w:r>
    </w:p>
    <w:p w:rsidR="00F64A75" w:rsidRPr="00737968" w:rsidRDefault="00F64A75" w:rsidP="00F64A75">
      <w:pPr>
        <w:pStyle w:val="REG-P0"/>
      </w:pPr>
    </w:p>
    <w:p w:rsidR="00F64A75" w:rsidRPr="00737968" w:rsidRDefault="00F64A75" w:rsidP="009D0260">
      <w:pPr>
        <w:pStyle w:val="REG-Pa"/>
        <w:rPr>
          <w:rFonts w:cs="Times New Roman"/>
        </w:rPr>
      </w:pPr>
      <w:r w:rsidRPr="00737968">
        <w:rPr>
          <w:rFonts w:cs="Times New Roman"/>
        </w:rPr>
        <w:t>(f)</w:t>
      </w:r>
      <w:r w:rsidRPr="00737968">
        <w:rPr>
          <w:rFonts w:cs="Times New Roman"/>
        </w:rPr>
        <w:tab/>
        <w:t>the audience for which the document is intended; and</w:t>
      </w:r>
    </w:p>
    <w:p w:rsidR="00F64A75" w:rsidRPr="00737968" w:rsidRDefault="00F64A75" w:rsidP="00F64A75">
      <w:pPr>
        <w:pStyle w:val="REG-P0"/>
      </w:pPr>
    </w:p>
    <w:p w:rsidR="007A2C3F" w:rsidRPr="00737968" w:rsidRDefault="00F64A75" w:rsidP="008F2028">
      <w:pPr>
        <w:pStyle w:val="REG-Pa"/>
        <w:rPr>
          <w:rFonts w:cs="Times New Roman"/>
        </w:rPr>
      </w:pPr>
      <w:r w:rsidRPr="00737968">
        <w:rPr>
          <w:rFonts w:cs="Times New Roman"/>
        </w:rPr>
        <w:t>(g)</w:t>
      </w:r>
      <w:r w:rsidRPr="00737968">
        <w:rPr>
          <w:rFonts w:cs="Times New Roman"/>
        </w:rPr>
        <w:tab/>
        <w:t xml:space="preserve">the particulars of the author of the document, </w:t>
      </w:r>
    </w:p>
    <w:p w:rsidR="007A2C3F" w:rsidRPr="00737968" w:rsidRDefault="007A2C3F" w:rsidP="008F2028">
      <w:pPr>
        <w:pStyle w:val="REG-Pa"/>
        <w:rPr>
          <w:rFonts w:cs="Times New Roman"/>
        </w:rPr>
      </w:pPr>
    </w:p>
    <w:p w:rsidR="00F64A75" w:rsidRPr="00737968" w:rsidRDefault="00F64A75" w:rsidP="007A2C3F">
      <w:pPr>
        <w:pStyle w:val="REG-P0"/>
      </w:pPr>
      <w:r w:rsidRPr="00737968">
        <w:t>except where that information is not applicable.</w:t>
      </w:r>
    </w:p>
    <w:p w:rsidR="00B0487D" w:rsidRPr="00737968" w:rsidRDefault="00B0487D" w:rsidP="008F2028">
      <w:pPr>
        <w:pStyle w:val="REG-Pa"/>
        <w:rPr>
          <w:rFonts w:cs="Times New Roman"/>
        </w:rPr>
      </w:pPr>
    </w:p>
    <w:p w:rsidR="00F64A75" w:rsidRPr="00737968" w:rsidRDefault="00F64A75" w:rsidP="008F2028">
      <w:pPr>
        <w:pStyle w:val="REG-P1"/>
      </w:pPr>
      <w:r w:rsidRPr="00737968">
        <w:t>(2)</w:t>
      </w:r>
      <w:r w:rsidR="00B0487D" w:rsidRPr="00737968">
        <w:tab/>
      </w:r>
      <w:r w:rsidRPr="00737968">
        <w:t>The information furnished in terms of subregulation (1)(d) may not, except with the prior written approval of the producer, be used for purposes other than that contemplated in section 11(2) of the Act.</w:t>
      </w:r>
    </w:p>
    <w:p w:rsidR="00F64A75" w:rsidRPr="00737968" w:rsidRDefault="00F64A75" w:rsidP="00F64A75">
      <w:pPr>
        <w:pStyle w:val="REG-P0"/>
      </w:pPr>
    </w:p>
    <w:p w:rsidR="00F64A75" w:rsidRPr="00737968" w:rsidRDefault="00F64A75" w:rsidP="00224D66">
      <w:pPr>
        <w:pStyle w:val="REG-P1"/>
      </w:pPr>
      <w:r w:rsidRPr="00737968">
        <w:t>(3)</w:t>
      </w:r>
      <w:r w:rsidR="00B0487D" w:rsidRPr="00737968">
        <w:tab/>
      </w:r>
      <w:r w:rsidRPr="00737968">
        <w:t>For the purposes of subregulation (1) “author” means a person responsible for, or contributing to, the creation of a document.</w:t>
      </w:r>
    </w:p>
    <w:p w:rsidR="00F64A75" w:rsidRPr="00737968" w:rsidRDefault="00F64A75" w:rsidP="00F64A75">
      <w:pPr>
        <w:pStyle w:val="REG-P0"/>
      </w:pPr>
    </w:p>
    <w:p w:rsidR="00F64A75" w:rsidRPr="00737968" w:rsidRDefault="00F64A75" w:rsidP="00F64A75">
      <w:pPr>
        <w:pStyle w:val="REG-P0"/>
      </w:pPr>
      <w:r w:rsidRPr="00737968">
        <w:rPr>
          <w:b/>
          <w:bCs/>
        </w:rPr>
        <w:t>Format and quality of documents to be deposited</w:t>
      </w:r>
    </w:p>
    <w:p w:rsidR="00F64A75" w:rsidRPr="00737968" w:rsidRDefault="00F64A75" w:rsidP="00F64A75">
      <w:pPr>
        <w:pStyle w:val="REG-P0"/>
      </w:pPr>
    </w:p>
    <w:p w:rsidR="00F64A75" w:rsidRPr="00737968" w:rsidRDefault="00F64A75" w:rsidP="00080075">
      <w:pPr>
        <w:pStyle w:val="REG-P1"/>
      </w:pPr>
      <w:r w:rsidRPr="00737968">
        <w:rPr>
          <w:b/>
        </w:rPr>
        <w:t>3.</w:t>
      </w:r>
      <w:r w:rsidRPr="00737968">
        <w:tab/>
        <w:t>A document required to be deposited in terms of section 8(2) of the Act must be in the same format and of the same quality as the document published.</w:t>
      </w:r>
    </w:p>
    <w:p w:rsidR="00F64A75" w:rsidRPr="00737968" w:rsidRDefault="00F64A75" w:rsidP="00F64A75">
      <w:pPr>
        <w:pStyle w:val="REG-P0"/>
      </w:pPr>
    </w:p>
    <w:p w:rsidR="00F64A75" w:rsidRPr="00737968" w:rsidRDefault="00F64A75" w:rsidP="00F64A75">
      <w:pPr>
        <w:pStyle w:val="REG-P0"/>
      </w:pPr>
      <w:r w:rsidRPr="00737968">
        <w:rPr>
          <w:b/>
          <w:bCs/>
        </w:rPr>
        <w:t>Time of deposit for certain categories of documents</w:t>
      </w:r>
    </w:p>
    <w:p w:rsidR="00F64A75" w:rsidRPr="00737968" w:rsidRDefault="00F64A75" w:rsidP="00F64A75">
      <w:pPr>
        <w:pStyle w:val="REG-P0"/>
      </w:pPr>
    </w:p>
    <w:p w:rsidR="00F64A75" w:rsidRPr="00737968" w:rsidRDefault="00F64A75" w:rsidP="00080075">
      <w:pPr>
        <w:pStyle w:val="REG-P1"/>
      </w:pPr>
      <w:r w:rsidRPr="00737968">
        <w:rPr>
          <w:b/>
          <w:bCs/>
        </w:rPr>
        <w:t>4.</w:t>
      </w:r>
      <w:r w:rsidR="00080075" w:rsidRPr="00737968">
        <w:rPr>
          <w:b/>
          <w:bCs/>
        </w:rPr>
        <w:tab/>
      </w:r>
      <w:r w:rsidRPr="00737968">
        <w:t>(1)</w:t>
      </w:r>
      <w:r w:rsidR="00080075" w:rsidRPr="00737968">
        <w:tab/>
      </w:r>
      <w:r w:rsidRPr="00737968">
        <w:t>A producer must in respect of a serial document which is intended to be generally available and which is in terms of section 8(2) of the Act required to be deposited deposit such document before the next issue of that document becomes generally available, but in any event not later than 7 days from the date on which the first mentioned document became so available.</w:t>
      </w:r>
    </w:p>
    <w:p w:rsidR="00F64A75" w:rsidRPr="00737968" w:rsidRDefault="00F64A75" w:rsidP="00F64A75">
      <w:pPr>
        <w:pStyle w:val="REG-P0"/>
      </w:pPr>
    </w:p>
    <w:p w:rsidR="00F64A75" w:rsidRPr="00737968" w:rsidRDefault="00F64A75" w:rsidP="00807206">
      <w:pPr>
        <w:pStyle w:val="REG-P1"/>
      </w:pPr>
      <w:r w:rsidRPr="00737968">
        <w:t>(2)</w:t>
      </w:r>
      <w:r w:rsidR="00807206" w:rsidRPr="00737968">
        <w:tab/>
      </w:r>
      <w:r w:rsidRPr="00737968">
        <w:t>For the purposes of subregulation (1) “serial document” means a document usually having a numerical or chronological designation and which is issued in successive parts that is intended to continue indefinitely, whatever the intervals at which it is issued.</w:t>
      </w:r>
    </w:p>
    <w:p w:rsidR="00F64A75" w:rsidRPr="00737968" w:rsidRDefault="00F64A75" w:rsidP="00F64A75">
      <w:pPr>
        <w:pStyle w:val="REG-P0"/>
      </w:pPr>
    </w:p>
    <w:p w:rsidR="00F64A75" w:rsidRPr="00737968" w:rsidRDefault="00F64A75" w:rsidP="00F64A75">
      <w:pPr>
        <w:pStyle w:val="REG-P0"/>
      </w:pPr>
      <w:r w:rsidRPr="00737968">
        <w:rPr>
          <w:b/>
          <w:bCs/>
        </w:rPr>
        <w:t>Number of copies to be deposited in respect reprints of documents</w:t>
      </w:r>
    </w:p>
    <w:p w:rsidR="00F64A75" w:rsidRPr="00737968" w:rsidRDefault="00F64A75" w:rsidP="00F64A75">
      <w:pPr>
        <w:pStyle w:val="REG-P0"/>
      </w:pPr>
    </w:p>
    <w:p w:rsidR="00F64A75" w:rsidRPr="00737968" w:rsidRDefault="00F64A75" w:rsidP="00807206">
      <w:pPr>
        <w:pStyle w:val="REG-P1"/>
      </w:pPr>
      <w:r w:rsidRPr="00737968">
        <w:rPr>
          <w:b/>
          <w:bCs/>
        </w:rPr>
        <w:t>5.</w:t>
      </w:r>
      <w:r w:rsidR="00807206" w:rsidRPr="00737968">
        <w:rPr>
          <w:b/>
          <w:bCs/>
        </w:rPr>
        <w:tab/>
      </w:r>
      <w:r w:rsidRPr="00737968">
        <w:t>A producer must in respect of a reprint of a document which is intended to be generally available and which is in terms of section 8(2) of the Act required to be deposited, deposit, if that producer is -</w:t>
      </w:r>
    </w:p>
    <w:p w:rsidR="00F64A75" w:rsidRPr="00737968" w:rsidRDefault="00F64A75" w:rsidP="00F64A75">
      <w:pPr>
        <w:pStyle w:val="REG-P0"/>
      </w:pPr>
    </w:p>
    <w:p w:rsidR="00F64A75" w:rsidRPr="00737968" w:rsidRDefault="00F64A75" w:rsidP="00807206">
      <w:pPr>
        <w:pStyle w:val="REG-Pa"/>
        <w:rPr>
          <w:rFonts w:cs="Times New Roman"/>
        </w:rPr>
      </w:pPr>
      <w:r w:rsidRPr="00737968">
        <w:rPr>
          <w:rFonts w:cs="Times New Roman"/>
        </w:rPr>
        <w:t>(a)</w:t>
      </w:r>
      <w:r w:rsidRPr="00737968">
        <w:rPr>
          <w:rFonts w:cs="Times New Roman"/>
        </w:rPr>
        <w:tab/>
        <w:t>a government office, two copies thereof with the National Archives;</w:t>
      </w:r>
    </w:p>
    <w:p w:rsidR="00F64A75" w:rsidRPr="00737968" w:rsidRDefault="00F64A75" w:rsidP="00F64A75">
      <w:pPr>
        <w:pStyle w:val="REG-P0"/>
      </w:pPr>
    </w:p>
    <w:p w:rsidR="00F64A75" w:rsidRPr="00737968" w:rsidRDefault="00F64A75" w:rsidP="00807206">
      <w:pPr>
        <w:pStyle w:val="REG-Pa"/>
        <w:rPr>
          <w:rFonts w:cs="Times New Roman"/>
        </w:rPr>
      </w:pPr>
      <w:r w:rsidRPr="00737968">
        <w:rPr>
          <w:rFonts w:cs="Times New Roman"/>
        </w:rPr>
        <w:t>(b)</w:t>
      </w:r>
      <w:r w:rsidRPr="00737968">
        <w:rPr>
          <w:rFonts w:cs="Times New Roman"/>
        </w:rPr>
        <w:tab/>
        <w:t>not a government office, one copy thereof with the National Library.</w:t>
      </w:r>
    </w:p>
    <w:p w:rsidR="00F64A75" w:rsidRPr="00737968" w:rsidRDefault="00F64A75" w:rsidP="00F64A75">
      <w:pPr>
        <w:pStyle w:val="REG-P0"/>
      </w:pPr>
    </w:p>
    <w:p w:rsidR="00F64A75" w:rsidRPr="00737968" w:rsidRDefault="00F64A75" w:rsidP="00F64A75">
      <w:pPr>
        <w:pStyle w:val="REG-P0"/>
      </w:pPr>
      <w:r w:rsidRPr="00737968">
        <w:rPr>
          <w:b/>
          <w:bCs/>
        </w:rPr>
        <w:t>Exemptions from legal deposit</w:t>
      </w:r>
    </w:p>
    <w:p w:rsidR="00F64A75" w:rsidRPr="00737968" w:rsidRDefault="00F64A75" w:rsidP="00F64A75">
      <w:pPr>
        <w:pStyle w:val="REG-P0"/>
      </w:pPr>
    </w:p>
    <w:p w:rsidR="00F64A75" w:rsidRPr="00737968" w:rsidRDefault="00F64A75" w:rsidP="00807206">
      <w:pPr>
        <w:pStyle w:val="REG-P1"/>
      </w:pPr>
      <w:r w:rsidRPr="00737968">
        <w:rPr>
          <w:b/>
          <w:bCs/>
        </w:rPr>
        <w:t>6.</w:t>
      </w:r>
      <w:r w:rsidR="00807206" w:rsidRPr="00737968">
        <w:rPr>
          <w:b/>
          <w:bCs/>
        </w:rPr>
        <w:tab/>
      </w:r>
      <w:r w:rsidRPr="00737968">
        <w:t>(1)</w:t>
      </w:r>
      <w:r w:rsidR="00807206" w:rsidRPr="00737968">
        <w:tab/>
      </w:r>
      <w:r w:rsidRPr="00737968">
        <w:t>The following categories of documents are exempted from legal deposit contemplated in section 8(2) of the Act:</w:t>
      </w:r>
    </w:p>
    <w:p w:rsidR="00F64A75" w:rsidRPr="00737968" w:rsidRDefault="00F64A75" w:rsidP="00F64A75">
      <w:pPr>
        <w:pStyle w:val="REG-P0"/>
      </w:pPr>
    </w:p>
    <w:p w:rsidR="00F64A75" w:rsidRPr="00737968" w:rsidRDefault="00F64A75" w:rsidP="00807206">
      <w:pPr>
        <w:pStyle w:val="REG-Pa"/>
        <w:rPr>
          <w:rFonts w:cs="Times New Roman"/>
        </w:rPr>
      </w:pPr>
      <w:r w:rsidRPr="00737968">
        <w:rPr>
          <w:rFonts w:cs="Times New Roman"/>
        </w:rPr>
        <w:t>(a)</w:t>
      </w:r>
      <w:r w:rsidRPr="00737968">
        <w:rPr>
          <w:rFonts w:cs="Times New Roman"/>
        </w:rPr>
        <w:tab/>
        <w:t>artistic works (including any portfolios thereof), and photograph albums without any text other than the title of that work or album, a date and place, and the artist’s name;</w:t>
      </w:r>
    </w:p>
    <w:p w:rsidR="00F64A75" w:rsidRPr="00737968" w:rsidRDefault="00F64A75" w:rsidP="00F64A75">
      <w:pPr>
        <w:pStyle w:val="REG-P0"/>
      </w:pPr>
    </w:p>
    <w:p w:rsidR="00F64A75" w:rsidRPr="00737968" w:rsidRDefault="00F64A75" w:rsidP="00807206">
      <w:pPr>
        <w:pStyle w:val="REG-Pa"/>
        <w:rPr>
          <w:rFonts w:cs="Times New Roman"/>
        </w:rPr>
      </w:pPr>
      <w:r w:rsidRPr="00737968">
        <w:rPr>
          <w:rFonts w:cs="Times New Roman"/>
        </w:rPr>
        <w:t>(b)</w:t>
      </w:r>
      <w:r w:rsidRPr="00737968">
        <w:rPr>
          <w:rFonts w:cs="Times New Roman"/>
        </w:rPr>
        <w:tab/>
        <w:t>advertisements, catalogues, price lists and leaflets which arc aimed solely at financial gain;</w:t>
      </w:r>
    </w:p>
    <w:p w:rsidR="00F64A75" w:rsidRPr="00737968" w:rsidRDefault="00F64A75" w:rsidP="00F64A75">
      <w:pPr>
        <w:pStyle w:val="REG-P0"/>
      </w:pPr>
    </w:p>
    <w:p w:rsidR="00F64A75" w:rsidRPr="00737968" w:rsidRDefault="00F64A75" w:rsidP="00807206">
      <w:pPr>
        <w:pStyle w:val="REG-Pa"/>
        <w:rPr>
          <w:rFonts w:cs="Times New Roman"/>
        </w:rPr>
      </w:pPr>
      <w:r w:rsidRPr="00737968">
        <w:rPr>
          <w:rFonts w:cs="Times New Roman"/>
        </w:rPr>
        <w:t>(c)</w:t>
      </w:r>
      <w:r w:rsidRPr="00737968">
        <w:rPr>
          <w:rFonts w:cs="Times New Roman"/>
        </w:rPr>
        <w:tab/>
        <w:t>notes, vouchers or stamps bearing a monetary value;</w:t>
      </w:r>
    </w:p>
    <w:p w:rsidR="00F64A75" w:rsidRPr="00737968" w:rsidRDefault="00F64A75" w:rsidP="00F64A75">
      <w:pPr>
        <w:pStyle w:val="REG-P0"/>
      </w:pPr>
    </w:p>
    <w:p w:rsidR="00F64A75" w:rsidRPr="00737968" w:rsidRDefault="00F64A75" w:rsidP="00807206">
      <w:pPr>
        <w:pStyle w:val="REG-Pa"/>
        <w:rPr>
          <w:rFonts w:cs="Times New Roman"/>
        </w:rPr>
      </w:pPr>
      <w:r w:rsidRPr="00737968">
        <w:rPr>
          <w:rFonts w:cs="Times New Roman"/>
        </w:rPr>
        <w:t>(d)</w:t>
      </w:r>
      <w:r w:rsidRPr="00737968">
        <w:rPr>
          <w:rFonts w:cs="Times New Roman"/>
        </w:rPr>
        <w:tab/>
        <w:t>cards of a commemorative nature;</w:t>
      </w:r>
    </w:p>
    <w:p w:rsidR="00F64A75" w:rsidRPr="00737968" w:rsidRDefault="00F64A75" w:rsidP="00F64A75">
      <w:pPr>
        <w:pStyle w:val="REG-P0"/>
      </w:pPr>
    </w:p>
    <w:p w:rsidR="00F64A75" w:rsidRPr="00737968" w:rsidRDefault="00F64A75" w:rsidP="00807206">
      <w:pPr>
        <w:pStyle w:val="REG-Pa"/>
        <w:rPr>
          <w:rFonts w:cs="Times New Roman"/>
        </w:rPr>
      </w:pPr>
      <w:r w:rsidRPr="00737968">
        <w:rPr>
          <w:rFonts w:cs="Times New Roman"/>
        </w:rPr>
        <w:t>(e)</w:t>
      </w:r>
      <w:r w:rsidRPr="00737968">
        <w:rPr>
          <w:rFonts w:cs="Times New Roman"/>
        </w:rPr>
        <w:tab/>
        <w:t>almanacs, calendars and diaries that indicate days (including holidays) and months only, but without any photographs or illustrations.</w:t>
      </w:r>
    </w:p>
    <w:p w:rsidR="00F64A75" w:rsidRPr="00737968" w:rsidRDefault="00F64A75" w:rsidP="00F64A75">
      <w:pPr>
        <w:pStyle w:val="REG-P0"/>
      </w:pPr>
    </w:p>
    <w:p w:rsidR="00F64A75" w:rsidRPr="00737968" w:rsidRDefault="00F64A75" w:rsidP="00F50180">
      <w:pPr>
        <w:pStyle w:val="REG-P1"/>
      </w:pPr>
      <w:r w:rsidRPr="00737968">
        <w:t>(2)</w:t>
      </w:r>
      <w:r w:rsidR="00F50180" w:rsidRPr="00737968">
        <w:tab/>
      </w:r>
      <w:r w:rsidRPr="00737968">
        <w:t>For the purposes of this regulation “artistic work” means any painting, drawing, engraving or photograph.</w:t>
      </w:r>
    </w:p>
    <w:p w:rsidR="00F64A75" w:rsidRPr="00737968" w:rsidRDefault="00F64A75" w:rsidP="00F64A75">
      <w:pPr>
        <w:pStyle w:val="REG-P0"/>
      </w:pPr>
    </w:p>
    <w:p w:rsidR="00F64A75" w:rsidRPr="00737968" w:rsidRDefault="00F64A75" w:rsidP="00F64A75">
      <w:pPr>
        <w:pStyle w:val="REG-P0"/>
      </w:pPr>
      <w:r w:rsidRPr="00737968">
        <w:rPr>
          <w:b/>
          <w:bCs/>
        </w:rPr>
        <w:t>Short title</w:t>
      </w:r>
    </w:p>
    <w:p w:rsidR="00F64A75" w:rsidRPr="00737968" w:rsidRDefault="00F64A75" w:rsidP="00F64A75">
      <w:pPr>
        <w:pStyle w:val="REG-P0"/>
      </w:pPr>
    </w:p>
    <w:p w:rsidR="00F64A75" w:rsidRPr="00737968" w:rsidRDefault="00F64A75" w:rsidP="00F50180">
      <w:pPr>
        <w:pStyle w:val="REG-P1"/>
      </w:pPr>
      <w:r w:rsidRPr="00737968">
        <w:t>7.</w:t>
      </w:r>
      <w:r w:rsidR="00F50180" w:rsidRPr="00737968">
        <w:tab/>
      </w:r>
      <w:r w:rsidRPr="00737968">
        <w:t>These regulations are called the Namibia Library and Information Service Regulations.</w:t>
      </w:r>
    </w:p>
    <w:p w:rsidR="007C4355" w:rsidRPr="00737968" w:rsidRDefault="007C4355" w:rsidP="00B12C91">
      <w:pPr>
        <w:pStyle w:val="REG-P0"/>
      </w:pPr>
    </w:p>
    <w:sectPr w:rsidR="007C4355" w:rsidRPr="00737968"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B5" w:rsidRDefault="004D3AB5">
      <w:r>
        <w:separator/>
      </w:r>
    </w:p>
  </w:endnote>
  <w:endnote w:type="continuationSeparator" w:id="0">
    <w:p w:rsidR="004D3AB5" w:rsidRDefault="004D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B5" w:rsidRDefault="004D3AB5">
      <w:r>
        <w:separator/>
      </w:r>
    </w:p>
  </w:footnote>
  <w:footnote w:type="continuationSeparator" w:id="0">
    <w:p w:rsidR="004D3AB5" w:rsidRDefault="004D3A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0073EE" w:rsidRDefault="004D3AB5" w:rsidP="00FC33A9">
    <w:pPr>
      <w:spacing w:after="120"/>
      <w:jc w:val="center"/>
      <w:rPr>
        <w:rFonts w:ascii="Arial" w:hAnsi="Arial" w:cs="Arial"/>
        <w:sz w:val="16"/>
        <w:szCs w:val="16"/>
      </w:rPr>
    </w:pPr>
    <w:r>
      <w:rPr>
        <w:rFonts w:ascii="Arial" w:hAnsi="Arial" w:cs="Arial"/>
        <w:sz w:val="12"/>
        <w:szCs w:val="16"/>
      </w:rPr>
      <w:pict>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332AEE"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332AEE" w:rsidRPr="000073EE">
      <w:rPr>
        <w:rFonts w:ascii="Arial" w:hAnsi="Arial" w:cs="Arial"/>
        <w:b/>
        <w:noProof w:val="0"/>
        <w:sz w:val="16"/>
        <w:szCs w:val="16"/>
      </w:rPr>
      <w:fldChar w:fldCharType="separate"/>
    </w:r>
    <w:r>
      <w:rPr>
        <w:rFonts w:ascii="Arial" w:hAnsi="Arial" w:cs="Arial"/>
        <w:b/>
        <w:sz w:val="16"/>
        <w:szCs w:val="16"/>
      </w:rPr>
      <w:t>1</w:t>
    </w:r>
    <w:r w:rsidR="00332AEE"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rsidR="00CC205C" w:rsidRPr="00F25922" w:rsidRDefault="00B21824" w:rsidP="00F25922">
    <w:pPr>
      <w:pStyle w:val="REG-PHA"/>
    </w:pPr>
    <w:r w:rsidRPr="00F25922">
      <w:t>REGULATIONS</w:t>
    </w:r>
  </w:p>
  <w:p w:rsidR="00BF0042" w:rsidRDefault="003C2969" w:rsidP="008A2B3B">
    <w:pPr>
      <w:pStyle w:val="REG-PHb"/>
      <w:spacing w:after="120"/>
    </w:pPr>
    <w:r>
      <w:t>Namibia Library and Information Service Act 4 of 2000</w:t>
    </w:r>
  </w:p>
  <w:p w:rsidR="007A0735" w:rsidRPr="007A0735" w:rsidRDefault="007A0735" w:rsidP="007A0735">
    <w:pPr>
      <w:pStyle w:val="REG-H1b"/>
      <w:rPr>
        <w:rFonts w:cs="Arial"/>
        <w:sz w:val="16"/>
        <w:szCs w:val="16"/>
      </w:rPr>
    </w:pPr>
    <w:r w:rsidRPr="007A0735">
      <w:rPr>
        <w:rFonts w:cs="Arial"/>
        <w:sz w:val="16"/>
        <w:szCs w:val="16"/>
      </w:rPr>
      <w:t>Namibia Library and Information Service Regulations</w:t>
    </w:r>
  </w:p>
  <w:p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F64A75"/>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075"/>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1481"/>
    <w:rsid w:val="00142743"/>
    <w:rsid w:val="00143E17"/>
    <w:rsid w:val="0015104F"/>
    <w:rsid w:val="00152AB1"/>
    <w:rsid w:val="001540EB"/>
    <w:rsid w:val="001565F4"/>
    <w:rsid w:val="00157469"/>
    <w:rsid w:val="0015761F"/>
    <w:rsid w:val="001636EC"/>
    <w:rsid w:val="00164718"/>
    <w:rsid w:val="00165401"/>
    <w:rsid w:val="00167A40"/>
    <w:rsid w:val="001723EC"/>
    <w:rsid w:val="00175F82"/>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2BFB"/>
    <w:rsid w:val="001E402E"/>
    <w:rsid w:val="001E42D4"/>
    <w:rsid w:val="001F2A4A"/>
    <w:rsid w:val="0020301E"/>
    <w:rsid w:val="00203302"/>
    <w:rsid w:val="002075A8"/>
    <w:rsid w:val="0021001A"/>
    <w:rsid w:val="00215715"/>
    <w:rsid w:val="002208C6"/>
    <w:rsid w:val="00221C58"/>
    <w:rsid w:val="00224D66"/>
    <w:rsid w:val="002252DD"/>
    <w:rsid w:val="00225451"/>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41AF"/>
    <w:rsid w:val="00286A4D"/>
    <w:rsid w:val="00286E57"/>
    <w:rsid w:val="002907F0"/>
    <w:rsid w:val="002964E7"/>
    <w:rsid w:val="002A044B"/>
    <w:rsid w:val="002A2928"/>
    <w:rsid w:val="002A6CF2"/>
    <w:rsid w:val="002B1C39"/>
    <w:rsid w:val="002B2784"/>
    <w:rsid w:val="002B4E1F"/>
    <w:rsid w:val="002D1D4C"/>
    <w:rsid w:val="002D4ED3"/>
    <w:rsid w:val="002E3094"/>
    <w:rsid w:val="002E441D"/>
    <w:rsid w:val="002E62C7"/>
    <w:rsid w:val="002F4347"/>
    <w:rsid w:val="002F5B3A"/>
    <w:rsid w:val="003013D8"/>
    <w:rsid w:val="00303D74"/>
    <w:rsid w:val="00304858"/>
    <w:rsid w:val="00312523"/>
    <w:rsid w:val="0032744E"/>
    <w:rsid w:val="00330E75"/>
    <w:rsid w:val="0033299D"/>
    <w:rsid w:val="00332A15"/>
    <w:rsid w:val="00332AEE"/>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B7BFA"/>
    <w:rsid w:val="003C17A7"/>
    <w:rsid w:val="003C20AF"/>
    <w:rsid w:val="003C2969"/>
    <w:rsid w:val="003C37A0"/>
    <w:rsid w:val="003C5F5A"/>
    <w:rsid w:val="003C7232"/>
    <w:rsid w:val="003D233B"/>
    <w:rsid w:val="003D4EAA"/>
    <w:rsid w:val="003D5506"/>
    <w:rsid w:val="003D76EF"/>
    <w:rsid w:val="003E2DE5"/>
    <w:rsid w:val="003E6206"/>
    <w:rsid w:val="003E76D6"/>
    <w:rsid w:val="003F1EA2"/>
    <w:rsid w:val="003F6D96"/>
    <w:rsid w:val="004012CC"/>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18F8"/>
    <w:rsid w:val="00474D22"/>
    <w:rsid w:val="00481E77"/>
    <w:rsid w:val="00484E43"/>
    <w:rsid w:val="0048652D"/>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3AB5"/>
    <w:rsid w:val="004D67C8"/>
    <w:rsid w:val="004E2029"/>
    <w:rsid w:val="004E33FE"/>
    <w:rsid w:val="004E4868"/>
    <w:rsid w:val="004E5244"/>
    <w:rsid w:val="004F2938"/>
    <w:rsid w:val="004F7202"/>
    <w:rsid w:val="004F72F4"/>
    <w:rsid w:val="00501CAB"/>
    <w:rsid w:val="0050232A"/>
    <w:rsid w:val="00503297"/>
    <w:rsid w:val="00504641"/>
    <w:rsid w:val="005101FF"/>
    <w:rsid w:val="00512242"/>
    <w:rsid w:val="00512DA3"/>
    <w:rsid w:val="00513EB9"/>
    <w:rsid w:val="00514000"/>
    <w:rsid w:val="00515D04"/>
    <w:rsid w:val="00524ECC"/>
    <w:rsid w:val="00527ABE"/>
    <w:rsid w:val="005322A1"/>
    <w:rsid w:val="00532451"/>
    <w:rsid w:val="005376F7"/>
    <w:rsid w:val="00542D73"/>
    <w:rsid w:val="005438C8"/>
    <w:rsid w:val="00547702"/>
    <w:rsid w:val="00551408"/>
    <w:rsid w:val="0055440A"/>
    <w:rsid w:val="00557EBC"/>
    <w:rsid w:val="00560457"/>
    <w:rsid w:val="0056066A"/>
    <w:rsid w:val="00563108"/>
    <w:rsid w:val="005646F3"/>
    <w:rsid w:val="0056579B"/>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4AC5"/>
    <w:rsid w:val="00655E3F"/>
    <w:rsid w:val="0065745C"/>
    <w:rsid w:val="00660511"/>
    <w:rsid w:val="00667BB6"/>
    <w:rsid w:val="00672978"/>
    <w:rsid w:val="006734AB"/>
    <w:rsid w:val="006737D3"/>
    <w:rsid w:val="0067435B"/>
    <w:rsid w:val="00682D07"/>
    <w:rsid w:val="00683064"/>
    <w:rsid w:val="00687058"/>
    <w:rsid w:val="00687215"/>
    <w:rsid w:val="00694430"/>
    <w:rsid w:val="00694677"/>
    <w:rsid w:val="00697FAC"/>
    <w:rsid w:val="006A03A3"/>
    <w:rsid w:val="006A11C3"/>
    <w:rsid w:val="006A6EA7"/>
    <w:rsid w:val="006A74BC"/>
    <w:rsid w:val="006B503F"/>
    <w:rsid w:val="006B64A8"/>
    <w:rsid w:val="006B707C"/>
    <w:rsid w:val="006C24CB"/>
    <w:rsid w:val="006C6020"/>
    <w:rsid w:val="006D0225"/>
    <w:rsid w:val="006D1292"/>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37968"/>
    <w:rsid w:val="00740FDE"/>
    <w:rsid w:val="0074665A"/>
    <w:rsid w:val="00746B11"/>
    <w:rsid w:val="007472C3"/>
    <w:rsid w:val="0075097C"/>
    <w:rsid w:val="00752131"/>
    <w:rsid w:val="0075395F"/>
    <w:rsid w:val="00756A3D"/>
    <w:rsid w:val="00760524"/>
    <w:rsid w:val="00760A63"/>
    <w:rsid w:val="00760B40"/>
    <w:rsid w:val="00764B2A"/>
    <w:rsid w:val="007717D2"/>
    <w:rsid w:val="00771A91"/>
    <w:rsid w:val="00772C52"/>
    <w:rsid w:val="007748CE"/>
    <w:rsid w:val="007826D3"/>
    <w:rsid w:val="0078543A"/>
    <w:rsid w:val="00785A3B"/>
    <w:rsid w:val="00793315"/>
    <w:rsid w:val="007A0311"/>
    <w:rsid w:val="007A0735"/>
    <w:rsid w:val="007A2C3F"/>
    <w:rsid w:val="007A4003"/>
    <w:rsid w:val="007A5F9C"/>
    <w:rsid w:val="007C01FC"/>
    <w:rsid w:val="007C2592"/>
    <w:rsid w:val="007C276C"/>
    <w:rsid w:val="007C2B58"/>
    <w:rsid w:val="007C2DE7"/>
    <w:rsid w:val="007C4355"/>
    <w:rsid w:val="007C6EDB"/>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206"/>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50F"/>
    <w:rsid w:val="008938F7"/>
    <w:rsid w:val="008956EA"/>
    <w:rsid w:val="008972AF"/>
    <w:rsid w:val="00897861"/>
    <w:rsid w:val="008A053C"/>
    <w:rsid w:val="008A2B3B"/>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2028"/>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0260"/>
    <w:rsid w:val="009D3443"/>
    <w:rsid w:val="009D3DBD"/>
    <w:rsid w:val="009E66C3"/>
    <w:rsid w:val="009E79BE"/>
    <w:rsid w:val="009F0F2B"/>
    <w:rsid w:val="009F33C9"/>
    <w:rsid w:val="009F4A96"/>
    <w:rsid w:val="009F735A"/>
    <w:rsid w:val="009F7600"/>
    <w:rsid w:val="00A03365"/>
    <w:rsid w:val="00A05391"/>
    <w:rsid w:val="00A05A1A"/>
    <w:rsid w:val="00A07879"/>
    <w:rsid w:val="00A1474E"/>
    <w:rsid w:val="00A156A1"/>
    <w:rsid w:val="00A1618E"/>
    <w:rsid w:val="00A219F3"/>
    <w:rsid w:val="00A23E01"/>
    <w:rsid w:val="00A24135"/>
    <w:rsid w:val="00A25C8D"/>
    <w:rsid w:val="00A41A02"/>
    <w:rsid w:val="00A43EBA"/>
    <w:rsid w:val="00A44398"/>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D6F11"/>
    <w:rsid w:val="00AE40D5"/>
    <w:rsid w:val="00AE6B19"/>
    <w:rsid w:val="00AF17B2"/>
    <w:rsid w:val="00AF321A"/>
    <w:rsid w:val="00AF43EC"/>
    <w:rsid w:val="00AF49C0"/>
    <w:rsid w:val="00AF4B41"/>
    <w:rsid w:val="00AF5241"/>
    <w:rsid w:val="00B02147"/>
    <w:rsid w:val="00B029A1"/>
    <w:rsid w:val="00B0347D"/>
    <w:rsid w:val="00B048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42C4"/>
    <w:rsid w:val="00B74BEC"/>
    <w:rsid w:val="00B819F9"/>
    <w:rsid w:val="00B8798B"/>
    <w:rsid w:val="00B87FDA"/>
    <w:rsid w:val="00B90E59"/>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35B"/>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2639"/>
    <w:rsid w:val="00CE6415"/>
    <w:rsid w:val="00CE7759"/>
    <w:rsid w:val="00CF091B"/>
    <w:rsid w:val="00CF1986"/>
    <w:rsid w:val="00CF6B09"/>
    <w:rsid w:val="00D0140D"/>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32E7"/>
    <w:rsid w:val="00D94444"/>
    <w:rsid w:val="00D9603B"/>
    <w:rsid w:val="00DA3240"/>
    <w:rsid w:val="00DA5C40"/>
    <w:rsid w:val="00DA63BE"/>
    <w:rsid w:val="00DB4BA9"/>
    <w:rsid w:val="00DB60E4"/>
    <w:rsid w:val="00DC4BEF"/>
    <w:rsid w:val="00DC6273"/>
    <w:rsid w:val="00DC6485"/>
    <w:rsid w:val="00DC7EE1"/>
    <w:rsid w:val="00DD03A0"/>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6DB"/>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87B94"/>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27F6"/>
    <w:rsid w:val="00F37578"/>
    <w:rsid w:val="00F47E8A"/>
    <w:rsid w:val="00F50180"/>
    <w:rsid w:val="00F52BC9"/>
    <w:rsid w:val="00F56201"/>
    <w:rsid w:val="00F56938"/>
    <w:rsid w:val="00F57DE9"/>
    <w:rsid w:val="00F63D12"/>
    <w:rsid w:val="00F64A75"/>
    <w:rsid w:val="00F6598F"/>
    <w:rsid w:val="00F67230"/>
    <w:rsid w:val="00F676D5"/>
    <w:rsid w:val="00F67F60"/>
    <w:rsid w:val="00F81383"/>
    <w:rsid w:val="00F83D13"/>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369B34DA-EC6A-4540-94C4-10BD5FCC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A44398"/>
    <w:pPr>
      <w:spacing w:after="0" w:line="240" w:lineRule="auto"/>
    </w:pPr>
    <w:rPr>
      <w:rFonts w:ascii="Times New Roman" w:hAnsi="Times New Roman"/>
      <w:noProof/>
    </w:rPr>
  </w:style>
  <w:style w:type="paragraph" w:styleId="Heading1">
    <w:name w:val="heading 1"/>
    <w:basedOn w:val="Normal"/>
    <w:link w:val="Heading1Char"/>
    <w:uiPriority w:val="9"/>
    <w:rsid w:val="00A44398"/>
    <w:pPr>
      <w:ind w:left="871"/>
      <w:outlineLvl w:val="0"/>
    </w:pPr>
    <w:rPr>
      <w:rFonts w:eastAsia="Times New Roman"/>
      <w:b/>
      <w:bCs/>
    </w:rPr>
  </w:style>
  <w:style w:type="character" w:default="1" w:styleId="DefaultParagraphFont">
    <w:name w:val="Default Paragraph Font"/>
    <w:uiPriority w:val="1"/>
    <w:semiHidden/>
    <w:unhideWhenUsed/>
    <w:rsid w:val="00A443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4398"/>
  </w:style>
  <w:style w:type="paragraph" w:styleId="Footer">
    <w:name w:val="footer"/>
    <w:basedOn w:val="Normal"/>
    <w:link w:val="FooterChar"/>
    <w:uiPriority w:val="99"/>
    <w:unhideWhenUsed/>
    <w:rsid w:val="00A44398"/>
    <w:pPr>
      <w:tabs>
        <w:tab w:val="center" w:pos="4513"/>
        <w:tab w:val="right" w:pos="9026"/>
      </w:tabs>
    </w:pPr>
  </w:style>
  <w:style w:type="character" w:customStyle="1" w:styleId="FooterChar">
    <w:name w:val="Footer Char"/>
    <w:basedOn w:val="DefaultParagraphFont"/>
    <w:link w:val="Footer"/>
    <w:uiPriority w:val="99"/>
    <w:rsid w:val="00A44398"/>
    <w:rPr>
      <w:rFonts w:ascii="Times New Roman" w:hAnsi="Times New Roman"/>
      <w:noProof/>
    </w:rPr>
  </w:style>
  <w:style w:type="paragraph" w:styleId="Header">
    <w:name w:val="header"/>
    <w:basedOn w:val="Normal"/>
    <w:link w:val="HeaderChar"/>
    <w:uiPriority w:val="99"/>
    <w:unhideWhenUsed/>
    <w:rsid w:val="00A44398"/>
    <w:pPr>
      <w:tabs>
        <w:tab w:val="center" w:pos="4513"/>
        <w:tab w:val="right" w:pos="9026"/>
      </w:tabs>
    </w:pPr>
  </w:style>
  <w:style w:type="character" w:customStyle="1" w:styleId="HeaderChar">
    <w:name w:val="Header Char"/>
    <w:basedOn w:val="DefaultParagraphFont"/>
    <w:link w:val="Header"/>
    <w:uiPriority w:val="99"/>
    <w:rsid w:val="00A44398"/>
    <w:rPr>
      <w:rFonts w:ascii="Times New Roman" w:hAnsi="Times New Roman"/>
      <w:noProof/>
    </w:rPr>
  </w:style>
  <w:style w:type="paragraph" w:styleId="BalloonText">
    <w:name w:val="Balloon Text"/>
    <w:basedOn w:val="Normal"/>
    <w:link w:val="BalloonTextChar"/>
    <w:uiPriority w:val="99"/>
    <w:semiHidden/>
    <w:unhideWhenUsed/>
    <w:rsid w:val="00A44398"/>
    <w:rPr>
      <w:rFonts w:ascii="Tahoma" w:hAnsi="Tahoma" w:cs="Tahoma"/>
      <w:sz w:val="16"/>
      <w:szCs w:val="16"/>
    </w:rPr>
  </w:style>
  <w:style w:type="character" w:customStyle="1" w:styleId="BalloonTextChar">
    <w:name w:val="Balloon Text Char"/>
    <w:basedOn w:val="DefaultParagraphFont"/>
    <w:link w:val="BalloonText"/>
    <w:uiPriority w:val="99"/>
    <w:semiHidden/>
    <w:rsid w:val="00A44398"/>
    <w:rPr>
      <w:rFonts w:ascii="Tahoma" w:hAnsi="Tahoma" w:cs="Tahoma"/>
      <w:noProof/>
      <w:sz w:val="16"/>
      <w:szCs w:val="16"/>
    </w:rPr>
  </w:style>
  <w:style w:type="paragraph" w:customStyle="1" w:styleId="REG-H3A">
    <w:name w:val="REG-H3A"/>
    <w:link w:val="REG-H3AChar"/>
    <w:qFormat/>
    <w:rsid w:val="00A4439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44398"/>
    <w:pPr>
      <w:numPr>
        <w:numId w:val="1"/>
      </w:numPr>
      <w:contextualSpacing/>
    </w:pPr>
  </w:style>
  <w:style w:type="character" w:customStyle="1" w:styleId="REG-H3AChar">
    <w:name w:val="REG-H3A Char"/>
    <w:basedOn w:val="DefaultParagraphFont"/>
    <w:link w:val="REG-H3A"/>
    <w:rsid w:val="00A44398"/>
    <w:rPr>
      <w:rFonts w:ascii="Times New Roman" w:hAnsi="Times New Roman" w:cs="Times New Roman"/>
      <w:b/>
      <w:caps/>
      <w:noProof/>
    </w:rPr>
  </w:style>
  <w:style w:type="character" w:customStyle="1" w:styleId="A3">
    <w:name w:val="A3"/>
    <w:uiPriority w:val="99"/>
    <w:rsid w:val="00A44398"/>
    <w:rPr>
      <w:rFonts w:cs="Times"/>
      <w:color w:val="000000"/>
      <w:sz w:val="22"/>
      <w:szCs w:val="22"/>
    </w:rPr>
  </w:style>
  <w:style w:type="paragraph" w:customStyle="1" w:styleId="Head2B">
    <w:name w:val="Head 2B"/>
    <w:basedOn w:val="AS-H3A"/>
    <w:link w:val="Head2BChar"/>
    <w:rsid w:val="00A44398"/>
  </w:style>
  <w:style w:type="paragraph" w:styleId="ListParagraph">
    <w:name w:val="List Paragraph"/>
    <w:basedOn w:val="Normal"/>
    <w:link w:val="ListParagraphChar"/>
    <w:uiPriority w:val="34"/>
    <w:rsid w:val="00A44398"/>
    <w:pPr>
      <w:ind w:left="720"/>
      <w:contextualSpacing/>
    </w:pPr>
  </w:style>
  <w:style w:type="character" w:customStyle="1" w:styleId="Head2BChar">
    <w:name w:val="Head 2B Char"/>
    <w:basedOn w:val="AS-H3AChar"/>
    <w:link w:val="Head2B"/>
    <w:rsid w:val="00A44398"/>
    <w:rPr>
      <w:rFonts w:ascii="Times New Roman" w:hAnsi="Times New Roman" w:cs="Times New Roman"/>
      <w:b/>
      <w:caps/>
      <w:noProof/>
    </w:rPr>
  </w:style>
  <w:style w:type="paragraph" w:customStyle="1" w:styleId="Head3">
    <w:name w:val="Head 3"/>
    <w:basedOn w:val="ListParagraph"/>
    <w:link w:val="Head3Char"/>
    <w:rsid w:val="00A4439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44398"/>
    <w:rPr>
      <w:rFonts w:ascii="Times New Roman" w:hAnsi="Times New Roman"/>
      <w:noProof/>
    </w:rPr>
  </w:style>
  <w:style w:type="character" w:customStyle="1" w:styleId="Head3Char">
    <w:name w:val="Head 3 Char"/>
    <w:basedOn w:val="ListParagraphChar"/>
    <w:link w:val="Head3"/>
    <w:rsid w:val="00A44398"/>
    <w:rPr>
      <w:rFonts w:ascii="Times New Roman" w:eastAsia="Times New Roman" w:hAnsi="Times New Roman" w:cs="Times New Roman"/>
      <w:b/>
      <w:bCs/>
      <w:noProof/>
    </w:rPr>
  </w:style>
  <w:style w:type="paragraph" w:customStyle="1" w:styleId="REG-H1a">
    <w:name w:val="REG-H1a"/>
    <w:link w:val="REG-H1aChar"/>
    <w:qFormat/>
    <w:rsid w:val="00A4439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4439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44398"/>
    <w:rPr>
      <w:rFonts w:ascii="Arial" w:hAnsi="Arial" w:cs="Arial"/>
      <w:b/>
      <w:noProof/>
      <w:sz w:val="36"/>
      <w:szCs w:val="36"/>
    </w:rPr>
  </w:style>
  <w:style w:type="paragraph" w:customStyle="1" w:styleId="AS-H1-Colour">
    <w:name w:val="AS-H1-Colour"/>
    <w:basedOn w:val="Normal"/>
    <w:link w:val="AS-H1-ColourChar"/>
    <w:rsid w:val="00A4439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44398"/>
    <w:rPr>
      <w:rFonts w:ascii="Times New Roman" w:hAnsi="Times New Roman" w:cs="Times New Roman"/>
      <w:b/>
      <w:caps/>
      <w:noProof/>
      <w:color w:val="00B050"/>
      <w:sz w:val="24"/>
      <w:szCs w:val="24"/>
    </w:rPr>
  </w:style>
  <w:style w:type="paragraph" w:customStyle="1" w:styleId="AS-H2b">
    <w:name w:val="AS-H2b"/>
    <w:basedOn w:val="Normal"/>
    <w:link w:val="AS-H2bChar"/>
    <w:rsid w:val="00A4439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44398"/>
    <w:rPr>
      <w:rFonts w:ascii="Arial" w:hAnsi="Arial" w:cs="Arial"/>
      <w:b/>
      <w:noProof/>
      <w:color w:val="00B050"/>
      <w:sz w:val="36"/>
      <w:szCs w:val="36"/>
    </w:rPr>
  </w:style>
  <w:style w:type="paragraph" w:customStyle="1" w:styleId="AS-H3">
    <w:name w:val="AS-H3"/>
    <w:basedOn w:val="AS-H3A"/>
    <w:link w:val="AS-H3Char"/>
    <w:rsid w:val="00A44398"/>
    <w:rPr>
      <w:sz w:val="28"/>
    </w:rPr>
  </w:style>
  <w:style w:type="character" w:customStyle="1" w:styleId="AS-H2bChar">
    <w:name w:val="AS-H2b Char"/>
    <w:basedOn w:val="DefaultParagraphFont"/>
    <w:link w:val="AS-H2b"/>
    <w:rsid w:val="00A44398"/>
    <w:rPr>
      <w:rFonts w:ascii="Arial" w:hAnsi="Arial" w:cs="Arial"/>
      <w:noProof/>
    </w:rPr>
  </w:style>
  <w:style w:type="paragraph" w:customStyle="1" w:styleId="REG-H3b">
    <w:name w:val="REG-H3b"/>
    <w:link w:val="REG-H3bChar"/>
    <w:qFormat/>
    <w:rsid w:val="00A4439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44398"/>
    <w:rPr>
      <w:rFonts w:ascii="Times New Roman" w:hAnsi="Times New Roman" w:cs="Times New Roman"/>
      <w:b/>
      <w:caps/>
      <w:noProof/>
      <w:sz w:val="28"/>
    </w:rPr>
  </w:style>
  <w:style w:type="paragraph" w:customStyle="1" w:styleId="AS-H3c">
    <w:name w:val="AS-H3c"/>
    <w:basedOn w:val="Head2B"/>
    <w:link w:val="AS-H3cChar"/>
    <w:rsid w:val="00A44398"/>
    <w:rPr>
      <w:b w:val="0"/>
    </w:rPr>
  </w:style>
  <w:style w:type="character" w:customStyle="1" w:styleId="REG-H3bChar">
    <w:name w:val="REG-H3b Char"/>
    <w:basedOn w:val="REG-H3AChar"/>
    <w:link w:val="REG-H3b"/>
    <w:rsid w:val="00A44398"/>
    <w:rPr>
      <w:rFonts w:ascii="Times New Roman" w:hAnsi="Times New Roman" w:cs="Times New Roman"/>
      <w:b w:val="0"/>
      <w:caps w:val="0"/>
      <w:noProof/>
    </w:rPr>
  </w:style>
  <w:style w:type="paragraph" w:customStyle="1" w:styleId="AS-H3d">
    <w:name w:val="AS-H3d"/>
    <w:basedOn w:val="Head2B"/>
    <w:link w:val="AS-H3dChar"/>
    <w:rsid w:val="00A44398"/>
  </w:style>
  <w:style w:type="character" w:customStyle="1" w:styleId="AS-H3cChar">
    <w:name w:val="AS-H3c Char"/>
    <w:basedOn w:val="Head2BChar"/>
    <w:link w:val="AS-H3c"/>
    <w:rsid w:val="00A44398"/>
    <w:rPr>
      <w:rFonts w:ascii="Times New Roman" w:hAnsi="Times New Roman" w:cs="Times New Roman"/>
      <w:b w:val="0"/>
      <w:caps/>
      <w:noProof/>
    </w:rPr>
  </w:style>
  <w:style w:type="paragraph" w:customStyle="1" w:styleId="REG-P0">
    <w:name w:val="REG-P(0)"/>
    <w:basedOn w:val="Normal"/>
    <w:link w:val="REG-P0Char"/>
    <w:qFormat/>
    <w:rsid w:val="00A44398"/>
    <w:pPr>
      <w:tabs>
        <w:tab w:val="left" w:pos="567"/>
      </w:tabs>
      <w:jc w:val="both"/>
    </w:pPr>
    <w:rPr>
      <w:rFonts w:eastAsia="Times New Roman" w:cs="Times New Roman"/>
    </w:rPr>
  </w:style>
  <w:style w:type="character" w:customStyle="1" w:styleId="AS-H3dChar">
    <w:name w:val="AS-H3d Char"/>
    <w:basedOn w:val="Head2BChar"/>
    <w:link w:val="AS-H3d"/>
    <w:rsid w:val="00A44398"/>
    <w:rPr>
      <w:rFonts w:ascii="Times New Roman" w:hAnsi="Times New Roman" w:cs="Times New Roman"/>
      <w:b/>
      <w:caps/>
      <w:noProof/>
    </w:rPr>
  </w:style>
  <w:style w:type="paragraph" w:customStyle="1" w:styleId="REG-P1">
    <w:name w:val="REG-P(1)"/>
    <w:basedOn w:val="Normal"/>
    <w:link w:val="REG-P1Char"/>
    <w:qFormat/>
    <w:rsid w:val="00A44398"/>
    <w:pPr>
      <w:suppressAutoHyphens/>
      <w:ind w:firstLine="567"/>
      <w:jc w:val="both"/>
    </w:pPr>
    <w:rPr>
      <w:rFonts w:eastAsia="Times New Roman" w:cs="Times New Roman"/>
    </w:rPr>
  </w:style>
  <w:style w:type="character" w:customStyle="1" w:styleId="REG-P0Char">
    <w:name w:val="REG-P(0) Char"/>
    <w:basedOn w:val="DefaultParagraphFont"/>
    <w:link w:val="REG-P0"/>
    <w:rsid w:val="00A44398"/>
    <w:rPr>
      <w:rFonts w:ascii="Times New Roman" w:eastAsia="Times New Roman" w:hAnsi="Times New Roman" w:cs="Times New Roman"/>
      <w:noProof/>
    </w:rPr>
  </w:style>
  <w:style w:type="paragraph" w:customStyle="1" w:styleId="REG-Pa">
    <w:name w:val="REG-P(a)"/>
    <w:basedOn w:val="Normal"/>
    <w:link w:val="REG-PaChar"/>
    <w:qFormat/>
    <w:rsid w:val="00A44398"/>
    <w:pPr>
      <w:ind w:left="1134" w:hanging="567"/>
      <w:jc w:val="both"/>
    </w:pPr>
  </w:style>
  <w:style w:type="character" w:customStyle="1" w:styleId="REG-P1Char">
    <w:name w:val="REG-P(1) Char"/>
    <w:basedOn w:val="DefaultParagraphFont"/>
    <w:link w:val="REG-P1"/>
    <w:rsid w:val="00A44398"/>
    <w:rPr>
      <w:rFonts w:ascii="Times New Roman" w:eastAsia="Times New Roman" w:hAnsi="Times New Roman" w:cs="Times New Roman"/>
      <w:noProof/>
    </w:rPr>
  </w:style>
  <w:style w:type="paragraph" w:customStyle="1" w:styleId="REG-Pi">
    <w:name w:val="REG-P(i)"/>
    <w:basedOn w:val="Normal"/>
    <w:link w:val="REG-PiChar"/>
    <w:qFormat/>
    <w:rsid w:val="00A44398"/>
    <w:pPr>
      <w:suppressAutoHyphens/>
      <w:ind w:left="1701" w:hanging="567"/>
      <w:jc w:val="both"/>
    </w:pPr>
    <w:rPr>
      <w:rFonts w:eastAsia="Times New Roman" w:cs="Times New Roman"/>
    </w:rPr>
  </w:style>
  <w:style w:type="character" w:customStyle="1" w:styleId="REG-PaChar">
    <w:name w:val="REG-P(a) Char"/>
    <w:basedOn w:val="DefaultParagraphFont"/>
    <w:link w:val="REG-Pa"/>
    <w:rsid w:val="00A44398"/>
    <w:rPr>
      <w:rFonts w:ascii="Times New Roman" w:hAnsi="Times New Roman"/>
      <w:noProof/>
    </w:rPr>
  </w:style>
  <w:style w:type="paragraph" w:customStyle="1" w:styleId="AS-Pahang">
    <w:name w:val="AS-P(a)hang"/>
    <w:basedOn w:val="Normal"/>
    <w:link w:val="AS-PahangChar"/>
    <w:rsid w:val="00A4439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44398"/>
    <w:rPr>
      <w:rFonts w:ascii="Times New Roman" w:eastAsia="Times New Roman" w:hAnsi="Times New Roman" w:cs="Times New Roman"/>
      <w:noProof/>
    </w:rPr>
  </w:style>
  <w:style w:type="paragraph" w:customStyle="1" w:styleId="REG-Paa">
    <w:name w:val="REG-P(aa)"/>
    <w:basedOn w:val="Normal"/>
    <w:link w:val="REG-PaaChar"/>
    <w:qFormat/>
    <w:rsid w:val="00A4439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44398"/>
    <w:rPr>
      <w:rFonts w:ascii="Times New Roman" w:eastAsia="Times New Roman" w:hAnsi="Times New Roman" w:cs="Times New Roman"/>
      <w:noProof/>
    </w:rPr>
  </w:style>
  <w:style w:type="paragraph" w:customStyle="1" w:styleId="REG-Amend">
    <w:name w:val="REG-Amend"/>
    <w:link w:val="REG-AmendChar"/>
    <w:qFormat/>
    <w:rsid w:val="00A4439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44398"/>
    <w:rPr>
      <w:rFonts w:ascii="Times New Roman" w:eastAsia="Times New Roman" w:hAnsi="Times New Roman" w:cs="Times New Roman"/>
      <w:noProof/>
    </w:rPr>
  </w:style>
  <w:style w:type="character" w:customStyle="1" w:styleId="REG-AmendChar">
    <w:name w:val="REG-Amend Char"/>
    <w:basedOn w:val="REG-P0Char"/>
    <w:link w:val="REG-Amend"/>
    <w:rsid w:val="00A4439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44398"/>
    <w:rPr>
      <w:sz w:val="16"/>
      <w:szCs w:val="16"/>
    </w:rPr>
  </w:style>
  <w:style w:type="paragraph" w:styleId="CommentText">
    <w:name w:val="annotation text"/>
    <w:basedOn w:val="Normal"/>
    <w:link w:val="CommentTextChar"/>
    <w:uiPriority w:val="99"/>
    <w:semiHidden/>
    <w:unhideWhenUsed/>
    <w:rsid w:val="00A44398"/>
    <w:rPr>
      <w:sz w:val="20"/>
      <w:szCs w:val="20"/>
    </w:rPr>
  </w:style>
  <w:style w:type="character" w:customStyle="1" w:styleId="CommentTextChar">
    <w:name w:val="Comment Text Char"/>
    <w:basedOn w:val="DefaultParagraphFont"/>
    <w:link w:val="CommentText"/>
    <w:uiPriority w:val="99"/>
    <w:semiHidden/>
    <w:rsid w:val="00A4439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44398"/>
    <w:rPr>
      <w:b/>
      <w:bCs/>
    </w:rPr>
  </w:style>
  <w:style w:type="character" w:customStyle="1" w:styleId="CommentSubjectChar">
    <w:name w:val="Comment Subject Char"/>
    <w:basedOn w:val="CommentTextChar"/>
    <w:link w:val="CommentSubject"/>
    <w:uiPriority w:val="99"/>
    <w:semiHidden/>
    <w:rsid w:val="00A44398"/>
    <w:rPr>
      <w:rFonts w:ascii="Times New Roman" w:hAnsi="Times New Roman"/>
      <w:b/>
      <w:bCs/>
      <w:noProof/>
      <w:sz w:val="20"/>
      <w:szCs w:val="20"/>
    </w:rPr>
  </w:style>
  <w:style w:type="paragraph" w:customStyle="1" w:styleId="AS-H4A">
    <w:name w:val="AS-H4A"/>
    <w:basedOn w:val="AS-P0"/>
    <w:link w:val="AS-H4AChar"/>
    <w:rsid w:val="00A44398"/>
    <w:pPr>
      <w:tabs>
        <w:tab w:val="clear" w:pos="567"/>
      </w:tabs>
      <w:jc w:val="center"/>
    </w:pPr>
    <w:rPr>
      <w:b/>
      <w:caps/>
    </w:rPr>
  </w:style>
  <w:style w:type="paragraph" w:customStyle="1" w:styleId="AS-H4b">
    <w:name w:val="AS-H4b"/>
    <w:basedOn w:val="AS-P0"/>
    <w:link w:val="AS-H4bChar"/>
    <w:rsid w:val="00A44398"/>
    <w:pPr>
      <w:tabs>
        <w:tab w:val="clear" w:pos="567"/>
      </w:tabs>
      <w:jc w:val="center"/>
    </w:pPr>
    <w:rPr>
      <w:b/>
    </w:rPr>
  </w:style>
  <w:style w:type="character" w:customStyle="1" w:styleId="AS-H4AChar">
    <w:name w:val="AS-H4A Char"/>
    <w:basedOn w:val="AS-P0Char"/>
    <w:link w:val="AS-H4A"/>
    <w:rsid w:val="00A44398"/>
    <w:rPr>
      <w:rFonts w:ascii="Times New Roman" w:eastAsia="Times New Roman" w:hAnsi="Times New Roman" w:cs="Times New Roman"/>
      <w:b/>
      <w:caps/>
      <w:noProof/>
    </w:rPr>
  </w:style>
  <w:style w:type="character" w:customStyle="1" w:styleId="AS-H4bChar">
    <w:name w:val="AS-H4b Char"/>
    <w:basedOn w:val="AS-P0Char"/>
    <w:link w:val="AS-H4b"/>
    <w:rsid w:val="00A44398"/>
    <w:rPr>
      <w:rFonts w:ascii="Times New Roman" w:eastAsia="Times New Roman" w:hAnsi="Times New Roman" w:cs="Times New Roman"/>
      <w:b/>
      <w:noProof/>
    </w:rPr>
  </w:style>
  <w:style w:type="paragraph" w:customStyle="1" w:styleId="AS-H2a">
    <w:name w:val="AS-H2a"/>
    <w:basedOn w:val="Normal"/>
    <w:link w:val="AS-H2aChar"/>
    <w:rsid w:val="00A4439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44398"/>
    <w:rPr>
      <w:rFonts w:ascii="Arial" w:hAnsi="Arial" w:cs="Arial"/>
      <w:b/>
      <w:noProof/>
    </w:rPr>
  </w:style>
  <w:style w:type="paragraph" w:customStyle="1" w:styleId="REG-H1d">
    <w:name w:val="REG-H1d"/>
    <w:link w:val="REG-H1dChar"/>
    <w:qFormat/>
    <w:rsid w:val="00A4439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44398"/>
    <w:rPr>
      <w:rFonts w:ascii="Arial" w:hAnsi="Arial" w:cs="Arial"/>
      <w:b w:val="0"/>
      <w:noProof/>
      <w:color w:val="000000"/>
      <w:szCs w:val="24"/>
      <w:lang w:val="en-ZA"/>
    </w:rPr>
  </w:style>
  <w:style w:type="table" w:styleId="TableGrid">
    <w:name w:val="Table Grid"/>
    <w:basedOn w:val="TableNormal"/>
    <w:uiPriority w:val="59"/>
    <w:rsid w:val="00A44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4439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44398"/>
    <w:rPr>
      <w:rFonts w:ascii="Times New Roman" w:eastAsia="Times New Roman" w:hAnsi="Times New Roman"/>
      <w:noProof/>
      <w:sz w:val="24"/>
      <w:szCs w:val="24"/>
      <w:lang w:val="en-US" w:eastAsia="en-US"/>
    </w:rPr>
  </w:style>
  <w:style w:type="paragraph" w:customStyle="1" w:styleId="AS-P0">
    <w:name w:val="AS-P(0)"/>
    <w:basedOn w:val="Normal"/>
    <w:link w:val="AS-P0Char"/>
    <w:rsid w:val="00A44398"/>
    <w:pPr>
      <w:tabs>
        <w:tab w:val="left" w:pos="567"/>
      </w:tabs>
      <w:jc w:val="both"/>
    </w:pPr>
    <w:rPr>
      <w:rFonts w:eastAsia="Times New Roman" w:cs="Times New Roman"/>
    </w:rPr>
  </w:style>
  <w:style w:type="character" w:customStyle="1" w:styleId="AS-P0Char">
    <w:name w:val="AS-P(0) Char"/>
    <w:basedOn w:val="DefaultParagraphFont"/>
    <w:link w:val="AS-P0"/>
    <w:rsid w:val="00A44398"/>
    <w:rPr>
      <w:rFonts w:ascii="Times New Roman" w:eastAsia="Times New Roman" w:hAnsi="Times New Roman" w:cs="Times New Roman"/>
      <w:noProof/>
    </w:rPr>
  </w:style>
  <w:style w:type="paragraph" w:customStyle="1" w:styleId="AS-H3A">
    <w:name w:val="AS-H3A"/>
    <w:basedOn w:val="Normal"/>
    <w:link w:val="AS-H3AChar"/>
    <w:rsid w:val="00A44398"/>
    <w:pPr>
      <w:autoSpaceDE w:val="0"/>
      <w:autoSpaceDN w:val="0"/>
      <w:adjustRightInd w:val="0"/>
      <w:jc w:val="center"/>
    </w:pPr>
    <w:rPr>
      <w:rFonts w:cs="Times New Roman"/>
      <w:b/>
      <w:caps/>
    </w:rPr>
  </w:style>
  <w:style w:type="character" w:customStyle="1" w:styleId="AS-H3AChar">
    <w:name w:val="AS-H3A Char"/>
    <w:basedOn w:val="DefaultParagraphFont"/>
    <w:link w:val="AS-H3A"/>
    <w:rsid w:val="00A44398"/>
    <w:rPr>
      <w:rFonts w:ascii="Times New Roman" w:hAnsi="Times New Roman" w:cs="Times New Roman"/>
      <w:b/>
      <w:caps/>
      <w:noProof/>
    </w:rPr>
  </w:style>
  <w:style w:type="paragraph" w:customStyle="1" w:styleId="AS-H1a">
    <w:name w:val="AS-H1a"/>
    <w:basedOn w:val="Normal"/>
    <w:link w:val="AS-H1aChar"/>
    <w:rsid w:val="00A4439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4439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44398"/>
    <w:rPr>
      <w:rFonts w:ascii="Arial" w:hAnsi="Arial" w:cs="Arial"/>
      <w:b/>
      <w:noProof/>
      <w:sz w:val="36"/>
      <w:szCs w:val="36"/>
    </w:rPr>
  </w:style>
  <w:style w:type="character" w:customStyle="1" w:styleId="AS-H2Char">
    <w:name w:val="AS-H2 Char"/>
    <w:basedOn w:val="DefaultParagraphFont"/>
    <w:link w:val="AS-H2"/>
    <w:rsid w:val="00A44398"/>
    <w:rPr>
      <w:rFonts w:ascii="Times New Roman" w:hAnsi="Times New Roman" w:cs="Times New Roman"/>
      <w:b/>
      <w:caps/>
      <w:noProof/>
      <w:color w:val="000000"/>
      <w:sz w:val="26"/>
    </w:rPr>
  </w:style>
  <w:style w:type="paragraph" w:customStyle="1" w:styleId="AS-H3b">
    <w:name w:val="AS-H3b"/>
    <w:basedOn w:val="Normal"/>
    <w:link w:val="AS-H3bChar"/>
    <w:autoRedefine/>
    <w:rsid w:val="00A44398"/>
    <w:pPr>
      <w:jc w:val="center"/>
    </w:pPr>
    <w:rPr>
      <w:rFonts w:cs="Times New Roman"/>
      <w:b/>
    </w:rPr>
  </w:style>
  <w:style w:type="character" w:customStyle="1" w:styleId="AS-H3bChar">
    <w:name w:val="AS-H3b Char"/>
    <w:basedOn w:val="AS-H3AChar"/>
    <w:link w:val="AS-H3b"/>
    <w:rsid w:val="00A44398"/>
    <w:rPr>
      <w:rFonts w:ascii="Times New Roman" w:hAnsi="Times New Roman" w:cs="Times New Roman"/>
      <w:b/>
      <w:caps w:val="0"/>
      <w:noProof/>
    </w:rPr>
  </w:style>
  <w:style w:type="paragraph" w:customStyle="1" w:styleId="AS-P1">
    <w:name w:val="AS-P(1)"/>
    <w:basedOn w:val="Normal"/>
    <w:link w:val="AS-P1Char"/>
    <w:rsid w:val="00A44398"/>
    <w:pPr>
      <w:suppressAutoHyphens/>
      <w:ind w:right="-7" w:firstLine="567"/>
      <w:jc w:val="both"/>
    </w:pPr>
    <w:rPr>
      <w:rFonts w:eastAsia="Times New Roman" w:cs="Times New Roman"/>
    </w:rPr>
  </w:style>
  <w:style w:type="paragraph" w:customStyle="1" w:styleId="AS-Pa">
    <w:name w:val="AS-P(a)"/>
    <w:basedOn w:val="AS-Pahang"/>
    <w:link w:val="AS-PaChar"/>
    <w:rsid w:val="00A44398"/>
  </w:style>
  <w:style w:type="character" w:customStyle="1" w:styleId="AS-P1Char">
    <w:name w:val="AS-P(1) Char"/>
    <w:basedOn w:val="DefaultParagraphFont"/>
    <w:link w:val="AS-P1"/>
    <w:rsid w:val="00A44398"/>
    <w:rPr>
      <w:rFonts w:ascii="Times New Roman" w:eastAsia="Times New Roman" w:hAnsi="Times New Roman" w:cs="Times New Roman"/>
      <w:noProof/>
    </w:rPr>
  </w:style>
  <w:style w:type="paragraph" w:customStyle="1" w:styleId="AS-Pi">
    <w:name w:val="AS-P(i)"/>
    <w:basedOn w:val="Normal"/>
    <w:link w:val="AS-PiChar"/>
    <w:rsid w:val="00A4439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44398"/>
    <w:rPr>
      <w:rFonts w:ascii="Times New Roman" w:eastAsia="Times New Roman" w:hAnsi="Times New Roman" w:cs="Times New Roman"/>
      <w:noProof/>
    </w:rPr>
  </w:style>
  <w:style w:type="character" w:customStyle="1" w:styleId="AS-PiChar">
    <w:name w:val="AS-P(i) Char"/>
    <w:basedOn w:val="DefaultParagraphFont"/>
    <w:link w:val="AS-Pi"/>
    <w:rsid w:val="00A44398"/>
    <w:rPr>
      <w:rFonts w:ascii="Times New Roman" w:eastAsia="Times New Roman" w:hAnsi="Times New Roman" w:cs="Times New Roman"/>
      <w:noProof/>
    </w:rPr>
  </w:style>
  <w:style w:type="paragraph" w:customStyle="1" w:styleId="AS-Paa">
    <w:name w:val="AS-P(aa)"/>
    <w:basedOn w:val="Normal"/>
    <w:link w:val="AS-PaaChar"/>
    <w:rsid w:val="00A44398"/>
    <w:pPr>
      <w:suppressAutoHyphens/>
      <w:ind w:left="2267" w:right="-7" w:hanging="566"/>
      <w:jc w:val="both"/>
    </w:pPr>
    <w:rPr>
      <w:rFonts w:eastAsia="Times New Roman" w:cs="Times New Roman"/>
    </w:rPr>
  </w:style>
  <w:style w:type="paragraph" w:customStyle="1" w:styleId="AS-P-Amend">
    <w:name w:val="AS-P-Amend"/>
    <w:link w:val="AS-P-AmendChar"/>
    <w:rsid w:val="00A4439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44398"/>
    <w:rPr>
      <w:rFonts w:ascii="Times New Roman" w:eastAsia="Times New Roman" w:hAnsi="Times New Roman" w:cs="Times New Roman"/>
      <w:noProof/>
    </w:rPr>
  </w:style>
  <w:style w:type="character" w:customStyle="1" w:styleId="AS-P-AmendChar">
    <w:name w:val="AS-P-Amend Char"/>
    <w:basedOn w:val="AS-P0Char"/>
    <w:link w:val="AS-P-Amend"/>
    <w:rsid w:val="00A44398"/>
    <w:rPr>
      <w:rFonts w:ascii="Arial" w:eastAsia="Times New Roman" w:hAnsi="Arial" w:cs="Arial"/>
      <w:b/>
      <w:noProof/>
      <w:color w:val="00B050"/>
      <w:sz w:val="18"/>
      <w:szCs w:val="18"/>
    </w:rPr>
  </w:style>
  <w:style w:type="paragraph" w:customStyle="1" w:styleId="AS-H1b">
    <w:name w:val="AS-H1b"/>
    <w:basedOn w:val="Normal"/>
    <w:link w:val="AS-H1bChar"/>
    <w:rsid w:val="00A44398"/>
    <w:pPr>
      <w:jc w:val="center"/>
    </w:pPr>
    <w:rPr>
      <w:rFonts w:ascii="Arial" w:hAnsi="Arial" w:cs="Arial"/>
      <w:b/>
      <w:color w:val="000000"/>
      <w:sz w:val="24"/>
      <w:szCs w:val="24"/>
    </w:rPr>
  </w:style>
  <w:style w:type="character" w:customStyle="1" w:styleId="AS-H1bChar">
    <w:name w:val="AS-H1b Char"/>
    <w:basedOn w:val="AS-H2aChar"/>
    <w:link w:val="AS-H1b"/>
    <w:rsid w:val="00A44398"/>
    <w:rPr>
      <w:rFonts w:ascii="Arial" w:hAnsi="Arial" w:cs="Arial"/>
      <w:b/>
      <w:noProof/>
      <w:color w:val="000000"/>
      <w:sz w:val="24"/>
      <w:szCs w:val="24"/>
    </w:rPr>
  </w:style>
  <w:style w:type="paragraph" w:customStyle="1" w:styleId="REG-H1b">
    <w:name w:val="REG-H1b"/>
    <w:link w:val="REG-H1bChar"/>
    <w:qFormat/>
    <w:rsid w:val="00A4439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44398"/>
    <w:rPr>
      <w:rFonts w:ascii="Times New Roman" w:eastAsia="Times New Roman" w:hAnsi="Times New Roman"/>
      <w:b/>
      <w:bCs/>
      <w:noProof/>
    </w:rPr>
  </w:style>
  <w:style w:type="paragraph" w:customStyle="1" w:styleId="TableParagraph">
    <w:name w:val="Table Paragraph"/>
    <w:basedOn w:val="Normal"/>
    <w:uiPriority w:val="1"/>
    <w:rsid w:val="00A44398"/>
  </w:style>
  <w:style w:type="table" w:customStyle="1" w:styleId="TableGrid0">
    <w:name w:val="TableGrid"/>
    <w:rsid w:val="00A4439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4439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44398"/>
    <w:rPr>
      <w:rFonts w:ascii="Arial" w:hAnsi="Arial"/>
      <w:b/>
      <w:noProof/>
      <w:sz w:val="28"/>
      <w:szCs w:val="24"/>
    </w:rPr>
  </w:style>
  <w:style w:type="character" w:customStyle="1" w:styleId="REG-H1cChar">
    <w:name w:val="REG-H1c Char"/>
    <w:basedOn w:val="REG-H1bChar"/>
    <w:link w:val="REG-H1c"/>
    <w:rsid w:val="00A44398"/>
    <w:rPr>
      <w:rFonts w:ascii="Arial" w:hAnsi="Arial"/>
      <w:b/>
      <w:noProof/>
      <w:sz w:val="24"/>
      <w:szCs w:val="24"/>
    </w:rPr>
  </w:style>
  <w:style w:type="paragraph" w:customStyle="1" w:styleId="REG-PHA">
    <w:name w:val="REG-PH(A)"/>
    <w:link w:val="REG-PHAChar"/>
    <w:qFormat/>
    <w:rsid w:val="00A44398"/>
    <w:pPr>
      <w:spacing w:after="0" w:line="240" w:lineRule="auto"/>
      <w:jc w:val="center"/>
    </w:pPr>
    <w:rPr>
      <w:rFonts w:ascii="Arial" w:hAnsi="Arial"/>
      <w:b/>
      <w:caps/>
      <w:noProof/>
      <w:sz w:val="16"/>
      <w:szCs w:val="24"/>
    </w:rPr>
  </w:style>
  <w:style w:type="paragraph" w:customStyle="1" w:styleId="REG-PHb">
    <w:name w:val="REG-PH(b)"/>
    <w:link w:val="REG-PHbChar"/>
    <w:qFormat/>
    <w:rsid w:val="00A4439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44398"/>
    <w:rPr>
      <w:rFonts w:ascii="Arial" w:hAnsi="Arial"/>
      <w:b/>
      <w:caps/>
      <w:noProof/>
      <w:sz w:val="16"/>
      <w:szCs w:val="24"/>
    </w:rPr>
  </w:style>
  <w:style w:type="character" w:customStyle="1" w:styleId="REG-PHbChar">
    <w:name w:val="REG-PH(b) Char"/>
    <w:basedOn w:val="REG-H1bChar"/>
    <w:link w:val="REG-PHb"/>
    <w:rsid w:val="00A44398"/>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8B5F-E622-4BDD-9540-A9DC553B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0</TotalTime>
  <Pages>3</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8</cp:revision>
  <dcterms:created xsi:type="dcterms:W3CDTF">2015-09-28T07:44:00Z</dcterms:created>
  <dcterms:modified xsi:type="dcterms:W3CDTF">2015-11-07T10:38:00Z</dcterms:modified>
</cp:coreProperties>
</file>