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AE612" w14:textId="77777777" w:rsidR="00D721E9" w:rsidRPr="00097CE5" w:rsidRDefault="00AF321A" w:rsidP="00D51089">
      <w:pPr>
        <w:pStyle w:val="REG-H1a"/>
      </w:pPr>
      <w:r w:rsidRPr="00097CE5">
        <w:drawing>
          <wp:anchor distT="0" distB="0" distL="114300" distR="114300" simplePos="0" relativeHeight="251658240" behindDoc="0" locked="1" layoutInCell="0" allowOverlap="0" wp14:anchorId="6D49AE07" wp14:editId="3EA64512">
            <wp:simplePos x="0" y="0"/>
            <wp:positionH relativeFrom="margin">
              <wp:align>center</wp:align>
            </wp:positionH>
            <wp:positionV relativeFrom="page">
              <wp:align>top</wp:align>
            </wp:positionV>
            <wp:extent cx="7560000" cy="3358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N Annotated Statute - Template - Header Block - Regulations.png"/>
                    <pic:cNvPicPr/>
                  </pic:nvPicPr>
                  <pic:blipFill>
                    <a:blip r:embed="rId8">
                      <a:extLst>
                        <a:ext uri="{28A0092B-C50C-407E-A947-70E740481C1C}">
                          <a14:useLocalDpi xmlns:a14="http://schemas.microsoft.com/office/drawing/2010/main" val="0"/>
                        </a:ext>
                      </a:extLst>
                    </a:blip>
                    <a:stretch>
                      <a:fillRect/>
                    </a:stretch>
                  </pic:blipFill>
                  <pic:spPr>
                    <a:xfrm>
                      <a:off x="0" y="0"/>
                      <a:ext cx="7560000" cy="3358800"/>
                    </a:xfrm>
                    <a:prstGeom prst="rect">
                      <a:avLst/>
                    </a:prstGeom>
                  </pic:spPr>
                </pic:pic>
              </a:graphicData>
            </a:graphic>
            <wp14:sizeRelH relativeFrom="margin">
              <wp14:pctWidth>0</wp14:pctWidth>
            </wp14:sizeRelH>
            <wp14:sizeRelV relativeFrom="margin">
              <wp14:pctHeight>0</wp14:pctHeight>
            </wp14:sizeRelV>
          </wp:anchor>
        </w:drawing>
      </w:r>
    </w:p>
    <w:p w14:paraId="3DB91EF3" w14:textId="77777777" w:rsidR="00EB7655" w:rsidRPr="00097CE5" w:rsidRDefault="00D2019F" w:rsidP="00682D07">
      <w:pPr>
        <w:pStyle w:val="REG-H1d"/>
        <w:rPr>
          <w:lang w:val="en-GB"/>
        </w:rPr>
      </w:pPr>
      <w:r w:rsidRPr="00097CE5">
        <w:rPr>
          <w:lang w:val="en-GB"/>
        </w:rPr>
        <w:t>REGULATIONS MADE IN TERMS OF</w:t>
      </w:r>
    </w:p>
    <w:p w14:paraId="01E52506" w14:textId="77777777" w:rsidR="00E2335D" w:rsidRPr="00097CE5" w:rsidRDefault="00E2335D" w:rsidP="00BD2B69">
      <w:pPr>
        <w:pStyle w:val="REG-H1d"/>
        <w:rPr>
          <w:lang w:val="en-GB"/>
        </w:rPr>
      </w:pPr>
    </w:p>
    <w:p w14:paraId="2FB8397A" w14:textId="17FD3C5F" w:rsidR="007958B2" w:rsidRPr="00097CE5" w:rsidRDefault="005F4327" w:rsidP="007958B2">
      <w:pPr>
        <w:pStyle w:val="REG-H1a"/>
      </w:pPr>
      <w:r w:rsidRPr="005F4327">
        <w:t>Merchant Shipping Act</w:t>
      </w:r>
      <w:r>
        <w:t xml:space="preserve"> </w:t>
      </w:r>
      <w:r w:rsidRPr="005F4327">
        <w:t>57 of 1951</w:t>
      </w:r>
      <w:r w:rsidR="004B1E7F">
        <w:t xml:space="preserve"> (SA)</w:t>
      </w:r>
    </w:p>
    <w:p w14:paraId="1DA1026A" w14:textId="3041863A" w:rsidR="00420D3D" w:rsidRPr="00F15225" w:rsidRDefault="00420D3D" w:rsidP="00420D3D">
      <w:pPr>
        <w:pStyle w:val="REG-H1b"/>
        <w:rPr>
          <w:b w:val="0"/>
        </w:rPr>
      </w:pPr>
      <w:r w:rsidRPr="00F15225">
        <w:rPr>
          <w:b w:val="0"/>
        </w:rPr>
        <w:t xml:space="preserve">section </w:t>
      </w:r>
      <w:r w:rsidR="005F4327">
        <w:rPr>
          <w:b w:val="0"/>
        </w:rPr>
        <w:t>356</w:t>
      </w:r>
    </w:p>
    <w:p w14:paraId="79584DE2" w14:textId="77777777" w:rsidR="007958B2" w:rsidRPr="00097CE5" w:rsidRDefault="007958B2" w:rsidP="007958B2">
      <w:pPr>
        <w:pStyle w:val="REG-H1a"/>
        <w:pBdr>
          <w:bottom w:val="single" w:sz="4" w:space="1" w:color="auto"/>
        </w:pBdr>
      </w:pPr>
    </w:p>
    <w:p w14:paraId="43D70665" w14:textId="77777777" w:rsidR="00E2335D" w:rsidRPr="007A6CF4" w:rsidRDefault="00E2335D" w:rsidP="007A6CF4">
      <w:pPr>
        <w:pStyle w:val="REG-H1b"/>
      </w:pPr>
    </w:p>
    <w:p w14:paraId="19BB057A" w14:textId="6F7BC490" w:rsidR="007A6CF4" w:rsidRDefault="005F4327" w:rsidP="005F4327">
      <w:pPr>
        <w:pStyle w:val="REG-H1b"/>
      </w:pPr>
      <w:r w:rsidRPr="005F4327">
        <w:t>Merchant Shipping Fees Regulations</w:t>
      </w:r>
    </w:p>
    <w:p w14:paraId="127F030F" w14:textId="18A06B17" w:rsidR="007958B2" w:rsidRPr="007A6CF4" w:rsidRDefault="005F4327" w:rsidP="007A6CF4">
      <w:pPr>
        <w:pStyle w:val="REG-H1c"/>
        <w:rPr>
          <w:b w:val="0"/>
        </w:rPr>
      </w:pPr>
      <w:r>
        <w:rPr>
          <w:b w:val="0"/>
        </w:rPr>
        <w:t xml:space="preserve">Government Notice 206 </w:t>
      </w:r>
      <w:r w:rsidR="007958B2" w:rsidRPr="007A6CF4">
        <w:rPr>
          <w:b w:val="0"/>
        </w:rPr>
        <w:t>of 202</w:t>
      </w:r>
      <w:r>
        <w:rPr>
          <w:b w:val="0"/>
        </w:rPr>
        <w:t>3</w:t>
      </w:r>
    </w:p>
    <w:p w14:paraId="2DA510E5" w14:textId="3C4B3826" w:rsidR="007958B2" w:rsidRPr="00097CE5" w:rsidRDefault="007958B2" w:rsidP="007958B2">
      <w:pPr>
        <w:pStyle w:val="REG-Amend"/>
      </w:pPr>
      <w:r w:rsidRPr="00097CE5">
        <w:t>(</w:t>
      </w:r>
      <w:hyperlink r:id="rId9" w:history="1">
        <w:r w:rsidR="005F4327" w:rsidRPr="005F4327">
          <w:rPr>
            <w:rStyle w:val="Hyperlink"/>
          </w:rPr>
          <w:t>GG 8134</w:t>
        </w:r>
      </w:hyperlink>
      <w:r w:rsidRPr="00097CE5">
        <w:t>)</w:t>
      </w:r>
    </w:p>
    <w:p w14:paraId="3085EEBE" w14:textId="25A985C7" w:rsidR="007958B2" w:rsidRPr="00097CE5" w:rsidRDefault="007958B2" w:rsidP="007958B2">
      <w:pPr>
        <w:pStyle w:val="REG-Amend"/>
      </w:pPr>
      <w:r w:rsidRPr="00097CE5">
        <w:t xml:space="preserve">came into force on date of publication: </w:t>
      </w:r>
      <w:r w:rsidR="005F4327">
        <w:t>18 July 2023</w:t>
      </w:r>
    </w:p>
    <w:p w14:paraId="1B3D8D0E" w14:textId="77777777" w:rsidR="00CA0FB2" w:rsidRPr="00097CE5" w:rsidRDefault="00CA0FB2" w:rsidP="00CA0FB2">
      <w:pPr>
        <w:pStyle w:val="REG-H1c"/>
      </w:pPr>
    </w:p>
    <w:p w14:paraId="46B72958" w14:textId="6115909B" w:rsidR="004B1E7F" w:rsidRDefault="004B1E7F" w:rsidP="005F4327">
      <w:pPr>
        <w:pStyle w:val="REG-Amend"/>
      </w:pPr>
      <w:r>
        <w:t xml:space="preserve">GN 206/2023 </w:t>
      </w:r>
      <w:r w:rsidR="005F4327" w:rsidRPr="005F4327">
        <w:t>repeal</w:t>
      </w:r>
      <w:r w:rsidR="005F4327">
        <w:t xml:space="preserve">s </w:t>
      </w:r>
      <w:r w:rsidR="005F4327" w:rsidRPr="005F4327">
        <w:t xml:space="preserve">the Merchant Shipping Fees Regulations published </w:t>
      </w:r>
      <w:r w:rsidR="005F4327">
        <w:t xml:space="preserve">in </w:t>
      </w:r>
      <w:r>
        <w:br/>
        <w:t xml:space="preserve">GN </w:t>
      </w:r>
      <w:r w:rsidR="005F4327" w:rsidRPr="005F4327">
        <w:t>39</w:t>
      </w:r>
      <w:r w:rsidR="005F4327">
        <w:t>/</w:t>
      </w:r>
      <w:r w:rsidR="005F4327" w:rsidRPr="005F4327">
        <w:t>2009</w:t>
      </w:r>
      <w:r w:rsidR="005F4327">
        <w:t xml:space="preserve"> </w:t>
      </w:r>
      <w:r w:rsidR="005F4327" w:rsidRPr="005F4327">
        <w:t>(</w:t>
      </w:r>
      <w:hyperlink r:id="rId10" w:history="1">
        <w:r w:rsidR="005F4327" w:rsidRPr="005F4327">
          <w:rPr>
            <w:rStyle w:val="Hyperlink"/>
            <w:rFonts w:cs="Arial"/>
          </w:rPr>
          <w:t>GG 4227</w:t>
        </w:r>
      </w:hyperlink>
      <w:r w:rsidR="005F4327" w:rsidRPr="005F4327">
        <w:t>), which in turn repeal</w:t>
      </w:r>
      <w:r w:rsidR="005F4327">
        <w:t xml:space="preserve">ed </w:t>
      </w:r>
      <w:r w:rsidR="005F4327" w:rsidRPr="005F4327">
        <w:t xml:space="preserve">the Merchant Shipping Fees Regulations </w:t>
      </w:r>
      <w:r>
        <w:br/>
      </w:r>
      <w:r w:rsidR="005F4327" w:rsidRPr="005F4327">
        <w:t xml:space="preserve">published </w:t>
      </w:r>
      <w:r w:rsidR="005F4327">
        <w:t xml:space="preserve">in </w:t>
      </w:r>
      <w:r>
        <w:t xml:space="preserve">GN </w:t>
      </w:r>
      <w:r w:rsidR="005F4327" w:rsidRPr="005F4327">
        <w:t>80/1998 (</w:t>
      </w:r>
      <w:hyperlink r:id="rId11" w:history="1">
        <w:r w:rsidR="005F4327" w:rsidRPr="005F4327">
          <w:rPr>
            <w:rStyle w:val="Hyperlink"/>
            <w:rFonts w:cs="Arial"/>
          </w:rPr>
          <w:t>GG 1837</w:t>
        </w:r>
      </w:hyperlink>
      <w:r w:rsidR="005F4327" w:rsidRPr="005F4327">
        <w:t>).</w:t>
      </w:r>
      <w:r>
        <w:t xml:space="preserve"> </w:t>
      </w:r>
    </w:p>
    <w:p w14:paraId="518C317A" w14:textId="77777777" w:rsidR="004B1E7F" w:rsidRDefault="004B1E7F" w:rsidP="005F4327">
      <w:pPr>
        <w:pStyle w:val="REG-Amend"/>
      </w:pPr>
    </w:p>
    <w:p w14:paraId="7DAB0F7D" w14:textId="5BFF85BF" w:rsidR="00CA0FB2" w:rsidRPr="00097CE5" w:rsidRDefault="004B1E7F" w:rsidP="004B1E7F">
      <w:pPr>
        <w:pStyle w:val="REG-Amend"/>
      </w:pPr>
      <w:r>
        <w:t xml:space="preserve">GN 206/2023 also states that the </w:t>
      </w:r>
      <w:r w:rsidRPr="004B1E7F">
        <w:t xml:space="preserve">charges in Annexure A constitute </w:t>
      </w:r>
      <w:r>
        <w:t>“</w:t>
      </w:r>
      <w:r w:rsidRPr="004B1E7F">
        <w:t>charges for the registration and</w:t>
      </w:r>
      <w:r>
        <w:t xml:space="preserve"> </w:t>
      </w:r>
      <w:r w:rsidRPr="004B1E7F">
        <w:t>licensing of Marine Operators an</w:t>
      </w:r>
      <w:r>
        <w:t>d Offshore Bunkering activities”.</w:t>
      </w:r>
    </w:p>
    <w:p w14:paraId="0BAC7FB8" w14:textId="77777777" w:rsidR="007958B2" w:rsidRPr="00097CE5" w:rsidRDefault="007958B2" w:rsidP="007958B2">
      <w:pPr>
        <w:pStyle w:val="REG-H1a"/>
        <w:pBdr>
          <w:bottom w:val="single" w:sz="4" w:space="1" w:color="auto"/>
        </w:pBdr>
      </w:pPr>
    </w:p>
    <w:p w14:paraId="73AC5EC0" w14:textId="77777777" w:rsidR="007958B2" w:rsidRDefault="007958B2" w:rsidP="00C11B2C">
      <w:pPr>
        <w:pStyle w:val="REG-H1a"/>
      </w:pPr>
    </w:p>
    <w:p w14:paraId="36BBF2B2" w14:textId="77777777" w:rsidR="007958B2" w:rsidRPr="004B1E7F" w:rsidRDefault="007958B2" w:rsidP="007958B2">
      <w:pPr>
        <w:pStyle w:val="REG-H2"/>
        <w:rPr>
          <w:b w:val="0"/>
          <w:color w:val="auto"/>
          <w:sz w:val="22"/>
        </w:rPr>
      </w:pPr>
      <w:r w:rsidRPr="004B1E7F">
        <w:rPr>
          <w:b w:val="0"/>
          <w:color w:val="auto"/>
          <w:sz w:val="22"/>
        </w:rPr>
        <w:t>ARRANGEMENT OF REGULATIONS</w:t>
      </w:r>
    </w:p>
    <w:p w14:paraId="635A75BF" w14:textId="77777777" w:rsidR="007958B2" w:rsidRDefault="007958B2" w:rsidP="007958B2">
      <w:pPr>
        <w:pStyle w:val="REG-Amend"/>
      </w:pPr>
    </w:p>
    <w:p w14:paraId="6AFA703C" w14:textId="77777777" w:rsidR="004B1E7F" w:rsidRPr="004B1E7F" w:rsidRDefault="004B1E7F" w:rsidP="004B1E7F">
      <w:pPr>
        <w:pStyle w:val="REG-P0"/>
        <w:jc w:val="center"/>
      </w:pPr>
      <w:r w:rsidRPr="004B1E7F">
        <w:t>PART 1</w:t>
      </w:r>
    </w:p>
    <w:p w14:paraId="24B09E6B" w14:textId="77777777" w:rsidR="004B1E7F" w:rsidRPr="004B1E7F" w:rsidRDefault="004B1E7F" w:rsidP="004B1E7F">
      <w:pPr>
        <w:pStyle w:val="REG-P0"/>
        <w:jc w:val="center"/>
      </w:pPr>
      <w:r w:rsidRPr="004B1E7F">
        <w:t>PRELIMINARY PROVISIONS</w:t>
      </w:r>
    </w:p>
    <w:p w14:paraId="06FEEDF5" w14:textId="77777777" w:rsidR="00AE1A46" w:rsidRDefault="00AE1A46" w:rsidP="004B1E7F">
      <w:pPr>
        <w:pStyle w:val="REG-P0"/>
      </w:pPr>
    </w:p>
    <w:p w14:paraId="26BA22A6" w14:textId="42A13342" w:rsidR="004B1E7F" w:rsidRPr="004B1E7F" w:rsidRDefault="004B1E7F" w:rsidP="004B1E7F">
      <w:pPr>
        <w:pStyle w:val="REG-P0"/>
      </w:pPr>
      <w:r w:rsidRPr="004B1E7F">
        <w:t xml:space="preserve">1. </w:t>
      </w:r>
      <w:r w:rsidR="00AE1A46">
        <w:tab/>
      </w:r>
      <w:r w:rsidRPr="004B1E7F">
        <w:t>Definitions</w:t>
      </w:r>
    </w:p>
    <w:p w14:paraId="4DD0017C" w14:textId="3D384FFB" w:rsidR="004B1E7F" w:rsidRPr="004B1E7F" w:rsidRDefault="004B1E7F" w:rsidP="004B1E7F">
      <w:pPr>
        <w:pStyle w:val="REG-P0"/>
      </w:pPr>
      <w:r w:rsidRPr="004B1E7F">
        <w:t xml:space="preserve">2. </w:t>
      </w:r>
      <w:r w:rsidR="00AE1A46">
        <w:tab/>
      </w:r>
      <w:r w:rsidRPr="004B1E7F">
        <w:t>Application</w:t>
      </w:r>
    </w:p>
    <w:p w14:paraId="3FD5E151" w14:textId="4E69F718" w:rsidR="004B1E7F" w:rsidRPr="004B1E7F" w:rsidRDefault="004B1E7F" w:rsidP="004B1E7F">
      <w:pPr>
        <w:pStyle w:val="REG-P0"/>
      </w:pPr>
      <w:r w:rsidRPr="004B1E7F">
        <w:t xml:space="preserve">3. </w:t>
      </w:r>
      <w:r w:rsidR="00AE1A46">
        <w:tab/>
      </w:r>
      <w:r w:rsidRPr="004B1E7F">
        <w:t>Charges payable</w:t>
      </w:r>
    </w:p>
    <w:p w14:paraId="0B31B027" w14:textId="3DC6C207" w:rsidR="004B1E7F" w:rsidRDefault="004B1E7F" w:rsidP="004B1E7F">
      <w:pPr>
        <w:pStyle w:val="REG-P0"/>
      </w:pPr>
      <w:r w:rsidRPr="004B1E7F">
        <w:t xml:space="preserve">4. </w:t>
      </w:r>
      <w:r w:rsidR="00AE1A46">
        <w:tab/>
      </w:r>
      <w:r w:rsidRPr="004B1E7F">
        <w:t>When charges are payable</w:t>
      </w:r>
    </w:p>
    <w:p w14:paraId="0D0E52C0" w14:textId="5F520CFF" w:rsidR="000257DA" w:rsidRPr="004B1E7F" w:rsidRDefault="000257DA" w:rsidP="000257DA">
      <w:pPr>
        <w:pStyle w:val="AS-P-Amend"/>
      </w:pPr>
      <w:r>
        <w:t>[The heading of this regulation in the text below is “</w:t>
      </w:r>
      <w:r w:rsidRPr="000257DA">
        <w:rPr>
          <w:bCs/>
        </w:rPr>
        <w:t>Payment of charges</w:t>
      </w:r>
      <w:r>
        <w:rPr>
          <w:bCs/>
        </w:rPr>
        <w:t>”.]</w:t>
      </w:r>
    </w:p>
    <w:p w14:paraId="0C3F85D6" w14:textId="1692E383" w:rsidR="004B1E7F" w:rsidRDefault="004B1E7F" w:rsidP="004B1E7F">
      <w:pPr>
        <w:pStyle w:val="REG-P0"/>
      </w:pPr>
      <w:r w:rsidRPr="004B1E7F">
        <w:t xml:space="preserve">5. </w:t>
      </w:r>
      <w:r w:rsidR="00AE1A46">
        <w:tab/>
      </w:r>
      <w:r w:rsidRPr="004B1E7F">
        <w:t>To whom charges are payable</w:t>
      </w:r>
    </w:p>
    <w:p w14:paraId="24357BA5" w14:textId="7CE8BB5F" w:rsidR="000257DA" w:rsidRPr="004B1E7F" w:rsidRDefault="000257DA" w:rsidP="000257DA">
      <w:pPr>
        <w:pStyle w:val="AS-P-Amend"/>
      </w:pPr>
      <w:r>
        <w:t>[The heading of this regulation in the text below is “</w:t>
      </w:r>
      <w:r w:rsidRPr="000257DA">
        <w:rPr>
          <w:bCs/>
        </w:rPr>
        <w:t>Payment beneficiary of charges</w:t>
      </w:r>
      <w:r>
        <w:rPr>
          <w:bCs/>
        </w:rPr>
        <w:t>”.]</w:t>
      </w:r>
    </w:p>
    <w:p w14:paraId="7BFE2906" w14:textId="22A9030E" w:rsidR="004B1E7F" w:rsidRPr="004B1E7F" w:rsidRDefault="004B1E7F" w:rsidP="004B1E7F">
      <w:pPr>
        <w:pStyle w:val="REG-P0"/>
      </w:pPr>
      <w:r w:rsidRPr="004B1E7F">
        <w:t xml:space="preserve">6. </w:t>
      </w:r>
      <w:r w:rsidR="00AE1A46">
        <w:tab/>
      </w:r>
      <w:r w:rsidRPr="004B1E7F">
        <w:t>Charges for certificates and other documents</w:t>
      </w:r>
    </w:p>
    <w:p w14:paraId="3199DE1F" w14:textId="77777777" w:rsidR="004B1E7F" w:rsidRDefault="004B1E7F" w:rsidP="004B1E7F">
      <w:pPr>
        <w:pStyle w:val="REG-P0"/>
      </w:pPr>
    </w:p>
    <w:p w14:paraId="6078B38E" w14:textId="29976F69" w:rsidR="004B1E7F" w:rsidRPr="004B1E7F" w:rsidRDefault="004B1E7F" w:rsidP="004B1E7F">
      <w:pPr>
        <w:pStyle w:val="REG-P0"/>
        <w:jc w:val="center"/>
      </w:pPr>
      <w:r w:rsidRPr="004B1E7F">
        <w:t>PART 2</w:t>
      </w:r>
    </w:p>
    <w:p w14:paraId="118D297A" w14:textId="77777777" w:rsidR="004B1E7F" w:rsidRPr="004B1E7F" w:rsidRDefault="004B1E7F" w:rsidP="004B1E7F">
      <w:pPr>
        <w:pStyle w:val="REG-P0"/>
        <w:jc w:val="center"/>
      </w:pPr>
      <w:r w:rsidRPr="004B1E7F">
        <w:t>SHIP REGISTRATION AND TONNAGE MEASUREMENT</w:t>
      </w:r>
    </w:p>
    <w:p w14:paraId="3C89C6F9" w14:textId="77777777" w:rsidR="00AE1A46" w:rsidRDefault="00AE1A46" w:rsidP="004B1E7F">
      <w:pPr>
        <w:pStyle w:val="REG-P0"/>
      </w:pPr>
    </w:p>
    <w:p w14:paraId="6F7CED75" w14:textId="7BFA5CE8" w:rsidR="004B1E7F" w:rsidRPr="004B1E7F" w:rsidRDefault="004B1E7F" w:rsidP="004B1E7F">
      <w:pPr>
        <w:pStyle w:val="REG-P0"/>
      </w:pPr>
      <w:r w:rsidRPr="004B1E7F">
        <w:t xml:space="preserve">7. </w:t>
      </w:r>
      <w:r w:rsidR="00AE1A46">
        <w:tab/>
      </w:r>
      <w:r w:rsidRPr="004B1E7F">
        <w:t>Ship registration</w:t>
      </w:r>
    </w:p>
    <w:p w14:paraId="26AE8DED" w14:textId="5788D83D" w:rsidR="004B1E7F" w:rsidRPr="004B1E7F" w:rsidRDefault="004B1E7F" w:rsidP="004B1E7F">
      <w:pPr>
        <w:pStyle w:val="REG-P0"/>
      </w:pPr>
      <w:r w:rsidRPr="004B1E7F">
        <w:t xml:space="preserve">8. </w:t>
      </w:r>
      <w:r w:rsidR="00AE1A46">
        <w:tab/>
      </w:r>
      <w:r w:rsidRPr="004B1E7F">
        <w:t>Tonnage measurement</w:t>
      </w:r>
    </w:p>
    <w:p w14:paraId="6F1EC18D" w14:textId="77777777" w:rsidR="004B1E7F" w:rsidRDefault="004B1E7F" w:rsidP="004B1E7F">
      <w:pPr>
        <w:pStyle w:val="REG-P0"/>
      </w:pPr>
    </w:p>
    <w:p w14:paraId="118790A5" w14:textId="7266DC4F" w:rsidR="004B1E7F" w:rsidRPr="004B1E7F" w:rsidRDefault="004B1E7F" w:rsidP="004B1E7F">
      <w:pPr>
        <w:pStyle w:val="REG-P0"/>
        <w:jc w:val="center"/>
      </w:pPr>
      <w:r w:rsidRPr="004B1E7F">
        <w:t>PART 3</w:t>
      </w:r>
    </w:p>
    <w:p w14:paraId="18C4D1BA" w14:textId="4E8B9ACB" w:rsidR="004B1E7F" w:rsidRDefault="004B1E7F" w:rsidP="004B1E7F">
      <w:pPr>
        <w:pStyle w:val="REG-P0"/>
        <w:jc w:val="center"/>
      </w:pPr>
      <w:r w:rsidRPr="004B1E7F">
        <w:t>SHIP SAFETY AND MARINE POLLUTION</w:t>
      </w:r>
    </w:p>
    <w:p w14:paraId="5CBE496B" w14:textId="77777777" w:rsidR="004B1E7F" w:rsidRPr="004B1E7F" w:rsidRDefault="004B1E7F" w:rsidP="004B1E7F">
      <w:pPr>
        <w:pStyle w:val="REG-P0"/>
        <w:jc w:val="center"/>
      </w:pPr>
    </w:p>
    <w:p w14:paraId="51AE807F" w14:textId="4073D009" w:rsidR="004B1E7F" w:rsidRDefault="004B1E7F" w:rsidP="00AE1A46">
      <w:pPr>
        <w:pStyle w:val="REG-P0"/>
        <w:jc w:val="center"/>
        <w:rPr>
          <w:b/>
          <w:bCs/>
        </w:rPr>
      </w:pPr>
      <w:r w:rsidRPr="004B1E7F">
        <w:rPr>
          <w:b/>
          <w:bCs/>
        </w:rPr>
        <w:t>Division 1 - Ship safety services</w:t>
      </w:r>
    </w:p>
    <w:p w14:paraId="3600B7F2" w14:textId="77777777" w:rsidR="00AE1A46" w:rsidRPr="004B1E7F" w:rsidRDefault="00AE1A46" w:rsidP="00AE1A46">
      <w:pPr>
        <w:pStyle w:val="REG-P0"/>
        <w:jc w:val="center"/>
        <w:rPr>
          <w:b/>
          <w:bCs/>
        </w:rPr>
      </w:pPr>
    </w:p>
    <w:p w14:paraId="2E845D42" w14:textId="6C02B91D" w:rsidR="004B1E7F" w:rsidRPr="004B1E7F" w:rsidRDefault="004B1E7F" w:rsidP="004B1E7F">
      <w:pPr>
        <w:pStyle w:val="REG-P0"/>
      </w:pPr>
      <w:r w:rsidRPr="004B1E7F">
        <w:t xml:space="preserve">9. </w:t>
      </w:r>
      <w:r w:rsidR="00AE1A46">
        <w:tab/>
      </w:r>
      <w:r w:rsidRPr="004B1E7F">
        <w:t>Survey of passenger ship for safety certificate</w:t>
      </w:r>
    </w:p>
    <w:p w14:paraId="26FA6DA4" w14:textId="0DF8E614" w:rsidR="004B1E7F" w:rsidRPr="004B1E7F" w:rsidRDefault="004B1E7F" w:rsidP="004B1E7F">
      <w:pPr>
        <w:pStyle w:val="REG-P0"/>
      </w:pPr>
      <w:r w:rsidRPr="004B1E7F">
        <w:t xml:space="preserve">10. </w:t>
      </w:r>
      <w:r w:rsidR="00AE1A46">
        <w:tab/>
      </w:r>
      <w:r w:rsidRPr="004B1E7F">
        <w:t>Survey of ship for cargo ship safety construction certificate</w:t>
      </w:r>
    </w:p>
    <w:p w14:paraId="704CFD0C" w14:textId="4075B624" w:rsidR="004B1E7F" w:rsidRPr="004B1E7F" w:rsidRDefault="004B1E7F" w:rsidP="004B1E7F">
      <w:pPr>
        <w:pStyle w:val="REG-P0"/>
      </w:pPr>
      <w:r w:rsidRPr="004B1E7F">
        <w:t xml:space="preserve">11. </w:t>
      </w:r>
      <w:r w:rsidR="00AE1A46">
        <w:tab/>
      </w:r>
      <w:r w:rsidRPr="004B1E7F">
        <w:t>Survey of ship for cargo ship safety equipment certificate</w:t>
      </w:r>
    </w:p>
    <w:p w14:paraId="5494B8B5" w14:textId="663F433C" w:rsidR="004B1E7F" w:rsidRDefault="004B1E7F" w:rsidP="004B1E7F">
      <w:pPr>
        <w:pStyle w:val="REG-P0"/>
      </w:pPr>
      <w:r w:rsidRPr="004B1E7F">
        <w:t xml:space="preserve">12. </w:t>
      </w:r>
      <w:r w:rsidR="00AE1A46">
        <w:tab/>
      </w:r>
      <w:r w:rsidRPr="004B1E7F">
        <w:t>Survey of ship, other than passenger ship, for local safety certificate or certificate of fitness</w:t>
      </w:r>
    </w:p>
    <w:p w14:paraId="24034724" w14:textId="39546D66" w:rsidR="004F23E5" w:rsidRPr="004B1E7F" w:rsidRDefault="004F23E5" w:rsidP="004F23E5">
      <w:pPr>
        <w:pStyle w:val="AS-P-Amend"/>
      </w:pPr>
      <w:r>
        <w:t xml:space="preserve">[The heading of this regulation in the text below appears without </w:t>
      </w:r>
      <w:r w:rsidR="00293D57">
        <w:t xml:space="preserve">any </w:t>
      </w:r>
      <w:proofErr w:type="spellStart"/>
      <w:r>
        <w:t>commmas</w:t>
      </w:r>
      <w:proofErr w:type="spellEnd"/>
      <w:r>
        <w:t>.</w:t>
      </w:r>
      <w:r>
        <w:rPr>
          <w:bCs/>
        </w:rPr>
        <w:t>]</w:t>
      </w:r>
    </w:p>
    <w:p w14:paraId="687EE1A0" w14:textId="2EF0A2DC" w:rsidR="004B1E7F" w:rsidRPr="004B1E7F" w:rsidRDefault="004B1E7F" w:rsidP="004B1E7F">
      <w:pPr>
        <w:pStyle w:val="REG-P0"/>
      </w:pPr>
      <w:r w:rsidRPr="004B1E7F">
        <w:t xml:space="preserve">13. </w:t>
      </w:r>
      <w:r w:rsidR="00AE1A46">
        <w:tab/>
      </w:r>
      <w:r w:rsidRPr="004B1E7F">
        <w:t>Survey of ship for IGC Code certificate</w:t>
      </w:r>
    </w:p>
    <w:p w14:paraId="66A2AA36" w14:textId="7909B003" w:rsidR="004B1E7F" w:rsidRPr="004B1E7F" w:rsidRDefault="004B1E7F" w:rsidP="004B1E7F">
      <w:pPr>
        <w:pStyle w:val="REG-P0"/>
      </w:pPr>
      <w:r w:rsidRPr="004B1E7F">
        <w:t xml:space="preserve">14. </w:t>
      </w:r>
      <w:r w:rsidR="00AE1A46">
        <w:tab/>
      </w:r>
      <w:r w:rsidRPr="004B1E7F">
        <w:t>Survey of ship for IBC Code certificate</w:t>
      </w:r>
    </w:p>
    <w:p w14:paraId="0968D9D3" w14:textId="159A479F" w:rsidR="004B1E7F" w:rsidRPr="004B1E7F" w:rsidRDefault="004B1E7F" w:rsidP="004B1E7F">
      <w:pPr>
        <w:pStyle w:val="REG-P0"/>
      </w:pPr>
      <w:r w:rsidRPr="004B1E7F">
        <w:t xml:space="preserve">15. </w:t>
      </w:r>
      <w:r w:rsidR="00AE1A46">
        <w:tab/>
      </w:r>
      <w:r w:rsidRPr="004B1E7F">
        <w:t>ISM Code certificates</w:t>
      </w:r>
    </w:p>
    <w:p w14:paraId="16791EF7" w14:textId="0302B971" w:rsidR="004B1E7F" w:rsidRPr="004B1E7F" w:rsidRDefault="004B1E7F" w:rsidP="004B1E7F">
      <w:pPr>
        <w:pStyle w:val="REG-P0"/>
      </w:pPr>
      <w:r w:rsidRPr="004B1E7F">
        <w:t xml:space="preserve">16. </w:t>
      </w:r>
      <w:r w:rsidR="00AE1A46">
        <w:tab/>
      </w:r>
      <w:r w:rsidRPr="004B1E7F">
        <w:t>Survey of ship for load line certificate</w:t>
      </w:r>
    </w:p>
    <w:p w14:paraId="3FA59CC2" w14:textId="7395F004" w:rsidR="004B1E7F" w:rsidRPr="004B1E7F" w:rsidRDefault="004B1E7F" w:rsidP="004B1E7F">
      <w:pPr>
        <w:pStyle w:val="REG-P0"/>
      </w:pPr>
      <w:r w:rsidRPr="004B1E7F">
        <w:t xml:space="preserve">17. </w:t>
      </w:r>
      <w:r w:rsidR="00AE1A46">
        <w:tab/>
      </w:r>
      <w:r w:rsidRPr="004B1E7F">
        <w:t>Inspection of radio installations</w:t>
      </w:r>
    </w:p>
    <w:p w14:paraId="4F7B8CB3" w14:textId="48C113E4" w:rsidR="004B1E7F" w:rsidRPr="004B1E7F" w:rsidRDefault="004B1E7F" w:rsidP="004B1E7F">
      <w:pPr>
        <w:pStyle w:val="REG-P0"/>
      </w:pPr>
      <w:r w:rsidRPr="004B1E7F">
        <w:t xml:space="preserve">18. </w:t>
      </w:r>
      <w:r w:rsidR="00AE1A46">
        <w:tab/>
      </w:r>
      <w:r w:rsidRPr="004B1E7F">
        <w:t>Hull surveys</w:t>
      </w:r>
    </w:p>
    <w:p w14:paraId="51D1A124" w14:textId="30073CC3" w:rsidR="004B1E7F" w:rsidRPr="004B1E7F" w:rsidRDefault="004B1E7F" w:rsidP="004B1E7F">
      <w:pPr>
        <w:pStyle w:val="REG-P0"/>
      </w:pPr>
      <w:r w:rsidRPr="004B1E7F">
        <w:t xml:space="preserve">19. </w:t>
      </w:r>
      <w:r w:rsidR="00AE1A46">
        <w:tab/>
      </w:r>
      <w:r w:rsidRPr="004B1E7F">
        <w:t>Inspection and approval of life-saving appliances and life-raft service stations</w:t>
      </w:r>
    </w:p>
    <w:p w14:paraId="721FD46A" w14:textId="025BAF27" w:rsidR="004B1E7F" w:rsidRPr="004B1E7F" w:rsidRDefault="004B1E7F" w:rsidP="004B1E7F">
      <w:pPr>
        <w:pStyle w:val="REG-P0"/>
      </w:pPr>
      <w:r w:rsidRPr="004B1E7F">
        <w:t xml:space="preserve">20. </w:t>
      </w:r>
      <w:r w:rsidR="00AE1A46">
        <w:tab/>
      </w:r>
      <w:r w:rsidRPr="004B1E7F">
        <w:t>Inspection and approval of fire appliances and fire appliance service stations</w:t>
      </w:r>
    </w:p>
    <w:p w14:paraId="4A24EDC1" w14:textId="2AE8E91B" w:rsidR="004B1E7F" w:rsidRPr="004B1E7F" w:rsidRDefault="004B1E7F" w:rsidP="004B1E7F">
      <w:pPr>
        <w:pStyle w:val="REG-P0"/>
      </w:pPr>
      <w:r w:rsidRPr="004B1E7F">
        <w:t xml:space="preserve">21. </w:t>
      </w:r>
      <w:r w:rsidR="00AE1A46">
        <w:tab/>
      </w:r>
      <w:r w:rsidRPr="004B1E7F">
        <w:t>Dangerous goods cargoes</w:t>
      </w:r>
    </w:p>
    <w:p w14:paraId="05C1D9B6" w14:textId="1067417A" w:rsidR="004B1E7F" w:rsidRPr="004B1E7F" w:rsidRDefault="004B1E7F" w:rsidP="004B1E7F">
      <w:pPr>
        <w:pStyle w:val="REG-P0"/>
      </w:pPr>
      <w:r w:rsidRPr="004B1E7F">
        <w:t xml:space="preserve">22. </w:t>
      </w:r>
      <w:r w:rsidR="00AE1A46">
        <w:tab/>
      </w:r>
      <w:r w:rsidRPr="004B1E7F">
        <w:t>Grain cargoes</w:t>
      </w:r>
    </w:p>
    <w:p w14:paraId="78C9D15D" w14:textId="1EB466DB" w:rsidR="004B1E7F" w:rsidRPr="004B1E7F" w:rsidRDefault="004B1E7F" w:rsidP="004B1E7F">
      <w:pPr>
        <w:pStyle w:val="REG-P0"/>
      </w:pPr>
      <w:r w:rsidRPr="004B1E7F">
        <w:t xml:space="preserve">23. </w:t>
      </w:r>
      <w:r w:rsidR="00AE1A46">
        <w:tab/>
      </w:r>
      <w:r w:rsidRPr="004B1E7F">
        <w:t>Timber-deck cargoes</w:t>
      </w:r>
    </w:p>
    <w:p w14:paraId="7171CA1A" w14:textId="442BA28C" w:rsidR="004B1E7F" w:rsidRPr="004B1E7F" w:rsidRDefault="004B1E7F" w:rsidP="004B1E7F">
      <w:pPr>
        <w:pStyle w:val="REG-P0"/>
      </w:pPr>
      <w:r w:rsidRPr="004B1E7F">
        <w:t xml:space="preserve">24. </w:t>
      </w:r>
      <w:r w:rsidR="00AE1A46">
        <w:tab/>
      </w:r>
      <w:r w:rsidRPr="004B1E7F">
        <w:t>Approval of plans and stability books</w:t>
      </w:r>
    </w:p>
    <w:p w14:paraId="4152B82E" w14:textId="77777777" w:rsidR="00AE1A46" w:rsidRDefault="00AE1A46" w:rsidP="004B1E7F">
      <w:pPr>
        <w:pStyle w:val="REG-P0"/>
        <w:rPr>
          <w:b/>
          <w:bCs/>
        </w:rPr>
      </w:pPr>
    </w:p>
    <w:p w14:paraId="3563483F" w14:textId="47BCAD93" w:rsidR="004B1E7F" w:rsidRDefault="004B1E7F" w:rsidP="00AE1A46">
      <w:pPr>
        <w:pStyle w:val="REG-P0"/>
        <w:jc w:val="center"/>
        <w:rPr>
          <w:b/>
          <w:bCs/>
        </w:rPr>
      </w:pPr>
      <w:r w:rsidRPr="004B1E7F">
        <w:rPr>
          <w:b/>
          <w:bCs/>
        </w:rPr>
        <w:t>Division 2 - Marine Pollution Prevention Surveys</w:t>
      </w:r>
    </w:p>
    <w:p w14:paraId="7F403F74" w14:textId="451182E5" w:rsidR="001656DF" w:rsidRPr="004B1E7F" w:rsidRDefault="001656DF" w:rsidP="001656DF">
      <w:pPr>
        <w:pStyle w:val="AS-P-Amend"/>
      </w:pPr>
      <w:r>
        <w:t>[The heading of this Division in the text below is “</w:t>
      </w:r>
      <w:r w:rsidRPr="001656DF">
        <w:rPr>
          <w:bCs/>
        </w:rPr>
        <w:t>Pollution prevention services</w:t>
      </w:r>
      <w:r>
        <w:rPr>
          <w:bCs/>
        </w:rPr>
        <w:t>”.]</w:t>
      </w:r>
    </w:p>
    <w:p w14:paraId="2EC68A45" w14:textId="77777777" w:rsidR="00AE1A46" w:rsidRPr="004B1E7F" w:rsidRDefault="00AE1A46" w:rsidP="004B1E7F">
      <w:pPr>
        <w:pStyle w:val="REG-P0"/>
        <w:rPr>
          <w:b/>
          <w:bCs/>
        </w:rPr>
      </w:pPr>
    </w:p>
    <w:p w14:paraId="3CD77C04" w14:textId="14F29932" w:rsidR="004B1E7F" w:rsidRPr="004B1E7F" w:rsidRDefault="004B1E7F" w:rsidP="004B1E7F">
      <w:pPr>
        <w:pStyle w:val="REG-P0"/>
      </w:pPr>
      <w:r w:rsidRPr="004B1E7F">
        <w:t xml:space="preserve">25. </w:t>
      </w:r>
      <w:r w:rsidR="00AE1A46">
        <w:tab/>
      </w:r>
      <w:r w:rsidRPr="004B1E7F">
        <w:t>Survey of ship for IOPP certificate</w:t>
      </w:r>
    </w:p>
    <w:p w14:paraId="31BD8B35" w14:textId="6A315559" w:rsidR="004B1E7F" w:rsidRPr="004B1E7F" w:rsidRDefault="004B1E7F" w:rsidP="004B1E7F">
      <w:pPr>
        <w:pStyle w:val="REG-P0"/>
      </w:pPr>
      <w:r w:rsidRPr="004B1E7F">
        <w:t xml:space="preserve">26. </w:t>
      </w:r>
      <w:r w:rsidR="00AE1A46">
        <w:tab/>
      </w:r>
      <w:r w:rsidRPr="004B1E7F">
        <w:t>Survey of ship for INLS certificate</w:t>
      </w:r>
    </w:p>
    <w:p w14:paraId="4F923D5B" w14:textId="1E72F097" w:rsidR="004B1E7F" w:rsidRPr="004B1E7F" w:rsidRDefault="004B1E7F" w:rsidP="004B1E7F">
      <w:pPr>
        <w:pStyle w:val="REG-P0"/>
      </w:pPr>
      <w:r w:rsidRPr="004B1E7F">
        <w:t xml:space="preserve">27. </w:t>
      </w:r>
      <w:r w:rsidR="00AE1A46">
        <w:tab/>
      </w:r>
      <w:r w:rsidRPr="004B1E7F">
        <w:t>Survey of ship for BCH Code certificate</w:t>
      </w:r>
    </w:p>
    <w:p w14:paraId="3848A260" w14:textId="7D79D998" w:rsidR="004B1E7F" w:rsidRPr="004B1E7F" w:rsidRDefault="004B1E7F" w:rsidP="004B1E7F">
      <w:pPr>
        <w:pStyle w:val="REG-P0"/>
      </w:pPr>
      <w:r w:rsidRPr="004B1E7F">
        <w:t xml:space="preserve">28. </w:t>
      </w:r>
      <w:r w:rsidR="00AE1A46">
        <w:tab/>
      </w:r>
      <w:r w:rsidRPr="004B1E7F">
        <w:t>Survey of offshore installation for pollution safety certificate</w:t>
      </w:r>
    </w:p>
    <w:p w14:paraId="558A204E" w14:textId="5372386C" w:rsidR="004B1E7F" w:rsidRPr="004B1E7F" w:rsidRDefault="004B1E7F" w:rsidP="004B1E7F">
      <w:pPr>
        <w:pStyle w:val="REG-P0"/>
      </w:pPr>
      <w:r w:rsidRPr="004B1E7F">
        <w:t xml:space="preserve">29. </w:t>
      </w:r>
      <w:r w:rsidR="00AE1A46">
        <w:tab/>
      </w:r>
      <w:r w:rsidRPr="004B1E7F">
        <w:t>CLC insurance certificates</w:t>
      </w:r>
    </w:p>
    <w:p w14:paraId="2F062B9A" w14:textId="7C3C3009" w:rsidR="004B1E7F" w:rsidRPr="004B1E7F" w:rsidRDefault="004B1E7F" w:rsidP="004B1E7F">
      <w:pPr>
        <w:pStyle w:val="REG-P0"/>
      </w:pPr>
      <w:r w:rsidRPr="004B1E7F">
        <w:t xml:space="preserve">30. </w:t>
      </w:r>
      <w:r w:rsidR="00AE1A46">
        <w:tab/>
      </w:r>
      <w:r w:rsidRPr="004B1E7F">
        <w:t>Inspection of equipment and documents under MARPOL 1973/78</w:t>
      </w:r>
    </w:p>
    <w:p w14:paraId="569BBF21" w14:textId="10683313" w:rsidR="004B1E7F" w:rsidRPr="004B1E7F" w:rsidRDefault="004B1E7F" w:rsidP="004B1E7F">
      <w:pPr>
        <w:pStyle w:val="REG-P0"/>
      </w:pPr>
      <w:r w:rsidRPr="004B1E7F">
        <w:t xml:space="preserve">31. </w:t>
      </w:r>
      <w:r w:rsidR="00AE1A46">
        <w:tab/>
      </w:r>
      <w:r w:rsidRPr="004B1E7F">
        <w:t>Inspection of cargo spaces under Annex II to MARPOL 1973/78</w:t>
      </w:r>
    </w:p>
    <w:p w14:paraId="30002A55" w14:textId="23016897" w:rsidR="004B1E7F" w:rsidRPr="004B1E7F" w:rsidRDefault="004B1E7F" w:rsidP="004B1E7F">
      <w:pPr>
        <w:pStyle w:val="REG-P0"/>
      </w:pPr>
      <w:r w:rsidRPr="004B1E7F">
        <w:t xml:space="preserve">32. </w:t>
      </w:r>
      <w:r w:rsidR="00AE1A46">
        <w:tab/>
      </w:r>
      <w:r w:rsidRPr="004B1E7F">
        <w:t>Provisional assessment of noxious liquid substances</w:t>
      </w:r>
    </w:p>
    <w:p w14:paraId="1164D473" w14:textId="26996F21" w:rsidR="004B1E7F" w:rsidRPr="004B1E7F" w:rsidRDefault="004B1E7F" w:rsidP="004B1E7F">
      <w:pPr>
        <w:pStyle w:val="REG-P0"/>
      </w:pPr>
      <w:r w:rsidRPr="004B1E7F">
        <w:t xml:space="preserve">33. </w:t>
      </w:r>
      <w:r w:rsidR="00AE1A46">
        <w:tab/>
      </w:r>
      <w:r w:rsidRPr="004B1E7F">
        <w:t>Transhipment of oil</w:t>
      </w:r>
    </w:p>
    <w:p w14:paraId="643703E3" w14:textId="14A212B2" w:rsidR="004B1E7F" w:rsidRPr="004B1E7F" w:rsidRDefault="004B1E7F" w:rsidP="004B1E7F">
      <w:pPr>
        <w:pStyle w:val="REG-P0"/>
      </w:pPr>
      <w:r w:rsidRPr="004B1E7F">
        <w:t xml:space="preserve">34. </w:t>
      </w:r>
      <w:r w:rsidR="00AE1A46">
        <w:tab/>
      </w:r>
      <w:r w:rsidRPr="004B1E7F">
        <w:t>Partial surveys</w:t>
      </w:r>
    </w:p>
    <w:p w14:paraId="2D9CF994" w14:textId="0D3630D5" w:rsidR="004B1E7F" w:rsidRDefault="004B1E7F" w:rsidP="004B1E7F">
      <w:pPr>
        <w:pStyle w:val="REG-P0"/>
      </w:pPr>
      <w:r w:rsidRPr="004B1E7F">
        <w:t xml:space="preserve">35. </w:t>
      </w:r>
      <w:r w:rsidR="00AE1A46">
        <w:tab/>
      </w:r>
      <w:r w:rsidRPr="004B1E7F">
        <w:t>Detained ships</w:t>
      </w:r>
    </w:p>
    <w:p w14:paraId="72FC09D5" w14:textId="77777777" w:rsidR="00AE1A46" w:rsidRPr="004B1E7F" w:rsidRDefault="00AE1A46" w:rsidP="004B1E7F">
      <w:pPr>
        <w:pStyle w:val="REG-P0"/>
      </w:pPr>
    </w:p>
    <w:p w14:paraId="7A1F5BA2" w14:textId="77777777" w:rsidR="004B1E7F" w:rsidRPr="004B1E7F" w:rsidRDefault="004B1E7F" w:rsidP="00AE1A46">
      <w:pPr>
        <w:pStyle w:val="REG-P0"/>
        <w:jc w:val="center"/>
      </w:pPr>
      <w:r w:rsidRPr="004B1E7F">
        <w:t>PART 4</w:t>
      </w:r>
    </w:p>
    <w:p w14:paraId="200B50E3" w14:textId="77777777" w:rsidR="004B1E7F" w:rsidRPr="004B1E7F" w:rsidRDefault="004B1E7F" w:rsidP="00AE1A46">
      <w:pPr>
        <w:pStyle w:val="REG-P0"/>
        <w:jc w:val="center"/>
      </w:pPr>
      <w:r w:rsidRPr="004B1E7F">
        <w:t>CERTIFICATION OF SEAFARERS</w:t>
      </w:r>
    </w:p>
    <w:p w14:paraId="3A7FE58A" w14:textId="77777777" w:rsidR="00AE1A46" w:rsidRDefault="00AE1A46" w:rsidP="004B1E7F">
      <w:pPr>
        <w:pStyle w:val="REG-P0"/>
      </w:pPr>
    </w:p>
    <w:p w14:paraId="6D2AD1D4" w14:textId="4C965BC8" w:rsidR="004B1E7F" w:rsidRPr="004B1E7F" w:rsidRDefault="004B1E7F" w:rsidP="004B1E7F">
      <w:pPr>
        <w:pStyle w:val="REG-P0"/>
      </w:pPr>
      <w:r w:rsidRPr="004B1E7F">
        <w:t xml:space="preserve">36. </w:t>
      </w:r>
      <w:r w:rsidR="00AE1A46">
        <w:tab/>
      </w:r>
      <w:r w:rsidRPr="004B1E7F">
        <w:t>Certificates of competency for personnel aboard fishing vessels</w:t>
      </w:r>
    </w:p>
    <w:p w14:paraId="1EC0A927" w14:textId="219EB44C" w:rsidR="004B1E7F" w:rsidRPr="004B1E7F" w:rsidRDefault="004B1E7F" w:rsidP="004B1E7F">
      <w:pPr>
        <w:pStyle w:val="REG-P0"/>
      </w:pPr>
      <w:r w:rsidRPr="004B1E7F">
        <w:t xml:space="preserve">37. </w:t>
      </w:r>
      <w:r w:rsidR="00AE1A46">
        <w:tab/>
      </w:r>
      <w:r w:rsidRPr="004B1E7F">
        <w:t>Certificates of competency for engineer officers</w:t>
      </w:r>
    </w:p>
    <w:p w14:paraId="60260FD0" w14:textId="03931F58" w:rsidR="004B1E7F" w:rsidRPr="004B1E7F" w:rsidRDefault="004B1E7F" w:rsidP="004B1E7F">
      <w:pPr>
        <w:pStyle w:val="REG-P0"/>
      </w:pPr>
      <w:r w:rsidRPr="004B1E7F">
        <w:t xml:space="preserve">38. </w:t>
      </w:r>
      <w:r w:rsidR="00AE1A46">
        <w:tab/>
      </w:r>
      <w:r w:rsidRPr="004B1E7F">
        <w:t>Certificates of competency for deck officers</w:t>
      </w:r>
    </w:p>
    <w:p w14:paraId="2F3985D1" w14:textId="780C8FD5" w:rsidR="004B1E7F" w:rsidRPr="004B1E7F" w:rsidRDefault="004B1E7F" w:rsidP="004B1E7F">
      <w:pPr>
        <w:pStyle w:val="REG-P0"/>
      </w:pPr>
      <w:r w:rsidRPr="004B1E7F">
        <w:t xml:space="preserve">39. </w:t>
      </w:r>
      <w:r w:rsidR="00AE1A46">
        <w:tab/>
      </w:r>
      <w:r w:rsidRPr="004B1E7F">
        <w:t>Licenses for compass adjusters</w:t>
      </w:r>
    </w:p>
    <w:p w14:paraId="4CCF61F1" w14:textId="642E5436" w:rsidR="004B1E7F" w:rsidRPr="004B1E7F" w:rsidRDefault="004B1E7F" w:rsidP="004B1E7F">
      <w:pPr>
        <w:pStyle w:val="REG-P0"/>
      </w:pPr>
      <w:r w:rsidRPr="004B1E7F">
        <w:t xml:space="preserve">40. </w:t>
      </w:r>
      <w:r w:rsidR="00AE1A46">
        <w:tab/>
      </w:r>
      <w:r w:rsidRPr="004B1E7F">
        <w:t>Moderation of examination papers and scripts, and accreditation of training institutions</w:t>
      </w:r>
    </w:p>
    <w:p w14:paraId="4AED2B2C" w14:textId="42915F76" w:rsidR="004B1E7F" w:rsidRPr="004B1E7F" w:rsidRDefault="004B1E7F" w:rsidP="004B1E7F">
      <w:pPr>
        <w:pStyle w:val="REG-P0"/>
      </w:pPr>
      <w:r w:rsidRPr="004B1E7F">
        <w:t xml:space="preserve">41. </w:t>
      </w:r>
      <w:r w:rsidR="00AE1A46">
        <w:tab/>
      </w:r>
      <w:r w:rsidRPr="004B1E7F">
        <w:t>Colour and form vision tests</w:t>
      </w:r>
    </w:p>
    <w:p w14:paraId="079E21E9" w14:textId="30A609B6" w:rsidR="004B1E7F" w:rsidRDefault="004B1E7F" w:rsidP="004B1E7F">
      <w:pPr>
        <w:pStyle w:val="REG-P0"/>
      </w:pPr>
      <w:r w:rsidRPr="004B1E7F">
        <w:t xml:space="preserve">42. </w:t>
      </w:r>
      <w:r w:rsidR="00AE1A46">
        <w:tab/>
      </w:r>
      <w:r w:rsidRPr="004B1E7F">
        <w:t>Refund of charges</w:t>
      </w:r>
    </w:p>
    <w:p w14:paraId="6CCF591D" w14:textId="77777777" w:rsidR="00AE1A46" w:rsidRPr="004B1E7F" w:rsidRDefault="00AE1A46" w:rsidP="004B1E7F">
      <w:pPr>
        <w:pStyle w:val="REG-P0"/>
      </w:pPr>
    </w:p>
    <w:p w14:paraId="5887A2D6" w14:textId="77777777" w:rsidR="004B1E7F" w:rsidRPr="004B1E7F" w:rsidRDefault="004B1E7F" w:rsidP="00AE1A46">
      <w:pPr>
        <w:pStyle w:val="REG-P0"/>
        <w:jc w:val="center"/>
      </w:pPr>
      <w:r w:rsidRPr="004B1E7F">
        <w:t>PART 5</w:t>
      </w:r>
    </w:p>
    <w:p w14:paraId="667ED89C" w14:textId="77777777" w:rsidR="004B1E7F" w:rsidRPr="004B1E7F" w:rsidRDefault="004B1E7F" w:rsidP="00AE1A46">
      <w:pPr>
        <w:pStyle w:val="REG-P0"/>
        <w:jc w:val="center"/>
      </w:pPr>
      <w:r w:rsidRPr="004B1E7F">
        <w:t>MISCELLANEOUS</w:t>
      </w:r>
    </w:p>
    <w:p w14:paraId="2EC914B0" w14:textId="77777777" w:rsidR="00AE1A46" w:rsidRDefault="00AE1A46" w:rsidP="004B1E7F">
      <w:pPr>
        <w:pStyle w:val="REG-P0"/>
      </w:pPr>
    </w:p>
    <w:p w14:paraId="2B48D5F4" w14:textId="4688819A" w:rsidR="004B1E7F" w:rsidRPr="004B1E7F" w:rsidRDefault="004B1E7F" w:rsidP="004B1E7F">
      <w:pPr>
        <w:pStyle w:val="REG-P0"/>
      </w:pPr>
      <w:r w:rsidRPr="004B1E7F">
        <w:lastRenderedPageBreak/>
        <w:t xml:space="preserve">43. </w:t>
      </w:r>
      <w:r w:rsidR="00AE1A46">
        <w:tab/>
      </w:r>
      <w:r w:rsidRPr="004B1E7F">
        <w:t>Inspection of crew accommodation</w:t>
      </w:r>
    </w:p>
    <w:p w14:paraId="2444C018" w14:textId="135E64F1" w:rsidR="004B1E7F" w:rsidRPr="004B1E7F" w:rsidRDefault="004B1E7F" w:rsidP="004B1E7F">
      <w:pPr>
        <w:pStyle w:val="REG-P0"/>
      </w:pPr>
      <w:r w:rsidRPr="004B1E7F">
        <w:t xml:space="preserve">44. </w:t>
      </w:r>
      <w:r w:rsidR="00AE1A46">
        <w:tab/>
      </w:r>
      <w:r w:rsidRPr="004B1E7F">
        <w:t>Discharge of seamen</w:t>
      </w:r>
    </w:p>
    <w:p w14:paraId="7C8A1302" w14:textId="461B0EF0" w:rsidR="004B1E7F" w:rsidRDefault="004B1E7F" w:rsidP="004B1E7F">
      <w:pPr>
        <w:pStyle w:val="REG-P0"/>
      </w:pPr>
      <w:r w:rsidRPr="004B1E7F">
        <w:t xml:space="preserve">45. </w:t>
      </w:r>
      <w:r w:rsidR="00AE1A46">
        <w:tab/>
      </w:r>
      <w:r w:rsidRPr="004B1E7F">
        <w:t>Extra special attendance</w:t>
      </w:r>
    </w:p>
    <w:p w14:paraId="4CB7258F" w14:textId="35DD4387" w:rsidR="005C3324" w:rsidRPr="004B1E7F" w:rsidRDefault="005C3324" w:rsidP="005C3324">
      <w:pPr>
        <w:pStyle w:val="AS-P-Amend"/>
      </w:pPr>
      <w:r>
        <w:t>[The heading of this regulation in the text below is “</w:t>
      </w:r>
      <w:r w:rsidRPr="005C3324">
        <w:rPr>
          <w:b w:val="0"/>
        </w:rPr>
        <w:t>Extra</w:t>
      </w:r>
      <w:r w:rsidRPr="005C3324">
        <w:t xml:space="preserve"> </w:t>
      </w:r>
      <w:r>
        <w:t xml:space="preserve">and </w:t>
      </w:r>
      <w:r w:rsidRPr="005C3324">
        <w:rPr>
          <w:b w:val="0"/>
        </w:rPr>
        <w:t>special attendance</w:t>
      </w:r>
      <w:r>
        <w:rPr>
          <w:bCs/>
        </w:rPr>
        <w:t>”.]</w:t>
      </w:r>
    </w:p>
    <w:p w14:paraId="58084011" w14:textId="6CA07EA0" w:rsidR="004B1E7F" w:rsidRPr="004B1E7F" w:rsidRDefault="004B1E7F" w:rsidP="004B1E7F">
      <w:pPr>
        <w:pStyle w:val="REG-P0"/>
      </w:pPr>
      <w:r w:rsidRPr="004B1E7F">
        <w:t xml:space="preserve">46. </w:t>
      </w:r>
      <w:r w:rsidR="00AE1A46">
        <w:tab/>
      </w:r>
      <w:r w:rsidRPr="004B1E7F">
        <w:t>Services at sea or outside Namibia</w:t>
      </w:r>
    </w:p>
    <w:p w14:paraId="4F8EAE42" w14:textId="14499C8F" w:rsidR="004B1E7F" w:rsidRPr="004B1E7F" w:rsidRDefault="004B1E7F" w:rsidP="004B1E7F">
      <w:pPr>
        <w:pStyle w:val="REG-P0"/>
      </w:pPr>
      <w:r w:rsidRPr="004B1E7F">
        <w:t xml:space="preserve">47. </w:t>
      </w:r>
      <w:r w:rsidR="00AE1A46">
        <w:tab/>
      </w:r>
      <w:r w:rsidRPr="004B1E7F">
        <w:t>Inland services</w:t>
      </w:r>
    </w:p>
    <w:p w14:paraId="2FBFEAE7" w14:textId="391B430B" w:rsidR="004B1E7F" w:rsidRDefault="004B1E7F" w:rsidP="004B1E7F">
      <w:pPr>
        <w:pStyle w:val="REG-P0"/>
      </w:pPr>
      <w:r w:rsidRPr="004B1E7F">
        <w:t xml:space="preserve">48. </w:t>
      </w:r>
      <w:r w:rsidR="00AE1A46">
        <w:tab/>
      </w:r>
      <w:r w:rsidRPr="004B1E7F">
        <w:t>Consulting services</w:t>
      </w:r>
    </w:p>
    <w:p w14:paraId="01AEE0C6" w14:textId="61092239" w:rsidR="009D1230" w:rsidRPr="004B1E7F" w:rsidRDefault="009D1230" w:rsidP="009D1230">
      <w:pPr>
        <w:pStyle w:val="AS-P-Amend"/>
      </w:pPr>
      <w:r>
        <w:t xml:space="preserve">[The heading of this regulation in the text below is “Consultancy </w:t>
      </w:r>
      <w:r w:rsidRPr="009D1230">
        <w:rPr>
          <w:b w:val="0"/>
        </w:rPr>
        <w:t>services</w:t>
      </w:r>
      <w:r>
        <w:rPr>
          <w:bCs/>
        </w:rPr>
        <w:t>”.]</w:t>
      </w:r>
    </w:p>
    <w:p w14:paraId="70A359FC" w14:textId="57439C14" w:rsidR="004B1E7F" w:rsidRPr="004B1E7F" w:rsidRDefault="004B1E7F" w:rsidP="004B1E7F">
      <w:pPr>
        <w:pStyle w:val="REG-P0"/>
      </w:pPr>
      <w:r w:rsidRPr="004B1E7F">
        <w:t xml:space="preserve">49. </w:t>
      </w:r>
      <w:r w:rsidR="00AE1A46">
        <w:tab/>
      </w:r>
      <w:r w:rsidRPr="004B1E7F">
        <w:t>Travel and subsistence</w:t>
      </w:r>
    </w:p>
    <w:p w14:paraId="45C00FFC" w14:textId="7207A851" w:rsidR="004B1E7F" w:rsidRPr="004B1E7F" w:rsidRDefault="004B1E7F" w:rsidP="004B1E7F">
      <w:pPr>
        <w:pStyle w:val="REG-P0"/>
      </w:pPr>
      <w:r w:rsidRPr="004B1E7F">
        <w:t xml:space="preserve">50. </w:t>
      </w:r>
      <w:r w:rsidR="00AE1A46">
        <w:tab/>
      </w:r>
      <w:r w:rsidRPr="004B1E7F">
        <w:t>Miscellaneous charges</w:t>
      </w:r>
    </w:p>
    <w:p w14:paraId="7431FEB3" w14:textId="6FD57E8E" w:rsidR="004B1E7F" w:rsidRPr="004B1E7F" w:rsidRDefault="004B1E7F" w:rsidP="004B1E7F">
      <w:pPr>
        <w:pStyle w:val="REG-P0"/>
      </w:pPr>
      <w:r w:rsidRPr="004B1E7F">
        <w:t xml:space="preserve">51. </w:t>
      </w:r>
      <w:r w:rsidR="00AE1A46">
        <w:tab/>
      </w:r>
      <w:r w:rsidRPr="004B1E7F">
        <w:t>Refusal of services</w:t>
      </w:r>
    </w:p>
    <w:p w14:paraId="3D051628" w14:textId="687F2695" w:rsidR="004B1E7F" w:rsidRPr="004B1E7F" w:rsidRDefault="004B1E7F" w:rsidP="004B1E7F">
      <w:pPr>
        <w:pStyle w:val="REG-P0"/>
      </w:pPr>
      <w:r w:rsidRPr="004B1E7F">
        <w:t xml:space="preserve">52. </w:t>
      </w:r>
      <w:r w:rsidR="00AE1A46">
        <w:tab/>
      </w:r>
      <w:r w:rsidRPr="004B1E7F">
        <w:t>Overdue charges</w:t>
      </w:r>
    </w:p>
    <w:p w14:paraId="072FE390" w14:textId="7374376F" w:rsidR="004B1E7F" w:rsidRDefault="004B1E7F" w:rsidP="004B1E7F">
      <w:pPr>
        <w:pStyle w:val="REG-P0"/>
      </w:pPr>
      <w:r w:rsidRPr="004B1E7F">
        <w:t xml:space="preserve">53. </w:t>
      </w:r>
      <w:r w:rsidR="00AE1A46">
        <w:tab/>
      </w:r>
      <w:r w:rsidRPr="004B1E7F">
        <w:t>Variations and waiver of charges</w:t>
      </w:r>
    </w:p>
    <w:p w14:paraId="1F6BFBA1" w14:textId="44BDCC50" w:rsidR="009D1230" w:rsidRPr="004B1E7F" w:rsidRDefault="009D1230" w:rsidP="009D1230">
      <w:pPr>
        <w:pStyle w:val="AS-P-Amend"/>
      </w:pPr>
      <w:r>
        <w:t>[The heading of this regulation in the text below is “</w:t>
      </w:r>
      <w:r w:rsidRPr="009D1230">
        <w:t>Variation</w:t>
      </w:r>
      <w:r>
        <w:t xml:space="preserve"> </w:t>
      </w:r>
      <w:r w:rsidRPr="00AA31B6">
        <w:rPr>
          <w:b w:val="0"/>
        </w:rPr>
        <w:t>and waiver of charges</w:t>
      </w:r>
      <w:r>
        <w:rPr>
          <w:bCs/>
        </w:rPr>
        <w:t>”.]</w:t>
      </w:r>
    </w:p>
    <w:p w14:paraId="4C7F827A" w14:textId="77777777" w:rsidR="009D1230" w:rsidRDefault="009D1230" w:rsidP="004B1E7F">
      <w:pPr>
        <w:pStyle w:val="REG-P0"/>
      </w:pPr>
    </w:p>
    <w:p w14:paraId="59C5801C" w14:textId="77777777" w:rsidR="00AE1A46" w:rsidRPr="004B1E7F" w:rsidRDefault="00AE1A46" w:rsidP="004B1E7F">
      <w:pPr>
        <w:pStyle w:val="REG-P0"/>
      </w:pPr>
    </w:p>
    <w:p w14:paraId="5339B56C" w14:textId="77777777" w:rsidR="004B1E7F" w:rsidRPr="004B1E7F" w:rsidRDefault="004B1E7F" w:rsidP="00AE1A46">
      <w:pPr>
        <w:pStyle w:val="REG-P0"/>
        <w:jc w:val="center"/>
      </w:pPr>
      <w:r w:rsidRPr="004B1E7F">
        <w:t>PART 6</w:t>
      </w:r>
    </w:p>
    <w:p w14:paraId="67F1CD38" w14:textId="77777777" w:rsidR="004B1E7F" w:rsidRPr="004B1E7F" w:rsidRDefault="004B1E7F" w:rsidP="00AE1A46">
      <w:pPr>
        <w:pStyle w:val="REG-P0"/>
        <w:jc w:val="center"/>
      </w:pPr>
      <w:r w:rsidRPr="004B1E7F">
        <w:t>SHIP AND PORT SECURITY</w:t>
      </w:r>
    </w:p>
    <w:p w14:paraId="0A931B4E" w14:textId="77777777" w:rsidR="00AE1A46" w:rsidRDefault="00AE1A46" w:rsidP="004B1E7F">
      <w:pPr>
        <w:pStyle w:val="REG-P0"/>
      </w:pPr>
    </w:p>
    <w:p w14:paraId="425AC725" w14:textId="5498F7D4" w:rsidR="004B1E7F" w:rsidRPr="004B1E7F" w:rsidRDefault="004B1E7F" w:rsidP="004B1E7F">
      <w:pPr>
        <w:pStyle w:val="REG-P0"/>
      </w:pPr>
      <w:r w:rsidRPr="004B1E7F">
        <w:t xml:space="preserve">54. </w:t>
      </w:r>
      <w:r w:rsidR="00AE1A46">
        <w:tab/>
      </w:r>
      <w:r w:rsidRPr="004B1E7F">
        <w:t>Declaration of security level</w:t>
      </w:r>
    </w:p>
    <w:p w14:paraId="2F969C33" w14:textId="1EEC2570" w:rsidR="004B1E7F" w:rsidRDefault="004B1E7F" w:rsidP="004B1E7F">
      <w:pPr>
        <w:pStyle w:val="REG-P0"/>
      </w:pPr>
      <w:r w:rsidRPr="004B1E7F">
        <w:t>55.</w:t>
      </w:r>
      <w:r w:rsidR="00AE1A46">
        <w:tab/>
      </w:r>
      <w:r w:rsidRPr="004B1E7F">
        <w:t>Declaration of a port facility</w:t>
      </w:r>
    </w:p>
    <w:p w14:paraId="6475AC59" w14:textId="21451D51" w:rsidR="00AA31B6" w:rsidRPr="004B1E7F" w:rsidRDefault="00AA31B6" w:rsidP="00AA31B6">
      <w:pPr>
        <w:pStyle w:val="AS-P-Amend"/>
      </w:pPr>
      <w:r>
        <w:t xml:space="preserve">[The heading of this regulation in the text below is </w:t>
      </w:r>
      <w:r>
        <w:br/>
        <w:t>“</w:t>
      </w:r>
      <w:r w:rsidRPr="00AA31B6">
        <w:t>Declaration of port facility</w:t>
      </w:r>
      <w:r>
        <w:t>” - without the word “a”</w:t>
      </w:r>
      <w:r>
        <w:rPr>
          <w:bCs/>
        </w:rPr>
        <w:t>.]</w:t>
      </w:r>
    </w:p>
    <w:p w14:paraId="3FF32E7D" w14:textId="25698CD0" w:rsidR="004B1E7F" w:rsidRDefault="004B1E7F" w:rsidP="004B1E7F">
      <w:pPr>
        <w:pStyle w:val="REG-P0"/>
      </w:pPr>
      <w:r w:rsidRPr="004B1E7F">
        <w:t xml:space="preserve">56. </w:t>
      </w:r>
      <w:r w:rsidR="00AE1A46">
        <w:tab/>
      </w:r>
      <w:r w:rsidRPr="004B1E7F">
        <w:t>Approving recognized security organization</w:t>
      </w:r>
    </w:p>
    <w:p w14:paraId="7B61FB4F" w14:textId="354D6506" w:rsidR="00AA31B6" w:rsidRPr="004B1E7F" w:rsidRDefault="00AA31B6" w:rsidP="00AA31B6">
      <w:pPr>
        <w:pStyle w:val="AS-P-Amend"/>
      </w:pPr>
      <w:r>
        <w:t>[Each word in the term “</w:t>
      </w:r>
      <w:r w:rsidRPr="00AA31B6">
        <w:t>recognized security organization</w:t>
      </w:r>
      <w:r>
        <w:t>” is capitalised in the heading of this regulation in the text below, and the word “recognised” is spelt below with an “s” instead of a “z”</w:t>
      </w:r>
      <w:r>
        <w:rPr>
          <w:bCs/>
        </w:rPr>
        <w:t>.]</w:t>
      </w:r>
    </w:p>
    <w:p w14:paraId="6F4B42B4" w14:textId="243A1457" w:rsidR="004B1E7F" w:rsidRPr="004B1E7F" w:rsidRDefault="004B1E7F" w:rsidP="004B1E7F">
      <w:pPr>
        <w:pStyle w:val="REG-P0"/>
      </w:pPr>
      <w:r w:rsidRPr="004B1E7F">
        <w:t xml:space="preserve">57. </w:t>
      </w:r>
      <w:r w:rsidR="00AE1A46">
        <w:tab/>
      </w:r>
      <w:r w:rsidRPr="004B1E7F">
        <w:t>Approving ship security assessment or port facility security assessment</w:t>
      </w:r>
    </w:p>
    <w:p w14:paraId="354AF6AA" w14:textId="3D2FD102" w:rsidR="004B1E7F" w:rsidRDefault="004B1E7F" w:rsidP="004B1E7F">
      <w:pPr>
        <w:pStyle w:val="REG-P0"/>
      </w:pPr>
      <w:r w:rsidRPr="004B1E7F">
        <w:t>58</w:t>
      </w:r>
      <w:r w:rsidR="00AE1A46" w:rsidRPr="00AE1A46">
        <w:rPr>
          <w:color w:val="00B050"/>
        </w:rPr>
        <w:t>.</w:t>
      </w:r>
      <w:r w:rsidRPr="004B1E7F">
        <w:t xml:space="preserve"> </w:t>
      </w:r>
      <w:r w:rsidR="00AE1A46">
        <w:tab/>
      </w:r>
      <w:r w:rsidRPr="004B1E7F">
        <w:t>Approving security plans</w:t>
      </w:r>
    </w:p>
    <w:p w14:paraId="6D72F4C7" w14:textId="15F661EB" w:rsidR="00AA31B6" w:rsidRPr="004B1E7F" w:rsidRDefault="00AA31B6" w:rsidP="00AA31B6">
      <w:pPr>
        <w:pStyle w:val="AS-P-Amend"/>
      </w:pPr>
      <w:r>
        <w:t xml:space="preserve">[The heading of this regulation in the text below is </w:t>
      </w:r>
      <w:r>
        <w:br/>
        <w:t>“</w:t>
      </w:r>
      <w:r w:rsidRPr="00AA31B6">
        <w:rPr>
          <w:bCs/>
        </w:rPr>
        <w:t>Approving ship security plan or port facility security plans</w:t>
      </w:r>
      <w:r>
        <w:t>”</w:t>
      </w:r>
      <w:r>
        <w:rPr>
          <w:bCs/>
        </w:rPr>
        <w:t>.]</w:t>
      </w:r>
    </w:p>
    <w:p w14:paraId="17E5BA97" w14:textId="06536014" w:rsidR="004B1E7F" w:rsidRDefault="004B1E7F" w:rsidP="004B1E7F">
      <w:pPr>
        <w:pStyle w:val="REG-P0"/>
      </w:pPr>
      <w:r w:rsidRPr="004B1E7F">
        <w:t xml:space="preserve">59. </w:t>
      </w:r>
      <w:r w:rsidR="00AE1A46">
        <w:tab/>
      </w:r>
      <w:r w:rsidRPr="004B1E7F">
        <w:t>Reviewing SSP or PFSP</w:t>
      </w:r>
    </w:p>
    <w:p w14:paraId="23B72771" w14:textId="012229EE" w:rsidR="006F6180" w:rsidRPr="004B1E7F" w:rsidRDefault="006F6180" w:rsidP="006F6180">
      <w:pPr>
        <w:pStyle w:val="AS-P-Amend"/>
      </w:pPr>
      <w:r>
        <w:t xml:space="preserve">[The heading of this regulation in the text below is </w:t>
      </w:r>
      <w:r>
        <w:br/>
        <w:t>“</w:t>
      </w:r>
      <w:r w:rsidRPr="006F6180">
        <w:rPr>
          <w:bCs/>
        </w:rPr>
        <w:t>Reviewing ship or port facility security plan</w:t>
      </w:r>
      <w:r>
        <w:t>”</w:t>
      </w:r>
      <w:r>
        <w:rPr>
          <w:bCs/>
        </w:rPr>
        <w:t>.]</w:t>
      </w:r>
    </w:p>
    <w:p w14:paraId="6333FCBC" w14:textId="0627C334" w:rsidR="004B1E7F" w:rsidRPr="004B1E7F" w:rsidRDefault="004B1E7F" w:rsidP="004B1E7F">
      <w:pPr>
        <w:pStyle w:val="REG-P0"/>
      </w:pPr>
      <w:r w:rsidRPr="004B1E7F">
        <w:t xml:space="preserve">60. </w:t>
      </w:r>
      <w:r w:rsidR="00AE1A46">
        <w:tab/>
      </w:r>
      <w:r w:rsidRPr="004B1E7F">
        <w:t>Issuing certificate of compliance</w:t>
      </w:r>
    </w:p>
    <w:p w14:paraId="2D871D61" w14:textId="77777777" w:rsidR="00AE1A46" w:rsidRDefault="00AE1A46" w:rsidP="004B1E7F">
      <w:pPr>
        <w:pStyle w:val="REG-P0"/>
      </w:pPr>
    </w:p>
    <w:p w14:paraId="38E648C0" w14:textId="3C5269FB" w:rsidR="007A6CF4" w:rsidRPr="00BC2E9D" w:rsidRDefault="004B1E7F" w:rsidP="004B1E7F">
      <w:pPr>
        <w:pStyle w:val="REG-P0"/>
        <w:rPr>
          <w:rStyle w:val="AS-P-AmendChar"/>
        </w:rPr>
      </w:pPr>
      <w:r w:rsidRPr="004B1E7F">
        <w:t>Annexure A</w:t>
      </w:r>
      <w:r w:rsidR="00BC2E9D">
        <w:t xml:space="preserve"> </w:t>
      </w:r>
      <w:r w:rsidR="00BC2E9D" w:rsidRPr="00BC2E9D">
        <w:rPr>
          <w:rStyle w:val="AS-P-AmendChar"/>
        </w:rPr>
        <w:t>[Marine P</w:t>
      </w:r>
      <w:r w:rsidR="00BC2E9D">
        <w:rPr>
          <w:rStyle w:val="AS-P-AmendChar"/>
        </w:rPr>
        <w:t>ollutio</w:t>
      </w:r>
      <w:r w:rsidR="00BC2E9D" w:rsidRPr="00BC2E9D">
        <w:rPr>
          <w:rStyle w:val="AS-P-AmendChar"/>
        </w:rPr>
        <w:t>n]</w:t>
      </w:r>
    </w:p>
    <w:p w14:paraId="1C072451" w14:textId="15F2475B" w:rsidR="007958B2" w:rsidRDefault="007958B2" w:rsidP="002372A4">
      <w:pPr>
        <w:pStyle w:val="REG-H1a"/>
        <w:pBdr>
          <w:bottom w:val="single" w:sz="4" w:space="1" w:color="auto"/>
        </w:pBdr>
      </w:pPr>
    </w:p>
    <w:p w14:paraId="0AA81BC5" w14:textId="0D1A72B2" w:rsidR="002372A4" w:rsidRDefault="002372A4" w:rsidP="002372A4">
      <w:pPr>
        <w:pStyle w:val="REG-H1a"/>
      </w:pPr>
    </w:p>
    <w:p w14:paraId="65967317" w14:textId="6425CFEF" w:rsidR="00E2703F" w:rsidRDefault="00E2703F" w:rsidP="009846E4">
      <w:pPr>
        <w:pStyle w:val="AS-P-Amend"/>
      </w:pPr>
      <w:r>
        <w:t>[Numbers in these regulations appear inconsist</w:t>
      </w:r>
      <w:r w:rsidR="00F80CDD">
        <w:t>ent</w:t>
      </w:r>
      <w:r>
        <w:t xml:space="preserve">ly with a space, no space or a comma between the thousands and </w:t>
      </w:r>
      <w:proofErr w:type="gramStart"/>
      <w:r>
        <w:t>hundreds</w:t>
      </w:r>
      <w:proofErr w:type="gramEnd"/>
      <w:r>
        <w:t xml:space="preserve"> places = </w:t>
      </w:r>
      <w:proofErr w:type="spellStart"/>
      <w:r>
        <w:t>eg</w:t>
      </w:r>
      <w:proofErr w:type="spellEnd"/>
      <w:r>
        <w:t xml:space="preserve"> N$1 000, N$1000 and N$1,000. They have been made consistent here with a space </w:t>
      </w:r>
      <w:r w:rsidRPr="00E2703F">
        <w:t xml:space="preserve">between the thousands and </w:t>
      </w:r>
      <w:proofErr w:type="gramStart"/>
      <w:r w:rsidRPr="00E2703F">
        <w:t>hundreds</w:t>
      </w:r>
      <w:proofErr w:type="gramEnd"/>
      <w:r w:rsidRPr="00E2703F">
        <w:t xml:space="preserve"> places</w:t>
      </w:r>
      <w:r>
        <w:t>, without annotation.]</w:t>
      </w:r>
    </w:p>
    <w:p w14:paraId="196DDD7B" w14:textId="77777777" w:rsidR="00E2703F" w:rsidRDefault="00E2703F" w:rsidP="00AE1A46">
      <w:pPr>
        <w:pStyle w:val="REG-P0"/>
        <w:jc w:val="center"/>
      </w:pPr>
    </w:p>
    <w:p w14:paraId="4B716801" w14:textId="627E1163" w:rsidR="00AE1A46" w:rsidRPr="00AE1A46" w:rsidRDefault="00AE1A46" w:rsidP="00AE1A46">
      <w:pPr>
        <w:pStyle w:val="REG-P0"/>
        <w:jc w:val="center"/>
      </w:pPr>
      <w:r w:rsidRPr="00AE1A46">
        <w:t>PART 1</w:t>
      </w:r>
    </w:p>
    <w:p w14:paraId="58AFDCE2" w14:textId="77777777" w:rsidR="00AE1A46" w:rsidRPr="00AE1A46" w:rsidRDefault="00AE1A46" w:rsidP="00AE1A46">
      <w:pPr>
        <w:pStyle w:val="REG-P0"/>
        <w:jc w:val="center"/>
      </w:pPr>
      <w:r w:rsidRPr="00AE1A46">
        <w:t>PRELIMINARY PROVISIONS</w:t>
      </w:r>
    </w:p>
    <w:p w14:paraId="369BCFCE" w14:textId="77777777" w:rsidR="00AE1A46" w:rsidRDefault="00AE1A46" w:rsidP="00AE1A46">
      <w:pPr>
        <w:pStyle w:val="REG-P0"/>
        <w:rPr>
          <w:bCs/>
        </w:rPr>
      </w:pPr>
    </w:p>
    <w:p w14:paraId="6DB9A0DE" w14:textId="0677A258" w:rsidR="00AE1A46" w:rsidRPr="00AE1A46" w:rsidRDefault="00AE1A46" w:rsidP="00AE1A46">
      <w:pPr>
        <w:pStyle w:val="REG-P0"/>
        <w:rPr>
          <w:b/>
          <w:bCs/>
        </w:rPr>
      </w:pPr>
      <w:r w:rsidRPr="00AE1A46">
        <w:rPr>
          <w:b/>
          <w:bCs/>
        </w:rPr>
        <w:t>Definitions</w:t>
      </w:r>
    </w:p>
    <w:p w14:paraId="278FF716" w14:textId="77777777" w:rsidR="00AE1A46" w:rsidRDefault="00AE1A46" w:rsidP="00AE1A46">
      <w:pPr>
        <w:pStyle w:val="REG-P1"/>
        <w:rPr>
          <w:bCs/>
        </w:rPr>
      </w:pPr>
    </w:p>
    <w:p w14:paraId="6440B1FE" w14:textId="47DF8C2D" w:rsidR="001F7134" w:rsidRPr="00854AD8" w:rsidRDefault="00AE1A46" w:rsidP="00C10E5E">
      <w:pPr>
        <w:pStyle w:val="REG-P1"/>
        <w:tabs>
          <w:tab w:val="left" w:pos="1134"/>
        </w:tabs>
      </w:pPr>
      <w:r w:rsidRPr="00AE1A46">
        <w:rPr>
          <w:b/>
          <w:bCs/>
        </w:rPr>
        <w:t>1.</w:t>
      </w:r>
      <w:r w:rsidR="001F7134">
        <w:rPr>
          <w:b/>
          <w:bCs/>
        </w:rPr>
        <w:tab/>
      </w:r>
      <w:r w:rsidRPr="00AE1A46">
        <w:t>In these regulations a word or an expression that is defined in the Act has that</w:t>
      </w:r>
      <w:r>
        <w:t xml:space="preserve"> </w:t>
      </w:r>
      <w:r w:rsidRPr="00AE1A46">
        <w:t>meaning, and unless the context indicates otherwise -</w:t>
      </w:r>
    </w:p>
    <w:p w14:paraId="19ED5929" w14:textId="77777777" w:rsidR="00AE1A46" w:rsidRDefault="00AE1A46" w:rsidP="00AE1A46">
      <w:pPr>
        <w:pStyle w:val="REG-P0"/>
      </w:pPr>
    </w:p>
    <w:p w14:paraId="674EBEDD" w14:textId="06A8EF34" w:rsidR="00AE1A46" w:rsidRPr="00AE1A46" w:rsidRDefault="00AE1A46" w:rsidP="00AE1A46">
      <w:pPr>
        <w:pStyle w:val="REG-P0"/>
      </w:pPr>
      <w:r w:rsidRPr="00AE1A46">
        <w:t>“A charge in Namibia Dollars per hour” or part of it includes -</w:t>
      </w:r>
    </w:p>
    <w:p w14:paraId="40CE2AE3" w14:textId="77777777" w:rsidR="003A7181" w:rsidRDefault="003A7181" w:rsidP="00AE1A46">
      <w:pPr>
        <w:pStyle w:val="REG-P0"/>
      </w:pPr>
    </w:p>
    <w:p w14:paraId="52FD0936" w14:textId="2FBEB9DD" w:rsidR="00AE1A46" w:rsidRDefault="00AE1A46" w:rsidP="00AE1A46">
      <w:pPr>
        <w:pStyle w:val="REG-P0"/>
      </w:pPr>
      <w:r w:rsidRPr="00AE1A46">
        <w:t xml:space="preserve">(a) </w:t>
      </w:r>
      <w:r w:rsidR="003A7181">
        <w:tab/>
      </w:r>
      <w:r w:rsidRPr="00AE1A46">
        <w:t>the time spent on travelling by an officer for the purpose of providing the service; and</w:t>
      </w:r>
    </w:p>
    <w:p w14:paraId="42ED10E0" w14:textId="77777777" w:rsidR="003A7181" w:rsidRPr="00AE1A46" w:rsidRDefault="003A7181" w:rsidP="00AE1A46">
      <w:pPr>
        <w:pStyle w:val="REG-P0"/>
      </w:pPr>
    </w:p>
    <w:p w14:paraId="50575028" w14:textId="42A0BF09" w:rsidR="00AE1A46" w:rsidRDefault="00AE1A46" w:rsidP="00AE1A46">
      <w:pPr>
        <w:pStyle w:val="REG-P0"/>
      </w:pPr>
      <w:r w:rsidRPr="00AE1A46">
        <w:lastRenderedPageBreak/>
        <w:t xml:space="preserve">(b) </w:t>
      </w:r>
      <w:r w:rsidR="003A7181">
        <w:tab/>
      </w:r>
      <w:r w:rsidRPr="00AE1A46">
        <w:t>the time spent processing the results of the survey or inspection;</w:t>
      </w:r>
    </w:p>
    <w:p w14:paraId="2BCD9057" w14:textId="77777777" w:rsidR="003A7181" w:rsidRPr="00AE1A46" w:rsidRDefault="003A7181" w:rsidP="00AE1A46">
      <w:pPr>
        <w:pStyle w:val="REG-P0"/>
      </w:pPr>
    </w:p>
    <w:p w14:paraId="7546F3A2" w14:textId="77777777" w:rsidR="00AE1A46" w:rsidRDefault="00AE1A46" w:rsidP="00AE1A46">
      <w:pPr>
        <w:pStyle w:val="REG-P0"/>
      </w:pPr>
    </w:p>
    <w:p w14:paraId="7825903B" w14:textId="3232E4E3" w:rsidR="00AE1A46" w:rsidRPr="003A7181" w:rsidRDefault="00AE1A46" w:rsidP="003A7181">
      <w:pPr>
        <w:pStyle w:val="REG-P0"/>
      </w:pPr>
      <w:r w:rsidRPr="00AE1A46">
        <w:t xml:space="preserve">“BCH Code certificate” means a </w:t>
      </w:r>
      <w:r w:rsidRPr="003A7181">
        <w:t>Certificate of Fitness for the Carriage of Dangerous Chemicals in Bulk;</w:t>
      </w:r>
    </w:p>
    <w:p w14:paraId="658396FE" w14:textId="77777777" w:rsidR="00AE1A46" w:rsidRPr="003A7181" w:rsidRDefault="00AE1A46" w:rsidP="003A7181">
      <w:pPr>
        <w:pStyle w:val="REG-P0"/>
      </w:pPr>
    </w:p>
    <w:p w14:paraId="311166DC" w14:textId="12264FB4" w:rsidR="00AE1A46" w:rsidRPr="003A7181" w:rsidRDefault="00AE1A46" w:rsidP="003A7181">
      <w:pPr>
        <w:pStyle w:val="REG-P0"/>
      </w:pPr>
      <w:r w:rsidRPr="003A7181">
        <w:t>“captain” means a license mariner who has overall command and control of the navigation of a</w:t>
      </w:r>
      <w:r w:rsidR="00E05CFB">
        <w:t xml:space="preserve"> </w:t>
      </w:r>
      <w:r w:rsidRPr="003A7181">
        <w:t>ship;</w:t>
      </w:r>
    </w:p>
    <w:p w14:paraId="1ADA0F91" w14:textId="5E189EFE" w:rsidR="003A7181" w:rsidRDefault="003A7181" w:rsidP="003A7181">
      <w:pPr>
        <w:pStyle w:val="REG-P0"/>
      </w:pPr>
    </w:p>
    <w:p w14:paraId="719850DC" w14:textId="133FA694" w:rsidR="00F80CDD" w:rsidRDefault="00F80CDD" w:rsidP="00F80CDD">
      <w:pPr>
        <w:pStyle w:val="AS-P-Amend"/>
      </w:pPr>
      <w:r>
        <w:t>[The word “license” was probably intended to be “licenced”.]</w:t>
      </w:r>
    </w:p>
    <w:p w14:paraId="3C2A10DC" w14:textId="77777777" w:rsidR="00F80CDD" w:rsidRPr="003A7181" w:rsidRDefault="00F80CDD" w:rsidP="003A7181">
      <w:pPr>
        <w:pStyle w:val="REG-P0"/>
      </w:pPr>
    </w:p>
    <w:p w14:paraId="03A3D01B" w14:textId="77777777" w:rsidR="00AE1A46" w:rsidRPr="003A7181" w:rsidRDefault="00AE1A46" w:rsidP="003A7181">
      <w:pPr>
        <w:pStyle w:val="REG-P0"/>
      </w:pPr>
      <w:r w:rsidRPr="003A7181">
        <w:t>“chemical tanker” means chemical tanker as defined in regulation 1(1) of Annex II to MARPOL</w:t>
      </w:r>
    </w:p>
    <w:p w14:paraId="3E73488B" w14:textId="49DE781F" w:rsidR="00AE1A46" w:rsidRPr="003A7181" w:rsidRDefault="00AE1A46" w:rsidP="003A7181">
      <w:pPr>
        <w:pStyle w:val="REG-P0"/>
      </w:pPr>
      <w:r w:rsidRPr="003A7181">
        <w:t>73/78;</w:t>
      </w:r>
    </w:p>
    <w:p w14:paraId="76B31ED1" w14:textId="77777777" w:rsidR="003A7181" w:rsidRPr="00AE1A46" w:rsidRDefault="003A7181" w:rsidP="00AE1A46">
      <w:pPr>
        <w:pStyle w:val="REG-P0"/>
      </w:pPr>
    </w:p>
    <w:p w14:paraId="4F9C7808" w14:textId="37FF84FE" w:rsidR="00AE1A46" w:rsidRDefault="00AE1A46" w:rsidP="00AE1A46">
      <w:pPr>
        <w:pStyle w:val="REG-P0"/>
      </w:pPr>
      <w:r w:rsidRPr="00AE1A46">
        <w:t>“document of compliance” except in regulation 22(d), means a document of compliance issued</w:t>
      </w:r>
      <w:r w:rsidR="00E05CFB">
        <w:t xml:space="preserve"> </w:t>
      </w:r>
      <w:r w:rsidRPr="00AE1A46">
        <w:t>pursuant to regulation 4(1) of the Merchant Shipping (Dangerous Goods) Regulations, 1997;</w:t>
      </w:r>
    </w:p>
    <w:p w14:paraId="127E6F96" w14:textId="77777777" w:rsidR="003A7181" w:rsidRPr="00AE1A46" w:rsidRDefault="003A7181" w:rsidP="00AE1A46">
      <w:pPr>
        <w:pStyle w:val="REG-P0"/>
      </w:pPr>
    </w:p>
    <w:p w14:paraId="1272B117" w14:textId="2018ABEA" w:rsidR="00AE1A46" w:rsidRDefault="00AE1A46" w:rsidP="00AE1A46">
      <w:pPr>
        <w:pStyle w:val="REG-P0"/>
      </w:pPr>
      <w:r w:rsidRPr="00AE1A46">
        <w:t>“IBC Code certificate” means an International Certificate of Fitness for the Carriage of Dangerous</w:t>
      </w:r>
      <w:r w:rsidR="00E05CFB">
        <w:t xml:space="preserve"> </w:t>
      </w:r>
      <w:r w:rsidRPr="00AE1A46">
        <w:t>Chemicals in Bulk;</w:t>
      </w:r>
    </w:p>
    <w:p w14:paraId="197FA462" w14:textId="77777777" w:rsidR="003A7181" w:rsidRPr="00AE1A46" w:rsidRDefault="003A7181" w:rsidP="00AE1A46">
      <w:pPr>
        <w:pStyle w:val="REG-P0"/>
      </w:pPr>
    </w:p>
    <w:p w14:paraId="0D22887A" w14:textId="6DEBF6B3" w:rsidR="00AE1A46" w:rsidRDefault="00AE1A46" w:rsidP="00AE1A46">
      <w:pPr>
        <w:pStyle w:val="REG-P0"/>
      </w:pPr>
      <w:r w:rsidRPr="00AE1A46">
        <w:t>“IGC Code certificate” means an International Certificate of Fitness for the Carriage of Liquefied</w:t>
      </w:r>
      <w:r w:rsidR="00E05CFB">
        <w:t xml:space="preserve"> </w:t>
      </w:r>
      <w:r w:rsidRPr="00AE1A46">
        <w:t>Gases in Bulk;</w:t>
      </w:r>
    </w:p>
    <w:p w14:paraId="0CF0274E" w14:textId="77777777" w:rsidR="003A7181" w:rsidRPr="00AE1A46" w:rsidRDefault="003A7181" w:rsidP="00AE1A46">
      <w:pPr>
        <w:pStyle w:val="REG-P0"/>
      </w:pPr>
    </w:p>
    <w:p w14:paraId="562D6F87" w14:textId="0618E24E" w:rsidR="00AE1A46" w:rsidRDefault="00AE1A46" w:rsidP="00AE1A46">
      <w:pPr>
        <w:pStyle w:val="REG-P0"/>
      </w:pPr>
      <w:r w:rsidRPr="00AE1A46">
        <w:t>“INLS certificate” means an International Pollution Prevention Certificate for the Carriage of Noxious</w:t>
      </w:r>
      <w:r w:rsidR="003A7181">
        <w:t xml:space="preserve"> </w:t>
      </w:r>
      <w:r w:rsidRPr="00AE1A46">
        <w:t>Liquid Substances in Bulk issued in conformity with Annex II to MARPOL 1973/78;</w:t>
      </w:r>
    </w:p>
    <w:p w14:paraId="03AE6CA8" w14:textId="77777777" w:rsidR="003A7181" w:rsidRPr="00AE1A46" w:rsidRDefault="003A7181" w:rsidP="00AE1A46">
      <w:pPr>
        <w:pStyle w:val="REG-P0"/>
      </w:pPr>
    </w:p>
    <w:p w14:paraId="687BDBB0" w14:textId="084647DA" w:rsidR="00AE1A46" w:rsidRDefault="00AE1A46" w:rsidP="00AE1A46">
      <w:pPr>
        <w:pStyle w:val="REG-P0"/>
      </w:pPr>
      <w:r w:rsidRPr="00AE1A46">
        <w:t>“IOPP certificate” means an International Oil Pollution Prevention Certificate issued in conformity</w:t>
      </w:r>
      <w:r w:rsidR="003A7181">
        <w:t xml:space="preserve"> </w:t>
      </w:r>
      <w:r w:rsidRPr="00AE1A46">
        <w:t>with Annex I to MARPOL 1973/78;</w:t>
      </w:r>
    </w:p>
    <w:p w14:paraId="0B3F34C4" w14:textId="77777777" w:rsidR="003A7181" w:rsidRPr="00AE1A46" w:rsidRDefault="003A7181" w:rsidP="00AE1A46">
      <w:pPr>
        <w:pStyle w:val="REG-P0"/>
      </w:pPr>
    </w:p>
    <w:p w14:paraId="2C522EFF" w14:textId="4906EEA8" w:rsidR="00AE1A46" w:rsidRDefault="00AE1A46" w:rsidP="00AE1A46">
      <w:pPr>
        <w:pStyle w:val="REG-P0"/>
      </w:pPr>
      <w:r w:rsidRPr="00AE1A46">
        <w:t>“ISM Code certificate” means a document of compliance or an International Safety Management</w:t>
      </w:r>
      <w:r w:rsidR="00E05CFB">
        <w:t xml:space="preserve"> </w:t>
      </w:r>
      <w:r w:rsidRPr="00AE1A46">
        <w:t>Certificate;</w:t>
      </w:r>
    </w:p>
    <w:p w14:paraId="709FF727" w14:textId="77777777" w:rsidR="003A7181" w:rsidRPr="00AE1A46" w:rsidRDefault="003A7181" w:rsidP="00AE1A46">
      <w:pPr>
        <w:pStyle w:val="REG-P0"/>
      </w:pPr>
    </w:p>
    <w:p w14:paraId="5B208CA6" w14:textId="2B21A26F" w:rsidR="00AE1A46" w:rsidRDefault="00AE1A46" w:rsidP="00AE1A46">
      <w:pPr>
        <w:pStyle w:val="REG-P0"/>
      </w:pPr>
      <w:r w:rsidRPr="00AE1A46">
        <w:t>“ISPS Code Part A” means the mandatory part of the International Ship and Port Security Code</w:t>
      </w:r>
      <w:r w:rsidR="00E05CFB">
        <w:t xml:space="preserve"> </w:t>
      </w:r>
      <w:r w:rsidRPr="00AE1A46">
        <w:t>promulgated in the SOLAS Convention Chapter 11-2;</w:t>
      </w:r>
    </w:p>
    <w:p w14:paraId="68C62EAC" w14:textId="77777777" w:rsidR="003A7181" w:rsidRPr="00AE1A46" w:rsidRDefault="003A7181" w:rsidP="00AE1A46">
      <w:pPr>
        <w:pStyle w:val="REG-P0"/>
      </w:pPr>
    </w:p>
    <w:p w14:paraId="0AC0909A" w14:textId="77777777" w:rsidR="00AE1A46" w:rsidRPr="00AE1A46" w:rsidRDefault="00AE1A46" w:rsidP="00AE1A46">
      <w:pPr>
        <w:pStyle w:val="REG-P0"/>
      </w:pPr>
      <w:r w:rsidRPr="00AE1A46">
        <w:t>“length” means -</w:t>
      </w:r>
    </w:p>
    <w:p w14:paraId="3A7A844A" w14:textId="77777777" w:rsidR="003A7181" w:rsidRDefault="003A7181" w:rsidP="00AE1A46">
      <w:pPr>
        <w:pStyle w:val="REG-P0"/>
      </w:pPr>
    </w:p>
    <w:p w14:paraId="187824B0" w14:textId="6D201DA5" w:rsidR="00AE1A46" w:rsidRDefault="00AE1A46" w:rsidP="00AE1A46">
      <w:pPr>
        <w:pStyle w:val="REG-P0"/>
      </w:pPr>
      <w:r w:rsidRPr="00AE1A46">
        <w:t xml:space="preserve">(a) </w:t>
      </w:r>
      <w:r w:rsidR="003A7181">
        <w:tab/>
      </w:r>
      <w:r w:rsidRPr="00AE1A46">
        <w:t>in the case of a registered ship, the length shown in the certificate of registry;</w:t>
      </w:r>
    </w:p>
    <w:p w14:paraId="041E33CA" w14:textId="77777777" w:rsidR="003A7181" w:rsidRPr="00AE1A46" w:rsidRDefault="003A7181" w:rsidP="00AE1A46">
      <w:pPr>
        <w:pStyle w:val="REG-P0"/>
      </w:pPr>
    </w:p>
    <w:p w14:paraId="09ACE352" w14:textId="32C3087E" w:rsidR="00AE1A46" w:rsidRDefault="00AE1A46" w:rsidP="003A7181">
      <w:pPr>
        <w:pStyle w:val="REG-P0"/>
        <w:ind w:left="567" w:hanging="567"/>
      </w:pPr>
      <w:r w:rsidRPr="00AE1A46">
        <w:t xml:space="preserve">(b) </w:t>
      </w:r>
      <w:r w:rsidR="003A7181">
        <w:tab/>
      </w:r>
      <w:r w:rsidRPr="00AE1A46">
        <w:t>in the case of a ship that is licensed under section 68 of the Act, the length shown in the</w:t>
      </w:r>
      <w:r w:rsidR="003A7181">
        <w:t xml:space="preserve"> </w:t>
      </w:r>
      <w:r w:rsidRPr="00AE1A46">
        <w:t>license; and</w:t>
      </w:r>
    </w:p>
    <w:p w14:paraId="7F29A63B" w14:textId="77777777" w:rsidR="003A7181" w:rsidRPr="00AE1A46" w:rsidRDefault="003A7181" w:rsidP="003A7181">
      <w:pPr>
        <w:pStyle w:val="REG-P0"/>
        <w:ind w:left="567" w:hanging="567"/>
      </w:pPr>
    </w:p>
    <w:p w14:paraId="4480CA2F" w14:textId="247EE878" w:rsidR="00AE1A46" w:rsidRPr="00AE1A46" w:rsidRDefault="00AE1A46" w:rsidP="003A7181">
      <w:pPr>
        <w:pStyle w:val="REG-P0"/>
        <w:ind w:left="567" w:hanging="567"/>
      </w:pPr>
      <w:r w:rsidRPr="00AE1A46">
        <w:t xml:space="preserve">(c) </w:t>
      </w:r>
      <w:r w:rsidR="003A7181">
        <w:tab/>
      </w:r>
      <w:r w:rsidRPr="00AE1A46">
        <w:t>in the case of a ship that is neither registered nor licensed, the horizontal distance measured</w:t>
      </w:r>
      <w:r w:rsidR="003A7181">
        <w:t xml:space="preserve"> </w:t>
      </w:r>
      <w:r w:rsidRPr="00AE1A46">
        <w:t>between perpendiculars erected at the extreme ends of the outside of the hull;</w:t>
      </w:r>
    </w:p>
    <w:p w14:paraId="402C2559" w14:textId="77777777" w:rsidR="003A7181" w:rsidRDefault="003A7181" w:rsidP="00AE1A46">
      <w:pPr>
        <w:pStyle w:val="REG-P0"/>
      </w:pPr>
    </w:p>
    <w:p w14:paraId="52DAFCA7" w14:textId="1957E903" w:rsidR="00AE1A46" w:rsidRDefault="00AE1A46" w:rsidP="00AE1A46">
      <w:pPr>
        <w:pStyle w:val="REG-P0"/>
      </w:pPr>
      <w:r w:rsidRPr="00AE1A46">
        <w:t>“MARPOL 1973/78” means the International Convention for the Prevention of Pollution from</w:t>
      </w:r>
      <w:r w:rsidR="00E05CFB">
        <w:t xml:space="preserve"> </w:t>
      </w:r>
      <w:r w:rsidRPr="00AE1A46">
        <w:t>Ships, 1973;</w:t>
      </w:r>
    </w:p>
    <w:p w14:paraId="1D3CDB35" w14:textId="77777777" w:rsidR="003A7181" w:rsidRPr="00AE1A46" w:rsidRDefault="003A7181" w:rsidP="00AE1A46">
      <w:pPr>
        <w:pStyle w:val="REG-P0"/>
      </w:pPr>
    </w:p>
    <w:p w14:paraId="361B81A3" w14:textId="319D83DA" w:rsidR="00AE1A46" w:rsidRDefault="00AE1A46" w:rsidP="00AE1A46">
      <w:pPr>
        <w:pStyle w:val="REG-P0"/>
      </w:pPr>
      <w:r w:rsidRPr="00AE1A46">
        <w:t>“oil tanker” has the same meaning as in regulation 1(4) of Annex I to MARPOL 73/78;</w:t>
      </w:r>
    </w:p>
    <w:p w14:paraId="02D80DBA" w14:textId="77777777" w:rsidR="003A7181" w:rsidRPr="00AE1A46" w:rsidRDefault="003A7181" w:rsidP="00AE1A46">
      <w:pPr>
        <w:pStyle w:val="REG-P0"/>
      </w:pPr>
    </w:p>
    <w:p w14:paraId="09075E1D" w14:textId="495D27F8" w:rsidR="00AE1A46" w:rsidRDefault="00AE1A46" w:rsidP="00AE1A46">
      <w:pPr>
        <w:pStyle w:val="REG-P0"/>
      </w:pPr>
      <w:r w:rsidRPr="00AE1A46">
        <w:t>“pollution safety certificate” means a certificate referred to in section 24 of the Prevention and</w:t>
      </w:r>
      <w:r w:rsidR="00E05CFB">
        <w:t xml:space="preserve"> </w:t>
      </w:r>
      <w:r w:rsidRPr="00AE1A46">
        <w:t>Combating of Pollution of the Sea by Oil Act, 1981 (Act No. 6 of 1981);</w:t>
      </w:r>
    </w:p>
    <w:p w14:paraId="50247C9B" w14:textId="77777777" w:rsidR="003A7181" w:rsidRPr="00AE1A46" w:rsidRDefault="003A7181" w:rsidP="00AE1A46">
      <w:pPr>
        <w:pStyle w:val="REG-P0"/>
      </w:pPr>
    </w:p>
    <w:p w14:paraId="7AB24351" w14:textId="56592189" w:rsidR="00AE1A46" w:rsidRDefault="00AE1A46" w:rsidP="00AE1A46">
      <w:pPr>
        <w:pStyle w:val="REG-P0"/>
      </w:pPr>
      <w:r w:rsidRPr="00AE1A46">
        <w:lastRenderedPageBreak/>
        <w:t>“port facility security assessment” meaning as defined in the ISPS Code Part A;</w:t>
      </w:r>
    </w:p>
    <w:p w14:paraId="34687982" w14:textId="77777777" w:rsidR="003A7181" w:rsidRPr="00AE1A46" w:rsidRDefault="003A7181" w:rsidP="00AE1A46">
      <w:pPr>
        <w:pStyle w:val="REG-P0"/>
      </w:pPr>
    </w:p>
    <w:p w14:paraId="23CD70E4" w14:textId="47D4F472" w:rsidR="00AE1A46" w:rsidRDefault="00AE1A46" w:rsidP="00AE1A46">
      <w:pPr>
        <w:pStyle w:val="REG-P0"/>
      </w:pPr>
      <w:r w:rsidRPr="00AE1A46">
        <w:t>“port facility security plan” has the same meaning as defined in the ISPS Code Part A;</w:t>
      </w:r>
    </w:p>
    <w:p w14:paraId="4FB29D4B" w14:textId="77777777" w:rsidR="003A7181" w:rsidRPr="00AE1A46" w:rsidRDefault="003A7181" w:rsidP="00AE1A46">
      <w:pPr>
        <w:pStyle w:val="REG-P0"/>
      </w:pPr>
    </w:p>
    <w:p w14:paraId="1B70950D" w14:textId="0373CA86" w:rsidR="00AE1A46" w:rsidRDefault="00AE1A46" w:rsidP="00AE1A46">
      <w:pPr>
        <w:pStyle w:val="REG-P0"/>
      </w:pPr>
      <w:r w:rsidRPr="00AE1A46">
        <w:t>“recognised security organisation” has the same meaning as defined in the ISPS Code Part A;</w:t>
      </w:r>
    </w:p>
    <w:p w14:paraId="0C2D2A89" w14:textId="77777777" w:rsidR="003A7181" w:rsidRPr="00AE1A46" w:rsidRDefault="003A7181" w:rsidP="00AE1A46">
      <w:pPr>
        <w:pStyle w:val="REG-P0"/>
      </w:pPr>
    </w:p>
    <w:p w14:paraId="71371846" w14:textId="3B9E2840" w:rsidR="00AE1A46" w:rsidRDefault="00AE1A46" w:rsidP="00AE1A46">
      <w:pPr>
        <w:pStyle w:val="REG-P0"/>
      </w:pPr>
      <w:r w:rsidRPr="00AE1A46">
        <w:t>“register” means the special book referred to in section 15 of the Act, and</w:t>
      </w:r>
      <w:r w:rsidR="003A7181">
        <w:t xml:space="preserve"> </w:t>
      </w:r>
      <w:r w:rsidRPr="00AE1A46">
        <w:t>“registered” has a corresponding meaning;</w:t>
      </w:r>
    </w:p>
    <w:p w14:paraId="00D5BE33" w14:textId="77777777" w:rsidR="003A7181" w:rsidRPr="00AE1A46" w:rsidRDefault="003A7181" w:rsidP="00AE1A46">
      <w:pPr>
        <w:pStyle w:val="REG-P0"/>
      </w:pPr>
    </w:p>
    <w:p w14:paraId="69AB255F" w14:textId="7C7C13F4" w:rsidR="00AE1A46" w:rsidRDefault="00AE1A46" w:rsidP="00AE1A46">
      <w:pPr>
        <w:pStyle w:val="REG-P0"/>
      </w:pPr>
      <w:r w:rsidRPr="00AE1A46">
        <w:t>“security level” has the same meaning as defined in ISPS Code Part A;</w:t>
      </w:r>
    </w:p>
    <w:p w14:paraId="3F166EED" w14:textId="77777777" w:rsidR="003A7181" w:rsidRPr="00AE1A46" w:rsidRDefault="003A7181" w:rsidP="00AE1A46">
      <w:pPr>
        <w:pStyle w:val="REG-P0"/>
      </w:pPr>
    </w:p>
    <w:p w14:paraId="680E4089" w14:textId="24699690" w:rsidR="00AE1A46" w:rsidRDefault="00AE1A46" w:rsidP="00AE1A46">
      <w:pPr>
        <w:pStyle w:val="REG-P0"/>
      </w:pPr>
      <w:r w:rsidRPr="00AE1A46">
        <w:t>“service” means any service or facility provided by the Ministry, and includes any inspection or</w:t>
      </w:r>
      <w:r w:rsidR="00E05CFB">
        <w:t xml:space="preserve"> </w:t>
      </w:r>
      <w:r w:rsidRPr="00AE1A46">
        <w:t>survey and the issue of any certificate or other document;</w:t>
      </w:r>
    </w:p>
    <w:p w14:paraId="19BF2B91" w14:textId="77777777" w:rsidR="003A7181" w:rsidRPr="00AE1A46" w:rsidRDefault="003A7181" w:rsidP="00AE1A46">
      <w:pPr>
        <w:pStyle w:val="REG-P0"/>
      </w:pPr>
    </w:p>
    <w:p w14:paraId="05CEAF8D" w14:textId="676CFAF0" w:rsidR="00AE1A46" w:rsidRDefault="00AE1A46" w:rsidP="00AE1A46">
      <w:pPr>
        <w:pStyle w:val="REG-P0"/>
      </w:pPr>
      <w:r w:rsidRPr="00AE1A46">
        <w:t>“ship security assessment” has the same meaning as defined in the ISPS Code Part A;</w:t>
      </w:r>
    </w:p>
    <w:p w14:paraId="5AE3AF3D" w14:textId="77777777" w:rsidR="003A7181" w:rsidRPr="00AE1A46" w:rsidRDefault="003A7181" w:rsidP="00AE1A46">
      <w:pPr>
        <w:pStyle w:val="REG-P0"/>
      </w:pPr>
    </w:p>
    <w:p w14:paraId="6531574A" w14:textId="7744ACA1" w:rsidR="00AE1A46" w:rsidRDefault="00AE1A46" w:rsidP="00AE1A46">
      <w:pPr>
        <w:pStyle w:val="REG-P0"/>
      </w:pPr>
      <w:r w:rsidRPr="00AE1A46">
        <w:t>“ship security plan” has the same meaning as defined in the ISPS Code Part A;</w:t>
      </w:r>
    </w:p>
    <w:p w14:paraId="209F82D8" w14:textId="77777777" w:rsidR="003A7181" w:rsidRPr="00AE1A46" w:rsidRDefault="003A7181" w:rsidP="00AE1A46">
      <w:pPr>
        <w:pStyle w:val="REG-P0"/>
      </w:pPr>
    </w:p>
    <w:p w14:paraId="30EE8C06" w14:textId="7036447F" w:rsidR="00AE1A46" w:rsidRDefault="00AE1A46" w:rsidP="00AE1A46">
      <w:pPr>
        <w:pStyle w:val="REG-P0"/>
      </w:pPr>
      <w:r w:rsidRPr="00AE1A46">
        <w:t>“the Act” means the Merchant Shipping Act, 1951 (Act No. 57 of 1951);</w:t>
      </w:r>
    </w:p>
    <w:p w14:paraId="6CEEB1EC" w14:textId="77777777" w:rsidR="003A7181" w:rsidRPr="00AE1A46" w:rsidRDefault="003A7181" w:rsidP="00AE1A46">
      <w:pPr>
        <w:pStyle w:val="REG-P0"/>
      </w:pPr>
    </w:p>
    <w:p w14:paraId="0AAABF07" w14:textId="392A42B9" w:rsidR="00AE1A46" w:rsidRDefault="00AE1A46" w:rsidP="00AE1A46">
      <w:pPr>
        <w:pStyle w:val="REG-P0"/>
      </w:pPr>
      <w:r w:rsidRPr="00AE1A46">
        <w:t>“ton”, in relation to a ship, means gross tonnage as calculated in accordance with the tonnage</w:t>
      </w:r>
      <w:r w:rsidR="00E05CFB">
        <w:t xml:space="preserve"> </w:t>
      </w:r>
      <w:r w:rsidRPr="00AE1A46">
        <w:t>measurement rules contained in Annex I of the International Convention on Tonnage Measurement</w:t>
      </w:r>
      <w:r w:rsidR="003A7181">
        <w:t xml:space="preserve"> </w:t>
      </w:r>
      <w:r w:rsidRPr="00AE1A46">
        <w:t>of Ships, 1969; and</w:t>
      </w:r>
    </w:p>
    <w:p w14:paraId="016516F7" w14:textId="77777777" w:rsidR="003A7181" w:rsidRPr="00AE1A46" w:rsidRDefault="003A7181" w:rsidP="00AE1A46">
      <w:pPr>
        <w:pStyle w:val="REG-P0"/>
      </w:pPr>
    </w:p>
    <w:p w14:paraId="6B2636E6" w14:textId="6777C957" w:rsidR="00AE1A46" w:rsidRDefault="00AE1A46" w:rsidP="00AE1A46">
      <w:pPr>
        <w:pStyle w:val="REG-P0"/>
      </w:pPr>
      <w:r w:rsidRPr="00AE1A46">
        <w:t>“tonnage certificate” means a certificate referred to in regulation 11 of the Tonnage Regulations,</w:t>
      </w:r>
      <w:r w:rsidR="00E05CFB">
        <w:t xml:space="preserve"> </w:t>
      </w:r>
      <w:r w:rsidRPr="00AE1A46">
        <w:t>1986.</w:t>
      </w:r>
    </w:p>
    <w:p w14:paraId="1A847C6A" w14:textId="77777777" w:rsidR="003A7181" w:rsidRPr="00AE1A46" w:rsidRDefault="003A7181" w:rsidP="00AE1A46">
      <w:pPr>
        <w:pStyle w:val="REG-P0"/>
      </w:pPr>
    </w:p>
    <w:p w14:paraId="3414FDEE" w14:textId="77777777" w:rsidR="00AE1A46" w:rsidRPr="003A7181" w:rsidRDefault="00AE1A46" w:rsidP="00AE1A46">
      <w:pPr>
        <w:pStyle w:val="REG-P0"/>
        <w:rPr>
          <w:b/>
          <w:bCs/>
        </w:rPr>
      </w:pPr>
      <w:r w:rsidRPr="003A7181">
        <w:rPr>
          <w:b/>
          <w:bCs/>
        </w:rPr>
        <w:t>Application</w:t>
      </w:r>
    </w:p>
    <w:p w14:paraId="2C769C8A" w14:textId="77777777" w:rsidR="003A7181" w:rsidRDefault="003A7181" w:rsidP="00AE1A46">
      <w:pPr>
        <w:pStyle w:val="REG-P0"/>
        <w:rPr>
          <w:bCs/>
        </w:rPr>
      </w:pPr>
    </w:p>
    <w:p w14:paraId="245E6E5A" w14:textId="16960B3B" w:rsidR="00AE1A46" w:rsidRDefault="00AE1A46" w:rsidP="00D9753C">
      <w:pPr>
        <w:pStyle w:val="REG-P1"/>
      </w:pPr>
      <w:r w:rsidRPr="003A7181">
        <w:rPr>
          <w:b/>
          <w:bCs/>
        </w:rPr>
        <w:t>2.</w:t>
      </w:r>
      <w:r w:rsidR="00D9753C">
        <w:rPr>
          <w:bCs/>
        </w:rPr>
        <w:tab/>
      </w:r>
      <w:r w:rsidRPr="00AE1A46">
        <w:t>The regulations apply to the services specified in it.</w:t>
      </w:r>
    </w:p>
    <w:p w14:paraId="36A8B8C1" w14:textId="77777777" w:rsidR="003A7181" w:rsidRPr="00AE1A46" w:rsidRDefault="003A7181" w:rsidP="00F80CDD">
      <w:pPr>
        <w:pStyle w:val="REG-P1"/>
      </w:pPr>
    </w:p>
    <w:p w14:paraId="55BC32D5" w14:textId="487D84EF" w:rsidR="00AE1A46" w:rsidRDefault="00AE1A46" w:rsidP="00AE1A46">
      <w:pPr>
        <w:pStyle w:val="REG-P0"/>
        <w:rPr>
          <w:b/>
          <w:bCs/>
        </w:rPr>
      </w:pPr>
      <w:r w:rsidRPr="003A7181">
        <w:rPr>
          <w:b/>
          <w:bCs/>
        </w:rPr>
        <w:t>Charges payable</w:t>
      </w:r>
    </w:p>
    <w:p w14:paraId="126198BF" w14:textId="77777777" w:rsidR="00E05CFB" w:rsidRPr="003A7181" w:rsidRDefault="00E05CFB" w:rsidP="00AE1A46">
      <w:pPr>
        <w:pStyle w:val="REG-P0"/>
        <w:rPr>
          <w:b/>
          <w:bCs/>
        </w:rPr>
      </w:pPr>
    </w:p>
    <w:p w14:paraId="320CE8F2" w14:textId="5F2F830F" w:rsidR="00AE1A46" w:rsidRDefault="00AE1A46" w:rsidP="00E05CFB">
      <w:pPr>
        <w:pStyle w:val="REG-P1"/>
      </w:pPr>
      <w:r w:rsidRPr="003A7181">
        <w:rPr>
          <w:b/>
          <w:bCs/>
        </w:rPr>
        <w:t>3.</w:t>
      </w:r>
      <w:r w:rsidRPr="00AE1A46">
        <w:rPr>
          <w:bCs/>
        </w:rPr>
        <w:t xml:space="preserve"> </w:t>
      </w:r>
      <w:r w:rsidR="003A7181">
        <w:rPr>
          <w:bCs/>
        </w:rPr>
        <w:tab/>
      </w:r>
      <w:r w:rsidRPr="00AE1A46">
        <w:t>Charges are payable by the person requesting the service on his or her own behalf</w:t>
      </w:r>
      <w:r w:rsidR="00E05CFB">
        <w:t xml:space="preserve"> </w:t>
      </w:r>
      <w:r w:rsidRPr="00AE1A46">
        <w:t>or on behalf of another person.</w:t>
      </w:r>
    </w:p>
    <w:p w14:paraId="2C880A82" w14:textId="77777777" w:rsidR="003A7181" w:rsidRPr="00AE1A46" w:rsidRDefault="003A7181" w:rsidP="00AE1A46">
      <w:pPr>
        <w:pStyle w:val="REG-P0"/>
      </w:pPr>
    </w:p>
    <w:p w14:paraId="34514CBA" w14:textId="77777777" w:rsidR="00AE1A46" w:rsidRPr="003A7181" w:rsidRDefault="00AE1A46" w:rsidP="00AE1A46">
      <w:pPr>
        <w:pStyle w:val="REG-P0"/>
        <w:rPr>
          <w:b/>
          <w:bCs/>
        </w:rPr>
      </w:pPr>
      <w:r w:rsidRPr="003A7181">
        <w:rPr>
          <w:b/>
          <w:bCs/>
        </w:rPr>
        <w:t>Payment of charges</w:t>
      </w:r>
    </w:p>
    <w:p w14:paraId="3C56745C" w14:textId="77777777" w:rsidR="003A7181" w:rsidRDefault="003A7181" w:rsidP="00AE1A46">
      <w:pPr>
        <w:pStyle w:val="REG-P0"/>
        <w:rPr>
          <w:bCs/>
        </w:rPr>
      </w:pPr>
    </w:p>
    <w:p w14:paraId="2DF959FB" w14:textId="3E9DBCD6" w:rsidR="00AE1A46" w:rsidRPr="00F80CDD" w:rsidRDefault="00AE1A46" w:rsidP="00F80CDD">
      <w:pPr>
        <w:pStyle w:val="REG-P1"/>
      </w:pPr>
      <w:r w:rsidRPr="00F80CDD">
        <w:rPr>
          <w:b/>
        </w:rPr>
        <w:t>4.</w:t>
      </w:r>
      <w:r w:rsidR="00F80CDD" w:rsidRPr="00F80CDD">
        <w:tab/>
      </w:r>
      <w:r w:rsidRPr="00F80CDD">
        <w:t xml:space="preserve">(1) </w:t>
      </w:r>
      <w:r w:rsidR="003A7181" w:rsidRPr="00F80CDD">
        <w:tab/>
      </w:r>
      <w:r w:rsidRPr="00F80CDD">
        <w:t>Charges are payable before the issue of any certificate or other document.</w:t>
      </w:r>
    </w:p>
    <w:p w14:paraId="65413A84" w14:textId="77777777" w:rsidR="003A7181" w:rsidRDefault="003A7181" w:rsidP="00AE1A46">
      <w:pPr>
        <w:pStyle w:val="REG-P0"/>
      </w:pPr>
    </w:p>
    <w:p w14:paraId="21800B06" w14:textId="54DC2AC2" w:rsidR="00AE1A46" w:rsidRPr="00F80CDD" w:rsidRDefault="00AE1A46" w:rsidP="00F80CDD">
      <w:pPr>
        <w:pStyle w:val="REG-P1"/>
      </w:pPr>
      <w:r w:rsidRPr="00F80CDD">
        <w:t xml:space="preserve">(2) </w:t>
      </w:r>
      <w:r w:rsidR="003A7181" w:rsidRPr="00F80CDD">
        <w:tab/>
      </w:r>
      <w:r w:rsidRPr="00F80CDD">
        <w:t>A notice of cancellation of any pre-arranged service, or of any change to it, must be</w:t>
      </w:r>
      <w:r w:rsidR="003A7181" w:rsidRPr="00F80CDD">
        <w:t xml:space="preserve"> </w:t>
      </w:r>
      <w:r w:rsidRPr="00F80CDD">
        <w:t>given within 24 hours before the date for such cancellation of service failing which the full charge</w:t>
      </w:r>
      <w:r w:rsidR="00E05CFB" w:rsidRPr="00F80CDD">
        <w:t xml:space="preserve"> </w:t>
      </w:r>
      <w:r w:rsidRPr="00F80CDD">
        <w:t>for that service is payable.</w:t>
      </w:r>
    </w:p>
    <w:p w14:paraId="49EF20C6" w14:textId="77777777" w:rsidR="003A7181" w:rsidRPr="00AE1A46" w:rsidRDefault="003A7181" w:rsidP="00AE1A46">
      <w:pPr>
        <w:pStyle w:val="REG-P0"/>
      </w:pPr>
    </w:p>
    <w:p w14:paraId="7EA51480" w14:textId="77777777" w:rsidR="00AE1A46" w:rsidRPr="003A7181" w:rsidRDefault="00AE1A46" w:rsidP="00AE1A46">
      <w:pPr>
        <w:pStyle w:val="REG-P0"/>
        <w:rPr>
          <w:b/>
          <w:bCs/>
        </w:rPr>
      </w:pPr>
      <w:r w:rsidRPr="003A7181">
        <w:rPr>
          <w:b/>
          <w:bCs/>
        </w:rPr>
        <w:t>Payment beneficiary of charges</w:t>
      </w:r>
    </w:p>
    <w:p w14:paraId="08C06C29" w14:textId="77777777" w:rsidR="003A7181" w:rsidRDefault="003A7181" w:rsidP="00AE1A46">
      <w:pPr>
        <w:pStyle w:val="REG-P0"/>
        <w:rPr>
          <w:bCs/>
        </w:rPr>
      </w:pPr>
    </w:p>
    <w:p w14:paraId="1E1078EC" w14:textId="0C495401" w:rsidR="00AE1A46" w:rsidRPr="00AE1A46" w:rsidRDefault="00AE1A46" w:rsidP="003A7181">
      <w:pPr>
        <w:pStyle w:val="REG-P1"/>
      </w:pPr>
      <w:r w:rsidRPr="00F80CDD">
        <w:rPr>
          <w:b/>
          <w:bCs/>
        </w:rPr>
        <w:t>5.</w:t>
      </w:r>
      <w:r w:rsidRPr="00AE1A46">
        <w:rPr>
          <w:bCs/>
        </w:rPr>
        <w:t xml:space="preserve"> </w:t>
      </w:r>
      <w:r w:rsidR="003A7181">
        <w:rPr>
          <w:bCs/>
        </w:rPr>
        <w:tab/>
      </w:r>
      <w:r w:rsidRPr="00AE1A46">
        <w:t xml:space="preserve">(1) </w:t>
      </w:r>
      <w:r w:rsidR="003A7181">
        <w:tab/>
      </w:r>
      <w:r w:rsidRPr="00AE1A46">
        <w:t>A charge is payable to the Ministry.</w:t>
      </w:r>
    </w:p>
    <w:p w14:paraId="09EC7071" w14:textId="77777777" w:rsidR="003A7181" w:rsidRDefault="003A7181" w:rsidP="00AE1A46">
      <w:pPr>
        <w:pStyle w:val="REG-P0"/>
      </w:pPr>
    </w:p>
    <w:p w14:paraId="6E9394DE" w14:textId="5CB28DE2" w:rsidR="00AE1A46" w:rsidRPr="00AE1A46" w:rsidRDefault="00AE1A46" w:rsidP="003A7181">
      <w:pPr>
        <w:pStyle w:val="REG-P1"/>
      </w:pPr>
      <w:r w:rsidRPr="00AE1A46">
        <w:t xml:space="preserve">(2) </w:t>
      </w:r>
      <w:r w:rsidR="003A7181">
        <w:tab/>
      </w:r>
      <w:r w:rsidRPr="00AE1A46">
        <w:t>The Ministry must issue a receipt to the person who paid the charge and state the</w:t>
      </w:r>
      <w:r w:rsidR="003A7181">
        <w:t xml:space="preserve"> </w:t>
      </w:r>
      <w:r w:rsidRPr="00AE1A46">
        <w:t>reason for payment.</w:t>
      </w:r>
    </w:p>
    <w:p w14:paraId="4877C2FA" w14:textId="77777777" w:rsidR="003A7181" w:rsidRDefault="003A7181" w:rsidP="00AE1A46">
      <w:pPr>
        <w:pStyle w:val="REG-P0"/>
        <w:rPr>
          <w:bCs/>
        </w:rPr>
      </w:pPr>
    </w:p>
    <w:p w14:paraId="2EC2EDE1" w14:textId="63582B08" w:rsidR="00AE1A46" w:rsidRPr="003A7181" w:rsidRDefault="00AE1A46" w:rsidP="00AE1A46">
      <w:pPr>
        <w:pStyle w:val="REG-P0"/>
        <w:rPr>
          <w:b/>
          <w:bCs/>
        </w:rPr>
      </w:pPr>
      <w:r w:rsidRPr="003A7181">
        <w:rPr>
          <w:b/>
          <w:bCs/>
        </w:rPr>
        <w:t>Charges for certificates and other documents</w:t>
      </w:r>
    </w:p>
    <w:p w14:paraId="4BED3CCB" w14:textId="77777777" w:rsidR="003A7181" w:rsidRDefault="003A7181" w:rsidP="00AE1A46">
      <w:pPr>
        <w:pStyle w:val="REG-P0"/>
        <w:rPr>
          <w:bCs/>
        </w:rPr>
      </w:pPr>
    </w:p>
    <w:p w14:paraId="072C9381" w14:textId="592C42FC" w:rsidR="00AE1A46" w:rsidRPr="00F80CDD" w:rsidRDefault="00AE1A46" w:rsidP="00F80CDD">
      <w:pPr>
        <w:pStyle w:val="REG-P1"/>
      </w:pPr>
      <w:r w:rsidRPr="00F80CDD">
        <w:rPr>
          <w:b/>
        </w:rPr>
        <w:lastRenderedPageBreak/>
        <w:t>6.</w:t>
      </w:r>
      <w:r w:rsidR="00F80CDD" w:rsidRPr="00F80CDD">
        <w:rPr>
          <w:b/>
        </w:rPr>
        <w:tab/>
      </w:r>
      <w:r w:rsidRPr="00F80CDD">
        <w:t xml:space="preserve">(1) </w:t>
      </w:r>
      <w:r w:rsidR="003A7181" w:rsidRPr="00F80CDD">
        <w:tab/>
      </w:r>
      <w:r w:rsidRPr="00F80CDD">
        <w:t>For the purposes of this regulation “safety certificate” means -</w:t>
      </w:r>
    </w:p>
    <w:p w14:paraId="756A4787" w14:textId="77777777" w:rsidR="003A7181" w:rsidRDefault="003A7181" w:rsidP="00AE1A46">
      <w:pPr>
        <w:pStyle w:val="REG-P0"/>
      </w:pPr>
    </w:p>
    <w:p w14:paraId="54236945" w14:textId="2CBC0AFC" w:rsidR="00AE1A46" w:rsidRDefault="00AE1A46" w:rsidP="003A7181">
      <w:pPr>
        <w:pStyle w:val="REG-Pa"/>
      </w:pPr>
      <w:r w:rsidRPr="00AE1A46">
        <w:t xml:space="preserve">(a) </w:t>
      </w:r>
      <w:r w:rsidR="003A7181">
        <w:tab/>
      </w:r>
      <w:r w:rsidRPr="00AE1A46">
        <w:t>a passenger ship safety certificate;</w:t>
      </w:r>
    </w:p>
    <w:p w14:paraId="44FE3D4A" w14:textId="77777777" w:rsidR="003A7181" w:rsidRPr="00AE1A46" w:rsidRDefault="003A7181" w:rsidP="003A7181">
      <w:pPr>
        <w:pStyle w:val="REG-Pa"/>
      </w:pPr>
    </w:p>
    <w:p w14:paraId="6D8A58C0" w14:textId="35F82D9C" w:rsidR="00AE1A46" w:rsidRDefault="00AE1A46" w:rsidP="003A7181">
      <w:pPr>
        <w:pStyle w:val="REG-Pa"/>
      </w:pPr>
      <w:r w:rsidRPr="00AE1A46">
        <w:t xml:space="preserve">(b) </w:t>
      </w:r>
      <w:r w:rsidR="003A7181">
        <w:tab/>
      </w:r>
      <w:r w:rsidRPr="00AE1A46">
        <w:t>a cargo ship safety construction certificate;</w:t>
      </w:r>
    </w:p>
    <w:p w14:paraId="0CFA8BB9" w14:textId="77777777" w:rsidR="003A7181" w:rsidRPr="00AE1A46" w:rsidRDefault="003A7181" w:rsidP="003A7181">
      <w:pPr>
        <w:pStyle w:val="REG-Pa"/>
      </w:pPr>
    </w:p>
    <w:p w14:paraId="6F7BB209" w14:textId="2BA5EB0E" w:rsidR="00AE1A46" w:rsidRDefault="00AE1A46" w:rsidP="003A7181">
      <w:pPr>
        <w:pStyle w:val="REG-Pa"/>
      </w:pPr>
      <w:r w:rsidRPr="00AE1A46">
        <w:t xml:space="preserve">(c) </w:t>
      </w:r>
      <w:r w:rsidR="003A7181">
        <w:tab/>
      </w:r>
      <w:r w:rsidRPr="00AE1A46">
        <w:t>a cargo ship safety equipment certificate;</w:t>
      </w:r>
    </w:p>
    <w:p w14:paraId="17373C6C" w14:textId="77777777" w:rsidR="003A7181" w:rsidRPr="00AE1A46" w:rsidRDefault="003A7181" w:rsidP="003A7181">
      <w:pPr>
        <w:pStyle w:val="REG-Pa"/>
      </w:pPr>
    </w:p>
    <w:p w14:paraId="7769FFDF" w14:textId="2A49E391" w:rsidR="00AE1A46" w:rsidRDefault="00AE1A46" w:rsidP="003A7181">
      <w:pPr>
        <w:pStyle w:val="REG-Pa"/>
      </w:pPr>
      <w:r w:rsidRPr="00AE1A46">
        <w:t xml:space="preserve">(d) </w:t>
      </w:r>
      <w:r w:rsidR="003A7181">
        <w:tab/>
      </w:r>
      <w:r w:rsidRPr="00AE1A46">
        <w:t>a cargo ship safety radio certificate;</w:t>
      </w:r>
    </w:p>
    <w:p w14:paraId="6FABEA78" w14:textId="77777777" w:rsidR="003A7181" w:rsidRPr="00AE1A46" w:rsidRDefault="003A7181" w:rsidP="003A7181">
      <w:pPr>
        <w:pStyle w:val="REG-Pa"/>
      </w:pPr>
    </w:p>
    <w:p w14:paraId="388A10EA" w14:textId="251699EF" w:rsidR="00AE1A46" w:rsidRDefault="00AE1A46" w:rsidP="003A7181">
      <w:pPr>
        <w:pStyle w:val="REG-Pa"/>
      </w:pPr>
      <w:r w:rsidRPr="00AE1A46">
        <w:t xml:space="preserve">(e) </w:t>
      </w:r>
      <w:r w:rsidR="003A7181">
        <w:tab/>
      </w:r>
      <w:r w:rsidRPr="00AE1A46">
        <w:t>an exemption certificate;</w:t>
      </w:r>
    </w:p>
    <w:p w14:paraId="6F1C3D0A" w14:textId="77777777" w:rsidR="003A7181" w:rsidRPr="00AE1A46" w:rsidRDefault="003A7181" w:rsidP="003A7181">
      <w:pPr>
        <w:pStyle w:val="REG-Pa"/>
      </w:pPr>
    </w:p>
    <w:p w14:paraId="23B7A113" w14:textId="03369BA5" w:rsidR="00AE1A46" w:rsidRDefault="00AE1A46" w:rsidP="003A7181">
      <w:pPr>
        <w:pStyle w:val="REG-Pa"/>
      </w:pPr>
      <w:r w:rsidRPr="00AE1A46">
        <w:t xml:space="preserve">(f) </w:t>
      </w:r>
      <w:r w:rsidR="003A7181">
        <w:tab/>
      </w:r>
      <w:r w:rsidRPr="00AE1A46">
        <w:t>a local general safety certificate; or</w:t>
      </w:r>
    </w:p>
    <w:p w14:paraId="60FDB380" w14:textId="77777777" w:rsidR="003A7181" w:rsidRPr="00AE1A46" w:rsidRDefault="003A7181" w:rsidP="003A7181">
      <w:pPr>
        <w:pStyle w:val="REG-Pa"/>
      </w:pPr>
    </w:p>
    <w:p w14:paraId="56AB14FE" w14:textId="2A9919B2" w:rsidR="00AE1A46" w:rsidRDefault="00AE1A46" w:rsidP="003A7181">
      <w:pPr>
        <w:pStyle w:val="REG-Pa"/>
      </w:pPr>
      <w:r w:rsidRPr="00AE1A46">
        <w:t xml:space="preserve">(g) </w:t>
      </w:r>
      <w:r w:rsidR="003A7181">
        <w:tab/>
      </w:r>
      <w:r w:rsidRPr="00AE1A46">
        <w:t>a local safety exemption certificate.</w:t>
      </w:r>
    </w:p>
    <w:p w14:paraId="4E7B7FA1" w14:textId="77777777" w:rsidR="003A7181" w:rsidRPr="00AE1A46" w:rsidRDefault="003A7181" w:rsidP="003A7181">
      <w:pPr>
        <w:pStyle w:val="REG-Pa"/>
      </w:pPr>
    </w:p>
    <w:p w14:paraId="510CA416" w14:textId="00DA72D7" w:rsidR="00AE1A46" w:rsidRDefault="00AE1A46" w:rsidP="00E05CFB">
      <w:pPr>
        <w:pStyle w:val="REG-P1"/>
      </w:pPr>
      <w:r w:rsidRPr="00AE1A46">
        <w:t xml:space="preserve">(2) </w:t>
      </w:r>
      <w:r w:rsidR="003A7181">
        <w:tab/>
      </w:r>
      <w:r w:rsidRPr="00AE1A46">
        <w:t>Unless otherwise expressly provided, the charges cover the issue, alteration or</w:t>
      </w:r>
      <w:r w:rsidR="00E05CFB">
        <w:t xml:space="preserve"> </w:t>
      </w:r>
      <w:r w:rsidRPr="00AE1A46">
        <w:t>endorsement of a certificate or other document.</w:t>
      </w:r>
    </w:p>
    <w:p w14:paraId="592B9335" w14:textId="77777777" w:rsidR="003A7181" w:rsidRPr="00AE1A46" w:rsidRDefault="003A7181" w:rsidP="00AE1A46">
      <w:pPr>
        <w:pStyle w:val="REG-P0"/>
      </w:pPr>
    </w:p>
    <w:p w14:paraId="4B20DA66" w14:textId="5051A62E" w:rsidR="00AE1A46" w:rsidRDefault="00AE1A46" w:rsidP="00E05CFB">
      <w:pPr>
        <w:pStyle w:val="REG-P1"/>
      </w:pPr>
      <w:r w:rsidRPr="00AE1A46">
        <w:t xml:space="preserve">(3) </w:t>
      </w:r>
      <w:r w:rsidR="003A7181">
        <w:tab/>
      </w:r>
      <w:r w:rsidRPr="00AE1A46">
        <w:t>A charge of N$218, except if it is issued together with a local general safety</w:t>
      </w:r>
      <w:r w:rsidR="003A7181">
        <w:t xml:space="preserve"> </w:t>
      </w:r>
      <w:r w:rsidRPr="00AE1A46">
        <w:t>certificate in respect of the same vessel, is payable for the issue of a safe manning document under</w:t>
      </w:r>
      <w:r w:rsidR="00E05CFB">
        <w:t xml:space="preserve"> </w:t>
      </w:r>
      <w:r w:rsidRPr="00AE1A46">
        <w:t>regulation 13, of the Manning of Ships Regulations published under Government Notice No. 240 of</w:t>
      </w:r>
      <w:r w:rsidR="003A7181">
        <w:t xml:space="preserve"> </w:t>
      </w:r>
      <w:r w:rsidRPr="00AE1A46">
        <w:t>20 November 2003,</w:t>
      </w:r>
    </w:p>
    <w:p w14:paraId="457B7DAE" w14:textId="0AFA5C6F" w:rsidR="003A7181" w:rsidRDefault="003A7181" w:rsidP="00AE1A46">
      <w:pPr>
        <w:pStyle w:val="REG-P0"/>
      </w:pPr>
    </w:p>
    <w:p w14:paraId="41B8C65F" w14:textId="637C9603" w:rsidR="003A7181" w:rsidRDefault="003A7181" w:rsidP="003A7181">
      <w:pPr>
        <w:pStyle w:val="AS-P-Amend"/>
      </w:pPr>
      <w:r>
        <w:t xml:space="preserve">[The comma at the end of subregulation (3) should be a full stop; </w:t>
      </w:r>
      <w:r>
        <w:br/>
        <w:t xml:space="preserve">there are no additional words in the </w:t>
      </w:r>
      <w:r w:rsidRPr="003A7181">
        <w:rPr>
          <w:i/>
        </w:rPr>
        <w:t>Government Gazette</w:t>
      </w:r>
      <w:r>
        <w:t>.]</w:t>
      </w:r>
    </w:p>
    <w:p w14:paraId="6D35C73E" w14:textId="77777777" w:rsidR="003A7181" w:rsidRPr="00AE1A46" w:rsidRDefault="003A7181" w:rsidP="00AE1A46">
      <w:pPr>
        <w:pStyle w:val="REG-P0"/>
      </w:pPr>
    </w:p>
    <w:p w14:paraId="5974FD77" w14:textId="3CD70A0E" w:rsidR="00AE1A46" w:rsidRPr="00AE1A46" w:rsidRDefault="00AE1A46" w:rsidP="003A7181">
      <w:pPr>
        <w:pStyle w:val="REG-P1"/>
      </w:pPr>
      <w:r w:rsidRPr="00AE1A46">
        <w:t xml:space="preserve">(4) </w:t>
      </w:r>
      <w:r w:rsidR="003A7181">
        <w:tab/>
      </w:r>
      <w:r w:rsidRPr="00AE1A46">
        <w:t>Subject to su</w:t>
      </w:r>
      <w:r w:rsidR="003A7181">
        <w:t>bregulation (3) a charge of N$1 </w:t>
      </w:r>
      <w:r w:rsidRPr="00AE1A46">
        <w:t>215 is payable for the issue of any</w:t>
      </w:r>
      <w:r w:rsidR="003A7181">
        <w:t xml:space="preserve"> </w:t>
      </w:r>
      <w:r w:rsidRPr="00AE1A46">
        <w:t>of the following certificates on the strength of a survey report or a calculation provided by a</w:t>
      </w:r>
      <w:r w:rsidR="003A7181">
        <w:t xml:space="preserve"> </w:t>
      </w:r>
      <w:r w:rsidRPr="00AE1A46">
        <w:t>recognised organisation or by a recognised person other than an officer -</w:t>
      </w:r>
    </w:p>
    <w:p w14:paraId="14CB8449" w14:textId="77777777" w:rsidR="003A7181" w:rsidRDefault="003A7181" w:rsidP="00AE1A46">
      <w:pPr>
        <w:pStyle w:val="REG-P0"/>
      </w:pPr>
    </w:p>
    <w:p w14:paraId="782CA062" w14:textId="0D478807" w:rsidR="00AE1A46" w:rsidRDefault="00AE1A46" w:rsidP="003A7181">
      <w:pPr>
        <w:pStyle w:val="REG-Pa"/>
      </w:pPr>
      <w:r w:rsidRPr="00AE1A46">
        <w:t xml:space="preserve">(a) </w:t>
      </w:r>
      <w:r w:rsidR="003A7181">
        <w:tab/>
      </w:r>
      <w:r w:rsidRPr="00AE1A46">
        <w:t>a safety certificate;</w:t>
      </w:r>
    </w:p>
    <w:p w14:paraId="0C3A3270" w14:textId="77777777" w:rsidR="003A7181" w:rsidRPr="00AE1A46" w:rsidRDefault="003A7181" w:rsidP="003A7181">
      <w:pPr>
        <w:pStyle w:val="REG-Pa"/>
      </w:pPr>
    </w:p>
    <w:p w14:paraId="6311CDDB" w14:textId="33065FD0" w:rsidR="00AE1A46" w:rsidRDefault="00AE1A46" w:rsidP="003A7181">
      <w:pPr>
        <w:pStyle w:val="REG-Pa"/>
      </w:pPr>
      <w:r w:rsidRPr="00AE1A46">
        <w:t xml:space="preserve">(b) </w:t>
      </w:r>
      <w:r w:rsidR="003A7181">
        <w:tab/>
      </w:r>
      <w:r w:rsidRPr="00AE1A46">
        <w:t>IGC Code certificate;</w:t>
      </w:r>
    </w:p>
    <w:p w14:paraId="16967526" w14:textId="77777777" w:rsidR="003A7181" w:rsidRPr="00AE1A46" w:rsidRDefault="003A7181" w:rsidP="003A7181">
      <w:pPr>
        <w:pStyle w:val="REG-Pa"/>
      </w:pPr>
    </w:p>
    <w:p w14:paraId="3D1326F2" w14:textId="5499B211" w:rsidR="00AE1A46" w:rsidRDefault="00AE1A46" w:rsidP="003A7181">
      <w:pPr>
        <w:pStyle w:val="REG-Pa"/>
      </w:pPr>
      <w:r w:rsidRPr="00AE1A46">
        <w:t xml:space="preserve">(c) </w:t>
      </w:r>
      <w:r w:rsidR="003A7181">
        <w:tab/>
      </w:r>
      <w:r w:rsidRPr="00AE1A46">
        <w:t>IBC Code certificate;</w:t>
      </w:r>
    </w:p>
    <w:p w14:paraId="275120CD" w14:textId="77777777" w:rsidR="003A7181" w:rsidRPr="00AE1A46" w:rsidRDefault="003A7181" w:rsidP="003A7181">
      <w:pPr>
        <w:pStyle w:val="REG-Pa"/>
      </w:pPr>
    </w:p>
    <w:p w14:paraId="22C9EA55" w14:textId="7B9BD263" w:rsidR="00AE1A46" w:rsidRDefault="00AE1A46" w:rsidP="003A7181">
      <w:pPr>
        <w:pStyle w:val="REG-Pa"/>
      </w:pPr>
      <w:r w:rsidRPr="00AE1A46">
        <w:t xml:space="preserve">(d) </w:t>
      </w:r>
      <w:r w:rsidR="003A7181">
        <w:tab/>
      </w:r>
      <w:r w:rsidRPr="00AE1A46">
        <w:t>BCH Code certificate;</w:t>
      </w:r>
    </w:p>
    <w:p w14:paraId="23E31A53" w14:textId="77777777" w:rsidR="003A7181" w:rsidRPr="00AE1A46" w:rsidRDefault="003A7181" w:rsidP="003A7181">
      <w:pPr>
        <w:pStyle w:val="REG-Pa"/>
      </w:pPr>
    </w:p>
    <w:p w14:paraId="372F7F3E" w14:textId="576A1297" w:rsidR="00AE1A46" w:rsidRDefault="00AE1A46" w:rsidP="003A7181">
      <w:pPr>
        <w:pStyle w:val="REG-Pa"/>
      </w:pPr>
      <w:r w:rsidRPr="00AE1A46">
        <w:t xml:space="preserve">(e) </w:t>
      </w:r>
      <w:r w:rsidR="003A7181">
        <w:tab/>
      </w:r>
      <w:r w:rsidRPr="00AE1A46">
        <w:t>ISM Code certificate;</w:t>
      </w:r>
    </w:p>
    <w:p w14:paraId="1B58078B" w14:textId="77777777" w:rsidR="003A7181" w:rsidRPr="00AE1A46" w:rsidRDefault="003A7181" w:rsidP="003A7181">
      <w:pPr>
        <w:pStyle w:val="REG-Pa"/>
      </w:pPr>
    </w:p>
    <w:p w14:paraId="3431487D" w14:textId="6AFAF264" w:rsidR="00AE1A46" w:rsidRDefault="00AE1A46" w:rsidP="003A7181">
      <w:pPr>
        <w:pStyle w:val="REG-Pa"/>
      </w:pPr>
      <w:r w:rsidRPr="00AE1A46">
        <w:t xml:space="preserve">(f) </w:t>
      </w:r>
      <w:r w:rsidR="003A7181">
        <w:tab/>
      </w:r>
      <w:r w:rsidRPr="00AE1A46">
        <w:t>load line certificate;</w:t>
      </w:r>
    </w:p>
    <w:p w14:paraId="3831D140" w14:textId="77777777" w:rsidR="003A7181" w:rsidRPr="00AE1A46" w:rsidRDefault="003A7181" w:rsidP="003A7181">
      <w:pPr>
        <w:pStyle w:val="REG-Pa"/>
      </w:pPr>
    </w:p>
    <w:p w14:paraId="61B6AA84" w14:textId="67DDDAE6" w:rsidR="00AE1A46" w:rsidRDefault="00AE1A46" w:rsidP="003A7181">
      <w:pPr>
        <w:pStyle w:val="REG-Pa"/>
      </w:pPr>
      <w:r w:rsidRPr="00AE1A46">
        <w:t xml:space="preserve">(g) </w:t>
      </w:r>
      <w:r w:rsidR="003A7181">
        <w:tab/>
      </w:r>
      <w:r w:rsidRPr="00AE1A46">
        <w:t>a load line exemption certificate;</w:t>
      </w:r>
    </w:p>
    <w:p w14:paraId="45239394" w14:textId="77777777" w:rsidR="003A7181" w:rsidRPr="00AE1A46" w:rsidRDefault="003A7181" w:rsidP="003A7181">
      <w:pPr>
        <w:pStyle w:val="REG-Pa"/>
      </w:pPr>
    </w:p>
    <w:p w14:paraId="37B87241" w14:textId="3CB74E4D" w:rsidR="00AE1A46" w:rsidRDefault="00AE1A46" w:rsidP="003A7181">
      <w:pPr>
        <w:pStyle w:val="REG-Pa"/>
      </w:pPr>
      <w:r w:rsidRPr="00AE1A46">
        <w:t xml:space="preserve">(h) </w:t>
      </w:r>
      <w:r w:rsidR="003A7181">
        <w:tab/>
      </w:r>
      <w:r w:rsidRPr="00AE1A46">
        <w:t>IOPP certificate;</w:t>
      </w:r>
    </w:p>
    <w:p w14:paraId="5F43C44D" w14:textId="77777777" w:rsidR="003A7181" w:rsidRPr="00AE1A46" w:rsidRDefault="003A7181" w:rsidP="003A7181">
      <w:pPr>
        <w:pStyle w:val="REG-Pa"/>
      </w:pPr>
    </w:p>
    <w:p w14:paraId="45D29B29" w14:textId="47CA15F1" w:rsidR="00AE1A46" w:rsidRDefault="00AE1A46" w:rsidP="003A7181">
      <w:pPr>
        <w:pStyle w:val="REG-Pa"/>
      </w:pPr>
      <w:r w:rsidRPr="00AE1A46">
        <w:t xml:space="preserve">(i) </w:t>
      </w:r>
      <w:r w:rsidR="003A7181">
        <w:tab/>
      </w:r>
      <w:r w:rsidRPr="00AE1A46">
        <w:t>INLS certificate;</w:t>
      </w:r>
    </w:p>
    <w:p w14:paraId="2EB892FF" w14:textId="77777777" w:rsidR="003A7181" w:rsidRPr="00AE1A46" w:rsidRDefault="003A7181" w:rsidP="003A7181">
      <w:pPr>
        <w:pStyle w:val="REG-Pa"/>
      </w:pPr>
    </w:p>
    <w:p w14:paraId="3B973DB3" w14:textId="6C52EF9F" w:rsidR="00AE1A46" w:rsidRDefault="00AE1A46" w:rsidP="003A7181">
      <w:pPr>
        <w:pStyle w:val="REG-Pa"/>
      </w:pPr>
      <w:r w:rsidRPr="00AE1A46">
        <w:t xml:space="preserve">(j) </w:t>
      </w:r>
      <w:r w:rsidR="003A7181">
        <w:tab/>
      </w:r>
      <w:r w:rsidRPr="00AE1A46">
        <w:t>a tonnage certificate;</w:t>
      </w:r>
    </w:p>
    <w:p w14:paraId="44BF9C79" w14:textId="77777777" w:rsidR="003A7181" w:rsidRPr="00AE1A46" w:rsidRDefault="003A7181" w:rsidP="003A7181">
      <w:pPr>
        <w:pStyle w:val="REG-Pa"/>
      </w:pPr>
    </w:p>
    <w:p w14:paraId="3426D2A5" w14:textId="6ACADF49" w:rsidR="00AE1A46" w:rsidRDefault="00AE1A46" w:rsidP="003A7181">
      <w:pPr>
        <w:pStyle w:val="REG-Pa"/>
      </w:pPr>
      <w:r w:rsidRPr="00AE1A46">
        <w:t xml:space="preserve">(k) </w:t>
      </w:r>
      <w:r w:rsidR="003A7181">
        <w:tab/>
      </w:r>
      <w:r w:rsidRPr="00AE1A46">
        <w:t>a pollution safety certificate; and</w:t>
      </w:r>
    </w:p>
    <w:p w14:paraId="03E4EA23" w14:textId="77777777" w:rsidR="003A7181" w:rsidRPr="00AE1A46" w:rsidRDefault="003A7181" w:rsidP="003A7181">
      <w:pPr>
        <w:pStyle w:val="REG-Pa"/>
      </w:pPr>
    </w:p>
    <w:p w14:paraId="506BDCE1" w14:textId="18D43754" w:rsidR="00AE1A46" w:rsidRDefault="00AE1A46" w:rsidP="003A7181">
      <w:pPr>
        <w:pStyle w:val="REG-Pa"/>
      </w:pPr>
      <w:r w:rsidRPr="00AE1A46">
        <w:lastRenderedPageBreak/>
        <w:t xml:space="preserve">(l) </w:t>
      </w:r>
      <w:r w:rsidR="003A7181">
        <w:tab/>
      </w:r>
      <w:r w:rsidRPr="00AE1A46">
        <w:t>any other statutory certificate or non-statutory certificate.</w:t>
      </w:r>
    </w:p>
    <w:p w14:paraId="205B47EA" w14:textId="77777777" w:rsidR="003A7181" w:rsidRPr="00AE1A46" w:rsidRDefault="003A7181" w:rsidP="003A7181">
      <w:pPr>
        <w:pStyle w:val="REG-Pa"/>
      </w:pPr>
    </w:p>
    <w:p w14:paraId="522D6037" w14:textId="20AD1244" w:rsidR="00AE1A46" w:rsidRPr="00AE1A46" w:rsidRDefault="00AE1A46" w:rsidP="003A7181">
      <w:pPr>
        <w:pStyle w:val="REG-P1"/>
      </w:pPr>
      <w:r w:rsidRPr="00AE1A46">
        <w:t xml:space="preserve">(5) </w:t>
      </w:r>
      <w:r w:rsidR="003A7181">
        <w:tab/>
      </w:r>
      <w:r w:rsidRPr="00AE1A46">
        <w:t>Where a safety certificate is issued in respect of a small vessel in circumstances</w:t>
      </w:r>
      <w:r w:rsidR="003A7181">
        <w:t xml:space="preserve"> </w:t>
      </w:r>
      <w:r w:rsidRPr="00AE1A46">
        <w:t>described in subregulation (3) a charge of N$119 is payable.</w:t>
      </w:r>
    </w:p>
    <w:p w14:paraId="10A48086" w14:textId="77777777" w:rsidR="003A7181" w:rsidRDefault="003A7181" w:rsidP="003A7181">
      <w:pPr>
        <w:pStyle w:val="REG-P1"/>
      </w:pPr>
    </w:p>
    <w:p w14:paraId="3C15BE8D" w14:textId="78EDBB45" w:rsidR="00AE1A46" w:rsidRPr="00AE1A46" w:rsidRDefault="00AE1A46" w:rsidP="003A7181">
      <w:pPr>
        <w:pStyle w:val="REG-P1"/>
      </w:pPr>
      <w:r w:rsidRPr="00AE1A46">
        <w:t xml:space="preserve">(6) </w:t>
      </w:r>
      <w:r w:rsidR="003A7181">
        <w:tab/>
      </w:r>
      <w:r w:rsidRPr="00AE1A46">
        <w:t>Except where otherwise expressly provided, the following charges are payable for</w:t>
      </w:r>
      <w:r w:rsidR="003A7181">
        <w:t xml:space="preserve"> </w:t>
      </w:r>
      <w:r w:rsidRPr="00AE1A46">
        <w:t>the replacement of, or a copy of or authentication of -</w:t>
      </w:r>
    </w:p>
    <w:p w14:paraId="6FEAECFB" w14:textId="77777777" w:rsidR="003A7181" w:rsidRDefault="003A7181" w:rsidP="003A7181">
      <w:pPr>
        <w:pStyle w:val="REG-Pa"/>
      </w:pPr>
    </w:p>
    <w:p w14:paraId="7E7D2EEB" w14:textId="05FE7452" w:rsidR="00AE1A46" w:rsidRPr="00DC306C" w:rsidRDefault="00AE1A46" w:rsidP="00562D4A">
      <w:pPr>
        <w:pStyle w:val="REG-Pa"/>
        <w:tabs>
          <w:tab w:val="left" w:leader="dot" w:pos="3402"/>
          <w:tab w:val="right" w:leader="dot" w:pos="8505"/>
        </w:tabs>
      </w:pPr>
      <w:r w:rsidRPr="00DC306C">
        <w:t xml:space="preserve">(a) </w:t>
      </w:r>
      <w:r w:rsidR="003A7181" w:rsidRPr="00DC306C">
        <w:tab/>
      </w:r>
      <w:r w:rsidRPr="00DC306C">
        <w:t>a lost, mutilated or damaged certificate of competency, certificate of service or</w:t>
      </w:r>
      <w:r w:rsidR="003A7181" w:rsidRPr="00DC306C">
        <w:t xml:space="preserve"> </w:t>
      </w:r>
      <w:r w:rsidRPr="00DC306C">
        <w:t xml:space="preserve">license as compass adjuster: </w:t>
      </w:r>
      <w:r w:rsidR="00562D4A" w:rsidRPr="00DC306C">
        <w:tab/>
      </w:r>
      <w:r w:rsidRPr="00DC306C">
        <w:t xml:space="preserve"> N$363;</w:t>
      </w:r>
    </w:p>
    <w:p w14:paraId="20775476" w14:textId="77777777" w:rsidR="003A7181" w:rsidRPr="00DC306C" w:rsidRDefault="003A7181" w:rsidP="00562D4A">
      <w:pPr>
        <w:pStyle w:val="REG-Pa"/>
        <w:tabs>
          <w:tab w:val="right" w:leader="dot" w:pos="8505"/>
        </w:tabs>
      </w:pPr>
    </w:p>
    <w:p w14:paraId="332F39A2" w14:textId="43853221" w:rsidR="00AE1A46" w:rsidRPr="00DC306C" w:rsidRDefault="00AE1A46" w:rsidP="00562D4A">
      <w:pPr>
        <w:pStyle w:val="REG-Pa"/>
        <w:tabs>
          <w:tab w:val="right" w:leader="dot" w:pos="8505"/>
        </w:tabs>
      </w:pPr>
      <w:r w:rsidRPr="00DC306C">
        <w:t xml:space="preserve">(b) </w:t>
      </w:r>
      <w:r w:rsidR="003A7181" w:rsidRPr="00DC306C">
        <w:tab/>
      </w:r>
      <w:r w:rsidRPr="00DC306C">
        <w:t xml:space="preserve">a lost, mutilated or damaged certificate of competence as </w:t>
      </w:r>
      <w:r w:rsidRPr="00DC306C">
        <w:rPr>
          <w:bCs/>
        </w:rPr>
        <w:t>s</w:t>
      </w:r>
      <w:r w:rsidRPr="00DC306C">
        <w:t>kipper (small vessels)</w:t>
      </w:r>
      <w:r w:rsidR="003A7181" w:rsidRPr="00DC306C">
        <w:t xml:space="preserve"> </w:t>
      </w:r>
      <w:r w:rsidRPr="00DC306C">
        <w:t xml:space="preserve">or certificate of qualification: </w:t>
      </w:r>
      <w:r w:rsidR="00562D4A" w:rsidRPr="00DC306C">
        <w:tab/>
      </w:r>
      <w:r w:rsidRPr="00DC306C">
        <w:t>N$119;</w:t>
      </w:r>
    </w:p>
    <w:p w14:paraId="7C11874E" w14:textId="77777777" w:rsidR="003A7181" w:rsidRPr="00DC306C" w:rsidRDefault="003A7181" w:rsidP="00562D4A">
      <w:pPr>
        <w:pStyle w:val="REG-Pa"/>
        <w:tabs>
          <w:tab w:val="right" w:leader="dot" w:pos="8505"/>
        </w:tabs>
      </w:pPr>
    </w:p>
    <w:p w14:paraId="35C2C9A1" w14:textId="39C29487" w:rsidR="00AE1A46" w:rsidRDefault="00AE1A46" w:rsidP="00562D4A">
      <w:pPr>
        <w:pStyle w:val="REG-Pa"/>
        <w:tabs>
          <w:tab w:val="right" w:leader="dot" w:pos="8505"/>
        </w:tabs>
      </w:pPr>
      <w:r w:rsidRPr="00DC306C">
        <w:t xml:space="preserve">(c) </w:t>
      </w:r>
      <w:r w:rsidR="003A7181" w:rsidRPr="00DC306C">
        <w:tab/>
      </w:r>
      <w:r w:rsidRPr="00DC306C">
        <w:t>any other statutory certificate or document</w:t>
      </w:r>
      <w:r w:rsidR="00562D4A" w:rsidRPr="00DC306C">
        <w:tab/>
      </w:r>
      <w:r w:rsidRPr="00DC306C">
        <w:t xml:space="preserve"> N$173.</w:t>
      </w:r>
    </w:p>
    <w:p w14:paraId="78844C6A" w14:textId="77777777" w:rsidR="003A7181" w:rsidRPr="00AE1A46" w:rsidRDefault="003A7181" w:rsidP="003A7181">
      <w:pPr>
        <w:pStyle w:val="REG-Pa"/>
      </w:pPr>
    </w:p>
    <w:p w14:paraId="0CBDEDCC" w14:textId="77777777" w:rsidR="00AE1A46" w:rsidRPr="00AE1A46" w:rsidRDefault="00AE1A46" w:rsidP="00DA6759">
      <w:pPr>
        <w:pStyle w:val="REG-P0"/>
        <w:jc w:val="center"/>
      </w:pPr>
      <w:r w:rsidRPr="00AE1A46">
        <w:t>PART 2</w:t>
      </w:r>
    </w:p>
    <w:p w14:paraId="6D586973" w14:textId="77777777" w:rsidR="00AE1A46" w:rsidRPr="00AE1A46" w:rsidRDefault="00AE1A46" w:rsidP="00DA6759">
      <w:pPr>
        <w:pStyle w:val="REG-P0"/>
        <w:jc w:val="center"/>
      </w:pPr>
      <w:r w:rsidRPr="00AE1A46">
        <w:t>SHIP REGISTRATION AND TONNAGE MEASUREMENT</w:t>
      </w:r>
    </w:p>
    <w:p w14:paraId="2673F938" w14:textId="77777777" w:rsidR="00DA6759" w:rsidRDefault="00DA6759" w:rsidP="00AE1A46">
      <w:pPr>
        <w:pStyle w:val="REG-P0"/>
        <w:rPr>
          <w:bCs/>
        </w:rPr>
      </w:pPr>
    </w:p>
    <w:p w14:paraId="73D23F69" w14:textId="75F3D65F" w:rsidR="00AE1A46" w:rsidRPr="00DA6759" w:rsidRDefault="00AE1A46" w:rsidP="00AE1A46">
      <w:pPr>
        <w:pStyle w:val="REG-P0"/>
        <w:rPr>
          <w:b/>
          <w:bCs/>
        </w:rPr>
      </w:pPr>
      <w:r w:rsidRPr="00DA6759">
        <w:rPr>
          <w:b/>
          <w:bCs/>
        </w:rPr>
        <w:t>Ship registration</w:t>
      </w:r>
    </w:p>
    <w:p w14:paraId="0EC474F3" w14:textId="77777777" w:rsidR="00A57E9F" w:rsidRDefault="00A57E9F" w:rsidP="00A57E9F">
      <w:pPr>
        <w:pStyle w:val="REG-P1"/>
        <w:rPr>
          <w:bCs/>
        </w:rPr>
      </w:pPr>
    </w:p>
    <w:p w14:paraId="63D788DE" w14:textId="2A639533" w:rsidR="00AE1A46" w:rsidRDefault="00AE1A46" w:rsidP="00A57E9F">
      <w:pPr>
        <w:pStyle w:val="REG-P1"/>
      </w:pPr>
      <w:r w:rsidRPr="00A57E9F">
        <w:rPr>
          <w:b/>
          <w:bCs/>
        </w:rPr>
        <w:t>7.</w:t>
      </w:r>
      <w:r w:rsidRPr="00AE1A46">
        <w:rPr>
          <w:bCs/>
        </w:rPr>
        <w:t xml:space="preserve"> </w:t>
      </w:r>
      <w:r w:rsidR="00A57E9F">
        <w:rPr>
          <w:bCs/>
        </w:rPr>
        <w:tab/>
      </w:r>
      <w:r w:rsidRPr="00AE1A46">
        <w:t>The following charges are payable for the specified services:</w:t>
      </w:r>
    </w:p>
    <w:p w14:paraId="0588AC5B" w14:textId="77777777" w:rsidR="00A57E9F" w:rsidRPr="00AE1A46" w:rsidRDefault="00A57E9F" w:rsidP="00A57E9F">
      <w:pPr>
        <w:pStyle w:val="REG-P1"/>
      </w:pPr>
    </w:p>
    <w:p w14:paraId="50AB276C" w14:textId="1EBF4FE8" w:rsidR="00AE1A46" w:rsidRDefault="00AE1A46" w:rsidP="00A57E9F">
      <w:pPr>
        <w:pStyle w:val="REG-P1"/>
        <w:ind w:left="1701" w:hanging="1134"/>
      </w:pPr>
      <w:r w:rsidRPr="00AE1A46">
        <w:t xml:space="preserve">(a) </w:t>
      </w:r>
      <w:r w:rsidR="00A57E9F">
        <w:t xml:space="preserve">     </w:t>
      </w:r>
      <w:r w:rsidRPr="00AE1A46">
        <w:t xml:space="preserve">(i) </w:t>
      </w:r>
      <w:r w:rsidR="00A57E9F">
        <w:tab/>
      </w:r>
      <w:r w:rsidRPr="00AE1A46">
        <w:t>issuing a carving and marking note: N$607 per hour or part of it with a</w:t>
      </w:r>
      <w:r w:rsidR="00A57E9F">
        <w:t xml:space="preserve"> </w:t>
      </w:r>
      <w:r w:rsidRPr="00AE1A46">
        <w:t>minimum charge of two hours;</w:t>
      </w:r>
    </w:p>
    <w:p w14:paraId="2C692F41" w14:textId="77777777" w:rsidR="00A57E9F" w:rsidRPr="00AE1A46" w:rsidRDefault="00A57E9F" w:rsidP="00A57E9F">
      <w:pPr>
        <w:pStyle w:val="REG-P1"/>
        <w:ind w:left="1701" w:hanging="1134"/>
      </w:pPr>
    </w:p>
    <w:p w14:paraId="12EA22DD" w14:textId="1E214D0F" w:rsidR="00AE1A46" w:rsidRDefault="00AE1A46" w:rsidP="00A57E9F">
      <w:pPr>
        <w:pStyle w:val="REG-Pi"/>
      </w:pPr>
      <w:r w:rsidRPr="00AE1A46">
        <w:t xml:space="preserve">(ii) </w:t>
      </w:r>
      <w:r w:rsidR="00A57E9F">
        <w:tab/>
      </w:r>
      <w:r w:rsidRPr="00AE1A46">
        <w:t>renewing the registration of a ship: N$607 and applicable charges specified</w:t>
      </w:r>
      <w:r w:rsidR="00A57E9F">
        <w:t xml:space="preserve"> </w:t>
      </w:r>
      <w:r w:rsidRPr="00AE1A46">
        <w:t>in paragraph (c) of subregulation (3);</w:t>
      </w:r>
    </w:p>
    <w:p w14:paraId="26849348" w14:textId="77777777" w:rsidR="00A57E9F" w:rsidRPr="00AE1A46" w:rsidRDefault="00A57E9F" w:rsidP="001D4777">
      <w:pPr>
        <w:pStyle w:val="REG-Pa"/>
      </w:pPr>
    </w:p>
    <w:p w14:paraId="2921160A" w14:textId="78B1B7C7" w:rsidR="00AE1A46" w:rsidRDefault="00AE1A46" w:rsidP="00A57E9F">
      <w:pPr>
        <w:pStyle w:val="REG-P1"/>
        <w:ind w:left="1701" w:hanging="1134"/>
        <w:rPr>
          <w:lang w:val="en-US"/>
        </w:rPr>
      </w:pPr>
      <w:r w:rsidRPr="00AE1A46">
        <w:t xml:space="preserve">(b) </w:t>
      </w:r>
      <w:r w:rsidR="00A57E9F">
        <w:t xml:space="preserve">     </w:t>
      </w:r>
      <w:r w:rsidRPr="00AE1A46">
        <w:t xml:space="preserve">(i) </w:t>
      </w:r>
      <w:r w:rsidR="00A57E9F">
        <w:tab/>
      </w:r>
      <w:r w:rsidRPr="00AE1A46">
        <w:t>registering a ship in Namibia for the first time, excluding ships on bareboat</w:t>
      </w:r>
      <w:r w:rsidR="00A57E9F">
        <w:t xml:space="preserve"> </w:t>
      </w:r>
      <w:r w:rsidRPr="00AE1A46">
        <w:t>charter;</w:t>
      </w:r>
      <w:r w:rsidRPr="00AE1A46">
        <w:rPr>
          <w:lang w:val="en-US"/>
        </w:rPr>
        <w:t xml:space="preserve"> </w:t>
      </w:r>
    </w:p>
    <w:p w14:paraId="14997E87" w14:textId="7A62823E" w:rsidR="00AE1A46" w:rsidRDefault="00AE1A46" w:rsidP="00AE1A46">
      <w:pPr>
        <w:pStyle w:val="REG-P0"/>
        <w:rPr>
          <w:b/>
          <w:lang w:val="en-US"/>
        </w:rPr>
      </w:pPr>
    </w:p>
    <w:tbl>
      <w:tblPr>
        <w:tblStyle w:val="TableGrid"/>
        <w:tblW w:w="7479" w:type="dxa"/>
        <w:tblInd w:w="1021" w:type="dxa"/>
        <w:tblLook w:val="04A0" w:firstRow="1" w:lastRow="0" w:firstColumn="1" w:lastColumn="0" w:noHBand="0" w:noVBand="1"/>
      </w:tblPr>
      <w:tblGrid>
        <w:gridCol w:w="616"/>
        <w:gridCol w:w="4028"/>
        <w:gridCol w:w="2835"/>
      </w:tblGrid>
      <w:tr w:rsidR="00A57E9F" w:rsidRPr="00A57E9F" w14:paraId="32C68B92" w14:textId="428590ED" w:rsidTr="00F15B6C">
        <w:tc>
          <w:tcPr>
            <w:tcW w:w="616" w:type="dxa"/>
          </w:tcPr>
          <w:p w14:paraId="7B16F2A5" w14:textId="333F51A9" w:rsidR="00A57E9F" w:rsidRPr="00A57E9F" w:rsidRDefault="00A57E9F" w:rsidP="00DF73A1">
            <w:pPr>
              <w:pStyle w:val="REG-P0"/>
              <w:jc w:val="center"/>
              <w:rPr>
                <w:b/>
                <w:sz w:val="20"/>
                <w:szCs w:val="20"/>
              </w:rPr>
            </w:pPr>
            <w:r w:rsidRPr="00A57E9F">
              <w:rPr>
                <w:b/>
                <w:sz w:val="20"/>
                <w:szCs w:val="20"/>
              </w:rPr>
              <w:t>Item</w:t>
            </w:r>
          </w:p>
        </w:tc>
        <w:tc>
          <w:tcPr>
            <w:tcW w:w="4028" w:type="dxa"/>
          </w:tcPr>
          <w:p w14:paraId="3A6794DC" w14:textId="01C3D60E" w:rsidR="00A57E9F" w:rsidRPr="00A57E9F" w:rsidRDefault="00A57E9F" w:rsidP="002A54CB">
            <w:pPr>
              <w:pStyle w:val="REG-P0"/>
              <w:rPr>
                <w:b/>
                <w:sz w:val="20"/>
                <w:szCs w:val="20"/>
              </w:rPr>
            </w:pPr>
            <w:r w:rsidRPr="00A57E9F">
              <w:rPr>
                <w:b/>
                <w:sz w:val="20"/>
                <w:szCs w:val="20"/>
              </w:rPr>
              <w:t>Tonnage of ship</w:t>
            </w:r>
          </w:p>
        </w:tc>
        <w:tc>
          <w:tcPr>
            <w:tcW w:w="2835" w:type="dxa"/>
          </w:tcPr>
          <w:p w14:paraId="1915B9A1" w14:textId="58857228" w:rsidR="00A57E9F" w:rsidRPr="00A57E9F" w:rsidRDefault="00A57E9F" w:rsidP="002A54CB">
            <w:pPr>
              <w:pStyle w:val="REG-P0"/>
              <w:rPr>
                <w:b/>
                <w:sz w:val="20"/>
                <w:szCs w:val="20"/>
              </w:rPr>
            </w:pPr>
            <w:r w:rsidRPr="00A57E9F">
              <w:rPr>
                <w:b/>
                <w:sz w:val="20"/>
                <w:szCs w:val="20"/>
              </w:rPr>
              <w:t>Charge</w:t>
            </w:r>
          </w:p>
        </w:tc>
      </w:tr>
      <w:tr w:rsidR="00A57E9F" w:rsidRPr="00A57E9F" w14:paraId="4C3CE4D5" w14:textId="717F0DAF" w:rsidTr="00F15B6C">
        <w:tc>
          <w:tcPr>
            <w:tcW w:w="616" w:type="dxa"/>
          </w:tcPr>
          <w:p w14:paraId="05E53D1B" w14:textId="26809D30" w:rsidR="00A57E9F" w:rsidRPr="00F86B27" w:rsidRDefault="00A57E9F" w:rsidP="001F1095">
            <w:pPr>
              <w:pStyle w:val="REG-P0"/>
              <w:jc w:val="left"/>
              <w:rPr>
                <w:sz w:val="20"/>
              </w:rPr>
            </w:pPr>
            <w:r w:rsidRPr="00F86B27">
              <w:rPr>
                <w:sz w:val="20"/>
              </w:rPr>
              <w:t>1</w:t>
            </w:r>
          </w:p>
        </w:tc>
        <w:tc>
          <w:tcPr>
            <w:tcW w:w="4028" w:type="dxa"/>
            <w:vAlign w:val="center"/>
          </w:tcPr>
          <w:p w14:paraId="4665D8D9" w14:textId="0A1A5223" w:rsidR="00A57E9F" w:rsidRPr="00F86B27" w:rsidRDefault="00F86B27" w:rsidP="00F86B27">
            <w:pPr>
              <w:pStyle w:val="REG-P0"/>
              <w:rPr>
                <w:sz w:val="20"/>
              </w:rPr>
            </w:pPr>
            <w:r w:rsidRPr="00F86B27">
              <w:rPr>
                <w:sz w:val="20"/>
              </w:rPr>
              <w:t>Not exceeding 200 GT</w:t>
            </w:r>
          </w:p>
        </w:tc>
        <w:tc>
          <w:tcPr>
            <w:tcW w:w="2835" w:type="dxa"/>
          </w:tcPr>
          <w:p w14:paraId="323CD542" w14:textId="2A348B99" w:rsidR="00A57E9F" w:rsidRPr="00F86B27" w:rsidRDefault="00F86B27" w:rsidP="00F86B27">
            <w:pPr>
              <w:pStyle w:val="REG-P0"/>
              <w:jc w:val="right"/>
              <w:rPr>
                <w:sz w:val="20"/>
              </w:rPr>
            </w:pPr>
            <w:r w:rsidRPr="00F86B27">
              <w:rPr>
                <w:sz w:val="20"/>
              </w:rPr>
              <w:t>N$2 438</w:t>
            </w:r>
          </w:p>
        </w:tc>
      </w:tr>
      <w:tr w:rsidR="00A57E9F" w:rsidRPr="00A57E9F" w14:paraId="4A2F0348" w14:textId="62CE00FE" w:rsidTr="00F15B6C">
        <w:tc>
          <w:tcPr>
            <w:tcW w:w="616" w:type="dxa"/>
          </w:tcPr>
          <w:p w14:paraId="57239DB6" w14:textId="7D066401" w:rsidR="00A57E9F" w:rsidRPr="00F86B27" w:rsidRDefault="00A57E9F" w:rsidP="001F1095">
            <w:pPr>
              <w:pStyle w:val="REG-P0"/>
              <w:jc w:val="left"/>
              <w:rPr>
                <w:sz w:val="20"/>
              </w:rPr>
            </w:pPr>
            <w:r w:rsidRPr="00F86B27">
              <w:rPr>
                <w:sz w:val="20"/>
              </w:rPr>
              <w:t>2</w:t>
            </w:r>
          </w:p>
        </w:tc>
        <w:tc>
          <w:tcPr>
            <w:tcW w:w="4028" w:type="dxa"/>
            <w:vAlign w:val="center"/>
          </w:tcPr>
          <w:p w14:paraId="0C664342" w14:textId="14A211E5" w:rsidR="00A57E9F" w:rsidRPr="00F86B27" w:rsidRDefault="00F86B27" w:rsidP="001F1095">
            <w:pPr>
              <w:pStyle w:val="REG-P0"/>
              <w:jc w:val="left"/>
              <w:rPr>
                <w:sz w:val="20"/>
              </w:rPr>
            </w:pPr>
            <w:r w:rsidRPr="00F86B27">
              <w:rPr>
                <w:sz w:val="20"/>
              </w:rPr>
              <w:t xml:space="preserve">More </w:t>
            </w:r>
            <w:r>
              <w:rPr>
                <w:sz w:val="20"/>
              </w:rPr>
              <w:t>than 200 GT but not exceeding 1 </w:t>
            </w:r>
            <w:r w:rsidRPr="00F86B27">
              <w:rPr>
                <w:sz w:val="20"/>
              </w:rPr>
              <w:t>000 GT</w:t>
            </w:r>
          </w:p>
        </w:tc>
        <w:tc>
          <w:tcPr>
            <w:tcW w:w="2835" w:type="dxa"/>
          </w:tcPr>
          <w:p w14:paraId="1408FD13" w14:textId="677A8354" w:rsidR="00A57E9F" w:rsidRPr="00F86B27" w:rsidRDefault="00F86B27" w:rsidP="00F86B27">
            <w:pPr>
              <w:pStyle w:val="REG-P0"/>
              <w:jc w:val="right"/>
              <w:rPr>
                <w:sz w:val="20"/>
              </w:rPr>
            </w:pPr>
            <w:r w:rsidRPr="00F86B27">
              <w:rPr>
                <w:sz w:val="20"/>
              </w:rPr>
              <w:t>N$4 877</w:t>
            </w:r>
          </w:p>
        </w:tc>
      </w:tr>
      <w:tr w:rsidR="00A57E9F" w:rsidRPr="00A57E9F" w14:paraId="01DD9C3D" w14:textId="37E16B7D" w:rsidTr="00F15B6C">
        <w:tc>
          <w:tcPr>
            <w:tcW w:w="616" w:type="dxa"/>
          </w:tcPr>
          <w:p w14:paraId="089DC5DD" w14:textId="019DAE94" w:rsidR="00A57E9F" w:rsidRPr="00F86B27" w:rsidRDefault="00A57E9F" w:rsidP="001F1095">
            <w:pPr>
              <w:pStyle w:val="REG-P0"/>
              <w:jc w:val="left"/>
              <w:rPr>
                <w:sz w:val="20"/>
              </w:rPr>
            </w:pPr>
            <w:r w:rsidRPr="00F86B27">
              <w:rPr>
                <w:sz w:val="20"/>
              </w:rPr>
              <w:t>3</w:t>
            </w:r>
          </w:p>
        </w:tc>
        <w:tc>
          <w:tcPr>
            <w:tcW w:w="4028" w:type="dxa"/>
          </w:tcPr>
          <w:p w14:paraId="27BC678F" w14:textId="3D61796F" w:rsidR="00A57E9F" w:rsidRPr="00F86B27" w:rsidRDefault="00F86B27" w:rsidP="001F1095">
            <w:pPr>
              <w:pStyle w:val="REG-P0"/>
              <w:jc w:val="left"/>
              <w:rPr>
                <w:sz w:val="20"/>
              </w:rPr>
            </w:pPr>
            <w:r>
              <w:rPr>
                <w:sz w:val="20"/>
              </w:rPr>
              <w:t>More than 1 </w:t>
            </w:r>
            <w:r w:rsidRPr="00F86B27">
              <w:rPr>
                <w:sz w:val="20"/>
              </w:rPr>
              <w:t>000 GT</w:t>
            </w:r>
          </w:p>
        </w:tc>
        <w:tc>
          <w:tcPr>
            <w:tcW w:w="2835" w:type="dxa"/>
          </w:tcPr>
          <w:p w14:paraId="5DE56CFB" w14:textId="718919AB" w:rsidR="00A57E9F" w:rsidRPr="00F86B27" w:rsidRDefault="00F86B27" w:rsidP="001F1095">
            <w:pPr>
              <w:pStyle w:val="REG-P0"/>
              <w:jc w:val="right"/>
              <w:rPr>
                <w:noProof w:val="0"/>
                <w:sz w:val="20"/>
                <w:szCs w:val="20"/>
                <w:lang w:val="en-US"/>
              </w:rPr>
            </w:pPr>
            <w:r>
              <w:rPr>
                <w:noProof w:val="0"/>
                <w:sz w:val="20"/>
                <w:szCs w:val="20"/>
              </w:rPr>
              <w:t>N$4 </w:t>
            </w:r>
            <w:r w:rsidRPr="00F86B27">
              <w:rPr>
                <w:noProof w:val="0"/>
                <w:sz w:val="20"/>
                <w:szCs w:val="20"/>
              </w:rPr>
              <w:t>877 plus N$489 for every</w:t>
            </w:r>
            <w:r w:rsidR="001F1095">
              <w:rPr>
                <w:noProof w:val="0"/>
                <w:sz w:val="20"/>
                <w:szCs w:val="20"/>
              </w:rPr>
              <w:t xml:space="preserve"> </w:t>
            </w:r>
            <w:r>
              <w:rPr>
                <w:noProof w:val="0"/>
                <w:sz w:val="20"/>
                <w:szCs w:val="20"/>
              </w:rPr>
              <w:t>500 GT or part of it over 1 </w:t>
            </w:r>
            <w:r w:rsidRPr="00F86B27">
              <w:rPr>
                <w:noProof w:val="0"/>
                <w:sz w:val="20"/>
                <w:szCs w:val="20"/>
              </w:rPr>
              <w:t>000 GT,</w:t>
            </w:r>
            <w:r w:rsidR="001F1095">
              <w:rPr>
                <w:noProof w:val="0"/>
                <w:sz w:val="20"/>
                <w:szCs w:val="20"/>
              </w:rPr>
              <w:t xml:space="preserve"> </w:t>
            </w:r>
            <w:r>
              <w:rPr>
                <w:noProof w:val="0"/>
                <w:sz w:val="20"/>
                <w:szCs w:val="20"/>
              </w:rPr>
              <w:t>subject to a maximum of</w:t>
            </w:r>
            <w:r w:rsidR="001F1095">
              <w:rPr>
                <w:noProof w:val="0"/>
                <w:sz w:val="20"/>
                <w:szCs w:val="20"/>
              </w:rPr>
              <w:t xml:space="preserve"> </w:t>
            </w:r>
            <w:r>
              <w:rPr>
                <w:noProof w:val="0"/>
                <w:sz w:val="20"/>
                <w:szCs w:val="20"/>
              </w:rPr>
              <w:t>N$24 </w:t>
            </w:r>
            <w:r w:rsidRPr="00F86B27">
              <w:rPr>
                <w:noProof w:val="0"/>
                <w:sz w:val="20"/>
                <w:szCs w:val="20"/>
              </w:rPr>
              <w:t>362</w:t>
            </w:r>
          </w:p>
        </w:tc>
      </w:tr>
    </w:tbl>
    <w:p w14:paraId="792D9E44" w14:textId="69560D9A" w:rsidR="00DF73A1" w:rsidRDefault="00DF73A1" w:rsidP="00DF73A1">
      <w:pPr>
        <w:pStyle w:val="REG-P0"/>
        <w:jc w:val="center"/>
      </w:pPr>
    </w:p>
    <w:p w14:paraId="0167A68B" w14:textId="3573299B" w:rsidR="001F1095" w:rsidRDefault="001F1095" w:rsidP="001F1095">
      <w:pPr>
        <w:pStyle w:val="REG-Pi"/>
      </w:pPr>
      <w:r w:rsidRPr="00AE1A46">
        <w:t xml:space="preserve">(ii) </w:t>
      </w:r>
      <w:r>
        <w:tab/>
      </w:r>
      <w:r w:rsidRPr="001F1095">
        <w:t>changing a home port of a ship;</w:t>
      </w:r>
    </w:p>
    <w:p w14:paraId="2554C5A8" w14:textId="521333E9" w:rsidR="001F1095" w:rsidRDefault="001F1095" w:rsidP="00DF73A1">
      <w:pPr>
        <w:pStyle w:val="REG-P0"/>
        <w:jc w:val="center"/>
      </w:pPr>
    </w:p>
    <w:tbl>
      <w:tblPr>
        <w:tblStyle w:val="TableGrid"/>
        <w:tblW w:w="7479" w:type="dxa"/>
        <w:tblInd w:w="1021" w:type="dxa"/>
        <w:tblLook w:val="04A0" w:firstRow="1" w:lastRow="0" w:firstColumn="1" w:lastColumn="0" w:noHBand="0" w:noVBand="1"/>
      </w:tblPr>
      <w:tblGrid>
        <w:gridCol w:w="616"/>
        <w:gridCol w:w="4028"/>
        <w:gridCol w:w="2835"/>
      </w:tblGrid>
      <w:tr w:rsidR="001F1095" w:rsidRPr="00A57E9F" w14:paraId="180F1402" w14:textId="77777777" w:rsidTr="00F15B6C">
        <w:tc>
          <w:tcPr>
            <w:tcW w:w="616" w:type="dxa"/>
          </w:tcPr>
          <w:p w14:paraId="383F9257" w14:textId="77777777" w:rsidR="001F1095" w:rsidRPr="00A57E9F" w:rsidRDefault="001F1095" w:rsidP="002A54CB">
            <w:pPr>
              <w:pStyle w:val="REG-P0"/>
              <w:jc w:val="center"/>
              <w:rPr>
                <w:b/>
                <w:sz w:val="20"/>
                <w:szCs w:val="20"/>
              </w:rPr>
            </w:pPr>
            <w:r w:rsidRPr="00A57E9F">
              <w:rPr>
                <w:b/>
                <w:sz w:val="20"/>
                <w:szCs w:val="20"/>
              </w:rPr>
              <w:t>Item</w:t>
            </w:r>
          </w:p>
        </w:tc>
        <w:tc>
          <w:tcPr>
            <w:tcW w:w="4028" w:type="dxa"/>
          </w:tcPr>
          <w:p w14:paraId="79DDED11" w14:textId="77777777" w:rsidR="001F1095" w:rsidRPr="00A57E9F" w:rsidRDefault="001F1095" w:rsidP="002A54CB">
            <w:pPr>
              <w:pStyle w:val="REG-P0"/>
              <w:rPr>
                <w:b/>
                <w:sz w:val="20"/>
                <w:szCs w:val="20"/>
              </w:rPr>
            </w:pPr>
            <w:r w:rsidRPr="00A57E9F">
              <w:rPr>
                <w:b/>
                <w:sz w:val="20"/>
                <w:szCs w:val="20"/>
              </w:rPr>
              <w:t>Tonnage of ship</w:t>
            </w:r>
          </w:p>
        </w:tc>
        <w:tc>
          <w:tcPr>
            <w:tcW w:w="2835" w:type="dxa"/>
          </w:tcPr>
          <w:p w14:paraId="51DCA0BB" w14:textId="77777777" w:rsidR="001F1095" w:rsidRPr="00A57E9F" w:rsidRDefault="001F1095" w:rsidP="002A54CB">
            <w:pPr>
              <w:pStyle w:val="REG-P0"/>
              <w:rPr>
                <w:b/>
                <w:sz w:val="20"/>
                <w:szCs w:val="20"/>
              </w:rPr>
            </w:pPr>
            <w:r w:rsidRPr="00A57E9F">
              <w:rPr>
                <w:b/>
                <w:sz w:val="20"/>
                <w:szCs w:val="20"/>
              </w:rPr>
              <w:t>Charge</w:t>
            </w:r>
          </w:p>
        </w:tc>
      </w:tr>
      <w:tr w:rsidR="001F1095" w:rsidRPr="00A57E9F" w14:paraId="36DEEEFA" w14:textId="77777777" w:rsidTr="00F15B6C">
        <w:tc>
          <w:tcPr>
            <w:tcW w:w="616" w:type="dxa"/>
          </w:tcPr>
          <w:p w14:paraId="157F3DB0" w14:textId="77777777" w:rsidR="001F1095" w:rsidRPr="00F86B27" w:rsidRDefault="001F1095" w:rsidP="001F1095">
            <w:pPr>
              <w:pStyle w:val="REG-P0"/>
              <w:jc w:val="left"/>
              <w:rPr>
                <w:sz w:val="20"/>
              </w:rPr>
            </w:pPr>
            <w:r w:rsidRPr="00F86B27">
              <w:rPr>
                <w:sz w:val="20"/>
              </w:rPr>
              <w:t>1</w:t>
            </w:r>
          </w:p>
        </w:tc>
        <w:tc>
          <w:tcPr>
            <w:tcW w:w="4028" w:type="dxa"/>
            <w:vAlign w:val="center"/>
          </w:tcPr>
          <w:p w14:paraId="4D6E3BD0" w14:textId="77777777" w:rsidR="001F1095" w:rsidRPr="00F86B27" w:rsidRDefault="001F1095" w:rsidP="002A54CB">
            <w:pPr>
              <w:pStyle w:val="REG-P0"/>
              <w:rPr>
                <w:sz w:val="20"/>
              </w:rPr>
            </w:pPr>
            <w:r w:rsidRPr="00F86B27">
              <w:rPr>
                <w:sz w:val="20"/>
              </w:rPr>
              <w:t>Not exceeding 200 GT</w:t>
            </w:r>
          </w:p>
        </w:tc>
        <w:tc>
          <w:tcPr>
            <w:tcW w:w="2835" w:type="dxa"/>
          </w:tcPr>
          <w:p w14:paraId="18F98138" w14:textId="77777777" w:rsidR="001F1095" w:rsidRPr="00F86B27" w:rsidRDefault="001F1095" w:rsidP="002A54CB">
            <w:pPr>
              <w:pStyle w:val="REG-P0"/>
              <w:jc w:val="right"/>
              <w:rPr>
                <w:sz w:val="20"/>
              </w:rPr>
            </w:pPr>
            <w:r w:rsidRPr="00F86B27">
              <w:rPr>
                <w:sz w:val="20"/>
              </w:rPr>
              <w:t>N$2 438</w:t>
            </w:r>
          </w:p>
        </w:tc>
      </w:tr>
      <w:tr w:rsidR="001F1095" w:rsidRPr="00A57E9F" w14:paraId="4F190D5C" w14:textId="77777777" w:rsidTr="00F15B6C">
        <w:tc>
          <w:tcPr>
            <w:tcW w:w="616" w:type="dxa"/>
          </w:tcPr>
          <w:p w14:paraId="2182B80D" w14:textId="77777777" w:rsidR="001F1095" w:rsidRPr="00F86B27" w:rsidRDefault="001F1095" w:rsidP="001F1095">
            <w:pPr>
              <w:pStyle w:val="REG-P0"/>
              <w:jc w:val="left"/>
              <w:rPr>
                <w:sz w:val="20"/>
              </w:rPr>
            </w:pPr>
            <w:r w:rsidRPr="00F86B27">
              <w:rPr>
                <w:sz w:val="20"/>
              </w:rPr>
              <w:t>2</w:t>
            </w:r>
          </w:p>
        </w:tc>
        <w:tc>
          <w:tcPr>
            <w:tcW w:w="4028" w:type="dxa"/>
            <w:vAlign w:val="center"/>
          </w:tcPr>
          <w:p w14:paraId="2EDB8C49" w14:textId="77777777" w:rsidR="001F1095" w:rsidRPr="00F86B27" w:rsidRDefault="001F1095" w:rsidP="001F1095">
            <w:pPr>
              <w:pStyle w:val="REG-P0"/>
              <w:jc w:val="left"/>
              <w:rPr>
                <w:sz w:val="20"/>
              </w:rPr>
            </w:pPr>
            <w:r w:rsidRPr="00F86B27">
              <w:rPr>
                <w:sz w:val="20"/>
              </w:rPr>
              <w:t xml:space="preserve">More </w:t>
            </w:r>
            <w:r>
              <w:rPr>
                <w:sz w:val="20"/>
              </w:rPr>
              <w:t>than 200 GT but not exceeding 1 </w:t>
            </w:r>
            <w:r w:rsidRPr="00F86B27">
              <w:rPr>
                <w:sz w:val="20"/>
              </w:rPr>
              <w:t>000 GT</w:t>
            </w:r>
          </w:p>
        </w:tc>
        <w:tc>
          <w:tcPr>
            <w:tcW w:w="2835" w:type="dxa"/>
          </w:tcPr>
          <w:p w14:paraId="37A1A3E3" w14:textId="77777777" w:rsidR="001F1095" w:rsidRPr="00F86B27" w:rsidRDefault="001F1095" w:rsidP="002A54CB">
            <w:pPr>
              <w:pStyle w:val="REG-P0"/>
              <w:jc w:val="right"/>
              <w:rPr>
                <w:sz w:val="20"/>
              </w:rPr>
            </w:pPr>
            <w:r w:rsidRPr="00F86B27">
              <w:rPr>
                <w:sz w:val="20"/>
              </w:rPr>
              <w:t>N$4 877</w:t>
            </w:r>
          </w:p>
        </w:tc>
      </w:tr>
      <w:tr w:rsidR="001F1095" w:rsidRPr="00A57E9F" w14:paraId="0983EC7E" w14:textId="77777777" w:rsidTr="00F15B6C">
        <w:tc>
          <w:tcPr>
            <w:tcW w:w="616" w:type="dxa"/>
          </w:tcPr>
          <w:p w14:paraId="0F2270B8" w14:textId="77777777" w:rsidR="001F1095" w:rsidRPr="00F86B27" w:rsidRDefault="001F1095" w:rsidP="001F1095">
            <w:pPr>
              <w:pStyle w:val="REG-P0"/>
              <w:jc w:val="left"/>
              <w:rPr>
                <w:sz w:val="20"/>
              </w:rPr>
            </w:pPr>
            <w:r w:rsidRPr="00F86B27">
              <w:rPr>
                <w:sz w:val="20"/>
              </w:rPr>
              <w:t>3</w:t>
            </w:r>
          </w:p>
        </w:tc>
        <w:tc>
          <w:tcPr>
            <w:tcW w:w="4028" w:type="dxa"/>
          </w:tcPr>
          <w:p w14:paraId="374B04B5" w14:textId="77777777" w:rsidR="001F1095" w:rsidRPr="00F86B27" w:rsidRDefault="001F1095" w:rsidP="001F1095">
            <w:pPr>
              <w:pStyle w:val="REG-P0"/>
              <w:jc w:val="left"/>
              <w:rPr>
                <w:sz w:val="20"/>
              </w:rPr>
            </w:pPr>
            <w:r>
              <w:rPr>
                <w:sz w:val="20"/>
              </w:rPr>
              <w:t>More than 1 </w:t>
            </w:r>
            <w:r w:rsidRPr="00F86B27">
              <w:rPr>
                <w:sz w:val="20"/>
              </w:rPr>
              <w:t>000 GT</w:t>
            </w:r>
          </w:p>
        </w:tc>
        <w:tc>
          <w:tcPr>
            <w:tcW w:w="2835" w:type="dxa"/>
          </w:tcPr>
          <w:p w14:paraId="51E64222" w14:textId="7AB156AB" w:rsidR="001F1095" w:rsidRPr="00F86B27" w:rsidRDefault="001F1095" w:rsidP="001F1095">
            <w:pPr>
              <w:pStyle w:val="REG-P0"/>
              <w:jc w:val="right"/>
              <w:rPr>
                <w:noProof w:val="0"/>
                <w:sz w:val="20"/>
                <w:szCs w:val="20"/>
                <w:lang w:val="en-US"/>
              </w:rPr>
            </w:pPr>
            <w:r>
              <w:rPr>
                <w:noProof w:val="0"/>
                <w:sz w:val="20"/>
                <w:szCs w:val="20"/>
              </w:rPr>
              <w:t>N$4 </w:t>
            </w:r>
            <w:r w:rsidRPr="00F86B27">
              <w:rPr>
                <w:noProof w:val="0"/>
                <w:sz w:val="20"/>
                <w:szCs w:val="20"/>
              </w:rPr>
              <w:t>877 plus N$489 for every</w:t>
            </w:r>
            <w:r>
              <w:rPr>
                <w:noProof w:val="0"/>
                <w:sz w:val="20"/>
                <w:szCs w:val="20"/>
              </w:rPr>
              <w:t xml:space="preserve"> 500 GT or part of it over 1 </w:t>
            </w:r>
            <w:r w:rsidRPr="00F86B27">
              <w:rPr>
                <w:noProof w:val="0"/>
                <w:sz w:val="20"/>
                <w:szCs w:val="20"/>
              </w:rPr>
              <w:t>000 GT,</w:t>
            </w:r>
            <w:r>
              <w:rPr>
                <w:noProof w:val="0"/>
                <w:sz w:val="20"/>
                <w:szCs w:val="20"/>
              </w:rPr>
              <w:t xml:space="preserve"> subject to a maximum of N$24 </w:t>
            </w:r>
            <w:r w:rsidRPr="00F86B27">
              <w:rPr>
                <w:noProof w:val="0"/>
                <w:sz w:val="20"/>
                <w:szCs w:val="20"/>
              </w:rPr>
              <w:t>362</w:t>
            </w:r>
          </w:p>
        </w:tc>
      </w:tr>
    </w:tbl>
    <w:p w14:paraId="45BB4E42" w14:textId="5A25CB31" w:rsidR="001F1095" w:rsidRDefault="001F1095" w:rsidP="00DF73A1">
      <w:pPr>
        <w:pStyle w:val="REG-P0"/>
        <w:jc w:val="center"/>
      </w:pPr>
    </w:p>
    <w:p w14:paraId="76F0FF53" w14:textId="61E3DE6C" w:rsidR="00037B20" w:rsidRDefault="00037B20" w:rsidP="00037B20">
      <w:pPr>
        <w:pStyle w:val="REG-Pi"/>
      </w:pPr>
      <w:r w:rsidRPr="00037B20">
        <w:t xml:space="preserve">(iii) </w:t>
      </w:r>
      <w:r>
        <w:tab/>
      </w:r>
      <w:r w:rsidRPr="00037B20">
        <w:t>registering a ship upon change of ownership;</w:t>
      </w:r>
    </w:p>
    <w:p w14:paraId="7DD8BE95" w14:textId="6F9038E3" w:rsidR="00F15B6C" w:rsidRDefault="00F15B6C" w:rsidP="002A54CB">
      <w:pPr>
        <w:pStyle w:val="REG-Pi"/>
        <w:ind w:left="0" w:firstLine="0"/>
      </w:pPr>
    </w:p>
    <w:tbl>
      <w:tblPr>
        <w:tblStyle w:val="TableGrid"/>
        <w:tblW w:w="7479" w:type="dxa"/>
        <w:tblInd w:w="1021" w:type="dxa"/>
        <w:tblLook w:val="04A0" w:firstRow="1" w:lastRow="0" w:firstColumn="1" w:lastColumn="0" w:noHBand="0" w:noVBand="1"/>
      </w:tblPr>
      <w:tblGrid>
        <w:gridCol w:w="616"/>
        <w:gridCol w:w="4028"/>
        <w:gridCol w:w="2835"/>
      </w:tblGrid>
      <w:tr w:rsidR="00F15B6C" w:rsidRPr="00A57E9F" w14:paraId="2ADFC87F" w14:textId="77777777" w:rsidTr="002A54CB">
        <w:tc>
          <w:tcPr>
            <w:tcW w:w="616" w:type="dxa"/>
          </w:tcPr>
          <w:p w14:paraId="1CCEDC71" w14:textId="77777777" w:rsidR="00F15B6C" w:rsidRPr="00A57E9F" w:rsidRDefault="00F15B6C" w:rsidP="002A54CB">
            <w:pPr>
              <w:pStyle w:val="REG-P0"/>
              <w:jc w:val="center"/>
              <w:rPr>
                <w:b/>
                <w:sz w:val="20"/>
                <w:szCs w:val="20"/>
              </w:rPr>
            </w:pPr>
            <w:r w:rsidRPr="00A57E9F">
              <w:rPr>
                <w:b/>
                <w:sz w:val="20"/>
                <w:szCs w:val="20"/>
              </w:rPr>
              <w:t>Item</w:t>
            </w:r>
          </w:p>
        </w:tc>
        <w:tc>
          <w:tcPr>
            <w:tcW w:w="4028" w:type="dxa"/>
          </w:tcPr>
          <w:p w14:paraId="46EBAD9F" w14:textId="77777777" w:rsidR="00F15B6C" w:rsidRPr="00A57E9F" w:rsidRDefault="00F15B6C" w:rsidP="002A54CB">
            <w:pPr>
              <w:pStyle w:val="REG-P0"/>
              <w:rPr>
                <w:b/>
                <w:sz w:val="20"/>
                <w:szCs w:val="20"/>
              </w:rPr>
            </w:pPr>
            <w:r w:rsidRPr="00A57E9F">
              <w:rPr>
                <w:b/>
                <w:sz w:val="20"/>
                <w:szCs w:val="20"/>
              </w:rPr>
              <w:t>Tonnage of ship</w:t>
            </w:r>
          </w:p>
        </w:tc>
        <w:tc>
          <w:tcPr>
            <w:tcW w:w="2835" w:type="dxa"/>
          </w:tcPr>
          <w:p w14:paraId="5A708D0B" w14:textId="77777777" w:rsidR="00F15B6C" w:rsidRPr="00A57E9F" w:rsidRDefault="00F15B6C" w:rsidP="002A54CB">
            <w:pPr>
              <w:pStyle w:val="REG-P0"/>
              <w:rPr>
                <w:b/>
                <w:sz w:val="20"/>
                <w:szCs w:val="20"/>
              </w:rPr>
            </w:pPr>
            <w:r w:rsidRPr="00A57E9F">
              <w:rPr>
                <w:b/>
                <w:sz w:val="20"/>
                <w:szCs w:val="20"/>
              </w:rPr>
              <w:t>Charge</w:t>
            </w:r>
          </w:p>
        </w:tc>
      </w:tr>
      <w:tr w:rsidR="00F15B6C" w:rsidRPr="00A57E9F" w14:paraId="23682388" w14:textId="77777777" w:rsidTr="002A54CB">
        <w:tc>
          <w:tcPr>
            <w:tcW w:w="616" w:type="dxa"/>
          </w:tcPr>
          <w:p w14:paraId="661B8062" w14:textId="77777777" w:rsidR="00F15B6C" w:rsidRPr="00F86B27" w:rsidRDefault="00F15B6C" w:rsidP="002A54CB">
            <w:pPr>
              <w:pStyle w:val="REG-P0"/>
              <w:jc w:val="left"/>
              <w:rPr>
                <w:sz w:val="20"/>
              </w:rPr>
            </w:pPr>
            <w:r w:rsidRPr="00F86B27">
              <w:rPr>
                <w:sz w:val="20"/>
              </w:rPr>
              <w:t>1</w:t>
            </w:r>
          </w:p>
        </w:tc>
        <w:tc>
          <w:tcPr>
            <w:tcW w:w="4028" w:type="dxa"/>
            <w:vAlign w:val="center"/>
          </w:tcPr>
          <w:p w14:paraId="48191E0C" w14:textId="77777777" w:rsidR="00F15B6C" w:rsidRPr="00F86B27" w:rsidRDefault="00F15B6C" w:rsidP="002A54CB">
            <w:pPr>
              <w:pStyle w:val="REG-P0"/>
              <w:rPr>
                <w:sz w:val="20"/>
              </w:rPr>
            </w:pPr>
            <w:r w:rsidRPr="00F86B27">
              <w:rPr>
                <w:sz w:val="20"/>
              </w:rPr>
              <w:t>Not exceeding 200 GT</w:t>
            </w:r>
          </w:p>
        </w:tc>
        <w:tc>
          <w:tcPr>
            <w:tcW w:w="2835" w:type="dxa"/>
          </w:tcPr>
          <w:p w14:paraId="06A28229" w14:textId="77777777" w:rsidR="00F15B6C" w:rsidRPr="00F86B27" w:rsidRDefault="00F15B6C" w:rsidP="002A54CB">
            <w:pPr>
              <w:pStyle w:val="REG-P0"/>
              <w:jc w:val="right"/>
              <w:rPr>
                <w:sz w:val="20"/>
              </w:rPr>
            </w:pPr>
            <w:r w:rsidRPr="00F86B27">
              <w:rPr>
                <w:sz w:val="20"/>
              </w:rPr>
              <w:t>N$2 438</w:t>
            </w:r>
          </w:p>
        </w:tc>
      </w:tr>
      <w:tr w:rsidR="00F15B6C" w:rsidRPr="00A57E9F" w14:paraId="38F5EE80" w14:textId="77777777" w:rsidTr="002A54CB">
        <w:tc>
          <w:tcPr>
            <w:tcW w:w="616" w:type="dxa"/>
          </w:tcPr>
          <w:p w14:paraId="6D27DA91" w14:textId="77777777" w:rsidR="00F15B6C" w:rsidRPr="00F86B27" w:rsidRDefault="00F15B6C" w:rsidP="002A54CB">
            <w:pPr>
              <w:pStyle w:val="REG-P0"/>
              <w:jc w:val="left"/>
              <w:rPr>
                <w:sz w:val="20"/>
              </w:rPr>
            </w:pPr>
            <w:r w:rsidRPr="00F86B27">
              <w:rPr>
                <w:sz w:val="20"/>
              </w:rPr>
              <w:lastRenderedPageBreak/>
              <w:t>2</w:t>
            </w:r>
          </w:p>
        </w:tc>
        <w:tc>
          <w:tcPr>
            <w:tcW w:w="4028" w:type="dxa"/>
            <w:vAlign w:val="center"/>
          </w:tcPr>
          <w:p w14:paraId="2CF8D56D" w14:textId="77777777" w:rsidR="00F15B6C" w:rsidRPr="00F86B27" w:rsidRDefault="00F15B6C" w:rsidP="002A54CB">
            <w:pPr>
              <w:pStyle w:val="REG-P0"/>
              <w:jc w:val="left"/>
              <w:rPr>
                <w:sz w:val="20"/>
              </w:rPr>
            </w:pPr>
            <w:r w:rsidRPr="00F86B27">
              <w:rPr>
                <w:sz w:val="20"/>
              </w:rPr>
              <w:t xml:space="preserve">More </w:t>
            </w:r>
            <w:r>
              <w:rPr>
                <w:sz w:val="20"/>
              </w:rPr>
              <w:t>than 200 GT but not exceeding 1 </w:t>
            </w:r>
            <w:r w:rsidRPr="00F86B27">
              <w:rPr>
                <w:sz w:val="20"/>
              </w:rPr>
              <w:t>000 GT</w:t>
            </w:r>
          </w:p>
        </w:tc>
        <w:tc>
          <w:tcPr>
            <w:tcW w:w="2835" w:type="dxa"/>
          </w:tcPr>
          <w:p w14:paraId="61208E0A" w14:textId="77777777" w:rsidR="00F15B6C" w:rsidRPr="00F86B27" w:rsidRDefault="00F15B6C" w:rsidP="002A54CB">
            <w:pPr>
              <w:pStyle w:val="REG-P0"/>
              <w:jc w:val="right"/>
              <w:rPr>
                <w:sz w:val="20"/>
              </w:rPr>
            </w:pPr>
            <w:r w:rsidRPr="00F86B27">
              <w:rPr>
                <w:sz w:val="20"/>
              </w:rPr>
              <w:t>N$4 877</w:t>
            </w:r>
          </w:p>
        </w:tc>
      </w:tr>
      <w:tr w:rsidR="00F15B6C" w:rsidRPr="00A57E9F" w14:paraId="41EB8FB0" w14:textId="77777777" w:rsidTr="002A54CB">
        <w:tc>
          <w:tcPr>
            <w:tcW w:w="616" w:type="dxa"/>
          </w:tcPr>
          <w:p w14:paraId="4DCB684F" w14:textId="77777777" w:rsidR="00F15B6C" w:rsidRPr="00F86B27" w:rsidRDefault="00F15B6C" w:rsidP="002A54CB">
            <w:pPr>
              <w:pStyle w:val="REG-P0"/>
              <w:jc w:val="left"/>
              <w:rPr>
                <w:sz w:val="20"/>
              </w:rPr>
            </w:pPr>
            <w:r w:rsidRPr="00F86B27">
              <w:rPr>
                <w:sz w:val="20"/>
              </w:rPr>
              <w:t>3</w:t>
            </w:r>
          </w:p>
        </w:tc>
        <w:tc>
          <w:tcPr>
            <w:tcW w:w="4028" w:type="dxa"/>
          </w:tcPr>
          <w:p w14:paraId="0F6D874D" w14:textId="77777777" w:rsidR="00F15B6C" w:rsidRPr="00F86B27" w:rsidRDefault="00F15B6C" w:rsidP="002A54CB">
            <w:pPr>
              <w:pStyle w:val="REG-P0"/>
              <w:jc w:val="left"/>
              <w:rPr>
                <w:sz w:val="20"/>
              </w:rPr>
            </w:pPr>
            <w:r>
              <w:rPr>
                <w:sz w:val="20"/>
              </w:rPr>
              <w:t>More than 1 </w:t>
            </w:r>
            <w:r w:rsidRPr="00F86B27">
              <w:rPr>
                <w:sz w:val="20"/>
              </w:rPr>
              <w:t>000 GT</w:t>
            </w:r>
          </w:p>
        </w:tc>
        <w:tc>
          <w:tcPr>
            <w:tcW w:w="2835" w:type="dxa"/>
          </w:tcPr>
          <w:p w14:paraId="77EC5E53" w14:textId="77777777" w:rsidR="00F15B6C" w:rsidRPr="00F86B27" w:rsidRDefault="00F15B6C" w:rsidP="002A54CB">
            <w:pPr>
              <w:pStyle w:val="REG-P0"/>
              <w:jc w:val="right"/>
              <w:rPr>
                <w:noProof w:val="0"/>
                <w:sz w:val="20"/>
                <w:szCs w:val="20"/>
                <w:lang w:val="en-US"/>
              </w:rPr>
            </w:pPr>
            <w:r>
              <w:rPr>
                <w:noProof w:val="0"/>
                <w:sz w:val="20"/>
                <w:szCs w:val="20"/>
              </w:rPr>
              <w:t>N$4 </w:t>
            </w:r>
            <w:r w:rsidRPr="00F86B27">
              <w:rPr>
                <w:noProof w:val="0"/>
                <w:sz w:val="20"/>
                <w:szCs w:val="20"/>
              </w:rPr>
              <w:t>877 plus N$489 for every</w:t>
            </w:r>
            <w:r>
              <w:rPr>
                <w:noProof w:val="0"/>
                <w:sz w:val="20"/>
                <w:szCs w:val="20"/>
              </w:rPr>
              <w:t xml:space="preserve"> 500 GT or part of it over 1 </w:t>
            </w:r>
            <w:r w:rsidRPr="00F86B27">
              <w:rPr>
                <w:noProof w:val="0"/>
                <w:sz w:val="20"/>
                <w:szCs w:val="20"/>
              </w:rPr>
              <w:t>000 GT,</w:t>
            </w:r>
            <w:r>
              <w:rPr>
                <w:noProof w:val="0"/>
                <w:sz w:val="20"/>
                <w:szCs w:val="20"/>
              </w:rPr>
              <w:t xml:space="preserve"> subject to a maximum of N$24 </w:t>
            </w:r>
            <w:r w:rsidRPr="00F86B27">
              <w:rPr>
                <w:noProof w:val="0"/>
                <w:sz w:val="20"/>
                <w:szCs w:val="20"/>
              </w:rPr>
              <w:t>362</w:t>
            </w:r>
          </w:p>
        </w:tc>
      </w:tr>
    </w:tbl>
    <w:p w14:paraId="0AE3515B" w14:textId="643BA72B" w:rsidR="00F15B6C" w:rsidRDefault="00F15B6C" w:rsidP="00037B20">
      <w:pPr>
        <w:pStyle w:val="REG-Pi"/>
      </w:pPr>
    </w:p>
    <w:p w14:paraId="5F88FBB4" w14:textId="3702126A" w:rsidR="00F15B6C" w:rsidRDefault="00F15B6C" w:rsidP="00F15B6C">
      <w:pPr>
        <w:pStyle w:val="REG-Pi"/>
      </w:pPr>
      <w:r w:rsidRPr="00F15B6C">
        <w:t xml:space="preserve">(iv) </w:t>
      </w:r>
      <w:r>
        <w:tab/>
      </w:r>
      <w:r w:rsidRPr="00F15B6C">
        <w:t>registering a ship upon sale under certificate of sale;</w:t>
      </w:r>
    </w:p>
    <w:p w14:paraId="65894931" w14:textId="149B0A7F" w:rsidR="00F15B6C" w:rsidRDefault="00F15B6C" w:rsidP="00F15B6C">
      <w:pPr>
        <w:pStyle w:val="REG-Pi"/>
      </w:pPr>
    </w:p>
    <w:tbl>
      <w:tblPr>
        <w:tblStyle w:val="TableGrid"/>
        <w:tblW w:w="7479" w:type="dxa"/>
        <w:tblInd w:w="1021" w:type="dxa"/>
        <w:tblLook w:val="04A0" w:firstRow="1" w:lastRow="0" w:firstColumn="1" w:lastColumn="0" w:noHBand="0" w:noVBand="1"/>
      </w:tblPr>
      <w:tblGrid>
        <w:gridCol w:w="616"/>
        <w:gridCol w:w="4028"/>
        <w:gridCol w:w="2835"/>
      </w:tblGrid>
      <w:tr w:rsidR="00F15B6C" w:rsidRPr="00A57E9F" w14:paraId="1F543704" w14:textId="77777777" w:rsidTr="002A54CB">
        <w:tc>
          <w:tcPr>
            <w:tcW w:w="616" w:type="dxa"/>
          </w:tcPr>
          <w:p w14:paraId="638E0AAE" w14:textId="77777777" w:rsidR="00F15B6C" w:rsidRPr="00A57E9F" w:rsidRDefault="00F15B6C" w:rsidP="002A54CB">
            <w:pPr>
              <w:pStyle w:val="REG-P0"/>
              <w:jc w:val="center"/>
              <w:rPr>
                <w:b/>
                <w:sz w:val="20"/>
                <w:szCs w:val="20"/>
              </w:rPr>
            </w:pPr>
            <w:r w:rsidRPr="00A57E9F">
              <w:rPr>
                <w:b/>
                <w:sz w:val="20"/>
                <w:szCs w:val="20"/>
              </w:rPr>
              <w:t>Item</w:t>
            </w:r>
          </w:p>
        </w:tc>
        <w:tc>
          <w:tcPr>
            <w:tcW w:w="4028" w:type="dxa"/>
          </w:tcPr>
          <w:p w14:paraId="5B3CA3A7" w14:textId="77777777" w:rsidR="00F15B6C" w:rsidRPr="00A57E9F" w:rsidRDefault="00F15B6C" w:rsidP="002A54CB">
            <w:pPr>
              <w:pStyle w:val="REG-P0"/>
              <w:rPr>
                <w:b/>
                <w:sz w:val="20"/>
                <w:szCs w:val="20"/>
              </w:rPr>
            </w:pPr>
            <w:r w:rsidRPr="00A57E9F">
              <w:rPr>
                <w:b/>
                <w:sz w:val="20"/>
                <w:szCs w:val="20"/>
              </w:rPr>
              <w:t>Tonnage of ship</w:t>
            </w:r>
          </w:p>
        </w:tc>
        <w:tc>
          <w:tcPr>
            <w:tcW w:w="2835" w:type="dxa"/>
          </w:tcPr>
          <w:p w14:paraId="405F33D5" w14:textId="77777777" w:rsidR="00F15B6C" w:rsidRPr="00A57E9F" w:rsidRDefault="00F15B6C" w:rsidP="002A54CB">
            <w:pPr>
              <w:pStyle w:val="REG-P0"/>
              <w:rPr>
                <w:b/>
                <w:sz w:val="20"/>
                <w:szCs w:val="20"/>
              </w:rPr>
            </w:pPr>
            <w:r w:rsidRPr="00A57E9F">
              <w:rPr>
                <w:b/>
                <w:sz w:val="20"/>
                <w:szCs w:val="20"/>
              </w:rPr>
              <w:t>Charge</w:t>
            </w:r>
          </w:p>
        </w:tc>
      </w:tr>
      <w:tr w:rsidR="00F15B6C" w:rsidRPr="00A57E9F" w14:paraId="2E08BABC" w14:textId="77777777" w:rsidTr="002A54CB">
        <w:tc>
          <w:tcPr>
            <w:tcW w:w="616" w:type="dxa"/>
          </w:tcPr>
          <w:p w14:paraId="7CCF569D" w14:textId="77777777" w:rsidR="00F15B6C" w:rsidRPr="00F86B27" w:rsidRDefault="00F15B6C" w:rsidP="002A54CB">
            <w:pPr>
              <w:pStyle w:val="REG-P0"/>
              <w:jc w:val="left"/>
              <w:rPr>
                <w:sz w:val="20"/>
              </w:rPr>
            </w:pPr>
            <w:r w:rsidRPr="00F86B27">
              <w:rPr>
                <w:sz w:val="20"/>
              </w:rPr>
              <w:t>1</w:t>
            </w:r>
          </w:p>
        </w:tc>
        <w:tc>
          <w:tcPr>
            <w:tcW w:w="4028" w:type="dxa"/>
            <w:vAlign w:val="center"/>
          </w:tcPr>
          <w:p w14:paraId="393AADC9" w14:textId="77777777" w:rsidR="00F15B6C" w:rsidRPr="00F86B27" w:rsidRDefault="00F15B6C" w:rsidP="002A54CB">
            <w:pPr>
              <w:pStyle w:val="REG-P0"/>
              <w:rPr>
                <w:sz w:val="20"/>
              </w:rPr>
            </w:pPr>
            <w:r w:rsidRPr="00F86B27">
              <w:rPr>
                <w:sz w:val="20"/>
              </w:rPr>
              <w:t>Not exceeding 200 GT</w:t>
            </w:r>
          </w:p>
        </w:tc>
        <w:tc>
          <w:tcPr>
            <w:tcW w:w="2835" w:type="dxa"/>
          </w:tcPr>
          <w:p w14:paraId="1B29CF77" w14:textId="77777777" w:rsidR="00F15B6C" w:rsidRPr="00F86B27" w:rsidRDefault="00F15B6C" w:rsidP="002A54CB">
            <w:pPr>
              <w:pStyle w:val="REG-P0"/>
              <w:jc w:val="right"/>
              <w:rPr>
                <w:sz w:val="20"/>
              </w:rPr>
            </w:pPr>
            <w:r w:rsidRPr="00F86B27">
              <w:rPr>
                <w:sz w:val="20"/>
              </w:rPr>
              <w:t>N$2 438</w:t>
            </w:r>
          </w:p>
        </w:tc>
      </w:tr>
      <w:tr w:rsidR="00F15B6C" w:rsidRPr="00A57E9F" w14:paraId="2BF070AC" w14:textId="77777777" w:rsidTr="002A54CB">
        <w:tc>
          <w:tcPr>
            <w:tcW w:w="616" w:type="dxa"/>
          </w:tcPr>
          <w:p w14:paraId="1FF0821C" w14:textId="77777777" w:rsidR="00F15B6C" w:rsidRPr="00F86B27" w:rsidRDefault="00F15B6C" w:rsidP="002A54CB">
            <w:pPr>
              <w:pStyle w:val="REG-P0"/>
              <w:jc w:val="left"/>
              <w:rPr>
                <w:sz w:val="20"/>
              </w:rPr>
            </w:pPr>
            <w:r w:rsidRPr="00F86B27">
              <w:rPr>
                <w:sz w:val="20"/>
              </w:rPr>
              <w:t>2</w:t>
            </w:r>
          </w:p>
        </w:tc>
        <w:tc>
          <w:tcPr>
            <w:tcW w:w="4028" w:type="dxa"/>
            <w:vAlign w:val="center"/>
          </w:tcPr>
          <w:p w14:paraId="68BC2E68" w14:textId="77777777" w:rsidR="00F15B6C" w:rsidRPr="00F86B27" w:rsidRDefault="00F15B6C" w:rsidP="002A54CB">
            <w:pPr>
              <w:pStyle w:val="REG-P0"/>
              <w:jc w:val="left"/>
              <w:rPr>
                <w:sz w:val="20"/>
              </w:rPr>
            </w:pPr>
            <w:r w:rsidRPr="00F86B27">
              <w:rPr>
                <w:sz w:val="20"/>
              </w:rPr>
              <w:t xml:space="preserve">More </w:t>
            </w:r>
            <w:r>
              <w:rPr>
                <w:sz w:val="20"/>
              </w:rPr>
              <w:t>than 200 GT but not exceeding 1 </w:t>
            </w:r>
            <w:r w:rsidRPr="00F86B27">
              <w:rPr>
                <w:sz w:val="20"/>
              </w:rPr>
              <w:t>000 GT</w:t>
            </w:r>
          </w:p>
        </w:tc>
        <w:tc>
          <w:tcPr>
            <w:tcW w:w="2835" w:type="dxa"/>
          </w:tcPr>
          <w:p w14:paraId="164D3B81" w14:textId="77777777" w:rsidR="00F15B6C" w:rsidRPr="00F86B27" w:rsidRDefault="00F15B6C" w:rsidP="002A54CB">
            <w:pPr>
              <w:pStyle w:val="REG-P0"/>
              <w:jc w:val="right"/>
              <w:rPr>
                <w:sz w:val="20"/>
              </w:rPr>
            </w:pPr>
            <w:r w:rsidRPr="00F86B27">
              <w:rPr>
                <w:sz w:val="20"/>
              </w:rPr>
              <w:t>N$4 877</w:t>
            </w:r>
          </w:p>
        </w:tc>
      </w:tr>
      <w:tr w:rsidR="00F15B6C" w:rsidRPr="00A57E9F" w14:paraId="301EDDE3" w14:textId="77777777" w:rsidTr="002A54CB">
        <w:tc>
          <w:tcPr>
            <w:tcW w:w="616" w:type="dxa"/>
          </w:tcPr>
          <w:p w14:paraId="421F41CA" w14:textId="77777777" w:rsidR="00F15B6C" w:rsidRPr="00F86B27" w:rsidRDefault="00F15B6C" w:rsidP="002A54CB">
            <w:pPr>
              <w:pStyle w:val="REG-P0"/>
              <w:jc w:val="left"/>
              <w:rPr>
                <w:sz w:val="20"/>
              </w:rPr>
            </w:pPr>
            <w:r w:rsidRPr="00F86B27">
              <w:rPr>
                <w:sz w:val="20"/>
              </w:rPr>
              <w:t>3</w:t>
            </w:r>
          </w:p>
        </w:tc>
        <w:tc>
          <w:tcPr>
            <w:tcW w:w="4028" w:type="dxa"/>
          </w:tcPr>
          <w:p w14:paraId="442BAAEA" w14:textId="77777777" w:rsidR="00F15B6C" w:rsidRPr="00F86B27" w:rsidRDefault="00F15B6C" w:rsidP="002A54CB">
            <w:pPr>
              <w:pStyle w:val="REG-P0"/>
              <w:jc w:val="left"/>
              <w:rPr>
                <w:sz w:val="20"/>
              </w:rPr>
            </w:pPr>
            <w:r>
              <w:rPr>
                <w:sz w:val="20"/>
              </w:rPr>
              <w:t>More than 1 </w:t>
            </w:r>
            <w:r w:rsidRPr="00F86B27">
              <w:rPr>
                <w:sz w:val="20"/>
              </w:rPr>
              <w:t>000 GT</w:t>
            </w:r>
          </w:p>
        </w:tc>
        <w:tc>
          <w:tcPr>
            <w:tcW w:w="2835" w:type="dxa"/>
          </w:tcPr>
          <w:p w14:paraId="5A48A640" w14:textId="77777777" w:rsidR="00F15B6C" w:rsidRPr="00F86B27" w:rsidRDefault="00F15B6C" w:rsidP="002A54CB">
            <w:pPr>
              <w:pStyle w:val="REG-P0"/>
              <w:jc w:val="right"/>
              <w:rPr>
                <w:noProof w:val="0"/>
                <w:sz w:val="20"/>
                <w:szCs w:val="20"/>
                <w:lang w:val="en-US"/>
              </w:rPr>
            </w:pPr>
            <w:r>
              <w:rPr>
                <w:noProof w:val="0"/>
                <w:sz w:val="20"/>
                <w:szCs w:val="20"/>
              </w:rPr>
              <w:t>N$4 </w:t>
            </w:r>
            <w:r w:rsidRPr="00F86B27">
              <w:rPr>
                <w:noProof w:val="0"/>
                <w:sz w:val="20"/>
                <w:szCs w:val="20"/>
              </w:rPr>
              <w:t>877 plus N$489 for every</w:t>
            </w:r>
            <w:r>
              <w:rPr>
                <w:noProof w:val="0"/>
                <w:sz w:val="20"/>
                <w:szCs w:val="20"/>
              </w:rPr>
              <w:t xml:space="preserve"> 500 GT or part of it over 1 </w:t>
            </w:r>
            <w:r w:rsidRPr="00F86B27">
              <w:rPr>
                <w:noProof w:val="0"/>
                <w:sz w:val="20"/>
                <w:szCs w:val="20"/>
              </w:rPr>
              <w:t>000 GT,</w:t>
            </w:r>
            <w:r>
              <w:rPr>
                <w:noProof w:val="0"/>
                <w:sz w:val="20"/>
                <w:szCs w:val="20"/>
              </w:rPr>
              <w:t xml:space="preserve"> subject to a maximum of N$24 </w:t>
            </w:r>
            <w:r w:rsidRPr="00F86B27">
              <w:rPr>
                <w:noProof w:val="0"/>
                <w:sz w:val="20"/>
                <w:szCs w:val="20"/>
              </w:rPr>
              <w:t>362</w:t>
            </w:r>
          </w:p>
        </w:tc>
      </w:tr>
    </w:tbl>
    <w:p w14:paraId="1AEE7092" w14:textId="01652438" w:rsidR="00F15B6C" w:rsidRDefault="00F15B6C" w:rsidP="00F15B6C">
      <w:pPr>
        <w:pStyle w:val="REG-Pi"/>
      </w:pPr>
    </w:p>
    <w:p w14:paraId="799E3097" w14:textId="381F86E4" w:rsidR="00F15B6C" w:rsidRDefault="00F15B6C" w:rsidP="00F15B6C">
      <w:pPr>
        <w:pStyle w:val="REG-Pi"/>
      </w:pPr>
      <w:r w:rsidRPr="00F15B6C">
        <w:t xml:space="preserve">(v) </w:t>
      </w:r>
      <w:r>
        <w:tab/>
      </w:r>
      <w:r w:rsidRPr="00F15B6C">
        <w:t>registering a ship as a result of alterations to the ship;</w:t>
      </w:r>
    </w:p>
    <w:p w14:paraId="2C86A734" w14:textId="6E88E918" w:rsidR="00F15B6C" w:rsidRDefault="00F15B6C" w:rsidP="00F15B6C">
      <w:pPr>
        <w:pStyle w:val="REG-Pi"/>
      </w:pPr>
    </w:p>
    <w:p w14:paraId="202B339D" w14:textId="73550295" w:rsidR="00F15B6C" w:rsidRDefault="00F15B6C" w:rsidP="00750007">
      <w:pPr>
        <w:pStyle w:val="REG-Pi"/>
      </w:pPr>
      <w:r w:rsidRPr="00750007">
        <w:t xml:space="preserve">(vi) </w:t>
      </w:r>
      <w:r w:rsidRPr="00750007">
        <w:tab/>
        <w:t xml:space="preserve">registering a ship on bareboat </w:t>
      </w:r>
      <w:r w:rsidRPr="002C6A1B">
        <w:t>charter:</w:t>
      </w:r>
    </w:p>
    <w:p w14:paraId="1F50FF7F" w14:textId="2906B4C8" w:rsidR="00750007" w:rsidRDefault="00750007" w:rsidP="00750007">
      <w:pPr>
        <w:pStyle w:val="REG-Pi"/>
      </w:pPr>
    </w:p>
    <w:p w14:paraId="015236A6" w14:textId="51B37EC9" w:rsidR="002C6A1B" w:rsidRDefault="002C6A1B" w:rsidP="002C6A1B">
      <w:pPr>
        <w:pStyle w:val="AS-P-Amend"/>
      </w:pPr>
      <w:r>
        <w:t>[No charges are listed under subparagraph (v) or (vi)</w:t>
      </w:r>
      <w:r w:rsidR="004C6C7E">
        <w:t xml:space="preserve"> in the </w:t>
      </w:r>
      <w:r w:rsidR="004C6C7E" w:rsidRPr="004C6C7E">
        <w:rPr>
          <w:i/>
        </w:rPr>
        <w:t>Government Gazette</w:t>
      </w:r>
      <w:r>
        <w:t>; the provision ends with a colon at the end of subparagraph (vi), as reproduced above.]</w:t>
      </w:r>
    </w:p>
    <w:p w14:paraId="42ABCA6F" w14:textId="77777777" w:rsidR="002C6A1B" w:rsidRPr="00750007" w:rsidRDefault="002C6A1B" w:rsidP="00750007">
      <w:pPr>
        <w:pStyle w:val="REG-Pi"/>
      </w:pPr>
    </w:p>
    <w:p w14:paraId="36EB8207" w14:textId="1FCF5485" w:rsidR="00750007" w:rsidRPr="00750007" w:rsidRDefault="00750007" w:rsidP="00750007">
      <w:pPr>
        <w:pStyle w:val="REG-Pa"/>
        <w:ind w:left="1701" w:hanging="1134"/>
      </w:pPr>
      <w:r w:rsidRPr="00750007">
        <w:t xml:space="preserve">(c) </w:t>
      </w:r>
      <w:r>
        <w:t xml:space="preserve">     </w:t>
      </w:r>
      <w:r w:rsidR="001D4777">
        <w:t>(i)</w:t>
      </w:r>
      <w:r>
        <w:tab/>
      </w:r>
      <w:r w:rsidRPr="00750007">
        <w:t>granting a new registration where the original has been mislaid, lost or</w:t>
      </w:r>
      <w:r>
        <w:t xml:space="preserve"> </w:t>
      </w:r>
      <w:r w:rsidRPr="00750007">
        <w:t>destroyed;</w:t>
      </w:r>
    </w:p>
    <w:p w14:paraId="0C348488" w14:textId="5FABA568" w:rsidR="00F15B6C" w:rsidRDefault="00F15B6C" w:rsidP="00F15B6C">
      <w:pPr>
        <w:pStyle w:val="REG-Pi"/>
      </w:pPr>
    </w:p>
    <w:tbl>
      <w:tblPr>
        <w:tblStyle w:val="TableGrid"/>
        <w:tblW w:w="7479" w:type="dxa"/>
        <w:tblInd w:w="1021" w:type="dxa"/>
        <w:tblLook w:val="04A0" w:firstRow="1" w:lastRow="0" w:firstColumn="1" w:lastColumn="0" w:noHBand="0" w:noVBand="1"/>
      </w:tblPr>
      <w:tblGrid>
        <w:gridCol w:w="616"/>
        <w:gridCol w:w="4028"/>
        <w:gridCol w:w="2835"/>
      </w:tblGrid>
      <w:tr w:rsidR="002A54CB" w:rsidRPr="00A57E9F" w14:paraId="0621485A" w14:textId="77777777" w:rsidTr="002A54CB">
        <w:tc>
          <w:tcPr>
            <w:tcW w:w="616" w:type="dxa"/>
          </w:tcPr>
          <w:p w14:paraId="481CA840" w14:textId="77777777" w:rsidR="002A54CB" w:rsidRPr="00A57E9F" w:rsidRDefault="002A54CB" w:rsidP="002A54CB">
            <w:pPr>
              <w:pStyle w:val="REG-P0"/>
              <w:jc w:val="center"/>
              <w:rPr>
                <w:b/>
                <w:sz w:val="20"/>
                <w:szCs w:val="20"/>
              </w:rPr>
            </w:pPr>
            <w:r w:rsidRPr="00A57E9F">
              <w:rPr>
                <w:b/>
                <w:sz w:val="20"/>
                <w:szCs w:val="20"/>
              </w:rPr>
              <w:t>Item</w:t>
            </w:r>
          </w:p>
        </w:tc>
        <w:tc>
          <w:tcPr>
            <w:tcW w:w="4028" w:type="dxa"/>
          </w:tcPr>
          <w:p w14:paraId="0E6F6E87" w14:textId="77777777" w:rsidR="002A54CB" w:rsidRPr="00A57E9F" w:rsidRDefault="002A54CB" w:rsidP="002A54CB">
            <w:pPr>
              <w:pStyle w:val="REG-P0"/>
              <w:jc w:val="left"/>
              <w:rPr>
                <w:b/>
                <w:sz w:val="20"/>
                <w:szCs w:val="20"/>
              </w:rPr>
            </w:pPr>
            <w:r w:rsidRPr="00A57E9F">
              <w:rPr>
                <w:b/>
                <w:sz w:val="20"/>
                <w:szCs w:val="20"/>
              </w:rPr>
              <w:t>Tonnage of ship</w:t>
            </w:r>
          </w:p>
        </w:tc>
        <w:tc>
          <w:tcPr>
            <w:tcW w:w="2835" w:type="dxa"/>
          </w:tcPr>
          <w:p w14:paraId="63EFEB43" w14:textId="77777777" w:rsidR="002A54CB" w:rsidRPr="00A57E9F" w:rsidRDefault="002A54CB" w:rsidP="002A54CB">
            <w:pPr>
              <w:pStyle w:val="REG-P0"/>
              <w:rPr>
                <w:b/>
                <w:sz w:val="20"/>
                <w:szCs w:val="20"/>
              </w:rPr>
            </w:pPr>
            <w:r w:rsidRPr="00A57E9F">
              <w:rPr>
                <w:b/>
                <w:sz w:val="20"/>
                <w:szCs w:val="20"/>
              </w:rPr>
              <w:t>Charge</w:t>
            </w:r>
          </w:p>
        </w:tc>
      </w:tr>
      <w:tr w:rsidR="002A54CB" w:rsidRPr="00A57E9F" w14:paraId="199DB5CA" w14:textId="77777777" w:rsidTr="002A54CB">
        <w:tc>
          <w:tcPr>
            <w:tcW w:w="616" w:type="dxa"/>
          </w:tcPr>
          <w:p w14:paraId="45E16476" w14:textId="77777777" w:rsidR="002A54CB" w:rsidRPr="00F86B27" w:rsidRDefault="002A54CB" w:rsidP="002A54CB">
            <w:pPr>
              <w:pStyle w:val="REG-P0"/>
              <w:jc w:val="left"/>
              <w:rPr>
                <w:sz w:val="20"/>
              </w:rPr>
            </w:pPr>
            <w:r w:rsidRPr="00F86B27">
              <w:rPr>
                <w:sz w:val="20"/>
              </w:rPr>
              <w:t>1</w:t>
            </w:r>
          </w:p>
        </w:tc>
        <w:tc>
          <w:tcPr>
            <w:tcW w:w="4028" w:type="dxa"/>
            <w:vAlign w:val="center"/>
          </w:tcPr>
          <w:p w14:paraId="72D7CC72" w14:textId="04EB0061" w:rsidR="002A54CB" w:rsidRPr="00F86B27" w:rsidRDefault="002A54CB" w:rsidP="002A54CB">
            <w:pPr>
              <w:pStyle w:val="REG-P0"/>
              <w:rPr>
                <w:sz w:val="20"/>
              </w:rPr>
            </w:pPr>
            <w:r>
              <w:rPr>
                <w:sz w:val="20"/>
              </w:rPr>
              <w:t>Not exceeding 5</w:t>
            </w:r>
            <w:r w:rsidRPr="00F86B27">
              <w:rPr>
                <w:sz w:val="20"/>
              </w:rPr>
              <w:t>00 GT</w:t>
            </w:r>
          </w:p>
        </w:tc>
        <w:tc>
          <w:tcPr>
            <w:tcW w:w="2835" w:type="dxa"/>
          </w:tcPr>
          <w:p w14:paraId="5BCB197D" w14:textId="35611D2E" w:rsidR="002A54CB" w:rsidRPr="00964A0D" w:rsidRDefault="002A54CB" w:rsidP="00964A0D">
            <w:pPr>
              <w:pStyle w:val="REG-P0"/>
              <w:jc w:val="right"/>
              <w:rPr>
                <w:sz w:val="20"/>
              </w:rPr>
            </w:pPr>
            <w:r w:rsidRPr="00964A0D">
              <w:rPr>
                <w:sz w:val="20"/>
              </w:rPr>
              <w:t>N$608</w:t>
            </w:r>
          </w:p>
        </w:tc>
      </w:tr>
      <w:tr w:rsidR="002A54CB" w:rsidRPr="00A57E9F" w14:paraId="373CC247" w14:textId="77777777" w:rsidTr="002A54CB">
        <w:tc>
          <w:tcPr>
            <w:tcW w:w="616" w:type="dxa"/>
          </w:tcPr>
          <w:p w14:paraId="62639196" w14:textId="7AE8D2B3" w:rsidR="002A54CB" w:rsidRPr="00F86B27" w:rsidRDefault="002A54CB" w:rsidP="002A54CB">
            <w:pPr>
              <w:pStyle w:val="REG-P0"/>
              <w:jc w:val="left"/>
              <w:rPr>
                <w:sz w:val="20"/>
              </w:rPr>
            </w:pPr>
            <w:r>
              <w:rPr>
                <w:sz w:val="20"/>
              </w:rPr>
              <w:t>2</w:t>
            </w:r>
          </w:p>
        </w:tc>
        <w:tc>
          <w:tcPr>
            <w:tcW w:w="4028" w:type="dxa"/>
          </w:tcPr>
          <w:p w14:paraId="20D51411" w14:textId="1D6DB341" w:rsidR="002A54CB" w:rsidRPr="00F86B27" w:rsidRDefault="002A54CB" w:rsidP="002A54CB">
            <w:pPr>
              <w:pStyle w:val="REG-P0"/>
              <w:jc w:val="left"/>
              <w:rPr>
                <w:sz w:val="20"/>
              </w:rPr>
            </w:pPr>
            <w:r>
              <w:rPr>
                <w:sz w:val="20"/>
              </w:rPr>
              <w:t xml:space="preserve">More than 500 </w:t>
            </w:r>
            <w:r w:rsidRPr="00F86B27">
              <w:rPr>
                <w:sz w:val="20"/>
              </w:rPr>
              <w:t>GT</w:t>
            </w:r>
          </w:p>
        </w:tc>
        <w:tc>
          <w:tcPr>
            <w:tcW w:w="2835" w:type="dxa"/>
          </w:tcPr>
          <w:p w14:paraId="296F8B39" w14:textId="240625D5" w:rsidR="002A54CB" w:rsidRPr="00964A0D" w:rsidRDefault="00964A0D" w:rsidP="00964A0D">
            <w:pPr>
              <w:pStyle w:val="REG-P0"/>
              <w:jc w:val="right"/>
              <w:rPr>
                <w:sz w:val="20"/>
              </w:rPr>
            </w:pPr>
            <w:r>
              <w:rPr>
                <w:sz w:val="20"/>
              </w:rPr>
              <w:t>N$1 </w:t>
            </w:r>
            <w:r w:rsidRPr="00964A0D">
              <w:rPr>
                <w:sz w:val="20"/>
              </w:rPr>
              <w:t>215</w:t>
            </w:r>
          </w:p>
        </w:tc>
      </w:tr>
    </w:tbl>
    <w:p w14:paraId="56F58077" w14:textId="18683FC5" w:rsidR="00750007" w:rsidRDefault="00750007" w:rsidP="00F15B6C">
      <w:pPr>
        <w:pStyle w:val="REG-Pi"/>
      </w:pPr>
    </w:p>
    <w:p w14:paraId="7263307F" w14:textId="41A4C1D4" w:rsidR="00750007" w:rsidRDefault="00750007" w:rsidP="00750007">
      <w:pPr>
        <w:pStyle w:val="REG-Pi"/>
      </w:pPr>
      <w:r>
        <w:t xml:space="preserve">(ii) </w:t>
      </w:r>
      <w:r>
        <w:tab/>
        <w:t>registering alterations to a ship;</w:t>
      </w:r>
    </w:p>
    <w:p w14:paraId="68ACCC90" w14:textId="44A7B5C2" w:rsidR="00750007" w:rsidRDefault="00750007" w:rsidP="00750007">
      <w:pPr>
        <w:pStyle w:val="REG-Pi"/>
      </w:pPr>
    </w:p>
    <w:tbl>
      <w:tblPr>
        <w:tblStyle w:val="TableGrid"/>
        <w:tblW w:w="7479" w:type="dxa"/>
        <w:tblInd w:w="1021" w:type="dxa"/>
        <w:tblLook w:val="04A0" w:firstRow="1" w:lastRow="0" w:firstColumn="1" w:lastColumn="0" w:noHBand="0" w:noVBand="1"/>
      </w:tblPr>
      <w:tblGrid>
        <w:gridCol w:w="616"/>
        <w:gridCol w:w="4028"/>
        <w:gridCol w:w="2835"/>
      </w:tblGrid>
      <w:tr w:rsidR="00964A0D" w:rsidRPr="00A57E9F" w14:paraId="5BEC7F72" w14:textId="77777777" w:rsidTr="00C609C5">
        <w:tc>
          <w:tcPr>
            <w:tcW w:w="616" w:type="dxa"/>
          </w:tcPr>
          <w:p w14:paraId="528147A4" w14:textId="77777777" w:rsidR="00964A0D" w:rsidRPr="00A57E9F" w:rsidRDefault="00964A0D" w:rsidP="00C609C5">
            <w:pPr>
              <w:pStyle w:val="REG-P0"/>
              <w:jc w:val="center"/>
              <w:rPr>
                <w:b/>
                <w:sz w:val="20"/>
                <w:szCs w:val="20"/>
              </w:rPr>
            </w:pPr>
            <w:r w:rsidRPr="00A57E9F">
              <w:rPr>
                <w:b/>
                <w:sz w:val="20"/>
                <w:szCs w:val="20"/>
              </w:rPr>
              <w:t>Item</w:t>
            </w:r>
          </w:p>
        </w:tc>
        <w:tc>
          <w:tcPr>
            <w:tcW w:w="4028" w:type="dxa"/>
          </w:tcPr>
          <w:p w14:paraId="44A638B8" w14:textId="77777777" w:rsidR="00964A0D" w:rsidRPr="00A57E9F" w:rsidRDefault="00964A0D" w:rsidP="00C609C5">
            <w:pPr>
              <w:pStyle w:val="REG-P0"/>
              <w:jc w:val="left"/>
              <w:rPr>
                <w:b/>
                <w:sz w:val="20"/>
                <w:szCs w:val="20"/>
              </w:rPr>
            </w:pPr>
            <w:r w:rsidRPr="00A57E9F">
              <w:rPr>
                <w:b/>
                <w:sz w:val="20"/>
                <w:szCs w:val="20"/>
              </w:rPr>
              <w:t>Tonnage of ship</w:t>
            </w:r>
          </w:p>
        </w:tc>
        <w:tc>
          <w:tcPr>
            <w:tcW w:w="2835" w:type="dxa"/>
          </w:tcPr>
          <w:p w14:paraId="37DAB207" w14:textId="77777777" w:rsidR="00964A0D" w:rsidRPr="00A57E9F" w:rsidRDefault="00964A0D" w:rsidP="00C609C5">
            <w:pPr>
              <w:pStyle w:val="REG-P0"/>
              <w:rPr>
                <w:b/>
                <w:sz w:val="20"/>
                <w:szCs w:val="20"/>
              </w:rPr>
            </w:pPr>
            <w:r w:rsidRPr="00A57E9F">
              <w:rPr>
                <w:b/>
                <w:sz w:val="20"/>
                <w:szCs w:val="20"/>
              </w:rPr>
              <w:t>Charge</w:t>
            </w:r>
          </w:p>
        </w:tc>
      </w:tr>
      <w:tr w:rsidR="00964A0D" w:rsidRPr="00A57E9F" w14:paraId="6DCF7B76" w14:textId="77777777" w:rsidTr="00C609C5">
        <w:tc>
          <w:tcPr>
            <w:tcW w:w="616" w:type="dxa"/>
          </w:tcPr>
          <w:p w14:paraId="1AE22E81" w14:textId="77777777" w:rsidR="00964A0D" w:rsidRPr="00F86B27" w:rsidRDefault="00964A0D" w:rsidP="00C609C5">
            <w:pPr>
              <w:pStyle w:val="REG-P0"/>
              <w:jc w:val="left"/>
              <w:rPr>
                <w:sz w:val="20"/>
              </w:rPr>
            </w:pPr>
            <w:r w:rsidRPr="00F86B27">
              <w:rPr>
                <w:sz w:val="20"/>
              </w:rPr>
              <w:t>1</w:t>
            </w:r>
          </w:p>
        </w:tc>
        <w:tc>
          <w:tcPr>
            <w:tcW w:w="4028" w:type="dxa"/>
            <w:vAlign w:val="center"/>
          </w:tcPr>
          <w:p w14:paraId="721EC887" w14:textId="77777777" w:rsidR="00964A0D" w:rsidRPr="00F86B27" w:rsidRDefault="00964A0D" w:rsidP="00C609C5">
            <w:pPr>
              <w:pStyle w:val="REG-P0"/>
              <w:rPr>
                <w:sz w:val="20"/>
              </w:rPr>
            </w:pPr>
            <w:r>
              <w:rPr>
                <w:sz w:val="20"/>
              </w:rPr>
              <w:t>Not exceeding 5</w:t>
            </w:r>
            <w:r w:rsidRPr="00F86B27">
              <w:rPr>
                <w:sz w:val="20"/>
              </w:rPr>
              <w:t>00 GT</w:t>
            </w:r>
          </w:p>
        </w:tc>
        <w:tc>
          <w:tcPr>
            <w:tcW w:w="2835" w:type="dxa"/>
          </w:tcPr>
          <w:p w14:paraId="21FFCFB1" w14:textId="77777777" w:rsidR="00964A0D" w:rsidRPr="00964A0D" w:rsidRDefault="00964A0D" w:rsidP="00C609C5">
            <w:pPr>
              <w:pStyle w:val="REG-P0"/>
              <w:jc w:val="right"/>
              <w:rPr>
                <w:sz w:val="20"/>
              </w:rPr>
            </w:pPr>
            <w:r w:rsidRPr="00964A0D">
              <w:rPr>
                <w:sz w:val="20"/>
              </w:rPr>
              <w:t>N$608</w:t>
            </w:r>
          </w:p>
        </w:tc>
      </w:tr>
      <w:tr w:rsidR="00964A0D" w:rsidRPr="00A57E9F" w14:paraId="4F81E644" w14:textId="77777777" w:rsidTr="00C609C5">
        <w:tc>
          <w:tcPr>
            <w:tcW w:w="616" w:type="dxa"/>
          </w:tcPr>
          <w:p w14:paraId="4BC0469E" w14:textId="77777777" w:rsidR="00964A0D" w:rsidRPr="00F86B27" w:rsidRDefault="00964A0D" w:rsidP="00C609C5">
            <w:pPr>
              <w:pStyle w:val="REG-P0"/>
              <w:jc w:val="left"/>
              <w:rPr>
                <w:sz w:val="20"/>
              </w:rPr>
            </w:pPr>
            <w:r>
              <w:rPr>
                <w:sz w:val="20"/>
              </w:rPr>
              <w:t>2</w:t>
            </w:r>
          </w:p>
        </w:tc>
        <w:tc>
          <w:tcPr>
            <w:tcW w:w="4028" w:type="dxa"/>
          </w:tcPr>
          <w:p w14:paraId="2A61F2D7" w14:textId="77777777" w:rsidR="00964A0D" w:rsidRPr="00F86B27" w:rsidRDefault="00964A0D" w:rsidP="00C609C5">
            <w:pPr>
              <w:pStyle w:val="REG-P0"/>
              <w:jc w:val="left"/>
              <w:rPr>
                <w:sz w:val="20"/>
              </w:rPr>
            </w:pPr>
            <w:r>
              <w:rPr>
                <w:sz w:val="20"/>
              </w:rPr>
              <w:t xml:space="preserve">More than 500 </w:t>
            </w:r>
            <w:r w:rsidRPr="00F86B27">
              <w:rPr>
                <w:sz w:val="20"/>
              </w:rPr>
              <w:t>GT</w:t>
            </w:r>
          </w:p>
        </w:tc>
        <w:tc>
          <w:tcPr>
            <w:tcW w:w="2835" w:type="dxa"/>
          </w:tcPr>
          <w:p w14:paraId="0AADFAF9" w14:textId="77777777" w:rsidR="00964A0D" w:rsidRPr="00964A0D" w:rsidRDefault="00964A0D" w:rsidP="00C609C5">
            <w:pPr>
              <w:pStyle w:val="REG-P0"/>
              <w:jc w:val="right"/>
              <w:rPr>
                <w:sz w:val="20"/>
              </w:rPr>
            </w:pPr>
            <w:r>
              <w:rPr>
                <w:sz w:val="20"/>
              </w:rPr>
              <w:t>N$1 </w:t>
            </w:r>
            <w:r w:rsidRPr="00964A0D">
              <w:rPr>
                <w:sz w:val="20"/>
              </w:rPr>
              <w:t>215</w:t>
            </w:r>
          </w:p>
        </w:tc>
      </w:tr>
    </w:tbl>
    <w:p w14:paraId="70F4BACD" w14:textId="77777777" w:rsidR="00964A0D" w:rsidRDefault="00964A0D" w:rsidP="00750007">
      <w:pPr>
        <w:pStyle w:val="REG-Pi"/>
      </w:pPr>
    </w:p>
    <w:p w14:paraId="0E3CDE13" w14:textId="1E03A907" w:rsidR="00750007" w:rsidRDefault="00750007" w:rsidP="00750007">
      <w:pPr>
        <w:pStyle w:val="REG-Pi"/>
      </w:pPr>
      <w:r>
        <w:t xml:space="preserve">(iii) </w:t>
      </w:r>
      <w:r>
        <w:tab/>
        <w:t>registering the transfer or transmission of ownership of a ship or of a share in a ship;</w:t>
      </w:r>
    </w:p>
    <w:p w14:paraId="118FE9BA" w14:textId="18DE70E9" w:rsidR="00750007" w:rsidRDefault="00750007" w:rsidP="00750007">
      <w:pPr>
        <w:pStyle w:val="REG-Pi"/>
      </w:pPr>
    </w:p>
    <w:tbl>
      <w:tblPr>
        <w:tblStyle w:val="TableGrid"/>
        <w:tblW w:w="7479" w:type="dxa"/>
        <w:tblInd w:w="1021" w:type="dxa"/>
        <w:tblLook w:val="04A0" w:firstRow="1" w:lastRow="0" w:firstColumn="1" w:lastColumn="0" w:noHBand="0" w:noVBand="1"/>
      </w:tblPr>
      <w:tblGrid>
        <w:gridCol w:w="616"/>
        <w:gridCol w:w="4028"/>
        <w:gridCol w:w="2835"/>
      </w:tblGrid>
      <w:tr w:rsidR="00964A0D" w:rsidRPr="00A57E9F" w14:paraId="1A387F1A" w14:textId="77777777" w:rsidTr="00C609C5">
        <w:tc>
          <w:tcPr>
            <w:tcW w:w="616" w:type="dxa"/>
          </w:tcPr>
          <w:p w14:paraId="56A39A9A" w14:textId="77777777" w:rsidR="00964A0D" w:rsidRPr="00A57E9F" w:rsidRDefault="00964A0D" w:rsidP="00C609C5">
            <w:pPr>
              <w:pStyle w:val="REG-P0"/>
              <w:jc w:val="center"/>
              <w:rPr>
                <w:b/>
                <w:sz w:val="20"/>
                <w:szCs w:val="20"/>
              </w:rPr>
            </w:pPr>
            <w:r w:rsidRPr="00A57E9F">
              <w:rPr>
                <w:b/>
                <w:sz w:val="20"/>
                <w:szCs w:val="20"/>
              </w:rPr>
              <w:t>Item</w:t>
            </w:r>
          </w:p>
        </w:tc>
        <w:tc>
          <w:tcPr>
            <w:tcW w:w="4028" w:type="dxa"/>
          </w:tcPr>
          <w:p w14:paraId="5D6EE7BA" w14:textId="77777777" w:rsidR="00964A0D" w:rsidRPr="00A57E9F" w:rsidRDefault="00964A0D" w:rsidP="00C609C5">
            <w:pPr>
              <w:pStyle w:val="REG-P0"/>
              <w:jc w:val="left"/>
              <w:rPr>
                <w:b/>
                <w:sz w:val="20"/>
                <w:szCs w:val="20"/>
              </w:rPr>
            </w:pPr>
            <w:r w:rsidRPr="00A57E9F">
              <w:rPr>
                <w:b/>
                <w:sz w:val="20"/>
                <w:szCs w:val="20"/>
              </w:rPr>
              <w:t>Tonnage of ship</w:t>
            </w:r>
          </w:p>
        </w:tc>
        <w:tc>
          <w:tcPr>
            <w:tcW w:w="2835" w:type="dxa"/>
          </w:tcPr>
          <w:p w14:paraId="02BCA5FD" w14:textId="77777777" w:rsidR="00964A0D" w:rsidRPr="00A57E9F" w:rsidRDefault="00964A0D" w:rsidP="00C609C5">
            <w:pPr>
              <w:pStyle w:val="REG-P0"/>
              <w:rPr>
                <w:b/>
                <w:sz w:val="20"/>
                <w:szCs w:val="20"/>
              </w:rPr>
            </w:pPr>
            <w:r w:rsidRPr="00A57E9F">
              <w:rPr>
                <w:b/>
                <w:sz w:val="20"/>
                <w:szCs w:val="20"/>
              </w:rPr>
              <w:t>Charge</w:t>
            </w:r>
          </w:p>
        </w:tc>
      </w:tr>
      <w:tr w:rsidR="00964A0D" w:rsidRPr="00A57E9F" w14:paraId="05EFBFC2" w14:textId="77777777" w:rsidTr="00C609C5">
        <w:tc>
          <w:tcPr>
            <w:tcW w:w="616" w:type="dxa"/>
          </w:tcPr>
          <w:p w14:paraId="0470D807" w14:textId="77777777" w:rsidR="00964A0D" w:rsidRPr="00F86B27" w:rsidRDefault="00964A0D" w:rsidP="00C609C5">
            <w:pPr>
              <w:pStyle w:val="REG-P0"/>
              <w:jc w:val="left"/>
              <w:rPr>
                <w:sz w:val="20"/>
              </w:rPr>
            </w:pPr>
            <w:r w:rsidRPr="00F86B27">
              <w:rPr>
                <w:sz w:val="20"/>
              </w:rPr>
              <w:t>1</w:t>
            </w:r>
          </w:p>
        </w:tc>
        <w:tc>
          <w:tcPr>
            <w:tcW w:w="4028" w:type="dxa"/>
            <w:vAlign w:val="center"/>
          </w:tcPr>
          <w:p w14:paraId="781C24E9" w14:textId="77777777" w:rsidR="00964A0D" w:rsidRPr="00F86B27" w:rsidRDefault="00964A0D" w:rsidP="00C609C5">
            <w:pPr>
              <w:pStyle w:val="REG-P0"/>
              <w:rPr>
                <w:sz w:val="20"/>
              </w:rPr>
            </w:pPr>
            <w:r>
              <w:rPr>
                <w:sz w:val="20"/>
              </w:rPr>
              <w:t>Not exceeding 5</w:t>
            </w:r>
            <w:r w:rsidRPr="00F86B27">
              <w:rPr>
                <w:sz w:val="20"/>
              </w:rPr>
              <w:t>00 GT</w:t>
            </w:r>
          </w:p>
        </w:tc>
        <w:tc>
          <w:tcPr>
            <w:tcW w:w="2835" w:type="dxa"/>
          </w:tcPr>
          <w:p w14:paraId="6AC0EA77" w14:textId="77777777" w:rsidR="00964A0D" w:rsidRPr="00964A0D" w:rsidRDefault="00964A0D" w:rsidP="00C609C5">
            <w:pPr>
              <w:pStyle w:val="REG-P0"/>
              <w:jc w:val="right"/>
              <w:rPr>
                <w:sz w:val="20"/>
              </w:rPr>
            </w:pPr>
            <w:r w:rsidRPr="00964A0D">
              <w:rPr>
                <w:sz w:val="20"/>
              </w:rPr>
              <w:t>N$608</w:t>
            </w:r>
          </w:p>
        </w:tc>
      </w:tr>
      <w:tr w:rsidR="00964A0D" w:rsidRPr="00A57E9F" w14:paraId="57A700B7" w14:textId="77777777" w:rsidTr="00C609C5">
        <w:tc>
          <w:tcPr>
            <w:tcW w:w="616" w:type="dxa"/>
          </w:tcPr>
          <w:p w14:paraId="599C37DD" w14:textId="77777777" w:rsidR="00964A0D" w:rsidRPr="00F86B27" w:rsidRDefault="00964A0D" w:rsidP="00C609C5">
            <w:pPr>
              <w:pStyle w:val="REG-P0"/>
              <w:jc w:val="left"/>
              <w:rPr>
                <w:sz w:val="20"/>
              </w:rPr>
            </w:pPr>
            <w:r>
              <w:rPr>
                <w:sz w:val="20"/>
              </w:rPr>
              <w:t>2</w:t>
            </w:r>
          </w:p>
        </w:tc>
        <w:tc>
          <w:tcPr>
            <w:tcW w:w="4028" w:type="dxa"/>
          </w:tcPr>
          <w:p w14:paraId="5917F093" w14:textId="77777777" w:rsidR="00964A0D" w:rsidRPr="00F86B27" w:rsidRDefault="00964A0D" w:rsidP="00C609C5">
            <w:pPr>
              <w:pStyle w:val="REG-P0"/>
              <w:jc w:val="left"/>
              <w:rPr>
                <w:sz w:val="20"/>
              </w:rPr>
            </w:pPr>
            <w:r>
              <w:rPr>
                <w:sz w:val="20"/>
              </w:rPr>
              <w:t xml:space="preserve">More than 500 </w:t>
            </w:r>
            <w:r w:rsidRPr="00F86B27">
              <w:rPr>
                <w:sz w:val="20"/>
              </w:rPr>
              <w:t>GT</w:t>
            </w:r>
          </w:p>
        </w:tc>
        <w:tc>
          <w:tcPr>
            <w:tcW w:w="2835" w:type="dxa"/>
          </w:tcPr>
          <w:p w14:paraId="067528B3" w14:textId="77777777" w:rsidR="00964A0D" w:rsidRPr="00964A0D" w:rsidRDefault="00964A0D" w:rsidP="00C609C5">
            <w:pPr>
              <w:pStyle w:val="REG-P0"/>
              <w:jc w:val="right"/>
              <w:rPr>
                <w:sz w:val="20"/>
              </w:rPr>
            </w:pPr>
            <w:r>
              <w:rPr>
                <w:sz w:val="20"/>
              </w:rPr>
              <w:t>N$1 </w:t>
            </w:r>
            <w:r w:rsidRPr="00964A0D">
              <w:rPr>
                <w:sz w:val="20"/>
              </w:rPr>
              <w:t>215</w:t>
            </w:r>
          </w:p>
        </w:tc>
      </w:tr>
    </w:tbl>
    <w:p w14:paraId="289E53F7" w14:textId="77777777" w:rsidR="00964A0D" w:rsidRDefault="00964A0D" w:rsidP="00750007">
      <w:pPr>
        <w:pStyle w:val="REG-Pi"/>
      </w:pPr>
    </w:p>
    <w:p w14:paraId="5EC90F50" w14:textId="5D42CD47" w:rsidR="00750007" w:rsidRDefault="00750007" w:rsidP="00750007">
      <w:pPr>
        <w:pStyle w:val="REG-Pi"/>
      </w:pPr>
      <w:r>
        <w:t xml:space="preserve">(iv) </w:t>
      </w:r>
      <w:r>
        <w:tab/>
        <w:t>registering a mortgage instrument;</w:t>
      </w:r>
    </w:p>
    <w:p w14:paraId="029B70A7" w14:textId="714A5206" w:rsidR="00750007" w:rsidRDefault="00750007" w:rsidP="00750007">
      <w:pPr>
        <w:pStyle w:val="REG-Pi"/>
      </w:pPr>
    </w:p>
    <w:tbl>
      <w:tblPr>
        <w:tblStyle w:val="TableGrid"/>
        <w:tblW w:w="7479" w:type="dxa"/>
        <w:tblInd w:w="1021" w:type="dxa"/>
        <w:tblLook w:val="04A0" w:firstRow="1" w:lastRow="0" w:firstColumn="1" w:lastColumn="0" w:noHBand="0" w:noVBand="1"/>
      </w:tblPr>
      <w:tblGrid>
        <w:gridCol w:w="616"/>
        <w:gridCol w:w="4028"/>
        <w:gridCol w:w="2835"/>
      </w:tblGrid>
      <w:tr w:rsidR="00964A0D" w:rsidRPr="00A57E9F" w14:paraId="2A2C7373" w14:textId="77777777" w:rsidTr="00C609C5">
        <w:tc>
          <w:tcPr>
            <w:tcW w:w="616" w:type="dxa"/>
          </w:tcPr>
          <w:p w14:paraId="1F664F45" w14:textId="77777777" w:rsidR="00964A0D" w:rsidRPr="00A57E9F" w:rsidRDefault="00964A0D" w:rsidP="00C609C5">
            <w:pPr>
              <w:pStyle w:val="REG-P0"/>
              <w:jc w:val="center"/>
              <w:rPr>
                <w:b/>
                <w:sz w:val="20"/>
                <w:szCs w:val="20"/>
              </w:rPr>
            </w:pPr>
            <w:r w:rsidRPr="00A57E9F">
              <w:rPr>
                <w:b/>
                <w:sz w:val="20"/>
                <w:szCs w:val="20"/>
              </w:rPr>
              <w:t>Item</w:t>
            </w:r>
          </w:p>
        </w:tc>
        <w:tc>
          <w:tcPr>
            <w:tcW w:w="4028" w:type="dxa"/>
          </w:tcPr>
          <w:p w14:paraId="32FBD957" w14:textId="77777777" w:rsidR="00964A0D" w:rsidRPr="00A57E9F" w:rsidRDefault="00964A0D" w:rsidP="00C609C5">
            <w:pPr>
              <w:pStyle w:val="REG-P0"/>
              <w:jc w:val="left"/>
              <w:rPr>
                <w:b/>
                <w:sz w:val="20"/>
                <w:szCs w:val="20"/>
              </w:rPr>
            </w:pPr>
            <w:r w:rsidRPr="00A57E9F">
              <w:rPr>
                <w:b/>
                <w:sz w:val="20"/>
                <w:szCs w:val="20"/>
              </w:rPr>
              <w:t>Tonnage of ship</w:t>
            </w:r>
          </w:p>
        </w:tc>
        <w:tc>
          <w:tcPr>
            <w:tcW w:w="2835" w:type="dxa"/>
          </w:tcPr>
          <w:p w14:paraId="02CDBF31" w14:textId="77777777" w:rsidR="00964A0D" w:rsidRPr="00A57E9F" w:rsidRDefault="00964A0D" w:rsidP="00C609C5">
            <w:pPr>
              <w:pStyle w:val="REG-P0"/>
              <w:rPr>
                <w:b/>
                <w:sz w:val="20"/>
                <w:szCs w:val="20"/>
              </w:rPr>
            </w:pPr>
            <w:r w:rsidRPr="00A57E9F">
              <w:rPr>
                <w:b/>
                <w:sz w:val="20"/>
                <w:szCs w:val="20"/>
              </w:rPr>
              <w:t>Charge</w:t>
            </w:r>
          </w:p>
        </w:tc>
      </w:tr>
      <w:tr w:rsidR="00964A0D" w:rsidRPr="00A57E9F" w14:paraId="0B23F08F" w14:textId="77777777" w:rsidTr="00C609C5">
        <w:tc>
          <w:tcPr>
            <w:tcW w:w="616" w:type="dxa"/>
          </w:tcPr>
          <w:p w14:paraId="0655C28C" w14:textId="77777777" w:rsidR="00964A0D" w:rsidRPr="00F86B27" w:rsidRDefault="00964A0D" w:rsidP="00C609C5">
            <w:pPr>
              <w:pStyle w:val="REG-P0"/>
              <w:jc w:val="left"/>
              <w:rPr>
                <w:sz w:val="20"/>
              </w:rPr>
            </w:pPr>
            <w:r w:rsidRPr="00F86B27">
              <w:rPr>
                <w:sz w:val="20"/>
              </w:rPr>
              <w:t>1</w:t>
            </w:r>
          </w:p>
        </w:tc>
        <w:tc>
          <w:tcPr>
            <w:tcW w:w="4028" w:type="dxa"/>
            <w:vAlign w:val="center"/>
          </w:tcPr>
          <w:p w14:paraId="23152F15" w14:textId="77777777" w:rsidR="00964A0D" w:rsidRPr="00F86B27" w:rsidRDefault="00964A0D" w:rsidP="00C609C5">
            <w:pPr>
              <w:pStyle w:val="REG-P0"/>
              <w:rPr>
                <w:sz w:val="20"/>
              </w:rPr>
            </w:pPr>
            <w:r>
              <w:rPr>
                <w:sz w:val="20"/>
              </w:rPr>
              <w:t>Not exceeding 5</w:t>
            </w:r>
            <w:r w:rsidRPr="00F86B27">
              <w:rPr>
                <w:sz w:val="20"/>
              </w:rPr>
              <w:t>00 GT</w:t>
            </w:r>
          </w:p>
        </w:tc>
        <w:tc>
          <w:tcPr>
            <w:tcW w:w="2835" w:type="dxa"/>
          </w:tcPr>
          <w:p w14:paraId="7EBBF145" w14:textId="77777777" w:rsidR="00964A0D" w:rsidRPr="00964A0D" w:rsidRDefault="00964A0D" w:rsidP="00C609C5">
            <w:pPr>
              <w:pStyle w:val="REG-P0"/>
              <w:jc w:val="right"/>
              <w:rPr>
                <w:sz w:val="20"/>
              </w:rPr>
            </w:pPr>
            <w:r w:rsidRPr="00964A0D">
              <w:rPr>
                <w:sz w:val="20"/>
              </w:rPr>
              <w:t>N$608</w:t>
            </w:r>
          </w:p>
        </w:tc>
      </w:tr>
      <w:tr w:rsidR="00964A0D" w:rsidRPr="00A57E9F" w14:paraId="0EF5767E" w14:textId="77777777" w:rsidTr="00C609C5">
        <w:tc>
          <w:tcPr>
            <w:tcW w:w="616" w:type="dxa"/>
          </w:tcPr>
          <w:p w14:paraId="7CD0679A" w14:textId="77777777" w:rsidR="00964A0D" w:rsidRPr="00F86B27" w:rsidRDefault="00964A0D" w:rsidP="00C609C5">
            <w:pPr>
              <w:pStyle w:val="REG-P0"/>
              <w:jc w:val="left"/>
              <w:rPr>
                <w:sz w:val="20"/>
              </w:rPr>
            </w:pPr>
            <w:r>
              <w:rPr>
                <w:sz w:val="20"/>
              </w:rPr>
              <w:t>2</w:t>
            </w:r>
          </w:p>
        </w:tc>
        <w:tc>
          <w:tcPr>
            <w:tcW w:w="4028" w:type="dxa"/>
          </w:tcPr>
          <w:p w14:paraId="62236DFD" w14:textId="77777777" w:rsidR="00964A0D" w:rsidRPr="00F86B27" w:rsidRDefault="00964A0D" w:rsidP="00C609C5">
            <w:pPr>
              <w:pStyle w:val="REG-P0"/>
              <w:jc w:val="left"/>
              <w:rPr>
                <w:sz w:val="20"/>
              </w:rPr>
            </w:pPr>
            <w:r>
              <w:rPr>
                <w:sz w:val="20"/>
              </w:rPr>
              <w:t xml:space="preserve">More than 500 </w:t>
            </w:r>
            <w:r w:rsidRPr="00F86B27">
              <w:rPr>
                <w:sz w:val="20"/>
              </w:rPr>
              <w:t>GT</w:t>
            </w:r>
          </w:p>
        </w:tc>
        <w:tc>
          <w:tcPr>
            <w:tcW w:w="2835" w:type="dxa"/>
          </w:tcPr>
          <w:p w14:paraId="043F643F" w14:textId="77777777" w:rsidR="00964A0D" w:rsidRPr="00964A0D" w:rsidRDefault="00964A0D" w:rsidP="00C609C5">
            <w:pPr>
              <w:pStyle w:val="REG-P0"/>
              <w:jc w:val="right"/>
              <w:rPr>
                <w:sz w:val="20"/>
              </w:rPr>
            </w:pPr>
            <w:r>
              <w:rPr>
                <w:sz w:val="20"/>
              </w:rPr>
              <w:t>N$1 </w:t>
            </w:r>
            <w:r w:rsidRPr="00964A0D">
              <w:rPr>
                <w:sz w:val="20"/>
              </w:rPr>
              <w:t>215</w:t>
            </w:r>
          </w:p>
        </w:tc>
      </w:tr>
    </w:tbl>
    <w:p w14:paraId="4B399CAD" w14:textId="77777777" w:rsidR="00964A0D" w:rsidRDefault="00964A0D" w:rsidP="00750007">
      <w:pPr>
        <w:pStyle w:val="REG-Pi"/>
      </w:pPr>
    </w:p>
    <w:p w14:paraId="5DC6C7E8" w14:textId="7F16CF11" w:rsidR="00750007" w:rsidRDefault="00750007" w:rsidP="00750007">
      <w:pPr>
        <w:pStyle w:val="REG-Pi"/>
      </w:pPr>
      <w:r>
        <w:t xml:space="preserve">(v) </w:t>
      </w:r>
      <w:r>
        <w:tab/>
        <w:t>registering the transfer of a mortgage;</w:t>
      </w:r>
    </w:p>
    <w:p w14:paraId="4A58DB95" w14:textId="32DAEA54" w:rsidR="00750007" w:rsidRDefault="00750007" w:rsidP="00750007">
      <w:pPr>
        <w:pStyle w:val="REG-Pi"/>
      </w:pPr>
    </w:p>
    <w:tbl>
      <w:tblPr>
        <w:tblStyle w:val="TableGrid"/>
        <w:tblW w:w="7479" w:type="dxa"/>
        <w:tblInd w:w="1021" w:type="dxa"/>
        <w:tblLook w:val="04A0" w:firstRow="1" w:lastRow="0" w:firstColumn="1" w:lastColumn="0" w:noHBand="0" w:noVBand="1"/>
      </w:tblPr>
      <w:tblGrid>
        <w:gridCol w:w="616"/>
        <w:gridCol w:w="4028"/>
        <w:gridCol w:w="2835"/>
      </w:tblGrid>
      <w:tr w:rsidR="00964A0D" w:rsidRPr="00A57E9F" w14:paraId="385A0D65" w14:textId="77777777" w:rsidTr="00C609C5">
        <w:tc>
          <w:tcPr>
            <w:tcW w:w="616" w:type="dxa"/>
          </w:tcPr>
          <w:p w14:paraId="2BF3E43B" w14:textId="77777777" w:rsidR="00964A0D" w:rsidRPr="00A57E9F" w:rsidRDefault="00964A0D" w:rsidP="00C609C5">
            <w:pPr>
              <w:pStyle w:val="REG-P0"/>
              <w:jc w:val="center"/>
              <w:rPr>
                <w:b/>
                <w:sz w:val="20"/>
                <w:szCs w:val="20"/>
              </w:rPr>
            </w:pPr>
            <w:r w:rsidRPr="00A57E9F">
              <w:rPr>
                <w:b/>
                <w:sz w:val="20"/>
                <w:szCs w:val="20"/>
              </w:rPr>
              <w:t>Item</w:t>
            </w:r>
          </w:p>
        </w:tc>
        <w:tc>
          <w:tcPr>
            <w:tcW w:w="4028" w:type="dxa"/>
          </w:tcPr>
          <w:p w14:paraId="468780C7" w14:textId="77777777" w:rsidR="00964A0D" w:rsidRPr="00A57E9F" w:rsidRDefault="00964A0D" w:rsidP="00C609C5">
            <w:pPr>
              <w:pStyle w:val="REG-P0"/>
              <w:jc w:val="left"/>
              <w:rPr>
                <w:b/>
                <w:sz w:val="20"/>
                <w:szCs w:val="20"/>
              </w:rPr>
            </w:pPr>
            <w:r w:rsidRPr="00A57E9F">
              <w:rPr>
                <w:b/>
                <w:sz w:val="20"/>
                <w:szCs w:val="20"/>
              </w:rPr>
              <w:t>Tonnage of ship</w:t>
            </w:r>
          </w:p>
        </w:tc>
        <w:tc>
          <w:tcPr>
            <w:tcW w:w="2835" w:type="dxa"/>
          </w:tcPr>
          <w:p w14:paraId="576427DC" w14:textId="77777777" w:rsidR="00964A0D" w:rsidRPr="00A57E9F" w:rsidRDefault="00964A0D" w:rsidP="00C609C5">
            <w:pPr>
              <w:pStyle w:val="REG-P0"/>
              <w:rPr>
                <w:b/>
                <w:sz w:val="20"/>
                <w:szCs w:val="20"/>
              </w:rPr>
            </w:pPr>
            <w:r w:rsidRPr="00A57E9F">
              <w:rPr>
                <w:b/>
                <w:sz w:val="20"/>
                <w:szCs w:val="20"/>
              </w:rPr>
              <w:t>Charge</w:t>
            </w:r>
          </w:p>
        </w:tc>
      </w:tr>
      <w:tr w:rsidR="00964A0D" w:rsidRPr="00A57E9F" w14:paraId="57DBC2AF" w14:textId="77777777" w:rsidTr="00C609C5">
        <w:tc>
          <w:tcPr>
            <w:tcW w:w="616" w:type="dxa"/>
          </w:tcPr>
          <w:p w14:paraId="71C0B9CC" w14:textId="77777777" w:rsidR="00964A0D" w:rsidRPr="00F86B27" w:rsidRDefault="00964A0D" w:rsidP="00C609C5">
            <w:pPr>
              <w:pStyle w:val="REG-P0"/>
              <w:jc w:val="left"/>
              <w:rPr>
                <w:sz w:val="20"/>
              </w:rPr>
            </w:pPr>
            <w:r w:rsidRPr="00F86B27">
              <w:rPr>
                <w:sz w:val="20"/>
              </w:rPr>
              <w:t>1</w:t>
            </w:r>
          </w:p>
        </w:tc>
        <w:tc>
          <w:tcPr>
            <w:tcW w:w="4028" w:type="dxa"/>
            <w:vAlign w:val="center"/>
          </w:tcPr>
          <w:p w14:paraId="09A4CCB6" w14:textId="77777777" w:rsidR="00964A0D" w:rsidRPr="00F86B27" w:rsidRDefault="00964A0D" w:rsidP="00C609C5">
            <w:pPr>
              <w:pStyle w:val="REG-P0"/>
              <w:rPr>
                <w:sz w:val="20"/>
              </w:rPr>
            </w:pPr>
            <w:r>
              <w:rPr>
                <w:sz w:val="20"/>
              </w:rPr>
              <w:t>Not exceeding 5</w:t>
            </w:r>
            <w:r w:rsidRPr="00F86B27">
              <w:rPr>
                <w:sz w:val="20"/>
              </w:rPr>
              <w:t>00 GT</w:t>
            </w:r>
          </w:p>
        </w:tc>
        <w:tc>
          <w:tcPr>
            <w:tcW w:w="2835" w:type="dxa"/>
          </w:tcPr>
          <w:p w14:paraId="124E1080" w14:textId="77777777" w:rsidR="00964A0D" w:rsidRPr="00964A0D" w:rsidRDefault="00964A0D" w:rsidP="00C609C5">
            <w:pPr>
              <w:pStyle w:val="REG-P0"/>
              <w:jc w:val="right"/>
              <w:rPr>
                <w:sz w:val="20"/>
              </w:rPr>
            </w:pPr>
            <w:r w:rsidRPr="00964A0D">
              <w:rPr>
                <w:sz w:val="20"/>
              </w:rPr>
              <w:t>N$608</w:t>
            </w:r>
          </w:p>
        </w:tc>
      </w:tr>
      <w:tr w:rsidR="00964A0D" w:rsidRPr="00A57E9F" w14:paraId="31A7CD16" w14:textId="77777777" w:rsidTr="00C609C5">
        <w:tc>
          <w:tcPr>
            <w:tcW w:w="616" w:type="dxa"/>
          </w:tcPr>
          <w:p w14:paraId="24C898A8" w14:textId="77777777" w:rsidR="00964A0D" w:rsidRPr="00F86B27" w:rsidRDefault="00964A0D" w:rsidP="00C609C5">
            <w:pPr>
              <w:pStyle w:val="REG-P0"/>
              <w:jc w:val="left"/>
              <w:rPr>
                <w:sz w:val="20"/>
              </w:rPr>
            </w:pPr>
            <w:r>
              <w:rPr>
                <w:sz w:val="20"/>
              </w:rPr>
              <w:t>2</w:t>
            </w:r>
          </w:p>
        </w:tc>
        <w:tc>
          <w:tcPr>
            <w:tcW w:w="4028" w:type="dxa"/>
          </w:tcPr>
          <w:p w14:paraId="3E9519C8" w14:textId="77777777" w:rsidR="00964A0D" w:rsidRPr="00F86B27" w:rsidRDefault="00964A0D" w:rsidP="00C609C5">
            <w:pPr>
              <w:pStyle w:val="REG-P0"/>
              <w:jc w:val="left"/>
              <w:rPr>
                <w:sz w:val="20"/>
              </w:rPr>
            </w:pPr>
            <w:r>
              <w:rPr>
                <w:sz w:val="20"/>
              </w:rPr>
              <w:t xml:space="preserve">More than 500 </w:t>
            </w:r>
            <w:r w:rsidRPr="00F86B27">
              <w:rPr>
                <w:sz w:val="20"/>
              </w:rPr>
              <w:t>GT</w:t>
            </w:r>
          </w:p>
        </w:tc>
        <w:tc>
          <w:tcPr>
            <w:tcW w:w="2835" w:type="dxa"/>
          </w:tcPr>
          <w:p w14:paraId="790AE2B2" w14:textId="77777777" w:rsidR="00964A0D" w:rsidRPr="00964A0D" w:rsidRDefault="00964A0D" w:rsidP="00C609C5">
            <w:pPr>
              <w:pStyle w:val="REG-P0"/>
              <w:jc w:val="right"/>
              <w:rPr>
                <w:sz w:val="20"/>
              </w:rPr>
            </w:pPr>
            <w:r>
              <w:rPr>
                <w:sz w:val="20"/>
              </w:rPr>
              <w:t>N$1 </w:t>
            </w:r>
            <w:r w:rsidRPr="00964A0D">
              <w:rPr>
                <w:sz w:val="20"/>
              </w:rPr>
              <w:t>215</w:t>
            </w:r>
          </w:p>
        </w:tc>
      </w:tr>
    </w:tbl>
    <w:p w14:paraId="135C7594" w14:textId="77777777" w:rsidR="00964A0D" w:rsidRDefault="00964A0D" w:rsidP="00750007">
      <w:pPr>
        <w:pStyle w:val="REG-Pi"/>
      </w:pPr>
    </w:p>
    <w:p w14:paraId="4D5DA2AB" w14:textId="524CEC7E" w:rsidR="00750007" w:rsidRDefault="00750007" w:rsidP="00750007">
      <w:pPr>
        <w:pStyle w:val="REG-Pi"/>
      </w:pPr>
      <w:r>
        <w:t xml:space="preserve">(vi) </w:t>
      </w:r>
      <w:r>
        <w:tab/>
        <w:t>registering the transmission of an interest in a mortgage;</w:t>
      </w:r>
    </w:p>
    <w:p w14:paraId="70B77341" w14:textId="7C044E93" w:rsidR="00750007" w:rsidRDefault="00750007" w:rsidP="00750007">
      <w:pPr>
        <w:pStyle w:val="REG-Pi"/>
      </w:pPr>
    </w:p>
    <w:tbl>
      <w:tblPr>
        <w:tblStyle w:val="TableGrid"/>
        <w:tblW w:w="7479" w:type="dxa"/>
        <w:tblInd w:w="1021" w:type="dxa"/>
        <w:tblLook w:val="04A0" w:firstRow="1" w:lastRow="0" w:firstColumn="1" w:lastColumn="0" w:noHBand="0" w:noVBand="1"/>
      </w:tblPr>
      <w:tblGrid>
        <w:gridCol w:w="616"/>
        <w:gridCol w:w="4028"/>
        <w:gridCol w:w="2835"/>
      </w:tblGrid>
      <w:tr w:rsidR="00964A0D" w:rsidRPr="00A57E9F" w14:paraId="3B2EE344" w14:textId="77777777" w:rsidTr="00C609C5">
        <w:tc>
          <w:tcPr>
            <w:tcW w:w="616" w:type="dxa"/>
          </w:tcPr>
          <w:p w14:paraId="65E22B74" w14:textId="77777777" w:rsidR="00964A0D" w:rsidRPr="00A57E9F" w:rsidRDefault="00964A0D" w:rsidP="00C609C5">
            <w:pPr>
              <w:pStyle w:val="REG-P0"/>
              <w:jc w:val="center"/>
              <w:rPr>
                <w:b/>
                <w:sz w:val="20"/>
                <w:szCs w:val="20"/>
              </w:rPr>
            </w:pPr>
            <w:r w:rsidRPr="00A57E9F">
              <w:rPr>
                <w:b/>
                <w:sz w:val="20"/>
                <w:szCs w:val="20"/>
              </w:rPr>
              <w:t>Item</w:t>
            </w:r>
          </w:p>
        </w:tc>
        <w:tc>
          <w:tcPr>
            <w:tcW w:w="4028" w:type="dxa"/>
          </w:tcPr>
          <w:p w14:paraId="30A9FFC5" w14:textId="77777777" w:rsidR="00964A0D" w:rsidRPr="00A57E9F" w:rsidRDefault="00964A0D" w:rsidP="00C609C5">
            <w:pPr>
              <w:pStyle w:val="REG-P0"/>
              <w:jc w:val="left"/>
              <w:rPr>
                <w:b/>
                <w:sz w:val="20"/>
                <w:szCs w:val="20"/>
              </w:rPr>
            </w:pPr>
            <w:r w:rsidRPr="00A57E9F">
              <w:rPr>
                <w:b/>
                <w:sz w:val="20"/>
                <w:szCs w:val="20"/>
              </w:rPr>
              <w:t>Tonnage of ship</w:t>
            </w:r>
          </w:p>
        </w:tc>
        <w:tc>
          <w:tcPr>
            <w:tcW w:w="2835" w:type="dxa"/>
          </w:tcPr>
          <w:p w14:paraId="04C6015C" w14:textId="77777777" w:rsidR="00964A0D" w:rsidRPr="00A57E9F" w:rsidRDefault="00964A0D" w:rsidP="00C609C5">
            <w:pPr>
              <w:pStyle w:val="REG-P0"/>
              <w:rPr>
                <w:b/>
                <w:sz w:val="20"/>
                <w:szCs w:val="20"/>
              </w:rPr>
            </w:pPr>
            <w:r w:rsidRPr="00A57E9F">
              <w:rPr>
                <w:b/>
                <w:sz w:val="20"/>
                <w:szCs w:val="20"/>
              </w:rPr>
              <w:t>Charge</w:t>
            </w:r>
          </w:p>
        </w:tc>
      </w:tr>
      <w:tr w:rsidR="00964A0D" w:rsidRPr="00A57E9F" w14:paraId="4788E698" w14:textId="77777777" w:rsidTr="00C609C5">
        <w:tc>
          <w:tcPr>
            <w:tcW w:w="616" w:type="dxa"/>
          </w:tcPr>
          <w:p w14:paraId="10D16E10" w14:textId="77777777" w:rsidR="00964A0D" w:rsidRPr="00F86B27" w:rsidRDefault="00964A0D" w:rsidP="00C609C5">
            <w:pPr>
              <w:pStyle w:val="REG-P0"/>
              <w:jc w:val="left"/>
              <w:rPr>
                <w:sz w:val="20"/>
              </w:rPr>
            </w:pPr>
            <w:r w:rsidRPr="00F86B27">
              <w:rPr>
                <w:sz w:val="20"/>
              </w:rPr>
              <w:t>1</w:t>
            </w:r>
          </w:p>
        </w:tc>
        <w:tc>
          <w:tcPr>
            <w:tcW w:w="4028" w:type="dxa"/>
            <w:vAlign w:val="center"/>
          </w:tcPr>
          <w:p w14:paraId="4D7824CB" w14:textId="77777777" w:rsidR="00964A0D" w:rsidRPr="00F86B27" w:rsidRDefault="00964A0D" w:rsidP="00C609C5">
            <w:pPr>
              <w:pStyle w:val="REG-P0"/>
              <w:rPr>
                <w:sz w:val="20"/>
              </w:rPr>
            </w:pPr>
            <w:r>
              <w:rPr>
                <w:sz w:val="20"/>
              </w:rPr>
              <w:t>Not exceeding 5</w:t>
            </w:r>
            <w:r w:rsidRPr="00F86B27">
              <w:rPr>
                <w:sz w:val="20"/>
              </w:rPr>
              <w:t>00 GT</w:t>
            </w:r>
          </w:p>
        </w:tc>
        <w:tc>
          <w:tcPr>
            <w:tcW w:w="2835" w:type="dxa"/>
          </w:tcPr>
          <w:p w14:paraId="15285671" w14:textId="77777777" w:rsidR="00964A0D" w:rsidRPr="00964A0D" w:rsidRDefault="00964A0D" w:rsidP="00C609C5">
            <w:pPr>
              <w:pStyle w:val="REG-P0"/>
              <w:jc w:val="right"/>
              <w:rPr>
                <w:sz w:val="20"/>
              </w:rPr>
            </w:pPr>
            <w:r w:rsidRPr="00964A0D">
              <w:rPr>
                <w:sz w:val="20"/>
              </w:rPr>
              <w:t>N$608</w:t>
            </w:r>
          </w:p>
        </w:tc>
      </w:tr>
      <w:tr w:rsidR="00964A0D" w:rsidRPr="00A57E9F" w14:paraId="2EAE12CD" w14:textId="77777777" w:rsidTr="00C609C5">
        <w:tc>
          <w:tcPr>
            <w:tcW w:w="616" w:type="dxa"/>
          </w:tcPr>
          <w:p w14:paraId="6A03423D" w14:textId="77777777" w:rsidR="00964A0D" w:rsidRPr="00F86B27" w:rsidRDefault="00964A0D" w:rsidP="00C609C5">
            <w:pPr>
              <w:pStyle w:val="REG-P0"/>
              <w:jc w:val="left"/>
              <w:rPr>
                <w:sz w:val="20"/>
              </w:rPr>
            </w:pPr>
            <w:r>
              <w:rPr>
                <w:sz w:val="20"/>
              </w:rPr>
              <w:t>2</w:t>
            </w:r>
          </w:p>
        </w:tc>
        <w:tc>
          <w:tcPr>
            <w:tcW w:w="4028" w:type="dxa"/>
          </w:tcPr>
          <w:p w14:paraId="1A110304" w14:textId="77777777" w:rsidR="00964A0D" w:rsidRPr="00F86B27" w:rsidRDefault="00964A0D" w:rsidP="00C609C5">
            <w:pPr>
              <w:pStyle w:val="REG-P0"/>
              <w:jc w:val="left"/>
              <w:rPr>
                <w:sz w:val="20"/>
              </w:rPr>
            </w:pPr>
            <w:r>
              <w:rPr>
                <w:sz w:val="20"/>
              </w:rPr>
              <w:t xml:space="preserve">More than 500 </w:t>
            </w:r>
            <w:r w:rsidRPr="00F86B27">
              <w:rPr>
                <w:sz w:val="20"/>
              </w:rPr>
              <w:t>GT</w:t>
            </w:r>
          </w:p>
        </w:tc>
        <w:tc>
          <w:tcPr>
            <w:tcW w:w="2835" w:type="dxa"/>
          </w:tcPr>
          <w:p w14:paraId="19AD76AA" w14:textId="77777777" w:rsidR="00964A0D" w:rsidRPr="00964A0D" w:rsidRDefault="00964A0D" w:rsidP="00C609C5">
            <w:pPr>
              <w:pStyle w:val="REG-P0"/>
              <w:jc w:val="right"/>
              <w:rPr>
                <w:sz w:val="20"/>
              </w:rPr>
            </w:pPr>
            <w:r>
              <w:rPr>
                <w:sz w:val="20"/>
              </w:rPr>
              <w:t>N$1 </w:t>
            </w:r>
            <w:r w:rsidRPr="00964A0D">
              <w:rPr>
                <w:sz w:val="20"/>
              </w:rPr>
              <w:t>215</w:t>
            </w:r>
          </w:p>
        </w:tc>
      </w:tr>
    </w:tbl>
    <w:p w14:paraId="4C4766BF" w14:textId="77777777" w:rsidR="00964A0D" w:rsidRDefault="00964A0D" w:rsidP="00750007">
      <w:pPr>
        <w:pStyle w:val="REG-Pi"/>
      </w:pPr>
    </w:p>
    <w:p w14:paraId="4EA8C4E0" w14:textId="67B1BA36" w:rsidR="00750007" w:rsidRDefault="00750007" w:rsidP="00750007">
      <w:pPr>
        <w:pStyle w:val="REG-Pi"/>
      </w:pPr>
      <w:r>
        <w:t xml:space="preserve">(vii) </w:t>
      </w:r>
      <w:r>
        <w:tab/>
        <w:t>registering the discharge of a mortgage;</w:t>
      </w:r>
    </w:p>
    <w:p w14:paraId="3720F012" w14:textId="66C0BF9E" w:rsidR="00750007" w:rsidRDefault="00750007" w:rsidP="00750007">
      <w:pPr>
        <w:pStyle w:val="REG-Pi"/>
      </w:pPr>
    </w:p>
    <w:tbl>
      <w:tblPr>
        <w:tblStyle w:val="TableGrid"/>
        <w:tblW w:w="7479" w:type="dxa"/>
        <w:tblInd w:w="1021" w:type="dxa"/>
        <w:tblLook w:val="04A0" w:firstRow="1" w:lastRow="0" w:firstColumn="1" w:lastColumn="0" w:noHBand="0" w:noVBand="1"/>
      </w:tblPr>
      <w:tblGrid>
        <w:gridCol w:w="616"/>
        <w:gridCol w:w="4028"/>
        <w:gridCol w:w="2835"/>
      </w:tblGrid>
      <w:tr w:rsidR="00964A0D" w:rsidRPr="00A57E9F" w14:paraId="79EB4CBC" w14:textId="77777777" w:rsidTr="00C609C5">
        <w:tc>
          <w:tcPr>
            <w:tcW w:w="616" w:type="dxa"/>
          </w:tcPr>
          <w:p w14:paraId="3C7B8C8A" w14:textId="77777777" w:rsidR="00964A0D" w:rsidRPr="00A57E9F" w:rsidRDefault="00964A0D" w:rsidP="00C609C5">
            <w:pPr>
              <w:pStyle w:val="REG-P0"/>
              <w:jc w:val="center"/>
              <w:rPr>
                <w:b/>
                <w:sz w:val="20"/>
                <w:szCs w:val="20"/>
              </w:rPr>
            </w:pPr>
            <w:r w:rsidRPr="00A57E9F">
              <w:rPr>
                <w:b/>
                <w:sz w:val="20"/>
                <w:szCs w:val="20"/>
              </w:rPr>
              <w:t>Item</w:t>
            </w:r>
          </w:p>
        </w:tc>
        <w:tc>
          <w:tcPr>
            <w:tcW w:w="4028" w:type="dxa"/>
          </w:tcPr>
          <w:p w14:paraId="6ACB4F37" w14:textId="77777777" w:rsidR="00964A0D" w:rsidRPr="00A57E9F" w:rsidRDefault="00964A0D" w:rsidP="00C609C5">
            <w:pPr>
              <w:pStyle w:val="REG-P0"/>
              <w:jc w:val="left"/>
              <w:rPr>
                <w:b/>
                <w:sz w:val="20"/>
                <w:szCs w:val="20"/>
              </w:rPr>
            </w:pPr>
            <w:r w:rsidRPr="00A57E9F">
              <w:rPr>
                <w:b/>
                <w:sz w:val="20"/>
                <w:szCs w:val="20"/>
              </w:rPr>
              <w:t>Tonnage of ship</w:t>
            </w:r>
          </w:p>
        </w:tc>
        <w:tc>
          <w:tcPr>
            <w:tcW w:w="2835" w:type="dxa"/>
          </w:tcPr>
          <w:p w14:paraId="14AADCF5" w14:textId="77777777" w:rsidR="00964A0D" w:rsidRPr="00A57E9F" w:rsidRDefault="00964A0D" w:rsidP="00C609C5">
            <w:pPr>
              <w:pStyle w:val="REG-P0"/>
              <w:rPr>
                <w:b/>
                <w:sz w:val="20"/>
                <w:szCs w:val="20"/>
              </w:rPr>
            </w:pPr>
            <w:r w:rsidRPr="00A57E9F">
              <w:rPr>
                <w:b/>
                <w:sz w:val="20"/>
                <w:szCs w:val="20"/>
              </w:rPr>
              <w:t>Charge</w:t>
            </w:r>
          </w:p>
        </w:tc>
      </w:tr>
      <w:tr w:rsidR="00964A0D" w:rsidRPr="00A57E9F" w14:paraId="10740826" w14:textId="77777777" w:rsidTr="00C609C5">
        <w:tc>
          <w:tcPr>
            <w:tcW w:w="616" w:type="dxa"/>
          </w:tcPr>
          <w:p w14:paraId="52EBCF2B" w14:textId="77777777" w:rsidR="00964A0D" w:rsidRPr="00F86B27" w:rsidRDefault="00964A0D" w:rsidP="00C609C5">
            <w:pPr>
              <w:pStyle w:val="REG-P0"/>
              <w:jc w:val="left"/>
              <w:rPr>
                <w:sz w:val="20"/>
              </w:rPr>
            </w:pPr>
            <w:r w:rsidRPr="00F86B27">
              <w:rPr>
                <w:sz w:val="20"/>
              </w:rPr>
              <w:t>1</w:t>
            </w:r>
          </w:p>
        </w:tc>
        <w:tc>
          <w:tcPr>
            <w:tcW w:w="4028" w:type="dxa"/>
            <w:vAlign w:val="center"/>
          </w:tcPr>
          <w:p w14:paraId="3B777CAA" w14:textId="77777777" w:rsidR="00964A0D" w:rsidRPr="00F86B27" w:rsidRDefault="00964A0D" w:rsidP="00C609C5">
            <w:pPr>
              <w:pStyle w:val="REG-P0"/>
              <w:rPr>
                <w:sz w:val="20"/>
              </w:rPr>
            </w:pPr>
            <w:r>
              <w:rPr>
                <w:sz w:val="20"/>
              </w:rPr>
              <w:t>Not exceeding 5</w:t>
            </w:r>
            <w:r w:rsidRPr="00F86B27">
              <w:rPr>
                <w:sz w:val="20"/>
              </w:rPr>
              <w:t>00 GT</w:t>
            </w:r>
          </w:p>
        </w:tc>
        <w:tc>
          <w:tcPr>
            <w:tcW w:w="2835" w:type="dxa"/>
          </w:tcPr>
          <w:p w14:paraId="71F649A4" w14:textId="77777777" w:rsidR="00964A0D" w:rsidRPr="00964A0D" w:rsidRDefault="00964A0D" w:rsidP="00C609C5">
            <w:pPr>
              <w:pStyle w:val="REG-P0"/>
              <w:jc w:val="right"/>
              <w:rPr>
                <w:sz w:val="20"/>
              </w:rPr>
            </w:pPr>
            <w:r w:rsidRPr="00964A0D">
              <w:rPr>
                <w:sz w:val="20"/>
              </w:rPr>
              <w:t>N$608</w:t>
            </w:r>
          </w:p>
        </w:tc>
      </w:tr>
      <w:tr w:rsidR="00964A0D" w:rsidRPr="00A57E9F" w14:paraId="45E68E44" w14:textId="77777777" w:rsidTr="00C609C5">
        <w:tc>
          <w:tcPr>
            <w:tcW w:w="616" w:type="dxa"/>
          </w:tcPr>
          <w:p w14:paraId="4E695F1D" w14:textId="77777777" w:rsidR="00964A0D" w:rsidRPr="00F86B27" w:rsidRDefault="00964A0D" w:rsidP="00C609C5">
            <w:pPr>
              <w:pStyle w:val="REG-P0"/>
              <w:jc w:val="left"/>
              <w:rPr>
                <w:sz w:val="20"/>
              </w:rPr>
            </w:pPr>
            <w:r>
              <w:rPr>
                <w:sz w:val="20"/>
              </w:rPr>
              <w:t>2</w:t>
            </w:r>
          </w:p>
        </w:tc>
        <w:tc>
          <w:tcPr>
            <w:tcW w:w="4028" w:type="dxa"/>
          </w:tcPr>
          <w:p w14:paraId="3B72B60D" w14:textId="77777777" w:rsidR="00964A0D" w:rsidRPr="00F86B27" w:rsidRDefault="00964A0D" w:rsidP="00C609C5">
            <w:pPr>
              <w:pStyle w:val="REG-P0"/>
              <w:jc w:val="left"/>
              <w:rPr>
                <w:sz w:val="20"/>
              </w:rPr>
            </w:pPr>
            <w:r>
              <w:rPr>
                <w:sz w:val="20"/>
              </w:rPr>
              <w:t xml:space="preserve">More than 500 </w:t>
            </w:r>
            <w:r w:rsidRPr="00F86B27">
              <w:rPr>
                <w:sz w:val="20"/>
              </w:rPr>
              <w:t>GT</w:t>
            </w:r>
          </w:p>
        </w:tc>
        <w:tc>
          <w:tcPr>
            <w:tcW w:w="2835" w:type="dxa"/>
          </w:tcPr>
          <w:p w14:paraId="3ABED462" w14:textId="77777777" w:rsidR="00964A0D" w:rsidRPr="00964A0D" w:rsidRDefault="00964A0D" w:rsidP="00C609C5">
            <w:pPr>
              <w:pStyle w:val="REG-P0"/>
              <w:jc w:val="right"/>
              <w:rPr>
                <w:sz w:val="20"/>
              </w:rPr>
            </w:pPr>
            <w:r>
              <w:rPr>
                <w:sz w:val="20"/>
              </w:rPr>
              <w:t>N$1 </w:t>
            </w:r>
            <w:r w:rsidRPr="00964A0D">
              <w:rPr>
                <w:sz w:val="20"/>
              </w:rPr>
              <w:t>215</w:t>
            </w:r>
          </w:p>
        </w:tc>
      </w:tr>
    </w:tbl>
    <w:p w14:paraId="0B83F568" w14:textId="77777777" w:rsidR="00964A0D" w:rsidRDefault="00964A0D" w:rsidP="00750007">
      <w:pPr>
        <w:pStyle w:val="REG-Pi"/>
      </w:pPr>
    </w:p>
    <w:p w14:paraId="74C75A48" w14:textId="72231ADB" w:rsidR="00750007" w:rsidRDefault="00750007" w:rsidP="00750007">
      <w:pPr>
        <w:pStyle w:val="REG-Pi"/>
      </w:pPr>
      <w:r>
        <w:t xml:space="preserve">(viii) </w:t>
      </w:r>
      <w:r>
        <w:tab/>
        <w:t xml:space="preserve">issuing a deletion certificate, according to the gross tonnage of the ship transferred or mortgaged or in respect of which a certificate is to be </w:t>
      </w:r>
      <w:r w:rsidRPr="001D4777">
        <w:t>issued:</w:t>
      </w:r>
    </w:p>
    <w:p w14:paraId="47CA3394" w14:textId="7E8796DE" w:rsidR="00964A0D" w:rsidRDefault="00964A0D" w:rsidP="00750007">
      <w:pPr>
        <w:pStyle w:val="REG-Pi"/>
      </w:pPr>
    </w:p>
    <w:tbl>
      <w:tblPr>
        <w:tblStyle w:val="TableGrid"/>
        <w:tblW w:w="7479" w:type="dxa"/>
        <w:tblInd w:w="1021" w:type="dxa"/>
        <w:tblLook w:val="04A0" w:firstRow="1" w:lastRow="0" w:firstColumn="1" w:lastColumn="0" w:noHBand="0" w:noVBand="1"/>
      </w:tblPr>
      <w:tblGrid>
        <w:gridCol w:w="616"/>
        <w:gridCol w:w="4028"/>
        <w:gridCol w:w="2835"/>
      </w:tblGrid>
      <w:tr w:rsidR="00964A0D" w:rsidRPr="00A57E9F" w14:paraId="3AE3941B" w14:textId="77777777" w:rsidTr="00C609C5">
        <w:tc>
          <w:tcPr>
            <w:tcW w:w="616" w:type="dxa"/>
          </w:tcPr>
          <w:p w14:paraId="71A6BC73" w14:textId="77777777" w:rsidR="00964A0D" w:rsidRPr="00A57E9F" w:rsidRDefault="00964A0D" w:rsidP="00C609C5">
            <w:pPr>
              <w:pStyle w:val="REG-P0"/>
              <w:jc w:val="center"/>
              <w:rPr>
                <w:b/>
                <w:sz w:val="20"/>
                <w:szCs w:val="20"/>
              </w:rPr>
            </w:pPr>
            <w:r w:rsidRPr="00A57E9F">
              <w:rPr>
                <w:b/>
                <w:sz w:val="20"/>
                <w:szCs w:val="20"/>
              </w:rPr>
              <w:t>Item</w:t>
            </w:r>
          </w:p>
        </w:tc>
        <w:tc>
          <w:tcPr>
            <w:tcW w:w="4028" w:type="dxa"/>
          </w:tcPr>
          <w:p w14:paraId="2498789F" w14:textId="77777777" w:rsidR="00964A0D" w:rsidRPr="00A57E9F" w:rsidRDefault="00964A0D" w:rsidP="00C609C5">
            <w:pPr>
              <w:pStyle w:val="REG-P0"/>
              <w:jc w:val="left"/>
              <w:rPr>
                <w:b/>
                <w:sz w:val="20"/>
                <w:szCs w:val="20"/>
              </w:rPr>
            </w:pPr>
            <w:r w:rsidRPr="00A57E9F">
              <w:rPr>
                <w:b/>
                <w:sz w:val="20"/>
                <w:szCs w:val="20"/>
              </w:rPr>
              <w:t>Tonnage of ship</w:t>
            </w:r>
          </w:p>
        </w:tc>
        <w:tc>
          <w:tcPr>
            <w:tcW w:w="2835" w:type="dxa"/>
          </w:tcPr>
          <w:p w14:paraId="08583485" w14:textId="77777777" w:rsidR="00964A0D" w:rsidRPr="00A57E9F" w:rsidRDefault="00964A0D" w:rsidP="00C609C5">
            <w:pPr>
              <w:pStyle w:val="REG-P0"/>
              <w:rPr>
                <w:b/>
                <w:sz w:val="20"/>
                <w:szCs w:val="20"/>
              </w:rPr>
            </w:pPr>
            <w:r w:rsidRPr="00A57E9F">
              <w:rPr>
                <w:b/>
                <w:sz w:val="20"/>
                <w:szCs w:val="20"/>
              </w:rPr>
              <w:t>Charge</w:t>
            </w:r>
          </w:p>
        </w:tc>
      </w:tr>
      <w:tr w:rsidR="00964A0D" w:rsidRPr="00A57E9F" w14:paraId="57C9E5E8" w14:textId="77777777" w:rsidTr="00C609C5">
        <w:tc>
          <w:tcPr>
            <w:tcW w:w="616" w:type="dxa"/>
          </w:tcPr>
          <w:p w14:paraId="47B595B7" w14:textId="77777777" w:rsidR="00964A0D" w:rsidRPr="00F86B27" w:rsidRDefault="00964A0D" w:rsidP="00C609C5">
            <w:pPr>
              <w:pStyle w:val="REG-P0"/>
              <w:jc w:val="left"/>
              <w:rPr>
                <w:sz w:val="20"/>
              </w:rPr>
            </w:pPr>
            <w:r w:rsidRPr="00F86B27">
              <w:rPr>
                <w:sz w:val="20"/>
              </w:rPr>
              <w:t>1</w:t>
            </w:r>
          </w:p>
        </w:tc>
        <w:tc>
          <w:tcPr>
            <w:tcW w:w="4028" w:type="dxa"/>
            <w:vAlign w:val="center"/>
          </w:tcPr>
          <w:p w14:paraId="1C3D7961" w14:textId="77777777" w:rsidR="00964A0D" w:rsidRPr="00F86B27" w:rsidRDefault="00964A0D" w:rsidP="00C609C5">
            <w:pPr>
              <w:pStyle w:val="REG-P0"/>
              <w:rPr>
                <w:sz w:val="20"/>
              </w:rPr>
            </w:pPr>
            <w:r>
              <w:rPr>
                <w:sz w:val="20"/>
              </w:rPr>
              <w:t>Not exceeding 5</w:t>
            </w:r>
            <w:r w:rsidRPr="00F86B27">
              <w:rPr>
                <w:sz w:val="20"/>
              </w:rPr>
              <w:t>00 GT</w:t>
            </w:r>
          </w:p>
        </w:tc>
        <w:tc>
          <w:tcPr>
            <w:tcW w:w="2835" w:type="dxa"/>
          </w:tcPr>
          <w:p w14:paraId="7D66474A" w14:textId="77777777" w:rsidR="00964A0D" w:rsidRPr="00964A0D" w:rsidRDefault="00964A0D" w:rsidP="00C609C5">
            <w:pPr>
              <w:pStyle w:val="REG-P0"/>
              <w:jc w:val="right"/>
              <w:rPr>
                <w:sz w:val="20"/>
              </w:rPr>
            </w:pPr>
            <w:r w:rsidRPr="00964A0D">
              <w:rPr>
                <w:sz w:val="20"/>
              </w:rPr>
              <w:t>N$608</w:t>
            </w:r>
          </w:p>
        </w:tc>
      </w:tr>
      <w:tr w:rsidR="00964A0D" w:rsidRPr="00A57E9F" w14:paraId="3C8604A0" w14:textId="77777777" w:rsidTr="00C609C5">
        <w:tc>
          <w:tcPr>
            <w:tcW w:w="616" w:type="dxa"/>
          </w:tcPr>
          <w:p w14:paraId="7785D137" w14:textId="77777777" w:rsidR="00964A0D" w:rsidRPr="00F86B27" w:rsidRDefault="00964A0D" w:rsidP="00C609C5">
            <w:pPr>
              <w:pStyle w:val="REG-P0"/>
              <w:jc w:val="left"/>
              <w:rPr>
                <w:sz w:val="20"/>
              </w:rPr>
            </w:pPr>
            <w:r>
              <w:rPr>
                <w:sz w:val="20"/>
              </w:rPr>
              <w:t>2</w:t>
            </w:r>
          </w:p>
        </w:tc>
        <w:tc>
          <w:tcPr>
            <w:tcW w:w="4028" w:type="dxa"/>
          </w:tcPr>
          <w:p w14:paraId="63B82650" w14:textId="77777777" w:rsidR="00964A0D" w:rsidRPr="00F86B27" w:rsidRDefault="00964A0D" w:rsidP="00C609C5">
            <w:pPr>
              <w:pStyle w:val="REG-P0"/>
              <w:jc w:val="left"/>
              <w:rPr>
                <w:sz w:val="20"/>
              </w:rPr>
            </w:pPr>
            <w:r>
              <w:rPr>
                <w:sz w:val="20"/>
              </w:rPr>
              <w:t xml:space="preserve">More than 500 </w:t>
            </w:r>
            <w:r w:rsidRPr="00F86B27">
              <w:rPr>
                <w:sz w:val="20"/>
              </w:rPr>
              <w:t>GT</w:t>
            </w:r>
          </w:p>
        </w:tc>
        <w:tc>
          <w:tcPr>
            <w:tcW w:w="2835" w:type="dxa"/>
          </w:tcPr>
          <w:p w14:paraId="2AA2A44E" w14:textId="77777777" w:rsidR="00964A0D" w:rsidRPr="00964A0D" w:rsidRDefault="00964A0D" w:rsidP="00C609C5">
            <w:pPr>
              <w:pStyle w:val="REG-P0"/>
              <w:jc w:val="right"/>
              <w:rPr>
                <w:sz w:val="20"/>
              </w:rPr>
            </w:pPr>
            <w:r>
              <w:rPr>
                <w:sz w:val="20"/>
              </w:rPr>
              <w:t>N$1 </w:t>
            </w:r>
            <w:r w:rsidRPr="00964A0D">
              <w:rPr>
                <w:sz w:val="20"/>
              </w:rPr>
              <w:t>215</w:t>
            </w:r>
          </w:p>
        </w:tc>
      </w:tr>
    </w:tbl>
    <w:p w14:paraId="32B3C5D9" w14:textId="7EA63C98" w:rsidR="00964A0D" w:rsidRDefault="00964A0D" w:rsidP="00750007">
      <w:pPr>
        <w:pStyle w:val="REG-Pi"/>
      </w:pPr>
    </w:p>
    <w:p w14:paraId="4A6F86AF" w14:textId="7D2DF693" w:rsidR="000E0D90" w:rsidRDefault="000E0D90" w:rsidP="000E0D90">
      <w:pPr>
        <w:pStyle w:val="REG-Pa"/>
      </w:pPr>
      <w:r w:rsidRPr="000E0D90">
        <w:t xml:space="preserve">(d) </w:t>
      </w:r>
      <w:r>
        <w:tab/>
      </w:r>
      <w:r w:rsidRPr="000E0D90">
        <w:t>the survey of a ship to determine its suitability to be registered in Namibia,</w:t>
      </w:r>
      <w:r>
        <w:t xml:space="preserve"> </w:t>
      </w:r>
      <w:r w:rsidRPr="000E0D90">
        <w:t xml:space="preserve">including verifying the ship’s </w:t>
      </w:r>
      <w:r w:rsidRPr="001D4777">
        <w:t>particulars:</w:t>
      </w:r>
    </w:p>
    <w:p w14:paraId="6759599D" w14:textId="7CFF1317" w:rsidR="000E0D90" w:rsidRDefault="000E0D90" w:rsidP="000E0D90">
      <w:pPr>
        <w:pStyle w:val="REG-Pa"/>
      </w:pPr>
    </w:p>
    <w:tbl>
      <w:tblPr>
        <w:tblStyle w:val="TableGrid"/>
        <w:tblW w:w="8046" w:type="dxa"/>
        <w:tblInd w:w="454" w:type="dxa"/>
        <w:tblLook w:val="04A0" w:firstRow="1" w:lastRow="0" w:firstColumn="1" w:lastColumn="0" w:noHBand="0" w:noVBand="1"/>
      </w:tblPr>
      <w:tblGrid>
        <w:gridCol w:w="616"/>
        <w:gridCol w:w="4595"/>
        <w:gridCol w:w="2835"/>
      </w:tblGrid>
      <w:tr w:rsidR="000E0D90" w:rsidRPr="00A57E9F" w14:paraId="72D5B62B" w14:textId="77777777" w:rsidTr="001F7134">
        <w:tc>
          <w:tcPr>
            <w:tcW w:w="616" w:type="dxa"/>
          </w:tcPr>
          <w:p w14:paraId="1E447C05" w14:textId="77777777" w:rsidR="000E0D90" w:rsidRPr="00A57E9F" w:rsidRDefault="000E0D90" w:rsidP="00C609C5">
            <w:pPr>
              <w:pStyle w:val="REG-P0"/>
              <w:jc w:val="center"/>
              <w:rPr>
                <w:b/>
                <w:sz w:val="20"/>
                <w:szCs w:val="20"/>
              </w:rPr>
            </w:pPr>
            <w:r w:rsidRPr="00A57E9F">
              <w:rPr>
                <w:b/>
                <w:sz w:val="20"/>
                <w:szCs w:val="20"/>
              </w:rPr>
              <w:t>Item</w:t>
            </w:r>
          </w:p>
        </w:tc>
        <w:tc>
          <w:tcPr>
            <w:tcW w:w="4595" w:type="dxa"/>
          </w:tcPr>
          <w:p w14:paraId="4456873C" w14:textId="77777777" w:rsidR="000E0D90" w:rsidRPr="00A57E9F" w:rsidRDefault="000E0D90" w:rsidP="00C609C5">
            <w:pPr>
              <w:pStyle w:val="REG-P0"/>
              <w:rPr>
                <w:b/>
                <w:sz w:val="20"/>
                <w:szCs w:val="20"/>
              </w:rPr>
            </w:pPr>
            <w:r w:rsidRPr="00A57E9F">
              <w:rPr>
                <w:b/>
                <w:sz w:val="20"/>
                <w:szCs w:val="20"/>
              </w:rPr>
              <w:t>Tonnage of ship</w:t>
            </w:r>
          </w:p>
        </w:tc>
        <w:tc>
          <w:tcPr>
            <w:tcW w:w="2835" w:type="dxa"/>
          </w:tcPr>
          <w:p w14:paraId="468EE436" w14:textId="77777777" w:rsidR="000E0D90" w:rsidRPr="00A57E9F" w:rsidRDefault="000E0D90" w:rsidP="00C609C5">
            <w:pPr>
              <w:pStyle w:val="REG-P0"/>
              <w:rPr>
                <w:b/>
                <w:sz w:val="20"/>
                <w:szCs w:val="20"/>
              </w:rPr>
            </w:pPr>
            <w:r w:rsidRPr="00A57E9F">
              <w:rPr>
                <w:b/>
                <w:sz w:val="20"/>
                <w:szCs w:val="20"/>
              </w:rPr>
              <w:t>Charge</w:t>
            </w:r>
          </w:p>
        </w:tc>
      </w:tr>
      <w:tr w:rsidR="000E0D90" w:rsidRPr="00A57E9F" w14:paraId="58CDCAB9" w14:textId="77777777" w:rsidTr="001F7134">
        <w:tc>
          <w:tcPr>
            <w:tcW w:w="616" w:type="dxa"/>
          </w:tcPr>
          <w:p w14:paraId="0BBA8590" w14:textId="77777777" w:rsidR="000E0D90" w:rsidRPr="00F86B27" w:rsidRDefault="000E0D90" w:rsidP="00C609C5">
            <w:pPr>
              <w:pStyle w:val="REG-P0"/>
              <w:jc w:val="left"/>
              <w:rPr>
                <w:sz w:val="20"/>
              </w:rPr>
            </w:pPr>
            <w:r w:rsidRPr="00F86B27">
              <w:rPr>
                <w:sz w:val="20"/>
              </w:rPr>
              <w:t>1</w:t>
            </w:r>
          </w:p>
        </w:tc>
        <w:tc>
          <w:tcPr>
            <w:tcW w:w="4595" w:type="dxa"/>
            <w:vAlign w:val="center"/>
          </w:tcPr>
          <w:p w14:paraId="0DA29532" w14:textId="6B0A68B6" w:rsidR="000E0D90" w:rsidRPr="00F86B27" w:rsidRDefault="000E0D90" w:rsidP="00461738">
            <w:pPr>
              <w:pStyle w:val="REG-P0"/>
              <w:rPr>
                <w:sz w:val="20"/>
              </w:rPr>
            </w:pPr>
            <w:r w:rsidRPr="00F86B27">
              <w:rPr>
                <w:sz w:val="20"/>
              </w:rPr>
              <w:t xml:space="preserve">Not exceeding </w:t>
            </w:r>
            <w:r>
              <w:rPr>
                <w:sz w:val="20"/>
              </w:rPr>
              <w:t>5</w:t>
            </w:r>
            <w:r w:rsidRPr="00F86B27">
              <w:rPr>
                <w:sz w:val="20"/>
              </w:rPr>
              <w:t>0 GT</w:t>
            </w:r>
            <w:r w:rsidR="00461738">
              <w:rPr>
                <w:sz w:val="20"/>
              </w:rPr>
              <w:t xml:space="preserve"> </w:t>
            </w:r>
            <w:r>
              <w:rPr>
                <w:sz w:val="20"/>
              </w:rPr>
              <w:t>(ship other than passenger ship)</w:t>
            </w:r>
          </w:p>
        </w:tc>
        <w:tc>
          <w:tcPr>
            <w:tcW w:w="2835" w:type="dxa"/>
          </w:tcPr>
          <w:p w14:paraId="31425543" w14:textId="7546EF49" w:rsidR="000E0D90" w:rsidRPr="00F86B27" w:rsidRDefault="000E0D90" w:rsidP="00C609C5">
            <w:pPr>
              <w:pStyle w:val="REG-P0"/>
              <w:jc w:val="right"/>
              <w:rPr>
                <w:sz w:val="20"/>
              </w:rPr>
            </w:pPr>
            <w:r>
              <w:rPr>
                <w:sz w:val="20"/>
              </w:rPr>
              <w:t>N$1 </w:t>
            </w:r>
            <w:r w:rsidRPr="00964A0D">
              <w:rPr>
                <w:sz w:val="20"/>
              </w:rPr>
              <w:t>215</w:t>
            </w:r>
          </w:p>
        </w:tc>
      </w:tr>
      <w:tr w:rsidR="000E0D90" w:rsidRPr="00A57E9F" w14:paraId="61E60C8E" w14:textId="77777777" w:rsidTr="001F7134">
        <w:tc>
          <w:tcPr>
            <w:tcW w:w="616" w:type="dxa"/>
          </w:tcPr>
          <w:p w14:paraId="69E6FDCF" w14:textId="77777777" w:rsidR="000E0D90" w:rsidRPr="00F86B27" w:rsidRDefault="000E0D90" w:rsidP="00C609C5">
            <w:pPr>
              <w:pStyle w:val="REG-P0"/>
              <w:jc w:val="left"/>
              <w:rPr>
                <w:sz w:val="20"/>
              </w:rPr>
            </w:pPr>
            <w:r w:rsidRPr="00F86B27">
              <w:rPr>
                <w:sz w:val="20"/>
              </w:rPr>
              <w:t>2</w:t>
            </w:r>
          </w:p>
        </w:tc>
        <w:tc>
          <w:tcPr>
            <w:tcW w:w="4595" w:type="dxa"/>
            <w:vAlign w:val="center"/>
          </w:tcPr>
          <w:p w14:paraId="5DA3EFE6" w14:textId="7C84F122" w:rsidR="000E0D90" w:rsidRPr="00F86B27" w:rsidRDefault="000E0D90" w:rsidP="00461738">
            <w:pPr>
              <w:pStyle w:val="REG-P0"/>
              <w:rPr>
                <w:sz w:val="20"/>
              </w:rPr>
            </w:pPr>
            <w:r w:rsidRPr="00F86B27">
              <w:rPr>
                <w:sz w:val="20"/>
              </w:rPr>
              <w:t xml:space="preserve">Not exceeding </w:t>
            </w:r>
            <w:r>
              <w:rPr>
                <w:sz w:val="20"/>
              </w:rPr>
              <w:t>5</w:t>
            </w:r>
            <w:r w:rsidRPr="00F86B27">
              <w:rPr>
                <w:sz w:val="20"/>
              </w:rPr>
              <w:t>0 GT</w:t>
            </w:r>
            <w:r w:rsidR="00461738">
              <w:rPr>
                <w:sz w:val="20"/>
              </w:rPr>
              <w:t xml:space="preserve"> </w:t>
            </w:r>
            <w:r>
              <w:rPr>
                <w:sz w:val="20"/>
              </w:rPr>
              <w:t>(passenger ship)</w:t>
            </w:r>
          </w:p>
        </w:tc>
        <w:tc>
          <w:tcPr>
            <w:tcW w:w="2835" w:type="dxa"/>
          </w:tcPr>
          <w:p w14:paraId="75373480" w14:textId="0915FDFE" w:rsidR="000E0D90" w:rsidRPr="00F86B27" w:rsidRDefault="000E0D90" w:rsidP="000E0D90">
            <w:pPr>
              <w:pStyle w:val="REG-P0"/>
              <w:jc w:val="right"/>
              <w:rPr>
                <w:sz w:val="20"/>
              </w:rPr>
            </w:pPr>
            <w:r w:rsidRPr="000E0D90">
              <w:rPr>
                <w:sz w:val="20"/>
              </w:rPr>
              <w:t>N$</w:t>
            </w:r>
            <w:r>
              <w:rPr>
                <w:sz w:val="20"/>
              </w:rPr>
              <w:t>17 </w:t>
            </w:r>
            <w:r w:rsidRPr="000E0D90">
              <w:rPr>
                <w:sz w:val="20"/>
              </w:rPr>
              <w:t>420</w:t>
            </w:r>
          </w:p>
        </w:tc>
      </w:tr>
      <w:tr w:rsidR="000E0D90" w:rsidRPr="00A57E9F" w14:paraId="12F75399" w14:textId="77777777" w:rsidTr="001F7134">
        <w:tc>
          <w:tcPr>
            <w:tcW w:w="616" w:type="dxa"/>
          </w:tcPr>
          <w:p w14:paraId="517C9FBE" w14:textId="77777777" w:rsidR="000E0D90" w:rsidRPr="00F86B27" w:rsidRDefault="000E0D90" w:rsidP="00C609C5">
            <w:pPr>
              <w:pStyle w:val="REG-P0"/>
              <w:jc w:val="left"/>
              <w:rPr>
                <w:sz w:val="20"/>
              </w:rPr>
            </w:pPr>
            <w:r w:rsidRPr="00F86B27">
              <w:rPr>
                <w:sz w:val="20"/>
              </w:rPr>
              <w:t>3</w:t>
            </w:r>
          </w:p>
        </w:tc>
        <w:tc>
          <w:tcPr>
            <w:tcW w:w="4595" w:type="dxa"/>
          </w:tcPr>
          <w:p w14:paraId="3509150A" w14:textId="67444A18" w:rsidR="000E0D90" w:rsidRPr="00F86B27" w:rsidRDefault="000E0D90" w:rsidP="000E0D90">
            <w:pPr>
              <w:pStyle w:val="REG-P0"/>
              <w:jc w:val="left"/>
              <w:rPr>
                <w:sz w:val="20"/>
              </w:rPr>
            </w:pPr>
            <w:r w:rsidRPr="00F86B27">
              <w:rPr>
                <w:sz w:val="20"/>
              </w:rPr>
              <w:t xml:space="preserve">More </w:t>
            </w:r>
            <w:r>
              <w:rPr>
                <w:sz w:val="20"/>
              </w:rPr>
              <w:t>than 50 GT but not exceeding 1</w:t>
            </w:r>
            <w:r w:rsidRPr="00F86B27">
              <w:rPr>
                <w:sz w:val="20"/>
              </w:rPr>
              <w:t>00 GT</w:t>
            </w:r>
            <w:r>
              <w:rPr>
                <w:sz w:val="20"/>
              </w:rPr>
              <w:t xml:space="preserve"> </w:t>
            </w:r>
          </w:p>
        </w:tc>
        <w:tc>
          <w:tcPr>
            <w:tcW w:w="2835" w:type="dxa"/>
          </w:tcPr>
          <w:p w14:paraId="3878F261" w14:textId="1E223BC0" w:rsidR="000E0D90" w:rsidRPr="00F86B27" w:rsidRDefault="00262A99" w:rsidP="00262A99">
            <w:pPr>
              <w:pStyle w:val="REG-P0"/>
              <w:jc w:val="right"/>
              <w:rPr>
                <w:noProof w:val="0"/>
                <w:sz w:val="20"/>
                <w:szCs w:val="20"/>
                <w:lang w:val="en-US"/>
              </w:rPr>
            </w:pPr>
            <w:r>
              <w:rPr>
                <w:noProof w:val="0"/>
                <w:sz w:val="20"/>
                <w:szCs w:val="20"/>
              </w:rPr>
              <w:t>N$3 </w:t>
            </w:r>
            <w:r w:rsidRPr="00262A99">
              <w:rPr>
                <w:noProof w:val="0"/>
                <w:sz w:val="20"/>
                <w:szCs w:val="20"/>
              </w:rPr>
              <w:t xml:space="preserve">626 </w:t>
            </w:r>
          </w:p>
        </w:tc>
      </w:tr>
      <w:tr w:rsidR="000E0D90" w:rsidRPr="00A57E9F" w14:paraId="244B9712" w14:textId="77777777" w:rsidTr="001F7134">
        <w:tc>
          <w:tcPr>
            <w:tcW w:w="616" w:type="dxa"/>
          </w:tcPr>
          <w:p w14:paraId="7173598C" w14:textId="5FBA4529" w:rsidR="000E0D90" w:rsidRPr="00F86B27" w:rsidRDefault="000E0D90" w:rsidP="00C609C5">
            <w:pPr>
              <w:pStyle w:val="REG-P0"/>
              <w:jc w:val="left"/>
              <w:rPr>
                <w:sz w:val="20"/>
              </w:rPr>
            </w:pPr>
            <w:r>
              <w:rPr>
                <w:sz w:val="20"/>
              </w:rPr>
              <w:t>4</w:t>
            </w:r>
          </w:p>
        </w:tc>
        <w:tc>
          <w:tcPr>
            <w:tcW w:w="4595" w:type="dxa"/>
          </w:tcPr>
          <w:p w14:paraId="713F4C2A" w14:textId="489BA5CD" w:rsidR="000E0D90" w:rsidRPr="00F86B27" w:rsidRDefault="00262A99" w:rsidP="00C609C5">
            <w:pPr>
              <w:pStyle w:val="REG-P0"/>
              <w:jc w:val="left"/>
              <w:rPr>
                <w:sz w:val="20"/>
              </w:rPr>
            </w:pPr>
            <w:r w:rsidRPr="00262A99">
              <w:rPr>
                <w:sz w:val="20"/>
              </w:rPr>
              <w:t>More than 100 GT but not exceeding 300 GT</w:t>
            </w:r>
          </w:p>
        </w:tc>
        <w:tc>
          <w:tcPr>
            <w:tcW w:w="2835" w:type="dxa"/>
          </w:tcPr>
          <w:p w14:paraId="2459CE49" w14:textId="69922308" w:rsidR="000E0D90" w:rsidRDefault="00262A99" w:rsidP="00C609C5">
            <w:pPr>
              <w:pStyle w:val="REG-P0"/>
              <w:jc w:val="right"/>
              <w:rPr>
                <w:noProof w:val="0"/>
                <w:sz w:val="20"/>
                <w:szCs w:val="20"/>
              </w:rPr>
            </w:pPr>
            <w:r>
              <w:rPr>
                <w:noProof w:val="0"/>
                <w:sz w:val="20"/>
                <w:szCs w:val="20"/>
              </w:rPr>
              <w:t>N$4 </w:t>
            </w:r>
            <w:r w:rsidRPr="00262A99">
              <w:rPr>
                <w:noProof w:val="0"/>
                <w:sz w:val="20"/>
                <w:szCs w:val="20"/>
              </w:rPr>
              <w:t>830</w:t>
            </w:r>
          </w:p>
        </w:tc>
      </w:tr>
      <w:tr w:rsidR="000E0D90" w:rsidRPr="00A57E9F" w14:paraId="27EA7180" w14:textId="77777777" w:rsidTr="001F7134">
        <w:tc>
          <w:tcPr>
            <w:tcW w:w="616" w:type="dxa"/>
          </w:tcPr>
          <w:p w14:paraId="0E99F5D9" w14:textId="401210FC" w:rsidR="000E0D90" w:rsidRPr="00F86B27" w:rsidRDefault="000E0D90" w:rsidP="00C609C5">
            <w:pPr>
              <w:pStyle w:val="REG-P0"/>
              <w:jc w:val="left"/>
              <w:rPr>
                <w:sz w:val="20"/>
              </w:rPr>
            </w:pPr>
            <w:r>
              <w:rPr>
                <w:sz w:val="20"/>
              </w:rPr>
              <w:t>5</w:t>
            </w:r>
          </w:p>
        </w:tc>
        <w:tc>
          <w:tcPr>
            <w:tcW w:w="4595" w:type="dxa"/>
          </w:tcPr>
          <w:p w14:paraId="43793FC0" w14:textId="106B8B8F" w:rsidR="000E0D90" w:rsidRPr="00F86B27" w:rsidRDefault="00262A99" w:rsidP="00C609C5">
            <w:pPr>
              <w:pStyle w:val="REG-P0"/>
              <w:jc w:val="left"/>
              <w:rPr>
                <w:sz w:val="20"/>
              </w:rPr>
            </w:pPr>
            <w:r w:rsidRPr="00262A99">
              <w:rPr>
                <w:sz w:val="20"/>
              </w:rPr>
              <w:t>More than 300 GT but not exceeding 500 GT</w:t>
            </w:r>
          </w:p>
        </w:tc>
        <w:tc>
          <w:tcPr>
            <w:tcW w:w="2835" w:type="dxa"/>
          </w:tcPr>
          <w:p w14:paraId="1D8F9240" w14:textId="1DBFC651" w:rsidR="000E0D90" w:rsidRDefault="00262A99" w:rsidP="00C609C5">
            <w:pPr>
              <w:pStyle w:val="REG-P0"/>
              <w:jc w:val="right"/>
              <w:rPr>
                <w:noProof w:val="0"/>
                <w:sz w:val="20"/>
                <w:szCs w:val="20"/>
              </w:rPr>
            </w:pPr>
            <w:r>
              <w:rPr>
                <w:noProof w:val="0"/>
                <w:sz w:val="20"/>
                <w:szCs w:val="20"/>
              </w:rPr>
              <w:t>N$7 </w:t>
            </w:r>
            <w:r w:rsidRPr="00262A99">
              <w:rPr>
                <w:noProof w:val="0"/>
                <w:sz w:val="20"/>
                <w:szCs w:val="20"/>
              </w:rPr>
              <w:t>251</w:t>
            </w:r>
          </w:p>
        </w:tc>
      </w:tr>
      <w:tr w:rsidR="000E0D90" w:rsidRPr="00A57E9F" w14:paraId="0F63097B" w14:textId="77777777" w:rsidTr="001F7134">
        <w:tc>
          <w:tcPr>
            <w:tcW w:w="616" w:type="dxa"/>
          </w:tcPr>
          <w:p w14:paraId="4B7EB98A" w14:textId="54D8F196" w:rsidR="000E0D90" w:rsidRPr="00F86B27" w:rsidRDefault="000E0D90" w:rsidP="00C609C5">
            <w:pPr>
              <w:pStyle w:val="REG-P0"/>
              <w:jc w:val="left"/>
              <w:rPr>
                <w:sz w:val="20"/>
              </w:rPr>
            </w:pPr>
            <w:r>
              <w:rPr>
                <w:sz w:val="20"/>
              </w:rPr>
              <w:t>6</w:t>
            </w:r>
          </w:p>
        </w:tc>
        <w:tc>
          <w:tcPr>
            <w:tcW w:w="4595" w:type="dxa"/>
          </w:tcPr>
          <w:p w14:paraId="57A0CA9C" w14:textId="2FD469D4" w:rsidR="000E0D90" w:rsidRPr="00F86B27" w:rsidRDefault="00262A99" w:rsidP="00262A99">
            <w:pPr>
              <w:pStyle w:val="REG-P0"/>
              <w:jc w:val="left"/>
              <w:rPr>
                <w:sz w:val="20"/>
              </w:rPr>
            </w:pPr>
            <w:r>
              <w:rPr>
                <w:sz w:val="20"/>
              </w:rPr>
              <w:t>More than 5</w:t>
            </w:r>
            <w:r w:rsidR="000E0D90" w:rsidRPr="00F86B27">
              <w:rPr>
                <w:sz w:val="20"/>
              </w:rPr>
              <w:t>00 GT</w:t>
            </w:r>
          </w:p>
        </w:tc>
        <w:tc>
          <w:tcPr>
            <w:tcW w:w="2835" w:type="dxa"/>
          </w:tcPr>
          <w:p w14:paraId="4E899697" w14:textId="1D998E34" w:rsidR="000E0D90" w:rsidRDefault="00262A99" w:rsidP="00BE7DED">
            <w:pPr>
              <w:pStyle w:val="REG-P0"/>
              <w:jc w:val="right"/>
              <w:rPr>
                <w:noProof w:val="0"/>
                <w:sz w:val="20"/>
                <w:szCs w:val="20"/>
              </w:rPr>
            </w:pPr>
            <w:r>
              <w:rPr>
                <w:noProof w:val="0"/>
                <w:sz w:val="20"/>
                <w:szCs w:val="20"/>
              </w:rPr>
              <w:t>N$7 </w:t>
            </w:r>
            <w:r w:rsidRPr="00262A99">
              <w:rPr>
                <w:noProof w:val="0"/>
                <w:sz w:val="20"/>
                <w:szCs w:val="20"/>
              </w:rPr>
              <w:t>251 plus N$3 for every</w:t>
            </w:r>
            <w:r w:rsidR="00BE7DED">
              <w:rPr>
                <w:noProof w:val="0"/>
                <w:sz w:val="20"/>
                <w:szCs w:val="20"/>
              </w:rPr>
              <w:t xml:space="preserve"> </w:t>
            </w:r>
            <w:r w:rsidRPr="00262A99">
              <w:rPr>
                <w:noProof w:val="0"/>
                <w:sz w:val="20"/>
                <w:szCs w:val="20"/>
              </w:rPr>
              <w:t xml:space="preserve">GT or part of it </w:t>
            </w:r>
            <w:r w:rsidR="00BE7DED">
              <w:rPr>
                <w:noProof w:val="0"/>
                <w:sz w:val="20"/>
                <w:szCs w:val="20"/>
              </w:rPr>
              <w:br/>
            </w:r>
            <w:r w:rsidRPr="00262A99">
              <w:rPr>
                <w:noProof w:val="0"/>
                <w:sz w:val="20"/>
                <w:szCs w:val="20"/>
              </w:rPr>
              <w:t>over 500 GT</w:t>
            </w:r>
          </w:p>
        </w:tc>
      </w:tr>
    </w:tbl>
    <w:p w14:paraId="608C43E7" w14:textId="3F4E2C32" w:rsidR="000E0D90" w:rsidRDefault="000E0D90" w:rsidP="000E0D90">
      <w:pPr>
        <w:pStyle w:val="REG-Pa"/>
      </w:pPr>
    </w:p>
    <w:p w14:paraId="4517E8D2" w14:textId="5B69B56E" w:rsidR="005A5A7D" w:rsidRDefault="005A5A7D" w:rsidP="005A5A7D">
      <w:pPr>
        <w:pStyle w:val="REG-Pa"/>
      </w:pPr>
      <w:r w:rsidRPr="005A5A7D">
        <w:t xml:space="preserve">(e) </w:t>
      </w:r>
      <w:r>
        <w:tab/>
      </w:r>
      <w:r w:rsidRPr="005A5A7D">
        <w:t>granting a temporary pass in the place of a registration certificate: N$725;</w:t>
      </w:r>
    </w:p>
    <w:p w14:paraId="01622CD5" w14:textId="77777777" w:rsidR="005A5A7D" w:rsidRPr="005A5A7D" w:rsidRDefault="005A5A7D" w:rsidP="005A5A7D">
      <w:pPr>
        <w:pStyle w:val="REG-Pa"/>
      </w:pPr>
    </w:p>
    <w:p w14:paraId="0D140DC6" w14:textId="19B89C64" w:rsidR="005A5A7D" w:rsidRDefault="005A5A7D" w:rsidP="005A5A7D">
      <w:pPr>
        <w:pStyle w:val="REG-Pa"/>
      </w:pPr>
      <w:r w:rsidRPr="005A5A7D">
        <w:t xml:space="preserve">(f) </w:t>
      </w:r>
      <w:r>
        <w:tab/>
      </w:r>
      <w:r w:rsidRPr="005A5A7D">
        <w:t>inspecting the register: N$141, payable in all cases, whether or not extracts are</w:t>
      </w:r>
      <w:r>
        <w:t xml:space="preserve"> </w:t>
      </w:r>
      <w:r w:rsidRPr="005A5A7D">
        <w:t>made;</w:t>
      </w:r>
    </w:p>
    <w:p w14:paraId="5A546325" w14:textId="77777777" w:rsidR="005A5A7D" w:rsidRPr="005A5A7D" w:rsidRDefault="005A5A7D" w:rsidP="005A5A7D">
      <w:pPr>
        <w:pStyle w:val="REG-Pa"/>
      </w:pPr>
    </w:p>
    <w:p w14:paraId="5561291D" w14:textId="1D8052DC" w:rsidR="005A5A7D" w:rsidRDefault="005A5A7D" w:rsidP="005A5A7D">
      <w:pPr>
        <w:pStyle w:val="REG-Pa"/>
      </w:pPr>
      <w:r w:rsidRPr="005A5A7D">
        <w:t xml:space="preserve">(g) </w:t>
      </w:r>
      <w:r>
        <w:tab/>
      </w:r>
      <w:r w:rsidRPr="005A5A7D">
        <w:t>certifying a copy of an extract from the register at the time of registration: N$363;</w:t>
      </w:r>
    </w:p>
    <w:p w14:paraId="5EF78654" w14:textId="77777777" w:rsidR="005A5A7D" w:rsidRPr="005A5A7D" w:rsidRDefault="005A5A7D" w:rsidP="005A5A7D">
      <w:pPr>
        <w:pStyle w:val="REG-Pa"/>
      </w:pPr>
    </w:p>
    <w:p w14:paraId="5B03BC26" w14:textId="690EF0D9" w:rsidR="005A5A7D" w:rsidRDefault="005A5A7D" w:rsidP="005A5A7D">
      <w:pPr>
        <w:pStyle w:val="REG-Pa"/>
      </w:pPr>
      <w:r w:rsidRPr="005A5A7D">
        <w:t xml:space="preserve">(h) </w:t>
      </w:r>
      <w:r>
        <w:tab/>
      </w:r>
      <w:r w:rsidRPr="005A5A7D">
        <w:t>certifying a copy of the particulars of transactions recorded in the register after</w:t>
      </w:r>
      <w:r>
        <w:t xml:space="preserve"> </w:t>
      </w:r>
      <w:r w:rsidRPr="005A5A7D">
        <w:t>registration.</w:t>
      </w:r>
    </w:p>
    <w:p w14:paraId="7D3AA871" w14:textId="5C128181" w:rsidR="005A5A7D" w:rsidRDefault="005A5A7D" w:rsidP="005A5A7D">
      <w:pPr>
        <w:pStyle w:val="REG-Pa"/>
      </w:pPr>
    </w:p>
    <w:p w14:paraId="78481648" w14:textId="56F6AE63" w:rsidR="004C6C7E" w:rsidRDefault="004C6C7E" w:rsidP="004C6C7E">
      <w:pPr>
        <w:pStyle w:val="AS-P-Amend"/>
      </w:pPr>
      <w:r>
        <w:t xml:space="preserve">[No charge is </w:t>
      </w:r>
      <w:r w:rsidR="00913590">
        <w:t xml:space="preserve">provided </w:t>
      </w:r>
      <w:r>
        <w:t xml:space="preserve">in paragraph (h) in the </w:t>
      </w:r>
      <w:r w:rsidRPr="004C6C7E">
        <w:rPr>
          <w:i/>
        </w:rPr>
        <w:t>Government Gazette</w:t>
      </w:r>
      <w:r>
        <w:t>.]</w:t>
      </w:r>
    </w:p>
    <w:p w14:paraId="4CFF2913" w14:textId="77777777" w:rsidR="004C6C7E" w:rsidRPr="005A5A7D" w:rsidRDefault="004C6C7E" w:rsidP="005A5A7D">
      <w:pPr>
        <w:pStyle w:val="REG-Pa"/>
      </w:pPr>
    </w:p>
    <w:p w14:paraId="3502573A" w14:textId="03163C4B" w:rsidR="005A5A7D" w:rsidRDefault="005A5A7D" w:rsidP="009D2279">
      <w:pPr>
        <w:pStyle w:val="REG-P0"/>
        <w:rPr>
          <w:b/>
        </w:rPr>
      </w:pPr>
      <w:r w:rsidRPr="009D2279">
        <w:rPr>
          <w:b/>
        </w:rPr>
        <w:t>Tonnage measurement</w:t>
      </w:r>
    </w:p>
    <w:p w14:paraId="0713CDCF" w14:textId="10E4FDC5" w:rsidR="00754541" w:rsidRDefault="00754541" w:rsidP="009D2279">
      <w:pPr>
        <w:pStyle w:val="REG-P0"/>
        <w:rPr>
          <w:b/>
        </w:rPr>
      </w:pPr>
    </w:p>
    <w:p w14:paraId="3BE82C0C" w14:textId="68FCA520" w:rsidR="00754541" w:rsidRDefault="00754541" w:rsidP="00754541">
      <w:pPr>
        <w:pStyle w:val="REG-P1"/>
      </w:pPr>
      <w:r w:rsidRPr="00754541">
        <w:rPr>
          <w:b/>
        </w:rPr>
        <w:t>8.</w:t>
      </w:r>
      <w:r>
        <w:tab/>
      </w:r>
      <w:r w:rsidRPr="00754541">
        <w:t xml:space="preserve">(1) </w:t>
      </w:r>
      <w:r>
        <w:tab/>
      </w:r>
      <w:r w:rsidRPr="00754541">
        <w:t>Subject to subregulation (2), the following charges are payable for the</w:t>
      </w:r>
      <w:r>
        <w:t xml:space="preserve"> </w:t>
      </w:r>
      <w:r w:rsidRPr="00754541">
        <w:t>tonnage measurement of a ship in terms of the Tonnage Regulations, 1986:</w:t>
      </w:r>
    </w:p>
    <w:p w14:paraId="3F57A932" w14:textId="593ECF96" w:rsidR="00461738" w:rsidRDefault="00461738" w:rsidP="00461738">
      <w:pPr>
        <w:pStyle w:val="REG-P1"/>
        <w:ind w:firstLine="0"/>
      </w:pPr>
    </w:p>
    <w:tbl>
      <w:tblPr>
        <w:tblStyle w:val="TableGrid"/>
        <w:tblW w:w="8046" w:type="dxa"/>
        <w:tblInd w:w="454" w:type="dxa"/>
        <w:tblLook w:val="04A0" w:firstRow="1" w:lastRow="0" w:firstColumn="1" w:lastColumn="0" w:noHBand="0" w:noVBand="1"/>
      </w:tblPr>
      <w:tblGrid>
        <w:gridCol w:w="959"/>
        <w:gridCol w:w="4961"/>
        <w:gridCol w:w="2126"/>
      </w:tblGrid>
      <w:tr w:rsidR="00461738" w:rsidRPr="00A57E9F" w14:paraId="103AE59C" w14:textId="77777777" w:rsidTr="001F7134">
        <w:tc>
          <w:tcPr>
            <w:tcW w:w="959" w:type="dxa"/>
          </w:tcPr>
          <w:p w14:paraId="30AF04B0" w14:textId="77777777" w:rsidR="00461738" w:rsidRPr="00A57E9F" w:rsidRDefault="00461738" w:rsidP="00A470BE">
            <w:pPr>
              <w:pStyle w:val="REG-P0"/>
              <w:rPr>
                <w:b/>
                <w:sz w:val="20"/>
                <w:szCs w:val="20"/>
              </w:rPr>
            </w:pPr>
            <w:r w:rsidRPr="00A57E9F">
              <w:rPr>
                <w:b/>
                <w:sz w:val="20"/>
                <w:szCs w:val="20"/>
              </w:rPr>
              <w:t>Item</w:t>
            </w:r>
          </w:p>
        </w:tc>
        <w:tc>
          <w:tcPr>
            <w:tcW w:w="4961" w:type="dxa"/>
          </w:tcPr>
          <w:p w14:paraId="4553B44C" w14:textId="77777777" w:rsidR="00461738" w:rsidRPr="00A57E9F" w:rsidRDefault="00461738" w:rsidP="00C609C5">
            <w:pPr>
              <w:pStyle w:val="REG-P0"/>
              <w:rPr>
                <w:b/>
                <w:sz w:val="20"/>
                <w:szCs w:val="20"/>
              </w:rPr>
            </w:pPr>
            <w:r w:rsidRPr="00A57E9F">
              <w:rPr>
                <w:b/>
                <w:sz w:val="20"/>
                <w:szCs w:val="20"/>
              </w:rPr>
              <w:t>Tonnage of ship</w:t>
            </w:r>
          </w:p>
        </w:tc>
        <w:tc>
          <w:tcPr>
            <w:tcW w:w="2126" w:type="dxa"/>
          </w:tcPr>
          <w:p w14:paraId="373891B7" w14:textId="77777777" w:rsidR="00461738" w:rsidRPr="00A57E9F" w:rsidRDefault="00461738" w:rsidP="00C609C5">
            <w:pPr>
              <w:pStyle w:val="REG-P0"/>
              <w:rPr>
                <w:b/>
                <w:sz w:val="20"/>
                <w:szCs w:val="20"/>
              </w:rPr>
            </w:pPr>
            <w:r w:rsidRPr="00A57E9F">
              <w:rPr>
                <w:b/>
                <w:sz w:val="20"/>
                <w:szCs w:val="20"/>
              </w:rPr>
              <w:t>Charge</w:t>
            </w:r>
          </w:p>
        </w:tc>
      </w:tr>
      <w:tr w:rsidR="00461738" w:rsidRPr="00A57E9F" w14:paraId="21419C0B" w14:textId="77777777" w:rsidTr="001F7134">
        <w:tc>
          <w:tcPr>
            <w:tcW w:w="959" w:type="dxa"/>
          </w:tcPr>
          <w:p w14:paraId="3E875A21" w14:textId="77777777" w:rsidR="00461738" w:rsidRPr="00F86B27" w:rsidRDefault="00461738" w:rsidP="00C609C5">
            <w:pPr>
              <w:pStyle w:val="REG-P0"/>
              <w:jc w:val="left"/>
              <w:rPr>
                <w:sz w:val="20"/>
              </w:rPr>
            </w:pPr>
            <w:r w:rsidRPr="00F86B27">
              <w:rPr>
                <w:sz w:val="20"/>
              </w:rPr>
              <w:t>1</w:t>
            </w:r>
          </w:p>
        </w:tc>
        <w:tc>
          <w:tcPr>
            <w:tcW w:w="4961" w:type="dxa"/>
            <w:vAlign w:val="center"/>
          </w:tcPr>
          <w:p w14:paraId="3E74B719" w14:textId="03D99A4B" w:rsidR="00461738" w:rsidRPr="00F86B27" w:rsidRDefault="00461738" w:rsidP="00C609C5">
            <w:pPr>
              <w:pStyle w:val="REG-P0"/>
              <w:rPr>
                <w:sz w:val="20"/>
              </w:rPr>
            </w:pPr>
            <w:r w:rsidRPr="00461738">
              <w:rPr>
                <w:sz w:val="20"/>
              </w:rPr>
              <w:t>Less than 24 meters</w:t>
            </w:r>
            <w:r>
              <w:rPr>
                <w:sz w:val="20"/>
              </w:rPr>
              <w:t xml:space="preserve"> </w:t>
            </w:r>
          </w:p>
        </w:tc>
        <w:tc>
          <w:tcPr>
            <w:tcW w:w="2126" w:type="dxa"/>
          </w:tcPr>
          <w:p w14:paraId="1EA0FE1F" w14:textId="0F10C2EE" w:rsidR="00461738" w:rsidRPr="00461738" w:rsidRDefault="00461738" w:rsidP="00461738">
            <w:pPr>
              <w:pStyle w:val="REG-P0"/>
              <w:jc w:val="right"/>
              <w:rPr>
                <w:sz w:val="20"/>
              </w:rPr>
            </w:pPr>
            <w:r w:rsidRPr="00461738">
              <w:rPr>
                <w:sz w:val="20"/>
              </w:rPr>
              <w:t>N$3 590</w:t>
            </w:r>
          </w:p>
        </w:tc>
      </w:tr>
      <w:tr w:rsidR="00461738" w:rsidRPr="00A57E9F" w14:paraId="7909CE50" w14:textId="77777777" w:rsidTr="001F7134">
        <w:tc>
          <w:tcPr>
            <w:tcW w:w="959" w:type="dxa"/>
          </w:tcPr>
          <w:p w14:paraId="6D0C0EFC" w14:textId="77777777" w:rsidR="00461738" w:rsidRPr="00F86B27" w:rsidRDefault="00461738" w:rsidP="00C609C5">
            <w:pPr>
              <w:pStyle w:val="REG-P0"/>
              <w:jc w:val="left"/>
              <w:rPr>
                <w:sz w:val="20"/>
              </w:rPr>
            </w:pPr>
            <w:r w:rsidRPr="00F86B27">
              <w:rPr>
                <w:sz w:val="20"/>
              </w:rPr>
              <w:t>2</w:t>
            </w:r>
          </w:p>
        </w:tc>
        <w:tc>
          <w:tcPr>
            <w:tcW w:w="4961" w:type="dxa"/>
            <w:vAlign w:val="center"/>
          </w:tcPr>
          <w:p w14:paraId="7B84B610" w14:textId="3E35DF51" w:rsidR="00461738" w:rsidRPr="00F86B27" w:rsidRDefault="00461738" w:rsidP="00461738">
            <w:pPr>
              <w:pStyle w:val="REG-P0"/>
              <w:rPr>
                <w:sz w:val="20"/>
              </w:rPr>
            </w:pPr>
            <w:r w:rsidRPr="00461738">
              <w:rPr>
                <w:sz w:val="20"/>
              </w:rPr>
              <w:t>24 meters or more but not exceeding 36 meters</w:t>
            </w:r>
          </w:p>
        </w:tc>
        <w:tc>
          <w:tcPr>
            <w:tcW w:w="2126" w:type="dxa"/>
          </w:tcPr>
          <w:p w14:paraId="2D498897" w14:textId="5D087679" w:rsidR="00461738" w:rsidRPr="00461738" w:rsidRDefault="00461738" w:rsidP="00461738">
            <w:pPr>
              <w:pStyle w:val="REG-P0"/>
              <w:jc w:val="right"/>
              <w:rPr>
                <w:sz w:val="20"/>
              </w:rPr>
            </w:pPr>
            <w:r w:rsidRPr="00461738">
              <w:rPr>
                <w:sz w:val="20"/>
              </w:rPr>
              <w:t>N$7 242</w:t>
            </w:r>
          </w:p>
        </w:tc>
      </w:tr>
      <w:tr w:rsidR="00461738" w:rsidRPr="00A57E9F" w14:paraId="1C83FF6F" w14:textId="77777777" w:rsidTr="001F7134">
        <w:tc>
          <w:tcPr>
            <w:tcW w:w="959" w:type="dxa"/>
          </w:tcPr>
          <w:p w14:paraId="083CBB84" w14:textId="77777777" w:rsidR="00461738" w:rsidRPr="00F86B27" w:rsidRDefault="00461738" w:rsidP="00C609C5">
            <w:pPr>
              <w:pStyle w:val="REG-P0"/>
              <w:jc w:val="left"/>
              <w:rPr>
                <w:sz w:val="20"/>
              </w:rPr>
            </w:pPr>
            <w:r w:rsidRPr="00F86B27">
              <w:rPr>
                <w:sz w:val="20"/>
              </w:rPr>
              <w:t>3</w:t>
            </w:r>
          </w:p>
        </w:tc>
        <w:tc>
          <w:tcPr>
            <w:tcW w:w="4961" w:type="dxa"/>
          </w:tcPr>
          <w:p w14:paraId="1CF27286" w14:textId="4E6A5DC6" w:rsidR="00461738" w:rsidRPr="00F86B27" w:rsidRDefault="00461738" w:rsidP="00461738">
            <w:pPr>
              <w:pStyle w:val="REG-P0"/>
              <w:jc w:val="left"/>
              <w:rPr>
                <w:sz w:val="20"/>
              </w:rPr>
            </w:pPr>
            <w:r w:rsidRPr="00461738">
              <w:rPr>
                <w:sz w:val="20"/>
              </w:rPr>
              <w:t>More than 36 meters but not exceeding 55 meters</w:t>
            </w:r>
            <w:r>
              <w:rPr>
                <w:sz w:val="20"/>
              </w:rPr>
              <w:t xml:space="preserve"> </w:t>
            </w:r>
          </w:p>
        </w:tc>
        <w:tc>
          <w:tcPr>
            <w:tcW w:w="2126" w:type="dxa"/>
          </w:tcPr>
          <w:p w14:paraId="1C2041AB" w14:textId="5E120EA7" w:rsidR="00461738" w:rsidRPr="00461738" w:rsidRDefault="00461738" w:rsidP="00461738">
            <w:pPr>
              <w:pStyle w:val="REG-P0"/>
              <w:jc w:val="right"/>
              <w:rPr>
                <w:sz w:val="20"/>
              </w:rPr>
            </w:pPr>
            <w:r w:rsidRPr="00461738">
              <w:rPr>
                <w:sz w:val="20"/>
              </w:rPr>
              <w:t>N$9 525</w:t>
            </w:r>
          </w:p>
        </w:tc>
      </w:tr>
      <w:tr w:rsidR="00461738" w:rsidRPr="00A57E9F" w14:paraId="55DFDDD1" w14:textId="77777777" w:rsidTr="001F7134">
        <w:tc>
          <w:tcPr>
            <w:tcW w:w="959" w:type="dxa"/>
          </w:tcPr>
          <w:p w14:paraId="0EEB15A7" w14:textId="77777777" w:rsidR="00461738" w:rsidRPr="00F86B27" w:rsidRDefault="00461738" w:rsidP="00C609C5">
            <w:pPr>
              <w:pStyle w:val="REG-P0"/>
              <w:jc w:val="left"/>
              <w:rPr>
                <w:sz w:val="20"/>
              </w:rPr>
            </w:pPr>
            <w:r>
              <w:rPr>
                <w:sz w:val="20"/>
              </w:rPr>
              <w:t>4</w:t>
            </w:r>
          </w:p>
        </w:tc>
        <w:tc>
          <w:tcPr>
            <w:tcW w:w="4961" w:type="dxa"/>
          </w:tcPr>
          <w:p w14:paraId="6BAA505A" w14:textId="6717B46D" w:rsidR="00461738" w:rsidRPr="00F86B27" w:rsidRDefault="00461738" w:rsidP="00461738">
            <w:pPr>
              <w:pStyle w:val="REG-P0"/>
              <w:jc w:val="left"/>
              <w:rPr>
                <w:sz w:val="20"/>
              </w:rPr>
            </w:pPr>
            <w:r w:rsidRPr="00461738">
              <w:rPr>
                <w:sz w:val="20"/>
              </w:rPr>
              <w:t>More than 55 meters but not exceeding 68 meters</w:t>
            </w:r>
          </w:p>
        </w:tc>
        <w:tc>
          <w:tcPr>
            <w:tcW w:w="2126" w:type="dxa"/>
          </w:tcPr>
          <w:p w14:paraId="7FD97EBC" w14:textId="5A95B2BC" w:rsidR="00461738" w:rsidRPr="00461738" w:rsidRDefault="00461738" w:rsidP="00461738">
            <w:pPr>
              <w:pStyle w:val="REG-P0"/>
              <w:jc w:val="right"/>
              <w:rPr>
                <w:sz w:val="20"/>
              </w:rPr>
            </w:pPr>
            <w:r w:rsidRPr="00461738">
              <w:rPr>
                <w:sz w:val="20"/>
              </w:rPr>
              <w:t>N$19 059</w:t>
            </w:r>
          </w:p>
        </w:tc>
      </w:tr>
      <w:tr w:rsidR="00461738" w:rsidRPr="00A57E9F" w14:paraId="449EE78F" w14:textId="77777777" w:rsidTr="001F7134">
        <w:tc>
          <w:tcPr>
            <w:tcW w:w="959" w:type="dxa"/>
          </w:tcPr>
          <w:p w14:paraId="084D8DF2" w14:textId="77777777" w:rsidR="00461738" w:rsidRPr="00F86B27" w:rsidRDefault="00461738" w:rsidP="00C609C5">
            <w:pPr>
              <w:pStyle w:val="REG-P0"/>
              <w:jc w:val="left"/>
              <w:rPr>
                <w:sz w:val="20"/>
              </w:rPr>
            </w:pPr>
            <w:r>
              <w:rPr>
                <w:sz w:val="20"/>
              </w:rPr>
              <w:lastRenderedPageBreak/>
              <w:t>5</w:t>
            </w:r>
          </w:p>
        </w:tc>
        <w:tc>
          <w:tcPr>
            <w:tcW w:w="4961" w:type="dxa"/>
          </w:tcPr>
          <w:p w14:paraId="224B296C" w14:textId="0A4FCC93" w:rsidR="00461738" w:rsidRPr="00F86B27" w:rsidRDefault="00461738" w:rsidP="00461738">
            <w:pPr>
              <w:pStyle w:val="REG-P0"/>
              <w:jc w:val="left"/>
              <w:rPr>
                <w:sz w:val="20"/>
              </w:rPr>
            </w:pPr>
            <w:r w:rsidRPr="00461738">
              <w:rPr>
                <w:sz w:val="20"/>
              </w:rPr>
              <w:t>More than 68 meters</w:t>
            </w:r>
          </w:p>
        </w:tc>
        <w:tc>
          <w:tcPr>
            <w:tcW w:w="2126" w:type="dxa"/>
          </w:tcPr>
          <w:p w14:paraId="3880EA07" w14:textId="0BA2F66F" w:rsidR="00461738" w:rsidRPr="00461738" w:rsidRDefault="00461738" w:rsidP="00461738">
            <w:pPr>
              <w:pStyle w:val="REG-P0"/>
              <w:jc w:val="right"/>
              <w:rPr>
                <w:sz w:val="20"/>
              </w:rPr>
            </w:pPr>
            <w:r w:rsidRPr="00461738">
              <w:rPr>
                <w:sz w:val="20"/>
              </w:rPr>
              <w:t>N$23 873</w:t>
            </w:r>
          </w:p>
        </w:tc>
      </w:tr>
    </w:tbl>
    <w:p w14:paraId="59AE8FCC" w14:textId="6C0EAF2C" w:rsidR="00461738" w:rsidRDefault="00461738" w:rsidP="00461738">
      <w:pPr>
        <w:pStyle w:val="REG-P1"/>
        <w:ind w:firstLine="0"/>
      </w:pPr>
    </w:p>
    <w:p w14:paraId="1FBCBE15" w14:textId="5FFC9A17" w:rsidR="009D730E" w:rsidRPr="009D730E" w:rsidRDefault="009D730E" w:rsidP="009D730E">
      <w:pPr>
        <w:pStyle w:val="REG-P1"/>
      </w:pPr>
      <w:r w:rsidRPr="009D730E">
        <w:t xml:space="preserve">(2) </w:t>
      </w:r>
      <w:r>
        <w:tab/>
      </w:r>
      <w:r w:rsidRPr="009D730E">
        <w:t>The charges in subparagraph (1), divided by a factor of two, apply in respect of</w:t>
      </w:r>
      <w:r>
        <w:t xml:space="preserve"> </w:t>
      </w:r>
      <w:r w:rsidRPr="009D730E">
        <w:t>the checking of a tonnage computation where -</w:t>
      </w:r>
    </w:p>
    <w:p w14:paraId="3B2C348E" w14:textId="77777777" w:rsidR="009D730E" w:rsidRDefault="009D730E" w:rsidP="009D730E">
      <w:pPr>
        <w:pStyle w:val="REG-Pa"/>
      </w:pPr>
    </w:p>
    <w:p w14:paraId="26D4E03B" w14:textId="10B218BB" w:rsidR="009D730E" w:rsidRDefault="009D730E" w:rsidP="009D730E">
      <w:pPr>
        <w:pStyle w:val="REG-Pa"/>
      </w:pPr>
      <w:r w:rsidRPr="009D730E">
        <w:t xml:space="preserve">(a) </w:t>
      </w:r>
      <w:r>
        <w:tab/>
      </w:r>
      <w:r w:rsidRPr="009D730E">
        <w:t>the ship has been measured by a competent person recognised by the authority;</w:t>
      </w:r>
    </w:p>
    <w:p w14:paraId="1B6B74B5" w14:textId="77777777" w:rsidR="009D730E" w:rsidRPr="009D730E" w:rsidRDefault="009D730E" w:rsidP="009D730E">
      <w:pPr>
        <w:pStyle w:val="REG-Pa"/>
      </w:pPr>
    </w:p>
    <w:p w14:paraId="3F5C622B" w14:textId="0E522013" w:rsidR="009D730E" w:rsidRDefault="009D730E" w:rsidP="009D730E">
      <w:pPr>
        <w:pStyle w:val="REG-Pa"/>
      </w:pPr>
      <w:r w:rsidRPr="009D730E">
        <w:t xml:space="preserve">(b) </w:t>
      </w:r>
      <w:r>
        <w:tab/>
      </w:r>
      <w:r w:rsidRPr="009D730E">
        <w:t>in consequence of any alteration in the form or capacity of the ship, not being an</w:t>
      </w:r>
      <w:r>
        <w:t xml:space="preserve"> </w:t>
      </w:r>
      <w:r w:rsidRPr="009D730E">
        <w:t>alteration affecting the volume of the hull below the upper deck, the ship is only</w:t>
      </w:r>
      <w:r>
        <w:t xml:space="preserve"> </w:t>
      </w:r>
      <w:r w:rsidRPr="009D730E">
        <w:t>partially re-measured; or,</w:t>
      </w:r>
    </w:p>
    <w:p w14:paraId="7FA52DE0" w14:textId="77777777" w:rsidR="009D730E" w:rsidRPr="009D730E" w:rsidRDefault="009D730E" w:rsidP="009D730E">
      <w:pPr>
        <w:pStyle w:val="REG-Pa"/>
      </w:pPr>
    </w:p>
    <w:p w14:paraId="61A12077" w14:textId="619A97F0" w:rsidR="009D730E" w:rsidRDefault="009D730E" w:rsidP="009D730E">
      <w:pPr>
        <w:pStyle w:val="REG-Pa"/>
      </w:pPr>
      <w:r w:rsidRPr="009D730E">
        <w:t xml:space="preserve">(c) </w:t>
      </w:r>
      <w:r>
        <w:tab/>
      </w:r>
      <w:r w:rsidRPr="009D730E">
        <w:t>the ship is of equal dimensions of a sister ship to a ship already measured in terms of</w:t>
      </w:r>
      <w:r>
        <w:t xml:space="preserve"> </w:t>
      </w:r>
      <w:r w:rsidRPr="009D730E">
        <w:t>the tonnage regulations.</w:t>
      </w:r>
    </w:p>
    <w:p w14:paraId="02C3AD3B" w14:textId="77777777" w:rsidR="009D730E" w:rsidRPr="009D730E" w:rsidRDefault="009D730E" w:rsidP="009D730E">
      <w:pPr>
        <w:pStyle w:val="REG-Pa"/>
      </w:pPr>
    </w:p>
    <w:p w14:paraId="3F9F2ABE" w14:textId="26E12482" w:rsidR="009D730E" w:rsidRDefault="009D730E" w:rsidP="009D730E">
      <w:pPr>
        <w:pStyle w:val="REG-P1"/>
      </w:pPr>
      <w:r w:rsidRPr="009D730E">
        <w:t xml:space="preserve">(3) </w:t>
      </w:r>
      <w:r>
        <w:tab/>
      </w:r>
      <w:r w:rsidRPr="009D730E">
        <w:t>Where an officer finds it necessary to visit a ship because the ship’s plans are</w:t>
      </w:r>
      <w:r>
        <w:t xml:space="preserve"> </w:t>
      </w:r>
      <w:r w:rsidRPr="009D730E">
        <w:t>inadequate, an additional charge of N$1 215 per hour or part of it, and travel and subsistence</w:t>
      </w:r>
      <w:r>
        <w:t xml:space="preserve"> </w:t>
      </w:r>
      <w:r w:rsidRPr="009D730E">
        <w:t>expenses, are payable.</w:t>
      </w:r>
    </w:p>
    <w:p w14:paraId="2642470D" w14:textId="77777777" w:rsidR="009D730E" w:rsidRPr="009D730E" w:rsidRDefault="009D730E" w:rsidP="009D730E">
      <w:pPr>
        <w:pStyle w:val="REG-P1"/>
      </w:pPr>
    </w:p>
    <w:p w14:paraId="58378AE5" w14:textId="78BE1EA8" w:rsidR="009D730E" w:rsidRDefault="009D730E" w:rsidP="00D35599">
      <w:pPr>
        <w:pStyle w:val="REG-P1"/>
      </w:pPr>
      <w:r w:rsidRPr="009D730E">
        <w:t xml:space="preserve">(4) </w:t>
      </w:r>
      <w:r>
        <w:tab/>
      </w:r>
      <w:r w:rsidRPr="009D730E">
        <w:t>A charge of N$608 is payable for providing particulars of a tonnage computation.</w:t>
      </w:r>
    </w:p>
    <w:p w14:paraId="30AB078C" w14:textId="77777777" w:rsidR="009D730E" w:rsidRPr="009D730E" w:rsidRDefault="009D730E" w:rsidP="009D730E">
      <w:pPr>
        <w:pStyle w:val="REG-P0"/>
      </w:pPr>
    </w:p>
    <w:p w14:paraId="4D8D941F" w14:textId="77777777" w:rsidR="00FE790A" w:rsidRDefault="009D730E" w:rsidP="00FE790A">
      <w:pPr>
        <w:pStyle w:val="REG-P1"/>
        <w:ind w:firstLine="0"/>
        <w:jc w:val="center"/>
      </w:pPr>
      <w:r w:rsidRPr="009D730E">
        <w:t>PART 3</w:t>
      </w:r>
    </w:p>
    <w:p w14:paraId="531120F3" w14:textId="0C9F124C" w:rsidR="009D730E" w:rsidRPr="009D730E" w:rsidRDefault="009D730E" w:rsidP="00FE790A">
      <w:pPr>
        <w:pStyle w:val="REG-P1"/>
        <w:ind w:firstLine="0"/>
        <w:jc w:val="center"/>
      </w:pPr>
      <w:r w:rsidRPr="009D730E">
        <w:t>SHIP SAFETY AND POLLUTION PREVENTION</w:t>
      </w:r>
    </w:p>
    <w:p w14:paraId="6A19CD2C" w14:textId="77777777" w:rsidR="00FE790A" w:rsidRDefault="00FE790A" w:rsidP="00FE790A">
      <w:pPr>
        <w:pStyle w:val="REG-P1"/>
        <w:ind w:firstLine="0"/>
        <w:jc w:val="center"/>
        <w:rPr>
          <w:b/>
          <w:bCs/>
        </w:rPr>
      </w:pPr>
    </w:p>
    <w:p w14:paraId="5329DE0C" w14:textId="75982D96" w:rsidR="009D730E" w:rsidRPr="009D730E" w:rsidRDefault="009D730E" w:rsidP="00FE790A">
      <w:pPr>
        <w:pStyle w:val="REG-P1"/>
        <w:ind w:firstLine="0"/>
        <w:jc w:val="center"/>
        <w:rPr>
          <w:b/>
          <w:bCs/>
        </w:rPr>
      </w:pPr>
      <w:r w:rsidRPr="009D730E">
        <w:rPr>
          <w:b/>
          <w:bCs/>
        </w:rPr>
        <w:t>Division 1-Ship safety services</w:t>
      </w:r>
    </w:p>
    <w:p w14:paraId="136BB718" w14:textId="77777777" w:rsidR="00FE790A" w:rsidRDefault="00FE790A" w:rsidP="009D730E">
      <w:pPr>
        <w:pStyle w:val="REG-P1"/>
        <w:rPr>
          <w:b/>
          <w:bCs/>
        </w:rPr>
      </w:pPr>
    </w:p>
    <w:p w14:paraId="08384F0D" w14:textId="45CE38F4" w:rsidR="009D730E" w:rsidRPr="00FE790A" w:rsidRDefault="009D730E" w:rsidP="00FE790A">
      <w:pPr>
        <w:pStyle w:val="REG-P0"/>
        <w:rPr>
          <w:b/>
        </w:rPr>
      </w:pPr>
      <w:r w:rsidRPr="00FE790A">
        <w:rPr>
          <w:b/>
        </w:rPr>
        <w:t>Survey of passenger ship for safety certificate</w:t>
      </w:r>
    </w:p>
    <w:p w14:paraId="38906206" w14:textId="77777777" w:rsidR="00FE790A" w:rsidRDefault="00FE790A" w:rsidP="009D730E">
      <w:pPr>
        <w:pStyle w:val="REG-P1"/>
        <w:rPr>
          <w:b/>
          <w:bCs/>
        </w:rPr>
      </w:pPr>
    </w:p>
    <w:p w14:paraId="2E790F16" w14:textId="049F9036" w:rsidR="00461738" w:rsidRPr="001F7134" w:rsidRDefault="009D730E" w:rsidP="001F7134">
      <w:pPr>
        <w:pStyle w:val="REG-P1"/>
      </w:pPr>
      <w:r w:rsidRPr="001F7134">
        <w:rPr>
          <w:b/>
        </w:rPr>
        <w:t>9.</w:t>
      </w:r>
      <w:r w:rsidRPr="001F7134">
        <w:t xml:space="preserve"> </w:t>
      </w:r>
      <w:r w:rsidR="00FE790A" w:rsidRPr="001F7134">
        <w:tab/>
      </w:r>
      <w:r w:rsidRPr="001F7134">
        <w:t xml:space="preserve">(1) </w:t>
      </w:r>
      <w:r w:rsidR="00FE790A" w:rsidRPr="001F7134">
        <w:tab/>
      </w:r>
      <w:r w:rsidRPr="001F7134">
        <w:t>Subject to subregulations (4) and (5), the following charges are payable for</w:t>
      </w:r>
      <w:r w:rsidR="00FE790A" w:rsidRPr="001F7134">
        <w:t xml:space="preserve"> </w:t>
      </w:r>
      <w:r w:rsidRPr="001F7134">
        <w:t>the survey of a passenger ship for a passenger ship safety certificate, with or without an exemption</w:t>
      </w:r>
      <w:r w:rsidR="00FE790A" w:rsidRPr="001F7134">
        <w:t xml:space="preserve"> </w:t>
      </w:r>
      <w:r w:rsidRPr="001F7134">
        <w:t>certificate, or a local general safety certificate, with or without a local safety exemption certificate:</w:t>
      </w:r>
    </w:p>
    <w:p w14:paraId="70E54B0C" w14:textId="77777777" w:rsidR="00461738" w:rsidRDefault="00461738" w:rsidP="00754541">
      <w:pPr>
        <w:pStyle w:val="REG-P1"/>
      </w:pPr>
    </w:p>
    <w:tbl>
      <w:tblPr>
        <w:tblStyle w:val="TableGrid"/>
        <w:tblW w:w="8046" w:type="dxa"/>
        <w:tblInd w:w="454" w:type="dxa"/>
        <w:tblLook w:val="04A0" w:firstRow="1" w:lastRow="0" w:firstColumn="1" w:lastColumn="0" w:noHBand="0" w:noVBand="1"/>
      </w:tblPr>
      <w:tblGrid>
        <w:gridCol w:w="959"/>
        <w:gridCol w:w="4961"/>
        <w:gridCol w:w="2126"/>
      </w:tblGrid>
      <w:tr w:rsidR="00D35599" w:rsidRPr="00A57E9F" w14:paraId="15A7376E" w14:textId="77777777" w:rsidTr="001F7134">
        <w:tc>
          <w:tcPr>
            <w:tcW w:w="959" w:type="dxa"/>
          </w:tcPr>
          <w:p w14:paraId="6490AC3D" w14:textId="77777777" w:rsidR="00D35599" w:rsidRPr="00A57E9F" w:rsidRDefault="00D35599" w:rsidP="00C609C5">
            <w:pPr>
              <w:pStyle w:val="REG-P0"/>
              <w:rPr>
                <w:b/>
                <w:sz w:val="20"/>
                <w:szCs w:val="20"/>
              </w:rPr>
            </w:pPr>
            <w:r w:rsidRPr="00A57E9F">
              <w:rPr>
                <w:b/>
                <w:sz w:val="20"/>
                <w:szCs w:val="20"/>
              </w:rPr>
              <w:t>Item</w:t>
            </w:r>
          </w:p>
        </w:tc>
        <w:tc>
          <w:tcPr>
            <w:tcW w:w="4961" w:type="dxa"/>
          </w:tcPr>
          <w:p w14:paraId="1D2C8338" w14:textId="77777777" w:rsidR="00D35599" w:rsidRPr="00A57E9F" w:rsidRDefault="00D35599" w:rsidP="00C609C5">
            <w:pPr>
              <w:pStyle w:val="REG-P0"/>
              <w:rPr>
                <w:b/>
                <w:sz w:val="20"/>
                <w:szCs w:val="20"/>
              </w:rPr>
            </w:pPr>
            <w:r w:rsidRPr="00A57E9F">
              <w:rPr>
                <w:b/>
                <w:sz w:val="20"/>
                <w:szCs w:val="20"/>
              </w:rPr>
              <w:t>Tonnage of ship</w:t>
            </w:r>
          </w:p>
        </w:tc>
        <w:tc>
          <w:tcPr>
            <w:tcW w:w="2126" w:type="dxa"/>
          </w:tcPr>
          <w:p w14:paraId="4FB2B3C4" w14:textId="77777777" w:rsidR="00D35599" w:rsidRPr="00A57E9F" w:rsidRDefault="00D35599" w:rsidP="00C609C5">
            <w:pPr>
              <w:pStyle w:val="REG-P0"/>
              <w:rPr>
                <w:b/>
                <w:sz w:val="20"/>
                <w:szCs w:val="20"/>
              </w:rPr>
            </w:pPr>
            <w:r w:rsidRPr="00A57E9F">
              <w:rPr>
                <w:b/>
                <w:sz w:val="20"/>
                <w:szCs w:val="20"/>
              </w:rPr>
              <w:t>Charge</w:t>
            </w:r>
          </w:p>
        </w:tc>
      </w:tr>
      <w:tr w:rsidR="00D35599" w:rsidRPr="00A57E9F" w14:paraId="2D43453F" w14:textId="77777777" w:rsidTr="001F7134">
        <w:tc>
          <w:tcPr>
            <w:tcW w:w="959" w:type="dxa"/>
          </w:tcPr>
          <w:p w14:paraId="4B06268A" w14:textId="77777777" w:rsidR="00D35599" w:rsidRPr="00F86B27" w:rsidRDefault="00D35599" w:rsidP="00C609C5">
            <w:pPr>
              <w:pStyle w:val="REG-P0"/>
              <w:jc w:val="left"/>
              <w:rPr>
                <w:sz w:val="20"/>
              </w:rPr>
            </w:pPr>
            <w:r w:rsidRPr="00F86B27">
              <w:rPr>
                <w:sz w:val="20"/>
              </w:rPr>
              <w:t>1</w:t>
            </w:r>
          </w:p>
        </w:tc>
        <w:tc>
          <w:tcPr>
            <w:tcW w:w="4961" w:type="dxa"/>
            <w:vAlign w:val="center"/>
          </w:tcPr>
          <w:p w14:paraId="46016316" w14:textId="19070EA7" w:rsidR="00D35599" w:rsidRPr="00F86B27" w:rsidRDefault="00D35599" w:rsidP="00D35599">
            <w:pPr>
              <w:pStyle w:val="REG-P0"/>
              <w:rPr>
                <w:sz w:val="20"/>
              </w:rPr>
            </w:pPr>
            <w:r w:rsidRPr="00461738">
              <w:rPr>
                <w:sz w:val="20"/>
              </w:rPr>
              <w:t>Less than 2</w:t>
            </w:r>
            <w:r>
              <w:rPr>
                <w:sz w:val="20"/>
              </w:rPr>
              <w:t xml:space="preserve">5 tons </w:t>
            </w:r>
          </w:p>
        </w:tc>
        <w:tc>
          <w:tcPr>
            <w:tcW w:w="2126" w:type="dxa"/>
          </w:tcPr>
          <w:p w14:paraId="3E430C7F" w14:textId="5B48EFEE" w:rsidR="00D35599" w:rsidRPr="00681525" w:rsidRDefault="00681525" w:rsidP="00681525">
            <w:pPr>
              <w:pStyle w:val="REG-P0"/>
              <w:jc w:val="right"/>
              <w:rPr>
                <w:sz w:val="20"/>
              </w:rPr>
            </w:pPr>
            <w:r>
              <w:rPr>
                <w:sz w:val="20"/>
              </w:rPr>
              <w:t>N$1 </w:t>
            </w:r>
            <w:r w:rsidRPr="00681525">
              <w:rPr>
                <w:sz w:val="20"/>
              </w:rPr>
              <w:t>215</w:t>
            </w:r>
          </w:p>
        </w:tc>
      </w:tr>
      <w:tr w:rsidR="00D35599" w:rsidRPr="00A57E9F" w14:paraId="515B18AB" w14:textId="77777777" w:rsidTr="001F7134">
        <w:tc>
          <w:tcPr>
            <w:tcW w:w="959" w:type="dxa"/>
          </w:tcPr>
          <w:p w14:paraId="08C444F4" w14:textId="77777777" w:rsidR="00D35599" w:rsidRPr="00F86B27" w:rsidRDefault="00D35599" w:rsidP="00C609C5">
            <w:pPr>
              <w:pStyle w:val="REG-P0"/>
              <w:jc w:val="left"/>
              <w:rPr>
                <w:sz w:val="20"/>
              </w:rPr>
            </w:pPr>
            <w:r w:rsidRPr="00F86B27">
              <w:rPr>
                <w:sz w:val="20"/>
              </w:rPr>
              <w:t>2</w:t>
            </w:r>
          </w:p>
        </w:tc>
        <w:tc>
          <w:tcPr>
            <w:tcW w:w="4961" w:type="dxa"/>
            <w:vAlign w:val="center"/>
          </w:tcPr>
          <w:p w14:paraId="6C95E78E" w14:textId="5A52B580" w:rsidR="00D35599" w:rsidRPr="00F86B27" w:rsidRDefault="00D35599" w:rsidP="00D35599">
            <w:pPr>
              <w:pStyle w:val="REG-P0"/>
              <w:rPr>
                <w:sz w:val="20"/>
              </w:rPr>
            </w:pPr>
            <w:r>
              <w:rPr>
                <w:sz w:val="20"/>
              </w:rPr>
              <w:t xml:space="preserve">25 tons </w:t>
            </w:r>
            <w:r w:rsidRPr="00461738">
              <w:rPr>
                <w:sz w:val="20"/>
              </w:rPr>
              <w:t xml:space="preserve">or more but not exceeding </w:t>
            </w:r>
            <w:r>
              <w:rPr>
                <w:sz w:val="20"/>
              </w:rPr>
              <w:t xml:space="preserve">50 tons </w:t>
            </w:r>
          </w:p>
        </w:tc>
        <w:tc>
          <w:tcPr>
            <w:tcW w:w="2126" w:type="dxa"/>
          </w:tcPr>
          <w:p w14:paraId="4DE12527" w14:textId="797448AF" w:rsidR="00D35599" w:rsidRPr="00681525" w:rsidRDefault="00681525" w:rsidP="00681525">
            <w:pPr>
              <w:pStyle w:val="REG-P0"/>
              <w:jc w:val="right"/>
              <w:rPr>
                <w:sz w:val="20"/>
              </w:rPr>
            </w:pPr>
            <w:r>
              <w:rPr>
                <w:sz w:val="20"/>
              </w:rPr>
              <w:t>N$2 </w:t>
            </w:r>
            <w:r w:rsidRPr="00681525">
              <w:rPr>
                <w:sz w:val="20"/>
              </w:rPr>
              <w:t>420</w:t>
            </w:r>
          </w:p>
        </w:tc>
      </w:tr>
      <w:tr w:rsidR="00D35599" w:rsidRPr="00A57E9F" w14:paraId="355D9869" w14:textId="77777777" w:rsidTr="001F7134">
        <w:tc>
          <w:tcPr>
            <w:tcW w:w="959" w:type="dxa"/>
          </w:tcPr>
          <w:p w14:paraId="2ECE273F" w14:textId="77777777" w:rsidR="00D35599" w:rsidRPr="00F86B27" w:rsidRDefault="00D35599" w:rsidP="00C609C5">
            <w:pPr>
              <w:pStyle w:val="REG-P0"/>
              <w:jc w:val="left"/>
              <w:rPr>
                <w:sz w:val="20"/>
              </w:rPr>
            </w:pPr>
            <w:r w:rsidRPr="00F86B27">
              <w:rPr>
                <w:sz w:val="20"/>
              </w:rPr>
              <w:t>3</w:t>
            </w:r>
          </w:p>
        </w:tc>
        <w:tc>
          <w:tcPr>
            <w:tcW w:w="4961" w:type="dxa"/>
          </w:tcPr>
          <w:p w14:paraId="35C46E89" w14:textId="0075D86A" w:rsidR="00D35599" w:rsidRPr="00F86B27" w:rsidRDefault="00D35599" w:rsidP="00D35599">
            <w:pPr>
              <w:pStyle w:val="REG-P0"/>
              <w:jc w:val="left"/>
              <w:rPr>
                <w:sz w:val="20"/>
              </w:rPr>
            </w:pPr>
            <w:r w:rsidRPr="00461738">
              <w:rPr>
                <w:sz w:val="20"/>
              </w:rPr>
              <w:t xml:space="preserve">More than </w:t>
            </w:r>
            <w:r>
              <w:rPr>
                <w:sz w:val="20"/>
              </w:rPr>
              <w:t xml:space="preserve">50 tons </w:t>
            </w:r>
            <w:r w:rsidRPr="00461738">
              <w:rPr>
                <w:sz w:val="20"/>
              </w:rPr>
              <w:t xml:space="preserve">but not exceeding </w:t>
            </w:r>
            <w:r>
              <w:rPr>
                <w:sz w:val="20"/>
              </w:rPr>
              <w:t>100 tons</w:t>
            </w:r>
          </w:p>
        </w:tc>
        <w:tc>
          <w:tcPr>
            <w:tcW w:w="2126" w:type="dxa"/>
          </w:tcPr>
          <w:p w14:paraId="4BD13EA8" w14:textId="3C4E8B04" w:rsidR="00D35599" w:rsidRPr="00681525" w:rsidRDefault="00681525" w:rsidP="00681525">
            <w:pPr>
              <w:pStyle w:val="REG-P0"/>
              <w:jc w:val="right"/>
              <w:rPr>
                <w:sz w:val="20"/>
              </w:rPr>
            </w:pPr>
            <w:r>
              <w:rPr>
                <w:sz w:val="20"/>
              </w:rPr>
              <w:t>N$3 </w:t>
            </w:r>
            <w:r w:rsidRPr="00681525">
              <w:rPr>
                <w:sz w:val="20"/>
              </w:rPr>
              <w:t>626</w:t>
            </w:r>
          </w:p>
        </w:tc>
      </w:tr>
      <w:tr w:rsidR="00D35599" w:rsidRPr="00A57E9F" w14:paraId="45839895" w14:textId="77777777" w:rsidTr="001F7134">
        <w:tc>
          <w:tcPr>
            <w:tcW w:w="959" w:type="dxa"/>
          </w:tcPr>
          <w:p w14:paraId="62ACC4C4" w14:textId="77777777" w:rsidR="00D35599" w:rsidRPr="00F86B27" w:rsidRDefault="00D35599" w:rsidP="00C609C5">
            <w:pPr>
              <w:pStyle w:val="REG-P0"/>
              <w:jc w:val="left"/>
              <w:rPr>
                <w:sz w:val="20"/>
              </w:rPr>
            </w:pPr>
            <w:r>
              <w:rPr>
                <w:sz w:val="20"/>
              </w:rPr>
              <w:t>4</w:t>
            </w:r>
          </w:p>
        </w:tc>
        <w:tc>
          <w:tcPr>
            <w:tcW w:w="4961" w:type="dxa"/>
          </w:tcPr>
          <w:p w14:paraId="4144B35B" w14:textId="77777777" w:rsidR="00681525" w:rsidRDefault="00D35599" w:rsidP="00D35599">
            <w:pPr>
              <w:pStyle w:val="REG-P0"/>
              <w:jc w:val="left"/>
              <w:rPr>
                <w:sz w:val="20"/>
              </w:rPr>
            </w:pPr>
            <w:r w:rsidRPr="00461738">
              <w:rPr>
                <w:sz w:val="20"/>
              </w:rPr>
              <w:t xml:space="preserve">More than </w:t>
            </w:r>
            <w:r>
              <w:rPr>
                <w:sz w:val="20"/>
              </w:rPr>
              <w:t xml:space="preserve">100 tons </w:t>
            </w:r>
            <w:r w:rsidRPr="00461738">
              <w:rPr>
                <w:sz w:val="20"/>
              </w:rPr>
              <w:t xml:space="preserve">meters but not exceeding </w:t>
            </w:r>
            <w:r w:rsidR="00681525">
              <w:rPr>
                <w:sz w:val="20"/>
              </w:rPr>
              <w:t>3</w:t>
            </w:r>
            <w:r>
              <w:rPr>
                <w:sz w:val="20"/>
              </w:rPr>
              <w:t>00 tons</w:t>
            </w:r>
          </w:p>
          <w:p w14:paraId="19057E21" w14:textId="4477C81B" w:rsidR="00D35599" w:rsidRPr="00F86B27" w:rsidRDefault="00681525" w:rsidP="00681525">
            <w:pPr>
              <w:pStyle w:val="AS-P-Amend"/>
            </w:pPr>
            <w:r w:rsidRPr="00681525">
              <w:rPr>
                <w:sz w:val="16"/>
              </w:rPr>
              <w:t>[The word “metres” seems to appear in error.]</w:t>
            </w:r>
          </w:p>
        </w:tc>
        <w:tc>
          <w:tcPr>
            <w:tcW w:w="2126" w:type="dxa"/>
          </w:tcPr>
          <w:p w14:paraId="02C47330" w14:textId="1734E2D7" w:rsidR="00D35599" w:rsidRPr="00681525" w:rsidRDefault="00681525" w:rsidP="00681525">
            <w:pPr>
              <w:pStyle w:val="REG-P0"/>
              <w:jc w:val="right"/>
              <w:rPr>
                <w:sz w:val="20"/>
              </w:rPr>
            </w:pPr>
            <w:r>
              <w:rPr>
                <w:sz w:val="20"/>
              </w:rPr>
              <w:t>N$4 </w:t>
            </w:r>
            <w:r w:rsidRPr="00681525">
              <w:rPr>
                <w:sz w:val="20"/>
              </w:rPr>
              <w:t>830</w:t>
            </w:r>
          </w:p>
        </w:tc>
      </w:tr>
      <w:tr w:rsidR="00D35599" w:rsidRPr="00A57E9F" w14:paraId="4D96BDF8" w14:textId="77777777" w:rsidTr="001F7134">
        <w:tc>
          <w:tcPr>
            <w:tcW w:w="959" w:type="dxa"/>
          </w:tcPr>
          <w:p w14:paraId="6481630C" w14:textId="77777777" w:rsidR="00D35599" w:rsidRPr="00F86B27" w:rsidRDefault="00D35599" w:rsidP="00C609C5">
            <w:pPr>
              <w:pStyle w:val="REG-P0"/>
              <w:jc w:val="left"/>
              <w:rPr>
                <w:sz w:val="20"/>
              </w:rPr>
            </w:pPr>
            <w:r>
              <w:rPr>
                <w:sz w:val="20"/>
              </w:rPr>
              <w:t>5</w:t>
            </w:r>
          </w:p>
        </w:tc>
        <w:tc>
          <w:tcPr>
            <w:tcW w:w="4961" w:type="dxa"/>
          </w:tcPr>
          <w:p w14:paraId="52C1A8D0" w14:textId="556409CC" w:rsidR="00D35599" w:rsidRPr="00F86B27" w:rsidRDefault="00681525" w:rsidP="00C609C5">
            <w:pPr>
              <w:pStyle w:val="REG-P0"/>
              <w:jc w:val="left"/>
              <w:rPr>
                <w:sz w:val="20"/>
              </w:rPr>
            </w:pPr>
            <w:r w:rsidRPr="00681525">
              <w:rPr>
                <w:sz w:val="20"/>
              </w:rPr>
              <w:t>More than 300 tons but not exceeding 500 tons</w:t>
            </w:r>
          </w:p>
        </w:tc>
        <w:tc>
          <w:tcPr>
            <w:tcW w:w="2126" w:type="dxa"/>
          </w:tcPr>
          <w:p w14:paraId="6A760B27" w14:textId="7ABA15FE" w:rsidR="00D35599" w:rsidRPr="00681525" w:rsidRDefault="00681525" w:rsidP="00681525">
            <w:pPr>
              <w:pStyle w:val="REG-P0"/>
              <w:jc w:val="right"/>
              <w:rPr>
                <w:sz w:val="20"/>
              </w:rPr>
            </w:pPr>
            <w:r>
              <w:rPr>
                <w:sz w:val="20"/>
              </w:rPr>
              <w:t>N$8 </w:t>
            </w:r>
            <w:r w:rsidRPr="00681525">
              <w:rPr>
                <w:sz w:val="20"/>
              </w:rPr>
              <w:t>445</w:t>
            </w:r>
          </w:p>
        </w:tc>
      </w:tr>
      <w:tr w:rsidR="00681525" w:rsidRPr="00A57E9F" w14:paraId="4D927E9D" w14:textId="77777777" w:rsidTr="001F7134">
        <w:tc>
          <w:tcPr>
            <w:tcW w:w="959" w:type="dxa"/>
          </w:tcPr>
          <w:p w14:paraId="2E14A85F" w14:textId="3AEFFAE0" w:rsidR="00681525" w:rsidRDefault="00681525" w:rsidP="00C609C5">
            <w:pPr>
              <w:pStyle w:val="REG-P0"/>
              <w:jc w:val="left"/>
              <w:rPr>
                <w:sz w:val="20"/>
              </w:rPr>
            </w:pPr>
            <w:r>
              <w:rPr>
                <w:sz w:val="20"/>
              </w:rPr>
              <w:t>6</w:t>
            </w:r>
          </w:p>
        </w:tc>
        <w:tc>
          <w:tcPr>
            <w:tcW w:w="4961" w:type="dxa"/>
          </w:tcPr>
          <w:p w14:paraId="698C1821" w14:textId="05418FFE" w:rsidR="00681525" w:rsidRPr="00461738" w:rsidRDefault="00681525" w:rsidP="00C609C5">
            <w:pPr>
              <w:pStyle w:val="REG-P0"/>
              <w:jc w:val="left"/>
              <w:rPr>
                <w:sz w:val="20"/>
              </w:rPr>
            </w:pPr>
            <w:r w:rsidRPr="00461738">
              <w:rPr>
                <w:sz w:val="20"/>
              </w:rPr>
              <w:t>More than 68 meters</w:t>
            </w:r>
          </w:p>
        </w:tc>
        <w:tc>
          <w:tcPr>
            <w:tcW w:w="2126" w:type="dxa"/>
          </w:tcPr>
          <w:p w14:paraId="3E869F1A" w14:textId="6CB9FEA4" w:rsidR="00681525" w:rsidRPr="00681525" w:rsidRDefault="00681525" w:rsidP="00681525">
            <w:pPr>
              <w:pStyle w:val="REG-P0"/>
              <w:jc w:val="right"/>
              <w:rPr>
                <w:sz w:val="20"/>
              </w:rPr>
            </w:pPr>
            <w:r>
              <w:rPr>
                <w:sz w:val="20"/>
              </w:rPr>
              <w:t>N$9 </w:t>
            </w:r>
            <w:r w:rsidRPr="00681525">
              <w:rPr>
                <w:sz w:val="20"/>
              </w:rPr>
              <w:t>552 plus N$3 per ton or part of it over 500 tons</w:t>
            </w:r>
          </w:p>
        </w:tc>
      </w:tr>
    </w:tbl>
    <w:p w14:paraId="4C1CAD37" w14:textId="687A0120" w:rsidR="00461738" w:rsidRDefault="00461738" w:rsidP="00754541">
      <w:pPr>
        <w:pStyle w:val="REG-P1"/>
      </w:pPr>
    </w:p>
    <w:p w14:paraId="4FFB8C74" w14:textId="630B563D" w:rsidR="00561B71" w:rsidRPr="00561B71" w:rsidRDefault="00561B71" w:rsidP="00561B71">
      <w:pPr>
        <w:pStyle w:val="REG-P1"/>
      </w:pPr>
      <w:r w:rsidRPr="00561B71">
        <w:t xml:space="preserve">(2) </w:t>
      </w:r>
      <w:r>
        <w:tab/>
      </w:r>
      <w:r w:rsidRPr="00561B71">
        <w:t>The charges in subregulation (1) cover -</w:t>
      </w:r>
    </w:p>
    <w:p w14:paraId="2DF257CA" w14:textId="77777777" w:rsidR="00561B71" w:rsidRDefault="00561B71" w:rsidP="00561B71">
      <w:pPr>
        <w:pStyle w:val="REG-Pa"/>
      </w:pPr>
    </w:p>
    <w:p w14:paraId="00480F84" w14:textId="6F384FEF" w:rsidR="00561B71" w:rsidRDefault="00561B71" w:rsidP="00561B71">
      <w:pPr>
        <w:pStyle w:val="REG-Pa"/>
      </w:pPr>
      <w:r w:rsidRPr="00561B71">
        <w:t xml:space="preserve">(a) </w:t>
      </w:r>
      <w:r>
        <w:tab/>
      </w:r>
      <w:r w:rsidRPr="00561B71">
        <w:t>two visits to the ship; and</w:t>
      </w:r>
    </w:p>
    <w:p w14:paraId="5E5F861F" w14:textId="77777777" w:rsidR="00561B71" w:rsidRPr="00561B71" w:rsidRDefault="00561B71" w:rsidP="00561B71">
      <w:pPr>
        <w:pStyle w:val="REG-Pa"/>
      </w:pPr>
    </w:p>
    <w:p w14:paraId="3D8372FA" w14:textId="5EBF6077" w:rsidR="00561B71" w:rsidRDefault="00561B71" w:rsidP="00561B71">
      <w:pPr>
        <w:pStyle w:val="REG-Pa"/>
      </w:pPr>
      <w:r w:rsidRPr="00561B71">
        <w:t xml:space="preserve">(b) </w:t>
      </w:r>
      <w:r>
        <w:tab/>
      </w:r>
      <w:r w:rsidRPr="00561B71">
        <w:t>the survey of all parts of the ship, except the hull where the survey of it requires</w:t>
      </w:r>
      <w:r>
        <w:t xml:space="preserve"> </w:t>
      </w:r>
      <w:r w:rsidRPr="00561B71">
        <w:t>the ship to be dry-docked, slipped or lifted by a synchro-lift or crane, and the ship’s</w:t>
      </w:r>
      <w:r>
        <w:t xml:space="preserve"> </w:t>
      </w:r>
      <w:r w:rsidRPr="00561B71">
        <w:t>radio installations, but do not cover the scrutiny of plans or stability books.</w:t>
      </w:r>
    </w:p>
    <w:p w14:paraId="6EE4A805" w14:textId="77777777" w:rsidR="00561B71" w:rsidRPr="00561B71" w:rsidRDefault="00561B71" w:rsidP="00561B71">
      <w:pPr>
        <w:pStyle w:val="REG-Pa"/>
      </w:pPr>
    </w:p>
    <w:p w14:paraId="58FC5EF4" w14:textId="25C7D0AB" w:rsidR="00561B71" w:rsidRDefault="00561B71" w:rsidP="00561B71">
      <w:pPr>
        <w:pStyle w:val="REG-P1"/>
      </w:pPr>
      <w:r w:rsidRPr="00561B71">
        <w:t xml:space="preserve">(3) </w:t>
      </w:r>
      <w:r>
        <w:tab/>
      </w:r>
      <w:r w:rsidRPr="00561B71">
        <w:t>For the purposes of survey, a ship or sister ship already measured in terms of the</w:t>
      </w:r>
      <w:r>
        <w:t xml:space="preserve"> </w:t>
      </w:r>
      <w:r w:rsidRPr="00561B71">
        <w:t>Tonnage Regulations is of equal size to a passenger ship.</w:t>
      </w:r>
    </w:p>
    <w:p w14:paraId="7D9D005E" w14:textId="77777777" w:rsidR="00561B71" w:rsidRPr="00561B71" w:rsidRDefault="00561B71" w:rsidP="00561B71">
      <w:pPr>
        <w:pStyle w:val="REG-P1"/>
      </w:pPr>
    </w:p>
    <w:p w14:paraId="2679AC68" w14:textId="4D25964C" w:rsidR="00561B71" w:rsidRDefault="00561B71" w:rsidP="00561B71">
      <w:pPr>
        <w:pStyle w:val="REG-P1"/>
      </w:pPr>
      <w:r w:rsidRPr="00561B71">
        <w:lastRenderedPageBreak/>
        <w:t xml:space="preserve">(4) </w:t>
      </w:r>
      <w:r>
        <w:tab/>
      </w:r>
      <w:r w:rsidRPr="00561B71">
        <w:t>The charges in subregulation (1), multiplied by four, apply in respect of a newly</w:t>
      </w:r>
      <w:r>
        <w:t xml:space="preserve"> </w:t>
      </w:r>
      <w:r w:rsidRPr="00561B71">
        <w:t>constructed ship or a ship undergoing rebuilding or refurbishing and cover eight visits to the ship.</w:t>
      </w:r>
    </w:p>
    <w:p w14:paraId="3603C87D" w14:textId="77777777" w:rsidR="00561B71" w:rsidRPr="00561B71" w:rsidRDefault="00561B71" w:rsidP="00561B71">
      <w:pPr>
        <w:pStyle w:val="REG-P1"/>
      </w:pPr>
    </w:p>
    <w:p w14:paraId="17B8A0B3" w14:textId="38EE25D2" w:rsidR="00561B71" w:rsidRDefault="00561B71" w:rsidP="00561B71">
      <w:pPr>
        <w:pStyle w:val="REG-P1"/>
      </w:pPr>
      <w:r w:rsidRPr="00561B71">
        <w:t xml:space="preserve">(5) </w:t>
      </w:r>
      <w:r>
        <w:tab/>
      </w:r>
      <w:r w:rsidRPr="00561B71">
        <w:t>If visits in addition to those referred to in subregulation (2)(a) or (4) are required</w:t>
      </w:r>
      <w:r>
        <w:t xml:space="preserve"> </w:t>
      </w:r>
      <w:r w:rsidRPr="00561B71">
        <w:t>to complete the surv</w:t>
      </w:r>
      <w:r>
        <w:t>ey, an additional charge of N$1 </w:t>
      </w:r>
      <w:r w:rsidRPr="00561B71">
        <w:t>215 per hour, and travel and subsistence</w:t>
      </w:r>
      <w:r>
        <w:t xml:space="preserve"> </w:t>
      </w:r>
      <w:r w:rsidRPr="00561B71">
        <w:t>expenses, are payable in respect of each such visit.</w:t>
      </w:r>
    </w:p>
    <w:p w14:paraId="3E162D18" w14:textId="77777777" w:rsidR="00561B71" w:rsidRPr="00561B71" w:rsidRDefault="00561B71" w:rsidP="00561B71">
      <w:pPr>
        <w:pStyle w:val="REG-P1"/>
      </w:pPr>
    </w:p>
    <w:p w14:paraId="20F9B2DE" w14:textId="77777777" w:rsidR="00561B71" w:rsidRPr="00561B71" w:rsidRDefault="00561B71" w:rsidP="00561B71">
      <w:pPr>
        <w:pStyle w:val="REG-P0"/>
        <w:rPr>
          <w:b/>
          <w:bCs/>
        </w:rPr>
      </w:pPr>
      <w:r w:rsidRPr="00561B71">
        <w:rPr>
          <w:b/>
          <w:bCs/>
        </w:rPr>
        <w:t>Survey of ship for cargo ship safety construction certificate</w:t>
      </w:r>
    </w:p>
    <w:p w14:paraId="6FC76208" w14:textId="77777777" w:rsidR="00561B71" w:rsidRDefault="00561B71" w:rsidP="00561B71">
      <w:pPr>
        <w:pStyle w:val="REG-P1"/>
        <w:rPr>
          <w:b/>
          <w:bCs/>
        </w:rPr>
      </w:pPr>
    </w:p>
    <w:p w14:paraId="2B8A120D" w14:textId="40F6CCFE" w:rsidR="00561B71" w:rsidRDefault="00561B71" w:rsidP="00561B71">
      <w:pPr>
        <w:pStyle w:val="REG-P1"/>
      </w:pPr>
      <w:r w:rsidRPr="00561B71">
        <w:rPr>
          <w:b/>
          <w:bCs/>
        </w:rPr>
        <w:t xml:space="preserve">10. </w:t>
      </w:r>
      <w:r>
        <w:rPr>
          <w:b/>
          <w:bCs/>
        </w:rPr>
        <w:tab/>
      </w:r>
      <w:r w:rsidRPr="00561B71">
        <w:t xml:space="preserve">(1) </w:t>
      </w:r>
      <w:r>
        <w:tab/>
      </w:r>
      <w:r w:rsidRPr="00561B71">
        <w:t>Subject to subregulation (4), the following charges are payable for the</w:t>
      </w:r>
      <w:r>
        <w:t xml:space="preserve"> </w:t>
      </w:r>
      <w:r w:rsidRPr="00561B71">
        <w:t>survey of a ship for a cargo ship safety construction certificate, with or without an exemption</w:t>
      </w:r>
      <w:r>
        <w:t xml:space="preserve"> </w:t>
      </w:r>
      <w:r w:rsidRPr="00561B71">
        <w:t>certificate:</w:t>
      </w:r>
    </w:p>
    <w:p w14:paraId="572313E6" w14:textId="2B63A78D" w:rsidR="00C766DF" w:rsidRDefault="00C766DF" w:rsidP="00561B71">
      <w:pPr>
        <w:pStyle w:val="REG-P1"/>
      </w:pPr>
    </w:p>
    <w:tbl>
      <w:tblPr>
        <w:tblStyle w:val="TableGrid"/>
        <w:tblW w:w="8046" w:type="dxa"/>
        <w:tblInd w:w="454" w:type="dxa"/>
        <w:tblLook w:val="04A0" w:firstRow="1" w:lastRow="0" w:firstColumn="1" w:lastColumn="0" w:noHBand="0" w:noVBand="1"/>
      </w:tblPr>
      <w:tblGrid>
        <w:gridCol w:w="1668"/>
        <w:gridCol w:w="2126"/>
        <w:gridCol w:w="2126"/>
        <w:gridCol w:w="2126"/>
      </w:tblGrid>
      <w:tr w:rsidR="000E0243" w:rsidRPr="00A57E9F" w14:paraId="1021E860" w14:textId="1F6413DE" w:rsidTr="00C609C5">
        <w:tc>
          <w:tcPr>
            <w:tcW w:w="1668" w:type="dxa"/>
            <w:vMerge w:val="restart"/>
          </w:tcPr>
          <w:p w14:paraId="5D4E8372" w14:textId="449FC724" w:rsidR="000E0243" w:rsidRPr="00437A69" w:rsidRDefault="000E0243" w:rsidP="00C609C5">
            <w:pPr>
              <w:pStyle w:val="REG-P0"/>
              <w:rPr>
                <w:b/>
                <w:sz w:val="20"/>
                <w:szCs w:val="20"/>
              </w:rPr>
            </w:pPr>
            <w:r w:rsidRPr="00437A69">
              <w:rPr>
                <w:b/>
                <w:sz w:val="20"/>
                <w:szCs w:val="20"/>
              </w:rPr>
              <w:t>Tonnage of ship</w:t>
            </w:r>
          </w:p>
        </w:tc>
        <w:tc>
          <w:tcPr>
            <w:tcW w:w="6378" w:type="dxa"/>
            <w:gridSpan w:val="3"/>
          </w:tcPr>
          <w:p w14:paraId="5D5AEEC8" w14:textId="62022DC6" w:rsidR="000E0243" w:rsidRPr="00437A69" w:rsidRDefault="000E0243" w:rsidP="000E0243">
            <w:pPr>
              <w:pStyle w:val="REG-P0"/>
              <w:jc w:val="center"/>
              <w:rPr>
                <w:b/>
                <w:sz w:val="20"/>
                <w:szCs w:val="20"/>
              </w:rPr>
            </w:pPr>
            <w:r w:rsidRPr="00437A69">
              <w:rPr>
                <w:b/>
                <w:sz w:val="20"/>
                <w:szCs w:val="20"/>
              </w:rPr>
              <w:t>Charge</w:t>
            </w:r>
          </w:p>
        </w:tc>
      </w:tr>
      <w:tr w:rsidR="000E0243" w:rsidRPr="00A57E9F" w14:paraId="1AEEDCE9" w14:textId="04876546" w:rsidTr="00437A69">
        <w:tc>
          <w:tcPr>
            <w:tcW w:w="1668" w:type="dxa"/>
            <w:vMerge/>
          </w:tcPr>
          <w:p w14:paraId="7FDC67CA" w14:textId="0280B0A3" w:rsidR="000E0243" w:rsidRPr="00437A69" w:rsidRDefault="000E0243" w:rsidP="000E0243">
            <w:pPr>
              <w:pStyle w:val="REG-P0"/>
              <w:jc w:val="left"/>
              <w:rPr>
                <w:sz w:val="20"/>
                <w:szCs w:val="20"/>
              </w:rPr>
            </w:pPr>
          </w:p>
        </w:tc>
        <w:tc>
          <w:tcPr>
            <w:tcW w:w="2126" w:type="dxa"/>
            <w:vAlign w:val="center"/>
          </w:tcPr>
          <w:p w14:paraId="4586A412" w14:textId="2AC39A11" w:rsidR="000E0243" w:rsidRPr="00437A69" w:rsidRDefault="000E0243" w:rsidP="000E0243">
            <w:pPr>
              <w:pStyle w:val="REG-P0"/>
              <w:jc w:val="center"/>
              <w:rPr>
                <w:b/>
                <w:sz w:val="20"/>
                <w:szCs w:val="20"/>
              </w:rPr>
            </w:pPr>
            <w:r w:rsidRPr="00437A69">
              <w:rPr>
                <w:b/>
                <w:sz w:val="20"/>
                <w:szCs w:val="20"/>
              </w:rPr>
              <w:t>(1)</w:t>
            </w:r>
          </w:p>
        </w:tc>
        <w:tc>
          <w:tcPr>
            <w:tcW w:w="2126" w:type="dxa"/>
          </w:tcPr>
          <w:p w14:paraId="595131C3" w14:textId="755C9D0A" w:rsidR="000E0243" w:rsidRPr="00437A69" w:rsidRDefault="000E0243" w:rsidP="000E0243">
            <w:pPr>
              <w:pStyle w:val="REG-P0"/>
              <w:jc w:val="center"/>
              <w:rPr>
                <w:b/>
                <w:sz w:val="20"/>
                <w:szCs w:val="20"/>
              </w:rPr>
            </w:pPr>
            <w:r w:rsidRPr="00437A69">
              <w:rPr>
                <w:b/>
                <w:sz w:val="20"/>
                <w:szCs w:val="20"/>
              </w:rPr>
              <w:t>(2)</w:t>
            </w:r>
          </w:p>
        </w:tc>
        <w:tc>
          <w:tcPr>
            <w:tcW w:w="2126" w:type="dxa"/>
          </w:tcPr>
          <w:p w14:paraId="5944D025" w14:textId="25EC54C3" w:rsidR="000E0243" w:rsidRPr="00437A69" w:rsidRDefault="000E0243" w:rsidP="000E0243">
            <w:pPr>
              <w:pStyle w:val="REG-P0"/>
              <w:jc w:val="center"/>
              <w:rPr>
                <w:b/>
                <w:sz w:val="20"/>
                <w:szCs w:val="20"/>
              </w:rPr>
            </w:pPr>
            <w:r w:rsidRPr="00437A69">
              <w:rPr>
                <w:b/>
                <w:sz w:val="20"/>
                <w:szCs w:val="20"/>
              </w:rPr>
              <w:t>(3)</w:t>
            </w:r>
          </w:p>
        </w:tc>
      </w:tr>
      <w:tr w:rsidR="000E0243" w:rsidRPr="00A57E9F" w14:paraId="60D8CD19" w14:textId="3FF2119B" w:rsidTr="00437A69">
        <w:tc>
          <w:tcPr>
            <w:tcW w:w="1668" w:type="dxa"/>
            <w:vMerge/>
          </w:tcPr>
          <w:p w14:paraId="589D8CAB" w14:textId="49A6C5F6" w:rsidR="000E0243" w:rsidRPr="00437A69" w:rsidRDefault="000E0243" w:rsidP="000E0243">
            <w:pPr>
              <w:pStyle w:val="REG-P0"/>
              <w:jc w:val="left"/>
              <w:rPr>
                <w:sz w:val="20"/>
                <w:szCs w:val="20"/>
              </w:rPr>
            </w:pPr>
          </w:p>
        </w:tc>
        <w:tc>
          <w:tcPr>
            <w:tcW w:w="2126" w:type="dxa"/>
          </w:tcPr>
          <w:p w14:paraId="2F2A548A" w14:textId="76ABD44C" w:rsidR="000E0243" w:rsidRPr="00437A69" w:rsidRDefault="000E0243" w:rsidP="000E0243">
            <w:pPr>
              <w:pStyle w:val="REG-P0"/>
              <w:jc w:val="center"/>
              <w:rPr>
                <w:sz w:val="20"/>
                <w:szCs w:val="20"/>
              </w:rPr>
            </w:pPr>
            <w:r w:rsidRPr="00437A69">
              <w:rPr>
                <w:b/>
                <w:bCs/>
                <w:noProof w:val="0"/>
                <w:sz w:val="20"/>
                <w:szCs w:val="20"/>
              </w:rPr>
              <w:t>Initial survey</w:t>
            </w:r>
          </w:p>
        </w:tc>
        <w:tc>
          <w:tcPr>
            <w:tcW w:w="2126" w:type="dxa"/>
          </w:tcPr>
          <w:p w14:paraId="05F9F280" w14:textId="38FC5E39" w:rsidR="000E0243" w:rsidRPr="00437A69" w:rsidRDefault="000E0243" w:rsidP="000E0243">
            <w:pPr>
              <w:pStyle w:val="REG-P0"/>
              <w:jc w:val="center"/>
              <w:rPr>
                <w:sz w:val="20"/>
                <w:szCs w:val="20"/>
              </w:rPr>
            </w:pPr>
            <w:r w:rsidRPr="00437A69">
              <w:rPr>
                <w:b/>
                <w:bCs/>
                <w:noProof w:val="0"/>
                <w:sz w:val="20"/>
                <w:szCs w:val="20"/>
              </w:rPr>
              <w:t>Renewal energy</w:t>
            </w:r>
          </w:p>
        </w:tc>
        <w:tc>
          <w:tcPr>
            <w:tcW w:w="2126" w:type="dxa"/>
          </w:tcPr>
          <w:p w14:paraId="449A2BF1" w14:textId="49777CC0" w:rsidR="000E0243" w:rsidRPr="00437A69" w:rsidRDefault="000E0243" w:rsidP="000E0243">
            <w:pPr>
              <w:pStyle w:val="REG-P0"/>
              <w:jc w:val="center"/>
              <w:rPr>
                <w:sz w:val="20"/>
                <w:szCs w:val="20"/>
              </w:rPr>
            </w:pPr>
            <w:r w:rsidRPr="00437A69">
              <w:rPr>
                <w:b/>
                <w:bCs/>
                <w:noProof w:val="0"/>
                <w:sz w:val="20"/>
                <w:szCs w:val="20"/>
              </w:rPr>
              <w:t>Intermediate or annual survey</w:t>
            </w:r>
          </w:p>
        </w:tc>
      </w:tr>
      <w:tr w:rsidR="000E0243" w:rsidRPr="00A57E9F" w14:paraId="3B110A69" w14:textId="6994A513" w:rsidTr="00437A69">
        <w:tc>
          <w:tcPr>
            <w:tcW w:w="1668" w:type="dxa"/>
          </w:tcPr>
          <w:p w14:paraId="7841258D" w14:textId="73380C99" w:rsidR="000E0243" w:rsidRPr="00437A69" w:rsidRDefault="000E0243" w:rsidP="00C609C5">
            <w:pPr>
              <w:pStyle w:val="REG-P0"/>
              <w:jc w:val="left"/>
              <w:rPr>
                <w:sz w:val="20"/>
                <w:szCs w:val="20"/>
              </w:rPr>
            </w:pPr>
            <w:r w:rsidRPr="00437A69">
              <w:rPr>
                <w:sz w:val="20"/>
                <w:szCs w:val="20"/>
              </w:rPr>
              <w:t>500 tons or more</w:t>
            </w:r>
          </w:p>
        </w:tc>
        <w:tc>
          <w:tcPr>
            <w:tcW w:w="2126" w:type="dxa"/>
          </w:tcPr>
          <w:p w14:paraId="764A7A85" w14:textId="1A6D7EA1" w:rsidR="000E0243" w:rsidRPr="00437A69" w:rsidRDefault="00C27B4E" w:rsidP="00437A69">
            <w:pPr>
              <w:pStyle w:val="REG-P0"/>
              <w:jc w:val="center"/>
              <w:rPr>
                <w:sz w:val="20"/>
                <w:szCs w:val="20"/>
              </w:rPr>
            </w:pPr>
            <w:r w:rsidRPr="00437A69">
              <w:rPr>
                <w:sz w:val="20"/>
                <w:szCs w:val="20"/>
              </w:rPr>
              <w:t>N$ 23 </w:t>
            </w:r>
            <w:r w:rsidR="000E0243" w:rsidRPr="00437A69">
              <w:rPr>
                <w:sz w:val="20"/>
                <w:szCs w:val="20"/>
              </w:rPr>
              <w:t>873 plus</w:t>
            </w:r>
            <w:r w:rsidR="00437A69">
              <w:rPr>
                <w:sz w:val="20"/>
                <w:szCs w:val="20"/>
              </w:rPr>
              <w:t xml:space="preserve"> </w:t>
            </w:r>
            <w:r w:rsidR="000E0243" w:rsidRPr="00437A69">
              <w:rPr>
                <w:sz w:val="20"/>
                <w:szCs w:val="20"/>
              </w:rPr>
              <w:t>N$6 per ton or part</w:t>
            </w:r>
            <w:r w:rsidR="00437A69">
              <w:rPr>
                <w:sz w:val="20"/>
                <w:szCs w:val="20"/>
              </w:rPr>
              <w:t xml:space="preserve"> </w:t>
            </w:r>
            <w:r w:rsidR="000E0243" w:rsidRPr="00437A69">
              <w:rPr>
                <w:sz w:val="20"/>
                <w:szCs w:val="20"/>
              </w:rPr>
              <w:t>of it over 500 tons</w:t>
            </w:r>
          </w:p>
        </w:tc>
        <w:tc>
          <w:tcPr>
            <w:tcW w:w="2126" w:type="dxa"/>
          </w:tcPr>
          <w:p w14:paraId="224B3A87" w14:textId="39D21AE6" w:rsidR="000E0243" w:rsidRPr="00437A69" w:rsidRDefault="00C27B4E" w:rsidP="00437A69">
            <w:pPr>
              <w:pStyle w:val="REG-P0"/>
              <w:jc w:val="center"/>
              <w:rPr>
                <w:sz w:val="20"/>
                <w:szCs w:val="20"/>
              </w:rPr>
            </w:pPr>
            <w:r w:rsidRPr="00437A69">
              <w:rPr>
                <w:sz w:val="20"/>
                <w:szCs w:val="20"/>
              </w:rPr>
              <w:t>N$4 877 plus</w:t>
            </w:r>
            <w:r w:rsidR="00437A69">
              <w:rPr>
                <w:sz w:val="20"/>
                <w:szCs w:val="20"/>
              </w:rPr>
              <w:t xml:space="preserve"> </w:t>
            </w:r>
            <w:r w:rsidRPr="00437A69">
              <w:rPr>
                <w:sz w:val="20"/>
                <w:szCs w:val="20"/>
              </w:rPr>
              <w:t>N$3 per ton or part</w:t>
            </w:r>
            <w:r w:rsidR="00437A69">
              <w:rPr>
                <w:sz w:val="20"/>
                <w:szCs w:val="20"/>
              </w:rPr>
              <w:t xml:space="preserve"> </w:t>
            </w:r>
            <w:r w:rsidRPr="00437A69">
              <w:rPr>
                <w:sz w:val="20"/>
                <w:szCs w:val="20"/>
              </w:rPr>
              <w:t xml:space="preserve">of it </w:t>
            </w:r>
            <w:r w:rsidR="00437A69">
              <w:rPr>
                <w:sz w:val="20"/>
                <w:szCs w:val="20"/>
              </w:rPr>
              <w:br/>
            </w:r>
            <w:r w:rsidRPr="00437A69">
              <w:rPr>
                <w:sz w:val="20"/>
                <w:szCs w:val="20"/>
              </w:rPr>
              <w:t>over 500 tons</w:t>
            </w:r>
          </w:p>
        </w:tc>
        <w:tc>
          <w:tcPr>
            <w:tcW w:w="2126" w:type="dxa"/>
          </w:tcPr>
          <w:p w14:paraId="068DB2A8" w14:textId="526F4501" w:rsidR="000E0243" w:rsidRPr="00437A69" w:rsidRDefault="00C27B4E" w:rsidP="00C27B4E">
            <w:pPr>
              <w:pStyle w:val="REG-P0"/>
              <w:jc w:val="center"/>
              <w:rPr>
                <w:sz w:val="20"/>
                <w:szCs w:val="20"/>
              </w:rPr>
            </w:pPr>
            <w:r w:rsidRPr="00437A69">
              <w:rPr>
                <w:sz w:val="20"/>
                <w:szCs w:val="20"/>
              </w:rPr>
              <w:t xml:space="preserve">N$2 438 plus N$3 per ton or part of it </w:t>
            </w:r>
            <w:r w:rsidR="00437A69">
              <w:rPr>
                <w:sz w:val="20"/>
                <w:szCs w:val="20"/>
              </w:rPr>
              <w:br/>
            </w:r>
            <w:r w:rsidRPr="00437A69">
              <w:rPr>
                <w:sz w:val="20"/>
                <w:szCs w:val="20"/>
              </w:rPr>
              <w:t>over 500 tons to a maximum of N$30</w:t>
            </w:r>
            <w:r w:rsidRPr="00437A69">
              <w:rPr>
                <w:sz w:val="20"/>
                <w:szCs w:val="20"/>
                <w:lang w:val="en-US"/>
              </w:rPr>
              <w:t> </w:t>
            </w:r>
            <w:r w:rsidRPr="00437A69">
              <w:rPr>
                <w:sz w:val="20"/>
                <w:szCs w:val="20"/>
              </w:rPr>
              <w:t>000</w:t>
            </w:r>
          </w:p>
        </w:tc>
      </w:tr>
    </w:tbl>
    <w:p w14:paraId="291FA337" w14:textId="0F1E4FF8" w:rsidR="00C766DF" w:rsidRDefault="00C766DF" w:rsidP="00561B71">
      <w:pPr>
        <w:pStyle w:val="REG-P1"/>
      </w:pPr>
    </w:p>
    <w:p w14:paraId="3182F7F3" w14:textId="18C95F96" w:rsidR="00277746" w:rsidRPr="00277746" w:rsidRDefault="00277746" w:rsidP="00277746">
      <w:pPr>
        <w:pStyle w:val="REG-P1"/>
      </w:pPr>
      <w:r w:rsidRPr="00277746">
        <w:t xml:space="preserve">(2) </w:t>
      </w:r>
      <w:r>
        <w:tab/>
      </w:r>
      <w:r w:rsidRPr="00277746">
        <w:t>The charges in column (1) of the table in subregulation (1) cover -</w:t>
      </w:r>
    </w:p>
    <w:p w14:paraId="63C20EEF" w14:textId="77777777" w:rsidR="00277746" w:rsidRDefault="00277746" w:rsidP="00277746">
      <w:pPr>
        <w:pStyle w:val="REG-P0"/>
      </w:pPr>
    </w:p>
    <w:p w14:paraId="086EECC3" w14:textId="08E488D0" w:rsidR="00277746" w:rsidRDefault="00277746" w:rsidP="00277746">
      <w:pPr>
        <w:pStyle w:val="REG-Pa"/>
      </w:pPr>
      <w:r w:rsidRPr="00277746">
        <w:t xml:space="preserve">(a) </w:t>
      </w:r>
      <w:r>
        <w:tab/>
      </w:r>
      <w:r w:rsidRPr="00277746">
        <w:t>any number of visits to the ship for the purpose of completing the survey;</w:t>
      </w:r>
    </w:p>
    <w:p w14:paraId="426144F1" w14:textId="77777777" w:rsidR="00277746" w:rsidRPr="00277746" w:rsidRDefault="00277746" w:rsidP="00277746">
      <w:pPr>
        <w:pStyle w:val="REG-Pa"/>
      </w:pPr>
    </w:p>
    <w:p w14:paraId="4B52AA37" w14:textId="30751D7F" w:rsidR="00277746" w:rsidRDefault="00277746" w:rsidP="00277746">
      <w:pPr>
        <w:pStyle w:val="REG-Pa"/>
      </w:pPr>
      <w:r w:rsidRPr="00277746">
        <w:t xml:space="preserve">(b) </w:t>
      </w:r>
      <w:r>
        <w:tab/>
      </w:r>
      <w:r w:rsidRPr="00277746">
        <w:t>the survey of all parts of the ship, including the hull when the survey of it and of</w:t>
      </w:r>
      <w:r>
        <w:t xml:space="preserve"> </w:t>
      </w:r>
      <w:r w:rsidRPr="00277746">
        <w:t>the other parts off the ship are conducted at the same time; and</w:t>
      </w:r>
    </w:p>
    <w:p w14:paraId="17F94FA1" w14:textId="77777777" w:rsidR="00277746" w:rsidRPr="00277746" w:rsidRDefault="00277746" w:rsidP="00277746">
      <w:pPr>
        <w:pStyle w:val="REG-Pa"/>
      </w:pPr>
    </w:p>
    <w:p w14:paraId="3D58E582" w14:textId="7A166F3C" w:rsidR="00277746" w:rsidRDefault="00277746" w:rsidP="00277746">
      <w:pPr>
        <w:pStyle w:val="REG-Pa"/>
      </w:pPr>
      <w:r w:rsidRPr="00277746">
        <w:t xml:space="preserve">(c) </w:t>
      </w:r>
      <w:r>
        <w:tab/>
      </w:r>
      <w:r w:rsidRPr="00277746">
        <w:t>the scrutiny of plans.</w:t>
      </w:r>
    </w:p>
    <w:p w14:paraId="49B63966" w14:textId="77777777" w:rsidR="00277746" w:rsidRPr="00277746" w:rsidRDefault="00277746" w:rsidP="00277746">
      <w:pPr>
        <w:pStyle w:val="REG-Pa"/>
      </w:pPr>
    </w:p>
    <w:p w14:paraId="16698ACA" w14:textId="0EBC8A3B" w:rsidR="00277746" w:rsidRPr="00277746" w:rsidRDefault="00277746" w:rsidP="00277746">
      <w:pPr>
        <w:pStyle w:val="REG-P1"/>
      </w:pPr>
      <w:r w:rsidRPr="00277746">
        <w:t xml:space="preserve">(3) </w:t>
      </w:r>
      <w:r>
        <w:tab/>
      </w:r>
      <w:r w:rsidRPr="00277746">
        <w:t>The charges in columns (2) and (3) of the table in subregulation (1) cover -</w:t>
      </w:r>
    </w:p>
    <w:p w14:paraId="672079B2" w14:textId="77777777" w:rsidR="00277746" w:rsidRDefault="00277746" w:rsidP="001D4777">
      <w:pPr>
        <w:pStyle w:val="REG-Pa"/>
      </w:pPr>
    </w:p>
    <w:p w14:paraId="69FE23B3" w14:textId="144803A5" w:rsidR="00277746" w:rsidRDefault="00277746" w:rsidP="00277746">
      <w:pPr>
        <w:pStyle w:val="REG-Pa"/>
      </w:pPr>
      <w:r w:rsidRPr="00277746">
        <w:t xml:space="preserve">(a) </w:t>
      </w:r>
      <w:r>
        <w:tab/>
      </w:r>
      <w:r w:rsidRPr="00277746">
        <w:t>two visits to the ship; and</w:t>
      </w:r>
    </w:p>
    <w:p w14:paraId="29C099D9" w14:textId="77777777" w:rsidR="00277746" w:rsidRPr="00277746" w:rsidRDefault="00277746" w:rsidP="00277746">
      <w:pPr>
        <w:pStyle w:val="REG-Pa"/>
      </w:pPr>
    </w:p>
    <w:p w14:paraId="52C4DEB5" w14:textId="3F2AB6D9" w:rsidR="00277746" w:rsidRDefault="00277746" w:rsidP="00277746">
      <w:pPr>
        <w:pStyle w:val="REG-Pa"/>
      </w:pPr>
      <w:r w:rsidRPr="00277746">
        <w:t xml:space="preserve">(b) </w:t>
      </w:r>
      <w:r>
        <w:tab/>
      </w:r>
      <w:r w:rsidRPr="00277746">
        <w:t>the survey of all parts of the ship, including the hull when the survey of it and of the</w:t>
      </w:r>
      <w:r>
        <w:t xml:space="preserve"> </w:t>
      </w:r>
      <w:r w:rsidRPr="00277746">
        <w:t>other parts of the ship are conducted at the same time.</w:t>
      </w:r>
    </w:p>
    <w:p w14:paraId="64B57CAB" w14:textId="77777777" w:rsidR="00277746" w:rsidRPr="00277746" w:rsidRDefault="00277746" w:rsidP="00277746">
      <w:pPr>
        <w:pStyle w:val="REG-Pa"/>
      </w:pPr>
    </w:p>
    <w:p w14:paraId="15FF39A4" w14:textId="789718DF" w:rsidR="00277746" w:rsidRDefault="00277746" w:rsidP="00277746">
      <w:pPr>
        <w:pStyle w:val="REG-P1"/>
      </w:pPr>
      <w:r w:rsidRPr="00277746">
        <w:t xml:space="preserve">(4) </w:t>
      </w:r>
      <w:r>
        <w:tab/>
      </w:r>
      <w:r w:rsidRPr="00277746">
        <w:t>If a visit in addition to those referred to in subregulation (3)(a) are required</w:t>
      </w:r>
      <w:r>
        <w:t xml:space="preserve"> </w:t>
      </w:r>
      <w:r w:rsidRPr="00277746">
        <w:t>to complete the survey an additional charge, of N$608 per hour or part of it, and travel and</w:t>
      </w:r>
      <w:r>
        <w:t xml:space="preserve"> </w:t>
      </w:r>
      <w:r w:rsidRPr="00277746">
        <w:t>subsistence expenses are payable in respect for such visit.</w:t>
      </w:r>
    </w:p>
    <w:p w14:paraId="57A21713" w14:textId="42FB1090" w:rsidR="00277746" w:rsidRDefault="00277746" w:rsidP="00277746">
      <w:pPr>
        <w:pStyle w:val="REG-P1"/>
      </w:pPr>
    </w:p>
    <w:p w14:paraId="172A0BD2" w14:textId="4E6C8C68" w:rsidR="001F7134" w:rsidRDefault="001F7134" w:rsidP="001F7134">
      <w:pPr>
        <w:pStyle w:val="AS-P-Amend"/>
      </w:pPr>
      <w:r>
        <w:t>[The verb “</w:t>
      </w:r>
      <w:proofErr w:type="gramStart"/>
      <w:r>
        <w:t>are</w:t>
      </w:r>
      <w:proofErr w:type="gramEnd"/>
      <w:r>
        <w:t>” should be “is” to accord with the subject “a visit”.</w:t>
      </w:r>
    </w:p>
    <w:p w14:paraId="35535D4E" w14:textId="41D8ABE1" w:rsidR="001F7134" w:rsidRDefault="001F7134" w:rsidP="001F7134">
      <w:pPr>
        <w:pStyle w:val="AS-P-Amend"/>
      </w:pPr>
      <w:r>
        <w:t>The comma after the phrase “an additional charge” should appear before that phrase instead.</w:t>
      </w:r>
    </w:p>
    <w:p w14:paraId="34B73337" w14:textId="21CFD336" w:rsidR="001F7134" w:rsidRDefault="001F7134" w:rsidP="001F7134">
      <w:pPr>
        <w:pStyle w:val="AS-P-Amend"/>
      </w:pPr>
      <w:r>
        <w:t>The word “for” in the phrase “</w:t>
      </w:r>
      <w:r w:rsidRPr="00277746">
        <w:t>in respect for</w:t>
      </w:r>
      <w:r>
        <w:t>” should by “of”.]</w:t>
      </w:r>
    </w:p>
    <w:p w14:paraId="5C3FDDD1" w14:textId="77777777" w:rsidR="001F7134" w:rsidRPr="00277746" w:rsidRDefault="001F7134" w:rsidP="00277746">
      <w:pPr>
        <w:pStyle w:val="REG-P1"/>
      </w:pPr>
    </w:p>
    <w:p w14:paraId="7B52F9F4" w14:textId="77777777" w:rsidR="00277746" w:rsidRPr="00277746" w:rsidRDefault="00277746" w:rsidP="00277746">
      <w:pPr>
        <w:pStyle w:val="REG-P0"/>
        <w:rPr>
          <w:b/>
          <w:bCs/>
        </w:rPr>
      </w:pPr>
      <w:r w:rsidRPr="00277746">
        <w:rPr>
          <w:b/>
          <w:bCs/>
        </w:rPr>
        <w:t>Survey of ship for cargo ship safety equipment certificate</w:t>
      </w:r>
    </w:p>
    <w:p w14:paraId="55DAE66A" w14:textId="77777777" w:rsidR="00277746" w:rsidRDefault="00277746" w:rsidP="00277746">
      <w:pPr>
        <w:pStyle w:val="REG-P1"/>
        <w:rPr>
          <w:b/>
          <w:bCs/>
        </w:rPr>
      </w:pPr>
    </w:p>
    <w:p w14:paraId="18EE8DBA" w14:textId="01E2CB29" w:rsidR="00277746" w:rsidRDefault="00277746" w:rsidP="00277746">
      <w:pPr>
        <w:pStyle w:val="REG-P1"/>
      </w:pPr>
      <w:r w:rsidRPr="00277746">
        <w:rPr>
          <w:b/>
          <w:bCs/>
        </w:rPr>
        <w:t>11</w:t>
      </w:r>
      <w:r w:rsidRPr="00277746">
        <w:t xml:space="preserve">. </w:t>
      </w:r>
      <w:r>
        <w:tab/>
      </w:r>
      <w:r w:rsidRPr="00277746">
        <w:t xml:space="preserve">(1) </w:t>
      </w:r>
      <w:r>
        <w:tab/>
      </w:r>
      <w:r w:rsidRPr="00277746">
        <w:t>Subject to subregulations (4) and (5), the following charges are payable</w:t>
      </w:r>
      <w:r>
        <w:t xml:space="preserve"> </w:t>
      </w:r>
      <w:r w:rsidRPr="00277746">
        <w:t>for the survey of a ship for a cargo ship safety equipment certificate, with or without an exemption</w:t>
      </w:r>
      <w:r>
        <w:t xml:space="preserve"> </w:t>
      </w:r>
      <w:r w:rsidRPr="00277746">
        <w:t>certificate:</w:t>
      </w:r>
    </w:p>
    <w:p w14:paraId="749888FB" w14:textId="1A427055" w:rsidR="00850F95" w:rsidRDefault="00850F95" w:rsidP="00277746">
      <w:pPr>
        <w:pStyle w:val="REG-P1"/>
      </w:pPr>
    </w:p>
    <w:tbl>
      <w:tblPr>
        <w:tblStyle w:val="TableGrid"/>
        <w:tblW w:w="8046" w:type="dxa"/>
        <w:tblInd w:w="454" w:type="dxa"/>
        <w:tblLayout w:type="fixed"/>
        <w:tblLook w:val="04A0" w:firstRow="1" w:lastRow="0" w:firstColumn="1" w:lastColumn="0" w:noHBand="0" w:noVBand="1"/>
      </w:tblPr>
      <w:tblGrid>
        <w:gridCol w:w="616"/>
        <w:gridCol w:w="4454"/>
        <w:gridCol w:w="1488"/>
        <w:gridCol w:w="1488"/>
      </w:tblGrid>
      <w:tr w:rsidR="00850F95" w:rsidRPr="00A57E9F" w14:paraId="33C9C1AB" w14:textId="3D4FF96A" w:rsidTr="00435B8E">
        <w:tc>
          <w:tcPr>
            <w:tcW w:w="616" w:type="dxa"/>
          </w:tcPr>
          <w:p w14:paraId="02E5E263" w14:textId="77777777" w:rsidR="00850F95" w:rsidRPr="00A57E9F" w:rsidRDefault="00850F95" w:rsidP="00C609C5">
            <w:pPr>
              <w:pStyle w:val="REG-P0"/>
              <w:jc w:val="center"/>
              <w:rPr>
                <w:b/>
                <w:sz w:val="20"/>
                <w:szCs w:val="20"/>
              </w:rPr>
            </w:pPr>
            <w:r w:rsidRPr="00A57E9F">
              <w:rPr>
                <w:b/>
                <w:sz w:val="20"/>
                <w:szCs w:val="20"/>
              </w:rPr>
              <w:t>Item</w:t>
            </w:r>
          </w:p>
        </w:tc>
        <w:tc>
          <w:tcPr>
            <w:tcW w:w="4454" w:type="dxa"/>
          </w:tcPr>
          <w:p w14:paraId="482AAAEF" w14:textId="77777777" w:rsidR="00850F95" w:rsidRPr="00A57E9F" w:rsidRDefault="00850F95" w:rsidP="00C609C5">
            <w:pPr>
              <w:pStyle w:val="REG-P0"/>
              <w:rPr>
                <w:b/>
                <w:sz w:val="20"/>
                <w:szCs w:val="20"/>
              </w:rPr>
            </w:pPr>
            <w:r w:rsidRPr="00A57E9F">
              <w:rPr>
                <w:b/>
                <w:sz w:val="20"/>
                <w:szCs w:val="20"/>
              </w:rPr>
              <w:t>Tonnage of ship</w:t>
            </w:r>
          </w:p>
        </w:tc>
        <w:tc>
          <w:tcPr>
            <w:tcW w:w="1488" w:type="dxa"/>
          </w:tcPr>
          <w:p w14:paraId="27EC6ACB" w14:textId="2793CB3B" w:rsidR="00850F95" w:rsidRPr="005964A2" w:rsidRDefault="005964A2" w:rsidP="00435B8E">
            <w:pPr>
              <w:autoSpaceDE w:val="0"/>
              <w:autoSpaceDN w:val="0"/>
              <w:adjustRightInd w:val="0"/>
              <w:rPr>
                <w:rFonts w:cs="Times New Roman"/>
                <w:b/>
                <w:sz w:val="20"/>
                <w:szCs w:val="20"/>
              </w:rPr>
            </w:pPr>
            <w:r w:rsidRPr="005964A2">
              <w:rPr>
                <w:rFonts w:cs="Times New Roman"/>
                <w:b/>
                <w:bCs/>
                <w:noProof w:val="0"/>
                <w:sz w:val="20"/>
                <w:szCs w:val="20"/>
              </w:rPr>
              <w:t>Initial or</w:t>
            </w:r>
            <w:r w:rsidR="00435B8E">
              <w:rPr>
                <w:rFonts w:cs="Times New Roman"/>
                <w:b/>
                <w:bCs/>
                <w:noProof w:val="0"/>
                <w:sz w:val="20"/>
                <w:szCs w:val="20"/>
              </w:rPr>
              <w:t xml:space="preserve"> </w:t>
            </w:r>
            <w:r w:rsidRPr="005964A2">
              <w:rPr>
                <w:rFonts w:cs="Times New Roman"/>
                <w:b/>
                <w:bCs/>
                <w:noProof w:val="0"/>
                <w:sz w:val="20"/>
                <w:szCs w:val="20"/>
              </w:rPr>
              <w:t>Renewal</w:t>
            </w:r>
            <w:r w:rsidR="00435B8E">
              <w:rPr>
                <w:rFonts w:cs="Times New Roman"/>
                <w:b/>
                <w:bCs/>
                <w:noProof w:val="0"/>
                <w:sz w:val="20"/>
                <w:szCs w:val="20"/>
              </w:rPr>
              <w:t xml:space="preserve"> </w:t>
            </w:r>
            <w:r w:rsidRPr="005964A2">
              <w:rPr>
                <w:rFonts w:cs="Times New Roman"/>
                <w:b/>
                <w:bCs/>
                <w:noProof w:val="0"/>
                <w:sz w:val="20"/>
                <w:szCs w:val="20"/>
              </w:rPr>
              <w:t>survey</w:t>
            </w:r>
          </w:p>
        </w:tc>
        <w:tc>
          <w:tcPr>
            <w:tcW w:w="1488" w:type="dxa"/>
          </w:tcPr>
          <w:p w14:paraId="40203E4F" w14:textId="515573C1" w:rsidR="00850F95" w:rsidRPr="005964A2" w:rsidRDefault="005964A2" w:rsidP="00435B8E">
            <w:pPr>
              <w:autoSpaceDE w:val="0"/>
              <w:autoSpaceDN w:val="0"/>
              <w:adjustRightInd w:val="0"/>
              <w:rPr>
                <w:rFonts w:cs="Times New Roman"/>
                <w:b/>
                <w:sz w:val="20"/>
                <w:szCs w:val="20"/>
              </w:rPr>
            </w:pPr>
            <w:r w:rsidRPr="005964A2">
              <w:rPr>
                <w:rFonts w:cs="Times New Roman"/>
                <w:b/>
                <w:bCs/>
                <w:noProof w:val="0"/>
                <w:sz w:val="20"/>
                <w:szCs w:val="20"/>
              </w:rPr>
              <w:t>Intermediary</w:t>
            </w:r>
            <w:r w:rsidR="00435B8E">
              <w:rPr>
                <w:rFonts w:cs="Times New Roman"/>
                <w:b/>
                <w:bCs/>
                <w:noProof w:val="0"/>
                <w:sz w:val="20"/>
                <w:szCs w:val="20"/>
              </w:rPr>
              <w:t xml:space="preserve"> </w:t>
            </w:r>
            <w:r w:rsidRPr="005964A2">
              <w:rPr>
                <w:rFonts w:cs="Times New Roman"/>
                <w:b/>
                <w:bCs/>
                <w:noProof w:val="0"/>
                <w:sz w:val="20"/>
                <w:szCs w:val="20"/>
              </w:rPr>
              <w:t>or Annual</w:t>
            </w:r>
            <w:r w:rsidR="00435B8E">
              <w:rPr>
                <w:rFonts w:cs="Times New Roman"/>
                <w:b/>
                <w:bCs/>
                <w:noProof w:val="0"/>
                <w:sz w:val="20"/>
                <w:szCs w:val="20"/>
              </w:rPr>
              <w:t xml:space="preserve"> </w:t>
            </w:r>
            <w:r w:rsidRPr="005964A2">
              <w:rPr>
                <w:rFonts w:cs="Times New Roman"/>
                <w:b/>
                <w:bCs/>
                <w:noProof w:val="0"/>
                <w:sz w:val="20"/>
                <w:szCs w:val="20"/>
              </w:rPr>
              <w:t>survey</w:t>
            </w:r>
          </w:p>
        </w:tc>
      </w:tr>
      <w:tr w:rsidR="00850F95" w:rsidRPr="00A57E9F" w14:paraId="597B2402" w14:textId="30033EA2" w:rsidTr="00435B8E">
        <w:tc>
          <w:tcPr>
            <w:tcW w:w="616" w:type="dxa"/>
          </w:tcPr>
          <w:p w14:paraId="5E178161" w14:textId="77777777" w:rsidR="00850F95" w:rsidRPr="00F86B27" w:rsidRDefault="00850F95" w:rsidP="00C609C5">
            <w:pPr>
              <w:pStyle w:val="REG-P0"/>
              <w:jc w:val="left"/>
              <w:rPr>
                <w:sz w:val="20"/>
              </w:rPr>
            </w:pPr>
            <w:r w:rsidRPr="00F86B27">
              <w:rPr>
                <w:sz w:val="20"/>
              </w:rPr>
              <w:lastRenderedPageBreak/>
              <w:t>1</w:t>
            </w:r>
          </w:p>
        </w:tc>
        <w:tc>
          <w:tcPr>
            <w:tcW w:w="4454" w:type="dxa"/>
            <w:vAlign w:val="center"/>
          </w:tcPr>
          <w:p w14:paraId="46CB5249" w14:textId="750375F3" w:rsidR="00850F95" w:rsidRPr="00F86B27" w:rsidRDefault="00850F95" w:rsidP="00850F95">
            <w:pPr>
              <w:pStyle w:val="REG-P0"/>
              <w:rPr>
                <w:sz w:val="20"/>
              </w:rPr>
            </w:pPr>
            <w:r>
              <w:rPr>
                <w:sz w:val="20"/>
              </w:rPr>
              <w:t>5</w:t>
            </w:r>
            <w:r w:rsidRPr="00F86B27">
              <w:rPr>
                <w:sz w:val="20"/>
              </w:rPr>
              <w:t>0</w:t>
            </w:r>
            <w:r>
              <w:rPr>
                <w:sz w:val="20"/>
              </w:rPr>
              <w:t>0</w:t>
            </w:r>
            <w:r w:rsidRPr="00F86B27">
              <w:rPr>
                <w:sz w:val="20"/>
              </w:rPr>
              <w:t xml:space="preserve"> GT</w:t>
            </w:r>
            <w:r>
              <w:rPr>
                <w:sz w:val="20"/>
              </w:rPr>
              <w:t xml:space="preserve"> or more </w:t>
            </w:r>
            <w:r w:rsidRPr="00850F95">
              <w:rPr>
                <w:sz w:val="20"/>
              </w:rPr>
              <w:t>but not exceeding 1</w:t>
            </w:r>
            <w:r w:rsidR="005964A2">
              <w:rPr>
                <w:sz w:val="20"/>
                <w:lang w:val="en-US"/>
              </w:rPr>
              <w:t> </w:t>
            </w:r>
            <w:r w:rsidRPr="00850F95">
              <w:rPr>
                <w:sz w:val="20"/>
              </w:rPr>
              <w:t>600 GT</w:t>
            </w:r>
          </w:p>
        </w:tc>
        <w:tc>
          <w:tcPr>
            <w:tcW w:w="1488" w:type="dxa"/>
          </w:tcPr>
          <w:p w14:paraId="01209184" w14:textId="4A399494" w:rsidR="00850F95" w:rsidRPr="00C542DA" w:rsidRDefault="00C542DA" w:rsidP="00C542DA">
            <w:pPr>
              <w:pStyle w:val="REG-P0"/>
              <w:jc w:val="right"/>
              <w:rPr>
                <w:sz w:val="20"/>
              </w:rPr>
            </w:pPr>
            <w:r>
              <w:rPr>
                <w:sz w:val="20"/>
              </w:rPr>
              <w:t>N$11 </w:t>
            </w:r>
            <w:r w:rsidR="005964A2" w:rsidRPr="00C542DA">
              <w:rPr>
                <w:sz w:val="20"/>
              </w:rPr>
              <w:t>891</w:t>
            </w:r>
          </w:p>
        </w:tc>
        <w:tc>
          <w:tcPr>
            <w:tcW w:w="1488" w:type="dxa"/>
          </w:tcPr>
          <w:p w14:paraId="07868FD7" w14:textId="58FA9375" w:rsidR="00850F95" w:rsidRPr="00C542DA" w:rsidRDefault="00C542DA" w:rsidP="00C542DA">
            <w:pPr>
              <w:pStyle w:val="REG-P0"/>
              <w:jc w:val="right"/>
              <w:rPr>
                <w:sz w:val="20"/>
              </w:rPr>
            </w:pPr>
            <w:r>
              <w:rPr>
                <w:sz w:val="20"/>
              </w:rPr>
              <w:t>N$5 </w:t>
            </w:r>
            <w:r w:rsidR="005964A2" w:rsidRPr="00C542DA">
              <w:rPr>
                <w:sz w:val="20"/>
              </w:rPr>
              <w:t>946</w:t>
            </w:r>
          </w:p>
        </w:tc>
      </w:tr>
      <w:tr w:rsidR="00850F95" w:rsidRPr="00A57E9F" w14:paraId="30E83901" w14:textId="5048ED6B" w:rsidTr="00435B8E">
        <w:tc>
          <w:tcPr>
            <w:tcW w:w="616" w:type="dxa"/>
          </w:tcPr>
          <w:p w14:paraId="64213D43" w14:textId="77777777" w:rsidR="00850F95" w:rsidRPr="00F86B27" w:rsidRDefault="00850F95" w:rsidP="00C609C5">
            <w:pPr>
              <w:pStyle w:val="REG-P0"/>
              <w:jc w:val="left"/>
              <w:rPr>
                <w:sz w:val="20"/>
              </w:rPr>
            </w:pPr>
            <w:r w:rsidRPr="00F86B27">
              <w:rPr>
                <w:sz w:val="20"/>
              </w:rPr>
              <w:t>2</w:t>
            </w:r>
          </w:p>
        </w:tc>
        <w:tc>
          <w:tcPr>
            <w:tcW w:w="4454" w:type="dxa"/>
            <w:vAlign w:val="center"/>
          </w:tcPr>
          <w:p w14:paraId="6A382527" w14:textId="3838639A" w:rsidR="00850F95" w:rsidRPr="00F86B27" w:rsidRDefault="005964A2" w:rsidP="005964A2">
            <w:pPr>
              <w:pStyle w:val="REG-P0"/>
              <w:rPr>
                <w:sz w:val="20"/>
              </w:rPr>
            </w:pPr>
            <w:r>
              <w:rPr>
                <w:sz w:val="20"/>
              </w:rPr>
              <w:t>More than 1 600 GT but not exceeding 3 </w:t>
            </w:r>
            <w:r w:rsidRPr="005964A2">
              <w:rPr>
                <w:sz w:val="20"/>
              </w:rPr>
              <w:t>000 GT</w:t>
            </w:r>
          </w:p>
        </w:tc>
        <w:tc>
          <w:tcPr>
            <w:tcW w:w="1488" w:type="dxa"/>
          </w:tcPr>
          <w:p w14:paraId="06F64601" w14:textId="00D49718" w:rsidR="00850F95" w:rsidRPr="00C542DA" w:rsidRDefault="00C542DA" w:rsidP="00C542DA">
            <w:pPr>
              <w:pStyle w:val="REG-P0"/>
              <w:jc w:val="right"/>
              <w:rPr>
                <w:sz w:val="20"/>
              </w:rPr>
            </w:pPr>
            <w:r>
              <w:rPr>
                <w:sz w:val="20"/>
              </w:rPr>
              <w:t>N$14 </w:t>
            </w:r>
            <w:r w:rsidR="005964A2" w:rsidRPr="00C542DA">
              <w:rPr>
                <w:sz w:val="20"/>
              </w:rPr>
              <w:t>319</w:t>
            </w:r>
          </w:p>
        </w:tc>
        <w:tc>
          <w:tcPr>
            <w:tcW w:w="1488" w:type="dxa"/>
          </w:tcPr>
          <w:p w14:paraId="18C8F232" w14:textId="3178326B" w:rsidR="00850F95" w:rsidRPr="00C542DA" w:rsidRDefault="00C542DA" w:rsidP="00C542DA">
            <w:pPr>
              <w:pStyle w:val="REG-P0"/>
              <w:jc w:val="right"/>
              <w:rPr>
                <w:sz w:val="20"/>
              </w:rPr>
            </w:pPr>
            <w:r>
              <w:rPr>
                <w:sz w:val="20"/>
              </w:rPr>
              <w:t>N$7 </w:t>
            </w:r>
            <w:r w:rsidRPr="00C542DA">
              <w:rPr>
                <w:sz w:val="20"/>
              </w:rPr>
              <w:t>160</w:t>
            </w:r>
          </w:p>
        </w:tc>
      </w:tr>
      <w:tr w:rsidR="00850F95" w:rsidRPr="00A57E9F" w14:paraId="70D7E329" w14:textId="70003736" w:rsidTr="00435B8E">
        <w:tc>
          <w:tcPr>
            <w:tcW w:w="616" w:type="dxa"/>
          </w:tcPr>
          <w:p w14:paraId="57DFAE62" w14:textId="77777777" w:rsidR="00850F95" w:rsidRPr="00F86B27" w:rsidRDefault="00850F95" w:rsidP="00C609C5">
            <w:pPr>
              <w:pStyle w:val="REG-P0"/>
              <w:jc w:val="left"/>
              <w:rPr>
                <w:sz w:val="20"/>
              </w:rPr>
            </w:pPr>
            <w:r w:rsidRPr="00F86B27">
              <w:rPr>
                <w:sz w:val="20"/>
              </w:rPr>
              <w:t>3</w:t>
            </w:r>
          </w:p>
        </w:tc>
        <w:tc>
          <w:tcPr>
            <w:tcW w:w="4454" w:type="dxa"/>
          </w:tcPr>
          <w:p w14:paraId="3B31C955" w14:textId="1811C016" w:rsidR="00850F95" w:rsidRPr="005964A2" w:rsidRDefault="005964A2" w:rsidP="005964A2">
            <w:pPr>
              <w:pStyle w:val="REG-P0"/>
              <w:rPr>
                <w:sz w:val="20"/>
              </w:rPr>
            </w:pPr>
            <w:r>
              <w:rPr>
                <w:sz w:val="20"/>
              </w:rPr>
              <w:t>More than 3 000 GT but not exceeding 10 </w:t>
            </w:r>
            <w:r w:rsidRPr="005964A2">
              <w:rPr>
                <w:sz w:val="20"/>
              </w:rPr>
              <w:t>000 GT</w:t>
            </w:r>
          </w:p>
        </w:tc>
        <w:tc>
          <w:tcPr>
            <w:tcW w:w="1488" w:type="dxa"/>
          </w:tcPr>
          <w:p w14:paraId="000592A8" w14:textId="332060F4" w:rsidR="00850F95" w:rsidRPr="00C542DA" w:rsidRDefault="00C542DA" w:rsidP="00C542DA">
            <w:pPr>
              <w:pStyle w:val="REG-P0"/>
              <w:jc w:val="right"/>
              <w:rPr>
                <w:sz w:val="20"/>
              </w:rPr>
            </w:pPr>
            <w:r>
              <w:rPr>
                <w:sz w:val="20"/>
              </w:rPr>
              <w:t>N$16 </w:t>
            </w:r>
            <w:r w:rsidR="005964A2" w:rsidRPr="00C542DA">
              <w:rPr>
                <w:sz w:val="20"/>
              </w:rPr>
              <w:t>658</w:t>
            </w:r>
          </w:p>
        </w:tc>
        <w:tc>
          <w:tcPr>
            <w:tcW w:w="1488" w:type="dxa"/>
          </w:tcPr>
          <w:p w14:paraId="535304A8" w14:textId="68D99B0F" w:rsidR="00850F95" w:rsidRPr="00C542DA" w:rsidRDefault="00C542DA" w:rsidP="00C542DA">
            <w:pPr>
              <w:pStyle w:val="REG-P0"/>
              <w:jc w:val="right"/>
              <w:rPr>
                <w:sz w:val="20"/>
              </w:rPr>
            </w:pPr>
            <w:r>
              <w:rPr>
                <w:sz w:val="20"/>
              </w:rPr>
              <w:t>N$8 </w:t>
            </w:r>
            <w:r w:rsidRPr="00C542DA">
              <w:rPr>
                <w:sz w:val="20"/>
              </w:rPr>
              <w:t>330</w:t>
            </w:r>
          </w:p>
        </w:tc>
      </w:tr>
      <w:tr w:rsidR="00850F95" w:rsidRPr="00A57E9F" w14:paraId="76CB8E54" w14:textId="32E68C8E" w:rsidTr="00435B8E">
        <w:tc>
          <w:tcPr>
            <w:tcW w:w="616" w:type="dxa"/>
          </w:tcPr>
          <w:p w14:paraId="25329B93" w14:textId="77777777" w:rsidR="00850F95" w:rsidRPr="00F86B27" w:rsidRDefault="00850F95" w:rsidP="00C609C5">
            <w:pPr>
              <w:pStyle w:val="REG-P0"/>
              <w:jc w:val="left"/>
              <w:rPr>
                <w:sz w:val="20"/>
              </w:rPr>
            </w:pPr>
            <w:r>
              <w:rPr>
                <w:sz w:val="20"/>
              </w:rPr>
              <w:t>4</w:t>
            </w:r>
          </w:p>
        </w:tc>
        <w:tc>
          <w:tcPr>
            <w:tcW w:w="4454" w:type="dxa"/>
          </w:tcPr>
          <w:p w14:paraId="21872B99" w14:textId="1754732A" w:rsidR="00850F95" w:rsidRPr="005964A2" w:rsidRDefault="005964A2" w:rsidP="005964A2">
            <w:pPr>
              <w:pStyle w:val="REG-P0"/>
              <w:rPr>
                <w:sz w:val="20"/>
              </w:rPr>
            </w:pPr>
            <w:r w:rsidRPr="005964A2">
              <w:rPr>
                <w:sz w:val="20"/>
              </w:rPr>
              <w:t>More than</w:t>
            </w:r>
            <w:r>
              <w:rPr>
                <w:sz w:val="20"/>
              </w:rPr>
              <w:t xml:space="preserve"> 10 000 GT but not exceeding 20 </w:t>
            </w:r>
            <w:r w:rsidRPr="005964A2">
              <w:rPr>
                <w:sz w:val="20"/>
              </w:rPr>
              <w:t>000 GT</w:t>
            </w:r>
          </w:p>
        </w:tc>
        <w:tc>
          <w:tcPr>
            <w:tcW w:w="1488" w:type="dxa"/>
          </w:tcPr>
          <w:p w14:paraId="59A05436" w14:textId="1B4735EB" w:rsidR="00850F95" w:rsidRPr="00C542DA" w:rsidRDefault="00C542DA" w:rsidP="00C542DA">
            <w:pPr>
              <w:pStyle w:val="REG-P0"/>
              <w:jc w:val="right"/>
              <w:rPr>
                <w:sz w:val="20"/>
              </w:rPr>
            </w:pPr>
            <w:r>
              <w:rPr>
                <w:sz w:val="20"/>
              </w:rPr>
              <w:t>N$19 </w:t>
            </w:r>
            <w:r w:rsidR="005964A2" w:rsidRPr="00C542DA">
              <w:rPr>
                <w:sz w:val="20"/>
              </w:rPr>
              <w:t>041</w:t>
            </w:r>
          </w:p>
        </w:tc>
        <w:tc>
          <w:tcPr>
            <w:tcW w:w="1488" w:type="dxa"/>
          </w:tcPr>
          <w:p w14:paraId="51AAF029" w14:textId="418F7EE5" w:rsidR="00850F95" w:rsidRPr="00C542DA" w:rsidRDefault="00C542DA" w:rsidP="00C542DA">
            <w:pPr>
              <w:pStyle w:val="REG-P0"/>
              <w:jc w:val="right"/>
              <w:rPr>
                <w:sz w:val="20"/>
              </w:rPr>
            </w:pPr>
            <w:r>
              <w:rPr>
                <w:sz w:val="20"/>
              </w:rPr>
              <w:t>N$9 </w:t>
            </w:r>
            <w:r w:rsidRPr="00C542DA">
              <w:rPr>
                <w:sz w:val="20"/>
              </w:rPr>
              <w:t>516</w:t>
            </w:r>
          </w:p>
        </w:tc>
      </w:tr>
      <w:tr w:rsidR="00850F95" w:rsidRPr="00A57E9F" w14:paraId="4EF84860" w14:textId="25CC4729" w:rsidTr="00435B8E">
        <w:tc>
          <w:tcPr>
            <w:tcW w:w="616" w:type="dxa"/>
          </w:tcPr>
          <w:p w14:paraId="7A20303D" w14:textId="77777777" w:rsidR="00850F95" w:rsidRPr="00F86B27" w:rsidRDefault="00850F95" w:rsidP="00C609C5">
            <w:pPr>
              <w:pStyle w:val="REG-P0"/>
              <w:jc w:val="left"/>
              <w:rPr>
                <w:sz w:val="20"/>
              </w:rPr>
            </w:pPr>
            <w:r>
              <w:rPr>
                <w:sz w:val="20"/>
              </w:rPr>
              <w:t>5</w:t>
            </w:r>
          </w:p>
        </w:tc>
        <w:tc>
          <w:tcPr>
            <w:tcW w:w="4454" w:type="dxa"/>
          </w:tcPr>
          <w:p w14:paraId="3FE77A96" w14:textId="3265230E" w:rsidR="00850F95" w:rsidRPr="005964A2" w:rsidRDefault="005964A2" w:rsidP="005964A2">
            <w:pPr>
              <w:pStyle w:val="REG-P0"/>
              <w:rPr>
                <w:sz w:val="20"/>
              </w:rPr>
            </w:pPr>
            <w:r w:rsidRPr="005964A2">
              <w:rPr>
                <w:sz w:val="20"/>
              </w:rPr>
              <w:t>More than</w:t>
            </w:r>
            <w:r>
              <w:rPr>
                <w:sz w:val="20"/>
              </w:rPr>
              <w:t xml:space="preserve"> 20 000 GT but not exceeding 50 </w:t>
            </w:r>
            <w:r w:rsidRPr="005964A2">
              <w:rPr>
                <w:sz w:val="20"/>
              </w:rPr>
              <w:t>000 GT</w:t>
            </w:r>
          </w:p>
        </w:tc>
        <w:tc>
          <w:tcPr>
            <w:tcW w:w="1488" w:type="dxa"/>
          </w:tcPr>
          <w:p w14:paraId="2E56B205" w14:textId="748E30C1" w:rsidR="00850F95" w:rsidRPr="00C542DA" w:rsidRDefault="00C542DA" w:rsidP="00C542DA">
            <w:pPr>
              <w:pStyle w:val="REG-P0"/>
              <w:jc w:val="right"/>
              <w:rPr>
                <w:sz w:val="20"/>
              </w:rPr>
            </w:pPr>
            <w:r>
              <w:rPr>
                <w:sz w:val="20"/>
              </w:rPr>
              <w:t>N$21 </w:t>
            </w:r>
            <w:r w:rsidR="005964A2" w:rsidRPr="00C542DA">
              <w:rPr>
                <w:sz w:val="20"/>
              </w:rPr>
              <w:t>434</w:t>
            </w:r>
          </w:p>
        </w:tc>
        <w:tc>
          <w:tcPr>
            <w:tcW w:w="1488" w:type="dxa"/>
          </w:tcPr>
          <w:p w14:paraId="28D2C9CF" w14:textId="1AA30381" w:rsidR="00850F95" w:rsidRPr="00C542DA" w:rsidRDefault="00C542DA" w:rsidP="00C542DA">
            <w:pPr>
              <w:pStyle w:val="REG-P0"/>
              <w:jc w:val="right"/>
              <w:rPr>
                <w:sz w:val="20"/>
              </w:rPr>
            </w:pPr>
            <w:r>
              <w:rPr>
                <w:sz w:val="20"/>
              </w:rPr>
              <w:t>N$10 </w:t>
            </w:r>
            <w:r w:rsidRPr="00C542DA">
              <w:rPr>
                <w:sz w:val="20"/>
              </w:rPr>
              <w:t>722</w:t>
            </w:r>
          </w:p>
        </w:tc>
      </w:tr>
      <w:tr w:rsidR="00850F95" w:rsidRPr="00A57E9F" w14:paraId="26D1231A" w14:textId="3994E2D7" w:rsidTr="00435B8E">
        <w:tc>
          <w:tcPr>
            <w:tcW w:w="616" w:type="dxa"/>
          </w:tcPr>
          <w:p w14:paraId="25FD6D8F" w14:textId="77777777" w:rsidR="00850F95" w:rsidRPr="00F86B27" w:rsidRDefault="00850F95" w:rsidP="00C609C5">
            <w:pPr>
              <w:pStyle w:val="REG-P0"/>
              <w:jc w:val="left"/>
              <w:rPr>
                <w:sz w:val="20"/>
              </w:rPr>
            </w:pPr>
            <w:r>
              <w:rPr>
                <w:sz w:val="20"/>
              </w:rPr>
              <w:t>6</w:t>
            </w:r>
          </w:p>
        </w:tc>
        <w:tc>
          <w:tcPr>
            <w:tcW w:w="4454" w:type="dxa"/>
          </w:tcPr>
          <w:p w14:paraId="0660C2E5" w14:textId="7B230E6C" w:rsidR="00850F95" w:rsidRPr="005964A2" w:rsidRDefault="005964A2" w:rsidP="005964A2">
            <w:pPr>
              <w:pStyle w:val="REG-P0"/>
              <w:rPr>
                <w:sz w:val="20"/>
              </w:rPr>
            </w:pPr>
            <w:r>
              <w:rPr>
                <w:sz w:val="20"/>
              </w:rPr>
              <w:t>More than 50 </w:t>
            </w:r>
            <w:r w:rsidRPr="005964A2">
              <w:rPr>
                <w:sz w:val="20"/>
              </w:rPr>
              <w:t>000 GT</w:t>
            </w:r>
          </w:p>
        </w:tc>
        <w:tc>
          <w:tcPr>
            <w:tcW w:w="1488" w:type="dxa"/>
          </w:tcPr>
          <w:p w14:paraId="49218AA8" w14:textId="19E1AC37" w:rsidR="00850F95" w:rsidRPr="00C542DA" w:rsidRDefault="00C542DA" w:rsidP="00C542DA">
            <w:pPr>
              <w:pStyle w:val="REG-P0"/>
              <w:jc w:val="right"/>
              <w:rPr>
                <w:sz w:val="20"/>
              </w:rPr>
            </w:pPr>
            <w:r>
              <w:rPr>
                <w:sz w:val="20"/>
              </w:rPr>
              <w:t>N$23 </w:t>
            </w:r>
            <w:r w:rsidR="005964A2" w:rsidRPr="00C542DA">
              <w:rPr>
                <w:sz w:val="20"/>
              </w:rPr>
              <w:t>873</w:t>
            </w:r>
          </w:p>
        </w:tc>
        <w:tc>
          <w:tcPr>
            <w:tcW w:w="1488" w:type="dxa"/>
          </w:tcPr>
          <w:p w14:paraId="1FCF2760" w14:textId="76E5065D" w:rsidR="00850F95" w:rsidRPr="00C542DA" w:rsidRDefault="00C542DA" w:rsidP="00C542DA">
            <w:pPr>
              <w:pStyle w:val="REG-P0"/>
              <w:jc w:val="right"/>
              <w:rPr>
                <w:sz w:val="20"/>
              </w:rPr>
            </w:pPr>
            <w:r>
              <w:rPr>
                <w:sz w:val="20"/>
              </w:rPr>
              <w:t>N$11 </w:t>
            </w:r>
            <w:r w:rsidRPr="00C542DA">
              <w:rPr>
                <w:sz w:val="20"/>
              </w:rPr>
              <w:t>936</w:t>
            </w:r>
          </w:p>
        </w:tc>
      </w:tr>
    </w:tbl>
    <w:p w14:paraId="01DC368A" w14:textId="4C69F04C" w:rsidR="00850F95" w:rsidRDefault="00850F95" w:rsidP="00277746">
      <w:pPr>
        <w:pStyle w:val="REG-P1"/>
      </w:pPr>
    </w:p>
    <w:p w14:paraId="16036593" w14:textId="1F4BED67" w:rsidR="008213C6" w:rsidRPr="008213C6" w:rsidRDefault="008213C6" w:rsidP="008213C6">
      <w:pPr>
        <w:pStyle w:val="REG-P1"/>
      </w:pPr>
      <w:r w:rsidRPr="008213C6">
        <w:t xml:space="preserve">(2) </w:t>
      </w:r>
      <w:r>
        <w:tab/>
      </w:r>
      <w:r w:rsidRPr="008213C6">
        <w:t>The charges in subregulation (1) cover -</w:t>
      </w:r>
    </w:p>
    <w:p w14:paraId="01459277" w14:textId="77777777" w:rsidR="008213C6" w:rsidRDefault="008213C6" w:rsidP="008213C6">
      <w:pPr>
        <w:pStyle w:val="REG-P1"/>
      </w:pPr>
    </w:p>
    <w:p w14:paraId="1B5C843B" w14:textId="37974879" w:rsidR="008213C6" w:rsidRDefault="008213C6" w:rsidP="008213C6">
      <w:pPr>
        <w:pStyle w:val="REG-Pa"/>
      </w:pPr>
      <w:r w:rsidRPr="008213C6">
        <w:t xml:space="preserve">(a) </w:t>
      </w:r>
      <w:r>
        <w:tab/>
      </w:r>
      <w:r w:rsidRPr="008213C6">
        <w:t>two visits to the ship; and</w:t>
      </w:r>
    </w:p>
    <w:p w14:paraId="41C41496" w14:textId="77777777" w:rsidR="008213C6" w:rsidRPr="008213C6" w:rsidRDefault="008213C6" w:rsidP="008213C6">
      <w:pPr>
        <w:pStyle w:val="REG-Pa"/>
      </w:pPr>
    </w:p>
    <w:p w14:paraId="6E4DCBFF" w14:textId="2D291775" w:rsidR="008213C6" w:rsidRDefault="008213C6" w:rsidP="008213C6">
      <w:pPr>
        <w:pStyle w:val="REG-Pa"/>
      </w:pPr>
      <w:r w:rsidRPr="008213C6">
        <w:t xml:space="preserve">(b) </w:t>
      </w:r>
      <w:r>
        <w:tab/>
      </w:r>
      <w:r w:rsidRPr="008213C6">
        <w:t>the survey of all parts of the ship excluding the ship’s radio installations referred</w:t>
      </w:r>
      <w:r>
        <w:t xml:space="preserve"> </w:t>
      </w:r>
      <w:r w:rsidRPr="008213C6">
        <w:t>to in regulation 17.</w:t>
      </w:r>
    </w:p>
    <w:p w14:paraId="1C75A07F" w14:textId="77777777" w:rsidR="008213C6" w:rsidRPr="008213C6" w:rsidRDefault="008213C6" w:rsidP="008213C6">
      <w:pPr>
        <w:pStyle w:val="REG-Pa"/>
      </w:pPr>
    </w:p>
    <w:p w14:paraId="15015364" w14:textId="5570E552" w:rsidR="008213C6" w:rsidRDefault="008213C6" w:rsidP="008213C6">
      <w:pPr>
        <w:pStyle w:val="REG-P1"/>
      </w:pPr>
      <w:r w:rsidRPr="008213C6">
        <w:t xml:space="preserve">(3) </w:t>
      </w:r>
      <w:r>
        <w:tab/>
      </w:r>
      <w:r w:rsidRPr="008213C6">
        <w:t>The charges in subregulation (1) do not cover the scrutiny of plans or stability</w:t>
      </w:r>
      <w:r>
        <w:t xml:space="preserve"> </w:t>
      </w:r>
      <w:r w:rsidRPr="008213C6">
        <w:t>books referred to in regulation 24.</w:t>
      </w:r>
    </w:p>
    <w:p w14:paraId="671A681B" w14:textId="77777777" w:rsidR="008213C6" w:rsidRPr="008213C6" w:rsidRDefault="008213C6" w:rsidP="008213C6">
      <w:pPr>
        <w:pStyle w:val="REG-P1"/>
      </w:pPr>
    </w:p>
    <w:p w14:paraId="65824E26" w14:textId="2C31AEDA" w:rsidR="008213C6" w:rsidRPr="008213C6" w:rsidRDefault="008213C6" w:rsidP="008213C6">
      <w:pPr>
        <w:pStyle w:val="REG-P1"/>
      </w:pPr>
      <w:r w:rsidRPr="008213C6">
        <w:t xml:space="preserve">(4) </w:t>
      </w:r>
      <w:r>
        <w:tab/>
      </w:r>
      <w:r w:rsidRPr="008213C6">
        <w:t>The charges in subregulation (1), multiplied by of four, apply in respect of a newly</w:t>
      </w:r>
      <w:r>
        <w:t xml:space="preserve"> </w:t>
      </w:r>
      <w:r w:rsidRPr="008213C6">
        <w:t>constructed ship or a ship undergoing rebuilding or refurbishment and cover eight visits to the</w:t>
      </w:r>
      <w:r>
        <w:t xml:space="preserve"> </w:t>
      </w:r>
      <w:r w:rsidRPr="008213C6">
        <w:t>ship.</w:t>
      </w:r>
    </w:p>
    <w:p w14:paraId="52FCE889" w14:textId="25237C08" w:rsidR="008213C6" w:rsidRDefault="008213C6" w:rsidP="008213C6">
      <w:pPr>
        <w:pStyle w:val="REG-P1"/>
      </w:pPr>
    </w:p>
    <w:p w14:paraId="5D5A044A" w14:textId="4E2CC49F" w:rsidR="001F7134" w:rsidRDefault="001F7134" w:rsidP="001F7134">
      <w:pPr>
        <w:pStyle w:val="AS-P-Amend"/>
      </w:pPr>
      <w:r>
        <w:t>[The word “of” after the phrase “multiplied by” is superfluous.]</w:t>
      </w:r>
    </w:p>
    <w:p w14:paraId="3540222E" w14:textId="77777777" w:rsidR="001F7134" w:rsidRPr="008213C6" w:rsidRDefault="001F7134" w:rsidP="008213C6">
      <w:pPr>
        <w:pStyle w:val="REG-P1"/>
      </w:pPr>
    </w:p>
    <w:p w14:paraId="6BD25E7A" w14:textId="04ED101F" w:rsidR="008213C6" w:rsidRDefault="008213C6" w:rsidP="008213C6">
      <w:pPr>
        <w:pStyle w:val="REG-P1"/>
      </w:pPr>
      <w:r w:rsidRPr="008213C6">
        <w:t xml:space="preserve">(5) </w:t>
      </w:r>
      <w:r>
        <w:tab/>
      </w:r>
      <w:r w:rsidRPr="008213C6">
        <w:t>If a visit in addition to those referred to in subregulation (2)(a) or (4) is required to</w:t>
      </w:r>
      <w:r>
        <w:t xml:space="preserve"> </w:t>
      </w:r>
      <w:r w:rsidRPr="008213C6">
        <w:t>complete the survey, an additional charge of N$608 per hour or part of it, and travel and subsistence</w:t>
      </w:r>
      <w:r>
        <w:t xml:space="preserve"> </w:t>
      </w:r>
      <w:r w:rsidRPr="008213C6">
        <w:t>expenses, are payable in respect of each such visit.</w:t>
      </w:r>
    </w:p>
    <w:p w14:paraId="15902C43" w14:textId="77777777" w:rsidR="008213C6" w:rsidRPr="008213C6" w:rsidRDefault="008213C6" w:rsidP="008213C6">
      <w:pPr>
        <w:pStyle w:val="REG-P1"/>
      </w:pPr>
    </w:p>
    <w:p w14:paraId="007F4F5B" w14:textId="77777777" w:rsidR="008213C6" w:rsidRPr="008213C6" w:rsidRDefault="008213C6" w:rsidP="008213C6">
      <w:pPr>
        <w:pStyle w:val="REG-P0"/>
        <w:rPr>
          <w:b/>
          <w:bCs/>
        </w:rPr>
      </w:pPr>
      <w:r w:rsidRPr="008213C6">
        <w:rPr>
          <w:b/>
          <w:bCs/>
        </w:rPr>
        <w:t>Survey of ship other than passenger ship for local safety certificate or certificate of fitness</w:t>
      </w:r>
    </w:p>
    <w:p w14:paraId="27B4FE57" w14:textId="77777777" w:rsidR="008213C6" w:rsidRDefault="008213C6" w:rsidP="008213C6">
      <w:pPr>
        <w:pStyle w:val="REG-P0"/>
        <w:rPr>
          <w:b/>
          <w:bCs/>
        </w:rPr>
      </w:pPr>
    </w:p>
    <w:p w14:paraId="173468C5" w14:textId="4700DC0D" w:rsidR="008213C6" w:rsidRDefault="008213C6" w:rsidP="008213C6">
      <w:pPr>
        <w:pStyle w:val="REG-P1"/>
      </w:pPr>
      <w:r w:rsidRPr="008213C6">
        <w:rPr>
          <w:b/>
          <w:bCs/>
        </w:rPr>
        <w:t xml:space="preserve">12. </w:t>
      </w:r>
      <w:r>
        <w:rPr>
          <w:b/>
          <w:bCs/>
        </w:rPr>
        <w:tab/>
      </w:r>
      <w:r w:rsidRPr="008213C6">
        <w:t xml:space="preserve">(1) </w:t>
      </w:r>
      <w:r>
        <w:tab/>
      </w:r>
      <w:r w:rsidRPr="008213C6">
        <w:t>Subject to subregulations (3), (4) and (5), the following charges are</w:t>
      </w:r>
      <w:r>
        <w:t xml:space="preserve"> </w:t>
      </w:r>
      <w:r w:rsidRPr="008213C6">
        <w:t>payable for the survey of a ship, other than passenger ship, except a passenger ship, for a local general</w:t>
      </w:r>
      <w:r>
        <w:t xml:space="preserve"> </w:t>
      </w:r>
      <w:r w:rsidRPr="008213C6">
        <w:t>safety certificate, with or without a local safety exemption certificate, or a certificate of fitness:</w:t>
      </w:r>
    </w:p>
    <w:p w14:paraId="0706B81E" w14:textId="04657533" w:rsidR="001F7134" w:rsidRDefault="001F7134" w:rsidP="008213C6">
      <w:pPr>
        <w:pStyle w:val="REG-P1"/>
      </w:pPr>
    </w:p>
    <w:p w14:paraId="434DE00C" w14:textId="3DA353BF" w:rsidR="001F7134" w:rsidRDefault="001F7134" w:rsidP="001F7134">
      <w:pPr>
        <w:pStyle w:val="AS-P-Amend"/>
      </w:pPr>
      <w:r>
        <w:t>[The phrases “</w:t>
      </w:r>
      <w:r w:rsidRPr="001F7134">
        <w:t xml:space="preserve">other than </w:t>
      </w:r>
      <w:r>
        <w:t xml:space="preserve">[a] </w:t>
      </w:r>
      <w:r w:rsidRPr="001F7134">
        <w:t>passenger ship</w:t>
      </w:r>
      <w:r>
        <w:t>” and “except a passenger ship” are redundant.]</w:t>
      </w:r>
    </w:p>
    <w:p w14:paraId="3DD46B92" w14:textId="1D13C4C1" w:rsidR="008213C6" w:rsidRDefault="008213C6" w:rsidP="008213C6">
      <w:pPr>
        <w:pStyle w:val="REG-P1"/>
      </w:pPr>
    </w:p>
    <w:tbl>
      <w:tblPr>
        <w:tblStyle w:val="TableGrid"/>
        <w:tblW w:w="8046" w:type="dxa"/>
        <w:tblInd w:w="454" w:type="dxa"/>
        <w:tblLook w:val="04A0" w:firstRow="1" w:lastRow="0" w:firstColumn="1" w:lastColumn="0" w:noHBand="0" w:noVBand="1"/>
      </w:tblPr>
      <w:tblGrid>
        <w:gridCol w:w="675"/>
        <w:gridCol w:w="5954"/>
        <w:gridCol w:w="1417"/>
      </w:tblGrid>
      <w:tr w:rsidR="008213C6" w:rsidRPr="00A57E9F" w14:paraId="67C22871" w14:textId="77777777" w:rsidTr="00B52672">
        <w:tc>
          <w:tcPr>
            <w:tcW w:w="675" w:type="dxa"/>
          </w:tcPr>
          <w:p w14:paraId="6C42277B" w14:textId="77777777" w:rsidR="008213C6" w:rsidRPr="00D13221" w:rsidRDefault="008213C6" w:rsidP="00C609C5">
            <w:pPr>
              <w:pStyle w:val="REG-P0"/>
              <w:rPr>
                <w:b/>
                <w:sz w:val="20"/>
                <w:szCs w:val="20"/>
              </w:rPr>
            </w:pPr>
            <w:r w:rsidRPr="00D13221">
              <w:rPr>
                <w:b/>
                <w:sz w:val="20"/>
                <w:szCs w:val="20"/>
              </w:rPr>
              <w:t>Item</w:t>
            </w:r>
          </w:p>
        </w:tc>
        <w:tc>
          <w:tcPr>
            <w:tcW w:w="5954" w:type="dxa"/>
          </w:tcPr>
          <w:p w14:paraId="40F19624" w14:textId="6FADCE08" w:rsidR="008213C6" w:rsidRPr="00D13221" w:rsidRDefault="008213C6" w:rsidP="008213C6">
            <w:pPr>
              <w:pStyle w:val="REG-P0"/>
              <w:rPr>
                <w:b/>
                <w:sz w:val="20"/>
                <w:szCs w:val="20"/>
              </w:rPr>
            </w:pPr>
            <w:r w:rsidRPr="00D13221">
              <w:rPr>
                <w:b/>
                <w:sz w:val="20"/>
                <w:szCs w:val="20"/>
              </w:rPr>
              <w:t>Description of ship</w:t>
            </w:r>
          </w:p>
        </w:tc>
        <w:tc>
          <w:tcPr>
            <w:tcW w:w="1417" w:type="dxa"/>
          </w:tcPr>
          <w:p w14:paraId="0F19B1AE" w14:textId="77777777" w:rsidR="008213C6" w:rsidRPr="00D13221" w:rsidRDefault="008213C6" w:rsidP="00C609C5">
            <w:pPr>
              <w:pStyle w:val="REG-P0"/>
              <w:rPr>
                <w:b/>
                <w:sz w:val="20"/>
                <w:szCs w:val="20"/>
              </w:rPr>
            </w:pPr>
            <w:r w:rsidRPr="00D13221">
              <w:rPr>
                <w:b/>
                <w:sz w:val="20"/>
                <w:szCs w:val="20"/>
              </w:rPr>
              <w:t>Charge</w:t>
            </w:r>
          </w:p>
        </w:tc>
      </w:tr>
      <w:tr w:rsidR="008213C6" w:rsidRPr="00A57E9F" w14:paraId="65BB3A98" w14:textId="77777777" w:rsidTr="00B52672">
        <w:tc>
          <w:tcPr>
            <w:tcW w:w="675" w:type="dxa"/>
          </w:tcPr>
          <w:p w14:paraId="1E9654CA" w14:textId="77777777" w:rsidR="008213C6" w:rsidRPr="00D13221" w:rsidRDefault="008213C6" w:rsidP="002B6E39">
            <w:pPr>
              <w:pStyle w:val="REG-P0"/>
              <w:rPr>
                <w:sz w:val="20"/>
                <w:szCs w:val="20"/>
              </w:rPr>
            </w:pPr>
            <w:r w:rsidRPr="00D13221">
              <w:rPr>
                <w:sz w:val="20"/>
                <w:szCs w:val="20"/>
              </w:rPr>
              <w:t>1</w:t>
            </w:r>
          </w:p>
        </w:tc>
        <w:tc>
          <w:tcPr>
            <w:tcW w:w="5954" w:type="dxa"/>
          </w:tcPr>
          <w:p w14:paraId="083F85C7" w14:textId="4F419875" w:rsidR="008213C6" w:rsidRPr="00D13221" w:rsidRDefault="008213C6" w:rsidP="002B6E39">
            <w:pPr>
              <w:pStyle w:val="REG-P0"/>
              <w:rPr>
                <w:sz w:val="20"/>
                <w:szCs w:val="20"/>
              </w:rPr>
            </w:pPr>
            <w:r w:rsidRPr="00D13221">
              <w:rPr>
                <w:sz w:val="20"/>
                <w:szCs w:val="20"/>
              </w:rPr>
              <w:t xml:space="preserve">Rowing boats not exceeding 6 meters in length </w:t>
            </w:r>
          </w:p>
        </w:tc>
        <w:tc>
          <w:tcPr>
            <w:tcW w:w="1417" w:type="dxa"/>
          </w:tcPr>
          <w:p w14:paraId="07FBE635" w14:textId="7AB8BF19" w:rsidR="008213C6" w:rsidRPr="00D13221" w:rsidRDefault="008213C6" w:rsidP="002B6E39">
            <w:pPr>
              <w:pStyle w:val="REG-P0"/>
              <w:jc w:val="right"/>
              <w:rPr>
                <w:sz w:val="20"/>
                <w:szCs w:val="20"/>
              </w:rPr>
            </w:pPr>
            <w:r w:rsidRPr="00D13221">
              <w:rPr>
                <w:sz w:val="20"/>
                <w:szCs w:val="20"/>
              </w:rPr>
              <w:t>N$173</w:t>
            </w:r>
          </w:p>
        </w:tc>
      </w:tr>
      <w:tr w:rsidR="008213C6" w:rsidRPr="00A57E9F" w14:paraId="746A4C1C" w14:textId="77777777" w:rsidTr="00B52672">
        <w:tc>
          <w:tcPr>
            <w:tcW w:w="675" w:type="dxa"/>
          </w:tcPr>
          <w:p w14:paraId="5AC3D406" w14:textId="77777777" w:rsidR="008213C6" w:rsidRPr="00D13221" w:rsidRDefault="008213C6" w:rsidP="002B6E39">
            <w:pPr>
              <w:pStyle w:val="REG-P0"/>
              <w:rPr>
                <w:sz w:val="20"/>
                <w:szCs w:val="20"/>
              </w:rPr>
            </w:pPr>
            <w:r w:rsidRPr="00D13221">
              <w:rPr>
                <w:sz w:val="20"/>
                <w:szCs w:val="20"/>
              </w:rPr>
              <w:t>2</w:t>
            </w:r>
          </w:p>
        </w:tc>
        <w:tc>
          <w:tcPr>
            <w:tcW w:w="5954" w:type="dxa"/>
          </w:tcPr>
          <w:p w14:paraId="25A9DF38" w14:textId="0E4A8C5D" w:rsidR="008213C6" w:rsidRPr="00D13221" w:rsidRDefault="008213C6" w:rsidP="004A7719">
            <w:pPr>
              <w:pStyle w:val="REG-P0"/>
              <w:jc w:val="left"/>
              <w:rPr>
                <w:sz w:val="20"/>
                <w:szCs w:val="20"/>
              </w:rPr>
            </w:pPr>
            <w:r w:rsidRPr="00D13221">
              <w:rPr>
                <w:sz w:val="20"/>
                <w:szCs w:val="20"/>
              </w:rPr>
              <w:t>Mechanically propelled ships and sailing ships not exceeding</w:t>
            </w:r>
            <w:r w:rsidR="004A7719">
              <w:rPr>
                <w:sz w:val="20"/>
                <w:szCs w:val="20"/>
              </w:rPr>
              <w:t xml:space="preserve"> </w:t>
            </w:r>
            <w:r w:rsidRPr="00D13221">
              <w:rPr>
                <w:sz w:val="20"/>
                <w:szCs w:val="20"/>
              </w:rPr>
              <w:t>6 meters in length</w:t>
            </w:r>
          </w:p>
        </w:tc>
        <w:tc>
          <w:tcPr>
            <w:tcW w:w="1417" w:type="dxa"/>
          </w:tcPr>
          <w:p w14:paraId="00E5368C" w14:textId="0A9CB51F" w:rsidR="008213C6" w:rsidRPr="00D13221" w:rsidRDefault="002B6E39" w:rsidP="002B6E39">
            <w:pPr>
              <w:pStyle w:val="REG-P0"/>
              <w:jc w:val="right"/>
              <w:rPr>
                <w:sz w:val="20"/>
                <w:szCs w:val="20"/>
              </w:rPr>
            </w:pPr>
            <w:r w:rsidRPr="00D13221">
              <w:rPr>
                <w:sz w:val="20"/>
                <w:szCs w:val="20"/>
              </w:rPr>
              <w:t>N$272</w:t>
            </w:r>
          </w:p>
        </w:tc>
      </w:tr>
      <w:tr w:rsidR="008213C6" w:rsidRPr="00A57E9F" w14:paraId="6652D1DA" w14:textId="77777777" w:rsidTr="00B52672">
        <w:tc>
          <w:tcPr>
            <w:tcW w:w="675" w:type="dxa"/>
          </w:tcPr>
          <w:p w14:paraId="2CF6B14E" w14:textId="77777777" w:rsidR="008213C6" w:rsidRPr="00D13221" w:rsidRDefault="008213C6" w:rsidP="002B6E39">
            <w:pPr>
              <w:pStyle w:val="REG-P0"/>
              <w:rPr>
                <w:sz w:val="20"/>
                <w:szCs w:val="20"/>
              </w:rPr>
            </w:pPr>
            <w:r w:rsidRPr="00D13221">
              <w:rPr>
                <w:sz w:val="20"/>
                <w:szCs w:val="20"/>
              </w:rPr>
              <w:t>3</w:t>
            </w:r>
          </w:p>
        </w:tc>
        <w:tc>
          <w:tcPr>
            <w:tcW w:w="5954" w:type="dxa"/>
          </w:tcPr>
          <w:p w14:paraId="0EFCC858" w14:textId="5ABC9196" w:rsidR="008213C6" w:rsidRPr="00D13221" w:rsidRDefault="008213C6" w:rsidP="002B6E39">
            <w:pPr>
              <w:pStyle w:val="REG-P0"/>
              <w:rPr>
                <w:sz w:val="20"/>
                <w:szCs w:val="20"/>
              </w:rPr>
            </w:pPr>
            <w:r w:rsidRPr="00D13221">
              <w:rPr>
                <w:sz w:val="20"/>
                <w:szCs w:val="20"/>
              </w:rPr>
              <w:t xml:space="preserve">Ships of more than 6 meters but less than 9 meters in length </w:t>
            </w:r>
          </w:p>
        </w:tc>
        <w:tc>
          <w:tcPr>
            <w:tcW w:w="1417" w:type="dxa"/>
          </w:tcPr>
          <w:p w14:paraId="129E84A1" w14:textId="1A3168B1" w:rsidR="008213C6" w:rsidRPr="00D13221" w:rsidRDefault="008213C6" w:rsidP="002B6E39">
            <w:pPr>
              <w:pStyle w:val="REG-P0"/>
              <w:jc w:val="right"/>
              <w:rPr>
                <w:sz w:val="20"/>
                <w:szCs w:val="20"/>
              </w:rPr>
            </w:pPr>
            <w:r w:rsidRPr="00D13221">
              <w:rPr>
                <w:sz w:val="20"/>
                <w:szCs w:val="20"/>
              </w:rPr>
              <w:t>N$426</w:t>
            </w:r>
          </w:p>
        </w:tc>
      </w:tr>
      <w:tr w:rsidR="008213C6" w:rsidRPr="00A57E9F" w14:paraId="5874F852" w14:textId="77777777" w:rsidTr="00B52672">
        <w:tc>
          <w:tcPr>
            <w:tcW w:w="675" w:type="dxa"/>
          </w:tcPr>
          <w:p w14:paraId="12498F56" w14:textId="77777777" w:rsidR="008213C6" w:rsidRPr="00D13221" w:rsidRDefault="008213C6" w:rsidP="002B6E39">
            <w:pPr>
              <w:pStyle w:val="REG-P0"/>
              <w:rPr>
                <w:sz w:val="20"/>
                <w:szCs w:val="20"/>
              </w:rPr>
            </w:pPr>
            <w:r w:rsidRPr="00D13221">
              <w:rPr>
                <w:sz w:val="20"/>
                <w:szCs w:val="20"/>
              </w:rPr>
              <w:t>4</w:t>
            </w:r>
          </w:p>
        </w:tc>
        <w:tc>
          <w:tcPr>
            <w:tcW w:w="5954" w:type="dxa"/>
          </w:tcPr>
          <w:p w14:paraId="19F27631" w14:textId="7C5A1D69" w:rsidR="008213C6" w:rsidRPr="00D13221" w:rsidRDefault="002B6E39" w:rsidP="002B6E39">
            <w:pPr>
              <w:pStyle w:val="REG-P0"/>
              <w:rPr>
                <w:sz w:val="20"/>
                <w:szCs w:val="20"/>
              </w:rPr>
            </w:pPr>
            <w:r w:rsidRPr="00D13221">
              <w:rPr>
                <w:sz w:val="20"/>
                <w:szCs w:val="20"/>
              </w:rPr>
              <w:t>Ships of 9 meters or more in length but less than 25 tons</w:t>
            </w:r>
          </w:p>
        </w:tc>
        <w:tc>
          <w:tcPr>
            <w:tcW w:w="1417" w:type="dxa"/>
          </w:tcPr>
          <w:p w14:paraId="05ACFD10" w14:textId="4040C5BE" w:rsidR="008213C6" w:rsidRPr="00D13221" w:rsidRDefault="002B6E39" w:rsidP="002B6E39">
            <w:pPr>
              <w:pStyle w:val="REG-P0"/>
              <w:jc w:val="right"/>
              <w:rPr>
                <w:sz w:val="20"/>
                <w:szCs w:val="20"/>
              </w:rPr>
            </w:pPr>
            <w:r w:rsidRPr="00D13221">
              <w:rPr>
                <w:sz w:val="20"/>
                <w:szCs w:val="20"/>
              </w:rPr>
              <w:t>N$861</w:t>
            </w:r>
          </w:p>
        </w:tc>
      </w:tr>
      <w:tr w:rsidR="008213C6" w:rsidRPr="00A57E9F" w14:paraId="58770F09" w14:textId="77777777" w:rsidTr="00B52672">
        <w:tc>
          <w:tcPr>
            <w:tcW w:w="675" w:type="dxa"/>
          </w:tcPr>
          <w:p w14:paraId="1A6753C2" w14:textId="77777777" w:rsidR="008213C6" w:rsidRPr="00D13221" w:rsidRDefault="008213C6" w:rsidP="002B6E39">
            <w:pPr>
              <w:pStyle w:val="REG-P0"/>
              <w:rPr>
                <w:sz w:val="20"/>
                <w:szCs w:val="20"/>
              </w:rPr>
            </w:pPr>
            <w:r w:rsidRPr="00D13221">
              <w:rPr>
                <w:sz w:val="20"/>
                <w:szCs w:val="20"/>
              </w:rPr>
              <w:t>5</w:t>
            </w:r>
          </w:p>
        </w:tc>
        <w:tc>
          <w:tcPr>
            <w:tcW w:w="5954" w:type="dxa"/>
          </w:tcPr>
          <w:p w14:paraId="0904F785" w14:textId="67BDA57B" w:rsidR="008213C6" w:rsidRPr="00D13221" w:rsidRDefault="002B6E39" w:rsidP="002B6E39">
            <w:pPr>
              <w:pStyle w:val="REG-P0"/>
              <w:rPr>
                <w:sz w:val="20"/>
                <w:szCs w:val="20"/>
              </w:rPr>
            </w:pPr>
            <w:r w:rsidRPr="00D13221">
              <w:rPr>
                <w:sz w:val="20"/>
                <w:szCs w:val="20"/>
              </w:rPr>
              <w:t>Ships of 25 tons or more but not exceeding 100 tons</w:t>
            </w:r>
          </w:p>
        </w:tc>
        <w:tc>
          <w:tcPr>
            <w:tcW w:w="1417" w:type="dxa"/>
          </w:tcPr>
          <w:p w14:paraId="1E986C14" w14:textId="2DEB2BF4" w:rsidR="008213C6" w:rsidRPr="00D13221" w:rsidRDefault="002B6E39" w:rsidP="002B6E39">
            <w:pPr>
              <w:pStyle w:val="REG-P0"/>
              <w:jc w:val="right"/>
              <w:rPr>
                <w:sz w:val="20"/>
                <w:szCs w:val="20"/>
              </w:rPr>
            </w:pPr>
            <w:r w:rsidRPr="00D13221">
              <w:rPr>
                <w:sz w:val="20"/>
                <w:szCs w:val="20"/>
              </w:rPr>
              <w:t>N$1 794</w:t>
            </w:r>
          </w:p>
        </w:tc>
      </w:tr>
      <w:tr w:rsidR="008213C6" w:rsidRPr="00A57E9F" w14:paraId="630641DA" w14:textId="77777777" w:rsidTr="00B52672">
        <w:tc>
          <w:tcPr>
            <w:tcW w:w="675" w:type="dxa"/>
          </w:tcPr>
          <w:p w14:paraId="6A88A8F4" w14:textId="77777777" w:rsidR="008213C6" w:rsidRPr="00D13221" w:rsidRDefault="008213C6" w:rsidP="002B6E39">
            <w:pPr>
              <w:pStyle w:val="REG-P0"/>
              <w:rPr>
                <w:sz w:val="20"/>
                <w:szCs w:val="20"/>
              </w:rPr>
            </w:pPr>
            <w:r w:rsidRPr="00D13221">
              <w:rPr>
                <w:sz w:val="20"/>
                <w:szCs w:val="20"/>
              </w:rPr>
              <w:t>6</w:t>
            </w:r>
          </w:p>
        </w:tc>
        <w:tc>
          <w:tcPr>
            <w:tcW w:w="5954" w:type="dxa"/>
          </w:tcPr>
          <w:p w14:paraId="17C68CEF" w14:textId="32DEB6B0" w:rsidR="008213C6" w:rsidRPr="00D13221" w:rsidRDefault="002B6E39" w:rsidP="002B6E39">
            <w:pPr>
              <w:pStyle w:val="REG-P0"/>
              <w:rPr>
                <w:sz w:val="20"/>
                <w:szCs w:val="20"/>
              </w:rPr>
            </w:pPr>
            <w:r w:rsidRPr="00D13221">
              <w:rPr>
                <w:sz w:val="20"/>
                <w:szCs w:val="20"/>
              </w:rPr>
              <w:t xml:space="preserve">Ships of more than 100 tons but not exceeding 500 tons </w:t>
            </w:r>
          </w:p>
        </w:tc>
        <w:tc>
          <w:tcPr>
            <w:tcW w:w="1417" w:type="dxa"/>
          </w:tcPr>
          <w:p w14:paraId="37195CB4" w14:textId="71C38160" w:rsidR="008213C6" w:rsidRPr="00D13221" w:rsidRDefault="002B6E39" w:rsidP="002B6E39">
            <w:pPr>
              <w:pStyle w:val="REG-P0"/>
              <w:jc w:val="right"/>
              <w:rPr>
                <w:sz w:val="20"/>
                <w:szCs w:val="20"/>
              </w:rPr>
            </w:pPr>
            <w:r w:rsidRPr="00D13221">
              <w:rPr>
                <w:sz w:val="20"/>
                <w:szCs w:val="20"/>
              </w:rPr>
              <w:t>N$2 982</w:t>
            </w:r>
          </w:p>
        </w:tc>
      </w:tr>
      <w:tr w:rsidR="008213C6" w:rsidRPr="00A57E9F" w14:paraId="14548F58" w14:textId="77777777" w:rsidTr="00B52672">
        <w:tc>
          <w:tcPr>
            <w:tcW w:w="675" w:type="dxa"/>
          </w:tcPr>
          <w:p w14:paraId="52ED4E26" w14:textId="7CE17678" w:rsidR="008213C6" w:rsidRPr="00D13221" w:rsidRDefault="008213C6" w:rsidP="002B6E39">
            <w:pPr>
              <w:pStyle w:val="REG-P0"/>
              <w:rPr>
                <w:sz w:val="20"/>
                <w:szCs w:val="20"/>
              </w:rPr>
            </w:pPr>
            <w:r w:rsidRPr="00D13221">
              <w:rPr>
                <w:sz w:val="20"/>
                <w:szCs w:val="20"/>
              </w:rPr>
              <w:t>7</w:t>
            </w:r>
          </w:p>
        </w:tc>
        <w:tc>
          <w:tcPr>
            <w:tcW w:w="5954" w:type="dxa"/>
          </w:tcPr>
          <w:p w14:paraId="74DBF592" w14:textId="6DBCDDF8" w:rsidR="008213C6" w:rsidRPr="00D13221" w:rsidRDefault="002B6E39" w:rsidP="002B6E39">
            <w:pPr>
              <w:pStyle w:val="REG-P0"/>
              <w:rPr>
                <w:sz w:val="20"/>
                <w:szCs w:val="20"/>
              </w:rPr>
            </w:pPr>
            <w:r w:rsidRPr="00D13221">
              <w:rPr>
                <w:sz w:val="20"/>
                <w:szCs w:val="20"/>
              </w:rPr>
              <w:t>Ships of more than 500 tons but not exceeding 1 600 tons</w:t>
            </w:r>
          </w:p>
        </w:tc>
        <w:tc>
          <w:tcPr>
            <w:tcW w:w="1417" w:type="dxa"/>
          </w:tcPr>
          <w:p w14:paraId="3568E637" w14:textId="3FD2DDF9" w:rsidR="008213C6" w:rsidRPr="00D13221" w:rsidRDefault="002B6E39" w:rsidP="002B6E39">
            <w:pPr>
              <w:pStyle w:val="REG-P0"/>
              <w:jc w:val="right"/>
              <w:rPr>
                <w:sz w:val="20"/>
                <w:szCs w:val="20"/>
              </w:rPr>
            </w:pPr>
            <w:r w:rsidRPr="00D13221">
              <w:rPr>
                <w:sz w:val="20"/>
                <w:szCs w:val="20"/>
              </w:rPr>
              <w:t>N$4 776</w:t>
            </w:r>
          </w:p>
        </w:tc>
      </w:tr>
      <w:tr w:rsidR="008213C6" w:rsidRPr="00A57E9F" w14:paraId="17DA5D98" w14:textId="77777777" w:rsidTr="00B52672">
        <w:tc>
          <w:tcPr>
            <w:tcW w:w="675" w:type="dxa"/>
          </w:tcPr>
          <w:p w14:paraId="309AAB6B" w14:textId="78110EA4" w:rsidR="008213C6" w:rsidRPr="00D13221" w:rsidRDefault="008213C6" w:rsidP="002B6E39">
            <w:pPr>
              <w:pStyle w:val="REG-P0"/>
              <w:rPr>
                <w:sz w:val="20"/>
                <w:szCs w:val="20"/>
              </w:rPr>
            </w:pPr>
            <w:r w:rsidRPr="00D13221">
              <w:rPr>
                <w:sz w:val="20"/>
                <w:szCs w:val="20"/>
              </w:rPr>
              <w:t>8</w:t>
            </w:r>
          </w:p>
        </w:tc>
        <w:tc>
          <w:tcPr>
            <w:tcW w:w="5954" w:type="dxa"/>
          </w:tcPr>
          <w:p w14:paraId="38AEF0B4" w14:textId="3D10B6E1" w:rsidR="008213C6" w:rsidRPr="00D13221" w:rsidRDefault="002B6E39" w:rsidP="002B6E39">
            <w:pPr>
              <w:pStyle w:val="REG-P0"/>
              <w:rPr>
                <w:sz w:val="20"/>
                <w:szCs w:val="20"/>
              </w:rPr>
            </w:pPr>
            <w:r w:rsidRPr="00D13221">
              <w:rPr>
                <w:sz w:val="20"/>
                <w:szCs w:val="20"/>
              </w:rPr>
              <w:t>Ships of more than 1 600 tons but not exceeding 3 000 tons</w:t>
            </w:r>
          </w:p>
        </w:tc>
        <w:tc>
          <w:tcPr>
            <w:tcW w:w="1417" w:type="dxa"/>
          </w:tcPr>
          <w:p w14:paraId="2A54F226" w14:textId="4C4B1466" w:rsidR="008213C6" w:rsidRPr="00D13221" w:rsidRDefault="002B6E39" w:rsidP="002B6E39">
            <w:pPr>
              <w:pStyle w:val="REG-P0"/>
              <w:jc w:val="right"/>
              <w:rPr>
                <w:sz w:val="20"/>
                <w:szCs w:val="20"/>
              </w:rPr>
            </w:pPr>
            <w:r w:rsidRPr="00D13221">
              <w:rPr>
                <w:sz w:val="20"/>
                <w:szCs w:val="20"/>
              </w:rPr>
              <w:t>N$ 7 151</w:t>
            </w:r>
          </w:p>
        </w:tc>
      </w:tr>
      <w:tr w:rsidR="008213C6" w:rsidRPr="00A57E9F" w14:paraId="19DF59A3" w14:textId="77777777" w:rsidTr="00B52672">
        <w:tc>
          <w:tcPr>
            <w:tcW w:w="675" w:type="dxa"/>
          </w:tcPr>
          <w:p w14:paraId="4572A3C7" w14:textId="0B80CB36" w:rsidR="008213C6" w:rsidRPr="00D13221" w:rsidRDefault="008213C6" w:rsidP="002B6E39">
            <w:pPr>
              <w:pStyle w:val="REG-P0"/>
              <w:rPr>
                <w:sz w:val="20"/>
                <w:szCs w:val="20"/>
              </w:rPr>
            </w:pPr>
            <w:r w:rsidRPr="00D13221">
              <w:rPr>
                <w:sz w:val="20"/>
                <w:szCs w:val="20"/>
              </w:rPr>
              <w:t>9</w:t>
            </w:r>
          </w:p>
        </w:tc>
        <w:tc>
          <w:tcPr>
            <w:tcW w:w="5954" w:type="dxa"/>
          </w:tcPr>
          <w:p w14:paraId="5A01EAA0" w14:textId="6ADF3EEC" w:rsidR="008213C6" w:rsidRPr="00D13221" w:rsidRDefault="002B6E39" w:rsidP="002B6E39">
            <w:pPr>
              <w:pStyle w:val="REG-P0"/>
              <w:rPr>
                <w:sz w:val="20"/>
                <w:szCs w:val="20"/>
              </w:rPr>
            </w:pPr>
            <w:r w:rsidRPr="00D13221">
              <w:rPr>
                <w:sz w:val="20"/>
                <w:szCs w:val="20"/>
              </w:rPr>
              <w:t xml:space="preserve">Ships of more than 3 000 tons </w:t>
            </w:r>
          </w:p>
        </w:tc>
        <w:tc>
          <w:tcPr>
            <w:tcW w:w="1417" w:type="dxa"/>
          </w:tcPr>
          <w:p w14:paraId="1692D418" w14:textId="2E0BBA6F" w:rsidR="008213C6" w:rsidRPr="00D13221" w:rsidRDefault="002B6E39" w:rsidP="002B6E39">
            <w:pPr>
              <w:pStyle w:val="REG-P0"/>
              <w:jc w:val="right"/>
              <w:rPr>
                <w:sz w:val="20"/>
                <w:szCs w:val="20"/>
              </w:rPr>
            </w:pPr>
            <w:r w:rsidRPr="00D13221">
              <w:rPr>
                <w:sz w:val="20"/>
                <w:szCs w:val="20"/>
              </w:rPr>
              <w:t>N$ 9 552</w:t>
            </w:r>
          </w:p>
        </w:tc>
      </w:tr>
    </w:tbl>
    <w:p w14:paraId="1A6FD3AB" w14:textId="5440A7BF" w:rsidR="008213C6" w:rsidRDefault="008213C6" w:rsidP="008213C6">
      <w:pPr>
        <w:pStyle w:val="REG-P1"/>
      </w:pPr>
    </w:p>
    <w:p w14:paraId="7CD387E0" w14:textId="0CD46E02" w:rsidR="00854AD8" w:rsidRPr="00854AD8" w:rsidRDefault="00854AD8" w:rsidP="00854AD8">
      <w:pPr>
        <w:pStyle w:val="REG-P1"/>
      </w:pPr>
      <w:r w:rsidRPr="00854AD8">
        <w:t xml:space="preserve">(2) </w:t>
      </w:r>
      <w:r>
        <w:tab/>
      </w:r>
      <w:r w:rsidRPr="00854AD8">
        <w:t>The charges in subregulation (1) cover -</w:t>
      </w:r>
    </w:p>
    <w:p w14:paraId="3D636E83" w14:textId="77777777" w:rsidR="00854AD8" w:rsidRDefault="00854AD8" w:rsidP="00854AD8">
      <w:pPr>
        <w:pStyle w:val="REG-Pa"/>
      </w:pPr>
    </w:p>
    <w:p w14:paraId="5A108A98" w14:textId="1B618BE1" w:rsidR="00854AD8" w:rsidRDefault="00854AD8" w:rsidP="00854AD8">
      <w:pPr>
        <w:pStyle w:val="REG-Pa"/>
      </w:pPr>
      <w:r w:rsidRPr="00854AD8">
        <w:t xml:space="preserve">(a) </w:t>
      </w:r>
      <w:r>
        <w:tab/>
      </w:r>
      <w:r w:rsidRPr="00854AD8">
        <w:t>two visits to the ship; and</w:t>
      </w:r>
    </w:p>
    <w:p w14:paraId="083FF2FC" w14:textId="77777777" w:rsidR="00854AD8" w:rsidRPr="00854AD8" w:rsidRDefault="00854AD8" w:rsidP="00854AD8">
      <w:pPr>
        <w:pStyle w:val="REG-Pa"/>
      </w:pPr>
    </w:p>
    <w:p w14:paraId="678B23B7" w14:textId="5345C36F" w:rsidR="00854AD8" w:rsidRDefault="00854AD8" w:rsidP="00854AD8">
      <w:pPr>
        <w:pStyle w:val="REG-Pa"/>
      </w:pPr>
      <w:r w:rsidRPr="00854AD8">
        <w:t xml:space="preserve">(b) </w:t>
      </w:r>
      <w:r>
        <w:tab/>
      </w:r>
      <w:r w:rsidRPr="00854AD8">
        <w:t>the survey of all parts of the ship, except the hull, where the survey requires the</w:t>
      </w:r>
      <w:r>
        <w:t xml:space="preserve"> </w:t>
      </w:r>
      <w:r w:rsidRPr="00854AD8">
        <w:t>ship to be dry-docked, slipped or lifted by a Synchro-Lift or crane, and the ship’s</w:t>
      </w:r>
      <w:r>
        <w:t xml:space="preserve"> </w:t>
      </w:r>
      <w:r w:rsidRPr="00854AD8">
        <w:t>radio installations, but excludes the scrutiny of plans or stability books.</w:t>
      </w:r>
    </w:p>
    <w:p w14:paraId="36674A79" w14:textId="77777777" w:rsidR="00854AD8" w:rsidRPr="00854AD8" w:rsidRDefault="00854AD8" w:rsidP="00854AD8">
      <w:pPr>
        <w:pStyle w:val="REG-Pa"/>
      </w:pPr>
    </w:p>
    <w:p w14:paraId="66065AF2" w14:textId="6DDC6E28" w:rsidR="00854AD8" w:rsidRDefault="00854AD8" w:rsidP="00854AD8">
      <w:pPr>
        <w:pStyle w:val="REG-P1"/>
      </w:pPr>
      <w:r w:rsidRPr="00854AD8">
        <w:t xml:space="preserve">(3) </w:t>
      </w:r>
      <w:r>
        <w:tab/>
      </w:r>
      <w:r w:rsidRPr="00854AD8">
        <w:t>Subject to subregulation (4), where the period of validity of the local safety</w:t>
      </w:r>
      <w:r>
        <w:t xml:space="preserve"> </w:t>
      </w:r>
      <w:r w:rsidRPr="00854AD8">
        <w:t xml:space="preserve">certificate or certificate of fitness to be issued in respect of a ship referred to in item 1, 2, 3 or 4 </w:t>
      </w:r>
      <w:r>
        <w:t xml:space="preserve"> o</w:t>
      </w:r>
      <w:r w:rsidRPr="00854AD8">
        <w:t>f</w:t>
      </w:r>
      <w:r>
        <w:t xml:space="preserve"> </w:t>
      </w:r>
      <w:r w:rsidRPr="00854AD8">
        <w:t>the table in subregulation (1) is less than 12 months, one twelfth of the charge in that subregulation</w:t>
      </w:r>
      <w:r>
        <w:t xml:space="preserve"> </w:t>
      </w:r>
      <w:r w:rsidRPr="00854AD8">
        <w:t>is payable in respect of each month or part of it of the certificate’s period of validity, subject to a</w:t>
      </w:r>
      <w:r>
        <w:t xml:space="preserve"> </w:t>
      </w:r>
      <w:r w:rsidRPr="00854AD8">
        <w:t>minimum of one half of the full charge.</w:t>
      </w:r>
    </w:p>
    <w:p w14:paraId="3C7AF4D0" w14:textId="77777777" w:rsidR="00854AD8" w:rsidRPr="00854AD8" w:rsidRDefault="00854AD8" w:rsidP="00854AD8">
      <w:pPr>
        <w:pStyle w:val="REG-P1"/>
      </w:pPr>
    </w:p>
    <w:p w14:paraId="241A4D9B" w14:textId="533B3DBB" w:rsidR="00854AD8" w:rsidRDefault="00854AD8" w:rsidP="00854AD8">
      <w:pPr>
        <w:pStyle w:val="REG-P1"/>
      </w:pPr>
      <w:r w:rsidRPr="00854AD8">
        <w:t xml:space="preserve">(4) </w:t>
      </w:r>
      <w:r>
        <w:tab/>
      </w:r>
      <w:r w:rsidRPr="00854AD8">
        <w:t>The charges in subregulations (1) and (3), multiplied by four, apply in respect of a</w:t>
      </w:r>
      <w:r>
        <w:t xml:space="preserve"> </w:t>
      </w:r>
      <w:r w:rsidRPr="00854AD8">
        <w:t>newly constructed ship or a ship undergoing rebuilding or refurbishment and cover eight visits to</w:t>
      </w:r>
      <w:r>
        <w:t xml:space="preserve"> </w:t>
      </w:r>
      <w:r w:rsidRPr="00854AD8">
        <w:t>the ship.</w:t>
      </w:r>
    </w:p>
    <w:p w14:paraId="22BC052E" w14:textId="77777777" w:rsidR="00854AD8" w:rsidRPr="00854AD8" w:rsidRDefault="00854AD8" w:rsidP="00854AD8">
      <w:pPr>
        <w:pStyle w:val="REG-P1"/>
      </w:pPr>
    </w:p>
    <w:p w14:paraId="5C4FFA96" w14:textId="35B6BB50" w:rsidR="00854AD8" w:rsidRPr="00854AD8" w:rsidRDefault="00854AD8" w:rsidP="00854AD8">
      <w:pPr>
        <w:pStyle w:val="REG-P1"/>
      </w:pPr>
      <w:r w:rsidRPr="00854AD8">
        <w:t xml:space="preserve">(5) </w:t>
      </w:r>
      <w:r>
        <w:tab/>
      </w:r>
      <w:r w:rsidRPr="00854AD8">
        <w:t>If visits in addition to those referred to in subregulation (2)(a) or (4) are required to</w:t>
      </w:r>
      <w:r>
        <w:t xml:space="preserve"> </w:t>
      </w:r>
      <w:r w:rsidRPr="00854AD8">
        <w:t>complete the survey, an additional charge of N$608 per hour or part of it, and travel and subsistence</w:t>
      </w:r>
      <w:r>
        <w:t xml:space="preserve"> </w:t>
      </w:r>
      <w:r w:rsidRPr="00854AD8">
        <w:t>expenses, are payable in respect of each such visit.</w:t>
      </w:r>
    </w:p>
    <w:p w14:paraId="034D3CAA" w14:textId="7E7A9641" w:rsidR="00854AD8" w:rsidRPr="00854AD8" w:rsidRDefault="00854AD8" w:rsidP="00854AD8">
      <w:pPr>
        <w:pStyle w:val="REG-P0"/>
      </w:pPr>
    </w:p>
    <w:p w14:paraId="451CF603" w14:textId="77777777" w:rsidR="00854AD8" w:rsidRPr="00854AD8" w:rsidRDefault="00854AD8" w:rsidP="00854AD8">
      <w:pPr>
        <w:pStyle w:val="REG-P0"/>
        <w:rPr>
          <w:b/>
          <w:bCs/>
        </w:rPr>
      </w:pPr>
      <w:r w:rsidRPr="00854AD8">
        <w:rPr>
          <w:b/>
          <w:bCs/>
        </w:rPr>
        <w:t>Survey of ship for IGC Code certificate</w:t>
      </w:r>
    </w:p>
    <w:p w14:paraId="638277F9" w14:textId="77777777" w:rsidR="00854AD8" w:rsidRDefault="00854AD8" w:rsidP="00854AD8">
      <w:pPr>
        <w:pStyle w:val="REG-P0"/>
        <w:rPr>
          <w:b/>
          <w:bCs/>
        </w:rPr>
      </w:pPr>
    </w:p>
    <w:p w14:paraId="1785D6B1" w14:textId="70B3CE6C" w:rsidR="00854AD8" w:rsidRPr="00854AD8" w:rsidRDefault="00854AD8" w:rsidP="001D4777">
      <w:pPr>
        <w:pStyle w:val="REG-P1"/>
      </w:pPr>
      <w:r w:rsidRPr="00854AD8">
        <w:rPr>
          <w:b/>
          <w:bCs/>
        </w:rPr>
        <w:t>13</w:t>
      </w:r>
      <w:r w:rsidRPr="00854AD8">
        <w:t xml:space="preserve">. </w:t>
      </w:r>
      <w:r>
        <w:tab/>
      </w:r>
      <w:r w:rsidRPr="00854AD8">
        <w:t>The following charges are payable for the survey of a ship for an IGC Code</w:t>
      </w:r>
      <w:r w:rsidR="001D4777">
        <w:t xml:space="preserve"> </w:t>
      </w:r>
      <w:r w:rsidRPr="00854AD8">
        <w:t>certificate -</w:t>
      </w:r>
    </w:p>
    <w:p w14:paraId="049A8AE6" w14:textId="77777777" w:rsidR="00854AD8" w:rsidRDefault="00854AD8" w:rsidP="00854AD8">
      <w:pPr>
        <w:pStyle w:val="REG-P0"/>
      </w:pPr>
    </w:p>
    <w:p w14:paraId="0489F95B" w14:textId="76CD2D66" w:rsidR="00854AD8" w:rsidRPr="00854AD8" w:rsidRDefault="00854AD8" w:rsidP="00854AD8">
      <w:pPr>
        <w:pStyle w:val="REG-Pa"/>
      </w:pPr>
      <w:r w:rsidRPr="00854AD8">
        <w:t xml:space="preserve">(a) </w:t>
      </w:r>
      <w:r>
        <w:tab/>
        <w:t>initial or renewal survey: N$16 </w:t>
      </w:r>
      <w:r w:rsidRPr="00854AD8">
        <w:t>676;</w:t>
      </w:r>
    </w:p>
    <w:p w14:paraId="3CC1E3AF" w14:textId="77777777" w:rsidR="00854AD8" w:rsidRDefault="00854AD8" w:rsidP="00854AD8">
      <w:pPr>
        <w:pStyle w:val="REG-Pa"/>
      </w:pPr>
    </w:p>
    <w:p w14:paraId="3C2FD341" w14:textId="21E51695" w:rsidR="00854AD8" w:rsidRDefault="00854AD8" w:rsidP="00854AD8">
      <w:pPr>
        <w:pStyle w:val="REG-Pa"/>
      </w:pPr>
      <w:r w:rsidRPr="00854AD8">
        <w:t xml:space="preserve">(b) </w:t>
      </w:r>
      <w:r>
        <w:tab/>
      </w:r>
      <w:r w:rsidRPr="00854AD8">
        <w:t>intermediate, annual or additional survey: N$608 per hour or part of it.</w:t>
      </w:r>
    </w:p>
    <w:p w14:paraId="479791A4" w14:textId="77777777" w:rsidR="00854AD8" w:rsidRPr="00854AD8" w:rsidRDefault="00854AD8" w:rsidP="00854AD8">
      <w:pPr>
        <w:pStyle w:val="REG-P0"/>
      </w:pPr>
    </w:p>
    <w:p w14:paraId="11C82B20" w14:textId="77777777" w:rsidR="00854AD8" w:rsidRPr="00854AD8" w:rsidRDefault="00854AD8" w:rsidP="00854AD8">
      <w:pPr>
        <w:pStyle w:val="REG-P0"/>
        <w:rPr>
          <w:b/>
          <w:bCs/>
        </w:rPr>
      </w:pPr>
      <w:r w:rsidRPr="00854AD8">
        <w:rPr>
          <w:b/>
          <w:bCs/>
        </w:rPr>
        <w:t>Survey of ship for IBC Code certificate</w:t>
      </w:r>
    </w:p>
    <w:p w14:paraId="4BB41451" w14:textId="77777777" w:rsidR="00854AD8" w:rsidRDefault="00854AD8" w:rsidP="00854AD8">
      <w:pPr>
        <w:pStyle w:val="REG-P1"/>
        <w:rPr>
          <w:b/>
          <w:bCs/>
        </w:rPr>
      </w:pPr>
    </w:p>
    <w:p w14:paraId="5BBE8229" w14:textId="70A9E9F8" w:rsidR="00854AD8" w:rsidRPr="00854AD8" w:rsidRDefault="00854AD8" w:rsidP="00854AD8">
      <w:pPr>
        <w:pStyle w:val="REG-P1"/>
      </w:pPr>
      <w:r w:rsidRPr="00854AD8">
        <w:rPr>
          <w:b/>
          <w:bCs/>
        </w:rPr>
        <w:t xml:space="preserve">14. </w:t>
      </w:r>
      <w:r>
        <w:rPr>
          <w:b/>
          <w:bCs/>
        </w:rPr>
        <w:tab/>
      </w:r>
      <w:r w:rsidRPr="00854AD8">
        <w:t>The following charges are payable for the survey of a ship for an IBC Code</w:t>
      </w:r>
      <w:r>
        <w:t xml:space="preserve"> </w:t>
      </w:r>
      <w:r w:rsidRPr="00854AD8">
        <w:t>certificate -</w:t>
      </w:r>
    </w:p>
    <w:p w14:paraId="068CACBA" w14:textId="77777777" w:rsidR="00854AD8" w:rsidRDefault="00854AD8" w:rsidP="00854AD8">
      <w:pPr>
        <w:pStyle w:val="REG-P0"/>
      </w:pPr>
    </w:p>
    <w:p w14:paraId="36943F8E" w14:textId="1E61A1FA" w:rsidR="00854AD8" w:rsidRPr="00854AD8" w:rsidRDefault="00854AD8" w:rsidP="00854AD8">
      <w:pPr>
        <w:pStyle w:val="REG-Pa"/>
      </w:pPr>
      <w:r w:rsidRPr="00854AD8">
        <w:t xml:space="preserve">(a) </w:t>
      </w:r>
      <w:r>
        <w:tab/>
        <w:t>initial or renewal survey: N$11 </w:t>
      </w:r>
      <w:r w:rsidRPr="00854AD8">
        <w:t>909;</w:t>
      </w:r>
    </w:p>
    <w:p w14:paraId="2AC3C216" w14:textId="77777777" w:rsidR="00854AD8" w:rsidRDefault="00854AD8" w:rsidP="00854AD8">
      <w:pPr>
        <w:pStyle w:val="REG-Pa"/>
      </w:pPr>
    </w:p>
    <w:p w14:paraId="7056EA33" w14:textId="45B9C56E" w:rsidR="00854AD8" w:rsidRDefault="00854AD8" w:rsidP="00854AD8">
      <w:pPr>
        <w:pStyle w:val="REG-Pa"/>
      </w:pPr>
      <w:r w:rsidRPr="00854AD8">
        <w:t xml:space="preserve">(b) </w:t>
      </w:r>
      <w:r>
        <w:tab/>
      </w:r>
      <w:r w:rsidRPr="00854AD8">
        <w:t>intermediate, annual or additional survey: N$608 per hour or part of it.</w:t>
      </w:r>
    </w:p>
    <w:p w14:paraId="4EB31FFF" w14:textId="77777777" w:rsidR="00854AD8" w:rsidRPr="00854AD8" w:rsidRDefault="00854AD8" w:rsidP="00854AD8">
      <w:pPr>
        <w:pStyle w:val="REG-P0"/>
      </w:pPr>
    </w:p>
    <w:p w14:paraId="51638888" w14:textId="77777777" w:rsidR="00854AD8" w:rsidRPr="00854AD8" w:rsidRDefault="00854AD8" w:rsidP="00854AD8">
      <w:pPr>
        <w:pStyle w:val="REG-P0"/>
        <w:rPr>
          <w:b/>
          <w:bCs/>
        </w:rPr>
      </w:pPr>
      <w:r w:rsidRPr="00854AD8">
        <w:rPr>
          <w:b/>
          <w:bCs/>
        </w:rPr>
        <w:t>ISM Code certificates</w:t>
      </w:r>
    </w:p>
    <w:p w14:paraId="577462DD" w14:textId="77777777" w:rsidR="00854AD8" w:rsidRDefault="00854AD8" w:rsidP="00854AD8">
      <w:pPr>
        <w:pStyle w:val="REG-P1"/>
        <w:rPr>
          <w:b/>
          <w:bCs/>
        </w:rPr>
      </w:pPr>
    </w:p>
    <w:p w14:paraId="42D6D2C3" w14:textId="53C904A4" w:rsidR="00854AD8" w:rsidRPr="00854AD8" w:rsidRDefault="00854AD8" w:rsidP="00854AD8">
      <w:pPr>
        <w:pStyle w:val="REG-P1"/>
      </w:pPr>
      <w:r w:rsidRPr="00854AD8">
        <w:rPr>
          <w:b/>
          <w:bCs/>
        </w:rPr>
        <w:t xml:space="preserve">15. </w:t>
      </w:r>
      <w:r>
        <w:rPr>
          <w:b/>
          <w:bCs/>
        </w:rPr>
        <w:tab/>
      </w:r>
      <w:r w:rsidRPr="00854AD8">
        <w:t xml:space="preserve">(1) </w:t>
      </w:r>
      <w:r>
        <w:tab/>
      </w:r>
      <w:r w:rsidRPr="00854AD8">
        <w:t>The following charges are payable for the specified verification audits in</w:t>
      </w:r>
      <w:r>
        <w:t xml:space="preserve"> </w:t>
      </w:r>
      <w:r w:rsidRPr="00854AD8">
        <w:t>respect of the specified ISM Code certificates:</w:t>
      </w:r>
    </w:p>
    <w:p w14:paraId="7D85F26E" w14:textId="77777777" w:rsidR="00854AD8" w:rsidRDefault="00854AD8" w:rsidP="00854AD8">
      <w:pPr>
        <w:pStyle w:val="REG-P0"/>
      </w:pPr>
    </w:p>
    <w:p w14:paraId="466053B0" w14:textId="1BED103C" w:rsidR="00854AD8" w:rsidRPr="00854AD8" w:rsidRDefault="00854AD8" w:rsidP="00854AD8">
      <w:pPr>
        <w:pStyle w:val="REG-Pa"/>
      </w:pPr>
      <w:r w:rsidRPr="00854AD8">
        <w:t xml:space="preserve">(a) </w:t>
      </w:r>
      <w:r>
        <w:tab/>
      </w:r>
      <w:r w:rsidRPr="00854AD8">
        <w:t>document of compliance -</w:t>
      </w:r>
    </w:p>
    <w:p w14:paraId="5694C3F1" w14:textId="77777777" w:rsidR="0056149A" w:rsidRDefault="0056149A" w:rsidP="0056149A">
      <w:pPr>
        <w:pStyle w:val="REG-Pi"/>
      </w:pPr>
    </w:p>
    <w:p w14:paraId="78776066" w14:textId="0E542F65" w:rsidR="00854AD8" w:rsidRPr="00854AD8" w:rsidRDefault="00854AD8" w:rsidP="0056149A">
      <w:pPr>
        <w:pStyle w:val="REG-Pi"/>
      </w:pPr>
      <w:r w:rsidRPr="00854AD8">
        <w:t xml:space="preserve">(i) </w:t>
      </w:r>
      <w:r w:rsidR="0056149A">
        <w:tab/>
      </w:r>
      <w:r w:rsidRPr="00854AD8">
        <w:t>initial verification</w:t>
      </w:r>
      <w:r w:rsidR="0056149A">
        <w:t>: N$28 </w:t>
      </w:r>
      <w:r w:rsidRPr="00854AD8">
        <w:t>548;</w:t>
      </w:r>
    </w:p>
    <w:p w14:paraId="7E428BA1" w14:textId="77777777" w:rsidR="0056149A" w:rsidRDefault="0056149A" w:rsidP="00854AD8">
      <w:pPr>
        <w:pStyle w:val="REG-Pi"/>
      </w:pPr>
    </w:p>
    <w:p w14:paraId="16BA249D" w14:textId="2D1EDA17" w:rsidR="00854AD8" w:rsidRPr="00854AD8" w:rsidRDefault="00854AD8" w:rsidP="00854AD8">
      <w:pPr>
        <w:pStyle w:val="REG-Pi"/>
      </w:pPr>
      <w:r w:rsidRPr="00854AD8">
        <w:t xml:space="preserve">(ii) </w:t>
      </w:r>
      <w:r w:rsidR="0056149A">
        <w:tab/>
      </w:r>
      <w:r w:rsidRPr="00854AD8">
        <w:t>renewal verification: N$19</w:t>
      </w:r>
      <w:r w:rsidR="0056149A">
        <w:t> </w:t>
      </w:r>
      <w:r w:rsidRPr="00854AD8">
        <w:t>041;</w:t>
      </w:r>
    </w:p>
    <w:p w14:paraId="4F02F7F7" w14:textId="77777777" w:rsidR="0056149A" w:rsidRDefault="0056149A" w:rsidP="00854AD8">
      <w:pPr>
        <w:pStyle w:val="REG-Pi"/>
      </w:pPr>
    </w:p>
    <w:p w14:paraId="7E1B62BD" w14:textId="43B52931" w:rsidR="00854AD8" w:rsidRDefault="00854AD8" w:rsidP="00854AD8">
      <w:pPr>
        <w:pStyle w:val="REG-Pi"/>
      </w:pPr>
      <w:r w:rsidRPr="00854AD8">
        <w:t xml:space="preserve">(iii) </w:t>
      </w:r>
      <w:r w:rsidR="0056149A">
        <w:tab/>
      </w:r>
      <w:r w:rsidRPr="00854AD8">
        <w:t>annual or additional verification: N$9</w:t>
      </w:r>
      <w:r w:rsidR="0056149A">
        <w:t> </w:t>
      </w:r>
      <w:r w:rsidRPr="00854AD8">
        <w:t>525;</w:t>
      </w:r>
    </w:p>
    <w:p w14:paraId="26F3E7E9" w14:textId="77777777" w:rsidR="0056149A" w:rsidRPr="00854AD8" w:rsidRDefault="0056149A" w:rsidP="00854AD8">
      <w:pPr>
        <w:pStyle w:val="REG-Pi"/>
      </w:pPr>
    </w:p>
    <w:p w14:paraId="7BA7E657" w14:textId="5FC2C485" w:rsidR="00854AD8" w:rsidRPr="00854AD8" w:rsidRDefault="00854AD8" w:rsidP="00854AD8">
      <w:pPr>
        <w:pStyle w:val="REG-Pa"/>
      </w:pPr>
      <w:r w:rsidRPr="00854AD8">
        <w:t xml:space="preserve">(b) </w:t>
      </w:r>
      <w:r>
        <w:tab/>
      </w:r>
      <w:r w:rsidRPr="00854AD8">
        <w:t>safety management certificate:</w:t>
      </w:r>
    </w:p>
    <w:p w14:paraId="7910BF4E" w14:textId="77777777" w:rsidR="0056149A" w:rsidRDefault="0056149A" w:rsidP="00854AD8">
      <w:pPr>
        <w:pStyle w:val="REG-Pi"/>
      </w:pPr>
    </w:p>
    <w:p w14:paraId="733C9735" w14:textId="3F7D55C2" w:rsidR="00854AD8" w:rsidRPr="00854AD8" w:rsidRDefault="00854AD8" w:rsidP="00854AD8">
      <w:pPr>
        <w:pStyle w:val="REG-Pi"/>
      </w:pPr>
      <w:r w:rsidRPr="00854AD8">
        <w:t xml:space="preserve">(i) </w:t>
      </w:r>
      <w:r w:rsidR="0056149A">
        <w:tab/>
        <w:t>initial verification: N$11 </w:t>
      </w:r>
      <w:r w:rsidRPr="00854AD8">
        <w:t>909;</w:t>
      </w:r>
    </w:p>
    <w:p w14:paraId="0DB1226C" w14:textId="77777777" w:rsidR="0056149A" w:rsidRDefault="0056149A" w:rsidP="00854AD8">
      <w:pPr>
        <w:pStyle w:val="REG-Pi"/>
      </w:pPr>
    </w:p>
    <w:p w14:paraId="7681B2FA" w14:textId="0D005BB1" w:rsidR="00854AD8" w:rsidRPr="00854AD8" w:rsidRDefault="00854AD8" w:rsidP="00854AD8">
      <w:pPr>
        <w:pStyle w:val="REG-Pi"/>
      </w:pPr>
      <w:r w:rsidRPr="00854AD8">
        <w:t xml:space="preserve">(ii) </w:t>
      </w:r>
      <w:r w:rsidR="0056149A">
        <w:tab/>
      </w:r>
      <w:r w:rsidRPr="00854AD8">
        <w:t>renewal verification: N$8</w:t>
      </w:r>
      <w:r w:rsidR="0056149A">
        <w:t> </w:t>
      </w:r>
      <w:r w:rsidRPr="00854AD8">
        <w:t>339;</w:t>
      </w:r>
    </w:p>
    <w:p w14:paraId="320A1A62" w14:textId="77777777" w:rsidR="0056149A" w:rsidRDefault="0056149A" w:rsidP="00854AD8">
      <w:pPr>
        <w:pStyle w:val="REG-Pi"/>
      </w:pPr>
    </w:p>
    <w:p w14:paraId="68BC2238" w14:textId="61EB5F06" w:rsidR="00854AD8" w:rsidRDefault="00854AD8" w:rsidP="00854AD8">
      <w:pPr>
        <w:pStyle w:val="REG-Pi"/>
      </w:pPr>
      <w:r w:rsidRPr="00854AD8">
        <w:t xml:space="preserve">(iii) </w:t>
      </w:r>
      <w:r w:rsidR="0056149A">
        <w:tab/>
      </w:r>
      <w:r w:rsidRPr="00854AD8">
        <w:t>intermediate verification: N$5</w:t>
      </w:r>
      <w:r w:rsidR="0056149A">
        <w:t> </w:t>
      </w:r>
      <w:r w:rsidRPr="00854AD8">
        <w:t>964.</w:t>
      </w:r>
    </w:p>
    <w:p w14:paraId="1C0A0419" w14:textId="77777777" w:rsidR="0056149A" w:rsidRPr="00854AD8" w:rsidRDefault="0056149A" w:rsidP="00854AD8">
      <w:pPr>
        <w:pStyle w:val="REG-Pi"/>
      </w:pPr>
    </w:p>
    <w:p w14:paraId="1BCF66B5" w14:textId="7AEDC839" w:rsidR="00854AD8" w:rsidRPr="00854AD8" w:rsidRDefault="00854AD8" w:rsidP="001D4777">
      <w:pPr>
        <w:pStyle w:val="REG-P1"/>
      </w:pPr>
      <w:r w:rsidRPr="00854AD8">
        <w:t xml:space="preserve">(2) </w:t>
      </w:r>
      <w:r w:rsidR="0056149A">
        <w:tab/>
      </w:r>
      <w:r w:rsidRPr="00854AD8">
        <w:t>The charges in paragraph (a) of subregulation (1) allow the following maximum</w:t>
      </w:r>
      <w:r w:rsidR="001D4777">
        <w:t xml:space="preserve"> </w:t>
      </w:r>
      <w:r w:rsidRPr="00854AD8">
        <w:t>number of hours for completion of the particular verification:</w:t>
      </w:r>
    </w:p>
    <w:p w14:paraId="2B4BF073" w14:textId="77777777" w:rsidR="0056149A" w:rsidRDefault="0056149A" w:rsidP="0056149A">
      <w:pPr>
        <w:pStyle w:val="REG-Pa"/>
      </w:pPr>
    </w:p>
    <w:p w14:paraId="7EA3FDD9" w14:textId="7A7A0C82" w:rsidR="00854AD8" w:rsidRDefault="00854AD8" w:rsidP="0056149A">
      <w:pPr>
        <w:pStyle w:val="REG-Pa"/>
      </w:pPr>
      <w:r w:rsidRPr="00854AD8">
        <w:rPr>
          <w:rFonts w:eastAsia="Times New Roman" w:cs="Times New Roman"/>
        </w:rPr>
        <w:t xml:space="preserve">(a) </w:t>
      </w:r>
      <w:r w:rsidR="0056149A">
        <w:tab/>
      </w:r>
      <w:r w:rsidRPr="00854AD8">
        <w:rPr>
          <w:rFonts w:eastAsia="Times New Roman" w:cs="Times New Roman"/>
        </w:rPr>
        <w:t>subparagraph (i): 40 hours;</w:t>
      </w:r>
    </w:p>
    <w:p w14:paraId="373EE118" w14:textId="77777777" w:rsidR="0056149A" w:rsidRPr="00854AD8" w:rsidRDefault="0056149A" w:rsidP="0056149A">
      <w:pPr>
        <w:pStyle w:val="REG-Pa"/>
        <w:rPr>
          <w:rFonts w:eastAsia="Times New Roman" w:cs="Times New Roman"/>
        </w:rPr>
      </w:pPr>
    </w:p>
    <w:p w14:paraId="744E74B3" w14:textId="00A43C08" w:rsidR="00854AD8" w:rsidRDefault="00854AD8" w:rsidP="0056149A">
      <w:pPr>
        <w:pStyle w:val="REG-Pa"/>
      </w:pPr>
      <w:r w:rsidRPr="00854AD8">
        <w:rPr>
          <w:rFonts w:eastAsia="Times New Roman" w:cs="Times New Roman"/>
        </w:rPr>
        <w:t xml:space="preserve">(b) </w:t>
      </w:r>
      <w:r w:rsidR="0056149A">
        <w:tab/>
      </w:r>
      <w:r w:rsidRPr="00854AD8">
        <w:rPr>
          <w:rFonts w:eastAsia="Times New Roman" w:cs="Times New Roman"/>
        </w:rPr>
        <w:t>subparagraph (ii): 20 hours;</w:t>
      </w:r>
    </w:p>
    <w:p w14:paraId="379FA246" w14:textId="77777777" w:rsidR="0056149A" w:rsidRPr="00854AD8" w:rsidRDefault="0056149A" w:rsidP="0056149A">
      <w:pPr>
        <w:pStyle w:val="REG-Pa"/>
      </w:pPr>
    </w:p>
    <w:p w14:paraId="24A22BB2" w14:textId="5C7F081B" w:rsidR="00854AD8" w:rsidRDefault="00854AD8" w:rsidP="0056149A">
      <w:pPr>
        <w:pStyle w:val="REG-Pa"/>
      </w:pPr>
      <w:r w:rsidRPr="00854AD8">
        <w:t xml:space="preserve">(c) </w:t>
      </w:r>
      <w:r w:rsidR="0056149A">
        <w:tab/>
      </w:r>
      <w:r w:rsidRPr="00854AD8">
        <w:t>subparagraph (iii): 10 hours, and if additional hours are required to complete the</w:t>
      </w:r>
      <w:r w:rsidR="0056149A">
        <w:t xml:space="preserve"> </w:t>
      </w:r>
      <w:r w:rsidRPr="00854AD8">
        <w:t>verification, an additional charge of N$608 per hour or part of it, is payable in</w:t>
      </w:r>
      <w:r w:rsidR="0056149A">
        <w:t xml:space="preserve"> </w:t>
      </w:r>
      <w:r w:rsidRPr="00854AD8">
        <w:t>respect of each such hour.</w:t>
      </w:r>
    </w:p>
    <w:p w14:paraId="1066D18C" w14:textId="77777777" w:rsidR="0056149A" w:rsidRPr="00854AD8" w:rsidRDefault="0056149A" w:rsidP="00854AD8">
      <w:pPr>
        <w:pStyle w:val="REG-P0"/>
      </w:pPr>
    </w:p>
    <w:p w14:paraId="07A03A80" w14:textId="64AD0339" w:rsidR="00854AD8" w:rsidRPr="00854AD8" w:rsidRDefault="00854AD8" w:rsidP="0056149A">
      <w:pPr>
        <w:pStyle w:val="REG-P1"/>
      </w:pPr>
      <w:r w:rsidRPr="00854AD8">
        <w:t xml:space="preserve">(3) </w:t>
      </w:r>
      <w:r w:rsidR="0056149A">
        <w:tab/>
      </w:r>
      <w:r w:rsidRPr="00854AD8">
        <w:t>The charges in paragraph (b) of subregulation (1) cover two visits to the ship, and</w:t>
      </w:r>
      <w:r w:rsidR="0056149A">
        <w:t xml:space="preserve"> </w:t>
      </w:r>
      <w:r w:rsidRPr="00854AD8">
        <w:t>if additional visits are required to complete the verification, an additional charge of N$608 per</w:t>
      </w:r>
      <w:r w:rsidR="0056149A">
        <w:t xml:space="preserve"> </w:t>
      </w:r>
      <w:r w:rsidRPr="00854AD8">
        <w:t>hour or part of it, and travel and subsistence expenses, are payable in respect of each such visit.</w:t>
      </w:r>
    </w:p>
    <w:p w14:paraId="0262484A" w14:textId="77777777" w:rsidR="0056149A" w:rsidRDefault="0056149A" w:rsidP="00854AD8">
      <w:pPr>
        <w:pStyle w:val="REG-P0"/>
        <w:rPr>
          <w:b/>
          <w:bCs/>
        </w:rPr>
      </w:pPr>
    </w:p>
    <w:p w14:paraId="3C4B8C55" w14:textId="3031D26C" w:rsidR="00854AD8" w:rsidRPr="00854AD8" w:rsidRDefault="00854AD8" w:rsidP="00854AD8">
      <w:pPr>
        <w:pStyle w:val="REG-P0"/>
        <w:rPr>
          <w:b/>
          <w:bCs/>
        </w:rPr>
      </w:pPr>
      <w:r w:rsidRPr="00854AD8">
        <w:rPr>
          <w:b/>
          <w:bCs/>
        </w:rPr>
        <w:t>Survey of ship for load line certificate</w:t>
      </w:r>
    </w:p>
    <w:p w14:paraId="1DC8CC83" w14:textId="77777777" w:rsidR="0056149A" w:rsidRDefault="0056149A" w:rsidP="0056149A">
      <w:pPr>
        <w:pStyle w:val="REG-P1"/>
        <w:rPr>
          <w:b/>
          <w:bCs/>
        </w:rPr>
      </w:pPr>
    </w:p>
    <w:p w14:paraId="4F701E02" w14:textId="70F688A0" w:rsidR="00854AD8" w:rsidRDefault="00854AD8" w:rsidP="0056149A">
      <w:pPr>
        <w:pStyle w:val="REG-P1"/>
      </w:pPr>
      <w:r w:rsidRPr="00854AD8">
        <w:rPr>
          <w:b/>
          <w:bCs/>
        </w:rPr>
        <w:t xml:space="preserve">16. </w:t>
      </w:r>
      <w:r w:rsidR="0056149A">
        <w:rPr>
          <w:b/>
          <w:bCs/>
        </w:rPr>
        <w:tab/>
      </w:r>
      <w:r w:rsidRPr="00854AD8">
        <w:t xml:space="preserve">(1) </w:t>
      </w:r>
      <w:r w:rsidR="0056149A">
        <w:tab/>
      </w:r>
      <w:r w:rsidRPr="00854AD8">
        <w:t>Subject to subregulations (2) and (3), the following charges are payable</w:t>
      </w:r>
      <w:r w:rsidR="0056149A">
        <w:t xml:space="preserve"> </w:t>
      </w:r>
      <w:r w:rsidRPr="00854AD8">
        <w:t>for the survey of a ship for a load line certificate or a load line exemption certificate, and for the</w:t>
      </w:r>
      <w:r w:rsidR="0056149A">
        <w:t xml:space="preserve"> </w:t>
      </w:r>
      <w:r w:rsidRPr="00854AD8">
        <w:t>calculation and assignment of a load line:</w:t>
      </w:r>
    </w:p>
    <w:p w14:paraId="3CE46301" w14:textId="797D7A11" w:rsidR="0056149A" w:rsidRDefault="0056149A" w:rsidP="0056149A">
      <w:pPr>
        <w:pStyle w:val="REG-P1"/>
      </w:pPr>
    </w:p>
    <w:tbl>
      <w:tblPr>
        <w:tblStyle w:val="TableGrid"/>
        <w:tblW w:w="8046" w:type="dxa"/>
        <w:tblInd w:w="454" w:type="dxa"/>
        <w:tblLayout w:type="fixed"/>
        <w:tblLook w:val="04A0" w:firstRow="1" w:lastRow="0" w:firstColumn="1" w:lastColumn="0" w:noHBand="0" w:noVBand="1"/>
      </w:tblPr>
      <w:tblGrid>
        <w:gridCol w:w="616"/>
        <w:gridCol w:w="4454"/>
        <w:gridCol w:w="1488"/>
        <w:gridCol w:w="1488"/>
      </w:tblGrid>
      <w:tr w:rsidR="00E30058" w:rsidRPr="00A57E9F" w14:paraId="79C942F6" w14:textId="77777777" w:rsidTr="00E30058">
        <w:tc>
          <w:tcPr>
            <w:tcW w:w="616" w:type="dxa"/>
            <w:vMerge w:val="restart"/>
            <w:vAlign w:val="center"/>
          </w:tcPr>
          <w:p w14:paraId="487FF38D" w14:textId="77777777" w:rsidR="00E30058" w:rsidRPr="00A57E9F" w:rsidRDefault="00E30058" w:rsidP="00E30058">
            <w:pPr>
              <w:pStyle w:val="REG-P0"/>
              <w:jc w:val="left"/>
              <w:rPr>
                <w:b/>
                <w:sz w:val="20"/>
                <w:szCs w:val="20"/>
              </w:rPr>
            </w:pPr>
            <w:r w:rsidRPr="00A57E9F">
              <w:rPr>
                <w:b/>
                <w:sz w:val="20"/>
                <w:szCs w:val="20"/>
              </w:rPr>
              <w:t>Item</w:t>
            </w:r>
          </w:p>
        </w:tc>
        <w:tc>
          <w:tcPr>
            <w:tcW w:w="4454" w:type="dxa"/>
            <w:vMerge w:val="restart"/>
            <w:vAlign w:val="center"/>
          </w:tcPr>
          <w:p w14:paraId="6FAF46EE" w14:textId="77777777" w:rsidR="00E30058" w:rsidRPr="00A57E9F" w:rsidRDefault="00E30058" w:rsidP="00E30058">
            <w:pPr>
              <w:pStyle w:val="REG-P0"/>
              <w:jc w:val="left"/>
              <w:rPr>
                <w:b/>
                <w:sz w:val="20"/>
                <w:szCs w:val="20"/>
              </w:rPr>
            </w:pPr>
            <w:r w:rsidRPr="00A57E9F">
              <w:rPr>
                <w:b/>
                <w:sz w:val="20"/>
                <w:szCs w:val="20"/>
              </w:rPr>
              <w:t>Tonnage of ship</w:t>
            </w:r>
          </w:p>
        </w:tc>
        <w:tc>
          <w:tcPr>
            <w:tcW w:w="2976" w:type="dxa"/>
            <w:gridSpan w:val="2"/>
          </w:tcPr>
          <w:p w14:paraId="04061E69" w14:textId="0E54B703" w:rsidR="00E30058" w:rsidRPr="005964A2" w:rsidRDefault="00E30058" w:rsidP="00C609C5">
            <w:pPr>
              <w:autoSpaceDE w:val="0"/>
              <w:autoSpaceDN w:val="0"/>
              <w:adjustRightInd w:val="0"/>
              <w:jc w:val="center"/>
              <w:rPr>
                <w:rFonts w:cs="Times New Roman"/>
                <w:b/>
                <w:sz w:val="20"/>
                <w:szCs w:val="20"/>
              </w:rPr>
            </w:pPr>
            <w:r>
              <w:rPr>
                <w:rFonts w:cs="Times New Roman"/>
                <w:b/>
                <w:sz w:val="20"/>
                <w:szCs w:val="20"/>
              </w:rPr>
              <w:t>Charge</w:t>
            </w:r>
          </w:p>
        </w:tc>
      </w:tr>
      <w:tr w:rsidR="00E30058" w:rsidRPr="00A57E9F" w14:paraId="7E40209D" w14:textId="77777777" w:rsidTr="00C609C5">
        <w:tc>
          <w:tcPr>
            <w:tcW w:w="616" w:type="dxa"/>
            <w:vMerge/>
          </w:tcPr>
          <w:p w14:paraId="51508C4C" w14:textId="77777777" w:rsidR="00E30058" w:rsidRPr="00F86B27" w:rsidRDefault="00E30058" w:rsidP="00C609C5">
            <w:pPr>
              <w:pStyle w:val="REG-P0"/>
              <w:jc w:val="left"/>
              <w:rPr>
                <w:sz w:val="20"/>
              </w:rPr>
            </w:pPr>
          </w:p>
        </w:tc>
        <w:tc>
          <w:tcPr>
            <w:tcW w:w="4454" w:type="dxa"/>
            <w:vMerge/>
            <w:vAlign w:val="center"/>
          </w:tcPr>
          <w:p w14:paraId="1A2318A0" w14:textId="77777777" w:rsidR="00E30058" w:rsidRDefault="00E30058" w:rsidP="00C609C5">
            <w:pPr>
              <w:pStyle w:val="REG-P0"/>
              <w:rPr>
                <w:sz w:val="20"/>
              </w:rPr>
            </w:pPr>
          </w:p>
        </w:tc>
        <w:tc>
          <w:tcPr>
            <w:tcW w:w="1488" w:type="dxa"/>
          </w:tcPr>
          <w:p w14:paraId="4F7483DF" w14:textId="2372E9A3" w:rsidR="00E30058" w:rsidRPr="00C609C5" w:rsidRDefault="00E30058" w:rsidP="00C609C5">
            <w:pPr>
              <w:pStyle w:val="REG-P0"/>
              <w:jc w:val="center"/>
              <w:rPr>
                <w:b/>
                <w:sz w:val="20"/>
              </w:rPr>
            </w:pPr>
            <w:r w:rsidRPr="00C609C5">
              <w:rPr>
                <w:b/>
                <w:sz w:val="20"/>
              </w:rPr>
              <w:t>(1)</w:t>
            </w:r>
          </w:p>
        </w:tc>
        <w:tc>
          <w:tcPr>
            <w:tcW w:w="1488" w:type="dxa"/>
          </w:tcPr>
          <w:p w14:paraId="43F3E25F" w14:textId="6612C669" w:rsidR="00E30058" w:rsidRPr="00C609C5" w:rsidRDefault="00E30058" w:rsidP="00C609C5">
            <w:pPr>
              <w:pStyle w:val="REG-P0"/>
              <w:jc w:val="center"/>
              <w:rPr>
                <w:b/>
                <w:sz w:val="20"/>
              </w:rPr>
            </w:pPr>
            <w:r w:rsidRPr="00C609C5">
              <w:rPr>
                <w:b/>
                <w:sz w:val="20"/>
              </w:rPr>
              <w:t>(2)</w:t>
            </w:r>
          </w:p>
        </w:tc>
      </w:tr>
      <w:tr w:rsidR="00E30058" w:rsidRPr="00A57E9F" w14:paraId="31CD7D0B" w14:textId="77777777" w:rsidTr="00C609C5">
        <w:tc>
          <w:tcPr>
            <w:tcW w:w="616" w:type="dxa"/>
            <w:vMerge/>
          </w:tcPr>
          <w:p w14:paraId="04A42FFF" w14:textId="77777777" w:rsidR="00E30058" w:rsidRPr="00F86B27" w:rsidRDefault="00E30058" w:rsidP="00C609C5">
            <w:pPr>
              <w:pStyle w:val="REG-P0"/>
              <w:jc w:val="left"/>
              <w:rPr>
                <w:sz w:val="20"/>
              </w:rPr>
            </w:pPr>
          </w:p>
        </w:tc>
        <w:tc>
          <w:tcPr>
            <w:tcW w:w="4454" w:type="dxa"/>
            <w:vMerge/>
            <w:vAlign w:val="center"/>
          </w:tcPr>
          <w:p w14:paraId="29D205E1" w14:textId="77777777" w:rsidR="00E30058" w:rsidRDefault="00E30058" w:rsidP="00C609C5">
            <w:pPr>
              <w:pStyle w:val="REG-P0"/>
              <w:rPr>
                <w:sz w:val="20"/>
              </w:rPr>
            </w:pPr>
          </w:p>
        </w:tc>
        <w:tc>
          <w:tcPr>
            <w:tcW w:w="1488" w:type="dxa"/>
          </w:tcPr>
          <w:p w14:paraId="79386413" w14:textId="2E584EF4" w:rsidR="00E30058" w:rsidRPr="00C609C5" w:rsidRDefault="00E30058" w:rsidP="00C609C5">
            <w:pPr>
              <w:pStyle w:val="REG-P0"/>
              <w:jc w:val="left"/>
              <w:rPr>
                <w:b/>
                <w:sz w:val="20"/>
              </w:rPr>
            </w:pPr>
            <w:r w:rsidRPr="00C609C5">
              <w:rPr>
                <w:b/>
                <w:sz w:val="20"/>
              </w:rPr>
              <w:t>Initial or renewal survey, and calculation and assignment of load line</w:t>
            </w:r>
          </w:p>
        </w:tc>
        <w:tc>
          <w:tcPr>
            <w:tcW w:w="1488" w:type="dxa"/>
          </w:tcPr>
          <w:p w14:paraId="036416DB" w14:textId="08FED2AA" w:rsidR="00E30058" w:rsidRPr="00C609C5" w:rsidRDefault="00E30058" w:rsidP="00C609C5">
            <w:pPr>
              <w:pStyle w:val="REG-P0"/>
              <w:jc w:val="left"/>
              <w:rPr>
                <w:b/>
                <w:sz w:val="20"/>
              </w:rPr>
            </w:pPr>
            <w:r w:rsidRPr="00C609C5">
              <w:rPr>
                <w:b/>
                <w:sz w:val="20"/>
              </w:rPr>
              <w:t>Intermediate, partial or annual survey and renewal of load line exemption</w:t>
            </w:r>
          </w:p>
        </w:tc>
      </w:tr>
      <w:tr w:rsidR="00C609C5" w:rsidRPr="00A57E9F" w14:paraId="208839B5" w14:textId="77777777" w:rsidTr="00C609C5">
        <w:tc>
          <w:tcPr>
            <w:tcW w:w="616" w:type="dxa"/>
          </w:tcPr>
          <w:p w14:paraId="391AC6A3" w14:textId="77777777" w:rsidR="00C609C5" w:rsidRPr="00F86B27" w:rsidRDefault="00C609C5" w:rsidP="00C609C5">
            <w:pPr>
              <w:pStyle w:val="REG-P0"/>
              <w:jc w:val="left"/>
              <w:rPr>
                <w:sz w:val="20"/>
              </w:rPr>
            </w:pPr>
            <w:r w:rsidRPr="00F86B27">
              <w:rPr>
                <w:sz w:val="20"/>
              </w:rPr>
              <w:t>1</w:t>
            </w:r>
          </w:p>
        </w:tc>
        <w:tc>
          <w:tcPr>
            <w:tcW w:w="4454" w:type="dxa"/>
            <w:vAlign w:val="center"/>
          </w:tcPr>
          <w:p w14:paraId="53432B03" w14:textId="40E19235" w:rsidR="00C609C5" w:rsidRPr="00F86B27" w:rsidRDefault="00E30058" w:rsidP="00E30058">
            <w:pPr>
              <w:pStyle w:val="REG-P0"/>
              <w:rPr>
                <w:sz w:val="20"/>
              </w:rPr>
            </w:pPr>
            <w:r>
              <w:rPr>
                <w:sz w:val="20"/>
              </w:rPr>
              <w:t>Less than 1</w:t>
            </w:r>
            <w:r w:rsidR="00C609C5" w:rsidRPr="00F86B27">
              <w:rPr>
                <w:sz w:val="20"/>
              </w:rPr>
              <w:t>0</w:t>
            </w:r>
            <w:r w:rsidR="00C609C5">
              <w:rPr>
                <w:sz w:val="20"/>
              </w:rPr>
              <w:t>0</w:t>
            </w:r>
            <w:r w:rsidR="00C609C5" w:rsidRPr="00F86B27">
              <w:rPr>
                <w:sz w:val="20"/>
              </w:rPr>
              <w:t xml:space="preserve"> GT</w:t>
            </w:r>
          </w:p>
        </w:tc>
        <w:tc>
          <w:tcPr>
            <w:tcW w:w="1488" w:type="dxa"/>
          </w:tcPr>
          <w:p w14:paraId="52D5FD16" w14:textId="2CE5614C" w:rsidR="00C609C5" w:rsidRPr="002875B5" w:rsidRDefault="00E30058" w:rsidP="002875B5">
            <w:pPr>
              <w:pStyle w:val="REG-P0"/>
              <w:jc w:val="right"/>
              <w:rPr>
                <w:sz w:val="20"/>
              </w:rPr>
            </w:pPr>
            <w:r w:rsidRPr="002875B5">
              <w:rPr>
                <w:sz w:val="20"/>
              </w:rPr>
              <w:t>N$1</w:t>
            </w:r>
            <w:r w:rsidR="002875B5">
              <w:rPr>
                <w:sz w:val="20"/>
              </w:rPr>
              <w:t> </w:t>
            </w:r>
            <w:r w:rsidRPr="002875B5">
              <w:rPr>
                <w:sz w:val="20"/>
              </w:rPr>
              <w:t>913</w:t>
            </w:r>
          </w:p>
        </w:tc>
        <w:tc>
          <w:tcPr>
            <w:tcW w:w="1488" w:type="dxa"/>
          </w:tcPr>
          <w:p w14:paraId="765B1D84" w14:textId="153B78A1" w:rsidR="00C609C5" w:rsidRPr="002875B5" w:rsidRDefault="002875B5" w:rsidP="002875B5">
            <w:pPr>
              <w:pStyle w:val="REG-P0"/>
              <w:jc w:val="right"/>
              <w:rPr>
                <w:sz w:val="20"/>
              </w:rPr>
            </w:pPr>
            <w:r>
              <w:rPr>
                <w:sz w:val="20"/>
              </w:rPr>
              <w:t>N$</w:t>
            </w:r>
            <w:r w:rsidRPr="002875B5">
              <w:rPr>
                <w:sz w:val="20"/>
              </w:rPr>
              <w:t>608</w:t>
            </w:r>
          </w:p>
        </w:tc>
      </w:tr>
      <w:tr w:rsidR="00C609C5" w:rsidRPr="00A57E9F" w14:paraId="7092580E" w14:textId="77777777" w:rsidTr="00C609C5">
        <w:tc>
          <w:tcPr>
            <w:tcW w:w="616" w:type="dxa"/>
          </w:tcPr>
          <w:p w14:paraId="251A85D5" w14:textId="77777777" w:rsidR="00C609C5" w:rsidRPr="00F86B27" w:rsidRDefault="00C609C5" w:rsidP="00C609C5">
            <w:pPr>
              <w:pStyle w:val="REG-P0"/>
              <w:jc w:val="left"/>
              <w:rPr>
                <w:sz w:val="20"/>
              </w:rPr>
            </w:pPr>
            <w:r w:rsidRPr="00F86B27">
              <w:rPr>
                <w:sz w:val="20"/>
              </w:rPr>
              <w:t>2</w:t>
            </w:r>
          </w:p>
        </w:tc>
        <w:tc>
          <w:tcPr>
            <w:tcW w:w="4454" w:type="dxa"/>
            <w:vAlign w:val="center"/>
          </w:tcPr>
          <w:p w14:paraId="058D153F" w14:textId="7A8542E7" w:rsidR="00C609C5" w:rsidRPr="00F86B27" w:rsidRDefault="00E30058" w:rsidP="00C609C5">
            <w:pPr>
              <w:pStyle w:val="REG-P0"/>
              <w:rPr>
                <w:sz w:val="20"/>
              </w:rPr>
            </w:pPr>
            <w:r>
              <w:rPr>
                <w:rFonts w:ascii="TimesNewRomanPSMT" w:hAnsi="TimesNewRomanPSMT" w:cs="TimesNewRomanPSMT"/>
                <w:noProof w:val="0"/>
              </w:rPr>
              <w:t>100 tons or more but less than 300 tons</w:t>
            </w:r>
          </w:p>
        </w:tc>
        <w:tc>
          <w:tcPr>
            <w:tcW w:w="1488" w:type="dxa"/>
          </w:tcPr>
          <w:p w14:paraId="1074D5B3" w14:textId="0DD287E5" w:rsidR="00C609C5" w:rsidRPr="002875B5" w:rsidRDefault="002875B5" w:rsidP="002875B5">
            <w:pPr>
              <w:pStyle w:val="REG-P0"/>
              <w:jc w:val="right"/>
              <w:rPr>
                <w:sz w:val="20"/>
              </w:rPr>
            </w:pPr>
            <w:r w:rsidRPr="002875B5">
              <w:rPr>
                <w:sz w:val="20"/>
              </w:rPr>
              <w:t>N$</w:t>
            </w:r>
            <w:r>
              <w:rPr>
                <w:sz w:val="20"/>
              </w:rPr>
              <w:t>3 </w:t>
            </w:r>
            <w:r w:rsidR="00E30058" w:rsidRPr="002875B5">
              <w:rPr>
                <w:sz w:val="20"/>
              </w:rPr>
              <w:t>335</w:t>
            </w:r>
          </w:p>
        </w:tc>
        <w:tc>
          <w:tcPr>
            <w:tcW w:w="1488" w:type="dxa"/>
          </w:tcPr>
          <w:p w14:paraId="6D36F643" w14:textId="694B72D9" w:rsidR="00C609C5" w:rsidRPr="002875B5" w:rsidRDefault="002875B5" w:rsidP="002875B5">
            <w:pPr>
              <w:pStyle w:val="REG-P0"/>
              <w:jc w:val="right"/>
              <w:rPr>
                <w:sz w:val="20"/>
              </w:rPr>
            </w:pPr>
            <w:r w:rsidRPr="002875B5">
              <w:rPr>
                <w:sz w:val="20"/>
              </w:rPr>
              <w:t>N$</w:t>
            </w:r>
            <w:r>
              <w:rPr>
                <w:sz w:val="20"/>
              </w:rPr>
              <w:t>1 </w:t>
            </w:r>
            <w:r w:rsidRPr="002875B5">
              <w:rPr>
                <w:sz w:val="20"/>
              </w:rPr>
              <w:t>215</w:t>
            </w:r>
          </w:p>
        </w:tc>
      </w:tr>
      <w:tr w:rsidR="00C609C5" w:rsidRPr="00A57E9F" w14:paraId="453279D8" w14:textId="77777777" w:rsidTr="00C609C5">
        <w:tc>
          <w:tcPr>
            <w:tcW w:w="616" w:type="dxa"/>
          </w:tcPr>
          <w:p w14:paraId="39490AB2" w14:textId="77777777" w:rsidR="00C609C5" w:rsidRPr="00F86B27" w:rsidRDefault="00C609C5" w:rsidP="00C609C5">
            <w:pPr>
              <w:pStyle w:val="REG-P0"/>
              <w:jc w:val="left"/>
              <w:rPr>
                <w:sz w:val="20"/>
              </w:rPr>
            </w:pPr>
            <w:r w:rsidRPr="00F86B27">
              <w:rPr>
                <w:sz w:val="20"/>
              </w:rPr>
              <w:t>3</w:t>
            </w:r>
          </w:p>
        </w:tc>
        <w:tc>
          <w:tcPr>
            <w:tcW w:w="4454" w:type="dxa"/>
          </w:tcPr>
          <w:p w14:paraId="422C2103" w14:textId="4F979034" w:rsidR="00C609C5" w:rsidRPr="005964A2" w:rsidRDefault="00E30058" w:rsidP="00C609C5">
            <w:pPr>
              <w:pStyle w:val="REG-P0"/>
              <w:rPr>
                <w:sz w:val="20"/>
              </w:rPr>
            </w:pPr>
            <w:r>
              <w:rPr>
                <w:rFonts w:ascii="TimesNewRomanPSMT" w:hAnsi="TimesNewRomanPSMT" w:cs="TimesNewRomanPSMT"/>
                <w:noProof w:val="0"/>
              </w:rPr>
              <w:t>300 tons or more but less than 500 tons</w:t>
            </w:r>
          </w:p>
        </w:tc>
        <w:tc>
          <w:tcPr>
            <w:tcW w:w="1488" w:type="dxa"/>
          </w:tcPr>
          <w:p w14:paraId="31FB3B78" w14:textId="4E523A92" w:rsidR="00C609C5" w:rsidRPr="002875B5" w:rsidRDefault="00E30058" w:rsidP="002875B5">
            <w:pPr>
              <w:pStyle w:val="REG-P0"/>
              <w:jc w:val="right"/>
              <w:rPr>
                <w:sz w:val="20"/>
              </w:rPr>
            </w:pPr>
            <w:r w:rsidRPr="002875B5">
              <w:rPr>
                <w:sz w:val="20"/>
              </w:rPr>
              <w:t>N$</w:t>
            </w:r>
            <w:r w:rsidR="002875B5">
              <w:rPr>
                <w:sz w:val="20"/>
              </w:rPr>
              <w:t>5 </w:t>
            </w:r>
            <w:r w:rsidRPr="002875B5">
              <w:rPr>
                <w:sz w:val="20"/>
              </w:rPr>
              <w:t>709</w:t>
            </w:r>
          </w:p>
        </w:tc>
        <w:tc>
          <w:tcPr>
            <w:tcW w:w="1488" w:type="dxa"/>
          </w:tcPr>
          <w:p w14:paraId="0E253A19" w14:textId="1801D1EA" w:rsidR="00C609C5" w:rsidRPr="002875B5" w:rsidRDefault="002875B5" w:rsidP="002875B5">
            <w:pPr>
              <w:pStyle w:val="REG-P0"/>
              <w:jc w:val="right"/>
              <w:rPr>
                <w:sz w:val="20"/>
              </w:rPr>
            </w:pPr>
            <w:r w:rsidRPr="002875B5">
              <w:rPr>
                <w:sz w:val="20"/>
              </w:rPr>
              <w:t>N$</w:t>
            </w:r>
            <w:r>
              <w:rPr>
                <w:sz w:val="20"/>
              </w:rPr>
              <w:t>2 </w:t>
            </w:r>
            <w:r w:rsidRPr="002875B5">
              <w:rPr>
                <w:sz w:val="20"/>
              </w:rPr>
              <w:t>855</w:t>
            </w:r>
          </w:p>
        </w:tc>
      </w:tr>
      <w:tr w:rsidR="00C609C5" w:rsidRPr="00A57E9F" w14:paraId="7D8C51C4" w14:textId="77777777" w:rsidTr="00C609C5">
        <w:tc>
          <w:tcPr>
            <w:tcW w:w="616" w:type="dxa"/>
          </w:tcPr>
          <w:p w14:paraId="3C79261D" w14:textId="77777777" w:rsidR="00C609C5" w:rsidRPr="00F86B27" w:rsidRDefault="00C609C5" w:rsidP="00C609C5">
            <w:pPr>
              <w:pStyle w:val="REG-P0"/>
              <w:jc w:val="left"/>
              <w:rPr>
                <w:sz w:val="20"/>
              </w:rPr>
            </w:pPr>
            <w:r>
              <w:rPr>
                <w:sz w:val="20"/>
              </w:rPr>
              <w:t>4</w:t>
            </w:r>
          </w:p>
        </w:tc>
        <w:tc>
          <w:tcPr>
            <w:tcW w:w="4454" w:type="dxa"/>
          </w:tcPr>
          <w:p w14:paraId="0EB80DCA" w14:textId="2B835BF9" w:rsidR="00C609C5" w:rsidRPr="005964A2" w:rsidRDefault="00E30058" w:rsidP="00C609C5">
            <w:pPr>
              <w:pStyle w:val="REG-P0"/>
              <w:rPr>
                <w:sz w:val="20"/>
              </w:rPr>
            </w:pPr>
            <w:r>
              <w:rPr>
                <w:rFonts w:ascii="TimesNewRomanPSMT" w:hAnsi="TimesNewRomanPSMT" w:cs="TimesNewRomanPSMT"/>
                <w:noProof w:val="0"/>
              </w:rPr>
              <w:t>500 tons or more but less than 1 600 tons</w:t>
            </w:r>
          </w:p>
        </w:tc>
        <w:tc>
          <w:tcPr>
            <w:tcW w:w="1488" w:type="dxa"/>
          </w:tcPr>
          <w:p w14:paraId="45F5BD66" w14:textId="3AFAFF20" w:rsidR="00C609C5" w:rsidRPr="002875B5" w:rsidRDefault="00E30058" w:rsidP="002875B5">
            <w:pPr>
              <w:pStyle w:val="REG-P0"/>
              <w:jc w:val="right"/>
              <w:rPr>
                <w:sz w:val="20"/>
              </w:rPr>
            </w:pPr>
            <w:r w:rsidRPr="002875B5">
              <w:rPr>
                <w:sz w:val="20"/>
              </w:rPr>
              <w:t>N$</w:t>
            </w:r>
            <w:r w:rsidR="002875B5">
              <w:rPr>
                <w:sz w:val="20"/>
              </w:rPr>
              <w:t>9 </w:t>
            </w:r>
            <w:r w:rsidRPr="002875B5">
              <w:rPr>
                <w:sz w:val="20"/>
              </w:rPr>
              <w:t>525</w:t>
            </w:r>
          </w:p>
        </w:tc>
        <w:tc>
          <w:tcPr>
            <w:tcW w:w="1488" w:type="dxa"/>
          </w:tcPr>
          <w:p w14:paraId="7F6FC2AD" w14:textId="68718D49" w:rsidR="00C609C5" w:rsidRPr="002875B5" w:rsidRDefault="002875B5" w:rsidP="002875B5">
            <w:pPr>
              <w:pStyle w:val="REG-P0"/>
              <w:jc w:val="right"/>
              <w:rPr>
                <w:sz w:val="20"/>
              </w:rPr>
            </w:pPr>
            <w:r w:rsidRPr="002875B5">
              <w:rPr>
                <w:sz w:val="20"/>
              </w:rPr>
              <w:t>N$</w:t>
            </w:r>
            <w:r>
              <w:rPr>
                <w:sz w:val="20"/>
              </w:rPr>
              <w:t>4 </w:t>
            </w:r>
            <w:r w:rsidRPr="002875B5">
              <w:rPr>
                <w:sz w:val="20"/>
              </w:rPr>
              <w:t>767</w:t>
            </w:r>
          </w:p>
        </w:tc>
      </w:tr>
      <w:tr w:rsidR="00C609C5" w:rsidRPr="00A57E9F" w14:paraId="4455D62F" w14:textId="77777777" w:rsidTr="00C609C5">
        <w:tc>
          <w:tcPr>
            <w:tcW w:w="616" w:type="dxa"/>
          </w:tcPr>
          <w:p w14:paraId="0B29D434" w14:textId="77777777" w:rsidR="00C609C5" w:rsidRPr="00F86B27" w:rsidRDefault="00C609C5" w:rsidP="00C609C5">
            <w:pPr>
              <w:pStyle w:val="REG-P0"/>
              <w:jc w:val="left"/>
              <w:rPr>
                <w:sz w:val="20"/>
              </w:rPr>
            </w:pPr>
            <w:r>
              <w:rPr>
                <w:sz w:val="20"/>
              </w:rPr>
              <w:t>5</w:t>
            </w:r>
          </w:p>
        </w:tc>
        <w:tc>
          <w:tcPr>
            <w:tcW w:w="4454" w:type="dxa"/>
          </w:tcPr>
          <w:p w14:paraId="5EBE7614" w14:textId="4B95B0FB" w:rsidR="00C609C5" w:rsidRPr="005964A2" w:rsidRDefault="00E30058" w:rsidP="00C609C5">
            <w:pPr>
              <w:pStyle w:val="REG-P0"/>
              <w:rPr>
                <w:sz w:val="20"/>
              </w:rPr>
            </w:pPr>
            <w:r>
              <w:rPr>
                <w:rFonts w:ascii="TimesNewRomanPSMT" w:hAnsi="TimesNewRomanPSMT" w:cs="TimesNewRomanPSMT"/>
                <w:noProof w:val="0"/>
              </w:rPr>
              <w:t>1 600 tons or more but less than 10 000 tons</w:t>
            </w:r>
          </w:p>
        </w:tc>
        <w:tc>
          <w:tcPr>
            <w:tcW w:w="1488" w:type="dxa"/>
          </w:tcPr>
          <w:p w14:paraId="4BC4B708" w14:textId="52C748D6" w:rsidR="00C609C5" w:rsidRPr="002875B5" w:rsidRDefault="002875B5" w:rsidP="002875B5">
            <w:pPr>
              <w:pStyle w:val="REG-P0"/>
              <w:jc w:val="right"/>
              <w:rPr>
                <w:sz w:val="20"/>
              </w:rPr>
            </w:pPr>
            <w:r w:rsidRPr="002875B5">
              <w:rPr>
                <w:sz w:val="20"/>
              </w:rPr>
              <w:t>N$</w:t>
            </w:r>
            <w:r>
              <w:rPr>
                <w:sz w:val="20"/>
              </w:rPr>
              <w:t>14 </w:t>
            </w:r>
            <w:r w:rsidRPr="002875B5">
              <w:rPr>
                <w:sz w:val="20"/>
              </w:rPr>
              <w:t>283</w:t>
            </w:r>
          </w:p>
        </w:tc>
        <w:tc>
          <w:tcPr>
            <w:tcW w:w="1488" w:type="dxa"/>
          </w:tcPr>
          <w:p w14:paraId="54AE789C" w14:textId="10E211D6" w:rsidR="00C609C5" w:rsidRPr="002875B5" w:rsidRDefault="002875B5" w:rsidP="002875B5">
            <w:pPr>
              <w:pStyle w:val="REG-P0"/>
              <w:jc w:val="right"/>
              <w:rPr>
                <w:sz w:val="20"/>
              </w:rPr>
            </w:pPr>
            <w:r w:rsidRPr="002875B5">
              <w:rPr>
                <w:sz w:val="20"/>
              </w:rPr>
              <w:t>N$</w:t>
            </w:r>
            <w:r>
              <w:rPr>
                <w:sz w:val="20"/>
              </w:rPr>
              <w:t>7 </w:t>
            </w:r>
            <w:r w:rsidRPr="002875B5">
              <w:rPr>
                <w:sz w:val="20"/>
              </w:rPr>
              <w:t>142</w:t>
            </w:r>
          </w:p>
        </w:tc>
      </w:tr>
      <w:tr w:rsidR="00C609C5" w:rsidRPr="00A57E9F" w14:paraId="5B04DAB2" w14:textId="77777777" w:rsidTr="00C609C5">
        <w:tc>
          <w:tcPr>
            <w:tcW w:w="616" w:type="dxa"/>
          </w:tcPr>
          <w:p w14:paraId="2C0696ED" w14:textId="77777777" w:rsidR="00C609C5" w:rsidRPr="00F86B27" w:rsidRDefault="00C609C5" w:rsidP="00C609C5">
            <w:pPr>
              <w:pStyle w:val="REG-P0"/>
              <w:jc w:val="left"/>
              <w:rPr>
                <w:sz w:val="20"/>
              </w:rPr>
            </w:pPr>
            <w:r>
              <w:rPr>
                <w:sz w:val="20"/>
              </w:rPr>
              <w:t>6</w:t>
            </w:r>
          </w:p>
        </w:tc>
        <w:tc>
          <w:tcPr>
            <w:tcW w:w="4454" w:type="dxa"/>
          </w:tcPr>
          <w:p w14:paraId="13D8D160" w14:textId="34F90B05" w:rsidR="00C609C5" w:rsidRPr="005964A2" w:rsidRDefault="00E30058" w:rsidP="00C609C5">
            <w:pPr>
              <w:pStyle w:val="REG-P0"/>
              <w:rPr>
                <w:sz w:val="20"/>
              </w:rPr>
            </w:pPr>
            <w:r>
              <w:rPr>
                <w:rFonts w:ascii="TimesNewRomanPSMT" w:hAnsi="TimesNewRomanPSMT" w:cs="TimesNewRomanPSMT"/>
                <w:noProof w:val="0"/>
              </w:rPr>
              <w:t>10 000 tons or more</w:t>
            </w:r>
          </w:p>
        </w:tc>
        <w:tc>
          <w:tcPr>
            <w:tcW w:w="1488" w:type="dxa"/>
          </w:tcPr>
          <w:p w14:paraId="7FE50A17" w14:textId="3393F326" w:rsidR="00C609C5" w:rsidRPr="002875B5" w:rsidRDefault="002875B5" w:rsidP="002875B5">
            <w:pPr>
              <w:pStyle w:val="REG-P0"/>
              <w:jc w:val="right"/>
              <w:rPr>
                <w:sz w:val="20"/>
              </w:rPr>
            </w:pPr>
            <w:r w:rsidRPr="002875B5">
              <w:rPr>
                <w:sz w:val="20"/>
              </w:rPr>
              <w:t>N$</w:t>
            </w:r>
            <w:r>
              <w:rPr>
                <w:sz w:val="20"/>
              </w:rPr>
              <w:t>19 </w:t>
            </w:r>
            <w:r w:rsidRPr="002875B5">
              <w:rPr>
                <w:sz w:val="20"/>
              </w:rPr>
              <w:t>041</w:t>
            </w:r>
          </w:p>
        </w:tc>
        <w:tc>
          <w:tcPr>
            <w:tcW w:w="1488" w:type="dxa"/>
          </w:tcPr>
          <w:p w14:paraId="10C119BB" w14:textId="55363B83" w:rsidR="00C609C5" w:rsidRPr="002875B5" w:rsidRDefault="002875B5" w:rsidP="002875B5">
            <w:pPr>
              <w:pStyle w:val="REG-P0"/>
              <w:jc w:val="right"/>
              <w:rPr>
                <w:sz w:val="20"/>
              </w:rPr>
            </w:pPr>
            <w:r>
              <w:rPr>
                <w:sz w:val="20"/>
              </w:rPr>
              <w:t>N$9 </w:t>
            </w:r>
            <w:r w:rsidRPr="002875B5">
              <w:rPr>
                <w:sz w:val="20"/>
              </w:rPr>
              <w:t>516</w:t>
            </w:r>
          </w:p>
        </w:tc>
      </w:tr>
    </w:tbl>
    <w:p w14:paraId="745D7017" w14:textId="77777777" w:rsidR="00C609C5" w:rsidRDefault="00C609C5" w:rsidP="0056149A">
      <w:pPr>
        <w:pStyle w:val="REG-P1"/>
      </w:pPr>
    </w:p>
    <w:p w14:paraId="7529B5FB" w14:textId="0137AE23" w:rsidR="00781B3F" w:rsidRDefault="00781B3F" w:rsidP="00781B3F">
      <w:pPr>
        <w:pStyle w:val="REG-P1"/>
      </w:pPr>
      <w:r>
        <w:t xml:space="preserve">(2) </w:t>
      </w:r>
      <w:r>
        <w:tab/>
        <w:t>The charges in column (1) of the Table in subregulation (1) apply in respect of the provisional assignment of freeboard, in which case no charge is payable for a subsequent initial survey for a load line certificate.</w:t>
      </w:r>
    </w:p>
    <w:p w14:paraId="50202EC9" w14:textId="77777777" w:rsidR="00781B3F" w:rsidRDefault="00781B3F" w:rsidP="00781B3F">
      <w:pPr>
        <w:pStyle w:val="REG-P1"/>
      </w:pPr>
    </w:p>
    <w:p w14:paraId="5201DB29" w14:textId="4EB70B48" w:rsidR="00781B3F" w:rsidRDefault="00781B3F" w:rsidP="00781B3F">
      <w:pPr>
        <w:pStyle w:val="REG-P1"/>
      </w:pPr>
      <w:r>
        <w:t xml:space="preserve">(3) </w:t>
      </w:r>
      <w:r>
        <w:tab/>
        <w:t>The charges in column (2) of the Table in subregulation (1) apply in respect of the partial survey of a ship for a change of freeboard inconsequence of minor alterations to the ship.</w:t>
      </w:r>
    </w:p>
    <w:p w14:paraId="5F389954" w14:textId="77777777" w:rsidR="00781B3F" w:rsidRDefault="00781B3F" w:rsidP="00781B3F">
      <w:pPr>
        <w:pStyle w:val="REG-P1"/>
      </w:pPr>
    </w:p>
    <w:p w14:paraId="4A7FF399" w14:textId="6B0EB1E5" w:rsidR="0056149A" w:rsidRDefault="00781B3F" w:rsidP="00781B3F">
      <w:pPr>
        <w:pStyle w:val="REG-P1"/>
      </w:pPr>
      <w:r>
        <w:t xml:space="preserve">(4) </w:t>
      </w:r>
      <w:r>
        <w:tab/>
        <w:t>The charges in this regulation cover two visits to the ship</w:t>
      </w:r>
      <w:r w:rsidR="001F7134">
        <w:t xml:space="preserve">, and if additional visits are </w:t>
      </w:r>
      <w:r>
        <w:t>required to complete the surveyor calculation, an additional charge of N$1 215 per hour or part of it, and travel and subsistence expenses, are payable in respect of each such visit.</w:t>
      </w:r>
    </w:p>
    <w:p w14:paraId="38BFF5BA" w14:textId="30082188" w:rsidR="00781B3F" w:rsidRPr="00BC6E65" w:rsidRDefault="00781B3F" w:rsidP="00BC6E65">
      <w:pPr>
        <w:pStyle w:val="REG-P0"/>
      </w:pPr>
    </w:p>
    <w:p w14:paraId="1A241108" w14:textId="77777777" w:rsidR="00BC6E65" w:rsidRPr="00BC6E65" w:rsidRDefault="00BC6E65" w:rsidP="00BC6E65">
      <w:pPr>
        <w:pStyle w:val="REG-P0"/>
        <w:rPr>
          <w:b/>
        </w:rPr>
      </w:pPr>
      <w:r w:rsidRPr="00BC6E65">
        <w:rPr>
          <w:b/>
        </w:rPr>
        <w:t>Inspection of radio installations</w:t>
      </w:r>
    </w:p>
    <w:p w14:paraId="0B47757E" w14:textId="77777777" w:rsidR="00BC6E65" w:rsidRDefault="00BC6E65" w:rsidP="00BC6E65">
      <w:pPr>
        <w:pStyle w:val="REG-P1"/>
      </w:pPr>
    </w:p>
    <w:p w14:paraId="42FB3A45" w14:textId="441A073A" w:rsidR="00781B3F" w:rsidRDefault="00BC6E65" w:rsidP="00BC6E65">
      <w:pPr>
        <w:pStyle w:val="REG-P1"/>
      </w:pPr>
      <w:r w:rsidRPr="00BC6E65">
        <w:rPr>
          <w:b/>
        </w:rPr>
        <w:t>17.</w:t>
      </w:r>
      <w:r w:rsidRPr="00BC6E65">
        <w:t xml:space="preserve"> </w:t>
      </w:r>
      <w:r>
        <w:tab/>
      </w:r>
      <w:r w:rsidRPr="00BC6E65">
        <w:t xml:space="preserve">(1) </w:t>
      </w:r>
      <w:r>
        <w:tab/>
      </w:r>
      <w:r w:rsidRPr="00BC6E65">
        <w:t>Subject to subregulation (2), the following charges are payable for the</w:t>
      </w:r>
      <w:r>
        <w:t xml:space="preserve"> </w:t>
      </w:r>
      <w:r w:rsidRPr="00BC6E65">
        <w:t>inspection of the radio installation(s) on a ship:</w:t>
      </w:r>
    </w:p>
    <w:p w14:paraId="3594177C" w14:textId="11EE41D9" w:rsidR="00D13221" w:rsidRDefault="00D13221" w:rsidP="00BC6E65">
      <w:pPr>
        <w:pStyle w:val="REG-P1"/>
      </w:pPr>
    </w:p>
    <w:tbl>
      <w:tblPr>
        <w:tblStyle w:val="TableGrid"/>
        <w:tblW w:w="8046" w:type="dxa"/>
        <w:tblInd w:w="454" w:type="dxa"/>
        <w:tblLook w:val="04A0" w:firstRow="1" w:lastRow="0" w:firstColumn="1" w:lastColumn="0" w:noHBand="0" w:noVBand="1"/>
      </w:tblPr>
      <w:tblGrid>
        <w:gridCol w:w="675"/>
        <w:gridCol w:w="5954"/>
        <w:gridCol w:w="1417"/>
      </w:tblGrid>
      <w:tr w:rsidR="00D13221" w:rsidRPr="00A57E9F" w14:paraId="16AFF25A" w14:textId="77777777" w:rsidTr="00CF405D">
        <w:tc>
          <w:tcPr>
            <w:tcW w:w="675" w:type="dxa"/>
          </w:tcPr>
          <w:p w14:paraId="343A59D8" w14:textId="77777777" w:rsidR="00D13221" w:rsidRPr="00A57E9F" w:rsidRDefault="00D13221" w:rsidP="00CF405D">
            <w:pPr>
              <w:pStyle w:val="REG-P0"/>
              <w:rPr>
                <w:b/>
                <w:sz w:val="20"/>
                <w:szCs w:val="20"/>
              </w:rPr>
            </w:pPr>
            <w:r w:rsidRPr="00A57E9F">
              <w:rPr>
                <w:b/>
                <w:sz w:val="20"/>
                <w:szCs w:val="20"/>
              </w:rPr>
              <w:t>Item</w:t>
            </w:r>
          </w:p>
        </w:tc>
        <w:tc>
          <w:tcPr>
            <w:tcW w:w="5954" w:type="dxa"/>
          </w:tcPr>
          <w:p w14:paraId="3D958418" w14:textId="77777777" w:rsidR="00D13221" w:rsidRPr="00A57E9F" w:rsidRDefault="00D13221" w:rsidP="00CF405D">
            <w:pPr>
              <w:pStyle w:val="REG-P0"/>
              <w:rPr>
                <w:b/>
                <w:sz w:val="20"/>
                <w:szCs w:val="20"/>
              </w:rPr>
            </w:pPr>
            <w:r>
              <w:rPr>
                <w:b/>
                <w:sz w:val="20"/>
                <w:szCs w:val="20"/>
              </w:rPr>
              <w:t xml:space="preserve">Description </w:t>
            </w:r>
            <w:r w:rsidRPr="00A57E9F">
              <w:rPr>
                <w:b/>
                <w:sz w:val="20"/>
                <w:szCs w:val="20"/>
              </w:rPr>
              <w:t>of ship</w:t>
            </w:r>
          </w:p>
        </w:tc>
        <w:tc>
          <w:tcPr>
            <w:tcW w:w="1417" w:type="dxa"/>
          </w:tcPr>
          <w:p w14:paraId="2BF95148" w14:textId="77777777" w:rsidR="00D13221" w:rsidRPr="00A57E9F" w:rsidRDefault="00D13221" w:rsidP="00CF405D">
            <w:pPr>
              <w:pStyle w:val="REG-P0"/>
              <w:rPr>
                <w:b/>
                <w:sz w:val="20"/>
                <w:szCs w:val="20"/>
              </w:rPr>
            </w:pPr>
            <w:r w:rsidRPr="00A57E9F">
              <w:rPr>
                <w:b/>
                <w:sz w:val="20"/>
                <w:szCs w:val="20"/>
              </w:rPr>
              <w:t>Charge</w:t>
            </w:r>
          </w:p>
        </w:tc>
      </w:tr>
      <w:tr w:rsidR="00D13221" w:rsidRPr="00A57E9F" w14:paraId="22DFD3BB" w14:textId="77777777" w:rsidTr="00CF405D">
        <w:tc>
          <w:tcPr>
            <w:tcW w:w="675" w:type="dxa"/>
          </w:tcPr>
          <w:p w14:paraId="1FBA5832" w14:textId="77777777" w:rsidR="00D13221" w:rsidRPr="002B6E39" w:rsidRDefault="00D13221" w:rsidP="00CF405D">
            <w:pPr>
              <w:pStyle w:val="REG-P0"/>
            </w:pPr>
          </w:p>
        </w:tc>
        <w:tc>
          <w:tcPr>
            <w:tcW w:w="5954" w:type="dxa"/>
          </w:tcPr>
          <w:p w14:paraId="4AD64031" w14:textId="000816B8" w:rsidR="00D13221" w:rsidRPr="00D13221" w:rsidRDefault="00D13221" w:rsidP="00CF405D">
            <w:pPr>
              <w:pStyle w:val="REG-P0"/>
              <w:rPr>
                <w:sz w:val="20"/>
              </w:rPr>
            </w:pPr>
            <w:r w:rsidRPr="00D13221">
              <w:rPr>
                <w:i/>
                <w:iCs/>
                <w:sz w:val="20"/>
              </w:rPr>
              <w:t>GMDSS ships</w:t>
            </w:r>
          </w:p>
        </w:tc>
        <w:tc>
          <w:tcPr>
            <w:tcW w:w="1417" w:type="dxa"/>
          </w:tcPr>
          <w:p w14:paraId="18698353" w14:textId="77777777" w:rsidR="00D13221" w:rsidRPr="00D13221" w:rsidRDefault="00D13221" w:rsidP="00CF405D">
            <w:pPr>
              <w:pStyle w:val="REG-P0"/>
              <w:jc w:val="right"/>
              <w:rPr>
                <w:sz w:val="20"/>
              </w:rPr>
            </w:pPr>
          </w:p>
        </w:tc>
      </w:tr>
      <w:tr w:rsidR="00D13221" w:rsidRPr="00A57E9F" w14:paraId="6D50B1F6" w14:textId="77777777" w:rsidTr="00CF405D">
        <w:tc>
          <w:tcPr>
            <w:tcW w:w="675" w:type="dxa"/>
          </w:tcPr>
          <w:p w14:paraId="76F12D33" w14:textId="77777777" w:rsidR="00D13221" w:rsidRPr="002B6E39" w:rsidRDefault="00D13221" w:rsidP="00CF405D">
            <w:pPr>
              <w:pStyle w:val="REG-P0"/>
            </w:pPr>
            <w:r w:rsidRPr="002B6E39">
              <w:t>1</w:t>
            </w:r>
          </w:p>
        </w:tc>
        <w:tc>
          <w:tcPr>
            <w:tcW w:w="5954" w:type="dxa"/>
          </w:tcPr>
          <w:p w14:paraId="1D5FFACF" w14:textId="79849197" w:rsidR="00D13221" w:rsidRPr="00D13221" w:rsidRDefault="00D13221" w:rsidP="00CF405D">
            <w:pPr>
              <w:pStyle w:val="REG-P0"/>
              <w:rPr>
                <w:sz w:val="20"/>
              </w:rPr>
            </w:pPr>
            <w:r w:rsidRPr="00D13221">
              <w:rPr>
                <w:noProof w:val="0"/>
                <w:sz w:val="20"/>
              </w:rPr>
              <w:t>Ships of 25 tons or more</w:t>
            </w:r>
          </w:p>
        </w:tc>
        <w:tc>
          <w:tcPr>
            <w:tcW w:w="1417" w:type="dxa"/>
          </w:tcPr>
          <w:p w14:paraId="0625A5A7" w14:textId="1ABCA7F9" w:rsidR="00D13221" w:rsidRPr="00447AE8" w:rsidRDefault="00D13221" w:rsidP="00447AE8">
            <w:pPr>
              <w:pStyle w:val="REG-P0"/>
              <w:jc w:val="right"/>
              <w:rPr>
                <w:sz w:val="20"/>
              </w:rPr>
            </w:pPr>
            <w:r w:rsidRPr="00447AE8">
              <w:rPr>
                <w:sz w:val="20"/>
              </w:rPr>
              <w:t>N$3</w:t>
            </w:r>
            <w:r w:rsidR="001B78DE" w:rsidRPr="00447AE8">
              <w:rPr>
                <w:sz w:val="20"/>
              </w:rPr>
              <w:t> </w:t>
            </w:r>
            <w:r w:rsidRPr="00447AE8">
              <w:rPr>
                <w:sz w:val="20"/>
              </w:rPr>
              <w:t>590</w:t>
            </w:r>
          </w:p>
        </w:tc>
      </w:tr>
      <w:tr w:rsidR="00D13221" w:rsidRPr="00A57E9F" w14:paraId="337F34EC" w14:textId="77777777" w:rsidTr="00CF405D">
        <w:tc>
          <w:tcPr>
            <w:tcW w:w="675" w:type="dxa"/>
          </w:tcPr>
          <w:p w14:paraId="4C62A591" w14:textId="77777777" w:rsidR="00D13221" w:rsidRPr="002B6E39" w:rsidRDefault="00D13221" w:rsidP="00CF405D">
            <w:pPr>
              <w:pStyle w:val="REG-P0"/>
            </w:pPr>
          </w:p>
        </w:tc>
        <w:tc>
          <w:tcPr>
            <w:tcW w:w="5954" w:type="dxa"/>
          </w:tcPr>
          <w:p w14:paraId="7F7688A9" w14:textId="5E9B9E62" w:rsidR="00D13221" w:rsidRPr="00D13221" w:rsidRDefault="00D13221" w:rsidP="00CF405D">
            <w:pPr>
              <w:pStyle w:val="REG-P0"/>
              <w:rPr>
                <w:noProof w:val="0"/>
                <w:sz w:val="20"/>
              </w:rPr>
            </w:pPr>
            <w:r w:rsidRPr="00D13221">
              <w:rPr>
                <w:i/>
                <w:iCs/>
                <w:noProof w:val="0"/>
                <w:sz w:val="20"/>
              </w:rPr>
              <w:t>Non-GMDSS ships</w:t>
            </w:r>
          </w:p>
        </w:tc>
        <w:tc>
          <w:tcPr>
            <w:tcW w:w="1417" w:type="dxa"/>
          </w:tcPr>
          <w:p w14:paraId="0165A533" w14:textId="77777777" w:rsidR="00D13221" w:rsidRPr="00447AE8" w:rsidRDefault="00D13221" w:rsidP="00447AE8">
            <w:pPr>
              <w:pStyle w:val="REG-P0"/>
              <w:jc w:val="right"/>
              <w:rPr>
                <w:sz w:val="20"/>
              </w:rPr>
            </w:pPr>
          </w:p>
        </w:tc>
      </w:tr>
      <w:tr w:rsidR="00D13221" w:rsidRPr="00A57E9F" w14:paraId="0C9EE361" w14:textId="77777777" w:rsidTr="00CF405D">
        <w:tc>
          <w:tcPr>
            <w:tcW w:w="675" w:type="dxa"/>
          </w:tcPr>
          <w:p w14:paraId="4BC81058" w14:textId="77777777" w:rsidR="00D13221" w:rsidRPr="002B6E39" w:rsidRDefault="00D13221" w:rsidP="00CF405D">
            <w:pPr>
              <w:pStyle w:val="REG-P0"/>
            </w:pPr>
            <w:r w:rsidRPr="002B6E39">
              <w:t>2</w:t>
            </w:r>
          </w:p>
        </w:tc>
        <w:tc>
          <w:tcPr>
            <w:tcW w:w="5954" w:type="dxa"/>
          </w:tcPr>
          <w:p w14:paraId="57FFB546" w14:textId="77777777" w:rsidR="00D13221" w:rsidRPr="00D13221" w:rsidRDefault="00D13221" w:rsidP="00D13221">
            <w:pPr>
              <w:pStyle w:val="REG-P0"/>
              <w:rPr>
                <w:sz w:val="20"/>
              </w:rPr>
            </w:pPr>
            <w:r w:rsidRPr="00D13221">
              <w:rPr>
                <w:sz w:val="20"/>
              </w:rPr>
              <w:t>Passenger ships of less than 25 tons, and all other ships of 25 tons or</w:t>
            </w:r>
          </w:p>
          <w:p w14:paraId="5527E20D" w14:textId="52060508" w:rsidR="00D13221" w:rsidRPr="00D13221" w:rsidRDefault="00D13221" w:rsidP="00D13221">
            <w:pPr>
              <w:pStyle w:val="REG-P0"/>
              <w:rPr>
                <w:sz w:val="20"/>
              </w:rPr>
            </w:pPr>
            <w:r w:rsidRPr="00D13221">
              <w:rPr>
                <w:sz w:val="20"/>
              </w:rPr>
              <w:t>more but less than 100 tons</w:t>
            </w:r>
          </w:p>
        </w:tc>
        <w:tc>
          <w:tcPr>
            <w:tcW w:w="1417" w:type="dxa"/>
          </w:tcPr>
          <w:p w14:paraId="7617DDA4" w14:textId="71FDEF5F" w:rsidR="00D13221" w:rsidRPr="00447AE8" w:rsidRDefault="00D13221" w:rsidP="00447AE8">
            <w:pPr>
              <w:pStyle w:val="REG-P0"/>
              <w:jc w:val="right"/>
              <w:rPr>
                <w:sz w:val="20"/>
              </w:rPr>
            </w:pPr>
            <w:r w:rsidRPr="00447AE8">
              <w:rPr>
                <w:sz w:val="20"/>
              </w:rPr>
              <w:t>N$</w:t>
            </w:r>
            <w:r w:rsidR="001B78DE" w:rsidRPr="00447AE8">
              <w:rPr>
                <w:sz w:val="20"/>
              </w:rPr>
              <w:t>408</w:t>
            </w:r>
          </w:p>
        </w:tc>
      </w:tr>
      <w:tr w:rsidR="00D13221" w:rsidRPr="00A57E9F" w14:paraId="60715EA7" w14:textId="77777777" w:rsidTr="00CF405D">
        <w:tc>
          <w:tcPr>
            <w:tcW w:w="675" w:type="dxa"/>
          </w:tcPr>
          <w:p w14:paraId="4685AB06" w14:textId="77777777" w:rsidR="00D13221" w:rsidRPr="002B6E39" w:rsidRDefault="00D13221" w:rsidP="00CF405D">
            <w:pPr>
              <w:pStyle w:val="REG-P0"/>
            </w:pPr>
            <w:r w:rsidRPr="002B6E39">
              <w:t>3</w:t>
            </w:r>
          </w:p>
        </w:tc>
        <w:tc>
          <w:tcPr>
            <w:tcW w:w="5954" w:type="dxa"/>
          </w:tcPr>
          <w:p w14:paraId="10FED428" w14:textId="14F8840D" w:rsidR="00D13221" w:rsidRPr="00D13221" w:rsidRDefault="00D13221" w:rsidP="00D13221">
            <w:pPr>
              <w:pStyle w:val="REG-P0"/>
              <w:rPr>
                <w:sz w:val="20"/>
              </w:rPr>
            </w:pPr>
            <w:r w:rsidRPr="00D13221">
              <w:rPr>
                <w:sz w:val="20"/>
              </w:rPr>
              <w:t xml:space="preserve">Ships of 100 tons or more but less than 300 tons </w:t>
            </w:r>
          </w:p>
        </w:tc>
        <w:tc>
          <w:tcPr>
            <w:tcW w:w="1417" w:type="dxa"/>
          </w:tcPr>
          <w:p w14:paraId="1B1DC73E" w14:textId="76790E73" w:rsidR="00D13221" w:rsidRPr="00447AE8" w:rsidRDefault="001B78DE" w:rsidP="00447AE8">
            <w:pPr>
              <w:pStyle w:val="REG-P0"/>
              <w:jc w:val="right"/>
              <w:rPr>
                <w:sz w:val="20"/>
              </w:rPr>
            </w:pPr>
            <w:r w:rsidRPr="00447AE8">
              <w:rPr>
                <w:sz w:val="20"/>
              </w:rPr>
              <w:t>N$590</w:t>
            </w:r>
          </w:p>
        </w:tc>
      </w:tr>
      <w:tr w:rsidR="00D13221" w:rsidRPr="00A57E9F" w14:paraId="0CC8C915" w14:textId="77777777" w:rsidTr="00CF405D">
        <w:tc>
          <w:tcPr>
            <w:tcW w:w="675" w:type="dxa"/>
          </w:tcPr>
          <w:p w14:paraId="7849114B" w14:textId="77777777" w:rsidR="00D13221" w:rsidRPr="002B6E39" w:rsidRDefault="00D13221" w:rsidP="00CF405D">
            <w:pPr>
              <w:pStyle w:val="REG-P0"/>
            </w:pPr>
            <w:r w:rsidRPr="002B6E39">
              <w:t>4</w:t>
            </w:r>
          </w:p>
        </w:tc>
        <w:tc>
          <w:tcPr>
            <w:tcW w:w="5954" w:type="dxa"/>
          </w:tcPr>
          <w:p w14:paraId="26296847" w14:textId="5FEF0328" w:rsidR="00D13221" w:rsidRPr="00D13221" w:rsidRDefault="00D13221" w:rsidP="00D13221">
            <w:pPr>
              <w:pStyle w:val="REG-P0"/>
              <w:rPr>
                <w:sz w:val="20"/>
              </w:rPr>
            </w:pPr>
            <w:r w:rsidRPr="00D13221">
              <w:rPr>
                <w:sz w:val="20"/>
              </w:rPr>
              <w:t>Ships of 300 tons or more but less than 1 600 tons</w:t>
            </w:r>
          </w:p>
        </w:tc>
        <w:tc>
          <w:tcPr>
            <w:tcW w:w="1417" w:type="dxa"/>
          </w:tcPr>
          <w:p w14:paraId="1D92335A" w14:textId="13CF6AA0" w:rsidR="00D13221" w:rsidRPr="00447AE8" w:rsidRDefault="001B78DE" w:rsidP="00447AE8">
            <w:pPr>
              <w:pStyle w:val="REG-P0"/>
              <w:jc w:val="right"/>
              <w:rPr>
                <w:sz w:val="20"/>
              </w:rPr>
            </w:pPr>
            <w:r w:rsidRPr="00447AE8">
              <w:rPr>
                <w:sz w:val="20"/>
              </w:rPr>
              <w:t>N$1 794</w:t>
            </w:r>
          </w:p>
        </w:tc>
      </w:tr>
      <w:tr w:rsidR="00D13221" w:rsidRPr="00A57E9F" w14:paraId="1D8D9ED0" w14:textId="77777777" w:rsidTr="00CF405D">
        <w:tc>
          <w:tcPr>
            <w:tcW w:w="675" w:type="dxa"/>
          </w:tcPr>
          <w:p w14:paraId="0DD6E5C0" w14:textId="77777777" w:rsidR="00D13221" w:rsidRPr="002B6E39" w:rsidRDefault="00D13221" w:rsidP="00CF405D">
            <w:pPr>
              <w:pStyle w:val="REG-P0"/>
            </w:pPr>
            <w:r w:rsidRPr="002B6E39">
              <w:t>5</w:t>
            </w:r>
          </w:p>
        </w:tc>
        <w:tc>
          <w:tcPr>
            <w:tcW w:w="5954" w:type="dxa"/>
          </w:tcPr>
          <w:p w14:paraId="0838B64B" w14:textId="64CDDEC9" w:rsidR="00D13221" w:rsidRPr="00D13221" w:rsidRDefault="00D13221" w:rsidP="00CF405D">
            <w:pPr>
              <w:pStyle w:val="REG-P0"/>
              <w:rPr>
                <w:sz w:val="20"/>
              </w:rPr>
            </w:pPr>
            <w:r w:rsidRPr="00D13221">
              <w:rPr>
                <w:sz w:val="20"/>
              </w:rPr>
              <w:t>Ships of 1 600 tons or more</w:t>
            </w:r>
          </w:p>
        </w:tc>
        <w:tc>
          <w:tcPr>
            <w:tcW w:w="1417" w:type="dxa"/>
          </w:tcPr>
          <w:p w14:paraId="02B60FED" w14:textId="3B14BDFF" w:rsidR="00D13221" w:rsidRPr="00447AE8" w:rsidRDefault="001B78DE" w:rsidP="00447AE8">
            <w:pPr>
              <w:pStyle w:val="REG-P0"/>
              <w:jc w:val="right"/>
              <w:rPr>
                <w:sz w:val="20"/>
              </w:rPr>
            </w:pPr>
            <w:r w:rsidRPr="00447AE8">
              <w:rPr>
                <w:sz w:val="20"/>
              </w:rPr>
              <w:t>N$3 563</w:t>
            </w:r>
          </w:p>
        </w:tc>
      </w:tr>
      <w:tr w:rsidR="001B78DE" w:rsidRPr="00A57E9F" w14:paraId="524A9D36" w14:textId="77777777" w:rsidTr="00CF405D">
        <w:tc>
          <w:tcPr>
            <w:tcW w:w="8046" w:type="dxa"/>
            <w:gridSpan w:val="3"/>
          </w:tcPr>
          <w:p w14:paraId="1002B0F0" w14:textId="62D2454E" w:rsidR="001B78DE" w:rsidRPr="001B78DE" w:rsidRDefault="001B78DE" w:rsidP="001B78DE">
            <w:pPr>
              <w:pStyle w:val="REG-P0"/>
              <w:jc w:val="center"/>
            </w:pPr>
            <w:r w:rsidRPr="001B78DE">
              <w:rPr>
                <w:i/>
                <w:iCs/>
                <w:sz w:val="20"/>
              </w:rPr>
              <w:t>Note</w:t>
            </w:r>
            <w:r w:rsidRPr="001B78DE">
              <w:rPr>
                <w:sz w:val="20"/>
              </w:rPr>
              <w:t xml:space="preserve">-A GMDSS ship is a ship that is fitted with radio equipment operating in the </w:t>
            </w:r>
            <w:r>
              <w:rPr>
                <w:sz w:val="20"/>
              </w:rPr>
              <w:br/>
            </w:r>
            <w:r w:rsidRPr="001B78DE">
              <w:rPr>
                <w:sz w:val="20"/>
              </w:rPr>
              <w:t>Global Maritime Distress and Safety System.</w:t>
            </w:r>
          </w:p>
        </w:tc>
      </w:tr>
    </w:tbl>
    <w:p w14:paraId="7C60C9EA" w14:textId="0DF62C8F" w:rsidR="00D13221" w:rsidRDefault="00D13221" w:rsidP="00BC6E65">
      <w:pPr>
        <w:pStyle w:val="REG-P1"/>
      </w:pPr>
    </w:p>
    <w:p w14:paraId="1E73E309" w14:textId="333EE8F6" w:rsidR="001B78DE" w:rsidRDefault="001B78DE" w:rsidP="001B78DE">
      <w:pPr>
        <w:pStyle w:val="REG-P1"/>
      </w:pPr>
      <w:r>
        <w:t xml:space="preserve">(2) </w:t>
      </w:r>
      <w:r>
        <w:tab/>
        <w:t>The charges in subregulation (1) cover two visits to the ship, and if additional visits are required, to complete the inspection, an additional charge of N$608 per hour or part of it is payable in respect of each such visit.</w:t>
      </w:r>
    </w:p>
    <w:p w14:paraId="0F7C04E7" w14:textId="77777777" w:rsidR="001B78DE" w:rsidRDefault="001B78DE" w:rsidP="001B78DE">
      <w:pPr>
        <w:pStyle w:val="REG-P1"/>
      </w:pPr>
    </w:p>
    <w:p w14:paraId="56E7BAEB" w14:textId="403E8292" w:rsidR="001B78DE" w:rsidRDefault="001B78DE" w:rsidP="001B78DE">
      <w:pPr>
        <w:pStyle w:val="REG-P1"/>
      </w:pPr>
      <w:r>
        <w:t xml:space="preserve">(3) </w:t>
      </w:r>
      <w:r>
        <w:tab/>
        <w:t>Where an inspection is carried out outside the harbour areas of Walvis Bay or Lüderitz, travel and subsistence expenses are payable in addition to the charges referred to in subregulation (1).</w:t>
      </w:r>
    </w:p>
    <w:p w14:paraId="3923FB53" w14:textId="77777777" w:rsidR="001B78DE" w:rsidRDefault="001B78DE" w:rsidP="001B78DE">
      <w:pPr>
        <w:pStyle w:val="REG-P1"/>
      </w:pPr>
    </w:p>
    <w:p w14:paraId="332C0D9C" w14:textId="04AB221C" w:rsidR="001B78DE" w:rsidRDefault="001B78DE" w:rsidP="001B78DE">
      <w:pPr>
        <w:pStyle w:val="REG-P1"/>
      </w:pPr>
      <w:r>
        <w:t xml:space="preserve">(4) </w:t>
      </w:r>
      <w:r>
        <w:tab/>
        <w:t>A charge of N$608 is payable for the issue of a cargo ship safety radio certificate, with or without an exemption certificate, including a record of a radio equipment.</w:t>
      </w:r>
    </w:p>
    <w:p w14:paraId="34482FC4" w14:textId="182E64C1" w:rsidR="001B78DE" w:rsidRDefault="001B78DE" w:rsidP="001B78DE">
      <w:pPr>
        <w:pStyle w:val="REG-P1"/>
      </w:pPr>
    </w:p>
    <w:p w14:paraId="46DC0F2A" w14:textId="105C8A8A" w:rsidR="007944A6" w:rsidRDefault="007944A6" w:rsidP="007944A6">
      <w:pPr>
        <w:pStyle w:val="AS-P-Amend"/>
      </w:pPr>
      <w:r>
        <w:t xml:space="preserve">[The article “a” before the phrase “radio equipment” should be omitted </w:t>
      </w:r>
      <w:r>
        <w:br/>
        <w:t>to make the sentence grammatically correct.]</w:t>
      </w:r>
    </w:p>
    <w:p w14:paraId="667D9CC4" w14:textId="77777777" w:rsidR="007944A6" w:rsidRDefault="007944A6" w:rsidP="001B78DE">
      <w:pPr>
        <w:pStyle w:val="REG-P1"/>
      </w:pPr>
    </w:p>
    <w:p w14:paraId="3E6256C5" w14:textId="0C5F60C9" w:rsidR="001B78DE" w:rsidRDefault="001B78DE" w:rsidP="001B78DE">
      <w:pPr>
        <w:pStyle w:val="REG-P1"/>
      </w:pPr>
      <w:r>
        <w:t xml:space="preserve">(5) </w:t>
      </w:r>
      <w:r>
        <w:tab/>
        <w:t>A charge of N$608 is payable for the issue of a radio installation exemption certificate.</w:t>
      </w:r>
    </w:p>
    <w:p w14:paraId="2542DE07" w14:textId="77777777" w:rsidR="001B78DE" w:rsidRDefault="001B78DE" w:rsidP="001B78DE">
      <w:pPr>
        <w:autoSpaceDE w:val="0"/>
        <w:autoSpaceDN w:val="0"/>
        <w:adjustRightInd w:val="0"/>
        <w:rPr>
          <w:rFonts w:ascii="TimesNewRomanPS-BoldMT" w:hAnsi="TimesNewRomanPS-BoldMT" w:cs="TimesNewRomanPS-BoldMT"/>
          <w:b/>
          <w:bCs/>
          <w:noProof w:val="0"/>
        </w:rPr>
      </w:pPr>
    </w:p>
    <w:p w14:paraId="5DA7A0C7" w14:textId="0F5AB0F2" w:rsidR="001B78DE" w:rsidRPr="001B78DE" w:rsidRDefault="001B78DE" w:rsidP="001B78DE">
      <w:pPr>
        <w:pStyle w:val="REG-P0"/>
        <w:rPr>
          <w:b/>
        </w:rPr>
      </w:pPr>
      <w:r w:rsidRPr="001B78DE">
        <w:rPr>
          <w:b/>
        </w:rPr>
        <w:t>Hull surveys</w:t>
      </w:r>
    </w:p>
    <w:p w14:paraId="63A3091F" w14:textId="77777777" w:rsidR="001B78DE" w:rsidRDefault="001B78DE" w:rsidP="001B78DE">
      <w:pPr>
        <w:pStyle w:val="REG-P1"/>
      </w:pPr>
    </w:p>
    <w:p w14:paraId="38182A77" w14:textId="0A247E00" w:rsidR="001B78DE" w:rsidRDefault="001B78DE" w:rsidP="001B78DE">
      <w:pPr>
        <w:pStyle w:val="REG-P1"/>
      </w:pPr>
      <w:r w:rsidRPr="001B78DE">
        <w:rPr>
          <w:b/>
        </w:rPr>
        <w:t>18.</w:t>
      </w:r>
      <w:r w:rsidRPr="001B78DE">
        <w:t xml:space="preserve"> </w:t>
      </w:r>
      <w:r>
        <w:tab/>
      </w:r>
      <w:r w:rsidRPr="001B78DE">
        <w:t xml:space="preserve">(1) </w:t>
      </w:r>
      <w:r>
        <w:tab/>
      </w:r>
      <w:r w:rsidRPr="001B78DE">
        <w:t>Subject to subregulations (2) and (3) and regulations 49 and 50, the</w:t>
      </w:r>
      <w:r>
        <w:t xml:space="preserve"> </w:t>
      </w:r>
      <w:r w:rsidRPr="001B78DE">
        <w:t>following charges are payable for the survey of the hull of a ship:</w:t>
      </w:r>
    </w:p>
    <w:p w14:paraId="35027E0C" w14:textId="6EDE0759" w:rsidR="000A4FCE" w:rsidRDefault="000A4FCE" w:rsidP="001B78DE">
      <w:pPr>
        <w:pStyle w:val="REG-P1"/>
      </w:pPr>
    </w:p>
    <w:tbl>
      <w:tblPr>
        <w:tblStyle w:val="TableGrid"/>
        <w:tblW w:w="8046" w:type="dxa"/>
        <w:tblInd w:w="454" w:type="dxa"/>
        <w:tblLook w:val="04A0" w:firstRow="1" w:lastRow="0" w:firstColumn="1" w:lastColumn="0" w:noHBand="0" w:noVBand="1"/>
      </w:tblPr>
      <w:tblGrid>
        <w:gridCol w:w="675"/>
        <w:gridCol w:w="5954"/>
        <w:gridCol w:w="1417"/>
      </w:tblGrid>
      <w:tr w:rsidR="000A4FCE" w:rsidRPr="00A57E9F" w14:paraId="1E2A87A4" w14:textId="77777777" w:rsidTr="00CF405D">
        <w:tc>
          <w:tcPr>
            <w:tcW w:w="675" w:type="dxa"/>
          </w:tcPr>
          <w:p w14:paraId="260ED970" w14:textId="77777777" w:rsidR="000A4FCE" w:rsidRPr="00447AE8" w:rsidRDefault="000A4FCE" w:rsidP="00CF405D">
            <w:pPr>
              <w:pStyle w:val="REG-P0"/>
              <w:rPr>
                <w:b/>
                <w:sz w:val="20"/>
                <w:szCs w:val="18"/>
              </w:rPr>
            </w:pPr>
            <w:r w:rsidRPr="00447AE8">
              <w:rPr>
                <w:b/>
                <w:sz w:val="20"/>
                <w:szCs w:val="18"/>
              </w:rPr>
              <w:t>Item</w:t>
            </w:r>
          </w:p>
        </w:tc>
        <w:tc>
          <w:tcPr>
            <w:tcW w:w="5954" w:type="dxa"/>
          </w:tcPr>
          <w:p w14:paraId="22B85FB4" w14:textId="45675CAE" w:rsidR="000A4FCE" w:rsidRPr="00447AE8" w:rsidRDefault="000A4FCE" w:rsidP="000A4FCE">
            <w:pPr>
              <w:pStyle w:val="REG-P0"/>
              <w:rPr>
                <w:b/>
                <w:sz w:val="20"/>
                <w:szCs w:val="18"/>
              </w:rPr>
            </w:pPr>
            <w:r w:rsidRPr="00447AE8">
              <w:rPr>
                <w:b/>
                <w:bCs/>
                <w:sz w:val="20"/>
                <w:szCs w:val="18"/>
              </w:rPr>
              <w:t>Length or tonnage of ship</w:t>
            </w:r>
          </w:p>
        </w:tc>
        <w:tc>
          <w:tcPr>
            <w:tcW w:w="1417" w:type="dxa"/>
          </w:tcPr>
          <w:p w14:paraId="163C30D8" w14:textId="77777777" w:rsidR="000A4FCE" w:rsidRPr="00447AE8" w:rsidRDefault="000A4FCE" w:rsidP="00CF405D">
            <w:pPr>
              <w:pStyle w:val="REG-P0"/>
              <w:rPr>
                <w:b/>
                <w:sz w:val="20"/>
                <w:szCs w:val="20"/>
              </w:rPr>
            </w:pPr>
            <w:r w:rsidRPr="00447AE8">
              <w:rPr>
                <w:b/>
                <w:sz w:val="20"/>
                <w:szCs w:val="20"/>
              </w:rPr>
              <w:t>Charge</w:t>
            </w:r>
          </w:p>
        </w:tc>
      </w:tr>
      <w:tr w:rsidR="000A4FCE" w:rsidRPr="00A57E9F" w14:paraId="7B20E640" w14:textId="77777777" w:rsidTr="00CF405D">
        <w:tc>
          <w:tcPr>
            <w:tcW w:w="675" w:type="dxa"/>
          </w:tcPr>
          <w:p w14:paraId="44FBD6EF" w14:textId="77777777" w:rsidR="000A4FCE" w:rsidRPr="00447AE8" w:rsidRDefault="000A4FCE" w:rsidP="00CF405D">
            <w:pPr>
              <w:pStyle w:val="REG-P0"/>
              <w:rPr>
                <w:sz w:val="20"/>
                <w:szCs w:val="18"/>
              </w:rPr>
            </w:pPr>
            <w:r w:rsidRPr="00447AE8">
              <w:rPr>
                <w:sz w:val="20"/>
                <w:szCs w:val="18"/>
              </w:rPr>
              <w:t>1</w:t>
            </w:r>
          </w:p>
        </w:tc>
        <w:tc>
          <w:tcPr>
            <w:tcW w:w="5954" w:type="dxa"/>
          </w:tcPr>
          <w:p w14:paraId="0C71649F" w14:textId="6102C892" w:rsidR="000A4FCE" w:rsidRPr="00447AE8" w:rsidRDefault="00447AE8" w:rsidP="00CF405D">
            <w:pPr>
              <w:pStyle w:val="REG-P0"/>
              <w:rPr>
                <w:sz w:val="20"/>
                <w:szCs w:val="18"/>
              </w:rPr>
            </w:pPr>
            <w:r w:rsidRPr="00447AE8">
              <w:rPr>
                <w:noProof w:val="0"/>
                <w:sz w:val="20"/>
                <w:szCs w:val="18"/>
              </w:rPr>
              <w:t>Less than 9 meters</w:t>
            </w:r>
          </w:p>
        </w:tc>
        <w:tc>
          <w:tcPr>
            <w:tcW w:w="1417" w:type="dxa"/>
          </w:tcPr>
          <w:p w14:paraId="752DDA69" w14:textId="00CD44E1" w:rsidR="000A4FCE" w:rsidRPr="00447AE8" w:rsidRDefault="00447AE8" w:rsidP="00447AE8">
            <w:pPr>
              <w:pStyle w:val="REG-P0"/>
              <w:jc w:val="right"/>
              <w:rPr>
                <w:sz w:val="20"/>
              </w:rPr>
            </w:pPr>
            <w:r>
              <w:rPr>
                <w:sz w:val="20"/>
              </w:rPr>
              <w:t>N$</w:t>
            </w:r>
            <w:r w:rsidRPr="00447AE8">
              <w:rPr>
                <w:sz w:val="20"/>
              </w:rPr>
              <w:t>272</w:t>
            </w:r>
          </w:p>
        </w:tc>
      </w:tr>
      <w:tr w:rsidR="00447AE8" w:rsidRPr="00A57E9F" w14:paraId="6EFCDD82" w14:textId="77777777" w:rsidTr="00CF405D">
        <w:tc>
          <w:tcPr>
            <w:tcW w:w="675" w:type="dxa"/>
          </w:tcPr>
          <w:p w14:paraId="2228E714" w14:textId="77777777" w:rsidR="00447AE8" w:rsidRPr="00447AE8" w:rsidRDefault="00447AE8" w:rsidP="00447AE8">
            <w:pPr>
              <w:pStyle w:val="REG-P0"/>
              <w:rPr>
                <w:sz w:val="20"/>
                <w:szCs w:val="18"/>
              </w:rPr>
            </w:pPr>
            <w:r w:rsidRPr="00447AE8">
              <w:rPr>
                <w:sz w:val="20"/>
                <w:szCs w:val="18"/>
              </w:rPr>
              <w:t>2</w:t>
            </w:r>
          </w:p>
        </w:tc>
        <w:tc>
          <w:tcPr>
            <w:tcW w:w="5954" w:type="dxa"/>
          </w:tcPr>
          <w:p w14:paraId="238F4113" w14:textId="6C9575EA" w:rsidR="00447AE8" w:rsidRPr="00447AE8" w:rsidRDefault="00447AE8" w:rsidP="00447AE8">
            <w:pPr>
              <w:pStyle w:val="REG-P0"/>
              <w:rPr>
                <w:sz w:val="20"/>
                <w:szCs w:val="18"/>
              </w:rPr>
            </w:pPr>
            <w:r w:rsidRPr="00447AE8">
              <w:rPr>
                <w:sz w:val="20"/>
                <w:szCs w:val="18"/>
              </w:rPr>
              <w:t xml:space="preserve">9 meters or more but not exceeding 25 tons </w:t>
            </w:r>
          </w:p>
        </w:tc>
        <w:tc>
          <w:tcPr>
            <w:tcW w:w="1417" w:type="dxa"/>
          </w:tcPr>
          <w:p w14:paraId="49C03D4F" w14:textId="6CE597AA" w:rsidR="00447AE8" w:rsidRPr="00447AE8" w:rsidRDefault="00447AE8" w:rsidP="00447AE8">
            <w:pPr>
              <w:pStyle w:val="REG-P0"/>
              <w:jc w:val="right"/>
              <w:rPr>
                <w:sz w:val="20"/>
              </w:rPr>
            </w:pPr>
            <w:r>
              <w:rPr>
                <w:sz w:val="20"/>
              </w:rPr>
              <w:t>N$</w:t>
            </w:r>
            <w:r w:rsidRPr="00447AE8">
              <w:rPr>
                <w:sz w:val="20"/>
              </w:rPr>
              <w:t>608</w:t>
            </w:r>
          </w:p>
        </w:tc>
      </w:tr>
      <w:tr w:rsidR="00447AE8" w:rsidRPr="00A57E9F" w14:paraId="2C1E4EC2" w14:textId="77777777" w:rsidTr="00CF405D">
        <w:tc>
          <w:tcPr>
            <w:tcW w:w="675" w:type="dxa"/>
          </w:tcPr>
          <w:p w14:paraId="75CAADF3" w14:textId="77777777" w:rsidR="00447AE8" w:rsidRPr="00447AE8" w:rsidRDefault="00447AE8" w:rsidP="00447AE8">
            <w:pPr>
              <w:pStyle w:val="REG-P0"/>
              <w:rPr>
                <w:sz w:val="20"/>
                <w:szCs w:val="18"/>
              </w:rPr>
            </w:pPr>
            <w:r w:rsidRPr="00447AE8">
              <w:rPr>
                <w:sz w:val="20"/>
                <w:szCs w:val="18"/>
              </w:rPr>
              <w:t>3</w:t>
            </w:r>
          </w:p>
        </w:tc>
        <w:tc>
          <w:tcPr>
            <w:tcW w:w="5954" w:type="dxa"/>
          </w:tcPr>
          <w:p w14:paraId="7B802881" w14:textId="54AC3B41" w:rsidR="00447AE8" w:rsidRPr="00447AE8" w:rsidRDefault="00447AE8" w:rsidP="00447AE8">
            <w:pPr>
              <w:pStyle w:val="REG-P0"/>
              <w:rPr>
                <w:sz w:val="20"/>
                <w:szCs w:val="18"/>
              </w:rPr>
            </w:pPr>
            <w:r w:rsidRPr="00447AE8">
              <w:rPr>
                <w:sz w:val="20"/>
                <w:szCs w:val="18"/>
              </w:rPr>
              <w:t xml:space="preserve">More than 25 tons but not exceeding 100 tons </w:t>
            </w:r>
          </w:p>
        </w:tc>
        <w:tc>
          <w:tcPr>
            <w:tcW w:w="1417" w:type="dxa"/>
          </w:tcPr>
          <w:p w14:paraId="7E9EC5FC" w14:textId="78A184FF" w:rsidR="00447AE8" w:rsidRPr="00447AE8" w:rsidRDefault="00447AE8" w:rsidP="00447AE8">
            <w:pPr>
              <w:pStyle w:val="REG-P0"/>
              <w:jc w:val="right"/>
              <w:rPr>
                <w:sz w:val="20"/>
              </w:rPr>
            </w:pPr>
            <w:r w:rsidRPr="00447AE8">
              <w:rPr>
                <w:sz w:val="20"/>
              </w:rPr>
              <w:t>N$</w:t>
            </w:r>
            <w:r>
              <w:rPr>
                <w:sz w:val="20"/>
              </w:rPr>
              <w:t>1 </w:t>
            </w:r>
            <w:r w:rsidRPr="00447AE8">
              <w:rPr>
                <w:sz w:val="20"/>
              </w:rPr>
              <w:t>215</w:t>
            </w:r>
          </w:p>
        </w:tc>
      </w:tr>
      <w:tr w:rsidR="00447AE8" w:rsidRPr="00A57E9F" w14:paraId="4239C222" w14:textId="77777777" w:rsidTr="00CF405D">
        <w:tc>
          <w:tcPr>
            <w:tcW w:w="675" w:type="dxa"/>
          </w:tcPr>
          <w:p w14:paraId="21C025D8" w14:textId="77777777" w:rsidR="00447AE8" w:rsidRPr="00447AE8" w:rsidRDefault="00447AE8" w:rsidP="00447AE8">
            <w:pPr>
              <w:pStyle w:val="REG-P0"/>
              <w:rPr>
                <w:sz w:val="20"/>
                <w:szCs w:val="18"/>
              </w:rPr>
            </w:pPr>
            <w:r w:rsidRPr="00447AE8">
              <w:rPr>
                <w:sz w:val="20"/>
                <w:szCs w:val="18"/>
              </w:rPr>
              <w:t>4</w:t>
            </w:r>
          </w:p>
        </w:tc>
        <w:tc>
          <w:tcPr>
            <w:tcW w:w="5954" w:type="dxa"/>
          </w:tcPr>
          <w:p w14:paraId="6378A03D" w14:textId="6984656B" w:rsidR="00447AE8" w:rsidRPr="00447AE8" w:rsidRDefault="00447AE8" w:rsidP="00447AE8">
            <w:pPr>
              <w:pStyle w:val="REG-P0"/>
              <w:rPr>
                <w:sz w:val="20"/>
                <w:szCs w:val="18"/>
              </w:rPr>
            </w:pPr>
            <w:r w:rsidRPr="00447AE8">
              <w:rPr>
                <w:sz w:val="20"/>
                <w:szCs w:val="18"/>
              </w:rPr>
              <w:t xml:space="preserve">More than 100 tons but not exceeding 500 tons </w:t>
            </w:r>
          </w:p>
        </w:tc>
        <w:tc>
          <w:tcPr>
            <w:tcW w:w="1417" w:type="dxa"/>
          </w:tcPr>
          <w:p w14:paraId="25A83D05" w14:textId="1DBECECB" w:rsidR="00447AE8" w:rsidRPr="00447AE8" w:rsidRDefault="00447AE8" w:rsidP="00447AE8">
            <w:pPr>
              <w:pStyle w:val="REG-P0"/>
              <w:jc w:val="right"/>
              <w:rPr>
                <w:sz w:val="20"/>
              </w:rPr>
            </w:pPr>
            <w:r w:rsidRPr="00447AE8">
              <w:rPr>
                <w:sz w:val="20"/>
              </w:rPr>
              <w:t>N$</w:t>
            </w:r>
            <w:r>
              <w:rPr>
                <w:sz w:val="20"/>
              </w:rPr>
              <w:t>1 </w:t>
            </w:r>
            <w:r w:rsidRPr="00447AE8">
              <w:rPr>
                <w:sz w:val="20"/>
              </w:rPr>
              <w:t>794</w:t>
            </w:r>
          </w:p>
        </w:tc>
      </w:tr>
      <w:tr w:rsidR="00447AE8" w:rsidRPr="00A57E9F" w14:paraId="2967EE59" w14:textId="77777777" w:rsidTr="00CF405D">
        <w:tc>
          <w:tcPr>
            <w:tcW w:w="675" w:type="dxa"/>
          </w:tcPr>
          <w:p w14:paraId="3CD9599C" w14:textId="77777777" w:rsidR="00447AE8" w:rsidRPr="00447AE8" w:rsidRDefault="00447AE8" w:rsidP="00447AE8">
            <w:pPr>
              <w:pStyle w:val="REG-P0"/>
              <w:rPr>
                <w:sz w:val="20"/>
                <w:szCs w:val="18"/>
              </w:rPr>
            </w:pPr>
            <w:r w:rsidRPr="00447AE8">
              <w:rPr>
                <w:sz w:val="20"/>
                <w:szCs w:val="18"/>
              </w:rPr>
              <w:t>5</w:t>
            </w:r>
          </w:p>
        </w:tc>
        <w:tc>
          <w:tcPr>
            <w:tcW w:w="5954" w:type="dxa"/>
          </w:tcPr>
          <w:p w14:paraId="794F858B" w14:textId="6F943D27" w:rsidR="00447AE8" w:rsidRPr="00447AE8" w:rsidRDefault="00447AE8" w:rsidP="00447AE8">
            <w:pPr>
              <w:pStyle w:val="REG-P0"/>
              <w:rPr>
                <w:sz w:val="20"/>
                <w:szCs w:val="18"/>
              </w:rPr>
            </w:pPr>
            <w:r w:rsidRPr="00447AE8">
              <w:rPr>
                <w:sz w:val="20"/>
                <w:szCs w:val="18"/>
              </w:rPr>
              <w:t xml:space="preserve">More than 500 tons but not exceeding 5 000 tons </w:t>
            </w:r>
          </w:p>
        </w:tc>
        <w:tc>
          <w:tcPr>
            <w:tcW w:w="1417" w:type="dxa"/>
          </w:tcPr>
          <w:p w14:paraId="7AC31775" w14:textId="469D80E8" w:rsidR="00447AE8" w:rsidRPr="00447AE8" w:rsidRDefault="00447AE8" w:rsidP="00447AE8">
            <w:pPr>
              <w:pStyle w:val="REG-P0"/>
              <w:jc w:val="right"/>
              <w:rPr>
                <w:sz w:val="20"/>
              </w:rPr>
            </w:pPr>
            <w:r w:rsidRPr="00447AE8">
              <w:rPr>
                <w:sz w:val="20"/>
              </w:rPr>
              <w:t>N$</w:t>
            </w:r>
            <w:r>
              <w:rPr>
                <w:sz w:val="20"/>
              </w:rPr>
              <w:t>3 </w:t>
            </w:r>
            <w:r w:rsidRPr="00447AE8">
              <w:rPr>
                <w:sz w:val="20"/>
              </w:rPr>
              <w:t>590</w:t>
            </w:r>
          </w:p>
        </w:tc>
      </w:tr>
      <w:tr w:rsidR="00447AE8" w:rsidRPr="00A57E9F" w14:paraId="61EE6FFE" w14:textId="77777777" w:rsidTr="00CF405D">
        <w:tc>
          <w:tcPr>
            <w:tcW w:w="675" w:type="dxa"/>
          </w:tcPr>
          <w:p w14:paraId="0B5DB8E4" w14:textId="558E2E37" w:rsidR="00447AE8" w:rsidRPr="00447AE8" w:rsidRDefault="00447AE8" w:rsidP="00447AE8">
            <w:pPr>
              <w:pStyle w:val="REG-P0"/>
              <w:rPr>
                <w:sz w:val="20"/>
                <w:szCs w:val="18"/>
              </w:rPr>
            </w:pPr>
            <w:r w:rsidRPr="00447AE8">
              <w:rPr>
                <w:sz w:val="20"/>
                <w:szCs w:val="18"/>
              </w:rPr>
              <w:t>6</w:t>
            </w:r>
          </w:p>
        </w:tc>
        <w:tc>
          <w:tcPr>
            <w:tcW w:w="5954" w:type="dxa"/>
          </w:tcPr>
          <w:p w14:paraId="258ABA80" w14:textId="6A91D049" w:rsidR="00447AE8" w:rsidRPr="00447AE8" w:rsidRDefault="00447AE8" w:rsidP="00447AE8">
            <w:pPr>
              <w:pStyle w:val="REG-P0"/>
              <w:rPr>
                <w:sz w:val="20"/>
                <w:szCs w:val="18"/>
              </w:rPr>
            </w:pPr>
            <w:r w:rsidRPr="00447AE8">
              <w:rPr>
                <w:sz w:val="20"/>
                <w:szCs w:val="18"/>
              </w:rPr>
              <w:t xml:space="preserve">More than 5 000 tons but not exceeding 10 000 tons </w:t>
            </w:r>
          </w:p>
        </w:tc>
        <w:tc>
          <w:tcPr>
            <w:tcW w:w="1417" w:type="dxa"/>
          </w:tcPr>
          <w:p w14:paraId="562198C4" w14:textId="069A9D1A" w:rsidR="00447AE8" w:rsidRPr="00447AE8" w:rsidRDefault="00447AE8" w:rsidP="00447AE8">
            <w:pPr>
              <w:pStyle w:val="REG-P0"/>
              <w:jc w:val="right"/>
              <w:rPr>
                <w:sz w:val="20"/>
              </w:rPr>
            </w:pPr>
            <w:r>
              <w:rPr>
                <w:sz w:val="20"/>
              </w:rPr>
              <w:t>N$4 </w:t>
            </w:r>
            <w:r w:rsidRPr="00447AE8">
              <w:rPr>
                <w:sz w:val="20"/>
              </w:rPr>
              <w:t>776</w:t>
            </w:r>
          </w:p>
        </w:tc>
      </w:tr>
      <w:tr w:rsidR="00447AE8" w:rsidRPr="00A57E9F" w14:paraId="0F4E8CFE" w14:textId="77777777" w:rsidTr="00CF405D">
        <w:tc>
          <w:tcPr>
            <w:tcW w:w="675" w:type="dxa"/>
          </w:tcPr>
          <w:p w14:paraId="65FA5E36" w14:textId="46E4C50C" w:rsidR="00447AE8" w:rsidRPr="00447AE8" w:rsidRDefault="00447AE8" w:rsidP="00447AE8">
            <w:pPr>
              <w:pStyle w:val="REG-P0"/>
              <w:rPr>
                <w:sz w:val="20"/>
                <w:szCs w:val="18"/>
              </w:rPr>
            </w:pPr>
            <w:r w:rsidRPr="00447AE8">
              <w:rPr>
                <w:sz w:val="20"/>
                <w:szCs w:val="18"/>
              </w:rPr>
              <w:t>7</w:t>
            </w:r>
          </w:p>
        </w:tc>
        <w:tc>
          <w:tcPr>
            <w:tcW w:w="5954" w:type="dxa"/>
          </w:tcPr>
          <w:p w14:paraId="50FD398C" w14:textId="7CC41E36" w:rsidR="00447AE8" w:rsidRPr="00447AE8" w:rsidRDefault="00447AE8" w:rsidP="00447AE8">
            <w:pPr>
              <w:pStyle w:val="REG-P0"/>
              <w:rPr>
                <w:sz w:val="20"/>
                <w:szCs w:val="18"/>
              </w:rPr>
            </w:pPr>
            <w:r w:rsidRPr="00447AE8">
              <w:rPr>
                <w:sz w:val="20"/>
                <w:szCs w:val="18"/>
              </w:rPr>
              <w:t xml:space="preserve">More than 10 000 tons but not exceeding 20 000 tons </w:t>
            </w:r>
          </w:p>
        </w:tc>
        <w:tc>
          <w:tcPr>
            <w:tcW w:w="1417" w:type="dxa"/>
          </w:tcPr>
          <w:p w14:paraId="1D959A56" w14:textId="7BA25338" w:rsidR="00447AE8" w:rsidRPr="00447AE8" w:rsidRDefault="00447AE8" w:rsidP="00447AE8">
            <w:pPr>
              <w:pStyle w:val="REG-P0"/>
              <w:jc w:val="right"/>
              <w:rPr>
                <w:sz w:val="20"/>
              </w:rPr>
            </w:pPr>
            <w:r>
              <w:rPr>
                <w:sz w:val="20"/>
              </w:rPr>
              <w:t>N$7 </w:t>
            </w:r>
            <w:r w:rsidRPr="00447AE8">
              <w:rPr>
                <w:sz w:val="20"/>
              </w:rPr>
              <w:t>151</w:t>
            </w:r>
          </w:p>
        </w:tc>
      </w:tr>
      <w:tr w:rsidR="00447AE8" w:rsidRPr="00A57E9F" w14:paraId="5D2C6A49" w14:textId="77777777" w:rsidTr="00CF405D">
        <w:tc>
          <w:tcPr>
            <w:tcW w:w="675" w:type="dxa"/>
          </w:tcPr>
          <w:p w14:paraId="771114E8" w14:textId="7A305851" w:rsidR="00447AE8" w:rsidRPr="00447AE8" w:rsidRDefault="00447AE8" w:rsidP="00447AE8">
            <w:pPr>
              <w:pStyle w:val="REG-P0"/>
              <w:rPr>
                <w:sz w:val="20"/>
                <w:szCs w:val="18"/>
              </w:rPr>
            </w:pPr>
            <w:r w:rsidRPr="00447AE8">
              <w:rPr>
                <w:sz w:val="20"/>
                <w:szCs w:val="18"/>
              </w:rPr>
              <w:t>8</w:t>
            </w:r>
          </w:p>
        </w:tc>
        <w:tc>
          <w:tcPr>
            <w:tcW w:w="5954" w:type="dxa"/>
          </w:tcPr>
          <w:p w14:paraId="655BFD64" w14:textId="0B9E435B" w:rsidR="00447AE8" w:rsidRPr="00447AE8" w:rsidRDefault="00447AE8" w:rsidP="00447AE8">
            <w:pPr>
              <w:pStyle w:val="REG-P0"/>
              <w:rPr>
                <w:sz w:val="20"/>
                <w:szCs w:val="18"/>
              </w:rPr>
            </w:pPr>
            <w:r w:rsidRPr="00447AE8">
              <w:rPr>
                <w:sz w:val="20"/>
                <w:szCs w:val="18"/>
              </w:rPr>
              <w:t xml:space="preserve">More than 20 000 tons but not exceeding 50 000 tons </w:t>
            </w:r>
          </w:p>
        </w:tc>
        <w:tc>
          <w:tcPr>
            <w:tcW w:w="1417" w:type="dxa"/>
          </w:tcPr>
          <w:p w14:paraId="1514E1F0" w14:textId="14B790C1" w:rsidR="00447AE8" w:rsidRPr="00447AE8" w:rsidRDefault="00447AE8" w:rsidP="00447AE8">
            <w:pPr>
              <w:pStyle w:val="REG-P0"/>
              <w:jc w:val="right"/>
              <w:rPr>
                <w:sz w:val="20"/>
              </w:rPr>
            </w:pPr>
            <w:r>
              <w:rPr>
                <w:sz w:val="20"/>
              </w:rPr>
              <w:t>N$11 </w:t>
            </w:r>
            <w:r w:rsidRPr="00447AE8">
              <w:rPr>
                <w:sz w:val="20"/>
              </w:rPr>
              <w:t>909</w:t>
            </w:r>
          </w:p>
        </w:tc>
      </w:tr>
      <w:tr w:rsidR="00447AE8" w:rsidRPr="00A57E9F" w14:paraId="7F34E2D1" w14:textId="77777777" w:rsidTr="00CF405D">
        <w:tc>
          <w:tcPr>
            <w:tcW w:w="675" w:type="dxa"/>
          </w:tcPr>
          <w:p w14:paraId="008B8D42" w14:textId="4C920676" w:rsidR="00447AE8" w:rsidRPr="00447AE8" w:rsidRDefault="00447AE8" w:rsidP="00447AE8">
            <w:pPr>
              <w:pStyle w:val="REG-P0"/>
              <w:rPr>
                <w:sz w:val="20"/>
                <w:szCs w:val="18"/>
              </w:rPr>
            </w:pPr>
            <w:r w:rsidRPr="00447AE8">
              <w:rPr>
                <w:sz w:val="20"/>
                <w:szCs w:val="18"/>
              </w:rPr>
              <w:t>9</w:t>
            </w:r>
          </w:p>
        </w:tc>
        <w:tc>
          <w:tcPr>
            <w:tcW w:w="5954" w:type="dxa"/>
          </w:tcPr>
          <w:p w14:paraId="04B6C8AA" w14:textId="26A80E53" w:rsidR="00447AE8" w:rsidRPr="00447AE8" w:rsidRDefault="00447AE8" w:rsidP="00447AE8">
            <w:pPr>
              <w:pStyle w:val="REG-P0"/>
              <w:rPr>
                <w:sz w:val="20"/>
                <w:szCs w:val="18"/>
              </w:rPr>
            </w:pPr>
            <w:r w:rsidRPr="00447AE8">
              <w:rPr>
                <w:sz w:val="20"/>
                <w:szCs w:val="18"/>
              </w:rPr>
              <w:t>More than 50 000 tons</w:t>
            </w:r>
          </w:p>
        </w:tc>
        <w:tc>
          <w:tcPr>
            <w:tcW w:w="1417" w:type="dxa"/>
          </w:tcPr>
          <w:p w14:paraId="733CD143" w14:textId="5B32FB29" w:rsidR="00447AE8" w:rsidRPr="00447AE8" w:rsidRDefault="00447AE8" w:rsidP="00447AE8">
            <w:pPr>
              <w:pStyle w:val="REG-P0"/>
              <w:jc w:val="right"/>
              <w:rPr>
                <w:sz w:val="20"/>
              </w:rPr>
            </w:pPr>
            <w:r>
              <w:rPr>
                <w:sz w:val="20"/>
              </w:rPr>
              <w:t>N$14 </w:t>
            </w:r>
            <w:r w:rsidRPr="00447AE8">
              <w:rPr>
                <w:sz w:val="20"/>
              </w:rPr>
              <w:t>283</w:t>
            </w:r>
          </w:p>
        </w:tc>
      </w:tr>
    </w:tbl>
    <w:p w14:paraId="56CCE2CF" w14:textId="4BDF8BF9" w:rsidR="000A4FCE" w:rsidRDefault="000A4FCE" w:rsidP="00BA55CD">
      <w:pPr>
        <w:pStyle w:val="REG-P0"/>
      </w:pPr>
    </w:p>
    <w:p w14:paraId="3EF09A4A" w14:textId="4ADD503A" w:rsidR="00BA55CD" w:rsidRDefault="00BA55CD" w:rsidP="00BA55CD">
      <w:pPr>
        <w:pStyle w:val="REG-P1"/>
      </w:pPr>
      <w:r w:rsidRPr="00BA55CD">
        <w:t xml:space="preserve">(2) </w:t>
      </w:r>
      <w:r>
        <w:tab/>
      </w:r>
      <w:r w:rsidRPr="00BA55CD">
        <w:t>The charges in subregulation (1) cover two visits to the ship, and if additional visits</w:t>
      </w:r>
      <w:r>
        <w:t xml:space="preserve"> </w:t>
      </w:r>
      <w:r w:rsidRPr="00BA55CD">
        <w:t>are required to complete the inspection, an additional charge of N$608 per hour or part of it, and</w:t>
      </w:r>
      <w:r>
        <w:t xml:space="preserve"> </w:t>
      </w:r>
      <w:r w:rsidRPr="00BA55CD">
        <w:t>travel and subsistence expenses, are payable in respect of each such visit.</w:t>
      </w:r>
    </w:p>
    <w:p w14:paraId="275B90A5" w14:textId="77777777" w:rsidR="00BA55CD" w:rsidRPr="00BA55CD" w:rsidRDefault="00BA55CD" w:rsidP="00BA55CD">
      <w:pPr>
        <w:pStyle w:val="REG-P1"/>
      </w:pPr>
    </w:p>
    <w:p w14:paraId="5A09BCA0" w14:textId="1F94041D" w:rsidR="00BA55CD" w:rsidRDefault="00BA55CD" w:rsidP="001D4777">
      <w:pPr>
        <w:pStyle w:val="REG-P1"/>
      </w:pPr>
      <w:r w:rsidRPr="00BA55CD">
        <w:t xml:space="preserve">(3) </w:t>
      </w:r>
      <w:r>
        <w:tab/>
      </w:r>
      <w:r w:rsidRPr="00BA55CD">
        <w:t>Where a dry-docking certificate is issued for a period exceeding 12 months an</w:t>
      </w:r>
      <w:r>
        <w:t xml:space="preserve"> </w:t>
      </w:r>
      <w:r w:rsidRPr="00BA55CD">
        <w:t>additional charge of one twelfth of the applicable charge specified in subregulation (1) is payable</w:t>
      </w:r>
      <w:r w:rsidR="001D4777">
        <w:t xml:space="preserve"> </w:t>
      </w:r>
      <w:r w:rsidRPr="00BA55CD">
        <w:t>in respect of each month or part of it of the period exceeding 12 months.</w:t>
      </w:r>
    </w:p>
    <w:p w14:paraId="17A31ECE" w14:textId="7139A8CF" w:rsidR="0089319D" w:rsidRDefault="0089319D" w:rsidP="00BA55CD">
      <w:pPr>
        <w:pStyle w:val="REG-P0"/>
      </w:pPr>
    </w:p>
    <w:p w14:paraId="4FCB8C2A" w14:textId="77777777" w:rsidR="0089319D" w:rsidRPr="0089319D" w:rsidRDefault="0089319D" w:rsidP="0089319D">
      <w:pPr>
        <w:pStyle w:val="REG-P0"/>
        <w:rPr>
          <w:b/>
          <w:bCs/>
        </w:rPr>
      </w:pPr>
      <w:r w:rsidRPr="0089319D">
        <w:rPr>
          <w:b/>
          <w:bCs/>
        </w:rPr>
        <w:lastRenderedPageBreak/>
        <w:t>Inspection and approval of life-saving appliances and life-raft service stations</w:t>
      </w:r>
    </w:p>
    <w:p w14:paraId="7EB05EAB" w14:textId="77777777" w:rsidR="0089319D" w:rsidRDefault="0089319D" w:rsidP="0089319D">
      <w:pPr>
        <w:pStyle w:val="REG-P0"/>
        <w:rPr>
          <w:b/>
          <w:bCs/>
        </w:rPr>
      </w:pPr>
    </w:p>
    <w:p w14:paraId="2A4B26C6" w14:textId="5CA708BC" w:rsidR="0089319D" w:rsidRPr="0089319D" w:rsidRDefault="0089319D" w:rsidP="001D4777">
      <w:pPr>
        <w:pStyle w:val="REG-P1"/>
      </w:pPr>
      <w:r w:rsidRPr="0089319D">
        <w:rPr>
          <w:b/>
          <w:bCs/>
        </w:rPr>
        <w:t xml:space="preserve">19. </w:t>
      </w:r>
      <w:r>
        <w:rPr>
          <w:b/>
          <w:bCs/>
        </w:rPr>
        <w:tab/>
      </w:r>
      <w:r w:rsidRPr="0089319D">
        <w:t xml:space="preserve">(1) </w:t>
      </w:r>
      <w:r>
        <w:tab/>
      </w:r>
      <w:r w:rsidRPr="0089319D">
        <w:t>A minimum charge of N$1 215 and a charge of N$608 per hour or part of</w:t>
      </w:r>
      <w:r w:rsidR="001D4777">
        <w:t xml:space="preserve"> </w:t>
      </w:r>
      <w:r w:rsidRPr="0089319D">
        <w:t>it is payable for -</w:t>
      </w:r>
    </w:p>
    <w:p w14:paraId="29DA3D36" w14:textId="77777777" w:rsidR="0089319D" w:rsidRDefault="0089319D" w:rsidP="0089319D">
      <w:pPr>
        <w:pStyle w:val="REG-Pa"/>
      </w:pPr>
    </w:p>
    <w:p w14:paraId="201B349A" w14:textId="3E5F2343" w:rsidR="0089319D" w:rsidRDefault="0089319D" w:rsidP="0089319D">
      <w:pPr>
        <w:pStyle w:val="REG-Pa"/>
      </w:pPr>
      <w:r w:rsidRPr="0089319D">
        <w:t xml:space="preserve">(a) </w:t>
      </w:r>
      <w:r>
        <w:tab/>
      </w:r>
      <w:r w:rsidRPr="0089319D">
        <w:t>the examination of the design of each individual type of life-saving appliance;</w:t>
      </w:r>
    </w:p>
    <w:p w14:paraId="62D88539" w14:textId="77777777" w:rsidR="0089319D" w:rsidRPr="0089319D" w:rsidRDefault="0089319D" w:rsidP="0089319D">
      <w:pPr>
        <w:pStyle w:val="REG-Pa"/>
      </w:pPr>
    </w:p>
    <w:p w14:paraId="5EB0B108" w14:textId="5B017357" w:rsidR="0089319D" w:rsidRDefault="0089319D" w:rsidP="0089319D">
      <w:pPr>
        <w:pStyle w:val="REG-Pa"/>
      </w:pPr>
      <w:r w:rsidRPr="0089319D">
        <w:t xml:space="preserve">(b) </w:t>
      </w:r>
      <w:r>
        <w:tab/>
      </w:r>
      <w:r w:rsidRPr="0089319D">
        <w:t>the inspection of the first appliance manufactured to that design and, if required,</w:t>
      </w:r>
      <w:r>
        <w:t xml:space="preserve"> </w:t>
      </w:r>
      <w:r w:rsidRPr="0089319D">
        <w:t>the issue of a certificate of approval;</w:t>
      </w:r>
    </w:p>
    <w:p w14:paraId="61B2C4D1" w14:textId="77777777" w:rsidR="0089319D" w:rsidRPr="0089319D" w:rsidRDefault="0089319D" w:rsidP="0089319D">
      <w:pPr>
        <w:pStyle w:val="REG-Pa"/>
      </w:pPr>
    </w:p>
    <w:p w14:paraId="76E6754D" w14:textId="4DC3D632" w:rsidR="0089319D" w:rsidRDefault="0089319D" w:rsidP="0089319D">
      <w:pPr>
        <w:pStyle w:val="REG-Pa"/>
      </w:pPr>
      <w:r w:rsidRPr="0089319D">
        <w:t xml:space="preserve">(c) </w:t>
      </w:r>
      <w:r>
        <w:tab/>
      </w:r>
      <w:r w:rsidRPr="0089319D">
        <w:t>the inspection during construction and for the certification or re-certification of</w:t>
      </w:r>
      <w:r>
        <w:t xml:space="preserve"> </w:t>
      </w:r>
      <w:r w:rsidRPr="0089319D">
        <w:t>a buoyant apparatus, life-boat, rescue boat, life-raft or other boat carried in a ship</w:t>
      </w:r>
      <w:r>
        <w:t xml:space="preserve"> </w:t>
      </w:r>
      <w:r w:rsidRPr="0089319D">
        <w:t>and intended for use as a life-saving appliance; and</w:t>
      </w:r>
    </w:p>
    <w:p w14:paraId="6CFD14CD" w14:textId="77777777" w:rsidR="0089319D" w:rsidRPr="0089319D" w:rsidRDefault="0089319D" w:rsidP="0089319D">
      <w:pPr>
        <w:pStyle w:val="REG-Pa"/>
      </w:pPr>
    </w:p>
    <w:p w14:paraId="610ED7A1" w14:textId="29A30C81" w:rsidR="0089319D" w:rsidRPr="0089319D" w:rsidRDefault="0089319D" w:rsidP="0089319D">
      <w:pPr>
        <w:pStyle w:val="REG-Pa"/>
      </w:pPr>
      <w:r w:rsidRPr="0089319D">
        <w:t xml:space="preserve">(d) </w:t>
      </w:r>
      <w:r>
        <w:tab/>
      </w:r>
      <w:r w:rsidRPr="0089319D">
        <w:t>the issue of a report of inspection.</w:t>
      </w:r>
    </w:p>
    <w:p w14:paraId="4389A303" w14:textId="77777777" w:rsidR="0089319D" w:rsidRDefault="0089319D" w:rsidP="0089319D">
      <w:pPr>
        <w:pStyle w:val="REG-P0"/>
      </w:pPr>
    </w:p>
    <w:p w14:paraId="08846EFE" w14:textId="55363261" w:rsidR="0089319D" w:rsidRPr="0089319D" w:rsidRDefault="0089319D" w:rsidP="001D4777">
      <w:pPr>
        <w:pStyle w:val="REG-P1"/>
      </w:pPr>
      <w:r w:rsidRPr="0089319D">
        <w:t xml:space="preserve">(2) </w:t>
      </w:r>
      <w:r>
        <w:tab/>
      </w:r>
      <w:r w:rsidRPr="0089319D">
        <w:t>The following charges are payable for the inspection and stamping of life-jackets,</w:t>
      </w:r>
      <w:r w:rsidR="001D4777">
        <w:t xml:space="preserve"> </w:t>
      </w:r>
      <w:r w:rsidRPr="0089319D">
        <w:t>subject to a minimum charge of N$1 215 per visit:</w:t>
      </w:r>
    </w:p>
    <w:p w14:paraId="7460EAA4" w14:textId="77777777" w:rsidR="0089319D" w:rsidRDefault="0089319D" w:rsidP="0089319D">
      <w:pPr>
        <w:pStyle w:val="REG-Pa"/>
      </w:pPr>
    </w:p>
    <w:p w14:paraId="5BA2CB95" w14:textId="2C695880" w:rsidR="0089319D" w:rsidRDefault="0089319D" w:rsidP="0089319D">
      <w:pPr>
        <w:pStyle w:val="REG-Pa"/>
      </w:pPr>
      <w:r w:rsidRPr="0089319D">
        <w:t xml:space="preserve">(a) </w:t>
      </w:r>
      <w:r>
        <w:tab/>
      </w:r>
      <w:r w:rsidRPr="0089319D">
        <w:t>inspection and stamping, per life-jacket: N$15;</w:t>
      </w:r>
    </w:p>
    <w:p w14:paraId="6074EC68" w14:textId="77777777" w:rsidR="0089319D" w:rsidRPr="0089319D" w:rsidRDefault="0089319D" w:rsidP="0089319D">
      <w:pPr>
        <w:pStyle w:val="REG-Pa"/>
      </w:pPr>
    </w:p>
    <w:p w14:paraId="0F68EDA5" w14:textId="49650A04" w:rsidR="0089319D" w:rsidRDefault="0089319D" w:rsidP="0089319D">
      <w:pPr>
        <w:pStyle w:val="REG-Pa"/>
      </w:pPr>
      <w:r w:rsidRPr="0089319D">
        <w:t xml:space="preserve">(b) </w:t>
      </w:r>
      <w:r>
        <w:tab/>
      </w:r>
      <w:r w:rsidRPr="0089319D">
        <w:t>inspection only, per life-jacket: N$11.</w:t>
      </w:r>
    </w:p>
    <w:p w14:paraId="443E257A" w14:textId="77777777" w:rsidR="0089319D" w:rsidRPr="0089319D" w:rsidRDefault="0089319D" w:rsidP="0089319D">
      <w:pPr>
        <w:pStyle w:val="REG-Pa"/>
      </w:pPr>
    </w:p>
    <w:p w14:paraId="2A726E45" w14:textId="75E7189A" w:rsidR="0089319D" w:rsidRDefault="0089319D" w:rsidP="003F7795">
      <w:pPr>
        <w:pStyle w:val="REG-P1"/>
      </w:pPr>
      <w:r w:rsidRPr="0089319D">
        <w:t xml:space="preserve">(3) </w:t>
      </w:r>
      <w:r w:rsidR="003F7795">
        <w:tab/>
      </w:r>
      <w:r w:rsidRPr="0089319D">
        <w:t>A charge of N$608 per hour or part of it is payable for attendance at a life-raft</w:t>
      </w:r>
      <w:r w:rsidR="003F7795">
        <w:t xml:space="preserve"> </w:t>
      </w:r>
      <w:r w:rsidRPr="0089319D">
        <w:t>service station at the request of the service station or the master or owner of the ship to which</w:t>
      </w:r>
      <w:r w:rsidR="003F7795">
        <w:t xml:space="preserve"> </w:t>
      </w:r>
      <w:r w:rsidRPr="0089319D">
        <w:t>the life-raft belongs.</w:t>
      </w:r>
    </w:p>
    <w:p w14:paraId="3DA7B2F9" w14:textId="77777777" w:rsidR="003F7795" w:rsidRPr="0089319D" w:rsidRDefault="003F7795" w:rsidP="003F7795">
      <w:pPr>
        <w:pStyle w:val="REG-P1"/>
      </w:pPr>
    </w:p>
    <w:p w14:paraId="6C74D7BF" w14:textId="23ADDE1D" w:rsidR="0089319D" w:rsidRDefault="0089319D" w:rsidP="003F7795">
      <w:pPr>
        <w:pStyle w:val="REG-P1"/>
      </w:pPr>
      <w:r w:rsidRPr="0089319D">
        <w:t xml:space="preserve">(4) </w:t>
      </w:r>
      <w:r w:rsidR="003F7795">
        <w:tab/>
      </w:r>
      <w:r w:rsidRPr="0089319D">
        <w:t>A charge of N$608 per hour or part of it, subject to a minimum charge of N$1</w:t>
      </w:r>
      <w:r w:rsidR="003F7795">
        <w:t> </w:t>
      </w:r>
      <w:r w:rsidRPr="0089319D">
        <w:t>215</w:t>
      </w:r>
      <w:r w:rsidR="003F7795">
        <w:t xml:space="preserve"> </w:t>
      </w:r>
      <w:r w:rsidRPr="0089319D">
        <w:t>is payable for the approval of an individual item of life-saving equipment on the strength of an</w:t>
      </w:r>
      <w:r w:rsidR="003F7795">
        <w:t xml:space="preserve"> </w:t>
      </w:r>
      <w:r w:rsidRPr="0089319D">
        <w:t>approval issued by another competent authority.</w:t>
      </w:r>
    </w:p>
    <w:p w14:paraId="4B29308B" w14:textId="77777777" w:rsidR="003F7795" w:rsidRPr="0089319D" w:rsidRDefault="003F7795" w:rsidP="003F7795">
      <w:pPr>
        <w:pStyle w:val="REG-P1"/>
      </w:pPr>
    </w:p>
    <w:p w14:paraId="76887050" w14:textId="230649F6" w:rsidR="0089319D" w:rsidRDefault="0089319D" w:rsidP="003F7795">
      <w:pPr>
        <w:pStyle w:val="REG-P1"/>
      </w:pPr>
      <w:r w:rsidRPr="0089319D">
        <w:t xml:space="preserve">(5) </w:t>
      </w:r>
      <w:r w:rsidR="003F7795">
        <w:tab/>
      </w:r>
      <w:r w:rsidRPr="0089319D">
        <w:t>Subject to su</w:t>
      </w:r>
      <w:r w:rsidR="003F7795">
        <w:t>bregulation (6) a charge of N$2 </w:t>
      </w:r>
      <w:r w:rsidRPr="0089319D">
        <w:t>438 is payable for the inspection</w:t>
      </w:r>
      <w:r w:rsidR="003F7795">
        <w:t xml:space="preserve"> </w:t>
      </w:r>
      <w:r w:rsidRPr="0089319D">
        <w:t>and approval of a life-raft service station.</w:t>
      </w:r>
    </w:p>
    <w:p w14:paraId="43502102" w14:textId="77777777" w:rsidR="003F7795" w:rsidRPr="0089319D" w:rsidRDefault="003F7795" w:rsidP="003F7795">
      <w:pPr>
        <w:pStyle w:val="REG-P1"/>
      </w:pPr>
    </w:p>
    <w:p w14:paraId="0DE45A89" w14:textId="2969D71A" w:rsidR="0089319D" w:rsidRPr="0089319D" w:rsidRDefault="0089319D" w:rsidP="003F7795">
      <w:pPr>
        <w:pStyle w:val="REG-P1"/>
      </w:pPr>
      <w:r w:rsidRPr="0089319D">
        <w:t xml:space="preserve">(6) </w:t>
      </w:r>
      <w:r w:rsidR="003F7795">
        <w:tab/>
      </w:r>
      <w:r w:rsidRPr="0089319D">
        <w:t>The charge in subregulation (5) covers two visits to the station, and if additional</w:t>
      </w:r>
      <w:r w:rsidR="003F7795">
        <w:t xml:space="preserve"> </w:t>
      </w:r>
      <w:r w:rsidRPr="0089319D">
        <w:t>visits are required to complete the inspection and approv</w:t>
      </w:r>
      <w:r w:rsidR="003F7795">
        <w:t>al, an additional charge of N$1 </w:t>
      </w:r>
      <w:r w:rsidRPr="0089319D">
        <w:t>215 per</w:t>
      </w:r>
      <w:r w:rsidR="003F7795">
        <w:t xml:space="preserve"> </w:t>
      </w:r>
      <w:r w:rsidRPr="0089319D">
        <w:t>hour or part of it, and travel and subsistence expenses, are payable in respect of each such visit.</w:t>
      </w:r>
    </w:p>
    <w:p w14:paraId="1F4BBC91" w14:textId="77777777" w:rsidR="003F7795" w:rsidRDefault="003F7795" w:rsidP="0089319D">
      <w:pPr>
        <w:pStyle w:val="REG-P0"/>
        <w:rPr>
          <w:b/>
          <w:bCs/>
        </w:rPr>
      </w:pPr>
    </w:p>
    <w:p w14:paraId="0C71F7AA" w14:textId="7D07621C" w:rsidR="0089319D" w:rsidRPr="0089319D" w:rsidRDefault="0089319D" w:rsidP="0089319D">
      <w:pPr>
        <w:pStyle w:val="REG-P0"/>
        <w:rPr>
          <w:b/>
          <w:bCs/>
        </w:rPr>
      </w:pPr>
      <w:r w:rsidRPr="0089319D">
        <w:rPr>
          <w:b/>
          <w:bCs/>
        </w:rPr>
        <w:t>Inspection and approval of fire appliances and fire appliance service stations</w:t>
      </w:r>
    </w:p>
    <w:p w14:paraId="094147F4" w14:textId="77777777" w:rsidR="003F7795" w:rsidRDefault="003F7795" w:rsidP="003F7795">
      <w:pPr>
        <w:pStyle w:val="REG-P1"/>
        <w:rPr>
          <w:b/>
          <w:bCs/>
        </w:rPr>
      </w:pPr>
    </w:p>
    <w:p w14:paraId="5665114A" w14:textId="085F3901" w:rsidR="0089319D" w:rsidRPr="0089319D" w:rsidRDefault="0089319D" w:rsidP="003F7795">
      <w:pPr>
        <w:pStyle w:val="REG-P1"/>
      </w:pPr>
      <w:r w:rsidRPr="0089319D">
        <w:rPr>
          <w:b/>
          <w:bCs/>
        </w:rPr>
        <w:t xml:space="preserve">20. </w:t>
      </w:r>
      <w:r w:rsidR="003F7795">
        <w:rPr>
          <w:b/>
          <w:bCs/>
        </w:rPr>
        <w:tab/>
      </w:r>
      <w:r w:rsidRPr="0089319D">
        <w:t xml:space="preserve">(1) </w:t>
      </w:r>
      <w:r w:rsidR="003F7795">
        <w:tab/>
      </w:r>
      <w:r w:rsidRPr="0089319D">
        <w:t>A charge of N$608 per hour or part of it, subject to a minimum charge of</w:t>
      </w:r>
      <w:r w:rsidR="003F7795">
        <w:t xml:space="preserve"> </w:t>
      </w:r>
      <w:r w:rsidR="00913590" w:rsidRPr="00913590">
        <w:t>N$1 </w:t>
      </w:r>
      <w:r w:rsidRPr="00913590">
        <w:t>215</w:t>
      </w:r>
      <w:r w:rsidRPr="0089319D">
        <w:t xml:space="preserve"> is payable for -</w:t>
      </w:r>
    </w:p>
    <w:p w14:paraId="4D9F8A75" w14:textId="77777777" w:rsidR="003F7795" w:rsidRDefault="003F7795" w:rsidP="003F7795">
      <w:pPr>
        <w:pStyle w:val="REG-Pa"/>
      </w:pPr>
    </w:p>
    <w:p w14:paraId="7E55203A" w14:textId="683684E0" w:rsidR="0089319D" w:rsidRDefault="0089319D" w:rsidP="003F7795">
      <w:pPr>
        <w:pStyle w:val="REG-Pa"/>
      </w:pPr>
      <w:r w:rsidRPr="0089319D">
        <w:t xml:space="preserve">(a) </w:t>
      </w:r>
      <w:r w:rsidR="003F7795">
        <w:tab/>
      </w:r>
      <w:r w:rsidRPr="0089319D">
        <w:t>the examination of the design of a fire appliance;</w:t>
      </w:r>
    </w:p>
    <w:p w14:paraId="0E946908" w14:textId="77777777" w:rsidR="003F7795" w:rsidRPr="0089319D" w:rsidRDefault="003F7795" w:rsidP="003F7795">
      <w:pPr>
        <w:pStyle w:val="REG-Pa"/>
      </w:pPr>
    </w:p>
    <w:p w14:paraId="15D9C38E" w14:textId="10F69C32" w:rsidR="0089319D" w:rsidRDefault="0089319D" w:rsidP="003F7795">
      <w:pPr>
        <w:pStyle w:val="REG-Pa"/>
      </w:pPr>
      <w:r w:rsidRPr="0089319D">
        <w:t xml:space="preserve">(b) </w:t>
      </w:r>
      <w:r w:rsidR="003F7795">
        <w:tab/>
      </w:r>
      <w:r w:rsidRPr="0089319D">
        <w:t>the inspection of the first appliance manufactured to that design and, if required, the</w:t>
      </w:r>
      <w:r w:rsidR="003F7795">
        <w:t xml:space="preserve"> </w:t>
      </w:r>
      <w:r w:rsidRPr="0089319D">
        <w:t>issue of a certificate of approval;</w:t>
      </w:r>
    </w:p>
    <w:p w14:paraId="5FD2E13C" w14:textId="77777777" w:rsidR="003F7795" w:rsidRPr="0089319D" w:rsidRDefault="003F7795" w:rsidP="003F7795">
      <w:pPr>
        <w:pStyle w:val="REG-Pa"/>
      </w:pPr>
    </w:p>
    <w:p w14:paraId="040522BC" w14:textId="2E938A55" w:rsidR="0089319D" w:rsidRDefault="0089319D" w:rsidP="003F7795">
      <w:pPr>
        <w:pStyle w:val="REG-Pa"/>
      </w:pPr>
      <w:r w:rsidRPr="0089319D">
        <w:t xml:space="preserve">(c) </w:t>
      </w:r>
      <w:r w:rsidR="003F7795">
        <w:tab/>
      </w:r>
      <w:r w:rsidRPr="0089319D">
        <w:t>the witnessing of tests of fire extinguishers, fire detecting apparatus, smoke helmets</w:t>
      </w:r>
      <w:r w:rsidR="003F7795">
        <w:t xml:space="preserve"> </w:t>
      </w:r>
      <w:r w:rsidRPr="0089319D">
        <w:t>and breathing apparatus, fire pumping units, spray nozzles and similar appliances;</w:t>
      </w:r>
      <w:r w:rsidR="003F7795">
        <w:t xml:space="preserve"> </w:t>
      </w:r>
      <w:r w:rsidRPr="0089319D">
        <w:t>and</w:t>
      </w:r>
    </w:p>
    <w:p w14:paraId="6D2EA04A" w14:textId="77777777" w:rsidR="003F7795" w:rsidRPr="0089319D" w:rsidRDefault="003F7795" w:rsidP="003F7795">
      <w:pPr>
        <w:pStyle w:val="REG-Pa"/>
      </w:pPr>
    </w:p>
    <w:p w14:paraId="541234AD" w14:textId="1E013E58" w:rsidR="0089319D" w:rsidRDefault="0089319D" w:rsidP="003F7795">
      <w:pPr>
        <w:pStyle w:val="REG-Pa"/>
      </w:pPr>
      <w:r w:rsidRPr="0089319D">
        <w:t xml:space="preserve">(d) </w:t>
      </w:r>
      <w:r w:rsidR="003F7795">
        <w:tab/>
      </w:r>
      <w:r w:rsidRPr="0089319D">
        <w:t>the issue of a report of inspection.</w:t>
      </w:r>
    </w:p>
    <w:p w14:paraId="30C1670C" w14:textId="77777777" w:rsidR="003F7795" w:rsidRPr="0089319D" w:rsidRDefault="003F7795" w:rsidP="003F7795">
      <w:pPr>
        <w:pStyle w:val="REG-Pa"/>
      </w:pPr>
    </w:p>
    <w:p w14:paraId="3D97BEAE" w14:textId="743256FD" w:rsidR="0089319D" w:rsidRDefault="0089319D" w:rsidP="003F7795">
      <w:pPr>
        <w:pStyle w:val="REG-P1"/>
      </w:pPr>
      <w:r w:rsidRPr="0089319D">
        <w:t xml:space="preserve">(2) </w:t>
      </w:r>
      <w:r w:rsidR="003F7795">
        <w:tab/>
      </w:r>
      <w:r w:rsidRPr="0089319D">
        <w:t>A charge of N$60 per hour or part of it, subject to a minimum charge of N$1</w:t>
      </w:r>
      <w:r w:rsidR="003F7795">
        <w:t> </w:t>
      </w:r>
      <w:r w:rsidRPr="0089319D">
        <w:t>215</w:t>
      </w:r>
      <w:r w:rsidR="003F7795">
        <w:t xml:space="preserve"> </w:t>
      </w:r>
      <w:r w:rsidRPr="0089319D">
        <w:t>is payable for the approval of a fire appliance on the strength of an approval issued by another</w:t>
      </w:r>
      <w:r w:rsidR="003F7795">
        <w:t xml:space="preserve"> </w:t>
      </w:r>
      <w:r w:rsidRPr="0089319D">
        <w:t>competent authority.</w:t>
      </w:r>
    </w:p>
    <w:p w14:paraId="4A401574" w14:textId="77777777" w:rsidR="003F7795" w:rsidRPr="0089319D" w:rsidRDefault="003F7795" w:rsidP="003F7795">
      <w:pPr>
        <w:pStyle w:val="REG-P1"/>
      </w:pPr>
    </w:p>
    <w:p w14:paraId="641313AB" w14:textId="5C11B6C7" w:rsidR="0089319D" w:rsidRDefault="0089319D" w:rsidP="003F7795">
      <w:pPr>
        <w:pStyle w:val="REG-P1"/>
      </w:pPr>
      <w:r w:rsidRPr="0089319D">
        <w:t xml:space="preserve">(3) </w:t>
      </w:r>
      <w:r w:rsidR="003F7795">
        <w:tab/>
      </w:r>
      <w:r w:rsidRPr="0089319D">
        <w:t>Subject to sub</w:t>
      </w:r>
      <w:r w:rsidR="003F7795">
        <w:t>regulation (4), a charge of N$2 </w:t>
      </w:r>
      <w:r w:rsidRPr="0089319D">
        <w:t>438 is payable for the inspection</w:t>
      </w:r>
      <w:r w:rsidR="003F7795">
        <w:t xml:space="preserve"> </w:t>
      </w:r>
      <w:r w:rsidRPr="0089319D">
        <w:t>and approval of a fire appliance service station.</w:t>
      </w:r>
    </w:p>
    <w:p w14:paraId="2E9DC8B6" w14:textId="77777777" w:rsidR="003F7795" w:rsidRPr="0089319D" w:rsidRDefault="003F7795" w:rsidP="003F7795">
      <w:pPr>
        <w:pStyle w:val="REG-P1"/>
      </w:pPr>
    </w:p>
    <w:p w14:paraId="4720EBE9" w14:textId="359E7356" w:rsidR="0089319D" w:rsidRDefault="0089319D" w:rsidP="003F7795">
      <w:pPr>
        <w:pStyle w:val="REG-P1"/>
      </w:pPr>
      <w:r w:rsidRPr="0089319D">
        <w:t xml:space="preserve">(4) </w:t>
      </w:r>
      <w:r w:rsidR="003F7795">
        <w:tab/>
      </w:r>
      <w:r w:rsidRPr="0089319D">
        <w:t>The charge in subregulation (3) covers two visits to the station, and if additional</w:t>
      </w:r>
      <w:r w:rsidR="003F7795">
        <w:t xml:space="preserve"> </w:t>
      </w:r>
      <w:r w:rsidRPr="0089319D">
        <w:t xml:space="preserve">visits are required to complete the inspection and approval, an additional charge of </w:t>
      </w:r>
      <w:r w:rsidRPr="00462488">
        <w:t>N$</w:t>
      </w:r>
      <w:r w:rsidR="00462488" w:rsidRPr="00462488">
        <w:t>1 </w:t>
      </w:r>
      <w:r w:rsidRPr="00462488">
        <w:t>215</w:t>
      </w:r>
      <w:r w:rsidRPr="0089319D">
        <w:t xml:space="preserve"> per</w:t>
      </w:r>
      <w:r w:rsidR="003F7795">
        <w:t xml:space="preserve"> </w:t>
      </w:r>
      <w:r w:rsidRPr="0089319D">
        <w:t>hour or part of it, and travel and subsistence expenses, are payable in respect of each such visit.</w:t>
      </w:r>
    </w:p>
    <w:p w14:paraId="1B3A85AE" w14:textId="77777777" w:rsidR="003F7795" w:rsidRPr="0089319D" w:rsidRDefault="003F7795" w:rsidP="0089319D">
      <w:pPr>
        <w:pStyle w:val="REG-P0"/>
      </w:pPr>
    </w:p>
    <w:p w14:paraId="0B7C39A8" w14:textId="77777777" w:rsidR="0089319D" w:rsidRPr="0089319D" w:rsidRDefault="0089319D" w:rsidP="0089319D">
      <w:pPr>
        <w:pStyle w:val="REG-P0"/>
        <w:rPr>
          <w:b/>
          <w:bCs/>
        </w:rPr>
      </w:pPr>
      <w:r w:rsidRPr="0089319D">
        <w:rPr>
          <w:b/>
          <w:bCs/>
        </w:rPr>
        <w:t>Dangerous goods cargoes</w:t>
      </w:r>
    </w:p>
    <w:p w14:paraId="0D0E6F3D" w14:textId="77777777" w:rsidR="00F966F6" w:rsidRDefault="00F966F6" w:rsidP="00F966F6">
      <w:pPr>
        <w:pStyle w:val="REG-P1"/>
        <w:rPr>
          <w:b/>
          <w:bCs/>
        </w:rPr>
      </w:pPr>
    </w:p>
    <w:p w14:paraId="37BC9CDA" w14:textId="45345391" w:rsidR="0089319D" w:rsidRPr="0089319D" w:rsidRDefault="0089319D" w:rsidP="00F966F6">
      <w:pPr>
        <w:pStyle w:val="REG-P1"/>
      </w:pPr>
      <w:r w:rsidRPr="0089319D">
        <w:rPr>
          <w:b/>
          <w:bCs/>
        </w:rPr>
        <w:t xml:space="preserve">21. </w:t>
      </w:r>
      <w:r w:rsidR="00F966F6">
        <w:rPr>
          <w:b/>
          <w:bCs/>
        </w:rPr>
        <w:tab/>
      </w:r>
      <w:r w:rsidRPr="0089319D">
        <w:t>The following charges are payable for the specified services -</w:t>
      </w:r>
    </w:p>
    <w:p w14:paraId="38F56780" w14:textId="77777777" w:rsidR="00F966F6" w:rsidRDefault="00F966F6" w:rsidP="00F966F6">
      <w:pPr>
        <w:pStyle w:val="REG-Pa"/>
      </w:pPr>
    </w:p>
    <w:p w14:paraId="59DA2139" w14:textId="7C7AB7BD" w:rsidR="0089319D" w:rsidRDefault="0089319D" w:rsidP="00F966F6">
      <w:pPr>
        <w:pStyle w:val="REG-Pa"/>
      </w:pPr>
      <w:r w:rsidRPr="0089319D">
        <w:t xml:space="preserve">(a) </w:t>
      </w:r>
      <w:r w:rsidR="00F966F6">
        <w:tab/>
      </w:r>
      <w:r w:rsidRPr="0089319D">
        <w:t>granting of an exemption: N$608 per hour or part of it;</w:t>
      </w:r>
    </w:p>
    <w:p w14:paraId="0AE7D5BC" w14:textId="77777777" w:rsidR="00F966F6" w:rsidRPr="0089319D" w:rsidRDefault="00F966F6" w:rsidP="00F966F6">
      <w:pPr>
        <w:pStyle w:val="REG-Pa"/>
      </w:pPr>
    </w:p>
    <w:p w14:paraId="57066B02" w14:textId="6B13C147" w:rsidR="0089319D" w:rsidRPr="0089319D" w:rsidRDefault="0089319D" w:rsidP="00F966F6">
      <w:pPr>
        <w:pStyle w:val="REG-Pa"/>
      </w:pPr>
      <w:r w:rsidRPr="0089319D">
        <w:t xml:space="preserve">(b) </w:t>
      </w:r>
      <w:r w:rsidR="00F966F6">
        <w:tab/>
      </w:r>
      <w:r w:rsidRPr="0089319D">
        <w:t>inspection of a ship in which explosives or other dangerous goods are proposed to</w:t>
      </w:r>
      <w:r w:rsidR="00F966F6">
        <w:t xml:space="preserve"> </w:t>
      </w:r>
      <w:r w:rsidRPr="0089319D">
        <w:t>be carried, to determine -</w:t>
      </w:r>
    </w:p>
    <w:p w14:paraId="273CC898" w14:textId="77777777" w:rsidR="00F966F6" w:rsidRDefault="00F966F6" w:rsidP="00F966F6">
      <w:pPr>
        <w:pStyle w:val="REG-Pi"/>
      </w:pPr>
    </w:p>
    <w:p w14:paraId="3932D114" w14:textId="67FAD0CA" w:rsidR="0089319D" w:rsidRDefault="0089319D" w:rsidP="00F966F6">
      <w:pPr>
        <w:pStyle w:val="REG-Pi"/>
      </w:pPr>
      <w:r w:rsidRPr="0089319D">
        <w:t xml:space="preserve">(i) </w:t>
      </w:r>
      <w:r w:rsidR="00F966F6">
        <w:tab/>
      </w:r>
      <w:r w:rsidRPr="0089319D">
        <w:t>before loading, whether the ship is equipped and in all other respects</w:t>
      </w:r>
      <w:r w:rsidR="00F966F6">
        <w:t xml:space="preserve"> </w:t>
      </w:r>
      <w:r w:rsidRPr="0089319D">
        <w:t>suitable to carry such goods: N$608 per hour or part of it, subject to a</w:t>
      </w:r>
      <w:r w:rsidR="00F966F6">
        <w:t xml:space="preserve"> minimum charge of N$1 </w:t>
      </w:r>
      <w:r w:rsidRPr="0089319D">
        <w:t>215;</w:t>
      </w:r>
    </w:p>
    <w:p w14:paraId="1C28CA80" w14:textId="77777777" w:rsidR="00F966F6" w:rsidRPr="0089319D" w:rsidRDefault="00F966F6" w:rsidP="00F966F6">
      <w:pPr>
        <w:pStyle w:val="REG-Pi"/>
      </w:pPr>
    </w:p>
    <w:p w14:paraId="258C735F" w14:textId="4AFFFB95" w:rsidR="0089319D" w:rsidRDefault="0089319D" w:rsidP="00F966F6">
      <w:pPr>
        <w:pStyle w:val="REG-Pi"/>
      </w:pPr>
      <w:r w:rsidRPr="0089319D">
        <w:t xml:space="preserve">(ii) </w:t>
      </w:r>
      <w:r w:rsidR="00F966F6">
        <w:tab/>
      </w:r>
      <w:r w:rsidRPr="0089319D">
        <w:t>whether the proposed stowage complies with the applicable requirements:</w:t>
      </w:r>
      <w:r w:rsidR="00F966F6">
        <w:t xml:space="preserve"> </w:t>
      </w:r>
      <w:r w:rsidRPr="0089319D">
        <w:t>N$608 per hour or part of it; and</w:t>
      </w:r>
    </w:p>
    <w:p w14:paraId="59635450" w14:textId="77777777" w:rsidR="00F966F6" w:rsidRPr="0089319D" w:rsidRDefault="00F966F6" w:rsidP="00F966F6">
      <w:pPr>
        <w:pStyle w:val="REG-Pi"/>
      </w:pPr>
    </w:p>
    <w:p w14:paraId="7EF9001F" w14:textId="3CA43884" w:rsidR="0089319D" w:rsidRPr="0089319D" w:rsidRDefault="0089319D" w:rsidP="00F966F6">
      <w:pPr>
        <w:pStyle w:val="REG-Pi"/>
      </w:pPr>
      <w:r w:rsidRPr="0089319D">
        <w:t xml:space="preserve">(iii) </w:t>
      </w:r>
      <w:r w:rsidR="00F966F6">
        <w:tab/>
      </w:r>
      <w:r w:rsidRPr="0089319D">
        <w:t>during loading and upon completion of loading, whether the goods have</w:t>
      </w:r>
      <w:r w:rsidR="00F966F6">
        <w:t xml:space="preserve"> </w:t>
      </w:r>
      <w:r w:rsidRPr="0089319D">
        <w:t>been handled and stowed in accordance with the applicable requirements:</w:t>
      </w:r>
      <w:r w:rsidR="00F966F6">
        <w:t xml:space="preserve"> </w:t>
      </w:r>
      <w:r w:rsidRPr="0089319D">
        <w:t>N$608 per hour or part of it, sub</w:t>
      </w:r>
      <w:r w:rsidR="00F966F6">
        <w:t>ject to a minimum charge of N$1 </w:t>
      </w:r>
      <w:r w:rsidRPr="0089319D">
        <w:t>215;</w:t>
      </w:r>
    </w:p>
    <w:p w14:paraId="0C1D6C48" w14:textId="77777777" w:rsidR="00F966F6" w:rsidRDefault="00F966F6" w:rsidP="00F966F6">
      <w:pPr>
        <w:pStyle w:val="REG-Pa"/>
      </w:pPr>
    </w:p>
    <w:p w14:paraId="2CFD1AFB" w14:textId="53053293" w:rsidR="0089319D" w:rsidRDefault="0089319D" w:rsidP="00F966F6">
      <w:pPr>
        <w:pStyle w:val="REG-Pa"/>
      </w:pPr>
      <w:r w:rsidRPr="0089319D">
        <w:t xml:space="preserve">(c) </w:t>
      </w:r>
      <w:r w:rsidR="00F966F6">
        <w:tab/>
      </w:r>
      <w:r w:rsidRPr="0089319D">
        <w:t>inspection of an empty magazine or container to determine its suitability to carry</w:t>
      </w:r>
      <w:r w:rsidR="00F966F6">
        <w:t xml:space="preserve"> </w:t>
      </w:r>
      <w:r w:rsidRPr="0089319D">
        <w:t>dangerous goods: N$608 per magazine or container plus N$608 per hour or part</w:t>
      </w:r>
      <w:r w:rsidR="00F966F6">
        <w:t xml:space="preserve"> </w:t>
      </w:r>
      <w:r w:rsidRPr="0089319D">
        <w:t>of it in excess of two hours, and travel and subsistence expenses;</w:t>
      </w:r>
    </w:p>
    <w:p w14:paraId="09720CD2" w14:textId="77777777" w:rsidR="00F966F6" w:rsidRPr="0089319D" w:rsidRDefault="00F966F6" w:rsidP="00F966F6">
      <w:pPr>
        <w:pStyle w:val="REG-Pa"/>
      </w:pPr>
    </w:p>
    <w:p w14:paraId="7532F79B" w14:textId="779CA910" w:rsidR="0089319D" w:rsidRDefault="0089319D" w:rsidP="00F966F6">
      <w:pPr>
        <w:pStyle w:val="REG-Pa"/>
      </w:pPr>
      <w:r w:rsidRPr="0089319D">
        <w:t xml:space="preserve">(d) </w:t>
      </w:r>
      <w:r w:rsidR="00F966F6">
        <w:tab/>
      </w:r>
      <w:r w:rsidRPr="0089319D">
        <w:t>inspection of a magazine or container loaded with dangerous goods to determine</w:t>
      </w:r>
      <w:r w:rsidR="00F966F6">
        <w:t xml:space="preserve"> </w:t>
      </w:r>
      <w:r w:rsidRPr="0089319D">
        <w:t>its suitability for carriage by sea: N$608 per hour or part of it, and travel and</w:t>
      </w:r>
      <w:r w:rsidR="00F966F6">
        <w:t xml:space="preserve"> </w:t>
      </w:r>
      <w:r w:rsidRPr="0089319D">
        <w:t>subsistence expenses;</w:t>
      </w:r>
    </w:p>
    <w:p w14:paraId="500ECD0A" w14:textId="77777777" w:rsidR="00F966F6" w:rsidRPr="0089319D" w:rsidRDefault="00F966F6" w:rsidP="00F966F6">
      <w:pPr>
        <w:pStyle w:val="REG-Pa"/>
      </w:pPr>
    </w:p>
    <w:p w14:paraId="4641948A" w14:textId="559FAA37" w:rsidR="0089319D" w:rsidRDefault="0089319D" w:rsidP="00F966F6">
      <w:pPr>
        <w:pStyle w:val="REG-Pa"/>
      </w:pPr>
      <w:r w:rsidRPr="0089319D">
        <w:t xml:space="preserve">(e) </w:t>
      </w:r>
      <w:r w:rsidR="00F966F6">
        <w:tab/>
      </w:r>
      <w:r w:rsidRPr="0089319D">
        <w:t>inspection of a ship for a document of compliance: N$608 per hour or part of it for</w:t>
      </w:r>
      <w:r w:rsidR="00F966F6">
        <w:t xml:space="preserve"> </w:t>
      </w:r>
      <w:r w:rsidRPr="0089319D">
        <w:t>the inspection, subject to a minimum charge of N$1</w:t>
      </w:r>
      <w:r w:rsidR="00F966F6">
        <w:t> </w:t>
      </w:r>
      <w:r w:rsidRPr="0089319D">
        <w:t>215.</w:t>
      </w:r>
    </w:p>
    <w:p w14:paraId="55E8672E" w14:textId="77777777" w:rsidR="00F966F6" w:rsidRPr="0089319D" w:rsidRDefault="00F966F6" w:rsidP="00F966F6">
      <w:pPr>
        <w:pStyle w:val="REG-Pa"/>
      </w:pPr>
    </w:p>
    <w:p w14:paraId="5CEC5D94" w14:textId="77777777" w:rsidR="0089319D" w:rsidRPr="0089319D" w:rsidRDefault="0089319D" w:rsidP="0089319D">
      <w:pPr>
        <w:pStyle w:val="REG-P0"/>
        <w:rPr>
          <w:b/>
          <w:bCs/>
        </w:rPr>
      </w:pPr>
      <w:r w:rsidRPr="0089319D">
        <w:rPr>
          <w:b/>
          <w:bCs/>
        </w:rPr>
        <w:t>Grain cargoes</w:t>
      </w:r>
    </w:p>
    <w:p w14:paraId="74C193DB" w14:textId="77777777" w:rsidR="00F966F6" w:rsidRDefault="00F966F6" w:rsidP="0089319D">
      <w:pPr>
        <w:pStyle w:val="REG-P0"/>
        <w:rPr>
          <w:b/>
          <w:bCs/>
        </w:rPr>
      </w:pPr>
    </w:p>
    <w:p w14:paraId="05DD3CB0" w14:textId="45788D30" w:rsidR="0089319D" w:rsidRDefault="0089319D" w:rsidP="001D4777">
      <w:pPr>
        <w:pStyle w:val="REG-P1"/>
      </w:pPr>
      <w:r w:rsidRPr="0089319D">
        <w:rPr>
          <w:b/>
          <w:bCs/>
        </w:rPr>
        <w:t xml:space="preserve">22. </w:t>
      </w:r>
      <w:r w:rsidR="00F966F6">
        <w:rPr>
          <w:b/>
          <w:bCs/>
        </w:rPr>
        <w:tab/>
      </w:r>
      <w:r w:rsidRPr="0089319D">
        <w:t>A charge of N$608 per hour or part of it, sub</w:t>
      </w:r>
      <w:r w:rsidR="00F966F6">
        <w:t>ject to a minimum charge of N$1</w:t>
      </w:r>
      <w:r w:rsidR="001D4777">
        <w:t> </w:t>
      </w:r>
      <w:r w:rsidRPr="0089319D">
        <w:t>215</w:t>
      </w:r>
      <w:r w:rsidR="001D4777">
        <w:t xml:space="preserve"> </w:t>
      </w:r>
      <w:r w:rsidRPr="0089319D">
        <w:t>is payable for any work relating to services in terms of the Act.</w:t>
      </w:r>
    </w:p>
    <w:p w14:paraId="6D1D4957" w14:textId="77777777" w:rsidR="00F966F6" w:rsidRPr="0089319D" w:rsidRDefault="00F966F6" w:rsidP="0089319D">
      <w:pPr>
        <w:pStyle w:val="REG-P0"/>
      </w:pPr>
    </w:p>
    <w:p w14:paraId="136DDF1E" w14:textId="77777777" w:rsidR="0089319D" w:rsidRPr="0089319D" w:rsidRDefault="0089319D" w:rsidP="0089319D">
      <w:pPr>
        <w:pStyle w:val="REG-P0"/>
        <w:rPr>
          <w:b/>
          <w:bCs/>
        </w:rPr>
      </w:pPr>
      <w:r w:rsidRPr="0089319D">
        <w:rPr>
          <w:b/>
          <w:bCs/>
        </w:rPr>
        <w:t>Timber-deck cargoes</w:t>
      </w:r>
    </w:p>
    <w:p w14:paraId="666E24FF" w14:textId="77777777" w:rsidR="00F966F6" w:rsidRDefault="00F966F6" w:rsidP="00F966F6">
      <w:pPr>
        <w:pStyle w:val="REG-P1"/>
        <w:rPr>
          <w:b/>
          <w:bCs/>
        </w:rPr>
      </w:pPr>
    </w:p>
    <w:p w14:paraId="1D0A27F0" w14:textId="488664FF" w:rsidR="0089319D" w:rsidRDefault="0089319D" w:rsidP="00F966F6">
      <w:pPr>
        <w:pStyle w:val="REG-P1"/>
      </w:pPr>
      <w:r w:rsidRPr="0089319D">
        <w:rPr>
          <w:b/>
          <w:bCs/>
        </w:rPr>
        <w:t xml:space="preserve">23. </w:t>
      </w:r>
      <w:r w:rsidR="00F966F6">
        <w:rPr>
          <w:b/>
          <w:bCs/>
        </w:rPr>
        <w:tab/>
      </w:r>
      <w:r w:rsidRPr="0089319D">
        <w:t>A charge of N$608 per hour or part of it, subject to a minimum charge of N$1</w:t>
      </w:r>
      <w:r w:rsidR="00F966F6">
        <w:t> </w:t>
      </w:r>
      <w:r w:rsidRPr="0089319D">
        <w:t>215 is payable for the inspection of stowage plans, fittings, and stowage and securing arrangements</w:t>
      </w:r>
      <w:r w:rsidR="00F966F6">
        <w:t xml:space="preserve"> </w:t>
      </w:r>
      <w:r w:rsidRPr="0089319D">
        <w:t>in respect of timber deck cargoes.</w:t>
      </w:r>
    </w:p>
    <w:p w14:paraId="66DD6C6B" w14:textId="77777777" w:rsidR="00F966F6" w:rsidRPr="0089319D" w:rsidRDefault="00F966F6" w:rsidP="00F966F6">
      <w:pPr>
        <w:pStyle w:val="REG-P1"/>
      </w:pPr>
    </w:p>
    <w:p w14:paraId="29AADCA2" w14:textId="77777777" w:rsidR="0089319D" w:rsidRPr="0089319D" w:rsidRDefault="0089319D" w:rsidP="0089319D">
      <w:pPr>
        <w:pStyle w:val="REG-P0"/>
        <w:rPr>
          <w:b/>
          <w:bCs/>
        </w:rPr>
      </w:pPr>
      <w:r w:rsidRPr="0089319D">
        <w:rPr>
          <w:b/>
          <w:bCs/>
        </w:rPr>
        <w:t>Approval of plans and stability books</w:t>
      </w:r>
    </w:p>
    <w:p w14:paraId="265D88CC" w14:textId="77777777" w:rsidR="00F966F6" w:rsidRDefault="00F966F6" w:rsidP="00F966F6">
      <w:pPr>
        <w:pStyle w:val="REG-P1"/>
        <w:rPr>
          <w:b/>
          <w:bCs/>
        </w:rPr>
      </w:pPr>
    </w:p>
    <w:p w14:paraId="63475AC7" w14:textId="1A583F76" w:rsidR="0089319D" w:rsidRPr="0089319D" w:rsidRDefault="0089319D" w:rsidP="00F966F6">
      <w:pPr>
        <w:pStyle w:val="REG-P1"/>
      </w:pPr>
      <w:r w:rsidRPr="0089319D">
        <w:rPr>
          <w:b/>
          <w:bCs/>
        </w:rPr>
        <w:t xml:space="preserve">24. </w:t>
      </w:r>
      <w:r w:rsidR="00F966F6">
        <w:rPr>
          <w:b/>
          <w:bCs/>
        </w:rPr>
        <w:tab/>
      </w:r>
      <w:r w:rsidRPr="0089319D">
        <w:t xml:space="preserve">(1) </w:t>
      </w:r>
      <w:r w:rsidR="00F966F6">
        <w:tab/>
      </w:r>
      <w:r w:rsidRPr="0089319D">
        <w:t>A charge of N$608 per hour or part of it is payable for the scrutiny and</w:t>
      </w:r>
      <w:r w:rsidR="00F966F6">
        <w:t xml:space="preserve"> </w:t>
      </w:r>
      <w:r w:rsidRPr="0089319D">
        <w:t>approval of plans in respect of any new construction, alteration, rebuilding, registration or</w:t>
      </w:r>
      <w:r w:rsidR="00F966F6">
        <w:t xml:space="preserve"> </w:t>
      </w:r>
      <w:r w:rsidRPr="0089319D">
        <w:t>refurbishment of a ship.</w:t>
      </w:r>
    </w:p>
    <w:p w14:paraId="28FB8A35" w14:textId="77777777" w:rsidR="00F966F6" w:rsidRDefault="00F966F6" w:rsidP="00F966F6">
      <w:pPr>
        <w:pStyle w:val="REG-P1"/>
      </w:pPr>
    </w:p>
    <w:p w14:paraId="4C0E0A08" w14:textId="263B8628" w:rsidR="0089319D" w:rsidRDefault="0089319D" w:rsidP="00F966F6">
      <w:pPr>
        <w:pStyle w:val="REG-P1"/>
      </w:pPr>
      <w:r w:rsidRPr="0089319D">
        <w:t xml:space="preserve">(2) </w:t>
      </w:r>
      <w:r w:rsidR="00F966F6">
        <w:tab/>
      </w:r>
      <w:r w:rsidRPr="0089319D">
        <w:t>Subject to this subparagraph, the following charges are payable for the inspection</w:t>
      </w:r>
      <w:r w:rsidR="00F966F6">
        <w:t xml:space="preserve"> </w:t>
      </w:r>
      <w:r w:rsidRPr="0089319D">
        <w:t>and approval of a ship’s stability book or stability statement:</w:t>
      </w:r>
    </w:p>
    <w:p w14:paraId="5496657A" w14:textId="22878A71" w:rsidR="00B16454" w:rsidRDefault="00B16454" w:rsidP="00F966F6">
      <w:pPr>
        <w:pStyle w:val="REG-P1"/>
      </w:pPr>
    </w:p>
    <w:tbl>
      <w:tblPr>
        <w:tblStyle w:val="TableGrid"/>
        <w:tblW w:w="8046" w:type="dxa"/>
        <w:tblInd w:w="454" w:type="dxa"/>
        <w:tblLayout w:type="fixed"/>
        <w:tblLook w:val="04A0" w:firstRow="1" w:lastRow="0" w:firstColumn="1" w:lastColumn="0" w:noHBand="0" w:noVBand="1"/>
      </w:tblPr>
      <w:tblGrid>
        <w:gridCol w:w="616"/>
        <w:gridCol w:w="4312"/>
        <w:gridCol w:w="1630"/>
        <w:gridCol w:w="1488"/>
      </w:tblGrid>
      <w:tr w:rsidR="00B16454" w:rsidRPr="00A57E9F" w14:paraId="7FF572E3" w14:textId="77777777" w:rsidTr="00C15A98">
        <w:tc>
          <w:tcPr>
            <w:tcW w:w="616" w:type="dxa"/>
            <w:vMerge w:val="restart"/>
            <w:vAlign w:val="center"/>
          </w:tcPr>
          <w:p w14:paraId="11CFB45C" w14:textId="77777777" w:rsidR="00B16454" w:rsidRPr="00A57E9F" w:rsidRDefault="00B16454" w:rsidP="00CF405D">
            <w:pPr>
              <w:pStyle w:val="REG-P0"/>
              <w:jc w:val="left"/>
              <w:rPr>
                <w:b/>
                <w:sz w:val="20"/>
                <w:szCs w:val="20"/>
              </w:rPr>
            </w:pPr>
            <w:r w:rsidRPr="00A57E9F">
              <w:rPr>
                <w:b/>
                <w:sz w:val="20"/>
                <w:szCs w:val="20"/>
              </w:rPr>
              <w:t>Item</w:t>
            </w:r>
          </w:p>
        </w:tc>
        <w:tc>
          <w:tcPr>
            <w:tcW w:w="4312" w:type="dxa"/>
            <w:vMerge w:val="restart"/>
            <w:vAlign w:val="center"/>
          </w:tcPr>
          <w:p w14:paraId="6846F31A" w14:textId="77777777" w:rsidR="00B16454" w:rsidRPr="00A57E9F" w:rsidRDefault="00B16454" w:rsidP="00CF405D">
            <w:pPr>
              <w:pStyle w:val="REG-P0"/>
              <w:jc w:val="left"/>
              <w:rPr>
                <w:b/>
                <w:sz w:val="20"/>
                <w:szCs w:val="20"/>
              </w:rPr>
            </w:pPr>
            <w:r w:rsidRPr="00A57E9F">
              <w:rPr>
                <w:b/>
                <w:sz w:val="20"/>
                <w:szCs w:val="20"/>
              </w:rPr>
              <w:t>Tonnage of ship</w:t>
            </w:r>
          </w:p>
        </w:tc>
        <w:tc>
          <w:tcPr>
            <w:tcW w:w="3118" w:type="dxa"/>
            <w:gridSpan w:val="2"/>
          </w:tcPr>
          <w:p w14:paraId="04E929CE" w14:textId="77777777" w:rsidR="00B16454" w:rsidRPr="005964A2" w:rsidRDefault="00B16454" w:rsidP="00CF405D">
            <w:pPr>
              <w:autoSpaceDE w:val="0"/>
              <w:autoSpaceDN w:val="0"/>
              <w:adjustRightInd w:val="0"/>
              <w:jc w:val="center"/>
              <w:rPr>
                <w:rFonts w:cs="Times New Roman"/>
                <w:b/>
                <w:sz w:val="20"/>
                <w:szCs w:val="20"/>
              </w:rPr>
            </w:pPr>
            <w:r>
              <w:rPr>
                <w:rFonts w:cs="Times New Roman"/>
                <w:b/>
                <w:sz w:val="20"/>
                <w:szCs w:val="20"/>
              </w:rPr>
              <w:t>Charge</w:t>
            </w:r>
          </w:p>
        </w:tc>
      </w:tr>
      <w:tr w:rsidR="00B16454" w:rsidRPr="00A57E9F" w14:paraId="53550EDD" w14:textId="77777777" w:rsidTr="00C15A98">
        <w:tc>
          <w:tcPr>
            <w:tcW w:w="616" w:type="dxa"/>
            <w:vMerge/>
          </w:tcPr>
          <w:p w14:paraId="0645715E" w14:textId="77777777" w:rsidR="00B16454" w:rsidRPr="00F86B27" w:rsidRDefault="00B16454" w:rsidP="00CF405D">
            <w:pPr>
              <w:pStyle w:val="REG-P0"/>
              <w:jc w:val="left"/>
              <w:rPr>
                <w:sz w:val="20"/>
              </w:rPr>
            </w:pPr>
          </w:p>
        </w:tc>
        <w:tc>
          <w:tcPr>
            <w:tcW w:w="4312" w:type="dxa"/>
            <w:vMerge/>
            <w:vAlign w:val="center"/>
          </w:tcPr>
          <w:p w14:paraId="311AE337" w14:textId="77777777" w:rsidR="00B16454" w:rsidRDefault="00B16454" w:rsidP="00CF405D">
            <w:pPr>
              <w:pStyle w:val="REG-P0"/>
              <w:rPr>
                <w:sz w:val="20"/>
              </w:rPr>
            </w:pPr>
          </w:p>
        </w:tc>
        <w:tc>
          <w:tcPr>
            <w:tcW w:w="1630" w:type="dxa"/>
          </w:tcPr>
          <w:p w14:paraId="6F8B7411" w14:textId="4C8A154B" w:rsidR="00B16454" w:rsidRPr="00C609C5" w:rsidRDefault="00DE27F5" w:rsidP="00DE27F5">
            <w:pPr>
              <w:pStyle w:val="REG-P0"/>
              <w:jc w:val="center"/>
              <w:rPr>
                <w:b/>
                <w:sz w:val="20"/>
              </w:rPr>
            </w:pPr>
            <w:r>
              <w:rPr>
                <w:b/>
                <w:sz w:val="20"/>
              </w:rPr>
              <w:t xml:space="preserve">Passenger ships </w:t>
            </w:r>
          </w:p>
        </w:tc>
        <w:tc>
          <w:tcPr>
            <w:tcW w:w="1488" w:type="dxa"/>
          </w:tcPr>
          <w:p w14:paraId="53F0AE21" w14:textId="7B3E02F4" w:rsidR="00B16454" w:rsidRPr="00C609C5" w:rsidRDefault="00DE27F5" w:rsidP="00CF405D">
            <w:pPr>
              <w:pStyle w:val="REG-P0"/>
              <w:jc w:val="center"/>
              <w:rPr>
                <w:b/>
                <w:sz w:val="20"/>
              </w:rPr>
            </w:pPr>
            <w:r>
              <w:rPr>
                <w:b/>
                <w:sz w:val="20"/>
              </w:rPr>
              <w:t xml:space="preserve">Other ships </w:t>
            </w:r>
          </w:p>
        </w:tc>
      </w:tr>
      <w:tr w:rsidR="00DE27F5" w:rsidRPr="00A57E9F" w14:paraId="0C7F5DA6" w14:textId="77777777" w:rsidTr="00C15A98">
        <w:tc>
          <w:tcPr>
            <w:tcW w:w="616" w:type="dxa"/>
          </w:tcPr>
          <w:p w14:paraId="4236C3FD" w14:textId="77777777" w:rsidR="00DE27F5" w:rsidRPr="00DE27F5" w:rsidRDefault="00DE27F5" w:rsidP="00DE27F5">
            <w:pPr>
              <w:pStyle w:val="REG-P0"/>
              <w:rPr>
                <w:sz w:val="20"/>
              </w:rPr>
            </w:pPr>
            <w:r w:rsidRPr="00DE27F5">
              <w:rPr>
                <w:sz w:val="20"/>
              </w:rPr>
              <w:t>1</w:t>
            </w:r>
          </w:p>
        </w:tc>
        <w:tc>
          <w:tcPr>
            <w:tcW w:w="4312" w:type="dxa"/>
          </w:tcPr>
          <w:p w14:paraId="4A0987A4" w14:textId="1C77CB99" w:rsidR="00DE27F5" w:rsidRPr="00DE27F5" w:rsidRDefault="00DE27F5" w:rsidP="00DE27F5">
            <w:pPr>
              <w:pStyle w:val="REG-P0"/>
              <w:rPr>
                <w:sz w:val="20"/>
              </w:rPr>
            </w:pPr>
            <w:r w:rsidRPr="00DE27F5">
              <w:rPr>
                <w:sz w:val="20"/>
              </w:rPr>
              <w:t xml:space="preserve">Not exceeding 100 tons </w:t>
            </w:r>
          </w:p>
        </w:tc>
        <w:tc>
          <w:tcPr>
            <w:tcW w:w="1630" w:type="dxa"/>
          </w:tcPr>
          <w:p w14:paraId="6AA58A66" w14:textId="15A9EB33" w:rsidR="00DE27F5" w:rsidRPr="00DE27F5" w:rsidRDefault="00DE27F5" w:rsidP="00DE27F5">
            <w:pPr>
              <w:pStyle w:val="REG-P0"/>
              <w:jc w:val="right"/>
              <w:rPr>
                <w:sz w:val="20"/>
              </w:rPr>
            </w:pPr>
            <w:r w:rsidRPr="00DE27F5">
              <w:rPr>
                <w:sz w:val="20"/>
              </w:rPr>
              <w:t xml:space="preserve">N$2 402 </w:t>
            </w:r>
          </w:p>
        </w:tc>
        <w:tc>
          <w:tcPr>
            <w:tcW w:w="1488" w:type="dxa"/>
          </w:tcPr>
          <w:p w14:paraId="6BBB5381" w14:textId="6E320B94" w:rsidR="00DE27F5" w:rsidRPr="00DE27F5" w:rsidRDefault="00DE27F5" w:rsidP="00DE27F5">
            <w:pPr>
              <w:pStyle w:val="REG-P0"/>
              <w:jc w:val="right"/>
              <w:rPr>
                <w:sz w:val="20"/>
              </w:rPr>
            </w:pPr>
            <w:r w:rsidRPr="00DE27F5">
              <w:rPr>
                <w:sz w:val="20"/>
              </w:rPr>
              <w:t>N$1 188</w:t>
            </w:r>
          </w:p>
        </w:tc>
      </w:tr>
      <w:tr w:rsidR="00DE27F5" w:rsidRPr="00A57E9F" w14:paraId="677F083F" w14:textId="77777777" w:rsidTr="00C15A98">
        <w:tc>
          <w:tcPr>
            <w:tcW w:w="616" w:type="dxa"/>
          </w:tcPr>
          <w:p w14:paraId="0D385E6F" w14:textId="77777777" w:rsidR="00DE27F5" w:rsidRPr="00DE27F5" w:rsidRDefault="00DE27F5" w:rsidP="00DE27F5">
            <w:pPr>
              <w:pStyle w:val="REG-P0"/>
              <w:rPr>
                <w:sz w:val="20"/>
              </w:rPr>
            </w:pPr>
            <w:r w:rsidRPr="00DE27F5">
              <w:rPr>
                <w:sz w:val="20"/>
              </w:rPr>
              <w:t>2</w:t>
            </w:r>
          </w:p>
        </w:tc>
        <w:tc>
          <w:tcPr>
            <w:tcW w:w="4312" w:type="dxa"/>
          </w:tcPr>
          <w:p w14:paraId="468B737C" w14:textId="08119336" w:rsidR="00DE27F5" w:rsidRPr="00DE27F5" w:rsidRDefault="00DE27F5" w:rsidP="00DE27F5">
            <w:pPr>
              <w:pStyle w:val="REG-P0"/>
              <w:rPr>
                <w:sz w:val="20"/>
              </w:rPr>
            </w:pPr>
            <w:r w:rsidRPr="00DE27F5">
              <w:rPr>
                <w:sz w:val="20"/>
              </w:rPr>
              <w:t xml:space="preserve">More than 100 tons but not exceeding 500 tons </w:t>
            </w:r>
          </w:p>
        </w:tc>
        <w:tc>
          <w:tcPr>
            <w:tcW w:w="1630" w:type="dxa"/>
          </w:tcPr>
          <w:p w14:paraId="6EDA277F" w14:textId="5577DDE6" w:rsidR="00DE27F5" w:rsidRPr="00DE27F5" w:rsidRDefault="00DE27F5" w:rsidP="00DE27F5">
            <w:pPr>
              <w:pStyle w:val="REG-P0"/>
              <w:jc w:val="right"/>
              <w:rPr>
                <w:sz w:val="20"/>
              </w:rPr>
            </w:pPr>
            <w:r w:rsidRPr="00DE27F5">
              <w:rPr>
                <w:sz w:val="20"/>
              </w:rPr>
              <w:t>N$3 639</w:t>
            </w:r>
          </w:p>
        </w:tc>
        <w:tc>
          <w:tcPr>
            <w:tcW w:w="1488" w:type="dxa"/>
          </w:tcPr>
          <w:p w14:paraId="422A2FF8" w14:textId="483855DB" w:rsidR="00DE27F5" w:rsidRPr="00DE27F5" w:rsidRDefault="00DE27F5" w:rsidP="00DE27F5">
            <w:pPr>
              <w:pStyle w:val="REG-P0"/>
              <w:jc w:val="right"/>
              <w:rPr>
                <w:sz w:val="20"/>
              </w:rPr>
            </w:pPr>
            <w:r w:rsidRPr="00DE27F5">
              <w:rPr>
                <w:sz w:val="20"/>
              </w:rPr>
              <w:t>N$1 794</w:t>
            </w:r>
          </w:p>
        </w:tc>
      </w:tr>
      <w:tr w:rsidR="00DE27F5" w:rsidRPr="00A57E9F" w14:paraId="5A027A9A" w14:textId="77777777" w:rsidTr="00C15A98">
        <w:tc>
          <w:tcPr>
            <w:tcW w:w="616" w:type="dxa"/>
          </w:tcPr>
          <w:p w14:paraId="0F6C39D9" w14:textId="77777777" w:rsidR="00DE27F5" w:rsidRPr="00DE27F5" w:rsidRDefault="00DE27F5" w:rsidP="00DE27F5">
            <w:pPr>
              <w:pStyle w:val="REG-P0"/>
              <w:rPr>
                <w:sz w:val="20"/>
              </w:rPr>
            </w:pPr>
            <w:r w:rsidRPr="00DE27F5">
              <w:rPr>
                <w:sz w:val="20"/>
              </w:rPr>
              <w:t>3</w:t>
            </w:r>
          </w:p>
        </w:tc>
        <w:tc>
          <w:tcPr>
            <w:tcW w:w="4312" w:type="dxa"/>
          </w:tcPr>
          <w:p w14:paraId="45F3EEF5" w14:textId="1535EB49" w:rsidR="00DE27F5" w:rsidRPr="00DE27F5" w:rsidRDefault="00DE27F5" w:rsidP="00DE27F5">
            <w:pPr>
              <w:pStyle w:val="REG-P0"/>
              <w:rPr>
                <w:sz w:val="20"/>
              </w:rPr>
            </w:pPr>
            <w:r w:rsidRPr="00DE27F5">
              <w:rPr>
                <w:sz w:val="20"/>
              </w:rPr>
              <w:t>More than 500 tons but not exceeding 1 600 tons</w:t>
            </w:r>
          </w:p>
        </w:tc>
        <w:tc>
          <w:tcPr>
            <w:tcW w:w="1630" w:type="dxa"/>
          </w:tcPr>
          <w:p w14:paraId="3A22FE87" w14:textId="7BD7CDD0" w:rsidR="00DE27F5" w:rsidRPr="00DE27F5" w:rsidRDefault="00DE27F5" w:rsidP="00DE27F5">
            <w:pPr>
              <w:pStyle w:val="REG-P0"/>
              <w:jc w:val="right"/>
              <w:rPr>
                <w:sz w:val="20"/>
              </w:rPr>
            </w:pPr>
            <w:r w:rsidRPr="00DE27F5">
              <w:rPr>
                <w:sz w:val="20"/>
              </w:rPr>
              <w:t>N$ 3 590</w:t>
            </w:r>
          </w:p>
        </w:tc>
        <w:tc>
          <w:tcPr>
            <w:tcW w:w="1488" w:type="dxa"/>
          </w:tcPr>
          <w:p w14:paraId="6B8B4C7E" w14:textId="16FE0CD4" w:rsidR="00DE27F5" w:rsidRPr="00DE27F5" w:rsidRDefault="00DE27F5" w:rsidP="00DE27F5">
            <w:pPr>
              <w:pStyle w:val="REG-P0"/>
              <w:jc w:val="right"/>
              <w:rPr>
                <w:sz w:val="20"/>
              </w:rPr>
            </w:pPr>
            <w:r w:rsidRPr="00DE27F5">
              <w:rPr>
                <w:sz w:val="20"/>
              </w:rPr>
              <w:t>N$ 2 375</w:t>
            </w:r>
          </w:p>
        </w:tc>
      </w:tr>
      <w:tr w:rsidR="00DE27F5" w:rsidRPr="00A57E9F" w14:paraId="73621965" w14:textId="77777777" w:rsidTr="00C15A98">
        <w:tc>
          <w:tcPr>
            <w:tcW w:w="616" w:type="dxa"/>
          </w:tcPr>
          <w:p w14:paraId="2C265777" w14:textId="77777777" w:rsidR="00DE27F5" w:rsidRPr="00DE27F5" w:rsidRDefault="00DE27F5" w:rsidP="00DE27F5">
            <w:pPr>
              <w:pStyle w:val="REG-P0"/>
              <w:rPr>
                <w:sz w:val="20"/>
              </w:rPr>
            </w:pPr>
            <w:r w:rsidRPr="00DE27F5">
              <w:rPr>
                <w:sz w:val="20"/>
              </w:rPr>
              <w:t>4</w:t>
            </w:r>
          </w:p>
        </w:tc>
        <w:tc>
          <w:tcPr>
            <w:tcW w:w="4312" w:type="dxa"/>
          </w:tcPr>
          <w:p w14:paraId="55F62AD3" w14:textId="25CE621C" w:rsidR="00DE27F5" w:rsidRPr="00DE27F5" w:rsidRDefault="00DE27F5" w:rsidP="00DE27F5">
            <w:pPr>
              <w:pStyle w:val="REG-P0"/>
              <w:rPr>
                <w:sz w:val="20"/>
              </w:rPr>
            </w:pPr>
            <w:r w:rsidRPr="00DE27F5">
              <w:rPr>
                <w:sz w:val="20"/>
              </w:rPr>
              <w:t>More than 1 600 tons but not exceeding 10 000 tons</w:t>
            </w:r>
          </w:p>
        </w:tc>
        <w:tc>
          <w:tcPr>
            <w:tcW w:w="1630" w:type="dxa"/>
          </w:tcPr>
          <w:p w14:paraId="5FD5BC23" w14:textId="061E1E69" w:rsidR="00DE27F5" w:rsidRPr="00DE27F5" w:rsidRDefault="00DE27F5" w:rsidP="00DE27F5">
            <w:pPr>
              <w:pStyle w:val="REG-P0"/>
              <w:jc w:val="right"/>
              <w:rPr>
                <w:sz w:val="20"/>
              </w:rPr>
            </w:pPr>
            <w:r w:rsidRPr="00DE27F5">
              <w:rPr>
                <w:sz w:val="20"/>
              </w:rPr>
              <w:t xml:space="preserve">N$5 991 </w:t>
            </w:r>
          </w:p>
        </w:tc>
        <w:tc>
          <w:tcPr>
            <w:tcW w:w="1488" w:type="dxa"/>
          </w:tcPr>
          <w:p w14:paraId="259F829A" w14:textId="1F83BD42" w:rsidR="00DE27F5" w:rsidRPr="00DE27F5" w:rsidRDefault="00DE27F5" w:rsidP="00DE27F5">
            <w:pPr>
              <w:pStyle w:val="REG-P0"/>
              <w:jc w:val="right"/>
              <w:rPr>
                <w:sz w:val="20"/>
              </w:rPr>
            </w:pPr>
            <w:r w:rsidRPr="00DE27F5">
              <w:rPr>
                <w:sz w:val="20"/>
              </w:rPr>
              <w:t>N$4 775</w:t>
            </w:r>
          </w:p>
        </w:tc>
      </w:tr>
      <w:tr w:rsidR="00DE27F5" w:rsidRPr="00A57E9F" w14:paraId="11F6D875" w14:textId="77777777" w:rsidTr="00C15A98">
        <w:tc>
          <w:tcPr>
            <w:tcW w:w="616" w:type="dxa"/>
          </w:tcPr>
          <w:p w14:paraId="15753486" w14:textId="77777777" w:rsidR="00DE27F5" w:rsidRPr="00DE27F5" w:rsidRDefault="00DE27F5" w:rsidP="00DE27F5">
            <w:pPr>
              <w:pStyle w:val="REG-P0"/>
              <w:rPr>
                <w:sz w:val="20"/>
              </w:rPr>
            </w:pPr>
            <w:r w:rsidRPr="00DE27F5">
              <w:rPr>
                <w:sz w:val="20"/>
              </w:rPr>
              <w:t>5</w:t>
            </w:r>
          </w:p>
        </w:tc>
        <w:tc>
          <w:tcPr>
            <w:tcW w:w="4312" w:type="dxa"/>
          </w:tcPr>
          <w:p w14:paraId="4C6CC3D5" w14:textId="4FF0058B" w:rsidR="00DE27F5" w:rsidRPr="00DE27F5" w:rsidRDefault="00DE27F5" w:rsidP="00DE27F5">
            <w:pPr>
              <w:pStyle w:val="REG-P0"/>
              <w:rPr>
                <w:sz w:val="20"/>
              </w:rPr>
            </w:pPr>
            <w:r w:rsidRPr="00DE27F5">
              <w:rPr>
                <w:sz w:val="20"/>
              </w:rPr>
              <w:t>More than 10 000 tons</w:t>
            </w:r>
          </w:p>
        </w:tc>
        <w:tc>
          <w:tcPr>
            <w:tcW w:w="1630" w:type="dxa"/>
          </w:tcPr>
          <w:p w14:paraId="03A1A357" w14:textId="5B958DFD" w:rsidR="00DE27F5" w:rsidRPr="00DE27F5" w:rsidRDefault="00DE27F5" w:rsidP="00DE27F5">
            <w:pPr>
              <w:pStyle w:val="REG-P0"/>
              <w:jc w:val="right"/>
              <w:rPr>
                <w:sz w:val="20"/>
              </w:rPr>
            </w:pPr>
            <w:r w:rsidRPr="00DE27F5">
              <w:rPr>
                <w:sz w:val="20"/>
              </w:rPr>
              <w:t xml:space="preserve">N$25 005 </w:t>
            </w:r>
          </w:p>
        </w:tc>
        <w:tc>
          <w:tcPr>
            <w:tcW w:w="1488" w:type="dxa"/>
          </w:tcPr>
          <w:p w14:paraId="6B03F5BA" w14:textId="24A41F76" w:rsidR="00DE27F5" w:rsidRPr="00DE27F5" w:rsidRDefault="00DE27F5" w:rsidP="00DE27F5">
            <w:pPr>
              <w:pStyle w:val="REG-P0"/>
              <w:jc w:val="right"/>
              <w:rPr>
                <w:sz w:val="20"/>
              </w:rPr>
            </w:pPr>
            <w:r w:rsidRPr="00DE27F5">
              <w:rPr>
                <w:sz w:val="20"/>
              </w:rPr>
              <w:t>N$23 790</w:t>
            </w:r>
          </w:p>
        </w:tc>
      </w:tr>
    </w:tbl>
    <w:p w14:paraId="44D6E844" w14:textId="35047BE4" w:rsidR="00B16454" w:rsidRDefault="00B16454" w:rsidP="00F966F6">
      <w:pPr>
        <w:pStyle w:val="REG-P1"/>
      </w:pPr>
    </w:p>
    <w:p w14:paraId="29C006AE" w14:textId="3E80F3BB" w:rsidR="003C1156" w:rsidRDefault="003C1156" w:rsidP="003C1156">
      <w:pPr>
        <w:pStyle w:val="REG-P1"/>
      </w:pPr>
      <w:r w:rsidRPr="003C1156">
        <w:t xml:space="preserve">(3) </w:t>
      </w:r>
      <w:r>
        <w:tab/>
      </w:r>
      <w:r w:rsidRPr="003C1156">
        <w:t>The charges in subregulation (2) cover the initial submission and inspection of a</w:t>
      </w:r>
      <w:r>
        <w:t xml:space="preserve"> </w:t>
      </w:r>
      <w:r w:rsidRPr="003C1156">
        <w:t>stability book or statement and one re-submission and inspection, if further re-submissions and</w:t>
      </w:r>
      <w:r>
        <w:t xml:space="preserve"> </w:t>
      </w:r>
      <w:r w:rsidRPr="003C1156">
        <w:t>inspections are required to complete the approv</w:t>
      </w:r>
      <w:r>
        <w:t>al, an additional charge of N$1 </w:t>
      </w:r>
      <w:r w:rsidRPr="003C1156">
        <w:t>215 is payable in</w:t>
      </w:r>
      <w:r>
        <w:t xml:space="preserve"> </w:t>
      </w:r>
      <w:r w:rsidRPr="003C1156">
        <w:t>respect of each re-submission or inspection.</w:t>
      </w:r>
    </w:p>
    <w:p w14:paraId="0D0739B2" w14:textId="77777777" w:rsidR="003C1156" w:rsidRPr="003C1156" w:rsidRDefault="003C1156" w:rsidP="003C1156">
      <w:pPr>
        <w:pStyle w:val="REG-P1"/>
      </w:pPr>
    </w:p>
    <w:p w14:paraId="455A15FB" w14:textId="03BE14FA" w:rsidR="003C1156" w:rsidRPr="003C1156" w:rsidRDefault="003C1156" w:rsidP="003C1156">
      <w:pPr>
        <w:pStyle w:val="REG-P1"/>
      </w:pPr>
      <w:r w:rsidRPr="003C1156">
        <w:t xml:space="preserve">(4) </w:t>
      </w:r>
      <w:r>
        <w:tab/>
      </w:r>
      <w:r w:rsidRPr="003C1156">
        <w:t>A charge of N$608 per hour or part of it is payable for the witness and verification</w:t>
      </w:r>
      <w:r>
        <w:t xml:space="preserve"> </w:t>
      </w:r>
      <w:r w:rsidRPr="003C1156">
        <w:t>of an inclining experiment.</w:t>
      </w:r>
    </w:p>
    <w:p w14:paraId="3CE3B44A" w14:textId="77777777" w:rsidR="003C1156" w:rsidRDefault="003C1156" w:rsidP="003C1156">
      <w:pPr>
        <w:pStyle w:val="REG-P0"/>
        <w:rPr>
          <w:b/>
          <w:bCs/>
        </w:rPr>
      </w:pPr>
    </w:p>
    <w:p w14:paraId="2C0A1D45" w14:textId="07BB0031" w:rsidR="003C1156" w:rsidRDefault="003C1156" w:rsidP="003C1156">
      <w:pPr>
        <w:pStyle w:val="REG-P0"/>
        <w:jc w:val="center"/>
        <w:rPr>
          <w:b/>
          <w:bCs/>
        </w:rPr>
      </w:pPr>
      <w:r w:rsidRPr="00D41A9F">
        <w:rPr>
          <w:b/>
          <w:bCs/>
        </w:rPr>
        <w:t>Division 2-Pollution prevention services</w:t>
      </w:r>
    </w:p>
    <w:p w14:paraId="5D4BC130" w14:textId="77777777" w:rsidR="003C1156" w:rsidRPr="003C1156" w:rsidRDefault="003C1156" w:rsidP="003C1156">
      <w:pPr>
        <w:pStyle w:val="REG-P0"/>
        <w:jc w:val="center"/>
        <w:rPr>
          <w:b/>
          <w:bCs/>
        </w:rPr>
      </w:pPr>
    </w:p>
    <w:p w14:paraId="1B11A6CD" w14:textId="77777777" w:rsidR="003C1156" w:rsidRPr="003C1156" w:rsidRDefault="003C1156" w:rsidP="003C1156">
      <w:pPr>
        <w:pStyle w:val="REG-P0"/>
        <w:rPr>
          <w:b/>
          <w:bCs/>
        </w:rPr>
      </w:pPr>
      <w:r w:rsidRPr="003C1156">
        <w:rPr>
          <w:b/>
          <w:bCs/>
        </w:rPr>
        <w:t>Survey of ship for IOPP certificate</w:t>
      </w:r>
    </w:p>
    <w:p w14:paraId="4736E828" w14:textId="77777777" w:rsidR="00744821" w:rsidRDefault="00744821" w:rsidP="003C1156">
      <w:pPr>
        <w:pStyle w:val="REG-P0"/>
        <w:rPr>
          <w:b/>
          <w:bCs/>
        </w:rPr>
      </w:pPr>
    </w:p>
    <w:p w14:paraId="0F38CBEF" w14:textId="20635742" w:rsidR="003C1156" w:rsidRPr="003C1156" w:rsidRDefault="003C1156" w:rsidP="00744821">
      <w:pPr>
        <w:pStyle w:val="REG-P1"/>
      </w:pPr>
      <w:r w:rsidRPr="003C1156">
        <w:rPr>
          <w:b/>
          <w:bCs/>
        </w:rPr>
        <w:t xml:space="preserve">25. </w:t>
      </w:r>
      <w:r w:rsidR="00744821">
        <w:rPr>
          <w:b/>
          <w:bCs/>
        </w:rPr>
        <w:tab/>
      </w:r>
      <w:r w:rsidRPr="003C1156">
        <w:t>The following charges are payable for the survey of a ship for an IOPP certificate -</w:t>
      </w:r>
    </w:p>
    <w:p w14:paraId="7DFA20F0" w14:textId="77777777" w:rsidR="00744821" w:rsidRDefault="00744821" w:rsidP="00744821">
      <w:pPr>
        <w:pStyle w:val="REG-Pa"/>
      </w:pPr>
    </w:p>
    <w:p w14:paraId="10F451EA" w14:textId="7BFA7CBF" w:rsidR="003C1156" w:rsidRPr="003C1156" w:rsidRDefault="003C1156" w:rsidP="00744821">
      <w:pPr>
        <w:pStyle w:val="REG-Pa"/>
      </w:pPr>
      <w:r w:rsidRPr="003C1156">
        <w:t xml:space="preserve">(a) </w:t>
      </w:r>
      <w:r w:rsidR="00744821">
        <w:tab/>
      </w:r>
      <w:r w:rsidRPr="003C1156">
        <w:t>initial or renewal survey -</w:t>
      </w:r>
    </w:p>
    <w:p w14:paraId="7ACC590B" w14:textId="77777777" w:rsidR="00744821" w:rsidRDefault="00744821" w:rsidP="00744821">
      <w:pPr>
        <w:pStyle w:val="REG-Pi"/>
      </w:pPr>
    </w:p>
    <w:p w14:paraId="07F7396E" w14:textId="4BD3E528" w:rsidR="003C1156" w:rsidRPr="003C1156" w:rsidRDefault="003C1156" w:rsidP="00DC306C">
      <w:pPr>
        <w:pStyle w:val="REG-Pi"/>
        <w:tabs>
          <w:tab w:val="right" w:leader="dot" w:pos="8505"/>
        </w:tabs>
      </w:pPr>
      <w:r w:rsidRPr="003C1156">
        <w:t xml:space="preserve">(i) </w:t>
      </w:r>
      <w:r w:rsidR="00744821">
        <w:tab/>
      </w:r>
      <w:r w:rsidRPr="003C1156">
        <w:t xml:space="preserve">oil tanker not exceeding 4 000 DW: </w:t>
      </w:r>
      <w:r w:rsidR="00DC306C">
        <w:tab/>
      </w:r>
      <w:r w:rsidR="005B0F0D">
        <w:t>N$7 </w:t>
      </w:r>
      <w:r w:rsidRPr="003C1156">
        <w:t>151;</w:t>
      </w:r>
    </w:p>
    <w:p w14:paraId="4FBF519B" w14:textId="77777777" w:rsidR="00744821" w:rsidRDefault="00744821" w:rsidP="00744821">
      <w:pPr>
        <w:pStyle w:val="REG-Pi"/>
      </w:pPr>
    </w:p>
    <w:p w14:paraId="3262E603" w14:textId="2F9CFA00" w:rsidR="003C1156" w:rsidRPr="003C1156" w:rsidRDefault="003C1156" w:rsidP="00DC306C">
      <w:pPr>
        <w:pStyle w:val="REG-Pi"/>
        <w:tabs>
          <w:tab w:val="right" w:leader="dot" w:pos="8505"/>
        </w:tabs>
      </w:pPr>
      <w:r w:rsidRPr="003C1156">
        <w:t xml:space="preserve">(ii) </w:t>
      </w:r>
      <w:r w:rsidR="00744821">
        <w:tab/>
      </w:r>
      <w:r w:rsidRPr="003C1156">
        <w:t xml:space="preserve">oil tanker of more than 4 000 DW: </w:t>
      </w:r>
      <w:r w:rsidR="00DC306C">
        <w:tab/>
      </w:r>
      <w:r w:rsidR="005B0F0D">
        <w:t>N$9 </w:t>
      </w:r>
      <w:r w:rsidRPr="003C1156">
        <w:t>525;</w:t>
      </w:r>
    </w:p>
    <w:p w14:paraId="7163DA85" w14:textId="77777777" w:rsidR="00744821" w:rsidRDefault="00744821" w:rsidP="00744821">
      <w:pPr>
        <w:pStyle w:val="REG-Pi"/>
      </w:pPr>
    </w:p>
    <w:p w14:paraId="171ECBA5" w14:textId="6A399267" w:rsidR="003C1156" w:rsidRPr="003C1156" w:rsidRDefault="003C1156" w:rsidP="00744821">
      <w:pPr>
        <w:pStyle w:val="REG-Pi"/>
      </w:pPr>
      <w:r w:rsidRPr="003C1156">
        <w:t xml:space="preserve">(iii) </w:t>
      </w:r>
      <w:r w:rsidR="00744821">
        <w:tab/>
      </w:r>
      <w:r w:rsidRPr="003C1156">
        <w:t>any other ship of -</w:t>
      </w:r>
    </w:p>
    <w:p w14:paraId="6A95950D" w14:textId="77777777" w:rsidR="00744821" w:rsidRDefault="00744821" w:rsidP="00744821">
      <w:pPr>
        <w:pStyle w:val="REG-Paa"/>
      </w:pPr>
    </w:p>
    <w:p w14:paraId="13774885" w14:textId="2C282536" w:rsidR="003C1156" w:rsidRPr="003C1156" w:rsidRDefault="003C1156" w:rsidP="00DC306C">
      <w:pPr>
        <w:pStyle w:val="REG-Paa"/>
        <w:tabs>
          <w:tab w:val="right" w:leader="dot" w:pos="8505"/>
        </w:tabs>
      </w:pPr>
      <w:r w:rsidRPr="003C1156">
        <w:t xml:space="preserve">(aa) </w:t>
      </w:r>
      <w:r w:rsidR="00744821">
        <w:tab/>
      </w:r>
      <w:r w:rsidRPr="003C1156">
        <w:t xml:space="preserve">400 tons or more but not exceeding 1000 tons: </w:t>
      </w:r>
      <w:r w:rsidR="00AB57D8">
        <w:tab/>
      </w:r>
      <w:r w:rsidRPr="003C1156">
        <w:t>N$1</w:t>
      </w:r>
      <w:r w:rsidR="005B0F0D">
        <w:t> </w:t>
      </w:r>
      <w:r w:rsidRPr="003C1156">
        <w:t>215;</w:t>
      </w:r>
    </w:p>
    <w:p w14:paraId="1D5C463A" w14:textId="77777777" w:rsidR="00744821" w:rsidRDefault="00744821" w:rsidP="00744821">
      <w:pPr>
        <w:pStyle w:val="REG-Paa"/>
      </w:pPr>
    </w:p>
    <w:p w14:paraId="6225C60B" w14:textId="20221440" w:rsidR="003C1156" w:rsidRPr="003C1156" w:rsidRDefault="003C1156" w:rsidP="00876675">
      <w:pPr>
        <w:pStyle w:val="REG-Paa"/>
        <w:tabs>
          <w:tab w:val="right" w:leader="dot" w:pos="8505"/>
        </w:tabs>
      </w:pPr>
      <w:r w:rsidRPr="003C1156">
        <w:t xml:space="preserve">(bb) </w:t>
      </w:r>
      <w:r w:rsidR="00744821">
        <w:tab/>
      </w:r>
      <w:r w:rsidRPr="003C1156">
        <w:t xml:space="preserve">more than 1 000 tons but not exceeding 3 000 tons: </w:t>
      </w:r>
      <w:r w:rsidR="00AB57D8">
        <w:tab/>
      </w:r>
      <w:r w:rsidR="005B0F0D">
        <w:t>N$1 </w:t>
      </w:r>
      <w:r w:rsidRPr="003C1156">
        <w:t>794;</w:t>
      </w:r>
    </w:p>
    <w:p w14:paraId="5A388B15" w14:textId="77777777" w:rsidR="00744821" w:rsidRDefault="00744821" w:rsidP="00744821">
      <w:pPr>
        <w:pStyle w:val="REG-Paa"/>
      </w:pPr>
    </w:p>
    <w:p w14:paraId="5E2B88E2" w14:textId="2BC978BF" w:rsidR="003C1156" w:rsidRDefault="003C1156" w:rsidP="00876675">
      <w:pPr>
        <w:pStyle w:val="REG-Paa"/>
        <w:tabs>
          <w:tab w:val="right" w:leader="dot" w:pos="8505"/>
        </w:tabs>
      </w:pPr>
      <w:r w:rsidRPr="003C1156">
        <w:t xml:space="preserve">(cc) </w:t>
      </w:r>
      <w:r w:rsidR="00744821">
        <w:tab/>
      </w:r>
      <w:r w:rsidRPr="003C1156">
        <w:t xml:space="preserve">more than 3 000 tons: </w:t>
      </w:r>
      <w:r w:rsidR="00AB57D8">
        <w:tab/>
      </w:r>
      <w:r w:rsidRPr="003C1156">
        <w:t>N$2</w:t>
      </w:r>
      <w:r w:rsidR="005B0F0D">
        <w:t> </w:t>
      </w:r>
      <w:r w:rsidRPr="003C1156">
        <w:t>864;</w:t>
      </w:r>
    </w:p>
    <w:p w14:paraId="001FEE04" w14:textId="77777777" w:rsidR="00744821" w:rsidRPr="003C1156" w:rsidRDefault="00744821" w:rsidP="00876675">
      <w:pPr>
        <w:pStyle w:val="REG-Paa"/>
        <w:tabs>
          <w:tab w:val="right" w:leader="dot" w:pos="8505"/>
        </w:tabs>
      </w:pPr>
    </w:p>
    <w:p w14:paraId="472F2DBA" w14:textId="38DBAE51" w:rsidR="003C1156" w:rsidRPr="003C1156" w:rsidRDefault="003C1156" w:rsidP="00744821">
      <w:pPr>
        <w:pStyle w:val="REG-Pa"/>
      </w:pPr>
      <w:r w:rsidRPr="003C1156">
        <w:t xml:space="preserve">(b) </w:t>
      </w:r>
      <w:r w:rsidR="0004428F">
        <w:tab/>
      </w:r>
      <w:r w:rsidRPr="003C1156">
        <w:t>annual survey -</w:t>
      </w:r>
    </w:p>
    <w:p w14:paraId="6282221C" w14:textId="77777777" w:rsidR="00744821" w:rsidRDefault="00744821" w:rsidP="00744821">
      <w:pPr>
        <w:pStyle w:val="REG-Pi"/>
      </w:pPr>
    </w:p>
    <w:p w14:paraId="77FA1A6C" w14:textId="3C812FA6" w:rsidR="003C1156" w:rsidRPr="003C1156" w:rsidRDefault="003C1156" w:rsidP="00876675">
      <w:pPr>
        <w:pStyle w:val="REG-Pi"/>
        <w:tabs>
          <w:tab w:val="right" w:leader="dot" w:pos="8505"/>
        </w:tabs>
      </w:pPr>
      <w:r w:rsidRPr="003C1156">
        <w:t xml:space="preserve">(i) </w:t>
      </w:r>
      <w:r w:rsidR="0004428F">
        <w:tab/>
      </w:r>
      <w:r w:rsidRPr="003C1156">
        <w:t xml:space="preserve">oil tanker: </w:t>
      </w:r>
      <w:r w:rsidR="00AB57D8">
        <w:tab/>
      </w:r>
      <w:r w:rsidRPr="003C1156">
        <w:t>N$1 913;</w:t>
      </w:r>
    </w:p>
    <w:p w14:paraId="653E0B53" w14:textId="77777777" w:rsidR="00744821" w:rsidRDefault="00744821" w:rsidP="00876675">
      <w:pPr>
        <w:pStyle w:val="REG-Pi"/>
        <w:tabs>
          <w:tab w:val="right" w:leader="dot" w:pos="8505"/>
        </w:tabs>
      </w:pPr>
    </w:p>
    <w:p w14:paraId="50D4A9FA" w14:textId="11CC5BEF" w:rsidR="003C1156" w:rsidRPr="003C1156" w:rsidRDefault="003C1156" w:rsidP="00744821">
      <w:pPr>
        <w:pStyle w:val="REG-Pi"/>
      </w:pPr>
      <w:r w:rsidRPr="003C1156">
        <w:t xml:space="preserve">(ii) </w:t>
      </w:r>
      <w:r w:rsidR="0004428F">
        <w:tab/>
      </w:r>
      <w:r w:rsidRPr="003C1156">
        <w:t>any other ship of -</w:t>
      </w:r>
    </w:p>
    <w:p w14:paraId="33555C56" w14:textId="77777777" w:rsidR="00744821" w:rsidRDefault="00744821" w:rsidP="00744821">
      <w:pPr>
        <w:pStyle w:val="REG-Paa"/>
      </w:pPr>
    </w:p>
    <w:p w14:paraId="0989C8B2" w14:textId="7C609CB5" w:rsidR="003C1156" w:rsidRPr="003C1156" w:rsidRDefault="00876675" w:rsidP="00876675">
      <w:pPr>
        <w:pStyle w:val="REG-Paa"/>
        <w:tabs>
          <w:tab w:val="right" w:leader="dot" w:pos="8505"/>
        </w:tabs>
      </w:pPr>
      <w:r>
        <w:t>(</w:t>
      </w:r>
      <w:r w:rsidRPr="003C1156">
        <w:t xml:space="preserve">aa) </w:t>
      </w:r>
      <w:r>
        <w:tab/>
      </w:r>
      <w:r w:rsidRPr="003C1156">
        <w:t>400 tons or more</w:t>
      </w:r>
      <w:r>
        <w:t xml:space="preserve"> but not exceeding 1 000 tons: </w:t>
      </w:r>
      <w:r w:rsidRPr="003C1156">
        <w:t xml:space="preserve"> </w:t>
      </w:r>
      <w:r w:rsidR="00AB57D8">
        <w:tab/>
      </w:r>
      <w:r w:rsidRPr="003C1156">
        <w:t>N$608</w:t>
      </w:r>
      <w:r>
        <w:t>;</w:t>
      </w:r>
    </w:p>
    <w:p w14:paraId="4F80745F" w14:textId="77777777" w:rsidR="00744821" w:rsidRDefault="00744821" w:rsidP="00744821">
      <w:pPr>
        <w:pStyle w:val="REG-Paa"/>
      </w:pPr>
    </w:p>
    <w:p w14:paraId="05E50539" w14:textId="50D61EDE" w:rsidR="003C1156" w:rsidRPr="003C1156" w:rsidRDefault="003C1156" w:rsidP="00876675">
      <w:pPr>
        <w:pStyle w:val="REG-Paa"/>
        <w:tabs>
          <w:tab w:val="right" w:leader="dot" w:pos="8505"/>
        </w:tabs>
      </w:pPr>
      <w:r w:rsidRPr="003C1156">
        <w:t>(bb)</w:t>
      </w:r>
      <w:r w:rsidR="0004428F">
        <w:tab/>
      </w:r>
      <w:r w:rsidRPr="003C1156">
        <w:t>more than 1 000 tons but not exceeding 3 000 tons: ..............</w:t>
      </w:r>
      <w:r w:rsidR="0004428F" w:rsidRPr="003C1156">
        <w:t>......</w:t>
      </w:r>
      <w:r w:rsidR="0004428F">
        <w:t>.</w:t>
      </w:r>
      <w:r w:rsidRPr="003C1156">
        <w:t>N$897;</w:t>
      </w:r>
    </w:p>
    <w:p w14:paraId="110C521D" w14:textId="77777777" w:rsidR="00744821" w:rsidRDefault="00744821" w:rsidP="00744821">
      <w:pPr>
        <w:pStyle w:val="REG-Paa"/>
      </w:pPr>
    </w:p>
    <w:p w14:paraId="07CC6368" w14:textId="73A22F06" w:rsidR="003C1156" w:rsidRDefault="003C1156" w:rsidP="00876675">
      <w:pPr>
        <w:pStyle w:val="REG-Paa"/>
        <w:tabs>
          <w:tab w:val="right" w:leader="dot" w:pos="8505"/>
        </w:tabs>
      </w:pPr>
      <w:r w:rsidRPr="003C1156">
        <w:t xml:space="preserve">(cc) </w:t>
      </w:r>
      <w:r w:rsidR="0004428F">
        <w:tab/>
      </w:r>
      <w:r w:rsidRPr="003C1156">
        <w:t xml:space="preserve">more than 3 000 tons: </w:t>
      </w:r>
      <w:r w:rsidR="00AB57D8">
        <w:tab/>
        <w:t xml:space="preserve"> </w:t>
      </w:r>
      <w:r w:rsidRPr="003C1156">
        <w:t>N$1</w:t>
      </w:r>
      <w:r w:rsidR="005B0F0D">
        <w:t> </w:t>
      </w:r>
      <w:r w:rsidRPr="003C1156">
        <w:t>460;</w:t>
      </w:r>
    </w:p>
    <w:p w14:paraId="1E28D8E3" w14:textId="77777777" w:rsidR="00744821" w:rsidRPr="003C1156" w:rsidRDefault="00744821" w:rsidP="00744821">
      <w:pPr>
        <w:pStyle w:val="REG-Paa"/>
      </w:pPr>
    </w:p>
    <w:p w14:paraId="470E4C65" w14:textId="58B43EBB" w:rsidR="003C1156" w:rsidRDefault="003C1156" w:rsidP="00AB57D8">
      <w:pPr>
        <w:pStyle w:val="REG-Pa"/>
        <w:tabs>
          <w:tab w:val="right" w:leader="dot" w:pos="8505"/>
        </w:tabs>
      </w:pPr>
      <w:r w:rsidRPr="003C1156">
        <w:t xml:space="preserve">(c) </w:t>
      </w:r>
      <w:r w:rsidR="00744821">
        <w:tab/>
      </w:r>
      <w:r w:rsidRPr="003C1156">
        <w:t>inter</w:t>
      </w:r>
      <w:r w:rsidR="00AB57D8">
        <w:t xml:space="preserve">mediate or additional survey - </w:t>
      </w:r>
      <w:r w:rsidR="00AB57D8">
        <w:tab/>
        <w:t xml:space="preserve"> </w:t>
      </w:r>
      <w:r w:rsidRPr="003C1156">
        <w:t>N$2</w:t>
      </w:r>
      <w:r w:rsidR="005B0F0D">
        <w:t> </w:t>
      </w:r>
      <w:r w:rsidRPr="003C1156">
        <w:t>438.</w:t>
      </w:r>
    </w:p>
    <w:p w14:paraId="0DC77A6B" w14:textId="77777777" w:rsidR="00744821" w:rsidRPr="003C1156" w:rsidRDefault="00744821" w:rsidP="00744821">
      <w:pPr>
        <w:pStyle w:val="REG-Pa"/>
      </w:pPr>
    </w:p>
    <w:p w14:paraId="0A95A0B4" w14:textId="77777777" w:rsidR="003C1156" w:rsidRPr="003C1156" w:rsidRDefault="003C1156" w:rsidP="003C1156">
      <w:pPr>
        <w:pStyle w:val="REG-P0"/>
        <w:rPr>
          <w:b/>
          <w:bCs/>
        </w:rPr>
      </w:pPr>
      <w:r w:rsidRPr="003C1156">
        <w:rPr>
          <w:b/>
          <w:bCs/>
        </w:rPr>
        <w:t>Survey of ship for INLS certificate</w:t>
      </w:r>
    </w:p>
    <w:p w14:paraId="3F471722" w14:textId="77777777" w:rsidR="0031074B" w:rsidRDefault="0031074B" w:rsidP="003C1156">
      <w:pPr>
        <w:pStyle w:val="REG-P0"/>
        <w:rPr>
          <w:b/>
          <w:bCs/>
        </w:rPr>
      </w:pPr>
    </w:p>
    <w:p w14:paraId="2942BCFC" w14:textId="7DF2AEDF" w:rsidR="003C1156" w:rsidRPr="003C1156" w:rsidRDefault="003C1156" w:rsidP="0031074B">
      <w:pPr>
        <w:pStyle w:val="REG-P1"/>
      </w:pPr>
      <w:r w:rsidRPr="003C1156">
        <w:rPr>
          <w:b/>
          <w:bCs/>
        </w:rPr>
        <w:t xml:space="preserve">26. </w:t>
      </w:r>
      <w:r w:rsidR="0031074B">
        <w:rPr>
          <w:b/>
          <w:bCs/>
        </w:rPr>
        <w:tab/>
      </w:r>
      <w:r w:rsidRPr="003C1156">
        <w:t>The following charges are payable for the survey of a ship for INLS certificate -</w:t>
      </w:r>
    </w:p>
    <w:p w14:paraId="5710D4F1" w14:textId="77777777" w:rsidR="00153511" w:rsidRDefault="00153511" w:rsidP="0031074B">
      <w:pPr>
        <w:pStyle w:val="REG-Pa"/>
      </w:pPr>
    </w:p>
    <w:p w14:paraId="0058CDBE" w14:textId="15F0EF16" w:rsidR="003C1156" w:rsidRPr="003C1156" w:rsidRDefault="003C1156" w:rsidP="0031074B">
      <w:pPr>
        <w:pStyle w:val="REG-Pa"/>
      </w:pPr>
      <w:r w:rsidRPr="003C1156">
        <w:t xml:space="preserve">(a) </w:t>
      </w:r>
      <w:r w:rsidR="00153511">
        <w:tab/>
      </w:r>
      <w:r w:rsidRPr="003C1156">
        <w:t>initial or renewal survey -</w:t>
      </w:r>
    </w:p>
    <w:p w14:paraId="6AC0CFCA" w14:textId="77777777" w:rsidR="00153511" w:rsidRDefault="00153511" w:rsidP="0031074B">
      <w:pPr>
        <w:pStyle w:val="REG-Pi"/>
      </w:pPr>
    </w:p>
    <w:p w14:paraId="69D99C5B" w14:textId="0718FCAA" w:rsidR="003C1156" w:rsidRPr="003C1156" w:rsidRDefault="003C1156" w:rsidP="00876675">
      <w:pPr>
        <w:pStyle w:val="REG-Pi"/>
        <w:tabs>
          <w:tab w:val="right" w:leader="dot" w:pos="8505"/>
        </w:tabs>
      </w:pPr>
      <w:r w:rsidRPr="003C1156">
        <w:t xml:space="preserve">(i) </w:t>
      </w:r>
      <w:r w:rsidR="00153511">
        <w:tab/>
      </w:r>
      <w:r w:rsidRPr="003C1156">
        <w:t xml:space="preserve">all </w:t>
      </w:r>
      <w:r w:rsidR="00AB57D8">
        <w:t xml:space="preserve">types chemical of tanker ship: </w:t>
      </w:r>
      <w:r w:rsidR="00AB57D8">
        <w:tab/>
      </w:r>
      <w:r w:rsidR="005B0F0D">
        <w:t xml:space="preserve"> N$11 </w:t>
      </w:r>
      <w:r w:rsidRPr="003C1156">
        <w:t>909;</w:t>
      </w:r>
    </w:p>
    <w:p w14:paraId="55F73B43" w14:textId="77777777" w:rsidR="00153511" w:rsidRDefault="00153511" w:rsidP="0031074B">
      <w:pPr>
        <w:pStyle w:val="REG-Pi"/>
      </w:pPr>
    </w:p>
    <w:p w14:paraId="0DD8961A" w14:textId="7AF99276" w:rsidR="003C1156" w:rsidRPr="003C1156" w:rsidRDefault="003C1156" w:rsidP="00876675">
      <w:pPr>
        <w:pStyle w:val="REG-Pi"/>
        <w:tabs>
          <w:tab w:val="right" w:leader="dot" w:pos="8505"/>
        </w:tabs>
      </w:pPr>
      <w:r w:rsidRPr="003C1156">
        <w:t xml:space="preserve">(ii) </w:t>
      </w:r>
      <w:r w:rsidR="00153511">
        <w:tab/>
      </w:r>
      <w:r w:rsidRPr="003C1156">
        <w:t>oil tanker capable of carrying specified noxious liquid substances in bulk</w:t>
      </w:r>
      <w:r w:rsidR="00153511">
        <w:t xml:space="preserve"> </w:t>
      </w:r>
      <w:r w:rsidRPr="003C1156">
        <w:t>in des</w:t>
      </w:r>
      <w:r w:rsidR="00AB57D8">
        <w:t xml:space="preserve">ignated cargo tanks, per tank: </w:t>
      </w:r>
      <w:r w:rsidR="00AB57D8">
        <w:tab/>
      </w:r>
      <w:r w:rsidR="005B0F0D">
        <w:t xml:space="preserve"> N$1 </w:t>
      </w:r>
      <w:r w:rsidRPr="003C1156">
        <w:t>215;</w:t>
      </w:r>
    </w:p>
    <w:p w14:paraId="309642EE" w14:textId="77777777" w:rsidR="00153511" w:rsidRDefault="00153511" w:rsidP="0031074B">
      <w:pPr>
        <w:pStyle w:val="REG-Pa"/>
      </w:pPr>
    </w:p>
    <w:p w14:paraId="49032588" w14:textId="064F705D" w:rsidR="003C1156" w:rsidRPr="003C1156" w:rsidRDefault="003C1156" w:rsidP="0031074B">
      <w:pPr>
        <w:pStyle w:val="REG-Pa"/>
      </w:pPr>
      <w:r w:rsidRPr="003C1156">
        <w:t xml:space="preserve">(b) </w:t>
      </w:r>
      <w:r w:rsidR="00153511">
        <w:tab/>
      </w:r>
      <w:r w:rsidRPr="003C1156">
        <w:t>annual survey -</w:t>
      </w:r>
    </w:p>
    <w:p w14:paraId="03AF874B" w14:textId="77777777" w:rsidR="00153511" w:rsidRDefault="00153511" w:rsidP="00153511">
      <w:pPr>
        <w:pStyle w:val="REG-Pi"/>
      </w:pPr>
    </w:p>
    <w:p w14:paraId="18C3B431" w14:textId="7BD6B68E" w:rsidR="003C1156" w:rsidRPr="003C1156" w:rsidRDefault="003C1156" w:rsidP="00153511">
      <w:pPr>
        <w:pStyle w:val="REG-Pi"/>
      </w:pPr>
      <w:r w:rsidRPr="003C1156">
        <w:t xml:space="preserve">(i) </w:t>
      </w:r>
      <w:r w:rsidR="00153511">
        <w:tab/>
      </w:r>
      <w:r w:rsidR="005B0F0D">
        <w:t>chemical tanker: N$4 </w:t>
      </w:r>
      <w:r w:rsidRPr="003C1156">
        <w:t>877;</w:t>
      </w:r>
    </w:p>
    <w:p w14:paraId="7F632EA8" w14:textId="77777777" w:rsidR="00153511" w:rsidRDefault="00153511" w:rsidP="00153511">
      <w:pPr>
        <w:pStyle w:val="REG-Pi"/>
      </w:pPr>
    </w:p>
    <w:p w14:paraId="24CA25C0" w14:textId="7C70686E" w:rsidR="003C1156" w:rsidRDefault="003C1156" w:rsidP="00153511">
      <w:pPr>
        <w:pStyle w:val="REG-Pi"/>
      </w:pPr>
      <w:r w:rsidRPr="003C1156">
        <w:t xml:space="preserve">(ii) </w:t>
      </w:r>
      <w:r w:rsidR="00153511">
        <w:tab/>
      </w:r>
      <w:r w:rsidRPr="003C1156">
        <w:t>oil tanker capable of carrying specified noxious liquid substances in bulk</w:t>
      </w:r>
      <w:r w:rsidR="00153511">
        <w:t xml:space="preserve"> </w:t>
      </w:r>
      <w:r w:rsidRPr="003C1156">
        <w:t>in designated cargo tanks, per tank: N$608;</w:t>
      </w:r>
    </w:p>
    <w:p w14:paraId="5F0784EA" w14:textId="77777777" w:rsidR="00153511" w:rsidRPr="003C1156" w:rsidRDefault="00153511" w:rsidP="00153511">
      <w:pPr>
        <w:pStyle w:val="REG-Pi"/>
      </w:pPr>
    </w:p>
    <w:p w14:paraId="7A170652" w14:textId="52BCBFC1" w:rsidR="003C1156" w:rsidRPr="003C1156" w:rsidRDefault="003C1156" w:rsidP="0031074B">
      <w:pPr>
        <w:pStyle w:val="REG-Pa"/>
      </w:pPr>
      <w:r w:rsidRPr="003C1156">
        <w:t xml:space="preserve">(c) </w:t>
      </w:r>
      <w:r w:rsidR="00153511">
        <w:tab/>
      </w:r>
      <w:r w:rsidRPr="003C1156">
        <w:t>intermediate or additional survey -</w:t>
      </w:r>
    </w:p>
    <w:p w14:paraId="4031DDA1" w14:textId="77777777" w:rsidR="00153511" w:rsidRDefault="00153511" w:rsidP="00153511">
      <w:pPr>
        <w:pStyle w:val="REG-Pi"/>
      </w:pPr>
    </w:p>
    <w:p w14:paraId="605A743E" w14:textId="72061511" w:rsidR="003C1156" w:rsidRDefault="003C1156" w:rsidP="00153511">
      <w:pPr>
        <w:pStyle w:val="REG-Pi"/>
      </w:pPr>
      <w:r w:rsidRPr="003C1156">
        <w:t xml:space="preserve">(i) </w:t>
      </w:r>
      <w:r w:rsidR="00153511">
        <w:tab/>
      </w:r>
      <w:r w:rsidRPr="003C1156">
        <w:t>chemical tanker: N$5</w:t>
      </w:r>
      <w:r w:rsidR="005B0F0D">
        <w:t> </w:t>
      </w:r>
      <w:r w:rsidRPr="003C1156">
        <w:t>946;</w:t>
      </w:r>
    </w:p>
    <w:p w14:paraId="1EBFB737" w14:textId="77777777" w:rsidR="00153511" w:rsidRPr="003C1156" w:rsidRDefault="00153511" w:rsidP="00153511">
      <w:pPr>
        <w:pStyle w:val="REG-Pi"/>
      </w:pPr>
    </w:p>
    <w:p w14:paraId="3A377AA4" w14:textId="32C9144E" w:rsidR="003C1156" w:rsidRDefault="003C1156" w:rsidP="00153511">
      <w:pPr>
        <w:pStyle w:val="REG-Pi"/>
      </w:pPr>
      <w:r w:rsidRPr="003C1156">
        <w:t xml:space="preserve">(ii) </w:t>
      </w:r>
      <w:r w:rsidR="00153511">
        <w:tab/>
      </w:r>
      <w:r w:rsidRPr="003C1156">
        <w:t>oil tanker capable of carrying specified noxious liquid substances in bulk</w:t>
      </w:r>
      <w:r w:rsidR="00153511">
        <w:t xml:space="preserve"> </w:t>
      </w:r>
      <w:r w:rsidRPr="003C1156">
        <w:t>in designated cargo tanks, per tank: N$608.</w:t>
      </w:r>
    </w:p>
    <w:p w14:paraId="671CB67F" w14:textId="77777777" w:rsidR="00153511" w:rsidRPr="003C1156" w:rsidRDefault="00153511" w:rsidP="00153511">
      <w:pPr>
        <w:pStyle w:val="REG-Pi"/>
      </w:pPr>
    </w:p>
    <w:p w14:paraId="7D68C34F" w14:textId="77777777" w:rsidR="003C1156" w:rsidRPr="003C1156" w:rsidRDefault="003C1156" w:rsidP="003C1156">
      <w:pPr>
        <w:pStyle w:val="REG-P0"/>
        <w:rPr>
          <w:b/>
          <w:bCs/>
        </w:rPr>
      </w:pPr>
      <w:r w:rsidRPr="003C1156">
        <w:rPr>
          <w:b/>
          <w:bCs/>
        </w:rPr>
        <w:t>Survey of ship for BCH Code certificate</w:t>
      </w:r>
    </w:p>
    <w:p w14:paraId="1630F5E3" w14:textId="77777777" w:rsidR="005B0F0D" w:rsidRDefault="005B0F0D" w:rsidP="005B0F0D">
      <w:pPr>
        <w:pStyle w:val="REG-P1"/>
        <w:rPr>
          <w:b/>
        </w:rPr>
      </w:pPr>
    </w:p>
    <w:p w14:paraId="70875959" w14:textId="7E838276" w:rsidR="003C1156" w:rsidRPr="003C1156" w:rsidRDefault="003C1156" w:rsidP="005B0F0D">
      <w:pPr>
        <w:pStyle w:val="REG-P1"/>
      </w:pPr>
      <w:r w:rsidRPr="005B0F0D">
        <w:rPr>
          <w:b/>
        </w:rPr>
        <w:t>2</w:t>
      </w:r>
      <w:r w:rsidRPr="003C1156">
        <w:rPr>
          <w:b/>
          <w:bCs/>
        </w:rPr>
        <w:t xml:space="preserve">7. </w:t>
      </w:r>
      <w:r w:rsidR="005B0F0D">
        <w:rPr>
          <w:b/>
          <w:bCs/>
        </w:rPr>
        <w:tab/>
      </w:r>
      <w:r w:rsidRPr="003C1156">
        <w:t>The following charges are payable for the survey of a ship for a BCH Code</w:t>
      </w:r>
      <w:r w:rsidR="005B0F0D">
        <w:t xml:space="preserve"> </w:t>
      </w:r>
      <w:r w:rsidRPr="003C1156">
        <w:t>certificate:</w:t>
      </w:r>
    </w:p>
    <w:p w14:paraId="55F39920" w14:textId="77777777" w:rsidR="005B0F0D" w:rsidRDefault="005B0F0D" w:rsidP="003C1156">
      <w:pPr>
        <w:pStyle w:val="REG-P0"/>
      </w:pPr>
    </w:p>
    <w:p w14:paraId="137B9AFA" w14:textId="06ED72D8" w:rsidR="003C1156" w:rsidRPr="003C1156" w:rsidRDefault="003C1156" w:rsidP="005B0F0D">
      <w:pPr>
        <w:pStyle w:val="REG-Pa"/>
      </w:pPr>
      <w:r w:rsidRPr="003C1156">
        <w:t xml:space="preserve">(a) </w:t>
      </w:r>
      <w:r w:rsidR="005B0F0D">
        <w:tab/>
        <w:t>initial or renewal survey: N$11 </w:t>
      </w:r>
      <w:r w:rsidRPr="003C1156">
        <w:t>909;</w:t>
      </w:r>
    </w:p>
    <w:p w14:paraId="12CCFECA" w14:textId="77777777" w:rsidR="005B0F0D" w:rsidRDefault="005B0F0D" w:rsidP="005B0F0D">
      <w:pPr>
        <w:pStyle w:val="REG-Pa"/>
      </w:pPr>
    </w:p>
    <w:p w14:paraId="07F5352D" w14:textId="06208E18" w:rsidR="003C1156" w:rsidRPr="003C1156" w:rsidRDefault="003C1156" w:rsidP="005B0F0D">
      <w:pPr>
        <w:pStyle w:val="REG-Pa"/>
      </w:pPr>
      <w:r w:rsidRPr="003C1156">
        <w:t xml:space="preserve">(b) </w:t>
      </w:r>
      <w:r w:rsidR="005B0F0D">
        <w:tab/>
      </w:r>
      <w:r w:rsidRPr="003C1156">
        <w:t>intermediate, annual or additional survey: N$608 per hour or part of it.</w:t>
      </w:r>
    </w:p>
    <w:p w14:paraId="25F5ECC1" w14:textId="77777777" w:rsidR="005B0F0D" w:rsidRDefault="005B0F0D" w:rsidP="003C1156">
      <w:pPr>
        <w:pStyle w:val="REG-P0"/>
        <w:rPr>
          <w:b/>
          <w:bCs/>
        </w:rPr>
      </w:pPr>
    </w:p>
    <w:p w14:paraId="6505B658" w14:textId="41CB0E71" w:rsidR="003C1156" w:rsidRPr="003C1156" w:rsidRDefault="003C1156" w:rsidP="003C1156">
      <w:pPr>
        <w:pStyle w:val="REG-P0"/>
        <w:rPr>
          <w:b/>
          <w:bCs/>
        </w:rPr>
      </w:pPr>
      <w:r w:rsidRPr="003C1156">
        <w:rPr>
          <w:b/>
          <w:bCs/>
        </w:rPr>
        <w:t>Survey of offshore installation for pollution safety certificate</w:t>
      </w:r>
    </w:p>
    <w:p w14:paraId="2EB68547" w14:textId="77777777" w:rsidR="005B0F0D" w:rsidRDefault="005B0F0D" w:rsidP="005B0F0D">
      <w:pPr>
        <w:pStyle w:val="REG-P1"/>
      </w:pPr>
    </w:p>
    <w:p w14:paraId="25EA4B41" w14:textId="16A15EE3" w:rsidR="003C1156" w:rsidRDefault="003C1156" w:rsidP="005B0F0D">
      <w:pPr>
        <w:pStyle w:val="REG-P1"/>
      </w:pPr>
      <w:r w:rsidRPr="005B0F0D">
        <w:rPr>
          <w:b/>
        </w:rPr>
        <w:t>28.</w:t>
      </w:r>
      <w:r w:rsidRPr="005B0F0D">
        <w:t xml:space="preserve"> </w:t>
      </w:r>
      <w:r w:rsidR="005B0F0D">
        <w:tab/>
      </w:r>
      <w:r w:rsidR="00462488">
        <w:t>A charge of N$7 </w:t>
      </w:r>
      <w:r w:rsidRPr="005B0F0D">
        <w:t>500 plus N$608 per hour or part of it, and travel and subsistence</w:t>
      </w:r>
      <w:r w:rsidR="005B0F0D">
        <w:t xml:space="preserve"> </w:t>
      </w:r>
      <w:r w:rsidRPr="005B0F0D">
        <w:t>expenses, are payable in respect of the survey of an offshore installation for a pollution safety</w:t>
      </w:r>
      <w:r w:rsidR="005B0F0D">
        <w:t xml:space="preserve"> </w:t>
      </w:r>
      <w:r w:rsidRPr="005B0F0D">
        <w:t>certificate.</w:t>
      </w:r>
    </w:p>
    <w:p w14:paraId="0CE448DD" w14:textId="77777777" w:rsidR="005B0F0D" w:rsidRPr="005B0F0D" w:rsidRDefault="005B0F0D" w:rsidP="005B0F0D">
      <w:pPr>
        <w:pStyle w:val="REG-P1"/>
      </w:pPr>
    </w:p>
    <w:p w14:paraId="2855BC4E" w14:textId="77777777" w:rsidR="003C1156" w:rsidRPr="003C1156" w:rsidRDefault="003C1156" w:rsidP="003C1156">
      <w:pPr>
        <w:pStyle w:val="REG-P0"/>
        <w:rPr>
          <w:b/>
          <w:bCs/>
        </w:rPr>
      </w:pPr>
      <w:r w:rsidRPr="003C1156">
        <w:rPr>
          <w:b/>
          <w:bCs/>
        </w:rPr>
        <w:t>CLC insurance certificates</w:t>
      </w:r>
    </w:p>
    <w:p w14:paraId="69B69528" w14:textId="77777777" w:rsidR="005B0F0D" w:rsidRDefault="005B0F0D" w:rsidP="005B0F0D">
      <w:pPr>
        <w:pStyle w:val="REG-P1"/>
        <w:rPr>
          <w:b/>
          <w:bCs/>
        </w:rPr>
      </w:pPr>
    </w:p>
    <w:p w14:paraId="4F1B361C" w14:textId="4B8BAC64" w:rsidR="003C1156" w:rsidRPr="003C1156" w:rsidRDefault="003C1156" w:rsidP="005B0F0D">
      <w:pPr>
        <w:pStyle w:val="REG-P1"/>
      </w:pPr>
      <w:r w:rsidRPr="003C1156">
        <w:rPr>
          <w:b/>
          <w:bCs/>
        </w:rPr>
        <w:t xml:space="preserve">29. </w:t>
      </w:r>
      <w:r w:rsidR="005B0F0D">
        <w:rPr>
          <w:b/>
          <w:bCs/>
        </w:rPr>
        <w:tab/>
      </w:r>
      <w:r w:rsidR="005B0F0D">
        <w:t>A charge of N$5 </w:t>
      </w:r>
      <w:r w:rsidRPr="003C1156">
        <w:t>964 is payable for the issue of a certificate of insurance or</w:t>
      </w:r>
      <w:r w:rsidR="005B0F0D">
        <w:t xml:space="preserve"> </w:t>
      </w:r>
      <w:r w:rsidRPr="003C1156">
        <w:t>other financial security.</w:t>
      </w:r>
    </w:p>
    <w:p w14:paraId="24E76247" w14:textId="77777777" w:rsidR="005B0F0D" w:rsidRDefault="005B0F0D" w:rsidP="003C1156">
      <w:pPr>
        <w:pStyle w:val="REG-P0"/>
        <w:rPr>
          <w:b/>
          <w:bCs/>
        </w:rPr>
      </w:pPr>
    </w:p>
    <w:p w14:paraId="61F7B519" w14:textId="1C50DF5B" w:rsidR="003C1156" w:rsidRDefault="003C1156" w:rsidP="003C1156">
      <w:pPr>
        <w:pStyle w:val="REG-P0"/>
        <w:rPr>
          <w:b/>
          <w:bCs/>
        </w:rPr>
      </w:pPr>
      <w:r w:rsidRPr="003C1156">
        <w:rPr>
          <w:b/>
          <w:bCs/>
        </w:rPr>
        <w:t>Inspection equipment and documents under MARPOL 1973/78</w:t>
      </w:r>
    </w:p>
    <w:p w14:paraId="65955749" w14:textId="30711F7D" w:rsidR="001656DF" w:rsidRDefault="001656DF" w:rsidP="003C1156">
      <w:pPr>
        <w:pStyle w:val="REG-P0"/>
        <w:rPr>
          <w:b/>
          <w:bCs/>
        </w:rPr>
      </w:pPr>
    </w:p>
    <w:p w14:paraId="7ED1D493" w14:textId="1D18954B" w:rsidR="001656DF" w:rsidRPr="003C1156" w:rsidRDefault="001656DF" w:rsidP="001656DF">
      <w:pPr>
        <w:pStyle w:val="AS-P-Amend"/>
      </w:pPr>
      <w:r>
        <w:t>[The word “of” appears to have been omitted after the word “I</w:t>
      </w:r>
      <w:r w:rsidR="005C3324">
        <w:t>nspecti</w:t>
      </w:r>
      <w:r>
        <w:t xml:space="preserve">on”. </w:t>
      </w:r>
      <w:r>
        <w:br/>
        <w:t>This word appears in the heading of this regulation in the ARRANGEMENT OF REGULATIONS.]</w:t>
      </w:r>
    </w:p>
    <w:p w14:paraId="067057C5" w14:textId="77777777" w:rsidR="005B0F0D" w:rsidRDefault="005B0F0D" w:rsidP="003C1156">
      <w:pPr>
        <w:pStyle w:val="REG-P0"/>
        <w:rPr>
          <w:b/>
          <w:bCs/>
        </w:rPr>
      </w:pPr>
    </w:p>
    <w:p w14:paraId="696D43BE" w14:textId="1B0951BB" w:rsidR="003C1156" w:rsidRDefault="003C1156" w:rsidP="005B0F0D">
      <w:pPr>
        <w:pStyle w:val="REG-P1"/>
      </w:pPr>
      <w:r w:rsidRPr="003C1156">
        <w:rPr>
          <w:b/>
          <w:bCs/>
        </w:rPr>
        <w:t xml:space="preserve">30. </w:t>
      </w:r>
      <w:r w:rsidR="005B0F0D">
        <w:rPr>
          <w:b/>
          <w:bCs/>
        </w:rPr>
        <w:tab/>
      </w:r>
      <w:r w:rsidRPr="003C1156">
        <w:t xml:space="preserve">(1) </w:t>
      </w:r>
      <w:r w:rsidR="005B0F0D">
        <w:tab/>
      </w:r>
      <w:r w:rsidRPr="003C1156">
        <w:t>Where an officer conducts an inspection to determine whether certain</w:t>
      </w:r>
      <w:r w:rsidR="005B0F0D">
        <w:t xml:space="preserve"> </w:t>
      </w:r>
      <w:r w:rsidRPr="003C1156">
        <w:t>equipment or documents comply with the applicable requirements of MARPOL 1973/78, a charge</w:t>
      </w:r>
      <w:r w:rsidR="005B0F0D">
        <w:t xml:space="preserve"> </w:t>
      </w:r>
      <w:r w:rsidRPr="003C1156">
        <w:t>of N$608 per hour or part of it, subject t</w:t>
      </w:r>
      <w:r w:rsidR="005B0F0D">
        <w:t>o a minimum charge of N$1 </w:t>
      </w:r>
      <w:r w:rsidRPr="003C1156">
        <w:t>215 is payable.</w:t>
      </w:r>
    </w:p>
    <w:p w14:paraId="19B55EE7" w14:textId="77777777" w:rsidR="005B0F0D" w:rsidRPr="003C1156" w:rsidRDefault="005B0F0D" w:rsidP="005B0F0D">
      <w:pPr>
        <w:pStyle w:val="REG-P1"/>
      </w:pPr>
    </w:p>
    <w:p w14:paraId="59FF799A" w14:textId="164ED4D4" w:rsidR="003C1156" w:rsidRDefault="003C1156" w:rsidP="005B0F0D">
      <w:pPr>
        <w:pStyle w:val="REG-P1"/>
      </w:pPr>
      <w:r w:rsidRPr="003C1156">
        <w:t xml:space="preserve">(2) </w:t>
      </w:r>
      <w:r w:rsidR="005B0F0D">
        <w:tab/>
      </w:r>
      <w:r w:rsidRPr="003C1156">
        <w:t>Where a certificate of inspection is desired, an additional charge of N$608 is</w:t>
      </w:r>
      <w:r w:rsidR="005B0F0D">
        <w:t xml:space="preserve"> </w:t>
      </w:r>
      <w:r w:rsidRPr="003C1156">
        <w:t>payable.</w:t>
      </w:r>
    </w:p>
    <w:p w14:paraId="69478987" w14:textId="77777777" w:rsidR="005B0F0D" w:rsidRPr="003C1156" w:rsidRDefault="005B0F0D" w:rsidP="005B0F0D">
      <w:pPr>
        <w:pStyle w:val="REG-P1"/>
      </w:pPr>
    </w:p>
    <w:p w14:paraId="428616A8" w14:textId="560E4BCF" w:rsidR="003C1156" w:rsidRDefault="003C1156" w:rsidP="005B0F0D">
      <w:pPr>
        <w:pStyle w:val="REG-P1"/>
      </w:pPr>
      <w:r w:rsidRPr="003C1156">
        <w:t xml:space="preserve">(3) </w:t>
      </w:r>
      <w:r w:rsidR="005B0F0D">
        <w:tab/>
      </w:r>
      <w:r w:rsidRPr="003C1156">
        <w:t>A charge of N$608 per hour or part of it, subject to a minimum charge of N$1</w:t>
      </w:r>
      <w:r w:rsidR="005B0F0D">
        <w:t> </w:t>
      </w:r>
      <w:r w:rsidRPr="003C1156">
        <w:t>215</w:t>
      </w:r>
      <w:r w:rsidR="005B0F0D">
        <w:t xml:space="preserve"> </w:t>
      </w:r>
      <w:r w:rsidRPr="003C1156">
        <w:t>is payable for the approval of any item of equipment required by MARPOL 1973/78 on the</w:t>
      </w:r>
      <w:r w:rsidR="005B0F0D">
        <w:t xml:space="preserve"> </w:t>
      </w:r>
      <w:r w:rsidRPr="003C1156">
        <w:t>strength of an approval issued by another competent authority.</w:t>
      </w:r>
    </w:p>
    <w:p w14:paraId="3780AA06" w14:textId="77777777" w:rsidR="005B0F0D" w:rsidRPr="003C1156" w:rsidRDefault="005B0F0D" w:rsidP="003C1156">
      <w:pPr>
        <w:pStyle w:val="REG-P0"/>
      </w:pPr>
    </w:p>
    <w:p w14:paraId="2D2000E7" w14:textId="77777777" w:rsidR="003C1156" w:rsidRPr="003C1156" w:rsidRDefault="003C1156" w:rsidP="003C1156">
      <w:pPr>
        <w:pStyle w:val="REG-P0"/>
        <w:rPr>
          <w:b/>
          <w:bCs/>
        </w:rPr>
      </w:pPr>
      <w:r w:rsidRPr="003C1156">
        <w:rPr>
          <w:b/>
          <w:bCs/>
        </w:rPr>
        <w:t>Inspection of cargo spaces under Annex II to MARPOL 1973/78</w:t>
      </w:r>
    </w:p>
    <w:p w14:paraId="430724B3" w14:textId="77777777" w:rsidR="00634959" w:rsidRDefault="00634959" w:rsidP="00634959">
      <w:pPr>
        <w:pStyle w:val="REG-P1"/>
        <w:rPr>
          <w:b/>
          <w:bCs/>
        </w:rPr>
      </w:pPr>
    </w:p>
    <w:p w14:paraId="049BF137" w14:textId="064362D2" w:rsidR="003C1156" w:rsidRDefault="003C1156" w:rsidP="00634959">
      <w:pPr>
        <w:pStyle w:val="REG-P1"/>
      </w:pPr>
      <w:r w:rsidRPr="003C1156">
        <w:rPr>
          <w:b/>
          <w:bCs/>
        </w:rPr>
        <w:t xml:space="preserve">31. </w:t>
      </w:r>
      <w:r w:rsidR="00634959">
        <w:rPr>
          <w:b/>
          <w:bCs/>
        </w:rPr>
        <w:tab/>
      </w:r>
      <w:r w:rsidRPr="003C1156">
        <w:t xml:space="preserve">(1) </w:t>
      </w:r>
      <w:r w:rsidR="00634959">
        <w:tab/>
      </w:r>
      <w:r w:rsidRPr="003C1156">
        <w:t>Where an officer conducts an inspection of cargo spaces to determine</w:t>
      </w:r>
      <w:r w:rsidR="00634959">
        <w:t xml:space="preserve"> </w:t>
      </w:r>
      <w:r w:rsidRPr="003C1156">
        <w:t>whether the provisions of Annex II to MARPOL 1973/78 have been complied with, a charge of</w:t>
      </w:r>
      <w:r w:rsidR="00634959">
        <w:t xml:space="preserve"> </w:t>
      </w:r>
      <w:r w:rsidRPr="003C1156">
        <w:t>N$608 per cargo space inspected is payable.</w:t>
      </w:r>
    </w:p>
    <w:p w14:paraId="6232C0AB" w14:textId="77777777" w:rsidR="00634959" w:rsidRPr="003C1156" w:rsidRDefault="00634959" w:rsidP="00634959">
      <w:pPr>
        <w:pStyle w:val="REG-P1"/>
      </w:pPr>
    </w:p>
    <w:p w14:paraId="18FA616A" w14:textId="4BEA30BC" w:rsidR="003C1156" w:rsidRPr="003C1156" w:rsidRDefault="003C1156" w:rsidP="00634959">
      <w:pPr>
        <w:pStyle w:val="REG-P1"/>
      </w:pPr>
      <w:r w:rsidRPr="003C1156">
        <w:t xml:space="preserve">(2) </w:t>
      </w:r>
      <w:r w:rsidR="00634959">
        <w:tab/>
      </w:r>
      <w:r w:rsidRPr="003C1156">
        <w:t>Where a certificate of inspection is desired, an additional charge of N$608 is</w:t>
      </w:r>
      <w:r w:rsidR="00634959">
        <w:t xml:space="preserve"> </w:t>
      </w:r>
      <w:r w:rsidRPr="003C1156">
        <w:t>payable.</w:t>
      </w:r>
    </w:p>
    <w:p w14:paraId="3C08A523" w14:textId="77777777" w:rsidR="00634959" w:rsidRDefault="00634959" w:rsidP="003C1156">
      <w:pPr>
        <w:pStyle w:val="REG-P0"/>
        <w:rPr>
          <w:b/>
          <w:bCs/>
        </w:rPr>
      </w:pPr>
    </w:p>
    <w:p w14:paraId="5877E9E9" w14:textId="15B42BFF" w:rsidR="003C1156" w:rsidRPr="003C1156" w:rsidRDefault="003C1156" w:rsidP="003C1156">
      <w:pPr>
        <w:pStyle w:val="REG-P0"/>
        <w:rPr>
          <w:b/>
          <w:bCs/>
        </w:rPr>
      </w:pPr>
      <w:r w:rsidRPr="003C1156">
        <w:rPr>
          <w:b/>
          <w:bCs/>
        </w:rPr>
        <w:t>Provisional assessment of noxious liquid substances</w:t>
      </w:r>
    </w:p>
    <w:p w14:paraId="6751F300" w14:textId="77777777" w:rsidR="00634959" w:rsidRDefault="00634959" w:rsidP="00634959">
      <w:pPr>
        <w:pStyle w:val="REG-P1"/>
        <w:rPr>
          <w:b/>
          <w:bCs/>
        </w:rPr>
      </w:pPr>
    </w:p>
    <w:p w14:paraId="68DBD346" w14:textId="61F89BFF" w:rsidR="003C1156" w:rsidRDefault="003C1156" w:rsidP="00634959">
      <w:pPr>
        <w:pStyle w:val="REG-P1"/>
      </w:pPr>
      <w:r w:rsidRPr="003C1156">
        <w:rPr>
          <w:b/>
          <w:bCs/>
        </w:rPr>
        <w:t xml:space="preserve">32. </w:t>
      </w:r>
      <w:r w:rsidR="00634959">
        <w:rPr>
          <w:b/>
          <w:bCs/>
        </w:rPr>
        <w:tab/>
      </w:r>
      <w:r w:rsidR="00462488">
        <w:t>A charge of N$5 </w:t>
      </w:r>
      <w:r w:rsidRPr="003C1156">
        <w:t>964 is payable in respect of each noxious liquid substance</w:t>
      </w:r>
      <w:r w:rsidR="00634959">
        <w:t xml:space="preserve"> </w:t>
      </w:r>
      <w:r w:rsidRPr="003C1156">
        <w:t>provisionally assessed in terms of regulation 3(4) of Annex II to MARPOL 1973/78.</w:t>
      </w:r>
    </w:p>
    <w:p w14:paraId="3683B011" w14:textId="77777777" w:rsidR="00634959" w:rsidRPr="003C1156" w:rsidRDefault="00634959" w:rsidP="00634959">
      <w:pPr>
        <w:pStyle w:val="REG-P1"/>
      </w:pPr>
    </w:p>
    <w:p w14:paraId="54451891" w14:textId="77777777" w:rsidR="003C1156" w:rsidRPr="003C1156" w:rsidRDefault="003C1156" w:rsidP="003C1156">
      <w:pPr>
        <w:pStyle w:val="REG-P0"/>
        <w:rPr>
          <w:b/>
          <w:bCs/>
        </w:rPr>
      </w:pPr>
      <w:r w:rsidRPr="003C1156">
        <w:rPr>
          <w:b/>
          <w:bCs/>
        </w:rPr>
        <w:t>Transhipment of oil</w:t>
      </w:r>
    </w:p>
    <w:p w14:paraId="28339855" w14:textId="77777777" w:rsidR="00634959" w:rsidRDefault="00634959" w:rsidP="00634959">
      <w:pPr>
        <w:pStyle w:val="REG-P1"/>
        <w:rPr>
          <w:b/>
          <w:bCs/>
        </w:rPr>
      </w:pPr>
    </w:p>
    <w:p w14:paraId="36AD121F" w14:textId="15EFB0F4" w:rsidR="003C1156" w:rsidRDefault="003C1156" w:rsidP="001D4777">
      <w:pPr>
        <w:pStyle w:val="REG-P1"/>
      </w:pPr>
      <w:r w:rsidRPr="003C1156">
        <w:rPr>
          <w:b/>
          <w:bCs/>
        </w:rPr>
        <w:t xml:space="preserve">33. </w:t>
      </w:r>
      <w:r w:rsidR="00634959">
        <w:rPr>
          <w:b/>
          <w:bCs/>
        </w:rPr>
        <w:tab/>
      </w:r>
      <w:r w:rsidRPr="003C1156">
        <w:t>A charge of N$608 per hour or part of it and travel and subsistence expenses,</w:t>
      </w:r>
      <w:r w:rsidR="001D4777">
        <w:t xml:space="preserve"> </w:t>
      </w:r>
      <w:r w:rsidRPr="003C1156">
        <w:t>are payable for attendance by a representing officer during a transhipment of oil operation in</w:t>
      </w:r>
      <w:r w:rsidR="001D4777">
        <w:t xml:space="preserve"> </w:t>
      </w:r>
      <w:r w:rsidRPr="003C1156">
        <w:t>accordance with the Pollution of the Sea by Oil Act, 1981.</w:t>
      </w:r>
    </w:p>
    <w:p w14:paraId="0D9D323D" w14:textId="77777777" w:rsidR="00634959" w:rsidRPr="003C1156" w:rsidRDefault="00634959" w:rsidP="003C1156">
      <w:pPr>
        <w:pStyle w:val="REG-P0"/>
      </w:pPr>
    </w:p>
    <w:p w14:paraId="289CF28D" w14:textId="77777777" w:rsidR="003C1156" w:rsidRPr="003C1156" w:rsidRDefault="003C1156" w:rsidP="003C1156">
      <w:pPr>
        <w:pStyle w:val="REG-P0"/>
        <w:rPr>
          <w:b/>
          <w:bCs/>
        </w:rPr>
      </w:pPr>
      <w:r w:rsidRPr="003C1156">
        <w:rPr>
          <w:b/>
          <w:bCs/>
        </w:rPr>
        <w:t>Partial surveys</w:t>
      </w:r>
    </w:p>
    <w:p w14:paraId="017D9FF9" w14:textId="77777777" w:rsidR="00634959" w:rsidRDefault="00634959" w:rsidP="00634959">
      <w:pPr>
        <w:pStyle w:val="REG-P1"/>
        <w:rPr>
          <w:b/>
          <w:bCs/>
        </w:rPr>
      </w:pPr>
    </w:p>
    <w:p w14:paraId="4C746333" w14:textId="2F0A4DC4" w:rsidR="003C1156" w:rsidRDefault="003C1156" w:rsidP="00634959">
      <w:pPr>
        <w:pStyle w:val="REG-P1"/>
      </w:pPr>
      <w:r w:rsidRPr="003C1156">
        <w:rPr>
          <w:b/>
          <w:bCs/>
        </w:rPr>
        <w:t xml:space="preserve">34. </w:t>
      </w:r>
      <w:r w:rsidR="00634959">
        <w:rPr>
          <w:b/>
          <w:bCs/>
        </w:rPr>
        <w:tab/>
      </w:r>
      <w:r w:rsidRPr="003C1156">
        <w:t xml:space="preserve">(1) </w:t>
      </w:r>
      <w:r w:rsidR="00634959">
        <w:tab/>
      </w:r>
      <w:r w:rsidRPr="003C1156">
        <w:t>A charge of N$608 per hour or part of it is payable for any partial survey</w:t>
      </w:r>
      <w:r w:rsidR="00634959">
        <w:t xml:space="preserve"> </w:t>
      </w:r>
      <w:r w:rsidRPr="003C1156">
        <w:t>or survey for the issue of an optional alternative certificate, not otherwise provided for in this Part.</w:t>
      </w:r>
    </w:p>
    <w:p w14:paraId="395636C3" w14:textId="77777777" w:rsidR="00634959" w:rsidRPr="003C1156" w:rsidRDefault="00634959" w:rsidP="00634959">
      <w:pPr>
        <w:pStyle w:val="REG-P1"/>
      </w:pPr>
    </w:p>
    <w:p w14:paraId="4C54F8DB" w14:textId="7BC6C012" w:rsidR="003C1156" w:rsidRDefault="003C1156" w:rsidP="00634959">
      <w:pPr>
        <w:pStyle w:val="REG-P1"/>
      </w:pPr>
      <w:r w:rsidRPr="003C1156">
        <w:t xml:space="preserve">(2) </w:t>
      </w:r>
      <w:r w:rsidR="00634959">
        <w:tab/>
      </w:r>
      <w:r w:rsidRPr="003C1156">
        <w:t>Where a ship is surveyed for the purposes of the alteration of any statutory certificate,</w:t>
      </w:r>
      <w:r w:rsidR="00634959">
        <w:t xml:space="preserve"> </w:t>
      </w:r>
      <w:r w:rsidRPr="003C1156">
        <w:t>a charge of N$608 per hour or part of it is payable.</w:t>
      </w:r>
    </w:p>
    <w:p w14:paraId="12C35C1E" w14:textId="77777777" w:rsidR="00634959" w:rsidRPr="003C1156" w:rsidRDefault="00634959" w:rsidP="00634959">
      <w:pPr>
        <w:pStyle w:val="REG-P1"/>
      </w:pPr>
    </w:p>
    <w:p w14:paraId="75AA1D4A" w14:textId="2FD73EE6" w:rsidR="003C1156" w:rsidRDefault="003C1156" w:rsidP="00634959">
      <w:pPr>
        <w:pStyle w:val="REG-P1"/>
      </w:pPr>
      <w:r w:rsidRPr="003C1156">
        <w:t xml:space="preserve">(3) </w:t>
      </w:r>
      <w:r w:rsidR="00634959">
        <w:tab/>
      </w:r>
      <w:r w:rsidRPr="003C1156">
        <w:t>Travel and subsistence expenses are payable in addition to the charges referred to</w:t>
      </w:r>
      <w:r w:rsidR="00634959">
        <w:t xml:space="preserve"> </w:t>
      </w:r>
      <w:r w:rsidRPr="003C1156">
        <w:t>in subregulation (1) or (2).</w:t>
      </w:r>
    </w:p>
    <w:p w14:paraId="6F94BA78" w14:textId="77777777" w:rsidR="00634959" w:rsidRPr="003C1156" w:rsidRDefault="00634959" w:rsidP="00634959">
      <w:pPr>
        <w:pStyle w:val="REG-P1"/>
      </w:pPr>
    </w:p>
    <w:p w14:paraId="1A32A0B0" w14:textId="77777777" w:rsidR="003C1156" w:rsidRPr="003C1156" w:rsidRDefault="003C1156" w:rsidP="003C1156">
      <w:pPr>
        <w:pStyle w:val="REG-P0"/>
        <w:rPr>
          <w:b/>
          <w:bCs/>
        </w:rPr>
      </w:pPr>
      <w:r w:rsidRPr="003C1156">
        <w:rPr>
          <w:b/>
          <w:bCs/>
        </w:rPr>
        <w:t>Detained ships</w:t>
      </w:r>
    </w:p>
    <w:p w14:paraId="208C13F6" w14:textId="77777777" w:rsidR="00634959" w:rsidRDefault="00634959" w:rsidP="003C1156">
      <w:pPr>
        <w:pStyle w:val="REG-P0"/>
        <w:rPr>
          <w:b/>
          <w:bCs/>
        </w:rPr>
      </w:pPr>
    </w:p>
    <w:p w14:paraId="0811A67C" w14:textId="6875370C" w:rsidR="003C1156" w:rsidRDefault="003C1156" w:rsidP="00D41A9F">
      <w:pPr>
        <w:pStyle w:val="REG-P1"/>
      </w:pPr>
      <w:r w:rsidRPr="003C1156">
        <w:rPr>
          <w:b/>
          <w:bCs/>
        </w:rPr>
        <w:t xml:space="preserve">35. </w:t>
      </w:r>
      <w:r w:rsidR="00634959">
        <w:rPr>
          <w:b/>
          <w:bCs/>
        </w:rPr>
        <w:tab/>
      </w:r>
      <w:r w:rsidRPr="003C1156">
        <w:t xml:space="preserve">(1) </w:t>
      </w:r>
      <w:r w:rsidR="00634959">
        <w:tab/>
      </w:r>
      <w:r w:rsidRPr="003C1156">
        <w:t>Subject to subregulation (2), the following charges are payable in respect</w:t>
      </w:r>
      <w:r w:rsidR="00D41A9F">
        <w:t xml:space="preserve"> </w:t>
      </w:r>
      <w:r w:rsidRPr="003C1156">
        <w:t>of a ship that is detained:</w:t>
      </w:r>
    </w:p>
    <w:p w14:paraId="4D3078CB" w14:textId="2211C6CB" w:rsidR="00D41A9F" w:rsidRDefault="00D41A9F" w:rsidP="003C1156">
      <w:pPr>
        <w:pStyle w:val="REG-P0"/>
      </w:pPr>
    </w:p>
    <w:tbl>
      <w:tblPr>
        <w:tblStyle w:val="TableGrid"/>
        <w:tblW w:w="8046" w:type="dxa"/>
        <w:tblInd w:w="454" w:type="dxa"/>
        <w:tblLayout w:type="fixed"/>
        <w:tblLook w:val="04A0" w:firstRow="1" w:lastRow="0" w:firstColumn="1" w:lastColumn="0" w:noHBand="0" w:noVBand="1"/>
      </w:tblPr>
      <w:tblGrid>
        <w:gridCol w:w="959"/>
        <w:gridCol w:w="5670"/>
        <w:gridCol w:w="1417"/>
      </w:tblGrid>
      <w:tr w:rsidR="00D41A9F" w:rsidRPr="00D41A9F" w14:paraId="6DAED9B5" w14:textId="77777777" w:rsidTr="007944A6">
        <w:tc>
          <w:tcPr>
            <w:tcW w:w="959" w:type="dxa"/>
            <w:vAlign w:val="center"/>
          </w:tcPr>
          <w:p w14:paraId="25B3CF47" w14:textId="77777777" w:rsidR="00D41A9F" w:rsidRPr="00D41A9F" w:rsidRDefault="00D41A9F" w:rsidP="00CF405D">
            <w:pPr>
              <w:pStyle w:val="REG-P0"/>
              <w:jc w:val="left"/>
              <w:rPr>
                <w:b/>
                <w:sz w:val="20"/>
                <w:szCs w:val="20"/>
              </w:rPr>
            </w:pPr>
            <w:r w:rsidRPr="00D41A9F">
              <w:rPr>
                <w:b/>
                <w:sz w:val="20"/>
                <w:szCs w:val="20"/>
              </w:rPr>
              <w:t>Item</w:t>
            </w:r>
          </w:p>
        </w:tc>
        <w:tc>
          <w:tcPr>
            <w:tcW w:w="5670" w:type="dxa"/>
            <w:vAlign w:val="center"/>
          </w:tcPr>
          <w:p w14:paraId="7E2399A0" w14:textId="77777777" w:rsidR="00D41A9F" w:rsidRPr="00D41A9F" w:rsidRDefault="00D41A9F" w:rsidP="00CF405D">
            <w:pPr>
              <w:pStyle w:val="REG-P0"/>
              <w:jc w:val="left"/>
              <w:rPr>
                <w:b/>
                <w:sz w:val="20"/>
                <w:szCs w:val="20"/>
              </w:rPr>
            </w:pPr>
            <w:r w:rsidRPr="00D41A9F">
              <w:rPr>
                <w:b/>
                <w:sz w:val="20"/>
                <w:szCs w:val="20"/>
              </w:rPr>
              <w:t>Tonnage of ship</w:t>
            </w:r>
          </w:p>
        </w:tc>
        <w:tc>
          <w:tcPr>
            <w:tcW w:w="1417" w:type="dxa"/>
          </w:tcPr>
          <w:p w14:paraId="16A6DFFD" w14:textId="77777777" w:rsidR="00D41A9F" w:rsidRPr="00D41A9F" w:rsidRDefault="00D41A9F" w:rsidP="00D41A9F">
            <w:pPr>
              <w:autoSpaceDE w:val="0"/>
              <w:autoSpaceDN w:val="0"/>
              <w:adjustRightInd w:val="0"/>
              <w:rPr>
                <w:rFonts w:cs="Times New Roman"/>
                <w:b/>
                <w:sz w:val="20"/>
                <w:szCs w:val="20"/>
              </w:rPr>
            </w:pPr>
            <w:r w:rsidRPr="00D41A9F">
              <w:rPr>
                <w:rFonts w:cs="Times New Roman"/>
                <w:b/>
                <w:sz w:val="20"/>
                <w:szCs w:val="20"/>
              </w:rPr>
              <w:t>Charge</w:t>
            </w:r>
          </w:p>
        </w:tc>
      </w:tr>
      <w:tr w:rsidR="00D41A9F" w:rsidRPr="00D41A9F" w14:paraId="1A055AC6" w14:textId="77777777" w:rsidTr="007944A6">
        <w:tc>
          <w:tcPr>
            <w:tcW w:w="959" w:type="dxa"/>
          </w:tcPr>
          <w:p w14:paraId="36C66544" w14:textId="77777777" w:rsidR="00D41A9F" w:rsidRPr="00D41A9F" w:rsidRDefault="00D41A9F" w:rsidP="00D41A9F">
            <w:pPr>
              <w:pStyle w:val="REG-P0"/>
              <w:rPr>
                <w:sz w:val="20"/>
                <w:szCs w:val="20"/>
              </w:rPr>
            </w:pPr>
            <w:r w:rsidRPr="00D41A9F">
              <w:rPr>
                <w:sz w:val="20"/>
                <w:szCs w:val="20"/>
              </w:rPr>
              <w:t>1</w:t>
            </w:r>
          </w:p>
        </w:tc>
        <w:tc>
          <w:tcPr>
            <w:tcW w:w="5670" w:type="dxa"/>
          </w:tcPr>
          <w:p w14:paraId="7427C08F" w14:textId="59BE414D" w:rsidR="00D41A9F" w:rsidRPr="00D41A9F" w:rsidRDefault="00D41A9F" w:rsidP="00D41A9F">
            <w:pPr>
              <w:pStyle w:val="REG-P0"/>
              <w:rPr>
                <w:sz w:val="20"/>
                <w:szCs w:val="20"/>
              </w:rPr>
            </w:pPr>
            <w:r w:rsidRPr="00D41A9F">
              <w:rPr>
                <w:sz w:val="20"/>
                <w:szCs w:val="20"/>
              </w:rPr>
              <w:t xml:space="preserve">Less than 25 tons </w:t>
            </w:r>
          </w:p>
        </w:tc>
        <w:tc>
          <w:tcPr>
            <w:tcW w:w="1417" w:type="dxa"/>
          </w:tcPr>
          <w:p w14:paraId="34132C81" w14:textId="4F8D0706" w:rsidR="00D41A9F" w:rsidRPr="00D41A9F" w:rsidRDefault="00D41A9F" w:rsidP="003A4018">
            <w:pPr>
              <w:pStyle w:val="REG-P0"/>
              <w:jc w:val="left"/>
              <w:rPr>
                <w:sz w:val="20"/>
                <w:szCs w:val="20"/>
              </w:rPr>
            </w:pPr>
            <w:r w:rsidRPr="00D41A9F">
              <w:rPr>
                <w:sz w:val="20"/>
                <w:szCs w:val="20"/>
              </w:rPr>
              <w:t>N$1 713</w:t>
            </w:r>
          </w:p>
        </w:tc>
      </w:tr>
      <w:tr w:rsidR="00D41A9F" w:rsidRPr="00D41A9F" w14:paraId="64FCE373" w14:textId="77777777" w:rsidTr="007944A6">
        <w:tc>
          <w:tcPr>
            <w:tcW w:w="959" w:type="dxa"/>
          </w:tcPr>
          <w:p w14:paraId="5A781FCA" w14:textId="77777777" w:rsidR="00D41A9F" w:rsidRPr="00D41A9F" w:rsidRDefault="00D41A9F" w:rsidP="00D41A9F">
            <w:pPr>
              <w:pStyle w:val="REG-P0"/>
              <w:rPr>
                <w:sz w:val="20"/>
                <w:szCs w:val="20"/>
              </w:rPr>
            </w:pPr>
            <w:r w:rsidRPr="00D41A9F">
              <w:rPr>
                <w:sz w:val="20"/>
                <w:szCs w:val="20"/>
              </w:rPr>
              <w:lastRenderedPageBreak/>
              <w:t>2</w:t>
            </w:r>
          </w:p>
        </w:tc>
        <w:tc>
          <w:tcPr>
            <w:tcW w:w="5670" w:type="dxa"/>
          </w:tcPr>
          <w:p w14:paraId="4D687B9F" w14:textId="6FA5FAD5" w:rsidR="00D41A9F" w:rsidRPr="00D41A9F" w:rsidRDefault="00D41A9F" w:rsidP="00D41A9F">
            <w:pPr>
              <w:pStyle w:val="REG-P0"/>
              <w:rPr>
                <w:sz w:val="20"/>
                <w:szCs w:val="20"/>
              </w:rPr>
            </w:pPr>
            <w:r w:rsidRPr="00D41A9F">
              <w:rPr>
                <w:sz w:val="20"/>
                <w:szCs w:val="20"/>
              </w:rPr>
              <w:t xml:space="preserve">25 tons or more but not exceeding 500 tons </w:t>
            </w:r>
          </w:p>
        </w:tc>
        <w:tc>
          <w:tcPr>
            <w:tcW w:w="1417" w:type="dxa"/>
          </w:tcPr>
          <w:p w14:paraId="3C5B6A8A" w14:textId="6EBE10DE" w:rsidR="00D41A9F" w:rsidRPr="00D41A9F" w:rsidRDefault="00D41A9F" w:rsidP="003A4018">
            <w:pPr>
              <w:pStyle w:val="REG-P0"/>
              <w:jc w:val="left"/>
              <w:rPr>
                <w:sz w:val="20"/>
                <w:szCs w:val="20"/>
              </w:rPr>
            </w:pPr>
            <w:r w:rsidRPr="00D41A9F">
              <w:rPr>
                <w:sz w:val="20"/>
                <w:szCs w:val="20"/>
              </w:rPr>
              <w:t>N$3 218</w:t>
            </w:r>
          </w:p>
        </w:tc>
      </w:tr>
      <w:tr w:rsidR="00D41A9F" w:rsidRPr="00D41A9F" w14:paraId="7F65EFCF" w14:textId="77777777" w:rsidTr="007944A6">
        <w:tc>
          <w:tcPr>
            <w:tcW w:w="959" w:type="dxa"/>
          </w:tcPr>
          <w:p w14:paraId="54AEA052" w14:textId="77777777" w:rsidR="00D41A9F" w:rsidRPr="00D41A9F" w:rsidRDefault="00D41A9F" w:rsidP="00D41A9F">
            <w:pPr>
              <w:pStyle w:val="REG-P0"/>
              <w:rPr>
                <w:sz w:val="20"/>
                <w:szCs w:val="20"/>
              </w:rPr>
            </w:pPr>
            <w:r w:rsidRPr="00D41A9F">
              <w:rPr>
                <w:sz w:val="20"/>
                <w:szCs w:val="20"/>
              </w:rPr>
              <w:t>3</w:t>
            </w:r>
          </w:p>
        </w:tc>
        <w:tc>
          <w:tcPr>
            <w:tcW w:w="5670" w:type="dxa"/>
          </w:tcPr>
          <w:p w14:paraId="4A49590F" w14:textId="63C699A3" w:rsidR="00D41A9F" w:rsidRPr="00D41A9F" w:rsidRDefault="00D41A9F" w:rsidP="00D41A9F">
            <w:pPr>
              <w:pStyle w:val="REG-P0"/>
              <w:rPr>
                <w:sz w:val="20"/>
                <w:szCs w:val="20"/>
              </w:rPr>
            </w:pPr>
            <w:r w:rsidRPr="00D41A9F">
              <w:rPr>
                <w:sz w:val="20"/>
                <w:szCs w:val="20"/>
              </w:rPr>
              <w:t xml:space="preserve">More than 500 tons but not exceeding 750 tons </w:t>
            </w:r>
          </w:p>
        </w:tc>
        <w:tc>
          <w:tcPr>
            <w:tcW w:w="1417" w:type="dxa"/>
          </w:tcPr>
          <w:p w14:paraId="7AEA642B" w14:textId="598975D1" w:rsidR="00D41A9F" w:rsidRPr="00D41A9F" w:rsidRDefault="00D41A9F" w:rsidP="003A4018">
            <w:pPr>
              <w:pStyle w:val="REG-P0"/>
              <w:jc w:val="left"/>
              <w:rPr>
                <w:sz w:val="20"/>
                <w:szCs w:val="20"/>
              </w:rPr>
            </w:pPr>
            <w:r w:rsidRPr="00D41A9F">
              <w:rPr>
                <w:sz w:val="20"/>
                <w:szCs w:val="20"/>
              </w:rPr>
              <w:t>N$5 357</w:t>
            </w:r>
          </w:p>
        </w:tc>
      </w:tr>
      <w:tr w:rsidR="00D41A9F" w:rsidRPr="00D41A9F" w14:paraId="7FEEC22A" w14:textId="77777777" w:rsidTr="007944A6">
        <w:tc>
          <w:tcPr>
            <w:tcW w:w="959" w:type="dxa"/>
          </w:tcPr>
          <w:p w14:paraId="04ADC78C" w14:textId="77777777" w:rsidR="00D41A9F" w:rsidRPr="00D41A9F" w:rsidRDefault="00D41A9F" w:rsidP="00D41A9F">
            <w:pPr>
              <w:pStyle w:val="REG-P0"/>
              <w:rPr>
                <w:sz w:val="20"/>
                <w:szCs w:val="20"/>
              </w:rPr>
            </w:pPr>
            <w:r w:rsidRPr="00D41A9F">
              <w:rPr>
                <w:sz w:val="20"/>
                <w:szCs w:val="20"/>
              </w:rPr>
              <w:t>4</w:t>
            </w:r>
          </w:p>
        </w:tc>
        <w:tc>
          <w:tcPr>
            <w:tcW w:w="5670" w:type="dxa"/>
          </w:tcPr>
          <w:p w14:paraId="19CCF657" w14:textId="3C639756" w:rsidR="00D41A9F" w:rsidRPr="00D41A9F" w:rsidRDefault="00D41A9F" w:rsidP="00D41A9F">
            <w:pPr>
              <w:pStyle w:val="REG-P0"/>
              <w:rPr>
                <w:sz w:val="20"/>
                <w:szCs w:val="20"/>
              </w:rPr>
            </w:pPr>
            <w:r w:rsidRPr="00D41A9F">
              <w:rPr>
                <w:sz w:val="20"/>
                <w:szCs w:val="20"/>
              </w:rPr>
              <w:t xml:space="preserve">More than 750 tons but not exceeding 1 000 toms </w:t>
            </w:r>
          </w:p>
        </w:tc>
        <w:tc>
          <w:tcPr>
            <w:tcW w:w="1417" w:type="dxa"/>
          </w:tcPr>
          <w:p w14:paraId="67132F16" w14:textId="0D9F5010" w:rsidR="00D41A9F" w:rsidRPr="00D41A9F" w:rsidRDefault="00D41A9F" w:rsidP="003A4018">
            <w:pPr>
              <w:pStyle w:val="REG-P0"/>
              <w:jc w:val="left"/>
              <w:rPr>
                <w:sz w:val="20"/>
                <w:szCs w:val="20"/>
              </w:rPr>
            </w:pPr>
            <w:r w:rsidRPr="00D41A9F">
              <w:rPr>
                <w:sz w:val="20"/>
                <w:szCs w:val="20"/>
              </w:rPr>
              <w:t>N$12 861</w:t>
            </w:r>
          </w:p>
        </w:tc>
      </w:tr>
      <w:tr w:rsidR="00D41A9F" w:rsidRPr="00D41A9F" w14:paraId="68028BCC" w14:textId="77777777" w:rsidTr="007944A6">
        <w:tc>
          <w:tcPr>
            <w:tcW w:w="959" w:type="dxa"/>
          </w:tcPr>
          <w:p w14:paraId="059BD127" w14:textId="77777777" w:rsidR="00D41A9F" w:rsidRPr="00D41A9F" w:rsidRDefault="00D41A9F" w:rsidP="00D41A9F">
            <w:pPr>
              <w:pStyle w:val="REG-P0"/>
              <w:rPr>
                <w:sz w:val="20"/>
                <w:szCs w:val="20"/>
              </w:rPr>
            </w:pPr>
            <w:r w:rsidRPr="00D41A9F">
              <w:rPr>
                <w:sz w:val="20"/>
                <w:szCs w:val="20"/>
              </w:rPr>
              <w:t>5</w:t>
            </w:r>
          </w:p>
        </w:tc>
        <w:tc>
          <w:tcPr>
            <w:tcW w:w="5670" w:type="dxa"/>
          </w:tcPr>
          <w:p w14:paraId="45B37D70" w14:textId="1C811C65" w:rsidR="00D41A9F" w:rsidRPr="00D41A9F" w:rsidRDefault="00D41A9F" w:rsidP="00D41A9F">
            <w:pPr>
              <w:pStyle w:val="REG-P0"/>
              <w:rPr>
                <w:sz w:val="20"/>
                <w:szCs w:val="20"/>
              </w:rPr>
            </w:pPr>
            <w:r w:rsidRPr="00D41A9F">
              <w:rPr>
                <w:sz w:val="20"/>
                <w:szCs w:val="20"/>
              </w:rPr>
              <w:t xml:space="preserve">More than 1 000 tons but not exceeding 3 000 tons </w:t>
            </w:r>
          </w:p>
        </w:tc>
        <w:tc>
          <w:tcPr>
            <w:tcW w:w="1417" w:type="dxa"/>
          </w:tcPr>
          <w:p w14:paraId="11E01B57" w14:textId="2B7897A7" w:rsidR="00D41A9F" w:rsidRPr="00D41A9F" w:rsidRDefault="00D41A9F" w:rsidP="003A4018">
            <w:pPr>
              <w:pStyle w:val="REG-P0"/>
              <w:jc w:val="left"/>
              <w:rPr>
                <w:sz w:val="20"/>
                <w:szCs w:val="20"/>
              </w:rPr>
            </w:pPr>
            <w:r w:rsidRPr="00D41A9F">
              <w:rPr>
                <w:sz w:val="20"/>
                <w:szCs w:val="20"/>
              </w:rPr>
              <w:t>N$25 710</w:t>
            </w:r>
          </w:p>
        </w:tc>
      </w:tr>
    </w:tbl>
    <w:p w14:paraId="1F041FF5" w14:textId="6CAD0067" w:rsidR="00D41A9F" w:rsidRDefault="00D41A9F" w:rsidP="003C1156">
      <w:pPr>
        <w:pStyle w:val="REG-P0"/>
        <w:rPr>
          <w:sz w:val="20"/>
          <w:szCs w:val="20"/>
        </w:rPr>
      </w:pPr>
    </w:p>
    <w:p w14:paraId="34A91960" w14:textId="7287022B" w:rsidR="00CF405D" w:rsidRDefault="00CF405D" w:rsidP="00CF405D">
      <w:pPr>
        <w:pStyle w:val="REG-P1"/>
      </w:pPr>
      <w:r w:rsidRPr="00CF405D">
        <w:t xml:space="preserve">(2) </w:t>
      </w:r>
      <w:r>
        <w:tab/>
      </w:r>
      <w:r w:rsidRPr="00CF405D">
        <w:t>The charges in subregulation (1) cover two visits to the ship, and if additional visits</w:t>
      </w:r>
      <w:r>
        <w:t xml:space="preserve"> </w:t>
      </w:r>
      <w:r w:rsidRPr="00CF405D">
        <w:t xml:space="preserve">are required before the ship can be released from detention, an additional charge of </w:t>
      </w:r>
      <w:r w:rsidR="00462488" w:rsidRPr="00462488">
        <w:t>N$9 </w:t>
      </w:r>
      <w:r w:rsidRPr="00462488">
        <w:t>165</w:t>
      </w:r>
      <w:r w:rsidRPr="00CF405D">
        <w:t xml:space="preserve"> per</w:t>
      </w:r>
      <w:r>
        <w:t xml:space="preserve"> </w:t>
      </w:r>
      <w:r w:rsidRPr="00CF405D">
        <w:t>hour or part of it is payable in respect of each such visit.</w:t>
      </w:r>
    </w:p>
    <w:p w14:paraId="0EDC7900" w14:textId="77777777" w:rsidR="00CF405D" w:rsidRPr="00CF405D" w:rsidRDefault="00CF405D" w:rsidP="00CF405D">
      <w:pPr>
        <w:pStyle w:val="REG-P1"/>
      </w:pPr>
    </w:p>
    <w:p w14:paraId="5337CD4B" w14:textId="18B1DC2C" w:rsidR="00CF405D" w:rsidRDefault="00CF405D" w:rsidP="00CF405D">
      <w:pPr>
        <w:pStyle w:val="REG-P1"/>
      </w:pPr>
      <w:r w:rsidRPr="00CF405D">
        <w:t xml:space="preserve">(3) </w:t>
      </w:r>
      <w:r>
        <w:tab/>
      </w:r>
      <w:r w:rsidRPr="00CF405D">
        <w:t>Travel and subsistence expenses are payable in addition to the charges specified</w:t>
      </w:r>
      <w:r>
        <w:t xml:space="preserve"> </w:t>
      </w:r>
      <w:r w:rsidRPr="00CF405D">
        <w:t>in subregulation (1).</w:t>
      </w:r>
    </w:p>
    <w:p w14:paraId="7A58477E" w14:textId="77777777" w:rsidR="00CF405D" w:rsidRPr="00CF405D" w:rsidRDefault="00CF405D" w:rsidP="00CF405D">
      <w:pPr>
        <w:pStyle w:val="REG-P1"/>
      </w:pPr>
    </w:p>
    <w:p w14:paraId="1ECB9D6D" w14:textId="77777777" w:rsidR="00CF405D" w:rsidRPr="00CF405D" w:rsidRDefault="00CF405D" w:rsidP="00CF405D">
      <w:pPr>
        <w:pStyle w:val="REG-P0"/>
        <w:jc w:val="center"/>
        <w:rPr>
          <w:szCs w:val="20"/>
        </w:rPr>
      </w:pPr>
      <w:r w:rsidRPr="00CF405D">
        <w:rPr>
          <w:szCs w:val="20"/>
        </w:rPr>
        <w:t>PART 4</w:t>
      </w:r>
    </w:p>
    <w:p w14:paraId="046316A6" w14:textId="77777777" w:rsidR="00CF405D" w:rsidRPr="00CF405D" w:rsidRDefault="00CF405D" w:rsidP="00CF405D">
      <w:pPr>
        <w:pStyle w:val="REG-P0"/>
        <w:jc w:val="center"/>
        <w:rPr>
          <w:szCs w:val="20"/>
        </w:rPr>
      </w:pPr>
      <w:r w:rsidRPr="00CF405D">
        <w:rPr>
          <w:szCs w:val="20"/>
        </w:rPr>
        <w:t>CERTIFICATION OF SEAFARERS</w:t>
      </w:r>
    </w:p>
    <w:p w14:paraId="0F5E6E98" w14:textId="77777777" w:rsidR="00CF405D" w:rsidRDefault="00CF405D" w:rsidP="00CF405D">
      <w:pPr>
        <w:pStyle w:val="REG-P0"/>
        <w:rPr>
          <w:b/>
          <w:bCs/>
          <w:sz w:val="20"/>
          <w:szCs w:val="20"/>
        </w:rPr>
      </w:pPr>
    </w:p>
    <w:p w14:paraId="68688CAF" w14:textId="15D1094C" w:rsidR="00CF405D" w:rsidRPr="00CF405D" w:rsidRDefault="00CF405D" w:rsidP="00CF405D">
      <w:pPr>
        <w:pStyle w:val="REG-P0"/>
        <w:rPr>
          <w:b/>
          <w:bCs/>
          <w:szCs w:val="20"/>
        </w:rPr>
      </w:pPr>
      <w:r w:rsidRPr="00CF405D">
        <w:rPr>
          <w:b/>
          <w:bCs/>
          <w:szCs w:val="20"/>
        </w:rPr>
        <w:t>Certificates of competency for personnel aboard fishing vessels</w:t>
      </w:r>
    </w:p>
    <w:p w14:paraId="18CAB1E3" w14:textId="77777777" w:rsidR="00CF405D" w:rsidRDefault="00CF405D" w:rsidP="00CF405D">
      <w:pPr>
        <w:pStyle w:val="REG-P0"/>
        <w:rPr>
          <w:b/>
          <w:bCs/>
          <w:sz w:val="20"/>
          <w:szCs w:val="20"/>
        </w:rPr>
      </w:pPr>
    </w:p>
    <w:p w14:paraId="39AF06B8" w14:textId="6F7F8761" w:rsidR="00CF405D" w:rsidRPr="00CF405D" w:rsidRDefault="00CF405D" w:rsidP="00CF405D">
      <w:pPr>
        <w:pStyle w:val="REG-P1"/>
      </w:pPr>
      <w:r w:rsidRPr="00CF405D">
        <w:rPr>
          <w:b/>
          <w:bCs/>
        </w:rPr>
        <w:t xml:space="preserve">36. </w:t>
      </w:r>
      <w:r>
        <w:rPr>
          <w:b/>
          <w:bCs/>
        </w:rPr>
        <w:tab/>
      </w:r>
      <w:r w:rsidRPr="00CF405D">
        <w:t xml:space="preserve">(1) </w:t>
      </w:r>
      <w:r>
        <w:tab/>
      </w:r>
      <w:r w:rsidRPr="00CF405D">
        <w:t>Subject to subregulation (2), the following charges are payable in respect</w:t>
      </w:r>
      <w:r>
        <w:t xml:space="preserve"> </w:t>
      </w:r>
      <w:r w:rsidRPr="00CF405D">
        <w:t>of full or partial examination including the evaluation of foreign certificates of competency and</w:t>
      </w:r>
      <w:r>
        <w:t xml:space="preserve"> </w:t>
      </w:r>
      <w:r w:rsidRPr="00CF405D">
        <w:t>for granting and exemption for a certificate of competency:</w:t>
      </w:r>
    </w:p>
    <w:p w14:paraId="2EFACC1A" w14:textId="77777777" w:rsidR="00CF405D" w:rsidRDefault="00CF405D" w:rsidP="00CF405D">
      <w:pPr>
        <w:pStyle w:val="REG-Pa"/>
        <w:rPr>
          <w:rFonts w:cs="Times New Roman"/>
        </w:rPr>
      </w:pPr>
    </w:p>
    <w:p w14:paraId="0AA195E4" w14:textId="561E9076" w:rsidR="00CF405D" w:rsidRPr="00CF405D" w:rsidRDefault="00CF405D" w:rsidP="00CF405D">
      <w:pPr>
        <w:pStyle w:val="REG-Pa"/>
      </w:pPr>
      <w:r w:rsidRPr="00CF405D">
        <w:t xml:space="preserve">(a) </w:t>
      </w:r>
      <w:r>
        <w:tab/>
      </w:r>
      <w:r w:rsidRPr="00CF405D">
        <w:t>Deck Officer Class 6 (Mate II - F; Skipper II - F;): N$363;</w:t>
      </w:r>
    </w:p>
    <w:p w14:paraId="6D98D867" w14:textId="77777777" w:rsidR="00CF405D" w:rsidRPr="00CF405D" w:rsidRDefault="00CF405D" w:rsidP="00CF405D">
      <w:pPr>
        <w:pStyle w:val="REG-Pa"/>
      </w:pPr>
    </w:p>
    <w:p w14:paraId="74000585" w14:textId="6E553DC0" w:rsidR="00CF405D" w:rsidRDefault="00CF405D" w:rsidP="00CF405D">
      <w:pPr>
        <w:pStyle w:val="REG-Pa"/>
        <w:rPr>
          <w:rFonts w:cs="Times New Roman"/>
        </w:rPr>
      </w:pPr>
      <w:r w:rsidRPr="00CF405D">
        <w:rPr>
          <w:rFonts w:cs="Times New Roman"/>
        </w:rPr>
        <w:t xml:space="preserve">(b) </w:t>
      </w:r>
      <w:r>
        <w:rPr>
          <w:rFonts w:cs="Times New Roman"/>
        </w:rPr>
        <w:tab/>
      </w:r>
      <w:r w:rsidRPr="00CF405D">
        <w:t>Deck Officer Class 5 (Mate I - F; Skipper I - F;): N$608;</w:t>
      </w:r>
    </w:p>
    <w:p w14:paraId="572ED4F3" w14:textId="77777777" w:rsidR="00CF405D" w:rsidRPr="00CF405D" w:rsidRDefault="00CF405D" w:rsidP="00CF405D">
      <w:pPr>
        <w:pStyle w:val="REG-Pa"/>
        <w:rPr>
          <w:rFonts w:cs="Times New Roman"/>
        </w:rPr>
      </w:pPr>
    </w:p>
    <w:p w14:paraId="49385CE5" w14:textId="3A27488B" w:rsidR="00CF405D" w:rsidRDefault="00CF405D" w:rsidP="00CF405D">
      <w:pPr>
        <w:pStyle w:val="REG-Pa"/>
      </w:pPr>
      <w:r w:rsidRPr="00CF405D">
        <w:t xml:space="preserve">(c) </w:t>
      </w:r>
      <w:r>
        <w:tab/>
      </w:r>
      <w:r w:rsidRPr="00CF405D">
        <w:t>For the evaluation of foreign certificates of competency, shall be equivalent to the</w:t>
      </w:r>
      <w:r>
        <w:t xml:space="preserve"> </w:t>
      </w:r>
      <w:r w:rsidRPr="00CF405D">
        <w:t>amount indicated in (a) to (b) the amount of the certificates competency indicated</w:t>
      </w:r>
      <w:r>
        <w:t xml:space="preserve"> </w:t>
      </w:r>
      <w:r w:rsidRPr="00CF405D">
        <w:t>in (a) to (b) corresponding to the equivalent class of the foreign certificate to be</w:t>
      </w:r>
      <w:r>
        <w:t xml:space="preserve"> </w:t>
      </w:r>
      <w:r w:rsidRPr="00CF405D">
        <w:t>evaluated.</w:t>
      </w:r>
    </w:p>
    <w:p w14:paraId="1016DFDB" w14:textId="77777777" w:rsidR="00CF405D" w:rsidRPr="00CF405D" w:rsidRDefault="00CF405D" w:rsidP="00CF405D">
      <w:pPr>
        <w:pStyle w:val="REG-Pa"/>
      </w:pPr>
    </w:p>
    <w:p w14:paraId="21348455" w14:textId="0314E091" w:rsidR="00CF405D" w:rsidRDefault="00CF405D" w:rsidP="00CF405D">
      <w:pPr>
        <w:pStyle w:val="REG-Pa"/>
      </w:pPr>
      <w:r w:rsidRPr="00CF405D">
        <w:t xml:space="preserve">(d) </w:t>
      </w:r>
      <w:r>
        <w:tab/>
      </w:r>
      <w:r w:rsidRPr="00CF405D">
        <w:t>For granting an exemption or dispensation for a certificate of competency shall be</w:t>
      </w:r>
      <w:r>
        <w:t xml:space="preserve"> </w:t>
      </w:r>
      <w:r w:rsidRPr="00CF405D">
        <w:t>an equivalent amount indicated in (a) to (b) corresponding to the class to which</w:t>
      </w:r>
      <w:r>
        <w:t xml:space="preserve"> </w:t>
      </w:r>
      <w:r w:rsidRPr="00CF405D">
        <w:t>exemption is to be granted.</w:t>
      </w:r>
    </w:p>
    <w:p w14:paraId="52F7C576" w14:textId="77777777" w:rsidR="00A81345" w:rsidRPr="00CF405D" w:rsidRDefault="00A81345" w:rsidP="00CF405D">
      <w:pPr>
        <w:pStyle w:val="REG-Pa"/>
      </w:pPr>
    </w:p>
    <w:p w14:paraId="164CCD4A" w14:textId="1CC67878" w:rsidR="00CF405D" w:rsidRDefault="00CF405D" w:rsidP="00A81345">
      <w:pPr>
        <w:pStyle w:val="REG-P1"/>
      </w:pPr>
      <w:r w:rsidRPr="00CF405D">
        <w:t xml:space="preserve">(2) </w:t>
      </w:r>
      <w:r w:rsidR="00A81345">
        <w:tab/>
      </w:r>
      <w:r w:rsidRPr="00CF405D">
        <w:t>If a candidate is examined or re-examined separately in the signaling part of the</w:t>
      </w:r>
      <w:r w:rsidR="00A81345">
        <w:t xml:space="preserve"> </w:t>
      </w:r>
      <w:r w:rsidRPr="00CF405D">
        <w:t>examination for a certificate referred to in subregulation (1), a charge of N$245 is payable in</w:t>
      </w:r>
      <w:r w:rsidR="00A81345">
        <w:t xml:space="preserve"> </w:t>
      </w:r>
      <w:r w:rsidRPr="00CF405D">
        <w:t>respect of each examination or re-examination.</w:t>
      </w:r>
    </w:p>
    <w:p w14:paraId="05084640" w14:textId="77777777" w:rsidR="00A81345" w:rsidRPr="00A81345" w:rsidRDefault="00A81345" w:rsidP="00A81345">
      <w:pPr>
        <w:pStyle w:val="REG-P1"/>
      </w:pPr>
    </w:p>
    <w:p w14:paraId="24D98127" w14:textId="4A4016E2" w:rsidR="00CF405D" w:rsidRPr="00A81345" w:rsidRDefault="00CF405D" w:rsidP="00A81345">
      <w:pPr>
        <w:pStyle w:val="REG-P1"/>
      </w:pPr>
      <w:r w:rsidRPr="00A81345">
        <w:t xml:space="preserve">(3) </w:t>
      </w:r>
      <w:r w:rsidR="00A81345">
        <w:tab/>
      </w:r>
      <w:r w:rsidRPr="00A81345">
        <w:t>The following charges are payable in respect of examination including evaluation</w:t>
      </w:r>
      <w:r w:rsidR="00A81345">
        <w:t xml:space="preserve"> </w:t>
      </w:r>
      <w:r w:rsidRPr="00A81345">
        <w:t>of foreign certificates of competency and for granting an exemption for certificate of competency:</w:t>
      </w:r>
    </w:p>
    <w:p w14:paraId="25F5B27F" w14:textId="77777777" w:rsidR="00A81345" w:rsidRDefault="00A81345" w:rsidP="00A81345">
      <w:pPr>
        <w:pStyle w:val="REG-P1"/>
      </w:pPr>
    </w:p>
    <w:p w14:paraId="473C8BC9" w14:textId="6B56FCFE" w:rsidR="00CF405D" w:rsidRDefault="00CF405D" w:rsidP="00A81345">
      <w:pPr>
        <w:pStyle w:val="REG-Pa"/>
      </w:pPr>
      <w:r w:rsidRPr="00A81345">
        <w:t xml:space="preserve">(a) </w:t>
      </w:r>
      <w:r w:rsidR="00A81345">
        <w:tab/>
      </w:r>
      <w:r w:rsidRPr="00A81345">
        <w:t>Engineer Officer Class 6 - II - F (Second Engineer - F &lt;750 KW): N$363;</w:t>
      </w:r>
    </w:p>
    <w:p w14:paraId="033481BB" w14:textId="77777777" w:rsidR="00A81345" w:rsidRPr="00A81345" w:rsidRDefault="00A81345" w:rsidP="00A81345">
      <w:pPr>
        <w:pStyle w:val="REG-Pa"/>
      </w:pPr>
    </w:p>
    <w:p w14:paraId="309F8626" w14:textId="093122F7" w:rsidR="00CF405D" w:rsidRPr="00A81345" w:rsidRDefault="00CF405D" w:rsidP="00A81345">
      <w:pPr>
        <w:pStyle w:val="REG-Pa"/>
      </w:pPr>
      <w:r w:rsidRPr="00A81345">
        <w:t xml:space="preserve">(b) </w:t>
      </w:r>
      <w:r w:rsidR="00A81345">
        <w:tab/>
      </w:r>
      <w:r w:rsidRPr="00A81345">
        <w:t>Engineer Officer Class 6 - I - F (Chief Engineer - F &lt;750 KW): N$363;</w:t>
      </w:r>
      <w:r w:rsidR="00A81345">
        <w:t xml:space="preserve"> </w:t>
      </w:r>
      <w:r w:rsidRPr="00A81345">
        <w:t>(second Engineer - F &lt;1200KW);</w:t>
      </w:r>
    </w:p>
    <w:p w14:paraId="787E24FB" w14:textId="77777777" w:rsidR="00A81345" w:rsidRDefault="00A81345" w:rsidP="00A81345">
      <w:pPr>
        <w:pStyle w:val="REG-Pa"/>
      </w:pPr>
    </w:p>
    <w:p w14:paraId="1A907035" w14:textId="4CD87B07" w:rsidR="00CF405D" w:rsidRDefault="00CF405D" w:rsidP="00A81345">
      <w:pPr>
        <w:pStyle w:val="REG-Pa"/>
      </w:pPr>
      <w:r w:rsidRPr="00A81345">
        <w:t xml:space="preserve">(c) </w:t>
      </w:r>
      <w:r w:rsidR="00A81345">
        <w:tab/>
      </w:r>
      <w:r w:rsidRPr="00A81345">
        <w:t>Engineer Officer Class 5 - F - (Chief Engineer - F &lt;12000 KW): N$608;</w:t>
      </w:r>
      <w:r w:rsidR="00A81345">
        <w:t xml:space="preserve"> </w:t>
      </w:r>
      <w:r w:rsidRPr="00A81345">
        <w:t>(second Engineer - F &lt;3000 KW);</w:t>
      </w:r>
    </w:p>
    <w:p w14:paraId="27F4A365" w14:textId="77777777" w:rsidR="00A81345" w:rsidRPr="00A81345" w:rsidRDefault="00A81345" w:rsidP="00A81345">
      <w:pPr>
        <w:pStyle w:val="REG-Pa"/>
      </w:pPr>
    </w:p>
    <w:p w14:paraId="131AB8F3" w14:textId="32634178" w:rsidR="00CF405D" w:rsidRDefault="00CF405D" w:rsidP="00A81345">
      <w:pPr>
        <w:pStyle w:val="REG-Pa"/>
      </w:pPr>
      <w:r w:rsidRPr="00A81345">
        <w:t xml:space="preserve">(d) </w:t>
      </w:r>
      <w:r w:rsidR="00A81345">
        <w:tab/>
      </w:r>
      <w:r w:rsidRPr="00A81345">
        <w:t>Engineer Officer Class 4/3 - F (Chief Engineer - F &lt;3000 KW): N$834;</w:t>
      </w:r>
      <w:r w:rsidR="00A81345">
        <w:t xml:space="preserve"> </w:t>
      </w:r>
      <w:r w:rsidRPr="00A81345">
        <w:t>(second Engineer -F Propulsion machinery unlimited);</w:t>
      </w:r>
    </w:p>
    <w:p w14:paraId="24D35DC1" w14:textId="77777777" w:rsidR="00A81345" w:rsidRPr="00A81345" w:rsidRDefault="00A81345" w:rsidP="00A81345">
      <w:pPr>
        <w:pStyle w:val="REG-Pa"/>
      </w:pPr>
    </w:p>
    <w:p w14:paraId="4946F198" w14:textId="77D7A289" w:rsidR="00CF405D" w:rsidRDefault="00CF405D" w:rsidP="00A81345">
      <w:pPr>
        <w:pStyle w:val="REG-Pa"/>
      </w:pPr>
      <w:r w:rsidRPr="00A81345">
        <w:lastRenderedPageBreak/>
        <w:t xml:space="preserve">(e) </w:t>
      </w:r>
      <w:r w:rsidR="00A81345">
        <w:tab/>
      </w:r>
      <w:r w:rsidRPr="00A81345">
        <w:t>Engineer Officer Class 2/1 - F (Chief Engineer - F Propulsion machinery unlimited):</w:t>
      </w:r>
      <w:r w:rsidR="00A81345">
        <w:t xml:space="preserve"> </w:t>
      </w:r>
      <w:r w:rsidRPr="00462488">
        <w:t>N$1</w:t>
      </w:r>
      <w:r w:rsidR="00462488" w:rsidRPr="00462488">
        <w:t> </w:t>
      </w:r>
      <w:r w:rsidRPr="00462488">
        <w:t>060.</w:t>
      </w:r>
    </w:p>
    <w:p w14:paraId="67CBC03F" w14:textId="77777777" w:rsidR="00A81345" w:rsidRPr="00A81345" w:rsidRDefault="00A81345" w:rsidP="00A81345">
      <w:pPr>
        <w:pStyle w:val="REG-Pa"/>
      </w:pPr>
    </w:p>
    <w:p w14:paraId="43F5601C" w14:textId="163DF8F7" w:rsidR="00CF405D" w:rsidRDefault="00CF405D" w:rsidP="00A81345">
      <w:pPr>
        <w:pStyle w:val="REG-Pa"/>
      </w:pPr>
      <w:r w:rsidRPr="00A81345">
        <w:t xml:space="preserve">(f) </w:t>
      </w:r>
      <w:r w:rsidR="00A81345">
        <w:tab/>
      </w:r>
      <w:r w:rsidRPr="00A81345">
        <w:t>For the evaluation of foreign certificates of competency, shall be equivalent to the</w:t>
      </w:r>
      <w:r w:rsidR="00A81345">
        <w:t xml:space="preserve"> </w:t>
      </w:r>
      <w:r w:rsidRPr="00A81345">
        <w:t>amount indicated in (a) to (e) the amount of the certificates competency indicated</w:t>
      </w:r>
      <w:r w:rsidR="00A81345">
        <w:t xml:space="preserve"> </w:t>
      </w:r>
      <w:r w:rsidRPr="00A81345">
        <w:t>in (a) to (e) corresponding to the equivalent class of the foreign certificate to be</w:t>
      </w:r>
      <w:r w:rsidR="00A81345">
        <w:t xml:space="preserve"> </w:t>
      </w:r>
      <w:r w:rsidRPr="00A81345">
        <w:t>evaluated.</w:t>
      </w:r>
    </w:p>
    <w:p w14:paraId="6284D799" w14:textId="77777777" w:rsidR="00A81345" w:rsidRPr="00A81345" w:rsidRDefault="00A81345" w:rsidP="00A81345">
      <w:pPr>
        <w:pStyle w:val="REG-Pa"/>
      </w:pPr>
    </w:p>
    <w:p w14:paraId="0C62C58A" w14:textId="7859C632" w:rsidR="00CF405D" w:rsidRDefault="00CF405D" w:rsidP="00A81345">
      <w:pPr>
        <w:pStyle w:val="REG-Pa"/>
      </w:pPr>
      <w:r w:rsidRPr="00A81345">
        <w:t xml:space="preserve">(g) </w:t>
      </w:r>
      <w:r w:rsidR="00A81345">
        <w:tab/>
      </w:r>
      <w:r w:rsidRPr="00A81345">
        <w:t>For granting an exemption or dispensation for a certificate of competency shall be</w:t>
      </w:r>
      <w:r w:rsidR="00A81345">
        <w:t xml:space="preserve"> </w:t>
      </w:r>
      <w:r w:rsidRPr="00A81345">
        <w:t>an equivalent amount indicated in (a) to (e) corresponding to the class to which</w:t>
      </w:r>
      <w:r w:rsidR="00A81345">
        <w:t xml:space="preserve"> </w:t>
      </w:r>
      <w:r w:rsidRPr="00A81345">
        <w:t>exemption is to be granted.</w:t>
      </w:r>
    </w:p>
    <w:p w14:paraId="271566D3" w14:textId="77777777" w:rsidR="00A81345" w:rsidRPr="00A81345" w:rsidRDefault="00A81345" w:rsidP="00A81345">
      <w:pPr>
        <w:pStyle w:val="REG-P1"/>
      </w:pPr>
    </w:p>
    <w:p w14:paraId="0E1A94A5" w14:textId="53D5348A" w:rsidR="00CF405D" w:rsidRDefault="00CF405D" w:rsidP="00A81345">
      <w:pPr>
        <w:pStyle w:val="REG-P1"/>
      </w:pPr>
      <w:r w:rsidRPr="00A81345">
        <w:t xml:space="preserve">(4) </w:t>
      </w:r>
      <w:r w:rsidR="00A81345">
        <w:tab/>
      </w:r>
      <w:r w:rsidRPr="00A81345">
        <w:t>A charge of N$245 is payable for exchanging an existing certificate of competency</w:t>
      </w:r>
      <w:r w:rsidR="00A81345">
        <w:t xml:space="preserve"> </w:t>
      </w:r>
      <w:r w:rsidRPr="00A81345">
        <w:t>for a new format certificate.</w:t>
      </w:r>
    </w:p>
    <w:p w14:paraId="354D70B1" w14:textId="77777777" w:rsidR="00A81345" w:rsidRPr="00A81345" w:rsidRDefault="00A81345" w:rsidP="00A81345">
      <w:pPr>
        <w:pStyle w:val="REG-P1"/>
      </w:pPr>
    </w:p>
    <w:p w14:paraId="2F596A57" w14:textId="759E469A" w:rsidR="00CF405D" w:rsidRDefault="00CF405D" w:rsidP="00A81345">
      <w:pPr>
        <w:pStyle w:val="REG-P1"/>
      </w:pPr>
      <w:r w:rsidRPr="00A81345">
        <w:t xml:space="preserve">(5) </w:t>
      </w:r>
      <w:r w:rsidR="00A81345">
        <w:tab/>
      </w:r>
      <w:r w:rsidRPr="00A81345">
        <w:t>A charge of N$182 is payable where an examiner is requested to assess a candidate’s</w:t>
      </w:r>
      <w:r w:rsidR="00A81345">
        <w:t xml:space="preserve"> </w:t>
      </w:r>
      <w:r w:rsidRPr="00A81345">
        <w:t>sea service or eligibility to attempt an examination for a certificate of competency referred to in</w:t>
      </w:r>
      <w:r w:rsidR="00A81345">
        <w:t xml:space="preserve"> </w:t>
      </w:r>
      <w:r w:rsidRPr="00A81345">
        <w:t>subregulations (1) or (3).</w:t>
      </w:r>
    </w:p>
    <w:p w14:paraId="54077AF4" w14:textId="77777777" w:rsidR="00A81345" w:rsidRPr="00A81345" w:rsidRDefault="00A81345" w:rsidP="00A81345">
      <w:pPr>
        <w:pStyle w:val="REG-P1"/>
      </w:pPr>
    </w:p>
    <w:p w14:paraId="1037E8E7" w14:textId="4FFD1E73" w:rsidR="00CF405D" w:rsidRPr="00A81345" w:rsidRDefault="00CF405D" w:rsidP="00A81345">
      <w:pPr>
        <w:pStyle w:val="REG-P1"/>
      </w:pPr>
      <w:r w:rsidRPr="00A81345">
        <w:t xml:space="preserve">(6) </w:t>
      </w:r>
      <w:r w:rsidR="00A81345">
        <w:tab/>
      </w:r>
      <w:r w:rsidRPr="00A81345">
        <w:t>An applicant for exemption is not entitled to the refund of any relative charge if</w:t>
      </w:r>
      <w:r w:rsidR="00A81345">
        <w:t xml:space="preserve"> </w:t>
      </w:r>
      <w:r w:rsidRPr="00A81345">
        <w:t>the application is unsuccessful.</w:t>
      </w:r>
    </w:p>
    <w:p w14:paraId="00B41BE6" w14:textId="77777777" w:rsidR="00A81345" w:rsidRDefault="00A81345" w:rsidP="00CF405D">
      <w:pPr>
        <w:pStyle w:val="REG-P0"/>
        <w:rPr>
          <w:b/>
          <w:bCs/>
          <w:sz w:val="20"/>
          <w:szCs w:val="20"/>
        </w:rPr>
      </w:pPr>
    </w:p>
    <w:p w14:paraId="4BEE9798" w14:textId="12AFE36A" w:rsidR="00CF405D" w:rsidRPr="00CF405D" w:rsidRDefault="00CF405D" w:rsidP="00CF405D">
      <w:pPr>
        <w:pStyle w:val="REG-P0"/>
        <w:rPr>
          <w:b/>
          <w:bCs/>
          <w:sz w:val="20"/>
          <w:szCs w:val="20"/>
        </w:rPr>
      </w:pPr>
      <w:r w:rsidRPr="00CF405D">
        <w:rPr>
          <w:b/>
          <w:bCs/>
          <w:sz w:val="20"/>
          <w:szCs w:val="20"/>
        </w:rPr>
        <w:t>Certificates of competency for engineer officers</w:t>
      </w:r>
    </w:p>
    <w:p w14:paraId="0EC02283" w14:textId="77777777" w:rsidR="00A81345" w:rsidRDefault="00A81345" w:rsidP="00A81345">
      <w:pPr>
        <w:pStyle w:val="REG-P1"/>
        <w:rPr>
          <w:b/>
          <w:bCs/>
        </w:rPr>
      </w:pPr>
    </w:p>
    <w:p w14:paraId="14C49DB6" w14:textId="744984C5" w:rsidR="00CF405D" w:rsidRPr="00CF405D" w:rsidRDefault="00CF405D" w:rsidP="00A81345">
      <w:pPr>
        <w:pStyle w:val="REG-P1"/>
      </w:pPr>
      <w:r w:rsidRPr="00CF405D">
        <w:rPr>
          <w:b/>
          <w:bCs/>
        </w:rPr>
        <w:t xml:space="preserve">37. </w:t>
      </w:r>
      <w:r w:rsidR="00A81345">
        <w:rPr>
          <w:b/>
          <w:bCs/>
        </w:rPr>
        <w:tab/>
      </w:r>
      <w:r w:rsidRPr="00CF405D">
        <w:t xml:space="preserve">(1) </w:t>
      </w:r>
      <w:r w:rsidR="00A81345">
        <w:tab/>
      </w:r>
      <w:r w:rsidRPr="00CF405D">
        <w:t>The following charges are payable in respect of examination for engineer</w:t>
      </w:r>
      <w:r w:rsidR="00A81345">
        <w:t xml:space="preserve"> </w:t>
      </w:r>
      <w:r w:rsidRPr="00CF405D">
        <w:t>officers including the evaluation of foreign certificates of competency and for granting an</w:t>
      </w:r>
      <w:r w:rsidR="00A81345">
        <w:t xml:space="preserve"> </w:t>
      </w:r>
      <w:r w:rsidRPr="00CF405D">
        <w:t>exemption for a certificate of competency:</w:t>
      </w:r>
    </w:p>
    <w:p w14:paraId="6C7B8741" w14:textId="77777777" w:rsidR="00A81345" w:rsidRDefault="00A81345" w:rsidP="00A81345">
      <w:pPr>
        <w:pStyle w:val="REG-Pa"/>
      </w:pPr>
    </w:p>
    <w:p w14:paraId="55E2FC4C" w14:textId="24264DD5" w:rsidR="00CF405D" w:rsidRDefault="00CF405D" w:rsidP="00AB57D8">
      <w:pPr>
        <w:pStyle w:val="REG-Pa"/>
        <w:tabs>
          <w:tab w:val="right" w:leader="dot" w:pos="8505"/>
        </w:tabs>
      </w:pPr>
      <w:r w:rsidRPr="00CF405D">
        <w:t xml:space="preserve">(a) </w:t>
      </w:r>
      <w:r w:rsidR="00A81345">
        <w:tab/>
      </w:r>
      <w:r w:rsidRPr="00CF405D">
        <w:t xml:space="preserve">Engineer Officer Class 4: </w:t>
      </w:r>
      <w:r w:rsidR="00AB57D8">
        <w:tab/>
      </w:r>
      <w:r w:rsidRPr="00CF405D">
        <w:t>N$834;</w:t>
      </w:r>
    </w:p>
    <w:p w14:paraId="40B6887C" w14:textId="77777777" w:rsidR="00A81345" w:rsidRPr="00CF405D" w:rsidRDefault="00A81345" w:rsidP="00A81345">
      <w:pPr>
        <w:pStyle w:val="REG-Pa"/>
      </w:pPr>
    </w:p>
    <w:p w14:paraId="7FF5DDC0" w14:textId="0BE88482" w:rsidR="00CF405D" w:rsidRDefault="00CF405D" w:rsidP="00AB57D8">
      <w:pPr>
        <w:pStyle w:val="REG-Pa"/>
        <w:tabs>
          <w:tab w:val="right" w:leader="dot" w:pos="8505"/>
        </w:tabs>
      </w:pPr>
      <w:r w:rsidRPr="00CF405D">
        <w:t xml:space="preserve">(b) </w:t>
      </w:r>
      <w:r w:rsidR="00A81345">
        <w:tab/>
      </w:r>
      <w:r w:rsidRPr="00CF405D">
        <w:t xml:space="preserve">Engineer Officer Class 3: </w:t>
      </w:r>
      <w:r w:rsidR="00AB57D8">
        <w:tab/>
      </w:r>
      <w:r w:rsidRPr="00CF405D">
        <w:t>N$951;</w:t>
      </w:r>
    </w:p>
    <w:p w14:paraId="70FFFFB0" w14:textId="77777777" w:rsidR="00A81345" w:rsidRPr="00CF405D" w:rsidRDefault="00A81345" w:rsidP="00A81345">
      <w:pPr>
        <w:pStyle w:val="REG-Pa"/>
      </w:pPr>
    </w:p>
    <w:p w14:paraId="16490F68" w14:textId="74977F4D" w:rsidR="00CF405D" w:rsidRDefault="00CF405D" w:rsidP="00AB57D8">
      <w:pPr>
        <w:pStyle w:val="REG-Pa"/>
        <w:tabs>
          <w:tab w:val="right" w:leader="dot" w:pos="8505"/>
        </w:tabs>
      </w:pPr>
      <w:r w:rsidRPr="00CF405D">
        <w:t xml:space="preserve">(c) </w:t>
      </w:r>
      <w:r w:rsidR="00A81345">
        <w:tab/>
      </w:r>
      <w:r w:rsidRPr="00CF405D">
        <w:t xml:space="preserve">Engineer Officer Class 2: </w:t>
      </w:r>
      <w:r w:rsidR="00AB57D8">
        <w:tab/>
      </w:r>
      <w:r w:rsidRPr="00CF405D">
        <w:t>N$1</w:t>
      </w:r>
      <w:r w:rsidR="00A81345">
        <w:t> </w:t>
      </w:r>
      <w:r w:rsidRPr="00CF405D">
        <w:t>215;</w:t>
      </w:r>
    </w:p>
    <w:p w14:paraId="610F826F" w14:textId="77777777" w:rsidR="00A81345" w:rsidRPr="00CF405D" w:rsidRDefault="00A81345" w:rsidP="00A81345">
      <w:pPr>
        <w:pStyle w:val="REG-Pa"/>
      </w:pPr>
    </w:p>
    <w:p w14:paraId="0BE0B79D" w14:textId="3D7E7B55" w:rsidR="00CF405D" w:rsidRDefault="00CF405D" w:rsidP="00AB57D8">
      <w:pPr>
        <w:pStyle w:val="REG-Pa"/>
        <w:tabs>
          <w:tab w:val="right" w:leader="dot" w:pos="8505"/>
        </w:tabs>
      </w:pPr>
      <w:r w:rsidRPr="00CF405D">
        <w:t xml:space="preserve">(d) </w:t>
      </w:r>
      <w:r w:rsidR="00A81345">
        <w:tab/>
      </w:r>
      <w:r w:rsidRPr="00CF405D">
        <w:t xml:space="preserve">Engineer Officer Class 1: </w:t>
      </w:r>
      <w:r w:rsidR="00AB57D8">
        <w:tab/>
      </w:r>
      <w:r w:rsidRPr="00CF405D">
        <w:t>N$1</w:t>
      </w:r>
      <w:r w:rsidR="00A81345">
        <w:t> </w:t>
      </w:r>
      <w:r w:rsidRPr="00CF405D">
        <w:t>913.</w:t>
      </w:r>
    </w:p>
    <w:p w14:paraId="37B5F9A4" w14:textId="77777777" w:rsidR="00A81345" w:rsidRPr="00CF405D" w:rsidRDefault="00A81345" w:rsidP="00A81345">
      <w:pPr>
        <w:pStyle w:val="REG-Pa"/>
      </w:pPr>
    </w:p>
    <w:p w14:paraId="7CD865B3" w14:textId="7D274091" w:rsidR="00CF405D" w:rsidRDefault="00CF405D" w:rsidP="00A81345">
      <w:pPr>
        <w:pStyle w:val="REG-Pa"/>
      </w:pPr>
      <w:r w:rsidRPr="00CF405D">
        <w:t xml:space="preserve">(e) </w:t>
      </w:r>
      <w:r w:rsidR="00A81345">
        <w:tab/>
      </w:r>
      <w:r w:rsidRPr="00CF405D">
        <w:t>For the evaluation of foreign certificates of competency, shall be equivalent to the</w:t>
      </w:r>
      <w:r w:rsidR="00A81345">
        <w:t xml:space="preserve"> </w:t>
      </w:r>
      <w:r w:rsidRPr="00CF405D">
        <w:t>amount indicated in (a) to (d) the amount of the certificates competency indicated</w:t>
      </w:r>
      <w:r w:rsidR="00A81345">
        <w:t xml:space="preserve"> </w:t>
      </w:r>
      <w:r w:rsidRPr="00CF405D">
        <w:t>in (a) to (d) corresponding to the equivalent class of the foreign certificate to be</w:t>
      </w:r>
      <w:r w:rsidR="00A81345">
        <w:t xml:space="preserve"> </w:t>
      </w:r>
      <w:r w:rsidRPr="00CF405D">
        <w:t>evaluated.</w:t>
      </w:r>
    </w:p>
    <w:p w14:paraId="65E507FD" w14:textId="77777777" w:rsidR="00A81345" w:rsidRPr="00CF405D" w:rsidRDefault="00A81345" w:rsidP="00A81345">
      <w:pPr>
        <w:pStyle w:val="REG-Pa"/>
      </w:pPr>
    </w:p>
    <w:p w14:paraId="32AC1B97" w14:textId="580828A5" w:rsidR="00CF405D" w:rsidRDefault="00CF405D" w:rsidP="00A81345">
      <w:pPr>
        <w:pStyle w:val="REG-Pa"/>
      </w:pPr>
      <w:r w:rsidRPr="00CF405D">
        <w:t xml:space="preserve">(f) </w:t>
      </w:r>
      <w:r w:rsidR="00A81345">
        <w:tab/>
      </w:r>
      <w:r w:rsidRPr="00CF405D">
        <w:t>For granting an exemption or dispensation for a certificate of competency shall be</w:t>
      </w:r>
      <w:r w:rsidR="00A81345">
        <w:t xml:space="preserve"> </w:t>
      </w:r>
      <w:r w:rsidRPr="00CF405D">
        <w:t>an equivalent amount indicated in (a) to (d) corresponding to the class to which</w:t>
      </w:r>
      <w:r w:rsidR="00A81345">
        <w:t xml:space="preserve"> </w:t>
      </w:r>
      <w:r w:rsidRPr="00CF405D">
        <w:t>exemption is to be granted.</w:t>
      </w:r>
    </w:p>
    <w:p w14:paraId="6E6CA98D" w14:textId="77777777" w:rsidR="00A81345" w:rsidRDefault="00A81345" w:rsidP="00A81345">
      <w:pPr>
        <w:pStyle w:val="REG-P1"/>
      </w:pPr>
    </w:p>
    <w:p w14:paraId="35BBEB6E" w14:textId="7BD834DA" w:rsidR="00CF405D" w:rsidRDefault="00CF405D" w:rsidP="00A81345">
      <w:pPr>
        <w:pStyle w:val="REG-P1"/>
      </w:pPr>
      <w:r w:rsidRPr="00CF405D">
        <w:t xml:space="preserve">(2) </w:t>
      </w:r>
      <w:r w:rsidR="00A81345">
        <w:tab/>
      </w:r>
      <w:r w:rsidRPr="00CF405D">
        <w:t>A charge of N$245 is payable for the exchange of an existing certificate of</w:t>
      </w:r>
      <w:r w:rsidR="00A81345">
        <w:t xml:space="preserve"> </w:t>
      </w:r>
      <w:r w:rsidRPr="00CF405D">
        <w:t>competency for a new format certificate.</w:t>
      </w:r>
    </w:p>
    <w:p w14:paraId="08C27AE8" w14:textId="77777777" w:rsidR="00A81345" w:rsidRPr="00CF405D" w:rsidRDefault="00A81345" w:rsidP="00A81345">
      <w:pPr>
        <w:pStyle w:val="REG-P1"/>
      </w:pPr>
    </w:p>
    <w:p w14:paraId="0D659D39" w14:textId="3F997E79" w:rsidR="00CF405D" w:rsidRDefault="00CF405D" w:rsidP="00A81345">
      <w:pPr>
        <w:pStyle w:val="REG-P1"/>
      </w:pPr>
      <w:r w:rsidRPr="00CF405D">
        <w:t xml:space="preserve">(3) </w:t>
      </w:r>
      <w:r w:rsidR="00A81345">
        <w:tab/>
      </w:r>
      <w:r w:rsidRPr="00CF405D">
        <w:t>A charge of N$245 is payable for the issue of any endorsement in respect of a</w:t>
      </w:r>
      <w:r w:rsidR="00A81345">
        <w:t xml:space="preserve"> </w:t>
      </w:r>
      <w:r w:rsidRPr="00CF405D">
        <w:t>certificate referred to in subregulation (1).</w:t>
      </w:r>
    </w:p>
    <w:p w14:paraId="7E95CEA5" w14:textId="77777777" w:rsidR="00A81345" w:rsidRPr="00CF405D" w:rsidRDefault="00A81345" w:rsidP="00A81345">
      <w:pPr>
        <w:pStyle w:val="REG-P1"/>
      </w:pPr>
    </w:p>
    <w:p w14:paraId="4634E1CC" w14:textId="2BD74B01" w:rsidR="00CF405D" w:rsidRDefault="00CF405D" w:rsidP="00A81345">
      <w:pPr>
        <w:pStyle w:val="REG-P1"/>
      </w:pPr>
      <w:r w:rsidRPr="00CF405D">
        <w:t xml:space="preserve">(4) </w:t>
      </w:r>
      <w:r w:rsidR="00A81345">
        <w:tab/>
      </w:r>
      <w:r w:rsidRPr="00CF405D">
        <w:t>A charge of N$363 is payable for the revalidation of a certificate referred to in</w:t>
      </w:r>
      <w:r w:rsidR="00A81345">
        <w:t xml:space="preserve"> </w:t>
      </w:r>
      <w:r w:rsidRPr="00CF405D">
        <w:t>subregulation (1).</w:t>
      </w:r>
    </w:p>
    <w:p w14:paraId="7D653A41" w14:textId="77777777" w:rsidR="00A81345" w:rsidRPr="00CF405D" w:rsidRDefault="00A81345" w:rsidP="00A81345">
      <w:pPr>
        <w:pStyle w:val="REG-P1"/>
      </w:pPr>
    </w:p>
    <w:p w14:paraId="7B560830" w14:textId="62E3C3FE" w:rsidR="00CF405D" w:rsidRDefault="00CF405D" w:rsidP="00A81345">
      <w:pPr>
        <w:pStyle w:val="REG-P1"/>
      </w:pPr>
      <w:r w:rsidRPr="00CF405D">
        <w:t xml:space="preserve">(5) </w:t>
      </w:r>
      <w:r w:rsidR="00A81345">
        <w:tab/>
      </w:r>
      <w:r w:rsidRPr="00CF405D">
        <w:t>A charge of N$182 is payable where an examiner is requested to assess a</w:t>
      </w:r>
      <w:r w:rsidR="00A81345">
        <w:t xml:space="preserve"> </w:t>
      </w:r>
      <w:r w:rsidRPr="00CF405D">
        <w:t>candidate’s sea service or eligibility to attempt an examination for a certificate of competency</w:t>
      </w:r>
      <w:r w:rsidR="00A81345">
        <w:t xml:space="preserve"> </w:t>
      </w:r>
      <w:r w:rsidRPr="00CF405D">
        <w:t>referred to in subregulation (1) or (2).</w:t>
      </w:r>
    </w:p>
    <w:p w14:paraId="56E2C801" w14:textId="77777777" w:rsidR="00A81345" w:rsidRPr="00CF405D" w:rsidRDefault="00A81345" w:rsidP="00A81345">
      <w:pPr>
        <w:pStyle w:val="REG-P1"/>
      </w:pPr>
    </w:p>
    <w:p w14:paraId="2E852508" w14:textId="77777777" w:rsidR="00CF405D" w:rsidRPr="00CF405D" w:rsidRDefault="00CF405D" w:rsidP="00CF405D">
      <w:pPr>
        <w:pStyle w:val="REG-P0"/>
        <w:rPr>
          <w:b/>
          <w:bCs/>
          <w:sz w:val="20"/>
          <w:szCs w:val="20"/>
        </w:rPr>
      </w:pPr>
      <w:r w:rsidRPr="00CF405D">
        <w:rPr>
          <w:b/>
          <w:bCs/>
          <w:sz w:val="20"/>
          <w:szCs w:val="20"/>
        </w:rPr>
        <w:t>Certificates of competency for deck officers</w:t>
      </w:r>
    </w:p>
    <w:p w14:paraId="3A5A72E8" w14:textId="77777777" w:rsidR="000E696F" w:rsidRDefault="000E696F" w:rsidP="00CF405D">
      <w:pPr>
        <w:pStyle w:val="REG-P0"/>
        <w:rPr>
          <w:b/>
          <w:bCs/>
          <w:sz w:val="20"/>
          <w:szCs w:val="20"/>
        </w:rPr>
      </w:pPr>
    </w:p>
    <w:p w14:paraId="04CE9473" w14:textId="352C20AD" w:rsidR="00CF405D" w:rsidRPr="000E696F" w:rsidRDefault="00CF405D" w:rsidP="000E696F">
      <w:pPr>
        <w:pStyle w:val="REG-P1"/>
      </w:pPr>
      <w:r w:rsidRPr="00CF405D">
        <w:rPr>
          <w:b/>
          <w:bCs/>
        </w:rPr>
        <w:t xml:space="preserve">38. </w:t>
      </w:r>
      <w:r w:rsidR="000E696F">
        <w:rPr>
          <w:b/>
          <w:bCs/>
        </w:rPr>
        <w:tab/>
      </w:r>
      <w:r w:rsidRPr="00CF405D">
        <w:t>(</w:t>
      </w:r>
      <w:r w:rsidRPr="000E696F">
        <w:t xml:space="preserve">1) </w:t>
      </w:r>
      <w:r w:rsidR="000E696F" w:rsidRPr="000E696F">
        <w:tab/>
      </w:r>
      <w:r w:rsidRPr="000E696F">
        <w:t>Subject to subregulation (2), the following charges are payable in respect</w:t>
      </w:r>
      <w:r w:rsidR="000E696F" w:rsidRPr="000E696F">
        <w:t xml:space="preserve"> </w:t>
      </w:r>
      <w:r w:rsidRPr="000E696F">
        <w:t>of examination including the evaluation of foreign certificates of competency and for granting</w:t>
      </w:r>
      <w:r w:rsidR="000E696F" w:rsidRPr="000E696F">
        <w:t xml:space="preserve"> </w:t>
      </w:r>
      <w:r w:rsidRPr="000E696F">
        <w:t>an exemption for a certificate of competency:</w:t>
      </w:r>
    </w:p>
    <w:p w14:paraId="78EE614A" w14:textId="77777777" w:rsidR="000E696F" w:rsidRPr="000E696F" w:rsidRDefault="000E696F" w:rsidP="000E696F">
      <w:pPr>
        <w:pStyle w:val="REG-P1"/>
      </w:pPr>
    </w:p>
    <w:p w14:paraId="54A01690" w14:textId="50076790" w:rsidR="00CF405D" w:rsidRDefault="00CF405D" w:rsidP="00AB57D8">
      <w:pPr>
        <w:pStyle w:val="REG-Pa"/>
        <w:tabs>
          <w:tab w:val="right" w:leader="dot" w:pos="8505"/>
        </w:tabs>
      </w:pPr>
      <w:r w:rsidRPr="00CF405D">
        <w:t>(a)</w:t>
      </w:r>
      <w:r w:rsidR="000E696F">
        <w:tab/>
      </w:r>
      <w:r w:rsidRPr="00CF405D">
        <w:t xml:space="preserve">Deck Officer Class 4: </w:t>
      </w:r>
      <w:r w:rsidR="00AB57D8">
        <w:tab/>
      </w:r>
      <w:r w:rsidRPr="00CF405D">
        <w:t>N$834;</w:t>
      </w:r>
    </w:p>
    <w:p w14:paraId="266A8553" w14:textId="77777777" w:rsidR="000E696F" w:rsidRPr="00CF405D" w:rsidRDefault="000E696F" w:rsidP="00AB57D8">
      <w:pPr>
        <w:pStyle w:val="REG-Pa"/>
        <w:tabs>
          <w:tab w:val="right" w:leader="dot" w:pos="8505"/>
        </w:tabs>
      </w:pPr>
    </w:p>
    <w:p w14:paraId="1C8E7AD7" w14:textId="30F9D9A3" w:rsidR="00CF405D" w:rsidRDefault="00CF405D" w:rsidP="00AB57D8">
      <w:pPr>
        <w:pStyle w:val="REG-Pa"/>
        <w:tabs>
          <w:tab w:val="right" w:leader="dot" w:pos="8505"/>
        </w:tabs>
      </w:pPr>
      <w:r w:rsidRPr="00CF405D">
        <w:t xml:space="preserve">(b) </w:t>
      </w:r>
      <w:r w:rsidR="000E696F">
        <w:tab/>
      </w:r>
      <w:r w:rsidRPr="00CF405D">
        <w:t xml:space="preserve">Deck Officer Class 3: </w:t>
      </w:r>
      <w:r w:rsidR="00AB57D8">
        <w:tab/>
      </w:r>
      <w:r w:rsidRPr="00CF405D">
        <w:t>N$951;</w:t>
      </w:r>
    </w:p>
    <w:p w14:paraId="3142BE55" w14:textId="77777777" w:rsidR="000E696F" w:rsidRPr="00CF405D" w:rsidRDefault="000E696F" w:rsidP="00AB57D8">
      <w:pPr>
        <w:pStyle w:val="REG-Pa"/>
        <w:tabs>
          <w:tab w:val="right" w:leader="dot" w:pos="8505"/>
        </w:tabs>
      </w:pPr>
    </w:p>
    <w:p w14:paraId="210B4C7F" w14:textId="7B7FE8C8" w:rsidR="00CF405D" w:rsidRDefault="00CF405D" w:rsidP="00AB57D8">
      <w:pPr>
        <w:pStyle w:val="REG-Pa"/>
        <w:tabs>
          <w:tab w:val="right" w:leader="dot" w:pos="8505"/>
        </w:tabs>
      </w:pPr>
      <w:r w:rsidRPr="00CF405D">
        <w:t xml:space="preserve">(c) </w:t>
      </w:r>
      <w:r w:rsidR="000E696F">
        <w:tab/>
      </w:r>
      <w:r w:rsidRPr="00CF405D">
        <w:t xml:space="preserve">Deck Officer Class 2: </w:t>
      </w:r>
      <w:r w:rsidR="00AB57D8">
        <w:tab/>
      </w:r>
      <w:r w:rsidRPr="00CF405D">
        <w:t>N$1</w:t>
      </w:r>
      <w:r w:rsidR="000E696F">
        <w:t> </w:t>
      </w:r>
      <w:r w:rsidRPr="00CF405D">
        <w:t>215;</w:t>
      </w:r>
    </w:p>
    <w:p w14:paraId="387FD773" w14:textId="77777777" w:rsidR="000E696F" w:rsidRPr="00CF405D" w:rsidRDefault="000E696F" w:rsidP="00AB57D8">
      <w:pPr>
        <w:pStyle w:val="REG-Pa"/>
        <w:tabs>
          <w:tab w:val="right" w:leader="dot" w:pos="8505"/>
        </w:tabs>
      </w:pPr>
    </w:p>
    <w:p w14:paraId="49825511" w14:textId="42F144B9" w:rsidR="00CF405D" w:rsidRDefault="00CF405D" w:rsidP="00AB57D8">
      <w:pPr>
        <w:pStyle w:val="REG-Pa"/>
        <w:tabs>
          <w:tab w:val="right" w:leader="dot" w:pos="8505"/>
        </w:tabs>
      </w:pPr>
      <w:r w:rsidRPr="00CF405D">
        <w:t xml:space="preserve">(d) </w:t>
      </w:r>
      <w:r w:rsidR="000E696F">
        <w:tab/>
      </w:r>
      <w:r w:rsidRPr="00CF405D">
        <w:t xml:space="preserve">Deck Officer Class 1: </w:t>
      </w:r>
      <w:r w:rsidR="00AB57D8">
        <w:tab/>
      </w:r>
      <w:r w:rsidRPr="00CF405D">
        <w:t>N$1</w:t>
      </w:r>
      <w:r w:rsidR="000E696F">
        <w:t> </w:t>
      </w:r>
      <w:r w:rsidRPr="00CF405D">
        <w:t>913;</w:t>
      </w:r>
    </w:p>
    <w:p w14:paraId="612FCD42" w14:textId="77777777" w:rsidR="000E696F" w:rsidRPr="00CF405D" w:rsidRDefault="000E696F" w:rsidP="00AB57D8">
      <w:pPr>
        <w:pStyle w:val="REG-Pa"/>
        <w:tabs>
          <w:tab w:val="right" w:leader="dot" w:pos="8505"/>
        </w:tabs>
      </w:pPr>
    </w:p>
    <w:p w14:paraId="2DC16654" w14:textId="7C5AB04F" w:rsidR="00CF405D" w:rsidRPr="000E696F" w:rsidRDefault="00CF405D" w:rsidP="000E696F">
      <w:pPr>
        <w:pStyle w:val="REG-Pa"/>
      </w:pPr>
      <w:r w:rsidRPr="00060C8D">
        <w:t xml:space="preserve">(e) </w:t>
      </w:r>
      <w:r w:rsidR="000E696F" w:rsidRPr="00060C8D">
        <w:tab/>
      </w:r>
      <w:r w:rsidRPr="00060C8D">
        <w:t>For the evaluation of foreign certificates of competency, shall be equivalent to the</w:t>
      </w:r>
      <w:r w:rsidR="000E696F" w:rsidRPr="00060C8D">
        <w:t xml:space="preserve"> </w:t>
      </w:r>
      <w:r w:rsidRPr="00060C8D">
        <w:t>amount indicated in (a) to (d) the amount of the certificates competency indicated</w:t>
      </w:r>
      <w:r w:rsidR="000E696F" w:rsidRPr="00060C8D">
        <w:t xml:space="preserve"> </w:t>
      </w:r>
      <w:r w:rsidRPr="00060C8D">
        <w:t>in (a) to (d) corresponding to the equivalent class of the foreign certificate to be</w:t>
      </w:r>
      <w:r w:rsidR="000E696F" w:rsidRPr="00060C8D">
        <w:t xml:space="preserve"> </w:t>
      </w:r>
      <w:r w:rsidRPr="00060C8D">
        <w:t>evaluated;</w:t>
      </w:r>
    </w:p>
    <w:p w14:paraId="1D0F2FB4" w14:textId="77777777" w:rsidR="000E696F" w:rsidRDefault="000E696F" w:rsidP="000E696F">
      <w:pPr>
        <w:pStyle w:val="REG-Pa"/>
      </w:pPr>
    </w:p>
    <w:p w14:paraId="1615D8FA" w14:textId="04BE8C0B" w:rsidR="00CF405D" w:rsidRPr="00CF405D" w:rsidRDefault="00CF405D" w:rsidP="000E696F">
      <w:pPr>
        <w:pStyle w:val="REG-Pa"/>
      </w:pPr>
      <w:r w:rsidRPr="00CF405D">
        <w:t xml:space="preserve">(f) </w:t>
      </w:r>
      <w:r w:rsidR="000E696F">
        <w:tab/>
      </w:r>
      <w:r w:rsidRPr="00CF405D">
        <w:t>For granting an exemption or dispensation for a certificate of competency shall be</w:t>
      </w:r>
      <w:r w:rsidR="000E696F">
        <w:t xml:space="preserve"> </w:t>
      </w:r>
      <w:r w:rsidRPr="00CF405D">
        <w:t>an equivalent amount indicated in (a) to (d) corresponding to the class to which</w:t>
      </w:r>
      <w:r w:rsidR="000E696F">
        <w:t xml:space="preserve"> </w:t>
      </w:r>
      <w:r w:rsidRPr="00CF405D">
        <w:t>exemption is to be granted.</w:t>
      </w:r>
    </w:p>
    <w:p w14:paraId="088E437E" w14:textId="77777777" w:rsidR="000E696F" w:rsidRDefault="000E696F" w:rsidP="000E696F">
      <w:pPr>
        <w:pStyle w:val="REG-P1"/>
      </w:pPr>
    </w:p>
    <w:p w14:paraId="4AF5BF3A" w14:textId="6547DF37" w:rsidR="00CF405D" w:rsidRPr="000E696F" w:rsidRDefault="00CF405D" w:rsidP="000E696F">
      <w:pPr>
        <w:pStyle w:val="REG-P1"/>
      </w:pPr>
      <w:r w:rsidRPr="000E696F">
        <w:t xml:space="preserve">(2) </w:t>
      </w:r>
      <w:r w:rsidR="000E696F">
        <w:tab/>
      </w:r>
      <w:r w:rsidRPr="000E696F">
        <w:t>If a candidate is examined or re-examined, separately in the signaling part of</w:t>
      </w:r>
      <w:r w:rsidR="000E696F">
        <w:t xml:space="preserve"> </w:t>
      </w:r>
      <w:r w:rsidRPr="000E696F">
        <w:t>the examination for a certificate referred to in subregulation (1), a charge of N$245 is payable in</w:t>
      </w:r>
      <w:r w:rsidR="000E696F">
        <w:t xml:space="preserve"> </w:t>
      </w:r>
      <w:r w:rsidRPr="000E696F">
        <w:t>respect of each examination or re-examination.</w:t>
      </w:r>
    </w:p>
    <w:p w14:paraId="43503D23" w14:textId="77777777" w:rsidR="000E696F" w:rsidRDefault="000E696F" w:rsidP="000E696F">
      <w:pPr>
        <w:pStyle w:val="REG-P1"/>
      </w:pPr>
    </w:p>
    <w:p w14:paraId="6C2A6FB2" w14:textId="247DE650" w:rsidR="00CF405D" w:rsidRDefault="00CF405D" w:rsidP="000E696F">
      <w:pPr>
        <w:pStyle w:val="REG-P1"/>
      </w:pPr>
      <w:r w:rsidRPr="000E696F">
        <w:t xml:space="preserve">(3) </w:t>
      </w:r>
      <w:r w:rsidR="000E696F">
        <w:tab/>
      </w:r>
      <w:r w:rsidRPr="000E696F">
        <w:t>A charge of N$245 is payable for exchanging an existing certificate of</w:t>
      </w:r>
      <w:r w:rsidR="000E696F">
        <w:t xml:space="preserve"> </w:t>
      </w:r>
      <w:r w:rsidRPr="000E696F">
        <w:t>competency for a new format certificate.</w:t>
      </w:r>
    </w:p>
    <w:p w14:paraId="0CF94882" w14:textId="77777777" w:rsidR="000E696F" w:rsidRPr="000E696F" w:rsidRDefault="000E696F" w:rsidP="000E696F">
      <w:pPr>
        <w:pStyle w:val="REG-P1"/>
      </w:pPr>
    </w:p>
    <w:p w14:paraId="6DD3FFDC" w14:textId="38961105" w:rsidR="00CF405D" w:rsidRDefault="00CF405D" w:rsidP="000E696F">
      <w:pPr>
        <w:pStyle w:val="REG-P1"/>
      </w:pPr>
      <w:r w:rsidRPr="000E696F">
        <w:t xml:space="preserve">(4) </w:t>
      </w:r>
      <w:r w:rsidR="000E696F">
        <w:tab/>
      </w:r>
      <w:r w:rsidRPr="000E696F">
        <w:t>A charge of N$245 is payable for the issue of any endorsement in respect of</w:t>
      </w:r>
      <w:r w:rsidR="000E696F">
        <w:t xml:space="preserve"> </w:t>
      </w:r>
      <w:r w:rsidRPr="000E696F">
        <w:t>a certificate</w:t>
      </w:r>
      <w:r w:rsidR="000E696F">
        <w:t xml:space="preserve"> referred to in subregulation (1</w:t>
      </w:r>
      <w:r w:rsidRPr="000E696F">
        <w:t>).</w:t>
      </w:r>
    </w:p>
    <w:p w14:paraId="7017C754" w14:textId="77777777" w:rsidR="000E696F" w:rsidRPr="000E696F" w:rsidRDefault="000E696F" w:rsidP="000E696F">
      <w:pPr>
        <w:pStyle w:val="REG-P1"/>
      </w:pPr>
    </w:p>
    <w:p w14:paraId="4AA76AB0" w14:textId="4F0878BF" w:rsidR="00CF405D" w:rsidRPr="000E696F" w:rsidRDefault="00CF405D" w:rsidP="000E696F">
      <w:pPr>
        <w:pStyle w:val="REG-P1"/>
      </w:pPr>
      <w:r w:rsidRPr="000E696F">
        <w:t xml:space="preserve">(5) </w:t>
      </w:r>
      <w:r w:rsidR="000E696F">
        <w:tab/>
      </w:r>
      <w:r w:rsidRPr="000E696F">
        <w:t>A charge of N$363 is payable for the revalidation of a certificate referred to in</w:t>
      </w:r>
      <w:r w:rsidR="000E696F">
        <w:t xml:space="preserve"> </w:t>
      </w:r>
      <w:r w:rsidRPr="000E696F">
        <w:t>subregulation (1).</w:t>
      </w:r>
    </w:p>
    <w:p w14:paraId="142F45B9" w14:textId="77777777" w:rsidR="000E696F" w:rsidRDefault="000E696F" w:rsidP="000E696F">
      <w:pPr>
        <w:pStyle w:val="REG-P1"/>
      </w:pPr>
    </w:p>
    <w:p w14:paraId="6AD889FF" w14:textId="0F575FD7" w:rsidR="00CF405D" w:rsidRDefault="00CF405D" w:rsidP="000E696F">
      <w:pPr>
        <w:pStyle w:val="REG-P1"/>
      </w:pPr>
      <w:r w:rsidRPr="000E696F">
        <w:t xml:space="preserve">(6) </w:t>
      </w:r>
      <w:r w:rsidR="000E696F">
        <w:tab/>
      </w:r>
      <w:r w:rsidRPr="000E696F">
        <w:t>A charge of N$182 is payable where an examiner is requested to assess a</w:t>
      </w:r>
      <w:r w:rsidR="000E696F">
        <w:t xml:space="preserve"> </w:t>
      </w:r>
      <w:r w:rsidRPr="000E696F">
        <w:t>candidate’s sea service or eligibility to attempt an examination for a certificate of competency referred</w:t>
      </w:r>
      <w:r w:rsidR="000E696F">
        <w:t xml:space="preserve"> </w:t>
      </w:r>
      <w:r w:rsidRPr="000E696F">
        <w:t>to in subregulation (1) or (3).</w:t>
      </w:r>
    </w:p>
    <w:p w14:paraId="26046DC2" w14:textId="77777777" w:rsidR="000E696F" w:rsidRPr="000E696F" w:rsidRDefault="000E696F" w:rsidP="000E696F">
      <w:pPr>
        <w:pStyle w:val="REG-P1"/>
      </w:pPr>
    </w:p>
    <w:p w14:paraId="1032F6D2" w14:textId="77777777" w:rsidR="00CF405D" w:rsidRPr="000E696F" w:rsidRDefault="00CF405D" w:rsidP="000E696F">
      <w:pPr>
        <w:pStyle w:val="REG-P0"/>
        <w:rPr>
          <w:b/>
        </w:rPr>
      </w:pPr>
      <w:r w:rsidRPr="000E696F">
        <w:rPr>
          <w:b/>
        </w:rPr>
        <w:t>Licenses for compass adjusters</w:t>
      </w:r>
    </w:p>
    <w:p w14:paraId="44175F11" w14:textId="32D17E82" w:rsidR="000E696F" w:rsidRDefault="000E696F" w:rsidP="000E696F">
      <w:pPr>
        <w:pStyle w:val="REG-P0"/>
        <w:rPr>
          <w:b/>
        </w:rPr>
      </w:pPr>
    </w:p>
    <w:p w14:paraId="6DC54D01" w14:textId="30B00506" w:rsidR="00CF405D" w:rsidRPr="000E696F" w:rsidRDefault="00CF405D" w:rsidP="000E696F">
      <w:pPr>
        <w:pStyle w:val="REG-P1"/>
      </w:pPr>
      <w:r w:rsidRPr="000E696F">
        <w:rPr>
          <w:b/>
        </w:rPr>
        <w:t>39.</w:t>
      </w:r>
      <w:r w:rsidRPr="000E696F">
        <w:t xml:space="preserve"> </w:t>
      </w:r>
      <w:r w:rsidR="000E696F">
        <w:tab/>
      </w:r>
      <w:r w:rsidRPr="000E696F">
        <w:t>The following charges are payable in respect of the examination and licensing</w:t>
      </w:r>
      <w:r w:rsidR="000E696F">
        <w:t xml:space="preserve"> </w:t>
      </w:r>
      <w:r w:rsidRPr="000E696F">
        <w:t>of compass adjusters:</w:t>
      </w:r>
    </w:p>
    <w:p w14:paraId="4AB7CDC5" w14:textId="77777777" w:rsidR="000E696F" w:rsidRDefault="000E696F" w:rsidP="000E696F">
      <w:pPr>
        <w:pStyle w:val="REG-Pa"/>
      </w:pPr>
    </w:p>
    <w:p w14:paraId="45282137" w14:textId="11094B69" w:rsidR="00CF405D" w:rsidRPr="000E696F" w:rsidRDefault="00CF405D" w:rsidP="000E696F">
      <w:pPr>
        <w:pStyle w:val="REG-Pa"/>
      </w:pPr>
      <w:r w:rsidRPr="000E696F">
        <w:t xml:space="preserve">(a) </w:t>
      </w:r>
      <w:r w:rsidR="000E696F">
        <w:tab/>
      </w:r>
      <w:r w:rsidRPr="000E696F">
        <w:t>Compass Adjuster (Restricted) -</w:t>
      </w:r>
    </w:p>
    <w:p w14:paraId="6F7B87B6" w14:textId="77777777" w:rsidR="000E696F" w:rsidRDefault="000E696F" w:rsidP="000E696F">
      <w:pPr>
        <w:pStyle w:val="REG-Pa"/>
      </w:pPr>
    </w:p>
    <w:p w14:paraId="2F8F0C94" w14:textId="0FC512F3" w:rsidR="00CF405D" w:rsidRPr="000E696F" w:rsidRDefault="00CF405D" w:rsidP="00AB57D8">
      <w:pPr>
        <w:pStyle w:val="REG-Pi"/>
        <w:tabs>
          <w:tab w:val="right" w:leader="dot" w:pos="8505"/>
        </w:tabs>
      </w:pPr>
      <w:r w:rsidRPr="000E696F">
        <w:t xml:space="preserve">(i) </w:t>
      </w:r>
      <w:r w:rsidR="000E696F">
        <w:tab/>
      </w:r>
      <w:r w:rsidRPr="000E696F">
        <w:t xml:space="preserve">full examination: </w:t>
      </w:r>
      <w:r w:rsidR="00AB57D8">
        <w:tab/>
      </w:r>
      <w:r w:rsidR="00060C8D">
        <w:t>N$1 </w:t>
      </w:r>
      <w:r w:rsidRPr="000E696F">
        <w:t>215;</w:t>
      </w:r>
    </w:p>
    <w:p w14:paraId="039A5100" w14:textId="77777777" w:rsidR="000E696F" w:rsidRDefault="000E696F" w:rsidP="00AB57D8">
      <w:pPr>
        <w:pStyle w:val="REG-Pi"/>
        <w:tabs>
          <w:tab w:val="right" w:leader="dot" w:pos="8505"/>
        </w:tabs>
      </w:pPr>
    </w:p>
    <w:p w14:paraId="1DE25C30" w14:textId="56ACE26A" w:rsidR="00CF405D" w:rsidRDefault="00CF405D" w:rsidP="00AB57D8">
      <w:pPr>
        <w:pStyle w:val="REG-Pi"/>
        <w:tabs>
          <w:tab w:val="right" w:leader="dot" w:pos="8505"/>
        </w:tabs>
      </w:pPr>
      <w:r w:rsidRPr="000E696F">
        <w:t xml:space="preserve">(ii) </w:t>
      </w:r>
      <w:r w:rsidR="000E696F">
        <w:tab/>
      </w:r>
      <w:r w:rsidRPr="000E696F">
        <w:t xml:space="preserve">partial examination: </w:t>
      </w:r>
      <w:r w:rsidR="00AB57D8">
        <w:tab/>
      </w:r>
      <w:r w:rsidRPr="000E696F">
        <w:t>N$608;</w:t>
      </w:r>
    </w:p>
    <w:p w14:paraId="35175671" w14:textId="77777777" w:rsidR="000E696F" w:rsidRPr="000E696F" w:rsidRDefault="000E696F" w:rsidP="000E696F">
      <w:pPr>
        <w:pStyle w:val="REG-Pi"/>
      </w:pPr>
    </w:p>
    <w:p w14:paraId="0FF76FC9" w14:textId="393C0976" w:rsidR="00CF405D" w:rsidRPr="000E696F" w:rsidRDefault="00CF405D" w:rsidP="000E696F">
      <w:pPr>
        <w:pStyle w:val="REG-Pa"/>
      </w:pPr>
      <w:r w:rsidRPr="000E696F">
        <w:t xml:space="preserve">(b) </w:t>
      </w:r>
      <w:r w:rsidR="000E696F">
        <w:tab/>
      </w:r>
      <w:r w:rsidRPr="000E696F">
        <w:t>Compass Adjuster (Unrestricted) -</w:t>
      </w:r>
    </w:p>
    <w:p w14:paraId="1DF3A17F" w14:textId="77777777" w:rsidR="000E696F" w:rsidRDefault="000E696F" w:rsidP="000E696F">
      <w:pPr>
        <w:pStyle w:val="REG-Pa"/>
      </w:pPr>
    </w:p>
    <w:p w14:paraId="22883D66" w14:textId="2DF36914" w:rsidR="00CF405D" w:rsidRDefault="00CF405D" w:rsidP="00AB57D8">
      <w:pPr>
        <w:pStyle w:val="REG-Pi"/>
        <w:tabs>
          <w:tab w:val="right" w:leader="dot" w:pos="8505"/>
        </w:tabs>
      </w:pPr>
      <w:r w:rsidRPr="000E696F">
        <w:t xml:space="preserve">(i) </w:t>
      </w:r>
      <w:r w:rsidR="000E696F">
        <w:tab/>
      </w:r>
      <w:r w:rsidR="00AB57D8">
        <w:t xml:space="preserve">full examination: </w:t>
      </w:r>
      <w:r w:rsidR="00AB57D8">
        <w:tab/>
      </w:r>
      <w:r w:rsidRPr="000E696F">
        <w:t xml:space="preserve"> N$1</w:t>
      </w:r>
      <w:r w:rsidR="000E696F">
        <w:t> </w:t>
      </w:r>
      <w:r w:rsidRPr="000E696F">
        <w:t>794;</w:t>
      </w:r>
    </w:p>
    <w:p w14:paraId="7CD25EB8" w14:textId="77777777" w:rsidR="000E696F" w:rsidRPr="000E696F" w:rsidRDefault="000E696F" w:rsidP="00AB57D8">
      <w:pPr>
        <w:pStyle w:val="REG-Pi"/>
        <w:tabs>
          <w:tab w:val="right" w:leader="dot" w:pos="8505"/>
        </w:tabs>
      </w:pPr>
    </w:p>
    <w:p w14:paraId="5FA8418D" w14:textId="766A09C0" w:rsidR="00CF405D" w:rsidRDefault="00CF405D" w:rsidP="00AB57D8">
      <w:pPr>
        <w:pStyle w:val="REG-Pi"/>
        <w:tabs>
          <w:tab w:val="right" w:leader="dot" w:pos="8505"/>
        </w:tabs>
      </w:pPr>
      <w:r w:rsidRPr="000E696F">
        <w:t xml:space="preserve">(ii) </w:t>
      </w:r>
      <w:r w:rsidR="000E696F">
        <w:tab/>
      </w:r>
      <w:r w:rsidRPr="000E696F">
        <w:t xml:space="preserve">partial examination: </w:t>
      </w:r>
      <w:r w:rsidR="00AB57D8">
        <w:tab/>
      </w:r>
      <w:r w:rsidRPr="000E696F">
        <w:t>N$897.</w:t>
      </w:r>
    </w:p>
    <w:p w14:paraId="2E2F98B4" w14:textId="77777777" w:rsidR="000E696F" w:rsidRPr="000E696F" w:rsidRDefault="000E696F" w:rsidP="000E696F">
      <w:pPr>
        <w:pStyle w:val="REG-Pa"/>
      </w:pPr>
    </w:p>
    <w:p w14:paraId="54E7B3B6" w14:textId="77777777" w:rsidR="00CF405D" w:rsidRPr="000E696F" w:rsidRDefault="00CF405D" w:rsidP="000E696F">
      <w:pPr>
        <w:pStyle w:val="REG-P0"/>
        <w:rPr>
          <w:b/>
        </w:rPr>
      </w:pPr>
      <w:r w:rsidRPr="000E696F">
        <w:rPr>
          <w:b/>
        </w:rPr>
        <w:t>Moderation of examination papers and scripts, and accreditation of training institutions</w:t>
      </w:r>
    </w:p>
    <w:p w14:paraId="797EF2F4" w14:textId="77777777" w:rsidR="000E696F" w:rsidRDefault="000E696F" w:rsidP="000E696F">
      <w:pPr>
        <w:pStyle w:val="REG-P1"/>
        <w:rPr>
          <w:b/>
        </w:rPr>
      </w:pPr>
    </w:p>
    <w:p w14:paraId="70055890" w14:textId="4874FA9C" w:rsidR="00CF405D" w:rsidRPr="000E696F" w:rsidRDefault="00CF405D" w:rsidP="000E696F">
      <w:pPr>
        <w:pStyle w:val="REG-P1"/>
      </w:pPr>
      <w:r w:rsidRPr="000E696F">
        <w:rPr>
          <w:b/>
        </w:rPr>
        <w:t>40.</w:t>
      </w:r>
      <w:r w:rsidRPr="000E696F">
        <w:t xml:space="preserve"> </w:t>
      </w:r>
      <w:r w:rsidR="000E696F">
        <w:tab/>
      </w:r>
      <w:r w:rsidRPr="000E696F">
        <w:t xml:space="preserve">(1) </w:t>
      </w:r>
      <w:r w:rsidR="00060C8D">
        <w:tab/>
      </w:r>
      <w:r w:rsidRPr="000E696F">
        <w:t>A</w:t>
      </w:r>
      <w:r w:rsidR="000E696F">
        <w:tab/>
      </w:r>
      <w:r w:rsidRPr="000E696F">
        <w:t xml:space="preserve"> charge of N$608 is payable for the moderation of an examination paper,</w:t>
      </w:r>
      <w:r w:rsidR="000E696F">
        <w:t xml:space="preserve"> </w:t>
      </w:r>
      <w:r w:rsidRPr="000E696F">
        <w:t>and includes the moderation, and one remark, of any examination script relating to that paper.</w:t>
      </w:r>
    </w:p>
    <w:p w14:paraId="08555C5B" w14:textId="77777777" w:rsidR="00E05CFB" w:rsidRDefault="00E05CFB" w:rsidP="000E696F">
      <w:pPr>
        <w:pStyle w:val="REG-P1"/>
      </w:pPr>
    </w:p>
    <w:p w14:paraId="12E6D26A" w14:textId="01A7580C" w:rsidR="00CF405D" w:rsidRPr="000E696F" w:rsidRDefault="00CF405D" w:rsidP="000E696F">
      <w:pPr>
        <w:pStyle w:val="REG-P1"/>
      </w:pPr>
      <w:r w:rsidRPr="000E696F">
        <w:t xml:space="preserve">(2) </w:t>
      </w:r>
      <w:r w:rsidR="00E05CFB">
        <w:tab/>
      </w:r>
      <w:r w:rsidRPr="000E696F">
        <w:t>A charge of N$608 per hour or part of it is payable for the setting of an examination</w:t>
      </w:r>
      <w:r w:rsidR="00E05CFB">
        <w:t xml:space="preserve"> </w:t>
      </w:r>
      <w:r w:rsidRPr="000E696F">
        <w:t>paper.</w:t>
      </w:r>
    </w:p>
    <w:p w14:paraId="25FB78A9" w14:textId="77777777" w:rsidR="00E05CFB" w:rsidRDefault="00E05CFB" w:rsidP="000E696F">
      <w:pPr>
        <w:pStyle w:val="REG-P1"/>
      </w:pPr>
    </w:p>
    <w:p w14:paraId="41B8C159" w14:textId="70C65D79" w:rsidR="00CF405D" w:rsidRDefault="00CF405D" w:rsidP="000E696F">
      <w:pPr>
        <w:pStyle w:val="REG-P1"/>
      </w:pPr>
      <w:r w:rsidRPr="000E696F">
        <w:t xml:space="preserve">(3) </w:t>
      </w:r>
      <w:r w:rsidR="00E05CFB">
        <w:tab/>
      </w:r>
      <w:r w:rsidRPr="000E696F">
        <w:t>A charge of N$608 per hour or part of it is payable in respect of services relating</w:t>
      </w:r>
      <w:r w:rsidR="00E05CFB">
        <w:t xml:space="preserve"> </w:t>
      </w:r>
      <w:r w:rsidRPr="000E696F">
        <w:t>to the accreditation of a training institution or the approval of any training programme, subject to a</w:t>
      </w:r>
      <w:r w:rsidR="00E05CFB">
        <w:t xml:space="preserve"> </w:t>
      </w:r>
      <w:r w:rsidRPr="000E696F">
        <w:t xml:space="preserve">maximum charge of </w:t>
      </w:r>
      <w:r w:rsidRPr="00060C8D">
        <w:t>N$3</w:t>
      </w:r>
      <w:r w:rsidR="00060C8D" w:rsidRPr="00060C8D">
        <w:t> </w:t>
      </w:r>
      <w:r w:rsidRPr="00060C8D">
        <w:t>625.</w:t>
      </w:r>
    </w:p>
    <w:p w14:paraId="3DCF94B8" w14:textId="77777777" w:rsidR="00E05CFB" w:rsidRPr="000E696F" w:rsidRDefault="00E05CFB" w:rsidP="000E696F">
      <w:pPr>
        <w:pStyle w:val="REG-P1"/>
      </w:pPr>
    </w:p>
    <w:p w14:paraId="67DE3EC8" w14:textId="77777777" w:rsidR="00CF405D" w:rsidRPr="00E05CFB" w:rsidRDefault="00CF405D" w:rsidP="00E05CFB">
      <w:pPr>
        <w:pStyle w:val="REG-P0"/>
        <w:rPr>
          <w:b/>
        </w:rPr>
      </w:pPr>
      <w:r w:rsidRPr="00E05CFB">
        <w:rPr>
          <w:b/>
        </w:rPr>
        <w:t>Colour and form vision tests</w:t>
      </w:r>
    </w:p>
    <w:p w14:paraId="4918A03E" w14:textId="77777777" w:rsidR="00E05CFB" w:rsidRDefault="00E05CFB" w:rsidP="00E05CFB">
      <w:pPr>
        <w:pStyle w:val="REG-P1"/>
        <w:rPr>
          <w:b/>
          <w:bCs/>
        </w:rPr>
      </w:pPr>
    </w:p>
    <w:p w14:paraId="3D5D356A" w14:textId="639C73EB" w:rsidR="00CF405D" w:rsidRDefault="00CF405D" w:rsidP="00E05CFB">
      <w:pPr>
        <w:pStyle w:val="REG-P1"/>
      </w:pPr>
      <w:r w:rsidRPr="00CF405D">
        <w:rPr>
          <w:b/>
          <w:bCs/>
        </w:rPr>
        <w:t xml:space="preserve">41. </w:t>
      </w:r>
      <w:r w:rsidR="00E05CFB">
        <w:rPr>
          <w:b/>
          <w:bCs/>
        </w:rPr>
        <w:tab/>
      </w:r>
      <w:r w:rsidRPr="00CF405D">
        <w:t xml:space="preserve">(1) </w:t>
      </w:r>
      <w:r w:rsidR="00E05CFB">
        <w:tab/>
      </w:r>
      <w:r w:rsidRPr="00CF405D">
        <w:t>Subject to subregulation (2), a charge of N$137 is payable in respect of</w:t>
      </w:r>
      <w:r w:rsidR="00E05CFB">
        <w:t xml:space="preserve"> </w:t>
      </w:r>
      <w:r w:rsidRPr="00CF405D">
        <w:t>colour and form vision tests.</w:t>
      </w:r>
    </w:p>
    <w:p w14:paraId="0417F3CA" w14:textId="77777777" w:rsidR="00E05CFB" w:rsidRPr="00CF405D" w:rsidRDefault="00E05CFB" w:rsidP="00E05CFB">
      <w:pPr>
        <w:pStyle w:val="REG-P1"/>
      </w:pPr>
    </w:p>
    <w:p w14:paraId="1A0B88B4" w14:textId="517E3D03" w:rsidR="00CF405D" w:rsidRPr="00CF405D" w:rsidRDefault="00CF405D" w:rsidP="00E05CFB">
      <w:pPr>
        <w:pStyle w:val="REG-P1"/>
      </w:pPr>
      <w:r w:rsidRPr="00CF405D">
        <w:t xml:space="preserve">(2) </w:t>
      </w:r>
      <w:r w:rsidR="00E05CFB">
        <w:tab/>
      </w:r>
      <w:r w:rsidRPr="00CF405D">
        <w:t>The charge referred to in subregulation (1) is not refundable if the applicant fails</w:t>
      </w:r>
      <w:r w:rsidR="00E05CFB">
        <w:t xml:space="preserve"> </w:t>
      </w:r>
      <w:r w:rsidRPr="00CF405D">
        <w:t>to attend the appointed date and time, unless the applicant produces a medical certificate or other</w:t>
      </w:r>
      <w:r w:rsidR="00E05CFB">
        <w:t xml:space="preserve"> </w:t>
      </w:r>
      <w:r w:rsidRPr="00CF405D">
        <w:t>acceptable evidence of his or her inability to attend.</w:t>
      </w:r>
    </w:p>
    <w:p w14:paraId="5C374A28" w14:textId="4629D34B" w:rsidR="00E05CFB" w:rsidRDefault="00E05CFB" w:rsidP="00E05CFB">
      <w:pPr>
        <w:pStyle w:val="REG-P1"/>
      </w:pPr>
    </w:p>
    <w:p w14:paraId="4D9BAFA0" w14:textId="4F7D94D7" w:rsidR="00AD7101" w:rsidRDefault="00AD7101" w:rsidP="00AD7101">
      <w:pPr>
        <w:pStyle w:val="AS-P-Amend"/>
      </w:pPr>
      <w:r>
        <w:t>[The word “at” appears to have been omitted before the phrase “</w:t>
      </w:r>
      <w:r w:rsidRPr="00CF405D">
        <w:t>the appointed date and time</w:t>
      </w:r>
      <w:r>
        <w:t>”.]</w:t>
      </w:r>
    </w:p>
    <w:p w14:paraId="1B0D4445" w14:textId="77777777" w:rsidR="00AD7101" w:rsidRDefault="00AD7101" w:rsidP="00E05CFB">
      <w:pPr>
        <w:pStyle w:val="REG-P1"/>
      </w:pPr>
    </w:p>
    <w:p w14:paraId="4F3B64C7" w14:textId="371CDDC5" w:rsidR="00CF405D" w:rsidRDefault="00CF405D" w:rsidP="00E05CFB">
      <w:pPr>
        <w:pStyle w:val="REG-P1"/>
      </w:pPr>
      <w:r w:rsidRPr="00CF405D">
        <w:t xml:space="preserve">(3) </w:t>
      </w:r>
      <w:r w:rsidR="00E05CFB">
        <w:tab/>
      </w:r>
      <w:r w:rsidRPr="00CF405D">
        <w:t>A charge is not payable if the colour and form vision tests are taken at the same time</w:t>
      </w:r>
      <w:r w:rsidR="00E05CFB">
        <w:t xml:space="preserve"> </w:t>
      </w:r>
      <w:r w:rsidRPr="00CF405D">
        <w:t>as the examination for the certificates or licenses referred to in regulations 37(1), 39 or 40.</w:t>
      </w:r>
    </w:p>
    <w:p w14:paraId="69749A3E" w14:textId="77777777" w:rsidR="00E05CFB" w:rsidRPr="00CF405D" w:rsidRDefault="00E05CFB" w:rsidP="00E05CFB">
      <w:pPr>
        <w:pStyle w:val="REG-P1"/>
      </w:pPr>
    </w:p>
    <w:p w14:paraId="349613EA" w14:textId="77777777" w:rsidR="00CF405D" w:rsidRPr="00E05CFB" w:rsidRDefault="00CF405D" w:rsidP="00E05CFB">
      <w:pPr>
        <w:pStyle w:val="REG-P0"/>
        <w:rPr>
          <w:b/>
        </w:rPr>
      </w:pPr>
      <w:r w:rsidRPr="00E05CFB">
        <w:rPr>
          <w:b/>
        </w:rPr>
        <w:t>Refund of charges</w:t>
      </w:r>
    </w:p>
    <w:p w14:paraId="40F47E3A" w14:textId="77777777" w:rsidR="00E05CFB" w:rsidRDefault="00E05CFB" w:rsidP="00E05CFB">
      <w:pPr>
        <w:pStyle w:val="REG-P1"/>
        <w:rPr>
          <w:b/>
        </w:rPr>
      </w:pPr>
    </w:p>
    <w:p w14:paraId="27EE81DF" w14:textId="5292B5FF" w:rsidR="00CF405D" w:rsidRDefault="00CF405D" w:rsidP="00E05CFB">
      <w:pPr>
        <w:pStyle w:val="REG-P1"/>
      </w:pPr>
      <w:r w:rsidRPr="00E05CFB">
        <w:rPr>
          <w:b/>
        </w:rPr>
        <w:t>42.</w:t>
      </w:r>
      <w:r w:rsidRPr="00E05CFB">
        <w:t xml:space="preserve"> </w:t>
      </w:r>
      <w:r w:rsidR="00E05CFB">
        <w:tab/>
      </w:r>
      <w:r w:rsidRPr="00E05CFB">
        <w:t xml:space="preserve">(1) </w:t>
      </w:r>
      <w:r w:rsidR="00E05CFB">
        <w:tab/>
      </w:r>
      <w:r w:rsidRPr="00E05CFB">
        <w:t>A candidate who is unable to sit for an examination, for which a charge</w:t>
      </w:r>
      <w:r w:rsidR="00E05CFB">
        <w:t xml:space="preserve"> </w:t>
      </w:r>
      <w:r w:rsidRPr="00E05CFB">
        <w:t>has been paid, by circumstances beyond his or her control, the candidate is entitled to the refund of</w:t>
      </w:r>
      <w:r w:rsidR="00E05CFB">
        <w:t xml:space="preserve"> </w:t>
      </w:r>
      <w:r w:rsidRPr="00E05CFB">
        <w:t>the charge.</w:t>
      </w:r>
    </w:p>
    <w:p w14:paraId="615CE0AF" w14:textId="77777777" w:rsidR="00E05CFB" w:rsidRPr="00E05CFB" w:rsidRDefault="00E05CFB" w:rsidP="00E05CFB">
      <w:pPr>
        <w:pStyle w:val="REG-P1"/>
      </w:pPr>
    </w:p>
    <w:p w14:paraId="48F1248C" w14:textId="646ED290" w:rsidR="00CF405D" w:rsidRDefault="00CF405D" w:rsidP="00E05CFB">
      <w:pPr>
        <w:pStyle w:val="REG-P1"/>
      </w:pPr>
      <w:r w:rsidRPr="00E05CFB">
        <w:t xml:space="preserve">(2) </w:t>
      </w:r>
      <w:r w:rsidR="00E05CFB">
        <w:tab/>
      </w:r>
      <w:r w:rsidRPr="00E05CFB">
        <w:t>A candidate who cannot attempt or complete an examination, due to deafness or</w:t>
      </w:r>
      <w:r w:rsidR="00E05CFB">
        <w:t xml:space="preserve"> </w:t>
      </w:r>
      <w:r w:rsidRPr="00E05CFB">
        <w:t>other physical or mental impairment, for which a charge has been paid, the candidate is entitled to</w:t>
      </w:r>
      <w:r w:rsidR="00E05CFB">
        <w:t xml:space="preserve"> </w:t>
      </w:r>
      <w:r w:rsidRPr="00E05CFB">
        <w:t>the refund of the charge.</w:t>
      </w:r>
    </w:p>
    <w:p w14:paraId="0A90D693" w14:textId="77777777" w:rsidR="00E05CFB" w:rsidRPr="00E05CFB" w:rsidRDefault="00E05CFB" w:rsidP="00E05CFB">
      <w:pPr>
        <w:pStyle w:val="REG-P1"/>
      </w:pPr>
    </w:p>
    <w:p w14:paraId="2282C758" w14:textId="45697B4E" w:rsidR="00CF405D" w:rsidRPr="00E05CFB" w:rsidRDefault="00CF405D" w:rsidP="00E05CFB">
      <w:pPr>
        <w:pStyle w:val="REG-P1"/>
      </w:pPr>
      <w:r w:rsidRPr="00E05CFB">
        <w:t xml:space="preserve">(3) </w:t>
      </w:r>
      <w:r w:rsidR="00E05CFB">
        <w:tab/>
      </w:r>
      <w:r w:rsidRPr="00E05CFB">
        <w:t>A candidate who paid the charge for an examination for a certificate of competency</w:t>
      </w:r>
      <w:r w:rsidR="00E05CFB">
        <w:t xml:space="preserve"> </w:t>
      </w:r>
      <w:r w:rsidRPr="00E05CFB">
        <w:t>or an endorsement who -</w:t>
      </w:r>
    </w:p>
    <w:p w14:paraId="69A9BAD8" w14:textId="77777777" w:rsidR="00E05CFB" w:rsidRDefault="00E05CFB" w:rsidP="00E05CFB">
      <w:pPr>
        <w:pStyle w:val="REG-Pa"/>
      </w:pPr>
    </w:p>
    <w:p w14:paraId="0E2632F2" w14:textId="171D0B8A" w:rsidR="00CF405D" w:rsidRDefault="00CF405D" w:rsidP="00E05CFB">
      <w:pPr>
        <w:pStyle w:val="REG-Pa"/>
      </w:pPr>
      <w:r w:rsidRPr="00E05CFB">
        <w:t xml:space="preserve">(a) </w:t>
      </w:r>
      <w:r w:rsidR="00E05CFB">
        <w:tab/>
      </w:r>
      <w:r w:rsidRPr="00E05CFB">
        <w:t>elects not to complete the rest of the examination; and</w:t>
      </w:r>
    </w:p>
    <w:p w14:paraId="50507DC2" w14:textId="77777777" w:rsidR="00E05CFB" w:rsidRPr="00E05CFB" w:rsidRDefault="00E05CFB" w:rsidP="00E05CFB">
      <w:pPr>
        <w:pStyle w:val="REG-Pa"/>
      </w:pPr>
    </w:p>
    <w:p w14:paraId="6A7D1553" w14:textId="23908334" w:rsidR="00CF405D" w:rsidRDefault="00CF405D" w:rsidP="00E05CFB">
      <w:pPr>
        <w:pStyle w:val="REG-Pa"/>
      </w:pPr>
      <w:r w:rsidRPr="00E05CFB">
        <w:t xml:space="preserve">(b) </w:t>
      </w:r>
      <w:r w:rsidR="00E05CFB">
        <w:t xml:space="preserve"> </w:t>
      </w:r>
      <w:r w:rsidR="00E05CFB">
        <w:tab/>
      </w:r>
      <w:r w:rsidRPr="00E05CFB">
        <w:t>fails in either or both parts of the colour and form vision tests,</w:t>
      </w:r>
    </w:p>
    <w:p w14:paraId="6C45AD01" w14:textId="77777777" w:rsidR="00E05CFB" w:rsidRPr="00E05CFB" w:rsidRDefault="00E05CFB" w:rsidP="00E05CFB">
      <w:pPr>
        <w:pStyle w:val="REG-P1"/>
      </w:pPr>
    </w:p>
    <w:p w14:paraId="570DFFFE" w14:textId="5DBE5D92" w:rsidR="00CF405D" w:rsidRPr="00E05CFB" w:rsidRDefault="00CF405D" w:rsidP="00E05CFB">
      <w:pPr>
        <w:pStyle w:val="REG-P1"/>
        <w:ind w:firstLine="0"/>
      </w:pPr>
      <w:r w:rsidRPr="00E05CFB">
        <w:lastRenderedPageBreak/>
        <w:t>is entitled to the refund of the charge less N$105, being the charge for the colour and form vision</w:t>
      </w:r>
      <w:r w:rsidR="00E05CFB">
        <w:t xml:space="preserve"> </w:t>
      </w:r>
      <w:r w:rsidRPr="00E05CFB">
        <w:t>test.</w:t>
      </w:r>
    </w:p>
    <w:p w14:paraId="6D7404EB" w14:textId="77777777" w:rsidR="00E05CFB" w:rsidRDefault="00E05CFB" w:rsidP="00E05CFB">
      <w:pPr>
        <w:pStyle w:val="REG-P1"/>
      </w:pPr>
    </w:p>
    <w:p w14:paraId="7C445AED" w14:textId="46D4370D" w:rsidR="00CF405D" w:rsidRPr="00A43EAA" w:rsidRDefault="00CF405D" w:rsidP="00A43EAA">
      <w:pPr>
        <w:pStyle w:val="REG-P1"/>
      </w:pPr>
      <w:r w:rsidRPr="00E05CFB">
        <w:t>(4)</w:t>
      </w:r>
      <w:r w:rsidR="00A43EAA">
        <w:tab/>
      </w:r>
      <w:r w:rsidRPr="00A43EAA">
        <w:t>Subject to subparagraphs (a) and (b) of regulation 3, a candidate who fails in any</w:t>
      </w:r>
      <w:r w:rsidR="00E05CFB" w:rsidRPr="00A43EAA">
        <w:t xml:space="preserve"> </w:t>
      </w:r>
      <w:r w:rsidRPr="00A43EAA">
        <w:t>part of an examination is not entitled to the refund of any relative charge.</w:t>
      </w:r>
    </w:p>
    <w:p w14:paraId="14C80CD9" w14:textId="77777777" w:rsidR="00E05CFB" w:rsidRPr="00A43EAA" w:rsidRDefault="00E05CFB" w:rsidP="00A43EAA">
      <w:pPr>
        <w:pStyle w:val="REG-P1"/>
      </w:pPr>
    </w:p>
    <w:p w14:paraId="5E13B238" w14:textId="51CA048F" w:rsidR="00CF405D" w:rsidRDefault="00CF405D" w:rsidP="00A43EAA">
      <w:pPr>
        <w:pStyle w:val="REG-P1"/>
      </w:pPr>
      <w:r w:rsidRPr="00A43EAA">
        <w:t xml:space="preserve">(5) </w:t>
      </w:r>
      <w:r w:rsidR="00E05CFB" w:rsidRPr="00A43EAA">
        <w:tab/>
      </w:r>
      <w:r w:rsidRPr="00A43EAA">
        <w:t>A candidate</w:t>
      </w:r>
      <w:r w:rsidRPr="00E05CFB">
        <w:t xml:space="preserve"> who is assessed by an examiner to have insufficient sea time to attempt</w:t>
      </w:r>
      <w:r w:rsidR="00E05CFB">
        <w:t xml:space="preserve"> </w:t>
      </w:r>
      <w:r w:rsidRPr="00E05CFB">
        <w:t>an examination after a charge was paid is entitled to the refund of half the charge.</w:t>
      </w:r>
    </w:p>
    <w:p w14:paraId="4E1DB5DE" w14:textId="77777777" w:rsidR="00E05CFB" w:rsidRPr="00E05CFB" w:rsidRDefault="00E05CFB" w:rsidP="00E05CFB">
      <w:pPr>
        <w:pStyle w:val="REG-P1"/>
      </w:pPr>
    </w:p>
    <w:p w14:paraId="34A8E5DC" w14:textId="77777777" w:rsidR="00CF405D" w:rsidRPr="00E05CFB" w:rsidRDefault="00CF405D" w:rsidP="00E05CFB">
      <w:pPr>
        <w:pStyle w:val="REG-P0"/>
        <w:jc w:val="center"/>
      </w:pPr>
      <w:r w:rsidRPr="00E05CFB">
        <w:t>PART 5</w:t>
      </w:r>
    </w:p>
    <w:p w14:paraId="4E8708C1" w14:textId="77777777" w:rsidR="00CF405D" w:rsidRPr="00E05CFB" w:rsidRDefault="00CF405D" w:rsidP="00E05CFB">
      <w:pPr>
        <w:pStyle w:val="REG-P0"/>
        <w:jc w:val="center"/>
      </w:pPr>
      <w:r w:rsidRPr="00E05CFB">
        <w:t>MISCELLANEOUS</w:t>
      </w:r>
    </w:p>
    <w:p w14:paraId="34EBD23C" w14:textId="77777777" w:rsidR="00E05CFB" w:rsidRPr="00E05CFB" w:rsidRDefault="00E05CFB" w:rsidP="00E05CFB">
      <w:pPr>
        <w:pStyle w:val="REG-P0"/>
        <w:rPr>
          <w:b/>
        </w:rPr>
      </w:pPr>
    </w:p>
    <w:p w14:paraId="2D67BA2B" w14:textId="7477D9CF" w:rsidR="00CF405D" w:rsidRPr="00E05CFB" w:rsidRDefault="00CF405D" w:rsidP="00E05CFB">
      <w:pPr>
        <w:pStyle w:val="REG-P0"/>
        <w:rPr>
          <w:b/>
        </w:rPr>
      </w:pPr>
      <w:r w:rsidRPr="00E05CFB">
        <w:rPr>
          <w:b/>
        </w:rPr>
        <w:t>Inspection of crew accommodation</w:t>
      </w:r>
    </w:p>
    <w:p w14:paraId="58FD74B5" w14:textId="77777777" w:rsidR="00E05CFB" w:rsidRDefault="00E05CFB" w:rsidP="00E05CFB">
      <w:pPr>
        <w:pStyle w:val="REG-P1"/>
        <w:rPr>
          <w:b/>
        </w:rPr>
      </w:pPr>
    </w:p>
    <w:p w14:paraId="22CD526B" w14:textId="79BFFAB2" w:rsidR="00CF405D" w:rsidRDefault="00CF405D" w:rsidP="00E05CFB">
      <w:pPr>
        <w:pStyle w:val="REG-P1"/>
      </w:pPr>
      <w:r w:rsidRPr="00E05CFB">
        <w:rPr>
          <w:b/>
        </w:rPr>
        <w:t>43.</w:t>
      </w:r>
      <w:r w:rsidRPr="00CF405D">
        <w:t xml:space="preserve"> </w:t>
      </w:r>
      <w:r w:rsidR="00E05CFB">
        <w:tab/>
      </w:r>
      <w:r w:rsidRPr="00CF405D">
        <w:t xml:space="preserve">(1) </w:t>
      </w:r>
      <w:r w:rsidR="00E05CFB">
        <w:tab/>
      </w:r>
      <w:r w:rsidRPr="00CF405D">
        <w:t>A charge of N$608 per hour or part of it is payable for the inspection</w:t>
      </w:r>
      <w:r w:rsidR="00E05CFB">
        <w:t xml:space="preserve"> </w:t>
      </w:r>
      <w:r w:rsidRPr="00CF405D">
        <w:t>of compartments in accordance with the Crew Accommodation Regulations, 1961, and for the</w:t>
      </w:r>
      <w:r w:rsidR="00E05CFB">
        <w:t xml:space="preserve"> </w:t>
      </w:r>
      <w:r w:rsidRPr="00CF405D">
        <w:t>marking of accommodation prior to registration or re-registration of the ship in Namibia.</w:t>
      </w:r>
    </w:p>
    <w:p w14:paraId="55018695" w14:textId="77777777" w:rsidR="00E05CFB" w:rsidRPr="00CF405D" w:rsidRDefault="00E05CFB" w:rsidP="00E05CFB">
      <w:pPr>
        <w:pStyle w:val="REG-P1"/>
      </w:pPr>
    </w:p>
    <w:p w14:paraId="304B1CDF" w14:textId="0ECCE7BE" w:rsidR="00CF405D" w:rsidRDefault="00CF405D" w:rsidP="00E05CFB">
      <w:pPr>
        <w:pStyle w:val="REG-P1"/>
      </w:pPr>
      <w:r w:rsidRPr="00CF405D">
        <w:t xml:space="preserve">(2) </w:t>
      </w:r>
      <w:r w:rsidR="00E05CFB">
        <w:tab/>
      </w:r>
      <w:r w:rsidRPr="00CF405D">
        <w:t>A charge of N$608 per hour or part of it is payable by the owner of the ship</w:t>
      </w:r>
      <w:r w:rsidR="00E05CFB">
        <w:t xml:space="preserve"> </w:t>
      </w:r>
      <w:r w:rsidRPr="00CF405D">
        <w:t>concerned for any inspection of crew accommodation that is conducted as a result of a reasonable</w:t>
      </w:r>
      <w:r w:rsidR="00E05CFB">
        <w:t xml:space="preserve"> </w:t>
      </w:r>
      <w:r w:rsidRPr="00CF405D">
        <w:t>complaint about such accommodation.</w:t>
      </w:r>
    </w:p>
    <w:p w14:paraId="26CE3639" w14:textId="77777777" w:rsidR="00E05CFB" w:rsidRDefault="00E05CFB" w:rsidP="00E05CFB">
      <w:pPr>
        <w:pStyle w:val="REG-P0"/>
      </w:pPr>
    </w:p>
    <w:p w14:paraId="3A4A835D" w14:textId="77777777" w:rsidR="00CF405D" w:rsidRPr="00E05CFB" w:rsidRDefault="00CF405D" w:rsidP="00E05CFB">
      <w:pPr>
        <w:pStyle w:val="REG-P0"/>
        <w:rPr>
          <w:b/>
        </w:rPr>
      </w:pPr>
      <w:r w:rsidRPr="00E05CFB">
        <w:rPr>
          <w:b/>
        </w:rPr>
        <w:t>Discharge of seamen</w:t>
      </w:r>
    </w:p>
    <w:p w14:paraId="1A9C08D6" w14:textId="77777777" w:rsidR="00E05CFB" w:rsidRDefault="00E05CFB" w:rsidP="00E05CFB">
      <w:pPr>
        <w:pStyle w:val="REG-P0"/>
      </w:pPr>
    </w:p>
    <w:p w14:paraId="53921E44" w14:textId="7E7B7123" w:rsidR="00CF405D" w:rsidRDefault="00CF405D" w:rsidP="00E05CFB">
      <w:pPr>
        <w:pStyle w:val="REG-P1"/>
      </w:pPr>
      <w:r w:rsidRPr="00E05CFB">
        <w:rPr>
          <w:b/>
        </w:rPr>
        <w:t>44.</w:t>
      </w:r>
      <w:r w:rsidRPr="00E05CFB">
        <w:t xml:space="preserve"> </w:t>
      </w:r>
      <w:r w:rsidR="00E05CFB">
        <w:tab/>
      </w:r>
      <w:r w:rsidRPr="00E05CFB">
        <w:t xml:space="preserve">(1) </w:t>
      </w:r>
      <w:r w:rsidR="00E05CFB">
        <w:tab/>
      </w:r>
      <w:r w:rsidRPr="00E05CFB">
        <w:t>When a seaman is discharged by an officer at the office of the Directorate</w:t>
      </w:r>
      <w:r w:rsidR="00E05CFB">
        <w:t xml:space="preserve"> </w:t>
      </w:r>
      <w:r w:rsidRPr="00E05CFB">
        <w:t>of Maritime Affairs in terms of the Act, a charge of N$128 is payable by the master or owner of the</w:t>
      </w:r>
      <w:r w:rsidR="00E05CFB">
        <w:t xml:space="preserve"> </w:t>
      </w:r>
      <w:r w:rsidRPr="00E05CFB">
        <w:t>ship from which the seaman is discharged.</w:t>
      </w:r>
    </w:p>
    <w:p w14:paraId="60B052CF" w14:textId="77777777" w:rsidR="00E05CFB" w:rsidRPr="00E05CFB" w:rsidRDefault="00E05CFB" w:rsidP="00E05CFB">
      <w:pPr>
        <w:pStyle w:val="REG-P1"/>
      </w:pPr>
    </w:p>
    <w:p w14:paraId="1202A295" w14:textId="321BCE15" w:rsidR="00CF405D" w:rsidRDefault="00CF405D" w:rsidP="00E05CFB">
      <w:pPr>
        <w:pStyle w:val="REG-P1"/>
      </w:pPr>
      <w:r w:rsidRPr="00E05CFB">
        <w:t xml:space="preserve">(2) </w:t>
      </w:r>
      <w:r w:rsidR="00E05CFB">
        <w:tab/>
      </w:r>
      <w:r w:rsidRPr="00E05CFB">
        <w:t>When</w:t>
      </w:r>
      <w:r w:rsidRPr="00CF405D">
        <w:t xml:space="preserve"> a seaman is discharged on board of a ship at a port in Namibia a charge of</w:t>
      </w:r>
      <w:r w:rsidR="00E05CFB">
        <w:t xml:space="preserve"> </w:t>
      </w:r>
      <w:r w:rsidRPr="00CF405D">
        <w:t>N$105 plus N$608, per visit that an officer makes to the ship to complete the discharge, is payable</w:t>
      </w:r>
      <w:r w:rsidR="00E05CFB">
        <w:t xml:space="preserve"> </w:t>
      </w:r>
      <w:r w:rsidRPr="00CF405D">
        <w:t>by the master or owner of the ship.</w:t>
      </w:r>
    </w:p>
    <w:p w14:paraId="6DE0BC57" w14:textId="77777777" w:rsidR="00E05CFB" w:rsidRPr="00CF405D" w:rsidRDefault="00E05CFB" w:rsidP="00E05CFB">
      <w:pPr>
        <w:pStyle w:val="REG-P0"/>
      </w:pPr>
    </w:p>
    <w:p w14:paraId="0A23E115" w14:textId="77777777" w:rsidR="00CF405D" w:rsidRPr="001D4777" w:rsidRDefault="00CF405D" w:rsidP="00E05CFB">
      <w:pPr>
        <w:pStyle w:val="REG-P0"/>
        <w:rPr>
          <w:b/>
        </w:rPr>
      </w:pPr>
      <w:r w:rsidRPr="001D4777">
        <w:rPr>
          <w:b/>
        </w:rPr>
        <w:t>Extra and special attendance</w:t>
      </w:r>
    </w:p>
    <w:p w14:paraId="79AC177D" w14:textId="77777777" w:rsidR="001D4777" w:rsidRDefault="001D4777" w:rsidP="00E05CFB">
      <w:pPr>
        <w:pStyle w:val="REG-P0"/>
      </w:pPr>
    </w:p>
    <w:p w14:paraId="1F483957" w14:textId="7CEFE44E" w:rsidR="00CF405D" w:rsidRDefault="00CF405D" w:rsidP="001D4777">
      <w:pPr>
        <w:pStyle w:val="REG-P1"/>
      </w:pPr>
      <w:r w:rsidRPr="001D4777">
        <w:rPr>
          <w:b/>
        </w:rPr>
        <w:t>45.</w:t>
      </w:r>
      <w:r w:rsidR="001D4777">
        <w:tab/>
      </w:r>
      <w:r w:rsidRPr="00CF405D">
        <w:t xml:space="preserve">(1) </w:t>
      </w:r>
      <w:r w:rsidR="001D4777">
        <w:tab/>
      </w:r>
      <w:r w:rsidRPr="00CF405D">
        <w:t>Subject to subregulation (2), the Ministry’s normal business hours are</w:t>
      </w:r>
      <w:r w:rsidR="001D4777">
        <w:t xml:space="preserve"> </w:t>
      </w:r>
      <w:r w:rsidRPr="00CF405D">
        <w:t>from 08:00 to 16:00 daily, excluding Saturdays, Sundays and public holidays.</w:t>
      </w:r>
    </w:p>
    <w:p w14:paraId="1A167269" w14:textId="77777777" w:rsidR="001D4777" w:rsidRPr="00CF405D" w:rsidRDefault="001D4777" w:rsidP="001D4777">
      <w:pPr>
        <w:pStyle w:val="REG-P1"/>
      </w:pPr>
    </w:p>
    <w:p w14:paraId="5492C9A8" w14:textId="43F38546" w:rsidR="00CF405D" w:rsidRDefault="00CF405D" w:rsidP="001D4777">
      <w:pPr>
        <w:pStyle w:val="REG-P1"/>
      </w:pPr>
      <w:r w:rsidRPr="00CF405D">
        <w:t xml:space="preserve">(2) </w:t>
      </w:r>
      <w:r w:rsidR="001D4777">
        <w:tab/>
      </w:r>
      <w:r w:rsidRPr="00CF405D">
        <w:t>The Ministry may from time to time determines and publishes details of the times</w:t>
      </w:r>
      <w:r w:rsidR="001D4777">
        <w:t xml:space="preserve"> </w:t>
      </w:r>
      <w:r w:rsidRPr="00CF405D">
        <w:t>and places at which officers are available to conduct surveys of bottom accessible small vessels, and</w:t>
      </w:r>
      <w:r w:rsidR="001D4777">
        <w:t xml:space="preserve"> </w:t>
      </w:r>
      <w:r w:rsidRPr="00CF405D">
        <w:t>if attendance by an officer is required at another time or place, the charge for the particular service</w:t>
      </w:r>
      <w:r w:rsidR="001D4777">
        <w:t xml:space="preserve"> </w:t>
      </w:r>
      <w:r w:rsidRPr="00CF405D">
        <w:t>plus an additional charge of N$608 per hour or part of it, and travel and subsistence expenses, are</w:t>
      </w:r>
      <w:r w:rsidR="001D4777">
        <w:t xml:space="preserve"> </w:t>
      </w:r>
      <w:r w:rsidRPr="00CF405D">
        <w:t>payable.</w:t>
      </w:r>
    </w:p>
    <w:p w14:paraId="704CA891" w14:textId="561BF84B" w:rsidR="001D4777" w:rsidRDefault="001D4777" w:rsidP="001D4777">
      <w:pPr>
        <w:pStyle w:val="REG-P1"/>
      </w:pPr>
    </w:p>
    <w:p w14:paraId="0A11304A" w14:textId="4B0CDDA9" w:rsidR="00836740" w:rsidRDefault="00836740" w:rsidP="00836740">
      <w:pPr>
        <w:pStyle w:val="AS-P-Amend"/>
      </w:pPr>
      <w:r>
        <w:t xml:space="preserve">[The verb </w:t>
      </w:r>
      <w:proofErr w:type="gramStart"/>
      <w:r>
        <w:t>ph</w:t>
      </w:r>
      <w:r w:rsidR="009E52BF">
        <w:t>r</w:t>
      </w:r>
      <w:r>
        <w:t>ase  “</w:t>
      </w:r>
      <w:proofErr w:type="gramEnd"/>
      <w:r>
        <w:t>may…</w:t>
      </w:r>
      <w:r w:rsidRPr="00CF405D">
        <w:t xml:space="preserve">determines and </w:t>
      </w:r>
      <w:r>
        <w:t>“</w:t>
      </w:r>
      <w:r w:rsidRPr="00CF405D">
        <w:t>publishes</w:t>
      </w:r>
      <w:r>
        <w:t xml:space="preserve">” should be “may… </w:t>
      </w:r>
      <w:r w:rsidRPr="00CF405D">
        <w:t>determine and publish</w:t>
      </w:r>
      <w:r>
        <w:t>”.]</w:t>
      </w:r>
    </w:p>
    <w:p w14:paraId="2E0AA87B" w14:textId="77777777" w:rsidR="00836740" w:rsidRPr="00CF405D" w:rsidRDefault="00836740" w:rsidP="001D4777">
      <w:pPr>
        <w:pStyle w:val="REG-P1"/>
      </w:pPr>
    </w:p>
    <w:p w14:paraId="4321855E" w14:textId="48A602A2" w:rsidR="00CF405D" w:rsidRDefault="00CF405D" w:rsidP="001D4777">
      <w:pPr>
        <w:pStyle w:val="REG-P1"/>
      </w:pPr>
      <w:r w:rsidRPr="00CF405D">
        <w:t xml:space="preserve">(3) </w:t>
      </w:r>
      <w:r w:rsidR="001D4777">
        <w:tab/>
      </w:r>
      <w:r w:rsidRPr="00CF405D">
        <w:t>When an attendance of an officer is required in relation to any other matter outside</w:t>
      </w:r>
      <w:r w:rsidR="001D4777">
        <w:t xml:space="preserve"> </w:t>
      </w:r>
      <w:r w:rsidRPr="00CF405D">
        <w:t>the Ministry’s normal business hours, the charge for the particular service plus an additional charge</w:t>
      </w:r>
      <w:r w:rsidR="001D4777">
        <w:t xml:space="preserve"> </w:t>
      </w:r>
      <w:r w:rsidRPr="00CF405D">
        <w:t>of N$608 per hour or part of it, and travel and subsistence expenses, are payable.</w:t>
      </w:r>
    </w:p>
    <w:p w14:paraId="23BFDDFD" w14:textId="77777777" w:rsidR="001D4777" w:rsidRPr="00CF405D" w:rsidRDefault="001D4777" w:rsidP="001D4777">
      <w:pPr>
        <w:pStyle w:val="REG-P1"/>
      </w:pPr>
    </w:p>
    <w:p w14:paraId="78064687" w14:textId="77777777" w:rsidR="00CF405D" w:rsidRPr="001D4777" w:rsidRDefault="00CF405D" w:rsidP="00E05CFB">
      <w:pPr>
        <w:pStyle w:val="REG-P0"/>
        <w:rPr>
          <w:b/>
        </w:rPr>
      </w:pPr>
      <w:r w:rsidRPr="001D4777">
        <w:rPr>
          <w:b/>
        </w:rPr>
        <w:t>Services at sea or outside Namibia</w:t>
      </w:r>
    </w:p>
    <w:p w14:paraId="77736BB1" w14:textId="77777777" w:rsidR="001D4777" w:rsidRDefault="001D4777" w:rsidP="001D4777">
      <w:pPr>
        <w:pStyle w:val="REG-P1"/>
      </w:pPr>
    </w:p>
    <w:p w14:paraId="7ED5F86D" w14:textId="7B97BCB1" w:rsidR="00CF405D" w:rsidRPr="00CF405D" w:rsidRDefault="00CF405D" w:rsidP="001D4777">
      <w:pPr>
        <w:pStyle w:val="REG-P1"/>
      </w:pPr>
      <w:r w:rsidRPr="001D4777">
        <w:rPr>
          <w:b/>
        </w:rPr>
        <w:t>46.</w:t>
      </w:r>
      <w:r w:rsidRPr="00CF405D">
        <w:t xml:space="preserve"> </w:t>
      </w:r>
      <w:r w:rsidR="001D4777">
        <w:tab/>
      </w:r>
      <w:r w:rsidRPr="00CF405D">
        <w:t xml:space="preserve">(1) </w:t>
      </w:r>
      <w:r w:rsidR="001D4777">
        <w:tab/>
      </w:r>
      <w:r w:rsidRPr="00CF405D">
        <w:t>When attendance by an officer is required at sea or outside Namibia, the</w:t>
      </w:r>
      <w:r w:rsidR="001D4777">
        <w:t xml:space="preserve"> </w:t>
      </w:r>
      <w:r w:rsidRPr="00CF405D">
        <w:t>charge -</w:t>
      </w:r>
    </w:p>
    <w:p w14:paraId="4B33F417" w14:textId="77777777" w:rsidR="001D4777" w:rsidRDefault="001D4777" w:rsidP="001D4777">
      <w:pPr>
        <w:pStyle w:val="REG-Pa"/>
      </w:pPr>
    </w:p>
    <w:p w14:paraId="623369B4" w14:textId="2966A15D" w:rsidR="00CF405D" w:rsidRDefault="00CF405D" w:rsidP="001D4777">
      <w:pPr>
        <w:pStyle w:val="REG-Pa"/>
      </w:pPr>
      <w:r w:rsidRPr="00CF405D">
        <w:t xml:space="preserve">(a) </w:t>
      </w:r>
      <w:r w:rsidR="001D4777">
        <w:tab/>
      </w:r>
      <w:r w:rsidRPr="00CF405D">
        <w:t>for the particular service plus an additional charge of N$608 per hour or part of</w:t>
      </w:r>
      <w:r w:rsidR="001D4777">
        <w:t xml:space="preserve"> </w:t>
      </w:r>
      <w:r w:rsidRPr="00CF405D">
        <w:t>it, subject to a maximum charge of N$4 860 per calendar day; and</w:t>
      </w:r>
    </w:p>
    <w:p w14:paraId="61493BC2" w14:textId="77777777" w:rsidR="001D4777" w:rsidRPr="00CF405D" w:rsidRDefault="001D4777" w:rsidP="001D4777">
      <w:pPr>
        <w:pStyle w:val="REG-Pa"/>
      </w:pPr>
    </w:p>
    <w:p w14:paraId="696B021E" w14:textId="6196FD54" w:rsidR="00CF405D" w:rsidRDefault="00CF405D" w:rsidP="001D4777">
      <w:pPr>
        <w:pStyle w:val="REG-Pa"/>
      </w:pPr>
      <w:r w:rsidRPr="00CF405D">
        <w:t xml:space="preserve">(b) </w:t>
      </w:r>
      <w:r w:rsidR="001D4777">
        <w:tab/>
      </w:r>
      <w:r w:rsidRPr="00CF405D">
        <w:t>travel and subsistence expenses are payable.</w:t>
      </w:r>
    </w:p>
    <w:p w14:paraId="78815707" w14:textId="77777777" w:rsidR="001D4777" w:rsidRPr="00CF405D" w:rsidRDefault="001D4777" w:rsidP="001D4777">
      <w:pPr>
        <w:pStyle w:val="REG-Pa"/>
      </w:pPr>
    </w:p>
    <w:p w14:paraId="3BBBF44D" w14:textId="6239B0EF" w:rsidR="00334F68" w:rsidRDefault="00CF405D" w:rsidP="00334F68">
      <w:pPr>
        <w:pStyle w:val="REG-P1"/>
      </w:pPr>
      <w:r w:rsidRPr="00060C8D">
        <w:t xml:space="preserve">(2) </w:t>
      </w:r>
      <w:r w:rsidR="001D4777" w:rsidRPr="00060C8D">
        <w:tab/>
      </w:r>
      <w:r w:rsidRPr="00060C8D">
        <w:t>if attendance includes Saturday, Sunday or public holiday, the hourly rate on those</w:t>
      </w:r>
      <w:r w:rsidR="00334F68" w:rsidRPr="00060C8D">
        <w:t xml:space="preserve"> </w:t>
      </w:r>
      <w:r w:rsidRPr="00060C8D">
        <w:t>days is N$1</w:t>
      </w:r>
      <w:r w:rsidR="00060C8D" w:rsidRPr="00060C8D">
        <w:t> </w:t>
      </w:r>
      <w:r w:rsidRPr="00060C8D">
        <w:t>215 per hour</w:t>
      </w:r>
      <w:r w:rsidRPr="00CF405D">
        <w:t xml:space="preserve"> or part of it, subject t</w:t>
      </w:r>
      <w:r w:rsidR="00060C8D">
        <w:t>o a maximum daily charge of N$9 </w:t>
      </w:r>
      <w:r w:rsidRPr="00CF405D">
        <w:t>720.</w:t>
      </w:r>
      <w:r w:rsidR="00334F68">
        <w:t xml:space="preserve"> </w:t>
      </w:r>
    </w:p>
    <w:p w14:paraId="5A45A4C7" w14:textId="77777777" w:rsidR="004A7719" w:rsidRDefault="004A7719" w:rsidP="00334F68">
      <w:pPr>
        <w:pStyle w:val="REG-P1"/>
      </w:pPr>
    </w:p>
    <w:p w14:paraId="5F991EAD" w14:textId="437D7B17" w:rsidR="00060C8D" w:rsidRDefault="00060C8D" w:rsidP="00060C8D">
      <w:pPr>
        <w:pStyle w:val="AS-P-Amend"/>
      </w:pPr>
      <w:r>
        <w:t>[The word “if” at the beginning of subregulation (2) should be capitalised.]</w:t>
      </w:r>
    </w:p>
    <w:p w14:paraId="4FD58C40" w14:textId="77777777" w:rsidR="00334F68" w:rsidRDefault="00334F68" w:rsidP="00334F68">
      <w:pPr>
        <w:pStyle w:val="REG-P1"/>
      </w:pPr>
    </w:p>
    <w:p w14:paraId="072C8785" w14:textId="3E048E58" w:rsidR="00CF405D" w:rsidRPr="00334F68" w:rsidRDefault="00CF405D" w:rsidP="00334F68">
      <w:pPr>
        <w:pStyle w:val="REG-P0"/>
        <w:rPr>
          <w:b/>
        </w:rPr>
      </w:pPr>
      <w:r w:rsidRPr="00334F68">
        <w:rPr>
          <w:b/>
        </w:rPr>
        <w:t>Inland services</w:t>
      </w:r>
    </w:p>
    <w:p w14:paraId="6754C2AB" w14:textId="77777777" w:rsidR="00334F68" w:rsidRDefault="00334F68" w:rsidP="00334F68">
      <w:pPr>
        <w:pStyle w:val="REG-P1"/>
        <w:rPr>
          <w:b/>
        </w:rPr>
      </w:pPr>
    </w:p>
    <w:p w14:paraId="524F4A65" w14:textId="30398D7F" w:rsidR="00CF405D" w:rsidRDefault="00CF405D" w:rsidP="00334F68">
      <w:pPr>
        <w:pStyle w:val="REG-P1"/>
      </w:pPr>
      <w:r w:rsidRPr="00334F68">
        <w:rPr>
          <w:b/>
        </w:rPr>
        <w:t>47.</w:t>
      </w:r>
      <w:r w:rsidRPr="00CF405D">
        <w:t xml:space="preserve"> </w:t>
      </w:r>
      <w:r w:rsidR="00334F68">
        <w:tab/>
      </w:r>
      <w:r w:rsidRPr="00CF405D">
        <w:t xml:space="preserve">(1) </w:t>
      </w:r>
      <w:r w:rsidR="00334F68">
        <w:tab/>
      </w:r>
      <w:r w:rsidRPr="00CF405D">
        <w:t>In this regulation, normal place of work means the area within the</w:t>
      </w:r>
      <w:r w:rsidR="00334F68">
        <w:t xml:space="preserve"> </w:t>
      </w:r>
      <w:r w:rsidRPr="00CF405D">
        <w:t>jurisdiction of the Ministry of Works and Transport concerned, extending inland not further than</w:t>
      </w:r>
      <w:r w:rsidR="00334F68">
        <w:t xml:space="preserve"> </w:t>
      </w:r>
      <w:r w:rsidRPr="00CF405D">
        <w:t>50 kilometers from the coast.</w:t>
      </w:r>
    </w:p>
    <w:p w14:paraId="2AF5FFC7" w14:textId="77777777" w:rsidR="00334F68" w:rsidRPr="00CF405D" w:rsidRDefault="00334F68" w:rsidP="00334F68">
      <w:pPr>
        <w:pStyle w:val="REG-P1"/>
      </w:pPr>
    </w:p>
    <w:p w14:paraId="7D2C26D7" w14:textId="59E20AD8" w:rsidR="00CF405D" w:rsidRPr="00CF405D" w:rsidRDefault="00CF405D" w:rsidP="00334F68">
      <w:pPr>
        <w:pStyle w:val="REG-P1"/>
      </w:pPr>
      <w:r w:rsidRPr="00CF405D">
        <w:t xml:space="preserve">(2) </w:t>
      </w:r>
      <w:r w:rsidR="00334F68">
        <w:tab/>
      </w:r>
      <w:r w:rsidRPr="00CF405D">
        <w:t>When attendance is required by an officer at any place in Namibia away from</w:t>
      </w:r>
      <w:r w:rsidR="00334F68">
        <w:t xml:space="preserve"> </w:t>
      </w:r>
      <w:r w:rsidRPr="00CF405D">
        <w:t>that officer’s normal place of work -</w:t>
      </w:r>
    </w:p>
    <w:p w14:paraId="09F1ADC3" w14:textId="77777777" w:rsidR="00334F68" w:rsidRDefault="00334F68" w:rsidP="00E05CFB">
      <w:pPr>
        <w:pStyle w:val="REG-P0"/>
      </w:pPr>
    </w:p>
    <w:p w14:paraId="21DB003E" w14:textId="36037EDD" w:rsidR="00CF405D" w:rsidRDefault="00CF405D" w:rsidP="00334F68">
      <w:pPr>
        <w:pStyle w:val="REG-Pa"/>
      </w:pPr>
      <w:r w:rsidRPr="00CF405D">
        <w:t xml:space="preserve">(a) </w:t>
      </w:r>
      <w:r w:rsidR="00334F68">
        <w:tab/>
      </w:r>
      <w:r w:rsidRPr="00CF405D">
        <w:t>the charge for the particular service: and</w:t>
      </w:r>
    </w:p>
    <w:p w14:paraId="3F26BD4D" w14:textId="77777777" w:rsidR="00334F68" w:rsidRPr="00CF405D" w:rsidRDefault="00334F68" w:rsidP="00334F68">
      <w:pPr>
        <w:pStyle w:val="REG-Pa"/>
      </w:pPr>
    </w:p>
    <w:p w14:paraId="69A500FE" w14:textId="41BDFB69" w:rsidR="00CF405D" w:rsidRDefault="00CF405D" w:rsidP="00334F68">
      <w:pPr>
        <w:pStyle w:val="REG-Pa"/>
      </w:pPr>
      <w:r w:rsidRPr="00CF405D">
        <w:t xml:space="preserve">(b) </w:t>
      </w:r>
      <w:r w:rsidR="00334F68">
        <w:tab/>
      </w:r>
      <w:r w:rsidRPr="00CF405D">
        <w:t>an additional charge of N$608 per hour or part of it,</w:t>
      </w:r>
    </w:p>
    <w:p w14:paraId="3062AFC8" w14:textId="77777777" w:rsidR="00334F68" w:rsidRPr="00CF405D" w:rsidRDefault="00334F68" w:rsidP="00334F68">
      <w:pPr>
        <w:pStyle w:val="REG-Pa"/>
      </w:pPr>
    </w:p>
    <w:p w14:paraId="252BEB2E" w14:textId="1AACF319" w:rsidR="00CF405D" w:rsidRDefault="00CF405D" w:rsidP="00E05CFB">
      <w:pPr>
        <w:pStyle w:val="REG-P0"/>
      </w:pPr>
      <w:r w:rsidRPr="00CF405D">
        <w:t>sub</w:t>
      </w:r>
      <w:r w:rsidR="00582AD9">
        <w:t>ject to a maximum charge of N$4 </w:t>
      </w:r>
      <w:r w:rsidRPr="00CF405D">
        <w:t>860 per calendar day, and travel and subsistence expenses,</w:t>
      </w:r>
      <w:r w:rsidR="00334F68">
        <w:t xml:space="preserve"> </w:t>
      </w:r>
      <w:r w:rsidRPr="00CF405D">
        <w:t>are payable, and if attendance includes Saturday, Sunday or public holiday, the hourly rate on</w:t>
      </w:r>
      <w:r w:rsidR="00334F68">
        <w:t xml:space="preserve"> </w:t>
      </w:r>
      <w:r w:rsidR="00582AD9">
        <w:t>those days is N$1 </w:t>
      </w:r>
      <w:r w:rsidRPr="00CF405D">
        <w:t>215 per hour or part of it, subject to a maximum daily charge of N$9</w:t>
      </w:r>
      <w:r w:rsidR="00334F68">
        <w:t> </w:t>
      </w:r>
      <w:r w:rsidRPr="00CF405D">
        <w:t>720.</w:t>
      </w:r>
    </w:p>
    <w:p w14:paraId="40BF2044" w14:textId="77777777" w:rsidR="00334F68" w:rsidRDefault="00334F68" w:rsidP="00E05CFB">
      <w:pPr>
        <w:pStyle w:val="REG-P0"/>
      </w:pPr>
    </w:p>
    <w:p w14:paraId="096BD0B7" w14:textId="77777777" w:rsidR="00CF405D" w:rsidRPr="00334F68" w:rsidRDefault="00CF405D" w:rsidP="00E05CFB">
      <w:pPr>
        <w:pStyle w:val="REG-P0"/>
        <w:rPr>
          <w:b/>
        </w:rPr>
      </w:pPr>
      <w:r w:rsidRPr="00334F68">
        <w:rPr>
          <w:b/>
        </w:rPr>
        <w:t>Consultancy services</w:t>
      </w:r>
    </w:p>
    <w:p w14:paraId="4CFC9DA6" w14:textId="77777777" w:rsidR="00334F68" w:rsidRDefault="00334F68" w:rsidP="00334F68">
      <w:pPr>
        <w:pStyle w:val="REG-P1"/>
      </w:pPr>
    </w:p>
    <w:p w14:paraId="3E4792E5" w14:textId="27BEB362" w:rsidR="00CF405D" w:rsidRDefault="00CF405D" w:rsidP="00334F68">
      <w:pPr>
        <w:pStyle w:val="REG-P1"/>
      </w:pPr>
      <w:r w:rsidRPr="00334F68">
        <w:rPr>
          <w:b/>
        </w:rPr>
        <w:t>48.</w:t>
      </w:r>
      <w:r w:rsidRPr="00CF405D">
        <w:t xml:space="preserve"> </w:t>
      </w:r>
      <w:r w:rsidR="00334F68">
        <w:tab/>
      </w:r>
      <w:r w:rsidRPr="00CF405D">
        <w:t xml:space="preserve">(1) </w:t>
      </w:r>
      <w:r w:rsidR="00334F68">
        <w:tab/>
      </w:r>
      <w:r w:rsidRPr="00CF405D">
        <w:t>For the purposes of this regulation, a consultancy service is any service</w:t>
      </w:r>
      <w:r w:rsidR="00334F68">
        <w:t xml:space="preserve"> </w:t>
      </w:r>
      <w:r w:rsidRPr="00CF405D">
        <w:t>in respect of which a charge is not provided and includes the compilation of any repair list for</w:t>
      </w:r>
      <w:r w:rsidR="00334F68">
        <w:t xml:space="preserve"> </w:t>
      </w:r>
      <w:r w:rsidRPr="00CF405D">
        <w:t>the purpose of assisting compliance with applicable statutory requirements.</w:t>
      </w:r>
    </w:p>
    <w:p w14:paraId="59F47398" w14:textId="77777777" w:rsidR="00334F68" w:rsidRPr="00CF405D" w:rsidRDefault="00334F68" w:rsidP="00334F68">
      <w:pPr>
        <w:pStyle w:val="REG-P1"/>
      </w:pPr>
    </w:p>
    <w:p w14:paraId="2812541F" w14:textId="2819CAC1" w:rsidR="00CF405D" w:rsidRDefault="00CF405D" w:rsidP="00334F68">
      <w:pPr>
        <w:pStyle w:val="REG-P1"/>
      </w:pPr>
      <w:r w:rsidRPr="00CF405D">
        <w:t xml:space="preserve">(2) </w:t>
      </w:r>
      <w:r w:rsidR="00334F68">
        <w:tab/>
      </w:r>
      <w:r w:rsidRPr="00CF405D">
        <w:t>A charge of N$608 per hour or part of it, subject to a minimum charge of N$1</w:t>
      </w:r>
      <w:r w:rsidR="00334F68">
        <w:t> </w:t>
      </w:r>
      <w:r w:rsidRPr="00CF405D">
        <w:t>215</w:t>
      </w:r>
      <w:r w:rsidR="00334F68">
        <w:t xml:space="preserve"> </w:t>
      </w:r>
      <w:r w:rsidRPr="00CF405D">
        <w:t>is payable in respect of consultancy services.</w:t>
      </w:r>
    </w:p>
    <w:p w14:paraId="00840929" w14:textId="77777777" w:rsidR="00334F68" w:rsidRPr="00CF405D" w:rsidRDefault="00334F68" w:rsidP="00334F68">
      <w:pPr>
        <w:pStyle w:val="REG-P1"/>
      </w:pPr>
    </w:p>
    <w:p w14:paraId="30B9D022" w14:textId="0E44F3A4" w:rsidR="00CF405D" w:rsidRDefault="00CF405D" w:rsidP="00334F68">
      <w:pPr>
        <w:pStyle w:val="REG-P1"/>
      </w:pPr>
      <w:r w:rsidRPr="00CF405D">
        <w:t xml:space="preserve">(3) </w:t>
      </w:r>
      <w:r w:rsidR="00334F68">
        <w:tab/>
      </w:r>
      <w:r w:rsidRPr="00CF405D">
        <w:t>When an officer is requested to provide a written interpretation of any statutory</w:t>
      </w:r>
      <w:r w:rsidR="00334F68">
        <w:t xml:space="preserve"> </w:t>
      </w:r>
      <w:r w:rsidRPr="00CF405D">
        <w:t>requirement, a charge of N$608 per hour or part of it is payable.</w:t>
      </w:r>
    </w:p>
    <w:p w14:paraId="06438152" w14:textId="77777777" w:rsidR="00334F68" w:rsidRPr="00CF405D" w:rsidRDefault="00334F68" w:rsidP="00334F68">
      <w:pPr>
        <w:pStyle w:val="REG-P1"/>
      </w:pPr>
    </w:p>
    <w:p w14:paraId="6372650B" w14:textId="77777777" w:rsidR="00CF405D" w:rsidRPr="00334F68" w:rsidRDefault="00CF405D" w:rsidP="00E05CFB">
      <w:pPr>
        <w:pStyle w:val="REG-P0"/>
        <w:rPr>
          <w:b/>
        </w:rPr>
      </w:pPr>
      <w:r w:rsidRPr="00334F68">
        <w:rPr>
          <w:b/>
        </w:rPr>
        <w:t>Travel and subsistence</w:t>
      </w:r>
    </w:p>
    <w:p w14:paraId="277088F2" w14:textId="77777777" w:rsidR="00334F68" w:rsidRDefault="00334F68" w:rsidP="00334F68">
      <w:pPr>
        <w:pStyle w:val="REG-P1"/>
      </w:pPr>
    </w:p>
    <w:p w14:paraId="7B6B0AE0" w14:textId="47F71393" w:rsidR="00CF405D" w:rsidRDefault="00CF405D" w:rsidP="00334F68">
      <w:pPr>
        <w:pStyle w:val="REG-P1"/>
      </w:pPr>
      <w:r w:rsidRPr="00334F68">
        <w:rPr>
          <w:b/>
        </w:rPr>
        <w:t>49.</w:t>
      </w:r>
      <w:r w:rsidRPr="00334F68">
        <w:t xml:space="preserve"> </w:t>
      </w:r>
      <w:r w:rsidR="00334F68">
        <w:tab/>
      </w:r>
      <w:r w:rsidRPr="00334F68">
        <w:t>All travel and subsistence expenses</w:t>
      </w:r>
      <w:r w:rsidRPr="00CF405D">
        <w:t xml:space="preserve"> payable in respect of an officer are to be</w:t>
      </w:r>
      <w:r w:rsidR="00334F68">
        <w:t xml:space="preserve"> </w:t>
      </w:r>
      <w:r w:rsidRPr="00CF405D">
        <w:t>calculated in accordance with the applicable tariffs for staff members in the public service.</w:t>
      </w:r>
    </w:p>
    <w:p w14:paraId="6CB6B894" w14:textId="77777777" w:rsidR="00334F68" w:rsidRPr="00CF405D" w:rsidRDefault="00334F68" w:rsidP="00334F68">
      <w:pPr>
        <w:pStyle w:val="REG-P1"/>
      </w:pPr>
    </w:p>
    <w:p w14:paraId="548D2FAE" w14:textId="77777777" w:rsidR="00CF405D" w:rsidRPr="00334F68" w:rsidRDefault="00CF405D" w:rsidP="00E05CFB">
      <w:pPr>
        <w:pStyle w:val="REG-P0"/>
        <w:rPr>
          <w:b/>
        </w:rPr>
      </w:pPr>
      <w:r w:rsidRPr="00334F68">
        <w:rPr>
          <w:b/>
        </w:rPr>
        <w:t>Miscellaneous charges</w:t>
      </w:r>
    </w:p>
    <w:p w14:paraId="59BA7C56" w14:textId="77777777" w:rsidR="00334F68" w:rsidRDefault="00334F68" w:rsidP="00E05CFB">
      <w:pPr>
        <w:pStyle w:val="REG-P0"/>
      </w:pPr>
    </w:p>
    <w:p w14:paraId="476B0D3D" w14:textId="38D9D9DA" w:rsidR="00CF405D" w:rsidRPr="00CF405D" w:rsidRDefault="00CF405D" w:rsidP="00334F68">
      <w:pPr>
        <w:pStyle w:val="REG-P1"/>
      </w:pPr>
      <w:r w:rsidRPr="00334F68">
        <w:rPr>
          <w:b/>
        </w:rPr>
        <w:t>50.</w:t>
      </w:r>
      <w:r w:rsidRPr="00CF405D">
        <w:t xml:space="preserve"> </w:t>
      </w:r>
      <w:r w:rsidR="00334F68">
        <w:tab/>
      </w:r>
      <w:r w:rsidRPr="00CF405D">
        <w:t>The following charges are payable for -</w:t>
      </w:r>
    </w:p>
    <w:p w14:paraId="1F05069A" w14:textId="77777777" w:rsidR="00334F68" w:rsidRDefault="00334F68" w:rsidP="00E05CFB">
      <w:pPr>
        <w:pStyle w:val="REG-P0"/>
      </w:pPr>
    </w:p>
    <w:p w14:paraId="70E7ADA1" w14:textId="1F9BB600" w:rsidR="00CF405D" w:rsidRPr="00CF405D" w:rsidRDefault="00CF405D" w:rsidP="00AB57D8">
      <w:pPr>
        <w:pStyle w:val="REG-Pa"/>
        <w:tabs>
          <w:tab w:val="right" w:leader="dot" w:pos="8505"/>
        </w:tabs>
      </w:pPr>
      <w:r w:rsidRPr="00CF405D">
        <w:t>(a)</w:t>
      </w:r>
      <w:r w:rsidR="00334F68">
        <w:tab/>
      </w:r>
      <w:r w:rsidRPr="00CF405D">
        <w:t xml:space="preserve">a Code of Safe Working Practices for Fishing Vessels: </w:t>
      </w:r>
      <w:r w:rsidR="00AB57D8">
        <w:tab/>
      </w:r>
      <w:r w:rsidRPr="00CF405D">
        <w:t>N$75;</w:t>
      </w:r>
    </w:p>
    <w:p w14:paraId="126D2F8B" w14:textId="77777777" w:rsidR="00334F68" w:rsidRDefault="00334F68" w:rsidP="00AB57D8">
      <w:pPr>
        <w:pStyle w:val="REG-Pa"/>
        <w:tabs>
          <w:tab w:val="right" w:leader="dot" w:pos="8505"/>
        </w:tabs>
      </w:pPr>
    </w:p>
    <w:p w14:paraId="02FCFCD7" w14:textId="62080F27" w:rsidR="00CF405D" w:rsidRPr="00CF405D" w:rsidRDefault="00CF405D" w:rsidP="00AB57D8">
      <w:pPr>
        <w:pStyle w:val="REG-Pa"/>
        <w:tabs>
          <w:tab w:val="right" w:leader="dot" w:pos="8505"/>
        </w:tabs>
      </w:pPr>
      <w:r w:rsidRPr="00CF405D">
        <w:t xml:space="preserve">(b) </w:t>
      </w:r>
      <w:r w:rsidR="00334F68">
        <w:tab/>
      </w:r>
      <w:r w:rsidRPr="00CF405D">
        <w:t xml:space="preserve">an Official Logbook: </w:t>
      </w:r>
      <w:r w:rsidR="00AB57D8">
        <w:tab/>
      </w:r>
      <w:r w:rsidRPr="00CF405D">
        <w:t>N$98;</w:t>
      </w:r>
    </w:p>
    <w:p w14:paraId="2852BDBE" w14:textId="77777777" w:rsidR="00334F68" w:rsidRDefault="00334F68" w:rsidP="00AB57D8">
      <w:pPr>
        <w:pStyle w:val="REG-Pa"/>
        <w:tabs>
          <w:tab w:val="right" w:leader="dot" w:pos="8505"/>
        </w:tabs>
      </w:pPr>
    </w:p>
    <w:p w14:paraId="3E7C879E" w14:textId="4C2DD118" w:rsidR="00CF405D" w:rsidRPr="00CF405D" w:rsidRDefault="00CF405D" w:rsidP="00AB57D8">
      <w:pPr>
        <w:pStyle w:val="REG-Pa"/>
        <w:tabs>
          <w:tab w:val="right" w:leader="dot" w:pos="8505"/>
        </w:tabs>
      </w:pPr>
      <w:r w:rsidRPr="00CF405D">
        <w:lastRenderedPageBreak/>
        <w:t xml:space="preserve">(c) </w:t>
      </w:r>
      <w:r w:rsidR="00334F68">
        <w:tab/>
      </w:r>
      <w:r w:rsidRPr="00CF405D">
        <w:t xml:space="preserve">a Radio logbook: </w:t>
      </w:r>
      <w:r w:rsidR="00AB57D8">
        <w:tab/>
      </w:r>
      <w:r w:rsidRPr="00CF405D">
        <w:t>N$98;</w:t>
      </w:r>
    </w:p>
    <w:p w14:paraId="078527DE" w14:textId="77777777" w:rsidR="00334F68" w:rsidRDefault="00334F68" w:rsidP="00AB57D8">
      <w:pPr>
        <w:pStyle w:val="REG-Pa"/>
        <w:tabs>
          <w:tab w:val="right" w:leader="dot" w:pos="8505"/>
        </w:tabs>
      </w:pPr>
    </w:p>
    <w:p w14:paraId="19DF0D78" w14:textId="6673E781" w:rsidR="00CF405D" w:rsidRPr="00CF405D" w:rsidRDefault="00CF405D" w:rsidP="00334F68">
      <w:pPr>
        <w:pStyle w:val="REG-Pa"/>
      </w:pPr>
      <w:r w:rsidRPr="00CF405D">
        <w:t xml:space="preserve">(d) </w:t>
      </w:r>
      <w:r w:rsidR="00334F68">
        <w:tab/>
      </w:r>
      <w:r w:rsidRPr="00CF405D">
        <w:t>Seaman’s Record book: N$245, except if the book was lost through shipwreck or</w:t>
      </w:r>
      <w:r w:rsidR="00334F68">
        <w:t xml:space="preserve"> </w:t>
      </w:r>
      <w:r w:rsidRPr="00CF405D">
        <w:t>fire aboard the ship, in which case it is free of charge;</w:t>
      </w:r>
    </w:p>
    <w:p w14:paraId="22BB6ADC" w14:textId="77777777" w:rsidR="00334F68" w:rsidRDefault="00334F68" w:rsidP="00334F68">
      <w:pPr>
        <w:pStyle w:val="REG-Pa"/>
      </w:pPr>
    </w:p>
    <w:p w14:paraId="1D147D34" w14:textId="74E8D189" w:rsidR="00CF405D" w:rsidRPr="00CF405D" w:rsidRDefault="00CF405D" w:rsidP="00334F68">
      <w:pPr>
        <w:pStyle w:val="REG-Pa"/>
      </w:pPr>
      <w:r w:rsidRPr="00CF405D">
        <w:t xml:space="preserve">(e) </w:t>
      </w:r>
      <w:r w:rsidR="00334F68">
        <w:tab/>
      </w:r>
      <w:r w:rsidRPr="00CF405D">
        <w:t>photocopies: N$1 per A4 size page or part of it;</w:t>
      </w:r>
    </w:p>
    <w:p w14:paraId="7FD0CCBD" w14:textId="77777777" w:rsidR="00334F68" w:rsidRDefault="00334F68" w:rsidP="00334F68">
      <w:pPr>
        <w:pStyle w:val="REG-Pa"/>
      </w:pPr>
    </w:p>
    <w:p w14:paraId="3613E7BE" w14:textId="69A70E0A" w:rsidR="00CF405D" w:rsidRDefault="00CF405D" w:rsidP="00AB57D8">
      <w:pPr>
        <w:pStyle w:val="REG-Pa"/>
        <w:tabs>
          <w:tab w:val="right" w:leader="dot" w:pos="8505"/>
        </w:tabs>
      </w:pPr>
      <w:r w:rsidRPr="00CF405D">
        <w:t xml:space="preserve">(f) </w:t>
      </w:r>
      <w:r w:rsidR="00334F68">
        <w:tab/>
      </w:r>
      <w:r w:rsidRPr="00CF405D">
        <w:t>an</w:t>
      </w:r>
      <w:r w:rsidR="00AB57D8">
        <w:t xml:space="preserve">y publication on compact disc: </w:t>
      </w:r>
      <w:r w:rsidR="00AB57D8">
        <w:tab/>
      </w:r>
      <w:r w:rsidRPr="00CF405D">
        <w:t xml:space="preserve"> N$150.</w:t>
      </w:r>
    </w:p>
    <w:p w14:paraId="2414BA4F" w14:textId="77777777" w:rsidR="00334F68" w:rsidRPr="00CF405D" w:rsidRDefault="00334F68" w:rsidP="00334F68">
      <w:pPr>
        <w:pStyle w:val="REG-Pa"/>
      </w:pPr>
    </w:p>
    <w:p w14:paraId="34AE322D" w14:textId="77777777" w:rsidR="00CF405D" w:rsidRPr="00334F68" w:rsidRDefault="00CF405D" w:rsidP="00E05CFB">
      <w:pPr>
        <w:pStyle w:val="REG-P0"/>
        <w:rPr>
          <w:b/>
        </w:rPr>
      </w:pPr>
      <w:r w:rsidRPr="00334F68">
        <w:rPr>
          <w:b/>
        </w:rPr>
        <w:t>Refusal of services</w:t>
      </w:r>
    </w:p>
    <w:p w14:paraId="548DD1E9" w14:textId="77777777" w:rsidR="00334F68" w:rsidRDefault="00334F68" w:rsidP="00E05CFB">
      <w:pPr>
        <w:pStyle w:val="REG-P0"/>
      </w:pPr>
    </w:p>
    <w:p w14:paraId="548F3949" w14:textId="5B5661ED" w:rsidR="00CF405D" w:rsidRDefault="00CF405D" w:rsidP="00334F68">
      <w:pPr>
        <w:pStyle w:val="REG-P1"/>
      </w:pPr>
      <w:r w:rsidRPr="00334F68">
        <w:rPr>
          <w:b/>
        </w:rPr>
        <w:t>51</w:t>
      </w:r>
      <w:r w:rsidRPr="00CF405D">
        <w:t xml:space="preserve">. </w:t>
      </w:r>
      <w:r w:rsidR="00334F68">
        <w:tab/>
      </w:r>
      <w:r w:rsidR="007907B7">
        <w:t>(1)</w:t>
      </w:r>
      <w:r w:rsidR="00334F68">
        <w:tab/>
      </w:r>
      <w:r w:rsidRPr="00CF405D">
        <w:t>An officer may stop or refuse to conduct any survey or inspection if he or</w:t>
      </w:r>
      <w:r w:rsidR="00334F68">
        <w:t xml:space="preserve"> </w:t>
      </w:r>
      <w:r w:rsidRPr="00CF405D">
        <w:t>she is satisfied on reasonable grounds that the ship, premises or thing to be surveyed or inspected</w:t>
      </w:r>
      <w:r w:rsidR="00334F68">
        <w:t xml:space="preserve"> </w:t>
      </w:r>
      <w:r w:rsidRPr="00CF405D">
        <w:t>has not been properly prepared for that purpose.</w:t>
      </w:r>
    </w:p>
    <w:p w14:paraId="5E73B6F6" w14:textId="77777777" w:rsidR="00334F68" w:rsidRPr="00CF405D" w:rsidRDefault="00334F68" w:rsidP="00334F68">
      <w:pPr>
        <w:pStyle w:val="REG-P1"/>
      </w:pPr>
    </w:p>
    <w:p w14:paraId="22468ABC" w14:textId="75BA1FD2" w:rsidR="00CF405D" w:rsidRDefault="00CF405D" w:rsidP="00334F68">
      <w:pPr>
        <w:pStyle w:val="REG-P1"/>
      </w:pPr>
      <w:r w:rsidRPr="00CF405D">
        <w:t xml:space="preserve">(2) </w:t>
      </w:r>
      <w:r w:rsidR="00334F68">
        <w:tab/>
      </w:r>
      <w:r w:rsidRPr="00CF405D">
        <w:t>When an officer stops or refuses to conduct a service pursuant to subregulation (1),</w:t>
      </w:r>
      <w:r w:rsidR="00334F68">
        <w:t xml:space="preserve"> </w:t>
      </w:r>
      <w:r w:rsidR="007907B7">
        <w:t>a charge of N$1 </w:t>
      </w:r>
      <w:r w:rsidRPr="00CF405D">
        <w:t>215 per hour or part of it and travel and subsistence expenses are payable at</w:t>
      </w:r>
      <w:r w:rsidR="00334F68">
        <w:t xml:space="preserve"> </w:t>
      </w:r>
      <w:r w:rsidRPr="00CF405D">
        <w:t>the discretion of the Permanent Secretary.</w:t>
      </w:r>
    </w:p>
    <w:p w14:paraId="4A523D3E" w14:textId="77777777" w:rsidR="00334F68" w:rsidRPr="00CF405D" w:rsidRDefault="00334F68" w:rsidP="00334F68">
      <w:pPr>
        <w:pStyle w:val="REG-P1"/>
      </w:pPr>
    </w:p>
    <w:p w14:paraId="07451389" w14:textId="77777777" w:rsidR="00CF405D" w:rsidRPr="00334F68" w:rsidRDefault="00CF405D" w:rsidP="00E05CFB">
      <w:pPr>
        <w:pStyle w:val="REG-P0"/>
        <w:rPr>
          <w:b/>
        </w:rPr>
      </w:pPr>
      <w:r w:rsidRPr="00334F68">
        <w:rPr>
          <w:b/>
        </w:rPr>
        <w:t>Overdue charges</w:t>
      </w:r>
    </w:p>
    <w:p w14:paraId="797E5857" w14:textId="77777777" w:rsidR="00334F68" w:rsidRDefault="00334F68" w:rsidP="00E05CFB">
      <w:pPr>
        <w:pStyle w:val="REG-P0"/>
      </w:pPr>
    </w:p>
    <w:p w14:paraId="2FC13487" w14:textId="17C03F29" w:rsidR="00CF405D" w:rsidRPr="00CF405D" w:rsidRDefault="00CF405D" w:rsidP="00334F68">
      <w:pPr>
        <w:pStyle w:val="REG-P1"/>
      </w:pPr>
      <w:r w:rsidRPr="00334F68">
        <w:rPr>
          <w:b/>
        </w:rPr>
        <w:t>52.</w:t>
      </w:r>
      <w:r w:rsidRPr="00CF405D">
        <w:t xml:space="preserve"> </w:t>
      </w:r>
      <w:r w:rsidR="00334F68">
        <w:tab/>
      </w:r>
      <w:r w:rsidRPr="00CF405D">
        <w:t>Interest at the applicable prime bank overdraft rate charged by the Banker, plus one</w:t>
      </w:r>
      <w:r w:rsidR="00334F68">
        <w:t xml:space="preserve"> </w:t>
      </w:r>
      <w:r w:rsidRPr="00CF405D">
        <w:t>per cent compounded monthly is payable in respect of the outstanding balance of any charge after</w:t>
      </w:r>
      <w:r w:rsidR="00334F68">
        <w:t xml:space="preserve"> </w:t>
      </w:r>
      <w:r w:rsidRPr="00CF405D">
        <w:t>the due date.</w:t>
      </w:r>
    </w:p>
    <w:p w14:paraId="7378AEFA" w14:textId="77777777" w:rsidR="00334F68" w:rsidRDefault="00334F68" w:rsidP="00E05CFB">
      <w:pPr>
        <w:pStyle w:val="REG-P0"/>
      </w:pPr>
    </w:p>
    <w:p w14:paraId="2208DB70" w14:textId="5733A61E" w:rsidR="00CF405D" w:rsidRPr="00334F68" w:rsidRDefault="00CF405D" w:rsidP="00E05CFB">
      <w:pPr>
        <w:pStyle w:val="REG-P0"/>
        <w:rPr>
          <w:b/>
        </w:rPr>
      </w:pPr>
      <w:r w:rsidRPr="00334F68">
        <w:rPr>
          <w:b/>
        </w:rPr>
        <w:t>Variation and waiver of charges</w:t>
      </w:r>
    </w:p>
    <w:p w14:paraId="261F2A44" w14:textId="77777777" w:rsidR="00334F68" w:rsidRDefault="00334F68" w:rsidP="00334F68">
      <w:pPr>
        <w:pStyle w:val="REG-P1"/>
      </w:pPr>
    </w:p>
    <w:p w14:paraId="0A42E2B6" w14:textId="40797079" w:rsidR="00CF405D" w:rsidRDefault="00CF405D" w:rsidP="00334F68">
      <w:pPr>
        <w:pStyle w:val="REG-P1"/>
      </w:pPr>
      <w:r w:rsidRPr="00334F68">
        <w:rPr>
          <w:b/>
        </w:rPr>
        <w:t>53.</w:t>
      </w:r>
      <w:r w:rsidRPr="00CF405D">
        <w:t xml:space="preserve"> </w:t>
      </w:r>
      <w:r w:rsidR="00334F68">
        <w:tab/>
      </w:r>
      <w:r w:rsidRPr="00CF405D">
        <w:t>Charges provided under these regulations may not be varied or waived.</w:t>
      </w:r>
    </w:p>
    <w:p w14:paraId="0DDCAFB2" w14:textId="77777777" w:rsidR="00334F68" w:rsidRDefault="00334F68" w:rsidP="00334F68">
      <w:pPr>
        <w:pStyle w:val="REG-P1"/>
      </w:pPr>
    </w:p>
    <w:p w14:paraId="181DBEB0" w14:textId="77777777" w:rsidR="00CF405D" w:rsidRPr="00CF405D" w:rsidRDefault="00CF405D" w:rsidP="00334F68">
      <w:pPr>
        <w:pStyle w:val="REG-P0"/>
        <w:jc w:val="center"/>
      </w:pPr>
      <w:r w:rsidRPr="00CF405D">
        <w:t>PART 6</w:t>
      </w:r>
    </w:p>
    <w:p w14:paraId="4829373C" w14:textId="77777777" w:rsidR="00CF405D" w:rsidRPr="00CF405D" w:rsidRDefault="00CF405D" w:rsidP="00334F68">
      <w:pPr>
        <w:pStyle w:val="REG-P0"/>
        <w:jc w:val="center"/>
      </w:pPr>
      <w:r w:rsidRPr="00CF405D">
        <w:t>SHIP AND PORT SECURITY</w:t>
      </w:r>
    </w:p>
    <w:p w14:paraId="38D18A06" w14:textId="77777777" w:rsidR="00334F68" w:rsidRDefault="00334F68" w:rsidP="00E05CFB">
      <w:pPr>
        <w:pStyle w:val="REG-P0"/>
      </w:pPr>
    </w:p>
    <w:p w14:paraId="7038D5B5" w14:textId="4C06B81A" w:rsidR="00CF405D" w:rsidRPr="00334F68" w:rsidRDefault="00CF405D" w:rsidP="00E05CFB">
      <w:pPr>
        <w:pStyle w:val="REG-P0"/>
        <w:rPr>
          <w:b/>
        </w:rPr>
      </w:pPr>
      <w:r w:rsidRPr="00334F68">
        <w:rPr>
          <w:b/>
        </w:rPr>
        <w:t>Declaration of security level</w:t>
      </w:r>
    </w:p>
    <w:p w14:paraId="6DDC4E7B" w14:textId="77777777" w:rsidR="00334F68" w:rsidRDefault="00334F68" w:rsidP="00E05CFB">
      <w:pPr>
        <w:pStyle w:val="REG-P0"/>
      </w:pPr>
    </w:p>
    <w:p w14:paraId="336D68F8" w14:textId="6E692927" w:rsidR="00CF405D" w:rsidRDefault="00CF405D" w:rsidP="00334F68">
      <w:pPr>
        <w:pStyle w:val="REG-P1"/>
      </w:pPr>
      <w:r w:rsidRPr="00334F68">
        <w:rPr>
          <w:b/>
        </w:rPr>
        <w:t>54.</w:t>
      </w:r>
      <w:r w:rsidRPr="00CF405D">
        <w:t xml:space="preserve"> </w:t>
      </w:r>
      <w:r w:rsidR="00334F68">
        <w:tab/>
      </w:r>
      <w:r w:rsidRPr="00CF405D">
        <w:t>A charge payable for declaring the security level to be applied aboard a ship or a</w:t>
      </w:r>
      <w:r w:rsidR="00334F68">
        <w:t xml:space="preserve"> </w:t>
      </w:r>
      <w:r w:rsidRPr="00CF405D">
        <w:t>port facility is N$272, and if the security level is changed an additional charge of N$272 is</w:t>
      </w:r>
      <w:r w:rsidR="00334F68">
        <w:t xml:space="preserve"> </w:t>
      </w:r>
      <w:r w:rsidRPr="00CF405D">
        <w:t>payable for each change of security level.</w:t>
      </w:r>
    </w:p>
    <w:p w14:paraId="46548232" w14:textId="77777777" w:rsidR="00334F68" w:rsidRPr="00CF405D" w:rsidRDefault="00334F68" w:rsidP="00E05CFB">
      <w:pPr>
        <w:pStyle w:val="REG-P0"/>
      </w:pPr>
    </w:p>
    <w:p w14:paraId="0760C2CC" w14:textId="77777777" w:rsidR="00CF405D" w:rsidRPr="00334F68" w:rsidRDefault="00CF405D" w:rsidP="00E05CFB">
      <w:pPr>
        <w:pStyle w:val="REG-P0"/>
        <w:rPr>
          <w:b/>
        </w:rPr>
      </w:pPr>
      <w:r w:rsidRPr="00334F68">
        <w:rPr>
          <w:b/>
        </w:rPr>
        <w:t>Declaration of port facility</w:t>
      </w:r>
    </w:p>
    <w:p w14:paraId="6894839B" w14:textId="77777777" w:rsidR="00334F68" w:rsidRDefault="00334F68" w:rsidP="00E05CFB">
      <w:pPr>
        <w:pStyle w:val="REG-P0"/>
      </w:pPr>
    </w:p>
    <w:p w14:paraId="5C26A7DD" w14:textId="40C88E0E" w:rsidR="00CF405D" w:rsidRDefault="00CF405D" w:rsidP="00334F68">
      <w:pPr>
        <w:pStyle w:val="REG-P1"/>
      </w:pPr>
      <w:r w:rsidRPr="00334F68">
        <w:rPr>
          <w:b/>
        </w:rPr>
        <w:t>55.</w:t>
      </w:r>
      <w:r w:rsidRPr="00CF405D">
        <w:t xml:space="preserve"> </w:t>
      </w:r>
      <w:r w:rsidR="00334F68">
        <w:tab/>
      </w:r>
      <w:r w:rsidRPr="00CF405D">
        <w:t>A charge payable for declaring a facility in the port as a port facility is N$555</w:t>
      </w:r>
      <w:r w:rsidR="00334F68">
        <w:t xml:space="preserve"> </w:t>
      </w:r>
      <w:r w:rsidRPr="00CF405D">
        <w:t>plus any costs incurred in getting to the port facility.</w:t>
      </w:r>
    </w:p>
    <w:p w14:paraId="68FE74D8" w14:textId="77777777" w:rsidR="00334F68" w:rsidRPr="00CF405D" w:rsidRDefault="00334F68" w:rsidP="00334F68">
      <w:pPr>
        <w:pStyle w:val="REG-P1"/>
      </w:pPr>
    </w:p>
    <w:p w14:paraId="5202B688" w14:textId="77777777" w:rsidR="00CF405D" w:rsidRPr="00FD0D0D" w:rsidRDefault="00CF405D" w:rsidP="00E05CFB">
      <w:pPr>
        <w:pStyle w:val="REG-P0"/>
        <w:rPr>
          <w:b/>
        </w:rPr>
      </w:pPr>
      <w:r w:rsidRPr="00FD0D0D">
        <w:rPr>
          <w:b/>
        </w:rPr>
        <w:t>Approving a Recognised Security Organisation</w:t>
      </w:r>
    </w:p>
    <w:p w14:paraId="619E1580" w14:textId="77777777" w:rsidR="00FD0D0D" w:rsidRDefault="00FD0D0D" w:rsidP="00FD0D0D">
      <w:pPr>
        <w:pStyle w:val="REG-P1"/>
        <w:rPr>
          <w:b/>
        </w:rPr>
      </w:pPr>
    </w:p>
    <w:p w14:paraId="49408FBE" w14:textId="141E187C" w:rsidR="00CF405D" w:rsidRPr="00CF405D" w:rsidRDefault="00CF405D" w:rsidP="00FD0D0D">
      <w:pPr>
        <w:pStyle w:val="REG-P1"/>
      </w:pPr>
      <w:r w:rsidRPr="00FD0D0D">
        <w:rPr>
          <w:b/>
        </w:rPr>
        <w:t>56.</w:t>
      </w:r>
      <w:r w:rsidRPr="00CF405D">
        <w:t xml:space="preserve"> </w:t>
      </w:r>
      <w:r w:rsidR="00FD0D0D">
        <w:tab/>
      </w:r>
      <w:r w:rsidRPr="00CF405D">
        <w:t>A charge of N$608 per hour or part of it is payable for the inspection of premises,</w:t>
      </w:r>
      <w:r w:rsidR="00FD0D0D">
        <w:t xml:space="preserve"> </w:t>
      </w:r>
      <w:r w:rsidRPr="00CF405D">
        <w:t>scrutiny of personnel, security training records and security equipment of a security organisation</w:t>
      </w:r>
      <w:r w:rsidR="00FD0D0D">
        <w:t xml:space="preserve"> </w:t>
      </w:r>
      <w:r w:rsidRPr="00CF405D">
        <w:t>and the issuing of an approval certificate.</w:t>
      </w:r>
    </w:p>
    <w:p w14:paraId="2AAE9337" w14:textId="77777777" w:rsidR="00FD0D0D" w:rsidRDefault="00FD0D0D" w:rsidP="00E05CFB">
      <w:pPr>
        <w:pStyle w:val="REG-P0"/>
        <w:rPr>
          <w:b/>
        </w:rPr>
      </w:pPr>
    </w:p>
    <w:p w14:paraId="4CD74064" w14:textId="3C33CF90" w:rsidR="00CF405D" w:rsidRPr="00FD0D0D" w:rsidRDefault="00CF405D" w:rsidP="00E05CFB">
      <w:pPr>
        <w:pStyle w:val="REG-P0"/>
        <w:rPr>
          <w:b/>
        </w:rPr>
      </w:pPr>
      <w:r w:rsidRPr="00FD0D0D">
        <w:rPr>
          <w:b/>
        </w:rPr>
        <w:t>Approving ship security assessment or port facility security assessment</w:t>
      </w:r>
    </w:p>
    <w:p w14:paraId="2A6925DD" w14:textId="77777777" w:rsidR="00FD0D0D" w:rsidRDefault="00FD0D0D" w:rsidP="00FD0D0D">
      <w:pPr>
        <w:pStyle w:val="REG-P1"/>
        <w:rPr>
          <w:b/>
        </w:rPr>
      </w:pPr>
    </w:p>
    <w:p w14:paraId="055A621E" w14:textId="37D967A0" w:rsidR="00CF405D" w:rsidRPr="00CF405D" w:rsidRDefault="00CF405D" w:rsidP="00FD0D0D">
      <w:pPr>
        <w:pStyle w:val="REG-P1"/>
      </w:pPr>
      <w:r w:rsidRPr="00FD0D0D">
        <w:rPr>
          <w:b/>
        </w:rPr>
        <w:lastRenderedPageBreak/>
        <w:t>57.</w:t>
      </w:r>
      <w:r w:rsidRPr="00CF405D">
        <w:t xml:space="preserve"> </w:t>
      </w:r>
      <w:r w:rsidR="00FD0D0D">
        <w:tab/>
      </w:r>
      <w:r w:rsidRPr="00CF405D">
        <w:t>A charge of N$608 per hour or part of it is payable for an officer of the Ministry</w:t>
      </w:r>
      <w:r w:rsidR="00FD0D0D">
        <w:t xml:space="preserve"> </w:t>
      </w:r>
      <w:r w:rsidRPr="00CF405D">
        <w:t>to scrutinize, evaluate and approve a ship security or a port facility security assessment, and in</w:t>
      </w:r>
      <w:r w:rsidR="00FD0D0D">
        <w:t xml:space="preserve"> </w:t>
      </w:r>
      <w:r w:rsidRPr="00CF405D">
        <w:t>addition, any cost of conveyance to and from the ship or port facility is payable.</w:t>
      </w:r>
    </w:p>
    <w:p w14:paraId="235D136B" w14:textId="77777777" w:rsidR="00FD0D0D" w:rsidRDefault="00FD0D0D" w:rsidP="00E05CFB">
      <w:pPr>
        <w:pStyle w:val="REG-P0"/>
        <w:rPr>
          <w:b/>
        </w:rPr>
      </w:pPr>
    </w:p>
    <w:p w14:paraId="7772D92F" w14:textId="5215A4B8" w:rsidR="00CF405D" w:rsidRPr="00FD0D0D" w:rsidRDefault="00CF405D" w:rsidP="00E05CFB">
      <w:pPr>
        <w:pStyle w:val="REG-P0"/>
        <w:rPr>
          <w:b/>
        </w:rPr>
      </w:pPr>
      <w:r w:rsidRPr="00FD0D0D">
        <w:rPr>
          <w:b/>
        </w:rPr>
        <w:t>Approving ship security plan or port facility security plans</w:t>
      </w:r>
    </w:p>
    <w:p w14:paraId="444387CA" w14:textId="77777777" w:rsidR="00FD0D0D" w:rsidRDefault="00FD0D0D" w:rsidP="00FD0D0D">
      <w:pPr>
        <w:pStyle w:val="REG-P1"/>
        <w:rPr>
          <w:b/>
        </w:rPr>
      </w:pPr>
    </w:p>
    <w:p w14:paraId="0232AC06" w14:textId="45DCD77C" w:rsidR="00CF405D" w:rsidRPr="00CF405D" w:rsidRDefault="00CF405D" w:rsidP="00FD0D0D">
      <w:pPr>
        <w:pStyle w:val="REG-P1"/>
      </w:pPr>
      <w:r w:rsidRPr="00FD0D0D">
        <w:rPr>
          <w:b/>
        </w:rPr>
        <w:t>58.</w:t>
      </w:r>
      <w:r w:rsidRPr="00CF405D">
        <w:t xml:space="preserve"> </w:t>
      </w:r>
      <w:r w:rsidR="00FD0D0D">
        <w:tab/>
      </w:r>
      <w:r w:rsidRPr="00CF405D">
        <w:t>A charge of N$608 per hour or part of it is payable for an officer of the Ministry</w:t>
      </w:r>
      <w:r w:rsidR="00FD0D0D">
        <w:t xml:space="preserve"> </w:t>
      </w:r>
      <w:r w:rsidRPr="00CF405D">
        <w:t>to scrutinize, evaluate and approve a ship security or a port facility security plan, and in addition,</w:t>
      </w:r>
      <w:r w:rsidR="00FD0D0D">
        <w:t xml:space="preserve"> </w:t>
      </w:r>
      <w:r w:rsidRPr="00CF405D">
        <w:t>any cost of conveyance to and from the ship or port facility is payable.</w:t>
      </w:r>
    </w:p>
    <w:p w14:paraId="720B326F" w14:textId="77777777" w:rsidR="00FD0D0D" w:rsidRDefault="00FD0D0D" w:rsidP="00E05CFB">
      <w:pPr>
        <w:pStyle w:val="REG-P0"/>
        <w:rPr>
          <w:b/>
        </w:rPr>
      </w:pPr>
    </w:p>
    <w:p w14:paraId="6CFE0F0F" w14:textId="4BD629B7" w:rsidR="00CF405D" w:rsidRPr="00FD0D0D" w:rsidRDefault="00CF405D" w:rsidP="00E05CFB">
      <w:pPr>
        <w:pStyle w:val="REG-P0"/>
        <w:rPr>
          <w:b/>
        </w:rPr>
      </w:pPr>
      <w:r w:rsidRPr="00FD0D0D">
        <w:rPr>
          <w:b/>
        </w:rPr>
        <w:t>Reviewing ship or port facility security plan</w:t>
      </w:r>
    </w:p>
    <w:p w14:paraId="5AD46FA3" w14:textId="77777777" w:rsidR="00FD0D0D" w:rsidRDefault="00FD0D0D" w:rsidP="00FD0D0D">
      <w:pPr>
        <w:pStyle w:val="REG-P1"/>
        <w:rPr>
          <w:b/>
        </w:rPr>
      </w:pPr>
    </w:p>
    <w:p w14:paraId="12C0AE35" w14:textId="649C4A1F" w:rsidR="00CF405D" w:rsidRPr="00CF405D" w:rsidRDefault="00CF405D" w:rsidP="00FD0D0D">
      <w:pPr>
        <w:pStyle w:val="REG-P1"/>
      </w:pPr>
      <w:r w:rsidRPr="00FD0D0D">
        <w:rPr>
          <w:b/>
        </w:rPr>
        <w:t>59.</w:t>
      </w:r>
      <w:r w:rsidRPr="00CF405D">
        <w:t xml:space="preserve"> </w:t>
      </w:r>
      <w:r w:rsidR="00FD0D0D">
        <w:tab/>
      </w:r>
      <w:r w:rsidRPr="00CF405D">
        <w:t>A charge of N$608 per hour or part of it is payable for an officer to scrutinize,</w:t>
      </w:r>
      <w:r w:rsidR="00FD0D0D">
        <w:t xml:space="preserve"> </w:t>
      </w:r>
      <w:r w:rsidRPr="00CF405D">
        <w:t>evaluate and review a ship security or a port facility security plan, and in addition, any cost of</w:t>
      </w:r>
      <w:r w:rsidR="00FD0D0D">
        <w:t xml:space="preserve"> </w:t>
      </w:r>
      <w:r w:rsidRPr="00CF405D">
        <w:t>conveyance to and from the ship or port facility is payable.</w:t>
      </w:r>
    </w:p>
    <w:p w14:paraId="336E917B" w14:textId="77777777" w:rsidR="00FD0D0D" w:rsidRDefault="00FD0D0D" w:rsidP="00E05CFB">
      <w:pPr>
        <w:pStyle w:val="REG-P0"/>
        <w:rPr>
          <w:b/>
        </w:rPr>
      </w:pPr>
    </w:p>
    <w:p w14:paraId="04E7F2B6" w14:textId="4419F8E7" w:rsidR="00CF405D" w:rsidRPr="00FD0D0D" w:rsidRDefault="00CF405D" w:rsidP="00E05CFB">
      <w:pPr>
        <w:pStyle w:val="REG-P0"/>
        <w:rPr>
          <w:b/>
        </w:rPr>
      </w:pPr>
      <w:r w:rsidRPr="00FD0D0D">
        <w:rPr>
          <w:b/>
        </w:rPr>
        <w:t>Issuing certificate of compliance</w:t>
      </w:r>
    </w:p>
    <w:p w14:paraId="7CC85335" w14:textId="77777777" w:rsidR="00FD0D0D" w:rsidRDefault="00FD0D0D" w:rsidP="00FD0D0D">
      <w:pPr>
        <w:pStyle w:val="REG-P1"/>
        <w:rPr>
          <w:b/>
        </w:rPr>
      </w:pPr>
    </w:p>
    <w:p w14:paraId="6966894C" w14:textId="7C1CD853" w:rsidR="00CF405D" w:rsidRDefault="00CF405D" w:rsidP="00FD0D0D">
      <w:pPr>
        <w:pStyle w:val="REG-P1"/>
      </w:pPr>
      <w:r w:rsidRPr="00FD0D0D">
        <w:rPr>
          <w:b/>
        </w:rPr>
        <w:t xml:space="preserve">60. </w:t>
      </w:r>
      <w:r w:rsidR="00FD0D0D">
        <w:rPr>
          <w:b/>
        </w:rPr>
        <w:tab/>
      </w:r>
      <w:r w:rsidRPr="00CF405D">
        <w:t>A charge of N$272 is payable for the issue of a certificate of compliance for a</w:t>
      </w:r>
      <w:r w:rsidR="00FD0D0D">
        <w:t xml:space="preserve"> </w:t>
      </w:r>
      <w:r w:rsidRPr="00CF405D">
        <w:t>ship or a port facility.</w:t>
      </w:r>
    </w:p>
    <w:p w14:paraId="79A3DC10" w14:textId="5C4EC5E2" w:rsidR="000257DA" w:rsidRDefault="000257DA" w:rsidP="00FD0D0D">
      <w:pPr>
        <w:pStyle w:val="REG-P1"/>
      </w:pPr>
    </w:p>
    <w:p w14:paraId="05F26C03" w14:textId="5D899999" w:rsidR="0020284D" w:rsidRDefault="000257DA" w:rsidP="0020284D">
      <w:pPr>
        <w:pStyle w:val="REG-P0"/>
        <w:jc w:val="center"/>
      </w:pPr>
      <w:r>
        <w:br w:type="column"/>
      </w:r>
      <w:r w:rsidR="0020284D" w:rsidRPr="0020284D">
        <w:lastRenderedPageBreak/>
        <w:t>ANNEXURE A</w:t>
      </w:r>
    </w:p>
    <w:p w14:paraId="02D679A6" w14:textId="77777777" w:rsidR="0020284D" w:rsidRPr="0020284D" w:rsidRDefault="0020284D" w:rsidP="0020284D">
      <w:pPr>
        <w:pStyle w:val="REG-P0"/>
        <w:jc w:val="center"/>
      </w:pPr>
    </w:p>
    <w:p w14:paraId="6ABCCCE2" w14:textId="69862061" w:rsidR="0020284D" w:rsidRDefault="0020284D" w:rsidP="0020284D">
      <w:pPr>
        <w:pStyle w:val="REG-P0"/>
        <w:jc w:val="center"/>
      </w:pPr>
      <w:r w:rsidRPr="0020284D">
        <w:t>MARINE POLLUTION</w:t>
      </w:r>
    </w:p>
    <w:p w14:paraId="1916A372" w14:textId="18D97DD3" w:rsidR="0020284D" w:rsidRDefault="0020284D" w:rsidP="00FD0D0D">
      <w:pPr>
        <w:pStyle w:val="REG-P1"/>
      </w:pPr>
    </w:p>
    <w:tbl>
      <w:tblPr>
        <w:tblStyle w:val="TableGrid"/>
        <w:tblW w:w="8500" w:type="dxa"/>
        <w:tblLayout w:type="fixed"/>
        <w:tblCellMar>
          <w:top w:w="57" w:type="dxa"/>
          <w:bottom w:w="57" w:type="dxa"/>
        </w:tblCellMar>
        <w:tblLook w:val="04A0" w:firstRow="1" w:lastRow="0" w:firstColumn="1" w:lastColumn="0" w:noHBand="0" w:noVBand="1"/>
      </w:tblPr>
      <w:tblGrid>
        <w:gridCol w:w="421"/>
        <w:gridCol w:w="1701"/>
        <w:gridCol w:w="2409"/>
        <w:gridCol w:w="1134"/>
        <w:gridCol w:w="993"/>
        <w:gridCol w:w="1842"/>
      </w:tblGrid>
      <w:tr w:rsidR="0020284D" w14:paraId="1B2E1F00" w14:textId="77777777" w:rsidTr="009846E4">
        <w:tc>
          <w:tcPr>
            <w:tcW w:w="421" w:type="dxa"/>
          </w:tcPr>
          <w:p w14:paraId="2CE8F87D" w14:textId="77777777" w:rsidR="0020284D" w:rsidRPr="00FC47F4" w:rsidRDefault="0020284D" w:rsidP="00FD0D0D">
            <w:pPr>
              <w:pStyle w:val="REG-P1"/>
              <w:ind w:firstLine="0"/>
              <w:rPr>
                <w:sz w:val="16"/>
                <w:szCs w:val="16"/>
              </w:rPr>
            </w:pPr>
          </w:p>
        </w:tc>
        <w:tc>
          <w:tcPr>
            <w:tcW w:w="8079" w:type="dxa"/>
            <w:gridSpan w:val="5"/>
          </w:tcPr>
          <w:p w14:paraId="5A80D311" w14:textId="616E31DC" w:rsidR="0020284D" w:rsidRPr="00FC47F4" w:rsidRDefault="0020284D" w:rsidP="00E30169">
            <w:pPr>
              <w:pStyle w:val="REG-P0"/>
              <w:rPr>
                <w:b/>
                <w:sz w:val="16"/>
                <w:szCs w:val="16"/>
              </w:rPr>
            </w:pPr>
            <w:r w:rsidRPr="00FC47F4">
              <w:rPr>
                <w:b/>
                <w:sz w:val="16"/>
                <w:szCs w:val="16"/>
              </w:rPr>
              <w:t>REGISTRATION OF MARITIME OPERATORS</w:t>
            </w:r>
          </w:p>
        </w:tc>
      </w:tr>
      <w:tr w:rsidR="00C82AE9" w14:paraId="4B853D00" w14:textId="77777777" w:rsidTr="009846E4">
        <w:tc>
          <w:tcPr>
            <w:tcW w:w="421" w:type="dxa"/>
          </w:tcPr>
          <w:p w14:paraId="5E80DB79" w14:textId="77777777" w:rsidR="00E30169" w:rsidRPr="00FC47F4" w:rsidRDefault="00E30169" w:rsidP="00E30169">
            <w:pPr>
              <w:pStyle w:val="REG-P1"/>
              <w:ind w:firstLine="0"/>
              <w:rPr>
                <w:sz w:val="16"/>
                <w:szCs w:val="16"/>
              </w:rPr>
            </w:pPr>
          </w:p>
        </w:tc>
        <w:tc>
          <w:tcPr>
            <w:tcW w:w="1701" w:type="dxa"/>
          </w:tcPr>
          <w:p w14:paraId="1070A852" w14:textId="5E956483" w:rsidR="00E30169" w:rsidRPr="00FC47F4" w:rsidRDefault="00E30169" w:rsidP="00E30169">
            <w:pPr>
              <w:pStyle w:val="REG-P1"/>
              <w:ind w:firstLine="0"/>
              <w:rPr>
                <w:b/>
                <w:sz w:val="16"/>
                <w:szCs w:val="16"/>
              </w:rPr>
            </w:pPr>
            <w:r w:rsidRPr="00FC47F4">
              <w:rPr>
                <w:b/>
                <w:sz w:val="16"/>
                <w:szCs w:val="16"/>
              </w:rPr>
              <w:t>Annexure</w:t>
            </w:r>
          </w:p>
        </w:tc>
        <w:tc>
          <w:tcPr>
            <w:tcW w:w="2409" w:type="dxa"/>
          </w:tcPr>
          <w:p w14:paraId="4CF612D4" w14:textId="36A7282C" w:rsidR="00E30169" w:rsidRPr="00FC47F4" w:rsidRDefault="00E30169" w:rsidP="00E30169">
            <w:pPr>
              <w:pStyle w:val="REG-P1"/>
              <w:ind w:firstLine="0"/>
              <w:jc w:val="left"/>
              <w:rPr>
                <w:b/>
                <w:sz w:val="16"/>
                <w:szCs w:val="16"/>
              </w:rPr>
            </w:pPr>
            <w:r w:rsidRPr="00FC47F4">
              <w:rPr>
                <w:b/>
                <w:sz w:val="16"/>
                <w:szCs w:val="16"/>
              </w:rPr>
              <w:t xml:space="preserve">Authority (applicable articles or provisions of the Convention) </w:t>
            </w:r>
          </w:p>
        </w:tc>
        <w:tc>
          <w:tcPr>
            <w:tcW w:w="1134" w:type="dxa"/>
          </w:tcPr>
          <w:p w14:paraId="173D1BF8" w14:textId="7D5CA79F" w:rsidR="00E30169" w:rsidRPr="00FC47F4" w:rsidRDefault="00E30169" w:rsidP="00E30169">
            <w:pPr>
              <w:pStyle w:val="REG-P1"/>
              <w:ind w:firstLine="0"/>
              <w:rPr>
                <w:b/>
                <w:sz w:val="16"/>
                <w:szCs w:val="16"/>
              </w:rPr>
            </w:pPr>
            <w:r w:rsidRPr="00FC47F4">
              <w:rPr>
                <w:b/>
                <w:sz w:val="16"/>
                <w:szCs w:val="16"/>
              </w:rPr>
              <w:t>Application fee (N$)</w:t>
            </w:r>
          </w:p>
        </w:tc>
        <w:tc>
          <w:tcPr>
            <w:tcW w:w="993" w:type="dxa"/>
          </w:tcPr>
          <w:p w14:paraId="1E66C17A" w14:textId="08359CC2" w:rsidR="00E30169" w:rsidRPr="00FC47F4" w:rsidRDefault="00E30169" w:rsidP="00FC47F4">
            <w:pPr>
              <w:pStyle w:val="REG-P0"/>
              <w:jc w:val="left"/>
              <w:rPr>
                <w:b/>
                <w:sz w:val="16"/>
                <w:szCs w:val="16"/>
              </w:rPr>
            </w:pPr>
            <w:r w:rsidRPr="00FC47F4">
              <w:rPr>
                <w:b/>
                <w:sz w:val="16"/>
                <w:szCs w:val="16"/>
              </w:rPr>
              <w:t>Issuing fee</w:t>
            </w:r>
            <w:r w:rsidR="00C82AE9" w:rsidRPr="00FC47F4">
              <w:rPr>
                <w:b/>
                <w:sz w:val="16"/>
                <w:szCs w:val="16"/>
              </w:rPr>
              <w:t xml:space="preserve"> </w:t>
            </w:r>
            <w:r w:rsidRPr="00FC47F4">
              <w:rPr>
                <w:b/>
                <w:sz w:val="16"/>
                <w:szCs w:val="16"/>
              </w:rPr>
              <w:t>-annual (N$)</w:t>
            </w:r>
          </w:p>
        </w:tc>
        <w:tc>
          <w:tcPr>
            <w:tcW w:w="1842" w:type="dxa"/>
          </w:tcPr>
          <w:p w14:paraId="67192AA0" w14:textId="14392008" w:rsidR="00E30169" w:rsidRPr="00FC47F4" w:rsidRDefault="00E30169" w:rsidP="00E30169">
            <w:pPr>
              <w:pStyle w:val="REG-P1"/>
              <w:ind w:firstLine="0"/>
              <w:rPr>
                <w:b/>
                <w:bCs/>
                <w:sz w:val="16"/>
                <w:szCs w:val="16"/>
              </w:rPr>
            </w:pPr>
            <w:r w:rsidRPr="00FC47F4">
              <w:rPr>
                <w:b/>
                <w:bCs/>
                <w:sz w:val="16"/>
                <w:szCs w:val="16"/>
              </w:rPr>
              <w:t>Category</w:t>
            </w:r>
          </w:p>
        </w:tc>
      </w:tr>
      <w:tr w:rsidR="00C82AE9" w14:paraId="2799F649" w14:textId="77777777" w:rsidTr="009846E4">
        <w:tc>
          <w:tcPr>
            <w:tcW w:w="421" w:type="dxa"/>
          </w:tcPr>
          <w:p w14:paraId="4B39B83C" w14:textId="5BD94A28" w:rsidR="0020284D" w:rsidRPr="00FC47F4" w:rsidRDefault="004332AA" w:rsidP="00FD0D0D">
            <w:pPr>
              <w:pStyle w:val="REG-P1"/>
              <w:ind w:firstLine="0"/>
              <w:rPr>
                <w:sz w:val="16"/>
                <w:szCs w:val="16"/>
              </w:rPr>
            </w:pPr>
            <w:r w:rsidRPr="00FC47F4">
              <w:rPr>
                <w:sz w:val="16"/>
                <w:szCs w:val="16"/>
              </w:rPr>
              <w:t>1</w:t>
            </w:r>
          </w:p>
        </w:tc>
        <w:tc>
          <w:tcPr>
            <w:tcW w:w="1701" w:type="dxa"/>
          </w:tcPr>
          <w:p w14:paraId="005DB9C1" w14:textId="7DCD36ED" w:rsidR="0020284D" w:rsidRPr="00FC47F4" w:rsidRDefault="004332AA" w:rsidP="004332AA">
            <w:pPr>
              <w:autoSpaceDE w:val="0"/>
              <w:autoSpaceDN w:val="0"/>
              <w:adjustRightInd w:val="0"/>
              <w:rPr>
                <w:rFonts w:cs="Times New Roman"/>
                <w:sz w:val="16"/>
                <w:szCs w:val="16"/>
              </w:rPr>
            </w:pPr>
            <w:r w:rsidRPr="00FC47F4">
              <w:rPr>
                <w:rFonts w:cs="Times New Roman"/>
                <w:noProof w:val="0"/>
                <w:sz w:val="16"/>
                <w:szCs w:val="16"/>
              </w:rPr>
              <w:t>Registration of offshore bunkering operators, suppliers, brokers, traders</w:t>
            </w:r>
          </w:p>
        </w:tc>
        <w:tc>
          <w:tcPr>
            <w:tcW w:w="2409" w:type="dxa"/>
          </w:tcPr>
          <w:p w14:paraId="26ABE06E" w14:textId="11ACF69A" w:rsidR="0020284D" w:rsidRPr="00FC47F4" w:rsidRDefault="0057176C" w:rsidP="000C1DB0">
            <w:pPr>
              <w:autoSpaceDE w:val="0"/>
              <w:autoSpaceDN w:val="0"/>
              <w:adjustRightInd w:val="0"/>
              <w:rPr>
                <w:rFonts w:cs="Times New Roman"/>
                <w:sz w:val="16"/>
                <w:szCs w:val="16"/>
              </w:rPr>
            </w:pPr>
            <w:proofErr w:type="spellStart"/>
            <w:r w:rsidRPr="00FC47F4">
              <w:rPr>
                <w:rFonts w:ascii="TimesNewRomanPSMT" w:hAnsi="TimesNewRomanPSMT" w:cs="TimesNewRomanPSMT"/>
                <w:noProof w:val="0"/>
                <w:sz w:val="16"/>
                <w:szCs w:val="16"/>
              </w:rPr>
              <w:t>Marpol</w:t>
            </w:r>
            <w:proofErr w:type="spellEnd"/>
            <w:r w:rsidRPr="00FC47F4">
              <w:rPr>
                <w:rFonts w:ascii="TimesNewRomanPSMT" w:hAnsi="TimesNewRomanPSMT" w:cs="TimesNewRomanPSMT"/>
                <w:noProof w:val="0"/>
                <w:sz w:val="16"/>
                <w:szCs w:val="16"/>
              </w:rPr>
              <w:t xml:space="preserve"> Annex VI, Reg. 18.9. Prevention and Combating of</w:t>
            </w:r>
            <w:r w:rsidR="000C1DB0" w:rsidRPr="00FC47F4">
              <w:rPr>
                <w:rFonts w:ascii="TimesNewRomanPSMT" w:hAnsi="TimesNewRomanPSMT" w:cs="TimesNewRomanPSMT"/>
                <w:noProof w:val="0"/>
                <w:sz w:val="16"/>
                <w:szCs w:val="16"/>
              </w:rPr>
              <w:t xml:space="preserve"> </w:t>
            </w:r>
            <w:r w:rsidRPr="00FC47F4">
              <w:rPr>
                <w:rFonts w:ascii="TimesNewRomanPSMT" w:hAnsi="TimesNewRomanPSMT" w:cs="TimesNewRomanPSMT"/>
                <w:noProof w:val="0"/>
                <w:sz w:val="16"/>
                <w:szCs w:val="16"/>
              </w:rPr>
              <w:t xml:space="preserve">Pollution of the Sea by Oil Act, </w:t>
            </w:r>
            <w:proofErr w:type="gramStart"/>
            <w:r w:rsidRPr="00FC47F4">
              <w:rPr>
                <w:rFonts w:ascii="TimesNewRomanPSMT" w:hAnsi="TimesNewRomanPSMT" w:cs="TimesNewRomanPSMT"/>
                <w:noProof w:val="0"/>
                <w:sz w:val="16"/>
                <w:szCs w:val="16"/>
              </w:rPr>
              <w:t>1981,</w:t>
            </w:r>
            <w:r w:rsidRPr="00FC47F4">
              <w:rPr>
                <w:rStyle w:val="AS-P-AmendChar"/>
                <w:rFonts w:eastAsiaTheme="minorHAnsi"/>
                <w:sz w:val="16"/>
                <w:szCs w:val="16"/>
              </w:rPr>
              <w:t>[.]</w:t>
            </w:r>
            <w:proofErr w:type="gramEnd"/>
          </w:p>
        </w:tc>
        <w:tc>
          <w:tcPr>
            <w:tcW w:w="1134" w:type="dxa"/>
          </w:tcPr>
          <w:p w14:paraId="2ACDA219" w14:textId="6B2B4A6C" w:rsidR="0020284D" w:rsidRPr="00FC47F4" w:rsidRDefault="00747612" w:rsidP="00FD0D0D">
            <w:pPr>
              <w:pStyle w:val="REG-P1"/>
              <w:ind w:firstLine="0"/>
              <w:rPr>
                <w:sz w:val="16"/>
                <w:szCs w:val="16"/>
              </w:rPr>
            </w:pPr>
            <w:r w:rsidRPr="00FC47F4">
              <w:rPr>
                <w:sz w:val="16"/>
                <w:szCs w:val="16"/>
              </w:rPr>
              <w:t>150</w:t>
            </w:r>
          </w:p>
        </w:tc>
        <w:tc>
          <w:tcPr>
            <w:tcW w:w="993" w:type="dxa"/>
          </w:tcPr>
          <w:p w14:paraId="2DD05B8B" w14:textId="235B73C6" w:rsidR="0020284D" w:rsidRPr="00FC47F4" w:rsidRDefault="00747612" w:rsidP="00FD0D0D">
            <w:pPr>
              <w:pStyle w:val="REG-P1"/>
              <w:ind w:firstLine="0"/>
              <w:rPr>
                <w:sz w:val="16"/>
                <w:szCs w:val="16"/>
              </w:rPr>
            </w:pPr>
            <w:r w:rsidRPr="00FC47F4">
              <w:rPr>
                <w:sz w:val="16"/>
                <w:szCs w:val="16"/>
              </w:rPr>
              <w:t>1 800</w:t>
            </w:r>
          </w:p>
        </w:tc>
        <w:tc>
          <w:tcPr>
            <w:tcW w:w="1842" w:type="dxa"/>
          </w:tcPr>
          <w:p w14:paraId="2D54C1C2" w14:textId="328CFAE0" w:rsidR="0020284D" w:rsidRPr="00FC47F4" w:rsidRDefault="00747612" w:rsidP="009E52BF">
            <w:pPr>
              <w:pStyle w:val="REG-P1"/>
              <w:ind w:firstLine="0"/>
              <w:jc w:val="left"/>
              <w:rPr>
                <w:sz w:val="16"/>
                <w:szCs w:val="16"/>
              </w:rPr>
            </w:pPr>
            <w:r w:rsidRPr="00FC47F4">
              <w:rPr>
                <w:sz w:val="16"/>
                <w:szCs w:val="16"/>
              </w:rPr>
              <w:t>Offshore bunkering operators, suppliers, brokers, traders</w:t>
            </w:r>
          </w:p>
        </w:tc>
      </w:tr>
      <w:tr w:rsidR="00747612" w14:paraId="30394F39" w14:textId="77777777" w:rsidTr="009846E4">
        <w:tc>
          <w:tcPr>
            <w:tcW w:w="421" w:type="dxa"/>
          </w:tcPr>
          <w:p w14:paraId="14FDD23F" w14:textId="0EADEA76" w:rsidR="00747612" w:rsidRPr="00FC47F4" w:rsidRDefault="00747612" w:rsidP="00747612">
            <w:pPr>
              <w:pStyle w:val="REG-P1"/>
              <w:ind w:firstLine="0"/>
              <w:rPr>
                <w:sz w:val="16"/>
                <w:szCs w:val="16"/>
              </w:rPr>
            </w:pPr>
            <w:r w:rsidRPr="00FC47F4">
              <w:rPr>
                <w:sz w:val="16"/>
                <w:szCs w:val="16"/>
              </w:rPr>
              <w:t>2</w:t>
            </w:r>
          </w:p>
        </w:tc>
        <w:tc>
          <w:tcPr>
            <w:tcW w:w="1701" w:type="dxa"/>
          </w:tcPr>
          <w:p w14:paraId="687784B0" w14:textId="24A6DD51" w:rsidR="00747612" w:rsidRPr="00FC47F4" w:rsidRDefault="00747612" w:rsidP="00747612">
            <w:pPr>
              <w:autoSpaceDE w:val="0"/>
              <w:autoSpaceDN w:val="0"/>
              <w:adjustRightInd w:val="0"/>
              <w:rPr>
                <w:rFonts w:cs="Times New Roman"/>
                <w:sz w:val="16"/>
                <w:szCs w:val="16"/>
              </w:rPr>
            </w:pPr>
            <w:r w:rsidRPr="00FC47F4">
              <w:rPr>
                <w:rFonts w:cs="Times New Roman"/>
                <w:noProof w:val="0"/>
                <w:sz w:val="16"/>
                <w:szCs w:val="16"/>
              </w:rPr>
              <w:t>Registration of bunker surveyors</w:t>
            </w:r>
          </w:p>
        </w:tc>
        <w:tc>
          <w:tcPr>
            <w:tcW w:w="2409" w:type="dxa"/>
          </w:tcPr>
          <w:p w14:paraId="4C2A50EB" w14:textId="46EA2F88" w:rsidR="00747612" w:rsidRPr="00FC47F4" w:rsidRDefault="00747612" w:rsidP="00747612">
            <w:pPr>
              <w:pStyle w:val="REG-P1"/>
              <w:ind w:firstLine="0"/>
              <w:rPr>
                <w:sz w:val="16"/>
                <w:szCs w:val="16"/>
              </w:rPr>
            </w:pPr>
            <w:proofErr w:type="spellStart"/>
            <w:r w:rsidRPr="00FC47F4">
              <w:rPr>
                <w:rFonts w:ascii="TimesNewRomanPSMT" w:hAnsi="TimesNewRomanPSMT" w:cs="TimesNewRomanPSMT"/>
                <w:noProof w:val="0"/>
                <w:sz w:val="16"/>
                <w:szCs w:val="16"/>
              </w:rPr>
              <w:t>Marpol</w:t>
            </w:r>
            <w:proofErr w:type="spellEnd"/>
            <w:r w:rsidRPr="00FC47F4">
              <w:rPr>
                <w:rFonts w:ascii="TimesNewRomanPSMT" w:hAnsi="TimesNewRomanPSMT" w:cs="TimesNewRomanPSMT"/>
                <w:noProof w:val="0"/>
                <w:sz w:val="16"/>
                <w:szCs w:val="16"/>
              </w:rPr>
              <w:t xml:space="preserve"> Annex VI, Reg. 18.9.</w:t>
            </w:r>
          </w:p>
        </w:tc>
        <w:tc>
          <w:tcPr>
            <w:tcW w:w="1134" w:type="dxa"/>
          </w:tcPr>
          <w:p w14:paraId="0E6F2050" w14:textId="7651C257" w:rsidR="00747612" w:rsidRPr="00FC47F4" w:rsidRDefault="00747612" w:rsidP="00747612">
            <w:pPr>
              <w:pStyle w:val="REG-P1"/>
              <w:ind w:firstLine="0"/>
              <w:rPr>
                <w:sz w:val="16"/>
                <w:szCs w:val="16"/>
              </w:rPr>
            </w:pPr>
            <w:r w:rsidRPr="00FC47F4">
              <w:rPr>
                <w:rFonts w:ascii="TimesNewRomanPSMT" w:hAnsi="TimesNewRomanPSMT" w:cs="TimesNewRomanPSMT"/>
                <w:noProof w:val="0"/>
                <w:sz w:val="16"/>
                <w:szCs w:val="16"/>
              </w:rPr>
              <w:t xml:space="preserve">150 </w:t>
            </w:r>
          </w:p>
        </w:tc>
        <w:tc>
          <w:tcPr>
            <w:tcW w:w="993" w:type="dxa"/>
          </w:tcPr>
          <w:p w14:paraId="583767D7" w14:textId="3696C172" w:rsidR="00747612" w:rsidRPr="00FC47F4" w:rsidRDefault="00747612" w:rsidP="00747612">
            <w:pPr>
              <w:pStyle w:val="REG-P1"/>
              <w:ind w:firstLine="0"/>
              <w:rPr>
                <w:sz w:val="16"/>
                <w:szCs w:val="16"/>
              </w:rPr>
            </w:pPr>
            <w:r w:rsidRPr="00FC47F4">
              <w:rPr>
                <w:rFonts w:ascii="TimesNewRomanPSMT" w:hAnsi="TimesNewRomanPSMT" w:cs="TimesNewRomanPSMT"/>
                <w:noProof w:val="0"/>
                <w:sz w:val="16"/>
                <w:szCs w:val="16"/>
              </w:rPr>
              <w:t xml:space="preserve">550 </w:t>
            </w:r>
          </w:p>
        </w:tc>
        <w:tc>
          <w:tcPr>
            <w:tcW w:w="1842" w:type="dxa"/>
          </w:tcPr>
          <w:p w14:paraId="60978795" w14:textId="5F23F6A5" w:rsidR="00747612" w:rsidRPr="00FC47F4" w:rsidRDefault="00747612" w:rsidP="00747612">
            <w:pPr>
              <w:pStyle w:val="REG-P1"/>
              <w:ind w:firstLine="0"/>
              <w:rPr>
                <w:sz w:val="16"/>
                <w:szCs w:val="16"/>
              </w:rPr>
            </w:pPr>
            <w:r w:rsidRPr="00FC47F4">
              <w:rPr>
                <w:rFonts w:ascii="TimesNewRomanPSMT" w:hAnsi="TimesNewRomanPSMT" w:cs="TimesNewRomanPSMT"/>
                <w:noProof w:val="0"/>
                <w:sz w:val="16"/>
                <w:szCs w:val="16"/>
              </w:rPr>
              <w:t>Bunker surveyors</w:t>
            </w:r>
          </w:p>
        </w:tc>
      </w:tr>
      <w:tr w:rsidR="00C82AE9" w14:paraId="1FC6B875" w14:textId="77777777" w:rsidTr="009846E4">
        <w:tc>
          <w:tcPr>
            <w:tcW w:w="421" w:type="dxa"/>
          </w:tcPr>
          <w:p w14:paraId="6E67B2E2" w14:textId="180E2DC1" w:rsidR="0020284D" w:rsidRPr="00FC47F4" w:rsidRDefault="004332AA" w:rsidP="00FD0D0D">
            <w:pPr>
              <w:pStyle w:val="REG-P1"/>
              <w:ind w:firstLine="0"/>
              <w:rPr>
                <w:sz w:val="16"/>
                <w:szCs w:val="16"/>
              </w:rPr>
            </w:pPr>
            <w:r w:rsidRPr="00FC47F4">
              <w:rPr>
                <w:sz w:val="16"/>
                <w:szCs w:val="16"/>
              </w:rPr>
              <w:t>3</w:t>
            </w:r>
          </w:p>
        </w:tc>
        <w:tc>
          <w:tcPr>
            <w:tcW w:w="1701" w:type="dxa"/>
          </w:tcPr>
          <w:p w14:paraId="1B468888" w14:textId="76854E2B" w:rsidR="0020284D" w:rsidRPr="00FC47F4" w:rsidRDefault="00304571" w:rsidP="00304571">
            <w:pPr>
              <w:pStyle w:val="REG-P1"/>
              <w:ind w:firstLine="0"/>
              <w:jc w:val="left"/>
              <w:rPr>
                <w:sz w:val="16"/>
                <w:szCs w:val="16"/>
              </w:rPr>
            </w:pPr>
            <w:r w:rsidRPr="00FC47F4">
              <w:rPr>
                <w:sz w:val="16"/>
                <w:szCs w:val="16"/>
              </w:rPr>
              <w:t>Registration of waste management companies collecting, receiving, transporting waste from ships or ports in Namibia</w:t>
            </w:r>
          </w:p>
        </w:tc>
        <w:tc>
          <w:tcPr>
            <w:tcW w:w="2409" w:type="dxa"/>
          </w:tcPr>
          <w:p w14:paraId="7BF089C4" w14:textId="792A2FF0" w:rsidR="0020284D" w:rsidRPr="00FC47F4" w:rsidRDefault="0057176C" w:rsidP="00FD0D0D">
            <w:pPr>
              <w:pStyle w:val="REG-P1"/>
              <w:ind w:firstLine="0"/>
              <w:rPr>
                <w:sz w:val="16"/>
                <w:szCs w:val="16"/>
              </w:rPr>
            </w:pPr>
            <w:r w:rsidRPr="00FC47F4">
              <w:rPr>
                <w:sz w:val="16"/>
                <w:szCs w:val="16"/>
              </w:rPr>
              <w:t>Marpol all Annexes 150</w:t>
            </w:r>
          </w:p>
        </w:tc>
        <w:tc>
          <w:tcPr>
            <w:tcW w:w="1134" w:type="dxa"/>
          </w:tcPr>
          <w:p w14:paraId="55E22587" w14:textId="55FF3D85" w:rsidR="0020284D" w:rsidRPr="00FC47F4" w:rsidRDefault="00747612" w:rsidP="00FD0D0D">
            <w:pPr>
              <w:pStyle w:val="REG-P1"/>
              <w:ind w:firstLine="0"/>
              <w:rPr>
                <w:sz w:val="16"/>
                <w:szCs w:val="16"/>
              </w:rPr>
            </w:pPr>
            <w:r w:rsidRPr="00FC47F4">
              <w:rPr>
                <w:sz w:val="16"/>
                <w:szCs w:val="16"/>
              </w:rPr>
              <w:t>150</w:t>
            </w:r>
          </w:p>
        </w:tc>
        <w:tc>
          <w:tcPr>
            <w:tcW w:w="993" w:type="dxa"/>
          </w:tcPr>
          <w:p w14:paraId="5FC699A9" w14:textId="4F623267" w:rsidR="0020284D" w:rsidRPr="00FC47F4" w:rsidRDefault="00747612" w:rsidP="00FD0D0D">
            <w:pPr>
              <w:pStyle w:val="REG-P1"/>
              <w:ind w:firstLine="0"/>
              <w:rPr>
                <w:sz w:val="16"/>
                <w:szCs w:val="16"/>
              </w:rPr>
            </w:pPr>
            <w:r w:rsidRPr="00FC47F4">
              <w:rPr>
                <w:sz w:val="16"/>
                <w:szCs w:val="16"/>
              </w:rPr>
              <w:t>750</w:t>
            </w:r>
          </w:p>
        </w:tc>
        <w:tc>
          <w:tcPr>
            <w:tcW w:w="1842" w:type="dxa"/>
          </w:tcPr>
          <w:p w14:paraId="6101DEA1" w14:textId="3A327791" w:rsidR="0020284D" w:rsidRPr="00FC47F4" w:rsidRDefault="00747612" w:rsidP="0051355B">
            <w:pPr>
              <w:pStyle w:val="REG-P1"/>
              <w:ind w:firstLine="0"/>
              <w:jc w:val="left"/>
              <w:rPr>
                <w:sz w:val="16"/>
                <w:szCs w:val="16"/>
              </w:rPr>
            </w:pPr>
            <w:r w:rsidRPr="00FC47F4">
              <w:rPr>
                <w:sz w:val="16"/>
                <w:szCs w:val="16"/>
              </w:rPr>
              <w:t>Waste management companies collecting, receiving, transporting waste from ships or ports in Namibia</w:t>
            </w:r>
          </w:p>
        </w:tc>
      </w:tr>
      <w:tr w:rsidR="0051355B" w14:paraId="512E1CF3" w14:textId="77777777" w:rsidTr="009846E4">
        <w:tc>
          <w:tcPr>
            <w:tcW w:w="421" w:type="dxa"/>
          </w:tcPr>
          <w:p w14:paraId="4EA6054A" w14:textId="2008E136" w:rsidR="0051355B" w:rsidRPr="00FC47F4" w:rsidRDefault="0051355B" w:rsidP="0051355B">
            <w:pPr>
              <w:pStyle w:val="REG-P1"/>
              <w:ind w:firstLine="0"/>
              <w:rPr>
                <w:sz w:val="16"/>
                <w:szCs w:val="16"/>
              </w:rPr>
            </w:pPr>
            <w:r w:rsidRPr="00FC47F4">
              <w:rPr>
                <w:sz w:val="16"/>
                <w:szCs w:val="16"/>
              </w:rPr>
              <w:t>4</w:t>
            </w:r>
          </w:p>
        </w:tc>
        <w:tc>
          <w:tcPr>
            <w:tcW w:w="1701" w:type="dxa"/>
          </w:tcPr>
          <w:p w14:paraId="5225D534" w14:textId="2B02294A" w:rsidR="0051355B" w:rsidRPr="00FC47F4" w:rsidRDefault="0051355B" w:rsidP="0051355B">
            <w:pPr>
              <w:pStyle w:val="REG-P1"/>
              <w:ind w:firstLine="0"/>
              <w:jc w:val="left"/>
              <w:rPr>
                <w:sz w:val="16"/>
                <w:szCs w:val="16"/>
              </w:rPr>
            </w:pPr>
            <w:r w:rsidRPr="00FC47F4">
              <w:rPr>
                <w:sz w:val="16"/>
                <w:szCs w:val="16"/>
              </w:rPr>
              <w:t>Registration of oil, hazardous and noxious S</w:t>
            </w:r>
            <w:r w:rsidRPr="00FC47F4">
              <w:rPr>
                <w:rStyle w:val="AS-P-AmendChar"/>
                <w:sz w:val="16"/>
                <w:szCs w:val="16"/>
              </w:rPr>
              <w:t>[s]</w:t>
            </w:r>
            <w:r w:rsidRPr="00FC47F4">
              <w:rPr>
                <w:sz w:val="16"/>
                <w:szCs w:val="16"/>
              </w:rPr>
              <w:t>ubstances (HNS), garbage, sewage) response companies</w:t>
            </w:r>
          </w:p>
        </w:tc>
        <w:tc>
          <w:tcPr>
            <w:tcW w:w="2409" w:type="dxa"/>
          </w:tcPr>
          <w:p w14:paraId="10710642" w14:textId="739CD9B5" w:rsidR="0051355B" w:rsidRPr="00FC47F4" w:rsidRDefault="0051355B" w:rsidP="0051355B">
            <w:pPr>
              <w:pStyle w:val="REG-P1"/>
              <w:ind w:firstLine="0"/>
              <w:jc w:val="left"/>
              <w:rPr>
                <w:sz w:val="16"/>
                <w:szCs w:val="16"/>
              </w:rPr>
            </w:pPr>
            <w:r w:rsidRPr="00FC47F4">
              <w:rPr>
                <w:sz w:val="16"/>
                <w:szCs w:val="16"/>
              </w:rPr>
              <w:t>OPRC 90 Convention Article 6. Marpol all Annexes. National Marine Pollution Contingency Plan – policy statement.</w:t>
            </w:r>
          </w:p>
        </w:tc>
        <w:tc>
          <w:tcPr>
            <w:tcW w:w="1134" w:type="dxa"/>
          </w:tcPr>
          <w:p w14:paraId="5B09C7B3" w14:textId="2A4D7664" w:rsidR="0051355B" w:rsidRPr="00FC47F4" w:rsidRDefault="0051355B" w:rsidP="0051355B">
            <w:pPr>
              <w:pStyle w:val="REG-P1"/>
              <w:ind w:firstLine="0"/>
              <w:rPr>
                <w:sz w:val="16"/>
                <w:szCs w:val="16"/>
              </w:rPr>
            </w:pPr>
            <w:r w:rsidRPr="00FC47F4">
              <w:rPr>
                <w:sz w:val="16"/>
                <w:szCs w:val="16"/>
              </w:rPr>
              <w:t>150</w:t>
            </w:r>
          </w:p>
        </w:tc>
        <w:tc>
          <w:tcPr>
            <w:tcW w:w="993" w:type="dxa"/>
          </w:tcPr>
          <w:p w14:paraId="213F00EF" w14:textId="78C3B1EB" w:rsidR="0051355B" w:rsidRPr="00FC47F4" w:rsidRDefault="0051355B" w:rsidP="0051355B">
            <w:pPr>
              <w:pStyle w:val="REG-P1"/>
              <w:ind w:firstLine="0"/>
              <w:rPr>
                <w:sz w:val="16"/>
                <w:szCs w:val="16"/>
              </w:rPr>
            </w:pPr>
            <w:r w:rsidRPr="00FC47F4">
              <w:rPr>
                <w:sz w:val="16"/>
                <w:szCs w:val="16"/>
              </w:rPr>
              <w:t>750</w:t>
            </w:r>
          </w:p>
        </w:tc>
        <w:tc>
          <w:tcPr>
            <w:tcW w:w="1842" w:type="dxa"/>
          </w:tcPr>
          <w:p w14:paraId="0913A1AD" w14:textId="57EAE135" w:rsidR="0051355B" w:rsidRPr="00FC47F4" w:rsidRDefault="0051355B" w:rsidP="0051355B">
            <w:pPr>
              <w:pStyle w:val="REG-P1"/>
              <w:ind w:firstLine="0"/>
              <w:jc w:val="left"/>
              <w:rPr>
                <w:sz w:val="16"/>
                <w:szCs w:val="16"/>
              </w:rPr>
            </w:pPr>
            <w:r w:rsidRPr="00FC47F4">
              <w:rPr>
                <w:sz w:val="16"/>
                <w:szCs w:val="16"/>
              </w:rPr>
              <w:t>Oil, Hazardous and Noxious Substances (HNS), garbage, sewage) response companies</w:t>
            </w:r>
          </w:p>
        </w:tc>
      </w:tr>
      <w:tr w:rsidR="0051355B" w14:paraId="4A6B3F67" w14:textId="77777777" w:rsidTr="009846E4">
        <w:tc>
          <w:tcPr>
            <w:tcW w:w="421" w:type="dxa"/>
          </w:tcPr>
          <w:p w14:paraId="12C45C69" w14:textId="69DE67CE" w:rsidR="0051355B" w:rsidRPr="00FC47F4" w:rsidRDefault="0051355B" w:rsidP="0051355B">
            <w:pPr>
              <w:pStyle w:val="REG-P1"/>
              <w:ind w:firstLine="0"/>
              <w:rPr>
                <w:sz w:val="16"/>
                <w:szCs w:val="16"/>
              </w:rPr>
            </w:pPr>
            <w:r w:rsidRPr="00FC47F4">
              <w:rPr>
                <w:sz w:val="16"/>
                <w:szCs w:val="16"/>
              </w:rPr>
              <w:t>5</w:t>
            </w:r>
          </w:p>
        </w:tc>
        <w:tc>
          <w:tcPr>
            <w:tcW w:w="1701" w:type="dxa"/>
          </w:tcPr>
          <w:p w14:paraId="1219E045" w14:textId="26B9046C" w:rsidR="0051355B" w:rsidRPr="00FC47F4" w:rsidRDefault="0051355B" w:rsidP="0051355B">
            <w:pPr>
              <w:pStyle w:val="REG-P1"/>
              <w:ind w:firstLine="0"/>
              <w:jc w:val="left"/>
              <w:rPr>
                <w:sz w:val="16"/>
                <w:szCs w:val="16"/>
              </w:rPr>
            </w:pPr>
            <w:r w:rsidRPr="00FC47F4">
              <w:rPr>
                <w:sz w:val="16"/>
                <w:szCs w:val="16"/>
              </w:rPr>
              <w:t>Registration of oil, hazardous and noxious substances (HNS), garbage, sewage) response training providers</w:t>
            </w:r>
          </w:p>
        </w:tc>
        <w:tc>
          <w:tcPr>
            <w:tcW w:w="2409" w:type="dxa"/>
          </w:tcPr>
          <w:p w14:paraId="05BD6C6B" w14:textId="6BCE9C96" w:rsidR="0051355B" w:rsidRPr="00FC47F4" w:rsidRDefault="0051355B" w:rsidP="0051355B">
            <w:pPr>
              <w:pStyle w:val="REG-P1"/>
              <w:ind w:firstLine="0"/>
              <w:jc w:val="left"/>
              <w:rPr>
                <w:sz w:val="16"/>
                <w:szCs w:val="16"/>
              </w:rPr>
            </w:pPr>
            <w:r w:rsidRPr="00FC47F4">
              <w:rPr>
                <w:sz w:val="16"/>
                <w:szCs w:val="16"/>
              </w:rPr>
              <w:t>OPRC 90 Convention Article 6. OPRC Convention, Annex, Resolution 7. National Marine Pollution Contingency Plan – policy statement.</w:t>
            </w:r>
          </w:p>
        </w:tc>
        <w:tc>
          <w:tcPr>
            <w:tcW w:w="1134" w:type="dxa"/>
          </w:tcPr>
          <w:p w14:paraId="4EF504EF" w14:textId="7E8C693D" w:rsidR="0051355B" w:rsidRPr="00FC47F4" w:rsidRDefault="0051355B" w:rsidP="0051355B">
            <w:pPr>
              <w:pStyle w:val="REG-P1"/>
              <w:ind w:firstLine="0"/>
              <w:rPr>
                <w:sz w:val="16"/>
                <w:szCs w:val="16"/>
              </w:rPr>
            </w:pPr>
            <w:r w:rsidRPr="00FC47F4">
              <w:rPr>
                <w:rFonts w:ascii="TimesNewRomanPSMT" w:hAnsi="TimesNewRomanPSMT" w:cs="TimesNewRomanPSMT"/>
                <w:noProof w:val="0"/>
                <w:sz w:val="16"/>
                <w:szCs w:val="16"/>
              </w:rPr>
              <w:t xml:space="preserve">150 </w:t>
            </w:r>
          </w:p>
        </w:tc>
        <w:tc>
          <w:tcPr>
            <w:tcW w:w="993" w:type="dxa"/>
          </w:tcPr>
          <w:p w14:paraId="28CB2A47" w14:textId="6BAE5187" w:rsidR="0051355B" w:rsidRPr="00FC47F4" w:rsidRDefault="0051355B" w:rsidP="0051355B">
            <w:pPr>
              <w:pStyle w:val="REG-P1"/>
              <w:ind w:firstLine="0"/>
              <w:rPr>
                <w:sz w:val="16"/>
                <w:szCs w:val="16"/>
              </w:rPr>
            </w:pPr>
            <w:r w:rsidRPr="00FC47F4">
              <w:rPr>
                <w:rFonts w:ascii="TimesNewRomanPSMT" w:hAnsi="TimesNewRomanPSMT" w:cs="TimesNewRomanPSMT"/>
                <w:noProof w:val="0"/>
                <w:sz w:val="16"/>
                <w:szCs w:val="16"/>
              </w:rPr>
              <w:t xml:space="preserve">550 </w:t>
            </w:r>
          </w:p>
        </w:tc>
        <w:tc>
          <w:tcPr>
            <w:tcW w:w="1842" w:type="dxa"/>
          </w:tcPr>
          <w:p w14:paraId="1521BD63" w14:textId="37DD00B7" w:rsidR="0051355B" w:rsidRPr="00FC47F4" w:rsidRDefault="0051355B" w:rsidP="009E52BF">
            <w:pPr>
              <w:pStyle w:val="REG-P1"/>
              <w:ind w:firstLine="0"/>
              <w:jc w:val="left"/>
              <w:rPr>
                <w:sz w:val="16"/>
                <w:szCs w:val="16"/>
              </w:rPr>
            </w:pPr>
            <w:r w:rsidRPr="00FC47F4">
              <w:rPr>
                <w:sz w:val="16"/>
                <w:szCs w:val="16"/>
              </w:rPr>
              <w:t>Oil, Hazardous and Noxious substances (HNS), garbage, sewage) response training providers</w:t>
            </w:r>
          </w:p>
        </w:tc>
      </w:tr>
      <w:tr w:rsidR="00215197" w14:paraId="62B15623" w14:textId="77777777" w:rsidTr="009846E4">
        <w:tc>
          <w:tcPr>
            <w:tcW w:w="421" w:type="dxa"/>
          </w:tcPr>
          <w:p w14:paraId="7717D2B1" w14:textId="6E1485BD" w:rsidR="00215197" w:rsidRPr="00FC47F4" w:rsidRDefault="00215197" w:rsidP="00215197">
            <w:pPr>
              <w:pStyle w:val="REG-P1"/>
              <w:ind w:firstLine="0"/>
              <w:rPr>
                <w:sz w:val="16"/>
                <w:szCs w:val="16"/>
              </w:rPr>
            </w:pPr>
            <w:r w:rsidRPr="00FC47F4">
              <w:rPr>
                <w:sz w:val="16"/>
                <w:szCs w:val="16"/>
              </w:rPr>
              <w:t>6</w:t>
            </w:r>
          </w:p>
        </w:tc>
        <w:tc>
          <w:tcPr>
            <w:tcW w:w="1701" w:type="dxa"/>
          </w:tcPr>
          <w:p w14:paraId="67FAC1D1" w14:textId="523209A4" w:rsidR="00215197" w:rsidRPr="00FC47F4" w:rsidRDefault="00215197" w:rsidP="00215197">
            <w:pPr>
              <w:pStyle w:val="REG-P1"/>
              <w:ind w:firstLine="0"/>
              <w:jc w:val="left"/>
              <w:rPr>
                <w:sz w:val="16"/>
                <w:szCs w:val="16"/>
              </w:rPr>
            </w:pPr>
            <w:r w:rsidRPr="00FC47F4">
              <w:rPr>
                <w:sz w:val="16"/>
                <w:szCs w:val="16"/>
              </w:rPr>
              <w:t>Registration of Marine Salvage/Marine Towage Companies</w:t>
            </w:r>
          </w:p>
        </w:tc>
        <w:tc>
          <w:tcPr>
            <w:tcW w:w="2409" w:type="dxa"/>
          </w:tcPr>
          <w:p w14:paraId="19EA4FF6" w14:textId="0C42EA3B" w:rsidR="00215197" w:rsidRPr="00FC47F4" w:rsidRDefault="00215197" w:rsidP="00215197">
            <w:pPr>
              <w:pStyle w:val="REG-P1"/>
              <w:ind w:firstLine="0"/>
              <w:jc w:val="left"/>
              <w:rPr>
                <w:sz w:val="16"/>
                <w:szCs w:val="16"/>
              </w:rPr>
            </w:pPr>
            <w:r w:rsidRPr="00FC47F4">
              <w:rPr>
                <w:sz w:val="16"/>
                <w:szCs w:val="16"/>
              </w:rPr>
              <w:t>OPRC 90 Convention Article 6. OPRC 90 Convention, Annex, Resolution 8.</w:t>
            </w:r>
          </w:p>
        </w:tc>
        <w:tc>
          <w:tcPr>
            <w:tcW w:w="1134" w:type="dxa"/>
          </w:tcPr>
          <w:p w14:paraId="4D0A4C76" w14:textId="5BCE1B55" w:rsidR="00215197" w:rsidRPr="00FC47F4" w:rsidRDefault="00215197" w:rsidP="00215197">
            <w:pPr>
              <w:pStyle w:val="REG-P1"/>
              <w:ind w:firstLine="0"/>
              <w:rPr>
                <w:sz w:val="16"/>
                <w:szCs w:val="16"/>
              </w:rPr>
            </w:pPr>
            <w:r w:rsidRPr="00FC47F4">
              <w:rPr>
                <w:sz w:val="16"/>
                <w:szCs w:val="16"/>
              </w:rPr>
              <w:t>150</w:t>
            </w:r>
          </w:p>
        </w:tc>
        <w:tc>
          <w:tcPr>
            <w:tcW w:w="993" w:type="dxa"/>
          </w:tcPr>
          <w:p w14:paraId="1F241845" w14:textId="0CFB7CF3" w:rsidR="00215197" w:rsidRPr="00FC47F4" w:rsidRDefault="00215197" w:rsidP="00215197">
            <w:pPr>
              <w:pStyle w:val="REG-P1"/>
              <w:ind w:firstLine="0"/>
              <w:rPr>
                <w:sz w:val="16"/>
                <w:szCs w:val="16"/>
              </w:rPr>
            </w:pPr>
            <w:r w:rsidRPr="00FC47F4">
              <w:rPr>
                <w:sz w:val="16"/>
                <w:szCs w:val="16"/>
              </w:rPr>
              <w:t>750</w:t>
            </w:r>
          </w:p>
        </w:tc>
        <w:tc>
          <w:tcPr>
            <w:tcW w:w="1842" w:type="dxa"/>
          </w:tcPr>
          <w:p w14:paraId="46C3DAE5" w14:textId="40AFA9AE" w:rsidR="00215197" w:rsidRPr="00FC47F4" w:rsidRDefault="00FC47F4" w:rsidP="009E52BF">
            <w:pPr>
              <w:pStyle w:val="REG-P1"/>
              <w:ind w:firstLine="0"/>
              <w:jc w:val="left"/>
              <w:rPr>
                <w:sz w:val="16"/>
                <w:szCs w:val="16"/>
              </w:rPr>
            </w:pPr>
            <w:r w:rsidRPr="00FC47F4">
              <w:rPr>
                <w:sz w:val="16"/>
                <w:szCs w:val="16"/>
              </w:rPr>
              <w:t>Marine Salvage/Marine Towage Companies</w:t>
            </w:r>
          </w:p>
        </w:tc>
      </w:tr>
      <w:tr w:rsidR="00215197" w14:paraId="1581BCF1" w14:textId="77777777" w:rsidTr="009846E4">
        <w:tc>
          <w:tcPr>
            <w:tcW w:w="421" w:type="dxa"/>
          </w:tcPr>
          <w:p w14:paraId="4B6D4E89" w14:textId="3738C652" w:rsidR="00215197" w:rsidRPr="00FC47F4" w:rsidRDefault="00215197" w:rsidP="00215197">
            <w:pPr>
              <w:pStyle w:val="REG-P1"/>
              <w:ind w:firstLine="0"/>
              <w:rPr>
                <w:sz w:val="16"/>
                <w:szCs w:val="16"/>
              </w:rPr>
            </w:pPr>
            <w:r w:rsidRPr="00FC47F4">
              <w:rPr>
                <w:sz w:val="16"/>
                <w:szCs w:val="16"/>
              </w:rPr>
              <w:t>7</w:t>
            </w:r>
          </w:p>
        </w:tc>
        <w:tc>
          <w:tcPr>
            <w:tcW w:w="1701" w:type="dxa"/>
          </w:tcPr>
          <w:p w14:paraId="3B6AC805" w14:textId="44302C29" w:rsidR="00215197" w:rsidRPr="00FC47F4" w:rsidRDefault="00215197" w:rsidP="00215197">
            <w:pPr>
              <w:pStyle w:val="REG-P1"/>
              <w:ind w:firstLine="0"/>
              <w:jc w:val="left"/>
              <w:rPr>
                <w:sz w:val="16"/>
                <w:szCs w:val="16"/>
              </w:rPr>
            </w:pPr>
            <w:r w:rsidRPr="00FC47F4">
              <w:rPr>
                <w:sz w:val="16"/>
                <w:szCs w:val="16"/>
              </w:rPr>
              <w:t>Registration of ship hull cleaning companies in water or ship repair facility including dry-docks</w:t>
            </w:r>
          </w:p>
        </w:tc>
        <w:tc>
          <w:tcPr>
            <w:tcW w:w="2409" w:type="dxa"/>
          </w:tcPr>
          <w:p w14:paraId="0A883106" w14:textId="0B8C5890" w:rsidR="00215197" w:rsidRPr="00FC47F4" w:rsidRDefault="00215197" w:rsidP="00215197">
            <w:pPr>
              <w:pStyle w:val="REG-P1"/>
              <w:ind w:firstLine="0"/>
              <w:jc w:val="left"/>
              <w:rPr>
                <w:sz w:val="16"/>
                <w:szCs w:val="16"/>
              </w:rPr>
            </w:pPr>
            <w:r w:rsidRPr="00FC47F4">
              <w:rPr>
                <w:sz w:val="16"/>
                <w:szCs w:val="16"/>
              </w:rPr>
              <w:t>IMO Guidelines for the Control and Management of Ships’ Biofouling to Minimize the Transfer of Invasive Aquatic Species 2011. Revised IMO Guidance on Best Management Practices for Removal of Anti-Fouling Coatings From Ships, I</w:t>
            </w:r>
            <w:r w:rsidRPr="00FC47F4">
              <w:rPr>
                <w:rStyle w:val="AS-P-AmendChar"/>
                <w:sz w:val="16"/>
                <w:szCs w:val="16"/>
              </w:rPr>
              <w:t>[i]</w:t>
            </w:r>
            <w:r w:rsidRPr="00FC47F4">
              <w:rPr>
                <w:sz w:val="16"/>
                <w:szCs w:val="16"/>
              </w:rPr>
              <w:t>ncluding Tbt Hull Paints</w:t>
            </w:r>
          </w:p>
        </w:tc>
        <w:tc>
          <w:tcPr>
            <w:tcW w:w="1134" w:type="dxa"/>
          </w:tcPr>
          <w:p w14:paraId="25CD786A" w14:textId="2E673827" w:rsidR="00215197" w:rsidRPr="00FC47F4" w:rsidRDefault="00215197" w:rsidP="00215197">
            <w:pPr>
              <w:pStyle w:val="REG-P1"/>
              <w:ind w:firstLine="0"/>
              <w:rPr>
                <w:sz w:val="16"/>
                <w:szCs w:val="16"/>
              </w:rPr>
            </w:pPr>
            <w:r w:rsidRPr="00FC47F4">
              <w:rPr>
                <w:sz w:val="16"/>
                <w:szCs w:val="16"/>
              </w:rPr>
              <w:t>150</w:t>
            </w:r>
          </w:p>
        </w:tc>
        <w:tc>
          <w:tcPr>
            <w:tcW w:w="993" w:type="dxa"/>
          </w:tcPr>
          <w:p w14:paraId="56914E0D" w14:textId="48E1F8D9" w:rsidR="00215197" w:rsidRPr="00FC47F4" w:rsidRDefault="00215197" w:rsidP="00215197">
            <w:pPr>
              <w:pStyle w:val="REG-P1"/>
              <w:ind w:firstLine="0"/>
              <w:rPr>
                <w:sz w:val="16"/>
                <w:szCs w:val="16"/>
              </w:rPr>
            </w:pPr>
            <w:r w:rsidRPr="00FC47F4">
              <w:rPr>
                <w:sz w:val="16"/>
                <w:szCs w:val="16"/>
              </w:rPr>
              <w:t>750</w:t>
            </w:r>
          </w:p>
        </w:tc>
        <w:tc>
          <w:tcPr>
            <w:tcW w:w="1842" w:type="dxa"/>
          </w:tcPr>
          <w:p w14:paraId="1F6C36DF" w14:textId="703250F9" w:rsidR="00215197" w:rsidRPr="00FC47F4" w:rsidRDefault="00FC47F4" w:rsidP="00FC47F4">
            <w:pPr>
              <w:pStyle w:val="REG-P1"/>
              <w:ind w:firstLine="0"/>
              <w:jc w:val="left"/>
              <w:rPr>
                <w:sz w:val="16"/>
                <w:szCs w:val="16"/>
              </w:rPr>
            </w:pPr>
            <w:r w:rsidRPr="00FC47F4">
              <w:rPr>
                <w:sz w:val="16"/>
                <w:szCs w:val="16"/>
              </w:rPr>
              <w:t>Ship hull cleaning companies in water or ship repair facility including dry-docks</w:t>
            </w:r>
          </w:p>
        </w:tc>
      </w:tr>
      <w:tr w:rsidR="00215197" w14:paraId="466CBC2A" w14:textId="77777777" w:rsidTr="009846E4">
        <w:tc>
          <w:tcPr>
            <w:tcW w:w="421" w:type="dxa"/>
          </w:tcPr>
          <w:p w14:paraId="2ED2DB47" w14:textId="0626C544" w:rsidR="00215197" w:rsidRPr="00FC47F4" w:rsidRDefault="00215197" w:rsidP="00215197">
            <w:pPr>
              <w:pStyle w:val="REG-P1"/>
              <w:ind w:firstLine="0"/>
              <w:rPr>
                <w:sz w:val="16"/>
                <w:szCs w:val="16"/>
              </w:rPr>
            </w:pPr>
            <w:r w:rsidRPr="00FC47F4">
              <w:rPr>
                <w:sz w:val="16"/>
                <w:szCs w:val="16"/>
              </w:rPr>
              <w:t>8</w:t>
            </w:r>
          </w:p>
        </w:tc>
        <w:tc>
          <w:tcPr>
            <w:tcW w:w="1701" w:type="dxa"/>
          </w:tcPr>
          <w:p w14:paraId="6A330A15" w14:textId="1A69E2E6" w:rsidR="00215197" w:rsidRPr="00FC47F4" w:rsidRDefault="00215197" w:rsidP="00215197">
            <w:pPr>
              <w:pStyle w:val="REG-P1"/>
              <w:ind w:firstLine="0"/>
              <w:jc w:val="left"/>
              <w:rPr>
                <w:sz w:val="16"/>
                <w:szCs w:val="16"/>
              </w:rPr>
            </w:pPr>
            <w:r w:rsidRPr="00FC47F4">
              <w:rPr>
                <w:sz w:val="16"/>
                <w:szCs w:val="16"/>
              </w:rPr>
              <w:t>Ship breaking, scrapping companies conducting these activities in the marine and coastal environment of Namibia</w:t>
            </w:r>
          </w:p>
        </w:tc>
        <w:tc>
          <w:tcPr>
            <w:tcW w:w="2409" w:type="dxa"/>
          </w:tcPr>
          <w:p w14:paraId="4316B8EC" w14:textId="6DD27081" w:rsidR="00215197" w:rsidRPr="00FC47F4" w:rsidRDefault="00215197" w:rsidP="00215197">
            <w:pPr>
              <w:pStyle w:val="REG-P1"/>
              <w:ind w:firstLine="0"/>
              <w:jc w:val="left"/>
              <w:rPr>
                <w:sz w:val="16"/>
                <w:szCs w:val="16"/>
              </w:rPr>
            </w:pPr>
            <w:r w:rsidRPr="00FC47F4">
              <w:rPr>
                <w:sz w:val="16"/>
                <w:szCs w:val="16"/>
              </w:rPr>
              <w:t>IMO Guidelines for Safe and Environmentally Sound Ship Recycling 2012. IMO Guidelines for the Authorization of Ship Recycling Facilities 2012</w:t>
            </w:r>
          </w:p>
        </w:tc>
        <w:tc>
          <w:tcPr>
            <w:tcW w:w="1134" w:type="dxa"/>
          </w:tcPr>
          <w:p w14:paraId="59C101C9" w14:textId="6DCB7972" w:rsidR="00215197" w:rsidRPr="00FC47F4" w:rsidRDefault="00215197" w:rsidP="00215197">
            <w:pPr>
              <w:pStyle w:val="REG-P1"/>
              <w:ind w:firstLine="0"/>
              <w:rPr>
                <w:sz w:val="16"/>
                <w:szCs w:val="16"/>
              </w:rPr>
            </w:pPr>
            <w:r w:rsidRPr="00FC47F4">
              <w:rPr>
                <w:sz w:val="16"/>
                <w:szCs w:val="16"/>
              </w:rPr>
              <w:t>150</w:t>
            </w:r>
          </w:p>
        </w:tc>
        <w:tc>
          <w:tcPr>
            <w:tcW w:w="993" w:type="dxa"/>
          </w:tcPr>
          <w:p w14:paraId="5C6E63DE" w14:textId="31FEF2A4" w:rsidR="00215197" w:rsidRPr="00FC47F4" w:rsidRDefault="00215197" w:rsidP="00215197">
            <w:pPr>
              <w:pStyle w:val="REG-P1"/>
              <w:ind w:firstLine="0"/>
              <w:rPr>
                <w:sz w:val="16"/>
                <w:szCs w:val="16"/>
              </w:rPr>
            </w:pPr>
            <w:r w:rsidRPr="00FC47F4">
              <w:rPr>
                <w:sz w:val="16"/>
                <w:szCs w:val="16"/>
              </w:rPr>
              <w:t>750</w:t>
            </w:r>
          </w:p>
        </w:tc>
        <w:tc>
          <w:tcPr>
            <w:tcW w:w="1842" w:type="dxa"/>
          </w:tcPr>
          <w:p w14:paraId="11FA326A" w14:textId="77C1C6B5" w:rsidR="00215197" w:rsidRPr="00FC47F4" w:rsidRDefault="00FC47F4" w:rsidP="009E52BF">
            <w:pPr>
              <w:pStyle w:val="REG-P1"/>
              <w:ind w:firstLine="0"/>
              <w:jc w:val="left"/>
              <w:rPr>
                <w:sz w:val="16"/>
                <w:szCs w:val="16"/>
              </w:rPr>
            </w:pPr>
            <w:r w:rsidRPr="00FC47F4">
              <w:rPr>
                <w:sz w:val="16"/>
                <w:szCs w:val="16"/>
              </w:rPr>
              <w:t>Ship breaking, scrapping companies conducting these activities in the marine and coastal environment of Namibia</w:t>
            </w:r>
          </w:p>
        </w:tc>
      </w:tr>
      <w:tr w:rsidR="00215197" w14:paraId="6C978F2A" w14:textId="77777777" w:rsidTr="009846E4">
        <w:tc>
          <w:tcPr>
            <w:tcW w:w="421" w:type="dxa"/>
          </w:tcPr>
          <w:p w14:paraId="442152AB" w14:textId="55813CB2" w:rsidR="00215197" w:rsidRPr="00FC47F4" w:rsidRDefault="00215197" w:rsidP="00215197">
            <w:pPr>
              <w:pStyle w:val="REG-P1"/>
              <w:ind w:firstLine="0"/>
              <w:rPr>
                <w:sz w:val="16"/>
                <w:szCs w:val="16"/>
              </w:rPr>
            </w:pPr>
            <w:r w:rsidRPr="00FC47F4">
              <w:rPr>
                <w:sz w:val="16"/>
                <w:szCs w:val="16"/>
              </w:rPr>
              <w:t>9</w:t>
            </w:r>
          </w:p>
        </w:tc>
        <w:tc>
          <w:tcPr>
            <w:tcW w:w="1701" w:type="dxa"/>
          </w:tcPr>
          <w:p w14:paraId="4D6D3786" w14:textId="2467FCBA" w:rsidR="00215197" w:rsidRPr="00FC47F4" w:rsidRDefault="00215197" w:rsidP="00215197">
            <w:pPr>
              <w:pStyle w:val="REG-P1"/>
              <w:ind w:firstLine="0"/>
              <w:rPr>
                <w:sz w:val="16"/>
                <w:szCs w:val="16"/>
              </w:rPr>
            </w:pPr>
            <w:r w:rsidRPr="00FC47F4">
              <w:rPr>
                <w:sz w:val="16"/>
                <w:szCs w:val="16"/>
              </w:rPr>
              <w:t>Registration of operators of external ballast water treatment systems</w:t>
            </w:r>
          </w:p>
        </w:tc>
        <w:tc>
          <w:tcPr>
            <w:tcW w:w="2409" w:type="dxa"/>
          </w:tcPr>
          <w:p w14:paraId="71F7DB81" w14:textId="0E801062" w:rsidR="00215197" w:rsidRPr="00FC47F4" w:rsidRDefault="00215197" w:rsidP="009E52BF">
            <w:pPr>
              <w:pStyle w:val="REG-P1"/>
              <w:ind w:firstLine="0"/>
              <w:jc w:val="left"/>
              <w:rPr>
                <w:sz w:val="16"/>
                <w:szCs w:val="16"/>
              </w:rPr>
            </w:pPr>
            <w:r w:rsidRPr="00FC47F4">
              <w:rPr>
                <w:sz w:val="16"/>
                <w:szCs w:val="16"/>
              </w:rPr>
              <w:t>International Convention for the Control and Management of Ships’ Ballast Water and Sediments, 2004 (Ballast Water Convention)</w:t>
            </w:r>
          </w:p>
        </w:tc>
        <w:tc>
          <w:tcPr>
            <w:tcW w:w="1134" w:type="dxa"/>
          </w:tcPr>
          <w:p w14:paraId="4CACDD2C" w14:textId="203526D4" w:rsidR="00215197" w:rsidRPr="00FC47F4" w:rsidRDefault="00215197" w:rsidP="00215197">
            <w:pPr>
              <w:pStyle w:val="REG-P1"/>
              <w:ind w:firstLine="0"/>
              <w:rPr>
                <w:sz w:val="16"/>
                <w:szCs w:val="16"/>
              </w:rPr>
            </w:pPr>
            <w:r w:rsidRPr="00FC47F4">
              <w:rPr>
                <w:sz w:val="16"/>
                <w:szCs w:val="16"/>
              </w:rPr>
              <w:t>150</w:t>
            </w:r>
          </w:p>
        </w:tc>
        <w:tc>
          <w:tcPr>
            <w:tcW w:w="993" w:type="dxa"/>
          </w:tcPr>
          <w:p w14:paraId="1EADBDD3" w14:textId="321F4897" w:rsidR="00215197" w:rsidRPr="00FC47F4" w:rsidRDefault="00215197" w:rsidP="00215197">
            <w:pPr>
              <w:pStyle w:val="REG-P1"/>
              <w:ind w:firstLine="0"/>
              <w:rPr>
                <w:sz w:val="16"/>
                <w:szCs w:val="16"/>
              </w:rPr>
            </w:pPr>
            <w:r w:rsidRPr="00FC47F4">
              <w:rPr>
                <w:sz w:val="16"/>
                <w:szCs w:val="16"/>
              </w:rPr>
              <w:t>750</w:t>
            </w:r>
          </w:p>
        </w:tc>
        <w:tc>
          <w:tcPr>
            <w:tcW w:w="1842" w:type="dxa"/>
          </w:tcPr>
          <w:p w14:paraId="0A57FD28" w14:textId="5C0CF529" w:rsidR="00215197" w:rsidRPr="00FC47F4" w:rsidRDefault="00FC47F4" w:rsidP="009E52BF">
            <w:pPr>
              <w:pStyle w:val="REG-P1"/>
              <w:ind w:firstLine="0"/>
              <w:jc w:val="left"/>
              <w:rPr>
                <w:sz w:val="16"/>
                <w:szCs w:val="16"/>
              </w:rPr>
            </w:pPr>
            <w:r w:rsidRPr="00FC47F4">
              <w:rPr>
                <w:sz w:val="16"/>
                <w:szCs w:val="16"/>
              </w:rPr>
              <w:t>Operators of external ballast water treatment systems</w:t>
            </w:r>
          </w:p>
        </w:tc>
      </w:tr>
      <w:tr w:rsidR="009725E0" w14:paraId="4F1E7ED0" w14:textId="77777777" w:rsidTr="009846E4">
        <w:tc>
          <w:tcPr>
            <w:tcW w:w="421" w:type="dxa"/>
          </w:tcPr>
          <w:p w14:paraId="7800F282" w14:textId="77777777" w:rsidR="009725E0" w:rsidRPr="00FC47F4" w:rsidRDefault="009725E0" w:rsidP="00FD0D0D">
            <w:pPr>
              <w:pStyle w:val="REG-P1"/>
              <w:ind w:firstLine="0"/>
              <w:rPr>
                <w:sz w:val="16"/>
                <w:szCs w:val="16"/>
              </w:rPr>
            </w:pPr>
          </w:p>
        </w:tc>
        <w:tc>
          <w:tcPr>
            <w:tcW w:w="8079" w:type="dxa"/>
            <w:gridSpan w:val="5"/>
          </w:tcPr>
          <w:p w14:paraId="54FED42C" w14:textId="18EA681B" w:rsidR="009725E0" w:rsidRPr="00FC47F4" w:rsidRDefault="009725E0" w:rsidP="00FD0D0D">
            <w:pPr>
              <w:pStyle w:val="REG-P1"/>
              <w:ind w:firstLine="0"/>
              <w:rPr>
                <w:sz w:val="16"/>
                <w:szCs w:val="16"/>
              </w:rPr>
            </w:pPr>
            <w:r w:rsidRPr="00FC47F4">
              <w:rPr>
                <w:b/>
                <w:bCs/>
                <w:sz w:val="16"/>
                <w:szCs w:val="16"/>
              </w:rPr>
              <w:t>OFFSHORE BUNKERING ACTIVITIES</w:t>
            </w:r>
          </w:p>
        </w:tc>
      </w:tr>
      <w:tr w:rsidR="00215197" w14:paraId="06357BFE" w14:textId="77777777" w:rsidTr="009846E4">
        <w:tc>
          <w:tcPr>
            <w:tcW w:w="421" w:type="dxa"/>
          </w:tcPr>
          <w:p w14:paraId="42CB5FB8" w14:textId="299BB554" w:rsidR="00215197" w:rsidRPr="00FC47F4" w:rsidRDefault="00215197" w:rsidP="00215197">
            <w:pPr>
              <w:pStyle w:val="REG-P1"/>
              <w:ind w:firstLine="0"/>
              <w:rPr>
                <w:sz w:val="16"/>
                <w:szCs w:val="16"/>
              </w:rPr>
            </w:pPr>
            <w:r w:rsidRPr="00FC47F4">
              <w:rPr>
                <w:sz w:val="16"/>
                <w:szCs w:val="16"/>
              </w:rPr>
              <w:t>10</w:t>
            </w:r>
          </w:p>
        </w:tc>
        <w:tc>
          <w:tcPr>
            <w:tcW w:w="1701" w:type="dxa"/>
          </w:tcPr>
          <w:p w14:paraId="0F23F7A1" w14:textId="61B5B59B" w:rsidR="00215197" w:rsidRPr="00FC47F4" w:rsidRDefault="00215197" w:rsidP="00215197">
            <w:pPr>
              <w:pStyle w:val="REG-P1"/>
              <w:ind w:firstLine="0"/>
              <w:jc w:val="left"/>
              <w:rPr>
                <w:sz w:val="16"/>
                <w:szCs w:val="16"/>
              </w:rPr>
            </w:pPr>
            <w:r w:rsidRPr="00FC47F4">
              <w:rPr>
                <w:sz w:val="16"/>
                <w:szCs w:val="16"/>
              </w:rPr>
              <w:t>Offshore bunkering operations outside port limits</w:t>
            </w:r>
          </w:p>
        </w:tc>
        <w:tc>
          <w:tcPr>
            <w:tcW w:w="2409" w:type="dxa"/>
          </w:tcPr>
          <w:p w14:paraId="128F6225" w14:textId="1056BB61" w:rsidR="00215197" w:rsidRPr="00FC47F4" w:rsidRDefault="00215197" w:rsidP="00215197">
            <w:pPr>
              <w:pStyle w:val="REG-P1"/>
              <w:ind w:firstLine="0"/>
              <w:jc w:val="left"/>
              <w:rPr>
                <w:sz w:val="16"/>
                <w:szCs w:val="16"/>
              </w:rPr>
            </w:pPr>
            <w:r w:rsidRPr="00FC47F4">
              <w:rPr>
                <w:sz w:val="16"/>
                <w:szCs w:val="16"/>
              </w:rPr>
              <w:t>Merchant Shipping Act, 1951, Merchant Shipping Fees Regulations</w:t>
            </w:r>
          </w:p>
          <w:p w14:paraId="6A5F3AEC" w14:textId="77777777" w:rsidR="00215197" w:rsidRPr="00FC47F4" w:rsidRDefault="00215197" w:rsidP="00215197">
            <w:pPr>
              <w:pStyle w:val="REG-P1"/>
              <w:ind w:firstLine="0"/>
              <w:jc w:val="left"/>
              <w:rPr>
                <w:sz w:val="16"/>
                <w:szCs w:val="16"/>
              </w:rPr>
            </w:pPr>
          </w:p>
          <w:p w14:paraId="71DF9089" w14:textId="17ABAA45" w:rsidR="00215197" w:rsidRPr="00FC47F4" w:rsidRDefault="00215197" w:rsidP="00215197">
            <w:pPr>
              <w:pStyle w:val="REG-P1"/>
              <w:ind w:firstLine="0"/>
              <w:jc w:val="left"/>
              <w:rPr>
                <w:sz w:val="16"/>
                <w:szCs w:val="16"/>
              </w:rPr>
            </w:pPr>
            <w:r w:rsidRPr="00FC47F4">
              <w:rPr>
                <w:sz w:val="16"/>
                <w:szCs w:val="16"/>
              </w:rPr>
              <w:t xml:space="preserve">Marpol Annex I. Prevention of Combating of Pollution of the Sea </w:t>
            </w:r>
            <w:r w:rsidRPr="00FC47F4">
              <w:rPr>
                <w:sz w:val="16"/>
                <w:szCs w:val="16"/>
              </w:rPr>
              <w:lastRenderedPageBreak/>
              <w:t>by Oil Act, 1981 as amended Section 21.</w:t>
            </w:r>
          </w:p>
        </w:tc>
        <w:tc>
          <w:tcPr>
            <w:tcW w:w="1134" w:type="dxa"/>
          </w:tcPr>
          <w:p w14:paraId="28B8C8B0" w14:textId="4CD349FE" w:rsidR="00215197" w:rsidRPr="00FC47F4" w:rsidRDefault="00215197" w:rsidP="00215197">
            <w:pPr>
              <w:pStyle w:val="REG-P1"/>
              <w:ind w:firstLine="0"/>
              <w:rPr>
                <w:sz w:val="16"/>
                <w:szCs w:val="16"/>
              </w:rPr>
            </w:pPr>
            <w:r w:rsidRPr="00FC47F4">
              <w:rPr>
                <w:sz w:val="16"/>
                <w:szCs w:val="16"/>
              </w:rPr>
              <w:lastRenderedPageBreak/>
              <w:t>150</w:t>
            </w:r>
          </w:p>
        </w:tc>
        <w:tc>
          <w:tcPr>
            <w:tcW w:w="993" w:type="dxa"/>
          </w:tcPr>
          <w:p w14:paraId="53F7D796" w14:textId="6ADA7684" w:rsidR="00215197" w:rsidRPr="00FC47F4" w:rsidRDefault="00215197" w:rsidP="00215197">
            <w:pPr>
              <w:pStyle w:val="REG-P1"/>
              <w:ind w:firstLine="0"/>
              <w:jc w:val="left"/>
              <w:rPr>
                <w:sz w:val="16"/>
                <w:szCs w:val="16"/>
              </w:rPr>
            </w:pPr>
            <w:r w:rsidRPr="00FC47F4">
              <w:rPr>
                <w:sz w:val="16"/>
                <w:szCs w:val="16"/>
              </w:rPr>
              <w:t>13 per Metric Ton</w:t>
            </w:r>
          </w:p>
        </w:tc>
        <w:tc>
          <w:tcPr>
            <w:tcW w:w="1842" w:type="dxa"/>
          </w:tcPr>
          <w:p w14:paraId="6616728D" w14:textId="388A5D49" w:rsidR="00215197" w:rsidRPr="00FC47F4" w:rsidRDefault="00FC47F4" w:rsidP="009E52BF">
            <w:pPr>
              <w:pStyle w:val="REG-P1"/>
              <w:ind w:firstLine="0"/>
              <w:jc w:val="left"/>
              <w:rPr>
                <w:sz w:val="16"/>
                <w:szCs w:val="16"/>
              </w:rPr>
            </w:pPr>
            <w:r w:rsidRPr="00FC47F4">
              <w:rPr>
                <w:sz w:val="16"/>
                <w:szCs w:val="16"/>
              </w:rPr>
              <w:t>Offshore bunkering operations</w:t>
            </w:r>
          </w:p>
        </w:tc>
      </w:tr>
      <w:tr w:rsidR="004332AA" w14:paraId="797C1A13" w14:textId="77777777" w:rsidTr="009846E4">
        <w:tc>
          <w:tcPr>
            <w:tcW w:w="421" w:type="dxa"/>
          </w:tcPr>
          <w:p w14:paraId="54E7922F" w14:textId="15910AE5" w:rsidR="004332AA" w:rsidRPr="00FC47F4" w:rsidRDefault="004332AA" w:rsidP="00FD0D0D">
            <w:pPr>
              <w:pStyle w:val="REG-P1"/>
              <w:ind w:firstLine="0"/>
              <w:rPr>
                <w:sz w:val="16"/>
                <w:szCs w:val="16"/>
              </w:rPr>
            </w:pPr>
            <w:r w:rsidRPr="00FC47F4">
              <w:rPr>
                <w:sz w:val="16"/>
                <w:szCs w:val="16"/>
              </w:rPr>
              <w:t>11</w:t>
            </w:r>
          </w:p>
        </w:tc>
        <w:tc>
          <w:tcPr>
            <w:tcW w:w="1701" w:type="dxa"/>
          </w:tcPr>
          <w:p w14:paraId="52DFE9AB" w14:textId="77777777" w:rsidR="004332AA" w:rsidRPr="00FC47F4" w:rsidRDefault="004332AA" w:rsidP="00FD0D0D">
            <w:pPr>
              <w:pStyle w:val="REG-P1"/>
              <w:ind w:firstLine="0"/>
              <w:rPr>
                <w:sz w:val="16"/>
                <w:szCs w:val="16"/>
              </w:rPr>
            </w:pPr>
          </w:p>
        </w:tc>
        <w:tc>
          <w:tcPr>
            <w:tcW w:w="2409" w:type="dxa"/>
          </w:tcPr>
          <w:p w14:paraId="6D755ED0" w14:textId="77777777" w:rsidR="00215197" w:rsidRPr="00FC47F4" w:rsidRDefault="00D834EB" w:rsidP="00D834EB">
            <w:pPr>
              <w:autoSpaceDE w:val="0"/>
              <w:autoSpaceDN w:val="0"/>
              <w:adjustRightInd w:val="0"/>
              <w:rPr>
                <w:rFonts w:ascii="TimesNewRomanPSMT" w:hAnsi="TimesNewRomanPSMT" w:cs="TimesNewRomanPSMT"/>
                <w:noProof w:val="0"/>
                <w:sz w:val="16"/>
                <w:szCs w:val="16"/>
              </w:rPr>
            </w:pPr>
            <w:r w:rsidRPr="00FC47F4">
              <w:rPr>
                <w:rFonts w:ascii="TimesNewRomanPSMT" w:hAnsi="TimesNewRomanPSMT" w:cs="TimesNewRomanPSMT"/>
                <w:noProof w:val="0"/>
                <w:sz w:val="16"/>
                <w:szCs w:val="16"/>
              </w:rPr>
              <w:t>Fees for granting of exemption or dispensation or for evaluation of</w:t>
            </w:r>
            <w:r w:rsidR="00215197" w:rsidRPr="00FC47F4">
              <w:rPr>
                <w:rFonts w:ascii="TimesNewRomanPSMT" w:hAnsi="TimesNewRomanPSMT" w:cs="TimesNewRomanPSMT"/>
                <w:noProof w:val="0"/>
                <w:sz w:val="16"/>
                <w:szCs w:val="16"/>
              </w:rPr>
              <w:t xml:space="preserve"> </w:t>
            </w:r>
            <w:r w:rsidRPr="00FC47F4">
              <w:rPr>
                <w:rFonts w:ascii="TimesNewRomanPSMT" w:hAnsi="TimesNewRomanPSMT" w:cs="TimesNewRomanPSMT"/>
                <w:noProof w:val="0"/>
                <w:sz w:val="16"/>
                <w:szCs w:val="16"/>
              </w:rPr>
              <w:t>foreign certificate of competency</w:t>
            </w:r>
            <w:r w:rsidR="00215197" w:rsidRPr="00FC47F4">
              <w:rPr>
                <w:rFonts w:ascii="TimesNewRomanPSMT" w:hAnsi="TimesNewRomanPSMT" w:cs="TimesNewRomanPSMT"/>
                <w:noProof w:val="0"/>
                <w:sz w:val="16"/>
                <w:szCs w:val="16"/>
              </w:rPr>
              <w:t xml:space="preserve"> </w:t>
            </w:r>
          </w:p>
          <w:p w14:paraId="717E7142" w14:textId="77777777" w:rsidR="00215197" w:rsidRPr="00FC47F4" w:rsidRDefault="00215197" w:rsidP="00D834EB">
            <w:pPr>
              <w:autoSpaceDE w:val="0"/>
              <w:autoSpaceDN w:val="0"/>
              <w:adjustRightInd w:val="0"/>
              <w:rPr>
                <w:rFonts w:ascii="TimesNewRomanPSMT" w:hAnsi="TimesNewRomanPSMT" w:cs="TimesNewRomanPSMT"/>
                <w:noProof w:val="0"/>
                <w:sz w:val="16"/>
                <w:szCs w:val="16"/>
              </w:rPr>
            </w:pPr>
          </w:p>
          <w:p w14:paraId="1BCDF685" w14:textId="42A29016" w:rsidR="00D834EB" w:rsidRPr="00FC47F4" w:rsidRDefault="00D834EB" w:rsidP="00D834EB">
            <w:pPr>
              <w:autoSpaceDE w:val="0"/>
              <w:autoSpaceDN w:val="0"/>
              <w:adjustRightInd w:val="0"/>
              <w:rPr>
                <w:rFonts w:ascii="TimesNewRomanPSMT" w:hAnsi="TimesNewRomanPSMT" w:cs="TimesNewRomanPSMT"/>
                <w:noProof w:val="0"/>
                <w:sz w:val="16"/>
                <w:szCs w:val="16"/>
              </w:rPr>
            </w:pPr>
            <w:r w:rsidRPr="00FC47F4">
              <w:rPr>
                <w:rFonts w:ascii="TimesNewRomanPSMT" w:hAnsi="TimesNewRomanPSMT" w:cs="TimesNewRomanPSMT"/>
                <w:noProof w:val="0"/>
                <w:sz w:val="16"/>
                <w:szCs w:val="16"/>
              </w:rPr>
              <w:t>(1) The following fees shall be payable for an exemption:</w:t>
            </w:r>
          </w:p>
          <w:p w14:paraId="02301946" w14:textId="77777777" w:rsidR="00D834EB" w:rsidRPr="00FC47F4" w:rsidRDefault="00D834EB" w:rsidP="00D834EB">
            <w:pPr>
              <w:autoSpaceDE w:val="0"/>
              <w:autoSpaceDN w:val="0"/>
              <w:adjustRightInd w:val="0"/>
              <w:rPr>
                <w:rFonts w:ascii="TimesNewRomanPSMT" w:hAnsi="TimesNewRomanPSMT" w:cs="TimesNewRomanPSMT"/>
                <w:noProof w:val="0"/>
                <w:sz w:val="16"/>
                <w:szCs w:val="16"/>
              </w:rPr>
            </w:pPr>
          </w:p>
          <w:p w14:paraId="3C50F422" w14:textId="448D233C" w:rsidR="00D834EB" w:rsidRPr="00FC47F4" w:rsidRDefault="00D834EB" w:rsidP="00FC47F4">
            <w:pPr>
              <w:pStyle w:val="REG-P1"/>
              <w:ind w:left="1134" w:hanging="567"/>
              <w:rPr>
                <w:sz w:val="16"/>
                <w:szCs w:val="16"/>
              </w:rPr>
            </w:pPr>
            <w:r w:rsidRPr="00FC47F4">
              <w:rPr>
                <w:rFonts w:ascii="TimesNewRomanPSMT" w:hAnsi="TimesNewRomanPSMT" w:cs="TimesNewRomanPSMT"/>
                <w:noProof w:val="0"/>
                <w:sz w:val="16"/>
                <w:szCs w:val="16"/>
              </w:rPr>
              <w:t xml:space="preserve">(a) </w:t>
            </w:r>
            <w:r w:rsidRPr="00FC47F4">
              <w:rPr>
                <w:sz w:val="16"/>
                <w:szCs w:val="16"/>
              </w:rPr>
              <w:tab/>
            </w:r>
            <w:r w:rsidRPr="00FC47F4">
              <w:rPr>
                <w:rFonts w:ascii="TimesNewRomanPSMT" w:hAnsi="TimesNewRomanPSMT" w:cs="TimesNewRomanPSMT"/>
                <w:noProof w:val="0"/>
                <w:sz w:val="16"/>
                <w:szCs w:val="16"/>
              </w:rPr>
              <w:t>The fee payable for the granting of an exemption or dispensation.</w:t>
            </w:r>
          </w:p>
          <w:p w14:paraId="3F8DAF9D" w14:textId="77777777" w:rsidR="00D834EB" w:rsidRPr="00FC47F4" w:rsidRDefault="00D834EB" w:rsidP="00FC47F4">
            <w:pPr>
              <w:autoSpaceDE w:val="0"/>
              <w:autoSpaceDN w:val="0"/>
              <w:adjustRightInd w:val="0"/>
              <w:rPr>
                <w:rFonts w:ascii="TimesNewRomanPSMT" w:hAnsi="TimesNewRomanPSMT" w:cs="TimesNewRomanPSMT"/>
                <w:noProof w:val="0"/>
                <w:sz w:val="16"/>
                <w:szCs w:val="16"/>
              </w:rPr>
            </w:pPr>
          </w:p>
          <w:p w14:paraId="44F995D4" w14:textId="0ACAE925" w:rsidR="00D834EB" w:rsidRPr="00FC47F4" w:rsidRDefault="00D834EB" w:rsidP="00FC47F4">
            <w:pPr>
              <w:autoSpaceDE w:val="0"/>
              <w:autoSpaceDN w:val="0"/>
              <w:adjustRightInd w:val="0"/>
              <w:ind w:left="1134" w:hanging="567"/>
              <w:rPr>
                <w:rFonts w:ascii="TimesNewRomanPSMT" w:hAnsi="TimesNewRomanPSMT" w:cs="TimesNewRomanPSMT"/>
                <w:noProof w:val="0"/>
                <w:sz w:val="16"/>
                <w:szCs w:val="16"/>
              </w:rPr>
            </w:pPr>
            <w:r w:rsidRPr="00FC47F4">
              <w:rPr>
                <w:rFonts w:ascii="TimesNewRomanPSMT" w:hAnsi="TimesNewRomanPSMT" w:cs="TimesNewRomanPSMT"/>
                <w:noProof w:val="0"/>
                <w:sz w:val="16"/>
                <w:szCs w:val="16"/>
              </w:rPr>
              <w:t xml:space="preserve">(b) </w:t>
            </w:r>
            <w:r w:rsidRPr="00FC47F4">
              <w:rPr>
                <w:sz w:val="16"/>
                <w:szCs w:val="16"/>
              </w:rPr>
              <w:tab/>
            </w:r>
            <w:r w:rsidRPr="00FC47F4">
              <w:rPr>
                <w:rFonts w:ascii="TimesNewRomanPSMT" w:hAnsi="TimesNewRomanPSMT" w:cs="TimesNewRomanPSMT"/>
                <w:noProof w:val="0"/>
                <w:sz w:val="16"/>
                <w:szCs w:val="16"/>
              </w:rPr>
              <w:t>The fee payable for the evaluation of a foreign certificate of competency.</w:t>
            </w:r>
          </w:p>
          <w:p w14:paraId="3A8215B5" w14:textId="77777777" w:rsidR="00D834EB" w:rsidRPr="00FC47F4" w:rsidRDefault="00D834EB" w:rsidP="00D834EB">
            <w:pPr>
              <w:autoSpaceDE w:val="0"/>
              <w:autoSpaceDN w:val="0"/>
              <w:adjustRightInd w:val="0"/>
              <w:rPr>
                <w:rFonts w:ascii="TimesNewRomanPSMT" w:hAnsi="TimesNewRomanPSMT" w:cs="TimesNewRomanPSMT"/>
                <w:noProof w:val="0"/>
                <w:sz w:val="16"/>
                <w:szCs w:val="16"/>
              </w:rPr>
            </w:pPr>
          </w:p>
          <w:p w14:paraId="2F4CAC0D" w14:textId="721792AD" w:rsidR="00D834EB" w:rsidRPr="00FC47F4" w:rsidRDefault="00D834EB" w:rsidP="00D834EB">
            <w:pPr>
              <w:autoSpaceDE w:val="0"/>
              <w:autoSpaceDN w:val="0"/>
              <w:adjustRightInd w:val="0"/>
              <w:rPr>
                <w:rFonts w:ascii="TimesNewRomanPSMT" w:hAnsi="TimesNewRomanPSMT" w:cs="TimesNewRomanPSMT"/>
                <w:noProof w:val="0"/>
                <w:sz w:val="16"/>
                <w:szCs w:val="16"/>
              </w:rPr>
            </w:pPr>
            <w:r w:rsidRPr="00FC47F4">
              <w:rPr>
                <w:rFonts w:ascii="TimesNewRomanPSMT" w:hAnsi="TimesNewRomanPSMT" w:cs="TimesNewRomanPSMT"/>
                <w:noProof w:val="0"/>
                <w:sz w:val="16"/>
                <w:szCs w:val="16"/>
              </w:rPr>
              <w:t>(2) The fee payable for a certificate issued in terms of section 79 of the Act.</w:t>
            </w:r>
          </w:p>
          <w:p w14:paraId="0D62E7B1" w14:textId="77777777" w:rsidR="00D834EB" w:rsidRPr="00FC47F4" w:rsidRDefault="00D834EB" w:rsidP="00D834EB">
            <w:pPr>
              <w:autoSpaceDE w:val="0"/>
              <w:autoSpaceDN w:val="0"/>
              <w:adjustRightInd w:val="0"/>
              <w:rPr>
                <w:rFonts w:ascii="TimesNewRomanPSMT" w:hAnsi="TimesNewRomanPSMT" w:cs="TimesNewRomanPSMT"/>
                <w:noProof w:val="0"/>
                <w:sz w:val="16"/>
                <w:szCs w:val="16"/>
              </w:rPr>
            </w:pPr>
          </w:p>
          <w:p w14:paraId="32F3F9C1" w14:textId="268F979B" w:rsidR="00D834EB" w:rsidRPr="00FC47F4" w:rsidRDefault="00D834EB" w:rsidP="00D834EB">
            <w:pPr>
              <w:autoSpaceDE w:val="0"/>
              <w:autoSpaceDN w:val="0"/>
              <w:adjustRightInd w:val="0"/>
              <w:rPr>
                <w:rFonts w:ascii="TimesNewRomanPSMT" w:hAnsi="TimesNewRomanPSMT" w:cs="TimesNewRomanPSMT"/>
                <w:noProof w:val="0"/>
                <w:sz w:val="16"/>
                <w:szCs w:val="16"/>
              </w:rPr>
            </w:pPr>
            <w:r w:rsidRPr="00FC47F4">
              <w:rPr>
                <w:rFonts w:ascii="TimesNewRomanPSMT" w:hAnsi="TimesNewRomanPSMT" w:cs="TimesNewRomanPSMT"/>
                <w:noProof w:val="0"/>
                <w:sz w:val="16"/>
                <w:szCs w:val="16"/>
              </w:rPr>
              <w:t>(3) The fee payable for permission granted under section 85 of the Act.</w:t>
            </w:r>
          </w:p>
          <w:p w14:paraId="6DB7EEB2" w14:textId="77777777" w:rsidR="00D834EB" w:rsidRPr="00FC47F4" w:rsidRDefault="00D834EB" w:rsidP="00D834EB">
            <w:pPr>
              <w:autoSpaceDE w:val="0"/>
              <w:autoSpaceDN w:val="0"/>
              <w:adjustRightInd w:val="0"/>
              <w:rPr>
                <w:rFonts w:ascii="TimesNewRomanPSMT" w:hAnsi="TimesNewRomanPSMT" w:cs="TimesNewRomanPSMT"/>
                <w:noProof w:val="0"/>
                <w:sz w:val="16"/>
                <w:szCs w:val="16"/>
              </w:rPr>
            </w:pPr>
          </w:p>
          <w:p w14:paraId="731421BB" w14:textId="59630080" w:rsidR="00D834EB" w:rsidRPr="00FC47F4" w:rsidRDefault="00D834EB" w:rsidP="00D834EB">
            <w:pPr>
              <w:autoSpaceDE w:val="0"/>
              <w:autoSpaceDN w:val="0"/>
              <w:adjustRightInd w:val="0"/>
              <w:rPr>
                <w:rFonts w:ascii="TimesNewRomanPSMT" w:hAnsi="TimesNewRomanPSMT" w:cs="TimesNewRomanPSMT"/>
                <w:noProof w:val="0"/>
                <w:sz w:val="16"/>
                <w:szCs w:val="16"/>
              </w:rPr>
            </w:pPr>
            <w:r w:rsidRPr="00FC47F4">
              <w:rPr>
                <w:rFonts w:ascii="TimesNewRomanPSMT" w:hAnsi="TimesNewRomanPSMT" w:cs="TimesNewRomanPSMT"/>
                <w:noProof w:val="0"/>
                <w:sz w:val="16"/>
                <w:szCs w:val="16"/>
              </w:rPr>
              <w:t>(4) An applicant applying for an exemption or a dispensation for any grade or class of competency shall pay the fee prescribed by these regulations before the application will be considered.</w:t>
            </w:r>
          </w:p>
        </w:tc>
        <w:tc>
          <w:tcPr>
            <w:tcW w:w="1134" w:type="dxa"/>
          </w:tcPr>
          <w:p w14:paraId="3E56A276" w14:textId="1251E048" w:rsidR="00215197" w:rsidRPr="00FC47F4" w:rsidRDefault="00215197" w:rsidP="00215197">
            <w:pPr>
              <w:autoSpaceDE w:val="0"/>
              <w:autoSpaceDN w:val="0"/>
              <w:adjustRightInd w:val="0"/>
              <w:rPr>
                <w:rFonts w:ascii="TimesNewRomanPSMT" w:hAnsi="TimesNewRomanPSMT" w:cs="TimesNewRomanPSMT"/>
                <w:noProof w:val="0"/>
                <w:sz w:val="16"/>
                <w:szCs w:val="16"/>
              </w:rPr>
            </w:pPr>
          </w:p>
          <w:p w14:paraId="6A15DA55" w14:textId="296EA128" w:rsidR="00215197" w:rsidRPr="00FC47F4" w:rsidRDefault="00215197" w:rsidP="00215197">
            <w:pPr>
              <w:autoSpaceDE w:val="0"/>
              <w:autoSpaceDN w:val="0"/>
              <w:adjustRightInd w:val="0"/>
              <w:rPr>
                <w:rFonts w:ascii="TimesNewRomanPSMT" w:hAnsi="TimesNewRomanPSMT" w:cs="TimesNewRomanPSMT"/>
                <w:noProof w:val="0"/>
                <w:sz w:val="16"/>
                <w:szCs w:val="16"/>
              </w:rPr>
            </w:pPr>
          </w:p>
          <w:p w14:paraId="14293814" w14:textId="4E5C9B6C" w:rsidR="00215197" w:rsidRPr="00FC47F4" w:rsidRDefault="00215197" w:rsidP="00215197">
            <w:pPr>
              <w:autoSpaceDE w:val="0"/>
              <w:autoSpaceDN w:val="0"/>
              <w:adjustRightInd w:val="0"/>
              <w:rPr>
                <w:rFonts w:ascii="TimesNewRomanPSMT" w:hAnsi="TimesNewRomanPSMT" w:cs="TimesNewRomanPSMT"/>
                <w:noProof w:val="0"/>
                <w:sz w:val="16"/>
                <w:szCs w:val="16"/>
              </w:rPr>
            </w:pPr>
          </w:p>
          <w:p w14:paraId="51C36FE6" w14:textId="291D1183" w:rsidR="00215197" w:rsidRPr="00FC47F4" w:rsidRDefault="00215197" w:rsidP="00215197">
            <w:pPr>
              <w:autoSpaceDE w:val="0"/>
              <w:autoSpaceDN w:val="0"/>
              <w:adjustRightInd w:val="0"/>
              <w:rPr>
                <w:rFonts w:ascii="TimesNewRomanPSMT" w:hAnsi="TimesNewRomanPSMT" w:cs="TimesNewRomanPSMT"/>
                <w:noProof w:val="0"/>
                <w:sz w:val="16"/>
                <w:szCs w:val="16"/>
              </w:rPr>
            </w:pPr>
          </w:p>
          <w:p w14:paraId="5B35A415" w14:textId="4067A388" w:rsidR="00215197" w:rsidRPr="00FC47F4" w:rsidRDefault="00215197" w:rsidP="00215197">
            <w:pPr>
              <w:autoSpaceDE w:val="0"/>
              <w:autoSpaceDN w:val="0"/>
              <w:adjustRightInd w:val="0"/>
              <w:rPr>
                <w:rFonts w:ascii="TimesNewRomanPSMT" w:hAnsi="TimesNewRomanPSMT" w:cs="TimesNewRomanPSMT"/>
                <w:noProof w:val="0"/>
                <w:sz w:val="16"/>
                <w:szCs w:val="16"/>
              </w:rPr>
            </w:pPr>
          </w:p>
          <w:p w14:paraId="62F97B63" w14:textId="0882D59D" w:rsidR="00215197" w:rsidRPr="00FC47F4" w:rsidRDefault="00215197" w:rsidP="00215197">
            <w:pPr>
              <w:autoSpaceDE w:val="0"/>
              <w:autoSpaceDN w:val="0"/>
              <w:adjustRightInd w:val="0"/>
              <w:rPr>
                <w:rFonts w:ascii="TimesNewRomanPSMT" w:hAnsi="TimesNewRomanPSMT" w:cs="TimesNewRomanPSMT"/>
                <w:noProof w:val="0"/>
                <w:sz w:val="16"/>
                <w:szCs w:val="16"/>
              </w:rPr>
            </w:pPr>
          </w:p>
          <w:p w14:paraId="1E49A8C7" w14:textId="2F4DEBB1" w:rsidR="00215197" w:rsidRPr="00FC47F4" w:rsidRDefault="00215197" w:rsidP="00215197">
            <w:pPr>
              <w:autoSpaceDE w:val="0"/>
              <w:autoSpaceDN w:val="0"/>
              <w:adjustRightInd w:val="0"/>
              <w:rPr>
                <w:rFonts w:ascii="TimesNewRomanPSMT" w:hAnsi="TimesNewRomanPSMT" w:cs="TimesNewRomanPSMT"/>
                <w:noProof w:val="0"/>
                <w:sz w:val="16"/>
                <w:szCs w:val="16"/>
              </w:rPr>
            </w:pPr>
          </w:p>
          <w:p w14:paraId="5B57BBC4" w14:textId="105D91D3" w:rsidR="00215197" w:rsidRPr="00FC47F4" w:rsidRDefault="00215197" w:rsidP="00215197">
            <w:pPr>
              <w:autoSpaceDE w:val="0"/>
              <w:autoSpaceDN w:val="0"/>
              <w:adjustRightInd w:val="0"/>
              <w:rPr>
                <w:rFonts w:ascii="TimesNewRomanPSMT" w:hAnsi="TimesNewRomanPSMT" w:cs="TimesNewRomanPSMT"/>
                <w:noProof w:val="0"/>
                <w:sz w:val="16"/>
                <w:szCs w:val="16"/>
              </w:rPr>
            </w:pPr>
          </w:p>
          <w:p w14:paraId="70AFF529" w14:textId="0AE275FE" w:rsidR="00215197" w:rsidRPr="00FC47F4" w:rsidRDefault="00215197" w:rsidP="00215197">
            <w:pPr>
              <w:autoSpaceDE w:val="0"/>
              <w:autoSpaceDN w:val="0"/>
              <w:adjustRightInd w:val="0"/>
              <w:rPr>
                <w:rFonts w:ascii="TimesNewRomanPSMT" w:hAnsi="TimesNewRomanPSMT" w:cs="TimesNewRomanPSMT"/>
                <w:noProof w:val="0"/>
                <w:sz w:val="16"/>
                <w:szCs w:val="16"/>
              </w:rPr>
            </w:pPr>
          </w:p>
          <w:p w14:paraId="2CD54101" w14:textId="52EF5A22" w:rsidR="00215197" w:rsidRDefault="00215197" w:rsidP="00215197">
            <w:pPr>
              <w:autoSpaceDE w:val="0"/>
              <w:autoSpaceDN w:val="0"/>
              <w:adjustRightInd w:val="0"/>
              <w:rPr>
                <w:rFonts w:ascii="TimesNewRomanPSMT" w:hAnsi="TimesNewRomanPSMT" w:cs="TimesNewRomanPSMT"/>
                <w:noProof w:val="0"/>
                <w:sz w:val="16"/>
                <w:szCs w:val="16"/>
              </w:rPr>
            </w:pPr>
          </w:p>
          <w:p w14:paraId="4A1E5906" w14:textId="2A2DE929" w:rsidR="00215197" w:rsidRPr="00FC47F4" w:rsidRDefault="00215197" w:rsidP="00215197">
            <w:pPr>
              <w:autoSpaceDE w:val="0"/>
              <w:autoSpaceDN w:val="0"/>
              <w:adjustRightInd w:val="0"/>
              <w:rPr>
                <w:rFonts w:ascii="TimesNewRomanPSMT" w:hAnsi="TimesNewRomanPSMT" w:cs="TimesNewRomanPSMT"/>
                <w:noProof w:val="0"/>
                <w:sz w:val="16"/>
                <w:szCs w:val="16"/>
              </w:rPr>
            </w:pPr>
            <w:r w:rsidRPr="00FC47F4">
              <w:rPr>
                <w:rFonts w:ascii="TimesNewRomanPSMT" w:hAnsi="TimesNewRomanPSMT" w:cs="TimesNewRomanPSMT"/>
                <w:noProof w:val="0"/>
                <w:sz w:val="16"/>
                <w:szCs w:val="16"/>
              </w:rPr>
              <w:t>75</w:t>
            </w:r>
          </w:p>
          <w:p w14:paraId="4366D6CD" w14:textId="77777777" w:rsidR="00215197" w:rsidRPr="00FC47F4" w:rsidRDefault="00215197" w:rsidP="00215197">
            <w:pPr>
              <w:autoSpaceDE w:val="0"/>
              <w:autoSpaceDN w:val="0"/>
              <w:adjustRightInd w:val="0"/>
              <w:rPr>
                <w:rFonts w:ascii="TimesNewRomanPSMT" w:hAnsi="TimesNewRomanPSMT" w:cs="TimesNewRomanPSMT"/>
                <w:noProof w:val="0"/>
                <w:sz w:val="16"/>
                <w:szCs w:val="16"/>
              </w:rPr>
            </w:pPr>
          </w:p>
          <w:p w14:paraId="6AE8FC05" w14:textId="77777777" w:rsidR="00215197" w:rsidRPr="00FC47F4" w:rsidRDefault="00215197" w:rsidP="00215197">
            <w:pPr>
              <w:autoSpaceDE w:val="0"/>
              <w:autoSpaceDN w:val="0"/>
              <w:adjustRightInd w:val="0"/>
              <w:rPr>
                <w:rFonts w:ascii="TimesNewRomanPSMT" w:hAnsi="TimesNewRomanPSMT" w:cs="TimesNewRomanPSMT"/>
                <w:noProof w:val="0"/>
                <w:sz w:val="16"/>
                <w:szCs w:val="16"/>
              </w:rPr>
            </w:pPr>
          </w:p>
          <w:p w14:paraId="5715FF3F" w14:textId="77777777" w:rsidR="00215197" w:rsidRPr="00FC47F4" w:rsidRDefault="00215197" w:rsidP="00215197">
            <w:pPr>
              <w:autoSpaceDE w:val="0"/>
              <w:autoSpaceDN w:val="0"/>
              <w:adjustRightInd w:val="0"/>
              <w:rPr>
                <w:rFonts w:ascii="TimesNewRomanPSMT" w:hAnsi="TimesNewRomanPSMT" w:cs="TimesNewRomanPSMT"/>
                <w:noProof w:val="0"/>
                <w:sz w:val="16"/>
                <w:szCs w:val="16"/>
              </w:rPr>
            </w:pPr>
          </w:p>
          <w:p w14:paraId="17C2D47B" w14:textId="04FF3E4F" w:rsidR="00215197" w:rsidRDefault="00215197" w:rsidP="00215197">
            <w:pPr>
              <w:autoSpaceDE w:val="0"/>
              <w:autoSpaceDN w:val="0"/>
              <w:adjustRightInd w:val="0"/>
              <w:rPr>
                <w:rFonts w:ascii="TimesNewRomanPSMT" w:hAnsi="TimesNewRomanPSMT" w:cs="TimesNewRomanPSMT"/>
                <w:noProof w:val="0"/>
                <w:sz w:val="16"/>
                <w:szCs w:val="16"/>
              </w:rPr>
            </w:pPr>
          </w:p>
          <w:p w14:paraId="4F0615A5" w14:textId="2604212B" w:rsidR="00FC47F4" w:rsidRDefault="00FC47F4" w:rsidP="00215197">
            <w:pPr>
              <w:autoSpaceDE w:val="0"/>
              <w:autoSpaceDN w:val="0"/>
              <w:adjustRightInd w:val="0"/>
              <w:rPr>
                <w:rFonts w:ascii="TimesNewRomanPSMT" w:hAnsi="TimesNewRomanPSMT" w:cs="TimesNewRomanPSMT"/>
                <w:noProof w:val="0"/>
                <w:sz w:val="16"/>
                <w:szCs w:val="16"/>
              </w:rPr>
            </w:pPr>
          </w:p>
          <w:p w14:paraId="07792BB1" w14:textId="77777777" w:rsidR="00FC47F4" w:rsidRPr="00FC47F4" w:rsidRDefault="00FC47F4" w:rsidP="00215197">
            <w:pPr>
              <w:autoSpaceDE w:val="0"/>
              <w:autoSpaceDN w:val="0"/>
              <w:adjustRightInd w:val="0"/>
              <w:rPr>
                <w:rFonts w:ascii="TimesNewRomanPSMT" w:hAnsi="TimesNewRomanPSMT" w:cs="TimesNewRomanPSMT"/>
                <w:noProof w:val="0"/>
                <w:sz w:val="16"/>
                <w:szCs w:val="16"/>
              </w:rPr>
            </w:pPr>
          </w:p>
          <w:p w14:paraId="094A2701" w14:textId="387FBEAD" w:rsidR="00215197" w:rsidRPr="00FC47F4" w:rsidRDefault="00215197" w:rsidP="00215197">
            <w:pPr>
              <w:autoSpaceDE w:val="0"/>
              <w:autoSpaceDN w:val="0"/>
              <w:adjustRightInd w:val="0"/>
              <w:rPr>
                <w:rFonts w:ascii="TimesNewRomanPSMT" w:hAnsi="TimesNewRomanPSMT" w:cs="TimesNewRomanPSMT"/>
                <w:noProof w:val="0"/>
                <w:sz w:val="16"/>
                <w:szCs w:val="16"/>
              </w:rPr>
            </w:pPr>
            <w:r w:rsidRPr="00FC47F4">
              <w:rPr>
                <w:rFonts w:ascii="TimesNewRomanPSMT" w:hAnsi="TimesNewRomanPSMT" w:cs="TimesNewRomanPSMT"/>
                <w:noProof w:val="0"/>
                <w:sz w:val="16"/>
                <w:szCs w:val="16"/>
              </w:rPr>
              <w:t>300</w:t>
            </w:r>
          </w:p>
          <w:p w14:paraId="728CF8BF" w14:textId="77777777" w:rsidR="00215197" w:rsidRPr="00FC47F4" w:rsidRDefault="00215197" w:rsidP="00215197">
            <w:pPr>
              <w:autoSpaceDE w:val="0"/>
              <w:autoSpaceDN w:val="0"/>
              <w:adjustRightInd w:val="0"/>
              <w:rPr>
                <w:rFonts w:ascii="TimesNewRomanPSMT" w:hAnsi="TimesNewRomanPSMT" w:cs="TimesNewRomanPSMT"/>
                <w:noProof w:val="0"/>
                <w:sz w:val="16"/>
                <w:szCs w:val="16"/>
              </w:rPr>
            </w:pPr>
          </w:p>
          <w:p w14:paraId="5A01D106" w14:textId="77777777" w:rsidR="00215197" w:rsidRPr="00FC47F4" w:rsidRDefault="00215197" w:rsidP="00215197">
            <w:pPr>
              <w:autoSpaceDE w:val="0"/>
              <w:autoSpaceDN w:val="0"/>
              <w:adjustRightInd w:val="0"/>
              <w:rPr>
                <w:rFonts w:ascii="TimesNewRomanPSMT" w:hAnsi="TimesNewRomanPSMT" w:cs="TimesNewRomanPSMT"/>
                <w:noProof w:val="0"/>
                <w:sz w:val="16"/>
                <w:szCs w:val="16"/>
              </w:rPr>
            </w:pPr>
          </w:p>
          <w:p w14:paraId="6C3CD60C" w14:textId="77777777" w:rsidR="00215197" w:rsidRPr="00FC47F4" w:rsidRDefault="00215197" w:rsidP="00215197">
            <w:pPr>
              <w:autoSpaceDE w:val="0"/>
              <w:autoSpaceDN w:val="0"/>
              <w:adjustRightInd w:val="0"/>
              <w:rPr>
                <w:rFonts w:ascii="TimesNewRomanPSMT" w:hAnsi="TimesNewRomanPSMT" w:cs="TimesNewRomanPSMT"/>
                <w:noProof w:val="0"/>
                <w:sz w:val="16"/>
                <w:szCs w:val="16"/>
              </w:rPr>
            </w:pPr>
          </w:p>
          <w:p w14:paraId="7CC71372" w14:textId="232C0EB4" w:rsidR="00215197" w:rsidRPr="00FC47F4" w:rsidRDefault="00215197" w:rsidP="00215197">
            <w:pPr>
              <w:autoSpaceDE w:val="0"/>
              <w:autoSpaceDN w:val="0"/>
              <w:adjustRightInd w:val="0"/>
              <w:rPr>
                <w:rFonts w:ascii="TimesNewRomanPSMT" w:hAnsi="TimesNewRomanPSMT" w:cs="TimesNewRomanPSMT"/>
                <w:noProof w:val="0"/>
                <w:sz w:val="16"/>
                <w:szCs w:val="16"/>
              </w:rPr>
            </w:pPr>
            <w:r w:rsidRPr="00FC47F4">
              <w:rPr>
                <w:rFonts w:ascii="TimesNewRomanPSMT" w:hAnsi="TimesNewRomanPSMT" w:cs="TimesNewRomanPSMT"/>
                <w:noProof w:val="0"/>
                <w:sz w:val="16"/>
                <w:szCs w:val="16"/>
              </w:rPr>
              <w:t>150</w:t>
            </w:r>
          </w:p>
          <w:p w14:paraId="055150D4" w14:textId="77777777" w:rsidR="00215197" w:rsidRPr="00FC47F4" w:rsidRDefault="00215197" w:rsidP="00215197">
            <w:pPr>
              <w:pStyle w:val="REG-P1"/>
              <w:ind w:firstLine="0"/>
              <w:rPr>
                <w:rFonts w:ascii="TimesNewRomanPSMT" w:hAnsi="TimesNewRomanPSMT" w:cs="TimesNewRomanPSMT"/>
                <w:noProof w:val="0"/>
                <w:sz w:val="16"/>
                <w:szCs w:val="16"/>
              </w:rPr>
            </w:pPr>
          </w:p>
          <w:p w14:paraId="4BC8CC2A" w14:textId="450AE72D" w:rsidR="00215197" w:rsidRDefault="00215197" w:rsidP="00215197">
            <w:pPr>
              <w:pStyle w:val="REG-P1"/>
              <w:ind w:firstLine="0"/>
              <w:rPr>
                <w:rFonts w:ascii="TimesNewRomanPSMT" w:hAnsi="TimesNewRomanPSMT" w:cs="TimesNewRomanPSMT"/>
                <w:noProof w:val="0"/>
                <w:sz w:val="16"/>
                <w:szCs w:val="16"/>
              </w:rPr>
            </w:pPr>
          </w:p>
          <w:p w14:paraId="4E537F11" w14:textId="77777777" w:rsidR="00FC47F4" w:rsidRPr="00FC47F4" w:rsidRDefault="00FC47F4" w:rsidP="00215197">
            <w:pPr>
              <w:pStyle w:val="REG-P1"/>
              <w:ind w:firstLine="0"/>
              <w:rPr>
                <w:rFonts w:ascii="TimesNewRomanPSMT" w:hAnsi="TimesNewRomanPSMT" w:cs="TimesNewRomanPSMT"/>
                <w:noProof w:val="0"/>
                <w:sz w:val="16"/>
                <w:szCs w:val="16"/>
              </w:rPr>
            </w:pPr>
          </w:p>
          <w:p w14:paraId="665EF041" w14:textId="2FC8F76D" w:rsidR="004332AA" w:rsidRPr="00FC47F4" w:rsidRDefault="00215197" w:rsidP="00215197">
            <w:pPr>
              <w:pStyle w:val="REG-P1"/>
              <w:ind w:firstLine="0"/>
              <w:rPr>
                <w:sz w:val="16"/>
                <w:szCs w:val="16"/>
              </w:rPr>
            </w:pPr>
            <w:r w:rsidRPr="00FC47F4">
              <w:rPr>
                <w:rFonts w:ascii="TimesNewRomanPSMT" w:hAnsi="TimesNewRomanPSMT" w:cs="TimesNewRomanPSMT"/>
                <w:noProof w:val="0"/>
                <w:sz w:val="16"/>
                <w:szCs w:val="16"/>
              </w:rPr>
              <w:t>75</w:t>
            </w:r>
          </w:p>
        </w:tc>
        <w:tc>
          <w:tcPr>
            <w:tcW w:w="993" w:type="dxa"/>
          </w:tcPr>
          <w:p w14:paraId="6333C80D" w14:textId="77777777" w:rsidR="004332AA" w:rsidRPr="00FC47F4" w:rsidRDefault="004332AA" w:rsidP="00FD0D0D">
            <w:pPr>
              <w:pStyle w:val="REG-P1"/>
              <w:ind w:firstLine="0"/>
              <w:rPr>
                <w:sz w:val="16"/>
                <w:szCs w:val="16"/>
              </w:rPr>
            </w:pPr>
          </w:p>
        </w:tc>
        <w:tc>
          <w:tcPr>
            <w:tcW w:w="1842" w:type="dxa"/>
          </w:tcPr>
          <w:p w14:paraId="548E7DC7" w14:textId="77777777" w:rsidR="004332AA" w:rsidRPr="00FC47F4" w:rsidRDefault="004332AA" w:rsidP="00FD0D0D">
            <w:pPr>
              <w:pStyle w:val="REG-P1"/>
              <w:ind w:firstLine="0"/>
              <w:rPr>
                <w:sz w:val="16"/>
                <w:szCs w:val="16"/>
              </w:rPr>
            </w:pPr>
          </w:p>
        </w:tc>
      </w:tr>
    </w:tbl>
    <w:p w14:paraId="6D92B8F5" w14:textId="336E4736" w:rsidR="0020284D" w:rsidRDefault="0020284D" w:rsidP="00FD0D0D">
      <w:pPr>
        <w:pStyle w:val="REG-P1"/>
      </w:pPr>
    </w:p>
    <w:sectPr w:rsidR="0020284D" w:rsidSect="00CE101E">
      <w:headerReference w:type="default" r:id="rId12"/>
      <w:headerReference w:type="first" r:id="rId13"/>
      <w:pgSz w:w="11900" w:h="16840" w:code="9"/>
      <w:pgMar w:top="2552" w:right="1701" w:bottom="851" w:left="1701" w:header="851"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F965E" w14:textId="77777777" w:rsidR="00F06AFB" w:rsidRDefault="00F06AFB">
      <w:r>
        <w:separator/>
      </w:r>
    </w:p>
  </w:endnote>
  <w:endnote w:type="continuationSeparator" w:id="0">
    <w:p w14:paraId="07FA336C" w14:textId="77777777" w:rsidR="00F06AFB" w:rsidRDefault="00F06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60405020304"/>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F238F" w14:textId="77777777" w:rsidR="00F06AFB" w:rsidRDefault="00F06AFB">
      <w:r>
        <w:separator/>
      </w:r>
    </w:p>
  </w:footnote>
  <w:footnote w:type="continuationSeparator" w:id="0">
    <w:p w14:paraId="4CAA444C" w14:textId="77777777" w:rsidR="00F06AFB" w:rsidRDefault="00F06A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AE245" w14:textId="796A99FD" w:rsidR="00DC306C" w:rsidRPr="007D7264" w:rsidRDefault="00DC306C" w:rsidP="00FC33A9">
    <w:pPr>
      <w:spacing w:after="120"/>
      <w:jc w:val="center"/>
      <w:rPr>
        <w:rFonts w:ascii="Arial" w:hAnsi="Arial" w:cs="Arial"/>
        <w:sz w:val="16"/>
        <w:szCs w:val="16"/>
      </w:rPr>
    </w:pPr>
    <w:r>
      <w:rPr>
        <w:rFonts w:ascii="Arial" w:hAnsi="Arial" w:cs="Arial"/>
        <w:sz w:val="12"/>
        <w:szCs w:val="16"/>
      </w:rPr>
      <mc:AlternateContent>
        <mc:Choice Requires="wpg">
          <w:drawing>
            <wp:anchor distT="0" distB="0" distL="114300" distR="114300" simplePos="0" relativeHeight="251664896" behindDoc="0" locked="1" layoutInCell="0" allowOverlap="0" wp14:anchorId="30FEB83C" wp14:editId="57A7B2E7">
              <wp:simplePos x="0" y="0"/>
              <wp:positionH relativeFrom="column">
                <wp:posOffset>-963930</wp:posOffset>
              </wp:positionH>
              <wp:positionV relativeFrom="page">
                <wp:posOffset>0</wp:posOffset>
              </wp:positionV>
              <wp:extent cx="7322185" cy="10681335"/>
              <wp:effectExtent l="152400" t="152400" r="126365" b="139065"/>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22185" cy="10681335"/>
                        <a:chOff x="0" y="0"/>
                        <a:chExt cx="7321550" cy="10681200"/>
                      </a:xfrm>
                    </wpg:grpSpPr>
                    <wps:wsp>
                      <wps:cNvPr id="4" name="Straight Connector 1"/>
                      <wps:cNvCnPr/>
                      <wps:spPr>
                        <a:xfrm>
                          <a:off x="0" y="0"/>
                          <a:ext cx="0" cy="10681200"/>
                        </a:xfrm>
                        <a:prstGeom prst="line">
                          <a:avLst/>
                        </a:prstGeom>
                        <a:noFill/>
                        <a:ln w="228600" cap="sq" cmpd="sng" algn="ctr">
                          <a:solidFill>
                            <a:srgbClr val="5F5F5F">
                              <a:lumMod val="40000"/>
                              <a:lumOff val="60000"/>
                            </a:srgbClr>
                          </a:solidFill>
                          <a:prstDash val="solid"/>
                        </a:ln>
                        <a:effectLst/>
                      </wps:spPr>
                      <wps:bodyPr/>
                    </wps:wsp>
                    <wps:wsp>
                      <wps:cNvPr id="7" name="Straight Connector 5"/>
                      <wps:cNvCnPr/>
                      <wps:spPr>
                        <a:xfrm>
                          <a:off x="7321550" y="0"/>
                          <a:ext cx="0" cy="10681200"/>
                        </a:xfrm>
                        <a:prstGeom prst="line">
                          <a:avLst/>
                        </a:prstGeom>
                        <a:noFill/>
                        <a:ln w="228600" cap="sq" cmpd="sng" algn="ctr">
                          <a:solidFill>
                            <a:srgbClr val="5F5F5F">
                              <a:lumMod val="40000"/>
                              <a:lumOff val="60000"/>
                            </a:srgb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22A14481" id="Group 6" o:spid="_x0000_s1026" style="position:absolute;margin-left:-75.9pt;margin-top:0;width:576.55pt;height:841.05pt;z-index:251664896;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" o:allowincell="f" o:allowoverlap="f">
              <v:line id="Straight Connector 1" o:spid="_x0000_s1027" style="position:absolute;visibility:visible;mso-wrap-style:square" from="0,0" to="0,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" strokecolor="#bfbfbf" strokeweight="18pt">
                <v:stroke endcap="square"/>
              </v:line>
              <v:line id="Straight Connector 5" o:spid="_x0000_s1028" style="position:absolute;visibility:visible;mso-wrap-style:square" from="73215,0" to="73215,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" strokecolor="#bfbfbf" strokeweight="18pt">
                <v:stroke endcap="square"/>
              </v:line>
              <w10:wrap anchory="page"/>
              <w10:anchorlock/>
            </v:group>
          </w:pict>
        </mc:Fallback>
      </mc:AlternateContent>
    </w:r>
    <w:r w:rsidRPr="007D7264">
      <w:rPr>
        <w:rFonts w:ascii="Arial" w:hAnsi="Arial" w:cs="Arial"/>
        <w:sz w:val="12"/>
        <w:szCs w:val="16"/>
      </w:rPr>
      <w:t>Republic of Namibia</w:t>
    </w:r>
    <w:r w:rsidRPr="007D7264">
      <w:rPr>
        <w:rFonts w:ascii="Arial" w:hAnsi="Arial" w:cs="Arial"/>
        <w:w w:val="600"/>
        <w:sz w:val="12"/>
        <w:szCs w:val="16"/>
      </w:rPr>
      <w:t xml:space="preserve"> </w:t>
    </w:r>
    <w:r w:rsidRPr="007D7264">
      <w:rPr>
        <w:rFonts w:ascii="Arial" w:hAnsi="Arial" w:cs="Arial"/>
        <w:b/>
        <w:noProof w:val="0"/>
        <w:sz w:val="16"/>
        <w:szCs w:val="16"/>
      </w:rPr>
      <w:fldChar w:fldCharType="begin"/>
    </w:r>
    <w:r w:rsidRPr="007D7264">
      <w:rPr>
        <w:rFonts w:ascii="Arial" w:hAnsi="Arial" w:cs="Arial"/>
        <w:b/>
        <w:sz w:val="16"/>
        <w:szCs w:val="16"/>
      </w:rPr>
      <w:instrText xml:space="preserve"> PAGE   \* MERGEFORMAT </w:instrText>
    </w:r>
    <w:r w:rsidRPr="007D7264">
      <w:rPr>
        <w:rFonts w:ascii="Arial" w:hAnsi="Arial" w:cs="Arial"/>
        <w:b/>
        <w:noProof w:val="0"/>
        <w:sz w:val="16"/>
        <w:szCs w:val="16"/>
      </w:rPr>
      <w:fldChar w:fldCharType="separate"/>
    </w:r>
    <w:r w:rsidR="009E52BF">
      <w:rPr>
        <w:rFonts w:ascii="Arial" w:hAnsi="Arial" w:cs="Arial"/>
        <w:b/>
        <w:sz w:val="16"/>
        <w:szCs w:val="16"/>
      </w:rPr>
      <w:t>29</w:t>
    </w:r>
    <w:r w:rsidRPr="007D7264">
      <w:rPr>
        <w:rFonts w:ascii="Arial" w:hAnsi="Arial" w:cs="Arial"/>
        <w:b/>
        <w:sz w:val="16"/>
        <w:szCs w:val="16"/>
      </w:rPr>
      <w:fldChar w:fldCharType="end"/>
    </w:r>
    <w:r w:rsidRPr="007D7264">
      <w:rPr>
        <w:rFonts w:ascii="Arial" w:hAnsi="Arial" w:cs="Arial"/>
        <w:w w:val="600"/>
        <w:sz w:val="12"/>
        <w:szCs w:val="16"/>
      </w:rPr>
      <w:t xml:space="preserve"> </w:t>
    </w:r>
    <w:r w:rsidRPr="007D7264">
      <w:rPr>
        <w:rFonts w:ascii="Arial" w:hAnsi="Arial" w:cs="Arial"/>
        <w:sz w:val="12"/>
        <w:szCs w:val="16"/>
      </w:rPr>
      <w:t>Annotated Statutes</w:t>
    </w:r>
    <w:r w:rsidRPr="007D7264">
      <w:rPr>
        <w:rFonts w:ascii="Arial" w:hAnsi="Arial" w:cs="Arial"/>
        <w:b/>
        <w:sz w:val="16"/>
        <w:szCs w:val="16"/>
      </w:rPr>
      <w:t xml:space="preserve"> </w:t>
    </w:r>
  </w:p>
  <w:p w14:paraId="23F579E0" w14:textId="77777777" w:rsidR="00DC306C" w:rsidRPr="00F25922" w:rsidRDefault="00DC306C" w:rsidP="007958B2">
    <w:pPr>
      <w:pStyle w:val="REG-PHA"/>
    </w:pPr>
    <w:r w:rsidRPr="00F25922">
      <w:t>REGULATIONS</w:t>
    </w:r>
  </w:p>
  <w:p w14:paraId="1B514EAF" w14:textId="01FDA1E3" w:rsidR="00DC306C" w:rsidRDefault="00DC306C" w:rsidP="007958B2">
    <w:pPr>
      <w:pStyle w:val="REG-PHb"/>
      <w:spacing w:after="120"/>
    </w:pPr>
    <w:r w:rsidRPr="004B1E7F">
      <w:t>Merchant Shipping Act 57 of 1951</w:t>
    </w:r>
    <w:r>
      <w:t xml:space="preserve"> (SA)</w:t>
    </w:r>
  </w:p>
  <w:p w14:paraId="6FF8F938" w14:textId="3AB2D573" w:rsidR="00DC306C" w:rsidRPr="00F25922" w:rsidRDefault="00DC306C" w:rsidP="007A6CF4">
    <w:pPr>
      <w:pStyle w:val="REG-PHb"/>
    </w:pPr>
    <w:r w:rsidRPr="004B1E7F">
      <w:t>Merchant Shipping Fees Regulations</w:t>
    </w:r>
  </w:p>
  <w:p w14:paraId="3D7DC085" w14:textId="77777777" w:rsidR="00DC306C" w:rsidRPr="00F25922" w:rsidRDefault="00DC306C" w:rsidP="00F25922">
    <w:pPr>
      <w:pStyle w:val="REG-P0"/>
      <w:pBdr>
        <w:bottom w:val="single" w:sz="24" w:space="1" w:color="BFBFBF" w:themeColor="accent5" w:themeTint="66"/>
      </w:pBdr>
      <w:rPr>
        <w:strike/>
        <w:sz w:val="12"/>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97030" w14:textId="0AC56438" w:rsidR="00DC306C" w:rsidRPr="00BA6B35" w:rsidRDefault="00DC306C" w:rsidP="00CE101E">
    <w:pPr>
      <w:rPr>
        <w:sz w:val="8"/>
        <w:szCs w:val="16"/>
      </w:rPr>
    </w:pPr>
    <w:r>
      <w:rPr>
        <w:sz w:val="8"/>
        <w:szCs w:val="16"/>
      </w:rPr>
      <mc:AlternateContent>
        <mc:Choice Requires="wpg">
          <w:drawing>
            <wp:anchor distT="0" distB="0" distL="114300" distR="114300" simplePos="0" relativeHeight="251665920" behindDoc="0" locked="1" layoutInCell="0" allowOverlap="0" wp14:anchorId="36EE9650" wp14:editId="64040F21">
              <wp:simplePos x="0" y="0"/>
              <wp:positionH relativeFrom="column">
                <wp:posOffset>-965835</wp:posOffset>
              </wp:positionH>
              <wp:positionV relativeFrom="page">
                <wp:posOffset>114300</wp:posOffset>
              </wp:positionV>
              <wp:extent cx="7322185" cy="10681335"/>
              <wp:effectExtent l="152400" t="152400" r="126365" b="139065"/>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22185" cy="10681335"/>
                        <a:chOff x="0" y="0"/>
                        <a:chExt cx="7321550" cy="10681200"/>
                      </a:xfrm>
                    </wpg:grpSpPr>
                    <wps:wsp>
                      <wps:cNvPr id="1" name="Straight Connector 1"/>
                      <wps:cNvCnPr/>
                      <wps:spPr>
                        <a:xfrm>
                          <a:off x="0" y="0"/>
                          <a:ext cx="0" cy="10681200"/>
                        </a:xfrm>
                        <a:prstGeom prst="line">
                          <a:avLst/>
                        </a:prstGeom>
                        <a:noFill/>
                        <a:ln w="228600" cap="sq" cmpd="sng" algn="ctr">
                          <a:solidFill>
                            <a:srgbClr val="5F5F5F">
                              <a:lumMod val="40000"/>
                              <a:lumOff val="60000"/>
                            </a:srgbClr>
                          </a:solidFill>
                          <a:prstDash val="solid"/>
                        </a:ln>
                        <a:effectLst/>
                      </wps:spPr>
                      <wps:bodyPr/>
                    </wps:wsp>
                    <wps:wsp>
                      <wps:cNvPr id="5" name="Straight Connector 5"/>
                      <wps:cNvCnPr/>
                      <wps:spPr>
                        <a:xfrm>
                          <a:off x="7321550" y="0"/>
                          <a:ext cx="0" cy="10681200"/>
                        </a:xfrm>
                        <a:prstGeom prst="line">
                          <a:avLst/>
                        </a:prstGeom>
                        <a:noFill/>
                        <a:ln w="228600" cap="sq" cmpd="sng" algn="ctr">
                          <a:solidFill>
                            <a:srgbClr val="5F5F5F">
                              <a:lumMod val="40000"/>
                              <a:lumOff val="60000"/>
                            </a:srgb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360AB19A" id="Group 6" o:spid="_x0000_s1026" style="position:absolute;margin-left:-76.05pt;margin-top:9pt;width:576.55pt;height:841.05pt;z-index:251665920;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" o:allowincell="f" o:allowoverlap="f">
              <v:line id="Straight Connector 1" o:spid="_x0000_s1027" style="position:absolute;visibility:visible;mso-wrap-style:square" from="0,0" to="0,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" strokecolor="#bfbfbf" strokeweight="18pt">
                <v:stroke endcap="square"/>
              </v:line>
              <v:line id="Straight Connector 5" o:spid="_x0000_s1028" style="position:absolute;visibility:visible;mso-wrap-style:square" from="73215,0" to="73215,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" strokecolor="#bfbfbf" strokeweight="18pt">
                <v:stroke endcap="square"/>
              </v:line>
              <w10:wrap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C313848"/>
    <w:multiLevelType w:val="hybridMultilevel"/>
    <w:tmpl w:val="B2747CC6"/>
    <w:lvl w:ilvl="0" w:tplc="DD5A4B3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1F8E5340"/>
    <w:multiLevelType w:val="hybridMultilevel"/>
    <w:tmpl w:val="023E5444"/>
    <w:lvl w:ilvl="0" w:tplc="D5D8669C">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3D6937C8"/>
    <w:multiLevelType w:val="hybridMultilevel"/>
    <w:tmpl w:val="CAB62444"/>
    <w:lvl w:ilvl="0" w:tplc="D3FE2E0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51C24B66"/>
    <w:multiLevelType w:val="hybridMultilevel"/>
    <w:tmpl w:val="729414DE"/>
    <w:lvl w:ilvl="0" w:tplc="52ACE3E6">
      <w:start w:val="1"/>
      <w:numFmt w:val="decimal"/>
      <w:lvlText w:val="%1."/>
      <w:lvlJc w:val="left"/>
      <w:pPr>
        <w:ind w:left="1137" w:hanging="57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0"/>
  </w:num>
  <w:num w:numId="2">
    <w:abstractNumId w:val="4"/>
  </w:num>
  <w:num w:numId="3">
    <w:abstractNumId w:val="1"/>
  </w:num>
  <w:num w:numId="4">
    <w:abstractNumId w:val="2"/>
  </w:num>
  <w:num w:numId="5">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567"/>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bQwMTI1sjCxNDAwtTRW0lEKTi0uzszPAykwNKwFAOXF+FktAAAA"/>
  </w:docVars>
  <w:rsids>
    <w:rsidRoot w:val="004D3675"/>
    <w:rsid w:val="00000812"/>
    <w:rsid w:val="00003730"/>
    <w:rsid w:val="00003DCF"/>
    <w:rsid w:val="00004F6B"/>
    <w:rsid w:val="000052A2"/>
    <w:rsid w:val="00005680"/>
    <w:rsid w:val="00005EE8"/>
    <w:rsid w:val="000073EE"/>
    <w:rsid w:val="0001088D"/>
    <w:rsid w:val="00010B81"/>
    <w:rsid w:val="000133A8"/>
    <w:rsid w:val="000153A8"/>
    <w:rsid w:val="00022398"/>
    <w:rsid w:val="00023D2F"/>
    <w:rsid w:val="000242FF"/>
    <w:rsid w:val="00024D3E"/>
    <w:rsid w:val="000257DA"/>
    <w:rsid w:val="00034949"/>
    <w:rsid w:val="00034B64"/>
    <w:rsid w:val="000351E9"/>
    <w:rsid w:val="00036083"/>
    <w:rsid w:val="00037B20"/>
    <w:rsid w:val="000420FF"/>
    <w:rsid w:val="0004428F"/>
    <w:rsid w:val="00044972"/>
    <w:rsid w:val="00045A94"/>
    <w:rsid w:val="00055D23"/>
    <w:rsid w:val="000608EE"/>
    <w:rsid w:val="00060C8D"/>
    <w:rsid w:val="000614EF"/>
    <w:rsid w:val="00061E20"/>
    <w:rsid w:val="000622BB"/>
    <w:rsid w:val="000668CD"/>
    <w:rsid w:val="00066DEF"/>
    <w:rsid w:val="0007067C"/>
    <w:rsid w:val="000710ED"/>
    <w:rsid w:val="00071355"/>
    <w:rsid w:val="000744EC"/>
    <w:rsid w:val="00074AFC"/>
    <w:rsid w:val="000757E1"/>
    <w:rsid w:val="00077C38"/>
    <w:rsid w:val="00077CC8"/>
    <w:rsid w:val="00080C29"/>
    <w:rsid w:val="00080C45"/>
    <w:rsid w:val="000814D8"/>
    <w:rsid w:val="000835C8"/>
    <w:rsid w:val="00083B2A"/>
    <w:rsid w:val="00084A4D"/>
    <w:rsid w:val="000878E9"/>
    <w:rsid w:val="000903F9"/>
    <w:rsid w:val="00097CE5"/>
    <w:rsid w:val="000A2439"/>
    <w:rsid w:val="000A4D98"/>
    <w:rsid w:val="000A4FCE"/>
    <w:rsid w:val="000A6259"/>
    <w:rsid w:val="000B26CE"/>
    <w:rsid w:val="000B4FB6"/>
    <w:rsid w:val="000B54EB"/>
    <w:rsid w:val="000B60FA"/>
    <w:rsid w:val="000C01AC"/>
    <w:rsid w:val="000C1DB0"/>
    <w:rsid w:val="000C2C80"/>
    <w:rsid w:val="000C416E"/>
    <w:rsid w:val="000C5263"/>
    <w:rsid w:val="000D1898"/>
    <w:rsid w:val="000D3B3A"/>
    <w:rsid w:val="000D61EB"/>
    <w:rsid w:val="000E0243"/>
    <w:rsid w:val="000E0D90"/>
    <w:rsid w:val="000E11A7"/>
    <w:rsid w:val="000E21FC"/>
    <w:rsid w:val="000E427F"/>
    <w:rsid w:val="000E5C90"/>
    <w:rsid w:val="000E696F"/>
    <w:rsid w:val="000E7EBA"/>
    <w:rsid w:val="000F1E72"/>
    <w:rsid w:val="000F260D"/>
    <w:rsid w:val="000F4429"/>
    <w:rsid w:val="000F5E5C"/>
    <w:rsid w:val="000F6F3A"/>
    <w:rsid w:val="000F7993"/>
    <w:rsid w:val="0010747B"/>
    <w:rsid w:val="001121EE"/>
    <w:rsid w:val="001128C3"/>
    <w:rsid w:val="00115680"/>
    <w:rsid w:val="001171E1"/>
    <w:rsid w:val="00121135"/>
    <w:rsid w:val="0012543A"/>
    <w:rsid w:val="00133371"/>
    <w:rsid w:val="001365E7"/>
    <w:rsid w:val="00137169"/>
    <w:rsid w:val="00142743"/>
    <w:rsid w:val="00143E17"/>
    <w:rsid w:val="00144B9C"/>
    <w:rsid w:val="0014581A"/>
    <w:rsid w:val="0015104F"/>
    <w:rsid w:val="00152AB1"/>
    <w:rsid w:val="00153511"/>
    <w:rsid w:val="001540EB"/>
    <w:rsid w:val="001565F4"/>
    <w:rsid w:val="00157469"/>
    <w:rsid w:val="0015761F"/>
    <w:rsid w:val="001636EC"/>
    <w:rsid w:val="00164718"/>
    <w:rsid w:val="00164798"/>
    <w:rsid w:val="00165401"/>
    <w:rsid w:val="001656DF"/>
    <w:rsid w:val="00165785"/>
    <w:rsid w:val="00166A4E"/>
    <w:rsid w:val="00167A40"/>
    <w:rsid w:val="001723EC"/>
    <w:rsid w:val="001761C1"/>
    <w:rsid w:val="00180CD2"/>
    <w:rsid w:val="00181A7A"/>
    <w:rsid w:val="00185772"/>
    <w:rsid w:val="00186652"/>
    <w:rsid w:val="001867F1"/>
    <w:rsid w:val="00187D5F"/>
    <w:rsid w:val="001B032A"/>
    <w:rsid w:val="001B0E17"/>
    <w:rsid w:val="001B2C14"/>
    <w:rsid w:val="001B3D40"/>
    <w:rsid w:val="001B4103"/>
    <w:rsid w:val="001B66AB"/>
    <w:rsid w:val="001B78DE"/>
    <w:rsid w:val="001C0B26"/>
    <w:rsid w:val="001C1B1A"/>
    <w:rsid w:val="001C2C10"/>
    <w:rsid w:val="001C3895"/>
    <w:rsid w:val="001C7EF5"/>
    <w:rsid w:val="001D0B49"/>
    <w:rsid w:val="001D22A0"/>
    <w:rsid w:val="001D269F"/>
    <w:rsid w:val="001D4777"/>
    <w:rsid w:val="001D6485"/>
    <w:rsid w:val="001D6D65"/>
    <w:rsid w:val="001D71A9"/>
    <w:rsid w:val="001E2B91"/>
    <w:rsid w:val="001E402E"/>
    <w:rsid w:val="001E42D4"/>
    <w:rsid w:val="001F1095"/>
    <w:rsid w:val="001F2A4A"/>
    <w:rsid w:val="001F7134"/>
    <w:rsid w:val="0020284D"/>
    <w:rsid w:val="0020301E"/>
    <w:rsid w:val="00203302"/>
    <w:rsid w:val="00204DA5"/>
    <w:rsid w:val="002075A8"/>
    <w:rsid w:val="0021001A"/>
    <w:rsid w:val="00213CA6"/>
    <w:rsid w:val="00215197"/>
    <w:rsid w:val="00215715"/>
    <w:rsid w:val="002208C6"/>
    <w:rsid w:val="00221C58"/>
    <w:rsid w:val="002252DD"/>
    <w:rsid w:val="00230967"/>
    <w:rsid w:val="0023567D"/>
    <w:rsid w:val="002372A4"/>
    <w:rsid w:val="0024286B"/>
    <w:rsid w:val="002436F5"/>
    <w:rsid w:val="00251136"/>
    <w:rsid w:val="00251EC6"/>
    <w:rsid w:val="00255B09"/>
    <w:rsid w:val="00257780"/>
    <w:rsid w:val="00261EC4"/>
    <w:rsid w:val="00262A99"/>
    <w:rsid w:val="00265308"/>
    <w:rsid w:val="002655B6"/>
    <w:rsid w:val="00267B91"/>
    <w:rsid w:val="00275EF6"/>
    <w:rsid w:val="00275F60"/>
    <w:rsid w:val="00277746"/>
    <w:rsid w:val="00280DCD"/>
    <w:rsid w:val="0028271E"/>
    <w:rsid w:val="002831B8"/>
    <w:rsid w:val="00286A4D"/>
    <w:rsid w:val="00286E57"/>
    <w:rsid w:val="002875B5"/>
    <w:rsid w:val="002907F0"/>
    <w:rsid w:val="00293D57"/>
    <w:rsid w:val="002964E7"/>
    <w:rsid w:val="002A044B"/>
    <w:rsid w:val="002A2928"/>
    <w:rsid w:val="002A5095"/>
    <w:rsid w:val="002A54CB"/>
    <w:rsid w:val="002A6CF2"/>
    <w:rsid w:val="002B1C39"/>
    <w:rsid w:val="002B1CEC"/>
    <w:rsid w:val="002B1DC2"/>
    <w:rsid w:val="002B2784"/>
    <w:rsid w:val="002B4E1F"/>
    <w:rsid w:val="002B6E05"/>
    <w:rsid w:val="002B6E39"/>
    <w:rsid w:val="002C692D"/>
    <w:rsid w:val="002C6A1B"/>
    <w:rsid w:val="002C6F88"/>
    <w:rsid w:val="002D1D4C"/>
    <w:rsid w:val="002D4ED3"/>
    <w:rsid w:val="002E29FE"/>
    <w:rsid w:val="002E3094"/>
    <w:rsid w:val="002E33F2"/>
    <w:rsid w:val="002E62C7"/>
    <w:rsid w:val="002F4347"/>
    <w:rsid w:val="003013D8"/>
    <w:rsid w:val="00303D74"/>
    <w:rsid w:val="00304571"/>
    <w:rsid w:val="00304858"/>
    <w:rsid w:val="0031074B"/>
    <w:rsid w:val="00312523"/>
    <w:rsid w:val="003210DA"/>
    <w:rsid w:val="0032744E"/>
    <w:rsid w:val="003308EA"/>
    <w:rsid w:val="00330E75"/>
    <w:rsid w:val="0033299D"/>
    <w:rsid w:val="00332A15"/>
    <w:rsid w:val="00334F68"/>
    <w:rsid w:val="00336B1F"/>
    <w:rsid w:val="00336DF0"/>
    <w:rsid w:val="003407C1"/>
    <w:rsid w:val="00342579"/>
    <w:rsid w:val="00342850"/>
    <w:rsid w:val="003449A3"/>
    <w:rsid w:val="0035589F"/>
    <w:rsid w:val="00363299"/>
    <w:rsid w:val="00363E94"/>
    <w:rsid w:val="00366718"/>
    <w:rsid w:val="0037208D"/>
    <w:rsid w:val="003778DA"/>
    <w:rsid w:val="00377FBD"/>
    <w:rsid w:val="00380594"/>
    <w:rsid w:val="00380973"/>
    <w:rsid w:val="00380AD4"/>
    <w:rsid w:val="003837C6"/>
    <w:rsid w:val="003849A8"/>
    <w:rsid w:val="003905F1"/>
    <w:rsid w:val="00391944"/>
    <w:rsid w:val="00392B83"/>
    <w:rsid w:val="00394930"/>
    <w:rsid w:val="00394B3B"/>
    <w:rsid w:val="003A368C"/>
    <w:rsid w:val="003A4018"/>
    <w:rsid w:val="003A5DAC"/>
    <w:rsid w:val="003A7181"/>
    <w:rsid w:val="003B440D"/>
    <w:rsid w:val="003B6581"/>
    <w:rsid w:val="003C1156"/>
    <w:rsid w:val="003C20AF"/>
    <w:rsid w:val="003C37A0"/>
    <w:rsid w:val="003C5F5A"/>
    <w:rsid w:val="003C7232"/>
    <w:rsid w:val="003D0766"/>
    <w:rsid w:val="003D233B"/>
    <w:rsid w:val="003D4009"/>
    <w:rsid w:val="003D4EAA"/>
    <w:rsid w:val="003D76EF"/>
    <w:rsid w:val="003E10DB"/>
    <w:rsid w:val="003E2DE5"/>
    <w:rsid w:val="003E6206"/>
    <w:rsid w:val="003E76D6"/>
    <w:rsid w:val="003F1EA2"/>
    <w:rsid w:val="003F6D96"/>
    <w:rsid w:val="003F7795"/>
    <w:rsid w:val="00401FBB"/>
    <w:rsid w:val="004042CD"/>
    <w:rsid w:val="0040592F"/>
    <w:rsid w:val="00406360"/>
    <w:rsid w:val="00413961"/>
    <w:rsid w:val="00416A53"/>
    <w:rsid w:val="00420D3D"/>
    <w:rsid w:val="00423963"/>
    <w:rsid w:val="00424C03"/>
    <w:rsid w:val="00426221"/>
    <w:rsid w:val="00432A91"/>
    <w:rsid w:val="004332AA"/>
    <w:rsid w:val="004347BA"/>
    <w:rsid w:val="00435B8E"/>
    <w:rsid w:val="00437A69"/>
    <w:rsid w:val="00441CDF"/>
    <w:rsid w:val="00443021"/>
    <w:rsid w:val="00445C4F"/>
    <w:rsid w:val="00447AE8"/>
    <w:rsid w:val="00453046"/>
    <w:rsid w:val="00453682"/>
    <w:rsid w:val="00456986"/>
    <w:rsid w:val="00461738"/>
    <w:rsid w:val="00462488"/>
    <w:rsid w:val="00466077"/>
    <w:rsid w:val="004664DC"/>
    <w:rsid w:val="00471321"/>
    <w:rsid w:val="00474D22"/>
    <w:rsid w:val="00481E77"/>
    <w:rsid w:val="00484E43"/>
    <w:rsid w:val="00486BF5"/>
    <w:rsid w:val="00491FC6"/>
    <w:rsid w:val="004920DB"/>
    <w:rsid w:val="00494F0F"/>
    <w:rsid w:val="0049507E"/>
    <w:rsid w:val="004951B3"/>
    <w:rsid w:val="004A01D1"/>
    <w:rsid w:val="004A28C5"/>
    <w:rsid w:val="004A7719"/>
    <w:rsid w:val="004B0AB3"/>
    <w:rsid w:val="004B13C6"/>
    <w:rsid w:val="004B1E7F"/>
    <w:rsid w:val="004B437B"/>
    <w:rsid w:val="004B45F6"/>
    <w:rsid w:val="004B5A3C"/>
    <w:rsid w:val="004B6599"/>
    <w:rsid w:val="004C1DA0"/>
    <w:rsid w:val="004C6C7E"/>
    <w:rsid w:val="004D0854"/>
    <w:rsid w:val="004D2FFC"/>
    <w:rsid w:val="004D3215"/>
    <w:rsid w:val="004D3675"/>
    <w:rsid w:val="004D67C8"/>
    <w:rsid w:val="004E2029"/>
    <w:rsid w:val="004E33FE"/>
    <w:rsid w:val="004E4868"/>
    <w:rsid w:val="004E5244"/>
    <w:rsid w:val="004F23E5"/>
    <w:rsid w:val="004F7202"/>
    <w:rsid w:val="004F72F4"/>
    <w:rsid w:val="00501CAB"/>
    <w:rsid w:val="0050232A"/>
    <w:rsid w:val="00503297"/>
    <w:rsid w:val="005074E0"/>
    <w:rsid w:val="005101FF"/>
    <w:rsid w:val="00512242"/>
    <w:rsid w:val="00512DA3"/>
    <w:rsid w:val="0051355B"/>
    <w:rsid w:val="00514000"/>
    <w:rsid w:val="00515D04"/>
    <w:rsid w:val="00524ECC"/>
    <w:rsid w:val="00527ABE"/>
    <w:rsid w:val="005322A1"/>
    <w:rsid w:val="00532451"/>
    <w:rsid w:val="00534901"/>
    <w:rsid w:val="00542D73"/>
    <w:rsid w:val="005438C8"/>
    <w:rsid w:val="00547702"/>
    <w:rsid w:val="00551408"/>
    <w:rsid w:val="0055440A"/>
    <w:rsid w:val="00557EBC"/>
    <w:rsid w:val="00560457"/>
    <w:rsid w:val="0056066A"/>
    <w:rsid w:val="0056149A"/>
    <w:rsid w:val="00561B71"/>
    <w:rsid w:val="00562D4A"/>
    <w:rsid w:val="00563108"/>
    <w:rsid w:val="005646F3"/>
    <w:rsid w:val="005709A6"/>
    <w:rsid w:val="0057176C"/>
    <w:rsid w:val="00572B50"/>
    <w:rsid w:val="00574AEC"/>
    <w:rsid w:val="005773E7"/>
    <w:rsid w:val="00577B02"/>
    <w:rsid w:val="00581FDD"/>
    <w:rsid w:val="0058287B"/>
    <w:rsid w:val="00582A2E"/>
    <w:rsid w:val="00582AD9"/>
    <w:rsid w:val="00583761"/>
    <w:rsid w:val="0058749F"/>
    <w:rsid w:val="00592D0E"/>
    <w:rsid w:val="005930B1"/>
    <w:rsid w:val="00594065"/>
    <w:rsid w:val="005955EA"/>
    <w:rsid w:val="005964A2"/>
    <w:rsid w:val="00597B78"/>
    <w:rsid w:val="005A2789"/>
    <w:rsid w:val="005A44FC"/>
    <w:rsid w:val="005A5A7D"/>
    <w:rsid w:val="005B0F0D"/>
    <w:rsid w:val="005B23AF"/>
    <w:rsid w:val="005B4215"/>
    <w:rsid w:val="005B5656"/>
    <w:rsid w:val="005C16B3"/>
    <w:rsid w:val="005C25CF"/>
    <w:rsid w:val="005C303C"/>
    <w:rsid w:val="005C3324"/>
    <w:rsid w:val="005C7F82"/>
    <w:rsid w:val="005D0866"/>
    <w:rsid w:val="005D537D"/>
    <w:rsid w:val="005D5858"/>
    <w:rsid w:val="005D5C82"/>
    <w:rsid w:val="005D5CAF"/>
    <w:rsid w:val="005E09F2"/>
    <w:rsid w:val="005E0DE1"/>
    <w:rsid w:val="005E4ED5"/>
    <w:rsid w:val="005E7103"/>
    <w:rsid w:val="005E75FD"/>
    <w:rsid w:val="005E7785"/>
    <w:rsid w:val="005F1D50"/>
    <w:rsid w:val="005F4327"/>
    <w:rsid w:val="005F6F1D"/>
    <w:rsid w:val="00601274"/>
    <w:rsid w:val="00602850"/>
    <w:rsid w:val="00602AA5"/>
    <w:rsid w:val="00604AAC"/>
    <w:rsid w:val="00604F4B"/>
    <w:rsid w:val="00607455"/>
    <w:rsid w:val="006075F7"/>
    <w:rsid w:val="00607964"/>
    <w:rsid w:val="0061216D"/>
    <w:rsid w:val="00613086"/>
    <w:rsid w:val="0062075A"/>
    <w:rsid w:val="00625ED8"/>
    <w:rsid w:val="006271AA"/>
    <w:rsid w:val="00634959"/>
    <w:rsid w:val="00634DA7"/>
    <w:rsid w:val="006350C4"/>
    <w:rsid w:val="006353C1"/>
    <w:rsid w:val="00642844"/>
    <w:rsid w:val="00643711"/>
    <w:rsid w:val="0064409B"/>
    <w:rsid w:val="006441C2"/>
    <w:rsid w:val="00644FCB"/>
    <w:rsid w:val="00645C44"/>
    <w:rsid w:val="00651EA5"/>
    <w:rsid w:val="00655E3F"/>
    <w:rsid w:val="0065745C"/>
    <w:rsid w:val="00660511"/>
    <w:rsid w:val="00660B91"/>
    <w:rsid w:val="00667BB6"/>
    <w:rsid w:val="00672978"/>
    <w:rsid w:val="006734AB"/>
    <w:rsid w:val="006737D3"/>
    <w:rsid w:val="00673C9E"/>
    <w:rsid w:val="0067435B"/>
    <w:rsid w:val="00681525"/>
    <w:rsid w:val="00682D07"/>
    <w:rsid w:val="00683064"/>
    <w:rsid w:val="00687058"/>
    <w:rsid w:val="00694430"/>
    <w:rsid w:val="00694677"/>
    <w:rsid w:val="00697FAC"/>
    <w:rsid w:val="006A03A3"/>
    <w:rsid w:val="006A11C3"/>
    <w:rsid w:val="006A3BB8"/>
    <w:rsid w:val="006A6EA7"/>
    <w:rsid w:val="006A74BC"/>
    <w:rsid w:val="006B0C23"/>
    <w:rsid w:val="006B2458"/>
    <w:rsid w:val="006B503F"/>
    <w:rsid w:val="006B64A8"/>
    <w:rsid w:val="006B707C"/>
    <w:rsid w:val="006C24CB"/>
    <w:rsid w:val="006C6020"/>
    <w:rsid w:val="006D0225"/>
    <w:rsid w:val="006D15F6"/>
    <w:rsid w:val="006D1681"/>
    <w:rsid w:val="006D2E1F"/>
    <w:rsid w:val="006D3B55"/>
    <w:rsid w:val="006E3151"/>
    <w:rsid w:val="006E3515"/>
    <w:rsid w:val="006F3C41"/>
    <w:rsid w:val="006F594C"/>
    <w:rsid w:val="006F5E34"/>
    <w:rsid w:val="006F6180"/>
    <w:rsid w:val="006F7F2A"/>
    <w:rsid w:val="00701118"/>
    <w:rsid w:val="0070344F"/>
    <w:rsid w:val="00704C6B"/>
    <w:rsid w:val="00705BD4"/>
    <w:rsid w:val="00706159"/>
    <w:rsid w:val="0070672E"/>
    <w:rsid w:val="007105C0"/>
    <w:rsid w:val="007107EE"/>
    <w:rsid w:val="00712B55"/>
    <w:rsid w:val="00714BA2"/>
    <w:rsid w:val="007166C4"/>
    <w:rsid w:val="007211A4"/>
    <w:rsid w:val="00725EDA"/>
    <w:rsid w:val="00726D6D"/>
    <w:rsid w:val="00727E48"/>
    <w:rsid w:val="00730440"/>
    <w:rsid w:val="00731CFE"/>
    <w:rsid w:val="00732D8B"/>
    <w:rsid w:val="00737805"/>
    <w:rsid w:val="00740FDE"/>
    <w:rsid w:val="00741B90"/>
    <w:rsid w:val="00744821"/>
    <w:rsid w:val="0074665A"/>
    <w:rsid w:val="00746B11"/>
    <w:rsid w:val="007472C3"/>
    <w:rsid w:val="00747612"/>
    <w:rsid w:val="00750007"/>
    <w:rsid w:val="007501B9"/>
    <w:rsid w:val="0075097C"/>
    <w:rsid w:val="00752131"/>
    <w:rsid w:val="0075395F"/>
    <w:rsid w:val="00754541"/>
    <w:rsid w:val="007568E7"/>
    <w:rsid w:val="00760524"/>
    <w:rsid w:val="00760A63"/>
    <w:rsid w:val="00760B40"/>
    <w:rsid w:val="00764B2A"/>
    <w:rsid w:val="007717D2"/>
    <w:rsid w:val="00771A91"/>
    <w:rsid w:val="00772C52"/>
    <w:rsid w:val="007748CE"/>
    <w:rsid w:val="00781B3F"/>
    <w:rsid w:val="007826D3"/>
    <w:rsid w:val="0078543A"/>
    <w:rsid w:val="007907B7"/>
    <w:rsid w:val="00793315"/>
    <w:rsid w:val="007944A6"/>
    <w:rsid w:val="007958B2"/>
    <w:rsid w:val="007A0311"/>
    <w:rsid w:val="007A389D"/>
    <w:rsid w:val="007A4003"/>
    <w:rsid w:val="007A5F9C"/>
    <w:rsid w:val="007A6CF4"/>
    <w:rsid w:val="007C01FC"/>
    <w:rsid w:val="007C2592"/>
    <w:rsid w:val="007C276C"/>
    <w:rsid w:val="007C2B58"/>
    <w:rsid w:val="007C2DE7"/>
    <w:rsid w:val="007C4355"/>
    <w:rsid w:val="007C5F97"/>
    <w:rsid w:val="007D4551"/>
    <w:rsid w:val="007D7264"/>
    <w:rsid w:val="007E0E68"/>
    <w:rsid w:val="007E1918"/>
    <w:rsid w:val="007E2B35"/>
    <w:rsid w:val="007E30CA"/>
    <w:rsid w:val="007E461E"/>
    <w:rsid w:val="007E4620"/>
    <w:rsid w:val="007E4FEC"/>
    <w:rsid w:val="007E5CEF"/>
    <w:rsid w:val="007E720E"/>
    <w:rsid w:val="007F010C"/>
    <w:rsid w:val="007F0AEF"/>
    <w:rsid w:val="007F1473"/>
    <w:rsid w:val="007F2E73"/>
    <w:rsid w:val="007F365E"/>
    <w:rsid w:val="007F45A7"/>
    <w:rsid w:val="00800A2F"/>
    <w:rsid w:val="00806ACE"/>
    <w:rsid w:val="00807638"/>
    <w:rsid w:val="00807C41"/>
    <w:rsid w:val="0081157F"/>
    <w:rsid w:val="0081198A"/>
    <w:rsid w:val="00811F4D"/>
    <w:rsid w:val="00817B5C"/>
    <w:rsid w:val="008207CD"/>
    <w:rsid w:val="008213C6"/>
    <w:rsid w:val="00821A2C"/>
    <w:rsid w:val="00822AB3"/>
    <w:rsid w:val="00825C43"/>
    <w:rsid w:val="00830B63"/>
    <w:rsid w:val="008312A9"/>
    <w:rsid w:val="0083145E"/>
    <w:rsid w:val="008332B7"/>
    <w:rsid w:val="008351B0"/>
    <w:rsid w:val="00836052"/>
    <w:rsid w:val="00836740"/>
    <w:rsid w:val="00840A44"/>
    <w:rsid w:val="0084115B"/>
    <w:rsid w:val="0084469D"/>
    <w:rsid w:val="00844B2D"/>
    <w:rsid w:val="00850F95"/>
    <w:rsid w:val="00854AD8"/>
    <w:rsid w:val="008604B2"/>
    <w:rsid w:val="00861DFE"/>
    <w:rsid w:val="00862825"/>
    <w:rsid w:val="0087487C"/>
    <w:rsid w:val="00874F6F"/>
    <w:rsid w:val="00875062"/>
    <w:rsid w:val="008754D1"/>
    <w:rsid w:val="00876675"/>
    <w:rsid w:val="0087687F"/>
    <w:rsid w:val="0087774D"/>
    <w:rsid w:val="00884EA8"/>
    <w:rsid w:val="00885319"/>
    <w:rsid w:val="00886238"/>
    <w:rsid w:val="008916EC"/>
    <w:rsid w:val="00892211"/>
    <w:rsid w:val="0089319D"/>
    <w:rsid w:val="008938F7"/>
    <w:rsid w:val="008941BB"/>
    <w:rsid w:val="008956EA"/>
    <w:rsid w:val="008972AF"/>
    <w:rsid w:val="00897861"/>
    <w:rsid w:val="008A053C"/>
    <w:rsid w:val="008A523D"/>
    <w:rsid w:val="008A6BB2"/>
    <w:rsid w:val="008B015E"/>
    <w:rsid w:val="008B3137"/>
    <w:rsid w:val="008B459B"/>
    <w:rsid w:val="008B568D"/>
    <w:rsid w:val="008B5FE3"/>
    <w:rsid w:val="008C2C1A"/>
    <w:rsid w:val="008C3D3C"/>
    <w:rsid w:val="008C4F88"/>
    <w:rsid w:val="008C5091"/>
    <w:rsid w:val="008D093F"/>
    <w:rsid w:val="008D24F3"/>
    <w:rsid w:val="008D3142"/>
    <w:rsid w:val="008D4238"/>
    <w:rsid w:val="008D4BE2"/>
    <w:rsid w:val="008D7F66"/>
    <w:rsid w:val="008E0937"/>
    <w:rsid w:val="00901BEF"/>
    <w:rsid w:val="009026ED"/>
    <w:rsid w:val="009030BF"/>
    <w:rsid w:val="009055B3"/>
    <w:rsid w:val="00905B0F"/>
    <w:rsid w:val="00906749"/>
    <w:rsid w:val="00911C6C"/>
    <w:rsid w:val="00913590"/>
    <w:rsid w:val="00914263"/>
    <w:rsid w:val="00914280"/>
    <w:rsid w:val="009201D0"/>
    <w:rsid w:val="009202D3"/>
    <w:rsid w:val="00922786"/>
    <w:rsid w:val="0093242F"/>
    <w:rsid w:val="00933C53"/>
    <w:rsid w:val="00940A34"/>
    <w:rsid w:val="00940A79"/>
    <w:rsid w:val="0094149A"/>
    <w:rsid w:val="0094272F"/>
    <w:rsid w:val="009440A2"/>
    <w:rsid w:val="0094500C"/>
    <w:rsid w:val="00946D77"/>
    <w:rsid w:val="00960A33"/>
    <w:rsid w:val="00961AC0"/>
    <w:rsid w:val="00961F34"/>
    <w:rsid w:val="00963D1F"/>
    <w:rsid w:val="00964A0D"/>
    <w:rsid w:val="00965A50"/>
    <w:rsid w:val="00965D02"/>
    <w:rsid w:val="00966144"/>
    <w:rsid w:val="009674A5"/>
    <w:rsid w:val="0097096C"/>
    <w:rsid w:val="00971042"/>
    <w:rsid w:val="009725E0"/>
    <w:rsid w:val="0097618B"/>
    <w:rsid w:val="009774F9"/>
    <w:rsid w:val="00981EC4"/>
    <w:rsid w:val="00982FE4"/>
    <w:rsid w:val="009830C2"/>
    <w:rsid w:val="009846E4"/>
    <w:rsid w:val="00987DBD"/>
    <w:rsid w:val="00987E8D"/>
    <w:rsid w:val="0099219B"/>
    <w:rsid w:val="00992BA2"/>
    <w:rsid w:val="00993997"/>
    <w:rsid w:val="00993ECD"/>
    <w:rsid w:val="009963D4"/>
    <w:rsid w:val="009968F2"/>
    <w:rsid w:val="009A393E"/>
    <w:rsid w:val="009A73DE"/>
    <w:rsid w:val="009B0E42"/>
    <w:rsid w:val="009C20FA"/>
    <w:rsid w:val="009D1230"/>
    <w:rsid w:val="009D2279"/>
    <w:rsid w:val="009D3443"/>
    <w:rsid w:val="009D3DBD"/>
    <w:rsid w:val="009D730E"/>
    <w:rsid w:val="009E52BF"/>
    <w:rsid w:val="009E66C3"/>
    <w:rsid w:val="009E79BE"/>
    <w:rsid w:val="009F0F2B"/>
    <w:rsid w:val="009F33C9"/>
    <w:rsid w:val="009F382B"/>
    <w:rsid w:val="009F4A96"/>
    <w:rsid w:val="009F735A"/>
    <w:rsid w:val="009F7600"/>
    <w:rsid w:val="00A03365"/>
    <w:rsid w:val="00A07879"/>
    <w:rsid w:val="00A11BB1"/>
    <w:rsid w:val="00A1474E"/>
    <w:rsid w:val="00A156A1"/>
    <w:rsid w:val="00A1618E"/>
    <w:rsid w:val="00A219F3"/>
    <w:rsid w:val="00A23E01"/>
    <w:rsid w:val="00A24135"/>
    <w:rsid w:val="00A25C8D"/>
    <w:rsid w:val="00A3526C"/>
    <w:rsid w:val="00A41A02"/>
    <w:rsid w:val="00A43EAA"/>
    <w:rsid w:val="00A43EBA"/>
    <w:rsid w:val="00A470BE"/>
    <w:rsid w:val="00A50D6A"/>
    <w:rsid w:val="00A50FFE"/>
    <w:rsid w:val="00A57E9F"/>
    <w:rsid w:val="00A6016C"/>
    <w:rsid w:val="00A60798"/>
    <w:rsid w:val="00A60BC7"/>
    <w:rsid w:val="00A62193"/>
    <w:rsid w:val="00A62552"/>
    <w:rsid w:val="00A65C80"/>
    <w:rsid w:val="00A7060B"/>
    <w:rsid w:val="00A70D02"/>
    <w:rsid w:val="00A72DCD"/>
    <w:rsid w:val="00A7574B"/>
    <w:rsid w:val="00A81345"/>
    <w:rsid w:val="00A81C7A"/>
    <w:rsid w:val="00A83578"/>
    <w:rsid w:val="00A86E94"/>
    <w:rsid w:val="00A927B8"/>
    <w:rsid w:val="00A92C42"/>
    <w:rsid w:val="00A9319E"/>
    <w:rsid w:val="00A93B18"/>
    <w:rsid w:val="00A95CA8"/>
    <w:rsid w:val="00A9696C"/>
    <w:rsid w:val="00A96B49"/>
    <w:rsid w:val="00A96D72"/>
    <w:rsid w:val="00AA12F7"/>
    <w:rsid w:val="00AA24D4"/>
    <w:rsid w:val="00AA31B6"/>
    <w:rsid w:val="00AA41AD"/>
    <w:rsid w:val="00AB3AEC"/>
    <w:rsid w:val="00AB4E72"/>
    <w:rsid w:val="00AB57D8"/>
    <w:rsid w:val="00AB5B30"/>
    <w:rsid w:val="00AB79DF"/>
    <w:rsid w:val="00AB7D0E"/>
    <w:rsid w:val="00AC0484"/>
    <w:rsid w:val="00AC2203"/>
    <w:rsid w:val="00AC2903"/>
    <w:rsid w:val="00AC48A2"/>
    <w:rsid w:val="00AC4FD6"/>
    <w:rsid w:val="00AC550E"/>
    <w:rsid w:val="00AC571E"/>
    <w:rsid w:val="00AC79B8"/>
    <w:rsid w:val="00AD2FDB"/>
    <w:rsid w:val="00AD52CD"/>
    <w:rsid w:val="00AD5960"/>
    <w:rsid w:val="00AD7101"/>
    <w:rsid w:val="00AE1A46"/>
    <w:rsid w:val="00AE40D5"/>
    <w:rsid w:val="00AE59C0"/>
    <w:rsid w:val="00AE6B19"/>
    <w:rsid w:val="00AF17B2"/>
    <w:rsid w:val="00AF321A"/>
    <w:rsid w:val="00AF43EC"/>
    <w:rsid w:val="00AF49C0"/>
    <w:rsid w:val="00AF4B41"/>
    <w:rsid w:val="00AF5241"/>
    <w:rsid w:val="00B02147"/>
    <w:rsid w:val="00B029A1"/>
    <w:rsid w:val="00B0347D"/>
    <w:rsid w:val="00B05653"/>
    <w:rsid w:val="00B07C5E"/>
    <w:rsid w:val="00B10499"/>
    <w:rsid w:val="00B12C91"/>
    <w:rsid w:val="00B13906"/>
    <w:rsid w:val="00B15262"/>
    <w:rsid w:val="00B16454"/>
    <w:rsid w:val="00B173DC"/>
    <w:rsid w:val="00B21824"/>
    <w:rsid w:val="00B2275A"/>
    <w:rsid w:val="00B22E65"/>
    <w:rsid w:val="00B23CAE"/>
    <w:rsid w:val="00B26C33"/>
    <w:rsid w:val="00B34C80"/>
    <w:rsid w:val="00B378D0"/>
    <w:rsid w:val="00B4106D"/>
    <w:rsid w:val="00B44C4A"/>
    <w:rsid w:val="00B47524"/>
    <w:rsid w:val="00B50B88"/>
    <w:rsid w:val="00B52672"/>
    <w:rsid w:val="00B55602"/>
    <w:rsid w:val="00B6179B"/>
    <w:rsid w:val="00B617E1"/>
    <w:rsid w:val="00B61E7F"/>
    <w:rsid w:val="00B74BEC"/>
    <w:rsid w:val="00B75EB6"/>
    <w:rsid w:val="00B77A86"/>
    <w:rsid w:val="00B819F9"/>
    <w:rsid w:val="00B839AD"/>
    <w:rsid w:val="00B8798B"/>
    <w:rsid w:val="00B87FDA"/>
    <w:rsid w:val="00B93FA9"/>
    <w:rsid w:val="00B94F2F"/>
    <w:rsid w:val="00B95DEE"/>
    <w:rsid w:val="00BA55CD"/>
    <w:rsid w:val="00BA6B35"/>
    <w:rsid w:val="00BB6831"/>
    <w:rsid w:val="00BC1199"/>
    <w:rsid w:val="00BC2E9D"/>
    <w:rsid w:val="00BC3E37"/>
    <w:rsid w:val="00BC5040"/>
    <w:rsid w:val="00BC6658"/>
    <w:rsid w:val="00BC697F"/>
    <w:rsid w:val="00BC6E65"/>
    <w:rsid w:val="00BD2B69"/>
    <w:rsid w:val="00BD4143"/>
    <w:rsid w:val="00BD5386"/>
    <w:rsid w:val="00BE17CD"/>
    <w:rsid w:val="00BE1E9C"/>
    <w:rsid w:val="00BE21B2"/>
    <w:rsid w:val="00BE2F23"/>
    <w:rsid w:val="00BE6884"/>
    <w:rsid w:val="00BE6AA6"/>
    <w:rsid w:val="00BE7044"/>
    <w:rsid w:val="00BE7D34"/>
    <w:rsid w:val="00BE7DED"/>
    <w:rsid w:val="00BF0042"/>
    <w:rsid w:val="00BF0967"/>
    <w:rsid w:val="00BF2D47"/>
    <w:rsid w:val="00BF39A3"/>
    <w:rsid w:val="00BF3A69"/>
    <w:rsid w:val="00BF5B36"/>
    <w:rsid w:val="00C020A0"/>
    <w:rsid w:val="00C06D8A"/>
    <w:rsid w:val="00C07D1F"/>
    <w:rsid w:val="00C10E5E"/>
    <w:rsid w:val="00C11092"/>
    <w:rsid w:val="00C1178D"/>
    <w:rsid w:val="00C11B2C"/>
    <w:rsid w:val="00C12F2A"/>
    <w:rsid w:val="00C12F53"/>
    <w:rsid w:val="00C15A98"/>
    <w:rsid w:val="00C2525F"/>
    <w:rsid w:val="00C27873"/>
    <w:rsid w:val="00C27B4E"/>
    <w:rsid w:val="00C30331"/>
    <w:rsid w:val="00C332FE"/>
    <w:rsid w:val="00C342A8"/>
    <w:rsid w:val="00C35013"/>
    <w:rsid w:val="00C361C3"/>
    <w:rsid w:val="00C36542"/>
    <w:rsid w:val="00C36B55"/>
    <w:rsid w:val="00C43EA6"/>
    <w:rsid w:val="00C43F6A"/>
    <w:rsid w:val="00C51E47"/>
    <w:rsid w:val="00C5376E"/>
    <w:rsid w:val="00C542DA"/>
    <w:rsid w:val="00C546CA"/>
    <w:rsid w:val="00C56FD0"/>
    <w:rsid w:val="00C57C16"/>
    <w:rsid w:val="00C609C5"/>
    <w:rsid w:val="00C61E63"/>
    <w:rsid w:val="00C63501"/>
    <w:rsid w:val="00C700C6"/>
    <w:rsid w:val="00C74183"/>
    <w:rsid w:val="00C74CDA"/>
    <w:rsid w:val="00C766DF"/>
    <w:rsid w:val="00C778D1"/>
    <w:rsid w:val="00C82530"/>
    <w:rsid w:val="00C827F8"/>
    <w:rsid w:val="00C82AE9"/>
    <w:rsid w:val="00C838EC"/>
    <w:rsid w:val="00C863E3"/>
    <w:rsid w:val="00C87A41"/>
    <w:rsid w:val="00CA0FB2"/>
    <w:rsid w:val="00CA1AEE"/>
    <w:rsid w:val="00CA242D"/>
    <w:rsid w:val="00CA24CB"/>
    <w:rsid w:val="00CA31B8"/>
    <w:rsid w:val="00CA67D0"/>
    <w:rsid w:val="00CA7724"/>
    <w:rsid w:val="00CB2BFD"/>
    <w:rsid w:val="00CB5A9E"/>
    <w:rsid w:val="00CB68BA"/>
    <w:rsid w:val="00CB6BDD"/>
    <w:rsid w:val="00CC205C"/>
    <w:rsid w:val="00CC2809"/>
    <w:rsid w:val="00CC46AE"/>
    <w:rsid w:val="00CC5467"/>
    <w:rsid w:val="00CC6551"/>
    <w:rsid w:val="00CC767B"/>
    <w:rsid w:val="00CD13E4"/>
    <w:rsid w:val="00CD68CE"/>
    <w:rsid w:val="00CE0E28"/>
    <w:rsid w:val="00CE101E"/>
    <w:rsid w:val="00CE2639"/>
    <w:rsid w:val="00CE6415"/>
    <w:rsid w:val="00CE7759"/>
    <w:rsid w:val="00CF0879"/>
    <w:rsid w:val="00CF091B"/>
    <w:rsid w:val="00CF1690"/>
    <w:rsid w:val="00CF17E9"/>
    <w:rsid w:val="00CF1986"/>
    <w:rsid w:val="00CF405D"/>
    <w:rsid w:val="00CF5383"/>
    <w:rsid w:val="00CF6B09"/>
    <w:rsid w:val="00D116B8"/>
    <w:rsid w:val="00D12C01"/>
    <w:rsid w:val="00D131D5"/>
    <w:rsid w:val="00D13221"/>
    <w:rsid w:val="00D16B53"/>
    <w:rsid w:val="00D17C4F"/>
    <w:rsid w:val="00D2019F"/>
    <w:rsid w:val="00D23074"/>
    <w:rsid w:val="00D23821"/>
    <w:rsid w:val="00D263A2"/>
    <w:rsid w:val="00D31166"/>
    <w:rsid w:val="00D35599"/>
    <w:rsid w:val="00D3653E"/>
    <w:rsid w:val="00D400F5"/>
    <w:rsid w:val="00D41A9F"/>
    <w:rsid w:val="00D43726"/>
    <w:rsid w:val="00D45D02"/>
    <w:rsid w:val="00D51089"/>
    <w:rsid w:val="00D51B92"/>
    <w:rsid w:val="00D5691B"/>
    <w:rsid w:val="00D574A4"/>
    <w:rsid w:val="00D62753"/>
    <w:rsid w:val="00D63698"/>
    <w:rsid w:val="00D640FD"/>
    <w:rsid w:val="00D721E9"/>
    <w:rsid w:val="00D75950"/>
    <w:rsid w:val="00D760CE"/>
    <w:rsid w:val="00D834EB"/>
    <w:rsid w:val="00D838A0"/>
    <w:rsid w:val="00D84E56"/>
    <w:rsid w:val="00D924D5"/>
    <w:rsid w:val="00D93B07"/>
    <w:rsid w:val="00D94444"/>
    <w:rsid w:val="00D9603B"/>
    <w:rsid w:val="00D9753C"/>
    <w:rsid w:val="00DA2346"/>
    <w:rsid w:val="00DA3240"/>
    <w:rsid w:val="00DA5C40"/>
    <w:rsid w:val="00DA63BE"/>
    <w:rsid w:val="00DA6759"/>
    <w:rsid w:val="00DA72FF"/>
    <w:rsid w:val="00DB4BA9"/>
    <w:rsid w:val="00DB60E4"/>
    <w:rsid w:val="00DC306C"/>
    <w:rsid w:val="00DC4BEF"/>
    <w:rsid w:val="00DC6273"/>
    <w:rsid w:val="00DC6485"/>
    <w:rsid w:val="00DC679B"/>
    <w:rsid w:val="00DC7EE1"/>
    <w:rsid w:val="00DD0E75"/>
    <w:rsid w:val="00DD1832"/>
    <w:rsid w:val="00DD1A76"/>
    <w:rsid w:val="00DD1D41"/>
    <w:rsid w:val="00DD2076"/>
    <w:rsid w:val="00DD76F6"/>
    <w:rsid w:val="00DD7B81"/>
    <w:rsid w:val="00DE1053"/>
    <w:rsid w:val="00DE1C5D"/>
    <w:rsid w:val="00DE27F5"/>
    <w:rsid w:val="00DE4054"/>
    <w:rsid w:val="00DE59D0"/>
    <w:rsid w:val="00DE7C73"/>
    <w:rsid w:val="00DF0566"/>
    <w:rsid w:val="00DF73A1"/>
    <w:rsid w:val="00DF7420"/>
    <w:rsid w:val="00E0318D"/>
    <w:rsid w:val="00E032DC"/>
    <w:rsid w:val="00E040FF"/>
    <w:rsid w:val="00E0419C"/>
    <w:rsid w:val="00E0441A"/>
    <w:rsid w:val="00E04F02"/>
    <w:rsid w:val="00E05CFB"/>
    <w:rsid w:val="00E05F1F"/>
    <w:rsid w:val="00E10FCC"/>
    <w:rsid w:val="00E11D21"/>
    <w:rsid w:val="00E175F7"/>
    <w:rsid w:val="00E17D66"/>
    <w:rsid w:val="00E21488"/>
    <w:rsid w:val="00E216BA"/>
    <w:rsid w:val="00E2335D"/>
    <w:rsid w:val="00E263B2"/>
    <w:rsid w:val="00E2703F"/>
    <w:rsid w:val="00E2714B"/>
    <w:rsid w:val="00E27BEB"/>
    <w:rsid w:val="00E30058"/>
    <w:rsid w:val="00E30169"/>
    <w:rsid w:val="00E30634"/>
    <w:rsid w:val="00E31562"/>
    <w:rsid w:val="00E31801"/>
    <w:rsid w:val="00E329A5"/>
    <w:rsid w:val="00E33916"/>
    <w:rsid w:val="00E37D15"/>
    <w:rsid w:val="00E42923"/>
    <w:rsid w:val="00E43267"/>
    <w:rsid w:val="00E5207B"/>
    <w:rsid w:val="00E54592"/>
    <w:rsid w:val="00E55495"/>
    <w:rsid w:val="00E564E2"/>
    <w:rsid w:val="00E5755F"/>
    <w:rsid w:val="00E57A03"/>
    <w:rsid w:val="00E612E3"/>
    <w:rsid w:val="00E63100"/>
    <w:rsid w:val="00E70AA9"/>
    <w:rsid w:val="00E72110"/>
    <w:rsid w:val="00E724E8"/>
    <w:rsid w:val="00E77968"/>
    <w:rsid w:val="00E84C22"/>
    <w:rsid w:val="00E85219"/>
    <w:rsid w:val="00E860C7"/>
    <w:rsid w:val="00E86EEF"/>
    <w:rsid w:val="00E92345"/>
    <w:rsid w:val="00E93CB2"/>
    <w:rsid w:val="00EA3CEA"/>
    <w:rsid w:val="00EA765D"/>
    <w:rsid w:val="00EB000A"/>
    <w:rsid w:val="00EB1BBB"/>
    <w:rsid w:val="00EB4A8B"/>
    <w:rsid w:val="00EB67E8"/>
    <w:rsid w:val="00EB7298"/>
    <w:rsid w:val="00EB7655"/>
    <w:rsid w:val="00EC137B"/>
    <w:rsid w:val="00EC5E53"/>
    <w:rsid w:val="00EC7EBD"/>
    <w:rsid w:val="00ED0F60"/>
    <w:rsid w:val="00ED2F42"/>
    <w:rsid w:val="00ED6F8F"/>
    <w:rsid w:val="00EE2247"/>
    <w:rsid w:val="00EE2CEA"/>
    <w:rsid w:val="00EE5A85"/>
    <w:rsid w:val="00EE64B7"/>
    <w:rsid w:val="00EF2826"/>
    <w:rsid w:val="00EF3E7B"/>
    <w:rsid w:val="00EF514A"/>
    <w:rsid w:val="00EF5EBA"/>
    <w:rsid w:val="00F00A7F"/>
    <w:rsid w:val="00F00FA4"/>
    <w:rsid w:val="00F03FAA"/>
    <w:rsid w:val="00F045FC"/>
    <w:rsid w:val="00F057A4"/>
    <w:rsid w:val="00F06AFB"/>
    <w:rsid w:val="00F12548"/>
    <w:rsid w:val="00F1418D"/>
    <w:rsid w:val="00F1491A"/>
    <w:rsid w:val="00F15137"/>
    <w:rsid w:val="00F15B6C"/>
    <w:rsid w:val="00F22B1C"/>
    <w:rsid w:val="00F23EB1"/>
    <w:rsid w:val="00F25922"/>
    <w:rsid w:val="00F2620B"/>
    <w:rsid w:val="00F26A30"/>
    <w:rsid w:val="00F30A65"/>
    <w:rsid w:val="00F35DBE"/>
    <w:rsid w:val="00F37578"/>
    <w:rsid w:val="00F47E8A"/>
    <w:rsid w:val="00F52BC9"/>
    <w:rsid w:val="00F56201"/>
    <w:rsid w:val="00F56938"/>
    <w:rsid w:val="00F57DE9"/>
    <w:rsid w:val="00F629B1"/>
    <w:rsid w:val="00F63D12"/>
    <w:rsid w:val="00F6598F"/>
    <w:rsid w:val="00F65E84"/>
    <w:rsid w:val="00F67230"/>
    <w:rsid w:val="00F676D5"/>
    <w:rsid w:val="00F67F60"/>
    <w:rsid w:val="00F80CDD"/>
    <w:rsid w:val="00F83D13"/>
    <w:rsid w:val="00F86229"/>
    <w:rsid w:val="00F86B27"/>
    <w:rsid w:val="00F870B9"/>
    <w:rsid w:val="00F9429A"/>
    <w:rsid w:val="00F945A2"/>
    <w:rsid w:val="00F94E32"/>
    <w:rsid w:val="00F9665E"/>
    <w:rsid w:val="00F966F6"/>
    <w:rsid w:val="00F969A2"/>
    <w:rsid w:val="00FA1C30"/>
    <w:rsid w:val="00FA30B6"/>
    <w:rsid w:val="00FA450D"/>
    <w:rsid w:val="00FA6D09"/>
    <w:rsid w:val="00FA7FE6"/>
    <w:rsid w:val="00FB1BAE"/>
    <w:rsid w:val="00FB1DCB"/>
    <w:rsid w:val="00FB2064"/>
    <w:rsid w:val="00FB31C0"/>
    <w:rsid w:val="00FB375A"/>
    <w:rsid w:val="00FB4CB8"/>
    <w:rsid w:val="00FC25AF"/>
    <w:rsid w:val="00FC2B86"/>
    <w:rsid w:val="00FC33A9"/>
    <w:rsid w:val="00FC33C3"/>
    <w:rsid w:val="00FC47F4"/>
    <w:rsid w:val="00FC6D6D"/>
    <w:rsid w:val="00FC7F67"/>
    <w:rsid w:val="00FD0B54"/>
    <w:rsid w:val="00FD0D0D"/>
    <w:rsid w:val="00FD0D78"/>
    <w:rsid w:val="00FD2F8B"/>
    <w:rsid w:val="00FD3B7A"/>
    <w:rsid w:val="00FD54D1"/>
    <w:rsid w:val="00FD6EBD"/>
    <w:rsid w:val="00FE139B"/>
    <w:rsid w:val="00FE2F5B"/>
    <w:rsid w:val="00FE790A"/>
    <w:rsid w:val="00FF2E10"/>
    <w:rsid w:val="00FF34B2"/>
    <w:rsid w:val="00FF54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F8CFBCF"/>
  <w15:docId w15:val="{C860FE39-2C04-41B5-AE50-3B7509C52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t Normal"/>
    <w:rsid w:val="00F629B1"/>
    <w:pPr>
      <w:spacing w:after="0" w:line="240" w:lineRule="auto"/>
    </w:pPr>
    <w:rPr>
      <w:rFonts w:ascii="Times New Roman" w:hAnsi="Times New Roman"/>
      <w:noProof/>
    </w:rPr>
  </w:style>
  <w:style w:type="paragraph" w:styleId="Heading1">
    <w:name w:val="heading 1"/>
    <w:basedOn w:val="Normal"/>
    <w:link w:val="Heading1Char"/>
    <w:uiPriority w:val="9"/>
    <w:rsid w:val="00D838A0"/>
    <w:pPr>
      <w:ind w:left="871"/>
      <w:outlineLvl w:val="0"/>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62753"/>
    <w:pPr>
      <w:tabs>
        <w:tab w:val="center" w:pos="4513"/>
        <w:tab w:val="right" w:pos="9026"/>
      </w:tabs>
    </w:pPr>
  </w:style>
  <w:style w:type="character" w:customStyle="1" w:styleId="FooterChar">
    <w:name w:val="Footer Char"/>
    <w:basedOn w:val="DefaultParagraphFont"/>
    <w:link w:val="Footer"/>
    <w:uiPriority w:val="99"/>
    <w:rsid w:val="00D62753"/>
    <w:rPr>
      <w:rFonts w:ascii="Times New Roman" w:hAnsi="Times New Roman"/>
    </w:rPr>
  </w:style>
  <w:style w:type="paragraph" w:styleId="Header">
    <w:name w:val="header"/>
    <w:basedOn w:val="Normal"/>
    <w:link w:val="HeaderChar"/>
    <w:uiPriority w:val="99"/>
    <w:unhideWhenUsed/>
    <w:rsid w:val="00D62753"/>
    <w:pPr>
      <w:tabs>
        <w:tab w:val="center" w:pos="4513"/>
        <w:tab w:val="right" w:pos="9026"/>
      </w:tabs>
    </w:pPr>
  </w:style>
  <w:style w:type="character" w:customStyle="1" w:styleId="HeaderChar">
    <w:name w:val="Header Char"/>
    <w:basedOn w:val="DefaultParagraphFont"/>
    <w:link w:val="Header"/>
    <w:uiPriority w:val="99"/>
    <w:rsid w:val="00D62753"/>
    <w:rPr>
      <w:rFonts w:ascii="Times New Roman" w:hAnsi="Times New Roman"/>
    </w:rPr>
  </w:style>
  <w:style w:type="paragraph" w:styleId="BalloonText">
    <w:name w:val="Balloon Text"/>
    <w:basedOn w:val="Normal"/>
    <w:link w:val="BalloonTextChar"/>
    <w:uiPriority w:val="99"/>
    <w:semiHidden/>
    <w:unhideWhenUsed/>
    <w:rsid w:val="00D62753"/>
    <w:rPr>
      <w:rFonts w:ascii="Tahoma" w:hAnsi="Tahoma" w:cs="Tahoma"/>
      <w:sz w:val="16"/>
      <w:szCs w:val="16"/>
    </w:rPr>
  </w:style>
  <w:style w:type="character" w:customStyle="1" w:styleId="BalloonTextChar">
    <w:name w:val="Balloon Text Char"/>
    <w:basedOn w:val="DefaultParagraphFont"/>
    <w:link w:val="BalloonText"/>
    <w:uiPriority w:val="99"/>
    <w:semiHidden/>
    <w:rsid w:val="00D62753"/>
    <w:rPr>
      <w:rFonts w:ascii="Tahoma" w:hAnsi="Tahoma" w:cs="Tahoma"/>
      <w:sz w:val="16"/>
      <w:szCs w:val="16"/>
    </w:rPr>
  </w:style>
  <w:style w:type="paragraph" w:customStyle="1" w:styleId="REG-H3A">
    <w:name w:val="REG-H3A"/>
    <w:link w:val="REG-H3AChar"/>
    <w:qFormat/>
    <w:rsid w:val="00DD7B81"/>
    <w:pPr>
      <w:autoSpaceDE w:val="0"/>
      <w:autoSpaceDN w:val="0"/>
      <w:adjustRightInd w:val="0"/>
      <w:spacing w:after="0" w:line="240" w:lineRule="auto"/>
      <w:jc w:val="center"/>
    </w:pPr>
    <w:rPr>
      <w:rFonts w:ascii="Times New Roman" w:hAnsi="Times New Roman" w:cs="Times New Roman"/>
      <w:b/>
      <w:caps/>
      <w:noProof/>
    </w:rPr>
  </w:style>
  <w:style w:type="paragraph" w:styleId="ListBullet">
    <w:name w:val="List Bullet"/>
    <w:basedOn w:val="Normal"/>
    <w:uiPriority w:val="99"/>
    <w:unhideWhenUsed/>
    <w:rsid w:val="00D62753"/>
    <w:pPr>
      <w:numPr>
        <w:numId w:val="1"/>
      </w:numPr>
      <w:contextualSpacing/>
    </w:pPr>
  </w:style>
  <w:style w:type="character" w:customStyle="1" w:styleId="REG-H3AChar">
    <w:name w:val="REG-H3A Char"/>
    <w:basedOn w:val="DefaultParagraphFont"/>
    <w:link w:val="REG-H3A"/>
    <w:rsid w:val="00DD7B81"/>
    <w:rPr>
      <w:rFonts w:ascii="Times New Roman" w:hAnsi="Times New Roman" w:cs="Times New Roman"/>
      <w:b/>
      <w:caps/>
      <w:noProof/>
    </w:rPr>
  </w:style>
  <w:style w:type="character" w:customStyle="1" w:styleId="A3">
    <w:name w:val="A3"/>
    <w:uiPriority w:val="99"/>
    <w:rsid w:val="00D62753"/>
    <w:rPr>
      <w:rFonts w:cs="Times"/>
      <w:color w:val="000000"/>
      <w:sz w:val="22"/>
      <w:szCs w:val="22"/>
    </w:rPr>
  </w:style>
  <w:style w:type="paragraph" w:customStyle="1" w:styleId="Head2B">
    <w:name w:val="Head 2B"/>
    <w:basedOn w:val="AS-H3A"/>
    <w:link w:val="Head2BChar"/>
    <w:rsid w:val="00D62753"/>
  </w:style>
  <w:style w:type="paragraph" w:styleId="ListParagraph">
    <w:name w:val="List Paragraph"/>
    <w:basedOn w:val="Normal"/>
    <w:link w:val="ListParagraphChar"/>
    <w:uiPriority w:val="34"/>
    <w:rsid w:val="00D62753"/>
    <w:pPr>
      <w:ind w:left="720"/>
      <w:contextualSpacing/>
    </w:pPr>
  </w:style>
  <w:style w:type="character" w:customStyle="1" w:styleId="Head2BChar">
    <w:name w:val="Head 2B Char"/>
    <w:basedOn w:val="AS-H3AChar"/>
    <w:link w:val="Head2B"/>
    <w:rsid w:val="00D62753"/>
    <w:rPr>
      <w:rFonts w:ascii="Times New Roman" w:hAnsi="Times New Roman" w:cs="Times New Roman"/>
      <w:b/>
      <w:caps/>
      <w:noProof/>
    </w:rPr>
  </w:style>
  <w:style w:type="paragraph" w:customStyle="1" w:styleId="Head3">
    <w:name w:val="Head 3"/>
    <w:basedOn w:val="ListParagraph"/>
    <w:link w:val="Head3Char"/>
    <w:rsid w:val="00D62753"/>
    <w:pPr>
      <w:suppressAutoHyphens/>
      <w:ind w:left="0"/>
      <w:jc w:val="both"/>
    </w:pPr>
    <w:rPr>
      <w:rFonts w:eastAsia="Times New Roman" w:cs="Times New Roman"/>
      <w:b/>
      <w:bCs/>
    </w:rPr>
  </w:style>
  <w:style w:type="character" w:customStyle="1" w:styleId="ListParagraphChar">
    <w:name w:val="List Paragraph Char"/>
    <w:basedOn w:val="DefaultParagraphFont"/>
    <w:link w:val="ListParagraph"/>
    <w:uiPriority w:val="34"/>
    <w:rsid w:val="00D62753"/>
    <w:rPr>
      <w:rFonts w:ascii="Times New Roman" w:hAnsi="Times New Roman"/>
    </w:rPr>
  </w:style>
  <w:style w:type="character" w:customStyle="1" w:styleId="Head3Char">
    <w:name w:val="Head 3 Char"/>
    <w:basedOn w:val="ListParagraphChar"/>
    <w:link w:val="Head3"/>
    <w:rsid w:val="00D62753"/>
    <w:rPr>
      <w:rFonts w:ascii="Times New Roman" w:eastAsia="Times New Roman" w:hAnsi="Times New Roman" w:cs="Times New Roman"/>
      <w:b/>
      <w:bCs/>
    </w:rPr>
  </w:style>
  <w:style w:type="paragraph" w:customStyle="1" w:styleId="REG-H1a">
    <w:name w:val="REG-H1a"/>
    <w:link w:val="REG-H1aChar"/>
    <w:qFormat/>
    <w:rsid w:val="00187D5F"/>
    <w:pPr>
      <w:suppressAutoHyphens/>
      <w:autoSpaceDE w:val="0"/>
      <w:autoSpaceDN w:val="0"/>
      <w:adjustRightInd w:val="0"/>
      <w:spacing w:after="0" w:line="240" w:lineRule="auto"/>
      <w:jc w:val="center"/>
    </w:pPr>
    <w:rPr>
      <w:rFonts w:ascii="Arial" w:hAnsi="Arial" w:cs="Arial"/>
      <w:b/>
      <w:noProof/>
      <w:sz w:val="36"/>
      <w:szCs w:val="36"/>
    </w:rPr>
  </w:style>
  <w:style w:type="paragraph" w:customStyle="1" w:styleId="REG-H2">
    <w:name w:val="REG-H2"/>
    <w:link w:val="REG-H2Char"/>
    <w:qFormat/>
    <w:rsid w:val="00DD7B81"/>
    <w:pPr>
      <w:suppressAutoHyphens/>
      <w:autoSpaceDE w:val="0"/>
      <w:autoSpaceDN w:val="0"/>
      <w:adjustRightInd w:val="0"/>
      <w:spacing w:after="0" w:line="240" w:lineRule="auto"/>
      <w:jc w:val="center"/>
    </w:pPr>
    <w:rPr>
      <w:rFonts w:ascii="Times New Roman" w:hAnsi="Times New Roman" w:cs="Times New Roman"/>
      <w:b/>
      <w:caps/>
      <w:noProof/>
      <w:color w:val="00B050"/>
      <w:sz w:val="24"/>
      <w:szCs w:val="24"/>
    </w:rPr>
  </w:style>
  <w:style w:type="character" w:customStyle="1" w:styleId="REG-H1aChar">
    <w:name w:val="REG-H1a Char"/>
    <w:basedOn w:val="DefaultParagraphFont"/>
    <w:link w:val="REG-H1a"/>
    <w:rsid w:val="00187D5F"/>
    <w:rPr>
      <w:rFonts w:ascii="Arial" w:hAnsi="Arial" w:cs="Arial"/>
      <w:b/>
      <w:noProof/>
      <w:sz w:val="36"/>
      <w:szCs w:val="36"/>
    </w:rPr>
  </w:style>
  <w:style w:type="paragraph" w:customStyle="1" w:styleId="AS-H1-Colour">
    <w:name w:val="AS-H1-Colour"/>
    <w:basedOn w:val="Normal"/>
    <w:link w:val="AS-H1-ColourChar"/>
    <w:rsid w:val="00CD13E4"/>
    <w:pPr>
      <w:suppressAutoHyphens/>
      <w:autoSpaceDE w:val="0"/>
      <w:autoSpaceDN w:val="0"/>
      <w:adjustRightInd w:val="0"/>
      <w:jc w:val="center"/>
    </w:pPr>
    <w:rPr>
      <w:rFonts w:ascii="Arial" w:hAnsi="Arial" w:cs="Arial"/>
      <w:b/>
      <w:color w:val="00B050"/>
      <w:sz w:val="36"/>
      <w:szCs w:val="36"/>
    </w:rPr>
  </w:style>
  <w:style w:type="character" w:customStyle="1" w:styleId="REG-H2Char">
    <w:name w:val="REG-H2 Char"/>
    <w:basedOn w:val="DefaultParagraphFont"/>
    <w:link w:val="REG-H2"/>
    <w:rsid w:val="00DD7B81"/>
    <w:rPr>
      <w:rFonts w:ascii="Times New Roman" w:hAnsi="Times New Roman" w:cs="Times New Roman"/>
      <w:b/>
      <w:caps/>
      <w:noProof/>
      <w:color w:val="00B050"/>
      <w:sz w:val="24"/>
      <w:szCs w:val="24"/>
    </w:rPr>
  </w:style>
  <w:style w:type="paragraph" w:customStyle="1" w:styleId="AS-H2b">
    <w:name w:val="AS-H2b"/>
    <w:basedOn w:val="Normal"/>
    <w:link w:val="AS-H2bChar"/>
    <w:rsid w:val="00CD13E4"/>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CD13E4"/>
    <w:rPr>
      <w:rFonts w:ascii="Arial" w:hAnsi="Arial" w:cs="Arial"/>
      <w:b/>
      <w:noProof/>
      <w:color w:val="00B050"/>
      <w:sz w:val="36"/>
      <w:szCs w:val="36"/>
    </w:rPr>
  </w:style>
  <w:style w:type="paragraph" w:customStyle="1" w:styleId="AS-H3">
    <w:name w:val="AS-H3"/>
    <w:basedOn w:val="AS-H3A"/>
    <w:link w:val="AS-H3Char"/>
    <w:rsid w:val="00CD13E4"/>
    <w:rPr>
      <w:sz w:val="28"/>
    </w:rPr>
  </w:style>
  <w:style w:type="character" w:customStyle="1" w:styleId="AS-H2bChar">
    <w:name w:val="AS-H2b Char"/>
    <w:basedOn w:val="DefaultParagraphFont"/>
    <w:link w:val="AS-H2b"/>
    <w:rsid w:val="00CD13E4"/>
    <w:rPr>
      <w:rFonts w:ascii="Arial" w:hAnsi="Arial" w:cs="Arial"/>
      <w:noProof/>
    </w:rPr>
  </w:style>
  <w:style w:type="paragraph" w:customStyle="1" w:styleId="REG-H3b">
    <w:name w:val="REG-H3b"/>
    <w:link w:val="REG-H3bChar"/>
    <w:qFormat/>
    <w:rsid w:val="00DD7B81"/>
    <w:pPr>
      <w:spacing w:after="0" w:line="240" w:lineRule="auto"/>
      <w:jc w:val="center"/>
    </w:pPr>
    <w:rPr>
      <w:rFonts w:ascii="Times New Roman" w:hAnsi="Times New Roman" w:cs="Times New Roman"/>
      <w:noProof/>
    </w:rPr>
  </w:style>
  <w:style w:type="character" w:customStyle="1" w:styleId="AS-H3Char">
    <w:name w:val="AS-H3 Char"/>
    <w:basedOn w:val="AS-H3AChar"/>
    <w:link w:val="AS-H3"/>
    <w:rsid w:val="00CD13E4"/>
    <w:rPr>
      <w:rFonts w:ascii="Times New Roman" w:hAnsi="Times New Roman" w:cs="Times New Roman"/>
      <w:b/>
      <w:caps/>
      <w:noProof/>
      <w:sz w:val="28"/>
    </w:rPr>
  </w:style>
  <w:style w:type="paragraph" w:customStyle="1" w:styleId="AS-H3c">
    <w:name w:val="AS-H3c"/>
    <w:basedOn w:val="Head2B"/>
    <w:link w:val="AS-H3cChar"/>
    <w:rsid w:val="00D62753"/>
    <w:rPr>
      <w:b w:val="0"/>
    </w:rPr>
  </w:style>
  <w:style w:type="character" w:customStyle="1" w:styleId="REG-H3bChar">
    <w:name w:val="REG-H3b Char"/>
    <w:basedOn w:val="REG-H3AChar"/>
    <w:link w:val="REG-H3b"/>
    <w:rsid w:val="00DD7B81"/>
    <w:rPr>
      <w:rFonts w:ascii="Times New Roman" w:hAnsi="Times New Roman" w:cs="Times New Roman"/>
      <w:b w:val="0"/>
      <w:caps w:val="0"/>
      <w:noProof/>
    </w:rPr>
  </w:style>
  <w:style w:type="paragraph" w:customStyle="1" w:styleId="AS-H3d">
    <w:name w:val="AS-H3d"/>
    <w:basedOn w:val="Head2B"/>
    <w:link w:val="AS-H3dChar"/>
    <w:rsid w:val="00D62753"/>
  </w:style>
  <w:style w:type="character" w:customStyle="1" w:styleId="AS-H3cChar">
    <w:name w:val="AS-H3c Char"/>
    <w:basedOn w:val="Head2BChar"/>
    <w:link w:val="AS-H3c"/>
    <w:rsid w:val="00D62753"/>
    <w:rPr>
      <w:rFonts w:ascii="Times New Roman" w:hAnsi="Times New Roman" w:cs="Times New Roman"/>
      <w:b w:val="0"/>
      <w:caps/>
      <w:noProof/>
    </w:rPr>
  </w:style>
  <w:style w:type="paragraph" w:customStyle="1" w:styleId="REG-P0">
    <w:name w:val="REG-P(0)"/>
    <w:basedOn w:val="Normal"/>
    <w:link w:val="REG-P0Char"/>
    <w:qFormat/>
    <w:rsid w:val="00DD7B81"/>
    <w:pPr>
      <w:tabs>
        <w:tab w:val="left" w:pos="567"/>
      </w:tabs>
      <w:jc w:val="both"/>
    </w:pPr>
    <w:rPr>
      <w:rFonts w:eastAsia="Times New Roman" w:cs="Times New Roman"/>
    </w:rPr>
  </w:style>
  <w:style w:type="character" w:customStyle="1" w:styleId="AS-H3dChar">
    <w:name w:val="AS-H3d Char"/>
    <w:basedOn w:val="Head2BChar"/>
    <w:link w:val="AS-H3d"/>
    <w:rsid w:val="00D62753"/>
    <w:rPr>
      <w:rFonts w:ascii="Times New Roman" w:hAnsi="Times New Roman" w:cs="Times New Roman"/>
      <w:b/>
      <w:caps/>
      <w:noProof/>
    </w:rPr>
  </w:style>
  <w:style w:type="paragraph" w:customStyle="1" w:styleId="REG-P1">
    <w:name w:val="REG-P(1)"/>
    <w:basedOn w:val="Normal"/>
    <w:link w:val="REG-P1Char"/>
    <w:qFormat/>
    <w:rsid w:val="00DD7B81"/>
    <w:pPr>
      <w:suppressAutoHyphens/>
      <w:ind w:firstLine="567"/>
      <w:jc w:val="both"/>
    </w:pPr>
    <w:rPr>
      <w:rFonts w:eastAsia="Times New Roman" w:cs="Times New Roman"/>
    </w:rPr>
  </w:style>
  <w:style w:type="character" w:customStyle="1" w:styleId="REG-P0Char">
    <w:name w:val="REG-P(0) Char"/>
    <w:basedOn w:val="DefaultParagraphFont"/>
    <w:link w:val="REG-P0"/>
    <w:rsid w:val="00DD7B81"/>
    <w:rPr>
      <w:rFonts w:ascii="Times New Roman" w:eastAsia="Times New Roman" w:hAnsi="Times New Roman" w:cs="Times New Roman"/>
      <w:noProof/>
    </w:rPr>
  </w:style>
  <w:style w:type="paragraph" w:customStyle="1" w:styleId="REG-Pa">
    <w:name w:val="REG-P(a)"/>
    <w:basedOn w:val="Normal"/>
    <w:link w:val="REG-PaChar"/>
    <w:qFormat/>
    <w:rsid w:val="00DD7B81"/>
    <w:pPr>
      <w:ind w:left="1134" w:hanging="567"/>
      <w:jc w:val="both"/>
    </w:pPr>
  </w:style>
  <w:style w:type="character" w:customStyle="1" w:styleId="REG-P1Char">
    <w:name w:val="REG-P(1) Char"/>
    <w:basedOn w:val="DefaultParagraphFont"/>
    <w:link w:val="REG-P1"/>
    <w:rsid w:val="00DD7B81"/>
    <w:rPr>
      <w:rFonts w:ascii="Times New Roman" w:eastAsia="Times New Roman" w:hAnsi="Times New Roman" w:cs="Times New Roman"/>
      <w:noProof/>
    </w:rPr>
  </w:style>
  <w:style w:type="paragraph" w:customStyle="1" w:styleId="REG-Pi">
    <w:name w:val="REG-P(i)"/>
    <w:basedOn w:val="Normal"/>
    <w:link w:val="REG-PiChar"/>
    <w:qFormat/>
    <w:rsid w:val="00DD7B81"/>
    <w:pPr>
      <w:suppressAutoHyphens/>
      <w:ind w:left="1701" w:hanging="567"/>
      <w:jc w:val="both"/>
    </w:pPr>
    <w:rPr>
      <w:rFonts w:eastAsia="Times New Roman" w:cs="Times New Roman"/>
    </w:rPr>
  </w:style>
  <w:style w:type="character" w:customStyle="1" w:styleId="REG-PaChar">
    <w:name w:val="REG-P(a) Char"/>
    <w:basedOn w:val="DefaultParagraphFont"/>
    <w:link w:val="REG-Pa"/>
    <w:rsid w:val="00DD7B81"/>
    <w:rPr>
      <w:rFonts w:ascii="Times New Roman" w:hAnsi="Times New Roman"/>
      <w:noProof/>
    </w:rPr>
  </w:style>
  <w:style w:type="paragraph" w:customStyle="1" w:styleId="AS-Pahang">
    <w:name w:val="AS-P(a)hang"/>
    <w:basedOn w:val="Normal"/>
    <w:link w:val="AS-PahangChar"/>
    <w:rsid w:val="00D62753"/>
    <w:pPr>
      <w:suppressAutoHyphens/>
      <w:ind w:left="1134" w:right="-7" w:hanging="567"/>
      <w:jc w:val="both"/>
    </w:pPr>
    <w:rPr>
      <w:rFonts w:eastAsia="Times New Roman" w:cs="Times New Roman"/>
    </w:rPr>
  </w:style>
  <w:style w:type="character" w:customStyle="1" w:styleId="REG-PiChar">
    <w:name w:val="REG-P(i) Char"/>
    <w:basedOn w:val="DefaultParagraphFont"/>
    <w:link w:val="REG-Pi"/>
    <w:rsid w:val="00DD7B81"/>
    <w:rPr>
      <w:rFonts w:ascii="Times New Roman" w:eastAsia="Times New Roman" w:hAnsi="Times New Roman" w:cs="Times New Roman"/>
      <w:noProof/>
    </w:rPr>
  </w:style>
  <w:style w:type="paragraph" w:customStyle="1" w:styleId="REG-Paa">
    <w:name w:val="REG-P(aa)"/>
    <w:basedOn w:val="Normal"/>
    <w:link w:val="REG-PaaChar"/>
    <w:qFormat/>
    <w:rsid w:val="00DD7B81"/>
    <w:pPr>
      <w:suppressAutoHyphens/>
      <w:ind w:left="2268" w:hanging="567"/>
      <w:jc w:val="both"/>
    </w:pPr>
    <w:rPr>
      <w:rFonts w:eastAsia="Times New Roman" w:cs="Times New Roman"/>
    </w:rPr>
  </w:style>
  <w:style w:type="character" w:customStyle="1" w:styleId="AS-PahangChar">
    <w:name w:val="AS-P(a)hang Char"/>
    <w:basedOn w:val="DefaultParagraphFont"/>
    <w:link w:val="AS-Pahang"/>
    <w:rsid w:val="00D62753"/>
    <w:rPr>
      <w:rFonts w:ascii="Times New Roman" w:eastAsia="Times New Roman" w:hAnsi="Times New Roman" w:cs="Times New Roman"/>
    </w:rPr>
  </w:style>
  <w:style w:type="paragraph" w:customStyle="1" w:styleId="REG-Amend">
    <w:name w:val="REG-Amend"/>
    <w:link w:val="REG-AmendChar"/>
    <w:qFormat/>
    <w:rsid w:val="00187D5F"/>
    <w:pPr>
      <w:spacing w:after="0" w:line="240" w:lineRule="auto"/>
      <w:jc w:val="center"/>
    </w:pPr>
    <w:rPr>
      <w:rFonts w:ascii="Arial" w:eastAsia="Times New Roman" w:hAnsi="Arial" w:cs="Arial"/>
      <w:b/>
      <w:noProof/>
      <w:color w:val="00B050"/>
      <w:sz w:val="18"/>
      <w:szCs w:val="18"/>
    </w:rPr>
  </w:style>
  <w:style w:type="character" w:customStyle="1" w:styleId="REG-PaaChar">
    <w:name w:val="REG-P(aa) Char"/>
    <w:basedOn w:val="DefaultParagraphFont"/>
    <w:link w:val="REG-Paa"/>
    <w:rsid w:val="00DD7B81"/>
    <w:rPr>
      <w:rFonts w:ascii="Times New Roman" w:eastAsia="Times New Roman" w:hAnsi="Times New Roman" w:cs="Times New Roman"/>
      <w:noProof/>
    </w:rPr>
  </w:style>
  <w:style w:type="character" w:customStyle="1" w:styleId="REG-AmendChar">
    <w:name w:val="REG-Amend Char"/>
    <w:basedOn w:val="REG-P0Char"/>
    <w:link w:val="REG-Amend"/>
    <w:rsid w:val="00187D5F"/>
    <w:rPr>
      <w:rFonts w:ascii="Arial" w:eastAsia="Times New Roman" w:hAnsi="Arial" w:cs="Arial"/>
      <w:b/>
      <w:noProof/>
      <w:color w:val="00B050"/>
      <w:sz w:val="18"/>
      <w:szCs w:val="18"/>
    </w:rPr>
  </w:style>
  <w:style w:type="character" w:styleId="CommentReference">
    <w:name w:val="annotation reference"/>
    <w:basedOn w:val="DefaultParagraphFont"/>
    <w:uiPriority w:val="99"/>
    <w:semiHidden/>
    <w:unhideWhenUsed/>
    <w:rsid w:val="00D62753"/>
    <w:rPr>
      <w:sz w:val="16"/>
      <w:szCs w:val="16"/>
    </w:rPr>
  </w:style>
  <w:style w:type="paragraph" w:styleId="CommentText">
    <w:name w:val="annotation text"/>
    <w:basedOn w:val="Normal"/>
    <w:link w:val="CommentTextChar"/>
    <w:uiPriority w:val="99"/>
    <w:semiHidden/>
    <w:unhideWhenUsed/>
    <w:rsid w:val="00D62753"/>
    <w:rPr>
      <w:sz w:val="20"/>
      <w:szCs w:val="20"/>
    </w:rPr>
  </w:style>
  <w:style w:type="character" w:customStyle="1" w:styleId="CommentTextChar">
    <w:name w:val="Comment Text Char"/>
    <w:basedOn w:val="DefaultParagraphFont"/>
    <w:link w:val="CommentText"/>
    <w:uiPriority w:val="99"/>
    <w:semiHidden/>
    <w:rsid w:val="00D6275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62753"/>
    <w:rPr>
      <w:b/>
      <w:bCs/>
    </w:rPr>
  </w:style>
  <w:style w:type="character" w:customStyle="1" w:styleId="CommentSubjectChar">
    <w:name w:val="Comment Subject Char"/>
    <w:basedOn w:val="CommentTextChar"/>
    <w:link w:val="CommentSubject"/>
    <w:uiPriority w:val="99"/>
    <w:semiHidden/>
    <w:rsid w:val="00D62753"/>
    <w:rPr>
      <w:rFonts w:ascii="Times New Roman" w:hAnsi="Times New Roman"/>
      <w:b/>
      <w:bCs/>
      <w:sz w:val="20"/>
      <w:szCs w:val="20"/>
    </w:rPr>
  </w:style>
  <w:style w:type="paragraph" w:customStyle="1" w:styleId="AS-H4A">
    <w:name w:val="AS-H4A"/>
    <w:basedOn w:val="AS-P0"/>
    <w:link w:val="AS-H4AChar"/>
    <w:rsid w:val="00D62753"/>
    <w:pPr>
      <w:tabs>
        <w:tab w:val="clear" w:pos="567"/>
      </w:tabs>
      <w:jc w:val="center"/>
    </w:pPr>
    <w:rPr>
      <w:b/>
      <w:caps/>
    </w:rPr>
  </w:style>
  <w:style w:type="paragraph" w:customStyle="1" w:styleId="AS-H4b">
    <w:name w:val="AS-H4b"/>
    <w:basedOn w:val="AS-P0"/>
    <w:link w:val="AS-H4bChar"/>
    <w:rsid w:val="00D62753"/>
    <w:pPr>
      <w:tabs>
        <w:tab w:val="clear" w:pos="567"/>
      </w:tabs>
      <w:jc w:val="center"/>
    </w:pPr>
    <w:rPr>
      <w:b/>
    </w:rPr>
  </w:style>
  <w:style w:type="character" w:customStyle="1" w:styleId="AS-H4AChar">
    <w:name w:val="AS-H4A Char"/>
    <w:basedOn w:val="AS-P0Char"/>
    <w:link w:val="AS-H4A"/>
    <w:rsid w:val="00D62753"/>
    <w:rPr>
      <w:rFonts w:ascii="Times New Roman" w:eastAsia="Times New Roman" w:hAnsi="Times New Roman" w:cs="Times New Roman"/>
      <w:b/>
      <w:caps/>
    </w:rPr>
  </w:style>
  <w:style w:type="character" w:customStyle="1" w:styleId="AS-H4bChar">
    <w:name w:val="AS-H4b Char"/>
    <w:basedOn w:val="AS-P0Char"/>
    <w:link w:val="AS-H4b"/>
    <w:rsid w:val="00D62753"/>
    <w:rPr>
      <w:rFonts w:ascii="Times New Roman" w:eastAsia="Times New Roman" w:hAnsi="Times New Roman" w:cs="Times New Roman"/>
      <w:b/>
    </w:rPr>
  </w:style>
  <w:style w:type="paragraph" w:customStyle="1" w:styleId="AS-H2a">
    <w:name w:val="AS-H2a"/>
    <w:basedOn w:val="Normal"/>
    <w:link w:val="AS-H2aChar"/>
    <w:rsid w:val="00CD13E4"/>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CD13E4"/>
    <w:rPr>
      <w:rFonts w:ascii="Arial" w:hAnsi="Arial" w:cs="Arial"/>
      <w:b/>
      <w:noProof/>
    </w:rPr>
  </w:style>
  <w:style w:type="paragraph" w:customStyle="1" w:styleId="REG-H1d">
    <w:name w:val="REG-H1d"/>
    <w:link w:val="REG-H1dChar"/>
    <w:qFormat/>
    <w:rsid w:val="00DD7B81"/>
    <w:pPr>
      <w:spacing w:after="0" w:line="240" w:lineRule="auto"/>
      <w:jc w:val="center"/>
    </w:pPr>
    <w:rPr>
      <w:rFonts w:ascii="Arial" w:hAnsi="Arial" w:cs="Arial"/>
      <w:noProof/>
      <w:color w:val="000000"/>
      <w:szCs w:val="24"/>
      <w:lang w:val="en-ZA"/>
    </w:rPr>
  </w:style>
  <w:style w:type="character" w:customStyle="1" w:styleId="REG-H1dChar">
    <w:name w:val="REG-H1d Char"/>
    <w:basedOn w:val="AS-H2aChar"/>
    <w:link w:val="REG-H1d"/>
    <w:rsid w:val="00DD7B81"/>
    <w:rPr>
      <w:rFonts w:ascii="Arial" w:hAnsi="Arial" w:cs="Arial"/>
      <w:b w:val="0"/>
      <w:noProof/>
      <w:color w:val="000000"/>
      <w:szCs w:val="24"/>
      <w:lang w:val="en-ZA"/>
    </w:rPr>
  </w:style>
  <w:style w:type="table" w:styleId="TableGrid">
    <w:name w:val="Table Grid"/>
    <w:basedOn w:val="TableNormal"/>
    <w:uiPriority w:val="59"/>
    <w:rsid w:val="006441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267B91"/>
    <w:pPr>
      <w:widowControl w:val="0"/>
      <w:ind w:left="1150"/>
    </w:pPr>
    <w:rPr>
      <w:rFonts w:eastAsia="Times New Roman"/>
      <w:sz w:val="24"/>
      <w:szCs w:val="24"/>
      <w:lang w:val="en-US" w:eastAsia="en-US"/>
    </w:rPr>
  </w:style>
  <w:style w:type="character" w:customStyle="1" w:styleId="BodyTextChar">
    <w:name w:val="Body Text Char"/>
    <w:basedOn w:val="DefaultParagraphFont"/>
    <w:link w:val="BodyText"/>
    <w:uiPriority w:val="1"/>
    <w:rsid w:val="00267B91"/>
    <w:rPr>
      <w:rFonts w:ascii="Times New Roman" w:eastAsia="Times New Roman" w:hAnsi="Times New Roman"/>
      <w:sz w:val="24"/>
      <w:szCs w:val="24"/>
      <w:lang w:val="en-US" w:eastAsia="en-US"/>
    </w:rPr>
  </w:style>
  <w:style w:type="paragraph" w:customStyle="1" w:styleId="AS-P0">
    <w:name w:val="AS-P(0)"/>
    <w:basedOn w:val="Normal"/>
    <w:link w:val="AS-P0Char"/>
    <w:rsid w:val="00D62753"/>
    <w:pPr>
      <w:tabs>
        <w:tab w:val="left" w:pos="567"/>
      </w:tabs>
      <w:jc w:val="both"/>
    </w:pPr>
    <w:rPr>
      <w:rFonts w:eastAsia="Times New Roman" w:cs="Times New Roman"/>
    </w:rPr>
  </w:style>
  <w:style w:type="character" w:customStyle="1" w:styleId="AS-P0Char">
    <w:name w:val="AS-P(0) Char"/>
    <w:basedOn w:val="DefaultParagraphFont"/>
    <w:link w:val="AS-P0"/>
    <w:rsid w:val="00D62753"/>
    <w:rPr>
      <w:rFonts w:ascii="Times New Roman" w:eastAsia="Times New Roman" w:hAnsi="Times New Roman" w:cs="Times New Roman"/>
    </w:rPr>
  </w:style>
  <w:style w:type="paragraph" w:customStyle="1" w:styleId="AS-H3A">
    <w:name w:val="AS-H3A"/>
    <w:basedOn w:val="Normal"/>
    <w:link w:val="AS-H3AChar"/>
    <w:rsid w:val="00CD13E4"/>
    <w:pPr>
      <w:autoSpaceDE w:val="0"/>
      <w:autoSpaceDN w:val="0"/>
      <w:adjustRightInd w:val="0"/>
      <w:jc w:val="center"/>
    </w:pPr>
    <w:rPr>
      <w:rFonts w:cs="Times New Roman"/>
      <w:b/>
      <w:caps/>
    </w:rPr>
  </w:style>
  <w:style w:type="character" w:customStyle="1" w:styleId="AS-H3AChar">
    <w:name w:val="AS-H3A Char"/>
    <w:basedOn w:val="DefaultParagraphFont"/>
    <w:link w:val="AS-H3A"/>
    <w:rsid w:val="00CD13E4"/>
    <w:rPr>
      <w:rFonts w:ascii="Times New Roman" w:hAnsi="Times New Roman" w:cs="Times New Roman"/>
      <w:b/>
      <w:caps/>
      <w:noProof/>
    </w:rPr>
  </w:style>
  <w:style w:type="paragraph" w:customStyle="1" w:styleId="AS-H1a">
    <w:name w:val="AS-H1a"/>
    <w:basedOn w:val="Normal"/>
    <w:link w:val="AS-H1aChar"/>
    <w:rsid w:val="00CD13E4"/>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rsid w:val="00CD13E4"/>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CD13E4"/>
    <w:rPr>
      <w:rFonts w:ascii="Arial" w:hAnsi="Arial" w:cs="Arial"/>
      <w:b/>
      <w:noProof/>
      <w:sz w:val="36"/>
      <w:szCs w:val="36"/>
    </w:rPr>
  </w:style>
  <w:style w:type="character" w:customStyle="1" w:styleId="AS-H2Char">
    <w:name w:val="AS-H2 Char"/>
    <w:basedOn w:val="DefaultParagraphFont"/>
    <w:link w:val="AS-H2"/>
    <w:rsid w:val="00CD13E4"/>
    <w:rPr>
      <w:rFonts w:ascii="Times New Roman" w:hAnsi="Times New Roman" w:cs="Times New Roman"/>
      <w:b/>
      <w:caps/>
      <w:noProof/>
      <w:color w:val="000000"/>
      <w:sz w:val="26"/>
    </w:rPr>
  </w:style>
  <w:style w:type="paragraph" w:customStyle="1" w:styleId="AS-H3b">
    <w:name w:val="AS-H3b"/>
    <w:basedOn w:val="Normal"/>
    <w:link w:val="AS-H3bChar"/>
    <w:autoRedefine/>
    <w:rsid w:val="00D62753"/>
    <w:pPr>
      <w:jc w:val="center"/>
    </w:pPr>
    <w:rPr>
      <w:rFonts w:cs="Times New Roman"/>
      <w:b/>
    </w:rPr>
  </w:style>
  <w:style w:type="character" w:customStyle="1" w:styleId="AS-H3bChar">
    <w:name w:val="AS-H3b Char"/>
    <w:basedOn w:val="AS-H3AChar"/>
    <w:link w:val="AS-H3b"/>
    <w:rsid w:val="00D62753"/>
    <w:rPr>
      <w:rFonts w:ascii="Times New Roman" w:hAnsi="Times New Roman" w:cs="Times New Roman"/>
      <w:b/>
      <w:caps w:val="0"/>
      <w:noProof/>
    </w:rPr>
  </w:style>
  <w:style w:type="paragraph" w:customStyle="1" w:styleId="AS-P1">
    <w:name w:val="AS-P(1)"/>
    <w:basedOn w:val="Normal"/>
    <w:link w:val="AS-P1Char"/>
    <w:rsid w:val="00D62753"/>
    <w:pPr>
      <w:suppressAutoHyphens/>
      <w:ind w:right="-7" w:firstLine="567"/>
      <w:jc w:val="both"/>
    </w:pPr>
    <w:rPr>
      <w:rFonts w:eastAsia="Times New Roman" w:cs="Times New Roman"/>
    </w:rPr>
  </w:style>
  <w:style w:type="paragraph" w:customStyle="1" w:styleId="AS-Pa">
    <w:name w:val="AS-P(a)"/>
    <w:basedOn w:val="AS-Pahang"/>
    <w:link w:val="AS-PaChar"/>
    <w:rsid w:val="00D62753"/>
  </w:style>
  <w:style w:type="character" w:customStyle="1" w:styleId="AS-P1Char">
    <w:name w:val="AS-P(1) Char"/>
    <w:basedOn w:val="DefaultParagraphFont"/>
    <w:link w:val="AS-P1"/>
    <w:rsid w:val="00D62753"/>
    <w:rPr>
      <w:rFonts w:ascii="Times New Roman" w:eastAsia="Times New Roman" w:hAnsi="Times New Roman" w:cs="Times New Roman"/>
    </w:rPr>
  </w:style>
  <w:style w:type="paragraph" w:customStyle="1" w:styleId="AS-Pi">
    <w:name w:val="AS-P(i)"/>
    <w:basedOn w:val="Normal"/>
    <w:link w:val="AS-PiChar"/>
    <w:rsid w:val="00D62753"/>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D62753"/>
    <w:rPr>
      <w:rFonts w:ascii="Times New Roman" w:eastAsia="Times New Roman" w:hAnsi="Times New Roman" w:cs="Times New Roman"/>
    </w:rPr>
  </w:style>
  <w:style w:type="character" w:customStyle="1" w:styleId="AS-PiChar">
    <w:name w:val="AS-P(i) Char"/>
    <w:basedOn w:val="DefaultParagraphFont"/>
    <w:link w:val="AS-Pi"/>
    <w:rsid w:val="00D62753"/>
    <w:rPr>
      <w:rFonts w:ascii="Times New Roman" w:eastAsia="Times New Roman" w:hAnsi="Times New Roman" w:cs="Times New Roman"/>
    </w:rPr>
  </w:style>
  <w:style w:type="paragraph" w:customStyle="1" w:styleId="AS-Paa">
    <w:name w:val="AS-P(aa)"/>
    <w:basedOn w:val="Normal"/>
    <w:link w:val="AS-PaaChar"/>
    <w:rsid w:val="00D62753"/>
    <w:pPr>
      <w:suppressAutoHyphens/>
      <w:ind w:left="2267" w:right="-7" w:hanging="566"/>
      <w:jc w:val="both"/>
    </w:pPr>
    <w:rPr>
      <w:rFonts w:eastAsia="Times New Roman" w:cs="Times New Roman"/>
    </w:rPr>
  </w:style>
  <w:style w:type="paragraph" w:customStyle="1" w:styleId="AS-P-Amend">
    <w:name w:val="AS-P-Amend"/>
    <w:link w:val="AS-P-AmendChar"/>
    <w:qFormat/>
    <w:rsid w:val="00D62753"/>
    <w:pPr>
      <w:spacing w:after="0" w:line="240" w:lineRule="auto"/>
      <w:jc w:val="center"/>
    </w:pPr>
    <w:rPr>
      <w:rFonts w:ascii="Arial" w:eastAsia="Times New Roman" w:hAnsi="Arial" w:cs="Arial"/>
      <w:b/>
      <w:color w:val="00B050"/>
      <w:sz w:val="18"/>
      <w:szCs w:val="18"/>
    </w:rPr>
  </w:style>
  <w:style w:type="character" w:customStyle="1" w:styleId="AS-PaaChar">
    <w:name w:val="AS-P(aa) Char"/>
    <w:basedOn w:val="DefaultParagraphFont"/>
    <w:link w:val="AS-Paa"/>
    <w:rsid w:val="00D62753"/>
    <w:rPr>
      <w:rFonts w:ascii="Times New Roman" w:eastAsia="Times New Roman" w:hAnsi="Times New Roman" w:cs="Times New Roman"/>
    </w:rPr>
  </w:style>
  <w:style w:type="character" w:customStyle="1" w:styleId="AS-P-AmendChar">
    <w:name w:val="AS-P-Amend Char"/>
    <w:basedOn w:val="AS-P0Char"/>
    <w:link w:val="AS-P-Amend"/>
    <w:rsid w:val="00D62753"/>
    <w:rPr>
      <w:rFonts w:ascii="Arial" w:eastAsia="Times New Roman" w:hAnsi="Arial" w:cs="Arial"/>
      <w:b/>
      <w:color w:val="00B050"/>
      <w:sz w:val="18"/>
      <w:szCs w:val="18"/>
    </w:rPr>
  </w:style>
  <w:style w:type="paragraph" w:customStyle="1" w:styleId="AS-H1b">
    <w:name w:val="AS-H1b"/>
    <w:basedOn w:val="Normal"/>
    <w:link w:val="AS-H1bChar"/>
    <w:qFormat/>
    <w:rsid w:val="00CD13E4"/>
    <w:pPr>
      <w:jc w:val="center"/>
    </w:pPr>
    <w:rPr>
      <w:rFonts w:ascii="Arial" w:hAnsi="Arial" w:cs="Arial"/>
      <w:b/>
      <w:color w:val="000000"/>
      <w:sz w:val="24"/>
      <w:szCs w:val="24"/>
    </w:rPr>
  </w:style>
  <w:style w:type="character" w:customStyle="1" w:styleId="AS-H1bChar">
    <w:name w:val="AS-H1b Char"/>
    <w:basedOn w:val="AS-H2aChar"/>
    <w:link w:val="AS-H1b"/>
    <w:rsid w:val="00CD13E4"/>
    <w:rPr>
      <w:rFonts w:ascii="Arial" w:hAnsi="Arial" w:cs="Arial"/>
      <w:b/>
      <w:noProof/>
      <w:color w:val="000000"/>
      <w:sz w:val="24"/>
      <w:szCs w:val="24"/>
    </w:rPr>
  </w:style>
  <w:style w:type="paragraph" w:customStyle="1" w:styleId="REG-H1b">
    <w:name w:val="REG-H1b"/>
    <w:link w:val="REG-H1bChar"/>
    <w:qFormat/>
    <w:rsid w:val="00DD7B81"/>
    <w:pPr>
      <w:spacing w:after="0" w:line="240" w:lineRule="auto"/>
      <w:jc w:val="center"/>
    </w:pPr>
    <w:rPr>
      <w:rFonts w:ascii="Arial" w:hAnsi="Arial"/>
      <w:b/>
      <w:noProof/>
      <w:sz w:val="28"/>
      <w:szCs w:val="24"/>
    </w:rPr>
  </w:style>
  <w:style w:type="character" w:customStyle="1" w:styleId="Heading1Char">
    <w:name w:val="Heading 1 Char"/>
    <w:basedOn w:val="DefaultParagraphFont"/>
    <w:link w:val="Heading1"/>
    <w:rsid w:val="00D838A0"/>
    <w:rPr>
      <w:rFonts w:ascii="Times New Roman" w:eastAsia="Times New Roman" w:hAnsi="Times New Roman"/>
      <w:b/>
      <w:bCs/>
    </w:rPr>
  </w:style>
  <w:style w:type="paragraph" w:customStyle="1" w:styleId="TableParagraph">
    <w:name w:val="Table Paragraph"/>
    <w:basedOn w:val="Normal"/>
    <w:uiPriority w:val="1"/>
    <w:rsid w:val="00D838A0"/>
  </w:style>
  <w:style w:type="table" w:customStyle="1" w:styleId="TableGrid0">
    <w:name w:val="TableGrid"/>
    <w:rsid w:val="004E33FE"/>
    <w:pPr>
      <w:spacing w:after="0" w:line="240" w:lineRule="auto"/>
    </w:pPr>
    <w:rPr>
      <w:rFonts w:eastAsiaTheme="minorEastAsia"/>
    </w:rPr>
    <w:tblPr>
      <w:tblCellMar>
        <w:top w:w="0" w:type="dxa"/>
        <w:left w:w="0" w:type="dxa"/>
        <w:bottom w:w="0" w:type="dxa"/>
        <w:right w:w="0" w:type="dxa"/>
      </w:tblCellMar>
    </w:tblPr>
  </w:style>
  <w:style w:type="paragraph" w:customStyle="1" w:styleId="REG-H1c">
    <w:name w:val="REG-H1c"/>
    <w:link w:val="REG-H1cChar"/>
    <w:qFormat/>
    <w:rsid w:val="00DD7B81"/>
    <w:pPr>
      <w:spacing w:after="0" w:line="240" w:lineRule="auto"/>
      <w:jc w:val="center"/>
    </w:pPr>
    <w:rPr>
      <w:rFonts w:ascii="Arial" w:hAnsi="Arial"/>
      <w:b/>
      <w:noProof/>
      <w:sz w:val="24"/>
      <w:szCs w:val="24"/>
    </w:rPr>
  </w:style>
  <w:style w:type="character" w:customStyle="1" w:styleId="REG-H1bChar">
    <w:name w:val="REG-H1b Char"/>
    <w:basedOn w:val="DefaultParagraphFont"/>
    <w:link w:val="REG-H1b"/>
    <w:rsid w:val="00DD7B81"/>
    <w:rPr>
      <w:rFonts w:ascii="Arial" w:hAnsi="Arial"/>
      <w:b/>
      <w:noProof/>
      <w:sz w:val="28"/>
      <w:szCs w:val="24"/>
    </w:rPr>
  </w:style>
  <w:style w:type="character" w:customStyle="1" w:styleId="REG-H1cChar">
    <w:name w:val="REG-H1c Char"/>
    <w:basedOn w:val="REG-H1bChar"/>
    <w:link w:val="REG-H1c"/>
    <w:rsid w:val="00DD7B81"/>
    <w:rPr>
      <w:rFonts w:ascii="Arial" w:hAnsi="Arial"/>
      <w:b/>
      <w:noProof/>
      <w:sz w:val="24"/>
      <w:szCs w:val="24"/>
    </w:rPr>
  </w:style>
  <w:style w:type="paragraph" w:customStyle="1" w:styleId="REG-PHA">
    <w:name w:val="REG-PH(A)"/>
    <w:link w:val="REG-PHAChar"/>
    <w:qFormat/>
    <w:rsid w:val="00A7574B"/>
    <w:pPr>
      <w:spacing w:after="0" w:line="240" w:lineRule="auto"/>
      <w:jc w:val="center"/>
    </w:pPr>
    <w:rPr>
      <w:rFonts w:ascii="Arial" w:hAnsi="Arial"/>
      <w:b/>
      <w:caps/>
      <w:noProof/>
      <w:sz w:val="16"/>
      <w:szCs w:val="24"/>
    </w:rPr>
  </w:style>
  <w:style w:type="paragraph" w:customStyle="1" w:styleId="REG-PHb">
    <w:name w:val="REG-PH(b)"/>
    <w:link w:val="REG-PHbChar"/>
    <w:qFormat/>
    <w:rsid w:val="00A7574B"/>
    <w:pPr>
      <w:spacing w:after="0" w:line="240" w:lineRule="auto"/>
      <w:jc w:val="center"/>
    </w:pPr>
    <w:rPr>
      <w:rFonts w:ascii="Arial" w:hAnsi="Arial" w:cs="Arial"/>
      <w:b/>
      <w:noProof/>
      <w:sz w:val="16"/>
      <w:szCs w:val="16"/>
    </w:rPr>
  </w:style>
  <w:style w:type="character" w:customStyle="1" w:styleId="REG-PHAChar">
    <w:name w:val="REG-PH(A) Char"/>
    <w:basedOn w:val="REG-H1bChar"/>
    <w:link w:val="REG-PHA"/>
    <w:rsid w:val="00A7574B"/>
    <w:rPr>
      <w:rFonts w:ascii="Arial" w:hAnsi="Arial"/>
      <w:b/>
      <w:caps/>
      <w:noProof/>
      <w:sz w:val="16"/>
      <w:szCs w:val="24"/>
    </w:rPr>
  </w:style>
  <w:style w:type="character" w:customStyle="1" w:styleId="REG-PHbChar">
    <w:name w:val="REG-PH(b) Char"/>
    <w:basedOn w:val="REG-H1bChar"/>
    <w:link w:val="REG-PHb"/>
    <w:rsid w:val="00A7574B"/>
    <w:rPr>
      <w:rFonts w:ascii="Arial" w:hAnsi="Arial" w:cs="Arial"/>
      <w:b/>
      <w:noProof/>
      <w:sz w:val="16"/>
      <w:szCs w:val="16"/>
    </w:rPr>
  </w:style>
  <w:style w:type="character" w:styleId="Hyperlink">
    <w:name w:val="Hyperlink"/>
    <w:uiPriority w:val="99"/>
    <w:rsid w:val="00F629B1"/>
    <w:rPr>
      <w:rFonts w:ascii="Arial" w:hAnsi="Arial" w:cs="Times New Roman"/>
      <w:color w:val="00B050"/>
      <w:sz w:val="18"/>
      <w:u w:val="single"/>
    </w:rPr>
  </w:style>
  <w:style w:type="character" w:styleId="FollowedHyperlink">
    <w:name w:val="FollowedHyperlink"/>
    <w:basedOn w:val="DefaultParagraphFont"/>
    <w:uiPriority w:val="99"/>
    <w:semiHidden/>
    <w:unhideWhenUsed/>
    <w:rsid w:val="00F629B1"/>
    <w:rPr>
      <w:rFonts w:ascii="Arial" w:hAnsi="Arial"/>
      <w:color w:val="00B050"/>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ac.org.na/laws/1998/1837.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ac.org.na/laws/2009/4227.pdf" TargetMode="External"/><Relationship Id="rId4" Type="http://schemas.openxmlformats.org/officeDocument/2006/relationships/settings" Target="settings.xml"/><Relationship Id="rId9" Type="http://schemas.openxmlformats.org/officeDocument/2006/relationships/hyperlink" Target="http://www.lac.org.na/laws/2023/8134.pdf"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ri\AppData\Roaming\Microsoft\Templates\GRN%20Annotated%20Statute%20Template%20-%20Post-Independence%20Regulations%20FINAL.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2BA7C0-F9C6-406B-98C8-8DD285F54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Post-Independence Regulations FINAL.dotx</Template>
  <TotalTime>0</TotalTime>
  <Pages>30</Pages>
  <Words>9067</Words>
  <Characters>51682</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Merchant Shipping Act 57 of 1951-Regulations 2023-206</vt:lpstr>
    </vt:vector>
  </TitlesOfParts>
  <Company/>
  <LinksUpToDate>false</LinksUpToDate>
  <CharactersWithSpaces>60628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Merchant Shipping Act 57 of 1951-Regulations 2023-206</dc:title>
  <dc:creator>LAC</dc:creator>
  <cp:lastModifiedBy>Perri</cp:lastModifiedBy>
  <cp:revision>2</cp:revision>
  <dcterms:created xsi:type="dcterms:W3CDTF">2024-06-08T09:07:00Z</dcterms:created>
  <dcterms:modified xsi:type="dcterms:W3CDTF">2024-06-08T09:07:00Z</dcterms:modified>
</cp:coreProperties>
</file>