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18B3" w14:textId="77777777" w:rsidR="00D721E9" w:rsidRPr="00521803" w:rsidRDefault="00AF321A" w:rsidP="00E00DB6">
      <w:pPr>
        <w:pStyle w:val="REG-H1a"/>
      </w:pPr>
      <w:bookmarkStart w:id="0" w:name="_GoBack"/>
      <w:bookmarkEnd w:id="0"/>
      <w:r w:rsidRPr="00521803">
        <w:drawing>
          <wp:anchor distT="0" distB="0" distL="114300" distR="114300" simplePos="0" relativeHeight="251658240" behindDoc="0" locked="1" layoutInCell="0" allowOverlap="0" wp14:anchorId="4E8FADEA" wp14:editId="790FBCA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D8D549C" w14:textId="77777777" w:rsidR="00EB7655" w:rsidRPr="00521803" w:rsidRDefault="00D2019F" w:rsidP="00E00DB6">
      <w:pPr>
        <w:pStyle w:val="REG-H1d"/>
        <w:rPr>
          <w:lang w:val="en-GB"/>
        </w:rPr>
      </w:pPr>
      <w:r w:rsidRPr="00521803">
        <w:rPr>
          <w:lang w:val="en-GB"/>
        </w:rPr>
        <w:t>REGULATIONS MADE IN TERMS OF</w:t>
      </w:r>
    </w:p>
    <w:p w14:paraId="21F3A663" w14:textId="77777777" w:rsidR="00E2335D" w:rsidRPr="00521803" w:rsidRDefault="00E2335D" w:rsidP="00E00DB6">
      <w:pPr>
        <w:pStyle w:val="REG-H1d"/>
        <w:rPr>
          <w:lang w:val="en-GB"/>
        </w:rPr>
      </w:pPr>
    </w:p>
    <w:p w14:paraId="1B42E2E8" w14:textId="77777777" w:rsidR="00E2335D" w:rsidRPr="00521803" w:rsidRDefault="00E743D1" w:rsidP="00E00DB6">
      <w:pPr>
        <w:pStyle w:val="REG-H1a"/>
      </w:pPr>
      <w:r w:rsidRPr="00521803">
        <w:t>Labour Act 11 of 2007</w:t>
      </w:r>
    </w:p>
    <w:p w14:paraId="7007A7EF" w14:textId="77777777" w:rsidR="00BD2B69" w:rsidRPr="00521803" w:rsidRDefault="00D924D5" w:rsidP="00E00DB6">
      <w:pPr>
        <w:pStyle w:val="REG-H1b"/>
        <w:rPr>
          <w:b w:val="0"/>
        </w:rPr>
      </w:pPr>
      <w:r w:rsidRPr="00521803">
        <w:rPr>
          <w:b w:val="0"/>
        </w:rPr>
        <w:t>s</w:t>
      </w:r>
      <w:r w:rsidR="00BD2B69" w:rsidRPr="00521803">
        <w:rPr>
          <w:b w:val="0"/>
        </w:rPr>
        <w:t xml:space="preserve">ection </w:t>
      </w:r>
      <w:r w:rsidR="00E743D1" w:rsidRPr="00521803">
        <w:rPr>
          <w:b w:val="0"/>
        </w:rPr>
        <w:t>135</w:t>
      </w:r>
    </w:p>
    <w:p w14:paraId="70C26ADE" w14:textId="77777777" w:rsidR="00E2335D" w:rsidRPr="00521803" w:rsidRDefault="00E2335D" w:rsidP="00E00DB6">
      <w:pPr>
        <w:pStyle w:val="REG-H1a"/>
        <w:pBdr>
          <w:bottom w:val="single" w:sz="4" w:space="1" w:color="auto"/>
        </w:pBdr>
      </w:pPr>
    </w:p>
    <w:p w14:paraId="6D8AA7FA" w14:textId="77777777" w:rsidR="00E2335D" w:rsidRPr="00521803" w:rsidRDefault="00E2335D" w:rsidP="00E00DB6">
      <w:pPr>
        <w:pStyle w:val="REG-H1a"/>
      </w:pPr>
    </w:p>
    <w:p w14:paraId="7B5B2039" w14:textId="77777777" w:rsidR="00E2335D" w:rsidRPr="00521803" w:rsidRDefault="00E743D1" w:rsidP="00E00DB6">
      <w:pPr>
        <w:pStyle w:val="REG-H1b"/>
      </w:pPr>
      <w:r w:rsidRPr="00521803">
        <w:t>Labour General Regulations</w:t>
      </w:r>
    </w:p>
    <w:p w14:paraId="71F01507" w14:textId="77777777" w:rsidR="00D2019F" w:rsidRPr="00521803" w:rsidRDefault="00BD2B69" w:rsidP="00E00DB6">
      <w:pPr>
        <w:pStyle w:val="REG-H1d"/>
        <w:rPr>
          <w:lang w:val="en-GB"/>
        </w:rPr>
      </w:pPr>
      <w:r w:rsidRPr="00521803">
        <w:rPr>
          <w:lang w:val="en-GB"/>
        </w:rPr>
        <w:t xml:space="preserve">Government Notice </w:t>
      </w:r>
      <w:r w:rsidR="00E743D1" w:rsidRPr="00521803">
        <w:rPr>
          <w:lang w:val="en-GB"/>
        </w:rPr>
        <w:t>261 of 2008</w:t>
      </w:r>
    </w:p>
    <w:p w14:paraId="2263A428" w14:textId="77777777" w:rsidR="003013D8" w:rsidRPr="00521803" w:rsidRDefault="003013D8" w:rsidP="00E00DB6">
      <w:pPr>
        <w:pStyle w:val="REG-Amend"/>
      </w:pPr>
      <w:r w:rsidRPr="00521803">
        <w:t xml:space="preserve">(GG </w:t>
      </w:r>
      <w:r w:rsidR="00E743D1" w:rsidRPr="00521803">
        <w:t>4151</w:t>
      </w:r>
      <w:r w:rsidRPr="00521803">
        <w:t xml:space="preserve">) </w:t>
      </w:r>
    </w:p>
    <w:p w14:paraId="639D5AAF" w14:textId="77777777" w:rsidR="00B93FA9" w:rsidRPr="00521803" w:rsidRDefault="00541E71" w:rsidP="00E00DB6">
      <w:pPr>
        <w:pStyle w:val="REG-Amend"/>
      </w:pPr>
      <w:r w:rsidRPr="00521803">
        <w:t xml:space="preserve">came </w:t>
      </w:r>
      <w:r w:rsidR="00E743D1" w:rsidRPr="00521803">
        <w:t xml:space="preserve">into force on 1 November 2008 </w:t>
      </w:r>
      <w:r w:rsidRPr="00521803">
        <w:t>(reg 28</w:t>
      </w:r>
      <w:r w:rsidR="003013D8" w:rsidRPr="00521803">
        <w:t>)</w:t>
      </w:r>
    </w:p>
    <w:p w14:paraId="26ACE8B5" w14:textId="77777777" w:rsidR="006737D3" w:rsidRPr="00521803" w:rsidRDefault="006737D3" w:rsidP="00E00DB6">
      <w:pPr>
        <w:pStyle w:val="REG-H1c"/>
      </w:pPr>
    </w:p>
    <w:p w14:paraId="52682844" w14:textId="0F5B0029" w:rsidR="0006333A" w:rsidRPr="00521803" w:rsidRDefault="0006333A" w:rsidP="00E00DB6">
      <w:pPr>
        <w:pStyle w:val="REG-Amend"/>
      </w:pPr>
      <w:r w:rsidRPr="00521803">
        <w:rPr>
          <w:rStyle w:val="REG-AmendChar"/>
          <w:b/>
        </w:rPr>
        <w:t xml:space="preserve"> The Government Notice which issues these regulations repeals the regulations </w:t>
      </w:r>
      <w:r w:rsidRPr="00521803">
        <w:rPr>
          <w:rStyle w:val="REG-AmendChar"/>
          <w:b/>
        </w:rPr>
        <w:br/>
        <w:t>published in GN 174/1992 and GN 175/1992 (both published in GG 533)</w:t>
      </w:r>
      <w:r w:rsidRPr="00521803">
        <w:t>.</w:t>
      </w:r>
      <w:r w:rsidR="00541E71" w:rsidRPr="00521803">
        <w:t xml:space="preserve"> These previous regulations were made in terms of the Labour Act 6 of 1992 and deemed to have made in terms of the </w:t>
      </w:r>
      <w:r w:rsidR="00541E71" w:rsidRPr="00521803">
        <w:br/>
        <w:t xml:space="preserve">Labour Act 11 of 2007 by Item 2(2) of </w:t>
      </w:r>
      <w:r w:rsidR="00BE76CD" w:rsidRPr="00521803">
        <w:t xml:space="preserve">the </w:t>
      </w:r>
      <w:r w:rsidR="00541E71" w:rsidRPr="00521803">
        <w:t xml:space="preserve">Schedule </w:t>
      </w:r>
      <w:r w:rsidR="00BE76CD" w:rsidRPr="00521803">
        <w:t xml:space="preserve">to </w:t>
      </w:r>
      <w:r w:rsidR="00541E71" w:rsidRPr="00521803">
        <w:t>that Act.</w:t>
      </w:r>
    </w:p>
    <w:p w14:paraId="00DDA19B" w14:textId="77777777" w:rsidR="005955EA" w:rsidRPr="00521803" w:rsidRDefault="005955EA" w:rsidP="00E00DB6">
      <w:pPr>
        <w:pStyle w:val="REG-H1a"/>
        <w:pBdr>
          <w:bottom w:val="single" w:sz="4" w:space="1" w:color="auto"/>
        </w:pBdr>
      </w:pPr>
    </w:p>
    <w:p w14:paraId="518D762C" w14:textId="77777777" w:rsidR="00C154B0" w:rsidRPr="00521803" w:rsidRDefault="00C154B0" w:rsidP="00E00DB6">
      <w:pPr>
        <w:pStyle w:val="REG-H1a"/>
      </w:pPr>
    </w:p>
    <w:p w14:paraId="500FC48F" w14:textId="77777777" w:rsidR="00C154B0" w:rsidRPr="00521803" w:rsidRDefault="00C154B0" w:rsidP="00E00DB6">
      <w:pPr>
        <w:pStyle w:val="REG-P0"/>
        <w:rPr>
          <w:b/>
          <w:bCs/>
        </w:rPr>
      </w:pPr>
      <w:r w:rsidRPr="00521803">
        <w:rPr>
          <w:b/>
        </w:rPr>
        <w:t>ARRANGEMENT OF REGULATIONS</w:t>
      </w:r>
    </w:p>
    <w:p w14:paraId="07F48528" w14:textId="77777777" w:rsidR="00C154B0" w:rsidRPr="00521803" w:rsidRDefault="00C154B0" w:rsidP="00E00DB6">
      <w:pPr>
        <w:pStyle w:val="REG-P0"/>
      </w:pPr>
    </w:p>
    <w:p w14:paraId="4AA515E3" w14:textId="77777777" w:rsidR="00C154B0" w:rsidRPr="00521803" w:rsidRDefault="00C154B0" w:rsidP="00E00DB6">
      <w:pPr>
        <w:pStyle w:val="REG-P0"/>
      </w:pPr>
      <w:r w:rsidRPr="00521803">
        <w:t>1.</w:t>
      </w:r>
      <w:r w:rsidRPr="00521803">
        <w:tab/>
        <w:t>Definitions</w:t>
      </w:r>
    </w:p>
    <w:p w14:paraId="3A4594CF" w14:textId="77777777" w:rsidR="00C154B0" w:rsidRPr="00521803" w:rsidRDefault="00C154B0" w:rsidP="00E00DB6">
      <w:pPr>
        <w:pStyle w:val="REG-P0"/>
        <w:ind w:left="567" w:hanging="567"/>
      </w:pPr>
      <w:r w:rsidRPr="00521803">
        <w:t>2.</w:t>
      </w:r>
      <w:r w:rsidRPr="00521803">
        <w:tab/>
        <w:t>Portion of basic wage that may be paid in-kind and calculation of the value of in-kind payments</w:t>
      </w:r>
    </w:p>
    <w:p w14:paraId="1A6A9FE5" w14:textId="77777777" w:rsidR="00C154B0" w:rsidRPr="00521803" w:rsidRDefault="00C154B0" w:rsidP="00E00DB6">
      <w:pPr>
        <w:pStyle w:val="REG-P0"/>
      </w:pPr>
      <w:r w:rsidRPr="00521803">
        <w:t>3.</w:t>
      </w:r>
      <w:r w:rsidRPr="00521803">
        <w:tab/>
        <w:t>Written statement of particulars of monetary remuneration</w:t>
      </w:r>
    </w:p>
    <w:p w14:paraId="0784CDBD" w14:textId="77777777" w:rsidR="00C154B0" w:rsidRPr="00521803" w:rsidRDefault="00C154B0" w:rsidP="00E00DB6">
      <w:pPr>
        <w:pStyle w:val="REG-P0"/>
      </w:pPr>
      <w:r w:rsidRPr="00521803">
        <w:t>4.</w:t>
      </w:r>
      <w:r w:rsidRPr="00521803">
        <w:tab/>
        <w:t>Exemption from a wage order</w:t>
      </w:r>
    </w:p>
    <w:p w14:paraId="0CD59252" w14:textId="77777777" w:rsidR="00C154B0" w:rsidRPr="00521803" w:rsidRDefault="00C154B0" w:rsidP="00E00DB6">
      <w:pPr>
        <w:pStyle w:val="REG-P0"/>
      </w:pPr>
      <w:r w:rsidRPr="00521803">
        <w:t>5.</w:t>
      </w:r>
      <w:r w:rsidRPr="00521803">
        <w:tab/>
        <w:t>Compassionate leave</w:t>
      </w:r>
    </w:p>
    <w:p w14:paraId="785B1247" w14:textId="77777777" w:rsidR="00C154B0" w:rsidRPr="00521803" w:rsidRDefault="00C154B0" w:rsidP="00E00DB6">
      <w:pPr>
        <w:pStyle w:val="REG-P0"/>
      </w:pPr>
      <w:r w:rsidRPr="00521803">
        <w:t>6.</w:t>
      </w:r>
      <w:r w:rsidRPr="00521803">
        <w:tab/>
        <w:t>Election of health and safety representatives</w:t>
      </w:r>
    </w:p>
    <w:p w14:paraId="58D91A5D" w14:textId="77777777" w:rsidR="00C154B0" w:rsidRPr="00521803" w:rsidRDefault="00C154B0" w:rsidP="00E00DB6">
      <w:pPr>
        <w:pStyle w:val="REG-P0"/>
      </w:pPr>
      <w:r w:rsidRPr="00521803">
        <w:t>7.</w:t>
      </w:r>
      <w:r w:rsidRPr="00521803">
        <w:tab/>
        <w:t>Change in constitution of registered trade union or registered employers’ organisation</w:t>
      </w:r>
    </w:p>
    <w:p w14:paraId="1BD54345" w14:textId="77777777" w:rsidR="00C154B0" w:rsidRPr="00521803" w:rsidRDefault="00C154B0" w:rsidP="00E00DB6">
      <w:pPr>
        <w:pStyle w:val="REG-P0"/>
      </w:pPr>
      <w:r w:rsidRPr="00521803">
        <w:t>8.</w:t>
      </w:r>
      <w:r w:rsidRPr="00521803">
        <w:tab/>
        <w:t>Registration of trade union or employers’ organisation</w:t>
      </w:r>
    </w:p>
    <w:p w14:paraId="5F826D9B" w14:textId="77777777" w:rsidR="00C154B0" w:rsidRPr="00521803" w:rsidRDefault="00C154B0" w:rsidP="00E00DB6">
      <w:pPr>
        <w:pStyle w:val="REG-P0"/>
      </w:pPr>
      <w:r w:rsidRPr="00521803">
        <w:t>9.</w:t>
      </w:r>
      <w:r w:rsidRPr="00521803">
        <w:tab/>
        <w:t>Register maintained by registered trade union or registered employers’ organisation</w:t>
      </w:r>
    </w:p>
    <w:p w14:paraId="29B3AE59" w14:textId="77777777" w:rsidR="00C154B0" w:rsidRPr="00521803" w:rsidRDefault="00C154B0" w:rsidP="00E00DB6">
      <w:pPr>
        <w:pStyle w:val="REG-P0"/>
      </w:pPr>
      <w:r w:rsidRPr="00521803">
        <w:t>10.</w:t>
      </w:r>
      <w:r w:rsidRPr="00521803">
        <w:tab/>
        <w:t>Annual return of registered trade union or employers’ organisation</w:t>
      </w:r>
    </w:p>
    <w:p w14:paraId="6D345A68" w14:textId="77777777" w:rsidR="00C154B0" w:rsidRPr="00521803" w:rsidRDefault="00C154B0" w:rsidP="00E00DB6">
      <w:pPr>
        <w:pStyle w:val="REG-P0"/>
      </w:pPr>
      <w:r w:rsidRPr="00521803">
        <w:t>11.</w:t>
      </w:r>
      <w:r w:rsidRPr="00521803">
        <w:tab/>
        <w:t>Request for recognition of registered trade union as exclusive bargaining agent</w:t>
      </w:r>
    </w:p>
    <w:p w14:paraId="0C7D2BF7" w14:textId="77777777" w:rsidR="00C154B0" w:rsidRPr="00521803" w:rsidRDefault="00C154B0" w:rsidP="00E00DB6">
      <w:pPr>
        <w:pStyle w:val="REG-P0"/>
      </w:pPr>
      <w:r w:rsidRPr="00521803">
        <w:t>12.</w:t>
      </w:r>
      <w:r w:rsidRPr="00521803">
        <w:tab/>
        <w:t>Notification to registered trade union to acquire majority representation</w:t>
      </w:r>
    </w:p>
    <w:p w14:paraId="390C50AA" w14:textId="77777777" w:rsidR="00C154B0" w:rsidRPr="00521803" w:rsidRDefault="00C154B0" w:rsidP="00E00DB6">
      <w:pPr>
        <w:pStyle w:val="REG-P0"/>
      </w:pPr>
      <w:r w:rsidRPr="00521803">
        <w:t>13.</w:t>
      </w:r>
      <w:r w:rsidRPr="00521803">
        <w:tab/>
        <w:t>Election of workplace union representatives</w:t>
      </w:r>
    </w:p>
    <w:p w14:paraId="287F4A7F" w14:textId="77777777" w:rsidR="00C154B0" w:rsidRPr="00521803" w:rsidRDefault="00C154B0" w:rsidP="00E00DB6">
      <w:pPr>
        <w:pStyle w:val="REG-P0"/>
      </w:pPr>
      <w:r w:rsidRPr="00521803">
        <w:t>14.</w:t>
      </w:r>
      <w:r w:rsidRPr="00521803">
        <w:tab/>
        <w:t>Request to extend collective agreement to non-parties to the agreement</w:t>
      </w:r>
    </w:p>
    <w:p w14:paraId="3659C194" w14:textId="77777777" w:rsidR="00C154B0" w:rsidRPr="00521803" w:rsidRDefault="00C154B0" w:rsidP="00E00DB6">
      <w:pPr>
        <w:pStyle w:val="REG-P0"/>
      </w:pPr>
      <w:r w:rsidRPr="00521803">
        <w:t>15.</w:t>
      </w:r>
      <w:r w:rsidRPr="00521803">
        <w:tab/>
        <w:t>Application for exemption from extension of a collective agreement</w:t>
      </w:r>
    </w:p>
    <w:p w14:paraId="2C6423A2" w14:textId="77777777" w:rsidR="00C154B0" w:rsidRPr="00521803" w:rsidRDefault="00C154B0" w:rsidP="00E00DB6">
      <w:pPr>
        <w:pStyle w:val="REG-P0"/>
      </w:pPr>
      <w:r w:rsidRPr="00521803">
        <w:t>16.</w:t>
      </w:r>
      <w:r w:rsidRPr="00521803">
        <w:tab/>
        <w:t>Notice of commencement of strike or lockout</w:t>
      </w:r>
    </w:p>
    <w:p w14:paraId="18B7C1AA" w14:textId="77777777" w:rsidR="00C154B0" w:rsidRPr="00521803" w:rsidRDefault="00C154B0" w:rsidP="00E00DB6">
      <w:pPr>
        <w:pStyle w:val="REG-P0"/>
      </w:pPr>
      <w:r w:rsidRPr="00521803">
        <w:t>17.</w:t>
      </w:r>
      <w:r w:rsidRPr="00521803">
        <w:tab/>
        <w:t>Appointment of conciliators and arbitrators</w:t>
      </w:r>
    </w:p>
    <w:p w14:paraId="5C8D58FE" w14:textId="77777777" w:rsidR="00C154B0" w:rsidRPr="00521803" w:rsidRDefault="00C154B0" w:rsidP="00E00DB6">
      <w:pPr>
        <w:pStyle w:val="REG-P0"/>
      </w:pPr>
      <w:r w:rsidRPr="00521803">
        <w:lastRenderedPageBreak/>
        <w:t>18.</w:t>
      </w:r>
      <w:r w:rsidRPr="00521803">
        <w:tab/>
        <w:t>Referral of dispute to conciliation</w:t>
      </w:r>
    </w:p>
    <w:p w14:paraId="359BF7FE" w14:textId="77777777" w:rsidR="00C154B0" w:rsidRPr="00521803" w:rsidRDefault="00C154B0" w:rsidP="00E00DB6">
      <w:pPr>
        <w:pStyle w:val="REG-P0"/>
      </w:pPr>
      <w:r w:rsidRPr="00521803">
        <w:t>19.</w:t>
      </w:r>
      <w:r w:rsidRPr="00521803">
        <w:tab/>
        <w:t>Application to reverse decision of conciliator</w:t>
      </w:r>
    </w:p>
    <w:p w14:paraId="3B859E72" w14:textId="77777777" w:rsidR="00C154B0" w:rsidRPr="00521803" w:rsidRDefault="00C154B0" w:rsidP="00E00DB6">
      <w:pPr>
        <w:pStyle w:val="REG-P0"/>
      </w:pPr>
      <w:r w:rsidRPr="00521803">
        <w:t>20.</w:t>
      </w:r>
      <w:r w:rsidRPr="00521803">
        <w:tab/>
        <w:t>Referral of dispute to arbitration</w:t>
      </w:r>
    </w:p>
    <w:p w14:paraId="101C46B8" w14:textId="77777777" w:rsidR="00C154B0" w:rsidRPr="00521803" w:rsidRDefault="00C154B0" w:rsidP="00E00DB6">
      <w:pPr>
        <w:pStyle w:val="REG-P0"/>
      </w:pPr>
      <w:r w:rsidRPr="00521803">
        <w:t>21.</w:t>
      </w:r>
      <w:r w:rsidRPr="00521803">
        <w:tab/>
        <w:t>Request for representation at conciliation or arbitration</w:t>
      </w:r>
    </w:p>
    <w:p w14:paraId="27D1C960" w14:textId="77777777" w:rsidR="00C154B0" w:rsidRPr="00521803" w:rsidRDefault="00C154B0" w:rsidP="00E00DB6">
      <w:pPr>
        <w:pStyle w:val="REG-P0"/>
      </w:pPr>
      <w:r w:rsidRPr="00521803">
        <w:t>22.</w:t>
      </w:r>
      <w:r w:rsidRPr="00521803">
        <w:tab/>
        <w:t>Application to enforce arbitration award</w:t>
      </w:r>
    </w:p>
    <w:p w14:paraId="36273B1F" w14:textId="77777777" w:rsidR="00C154B0" w:rsidRPr="00521803" w:rsidRDefault="00C154B0" w:rsidP="00E00DB6">
      <w:pPr>
        <w:pStyle w:val="REG-P0"/>
      </w:pPr>
      <w:r w:rsidRPr="00521803">
        <w:t>23.</w:t>
      </w:r>
      <w:r w:rsidRPr="00521803">
        <w:tab/>
        <w:t>Order to appear before a labour inspector</w:t>
      </w:r>
    </w:p>
    <w:p w14:paraId="1A13E689" w14:textId="77777777" w:rsidR="00C154B0" w:rsidRPr="00521803" w:rsidRDefault="00C154B0" w:rsidP="00E00DB6">
      <w:pPr>
        <w:pStyle w:val="REG-P0"/>
      </w:pPr>
      <w:r w:rsidRPr="00521803">
        <w:t>24.</w:t>
      </w:r>
      <w:r w:rsidRPr="00521803">
        <w:tab/>
        <w:t>Compliance order</w:t>
      </w:r>
    </w:p>
    <w:p w14:paraId="087FDA2F" w14:textId="77777777" w:rsidR="00C154B0" w:rsidRPr="00521803" w:rsidRDefault="00C154B0" w:rsidP="00E00DB6">
      <w:pPr>
        <w:pStyle w:val="REG-P0"/>
      </w:pPr>
      <w:r w:rsidRPr="00521803">
        <w:t>25.</w:t>
      </w:r>
      <w:r w:rsidRPr="00521803">
        <w:tab/>
        <w:t>Records and returns</w:t>
      </w:r>
    </w:p>
    <w:p w14:paraId="2BE1EA55" w14:textId="77777777" w:rsidR="00C154B0" w:rsidRPr="00521803" w:rsidRDefault="00C154B0" w:rsidP="00E00DB6">
      <w:pPr>
        <w:pStyle w:val="REG-P0"/>
      </w:pPr>
      <w:r w:rsidRPr="00521803">
        <w:t>26.</w:t>
      </w:r>
      <w:r w:rsidRPr="00521803">
        <w:tab/>
        <w:t>Application for exemption or variation</w:t>
      </w:r>
    </w:p>
    <w:p w14:paraId="14E78DA2" w14:textId="77777777" w:rsidR="00C154B0" w:rsidRPr="00521803" w:rsidRDefault="00C154B0" w:rsidP="00E00DB6">
      <w:pPr>
        <w:pStyle w:val="REG-P0"/>
      </w:pPr>
      <w:r w:rsidRPr="00521803">
        <w:t>27.</w:t>
      </w:r>
      <w:r w:rsidRPr="00521803">
        <w:tab/>
        <w:t>Proof of service of documents</w:t>
      </w:r>
    </w:p>
    <w:p w14:paraId="12312FA9" w14:textId="77777777" w:rsidR="00C154B0" w:rsidRPr="00521803" w:rsidRDefault="00C154B0" w:rsidP="00E00DB6">
      <w:pPr>
        <w:pStyle w:val="REG-P0"/>
      </w:pPr>
      <w:r w:rsidRPr="00521803">
        <w:t>28.</w:t>
      </w:r>
      <w:r w:rsidRPr="00521803">
        <w:tab/>
        <w:t>Commencement of regulations</w:t>
      </w:r>
    </w:p>
    <w:p w14:paraId="03FE1587" w14:textId="77777777" w:rsidR="00C154B0" w:rsidRPr="00521803" w:rsidRDefault="00C154B0" w:rsidP="00E00DB6">
      <w:pPr>
        <w:pStyle w:val="REG-P0"/>
      </w:pPr>
    </w:p>
    <w:p w14:paraId="458C992F" w14:textId="77777777" w:rsidR="00702B3C" w:rsidRPr="00521803" w:rsidRDefault="00702B3C" w:rsidP="00E00DB6">
      <w:pPr>
        <w:autoSpaceDE w:val="0"/>
        <w:autoSpaceDN w:val="0"/>
        <w:adjustRightInd w:val="0"/>
        <w:jc w:val="both"/>
        <w:rPr>
          <w:rFonts w:ascii="Times" w:hAnsi="Times" w:cs="Times"/>
          <w:color w:val="000000"/>
        </w:rPr>
      </w:pPr>
      <w:r w:rsidRPr="00521803">
        <w:rPr>
          <w:rFonts w:ascii="Times" w:hAnsi="Times" w:cs="Times"/>
          <w:b/>
          <w:bCs/>
          <w:color w:val="000000"/>
        </w:rPr>
        <w:t xml:space="preserve">ANNEXURE 1 </w:t>
      </w:r>
      <w:r w:rsidRPr="00521803">
        <w:rPr>
          <w:rFonts w:ascii="Times" w:hAnsi="Times" w:cs="Times"/>
          <w:b/>
          <w:bCs/>
          <w:color w:val="000000"/>
        </w:rPr>
        <w:tab/>
      </w:r>
      <w:r w:rsidRPr="00521803">
        <w:rPr>
          <w:rFonts w:ascii="Times" w:hAnsi="Times" w:cs="Times"/>
          <w:color w:val="000000"/>
        </w:rPr>
        <w:t>Particulars of monetary payments</w:t>
      </w:r>
    </w:p>
    <w:p w14:paraId="3DDD824E" w14:textId="77777777" w:rsidR="00702B3C" w:rsidRPr="00521803" w:rsidRDefault="00702B3C" w:rsidP="00E00DB6">
      <w:pPr>
        <w:autoSpaceDE w:val="0"/>
        <w:autoSpaceDN w:val="0"/>
        <w:adjustRightInd w:val="0"/>
        <w:jc w:val="both"/>
        <w:rPr>
          <w:rFonts w:ascii="Times" w:hAnsi="Times" w:cs="Times"/>
          <w:color w:val="000000"/>
        </w:rPr>
      </w:pPr>
      <w:r w:rsidRPr="00521803">
        <w:rPr>
          <w:rFonts w:ascii="Times" w:hAnsi="Times" w:cs="Times"/>
          <w:b/>
          <w:bCs/>
          <w:color w:val="000000"/>
        </w:rPr>
        <w:t xml:space="preserve">ANNEXURE 2 </w:t>
      </w:r>
      <w:r w:rsidRPr="00521803">
        <w:rPr>
          <w:rFonts w:ascii="Times" w:hAnsi="Times" w:cs="Times"/>
          <w:b/>
          <w:bCs/>
          <w:color w:val="000000"/>
        </w:rPr>
        <w:tab/>
      </w:r>
      <w:r w:rsidRPr="00521803">
        <w:rPr>
          <w:rFonts w:ascii="Times" w:hAnsi="Times" w:cs="Times"/>
          <w:color w:val="000000"/>
        </w:rPr>
        <w:t>Forms 1- 36</w:t>
      </w:r>
    </w:p>
    <w:p w14:paraId="75DCC931" w14:textId="77777777" w:rsidR="00FA7FE6" w:rsidRPr="00521803" w:rsidRDefault="00702B3C" w:rsidP="00E00DB6">
      <w:pPr>
        <w:pStyle w:val="REG-H1a"/>
        <w:pBdr>
          <w:bottom w:val="single" w:sz="4" w:space="1" w:color="auto"/>
        </w:pBdr>
        <w:jc w:val="left"/>
        <w:rPr>
          <w:rFonts w:ascii="Times" w:hAnsi="Times" w:cs="Times"/>
          <w:b w:val="0"/>
          <w:color w:val="000000"/>
          <w:sz w:val="22"/>
          <w:szCs w:val="22"/>
        </w:rPr>
      </w:pPr>
      <w:r w:rsidRPr="00521803">
        <w:rPr>
          <w:rFonts w:ascii="Times" w:hAnsi="Times" w:cs="Times"/>
          <w:bCs/>
          <w:color w:val="000000"/>
          <w:sz w:val="22"/>
          <w:szCs w:val="22"/>
        </w:rPr>
        <w:t xml:space="preserve">ANNEXURE 3 </w:t>
      </w:r>
      <w:r w:rsidRPr="00521803">
        <w:rPr>
          <w:rFonts w:ascii="Times" w:hAnsi="Times" w:cs="Times"/>
          <w:bCs/>
          <w:color w:val="000000"/>
          <w:sz w:val="22"/>
          <w:szCs w:val="22"/>
        </w:rPr>
        <w:tab/>
      </w:r>
      <w:r w:rsidRPr="00521803">
        <w:rPr>
          <w:rFonts w:ascii="Times" w:hAnsi="Times" w:cs="Times"/>
          <w:b w:val="0"/>
          <w:color w:val="000000"/>
          <w:sz w:val="22"/>
          <w:szCs w:val="22"/>
        </w:rPr>
        <w:t>Records and returns by employers</w:t>
      </w:r>
    </w:p>
    <w:p w14:paraId="321F5B5B" w14:textId="77777777" w:rsidR="00702B3C" w:rsidRPr="00521803" w:rsidRDefault="00702B3C" w:rsidP="00E00DB6">
      <w:pPr>
        <w:pStyle w:val="REG-H1a"/>
        <w:pBdr>
          <w:bottom w:val="single" w:sz="4" w:space="1" w:color="auto"/>
        </w:pBdr>
      </w:pPr>
    </w:p>
    <w:p w14:paraId="780083F4" w14:textId="77777777" w:rsidR="00342850" w:rsidRPr="00521803" w:rsidRDefault="00342850" w:rsidP="00E00DB6">
      <w:pPr>
        <w:pStyle w:val="REG-H1a"/>
      </w:pPr>
    </w:p>
    <w:p w14:paraId="46D315EF" w14:textId="77777777" w:rsidR="005E75E5" w:rsidRPr="00521803" w:rsidRDefault="005E75E5" w:rsidP="00E00DB6">
      <w:pPr>
        <w:pStyle w:val="REG-P0"/>
        <w:rPr>
          <w:b/>
          <w:bCs/>
        </w:rPr>
      </w:pPr>
      <w:r w:rsidRPr="00521803">
        <w:rPr>
          <w:b/>
        </w:rPr>
        <w:t>Definitions</w:t>
      </w:r>
    </w:p>
    <w:p w14:paraId="2AFD5A0D" w14:textId="77777777" w:rsidR="005E75E5" w:rsidRPr="00521803" w:rsidRDefault="005E75E5" w:rsidP="00E00DB6">
      <w:pPr>
        <w:pStyle w:val="REG-P0"/>
      </w:pPr>
    </w:p>
    <w:p w14:paraId="54747199" w14:textId="77777777" w:rsidR="005E75E5" w:rsidRPr="00521803" w:rsidRDefault="005E75E5" w:rsidP="00E00DB6">
      <w:pPr>
        <w:pStyle w:val="REG-P1"/>
      </w:pPr>
      <w:r w:rsidRPr="00521803">
        <w:rPr>
          <w:b/>
          <w:bCs/>
        </w:rPr>
        <w:t>1.</w:t>
      </w:r>
      <w:r w:rsidRPr="00521803">
        <w:rPr>
          <w:b/>
          <w:bCs/>
        </w:rPr>
        <w:tab/>
      </w:r>
      <w:r w:rsidRPr="00521803">
        <w:t>In these regulations, any word or expression to which a meaning has been given in the Act bears that meaning, and unless the context otherwise indicates, “the Act” means the Labour Act, 2007 (Act No. 11 of 2007).</w:t>
      </w:r>
    </w:p>
    <w:p w14:paraId="1236E25C" w14:textId="77777777" w:rsidR="005E75E5" w:rsidRPr="00521803" w:rsidRDefault="005E75E5" w:rsidP="00E00DB6">
      <w:pPr>
        <w:pStyle w:val="REG-P0"/>
      </w:pPr>
    </w:p>
    <w:p w14:paraId="5E96ACDA" w14:textId="77777777" w:rsidR="005E75E5" w:rsidRPr="00521803" w:rsidRDefault="005E75E5" w:rsidP="00E00DB6">
      <w:pPr>
        <w:pStyle w:val="REG-P0"/>
        <w:rPr>
          <w:b/>
        </w:rPr>
      </w:pPr>
      <w:r w:rsidRPr="00521803">
        <w:rPr>
          <w:b/>
        </w:rPr>
        <w:t>Portion of basic wage that may be paid in-kind and calculation of the value of in-kind payments</w:t>
      </w:r>
    </w:p>
    <w:p w14:paraId="55720155" w14:textId="77777777" w:rsidR="005E75E5" w:rsidRPr="00521803" w:rsidRDefault="005E75E5" w:rsidP="00E00DB6">
      <w:pPr>
        <w:pStyle w:val="REG-P0"/>
      </w:pPr>
    </w:p>
    <w:p w14:paraId="11AA076D" w14:textId="77777777" w:rsidR="005E75E5" w:rsidRPr="00521803" w:rsidRDefault="005E75E5" w:rsidP="00E00DB6">
      <w:pPr>
        <w:pStyle w:val="REG-P1"/>
      </w:pPr>
      <w:r w:rsidRPr="00521803">
        <w:rPr>
          <w:b/>
          <w:bCs/>
        </w:rPr>
        <w:t>2.</w:t>
      </w:r>
      <w:r w:rsidRPr="00521803">
        <w:rPr>
          <w:b/>
          <w:bCs/>
        </w:rPr>
        <w:tab/>
      </w:r>
      <w:r w:rsidRPr="00521803">
        <w:t>(1)</w:t>
      </w:r>
      <w:r w:rsidRPr="00521803">
        <w:tab/>
        <w:t>The portion of the basic wage that an employer may pay to an employee in-kind is an amount which does not exceed the equivalent of one-third of the employee’s basic wage.</w:t>
      </w:r>
    </w:p>
    <w:p w14:paraId="42EBA981" w14:textId="77777777" w:rsidR="005E75E5" w:rsidRPr="00521803" w:rsidRDefault="005E75E5" w:rsidP="00E00DB6">
      <w:pPr>
        <w:pStyle w:val="REG-P1"/>
      </w:pPr>
    </w:p>
    <w:p w14:paraId="65D28996" w14:textId="77777777" w:rsidR="005E75E5" w:rsidRPr="00521803" w:rsidRDefault="005E75E5" w:rsidP="00E00DB6">
      <w:pPr>
        <w:pStyle w:val="REG-P1"/>
      </w:pPr>
      <w:r w:rsidRPr="00521803">
        <w:t>(2)</w:t>
      </w:r>
      <w:r w:rsidRPr="00521803">
        <w:tab/>
        <w:t>The calculation of the cash equivalent of any payment in-kind must be based on the producers’ prices of the commodities comprising the in-kind payment, or in absence of a producers’ price for any commodity, the average price of the commodity at an agriculture cooperative or wholesalers in the nearest city or town.</w:t>
      </w:r>
    </w:p>
    <w:p w14:paraId="58F52385" w14:textId="77777777" w:rsidR="005E75E5" w:rsidRPr="00521803" w:rsidRDefault="005E75E5" w:rsidP="00E00DB6">
      <w:pPr>
        <w:pStyle w:val="REG-P1"/>
      </w:pPr>
    </w:p>
    <w:p w14:paraId="4F6091F6" w14:textId="77777777" w:rsidR="005E75E5" w:rsidRPr="00521803" w:rsidRDefault="005E75E5" w:rsidP="00E00DB6">
      <w:pPr>
        <w:pStyle w:val="REG-P0"/>
        <w:rPr>
          <w:b/>
        </w:rPr>
      </w:pPr>
      <w:r w:rsidRPr="00521803">
        <w:rPr>
          <w:b/>
        </w:rPr>
        <w:t>Written statement of particulars of monetary remuneration</w:t>
      </w:r>
    </w:p>
    <w:p w14:paraId="46CC72BE" w14:textId="77777777" w:rsidR="005E75E5" w:rsidRPr="00521803" w:rsidRDefault="005E75E5" w:rsidP="00E00DB6">
      <w:pPr>
        <w:pStyle w:val="REG-P0"/>
      </w:pPr>
    </w:p>
    <w:p w14:paraId="2C5ABDD7" w14:textId="77777777" w:rsidR="005E75E5" w:rsidRPr="00521803" w:rsidRDefault="005E75E5" w:rsidP="00E00DB6">
      <w:pPr>
        <w:pStyle w:val="REG-P1"/>
      </w:pPr>
      <w:r w:rsidRPr="00521803">
        <w:rPr>
          <w:b/>
          <w:bCs/>
        </w:rPr>
        <w:t>3.</w:t>
      </w:r>
      <w:r w:rsidRPr="00521803">
        <w:rPr>
          <w:b/>
          <w:bCs/>
        </w:rPr>
        <w:tab/>
      </w:r>
      <w:r w:rsidRPr="00521803">
        <w:t>The written statement of particulars referred to in section 11(3) that must accompany payment of monetary remuneration to an employee must contain the matters set out Annexure 1.</w:t>
      </w:r>
    </w:p>
    <w:p w14:paraId="30319A47" w14:textId="77777777" w:rsidR="005E75E5" w:rsidRPr="00521803" w:rsidRDefault="005E75E5" w:rsidP="00E00DB6">
      <w:pPr>
        <w:pStyle w:val="REG-P0"/>
      </w:pPr>
    </w:p>
    <w:p w14:paraId="79F85FF8" w14:textId="77777777" w:rsidR="005E75E5" w:rsidRPr="00521803" w:rsidRDefault="005E75E5" w:rsidP="00E00DB6">
      <w:pPr>
        <w:pStyle w:val="REG-P0"/>
        <w:rPr>
          <w:b/>
          <w:bCs/>
        </w:rPr>
      </w:pPr>
      <w:r w:rsidRPr="00521803">
        <w:rPr>
          <w:b/>
        </w:rPr>
        <w:t>Exemption from a wage order</w:t>
      </w:r>
    </w:p>
    <w:p w14:paraId="4886A68D" w14:textId="77777777" w:rsidR="005E75E5" w:rsidRPr="00521803" w:rsidRDefault="005E75E5" w:rsidP="00E00DB6">
      <w:pPr>
        <w:pStyle w:val="REG-P0"/>
      </w:pPr>
    </w:p>
    <w:p w14:paraId="70B059FE" w14:textId="77777777" w:rsidR="005E75E5" w:rsidRPr="00521803" w:rsidRDefault="005E75E5" w:rsidP="00E00DB6">
      <w:pPr>
        <w:pStyle w:val="REG-P1"/>
      </w:pPr>
      <w:r w:rsidRPr="00521803">
        <w:rPr>
          <w:b/>
          <w:bCs/>
        </w:rPr>
        <w:t>4.</w:t>
      </w:r>
      <w:r w:rsidRPr="00521803">
        <w:rPr>
          <w:b/>
          <w:bCs/>
        </w:rPr>
        <w:tab/>
      </w:r>
      <w:r w:rsidRPr="00521803">
        <w:t>(1)</w:t>
      </w:r>
      <w:r w:rsidRPr="00521803">
        <w:tab/>
        <w:t>An application to the Minister for exemption from a wage order in terms of section 14(1) of the Act must be made on Form LM 1 set out in Annexure 2.</w:t>
      </w:r>
    </w:p>
    <w:p w14:paraId="38795F42" w14:textId="77777777" w:rsidR="005E75E5" w:rsidRPr="00521803" w:rsidRDefault="005E75E5" w:rsidP="00E00DB6">
      <w:pPr>
        <w:pStyle w:val="REG-P0"/>
      </w:pPr>
    </w:p>
    <w:p w14:paraId="234835BA" w14:textId="77777777" w:rsidR="005E75E5" w:rsidRPr="00521803" w:rsidRDefault="005E75E5" w:rsidP="00E00DB6">
      <w:pPr>
        <w:pStyle w:val="REG-P1"/>
      </w:pPr>
      <w:r w:rsidRPr="00521803">
        <w:t>(2)</w:t>
      </w:r>
      <w:r w:rsidRPr="00521803">
        <w:tab/>
        <w:t>The exemption from a wage order referred to in section 14(3) of the Act must be issued on Form LM 2 set out in Annexure 2, and it must be signed by the Minister.</w:t>
      </w:r>
    </w:p>
    <w:p w14:paraId="2441F6BD" w14:textId="77777777" w:rsidR="005E75E5" w:rsidRPr="00521803" w:rsidRDefault="005E75E5" w:rsidP="00E00DB6">
      <w:pPr>
        <w:pStyle w:val="REG-P0"/>
      </w:pPr>
    </w:p>
    <w:p w14:paraId="11A38628" w14:textId="77777777" w:rsidR="005E75E5" w:rsidRPr="00521803" w:rsidRDefault="005E75E5" w:rsidP="00E00DB6">
      <w:pPr>
        <w:pStyle w:val="REG-P1"/>
      </w:pPr>
      <w:r w:rsidRPr="00521803">
        <w:t>(3)</w:t>
      </w:r>
      <w:r w:rsidRPr="00521803">
        <w:tab/>
        <w:t>The fee payable to the Permanent Secretary for a copy of an exemption order is N$ 5 per page.</w:t>
      </w:r>
    </w:p>
    <w:p w14:paraId="495E69AC" w14:textId="77777777" w:rsidR="005E75E5" w:rsidRPr="00521803" w:rsidRDefault="005E75E5" w:rsidP="00E00DB6">
      <w:pPr>
        <w:pStyle w:val="REG-P0"/>
      </w:pPr>
    </w:p>
    <w:p w14:paraId="4608CDB7" w14:textId="77777777" w:rsidR="005E75E5" w:rsidRPr="00521803" w:rsidRDefault="005E75E5" w:rsidP="00E00DB6">
      <w:pPr>
        <w:pStyle w:val="REG-P0"/>
        <w:rPr>
          <w:b/>
          <w:bCs/>
        </w:rPr>
      </w:pPr>
      <w:r w:rsidRPr="00521803">
        <w:rPr>
          <w:b/>
        </w:rPr>
        <w:t>Compassionate leave</w:t>
      </w:r>
    </w:p>
    <w:p w14:paraId="5AC8C457" w14:textId="77777777" w:rsidR="005E75E5" w:rsidRPr="00521803" w:rsidRDefault="005E75E5" w:rsidP="00E00DB6">
      <w:pPr>
        <w:pStyle w:val="REG-P0"/>
      </w:pPr>
    </w:p>
    <w:p w14:paraId="632115CB" w14:textId="77777777" w:rsidR="005E75E5" w:rsidRPr="00521803" w:rsidRDefault="005E75E5" w:rsidP="00E00DB6">
      <w:pPr>
        <w:pStyle w:val="REG-P1"/>
      </w:pPr>
      <w:r w:rsidRPr="00521803">
        <w:rPr>
          <w:b/>
          <w:bCs/>
        </w:rPr>
        <w:t>5.</w:t>
      </w:r>
      <w:r w:rsidRPr="00521803">
        <w:rPr>
          <w:b/>
          <w:bCs/>
        </w:rPr>
        <w:tab/>
      </w:r>
      <w:r w:rsidRPr="00521803">
        <w:t>(1)</w:t>
      </w:r>
      <w:r w:rsidRPr="00521803">
        <w:tab/>
        <w:t>An application for compassionate leave in terms of section 25(3) of the Act must be made on a form determined by the employer but the form must substantially correspond to Form LS 3 set out in Annexure 2.</w:t>
      </w:r>
    </w:p>
    <w:p w14:paraId="074E04EF" w14:textId="77777777" w:rsidR="005E75E5" w:rsidRPr="00521803" w:rsidRDefault="005E75E5" w:rsidP="00E00DB6">
      <w:pPr>
        <w:pStyle w:val="REG-P0"/>
      </w:pPr>
    </w:p>
    <w:p w14:paraId="572005C9" w14:textId="77777777" w:rsidR="005E75E5" w:rsidRPr="00521803" w:rsidRDefault="005E75E5" w:rsidP="00E00DB6">
      <w:pPr>
        <w:pStyle w:val="REG-P1"/>
      </w:pPr>
      <w:r w:rsidRPr="00521803">
        <w:t>(2)</w:t>
      </w:r>
      <w:r w:rsidRPr="00521803">
        <w:tab/>
        <w:t>The application for compassionate leave must be made either before the applicant takes leave, or if not possible, immediately upon applicant’s return to work.</w:t>
      </w:r>
    </w:p>
    <w:p w14:paraId="028ADC5F" w14:textId="77777777" w:rsidR="005E75E5" w:rsidRPr="00521803" w:rsidRDefault="005E75E5" w:rsidP="00E00DB6">
      <w:pPr>
        <w:pStyle w:val="REG-P1"/>
      </w:pPr>
    </w:p>
    <w:p w14:paraId="2434CEA7" w14:textId="77777777" w:rsidR="005E75E5" w:rsidRPr="00521803" w:rsidRDefault="005E75E5" w:rsidP="00E00DB6">
      <w:pPr>
        <w:pStyle w:val="REG-P1"/>
      </w:pPr>
      <w:r w:rsidRPr="00521803">
        <w:t>(3)</w:t>
      </w:r>
      <w:r w:rsidRPr="00521803">
        <w:tab/>
        <w:t>An application for compassionate leave must be accompanied by a death certificate of the deceased, in case of death, or a medical certificate, in case of serious illness or, an affidavit of the employee testifying to the death or serious illness, or, in all cases, such other evidence of death or illness as may be acceptable to the employer.</w:t>
      </w:r>
    </w:p>
    <w:p w14:paraId="18E8A19B" w14:textId="77777777" w:rsidR="005E75E5" w:rsidRPr="00521803" w:rsidRDefault="005E75E5" w:rsidP="00E00DB6">
      <w:pPr>
        <w:pStyle w:val="REG-P1"/>
      </w:pPr>
    </w:p>
    <w:p w14:paraId="2F8C85FC" w14:textId="77777777" w:rsidR="005E75E5" w:rsidRPr="00521803" w:rsidRDefault="005E75E5" w:rsidP="00E00DB6">
      <w:pPr>
        <w:pStyle w:val="REG-P1"/>
      </w:pPr>
      <w:r w:rsidRPr="00521803">
        <w:t>(4)</w:t>
      </w:r>
      <w:r w:rsidRPr="00521803">
        <w:tab/>
        <w:t>If the applicant cannot make the application before going on leave, the applicant must make reasonable efforts to notify the employer of his or her absence for compassionate reasons and the intended duration of thereof.</w:t>
      </w:r>
    </w:p>
    <w:p w14:paraId="3CFCE3BF" w14:textId="77777777" w:rsidR="005E75E5" w:rsidRPr="00521803" w:rsidRDefault="005E75E5" w:rsidP="00E00DB6">
      <w:pPr>
        <w:pStyle w:val="REG-P0"/>
      </w:pPr>
    </w:p>
    <w:p w14:paraId="4CB9F000" w14:textId="77777777" w:rsidR="005E75E5" w:rsidRPr="00521803" w:rsidRDefault="005E75E5" w:rsidP="00E00DB6">
      <w:pPr>
        <w:pStyle w:val="REG-P0"/>
        <w:rPr>
          <w:b/>
          <w:bCs/>
        </w:rPr>
      </w:pPr>
      <w:r w:rsidRPr="00521803">
        <w:rPr>
          <w:b/>
        </w:rPr>
        <w:t>Election of health and safety representatives</w:t>
      </w:r>
    </w:p>
    <w:p w14:paraId="14391322" w14:textId="77777777" w:rsidR="005E75E5" w:rsidRPr="00521803" w:rsidRDefault="005E75E5" w:rsidP="00E00DB6">
      <w:pPr>
        <w:pStyle w:val="REG-P0"/>
      </w:pPr>
    </w:p>
    <w:p w14:paraId="6C9FBEBD" w14:textId="77777777" w:rsidR="005E75E5" w:rsidRPr="00521803" w:rsidRDefault="005E75E5" w:rsidP="00E00DB6">
      <w:pPr>
        <w:pStyle w:val="REG-P1"/>
        <w:rPr>
          <w:color w:val="000000"/>
        </w:rPr>
      </w:pPr>
      <w:r w:rsidRPr="00521803">
        <w:rPr>
          <w:b/>
          <w:bCs/>
          <w:color w:val="000000"/>
        </w:rPr>
        <w:t>6.</w:t>
      </w:r>
      <w:r w:rsidRPr="00521803">
        <w:rPr>
          <w:b/>
          <w:bCs/>
          <w:color w:val="000000"/>
        </w:rPr>
        <w:tab/>
      </w:r>
      <w:r w:rsidRPr="00521803">
        <w:rPr>
          <w:color w:val="000000"/>
        </w:rPr>
        <w:t>(1)</w:t>
      </w:r>
      <w:r w:rsidRPr="00521803">
        <w:rPr>
          <w:color w:val="000000"/>
        </w:rPr>
        <w:tab/>
        <w:t>Whenever it is necessary in terms of section 43 of the Act to conduct an election of a health and safety representative or representatives, the election must be held in the manner prescribed in this regulation.</w:t>
      </w:r>
    </w:p>
    <w:p w14:paraId="47654C20" w14:textId="77777777" w:rsidR="005E75E5" w:rsidRPr="00521803" w:rsidRDefault="005E75E5" w:rsidP="00E00DB6">
      <w:pPr>
        <w:pStyle w:val="REG-P0"/>
        <w:rPr>
          <w:color w:val="000000"/>
        </w:rPr>
      </w:pPr>
    </w:p>
    <w:p w14:paraId="14263E05" w14:textId="77777777" w:rsidR="005E75E5" w:rsidRPr="00521803" w:rsidRDefault="005E75E5" w:rsidP="00E00DB6">
      <w:pPr>
        <w:pStyle w:val="REG-P1"/>
        <w:rPr>
          <w:color w:val="000000"/>
        </w:rPr>
      </w:pPr>
      <w:r w:rsidRPr="00521803">
        <w:rPr>
          <w:color w:val="000000"/>
        </w:rPr>
        <w:t>(2)</w:t>
      </w:r>
      <w:r w:rsidRPr="00521803">
        <w:rPr>
          <w:color w:val="000000"/>
        </w:rPr>
        <w:tab/>
        <w:t>An election for a health and safety representative must be held at least every two years, or as and when a casual vacancy or vacancies arise.</w:t>
      </w:r>
    </w:p>
    <w:p w14:paraId="1A2609DB" w14:textId="77777777" w:rsidR="005E75E5" w:rsidRPr="00521803" w:rsidRDefault="005E75E5" w:rsidP="00E00DB6">
      <w:pPr>
        <w:pStyle w:val="REG-P1"/>
        <w:rPr>
          <w:color w:val="000000"/>
        </w:rPr>
      </w:pPr>
    </w:p>
    <w:p w14:paraId="4054C756" w14:textId="77777777" w:rsidR="005E75E5" w:rsidRPr="00521803" w:rsidRDefault="005E75E5" w:rsidP="00E00DB6">
      <w:pPr>
        <w:pStyle w:val="REG-P1"/>
        <w:rPr>
          <w:color w:val="000000"/>
        </w:rPr>
      </w:pPr>
      <w:r w:rsidRPr="00521803">
        <w:rPr>
          <w:color w:val="000000"/>
        </w:rPr>
        <w:t>(3)</w:t>
      </w:r>
      <w:r w:rsidRPr="00521803">
        <w:rPr>
          <w:color w:val="000000"/>
        </w:rPr>
        <w:tab/>
        <w:t>An election for a health and safety representative must be held in cooperation with the exclusive bargaining agent of the employees, or, if there is none, in cooperation with the employees, and subject to the requirements set out in subregulations (4) to (8).</w:t>
      </w:r>
    </w:p>
    <w:p w14:paraId="0F70119A" w14:textId="77777777" w:rsidR="005E75E5" w:rsidRPr="00521803" w:rsidRDefault="005E75E5" w:rsidP="00E00DB6">
      <w:pPr>
        <w:pStyle w:val="REG-P1"/>
        <w:rPr>
          <w:color w:val="000000"/>
        </w:rPr>
      </w:pPr>
    </w:p>
    <w:p w14:paraId="595FEEE0" w14:textId="77777777" w:rsidR="005E75E5" w:rsidRPr="00521803" w:rsidRDefault="005E75E5" w:rsidP="00E00DB6">
      <w:pPr>
        <w:pStyle w:val="REG-P1"/>
        <w:rPr>
          <w:color w:val="000000"/>
        </w:rPr>
      </w:pPr>
      <w:r w:rsidRPr="00521803">
        <w:rPr>
          <w:color w:val="000000"/>
        </w:rPr>
        <w:t>(4)</w:t>
      </w:r>
      <w:r w:rsidRPr="00521803">
        <w:rPr>
          <w:color w:val="000000"/>
        </w:rPr>
        <w:tab/>
        <w:t>A committee consisting of two representatives of the exclusive bargaining agent or, if there is none, two employees, and two representatives of the employer must be established to oversee the conduct of the nominations and the election.</w:t>
      </w:r>
    </w:p>
    <w:p w14:paraId="505BEE7A" w14:textId="77777777" w:rsidR="005E75E5" w:rsidRPr="00521803" w:rsidRDefault="005E75E5" w:rsidP="00E00DB6">
      <w:pPr>
        <w:pStyle w:val="REG-P1"/>
        <w:rPr>
          <w:color w:val="000000"/>
        </w:rPr>
      </w:pPr>
    </w:p>
    <w:p w14:paraId="71D895C2" w14:textId="77777777" w:rsidR="005E75E5" w:rsidRPr="00521803" w:rsidRDefault="005E75E5" w:rsidP="00E00DB6">
      <w:pPr>
        <w:pStyle w:val="REG-P1"/>
        <w:rPr>
          <w:color w:val="000000"/>
        </w:rPr>
      </w:pPr>
      <w:r w:rsidRPr="00521803">
        <w:rPr>
          <w:color w:val="000000"/>
        </w:rPr>
        <w:t>(5)</w:t>
      </w:r>
      <w:r w:rsidRPr="00521803">
        <w:rPr>
          <w:color w:val="000000"/>
        </w:rPr>
        <w:tab/>
        <w:t>Nominations must take place one week before the voting.</w:t>
      </w:r>
    </w:p>
    <w:p w14:paraId="1CF632B5" w14:textId="77777777" w:rsidR="005E75E5" w:rsidRPr="00521803" w:rsidRDefault="005E75E5" w:rsidP="00E00DB6">
      <w:pPr>
        <w:pStyle w:val="REG-P1"/>
        <w:rPr>
          <w:color w:val="000000"/>
        </w:rPr>
      </w:pPr>
    </w:p>
    <w:p w14:paraId="2C040DB7" w14:textId="77777777" w:rsidR="005E75E5" w:rsidRPr="00521803" w:rsidRDefault="005E75E5" w:rsidP="00E00DB6">
      <w:pPr>
        <w:pStyle w:val="REG-P1"/>
      </w:pPr>
      <w:r w:rsidRPr="00521803">
        <w:t>(6)</w:t>
      </w:r>
      <w:r w:rsidRPr="00521803">
        <w:tab/>
        <w:t>An employee may nominate himself or herself or any other employee to stand for election.</w:t>
      </w:r>
    </w:p>
    <w:p w14:paraId="328EF5A8" w14:textId="77777777" w:rsidR="005E75E5" w:rsidRPr="00521803" w:rsidRDefault="005E75E5" w:rsidP="00E00DB6">
      <w:pPr>
        <w:pStyle w:val="REG-P0"/>
      </w:pPr>
    </w:p>
    <w:p w14:paraId="3172EF25" w14:textId="77777777" w:rsidR="005E75E5" w:rsidRPr="00521803" w:rsidRDefault="005E75E5" w:rsidP="00E00DB6">
      <w:pPr>
        <w:pStyle w:val="REG-P1"/>
      </w:pPr>
      <w:r w:rsidRPr="00521803">
        <w:t>(7)</w:t>
      </w:r>
      <w:r w:rsidRPr="00521803">
        <w:tab/>
        <w:t>The election must be conducted -</w:t>
      </w:r>
    </w:p>
    <w:p w14:paraId="214D325D" w14:textId="77777777" w:rsidR="005E75E5" w:rsidRPr="00521803" w:rsidRDefault="005E75E5" w:rsidP="00E00DB6">
      <w:pPr>
        <w:pStyle w:val="REG-P1"/>
      </w:pPr>
    </w:p>
    <w:p w14:paraId="2991DE0C" w14:textId="77777777" w:rsidR="005E75E5" w:rsidRPr="00521803" w:rsidRDefault="005E75E5" w:rsidP="00E00DB6">
      <w:pPr>
        <w:pStyle w:val="REG-Pa"/>
      </w:pPr>
      <w:r w:rsidRPr="00521803">
        <w:t>(a)</w:t>
      </w:r>
      <w:r w:rsidRPr="00521803">
        <w:tab/>
        <w:t>at the employer’s premises;</w:t>
      </w:r>
    </w:p>
    <w:p w14:paraId="5C00380B" w14:textId="77777777" w:rsidR="005E75E5" w:rsidRPr="00521803" w:rsidRDefault="005E75E5" w:rsidP="00E00DB6">
      <w:pPr>
        <w:pStyle w:val="REG-Pa"/>
      </w:pPr>
    </w:p>
    <w:p w14:paraId="0F72D4FE" w14:textId="77777777" w:rsidR="005E75E5" w:rsidRPr="00521803" w:rsidRDefault="005E75E5" w:rsidP="00E00DB6">
      <w:pPr>
        <w:pStyle w:val="REG-Pa"/>
      </w:pPr>
      <w:r w:rsidRPr="00521803">
        <w:t>(b)</w:t>
      </w:r>
      <w:r w:rsidRPr="00521803">
        <w:tab/>
        <w:t>during working hours;</w:t>
      </w:r>
    </w:p>
    <w:p w14:paraId="4361C354" w14:textId="77777777" w:rsidR="005E75E5" w:rsidRPr="00521803" w:rsidRDefault="005E75E5" w:rsidP="00E00DB6">
      <w:pPr>
        <w:pStyle w:val="REG-Pa"/>
      </w:pPr>
    </w:p>
    <w:p w14:paraId="188F4A0E" w14:textId="77777777" w:rsidR="005E75E5" w:rsidRPr="00521803" w:rsidRDefault="005E75E5" w:rsidP="00E00DB6">
      <w:pPr>
        <w:pStyle w:val="REG-Pa"/>
      </w:pPr>
      <w:r w:rsidRPr="00521803">
        <w:t>(c)</w:t>
      </w:r>
      <w:r w:rsidRPr="00521803">
        <w:tab/>
        <w:t>with a minimum disruption of the employer’s operations; and</w:t>
      </w:r>
    </w:p>
    <w:p w14:paraId="4C18BB13" w14:textId="77777777" w:rsidR="005E75E5" w:rsidRPr="00521803" w:rsidRDefault="005E75E5" w:rsidP="00E00DB6">
      <w:pPr>
        <w:pStyle w:val="REG-Pa"/>
      </w:pPr>
    </w:p>
    <w:p w14:paraId="6BCDA662" w14:textId="77777777" w:rsidR="005E75E5" w:rsidRPr="00521803" w:rsidRDefault="005E75E5" w:rsidP="00E00DB6">
      <w:pPr>
        <w:pStyle w:val="REG-Pa"/>
      </w:pPr>
      <w:r w:rsidRPr="00521803">
        <w:t>(d)</w:t>
      </w:r>
      <w:r w:rsidRPr="00521803">
        <w:tab/>
        <w:t>by secret ballot.</w:t>
      </w:r>
    </w:p>
    <w:p w14:paraId="4B74FFAD" w14:textId="77777777" w:rsidR="005E75E5" w:rsidRPr="00521803" w:rsidRDefault="005E75E5" w:rsidP="00E00DB6">
      <w:pPr>
        <w:pStyle w:val="REG-Pa"/>
      </w:pPr>
    </w:p>
    <w:p w14:paraId="62817646" w14:textId="77777777" w:rsidR="005E75E5" w:rsidRPr="00521803" w:rsidRDefault="005E75E5" w:rsidP="00E00DB6">
      <w:pPr>
        <w:pStyle w:val="REG-P1"/>
      </w:pPr>
      <w:r w:rsidRPr="00521803">
        <w:t>(8)</w:t>
      </w:r>
      <w:r w:rsidRPr="00521803">
        <w:tab/>
        <w:t>The ballots must be counted immediately after the voting has been concluded, and the committee must, in writing, make the results known to the employer and employees.</w:t>
      </w:r>
    </w:p>
    <w:p w14:paraId="1BA340E3" w14:textId="77777777" w:rsidR="005E75E5" w:rsidRPr="00521803" w:rsidRDefault="005E75E5" w:rsidP="00E00DB6">
      <w:pPr>
        <w:pStyle w:val="REG-P1"/>
      </w:pPr>
    </w:p>
    <w:p w14:paraId="60FCF5B1" w14:textId="77777777" w:rsidR="005E75E5" w:rsidRPr="00521803" w:rsidRDefault="005E75E5" w:rsidP="00E00DB6">
      <w:pPr>
        <w:pStyle w:val="REG-P1"/>
      </w:pPr>
      <w:r w:rsidRPr="00521803">
        <w:t>(9)</w:t>
      </w:r>
      <w:r w:rsidRPr="00521803">
        <w:tab/>
        <w:t>If an employer has recognized a registered trade union as the exclusive bargaining representative of any of its employees, the employer and the trade union may agree on the manner in which the election should be conducted, subject to the requirements set out in subregulations (4) to (8).</w:t>
      </w:r>
    </w:p>
    <w:p w14:paraId="636A6E1A" w14:textId="77777777" w:rsidR="005E75E5" w:rsidRPr="00521803" w:rsidRDefault="005E75E5" w:rsidP="00E00DB6">
      <w:pPr>
        <w:pStyle w:val="REG-P1"/>
      </w:pPr>
    </w:p>
    <w:p w14:paraId="050EBD61" w14:textId="77777777" w:rsidR="005E75E5" w:rsidRPr="00521803" w:rsidRDefault="005E75E5" w:rsidP="00E00DB6">
      <w:pPr>
        <w:pStyle w:val="REG-P1"/>
      </w:pPr>
      <w:r w:rsidRPr="00521803">
        <w:t>(10)</w:t>
      </w:r>
      <w:r w:rsidRPr="00521803">
        <w:tab/>
        <w:t>The trade union must retain records of the ballots cast and the names of the elected representatives for a period of two years from the date of the election.</w:t>
      </w:r>
    </w:p>
    <w:p w14:paraId="2183F53A" w14:textId="77777777" w:rsidR="005E75E5" w:rsidRPr="00521803" w:rsidRDefault="005E75E5" w:rsidP="00E00DB6">
      <w:pPr>
        <w:pStyle w:val="REG-P1"/>
      </w:pPr>
    </w:p>
    <w:p w14:paraId="5E637461" w14:textId="77777777" w:rsidR="005E75E5" w:rsidRPr="00521803" w:rsidRDefault="005E75E5" w:rsidP="00E00DB6">
      <w:pPr>
        <w:pStyle w:val="REG-P1"/>
      </w:pPr>
      <w:r w:rsidRPr="00521803">
        <w:t>(11)</w:t>
      </w:r>
      <w:r w:rsidRPr="00521803">
        <w:tab/>
        <w:t>No later than two months after the election of a health and safety representative, the employer must, through an accredited company or institute, provide training for the health and safety representative in the duties of the position.</w:t>
      </w:r>
    </w:p>
    <w:p w14:paraId="2874A3ED" w14:textId="77777777" w:rsidR="005E75E5" w:rsidRPr="00521803" w:rsidRDefault="005E75E5" w:rsidP="00E00DB6">
      <w:pPr>
        <w:pStyle w:val="REG-P0"/>
      </w:pPr>
    </w:p>
    <w:p w14:paraId="1DC18A26" w14:textId="77777777" w:rsidR="005E75E5" w:rsidRPr="00521803" w:rsidRDefault="005E75E5" w:rsidP="00E00DB6">
      <w:pPr>
        <w:pStyle w:val="REG-P0"/>
        <w:rPr>
          <w:b/>
          <w:bCs/>
        </w:rPr>
      </w:pPr>
      <w:r w:rsidRPr="00521803">
        <w:rPr>
          <w:b/>
        </w:rPr>
        <w:t>Change in constitution of registered trade union or registered employers’ organization</w:t>
      </w:r>
    </w:p>
    <w:p w14:paraId="24DD9F7C" w14:textId="77777777" w:rsidR="005E75E5" w:rsidRPr="00521803" w:rsidRDefault="005E75E5" w:rsidP="00E00DB6">
      <w:pPr>
        <w:pStyle w:val="REG-P0"/>
      </w:pPr>
    </w:p>
    <w:p w14:paraId="653C1D0E" w14:textId="77777777" w:rsidR="005E75E5" w:rsidRPr="00521803" w:rsidRDefault="005E75E5" w:rsidP="00E00DB6">
      <w:pPr>
        <w:pStyle w:val="REG-P1"/>
      </w:pPr>
      <w:r w:rsidRPr="00521803">
        <w:rPr>
          <w:b/>
          <w:bCs/>
        </w:rPr>
        <w:t>7.</w:t>
      </w:r>
      <w:r w:rsidRPr="00521803">
        <w:rPr>
          <w:b/>
          <w:bCs/>
        </w:rPr>
        <w:tab/>
      </w:r>
      <w:r w:rsidRPr="00521803">
        <w:t>(1)</w:t>
      </w:r>
      <w:r w:rsidRPr="00521803">
        <w:tab/>
        <w:t>An application to the Labour Commissioner for a change in the constitution of a registered trade union or registered employer’s organisation in terms of section 54(2)(b) of the Act must be made on Form LC 4 set out in Annexure 2 and must be accompanied by two (2) copies of a resolution containing the wording of the change and a certificate signed by the chairperson stating that the resolution was passed in accordance with the constitution.</w:t>
      </w:r>
    </w:p>
    <w:p w14:paraId="4E338717" w14:textId="77777777" w:rsidR="005E75E5" w:rsidRPr="00521803" w:rsidRDefault="005E75E5" w:rsidP="00E00DB6">
      <w:pPr>
        <w:pStyle w:val="REG-P1"/>
      </w:pPr>
    </w:p>
    <w:p w14:paraId="29D25180" w14:textId="77777777" w:rsidR="005E75E5" w:rsidRPr="00521803" w:rsidRDefault="005E75E5" w:rsidP="00E00DB6">
      <w:pPr>
        <w:pStyle w:val="REG-P1"/>
      </w:pPr>
      <w:r w:rsidRPr="00521803">
        <w:t>(2)</w:t>
      </w:r>
      <w:r w:rsidRPr="00521803">
        <w:tab/>
        <w:t>If the Labour Commissioner approves a change in a constitution of a registered trade union or registered employers’ organisation, the Commissioner must issue a certificate in terms of section 54(4)(b) of the Act on Form LC 5 set out in Annexure 2, and if it is a change of name, a new certificate of registration.</w:t>
      </w:r>
    </w:p>
    <w:p w14:paraId="048D74AB" w14:textId="77777777" w:rsidR="005E75E5" w:rsidRPr="00521803" w:rsidRDefault="005E75E5" w:rsidP="00E00DB6">
      <w:pPr>
        <w:pStyle w:val="REG-P0"/>
      </w:pPr>
    </w:p>
    <w:p w14:paraId="41C17D71" w14:textId="77777777" w:rsidR="005E75E5" w:rsidRPr="00521803" w:rsidRDefault="005E75E5" w:rsidP="00E00DB6">
      <w:pPr>
        <w:pStyle w:val="REG-P0"/>
        <w:rPr>
          <w:b/>
          <w:bCs/>
        </w:rPr>
      </w:pPr>
      <w:r w:rsidRPr="00521803">
        <w:rPr>
          <w:b/>
        </w:rPr>
        <w:t>Registration of trade union or employers’ association</w:t>
      </w:r>
    </w:p>
    <w:p w14:paraId="36F6302B" w14:textId="77777777" w:rsidR="005E75E5" w:rsidRPr="00521803" w:rsidRDefault="005E75E5" w:rsidP="00E00DB6">
      <w:pPr>
        <w:pStyle w:val="REG-P0"/>
        <w:rPr>
          <w:b/>
        </w:rPr>
      </w:pPr>
    </w:p>
    <w:p w14:paraId="1DA2AC7A" w14:textId="2A09930B" w:rsidR="005E75E5" w:rsidRPr="00521803" w:rsidRDefault="005E75E5" w:rsidP="00E00DB6">
      <w:pPr>
        <w:pStyle w:val="REG-P1"/>
      </w:pPr>
      <w:r w:rsidRPr="00521803">
        <w:rPr>
          <w:b/>
          <w:bCs/>
        </w:rPr>
        <w:t>8.</w:t>
      </w:r>
      <w:r w:rsidRPr="00521803">
        <w:rPr>
          <w:b/>
          <w:bCs/>
        </w:rPr>
        <w:tab/>
      </w:r>
      <w:r w:rsidRPr="00521803">
        <w:t>(1)</w:t>
      </w:r>
      <w:r w:rsidR="00AE25B6" w:rsidRPr="00521803">
        <w:t xml:space="preserve"> </w:t>
      </w:r>
      <w:r w:rsidR="00AE25B6" w:rsidRPr="00521803">
        <w:tab/>
      </w:r>
      <w:r w:rsidRPr="00521803">
        <w:t>An application to the Labour Commissioner for registration of a trade union or employers’ organisation in terms of section 57(1)(a) of the Act must be made on Form LC 6 set out in Annexure 2, and must be accompanied by three certified copies of the constitution of the trade union or employers’ organisation.</w:t>
      </w:r>
    </w:p>
    <w:p w14:paraId="04BF8968" w14:textId="77777777" w:rsidR="005E75E5" w:rsidRPr="00521803" w:rsidRDefault="005E75E5" w:rsidP="00E00DB6">
      <w:pPr>
        <w:pStyle w:val="REG-P1"/>
      </w:pPr>
    </w:p>
    <w:p w14:paraId="43072064" w14:textId="77777777" w:rsidR="005E75E5" w:rsidRPr="00521803" w:rsidRDefault="005E75E5" w:rsidP="00E00DB6">
      <w:pPr>
        <w:pStyle w:val="REG-P1"/>
      </w:pPr>
      <w:r w:rsidRPr="00521803">
        <w:t>(2)</w:t>
      </w:r>
      <w:r w:rsidRPr="00521803">
        <w:tab/>
        <w:t>If the Labour Commissioner decides to register a trade union or employers’ organisation in terms of section 57(3)(b) of the Act, the Commissioner must issue a certificate of registration on Form LC 7 set out in Annexure 2.</w:t>
      </w:r>
    </w:p>
    <w:p w14:paraId="03726C5B" w14:textId="77777777" w:rsidR="005E75E5" w:rsidRPr="00521803" w:rsidRDefault="005E75E5" w:rsidP="00E00DB6">
      <w:pPr>
        <w:pStyle w:val="REG-P0"/>
        <w:rPr>
          <w:b/>
        </w:rPr>
      </w:pPr>
    </w:p>
    <w:p w14:paraId="57B3923C" w14:textId="77777777" w:rsidR="005E75E5" w:rsidRPr="00521803" w:rsidRDefault="005E75E5" w:rsidP="00E00DB6">
      <w:pPr>
        <w:pStyle w:val="REG-P0"/>
        <w:rPr>
          <w:b/>
          <w:bCs/>
        </w:rPr>
      </w:pPr>
      <w:r w:rsidRPr="00521803">
        <w:rPr>
          <w:b/>
        </w:rPr>
        <w:t>Register maintained by registered trade unions or registered employers’ organization</w:t>
      </w:r>
    </w:p>
    <w:p w14:paraId="1EFDE3F6" w14:textId="77777777" w:rsidR="005E75E5" w:rsidRPr="00521803" w:rsidRDefault="005E75E5" w:rsidP="00E00DB6">
      <w:pPr>
        <w:pStyle w:val="REG-P0"/>
      </w:pPr>
    </w:p>
    <w:p w14:paraId="0D1F17E2" w14:textId="77777777" w:rsidR="005E75E5" w:rsidRPr="00521803" w:rsidRDefault="005E75E5" w:rsidP="00E00DB6">
      <w:pPr>
        <w:pStyle w:val="REG-P1"/>
      </w:pPr>
      <w:r w:rsidRPr="00521803">
        <w:rPr>
          <w:b/>
          <w:bCs/>
        </w:rPr>
        <w:t>9.</w:t>
      </w:r>
      <w:r w:rsidRPr="00521803">
        <w:rPr>
          <w:b/>
          <w:bCs/>
        </w:rPr>
        <w:tab/>
      </w:r>
      <w:r w:rsidRPr="00521803">
        <w:t>The register to be maintained by registered trade unions and registered employer organisations in terms of section 60(a) of the Act must be on maintained on Form LC 8 set out in Annexure 2.</w:t>
      </w:r>
    </w:p>
    <w:p w14:paraId="7CE3DF76" w14:textId="77777777" w:rsidR="005E75E5" w:rsidRPr="00521803" w:rsidRDefault="005E75E5" w:rsidP="00E00DB6">
      <w:pPr>
        <w:pStyle w:val="REG-P0"/>
      </w:pPr>
    </w:p>
    <w:p w14:paraId="4D00B212" w14:textId="77777777" w:rsidR="005E75E5" w:rsidRPr="00521803" w:rsidRDefault="005E75E5" w:rsidP="00E00DB6">
      <w:pPr>
        <w:pStyle w:val="REG-P0"/>
        <w:rPr>
          <w:b/>
          <w:bCs/>
        </w:rPr>
      </w:pPr>
      <w:r w:rsidRPr="00521803">
        <w:rPr>
          <w:b/>
        </w:rPr>
        <w:t>Annual return of registered trade union or employers’ organization</w:t>
      </w:r>
    </w:p>
    <w:p w14:paraId="2EBC2E4A" w14:textId="77777777" w:rsidR="005E75E5" w:rsidRPr="00521803" w:rsidRDefault="005E75E5" w:rsidP="00E00DB6">
      <w:pPr>
        <w:pStyle w:val="REG-P0"/>
      </w:pPr>
    </w:p>
    <w:p w14:paraId="044886E2" w14:textId="77777777" w:rsidR="005E75E5" w:rsidRPr="00521803" w:rsidRDefault="005E75E5" w:rsidP="00E00DB6">
      <w:pPr>
        <w:pStyle w:val="REG-P1"/>
      </w:pPr>
      <w:r w:rsidRPr="00521803">
        <w:rPr>
          <w:b/>
          <w:bCs/>
        </w:rPr>
        <w:t>10.</w:t>
      </w:r>
      <w:r w:rsidRPr="00521803">
        <w:rPr>
          <w:b/>
          <w:bCs/>
        </w:rPr>
        <w:tab/>
      </w:r>
      <w:r w:rsidRPr="00521803">
        <w:t>The annual return to be submitted to the Labour Commissioner in terms of section 60(e) of the Act must be on Form LC 9, and must be accompanied by a statement of income and expenditure for that year, a balance sheet showing its financial position at the end of the year, and its annual audit report prepared by a registered public accountant and auditor or an auditor approved by the Labour Commissioner.</w:t>
      </w:r>
    </w:p>
    <w:p w14:paraId="6D6B2FD7" w14:textId="77777777" w:rsidR="005E75E5" w:rsidRPr="00521803" w:rsidRDefault="005E75E5" w:rsidP="00E00DB6">
      <w:pPr>
        <w:pStyle w:val="REG-P0"/>
      </w:pPr>
    </w:p>
    <w:p w14:paraId="44173D99" w14:textId="77777777" w:rsidR="005E75E5" w:rsidRPr="00521803" w:rsidRDefault="005E75E5" w:rsidP="00E00DB6">
      <w:pPr>
        <w:pStyle w:val="REG-P0"/>
        <w:rPr>
          <w:b/>
          <w:bCs/>
        </w:rPr>
      </w:pPr>
      <w:r w:rsidRPr="00521803">
        <w:rPr>
          <w:b/>
        </w:rPr>
        <w:t>Request for recognition of registered trade union as exclusive bargaining agent</w:t>
      </w:r>
    </w:p>
    <w:p w14:paraId="4AA2DF0A" w14:textId="77777777" w:rsidR="005E75E5" w:rsidRPr="00521803" w:rsidRDefault="005E75E5" w:rsidP="00E00DB6">
      <w:pPr>
        <w:pStyle w:val="REG-P0"/>
      </w:pPr>
    </w:p>
    <w:p w14:paraId="65534EE8" w14:textId="77777777" w:rsidR="005E75E5" w:rsidRPr="00521803" w:rsidRDefault="005E75E5" w:rsidP="00E00DB6">
      <w:pPr>
        <w:pStyle w:val="REG-P1"/>
      </w:pPr>
      <w:r w:rsidRPr="00521803">
        <w:rPr>
          <w:b/>
          <w:bCs/>
        </w:rPr>
        <w:lastRenderedPageBreak/>
        <w:t>11.</w:t>
      </w:r>
      <w:r w:rsidRPr="00521803">
        <w:rPr>
          <w:b/>
          <w:bCs/>
        </w:rPr>
        <w:tab/>
      </w:r>
      <w:r w:rsidRPr="00521803">
        <w:t>(1)</w:t>
      </w:r>
      <w:r w:rsidRPr="00521803">
        <w:tab/>
        <w:t>A request by a registered trade union for recognition in terms of section 64(3) of the Act must be made on Form LC 10 set out in Annexure 2.</w:t>
      </w:r>
    </w:p>
    <w:p w14:paraId="48071709" w14:textId="77777777" w:rsidR="005E75E5" w:rsidRPr="00521803" w:rsidRDefault="005E75E5" w:rsidP="00E00DB6">
      <w:pPr>
        <w:pStyle w:val="REG-P1"/>
      </w:pPr>
    </w:p>
    <w:p w14:paraId="530B9EAB" w14:textId="77777777" w:rsidR="005E75E5" w:rsidRPr="00521803" w:rsidRDefault="005E75E5" w:rsidP="00E00DB6">
      <w:pPr>
        <w:pStyle w:val="REG-P1"/>
      </w:pPr>
      <w:r w:rsidRPr="00521803">
        <w:t>(2)</w:t>
      </w:r>
      <w:r w:rsidRPr="00521803">
        <w:tab/>
        <w:t>Within 30 days after receiving the trade union request for recognition, the employer must, in terms of section 64(5) of the Act, notify the trade union on Form LC 11 set out in Annexure 2, that it recognises the trade union as the exclusive bargaining agent or that refuses to recognize the trade union.</w:t>
      </w:r>
    </w:p>
    <w:p w14:paraId="7FD2DD42" w14:textId="77777777" w:rsidR="005E75E5" w:rsidRPr="00521803" w:rsidRDefault="005E75E5" w:rsidP="00E00DB6">
      <w:pPr>
        <w:pStyle w:val="REG-P1"/>
      </w:pPr>
    </w:p>
    <w:p w14:paraId="577F36B2" w14:textId="77777777" w:rsidR="005E75E5" w:rsidRPr="00521803" w:rsidRDefault="005E75E5" w:rsidP="00E00DB6">
      <w:pPr>
        <w:pStyle w:val="REG-P1"/>
      </w:pPr>
      <w:r w:rsidRPr="00521803">
        <w:t>(3)</w:t>
      </w:r>
      <w:r w:rsidRPr="00521803">
        <w:tab/>
        <w:t>If the employer fails to respond to the trade union’s request within 30 days or fails to recognise the trade union as an exclusive bargaining agent, the trade union may, in terms of section (64)(6) of the Act, refer its request to the Labour Commissioner as a dispute on Form LC 12 set out in Annexure 2.</w:t>
      </w:r>
    </w:p>
    <w:p w14:paraId="46621F1C" w14:textId="77777777" w:rsidR="005E75E5" w:rsidRPr="00521803" w:rsidRDefault="005E75E5" w:rsidP="00E00DB6">
      <w:pPr>
        <w:pStyle w:val="REG-P0"/>
      </w:pPr>
    </w:p>
    <w:p w14:paraId="3D5043D9" w14:textId="77777777" w:rsidR="005E75E5" w:rsidRPr="00521803" w:rsidRDefault="005E75E5" w:rsidP="00E00DB6">
      <w:pPr>
        <w:pStyle w:val="REG-P0"/>
        <w:rPr>
          <w:b/>
          <w:bCs/>
        </w:rPr>
      </w:pPr>
      <w:r w:rsidRPr="00521803">
        <w:rPr>
          <w:b/>
        </w:rPr>
        <w:t>Notification to registered trade union to acquire majority representation</w:t>
      </w:r>
    </w:p>
    <w:p w14:paraId="4B47AB08" w14:textId="77777777" w:rsidR="005E75E5" w:rsidRPr="00521803" w:rsidRDefault="005E75E5" w:rsidP="00E00DB6">
      <w:pPr>
        <w:pStyle w:val="REG-P0"/>
        <w:rPr>
          <w:b/>
        </w:rPr>
      </w:pPr>
    </w:p>
    <w:p w14:paraId="17792B86" w14:textId="77777777" w:rsidR="005E75E5" w:rsidRPr="00521803" w:rsidRDefault="005E75E5" w:rsidP="00E00DB6">
      <w:pPr>
        <w:pStyle w:val="REG-P1"/>
      </w:pPr>
      <w:r w:rsidRPr="00521803">
        <w:rPr>
          <w:b/>
          <w:bCs/>
        </w:rPr>
        <w:t>12.</w:t>
      </w:r>
      <w:r w:rsidRPr="00521803">
        <w:rPr>
          <w:b/>
          <w:bCs/>
        </w:rPr>
        <w:tab/>
      </w:r>
      <w:r w:rsidRPr="00521803">
        <w:t>Notice which must be given in terms of section 64(11) of the Act by an employer to a trade union recognised as an exclusive barganing agent, when the employer considers that the trade union no longer represents the majority of the employees in the bargaining unit, must be given on Form LC 13 set out in Annexure 2.</w:t>
      </w:r>
    </w:p>
    <w:p w14:paraId="1E877073" w14:textId="77777777" w:rsidR="004B14F2" w:rsidRPr="00521803" w:rsidRDefault="004B14F2" w:rsidP="00E00DB6">
      <w:pPr>
        <w:pStyle w:val="REG-P0"/>
      </w:pPr>
    </w:p>
    <w:p w14:paraId="4CF1AB2B" w14:textId="77777777" w:rsidR="004B14F2" w:rsidRPr="00521803" w:rsidRDefault="004B14F2" w:rsidP="00E00DB6">
      <w:pPr>
        <w:pStyle w:val="REG-Amend"/>
      </w:pPr>
      <w:r w:rsidRPr="00521803">
        <w:t xml:space="preserve">[The word “bargaining” is misspelt in the </w:t>
      </w:r>
      <w:r w:rsidRPr="00521803">
        <w:rPr>
          <w:i/>
        </w:rPr>
        <w:t>Government Gazette</w:t>
      </w:r>
      <w:r w:rsidRPr="00521803">
        <w:t>, as reproduced above.]</w:t>
      </w:r>
    </w:p>
    <w:p w14:paraId="6E405DB8" w14:textId="77777777" w:rsidR="005E75E5" w:rsidRPr="00521803" w:rsidRDefault="005E75E5" w:rsidP="00E00DB6">
      <w:pPr>
        <w:pStyle w:val="REG-P0"/>
      </w:pPr>
    </w:p>
    <w:p w14:paraId="36585886" w14:textId="77777777" w:rsidR="005E75E5" w:rsidRPr="00521803" w:rsidRDefault="005E75E5" w:rsidP="00E00DB6">
      <w:pPr>
        <w:pStyle w:val="REG-P0"/>
        <w:rPr>
          <w:b/>
          <w:bCs/>
        </w:rPr>
      </w:pPr>
      <w:r w:rsidRPr="00521803">
        <w:rPr>
          <w:b/>
        </w:rPr>
        <w:t>Election of workplace union representatives</w:t>
      </w:r>
    </w:p>
    <w:p w14:paraId="7648F01B" w14:textId="77777777" w:rsidR="005E75E5" w:rsidRPr="00521803" w:rsidRDefault="005E75E5" w:rsidP="00E00DB6">
      <w:pPr>
        <w:pStyle w:val="REG-P0"/>
      </w:pPr>
    </w:p>
    <w:p w14:paraId="67303D6F" w14:textId="77777777" w:rsidR="005E75E5" w:rsidRPr="00521803" w:rsidRDefault="005E75E5" w:rsidP="00E00DB6">
      <w:pPr>
        <w:pStyle w:val="REG-P1"/>
      </w:pPr>
      <w:r w:rsidRPr="00521803">
        <w:rPr>
          <w:b/>
          <w:bCs/>
        </w:rPr>
        <w:t>13.</w:t>
      </w:r>
      <w:r w:rsidRPr="00521803">
        <w:rPr>
          <w:b/>
          <w:bCs/>
        </w:rPr>
        <w:tab/>
      </w:r>
      <w:r w:rsidRPr="00521803">
        <w:t>(1)</w:t>
      </w:r>
      <w:r w:rsidR="004B14F2" w:rsidRPr="00521803">
        <w:tab/>
      </w:r>
      <w:r w:rsidRPr="00521803">
        <w:t>Where employees who are members of a registered trade union are entitled, in terms of section 67 of the Act, to elect a workplace union representative or representatives, the election must be conducted in the manner set out in this regulation.</w:t>
      </w:r>
    </w:p>
    <w:p w14:paraId="40B1AE74" w14:textId="77777777" w:rsidR="005E75E5" w:rsidRPr="00521803" w:rsidRDefault="005E75E5" w:rsidP="00E00DB6">
      <w:pPr>
        <w:pStyle w:val="REG-P0"/>
      </w:pPr>
    </w:p>
    <w:p w14:paraId="7B7E7DE4" w14:textId="77777777" w:rsidR="005E75E5" w:rsidRPr="00521803" w:rsidRDefault="005E75E5" w:rsidP="00E00DB6">
      <w:pPr>
        <w:pStyle w:val="REG-P1"/>
      </w:pPr>
      <w:r w:rsidRPr="00521803">
        <w:t>(2)</w:t>
      </w:r>
      <w:r w:rsidRPr="00521803">
        <w:tab/>
        <w:t>On being requested by the registered trade union, the employer must provide facilities that are reasonably necessary for conducting the election.</w:t>
      </w:r>
    </w:p>
    <w:p w14:paraId="3EB0874B" w14:textId="77777777" w:rsidR="005E75E5" w:rsidRPr="00521803" w:rsidRDefault="005E75E5" w:rsidP="00E00DB6">
      <w:pPr>
        <w:pStyle w:val="REG-P1"/>
      </w:pPr>
    </w:p>
    <w:p w14:paraId="15431EA4" w14:textId="77777777" w:rsidR="005E75E5" w:rsidRPr="00521803" w:rsidRDefault="005E75E5" w:rsidP="00E00DB6">
      <w:pPr>
        <w:pStyle w:val="REG-P1"/>
      </w:pPr>
      <w:r w:rsidRPr="00521803">
        <w:t>(3)</w:t>
      </w:r>
      <w:r w:rsidRPr="00521803">
        <w:tab/>
        <w:t>The registered trade union must assign at least two representatives to supervise the elections.</w:t>
      </w:r>
    </w:p>
    <w:p w14:paraId="4AFB3D9D" w14:textId="77777777" w:rsidR="005E75E5" w:rsidRPr="00521803" w:rsidRDefault="005E75E5" w:rsidP="00E00DB6">
      <w:pPr>
        <w:pStyle w:val="REG-P1"/>
      </w:pPr>
    </w:p>
    <w:p w14:paraId="2377872E" w14:textId="77777777" w:rsidR="005E75E5" w:rsidRPr="00521803" w:rsidRDefault="005E75E5" w:rsidP="00E00DB6">
      <w:pPr>
        <w:pStyle w:val="REG-P1"/>
      </w:pPr>
      <w:r w:rsidRPr="00521803">
        <w:t>(4)</w:t>
      </w:r>
      <w:r w:rsidRPr="00521803">
        <w:tab/>
        <w:t>Nominations of the candidates must take place at least one week before the voting.</w:t>
      </w:r>
    </w:p>
    <w:p w14:paraId="3B89ACB4" w14:textId="77777777" w:rsidR="005E75E5" w:rsidRPr="00521803" w:rsidRDefault="005E75E5" w:rsidP="00E00DB6">
      <w:pPr>
        <w:pStyle w:val="REG-P1"/>
      </w:pPr>
    </w:p>
    <w:p w14:paraId="2BB349B0" w14:textId="77777777" w:rsidR="005E75E5" w:rsidRPr="00521803" w:rsidRDefault="005E75E5" w:rsidP="00E00DB6">
      <w:pPr>
        <w:pStyle w:val="REG-P1"/>
      </w:pPr>
      <w:r w:rsidRPr="00521803">
        <w:t>(5)</w:t>
      </w:r>
      <w:r w:rsidRPr="00521803">
        <w:tab/>
        <w:t>The election must be conducted -</w:t>
      </w:r>
    </w:p>
    <w:p w14:paraId="181EA5AE" w14:textId="77777777" w:rsidR="005E75E5" w:rsidRPr="00521803" w:rsidRDefault="005E75E5" w:rsidP="00E00DB6">
      <w:pPr>
        <w:pStyle w:val="REG-P0"/>
      </w:pPr>
    </w:p>
    <w:p w14:paraId="6AC6B549" w14:textId="77777777" w:rsidR="005E75E5" w:rsidRPr="00521803" w:rsidRDefault="005E75E5" w:rsidP="00E00DB6">
      <w:pPr>
        <w:pStyle w:val="REG-Pa"/>
      </w:pPr>
      <w:r w:rsidRPr="00521803">
        <w:t>(a)</w:t>
      </w:r>
      <w:r w:rsidRPr="00521803">
        <w:tab/>
        <w:t>at the employer’s premises;</w:t>
      </w:r>
    </w:p>
    <w:p w14:paraId="6425B0BF" w14:textId="77777777" w:rsidR="005E75E5" w:rsidRPr="00521803" w:rsidRDefault="005E75E5" w:rsidP="00E00DB6">
      <w:pPr>
        <w:pStyle w:val="REG-Pa"/>
      </w:pPr>
    </w:p>
    <w:p w14:paraId="14FA79B7" w14:textId="77777777" w:rsidR="005E75E5" w:rsidRPr="00521803" w:rsidRDefault="005E75E5" w:rsidP="00E00DB6">
      <w:pPr>
        <w:pStyle w:val="REG-Pa"/>
      </w:pPr>
      <w:r w:rsidRPr="00521803">
        <w:t>(b)</w:t>
      </w:r>
      <w:r w:rsidRPr="00521803">
        <w:tab/>
        <w:t>during working hours;</w:t>
      </w:r>
    </w:p>
    <w:p w14:paraId="681C0B4A" w14:textId="77777777" w:rsidR="005E75E5" w:rsidRPr="00521803" w:rsidRDefault="005E75E5" w:rsidP="00E00DB6">
      <w:pPr>
        <w:pStyle w:val="REG-Pa"/>
      </w:pPr>
    </w:p>
    <w:p w14:paraId="16E9FD5D" w14:textId="77777777" w:rsidR="005E75E5" w:rsidRPr="00521803" w:rsidRDefault="005E75E5" w:rsidP="00E00DB6">
      <w:pPr>
        <w:pStyle w:val="REG-Pa"/>
      </w:pPr>
      <w:r w:rsidRPr="00521803">
        <w:t>(c)</w:t>
      </w:r>
      <w:r w:rsidRPr="00521803">
        <w:tab/>
        <w:t>with a minimum disruption of the employer’s operations;</w:t>
      </w:r>
    </w:p>
    <w:p w14:paraId="29A98658" w14:textId="77777777" w:rsidR="005E75E5" w:rsidRPr="00521803" w:rsidRDefault="005E75E5" w:rsidP="00E00DB6">
      <w:pPr>
        <w:pStyle w:val="REG-Pa"/>
      </w:pPr>
    </w:p>
    <w:p w14:paraId="6793A23A" w14:textId="77777777" w:rsidR="005E75E5" w:rsidRPr="00521803" w:rsidRDefault="005E75E5" w:rsidP="00E00DB6">
      <w:pPr>
        <w:pStyle w:val="REG-Pa"/>
      </w:pPr>
      <w:r w:rsidRPr="00521803">
        <w:t>(d)</w:t>
      </w:r>
      <w:r w:rsidRPr="00521803">
        <w:tab/>
        <w:t>by secret ballot; and</w:t>
      </w:r>
    </w:p>
    <w:p w14:paraId="25C3771E" w14:textId="77777777" w:rsidR="005E75E5" w:rsidRPr="00521803" w:rsidRDefault="005E75E5" w:rsidP="00E00DB6">
      <w:pPr>
        <w:pStyle w:val="REG-Pa"/>
      </w:pPr>
    </w:p>
    <w:p w14:paraId="56BD90E4" w14:textId="77777777" w:rsidR="005E75E5" w:rsidRPr="00521803" w:rsidRDefault="005E75E5" w:rsidP="00E00DB6">
      <w:pPr>
        <w:pStyle w:val="REG-Pa"/>
      </w:pPr>
      <w:r w:rsidRPr="00521803">
        <w:t>(e)</w:t>
      </w:r>
      <w:r w:rsidRPr="00521803">
        <w:tab/>
        <w:t>in accordance with the trade union’s constitution.</w:t>
      </w:r>
    </w:p>
    <w:p w14:paraId="416C503F" w14:textId="77777777" w:rsidR="005E75E5" w:rsidRPr="00521803" w:rsidRDefault="005E75E5" w:rsidP="00E00DB6">
      <w:pPr>
        <w:pStyle w:val="REG-P0"/>
      </w:pPr>
    </w:p>
    <w:p w14:paraId="734F5D6C" w14:textId="77777777" w:rsidR="005E75E5" w:rsidRPr="00521803" w:rsidRDefault="005E75E5" w:rsidP="00E00DB6">
      <w:pPr>
        <w:pStyle w:val="REG-P1"/>
      </w:pPr>
      <w:r w:rsidRPr="00521803">
        <w:t>(6)</w:t>
      </w:r>
      <w:r w:rsidRPr="00521803">
        <w:tab/>
        <w:t>The employer may observe the election process.</w:t>
      </w:r>
    </w:p>
    <w:p w14:paraId="46BFDE96" w14:textId="77777777" w:rsidR="005E75E5" w:rsidRPr="00521803" w:rsidRDefault="005E75E5" w:rsidP="00E00DB6">
      <w:pPr>
        <w:pStyle w:val="REG-P0"/>
      </w:pPr>
    </w:p>
    <w:p w14:paraId="49CAFF20" w14:textId="77777777" w:rsidR="005E75E5" w:rsidRPr="00521803" w:rsidRDefault="005E75E5" w:rsidP="00E00DB6">
      <w:pPr>
        <w:pStyle w:val="REG-P1"/>
      </w:pPr>
      <w:r w:rsidRPr="00521803">
        <w:t>(7)</w:t>
      </w:r>
      <w:r w:rsidRPr="00521803">
        <w:tab/>
        <w:t>The ballots must be counted immediately after the voting has been concluded, and the union must, in writing, make the results known to the employer and employees.</w:t>
      </w:r>
    </w:p>
    <w:p w14:paraId="0BAA5847" w14:textId="77777777" w:rsidR="005E75E5" w:rsidRPr="00521803" w:rsidRDefault="005E75E5" w:rsidP="00E00DB6">
      <w:pPr>
        <w:pStyle w:val="REG-P1"/>
      </w:pPr>
    </w:p>
    <w:p w14:paraId="2109539E" w14:textId="77777777" w:rsidR="005E75E5" w:rsidRPr="00521803" w:rsidRDefault="005E75E5" w:rsidP="00E00DB6">
      <w:pPr>
        <w:pStyle w:val="REG-P1"/>
      </w:pPr>
      <w:r w:rsidRPr="00521803">
        <w:lastRenderedPageBreak/>
        <w:t>(8)</w:t>
      </w:r>
      <w:r w:rsidRPr="00521803">
        <w:tab/>
        <w:t>The trade union must retain records of the ballots cast and the names of the elected workplace union representative or representatives for a period of two years from the date of the election.</w:t>
      </w:r>
    </w:p>
    <w:p w14:paraId="7DD9943C" w14:textId="77777777" w:rsidR="005E75E5" w:rsidRPr="00521803" w:rsidRDefault="005E75E5" w:rsidP="00E00DB6">
      <w:pPr>
        <w:pStyle w:val="REG-P0"/>
      </w:pPr>
    </w:p>
    <w:p w14:paraId="1F18B8B6" w14:textId="77777777" w:rsidR="005E75E5" w:rsidRPr="00521803" w:rsidRDefault="005E75E5" w:rsidP="00E00DB6">
      <w:pPr>
        <w:pStyle w:val="REG-P0"/>
        <w:rPr>
          <w:b/>
          <w:bCs/>
        </w:rPr>
      </w:pPr>
      <w:r w:rsidRPr="00521803">
        <w:rPr>
          <w:b/>
        </w:rPr>
        <w:t>Request to extend collective agreement to non-parties to the agreement</w:t>
      </w:r>
    </w:p>
    <w:p w14:paraId="1272DBC9" w14:textId="77777777" w:rsidR="005E75E5" w:rsidRPr="00521803" w:rsidRDefault="005E75E5" w:rsidP="00E00DB6">
      <w:pPr>
        <w:pStyle w:val="REG-P0"/>
      </w:pPr>
    </w:p>
    <w:p w14:paraId="5B66744D" w14:textId="77777777" w:rsidR="005E75E5" w:rsidRPr="00521803" w:rsidRDefault="005E75E5" w:rsidP="00E00DB6">
      <w:pPr>
        <w:pStyle w:val="REG-P1"/>
      </w:pPr>
      <w:r w:rsidRPr="00521803">
        <w:rPr>
          <w:b/>
          <w:bCs/>
        </w:rPr>
        <w:t>14.</w:t>
      </w:r>
      <w:r w:rsidRPr="00521803">
        <w:rPr>
          <w:b/>
          <w:bCs/>
        </w:rPr>
        <w:tab/>
      </w:r>
      <w:r w:rsidRPr="00521803">
        <w:t>(1)</w:t>
      </w:r>
      <w:r w:rsidR="004B14F2" w:rsidRPr="00521803">
        <w:tab/>
      </w:r>
      <w:r w:rsidRPr="00521803">
        <w:t>A request to the Minister by a registered employers’ organisation and a registered trade union in terms of section 71(2) of the Act that a collective agreement bind non- parties to the agreement must be made on Form LM 14 set out in Annexure 2.</w:t>
      </w:r>
    </w:p>
    <w:p w14:paraId="0488965A" w14:textId="77777777" w:rsidR="005E75E5" w:rsidRPr="00521803" w:rsidRDefault="005E75E5" w:rsidP="00E00DB6">
      <w:pPr>
        <w:pStyle w:val="REG-P1"/>
      </w:pPr>
    </w:p>
    <w:p w14:paraId="06FCAF26" w14:textId="77777777" w:rsidR="005E75E5" w:rsidRPr="00521803" w:rsidRDefault="005E75E5" w:rsidP="00E00DB6">
      <w:pPr>
        <w:pStyle w:val="REG-P1"/>
      </w:pPr>
      <w:r w:rsidRPr="00521803">
        <w:t>(2)</w:t>
      </w:r>
      <w:r w:rsidRPr="00521803">
        <w:tab/>
        <w:t>The notice inviting objections to the extension of the collective agreement contemplated</w:t>
      </w:r>
      <w:r w:rsidRPr="00521803">
        <w:rPr>
          <w:spacing w:val="-2"/>
        </w:rPr>
        <w:t xml:space="preserve"> in section 71(3)(b) of the Act must be given on Form LM 15 set out in Annexure 2.</w:t>
      </w:r>
    </w:p>
    <w:p w14:paraId="26D7FDFA" w14:textId="77777777" w:rsidR="005E75E5" w:rsidRPr="00521803" w:rsidRDefault="005E75E5" w:rsidP="00E00DB6">
      <w:pPr>
        <w:pStyle w:val="REG-P1"/>
      </w:pPr>
    </w:p>
    <w:p w14:paraId="47372A00" w14:textId="77777777" w:rsidR="005E75E5" w:rsidRPr="00521803" w:rsidRDefault="005E75E5" w:rsidP="00E00DB6">
      <w:pPr>
        <w:pStyle w:val="REG-P1"/>
      </w:pPr>
      <w:r w:rsidRPr="00521803">
        <w:t>(3)</w:t>
      </w:r>
      <w:r w:rsidRPr="00521803">
        <w:tab/>
        <w:t>A declaration by the Minister extending a collective agreement as contemplated in section 71(5) of the Act must be made on Form LM 16 set out in Annexure 2.</w:t>
      </w:r>
    </w:p>
    <w:p w14:paraId="2A531519" w14:textId="77777777" w:rsidR="005E75E5" w:rsidRPr="00521803" w:rsidRDefault="005E75E5" w:rsidP="00E00DB6">
      <w:pPr>
        <w:pStyle w:val="REG-P0"/>
      </w:pPr>
    </w:p>
    <w:p w14:paraId="505D246A" w14:textId="77777777" w:rsidR="005E75E5" w:rsidRPr="00521803" w:rsidRDefault="005E75E5" w:rsidP="00E00DB6">
      <w:pPr>
        <w:pStyle w:val="REG-P0"/>
        <w:rPr>
          <w:b/>
          <w:bCs/>
        </w:rPr>
      </w:pPr>
      <w:r w:rsidRPr="00521803">
        <w:rPr>
          <w:b/>
        </w:rPr>
        <w:t>Application for exemption from extension of collective agreement</w:t>
      </w:r>
    </w:p>
    <w:p w14:paraId="204AE986" w14:textId="77777777" w:rsidR="005E75E5" w:rsidRPr="00521803" w:rsidRDefault="005E75E5" w:rsidP="00E00DB6">
      <w:pPr>
        <w:pStyle w:val="REG-P0"/>
      </w:pPr>
    </w:p>
    <w:p w14:paraId="74ED8C8C" w14:textId="77777777" w:rsidR="005E75E5" w:rsidRPr="00521803" w:rsidRDefault="005E75E5" w:rsidP="00E00DB6">
      <w:pPr>
        <w:pStyle w:val="REG-P1"/>
      </w:pPr>
      <w:r w:rsidRPr="00521803">
        <w:rPr>
          <w:b/>
          <w:bCs/>
        </w:rPr>
        <w:t>15.</w:t>
      </w:r>
      <w:r w:rsidRPr="00521803">
        <w:rPr>
          <w:b/>
          <w:bCs/>
        </w:rPr>
        <w:tab/>
      </w:r>
      <w:r w:rsidRPr="00521803">
        <w:t>(1)</w:t>
      </w:r>
      <w:r w:rsidR="004B14F2" w:rsidRPr="00521803">
        <w:tab/>
      </w:r>
      <w:r w:rsidRPr="00521803">
        <w:t>An application to the Minister for an exemption from an extension of a collective agreement in terms of section 72(1) of the Act must be made on Form LM 17 set out in Annexure 2.</w:t>
      </w:r>
    </w:p>
    <w:p w14:paraId="5835D304" w14:textId="77777777" w:rsidR="005E75E5" w:rsidRPr="00521803" w:rsidRDefault="005E75E5" w:rsidP="00E00DB6">
      <w:pPr>
        <w:pStyle w:val="REG-P0"/>
      </w:pPr>
    </w:p>
    <w:p w14:paraId="23ED198B" w14:textId="77777777" w:rsidR="005E75E5" w:rsidRPr="00521803" w:rsidRDefault="005E75E5" w:rsidP="00E00DB6">
      <w:pPr>
        <w:pStyle w:val="REG-P1"/>
      </w:pPr>
      <w:r w:rsidRPr="00521803">
        <w:t>(2)</w:t>
      </w:r>
      <w:r w:rsidR="004B14F2" w:rsidRPr="00521803">
        <w:tab/>
      </w:r>
      <w:r w:rsidRPr="00521803">
        <w:t>An exemption from a collective agreement contemplated in section 72(2) of the Act must be made on Form LM 18 set out in Annexure 2.</w:t>
      </w:r>
    </w:p>
    <w:p w14:paraId="59F9C236" w14:textId="77777777" w:rsidR="005E75E5" w:rsidRPr="00521803" w:rsidRDefault="005E75E5" w:rsidP="00E00DB6">
      <w:pPr>
        <w:pStyle w:val="REG-P0"/>
        <w:rPr>
          <w:b/>
        </w:rPr>
      </w:pPr>
    </w:p>
    <w:p w14:paraId="5D9C6DDA" w14:textId="77777777" w:rsidR="005E75E5" w:rsidRPr="00521803" w:rsidRDefault="005E75E5" w:rsidP="00E00DB6">
      <w:pPr>
        <w:pStyle w:val="REG-P0"/>
        <w:rPr>
          <w:b/>
          <w:bCs/>
        </w:rPr>
      </w:pPr>
      <w:r w:rsidRPr="00521803">
        <w:rPr>
          <w:b/>
        </w:rPr>
        <w:t>Notice of commencement of strike or lockout</w:t>
      </w:r>
    </w:p>
    <w:p w14:paraId="552F3509" w14:textId="77777777" w:rsidR="005E75E5" w:rsidRPr="00521803" w:rsidRDefault="005E75E5" w:rsidP="00E00DB6">
      <w:pPr>
        <w:pStyle w:val="REG-P0"/>
      </w:pPr>
    </w:p>
    <w:p w14:paraId="0F12893E" w14:textId="77777777" w:rsidR="005E75E5" w:rsidRPr="00521803" w:rsidRDefault="005E75E5" w:rsidP="00E00DB6">
      <w:pPr>
        <w:pStyle w:val="REG-P1"/>
      </w:pPr>
      <w:r w:rsidRPr="00521803">
        <w:rPr>
          <w:b/>
          <w:bCs/>
        </w:rPr>
        <w:t>16.</w:t>
      </w:r>
      <w:r w:rsidRPr="00521803">
        <w:rPr>
          <w:b/>
          <w:bCs/>
        </w:rPr>
        <w:tab/>
      </w:r>
      <w:r w:rsidRPr="00521803">
        <w:t>(1)</w:t>
      </w:r>
      <w:r w:rsidR="004B14F2" w:rsidRPr="00521803">
        <w:tab/>
      </w:r>
      <w:r w:rsidRPr="00521803">
        <w:t>A party referring a dispute to the Labour Commissioner pursuant to section 74(1) of the Act must make the reference on Form LC 21 set out in Annexure 2.</w:t>
      </w:r>
    </w:p>
    <w:p w14:paraId="5527C35F" w14:textId="77777777" w:rsidR="005E75E5" w:rsidRPr="00521803" w:rsidRDefault="005E75E5" w:rsidP="00E00DB6">
      <w:pPr>
        <w:pStyle w:val="REG-P1"/>
      </w:pPr>
    </w:p>
    <w:p w14:paraId="717F0806" w14:textId="77777777" w:rsidR="005E75E5" w:rsidRPr="00521803" w:rsidRDefault="005E75E5" w:rsidP="00E00DB6">
      <w:pPr>
        <w:pStyle w:val="REG-P1"/>
      </w:pPr>
      <w:r w:rsidRPr="00521803">
        <w:t>(2)</w:t>
      </w:r>
      <w:r w:rsidR="004B14F2" w:rsidRPr="00521803">
        <w:tab/>
      </w:r>
      <w:r w:rsidRPr="00521803">
        <w:t>Notice of the commencement of strike or lockout in terms of section 74(1)(d) of the Act by a party to a dispute must be given to the Labour Commissioner and to the other parties to the dispute on Form LC 19 set out in Annexure 2.</w:t>
      </w:r>
    </w:p>
    <w:p w14:paraId="3163B954" w14:textId="77777777" w:rsidR="005E75E5" w:rsidRPr="00521803" w:rsidRDefault="005E75E5" w:rsidP="00E00DB6">
      <w:pPr>
        <w:pStyle w:val="REG-P0"/>
      </w:pPr>
    </w:p>
    <w:p w14:paraId="59C99BC3" w14:textId="77777777" w:rsidR="005E75E5" w:rsidRPr="00521803" w:rsidRDefault="005E75E5" w:rsidP="00E00DB6">
      <w:pPr>
        <w:pStyle w:val="REG-P0"/>
        <w:rPr>
          <w:b/>
          <w:bCs/>
        </w:rPr>
      </w:pPr>
      <w:r w:rsidRPr="00521803">
        <w:rPr>
          <w:b/>
        </w:rPr>
        <w:t>Appointment of conciliators and arbitrators</w:t>
      </w:r>
    </w:p>
    <w:p w14:paraId="26697649" w14:textId="77777777" w:rsidR="005E75E5" w:rsidRPr="00521803" w:rsidRDefault="005E75E5" w:rsidP="00E00DB6">
      <w:pPr>
        <w:pStyle w:val="REG-P0"/>
        <w:rPr>
          <w:b/>
        </w:rPr>
      </w:pPr>
    </w:p>
    <w:p w14:paraId="36EB9E52" w14:textId="77777777" w:rsidR="005E75E5" w:rsidRPr="00521803" w:rsidRDefault="005E75E5" w:rsidP="00E00DB6">
      <w:pPr>
        <w:pStyle w:val="REG-P1"/>
        <w:rPr>
          <w:b/>
        </w:rPr>
      </w:pPr>
      <w:r w:rsidRPr="00521803">
        <w:rPr>
          <w:b/>
          <w:bCs/>
        </w:rPr>
        <w:t>17.</w:t>
      </w:r>
      <w:r w:rsidRPr="00521803">
        <w:rPr>
          <w:b/>
          <w:bCs/>
        </w:rPr>
        <w:tab/>
      </w:r>
      <w:r w:rsidRPr="00521803">
        <w:t xml:space="preserve">Where the </w:t>
      </w:r>
      <w:r w:rsidR="004B14F2" w:rsidRPr="00521803">
        <w:t>Minister appoints -</w:t>
      </w:r>
    </w:p>
    <w:p w14:paraId="0825746D" w14:textId="77777777" w:rsidR="005E75E5" w:rsidRPr="00521803" w:rsidRDefault="005E75E5" w:rsidP="00E00DB6">
      <w:pPr>
        <w:pStyle w:val="REG-P0"/>
      </w:pPr>
    </w:p>
    <w:p w14:paraId="1FF03BC3" w14:textId="77777777" w:rsidR="005E75E5" w:rsidRPr="00521803" w:rsidRDefault="005E75E5" w:rsidP="00E00DB6">
      <w:pPr>
        <w:pStyle w:val="REG-Pa"/>
      </w:pPr>
      <w:r w:rsidRPr="00521803">
        <w:t>(a)</w:t>
      </w:r>
      <w:r w:rsidRPr="00521803">
        <w:tab/>
        <w:t>a conciliator in terms of sections 82(1) or (2) of the Act, he or she must issue to the conciliator a certificate of appointment on Form LM 20 set out in Annexure 2; or</w:t>
      </w:r>
    </w:p>
    <w:p w14:paraId="5E316A3A" w14:textId="77777777" w:rsidR="005E75E5" w:rsidRPr="00521803" w:rsidRDefault="005E75E5" w:rsidP="00E00DB6">
      <w:pPr>
        <w:pStyle w:val="REG-Pa"/>
      </w:pPr>
    </w:p>
    <w:p w14:paraId="28C50A5D" w14:textId="77777777" w:rsidR="005E75E5" w:rsidRPr="00521803" w:rsidRDefault="005E75E5" w:rsidP="00E00DB6">
      <w:pPr>
        <w:pStyle w:val="REG-Pa"/>
      </w:pPr>
      <w:r w:rsidRPr="00521803">
        <w:t>(b)</w:t>
      </w:r>
      <w:r w:rsidRPr="00521803">
        <w:tab/>
        <w:t>an arbitrator in terms of sections 85(3) or (4) of the Act, he or she must issue to the arbitrator a certificate of appointment on Form LM 20 set out in Annexure 2.</w:t>
      </w:r>
    </w:p>
    <w:p w14:paraId="2A2B5CB7" w14:textId="77777777" w:rsidR="005E75E5" w:rsidRPr="00521803" w:rsidRDefault="005E75E5" w:rsidP="00E00DB6">
      <w:pPr>
        <w:pStyle w:val="REG-P0"/>
      </w:pPr>
    </w:p>
    <w:p w14:paraId="5C90A488" w14:textId="77777777" w:rsidR="005E75E5" w:rsidRPr="00521803" w:rsidRDefault="005E75E5" w:rsidP="00E00DB6">
      <w:pPr>
        <w:pStyle w:val="REG-P0"/>
        <w:rPr>
          <w:b/>
          <w:bCs/>
        </w:rPr>
      </w:pPr>
      <w:r w:rsidRPr="00521803">
        <w:rPr>
          <w:b/>
        </w:rPr>
        <w:t>Referral of dispute to conciliation</w:t>
      </w:r>
    </w:p>
    <w:p w14:paraId="3404DD42" w14:textId="77777777" w:rsidR="005E75E5" w:rsidRPr="00521803" w:rsidRDefault="005E75E5" w:rsidP="00E00DB6">
      <w:pPr>
        <w:pStyle w:val="REG-P0"/>
      </w:pPr>
    </w:p>
    <w:p w14:paraId="39A8FD60" w14:textId="77777777" w:rsidR="005E75E5" w:rsidRPr="00521803" w:rsidRDefault="005E75E5" w:rsidP="00E00DB6">
      <w:pPr>
        <w:pStyle w:val="REG-P1"/>
      </w:pPr>
      <w:r w:rsidRPr="00521803">
        <w:rPr>
          <w:b/>
          <w:bCs/>
        </w:rPr>
        <w:t>18.</w:t>
      </w:r>
      <w:r w:rsidRPr="00521803">
        <w:rPr>
          <w:b/>
          <w:bCs/>
        </w:rPr>
        <w:tab/>
      </w:r>
      <w:r w:rsidRPr="00521803">
        <w:t>(1)</w:t>
      </w:r>
      <w:r w:rsidR="004B14F2" w:rsidRPr="00521803">
        <w:tab/>
      </w:r>
      <w:r w:rsidRPr="00521803">
        <w:t>A referral of a dispute to conciliation in terms of section 82(7) of the Act must be made to the Labour Commissioner on Form LC 21, and copies must be served on the other parties to the dispute.</w:t>
      </w:r>
    </w:p>
    <w:p w14:paraId="230D21E5" w14:textId="77777777" w:rsidR="00541E71" w:rsidRPr="00521803" w:rsidRDefault="00541E71" w:rsidP="00E00DB6">
      <w:pPr>
        <w:pStyle w:val="REG-P1"/>
      </w:pPr>
    </w:p>
    <w:p w14:paraId="49DA15BF" w14:textId="77777777" w:rsidR="005E75E5" w:rsidRPr="00521803" w:rsidRDefault="005E75E5" w:rsidP="00E00DB6">
      <w:pPr>
        <w:pStyle w:val="REG-P1"/>
      </w:pPr>
      <w:r w:rsidRPr="00521803">
        <w:t>(2)</w:t>
      </w:r>
      <w:r w:rsidRPr="00521803">
        <w:tab/>
        <w:t xml:space="preserve">If the Labour Commissioner decides to refer the dispute to conciliation, the Commissioner must, in terms of section 82(3) of the Act, designate a conciliator on Form LC 22 </w:t>
      </w:r>
      <w:r w:rsidRPr="00521803">
        <w:lastRenderedPageBreak/>
        <w:t>set out in Annexure 2, to try to resolve the dispute and issue a notice of conciliation meeting on Form LC 23 set out in Annexure 2.</w:t>
      </w:r>
    </w:p>
    <w:p w14:paraId="4E812C22" w14:textId="77777777" w:rsidR="005E75E5" w:rsidRPr="00521803" w:rsidRDefault="005E75E5" w:rsidP="00E00DB6">
      <w:pPr>
        <w:pStyle w:val="REG-P1"/>
      </w:pPr>
    </w:p>
    <w:p w14:paraId="4C86F5D5" w14:textId="77777777" w:rsidR="005E75E5" w:rsidRPr="00521803" w:rsidRDefault="004B14F2" w:rsidP="00E00DB6">
      <w:pPr>
        <w:pStyle w:val="REG-P1"/>
      </w:pPr>
      <w:r w:rsidRPr="00521803">
        <w:t>(3)</w:t>
      </w:r>
      <w:r w:rsidRPr="00521803">
        <w:tab/>
      </w:r>
      <w:r w:rsidR="005E75E5" w:rsidRPr="00521803">
        <w:t>If the parties resolve their dispute during the conciliation process, the conciliator must issue a certificate of resolved dispute on Form LC 24 set out in Annexure 2.</w:t>
      </w:r>
    </w:p>
    <w:p w14:paraId="7091D247" w14:textId="77777777" w:rsidR="005E75E5" w:rsidRPr="00521803" w:rsidRDefault="005E75E5" w:rsidP="00E00DB6">
      <w:pPr>
        <w:pStyle w:val="REG-P1"/>
      </w:pPr>
    </w:p>
    <w:p w14:paraId="253CEF32" w14:textId="77777777" w:rsidR="005E75E5" w:rsidRPr="00521803" w:rsidRDefault="005E75E5" w:rsidP="00E00DB6">
      <w:pPr>
        <w:pStyle w:val="REG-P1"/>
      </w:pPr>
      <w:r w:rsidRPr="00521803">
        <w:t>(4)</w:t>
      </w:r>
      <w:r w:rsidRPr="00521803">
        <w:tab/>
        <w:t>If the parties are unable to resolve their dispute through the conciliation process, the conciliator must, in terms of section 82(15) of the Act, issue a certificate of unresolved dispute on Form LC 25 set out in Annexure 2.</w:t>
      </w:r>
    </w:p>
    <w:p w14:paraId="2DB11F51" w14:textId="77777777" w:rsidR="005E75E5" w:rsidRPr="00521803" w:rsidRDefault="005E75E5" w:rsidP="00E00DB6">
      <w:pPr>
        <w:pStyle w:val="REG-P0"/>
      </w:pPr>
    </w:p>
    <w:p w14:paraId="7F0B2B35" w14:textId="77777777" w:rsidR="005E75E5" w:rsidRPr="00521803" w:rsidRDefault="005E75E5" w:rsidP="00E00DB6">
      <w:pPr>
        <w:pStyle w:val="REG-P0"/>
        <w:rPr>
          <w:b/>
          <w:bCs/>
        </w:rPr>
      </w:pPr>
      <w:r w:rsidRPr="00521803">
        <w:rPr>
          <w:b/>
        </w:rPr>
        <w:t>Application to reverse decision of a conciliator</w:t>
      </w:r>
    </w:p>
    <w:p w14:paraId="6A8586B7" w14:textId="77777777" w:rsidR="005E75E5" w:rsidRPr="00521803" w:rsidRDefault="005E75E5" w:rsidP="00E00DB6">
      <w:pPr>
        <w:pStyle w:val="REG-P0"/>
      </w:pPr>
    </w:p>
    <w:p w14:paraId="1F8DFB11" w14:textId="77777777" w:rsidR="005E75E5" w:rsidRPr="00521803" w:rsidRDefault="005E75E5" w:rsidP="00E00DB6">
      <w:pPr>
        <w:pStyle w:val="REG-P1"/>
      </w:pPr>
      <w:r w:rsidRPr="00521803">
        <w:rPr>
          <w:b/>
          <w:bCs/>
        </w:rPr>
        <w:t>19.</w:t>
      </w:r>
      <w:r w:rsidRPr="00521803">
        <w:rPr>
          <w:b/>
          <w:bCs/>
        </w:rPr>
        <w:tab/>
      </w:r>
      <w:r w:rsidRPr="00521803">
        <w:t>An application to the Labour Commissioner in terms of section 83(3)(a) of the Act to reverse a decision of a conciliator must be made on Form LC 26 set out in Annexure 2.</w:t>
      </w:r>
    </w:p>
    <w:p w14:paraId="24E573D3" w14:textId="77777777" w:rsidR="005E75E5" w:rsidRPr="00521803" w:rsidRDefault="005E75E5" w:rsidP="00E00DB6">
      <w:pPr>
        <w:pStyle w:val="REG-P0"/>
      </w:pPr>
    </w:p>
    <w:p w14:paraId="1199256B" w14:textId="77777777" w:rsidR="005E75E5" w:rsidRPr="00521803" w:rsidRDefault="005E75E5" w:rsidP="00E00DB6">
      <w:pPr>
        <w:pStyle w:val="REG-P0"/>
        <w:rPr>
          <w:b/>
          <w:bCs/>
        </w:rPr>
      </w:pPr>
      <w:r w:rsidRPr="00521803">
        <w:rPr>
          <w:b/>
        </w:rPr>
        <w:t>Referral of dispute to arbitration</w:t>
      </w:r>
    </w:p>
    <w:p w14:paraId="3B3D4374" w14:textId="77777777" w:rsidR="005E75E5" w:rsidRPr="00521803" w:rsidRDefault="005E75E5" w:rsidP="00E00DB6">
      <w:pPr>
        <w:pStyle w:val="REG-P0"/>
      </w:pPr>
    </w:p>
    <w:p w14:paraId="38517ADB" w14:textId="0788C453" w:rsidR="005E75E5" w:rsidRPr="00521803" w:rsidRDefault="005E75E5" w:rsidP="00E00DB6">
      <w:pPr>
        <w:pStyle w:val="REG-P1"/>
      </w:pPr>
      <w:r w:rsidRPr="00521803">
        <w:rPr>
          <w:b/>
          <w:bCs/>
        </w:rPr>
        <w:t>20.</w:t>
      </w:r>
      <w:r w:rsidRPr="00521803">
        <w:rPr>
          <w:b/>
          <w:bCs/>
        </w:rPr>
        <w:tab/>
      </w:r>
      <w:r w:rsidRPr="00521803">
        <w:t>(1)</w:t>
      </w:r>
      <w:r w:rsidR="00AE25B6" w:rsidRPr="00521803">
        <w:tab/>
      </w:r>
      <w:r w:rsidRPr="00521803">
        <w:t>A referral of a dispute to arbitration in terms of section 86(1) of the Act must be made to the Labour Commissioner on Form LC 21 set out in Annexure 2.</w:t>
      </w:r>
    </w:p>
    <w:p w14:paraId="28E2E280" w14:textId="77777777" w:rsidR="005E75E5" w:rsidRPr="00521803" w:rsidRDefault="005E75E5" w:rsidP="00E00DB6">
      <w:pPr>
        <w:pStyle w:val="REG-P0"/>
      </w:pPr>
    </w:p>
    <w:p w14:paraId="23181228" w14:textId="77777777" w:rsidR="005E75E5" w:rsidRPr="00521803" w:rsidRDefault="005E75E5" w:rsidP="00E00DB6">
      <w:pPr>
        <w:pStyle w:val="REG-P1"/>
      </w:pPr>
      <w:r w:rsidRPr="00521803">
        <w:t>(2)</w:t>
      </w:r>
      <w:r w:rsidR="004B14F2" w:rsidRPr="00521803">
        <w:tab/>
      </w:r>
      <w:r w:rsidRPr="00521803">
        <w:t>If the Labour Commissioner decides to refer the dispute to arbitration, the Commissioner must, in terms of section 85(5) of the Act, designate an arbitrator on Form LC 27 set out in Annexure 2, to try to resolve the dispute and issue a notice of hearing on Form LC 28 set out in Annexure 2.</w:t>
      </w:r>
    </w:p>
    <w:p w14:paraId="6D7D5136" w14:textId="77777777" w:rsidR="005E75E5" w:rsidRPr="00521803" w:rsidRDefault="005E75E5" w:rsidP="00E00DB6">
      <w:pPr>
        <w:pStyle w:val="REG-P0"/>
      </w:pPr>
    </w:p>
    <w:p w14:paraId="7BA165CC" w14:textId="77777777" w:rsidR="005E75E5" w:rsidRPr="00521803" w:rsidRDefault="005E75E5" w:rsidP="00E00DB6">
      <w:pPr>
        <w:pStyle w:val="REG-P0"/>
        <w:rPr>
          <w:b/>
          <w:bCs/>
        </w:rPr>
      </w:pPr>
      <w:r w:rsidRPr="00521803">
        <w:rPr>
          <w:b/>
        </w:rPr>
        <w:t>Request for representation at conciliation or arbitration</w:t>
      </w:r>
    </w:p>
    <w:p w14:paraId="79CB3393" w14:textId="77777777" w:rsidR="005E75E5" w:rsidRPr="00521803" w:rsidRDefault="005E75E5" w:rsidP="00E00DB6">
      <w:pPr>
        <w:pStyle w:val="REG-P0"/>
      </w:pPr>
    </w:p>
    <w:p w14:paraId="038680F9" w14:textId="77777777" w:rsidR="005E75E5" w:rsidRPr="00521803" w:rsidRDefault="005E75E5" w:rsidP="00E00DB6">
      <w:pPr>
        <w:pStyle w:val="REG-P1"/>
      </w:pPr>
      <w:r w:rsidRPr="00521803">
        <w:rPr>
          <w:b/>
          <w:bCs/>
        </w:rPr>
        <w:t>21.</w:t>
      </w:r>
      <w:r w:rsidRPr="00521803">
        <w:rPr>
          <w:b/>
          <w:bCs/>
        </w:rPr>
        <w:tab/>
      </w:r>
      <w:r w:rsidRPr="00521803">
        <w:t>A request for representation at conciliation or arbitration proceedings in terms of section 82(13) or 86(13) of the Act, respectively, must be made on Form LC 29 set out in Annexure 2.</w:t>
      </w:r>
    </w:p>
    <w:p w14:paraId="5A0E7997" w14:textId="77777777" w:rsidR="005E75E5" w:rsidRPr="00521803" w:rsidRDefault="005E75E5" w:rsidP="00E00DB6">
      <w:pPr>
        <w:pStyle w:val="REG-P0"/>
      </w:pPr>
    </w:p>
    <w:p w14:paraId="785B8B57" w14:textId="77777777" w:rsidR="005E75E5" w:rsidRPr="00521803" w:rsidRDefault="005E75E5" w:rsidP="00E00DB6">
      <w:pPr>
        <w:pStyle w:val="REG-P0"/>
        <w:rPr>
          <w:b/>
          <w:bCs/>
        </w:rPr>
      </w:pPr>
      <w:r w:rsidRPr="00521803">
        <w:rPr>
          <w:b/>
        </w:rPr>
        <w:t>Application to enforce arbitration award</w:t>
      </w:r>
    </w:p>
    <w:p w14:paraId="6AFD819D" w14:textId="77777777" w:rsidR="005E75E5" w:rsidRPr="00521803" w:rsidRDefault="005E75E5" w:rsidP="00E00DB6">
      <w:pPr>
        <w:pStyle w:val="REG-P0"/>
      </w:pPr>
    </w:p>
    <w:p w14:paraId="1A624B5D" w14:textId="77777777" w:rsidR="005E75E5" w:rsidRPr="00521803" w:rsidRDefault="005E75E5" w:rsidP="00E00DB6">
      <w:pPr>
        <w:pStyle w:val="REG-P1"/>
      </w:pPr>
      <w:r w:rsidRPr="00521803">
        <w:rPr>
          <w:b/>
          <w:bCs/>
        </w:rPr>
        <w:t>22.</w:t>
      </w:r>
      <w:r w:rsidRPr="00521803">
        <w:rPr>
          <w:b/>
          <w:bCs/>
        </w:rPr>
        <w:tab/>
      </w:r>
      <w:r w:rsidRPr="00521803">
        <w:t>An application to a labour inspector to enforce an arbitration award in terms of section 90 of the Act must be made on Form LC 30 set out in Annexure 2.</w:t>
      </w:r>
    </w:p>
    <w:p w14:paraId="47F1F4D8" w14:textId="77777777" w:rsidR="005E75E5" w:rsidRPr="00521803" w:rsidRDefault="005E75E5" w:rsidP="00E00DB6">
      <w:pPr>
        <w:pStyle w:val="REG-P1"/>
      </w:pPr>
    </w:p>
    <w:p w14:paraId="284AD5F1" w14:textId="77777777" w:rsidR="005E75E5" w:rsidRPr="00521803" w:rsidRDefault="005E75E5" w:rsidP="00E00DB6">
      <w:pPr>
        <w:pStyle w:val="REG-P0"/>
        <w:rPr>
          <w:b/>
          <w:bCs/>
        </w:rPr>
      </w:pPr>
      <w:r w:rsidRPr="00521803">
        <w:rPr>
          <w:b/>
        </w:rPr>
        <w:t>Order to appear before a labour inspector</w:t>
      </w:r>
    </w:p>
    <w:p w14:paraId="59FE3F5D" w14:textId="77777777" w:rsidR="005E75E5" w:rsidRPr="00521803" w:rsidRDefault="005E75E5" w:rsidP="00E00DB6">
      <w:pPr>
        <w:pStyle w:val="REG-P0"/>
      </w:pPr>
    </w:p>
    <w:p w14:paraId="09D1B133" w14:textId="77777777" w:rsidR="005E75E5" w:rsidRPr="00521803" w:rsidRDefault="005E75E5" w:rsidP="00E00DB6">
      <w:pPr>
        <w:pStyle w:val="REG-P1"/>
      </w:pPr>
      <w:r w:rsidRPr="00521803">
        <w:rPr>
          <w:b/>
          <w:bCs/>
        </w:rPr>
        <w:t>23.</w:t>
      </w:r>
      <w:r w:rsidRPr="00521803">
        <w:rPr>
          <w:b/>
          <w:bCs/>
        </w:rPr>
        <w:tab/>
      </w:r>
      <w:r w:rsidRPr="00521803">
        <w:t>The order of a labour inspector in terms of section 125(2)(b) of the Act requiring a party to appear at a specified time, date and place for questioning must be on Form LS 31 set out in Annexure 2.</w:t>
      </w:r>
    </w:p>
    <w:p w14:paraId="4C879FE8" w14:textId="77777777" w:rsidR="005E75E5" w:rsidRPr="00521803" w:rsidRDefault="005E75E5" w:rsidP="00E00DB6">
      <w:pPr>
        <w:pStyle w:val="REG-P0"/>
      </w:pPr>
    </w:p>
    <w:p w14:paraId="0A0E71D5" w14:textId="77777777" w:rsidR="005E75E5" w:rsidRPr="00521803" w:rsidRDefault="005E75E5" w:rsidP="00E00DB6">
      <w:pPr>
        <w:pStyle w:val="REG-P0"/>
        <w:rPr>
          <w:b/>
          <w:bCs/>
        </w:rPr>
      </w:pPr>
      <w:r w:rsidRPr="00521803">
        <w:rPr>
          <w:b/>
        </w:rPr>
        <w:t>Compliance order</w:t>
      </w:r>
    </w:p>
    <w:p w14:paraId="6731B718" w14:textId="77777777" w:rsidR="005E75E5" w:rsidRPr="00521803" w:rsidRDefault="005E75E5" w:rsidP="00E00DB6">
      <w:pPr>
        <w:pStyle w:val="REG-P0"/>
      </w:pPr>
    </w:p>
    <w:p w14:paraId="7949EED4" w14:textId="4CE43825" w:rsidR="005E75E5" w:rsidRPr="00521803" w:rsidRDefault="005E75E5" w:rsidP="00E00DB6">
      <w:pPr>
        <w:pStyle w:val="REG-P1"/>
      </w:pPr>
      <w:r w:rsidRPr="00521803">
        <w:rPr>
          <w:b/>
          <w:bCs/>
        </w:rPr>
        <w:t>24.</w:t>
      </w:r>
      <w:r w:rsidRPr="00521803">
        <w:rPr>
          <w:b/>
          <w:bCs/>
        </w:rPr>
        <w:tab/>
      </w:r>
      <w:r w:rsidRPr="00521803">
        <w:t>(1)</w:t>
      </w:r>
      <w:r w:rsidR="00AE25B6" w:rsidRPr="00521803">
        <w:t xml:space="preserve"> </w:t>
      </w:r>
      <w:r w:rsidR="00DF4AEA" w:rsidRPr="00521803">
        <w:tab/>
      </w:r>
      <w:r w:rsidRPr="00521803">
        <w:t>A compliance order issued by a labour inspector in terms of section 126(1) of the Act must be on Form LS 32 set out in Annexure 2.</w:t>
      </w:r>
    </w:p>
    <w:p w14:paraId="245C366D" w14:textId="77777777" w:rsidR="005E75E5" w:rsidRPr="00521803" w:rsidRDefault="005E75E5" w:rsidP="00E00DB6">
      <w:pPr>
        <w:pStyle w:val="REG-P0"/>
      </w:pPr>
    </w:p>
    <w:p w14:paraId="00A0AD5F" w14:textId="77777777" w:rsidR="005E75E5" w:rsidRPr="00521803" w:rsidRDefault="005E75E5" w:rsidP="00E00DB6">
      <w:pPr>
        <w:pStyle w:val="REG-P1"/>
      </w:pPr>
      <w:r w:rsidRPr="00521803">
        <w:t>(2)</w:t>
      </w:r>
      <w:r w:rsidRPr="00521803">
        <w:tab/>
        <w:t>On receipt of the compliance order, the party against whom the order is directed must post a full copy of the order on its premises in a location that is fully visible to the affected employees for a period of one year.</w:t>
      </w:r>
    </w:p>
    <w:p w14:paraId="2F27CAB6" w14:textId="77777777" w:rsidR="005E75E5" w:rsidRPr="00521803" w:rsidRDefault="005E75E5" w:rsidP="00E00DB6">
      <w:pPr>
        <w:pStyle w:val="REG-P0"/>
      </w:pPr>
    </w:p>
    <w:p w14:paraId="2498809C" w14:textId="77777777" w:rsidR="005E75E5" w:rsidRPr="00521803" w:rsidRDefault="005E75E5" w:rsidP="00E00DB6">
      <w:pPr>
        <w:pStyle w:val="REG-P1"/>
      </w:pPr>
      <w:r w:rsidRPr="00521803">
        <w:lastRenderedPageBreak/>
        <w:t>(3)</w:t>
      </w:r>
      <w:r w:rsidRPr="00521803">
        <w:tab/>
        <w:t>A person who fails to comply with subrule (2) commits an offence and is liable to a fine not exceeding N$ 10 000 or to be imprisoned for a period not exceeding two years or to both the fine and imprisonment.</w:t>
      </w:r>
    </w:p>
    <w:p w14:paraId="098AB382" w14:textId="77777777" w:rsidR="005E75E5" w:rsidRPr="00521803" w:rsidRDefault="005E75E5" w:rsidP="00E00DB6">
      <w:pPr>
        <w:pStyle w:val="REG-P0"/>
      </w:pPr>
    </w:p>
    <w:p w14:paraId="2915415B" w14:textId="77777777" w:rsidR="005E75E5" w:rsidRPr="00521803" w:rsidRDefault="005E75E5" w:rsidP="00E00DB6">
      <w:pPr>
        <w:pStyle w:val="REG-P0"/>
        <w:rPr>
          <w:b/>
          <w:bCs/>
        </w:rPr>
      </w:pPr>
      <w:r w:rsidRPr="00521803">
        <w:rPr>
          <w:b/>
        </w:rPr>
        <w:t>Records and returns</w:t>
      </w:r>
    </w:p>
    <w:p w14:paraId="2F7907F4" w14:textId="77777777" w:rsidR="005E75E5" w:rsidRPr="00521803" w:rsidRDefault="005E75E5" w:rsidP="00E00DB6">
      <w:pPr>
        <w:pStyle w:val="REG-P0"/>
      </w:pPr>
    </w:p>
    <w:p w14:paraId="5132ED33" w14:textId="77777777" w:rsidR="005E75E5" w:rsidRPr="00521803" w:rsidRDefault="005E75E5" w:rsidP="00E00DB6">
      <w:pPr>
        <w:pStyle w:val="REG-P1"/>
      </w:pPr>
      <w:r w:rsidRPr="00521803">
        <w:rPr>
          <w:b/>
          <w:bCs/>
        </w:rPr>
        <w:t>25.</w:t>
      </w:r>
      <w:r w:rsidRPr="00521803">
        <w:rPr>
          <w:b/>
          <w:bCs/>
        </w:rPr>
        <w:tab/>
      </w:r>
      <w:r w:rsidRPr="00521803">
        <w:t>(1)</w:t>
      </w:r>
      <w:r w:rsidR="004B14F2" w:rsidRPr="00521803">
        <w:tab/>
      </w:r>
      <w:r w:rsidRPr="00521803">
        <w:t>The records that must be kept by an employer as contemplated in section 130(1) of the Act must be kept in the form set out in Annexure 3.</w:t>
      </w:r>
    </w:p>
    <w:p w14:paraId="29C29FA6" w14:textId="77777777" w:rsidR="005E75E5" w:rsidRPr="00521803" w:rsidRDefault="005E75E5" w:rsidP="00E00DB6">
      <w:pPr>
        <w:pStyle w:val="REG-P1"/>
      </w:pPr>
    </w:p>
    <w:p w14:paraId="2A73647E" w14:textId="77777777" w:rsidR="005E75E5" w:rsidRPr="00521803" w:rsidRDefault="005E75E5" w:rsidP="00E00DB6">
      <w:pPr>
        <w:pStyle w:val="REG-P1"/>
      </w:pPr>
      <w:r w:rsidRPr="00521803">
        <w:t>(2)</w:t>
      </w:r>
      <w:r w:rsidR="004B14F2" w:rsidRPr="00521803">
        <w:tab/>
      </w:r>
      <w:r w:rsidRPr="00521803">
        <w:t>Information to be submitted to the Permanent Secretary as contemplated in section 130(2)(b) of the Act is as set out on Form LP 33 set out in Annexure 2.</w:t>
      </w:r>
    </w:p>
    <w:p w14:paraId="27E310AA" w14:textId="77777777" w:rsidR="005E75E5" w:rsidRPr="00521803" w:rsidRDefault="005E75E5" w:rsidP="00E00DB6">
      <w:pPr>
        <w:pStyle w:val="REG-P1"/>
      </w:pPr>
    </w:p>
    <w:p w14:paraId="4D0309E5" w14:textId="77777777" w:rsidR="005E75E5" w:rsidRPr="00521803" w:rsidRDefault="005E75E5" w:rsidP="00E00DB6">
      <w:pPr>
        <w:pStyle w:val="REG-P0"/>
        <w:rPr>
          <w:b/>
          <w:bCs/>
        </w:rPr>
      </w:pPr>
      <w:r w:rsidRPr="00521803">
        <w:rPr>
          <w:b/>
        </w:rPr>
        <w:t>Application for exemption or variation</w:t>
      </w:r>
    </w:p>
    <w:p w14:paraId="089F829E" w14:textId="77777777" w:rsidR="005E75E5" w:rsidRPr="00521803" w:rsidRDefault="005E75E5" w:rsidP="00E00DB6">
      <w:pPr>
        <w:pStyle w:val="REG-P0"/>
      </w:pPr>
    </w:p>
    <w:p w14:paraId="6A629481" w14:textId="41467817" w:rsidR="005E75E5" w:rsidRPr="00521803" w:rsidRDefault="005E75E5" w:rsidP="00E00DB6">
      <w:pPr>
        <w:pStyle w:val="REG-P1"/>
        <w:rPr>
          <w:spacing w:val="-2"/>
        </w:rPr>
      </w:pPr>
      <w:r w:rsidRPr="00521803">
        <w:rPr>
          <w:b/>
          <w:bCs/>
        </w:rPr>
        <w:t>26.</w:t>
      </w:r>
      <w:r w:rsidRPr="00521803">
        <w:rPr>
          <w:b/>
          <w:bCs/>
        </w:rPr>
        <w:tab/>
      </w:r>
      <w:r w:rsidRPr="00521803">
        <w:t>(1)</w:t>
      </w:r>
      <w:r w:rsidR="00AE25B6" w:rsidRPr="00521803">
        <w:t xml:space="preserve"> </w:t>
      </w:r>
      <w:r w:rsidR="00DF4AEA" w:rsidRPr="00521803">
        <w:tab/>
      </w:r>
      <w:r w:rsidRPr="00521803">
        <w:rPr>
          <w:spacing w:val="-2"/>
        </w:rPr>
        <w:t>Application to the Minister, in terms of section 139 of the Act, for exemption</w:t>
      </w:r>
      <w:r w:rsidRPr="00521803">
        <w:t xml:space="preserve"> </w:t>
      </w:r>
      <w:r w:rsidRPr="00521803">
        <w:rPr>
          <w:spacing w:val="-2"/>
        </w:rPr>
        <w:t>or variation from any provision of Chapter 3 must be made on Form LM 34 set out in Annexure 2.</w:t>
      </w:r>
    </w:p>
    <w:p w14:paraId="62E8000A" w14:textId="77777777" w:rsidR="005E75E5" w:rsidRPr="00521803" w:rsidRDefault="005E75E5" w:rsidP="00E00DB6">
      <w:pPr>
        <w:pStyle w:val="REG-P1"/>
      </w:pPr>
    </w:p>
    <w:p w14:paraId="79565E0A" w14:textId="1879CD90" w:rsidR="005E75E5" w:rsidRPr="00521803" w:rsidRDefault="005E75E5" w:rsidP="00E00DB6">
      <w:pPr>
        <w:pStyle w:val="REG-P1"/>
      </w:pPr>
      <w:r w:rsidRPr="00521803">
        <w:t>(2)</w:t>
      </w:r>
      <w:r w:rsidR="00AE25B6" w:rsidRPr="00521803">
        <w:t xml:space="preserve"> </w:t>
      </w:r>
      <w:r w:rsidR="00DF4AEA" w:rsidRPr="00521803">
        <w:tab/>
      </w:r>
      <w:r w:rsidRPr="00521803">
        <w:rPr>
          <w:spacing w:val="-2"/>
        </w:rPr>
        <w:t>If in terms of section 139(2) of the Act, the Minister decides to grant the application,</w:t>
      </w:r>
      <w:r w:rsidRPr="00521803">
        <w:t xml:space="preserve"> he or she must issue a notice of exemption or variation on Form LM 35 set out in Annexure 2.</w:t>
      </w:r>
    </w:p>
    <w:p w14:paraId="0162A0BF" w14:textId="77777777" w:rsidR="005E75E5" w:rsidRPr="00521803" w:rsidRDefault="005E75E5" w:rsidP="00E00DB6">
      <w:pPr>
        <w:pStyle w:val="REG-P1"/>
      </w:pPr>
    </w:p>
    <w:p w14:paraId="3FBD5D49" w14:textId="77777777" w:rsidR="005E75E5" w:rsidRPr="00521803" w:rsidRDefault="005E75E5" w:rsidP="00E00DB6">
      <w:pPr>
        <w:pStyle w:val="REG-P0"/>
        <w:rPr>
          <w:b/>
          <w:bCs/>
        </w:rPr>
      </w:pPr>
      <w:r w:rsidRPr="00521803">
        <w:rPr>
          <w:b/>
        </w:rPr>
        <w:t>Proof of service of documents</w:t>
      </w:r>
    </w:p>
    <w:p w14:paraId="5EB07F34" w14:textId="77777777" w:rsidR="005E75E5" w:rsidRPr="00521803" w:rsidRDefault="005E75E5" w:rsidP="00E00DB6">
      <w:pPr>
        <w:pStyle w:val="REG-P0"/>
      </w:pPr>
    </w:p>
    <w:p w14:paraId="340CD059" w14:textId="77777777" w:rsidR="005E75E5" w:rsidRPr="00521803" w:rsidRDefault="005E75E5" w:rsidP="00E00DB6">
      <w:pPr>
        <w:pStyle w:val="REG-P1"/>
      </w:pPr>
      <w:r w:rsidRPr="00521803">
        <w:rPr>
          <w:b/>
          <w:bCs/>
        </w:rPr>
        <w:t>27.</w:t>
      </w:r>
      <w:r w:rsidRPr="00521803">
        <w:rPr>
          <w:b/>
          <w:bCs/>
        </w:rPr>
        <w:tab/>
      </w:r>
      <w:r w:rsidRPr="00521803">
        <w:t>Proof of service of documents in respect of conciliation or arbitration proceedings in terms of section 82(8) or 86(3) or any other provision of the Act, must be made in the form of the affidavit of service on Form LG 36 set out in Annexure 2.</w:t>
      </w:r>
    </w:p>
    <w:p w14:paraId="6AA1B3BB" w14:textId="77777777" w:rsidR="005E75E5" w:rsidRPr="00521803" w:rsidRDefault="005E75E5" w:rsidP="00E00DB6">
      <w:pPr>
        <w:pStyle w:val="REG-P0"/>
        <w:rPr>
          <w:b/>
        </w:rPr>
      </w:pPr>
    </w:p>
    <w:p w14:paraId="5878FF20" w14:textId="77777777" w:rsidR="005E75E5" w:rsidRPr="00521803" w:rsidRDefault="005E75E5" w:rsidP="00E00DB6">
      <w:pPr>
        <w:pStyle w:val="REG-P0"/>
        <w:rPr>
          <w:b/>
          <w:bCs/>
        </w:rPr>
      </w:pPr>
      <w:r w:rsidRPr="00521803">
        <w:rPr>
          <w:b/>
        </w:rPr>
        <w:t>Commencement of regulations</w:t>
      </w:r>
    </w:p>
    <w:p w14:paraId="34E04192" w14:textId="77777777" w:rsidR="005E75E5" w:rsidRPr="00521803" w:rsidRDefault="005E75E5" w:rsidP="00E00DB6">
      <w:pPr>
        <w:pStyle w:val="REG-P0"/>
      </w:pPr>
    </w:p>
    <w:p w14:paraId="1A405ACE" w14:textId="77777777" w:rsidR="005E75E5" w:rsidRPr="00521803" w:rsidRDefault="005E75E5" w:rsidP="00E00DB6">
      <w:pPr>
        <w:pStyle w:val="REG-P1"/>
      </w:pPr>
      <w:r w:rsidRPr="00521803">
        <w:rPr>
          <w:b/>
          <w:bCs/>
        </w:rPr>
        <w:t>28.</w:t>
      </w:r>
      <w:r w:rsidRPr="00521803">
        <w:rPr>
          <w:b/>
          <w:bCs/>
        </w:rPr>
        <w:tab/>
      </w:r>
      <w:r w:rsidRPr="00521803">
        <w:t>These regulations come into operation on 1 November 2008.</w:t>
      </w:r>
    </w:p>
    <w:p w14:paraId="31E83F5E" w14:textId="77777777" w:rsidR="005E75E5" w:rsidRPr="00521803" w:rsidRDefault="005E75E5" w:rsidP="00E00DB6">
      <w:pPr>
        <w:pStyle w:val="REG-P1"/>
      </w:pPr>
    </w:p>
    <w:p w14:paraId="35D3CB45" w14:textId="77777777" w:rsidR="004B14F2" w:rsidRPr="00521803" w:rsidRDefault="00541E71" w:rsidP="00E00DB6">
      <w:pPr>
        <w:pStyle w:val="REG-H3A"/>
      </w:pPr>
      <w:r w:rsidRPr="00521803">
        <w:br w:type="column"/>
      </w:r>
      <w:r w:rsidR="004B14F2" w:rsidRPr="00521803">
        <w:lastRenderedPageBreak/>
        <w:t>ANNEXURE 1</w:t>
      </w:r>
    </w:p>
    <w:p w14:paraId="1929F2E8" w14:textId="77777777" w:rsidR="004B14F2" w:rsidRPr="00521803" w:rsidRDefault="004B14F2" w:rsidP="00E00DB6">
      <w:pPr>
        <w:pStyle w:val="REG-H3A"/>
      </w:pPr>
    </w:p>
    <w:p w14:paraId="795863C7" w14:textId="77777777" w:rsidR="005E75E5" w:rsidRPr="00521803" w:rsidRDefault="005E75E5" w:rsidP="00E00DB6">
      <w:pPr>
        <w:pStyle w:val="REG-H3A"/>
      </w:pPr>
      <w:r w:rsidRPr="00521803">
        <w:t>REPUBLIC OF NAMIBIA LABOUR ACT, 2007</w:t>
      </w:r>
    </w:p>
    <w:p w14:paraId="4EF8BDA8" w14:textId="77777777" w:rsidR="005E75E5" w:rsidRPr="00521803" w:rsidRDefault="005E75E5" w:rsidP="00E00DB6">
      <w:pPr>
        <w:pStyle w:val="REG-H3A"/>
      </w:pPr>
      <w:r w:rsidRPr="00521803">
        <w:t>(Section 11(3) Regulation 3)</w:t>
      </w:r>
    </w:p>
    <w:p w14:paraId="3790B351" w14:textId="77777777" w:rsidR="005E75E5" w:rsidRPr="00521803" w:rsidRDefault="005E75E5" w:rsidP="00E00DB6">
      <w:pPr>
        <w:pStyle w:val="REG-H3A"/>
      </w:pPr>
    </w:p>
    <w:p w14:paraId="453C09BC" w14:textId="77777777" w:rsidR="005E75E5" w:rsidRPr="00521803" w:rsidRDefault="005E75E5" w:rsidP="00E00DB6">
      <w:pPr>
        <w:pStyle w:val="REG-H3A"/>
      </w:pPr>
      <w:r w:rsidRPr="00521803">
        <w:t>PARTICULARS TO BE INDICATED ON ENVELOPE OR STATEMENT WHEN REMUNERATION IS PAID TO AN EMPLOYEE</w:t>
      </w:r>
    </w:p>
    <w:p w14:paraId="2B4E4CF0" w14:textId="77777777" w:rsidR="005E75E5" w:rsidRPr="00521803" w:rsidRDefault="005E75E5" w:rsidP="00E00DB6">
      <w:pPr>
        <w:pStyle w:val="REG-P0"/>
      </w:pPr>
    </w:p>
    <w:p w14:paraId="75EA4C48" w14:textId="77777777" w:rsidR="005E75E5" w:rsidRPr="00521803" w:rsidRDefault="005E75E5" w:rsidP="00E00DB6">
      <w:pPr>
        <w:pStyle w:val="REG-P0"/>
      </w:pPr>
      <w:r w:rsidRPr="00521803">
        <w:rPr>
          <w:b/>
          <w:bCs/>
        </w:rPr>
        <w:t>Note:</w:t>
      </w:r>
    </w:p>
    <w:p w14:paraId="387D4FBB" w14:textId="77777777" w:rsidR="005E75E5" w:rsidRPr="00521803" w:rsidRDefault="005E75E5" w:rsidP="00E00DB6">
      <w:pPr>
        <w:pStyle w:val="REG-P0"/>
      </w:pPr>
    </w:p>
    <w:p w14:paraId="3A68903A" w14:textId="77777777" w:rsidR="005E75E5" w:rsidRPr="00521803" w:rsidRDefault="005E75E5" w:rsidP="00E00DB6">
      <w:pPr>
        <w:pStyle w:val="REG-P0"/>
      </w:pPr>
      <w:r w:rsidRPr="00521803">
        <w:t>“basic wage” means that part of an employee’s remuneration in money including the cash equivalent of payment in-kind, if any, as calculated in terms of section 10 of the Act, paid in respect of work done during the hours ordinarily worked but does not include -</w:t>
      </w:r>
    </w:p>
    <w:p w14:paraId="5871CBFF" w14:textId="77777777" w:rsidR="005E75E5" w:rsidRPr="00521803" w:rsidRDefault="005E75E5" w:rsidP="00E00DB6">
      <w:pPr>
        <w:pStyle w:val="REG-P0"/>
      </w:pPr>
    </w:p>
    <w:p w14:paraId="20ABE80E" w14:textId="77777777" w:rsidR="005E75E5" w:rsidRPr="00521803" w:rsidRDefault="005E75E5" w:rsidP="00E00DB6">
      <w:pPr>
        <w:pStyle w:val="REG-Pi"/>
      </w:pPr>
      <w:r w:rsidRPr="00521803">
        <w:t>(i)</w:t>
      </w:r>
      <w:r w:rsidRPr="00521803">
        <w:tab/>
        <w:t>allowances, including travel and subsistence, housing, motor vehicle, transport, and professional allowances, whether or not based on the employee’s basic wage;</w:t>
      </w:r>
    </w:p>
    <w:p w14:paraId="7DF22292" w14:textId="77777777" w:rsidR="005E75E5" w:rsidRPr="00521803" w:rsidRDefault="005E75E5" w:rsidP="00E00DB6">
      <w:pPr>
        <w:pStyle w:val="REG-Pi"/>
      </w:pPr>
    </w:p>
    <w:p w14:paraId="4D2531CD" w14:textId="77777777" w:rsidR="005E75E5" w:rsidRPr="00521803" w:rsidRDefault="005E75E5" w:rsidP="00E00DB6">
      <w:pPr>
        <w:pStyle w:val="REG-Pi"/>
      </w:pPr>
      <w:r w:rsidRPr="00521803">
        <w:t>(ii)</w:t>
      </w:r>
      <w:r w:rsidRPr="00521803">
        <w:tab/>
        <w:t>pay for overtime, as defined in section 8 (g);</w:t>
      </w:r>
    </w:p>
    <w:p w14:paraId="26F45B91" w14:textId="77777777" w:rsidR="005E75E5" w:rsidRPr="00521803" w:rsidRDefault="005E75E5" w:rsidP="00E00DB6">
      <w:pPr>
        <w:pStyle w:val="REG-Pi"/>
      </w:pPr>
    </w:p>
    <w:p w14:paraId="07699834" w14:textId="77777777" w:rsidR="005E75E5" w:rsidRPr="00521803" w:rsidRDefault="005E75E5" w:rsidP="00E00DB6">
      <w:pPr>
        <w:pStyle w:val="REG-Pi"/>
      </w:pPr>
      <w:r w:rsidRPr="00521803">
        <w:t>(iii)</w:t>
      </w:r>
      <w:r w:rsidRPr="00521803">
        <w:tab/>
        <w:t>additional pay for work on a Sunday or a public holiday;</w:t>
      </w:r>
    </w:p>
    <w:p w14:paraId="7900C426" w14:textId="77777777" w:rsidR="005E75E5" w:rsidRPr="00521803" w:rsidRDefault="005E75E5" w:rsidP="00E00DB6">
      <w:pPr>
        <w:pStyle w:val="REG-P0"/>
      </w:pPr>
    </w:p>
    <w:p w14:paraId="2D71EE07" w14:textId="77777777" w:rsidR="005E75E5" w:rsidRPr="00521803" w:rsidRDefault="005E75E5" w:rsidP="00E00DB6">
      <w:pPr>
        <w:pStyle w:val="REG-Pi"/>
      </w:pPr>
      <w:r w:rsidRPr="00521803">
        <w:t>(iv)</w:t>
      </w:r>
      <w:r w:rsidRPr="00521803">
        <w:tab/>
        <w:t>additional pay for night work, as required in terms of section 19(1); or</w:t>
      </w:r>
    </w:p>
    <w:p w14:paraId="06C53EB7" w14:textId="77777777" w:rsidR="004B14F2" w:rsidRPr="00521803" w:rsidRDefault="004B14F2" w:rsidP="00E00DB6">
      <w:pPr>
        <w:pStyle w:val="REG-Pi"/>
      </w:pPr>
    </w:p>
    <w:p w14:paraId="5803A07C" w14:textId="77777777" w:rsidR="004B14F2" w:rsidRPr="00521803" w:rsidRDefault="005E75E5" w:rsidP="00E00DB6">
      <w:pPr>
        <w:pStyle w:val="REG-Pi"/>
      </w:pPr>
      <w:r w:rsidRPr="00521803">
        <w:t>(v)</w:t>
      </w:r>
      <w:r w:rsidRPr="00521803">
        <w:tab/>
        <w:t xml:space="preserve">payments in respect of pension, annuity or medical benefits or insurance. </w:t>
      </w:r>
    </w:p>
    <w:p w14:paraId="1E30A31E" w14:textId="77777777" w:rsidR="00E14C26" w:rsidRPr="00521803" w:rsidRDefault="00E14C26" w:rsidP="00E00DB6">
      <w:pPr>
        <w:pStyle w:val="REG-P0"/>
      </w:pPr>
    </w:p>
    <w:p w14:paraId="4AEE8938" w14:textId="77777777" w:rsidR="005E75E5" w:rsidRPr="00521803" w:rsidRDefault="005E75E5" w:rsidP="00E00DB6">
      <w:pPr>
        <w:pStyle w:val="REG-P0"/>
      </w:pPr>
      <w:r w:rsidRPr="00521803">
        <w:t>“remuneration’’ means the total value of all payments in money or in kind made or owing to an</w:t>
      </w:r>
      <w:r w:rsidR="004B14F2" w:rsidRPr="00521803">
        <w:t xml:space="preserve"> </w:t>
      </w:r>
      <w:r w:rsidRPr="00521803">
        <w:t>employee arising from the employment of that employee;</w:t>
      </w:r>
    </w:p>
    <w:p w14:paraId="3C130295" w14:textId="77777777" w:rsidR="005E75E5" w:rsidRPr="00521803" w:rsidRDefault="005E75E5" w:rsidP="00E00DB6">
      <w:pPr>
        <w:pStyle w:val="REG-P0"/>
      </w:pPr>
    </w:p>
    <w:p w14:paraId="4056F4C8" w14:textId="77777777" w:rsidR="005E75E5" w:rsidRPr="00521803" w:rsidRDefault="005E75E5" w:rsidP="00E00DB6">
      <w:pPr>
        <w:pStyle w:val="REG-P0"/>
      </w:pPr>
      <w:r w:rsidRPr="00521803">
        <w:t>The particulars that must be indicated on an envelope or statement that must accompany remuneration paid to an employee are as follows:</w:t>
      </w:r>
    </w:p>
    <w:p w14:paraId="62F970A6" w14:textId="77777777" w:rsidR="005E75E5" w:rsidRPr="00521803" w:rsidRDefault="005E75E5" w:rsidP="00E00DB6">
      <w:pPr>
        <w:pStyle w:val="REG-P0"/>
      </w:pPr>
    </w:p>
    <w:p w14:paraId="166381E6" w14:textId="77777777" w:rsidR="005E75E5" w:rsidRPr="00521803" w:rsidRDefault="005E75E5" w:rsidP="00E00DB6">
      <w:pPr>
        <w:pStyle w:val="REG-Pa"/>
      </w:pPr>
      <w:r w:rsidRPr="00521803">
        <w:t>(a)</w:t>
      </w:r>
      <w:r w:rsidRPr="00521803">
        <w:tab/>
        <w:t>the name and identity number (if any) of employee;</w:t>
      </w:r>
    </w:p>
    <w:p w14:paraId="027B161F" w14:textId="77777777" w:rsidR="005E75E5" w:rsidRPr="00521803" w:rsidRDefault="005E75E5" w:rsidP="00E00DB6">
      <w:pPr>
        <w:pStyle w:val="REG-Pa"/>
      </w:pPr>
    </w:p>
    <w:p w14:paraId="470C5444" w14:textId="77777777" w:rsidR="005E75E5" w:rsidRPr="00521803" w:rsidRDefault="005E75E5" w:rsidP="00E00DB6">
      <w:pPr>
        <w:pStyle w:val="REG-Pa"/>
      </w:pPr>
      <w:r w:rsidRPr="00521803">
        <w:t>(b)</w:t>
      </w:r>
      <w:r w:rsidRPr="00521803">
        <w:tab/>
        <w:t>the name postal and business address of employer;</w:t>
      </w:r>
    </w:p>
    <w:p w14:paraId="3F09869A" w14:textId="77777777" w:rsidR="005E75E5" w:rsidRPr="00521803" w:rsidRDefault="005E75E5" w:rsidP="00E00DB6">
      <w:pPr>
        <w:pStyle w:val="REG-Pa"/>
      </w:pPr>
    </w:p>
    <w:p w14:paraId="6B7DA0E1" w14:textId="77777777" w:rsidR="005E75E5" w:rsidRPr="00521803" w:rsidRDefault="005E75E5" w:rsidP="00E00DB6">
      <w:pPr>
        <w:pStyle w:val="REG-Pa"/>
      </w:pPr>
      <w:r w:rsidRPr="00521803">
        <w:t>(c)</w:t>
      </w:r>
      <w:r w:rsidRPr="00521803">
        <w:tab/>
        <w:t>ordinary hourly, daily, weekly, fortnightly or monthly basic wage of employee of employee;</w:t>
      </w:r>
    </w:p>
    <w:p w14:paraId="4D91B6E6" w14:textId="77777777" w:rsidR="005E75E5" w:rsidRPr="00521803" w:rsidRDefault="005E75E5" w:rsidP="00E00DB6">
      <w:pPr>
        <w:pStyle w:val="REG-Pa"/>
      </w:pPr>
    </w:p>
    <w:p w14:paraId="6A226367" w14:textId="77777777" w:rsidR="005E75E5" w:rsidRPr="00521803" w:rsidRDefault="005E75E5" w:rsidP="00E00DB6">
      <w:pPr>
        <w:pStyle w:val="REG-Pa"/>
      </w:pPr>
      <w:r w:rsidRPr="00521803">
        <w:t>(d)</w:t>
      </w:r>
      <w:r w:rsidRPr="00521803">
        <w:tab/>
        <w:t>the period in respect of which payment of such basic wage is payable;</w:t>
      </w:r>
    </w:p>
    <w:p w14:paraId="444C5C0E" w14:textId="77777777" w:rsidR="005E75E5" w:rsidRPr="00521803" w:rsidRDefault="005E75E5" w:rsidP="00E00DB6">
      <w:pPr>
        <w:pStyle w:val="REG-Pa"/>
      </w:pPr>
    </w:p>
    <w:p w14:paraId="407465AB" w14:textId="77777777" w:rsidR="005E75E5" w:rsidRPr="00521803" w:rsidRDefault="005E75E5" w:rsidP="00E00DB6">
      <w:pPr>
        <w:pStyle w:val="REG-Pa"/>
      </w:pPr>
      <w:r w:rsidRPr="00521803">
        <w:t>(e)</w:t>
      </w:r>
      <w:r w:rsidRPr="00521803">
        <w:tab/>
        <w:t>the number of hours worked (by category) and the amount paid to the employee in respect of</w:t>
      </w:r>
      <w:r w:rsidR="004B14F2" w:rsidRPr="00521803">
        <w:t xml:space="preserve"> </w:t>
      </w:r>
      <w:r w:rsidRPr="00521803">
        <w:t>-</w:t>
      </w:r>
    </w:p>
    <w:p w14:paraId="4C6D3021" w14:textId="77777777" w:rsidR="005E75E5" w:rsidRPr="00521803" w:rsidRDefault="005E75E5" w:rsidP="00E00DB6">
      <w:pPr>
        <w:pStyle w:val="REG-Pa"/>
      </w:pPr>
    </w:p>
    <w:p w14:paraId="13DC481E" w14:textId="77777777" w:rsidR="005E75E5" w:rsidRPr="00521803" w:rsidRDefault="005E75E5" w:rsidP="00E00DB6">
      <w:pPr>
        <w:pStyle w:val="REG-Pi"/>
      </w:pPr>
      <w:r w:rsidRPr="00521803">
        <w:t>(i)</w:t>
      </w:r>
      <w:r w:rsidRPr="00521803">
        <w:tab/>
        <w:t>his or her basic wage;</w:t>
      </w:r>
    </w:p>
    <w:p w14:paraId="04C7707B" w14:textId="77777777" w:rsidR="005E75E5" w:rsidRPr="00521803" w:rsidRDefault="005E75E5" w:rsidP="00E00DB6">
      <w:pPr>
        <w:pStyle w:val="REG-Pi"/>
      </w:pPr>
    </w:p>
    <w:p w14:paraId="7232E065" w14:textId="77777777" w:rsidR="005E75E5" w:rsidRPr="00521803" w:rsidRDefault="005E75E5" w:rsidP="00E00DB6">
      <w:pPr>
        <w:pStyle w:val="REG-Pi"/>
      </w:pPr>
      <w:r w:rsidRPr="00521803">
        <w:t>(ii)</w:t>
      </w:r>
      <w:r w:rsidRPr="00521803">
        <w:tab/>
        <w:t>overtime;</w:t>
      </w:r>
    </w:p>
    <w:p w14:paraId="24D767FF" w14:textId="77777777" w:rsidR="005E75E5" w:rsidRPr="00521803" w:rsidRDefault="005E75E5" w:rsidP="00E00DB6">
      <w:pPr>
        <w:pStyle w:val="REG-Pi"/>
      </w:pPr>
    </w:p>
    <w:p w14:paraId="76BD6B4A" w14:textId="77777777" w:rsidR="005E75E5" w:rsidRPr="00521803" w:rsidRDefault="005E75E5" w:rsidP="00E00DB6">
      <w:pPr>
        <w:pStyle w:val="REG-Pi"/>
      </w:pPr>
      <w:r w:rsidRPr="00521803">
        <w:t>(iii)</w:t>
      </w:r>
      <w:r w:rsidRPr="00521803">
        <w:tab/>
        <w:t>night work;</w:t>
      </w:r>
    </w:p>
    <w:p w14:paraId="5BC9E4ED" w14:textId="77777777" w:rsidR="005E75E5" w:rsidRPr="00521803" w:rsidRDefault="005E75E5" w:rsidP="00E00DB6">
      <w:pPr>
        <w:pStyle w:val="REG-Pi"/>
      </w:pPr>
    </w:p>
    <w:p w14:paraId="6B60396D" w14:textId="77777777" w:rsidR="005E75E5" w:rsidRPr="00521803" w:rsidRDefault="005E75E5" w:rsidP="00E00DB6">
      <w:pPr>
        <w:pStyle w:val="REG-Pi"/>
      </w:pPr>
      <w:r w:rsidRPr="00521803">
        <w:t>(iv)</w:t>
      </w:r>
      <w:r w:rsidRPr="00521803">
        <w:tab/>
        <w:t>work on Sundays;</w:t>
      </w:r>
    </w:p>
    <w:p w14:paraId="658808ED" w14:textId="77777777" w:rsidR="005E75E5" w:rsidRPr="00521803" w:rsidRDefault="005E75E5" w:rsidP="00E00DB6">
      <w:pPr>
        <w:pStyle w:val="REG-Pi"/>
      </w:pPr>
    </w:p>
    <w:p w14:paraId="2ECB4F87" w14:textId="77777777" w:rsidR="00624588" w:rsidRPr="00521803" w:rsidRDefault="005E75E5" w:rsidP="00E00DB6">
      <w:pPr>
        <w:pStyle w:val="REG-Pi"/>
      </w:pPr>
      <w:r w:rsidRPr="00521803">
        <w:t>(v)</w:t>
      </w:r>
      <w:r w:rsidRPr="00521803">
        <w:tab/>
        <w:t>work on public holidays; and</w:t>
      </w:r>
    </w:p>
    <w:p w14:paraId="48B6C94E" w14:textId="77777777" w:rsidR="005E75E5" w:rsidRPr="00521803" w:rsidRDefault="005E75E5" w:rsidP="00E00DB6">
      <w:pPr>
        <w:pStyle w:val="REG-Pi"/>
      </w:pPr>
      <w:r w:rsidRPr="00521803">
        <w:lastRenderedPageBreak/>
        <w:t>(vi)</w:t>
      </w:r>
      <w:r w:rsidRPr="00521803">
        <w:tab/>
        <w:t>any other remuneration or allowances;</w:t>
      </w:r>
    </w:p>
    <w:p w14:paraId="27559851" w14:textId="77777777" w:rsidR="005E75E5" w:rsidRPr="00521803" w:rsidRDefault="005E75E5" w:rsidP="00E00DB6">
      <w:pPr>
        <w:pStyle w:val="REG-P0"/>
      </w:pPr>
    </w:p>
    <w:p w14:paraId="19C1333F" w14:textId="77777777" w:rsidR="005E75E5" w:rsidRPr="00521803" w:rsidRDefault="005E75E5" w:rsidP="00E00DB6">
      <w:pPr>
        <w:pStyle w:val="REG-Pa"/>
      </w:pPr>
      <w:r w:rsidRPr="00521803">
        <w:t>(f)</w:t>
      </w:r>
      <w:r w:rsidRPr="00521803">
        <w:tab/>
        <w:t>amount due for each part of remuneration in addition to basic wage (for example, pension contribution, medical insurance);</w:t>
      </w:r>
    </w:p>
    <w:p w14:paraId="23D7A6DE" w14:textId="77777777" w:rsidR="005E75E5" w:rsidRPr="00521803" w:rsidRDefault="005E75E5" w:rsidP="00E00DB6">
      <w:pPr>
        <w:pStyle w:val="REG-Pa"/>
      </w:pPr>
    </w:p>
    <w:p w14:paraId="23296838" w14:textId="77777777" w:rsidR="005E75E5" w:rsidRPr="00521803" w:rsidRDefault="005E75E5" w:rsidP="00E00DB6">
      <w:pPr>
        <w:pStyle w:val="REG-Pa"/>
      </w:pPr>
      <w:r w:rsidRPr="00521803">
        <w:t>(g)</w:t>
      </w:r>
      <w:r w:rsidRPr="00521803">
        <w:tab/>
        <w:t>the gross amount of remuneration payable to the employee;</w:t>
      </w:r>
    </w:p>
    <w:p w14:paraId="068FF075" w14:textId="77777777" w:rsidR="005E75E5" w:rsidRPr="00521803" w:rsidRDefault="005E75E5" w:rsidP="00E00DB6">
      <w:pPr>
        <w:pStyle w:val="REG-Pa"/>
      </w:pPr>
    </w:p>
    <w:p w14:paraId="5B087040" w14:textId="77777777" w:rsidR="005E75E5" w:rsidRPr="00521803" w:rsidRDefault="005E75E5" w:rsidP="00E00DB6">
      <w:pPr>
        <w:pStyle w:val="REG-Pa"/>
      </w:pPr>
      <w:r w:rsidRPr="00521803">
        <w:t>(h)</w:t>
      </w:r>
      <w:r w:rsidRPr="00521803">
        <w:tab/>
        <w:t>the particulars and amount of any deductions from the amount referred to in paragraph (g); and</w:t>
      </w:r>
    </w:p>
    <w:p w14:paraId="6DC7267B" w14:textId="77777777" w:rsidR="005E75E5" w:rsidRPr="00521803" w:rsidRDefault="005E75E5" w:rsidP="00E00DB6">
      <w:pPr>
        <w:pStyle w:val="REG-Pa"/>
      </w:pPr>
    </w:p>
    <w:p w14:paraId="0C1C37B8" w14:textId="77777777" w:rsidR="005E75E5" w:rsidRPr="00521803" w:rsidRDefault="005E75E5" w:rsidP="00E00DB6">
      <w:pPr>
        <w:pStyle w:val="REG-Pa"/>
      </w:pPr>
      <w:r w:rsidRPr="00521803">
        <w:t>(i)</w:t>
      </w:r>
      <w:r w:rsidRPr="00521803">
        <w:tab/>
        <w:t>the nett amount of remuneration payable to the employee.</w:t>
      </w:r>
    </w:p>
    <w:p w14:paraId="31924B36" w14:textId="77777777" w:rsidR="005E75E5" w:rsidRPr="00521803" w:rsidRDefault="005E75E5" w:rsidP="00E00DB6">
      <w:pPr>
        <w:pStyle w:val="REG-P0"/>
      </w:pPr>
    </w:p>
    <w:p w14:paraId="545C2764" w14:textId="77777777" w:rsidR="00702B3C" w:rsidRPr="00521803" w:rsidRDefault="00702B3C" w:rsidP="00E00DB6">
      <w:pPr>
        <w:pStyle w:val="REG-P0"/>
      </w:pPr>
    </w:p>
    <w:p w14:paraId="6E5FF9D2" w14:textId="77777777" w:rsidR="004B14F2" w:rsidRPr="00521803" w:rsidRDefault="00702B3C" w:rsidP="00E00DB6">
      <w:pPr>
        <w:pStyle w:val="REG-H3A"/>
      </w:pPr>
      <w:r w:rsidRPr="00521803">
        <w:br w:type="column"/>
      </w:r>
      <w:r w:rsidR="004B14F2" w:rsidRPr="00521803">
        <w:lastRenderedPageBreak/>
        <w:t>ANNEXURE 2</w:t>
      </w:r>
    </w:p>
    <w:p w14:paraId="72FFECF7" w14:textId="77777777" w:rsidR="005E75E5" w:rsidRPr="00521803" w:rsidRDefault="005E75E5" w:rsidP="00E00DB6">
      <w:pPr>
        <w:pStyle w:val="REG-H3A"/>
        <w:rPr>
          <w:b w:val="0"/>
        </w:rPr>
      </w:pPr>
      <w:r w:rsidRPr="00521803">
        <w:rPr>
          <w:b w:val="0"/>
        </w:rPr>
        <w:t>FORMS</w:t>
      </w:r>
    </w:p>
    <w:p w14:paraId="5F32AD59" w14:textId="77777777" w:rsidR="005E75E5" w:rsidRPr="00521803" w:rsidRDefault="005E75E5" w:rsidP="00E00DB6">
      <w:pPr>
        <w:pStyle w:val="REG-P0"/>
      </w:pPr>
    </w:p>
    <w:p w14:paraId="363125A5" w14:textId="77777777" w:rsidR="004B14F2" w:rsidRPr="00521803" w:rsidRDefault="004B14F2" w:rsidP="00E00DB6">
      <w:pPr>
        <w:pStyle w:val="REG-P0"/>
      </w:pPr>
      <w:r w:rsidRPr="00521803">
        <w:t>LM 1</w:t>
      </w:r>
      <w:r w:rsidRPr="00521803">
        <w:tab/>
      </w:r>
      <w:r w:rsidRPr="00521803">
        <w:tab/>
        <w:t>A</w:t>
      </w:r>
      <w:r w:rsidR="005E75E5" w:rsidRPr="00521803">
        <w:t xml:space="preserve">pplication for exemption from wage order </w:t>
      </w:r>
    </w:p>
    <w:p w14:paraId="167DFD84" w14:textId="77777777" w:rsidR="005E75E5" w:rsidRPr="00521803" w:rsidRDefault="004B14F2" w:rsidP="00E00DB6">
      <w:pPr>
        <w:pStyle w:val="REG-P0"/>
      </w:pPr>
      <w:r w:rsidRPr="00521803">
        <w:t>LM 2</w:t>
      </w:r>
      <w:r w:rsidRPr="00521803">
        <w:tab/>
      </w:r>
      <w:r w:rsidRPr="00521803">
        <w:tab/>
      </w:r>
      <w:r w:rsidR="005E75E5" w:rsidRPr="00521803">
        <w:t>Exemption from wage order</w:t>
      </w:r>
    </w:p>
    <w:p w14:paraId="7A736ADF" w14:textId="77777777" w:rsidR="005E75E5" w:rsidRPr="00521803" w:rsidRDefault="005E75E5" w:rsidP="00E00DB6">
      <w:pPr>
        <w:pStyle w:val="REG-P0"/>
      </w:pPr>
      <w:r w:rsidRPr="00521803">
        <w:t>LS 3</w:t>
      </w:r>
      <w:r w:rsidRPr="00521803">
        <w:tab/>
      </w:r>
      <w:r w:rsidR="004B14F2" w:rsidRPr="00521803">
        <w:tab/>
      </w:r>
      <w:r w:rsidRPr="00521803">
        <w:t>Application for compassionate leave</w:t>
      </w:r>
    </w:p>
    <w:p w14:paraId="38D7D683" w14:textId="77777777" w:rsidR="004B14F2" w:rsidRPr="00521803" w:rsidRDefault="005E75E5" w:rsidP="00E00DB6">
      <w:pPr>
        <w:pStyle w:val="REG-P0"/>
      </w:pPr>
      <w:r w:rsidRPr="00521803">
        <w:t>LC 4</w:t>
      </w:r>
      <w:r w:rsidRPr="00521803">
        <w:tab/>
      </w:r>
      <w:r w:rsidR="004B14F2" w:rsidRPr="00521803">
        <w:tab/>
      </w:r>
      <w:r w:rsidRPr="00521803">
        <w:t xml:space="preserve">Application for change in constitution of trade union or employers’ organisation </w:t>
      </w:r>
    </w:p>
    <w:p w14:paraId="4B4D2FD6" w14:textId="77777777" w:rsidR="005E75E5" w:rsidRPr="00521803" w:rsidRDefault="005E75E5" w:rsidP="00E00DB6">
      <w:pPr>
        <w:pStyle w:val="REG-P0"/>
      </w:pPr>
      <w:r w:rsidRPr="00521803">
        <w:t>LC 5</w:t>
      </w:r>
      <w:r w:rsidRPr="00521803">
        <w:tab/>
      </w:r>
      <w:r w:rsidR="004B14F2" w:rsidRPr="00521803">
        <w:tab/>
      </w:r>
      <w:r w:rsidRPr="00521803">
        <w:t>Certificate of approval of changes to constitution</w:t>
      </w:r>
    </w:p>
    <w:p w14:paraId="6B31132F" w14:textId="77777777" w:rsidR="004B14F2" w:rsidRPr="00521803" w:rsidRDefault="005E75E5" w:rsidP="00E00DB6">
      <w:pPr>
        <w:pStyle w:val="REG-P0"/>
      </w:pPr>
      <w:r w:rsidRPr="00521803">
        <w:t>LC 6</w:t>
      </w:r>
      <w:r w:rsidRPr="00521803">
        <w:tab/>
      </w:r>
      <w:r w:rsidR="004B14F2" w:rsidRPr="00521803">
        <w:tab/>
      </w:r>
      <w:r w:rsidRPr="00521803">
        <w:t xml:space="preserve">Application for registration of trade union or employers’ organisation </w:t>
      </w:r>
    </w:p>
    <w:p w14:paraId="54B9E83C" w14:textId="77777777" w:rsidR="004B14F2" w:rsidRPr="00521803" w:rsidRDefault="005E75E5" w:rsidP="00E00DB6">
      <w:pPr>
        <w:pStyle w:val="REG-P0"/>
      </w:pPr>
      <w:r w:rsidRPr="00521803">
        <w:t>LC 7</w:t>
      </w:r>
      <w:r w:rsidRPr="00521803">
        <w:tab/>
      </w:r>
      <w:r w:rsidR="004B14F2" w:rsidRPr="00521803">
        <w:tab/>
      </w:r>
      <w:r w:rsidRPr="00521803">
        <w:t xml:space="preserve">Certificate of registration as trade union or employers’ organisation </w:t>
      </w:r>
    </w:p>
    <w:p w14:paraId="7B0F30DE" w14:textId="77777777" w:rsidR="005E75E5" w:rsidRPr="00521803" w:rsidRDefault="005E75E5" w:rsidP="00E00DB6">
      <w:pPr>
        <w:pStyle w:val="REG-P0"/>
      </w:pPr>
      <w:r w:rsidRPr="00521803">
        <w:t>LC 8</w:t>
      </w:r>
      <w:r w:rsidRPr="00521803">
        <w:tab/>
      </w:r>
      <w:r w:rsidR="004B14F2" w:rsidRPr="00521803">
        <w:tab/>
      </w:r>
      <w:r w:rsidRPr="00521803">
        <w:t>Register of members of trade union or employers’ organisation</w:t>
      </w:r>
    </w:p>
    <w:p w14:paraId="10D2A425" w14:textId="77777777" w:rsidR="004B14F2" w:rsidRPr="00521803" w:rsidRDefault="005E75E5" w:rsidP="00E00DB6">
      <w:pPr>
        <w:pStyle w:val="REG-P0"/>
      </w:pPr>
      <w:r w:rsidRPr="00521803">
        <w:t>LC 9</w:t>
      </w:r>
      <w:r w:rsidRPr="00521803">
        <w:tab/>
      </w:r>
      <w:r w:rsidR="004B14F2" w:rsidRPr="00521803">
        <w:tab/>
      </w:r>
      <w:r w:rsidRPr="00521803">
        <w:t xml:space="preserve">Annual return of registered trade union or employers’ organisation </w:t>
      </w:r>
    </w:p>
    <w:p w14:paraId="7BEFDDB4" w14:textId="77777777" w:rsidR="005E75E5" w:rsidRPr="00521803" w:rsidRDefault="005E75E5" w:rsidP="00E00DB6">
      <w:pPr>
        <w:pStyle w:val="REG-P0"/>
      </w:pPr>
      <w:r w:rsidRPr="00521803">
        <w:t>LC 10</w:t>
      </w:r>
      <w:r w:rsidR="004B14F2" w:rsidRPr="00521803">
        <w:tab/>
      </w:r>
      <w:r w:rsidR="004B14F2" w:rsidRPr="00521803">
        <w:tab/>
      </w:r>
      <w:r w:rsidRPr="00521803">
        <w:t>Request for recognition as exclusive bargaining unit</w:t>
      </w:r>
    </w:p>
    <w:p w14:paraId="3C19406C" w14:textId="7CD248FD" w:rsidR="004B14F2" w:rsidRPr="00521803" w:rsidRDefault="005E75E5" w:rsidP="00E00DB6">
      <w:pPr>
        <w:pStyle w:val="REG-P0"/>
        <w:ind w:left="1134" w:hanging="1134"/>
      </w:pPr>
      <w:r w:rsidRPr="00521803">
        <w:t>LC 11</w:t>
      </w:r>
      <w:r w:rsidR="00AE25B6" w:rsidRPr="00521803">
        <w:t xml:space="preserve"> </w:t>
      </w:r>
      <w:r w:rsidR="004B14F2" w:rsidRPr="00521803">
        <w:tab/>
      </w:r>
      <w:r w:rsidRPr="00521803">
        <w:rPr>
          <w:spacing w:val="-4"/>
        </w:rPr>
        <w:t>Notice of recognition or refusal of recognition by employer or employers’ organisation</w:t>
      </w:r>
      <w:r w:rsidRPr="00521803">
        <w:t xml:space="preserve"> </w:t>
      </w:r>
    </w:p>
    <w:p w14:paraId="2FC936CB" w14:textId="77777777" w:rsidR="005E75E5" w:rsidRPr="00521803" w:rsidRDefault="005E75E5" w:rsidP="00E00DB6">
      <w:pPr>
        <w:pStyle w:val="REG-P0"/>
      </w:pPr>
      <w:r w:rsidRPr="00521803">
        <w:t xml:space="preserve">LC 12 </w:t>
      </w:r>
      <w:r w:rsidR="004B14F2" w:rsidRPr="00521803">
        <w:tab/>
      </w:r>
      <w:r w:rsidRPr="00521803">
        <w:t>Referral of dispute concerning recognition to Labour Commissioner</w:t>
      </w:r>
    </w:p>
    <w:p w14:paraId="5547CF21" w14:textId="77777777" w:rsidR="004B14F2" w:rsidRPr="00521803" w:rsidRDefault="005E75E5" w:rsidP="00E00DB6">
      <w:pPr>
        <w:pStyle w:val="REG-P0"/>
        <w:ind w:left="567" w:hanging="567"/>
      </w:pPr>
      <w:r w:rsidRPr="00521803">
        <w:t xml:space="preserve">LC 13 </w:t>
      </w:r>
      <w:r w:rsidR="004B14F2" w:rsidRPr="00521803">
        <w:tab/>
      </w:r>
      <w:r w:rsidRPr="00521803">
        <w:t xml:space="preserve">Notice to trade union to acquire majority representation </w:t>
      </w:r>
    </w:p>
    <w:p w14:paraId="3EE20678" w14:textId="77777777" w:rsidR="005E75E5" w:rsidRPr="00521803" w:rsidRDefault="005E75E5" w:rsidP="00E00DB6">
      <w:pPr>
        <w:pStyle w:val="REG-P0"/>
        <w:ind w:left="567" w:hanging="567"/>
      </w:pPr>
      <w:r w:rsidRPr="00521803">
        <w:t xml:space="preserve">LM 14 </w:t>
      </w:r>
      <w:r w:rsidR="004B14F2" w:rsidRPr="00521803">
        <w:tab/>
      </w:r>
      <w:r w:rsidRPr="00521803">
        <w:t>Request for extension of collective agreement</w:t>
      </w:r>
    </w:p>
    <w:p w14:paraId="001F0F80" w14:textId="77777777" w:rsidR="004B14F2" w:rsidRPr="00521803" w:rsidRDefault="005E75E5" w:rsidP="00E00DB6">
      <w:pPr>
        <w:pStyle w:val="REG-P0"/>
      </w:pPr>
      <w:r w:rsidRPr="00521803">
        <w:t xml:space="preserve">LM 15 </w:t>
      </w:r>
      <w:r w:rsidR="004B14F2" w:rsidRPr="00521803">
        <w:tab/>
      </w:r>
      <w:r w:rsidRPr="00521803">
        <w:t xml:space="preserve">Invitation for objections to extension of collective agreement </w:t>
      </w:r>
    </w:p>
    <w:p w14:paraId="42A2562D" w14:textId="77777777" w:rsidR="005E75E5" w:rsidRPr="00521803" w:rsidRDefault="005E75E5" w:rsidP="00E00DB6">
      <w:pPr>
        <w:pStyle w:val="REG-P0"/>
      </w:pPr>
      <w:r w:rsidRPr="00521803">
        <w:t xml:space="preserve">LM 16 </w:t>
      </w:r>
      <w:r w:rsidR="004B14F2" w:rsidRPr="00521803">
        <w:tab/>
      </w:r>
      <w:r w:rsidRPr="00521803">
        <w:t>Declaration of extension of collective agreement</w:t>
      </w:r>
    </w:p>
    <w:p w14:paraId="68D0CA6C" w14:textId="77777777" w:rsidR="004B14F2" w:rsidRPr="00521803" w:rsidRDefault="005E75E5" w:rsidP="00E00DB6">
      <w:pPr>
        <w:pStyle w:val="REG-P0"/>
      </w:pPr>
      <w:r w:rsidRPr="00521803">
        <w:t xml:space="preserve">LM 17 </w:t>
      </w:r>
      <w:r w:rsidR="004B14F2" w:rsidRPr="00521803">
        <w:tab/>
      </w:r>
      <w:r w:rsidRPr="00521803">
        <w:t xml:space="preserve">Application for exemption from extended collective agreement </w:t>
      </w:r>
    </w:p>
    <w:p w14:paraId="2CF283CD" w14:textId="77777777" w:rsidR="005E75E5" w:rsidRPr="00521803" w:rsidRDefault="005E75E5" w:rsidP="00E00DB6">
      <w:pPr>
        <w:pStyle w:val="REG-P0"/>
      </w:pPr>
      <w:r w:rsidRPr="00521803">
        <w:t xml:space="preserve">LM 18 </w:t>
      </w:r>
      <w:r w:rsidR="004B14F2" w:rsidRPr="00521803">
        <w:tab/>
      </w:r>
      <w:r w:rsidRPr="00521803">
        <w:t>Exemption from extended collective agreement</w:t>
      </w:r>
    </w:p>
    <w:p w14:paraId="6EB71EE5" w14:textId="77777777" w:rsidR="005E75E5" w:rsidRPr="00521803" w:rsidRDefault="005E75E5" w:rsidP="00E00DB6">
      <w:pPr>
        <w:pStyle w:val="REG-P0"/>
      </w:pPr>
      <w:r w:rsidRPr="00521803">
        <w:t xml:space="preserve">LC 19 </w:t>
      </w:r>
      <w:r w:rsidR="004B14F2" w:rsidRPr="00521803">
        <w:tab/>
      </w:r>
      <w:r w:rsidRPr="00521803">
        <w:t>Notice of industrial action</w:t>
      </w:r>
    </w:p>
    <w:p w14:paraId="022925B7" w14:textId="77777777" w:rsidR="004B14F2" w:rsidRPr="00521803" w:rsidRDefault="005E75E5" w:rsidP="00E00DB6">
      <w:pPr>
        <w:pStyle w:val="REG-P0"/>
      </w:pPr>
      <w:r w:rsidRPr="00521803">
        <w:t>LM 20</w:t>
      </w:r>
      <w:r w:rsidR="004B14F2" w:rsidRPr="00521803">
        <w:tab/>
      </w:r>
      <w:r w:rsidRPr="00521803">
        <w:t xml:space="preserve">Certificate of appointment as conciliator or arbitrator </w:t>
      </w:r>
    </w:p>
    <w:p w14:paraId="7F988DF5" w14:textId="77777777" w:rsidR="005E75E5" w:rsidRPr="00521803" w:rsidRDefault="005E75E5" w:rsidP="00E00DB6">
      <w:pPr>
        <w:pStyle w:val="REG-P0"/>
      </w:pPr>
      <w:r w:rsidRPr="00521803">
        <w:t xml:space="preserve">LC 21 </w:t>
      </w:r>
      <w:r w:rsidR="004B14F2" w:rsidRPr="00521803">
        <w:tab/>
      </w:r>
      <w:r w:rsidRPr="00521803">
        <w:t>Referral of dispute to conciliation or arbitration</w:t>
      </w:r>
    </w:p>
    <w:p w14:paraId="1A8ADDDB" w14:textId="77777777" w:rsidR="005E75E5" w:rsidRPr="00521803" w:rsidRDefault="005E75E5" w:rsidP="00E00DB6">
      <w:pPr>
        <w:pStyle w:val="REG-P0"/>
      </w:pPr>
      <w:r w:rsidRPr="00521803">
        <w:t xml:space="preserve">LC 22 </w:t>
      </w:r>
      <w:r w:rsidR="004B14F2" w:rsidRPr="00521803">
        <w:tab/>
      </w:r>
      <w:r w:rsidRPr="00521803">
        <w:t>Designation of conciliator</w:t>
      </w:r>
    </w:p>
    <w:p w14:paraId="5C6DC9B0" w14:textId="77777777" w:rsidR="004B14F2" w:rsidRPr="00521803" w:rsidRDefault="005E75E5" w:rsidP="00E00DB6">
      <w:pPr>
        <w:pStyle w:val="REG-P0"/>
      </w:pPr>
      <w:r w:rsidRPr="00521803">
        <w:t xml:space="preserve">LC 23 </w:t>
      </w:r>
      <w:r w:rsidR="004B14F2" w:rsidRPr="00521803">
        <w:tab/>
      </w:r>
      <w:r w:rsidRPr="00521803">
        <w:t xml:space="preserve">Notice of conciliation meeting </w:t>
      </w:r>
    </w:p>
    <w:p w14:paraId="7ADF4870" w14:textId="77777777" w:rsidR="004B14F2" w:rsidRPr="00521803" w:rsidRDefault="005E75E5" w:rsidP="00E00DB6">
      <w:pPr>
        <w:pStyle w:val="REG-P0"/>
      </w:pPr>
      <w:r w:rsidRPr="00521803">
        <w:t xml:space="preserve">LC 24 </w:t>
      </w:r>
      <w:r w:rsidR="004B14F2" w:rsidRPr="00521803">
        <w:tab/>
      </w:r>
      <w:r w:rsidRPr="00521803">
        <w:t xml:space="preserve">Certificate of resolved dispute </w:t>
      </w:r>
    </w:p>
    <w:p w14:paraId="62EAF948" w14:textId="77777777" w:rsidR="005E75E5" w:rsidRPr="00521803" w:rsidRDefault="005E75E5" w:rsidP="00E00DB6">
      <w:pPr>
        <w:pStyle w:val="REG-P0"/>
      </w:pPr>
      <w:r w:rsidRPr="00521803">
        <w:t xml:space="preserve">LC 25 </w:t>
      </w:r>
      <w:r w:rsidR="004B14F2" w:rsidRPr="00521803">
        <w:tab/>
      </w:r>
      <w:r w:rsidRPr="00521803">
        <w:t>Certificate of unresolved dispute</w:t>
      </w:r>
    </w:p>
    <w:p w14:paraId="6B6A1E17" w14:textId="77777777" w:rsidR="004B14F2" w:rsidRPr="00521803" w:rsidRDefault="005E75E5" w:rsidP="00E00DB6">
      <w:pPr>
        <w:pStyle w:val="REG-P0"/>
      </w:pPr>
      <w:r w:rsidRPr="00521803">
        <w:t xml:space="preserve">LC 26 </w:t>
      </w:r>
      <w:r w:rsidR="004B14F2" w:rsidRPr="00521803">
        <w:tab/>
      </w:r>
      <w:r w:rsidRPr="00521803">
        <w:t xml:space="preserve">Application to reverse conciliator’s decision </w:t>
      </w:r>
    </w:p>
    <w:p w14:paraId="61113783" w14:textId="77777777" w:rsidR="005E75E5" w:rsidRPr="00521803" w:rsidRDefault="005E75E5" w:rsidP="00E00DB6">
      <w:pPr>
        <w:pStyle w:val="REG-P0"/>
      </w:pPr>
      <w:r w:rsidRPr="00521803">
        <w:t xml:space="preserve">LC 27 </w:t>
      </w:r>
      <w:r w:rsidR="004B14F2" w:rsidRPr="00521803">
        <w:tab/>
      </w:r>
      <w:r w:rsidRPr="00521803">
        <w:t>Designation of arbitrator</w:t>
      </w:r>
    </w:p>
    <w:p w14:paraId="6C8B90CD" w14:textId="77777777" w:rsidR="005E75E5" w:rsidRPr="00521803" w:rsidRDefault="005E75E5" w:rsidP="00E00DB6">
      <w:pPr>
        <w:pStyle w:val="REG-P0"/>
      </w:pPr>
      <w:r w:rsidRPr="00521803">
        <w:t xml:space="preserve">LC 28 </w:t>
      </w:r>
      <w:r w:rsidR="004B14F2" w:rsidRPr="00521803">
        <w:tab/>
      </w:r>
      <w:r w:rsidRPr="00521803">
        <w:t>Notice of arbitration hearing</w:t>
      </w:r>
    </w:p>
    <w:p w14:paraId="413EFE1C" w14:textId="77777777" w:rsidR="004B14F2" w:rsidRPr="00521803" w:rsidRDefault="005E75E5" w:rsidP="00E00DB6">
      <w:pPr>
        <w:pStyle w:val="REG-P0"/>
        <w:ind w:left="1134" w:hanging="1134"/>
      </w:pPr>
      <w:r w:rsidRPr="00521803">
        <w:t xml:space="preserve">LC 29 </w:t>
      </w:r>
      <w:r w:rsidR="004B14F2" w:rsidRPr="00521803">
        <w:tab/>
      </w:r>
      <w:r w:rsidRPr="00521803">
        <w:t xml:space="preserve">Request for representation at conciliation or arbitration in terms of section 82(13) or 86(13) </w:t>
      </w:r>
    </w:p>
    <w:p w14:paraId="28A758E8" w14:textId="7FF6DDAA" w:rsidR="005E75E5" w:rsidRPr="00521803" w:rsidRDefault="005E75E5" w:rsidP="00E00DB6">
      <w:pPr>
        <w:pStyle w:val="REG-P0"/>
      </w:pPr>
      <w:r w:rsidRPr="00521803">
        <w:t>LS 30</w:t>
      </w:r>
      <w:r w:rsidR="00AE25B6" w:rsidRPr="00521803">
        <w:t xml:space="preserve"> </w:t>
      </w:r>
      <w:r w:rsidR="004B14F2" w:rsidRPr="00521803">
        <w:tab/>
      </w:r>
      <w:r w:rsidRPr="00521803">
        <w:t>Application to labour inspector to enforce arbitration award</w:t>
      </w:r>
    </w:p>
    <w:p w14:paraId="370A82DD" w14:textId="48806752" w:rsidR="004B14F2" w:rsidRPr="00521803" w:rsidRDefault="005E75E5" w:rsidP="00E00DB6">
      <w:pPr>
        <w:pStyle w:val="REG-P0"/>
      </w:pPr>
      <w:r w:rsidRPr="00521803">
        <w:t>LS 31</w:t>
      </w:r>
      <w:r w:rsidR="00AE25B6" w:rsidRPr="00521803">
        <w:t xml:space="preserve"> </w:t>
      </w:r>
      <w:r w:rsidR="004B14F2" w:rsidRPr="00521803">
        <w:tab/>
      </w:r>
      <w:r w:rsidRPr="00521803">
        <w:t xml:space="preserve">Order to appear before labour inspector </w:t>
      </w:r>
    </w:p>
    <w:p w14:paraId="294B362C" w14:textId="42850EF1" w:rsidR="005E75E5" w:rsidRPr="00521803" w:rsidRDefault="005E75E5" w:rsidP="00E00DB6">
      <w:pPr>
        <w:pStyle w:val="REG-P0"/>
      </w:pPr>
      <w:r w:rsidRPr="00521803">
        <w:t>LS 32</w:t>
      </w:r>
      <w:r w:rsidR="00AE25B6" w:rsidRPr="00521803">
        <w:t xml:space="preserve"> </w:t>
      </w:r>
      <w:r w:rsidR="004B14F2" w:rsidRPr="00521803">
        <w:tab/>
      </w:r>
      <w:r w:rsidRPr="00521803">
        <w:t>Compliance order of labour inspector</w:t>
      </w:r>
    </w:p>
    <w:p w14:paraId="456A0050" w14:textId="2899EFC0" w:rsidR="004B14F2" w:rsidRPr="00521803" w:rsidRDefault="005E75E5" w:rsidP="00E00DB6">
      <w:pPr>
        <w:pStyle w:val="REG-P0"/>
      </w:pPr>
      <w:r w:rsidRPr="00521803">
        <w:t>LP 33</w:t>
      </w:r>
      <w:r w:rsidR="00AE25B6" w:rsidRPr="00521803">
        <w:t xml:space="preserve"> </w:t>
      </w:r>
      <w:r w:rsidR="004B14F2" w:rsidRPr="00521803">
        <w:tab/>
      </w:r>
      <w:r w:rsidRPr="00521803">
        <w:t xml:space="preserve">Form in which information is submitted to the Permanent Secretary </w:t>
      </w:r>
    </w:p>
    <w:p w14:paraId="0E9ADE19" w14:textId="77777777" w:rsidR="005E75E5" w:rsidRPr="00521803" w:rsidRDefault="005E75E5" w:rsidP="00E00DB6">
      <w:pPr>
        <w:pStyle w:val="REG-P0"/>
      </w:pPr>
      <w:r w:rsidRPr="00521803">
        <w:t xml:space="preserve">LM 34 </w:t>
      </w:r>
      <w:r w:rsidR="004B14F2" w:rsidRPr="00521803">
        <w:tab/>
      </w:r>
      <w:r w:rsidRPr="00521803">
        <w:t>Application for exemption or variation from Chapter 3</w:t>
      </w:r>
    </w:p>
    <w:p w14:paraId="6647212C" w14:textId="77777777" w:rsidR="004B14F2" w:rsidRPr="00521803" w:rsidRDefault="005E75E5" w:rsidP="00E00DB6">
      <w:pPr>
        <w:pStyle w:val="REG-P0"/>
      </w:pPr>
      <w:r w:rsidRPr="00521803">
        <w:t xml:space="preserve">LM 35 </w:t>
      </w:r>
      <w:r w:rsidR="004B14F2" w:rsidRPr="00521803">
        <w:tab/>
      </w:r>
      <w:r w:rsidRPr="00521803">
        <w:t xml:space="preserve">Declaration of exemption or variation from Chapter 3 </w:t>
      </w:r>
    </w:p>
    <w:p w14:paraId="51D088BF" w14:textId="77777777" w:rsidR="005E75E5" w:rsidRPr="00521803" w:rsidRDefault="005E75E5" w:rsidP="00E00DB6">
      <w:pPr>
        <w:pStyle w:val="REG-P0"/>
      </w:pPr>
      <w:r w:rsidRPr="00521803">
        <w:t xml:space="preserve">LG 36 </w:t>
      </w:r>
      <w:r w:rsidR="004B14F2" w:rsidRPr="00521803">
        <w:tab/>
      </w:r>
      <w:r w:rsidRPr="00521803">
        <w:t>Proof of service of documents</w:t>
      </w:r>
    </w:p>
    <w:p w14:paraId="481AF994" w14:textId="77777777" w:rsidR="00702B3C" w:rsidRPr="00521803" w:rsidRDefault="00702B3C" w:rsidP="00C229CF">
      <w:pPr>
        <w:pStyle w:val="REG-H1a"/>
        <w:pBdr>
          <w:bottom w:val="single" w:sz="4" w:space="1" w:color="auto"/>
        </w:pBdr>
        <w:rPr>
          <w:sz w:val="32"/>
        </w:rPr>
      </w:pPr>
    </w:p>
    <w:p w14:paraId="4DE575B6" w14:textId="77777777" w:rsidR="00702B3C" w:rsidRPr="00521803" w:rsidRDefault="00702B3C" w:rsidP="00C229CF">
      <w:pPr>
        <w:pStyle w:val="REG-H1a"/>
        <w:rPr>
          <w:sz w:val="32"/>
        </w:rPr>
      </w:pPr>
    </w:p>
    <w:p w14:paraId="76E1A3E0" w14:textId="38B6E34E" w:rsidR="00702B3C" w:rsidRPr="00521803" w:rsidRDefault="00702B3C" w:rsidP="00E00DB6">
      <w:pPr>
        <w:pStyle w:val="REG-H3A"/>
        <w:rPr>
          <w:color w:val="00B050"/>
        </w:rPr>
      </w:pPr>
      <w:r w:rsidRPr="00521803">
        <w:rPr>
          <w:color w:val="00B050"/>
        </w:rPr>
        <w:t xml:space="preserve">Forms </w:t>
      </w:r>
    </w:p>
    <w:p w14:paraId="4958C3A2" w14:textId="77777777" w:rsidR="00702B3C" w:rsidRPr="00521803" w:rsidRDefault="00702B3C" w:rsidP="00C229CF">
      <w:pPr>
        <w:pStyle w:val="REG-Amend"/>
        <w:rPr>
          <w:sz w:val="16"/>
        </w:rPr>
      </w:pPr>
    </w:p>
    <w:p w14:paraId="6D55F00C" w14:textId="77777777" w:rsidR="00702B3C" w:rsidRPr="00521803" w:rsidRDefault="00702B3C" w:rsidP="00E00DB6">
      <w:pPr>
        <w:pStyle w:val="REG-Amend"/>
      </w:pPr>
      <w:r w:rsidRPr="00521803">
        <w:t>To view content without printing, scroll down.</w:t>
      </w:r>
    </w:p>
    <w:p w14:paraId="14E6E02B" w14:textId="77777777" w:rsidR="00702B3C" w:rsidRPr="00521803" w:rsidRDefault="00702B3C" w:rsidP="00C229CF">
      <w:pPr>
        <w:pStyle w:val="REG-Amend"/>
        <w:rPr>
          <w:sz w:val="16"/>
        </w:rPr>
      </w:pPr>
    </w:p>
    <w:p w14:paraId="783282FF" w14:textId="77777777" w:rsidR="00702B3C" w:rsidRPr="00521803" w:rsidRDefault="00702B3C" w:rsidP="00E00DB6">
      <w:pPr>
        <w:pStyle w:val="REG-Amend"/>
      </w:pPr>
      <w:r w:rsidRPr="00521803">
        <w:t>To print at full scale (A4), double-click the icon below.</w:t>
      </w:r>
    </w:p>
    <w:p w14:paraId="44D86560" w14:textId="21E3C645" w:rsidR="00702B3C" w:rsidRPr="00521803" w:rsidRDefault="00702B3C" w:rsidP="00C229CF">
      <w:pPr>
        <w:pStyle w:val="REG-Amend"/>
        <w:rPr>
          <w:sz w:val="16"/>
        </w:rPr>
      </w:pPr>
    </w:p>
    <w:p w14:paraId="2A6D5727" w14:textId="0CEFA15B" w:rsidR="00702B3C" w:rsidRPr="00521803" w:rsidRDefault="00C229CF" w:rsidP="001D4BC1">
      <w:pPr>
        <w:pStyle w:val="REG-Amend"/>
      </w:pPr>
      <w:r w:rsidRPr="00521803">
        <w:object w:dxaOrig="1536" w:dyaOrig="999" w14:anchorId="78119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Acrobat.Document.DC" ShapeID="_x0000_i1025" DrawAspect="Icon" ObjectID="_1800179466" r:id="rId10"/>
        </w:object>
      </w:r>
    </w:p>
    <w:p w14:paraId="600DE537" w14:textId="77777777" w:rsidR="001D4BC1" w:rsidRPr="00521803" w:rsidRDefault="001D4BC1" w:rsidP="001D4BC1">
      <w:pPr>
        <w:pStyle w:val="REG-Amend"/>
        <w:pBdr>
          <w:bottom w:val="single" w:sz="4" w:space="1" w:color="auto"/>
        </w:pBdr>
        <w:rPr>
          <w:sz w:val="12"/>
        </w:rPr>
      </w:pPr>
    </w:p>
    <w:p w14:paraId="3FB54C8F" w14:textId="77777777" w:rsidR="00624588" w:rsidRPr="00521803" w:rsidRDefault="00624588" w:rsidP="00E00DB6">
      <w:pPr>
        <w:pStyle w:val="REG-H3A"/>
      </w:pPr>
      <w:r w:rsidRPr="00521803">
        <w:lastRenderedPageBreak/>
        <w:drawing>
          <wp:inline distT="0" distB="0" distL="0" distR="0" wp14:anchorId="084BD1E7" wp14:editId="5FC04330">
            <wp:extent cx="5396230" cy="763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6DDE7215" wp14:editId="09CB942E">
            <wp:extent cx="5396230" cy="7632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6200689F" wp14:editId="44BA99A4">
            <wp:extent cx="5396230" cy="7632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45A50869" wp14:editId="67408A32">
            <wp:extent cx="5396230" cy="7632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4.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32028924" wp14:editId="2653EFEA">
            <wp:extent cx="5396230" cy="7632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5.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7D27A292" wp14:editId="7494AE93">
            <wp:extent cx="5396230" cy="7632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6.png"/>
                    <pic:cNvPicPr/>
                  </pic:nvPicPr>
                  <pic:blipFill>
                    <a:blip r:embed="rId1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6FA4134" wp14:editId="49A42ED9">
            <wp:extent cx="5396230" cy="763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7.png"/>
                    <pic:cNvPicPr/>
                  </pic:nvPicPr>
                  <pic:blipFill>
                    <a:blip r:embed="rId1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3AA61532" wp14:editId="1087FB41">
            <wp:extent cx="5396230" cy="7632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8.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4BBEA928" wp14:editId="6C6C3460">
            <wp:extent cx="5396230" cy="763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09.png"/>
                    <pic:cNvPicPr/>
                  </pic:nvPicPr>
                  <pic:blipFill>
                    <a:blip r:embed="rId19">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E2246B5" wp14:editId="53FF3CBC">
            <wp:extent cx="5396230" cy="76320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0.png"/>
                    <pic:cNvPicPr/>
                  </pic:nvPicPr>
                  <pic:blipFill>
                    <a:blip r:embed="rId20">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1C9CDDE" wp14:editId="35EB81C2">
            <wp:extent cx="5396230" cy="76320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1.png"/>
                    <pic:cNvPicPr/>
                  </pic:nvPicPr>
                  <pic:blipFill>
                    <a:blip r:embed="rId2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26DDCD97" wp14:editId="2624E9BB">
            <wp:extent cx="5396230" cy="76320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2.png"/>
                    <pic:cNvPicPr/>
                  </pic:nvPicPr>
                  <pic:blipFill>
                    <a:blip r:embed="rId2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71277689" wp14:editId="11FB4A2D">
            <wp:extent cx="5396230" cy="76320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3.png"/>
                    <pic:cNvPicPr/>
                  </pic:nvPicPr>
                  <pic:blipFill>
                    <a:blip r:embed="rId2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7059631B" wp14:editId="303BFCF1">
            <wp:extent cx="5396230" cy="7632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4.png"/>
                    <pic:cNvPicPr/>
                  </pic:nvPicPr>
                  <pic:blipFill>
                    <a:blip r:embed="rId24">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8638664" wp14:editId="6D275FD3">
            <wp:extent cx="5396230" cy="76320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5.png"/>
                    <pic:cNvPicPr/>
                  </pic:nvPicPr>
                  <pic:blipFill>
                    <a:blip r:embed="rId25">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1A941605" wp14:editId="3E1D74BD">
            <wp:extent cx="5396230" cy="76320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6.png"/>
                    <pic:cNvPicPr/>
                  </pic:nvPicPr>
                  <pic:blipFill>
                    <a:blip r:embed="rId2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B1455F9" wp14:editId="2632E6BC">
            <wp:extent cx="5396230" cy="76320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7.png"/>
                    <pic:cNvPicPr/>
                  </pic:nvPicPr>
                  <pic:blipFill>
                    <a:blip r:embed="rId2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9CA7365" wp14:editId="36B9ACE7">
            <wp:extent cx="5396230" cy="76320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8.png"/>
                    <pic:cNvPicPr/>
                  </pic:nvPicPr>
                  <pic:blipFill>
                    <a:blip r:embed="rId28">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C2AF123" wp14:editId="66718FAC">
            <wp:extent cx="5396230" cy="7632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19.png"/>
                    <pic:cNvPicPr/>
                  </pic:nvPicPr>
                  <pic:blipFill>
                    <a:blip r:embed="rId29">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2DA1B006" wp14:editId="2EEA974B">
            <wp:extent cx="5396230" cy="7632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0.png"/>
                    <pic:cNvPicPr/>
                  </pic:nvPicPr>
                  <pic:blipFill>
                    <a:blip r:embed="rId30">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78BAEC2A" wp14:editId="3602F1E2">
            <wp:extent cx="5396230" cy="76320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1.png"/>
                    <pic:cNvPicPr/>
                  </pic:nvPicPr>
                  <pic:blipFill>
                    <a:blip r:embed="rId3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2A0630DD" wp14:editId="4A8D45E2">
            <wp:extent cx="5396230" cy="7632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2.png"/>
                    <pic:cNvPicPr/>
                  </pic:nvPicPr>
                  <pic:blipFill>
                    <a:blip r:embed="rId3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28BEC067" wp14:editId="38E7E5F7">
            <wp:extent cx="5396230" cy="76320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3.png"/>
                    <pic:cNvPicPr/>
                  </pic:nvPicPr>
                  <pic:blipFill>
                    <a:blip r:embed="rId3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336E1790" wp14:editId="218AB932">
            <wp:extent cx="5396230" cy="76320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4.png"/>
                    <pic:cNvPicPr/>
                  </pic:nvPicPr>
                  <pic:blipFill>
                    <a:blip r:embed="rId34">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61EF6A62" wp14:editId="38D12CC9">
            <wp:extent cx="5396230" cy="76320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5.png"/>
                    <pic:cNvPicPr/>
                  </pic:nvPicPr>
                  <pic:blipFill>
                    <a:blip r:embed="rId35">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4BAFE62C" wp14:editId="361E06F1">
            <wp:extent cx="5396230" cy="76320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6.png"/>
                    <pic:cNvPicPr/>
                  </pic:nvPicPr>
                  <pic:blipFill>
                    <a:blip r:embed="rId3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38FD270A" wp14:editId="62CF7C27">
            <wp:extent cx="5396230" cy="763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7.png"/>
                    <pic:cNvPicPr/>
                  </pic:nvPicPr>
                  <pic:blipFill>
                    <a:blip r:embed="rId3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4CDAD5FC" wp14:editId="024FFB05">
            <wp:extent cx="5396230" cy="7632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8.png"/>
                    <pic:cNvPicPr/>
                  </pic:nvPicPr>
                  <pic:blipFill>
                    <a:blip r:embed="rId38">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515D9375" wp14:editId="0DEEC288">
            <wp:extent cx="5396230" cy="76320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29.png"/>
                    <pic:cNvPicPr/>
                  </pic:nvPicPr>
                  <pic:blipFill>
                    <a:blip r:embed="rId39">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1BA9896A" wp14:editId="52096F37">
            <wp:extent cx="5396230" cy="763206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0.png"/>
                    <pic:cNvPicPr/>
                  </pic:nvPicPr>
                  <pic:blipFill>
                    <a:blip r:embed="rId40">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4EFC644D" wp14:editId="43A0B736">
            <wp:extent cx="5396230" cy="763206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1.png"/>
                    <pic:cNvPicPr/>
                  </pic:nvPicPr>
                  <pic:blipFill>
                    <a:blip r:embed="rId4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7A17946" wp14:editId="58B6200F">
            <wp:extent cx="5396230" cy="76320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2.png"/>
                    <pic:cNvPicPr/>
                  </pic:nvPicPr>
                  <pic:blipFill>
                    <a:blip r:embed="rId4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5DF8D10A" wp14:editId="2D78548F">
            <wp:extent cx="5396230" cy="763206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3.png"/>
                    <pic:cNvPicPr/>
                  </pic:nvPicPr>
                  <pic:blipFill>
                    <a:blip r:embed="rId4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7C50C950" wp14:editId="4247FA53">
            <wp:extent cx="5396230" cy="763206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4.png"/>
                    <pic:cNvPicPr/>
                  </pic:nvPicPr>
                  <pic:blipFill>
                    <a:blip r:embed="rId44">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5E5B0A28" wp14:editId="65A18FB9">
            <wp:extent cx="5396230" cy="76320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5.png"/>
                    <pic:cNvPicPr/>
                  </pic:nvPicPr>
                  <pic:blipFill>
                    <a:blip r:embed="rId45">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2139B54" wp14:editId="453AA74D">
            <wp:extent cx="5396230" cy="76320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6.png"/>
                    <pic:cNvPicPr/>
                  </pic:nvPicPr>
                  <pic:blipFill>
                    <a:blip r:embed="rId4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7631213E" wp14:editId="55D54A6C">
            <wp:extent cx="5396230" cy="76320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7.png"/>
                    <pic:cNvPicPr/>
                  </pic:nvPicPr>
                  <pic:blipFill>
                    <a:blip r:embed="rId4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7294F7A9" wp14:editId="57EDF3D9">
            <wp:extent cx="5396230" cy="76320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8.png"/>
                    <pic:cNvPicPr/>
                  </pic:nvPicPr>
                  <pic:blipFill>
                    <a:blip r:embed="rId48">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5EB0A392" wp14:editId="39800CC7">
            <wp:extent cx="5396230" cy="763206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39.png"/>
                    <pic:cNvPicPr/>
                  </pic:nvPicPr>
                  <pic:blipFill>
                    <a:blip r:embed="rId49">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521803">
        <w:lastRenderedPageBreak/>
        <w:drawing>
          <wp:inline distT="0" distB="0" distL="0" distR="0" wp14:anchorId="007707FD" wp14:editId="717A1248">
            <wp:extent cx="5396230" cy="76320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8) - Labour Act 11 of 2007  (01) - forms only_Page_40.png"/>
                    <pic:cNvPicPr/>
                  </pic:nvPicPr>
                  <pic:blipFill>
                    <a:blip r:embed="rId50">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2946D82D" w14:textId="77777777" w:rsidR="00624588" w:rsidRPr="00521803" w:rsidRDefault="00624588" w:rsidP="00E00DB6">
      <w:pPr>
        <w:pStyle w:val="REG-H3A"/>
      </w:pPr>
    </w:p>
    <w:p w14:paraId="1DE0021A" w14:textId="77777777" w:rsidR="00624588" w:rsidRPr="00521803" w:rsidRDefault="00624588" w:rsidP="00E00DB6">
      <w:pPr>
        <w:pStyle w:val="REG-H3A"/>
      </w:pPr>
    </w:p>
    <w:p w14:paraId="35BD6B6C" w14:textId="77777777" w:rsidR="00624588" w:rsidRPr="00521803" w:rsidRDefault="00624588" w:rsidP="00E00DB6">
      <w:pPr>
        <w:pStyle w:val="REG-H3A"/>
      </w:pPr>
    </w:p>
    <w:p w14:paraId="3ECEEF1E" w14:textId="77777777" w:rsidR="00624588" w:rsidRPr="00521803" w:rsidRDefault="00624588" w:rsidP="00E00DB6">
      <w:pPr>
        <w:pStyle w:val="REG-H3A"/>
      </w:pPr>
    </w:p>
    <w:p w14:paraId="23B8266B" w14:textId="77777777" w:rsidR="00624588" w:rsidRPr="00521803" w:rsidRDefault="00624588" w:rsidP="00E00DB6">
      <w:pPr>
        <w:pStyle w:val="REG-H3A"/>
      </w:pPr>
    </w:p>
    <w:p w14:paraId="6AA6AC83" w14:textId="77777777" w:rsidR="00E14C26" w:rsidRPr="00521803" w:rsidRDefault="00E14C26" w:rsidP="00E00DB6">
      <w:pPr>
        <w:pStyle w:val="REG-H3A"/>
      </w:pPr>
      <w:r w:rsidRPr="00521803">
        <w:lastRenderedPageBreak/>
        <w:t>ANNEXURE 3</w:t>
      </w:r>
    </w:p>
    <w:p w14:paraId="17350F09" w14:textId="77777777" w:rsidR="00E14C26" w:rsidRPr="00521803" w:rsidRDefault="00E14C26" w:rsidP="00E00DB6">
      <w:pPr>
        <w:pStyle w:val="REG-H3A"/>
      </w:pPr>
    </w:p>
    <w:p w14:paraId="698E7FE5" w14:textId="77777777" w:rsidR="005E75E5" w:rsidRPr="00521803" w:rsidRDefault="005E75E5" w:rsidP="00E00DB6">
      <w:pPr>
        <w:pStyle w:val="REG-H3A"/>
        <w:rPr>
          <w:bCs/>
        </w:rPr>
      </w:pPr>
      <w:r w:rsidRPr="00521803">
        <w:t>MINISTRY OF LABOUR AND SOCIAL WELFARE</w:t>
      </w:r>
    </w:p>
    <w:p w14:paraId="1ACD53CD" w14:textId="77777777" w:rsidR="005E75E5" w:rsidRPr="00521803" w:rsidRDefault="005E75E5" w:rsidP="00E00DB6">
      <w:pPr>
        <w:pStyle w:val="REG-H3A"/>
        <w:rPr>
          <w:b w:val="0"/>
        </w:rPr>
      </w:pPr>
    </w:p>
    <w:p w14:paraId="5214B09F" w14:textId="77777777" w:rsidR="005E75E5" w:rsidRPr="00521803" w:rsidRDefault="005E75E5" w:rsidP="00E00DB6">
      <w:pPr>
        <w:pStyle w:val="REG-H3A"/>
        <w:rPr>
          <w:b w:val="0"/>
        </w:rPr>
      </w:pPr>
      <w:r w:rsidRPr="00521803">
        <w:rPr>
          <w:b w:val="0"/>
        </w:rPr>
        <w:t>LABOUR ACT, 2007</w:t>
      </w:r>
    </w:p>
    <w:p w14:paraId="7EC892BC" w14:textId="77777777" w:rsidR="005E75E5" w:rsidRPr="00521803" w:rsidRDefault="005E75E5" w:rsidP="00E00DB6">
      <w:pPr>
        <w:pStyle w:val="REG-H3A"/>
        <w:rPr>
          <w:b w:val="0"/>
        </w:rPr>
      </w:pPr>
      <w:r w:rsidRPr="00521803">
        <w:rPr>
          <w:b w:val="0"/>
        </w:rPr>
        <w:t>(Section 130 (1)) (Regulation 25(1)</w:t>
      </w:r>
      <w:r w:rsidR="00E73B50" w:rsidRPr="00521803">
        <w:rPr>
          <w:b w:val="0"/>
          <w:color w:val="00B050"/>
        </w:rPr>
        <w:t>)</w:t>
      </w:r>
    </w:p>
    <w:p w14:paraId="6FB2215E" w14:textId="77777777" w:rsidR="005E75E5" w:rsidRPr="00521803" w:rsidRDefault="005E75E5" w:rsidP="00E00DB6">
      <w:pPr>
        <w:pStyle w:val="REG-H3A"/>
        <w:rPr>
          <w:b w:val="0"/>
        </w:rPr>
      </w:pPr>
    </w:p>
    <w:p w14:paraId="1FB702B8" w14:textId="77777777" w:rsidR="005E75E5" w:rsidRPr="00521803" w:rsidRDefault="005E75E5" w:rsidP="00E00DB6">
      <w:pPr>
        <w:pStyle w:val="REG-H3A"/>
        <w:rPr>
          <w:b w:val="0"/>
        </w:rPr>
      </w:pPr>
      <w:r w:rsidRPr="00521803">
        <w:rPr>
          <w:b w:val="0"/>
        </w:rPr>
        <w:t>RECORDS TO BE KEPT BY EMPLOYERS AT AN ADDRESS IN NAMIBIA</w:t>
      </w:r>
    </w:p>
    <w:p w14:paraId="4AF01227" w14:textId="77777777" w:rsidR="005E75E5" w:rsidRPr="00521803" w:rsidRDefault="005E75E5" w:rsidP="00E00DB6">
      <w:pPr>
        <w:pStyle w:val="REG-P0"/>
      </w:pPr>
    </w:p>
    <w:p w14:paraId="76F53CAE" w14:textId="77777777" w:rsidR="005E75E5" w:rsidRPr="00521803" w:rsidRDefault="005E75E5" w:rsidP="00E00DB6">
      <w:pPr>
        <w:pStyle w:val="REG-P0"/>
        <w:rPr>
          <w:b/>
          <w:bCs/>
        </w:rPr>
      </w:pPr>
      <w:r w:rsidRPr="00521803">
        <w:rPr>
          <w:b/>
        </w:rPr>
        <w:t>Note:</w:t>
      </w:r>
    </w:p>
    <w:p w14:paraId="3925C93C" w14:textId="77777777" w:rsidR="005E75E5" w:rsidRPr="00521803" w:rsidRDefault="005E75E5" w:rsidP="00E00DB6">
      <w:pPr>
        <w:pStyle w:val="REG-P0"/>
      </w:pPr>
    </w:p>
    <w:p w14:paraId="79A5DD88" w14:textId="77777777" w:rsidR="005E75E5" w:rsidRPr="00521803" w:rsidRDefault="005E75E5" w:rsidP="00E00DB6">
      <w:pPr>
        <w:pStyle w:val="REG-P0"/>
      </w:pPr>
      <w:r w:rsidRPr="00521803">
        <w:t>“basic wage” means that part of an employee’s remuneration in money including the cash equivalent of payment in kind, if any, as calculated in terms of section 10, paid in respect of work done during the hours ordinarily worked but does not include -</w:t>
      </w:r>
    </w:p>
    <w:p w14:paraId="6B30A955" w14:textId="77777777" w:rsidR="005E75E5" w:rsidRPr="00521803" w:rsidRDefault="005E75E5" w:rsidP="00E00DB6">
      <w:pPr>
        <w:pStyle w:val="REG-P0"/>
      </w:pPr>
    </w:p>
    <w:p w14:paraId="44DD16B1" w14:textId="77777777" w:rsidR="005E75E5" w:rsidRPr="00521803" w:rsidRDefault="005E75E5" w:rsidP="00E00DB6">
      <w:pPr>
        <w:pStyle w:val="REG-Pi"/>
        <w:ind w:left="1134"/>
      </w:pPr>
      <w:r w:rsidRPr="00521803">
        <w:t>(i)</w:t>
      </w:r>
      <w:r w:rsidRPr="00521803">
        <w:tab/>
        <w:t>allowances, including travel and subsistence, housing, motor vehicle, transport, and professional allowances, whether or not based on the employee’s basic wage;</w:t>
      </w:r>
    </w:p>
    <w:p w14:paraId="70BC6508" w14:textId="77777777" w:rsidR="005E75E5" w:rsidRPr="00521803" w:rsidRDefault="005E75E5" w:rsidP="00E00DB6">
      <w:pPr>
        <w:pStyle w:val="REG-Pi"/>
        <w:ind w:left="1134"/>
      </w:pPr>
    </w:p>
    <w:p w14:paraId="067CD0DB" w14:textId="77777777" w:rsidR="005E75E5" w:rsidRPr="00521803" w:rsidRDefault="005E75E5" w:rsidP="00E00DB6">
      <w:pPr>
        <w:pStyle w:val="REG-Pi"/>
        <w:ind w:left="1134"/>
      </w:pPr>
      <w:r w:rsidRPr="00521803">
        <w:t>(ii)</w:t>
      </w:r>
      <w:r w:rsidRPr="00521803">
        <w:tab/>
        <w:t>pay for overtime, as defined in section 8 (g);</w:t>
      </w:r>
    </w:p>
    <w:p w14:paraId="7D65193A" w14:textId="77777777" w:rsidR="005E75E5" w:rsidRPr="00521803" w:rsidRDefault="005E75E5" w:rsidP="00E00DB6">
      <w:pPr>
        <w:pStyle w:val="REG-Pi"/>
        <w:ind w:left="1134"/>
      </w:pPr>
    </w:p>
    <w:p w14:paraId="2A85C4B3" w14:textId="77777777" w:rsidR="005E75E5" w:rsidRPr="00521803" w:rsidRDefault="005E75E5" w:rsidP="00E00DB6">
      <w:pPr>
        <w:pStyle w:val="REG-Pi"/>
        <w:ind w:left="1134"/>
      </w:pPr>
      <w:r w:rsidRPr="00521803">
        <w:t>(iii)</w:t>
      </w:r>
      <w:r w:rsidRPr="00521803">
        <w:tab/>
        <w:t>additional pay for work on a Sunday or a public holiday;</w:t>
      </w:r>
    </w:p>
    <w:p w14:paraId="68D7DFF7" w14:textId="77777777" w:rsidR="005E75E5" w:rsidRPr="00521803" w:rsidRDefault="005E75E5" w:rsidP="00E00DB6">
      <w:pPr>
        <w:pStyle w:val="REG-Pi"/>
        <w:ind w:left="1134"/>
      </w:pPr>
    </w:p>
    <w:p w14:paraId="3CB7F7DF" w14:textId="77777777" w:rsidR="005E75E5" w:rsidRPr="00521803" w:rsidRDefault="005E75E5" w:rsidP="00E00DB6">
      <w:pPr>
        <w:pStyle w:val="REG-Pi"/>
        <w:ind w:left="1134"/>
      </w:pPr>
      <w:r w:rsidRPr="00521803">
        <w:t>(iv)</w:t>
      </w:r>
      <w:r w:rsidRPr="00521803">
        <w:tab/>
        <w:t>additional pay for night work, as required in terms of section 19(1); or</w:t>
      </w:r>
    </w:p>
    <w:p w14:paraId="78AD0A7D" w14:textId="77777777" w:rsidR="00E14C26" w:rsidRPr="00521803" w:rsidRDefault="00E14C26" w:rsidP="00E00DB6">
      <w:pPr>
        <w:pStyle w:val="REG-Pi"/>
        <w:ind w:left="1134"/>
      </w:pPr>
    </w:p>
    <w:p w14:paraId="21784D81" w14:textId="77777777" w:rsidR="00E14C26" w:rsidRPr="00521803" w:rsidRDefault="005E75E5" w:rsidP="00E00DB6">
      <w:pPr>
        <w:pStyle w:val="REG-Pi"/>
        <w:ind w:left="1134"/>
      </w:pPr>
      <w:r w:rsidRPr="00521803">
        <w:t>(v)</w:t>
      </w:r>
      <w:r w:rsidRPr="00521803">
        <w:tab/>
        <w:t xml:space="preserve">payments in respect of pension, annuity or medical benefits or insurance. </w:t>
      </w:r>
    </w:p>
    <w:p w14:paraId="1F421D84" w14:textId="77777777" w:rsidR="00E14C26" w:rsidRPr="00521803" w:rsidRDefault="00E14C26" w:rsidP="00E00DB6">
      <w:pPr>
        <w:pStyle w:val="REG-P0"/>
      </w:pPr>
    </w:p>
    <w:p w14:paraId="467307A7" w14:textId="77777777" w:rsidR="005E75E5" w:rsidRPr="00521803" w:rsidRDefault="005E75E5" w:rsidP="00E00DB6">
      <w:pPr>
        <w:pStyle w:val="REG-P0"/>
      </w:pPr>
      <w:r w:rsidRPr="00521803">
        <w:t>“remuneration’’ means the total value of all payments in money or in kind made or owing to an</w:t>
      </w:r>
      <w:r w:rsidR="00E14C26" w:rsidRPr="00521803">
        <w:t xml:space="preserve"> </w:t>
      </w:r>
      <w:r w:rsidRPr="00521803">
        <w:t>employee arising from the employment of that employee;</w:t>
      </w:r>
    </w:p>
    <w:p w14:paraId="45F95C12" w14:textId="77777777" w:rsidR="005E75E5" w:rsidRPr="00521803" w:rsidRDefault="005E75E5" w:rsidP="00E00DB6">
      <w:pPr>
        <w:pStyle w:val="REG-P0"/>
      </w:pPr>
    </w:p>
    <w:p w14:paraId="0A4E068B" w14:textId="77777777" w:rsidR="005E75E5" w:rsidRPr="00521803" w:rsidRDefault="005E75E5" w:rsidP="00E00DB6">
      <w:pPr>
        <w:pStyle w:val="REG-P1"/>
        <w:ind w:left="567" w:hanging="567"/>
      </w:pPr>
      <w:r w:rsidRPr="00521803">
        <w:t>1.</w:t>
      </w:r>
      <w:r w:rsidRPr="00521803">
        <w:tab/>
        <w:t>A register must be kept by every employer of every employee in his or her employment containing the following particulars, namely -</w:t>
      </w:r>
    </w:p>
    <w:p w14:paraId="6E5DBA77" w14:textId="77777777" w:rsidR="005E75E5" w:rsidRPr="00521803" w:rsidRDefault="005E75E5" w:rsidP="00E00DB6">
      <w:pPr>
        <w:pStyle w:val="REG-P0"/>
      </w:pPr>
    </w:p>
    <w:p w14:paraId="1CC75B5F" w14:textId="77777777" w:rsidR="005E75E5" w:rsidRPr="00521803" w:rsidRDefault="005E75E5" w:rsidP="00E00DB6">
      <w:pPr>
        <w:pStyle w:val="REG-Pa"/>
      </w:pPr>
      <w:r w:rsidRPr="00521803">
        <w:t>(a)</w:t>
      </w:r>
      <w:r w:rsidRPr="00521803">
        <w:tab/>
        <w:t>the name, age identity number (if any), occupation and sex of an employee;</w:t>
      </w:r>
    </w:p>
    <w:p w14:paraId="270913F8" w14:textId="77777777" w:rsidR="005E75E5" w:rsidRPr="00521803" w:rsidRDefault="005E75E5" w:rsidP="00E00DB6">
      <w:pPr>
        <w:pStyle w:val="REG-Pa"/>
      </w:pPr>
    </w:p>
    <w:p w14:paraId="224FDD5F" w14:textId="77777777" w:rsidR="005E75E5" w:rsidRPr="00521803" w:rsidRDefault="005E75E5" w:rsidP="00E00DB6">
      <w:pPr>
        <w:pStyle w:val="REG-Pa"/>
      </w:pPr>
      <w:r w:rsidRPr="00521803">
        <w:t>(b)</w:t>
      </w:r>
      <w:r w:rsidRPr="00521803">
        <w:tab/>
        <w:t>the date on which the employee commenced employment;</w:t>
      </w:r>
    </w:p>
    <w:p w14:paraId="6CEC5BE7" w14:textId="77777777" w:rsidR="005E75E5" w:rsidRPr="00521803" w:rsidRDefault="005E75E5" w:rsidP="00E00DB6">
      <w:pPr>
        <w:pStyle w:val="REG-Pa"/>
      </w:pPr>
    </w:p>
    <w:p w14:paraId="428E9751" w14:textId="77777777" w:rsidR="005E75E5" w:rsidRPr="00521803" w:rsidRDefault="005E75E5" w:rsidP="00E00DB6">
      <w:pPr>
        <w:pStyle w:val="REG-Pa"/>
      </w:pPr>
      <w:r w:rsidRPr="00521803">
        <w:t>(c)</w:t>
      </w:r>
      <w:r w:rsidRPr="00521803">
        <w:tab/>
        <w:t>the date of termination of the contract of employment and the reasons for the termination;</w:t>
      </w:r>
    </w:p>
    <w:p w14:paraId="734FD591" w14:textId="77777777" w:rsidR="005E75E5" w:rsidRPr="00521803" w:rsidRDefault="005E75E5" w:rsidP="00E00DB6">
      <w:pPr>
        <w:pStyle w:val="REG-Pa"/>
      </w:pPr>
    </w:p>
    <w:p w14:paraId="58C0FF08" w14:textId="77777777" w:rsidR="005E75E5" w:rsidRPr="00521803" w:rsidRDefault="005E75E5" w:rsidP="00E00DB6">
      <w:pPr>
        <w:pStyle w:val="REG-Pa"/>
      </w:pPr>
      <w:r w:rsidRPr="00521803">
        <w:t>(d)</w:t>
      </w:r>
      <w:r w:rsidRPr="00521803">
        <w:tab/>
        <w:t>the ordinary hourly, daily, weekly fortnightly or monthly basic wage and remuneration of an employee;</w:t>
      </w:r>
    </w:p>
    <w:p w14:paraId="7F04AA59" w14:textId="77777777" w:rsidR="005E75E5" w:rsidRPr="00521803" w:rsidRDefault="005E75E5" w:rsidP="00E00DB6">
      <w:pPr>
        <w:pStyle w:val="REG-Pa"/>
      </w:pPr>
    </w:p>
    <w:p w14:paraId="71080D5E" w14:textId="77777777" w:rsidR="005E75E5" w:rsidRPr="00521803" w:rsidRDefault="005E75E5" w:rsidP="00E00DB6">
      <w:pPr>
        <w:pStyle w:val="REG-Pa"/>
      </w:pPr>
      <w:r w:rsidRPr="00521803">
        <w:t>(e)</w:t>
      </w:r>
      <w:r w:rsidRPr="00521803">
        <w:tab/>
        <w:t>the period in respect of which such basic wage and remuneration is payable;</w:t>
      </w:r>
    </w:p>
    <w:p w14:paraId="5CF5C4DC" w14:textId="77777777" w:rsidR="005E75E5" w:rsidRPr="00521803" w:rsidRDefault="005E75E5" w:rsidP="00E00DB6">
      <w:pPr>
        <w:pStyle w:val="REG-Pa"/>
      </w:pPr>
    </w:p>
    <w:p w14:paraId="5B8E138C" w14:textId="77777777" w:rsidR="005E75E5" w:rsidRPr="00521803" w:rsidRDefault="005E75E5" w:rsidP="00E00DB6">
      <w:pPr>
        <w:pStyle w:val="REG-Pa"/>
      </w:pPr>
      <w:r w:rsidRPr="00521803">
        <w:t>(f)</w:t>
      </w:r>
      <w:r w:rsidRPr="00521803">
        <w:tab/>
        <w:t>the time (in hours or fractions thereof) per day or per shift worked by the employee during the period referred to in paragraph (c) in respect of -</w:t>
      </w:r>
    </w:p>
    <w:p w14:paraId="7490C3B6" w14:textId="77777777" w:rsidR="005E75E5" w:rsidRPr="00521803" w:rsidRDefault="005E75E5" w:rsidP="00E00DB6">
      <w:pPr>
        <w:pStyle w:val="REG-P0"/>
      </w:pPr>
    </w:p>
    <w:p w14:paraId="70B125DC" w14:textId="77777777" w:rsidR="005E75E5" w:rsidRPr="00521803" w:rsidRDefault="005E75E5" w:rsidP="00E00DB6">
      <w:pPr>
        <w:pStyle w:val="REG-Pi"/>
      </w:pPr>
      <w:r w:rsidRPr="00521803">
        <w:t>(i)</w:t>
      </w:r>
      <w:r w:rsidRPr="00521803">
        <w:tab/>
        <w:t>ordinary working hours;</w:t>
      </w:r>
    </w:p>
    <w:p w14:paraId="570655CB" w14:textId="77777777" w:rsidR="005E75E5" w:rsidRPr="00521803" w:rsidRDefault="005E75E5" w:rsidP="00E00DB6">
      <w:pPr>
        <w:pStyle w:val="REG-Pi"/>
      </w:pPr>
      <w:r w:rsidRPr="00521803">
        <w:t>(ii)</w:t>
      </w:r>
      <w:r w:rsidRPr="00521803">
        <w:tab/>
        <w:t>overtime;</w:t>
      </w:r>
    </w:p>
    <w:p w14:paraId="291623BD" w14:textId="77777777" w:rsidR="005E75E5" w:rsidRPr="00521803" w:rsidRDefault="005E75E5" w:rsidP="00E00DB6">
      <w:pPr>
        <w:pStyle w:val="REG-Pi"/>
      </w:pPr>
      <w:r w:rsidRPr="00521803">
        <w:t>(iii)</w:t>
      </w:r>
      <w:r w:rsidRPr="00521803">
        <w:tab/>
        <w:t>night work;</w:t>
      </w:r>
    </w:p>
    <w:p w14:paraId="5165DF14" w14:textId="77777777" w:rsidR="005E75E5" w:rsidRPr="00521803" w:rsidRDefault="005E75E5" w:rsidP="00E00DB6">
      <w:pPr>
        <w:pStyle w:val="REG-Pi"/>
      </w:pPr>
      <w:r w:rsidRPr="00521803">
        <w:t>(iv)</w:t>
      </w:r>
      <w:r w:rsidRPr="00521803">
        <w:tab/>
        <w:t>work on Sundays; and</w:t>
      </w:r>
    </w:p>
    <w:p w14:paraId="4C2BDECD" w14:textId="77777777" w:rsidR="005E75E5" w:rsidRPr="00521803" w:rsidRDefault="005E75E5" w:rsidP="00E00DB6">
      <w:pPr>
        <w:pStyle w:val="REG-Pi"/>
      </w:pPr>
      <w:r w:rsidRPr="00521803">
        <w:t>(v)</w:t>
      </w:r>
      <w:r w:rsidRPr="00521803">
        <w:tab/>
        <w:t>work on public holidays;</w:t>
      </w:r>
    </w:p>
    <w:p w14:paraId="4A0F44D3" w14:textId="77777777" w:rsidR="005E75E5" w:rsidRPr="00521803" w:rsidRDefault="005E75E5" w:rsidP="00E00DB6">
      <w:pPr>
        <w:pStyle w:val="REG-P0"/>
      </w:pPr>
    </w:p>
    <w:p w14:paraId="46D03123" w14:textId="77777777" w:rsidR="005E75E5" w:rsidRPr="00521803" w:rsidRDefault="005E75E5" w:rsidP="00E00DB6">
      <w:pPr>
        <w:pStyle w:val="REG-Pa"/>
      </w:pPr>
      <w:r w:rsidRPr="00521803">
        <w:lastRenderedPageBreak/>
        <w:t>(g)</w:t>
      </w:r>
      <w:r w:rsidRPr="00521803">
        <w:tab/>
        <w:t>the total number of hours worked by the employee during the period referred to in paragraph (c) in respect of -</w:t>
      </w:r>
    </w:p>
    <w:p w14:paraId="3BF9E76D" w14:textId="77777777" w:rsidR="005E75E5" w:rsidRPr="00521803" w:rsidRDefault="005E75E5" w:rsidP="00E00DB6">
      <w:pPr>
        <w:pStyle w:val="REG-Pa"/>
      </w:pPr>
    </w:p>
    <w:p w14:paraId="7D302705" w14:textId="77777777" w:rsidR="005E75E5" w:rsidRPr="00521803" w:rsidRDefault="005E75E5" w:rsidP="00E00DB6">
      <w:pPr>
        <w:pStyle w:val="REG-Pi"/>
      </w:pPr>
      <w:r w:rsidRPr="00521803">
        <w:t>(i)</w:t>
      </w:r>
      <w:r w:rsidRPr="00521803">
        <w:tab/>
        <w:t>ordinary working hours;</w:t>
      </w:r>
    </w:p>
    <w:p w14:paraId="3B55F6A2" w14:textId="77777777" w:rsidR="005E75E5" w:rsidRPr="00521803" w:rsidRDefault="005E75E5" w:rsidP="00E00DB6">
      <w:pPr>
        <w:pStyle w:val="REG-Pi"/>
      </w:pPr>
      <w:r w:rsidRPr="00521803">
        <w:t>(ii)</w:t>
      </w:r>
      <w:r w:rsidRPr="00521803">
        <w:tab/>
        <w:t>overtime;</w:t>
      </w:r>
    </w:p>
    <w:p w14:paraId="6BE37C97" w14:textId="77777777" w:rsidR="005E75E5" w:rsidRPr="00521803" w:rsidRDefault="005E75E5" w:rsidP="00E00DB6">
      <w:pPr>
        <w:pStyle w:val="REG-Pi"/>
      </w:pPr>
      <w:r w:rsidRPr="00521803">
        <w:t>(iii)</w:t>
      </w:r>
      <w:r w:rsidRPr="00521803">
        <w:tab/>
        <w:t>night work;</w:t>
      </w:r>
    </w:p>
    <w:p w14:paraId="112FA199" w14:textId="77777777" w:rsidR="005E75E5" w:rsidRPr="00521803" w:rsidRDefault="005E75E5" w:rsidP="00E00DB6">
      <w:pPr>
        <w:pStyle w:val="REG-Pi"/>
      </w:pPr>
      <w:r w:rsidRPr="00521803">
        <w:t>(iv)</w:t>
      </w:r>
      <w:r w:rsidRPr="00521803">
        <w:tab/>
        <w:t>work on Sundays; and</w:t>
      </w:r>
    </w:p>
    <w:p w14:paraId="6B571E0E" w14:textId="77777777" w:rsidR="005E75E5" w:rsidRPr="00521803" w:rsidRDefault="005E75E5" w:rsidP="00E00DB6">
      <w:pPr>
        <w:pStyle w:val="REG-Pi"/>
      </w:pPr>
      <w:r w:rsidRPr="00521803">
        <w:t>(v)</w:t>
      </w:r>
      <w:r w:rsidRPr="00521803">
        <w:tab/>
        <w:t>work on public holidays;</w:t>
      </w:r>
    </w:p>
    <w:p w14:paraId="0828F720" w14:textId="77777777" w:rsidR="005E75E5" w:rsidRPr="00521803" w:rsidRDefault="005E75E5" w:rsidP="00E00DB6">
      <w:pPr>
        <w:pStyle w:val="REG-P0"/>
      </w:pPr>
    </w:p>
    <w:p w14:paraId="269D39CE" w14:textId="77777777" w:rsidR="005E75E5" w:rsidRPr="00521803" w:rsidRDefault="005E75E5" w:rsidP="00E00DB6">
      <w:pPr>
        <w:pStyle w:val="REG-Pa"/>
      </w:pPr>
      <w:r w:rsidRPr="00521803">
        <w:t>(h)</w:t>
      </w:r>
      <w:r w:rsidRPr="00521803">
        <w:tab/>
        <w:t>basic wage or total of basic wage and premium rate for items (ii) to (v) payable to the employee in respect of -</w:t>
      </w:r>
    </w:p>
    <w:p w14:paraId="78BF49A2" w14:textId="77777777" w:rsidR="005E75E5" w:rsidRPr="00521803" w:rsidRDefault="005E75E5" w:rsidP="00E00DB6">
      <w:pPr>
        <w:pStyle w:val="REG-P0"/>
      </w:pPr>
    </w:p>
    <w:p w14:paraId="5D78B5B9" w14:textId="77777777" w:rsidR="005E75E5" w:rsidRPr="00521803" w:rsidRDefault="005E75E5" w:rsidP="00E00DB6">
      <w:pPr>
        <w:pStyle w:val="REG-Pi"/>
      </w:pPr>
      <w:r w:rsidRPr="00521803">
        <w:t>(i)</w:t>
      </w:r>
      <w:r w:rsidRPr="00521803">
        <w:tab/>
        <w:t>ordinary working hours;</w:t>
      </w:r>
    </w:p>
    <w:p w14:paraId="7AE06D5E" w14:textId="77777777" w:rsidR="005E75E5" w:rsidRPr="00521803" w:rsidRDefault="005E75E5" w:rsidP="00E00DB6">
      <w:pPr>
        <w:pStyle w:val="REG-Pi"/>
      </w:pPr>
      <w:r w:rsidRPr="00521803">
        <w:t>(ii)</w:t>
      </w:r>
      <w:r w:rsidRPr="00521803">
        <w:tab/>
        <w:t>overtime;</w:t>
      </w:r>
    </w:p>
    <w:p w14:paraId="0ED0B653" w14:textId="77777777" w:rsidR="005E75E5" w:rsidRPr="00521803" w:rsidRDefault="005E75E5" w:rsidP="00E00DB6">
      <w:pPr>
        <w:pStyle w:val="REG-Pi"/>
      </w:pPr>
      <w:r w:rsidRPr="00521803">
        <w:t>(iii)</w:t>
      </w:r>
      <w:r w:rsidRPr="00521803">
        <w:tab/>
        <w:t>night work;</w:t>
      </w:r>
    </w:p>
    <w:p w14:paraId="77EF3556" w14:textId="77777777" w:rsidR="005E75E5" w:rsidRPr="00521803" w:rsidRDefault="005E75E5" w:rsidP="00E00DB6">
      <w:pPr>
        <w:pStyle w:val="REG-Pi"/>
      </w:pPr>
      <w:r w:rsidRPr="00521803">
        <w:t>(iv)</w:t>
      </w:r>
      <w:r w:rsidRPr="00521803">
        <w:tab/>
        <w:t>work on Sundays; and</w:t>
      </w:r>
    </w:p>
    <w:p w14:paraId="2EDE245F" w14:textId="77777777" w:rsidR="005E75E5" w:rsidRPr="00521803" w:rsidRDefault="005E75E5" w:rsidP="00E00DB6">
      <w:pPr>
        <w:pStyle w:val="REG-Pi"/>
      </w:pPr>
      <w:r w:rsidRPr="00521803">
        <w:t>(v)</w:t>
      </w:r>
      <w:r w:rsidRPr="00521803">
        <w:tab/>
        <w:t>work on public holidays;</w:t>
      </w:r>
    </w:p>
    <w:p w14:paraId="1B261B5E" w14:textId="77777777" w:rsidR="005E75E5" w:rsidRPr="00521803" w:rsidRDefault="005E75E5" w:rsidP="00E00DB6">
      <w:pPr>
        <w:pStyle w:val="REG-P0"/>
      </w:pPr>
    </w:p>
    <w:p w14:paraId="1FF4AA3C" w14:textId="77777777" w:rsidR="005E75E5" w:rsidRPr="00521803" w:rsidRDefault="005E75E5" w:rsidP="00E00DB6">
      <w:pPr>
        <w:pStyle w:val="REG-Pa"/>
      </w:pPr>
      <w:r w:rsidRPr="00521803">
        <w:t>(i)</w:t>
      </w:r>
      <w:r w:rsidRPr="00521803">
        <w:tab/>
        <w:t>amount due for each part of remuneration in addition to basic wage (for example, pension contribution, medical insurance);</w:t>
      </w:r>
    </w:p>
    <w:p w14:paraId="08338569" w14:textId="77777777" w:rsidR="005E75E5" w:rsidRPr="00521803" w:rsidRDefault="005E75E5" w:rsidP="00E00DB6">
      <w:pPr>
        <w:pStyle w:val="REG-Pa"/>
      </w:pPr>
    </w:p>
    <w:p w14:paraId="3B91B6CE" w14:textId="77777777" w:rsidR="005E75E5" w:rsidRPr="00521803" w:rsidRDefault="005E75E5" w:rsidP="00E00DB6">
      <w:pPr>
        <w:pStyle w:val="REG-Pa"/>
      </w:pPr>
      <w:r w:rsidRPr="00521803">
        <w:t>(j)</w:t>
      </w:r>
      <w:r w:rsidRPr="00521803">
        <w:tab/>
        <w:t>the gross amount of remuneration payable to the employee;</w:t>
      </w:r>
    </w:p>
    <w:p w14:paraId="601ED660" w14:textId="77777777" w:rsidR="005E75E5" w:rsidRPr="00521803" w:rsidRDefault="005E75E5" w:rsidP="00E00DB6">
      <w:pPr>
        <w:pStyle w:val="REG-Pa"/>
      </w:pPr>
    </w:p>
    <w:p w14:paraId="1A12FD0A" w14:textId="77777777" w:rsidR="005E75E5" w:rsidRPr="00521803" w:rsidRDefault="005E75E5" w:rsidP="00E00DB6">
      <w:pPr>
        <w:pStyle w:val="REG-Pa"/>
      </w:pPr>
      <w:r w:rsidRPr="00521803">
        <w:t>(k)</w:t>
      </w:r>
      <w:r w:rsidRPr="00521803">
        <w:tab/>
        <w:t>the particulars and amount of any deductions from the amount referred to in paragraph (j); and</w:t>
      </w:r>
    </w:p>
    <w:p w14:paraId="65822C24" w14:textId="77777777" w:rsidR="005E75E5" w:rsidRPr="00521803" w:rsidRDefault="005E75E5" w:rsidP="00E00DB6">
      <w:pPr>
        <w:pStyle w:val="REG-Pa"/>
      </w:pPr>
    </w:p>
    <w:p w14:paraId="4DE4542B" w14:textId="77777777" w:rsidR="005E75E5" w:rsidRPr="00521803" w:rsidRDefault="005E75E5" w:rsidP="00E00DB6">
      <w:pPr>
        <w:pStyle w:val="REG-Pa"/>
      </w:pPr>
      <w:r w:rsidRPr="00521803">
        <w:t>(l)</w:t>
      </w:r>
      <w:r w:rsidRPr="00521803">
        <w:tab/>
        <w:t>the nett amount of remuneration payable to employee.</w:t>
      </w:r>
    </w:p>
    <w:p w14:paraId="4B7DCF76" w14:textId="77777777" w:rsidR="005E75E5" w:rsidRPr="00521803" w:rsidRDefault="005E75E5" w:rsidP="00E00DB6">
      <w:pPr>
        <w:pStyle w:val="REG-Pa"/>
      </w:pPr>
    </w:p>
    <w:p w14:paraId="348CB38A" w14:textId="77777777" w:rsidR="005E75E5" w:rsidRPr="00521803" w:rsidRDefault="005E75E5" w:rsidP="00E00DB6">
      <w:pPr>
        <w:pStyle w:val="REG-Pa"/>
      </w:pPr>
      <w:r w:rsidRPr="00521803">
        <w:t>(m)</w:t>
      </w:r>
      <w:r w:rsidRPr="00521803">
        <w:tab/>
        <w:t>a period of absence, including annual leave, sick leave, compassionate leave or maternity leave taken by the employee.</w:t>
      </w:r>
    </w:p>
    <w:p w14:paraId="14D08E86" w14:textId="77777777" w:rsidR="005E75E5" w:rsidRPr="00521803" w:rsidRDefault="005E75E5" w:rsidP="00E00DB6">
      <w:pPr>
        <w:pStyle w:val="REG-Pa"/>
      </w:pPr>
    </w:p>
    <w:p w14:paraId="1FF878E8" w14:textId="77777777" w:rsidR="005E75E5" w:rsidRPr="00521803" w:rsidRDefault="005E75E5" w:rsidP="00E00DB6">
      <w:pPr>
        <w:pStyle w:val="REG-P1"/>
        <w:ind w:left="567" w:hanging="567"/>
      </w:pPr>
      <w:r w:rsidRPr="00521803">
        <w:t>2.</w:t>
      </w:r>
      <w:r w:rsidRPr="00521803">
        <w:tab/>
        <w:t>A register relating to the granting of leave must be kept by every employer of every employee in his or her employment containing the following particulars, namely -</w:t>
      </w:r>
    </w:p>
    <w:p w14:paraId="1A432809" w14:textId="77777777" w:rsidR="005E75E5" w:rsidRPr="00521803" w:rsidRDefault="005E75E5" w:rsidP="00E00DB6">
      <w:pPr>
        <w:pStyle w:val="REG-P1"/>
      </w:pPr>
    </w:p>
    <w:p w14:paraId="1D63AD40" w14:textId="77777777" w:rsidR="005E75E5" w:rsidRPr="00521803" w:rsidRDefault="005E75E5" w:rsidP="00E00DB6">
      <w:pPr>
        <w:pStyle w:val="REG-Pa"/>
      </w:pPr>
      <w:r w:rsidRPr="00521803">
        <w:t>(a)</w:t>
      </w:r>
      <w:r w:rsidRPr="00521803">
        <w:tab/>
        <w:t>the name, occupation and sex of the employee;</w:t>
      </w:r>
    </w:p>
    <w:p w14:paraId="13FA2AC6" w14:textId="77777777" w:rsidR="005E75E5" w:rsidRPr="00521803" w:rsidRDefault="005E75E5" w:rsidP="00E00DB6">
      <w:pPr>
        <w:pStyle w:val="REG-Pa"/>
      </w:pPr>
    </w:p>
    <w:p w14:paraId="7F479C15" w14:textId="77777777" w:rsidR="005E75E5" w:rsidRPr="00521803" w:rsidRDefault="005E75E5" w:rsidP="00E00DB6">
      <w:pPr>
        <w:pStyle w:val="REG-Pa"/>
      </w:pPr>
      <w:r w:rsidRPr="00521803">
        <w:t>(b)</w:t>
      </w:r>
      <w:r w:rsidRPr="00521803">
        <w:tab/>
        <w:t>the date on which the employee commenced his or her employment;</w:t>
      </w:r>
    </w:p>
    <w:p w14:paraId="793BCDA2" w14:textId="77777777" w:rsidR="005E75E5" w:rsidRPr="00521803" w:rsidRDefault="005E75E5" w:rsidP="00E00DB6">
      <w:pPr>
        <w:pStyle w:val="REG-Pa"/>
      </w:pPr>
    </w:p>
    <w:p w14:paraId="064CB15F" w14:textId="77777777" w:rsidR="005E75E5" w:rsidRPr="00521803" w:rsidRDefault="005E75E5" w:rsidP="00E00DB6">
      <w:pPr>
        <w:pStyle w:val="REG-Pa"/>
      </w:pPr>
      <w:r w:rsidRPr="00521803">
        <w:t>(c)</w:t>
      </w:r>
      <w:r w:rsidRPr="00521803">
        <w:tab/>
        <w:t>the period granted in respect of</w:t>
      </w:r>
      <w:r w:rsidR="00E14C26" w:rsidRPr="00521803">
        <w:t xml:space="preserve"> </w:t>
      </w:r>
      <w:r w:rsidRPr="00521803">
        <w:t>-</w:t>
      </w:r>
    </w:p>
    <w:p w14:paraId="473D442E" w14:textId="77777777" w:rsidR="005E75E5" w:rsidRPr="00521803" w:rsidRDefault="005E75E5" w:rsidP="00E00DB6">
      <w:pPr>
        <w:pStyle w:val="REG-P0"/>
      </w:pPr>
    </w:p>
    <w:p w14:paraId="146D7B2B" w14:textId="77777777" w:rsidR="005E75E5" w:rsidRPr="00521803" w:rsidRDefault="005E75E5" w:rsidP="00E00DB6">
      <w:pPr>
        <w:pStyle w:val="REG-Pi"/>
      </w:pPr>
      <w:r w:rsidRPr="00521803">
        <w:t>(i)</w:t>
      </w:r>
      <w:r w:rsidRPr="00521803">
        <w:tab/>
        <w:t>annual leave;</w:t>
      </w:r>
    </w:p>
    <w:p w14:paraId="471AEE06" w14:textId="77777777" w:rsidR="005E75E5" w:rsidRPr="00521803" w:rsidRDefault="005E75E5" w:rsidP="00E00DB6">
      <w:pPr>
        <w:pStyle w:val="REG-Pi"/>
      </w:pPr>
      <w:r w:rsidRPr="00521803">
        <w:t>(ii)</w:t>
      </w:r>
      <w:r w:rsidRPr="00521803">
        <w:tab/>
        <w:t>sick leave</w:t>
      </w:r>
    </w:p>
    <w:p w14:paraId="6F2A2801" w14:textId="77777777" w:rsidR="005E75E5" w:rsidRPr="00521803" w:rsidRDefault="005E75E5" w:rsidP="00E00DB6">
      <w:pPr>
        <w:pStyle w:val="REG-Pi"/>
      </w:pPr>
      <w:r w:rsidRPr="00521803">
        <w:t>(iii)</w:t>
      </w:r>
      <w:r w:rsidRPr="00521803">
        <w:tab/>
        <w:t>compassionate leave</w:t>
      </w:r>
    </w:p>
    <w:p w14:paraId="3F4DA7AC" w14:textId="77777777" w:rsidR="005E75E5" w:rsidRPr="00521803" w:rsidRDefault="005E75E5" w:rsidP="00E00DB6">
      <w:pPr>
        <w:pStyle w:val="REG-Pi"/>
      </w:pPr>
      <w:r w:rsidRPr="00521803">
        <w:t>(iv)</w:t>
      </w:r>
      <w:r w:rsidRPr="00521803">
        <w:tab/>
        <w:t>maternity leave; and</w:t>
      </w:r>
    </w:p>
    <w:p w14:paraId="21264E53" w14:textId="77777777" w:rsidR="005E75E5" w:rsidRPr="00521803" w:rsidRDefault="005E75E5" w:rsidP="00E00DB6">
      <w:pPr>
        <w:pStyle w:val="REG-Pi"/>
      </w:pPr>
      <w:r w:rsidRPr="00521803">
        <w:t>(v)</w:t>
      </w:r>
      <w:r w:rsidRPr="00521803">
        <w:tab/>
        <w:t>occasional leave</w:t>
      </w:r>
    </w:p>
    <w:p w14:paraId="55977BA6" w14:textId="77777777" w:rsidR="005E75E5" w:rsidRPr="00521803" w:rsidRDefault="005E75E5" w:rsidP="00E00DB6">
      <w:pPr>
        <w:pStyle w:val="REG-P0"/>
      </w:pPr>
    </w:p>
    <w:p w14:paraId="2F6F83AB" w14:textId="77777777" w:rsidR="005E75E5" w:rsidRPr="00521803" w:rsidRDefault="005E75E5" w:rsidP="00E00DB6">
      <w:pPr>
        <w:pStyle w:val="REG-Pa"/>
      </w:pPr>
      <w:r w:rsidRPr="00521803">
        <w:t>(d)</w:t>
      </w:r>
      <w:r w:rsidRPr="00521803">
        <w:tab/>
        <w:t>the date on which such leave commenced;</w:t>
      </w:r>
    </w:p>
    <w:p w14:paraId="641B1454" w14:textId="77777777" w:rsidR="005E75E5" w:rsidRPr="00521803" w:rsidRDefault="005E75E5" w:rsidP="00E00DB6">
      <w:pPr>
        <w:pStyle w:val="REG-Pa"/>
      </w:pPr>
    </w:p>
    <w:p w14:paraId="7DE7D937" w14:textId="77777777" w:rsidR="005E75E5" w:rsidRPr="00521803" w:rsidRDefault="005E75E5" w:rsidP="00E00DB6">
      <w:pPr>
        <w:pStyle w:val="REG-Pa"/>
      </w:pPr>
      <w:r w:rsidRPr="00521803">
        <w:t>(e)</w:t>
      </w:r>
      <w:r w:rsidRPr="00521803">
        <w:tab/>
        <w:t>the date on which such leave ended;</w:t>
      </w:r>
    </w:p>
    <w:p w14:paraId="4285191A" w14:textId="77777777" w:rsidR="00624588" w:rsidRPr="00521803" w:rsidRDefault="00624588" w:rsidP="00E00DB6">
      <w:pPr>
        <w:pStyle w:val="REG-Pa"/>
      </w:pPr>
    </w:p>
    <w:p w14:paraId="0720D9AF" w14:textId="77777777" w:rsidR="005E75E5" w:rsidRPr="00521803" w:rsidRDefault="005E75E5" w:rsidP="00E00DB6">
      <w:pPr>
        <w:pStyle w:val="REG-Pa"/>
      </w:pPr>
      <w:r w:rsidRPr="00521803">
        <w:t>(f)</w:t>
      </w:r>
      <w:r w:rsidRPr="00521803">
        <w:tab/>
        <w:t>the number of days of such leave with full remuneration granted to the employee; and</w:t>
      </w:r>
    </w:p>
    <w:p w14:paraId="124BBCE2" w14:textId="77777777" w:rsidR="00E73B50" w:rsidRPr="00521803" w:rsidRDefault="00E73B50" w:rsidP="00E00DB6">
      <w:pPr>
        <w:pStyle w:val="REG-Pa"/>
      </w:pPr>
    </w:p>
    <w:p w14:paraId="7E99E751" w14:textId="77777777" w:rsidR="005E75E5" w:rsidRPr="00521803" w:rsidRDefault="005E75E5" w:rsidP="00E00DB6">
      <w:pPr>
        <w:pStyle w:val="REG-Pa"/>
      </w:pPr>
      <w:r w:rsidRPr="00521803">
        <w:lastRenderedPageBreak/>
        <w:t>(g)</w:t>
      </w:r>
      <w:r w:rsidRPr="00521803">
        <w:tab/>
        <w:t>the number of days of such leave without remuneration granted to the employee.</w:t>
      </w:r>
    </w:p>
    <w:p w14:paraId="714BF79F" w14:textId="77777777" w:rsidR="005E75E5" w:rsidRPr="00521803" w:rsidRDefault="005E75E5" w:rsidP="00E00DB6">
      <w:pPr>
        <w:pStyle w:val="REG-P0"/>
      </w:pPr>
    </w:p>
    <w:p w14:paraId="0A678FDE" w14:textId="77777777" w:rsidR="005E75E5" w:rsidRPr="00521803" w:rsidRDefault="005E75E5" w:rsidP="00E00DB6">
      <w:pPr>
        <w:pStyle w:val="REG-P1"/>
        <w:ind w:left="567" w:hanging="567"/>
      </w:pPr>
      <w:r w:rsidRPr="00521803">
        <w:t>3.</w:t>
      </w:r>
      <w:r w:rsidRPr="00521803">
        <w:tab/>
        <w:t>A register must be kept by every employer of every employee in his or her employment who is not a Namibian citizen conta</w:t>
      </w:r>
      <w:r w:rsidR="00E73B50" w:rsidRPr="00521803">
        <w:t xml:space="preserve">ining the following particulars, </w:t>
      </w:r>
      <w:r w:rsidRPr="00521803">
        <w:t>namely -</w:t>
      </w:r>
    </w:p>
    <w:p w14:paraId="4206E9ED" w14:textId="77777777" w:rsidR="005E75E5" w:rsidRPr="00521803" w:rsidRDefault="005E75E5" w:rsidP="00E00DB6">
      <w:pPr>
        <w:pStyle w:val="REG-P0"/>
      </w:pPr>
    </w:p>
    <w:p w14:paraId="1E48FE5E" w14:textId="77777777" w:rsidR="005E75E5" w:rsidRPr="00521803" w:rsidRDefault="005E75E5" w:rsidP="00E00DB6">
      <w:pPr>
        <w:pStyle w:val="REG-Pa"/>
      </w:pPr>
      <w:r w:rsidRPr="00521803">
        <w:t>(g)</w:t>
      </w:r>
      <w:r w:rsidRPr="00521803">
        <w:tab/>
        <w:t>the name, nationality, date and place of birth of such employee;</w:t>
      </w:r>
    </w:p>
    <w:p w14:paraId="71532ABF" w14:textId="77777777" w:rsidR="005E75E5" w:rsidRPr="00521803" w:rsidRDefault="005E75E5" w:rsidP="00E00DB6">
      <w:pPr>
        <w:pStyle w:val="REG-Pa"/>
      </w:pPr>
    </w:p>
    <w:p w14:paraId="1E9BCFFC" w14:textId="77777777" w:rsidR="005E75E5" w:rsidRPr="00521803" w:rsidRDefault="005E75E5" w:rsidP="00E00DB6">
      <w:pPr>
        <w:pStyle w:val="REG-Pa"/>
      </w:pPr>
      <w:r w:rsidRPr="00521803">
        <w:t>(h)</w:t>
      </w:r>
      <w:r w:rsidRPr="00521803">
        <w:tab/>
        <w:t>the date of employment of such employee;</w:t>
      </w:r>
    </w:p>
    <w:p w14:paraId="5A86ADEB" w14:textId="77777777" w:rsidR="005E75E5" w:rsidRPr="00521803" w:rsidRDefault="005E75E5" w:rsidP="00E00DB6">
      <w:pPr>
        <w:pStyle w:val="REG-Pa"/>
      </w:pPr>
    </w:p>
    <w:p w14:paraId="7BCAF320" w14:textId="77777777" w:rsidR="005E75E5" w:rsidRPr="00521803" w:rsidRDefault="005E75E5" w:rsidP="00E00DB6">
      <w:pPr>
        <w:pStyle w:val="REG-Pa"/>
      </w:pPr>
      <w:r w:rsidRPr="00521803">
        <w:t>(i)</w:t>
      </w:r>
      <w:r w:rsidRPr="00521803">
        <w:tab/>
        <w:t>the capacity in which such employee is employed;</w:t>
      </w:r>
    </w:p>
    <w:p w14:paraId="33DDFBE6" w14:textId="77777777" w:rsidR="005E75E5" w:rsidRPr="00521803" w:rsidRDefault="005E75E5" w:rsidP="00E00DB6">
      <w:pPr>
        <w:pStyle w:val="REG-Pa"/>
      </w:pPr>
    </w:p>
    <w:p w14:paraId="66158856" w14:textId="77777777" w:rsidR="005E75E5" w:rsidRPr="00521803" w:rsidRDefault="005E75E5" w:rsidP="00E00DB6">
      <w:pPr>
        <w:pStyle w:val="REG-Pa"/>
      </w:pPr>
      <w:r w:rsidRPr="00521803">
        <w:t>(j)</w:t>
      </w:r>
      <w:r w:rsidRPr="00521803">
        <w:tab/>
        <w:t>the period of the contract of employment of such employee (if any);</w:t>
      </w:r>
    </w:p>
    <w:p w14:paraId="631C26A7" w14:textId="77777777" w:rsidR="005E75E5" w:rsidRPr="00521803" w:rsidRDefault="005E75E5" w:rsidP="00E00DB6">
      <w:pPr>
        <w:pStyle w:val="REG-Pa"/>
      </w:pPr>
    </w:p>
    <w:p w14:paraId="4A03C596" w14:textId="77777777" w:rsidR="005E75E5" w:rsidRPr="00521803" w:rsidRDefault="005E75E5" w:rsidP="00E00DB6">
      <w:pPr>
        <w:pStyle w:val="REG-Pa"/>
      </w:pPr>
      <w:r w:rsidRPr="00521803">
        <w:t>(k)</w:t>
      </w:r>
      <w:r w:rsidRPr="00521803">
        <w:tab/>
        <w:t>a full description of academic; technical or professional qualifications and any special expertise of such employee; and</w:t>
      </w:r>
    </w:p>
    <w:p w14:paraId="0DBFDB12" w14:textId="77777777" w:rsidR="005E75E5" w:rsidRPr="00521803" w:rsidRDefault="005E75E5" w:rsidP="00E00DB6">
      <w:pPr>
        <w:pStyle w:val="REG-Pa"/>
      </w:pPr>
    </w:p>
    <w:p w14:paraId="1443F145" w14:textId="77777777" w:rsidR="005E75E5" w:rsidRPr="00521803" w:rsidRDefault="005E75E5" w:rsidP="00E00DB6">
      <w:pPr>
        <w:pStyle w:val="REG-Pa"/>
      </w:pPr>
      <w:r w:rsidRPr="00521803">
        <w:t>(l)</w:t>
      </w:r>
      <w:r w:rsidRPr="00521803">
        <w:tab/>
        <w:t>the number and date of the issuance of any permit in relation to such employee and the date of expiry of such permit.</w:t>
      </w:r>
    </w:p>
    <w:p w14:paraId="0D8BB298" w14:textId="77777777" w:rsidR="00683064" w:rsidRPr="00521803" w:rsidRDefault="00683064" w:rsidP="00E00DB6">
      <w:pPr>
        <w:pStyle w:val="REG-P0"/>
      </w:pPr>
    </w:p>
    <w:p w14:paraId="434F327B" w14:textId="77777777" w:rsidR="00CF6B09" w:rsidRPr="00521803" w:rsidRDefault="00E73B50" w:rsidP="00E00DB6">
      <w:pPr>
        <w:pStyle w:val="REG-Amend"/>
      </w:pPr>
      <w:r w:rsidRPr="00521803">
        <w:t xml:space="preserve">[The paragraphs in Item 3 are numbered (g)-(h), as presented </w:t>
      </w:r>
      <w:r w:rsidRPr="00521803">
        <w:br/>
        <w:t>above. They should probably be numbered (a)-(f).]</w:t>
      </w:r>
    </w:p>
    <w:p w14:paraId="70F3A862" w14:textId="77777777" w:rsidR="007C4355" w:rsidRPr="00521803" w:rsidRDefault="007C4355" w:rsidP="00E00DB6">
      <w:pPr>
        <w:pStyle w:val="REG-P0"/>
      </w:pPr>
    </w:p>
    <w:sectPr w:rsidR="007C4355" w:rsidRPr="00521803" w:rsidSect="0074665A">
      <w:headerReference w:type="even" r:id="rId51"/>
      <w:headerReference w:type="default" r:id="rId52"/>
      <w:headerReference w:type="first" r:id="rId53"/>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5C254" w14:textId="77777777" w:rsidR="00901EEF" w:rsidRDefault="00901EEF">
      <w:r>
        <w:separator/>
      </w:r>
    </w:p>
  </w:endnote>
  <w:endnote w:type="continuationSeparator" w:id="0">
    <w:p w14:paraId="65EBBD15" w14:textId="77777777" w:rsidR="00901EEF" w:rsidRDefault="0090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C534" w14:textId="77777777" w:rsidR="00901EEF" w:rsidRDefault="00901EEF">
      <w:r>
        <w:separator/>
      </w:r>
    </w:p>
  </w:footnote>
  <w:footnote w:type="continuationSeparator" w:id="0">
    <w:p w14:paraId="0694243E" w14:textId="77777777" w:rsidR="00901EEF" w:rsidRDefault="00901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4ED5" w14:textId="77777777" w:rsidR="00BF0042" w:rsidRPr="00BA6B35" w:rsidRDefault="00BF0042" w:rsidP="00985557">
    <w:pP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66CC7" w14:textId="7EC475D4" w:rsidR="00BF0042" w:rsidRPr="000073EE" w:rsidRDefault="00901EEF" w:rsidP="00FC33A9">
    <w:pPr>
      <w:spacing w:after="120"/>
      <w:jc w:val="center"/>
      <w:rPr>
        <w:rFonts w:ascii="Arial" w:hAnsi="Arial" w:cs="Arial"/>
        <w:sz w:val="16"/>
        <w:szCs w:val="16"/>
      </w:rPr>
    </w:pPr>
    <w:r>
      <w:rPr>
        <w:rFonts w:ascii="Arial" w:hAnsi="Arial" w:cs="Arial"/>
        <w:sz w:val="12"/>
        <w:szCs w:val="16"/>
      </w:rPr>
      <w:pict w14:anchorId="625AC682">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DB1E3F">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3267E729" w14:textId="77777777" w:rsidR="00CC205C" w:rsidRPr="00F25922" w:rsidRDefault="00B21824" w:rsidP="00F25922">
    <w:pPr>
      <w:pStyle w:val="REG-PHA"/>
    </w:pPr>
    <w:r w:rsidRPr="00F25922">
      <w:t>REGULATIONS</w:t>
    </w:r>
  </w:p>
  <w:p w14:paraId="571BD3B4" w14:textId="77777777" w:rsidR="00BF0042" w:rsidRDefault="00C154B0" w:rsidP="00985557">
    <w:pPr>
      <w:pStyle w:val="REG-PHb"/>
      <w:spacing w:after="120"/>
    </w:pPr>
    <w:r>
      <w:t>Labour Act 11 of 2007</w:t>
    </w:r>
  </w:p>
  <w:p w14:paraId="619588FD" w14:textId="77777777" w:rsidR="00BF5B36" w:rsidRPr="00F25922" w:rsidRDefault="00C154B0" w:rsidP="00F25922">
    <w:pPr>
      <w:pStyle w:val="REG-PHb"/>
    </w:pPr>
    <w:r>
      <w:t>Labour General Regulations</w:t>
    </w:r>
  </w:p>
  <w:p w14:paraId="40B541A1"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6EB3"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A6F62"/>
    <w:multiLevelType w:val="hybridMultilevel"/>
    <w:tmpl w:val="94840CAE"/>
    <w:lvl w:ilvl="0" w:tplc="E5AA63E2">
      <w:start w:val="1"/>
      <w:numFmt w:val="lowerRoman"/>
      <w:lvlText w:val="(%1)"/>
      <w:lvlJc w:val="left"/>
      <w:pPr>
        <w:ind w:hanging="721"/>
        <w:jc w:val="left"/>
      </w:pPr>
      <w:rPr>
        <w:rFonts w:ascii="Times New Roman" w:eastAsia="Times New Roman" w:hAnsi="Times New Roman" w:hint="default"/>
        <w:sz w:val="22"/>
        <w:szCs w:val="22"/>
      </w:rPr>
    </w:lvl>
    <w:lvl w:ilvl="1" w:tplc="32DCA8D8">
      <w:start w:val="1"/>
      <w:numFmt w:val="bullet"/>
      <w:lvlText w:val="•"/>
      <w:lvlJc w:val="left"/>
      <w:rPr>
        <w:rFonts w:hint="default"/>
      </w:rPr>
    </w:lvl>
    <w:lvl w:ilvl="2" w:tplc="F43658E0">
      <w:start w:val="1"/>
      <w:numFmt w:val="bullet"/>
      <w:lvlText w:val="•"/>
      <w:lvlJc w:val="left"/>
      <w:rPr>
        <w:rFonts w:hint="default"/>
      </w:rPr>
    </w:lvl>
    <w:lvl w:ilvl="3" w:tplc="2544E3C2">
      <w:start w:val="1"/>
      <w:numFmt w:val="bullet"/>
      <w:lvlText w:val="•"/>
      <w:lvlJc w:val="left"/>
      <w:rPr>
        <w:rFonts w:hint="default"/>
      </w:rPr>
    </w:lvl>
    <w:lvl w:ilvl="4" w:tplc="2736CFB0">
      <w:start w:val="1"/>
      <w:numFmt w:val="bullet"/>
      <w:lvlText w:val="•"/>
      <w:lvlJc w:val="left"/>
      <w:rPr>
        <w:rFonts w:hint="default"/>
      </w:rPr>
    </w:lvl>
    <w:lvl w:ilvl="5" w:tplc="1BCEF4E4">
      <w:start w:val="1"/>
      <w:numFmt w:val="bullet"/>
      <w:lvlText w:val="•"/>
      <w:lvlJc w:val="left"/>
      <w:rPr>
        <w:rFonts w:hint="default"/>
      </w:rPr>
    </w:lvl>
    <w:lvl w:ilvl="6" w:tplc="979CB712">
      <w:start w:val="1"/>
      <w:numFmt w:val="bullet"/>
      <w:lvlText w:val="•"/>
      <w:lvlJc w:val="left"/>
      <w:rPr>
        <w:rFonts w:hint="default"/>
      </w:rPr>
    </w:lvl>
    <w:lvl w:ilvl="7" w:tplc="B95CAFBA">
      <w:start w:val="1"/>
      <w:numFmt w:val="bullet"/>
      <w:lvlText w:val="•"/>
      <w:lvlJc w:val="left"/>
      <w:rPr>
        <w:rFonts w:hint="default"/>
      </w:rPr>
    </w:lvl>
    <w:lvl w:ilvl="8" w:tplc="0FE89AFA">
      <w:start w:val="1"/>
      <w:numFmt w:val="bullet"/>
      <w:lvlText w:val="•"/>
      <w:lvlJc w:val="left"/>
      <w:rPr>
        <w:rFonts w:hint="default"/>
      </w:rPr>
    </w:lvl>
  </w:abstractNum>
  <w:abstractNum w:abstractNumId="2" w15:restartNumberingAfterBreak="0">
    <w:nsid w:val="02704104"/>
    <w:multiLevelType w:val="hybridMultilevel"/>
    <w:tmpl w:val="0F8A672A"/>
    <w:lvl w:ilvl="0" w:tplc="34A871DC">
      <w:start w:val="1"/>
      <w:numFmt w:val="decimal"/>
      <w:lvlText w:val="%1"/>
      <w:lvlJc w:val="left"/>
      <w:pPr>
        <w:ind w:hanging="721"/>
        <w:jc w:val="left"/>
      </w:pPr>
      <w:rPr>
        <w:rFonts w:ascii="Times New Roman" w:eastAsia="Times New Roman" w:hAnsi="Times New Roman" w:hint="default"/>
        <w:sz w:val="22"/>
        <w:szCs w:val="22"/>
      </w:rPr>
    </w:lvl>
    <w:lvl w:ilvl="1" w:tplc="9E0E2B74">
      <w:start w:val="1"/>
      <w:numFmt w:val="decimal"/>
      <w:lvlText w:val="%2."/>
      <w:lvlJc w:val="left"/>
      <w:pPr>
        <w:ind w:hanging="721"/>
        <w:jc w:val="left"/>
      </w:pPr>
      <w:rPr>
        <w:rFonts w:ascii="Times New Roman" w:eastAsia="Times New Roman" w:hAnsi="Times New Roman" w:hint="default"/>
        <w:b/>
        <w:bCs/>
        <w:sz w:val="22"/>
        <w:szCs w:val="22"/>
      </w:rPr>
    </w:lvl>
    <w:lvl w:ilvl="2" w:tplc="82DCC1C0">
      <w:start w:val="1"/>
      <w:numFmt w:val="bullet"/>
      <w:lvlText w:val="•"/>
      <w:lvlJc w:val="left"/>
      <w:rPr>
        <w:rFonts w:hint="default"/>
      </w:rPr>
    </w:lvl>
    <w:lvl w:ilvl="3" w:tplc="73D05968">
      <w:start w:val="1"/>
      <w:numFmt w:val="bullet"/>
      <w:lvlText w:val="•"/>
      <w:lvlJc w:val="left"/>
      <w:rPr>
        <w:rFonts w:hint="default"/>
      </w:rPr>
    </w:lvl>
    <w:lvl w:ilvl="4" w:tplc="6DD05C48">
      <w:start w:val="1"/>
      <w:numFmt w:val="bullet"/>
      <w:lvlText w:val="•"/>
      <w:lvlJc w:val="left"/>
      <w:rPr>
        <w:rFonts w:hint="default"/>
      </w:rPr>
    </w:lvl>
    <w:lvl w:ilvl="5" w:tplc="95C2B5BC">
      <w:start w:val="1"/>
      <w:numFmt w:val="bullet"/>
      <w:lvlText w:val="•"/>
      <w:lvlJc w:val="left"/>
      <w:rPr>
        <w:rFonts w:hint="default"/>
      </w:rPr>
    </w:lvl>
    <w:lvl w:ilvl="6" w:tplc="7C94BAFE">
      <w:start w:val="1"/>
      <w:numFmt w:val="bullet"/>
      <w:lvlText w:val="•"/>
      <w:lvlJc w:val="left"/>
      <w:rPr>
        <w:rFonts w:hint="default"/>
      </w:rPr>
    </w:lvl>
    <w:lvl w:ilvl="7" w:tplc="33629490">
      <w:start w:val="1"/>
      <w:numFmt w:val="bullet"/>
      <w:lvlText w:val="•"/>
      <w:lvlJc w:val="left"/>
      <w:rPr>
        <w:rFonts w:hint="default"/>
      </w:rPr>
    </w:lvl>
    <w:lvl w:ilvl="8" w:tplc="CF5ECBDA">
      <w:start w:val="1"/>
      <w:numFmt w:val="bullet"/>
      <w:lvlText w:val="•"/>
      <w:lvlJc w:val="left"/>
      <w:rPr>
        <w:rFonts w:hint="default"/>
      </w:rPr>
    </w:lvl>
  </w:abstractNum>
  <w:abstractNum w:abstractNumId="3" w15:restartNumberingAfterBreak="0">
    <w:nsid w:val="09A36F60"/>
    <w:multiLevelType w:val="hybridMultilevel"/>
    <w:tmpl w:val="F0A2F5CA"/>
    <w:lvl w:ilvl="0" w:tplc="D5B63590">
      <w:start w:val="1"/>
      <w:numFmt w:val="lowerLetter"/>
      <w:lvlText w:val="(%1)"/>
      <w:lvlJc w:val="left"/>
      <w:pPr>
        <w:ind w:hanging="721"/>
        <w:jc w:val="left"/>
      </w:pPr>
      <w:rPr>
        <w:rFonts w:ascii="Times New Roman" w:eastAsia="Times New Roman" w:hAnsi="Times New Roman" w:hint="default"/>
        <w:sz w:val="22"/>
        <w:szCs w:val="22"/>
      </w:rPr>
    </w:lvl>
    <w:lvl w:ilvl="1" w:tplc="3452BB2E">
      <w:start w:val="1"/>
      <w:numFmt w:val="lowerRoman"/>
      <w:lvlText w:val="(%2)"/>
      <w:lvlJc w:val="left"/>
      <w:pPr>
        <w:ind w:hanging="721"/>
        <w:jc w:val="left"/>
      </w:pPr>
      <w:rPr>
        <w:rFonts w:ascii="Times New Roman" w:eastAsia="Times New Roman" w:hAnsi="Times New Roman" w:hint="default"/>
        <w:sz w:val="22"/>
        <w:szCs w:val="22"/>
      </w:rPr>
    </w:lvl>
    <w:lvl w:ilvl="2" w:tplc="4A1450A2">
      <w:start w:val="1"/>
      <w:numFmt w:val="bullet"/>
      <w:lvlText w:val="•"/>
      <w:lvlJc w:val="left"/>
      <w:rPr>
        <w:rFonts w:hint="default"/>
      </w:rPr>
    </w:lvl>
    <w:lvl w:ilvl="3" w:tplc="B628A084">
      <w:start w:val="1"/>
      <w:numFmt w:val="bullet"/>
      <w:lvlText w:val="•"/>
      <w:lvlJc w:val="left"/>
      <w:rPr>
        <w:rFonts w:hint="default"/>
      </w:rPr>
    </w:lvl>
    <w:lvl w:ilvl="4" w:tplc="67D02374">
      <w:start w:val="1"/>
      <w:numFmt w:val="bullet"/>
      <w:lvlText w:val="•"/>
      <w:lvlJc w:val="left"/>
      <w:rPr>
        <w:rFonts w:hint="default"/>
      </w:rPr>
    </w:lvl>
    <w:lvl w:ilvl="5" w:tplc="656402B4">
      <w:start w:val="1"/>
      <w:numFmt w:val="bullet"/>
      <w:lvlText w:val="•"/>
      <w:lvlJc w:val="left"/>
      <w:rPr>
        <w:rFonts w:hint="default"/>
      </w:rPr>
    </w:lvl>
    <w:lvl w:ilvl="6" w:tplc="F9CC9A2C">
      <w:start w:val="1"/>
      <w:numFmt w:val="bullet"/>
      <w:lvlText w:val="•"/>
      <w:lvlJc w:val="left"/>
      <w:rPr>
        <w:rFonts w:hint="default"/>
      </w:rPr>
    </w:lvl>
    <w:lvl w:ilvl="7" w:tplc="EF985DEE">
      <w:start w:val="1"/>
      <w:numFmt w:val="bullet"/>
      <w:lvlText w:val="•"/>
      <w:lvlJc w:val="left"/>
      <w:rPr>
        <w:rFonts w:hint="default"/>
      </w:rPr>
    </w:lvl>
    <w:lvl w:ilvl="8" w:tplc="C83AD4BE">
      <w:start w:val="1"/>
      <w:numFmt w:val="bullet"/>
      <w:lvlText w:val="•"/>
      <w:lvlJc w:val="left"/>
      <w:rPr>
        <w:rFonts w:hint="default"/>
      </w:rPr>
    </w:lvl>
  </w:abstractNum>
  <w:abstractNum w:abstractNumId="4" w15:restartNumberingAfterBreak="0">
    <w:nsid w:val="15AE699D"/>
    <w:multiLevelType w:val="hybridMultilevel"/>
    <w:tmpl w:val="D61C7738"/>
    <w:lvl w:ilvl="0" w:tplc="01B62272">
      <w:start w:val="1"/>
      <w:numFmt w:val="lowerLetter"/>
      <w:lvlText w:val="(%1)"/>
      <w:lvlJc w:val="left"/>
      <w:pPr>
        <w:ind w:hanging="721"/>
        <w:jc w:val="left"/>
      </w:pPr>
      <w:rPr>
        <w:rFonts w:ascii="Times New Roman" w:eastAsia="Times New Roman" w:hAnsi="Times New Roman" w:hint="default"/>
        <w:sz w:val="22"/>
        <w:szCs w:val="22"/>
      </w:rPr>
    </w:lvl>
    <w:lvl w:ilvl="1" w:tplc="F064C61A">
      <w:start w:val="1"/>
      <w:numFmt w:val="bullet"/>
      <w:lvlText w:val="•"/>
      <w:lvlJc w:val="left"/>
      <w:rPr>
        <w:rFonts w:hint="default"/>
      </w:rPr>
    </w:lvl>
    <w:lvl w:ilvl="2" w:tplc="8DFEAB50">
      <w:start w:val="1"/>
      <w:numFmt w:val="bullet"/>
      <w:lvlText w:val="•"/>
      <w:lvlJc w:val="left"/>
      <w:rPr>
        <w:rFonts w:hint="default"/>
      </w:rPr>
    </w:lvl>
    <w:lvl w:ilvl="3" w:tplc="B7DE6528">
      <w:start w:val="1"/>
      <w:numFmt w:val="bullet"/>
      <w:lvlText w:val="•"/>
      <w:lvlJc w:val="left"/>
      <w:rPr>
        <w:rFonts w:hint="default"/>
      </w:rPr>
    </w:lvl>
    <w:lvl w:ilvl="4" w:tplc="4D2CEACA">
      <w:start w:val="1"/>
      <w:numFmt w:val="bullet"/>
      <w:lvlText w:val="•"/>
      <w:lvlJc w:val="left"/>
      <w:rPr>
        <w:rFonts w:hint="default"/>
      </w:rPr>
    </w:lvl>
    <w:lvl w:ilvl="5" w:tplc="D90E8E00">
      <w:start w:val="1"/>
      <w:numFmt w:val="bullet"/>
      <w:lvlText w:val="•"/>
      <w:lvlJc w:val="left"/>
      <w:rPr>
        <w:rFonts w:hint="default"/>
      </w:rPr>
    </w:lvl>
    <w:lvl w:ilvl="6" w:tplc="F97CD6A0">
      <w:start w:val="1"/>
      <w:numFmt w:val="bullet"/>
      <w:lvlText w:val="•"/>
      <w:lvlJc w:val="left"/>
      <w:rPr>
        <w:rFonts w:hint="default"/>
      </w:rPr>
    </w:lvl>
    <w:lvl w:ilvl="7" w:tplc="6E6A44F4">
      <w:start w:val="1"/>
      <w:numFmt w:val="bullet"/>
      <w:lvlText w:val="•"/>
      <w:lvlJc w:val="left"/>
      <w:rPr>
        <w:rFonts w:hint="default"/>
      </w:rPr>
    </w:lvl>
    <w:lvl w:ilvl="8" w:tplc="B5005934">
      <w:start w:val="1"/>
      <w:numFmt w:val="bullet"/>
      <w:lvlText w:val="•"/>
      <w:lvlJc w:val="left"/>
      <w:rPr>
        <w:rFonts w:hint="default"/>
      </w:rPr>
    </w:lvl>
  </w:abstractNum>
  <w:abstractNum w:abstractNumId="5" w15:restartNumberingAfterBreak="0">
    <w:nsid w:val="19E81804"/>
    <w:multiLevelType w:val="hybridMultilevel"/>
    <w:tmpl w:val="17E40730"/>
    <w:lvl w:ilvl="0" w:tplc="2CBC74B4">
      <w:start w:val="2"/>
      <w:numFmt w:val="decimal"/>
      <w:lvlText w:val="(%1)"/>
      <w:lvlJc w:val="left"/>
      <w:pPr>
        <w:ind w:hanging="721"/>
        <w:jc w:val="left"/>
      </w:pPr>
      <w:rPr>
        <w:rFonts w:ascii="Times New Roman" w:eastAsia="Times New Roman" w:hAnsi="Times New Roman" w:hint="default"/>
        <w:sz w:val="22"/>
        <w:szCs w:val="22"/>
      </w:rPr>
    </w:lvl>
    <w:lvl w:ilvl="1" w:tplc="B6FC5D50">
      <w:start w:val="1"/>
      <w:numFmt w:val="bullet"/>
      <w:lvlText w:val="•"/>
      <w:lvlJc w:val="left"/>
      <w:rPr>
        <w:rFonts w:hint="default"/>
      </w:rPr>
    </w:lvl>
    <w:lvl w:ilvl="2" w:tplc="189430D8">
      <w:start w:val="1"/>
      <w:numFmt w:val="bullet"/>
      <w:lvlText w:val="•"/>
      <w:lvlJc w:val="left"/>
      <w:rPr>
        <w:rFonts w:hint="default"/>
      </w:rPr>
    </w:lvl>
    <w:lvl w:ilvl="3" w:tplc="1D326480">
      <w:start w:val="1"/>
      <w:numFmt w:val="bullet"/>
      <w:lvlText w:val="•"/>
      <w:lvlJc w:val="left"/>
      <w:rPr>
        <w:rFonts w:hint="default"/>
      </w:rPr>
    </w:lvl>
    <w:lvl w:ilvl="4" w:tplc="F382856C">
      <w:start w:val="1"/>
      <w:numFmt w:val="bullet"/>
      <w:lvlText w:val="•"/>
      <w:lvlJc w:val="left"/>
      <w:rPr>
        <w:rFonts w:hint="default"/>
      </w:rPr>
    </w:lvl>
    <w:lvl w:ilvl="5" w:tplc="E13A1154">
      <w:start w:val="1"/>
      <w:numFmt w:val="bullet"/>
      <w:lvlText w:val="•"/>
      <w:lvlJc w:val="left"/>
      <w:rPr>
        <w:rFonts w:hint="default"/>
      </w:rPr>
    </w:lvl>
    <w:lvl w:ilvl="6" w:tplc="086E9DBE">
      <w:start w:val="1"/>
      <w:numFmt w:val="bullet"/>
      <w:lvlText w:val="•"/>
      <w:lvlJc w:val="left"/>
      <w:rPr>
        <w:rFonts w:hint="default"/>
      </w:rPr>
    </w:lvl>
    <w:lvl w:ilvl="7" w:tplc="2E7CD7F2">
      <w:start w:val="1"/>
      <w:numFmt w:val="bullet"/>
      <w:lvlText w:val="•"/>
      <w:lvlJc w:val="left"/>
      <w:rPr>
        <w:rFonts w:hint="default"/>
      </w:rPr>
    </w:lvl>
    <w:lvl w:ilvl="8" w:tplc="E7F43CEA">
      <w:start w:val="1"/>
      <w:numFmt w:val="bullet"/>
      <w:lvlText w:val="•"/>
      <w:lvlJc w:val="left"/>
      <w:rPr>
        <w:rFonts w:hint="default"/>
      </w:rPr>
    </w:lvl>
  </w:abstractNum>
  <w:abstractNum w:abstractNumId="6" w15:restartNumberingAfterBreak="0">
    <w:nsid w:val="1AB252EF"/>
    <w:multiLevelType w:val="hybridMultilevel"/>
    <w:tmpl w:val="BD364D5E"/>
    <w:lvl w:ilvl="0" w:tplc="A21C72FA">
      <w:start w:val="2"/>
      <w:numFmt w:val="decimal"/>
      <w:lvlText w:val="(%1)"/>
      <w:lvlJc w:val="left"/>
      <w:pPr>
        <w:ind w:hanging="721"/>
        <w:jc w:val="left"/>
      </w:pPr>
      <w:rPr>
        <w:rFonts w:ascii="Times New Roman" w:eastAsia="Times New Roman" w:hAnsi="Times New Roman" w:hint="default"/>
        <w:sz w:val="22"/>
        <w:szCs w:val="22"/>
      </w:rPr>
    </w:lvl>
    <w:lvl w:ilvl="1" w:tplc="43F20098">
      <w:start w:val="1"/>
      <w:numFmt w:val="bullet"/>
      <w:lvlText w:val="•"/>
      <w:lvlJc w:val="left"/>
      <w:rPr>
        <w:rFonts w:hint="default"/>
      </w:rPr>
    </w:lvl>
    <w:lvl w:ilvl="2" w:tplc="2DC42E7A">
      <w:start w:val="1"/>
      <w:numFmt w:val="bullet"/>
      <w:lvlText w:val="•"/>
      <w:lvlJc w:val="left"/>
      <w:rPr>
        <w:rFonts w:hint="default"/>
      </w:rPr>
    </w:lvl>
    <w:lvl w:ilvl="3" w:tplc="82D817C8">
      <w:start w:val="1"/>
      <w:numFmt w:val="bullet"/>
      <w:lvlText w:val="•"/>
      <w:lvlJc w:val="left"/>
      <w:rPr>
        <w:rFonts w:hint="default"/>
      </w:rPr>
    </w:lvl>
    <w:lvl w:ilvl="4" w:tplc="99920AFC">
      <w:start w:val="1"/>
      <w:numFmt w:val="bullet"/>
      <w:lvlText w:val="•"/>
      <w:lvlJc w:val="left"/>
      <w:rPr>
        <w:rFonts w:hint="default"/>
      </w:rPr>
    </w:lvl>
    <w:lvl w:ilvl="5" w:tplc="C6F8A8BA">
      <w:start w:val="1"/>
      <w:numFmt w:val="bullet"/>
      <w:lvlText w:val="•"/>
      <w:lvlJc w:val="left"/>
      <w:rPr>
        <w:rFonts w:hint="default"/>
      </w:rPr>
    </w:lvl>
    <w:lvl w:ilvl="6" w:tplc="785E1358">
      <w:start w:val="1"/>
      <w:numFmt w:val="bullet"/>
      <w:lvlText w:val="•"/>
      <w:lvlJc w:val="left"/>
      <w:rPr>
        <w:rFonts w:hint="default"/>
      </w:rPr>
    </w:lvl>
    <w:lvl w:ilvl="7" w:tplc="716A7B90">
      <w:start w:val="1"/>
      <w:numFmt w:val="bullet"/>
      <w:lvlText w:val="•"/>
      <w:lvlJc w:val="left"/>
      <w:rPr>
        <w:rFonts w:hint="default"/>
      </w:rPr>
    </w:lvl>
    <w:lvl w:ilvl="8" w:tplc="CDB8C3A8">
      <w:start w:val="1"/>
      <w:numFmt w:val="bullet"/>
      <w:lvlText w:val="•"/>
      <w:lvlJc w:val="left"/>
      <w:rPr>
        <w:rFonts w:hint="default"/>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17D6812"/>
    <w:multiLevelType w:val="hybridMultilevel"/>
    <w:tmpl w:val="817AC0B2"/>
    <w:lvl w:ilvl="0" w:tplc="1EB0A23A">
      <w:start w:val="2"/>
      <w:numFmt w:val="decimal"/>
      <w:lvlText w:val="(%1)"/>
      <w:lvlJc w:val="left"/>
      <w:pPr>
        <w:ind w:hanging="721"/>
        <w:jc w:val="left"/>
      </w:pPr>
      <w:rPr>
        <w:rFonts w:ascii="Times New Roman" w:eastAsia="Times New Roman" w:hAnsi="Times New Roman" w:hint="default"/>
        <w:sz w:val="22"/>
        <w:szCs w:val="22"/>
      </w:rPr>
    </w:lvl>
    <w:lvl w:ilvl="1" w:tplc="2BE2038A">
      <w:start w:val="1"/>
      <w:numFmt w:val="bullet"/>
      <w:lvlText w:val="•"/>
      <w:lvlJc w:val="left"/>
      <w:rPr>
        <w:rFonts w:hint="default"/>
      </w:rPr>
    </w:lvl>
    <w:lvl w:ilvl="2" w:tplc="263E73DE">
      <w:start w:val="1"/>
      <w:numFmt w:val="bullet"/>
      <w:lvlText w:val="•"/>
      <w:lvlJc w:val="left"/>
      <w:rPr>
        <w:rFonts w:hint="default"/>
      </w:rPr>
    </w:lvl>
    <w:lvl w:ilvl="3" w:tplc="91FAACA4">
      <w:start w:val="1"/>
      <w:numFmt w:val="bullet"/>
      <w:lvlText w:val="•"/>
      <w:lvlJc w:val="left"/>
      <w:rPr>
        <w:rFonts w:hint="default"/>
      </w:rPr>
    </w:lvl>
    <w:lvl w:ilvl="4" w:tplc="7FAED376">
      <w:start w:val="1"/>
      <w:numFmt w:val="bullet"/>
      <w:lvlText w:val="•"/>
      <w:lvlJc w:val="left"/>
      <w:rPr>
        <w:rFonts w:hint="default"/>
      </w:rPr>
    </w:lvl>
    <w:lvl w:ilvl="5" w:tplc="FF48091C">
      <w:start w:val="1"/>
      <w:numFmt w:val="bullet"/>
      <w:lvlText w:val="•"/>
      <w:lvlJc w:val="left"/>
      <w:rPr>
        <w:rFonts w:hint="default"/>
      </w:rPr>
    </w:lvl>
    <w:lvl w:ilvl="6" w:tplc="CA7A55CA">
      <w:start w:val="1"/>
      <w:numFmt w:val="bullet"/>
      <w:lvlText w:val="•"/>
      <w:lvlJc w:val="left"/>
      <w:rPr>
        <w:rFonts w:hint="default"/>
      </w:rPr>
    </w:lvl>
    <w:lvl w:ilvl="7" w:tplc="9258B500">
      <w:start w:val="1"/>
      <w:numFmt w:val="bullet"/>
      <w:lvlText w:val="•"/>
      <w:lvlJc w:val="left"/>
      <w:rPr>
        <w:rFonts w:hint="default"/>
      </w:rPr>
    </w:lvl>
    <w:lvl w:ilvl="8" w:tplc="5ADE691C">
      <w:start w:val="1"/>
      <w:numFmt w:val="bullet"/>
      <w:lvlText w:val="•"/>
      <w:lvlJc w:val="left"/>
      <w:rPr>
        <w:rFonts w:hint="default"/>
      </w:rPr>
    </w:lvl>
  </w:abstractNum>
  <w:abstractNum w:abstractNumId="10" w15:restartNumberingAfterBreak="0">
    <w:nsid w:val="21A44AD6"/>
    <w:multiLevelType w:val="hybridMultilevel"/>
    <w:tmpl w:val="6A92F1B2"/>
    <w:lvl w:ilvl="0" w:tplc="E5BC1DA6">
      <w:start w:val="1"/>
      <w:numFmt w:val="decimal"/>
      <w:lvlText w:val="%1."/>
      <w:lvlJc w:val="left"/>
      <w:pPr>
        <w:ind w:hanging="721"/>
        <w:jc w:val="left"/>
      </w:pPr>
      <w:rPr>
        <w:rFonts w:ascii="Times New Roman" w:eastAsia="Times New Roman" w:hAnsi="Times New Roman" w:hint="default"/>
        <w:sz w:val="22"/>
        <w:szCs w:val="22"/>
      </w:rPr>
    </w:lvl>
    <w:lvl w:ilvl="1" w:tplc="CD5E07B2">
      <w:start w:val="1"/>
      <w:numFmt w:val="lowerLetter"/>
      <w:lvlText w:val="(%2)"/>
      <w:lvlJc w:val="left"/>
      <w:pPr>
        <w:ind w:hanging="721"/>
        <w:jc w:val="left"/>
      </w:pPr>
      <w:rPr>
        <w:rFonts w:ascii="Times New Roman" w:eastAsia="Times New Roman" w:hAnsi="Times New Roman" w:hint="default"/>
        <w:sz w:val="22"/>
        <w:szCs w:val="22"/>
      </w:rPr>
    </w:lvl>
    <w:lvl w:ilvl="2" w:tplc="747E61F4">
      <w:start w:val="1"/>
      <w:numFmt w:val="lowerRoman"/>
      <w:lvlText w:val="(%3)"/>
      <w:lvlJc w:val="left"/>
      <w:pPr>
        <w:ind w:hanging="721"/>
        <w:jc w:val="left"/>
      </w:pPr>
      <w:rPr>
        <w:rFonts w:ascii="Times New Roman" w:eastAsia="Times New Roman" w:hAnsi="Times New Roman" w:hint="default"/>
        <w:sz w:val="22"/>
        <w:szCs w:val="22"/>
      </w:rPr>
    </w:lvl>
    <w:lvl w:ilvl="3" w:tplc="244A9ADC">
      <w:start w:val="1"/>
      <w:numFmt w:val="bullet"/>
      <w:lvlText w:val="•"/>
      <w:lvlJc w:val="left"/>
      <w:rPr>
        <w:rFonts w:hint="default"/>
      </w:rPr>
    </w:lvl>
    <w:lvl w:ilvl="4" w:tplc="84DA38BE">
      <w:start w:val="1"/>
      <w:numFmt w:val="bullet"/>
      <w:lvlText w:val="•"/>
      <w:lvlJc w:val="left"/>
      <w:rPr>
        <w:rFonts w:hint="default"/>
      </w:rPr>
    </w:lvl>
    <w:lvl w:ilvl="5" w:tplc="4E7C55F0">
      <w:start w:val="1"/>
      <w:numFmt w:val="bullet"/>
      <w:lvlText w:val="•"/>
      <w:lvlJc w:val="left"/>
      <w:rPr>
        <w:rFonts w:hint="default"/>
      </w:rPr>
    </w:lvl>
    <w:lvl w:ilvl="6" w:tplc="69205822">
      <w:start w:val="1"/>
      <w:numFmt w:val="bullet"/>
      <w:lvlText w:val="•"/>
      <w:lvlJc w:val="left"/>
      <w:rPr>
        <w:rFonts w:hint="default"/>
      </w:rPr>
    </w:lvl>
    <w:lvl w:ilvl="7" w:tplc="9B22E19C">
      <w:start w:val="1"/>
      <w:numFmt w:val="bullet"/>
      <w:lvlText w:val="•"/>
      <w:lvlJc w:val="left"/>
      <w:rPr>
        <w:rFonts w:hint="default"/>
      </w:rPr>
    </w:lvl>
    <w:lvl w:ilvl="8" w:tplc="C818ECCC">
      <w:start w:val="1"/>
      <w:numFmt w:val="bullet"/>
      <w:lvlText w:val="•"/>
      <w:lvlJc w:val="left"/>
      <w:rPr>
        <w:rFonts w:hint="default"/>
      </w:rPr>
    </w:lvl>
  </w:abstractNum>
  <w:abstractNum w:abstractNumId="11" w15:restartNumberingAfterBreak="0">
    <w:nsid w:val="228624A6"/>
    <w:multiLevelType w:val="hybridMultilevel"/>
    <w:tmpl w:val="42B8FA1A"/>
    <w:lvl w:ilvl="0" w:tplc="6AF236B4">
      <w:start w:val="2"/>
      <w:numFmt w:val="decimal"/>
      <w:lvlText w:val="(%1)"/>
      <w:lvlJc w:val="left"/>
      <w:pPr>
        <w:ind w:hanging="721"/>
        <w:jc w:val="left"/>
      </w:pPr>
      <w:rPr>
        <w:rFonts w:ascii="Times New Roman" w:eastAsia="Times New Roman" w:hAnsi="Times New Roman" w:hint="default"/>
        <w:sz w:val="22"/>
        <w:szCs w:val="22"/>
      </w:rPr>
    </w:lvl>
    <w:lvl w:ilvl="1" w:tplc="F15849B8">
      <w:start w:val="1"/>
      <w:numFmt w:val="lowerLetter"/>
      <w:lvlText w:val="(%2)"/>
      <w:lvlJc w:val="left"/>
      <w:pPr>
        <w:ind w:hanging="721"/>
        <w:jc w:val="left"/>
      </w:pPr>
      <w:rPr>
        <w:rFonts w:ascii="Times New Roman" w:eastAsia="Times New Roman" w:hAnsi="Times New Roman" w:hint="default"/>
        <w:sz w:val="22"/>
        <w:szCs w:val="22"/>
      </w:rPr>
    </w:lvl>
    <w:lvl w:ilvl="2" w:tplc="83585520">
      <w:start w:val="1"/>
      <w:numFmt w:val="bullet"/>
      <w:lvlText w:val="•"/>
      <w:lvlJc w:val="left"/>
      <w:rPr>
        <w:rFonts w:hint="default"/>
      </w:rPr>
    </w:lvl>
    <w:lvl w:ilvl="3" w:tplc="18BC46DE">
      <w:start w:val="1"/>
      <w:numFmt w:val="bullet"/>
      <w:lvlText w:val="•"/>
      <w:lvlJc w:val="left"/>
      <w:rPr>
        <w:rFonts w:hint="default"/>
      </w:rPr>
    </w:lvl>
    <w:lvl w:ilvl="4" w:tplc="26A6093C">
      <w:start w:val="1"/>
      <w:numFmt w:val="bullet"/>
      <w:lvlText w:val="•"/>
      <w:lvlJc w:val="left"/>
      <w:rPr>
        <w:rFonts w:hint="default"/>
      </w:rPr>
    </w:lvl>
    <w:lvl w:ilvl="5" w:tplc="9D38E306">
      <w:start w:val="1"/>
      <w:numFmt w:val="bullet"/>
      <w:lvlText w:val="•"/>
      <w:lvlJc w:val="left"/>
      <w:rPr>
        <w:rFonts w:hint="default"/>
      </w:rPr>
    </w:lvl>
    <w:lvl w:ilvl="6" w:tplc="08AE79F6">
      <w:start w:val="1"/>
      <w:numFmt w:val="bullet"/>
      <w:lvlText w:val="•"/>
      <w:lvlJc w:val="left"/>
      <w:rPr>
        <w:rFonts w:hint="default"/>
      </w:rPr>
    </w:lvl>
    <w:lvl w:ilvl="7" w:tplc="3DF4465E">
      <w:start w:val="1"/>
      <w:numFmt w:val="bullet"/>
      <w:lvlText w:val="•"/>
      <w:lvlJc w:val="left"/>
      <w:rPr>
        <w:rFonts w:hint="default"/>
      </w:rPr>
    </w:lvl>
    <w:lvl w:ilvl="8" w:tplc="FD625638">
      <w:start w:val="1"/>
      <w:numFmt w:val="bullet"/>
      <w:lvlText w:val="•"/>
      <w:lvlJc w:val="left"/>
      <w:rPr>
        <w:rFonts w:hint="default"/>
      </w:r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B5060F"/>
    <w:multiLevelType w:val="hybridMultilevel"/>
    <w:tmpl w:val="473649D8"/>
    <w:lvl w:ilvl="0" w:tplc="628AD76E">
      <w:start w:val="7"/>
      <w:numFmt w:val="lowerLetter"/>
      <w:lvlText w:val="(%1)"/>
      <w:lvlJc w:val="left"/>
      <w:pPr>
        <w:ind w:hanging="721"/>
        <w:jc w:val="left"/>
      </w:pPr>
      <w:rPr>
        <w:rFonts w:ascii="Times New Roman" w:eastAsia="Times New Roman" w:hAnsi="Times New Roman" w:hint="default"/>
        <w:sz w:val="22"/>
        <w:szCs w:val="22"/>
      </w:rPr>
    </w:lvl>
    <w:lvl w:ilvl="1" w:tplc="4E547096">
      <w:start w:val="1"/>
      <w:numFmt w:val="bullet"/>
      <w:lvlText w:val="•"/>
      <w:lvlJc w:val="left"/>
      <w:rPr>
        <w:rFonts w:hint="default"/>
      </w:rPr>
    </w:lvl>
    <w:lvl w:ilvl="2" w:tplc="BA087AF0">
      <w:start w:val="1"/>
      <w:numFmt w:val="bullet"/>
      <w:lvlText w:val="•"/>
      <w:lvlJc w:val="left"/>
      <w:rPr>
        <w:rFonts w:hint="default"/>
      </w:rPr>
    </w:lvl>
    <w:lvl w:ilvl="3" w:tplc="B2588648">
      <w:start w:val="1"/>
      <w:numFmt w:val="bullet"/>
      <w:lvlText w:val="•"/>
      <w:lvlJc w:val="left"/>
      <w:rPr>
        <w:rFonts w:hint="default"/>
      </w:rPr>
    </w:lvl>
    <w:lvl w:ilvl="4" w:tplc="1D6E8DAA">
      <w:start w:val="1"/>
      <w:numFmt w:val="bullet"/>
      <w:lvlText w:val="•"/>
      <w:lvlJc w:val="left"/>
      <w:rPr>
        <w:rFonts w:hint="default"/>
      </w:rPr>
    </w:lvl>
    <w:lvl w:ilvl="5" w:tplc="5958FEE0">
      <w:start w:val="1"/>
      <w:numFmt w:val="bullet"/>
      <w:lvlText w:val="•"/>
      <w:lvlJc w:val="left"/>
      <w:rPr>
        <w:rFonts w:hint="default"/>
      </w:rPr>
    </w:lvl>
    <w:lvl w:ilvl="6" w:tplc="86D419DC">
      <w:start w:val="1"/>
      <w:numFmt w:val="bullet"/>
      <w:lvlText w:val="•"/>
      <w:lvlJc w:val="left"/>
      <w:rPr>
        <w:rFonts w:hint="default"/>
      </w:rPr>
    </w:lvl>
    <w:lvl w:ilvl="7" w:tplc="5B568682">
      <w:start w:val="1"/>
      <w:numFmt w:val="bullet"/>
      <w:lvlText w:val="•"/>
      <w:lvlJc w:val="left"/>
      <w:rPr>
        <w:rFonts w:hint="default"/>
      </w:rPr>
    </w:lvl>
    <w:lvl w:ilvl="8" w:tplc="9E640D3E">
      <w:start w:val="1"/>
      <w:numFmt w:val="bullet"/>
      <w:lvlText w:val="•"/>
      <w:lvlJc w:val="left"/>
      <w:rPr>
        <w:rFonts w:hint="default"/>
      </w:rPr>
    </w:lvl>
  </w:abstractNum>
  <w:abstractNum w:abstractNumId="14" w15:restartNumberingAfterBreak="0">
    <w:nsid w:val="42A20F96"/>
    <w:multiLevelType w:val="hybridMultilevel"/>
    <w:tmpl w:val="423A19D0"/>
    <w:lvl w:ilvl="0" w:tplc="B630EC8C">
      <w:start w:val="2"/>
      <w:numFmt w:val="decimal"/>
      <w:lvlText w:val="(%1)"/>
      <w:lvlJc w:val="left"/>
      <w:pPr>
        <w:ind w:hanging="721"/>
        <w:jc w:val="left"/>
      </w:pPr>
      <w:rPr>
        <w:rFonts w:ascii="Times New Roman" w:eastAsia="Times New Roman" w:hAnsi="Times New Roman" w:hint="default"/>
        <w:sz w:val="22"/>
        <w:szCs w:val="22"/>
      </w:rPr>
    </w:lvl>
    <w:lvl w:ilvl="1" w:tplc="37F65F34">
      <w:start w:val="1"/>
      <w:numFmt w:val="lowerLetter"/>
      <w:lvlText w:val="(%2)"/>
      <w:lvlJc w:val="left"/>
      <w:pPr>
        <w:ind w:hanging="721"/>
        <w:jc w:val="left"/>
      </w:pPr>
      <w:rPr>
        <w:rFonts w:ascii="Times New Roman" w:eastAsia="Times New Roman" w:hAnsi="Times New Roman" w:hint="default"/>
        <w:sz w:val="22"/>
        <w:szCs w:val="22"/>
      </w:rPr>
    </w:lvl>
    <w:lvl w:ilvl="2" w:tplc="BCE88B30">
      <w:start w:val="1"/>
      <w:numFmt w:val="bullet"/>
      <w:lvlText w:val="•"/>
      <w:lvlJc w:val="left"/>
      <w:rPr>
        <w:rFonts w:hint="default"/>
      </w:rPr>
    </w:lvl>
    <w:lvl w:ilvl="3" w:tplc="24FEB012">
      <w:start w:val="1"/>
      <w:numFmt w:val="bullet"/>
      <w:lvlText w:val="•"/>
      <w:lvlJc w:val="left"/>
      <w:rPr>
        <w:rFonts w:hint="default"/>
      </w:rPr>
    </w:lvl>
    <w:lvl w:ilvl="4" w:tplc="48241C52">
      <w:start w:val="1"/>
      <w:numFmt w:val="bullet"/>
      <w:lvlText w:val="•"/>
      <w:lvlJc w:val="left"/>
      <w:rPr>
        <w:rFonts w:hint="default"/>
      </w:rPr>
    </w:lvl>
    <w:lvl w:ilvl="5" w:tplc="C50048DA">
      <w:start w:val="1"/>
      <w:numFmt w:val="bullet"/>
      <w:lvlText w:val="•"/>
      <w:lvlJc w:val="left"/>
      <w:rPr>
        <w:rFonts w:hint="default"/>
      </w:rPr>
    </w:lvl>
    <w:lvl w:ilvl="6" w:tplc="66E4C93A">
      <w:start w:val="1"/>
      <w:numFmt w:val="bullet"/>
      <w:lvlText w:val="•"/>
      <w:lvlJc w:val="left"/>
      <w:rPr>
        <w:rFonts w:hint="default"/>
      </w:rPr>
    </w:lvl>
    <w:lvl w:ilvl="7" w:tplc="74EC1666">
      <w:start w:val="1"/>
      <w:numFmt w:val="bullet"/>
      <w:lvlText w:val="•"/>
      <w:lvlJc w:val="left"/>
      <w:rPr>
        <w:rFonts w:hint="default"/>
      </w:rPr>
    </w:lvl>
    <w:lvl w:ilvl="8" w:tplc="CCD45A1C">
      <w:start w:val="1"/>
      <w:numFmt w:val="bullet"/>
      <w:lvlText w:val="•"/>
      <w:lvlJc w:val="left"/>
      <w:rPr>
        <w:rFonts w:hint="default"/>
      </w:rPr>
    </w:lvl>
  </w:abstractNum>
  <w:abstractNum w:abstractNumId="1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C3E712E"/>
    <w:multiLevelType w:val="hybridMultilevel"/>
    <w:tmpl w:val="61DC8E1E"/>
    <w:lvl w:ilvl="0" w:tplc="9484FE82">
      <w:start w:val="2"/>
      <w:numFmt w:val="decimal"/>
      <w:lvlText w:val="(%1)"/>
      <w:lvlJc w:val="left"/>
      <w:pPr>
        <w:ind w:hanging="721"/>
        <w:jc w:val="left"/>
      </w:pPr>
      <w:rPr>
        <w:rFonts w:ascii="Times New Roman" w:eastAsia="Times New Roman" w:hAnsi="Times New Roman" w:hint="default"/>
        <w:sz w:val="22"/>
        <w:szCs w:val="22"/>
      </w:rPr>
    </w:lvl>
    <w:lvl w:ilvl="1" w:tplc="5824B46A">
      <w:start w:val="1"/>
      <w:numFmt w:val="bullet"/>
      <w:lvlText w:val="•"/>
      <w:lvlJc w:val="left"/>
      <w:rPr>
        <w:rFonts w:hint="default"/>
      </w:rPr>
    </w:lvl>
    <w:lvl w:ilvl="2" w:tplc="B2C84C9A">
      <w:start w:val="1"/>
      <w:numFmt w:val="bullet"/>
      <w:lvlText w:val="•"/>
      <w:lvlJc w:val="left"/>
      <w:rPr>
        <w:rFonts w:hint="default"/>
      </w:rPr>
    </w:lvl>
    <w:lvl w:ilvl="3" w:tplc="38EC33F2">
      <w:start w:val="1"/>
      <w:numFmt w:val="bullet"/>
      <w:lvlText w:val="•"/>
      <w:lvlJc w:val="left"/>
      <w:rPr>
        <w:rFonts w:hint="default"/>
      </w:rPr>
    </w:lvl>
    <w:lvl w:ilvl="4" w:tplc="27F095B2">
      <w:start w:val="1"/>
      <w:numFmt w:val="bullet"/>
      <w:lvlText w:val="•"/>
      <w:lvlJc w:val="left"/>
      <w:rPr>
        <w:rFonts w:hint="default"/>
      </w:rPr>
    </w:lvl>
    <w:lvl w:ilvl="5" w:tplc="4C7A396A">
      <w:start w:val="1"/>
      <w:numFmt w:val="bullet"/>
      <w:lvlText w:val="•"/>
      <w:lvlJc w:val="left"/>
      <w:rPr>
        <w:rFonts w:hint="default"/>
      </w:rPr>
    </w:lvl>
    <w:lvl w:ilvl="6" w:tplc="F04C2E22">
      <w:start w:val="1"/>
      <w:numFmt w:val="bullet"/>
      <w:lvlText w:val="•"/>
      <w:lvlJc w:val="left"/>
      <w:rPr>
        <w:rFonts w:hint="default"/>
      </w:rPr>
    </w:lvl>
    <w:lvl w:ilvl="7" w:tplc="55BC9714">
      <w:start w:val="1"/>
      <w:numFmt w:val="bullet"/>
      <w:lvlText w:val="•"/>
      <w:lvlJc w:val="left"/>
      <w:rPr>
        <w:rFonts w:hint="default"/>
      </w:rPr>
    </w:lvl>
    <w:lvl w:ilvl="8" w:tplc="6E5AE164">
      <w:start w:val="1"/>
      <w:numFmt w:val="bullet"/>
      <w:lvlText w:val="•"/>
      <w:lvlJc w:val="left"/>
      <w:rPr>
        <w:rFonts w:hint="default"/>
      </w:rPr>
    </w:lvl>
  </w:abstractNum>
  <w:abstractNum w:abstractNumId="17" w15:restartNumberingAfterBreak="0">
    <w:nsid w:val="784D61FB"/>
    <w:multiLevelType w:val="hybridMultilevel"/>
    <w:tmpl w:val="5588C070"/>
    <w:lvl w:ilvl="0" w:tplc="2E6680F8">
      <w:start w:val="2"/>
      <w:numFmt w:val="decimal"/>
      <w:lvlText w:val="(%1)"/>
      <w:lvlJc w:val="left"/>
      <w:pPr>
        <w:ind w:hanging="721"/>
        <w:jc w:val="left"/>
      </w:pPr>
      <w:rPr>
        <w:rFonts w:ascii="Times New Roman" w:eastAsia="Times New Roman" w:hAnsi="Times New Roman" w:hint="default"/>
        <w:sz w:val="22"/>
        <w:szCs w:val="22"/>
      </w:rPr>
    </w:lvl>
    <w:lvl w:ilvl="1" w:tplc="0D54A560">
      <w:start w:val="1"/>
      <w:numFmt w:val="bullet"/>
      <w:lvlText w:val="•"/>
      <w:lvlJc w:val="left"/>
      <w:rPr>
        <w:rFonts w:hint="default"/>
      </w:rPr>
    </w:lvl>
    <w:lvl w:ilvl="2" w:tplc="C9241E72">
      <w:start w:val="1"/>
      <w:numFmt w:val="bullet"/>
      <w:lvlText w:val="•"/>
      <w:lvlJc w:val="left"/>
      <w:rPr>
        <w:rFonts w:hint="default"/>
      </w:rPr>
    </w:lvl>
    <w:lvl w:ilvl="3" w:tplc="72BE64A0">
      <w:start w:val="1"/>
      <w:numFmt w:val="bullet"/>
      <w:lvlText w:val="•"/>
      <w:lvlJc w:val="left"/>
      <w:rPr>
        <w:rFonts w:hint="default"/>
      </w:rPr>
    </w:lvl>
    <w:lvl w:ilvl="4" w:tplc="D70A126A">
      <w:start w:val="1"/>
      <w:numFmt w:val="bullet"/>
      <w:lvlText w:val="•"/>
      <w:lvlJc w:val="left"/>
      <w:rPr>
        <w:rFonts w:hint="default"/>
      </w:rPr>
    </w:lvl>
    <w:lvl w:ilvl="5" w:tplc="E2A8F836">
      <w:start w:val="1"/>
      <w:numFmt w:val="bullet"/>
      <w:lvlText w:val="•"/>
      <w:lvlJc w:val="left"/>
      <w:rPr>
        <w:rFonts w:hint="default"/>
      </w:rPr>
    </w:lvl>
    <w:lvl w:ilvl="6" w:tplc="BCC090C2">
      <w:start w:val="1"/>
      <w:numFmt w:val="bullet"/>
      <w:lvlText w:val="•"/>
      <w:lvlJc w:val="left"/>
      <w:rPr>
        <w:rFonts w:hint="default"/>
      </w:rPr>
    </w:lvl>
    <w:lvl w:ilvl="7" w:tplc="DC7C0B4C">
      <w:start w:val="1"/>
      <w:numFmt w:val="bullet"/>
      <w:lvlText w:val="•"/>
      <w:lvlJc w:val="left"/>
      <w:rPr>
        <w:rFonts w:hint="default"/>
      </w:rPr>
    </w:lvl>
    <w:lvl w:ilvl="8" w:tplc="E4EEFDAA">
      <w:start w:val="1"/>
      <w:numFmt w:val="bullet"/>
      <w:lvlText w:val="•"/>
      <w:lvlJc w:val="left"/>
      <w:rPr>
        <w:rFonts w:hint="default"/>
      </w:rPr>
    </w:lvl>
  </w:abstractNum>
  <w:abstractNum w:abstractNumId="18" w15:restartNumberingAfterBreak="0">
    <w:nsid w:val="7BF41BFD"/>
    <w:multiLevelType w:val="hybridMultilevel"/>
    <w:tmpl w:val="05027C98"/>
    <w:lvl w:ilvl="0" w:tplc="3FE82B5A">
      <w:start w:val="2"/>
      <w:numFmt w:val="decimal"/>
      <w:lvlText w:val="(%1)"/>
      <w:lvlJc w:val="left"/>
      <w:pPr>
        <w:ind w:hanging="721"/>
        <w:jc w:val="left"/>
      </w:pPr>
      <w:rPr>
        <w:rFonts w:ascii="Times New Roman" w:eastAsia="Times New Roman" w:hAnsi="Times New Roman" w:hint="default"/>
        <w:sz w:val="22"/>
        <w:szCs w:val="22"/>
      </w:rPr>
    </w:lvl>
    <w:lvl w:ilvl="1" w:tplc="71FAF00C">
      <w:start w:val="1"/>
      <w:numFmt w:val="bullet"/>
      <w:lvlText w:val="•"/>
      <w:lvlJc w:val="left"/>
      <w:rPr>
        <w:rFonts w:hint="default"/>
      </w:rPr>
    </w:lvl>
    <w:lvl w:ilvl="2" w:tplc="C3DED00A">
      <w:start w:val="1"/>
      <w:numFmt w:val="bullet"/>
      <w:lvlText w:val="•"/>
      <w:lvlJc w:val="left"/>
      <w:rPr>
        <w:rFonts w:hint="default"/>
      </w:rPr>
    </w:lvl>
    <w:lvl w:ilvl="3" w:tplc="9FB0C284">
      <w:start w:val="1"/>
      <w:numFmt w:val="bullet"/>
      <w:lvlText w:val="•"/>
      <w:lvlJc w:val="left"/>
      <w:rPr>
        <w:rFonts w:hint="default"/>
      </w:rPr>
    </w:lvl>
    <w:lvl w:ilvl="4" w:tplc="D85493F6">
      <w:start w:val="1"/>
      <w:numFmt w:val="bullet"/>
      <w:lvlText w:val="•"/>
      <w:lvlJc w:val="left"/>
      <w:rPr>
        <w:rFonts w:hint="default"/>
      </w:rPr>
    </w:lvl>
    <w:lvl w:ilvl="5" w:tplc="DB54B9A6">
      <w:start w:val="1"/>
      <w:numFmt w:val="bullet"/>
      <w:lvlText w:val="•"/>
      <w:lvlJc w:val="left"/>
      <w:rPr>
        <w:rFonts w:hint="default"/>
      </w:rPr>
    </w:lvl>
    <w:lvl w:ilvl="6" w:tplc="A060F24E">
      <w:start w:val="1"/>
      <w:numFmt w:val="bullet"/>
      <w:lvlText w:val="•"/>
      <w:lvlJc w:val="left"/>
      <w:rPr>
        <w:rFonts w:hint="default"/>
      </w:rPr>
    </w:lvl>
    <w:lvl w:ilvl="7" w:tplc="3BB275EC">
      <w:start w:val="1"/>
      <w:numFmt w:val="bullet"/>
      <w:lvlText w:val="•"/>
      <w:lvlJc w:val="left"/>
      <w:rPr>
        <w:rFonts w:hint="default"/>
      </w:rPr>
    </w:lvl>
    <w:lvl w:ilvl="8" w:tplc="7D2C65D6">
      <w:start w:val="1"/>
      <w:numFmt w:val="bullet"/>
      <w:lvlText w:val="•"/>
      <w:lvlJc w:val="left"/>
      <w:rPr>
        <w:rFonts w:hint="default"/>
      </w:rPr>
    </w:lvl>
  </w:abstractNum>
  <w:num w:numId="1">
    <w:abstractNumId w:val="0"/>
  </w:num>
  <w:num w:numId="2">
    <w:abstractNumId w:val="15"/>
  </w:num>
  <w:num w:numId="3">
    <w:abstractNumId w:val="7"/>
  </w:num>
  <w:num w:numId="4">
    <w:abstractNumId w:val="8"/>
  </w:num>
  <w:num w:numId="5">
    <w:abstractNumId w:val="12"/>
  </w:num>
  <w:num w:numId="6">
    <w:abstractNumId w:val="13"/>
  </w:num>
  <w:num w:numId="7">
    <w:abstractNumId w:val="10"/>
  </w:num>
  <w:num w:numId="8">
    <w:abstractNumId w:val="3"/>
  </w:num>
  <w:num w:numId="9">
    <w:abstractNumId w:val="1"/>
  </w:num>
  <w:num w:numId="10">
    <w:abstractNumId w:val="18"/>
  </w:num>
  <w:num w:numId="11">
    <w:abstractNumId w:val="5"/>
  </w:num>
  <w:num w:numId="12">
    <w:abstractNumId w:val="4"/>
  </w:num>
  <w:num w:numId="13">
    <w:abstractNumId w:val="16"/>
  </w:num>
  <w:num w:numId="14">
    <w:abstractNumId w:val="11"/>
  </w:num>
  <w:num w:numId="15">
    <w:abstractNumId w:val="6"/>
  </w:num>
  <w:num w:numId="16">
    <w:abstractNumId w:val="14"/>
  </w:num>
  <w:num w:numId="17">
    <w:abstractNumId w:val="9"/>
  </w:num>
  <w:num w:numId="18">
    <w:abstractNumId w:val="17"/>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743D1"/>
    <w:rsid w:val="00000812"/>
    <w:rsid w:val="00003730"/>
    <w:rsid w:val="00003DCF"/>
    <w:rsid w:val="00004F6B"/>
    <w:rsid w:val="000052A2"/>
    <w:rsid w:val="00005680"/>
    <w:rsid w:val="00005EE8"/>
    <w:rsid w:val="000073EE"/>
    <w:rsid w:val="0001088D"/>
    <w:rsid w:val="00010B81"/>
    <w:rsid w:val="000133A8"/>
    <w:rsid w:val="00023D2F"/>
    <w:rsid w:val="00023D78"/>
    <w:rsid w:val="000242FF"/>
    <w:rsid w:val="00024D3E"/>
    <w:rsid w:val="00034949"/>
    <w:rsid w:val="00034B64"/>
    <w:rsid w:val="000420FF"/>
    <w:rsid w:val="00044972"/>
    <w:rsid w:val="00045A94"/>
    <w:rsid w:val="00052FF2"/>
    <w:rsid w:val="00055D23"/>
    <w:rsid w:val="000608EE"/>
    <w:rsid w:val="000614EF"/>
    <w:rsid w:val="00061E20"/>
    <w:rsid w:val="000622BB"/>
    <w:rsid w:val="0006333A"/>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1D2"/>
    <w:rsid w:val="000A2439"/>
    <w:rsid w:val="000A4D98"/>
    <w:rsid w:val="000A6259"/>
    <w:rsid w:val="000B26CE"/>
    <w:rsid w:val="000B4FB6"/>
    <w:rsid w:val="000B54EB"/>
    <w:rsid w:val="000B60FA"/>
    <w:rsid w:val="000C01AC"/>
    <w:rsid w:val="000C2C80"/>
    <w:rsid w:val="000C416E"/>
    <w:rsid w:val="000C5263"/>
    <w:rsid w:val="000D0F7E"/>
    <w:rsid w:val="000D3B3A"/>
    <w:rsid w:val="000D61EB"/>
    <w:rsid w:val="000E21FC"/>
    <w:rsid w:val="000E427F"/>
    <w:rsid w:val="000E5C90"/>
    <w:rsid w:val="000F1E72"/>
    <w:rsid w:val="000F260D"/>
    <w:rsid w:val="000F4429"/>
    <w:rsid w:val="000F7993"/>
    <w:rsid w:val="00106289"/>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4BC1"/>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46BE0"/>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75C87"/>
    <w:rsid w:val="00481E77"/>
    <w:rsid w:val="00484E43"/>
    <w:rsid w:val="00491FC6"/>
    <w:rsid w:val="004920DB"/>
    <w:rsid w:val="00494F0F"/>
    <w:rsid w:val="0049507E"/>
    <w:rsid w:val="004951B3"/>
    <w:rsid w:val="004A01D1"/>
    <w:rsid w:val="004A2418"/>
    <w:rsid w:val="004B0AB3"/>
    <w:rsid w:val="004B13C6"/>
    <w:rsid w:val="004B14F2"/>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1803"/>
    <w:rsid w:val="00524ECC"/>
    <w:rsid w:val="00527ABE"/>
    <w:rsid w:val="005322A1"/>
    <w:rsid w:val="00532451"/>
    <w:rsid w:val="00541E7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E5"/>
    <w:rsid w:val="005E75FD"/>
    <w:rsid w:val="00601274"/>
    <w:rsid w:val="00604AAC"/>
    <w:rsid w:val="00604F4B"/>
    <w:rsid w:val="00607455"/>
    <w:rsid w:val="006075F7"/>
    <w:rsid w:val="00607964"/>
    <w:rsid w:val="00613086"/>
    <w:rsid w:val="0062075A"/>
    <w:rsid w:val="00624588"/>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0477"/>
    <w:rsid w:val="006D15F6"/>
    <w:rsid w:val="006D1681"/>
    <w:rsid w:val="006D2E1F"/>
    <w:rsid w:val="006D3B55"/>
    <w:rsid w:val="006E3151"/>
    <w:rsid w:val="006E3515"/>
    <w:rsid w:val="006F594C"/>
    <w:rsid w:val="006F5E34"/>
    <w:rsid w:val="006F7F2A"/>
    <w:rsid w:val="00701118"/>
    <w:rsid w:val="00702B3C"/>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6150"/>
    <w:rsid w:val="00800A2F"/>
    <w:rsid w:val="00803975"/>
    <w:rsid w:val="00806ACE"/>
    <w:rsid w:val="00807638"/>
    <w:rsid w:val="0081198A"/>
    <w:rsid w:val="00811F4D"/>
    <w:rsid w:val="00817202"/>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1E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5557"/>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2704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25B6"/>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1B5A"/>
    <w:rsid w:val="00B44C4A"/>
    <w:rsid w:val="00B47524"/>
    <w:rsid w:val="00B55602"/>
    <w:rsid w:val="00B6179B"/>
    <w:rsid w:val="00B617E1"/>
    <w:rsid w:val="00B61E7F"/>
    <w:rsid w:val="00B74BEC"/>
    <w:rsid w:val="00B807F0"/>
    <w:rsid w:val="00B819F9"/>
    <w:rsid w:val="00B8798B"/>
    <w:rsid w:val="00B87FDA"/>
    <w:rsid w:val="00B93FA9"/>
    <w:rsid w:val="00B94F2F"/>
    <w:rsid w:val="00B95DEE"/>
    <w:rsid w:val="00BA6B35"/>
    <w:rsid w:val="00BB6831"/>
    <w:rsid w:val="00BC1199"/>
    <w:rsid w:val="00BC3E37"/>
    <w:rsid w:val="00BC6658"/>
    <w:rsid w:val="00BC697F"/>
    <w:rsid w:val="00BC705B"/>
    <w:rsid w:val="00BD2B69"/>
    <w:rsid w:val="00BD4143"/>
    <w:rsid w:val="00BD5386"/>
    <w:rsid w:val="00BE17CD"/>
    <w:rsid w:val="00BE1E9C"/>
    <w:rsid w:val="00BE2F23"/>
    <w:rsid w:val="00BE6884"/>
    <w:rsid w:val="00BE6AA6"/>
    <w:rsid w:val="00BE7044"/>
    <w:rsid w:val="00BE76CD"/>
    <w:rsid w:val="00BE7D34"/>
    <w:rsid w:val="00BF0042"/>
    <w:rsid w:val="00BF0967"/>
    <w:rsid w:val="00BF39A3"/>
    <w:rsid w:val="00BF3A69"/>
    <w:rsid w:val="00BF5B36"/>
    <w:rsid w:val="00C020A0"/>
    <w:rsid w:val="00C06D8A"/>
    <w:rsid w:val="00C07D1F"/>
    <w:rsid w:val="00C11092"/>
    <w:rsid w:val="00C12F2A"/>
    <w:rsid w:val="00C12F53"/>
    <w:rsid w:val="00C154B0"/>
    <w:rsid w:val="00C229CF"/>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25EF"/>
    <w:rsid w:val="00D75950"/>
    <w:rsid w:val="00D760CE"/>
    <w:rsid w:val="00D838A0"/>
    <w:rsid w:val="00D924D5"/>
    <w:rsid w:val="00D94444"/>
    <w:rsid w:val="00D9603B"/>
    <w:rsid w:val="00DA3240"/>
    <w:rsid w:val="00DA5C40"/>
    <w:rsid w:val="00DA63BE"/>
    <w:rsid w:val="00DB1E3F"/>
    <w:rsid w:val="00DB4BA9"/>
    <w:rsid w:val="00DB60E4"/>
    <w:rsid w:val="00DC4BEF"/>
    <w:rsid w:val="00DC6273"/>
    <w:rsid w:val="00DC6485"/>
    <w:rsid w:val="00DC7EE1"/>
    <w:rsid w:val="00DD0E75"/>
    <w:rsid w:val="00DD2076"/>
    <w:rsid w:val="00DD76F6"/>
    <w:rsid w:val="00DD7EC1"/>
    <w:rsid w:val="00DE1053"/>
    <w:rsid w:val="00DE1C5D"/>
    <w:rsid w:val="00DE4054"/>
    <w:rsid w:val="00DE7C73"/>
    <w:rsid w:val="00DF0566"/>
    <w:rsid w:val="00DF4AEA"/>
    <w:rsid w:val="00E00DB6"/>
    <w:rsid w:val="00E0318D"/>
    <w:rsid w:val="00E040FF"/>
    <w:rsid w:val="00E0419C"/>
    <w:rsid w:val="00E0441A"/>
    <w:rsid w:val="00E04F02"/>
    <w:rsid w:val="00E10FCC"/>
    <w:rsid w:val="00E14C26"/>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3B50"/>
    <w:rsid w:val="00E743D1"/>
    <w:rsid w:val="00E77968"/>
    <w:rsid w:val="00E846A3"/>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D74AB98"/>
  <w15:docId w15:val="{AFDD5C56-F578-4478-A5DA-D35A66D5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7F6150"/>
    <w:pPr>
      <w:spacing w:after="0" w:line="240" w:lineRule="auto"/>
    </w:pPr>
    <w:rPr>
      <w:rFonts w:ascii="Times New Roman" w:hAnsi="Times New Roman"/>
      <w:noProof/>
    </w:rPr>
  </w:style>
  <w:style w:type="paragraph" w:styleId="Heading1">
    <w:name w:val="heading 1"/>
    <w:basedOn w:val="Normal"/>
    <w:link w:val="Heading1Char"/>
    <w:uiPriority w:val="9"/>
    <w:rsid w:val="007F615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6150"/>
    <w:pPr>
      <w:tabs>
        <w:tab w:val="center" w:pos="4513"/>
        <w:tab w:val="right" w:pos="9026"/>
      </w:tabs>
    </w:pPr>
  </w:style>
  <w:style w:type="character" w:customStyle="1" w:styleId="FooterChar">
    <w:name w:val="Footer Char"/>
    <w:basedOn w:val="DefaultParagraphFont"/>
    <w:link w:val="Footer"/>
    <w:uiPriority w:val="99"/>
    <w:rsid w:val="007F6150"/>
    <w:rPr>
      <w:rFonts w:ascii="Times New Roman" w:hAnsi="Times New Roman"/>
      <w:noProof/>
    </w:rPr>
  </w:style>
  <w:style w:type="paragraph" w:styleId="Header">
    <w:name w:val="header"/>
    <w:basedOn w:val="Normal"/>
    <w:link w:val="HeaderChar"/>
    <w:uiPriority w:val="99"/>
    <w:unhideWhenUsed/>
    <w:rsid w:val="007F6150"/>
    <w:pPr>
      <w:tabs>
        <w:tab w:val="center" w:pos="4513"/>
        <w:tab w:val="right" w:pos="9026"/>
      </w:tabs>
    </w:pPr>
  </w:style>
  <w:style w:type="character" w:customStyle="1" w:styleId="HeaderChar">
    <w:name w:val="Header Char"/>
    <w:basedOn w:val="DefaultParagraphFont"/>
    <w:link w:val="Header"/>
    <w:uiPriority w:val="99"/>
    <w:rsid w:val="007F6150"/>
    <w:rPr>
      <w:rFonts w:ascii="Times New Roman" w:hAnsi="Times New Roman"/>
      <w:noProof/>
    </w:rPr>
  </w:style>
  <w:style w:type="paragraph" w:styleId="BalloonText">
    <w:name w:val="Balloon Text"/>
    <w:basedOn w:val="Normal"/>
    <w:link w:val="BalloonTextChar"/>
    <w:uiPriority w:val="99"/>
    <w:semiHidden/>
    <w:unhideWhenUsed/>
    <w:rsid w:val="007F6150"/>
    <w:rPr>
      <w:rFonts w:ascii="Tahoma" w:hAnsi="Tahoma" w:cs="Tahoma"/>
      <w:sz w:val="16"/>
      <w:szCs w:val="16"/>
    </w:rPr>
  </w:style>
  <w:style w:type="character" w:customStyle="1" w:styleId="BalloonTextChar">
    <w:name w:val="Balloon Text Char"/>
    <w:basedOn w:val="DefaultParagraphFont"/>
    <w:link w:val="BalloonText"/>
    <w:uiPriority w:val="99"/>
    <w:semiHidden/>
    <w:rsid w:val="007F6150"/>
    <w:rPr>
      <w:rFonts w:ascii="Tahoma" w:hAnsi="Tahoma" w:cs="Tahoma"/>
      <w:noProof/>
      <w:sz w:val="16"/>
      <w:szCs w:val="16"/>
    </w:rPr>
  </w:style>
  <w:style w:type="paragraph" w:customStyle="1" w:styleId="REG-H3A">
    <w:name w:val="REG-H3A"/>
    <w:link w:val="REG-H3AChar"/>
    <w:qFormat/>
    <w:rsid w:val="007F615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7F6150"/>
    <w:pPr>
      <w:numPr>
        <w:numId w:val="1"/>
      </w:numPr>
      <w:contextualSpacing/>
    </w:pPr>
  </w:style>
  <w:style w:type="character" w:customStyle="1" w:styleId="REG-H3AChar">
    <w:name w:val="REG-H3A Char"/>
    <w:basedOn w:val="DefaultParagraphFont"/>
    <w:link w:val="REG-H3A"/>
    <w:rsid w:val="007F6150"/>
    <w:rPr>
      <w:rFonts w:ascii="Times New Roman" w:hAnsi="Times New Roman" w:cs="Times New Roman"/>
      <w:b/>
      <w:caps/>
      <w:noProof/>
    </w:rPr>
  </w:style>
  <w:style w:type="character" w:customStyle="1" w:styleId="A3">
    <w:name w:val="A3"/>
    <w:uiPriority w:val="99"/>
    <w:rsid w:val="007F6150"/>
    <w:rPr>
      <w:rFonts w:cs="Times"/>
      <w:color w:val="000000"/>
      <w:sz w:val="22"/>
      <w:szCs w:val="22"/>
    </w:rPr>
  </w:style>
  <w:style w:type="paragraph" w:customStyle="1" w:styleId="Head2B">
    <w:name w:val="Head 2B"/>
    <w:basedOn w:val="AS-H3A"/>
    <w:link w:val="Head2BChar"/>
    <w:rsid w:val="007F6150"/>
  </w:style>
  <w:style w:type="paragraph" w:styleId="ListParagraph">
    <w:name w:val="List Paragraph"/>
    <w:basedOn w:val="Normal"/>
    <w:link w:val="ListParagraphChar"/>
    <w:uiPriority w:val="34"/>
    <w:rsid w:val="007F6150"/>
    <w:pPr>
      <w:ind w:left="720"/>
      <w:contextualSpacing/>
    </w:pPr>
  </w:style>
  <w:style w:type="character" w:customStyle="1" w:styleId="Head2BChar">
    <w:name w:val="Head 2B Char"/>
    <w:basedOn w:val="AS-H3AChar"/>
    <w:link w:val="Head2B"/>
    <w:rsid w:val="007F6150"/>
    <w:rPr>
      <w:rFonts w:ascii="Times New Roman" w:hAnsi="Times New Roman" w:cs="Times New Roman"/>
      <w:b/>
      <w:caps/>
      <w:noProof/>
    </w:rPr>
  </w:style>
  <w:style w:type="paragraph" w:customStyle="1" w:styleId="Head3">
    <w:name w:val="Head 3"/>
    <w:basedOn w:val="ListParagraph"/>
    <w:link w:val="Head3Char"/>
    <w:rsid w:val="007F615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7F6150"/>
    <w:rPr>
      <w:rFonts w:ascii="Times New Roman" w:hAnsi="Times New Roman"/>
      <w:noProof/>
    </w:rPr>
  </w:style>
  <w:style w:type="character" w:customStyle="1" w:styleId="Head3Char">
    <w:name w:val="Head 3 Char"/>
    <w:basedOn w:val="ListParagraphChar"/>
    <w:link w:val="Head3"/>
    <w:rsid w:val="007F6150"/>
    <w:rPr>
      <w:rFonts w:ascii="Times New Roman" w:eastAsia="Times New Roman" w:hAnsi="Times New Roman" w:cs="Times New Roman"/>
      <w:b/>
      <w:bCs/>
      <w:noProof/>
    </w:rPr>
  </w:style>
  <w:style w:type="paragraph" w:customStyle="1" w:styleId="REG-H1a">
    <w:name w:val="REG-H1a"/>
    <w:link w:val="REG-H1aChar"/>
    <w:qFormat/>
    <w:rsid w:val="007F615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7F615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7F6150"/>
    <w:rPr>
      <w:rFonts w:ascii="Arial" w:hAnsi="Arial" w:cs="Arial"/>
      <w:b/>
      <w:noProof/>
      <w:sz w:val="36"/>
      <w:szCs w:val="36"/>
    </w:rPr>
  </w:style>
  <w:style w:type="paragraph" w:customStyle="1" w:styleId="AS-H1-Colour">
    <w:name w:val="AS-H1-Colour"/>
    <w:basedOn w:val="Normal"/>
    <w:link w:val="AS-H1-ColourChar"/>
    <w:rsid w:val="007F615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F6150"/>
    <w:rPr>
      <w:rFonts w:ascii="Times New Roman" w:hAnsi="Times New Roman" w:cs="Times New Roman"/>
      <w:b/>
      <w:caps/>
      <w:noProof/>
      <w:color w:val="00B050"/>
      <w:sz w:val="24"/>
      <w:szCs w:val="24"/>
    </w:rPr>
  </w:style>
  <w:style w:type="paragraph" w:customStyle="1" w:styleId="AS-H2b">
    <w:name w:val="AS-H2b"/>
    <w:basedOn w:val="Normal"/>
    <w:link w:val="AS-H2bChar"/>
    <w:rsid w:val="007F615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7F6150"/>
    <w:rPr>
      <w:rFonts w:ascii="Arial" w:hAnsi="Arial" w:cs="Arial"/>
      <w:b/>
      <w:noProof/>
      <w:color w:val="00B050"/>
      <w:sz w:val="36"/>
      <w:szCs w:val="36"/>
    </w:rPr>
  </w:style>
  <w:style w:type="paragraph" w:customStyle="1" w:styleId="AS-H3">
    <w:name w:val="AS-H3"/>
    <w:basedOn w:val="AS-H3A"/>
    <w:link w:val="AS-H3Char"/>
    <w:rsid w:val="007F6150"/>
    <w:rPr>
      <w:sz w:val="28"/>
    </w:rPr>
  </w:style>
  <w:style w:type="character" w:customStyle="1" w:styleId="AS-H2bChar">
    <w:name w:val="AS-H2b Char"/>
    <w:basedOn w:val="DefaultParagraphFont"/>
    <w:link w:val="AS-H2b"/>
    <w:rsid w:val="007F6150"/>
    <w:rPr>
      <w:rFonts w:ascii="Arial" w:hAnsi="Arial" w:cs="Arial"/>
      <w:noProof/>
    </w:rPr>
  </w:style>
  <w:style w:type="paragraph" w:customStyle="1" w:styleId="REG-H3b">
    <w:name w:val="REG-H3b"/>
    <w:link w:val="REG-H3bChar"/>
    <w:qFormat/>
    <w:rsid w:val="007F615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7F6150"/>
    <w:rPr>
      <w:rFonts w:ascii="Times New Roman" w:hAnsi="Times New Roman" w:cs="Times New Roman"/>
      <w:b/>
      <w:caps/>
      <w:noProof/>
      <w:sz w:val="28"/>
    </w:rPr>
  </w:style>
  <w:style w:type="paragraph" w:customStyle="1" w:styleId="AS-H3c">
    <w:name w:val="AS-H3c"/>
    <w:basedOn w:val="Head2B"/>
    <w:link w:val="AS-H3cChar"/>
    <w:rsid w:val="007F6150"/>
    <w:rPr>
      <w:b w:val="0"/>
    </w:rPr>
  </w:style>
  <w:style w:type="character" w:customStyle="1" w:styleId="REG-H3bChar">
    <w:name w:val="REG-H3b Char"/>
    <w:basedOn w:val="REG-H3AChar"/>
    <w:link w:val="REG-H3b"/>
    <w:rsid w:val="007F6150"/>
    <w:rPr>
      <w:rFonts w:ascii="Times New Roman" w:hAnsi="Times New Roman" w:cs="Times New Roman"/>
      <w:b w:val="0"/>
      <w:caps w:val="0"/>
      <w:noProof/>
    </w:rPr>
  </w:style>
  <w:style w:type="paragraph" w:customStyle="1" w:styleId="AS-H3d">
    <w:name w:val="AS-H3d"/>
    <w:basedOn w:val="Head2B"/>
    <w:link w:val="AS-H3dChar"/>
    <w:rsid w:val="007F6150"/>
  </w:style>
  <w:style w:type="character" w:customStyle="1" w:styleId="AS-H3cChar">
    <w:name w:val="AS-H3c Char"/>
    <w:basedOn w:val="Head2BChar"/>
    <w:link w:val="AS-H3c"/>
    <w:rsid w:val="007F6150"/>
    <w:rPr>
      <w:rFonts w:ascii="Times New Roman" w:hAnsi="Times New Roman" w:cs="Times New Roman"/>
      <w:b w:val="0"/>
      <w:caps/>
      <w:noProof/>
    </w:rPr>
  </w:style>
  <w:style w:type="paragraph" w:customStyle="1" w:styleId="REG-P0">
    <w:name w:val="REG-P(0)"/>
    <w:basedOn w:val="Normal"/>
    <w:link w:val="REG-P0Char"/>
    <w:qFormat/>
    <w:rsid w:val="007F6150"/>
    <w:pPr>
      <w:tabs>
        <w:tab w:val="left" w:pos="567"/>
      </w:tabs>
      <w:jc w:val="both"/>
    </w:pPr>
    <w:rPr>
      <w:rFonts w:eastAsia="Times New Roman" w:cs="Times New Roman"/>
    </w:rPr>
  </w:style>
  <w:style w:type="character" w:customStyle="1" w:styleId="AS-H3dChar">
    <w:name w:val="AS-H3d Char"/>
    <w:basedOn w:val="Head2BChar"/>
    <w:link w:val="AS-H3d"/>
    <w:rsid w:val="007F6150"/>
    <w:rPr>
      <w:rFonts w:ascii="Times New Roman" w:hAnsi="Times New Roman" w:cs="Times New Roman"/>
      <w:b/>
      <w:caps/>
      <w:noProof/>
    </w:rPr>
  </w:style>
  <w:style w:type="paragraph" w:customStyle="1" w:styleId="REG-P1">
    <w:name w:val="REG-P(1)"/>
    <w:basedOn w:val="Normal"/>
    <w:link w:val="REG-P1Char"/>
    <w:qFormat/>
    <w:rsid w:val="007F6150"/>
    <w:pPr>
      <w:suppressAutoHyphens/>
      <w:ind w:firstLine="567"/>
      <w:jc w:val="both"/>
    </w:pPr>
    <w:rPr>
      <w:rFonts w:eastAsia="Times New Roman" w:cs="Times New Roman"/>
    </w:rPr>
  </w:style>
  <w:style w:type="character" w:customStyle="1" w:styleId="REG-P0Char">
    <w:name w:val="REG-P(0) Char"/>
    <w:basedOn w:val="DefaultParagraphFont"/>
    <w:link w:val="REG-P0"/>
    <w:rsid w:val="007F6150"/>
    <w:rPr>
      <w:rFonts w:ascii="Times New Roman" w:eastAsia="Times New Roman" w:hAnsi="Times New Roman" w:cs="Times New Roman"/>
      <w:noProof/>
    </w:rPr>
  </w:style>
  <w:style w:type="paragraph" w:customStyle="1" w:styleId="REG-Pa">
    <w:name w:val="REG-P(a)"/>
    <w:basedOn w:val="Normal"/>
    <w:link w:val="REG-PaChar"/>
    <w:qFormat/>
    <w:rsid w:val="007F6150"/>
    <w:pPr>
      <w:ind w:left="1134" w:hanging="567"/>
      <w:jc w:val="both"/>
    </w:pPr>
  </w:style>
  <w:style w:type="character" w:customStyle="1" w:styleId="REG-P1Char">
    <w:name w:val="REG-P(1) Char"/>
    <w:basedOn w:val="DefaultParagraphFont"/>
    <w:link w:val="REG-P1"/>
    <w:rsid w:val="007F6150"/>
    <w:rPr>
      <w:rFonts w:ascii="Times New Roman" w:eastAsia="Times New Roman" w:hAnsi="Times New Roman" w:cs="Times New Roman"/>
      <w:noProof/>
    </w:rPr>
  </w:style>
  <w:style w:type="paragraph" w:customStyle="1" w:styleId="REG-Pi">
    <w:name w:val="REG-P(i)"/>
    <w:basedOn w:val="Normal"/>
    <w:link w:val="REG-PiChar"/>
    <w:qFormat/>
    <w:rsid w:val="007F6150"/>
    <w:pPr>
      <w:suppressAutoHyphens/>
      <w:ind w:left="1701" w:hanging="567"/>
      <w:jc w:val="both"/>
    </w:pPr>
    <w:rPr>
      <w:rFonts w:eastAsia="Times New Roman" w:cs="Times New Roman"/>
    </w:rPr>
  </w:style>
  <w:style w:type="character" w:customStyle="1" w:styleId="REG-PaChar">
    <w:name w:val="REG-P(a) Char"/>
    <w:basedOn w:val="DefaultParagraphFont"/>
    <w:link w:val="REG-Pa"/>
    <w:rsid w:val="007F6150"/>
    <w:rPr>
      <w:rFonts w:ascii="Times New Roman" w:hAnsi="Times New Roman"/>
      <w:noProof/>
    </w:rPr>
  </w:style>
  <w:style w:type="paragraph" w:customStyle="1" w:styleId="AS-Pahang">
    <w:name w:val="AS-P(a)hang"/>
    <w:basedOn w:val="Normal"/>
    <w:link w:val="AS-PahangChar"/>
    <w:rsid w:val="007F615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F6150"/>
    <w:rPr>
      <w:rFonts w:ascii="Times New Roman" w:eastAsia="Times New Roman" w:hAnsi="Times New Roman" w:cs="Times New Roman"/>
      <w:noProof/>
    </w:rPr>
  </w:style>
  <w:style w:type="paragraph" w:customStyle="1" w:styleId="REG-Paa">
    <w:name w:val="REG-P(aa)"/>
    <w:basedOn w:val="Normal"/>
    <w:link w:val="REG-PaaChar"/>
    <w:qFormat/>
    <w:rsid w:val="007F615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7F6150"/>
    <w:rPr>
      <w:rFonts w:ascii="Times New Roman" w:eastAsia="Times New Roman" w:hAnsi="Times New Roman" w:cs="Times New Roman"/>
      <w:noProof/>
    </w:rPr>
  </w:style>
  <w:style w:type="paragraph" w:customStyle="1" w:styleId="REG-Amend">
    <w:name w:val="REG-Amend"/>
    <w:link w:val="REG-AmendChar"/>
    <w:qFormat/>
    <w:rsid w:val="007F615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7F6150"/>
    <w:rPr>
      <w:rFonts w:ascii="Times New Roman" w:eastAsia="Times New Roman" w:hAnsi="Times New Roman" w:cs="Times New Roman"/>
      <w:noProof/>
    </w:rPr>
  </w:style>
  <w:style w:type="character" w:customStyle="1" w:styleId="REG-AmendChar">
    <w:name w:val="REG-Amend Char"/>
    <w:basedOn w:val="REG-P0Char"/>
    <w:link w:val="REG-Amend"/>
    <w:rsid w:val="007F615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7F6150"/>
    <w:rPr>
      <w:sz w:val="16"/>
      <w:szCs w:val="16"/>
    </w:rPr>
  </w:style>
  <w:style w:type="paragraph" w:styleId="CommentText">
    <w:name w:val="annotation text"/>
    <w:basedOn w:val="Normal"/>
    <w:link w:val="CommentTextChar"/>
    <w:uiPriority w:val="99"/>
    <w:semiHidden/>
    <w:unhideWhenUsed/>
    <w:rsid w:val="007F6150"/>
    <w:rPr>
      <w:sz w:val="20"/>
      <w:szCs w:val="20"/>
    </w:rPr>
  </w:style>
  <w:style w:type="character" w:customStyle="1" w:styleId="CommentTextChar">
    <w:name w:val="Comment Text Char"/>
    <w:basedOn w:val="DefaultParagraphFont"/>
    <w:link w:val="CommentText"/>
    <w:uiPriority w:val="99"/>
    <w:semiHidden/>
    <w:rsid w:val="007F615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7F6150"/>
    <w:rPr>
      <w:b/>
      <w:bCs/>
    </w:rPr>
  </w:style>
  <w:style w:type="character" w:customStyle="1" w:styleId="CommentSubjectChar">
    <w:name w:val="Comment Subject Char"/>
    <w:basedOn w:val="CommentTextChar"/>
    <w:link w:val="CommentSubject"/>
    <w:uiPriority w:val="99"/>
    <w:semiHidden/>
    <w:rsid w:val="007F6150"/>
    <w:rPr>
      <w:rFonts w:ascii="Times New Roman" w:hAnsi="Times New Roman"/>
      <w:b/>
      <w:bCs/>
      <w:noProof/>
      <w:sz w:val="20"/>
      <w:szCs w:val="20"/>
    </w:rPr>
  </w:style>
  <w:style w:type="paragraph" w:customStyle="1" w:styleId="AS-H4A">
    <w:name w:val="AS-H4A"/>
    <w:basedOn w:val="AS-P0"/>
    <w:link w:val="AS-H4AChar"/>
    <w:rsid w:val="007F6150"/>
    <w:pPr>
      <w:tabs>
        <w:tab w:val="clear" w:pos="567"/>
      </w:tabs>
      <w:jc w:val="center"/>
    </w:pPr>
    <w:rPr>
      <w:b/>
      <w:caps/>
    </w:rPr>
  </w:style>
  <w:style w:type="paragraph" w:customStyle="1" w:styleId="AS-H4b">
    <w:name w:val="AS-H4b"/>
    <w:basedOn w:val="AS-P0"/>
    <w:link w:val="AS-H4bChar"/>
    <w:rsid w:val="007F6150"/>
    <w:pPr>
      <w:tabs>
        <w:tab w:val="clear" w:pos="567"/>
      </w:tabs>
      <w:jc w:val="center"/>
    </w:pPr>
    <w:rPr>
      <w:b/>
    </w:rPr>
  </w:style>
  <w:style w:type="character" w:customStyle="1" w:styleId="AS-H4AChar">
    <w:name w:val="AS-H4A Char"/>
    <w:basedOn w:val="AS-P0Char"/>
    <w:link w:val="AS-H4A"/>
    <w:rsid w:val="007F6150"/>
    <w:rPr>
      <w:rFonts w:ascii="Times New Roman" w:eastAsia="Times New Roman" w:hAnsi="Times New Roman" w:cs="Times New Roman"/>
      <w:b/>
      <w:caps/>
      <w:noProof/>
    </w:rPr>
  </w:style>
  <w:style w:type="character" w:customStyle="1" w:styleId="AS-H4bChar">
    <w:name w:val="AS-H4b Char"/>
    <w:basedOn w:val="AS-P0Char"/>
    <w:link w:val="AS-H4b"/>
    <w:rsid w:val="007F6150"/>
    <w:rPr>
      <w:rFonts w:ascii="Times New Roman" w:eastAsia="Times New Roman" w:hAnsi="Times New Roman" w:cs="Times New Roman"/>
      <w:b/>
      <w:noProof/>
    </w:rPr>
  </w:style>
  <w:style w:type="paragraph" w:customStyle="1" w:styleId="AS-H2a">
    <w:name w:val="AS-H2a"/>
    <w:basedOn w:val="Normal"/>
    <w:link w:val="AS-H2aChar"/>
    <w:rsid w:val="007F615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7F6150"/>
    <w:rPr>
      <w:rFonts w:ascii="Arial" w:hAnsi="Arial" w:cs="Arial"/>
      <w:b/>
      <w:noProof/>
    </w:rPr>
  </w:style>
  <w:style w:type="paragraph" w:customStyle="1" w:styleId="REG-H1d">
    <w:name w:val="REG-H1d"/>
    <w:link w:val="REG-H1dChar"/>
    <w:qFormat/>
    <w:rsid w:val="007F615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7F6150"/>
    <w:rPr>
      <w:rFonts w:ascii="Arial" w:hAnsi="Arial" w:cs="Arial"/>
      <w:b w:val="0"/>
      <w:noProof/>
      <w:color w:val="000000"/>
      <w:szCs w:val="24"/>
      <w:lang w:val="en-ZA"/>
    </w:rPr>
  </w:style>
  <w:style w:type="table" w:styleId="TableGrid">
    <w:name w:val="Table Grid"/>
    <w:basedOn w:val="TableNormal"/>
    <w:uiPriority w:val="59"/>
    <w:rsid w:val="007F6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7F615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7F6150"/>
    <w:rPr>
      <w:rFonts w:ascii="Times New Roman" w:eastAsia="Times New Roman" w:hAnsi="Times New Roman"/>
      <w:noProof/>
      <w:sz w:val="24"/>
      <w:szCs w:val="24"/>
      <w:lang w:val="en-US" w:eastAsia="en-US"/>
    </w:rPr>
  </w:style>
  <w:style w:type="paragraph" w:customStyle="1" w:styleId="AS-P0">
    <w:name w:val="AS-P(0)"/>
    <w:basedOn w:val="Normal"/>
    <w:link w:val="AS-P0Char"/>
    <w:rsid w:val="007F6150"/>
    <w:pPr>
      <w:tabs>
        <w:tab w:val="left" w:pos="567"/>
      </w:tabs>
      <w:jc w:val="both"/>
    </w:pPr>
    <w:rPr>
      <w:rFonts w:eastAsia="Times New Roman" w:cs="Times New Roman"/>
    </w:rPr>
  </w:style>
  <w:style w:type="character" w:customStyle="1" w:styleId="AS-P0Char">
    <w:name w:val="AS-P(0) Char"/>
    <w:basedOn w:val="DefaultParagraphFont"/>
    <w:link w:val="AS-P0"/>
    <w:rsid w:val="007F6150"/>
    <w:rPr>
      <w:rFonts w:ascii="Times New Roman" w:eastAsia="Times New Roman" w:hAnsi="Times New Roman" w:cs="Times New Roman"/>
      <w:noProof/>
    </w:rPr>
  </w:style>
  <w:style w:type="paragraph" w:customStyle="1" w:styleId="AS-H3A">
    <w:name w:val="AS-H3A"/>
    <w:basedOn w:val="Normal"/>
    <w:link w:val="AS-H3AChar"/>
    <w:rsid w:val="007F6150"/>
    <w:pPr>
      <w:autoSpaceDE w:val="0"/>
      <w:autoSpaceDN w:val="0"/>
      <w:adjustRightInd w:val="0"/>
      <w:jc w:val="center"/>
    </w:pPr>
    <w:rPr>
      <w:rFonts w:cs="Times New Roman"/>
      <w:b/>
      <w:caps/>
    </w:rPr>
  </w:style>
  <w:style w:type="character" w:customStyle="1" w:styleId="AS-H3AChar">
    <w:name w:val="AS-H3A Char"/>
    <w:basedOn w:val="DefaultParagraphFont"/>
    <w:link w:val="AS-H3A"/>
    <w:rsid w:val="007F6150"/>
    <w:rPr>
      <w:rFonts w:ascii="Times New Roman" w:hAnsi="Times New Roman" w:cs="Times New Roman"/>
      <w:b/>
      <w:caps/>
      <w:noProof/>
    </w:rPr>
  </w:style>
  <w:style w:type="paragraph" w:customStyle="1" w:styleId="AS-H1a">
    <w:name w:val="AS-H1a"/>
    <w:basedOn w:val="Normal"/>
    <w:link w:val="AS-H1aChar"/>
    <w:rsid w:val="007F615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7F615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7F6150"/>
    <w:rPr>
      <w:rFonts w:ascii="Arial" w:hAnsi="Arial" w:cs="Arial"/>
      <w:b/>
      <w:noProof/>
      <w:sz w:val="36"/>
      <w:szCs w:val="36"/>
    </w:rPr>
  </w:style>
  <w:style w:type="character" w:customStyle="1" w:styleId="AS-H2Char">
    <w:name w:val="AS-H2 Char"/>
    <w:basedOn w:val="DefaultParagraphFont"/>
    <w:link w:val="AS-H2"/>
    <w:rsid w:val="007F6150"/>
    <w:rPr>
      <w:rFonts w:ascii="Times New Roman" w:hAnsi="Times New Roman" w:cs="Times New Roman"/>
      <w:b/>
      <w:caps/>
      <w:noProof/>
      <w:color w:val="000000"/>
      <w:sz w:val="26"/>
    </w:rPr>
  </w:style>
  <w:style w:type="paragraph" w:customStyle="1" w:styleId="AS-H3b">
    <w:name w:val="AS-H3b"/>
    <w:basedOn w:val="Normal"/>
    <w:link w:val="AS-H3bChar"/>
    <w:autoRedefine/>
    <w:rsid w:val="007F6150"/>
    <w:pPr>
      <w:jc w:val="center"/>
    </w:pPr>
    <w:rPr>
      <w:rFonts w:cs="Times New Roman"/>
      <w:b/>
    </w:rPr>
  </w:style>
  <w:style w:type="character" w:customStyle="1" w:styleId="AS-H3bChar">
    <w:name w:val="AS-H3b Char"/>
    <w:basedOn w:val="AS-H3AChar"/>
    <w:link w:val="AS-H3b"/>
    <w:rsid w:val="007F6150"/>
    <w:rPr>
      <w:rFonts w:ascii="Times New Roman" w:hAnsi="Times New Roman" w:cs="Times New Roman"/>
      <w:b/>
      <w:caps w:val="0"/>
      <w:noProof/>
    </w:rPr>
  </w:style>
  <w:style w:type="paragraph" w:customStyle="1" w:styleId="AS-P1">
    <w:name w:val="AS-P(1)"/>
    <w:basedOn w:val="Normal"/>
    <w:link w:val="AS-P1Char"/>
    <w:rsid w:val="007F6150"/>
    <w:pPr>
      <w:suppressAutoHyphens/>
      <w:ind w:right="-7" w:firstLine="567"/>
      <w:jc w:val="both"/>
    </w:pPr>
    <w:rPr>
      <w:rFonts w:eastAsia="Times New Roman" w:cs="Times New Roman"/>
    </w:rPr>
  </w:style>
  <w:style w:type="paragraph" w:customStyle="1" w:styleId="AS-Pa">
    <w:name w:val="AS-P(a)"/>
    <w:basedOn w:val="AS-Pahang"/>
    <w:link w:val="AS-PaChar"/>
    <w:rsid w:val="007F6150"/>
  </w:style>
  <w:style w:type="character" w:customStyle="1" w:styleId="AS-P1Char">
    <w:name w:val="AS-P(1) Char"/>
    <w:basedOn w:val="DefaultParagraphFont"/>
    <w:link w:val="AS-P1"/>
    <w:rsid w:val="007F6150"/>
    <w:rPr>
      <w:rFonts w:ascii="Times New Roman" w:eastAsia="Times New Roman" w:hAnsi="Times New Roman" w:cs="Times New Roman"/>
      <w:noProof/>
    </w:rPr>
  </w:style>
  <w:style w:type="paragraph" w:customStyle="1" w:styleId="AS-Pi">
    <w:name w:val="AS-P(i)"/>
    <w:basedOn w:val="Normal"/>
    <w:link w:val="AS-PiChar"/>
    <w:rsid w:val="007F615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7F6150"/>
    <w:rPr>
      <w:rFonts w:ascii="Times New Roman" w:eastAsia="Times New Roman" w:hAnsi="Times New Roman" w:cs="Times New Roman"/>
      <w:noProof/>
    </w:rPr>
  </w:style>
  <w:style w:type="character" w:customStyle="1" w:styleId="AS-PiChar">
    <w:name w:val="AS-P(i) Char"/>
    <w:basedOn w:val="DefaultParagraphFont"/>
    <w:link w:val="AS-Pi"/>
    <w:rsid w:val="007F6150"/>
    <w:rPr>
      <w:rFonts w:ascii="Times New Roman" w:eastAsia="Times New Roman" w:hAnsi="Times New Roman" w:cs="Times New Roman"/>
      <w:noProof/>
    </w:rPr>
  </w:style>
  <w:style w:type="paragraph" w:customStyle="1" w:styleId="AS-Paa">
    <w:name w:val="AS-P(aa)"/>
    <w:basedOn w:val="Normal"/>
    <w:link w:val="AS-PaaChar"/>
    <w:rsid w:val="007F6150"/>
    <w:pPr>
      <w:suppressAutoHyphens/>
      <w:ind w:left="2267" w:right="-7" w:hanging="566"/>
      <w:jc w:val="both"/>
    </w:pPr>
    <w:rPr>
      <w:rFonts w:eastAsia="Times New Roman" w:cs="Times New Roman"/>
    </w:rPr>
  </w:style>
  <w:style w:type="paragraph" w:customStyle="1" w:styleId="AS-P-Amend">
    <w:name w:val="AS-P-Amend"/>
    <w:link w:val="AS-P-AmendChar"/>
    <w:rsid w:val="007F615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7F6150"/>
    <w:rPr>
      <w:rFonts w:ascii="Times New Roman" w:eastAsia="Times New Roman" w:hAnsi="Times New Roman" w:cs="Times New Roman"/>
      <w:noProof/>
    </w:rPr>
  </w:style>
  <w:style w:type="character" w:customStyle="1" w:styleId="AS-P-AmendChar">
    <w:name w:val="AS-P-Amend Char"/>
    <w:basedOn w:val="AS-P0Char"/>
    <w:link w:val="AS-P-Amend"/>
    <w:rsid w:val="007F6150"/>
    <w:rPr>
      <w:rFonts w:ascii="Arial" w:eastAsia="Times New Roman" w:hAnsi="Arial" w:cs="Arial"/>
      <w:b/>
      <w:noProof/>
      <w:color w:val="00B050"/>
      <w:sz w:val="18"/>
      <w:szCs w:val="18"/>
    </w:rPr>
  </w:style>
  <w:style w:type="paragraph" w:customStyle="1" w:styleId="AS-H1b">
    <w:name w:val="AS-H1b"/>
    <w:basedOn w:val="Normal"/>
    <w:link w:val="AS-H1bChar"/>
    <w:rsid w:val="007F6150"/>
    <w:pPr>
      <w:jc w:val="center"/>
    </w:pPr>
    <w:rPr>
      <w:rFonts w:ascii="Arial" w:hAnsi="Arial" w:cs="Arial"/>
      <w:b/>
      <w:color w:val="000000"/>
      <w:sz w:val="24"/>
      <w:szCs w:val="24"/>
    </w:rPr>
  </w:style>
  <w:style w:type="character" w:customStyle="1" w:styleId="AS-H1bChar">
    <w:name w:val="AS-H1b Char"/>
    <w:basedOn w:val="AS-H2aChar"/>
    <w:link w:val="AS-H1b"/>
    <w:rsid w:val="007F6150"/>
    <w:rPr>
      <w:rFonts w:ascii="Arial" w:hAnsi="Arial" w:cs="Arial"/>
      <w:b/>
      <w:noProof/>
      <w:color w:val="000000"/>
      <w:sz w:val="24"/>
      <w:szCs w:val="24"/>
    </w:rPr>
  </w:style>
  <w:style w:type="paragraph" w:customStyle="1" w:styleId="REG-H1b">
    <w:name w:val="REG-H1b"/>
    <w:link w:val="REG-H1bChar"/>
    <w:qFormat/>
    <w:rsid w:val="007F615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7F6150"/>
    <w:rPr>
      <w:rFonts w:ascii="Times New Roman" w:eastAsia="Times New Roman" w:hAnsi="Times New Roman"/>
      <w:b/>
      <w:bCs/>
      <w:noProof/>
    </w:rPr>
  </w:style>
  <w:style w:type="paragraph" w:customStyle="1" w:styleId="TableParagraph">
    <w:name w:val="Table Paragraph"/>
    <w:basedOn w:val="Normal"/>
    <w:uiPriority w:val="1"/>
    <w:rsid w:val="007F6150"/>
  </w:style>
  <w:style w:type="table" w:customStyle="1" w:styleId="TableGrid0">
    <w:name w:val="TableGrid"/>
    <w:rsid w:val="007F615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F615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7F6150"/>
    <w:rPr>
      <w:rFonts w:ascii="Arial" w:hAnsi="Arial"/>
      <w:b/>
      <w:noProof/>
      <w:sz w:val="28"/>
      <w:szCs w:val="24"/>
    </w:rPr>
  </w:style>
  <w:style w:type="character" w:customStyle="1" w:styleId="REG-H1cChar">
    <w:name w:val="REG-H1c Char"/>
    <w:basedOn w:val="REG-H1bChar"/>
    <w:link w:val="REG-H1c"/>
    <w:rsid w:val="007F6150"/>
    <w:rPr>
      <w:rFonts w:ascii="Arial" w:hAnsi="Arial"/>
      <w:b/>
      <w:noProof/>
      <w:sz w:val="24"/>
      <w:szCs w:val="24"/>
    </w:rPr>
  </w:style>
  <w:style w:type="paragraph" w:customStyle="1" w:styleId="REG-PHA">
    <w:name w:val="REG-PH(A)"/>
    <w:link w:val="REG-PHAChar"/>
    <w:qFormat/>
    <w:rsid w:val="007F6150"/>
    <w:pPr>
      <w:spacing w:after="0" w:line="240" w:lineRule="auto"/>
      <w:jc w:val="center"/>
    </w:pPr>
    <w:rPr>
      <w:rFonts w:ascii="Arial" w:hAnsi="Arial"/>
      <w:b/>
      <w:caps/>
      <w:noProof/>
      <w:sz w:val="16"/>
      <w:szCs w:val="24"/>
    </w:rPr>
  </w:style>
  <w:style w:type="paragraph" w:customStyle="1" w:styleId="REG-PHb">
    <w:name w:val="REG-PH(b)"/>
    <w:link w:val="REG-PHbChar"/>
    <w:qFormat/>
    <w:rsid w:val="007F615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7F6150"/>
    <w:rPr>
      <w:rFonts w:ascii="Arial" w:hAnsi="Arial"/>
      <w:b/>
      <w:caps/>
      <w:noProof/>
      <w:sz w:val="16"/>
      <w:szCs w:val="24"/>
    </w:rPr>
  </w:style>
  <w:style w:type="character" w:customStyle="1" w:styleId="REG-PHbChar">
    <w:name w:val="REG-PH(b) Char"/>
    <w:basedOn w:val="REG-H1bChar"/>
    <w:link w:val="REG-PHb"/>
    <w:rsid w:val="007F6150"/>
    <w:rPr>
      <w:rFonts w:ascii="Arial" w:hAnsi="Arial" w:cs="Arial"/>
      <w:b/>
      <w:noProof/>
      <w:sz w:val="16"/>
      <w:szCs w:val="16"/>
    </w:rPr>
  </w:style>
  <w:style w:type="paragraph" w:customStyle="1" w:styleId="Default">
    <w:name w:val="Default"/>
    <w:rsid w:val="0006333A"/>
    <w:pPr>
      <w:autoSpaceDE w:val="0"/>
      <w:autoSpaceDN w:val="0"/>
      <w:adjustRightInd w:val="0"/>
      <w:spacing w:after="0" w:line="240" w:lineRule="auto"/>
    </w:pPr>
    <w:rPr>
      <w:rFonts w:ascii="Times" w:hAnsi="Times" w:cs="Times"/>
      <w:color w:val="000000"/>
      <w:sz w:val="24"/>
      <w:szCs w:val="24"/>
      <w:lang w:val="en-ZA"/>
    </w:rPr>
  </w:style>
  <w:style w:type="paragraph" w:customStyle="1" w:styleId="Pa2">
    <w:name w:val="Pa2"/>
    <w:basedOn w:val="Default"/>
    <w:next w:val="Default"/>
    <w:uiPriority w:val="99"/>
    <w:rsid w:val="00702B3C"/>
    <w:pPr>
      <w:spacing w:line="240" w:lineRule="atLeast"/>
    </w:pPr>
    <w:rPr>
      <w:color w:val="auto"/>
    </w:rPr>
  </w:style>
  <w:style w:type="paragraph" w:styleId="Revision">
    <w:name w:val="Revision"/>
    <w:hidden/>
    <w:uiPriority w:val="99"/>
    <w:semiHidden/>
    <w:rsid w:val="00A2704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D8F1-EA6D-48BE-A535-4314ADE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TotalTime>
  <Pages>54</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Act 11 of 2007-Regulations 2008-261</dc:title>
  <dc:creator>Valued Acer Customer</dc:creator>
  <cp:lastModifiedBy>rnoeske</cp:lastModifiedBy>
  <cp:revision>8</cp:revision>
  <dcterms:created xsi:type="dcterms:W3CDTF">2015-11-09T10:19:00Z</dcterms:created>
  <dcterms:modified xsi:type="dcterms:W3CDTF">2025-02-04T11:05:00Z</dcterms:modified>
</cp:coreProperties>
</file>