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9B54" w14:textId="77777777" w:rsidR="00D721E9" w:rsidRPr="00097CE5" w:rsidRDefault="00AF321A" w:rsidP="00D51089">
      <w:pPr>
        <w:pStyle w:val="REG-H1a"/>
      </w:pPr>
      <w:r w:rsidRPr="00097CE5">
        <w:drawing>
          <wp:anchor distT="0" distB="0" distL="114300" distR="114300" simplePos="0" relativeHeight="251658240" behindDoc="0" locked="1" layoutInCell="0" allowOverlap="0" wp14:anchorId="74BEEE7E" wp14:editId="5BD0537B">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14:sizeRelH relativeFrom="margin">
              <wp14:pctWidth>0</wp14:pctWidth>
            </wp14:sizeRelH>
            <wp14:sizeRelV relativeFrom="margin">
              <wp14:pctHeight>0</wp14:pctHeight>
            </wp14:sizeRelV>
          </wp:anchor>
        </w:drawing>
      </w:r>
    </w:p>
    <w:p w14:paraId="247AC9E0" w14:textId="77777777" w:rsidR="0032776E" w:rsidRPr="00837863" w:rsidRDefault="0032776E" w:rsidP="0032776E">
      <w:pPr>
        <w:pStyle w:val="REG-H1d"/>
        <w:rPr>
          <w:lang w:val="en-GB"/>
        </w:rPr>
      </w:pPr>
      <w:r w:rsidRPr="00837863">
        <w:rPr>
          <w:lang w:val="en-GB"/>
        </w:rPr>
        <w:t xml:space="preserve">REGULATIONS </w:t>
      </w:r>
      <w:r>
        <w:rPr>
          <w:lang w:val="en-GB"/>
        </w:rPr>
        <w:t xml:space="preserve">SURVIVING </w:t>
      </w:r>
      <w:r w:rsidRPr="00837863">
        <w:rPr>
          <w:lang w:val="en-GB"/>
        </w:rPr>
        <w:t>IN TERMS OF</w:t>
      </w:r>
    </w:p>
    <w:p w14:paraId="159F541E" w14:textId="77777777" w:rsidR="0032776E" w:rsidRPr="00837863" w:rsidRDefault="0032776E" w:rsidP="0032776E">
      <w:pPr>
        <w:pStyle w:val="REG-H1d"/>
        <w:rPr>
          <w:lang w:val="en-GB"/>
        </w:rPr>
      </w:pPr>
    </w:p>
    <w:p w14:paraId="1C6AD027" w14:textId="77777777" w:rsidR="0032776E" w:rsidRPr="00837863" w:rsidRDefault="0032776E" w:rsidP="0032776E">
      <w:pPr>
        <w:pStyle w:val="REG-H1a"/>
      </w:pPr>
      <w:bookmarkStart w:id="0" w:name="_Hlk194069855"/>
      <w:r w:rsidRPr="00837863">
        <w:t xml:space="preserve">Health Professions Act </w:t>
      </w:r>
      <w:r>
        <w:t>16</w:t>
      </w:r>
      <w:r w:rsidRPr="00837863">
        <w:t xml:space="preserve"> of 20</w:t>
      </w:r>
      <w:r>
        <w:t>2</w:t>
      </w:r>
      <w:r w:rsidRPr="00837863">
        <w:t>4</w:t>
      </w:r>
      <w:bookmarkEnd w:id="0"/>
    </w:p>
    <w:p w14:paraId="38146AFF" w14:textId="48C0260F" w:rsidR="00BD2B69" w:rsidRPr="00097CE5" w:rsidRDefault="0032776E" w:rsidP="0032776E">
      <w:pPr>
        <w:pStyle w:val="REG-H1b"/>
        <w:rPr>
          <w:b w:val="0"/>
        </w:rPr>
      </w:pPr>
      <w:r w:rsidRPr="00837863">
        <w:rPr>
          <w:b w:val="0"/>
        </w:rPr>
        <w:t xml:space="preserve">section </w:t>
      </w:r>
      <w:r>
        <w:rPr>
          <w:b w:val="0"/>
        </w:rPr>
        <w:t>9</w:t>
      </w:r>
      <w:r w:rsidRPr="00837863">
        <w:rPr>
          <w:b w:val="0"/>
        </w:rPr>
        <w:t>5</w:t>
      </w:r>
      <w:r>
        <w:rPr>
          <w:b w:val="0"/>
        </w:rPr>
        <w:t>(10)</w:t>
      </w:r>
    </w:p>
    <w:p w14:paraId="0259807F" w14:textId="77777777" w:rsidR="00E2335D" w:rsidRPr="00097CE5" w:rsidRDefault="00E2335D" w:rsidP="00E2335D">
      <w:pPr>
        <w:pStyle w:val="REG-H1a"/>
        <w:pBdr>
          <w:bottom w:val="single" w:sz="4" w:space="1" w:color="auto"/>
        </w:pBdr>
      </w:pPr>
    </w:p>
    <w:p w14:paraId="3EA34308" w14:textId="77777777" w:rsidR="00E2335D" w:rsidRPr="00097CE5" w:rsidRDefault="00E2335D" w:rsidP="00E2335D">
      <w:pPr>
        <w:pStyle w:val="REG-H1a"/>
      </w:pPr>
    </w:p>
    <w:p w14:paraId="184F5AE9" w14:textId="4722B26A" w:rsidR="00E2335D" w:rsidRPr="002426AA" w:rsidRDefault="00AF409D" w:rsidP="002426AA">
      <w:pPr>
        <w:pStyle w:val="REG-H1b"/>
      </w:pPr>
      <w:r>
        <w:t>Regulations relating to M</w:t>
      </w:r>
      <w:r w:rsidR="002426AA" w:rsidRPr="002426AA">
        <w:t xml:space="preserve">inimum </w:t>
      </w:r>
      <w:r>
        <w:t>R</w:t>
      </w:r>
      <w:r w:rsidR="002426AA" w:rsidRPr="002426AA">
        <w:t xml:space="preserve">equirements and </w:t>
      </w:r>
      <w:r>
        <w:t>R</w:t>
      </w:r>
      <w:r w:rsidR="002426AA" w:rsidRPr="002426AA">
        <w:t xml:space="preserve">egistration of </w:t>
      </w:r>
      <w:r>
        <w:t>O</w:t>
      </w:r>
      <w:r w:rsidR="002426AA" w:rsidRPr="002426AA">
        <w:t xml:space="preserve">phthalmic </w:t>
      </w:r>
      <w:r>
        <w:t>A</w:t>
      </w:r>
      <w:r w:rsidR="002426AA" w:rsidRPr="002426AA">
        <w:t xml:space="preserve">ssistants, </w:t>
      </w:r>
      <w:r>
        <w:t>A</w:t>
      </w:r>
      <w:r w:rsidR="002426AA" w:rsidRPr="002426AA">
        <w:t xml:space="preserve">dditional ualifications, </w:t>
      </w:r>
      <w:r>
        <w:t>M</w:t>
      </w:r>
      <w:r w:rsidR="002426AA" w:rsidRPr="002426AA">
        <w:t xml:space="preserve">aintaining of </w:t>
      </w:r>
      <w:r>
        <w:t>R</w:t>
      </w:r>
      <w:r w:rsidR="002426AA" w:rsidRPr="002426AA">
        <w:t xml:space="preserve">egisters and </w:t>
      </w:r>
      <w:r>
        <w:t>R</w:t>
      </w:r>
      <w:r w:rsidR="002426AA" w:rsidRPr="002426AA">
        <w:t xml:space="preserve">estoration of a </w:t>
      </w:r>
      <w:r>
        <w:t>N</w:t>
      </w:r>
      <w:r w:rsidR="002426AA" w:rsidRPr="002426AA">
        <w:t xml:space="preserve">ame to a </w:t>
      </w:r>
      <w:r>
        <w:t>R</w:t>
      </w:r>
      <w:r w:rsidR="002426AA" w:rsidRPr="002426AA">
        <w:t xml:space="preserve">egister and </w:t>
      </w:r>
      <w:r>
        <w:t>S</w:t>
      </w:r>
      <w:r w:rsidR="002426AA" w:rsidRPr="002426AA">
        <w:t xml:space="preserve">cope of </w:t>
      </w:r>
      <w:r>
        <w:t>P</w:t>
      </w:r>
      <w:r w:rsidR="002426AA" w:rsidRPr="002426AA">
        <w:t xml:space="preserve">ractice of </w:t>
      </w:r>
      <w:r>
        <w:t>O</w:t>
      </w:r>
      <w:r w:rsidR="002426AA" w:rsidRPr="002426AA">
        <w:t xml:space="preserve">phthalmic </w:t>
      </w:r>
      <w:r>
        <w:t>A</w:t>
      </w:r>
      <w:r w:rsidR="002426AA" w:rsidRPr="002426AA">
        <w:t>ssistants</w:t>
      </w:r>
    </w:p>
    <w:p w14:paraId="375F4E53" w14:textId="77777777" w:rsidR="00D2019F" w:rsidRPr="00097CE5" w:rsidRDefault="00BD2B69" w:rsidP="00C838EC">
      <w:pPr>
        <w:pStyle w:val="REG-H1d"/>
        <w:rPr>
          <w:lang w:val="en-GB"/>
        </w:rPr>
      </w:pPr>
      <w:r w:rsidRPr="00097CE5">
        <w:rPr>
          <w:lang w:val="en-GB"/>
        </w:rPr>
        <w:t xml:space="preserve">Government Notice </w:t>
      </w:r>
      <w:r w:rsidR="0089263D">
        <w:rPr>
          <w:lang w:val="en-GB"/>
        </w:rPr>
        <w:t>1</w:t>
      </w:r>
      <w:r w:rsidR="002426AA">
        <w:rPr>
          <w:lang w:val="en-GB"/>
        </w:rPr>
        <w:t>30</w:t>
      </w:r>
      <w:r w:rsidR="005709A6" w:rsidRPr="00097CE5">
        <w:rPr>
          <w:lang w:val="en-GB"/>
        </w:rPr>
        <w:t xml:space="preserve"> </w:t>
      </w:r>
      <w:r w:rsidR="005C16B3" w:rsidRPr="00097CE5">
        <w:rPr>
          <w:lang w:val="en-GB"/>
        </w:rPr>
        <w:t>of</w:t>
      </w:r>
      <w:r w:rsidR="005709A6" w:rsidRPr="00097CE5">
        <w:rPr>
          <w:lang w:val="en-GB"/>
        </w:rPr>
        <w:t xml:space="preserve"> </w:t>
      </w:r>
      <w:r w:rsidR="0089263D">
        <w:rPr>
          <w:lang w:val="en-GB"/>
        </w:rPr>
        <w:t>2022</w:t>
      </w:r>
    </w:p>
    <w:p w14:paraId="5E4C8A09" w14:textId="77777777" w:rsidR="003013D8" w:rsidRPr="00097CE5" w:rsidRDefault="003013D8" w:rsidP="003013D8">
      <w:pPr>
        <w:pStyle w:val="REG-Amend"/>
      </w:pPr>
      <w:r w:rsidRPr="00097CE5">
        <w:t>(</w:t>
      </w:r>
      <w:hyperlink r:id="rId9" w:history="1">
        <w:r w:rsidR="00160135" w:rsidRPr="00160135">
          <w:rPr>
            <w:rStyle w:val="Hyperlink"/>
            <w:lang w:val="en-ZA"/>
          </w:rPr>
          <w:t>GG 7795</w:t>
        </w:r>
      </w:hyperlink>
      <w:r w:rsidRPr="00097CE5">
        <w:t>)</w:t>
      </w:r>
    </w:p>
    <w:p w14:paraId="39586AD7" w14:textId="77777777" w:rsidR="003013D8" w:rsidRDefault="003013D8" w:rsidP="003013D8">
      <w:pPr>
        <w:pStyle w:val="REG-Amend"/>
      </w:pPr>
      <w:r w:rsidRPr="00097CE5">
        <w:t xml:space="preserve">came into force on date of publication: </w:t>
      </w:r>
      <w:r w:rsidR="0089263D">
        <w:t>27 April 2022</w:t>
      </w:r>
    </w:p>
    <w:p w14:paraId="10077F58" w14:textId="77777777" w:rsidR="0089263D" w:rsidRDefault="0089263D" w:rsidP="003013D8">
      <w:pPr>
        <w:pStyle w:val="REG-Amend"/>
      </w:pPr>
    </w:p>
    <w:p w14:paraId="6A514B76" w14:textId="1416639B" w:rsidR="0032776E" w:rsidRPr="00274119" w:rsidRDefault="0032776E" w:rsidP="0032776E">
      <w:pPr>
        <w:pStyle w:val="REG-Amend"/>
      </w:pPr>
      <w:r w:rsidRPr="00274119">
        <w:t>These regulations were made in terms of section 59</w:t>
      </w:r>
      <w:r>
        <w:t>(1)</w:t>
      </w:r>
      <w:r w:rsidRPr="00274119">
        <w:t xml:space="preserve"> of the Medical and Dental Act 10 of 2004, which was repealed by the Health Professions Act 16 of 2024. Pursuant to section 95(10) of the Health Professions Act 16 of 2024, they are deemed to have been made under that Act.</w:t>
      </w:r>
    </w:p>
    <w:p w14:paraId="4BC8CC47" w14:textId="77777777" w:rsidR="0032776E" w:rsidRDefault="0032776E" w:rsidP="0032776E">
      <w:pPr>
        <w:pStyle w:val="REG-Amend"/>
        <w:rPr>
          <w:lang w:val="en-ZA"/>
        </w:rPr>
      </w:pPr>
    </w:p>
    <w:p w14:paraId="0AAD0027" w14:textId="77777777" w:rsidR="0089263D" w:rsidRDefault="0089263D" w:rsidP="0089263D">
      <w:pPr>
        <w:pStyle w:val="REG-Amend"/>
      </w:pPr>
      <w:r w:rsidRPr="009E7B1F">
        <w:t>The Government Notice which publishes these regulations notes that they were made</w:t>
      </w:r>
      <w:r>
        <w:rPr>
          <w:rFonts w:cs="Times New Roman"/>
          <w:lang w:val="en-ZA"/>
        </w:rPr>
        <w:t xml:space="preserve"> on the recommendation of the </w:t>
      </w:r>
      <w:r w:rsidR="002426AA">
        <w:rPr>
          <w:rFonts w:cs="Times New Roman"/>
          <w:lang w:val="en-ZA"/>
        </w:rPr>
        <w:t>Medical and Dental</w:t>
      </w:r>
      <w:r>
        <w:rPr>
          <w:rFonts w:cs="Times New Roman"/>
          <w:lang w:val="en-ZA"/>
        </w:rPr>
        <w:t xml:space="preserve"> Council of Namibia.</w:t>
      </w:r>
    </w:p>
    <w:p w14:paraId="29EB9FF3" w14:textId="77777777" w:rsidR="005955EA" w:rsidRPr="00097CE5" w:rsidRDefault="005955EA" w:rsidP="0087487C">
      <w:pPr>
        <w:pStyle w:val="REG-H1a"/>
        <w:pBdr>
          <w:bottom w:val="single" w:sz="4" w:space="1" w:color="auto"/>
        </w:pBdr>
      </w:pPr>
    </w:p>
    <w:p w14:paraId="4F640791" w14:textId="77777777" w:rsidR="001121EE" w:rsidRPr="00097CE5" w:rsidRDefault="001121EE" w:rsidP="0087487C">
      <w:pPr>
        <w:pStyle w:val="REG-H1a"/>
      </w:pPr>
    </w:p>
    <w:p w14:paraId="4B831ACB" w14:textId="77777777" w:rsidR="008938F7" w:rsidRPr="002426AA" w:rsidRDefault="008938F7" w:rsidP="00C36B55">
      <w:pPr>
        <w:pStyle w:val="REG-H2"/>
        <w:rPr>
          <w:color w:val="000000" w:themeColor="text1"/>
        </w:rPr>
      </w:pPr>
      <w:r w:rsidRPr="002426AA">
        <w:rPr>
          <w:color w:val="000000" w:themeColor="text1"/>
        </w:rPr>
        <w:t xml:space="preserve">ARRANGEMENT OF </w:t>
      </w:r>
      <w:r w:rsidR="00C11092" w:rsidRPr="002426AA">
        <w:rPr>
          <w:color w:val="000000" w:themeColor="text1"/>
        </w:rPr>
        <w:t>REGULATIONS</w:t>
      </w:r>
    </w:p>
    <w:p w14:paraId="7FA7C4C5" w14:textId="77777777" w:rsidR="00C63501" w:rsidRPr="002426AA" w:rsidRDefault="00C63501" w:rsidP="00003730">
      <w:pPr>
        <w:pStyle w:val="REG-P0"/>
        <w:rPr>
          <w:color w:val="000000" w:themeColor="text1"/>
        </w:rPr>
      </w:pPr>
    </w:p>
    <w:p w14:paraId="6234B067" w14:textId="77777777" w:rsidR="00A156A1" w:rsidRPr="002426AA" w:rsidRDefault="00A156A1" w:rsidP="002426AA">
      <w:pPr>
        <w:pStyle w:val="REG-P0"/>
      </w:pPr>
      <w:r w:rsidRPr="002426AA">
        <w:t>1.</w:t>
      </w:r>
      <w:r w:rsidRPr="002426AA">
        <w:tab/>
      </w:r>
      <w:r w:rsidR="0089263D" w:rsidRPr="002426AA">
        <w:t>Definitions</w:t>
      </w:r>
    </w:p>
    <w:p w14:paraId="1A603C8E" w14:textId="77777777" w:rsidR="002426AA" w:rsidRPr="002426AA" w:rsidRDefault="003905F1" w:rsidP="002426AA">
      <w:pPr>
        <w:pStyle w:val="REG-P0"/>
      </w:pPr>
      <w:r w:rsidRPr="002426AA">
        <w:t>2.</w:t>
      </w:r>
      <w:r w:rsidRPr="002426AA">
        <w:tab/>
      </w:r>
      <w:r w:rsidR="002426AA" w:rsidRPr="002426AA">
        <w:t>Minimum qualifications for registration as ophthalmic assistant</w:t>
      </w:r>
    </w:p>
    <w:p w14:paraId="78FFE4F4" w14:textId="77777777" w:rsidR="002426AA" w:rsidRPr="002426AA" w:rsidRDefault="002426AA" w:rsidP="002426AA">
      <w:pPr>
        <w:pStyle w:val="REG-P0"/>
      </w:pPr>
      <w:r w:rsidRPr="002426AA">
        <w:t>3.</w:t>
      </w:r>
      <w:r>
        <w:tab/>
      </w:r>
      <w:r w:rsidRPr="002426AA">
        <w:t>Application for registration as ophthalmic assistant</w:t>
      </w:r>
    </w:p>
    <w:p w14:paraId="0BFF6EE3" w14:textId="77777777" w:rsidR="002426AA" w:rsidRPr="002426AA" w:rsidRDefault="002426AA" w:rsidP="002426AA">
      <w:pPr>
        <w:pStyle w:val="REG-P0"/>
      </w:pPr>
      <w:r w:rsidRPr="002426AA">
        <w:t>4.</w:t>
      </w:r>
      <w:r>
        <w:tab/>
      </w:r>
      <w:r w:rsidRPr="002426AA">
        <w:t>Registrable additional qualifications</w:t>
      </w:r>
    </w:p>
    <w:p w14:paraId="614DB2E2" w14:textId="77777777" w:rsidR="002426AA" w:rsidRPr="002426AA" w:rsidRDefault="002426AA" w:rsidP="002426AA">
      <w:pPr>
        <w:pStyle w:val="REG-P0"/>
      </w:pPr>
      <w:r w:rsidRPr="002426AA">
        <w:t>5.</w:t>
      </w:r>
      <w:r>
        <w:tab/>
      </w:r>
      <w:r w:rsidRPr="002426AA">
        <w:t>Register of ophthalmic assistant</w:t>
      </w:r>
    </w:p>
    <w:p w14:paraId="7CD47FAF" w14:textId="77777777" w:rsidR="002426AA" w:rsidRPr="002426AA" w:rsidRDefault="002426AA" w:rsidP="002426AA">
      <w:pPr>
        <w:pStyle w:val="REG-P0"/>
      </w:pPr>
      <w:r w:rsidRPr="002426AA">
        <w:t>6.</w:t>
      </w:r>
      <w:r>
        <w:tab/>
      </w:r>
      <w:r w:rsidRPr="002426AA">
        <w:t>Restoration of name to register</w:t>
      </w:r>
    </w:p>
    <w:p w14:paraId="7F3358E0" w14:textId="77777777" w:rsidR="002426AA" w:rsidRPr="002426AA" w:rsidRDefault="002426AA" w:rsidP="002426AA">
      <w:pPr>
        <w:pStyle w:val="REG-P0"/>
      </w:pPr>
      <w:r w:rsidRPr="002426AA">
        <w:t>7.</w:t>
      </w:r>
      <w:r>
        <w:tab/>
      </w:r>
      <w:r w:rsidRPr="002426AA">
        <w:t>Language of forms and documents</w:t>
      </w:r>
    </w:p>
    <w:p w14:paraId="6FE596C3" w14:textId="77777777" w:rsidR="00C63501" w:rsidRDefault="002426AA" w:rsidP="002426AA">
      <w:pPr>
        <w:pStyle w:val="REG-P0"/>
      </w:pPr>
      <w:r w:rsidRPr="002426AA">
        <w:t>8.</w:t>
      </w:r>
      <w:r>
        <w:tab/>
      </w:r>
      <w:r w:rsidRPr="002426AA">
        <w:t>Scope of practice of ophthalmic assistant</w:t>
      </w:r>
    </w:p>
    <w:p w14:paraId="55D5ADC0" w14:textId="77777777" w:rsidR="000C0058" w:rsidRDefault="000C0058" w:rsidP="002426AA">
      <w:pPr>
        <w:pStyle w:val="REG-P0"/>
      </w:pPr>
    </w:p>
    <w:p w14:paraId="017782C9" w14:textId="77777777" w:rsidR="000C0058" w:rsidRPr="00043E7E" w:rsidRDefault="000C0058" w:rsidP="000C0058">
      <w:pPr>
        <w:pStyle w:val="REG-P0"/>
        <w:tabs>
          <w:tab w:val="clear" w:pos="567"/>
          <w:tab w:val="left" w:pos="1701"/>
        </w:tabs>
        <w:rPr>
          <w:color w:val="00B050"/>
        </w:rPr>
      </w:pPr>
      <w:r w:rsidRPr="00043E7E">
        <w:rPr>
          <w:color w:val="00B050"/>
        </w:rPr>
        <w:t>ANNEXURE:</w:t>
      </w:r>
      <w:r w:rsidRPr="00043E7E">
        <w:rPr>
          <w:color w:val="00B050"/>
        </w:rPr>
        <w:tab/>
      </w:r>
      <w:r w:rsidRPr="00043E7E">
        <w:rPr>
          <w:color w:val="00B050"/>
        </w:rPr>
        <w:tab/>
      </w:r>
      <w:r>
        <w:rPr>
          <w:color w:val="00B050"/>
        </w:rPr>
        <w:t>Additional qualifications</w:t>
      </w:r>
    </w:p>
    <w:p w14:paraId="60E0F8F0" w14:textId="77777777" w:rsidR="00FA7FE6" w:rsidRPr="00097CE5" w:rsidRDefault="00FA7FE6" w:rsidP="00B0347D">
      <w:pPr>
        <w:pStyle w:val="REG-H1a"/>
        <w:pBdr>
          <w:bottom w:val="single" w:sz="4" w:space="1" w:color="auto"/>
        </w:pBdr>
      </w:pPr>
    </w:p>
    <w:p w14:paraId="31BAF791" w14:textId="77777777" w:rsidR="00342850" w:rsidRPr="00097CE5" w:rsidRDefault="00342850" w:rsidP="00342850">
      <w:pPr>
        <w:pStyle w:val="REG-H1a"/>
      </w:pPr>
    </w:p>
    <w:p w14:paraId="6CB83596" w14:textId="77777777" w:rsidR="00D838A0" w:rsidRPr="00097CE5" w:rsidRDefault="0089263D" w:rsidP="00D838A0">
      <w:pPr>
        <w:pStyle w:val="REG-P0"/>
        <w:rPr>
          <w:b/>
          <w:bCs/>
        </w:rPr>
      </w:pPr>
      <w:r>
        <w:rPr>
          <w:b/>
        </w:rPr>
        <w:lastRenderedPageBreak/>
        <w:t>Definitions</w:t>
      </w:r>
    </w:p>
    <w:p w14:paraId="71ECB95E" w14:textId="77777777" w:rsidR="00D838A0" w:rsidRPr="00097CE5" w:rsidRDefault="00D838A0" w:rsidP="00D838A0">
      <w:pPr>
        <w:pStyle w:val="REG-P0"/>
        <w:rPr>
          <w:b/>
          <w:bCs/>
        </w:rPr>
      </w:pPr>
    </w:p>
    <w:p w14:paraId="21905159" w14:textId="77777777" w:rsidR="002426AA" w:rsidRDefault="002B1C39" w:rsidP="00E92654">
      <w:pPr>
        <w:pStyle w:val="REG-P1"/>
      </w:pPr>
      <w:r w:rsidRPr="00097CE5">
        <w:rPr>
          <w:b/>
        </w:rPr>
        <w:t>1.</w:t>
      </w:r>
      <w:r w:rsidRPr="00097CE5">
        <w:rPr>
          <w:b/>
        </w:rPr>
        <w:tab/>
      </w:r>
      <w:r w:rsidR="002426AA" w:rsidRPr="002426AA">
        <w:t>In these regulations a word or expression to which a meaning has been assigned in</w:t>
      </w:r>
      <w:r w:rsidR="00E92654">
        <w:t xml:space="preserve"> </w:t>
      </w:r>
      <w:r w:rsidR="002426AA" w:rsidRPr="002426AA">
        <w:t>the Act has that meaning and, unless the context indicates otherwise -</w:t>
      </w:r>
    </w:p>
    <w:p w14:paraId="388D8319" w14:textId="77777777" w:rsidR="002426AA" w:rsidRPr="002426AA" w:rsidRDefault="002426AA" w:rsidP="002426AA"/>
    <w:p w14:paraId="27EB1FAA" w14:textId="77777777" w:rsidR="002426AA" w:rsidRDefault="002426AA" w:rsidP="002426AA">
      <w:pPr>
        <w:pStyle w:val="REG-P0"/>
      </w:pPr>
      <w:r w:rsidRPr="002426AA">
        <w:t>“certified” means certified as a true copy of the original by a commissioner of oaths appointed under</w:t>
      </w:r>
      <w:r>
        <w:t xml:space="preserve"> </w:t>
      </w:r>
      <w:r w:rsidRPr="002426AA">
        <w:t>section 5, or designated under section 6, of the Justices of the Peace and Commissioners of Oaths</w:t>
      </w:r>
      <w:r>
        <w:t xml:space="preserve"> </w:t>
      </w:r>
      <w:r w:rsidRPr="002426AA">
        <w:t>Act, 1963 (Act No. 16 of 1963);</w:t>
      </w:r>
    </w:p>
    <w:p w14:paraId="022A7E79" w14:textId="77777777" w:rsidR="002426AA" w:rsidRPr="002426AA" w:rsidRDefault="002426AA" w:rsidP="002426AA">
      <w:pPr>
        <w:pStyle w:val="REG-P0"/>
      </w:pPr>
    </w:p>
    <w:p w14:paraId="3342A6E6" w14:textId="77777777" w:rsidR="002426AA" w:rsidRDefault="002426AA" w:rsidP="002426AA">
      <w:pPr>
        <w:pStyle w:val="REG-P0"/>
      </w:pPr>
      <w:r w:rsidRPr="002426AA">
        <w:t>“equivalent qualification’ means a qualification obtained after full-time education, tuition and</w:t>
      </w:r>
      <w:r>
        <w:t xml:space="preserve"> </w:t>
      </w:r>
      <w:r w:rsidRPr="002426AA">
        <w:t>training of similar course and comprising of similar subjects as set out in these regulations;</w:t>
      </w:r>
    </w:p>
    <w:p w14:paraId="1F098F37" w14:textId="77777777" w:rsidR="007952B9" w:rsidRDefault="007952B9" w:rsidP="002426AA">
      <w:pPr>
        <w:pStyle w:val="REG-P0"/>
      </w:pPr>
    </w:p>
    <w:p w14:paraId="4CC7EA4D" w14:textId="77777777" w:rsidR="002426AA" w:rsidRDefault="007952B9" w:rsidP="007952B9">
      <w:pPr>
        <w:pStyle w:val="REG-Amend"/>
      </w:pPr>
      <w:r>
        <w:t>[The single quotat</w:t>
      </w:r>
      <w:r w:rsidR="00FD20AC">
        <w:t>i</w:t>
      </w:r>
      <w:r>
        <w:t>on mark after the term “equivalent qualification”</w:t>
      </w:r>
      <w:r w:rsidRPr="002426AA">
        <w:t xml:space="preserve"> </w:t>
      </w:r>
      <w:r>
        <w:br/>
        <w:t xml:space="preserve">is reproduced above as it appears in the </w:t>
      </w:r>
      <w:r w:rsidRPr="007952B9">
        <w:rPr>
          <w:i/>
        </w:rPr>
        <w:t>Government Gazette</w:t>
      </w:r>
      <w:r>
        <w:t>.]</w:t>
      </w:r>
    </w:p>
    <w:p w14:paraId="2C746417" w14:textId="77777777" w:rsidR="007952B9" w:rsidRPr="002426AA" w:rsidRDefault="007952B9" w:rsidP="002426AA">
      <w:pPr>
        <w:pStyle w:val="REG-P0"/>
      </w:pPr>
    </w:p>
    <w:p w14:paraId="08309136" w14:textId="77777777" w:rsidR="002426AA" w:rsidRDefault="002426AA" w:rsidP="002426AA">
      <w:pPr>
        <w:pStyle w:val="REG-P0"/>
      </w:pPr>
      <w:r w:rsidRPr="002426AA">
        <w:t>“ophthalmic assistant” means a person registered under section 17 of the Act; and</w:t>
      </w:r>
    </w:p>
    <w:p w14:paraId="4A3F89B3" w14:textId="77777777" w:rsidR="002426AA" w:rsidRPr="002426AA" w:rsidRDefault="002426AA" w:rsidP="002426AA">
      <w:pPr>
        <w:pStyle w:val="REG-P0"/>
      </w:pPr>
    </w:p>
    <w:p w14:paraId="02928401" w14:textId="77777777" w:rsidR="0089263D" w:rsidRPr="002426AA" w:rsidRDefault="002426AA" w:rsidP="002426AA">
      <w:pPr>
        <w:pStyle w:val="REG-P0"/>
      </w:pPr>
      <w:r w:rsidRPr="002426AA">
        <w:t>“the Act” means the Medical and Dental Act, 2004 (Act No. 10 of 2004).</w:t>
      </w:r>
    </w:p>
    <w:p w14:paraId="49DEC406" w14:textId="77777777" w:rsidR="0089263D" w:rsidRDefault="0089263D" w:rsidP="002426AA">
      <w:pPr>
        <w:pStyle w:val="REG-P0"/>
      </w:pPr>
    </w:p>
    <w:p w14:paraId="0AC78926" w14:textId="77777777" w:rsidR="0032776E" w:rsidRDefault="0032776E" w:rsidP="0032776E">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1D7BAA">
        <w:rPr>
          <w:rStyle w:val="REG-AmendChar"/>
          <w:rFonts w:eastAsiaTheme="minorHAnsi"/>
        </w:rPr>
        <w:t>Medical and Dental Act</w:t>
      </w:r>
      <w:r w:rsidRPr="00E57EE7">
        <w:rPr>
          <w:rFonts w:ascii="Arial" w:hAnsi="Arial" w:cs="Arial"/>
          <w:b/>
          <w:bCs/>
          <w:color w:val="00B050"/>
          <w:sz w:val="18"/>
          <w:szCs w:val="18"/>
        </w:rPr>
        <w:t xml:space="preserve"> </w:t>
      </w:r>
      <w:r>
        <w:rPr>
          <w:rFonts w:ascii="Arial" w:hAnsi="Arial" w:cs="Arial"/>
          <w:b/>
          <w:bCs/>
          <w:color w:val="00B050"/>
          <w:sz w:val="18"/>
          <w:szCs w:val="18"/>
        </w:rPr>
        <w:t xml:space="preserve">10 </w:t>
      </w:r>
      <w:r w:rsidRPr="00E57EE7">
        <w:rPr>
          <w:rFonts w:ascii="Arial" w:hAnsi="Arial" w:cs="Arial"/>
          <w:b/>
          <w:bCs/>
          <w:color w:val="00B050"/>
          <w:sz w:val="18"/>
          <w:szCs w:val="18"/>
        </w:rPr>
        <w:t xml:space="preserve">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789F1A79" w14:textId="77777777" w:rsidR="0032776E" w:rsidRDefault="0032776E" w:rsidP="002426AA">
      <w:pPr>
        <w:pStyle w:val="REG-P0"/>
      </w:pPr>
    </w:p>
    <w:p w14:paraId="0212F3BA" w14:textId="77777777" w:rsidR="002426AA" w:rsidRPr="0032776E" w:rsidRDefault="002426AA" w:rsidP="0032776E">
      <w:pPr>
        <w:pStyle w:val="REG-P0"/>
        <w:rPr>
          <w:b/>
          <w:bCs/>
        </w:rPr>
      </w:pPr>
      <w:r w:rsidRPr="0032776E">
        <w:rPr>
          <w:b/>
          <w:bCs/>
        </w:rPr>
        <w:t>Minimum qualifications for registration as ophthalmic assistant</w:t>
      </w:r>
    </w:p>
    <w:p w14:paraId="2C1CCD03" w14:textId="77777777" w:rsidR="002426AA" w:rsidRPr="002426AA" w:rsidRDefault="002426AA" w:rsidP="002426AA"/>
    <w:p w14:paraId="67F1A689" w14:textId="77777777" w:rsidR="002426AA" w:rsidRDefault="002426AA" w:rsidP="002426AA">
      <w:pPr>
        <w:pStyle w:val="REG-P1"/>
      </w:pPr>
      <w:r w:rsidRPr="002426AA">
        <w:rPr>
          <w:b/>
          <w:bCs/>
        </w:rPr>
        <w:t>2.</w:t>
      </w:r>
      <w:r>
        <w:tab/>
      </w:r>
      <w:r w:rsidRPr="002426AA">
        <w:t>(1)</w:t>
      </w:r>
      <w:r>
        <w:tab/>
      </w:r>
      <w:r w:rsidRPr="002426AA">
        <w:t>Subject to other requirements in the Act, the Council may register a person</w:t>
      </w:r>
      <w:r>
        <w:t xml:space="preserve"> </w:t>
      </w:r>
      <w:r w:rsidRPr="002426AA">
        <w:t>as ophthalmic assistant, if the person holds any of the following qualifications -</w:t>
      </w:r>
    </w:p>
    <w:p w14:paraId="3C8EBA53" w14:textId="77777777" w:rsidR="002426AA" w:rsidRPr="002426AA" w:rsidRDefault="002426AA" w:rsidP="002426AA"/>
    <w:p w14:paraId="4A8ED2DA" w14:textId="77777777" w:rsidR="002426AA" w:rsidRDefault="002426AA" w:rsidP="002426AA">
      <w:pPr>
        <w:pStyle w:val="REG-Pa"/>
      </w:pPr>
      <w:r w:rsidRPr="002426AA">
        <w:t>(a)</w:t>
      </w:r>
      <w:r>
        <w:tab/>
      </w:r>
      <w:r w:rsidRPr="002426AA">
        <w:t>Bachelor of Science in Ophthalmology;</w:t>
      </w:r>
    </w:p>
    <w:p w14:paraId="643BC0B9" w14:textId="77777777" w:rsidR="002426AA" w:rsidRPr="002426AA" w:rsidRDefault="002426AA" w:rsidP="002426AA">
      <w:pPr>
        <w:pStyle w:val="REG-Pa"/>
      </w:pPr>
    </w:p>
    <w:p w14:paraId="635D56A4" w14:textId="77777777" w:rsidR="002426AA" w:rsidRDefault="002426AA" w:rsidP="002426AA">
      <w:pPr>
        <w:pStyle w:val="REG-Pa"/>
      </w:pPr>
      <w:r w:rsidRPr="002426AA">
        <w:t>(b)</w:t>
      </w:r>
      <w:r>
        <w:tab/>
      </w:r>
      <w:r w:rsidRPr="002426AA">
        <w:t>Bachelor of Science in Technical Ophthalmology;</w:t>
      </w:r>
    </w:p>
    <w:p w14:paraId="0ED1BED4" w14:textId="77777777" w:rsidR="002426AA" w:rsidRPr="002426AA" w:rsidRDefault="002426AA" w:rsidP="002426AA">
      <w:pPr>
        <w:pStyle w:val="REG-Pa"/>
      </w:pPr>
    </w:p>
    <w:p w14:paraId="1F92780D" w14:textId="77777777" w:rsidR="002426AA" w:rsidRDefault="002426AA" w:rsidP="002426AA">
      <w:pPr>
        <w:pStyle w:val="REG-Pa"/>
      </w:pPr>
      <w:r w:rsidRPr="002426AA">
        <w:t>(c)</w:t>
      </w:r>
      <w:r>
        <w:tab/>
      </w:r>
      <w:r w:rsidRPr="002426AA">
        <w:t>Diploma in Clinical Ophthalmology; or</w:t>
      </w:r>
    </w:p>
    <w:p w14:paraId="51144491" w14:textId="77777777" w:rsidR="002426AA" w:rsidRPr="002426AA" w:rsidRDefault="002426AA" w:rsidP="002426AA">
      <w:pPr>
        <w:pStyle w:val="REG-Pa"/>
      </w:pPr>
    </w:p>
    <w:p w14:paraId="11975136" w14:textId="77777777" w:rsidR="002426AA" w:rsidRDefault="002426AA" w:rsidP="002426AA">
      <w:pPr>
        <w:pStyle w:val="REG-Pa"/>
      </w:pPr>
      <w:r w:rsidRPr="002426AA">
        <w:t>(d)</w:t>
      </w:r>
      <w:r>
        <w:tab/>
      </w:r>
      <w:r w:rsidRPr="002426AA">
        <w:t>an equivalent qualification,</w:t>
      </w:r>
    </w:p>
    <w:p w14:paraId="7513329F" w14:textId="77777777" w:rsidR="002426AA" w:rsidRPr="002426AA" w:rsidRDefault="002426AA" w:rsidP="002426AA"/>
    <w:p w14:paraId="7C89EBD4" w14:textId="77777777" w:rsidR="002426AA" w:rsidRDefault="002426AA" w:rsidP="002426AA">
      <w:pPr>
        <w:pStyle w:val="REG-P0"/>
      </w:pPr>
      <w:r w:rsidRPr="002426AA">
        <w:t>obtained from an educational institution as defined in the Act after the person successfully completed</w:t>
      </w:r>
      <w:r>
        <w:t xml:space="preserve"> </w:t>
      </w:r>
      <w:r w:rsidRPr="002426AA">
        <w:t>full-time study for a period not less than three years.</w:t>
      </w:r>
    </w:p>
    <w:p w14:paraId="52291DC6" w14:textId="77777777" w:rsidR="002426AA" w:rsidRPr="002426AA" w:rsidRDefault="002426AA" w:rsidP="002426AA"/>
    <w:p w14:paraId="0E681537" w14:textId="77777777" w:rsidR="002426AA" w:rsidRDefault="002426AA" w:rsidP="002426AA">
      <w:pPr>
        <w:pStyle w:val="REG-P1"/>
      </w:pPr>
      <w:r w:rsidRPr="002426AA">
        <w:t>(2)</w:t>
      </w:r>
      <w:r>
        <w:tab/>
      </w:r>
      <w:r w:rsidRPr="002426AA">
        <w:t>The curriculum of study of the qualification completed in sub regulation (1) must</w:t>
      </w:r>
      <w:r>
        <w:t xml:space="preserve"> </w:t>
      </w:r>
      <w:r w:rsidRPr="002426AA">
        <w:t>include the following subjects -</w:t>
      </w:r>
    </w:p>
    <w:p w14:paraId="4A02A21E" w14:textId="77777777" w:rsidR="002426AA" w:rsidRPr="002426AA" w:rsidRDefault="002426AA" w:rsidP="002426AA"/>
    <w:p w14:paraId="62122925" w14:textId="77777777" w:rsidR="002426AA" w:rsidRDefault="002426AA" w:rsidP="002426AA">
      <w:pPr>
        <w:pStyle w:val="REG-Pa"/>
      </w:pPr>
      <w:r w:rsidRPr="002426AA">
        <w:t>(a)</w:t>
      </w:r>
      <w:r>
        <w:tab/>
      </w:r>
      <w:r w:rsidRPr="002426AA">
        <w:t>general ophthalmology;</w:t>
      </w:r>
    </w:p>
    <w:p w14:paraId="6DC15EE2" w14:textId="77777777" w:rsidR="002426AA" w:rsidRPr="002426AA" w:rsidRDefault="002426AA" w:rsidP="002426AA">
      <w:pPr>
        <w:pStyle w:val="REG-Pa"/>
      </w:pPr>
    </w:p>
    <w:p w14:paraId="2E61FA44" w14:textId="77777777" w:rsidR="002426AA" w:rsidRDefault="002426AA" w:rsidP="002426AA">
      <w:pPr>
        <w:pStyle w:val="REG-Pa"/>
      </w:pPr>
      <w:r w:rsidRPr="002426AA">
        <w:t>(b)</w:t>
      </w:r>
      <w:r>
        <w:tab/>
      </w:r>
      <w:r w:rsidRPr="002426AA">
        <w:t>principles and procedures of eye patient care;</w:t>
      </w:r>
    </w:p>
    <w:p w14:paraId="7FCAC769" w14:textId="77777777" w:rsidR="002426AA" w:rsidRPr="002426AA" w:rsidRDefault="002426AA" w:rsidP="002426AA">
      <w:pPr>
        <w:pStyle w:val="REG-Pa"/>
      </w:pPr>
    </w:p>
    <w:p w14:paraId="2150F6A4" w14:textId="77777777" w:rsidR="002426AA" w:rsidRDefault="002426AA" w:rsidP="002426AA">
      <w:pPr>
        <w:pStyle w:val="REG-Pa"/>
      </w:pPr>
      <w:r w:rsidRPr="002426AA">
        <w:t>(c)</w:t>
      </w:r>
      <w:r>
        <w:tab/>
      </w:r>
      <w:r w:rsidRPr="002426AA">
        <w:t>community eye health;</w:t>
      </w:r>
    </w:p>
    <w:p w14:paraId="3A12AFD8" w14:textId="77777777" w:rsidR="002426AA" w:rsidRPr="002426AA" w:rsidRDefault="002426AA" w:rsidP="002426AA">
      <w:pPr>
        <w:pStyle w:val="REG-Pa"/>
      </w:pPr>
    </w:p>
    <w:p w14:paraId="79F0C922" w14:textId="77777777" w:rsidR="002426AA" w:rsidRDefault="002426AA" w:rsidP="002426AA">
      <w:pPr>
        <w:pStyle w:val="REG-Pa"/>
      </w:pPr>
      <w:r w:rsidRPr="002426AA">
        <w:t>(d)</w:t>
      </w:r>
      <w:r>
        <w:tab/>
      </w:r>
      <w:r w:rsidRPr="002426AA">
        <w:t>anatomy and physiology of the eye;</w:t>
      </w:r>
    </w:p>
    <w:p w14:paraId="25610B20" w14:textId="77777777" w:rsidR="002426AA" w:rsidRPr="002426AA" w:rsidRDefault="002426AA" w:rsidP="002426AA">
      <w:pPr>
        <w:pStyle w:val="REG-Pa"/>
      </w:pPr>
    </w:p>
    <w:p w14:paraId="16F48226" w14:textId="77777777" w:rsidR="002426AA" w:rsidRDefault="002426AA" w:rsidP="002426AA">
      <w:pPr>
        <w:pStyle w:val="REG-Pa"/>
      </w:pPr>
      <w:r w:rsidRPr="002426AA">
        <w:t>(e)</w:t>
      </w:r>
      <w:r>
        <w:tab/>
      </w:r>
      <w:r w:rsidRPr="002426AA">
        <w:t>basic pathology and microbiology;</w:t>
      </w:r>
    </w:p>
    <w:p w14:paraId="3D31B622" w14:textId="77777777" w:rsidR="002426AA" w:rsidRDefault="002426AA" w:rsidP="002426AA">
      <w:pPr>
        <w:pStyle w:val="REG-Pa"/>
      </w:pPr>
    </w:p>
    <w:p w14:paraId="37251762" w14:textId="77777777" w:rsidR="002426AA" w:rsidRDefault="002426AA" w:rsidP="002426AA">
      <w:pPr>
        <w:pStyle w:val="REG-Pa"/>
      </w:pPr>
      <w:r w:rsidRPr="002426AA">
        <w:t>(f)</w:t>
      </w:r>
      <w:r>
        <w:tab/>
      </w:r>
      <w:r w:rsidRPr="002426AA">
        <w:t>genetics;</w:t>
      </w:r>
    </w:p>
    <w:p w14:paraId="24FEED0F" w14:textId="77777777" w:rsidR="002426AA" w:rsidRPr="002426AA" w:rsidRDefault="002426AA" w:rsidP="002426AA">
      <w:pPr>
        <w:pStyle w:val="REG-Pa"/>
      </w:pPr>
    </w:p>
    <w:p w14:paraId="62D925D9" w14:textId="77777777" w:rsidR="002426AA" w:rsidRDefault="002426AA" w:rsidP="002426AA">
      <w:pPr>
        <w:pStyle w:val="REG-Pa"/>
      </w:pPr>
      <w:r w:rsidRPr="002426AA">
        <w:lastRenderedPageBreak/>
        <w:t>(g)</w:t>
      </w:r>
      <w:r>
        <w:tab/>
      </w:r>
      <w:r w:rsidRPr="002426AA">
        <w:t>medical parasitology;</w:t>
      </w:r>
    </w:p>
    <w:p w14:paraId="3F8DE806" w14:textId="77777777" w:rsidR="002426AA" w:rsidRPr="002426AA" w:rsidRDefault="002426AA" w:rsidP="002426AA">
      <w:pPr>
        <w:pStyle w:val="REG-Pa"/>
      </w:pPr>
    </w:p>
    <w:p w14:paraId="420B0120" w14:textId="77777777" w:rsidR="002426AA" w:rsidRDefault="002426AA" w:rsidP="002426AA">
      <w:pPr>
        <w:pStyle w:val="REG-Pa"/>
      </w:pPr>
      <w:r w:rsidRPr="002426AA">
        <w:t>(h)</w:t>
      </w:r>
      <w:r>
        <w:tab/>
      </w:r>
      <w:r w:rsidRPr="002426AA">
        <w:t>clinical biochemistry;</w:t>
      </w:r>
    </w:p>
    <w:p w14:paraId="3B370563" w14:textId="77777777" w:rsidR="002426AA" w:rsidRPr="002426AA" w:rsidRDefault="002426AA" w:rsidP="002426AA">
      <w:pPr>
        <w:pStyle w:val="REG-Pa"/>
      </w:pPr>
    </w:p>
    <w:p w14:paraId="48D67BDC" w14:textId="77777777" w:rsidR="002426AA" w:rsidRDefault="002426AA" w:rsidP="002426AA">
      <w:pPr>
        <w:pStyle w:val="REG-Pa"/>
      </w:pPr>
      <w:r w:rsidRPr="002426AA">
        <w:t>(i)</w:t>
      </w:r>
      <w:r>
        <w:tab/>
      </w:r>
      <w:r w:rsidRPr="002426AA">
        <w:t>paediatric ophthalmology;</w:t>
      </w:r>
    </w:p>
    <w:p w14:paraId="675A790B" w14:textId="77777777" w:rsidR="002426AA" w:rsidRPr="002426AA" w:rsidRDefault="002426AA" w:rsidP="002426AA">
      <w:pPr>
        <w:pStyle w:val="REG-Pa"/>
      </w:pPr>
    </w:p>
    <w:p w14:paraId="14E277D6" w14:textId="77777777" w:rsidR="002426AA" w:rsidRDefault="002426AA" w:rsidP="002426AA">
      <w:pPr>
        <w:pStyle w:val="REG-Pa"/>
      </w:pPr>
      <w:r w:rsidRPr="002426AA">
        <w:t>(j)</w:t>
      </w:r>
      <w:r>
        <w:tab/>
      </w:r>
      <w:r w:rsidRPr="002426AA">
        <w:t>medical biology;</w:t>
      </w:r>
    </w:p>
    <w:p w14:paraId="4F1C023E" w14:textId="77777777" w:rsidR="002426AA" w:rsidRPr="002426AA" w:rsidRDefault="002426AA" w:rsidP="002426AA">
      <w:pPr>
        <w:pStyle w:val="REG-Pa"/>
      </w:pPr>
    </w:p>
    <w:p w14:paraId="008ED287" w14:textId="77777777" w:rsidR="002426AA" w:rsidRDefault="002426AA" w:rsidP="002426AA">
      <w:pPr>
        <w:pStyle w:val="REG-Pa"/>
      </w:pPr>
      <w:r w:rsidRPr="002426AA">
        <w:t>(k)</w:t>
      </w:r>
      <w:r>
        <w:tab/>
      </w:r>
      <w:r w:rsidRPr="002426AA">
        <w:t>ocular pharmaco-therapeutics;</w:t>
      </w:r>
    </w:p>
    <w:p w14:paraId="022F3BE5" w14:textId="77777777" w:rsidR="002426AA" w:rsidRPr="002426AA" w:rsidRDefault="002426AA" w:rsidP="002426AA">
      <w:pPr>
        <w:pStyle w:val="REG-Pa"/>
      </w:pPr>
    </w:p>
    <w:p w14:paraId="6919722B" w14:textId="77777777" w:rsidR="002426AA" w:rsidRDefault="002426AA" w:rsidP="002426AA">
      <w:pPr>
        <w:pStyle w:val="REG-Pa"/>
      </w:pPr>
      <w:r w:rsidRPr="002426AA">
        <w:t>(l)</w:t>
      </w:r>
      <w:r>
        <w:tab/>
      </w:r>
      <w:r w:rsidRPr="002426AA">
        <w:t>optics and refraction;</w:t>
      </w:r>
    </w:p>
    <w:p w14:paraId="103DC6E2" w14:textId="77777777" w:rsidR="002426AA" w:rsidRPr="002426AA" w:rsidRDefault="002426AA" w:rsidP="002426AA">
      <w:pPr>
        <w:pStyle w:val="REG-Pa"/>
      </w:pPr>
    </w:p>
    <w:p w14:paraId="2D037C82" w14:textId="77777777" w:rsidR="002426AA" w:rsidRDefault="002426AA" w:rsidP="002426AA">
      <w:pPr>
        <w:pStyle w:val="REG-Pa"/>
      </w:pPr>
      <w:r w:rsidRPr="002426AA">
        <w:t>(m)</w:t>
      </w:r>
      <w:r>
        <w:tab/>
      </w:r>
      <w:r w:rsidRPr="002426AA">
        <w:t>sexual and reproductive health;</w:t>
      </w:r>
    </w:p>
    <w:p w14:paraId="79CC47BD" w14:textId="77777777" w:rsidR="002426AA" w:rsidRPr="002426AA" w:rsidRDefault="002426AA" w:rsidP="002426AA">
      <w:pPr>
        <w:pStyle w:val="REG-Pa"/>
      </w:pPr>
    </w:p>
    <w:p w14:paraId="2CE90690" w14:textId="77777777" w:rsidR="002426AA" w:rsidRDefault="002426AA" w:rsidP="002426AA">
      <w:pPr>
        <w:pStyle w:val="REG-Pa"/>
      </w:pPr>
      <w:r w:rsidRPr="002426AA">
        <w:t>(n)</w:t>
      </w:r>
      <w:r>
        <w:tab/>
      </w:r>
      <w:r w:rsidRPr="002426AA">
        <w:t>ophthalmic surgery;</w:t>
      </w:r>
    </w:p>
    <w:p w14:paraId="02AD812E" w14:textId="77777777" w:rsidR="002426AA" w:rsidRPr="002426AA" w:rsidRDefault="002426AA" w:rsidP="002426AA">
      <w:pPr>
        <w:pStyle w:val="REG-Pa"/>
      </w:pPr>
    </w:p>
    <w:p w14:paraId="55418465" w14:textId="77777777" w:rsidR="002426AA" w:rsidRDefault="002426AA" w:rsidP="002426AA">
      <w:pPr>
        <w:pStyle w:val="REG-Pa"/>
      </w:pPr>
      <w:r w:rsidRPr="002426AA">
        <w:t>(o)</w:t>
      </w:r>
      <w:r>
        <w:tab/>
      </w:r>
      <w:r w:rsidRPr="002426AA">
        <w:t>internal medicine;</w:t>
      </w:r>
    </w:p>
    <w:p w14:paraId="4D8109DC" w14:textId="77777777" w:rsidR="002426AA" w:rsidRPr="002426AA" w:rsidRDefault="002426AA" w:rsidP="002426AA">
      <w:pPr>
        <w:pStyle w:val="REG-Pa"/>
      </w:pPr>
    </w:p>
    <w:p w14:paraId="6A640E5E" w14:textId="77777777" w:rsidR="002426AA" w:rsidRDefault="002426AA" w:rsidP="002426AA">
      <w:pPr>
        <w:pStyle w:val="REG-Pa"/>
      </w:pPr>
      <w:r w:rsidRPr="002426AA">
        <w:t xml:space="preserve">(p) </w:t>
      </w:r>
      <w:r w:rsidR="007952B9">
        <w:tab/>
      </w:r>
      <w:r w:rsidRPr="002426AA">
        <w:t>epidemiology and biostatistics;</w:t>
      </w:r>
    </w:p>
    <w:p w14:paraId="1B881700" w14:textId="77777777" w:rsidR="002426AA" w:rsidRPr="002426AA" w:rsidRDefault="002426AA" w:rsidP="002426AA">
      <w:pPr>
        <w:pStyle w:val="REG-Pa"/>
      </w:pPr>
    </w:p>
    <w:p w14:paraId="4EE70F39" w14:textId="77777777" w:rsidR="002426AA" w:rsidRDefault="002426AA" w:rsidP="002426AA">
      <w:pPr>
        <w:pStyle w:val="REG-Pa"/>
      </w:pPr>
      <w:r w:rsidRPr="002426AA">
        <w:t>(q)</w:t>
      </w:r>
      <w:r>
        <w:tab/>
      </w:r>
      <w:r w:rsidRPr="002426AA">
        <w:t>information, education and communication;</w:t>
      </w:r>
    </w:p>
    <w:p w14:paraId="113FEEB4" w14:textId="77777777" w:rsidR="002426AA" w:rsidRPr="002426AA" w:rsidRDefault="002426AA" w:rsidP="002426AA">
      <w:pPr>
        <w:pStyle w:val="REG-Pa"/>
      </w:pPr>
    </w:p>
    <w:p w14:paraId="5CB51F91" w14:textId="77777777" w:rsidR="002426AA" w:rsidRDefault="002426AA" w:rsidP="002426AA">
      <w:pPr>
        <w:pStyle w:val="REG-Pa"/>
      </w:pPr>
      <w:r w:rsidRPr="002426AA">
        <w:t>(r)</w:t>
      </w:r>
      <w:r>
        <w:tab/>
      </w:r>
      <w:r w:rsidRPr="002426AA">
        <w:t>health research and basic computer skills;</w:t>
      </w:r>
    </w:p>
    <w:p w14:paraId="2B88F603" w14:textId="77777777" w:rsidR="002426AA" w:rsidRPr="002426AA" w:rsidRDefault="002426AA" w:rsidP="002426AA">
      <w:pPr>
        <w:pStyle w:val="REG-Pa"/>
      </w:pPr>
    </w:p>
    <w:p w14:paraId="40529FFD" w14:textId="77777777" w:rsidR="002426AA" w:rsidRDefault="002426AA" w:rsidP="002426AA">
      <w:pPr>
        <w:pStyle w:val="REG-Pa"/>
      </w:pPr>
      <w:r w:rsidRPr="002426AA">
        <w:t>(s)</w:t>
      </w:r>
      <w:r>
        <w:tab/>
      </w:r>
      <w:r w:rsidRPr="002426AA">
        <w:t>research methodology; and</w:t>
      </w:r>
    </w:p>
    <w:p w14:paraId="3CD09104" w14:textId="77777777" w:rsidR="002426AA" w:rsidRPr="002426AA" w:rsidRDefault="002426AA" w:rsidP="002426AA">
      <w:pPr>
        <w:pStyle w:val="REG-Pa"/>
      </w:pPr>
    </w:p>
    <w:p w14:paraId="285813B5" w14:textId="77777777" w:rsidR="002426AA" w:rsidRDefault="002426AA" w:rsidP="002426AA">
      <w:pPr>
        <w:pStyle w:val="REG-Pa"/>
      </w:pPr>
      <w:r w:rsidRPr="002426AA">
        <w:t>(t)</w:t>
      </w:r>
      <w:r>
        <w:tab/>
      </w:r>
      <w:r w:rsidRPr="002426AA">
        <w:t>healthcare management.</w:t>
      </w:r>
    </w:p>
    <w:p w14:paraId="55F8C4A5" w14:textId="77777777" w:rsidR="002426AA" w:rsidRDefault="002426AA" w:rsidP="002426AA">
      <w:pPr>
        <w:pStyle w:val="REG-P0"/>
      </w:pPr>
    </w:p>
    <w:p w14:paraId="439CC921" w14:textId="77777777" w:rsidR="002426AA" w:rsidRPr="002426AA" w:rsidRDefault="002426AA" w:rsidP="002426AA">
      <w:pPr>
        <w:rPr>
          <w:b/>
          <w:bCs/>
        </w:rPr>
      </w:pPr>
      <w:r w:rsidRPr="002426AA">
        <w:rPr>
          <w:b/>
          <w:bCs/>
        </w:rPr>
        <w:t>Application for registration as ophthalmic assistant</w:t>
      </w:r>
    </w:p>
    <w:p w14:paraId="70DCD2FF" w14:textId="77777777" w:rsidR="002426AA" w:rsidRPr="002426AA" w:rsidRDefault="002426AA" w:rsidP="002426AA"/>
    <w:p w14:paraId="629782EF" w14:textId="77777777" w:rsidR="002426AA" w:rsidRDefault="002426AA" w:rsidP="002426AA">
      <w:pPr>
        <w:pStyle w:val="REG-P1"/>
      </w:pPr>
      <w:r w:rsidRPr="002426AA">
        <w:rPr>
          <w:b/>
          <w:bCs/>
        </w:rPr>
        <w:t>3.</w:t>
      </w:r>
      <w:r>
        <w:tab/>
      </w:r>
      <w:r w:rsidRPr="002426AA">
        <w:t>(1)</w:t>
      </w:r>
      <w:r>
        <w:tab/>
      </w:r>
      <w:r w:rsidRPr="002426AA">
        <w:t>A person may apply for registration as an ophthalmic assistant in terms of</w:t>
      </w:r>
      <w:r>
        <w:t xml:space="preserve"> </w:t>
      </w:r>
      <w:r w:rsidRPr="002426AA">
        <w:t>section 19 of the Act and that application must be -</w:t>
      </w:r>
    </w:p>
    <w:p w14:paraId="6987063B" w14:textId="77777777" w:rsidR="002426AA" w:rsidRPr="002426AA" w:rsidRDefault="002426AA" w:rsidP="002426AA"/>
    <w:p w14:paraId="7C06E57D" w14:textId="77777777" w:rsidR="002426AA" w:rsidRDefault="002426AA" w:rsidP="002426AA">
      <w:pPr>
        <w:pStyle w:val="REG-Pa"/>
      </w:pPr>
      <w:r w:rsidRPr="002426AA">
        <w:t>(a)</w:t>
      </w:r>
      <w:r>
        <w:tab/>
      </w:r>
      <w:r w:rsidRPr="002426AA">
        <w:t>submitted to the Registrar, in the form determined by Council; and</w:t>
      </w:r>
    </w:p>
    <w:p w14:paraId="2F9EE75E" w14:textId="77777777" w:rsidR="002426AA" w:rsidRPr="002426AA" w:rsidRDefault="002426AA" w:rsidP="002426AA">
      <w:pPr>
        <w:pStyle w:val="REG-Pa"/>
      </w:pPr>
    </w:p>
    <w:p w14:paraId="7E1EDDD5" w14:textId="77777777" w:rsidR="002426AA" w:rsidRDefault="002426AA" w:rsidP="002426AA">
      <w:pPr>
        <w:pStyle w:val="REG-Pa"/>
      </w:pPr>
      <w:r w:rsidRPr="002426AA">
        <w:t>(b)</w:t>
      </w:r>
      <w:r>
        <w:tab/>
      </w:r>
      <w:r w:rsidRPr="002426AA">
        <w:t>accompanied by -</w:t>
      </w:r>
    </w:p>
    <w:p w14:paraId="013128AC" w14:textId="77777777" w:rsidR="002426AA" w:rsidRPr="002426AA" w:rsidRDefault="002426AA" w:rsidP="002426AA"/>
    <w:p w14:paraId="55F1FE5D" w14:textId="77777777" w:rsidR="002426AA" w:rsidRDefault="002426AA" w:rsidP="002426AA">
      <w:pPr>
        <w:pStyle w:val="REG-Pi"/>
      </w:pPr>
      <w:r w:rsidRPr="002426AA">
        <w:t>(i)</w:t>
      </w:r>
      <w:r>
        <w:tab/>
      </w:r>
      <w:r w:rsidRPr="002426AA">
        <w:t>a certified copy of the identity document or passport of the applicant;</w:t>
      </w:r>
    </w:p>
    <w:p w14:paraId="3FB81240" w14:textId="77777777" w:rsidR="002426AA" w:rsidRPr="002426AA" w:rsidRDefault="002426AA" w:rsidP="002426AA">
      <w:pPr>
        <w:pStyle w:val="REG-Pi"/>
      </w:pPr>
    </w:p>
    <w:p w14:paraId="13A0E5BD" w14:textId="77777777" w:rsidR="002426AA" w:rsidRDefault="002426AA" w:rsidP="002426AA">
      <w:pPr>
        <w:pStyle w:val="REG-Pi"/>
      </w:pPr>
      <w:r w:rsidRPr="002426AA">
        <w:t>(ii)</w:t>
      </w:r>
      <w:r>
        <w:tab/>
      </w:r>
      <w:r w:rsidRPr="002426AA">
        <w:t>payment of the application fees determined by the Council; and</w:t>
      </w:r>
    </w:p>
    <w:p w14:paraId="1E9A37E3" w14:textId="77777777" w:rsidR="002426AA" w:rsidRPr="002426AA" w:rsidRDefault="002426AA" w:rsidP="002426AA">
      <w:pPr>
        <w:pStyle w:val="REG-Pi"/>
      </w:pPr>
    </w:p>
    <w:p w14:paraId="1D5ECA19" w14:textId="77777777" w:rsidR="002426AA" w:rsidRDefault="002426AA" w:rsidP="002426AA">
      <w:pPr>
        <w:pStyle w:val="REG-Pi"/>
      </w:pPr>
      <w:r w:rsidRPr="002426AA">
        <w:t>(iii)</w:t>
      </w:r>
      <w:r>
        <w:tab/>
      </w:r>
      <w:r w:rsidRPr="002426AA">
        <w:t>additional documents that the Council may require.</w:t>
      </w:r>
    </w:p>
    <w:p w14:paraId="587BD142" w14:textId="77777777" w:rsidR="002426AA" w:rsidRPr="002426AA" w:rsidRDefault="002426AA" w:rsidP="002426AA"/>
    <w:p w14:paraId="2117C950" w14:textId="77777777" w:rsidR="002426AA" w:rsidRDefault="002426AA" w:rsidP="002426AA">
      <w:pPr>
        <w:pStyle w:val="REG-P1"/>
      </w:pPr>
      <w:r w:rsidRPr="002426AA">
        <w:t>(2)</w:t>
      </w:r>
      <w:r>
        <w:tab/>
      </w:r>
      <w:r w:rsidRPr="002426AA">
        <w:t>The Council may require the applicant to furnish proof, in the manner that the</w:t>
      </w:r>
      <w:r>
        <w:t xml:space="preserve"> </w:t>
      </w:r>
      <w:r w:rsidRPr="002426AA">
        <w:t>Council may determine, of the proficiency of the applicant in the English language.</w:t>
      </w:r>
    </w:p>
    <w:p w14:paraId="2892D0F7" w14:textId="77777777" w:rsidR="002426AA" w:rsidRPr="002426AA" w:rsidRDefault="002426AA" w:rsidP="002426AA">
      <w:pPr>
        <w:pStyle w:val="REG-P1"/>
      </w:pPr>
    </w:p>
    <w:p w14:paraId="23675179" w14:textId="77777777" w:rsidR="002426AA" w:rsidRDefault="002426AA" w:rsidP="002426AA">
      <w:pPr>
        <w:pStyle w:val="REG-P1"/>
      </w:pPr>
      <w:r w:rsidRPr="002426AA">
        <w:t>(3)</w:t>
      </w:r>
      <w:r>
        <w:tab/>
      </w:r>
      <w:r w:rsidRPr="002426AA">
        <w:t>A person currently registered under the Act as an ophthalmic assistant at the</w:t>
      </w:r>
      <w:r>
        <w:t xml:space="preserve"> </w:t>
      </w:r>
      <w:r w:rsidRPr="002426AA">
        <w:t>commencement of these regulations is considered to be registered as an ophthalmic assistant under</w:t>
      </w:r>
      <w:r>
        <w:t xml:space="preserve"> </w:t>
      </w:r>
      <w:r w:rsidRPr="002426AA">
        <w:t>these regulations.</w:t>
      </w:r>
    </w:p>
    <w:p w14:paraId="4DAD5C35" w14:textId="77777777" w:rsidR="002426AA" w:rsidRDefault="002426AA" w:rsidP="002426AA">
      <w:pPr>
        <w:pStyle w:val="REG-P0"/>
      </w:pPr>
    </w:p>
    <w:p w14:paraId="0EB74183" w14:textId="77777777" w:rsidR="002426AA" w:rsidRPr="002426AA" w:rsidRDefault="002426AA" w:rsidP="002426AA">
      <w:pPr>
        <w:rPr>
          <w:b/>
          <w:bCs/>
        </w:rPr>
      </w:pPr>
      <w:r w:rsidRPr="002426AA">
        <w:rPr>
          <w:b/>
          <w:bCs/>
        </w:rPr>
        <w:t>Registrable additional qualifications</w:t>
      </w:r>
    </w:p>
    <w:p w14:paraId="2758F36B" w14:textId="77777777" w:rsidR="002426AA" w:rsidRPr="002426AA" w:rsidRDefault="002426AA" w:rsidP="002426AA"/>
    <w:p w14:paraId="1A7F0586" w14:textId="77777777" w:rsidR="002426AA" w:rsidRDefault="002426AA" w:rsidP="002426AA">
      <w:pPr>
        <w:pStyle w:val="REG-P1"/>
      </w:pPr>
      <w:r w:rsidRPr="002426AA">
        <w:rPr>
          <w:b/>
          <w:bCs/>
        </w:rPr>
        <w:lastRenderedPageBreak/>
        <w:t>4.</w:t>
      </w:r>
      <w:r>
        <w:tab/>
      </w:r>
      <w:r w:rsidRPr="002426AA">
        <w:t>(1)</w:t>
      </w:r>
      <w:r>
        <w:tab/>
      </w:r>
      <w:r w:rsidRPr="002426AA">
        <w:t xml:space="preserve">The Council may </w:t>
      </w:r>
      <w:r w:rsidRPr="00B8173D">
        <w:t>recognise</w:t>
      </w:r>
      <w:r w:rsidRPr="002426AA">
        <w:t>, for the purpose of registration of additional</w:t>
      </w:r>
      <w:r w:rsidR="00B8173D">
        <w:t xml:space="preserve"> </w:t>
      </w:r>
      <w:r w:rsidRPr="002426AA">
        <w:t>qualifications, subjects or courses obtained in and outside Namibia, if -</w:t>
      </w:r>
    </w:p>
    <w:p w14:paraId="16039B42" w14:textId="77777777" w:rsidR="002426AA" w:rsidRPr="002426AA" w:rsidRDefault="002426AA" w:rsidP="002426AA">
      <w:pPr>
        <w:pStyle w:val="REG-P1"/>
      </w:pPr>
    </w:p>
    <w:p w14:paraId="2367E196" w14:textId="77777777" w:rsidR="002426AA" w:rsidRDefault="002426AA" w:rsidP="002426AA">
      <w:pPr>
        <w:pStyle w:val="REG-Pa"/>
      </w:pPr>
      <w:r w:rsidRPr="002426AA">
        <w:t>(a)</w:t>
      </w:r>
      <w:r>
        <w:tab/>
      </w:r>
      <w:r w:rsidRPr="002426AA">
        <w:t>the educational institution at which that person obtained that additional qualification</w:t>
      </w:r>
      <w:r w:rsidR="00B8173D">
        <w:t xml:space="preserve"> </w:t>
      </w:r>
      <w:r w:rsidRPr="002426AA">
        <w:t>complies with the Act;</w:t>
      </w:r>
    </w:p>
    <w:p w14:paraId="6345EA38" w14:textId="77777777" w:rsidR="002426AA" w:rsidRPr="002426AA" w:rsidRDefault="002426AA" w:rsidP="002426AA">
      <w:pPr>
        <w:pStyle w:val="REG-Pa"/>
      </w:pPr>
    </w:p>
    <w:p w14:paraId="0C373F10" w14:textId="77777777" w:rsidR="002426AA" w:rsidRDefault="002426AA" w:rsidP="002426AA">
      <w:pPr>
        <w:pStyle w:val="REG-Pa"/>
      </w:pPr>
      <w:r w:rsidRPr="002426AA">
        <w:t>(b)</w:t>
      </w:r>
      <w:r>
        <w:tab/>
      </w:r>
      <w:r w:rsidRPr="002426AA">
        <w:t>the registration authority responsible for the registration of a person to practice as an</w:t>
      </w:r>
      <w:r>
        <w:t xml:space="preserve"> </w:t>
      </w:r>
      <w:r w:rsidRPr="002426AA">
        <w:t>ophthalmic assistant in the country in which that person obtained the qualification,</w:t>
      </w:r>
      <w:r>
        <w:t xml:space="preserve"> </w:t>
      </w:r>
      <w:r w:rsidRPr="002426AA">
        <w:t>recognises that additional qualification for registration; and</w:t>
      </w:r>
    </w:p>
    <w:p w14:paraId="3E7AFEB0" w14:textId="77777777" w:rsidR="002426AA" w:rsidRPr="002426AA" w:rsidRDefault="002426AA" w:rsidP="002426AA">
      <w:pPr>
        <w:pStyle w:val="REG-Pa"/>
      </w:pPr>
    </w:p>
    <w:p w14:paraId="0F89706B" w14:textId="77777777" w:rsidR="002426AA" w:rsidRDefault="002426AA" w:rsidP="002426AA">
      <w:pPr>
        <w:pStyle w:val="REG-Pa"/>
      </w:pPr>
      <w:r w:rsidRPr="002426AA">
        <w:t>(c)</w:t>
      </w:r>
      <w:r>
        <w:tab/>
      </w:r>
      <w:r w:rsidRPr="002426AA">
        <w:t>that additional qualification obtained in or outside Namibia, complies with the other</w:t>
      </w:r>
      <w:r w:rsidR="00B8173D">
        <w:t xml:space="preserve"> </w:t>
      </w:r>
      <w:r w:rsidRPr="002426AA">
        <w:t>requirements determined by the Council.</w:t>
      </w:r>
    </w:p>
    <w:p w14:paraId="26AA817A" w14:textId="77777777" w:rsidR="002426AA" w:rsidRPr="002426AA" w:rsidRDefault="002426AA" w:rsidP="002426AA">
      <w:pPr>
        <w:pStyle w:val="REG-P1"/>
      </w:pPr>
    </w:p>
    <w:p w14:paraId="7635FF88" w14:textId="77777777" w:rsidR="002426AA" w:rsidRDefault="002426AA" w:rsidP="002426AA">
      <w:pPr>
        <w:pStyle w:val="REG-P1"/>
      </w:pPr>
      <w:r w:rsidRPr="002426AA">
        <w:t>(2)</w:t>
      </w:r>
      <w:r>
        <w:tab/>
      </w:r>
      <w:r w:rsidRPr="002426AA">
        <w:t>An additional qualification not specified in the Annexure may be entered against</w:t>
      </w:r>
      <w:r>
        <w:t xml:space="preserve"> </w:t>
      </w:r>
      <w:r w:rsidRPr="002426AA">
        <w:t>the name of the applicant, in the register, if the requirements of section 31(5) of the Act have been</w:t>
      </w:r>
      <w:r>
        <w:t xml:space="preserve"> </w:t>
      </w:r>
      <w:r w:rsidRPr="002426AA">
        <w:t>complied with to the satisfaction of Council.</w:t>
      </w:r>
    </w:p>
    <w:p w14:paraId="1098F8EC" w14:textId="77777777" w:rsidR="002426AA" w:rsidRDefault="002426AA" w:rsidP="002426AA">
      <w:pPr>
        <w:pStyle w:val="REG-P0"/>
      </w:pPr>
    </w:p>
    <w:p w14:paraId="57923A98" w14:textId="77777777" w:rsidR="002426AA" w:rsidRPr="002426AA" w:rsidRDefault="002426AA" w:rsidP="002426AA">
      <w:pPr>
        <w:rPr>
          <w:b/>
          <w:bCs/>
        </w:rPr>
      </w:pPr>
      <w:r w:rsidRPr="002426AA">
        <w:rPr>
          <w:b/>
          <w:bCs/>
        </w:rPr>
        <w:t>Register of ophthalmic assistants</w:t>
      </w:r>
    </w:p>
    <w:p w14:paraId="1FDEB04A" w14:textId="77777777" w:rsidR="002426AA" w:rsidRPr="002426AA" w:rsidRDefault="002426AA" w:rsidP="002426AA"/>
    <w:p w14:paraId="3D1DBCE8" w14:textId="77777777" w:rsidR="002426AA" w:rsidRDefault="002426AA" w:rsidP="002426AA">
      <w:pPr>
        <w:pStyle w:val="REG-P1"/>
      </w:pPr>
      <w:r w:rsidRPr="002426AA">
        <w:rPr>
          <w:b/>
          <w:bCs/>
        </w:rPr>
        <w:t>5.</w:t>
      </w:r>
      <w:r>
        <w:tab/>
      </w:r>
      <w:r w:rsidRPr="002426AA">
        <w:t>The register of ophthalmic assistants established and kept in terms of section 23(2)</w:t>
      </w:r>
      <w:r>
        <w:t xml:space="preserve"> </w:t>
      </w:r>
      <w:r w:rsidRPr="002426AA">
        <w:t>of the Act must contain, in addition to the particulars specified by subsection (3) of that section, any -</w:t>
      </w:r>
    </w:p>
    <w:p w14:paraId="38E4E8B3" w14:textId="77777777" w:rsidR="002426AA" w:rsidRPr="002426AA" w:rsidRDefault="002426AA" w:rsidP="002426AA"/>
    <w:p w14:paraId="40BFDB64" w14:textId="77777777" w:rsidR="002426AA" w:rsidRDefault="002426AA" w:rsidP="002426AA">
      <w:pPr>
        <w:pStyle w:val="REG-Pa"/>
      </w:pPr>
      <w:r w:rsidRPr="002426AA">
        <w:t>(a)</w:t>
      </w:r>
      <w:r>
        <w:tab/>
      </w:r>
      <w:r w:rsidRPr="002426AA">
        <w:t>particulars that Council may determine; and</w:t>
      </w:r>
    </w:p>
    <w:p w14:paraId="1B50664B" w14:textId="77777777" w:rsidR="002426AA" w:rsidRPr="002426AA" w:rsidRDefault="002426AA" w:rsidP="002426AA">
      <w:pPr>
        <w:pStyle w:val="REG-Pa"/>
      </w:pPr>
    </w:p>
    <w:p w14:paraId="7671125A" w14:textId="77777777" w:rsidR="002426AA" w:rsidRDefault="002426AA" w:rsidP="002426AA">
      <w:pPr>
        <w:pStyle w:val="REG-Pa"/>
      </w:pPr>
      <w:r w:rsidRPr="002426AA">
        <w:t>(b)</w:t>
      </w:r>
      <w:r>
        <w:tab/>
      </w:r>
      <w:r w:rsidRPr="002426AA">
        <w:t>change in particulars recorded in the register.</w:t>
      </w:r>
    </w:p>
    <w:p w14:paraId="6AD9EEFE" w14:textId="77777777" w:rsidR="002426AA" w:rsidRDefault="002426AA" w:rsidP="002426AA">
      <w:pPr>
        <w:pStyle w:val="REG-P0"/>
      </w:pPr>
    </w:p>
    <w:p w14:paraId="45B2807B" w14:textId="77777777" w:rsidR="002426AA" w:rsidRPr="002426AA" w:rsidRDefault="002426AA" w:rsidP="002426AA">
      <w:pPr>
        <w:rPr>
          <w:b/>
          <w:bCs/>
        </w:rPr>
      </w:pPr>
      <w:r w:rsidRPr="002426AA">
        <w:rPr>
          <w:b/>
          <w:bCs/>
        </w:rPr>
        <w:t>Restoration of name to register</w:t>
      </w:r>
    </w:p>
    <w:p w14:paraId="6BF7D269" w14:textId="77777777" w:rsidR="002426AA" w:rsidRPr="002426AA" w:rsidRDefault="002426AA" w:rsidP="002426AA"/>
    <w:p w14:paraId="1D4FFD48" w14:textId="77777777" w:rsidR="002426AA" w:rsidRDefault="002426AA" w:rsidP="002426AA">
      <w:pPr>
        <w:pStyle w:val="REG-P1"/>
      </w:pPr>
      <w:r w:rsidRPr="002426AA">
        <w:rPr>
          <w:b/>
          <w:bCs/>
        </w:rPr>
        <w:t>6.</w:t>
      </w:r>
      <w:r>
        <w:tab/>
      </w:r>
      <w:r w:rsidRPr="002426AA">
        <w:t>An application in terms of section 25(1) of the Act for the restoration of the name</w:t>
      </w:r>
      <w:r>
        <w:t xml:space="preserve"> </w:t>
      </w:r>
      <w:r w:rsidRPr="002426AA">
        <w:t>of a person to a register must be accompanied, in addition to the documents and particulars specified</w:t>
      </w:r>
      <w:r>
        <w:t xml:space="preserve"> </w:t>
      </w:r>
      <w:r w:rsidRPr="002426AA">
        <w:t>by subsection (2) of that section, by -</w:t>
      </w:r>
    </w:p>
    <w:p w14:paraId="20B485CE" w14:textId="77777777" w:rsidR="002426AA" w:rsidRPr="002426AA" w:rsidRDefault="002426AA" w:rsidP="002426AA"/>
    <w:p w14:paraId="487DF0B9" w14:textId="77777777" w:rsidR="002426AA" w:rsidRDefault="002426AA" w:rsidP="002426AA">
      <w:pPr>
        <w:pStyle w:val="REG-Pa"/>
      </w:pPr>
      <w:r w:rsidRPr="002426AA">
        <w:t>(a)</w:t>
      </w:r>
      <w:r>
        <w:tab/>
      </w:r>
      <w:r w:rsidRPr="002426AA">
        <w:t>a certified copy of the applicant’s identity document or passport; and</w:t>
      </w:r>
    </w:p>
    <w:p w14:paraId="2288CE96" w14:textId="77777777" w:rsidR="002426AA" w:rsidRPr="002426AA" w:rsidRDefault="002426AA" w:rsidP="002426AA">
      <w:pPr>
        <w:pStyle w:val="REG-Pa"/>
      </w:pPr>
    </w:p>
    <w:p w14:paraId="756A211D" w14:textId="77777777" w:rsidR="002426AA" w:rsidRDefault="002426AA" w:rsidP="002426AA">
      <w:pPr>
        <w:pStyle w:val="REG-Pa"/>
      </w:pPr>
      <w:r w:rsidRPr="002426AA">
        <w:t>(b)</w:t>
      </w:r>
      <w:r>
        <w:tab/>
      </w:r>
      <w:r w:rsidRPr="002426AA">
        <w:t>the original registration certificate issued to the applicant under section 20(4)(b) of</w:t>
      </w:r>
      <w:r>
        <w:t xml:space="preserve"> </w:t>
      </w:r>
      <w:r w:rsidRPr="002426AA">
        <w:t>the Act or a certified copy of the certificate.</w:t>
      </w:r>
    </w:p>
    <w:p w14:paraId="03854076" w14:textId="77777777" w:rsidR="002426AA" w:rsidRPr="002426AA" w:rsidRDefault="002426AA" w:rsidP="002426AA"/>
    <w:p w14:paraId="2A06AA23" w14:textId="77777777" w:rsidR="002426AA" w:rsidRPr="002426AA" w:rsidRDefault="002426AA" w:rsidP="002426AA">
      <w:pPr>
        <w:rPr>
          <w:b/>
          <w:bCs/>
        </w:rPr>
      </w:pPr>
      <w:r w:rsidRPr="002426AA">
        <w:rPr>
          <w:b/>
          <w:bCs/>
        </w:rPr>
        <w:t>Language of forms and documents</w:t>
      </w:r>
    </w:p>
    <w:p w14:paraId="5CB9CE30" w14:textId="77777777" w:rsidR="002426AA" w:rsidRPr="002426AA" w:rsidRDefault="002426AA" w:rsidP="002426AA"/>
    <w:p w14:paraId="5F280098" w14:textId="77777777" w:rsidR="002426AA" w:rsidRDefault="002426AA" w:rsidP="002426AA">
      <w:pPr>
        <w:pStyle w:val="REG-P1"/>
      </w:pPr>
      <w:r w:rsidRPr="002426AA">
        <w:rPr>
          <w:b/>
          <w:bCs/>
        </w:rPr>
        <w:t>7.</w:t>
      </w:r>
      <w:r>
        <w:tab/>
      </w:r>
      <w:r w:rsidRPr="002426AA">
        <w:t>(1)</w:t>
      </w:r>
      <w:r>
        <w:tab/>
      </w:r>
      <w:r w:rsidRPr="002426AA">
        <w:t>Subject to subregulation (2), any document required to be submitted to the</w:t>
      </w:r>
      <w:r>
        <w:t xml:space="preserve"> </w:t>
      </w:r>
      <w:r w:rsidRPr="002426AA">
        <w:t>Council or the registrar in terms of these regulations, must be in the English language.</w:t>
      </w:r>
    </w:p>
    <w:p w14:paraId="1CABBC69" w14:textId="77777777" w:rsidR="002426AA" w:rsidRPr="002426AA" w:rsidRDefault="002426AA" w:rsidP="002426AA">
      <w:pPr>
        <w:pStyle w:val="REG-P1"/>
      </w:pPr>
    </w:p>
    <w:p w14:paraId="0367BEEC" w14:textId="77777777" w:rsidR="002426AA" w:rsidRDefault="002426AA" w:rsidP="002426AA">
      <w:pPr>
        <w:pStyle w:val="REG-P1"/>
      </w:pPr>
      <w:r w:rsidRPr="002426AA">
        <w:t>(2)</w:t>
      </w:r>
      <w:r>
        <w:tab/>
      </w:r>
      <w:r w:rsidRPr="002426AA">
        <w:t>Any document that is not in the English language must be accompanied by a sworn</w:t>
      </w:r>
      <w:r>
        <w:t xml:space="preserve"> </w:t>
      </w:r>
      <w:r w:rsidRPr="002426AA">
        <w:t>translation of it in the English language.</w:t>
      </w:r>
    </w:p>
    <w:p w14:paraId="3E140EBE" w14:textId="77777777" w:rsidR="002426AA" w:rsidRDefault="002426AA" w:rsidP="002426AA">
      <w:pPr>
        <w:pStyle w:val="REG-P0"/>
      </w:pPr>
    </w:p>
    <w:p w14:paraId="228672E8" w14:textId="77777777" w:rsidR="002426AA" w:rsidRPr="002426AA" w:rsidRDefault="002426AA" w:rsidP="002426AA">
      <w:pPr>
        <w:rPr>
          <w:b/>
          <w:bCs/>
        </w:rPr>
      </w:pPr>
      <w:r w:rsidRPr="002426AA">
        <w:rPr>
          <w:b/>
          <w:bCs/>
        </w:rPr>
        <w:t>Scope of practice of ophthalmic assistant</w:t>
      </w:r>
    </w:p>
    <w:p w14:paraId="1AF2E6A1" w14:textId="77777777" w:rsidR="002426AA" w:rsidRPr="002426AA" w:rsidRDefault="002426AA" w:rsidP="002426AA"/>
    <w:p w14:paraId="738678BD" w14:textId="77777777" w:rsidR="002426AA" w:rsidRDefault="002426AA" w:rsidP="002426AA">
      <w:pPr>
        <w:pStyle w:val="REG-P1"/>
      </w:pPr>
      <w:r w:rsidRPr="002426AA">
        <w:rPr>
          <w:b/>
          <w:bCs/>
        </w:rPr>
        <w:t>8.</w:t>
      </w:r>
      <w:r>
        <w:tab/>
      </w:r>
      <w:r w:rsidRPr="002426AA">
        <w:t>(1)</w:t>
      </w:r>
      <w:r>
        <w:tab/>
      </w:r>
      <w:r w:rsidRPr="002426AA">
        <w:t>The following acts are regarded as acts falling within the scope of practice</w:t>
      </w:r>
      <w:r>
        <w:t xml:space="preserve"> </w:t>
      </w:r>
      <w:r w:rsidRPr="002426AA">
        <w:t>of an ophthalmic assistant -</w:t>
      </w:r>
    </w:p>
    <w:p w14:paraId="08D2EB17" w14:textId="77777777" w:rsidR="002426AA" w:rsidRPr="002426AA" w:rsidRDefault="002426AA" w:rsidP="000C0058">
      <w:pPr>
        <w:pStyle w:val="REG-Pa"/>
      </w:pPr>
    </w:p>
    <w:p w14:paraId="1E9191B9" w14:textId="77777777" w:rsidR="002426AA" w:rsidRDefault="002426AA" w:rsidP="000C0058">
      <w:pPr>
        <w:pStyle w:val="REG-Pa"/>
      </w:pPr>
      <w:r w:rsidRPr="002426AA">
        <w:t>(a)</w:t>
      </w:r>
      <w:r>
        <w:tab/>
      </w:r>
      <w:r w:rsidRPr="002426AA">
        <w:t>providing eye health promotion and education as well as the applications of</w:t>
      </w:r>
      <w:r>
        <w:t xml:space="preserve"> </w:t>
      </w:r>
      <w:r w:rsidRPr="002426AA">
        <w:t>prescribed preventive measures against eye diseases and conditions;</w:t>
      </w:r>
    </w:p>
    <w:p w14:paraId="51901ACE" w14:textId="77777777" w:rsidR="002426AA" w:rsidRPr="002426AA" w:rsidRDefault="002426AA" w:rsidP="000C0058">
      <w:pPr>
        <w:pStyle w:val="REG-Pa"/>
      </w:pPr>
    </w:p>
    <w:p w14:paraId="20613E4F" w14:textId="77777777" w:rsidR="002426AA" w:rsidRDefault="002426AA" w:rsidP="000C0058">
      <w:pPr>
        <w:pStyle w:val="REG-Pa"/>
      </w:pPr>
      <w:r w:rsidRPr="002426AA">
        <w:t>(b)</w:t>
      </w:r>
      <w:r w:rsidR="000C0058">
        <w:tab/>
      </w:r>
      <w:r w:rsidRPr="002426AA">
        <w:t>conducting clinical consultations with patients or clients and perform comprehensive</w:t>
      </w:r>
      <w:r>
        <w:t xml:space="preserve"> </w:t>
      </w:r>
      <w:r w:rsidRPr="002426AA">
        <w:t>ocular examinations and other technical investigations using appropriate clinical</w:t>
      </w:r>
      <w:r>
        <w:t xml:space="preserve"> </w:t>
      </w:r>
      <w:r w:rsidRPr="002426AA">
        <w:t>protocols, procedures and diagnostic equipment and instruments;</w:t>
      </w:r>
    </w:p>
    <w:p w14:paraId="4DA01EA3" w14:textId="77777777" w:rsidR="00B8173D" w:rsidRDefault="00B8173D" w:rsidP="000C0058">
      <w:pPr>
        <w:pStyle w:val="REG-Pa"/>
      </w:pPr>
    </w:p>
    <w:p w14:paraId="12C42710" w14:textId="77777777" w:rsidR="00B8173D" w:rsidRDefault="00B8173D" w:rsidP="00B8173D">
      <w:pPr>
        <w:pStyle w:val="REG-Amend"/>
      </w:pPr>
      <w:r>
        <w:t>[The word “perform” should be “performing” to be grammatically correct.]</w:t>
      </w:r>
    </w:p>
    <w:p w14:paraId="0A1B4E1C" w14:textId="77777777" w:rsidR="002426AA" w:rsidRPr="002426AA" w:rsidRDefault="002426AA" w:rsidP="000C0058">
      <w:pPr>
        <w:pStyle w:val="REG-Pa"/>
      </w:pPr>
    </w:p>
    <w:p w14:paraId="54902B9D" w14:textId="77777777" w:rsidR="002426AA" w:rsidRDefault="002426AA" w:rsidP="000C0058">
      <w:pPr>
        <w:pStyle w:val="REG-Pa"/>
      </w:pPr>
      <w:r w:rsidRPr="002426AA">
        <w:t>(c)</w:t>
      </w:r>
      <w:r w:rsidR="000C0058">
        <w:tab/>
      </w:r>
      <w:r w:rsidRPr="002426AA">
        <w:t>performing diagnostic investigations or testing of common eye diseases or conditions</w:t>
      </w:r>
      <w:r>
        <w:t xml:space="preserve"> </w:t>
      </w:r>
      <w:r w:rsidRPr="002426AA">
        <w:t>and prescribing appropriate medical or surgical treatments and referring of the</w:t>
      </w:r>
      <w:r>
        <w:t xml:space="preserve"> </w:t>
      </w:r>
      <w:r w:rsidRPr="002426AA">
        <w:t>complicated cases to the ophthalmologist;</w:t>
      </w:r>
    </w:p>
    <w:p w14:paraId="39E5FCA7" w14:textId="77777777" w:rsidR="002426AA" w:rsidRPr="002426AA" w:rsidRDefault="002426AA" w:rsidP="000C0058">
      <w:pPr>
        <w:pStyle w:val="REG-Pa"/>
      </w:pPr>
    </w:p>
    <w:p w14:paraId="471A6B9C" w14:textId="77777777" w:rsidR="002426AA" w:rsidRDefault="002426AA" w:rsidP="000C0058">
      <w:pPr>
        <w:pStyle w:val="REG-Pa"/>
      </w:pPr>
      <w:r w:rsidRPr="002426AA">
        <w:t>(d)</w:t>
      </w:r>
      <w:r w:rsidR="000C0058">
        <w:tab/>
      </w:r>
      <w:r w:rsidRPr="002426AA">
        <w:t>performing extra ocular surgeries such as -</w:t>
      </w:r>
    </w:p>
    <w:p w14:paraId="5B9F0A73" w14:textId="77777777" w:rsidR="002426AA" w:rsidRPr="002426AA" w:rsidRDefault="002426AA" w:rsidP="002426AA"/>
    <w:p w14:paraId="7F60C241" w14:textId="77777777" w:rsidR="002426AA" w:rsidRDefault="002426AA" w:rsidP="000C0058">
      <w:pPr>
        <w:pStyle w:val="REG-Pi"/>
      </w:pPr>
      <w:r w:rsidRPr="002426AA">
        <w:t>(i)</w:t>
      </w:r>
      <w:r w:rsidR="000C0058">
        <w:tab/>
      </w:r>
      <w:r w:rsidRPr="002426AA">
        <w:t>corneal scrubbing; and</w:t>
      </w:r>
    </w:p>
    <w:p w14:paraId="3E0927B5" w14:textId="77777777" w:rsidR="002426AA" w:rsidRPr="002426AA" w:rsidRDefault="002426AA" w:rsidP="000C0058">
      <w:pPr>
        <w:pStyle w:val="REG-Pi"/>
      </w:pPr>
    </w:p>
    <w:p w14:paraId="00451A68" w14:textId="77777777" w:rsidR="002426AA" w:rsidRDefault="002426AA" w:rsidP="000C0058">
      <w:pPr>
        <w:pStyle w:val="REG-Pi"/>
      </w:pPr>
      <w:r w:rsidRPr="002426AA">
        <w:t>(ii)</w:t>
      </w:r>
      <w:r w:rsidR="000C0058">
        <w:tab/>
      </w:r>
      <w:r w:rsidRPr="002426AA">
        <w:t>removal of superficial foreign bodies;</w:t>
      </w:r>
    </w:p>
    <w:p w14:paraId="7612BE7A" w14:textId="77777777" w:rsidR="002426AA" w:rsidRPr="002426AA" w:rsidRDefault="002426AA" w:rsidP="002426AA"/>
    <w:p w14:paraId="48223F17" w14:textId="77777777" w:rsidR="002426AA" w:rsidRDefault="002426AA" w:rsidP="000C0058">
      <w:pPr>
        <w:pStyle w:val="REG-Pa"/>
      </w:pPr>
      <w:r w:rsidRPr="002426AA">
        <w:t>(e)</w:t>
      </w:r>
      <w:r w:rsidR="000C0058">
        <w:tab/>
      </w:r>
      <w:r w:rsidRPr="002426AA">
        <w:t>performing trials and fitting of ocular prosthesis;</w:t>
      </w:r>
    </w:p>
    <w:p w14:paraId="64DB2574" w14:textId="77777777" w:rsidR="002426AA" w:rsidRPr="002426AA" w:rsidRDefault="002426AA" w:rsidP="000C0058">
      <w:pPr>
        <w:pStyle w:val="REG-Pa"/>
      </w:pPr>
    </w:p>
    <w:p w14:paraId="4638B3A6" w14:textId="77777777" w:rsidR="002426AA" w:rsidRDefault="002426AA" w:rsidP="000C0058">
      <w:pPr>
        <w:pStyle w:val="REG-Pa"/>
      </w:pPr>
      <w:r w:rsidRPr="002426AA">
        <w:t>(f)</w:t>
      </w:r>
      <w:r w:rsidR="000C0058">
        <w:tab/>
      </w:r>
      <w:r w:rsidRPr="002426AA">
        <w:t>providing pre-operative and post-operative clinical case management and care, both</w:t>
      </w:r>
      <w:r>
        <w:t xml:space="preserve"> </w:t>
      </w:r>
      <w:r w:rsidRPr="002426AA">
        <w:t>at hospital to out-patients, in-patients and on mobile outreach;</w:t>
      </w:r>
    </w:p>
    <w:p w14:paraId="0850BF59" w14:textId="77777777" w:rsidR="002426AA" w:rsidRPr="002426AA" w:rsidRDefault="002426AA" w:rsidP="000C0058">
      <w:pPr>
        <w:pStyle w:val="REG-Pa"/>
      </w:pPr>
    </w:p>
    <w:p w14:paraId="1CC97D38" w14:textId="77777777" w:rsidR="002426AA" w:rsidRDefault="002426AA" w:rsidP="000C0058">
      <w:pPr>
        <w:pStyle w:val="REG-Pa"/>
      </w:pPr>
      <w:r w:rsidRPr="002426AA">
        <w:t>(g)</w:t>
      </w:r>
      <w:r w:rsidR="000C0058">
        <w:tab/>
      </w:r>
      <w:r w:rsidRPr="002426AA">
        <w:t>performing special ophthalmic therapeutic procedures such as subconjunctival,</w:t>
      </w:r>
      <w:r>
        <w:t xml:space="preserve"> </w:t>
      </w:r>
      <w:r w:rsidRPr="002426AA">
        <w:t>subtenon, subtarsal and peribulbar or retrobulbar injection techniques;</w:t>
      </w:r>
    </w:p>
    <w:p w14:paraId="78D5968C" w14:textId="77777777" w:rsidR="002426AA" w:rsidRPr="002426AA" w:rsidRDefault="002426AA" w:rsidP="000C0058">
      <w:pPr>
        <w:pStyle w:val="REG-Pa"/>
      </w:pPr>
    </w:p>
    <w:p w14:paraId="34FD6475" w14:textId="77777777" w:rsidR="002426AA" w:rsidRDefault="002426AA" w:rsidP="000C0058">
      <w:pPr>
        <w:pStyle w:val="REG-Pa"/>
      </w:pPr>
      <w:r w:rsidRPr="002426AA">
        <w:t>(h)</w:t>
      </w:r>
      <w:r w:rsidR="000C0058">
        <w:tab/>
      </w:r>
      <w:r w:rsidRPr="002426AA">
        <w:t>performing technical handling, care and clinical manipulation of various diagnostic,</w:t>
      </w:r>
      <w:r>
        <w:t xml:space="preserve"> </w:t>
      </w:r>
      <w:r w:rsidRPr="002426AA">
        <w:t>therapeutic, biometric and surgical equipment and other related medical or surgical</w:t>
      </w:r>
      <w:r>
        <w:t xml:space="preserve"> </w:t>
      </w:r>
      <w:r w:rsidRPr="002426AA">
        <w:t>apparatus, including -</w:t>
      </w:r>
    </w:p>
    <w:p w14:paraId="7803B00C" w14:textId="77777777" w:rsidR="000C0058" w:rsidRPr="002426AA" w:rsidRDefault="000C0058" w:rsidP="002426AA"/>
    <w:p w14:paraId="4085AA81" w14:textId="77777777" w:rsidR="002426AA" w:rsidRDefault="002426AA" w:rsidP="000C0058">
      <w:pPr>
        <w:pStyle w:val="REG-Pi"/>
      </w:pPr>
      <w:r w:rsidRPr="002426AA">
        <w:t>(i)</w:t>
      </w:r>
      <w:r w:rsidR="000C0058">
        <w:tab/>
      </w:r>
      <w:r w:rsidRPr="002426AA">
        <w:t>visual acuity testing techniques;</w:t>
      </w:r>
    </w:p>
    <w:p w14:paraId="62EAF14D" w14:textId="77777777" w:rsidR="000C0058" w:rsidRPr="002426AA" w:rsidRDefault="000C0058" w:rsidP="000C0058">
      <w:pPr>
        <w:pStyle w:val="REG-Pi"/>
      </w:pPr>
    </w:p>
    <w:p w14:paraId="6A37FA07" w14:textId="77777777" w:rsidR="002426AA" w:rsidRDefault="002426AA" w:rsidP="000C0058">
      <w:pPr>
        <w:pStyle w:val="REG-Pi"/>
      </w:pPr>
      <w:r w:rsidRPr="002426AA">
        <w:t>(ii)</w:t>
      </w:r>
      <w:r w:rsidR="000C0058">
        <w:tab/>
      </w:r>
      <w:r w:rsidRPr="002426AA">
        <w:t>slit-lamp bio-microscopic techniques;</w:t>
      </w:r>
    </w:p>
    <w:p w14:paraId="007FBD55" w14:textId="77777777" w:rsidR="000C0058" w:rsidRPr="002426AA" w:rsidRDefault="000C0058" w:rsidP="000C0058">
      <w:pPr>
        <w:pStyle w:val="REG-Pi"/>
      </w:pPr>
    </w:p>
    <w:p w14:paraId="3F8F10BD" w14:textId="77777777" w:rsidR="002426AA" w:rsidRDefault="002426AA" w:rsidP="000C0058">
      <w:pPr>
        <w:pStyle w:val="REG-Pi"/>
      </w:pPr>
      <w:r w:rsidRPr="002426AA">
        <w:t>(iii)</w:t>
      </w:r>
      <w:r w:rsidR="000C0058">
        <w:tab/>
      </w:r>
      <w:r w:rsidRPr="002426AA">
        <w:t>direct and indirect funduscopic techniques;</w:t>
      </w:r>
    </w:p>
    <w:p w14:paraId="6E81F89A" w14:textId="77777777" w:rsidR="000C0058" w:rsidRPr="002426AA" w:rsidRDefault="000C0058" w:rsidP="000C0058">
      <w:pPr>
        <w:pStyle w:val="REG-Pi"/>
      </w:pPr>
    </w:p>
    <w:p w14:paraId="0B2B1E5D" w14:textId="77777777" w:rsidR="002426AA" w:rsidRDefault="002426AA" w:rsidP="000C0058">
      <w:pPr>
        <w:pStyle w:val="REG-Pi"/>
      </w:pPr>
      <w:r w:rsidRPr="002426AA">
        <w:t>(iv)</w:t>
      </w:r>
      <w:r w:rsidR="000C0058">
        <w:tab/>
      </w:r>
      <w:r w:rsidRPr="002426AA">
        <w:t>visual field examination techniques;</w:t>
      </w:r>
    </w:p>
    <w:p w14:paraId="1038975A" w14:textId="77777777" w:rsidR="000C0058" w:rsidRPr="002426AA" w:rsidRDefault="000C0058" w:rsidP="000C0058">
      <w:pPr>
        <w:pStyle w:val="REG-Pi"/>
      </w:pPr>
    </w:p>
    <w:p w14:paraId="661308B2" w14:textId="77777777" w:rsidR="002426AA" w:rsidRDefault="002426AA" w:rsidP="000C0058">
      <w:pPr>
        <w:pStyle w:val="REG-Pi"/>
      </w:pPr>
      <w:r w:rsidRPr="002426AA">
        <w:t>(v)</w:t>
      </w:r>
      <w:r w:rsidR="000C0058">
        <w:tab/>
      </w:r>
      <w:r w:rsidRPr="002426AA">
        <w:t>ocular biometry and ultrasonography;</w:t>
      </w:r>
    </w:p>
    <w:p w14:paraId="03418CEE" w14:textId="77777777" w:rsidR="000C0058" w:rsidRPr="002426AA" w:rsidRDefault="000C0058" w:rsidP="000C0058">
      <w:pPr>
        <w:pStyle w:val="REG-Pi"/>
      </w:pPr>
    </w:p>
    <w:p w14:paraId="04C82808" w14:textId="77777777" w:rsidR="002426AA" w:rsidRDefault="002426AA" w:rsidP="000C0058">
      <w:pPr>
        <w:pStyle w:val="REG-Pi"/>
      </w:pPr>
      <w:r w:rsidRPr="002426AA">
        <w:t>(vi)</w:t>
      </w:r>
      <w:r w:rsidR="000C0058">
        <w:tab/>
      </w:r>
      <w:r w:rsidRPr="002426AA">
        <w:t>optical coherent tomography;</w:t>
      </w:r>
    </w:p>
    <w:p w14:paraId="0DB47CC6" w14:textId="77777777" w:rsidR="000C0058" w:rsidRPr="002426AA" w:rsidRDefault="000C0058" w:rsidP="000C0058">
      <w:pPr>
        <w:pStyle w:val="REG-Pi"/>
      </w:pPr>
    </w:p>
    <w:p w14:paraId="6023756F" w14:textId="77777777" w:rsidR="002426AA" w:rsidRDefault="002426AA" w:rsidP="000C0058">
      <w:pPr>
        <w:pStyle w:val="REG-Pi"/>
      </w:pPr>
      <w:r w:rsidRPr="002426AA">
        <w:t>(vii)</w:t>
      </w:r>
      <w:r w:rsidR="000C0058">
        <w:tab/>
      </w:r>
      <w:r w:rsidRPr="002426AA">
        <w:t>ocular tonometry;</w:t>
      </w:r>
    </w:p>
    <w:p w14:paraId="4B5D1926" w14:textId="77777777" w:rsidR="000C0058" w:rsidRPr="002426AA" w:rsidRDefault="000C0058" w:rsidP="002426AA"/>
    <w:p w14:paraId="4D9AA5AA" w14:textId="77777777" w:rsidR="002426AA" w:rsidRDefault="002426AA" w:rsidP="000C0058">
      <w:pPr>
        <w:pStyle w:val="REG-Pa"/>
      </w:pPr>
      <w:r w:rsidRPr="002426AA">
        <w:t>(i)</w:t>
      </w:r>
      <w:r w:rsidR="000C0058">
        <w:tab/>
      </w:r>
      <w:r w:rsidRPr="002426AA">
        <w:t>providing first aid ocular emergency cares and the referrals of complicated</w:t>
      </w:r>
      <w:r w:rsidR="000C0058">
        <w:t xml:space="preserve"> </w:t>
      </w:r>
      <w:r w:rsidRPr="002426AA">
        <w:t>emergency cases to the ophthalmologist; and</w:t>
      </w:r>
    </w:p>
    <w:p w14:paraId="40D242F3" w14:textId="77777777" w:rsidR="000C0058" w:rsidRDefault="000C0058" w:rsidP="000C0058">
      <w:pPr>
        <w:pStyle w:val="REG-Pa"/>
      </w:pPr>
    </w:p>
    <w:p w14:paraId="5D5F3619" w14:textId="77777777" w:rsidR="004E5062" w:rsidRDefault="004E5062" w:rsidP="004E5062">
      <w:pPr>
        <w:pStyle w:val="REG-Amend"/>
      </w:pPr>
      <w:r>
        <w:t>[The word “cares” should be “care</w:t>
      </w:r>
      <w:r w:rsidR="00570569">
        <w:t>”</w:t>
      </w:r>
      <w:r>
        <w:t>.]</w:t>
      </w:r>
    </w:p>
    <w:p w14:paraId="28AB4469" w14:textId="77777777" w:rsidR="004E5062" w:rsidRPr="002426AA" w:rsidRDefault="004E5062" w:rsidP="000C0058">
      <w:pPr>
        <w:pStyle w:val="REG-Pa"/>
      </w:pPr>
    </w:p>
    <w:p w14:paraId="4D6C3621" w14:textId="77777777" w:rsidR="002426AA" w:rsidRDefault="002426AA" w:rsidP="000C0058">
      <w:pPr>
        <w:pStyle w:val="REG-Pa"/>
      </w:pPr>
      <w:r w:rsidRPr="002426AA">
        <w:t>(j)</w:t>
      </w:r>
      <w:r w:rsidR="000C0058">
        <w:tab/>
      </w:r>
      <w:r w:rsidRPr="002426AA">
        <w:t>conducting operational and epidemiological research.</w:t>
      </w:r>
    </w:p>
    <w:p w14:paraId="4B655C7D" w14:textId="77777777" w:rsidR="000C0058" w:rsidRPr="002426AA" w:rsidRDefault="000C0058" w:rsidP="002426AA"/>
    <w:p w14:paraId="0A9A12B6" w14:textId="77777777" w:rsidR="002426AA" w:rsidRDefault="002426AA" w:rsidP="000C0058">
      <w:pPr>
        <w:pStyle w:val="REG-P1"/>
      </w:pPr>
      <w:r w:rsidRPr="002426AA">
        <w:t>(2)</w:t>
      </w:r>
      <w:r w:rsidR="000C0058">
        <w:tab/>
      </w:r>
      <w:r w:rsidRPr="002426AA">
        <w:t>The following acts pertaining to the scope of practice of an ophthalmic assistant</w:t>
      </w:r>
      <w:r w:rsidR="000C0058">
        <w:t xml:space="preserve"> </w:t>
      </w:r>
      <w:r w:rsidRPr="002426AA">
        <w:t>must be carried out under the direct supervision of a registered ophthalmologist -</w:t>
      </w:r>
    </w:p>
    <w:p w14:paraId="53CC87CA" w14:textId="77777777" w:rsidR="000C0058" w:rsidRPr="002426AA" w:rsidRDefault="000C0058" w:rsidP="002426AA"/>
    <w:p w14:paraId="688228A5" w14:textId="77777777" w:rsidR="002426AA" w:rsidRDefault="002426AA" w:rsidP="000C0058">
      <w:pPr>
        <w:pStyle w:val="REG-Pa"/>
      </w:pPr>
      <w:r w:rsidRPr="002426AA">
        <w:lastRenderedPageBreak/>
        <w:t>(a)</w:t>
      </w:r>
      <w:r w:rsidR="000C0058">
        <w:tab/>
      </w:r>
      <w:r w:rsidRPr="002426AA">
        <w:t>performing extra ocular surgeries such as -</w:t>
      </w:r>
    </w:p>
    <w:p w14:paraId="645E4118" w14:textId="77777777" w:rsidR="000C0058" w:rsidRPr="002426AA" w:rsidRDefault="000C0058" w:rsidP="002426AA"/>
    <w:p w14:paraId="0EF418ED" w14:textId="77777777" w:rsidR="002426AA" w:rsidRDefault="002426AA" w:rsidP="000C0058">
      <w:pPr>
        <w:pStyle w:val="REG-Pi"/>
      </w:pPr>
      <w:r w:rsidRPr="002426AA">
        <w:t>(i)</w:t>
      </w:r>
      <w:r w:rsidR="000C0058">
        <w:tab/>
      </w:r>
      <w:r w:rsidRPr="002426AA">
        <w:t>eye lid and adnexa laceration repairs;</w:t>
      </w:r>
    </w:p>
    <w:p w14:paraId="456D0275" w14:textId="77777777" w:rsidR="000C0058" w:rsidRPr="002426AA" w:rsidRDefault="000C0058" w:rsidP="000C0058">
      <w:pPr>
        <w:pStyle w:val="REG-Pi"/>
      </w:pPr>
    </w:p>
    <w:p w14:paraId="02040B7D" w14:textId="77777777" w:rsidR="002426AA" w:rsidRDefault="002426AA" w:rsidP="000C0058">
      <w:pPr>
        <w:pStyle w:val="REG-Pi"/>
      </w:pPr>
      <w:r w:rsidRPr="002426AA">
        <w:t>(ii)</w:t>
      </w:r>
      <w:r w:rsidR="000C0058">
        <w:tab/>
      </w:r>
      <w:r w:rsidRPr="002426AA">
        <w:t>incision and drainage of hordeolum and chalazion; or</w:t>
      </w:r>
    </w:p>
    <w:p w14:paraId="70396ABC" w14:textId="77777777" w:rsidR="000C0058" w:rsidRPr="002426AA" w:rsidRDefault="000C0058" w:rsidP="000C0058">
      <w:pPr>
        <w:pStyle w:val="REG-Pi"/>
      </w:pPr>
    </w:p>
    <w:p w14:paraId="65C0B492" w14:textId="77777777" w:rsidR="002426AA" w:rsidRDefault="002426AA" w:rsidP="000C0058">
      <w:pPr>
        <w:pStyle w:val="REG-Pi"/>
      </w:pPr>
      <w:r w:rsidRPr="002426AA">
        <w:t>(iii)</w:t>
      </w:r>
      <w:r w:rsidR="000C0058">
        <w:tab/>
      </w:r>
      <w:r w:rsidRPr="002426AA">
        <w:t>evisceration;</w:t>
      </w:r>
    </w:p>
    <w:p w14:paraId="2CDC22C7" w14:textId="77777777" w:rsidR="000C0058" w:rsidRDefault="000C0058" w:rsidP="000C0058">
      <w:pPr>
        <w:pStyle w:val="REG-P0"/>
      </w:pPr>
    </w:p>
    <w:p w14:paraId="142EE8B0" w14:textId="77777777" w:rsidR="000C0058" w:rsidRDefault="000C0058" w:rsidP="000C0058">
      <w:pPr>
        <w:pStyle w:val="REG-Pa"/>
      </w:pPr>
      <w:r w:rsidRPr="000C0058">
        <w:t>(b)</w:t>
      </w:r>
      <w:r>
        <w:tab/>
      </w:r>
      <w:r w:rsidRPr="000C0058">
        <w:t>excision of tumors and growths including pterrygion; and</w:t>
      </w:r>
    </w:p>
    <w:p w14:paraId="66A16AD9" w14:textId="77777777" w:rsidR="000C0058" w:rsidRPr="000C0058" w:rsidRDefault="000C0058" w:rsidP="000C0058">
      <w:pPr>
        <w:pStyle w:val="REG-Pa"/>
      </w:pPr>
    </w:p>
    <w:p w14:paraId="598CE88A" w14:textId="77777777" w:rsidR="000C0058" w:rsidRDefault="000C0058" w:rsidP="000C0058">
      <w:pPr>
        <w:pStyle w:val="REG-Pa"/>
      </w:pPr>
      <w:r w:rsidRPr="000C0058">
        <w:t>(c)</w:t>
      </w:r>
      <w:r>
        <w:tab/>
      </w:r>
      <w:r w:rsidRPr="000C0058">
        <w:t>administering local anesthesia, both in injectable and topical eye drops forms,</w:t>
      </w:r>
      <w:r>
        <w:t xml:space="preserve"> </w:t>
      </w:r>
      <w:r w:rsidRPr="000C0058">
        <w:t>during ophthalmic surgical procedures, clinical investigations, and other therapeutic</w:t>
      </w:r>
      <w:r>
        <w:t xml:space="preserve"> </w:t>
      </w:r>
      <w:r w:rsidRPr="000C0058">
        <w:t>procedures.</w:t>
      </w:r>
    </w:p>
    <w:p w14:paraId="0DC1CA95" w14:textId="77777777" w:rsidR="000C0058" w:rsidRDefault="000C0058" w:rsidP="000C0058">
      <w:pPr>
        <w:pStyle w:val="REG-P0"/>
      </w:pPr>
    </w:p>
    <w:p w14:paraId="5E855E70" w14:textId="77777777" w:rsidR="004E5062" w:rsidRDefault="004E5062" w:rsidP="000C0058">
      <w:pPr>
        <w:pStyle w:val="REG-P0"/>
      </w:pPr>
    </w:p>
    <w:p w14:paraId="3D84E440" w14:textId="77777777" w:rsidR="000C0058" w:rsidRDefault="000C0058" w:rsidP="000C0058">
      <w:pPr>
        <w:pStyle w:val="REG-H3b"/>
        <w:rPr>
          <w:b/>
        </w:rPr>
      </w:pPr>
      <w:r w:rsidRPr="004E5062">
        <w:rPr>
          <w:b/>
        </w:rPr>
        <w:t>ANNEXURE</w:t>
      </w:r>
    </w:p>
    <w:p w14:paraId="2E3544DE" w14:textId="77777777" w:rsidR="004E5062" w:rsidRPr="004E5062" w:rsidRDefault="004E5062" w:rsidP="000C0058">
      <w:pPr>
        <w:pStyle w:val="REG-H3b"/>
        <w:rPr>
          <w:b/>
        </w:rPr>
      </w:pPr>
    </w:p>
    <w:p w14:paraId="4C9FB56A" w14:textId="77777777" w:rsidR="000C0058" w:rsidRDefault="000C0058" w:rsidP="000C0058">
      <w:pPr>
        <w:pStyle w:val="REG-H3b"/>
      </w:pPr>
      <w:r w:rsidRPr="000C0058">
        <w:t>Additional qualifications (Regulation 4)</w:t>
      </w:r>
    </w:p>
    <w:p w14:paraId="25FF8943" w14:textId="77777777" w:rsidR="000C0058" w:rsidRPr="000C0058" w:rsidRDefault="000C0058" w:rsidP="000C0058"/>
    <w:p w14:paraId="57419C71" w14:textId="77777777" w:rsidR="000C0058" w:rsidRDefault="000C0058" w:rsidP="000C0058">
      <w:pPr>
        <w:pStyle w:val="REG-Pa"/>
      </w:pPr>
      <w:r w:rsidRPr="000C0058">
        <w:t>(a)</w:t>
      </w:r>
      <w:r>
        <w:tab/>
      </w:r>
      <w:r w:rsidRPr="000C0058">
        <w:t>Certificate or Diploma in Community Eye Health;</w:t>
      </w:r>
    </w:p>
    <w:p w14:paraId="0B1B715F" w14:textId="77777777" w:rsidR="000C0058" w:rsidRPr="000C0058" w:rsidRDefault="000C0058" w:rsidP="000C0058">
      <w:pPr>
        <w:pStyle w:val="REG-Pa"/>
      </w:pPr>
    </w:p>
    <w:p w14:paraId="36D90694" w14:textId="77777777" w:rsidR="000C0058" w:rsidRDefault="000C0058" w:rsidP="000C0058">
      <w:pPr>
        <w:pStyle w:val="REG-Pa"/>
      </w:pPr>
      <w:r w:rsidRPr="000C0058">
        <w:t>(b)</w:t>
      </w:r>
      <w:r>
        <w:tab/>
      </w:r>
      <w:r w:rsidRPr="000C0058">
        <w:t>MSc in Community Eye Health; or</w:t>
      </w:r>
    </w:p>
    <w:p w14:paraId="3EDE3707" w14:textId="77777777" w:rsidR="000C0058" w:rsidRPr="000C0058" w:rsidRDefault="000C0058" w:rsidP="000C0058">
      <w:pPr>
        <w:pStyle w:val="REG-Pa"/>
      </w:pPr>
    </w:p>
    <w:p w14:paraId="6DF1EA85" w14:textId="77777777" w:rsidR="000C0058" w:rsidRPr="000C0058" w:rsidRDefault="000C0058" w:rsidP="000C0058">
      <w:pPr>
        <w:pStyle w:val="REG-Pa"/>
      </w:pPr>
      <w:r w:rsidRPr="000C0058">
        <w:t>(c)</w:t>
      </w:r>
      <w:r>
        <w:tab/>
      </w:r>
      <w:r w:rsidRPr="000C0058">
        <w:t>Master of Public Health Ophthalmology</w:t>
      </w:r>
    </w:p>
    <w:sectPr w:rsidR="000C0058" w:rsidRPr="000C0058"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815D8" w14:textId="77777777" w:rsidR="00052581" w:rsidRDefault="00052581">
      <w:r>
        <w:separator/>
      </w:r>
    </w:p>
  </w:endnote>
  <w:endnote w:type="continuationSeparator" w:id="0">
    <w:p w14:paraId="0F0CF486" w14:textId="77777777" w:rsidR="00052581" w:rsidRDefault="0005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3EC19" w14:textId="77777777" w:rsidR="00052581" w:rsidRDefault="00052581">
      <w:r>
        <w:separator/>
      </w:r>
    </w:p>
  </w:footnote>
  <w:footnote w:type="continuationSeparator" w:id="0">
    <w:p w14:paraId="55DB1A22" w14:textId="77777777" w:rsidR="00052581" w:rsidRDefault="00052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9E7C" w14:textId="77777777" w:rsidR="00BF0042" w:rsidRPr="007D7264" w:rsidRDefault="00147F07" w:rsidP="00FC33A9">
    <w:pPr>
      <w:spacing w:after="120"/>
      <w:jc w:val="center"/>
      <w:rPr>
        <w:rFonts w:ascii="Arial" w:hAnsi="Arial" w:cs="Arial"/>
        <w:sz w:val="16"/>
        <w:szCs w:val="16"/>
      </w:rPr>
    </w:pPr>
    <w:r>
      <mc:AlternateContent>
        <mc:Choice Requires="wpg">
          <w:drawing>
            <wp:anchor distT="0" distB="0" distL="114300" distR="114300" simplePos="0" relativeHeight="251664896" behindDoc="0" locked="1" layoutInCell="0" allowOverlap="0" wp14:anchorId="4C8E5CEC" wp14:editId="0C8FA992">
              <wp:simplePos x="0" y="0"/>
              <wp:positionH relativeFrom="column">
                <wp:posOffset>-963930</wp:posOffset>
              </wp:positionH>
              <wp:positionV relativeFrom="page">
                <wp:posOffset>0</wp:posOffset>
              </wp:positionV>
              <wp:extent cx="7322185" cy="10681335"/>
              <wp:effectExtent l="139700" t="139700" r="13271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a:cxnSpLocks/>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a:cxnSpLocks/>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2A5FAD1"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8KXwIAAC0HAAAOAAAAZHJzL2Uyb0RvYy54bWzsVc2O2jAQvlfqO1i+l/ywsCgi7AEKl22L&#10;xPYBjOMkVh3btQ2Bt+/YyQIL0qpapJ4KkmXPn2e++caZPh0agfbMWK5kjpNBjBGTVBVcVjn++bL8&#10;MsHIOiILIpRkOT4yi59mnz9NW52xVNVKFMwgCCJt1uoc187pLIosrVlD7EBpJkFZKtMQB0dTRYUh&#10;LURvRJTG8ThqlSm0UZRZC9JFp8SzEL8sGXU/ytIyh0SOITcXVhPWrV+j2ZRklSG65rRPg3wgi4Zw&#10;CZeeQi2II2hn+E2ohlOjrCrdgKomUmXJKQs1QDVJfFXNyqidDrVUWVvpE0wA7RVOHw5Lv+/XBvEi&#10;xylGkjTQonArGntoWl1lYLEyeqPXpqsPts+K/rKgjq71/lydjQ+labwTlIkOAfPjCXN2cIiC8HGY&#10;pslkhBEFXRKPJ8lwOOraQmvo3Y0jrb+eXZPRCLp6cgVGeNeIZN3VIcFTQq0GjtkzjPY+GDc10Sx0&#10;x3qQehgfXmHcOEN4VTs0V1ICD5VBSYdpMJ/LDlB6kG8AvVD6fG2P+99A+R4SJNPGuhVTDfKbHAsu&#10;ffIkI/tn6zrQXk28WKolFwLkJBMStcCPdDIGeBElMKb2N2waDbSxssKIiAqmnzoTIloleOG9vbM1&#10;1XYuDNoTmMDR0v+Dkdg131TRiR9i+HU9B7FverCG60797MOE3r6J73NeEFt3LkHVU0BIfz8Lj0Bf&#10;4hlRv9uq4rg2HY8DMzzh/wFFHt+hSKC+zwIYdR9FYLC66biduf9EwfcSJbws8CYHQvbfD//oX55h&#10;f/mVm/0BAAD//wMAUEsDBBQABgAIAAAAIQDo8OWV4AAAAAsBAAAPAAAAZHJzL2Rvd25yZXYueG1s&#10;TI9Ba8JAEIXvBf/DMkJvullFkTQbEWl7kkK1UHobs2MSzO6G7JrEf9/x1N7e8Ib3vpdtR9uInrpQ&#10;e6dBzRMQ5Apvaldq+Dq9zTYgQkRnsPGONNwpwDafPGWYGj+4T+qPsRQc4kKKGqoY21TKUFRkMcx9&#10;S469i+8sRj67UpoOBw63jVwkyVparB03VNjSvqLierxZDe8DDruleu0P18v+/nNafXwfFGn9PB13&#10;LyAijfHvGR74jA45M539zZkgGg0ztVLMHjXwpIefJGoJ4sxqvVkokHkm/2/IfwEAAP//AwBQSwEC&#10;LQAUAAYACAAAACEAtoM4kv4AAADhAQAAEwAAAAAAAAAAAAAAAAAAAAAAW0NvbnRlbnRfVHlwZXNd&#10;LnhtbFBLAQItABQABgAIAAAAIQA4/SH/1gAAAJQBAAALAAAAAAAAAAAAAAAAAC8BAABfcmVscy8u&#10;cmVsc1BLAQItABQABgAIAAAAIQBP6j8KXwIAAC0HAAAOAAAAAAAAAAAAAAAAAC4CAABkcnMvZTJv&#10;RG9jLnhtbFBLAQItABQABgAIAAAAIQDo8OWV4AAAAAsBAAAPAAAAAAAAAAAAAAAAALkEAABkcnMv&#10;ZG93bnJldi54bWxQSwUGAAAAAAQABADzAAAAxg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o:lock v:ext="edit" shapetype="f"/>
              </v:line>
              <w10:wrap anchory="page"/>
              <w10:anchorlock/>
            </v:group>
          </w:pict>
        </mc:Fallback>
      </mc:AlternateContent>
    </w:r>
    <w:r w:rsidR="000B4FB6" w:rsidRPr="007D7264">
      <w:rPr>
        <w:rFonts w:ascii="Arial" w:hAnsi="Arial" w:cs="Arial"/>
        <w:sz w:val="12"/>
        <w:szCs w:val="16"/>
      </w:rPr>
      <w:t>Republic of Namibia</w:t>
    </w:r>
    <w:r w:rsidR="00BF0042" w:rsidRPr="007D7264">
      <w:rPr>
        <w:rFonts w:ascii="Arial" w:hAnsi="Arial" w:cs="Arial"/>
        <w:w w:val="600"/>
        <w:sz w:val="12"/>
        <w:szCs w:val="16"/>
      </w:rPr>
      <w:t xml:space="preserve"> </w:t>
    </w:r>
    <w:r w:rsidR="008D093F" w:rsidRPr="007D7264">
      <w:rPr>
        <w:rFonts w:ascii="Arial" w:hAnsi="Arial" w:cs="Arial"/>
        <w:b/>
        <w:noProof w:val="0"/>
        <w:sz w:val="16"/>
        <w:szCs w:val="16"/>
      </w:rPr>
      <w:fldChar w:fldCharType="begin"/>
    </w:r>
    <w:r w:rsidR="00BF0042" w:rsidRPr="007D7264">
      <w:rPr>
        <w:rFonts w:ascii="Arial" w:hAnsi="Arial" w:cs="Arial"/>
        <w:b/>
        <w:sz w:val="16"/>
        <w:szCs w:val="16"/>
      </w:rPr>
      <w:instrText xml:space="preserve"> PAGE   \* MERGEFORMAT </w:instrText>
    </w:r>
    <w:r w:rsidR="008D093F" w:rsidRPr="007D7264">
      <w:rPr>
        <w:rFonts w:ascii="Arial" w:hAnsi="Arial" w:cs="Arial"/>
        <w:b/>
        <w:noProof w:val="0"/>
        <w:sz w:val="16"/>
        <w:szCs w:val="16"/>
      </w:rPr>
      <w:fldChar w:fldCharType="separate"/>
    </w:r>
    <w:r w:rsidR="00FD20AC">
      <w:rPr>
        <w:rFonts w:ascii="Arial" w:hAnsi="Arial" w:cs="Arial"/>
        <w:b/>
        <w:sz w:val="16"/>
        <w:szCs w:val="16"/>
      </w:rPr>
      <w:t>6</w:t>
    </w:r>
    <w:r w:rsidR="008D093F" w:rsidRPr="007D7264">
      <w:rPr>
        <w:rFonts w:ascii="Arial" w:hAnsi="Arial" w:cs="Arial"/>
        <w:b/>
        <w:sz w:val="16"/>
        <w:szCs w:val="16"/>
      </w:rPr>
      <w:fldChar w:fldCharType="end"/>
    </w:r>
    <w:r w:rsidR="00BF0042" w:rsidRPr="007D7264">
      <w:rPr>
        <w:rFonts w:ascii="Arial" w:hAnsi="Arial" w:cs="Arial"/>
        <w:w w:val="600"/>
        <w:sz w:val="12"/>
        <w:szCs w:val="16"/>
      </w:rPr>
      <w:t xml:space="preserve"> </w:t>
    </w:r>
    <w:r w:rsidR="000B4FB6" w:rsidRPr="007D7264">
      <w:rPr>
        <w:rFonts w:ascii="Arial" w:hAnsi="Arial" w:cs="Arial"/>
        <w:sz w:val="12"/>
        <w:szCs w:val="16"/>
      </w:rPr>
      <w:t>Annotated Statutes</w:t>
    </w:r>
    <w:r w:rsidR="00BF0042" w:rsidRPr="007D7264">
      <w:rPr>
        <w:rFonts w:ascii="Arial" w:hAnsi="Arial" w:cs="Arial"/>
        <w:b/>
        <w:sz w:val="16"/>
        <w:szCs w:val="16"/>
      </w:rPr>
      <w:t xml:space="preserve"> </w:t>
    </w:r>
  </w:p>
  <w:p w14:paraId="60B8C274" w14:textId="77777777" w:rsidR="00CC205C" w:rsidRPr="00F25922" w:rsidRDefault="00B21824" w:rsidP="00F25922">
    <w:pPr>
      <w:pStyle w:val="REG-PHA"/>
    </w:pPr>
    <w:r w:rsidRPr="00F25922">
      <w:t>REGULATIONS</w:t>
    </w:r>
  </w:p>
  <w:p w14:paraId="2B08B9F4" w14:textId="556491F6" w:rsidR="00BF0042" w:rsidRDefault="0032776E" w:rsidP="00F86229">
    <w:pPr>
      <w:pStyle w:val="REG-PHb"/>
      <w:spacing w:after="120"/>
    </w:pPr>
    <w:r w:rsidRPr="0032776E">
      <w:t>Health Professions Act 16 of 2024</w:t>
    </w:r>
  </w:p>
  <w:p w14:paraId="08D28901" w14:textId="625FCD77" w:rsidR="0089263D" w:rsidRPr="0089263D" w:rsidRDefault="00AF409D" w:rsidP="002426AA">
    <w:pPr>
      <w:pStyle w:val="REG-PHb"/>
    </w:pPr>
    <w:r w:rsidRPr="00AF409D">
      <w:t>Regulations relating to Minimum Requirements and Registration of Ophthalmic Assistants, Additional</w:t>
    </w:r>
    <w:r w:rsidR="0032776E">
      <w:t xml:space="preserve"> </w:t>
    </w:r>
    <w:r w:rsidRPr="00AF409D">
      <w:t xml:space="preserve"> Qualifications, Maintaining of Registers and Restoration of a Name to a Register and </w:t>
    </w:r>
    <w:r w:rsidR="0032776E">
      <w:br/>
    </w:r>
    <w:r w:rsidRPr="00AF409D">
      <w:t>Scope of Practice of Ophthalmic Assistants</w:t>
    </w:r>
  </w:p>
  <w:p w14:paraId="0FDEAA28"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742C" w14:textId="77777777" w:rsidR="00BF0042" w:rsidRPr="00BA6B35" w:rsidRDefault="00147F07" w:rsidP="00CE101E">
    <w:pPr>
      <w:rPr>
        <w:sz w:val="8"/>
        <w:szCs w:val="16"/>
      </w:rPr>
    </w:pPr>
    <w:r>
      <mc:AlternateContent>
        <mc:Choice Requires="wpg">
          <w:drawing>
            <wp:anchor distT="0" distB="0" distL="114300" distR="114300" simplePos="0" relativeHeight="251665920" behindDoc="0" locked="1" layoutInCell="0" allowOverlap="0" wp14:anchorId="7E6905BA" wp14:editId="1E0D998C">
              <wp:simplePos x="0" y="0"/>
              <wp:positionH relativeFrom="column">
                <wp:posOffset>-965835</wp:posOffset>
              </wp:positionH>
              <wp:positionV relativeFrom="page">
                <wp:posOffset>114300</wp:posOffset>
              </wp:positionV>
              <wp:extent cx="7322185" cy="10681335"/>
              <wp:effectExtent l="139700" t="139700" r="13271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a:cxnSpLocks/>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a:cxnSpLocks/>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DE20923"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PRYgIAAC0HAAAOAAAAZHJzL2Uyb0RvYy54bWzsVduO2jAQfa/Uf7D8XnKhUBQR9gEKL9t2&#10;JbYfYBznojq2axsCf9+xnQ0sVFW1SH0qSJY9N8+cOePMH44tRwemTSNFjpNRjBETVBaNqHL8/Xn9&#10;YYaRsUQUhEvBcnxiBj8s3r+bdypjqawlL5hGEESYrFM5rq1VWRQZWrOWmJFUTICylLolFo66igpN&#10;Ooje8iiN42nUSV0oLSkzBqSroMQLH78sGbXfytIwi3iOITfrV+3XnVujxZxklSaqbmifBnlDFi1p&#10;BFw6hFoRS9BeNzeh2oZqaWRpR1S2kSzLhjJfA1STxFfVbLTcK19LlXWVGmACaK9wenNY+vXwpFFT&#10;5HiKkSAttMjfiqYOmk5VGVhstNqqJx3qg+2jpD8MqKNrvTtXZ+NjqVvnBGWio8f8NGDOjhZREH4a&#10;p2kym2BEQZfE01kyHk9CW2gNvbtxpPXns2symUBXB1dghHONSBau9gkOCXUKOGbOMJr7YNzWRDHf&#10;HeNA6mFMXmDcWk2aqrZoKYUAHkqNkoCpN1+KACg9ileAXihdvqbH/W+g/BMSJFPa2A2TLXKbHPNG&#10;uORJRg6PxgbQXkycWMh1wznIScYF6nKcprMpwIsogTE1P2HTKqCNERVGhFcw/dRqH9FI3hTO2zkb&#10;Xe2WXKMDgQmcrN3fG/F9+0UWQfwxhl/oOYhd0701XDf0sw/je/sqvst5RUwdXLyqpwAX7n7mH4G+&#10;xDOibreTxelJBx57ZjjC/wOKANnDpP2GIp76Lgtg1H0UgcEK03E7c/+Jgu8lin9Z4E32hOy/H+7R&#10;vzzD/vIrt/gFAAD//wMAUEsDBBQABgAIAAAAIQBb/QSV4AAAAA0BAAAPAAAAZHJzL2Rvd25yZXYu&#10;eG1sTI9Ba8JAEIXvhf6HZYTedLMWW4nZiEjbkxSqhdLbmh2TYHY2ZNck/vuOp3p7w3u8+V62Hl0j&#10;euxC7UmDmiUgkApvayo1fB/ep0sQIRqypvGEGq4YYJ0/PmQmtX6gL+z3sRRcQiE1GqoY21TKUFTo&#10;TJj5Fom9k++ciXx2pbSdGbjcNXKeJC/SmZr4Q2Va3FZYnPcXp+FjMMPmWb31u/Npe/09LD5/dgq1&#10;fpqMmxWIiGP8D8MNn9EhZ6ajv5ANotEwVYu54iw7Sx51SySJYnVk9coSZJ7J+xX5HwAAAP//AwBQ&#10;SwECLQAUAAYACAAAACEAtoM4kv4AAADhAQAAEwAAAAAAAAAAAAAAAAAAAAAAW0NvbnRlbnRfVHlw&#10;ZXNdLnhtbFBLAQItABQABgAIAAAAIQA4/SH/1gAAAJQBAAALAAAAAAAAAAAAAAAAAC8BAABfcmVs&#10;cy8ucmVsc1BLAQItABQABgAIAAAAIQDkMzPRYgIAAC0HAAAOAAAAAAAAAAAAAAAAAC4CAABkcnMv&#10;ZTJvRG9jLnhtbFBLAQItABQABgAIAAAAIQBb/QSV4AAAAA0BAAAPAAAAAAAAAAAAAAAAALwEAABk&#10;cnMvZG93bnJldi54bWxQSwUGAAAAAAQABADzAAAAyQ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o:lock v:ext="edit" shapetype="f"/>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386029840">
    <w:abstractNumId w:val="0"/>
  </w:num>
  <w:num w:numId="2" w16cid:durableId="1603687447">
    <w:abstractNumId w:val="4"/>
  </w:num>
  <w:num w:numId="3" w16cid:durableId="615406753">
    <w:abstractNumId w:val="1"/>
  </w:num>
  <w:num w:numId="4" w16cid:durableId="185600503">
    <w:abstractNumId w:val="2"/>
  </w:num>
  <w:num w:numId="5" w16cid:durableId="203017624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embedSystemFonts/>
  <w:bordersDoNotSurroundHeader/>
  <w:bordersDoNotSurroundFooter/>
  <w:hideSpellingError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0tbC0NDc0MbQwMDJS0lEKTi0uzszPAykwqwUATiXozCwAAAA="/>
  </w:docVars>
  <w:rsids>
    <w:rsidRoot w:val="0012762A"/>
    <w:rsid w:val="00000812"/>
    <w:rsid w:val="00003730"/>
    <w:rsid w:val="00003DCF"/>
    <w:rsid w:val="00004F6B"/>
    <w:rsid w:val="000052A2"/>
    <w:rsid w:val="00005680"/>
    <w:rsid w:val="00005EE8"/>
    <w:rsid w:val="000073EE"/>
    <w:rsid w:val="0001088D"/>
    <w:rsid w:val="00010B81"/>
    <w:rsid w:val="000133A8"/>
    <w:rsid w:val="000153A8"/>
    <w:rsid w:val="00022398"/>
    <w:rsid w:val="00023D2F"/>
    <w:rsid w:val="000242FF"/>
    <w:rsid w:val="00024D3E"/>
    <w:rsid w:val="00034949"/>
    <w:rsid w:val="00034B64"/>
    <w:rsid w:val="000351E9"/>
    <w:rsid w:val="000420FF"/>
    <w:rsid w:val="00044972"/>
    <w:rsid w:val="00045A94"/>
    <w:rsid w:val="00052581"/>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854"/>
    <w:rsid w:val="00080C29"/>
    <w:rsid w:val="00080C45"/>
    <w:rsid w:val="000814D8"/>
    <w:rsid w:val="000835C8"/>
    <w:rsid w:val="00083B2A"/>
    <w:rsid w:val="00084A4D"/>
    <w:rsid w:val="000878E9"/>
    <w:rsid w:val="000903F9"/>
    <w:rsid w:val="00097CE5"/>
    <w:rsid w:val="000A2439"/>
    <w:rsid w:val="000A4D98"/>
    <w:rsid w:val="000A6259"/>
    <w:rsid w:val="000B26CE"/>
    <w:rsid w:val="000B4FB6"/>
    <w:rsid w:val="000B54EB"/>
    <w:rsid w:val="000B60FA"/>
    <w:rsid w:val="000C0058"/>
    <w:rsid w:val="000C01AC"/>
    <w:rsid w:val="000C2C80"/>
    <w:rsid w:val="000C416E"/>
    <w:rsid w:val="000C5263"/>
    <w:rsid w:val="000D1898"/>
    <w:rsid w:val="000D3B3A"/>
    <w:rsid w:val="000D61EB"/>
    <w:rsid w:val="000E11A7"/>
    <w:rsid w:val="000E21FC"/>
    <w:rsid w:val="000E427F"/>
    <w:rsid w:val="000E5C90"/>
    <w:rsid w:val="000F1E72"/>
    <w:rsid w:val="000F260D"/>
    <w:rsid w:val="000F4429"/>
    <w:rsid w:val="000F6F3A"/>
    <w:rsid w:val="000F7993"/>
    <w:rsid w:val="0010747B"/>
    <w:rsid w:val="001121EE"/>
    <w:rsid w:val="001128C3"/>
    <w:rsid w:val="00115680"/>
    <w:rsid w:val="00121135"/>
    <w:rsid w:val="0012543A"/>
    <w:rsid w:val="0012762A"/>
    <w:rsid w:val="00133371"/>
    <w:rsid w:val="00137169"/>
    <w:rsid w:val="00142743"/>
    <w:rsid w:val="00143E17"/>
    <w:rsid w:val="0014581A"/>
    <w:rsid w:val="0014600D"/>
    <w:rsid w:val="00147F07"/>
    <w:rsid w:val="0015104F"/>
    <w:rsid w:val="00152AB1"/>
    <w:rsid w:val="001540EB"/>
    <w:rsid w:val="001565F4"/>
    <w:rsid w:val="00157469"/>
    <w:rsid w:val="0015761F"/>
    <w:rsid w:val="00160135"/>
    <w:rsid w:val="001636EC"/>
    <w:rsid w:val="00164718"/>
    <w:rsid w:val="00165401"/>
    <w:rsid w:val="00167A40"/>
    <w:rsid w:val="001723EC"/>
    <w:rsid w:val="001761C1"/>
    <w:rsid w:val="00181A7A"/>
    <w:rsid w:val="00185772"/>
    <w:rsid w:val="00186652"/>
    <w:rsid w:val="00187D5F"/>
    <w:rsid w:val="001A6F4C"/>
    <w:rsid w:val="001B032A"/>
    <w:rsid w:val="001B0E17"/>
    <w:rsid w:val="001B2C14"/>
    <w:rsid w:val="001B3D40"/>
    <w:rsid w:val="001B4103"/>
    <w:rsid w:val="001B66AB"/>
    <w:rsid w:val="001C0B26"/>
    <w:rsid w:val="001C1B1A"/>
    <w:rsid w:val="001C2C10"/>
    <w:rsid w:val="001C3895"/>
    <w:rsid w:val="001D0B49"/>
    <w:rsid w:val="001D22A0"/>
    <w:rsid w:val="001D269F"/>
    <w:rsid w:val="001D6485"/>
    <w:rsid w:val="001D6D65"/>
    <w:rsid w:val="001E2B91"/>
    <w:rsid w:val="001E402E"/>
    <w:rsid w:val="001E42D4"/>
    <w:rsid w:val="001F2A4A"/>
    <w:rsid w:val="0020301E"/>
    <w:rsid w:val="00203302"/>
    <w:rsid w:val="00204DA5"/>
    <w:rsid w:val="002075A8"/>
    <w:rsid w:val="0021001A"/>
    <w:rsid w:val="00213CA6"/>
    <w:rsid w:val="00215715"/>
    <w:rsid w:val="002208C6"/>
    <w:rsid w:val="00221C58"/>
    <w:rsid w:val="002252DD"/>
    <w:rsid w:val="00230967"/>
    <w:rsid w:val="0023567D"/>
    <w:rsid w:val="002426AA"/>
    <w:rsid w:val="0024286B"/>
    <w:rsid w:val="002436F5"/>
    <w:rsid w:val="00251136"/>
    <w:rsid w:val="00252CB8"/>
    <w:rsid w:val="00255B09"/>
    <w:rsid w:val="00257780"/>
    <w:rsid w:val="00261EC4"/>
    <w:rsid w:val="00265308"/>
    <w:rsid w:val="002655B6"/>
    <w:rsid w:val="00267B91"/>
    <w:rsid w:val="0027531D"/>
    <w:rsid w:val="00275EF6"/>
    <w:rsid w:val="00275F60"/>
    <w:rsid w:val="00280DCD"/>
    <w:rsid w:val="0028271E"/>
    <w:rsid w:val="002831B8"/>
    <w:rsid w:val="00286A4D"/>
    <w:rsid w:val="00286E57"/>
    <w:rsid w:val="002907F0"/>
    <w:rsid w:val="002964E7"/>
    <w:rsid w:val="002A044B"/>
    <w:rsid w:val="002A2928"/>
    <w:rsid w:val="002A5095"/>
    <w:rsid w:val="002A6CF2"/>
    <w:rsid w:val="002B1C39"/>
    <w:rsid w:val="002B1CEC"/>
    <w:rsid w:val="002B2784"/>
    <w:rsid w:val="002B4E1F"/>
    <w:rsid w:val="002B6E05"/>
    <w:rsid w:val="002C692D"/>
    <w:rsid w:val="002D1D4C"/>
    <w:rsid w:val="002D4ED3"/>
    <w:rsid w:val="002E29FE"/>
    <w:rsid w:val="002E3094"/>
    <w:rsid w:val="002E62C7"/>
    <w:rsid w:val="002F4347"/>
    <w:rsid w:val="003013D8"/>
    <w:rsid w:val="00303D74"/>
    <w:rsid w:val="00304858"/>
    <w:rsid w:val="00312523"/>
    <w:rsid w:val="003210DA"/>
    <w:rsid w:val="0032744E"/>
    <w:rsid w:val="0032776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594"/>
    <w:rsid w:val="00380973"/>
    <w:rsid w:val="003837C6"/>
    <w:rsid w:val="003849A8"/>
    <w:rsid w:val="003905F1"/>
    <w:rsid w:val="00391944"/>
    <w:rsid w:val="00394930"/>
    <w:rsid w:val="00394B3B"/>
    <w:rsid w:val="003A368C"/>
    <w:rsid w:val="003A5DAC"/>
    <w:rsid w:val="003B440D"/>
    <w:rsid w:val="003B6581"/>
    <w:rsid w:val="003C20AF"/>
    <w:rsid w:val="003C37A0"/>
    <w:rsid w:val="003C5F5A"/>
    <w:rsid w:val="003C7232"/>
    <w:rsid w:val="003D0766"/>
    <w:rsid w:val="003D233B"/>
    <w:rsid w:val="003D4009"/>
    <w:rsid w:val="003D4EAA"/>
    <w:rsid w:val="003D76EF"/>
    <w:rsid w:val="003E10DB"/>
    <w:rsid w:val="003E1294"/>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2A91"/>
    <w:rsid w:val="004347BA"/>
    <w:rsid w:val="00443021"/>
    <w:rsid w:val="00445C4F"/>
    <w:rsid w:val="00453046"/>
    <w:rsid w:val="00453682"/>
    <w:rsid w:val="00456986"/>
    <w:rsid w:val="00466077"/>
    <w:rsid w:val="004664DC"/>
    <w:rsid w:val="00471321"/>
    <w:rsid w:val="00474D22"/>
    <w:rsid w:val="00481E77"/>
    <w:rsid w:val="00484E43"/>
    <w:rsid w:val="00486BF5"/>
    <w:rsid w:val="00491FC6"/>
    <w:rsid w:val="004920DB"/>
    <w:rsid w:val="00494F0F"/>
    <w:rsid w:val="0049507E"/>
    <w:rsid w:val="004951B3"/>
    <w:rsid w:val="004A01D1"/>
    <w:rsid w:val="004B0AB3"/>
    <w:rsid w:val="004B13C6"/>
    <w:rsid w:val="004B437B"/>
    <w:rsid w:val="004B45F6"/>
    <w:rsid w:val="004B5A3C"/>
    <w:rsid w:val="004C1DA0"/>
    <w:rsid w:val="004D0854"/>
    <w:rsid w:val="004D2FFC"/>
    <w:rsid w:val="004D3215"/>
    <w:rsid w:val="004D67C8"/>
    <w:rsid w:val="004E2029"/>
    <w:rsid w:val="004E33FE"/>
    <w:rsid w:val="004E4868"/>
    <w:rsid w:val="004E5062"/>
    <w:rsid w:val="004E5244"/>
    <w:rsid w:val="004F7202"/>
    <w:rsid w:val="004F72F4"/>
    <w:rsid w:val="00501CAB"/>
    <w:rsid w:val="0050232A"/>
    <w:rsid w:val="00503297"/>
    <w:rsid w:val="005074E0"/>
    <w:rsid w:val="005101FF"/>
    <w:rsid w:val="00512242"/>
    <w:rsid w:val="00512DA3"/>
    <w:rsid w:val="00514000"/>
    <w:rsid w:val="00515D04"/>
    <w:rsid w:val="00524ECC"/>
    <w:rsid w:val="00527ABE"/>
    <w:rsid w:val="005322A1"/>
    <w:rsid w:val="00532451"/>
    <w:rsid w:val="00542D73"/>
    <w:rsid w:val="005438C8"/>
    <w:rsid w:val="00546F52"/>
    <w:rsid w:val="00547702"/>
    <w:rsid w:val="00551408"/>
    <w:rsid w:val="0055440A"/>
    <w:rsid w:val="00557EBC"/>
    <w:rsid w:val="00560457"/>
    <w:rsid w:val="0056066A"/>
    <w:rsid w:val="00563108"/>
    <w:rsid w:val="005646F3"/>
    <w:rsid w:val="00570569"/>
    <w:rsid w:val="005709A6"/>
    <w:rsid w:val="00572B50"/>
    <w:rsid w:val="00574AEC"/>
    <w:rsid w:val="005773E7"/>
    <w:rsid w:val="00577B02"/>
    <w:rsid w:val="0058287B"/>
    <w:rsid w:val="00582A2E"/>
    <w:rsid w:val="00583761"/>
    <w:rsid w:val="0058749F"/>
    <w:rsid w:val="00592D0E"/>
    <w:rsid w:val="005930B1"/>
    <w:rsid w:val="00594065"/>
    <w:rsid w:val="005955EA"/>
    <w:rsid w:val="00597B78"/>
    <w:rsid w:val="005A2789"/>
    <w:rsid w:val="005A310B"/>
    <w:rsid w:val="005A44FC"/>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5F1D50"/>
    <w:rsid w:val="005F6F1D"/>
    <w:rsid w:val="00601274"/>
    <w:rsid w:val="00602850"/>
    <w:rsid w:val="00602AA5"/>
    <w:rsid w:val="00604AAC"/>
    <w:rsid w:val="00604F4B"/>
    <w:rsid w:val="00607455"/>
    <w:rsid w:val="006075F7"/>
    <w:rsid w:val="00607964"/>
    <w:rsid w:val="0061216D"/>
    <w:rsid w:val="00613086"/>
    <w:rsid w:val="0062075A"/>
    <w:rsid w:val="00625ED8"/>
    <w:rsid w:val="006271AA"/>
    <w:rsid w:val="00634DA7"/>
    <w:rsid w:val="006350C4"/>
    <w:rsid w:val="006353C1"/>
    <w:rsid w:val="00642844"/>
    <w:rsid w:val="00643711"/>
    <w:rsid w:val="0064409B"/>
    <w:rsid w:val="006441C2"/>
    <w:rsid w:val="00644FCB"/>
    <w:rsid w:val="00645C44"/>
    <w:rsid w:val="00651EA5"/>
    <w:rsid w:val="00655E3F"/>
    <w:rsid w:val="00657232"/>
    <w:rsid w:val="0065745C"/>
    <w:rsid w:val="00660511"/>
    <w:rsid w:val="00660B9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0C23"/>
    <w:rsid w:val="006B2458"/>
    <w:rsid w:val="006B503F"/>
    <w:rsid w:val="006B64A8"/>
    <w:rsid w:val="006B707C"/>
    <w:rsid w:val="006C24CB"/>
    <w:rsid w:val="006C6020"/>
    <w:rsid w:val="006D0225"/>
    <w:rsid w:val="006D15F6"/>
    <w:rsid w:val="006D1681"/>
    <w:rsid w:val="006D2E1F"/>
    <w:rsid w:val="006D3B55"/>
    <w:rsid w:val="006E3151"/>
    <w:rsid w:val="006E3515"/>
    <w:rsid w:val="006F3C41"/>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1B90"/>
    <w:rsid w:val="0074665A"/>
    <w:rsid w:val="00746B11"/>
    <w:rsid w:val="007472C3"/>
    <w:rsid w:val="0075097C"/>
    <w:rsid w:val="00752131"/>
    <w:rsid w:val="0075395F"/>
    <w:rsid w:val="007568E7"/>
    <w:rsid w:val="00760524"/>
    <w:rsid w:val="00760A63"/>
    <w:rsid w:val="00760B40"/>
    <w:rsid w:val="00764B2A"/>
    <w:rsid w:val="007717D2"/>
    <w:rsid w:val="00771A91"/>
    <w:rsid w:val="00772C52"/>
    <w:rsid w:val="007748CE"/>
    <w:rsid w:val="007826D3"/>
    <w:rsid w:val="0078543A"/>
    <w:rsid w:val="00793315"/>
    <w:rsid w:val="007952B9"/>
    <w:rsid w:val="007A0311"/>
    <w:rsid w:val="007A389D"/>
    <w:rsid w:val="007A4003"/>
    <w:rsid w:val="007A5F9C"/>
    <w:rsid w:val="007C01FC"/>
    <w:rsid w:val="007C2592"/>
    <w:rsid w:val="007C276C"/>
    <w:rsid w:val="007C2B58"/>
    <w:rsid w:val="007C2DE7"/>
    <w:rsid w:val="007C4355"/>
    <w:rsid w:val="007D4551"/>
    <w:rsid w:val="007D4F88"/>
    <w:rsid w:val="007D7264"/>
    <w:rsid w:val="007E0E68"/>
    <w:rsid w:val="007E1918"/>
    <w:rsid w:val="007E2B35"/>
    <w:rsid w:val="007E30CA"/>
    <w:rsid w:val="007E461E"/>
    <w:rsid w:val="007E4620"/>
    <w:rsid w:val="007E4FEC"/>
    <w:rsid w:val="007E5CEF"/>
    <w:rsid w:val="007E720E"/>
    <w:rsid w:val="007F010C"/>
    <w:rsid w:val="007F1473"/>
    <w:rsid w:val="007F2E73"/>
    <w:rsid w:val="007F365E"/>
    <w:rsid w:val="007F45A7"/>
    <w:rsid w:val="00800A2F"/>
    <w:rsid w:val="00806ACE"/>
    <w:rsid w:val="00807638"/>
    <w:rsid w:val="00807C41"/>
    <w:rsid w:val="0081157F"/>
    <w:rsid w:val="0081198A"/>
    <w:rsid w:val="00811F4D"/>
    <w:rsid w:val="00817B5C"/>
    <w:rsid w:val="008207CD"/>
    <w:rsid w:val="00821A2C"/>
    <w:rsid w:val="00822AB3"/>
    <w:rsid w:val="00825C43"/>
    <w:rsid w:val="00830B63"/>
    <w:rsid w:val="008312A9"/>
    <w:rsid w:val="0083145E"/>
    <w:rsid w:val="008332B7"/>
    <w:rsid w:val="008351B0"/>
    <w:rsid w:val="00836052"/>
    <w:rsid w:val="00840A44"/>
    <w:rsid w:val="0084115B"/>
    <w:rsid w:val="0084469D"/>
    <w:rsid w:val="00844B2D"/>
    <w:rsid w:val="008604B2"/>
    <w:rsid w:val="00861DFE"/>
    <w:rsid w:val="00862825"/>
    <w:rsid w:val="0087487C"/>
    <w:rsid w:val="00874F6F"/>
    <w:rsid w:val="00875062"/>
    <w:rsid w:val="008754D1"/>
    <w:rsid w:val="0087687F"/>
    <w:rsid w:val="0087774D"/>
    <w:rsid w:val="00884EA8"/>
    <w:rsid w:val="00885319"/>
    <w:rsid w:val="00886238"/>
    <w:rsid w:val="008916EC"/>
    <w:rsid w:val="00892211"/>
    <w:rsid w:val="0089263D"/>
    <w:rsid w:val="008938F7"/>
    <w:rsid w:val="008956EA"/>
    <w:rsid w:val="008972AF"/>
    <w:rsid w:val="00897861"/>
    <w:rsid w:val="008A053C"/>
    <w:rsid w:val="008A523D"/>
    <w:rsid w:val="008A6BB2"/>
    <w:rsid w:val="008B015E"/>
    <w:rsid w:val="008B3137"/>
    <w:rsid w:val="008B459B"/>
    <w:rsid w:val="008B568D"/>
    <w:rsid w:val="008B5FE3"/>
    <w:rsid w:val="008C2C1A"/>
    <w:rsid w:val="008C3D3C"/>
    <w:rsid w:val="008C4F88"/>
    <w:rsid w:val="008C5B2A"/>
    <w:rsid w:val="008D093F"/>
    <w:rsid w:val="008D24F3"/>
    <w:rsid w:val="008D3142"/>
    <w:rsid w:val="008D4238"/>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149A"/>
    <w:rsid w:val="0094272F"/>
    <w:rsid w:val="009440A2"/>
    <w:rsid w:val="0094500C"/>
    <w:rsid w:val="00946D77"/>
    <w:rsid w:val="00960A33"/>
    <w:rsid w:val="00961AC0"/>
    <w:rsid w:val="00961F34"/>
    <w:rsid w:val="00963D1F"/>
    <w:rsid w:val="00965A50"/>
    <w:rsid w:val="00965D02"/>
    <w:rsid w:val="00966144"/>
    <w:rsid w:val="009674A5"/>
    <w:rsid w:val="0096758F"/>
    <w:rsid w:val="00971042"/>
    <w:rsid w:val="0097618B"/>
    <w:rsid w:val="009774F9"/>
    <w:rsid w:val="00981EC4"/>
    <w:rsid w:val="00982FE4"/>
    <w:rsid w:val="009830C2"/>
    <w:rsid w:val="00987DBD"/>
    <w:rsid w:val="0099219B"/>
    <w:rsid w:val="00992BA2"/>
    <w:rsid w:val="00993997"/>
    <w:rsid w:val="009963D4"/>
    <w:rsid w:val="009968F2"/>
    <w:rsid w:val="009A393E"/>
    <w:rsid w:val="009A73DE"/>
    <w:rsid w:val="009B0E42"/>
    <w:rsid w:val="009C20FA"/>
    <w:rsid w:val="009D3443"/>
    <w:rsid w:val="009D3DBD"/>
    <w:rsid w:val="009E66C3"/>
    <w:rsid w:val="009E79BE"/>
    <w:rsid w:val="009F0F2B"/>
    <w:rsid w:val="009F33C9"/>
    <w:rsid w:val="009F382B"/>
    <w:rsid w:val="009F4A96"/>
    <w:rsid w:val="009F735A"/>
    <w:rsid w:val="009F7600"/>
    <w:rsid w:val="00A03365"/>
    <w:rsid w:val="00A07879"/>
    <w:rsid w:val="00A11BB1"/>
    <w:rsid w:val="00A1474E"/>
    <w:rsid w:val="00A156A1"/>
    <w:rsid w:val="00A1618E"/>
    <w:rsid w:val="00A219F3"/>
    <w:rsid w:val="00A23E01"/>
    <w:rsid w:val="00A24135"/>
    <w:rsid w:val="00A25C8D"/>
    <w:rsid w:val="00A41A02"/>
    <w:rsid w:val="00A43EBA"/>
    <w:rsid w:val="00A50D6A"/>
    <w:rsid w:val="00A50FFE"/>
    <w:rsid w:val="00A6016C"/>
    <w:rsid w:val="00A60798"/>
    <w:rsid w:val="00A60BC7"/>
    <w:rsid w:val="00A62193"/>
    <w:rsid w:val="00A62552"/>
    <w:rsid w:val="00A65C80"/>
    <w:rsid w:val="00A7060B"/>
    <w:rsid w:val="00A70D02"/>
    <w:rsid w:val="00A72DCD"/>
    <w:rsid w:val="00A7574B"/>
    <w:rsid w:val="00A81C7A"/>
    <w:rsid w:val="00A83578"/>
    <w:rsid w:val="00A86E94"/>
    <w:rsid w:val="00A927B8"/>
    <w:rsid w:val="00A92C42"/>
    <w:rsid w:val="00A9319E"/>
    <w:rsid w:val="00A93B18"/>
    <w:rsid w:val="00A95CA8"/>
    <w:rsid w:val="00A9696C"/>
    <w:rsid w:val="00A96B49"/>
    <w:rsid w:val="00A96D72"/>
    <w:rsid w:val="00AA12F7"/>
    <w:rsid w:val="00AA24D4"/>
    <w:rsid w:val="00AA41AD"/>
    <w:rsid w:val="00AB3AEC"/>
    <w:rsid w:val="00AB4E72"/>
    <w:rsid w:val="00AB5B30"/>
    <w:rsid w:val="00AB79DF"/>
    <w:rsid w:val="00AB7D0E"/>
    <w:rsid w:val="00AC0484"/>
    <w:rsid w:val="00AC2203"/>
    <w:rsid w:val="00AC2903"/>
    <w:rsid w:val="00AC48A2"/>
    <w:rsid w:val="00AC4CCC"/>
    <w:rsid w:val="00AC4FD6"/>
    <w:rsid w:val="00AC550E"/>
    <w:rsid w:val="00AC571E"/>
    <w:rsid w:val="00AC79B8"/>
    <w:rsid w:val="00AD2FDB"/>
    <w:rsid w:val="00AD52CD"/>
    <w:rsid w:val="00AD5960"/>
    <w:rsid w:val="00AE40D5"/>
    <w:rsid w:val="00AE6B19"/>
    <w:rsid w:val="00AF17B2"/>
    <w:rsid w:val="00AF321A"/>
    <w:rsid w:val="00AF409D"/>
    <w:rsid w:val="00AF43EC"/>
    <w:rsid w:val="00AF49C0"/>
    <w:rsid w:val="00AF4B41"/>
    <w:rsid w:val="00AF5241"/>
    <w:rsid w:val="00B02147"/>
    <w:rsid w:val="00B029A1"/>
    <w:rsid w:val="00B0347D"/>
    <w:rsid w:val="00B05653"/>
    <w:rsid w:val="00B07C5E"/>
    <w:rsid w:val="00B10499"/>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5EB6"/>
    <w:rsid w:val="00B77A86"/>
    <w:rsid w:val="00B8173D"/>
    <w:rsid w:val="00B819F9"/>
    <w:rsid w:val="00B839AD"/>
    <w:rsid w:val="00B8798B"/>
    <w:rsid w:val="00B87FDA"/>
    <w:rsid w:val="00B93FA9"/>
    <w:rsid w:val="00B94F2F"/>
    <w:rsid w:val="00B95DEE"/>
    <w:rsid w:val="00BA6B35"/>
    <w:rsid w:val="00BB6831"/>
    <w:rsid w:val="00BC1199"/>
    <w:rsid w:val="00BC3E37"/>
    <w:rsid w:val="00BC5040"/>
    <w:rsid w:val="00BC6658"/>
    <w:rsid w:val="00BC697F"/>
    <w:rsid w:val="00BD2B69"/>
    <w:rsid w:val="00BD4143"/>
    <w:rsid w:val="00BD5386"/>
    <w:rsid w:val="00BE17CD"/>
    <w:rsid w:val="00BE1E9C"/>
    <w:rsid w:val="00BE21B2"/>
    <w:rsid w:val="00BE2F23"/>
    <w:rsid w:val="00BE6884"/>
    <w:rsid w:val="00BE6AA6"/>
    <w:rsid w:val="00BE7044"/>
    <w:rsid w:val="00BE7D34"/>
    <w:rsid w:val="00BF0042"/>
    <w:rsid w:val="00BF0967"/>
    <w:rsid w:val="00BF2D47"/>
    <w:rsid w:val="00BF39A3"/>
    <w:rsid w:val="00BF3A69"/>
    <w:rsid w:val="00BF5B36"/>
    <w:rsid w:val="00C020A0"/>
    <w:rsid w:val="00C06D8A"/>
    <w:rsid w:val="00C07D1F"/>
    <w:rsid w:val="00C11092"/>
    <w:rsid w:val="00C110A6"/>
    <w:rsid w:val="00C1178D"/>
    <w:rsid w:val="00C12F2A"/>
    <w:rsid w:val="00C12F53"/>
    <w:rsid w:val="00C2525F"/>
    <w:rsid w:val="00C27873"/>
    <w:rsid w:val="00C30331"/>
    <w:rsid w:val="00C332FE"/>
    <w:rsid w:val="00C342A8"/>
    <w:rsid w:val="00C35013"/>
    <w:rsid w:val="00C361C3"/>
    <w:rsid w:val="00C36B55"/>
    <w:rsid w:val="00C43EA6"/>
    <w:rsid w:val="00C43F6A"/>
    <w:rsid w:val="00C51E47"/>
    <w:rsid w:val="00C5376E"/>
    <w:rsid w:val="00C546CA"/>
    <w:rsid w:val="00C56FD0"/>
    <w:rsid w:val="00C57C16"/>
    <w:rsid w:val="00C61E63"/>
    <w:rsid w:val="00C63501"/>
    <w:rsid w:val="00C700C6"/>
    <w:rsid w:val="00C74183"/>
    <w:rsid w:val="00C74CDA"/>
    <w:rsid w:val="00C778D1"/>
    <w:rsid w:val="00C82530"/>
    <w:rsid w:val="00C827F8"/>
    <w:rsid w:val="00C838EC"/>
    <w:rsid w:val="00C863E3"/>
    <w:rsid w:val="00C87A41"/>
    <w:rsid w:val="00CA1AEE"/>
    <w:rsid w:val="00CA242D"/>
    <w:rsid w:val="00CA24CB"/>
    <w:rsid w:val="00CA31B8"/>
    <w:rsid w:val="00CA67D0"/>
    <w:rsid w:val="00CA7724"/>
    <w:rsid w:val="00CB2BFD"/>
    <w:rsid w:val="00CB5A9E"/>
    <w:rsid w:val="00CB68BA"/>
    <w:rsid w:val="00CB6BDD"/>
    <w:rsid w:val="00CC205C"/>
    <w:rsid w:val="00CC2809"/>
    <w:rsid w:val="00CC46AE"/>
    <w:rsid w:val="00CC767B"/>
    <w:rsid w:val="00CD13E4"/>
    <w:rsid w:val="00CD68CE"/>
    <w:rsid w:val="00CE0E28"/>
    <w:rsid w:val="00CE101E"/>
    <w:rsid w:val="00CE2639"/>
    <w:rsid w:val="00CE6415"/>
    <w:rsid w:val="00CE7759"/>
    <w:rsid w:val="00CF0879"/>
    <w:rsid w:val="00CF091B"/>
    <w:rsid w:val="00CF1690"/>
    <w:rsid w:val="00CF17E9"/>
    <w:rsid w:val="00CF1986"/>
    <w:rsid w:val="00CF5383"/>
    <w:rsid w:val="00CF6B09"/>
    <w:rsid w:val="00D116B8"/>
    <w:rsid w:val="00D12C01"/>
    <w:rsid w:val="00D131D5"/>
    <w:rsid w:val="00D16B53"/>
    <w:rsid w:val="00D17C4F"/>
    <w:rsid w:val="00D2019F"/>
    <w:rsid w:val="00D21C5D"/>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640FD"/>
    <w:rsid w:val="00D721E9"/>
    <w:rsid w:val="00D75950"/>
    <w:rsid w:val="00D760CE"/>
    <w:rsid w:val="00D838A0"/>
    <w:rsid w:val="00D84E56"/>
    <w:rsid w:val="00D92332"/>
    <w:rsid w:val="00D924D5"/>
    <w:rsid w:val="00D93B07"/>
    <w:rsid w:val="00D94444"/>
    <w:rsid w:val="00D9603B"/>
    <w:rsid w:val="00DA3240"/>
    <w:rsid w:val="00DA5C40"/>
    <w:rsid w:val="00DA63BE"/>
    <w:rsid w:val="00DA72FF"/>
    <w:rsid w:val="00DB4BA9"/>
    <w:rsid w:val="00DB60E4"/>
    <w:rsid w:val="00DC4BEF"/>
    <w:rsid w:val="00DC6273"/>
    <w:rsid w:val="00DC6485"/>
    <w:rsid w:val="00DC679B"/>
    <w:rsid w:val="00DC7EE1"/>
    <w:rsid w:val="00DD0E75"/>
    <w:rsid w:val="00DD1832"/>
    <w:rsid w:val="00DD1A76"/>
    <w:rsid w:val="00DD2076"/>
    <w:rsid w:val="00DD76F6"/>
    <w:rsid w:val="00DD7B81"/>
    <w:rsid w:val="00DE0B32"/>
    <w:rsid w:val="00DE1053"/>
    <w:rsid w:val="00DE1C5D"/>
    <w:rsid w:val="00DE4054"/>
    <w:rsid w:val="00DE59D0"/>
    <w:rsid w:val="00DE7C73"/>
    <w:rsid w:val="00DF0566"/>
    <w:rsid w:val="00DF7420"/>
    <w:rsid w:val="00E0318D"/>
    <w:rsid w:val="00E032DC"/>
    <w:rsid w:val="00E040FF"/>
    <w:rsid w:val="00E0419C"/>
    <w:rsid w:val="00E0441A"/>
    <w:rsid w:val="00E04F02"/>
    <w:rsid w:val="00E10FCC"/>
    <w:rsid w:val="00E11D21"/>
    <w:rsid w:val="00E175F7"/>
    <w:rsid w:val="00E17D66"/>
    <w:rsid w:val="00E21488"/>
    <w:rsid w:val="00E216BA"/>
    <w:rsid w:val="00E2335D"/>
    <w:rsid w:val="00E263B2"/>
    <w:rsid w:val="00E27BEB"/>
    <w:rsid w:val="00E30634"/>
    <w:rsid w:val="00E31562"/>
    <w:rsid w:val="00E31801"/>
    <w:rsid w:val="00E329A5"/>
    <w:rsid w:val="00E33916"/>
    <w:rsid w:val="00E37D15"/>
    <w:rsid w:val="00E43267"/>
    <w:rsid w:val="00E5207B"/>
    <w:rsid w:val="00E54592"/>
    <w:rsid w:val="00E55495"/>
    <w:rsid w:val="00E564E2"/>
    <w:rsid w:val="00E5755F"/>
    <w:rsid w:val="00E57A03"/>
    <w:rsid w:val="00E612E3"/>
    <w:rsid w:val="00E63100"/>
    <w:rsid w:val="00E70AA9"/>
    <w:rsid w:val="00E72110"/>
    <w:rsid w:val="00E724E8"/>
    <w:rsid w:val="00E77968"/>
    <w:rsid w:val="00E84C22"/>
    <w:rsid w:val="00E85219"/>
    <w:rsid w:val="00E860C7"/>
    <w:rsid w:val="00E86EEF"/>
    <w:rsid w:val="00E92345"/>
    <w:rsid w:val="00E92654"/>
    <w:rsid w:val="00E93CB2"/>
    <w:rsid w:val="00EA3CEA"/>
    <w:rsid w:val="00EA765D"/>
    <w:rsid w:val="00EB000A"/>
    <w:rsid w:val="00EB1BBB"/>
    <w:rsid w:val="00EB4A8B"/>
    <w:rsid w:val="00EB67E8"/>
    <w:rsid w:val="00EB7298"/>
    <w:rsid w:val="00EB7655"/>
    <w:rsid w:val="00EC3616"/>
    <w:rsid w:val="00EC5E53"/>
    <w:rsid w:val="00EC7EBD"/>
    <w:rsid w:val="00ED0F60"/>
    <w:rsid w:val="00ED2F42"/>
    <w:rsid w:val="00ED6F8F"/>
    <w:rsid w:val="00EE2247"/>
    <w:rsid w:val="00EE2CEA"/>
    <w:rsid w:val="00EE5A85"/>
    <w:rsid w:val="00EE64B7"/>
    <w:rsid w:val="00EF2826"/>
    <w:rsid w:val="00EF3E7B"/>
    <w:rsid w:val="00EF514A"/>
    <w:rsid w:val="00F002A5"/>
    <w:rsid w:val="00F00A7F"/>
    <w:rsid w:val="00F045FC"/>
    <w:rsid w:val="00F057A4"/>
    <w:rsid w:val="00F12548"/>
    <w:rsid w:val="00F1418D"/>
    <w:rsid w:val="00F1491A"/>
    <w:rsid w:val="00F15137"/>
    <w:rsid w:val="00F22B1C"/>
    <w:rsid w:val="00F23EB1"/>
    <w:rsid w:val="00F25922"/>
    <w:rsid w:val="00F2620B"/>
    <w:rsid w:val="00F26A30"/>
    <w:rsid w:val="00F30A65"/>
    <w:rsid w:val="00F35DBE"/>
    <w:rsid w:val="00F37578"/>
    <w:rsid w:val="00F47E8A"/>
    <w:rsid w:val="00F52BC9"/>
    <w:rsid w:val="00F56201"/>
    <w:rsid w:val="00F56938"/>
    <w:rsid w:val="00F57DE9"/>
    <w:rsid w:val="00F63D12"/>
    <w:rsid w:val="00F6598F"/>
    <w:rsid w:val="00F67230"/>
    <w:rsid w:val="00F676D5"/>
    <w:rsid w:val="00F67F60"/>
    <w:rsid w:val="00F83D13"/>
    <w:rsid w:val="00F86229"/>
    <w:rsid w:val="00F870B9"/>
    <w:rsid w:val="00F9429A"/>
    <w:rsid w:val="00F945A2"/>
    <w:rsid w:val="00F94E32"/>
    <w:rsid w:val="00F9665E"/>
    <w:rsid w:val="00F969A2"/>
    <w:rsid w:val="00FA1C30"/>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0AC"/>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8F2C1A"/>
  <w15:docId w15:val="{039ACBFA-8BC4-AD40-8F54-2D2603DC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32776E"/>
    <w:pPr>
      <w:spacing w:after="0" w:line="240" w:lineRule="auto"/>
    </w:pPr>
    <w:rPr>
      <w:rFonts w:ascii="Times New Roman" w:hAnsi="Times New Roman"/>
      <w:noProof/>
    </w:rPr>
  </w:style>
  <w:style w:type="paragraph" w:styleId="Heading1">
    <w:name w:val="heading 1"/>
    <w:basedOn w:val="Normal"/>
    <w:link w:val="Heading1Char"/>
    <w:uiPriority w:val="9"/>
    <w:rsid w:val="003E1294"/>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E1294"/>
    <w:pPr>
      <w:tabs>
        <w:tab w:val="center" w:pos="4513"/>
        <w:tab w:val="right" w:pos="9026"/>
      </w:tabs>
    </w:pPr>
  </w:style>
  <w:style w:type="character" w:customStyle="1" w:styleId="FooterChar">
    <w:name w:val="Footer Char"/>
    <w:basedOn w:val="DefaultParagraphFont"/>
    <w:link w:val="Footer"/>
    <w:uiPriority w:val="99"/>
    <w:rsid w:val="003E1294"/>
    <w:rPr>
      <w:rFonts w:ascii="Times New Roman" w:hAnsi="Times New Roman"/>
      <w:noProof/>
    </w:rPr>
  </w:style>
  <w:style w:type="paragraph" w:styleId="Header">
    <w:name w:val="header"/>
    <w:basedOn w:val="Normal"/>
    <w:link w:val="HeaderChar"/>
    <w:uiPriority w:val="99"/>
    <w:unhideWhenUsed/>
    <w:rsid w:val="003E1294"/>
    <w:pPr>
      <w:tabs>
        <w:tab w:val="center" w:pos="4513"/>
        <w:tab w:val="right" w:pos="9026"/>
      </w:tabs>
    </w:pPr>
  </w:style>
  <w:style w:type="character" w:customStyle="1" w:styleId="HeaderChar">
    <w:name w:val="Header Char"/>
    <w:basedOn w:val="DefaultParagraphFont"/>
    <w:link w:val="Header"/>
    <w:uiPriority w:val="99"/>
    <w:rsid w:val="003E1294"/>
    <w:rPr>
      <w:rFonts w:ascii="Times New Roman" w:hAnsi="Times New Roman"/>
      <w:noProof/>
    </w:rPr>
  </w:style>
  <w:style w:type="paragraph" w:styleId="BalloonText">
    <w:name w:val="Balloon Text"/>
    <w:basedOn w:val="Normal"/>
    <w:link w:val="BalloonTextChar"/>
    <w:uiPriority w:val="99"/>
    <w:semiHidden/>
    <w:unhideWhenUsed/>
    <w:rsid w:val="003E1294"/>
    <w:rPr>
      <w:rFonts w:ascii="Tahoma" w:hAnsi="Tahoma" w:cs="Tahoma"/>
      <w:sz w:val="16"/>
      <w:szCs w:val="16"/>
    </w:rPr>
  </w:style>
  <w:style w:type="character" w:customStyle="1" w:styleId="BalloonTextChar">
    <w:name w:val="Balloon Text Char"/>
    <w:basedOn w:val="DefaultParagraphFont"/>
    <w:link w:val="BalloonText"/>
    <w:uiPriority w:val="99"/>
    <w:semiHidden/>
    <w:rsid w:val="003E1294"/>
    <w:rPr>
      <w:rFonts w:ascii="Tahoma" w:hAnsi="Tahoma" w:cs="Tahoma"/>
      <w:noProof/>
      <w:sz w:val="16"/>
      <w:szCs w:val="16"/>
    </w:rPr>
  </w:style>
  <w:style w:type="paragraph" w:customStyle="1" w:styleId="REG-H3A">
    <w:name w:val="REG-H3A"/>
    <w:link w:val="REG-H3AChar"/>
    <w:qFormat/>
    <w:rsid w:val="003E1294"/>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3E1294"/>
    <w:pPr>
      <w:numPr>
        <w:numId w:val="1"/>
      </w:numPr>
      <w:contextualSpacing/>
    </w:pPr>
  </w:style>
  <w:style w:type="character" w:customStyle="1" w:styleId="REG-H3AChar">
    <w:name w:val="REG-H3A Char"/>
    <w:basedOn w:val="DefaultParagraphFont"/>
    <w:link w:val="REG-H3A"/>
    <w:rsid w:val="003E1294"/>
    <w:rPr>
      <w:rFonts w:ascii="Times New Roman" w:hAnsi="Times New Roman" w:cs="Times New Roman"/>
      <w:b/>
      <w:caps/>
      <w:noProof/>
    </w:rPr>
  </w:style>
  <w:style w:type="character" w:customStyle="1" w:styleId="A3">
    <w:name w:val="A3"/>
    <w:uiPriority w:val="99"/>
    <w:rsid w:val="003E1294"/>
    <w:rPr>
      <w:rFonts w:cs="Times"/>
      <w:color w:val="000000"/>
      <w:sz w:val="22"/>
      <w:szCs w:val="22"/>
    </w:rPr>
  </w:style>
  <w:style w:type="paragraph" w:customStyle="1" w:styleId="Head2B">
    <w:name w:val="Head 2B"/>
    <w:basedOn w:val="AS-H3A"/>
    <w:link w:val="Head2BChar"/>
    <w:rsid w:val="003E1294"/>
  </w:style>
  <w:style w:type="paragraph" w:styleId="ListParagraph">
    <w:name w:val="List Paragraph"/>
    <w:basedOn w:val="Normal"/>
    <w:link w:val="ListParagraphChar"/>
    <w:uiPriority w:val="34"/>
    <w:rsid w:val="003E1294"/>
    <w:pPr>
      <w:ind w:left="720"/>
      <w:contextualSpacing/>
    </w:pPr>
  </w:style>
  <w:style w:type="character" w:customStyle="1" w:styleId="Head2BChar">
    <w:name w:val="Head 2B Char"/>
    <w:basedOn w:val="AS-H3AChar"/>
    <w:link w:val="Head2B"/>
    <w:rsid w:val="003E1294"/>
    <w:rPr>
      <w:rFonts w:ascii="Times New Roman" w:hAnsi="Times New Roman" w:cs="Times New Roman"/>
      <w:b/>
      <w:caps/>
      <w:noProof/>
    </w:rPr>
  </w:style>
  <w:style w:type="paragraph" w:customStyle="1" w:styleId="Head3">
    <w:name w:val="Head 3"/>
    <w:basedOn w:val="ListParagraph"/>
    <w:link w:val="Head3Char"/>
    <w:rsid w:val="003E1294"/>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3E1294"/>
    <w:rPr>
      <w:rFonts w:ascii="Times New Roman" w:hAnsi="Times New Roman"/>
      <w:noProof/>
    </w:rPr>
  </w:style>
  <w:style w:type="character" w:customStyle="1" w:styleId="Head3Char">
    <w:name w:val="Head 3 Char"/>
    <w:basedOn w:val="ListParagraphChar"/>
    <w:link w:val="Head3"/>
    <w:rsid w:val="003E1294"/>
    <w:rPr>
      <w:rFonts w:ascii="Times New Roman" w:eastAsia="Times New Roman" w:hAnsi="Times New Roman" w:cs="Times New Roman"/>
      <w:b/>
      <w:bCs/>
      <w:noProof/>
    </w:rPr>
  </w:style>
  <w:style w:type="paragraph" w:customStyle="1" w:styleId="REG-H1a">
    <w:name w:val="REG-H1a"/>
    <w:link w:val="REG-H1aChar"/>
    <w:qFormat/>
    <w:rsid w:val="003E1294"/>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3E1294"/>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3E1294"/>
    <w:rPr>
      <w:rFonts w:ascii="Arial" w:hAnsi="Arial" w:cs="Arial"/>
      <w:b/>
      <w:noProof/>
      <w:sz w:val="36"/>
      <w:szCs w:val="36"/>
    </w:rPr>
  </w:style>
  <w:style w:type="paragraph" w:customStyle="1" w:styleId="AS-H1-Colour">
    <w:name w:val="AS-H1-Colour"/>
    <w:basedOn w:val="Normal"/>
    <w:link w:val="AS-H1-ColourChar"/>
    <w:rsid w:val="003E1294"/>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3E1294"/>
    <w:rPr>
      <w:rFonts w:ascii="Times New Roman" w:hAnsi="Times New Roman" w:cs="Times New Roman"/>
      <w:b/>
      <w:caps/>
      <w:noProof/>
      <w:color w:val="00B050"/>
      <w:sz w:val="24"/>
      <w:szCs w:val="24"/>
    </w:rPr>
  </w:style>
  <w:style w:type="paragraph" w:customStyle="1" w:styleId="AS-H2b">
    <w:name w:val="AS-H2b"/>
    <w:basedOn w:val="Normal"/>
    <w:link w:val="AS-H2bChar"/>
    <w:rsid w:val="003E1294"/>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3E1294"/>
    <w:rPr>
      <w:rFonts w:ascii="Arial" w:hAnsi="Arial" w:cs="Arial"/>
      <w:b/>
      <w:noProof/>
      <w:color w:val="00B050"/>
      <w:sz w:val="36"/>
      <w:szCs w:val="36"/>
    </w:rPr>
  </w:style>
  <w:style w:type="paragraph" w:customStyle="1" w:styleId="AS-H3">
    <w:name w:val="AS-H3"/>
    <w:basedOn w:val="AS-H3A"/>
    <w:link w:val="AS-H3Char"/>
    <w:rsid w:val="003E1294"/>
    <w:rPr>
      <w:sz w:val="28"/>
    </w:rPr>
  </w:style>
  <w:style w:type="character" w:customStyle="1" w:styleId="AS-H2bChar">
    <w:name w:val="AS-H2b Char"/>
    <w:basedOn w:val="DefaultParagraphFont"/>
    <w:link w:val="AS-H2b"/>
    <w:rsid w:val="003E1294"/>
    <w:rPr>
      <w:rFonts w:ascii="Arial" w:hAnsi="Arial" w:cs="Arial"/>
      <w:noProof/>
    </w:rPr>
  </w:style>
  <w:style w:type="paragraph" w:customStyle="1" w:styleId="REG-H3b">
    <w:name w:val="REG-H3b"/>
    <w:link w:val="REG-H3bChar"/>
    <w:qFormat/>
    <w:rsid w:val="003E1294"/>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3E1294"/>
    <w:rPr>
      <w:rFonts w:ascii="Times New Roman" w:hAnsi="Times New Roman" w:cs="Times New Roman"/>
      <w:b/>
      <w:caps/>
      <w:noProof/>
      <w:sz w:val="28"/>
    </w:rPr>
  </w:style>
  <w:style w:type="paragraph" w:customStyle="1" w:styleId="AS-H3c">
    <w:name w:val="AS-H3c"/>
    <w:basedOn w:val="Head2B"/>
    <w:link w:val="AS-H3cChar"/>
    <w:rsid w:val="003E1294"/>
    <w:rPr>
      <w:b w:val="0"/>
    </w:rPr>
  </w:style>
  <w:style w:type="character" w:customStyle="1" w:styleId="REG-H3bChar">
    <w:name w:val="REG-H3b Char"/>
    <w:basedOn w:val="REG-H3AChar"/>
    <w:link w:val="REG-H3b"/>
    <w:rsid w:val="003E1294"/>
    <w:rPr>
      <w:rFonts w:ascii="Times New Roman" w:hAnsi="Times New Roman" w:cs="Times New Roman"/>
      <w:b w:val="0"/>
      <w:caps w:val="0"/>
      <w:noProof/>
    </w:rPr>
  </w:style>
  <w:style w:type="paragraph" w:customStyle="1" w:styleId="AS-H3d">
    <w:name w:val="AS-H3d"/>
    <w:basedOn w:val="Head2B"/>
    <w:link w:val="AS-H3dChar"/>
    <w:rsid w:val="003E1294"/>
  </w:style>
  <w:style w:type="character" w:customStyle="1" w:styleId="AS-H3cChar">
    <w:name w:val="AS-H3c Char"/>
    <w:basedOn w:val="Head2BChar"/>
    <w:link w:val="AS-H3c"/>
    <w:rsid w:val="003E1294"/>
    <w:rPr>
      <w:rFonts w:ascii="Times New Roman" w:hAnsi="Times New Roman" w:cs="Times New Roman"/>
      <w:b w:val="0"/>
      <w:caps/>
      <w:noProof/>
    </w:rPr>
  </w:style>
  <w:style w:type="paragraph" w:customStyle="1" w:styleId="REG-P0">
    <w:name w:val="REG-P(0)"/>
    <w:basedOn w:val="Normal"/>
    <w:link w:val="REG-P0Char"/>
    <w:qFormat/>
    <w:rsid w:val="003E1294"/>
    <w:pPr>
      <w:tabs>
        <w:tab w:val="left" w:pos="567"/>
      </w:tabs>
      <w:jc w:val="both"/>
    </w:pPr>
    <w:rPr>
      <w:rFonts w:eastAsia="Times New Roman" w:cs="Times New Roman"/>
    </w:rPr>
  </w:style>
  <w:style w:type="character" w:customStyle="1" w:styleId="AS-H3dChar">
    <w:name w:val="AS-H3d Char"/>
    <w:basedOn w:val="Head2BChar"/>
    <w:link w:val="AS-H3d"/>
    <w:rsid w:val="003E1294"/>
    <w:rPr>
      <w:rFonts w:ascii="Times New Roman" w:hAnsi="Times New Roman" w:cs="Times New Roman"/>
      <w:b/>
      <w:caps/>
      <w:noProof/>
    </w:rPr>
  </w:style>
  <w:style w:type="paragraph" w:customStyle="1" w:styleId="REG-P1">
    <w:name w:val="REG-P(1)"/>
    <w:basedOn w:val="Normal"/>
    <w:link w:val="REG-P1Char"/>
    <w:qFormat/>
    <w:rsid w:val="003E1294"/>
    <w:pPr>
      <w:suppressAutoHyphens/>
      <w:ind w:firstLine="567"/>
      <w:jc w:val="both"/>
    </w:pPr>
    <w:rPr>
      <w:rFonts w:eastAsia="Times New Roman" w:cs="Times New Roman"/>
    </w:rPr>
  </w:style>
  <w:style w:type="character" w:customStyle="1" w:styleId="REG-P0Char">
    <w:name w:val="REG-P(0) Char"/>
    <w:basedOn w:val="DefaultParagraphFont"/>
    <w:link w:val="REG-P0"/>
    <w:rsid w:val="003E1294"/>
    <w:rPr>
      <w:rFonts w:ascii="Times New Roman" w:eastAsia="Times New Roman" w:hAnsi="Times New Roman" w:cs="Times New Roman"/>
      <w:noProof/>
    </w:rPr>
  </w:style>
  <w:style w:type="paragraph" w:customStyle="1" w:styleId="REG-Pa">
    <w:name w:val="REG-P(a)"/>
    <w:basedOn w:val="Normal"/>
    <w:link w:val="REG-PaChar"/>
    <w:qFormat/>
    <w:rsid w:val="003E1294"/>
    <w:pPr>
      <w:ind w:left="1134" w:hanging="567"/>
      <w:jc w:val="both"/>
    </w:pPr>
  </w:style>
  <w:style w:type="character" w:customStyle="1" w:styleId="REG-P1Char">
    <w:name w:val="REG-P(1) Char"/>
    <w:basedOn w:val="DefaultParagraphFont"/>
    <w:link w:val="REG-P1"/>
    <w:rsid w:val="003E1294"/>
    <w:rPr>
      <w:rFonts w:ascii="Times New Roman" w:eastAsia="Times New Roman" w:hAnsi="Times New Roman" w:cs="Times New Roman"/>
      <w:noProof/>
    </w:rPr>
  </w:style>
  <w:style w:type="paragraph" w:customStyle="1" w:styleId="REG-Pi">
    <w:name w:val="REG-P(i)"/>
    <w:basedOn w:val="Normal"/>
    <w:link w:val="REG-PiChar"/>
    <w:qFormat/>
    <w:rsid w:val="003E1294"/>
    <w:pPr>
      <w:suppressAutoHyphens/>
      <w:ind w:left="1701" w:hanging="567"/>
      <w:jc w:val="both"/>
    </w:pPr>
    <w:rPr>
      <w:rFonts w:eastAsia="Times New Roman" w:cs="Times New Roman"/>
    </w:rPr>
  </w:style>
  <w:style w:type="character" w:customStyle="1" w:styleId="REG-PaChar">
    <w:name w:val="REG-P(a) Char"/>
    <w:basedOn w:val="DefaultParagraphFont"/>
    <w:link w:val="REG-Pa"/>
    <w:rsid w:val="003E1294"/>
    <w:rPr>
      <w:rFonts w:ascii="Times New Roman" w:hAnsi="Times New Roman"/>
      <w:noProof/>
    </w:rPr>
  </w:style>
  <w:style w:type="paragraph" w:customStyle="1" w:styleId="AS-Pahang">
    <w:name w:val="AS-P(a)hang"/>
    <w:basedOn w:val="Normal"/>
    <w:link w:val="AS-PahangChar"/>
    <w:rsid w:val="003E1294"/>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3E1294"/>
    <w:rPr>
      <w:rFonts w:ascii="Times New Roman" w:eastAsia="Times New Roman" w:hAnsi="Times New Roman" w:cs="Times New Roman"/>
      <w:noProof/>
    </w:rPr>
  </w:style>
  <w:style w:type="paragraph" w:customStyle="1" w:styleId="REG-Paa">
    <w:name w:val="REG-P(aa)"/>
    <w:basedOn w:val="Normal"/>
    <w:link w:val="REG-PaaChar"/>
    <w:qFormat/>
    <w:rsid w:val="003E1294"/>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3E1294"/>
    <w:rPr>
      <w:rFonts w:ascii="Times New Roman" w:eastAsia="Times New Roman" w:hAnsi="Times New Roman" w:cs="Times New Roman"/>
      <w:noProof/>
    </w:rPr>
  </w:style>
  <w:style w:type="paragraph" w:customStyle="1" w:styleId="REG-Amend">
    <w:name w:val="REG-Amend"/>
    <w:link w:val="REG-AmendChar"/>
    <w:qFormat/>
    <w:rsid w:val="003E1294"/>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3E1294"/>
    <w:rPr>
      <w:rFonts w:ascii="Times New Roman" w:eastAsia="Times New Roman" w:hAnsi="Times New Roman" w:cs="Times New Roman"/>
      <w:noProof/>
    </w:rPr>
  </w:style>
  <w:style w:type="character" w:customStyle="1" w:styleId="REG-AmendChar">
    <w:name w:val="REG-Amend Char"/>
    <w:basedOn w:val="REG-P0Char"/>
    <w:link w:val="REG-Amend"/>
    <w:rsid w:val="003E1294"/>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3E1294"/>
    <w:rPr>
      <w:sz w:val="16"/>
      <w:szCs w:val="16"/>
    </w:rPr>
  </w:style>
  <w:style w:type="paragraph" w:styleId="CommentText">
    <w:name w:val="annotation text"/>
    <w:basedOn w:val="Normal"/>
    <w:link w:val="CommentTextChar"/>
    <w:uiPriority w:val="99"/>
    <w:semiHidden/>
    <w:unhideWhenUsed/>
    <w:rsid w:val="003E1294"/>
    <w:rPr>
      <w:sz w:val="20"/>
      <w:szCs w:val="20"/>
    </w:rPr>
  </w:style>
  <w:style w:type="character" w:customStyle="1" w:styleId="CommentTextChar">
    <w:name w:val="Comment Text Char"/>
    <w:basedOn w:val="DefaultParagraphFont"/>
    <w:link w:val="CommentText"/>
    <w:uiPriority w:val="99"/>
    <w:semiHidden/>
    <w:rsid w:val="003E1294"/>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3E1294"/>
    <w:rPr>
      <w:b/>
      <w:bCs/>
    </w:rPr>
  </w:style>
  <w:style w:type="character" w:customStyle="1" w:styleId="CommentSubjectChar">
    <w:name w:val="Comment Subject Char"/>
    <w:basedOn w:val="CommentTextChar"/>
    <w:link w:val="CommentSubject"/>
    <w:uiPriority w:val="99"/>
    <w:semiHidden/>
    <w:rsid w:val="003E1294"/>
    <w:rPr>
      <w:rFonts w:ascii="Times New Roman" w:hAnsi="Times New Roman"/>
      <w:b/>
      <w:bCs/>
      <w:noProof/>
      <w:sz w:val="20"/>
      <w:szCs w:val="20"/>
    </w:rPr>
  </w:style>
  <w:style w:type="paragraph" w:customStyle="1" w:styleId="AS-H4A">
    <w:name w:val="AS-H4A"/>
    <w:basedOn w:val="AS-P0"/>
    <w:link w:val="AS-H4AChar"/>
    <w:rsid w:val="003E1294"/>
    <w:pPr>
      <w:tabs>
        <w:tab w:val="clear" w:pos="567"/>
      </w:tabs>
      <w:jc w:val="center"/>
    </w:pPr>
    <w:rPr>
      <w:b/>
      <w:caps/>
    </w:rPr>
  </w:style>
  <w:style w:type="paragraph" w:customStyle="1" w:styleId="AS-H4b">
    <w:name w:val="AS-H4b"/>
    <w:basedOn w:val="AS-P0"/>
    <w:link w:val="AS-H4bChar"/>
    <w:rsid w:val="003E1294"/>
    <w:pPr>
      <w:tabs>
        <w:tab w:val="clear" w:pos="567"/>
      </w:tabs>
      <w:jc w:val="center"/>
    </w:pPr>
    <w:rPr>
      <w:b/>
    </w:rPr>
  </w:style>
  <w:style w:type="character" w:customStyle="1" w:styleId="AS-H4AChar">
    <w:name w:val="AS-H4A Char"/>
    <w:basedOn w:val="AS-P0Char"/>
    <w:link w:val="AS-H4A"/>
    <w:rsid w:val="003E1294"/>
    <w:rPr>
      <w:rFonts w:ascii="Times New Roman" w:eastAsia="Times New Roman" w:hAnsi="Times New Roman" w:cs="Times New Roman"/>
      <w:b/>
      <w:caps/>
      <w:noProof/>
    </w:rPr>
  </w:style>
  <w:style w:type="character" w:customStyle="1" w:styleId="AS-H4bChar">
    <w:name w:val="AS-H4b Char"/>
    <w:basedOn w:val="AS-P0Char"/>
    <w:link w:val="AS-H4b"/>
    <w:rsid w:val="003E1294"/>
    <w:rPr>
      <w:rFonts w:ascii="Times New Roman" w:eastAsia="Times New Roman" w:hAnsi="Times New Roman" w:cs="Times New Roman"/>
      <w:b/>
      <w:noProof/>
    </w:rPr>
  </w:style>
  <w:style w:type="paragraph" w:customStyle="1" w:styleId="AS-H2a">
    <w:name w:val="AS-H2a"/>
    <w:basedOn w:val="Normal"/>
    <w:link w:val="AS-H2aChar"/>
    <w:rsid w:val="003E1294"/>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3E1294"/>
    <w:rPr>
      <w:rFonts w:ascii="Arial" w:hAnsi="Arial" w:cs="Arial"/>
      <w:b/>
      <w:noProof/>
    </w:rPr>
  </w:style>
  <w:style w:type="paragraph" w:customStyle="1" w:styleId="REG-H1d">
    <w:name w:val="REG-H1d"/>
    <w:link w:val="REG-H1dChar"/>
    <w:qFormat/>
    <w:rsid w:val="003E1294"/>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3E1294"/>
    <w:rPr>
      <w:rFonts w:ascii="Arial" w:hAnsi="Arial" w:cs="Arial"/>
      <w:b w:val="0"/>
      <w:noProof/>
      <w:color w:val="000000"/>
      <w:szCs w:val="24"/>
      <w:lang w:val="en-ZA"/>
    </w:rPr>
  </w:style>
  <w:style w:type="table" w:styleId="TableGrid">
    <w:name w:val="Table Grid"/>
    <w:basedOn w:val="TableNormal"/>
    <w:uiPriority w:val="59"/>
    <w:rsid w:val="003E1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3E1294"/>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3E1294"/>
    <w:rPr>
      <w:rFonts w:ascii="Times New Roman" w:eastAsia="Times New Roman" w:hAnsi="Times New Roman"/>
      <w:noProof/>
      <w:sz w:val="24"/>
      <w:szCs w:val="24"/>
      <w:lang w:val="en-US" w:eastAsia="en-US"/>
    </w:rPr>
  </w:style>
  <w:style w:type="paragraph" w:customStyle="1" w:styleId="AS-P0">
    <w:name w:val="AS-P(0)"/>
    <w:basedOn w:val="Normal"/>
    <w:link w:val="AS-P0Char"/>
    <w:rsid w:val="003E1294"/>
    <w:pPr>
      <w:tabs>
        <w:tab w:val="left" w:pos="567"/>
      </w:tabs>
      <w:jc w:val="both"/>
    </w:pPr>
    <w:rPr>
      <w:rFonts w:eastAsia="Times New Roman" w:cs="Times New Roman"/>
    </w:rPr>
  </w:style>
  <w:style w:type="character" w:customStyle="1" w:styleId="AS-P0Char">
    <w:name w:val="AS-P(0) Char"/>
    <w:basedOn w:val="DefaultParagraphFont"/>
    <w:link w:val="AS-P0"/>
    <w:rsid w:val="003E1294"/>
    <w:rPr>
      <w:rFonts w:ascii="Times New Roman" w:eastAsia="Times New Roman" w:hAnsi="Times New Roman" w:cs="Times New Roman"/>
      <w:noProof/>
    </w:rPr>
  </w:style>
  <w:style w:type="paragraph" w:customStyle="1" w:styleId="AS-H3A">
    <w:name w:val="AS-H3A"/>
    <w:basedOn w:val="Normal"/>
    <w:link w:val="AS-H3AChar"/>
    <w:rsid w:val="003E1294"/>
    <w:pPr>
      <w:autoSpaceDE w:val="0"/>
      <w:autoSpaceDN w:val="0"/>
      <w:adjustRightInd w:val="0"/>
      <w:jc w:val="center"/>
    </w:pPr>
    <w:rPr>
      <w:rFonts w:cs="Times New Roman"/>
      <w:b/>
      <w:caps/>
    </w:rPr>
  </w:style>
  <w:style w:type="character" w:customStyle="1" w:styleId="AS-H3AChar">
    <w:name w:val="AS-H3A Char"/>
    <w:basedOn w:val="DefaultParagraphFont"/>
    <w:link w:val="AS-H3A"/>
    <w:rsid w:val="003E1294"/>
    <w:rPr>
      <w:rFonts w:ascii="Times New Roman" w:hAnsi="Times New Roman" w:cs="Times New Roman"/>
      <w:b/>
      <w:caps/>
      <w:noProof/>
    </w:rPr>
  </w:style>
  <w:style w:type="paragraph" w:customStyle="1" w:styleId="AS-H1a">
    <w:name w:val="AS-H1a"/>
    <w:basedOn w:val="Normal"/>
    <w:link w:val="AS-H1aChar"/>
    <w:rsid w:val="003E1294"/>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3E1294"/>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3E1294"/>
    <w:rPr>
      <w:rFonts w:ascii="Arial" w:hAnsi="Arial" w:cs="Arial"/>
      <w:b/>
      <w:noProof/>
      <w:sz w:val="36"/>
      <w:szCs w:val="36"/>
    </w:rPr>
  </w:style>
  <w:style w:type="character" w:customStyle="1" w:styleId="AS-H2Char">
    <w:name w:val="AS-H2 Char"/>
    <w:basedOn w:val="DefaultParagraphFont"/>
    <w:link w:val="AS-H2"/>
    <w:rsid w:val="003E1294"/>
    <w:rPr>
      <w:rFonts w:ascii="Times New Roman" w:hAnsi="Times New Roman" w:cs="Times New Roman"/>
      <w:b/>
      <w:caps/>
      <w:noProof/>
      <w:color w:val="000000"/>
      <w:sz w:val="26"/>
    </w:rPr>
  </w:style>
  <w:style w:type="paragraph" w:customStyle="1" w:styleId="AS-H3b">
    <w:name w:val="AS-H3b"/>
    <w:basedOn w:val="Normal"/>
    <w:link w:val="AS-H3bChar"/>
    <w:autoRedefine/>
    <w:rsid w:val="003E1294"/>
    <w:pPr>
      <w:jc w:val="center"/>
    </w:pPr>
    <w:rPr>
      <w:rFonts w:cs="Times New Roman"/>
      <w:b/>
    </w:rPr>
  </w:style>
  <w:style w:type="character" w:customStyle="1" w:styleId="AS-H3bChar">
    <w:name w:val="AS-H3b Char"/>
    <w:basedOn w:val="AS-H3AChar"/>
    <w:link w:val="AS-H3b"/>
    <w:rsid w:val="003E1294"/>
    <w:rPr>
      <w:rFonts w:ascii="Times New Roman" w:hAnsi="Times New Roman" w:cs="Times New Roman"/>
      <w:b/>
      <w:caps w:val="0"/>
      <w:noProof/>
    </w:rPr>
  </w:style>
  <w:style w:type="paragraph" w:customStyle="1" w:styleId="AS-P1">
    <w:name w:val="AS-P(1)"/>
    <w:basedOn w:val="Normal"/>
    <w:link w:val="AS-P1Char"/>
    <w:rsid w:val="003E1294"/>
    <w:pPr>
      <w:suppressAutoHyphens/>
      <w:ind w:right="-7" w:firstLine="567"/>
      <w:jc w:val="both"/>
    </w:pPr>
    <w:rPr>
      <w:rFonts w:eastAsia="Times New Roman" w:cs="Times New Roman"/>
    </w:rPr>
  </w:style>
  <w:style w:type="paragraph" w:customStyle="1" w:styleId="AS-Pa">
    <w:name w:val="AS-P(a)"/>
    <w:basedOn w:val="AS-Pahang"/>
    <w:link w:val="AS-PaChar"/>
    <w:rsid w:val="003E1294"/>
  </w:style>
  <w:style w:type="character" w:customStyle="1" w:styleId="AS-P1Char">
    <w:name w:val="AS-P(1) Char"/>
    <w:basedOn w:val="DefaultParagraphFont"/>
    <w:link w:val="AS-P1"/>
    <w:rsid w:val="003E1294"/>
    <w:rPr>
      <w:rFonts w:ascii="Times New Roman" w:eastAsia="Times New Roman" w:hAnsi="Times New Roman" w:cs="Times New Roman"/>
      <w:noProof/>
    </w:rPr>
  </w:style>
  <w:style w:type="paragraph" w:customStyle="1" w:styleId="AS-Pi">
    <w:name w:val="AS-P(i)"/>
    <w:basedOn w:val="Normal"/>
    <w:link w:val="AS-PiChar"/>
    <w:rsid w:val="003E1294"/>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3E1294"/>
    <w:rPr>
      <w:rFonts w:ascii="Times New Roman" w:eastAsia="Times New Roman" w:hAnsi="Times New Roman" w:cs="Times New Roman"/>
      <w:noProof/>
    </w:rPr>
  </w:style>
  <w:style w:type="character" w:customStyle="1" w:styleId="AS-PiChar">
    <w:name w:val="AS-P(i) Char"/>
    <w:basedOn w:val="DefaultParagraphFont"/>
    <w:link w:val="AS-Pi"/>
    <w:rsid w:val="003E1294"/>
    <w:rPr>
      <w:rFonts w:ascii="Times New Roman" w:eastAsia="Times New Roman" w:hAnsi="Times New Roman" w:cs="Times New Roman"/>
      <w:noProof/>
    </w:rPr>
  </w:style>
  <w:style w:type="paragraph" w:customStyle="1" w:styleId="AS-Paa">
    <w:name w:val="AS-P(aa)"/>
    <w:basedOn w:val="Normal"/>
    <w:link w:val="AS-PaaChar"/>
    <w:rsid w:val="003E1294"/>
    <w:pPr>
      <w:suppressAutoHyphens/>
      <w:ind w:left="2267" w:right="-7" w:hanging="566"/>
      <w:jc w:val="both"/>
    </w:pPr>
    <w:rPr>
      <w:rFonts w:eastAsia="Times New Roman" w:cs="Times New Roman"/>
    </w:rPr>
  </w:style>
  <w:style w:type="paragraph" w:customStyle="1" w:styleId="AS-P-Amend">
    <w:name w:val="AS-P-Amend"/>
    <w:link w:val="AS-P-AmendChar"/>
    <w:rsid w:val="003E1294"/>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3E1294"/>
    <w:rPr>
      <w:rFonts w:ascii="Times New Roman" w:eastAsia="Times New Roman" w:hAnsi="Times New Roman" w:cs="Times New Roman"/>
      <w:noProof/>
    </w:rPr>
  </w:style>
  <w:style w:type="character" w:customStyle="1" w:styleId="AS-P-AmendChar">
    <w:name w:val="AS-P-Amend Char"/>
    <w:basedOn w:val="AS-P0Char"/>
    <w:link w:val="AS-P-Amend"/>
    <w:rsid w:val="003E1294"/>
    <w:rPr>
      <w:rFonts w:ascii="Arial" w:eastAsia="Times New Roman" w:hAnsi="Arial" w:cs="Arial"/>
      <w:b/>
      <w:noProof/>
      <w:color w:val="00B050"/>
      <w:sz w:val="18"/>
      <w:szCs w:val="18"/>
    </w:rPr>
  </w:style>
  <w:style w:type="paragraph" w:customStyle="1" w:styleId="AS-H1b">
    <w:name w:val="AS-H1b"/>
    <w:basedOn w:val="Normal"/>
    <w:link w:val="AS-H1bChar"/>
    <w:rsid w:val="003E1294"/>
    <w:pPr>
      <w:jc w:val="center"/>
    </w:pPr>
    <w:rPr>
      <w:rFonts w:ascii="Arial" w:hAnsi="Arial" w:cs="Arial"/>
      <w:b/>
      <w:color w:val="000000"/>
      <w:sz w:val="24"/>
      <w:szCs w:val="24"/>
    </w:rPr>
  </w:style>
  <w:style w:type="character" w:customStyle="1" w:styleId="AS-H1bChar">
    <w:name w:val="AS-H1b Char"/>
    <w:basedOn w:val="AS-H2aChar"/>
    <w:link w:val="AS-H1b"/>
    <w:rsid w:val="003E1294"/>
    <w:rPr>
      <w:rFonts w:ascii="Arial" w:hAnsi="Arial" w:cs="Arial"/>
      <w:b/>
      <w:noProof/>
      <w:color w:val="000000"/>
      <w:sz w:val="24"/>
      <w:szCs w:val="24"/>
    </w:rPr>
  </w:style>
  <w:style w:type="paragraph" w:customStyle="1" w:styleId="REG-H1b">
    <w:name w:val="REG-H1b"/>
    <w:link w:val="REG-H1bChar"/>
    <w:qFormat/>
    <w:rsid w:val="003E1294"/>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3E1294"/>
    <w:rPr>
      <w:rFonts w:ascii="Times New Roman" w:eastAsia="Times New Roman" w:hAnsi="Times New Roman"/>
      <w:b/>
      <w:bCs/>
      <w:noProof/>
    </w:rPr>
  </w:style>
  <w:style w:type="paragraph" w:customStyle="1" w:styleId="TableParagraph">
    <w:name w:val="Table Paragraph"/>
    <w:basedOn w:val="Normal"/>
    <w:uiPriority w:val="1"/>
    <w:rsid w:val="003E1294"/>
  </w:style>
  <w:style w:type="table" w:customStyle="1" w:styleId="TableGrid0">
    <w:name w:val="TableGrid"/>
    <w:rsid w:val="003E1294"/>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3E1294"/>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3E1294"/>
    <w:rPr>
      <w:rFonts w:ascii="Arial" w:hAnsi="Arial"/>
      <w:b/>
      <w:noProof/>
      <w:sz w:val="28"/>
      <w:szCs w:val="24"/>
    </w:rPr>
  </w:style>
  <w:style w:type="character" w:customStyle="1" w:styleId="REG-H1cChar">
    <w:name w:val="REG-H1c Char"/>
    <w:basedOn w:val="REG-H1bChar"/>
    <w:link w:val="REG-H1c"/>
    <w:rsid w:val="003E1294"/>
    <w:rPr>
      <w:rFonts w:ascii="Arial" w:hAnsi="Arial"/>
      <w:b/>
      <w:noProof/>
      <w:sz w:val="24"/>
      <w:szCs w:val="24"/>
    </w:rPr>
  </w:style>
  <w:style w:type="paragraph" w:customStyle="1" w:styleId="REG-PHA">
    <w:name w:val="REG-PH(A)"/>
    <w:link w:val="REG-PHAChar"/>
    <w:qFormat/>
    <w:rsid w:val="003E1294"/>
    <w:pPr>
      <w:spacing w:after="0" w:line="240" w:lineRule="auto"/>
      <w:jc w:val="center"/>
    </w:pPr>
    <w:rPr>
      <w:rFonts w:ascii="Arial" w:hAnsi="Arial"/>
      <w:b/>
      <w:caps/>
      <w:noProof/>
      <w:sz w:val="16"/>
      <w:szCs w:val="24"/>
    </w:rPr>
  </w:style>
  <w:style w:type="paragraph" w:customStyle="1" w:styleId="REG-PHb">
    <w:name w:val="REG-PH(b)"/>
    <w:link w:val="REG-PHbChar"/>
    <w:qFormat/>
    <w:rsid w:val="003E1294"/>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3E1294"/>
    <w:rPr>
      <w:rFonts w:ascii="Arial" w:hAnsi="Arial"/>
      <w:b/>
      <w:caps/>
      <w:noProof/>
      <w:sz w:val="16"/>
      <w:szCs w:val="24"/>
    </w:rPr>
  </w:style>
  <w:style w:type="character" w:customStyle="1" w:styleId="REG-PHbChar">
    <w:name w:val="REG-PH(b) Char"/>
    <w:basedOn w:val="REG-H1bChar"/>
    <w:link w:val="REG-PHb"/>
    <w:rsid w:val="003E1294"/>
    <w:rPr>
      <w:rFonts w:ascii="Arial" w:hAnsi="Arial" w:cs="Arial"/>
      <w:b/>
      <w:noProof/>
      <w:sz w:val="16"/>
      <w:szCs w:val="16"/>
    </w:rPr>
  </w:style>
  <w:style w:type="character" w:styleId="Hyperlink">
    <w:name w:val="Hyperlink"/>
    <w:uiPriority w:val="99"/>
    <w:rsid w:val="00160135"/>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160135"/>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2/779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0E5628-E893-794B-999B-6364C87E5684}">
  <we:reference id="wa200001011" version="1.2.0.0" store="en-GB" storeType="OMEX"/>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41934-6CA9-4796-A59B-1F35BF601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57</TotalTime>
  <Pages>6</Pages>
  <Words>1582</Words>
  <Characters>7736</Characters>
  <Application>Microsoft Office Word</Application>
  <DocSecurity>0</DocSecurity>
  <Lines>241</Lines>
  <Paragraphs>108</Paragraphs>
  <ScaleCrop>false</ScaleCrop>
  <HeadingPairs>
    <vt:vector size="2" baseType="variant">
      <vt:variant>
        <vt:lpstr>Title</vt:lpstr>
      </vt:variant>
      <vt:variant>
        <vt:i4>1</vt:i4>
      </vt:variant>
    </vt:vector>
  </HeadingPairs>
  <TitlesOfParts>
    <vt:vector size="1" baseType="lpstr">
      <vt:lpstr>Health Professions Act 16 of 2024-Regulations 2022-130</vt:lpstr>
    </vt:vector>
  </TitlesOfParts>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2022-130</dc:title>
  <dc:creator>LAC</dc:creator>
  <cp:lastModifiedBy>Dianne Hubbard</cp:lastModifiedBy>
  <cp:revision>13</cp:revision>
  <dcterms:created xsi:type="dcterms:W3CDTF">2022-05-01T13:42:00Z</dcterms:created>
  <dcterms:modified xsi:type="dcterms:W3CDTF">2025-04-01T10:44:00Z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documentId_3412</vt:lpwstr>
  </property>
  <property fmtid="{D5CDD505-2E9C-101B-9397-08002B2CF9AE}" pid="3" name="grammarly_documentContext">
    <vt:lpwstr>{"goals":[],"domain":"general","emotions":[],"dialect":"british"}</vt:lpwstr>
  </property>
</Properties>
</file>