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921F" w14:textId="77777777" w:rsidR="00D721E9" w:rsidRPr="00C65523" w:rsidRDefault="00AF321A" w:rsidP="00D51089">
      <w:pPr>
        <w:pStyle w:val="REG-H1a"/>
      </w:pPr>
      <w:r w:rsidRPr="00C65523">
        <w:rPr>
          <w:lang w:val="en-ZA" w:eastAsia="en-ZA"/>
        </w:rPr>
        <w:drawing>
          <wp:anchor distT="0" distB="0" distL="114300" distR="114300" simplePos="0" relativeHeight="251657216" behindDoc="0" locked="1" layoutInCell="0" allowOverlap="0" wp14:anchorId="09759A0D" wp14:editId="5CE5B84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E4BE122" w14:textId="77777777" w:rsidR="00413613" w:rsidRPr="00837863" w:rsidRDefault="00413613" w:rsidP="00413613">
      <w:pPr>
        <w:pStyle w:val="REG-H1d"/>
      </w:pPr>
      <w:r w:rsidRPr="00837863">
        <w:t xml:space="preserve">REGULATIONS </w:t>
      </w:r>
      <w:r>
        <w:t xml:space="preserve">SURVIVING </w:t>
      </w:r>
      <w:r w:rsidRPr="00837863">
        <w:t>IN TERMS OF</w:t>
      </w:r>
    </w:p>
    <w:p w14:paraId="1008902C" w14:textId="77777777" w:rsidR="00413613" w:rsidRPr="00837863" w:rsidRDefault="00413613" w:rsidP="00413613">
      <w:pPr>
        <w:pStyle w:val="REG-H1d"/>
      </w:pPr>
    </w:p>
    <w:p w14:paraId="338FB204" w14:textId="77777777" w:rsidR="00413613" w:rsidRPr="00837863" w:rsidRDefault="00413613" w:rsidP="00413613">
      <w:pPr>
        <w:pStyle w:val="REG-H1a"/>
      </w:pPr>
      <w:bookmarkStart w:id="0" w:name="_Hlk194069855"/>
      <w:r w:rsidRPr="00837863">
        <w:t xml:space="preserve">Health Professions Act </w:t>
      </w:r>
      <w:r>
        <w:t>16</w:t>
      </w:r>
      <w:r w:rsidRPr="00837863">
        <w:t xml:space="preserve"> of 20</w:t>
      </w:r>
      <w:r>
        <w:t>2</w:t>
      </w:r>
      <w:r w:rsidRPr="00837863">
        <w:t>4</w:t>
      </w:r>
      <w:bookmarkEnd w:id="0"/>
    </w:p>
    <w:p w14:paraId="0582DB2D" w14:textId="2AAD089D" w:rsidR="00BD2B69" w:rsidRPr="00C65523" w:rsidRDefault="00413613" w:rsidP="00413613">
      <w:pPr>
        <w:pStyle w:val="REG-H1b"/>
        <w:rPr>
          <w:b w:val="0"/>
        </w:rPr>
      </w:pPr>
      <w:r w:rsidRPr="00837863">
        <w:rPr>
          <w:b w:val="0"/>
        </w:rPr>
        <w:t xml:space="preserve">section </w:t>
      </w:r>
      <w:r>
        <w:rPr>
          <w:b w:val="0"/>
        </w:rPr>
        <w:t>9</w:t>
      </w:r>
      <w:r w:rsidRPr="00837863">
        <w:rPr>
          <w:b w:val="0"/>
        </w:rPr>
        <w:t>5</w:t>
      </w:r>
      <w:r>
        <w:rPr>
          <w:b w:val="0"/>
        </w:rPr>
        <w:t>(10)</w:t>
      </w:r>
    </w:p>
    <w:p w14:paraId="081F08EB" w14:textId="77777777" w:rsidR="00E2335D" w:rsidRPr="00C65523" w:rsidRDefault="00E2335D" w:rsidP="00E2335D">
      <w:pPr>
        <w:pStyle w:val="REG-H1a"/>
        <w:pBdr>
          <w:bottom w:val="single" w:sz="4" w:space="1" w:color="auto"/>
        </w:pBdr>
      </w:pPr>
    </w:p>
    <w:p w14:paraId="29A5E25C" w14:textId="77777777" w:rsidR="00E2335D" w:rsidRPr="00C65523" w:rsidRDefault="00E2335D" w:rsidP="00E2335D">
      <w:pPr>
        <w:pStyle w:val="REG-H1a"/>
      </w:pPr>
    </w:p>
    <w:p w14:paraId="5BE9A5BB" w14:textId="10E0FFFD" w:rsidR="00E2335D" w:rsidRPr="00C65523" w:rsidRDefault="00A358A0" w:rsidP="00E2335D">
      <w:pPr>
        <w:pStyle w:val="REG-H1b"/>
      </w:pPr>
      <w:r>
        <w:rPr>
          <w:spacing w:val="-3"/>
        </w:rPr>
        <w:t xml:space="preserve">Regulations </w:t>
      </w:r>
      <w:r>
        <w:rPr>
          <w:spacing w:val="-4"/>
        </w:rPr>
        <w:t xml:space="preserve">relating </w:t>
      </w:r>
      <w:r>
        <w:t xml:space="preserve">to Minimum Requirements </w:t>
      </w:r>
      <w:r w:rsidR="00A26E44">
        <w:t>f</w:t>
      </w:r>
      <w:r>
        <w:t xml:space="preserve">or </w:t>
      </w:r>
      <w:r>
        <w:rPr>
          <w:spacing w:val="-3"/>
        </w:rPr>
        <w:t xml:space="preserve">Education </w:t>
      </w:r>
      <w:r w:rsidR="00A26E44">
        <w:t>a</w:t>
      </w:r>
      <w:r>
        <w:t xml:space="preserve">nd Training Leading </w:t>
      </w:r>
      <w:r w:rsidR="00A26E44">
        <w:t>t</w:t>
      </w:r>
      <w:r>
        <w:t xml:space="preserve">o Diploma </w:t>
      </w:r>
      <w:r w:rsidR="00A26E44">
        <w:t>i</w:t>
      </w:r>
      <w:r>
        <w:t xml:space="preserve">n Nursing </w:t>
      </w:r>
      <w:r w:rsidR="00A26E44">
        <w:t>a</w:t>
      </w:r>
      <w:r>
        <w:t xml:space="preserve">nd Midwifrey Science </w:t>
      </w:r>
      <w:r w:rsidR="00A26E44">
        <w:t>f</w:t>
      </w:r>
      <w:r>
        <w:t xml:space="preserve">or </w:t>
      </w:r>
      <w:r>
        <w:rPr>
          <w:spacing w:val="-3"/>
        </w:rPr>
        <w:t xml:space="preserve">Registration </w:t>
      </w:r>
      <w:r w:rsidR="00A26E44">
        <w:t>a</w:t>
      </w:r>
      <w:r>
        <w:t xml:space="preserve">s Nurse, Midwife </w:t>
      </w:r>
      <w:r w:rsidR="00A26E44">
        <w:t>o</w:t>
      </w:r>
      <w:r>
        <w:t>r Accoucheur</w:t>
      </w:r>
    </w:p>
    <w:p w14:paraId="2D87ED9F" w14:textId="42359B62" w:rsidR="00D2019F" w:rsidRPr="00C65523" w:rsidRDefault="00BD2B69" w:rsidP="00C838EC">
      <w:pPr>
        <w:pStyle w:val="REG-H1d"/>
        <w:rPr>
          <w:lang w:val="en-GB"/>
        </w:rPr>
      </w:pPr>
      <w:r w:rsidRPr="00C65523">
        <w:rPr>
          <w:lang w:val="en-GB"/>
        </w:rPr>
        <w:t xml:space="preserve">Government Notice </w:t>
      </w:r>
      <w:r w:rsidR="00D67595">
        <w:rPr>
          <w:lang w:val="en-GB"/>
        </w:rPr>
        <w:t>1</w:t>
      </w:r>
      <w:r w:rsidR="00376D0F">
        <w:rPr>
          <w:lang w:val="en-GB"/>
        </w:rPr>
        <w:t>8</w:t>
      </w:r>
      <w:r w:rsidR="005709A6" w:rsidRPr="00C65523">
        <w:rPr>
          <w:lang w:val="en-GB"/>
        </w:rPr>
        <w:t xml:space="preserve"> </w:t>
      </w:r>
      <w:r w:rsidR="005C16B3" w:rsidRPr="00C65523">
        <w:rPr>
          <w:lang w:val="en-GB"/>
        </w:rPr>
        <w:t>of</w:t>
      </w:r>
      <w:r w:rsidR="005709A6" w:rsidRPr="00C65523">
        <w:rPr>
          <w:lang w:val="en-GB"/>
        </w:rPr>
        <w:t xml:space="preserve"> </w:t>
      </w:r>
      <w:r w:rsidR="00F53E22" w:rsidRPr="00C65523">
        <w:rPr>
          <w:lang w:val="en-GB"/>
        </w:rPr>
        <w:t>201</w:t>
      </w:r>
      <w:r w:rsidR="00D67595">
        <w:rPr>
          <w:lang w:val="en-GB"/>
        </w:rPr>
        <w:t>9</w:t>
      </w:r>
    </w:p>
    <w:p w14:paraId="52B3BBCF" w14:textId="7E917DC9" w:rsidR="003013D8" w:rsidRPr="00C65523" w:rsidRDefault="003013D8" w:rsidP="003013D8">
      <w:pPr>
        <w:pStyle w:val="REG-Amend"/>
      </w:pPr>
      <w:r w:rsidRPr="00C65523">
        <w:t>(</w:t>
      </w:r>
      <w:hyperlink r:id="rId9" w:history="1">
        <w:r w:rsidR="00413613" w:rsidRPr="000910E7">
          <w:rPr>
            <w:rStyle w:val="Hyperlink"/>
          </w:rPr>
          <w:t>GG 6836</w:t>
        </w:r>
      </w:hyperlink>
      <w:r w:rsidRPr="00C65523">
        <w:t>)</w:t>
      </w:r>
    </w:p>
    <w:p w14:paraId="5438E63D" w14:textId="5E34040D" w:rsidR="003013D8" w:rsidRPr="00C65523" w:rsidRDefault="003013D8" w:rsidP="003013D8">
      <w:pPr>
        <w:pStyle w:val="REG-Amend"/>
      </w:pPr>
      <w:r w:rsidRPr="00C65523">
        <w:t xml:space="preserve">came into force on date of publication: </w:t>
      </w:r>
      <w:r w:rsidR="000F589D">
        <w:t>1 February 2019</w:t>
      </w:r>
    </w:p>
    <w:p w14:paraId="25E59D89" w14:textId="77777777" w:rsidR="00431730" w:rsidRPr="00C65523" w:rsidRDefault="00431730" w:rsidP="003013D8">
      <w:pPr>
        <w:pStyle w:val="REG-Amend"/>
      </w:pPr>
    </w:p>
    <w:p w14:paraId="43B2ABCD" w14:textId="77777777" w:rsidR="00413613" w:rsidRDefault="00413613" w:rsidP="00413613">
      <w:pPr>
        <w:pStyle w:val="REG-Amend"/>
      </w:pPr>
      <w:r w:rsidRPr="009F4DDB">
        <w:t>These regulations were made in terms of section 59</w:t>
      </w:r>
      <w:r w:rsidRPr="00861C1C">
        <w:t>(1)</w:t>
      </w:r>
      <w:r>
        <w:t xml:space="preserve"> </w:t>
      </w:r>
      <w:r w:rsidRPr="009F4DDB">
        <w:t>of the Nursing Act 8 of 2004, which was repealed by the Health Professions Act 16 of 2024. Pursuant to section 95(10) of the Health Professions Act 16 of 2024, they are deemed to have been made under that Act.</w:t>
      </w:r>
    </w:p>
    <w:p w14:paraId="3875A879" w14:textId="77777777" w:rsidR="00413613" w:rsidRDefault="00413613" w:rsidP="00413613">
      <w:pPr>
        <w:pStyle w:val="REG-Amend"/>
      </w:pPr>
    </w:p>
    <w:p w14:paraId="1BD2CD3D" w14:textId="42AE5A5B" w:rsidR="00E67BCE" w:rsidRDefault="00431730" w:rsidP="00E67BCE">
      <w:pPr>
        <w:pStyle w:val="REG-Amend"/>
        <w:rPr>
          <w:lang w:val="en-ZA"/>
        </w:rPr>
      </w:pPr>
      <w:r w:rsidRPr="00C65523">
        <w:t xml:space="preserve">The Government Notice which publishes these regulations notes that they </w:t>
      </w:r>
      <w:r w:rsidRPr="00C65523">
        <w:br/>
        <w:t>were made</w:t>
      </w:r>
      <w:r w:rsidR="00324D4E" w:rsidRPr="00C65523">
        <w:t xml:space="preserve"> </w:t>
      </w:r>
      <w:r w:rsidRPr="00C65523">
        <w:t xml:space="preserve">on the recommendation of the Nursing Council of Namibia. </w:t>
      </w:r>
      <w:r w:rsidR="00E67BCE">
        <w:t xml:space="preserve">It also </w:t>
      </w:r>
      <w:r w:rsidR="00E67BCE" w:rsidRPr="00E67BCE">
        <w:rPr>
          <w:noProof w:val="0"/>
          <w:lang w:val="en-ZA"/>
        </w:rPr>
        <w:t>repeals GN 55/1999 (</w:t>
      </w:r>
      <w:hyperlink r:id="rId10" w:history="1">
        <w:r w:rsidR="00413613" w:rsidRPr="00E17D95">
          <w:rPr>
            <w:rStyle w:val="Hyperlink"/>
          </w:rPr>
          <w:t>GG 2077</w:t>
        </w:r>
      </w:hyperlink>
      <w:r w:rsidR="00E67BCE" w:rsidRPr="00E67BCE">
        <w:rPr>
          <w:noProof w:val="0"/>
          <w:lang w:val="en-ZA"/>
        </w:rPr>
        <w:t>) (which in turn repealed RSA GN R. 879 of 2 May 1975, RSA GN R. 2316 of 5 December 1975 and RSA GN R. 1570 of 12 August 1977).</w:t>
      </w:r>
    </w:p>
    <w:p w14:paraId="37734766" w14:textId="03B569B0" w:rsidR="00FE24C4" w:rsidRDefault="00FE24C4" w:rsidP="00E67BCE">
      <w:pPr>
        <w:pStyle w:val="REG-Amend"/>
        <w:rPr>
          <w:lang w:val="en-ZA"/>
        </w:rPr>
      </w:pPr>
    </w:p>
    <w:p w14:paraId="61A43E68" w14:textId="33AD4FCE" w:rsidR="00FE24C4" w:rsidRDefault="00FE24C4" w:rsidP="00E67BCE">
      <w:pPr>
        <w:pStyle w:val="REG-Amend"/>
        <w:rPr>
          <w:lang w:val="en-ZA"/>
        </w:rPr>
      </w:pPr>
      <w:r>
        <w:rPr>
          <w:lang w:val="en-ZA"/>
        </w:rPr>
        <w:t xml:space="preserve">Note that the word “Midwifery” is misspelt in the title </w:t>
      </w:r>
      <w:r>
        <w:rPr>
          <w:lang w:val="en-ZA"/>
        </w:rPr>
        <w:br/>
        <w:t xml:space="preserve">of the regulations in the </w:t>
      </w:r>
      <w:r w:rsidRPr="00FE24C4">
        <w:rPr>
          <w:i/>
          <w:lang w:val="en-ZA"/>
        </w:rPr>
        <w:t>Government Gazette</w:t>
      </w:r>
      <w:r>
        <w:rPr>
          <w:lang w:val="en-ZA"/>
        </w:rPr>
        <w:t>, as reproduced above.</w:t>
      </w:r>
    </w:p>
    <w:p w14:paraId="4FC8434A" w14:textId="77777777" w:rsidR="005955EA" w:rsidRPr="00C65523" w:rsidRDefault="005955EA" w:rsidP="0087487C">
      <w:pPr>
        <w:pStyle w:val="REG-H1a"/>
        <w:pBdr>
          <w:bottom w:val="single" w:sz="4" w:space="1" w:color="auto"/>
        </w:pBdr>
      </w:pPr>
    </w:p>
    <w:p w14:paraId="50CA471F" w14:textId="77777777" w:rsidR="001121EE" w:rsidRPr="00C65523" w:rsidRDefault="001121EE" w:rsidP="0087487C">
      <w:pPr>
        <w:pStyle w:val="REG-H1a"/>
      </w:pPr>
    </w:p>
    <w:p w14:paraId="7B1756E9" w14:textId="77777777" w:rsidR="008938F7" w:rsidRPr="00866AB8" w:rsidRDefault="008938F7" w:rsidP="00205D86">
      <w:pPr>
        <w:pStyle w:val="REG-P0"/>
        <w:jc w:val="center"/>
        <w:rPr>
          <w:color w:val="00B050"/>
        </w:rPr>
      </w:pPr>
      <w:r w:rsidRPr="00866AB8">
        <w:rPr>
          <w:color w:val="00B050"/>
        </w:rPr>
        <w:t xml:space="preserve">ARRANGEMENT OF </w:t>
      </w:r>
      <w:r w:rsidR="00C11092" w:rsidRPr="00866AB8">
        <w:rPr>
          <w:color w:val="00B050"/>
        </w:rPr>
        <w:t>REGULATIONS</w:t>
      </w:r>
    </w:p>
    <w:p w14:paraId="496E2301" w14:textId="77777777" w:rsidR="00C63501" w:rsidRPr="00C65523" w:rsidRDefault="00C63501" w:rsidP="00003730">
      <w:pPr>
        <w:pStyle w:val="REG-P0"/>
        <w:rPr>
          <w:color w:val="00B050"/>
        </w:rPr>
      </w:pPr>
    </w:p>
    <w:p w14:paraId="3B4222A6" w14:textId="77777777" w:rsidR="001F7E05" w:rsidRPr="00946DE8" w:rsidRDefault="001F7E05" w:rsidP="001F7E05">
      <w:pPr>
        <w:pStyle w:val="REG-P0"/>
      </w:pPr>
      <w:r w:rsidRPr="00946DE8">
        <w:t>1.</w:t>
      </w:r>
      <w:r w:rsidRPr="00946DE8">
        <w:tab/>
        <w:t>Definitions</w:t>
      </w:r>
    </w:p>
    <w:p w14:paraId="73380FA5" w14:textId="77777777" w:rsidR="001F7E05" w:rsidRPr="00946DE8" w:rsidRDefault="001F7E05" w:rsidP="001F7E05">
      <w:pPr>
        <w:pStyle w:val="REG-P0"/>
      </w:pPr>
      <w:r w:rsidRPr="00946DE8">
        <w:t>2.</w:t>
      </w:r>
      <w:r w:rsidRPr="00946DE8">
        <w:tab/>
        <w:t>Conditions for approval of educational institution</w:t>
      </w:r>
    </w:p>
    <w:p w14:paraId="48BD28DF" w14:textId="77777777" w:rsidR="001F7E05" w:rsidRPr="00946DE8" w:rsidRDefault="001F7E05" w:rsidP="001F7E05">
      <w:pPr>
        <w:pStyle w:val="REG-P0"/>
      </w:pPr>
      <w:r w:rsidRPr="00946DE8">
        <w:t>3.</w:t>
      </w:r>
      <w:r w:rsidRPr="00946DE8">
        <w:tab/>
        <w:t>Qualifications of lecturers</w:t>
      </w:r>
    </w:p>
    <w:p w14:paraId="1BD5DDA3" w14:textId="77777777" w:rsidR="001F7E05" w:rsidRPr="00946DE8" w:rsidRDefault="001F7E05" w:rsidP="001F7E05">
      <w:pPr>
        <w:pStyle w:val="REG-P0"/>
      </w:pPr>
      <w:r w:rsidRPr="00946DE8">
        <w:t>4.</w:t>
      </w:r>
      <w:r w:rsidRPr="00946DE8">
        <w:tab/>
        <w:t>Objective of course of study</w:t>
      </w:r>
    </w:p>
    <w:p w14:paraId="76A47BE5" w14:textId="77777777" w:rsidR="001F7E05" w:rsidRPr="00946DE8" w:rsidRDefault="001F7E05" w:rsidP="001F7E05">
      <w:pPr>
        <w:pStyle w:val="REG-P0"/>
      </w:pPr>
      <w:r w:rsidRPr="00946DE8">
        <w:t>5.</w:t>
      </w:r>
      <w:r w:rsidRPr="00946DE8">
        <w:tab/>
        <w:t>Curriculum for course of study</w:t>
      </w:r>
    </w:p>
    <w:p w14:paraId="1F31FD8C" w14:textId="77777777" w:rsidR="001F7E05" w:rsidRPr="00946DE8" w:rsidRDefault="001F7E05" w:rsidP="001F7E05">
      <w:pPr>
        <w:pStyle w:val="REG-P0"/>
      </w:pPr>
      <w:r w:rsidRPr="00946DE8">
        <w:t>6.</w:t>
      </w:r>
      <w:r w:rsidRPr="00946DE8">
        <w:tab/>
        <w:t>Duration of course of study</w:t>
      </w:r>
    </w:p>
    <w:p w14:paraId="5BD8B95A" w14:textId="77777777" w:rsidR="001F7E05" w:rsidRPr="00946DE8" w:rsidRDefault="001F7E05" w:rsidP="001F7E05">
      <w:pPr>
        <w:pStyle w:val="REG-P0"/>
      </w:pPr>
      <w:r w:rsidRPr="00946DE8">
        <w:t>7.</w:t>
      </w:r>
      <w:r w:rsidRPr="00946DE8">
        <w:tab/>
        <w:t>Theoretical and clinical instruction and practical</w:t>
      </w:r>
    </w:p>
    <w:p w14:paraId="244B9534" w14:textId="77777777" w:rsidR="001F7E05" w:rsidRPr="00946DE8" w:rsidRDefault="001F7E05" w:rsidP="001F7E05">
      <w:pPr>
        <w:pStyle w:val="REG-P0"/>
      </w:pPr>
      <w:r w:rsidRPr="00946DE8">
        <w:t>8.</w:t>
      </w:r>
      <w:r w:rsidRPr="00946DE8">
        <w:tab/>
        <w:t>Examinations</w:t>
      </w:r>
    </w:p>
    <w:p w14:paraId="02A7A7C3" w14:textId="77777777" w:rsidR="001F7E05" w:rsidRPr="00946DE8" w:rsidRDefault="001F7E05" w:rsidP="001F7E05">
      <w:pPr>
        <w:pStyle w:val="REG-P0"/>
      </w:pPr>
      <w:r w:rsidRPr="00946DE8">
        <w:t>9.</w:t>
      </w:r>
      <w:r w:rsidRPr="00946DE8">
        <w:tab/>
        <w:t>Completion and termination of course of study</w:t>
      </w:r>
    </w:p>
    <w:p w14:paraId="28096770" w14:textId="77777777" w:rsidR="001F7E05" w:rsidRPr="00946DE8" w:rsidRDefault="001F7E05" w:rsidP="001F7E05">
      <w:pPr>
        <w:pStyle w:val="REG-P0"/>
      </w:pPr>
      <w:r w:rsidRPr="00946DE8">
        <w:t>10.</w:t>
      </w:r>
      <w:r w:rsidRPr="00946DE8">
        <w:tab/>
        <w:t>Registration</w:t>
      </w:r>
    </w:p>
    <w:p w14:paraId="0BD1F627" w14:textId="77777777" w:rsidR="001F7E05" w:rsidRPr="00946DE8" w:rsidRDefault="001F7E05" w:rsidP="001F7E05">
      <w:pPr>
        <w:pStyle w:val="REG-P0"/>
      </w:pPr>
      <w:r w:rsidRPr="00946DE8">
        <w:lastRenderedPageBreak/>
        <w:t>11.</w:t>
      </w:r>
      <w:r w:rsidRPr="00946DE8">
        <w:tab/>
        <w:t>Language of forms and documents</w:t>
      </w:r>
    </w:p>
    <w:p w14:paraId="2D42C3A2" w14:textId="77777777" w:rsidR="00FD3CC2" w:rsidRPr="00C65523" w:rsidRDefault="00FD3CC2" w:rsidP="00FD3CC2">
      <w:pPr>
        <w:pStyle w:val="REG-H1a"/>
        <w:pBdr>
          <w:bottom w:val="single" w:sz="4" w:space="1" w:color="auto"/>
        </w:pBdr>
      </w:pPr>
    </w:p>
    <w:p w14:paraId="7557F0CB" w14:textId="77777777" w:rsidR="00FD3CC2" w:rsidRPr="00C65523" w:rsidRDefault="00FD3CC2" w:rsidP="00FD3CC2">
      <w:pPr>
        <w:pStyle w:val="REG-H1a"/>
      </w:pPr>
    </w:p>
    <w:p w14:paraId="06A5C8FD" w14:textId="77777777" w:rsidR="001F7E05" w:rsidRPr="000D12C5" w:rsidRDefault="001F7E05" w:rsidP="001F7E05">
      <w:pPr>
        <w:pStyle w:val="REG-P0"/>
        <w:rPr>
          <w:b/>
        </w:rPr>
      </w:pPr>
      <w:r w:rsidRPr="000D12C5">
        <w:rPr>
          <w:b/>
        </w:rPr>
        <w:t>Definitions</w:t>
      </w:r>
    </w:p>
    <w:p w14:paraId="211C37FA" w14:textId="77777777" w:rsidR="001F7E05" w:rsidRPr="000D12C5" w:rsidRDefault="001F7E05" w:rsidP="001F7E05">
      <w:pPr>
        <w:pStyle w:val="REG-P0"/>
        <w:rPr>
          <w:b/>
        </w:rPr>
      </w:pPr>
    </w:p>
    <w:p w14:paraId="529C2FC9" w14:textId="77777777" w:rsidR="001F7E05" w:rsidRPr="00946DE8" w:rsidRDefault="001F7E05" w:rsidP="000D12C5">
      <w:pPr>
        <w:pStyle w:val="REG-P1"/>
      </w:pPr>
      <w:r w:rsidRPr="00946DE8">
        <w:rPr>
          <w:b/>
          <w:bCs/>
        </w:rPr>
        <w:t>1.</w:t>
      </w:r>
      <w:r w:rsidRPr="00946DE8">
        <w:rPr>
          <w:b/>
          <w:bCs/>
        </w:rPr>
        <w:tab/>
      </w:r>
      <w:r w:rsidRPr="00946DE8">
        <w:t>In these regulations, a word or expression to which a meaning has been given in the Act has that meaning and, unless the context otherwise indicates -</w:t>
      </w:r>
    </w:p>
    <w:p w14:paraId="4CE2142D" w14:textId="77777777" w:rsidR="001F7E05" w:rsidRPr="00946DE8" w:rsidRDefault="001F7E05" w:rsidP="001F7E05">
      <w:pPr>
        <w:pStyle w:val="REG-P0"/>
      </w:pPr>
    </w:p>
    <w:p w14:paraId="182CDA3E" w14:textId="77777777" w:rsidR="001F7E05" w:rsidRPr="00946DE8" w:rsidRDefault="001F7E05" w:rsidP="001F7E05">
      <w:pPr>
        <w:pStyle w:val="REG-P0"/>
      </w:pPr>
      <w:r w:rsidRPr="00946DE8">
        <w:t>“academic year” means a period of study as approved by an educational institution;</w:t>
      </w:r>
    </w:p>
    <w:p w14:paraId="0BBD327A" w14:textId="77777777" w:rsidR="001F7E05" w:rsidRPr="00946DE8" w:rsidRDefault="001F7E05" w:rsidP="001F7E05">
      <w:pPr>
        <w:pStyle w:val="REG-P0"/>
      </w:pPr>
    </w:p>
    <w:p w14:paraId="74461D67" w14:textId="77777777" w:rsidR="001F7E05" w:rsidRPr="00946DE8" w:rsidRDefault="001F7E05" w:rsidP="001F7E05">
      <w:pPr>
        <w:pStyle w:val="REG-P0"/>
      </w:pPr>
      <w:r w:rsidRPr="00946DE8">
        <w:t>“comprehensive health care” means health care which are promotive, preventive, curative and rehabilitative;</w:t>
      </w:r>
    </w:p>
    <w:p w14:paraId="40E2E344" w14:textId="52F22EB3" w:rsidR="001F7E05" w:rsidRDefault="001F7E05" w:rsidP="001F7E05">
      <w:pPr>
        <w:pStyle w:val="REG-P0"/>
      </w:pPr>
    </w:p>
    <w:p w14:paraId="3EDB257D" w14:textId="3364C70D" w:rsidR="009D4DCB" w:rsidRDefault="009D4DCB" w:rsidP="009D4DCB">
      <w:pPr>
        <w:pStyle w:val="REG-Amend"/>
      </w:pPr>
      <w:r>
        <w:t>[The verb “are” should be “is” to be grammatically correct.]</w:t>
      </w:r>
    </w:p>
    <w:p w14:paraId="09B72058" w14:textId="77777777" w:rsidR="009D4DCB" w:rsidRPr="00946DE8" w:rsidRDefault="009D4DCB" w:rsidP="001F7E05">
      <w:pPr>
        <w:pStyle w:val="REG-P0"/>
      </w:pPr>
    </w:p>
    <w:p w14:paraId="5B358271" w14:textId="77777777" w:rsidR="001F7E05" w:rsidRPr="00946DE8" w:rsidRDefault="001F7E05" w:rsidP="001F7E05">
      <w:pPr>
        <w:pStyle w:val="REG-P0"/>
      </w:pPr>
      <w:r w:rsidRPr="00946DE8">
        <w:t>“comprehensive health services” means health services which are promotive, preventive, curative and rehabilitative;</w:t>
      </w:r>
    </w:p>
    <w:p w14:paraId="2EDA019E" w14:textId="77777777" w:rsidR="001F7E05" w:rsidRPr="00946DE8" w:rsidRDefault="001F7E05" w:rsidP="001F7E05">
      <w:pPr>
        <w:pStyle w:val="REG-P0"/>
      </w:pPr>
    </w:p>
    <w:p w14:paraId="7C7CD8B2" w14:textId="77777777" w:rsidR="001F7E05" w:rsidRPr="00946DE8" w:rsidRDefault="001F7E05" w:rsidP="001F7E05">
      <w:pPr>
        <w:pStyle w:val="REG-P0"/>
      </w:pPr>
      <w:r w:rsidRPr="00946DE8">
        <w:t>“course of study” means a programme of education and training approved in terms of section 18 of the Act, leading to a qualification which confers on the holder of that qualification the right to register as a nurse, midwife or an accoucheur;</w:t>
      </w:r>
    </w:p>
    <w:p w14:paraId="5C921DBF" w14:textId="77777777" w:rsidR="001F7E05" w:rsidRPr="00946DE8" w:rsidRDefault="001F7E05" w:rsidP="001F7E05">
      <w:pPr>
        <w:pStyle w:val="REG-P0"/>
      </w:pPr>
    </w:p>
    <w:p w14:paraId="6C8C169B" w14:textId="77777777" w:rsidR="001F7E05" w:rsidRPr="00946DE8" w:rsidRDefault="001F7E05" w:rsidP="001F7E05">
      <w:pPr>
        <w:pStyle w:val="REG-P0"/>
      </w:pPr>
      <w:r w:rsidRPr="00946DE8">
        <w:t>“health resources” means health facilities personnel, material, finances, information and time;</w:t>
      </w:r>
    </w:p>
    <w:p w14:paraId="554C1991" w14:textId="77777777" w:rsidR="001F7E05" w:rsidRPr="00946DE8" w:rsidRDefault="001F7E05" w:rsidP="001F7E05">
      <w:pPr>
        <w:pStyle w:val="REG-P0"/>
      </w:pPr>
    </w:p>
    <w:p w14:paraId="637DA0D2" w14:textId="77777777" w:rsidR="001F7E05" w:rsidRPr="00946DE8" w:rsidRDefault="001F7E05" w:rsidP="001F7E05">
      <w:pPr>
        <w:pStyle w:val="REG-P0"/>
      </w:pPr>
      <w:r w:rsidRPr="00946DE8">
        <w:t>“student” means a student enrolled at an educational institution approved by the Council for a course of study; and</w:t>
      </w:r>
    </w:p>
    <w:p w14:paraId="658F8DA0" w14:textId="77777777" w:rsidR="001F7E05" w:rsidRPr="00946DE8" w:rsidRDefault="001F7E05" w:rsidP="001F7E05">
      <w:pPr>
        <w:pStyle w:val="REG-P0"/>
      </w:pPr>
    </w:p>
    <w:p w14:paraId="4F391E32" w14:textId="77777777" w:rsidR="001F7E05" w:rsidRPr="00946DE8" w:rsidRDefault="001F7E05" w:rsidP="001F7E05">
      <w:pPr>
        <w:pStyle w:val="REG-P0"/>
      </w:pPr>
      <w:r w:rsidRPr="00946DE8">
        <w:t>“the Act” means the Nursing Act, 2004 (Act No. 8 of 2004).</w:t>
      </w:r>
    </w:p>
    <w:p w14:paraId="5D4853A8" w14:textId="77777777" w:rsidR="001F7E05" w:rsidRDefault="001F7E05" w:rsidP="001F7E05">
      <w:pPr>
        <w:pStyle w:val="REG-P0"/>
      </w:pPr>
    </w:p>
    <w:p w14:paraId="48FE7668" w14:textId="77777777" w:rsidR="00413613" w:rsidRDefault="00413613" w:rsidP="00413613">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0638B82E" w14:textId="77777777" w:rsidR="00413613" w:rsidRPr="00946DE8" w:rsidRDefault="00413613" w:rsidP="001F7E05">
      <w:pPr>
        <w:pStyle w:val="REG-P0"/>
      </w:pPr>
    </w:p>
    <w:p w14:paraId="3ABE38A9" w14:textId="77777777" w:rsidR="001F7E05" w:rsidRPr="00107B7C" w:rsidRDefault="001F7E05" w:rsidP="001F7E05">
      <w:pPr>
        <w:pStyle w:val="REG-P0"/>
        <w:rPr>
          <w:b/>
        </w:rPr>
      </w:pPr>
      <w:r w:rsidRPr="00107B7C">
        <w:rPr>
          <w:b/>
        </w:rPr>
        <w:t>Conditions for approval of educational institution</w:t>
      </w:r>
    </w:p>
    <w:p w14:paraId="2E908310" w14:textId="77777777" w:rsidR="001F7E05" w:rsidRPr="00107B7C" w:rsidRDefault="001F7E05" w:rsidP="001F7E05">
      <w:pPr>
        <w:pStyle w:val="REG-P0"/>
        <w:rPr>
          <w:b/>
        </w:rPr>
      </w:pPr>
    </w:p>
    <w:p w14:paraId="7900C437" w14:textId="77777777" w:rsidR="001F7E05" w:rsidRPr="00946DE8" w:rsidRDefault="001F7E05" w:rsidP="00107B7C">
      <w:pPr>
        <w:pStyle w:val="REG-P1"/>
      </w:pPr>
      <w:r w:rsidRPr="00946DE8">
        <w:rPr>
          <w:b/>
          <w:bCs/>
        </w:rPr>
        <w:t>2.</w:t>
      </w:r>
      <w:r w:rsidRPr="00946DE8">
        <w:rPr>
          <w:b/>
          <w:bCs/>
        </w:rPr>
        <w:tab/>
      </w:r>
      <w:r w:rsidRPr="00946DE8">
        <w:t>The Council may, under section 16 of the Act, approve an educational institution, for the purpose of educating and training in nursing, midwifery or accoucheury professions, provided that the Council is satisfied with the minimum requirements of the curriculum and the standards of education and examination determined by the educational institution.</w:t>
      </w:r>
    </w:p>
    <w:p w14:paraId="2D747628" w14:textId="77777777" w:rsidR="001F7E05" w:rsidRPr="00946DE8" w:rsidRDefault="001F7E05" w:rsidP="001F7E05">
      <w:pPr>
        <w:pStyle w:val="REG-P0"/>
      </w:pPr>
    </w:p>
    <w:p w14:paraId="67E59FE4" w14:textId="77777777" w:rsidR="001F7E05" w:rsidRPr="0037043A" w:rsidRDefault="001F7E05" w:rsidP="001F7E05">
      <w:pPr>
        <w:pStyle w:val="REG-P0"/>
        <w:rPr>
          <w:b/>
        </w:rPr>
      </w:pPr>
      <w:r w:rsidRPr="0037043A">
        <w:rPr>
          <w:b/>
        </w:rPr>
        <w:t>Qualifications of lecturers</w:t>
      </w:r>
    </w:p>
    <w:p w14:paraId="6F33D2FB" w14:textId="77777777" w:rsidR="001F7E05" w:rsidRPr="0037043A" w:rsidRDefault="001F7E05" w:rsidP="001F7E05">
      <w:pPr>
        <w:pStyle w:val="REG-P0"/>
        <w:rPr>
          <w:b/>
        </w:rPr>
      </w:pPr>
    </w:p>
    <w:p w14:paraId="3231C944" w14:textId="77777777" w:rsidR="001F7E05" w:rsidRPr="00946DE8" w:rsidRDefault="001F7E05" w:rsidP="0046594A">
      <w:pPr>
        <w:pStyle w:val="REG-P1"/>
      </w:pPr>
      <w:r w:rsidRPr="00946DE8">
        <w:rPr>
          <w:b/>
          <w:bCs/>
        </w:rPr>
        <w:t>3.</w:t>
      </w:r>
      <w:r w:rsidRPr="00946DE8">
        <w:rPr>
          <w:b/>
          <w:bCs/>
        </w:rPr>
        <w:tab/>
      </w:r>
      <w:r w:rsidRPr="00946DE8">
        <w:t>(1)</w:t>
      </w:r>
      <w:r w:rsidRPr="00946DE8">
        <w:tab/>
        <w:t>The following health practitioners may teach a course of study in nursing, midwifery or accoucheury at an educational institution approved by the Council -</w:t>
      </w:r>
    </w:p>
    <w:p w14:paraId="3B0306B4" w14:textId="77777777" w:rsidR="001F7E05" w:rsidRPr="00946DE8" w:rsidRDefault="001F7E05" w:rsidP="001F7E05">
      <w:pPr>
        <w:pStyle w:val="REG-P0"/>
      </w:pPr>
    </w:p>
    <w:p w14:paraId="7E24E86D" w14:textId="77777777" w:rsidR="001F7E05" w:rsidRPr="00946DE8" w:rsidRDefault="001F7E05" w:rsidP="0046594A">
      <w:pPr>
        <w:pStyle w:val="REG-Pa"/>
      </w:pPr>
      <w:r w:rsidRPr="00946DE8">
        <w:t>(a)</w:t>
      </w:r>
      <w:r w:rsidRPr="00946DE8">
        <w:tab/>
        <w:t>a nurse, midwive or an acoucheur registered as such under the Act;</w:t>
      </w:r>
    </w:p>
    <w:p w14:paraId="68F590E9" w14:textId="59205B3D" w:rsidR="001F7E05" w:rsidRDefault="001F7E05" w:rsidP="0046594A">
      <w:pPr>
        <w:pStyle w:val="REG-Pa"/>
      </w:pPr>
    </w:p>
    <w:p w14:paraId="10365772" w14:textId="04901B27" w:rsidR="00836CEC" w:rsidRDefault="00836CEC" w:rsidP="00836CEC">
      <w:pPr>
        <w:pStyle w:val="REG-Amend"/>
      </w:pPr>
      <w:r>
        <w:t xml:space="preserve">[The words “midwife” and “accoucheur” are both misspelt </w:t>
      </w:r>
      <w:r>
        <w:br/>
      </w:r>
      <w:r>
        <w:rPr>
          <w:lang w:val="en-ZA"/>
        </w:rPr>
        <w:t xml:space="preserve">in the </w:t>
      </w:r>
      <w:r w:rsidRPr="00FE24C4">
        <w:rPr>
          <w:i/>
          <w:lang w:val="en-ZA"/>
        </w:rPr>
        <w:t>Government Gazette</w:t>
      </w:r>
      <w:r>
        <w:rPr>
          <w:lang w:val="en-ZA"/>
        </w:rPr>
        <w:t xml:space="preserve">, as </w:t>
      </w:r>
      <w:r w:rsidR="0006189D">
        <w:rPr>
          <w:lang w:val="en-ZA"/>
        </w:rPr>
        <w:t>reproduced above</w:t>
      </w:r>
      <w:r>
        <w:t>.]</w:t>
      </w:r>
    </w:p>
    <w:p w14:paraId="54D43F48" w14:textId="77777777" w:rsidR="00836CEC" w:rsidRPr="00946DE8" w:rsidRDefault="00836CEC" w:rsidP="0046594A">
      <w:pPr>
        <w:pStyle w:val="REG-Pa"/>
      </w:pPr>
    </w:p>
    <w:p w14:paraId="2FC52977" w14:textId="77777777" w:rsidR="001F7E05" w:rsidRPr="00946DE8" w:rsidRDefault="001F7E05" w:rsidP="0046594A">
      <w:pPr>
        <w:pStyle w:val="REG-Pa"/>
      </w:pPr>
      <w:r w:rsidRPr="00946DE8">
        <w:t>(b)</w:t>
      </w:r>
      <w:r w:rsidRPr="00946DE8">
        <w:tab/>
        <w:t>a pharmacist registered as such in terms of the Pharmacy Act, 2004 (Act No. 9 of 2004);</w:t>
      </w:r>
    </w:p>
    <w:p w14:paraId="39D48682" w14:textId="77777777" w:rsidR="001F7E05" w:rsidRDefault="001F7E05" w:rsidP="0046594A">
      <w:pPr>
        <w:pStyle w:val="REG-Pa"/>
      </w:pPr>
    </w:p>
    <w:p w14:paraId="5AD4E0A5" w14:textId="77777777" w:rsidR="00413613" w:rsidRDefault="00413613" w:rsidP="00413613">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516CED35" w14:textId="77777777" w:rsidR="00413613" w:rsidRPr="00946DE8" w:rsidRDefault="00413613" w:rsidP="0046594A">
      <w:pPr>
        <w:pStyle w:val="REG-Pa"/>
      </w:pPr>
    </w:p>
    <w:p w14:paraId="2938FF9F" w14:textId="77777777" w:rsidR="001F7E05" w:rsidRPr="00946DE8" w:rsidRDefault="001F7E05" w:rsidP="0046594A">
      <w:pPr>
        <w:pStyle w:val="REG-Pa"/>
      </w:pPr>
      <w:r w:rsidRPr="00946DE8">
        <w:t>(c)</w:t>
      </w:r>
      <w:r w:rsidRPr="00946DE8">
        <w:tab/>
        <w:t>a social worker or psychologist registered as such in terms of the Social Work and Psychology Act, 2004 (Act No. 6 of 2004);</w:t>
      </w:r>
    </w:p>
    <w:p w14:paraId="0AB33ACD" w14:textId="77777777" w:rsidR="001F7E05" w:rsidRDefault="001F7E05" w:rsidP="0046594A">
      <w:pPr>
        <w:pStyle w:val="REG-Pa"/>
      </w:pPr>
    </w:p>
    <w:p w14:paraId="4A87ED53" w14:textId="77777777" w:rsidR="00413613" w:rsidRDefault="00413613" w:rsidP="00413613">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5E890B6B" w14:textId="77777777" w:rsidR="00413613" w:rsidRPr="00946DE8" w:rsidRDefault="00413613" w:rsidP="0046594A">
      <w:pPr>
        <w:pStyle w:val="REG-Pa"/>
      </w:pPr>
    </w:p>
    <w:p w14:paraId="18E37B41" w14:textId="77777777" w:rsidR="001F7E05" w:rsidRPr="00946DE8" w:rsidRDefault="001F7E05" w:rsidP="0046594A">
      <w:pPr>
        <w:pStyle w:val="REG-Pa"/>
      </w:pPr>
      <w:r w:rsidRPr="00946DE8">
        <w:t>(d)</w:t>
      </w:r>
      <w:r w:rsidRPr="00946DE8">
        <w:tab/>
        <w:t>an allied health professional with a qualification of not less than four years and registered as such in terms of the Allied Health Professions Act, 2004 (Act No. 7 of 2004); or</w:t>
      </w:r>
    </w:p>
    <w:p w14:paraId="69FC299A" w14:textId="77777777" w:rsidR="001F7E05" w:rsidRDefault="001F7E05" w:rsidP="0046594A">
      <w:pPr>
        <w:pStyle w:val="REG-Pa"/>
      </w:pPr>
    </w:p>
    <w:p w14:paraId="691944D2" w14:textId="77777777" w:rsidR="00413613" w:rsidRDefault="00413613" w:rsidP="00413613">
      <w:pPr>
        <w:jc w:val="center"/>
        <w:rPr>
          <w:rFonts w:ascii="Arial" w:hAnsi="Arial" w:cs="Arial"/>
          <w:b/>
          <w:bCs/>
          <w:color w:val="00B050"/>
          <w:sz w:val="18"/>
          <w:szCs w:val="18"/>
        </w:rPr>
      </w:pPr>
      <w:bookmarkStart w:id="1" w:name="_Hlk194073283"/>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2"/>
    </w:p>
    <w:bookmarkEnd w:id="1"/>
    <w:p w14:paraId="0DC56751" w14:textId="77777777" w:rsidR="00413613" w:rsidRPr="00946DE8" w:rsidRDefault="00413613" w:rsidP="0046594A">
      <w:pPr>
        <w:pStyle w:val="REG-Pa"/>
      </w:pPr>
    </w:p>
    <w:p w14:paraId="09D4F39B" w14:textId="77777777" w:rsidR="001F7E05" w:rsidRPr="00946DE8" w:rsidRDefault="001F7E05" w:rsidP="0046594A">
      <w:pPr>
        <w:pStyle w:val="REG-Pa"/>
      </w:pPr>
      <w:r w:rsidRPr="00946DE8">
        <w:t>(e)</w:t>
      </w:r>
      <w:r w:rsidRPr="00946DE8">
        <w:tab/>
        <w:t>any other person who has the necessary experience to teach the course of study.</w:t>
      </w:r>
    </w:p>
    <w:p w14:paraId="4992420C" w14:textId="77777777" w:rsidR="001F7E05" w:rsidRPr="00946DE8" w:rsidRDefault="001F7E05" w:rsidP="001F7E05">
      <w:pPr>
        <w:pStyle w:val="REG-P0"/>
      </w:pPr>
    </w:p>
    <w:p w14:paraId="34B3BF6B" w14:textId="61C80B5D" w:rsidR="001F7E05" w:rsidRPr="00946DE8" w:rsidRDefault="001F7E05" w:rsidP="0046594A">
      <w:pPr>
        <w:pStyle w:val="REG-P1"/>
      </w:pPr>
      <w:r w:rsidRPr="00946DE8">
        <w:t>(2)</w:t>
      </w:r>
      <w:r w:rsidRPr="00946DE8">
        <w:tab/>
        <w:t>A person who participates in the theoretical and clinical instruction of students in the subjects nursing, midwifery, community health or mental health nursing must be registered with the</w:t>
      </w:r>
      <w:r w:rsidR="00836CEC">
        <w:t xml:space="preserve"> </w:t>
      </w:r>
      <w:r w:rsidRPr="00946DE8">
        <w:t>Council and must have a post-graduate qualification in nursing education to the satisfaction of the Council.</w:t>
      </w:r>
    </w:p>
    <w:p w14:paraId="6EC32E1B" w14:textId="77777777" w:rsidR="001F7E05" w:rsidRPr="00946DE8" w:rsidRDefault="001F7E05" w:rsidP="0046594A">
      <w:pPr>
        <w:pStyle w:val="REG-P1"/>
      </w:pPr>
    </w:p>
    <w:p w14:paraId="50CCB187" w14:textId="77777777" w:rsidR="001F7E05" w:rsidRPr="00946DE8" w:rsidRDefault="001F7E05" w:rsidP="0046594A">
      <w:pPr>
        <w:pStyle w:val="REG-P1"/>
      </w:pPr>
      <w:r w:rsidRPr="00946DE8">
        <w:t>(3)</w:t>
      </w:r>
      <w:r w:rsidRPr="00946DE8">
        <w:tab/>
        <w:t>An owner, a manager or a person in charge of an educational institution approved by the Council for the purposes of educating and training in nursing must -</w:t>
      </w:r>
    </w:p>
    <w:p w14:paraId="57C35B4A" w14:textId="77777777" w:rsidR="001F7E05" w:rsidRPr="00946DE8" w:rsidRDefault="001F7E05" w:rsidP="001F7E05">
      <w:pPr>
        <w:pStyle w:val="REG-P0"/>
      </w:pPr>
    </w:p>
    <w:p w14:paraId="7C91F827" w14:textId="77777777" w:rsidR="001F7E05" w:rsidRPr="00946DE8" w:rsidRDefault="001F7E05" w:rsidP="0046594A">
      <w:pPr>
        <w:pStyle w:val="REG-Pa"/>
      </w:pPr>
      <w:r w:rsidRPr="00946DE8">
        <w:t>(a)</w:t>
      </w:r>
      <w:r w:rsidRPr="00946DE8">
        <w:tab/>
        <w:t>be registered with the Council as a nurse, midwife or an accoucheur;</w:t>
      </w:r>
    </w:p>
    <w:p w14:paraId="06E9DAF2" w14:textId="77777777" w:rsidR="001F7E05" w:rsidRPr="00946DE8" w:rsidRDefault="001F7E05" w:rsidP="0046594A">
      <w:pPr>
        <w:pStyle w:val="REG-Pa"/>
      </w:pPr>
    </w:p>
    <w:p w14:paraId="5481233F" w14:textId="77777777" w:rsidR="001F7E05" w:rsidRPr="00946DE8" w:rsidRDefault="001F7E05" w:rsidP="0046594A">
      <w:pPr>
        <w:pStyle w:val="REG-Pa"/>
      </w:pPr>
      <w:r w:rsidRPr="00946DE8">
        <w:t>(b)</w:t>
      </w:r>
      <w:r w:rsidRPr="00946DE8">
        <w:tab/>
        <w:t>have an additional qualification in nursing education; and</w:t>
      </w:r>
    </w:p>
    <w:p w14:paraId="7931FD9A" w14:textId="77777777" w:rsidR="001F7E05" w:rsidRPr="00946DE8" w:rsidRDefault="001F7E05" w:rsidP="0046594A">
      <w:pPr>
        <w:pStyle w:val="REG-Pa"/>
      </w:pPr>
    </w:p>
    <w:p w14:paraId="0DDAF55C" w14:textId="77777777" w:rsidR="001F7E05" w:rsidRPr="00946DE8" w:rsidRDefault="001F7E05" w:rsidP="0046594A">
      <w:pPr>
        <w:pStyle w:val="REG-Pa"/>
      </w:pPr>
      <w:r w:rsidRPr="00946DE8">
        <w:t>(c)</w:t>
      </w:r>
      <w:r w:rsidRPr="00946DE8">
        <w:tab/>
        <w:t>hold a nursing qualification that is a level higher than the highest qualification offered by the educational institution or if the highest qualification offered is a doctoral degree, a nursing qualification at an equal level.</w:t>
      </w:r>
    </w:p>
    <w:p w14:paraId="24037A01" w14:textId="77777777" w:rsidR="001F7E05" w:rsidRPr="00946DE8" w:rsidRDefault="001F7E05" w:rsidP="001F7E05">
      <w:pPr>
        <w:pStyle w:val="REG-P0"/>
      </w:pPr>
    </w:p>
    <w:p w14:paraId="346C38F4" w14:textId="77777777" w:rsidR="001F7E05" w:rsidRPr="0046594A" w:rsidRDefault="001F7E05" w:rsidP="001F7E05">
      <w:pPr>
        <w:pStyle w:val="REG-P0"/>
        <w:rPr>
          <w:b/>
        </w:rPr>
      </w:pPr>
      <w:r w:rsidRPr="0046594A">
        <w:rPr>
          <w:b/>
        </w:rPr>
        <w:t>Objective of course of study</w:t>
      </w:r>
    </w:p>
    <w:p w14:paraId="36D1B225" w14:textId="77777777" w:rsidR="001F7E05" w:rsidRPr="0046594A" w:rsidRDefault="001F7E05" w:rsidP="001F7E05">
      <w:pPr>
        <w:pStyle w:val="REG-P0"/>
        <w:rPr>
          <w:b/>
        </w:rPr>
      </w:pPr>
    </w:p>
    <w:p w14:paraId="25AC168D" w14:textId="77777777" w:rsidR="001F7E05" w:rsidRPr="00946DE8" w:rsidRDefault="001F7E05" w:rsidP="0046594A">
      <w:pPr>
        <w:pStyle w:val="REG-P1"/>
      </w:pPr>
      <w:r w:rsidRPr="00946DE8">
        <w:rPr>
          <w:b/>
          <w:bCs/>
        </w:rPr>
        <w:t>4.</w:t>
      </w:r>
      <w:r w:rsidRPr="00946DE8">
        <w:rPr>
          <w:b/>
          <w:bCs/>
        </w:rPr>
        <w:tab/>
      </w:r>
      <w:r w:rsidRPr="00946DE8">
        <w:t>The objective of the course of study is to enable a registered nurse, midwife or an accoucheur to -</w:t>
      </w:r>
    </w:p>
    <w:p w14:paraId="55E9E248" w14:textId="77777777" w:rsidR="001F7E05" w:rsidRPr="00946DE8" w:rsidRDefault="001F7E05" w:rsidP="001F7E05">
      <w:pPr>
        <w:pStyle w:val="REG-P0"/>
      </w:pPr>
    </w:p>
    <w:p w14:paraId="089AD3CE" w14:textId="77777777" w:rsidR="001F7E05" w:rsidRPr="00946DE8" w:rsidRDefault="001F7E05" w:rsidP="0046594A">
      <w:pPr>
        <w:pStyle w:val="REG-Pa"/>
      </w:pPr>
      <w:r w:rsidRPr="00946DE8">
        <w:t>(a)</w:t>
      </w:r>
      <w:r w:rsidRPr="00946DE8">
        <w:tab/>
        <w:t>provide comprehensive health services to individuals, vulnerable groups, families and the community;</w:t>
      </w:r>
    </w:p>
    <w:p w14:paraId="36BC2BAD" w14:textId="77777777" w:rsidR="001F7E05" w:rsidRPr="00946DE8" w:rsidRDefault="001F7E05" w:rsidP="0046594A">
      <w:pPr>
        <w:pStyle w:val="REG-Pa"/>
      </w:pPr>
    </w:p>
    <w:p w14:paraId="6BE45B45" w14:textId="77777777" w:rsidR="001F7E05" w:rsidRPr="00946DE8" w:rsidRDefault="001F7E05" w:rsidP="0046594A">
      <w:pPr>
        <w:pStyle w:val="REG-Pa"/>
      </w:pPr>
      <w:r w:rsidRPr="00946DE8">
        <w:t>(b)</w:t>
      </w:r>
      <w:r w:rsidRPr="00946DE8">
        <w:tab/>
        <w:t>provide effective and comprehensive nursing, midwifery or accoucheury care that responds to the health needs of the community, including the referral of clients to all levels of health care;</w:t>
      </w:r>
    </w:p>
    <w:p w14:paraId="328E5496" w14:textId="77777777" w:rsidR="001F7E05" w:rsidRPr="00946DE8" w:rsidRDefault="001F7E05" w:rsidP="0046594A">
      <w:pPr>
        <w:pStyle w:val="REG-Pa"/>
      </w:pPr>
    </w:p>
    <w:p w14:paraId="194FD556" w14:textId="77777777" w:rsidR="001F7E05" w:rsidRPr="00946DE8" w:rsidRDefault="001F7E05" w:rsidP="0046594A">
      <w:pPr>
        <w:pStyle w:val="REG-Pa"/>
      </w:pPr>
      <w:r w:rsidRPr="00946DE8">
        <w:t>(c)</w:t>
      </w:r>
      <w:r w:rsidRPr="00946DE8">
        <w:tab/>
        <w:t>practise nursing and midwifery within a multicultural context, according to the ethical and moral codes of the profession, the nursing philosophy and within the limits permitted by the laws of Namibia;</w:t>
      </w:r>
    </w:p>
    <w:p w14:paraId="26B80BBA" w14:textId="77777777" w:rsidR="001F7E05" w:rsidRPr="00946DE8" w:rsidRDefault="001F7E05" w:rsidP="0046594A">
      <w:pPr>
        <w:pStyle w:val="REG-Pa"/>
      </w:pPr>
    </w:p>
    <w:p w14:paraId="7DA69CFB" w14:textId="77777777" w:rsidR="001F7E05" w:rsidRPr="00946DE8" w:rsidRDefault="001F7E05" w:rsidP="0046594A">
      <w:pPr>
        <w:pStyle w:val="REG-Pa"/>
      </w:pPr>
      <w:r w:rsidRPr="00946DE8">
        <w:t>(d)</w:t>
      </w:r>
      <w:r w:rsidRPr="00946DE8">
        <w:tab/>
        <w:t>participate in action oriented research and utilise the results to improve health care and service delivery;</w:t>
      </w:r>
    </w:p>
    <w:p w14:paraId="7BE15525" w14:textId="77777777" w:rsidR="001F7E05" w:rsidRPr="00946DE8" w:rsidRDefault="001F7E05" w:rsidP="0046594A">
      <w:pPr>
        <w:pStyle w:val="REG-Pa"/>
      </w:pPr>
    </w:p>
    <w:p w14:paraId="0E8C7856" w14:textId="77777777" w:rsidR="001F7E05" w:rsidRPr="00946DE8" w:rsidRDefault="001F7E05" w:rsidP="0046594A">
      <w:pPr>
        <w:pStyle w:val="REG-Pa"/>
      </w:pPr>
      <w:r w:rsidRPr="00946DE8">
        <w:t>(e)</w:t>
      </w:r>
      <w:r w:rsidRPr="00946DE8">
        <w:tab/>
        <w:t>plan and manage health resources efficiently for optimal health service delivery;</w:t>
      </w:r>
    </w:p>
    <w:p w14:paraId="3DF13384" w14:textId="77777777" w:rsidR="001F7E05" w:rsidRPr="00946DE8" w:rsidRDefault="001F7E05" w:rsidP="0046594A">
      <w:pPr>
        <w:pStyle w:val="REG-Pa"/>
      </w:pPr>
    </w:p>
    <w:p w14:paraId="6952123D" w14:textId="77777777" w:rsidR="001F7E05" w:rsidRPr="00946DE8" w:rsidRDefault="001F7E05" w:rsidP="0046594A">
      <w:pPr>
        <w:pStyle w:val="REG-Pa"/>
      </w:pPr>
      <w:r w:rsidRPr="00946DE8">
        <w:lastRenderedPageBreak/>
        <w:t>(f)</w:t>
      </w:r>
      <w:r w:rsidRPr="00946DE8">
        <w:tab/>
        <w:t>initiate and facilitate education for the community, clients, colleagues and for himself or herself, through effective communicative and inter-personal skills according to needs;</w:t>
      </w:r>
    </w:p>
    <w:p w14:paraId="0C928C59" w14:textId="77777777" w:rsidR="001F7E05" w:rsidRPr="00946DE8" w:rsidRDefault="001F7E05" w:rsidP="0046594A">
      <w:pPr>
        <w:pStyle w:val="REG-Pa"/>
      </w:pPr>
    </w:p>
    <w:p w14:paraId="6D1EF22B" w14:textId="77777777" w:rsidR="001F7E05" w:rsidRPr="00946DE8" w:rsidRDefault="001F7E05" w:rsidP="0046594A">
      <w:pPr>
        <w:pStyle w:val="REG-Pa"/>
      </w:pPr>
      <w:r w:rsidRPr="00946DE8">
        <w:t>(g)</w:t>
      </w:r>
      <w:r w:rsidRPr="00946DE8">
        <w:tab/>
        <w:t>initiate and facilitate community based activities in partnership with community members based on identified needs; and</w:t>
      </w:r>
    </w:p>
    <w:p w14:paraId="573D5288" w14:textId="77777777" w:rsidR="001F7E05" w:rsidRPr="00946DE8" w:rsidRDefault="001F7E05" w:rsidP="0046594A">
      <w:pPr>
        <w:pStyle w:val="REG-Pa"/>
      </w:pPr>
    </w:p>
    <w:p w14:paraId="66940F6F" w14:textId="77777777" w:rsidR="001F7E05" w:rsidRPr="00946DE8" w:rsidRDefault="001F7E05" w:rsidP="0046594A">
      <w:pPr>
        <w:pStyle w:val="REG-Pa"/>
      </w:pPr>
      <w:r w:rsidRPr="00946DE8">
        <w:t>(h)</w:t>
      </w:r>
      <w:r w:rsidRPr="00946DE8">
        <w:tab/>
        <w:t>initiate and sustain intersectoral linkages with bodies such as non-governmental organisations, churches and other offices, ministries and agencies for health status improvement at community level.</w:t>
      </w:r>
    </w:p>
    <w:p w14:paraId="592101F8" w14:textId="77777777" w:rsidR="001F7E05" w:rsidRPr="00946DE8" w:rsidRDefault="001F7E05" w:rsidP="001F7E05">
      <w:pPr>
        <w:pStyle w:val="REG-P0"/>
      </w:pPr>
    </w:p>
    <w:p w14:paraId="62556F78" w14:textId="77777777" w:rsidR="001F7E05" w:rsidRPr="002C1168" w:rsidRDefault="001F7E05" w:rsidP="001F7E05">
      <w:pPr>
        <w:pStyle w:val="REG-P0"/>
        <w:rPr>
          <w:b/>
        </w:rPr>
      </w:pPr>
      <w:r w:rsidRPr="002C1168">
        <w:rPr>
          <w:b/>
        </w:rPr>
        <w:t>Curriculum for course of study</w:t>
      </w:r>
    </w:p>
    <w:p w14:paraId="02A22969" w14:textId="77777777" w:rsidR="001F7E05" w:rsidRPr="002C1168" w:rsidRDefault="001F7E05" w:rsidP="001F7E05">
      <w:pPr>
        <w:pStyle w:val="REG-P0"/>
        <w:rPr>
          <w:b/>
        </w:rPr>
      </w:pPr>
    </w:p>
    <w:p w14:paraId="221B5A51" w14:textId="77777777" w:rsidR="001F7E05" w:rsidRPr="00946DE8" w:rsidRDefault="001F7E05" w:rsidP="002C1168">
      <w:pPr>
        <w:pStyle w:val="REG-P1"/>
      </w:pPr>
      <w:r w:rsidRPr="00946DE8">
        <w:rPr>
          <w:b/>
          <w:bCs/>
        </w:rPr>
        <w:t>5.</w:t>
      </w:r>
      <w:r w:rsidRPr="00946DE8">
        <w:rPr>
          <w:b/>
          <w:bCs/>
        </w:rPr>
        <w:tab/>
      </w:r>
      <w:r w:rsidRPr="00946DE8">
        <w:t>(1)</w:t>
      </w:r>
      <w:r w:rsidRPr="00946DE8">
        <w:tab/>
        <w:t>The curriculum for the course of study consists of the following subjects -</w:t>
      </w:r>
    </w:p>
    <w:p w14:paraId="0E649F9C" w14:textId="77777777" w:rsidR="001F7E05" w:rsidRPr="00946DE8" w:rsidRDefault="001F7E05" w:rsidP="001F7E05">
      <w:pPr>
        <w:pStyle w:val="REG-P0"/>
      </w:pPr>
    </w:p>
    <w:p w14:paraId="454BE768" w14:textId="77777777" w:rsidR="001F7E05" w:rsidRPr="00946DE8" w:rsidRDefault="001F7E05" w:rsidP="002C1168">
      <w:pPr>
        <w:pStyle w:val="REG-Pa"/>
      </w:pPr>
      <w:r w:rsidRPr="00946DE8">
        <w:t>(a)</w:t>
      </w:r>
      <w:r w:rsidRPr="00946DE8">
        <w:tab/>
        <w:t>general nursing science I, II, III (theory and practical);</w:t>
      </w:r>
    </w:p>
    <w:p w14:paraId="0BF9626B" w14:textId="77777777" w:rsidR="001F7E05" w:rsidRPr="00946DE8" w:rsidRDefault="001F7E05" w:rsidP="002C1168">
      <w:pPr>
        <w:pStyle w:val="REG-Pa"/>
      </w:pPr>
    </w:p>
    <w:p w14:paraId="794149FB" w14:textId="77777777" w:rsidR="001F7E05" w:rsidRPr="00946DE8" w:rsidRDefault="001F7E05" w:rsidP="002C1168">
      <w:pPr>
        <w:pStyle w:val="REG-Pa"/>
      </w:pPr>
      <w:r w:rsidRPr="00946DE8">
        <w:t>(b)</w:t>
      </w:r>
      <w:r w:rsidRPr="00946DE8">
        <w:tab/>
        <w:t>ethos and professional practice I and II;</w:t>
      </w:r>
    </w:p>
    <w:p w14:paraId="58C01B57" w14:textId="77777777" w:rsidR="001F7E05" w:rsidRPr="00946DE8" w:rsidRDefault="001F7E05" w:rsidP="002C1168">
      <w:pPr>
        <w:pStyle w:val="REG-Pa"/>
      </w:pPr>
    </w:p>
    <w:p w14:paraId="5CE5CDDE" w14:textId="77777777" w:rsidR="001F7E05" w:rsidRPr="00946DE8" w:rsidRDefault="001F7E05" w:rsidP="002C1168">
      <w:pPr>
        <w:pStyle w:val="REG-Pa"/>
      </w:pPr>
      <w:r w:rsidRPr="00946DE8">
        <w:t>(c)</w:t>
      </w:r>
      <w:r w:rsidRPr="00946DE8">
        <w:tab/>
        <w:t>applied biological sciences, anatomy, physiology, pharmacology, parasitology, pathology and applied chemistry I and II;</w:t>
      </w:r>
    </w:p>
    <w:p w14:paraId="7717A1C0" w14:textId="77777777" w:rsidR="001F7E05" w:rsidRPr="00946DE8" w:rsidRDefault="001F7E05" w:rsidP="002C1168">
      <w:pPr>
        <w:pStyle w:val="REG-Pa"/>
      </w:pPr>
    </w:p>
    <w:p w14:paraId="60A5365D" w14:textId="77777777" w:rsidR="001F7E05" w:rsidRPr="00946DE8" w:rsidRDefault="001F7E05" w:rsidP="002C1168">
      <w:pPr>
        <w:pStyle w:val="REG-Pa"/>
      </w:pPr>
      <w:r w:rsidRPr="00946DE8">
        <w:t>(d)</w:t>
      </w:r>
      <w:r w:rsidRPr="00946DE8">
        <w:tab/>
        <w:t>midwifery I, II, III theory and practical;</w:t>
      </w:r>
    </w:p>
    <w:p w14:paraId="3D23721D" w14:textId="77777777" w:rsidR="001F7E05" w:rsidRPr="00946DE8" w:rsidRDefault="001F7E05" w:rsidP="002C1168">
      <w:pPr>
        <w:pStyle w:val="REG-Pa"/>
      </w:pPr>
    </w:p>
    <w:p w14:paraId="13DDA4B2" w14:textId="77777777" w:rsidR="001F7E05" w:rsidRPr="00946DE8" w:rsidRDefault="001F7E05" w:rsidP="002C1168">
      <w:pPr>
        <w:pStyle w:val="REG-Pa"/>
      </w:pPr>
      <w:r w:rsidRPr="00946DE8">
        <w:t>(e)</w:t>
      </w:r>
      <w:r w:rsidRPr="00946DE8">
        <w:tab/>
        <w:t>community nursing science I, II, theory and practical;</w:t>
      </w:r>
    </w:p>
    <w:p w14:paraId="3903F231" w14:textId="77777777" w:rsidR="001F7E05" w:rsidRPr="00946DE8" w:rsidRDefault="001F7E05" w:rsidP="002C1168">
      <w:pPr>
        <w:pStyle w:val="REG-Pa"/>
      </w:pPr>
    </w:p>
    <w:p w14:paraId="676F1E1C" w14:textId="77777777" w:rsidR="001F7E05" w:rsidRPr="00946DE8" w:rsidRDefault="001F7E05" w:rsidP="002C1168">
      <w:pPr>
        <w:pStyle w:val="REG-Pa"/>
      </w:pPr>
      <w:r w:rsidRPr="00946DE8">
        <w:t>(f)</w:t>
      </w:r>
      <w:r w:rsidRPr="00946DE8">
        <w:tab/>
        <w:t>introduction to mental health; and</w:t>
      </w:r>
    </w:p>
    <w:p w14:paraId="2CE30FFC" w14:textId="77777777" w:rsidR="001F7E05" w:rsidRPr="00946DE8" w:rsidRDefault="001F7E05" w:rsidP="002C1168">
      <w:pPr>
        <w:pStyle w:val="REG-Pa"/>
      </w:pPr>
    </w:p>
    <w:p w14:paraId="1DE8FB09" w14:textId="77777777" w:rsidR="001F7E05" w:rsidRPr="00946DE8" w:rsidRDefault="001F7E05" w:rsidP="002C1168">
      <w:pPr>
        <w:pStyle w:val="REG-Pa"/>
      </w:pPr>
      <w:r w:rsidRPr="00946DE8">
        <w:t>(g)</w:t>
      </w:r>
      <w:r w:rsidRPr="00946DE8">
        <w:tab/>
        <w:t>social sciences I and II.</w:t>
      </w:r>
    </w:p>
    <w:p w14:paraId="0DF33C7F" w14:textId="77777777" w:rsidR="001F7E05" w:rsidRPr="00946DE8" w:rsidRDefault="001F7E05" w:rsidP="001F7E05">
      <w:pPr>
        <w:pStyle w:val="REG-P0"/>
      </w:pPr>
    </w:p>
    <w:p w14:paraId="47649EC4" w14:textId="77777777" w:rsidR="001F7E05" w:rsidRPr="00946DE8" w:rsidRDefault="001F7E05" w:rsidP="002C1168">
      <w:pPr>
        <w:pStyle w:val="REG-P1"/>
      </w:pPr>
      <w:r w:rsidRPr="00946DE8">
        <w:t>(2)</w:t>
      </w:r>
      <w:r w:rsidRPr="00946DE8">
        <w:tab/>
        <w:t>An educational institution must submit the curriculum for the course of study to the Council for approval in accordance with section 16(1) of the Act.</w:t>
      </w:r>
    </w:p>
    <w:p w14:paraId="7A2B9BBE" w14:textId="77777777" w:rsidR="001F7E05" w:rsidRPr="00946DE8" w:rsidRDefault="001F7E05" w:rsidP="002C1168">
      <w:pPr>
        <w:pStyle w:val="REG-P1"/>
      </w:pPr>
    </w:p>
    <w:p w14:paraId="7602C05B" w14:textId="77777777" w:rsidR="001F7E05" w:rsidRPr="00946DE8" w:rsidRDefault="001F7E05" w:rsidP="002C1168">
      <w:pPr>
        <w:pStyle w:val="REG-P1"/>
      </w:pPr>
      <w:r w:rsidRPr="00946DE8">
        <w:t>(3)</w:t>
      </w:r>
      <w:r w:rsidRPr="00946DE8">
        <w:tab/>
        <w:t>Teaching of the subjects under the curriculum referred to in subregulation (1) must be aimed at the integration of the various fields of study, particularly in their clinical application.</w:t>
      </w:r>
    </w:p>
    <w:p w14:paraId="629A5878" w14:textId="77777777" w:rsidR="001F7E05" w:rsidRPr="00946DE8" w:rsidRDefault="001F7E05" w:rsidP="001F7E05">
      <w:pPr>
        <w:pStyle w:val="REG-P0"/>
      </w:pPr>
    </w:p>
    <w:p w14:paraId="5640E5B5" w14:textId="77777777" w:rsidR="001F7E05" w:rsidRPr="002C1168" w:rsidRDefault="001F7E05" w:rsidP="001F7E05">
      <w:pPr>
        <w:pStyle w:val="REG-P0"/>
        <w:rPr>
          <w:b/>
        </w:rPr>
      </w:pPr>
      <w:r w:rsidRPr="002C1168">
        <w:rPr>
          <w:b/>
        </w:rPr>
        <w:t>Duration of course of study</w:t>
      </w:r>
    </w:p>
    <w:p w14:paraId="12B94319" w14:textId="77777777" w:rsidR="001F7E05" w:rsidRPr="002C1168" w:rsidRDefault="001F7E05" w:rsidP="001F7E05">
      <w:pPr>
        <w:pStyle w:val="REG-P0"/>
        <w:rPr>
          <w:b/>
        </w:rPr>
      </w:pPr>
    </w:p>
    <w:p w14:paraId="684FD099" w14:textId="77777777" w:rsidR="001F7E05" w:rsidRPr="00946DE8" w:rsidRDefault="001F7E05" w:rsidP="002C1168">
      <w:pPr>
        <w:pStyle w:val="REG-P1"/>
      </w:pPr>
      <w:r w:rsidRPr="00946DE8">
        <w:rPr>
          <w:b/>
          <w:bCs/>
        </w:rPr>
        <w:t>6.</w:t>
      </w:r>
      <w:r w:rsidRPr="00946DE8">
        <w:rPr>
          <w:b/>
          <w:bCs/>
        </w:rPr>
        <w:tab/>
      </w:r>
      <w:r w:rsidRPr="00946DE8">
        <w:t>The duration of the course of study is three years and six months.</w:t>
      </w:r>
    </w:p>
    <w:p w14:paraId="59027877" w14:textId="77777777" w:rsidR="001F7E05" w:rsidRPr="00946DE8" w:rsidRDefault="001F7E05" w:rsidP="001F7E05">
      <w:pPr>
        <w:pStyle w:val="REG-P0"/>
      </w:pPr>
    </w:p>
    <w:p w14:paraId="4ED442DF" w14:textId="77777777" w:rsidR="001F7E05" w:rsidRPr="002C1168" w:rsidRDefault="001F7E05" w:rsidP="001F7E05">
      <w:pPr>
        <w:pStyle w:val="REG-P0"/>
        <w:rPr>
          <w:b/>
        </w:rPr>
      </w:pPr>
      <w:r w:rsidRPr="002C1168">
        <w:rPr>
          <w:b/>
        </w:rPr>
        <w:t>Theoretical and clinical instruction and practical</w:t>
      </w:r>
    </w:p>
    <w:p w14:paraId="40165674" w14:textId="77777777" w:rsidR="001F7E05" w:rsidRPr="002C1168" w:rsidRDefault="001F7E05" w:rsidP="001F7E05">
      <w:pPr>
        <w:pStyle w:val="REG-P0"/>
        <w:rPr>
          <w:b/>
        </w:rPr>
      </w:pPr>
    </w:p>
    <w:p w14:paraId="33FF7A21" w14:textId="77777777" w:rsidR="001F7E05" w:rsidRPr="00946DE8" w:rsidRDefault="001F7E05" w:rsidP="002C1168">
      <w:pPr>
        <w:pStyle w:val="REG-P1"/>
      </w:pPr>
      <w:r w:rsidRPr="00946DE8">
        <w:rPr>
          <w:b/>
          <w:bCs/>
        </w:rPr>
        <w:t>7.</w:t>
      </w:r>
      <w:r w:rsidRPr="00946DE8">
        <w:rPr>
          <w:b/>
          <w:bCs/>
        </w:rPr>
        <w:tab/>
      </w:r>
      <w:r w:rsidRPr="00946DE8">
        <w:t>(1)</w:t>
      </w:r>
      <w:r w:rsidRPr="00946DE8">
        <w:tab/>
        <w:t>A student must throughout the course of study receive both theoretical and clinical instruction and must undergo practicals in the subjects referred to in regulation 5.</w:t>
      </w:r>
    </w:p>
    <w:p w14:paraId="6AFD2398" w14:textId="77777777" w:rsidR="001F7E05" w:rsidRPr="00946DE8" w:rsidRDefault="001F7E05" w:rsidP="002C1168">
      <w:pPr>
        <w:pStyle w:val="REG-P1"/>
      </w:pPr>
    </w:p>
    <w:p w14:paraId="0C4B75BC" w14:textId="77777777" w:rsidR="001F7E05" w:rsidRPr="00946DE8" w:rsidRDefault="001F7E05" w:rsidP="002C1168">
      <w:pPr>
        <w:pStyle w:val="REG-P1"/>
      </w:pPr>
      <w:r w:rsidRPr="00946DE8">
        <w:t>(2)</w:t>
      </w:r>
      <w:r w:rsidRPr="00946DE8">
        <w:tab/>
        <w:t>The clinical instruction and practicals referred to in subregulation (1) are extended over a minimum of 2000 hours of which at least -</w:t>
      </w:r>
    </w:p>
    <w:p w14:paraId="45F055FC" w14:textId="77777777" w:rsidR="001F7E05" w:rsidRPr="00946DE8" w:rsidRDefault="001F7E05" w:rsidP="001F7E05">
      <w:pPr>
        <w:pStyle w:val="REG-P0"/>
      </w:pPr>
    </w:p>
    <w:p w14:paraId="301F703A" w14:textId="77777777" w:rsidR="001F7E05" w:rsidRPr="00946DE8" w:rsidRDefault="001F7E05" w:rsidP="008F2C12">
      <w:pPr>
        <w:pStyle w:val="REG-Pa"/>
      </w:pPr>
      <w:r w:rsidRPr="00946DE8">
        <w:t>(a)</w:t>
      </w:r>
      <w:r w:rsidRPr="00946DE8">
        <w:tab/>
        <w:t>740 hours must be spent on general nursing science in -</w:t>
      </w:r>
    </w:p>
    <w:p w14:paraId="41212614" w14:textId="77777777" w:rsidR="001F7E05" w:rsidRPr="00946DE8" w:rsidRDefault="001F7E05" w:rsidP="001F7E05">
      <w:pPr>
        <w:pStyle w:val="REG-P0"/>
      </w:pPr>
    </w:p>
    <w:p w14:paraId="2FBEB245" w14:textId="77777777" w:rsidR="001F7E05" w:rsidRPr="00946DE8" w:rsidRDefault="001F7E05" w:rsidP="008F2C12">
      <w:pPr>
        <w:pStyle w:val="REG-Pi"/>
      </w:pPr>
      <w:r w:rsidRPr="00946DE8">
        <w:t>(i)</w:t>
      </w:r>
      <w:r w:rsidRPr="00946DE8">
        <w:tab/>
        <w:t>medical nursing;</w:t>
      </w:r>
    </w:p>
    <w:p w14:paraId="41C9D536" w14:textId="77777777" w:rsidR="001F7E05" w:rsidRPr="00946DE8" w:rsidRDefault="001F7E05" w:rsidP="008F2C12">
      <w:pPr>
        <w:pStyle w:val="REG-Pi"/>
      </w:pPr>
    </w:p>
    <w:p w14:paraId="770551C7" w14:textId="77777777" w:rsidR="001F7E05" w:rsidRPr="00946DE8" w:rsidRDefault="001F7E05" w:rsidP="008F2C12">
      <w:pPr>
        <w:pStyle w:val="REG-Pi"/>
      </w:pPr>
      <w:r w:rsidRPr="00946DE8">
        <w:lastRenderedPageBreak/>
        <w:t>(ii)</w:t>
      </w:r>
      <w:r w:rsidRPr="00946DE8">
        <w:tab/>
        <w:t>geriatrics;</w:t>
      </w:r>
    </w:p>
    <w:p w14:paraId="221F4558" w14:textId="77777777" w:rsidR="001F7E05" w:rsidRPr="00946DE8" w:rsidRDefault="001F7E05" w:rsidP="008F2C12">
      <w:pPr>
        <w:pStyle w:val="REG-Pi"/>
      </w:pPr>
    </w:p>
    <w:p w14:paraId="24B3F2CC" w14:textId="77777777" w:rsidR="001F7E05" w:rsidRPr="00946DE8" w:rsidRDefault="001F7E05" w:rsidP="008F2C12">
      <w:pPr>
        <w:pStyle w:val="REG-Pi"/>
      </w:pPr>
      <w:r w:rsidRPr="00946DE8">
        <w:t>(iii)</w:t>
      </w:r>
      <w:r w:rsidRPr="00946DE8">
        <w:tab/>
        <w:t>oncology;</w:t>
      </w:r>
    </w:p>
    <w:p w14:paraId="26764DEF" w14:textId="77777777" w:rsidR="001F7E05" w:rsidRPr="00946DE8" w:rsidRDefault="001F7E05" w:rsidP="008F2C12">
      <w:pPr>
        <w:pStyle w:val="REG-Pi"/>
      </w:pPr>
    </w:p>
    <w:p w14:paraId="23988ACA" w14:textId="77777777" w:rsidR="001F7E05" w:rsidRPr="00946DE8" w:rsidRDefault="001F7E05" w:rsidP="008F2C12">
      <w:pPr>
        <w:pStyle w:val="REG-Pi"/>
      </w:pPr>
      <w:r w:rsidRPr="00946DE8">
        <w:t>(iv)</w:t>
      </w:r>
      <w:r w:rsidRPr="00946DE8">
        <w:tab/>
        <w:t>surgical nursing;</w:t>
      </w:r>
    </w:p>
    <w:p w14:paraId="2E112D5E" w14:textId="77777777" w:rsidR="001F7E05" w:rsidRPr="00946DE8" w:rsidRDefault="001F7E05" w:rsidP="008F2C12">
      <w:pPr>
        <w:pStyle w:val="REG-Pi"/>
      </w:pPr>
    </w:p>
    <w:p w14:paraId="64063BA6" w14:textId="77777777" w:rsidR="001F7E05" w:rsidRPr="00946DE8" w:rsidRDefault="001F7E05" w:rsidP="008F2C12">
      <w:pPr>
        <w:pStyle w:val="REG-Pi"/>
      </w:pPr>
      <w:r w:rsidRPr="00946DE8">
        <w:t>(v)</w:t>
      </w:r>
      <w:r w:rsidRPr="00946DE8">
        <w:tab/>
        <w:t>orthopaedic nursing;</w:t>
      </w:r>
    </w:p>
    <w:p w14:paraId="5E2B3A9A" w14:textId="77777777" w:rsidR="001F7E05" w:rsidRPr="00946DE8" w:rsidRDefault="001F7E05" w:rsidP="008F2C12">
      <w:pPr>
        <w:pStyle w:val="REG-Pi"/>
      </w:pPr>
    </w:p>
    <w:p w14:paraId="3B7403FB" w14:textId="77777777" w:rsidR="001F7E05" w:rsidRPr="00946DE8" w:rsidRDefault="001F7E05" w:rsidP="008F2C12">
      <w:pPr>
        <w:pStyle w:val="REG-Pi"/>
      </w:pPr>
      <w:r w:rsidRPr="00946DE8">
        <w:t>(vi)</w:t>
      </w:r>
      <w:r w:rsidRPr="00946DE8">
        <w:tab/>
        <w:t>paediatric nursing;</w:t>
      </w:r>
    </w:p>
    <w:p w14:paraId="6CC98C72" w14:textId="77777777" w:rsidR="001F7E05" w:rsidRPr="00946DE8" w:rsidRDefault="001F7E05" w:rsidP="008F2C12">
      <w:pPr>
        <w:pStyle w:val="REG-Pi"/>
      </w:pPr>
    </w:p>
    <w:p w14:paraId="0B1DF092" w14:textId="77777777" w:rsidR="001F7E05" w:rsidRPr="00946DE8" w:rsidRDefault="001F7E05" w:rsidP="008F2C12">
      <w:pPr>
        <w:pStyle w:val="REG-Pi"/>
      </w:pPr>
      <w:r w:rsidRPr="00946DE8">
        <w:t>(vii)</w:t>
      </w:r>
      <w:r w:rsidRPr="00946DE8">
        <w:tab/>
        <w:t>gynaecology;</w:t>
      </w:r>
    </w:p>
    <w:p w14:paraId="16A2CDF5" w14:textId="77777777" w:rsidR="001F7E05" w:rsidRPr="00946DE8" w:rsidRDefault="001F7E05" w:rsidP="008F2C12">
      <w:pPr>
        <w:pStyle w:val="REG-Pi"/>
      </w:pPr>
    </w:p>
    <w:p w14:paraId="7EC3FD54" w14:textId="5518D86A" w:rsidR="001F7E05" w:rsidRDefault="001F7E05" w:rsidP="008F2C12">
      <w:pPr>
        <w:pStyle w:val="REG-Pi"/>
      </w:pPr>
      <w:r w:rsidRPr="00946DE8">
        <w:t>(viii)</w:t>
      </w:r>
      <w:r w:rsidRPr="00946DE8">
        <w:tab/>
        <w:t>ear nose and throat;</w:t>
      </w:r>
    </w:p>
    <w:p w14:paraId="140DD6B2" w14:textId="09D9EF11" w:rsidR="00EA2154" w:rsidRPr="00946DE8" w:rsidRDefault="00EA2154" w:rsidP="00EA2154">
      <w:pPr>
        <w:pStyle w:val="REG-Amend"/>
      </w:pPr>
      <w:r>
        <w:t>[There is a comma missing between the words “ear” and “nose”.]</w:t>
      </w:r>
    </w:p>
    <w:p w14:paraId="71F217B1" w14:textId="77777777" w:rsidR="00EA2154" w:rsidRPr="00946DE8" w:rsidRDefault="00EA2154" w:rsidP="00EA2154">
      <w:pPr>
        <w:pStyle w:val="REG-Pi"/>
      </w:pPr>
    </w:p>
    <w:p w14:paraId="393DABCD" w14:textId="77777777" w:rsidR="001F7E05" w:rsidRPr="00946DE8" w:rsidRDefault="001F7E05" w:rsidP="008F2C12">
      <w:pPr>
        <w:pStyle w:val="REG-Pi"/>
      </w:pPr>
      <w:r w:rsidRPr="00946DE8">
        <w:t>(ix)</w:t>
      </w:r>
      <w:r w:rsidRPr="00946DE8">
        <w:tab/>
        <w:t>outpatient department; and</w:t>
      </w:r>
    </w:p>
    <w:p w14:paraId="0DF4BAD5" w14:textId="77777777" w:rsidR="001F7E05" w:rsidRPr="00946DE8" w:rsidRDefault="001F7E05" w:rsidP="008F2C12">
      <w:pPr>
        <w:pStyle w:val="REG-Pi"/>
      </w:pPr>
    </w:p>
    <w:p w14:paraId="00B02B50" w14:textId="77777777" w:rsidR="001F7E05" w:rsidRPr="00946DE8" w:rsidRDefault="001F7E05" w:rsidP="008F2C12">
      <w:pPr>
        <w:pStyle w:val="REG-Pi"/>
      </w:pPr>
      <w:r w:rsidRPr="00946DE8">
        <w:t>(x)</w:t>
      </w:r>
      <w:r w:rsidRPr="00946DE8">
        <w:tab/>
        <w:t>casualty or trauma and operating room;</w:t>
      </w:r>
    </w:p>
    <w:p w14:paraId="017A5CCE" w14:textId="77777777" w:rsidR="001F7E05" w:rsidRPr="00946DE8" w:rsidRDefault="001F7E05" w:rsidP="001F7E05">
      <w:pPr>
        <w:pStyle w:val="REG-P0"/>
      </w:pPr>
    </w:p>
    <w:p w14:paraId="4E46FBEA" w14:textId="77777777" w:rsidR="001F7E05" w:rsidRPr="00946DE8" w:rsidRDefault="001F7E05" w:rsidP="00225D53">
      <w:pPr>
        <w:pStyle w:val="REG-Pa"/>
      </w:pPr>
      <w:r w:rsidRPr="00946DE8">
        <w:t>(b)</w:t>
      </w:r>
      <w:r w:rsidRPr="00946DE8">
        <w:tab/>
        <w:t>700 hours must be spend on midwifery and neonatal care in -</w:t>
      </w:r>
    </w:p>
    <w:p w14:paraId="143B2460" w14:textId="1DBEC22C" w:rsidR="001F7E05" w:rsidRDefault="001F7E05" w:rsidP="001F7E05">
      <w:pPr>
        <w:pStyle w:val="REG-P0"/>
      </w:pPr>
    </w:p>
    <w:p w14:paraId="3BEF325E" w14:textId="18B1A28E" w:rsidR="001F7E05" w:rsidRPr="00946DE8" w:rsidRDefault="001F7E05" w:rsidP="00225D53">
      <w:pPr>
        <w:pStyle w:val="REG-Pi"/>
      </w:pPr>
      <w:r w:rsidRPr="00946DE8">
        <w:t>(i)</w:t>
      </w:r>
      <w:r w:rsidRPr="00946DE8">
        <w:tab/>
        <w:t>ante-natal care;</w:t>
      </w:r>
    </w:p>
    <w:p w14:paraId="626C2287" w14:textId="77777777" w:rsidR="001F7E05" w:rsidRPr="00946DE8" w:rsidRDefault="001F7E05" w:rsidP="00225D53">
      <w:pPr>
        <w:pStyle w:val="REG-Pi"/>
      </w:pPr>
    </w:p>
    <w:p w14:paraId="697581D6" w14:textId="77777777" w:rsidR="001F7E05" w:rsidRPr="00946DE8" w:rsidRDefault="001F7E05" w:rsidP="00225D53">
      <w:pPr>
        <w:pStyle w:val="REG-Pi"/>
      </w:pPr>
      <w:r w:rsidRPr="00946DE8">
        <w:t>(ii)</w:t>
      </w:r>
      <w:r w:rsidRPr="00946DE8">
        <w:tab/>
        <w:t>labour;</w:t>
      </w:r>
    </w:p>
    <w:p w14:paraId="5C02E50D" w14:textId="77777777" w:rsidR="001F7E05" w:rsidRPr="00946DE8" w:rsidRDefault="001F7E05" w:rsidP="00225D53">
      <w:pPr>
        <w:pStyle w:val="REG-Pi"/>
      </w:pPr>
    </w:p>
    <w:p w14:paraId="761A1CA7" w14:textId="77777777" w:rsidR="001F7E05" w:rsidRPr="00946DE8" w:rsidRDefault="001F7E05" w:rsidP="00225D53">
      <w:pPr>
        <w:pStyle w:val="REG-Pi"/>
      </w:pPr>
      <w:r w:rsidRPr="00946DE8">
        <w:t>(iii)</w:t>
      </w:r>
      <w:r w:rsidRPr="00946DE8">
        <w:tab/>
        <w:t>pueperium;</w:t>
      </w:r>
    </w:p>
    <w:p w14:paraId="62CA3950" w14:textId="67640198" w:rsidR="001F7E05" w:rsidRDefault="001F7E05" w:rsidP="00225D53">
      <w:pPr>
        <w:pStyle w:val="REG-Pi"/>
      </w:pPr>
    </w:p>
    <w:p w14:paraId="2667BDC0" w14:textId="0CFD7BC5" w:rsidR="008E3E6A" w:rsidRPr="00E67BCE" w:rsidRDefault="008E3E6A" w:rsidP="008E3E6A">
      <w:pPr>
        <w:pStyle w:val="REG-Amend"/>
        <w:rPr>
          <w:lang w:val="en-ZA"/>
        </w:rPr>
      </w:pPr>
      <w:r>
        <w:rPr>
          <w:lang w:val="en-ZA"/>
        </w:rPr>
        <w:t xml:space="preserve">[The word “puerperium” is misspelt in the </w:t>
      </w:r>
      <w:r w:rsidRPr="00FE24C4">
        <w:rPr>
          <w:i/>
          <w:lang w:val="en-ZA"/>
        </w:rPr>
        <w:t>Government Gazette</w:t>
      </w:r>
      <w:r>
        <w:rPr>
          <w:lang w:val="en-ZA"/>
        </w:rPr>
        <w:t>, as reproduced above.]</w:t>
      </w:r>
    </w:p>
    <w:p w14:paraId="3985A6BE" w14:textId="77777777" w:rsidR="008E3E6A" w:rsidRPr="00946DE8" w:rsidRDefault="008E3E6A" w:rsidP="00225D53">
      <w:pPr>
        <w:pStyle w:val="REG-Pi"/>
      </w:pPr>
    </w:p>
    <w:p w14:paraId="03059BA4" w14:textId="77777777" w:rsidR="001F7E05" w:rsidRPr="00946DE8" w:rsidRDefault="001F7E05" w:rsidP="00225D53">
      <w:pPr>
        <w:pStyle w:val="REG-Pi"/>
      </w:pPr>
      <w:r w:rsidRPr="00946DE8">
        <w:t>(iv)</w:t>
      </w:r>
      <w:r w:rsidRPr="00946DE8">
        <w:tab/>
        <w:t>post-natal care; and</w:t>
      </w:r>
    </w:p>
    <w:p w14:paraId="0930936F" w14:textId="77777777" w:rsidR="001F7E05" w:rsidRPr="00946DE8" w:rsidRDefault="001F7E05" w:rsidP="00225D53">
      <w:pPr>
        <w:pStyle w:val="REG-Pi"/>
      </w:pPr>
    </w:p>
    <w:p w14:paraId="2794CD4A" w14:textId="77777777" w:rsidR="001F7E05" w:rsidRPr="00946DE8" w:rsidRDefault="001F7E05" w:rsidP="00225D53">
      <w:pPr>
        <w:pStyle w:val="REG-Pi"/>
      </w:pPr>
      <w:r w:rsidRPr="00946DE8">
        <w:t>(v)</w:t>
      </w:r>
      <w:r w:rsidRPr="00946DE8">
        <w:tab/>
        <w:t>new born and premature babies;</w:t>
      </w:r>
    </w:p>
    <w:p w14:paraId="129450B1" w14:textId="77777777" w:rsidR="001F7E05" w:rsidRPr="00946DE8" w:rsidRDefault="001F7E05" w:rsidP="001F7E05">
      <w:pPr>
        <w:pStyle w:val="REG-P0"/>
      </w:pPr>
    </w:p>
    <w:p w14:paraId="5EE83F19" w14:textId="77777777" w:rsidR="001F7E05" w:rsidRPr="00946DE8" w:rsidRDefault="001F7E05" w:rsidP="00B74941">
      <w:pPr>
        <w:pStyle w:val="REG-Pa"/>
      </w:pPr>
      <w:r w:rsidRPr="00946DE8">
        <w:t>(c)</w:t>
      </w:r>
      <w:r w:rsidRPr="00946DE8">
        <w:tab/>
        <w:t>400 hours must be spend on community health nursing science in -</w:t>
      </w:r>
    </w:p>
    <w:p w14:paraId="0EC98B66" w14:textId="77777777" w:rsidR="001F7E05" w:rsidRPr="00946DE8" w:rsidRDefault="001F7E05" w:rsidP="001F7E05">
      <w:pPr>
        <w:pStyle w:val="REG-P0"/>
      </w:pPr>
    </w:p>
    <w:p w14:paraId="64F573A9" w14:textId="77777777" w:rsidR="001F7E05" w:rsidRPr="00946DE8" w:rsidRDefault="001F7E05" w:rsidP="00B74941">
      <w:pPr>
        <w:pStyle w:val="REG-Pi"/>
      </w:pPr>
      <w:r w:rsidRPr="00946DE8">
        <w:t>(i)</w:t>
      </w:r>
      <w:r w:rsidRPr="00946DE8">
        <w:tab/>
        <w:t>immunization, family planning, tuberculosis or human immune deficiency virus or acquired immune deficiency syndrome;</w:t>
      </w:r>
    </w:p>
    <w:p w14:paraId="37630FA8" w14:textId="77777777" w:rsidR="001F7E05" w:rsidRPr="00946DE8" w:rsidRDefault="001F7E05" w:rsidP="00B74941">
      <w:pPr>
        <w:pStyle w:val="REG-Pi"/>
      </w:pPr>
    </w:p>
    <w:p w14:paraId="6E5C8422" w14:textId="77777777" w:rsidR="001F7E05" w:rsidRPr="00946DE8" w:rsidRDefault="001F7E05" w:rsidP="00B74941">
      <w:pPr>
        <w:pStyle w:val="REG-Pi"/>
      </w:pPr>
      <w:r w:rsidRPr="00946DE8">
        <w:t>(ii)</w:t>
      </w:r>
      <w:r w:rsidRPr="00946DE8">
        <w:tab/>
        <w:t>monitoring of child under five years, school health;</w:t>
      </w:r>
    </w:p>
    <w:p w14:paraId="6E45FFF7" w14:textId="06D0F297" w:rsidR="001F7E05" w:rsidRDefault="001F7E05" w:rsidP="00B74941">
      <w:pPr>
        <w:pStyle w:val="REG-Pi"/>
      </w:pPr>
    </w:p>
    <w:p w14:paraId="0E798B10" w14:textId="2D2653FC" w:rsidR="001F7E05" w:rsidRPr="00946DE8" w:rsidRDefault="001F7E05" w:rsidP="00B74941">
      <w:pPr>
        <w:pStyle w:val="REG-Pi"/>
      </w:pPr>
      <w:r w:rsidRPr="00946DE8">
        <w:t>(iii)</w:t>
      </w:r>
      <w:r w:rsidRPr="00946DE8">
        <w:tab/>
        <w:t>adolescent friendly services;</w:t>
      </w:r>
    </w:p>
    <w:p w14:paraId="67D8A0AE" w14:textId="77777777" w:rsidR="001F7E05" w:rsidRPr="00946DE8" w:rsidRDefault="001F7E05" w:rsidP="00B74941">
      <w:pPr>
        <w:pStyle w:val="REG-Pi"/>
      </w:pPr>
    </w:p>
    <w:p w14:paraId="7C991211" w14:textId="77777777" w:rsidR="001F7E05" w:rsidRPr="00946DE8" w:rsidRDefault="001F7E05" w:rsidP="00B74941">
      <w:pPr>
        <w:pStyle w:val="REG-Pi"/>
      </w:pPr>
      <w:r w:rsidRPr="00946DE8">
        <w:t>(iv)</w:t>
      </w:r>
      <w:r w:rsidRPr="00946DE8">
        <w:tab/>
        <w:t>assessment of all patients and prevention of diseases;</w:t>
      </w:r>
    </w:p>
    <w:p w14:paraId="175714BC" w14:textId="77777777" w:rsidR="001F7E05" w:rsidRPr="00946DE8" w:rsidRDefault="001F7E05" w:rsidP="00B74941">
      <w:pPr>
        <w:pStyle w:val="REG-Pi"/>
      </w:pPr>
    </w:p>
    <w:p w14:paraId="02C31BD6" w14:textId="77777777" w:rsidR="001F7E05" w:rsidRPr="00946DE8" w:rsidRDefault="001F7E05" w:rsidP="00B74941">
      <w:pPr>
        <w:pStyle w:val="REG-Pi"/>
      </w:pPr>
      <w:r w:rsidRPr="00946DE8">
        <w:t>(v)</w:t>
      </w:r>
      <w:r w:rsidRPr="00946DE8">
        <w:tab/>
        <w:t>community assessment and involvement;</w:t>
      </w:r>
    </w:p>
    <w:p w14:paraId="120F8250" w14:textId="77777777" w:rsidR="001F7E05" w:rsidRPr="00946DE8" w:rsidRDefault="001F7E05" w:rsidP="00B74941">
      <w:pPr>
        <w:pStyle w:val="REG-Pi"/>
      </w:pPr>
    </w:p>
    <w:p w14:paraId="7806F8EC" w14:textId="77777777" w:rsidR="001F7E05" w:rsidRPr="00946DE8" w:rsidRDefault="001F7E05" w:rsidP="00B74941">
      <w:pPr>
        <w:pStyle w:val="REG-Pi"/>
      </w:pPr>
      <w:r w:rsidRPr="00946DE8">
        <w:t>(vi)</w:t>
      </w:r>
      <w:r w:rsidRPr="00946DE8">
        <w:tab/>
        <w:t>health information and nutritional needs assessment; and</w:t>
      </w:r>
    </w:p>
    <w:p w14:paraId="3E887FFA" w14:textId="77777777" w:rsidR="001F7E05" w:rsidRPr="00946DE8" w:rsidRDefault="001F7E05" w:rsidP="00B74941">
      <w:pPr>
        <w:pStyle w:val="REG-Pi"/>
      </w:pPr>
    </w:p>
    <w:p w14:paraId="15A2789C" w14:textId="77777777" w:rsidR="001F7E05" w:rsidRPr="00946DE8" w:rsidRDefault="001F7E05" w:rsidP="00B74941">
      <w:pPr>
        <w:pStyle w:val="REG-Pi"/>
      </w:pPr>
      <w:r w:rsidRPr="00946DE8">
        <w:t>(vii)</w:t>
      </w:r>
      <w:r w:rsidRPr="00946DE8">
        <w:tab/>
        <w:t>family care and counselling;</w:t>
      </w:r>
    </w:p>
    <w:p w14:paraId="14F9A389" w14:textId="77777777" w:rsidR="001F7E05" w:rsidRPr="00946DE8" w:rsidRDefault="001F7E05" w:rsidP="001F7E05">
      <w:pPr>
        <w:pStyle w:val="REG-P0"/>
      </w:pPr>
    </w:p>
    <w:p w14:paraId="48036E59" w14:textId="77777777" w:rsidR="001F7E05" w:rsidRPr="00946DE8" w:rsidRDefault="001F7E05" w:rsidP="00527FA2">
      <w:pPr>
        <w:pStyle w:val="REG-Pa"/>
      </w:pPr>
      <w:r w:rsidRPr="00946DE8">
        <w:t>(d)</w:t>
      </w:r>
      <w:r w:rsidRPr="00946DE8">
        <w:tab/>
        <w:t>160 hours must be spend on introductory mental health in -</w:t>
      </w:r>
    </w:p>
    <w:p w14:paraId="46AD3349" w14:textId="77777777" w:rsidR="001F7E05" w:rsidRPr="00946DE8" w:rsidRDefault="001F7E05" w:rsidP="001F7E05">
      <w:pPr>
        <w:pStyle w:val="REG-P0"/>
      </w:pPr>
    </w:p>
    <w:p w14:paraId="7D954105" w14:textId="77777777" w:rsidR="001F7E05" w:rsidRPr="00946DE8" w:rsidRDefault="001F7E05" w:rsidP="00527FA2">
      <w:pPr>
        <w:pStyle w:val="REG-Pi"/>
      </w:pPr>
      <w:r w:rsidRPr="00946DE8">
        <w:t>(i)</w:t>
      </w:r>
      <w:r w:rsidRPr="00946DE8">
        <w:tab/>
        <w:t>mental health care in hospitals and clinics;</w:t>
      </w:r>
    </w:p>
    <w:p w14:paraId="61EC6449" w14:textId="77777777" w:rsidR="001F7E05" w:rsidRPr="00946DE8" w:rsidRDefault="001F7E05" w:rsidP="00527FA2">
      <w:pPr>
        <w:pStyle w:val="REG-Pi"/>
      </w:pPr>
    </w:p>
    <w:p w14:paraId="44D02DF2" w14:textId="77777777" w:rsidR="001F7E05" w:rsidRPr="00946DE8" w:rsidRDefault="001F7E05" w:rsidP="00527FA2">
      <w:pPr>
        <w:pStyle w:val="REG-Pi"/>
      </w:pPr>
      <w:r w:rsidRPr="00946DE8">
        <w:t>(ii)</w:t>
      </w:r>
      <w:r w:rsidRPr="00946DE8">
        <w:tab/>
        <w:t>assessment of the mental health patient;</w:t>
      </w:r>
    </w:p>
    <w:p w14:paraId="017F6633" w14:textId="77777777" w:rsidR="001F7E05" w:rsidRPr="00946DE8" w:rsidRDefault="001F7E05" w:rsidP="00527FA2">
      <w:pPr>
        <w:pStyle w:val="REG-Pi"/>
      </w:pPr>
    </w:p>
    <w:p w14:paraId="0F80585F" w14:textId="77777777" w:rsidR="001F7E05" w:rsidRPr="00946DE8" w:rsidRDefault="001F7E05" w:rsidP="00527FA2">
      <w:pPr>
        <w:pStyle w:val="REG-Pi"/>
      </w:pPr>
      <w:r w:rsidRPr="00946DE8">
        <w:t>(iii)</w:t>
      </w:r>
      <w:r w:rsidRPr="00946DE8">
        <w:tab/>
        <w:t>counselling of the mental health patient and the family; and</w:t>
      </w:r>
    </w:p>
    <w:p w14:paraId="49CADD93" w14:textId="77777777" w:rsidR="001F7E05" w:rsidRPr="00946DE8" w:rsidRDefault="001F7E05" w:rsidP="00527FA2">
      <w:pPr>
        <w:pStyle w:val="REG-Pi"/>
      </w:pPr>
    </w:p>
    <w:p w14:paraId="06A32410" w14:textId="77777777" w:rsidR="001F7E05" w:rsidRPr="00946DE8" w:rsidRDefault="001F7E05" w:rsidP="00527FA2">
      <w:pPr>
        <w:pStyle w:val="REG-Pi"/>
      </w:pPr>
      <w:r w:rsidRPr="00946DE8">
        <w:t>(iv)</w:t>
      </w:r>
      <w:r w:rsidRPr="00946DE8">
        <w:tab/>
        <w:t>caring for the mental health patient in and out of health facilities.</w:t>
      </w:r>
    </w:p>
    <w:p w14:paraId="3BAB38E7" w14:textId="133D743A" w:rsidR="001F7E05" w:rsidRDefault="001F7E05" w:rsidP="001F7E05">
      <w:pPr>
        <w:pStyle w:val="REG-P0"/>
      </w:pPr>
    </w:p>
    <w:p w14:paraId="466B1097" w14:textId="62E1B2DB" w:rsidR="004A6BB2" w:rsidRPr="00E67BCE" w:rsidRDefault="004A6BB2" w:rsidP="004A6BB2">
      <w:pPr>
        <w:pStyle w:val="REG-Amend"/>
        <w:rPr>
          <w:noProof w:val="0"/>
          <w:lang w:val="en-ZA"/>
        </w:rPr>
      </w:pPr>
      <w:r>
        <w:rPr>
          <w:lang w:val="en-ZA"/>
        </w:rPr>
        <w:t xml:space="preserve">[The word “spent” is misspelt as “spend” in paragraphs (b), (c) and (d) </w:t>
      </w:r>
      <w:r>
        <w:rPr>
          <w:lang w:val="en-ZA"/>
        </w:rPr>
        <w:br/>
        <w:t xml:space="preserve">in the </w:t>
      </w:r>
      <w:r w:rsidRPr="00FE24C4">
        <w:rPr>
          <w:i/>
          <w:lang w:val="en-ZA"/>
        </w:rPr>
        <w:t>Government Gazette</w:t>
      </w:r>
      <w:r>
        <w:rPr>
          <w:lang w:val="en-ZA"/>
        </w:rPr>
        <w:t>, as reproduced above.]</w:t>
      </w:r>
    </w:p>
    <w:p w14:paraId="53CB5DCA" w14:textId="77777777" w:rsidR="004A6BB2" w:rsidRPr="00946DE8" w:rsidRDefault="004A6BB2" w:rsidP="001F7E05">
      <w:pPr>
        <w:pStyle w:val="REG-P0"/>
      </w:pPr>
    </w:p>
    <w:p w14:paraId="32B2CD83" w14:textId="77777777" w:rsidR="001F7E05" w:rsidRPr="00946DE8" w:rsidRDefault="001F7E05" w:rsidP="00527FA2">
      <w:pPr>
        <w:pStyle w:val="REG-P1"/>
      </w:pPr>
      <w:r w:rsidRPr="00946DE8">
        <w:t>(3)</w:t>
      </w:r>
      <w:r w:rsidRPr="00946DE8">
        <w:tab/>
        <w:t>The clinical instruction and practicals referred to in subregulation (1) are extended over a minimum of 218 case studies, of which -</w:t>
      </w:r>
    </w:p>
    <w:p w14:paraId="1082DB08" w14:textId="77777777" w:rsidR="001F7E05" w:rsidRPr="00946DE8" w:rsidRDefault="001F7E05" w:rsidP="001F7E05">
      <w:pPr>
        <w:pStyle w:val="REG-P0"/>
      </w:pPr>
    </w:p>
    <w:p w14:paraId="07197D7A" w14:textId="77777777" w:rsidR="001F7E05" w:rsidRPr="00946DE8" w:rsidRDefault="001F7E05" w:rsidP="00C11F01">
      <w:pPr>
        <w:pStyle w:val="REG-Pa"/>
      </w:pPr>
      <w:r w:rsidRPr="00946DE8">
        <w:t>(a)</w:t>
      </w:r>
      <w:r w:rsidRPr="00946DE8">
        <w:tab/>
        <w:t>30 cases must be in ante-natal patients examined;</w:t>
      </w:r>
    </w:p>
    <w:p w14:paraId="77EF744E" w14:textId="77777777" w:rsidR="001F7E05" w:rsidRPr="00946DE8" w:rsidRDefault="001F7E05" w:rsidP="00C11F01">
      <w:pPr>
        <w:pStyle w:val="REG-Pa"/>
      </w:pPr>
    </w:p>
    <w:p w14:paraId="384DBD03" w14:textId="77777777" w:rsidR="001F7E05" w:rsidRPr="00946DE8" w:rsidRDefault="001F7E05" w:rsidP="00C11F01">
      <w:pPr>
        <w:pStyle w:val="REG-Pa"/>
      </w:pPr>
      <w:r w:rsidRPr="00946DE8">
        <w:t>(b)</w:t>
      </w:r>
      <w:r w:rsidRPr="00946DE8">
        <w:tab/>
        <w:t>five cases must be in abnormal abdominal palpations or complications;</w:t>
      </w:r>
    </w:p>
    <w:p w14:paraId="1958EC7E" w14:textId="77777777" w:rsidR="001F7E05" w:rsidRPr="00946DE8" w:rsidRDefault="001F7E05" w:rsidP="00C11F01">
      <w:pPr>
        <w:pStyle w:val="REG-Pa"/>
      </w:pPr>
    </w:p>
    <w:p w14:paraId="03754D6F" w14:textId="77777777" w:rsidR="001F7E05" w:rsidRPr="00946DE8" w:rsidRDefault="001F7E05" w:rsidP="00C11F01">
      <w:pPr>
        <w:pStyle w:val="REG-Pa"/>
      </w:pPr>
      <w:r w:rsidRPr="00946DE8">
        <w:t>(c)</w:t>
      </w:r>
      <w:r w:rsidRPr="00946DE8">
        <w:tab/>
        <w:t>five cases must be in the number of pregnant women examined and counselled (pre and post counselling for HIV/AIDS) PMTCT;</w:t>
      </w:r>
    </w:p>
    <w:p w14:paraId="4848D449" w14:textId="77777777" w:rsidR="000E3368" w:rsidRDefault="000E3368" w:rsidP="000E3368">
      <w:pPr>
        <w:pStyle w:val="REG-Amend"/>
      </w:pPr>
    </w:p>
    <w:p w14:paraId="43E81C4A" w14:textId="165CF72F" w:rsidR="000E3368" w:rsidRPr="00946DE8" w:rsidRDefault="000E3368" w:rsidP="000E3368">
      <w:pPr>
        <w:pStyle w:val="REG-Amend"/>
      </w:pPr>
      <w:r>
        <w:t xml:space="preserve">[“PMTCT” could stand for “Prevention of Mother-to-Child Transmission, but it is not defined </w:t>
      </w:r>
      <w:r>
        <w:br/>
        <w:t xml:space="preserve">in the Act or the regulations. </w:t>
      </w:r>
      <w:r w:rsidR="00320770">
        <w:t>T</w:t>
      </w:r>
      <w:r>
        <w:t xml:space="preserve">his acronym should be preceded by a comma, </w:t>
      </w:r>
      <w:r>
        <w:br/>
        <w:t>or some connecting word such as “and”.]</w:t>
      </w:r>
    </w:p>
    <w:p w14:paraId="7A43A345" w14:textId="77777777" w:rsidR="000E3368" w:rsidRPr="00946DE8" w:rsidRDefault="000E3368" w:rsidP="00C11F01">
      <w:pPr>
        <w:pStyle w:val="REG-Pa"/>
      </w:pPr>
    </w:p>
    <w:p w14:paraId="10A67FB4" w14:textId="77777777" w:rsidR="001F7E05" w:rsidRPr="00946DE8" w:rsidRDefault="001F7E05" w:rsidP="00C11F01">
      <w:pPr>
        <w:pStyle w:val="REG-Pa"/>
      </w:pPr>
      <w:r w:rsidRPr="00946DE8">
        <w:t>(d)</w:t>
      </w:r>
      <w:r w:rsidRPr="00946DE8">
        <w:tab/>
        <w:t>five cases must be in normal deliveries witnessed under supervision;</w:t>
      </w:r>
    </w:p>
    <w:p w14:paraId="5E7DD782" w14:textId="77777777" w:rsidR="001F7E05" w:rsidRPr="00946DE8" w:rsidRDefault="001F7E05" w:rsidP="00C11F01">
      <w:pPr>
        <w:pStyle w:val="REG-Pa"/>
      </w:pPr>
    </w:p>
    <w:p w14:paraId="1CC17C22" w14:textId="77777777" w:rsidR="001F7E05" w:rsidRPr="00946DE8" w:rsidRDefault="001F7E05" w:rsidP="00C11F01">
      <w:pPr>
        <w:pStyle w:val="REG-Pa"/>
      </w:pPr>
      <w:r w:rsidRPr="00946DE8">
        <w:t>(e)</w:t>
      </w:r>
      <w:r w:rsidRPr="00946DE8">
        <w:tab/>
        <w:t>five cases must be in abnormal deliveries witnessed under supervision;</w:t>
      </w:r>
    </w:p>
    <w:p w14:paraId="45C3D907" w14:textId="77777777" w:rsidR="001F7E05" w:rsidRPr="00946DE8" w:rsidRDefault="001F7E05" w:rsidP="00C11F01">
      <w:pPr>
        <w:pStyle w:val="REG-Pa"/>
      </w:pPr>
    </w:p>
    <w:p w14:paraId="0569AF9F" w14:textId="77777777" w:rsidR="001F7E05" w:rsidRPr="00946DE8" w:rsidRDefault="001F7E05" w:rsidP="00C11F01">
      <w:pPr>
        <w:pStyle w:val="REG-Pa"/>
      </w:pPr>
      <w:r w:rsidRPr="00946DE8">
        <w:t>(f)</w:t>
      </w:r>
      <w:r w:rsidRPr="00946DE8">
        <w:tab/>
        <w:t>five cases must be in witnessing and assisting in repairing episiotomies;</w:t>
      </w:r>
    </w:p>
    <w:p w14:paraId="42832494" w14:textId="77777777" w:rsidR="001F7E05" w:rsidRPr="00946DE8" w:rsidRDefault="001F7E05" w:rsidP="00C11F01">
      <w:pPr>
        <w:pStyle w:val="REG-Pa"/>
      </w:pPr>
    </w:p>
    <w:p w14:paraId="3C1F15FC" w14:textId="77777777" w:rsidR="001F7E05" w:rsidRPr="00946DE8" w:rsidRDefault="001F7E05" w:rsidP="00C11F01">
      <w:pPr>
        <w:pStyle w:val="REG-Pa"/>
      </w:pPr>
      <w:r w:rsidRPr="00946DE8">
        <w:t>(g)</w:t>
      </w:r>
      <w:r w:rsidRPr="00946DE8">
        <w:tab/>
        <w:t>25 cases must be in parturient women personally attended to by the student during the first stage of labour (student must have been in actual attendance on the patient for the major part of the first stage of labour in which the patient was under surveillance of the delivery team);</w:t>
      </w:r>
    </w:p>
    <w:p w14:paraId="0F9B44AF" w14:textId="77777777" w:rsidR="001F7E05" w:rsidRPr="00946DE8" w:rsidRDefault="001F7E05" w:rsidP="00C11F01">
      <w:pPr>
        <w:pStyle w:val="REG-Pa"/>
      </w:pPr>
    </w:p>
    <w:p w14:paraId="52A6A2C6" w14:textId="77777777" w:rsidR="001F7E05" w:rsidRPr="00946DE8" w:rsidRDefault="001F7E05" w:rsidP="00C11F01">
      <w:pPr>
        <w:pStyle w:val="REG-Pa"/>
      </w:pPr>
      <w:r w:rsidRPr="00946DE8">
        <w:t>(h)</w:t>
      </w:r>
      <w:r w:rsidRPr="00946DE8">
        <w:tab/>
        <w:t>15 cases must be in the number of vaginal examinations done by students;</w:t>
      </w:r>
    </w:p>
    <w:p w14:paraId="5DBF5E6B" w14:textId="77777777" w:rsidR="001F7E05" w:rsidRPr="00946DE8" w:rsidRDefault="001F7E05" w:rsidP="00C11F01">
      <w:pPr>
        <w:pStyle w:val="REG-Pa"/>
      </w:pPr>
    </w:p>
    <w:p w14:paraId="11961C92" w14:textId="77777777" w:rsidR="001F7E05" w:rsidRPr="00946DE8" w:rsidRDefault="001F7E05" w:rsidP="00C11F01">
      <w:pPr>
        <w:pStyle w:val="REG-Pa"/>
      </w:pPr>
      <w:r w:rsidRPr="00946DE8">
        <w:t>(i)</w:t>
      </w:r>
      <w:r w:rsidRPr="00946DE8">
        <w:tab/>
        <w:t>four cases must be in the number of partographs completed by the student -</w:t>
      </w:r>
    </w:p>
    <w:p w14:paraId="46D2BD85" w14:textId="77777777" w:rsidR="001F7E05" w:rsidRPr="00946DE8" w:rsidRDefault="001F7E05" w:rsidP="001F7E05">
      <w:pPr>
        <w:pStyle w:val="REG-P0"/>
      </w:pPr>
    </w:p>
    <w:p w14:paraId="1DBD5ECD" w14:textId="77777777" w:rsidR="001F7E05" w:rsidRPr="00946DE8" w:rsidRDefault="001F7E05" w:rsidP="001743C0">
      <w:pPr>
        <w:pStyle w:val="REG-Pi"/>
      </w:pPr>
      <w:r w:rsidRPr="00946DE8">
        <w:t>(i)</w:t>
      </w:r>
      <w:r w:rsidRPr="00946DE8">
        <w:tab/>
        <w:t>two cases in normal progress; and</w:t>
      </w:r>
    </w:p>
    <w:p w14:paraId="04EA9CE4" w14:textId="77777777" w:rsidR="001F7E05" w:rsidRPr="00946DE8" w:rsidRDefault="001F7E05" w:rsidP="001743C0">
      <w:pPr>
        <w:pStyle w:val="REG-Pi"/>
      </w:pPr>
    </w:p>
    <w:p w14:paraId="37919612" w14:textId="77777777" w:rsidR="001F7E05" w:rsidRPr="00946DE8" w:rsidRDefault="001F7E05" w:rsidP="001743C0">
      <w:pPr>
        <w:pStyle w:val="REG-Pi"/>
      </w:pPr>
      <w:r w:rsidRPr="00946DE8">
        <w:t>(ii)</w:t>
      </w:r>
      <w:r w:rsidRPr="00946DE8">
        <w:tab/>
        <w:t>two cases in abnormal progress;</w:t>
      </w:r>
    </w:p>
    <w:p w14:paraId="6736EFB4" w14:textId="77777777" w:rsidR="001F7E05" w:rsidRPr="00946DE8" w:rsidRDefault="001F7E05" w:rsidP="001F7E05">
      <w:pPr>
        <w:pStyle w:val="REG-P0"/>
      </w:pPr>
    </w:p>
    <w:p w14:paraId="4196AAF3" w14:textId="77777777" w:rsidR="001F7E05" w:rsidRPr="00946DE8" w:rsidRDefault="001F7E05" w:rsidP="001743C0">
      <w:pPr>
        <w:pStyle w:val="REG-Pa"/>
      </w:pPr>
      <w:r w:rsidRPr="00946DE8">
        <w:t>(j)</w:t>
      </w:r>
      <w:r w:rsidRPr="00946DE8">
        <w:tab/>
        <w:t>12 cases where the student -</w:t>
      </w:r>
    </w:p>
    <w:p w14:paraId="4C290EF5" w14:textId="77777777" w:rsidR="001F7E05" w:rsidRPr="00946DE8" w:rsidRDefault="001F7E05" w:rsidP="001F7E05">
      <w:pPr>
        <w:pStyle w:val="REG-P0"/>
      </w:pPr>
    </w:p>
    <w:p w14:paraId="5E2FAF4F" w14:textId="77777777" w:rsidR="001F7E05" w:rsidRPr="00946DE8" w:rsidRDefault="001F7E05" w:rsidP="00E658A1">
      <w:pPr>
        <w:pStyle w:val="REG-Pi"/>
      </w:pPr>
      <w:r w:rsidRPr="00946DE8">
        <w:t>(i)</w:t>
      </w:r>
      <w:r w:rsidRPr="00946DE8">
        <w:tab/>
        <w:t>assisted midwife with delivery - five cases;</w:t>
      </w:r>
    </w:p>
    <w:p w14:paraId="66654F86" w14:textId="77777777" w:rsidR="001F7E05" w:rsidRPr="00946DE8" w:rsidRDefault="001F7E05" w:rsidP="00E658A1">
      <w:pPr>
        <w:pStyle w:val="REG-Pi"/>
      </w:pPr>
    </w:p>
    <w:p w14:paraId="57A8C21D" w14:textId="77777777" w:rsidR="001F7E05" w:rsidRPr="00946DE8" w:rsidRDefault="001F7E05" w:rsidP="00E658A1">
      <w:pPr>
        <w:pStyle w:val="REG-Pi"/>
      </w:pPr>
      <w:r w:rsidRPr="00946DE8">
        <w:t>(ii)</w:t>
      </w:r>
      <w:r w:rsidRPr="00946DE8">
        <w:tab/>
        <w:t>witnessed complicated deliveries e.g. forceps or breech delivery or vacuum extractions - five cases;</w:t>
      </w:r>
    </w:p>
    <w:p w14:paraId="002BA4BC" w14:textId="77777777" w:rsidR="001F7E05" w:rsidRPr="00946DE8" w:rsidRDefault="001F7E05" w:rsidP="00E658A1">
      <w:pPr>
        <w:pStyle w:val="REG-Pi"/>
      </w:pPr>
    </w:p>
    <w:p w14:paraId="255B7DBD" w14:textId="77777777" w:rsidR="001F7E05" w:rsidRPr="00946DE8" w:rsidRDefault="001F7E05" w:rsidP="00E658A1">
      <w:pPr>
        <w:pStyle w:val="REG-Pi"/>
      </w:pPr>
      <w:r w:rsidRPr="00946DE8">
        <w:t>(iii)</w:t>
      </w:r>
      <w:r w:rsidRPr="00946DE8">
        <w:tab/>
        <w:t>assisted with a caesarian section - two cases</w:t>
      </w:r>
    </w:p>
    <w:p w14:paraId="41F39367" w14:textId="3D158D30" w:rsidR="001F7E05" w:rsidRDefault="001F7E05" w:rsidP="001F7E05">
      <w:pPr>
        <w:pStyle w:val="REG-P0"/>
      </w:pPr>
    </w:p>
    <w:p w14:paraId="7EFD321B" w14:textId="0C9E111A" w:rsidR="0006189D" w:rsidRPr="00E67BCE" w:rsidRDefault="0006189D" w:rsidP="0006189D">
      <w:pPr>
        <w:pStyle w:val="REG-Amend"/>
        <w:rPr>
          <w:noProof w:val="0"/>
          <w:lang w:val="en-ZA"/>
        </w:rPr>
      </w:pPr>
      <w:r>
        <w:rPr>
          <w:lang w:val="en-ZA"/>
        </w:rPr>
        <w:t xml:space="preserve">[The word “caesarean” is misspelt in the </w:t>
      </w:r>
      <w:r w:rsidRPr="00FE24C4">
        <w:rPr>
          <w:i/>
          <w:lang w:val="en-ZA"/>
        </w:rPr>
        <w:t>Government Gazette</w:t>
      </w:r>
      <w:r>
        <w:rPr>
          <w:lang w:val="en-ZA"/>
        </w:rPr>
        <w:t>, as reproduced above.]</w:t>
      </w:r>
    </w:p>
    <w:p w14:paraId="7ED62FAB" w14:textId="77777777" w:rsidR="0006189D" w:rsidRPr="00946DE8" w:rsidRDefault="0006189D" w:rsidP="001F7E05">
      <w:pPr>
        <w:pStyle w:val="REG-P0"/>
      </w:pPr>
    </w:p>
    <w:p w14:paraId="386AB32E" w14:textId="77777777" w:rsidR="001F7E05" w:rsidRPr="00946DE8" w:rsidRDefault="001F7E05" w:rsidP="009B25E2">
      <w:pPr>
        <w:pStyle w:val="REG-Pa"/>
      </w:pPr>
      <w:r w:rsidRPr="00946DE8">
        <w:lastRenderedPageBreak/>
        <w:t>(k)</w:t>
      </w:r>
      <w:r w:rsidRPr="00946DE8">
        <w:tab/>
        <w:t>95 cases must be spent on deliveries by the student of which -</w:t>
      </w:r>
    </w:p>
    <w:p w14:paraId="7068C09A" w14:textId="77777777" w:rsidR="001F7E05" w:rsidRPr="00946DE8" w:rsidRDefault="001F7E05" w:rsidP="001F7E05">
      <w:pPr>
        <w:pStyle w:val="REG-P0"/>
      </w:pPr>
    </w:p>
    <w:p w14:paraId="7DB1CC6D" w14:textId="77777777" w:rsidR="001F7E05" w:rsidRPr="00946DE8" w:rsidRDefault="001F7E05" w:rsidP="009B25E2">
      <w:pPr>
        <w:pStyle w:val="REG-Pi"/>
      </w:pPr>
      <w:r w:rsidRPr="00946DE8">
        <w:t>(i)</w:t>
      </w:r>
      <w:r w:rsidRPr="00946DE8">
        <w:tab/>
        <w:t>15 cases must be in a hospital;</w:t>
      </w:r>
    </w:p>
    <w:p w14:paraId="28FC74CD" w14:textId="77777777" w:rsidR="001F7E05" w:rsidRPr="00946DE8" w:rsidRDefault="001F7E05" w:rsidP="009B25E2">
      <w:pPr>
        <w:pStyle w:val="REG-Pi"/>
      </w:pPr>
    </w:p>
    <w:p w14:paraId="7819920B" w14:textId="77777777" w:rsidR="001F7E05" w:rsidRPr="00946DE8" w:rsidRDefault="001F7E05" w:rsidP="009B25E2">
      <w:pPr>
        <w:pStyle w:val="REG-Pi"/>
      </w:pPr>
      <w:r w:rsidRPr="00946DE8">
        <w:t>(ii)</w:t>
      </w:r>
      <w:r w:rsidRPr="00946DE8">
        <w:tab/>
        <w:t>15 cases must be in the number of placenta examinations;</w:t>
      </w:r>
    </w:p>
    <w:p w14:paraId="0804AB55" w14:textId="77777777" w:rsidR="001F7E05" w:rsidRPr="00946DE8" w:rsidRDefault="001F7E05" w:rsidP="009B25E2">
      <w:pPr>
        <w:pStyle w:val="REG-Pi"/>
      </w:pPr>
    </w:p>
    <w:p w14:paraId="362D8EC2" w14:textId="77777777" w:rsidR="001F7E05" w:rsidRPr="00946DE8" w:rsidRDefault="001F7E05" w:rsidP="009B25E2">
      <w:pPr>
        <w:pStyle w:val="REG-Pi"/>
      </w:pPr>
      <w:r w:rsidRPr="00946DE8">
        <w:t>(iii)</w:t>
      </w:r>
      <w:r w:rsidRPr="00946DE8">
        <w:tab/>
        <w:t>15 cases must be in the number of Apgar assessments done by the student;</w:t>
      </w:r>
    </w:p>
    <w:p w14:paraId="0CCA68C5" w14:textId="77777777" w:rsidR="001F7E05" w:rsidRPr="00946DE8" w:rsidRDefault="001F7E05" w:rsidP="009B25E2">
      <w:pPr>
        <w:pStyle w:val="REG-Pi"/>
      </w:pPr>
    </w:p>
    <w:p w14:paraId="4C21FB33" w14:textId="77777777" w:rsidR="001F7E05" w:rsidRPr="00946DE8" w:rsidRDefault="001F7E05" w:rsidP="009B25E2">
      <w:pPr>
        <w:pStyle w:val="REG-Pi"/>
      </w:pPr>
      <w:r w:rsidRPr="00946DE8">
        <w:t>(iv)</w:t>
      </w:r>
      <w:r w:rsidRPr="00946DE8">
        <w:tab/>
        <w:t>10 cases must be in the number of physical examinations of the infant undertaken by the student for detection of physical abnormalities of the new-born;</w:t>
      </w:r>
    </w:p>
    <w:p w14:paraId="4EAE9EC1" w14:textId="77777777" w:rsidR="001F7E05" w:rsidRPr="00946DE8" w:rsidRDefault="001F7E05" w:rsidP="009B25E2">
      <w:pPr>
        <w:pStyle w:val="REG-Pi"/>
      </w:pPr>
    </w:p>
    <w:p w14:paraId="1C0D3A0B" w14:textId="77777777" w:rsidR="001F7E05" w:rsidRPr="00946DE8" w:rsidRDefault="001F7E05" w:rsidP="009B25E2">
      <w:pPr>
        <w:pStyle w:val="REG-Pi"/>
      </w:pPr>
      <w:r w:rsidRPr="00946DE8">
        <w:t>(v)</w:t>
      </w:r>
      <w:r w:rsidRPr="00946DE8">
        <w:tab/>
        <w:t>20 cases must be in the number of patients followed up by the student for at least two days after delivery;</w:t>
      </w:r>
    </w:p>
    <w:p w14:paraId="42786900" w14:textId="77777777" w:rsidR="001F7E05" w:rsidRPr="00946DE8" w:rsidRDefault="001F7E05" w:rsidP="009B25E2">
      <w:pPr>
        <w:pStyle w:val="REG-Pi"/>
      </w:pPr>
    </w:p>
    <w:p w14:paraId="2060F6E6" w14:textId="77777777" w:rsidR="001F7E05" w:rsidRPr="00946DE8" w:rsidRDefault="001F7E05" w:rsidP="009B25E2">
      <w:pPr>
        <w:pStyle w:val="REG-Pi"/>
      </w:pPr>
      <w:r w:rsidRPr="00946DE8">
        <w:t>(vi)</w:t>
      </w:r>
      <w:r w:rsidRPr="00946DE8">
        <w:tab/>
        <w:t>20 cases must be in the number of new-born infants followed up by the student for at least two days after delivery;</w:t>
      </w:r>
    </w:p>
    <w:p w14:paraId="42EC9D7C" w14:textId="77777777" w:rsidR="001F7E05" w:rsidRPr="00946DE8" w:rsidRDefault="001F7E05" w:rsidP="001F7E05">
      <w:pPr>
        <w:pStyle w:val="REG-P0"/>
      </w:pPr>
    </w:p>
    <w:p w14:paraId="0A628647" w14:textId="749D9EC2" w:rsidR="001F7E05" w:rsidRDefault="001F7E05" w:rsidP="00D45DCD">
      <w:pPr>
        <w:pStyle w:val="REG-Pa"/>
      </w:pPr>
      <w:r w:rsidRPr="00946DE8">
        <w:t>(l)</w:t>
      </w:r>
      <w:r w:rsidRPr="00946DE8">
        <w:tab/>
        <w:t xml:space="preserve">12 cases must be on the number of infants nursed by the student, of which </w:t>
      </w:r>
      <w:r w:rsidR="00405960">
        <w:t>–</w:t>
      </w:r>
    </w:p>
    <w:p w14:paraId="1B5D58F8" w14:textId="6E7489AC" w:rsidR="00405960" w:rsidRDefault="00405960" w:rsidP="00D45DCD">
      <w:pPr>
        <w:pStyle w:val="REG-Pa"/>
      </w:pPr>
    </w:p>
    <w:p w14:paraId="00C5F84F" w14:textId="2CA83241" w:rsidR="001F7E05" w:rsidRDefault="00405960" w:rsidP="00405960">
      <w:pPr>
        <w:pStyle w:val="REG-Amend"/>
      </w:pPr>
      <w:r>
        <w:t xml:space="preserve">[The phrase “on </w:t>
      </w:r>
      <w:r w:rsidRPr="00405960">
        <w:rPr>
          <w:b w:val="0"/>
        </w:rPr>
        <w:t>the number</w:t>
      </w:r>
      <w:r w:rsidR="0038251F">
        <w:t xml:space="preserve">” should be </w:t>
      </w:r>
      <w:r w:rsidR="0038251F" w:rsidRPr="0038251F">
        <w:t>“</w:t>
      </w:r>
      <w:r>
        <w:t xml:space="preserve">in </w:t>
      </w:r>
      <w:r w:rsidRPr="00405960">
        <w:rPr>
          <w:b w:val="0"/>
        </w:rPr>
        <w:t>the number</w:t>
      </w:r>
      <w:r>
        <w:t>”.]</w:t>
      </w:r>
    </w:p>
    <w:p w14:paraId="4009693B" w14:textId="77777777" w:rsidR="00405960" w:rsidRPr="00946DE8" w:rsidRDefault="00405960" w:rsidP="00405960">
      <w:pPr>
        <w:pStyle w:val="REG-Amend"/>
      </w:pPr>
    </w:p>
    <w:p w14:paraId="45D3B01D" w14:textId="77777777" w:rsidR="001F7E05" w:rsidRPr="00946DE8" w:rsidRDefault="001F7E05" w:rsidP="00D45DCD">
      <w:pPr>
        <w:pStyle w:val="REG-Pi"/>
      </w:pPr>
      <w:r w:rsidRPr="00946DE8">
        <w:t>(i)</w:t>
      </w:r>
      <w:r w:rsidRPr="00946DE8">
        <w:tab/>
        <w:t>five cases with low birth weight infants;</w:t>
      </w:r>
    </w:p>
    <w:p w14:paraId="651811F7" w14:textId="77777777" w:rsidR="001F7E05" w:rsidRPr="00946DE8" w:rsidRDefault="001F7E05" w:rsidP="00D45DCD">
      <w:pPr>
        <w:pStyle w:val="REG-Pi"/>
      </w:pPr>
    </w:p>
    <w:p w14:paraId="67761655" w14:textId="77777777" w:rsidR="001F7E05" w:rsidRPr="00946DE8" w:rsidRDefault="001F7E05" w:rsidP="00D45DCD">
      <w:pPr>
        <w:pStyle w:val="REG-Pi"/>
      </w:pPr>
      <w:r w:rsidRPr="00946DE8">
        <w:t>(ii)</w:t>
      </w:r>
      <w:r w:rsidRPr="00946DE8">
        <w:tab/>
        <w:t>two cases with baby at risk or sick new-born; and</w:t>
      </w:r>
    </w:p>
    <w:p w14:paraId="3843A068" w14:textId="77777777" w:rsidR="001F7E05" w:rsidRPr="00946DE8" w:rsidRDefault="001F7E05" w:rsidP="00D45DCD">
      <w:pPr>
        <w:pStyle w:val="REG-Pi"/>
      </w:pPr>
    </w:p>
    <w:p w14:paraId="156D9458" w14:textId="77777777" w:rsidR="001F7E05" w:rsidRPr="00946DE8" w:rsidRDefault="001F7E05" w:rsidP="00D45DCD">
      <w:pPr>
        <w:pStyle w:val="REG-Pi"/>
      </w:pPr>
      <w:r w:rsidRPr="00946DE8">
        <w:t>(iii)</w:t>
      </w:r>
      <w:r w:rsidRPr="00946DE8">
        <w:tab/>
        <w:t>five cases with post-natal six weeks follow up,</w:t>
      </w:r>
    </w:p>
    <w:p w14:paraId="27E0B04A" w14:textId="175919A4" w:rsidR="001F7E05" w:rsidRDefault="001F7E05" w:rsidP="001F7E05">
      <w:pPr>
        <w:pStyle w:val="REG-P0"/>
      </w:pPr>
    </w:p>
    <w:p w14:paraId="50395A41" w14:textId="7007A796" w:rsidR="00405960" w:rsidRDefault="00405960" w:rsidP="00405960">
      <w:pPr>
        <w:pStyle w:val="REG-Amend"/>
      </w:pPr>
      <w:r>
        <w:t>[The comma at the end of subparagraph (iii) should be a full stop; there are no additional words.]</w:t>
      </w:r>
    </w:p>
    <w:p w14:paraId="2384A82D" w14:textId="77777777" w:rsidR="00405960" w:rsidRPr="00946DE8" w:rsidRDefault="00405960" w:rsidP="001F7E05">
      <w:pPr>
        <w:pStyle w:val="REG-P0"/>
      </w:pPr>
    </w:p>
    <w:p w14:paraId="71D7C2D3" w14:textId="77777777" w:rsidR="001F7E05" w:rsidRPr="00946DE8" w:rsidRDefault="001F7E05" w:rsidP="00AF633C">
      <w:pPr>
        <w:pStyle w:val="REG-P1"/>
      </w:pPr>
      <w:r w:rsidRPr="00946DE8">
        <w:t>(4)</w:t>
      </w:r>
      <w:r w:rsidRPr="00946DE8">
        <w:tab/>
        <w:t>A student must, for a minimum period of three months, be assigned to night shifts during the course of training.</w:t>
      </w:r>
    </w:p>
    <w:p w14:paraId="7D59FE7A" w14:textId="77777777" w:rsidR="001F7E05" w:rsidRPr="00946DE8" w:rsidRDefault="001F7E05" w:rsidP="00AF633C">
      <w:pPr>
        <w:pStyle w:val="REG-P1"/>
      </w:pPr>
    </w:p>
    <w:p w14:paraId="008488D5" w14:textId="77777777" w:rsidR="001F7E05" w:rsidRPr="00946DE8" w:rsidRDefault="001F7E05" w:rsidP="00AF633C">
      <w:pPr>
        <w:pStyle w:val="REG-P1"/>
      </w:pPr>
      <w:r w:rsidRPr="00946DE8">
        <w:t>(5)</w:t>
      </w:r>
      <w:r w:rsidRPr="00946DE8">
        <w:tab/>
        <w:t>A student must receive clinical instruction and clinical learning experience at a health facility approved by the Council.</w:t>
      </w:r>
    </w:p>
    <w:p w14:paraId="77820641" w14:textId="77777777" w:rsidR="001F7E05" w:rsidRPr="00946DE8" w:rsidRDefault="001F7E05" w:rsidP="001F7E05">
      <w:pPr>
        <w:pStyle w:val="REG-P0"/>
      </w:pPr>
    </w:p>
    <w:p w14:paraId="5236D244" w14:textId="77777777" w:rsidR="001F7E05" w:rsidRPr="00EF6D9D" w:rsidRDefault="001F7E05" w:rsidP="001F7E05">
      <w:pPr>
        <w:pStyle w:val="REG-P0"/>
        <w:rPr>
          <w:b/>
        </w:rPr>
      </w:pPr>
      <w:r w:rsidRPr="00EF6D9D">
        <w:rPr>
          <w:b/>
        </w:rPr>
        <w:t>Examinations</w:t>
      </w:r>
    </w:p>
    <w:p w14:paraId="1C2D5A3D" w14:textId="77777777" w:rsidR="001F7E05" w:rsidRPr="00EF6D9D" w:rsidRDefault="001F7E05" w:rsidP="001F7E05">
      <w:pPr>
        <w:pStyle w:val="REG-P0"/>
        <w:rPr>
          <w:b/>
        </w:rPr>
      </w:pPr>
    </w:p>
    <w:p w14:paraId="12EBA058" w14:textId="77777777" w:rsidR="001F7E05" w:rsidRPr="00946DE8" w:rsidRDefault="001F7E05" w:rsidP="00EF6D9D">
      <w:pPr>
        <w:pStyle w:val="REG-P1"/>
      </w:pPr>
      <w:r w:rsidRPr="00946DE8">
        <w:rPr>
          <w:b/>
          <w:bCs/>
        </w:rPr>
        <w:t>8.</w:t>
      </w:r>
      <w:r w:rsidRPr="00946DE8">
        <w:rPr>
          <w:b/>
          <w:bCs/>
        </w:rPr>
        <w:tab/>
      </w:r>
      <w:r w:rsidRPr="00946DE8">
        <w:t>An educational institution approved by the Council must conduct examinations in all subjects referred to in regulation 5.</w:t>
      </w:r>
    </w:p>
    <w:p w14:paraId="7472FCB3" w14:textId="77777777" w:rsidR="001F7E05" w:rsidRPr="00946DE8" w:rsidRDefault="001F7E05" w:rsidP="001F7E05">
      <w:pPr>
        <w:pStyle w:val="REG-P0"/>
      </w:pPr>
    </w:p>
    <w:p w14:paraId="7A5549B9" w14:textId="77777777" w:rsidR="001F7E05" w:rsidRPr="00AD2419" w:rsidRDefault="001F7E05" w:rsidP="001F7E05">
      <w:pPr>
        <w:pStyle w:val="REG-P0"/>
        <w:rPr>
          <w:b/>
        </w:rPr>
      </w:pPr>
      <w:r w:rsidRPr="00AD2419">
        <w:rPr>
          <w:b/>
        </w:rPr>
        <w:t>Completion and termination of course of study</w:t>
      </w:r>
    </w:p>
    <w:p w14:paraId="34FA3139" w14:textId="77777777" w:rsidR="001F7E05" w:rsidRPr="00AD2419" w:rsidRDefault="001F7E05" w:rsidP="001F7E05">
      <w:pPr>
        <w:pStyle w:val="REG-P0"/>
        <w:rPr>
          <w:b/>
        </w:rPr>
      </w:pPr>
    </w:p>
    <w:p w14:paraId="7D3F2AA6" w14:textId="77777777" w:rsidR="001F7E05" w:rsidRPr="00946DE8" w:rsidRDefault="001F7E05" w:rsidP="00AD2419">
      <w:pPr>
        <w:pStyle w:val="REG-P1"/>
      </w:pPr>
      <w:r w:rsidRPr="00946DE8">
        <w:rPr>
          <w:b/>
          <w:bCs/>
        </w:rPr>
        <w:t>9.</w:t>
      </w:r>
      <w:r w:rsidRPr="00946DE8">
        <w:rPr>
          <w:b/>
          <w:bCs/>
        </w:rPr>
        <w:tab/>
      </w:r>
      <w:r w:rsidRPr="00946DE8">
        <w:t>(1)</w:t>
      </w:r>
      <w:r w:rsidRPr="00946DE8">
        <w:tab/>
        <w:t>Where a student -</w:t>
      </w:r>
    </w:p>
    <w:p w14:paraId="7B54256D" w14:textId="77777777" w:rsidR="001F7E05" w:rsidRPr="00946DE8" w:rsidRDefault="001F7E05" w:rsidP="001F7E05">
      <w:pPr>
        <w:pStyle w:val="REG-P0"/>
      </w:pPr>
    </w:p>
    <w:p w14:paraId="662CC201" w14:textId="77777777" w:rsidR="001F7E05" w:rsidRPr="00946DE8" w:rsidRDefault="001F7E05" w:rsidP="0020246A">
      <w:pPr>
        <w:pStyle w:val="REG-Pa"/>
      </w:pPr>
      <w:r w:rsidRPr="00946DE8">
        <w:t>(a)</w:t>
      </w:r>
      <w:r w:rsidRPr="00946DE8">
        <w:tab/>
        <w:t>has successfully completed the course of study;</w:t>
      </w:r>
    </w:p>
    <w:p w14:paraId="5E1B807F" w14:textId="77777777" w:rsidR="001F7E05" w:rsidRPr="00946DE8" w:rsidRDefault="001F7E05" w:rsidP="0020246A">
      <w:pPr>
        <w:pStyle w:val="REG-Pa"/>
      </w:pPr>
    </w:p>
    <w:p w14:paraId="601D63B3" w14:textId="77777777" w:rsidR="001F7E05" w:rsidRPr="00946DE8" w:rsidRDefault="001F7E05" w:rsidP="0020246A">
      <w:pPr>
        <w:pStyle w:val="REG-Pa"/>
      </w:pPr>
      <w:r w:rsidRPr="00946DE8">
        <w:t>(b)</w:t>
      </w:r>
      <w:r w:rsidRPr="00946DE8">
        <w:tab/>
        <w:t>has for any reason withdrawn from the course before completing it; or</w:t>
      </w:r>
    </w:p>
    <w:p w14:paraId="6286A284" w14:textId="77777777" w:rsidR="001F7E05" w:rsidRPr="00946DE8" w:rsidRDefault="001F7E05" w:rsidP="0020246A">
      <w:pPr>
        <w:pStyle w:val="REG-Pa"/>
      </w:pPr>
    </w:p>
    <w:p w14:paraId="62158FA5" w14:textId="77777777" w:rsidR="001F7E05" w:rsidRPr="00946DE8" w:rsidRDefault="001F7E05" w:rsidP="0020246A">
      <w:pPr>
        <w:pStyle w:val="REG-Pa"/>
      </w:pPr>
      <w:r w:rsidRPr="00946DE8">
        <w:t>(c)</w:t>
      </w:r>
      <w:r w:rsidRPr="00946DE8">
        <w:tab/>
        <w:t>is transferred to another educational institution,</w:t>
      </w:r>
    </w:p>
    <w:p w14:paraId="7034AA25" w14:textId="77777777" w:rsidR="001F7E05" w:rsidRPr="00946DE8" w:rsidRDefault="001F7E05" w:rsidP="001F7E05">
      <w:pPr>
        <w:pStyle w:val="REG-P0"/>
      </w:pPr>
    </w:p>
    <w:p w14:paraId="2F703B4A" w14:textId="77777777" w:rsidR="001F7E05" w:rsidRPr="00946DE8" w:rsidRDefault="001F7E05" w:rsidP="001F7E05">
      <w:pPr>
        <w:pStyle w:val="REG-P0"/>
      </w:pPr>
      <w:r w:rsidRPr="00946DE8">
        <w:t>the person in charge of the educational institution concerned must notify the Council of that fact within a period of 30 days.</w:t>
      </w:r>
    </w:p>
    <w:p w14:paraId="7F9F4472" w14:textId="77777777" w:rsidR="001F7E05" w:rsidRPr="00946DE8" w:rsidRDefault="001F7E05" w:rsidP="001F7E05">
      <w:pPr>
        <w:pStyle w:val="REG-P0"/>
      </w:pPr>
    </w:p>
    <w:p w14:paraId="1C11BCF5" w14:textId="040DBCF6" w:rsidR="001F7E05" w:rsidRPr="00946DE8" w:rsidRDefault="001F7E05" w:rsidP="00986F39">
      <w:pPr>
        <w:pStyle w:val="REG-P1"/>
      </w:pPr>
      <w:r w:rsidRPr="00946DE8">
        <w:t xml:space="preserve">(2) </w:t>
      </w:r>
      <w:r w:rsidR="00986F39">
        <w:tab/>
      </w:r>
      <w:r w:rsidRPr="00946DE8">
        <w:t>The notice referred to in subregulation (1) must contain a record of the theoretical and clinical training which the student concerned has undergone.</w:t>
      </w:r>
    </w:p>
    <w:p w14:paraId="6F8ABA13" w14:textId="77777777" w:rsidR="001F7E05" w:rsidRPr="00946DE8" w:rsidRDefault="001F7E05" w:rsidP="001F7E05">
      <w:pPr>
        <w:pStyle w:val="REG-P0"/>
      </w:pPr>
    </w:p>
    <w:p w14:paraId="38115826" w14:textId="77777777" w:rsidR="001F7E05" w:rsidRPr="00491749" w:rsidRDefault="001F7E05" w:rsidP="001F7E05">
      <w:pPr>
        <w:pStyle w:val="REG-P0"/>
        <w:rPr>
          <w:b/>
        </w:rPr>
      </w:pPr>
      <w:r w:rsidRPr="00491749">
        <w:rPr>
          <w:b/>
        </w:rPr>
        <w:t>Registration</w:t>
      </w:r>
    </w:p>
    <w:p w14:paraId="0C6F7D5A" w14:textId="77777777" w:rsidR="001F7E05" w:rsidRPr="00491749" w:rsidRDefault="001F7E05" w:rsidP="001F7E05">
      <w:pPr>
        <w:pStyle w:val="REG-P0"/>
        <w:rPr>
          <w:b/>
        </w:rPr>
      </w:pPr>
    </w:p>
    <w:p w14:paraId="2C28AD7A" w14:textId="77777777" w:rsidR="001F7E05" w:rsidRPr="00946DE8" w:rsidRDefault="001F7E05" w:rsidP="00491749">
      <w:pPr>
        <w:pStyle w:val="REG-P1"/>
      </w:pPr>
      <w:r w:rsidRPr="00946DE8">
        <w:rPr>
          <w:b/>
          <w:bCs/>
        </w:rPr>
        <w:t>10.</w:t>
      </w:r>
      <w:r w:rsidRPr="00946DE8">
        <w:rPr>
          <w:b/>
          <w:bCs/>
        </w:rPr>
        <w:tab/>
      </w:r>
      <w:r w:rsidRPr="00946DE8">
        <w:t>The Council must issue a student who has passed the examination in the course of study and has complied with all other requirements set out in these regulations with a certificate of registration as a nurse, midwife or an accoucheur upon payment of a fee as determined by the Council.</w:t>
      </w:r>
    </w:p>
    <w:p w14:paraId="2F93FB9C" w14:textId="77777777" w:rsidR="001F7E05" w:rsidRPr="00946DE8" w:rsidRDefault="001F7E05" w:rsidP="001F7E05">
      <w:pPr>
        <w:pStyle w:val="REG-P0"/>
      </w:pPr>
    </w:p>
    <w:p w14:paraId="5B2864CA" w14:textId="77777777" w:rsidR="001F7E05" w:rsidRPr="00017CB5" w:rsidRDefault="001F7E05" w:rsidP="001F7E05">
      <w:pPr>
        <w:pStyle w:val="REG-P0"/>
        <w:rPr>
          <w:b/>
        </w:rPr>
      </w:pPr>
      <w:r w:rsidRPr="00017CB5">
        <w:rPr>
          <w:b/>
        </w:rPr>
        <w:t>Language of forms and documents</w:t>
      </w:r>
    </w:p>
    <w:p w14:paraId="37AF8069" w14:textId="77777777" w:rsidR="001F7E05" w:rsidRPr="00017CB5" w:rsidRDefault="001F7E05" w:rsidP="001F7E05">
      <w:pPr>
        <w:pStyle w:val="REG-P0"/>
        <w:rPr>
          <w:b/>
        </w:rPr>
      </w:pPr>
    </w:p>
    <w:p w14:paraId="62DE0C9E" w14:textId="27FD494F" w:rsidR="001F7E05" w:rsidRPr="00946DE8" w:rsidRDefault="001F7E05" w:rsidP="00017CB5">
      <w:pPr>
        <w:pStyle w:val="REG-P1"/>
      </w:pPr>
      <w:r w:rsidRPr="00946DE8">
        <w:rPr>
          <w:b/>
          <w:bCs/>
        </w:rPr>
        <w:t>11.</w:t>
      </w:r>
      <w:r w:rsidRPr="00946DE8">
        <w:rPr>
          <w:b/>
          <w:bCs/>
        </w:rPr>
        <w:tab/>
      </w:r>
      <w:r w:rsidRPr="00946DE8">
        <w:t xml:space="preserve">(1) </w:t>
      </w:r>
      <w:r w:rsidR="00017CB5">
        <w:tab/>
      </w:r>
      <w:r w:rsidRPr="00946DE8">
        <w:t>Subject to subregulation (2), any form or document required to be submitted to the Council in terms of these regulations must be in the English language.</w:t>
      </w:r>
    </w:p>
    <w:p w14:paraId="7B96E662" w14:textId="77777777" w:rsidR="001F7E05" w:rsidRPr="00946DE8" w:rsidRDefault="001F7E05" w:rsidP="00017CB5">
      <w:pPr>
        <w:pStyle w:val="REG-P1"/>
      </w:pPr>
    </w:p>
    <w:p w14:paraId="48052BFE" w14:textId="34932BC1" w:rsidR="007C4355" w:rsidRPr="00C65523" w:rsidRDefault="001F7E05" w:rsidP="0006189D">
      <w:pPr>
        <w:pStyle w:val="REG-P1"/>
      </w:pPr>
      <w:r w:rsidRPr="00946DE8">
        <w:t xml:space="preserve">(2) </w:t>
      </w:r>
      <w:r w:rsidR="00017CB5">
        <w:tab/>
      </w:r>
      <w:r w:rsidRPr="00946DE8">
        <w:t>Any form or document referred to in subregulation (1) which is not in the English language must be accompanied by a sworn translation of that form or document into the English language and which translation is acceptable by the Council.</w:t>
      </w:r>
    </w:p>
    <w:sectPr w:rsidR="007C4355" w:rsidRPr="00C65523"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7490" w14:textId="77777777" w:rsidR="00BF6509" w:rsidRDefault="00BF6509">
      <w:r>
        <w:separator/>
      </w:r>
    </w:p>
  </w:endnote>
  <w:endnote w:type="continuationSeparator" w:id="0">
    <w:p w14:paraId="07BFEEEE" w14:textId="77777777" w:rsidR="00BF6509" w:rsidRDefault="00BF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2033D" w14:textId="77777777" w:rsidR="00BF6509" w:rsidRDefault="00BF6509">
      <w:r>
        <w:separator/>
      </w:r>
    </w:p>
  </w:footnote>
  <w:footnote w:type="continuationSeparator" w:id="0">
    <w:p w14:paraId="04BF6854" w14:textId="77777777" w:rsidR="00BF6509" w:rsidRDefault="00BF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D4B1" w14:textId="216C416C" w:rsidR="00F53E22" w:rsidRPr="00F00B02" w:rsidRDefault="00000000" w:rsidP="00FC33A9">
    <w:pPr>
      <w:spacing w:after="120"/>
      <w:jc w:val="center"/>
      <w:rPr>
        <w:rFonts w:ascii="Arial" w:hAnsi="Arial" w:cs="Arial"/>
        <w:sz w:val="16"/>
        <w:szCs w:val="16"/>
      </w:rPr>
    </w:pPr>
    <w:r>
      <w:rPr>
        <w:rFonts w:ascii="Arial" w:hAnsi="Arial" w:cs="Arial"/>
        <w:sz w:val="12"/>
        <w:szCs w:val="16"/>
      </w:rPr>
      <w:pict w14:anchorId="5EE415F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F53E22" w:rsidRPr="00F00B02">
      <w:rPr>
        <w:rFonts w:ascii="Arial" w:hAnsi="Arial" w:cs="Arial"/>
        <w:sz w:val="12"/>
        <w:szCs w:val="16"/>
      </w:rPr>
      <w:t>Republic of Namibia</w:t>
    </w:r>
    <w:r w:rsidR="00F53E22" w:rsidRPr="00F00B02">
      <w:rPr>
        <w:rFonts w:ascii="Arial" w:hAnsi="Arial" w:cs="Arial"/>
        <w:w w:val="600"/>
        <w:sz w:val="12"/>
        <w:szCs w:val="16"/>
      </w:rPr>
      <w:t xml:space="preserve"> </w:t>
    </w:r>
    <w:r w:rsidR="00F53E22" w:rsidRPr="00F00B02">
      <w:rPr>
        <w:rFonts w:ascii="Arial" w:hAnsi="Arial" w:cs="Arial"/>
        <w:b/>
        <w:noProof w:val="0"/>
        <w:sz w:val="16"/>
        <w:szCs w:val="16"/>
      </w:rPr>
      <w:fldChar w:fldCharType="begin"/>
    </w:r>
    <w:r w:rsidR="00F53E22" w:rsidRPr="00F00B02">
      <w:rPr>
        <w:rFonts w:ascii="Arial" w:hAnsi="Arial" w:cs="Arial"/>
        <w:b/>
        <w:sz w:val="16"/>
        <w:szCs w:val="16"/>
      </w:rPr>
      <w:instrText xml:space="preserve"> PAGE   \* MERGEFORMAT </w:instrText>
    </w:r>
    <w:r w:rsidR="00F53E22" w:rsidRPr="00F00B02">
      <w:rPr>
        <w:rFonts w:ascii="Arial" w:hAnsi="Arial" w:cs="Arial"/>
        <w:b/>
        <w:noProof w:val="0"/>
        <w:sz w:val="16"/>
        <w:szCs w:val="16"/>
      </w:rPr>
      <w:fldChar w:fldCharType="separate"/>
    </w:r>
    <w:r w:rsidR="00B70896">
      <w:rPr>
        <w:rFonts w:ascii="Arial" w:hAnsi="Arial" w:cs="Arial"/>
        <w:b/>
        <w:sz w:val="16"/>
        <w:szCs w:val="16"/>
      </w:rPr>
      <w:t>8</w:t>
    </w:r>
    <w:r w:rsidR="00F53E22" w:rsidRPr="00F00B02">
      <w:rPr>
        <w:rFonts w:ascii="Arial" w:hAnsi="Arial" w:cs="Arial"/>
        <w:b/>
        <w:sz w:val="16"/>
        <w:szCs w:val="16"/>
      </w:rPr>
      <w:fldChar w:fldCharType="end"/>
    </w:r>
    <w:r w:rsidR="00F53E22" w:rsidRPr="00F00B02">
      <w:rPr>
        <w:rFonts w:ascii="Arial" w:hAnsi="Arial" w:cs="Arial"/>
        <w:w w:val="600"/>
        <w:sz w:val="12"/>
        <w:szCs w:val="16"/>
      </w:rPr>
      <w:t xml:space="preserve"> </w:t>
    </w:r>
    <w:r w:rsidR="00F53E22" w:rsidRPr="00F00B02">
      <w:rPr>
        <w:rFonts w:ascii="Arial" w:hAnsi="Arial" w:cs="Arial"/>
        <w:sz w:val="12"/>
        <w:szCs w:val="16"/>
      </w:rPr>
      <w:t>Annotated Statutes</w:t>
    </w:r>
    <w:r w:rsidR="00F53E22" w:rsidRPr="00F00B02">
      <w:rPr>
        <w:rFonts w:ascii="Arial" w:hAnsi="Arial" w:cs="Arial"/>
        <w:b/>
        <w:sz w:val="16"/>
        <w:szCs w:val="16"/>
      </w:rPr>
      <w:t xml:space="preserve"> </w:t>
    </w:r>
  </w:p>
  <w:p w14:paraId="05CE6B09" w14:textId="77777777" w:rsidR="00F53E22" w:rsidRPr="00F00B02" w:rsidRDefault="00F53E22" w:rsidP="00F25922">
    <w:pPr>
      <w:pStyle w:val="REG-PHA"/>
    </w:pPr>
    <w:r w:rsidRPr="00F00B02">
      <w:t>REGULATIONS</w:t>
    </w:r>
  </w:p>
  <w:p w14:paraId="5AECFEDA" w14:textId="456FEEF0" w:rsidR="00F53E22" w:rsidRPr="00F00B02" w:rsidRDefault="00413613" w:rsidP="00F00B02">
    <w:pPr>
      <w:pStyle w:val="REG-PHb"/>
      <w:spacing w:after="120"/>
    </w:pPr>
    <w:r w:rsidRPr="00413613">
      <w:t>Health Professions Act 16 of 2024</w:t>
    </w:r>
  </w:p>
  <w:p w14:paraId="1A8A22F6" w14:textId="7B5A3806" w:rsidR="00F53E22" w:rsidRPr="00F00B02" w:rsidRDefault="00561AE1" w:rsidP="00F25922">
    <w:pPr>
      <w:pStyle w:val="REG-PHb"/>
    </w:pPr>
    <w:r>
      <w:rPr>
        <w:spacing w:val="-3"/>
      </w:rPr>
      <w:t xml:space="preserve">Regulations </w:t>
    </w:r>
    <w:r>
      <w:rPr>
        <w:spacing w:val="-4"/>
      </w:rPr>
      <w:t xml:space="preserve">relating </w:t>
    </w:r>
    <w:r>
      <w:t xml:space="preserve">to Minimum Requirements for </w:t>
    </w:r>
    <w:r>
      <w:rPr>
        <w:spacing w:val="-3"/>
      </w:rPr>
      <w:t xml:space="preserve">Education </w:t>
    </w:r>
    <w:r>
      <w:t xml:space="preserve">and Training Leading to Diploma in </w:t>
    </w:r>
    <w:r w:rsidR="006B53AE">
      <w:br/>
    </w:r>
    <w:r>
      <w:t>Nursing and Midwif</w:t>
    </w:r>
    <w:r w:rsidR="005B485F">
      <w:t>er</w:t>
    </w:r>
    <w:r>
      <w:t xml:space="preserve">y Science for </w:t>
    </w:r>
    <w:r>
      <w:rPr>
        <w:spacing w:val="-3"/>
      </w:rPr>
      <w:t xml:space="preserve">Registration </w:t>
    </w:r>
    <w:r>
      <w:t>as Nurse, Midwife or Accoucheur</w:t>
    </w:r>
  </w:p>
  <w:p w14:paraId="406BF209" w14:textId="77777777" w:rsidR="00F53E22" w:rsidRPr="00F00B02" w:rsidRDefault="00F53E2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11DF8" w14:textId="77777777" w:rsidR="00F53E22" w:rsidRPr="00BA6B35" w:rsidRDefault="00000000" w:rsidP="00CE101E">
    <w:pPr>
      <w:rPr>
        <w:sz w:val="8"/>
        <w:szCs w:val="16"/>
      </w:rPr>
    </w:pPr>
    <w:r>
      <w:rPr>
        <w:sz w:val="8"/>
        <w:szCs w:val="16"/>
      </w:rPr>
      <w:pict w14:anchorId="6F2C862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1188C"/>
    <w:multiLevelType w:val="hybridMultilevel"/>
    <w:tmpl w:val="C3201C8A"/>
    <w:lvl w:ilvl="0" w:tplc="3490DE5A">
      <w:start w:val="1"/>
      <w:numFmt w:val="lowerLetter"/>
      <w:lvlText w:val="(%1)"/>
      <w:lvlJc w:val="left"/>
      <w:pPr>
        <w:ind w:hanging="720"/>
      </w:pPr>
      <w:rPr>
        <w:rFonts w:ascii="Times New Roman" w:eastAsia="Times New Roman" w:hAnsi="Times New Roman" w:hint="default"/>
        <w:w w:val="99"/>
        <w:sz w:val="22"/>
        <w:szCs w:val="22"/>
      </w:rPr>
    </w:lvl>
    <w:lvl w:ilvl="1" w:tplc="B17EB44C">
      <w:start w:val="1"/>
      <w:numFmt w:val="lowerRoman"/>
      <w:lvlText w:val="(%2)"/>
      <w:lvlJc w:val="left"/>
      <w:pPr>
        <w:ind w:hanging="721"/>
      </w:pPr>
      <w:rPr>
        <w:rFonts w:ascii="Times New Roman" w:eastAsia="Times New Roman" w:hAnsi="Times New Roman" w:hint="default"/>
        <w:w w:val="99"/>
        <w:sz w:val="22"/>
        <w:szCs w:val="22"/>
      </w:rPr>
    </w:lvl>
    <w:lvl w:ilvl="2" w:tplc="3F0C060A">
      <w:start w:val="1"/>
      <w:numFmt w:val="bullet"/>
      <w:lvlText w:val="•"/>
      <w:lvlJc w:val="left"/>
      <w:rPr>
        <w:rFonts w:hint="default"/>
      </w:rPr>
    </w:lvl>
    <w:lvl w:ilvl="3" w:tplc="1DBE5762">
      <w:start w:val="1"/>
      <w:numFmt w:val="bullet"/>
      <w:lvlText w:val="•"/>
      <w:lvlJc w:val="left"/>
      <w:rPr>
        <w:rFonts w:hint="default"/>
      </w:rPr>
    </w:lvl>
    <w:lvl w:ilvl="4" w:tplc="A88CA074">
      <w:start w:val="1"/>
      <w:numFmt w:val="bullet"/>
      <w:lvlText w:val="•"/>
      <w:lvlJc w:val="left"/>
      <w:rPr>
        <w:rFonts w:hint="default"/>
      </w:rPr>
    </w:lvl>
    <w:lvl w:ilvl="5" w:tplc="14F6758C">
      <w:start w:val="1"/>
      <w:numFmt w:val="bullet"/>
      <w:lvlText w:val="•"/>
      <w:lvlJc w:val="left"/>
      <w:rPr>
        <w:rFonts w:hint="default"/>
      </w:rPr>
    </w:lvl>
    <w:lvl w:ilvl="6" w:tplc="0456B7C0">
      <w:start w:val="1"/>
      <w:numFmt w:val="bullet"/>
      <w:lvlText w:val="•"/>
      <w:lvlJc w:val="left"/>
      <w:rPr>
        <w:rFonts w:hint="default"/>
      </w:rPr>
    </w:lvl>
    <w:lvl w:ilvl="7" w:tplc="B17A28BE">
      <w:start w:val="1"/>
      <w:numFmt w:val="bullet"/>
      <w:lvlText w:val="•"/>
      <w:lvlJc w:val="left"/>
      <w:rPr>
        <w:rFonts w:hint="default"/>
      </w:rPr>
    </w:lvl>
    <w:lvl w:ilvl="8" w:tplc="5C4C4036">
      <w:start w:val="1"/>
      <w:numFmt w:val="bullet"/>
      <w:lvlText w:val="•"/>
      <w:lvlJc w:val="left"/>
      <w:rPr>
        <w:rFonts w:hint="default"/>
      </w:rPr>
    </w:lvl>
  </w:abstractNum>
  <w:abstractNum w:abstractNumId="2" w15:restartNumberingAfterBreak="0">
    <w:nsid w:val="02E8268D"/>
    <w:multiLevelType w:val="hybridMultilevel"/>
    <w:tmpl w:val="596017E4"/>
    <w:lvl w:ilvl="0" w:tplc="EB30235A">
      <w:start w:val="1"/>
      <w:numFmt w:val="lowerLetter"/>
      <w:lvlText w:val="(%1)"/>
      <w:lvlJc w:val="left"/>
      <w:pPr>
        <w:ind w:hanging="721"/>
      </w:pPr>
      <w:rPr>
        <w:rFonts w:ascii="Times New Roman" w:eastAsia="Times New Roman" w:hAnsi="Times New Roman" w:hint="default"/>
        <w:w w:val="99"/>
        <w:sz w:val="22"/>
        <w:szCs w:val="22"/>
      </w:rPr>
    </w:lvl>
    <w:lvl w:ilvl="1" w:tplc="A1BE718C">
      <w:start w:val="1"/>
      <w:numFmt w:val="bullet"/>
      <w:lvlText w:val="•"/>
      <w:lvlJc w:val="left"/>
      <w:rPr>
        <w:rFonts w:hint="default"/>
      </w:rPr>
    </w:lvl>
    <w:lvl w:ilvl="2" w:tplc="738EAB50">
      <w:start w:val="1"/>
      <w:numFmt w:val="bullet"/>
      <w:lvlText w:val="•"/>
      <w:lvlJc w:val="left"/>
      <w:rPr>
        <w:rFonts w:hint="default"/>
      </w:rPr>
    </w:lvl>
    <w:lvl w:ilvl="3" w:tplc="B03EA618">
      <w:start w:val="1"/>
      <w:numFmt w:val="bullet"/>
      <w:lvlText w:val="•"/>
      <w:lvlJc w:val="left"/>
      <w:rPr>
        <w:rFonts w:hint="default"/>
      </w:rPr>
    </w:lvl>
    <w:lvl w:ilvl="4" w:tplc="6792C2E8">
      <w:start w:val="1"/>
      <w:numFmt w:val="bullet"/>
      <w:lvlText w:val="•"/>
      <w:lvlJc w:val="left"/>
      <w:rPr>
        <w:rFonts w:hint="default"/>
      </w:rPr>
    </w:lvl>
    <w:lvl w:ilvl="5" w:tplc="EDCA1B2A">
      <w:start w:val="1"/>
      <w:numFmt w:val="bullet"/>
      <w:lvlText w:val="•"/>
      <w:lvlJc w:val="left"/>
      <w:rPr>
        <w:rFonts w:hint="default"/>
      </w:rPr>
    </w:lvl>
    <w:lvl w:ilvl="6" w:tplc="59407722">
      <w:start w:val="1"/>
      <w:numFmt w:val="bullet"/>
      <w:lvlText w:val="•"/>
      <w:lvlJc w:val="left"/>
      <w:rPr>
        <w:rFonts w:hint="default"/>
      </w:rPr>
    </w:lvl>
    <w:lvl w:ilvl="7" w:tplc="B192A422">
      <w:start w:val="1"/>
      <w:numFmt w:val="bullet"/>
      <w:lvlText w:val="•"/>
      <w:lvlJc w:val="left"/>
      <w:rPr>
        <w:rFonts w:hint="default"/>
      </w:rPr>
    </w:lvl>
    <w:lvl w:ilvl="8" w:tplc="2A5C7A7E">
      <w:start w:val="1"/>
      <w:numFmt w:val="bullet"/>
      <w:lvlText w:val="•"/>
      <w:lvlJc w:val="left"/>
      <w:rPr>
        <w:rFonts w:hint="default"/>
      </w:rPr>
    </w:lvl>
  </w:abstractNum>
  <w:abstractNum w:abstractNumId="3" w15:restartNumberingAfterBreak="0">
    <w:nsid w:val="0EC853AE"/>
    <w:multiLevelType w:val="hybridMultilevel"/>
    <w:tmpl w:val="F63052C6"/>
    <w:lvl w:ilvl="0" w:tplc="D5EA24F8">
      <w:start w:val="13"/>
      <w:numFmt w:val="lowerLetter"/>
      <w:lvlText w:val="(%1)"/>
      <w:lvlJc w:val="left"/>
      <w:pPr>
        <w:ind w:hanging="721"/>
      </w:pPr>
      <w:rPr>
        <w:rFonts w:ascii="Times New Roman" w:eastAsia="Times New Roman" w:hAnsi="Times New Roman" w:hint="default"/>
        <w:w w:val="99"/>
        <w:sz w:val="22"/>
        <w:szCs w:val="22"/>
      </w:rPr>
    </w:lvl>
    <w:lvl w:ilvl="1" w:tplc="AD342E4A">
      <w:start w:val="1"/>
      <w:numFmt w:val="bullet"/>
      <w:lvlText w:val="•"/>
      <w:lvlJc w:val="left"/>
      <w:rPr>
        <w:rFonts w:hint="default"/>
      </w:rPr>
    </w:lvl>
    <w:lvl w:ilvl="2" w:tplc="33362DFA">
      <w:start w:val="1"/>
      <w:numFmt w:val="bullet"/>
      <w:lvlText w:val="•"/>
      <w:lvlJc w:val="left"/>
      <w:rPr>
        <w:rFonts w:hint="default"/>
      </w:rPr>
    </w:lvl>
    <w:lvl w:ilvl="3" w:tplc="1BDAD680">
      <w:start w:val="1"/>
      <w:numFmt w:val="bullet"/>
      <w:lvlText w:val="•"/>
      <w:lvlJc w:val="left"/>
      <w:rPr>
        <w:rFonts w:hint="default"/>
      </w:rPr>
    </w:lvl>
    <w:lvl w:ilvl="4" w:tplc="6676208E">
      <w:start w:val="1"/>
      <w:numFmt w:val="bullet"/>
      <w:lvlText w:val="•"/>
      <w:lvlJc w:val="left"/>
      <w:rPr>
        <w:rFonts w:hint="default"/>
      </w:rPr>
    </w:lvl>
    <w:lvl w:ilvl="5" w:tplc="37F2C896">
      <w:start w:val="1"/>
      <w:numFmt w:val="bullet"/>
      <w:lvlText w:val="•"/>
      <w:lvlJc w:val="left"/>
      <w:rPr>
        <w:rFonts w:hint="default"/>
      </w:rPr>
    </w:lvl>
    <w:lvl w:ilvl="6" w:tplc="CE8C52B8">
      <w:start w:val="1"/>
      <w:numFmt w:val="bullet"/>
      <w:lvlText w:val="•"/>
      <w:lvlJc w:val="left"/>
      <w:rPr>
        <w:rFonts w:hint="default"/>
      </w:rPr>
    </w:lvl>
    <w:lvl w:ilvl="7" w:tplc="B5F2B5AC">
      <w:start w:val="1"/>
      <w:numFmt w:val="bullet"/>
      <w:lvlText w:val="•"/>
      <w:lvlJc w:val="left"/>
      <w:rPr>
        <w:rFonts w:hint="default"/>
      </w:rPr>
    </w:lvl>
    <w:lvl w:ilvl="8" w:tplc="F89E7AB8">
      <w:start w:val="1"/>
      <w:numFmt w:val="bullet"/>
      <w:lvlText w:val="•"/>
      <w:lvlJc w:val="left"/>
      <w:rPr>
        <w:rFonts w:hint="default"/>
      </w:rPr>
    </w:lvl>
  </w:abstractNum>
  <w:abstractNum w:abstractNumId="4" w15:restartNumberingAfterBreak="0">
    <w:nsid w:val="0F322F2D"/>
    <w:multiLevelType w:val="hybridMultilevel"/>
    <w:tmpl w:val="176AA718"/>
    <w:lvl w:ilvl="0" w:tplc="BB30D994">
      <w:start w:val="1"/>
      <w:numFmt w:val="lowerLetter"/>
      <w:lvlText w:val="(%1)"/>
      <w:lvlJc w:val="left"/>
      <w:pPr>
        <w:ind w:hanging="721"/>
      </w:pPr>
      <w:rPr>
        <w:rFonts w:ascii="Times New Roman" w:eastAsia="Times New Roman" w:hAnsi="Times New Roman" w:hint="default"/>
        <w:w w:val="99"/>
        <w:sz w:val="22"/>
        <w:szCs w:val="22"/>
      </w:rPr>
    </w:lvl>
    <w:lvl w:ilvl="1" w:tplc="99B2BFE4">
      <w:start w:val="1"/>
      <w:numFmt w:val="lowerRoman"/>
      <w:lvlText w:val="(%2)"/>
      <w:lvlJc w:val="left"/>
      <w:pPr>
        <w:ind w:hanging="721"/>
      </w:pPr>
      <w:rPr>
        <w:rFonts w:ascii="Times New Roman" w:eastAsia="Times New Roman" w:hAnsi="Times New Roman" w:hint="default"/>
        <w:w w:val="99"/>
        <w:sz w:val="22"/>
        <w:szCs w:val="22"/>
      </w:rPr>
    </w:lvl>
    <w:lvl w:ilvl="2" w:tplc="FDD2F146">
      <w:start w:val="1"/>
      <w:numFmt w:val="bullet"/>
      <w:lvlText w:val="•"/>
      <w:lvlJc w:val="left"/>
      <w:rPr>
        <w:rFonts w:hint="default"/>
      </w:rPr>
    </w:lvl>
    <w:lvl w:ilvl="3" w:tplc="CDBAD0B2">
      <w:start w:val="1"/>
      <w:numFmt w:val="bullet"/>
      <w:lvlText w:val="•"/>
      <w:lvlJc w:val="left"/>
      <w:rPr>
        <w:rFonts w:hint="default"/>
      </w:rPr>
    </w:lvl>
    <w:lvl w:ilvl="4" w:tplc="F64A0C3C">
      <w:start w:val="1"/>
      <w:numFmt w:val="bullet"/>
      <w:lvlText w:val="•"/>
      <w:lvlJc w:val="left"/>
      <w:rPr>
        <w:rFonts w:hint="default"/>
      </w:rPr>
    </w:lvl>
    <w:lvl w:ilvl="5" w:tplc="D6646A3A">
      <w:start w:val="1"/>
      <w:numFmt w:val="bullet"/>
      <w:lvlText w:val="•"/>
      <w:lvlJc w:val="left"/>
      <w:rPr>
        <w:rFonts w:hint="default"/>
      </w:rPr>
    </w:lvl>
    <w:lvl w:ilvl="6" w:tplc="8D02285A">
      <w:start w:val="1"/>
      <w:numFmt w:val="bullet"/>
      <w:lvlText w:val="•"/>
      <w:lvlJc w:val="left"/>
      <w:rPr>
        <w:rFonts w:hint="default"/>
      </w:rPr>
    </w:lvl>
    <w:lvl w:ilvl="7" w:tplc="89E45860">
      <w:start w:val="1"/>
      <w:numFmt w:val="bullet"/>
      <w:lvlText w:val="•"/>
      <w:lvlJc w:val="left"/>
      <w:rPr>
        <w:rFonts w:hint="default"/>
      </w:rPr>
    </w:lvl>
    <w:lvl w:ilvl="8" w:tplc="F0FA2F82">
      <w:start w:val="1"/>
      <w:numFmt w:val="bullet"/>
      <w:lvlText w:val="•"/>
      <w:lvlJc w:val="left"/>
      <w:rPr>
        <w:rFonts w:hint="default"/>
      </w:rPr>
    </w:lvl>
  </w:abstractNum>
  <w:abstractNum w:abstractNumId="5" w15:restartNumberingAfterBreak="0">
    <w:nsid w:val="12BE4003"/>
    <w:multiLevelType w:val="hybridMultilevel"/>
    <w:tmpl w:val="D97C0C9A"/>
    <w:lvl w:ilvl="0" w:tplc="CA8CD7FA">
      <w:start w:val="1"/>
      <w:numFmt w:val="decimal"/>
      <w:lvlText w:val="(%1)"/>
      <w:lvlJc w:val="left"/>
      <w:pPr>
        <w:ind w:hanging="721"/>
      </w:pPr>
      <w:rPr>
        <w:rFonts w:ascii="Times New Roman" w:eastAsia="Times New Roman" w:hAnsi="Times New Roman" w:hint="default"/>
        <w:sz w:val="22"/>
        <w:szCs w:val="22"/>
      </w:rPr>
    </w:lvl>
    <w:lvl w:ilvl="1" w:tplc="4B1E0E62">
      <w:start w:val="1"/>
      <w:numFmt w:val="bullet"/>
      <w:lvlText w:val="•"/>
      <w:lvlJc w:val="left"/>
      <w:rPr>
        <w:rFonts w:hint="default"/>
      </w:rPr>
    </w:lvl>
    <w:lvl w:ilvl="2" w:tplc="2C0E785E">
      <w:start w:val="1"/>
      <w:numFmt w:val="bullet"/>
      <w:lvlText w:val="•"/>
      <w:lvlJc w:val="left"/>
      <w:rPr>
        <w:rFonts w:hint="default"/>
      </w:rPr>
    </w:lvl>
    <w:lvl w:ilvl="3" w:tplc="2096697E">
      <w:start w:val="1"/>
      <w:numFmt w:val="bullet"/>
      <w:lvlText w:val="•"/>
      <w:lvlJc w:val="left"/>
      <w:rPr>
        <w:rFonts w:hint="default"/>
      </w:rPr>
    </w:lvl>
    <w:lvl w:ilvl="4" w:tplc="A1D26C36">
      <w:start w:val="1"/>
      <w:numFmt w:val="bullet"/>
      <w:lvlText w:val="•"/>
      <w:lvlJc w:val="left"/>
      <w:rPr>
        <w:rFonts w:hint="default"/>
      </w:rPr>
    </w:lvl>
    <w:lvl w:ilvl="5" w:tplc="ABCAFB64">
      <w:start w:val="1"/>
      <w:numFmt w:val="bullet"/>
      <w:lvlText w:val="•"/>
      <w:lvlJc w:val="left"/>
      <w:rPr>
        <w:rFonts w:hint="default"/>
      </w:rPr>
    </w:lvl>
    <w:lvl w:ilvl="6" w:tplc="AD8C75B6">
      <w:start w:val="1"/>
      <w:numFmt w:val="bullet"/>
      <w:lvlText w:val="•"/>
      <w:lvlJc w:val="left"/>
      <w:rPr>
        <w:rFonts w:hint="default"/>
      </w:rPr>
    </w:lvl>
    <w:lvl w:ilvl="7" w:tplc="58A07EDA">
      <w:start w:val="1"/>
      <w:numFmt w:val="bullet"/>
      <w:lvlText w:val="•"/>
      <w:lvlJc w:val="left"/>
      <w:rPr>
        <w:rFonts w:hint="default"/>
      </w:rPr>
    </w:lvl>
    <w:lvl w:ilvl="8" w:tplc="D8B2A0FE">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C9A78DB"/>
    <w:multiLevelType w:val="hybridMultilevel"/>
    <w:tmpl w:val="97DECA66"/>
    <w:lvl w:ilvl="0" w:tplc="6A84C7EA">
      <w:start w:val="2"/>
      <w:numFmt w:val="decimal"/>
      <w:lvlText w:val="(%1)"/>
      <w:lvlJc w:val="left"/>
      <w:pPr>
        <w:ind w:hanging="312"/>
        <w:jc w:val="right"/>
      </w:pPr>
      <w:rPr>
        <w:rFonts w:ascii="Times New Roman" w:eastAsia="Times New Roman" w:hAnsi="Times New Roman" w:hint="default"/>
        <w:sz w:val="22"/>
        <w:szCs w:val="22"/>
      </w:rPr>
    </w:lvl>
    <w:lvl w:ilvl="1" w:tplc="FF2A93F2">
      <w:start w:val="1"/>
      <w:numFmt w:val="lowerLetter"/>
      <w:lvlText w:val="(%2)"/>
      <w:lvlJc w:val="left"/>
      <w:pPr>
        <w:ind w:hanging="721"/>
      </w:pPr>
      <w:rPr>
        <w:rFonts w:ascii="Times New Roman" w:eastAsia="Times New Roman" w:hAnsi="Times New Roman" w:hint="default"/>
        <w:w w:val="99"/>
        <w:sz w:val="22"/>
        <w:szCs w:val="22"/>
      </w:rPr>
    </w:lvl>
    <w:lvl w:ilvl="2" w:tplc="589CF118">
      <w:start w:val="1"/>
      <w:numFmt w:val="bullet"/>
      <w:lvlText w:val="•"/>
      <w:lvlJc w:val="left"/>
      <w:rPr>
        <w:rFonts w:hint="default"/>
      </w:rPr>
    </w:lvl>
    <w:lvl w:ilvl="3" w:tplc="B156AC62">
      <w:start w:val="1"/>
      <w:numFmt w:val="bullet"/>
      <w:lvlText w:val="•"/>
      <w:lvlJc w:val="left"/>
      <w:rPr>
        <w:rFonts w:hint="default"/>
      </w:rPr>
    </w:lvl>
    <w:lvl w:ilvl="4" w:tplc="C4E061CE">
      <w:start w:val="1"/>
      <w:numFmt w:val="bullet"/>
      <w:lvlText w:val="•"/>
      <w:lvlJc w:val="left"/>
      <w:rPr>
        <w:rFonts w:hint="default"/>
      </w:rPr>
    </w:lvl>
    <w:lvl w:ilvl="5" w:tplc="83E8C368">
      <w:start w:val="1"/>
      <w:numFmt w:val="bullet"/>
      <w:lvlText w:val="•"/>
      <w:lvlJc w:val="left"/>
      <w:rPr>
        <w:rFonts w:hint="default"/>
      </w:rPr>
    </w:lvl>
    <w:lvl w:ilvl="6" w:tplc="E7A675D8">
      <w:start w:val="1"/>
      <w:numFmt w:val="bullet"/>
      <w:lvlText w:val="•"/>
      <w:lvlJc w:val="left"/>
      <w:rPr>
        <w:rFonts w:hint="default"/>
      </w:rPr>
    </w:lvl>
    <w:lvl w:ilvl="7" w:tplc="8190DD14">
      <w:start w:val="1"/>
      <w:numFmt w:val="bullet"/>
      <w:lvlText w:val="•"/>
      <w:lvlJc w:val="left"/>
      <w:rPr>
        <w:rFonts w:hint="default"/>
      </w:rPr>
    </w:lvl>
    <w:lvl w:ilvl="8" w:tplc="DC22AECC">
      <w:start w:val="1"/>
      <w:numFmt w:val="bullet"/>
      <w:lvlText w:val="•"/>
      <w:lvlJc w:val="left"/>
      <w:rPr>
        <w:rFonts w:hint="default"/>
      </w:rPr>
    </w:lvl>
  </w:abstractNum>
  <w:abstractNum w:abstractNumId="8" w15:restartNumberingAfterBreak="0">
    <w:nsid w:val="1E851C32"/>
    <w:multiLevelType w:val="hybridMultilevel"/>
    <w:tmpl w:val="DE9205DA"/>
    <w:lvl w:ilvl="0" w:tplc="CFA4788A">
      <w:start w:val="1"/>
      <w:numFmt w:val="lowerLetter"/>
      <w:lvlText w:val="(%1)"/>
      <w:lvlJc w:val="left"/>
      <w:pPr>
        <w:ind w:hanging="721"/>
      </w:pPr>
      <w:rPr>
        <w:rFonts w:ascii="Times New Roman" w:eastAsia="Times New Roman" w:hAnsi="Times New Roman" w:hint="default"/>
        <w:sz w:val="22"/>
        <w:szCs w:val="22"/>
      </w:rPr>
    </w:lvl>
    <w:lvl w:ilvl="1" w:tplc="C80892DE">
      <w:start w:val="1"/>
      <w:numFmt w:val="bullet"/>
      <w:lvlText w:val="•"/>
      <w:lvlJc w:val="left"/>
      <w:rPr>
        <w:rFonts w:hint="default"/>
      </w:rPr>
    </w:lvl>
    <w:lvl w:ilvl="2" w:tplc="F4C0F42C">
      <w:start w:val="1"/>
      <w:numFmt w:val="bullet"/>
      <w:lvlText w:val="•"/>
      <w:lvlJc w:val="left"/>
      <w:rPr>
        <w:rFonts w:hint="default"/>
      </w:rPr>
    </w:lvl>
    <w:lvl w:ilvl="3" w:tplc="BCA82398">
      <w:start w:val="1"/>
      <w:numFmt w:val="bullet"/>
      <w:lvlText w:val="•"/>
      <w:lvlJc w:val="left"/>
      <w:rPr>
        <w:rFonts w:hint="default"/>
      </w:rPr>
    </w:lvl>
    <w:lvl w:ilvl="4" w:tplc="0A164C16">
      <w:start w:val="1"/>
      <w:numFmt w:val="bullet"/>
      <w:lvlText w:val="•"/>
      <w:lvlJc w:val="left"/>
      <w:rPr>
        <w:rFonts w:hint="default"/>
      </w:rPr>
    </w:lvl>
    <w:lvl w:ilvl="5" w:tplc="4D02D6EA">
      <w:start w:val="1"/>
      <w:numFmt w:val="bullet"/>
      <w:lvlText w:val="•"/>
      <w:lvlJc w:val="left"/>
      <w:rPr>
        <w:rFonts w:hint="default"/>
      </w:rPr>
    </w:lvl>
    <w:lvl w:ilvl="6" w:tplc="7ED8BA12">
      <w:start w:val="1"/>
      <w:numFmt w:val="bullet"/>
      <w:lvlText w:val="•"/>
      <w:lvlJc w:val="left"/>
      <w:rPr>
        <w:rFonts w:hint="default"/>
      </w:rPr>
    </w:lvl>
    <w:lvl w:ilvl="7" w:tplc="E48A1184">
      <w:start w:val="1"/>
      <w:numFmt w:val="bullet"/>
      <w:lvlText w:val="•"/>
      <w:lvlJc w:val="left"/>
      <w:rPr>
        <w:rFonts w:hint="default"/>
      </w:rPr>
    </w:lvl>
    <w:lvl w:ilvl="8" w:tplc="6D409C04">
      <w:start w:val="1"/>
      <w:numFmt w:val="bullet"/>
      <w:lvlText w:val="•"/>
      <w:lvlJc w:val="left"/>
      <w:rPr>
        <w:rFont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FB2566"/>
    <w:multiLevelType w:val="hybridMultilevel"/>
    <w:tmpl w:val="C8B6737C"/>
    <w:lvl w:ilvl="0" w:tplc="C576FCFC">
      <w:start w:val="1"/>
      <w:numFmt w:val="lowerLetter"/>
      <w:lvlText w:val="(%1)"/>
      <w:lvlJc w:val="left"/>
      <w:pPr>
        <w:ind w:hanging="721"/>
      </w:pPr>
      <w:rPr>
        <w:rFonts w:ascii="Times New Roman" w:eastAsia="Times New Roman" w:hAnsi="Times New Roman" w:hint="default"/>
        <w:w w:val="99"/>
        <w:sz w:val="22"/>
        <w:szCs w:val="22"/>
      </w:rPr>
    </w:lvl>
    <w:lvl w:ilvl="1" w:tplc="DB0E2E02">
      <w:start w:val="1"/>
      <w:numFmt w:val="bullet"/>
      <w:lvlText w:val="•"/>
      <w:lvlJc w:val="left"/>
      <w:rPr>
        <w:rFonts w:hint="default"/>
      </w:rPr>
    </w:lvl>
    <w:lvl w:ilvl="2" w:tplc="7AF46F8A">
      <w:start w:val="1"/>
      <w:numFmt w:val="bullet"/>
      <w:lvlText w:val="•"/>
      <w:lvlJc w:val="left"/>
      <w:rPr>
        <w:rFonts w:hint="default"/>
      </w:rPr>
    </w:lvl>
    <w:lvl w:ilvl="3" w:tplc="775C8644">
      <w:start w:val="1"/>
      <w:numFmt w:val="bullet"/>
      <w:lvlText w:val="•"/>
      <w:lvlJc w:val="left"/>
      <w:rPr>
        <w:rFonts w:hint="default"/>
      </w:rPr>
    </w:lvl>
    <w:lvl w:ilvl="4" w:tplc="49B07CBE">
      <w:start w:val="1"/>
      <w:numFmt w:val="bullet"/>
      <w:lvlText w:val="•"/>
      <w:lvlJc w:val="left"/>
      <w:rPr>
        <w:rFonts w:hint="default"/>
      </w:rPr>
    </w:lvl>
    <w:lvl w:ilvl="5" w:tplc="ED30E55A">
      <w:start w:val="1"/>
      <w:numFmt w:val="bullet"/>
      <w:lvlText w:val="•"/>
      <w:lvlJc w:val="left"/>
      <w:rPr>
        <w:rFonts w:hint="default"/>
      </w:rPr>
    </w:lvl>
    <w:lvl w:ilvl="6" w:tplc="5080B1E4">
      <w:start w:val="1"/>
      <w:numFmt w:val="bullet"/>
      <w:lvlText w:val="•"/>
      <w:lvlJc w:val="left"/>
      <w:rPr>
        <w:rFonts w:hint="default"/>
      </w:rPr>
    </w:lvl>
    <w:lvl w:ilvl="7" w:tplc="E65AACFC">
      <w:start w:val="1"/>
      <w:numFmt w:val="bullet"/>
      <w:lvlText w:val="•"/>
      <w:lvlJc w:val="left"/>
      <w:rPr>
        <w:rFonts w:hint="default"/>
      </w:rPr>
    </w:lvl>
    <w:lvl w:ilvl="8" w:tplc="CF16165E">
      <w:start w:val="1"/>
      <w:numFmt w:val="bullet"/>
      <w:lvlText w:val="•"/>
      <w:lvlJc w:val="left"/>
      <w:rPr>
        <w:rFonts w:hint="default"/>
      </w:rPr>
    </w:lvl>
  </w:abstractNum>
  <w:abstractNum w:abstractNumId="11" w15:restartNumberingAfterBreak="0">
    <w:nsid w:val="246323BE"/>
    <w:multiLevelType w:val="hybridMultilevel"/>
    <w:tmpl w:val="B50645EE"/>
    <w:lvl w:ilvl="0" w:tplc="0E5AD2FE">
      <w:start w:val="1"/>
      <w:numFmt w:val="decimal"/>
      <w:lvlText w:val="(%1)"/>
      <w:lvlJc w:val="left"/>
      <w:pPr>
        <w:ind w:hanging="721"/>
      </w:pPr>
      <w:rPr>
        <w:rFonts w:ascii="Times New Roman" w:eastAsia="Times New Roman" w:hAnsi="Times New Roman" w:hint="default"/>
        <w:sz w:val="22"/>
        <w:szCs w:val="22"/>
      </w:rPr>
    </w:lvl>
    <w:lvl w:ilvl="1" w:tplc="E40C1DF0">
      <w:start w:val="1"/>
      <w:numFmt w:val="bullet"/>
      <w:lvlText w:val="•"/>
      <w:lvlJc w:val="left"/>
      <w:rPr>
        <w:rFonts w:hint="default"/>
      </w:rPr>
    </w:lvl>
    <w:lvl w:ilvl="2" w:tplc="D0C23956">
      <w:start w:val="1"/>
      <w:numFmt w:val="bullet"/>
      <w:lvlText w:val="•"/>
      <w:lvlJc w:val="left"/>
      <w:rPr>
        <w:rFonts w:hint="default"/>
      </w:rPr>
    </w:lvl>
    <w:lvl w:ilvl="3" w:tplc="E298A3BA">
      <w:start w:val="1"/>
      <w:numFmt w:val="bullet"/>
      <w:lvlText w:val="•"/>
      <w:lvlJc w:val="left"/>
      <w:rPr>
        <w:rFonts w:hint="default"/>
      </w:rPr>
    </w:lvl>
    <w:lvl w:ilvl="4" w:tplc="93967BB0">
      <w:start w:val="1"/>
      <w:numFmt w:val="bullet"/>
      <w:lvlText w:val="•"/>
      <w:lvlJc w:val="left"/>
      <w:rPr>
        <w:rFonts w:hint="default"/>
      </w:rPr>
    </w:lvl>
    <w:lvl w:ilvl="5" w:tplc="6B86705E">
      <w:start w:val="1"/>
      <w:numFmt w:val="bullet"/>
      <w:lvlText w:val="•"/>
      <w:lvlJc w:val="left"/>
      <w:rPr>
        <w:rFonts w:hint="default"/>
      </w:rPr>
    </w:lvl>
    <w:lvl w:ilvl="6" w:tplc="244CE4E2">
      <w:start w:val="1"/>
      <w:numFmt w:val="bullet"/>
      <w:lvlText w:val="•"/>
      <w:lvlJc w:val="left"/>
      <w:rPr>
        <w:rFonts w:hint="default"/>
      </w:rPr>
    </w:lvl>
    <w:lvl w:ilvl="7" w:tplc="551CADB0">
      <w:start w:val="1"/>
      <w:numFmt w:val="bullet"/>
      <w:lvlText w:val="•"/>
      <w:lvlJc w:val="left"/>
      <w:rPr>
        <w:rFonts w:hint="default"/>
      </w:rPr>
    </w:lvl>
    <w:lvl w:ilvl="8" w:tplc="CD5CC704">
      <w:start w:val="1"/>
      <w:numFmt w:val="bullet"/>
      <w:lvlText w:val="•"/>
      <w:lvlJc w:val="left"/>
      <w:rPr>
        <w:rFonts w:hint="default"/>
      </w:rPr>
    </w:lvl>
  </w:abstractNum>
  <w:abstractNum w:abstractNumId="12" w15:restartNumberingAfterBreak="0">
    <w:nsid w:val="3C7B758D"/>
    <w:multiLevelType w:val="hybridMultilevel"/>
    <w:tmpl w:val="E19008F4"/>
    <w:lvl w:ilvl="0" w:tplc="D32A8D44">
      <w:start w:val="1"/>
      <w:numFmt w:val="lowerLetter"/>
      <w:lvlText w:val="(%1)"/>
      <w:lvlJc w:val="left"/>
      <w:pPr>
        <w:ind w:hanging="721"/>
      </w:pPr>
      <w:rPr>
        <w:rFonts w:ascii="Times New Roman" w:eastAsia="Times New Roman" w:hAnsi="Times New Roman" w:hint="default"/>
        <w:sz w:val="22"/>
        <w:szCs w:val="22"/>
      </w:rPr>
    </w:lvl>
    <w:lvl w:ilvl="1" w:tplc="13168AC6">
      <w:start w:val="1"/>
      <w:numFmt w:val="bullet"/>
      <w:lvlText w:val="•"/>
      <w:lvlJc w:val="left"/>
      <w:rPr>
        <w:rFonts w:hint="default"/>
      </w:rPr>
    </w:lvl>
    <w:lvl w:ilvl="2" w:tplc="2FA08F46">
      <w:start w:val="1"/>
      <w:numFmt w:val="bullet"/>
      <w:lvlText w:val="•"/>
      <w:lvlJc w:val="left"/>
      <w:rPr>
        <w:rFonts w:hint="default"/>
      </w:rPr>
    </w:lvl>
    <w:lvl w:ilvl="3" w:tplc="FAC63A9C">
      <w:start w:val="1"/>
      <w:numFmt w:val="bullet"/>
      <w:lvlText w:val="•"/>
      <w:lvlJc w:val="left"/>
      <w:rPr>
        <w:rFonts w:hint="default"/>
      </w:rPr>
    </w:lvl>
    <w:lvl w:ilvl="4" w:tplc="0324C24E">
      <w:start w:val="1"/>
      <w:numFmt w:val="bullet"/>
      <w:lvlText w:val="•"/>
      <w:lvlJc w:val="left"/>
      <w:rPr>
        <w:rFonts w:hint="default"/>
      </w:rPr>
    </w:lvl>
    <w:lvl w:ilvl="5" w:tplc="B998945A">
      <w:start w:val="1"/>
      <w:numFmt w:val="bullet"/>
      <w:lvlText w:val="•"/>
      <w:lvlJc w:val="left"/>
      <w:rPr>
        <w:rFonts w:hint="default"/>
      </w:rPr>
    </w:lvl>
    <w:lvl w:ilvl="6" w:tplc="A82E9304">
      <w:start w:val="1"/>
      <w:numFmt w:val="bullet"/>
      <w:lvlText w:val="•"/>
      <w:lvlJc w:val="left"/>
      <w:rPr>
        <w:rFonts w:hint="default"/>
      </w:rPr>
    </w:lvl>
    <w:lvl w:ilvl="7" w:tplc="A596E45C">
      <w:start w:val="1"/>
      <w:numFmt w:val="bullet"/>
      <w:lvlText w:val="•"/>
      <w:lvlJc w:val="left"/>
      <w:rPr>
        <w:rFonts w:hint="default"/>
      </w:rPr>
    </w:lvl>
    <w:lvl w:ilvl="8" w:tplc="3E30427E">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A054C4"/>
    <w:multiLevelType w:val="hybridMultilevel"/>
    <w:tmpl w:val="4964F6E6"/>
    <w:lvl w:ilvl="0" w:tplc="650A9F96">
      <w:start w:val="1"/>
      <w:numFmt w:val="decimal"/>
      <w:lvlText w:val="(%1)"/>
      <w:lvlJc w:val="left"/>
      <w:pPr>
        <w:ind w:hanging="721"/>
      </w:pPr>
      <w:rPr>
        <w:rFonts w:ascii="Times New Roman" w:eastAsia="Times New Roman" w:hAnsi="Times New Roman" w:hint="default"/>
        <w:sz w:val="22"/>
        <w:szCs w:val="22"/>
      </w:rPr>
    </w:lvl>
    <w:lvl w:ilvl="1" w:tplc="E47E7286">
      <w:start w:val="1"/>
      <w:numFmt w:val="lowerLetter"/>
      <w:lvlText w:val="(%2)"/>
      <w:lvlJc w:val="left"/>
      <w:pPr>
        <w:ind w:hanging="720"/>
      </w:pPr>
      <w:rPr>
        <w:rFonts w:ascii="Times New Roman" w:eastAsia="Times New Roman" w:hAnsi="Times New Roman" w:hint="default"/>
        <w:w w:val="99"/>
        <w:sz w:val="22"/>
        <w:szCs w:val="22"/>
      </w:rPr>
    </w:lvl>
    <w:lvl w:ilvl="2" w:tplc="E2D8254C">
      <w:start w:val="1"/>
      <w:numFmt w:val="decimal"/>
      <w:lvlText w:val="(%3)"/>
      <w:lvlJc w:val="left"/>
      <w:pPr>
        <w:ind w:hanging="721"/>
      </w:pPr>
      <w:rPr>
        <w:rFonts w:ascii="Times New Roman" w:eastAsia="Times New Roman" w:hAnsi="Times New Roman" w:hint="default"/>
        <w:sz w:val="22"/>
        <w:szCs w:val="22"/>
      </w:rPr>
    </w:lvl>
    <w:lvl w:ilvl="3" w:tplc="2F0C3988">
      <w:start w:val="1"/>
      <w:numFmt w:val="bullet"/>
      <w:lvlText w:val="•"/>
      <w:lvlJc w:val="left"/>
      <w:rPr>
        <w:rFonts w:hint="default"/>
      </w:rPr>
    </w:lvl>
    <w:lvl w:ilvl="4" w:tplc="81FE5280">
      <w:start w:val="1"/>
      <w:numFmt w:val="bullet"/>
      <w:lvlText w:val="•"/>
      <w:lvlJc w:val="left"/>
      <w:rPr>
        <w:rFonts w:hint="default"/>
      </w:rPr>
    </w:lvl>
    <w:lvl w:ilvl="5" w:tplc="5F9A27B4">
      <w:start w:val="1"/>
      <w:numFmt w:val="bullet"/>
      <w:lvlText w:val="•"/>
      <w:lvlJc w:val="left"/>
      <w:rPr>
        <w:rFonts w:hint="default"/>
      </w:rPr>
    </w:lvl>
    <w:lvl w:ilvl="6" w:tplc="B13E0DD0">
      <w:start w:val="1"/>
      <w:numFmt w:val="bullet"/>
      <w:lvlText w:val="•"/>
      <w:lvlJc w:val="left"/>
      <w:rPr>
        <w:rFonts w:hint="default"/>
      </w:rPr>
    </w:lvl>
    <w:lvl w:ilvl="7" w:tplc="3E7C702E">
      <w:start w:val="1"/>
      <w:numFmt w:val="bullet"/>
      <w:lvlText w:val="•"/>
      <w:lvlJc w:val="left"/>
      <w:rPr>
        <w:rFonts w:hint="default"/>
      </w:rPr>
    </w:lvl>
    <w:lvl w:ilvl="8" w:tplc="0286448C">
      <w:start w:val="1"/>
      <w:numFmt w:val="bullet"/>
      <w:lvlText w:val="•"/>
      <w:lvlJc w:val="left"/>
      <w:rPr>
        <w:rFonts w:hint="default"/>
      </w:rPr>
    </w:lvl>
  </w:abstractNum>
  <w:abstractNum w:abstractNumId="15" w15:restartNumberingAfterBreak="0">
    <w:nsid w:val="3E6609DC"/>
    <w:multiLevelType w:val="hybridMultilevel"/>
    <w:tmpl w:val="F65E29CE"/>
    <w:lvl w:ilvl="0" w:tplc="200A76C2">
      <w:start w:val="23"/>
      <w:numFmt w:val="lowerLetter"/>
      <w:lvlText w:val="(%1)"/>
      <w:lvlJc w:val="left"/>
      <w:pPr>
        <w:ind w:hanging="721"/>
      </w:pPr>
      <w:rPr>
        <w:rFonts w:ascii="Times New Roman" w:eastAsia="Times New Roman" w:hAnsi="Times New Roman" w:hint="default"/>
        <w:sz w:val="22"/>
        <w:szCs w:val="22"/>
      </w:rPr>
    </w:lvl>
    <w:lvl w:ilvl="1" w:tplc="5B9260B6">
      <w:start w:val="1"/>
      <w:numFmt w:val="bullet"/>
      <w:lvlText w:val="•"/>
      <w:lvlJc w:val="left"/>
      <w:rPr>
        <w:rFonts w:hint="default"/>
      </w:rPr>
    </w:lvl>
    <w:lvl w:ilvl="2" w:tplc="B21080F8">
      <w:start w:val="1"/>
      <w:numFmt w:val="bullet"/>
      <w:lvlText w:val="•"/>
      <w:lvlJc w:val="left"/>
      <w:rPr>
        <w:rFonts w:hint="default"/>
      </w:rPr>
    </w:lvl>
    <w:lvl w:ilvl="3" w:tplc="30940446">
      <w:start w:val="1"/>
      <w:numFmt w:val="bullet"/>
      <w:lvlText w:val="•"/>
      <w:lvlJc w:val="left"/>
      <w:rPr>
        <w:rFonts w:hint="default"/>
      </w:rPr>
    </w:lvl>
    <w:lvl w:ilvl="4" w:tplc="4E824814">
      <w:start w:val="1"/>
      <w:numFmt w:val="bullet"/>
      <w:lvlText w:val="•"/>
      <w:lvlJc w:val="left"/>
      <w:rPr>
        <w:rFonts w:hint="default"/>
      </w:rPr>
    </w:lvl>
    <w:lvl w:ilvl="5" w:tplc="906E3262">
      <w:start w:val="1"/>
      <w:numFmt w:val="bullet"/>
      <w:lvlText w:val="•"/>
      <w:lvlJc w:val="left"/>
      <w:rPr>
        <w:rFonts w:hint="default"/>
      </w:rPr>
    </w:lvl>
    <w:lvl w:ilvl="6" w:tplc="265E594E">
      <w:start w:val="1"/>
      <w:numFmt w:val="bullet"/>
      <w:lvlText w:val="•"/>
      <w:lvlJc w:val="left"/>
      <w:rPr>
        <w:rFonts w:hint="default"/>
      </w:rPr>
    </w:lvl>
    <w:lvl w:ilvl="7" w:tplc="71AC3A44">
      <w:start w:val="1"/>
      <w:numFmt w:val="bullet"/>
      <w:lvlText w:val="•"/>
      <w:lvlJc w:val="left"/>
      <w:rPr>
        <w:rFonts w:hint="default"/>
      </w:rPr>
    </w:lvl>
    <w:lvl w:ilvl="8" w:tplc="C810C2B8">
      <w:start w:val="1"/>
      <w:numFmt w:val="bullet"/>
      <w:lvlText w:val="•"/>
      <w:lvlJc w:val="left"/>
      <w:rPr>
        <w:rFonts w:hint="default"/>
      </w:rPr>
    </w:lvl>
  </w:abstractNum>
  <w:abstractNum w:abstractNumId="16" w15:restartNumberingAfterBreak="0">
    <w:nsid w:val="4AB959E0"/>
    <w:multiLevelType w:val="hybridMultilevel"/>
    <w:tmpl w:val="40A4411C"/>
    <w:lvl w:ilvl="0" w:tplc="3C6E95DC">
      <w:start w:val="1"/>
      <w:numFmt w:val="decimal"/>
      <w:lvlText w:val="%1."/>
      <w:lvlJc w:val="left"/>
      <w:pPr>
        <w:ind w:hanging="721"/>
      </w:pPr>
      <w:rPr>
        <w:rFonts w:ascii="Times New Roman" w:eastAsia="Times New Roman" w:hAnsi="Times New Roman" w:hint="default"/>
        <w:sz w:val="22"/>
        <w:szCs w:val="22"/>
      </w:rPr>
    </w:lvl>
    <w:lvl w:ilvl="1" w:tplc="C5F84BBE">
      <w:start w:val="1"/>
      <w:numFmt w:val="decimal"/>
      <w:lvlText w:val="%2."/>
      <w:lvlJc w:val="left"/>
      <w:pPr>
        <w:ind w:hanging="720"/>
        <w:jc w:val="right"/>
      </w:pPr>
      <w:rPr>
        <w:rFonts w:ascii="Times New Roman" w:eastAsia="Times New Roman" w:hAnsi="Times New Roman" w:hint="default"/>
        <w:b/>
        <w:bCs/>
        <w:sz w:val="22"/>
        <w:szCs w:val="22"/>
      </w:rPr>
    </w:lvl>
    <w:lvl w:ilvl="2" w:tplc="3E76AF9E">
      <w:start w:val="1"/>
      <w:numFmt w:val="bullet"/>
      <w:lvlText w:val="•"/>
      <w:lvlJc w:val="left"/>
      <w:rPr>
        <w:rFonts w:hint="default"/>
      </w:rPr>
    </w:lvl>
    <w:lvl w:ilvl="3" w:tplc="CF628572">
      <w:start w:val="1"/>
      <w:numFmt w:val="bullet"/>
      <w:lvlText w:val="•"/>
      <w:lvlJc w:val="left"/>
      <w:rPr>
        <w:rFonts w:hint="default"/>
      </w:rPr>
    </w:lvl>
    <w:lvl w:ilvl="4" w:tplc="D76CCFA6">
      <w:start w:val="1"/>
      <w:numFmt w:val="bullet"/>
      <w:lvlText w:val="•"/>
      <w:lvlJc w:val="left"/>
      <w:rPr>
        <w:rFonts w:hint="default"/>
      </w:rPr>
    </w:lvl>
    <w:lvl w:ilvl="5" w:tplc="889C72C6">
      <w:start w:val="1"/>
      <w:numFmt w:val="bullet"/>
      <w:lvlText w:val="•"/>
      <w:lvlJc w:val="left"/>
      <w:rPr>
        <w:rFonts w:hint="default"/>
      </w:rPr>
    </w:lvl>
    <w:lvl w:ilvl="6" w:tplc="A82E7628">
      <w:start w:val="1"/>
      <w:numFmt w:val="bullet"/>
      <w:lvlText w:val="•"/>
      <w:lvlJc w:val="left"/>
      <w:rPr>
        <w:rFonts w:hint="default"/>
      </w:rPr>
    </w:lvl>
    <w:lvl w:ilvl="7" w:tplc="559E160C">
      <w:start w:val="1"/>
      <w:numFmt w:val="bullet"/>
      <w:lvlText w:val="•"/>
      <w:lvlJc w:val="left"/>
      <w:rPr>
        <w:rFonts w:hint="default"/>
      </w:rPr>
    </w:lvl>
    <w:lvl w:ilvl="8" w:tplc="07B85E56">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27C31BD"/>
    <w:multiLevelType w:val="hybridMultilevel"/>
    <w:tmpl w:val="BCD6D186"/>
    <w:lvl w:ilvl="0" w:tplc="7CFC4E60">
      <w:start w:val="2"/>
      <w:numFmt w:val="decimal"/>
      <w:lvlText w:val="(%1)"/>
      <w:lvlJc w:val="left"/>
      <w:pPr>
        <w:ind w:hanging="721"/>
      </w:pPr>
      <w:rPr>
        <w:rFonts w:ascii="Times New Roman" w:eastAsia="Times New Roman" w:hAnsi="Times New Roman" w:hint="default"/>
        <w:sz w:val="22"/>
        <w:szCs w:val="22"/>
      </w:rPr>
    </w:lvl>
    <w:lvl w:ilvl="1" w:tplc="30FA2D3E">
      <w:start w:val="1"/>
      <w:numFmt w:val="lowerLetter"/>
      <w:lvlText w:val="(%2)"/>
      <w:lvlJc w:val="left"/>
      <w:pPr>
        <w:ind w:hanging="721"/>
      </w:pPr>
      <w:rPr>
        <w:rFonts w:ascii="Times New Roman" w:eastAsia="Times New Roman" w:hAnsi="Times New Roman" w:hint="default"/>
        <w:w w:val="99"/>
        <w:sz w:val="22"/>
        <w:szCs w:val="22"/>
      </w:rPr>
    </w:lvl>
    <w:lvl w:ilvl="2" w:tplc="02D85E66">
      <w:start w:val="1"/>
      <w:numFmt w:val="bullet"/>
      <w:lvlText w:val="•"/>
      <w:lvlJc w:val="left"/>
      <w:rPr>
        <w:rFonts w:hint="default"/>
      </w:rPr>
    </w:lvl>
    <w:lvl w:ilvl="3" w:tplc="FDCAE154">
      <w:start w:val="1"/>
      <w:numFmt w:val="bullet"/>
      <w:lvlText w:val="•"/>
      <w:lvlJc w:val="left"/>
      <w:rPr>
        <w:rFonts w:hint="default"/>
      </w:rPr>
    </w:lvl>
    <w:lvl w:ilvl="4" w:tplc="F7809FFA">
      <w:start w:val="1"/>
      <w:numFmt w:val="bullet"/>
      <w:lvlText w:val="•"/>
      <w:lvlJc w:val="left"/>
      <w:rPr>
        <w:rFonts w:hint="default"/>
      </w:rPr>
    </w:lvl>
    <w:lvl w:ilvl="5" w:tplc="B1360178">
      <w:start w:val="1"/>
      <w:numFmt w:val="bullet"/>
      <w:lvlText w:val="•"/>
      <w:lvlJc w:val="left"/>
      <w:rPr>
        <w:rFonts w:hint="default"/>
      </w:rPr>
    </w:lvl>
    <w:lvl w:ilvl="6" w:tplc="AE081182">
      <w:start w:val="1"/>
      <w:numFmt w:val="bullet"/>
      <w:lvlText w:val="•"/>
      <w:lvlJc w:val="left"/>
      <w:rPr>
        <w:rFonts w:hint="default"/>
      </w:rPr>
    </w:lvl>
    <w:lvl w:ilvl="7" w:tplc="E3B057D0">
      <w:start w:val="1"/>
      <w:numFmt w:val="bullet"/>
      <w:lvlText w:val="•"/>
      <w:lvlJc w:val="left"/>
      <w:rPr>
        <w:rFonts w:hint="default"/>
      </w:rPr>
    </w:lvl>
    <w:lvl w:ilvl="8" w:tplc="24C88C5C">
      <w:start w:val="1"/>
      <w:numFmt w:val="bullet"/>
      <w:lvlText w:val="•"/>
      <w:lvlJc w:val="left"/>
      <w:rPr>
        <w:rFonts w:hint="default"/>
      </w:rPr>
    </w:lvl>
  </w:abstractNum>
  <w:abstractNum w:abstractNumId="19" w15:restartNumberingAfterBreak="0">
    <w:nsid w:val="5B79677C"/>
    <w:multiLevelType w:val="hybridMultilevel"/>
    <w:tmpl w:val="B824CC70"/>
    <w:lvl w:ilvl="0" w:tplc="84423D8C">
      <w:start w:val="1"/>
      <w:numFmt w:val="lowerLetter"/>
      <w:lvlText w:val="(%1)"/>
      <w:lvlJc w:val="left"/>
      <w:pPr>
        <w:ind w:hanging="721"/>
      </w:pPr>
      <w:rPr>
        <w:rFonts w:ascii="Times New Roman" w:eastAsia="Times New Roman" w:hAnsi="Times New Roman" w:hint="default"/>
        <w:w w:val="99"/>
        <w:sz w:val="22"/>
        <w:szCs w:val="22"/>
      </w:rPr>
    </w:lvl>
    <w:lvl w:ilvl="1" w:tplc="889E9B56">
      <w:start w:val="1"/>
      <w:numFmt w:val="bullet"/>
      <w:lvlText w:val="•"/>
      <w:lvlJc w:val="left"/>
      <w:rPr>
        <w:rFonts w:hint="default"/>
      </w:rPr>
    </w:lvl>
    <w:lvl w:ilvl="2" w:tplc="AF2250A2">
      <w:start w:val="1"/>
      <w:numFmt w:val="bullet"/>
      <w:lvlText w:val="•"/>
      <w:lvlJc w:val="left"/>
      <w:rPr>
        <w:rFonts w:hint="default"/>
      </w:rPr>
    </w:lvl>
    <w:lvl w:ilvl="3" w:tplc="A9328982">
      <w:start w:val="1"/>
      <w:numFmt w:val="bullet"/>
      <w:lvlText w:val="•"/>
      <w:lvlJc w:val="left"/>
      <w:rPr>
        <w:rFonts w:hint="default"/>
      </w:rPr>
    </w:lvl>
    <w:lvl w:ilvl="4" w:tplc="B8AA0434">
      <w:start w:val="1"/>
      <w:numFmt w:val="bullet"/>
      <w:lvlText w:val="•"/>
      <w:lvlJc w:val="left"/>
      <w:rPr>
        <w:rFonts w:hint="default"/>
      </w:rPr>
    </w:lvl>
    <w:lvl w:ilvl="5" w:tplc="92DEB4A4">
      <w:start w:val="1"/>
      <w:numFmt w:val="bullet"/>
      <w:lvlText w:val="•"/>
      <w:lvlJc w:val="left"/>
      <w:rPr>
        <w:rFonts w:hint="default"/>
      </w:rPr>
    </w:lvl>
    <w:lvl w:ilvl="6" w:tplc="807C8D66">
      <w:start w:val="1"/>
      <w:numFmt w:val="bullet"/>
      <w:lvlText w:val="•"/>
      <w:lvlJc w:val="left"/>
      <w:rPr>
        <w:rFonts w:hint="default"/>
      </w:rPr>
    </w:lvl>
    <w:lvl w:ilvl="7" w:tplc="255487C6">
      <w:start w:val="1"/>
      <w:numFmt w:val="bullet"/>
      <w:lvlText w:val="•"/>
      <w:lvlJc w:val="left"/>
      <w:rPr>
        <w:rFonts w:hint="default"/>
      </w:rPr>
    </w:lvl>
    <w:lvl w:ilvl="8" w:tplc="276A9BFA">
      <w:start w:val="1"/>
      <w:numFmt w:val="bullet"/>
      <w:lvlText w:val="•"/>
      <w:lvlJc w:val="left"/>
      <w:rPr>
        <w:rFonts w:hint="default"/>
      </w:rPr>
    </w:lvl>
  </w:abstractNum>
  <w:abstractNum w:abstractNumId="20" w15:restartNumberingAfterBreak="0">
    <w:nsid w:val="5C5C6D3E"/>
    <w:multiLevelType w:val="hybridMultilevel"/>
    <w:tmpl w:val="49F24FEE"/>
    <w:lvl w:ilvl="0" w:tplc="BA9A43B2">
      <w:start w:val="13"/>
      <w:numFmt w:val="lowerLetter"/>
      <w:lvlText w:val="(%1)"/>
      <w:lvlJc w:val="left"/>
      <w:pPr>
        <w:ind w:hanging="721"/>
      </w:pPr>
      <w:rPr>
        <w:rFonts w:ascii="Times New Roman" w:eastAsia="Times New Roman" w:hAnsi="Times New Roman" w:hint="default"/>
        <w:w w:val="99"/>
        <w:sz w:val="22"/>
        <w:szCs w:val="22"/>
      </w:rPr>
    </w:lvl>
    <w:lvl w:ilvl="1" w:tplc="7B8E6E20">
      <w:start w:val="1"/>
      <w:numFmt w:val="bullet"/>
      <w:lvlText w:val="•"/>
      <w:lvlJc w:val="left"/>
      <w:rPr>
        <w:rFonts w:hint="default"/>
      </w:rPr>
    </w:lvl>
    <w:lvl w:ilvl="2" w:tplc="2A4C1832">
      <w:start w:val="1"/>
      <w:numFmt w:val="bullet"/>
      <w:lvlText w:val="•"/>
      <w:lvlJc w:val="left"/>
      <w:rPr>
        <w:rFonts w:hint="default"/>
      </w:rPr>
    </w:lvl>
    <w:lvl w:ilvl="3" w:tplc="A6861718">
      <w:start w:val="1"/>
      <w:numFmt w:val="bullet"/>
      <w:lvlText w:val="•"/>
      <w:lvlJc w:val="left"/>
      <w:rPr>
        <w:rFonts w:hint="default"/>
      </w:rPr>
    </w:lvl>
    <w:lvl w:ilvl="4" w:tplc="5BA0A6CC">
      <w:start w:val="1"/>
      <w:numFmt w:val="bullet"/>
      <w:lvlText w:val="•"/>
      <w:lvlJc w:val="left"/>
      <w:rPr>
        <w:rFonts w:hint="default"/>
      </w:rPr>
    </w:lvl>
    <w:lvl w:ilvl="5" w:tplc="8482FA9C">
      <w:start w:val="1"/>
      <w:numFmt w:val="bullet"/>
      <w:lvlText w:val="•"/>
      <w:lvlJc w:val="left"/>
      <w:rPr>
        <w:rFonts w:hint="default"/>
      </w:rPr>
    </w:lvl>
    <w:lvl w:ilvl="6" w:tplc="C62CF936">
      <w:start w:val="1"/>
      <w:numFmt w:val="bullet"/>
      <w:lvlText w:val="•"/>
      <w:lvlJc w:val="left"/>
      <w:rPr>
        <w:rFonts w:hint="default"/>
      </w:rPr>
    </w:lvl>
    <w:lvl w:ilvl="7" w:tplc="4FC6F51A">
      <w:start w:val="1"/>
      <w:numFmt w:val="bullet"/>
      <w:lvlText w:val="•"/>
      <w:lvlJc w:val="left"/>
      <w:rPr>
        <w:rFonts w:hint="default"/>
      </w:rPr>
    </w:lvl>
    <w:lvl w:ilvl="8" w:tplc="7B0AD1E0">
      <w:start w:val="1"/>
      <w:numFmt w:val="bullet"/>
      <w:lvlText w:val="•"/>
      <w:lvlJc w:val="left"/>
      <w:rPr>
        <w:rFonts w:hint="default"/>
      </w:rPr>
    </w:lvl>
  </w:abstractNum>
  <w:abstractNum w:abstractNumId="21" w15:restartNumberingAfterBreak="0">
    <w:nsid w:val="5F4228DA"/>
    <w:multiLevelType w:val="hybridMultilevel"/>
    <w:tmpl w:val="D0388CC6"/>
    <w:lvl w:ilvl="0" w:tplc="F490CF00">
      <w:start w:val="13"/>
      <w:numFmt w:val="lowerLetter"/>
      <w:lvlText w:val="(%1)"/>
      <w:lvlJc w:val="left"/>
      <w:pPr>
        <w:ind w:hanging="721"/>
      </w:pPr>
      <w:rPr>
        <w:rFonts w:ascii="Times New Roman" w:eastAsia="Times New Roman" w:hAnsi="Times New Roman" w:hint="default"/>
        <w:w w:val="99"/>
        <w:sz w:val="22"/>
        <w:szCs w:val="22"/>
      </w:rPr>
    </w:lvl>
    <w:lvl w:ilvl="1" w:tplc="ABAA4C56">
      <w:start w:val="1"/>
      <w:numFmt w:val="bullet"/>
      <w:lvlText w:val="•"/>
      <w:lvlJc w:val="left"/>
      <w:rPr>
        <w:rFonts w:hint="default"/>
      </w:rPr>
    </w:lvl>
    <w:lvl w:ilvl="2" w:tplc="F37C68C4">
      <w:start w:val="1"/>
      <w:numFmt w:val="bullet"/>
      <w:lvlText w:val="•"/>
      <w:lvlJc w:val="left"/>
      <w:rPr>
        <w:rFonts w:hint="default"/>
      </w:rPr>
    </w:lvl>
    <w:lvl w:ilvl="3" w:tplc="C4AECE08">
      <w:start w:val="1"/>
      <w:numFmt w:val="bullet"/>
      <w:lvlText w:val="•"/>
      <w:lvlJc w:val="left"/>
      <w:rPr>
        <w:rFonts w:hint="default"/>
      </w:rPr>
    </w:lvl>
    <w:lvl w:ilvl="4" w:tplc="AC7A3728">
      <w:start w:val="1"/>
      <w:numFmt w:val="bullet"/>
      <w:lvlText w:val="•"/>
      <w:lvlJc w:val="left"/>
      <w:rPr>
        <w:rFonts w:hint="default"/>
      </w:rPr>
    </w:lvl>
    <w:lvl w:ilvl="5" w:tplc="4A806CA4">
      <w:start w:val="1"/>
      <w:numFmt w:val="bullet"/>
      <w:lvlText w:val="•"/>
      <w:lvlJc w:val="left"/>
      <w:rPr>
        <w:rFonts w:hint="default"/>
      </w:rPr>
    </w:lvl>
    <w:lvl w:ilvl="6" w:tplc="30941908">
      <w:start w:val="1"/>
      <w:numFmt w:val="bullet"/>
      <w:lvlText w:val="•"/>
      <w:lvlJc w:val="left"/>
      <w:rPr>
        <w:rFonts w:hint="default"/>
      </w:rPr>
    </w:lvl>
    <w:lvl w:ilvl="7" w:tplc="C07E11DA">
      <w:start w:val="1"/>
      <w:numFmt w:val="bullet"/>
      <w:lvlText w:val="•"/>
      <w:lvlJc w:val="left"/>
      <w:rPr>
        <w:rFonts w:hint="default"/>
      </w:rPr>
    </w:lvl>
    <w:lvl w:ilvl="8" w:tplc="15164772">
      <w:start w:val="1"/>
      <w:numFmt w:val="bullet"/>
      <w:lvlText w:val="•"/>
      <w:lvlJc w:val="left"/>
      <w:rPr>
        <w:rFonts w:hint="default"/>
      </w:rPr>
    </w:lvl>
  </w:abstractNum>
  <w:abstractNum w:abstractNumId="22" w15:restartNumberingAfterBreak="0">
    <w:nsid w:val="61402399"/>
    <w:multiLevelType w:val="hybridMultilevel"/>
    <w:tmpl w:val="BD5AD5D6"/>
    <w:lvl w:ilvl="0" w:tplc="F6248730">
      <w:start w:val="13"/>
      <w:numFmt w:val="lowerLetter"/>
      <w:lvlText w:val="(%1)"/>
      <w:lvlJc w:val="left"/>
      <w:pPr>
        <w:ind w:hanging="721"/>
        <w:jc w:val="right"/>
      </w:pPr>
      <w:rPr>
        <w:rFonts w:ascii="Times New Roman" w:eastAsia="Times New Roman" w:hAnsi="Times New Roman" w:hint="default"/>
        <w:w w:val="99"/>
        <w:sz w:val="22"/>
        <w:szCs w:val="22"/>
      </w:rPr>
    </w:lvl>
    <w:lvl w:ilvl="1" w:tplc="AF920FA8">
      <w:start w:val="1"/>
      <w:numFmt w:val="bullet"/>
      <w:lvlText w:val="•"/>
      <w:lvlJc w:val="left"/>
      <w:rPr>
        <w:rFonts w:hint="default"/>
      </w:rPr>
    </w:lvl>
    <w:lvl w:ilvl="2" w:tplc="17A2E5DA">
      <w:start w:val="1"/>
      <w:numFmt w:val="bullet"/>
      <w:lvlText w:val="•"/>
      <w:lvlJc w:val="left"/>
      <w:rPr>
        <w:rFonts w:hint="default"/>
      </w:rPr>
    </w:lvl>
    <w:lvl w:ilvl="3" w:tplc="7670380A">
      <w:start w:val="1"/>
      <w:numFmt w:val="bullet"/>
      <w:lvlText w:val="•"/>
      <w:lvlJc w:val="left"/>
      <w:rPr>
        <w:rFonts w:hint="default"/>
      </w:rPr>
    </w:lvl>
    <w:lvl w:ilvl="4" w:tplc="211A42E2">
      <w:start w:val="1"/>
      <w:numFmt w:val="bullet"/>
      <w:lvlText w:val="•"/>
      <w:lvlJc w:val="left"/>
      <w:rPr>
        <w:rFonts w:hint="default"/>
      </w:rPr>
    </w:lvl>
    <w:lvl w:ilvl="5" w:tplc="37DE8976">
      <w:start w:val="1"/>
      <w:numFmt w:val="bullet"/>
      <w:lvlText w:val="•"/>
      <w:lvlJc w:val="left"/>
      <w:rPr>
        <w:rFonts w:hint="default"/>
      </w:rPr>
    </w:lvl>
    <w:lvl w:ilvl="6" w:tplc="E836E476">
      <w:start w:val="1"/>
      <w:numFmt w:val="bullet"/>
      <w:lvlText w:val="•"/>
      <w:lvlJc w:val="left"/>
      <w:rPr>
        <w:rFonts w:hint="default"/>
      </w:rPr>
    </w:lvl>
    <w:lvl w:ilvl="7" w:tplc="02C0FAA0">
      <w:start w:val="1"/>
      <w:numFmt w:val="bullet"/>
      <w:lvlText w:val="•"/>
      <w:lvlJc w:val="left"/>
      <w:rPr>
        <w:rFonts w:hint="default"/>
      </w:rPr>
    </w:lvl>
    <w:lvl w:ilvl="8" w:tplc="768A26B2">
      <w:start w:val="1"/>
      <w:numFmt w:val="bullet"/>
      <w:lvlText w:val="•"/>
      <w:lvlJc w:val="left"/>
      <w:rPr>
        <w:rFonts w:hint="default"/>
      </w:rPr>
    </w:lvl>
  </w:abstractNum>
  <w:abstractNum w:abstractNumId="23" w15:restartNumberingAfterBreak="0">
    <w:nsid w:val="6A685F34"/>
    <w:multiLevelType w:val="hybridMultilevel"/>
    <w:tmpl w:val="40DEED68"/>
    <w:lvl w:ilvl="0" w:tplc="43883B9C">
      <w:start w:val="1"/>
      <w:numFmt w:val="lowerLetter"/>
      <w:lvlText w:val="(%1)"/>
      <w:lvlJc w:val="left"/>
      <w:pPr>
        <w:ind w:hanging="721"/>
      </w:pPr>
      <w:rPr>
        <w:rFonts w:ascii="Times New Roman" w:eastAsia="Times New Roman" w:hAnsi="Times New Roman" w:hint="default"/>
        <w:w w:val="99"/>
        <w:sz w:val="22"/>
        <w:szCs w:val="22"/>
      </w:rPr>
    </w:lvl>
    <w:lvl w:ilvl="1" w:tplc="27F2CB16">
      <w:start w:val="1"/>
      <w:numFmt w:val="lowerRoman"/>
      <w:lvlText w:val="(%2)"/>
      <w:lvlJc w:val="left"/>
      <w:pPr>
        <w:ind w:hanging="721"/>
        <w:jc w:val="right"/>
      </w:pPr>
      <w:rPr>
        <w:rFonts w:ascii="Times New Roman" w:eastAsia="Times New Roman" w:hAnsi="Times New Roman" w:hint="default"/>
        <w:w w:val="99"/>
        <w:sz w:val="22"/>
        <w:szCs w:val="22"/>
      </w:rPr>
    </w:lvl>
    <w:lvl w:ilvl="2" w:tplc="AACCC0A8">
      <w:start w:val="1"/>
      <w:numFmt w:val="bullet"/>
      <w:lvlText w:val="•"/>
      <w:lvlJc w:val="left"/>
      <w:rPr>
        <w:rFonts w:hint="default"/>
      </w:rPr>
    </w:lvl>
    <w:lvl w:ilvl="3" w:tplc="99C24F56">
      <w:start w:val="1"/>
      <w:numFmt w:val="bullet"/>
      <w:lvlText w:val="•"/>
      <w:lvlJc w:val="left"/>
      <w:rPr>
        <w:rFonts w:hint="default"/>
      </w:rPr>
    </w:lvl>
    <w:lvl w:ilvl="4" w:tplc="25C8F6AC">
      <w:start w:val="1"/>
      <w:numFmt w:val="bullet"/>
      <w:lvlText w:val="•"/>
      <w:lvlJc w:val="left"/>
      <w:rPr>
        <w:rFonts w:hint="default"/>
      </w:rPr>
    </w:lvl>
    <w:lvl w:ilvl="5" w:tplc="E79A9460">
      <w:start w:val="1"/>
      <w:numFmt w:val="bullet"/>
      <w:lvlText w:val="•"/>
      <w:lvlJc w:val="left"/>
      <w:rPr>
        <w:rFonts w:hint="default"/>
      </w:rPr>
    </w:lvl>
    <w:lvl w:ilvl="6" w:tplc="C6B834B8">
      <w:start w:val="1"/>
      <w:numFmt w:val="bullet"/>
      <w:lvlText w:val="•"/>
      <w:lvlJc w:val="left"/>
      <w:rPr>
        <w:rFonts w:hint="default"/>
      </w:rPr>
    </w:lvl>
    <w:lvl w:ilvl="7" w:tplc="F4D06B1E">
      <w:start w:val="1"/>
      <w:numFmt w:val="bullet"/>
      <w:lvlText w:val="•"/>
      <w:lvlJc w:val="left"/>
      <w:rPr>
        <w:rFonts w:hint="default"/>
      </w:rPr>
    </w:lvl>
    <w:lvl w:ilvl="8" w:tplc="EC30A828">
      <w:start w:val="1"/>
      <w:numFmt w:val="bullet"/>
      <w:lvlText w:val="•"/>
      <w:lvlJc w:val="left"/>
      <w:rPr>
        <w:rFonts w:hint="default"/>
      </w:rPr>
    </w:lvl>
  </w:abstractNum>
  <w:abstractNum w:abstractNumId="24" w15:restartNumberingAfterBreak="0">
    <w:nsid w:val="6AC7101E"/>
    <w:multiLevelType w:val="hybridMultilevel"/>
    <w:tmpl w:val="EC564F2A"/>
    <w:lvl w:ilvl="0" w:tplc="57942550">
      <w:start w:val="13"/>
      <w:numFmt w:val="lowerLetter"/>
      <w:lvlText w:val="(%1)"/>
      <w:lvlJc w:val="left"/>
      <w:pPr>
        <w:ind w:hanging="721"/>
      </w:pPr>
      <w:rPr>
        <w:rFonts w:ascii="Times New Roman" w:eastAsia="Times New Roman" w:hAnsi="Times New Roman" w:hint="default"/>
        <w:sz w:val="22"/>
        <w:szCs w:val="22"/>
      </w:rPr>
    </w:lvl>
    <w:lvl w:ilvl="1" w:tplc="EDE4C34A">
      <w:start w:val="1"/>
      <w:numFmt w:val="bullet"/>
      <w:lvlText w:val="•"/>
      <w:lvlJc w:val="left"/>
      <w:rPr>
        <w:rFonts w:hint="default"/>
      </w:rPr>
    </w:lvl>
    <w:lvl w:ilvl="2" w:tplc="96A6F914">
      <w:start w:val="1"/>
      <w:numFmt w:val="bullet"/>
      <w:lvlText w:val="•"/>
      <w:lvlJc w:val="left"/>
      <w:rPr>
        <w:rFonts w:hint="default"/>
      </w:rPr>
    </w:lvl>
    <w:lvl w:ilvl="3" w:tplc="16EA4E58">
      <w:start w:val="1"/>
      <w:numFmt w:val="bullet"/>
      <w:lvlText w:val="•"/>
      <w:lvlJc w:val="left"/>
      <w:rPr>
        <w:rFonts w:hint="default"/>
      </w:rPr>
    </w:lvl>
    <w:lvl w:ilvl="4" w:tplc="EFF6387A">
      <w:start w:val="1"/>
      <w:numFmt w:val="bullet"/>
      <w:lvlText w:val="•"/>
      <w:lvlJc w:val="left"/>
      <w:rPr>
        <w:rFonts w:hint="default"/>
      </w:rPr>
    </w:lvl>
    <w:lvl w:ilvl="5" w:tplc="29700810">
      <w:start w:val="1"/>
      <w:numFmt w:val="bullet"/>
      <w:lvlText w:val="•"/>
      <w:lvlJc w:val="left"/>
      <w:rPr>
        <w:rFonts w:hint="default"/>
      </w:rPr>
    </w:lvl>
    <w:lvl w:ilvl="6" w:tplc="A058C398">
      <w:start w:val="1"/>
      <w:numFmt w:val="bullet"/>
      <w:lvlText w:val="•"/>
      <w:lvlJc w:val="left"/>
      <w:rPr>
        <w:rFonts w:hint="default"/>
      </w:rPr>
    </w:lvl>
    <w:lvl w:ilvl="7" w:tplc="2750A3CC">
      <w:start w:val="1"/>
      <w:numFmt w:val="bullet"/>
      <w:lvlText w:val="•"/>
      <w:lvlJc w:val="left"/>
      <w:rPr>
        <w:rFonts w:hint="default"/>
      </w:rPr>
    </w:lvl>
    <w:lvl w:ilvl="8" w:tplc="62CC9802">
      <w:start w:val="1"/>
      <w:numFmt w:val="bullet"/>
      <w:lvlText w:val="•"/>
      <w:lvlJc w:val="left"/>
      <w:rPr>
        <w:rFonts w:hint="default"/>
      </w:rPr>
    </w:lvl>
  </w:abstractNum>
  <w:abstractNum w:abstractNumId="25" w15:restartNumberingAfterBreak="0">
    <w:nsid w:val="717E4978"/>
    <w:multiLevelType w:val="hybridMultilevel"/>
    <w:tmpl w:val="A4B8AA68"/>
    <w:lvl w:ilvl="0" w:tplc="CF628D5E">
      <w:start w:val="1"/>
      <w:numFmt w:val="decimal"/>
      <w:lvlText w:val="(%1)"/>
      <w:lvlJc w:val="left"/>
      <w:pPr>
        <w:ind w:hanging="721"/>
      </w:pPr>
      <w:rPr>
        <w:rFonts w:ascii="Times New Roman" w:eastAsia="Times New Roman" w:hAnsi="Times New Roman" w:hint="default"/>
        <w:sz w:val="22"/>
        <w:szCs w:val="22"/>
      </w:rPr>
    </w:lvl>
    <w:lvl w:ilvl="1" w:tplc="D17AB6FC">
      <w:start w:val="1"/>
      <w:numFmt w:val="lowerLetter"/>
      <w:lvlText w:val="(%2)"/>
      <w:lvlJc w:val="left"/>
      <w:pPr>
        <w:ind w:hanging="721"/>
      </w:pPr>
      <w:rPr>
        <w:rFonts w:ascii="Times New Roman" w:eastAsia="Times New Roman" w:hAnsi="Times New Roman" w:hint="default"/>
        <w:sz w:val="22"/>
        <w:szCs w:val="22"/>
      </w:rPr>
    </w:lvl>
    <w:lvl w:ilvl="2" w:tplc="5AE8CAEC">
      <w:start w:val="1"/>
      <w:numFmt w:val="lowerRoman"/>
      <w:lvlText w:val="(%3)"/>
      <w:lvlJc w:val="left"/>
      <w:pPr>
        <w:ind w:hanging="721"/>
      </w:pPr>
      <w:rPr>
        <w:rFonts w:ascii="Times New Roman" w:eastAsia="Times New Roman" w:hAnsi="Times New Roman" w:hint="default"/>
        <w:w w:val="99"/>
        <w:sz w:val="22"/>
        <w:szCs w:val="22"/>
      </w:rPr>
    </w:lvl>
    <w:lvl w:ilvl="3" w:tplc="48DA3F5A">
      <w:start w:val="1"/>
      <w:numFmt w:val="bullet"/>
      <w:lvlText w:val="•"/>
      <w:lvlJc w:val="left"/>
      <w:rPr>
        <w:rFonts w:hint="default"/>
      </w:rPr>
    </w:lvl>
    <w:lvl w:ilvl="4" w:tplc="E04098DA">
      <w:start w:val="1"/>
      <w:numFmt w:val="bullet"/>
      <w:lvlText w:val="•"/>
      <w:lvlJc w:val="left"/>
      <w:rPr>
        <w:rFonts w:hint="default"/>
      </w:rPr>
    </w:lvl>
    <w:lvl w:ilvl="5" w:tplc="760E89AC">
      <w:start w:val="1"/>
      <w:numFmt w:val="bullet"/>
      <w:lvlText w:val="•"/>
      <w:lvlJc w:val="left"/>
      <w:rPr>
        <w:rFonts w:hint="default"/>
      </w:rPr>
    </w:lvl>
    <w:lvl w:ilvl="6" w:tplc="248C52B4">
      <w:start w:val="1"/>
      <w:numFmt w:val="bullet"/>
      <w:lvlText w:val="•"/>
      <w:lvlJc w:val="left"/>
      <w:rPr>
        <w:rFonts w:hint="default"/>
      </w:rPr>
    </w:lvl>
    <w:lvl w:ilvl="7" w:tplc="15F4A6C8">
      <w:start w:val="1"/>
      <w:numFmt w:val="bullet"/>
      <w:lvlText w:val="•"/>
      <w:lvlJc w:val="left"/>
      <w:rPr>
        <w:rFonts w:hint="default"/>
      </w:rPr>
    </w:lvl>
    <w:lvl w:ilvl="8" w:tplc="E7AC6FDE">
      <w:start w:val="1"/>
      <w:numFmt w:val="bullet"/>
      <w:lvlText w:val="•"/>
      <w:lvlJc w:val="left"/>
      <w:rPr>
        <w:rFonts w:hint="default"/>
      </w:rPr>
    </w:lvl>
  </w:abstractNum>
  <w:num w:numId="1" w16cid:durableId="1724020493">
    <w:abstractNumId w:val="0"/>
  </w:num>
  <w:num w:numId="2" w16cid:durableId="735668209">
    <w:abstractNumId w:val="17"/>
  </w:num>
  <w:num w:numId="3" w16cid:durableId="514538339">
    <w:abstractNumId w:val="6"/>
  </w:num>
  <w:num w:numId="4" w16cid:durableId="1973092424">
    <w:abstractNumId w:val="9"/>
  </w:num>
  <w:num w:numId="5" w16cid:durableId="1741169295">
    <w:abstractNumId w:val="13"/>
  </w:num>
  <w:num w:numId="6" w16cid:durableId="267783377">
    <w:abstractNumId w:val="2"/>
  </w:num>
  <w:num w:numId="7" w16cid:durableId="1517958492">
    <w:abstractNumId w:val="18"/>
  </w:num>
  <w:num w:numId="8" w16cid:durableId="1463964206">
    <w:abstractNumId w:val="7"/>
  </w:num>
  <w:num w:numId="9" w16cid:durableId="1895198527">
    <w:abstractNumId w:val="12"/>
  </w:num>
  <w:num w:numId="10" w16cid:durableId="112097048">
    <w:abstractNumId w:val="8"/>
  </w:num>
  <w:num w:numId="11" w16cid:durableId="1595474419">
    <w:abstractNumId w:val="20"/>
  </w:num>
  <w:num w:numId="12" w16cid:durableId="1464076582">
    <w:abstractNumId w:val="3"/>
  </w:num>
  <w:num w:numId="13" w16cid:durableId="1952861897">
    <w:abstractNumId w:val="14"/>
  </w:num>
  <w:num w:numId="14" w16cid:durableId="685523388">
    <w:abstractNumId w:val="1"/>
  </w:num>
  <w:num w:numId="15" w16cid:durableId="1038705859">
    <w:abstractNumId w:val="21"/>
  </w:num>
  <w:num w:numId="16" w16cid:durableId="81605821">
    <w:abstractNumId w:val="11"/>
  </w:num>
  <w:num w:numId="17" w16cid:durableId="1892038697">
    <w:abstractNumId w:val="15"/>
  </w:num>
  <w:num w:numId="18" w16cid:durableId="1111439708">
    <w:abstractNumId w:val="22"/>
  </w:num>
  <w:num w:numId="19" w16cid:durableId="412896774">
    <w:abstractNumId w:val="25"/>
  </w:num>
  <w:num w:numId="20" w16cid:durableId="2050766020">
    <w:abstractNumId w:val="4"/>
  </w:num>
  <w:num w:numId="21" w16cid:durableId="658460849">
    <w:abstractNumId w:val="24"/>
  </w:num>
  <w:num w:numId="22" w16cid:durableId="593974700">
    <w:abstractNumId w:val="5"/>
  </w:num>
  <w:num w:numId="23" w16cid:durableId="662507624">
    <w:abstractNumId w:val="23"/>
  </w:num>
  <w:num w:numId="24" w16cid:durableId="1865098312">
    <w:abstractNumId w:val="19"/>
  </w:num>
  <w:num w:numId="25" w16cid:durableId="1426532465">
    <w:abstractNumId w:val="10"/>
  </w:num>
  <w:num w:numId="26" w16cid:durableId="83356646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F53E22"/>
    <w:rsid w:val="00000812"/>
    <w:rsid w:val="00003730"/>
    <w:rsid w:val="00003DCF"/>
    <w:rsid w:val="00004F6B"/>
    <w:rsid w:val="000052A2"/>
    <w:rsid w:val="00005680"/>
    <w:rsid w:val="00005EE8"/>
    <w:rsid w:val="000073EE"/>
    <w:rsid w:val="0001088D"/>
    <w:rsid w:val="00010B81"/>
    <w:rsid w:val="000133A8"/>
    <w:rsid w:val="00017CB5"/>
    <w:rsid w:val="0002253C"/>
    <w:rsid w:val="00023D2F"/>
    <w:rsid w:val="000242FF"/>
    <w:rsid w:val="00024D3E"/>
    <w:rsid w:val="00034949"/>
    <w:rsid w:val="00034B64"/>
    <w:rsid w:val="000420FF"/>
    <w:rsid w:val="00044972"/>
    <w:rsid w:val="00045A94"/>
    <w:rsid w:val="00055D23"/>
    <w:rsid w:val="000608EE"/>
    <w:rsid w:val="000614EF"/>
    <w:rsid w:val="0006189D"/>
    <w:rsid w:val="00061E20"/>
    <w:rsid w:val="000622BB"/>
    <w:rsid w:val="000668CD"/>
    <w:rsid w:val="00066DEF"/>
    <w:rsid w:val="000704AD"/>
    <w:rsid w:val="0007067C"/>
    <w:rsid w:val="000710ED"/>
    <w:rsid w:val="000744EC"/>
    <w:rsid w:val="00074AFC"/>
    <w:rsid w:val="000757E1"/>
    <w:rsid w:val="00077C38"/>
    <w:rsid w:val="00077CC8"/>
    <w:rsid w:val="00080C29"/>
    <w:rsid w:val="00080C45"/>
    <w:rsid w:val="00081130"/>
    <w:rsid w:val="000814D8"/>
    <w:rsid w:val="00082613"/>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12C5"/>
    <w:rsid w:val="000D3B3A"/>
    <w:rsid w:val="000D61EB"/>
    <w:rsid w:val="000E21FC"/>
    <w:rsid w:val="000E3279"/>
    <w:rsid w:val="000E3368"/>
    <w:rsid w:val="000E427F"/>
    <w:rsid w:val="000E5C90"/>
    <w:rsid w:val="000F1E72"/>
    <w:rsid w:val="000F260D"/>
    <w:rsid w:val="000F4429"/>
    <w:rsid w:val="000F589D"/>
    <w:rsid w:val="000F7993"/>
    <w:rsid w:val="0010747B"/>
    <w:rsid w:val="00107B7C"/>
    <w:rsid w:val="00110791"/>
    <w:rsid w:val="001121EE"/>
    <w:rsid w:val="001128C3"/>
    <w:rsid w:val="00121135"/>
    <w:rsid w:val="0012543A"/>
    <w:rsid w:val="00133371"/>
    <w:rsid w:val="00142743"/>
    <w:rsid w:val="00143E17"/>
    <w:rsid w:val="001453C5"/>
    <w:rsid w:val="0015104F"/>
    <w:rsid w:val="00152AB1"/>
    <w:rsid w:val="001540EB"/>
    <w:rsid w:val="001553F9"/>
    <w:rsid w:val="001565F4"/>
    <w:rsid w:val="00157469"/>
    <w:rsid w:val="0015761F"/>
    <w:rsid w:val="001636EC"/>
    <w:rsid w:val="00164718"/>
    <w:rsid w:val="00165401"/>
    <w:rsid w:val="00167A40"/>
    <w:rsid w:val="00171BD3"/>
    <w:rsid w:val="001723EC"/>
    <w:rsid w:val="001743C0"/>
    <w:rsid w:val="001761C1"/>
    <w:rsid w:val="00181A7A"/>
    <w:rsid w:val="00185FC4"/>
    <w:rsid w:val="00186652"/>
    <w:rsid w:val="00190323"/>
    <w:rsid w:val="001A7B03"/>
    <w:rsid w:val="001B032A"/>
    <w:rsid w:val="001B0E17"/>
    <w:rsid w:val="001B2C14"/>
    <w:rsid w:val="001B3D40"/>
    <w:rsid w:val="001B4103"/>
    <w:rsid w:val="001B66AB"/>
    <w:rsid w:val="001B709A"/>
    <w:rsid w:val="001C0B26"/>
    <w:rsid w:val="001C1B1A"/>
    <w:rsid w:val="001C2C10"/>
    <w:rsid w:val="001C3895"/>
    <w:rsid w:val="001C3CCB"/>
    <w:rsid w:val="001C4DC0"/>
    <w:rsid w:val="001D22A0"/>
    <w:rsid w:val="001D269F"/>
    <w:rsid w:val="001D30E7"/>
    <w:rsid w:val="001D6485"/>
    <w:rsid w:val="001D6D65"/>
    <w:rsid w:val="001E2B91"/>
    <w:rsid w:val="001E402E"/>
    <w:rsid w:val="001E42D4"/>
    <w:rsid w:val="001F2A4A"/>
    <w:rsid w:val="001F7E05"/>
    <w:rsid w:val="0020246A"/>
    <w:rsid w:val="0020301E"/>
    <w:rsid w:val="00203302"/>
    <w:rsid w:val="00205D86"/>
    <w:rsid w:val="002075A8"/>
    <w:rsid w:val="0021001A"/>
    <w:rsid w:val="002104B5"/>
    <w:rsid w:val="00212439"/>
    <w:rsid w:val="00215715"/>
    <w:rsid w:val="002208C6"/>
    <w:rsid w:val="00221C58"/>
    <w:rsid w:val="002252DD"/>
    <w:rsid w:val="00225D53"/>
    <w:rsid w:val="0023567D"/>
    <w:rsid w:val="002436F5"/>
    <w:rsid w:val="00243B7E"/>
    <w:rsid w:val="00251136"/>
    <w:rsid w:val="00255B09"/>
    <w:rsid w:val="00257780"/>
    <w:rsid w:val="00261EC4"/>
    <w:rsid w:val="00265308"/>
    <w:rsid w:val="002655B6"/>
    <w:rsid w:val="00267B91"/>
    <w:rsid w:val="00275EF6"/>
    <w:rsid w:val="00275F60"/>
    <w:rsid w:val="00280DCD"/>
    <w:rsid w:val="00281F14"/>
    <w:rsid w:val="0028271E"/>
    <w:rsid w:val="002831B8"/>
    <w:rsid w:val="00283CB2"/>
    <w:rsid w:val="00286A4D"/>
    <w:rsid w:val="00286E57"/>
    <w:rsid w:val="002907F0"/>
    <w:rsid w:val="002964E7"/>
    <w:rsid w:val="002A044B"/>
    <w:rsid w:val="002A2928"/>
    <w:rsid w:val="002A6CF2"/>
    <w:rsid w:val="002B1C39"/>
    <w:rsid w:val="002B2784"/>
    <w:rsid w:val="002B4E1F"/>
    <w:rsid w:val="002C1168"/>
    <w:rsid w:val="002C5B49"/>
    <w:rsid w:val="002D1D4C"/>
    <w:rsid w:val="002D4ED3"/>
    <w:rsid w:val="002E3094"/>
    <w:rsid w:val="002E62C7"/>
    <w:rsid w:val="002F4347"/>
    <w:rsid w:val="003013D8"/>
    <w:rsid w:val="00303D74"/>
    <w:rsid w:val="00304858"/>
    <w:rsid w:val="00312523"/>
    <w:rsid w:val="0031415D"/>
    <w:rsid w:val="0031728D"/>
    <w:rsid w:val="00320770"/>
    <w:rsid w:val="00324D4E"/>
    <w:rsid w:val="00325B88"/>
    <w:rsid w:val="0032744E"/>
    <w:rsid w:val="00330E75"/>
    <w:rsid w:val="0033299D"/>
    <w:rsid w:val="00332A15"/>
    <w:rsid w:val="00336B1F"/>
    <w:rsid w:val="00336DF0"/>
    <w:rsid w:val="003407C1"/>
    <w:rsid w:val="00342579"/>
    <w:rsid w:val="00342850"/>
    <w:rsid w:val="003449A3"/>
    <w:rsid w:val="00346096"/>
    <w:rsid w:val="0035589F"/>
    <w:rsid w:val="00363299"/>
    <w:rsid w:val="00363E94"/>
    <w:rsid w:val="00366718"/>
    <w:rsid w:val="0037043A"/>
    <w:rsid w:val="0037208D"/>
    <w:rsid w:val="00375974"/>
    <w:rsid w:val="00376D0F"/>
    <w:rsid w:val="003778DA"/>
    <w:rsid w:val="00377FBD"/>
    <w:rsid w:val="00380973"/>
    <w:rsid w:val="0038251F"/>
    <w:rsid w:val="003837C6"/>
    <w:rsid w:val="003849A8"/>
    <w:rsid w:val="003905F1"/>
    <w:rsid w:val="00394930"/>
    <w:rsid w:val="00394B3B"/>
    <w:rsid w:val="003A368C"/>
    <w:rsid w:val="003A5DAC"/>
    <w:rsid w:val="003B440D"/>
    <w:rsid w:val="003B6581"/>
    <w:rsid w:val="003C20AF"/>
    <w:rsid w:val="003C37A0"/>
    <w:rsid w:val="003C5F5A"/>
    <w:rsid w:val="003C717A"/>
    <w:rsid w:val="003C7232"/>
    <w:rsid w:val="003D233B"/>
    <w:rsid w:val="003D4EAA"/>
    <w:rsid w:val="003D76EF"/>
    <w:rsid w:val="003E2DE5"/>
    <w:rsid w:val="003E6206"/>
    <w:rsid w:val="003E656C"/>
    <w:rsid w:val="003E76D6"/>
    <w:rsid w:val="003F1EA2"/>
    <w:rsid w:val="003F6D96"/>
    <w:rsid w:val="00401FBB"/>
    <w:rsid w:val="004042CD"/>
    <w:rsid w:val="0040592F"/>
    <w:rsid w:val="00405960"/>
    <w:rsid w:val="0040612D"/>
    <w:rsid w:val="00406360"/>
    <w:rsid w:val="00410C19"/>
    <w:rsid w:val="00413613"/>
    <w:rsid w:val="00413961"/>
    <w:rsid w:val="00416A53"/>
    <w:rsid w:val="00423963"/>
    <w:rsid w:val="00424C03"/>
    <w:rsid w:val="00426221"/>
    <w:rsid w:val="00431730"/>
    <w:rsid w:val="004347BA"/>
    <w:rsid w:val="00443021"/>
    <w:rsid w:val="00445C4F"/>
    <w:rsid w:val="00453046"/>
    <w:rsid w:val="00453682"/>
    <w:rsid w:val="00456986"/>
    <w:rsid w:val="0046288D"/>
    <w:rsid w:val="00464591"/>
    <w:rsid w:val="0046594A"/>
    <w:rsid w:val="00466077"/>
    <w:rsid w:val="004664DC"/>
    <w:rsid w:val="00471321"/>
    <w:rsid w:val="004717CE"/>
    <w:rsid w:val="00474D22"/>
    <w:rsid w:val="00481C01"/>
    <w:rsid w:val="00481E77"/>
    <w:rsid w:val="00484E43"/>
    <w:rsid w:val="00491749"/>
    <w:rsid w:val="00491FC6"/>
    <w:rsid w:val="004920DB"/>
    <w:rsid w:val="00494F0F"/>
    <w:rsid w:val="0049507E"/>
    <w:rsid w:val="004951B3"/>
    <w:rsid w:val="004A01D1"/>
    <w:rsid w:val="004A6BB2"/>
    <w:rsid w:val="004B0AB3"/>
    <w:rsid w:val="004B13C6"/>
    <w:rsid w:val="004B437B"/>
    <w:rsid w:val="004B5A3C"/>
    <w:rsid w:val="004C1DA0"/>
    <w:rsid w:val="004C3282"/>
    <w:rsid w:val="004D0854"/>
    <w:rsid w:val="004D2FFC"/>
    <w:rsid w:val="004D3215"/>
    <w:rsid w:val="004D67C8"/>
    <w:rsid w:val="004E2029"/>
    <w:rsid w:val="004E33FE"/>
    <w:rsid w:val="004E4868"/>
    <w:rsid w:val="004E5244"/>
    <w:rsid w:val="004E6180"/>
    <w:rsid w:val="004F06E3"/>
    <w:rsid w:val="004F4DD4"/>
    <w:rsid w:val="004F7202"/>
    <w:rsid w:val="004F72F4"/>
    <w:rsid w:val="0050171B"/>
    <w:rsid w:val="00501CAB"/>
    <w:rsid w:val="0050232A"/>
    <w:rsid w:val="00503297"/>
    <w:rsid w:val="005101FF"/>
    <w:rsid w:val="00512242"/>
    <w:rsid w:val="00512DA3"/>
    <w:rsid w:val="00514000"/>
    <w:rsid w:val="00515D04"/>
    <w:rsid w:val="00524ECC"/>
    <w:rsid w:val="005276B1"/>
    <w:rsid w:val="00527ABE"/>
    <w:rsid w:val="00527FA2"/>
    <w:rsid w:val="005322A1"/>
    <w:rsid w:val="00532451"/>
    <w:rsid w:val="00542D73"/>
    <w:rsid w:val="005438C8"/>
    <w:rsid w:val="00547702"/>
    <w:rsid w:val="00551408"/>
    <w:rsid w:val="0055440A"/>
    <w:rsid w:val="00557062"/>
    <w:rsid w:val="00557EBC"/>
    <w:rsid w:val="00560457"/>
    <w:rsid w:val="0056066A"/>
    <w:rsid w:val="00561AE1"/>
    <w:rsid w:val="00563108"/>
    <w:rsid w:val="005646F3"/>
    <w:rsid w:val="005709A6"/>
    <w:rsid w:val="00572B50"/>
    <w:rsid w:val="00574AEC"/>
    <w:rsid w:val="005773E7"/>
    <w:rsid w:val="00577B02"/>
    <w:rsid w:val="005802CA"/>
    <w:rsid w:val="00582A2E"/>
    <w:rsid w:val="00583761"/>
    <w:rsid w:val="0058749F"/>
    <w:rsid w:val="00594065"/>
    <w:rsid w:val="005955EA"/>
    <w:rsid w:val="00597B78"/>
    <w:rsid w:val="005A2789"/>
    <w:rsid w:val="005B23AF"/>
    <w:rsid w:val="005B4215"/>
    <w:rsid w:val="005B485F"/>
    <w:rsid w:val="005B5656"/>
    <w:rsid w:val="005B5832"/>
    <w:rsid w:val="005C16B3"/>
    <w:rsid w:val="005C25CF"/>
    <w:rsid w:val="005C303C"/>
    <w:rsid w:val="005C7F82"/>
    <w:rsid w:val="005D0866"/>
    <w:rsid w:val="005D3C63"/>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DF7"/>
    <w:rsid w:val="00625ED8"/>
    <w:rsid w:val="006271AA"/>
    <w:rsid w:val="00632628"/>
    <w:rsid w:val="00634DA7"/>
    <w:rsid w:val="006350C4"/>
    <w:rsid w:val="00642844"/>
    <w:rsid w:val="0064409B"/>
    <w:rsid w:val="006441C2"/>
    <w:rsid w:val="00644FCB"/>
    <w:rsid w:val="00645C44"/>
    <w:rsid w:val="00651EA5"/>
    <w:rsid w:val="00655E3F"/>
    <w:rsid w:val="0065745C"/>
    <w:rsid w:val="00660511"/>
    <w:rsid w:val="00664654"/>
    <w:rsid w:val="00667BB6"/>
    <w:rsid w:val="00672978"/>
    <w:rsid w:val="006734AB"/>
    <w:rsid w:val="006737D3"/>
    <w:rsid w:val="0067435B"/>
    <w:rsid w:val="00682D07"/>
    <w:rsid w:val="00683064"/>
    <w:rsid w:val="00687058"/>
    <w:rsid w:val="00694430"/>
    <w:rsid w:val="00694677"/>
    <w:rsid w:val="00697FAC"/>
    <w:rsid w:val="006A03A3"/>
    <w:rsid w:val="006A11C3"/>
    <w:rsid w:val="006A6B88"/>
    <w:rsid w:val="006A6EA7"/>
    <w:rsid w:val="006A74BC"/>
    <w:rsid w:val="006A74BD"/>
    <w:rsid w:val="006B1082"/>
    <w:rsid w:val="006B503F"/>
    <w:rsid w:val="006B53AE"/>
    <w:rsid w:val="006B64A8"/>
    <w:rsid w:val="006B707C"/>
    <w:rsid w:val="006C24CB"/>
    <w:rsid w:val="006C6020"/>
    <w:rsid w:val="006D0225"/>
    <w:rsid w:val="006D15F6"/>
    <w:rsid w:val="006D1681"/>
    <w:rsid w:val="006D2E1F"/>
    <w:rsid w:val="006D3B55"/>
    <w:rsid w:val="006E20D1"/>
    <w:rsid w:val="006E3151"/>
    <w:rsid w:val="006E3515"/>
    <w:rsid w:val="006F594C"/>
    <w:rsid w:val="006F5E34"/>
    <w:rsid w:val="006F6F6F"/>
    <w:rsid w:val="006F7F2A"/>
    <w:rsid w:val="00701118"/>
    <w:rsid w:val="0070344F"/>
    <w:rsid w:val="00704C6B"/>
    <w:rsid w:val="00705BD4"/>
    <w:rsid w:val="00706159"/>
    <w:rsid w:val="0070672E"/>
    <w:rsid w:val="00710409"/>
    <w:rsid w:val="007105C0"/>
    <w:rsid w:val="007107EE"/>
    <w:rsid w:val="00712B55"/>
    <w:rsid w:val="00714BA2"/>
    <w:rsid w:val="007166C4"/>
    <w:rsid w:val="007211A4"/>
    <w:rsid w:val="00722397"/>
    <w:rsid w:val="00725EDA"/>
    <w:rsid w:val="00726D6D"/>
    <w:rsid w:val="00727E48"/>
    <w:rsid w:val="00730440"/>
    <w:rsid w:val="00731CFE"/>
    <w:rsid w:val="00732D8B"/>
    <w:rsid w:val="00737805"/>
    <w:rsid w:val="00740FDE"/>
    <w:rsid w:val="00744FFD"/>
    <w:rsid w:val="0074665A"/>
    <w:rsid w:val="00746B11"/>
    <w:rsid w:val="007472C3"/>
    <w:rsid w:val="0075097C"/>
    <w:rsid w:val="00752131"/>
    <w:rsid w:val="0075395F"/>
    <w:rsid w:val="00753A3D"/>
    <w:rsid w:val="00760524"/>
    <w:rsid w:val="00760A63"/>
    <w:rsid w:val="00760B40"/>
    <w:rsid w:val="00764B2A"/>
    <w:rsid w:val="007717D2"/>
    <w:rsid w:val="00771A91"/>
    <w:rsid w:val="00772C52"/>
    <w:rsid w:val="007748CE"/>
    <w:rsid w:val="007826D3"/>
    <w:rsid w:val="0078543A"/>
    <w:rsid w:val="00793315"/>
    <w:rsid w:val="007A0311"/>
    <w:rsid w:val="007A21F8"/>
    <w:rsid w:val="007A25BC"/>
    <w:rsid w:val="007A4003"/>
    <w:rsid w:val="007A5F9C"/>
    <w:rsid w:val="007C01FC"/>
    <w:rsid w:val="007C2592"/>
    <w:rsid w:val="007C276C"/>
    <w:rsid w:val="007C2B58"/>
    <w:rsid w:val="007C2DE7"/>
    <w:rsid w:val="007C4355"/>
    <w:rsid w:val="007D4551"/>
    <w:rsid w:val="007D5B34"/>
    <w:rsid w:val="007E0A95"/>
    <w:rsid w:val="007E0E68"/>
    <w:rsid w:val="007E1918"/>
    <w:rsid w:val="007E2B35"/>
    <w:rsid w:val="007E30CA"/>
    <w:rsid w:val="007E461E"/>
    <w:rsid w:val="007E4620"/>
    <w:rsid w:val="007E4FEC"/>
    <w:rsid w:val="007E5CEF"/>
    <w:rsid w:val="007E60F2"/>
    <w:rsid w:val="007E720E"/>
    <w:rsid w:val="007F010C"/>
    <w:rsid w:val="007F1473"/>
    <w:rsid w:val="007F2A8E"/>
    <w:rsid w:val="007F365E"/>
    <w:rsid w:val="007F45A7"/>
    <w:rsid w:val="00800A2F"/>
    <w:rsid w:val="00806ACE"/>
    <w:rsid w:val="00807638"/>
    <w:rsid w:val="0081198A"/>
    <w:rsid w:val="00811F4D"/>
    <w:rsid w:val="00817B5C"/>
    <w:rsid w:val="008207CD"/>
    <w:rsid w:val="00821A2C"/>
    <w:rsid w:val="0082367C"/>
    <w:rsid w:val="00825C43"/>
    <w:rsid w:val="008312A9"/>
    <w:rsid w:val="0083145E"/>
    <w:rsid w:val="008332B7"/>
    <w:rsid w:val="008351B0"/>
    <w:rsid w:val="00836052"/>
    <w:rsid w:val="00836062"/>
    <w:rsid w:val="00836CEC"/>
    <w:rsid w:val="00840A44"/>
    <w:rsid w:val="0084469D"/>
    <w:rsid w:val="00844B2D"/>
    <w:rsid w:val="008604B2"/>
    <w:rsid w:val="00861DFE"/>
    <w:rsid w:val="00862825"/>
    <w:rsid w:val="00866AB8"/>
    <w:rsid w:val="00870A5C"/>
    <w:rsid w:val="0087487C"/>
    <w:rsid w:val="00874F6F"/>
    <w:rsid w:val="00875062"/>
    <w:rsid w:val="008754D1"/>
    <w:rsid w:val="0087687F"/>
    <w:rsid w:val="008845A8"/>
    <w:rsid w:val="00884EA8"/>
    <w:rsid w:val="00885319"/>
    <w:rsid w:val="00886238"/>
    <w:rsid w:val="008916EC"/>
    <w:rsid w:val="00892211"/>
    <w:rsid w:val="0089289B"/>
    <w:rsid w:val="008938F7"/>
    <w:rsid w:val="008956EA"/>
    <w:rsid w:val="00896D8D"/>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1B61"/>
    <w:rsid w:val="008E3E6A"/>
    <w:rsid w:val="008F1134"/>
    <w:rsid w:val="008F2C12"/>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339"/>
    <w:rsid w:val="00957751"/>
    <w:rsid w:val="00960A33"/>
    <w:rsid w:val="00961AC0"/>
    <w:rsid w:val="00963D1F"/>
    <w:rsid w:val="00965A50"/>
    <w:rsid w:val="00965D02"/>
    <w:rsid w:val="009674A5"/>
    <w:rsid w:val="00971042"/>
    <w:rsid w:val="0097618B"/>
    <w:rsid w:val="009774F9"/>
    <w:rsid w:val="00981EC4"/>
    <w:rsid w:val="009830C2"/>
    <w:rsid w:val="00986F39"/>
    <w:rsid w:val="0099219B"/>
    <w:rsid w:val="00992BA2"/>
    <w:rsid w:val="00993997"/>
    <w:rsid w:val="009963D4"/>
    <w:rsid w:val="009968F2"/>
    <w:rsid w:val="00997091"/>
    <w:rsid w:val="009A393E"/>
    <w:rsid w:val="009A5DA2"/>
    <w:rsid w:val="009A73DE"/>
    <w:rsid w:val="009B0E42"/>
    <w:rsid w:val="009B25E2"/>
    <w:rsid w:val="009D3443"/>
    <w:rsid w:val="009D3DBD"/>
    <w:rsid w:val="009D4DCB"/>
    <w:rsid w:val="009E66C3"/>
    <w:rsid w:val="009E79BE"/>
    <w:rsid w:val="009F0F2B"/>
    <w:rsid w:val="009F33C9"/>
    <w:rsid w:val="009F4A96"/>
    <w:rsid w:val="009F735A"/>
    <w:rsid w:val="009F7600"/>
    <w:rsid w:val="00A00449"/>
    <w:rsid w:val="00A03365"/>
    <w:rsid w:val="00A07879"/>
    <w:rsid w:val="00A07FE2"/>
    <w:rsid w:val="00A109B0"/>
    <w:rsid w:val="00A1474E"/>
    <w:rsid w:val="00A156A1"/>
    <w:rsid w:val="00A1618E"/>
    <w:rsid w:val="00A219F3"/>
    <w:rsid w:val="00A23E01"/>
    <w:rsid w:val="00A24135"/>
    <w:rsid w:val="00A25C8D"/>
    <w:rsid w:val="00A26E44"/>
    <w:rsid w:val="00A358A0"/>
    <w:rsid w:val="00A41A02"/>
    <w:rsid w:val="00A43EBA"/>
    <w:rsid w:val="00A50D6A"/>
    <w:rsid w:val="00A50FFE"/>
    <w:rsid w:val="00A60798"/>
    <w:rsid w:val="00A60BC7"/>
    <w:rsid w:val="00A62193"/>
    <w:rsid w:val="00A62552"/>
    <w:rsid w:val="00A65C80"/>
    <w:rsid w:val="00A7060B"/>
    <w:rsid w:val="00A70D02"/>
    <w:rsid w:val="00A81C7A"/>
    <w:rsid w:val="00A83578"/>
    <w:rsid w:val="00A86D8D"/>
    <w:rsid w:val="00A86E94"/>
    <w:rsid w:val="00A927B8"/>
    <w:rsid w:val="00A92C42"/>
    <w:rsid w:val="00A93B18"/>
    <w:rsid w:val="00A9696C"/>
    <w:rsid w:val="00A96B49"/>
    <w:rsid w:val="00A96D72"/>
    <w:rsid w:val="00AA107C"/>
    <w:rsid w:val="00AA12F7"/>
    <w:rsid w:val="00AA24D4"/>
    <w:rsid w:val="00AA41AD"/>
    <w:rsid w:val="00AA5148"/>
    <w:rsid w:val="00AB3AEC"/>
    <w:rsid w:val="00AB4E72"/>
    <w:rsid w:val="00AB5B30"/>
    <w:rsid w:val="00AB6F67"/>
    <w:rsid w:val="00AB7D0E"/>
    <w:rsid w:val="00AC0484"/>
    <w:rsid w:val="00AC095D"/>
    <w:rsid w:val="00AC2203"/>
    <w:rsid w:val="00AC2903"/>
    <w:rsid w:val="00AC48A2"/>
    <w:rsid w:val="00AC4FD6"/>
    <w:rsid w:val="00AC550E"/>
    <w:rsid w:val="00AC571E"/>
    <w:rsid w:val="00AD2419"/>
    <w:rsid w:val="00AD2FDB"/>
    <w:rsid w:val="00AD52CD"/>
    <w:rsid w:val="00AD5960"/>
    <w:rsid w:val="00AE11D4"/>
    <w:rsid w:val="00AE40D5"/>
    <w:rsid w:val="00AE6B19"/>
    <w:rsid w:val="00AF17B2"/>
    <w:rsid w:val="00AF321A"/>
    <w:rsid w:val="00AF43EC"/>
    <w:rsid w:val="00AF49C0"/>
    <w:rsid w:val="00AF4B41"/>
    <w:rsid w:val="00AF5241"/>
    <w:rsid w:val="00AF633C"/>
    <w:rsid w:val="00B02147"/>
    <w:rsid w:val="00B029A1"/>
    <w:rsid w:val="00B0347D"/>
    <w:rsid w:val="00B05653"/>
    <w:rsid w:val="00B07C5E"/>
    <w:rsid w:val="00B12C91"/>
    <w:rsid w:val="00B13906"/>
    <w:rsid w:val="00B15262"/>
    <w:rsid w:val="00B173DC"/>
    <w:rsid w:val="00B17540"/>
    <w:rsid w:val="00B21824"/>
    <w:rsid w:val="00B2275A"/>
    <w:rsid w:val="00B22E65"/>
    <w:rsid w:val="00B23CAE"/>
    <w:rsid w:val="00B26C33"/>
    <w:rsid w:val="00B34C80"/>
    <w:rsid w:val="00B377D2"/>
    <w:rsid w:val="00B4106D"/>
    <w:rsid w:val="00B44C4A"/>
    <w:rsid w:val="00B47524"/>
    <w:rsid w:val="00B55602"/>
    <w:rsid w:val="00B6179B"/>
    <w:rsid w:val="00B617E1"/>
    <w:rsid w:val="00B61E7F"/>
    <w:rsid w:val="00B70896"/>
    <w:rsid w:val="00B74941"/>
    <w:rsid w:val="00B74BEC"/>
    <w:rsid w:val="00B77A86"/>
    <w:rsid w:val="00B819F9"/>
    <w:rsid w:val="00B8798B"/>
    <w:rsid w:val="00B87FDA"/>
    <w:rsid w:val="00B93FA9"/>
    <w:rsid w:val="00B94F2F"/>
    <w:rsid w:val="00B95DEE"/>
    <w:rsid w:val="00BA0749"/>
    <w:rsid w:val="00BA6652"/>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6D24"/>
    <w:rsid w:val="00BE7044"/>
    <w:rsid w:val="00BE7D34"/>
    <w:rsid w:val="00BF0042"/>
    <w:rsid w:val="00BF0967"/>
    <w:rsid w:val="00BF39A3"/>
    <w:rsid w:val="00BF3A69"/>
    <w:rsid w:val="00BF5B36"/>
    <w:rsid w:val="00BF6509"/>
    <w:rsid w:val="00C020A0"/>
    <w:rsid w:val="00C06D8A"/>
    <w:rsid w:val="00C07D1F"/>
    <w:rsid w:val="00C11092"/>
    <w:rsid w:val="00C11F01"/>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5523"/>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41EF"/>
    <w:rsid w:val="00D116B8"/>
    <w:rsid w:val="00D12C01"/>
    <w:rsid w:val="00D131D5"/>
    <w:rsid w:val="00D16B53"/>
    <w:rsid w:val="00D176AD"/>
    <w:rsid w:val="00D17C4F"/>
    <w:rsid w:val="00D2019F"/>
    <w:rsid w:val="00D23074"/>
    <w:rsid w:val="00D23821"/>
    <w:rsid w:val="00D263A2"/>
    <w:rsid w:val="00D2766B"/>
    <w:rsid w:val="00D31166"/>
    <w:rsid w:val="00D3653E"/>
    <w:rsid w:val="00D400F5"/>
    <w:rsid w:val="00D43726"/>
    <w:rsid w:val="00D45D02"/>
    <w:rsid w:val="00D45DCD"/>
    <w:rsid w:val="00D51089"/>
    <w:rsid w:val="00D51B92"/>
    <w:rsid w:val="00D541D7"/>
    <w:rsid w:val="00D5691B"/>
    <w:rsid w:val="00D574A4"/>
    <w:rsid w:val="00D62753"/>
    <w:rsid w:val="00D63698"/>
    <w:rsid w:val="00D67595"/>
    <w:rsid w:val="00D721E9"/>
    <w:rsid w:val="00D75950"/>
    <w:rsid w:val="00D760CE"/>
    <w:rsid w:val="00D838A0"/>
    <w:rsid w:val="00D90412"/>
    <w:rsid w:val="00D924D5"/>
    <w:rsid w:val="00D94444"/>
    <w:rsid w:val="00D9603B"/>
    <w:rsid w:val="00DA3240"/>
    <w:rsid w:val="00DA5C40"/>
    <w:rsid w:val="00DA63BE"/>
    <w:rsid w:val="00DB4BA9"/>
    <w:rsid w:val="00DB60E4"/>
    <w:rsid w:val="00DB7BC9"/>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58A1"/>
    <w:rsid w:val="00E67BCE"/>
    <w:rsid w:val="00E70AA9"/>
    <w:rsid w:val="00E72110"/>
    <w:rsid w:val="00E724E8"/>
    <w:rsid w:val="00E77968"/>
    <w:rsid w:val="00E84C22"/>
    <w:rsid w:val="00E85219"/>
    <w:rsid w:val="00E93CB2"/>
    <w:rsid w:val="00EA2154"/>
    <w:rsid w:val="00EA3CEA"/>
    <w:rsid w:val="00EB000A"/>
    <w:rsid w:val="00EB1BBB"/>
    <w:rsid w:val="00EB2F5C"/>
    <w:rsid w:val="00EB47AE"/>
    <w:rsid w:val="00EB4A8B"/>
    <w:rsid w:val="00EB67E8"/>
    <w:rsid w:val="00EB7298"/>
    <w:rsid w:val="00EB7655"/>
    <w:rsid w:val="00EC3AAC"/>
    <w:rsid w:val="00ED0F60"/>
    <w:rsid w:val="00ED2F42"/>
    <w:rsid w:val="00ED6F8F"/>
    <w:rsid w:val="00EE2247"/>
    <w:rsid w:val="00EE2CEA"/>
    <w:rsid w:val="00EE53C0"/>
    <w:rsid w:val="00EE5A85"/>
    <w:rsid w:val="00EE64B7"/>
    <w:rsid w:val="00EF2826"/>
    <w:rsid w:val="00EF3E7B"/>
    <w:rsid w:val="00EF514A"/>
    <w:rsid w:val="00EF6D9D"/>
    <w:rsid w:val="00F00B02"/>
    <w:rsid w:val="00F045FC"/>
    <w:rsid w:val="00F057A4"/>
    <w:rsid w:val="00F11168"/>
    <w:rsid w:val="00F1418D"/>
    <w:rsid w:val="00F1491A"/>
    <w:rsid w:val="00F15137"/>
    <w:rsid w:val="00F1651E"/>
    <w:rsid w:val="00F22B1C"/>
    <w:rsid w:val="00F23EB1"/>
    <w:rsid w:val="00F25922"/>
    <w:rsid w:val="00F2620B"/>
    <w:rsid w:val="00F26CB6"/>
    <w:rsid w:val="00F30A65"/>
    <w:rsid w:val="00F37578"/>
    <w:rsid w:val="00F47E8A"/>
    <w:rsid w:val="00F52BC9"/>
    <w:rsid w:val="00F53E22"/>
    <w:rsid w:val="00F56201"/>
    <w:rsid w:val="00F56938"/>
    <w:rsid w:val="00F57DE9"/>
    <w:rsid w:val="00F63D12"/>
    <w:rsid w:val="00F6598F"/>
    <w:rsid w:val="00F666AF"/>
    <w:rsid w:val="00F67230"/>
    <w:rsid w:val="00F676D5"/>
    <w:rsid w:val="00F67F60"/>
    <w:rsid w:val="00F83D13"/>
    <w:rsid w:val="00F870B9"/>
    <w:rsid w:val="00F9429A"/>
    <w:rsid w:val="00F945A2"/>
    <w:rsid w:val="00F94E32"/>
    <w:rsid w:val="00F961E7"/>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3CC2"/>
    <w:rsid w:val="00FD54D1"/>
    <w:rsid w:val="00FD6EBD"/>
    <w:rsid w:val="00FE139B"/>
    <w:rsid w:val="00FE24C4"/>
    <w:rsid w:val="00FE2F5B"/>
    <w:rsid w:val="00FE7A52"/>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DE2DB"/>
  <w15:docId w15:val="{7B0E647E-98D7-42CC-87DD-2EBA3D6E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13613"/>
    <w:pPr>
      <w:spacing w:after="0" w:line="240" w:lineRule="auto"/>
    </w:pPr>
    <w:rPr>
      <w:rFonts w:ascii="Times New Roman" w:hAnsi="Times New Roman"/>
      <w:noProof/>
    </w:rPr>
  </w:style>
  <w:style w:type="paragraph" w:styleId="Heading1">
    <w:name w:val="heading 1"/>
    <w:basedOn w:val="Normal"/>
    <w:link w:val="Heading1Char"/>
    <w:uiPriority w:val="9"/>
    <w:rsid w:val="00EA215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2154"/>
    <w:pPr>
      <w:tabs>
        <w:tab w:val="center" w:pos="4513"/>
        <w:tab w:val="right" w:pos="9026"/>
      </w:tabs>
    </w:pPr>
  </w:style>
  <w:style w:type="character" w:customStyle="1" w:styleId="FooterChar">
    <w:name w:val="Footer Char"/>
    <w:basedOn w:val="DefaultParagraphFont"/>
    <w:link w:val="Footer"/>
    <w:uiPriority w:val="99"/>
    <w:rsid w:val="00EA2154"/>
    <w:rPr>
      <w:rFonts w:ascii="Times New Roman" w:hAnsi="Times New Roman"/>
      <w:noProof/>
    </w:rPr>
  </w:style>
  <w:style w:type="paragraph" w:styleId="Header">
    <w:name w:val="header"/>
    <w:basedOn w:val="Normal"/>
    <w:link w:val="HeaderChar"/>
    <w:uiPriority w:val="99"/>
    <w:unhideWhenUsed/>
    <w:rsid w:val="00EA2154"/>
    <w:pPr>
      <w:tabs>
        <w:tab w:val="center" w:pos="4513"/>
        <w:tab w:val="right" w:pos="9026"/>
      </w:tabs>
    </w:pPr>
  </w:style>
  <w:style w:type="character" w:customStyle="1" w:styleId="HeaderChar">
    <w:name w:val="Header Char"/>
    <w:basedOn w:val="DefaultParagraphFont"/>
    <w:link w:val="Header"/>
    <w:uiPriority w:val="99"/>
    <w:rsid w:val="00EA2154"/>
    <w:rPr>
      <w:rFonts w:ascii="Times New Roman" w:hAnsi="Times New Roman"/>
      <w:noProof/>
    </w:rPr>
  </w:style>
  <w:style w:type="paragraph" w:styleId="BalloonText">
    <w:name w:val="Balloon Text"/>
    <w:basedOn w:val="Normal"/>
    <w:link w:val="BalloonTextChar"/>
    <w:uiPriority w:val="99"/>
    <w:semiHidden/>
    <w:unhideWhenUsed/>
    <w:rsid w:val="00EA2154"/>
    <w:rPr>
      <w:rFonts w:ascii="Tahoma" w:hAnsi="Tahoma" w:cs="Tahoma"/>
      <w:sz w:val="16"/>
      <w:szCs w:val="16"/>
    </w:rPr>
  </w:style>
  <w:style w:type="character" w:customStyle="1" w:styleId="BalloonTextChar">
    <w:name w:val="Balloon Text Char"/>
    <w:basedOn w:val="DefaultParagraphFont"/>
    <w:link w:val="BalloonText"/>
    <w:uiPriority w:val="99"/>
    <w:semiHidden/>
    <w:rsid w:val="00EA2154"/>
    <w:rPr>
      <w:rFonts w:ascii="Tahoma" w:hAnsi="Tahoma" w:cs="Tahoma"/>
      <w:noProof/>
      <w:sz w:val="16"/>
      <w:szCs w:val="16"/>
    </w:rPr>
  </w:style>
  <w:style w:type="paragraph" w:customStyle="1" w:styleId="REG-H3A">
    <w:name w:val="REG-H3A"/>
    <w:link w:val="REG-H3AChar"/>
    <w:qFormat/>
    <w:rsid w:val="00EA215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A2154"/>
    <w:pPr>
      <w:numPr>
        <w:numId w:val="1"/>
      </w:numPr>
      <w:contextualSpacing/>
    </w:pPr>
  </w:style>
  <w:style w:type="character" w:customStyle="1" w:styleId="REG-H3AChar">
    <w:name w:val="REG-H3A Char"/>
    <w:basedOn w:val="DefaultParagraphFont"/>
    <w:link w:val="REG-H3A"/>
    <w:rsid w:val="00EA2154"/>
    <w:rPr>
      <w:rFonts w:ascii="Times New Roman" w:hAnsi="Times New Roman" w:cs="Times New Roman"/>
      <w:b/>
      <w:caps/>
      <w:noProof/>
    </w:rPr>
  </w:style>
  <w:style w:type="character" w:customStyle="1" w:styleId="A3">
    <w:name w:val="A3"/>
    <w:uiPriority w:val="99"/>
    <w:rsid w:val="00EA2154"/>
    <w:rPr>
      <w:rFonts w:cs="Times"/>
      <w:color w:val="000000"/>
      <w:sz w:val="22"/>
      <w:szCs w:val="22"/>
    </w:rPr>
  </w:style>
  <w:style w:type="paragraph" w:customStyle="1" w:styleId="Head2B">
    <w:name w:val="Head 2B"/>
    <w:basedOn w:val="AS-H3A"/>
    <w:link w:val="Head2BChar"/>
    <w:rsid w:val="00EA2154"/>
  </w:style>
  <w:style w:type="paragraph" w:styleId="ListParagraph">
    <w:name w:val="List Paragraph"/>
    <w:basedOn w:val="Normal"/>
    <w:link w:val="ListParagraphChar"/>
    <w:uiPriority w:val="34"/>
    <w:rsid w:val="00EA2154"/>
    <w:pPr>
      <w:ind w:left="720"/>
      <w:contextualSpacing/>
    </w:pPr>
  </w:style>
  <w:style w:type="character" w:customStyle="1" w:styleId="Head2BChar">
    <w:name w:val="Head 2B Char"/>
    <w:basedOn w:val="AS-H3AChar"/>
    <w:link w:val="Head2B"/>
    <w:rsid w:val="00EA2154"/>
    <w:rPr>
      <w:rFonts w:ascii="Times New Roman" w:hAnsi="Times New Roman" w:cs="Times New Roman"/>
      <w:b/>
      <w:caps/>
      <w:noProof/>
    </w:rPr>
  </w:style>
  <w:style w:type="paragraph" w:customStyle="1" w:styleId="Head3">
    <w:name w:val="Head 3"/>
    <w:basedOn w:val="ListParagraph"/>
    <w:link w:val="Head3Char"/>
    <w:rsid w:val="00EA215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A2154"/>
    <w:rPr>
      <w:rFonts w:ascii="Times New Roman" w:hAnsi="Times New Roman"/>
      <w:noProof/>
    </w:rPr>
  </w:style>
  <w:style w:type="character" w:customStyle="1" w:styleId="Head3Char">
    <w:name w:val="Head 3 Char"/>
    <w:basedOn w:val="ListParagraphChar"/>
    <w:link w:val="Head3"/>
    <w:rsid w:val="00EA2154"/>
    <w:rPr>
      <w:rFonts w:ascii="Times New Roman" w:eastAsia="Times New Roman" w:hAnsi="Times New Roman" w:cs="Times New Roman"/>
      <w:b/>
      <w:bCs/>
      <w:noProof/>
    </w:rPr>
  </w:style>
  <w:style w:type="paragraph" w:customStyle="1" w:styleId="REG-H1a">
    <w:name w:val="REG-H1a"/>
    <w:link w:val="REG-H1aChar"/>
    <w:qFormat/>
    <w:rsid w:val="00EA215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A215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A2154"/>
    <w:rPr>
      <w:rFonts w:ascii="Arial" w:hAnsi="Arial" w:cs="Arial"/>
      <w:b/>
      <w:noProof/>
      <w:sz w:val="36"/>
      <w:szCs w:val="36"/>
    </w:rPr>
  </w:style>
  <w:style w:type="paragraph" w:customStyle="1" w:styleId="AS-H1-Colour">
    <w:name w:val="AS-H1-Colour"/>
    <w:basedOn w:val="Normal"/>
    <w:link w:val="AS-H1-ColourChar"/>
    <w:rsid w:val="00EA215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A2154"/>
    <w:rPr>
      <w:rFonts w:ascii="Times New Roman" w:hAnsi="Times New Roman" w:cs="Times New Roman"/>
      <w:b/>
      <w:caps/>
      <w:noProof/>
      <w:color w:val="00B050"/>
      <w:sz w:val="24"/>
      <w:szCs w:val="24"/>
    </w:rPr>
  </w:style>
  <w:style w:type="paragraph" w:customStyle="1" w:styleId="AS-H2b">
    <w:name w:val="AS-H2b"/>
    <w:basedOn w:val="Normal"/>
    <w:link w:val="AS-H2bChar"/>
    <w:rsid w:val="00EA215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A2154"/>
    <w:rPr>
      <w:rFonts w:ascii="Arial" w:hAnsi="Arial" w:cs="Arial"/>
      <w:b/>
      <w:noProof/>
      <w:color w:val="00B050"/>
      <w:sz w:val="36"/>
      <w:szCs w:val="36"/>
    </w:rPr>
  </w:style>
  <w:style w:type="paragraph" w:customStyle="1" w:styleId="AS-H3">
    <w:name w:val="AS-H3"/>
    <w:basedOn w:val="AS-H3A"/>
    <w:link w:val="AS-H3Char"/>
    <w:rsid w:val="00EA2154"/>
    <w:rPr>
      <w:sz w:val="28"/>
    </w:rPr>
  </w:style>
  <w:style w:type="character" w:customStyle="1" w:styleId="AS-H2bChar">
    <w:name w:val="AS-H2b Char"/>
    <w:basedOn w:val="DefaultParagraphFont"/>
    <w:link w:val="AS-H2b"/>
    <w:rsid w:val="00EA2154"/>
    <w:rPr>
      <w:rFonts w:ascii="Arial" w:hAnsi="Arial" w:cs="Arial"/>
      <w:noProof/>
    </w:rPr>
  </w:style>
  <w:style w:type="paragraph" w:customStyle="1" w:styleId="REG-H3b">
    <w:name w:val="REG-H3b"/>
    <w:link w:val="REG-H3bChar"/>
    <w:qFormat/>
    <w:rsid w:val="00EA215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A2154"/>
    <w:rPr>
      <w:rFonts w:ascii="Times New Roman" w:hAnsi="Times New Roman" w:cs="Times New Roman"/>
      <w:b/>
      <w:caps/>
      <w:noProof/>
      <w:sz w:val="28"/>
    </w:rPr>
  </w:style>
  <w:style w:type="paragraph" w:customStyle="1" w:styleId="AS-H3c">
    <w:name w:val="AS-H3c"/>
    <w:basedOn w:val="Head2B"/>
    <w:link w:val="AS-H3cChar"/>
    <w:rsid w:val="00EA2154"/>
    <w:rPr>
      <w:b w:val="0"/>
    </w:rPr>
  </w:style>
  <w:style w:type="character" w:customStyle="1" w:styleId="REG-H3bChar">
    <w:name w:val="REG-H3b Char"/>
    <w:basedOn w:val="REG-H3AChar"/>
    <w:link w:val="REG-H3b"/>
    <w:rsid w:val="00EA2154"/>
    <w:rPr>
      <w:rFonts w:ascii="Times New Roman" w:hAnsi="Times New Roman" w:cs="Times New Roman"/>
      <w:b w:val="0"/>
      <w:caps w:val="0"/>
      <w:noProof/>
    </w:rPr>
  </w:style>
  <w:style w:type="paragraph" w:customStyle="1" w:styleId="AS-H3d">
    <w:name w:val="AS-H3d"/>
    <w:basedOn w:val="Head2B"/>
    <w:link w:val="AS-H3dChar"/>
    <w:rsid w:val="00EA2154"/>
  </w:style>
  <w:style w:type="character" w:customStyle="1" w:styleId="AS-H3cChar">
    <w:name w:val="AS-H3c Char"/>
    <w:basedOn w:val="Head2BChar"/>
    <w:link w:val="AS-H3c"/>
    <w:rsid w:val="00EA2154"/>
    <w:rPr>
      <w:rFonts w:ascii="Times New Roman" w:hAnsi="Times New Roman" w:cs="Times New Roman"/>
      <w:b w:val="0"/>
      <w:caps/>
      <w:noProof/>
    </w:rPr>
  </w:style>
  <w:style w:type="paragraph" w:customStyle="1" w:styleId="REG-P0">
    <w:name w:val="REG-P(0)"/>
    <w:basedOn w:val="Normal"/>
    <w:link w:val="REG-P0Char"/>
    <w:qFormat/>
    <w:rsid w:val="00EA2154"/>
    <w:pPr>
      <w:tabs>
        <w:tab w:val="left" w:pos="567"/>
      </w:tabs>
      <w:jc w:val="both"/>
    </w:pPr>
    <w:rPr>
      <w:rFonts w:eastAsia="Times New Roman" w:cs="Times New Roman"/>
    </w:rPr>
  </w:style>
  <w:style w:type="character" w:customStyle="1" w:styleId="AS-H3dChar">
    <w:name w:val="AS-H3d Char"/>
    <w:basedOn w:val="Head2BChar"/>
    <w:link w:val="AS-H3d"/>
    <w:rsid w:val="00EA2154"/>
    <w:rPr>
      <w:rFonts w:ascii="Times New Roman" w:hAnsi="Times New Roman" w:cs="Times New Roman"/>
      <w:b/>
      <w:caps/>
      <w:noProof/>
    </w:rPr>
  </w:style>
  <w:style w:type="paragraph" w:customStyle="1" w:styleId="REG-P1">
    <w:name w:val="REG-P(1)"/>
    <w:basedOn w:val="Normal"/>
    <w:link w:val="REG-P1Char"/>
    <w:qFormat/>
    <w:rsid w:val="00EA2154"/>
    <w:pPr>
      <w:suppressAutoHyphens/>
      <w:ind w:firstLine="567"/>
      <w:jc w:val="both"/>
    </w:pPr>
    <w:rPr>
      <w:rFonts w:eastAsia="Times New Roman" w:cs="Times New Roman"/>
    </w:rPr>
  </w:style>
  <w:style w:type="character" w:customStyle="1" w:styleId="REG-P0Char">
    <w:name w:val="REG-P(0) Char"/>
    <w:basedOn w:val="DefaultParagraphFont"/>
    <w:link w:val="REG-P0"/>
    <w:rsid w:val="00EA2154"/>
    <w:rPr>
      <w:rFonts w:ascii="Times New Roman" w:eastAsia="Times New Roman" w:hAnsi="Times New Roman" w:cs="Times New Roman"/>
      <w:noProof/>
    </w:rPr>
  </w:style>
  <w:style w:type="paragraph" w:customStyle="1" w:styleId="REG-Pa">
    <w:name w:val="REG-P(a)"/>
    <w:basedOn w:val="Normal"/>
    <w:link w:val="REG-PaChar"/>
    <w:qFormat/>
    <w:rsid w:val="00EA2154"/>
    <w:pPr>
      <w:ind w:left="1134" w:hanging="567"/>
      <w:jc w:val="both"/>
    </w:pPr>
  </w:style>
  <w:style w:type="character" w:customStyle="1" w:styleId="REG-P1Char">
    <w:name w:val="REG-P(1) Char"/>
    <w:basedOn w:val="DefaultParagraphFont"/>
    <w:link w:val="REG-P1"/>
    <w:rsid w:val="00EA2154"/>
    <w:rPr>
      <w:rFonts w:ascii="Times New Roman" w:eastAsia="Times New Roman" w:hAnsi="Times New Roman" w:cs="Times New Roman"/>
      <w:noProof/>
    </w:rPr>
  </w:style>
  <w:style w:type="paragraph" w:customStyle="1" w:styleId="REG-Pi">
    <w:name w:val="REG-P(i)"/>
    <w:basedOn w:val="Normal"/>
    <w:link w:val="REG-PiChar"/>
    <w:qFormat/>
    <w:rsid w:val="00EA2154"/>
    <w:pPr>
      <w:suppressAutoHyphens/>
      <w:ind w:left="1701" w:hanging="567"/>
      <w:jc w:val="both"/>
    </w:pPr>
    <w:rPr>
      <w:rFonts w:eastAsia="Times New Roman" w:cs="Times New Roman"/>
    </w:rPr>
  </w:style>
  <w:style w:type="character" w:customStyle="1" w:styleId="REG-PaChar">
    <w:name w:val="REG-P(a) Char"/>
    <w:basedOn w:val="DefaultParagraphFont"/>
    <w:link w:val="REG-Pa"/>
    <w:rsid w:val="00EA2154"/>
    <w:rPr>
      <w:rFonts w:ascii="Times New Roman" w:hAnsi="Times New Roman"/>
      <w:noProof/>
    </w:rPr>
  </w:style>
  <w:style w:type="paragraph" w:customStyle="1" w:styleId="AS-Pahang">
    <w:name w:val="AS-P(a)hang"/>
    <w:basedOn w:val="Normal"/>
    <w:link w:val="AS-PahangChar"/>
    <w:rsid w:val="00EA215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A2154"/>
    <w:rPr>
      <w:rFonts w:ascii="Times New Roman" w:eastAsia="Times New Roman" w:hAnsi="Times New Roman" w:cs="Times New Roman"/>
      <w:noProof/>
    </w:rPr>
  </w:style>
  <w:style w:type="paragraph" w:customStyle="1" w:styleId="REG-Paa">
    <w:name w:val="REG-P(aa)"/>
    <w:basedOn w:val="Normal"/>
    <w:link w:val="REG-PaaChar"/>
    <w:qFormat/>
    <w:rsid w:val="00EA215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A2154"/>
    <w:rPr>
      <w:rFonts w:ascii="Times New Roman" w:eastAsia="Times New Roman" w:hAnsi="Times New Roman" w:cs="Times New Roman"/>
      <w:noProof/>
    </w:rPr>
  </w:style>
  <w:style w:type="paragraph" w:customStyle="1" w:styleId="REG-Amend">
    <w:name w:val="REG-Amend"/>
    <w:link w:val="REG-AmendChar"/>
    <w:qFormat/>
    <w:rsid w:val="00EA215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A2154"/>
    <w:rPr>
      <w:rFonts w:ascii="Times New Roman" w:eastAsia="Times New Roman" w:hAnsi="Times New Roman" w:cs="Times New Roman"/>
      <w:noProof/>
    </w:rPr>
  </w:style>
  <w:style w:type="character" w:customStyle="1" w:styleId="REG-AmendChar">
    <w:name w:val="REG-Amend Char"/>
    <w:basedOn w:val="REG-P0Char"/>
    <w:link w:val="REG-Amend"/>
    <w:rsid w:val="00EA215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A2154"/>
    <w:rPr>
      <w:sz w:val="16"/>
      <w:szCs w:val="16"/>
    </w:rPr>
  </w:style>
  <w:style w:type="paragraph" w:styleId="CommentText">
    <w:name w:val="annotation text"/>
    <w:basedOn w:val="Normal"/>
    <w:link w:val="CommentTextChar"/>
    <w:uiPriority w:val="99"/>
    <w:semiHidden/>
    <w:unhideWhenUsed/>
    <w:rsid w:val="00EA2154"/>
    <w:rPr>
      <w:sz w:val="20"/>
      <w:szCs w:val="20"/>
    </w:rPr>
  </w:style>
  <w:style w:type="character" w:customStyle="1" w:styleId="CommentTextChar">
    <w:name w:val="Comment Text Char"/>
    <w:basedOn w:val="DefaultParagraphFont"/>
    <w:link w:val="CommentText"/>
    <w:uiPriority w:val="99"/>
    <w:semiHidden/>
    <w:rsid w:val="00EA215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A2154"/>
    <w:rPr>
      <w:b/>
      <w:bCs/>
    </w:rPr>
  </w:style>
  <w:style w:type="character" w:customStyle="1" w:styleId="CommentSubjectChar">
    <w:name w:val="Comment Subject Char"/>
    <w:basedOn w:val="CommentTextChar"/>
    <w:link w:val="CommentSubject"/>
    <w:uiPriority w:val="99"/>
    <w:semiHidden/>
    <w:rsid w:val="00EA2154"/>
    <w:rPr>
      <w:rFonts w:ascii="Times New Roman" w:hAnsi="Times New Roman"/>
      <w:b/>
      <w:bCs/>
      <w:noProof/>
      <w:sz w:val="20"/>
      <w:szCs w:val="20"/>
    </w:rPr>
  </w:style>
  <w:style w:type="paragraph" w:customStyle="1" w:styleId="AS-H4A">
    <w:name w:val="AS-H4A"/>
    <w:basedOn w:val="AS-P0"/>
    <w:link w:val="AS-H4AChar"/>
    <w:rsid w:val="00EA2154"/>
    <w:pPr>
      <w:tabs>
        <w:tab w:val="clear" w:pos="567"/>
      </w:tabs>
      <w:jc w:val="center"/>
    </w:pPr>
    <w:rPr>
      <w:b/>
      <w:caps/>
    </w:rPr>
  </w:style>
  <w:style w:type="paragraph" w:customStyle="1" w:styleId="AS-H4b">
    <w:name w:val="AS-H4b"/>
    <w:basedOn w:val="AS-P0"/>
    <w:link w:val="AS-H4bChar"/>
    <w:rsid w:val="00EA2154"/>
    <w:pPr>
      <w:tabs>
        <w:tab w:val="clear" w:pos="567"/>
      </w:tabs>
      <w:jc w:val="center"/>
    </w:pPr>
    <w:rPr>
      <w:b/>
    </w:rPr>
  </w:style>
  <w:style w:type="character" w:customStyle="1" w:styleId="AS-H4AChar">
    <w:name w:val="AS-H4A Char"/>
    <w:basedOn w:val="AS-P0Char"/>
    <w:link w:val="AS-H4A"/>
    <w:rsid w:val="00EA2154"/>
    <w:rPr>
      <w:rFonts w:ascii="Times New Roman" w:eastAsia="Times New Roman" w:hAnsi="Times New Roman" w:cs="Times New Roman"/>
      <w:b/>
      <w:caps/>
      <w:noProof/>
    </w:rPr>
  </w:style>
  <w:style w:type="character" w:customStyle="1" w:styleId="AS-H4bChar">
    <w:name w:val="AS-H4b Char"/>
    <w:basedOn w:val="AS-P0Char"/>
    <w:link w:val="AS-H4b"/>
    <w:rsid w:val="00EA2154"/>
    <w:rPr>
      <w:rFonts w:ascii="Times New Roman" w:eastAsia="Times New Roman" w:hAnsi="Times New Roman" w:cs="Times New Roman"/>
      <w:b/>
      <w:noProof/>
    </w:rPr>
  </w:style>
  <w:style w:type="paragraph" w:customStyle="1" w:styleId="AS-H2a">
    <w:name w:val="AS-H2a"/>
    <w:basedOn w:val="Normal"/>
    <w:link w:val="AS-H2aChar"/>
    <w:rsid w:val="00EA215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A2154"/>
    <w:rPr>
      <w:rFonts w:ascii="Arial" w:hAnsi="Arial" w:cs="Arial"/>
      <w:b/>
      <w:noProof/>
    </w:rPr>
  </w:style>
  <w:style w:type="paragraph" w:customStyle="1" w:styleId="REG-H1d">
    <w:name w:val="REG-H1d"/>
    <w:link w:val="REG-H1dChar"/>
    <w:qFormat/>
    <w:rsid w:val="00EA215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A2154"/>
    <w:rPr>
      <w:rFonts w:ascii="Arial" w:hAnsi="Arial" w:cs="Arial"/>
      <w:b w:val="0"/>
      <w:noProof/>
      <w:color w:val="000000"/>
      <w:szCs w:val="24"/>
      <w:lang w:val="en-ZA"/>
    </w:rPr>
  </w:style>
  <w:style w:type="table" w:styleId="TableGrid">
    <w:name w:val="Table Grid"/>
    <w:basedOn w:val="TableNormal"/>
    <w:uiPriority w:val="59"/>
    <w:rsid w:val="00EA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A215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A2154"/>
    <w:rPr>
      <w:rFonts w:ascii="Times New Roman" w:eastAsia="Times New Roman" w:hAnsi="Times New Roman"/>
      <w:noProof/>
      <w:sz w:val="24"/>
      <w:szCs w:val="24"/>
      <w:lang w:val="en-US" w:eastAsia="en-US"/>
    </w:rPr>
  </w:style>
  <w:style w:type="paragraph" w:customStyle="1" w:styleId="AS-P0">
    <w:name w:val="AS-P(0)"/>
    <w:basedOn w:val="Normal"/>
    <w:link w:val="AS-P0Char"/>
    <w:rsid w:val="00EA2154"/>
    <w:pPr>
      <w:tabs>
        <w:tab w:val="left" w:pos="567"/>
      </w:tabs>
      <w:jc w:val="both"/>
    </w:pPr>
    <w:rPr>
      <w:rFonts w:eastAsia="Times New Roman" w:cs="Times New Roman"/>
    </w:rPr>
  </w:style>
  <w:style w:type="character" w:customStyle="1" w:styleId="AS-P0Char">
    <w:name w:val="AS-P(0) Char"/>
    <w:basedOn w:val="DefaultParagraphFont"/>
    <w:link w:val="AS-P0"/>
    <w:rsid w:val="00EA2154"/>
    <w:rPr>
      <w:rFonts w:ascii="Times New Roman" w:eastAsia="Times New Roman" w:hAnsi="Times New Roman" w:cs="Times New Roman"/>
      <w:noProof/>
    </w:rPr>
  </w:style>
  <w:style w:type="paragraph" w:customStyle="1" w:styleId="AS-H3A">
    <w:name w:val="AS-H3A"/>
    <w:basedOn w:val="Normal"/>
    <w:link w:val="AS-H3AChar"/>
    <w:rsid w:val="00EA2154"/>
    <w:pPr>
      <w:autoSpaceDE w:val="0"/>
      <w:autoSpaceDN w:val="0"/>
      <w:adjustRightInd w:val="0"/>
      <w:jc w:val="center"/>
    </w:pPr>
    <w:rPr>
      <w:rFonts w:cs="Times New Roman"/>
      <w:b/>
      <w:caps/>
    </w:rPr>
  </w:style>
  <w:style w:type="character" w:customStyle="1" w:styleId="AS-H3AChar">
    <w:name w:val="AS-H3A Char"/>
    <w:basedOn w:val="DefaultParagraphFont"/>
    <w:link w:val="AS-H3A"/>
    <w:rsid w:val="00EA2154"/>
    <w:rPr>
      <w:rFonts w:ascii="Times New Roman" w:hAnsi="Times New Roman" w:cs="Times New Roman"/>
      <w:b/>
      <w:caps/>
      <w:noProof/>
    </w:rPr>
  </w:style>
  <w:style w:type="paragraph" w:customStyle="1" w:styleId="AS-H1a">
    <w:name w:val="AS-H1a"/>
    <w:basedOn w:val="Normal"/>
    <w:link w:val="AS-H1aChar"/>
    <w:rsid w:val="00EA215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A215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A2154"/>
    <w:rPr>
      <w:rFonts w:ascii="Arial" w:hAnsi="Arial" w:cs="Arial"/>
      <w:b/>
      <w:noProof/>
      <w:sz w:val="36"/>
      <w:szCs w:val="36"/>
    </w:rPr>
  </w:style>
  <w:style w:type="character" w:customStyle="1" w:styleId="AS-H2Char">
    <w:name w:val="AS-H2 Char"/>
    <w:basedOn w:val="DefaultParagraphFont"/>
    <w:link w:val="AS-H2"/>
    <w:rsid w:val="00EA2154"/>
    <w:rPr>
      <w:rFonts w:ascii="Times New Roman" w:hAnsi="Times New Roman" w:cs="Times New Roman"/>
      <w:b/>
      <w:caps/>
      <w:noProof/>
      <w:color w:val="000000"/>
      <w:sz w:val="26"/>
    </w:rPr>
  </w:style>
  <w:style w:type="paragraph" w:customStyle="1" w:styleId="AS-H3b">
    <w:name w:val="AS-H3b"/>
    <w:basedOn w:val="Normal"/>
    <w:link w:val="AS-H3bChar"/>
    <w:autoRedefine/>
    <w:rsid w:val="00EA2154"/>
    <w:pPr>
      <w:jc w:val="center"/>
    </w:pPr>
    <w:rPr>
      <w:rFonts w:cs="Times New Roman"/>
      <w:b/>
    </w:rPr>
  </w:style>
  <w:style w:type="character" w:customStyle="1" w:styleId="AS-H3bChar">
    <w:name w:val="AS-H3b Char"/>
    <w:basedOn w:val="AS-H3AChar"/>
    <w:link w:val="AS-H3b"/>
    <w:rsid w:val="00EA2154"/>
    <w:rPr>
      <w:rFonts w:ascii="Times New Roman" w:hAnsi="Times New Roman" w:cs="Times New Roman"/>
      <w:b/>
      <w:caps w:val="0"/>
      <w:noProof/>
    </w:rPr>
  </w:style>
  <w:style w:type="paragraph" w:customStyle="1" w:styleId="AS-P1">
    <w:name w:val="AS-P(1)"/>
    <w:basedOn w:val="Normal"/>
    <w:link w:val="AS-P1Char"/>
    <w:rsid w:val="00EA2154"/>
    <w:pPr>
      <w:suppressAutoHyphens/>
      <w:ind w:right="-7" w:firstLine="567"/>
      <w:jc w:val="both"/>
    </w:pPr>
    <w:rPr>
      <w:rFonts w:eastAsia="Times New Roman" w:cs="Times New Roman"/>
    </w:rPr>
  </w:style>
  <w:style w:type="paragraph" w:customStyle="1" w:styleId="AS-Pa">
    <w:name w:val="AS-P(a)"/>
    <w:basedOn w:val="AS-Pahang"/>
    <w:link w:val="AS-PaChar"/>
    <w:rsid w:val="00EA2154"/>
  </w:style>
  <w:style w:type="character" w:customStyle="1" w:styleId="AS-P1Char">
    <w:name w:val="AS-P(1) Char"/>
    <w:basedOn w:val="DefaultParagraphFont"/>
    <w:link w:val="AS-P1"/>
    <w:rsid w:val="00EA2154"/>
    <w:rPr>
      <w:rFonts w:ascii="Times New Roman" w:eastAsia="Times New Roman" w:hAnsi="Times New Roman" w:cs="Times New Roman"/>
      <w:noProof/>
    </w:rPr>
  </w:style>
  <w:style w:type="paragraph" w:customStyle="1" w:styleId="AS-Pi">
    <w:name w:val="AS-P(i)"/>
    <w:basedOn w:val="Normal"/>
    <w:link w:val="AS-PiChar"/>
    <w:rsid w:val="00EA215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A2154"/>
    <w:rPr>
      <w:rFonts w:ascii="Times New Roman" w:eastAsia="Times New Roman" w:hAnsi="Times New Roman" w:cs="Times New Roman"/>
      <w:noProof/>
    </w:rPr>
  </w:style>
  <w:style w:type="character" w:customStyle="1" w:styleId="AS-PiChar">
    <w:name w:val="AS-P(i) Char"/>
    <w:basedOn w:val="DefaultParagraphFont"/>
    <w:link w:val="AS-Pi"/>
    <w:rsid w:val="00EA2154"/>
    <w:rPr>
      <w:rFonts w:ascii="Times New Roman" w:eastAsia="Times New Roman" w:hAnsi="Times New Roman" w:cs="Times New Roman"/>
      <w:noProof/>
    </w:rPr>
  </w:style>
  <w:style w:type="paragraph" w:customStyle="1" w:styleId="AS-Paa">
    <w:name w:val="AS-P(aa)"/>
    <w:basedOn w:val="Normal"/>
    <w:link w:val="AS-PaaChar"/>
    <w:rsid w:val="00EA2154"/>
    <w:pPr>
      <w:suppressAutoHyphens/>
      <w:ind w:left="2267" w:right="-7" w:hanging="566"/>
      <w:jc w:val="both"/>
    </w:pPr>
    <w:rPr>
      <w:rFonts w:eastAsia="Times New Roman" w:cs="Times New Roman"/>
    </w:rPr>
  </w:style>
  <w:style w:type="paragraph" w:customStyle="1" w:styleId="AS-P-Amend">
    <w:name w:val="AS-P-Amend"/>
    <w:link w:val="AS-P-AmendChar"/>
    <w:rsid w:val="00EA215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A2154"/>
    <w:rPr>
      <w:rFonts w:ascii="Times New Roman" w:eastAsia="Times New Roman" w:hAnsi="Times New Roman" w:cs="Times New Roman"/>
      <w:noProof/>
    </w:rPr>
  </w:style>
  <w:style w:type="character" w:customStyle="1" w:styleId="AS-P-AmendChar">
    <w:name w:val="AS-P-Amend Char"/>
    <w:basedOn w:val="AS-P0Char"/>
    <w:link w:val="AS-P-Amend"/>
    <w:rsid w:val="00EA2154"/>
    <w:rPr>
      <w:rFonts w:ascii="Arial" w:eastAsia="Times New Roman" w:hAnsi="Arial" w:cs="Arial"/>
      <w:b/>
      <w:noProof/>
      <w:color w:val="00B050"/>
      <w:sz w:val="18"/>
      <w:szCs w:val="18"/>
    </w:rPr>
  </w:style>
  <w:style w:type="paragraph" w:customStyle="1" w:styleId="AS-H1b">
    <w:name w:val="AS-H1b"/>
    <w:basedOn w:val="Normal"/>
    <w:link w:val="AS-H1bChar"/>
    <w:rsid w:val="00EA2154"/>
    <w:pPr>
      <w:jc w:val="center"/>
    </w:pPr>
    <w:rPr>
      <w:rFonts w:ascii="Arial" w:hAnsi="Arial" w:cs="Arial"/>
      <w:b/>
      <w:color w:val="000000"/>
      <w:sz w:val="24"/>
      <w:szCs w:val="24"/>
    </w:rPr>
  </w:style>
  <w:style w:type="character" w:customStyle="1" w:styleId="AS-H1bChar">
    <w:name w:val="AS-H1b Char"/>
    <w:basedOn w:val="AS-H2aChar"/>
    <w:link w:val="AS-H1b"/>
    <w:rsid w:val="00EA2154"/>
    <w:rPr>
      <w:rFonts w:ascii="Arial" w:hAnsi="Arial" w:cs="Arial"/>
      <w:b/>
      <w:noProof/>
      <w:color w:val="000000"/>
      <w:sz w:val="24"/>
      <w:szCs w:val="24"/>
    </w:rPr>
  </w:style>
  <w:style w:type="paragraph" w:customStyle="1" w:styleId="REG-H1b">
    <w:name w:val="REG-H1b"/>
    <w:link w:val="REG-H1bChar"/>
    <w:qFormat/>
    <w:rsid w:val="00EA215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A2154"/>
    <w:rPr>
      <w:rFonts w:ascii="Times New Roman" w:eastAsia="Times New Roman" w:hAnsi="Times New Roman"/>
      <w:b/>
      <w:bCs/>
      <w:noProof/>
    </w:rPr>
  </w:style>
  <w:style w:type="paragraph" w:customStyle="1" w:styleId="TableParagraph">
    <w:name w:val="Table Paragraph"/>
    <w:basedOn w:val="Normal"/>
    <w:uiPriority w:val="1"/>
    <w:rsid w:val="00EA2154"/>
  </w:style>
  <w:style w:type="table" w:customStyle="1" w:styleId="TableGrid0">
    <w:name w:val="TableGrid"/>
    <w:rsid w:val="00EA215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A215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A2154"/>
    <w:rPr>
      <w:rFonts w:ascii="Arial" w:hAnsi="Arial"/>
      <w:b/>
      <w:noProof/>
      <w:sz w:val="28"/>
      <w:szCs w:val="24"/>
    </w:rPr>
  </w:style>
  <w:style w:type="character" w:customStyle="1" w:styleId="REG-H1cChar">
    <w:name w:val="REG-H1c Char"/>
    <w:basedOn w:val="REG-H1bChar"/>
    <w:link w:val="REG-H1c"/>
    <w:rsid w:val="00EA2154"/>
    <w:rPr>
      <w:rFonts w:ascii="Arial" w:hAnsi="Arial"/>
      <w:b/>
      <w:noProof/>
      <w:sz w:val="24"/>
      <w:szCs w:val="24"/>
    </w:rPr>
  </w:style>
  <w:style w:type="paragraph" w:customStyle="1" w:styleId="REG-PHA">
    <w:name w:val="REG-PH(A)"/>
    <w:link w:val="REG-PHAChar"/>
    <w:qFormat/>
    <w:rsid w:val="00EA2154"/>
    <w:pPr>
      <w:spacing w:after="0" w:line="240" w:lineRule="auto"/>
      <w:jc w:val="center"/>
    </w:pPr>
    <w:rPr>
      <w:rFonts w:ascii="Arial" w:hAnsi="Arial"/>
      <w:b/>
      <w:caps/>
      <w:noProof/>
      <w:sz w:val="16"/>
      <w:szCs w:val="24"/>
    </w:rPr>
  </w:style>
  <w:style w:type="paragraph" w:customStyle="1" w:styleId="REG-PHb">
    <w:name w:val="REG-PH(b)"/>
    <w:link w:val="REG-PHbChar"/>
    <w:qFormat/>
    <w:rsid w:val="00EA215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A2154"/>
    <w:rPr>
      <w:rFonts w:ascii="Arial" w:hAnsi="Arial"/>
      <w:b/>
      <w:caps/>
      <w:noProof/>
      <w:sz w:val="16"/>
      <w:szCs w:val="24"/>
    </w:rPr>
  </w:style>
  <w:style w:type="character" w:customStyle="1" w:styleId="REG-PHbChar">
    <w:name w:val="REG-PH(b) Char"/>
    <w:basedOn w:val="REG-H1bChar"/>
    <w:link w:val="REG-PHb"/>
    <w:rsid w:val="00EA2154"/>
    <w:rPr>
      <w:rFonts w:ascii="Arial" w:hAnsi="Arial" w:cs="Arial"/>
      <w:b/>
      <w:noProof/>
      <w:sz w:val="16"/>
      <w:szCs w:val="16"/>
    </w:rPr>
  </w:style>
  <w:style w:type="paragraph" w:styleId="Revision">
    <w:name w:val="Revision"/>
    <w:hidden/>
    <w:uiPriority w:val="99"/>
    <w:semiHidden/>
    <w:rsid w:val="00A07FE2"/>
    <w:pPr>
      <w:spacing w:after="0" w:line="240" w:lineRule="auto"/>
    </w:pPr>
    <w:rPr>
      <w:rFonts w:ascii="Times New Roman" w:hAnsi="Times New Roman"/>
      <w:noProof/>
    </w:rPr>
  </w:style>
  <w:style w:type="character" w:styleId="Hyperlink">
    <w:name w:val="Hyperlink"/>
    <w:uiPriority w:val="99"/>
    <w:rsid w:val="00413613"/>
    <w:rPr>
      <w:rFonts w:ascii="Arial" w:hAnsi="Arial" w:cs="Times New Roman"/>
      <w:color w:val="00B050"/>
      <w:sz w:val="18"/>
      <w:u w:val="single"/>
    </w:rPr>
  </w:style>
  <w:style w:type="character" w:styleId="HTMLCite">
    <w:name w:val="HTML Cite"/>
    <w:uiPriority w:val="99"/>
    <w:rsid w:val="00E67BCE"/>
    <w:rPr>
      <w:i/>
      <w:iCs/>
    </w:rPr>
  </w:style>
  <w:style w:type="character" w:styleId="FollowedHyperlink">
    <w:name w:val="FollowedHyperlink"/>
    <w:basedOn w:val="DefaultParagraphFont"/>
    <w:uiPriority w:val="99"/>
    <w:semiHidden/>
    <w:unhideWhenUsed/>
    <w:rsid w:val="0041361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1999/2077.pdf" TargetMode="External"/><Relationship Id="rId4" Type="http://schemas.openxmlformats.org/officeDocument/2006/relationships/settings" Target="settings.xml"/><Relationship Id="rId9" Type="http://schemas.openxmlformats.org/officeDocument/2006/relationships/hyperlink" Target="http://www.lac.org.na/laws/2019/6836.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B5E8-2E61-4174-A362-0F82571F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36</TotalTime>
  <Pages>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Health Professions Act 16 of 2024-Regulations 2019-018</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2019-018</dc:title>
  <dc:creator>LAC</dc:creator>
  <cp:lastModifiedBy>Dianne Hubbard</cp:lastModifiedBy>
  <cp:revision>68</cp:revision>
  <dcterms:created xsi:type="dcterms:W3CDTF">2019-02-18T14:34:00Z</dcterms:created>
  <dcterms:modified xsi:type="dcterms:W3CDTF">2025-04-01T20:57:00Z</dcterms:modified>
</cp:coreProperties>
</file>