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921F" w14:textId="77777777" w:rsidR="00D721E9" w:rsidRPr="00C65523" w:rsidRDefault="00AF321A" w:rsidP="00D51089">
      <w:pPr>
        <w:pStyle w:val="REG-H1a"/>
      </w:pPr>
      <w:r w:rsidRPr="00C65523">
        <w:rPr>
          <w:noProof/>
          <w:lang w:val="en-ZA" w:eastAsia="en-ZA"/>
        </w:rPr>
        <w:drawing>
          <wp:anchor distT="0" distB="0" distL="114300" distR="114300" simplePos="0" relativeHeight="251658240" behindDoc="0" locked="1" layoutInCell="0" allowOverlap="0" wp14:anchorId="09759A0D" wp14:editId="7FA391F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E9398CC" w14:textId="77777777" w:rsidR="00770C1D" w:rsidRPr="00837863" w:rsidRDefault="00770C1D" w:rsidP="00770C1D">
      <w:pPr>
        <w:pStyle w:val="REG-H1d"/>
      </w:pPr>
      <w:bookmarkStart w:id="0" w:name="_Hlk194439475"/>
      <w:r w:rsidRPr="00837863">
        <w:t xml:space="preserve">REGULATIONS </w:t>
      </w:r>
      <w:r>
        <w:t xml:space="preserve">SURVIVING </w:t>
      </w:r>
      <w:r w:rsidRPr="00837863">
        <w:t>IN TERMS OF</w:t>
      </w:r>
    </w:p>
    <w:p w14:paraId="7F59B361" w14:textId="77777777" w:rsidR="00770C1D" w:rsidRPr="00837863" w:rsidRDefault="00770C1D" w:rsidP="00770C1D">
      <w:pPr>
        <w:pStyle w:val="REG-H1d"/>
      </w:pPr>
    </w:p>
    <w:p w14:paraId="2F439862" w14:textId="77777777" w:rsidR="00770C1D" w:rsidRPr="00837863" w:rsidRDefault="00770C1D" w:rsidP="00770C1D">
      <w:pPr>
        <w:pStyle w:val="REG-H1a"/>
      </w:pPr>
      <w:bookmarkStart w:id="1" w:name="_Hlk194069855"/>
      <w:r w:rsidRPr="00837863">
        <w:t xml:space="preserve">Health Professions Act </w:t>
      </w:r>
      <w:r>
        <w:t>16</w:t>
      </w:r>
      <w:r w:rsidRPr="00837863">
        <w:t xml:space="preserve"> of 20</w:t>
      </w:r>
      <w:r>
        <w:t>2</w:t>
      </w:r>
      <w:r w:rsidRPr="00837863">
        <w:t>4</w:t>
      </w:r>
      <w:bookmarkEnd w:id="1"/>
    </w:p>
    <w:p w14:paraId="0582DB2D" w14:textId="4F39C317" w:rsidR="00BD2B69" w:rsidRPr="00C65523" w:rsidRDefault="00770C1D" w:rsidP="00770C1D">
      <w:pPr>
        <w:pStyle w:val="REG-H1b"/>
        <w:rPr>
          <w:b w:val="0"/>
        </w:rPr>
      </w:pPr>
      <w:r w:rsidRPr="00837863">
        <w:rPr>
          <w:b w:val="0"/>
        </w:rPr>
        <w:t xml:space="preserve">section </w:t>
      </w:r>
      <w:r>
        <w:rPr>
          <w:b w:val="0"/>
        </w:rPr>
        <w:t>9</w:t>
      </w:r>
      <w:r w:rsidRPr="00837863">
        <w:rPr>
          <w:b w:val="0"/>
        </w:rPr>
        <w:t>5</w:t>
      </w:r>
      <w:r>
        <w:rPr>
          <w:b w:val="0"/>
        </w:rPr>
        <w:t>(10)</w:t>
      </w:r>
      <w:bookmarkEnd w:id="0"/>
    </w:p>
    <w:p w14:paraId="081F08EB" w14:textId="77777777" w:rsidR="00E2335D" w:rsidRPr="00C65523" w:rsidRDefault="00E2335D" w:rsidP="00E2335D">
      <w:pPr>
        <w:pStyle w:val="REG-H1a"/>
        <w:pBdr>
          <w:bottom w:val="single" w:sz="4" w:space="1" w:color="auto"/>
        </w:pBdr>
      </w:pPr>
    </w:p>
    <w:p w14:paraId="29A5E25C" w14:textId="77777777" w:rsidR="00E2335D" w:rsidRPr="00C65523" w:rsidRDefault="00E2335D" w:rsidP="00E2335D">
      <w:pPr>
        <w:pStyle w:val="REG-H1a"/>
      </w:pPr>
    </w:p>
    <w:p w14:paraId="5BE9A5BB" w14:textId="7D1676DF" w:rsidR="00E2335D" w:rsidRPr="002132D9" w:rsidRDefault="0089499D" w:rsidP="0089499D">
      <w:pPr>
        <w:pStyle w:val="REG-H1b"/>
      </w:pPr>
      <w:r>
        <w:t xml:space="preserve">Regulations relating to Approval of Minimum Requirements for Education and Training </w:t>
      </w:r>
      <w:r w:rsidR="00024DDC">
        <w:t>l</w:t>
      </w:r>
      <w:r>
        <w:t xml:space="preserve">eading to Bachelors Degree in Nursing and Midwifery Science for Registration as a </w:t>
      </w:r>
      <w:r w:rsidR="00163E14">
        <w:br/>
      </w:r>
      <w:r>
        <w:t xml:space="preserve">Nurse and Midwife or </w:t>
      </w:r>
      <w:r w:rsidR="00163E14">
        <w:t>Accoucheur</w:t>
      </w:r>
    </w:p>
    <w:p w14:paraId="2D87ED9F" w14:textId="0A562C9A" w:rsidR="00D2019F" w:rsidRPr="00C65523" w:rsidRDefault="00BD2B69" w:rsidP="00C838EC">
      <w:pPr>
        <w:pStyle w:val="REG-H1d"/>
        <w:rPr>
          <w:lang w:val="en-GB"/>
        </w:rPr>
      </w:pPr>
      <w:r w:rsidRPr="00C65523">
        <w:rPr>
          <w:lang w:val="en-GB"/>
        </w:rPr>
        <w:t xml:space="preserve">Government Notice </w:t>
      </w:r>
      <w:r w:rsidR="008544AC">
        <w:rPr>
          <w:lang w:val="en-GB"/>
        </w:rPr>
        <w:t>182</w:t>
      </w:r>
      <w:r w:rsidR="005709A6" w:rsidRPr="00C65523">
        <w:rPr>
          <w:lang w:val="en-GB"/>
        </w:rPr>
        <w:t xml:space="preserve"> </w:t>
      </w:r>
      <w:r w:rsidR="005C16B3" w:rsidRPr="00C65523">
        <w:rPr>
          <w:lang w:val="en-GB"/>
        </w:rPr>
        <w:t>of</w:t>
      </w:r>
      <w:r w:rsidR="005709A6" w:rsidRPr="00C65523">
        <w:rPr>
          <w:lang w:val="en-GB"/>
        </w:rPr>
        <w:t xml:space="preserve"> </w:t>
      </w:r>
      <w:r w:rsidR="00F53E22" w:rsidRPr="00C65523">
        <w:rPr>
          <w:lang w:val="en-GB"/>
        </w:rPr>
        <w:t>201</w:t>
      </w:r>
      <w:r w:rsidR="008E290C">
        <w:rPr>
          <w:lang w:val="en-GB"/>
        </w:rPr>
        <w:t>7</w:t>
      </w:r>
    </w:p>
    <w:p w14:paraId="52B3BBCF" w14:textId="72849452" w:rsidR="003013D8" w:rsidRPr="00C65523" w:rsidRDefault="003013D8" w:rsidP="003013D8">
      <w:pPr>
        <w:pStyle w:val="REG-Amend"/>
      </w:pPr>
      <w:r w:rsidRPr="00C65523">
        <w:t>(</w:t>
      </w:r>
      <w:hyperlink r:id="rId9" w:history="1">
        <w:r w:rsidR="00770C1D" w:rsidRPr="000910E7">
          <w:rPr>
            <w:rStyle w:val="Hyperlink"/>
          </w:rPr>
          <w:t>GG 6361</w:t>
        </w:r>
      </w:hyperlink>
      <w:r w:rsidRPr="00C65523">
        <w:t>)</w:t>
      </w:r>
    </w:p>
    <w:p w14:paraId="5438E63D" w14:textId="6E3FE5BF" w:rsidR="003013D8" w:rsidRPr="00C65523" w:rsidRDefault="003013D8" w:rsidP="003013D8">
      <w:pPr>
        <w:pStyle w:val="REG-Amend"/>
      </w:pPr>
      <w:r w:rsidRPr="00C65523">
        <w:t xml:space="preserve">came into force on date of publication: </w:t>
      </w:r>
      <w:r w:rsidR="00130158">
        <w:t>18 July</w:t>
      </w:r>
      <w:r w:rsidR="00F53E22" w:rsidRPr="00C65523">
        <w:t xml:space="preserve"> 201</w:t>
      </w:r>
      <w:r w:rsidR="008E290C">
        <w:t>7</w:t>
      </w:r>
    </w:p>
    <w:p w14:paraId="25E59D89" w14:textId="77777777" w:rsidR="00431730" w:rsidRPr="00C65523" w:rsidRDefault="00431730" w:rsidP="003013D8">
      <w:pPr>
        <w:pStyle w:val="REG-Amend"/>
      </w:pPr>
    </w:p>
    <w:p w14:paraId="1B8D1DC1" w14:textId="4618CBD1" w:rsidR="00770C1D" w:rsidRPr="009F4DDB" w:rsidRDefault="00770C1D" w:rsidP="00770C1D">
      <w:pPr>
        <w:pStyle w:val="REG-Amend"/>
      </w:pPr>
      <w:bookmarkStart w:id="2" w:name="_Hlk194439335"/>
      <w:r w:rsidRPr="009F4DDB">
        <w:t>These regulations were made in terms of section 59</w:t>
      </w:r>
      <w:r>
        <w:t xml:space="preserve"> </w:t>
      </w:r>
      <w:r w:rsidRPr="00770C1D">
        <w:t>read with section 18(1)</w:t>
      </w:r>
      <w:r>
        <w:t xml:space="preserve"> </w:t>
      </w:r>
      <w:r w:rsidRPr="009F4DDB">
        <w:t>of the Nursing Act 8 of 2004, which was repealed by the Health Professions Act 16 of 2024. Pursuant to section 95(10) of the Health Professions Act 16 of 2024, they are deemed to have been made under that Act.</w:t>
      </w:r>
    </w:p>
    <w:bookmarkEnd w:id="2"/>
    <w:p w14:paraId="166442A7" w14:textId="77777777" w:rsidR="00770C1D" w:rsidRDefault="00770C1D" w:rsidP="00431730">
      <w:pPr>
        <w:pStyle w:val="REG-Amend"/>
      </w:pPr>
    </w:p>
    <w:p w14:paraId="74D94F68" w14:textId="3AE24B01" w:rsidR="00431730" w:rsidRPr="00C65523" w:rsidRDefault="00431730" w:rsidP="00431730">
      <w:pPr>
        <w:pStyle w:val="REG-Amend"/>
      </w:pPr>
      <w:r w:rsidRPr="00C65523">
        <w:t xml:space="preserve">The Government Notice which publishes these regulations notes that they </w:t>
      </w:r>
      <w:r w:rsidRPr="00C65523">
        <w:br/>
        <w:t>were made</w:t>
      </w:r>
      <w:r w:rsidRPr="00C65523">
        <w:rPr>
          <w:rFonts w:ascii="TimesNewRomanPSMT" w:eastAsiaTheme="minorHAnsi" w:hAnsi="TimesNewRomanPSMT" w:cs="TimesNewRomanPSMT"/>
          <w:b w:val="0"/>
          <w:color w:val="auto"/>
          <w:sz w:val="22"/>
          <w:szCs w:val="22"/>
        </w:rPr>
        <w:t xml:space="preserve"> </w:t>
      </w:r>
      <w:r w:rsidRPr="00C65523">
        <w:t>on the recommendation of t</w:t>
      </w:r>
      <w:r w:rsidR="00130158">
        <w:t>he Nursing Council of Namibia.</w:t>
      </w:r>
    </w:p>
    <w:p w14:paraId="4FC8434A" w14:textId="77777777" w:rsidR="005955EA" w:rsidRPr="00C65523" w:rsidRDefault="005955EA" w:rsidP="0087487C">
      <w:pPr>
        <w:pStyle w:val="REG-H1a"/>
        <w:pBdr>
          <w:bottom w:val="single" w:sz="4" w:space="1" w:color="auto"/>
        </w:pBdr>
      </w:pPr>
    </w:p>
    <w:p w14:paraId="50CA471F" w14:textId="77777777" w:rsidR="001121EE" w:rsidRPr="00C65523" w:rsidRDefault="001121EE" w:rsidP="0087487C">
      <w:pPr>
        <w:pStyle w:val="REG-H1a"/>
      </w:pPr>
    </w:p>
    <w:p w14:paraId="77893F5F" w14:textId="77777777" w:rsidR="003E30CD" w:rsidRDefault="003E30CD" w:rsidP="003E30CD">
      <w:pPr>
        <w:pStyle w:val="REG-P0"/>
        <w:jc w:val="center"/>
      </w:pPr>
      <w:r>
        <w:t>ARRANGEMENT OF REGULATIONS</w:t>
      </w:r>
    </w:p>
    <w:p w14:paraId="6751264E" w14:textId="77777777" w:rsidR="003E30CD" w:rsidRDefault="003E30CD" w:rsidP="003E30CD">
      <w:pPr>
        <w:pStyle w:val="REG-P0"/>
        <w:jc w:val="center"/>
      </w:pPr>
    </w:p>
    <w:p w14:paraId="2F3775D9" w14:textId="44407432" w:rsidR="003E30CD" w:rsidRDefault="003E30CD" w:rsidP="003E30CD">
      <w:pPr>
        <w:pStyle w:val="REG-P0"/>
        <w:jc w:val="center"/>
      </w:pPr>
      <w:r>
        <w:t>PART 1</w:t>
      </w:r>
    </w:p>
    <w:p w14:paraId="7DB0D4CE" w14:textId="77777777" w:rsidR="003E30CD" w:rsidRDefault="003E30CD" w:rsidP="003E30CD">
      <w:pPr>
        <w:pStyle w:val="REG-P0"/>
        <w:jc w:val="center"/>
      </w:pPr>
      <w:r>
        <w:t>DEFINITIONS</w:t>
      </w:r>
    </w:p>
    <w:p w14:paraId="03E0CDEA" w14:textId="77777777" w:rsidR="003E30CD" w:rsidRDefault="003E30CD" w:rsidP="003E30CD">
      <w:pPr>
        <w:pStyle w:val="REG-P0"/>
      </w:pPr>
    </w:p>
    <w:p w14:paraId="62482CD9" w14:textId="77777777" w:rsidR="003E30CD" w:rsidRDefault="003E30CD" w:rsidP="003E30CD">
      <w:pPr>
        <w:pStyle w:val="REG-P0"/>
      </w:pPr>
      <w:r>
        <w:t>1.</w:t>
      </w:r>
      <w:r>
        <w:tab/>
        <w:t>Definitions</w:t>
      </w:r>
    </w:p>
    <w:p w14:paraId="05ED6C6F" w14:textId="77777777" w:rsidR="003E30CD" w:rsidRDefault="003E30CD" w:rsidP="003E30CD">
      <w:pPr>
        <w:pStyle w:val="REG-P0"/>
      </w:pPr>
    </w:p>
    <w:p w14:paraId="00658B83" w14:textId="77777777" w:rsidR="003E30CD" w:rsidRDefault="003E30CD" w:rsidP="003E30CD">
      <w:pPr>
        <w:pStyle w:val="REG-P0"/>
        <w:jc w:val="center"/>
      </w:pPr>
      <w:r>
        <w:t>PART 2</w:t>
      </w:r>
    </w:p>
    <w:p w14:paraId="52A5C202" w14:textId="77777777" w:rsidR="003E30CD" w:rsidRDefault="003E30CD" w:rsidP="003E30CD">
      <w:pPr>
        <w:pStyle w:val="REG-P0"/>
        <w:jc w:val="center"/>
      </w:pPr>
      <w:r>
        <w:t>CONDITIONS FOR APPROVAL OF EDUCATIONAL INSTITUTION QUALIFICATIONS OF LECTURERS</w:t>
      </w:r>
    </w:p>
    <w:p w14:paraId="3C10A104" w14:textId="77777777" w:rsidR="003E30CD" w:rsidRDefault="003E30CD" w:rsidP="003E30CD">
      <w:pPr>
        <w:pStyle w:val="REG-P0"/>
      </w:pPr>
    </w:p>
    <w:p w14:paraId="64FDF9F5" w14:textId="77777777" w:rsidR="003E30CD" w:rsidRDefault="003E30CD" w:rsidP="003E30CD">
      <w:pPr>
        <w:pStyle w:val="REG-P0"/>
      </w:pPr>
      <w:r>
        <w:t>2.</w:t>
      </w:r>
      <w:r>
        <w:tab/>
        <w:t>Conditions for approval of educational institution</w:t>
      </w:r>
    </w:p>
    <w:p w14:paraId="7E6B0E3B" w14:textId="77777777" w:rsidR="003E30CD" w:rsidRDefault="003E30CD" w:rsidP="003E30CD">
      <w:pPr>
        <w:pStyle w:val="REG-P0"/>
      </w:pPr>
      <w:r>
        <w:t>3.</w:t>
      </w:r>
      <w:r>
        <w:tab/>
        <w:t>Qualifications of lecturers</w:t>
      </w:r>
    </w:p>
    <w:p w14:paraId="6C0DF2A7" w14:textId="77777777" w:rsidR="003E30CD" w:rsidRDefault="003E30CD" w:rsidP="003E30CD">
      <w:pPr>
        <w:pStyle w:val="REG-P0"/>
      </w:pPr>
    </w:p>
    <w:p w14:paraId="6E22EF5F" w14:textId="047F8F39" w:rsidR="003E30CD" w:rsidRDefault="003E30CD" w:rsidP="003E30CD">
      <w:pPr>
        <w:pStyle w:val="REG-P0"/>
        <w:jc w:val="center"/>
      </w:pPr>
      <w:r>
        <w:t>PART 3</w:t>
      </w:r>
    </w:p>
    <w:p w14:paraId="4D45EF58" w14:textId="77777777" w:rsidR="003E30CD" w:rsidRDefault="003E30CD" w:rsidP="003E30CD">
      <w:pPr>
        <w:pStyle w:val="REG-P0"/>
        <w:jc w:val="center"/>
      </w:pPr>
      <w:r>
        <w:lastRenderedPageBreak/>
        <w:t>COURSE CONTENT</w:t>
      </w:r>
    </w:p>
    <w:p w14:paraId="0EFBE919" w14:textId="77777777" w:rsidR="003E30CD" w:rsidRDefault="003E30CD" w:rsidP="003E30CD">
      <w:pPr>
        <w:pStyle w:val="REG-P0"/>
      </w:pPr>
    </w:p>
    <w:p w14:paraId="712A2DA9" w14:textId="77777777" w:rsidR="003E30CD" w:rsidRDefault="003E30CD" w:rsidP="003E30CD">
      <w:pPr>
        <w:pStyle w:val="REG-P0"/>
      </w:pPr>
      <w:r>
        <w:t>4.</w:t>
      </w:r>
      <w:r>
        <w:tab/>
        <w:t>Curriculum for course of study</w:t>
      </w:r>
    </w:p>
    <w:p w14:paraId="7A269477" w14:textId="77777777" w:rsidR="003E30CD" w:rsidRDefault="003E30CD" w:rsidP="003E30CD">
      <w:pPr>
        <w:pStyle w:val="REG-P0"/>
      </w:pPr>
      <w:r>
        <w:t>5.</w:t>
      </w:r>
      <w:r>
        <w:tab/>
        <w:t>Duration of course of study</w:t>
      </w:r>
    </w:p>
    <w:p w14:paraId="351AA4F9" w14:textId="77777777" w:rsidR="003E30CD" w:rsidRDefault="003E30CD" w:rsidP="003E30CD">
      <w:pPr>
        <w:pStyle w:val="REG-P0"/>
      </w:pPr>
      <w:r>
        <w:t>6.</w:t>
      </w:r>
      <w:r>
        <w:tab/>
        <w:t>Requirements for admission to course of study</w:t>
      </w:r>
    </w:p>
    <w:p w14:paraId="5A37B527" w14:textId="77777777" w:rsidR="003E30CD" w:rsidRDefault="003E30CD" w:rsidP="003E30CD">
      <w:pPr>
        <w:pStyle w:val="REG-P0"/>
      </w:pPr>
      <w:r>
        <w:t>7.</w:t>
      </w:r>
      <w:r>
        <w:tab/>
        <w:t>Objective of course of study</w:t>
      </w:r>
    </w:p>
    <w:p w14:paraId="262D8B10" w14:textId="77777777" w:rsidR="003E30CD" w:rsidRDefault="003E30CD" w:rsidP="003E30CD">
      <w:pPr>
        <w:pStyle w:val="REG-P0"/>
      </w:pPr>
    </w:p>
    <w:p w14:paraId="3C3C9BE3" w14:textId="77777777" w:rsidR="003E30CD" w:rsidRDefault="003E30CD" w:rsidP="003E30CD">
      <w:pPr>
        <w:pStyle w:val="REG-P0"/>
        <w:jc w:val="center"/>
      </w:pPr>
      <w:r>
        <w:t>PART 4</w:t>
      </w:r>
    </w:p>
    <w:p w14:paraId="7C351A58" w14:textId="77777777" w:rsidR="003E30CD" w:rsidRDefault="003E30CD" w:rsidP="003E30CD">
      <w:pPr>
        <w:pStyle w:val="REG-P0"/>
        <w:jc w:val="center"/>
      </w:pPr>
      <w:r>
        <w:t>PRACTICALS, EXAMINATIONS AND COMPLETION OF COURSE</w:t>
      </w:r>
    </w:p>
    <w:p w14:paraId="1C409BBB" w14:textId="77777777" w:rsidR="003E30CD" w:rsidRDefault="003E30CD" w:rsidP="003E30CD">
      <w:pPr>
        <w:pStyle w:val="REG-P0"/>
      </w:pPr>
    </w:p>
    <w:p w14:paraId="75A30EDA" w14:textId="77777777" w:rsidR="003E30CD" w:rsidRDefault="003E30CD" w:rsidP="003E30CD">
      <w:pPr>
        <w:pStyle w:val="REG-P0"/>
      </w:pPr>
      <w:r>
        <w:t>8.</w:t>
      </w:r>
      <w:r>
        <w:tab/>
        <w:t>Theoretical and clinical instruction and practicals</w:t>
      </w:r>
    </w:p>
    <w:p w14:paraId="0B7DAAB3" w14:textId="77777777" w:rsidR="003E30CD" w:rsidRDefault="003E30CD" w:rsidP="003E30CD">
      <w:pPr>
        <w:pStyle w:val="REG-P0"/>
      </w:pPr>
      <w:r>
        <w:t>9.</w:t>
      </w:r>
      <w:r>
        <w:tab/>
        <w:t>Examinations</w:t>
      </w:r>
    </w:p>
    <w:p w14:paraId="6F0A3EE9" w14:textId="77777777" w:rsidR="003E30CD" w:rsidRDefault="003E30CD" w:rsidP="003E30CD">
      <w:pPr>
        <w:pStyle w:val="REG-P0"/>
      </w:pPr>
      <w:r>
        <w:t>10.</w:t>
      </w:r>
      <w:r>
        <w:tab/>
        <w:t>Completion and termination of course of study</w:t>
      </w:r>
    </w:p>
    <w:p w14:paraId="771C5F16" w14:textId="77777777" w:rsidR="003E30CD" w:rsidRDefault="003E30CD" w:rsidP="003E30CD">
      <w:pPr>
        <w:pStyle w:val="REG-P0"/>
      </w:pPr>
    </w:p>
    <w:p w14:paraId="1678C54F" w14:textId="68B35EC2" w:rsidR="003E30CD" w:rsidRDefault="003E30CD" w:rsidP="003E30CD">
      <w:pPr>
        <w:pStyle w:val="REG-P0"/>
        <w:jc w:val="center"/>
      </w:pPr>
      <w:r>
        <w:t>PART 5</w:t>
      </w:r>
    </w:p>
    <w:p w14:paraId="323613FC" w14:textId="77777777" w:rsidR="003E30CD" w:rsidRDefault="003E30CD" w:rsidP="003E30CD">
      <w:pPr>
        <w:pStyle w:val="REG-P0"/>
        <w:jc w:val="center"/>
      </w:pPr>
      <w:r>
        <w:t>REGISTRATION</w:t>
      </w:r>
    </w:p>
    <w:p w14:paraId="5FA96B6F" w14:textId="77777777" w:rsidR="003E30CD" w:rsidRDefault="003E30CD" w:rsidP="003E30CD">
      <w:pPr>
        <w:pStyle w:val="REG-P0"/>
      </w:pPr>
    </w:p>
    <w:p w14:paraId="018B66B5" w14:textId="77777777" w:rsidR="003E30CD" w:rsidRDefault="003E30CD" w:rsidP="003E30CD">
      <w:pPr>
        <w:pStyle w:val="REG-P0"/>
      </w:pPr>
      <w:r>
        <w:t>11.</w:t>
      </w:r>
      <w:r>
        <w:tab/>
        <w:t>Registration</w:t>
      </w:r>
    </w:p>
    <w:p w14:paraId="5BEFD803" w14:textId="77777777" w:rsidR="003E30CD" w:rsidRDefault="003E30CD" w:rsidP="003E30CD">
      <w:pPr>
        <w:pStyle w:val="REG-P0"/>
      </w:pPr>
    </w:p>
    <w:p w14:paraId="1B3ED604" w14:textId="349A2718" w:rsidR="003E30CD" w:rsidRDefault="003E30CD" w:rsidP="003E30CD">
      <w:pPr>
        <w:pStyle w:val="REG-P0"/>
        <w:jc w:val="center"/>
      </w:pPr>
      <w:r>
        <w:t>PART 6</w:t>
      </w:r>
    </w:p>
    <w:p w14:paraId="54A51E1C" w14:textId="77777777" w:rsidR="003E30CD" w:rsidRDefault="003E30CD" w:rsidP="003E30CD">
      <w:pPr>
        <w:pStyle w:val="REG-P0"/>
        <w:jc w:val="center"/>
      </w:pPr>
      <w:r>
        <w:t>LANGUAGE</w:t>
      </w:r>
    </w:p>
    <w:p w14:paraId="5D80FD06" w14:textId="77777777" w:rsidR="003E30CD" w:rsidRDefault="003E30CD" w:rsidP="003E30CD">
      <w:pPr>
        <w:pStyle w:val="REG-P0"/>
      </w:pPr>
    </w:p>
    <w:p w14:paraId="3877BBC0" w14:textId="77777777" w:rsidR="003E30CD" w:rsidRDefault="003E30CD" w:rsidP="003E30CD">
      <w:pPr>
        <w:pStyle w:val="REG-P0"/>
      </w:pPr>
      <w:r>
        <w:t>12.</w:t>
      </w:r>
      <w:r>
        <w:tab/>
        <w:t>Language</w:t>
      </w:r>
    </w:p>
    <w:p w14:paraId="646A9628" w14:textId="0316A8DE" w:rsidR="003E30CD" w:rsidRDefault="003E30CD" w:rsidP="003E30CD">
      <w:pPr>
        <w:pStyle w:val="REG-H1a"/>
        <w:pBdr>
          <w:bottom w:val="single" w:sz="4" w:space="1" w:color="auto"/>
        </w:pBdr>
      </w:pPr>
    </w:p>
    <w:p w14:paraId="175908D2" w14:textId="77777777" w:rsidR="003E30CD" w:rsidRDefault="003E30CD" w:rsidP="003E30CD">
      <w:pPr>
        <w:pStyle w:val="REG-H1a"/>
      </w:pPr>
    </w:p>
    <w:p w14:paraId="680F5B77" w14:textId="1DA6EB29" w:rsidR="003E30CD" w:rsidRDefault="003E30CD" w:rsidP="003E30CD">
      <w:pPr>
        <w:pStyle w:val="REG-P0"/>
        <w:jc w:val="center"/>
      </w:pPr>
      <w:r>
        <w:t>PART 1</w:t>
      </w:r>
    </w:p>
    <w:p w14:paraId="3034C364" w14:textId="77777777" w:rsidR="003E30CD" w:rsidRDefault="003E30CD" w:rsidP="003E30CD">
      <w:pPr>
        <w:pStyle w:val="REG-P0"/>
        <w:jc w:val="center"/>
      </w:pPr>
      <w:r>
        <w:t>DEFINITIONS</w:t>
      </w:r>
    </w:p>
    <w:p w14:paraId="7338A107" w14:textId="77777777" w:rsidR="003E30CD" w:rsidRDefault="003E30CD" w:rsidP="003E30CD">
      <w:pPr>
        <w:pStyle w:val="REG-P0"/>
      </w:pPr>
    </w:p>
    <w:p w14:paraId="5E86713E" w14:textId="77777777" w:rsidR="003E30CD" w:rsidRPr="001E7EFD" w:rsidRDefault="003E30CD" w:rsidP="003E30CD">
      <w:pPr>
        <w:pStyle w:val="REG-P0"/>
        <w:rPr>
          <w:b/>
        </w:rPr>
      </w:pPr>
      <w:r w:rsidRPr="001E7EFD">
        <w:rPr>
          <w:b/>
        </w:rPr>
        <w:t>Definitions</w:t>
      </w:r>
    </w:p>
    <w:p w14:paraId="66B34059" w14:textId="77777777" w:rsidR="003E30CD" w:rsidRPr="001E7EFD" w:rsidRDefault="003E30CD" w:rsidP="003E30CD">
      <w:pPr>
        <w:pStyle w:val="REG-P0"/>
        <w:rPr>
          <w:b/>
        </w:rPr>
      </w:pPr>
    </w:p>
    <w:p w14:paraId="05B87499" w14:textId="77777777" w:rsidR="003E30CD" w:rsidRDefault="003E30CD" w:rsidP="001E7EFD">
      <w:pPr>
        <w:pStyle w:val="REG-P1"/>
      </w:pPr>
      <w:r>
        <w:rPr>
          <w:b/>
          <w:bCs/>
        </w:rPr>
        <w:t>1.</w:t>
      </w:r>
      <w:r>
        <w:rPr>
          <w:b/>
          <w:bCs/>
        </w:rPr>
        <w:tab/>
      </w:r>
      <w:r>
        <w:t>In these regulations, a word or expression to which a meaning has been assigned in the Act, bears that meaning, and unless the context otherwise indicates -</w:t>
      </w:r>
    </w:p>
    <w:p w14:paraId="105DB207" w14:textId="77777777" w:rsidR="003E30CD" w:rsidRDefault="003E30CD" w:rsidP="003E30CD">
      <w:pPr>
        <w:pStyle w:val="REG-P0"/>
      </w:pPr>
    </w:p>
    <w:p w14:paraId="758382F8" w14:textId="77777777" w:rsidR="003E30CD" w:rsidRDefault="003E30CD" w:rsidP="003E30CD">
      <w:pPr>
        <w:pStyle w:val="REG-P0"/>
      </w:pPr>
      <w:r>
        <w:t>“academic year” means a period of training in a calendar year as determined by a tertiary education institution;</w:t>
      </w:r>
    </w:p>
    <w:p w14:paraId="5144486C" w14:textId="77777777" w:rsidR="003E30CD" w:rsidRDefault="003E30CD" w:rsidP="003E30CD">
      <w:pPr>
        <w:pStyle w:val="REG-P0"/>
      </w:pPr>
    </w:p>
    <w:p w14:paraId="439B3977" w14:textId="77777777" w:rsidR="003E30CD" w:rsidRDefault="003E30CD" w:rsidP="003E30CD">
      <w:pPr>
        <w:pStyle w:val="REG-P0"/>
      </w:pPr>
      <w:r>
        <w:t>“comprehensive health care” means health care which is promotive, preventive, curative and rehabilitative;</w:t>
      </w:r>
    </w:p>
    <w:p w14:paraId="34F86917" w14:textId="77777777" w:rsidR="003E30CD" w:rsidRDefault="003E30CD" w:rsidP="003E30CD">
      <w:pPr>
        <w:pStyle w:val="REG-P0"/>
      </w:pPr>
    </w:p>
    <w:p w14:paraId="38E46F8C" w14:textId="77777777" w:rsidR="003E30CD" w:rsidRDefault="003E30CD" w:rsidP="003E30CD">
      <w:pPr>
        <w:pStyle w:val="REG-P0"/>
      </w:pPr>
      <w:r>
        <w:t>“course of study” means a programme of education and training approved in terms of section 16(1) of the Act, leading to a qualification which confers on the holder of that qualification the right to register as a nurse, midwife or accoucheur;</w:t>
      </w:r>
    </w:p>
    <w:p w14:paraId="2E981FAF" w14:textId="77777777" w:rsidR="003E30CD" w:rsidRDefault="003E30CD" w:rsidP="003E30CD">
      <w:pPr>
        <w:pStyle w:val="REG-P0"/>
      </w:pPr>
    </w:p>
    <w:p w14:paraId="25ED3731" w14:textId="77777777" w:rsidR="001E7EFD" w:rsidRDefault="003E30CD" w:rsidP="003E30CD">
      <w:pPr>
        <w:pStyle w:val="REG-P0"/>
      </w:pPr>
      <w:r>
        <w:t xml:space="preserve">“health resources” means health facilities personnel, material, finances, information and time; </w:t>
      </w:r>
    </w:p>
    <w:p w14:paraId="0A50DE8B" w14:textId="77777777" w:rsidR="001E7EFD" w:rsidRDefault="001E7EFD" w:rsidP="003E30CD">
      <w:pPr>
        <w:pStyle w:val="REG-P0"/>
      </w:pPr>
    </w:p>
    <w:p w14:paraId="1D043D8A" w14:textId="14097F6D" w:rsidR="003E30CD" w:rsidRDefault="003E30CD" w:rsidP="003E30CD">
      <w:pPr>
        <w:pStyle w:val="REG-P0"/>
      </w:pPr>
      <w:r>
        <w:t>“student” means a person enrolled or registered at an educational institution; and</w:t>
      </w:r>
    </w:p>
    <w:p w14:paraId="4B6A41A7" w14:textId="77777777" w:rsidR="001E7EFD" w:rsidRDefault="001E7EFD" w:rsidP="003E30CD">
      <w:pPr>
        <w:pStyle w:val="REG-P0"/>
      </w:pPr>
    </w:p>
    <w:p w14:paraId="46B99D1E" w14:textId="77777777" w:rsidR="003E30CD" w:rsidRDefault="003E30CD" w:rsidP="003E30CD">
      <w:pPr>
        <w:pStyle w:val="REG-P0"/>
      </w:pPr>
      <w:r>
        <w:t>“the Act” means the Nursing Act, 2004 (Act No. 8 of 2004).</w:t>
      </w:r>
    </w:p>
    <w:p w14:paraId="59CD5466" w14:textId="77777777" w:rsidR="003E30CD" w:rsidRDefault="003E30CD" w:rsidP="003E30CD">
      <w:pPr>
        <w:pStyle w:val="REG-P0"/>
      </w:pPr>
    </w:p>
    <w:p w14:paraId="591391A5" w14:textId="77777777" w:rsidR="00770C1D" w:rsidRDefault="00770C1D" w:rsidP="00770C1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2C15BD80" w14:textId="77777777" w:rsidR="00770C1D" w:rsidRDefault="00770C1D" w:rsidP="003E30CD">
      <w:pPr>
        <w:pStyle w:val="REG-P0"/>
      </w:pPr>
    </w:p>
    <w:p w14:paraId="352BB85A" w14:textId="77777777" w:rsidR="003E30CD" w:rsidRDefault="003E30CD" w:rsidP="0012013A">
      <w:pPr>
        <w:pStyle w:val="REG-P0"/>
        <w:jc w:val="center"/>
      </w:pPr>
      <w:r>
        <w:lastRenderedPageBreak/>
        <w:t>PART 2</w:t>
      </w:r>
    </w:p>
    <w:p w14:paraId="694C32BA" w14:textId="77777777" w:rsidR="003E30CD" w:rsidRDefault="003E30CD" w:rsidP="0012013A">
      <w:pPr>
        <w:pStyle w:val="REG-P0"/>
        <w:jc w:val="center"/>
      </w:pPr>
      <w:r>
        <w:t>CONDITIONS FOR APPROVAL OF EDUCATIONAL INSTITUTION AND QUALIFICATIONS OF LECTURERS</w:t>
      </w:r>
    </w:p>
    <w:p w14:paraId="2B430833" w14:textId="77777777" w:rsidR="003E30CD" w:rsidRDefault="003E30CD" w:rsidP="003E30CD">
      <w:pPr>
        <w:pStyle w:val="REG-P0"/>
      </w:pPr>
    </w:p>
    <w:p w14:paraId="459E6551" w14:textId="77777777" w:rsidR="003E30CD" w:rsidRPr="0012013A" w:rsidRDefault="003E30CD" w:rsidP="003E30CD">
      <w:pPr>
        <w:pStyle w:val="REG-P0"/>
        <w:rPr>
          <w:b/>
        </w:rPr>
      </w:pPr>
      <w:r w:rsidRPr="0012013A">
        <w:rPr>
          <w:b/>
        </w:rPr>
        <w:t>Conditions for approval of educational institution</w:t>
      </w:r>
    </w:p>
    <w:p w14:paraId="68A1B7A1" w14:textId="77777777" w:rsidR="003E30CD" w:rsidRDefault="003E30CD" w:rsidP="003E30CD">
      <w:pPr>
        <w:pStyle w:val="REG-P0"/>
        <w:rPr>
          <w:b/>
        </w:rPr>
      </w:pPr>
    </w:p>
    <w:p w14:paraId="1F0E8836" w14:textId="77777777" w:rsidR="003E30CD" w:rsidRDefault="003E30CD" w:rsidP="0012013A">
      <w:pPr>
        <w:pStyle w:val="REG-P1"/>
      </w:pPr>
      <w:r>
        <w:rPr>
          <w:b/>
          <w:bCs/>
        </w:rPr>
        <w:t>2.</w:t>
      </w:r>
      <w:r>
        <w:rPr>
          <w:b/>
          <w:bCs/>
        </w:rPr>
        <w:tab/>
      </w:r>
      <w:r>
        <w:t>The Council may in terms of section 16(4)(a) of the Act approve an educational institution, for the purpose of educating and training in nursing, midwifery or accoucheury professions, provided that the Council is satisfied with the minimum requirements of the curriculum, the standards of education and the examination prescribed by such an educational institution.</w:t>
      </w:r>
    </w:p>
    <w:p w14:paraId="0B8C489A" w14:textId="77777777" w:rsidR="003E30CD" w:rsidRDefault="003E30CD" w:rsidP="003E30CD">
      <w:pPr>
        <w:pStyle w:val="REG-P0"/>
      </w:pPr>
    </w:p>
    <w:p w14:paraId="1FC9EC47" w14:textId="77777777" w:rsidR="003E30CD" w:rsidRPr="0012013A" w:rsidRDefault="003E30CD" w:rsidP="003E30CD">
      <w:pPr>
        <w:pStyle w:val="REG-P0"/>
        <w:rPr>
          <w:b/>
        </w:rPr>
      </w:pPr>
      <w:r w:rsidRPr="0012013A">
        <w:rPr>
          <w:b/>
        </w:rPr>
        <w:t>Qualifications of lecturers</w:t>
      </w:r>
    </w:p>
    <w:p w14:paraId="207A1957" w14:textId="77777777" w:rsidR="003E30CD" w:rsidRPr="0012013A" w:rsidRDefault="003E30CD" w:rsidP="003E30CD">
      <w:pPr>
        <w:pStyle w:val="REG-P0"/>
        <w:rPr>
          <w:b/>
        </w:rPr>
      </w:pPr>
    </w:p>
    <w:p w14:paraId="072AE544" w14:textId="77777777" w:rsidR="003E30CD" w:rsidRDefault="003E30CD" w:rsidP="0012013A">
      <w:pPr>
        <w:pStyle w:val="REG-P1"/>
      </w:pPr>
      <w:r>
        <w:rPr>
          <w:b/>
          <w:bCs/>
        </w:rPr>
        <w:t>3.</w:t>
      </w:r>
      <w:r>
        <w:rPr>
          <w:b/>
          <w:bCs/>
        </w:rPr>
        <w:tab/>
      </w:r>
      <w:r>
        <w:t>(1)</w:t>
      </w:r>
      <w:r>
        <w:tab/>
        <w:t>The following health practitioners may teach students -</w:t>
      </w:r>
    </w:p>
    <w:p w14:paraId="13AA2032" w14:textId="77777777" w:rsidR="003E30CD" w:rsidRDefault="003E30CD" w:rsidP="003E30CD">
      <w:pPr>
        <w:pStyle w:val="REG-P0"/>
      </w:pPr>
    </w:p>
    <w:p w14:paraId="00A1E460" w14:textId="77777777" w:rsidR="003E30CD" w:rsidRDefault="003E30CD" w:rsidP="0012013A">
      <w:pPr>
        <w:pStyle w:val="REG-Pa"/>
      </w:pPr>
      <w:r>
        <w:t>(a)</w:t>
      </w:r>
      <w:r>
        <w:tab/>
        <w:t>nurses, midwives or accoucheurs registered as such under the Act;</w:t>
      </w:r>
    </w:p>
    <w:p w14:paraId="5DC2F1EB" w14:textId="77777777" w:rsidR="003E30CD" w:rsidRDefault="003E30CD" w:rsidP="0012013A">
      <w:pPr>
        <w:pStyle w:val="REG-Pa"/>
      </w:pPr>
    </w:p>
    <w:p w14:paraId="1AC7A34F" w14:textId="77777777" w:rsidR="003E30CD" w:rsidRDefault="003E30CD" w:rsidP="0012013A">
      <w:pPr>
        <w:pStyle w:val="REG-Pa"/>
      </w:pPr>
      <w:r>
        <w:t>(b)</w:t>
      </w:r>
      <w:r>
        <w:tab/>
        <w:t>pharmacists registered as such in terms of the Pharmacy Act, 2004 (Act No. 9 of 2004);</w:t>
      </w:r>
    </w:p>
    <w:p w14:paraId="77D0D1F5" w14:textId="77777777" w:rsidR="003E30CD" w:rsidRDefault="003E30CD" w:rsidP="0012013A">
      <w:pPr>
        <w:pStyle w:val="REG-Pa"/>
      </w:pPr>
    </w:p>
    <w:p w14:paraId="778F666E" w14:textId="77777777" w:rsidR="00804489" w:rsidRDefault="00804489" w:rsidP="0080448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7D99D7E0" w14:textId="77777777" w:rsidR="00770C1D" w:rsidRDefault="00770C1D" w:rsidP="0012013A">
      <w:pPr>
        <w:pStyle w:val="REG-Pa"/>
      </w:pPr>
    </w:p>
    <w:p w14:paraId="2113900D" w14:textId="77777777" w:rsidR="003E30CD" w:rsidRDefault="003E30CD" w:rsidP="0012013A">
      <w:pPr>
        <w:pStyle w:val="REG-Pa"/>
      </w:pPr>
      <w:r>
        <w:t>(c)</w:t>
      </w:r>
      <w:r>
        <w:tab/>
        <w:t xml:space="preserve">social workers or psychologists registered as such in terms of the </w:t>
      </w:r>
      <w:bookmarkStart w:id="3" w:name="_Hlk194439072"/>
      <w:r>
        <w:t>Social Worker and Psychology Act, 2004 (Act No. 6 of 2004);</w:t>
      </w:r>
      <w:bookmarkEnd w:id="3"/>
    </w:p>
    <w:p w14:paraId="068A19DE" w14:textId="77777777" w:rsidR="003E30CD" w:rsidRDefault="003E30CD" w:rsidP="0012013A">
      <w:pPr>
        <w:pStyle w:val="REG-Pa"/>
      </w:pPr>
    </w:p>
    <w:p w14:paraId="7BDEF595" w14:textId="0CF1320F" w:rsidR="00804489" w:rsidRDefault="00804489" w:rsidP="0080448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replaced by the </w:t>
      </w:r>
      <w:r w:rsidR="00B65425">
        <w:rPr>
          <w:rFonts w:ascii="Arial" w:hAnsi="Arial" w:cs="Arial"/>
          <w:b/>
          <w:bCs/>
          <w:color w:val="00B050"/>
          <w:sz w:val="18"/>
          <w:szCs w:val="18"/>
        </w:rPr>
        <w:br/>
      </w:r>
      <w:r w:rsidRPr="00E57EE7">
        <w:rPr>
          <w:rFonts w:ascii="Arial" w:hAnsi="Arial" w:cs="Arial"/>
          <w:b/>
          <w:bCs/>
          <w:color w:val="00B050"/>
          <w:sz w:val="18"/>
          <w:szCs w:val="18"/>
        </w:rPr>
        <w:t>Health Professions Act 16 of 2024.</w:t>
      </w:r>
      <w:r w:rsidR="00B65425">
        <w:rPr>
          <w:rFonts w:ascii="Arial" w:hAnsi="Arial" w:cs="Arial"/>
          <w:b/>
          <w:bCs/>
          <w:color w:val="00B050"/>
          <w:sz w:val="18"/>
          <w:szCs w:val="18"/>
        </w:rPr>
        <w:t xml:space="preserve"> The name of the Act is erroneously given as the</w:t>
      </w:r>
      <w:r w:rsidR="00B65425">
        <w:rPr>
          <w:rFonts w:ascii="Arial" w:hAnsi="Arial" w:cs="Arial"/>
          <w:b/>
          <w:bCs/>
          <w:color w:val="00B050"/>
          <w:sz w:val="18"/>
          <w:szCs w:val="18"/>
        </w:rPr>
        <w:br/>
        <w:t xml:space="preserve"> “</w:t>
      </w:r>
      <w:r w:rsidR="00B65425" w:rsidRPr="00B65425">
        <w:rPr>
          <w:rFonts w:ascii="Arial" w:hAnsi="Arial" w:cs="Arial"/>
          <w:color w:val="00B050"/>
          <w:sz w:val="18"/>
          <w:szCs w:val="18"/>
        </w:rPr>
        <w:t>Social</w:t>
      </w:r>
      <w:r w:rsidR="00B65425" w:rsidRPr="00B65425">
        <w:rPr>
          <w:rFonts w:ascii="Arial" w:hAnsi="Arial" w:cs="Arial"/>
          <w:b/>
          <w:bCs/>
          <w:color w:val="00B050"/>
          <w:sz w:val="18"/>
          <w:szCs w:val="18"/>
        </w:rPr>
        <w:t xml:space="preserve"> Work</w:t>
      </w:r>
      <w:r w:rsidR="00B65425">
        <w:rPr>
          <w:rFonts w:ascii="Arial" w:hAnsi="Arial" w:cs="Arial"/>
          <w:b/>
          <w:bCs/>
          <w:color w:val="00B050"/>
          <w:sz w:val="18"/>
          <w:szCs w:val="18"/>
        </w:rPr>
        <w:t>er</w:t>
      </w:r>
      <w:r w:rsidR="00B65425" w:rsidRPr="00B65425">
        <w:rPr>
          <w:rFonts w:ascii="Arial" w:hAnsi="Arial" w:cs="Arial"/>
          <w:b/>
          <w:bCs/>
          <w:color w:val="00B050"/>
          <w:sz w:val="18"/>
          <w:szCs w:val="18"/>
        </w:rPr>
        <w:t xml:space="preserve"> </w:t>
      </w:r>
      <w:r w:rsidR="00B65425" w:rsidRPr="00B65425">
        <w:rPr>
          <w:rFonts w:ascii="Arial" w:hAnsi="Arial" w:cs="Arial"/>
          <w:color w:val="00B050"/>
          <w:sz w:val="18"/>
          <w:szCs w:val="18"/>
        </w:rPr>
        <w:t>and Psychology Act</w:t>
      </w:r>
      <w:r w:rsidR="00B65425">
        <w:rPr>
          <w:rFonts w:ascii="Arial" w:hAnsi="Arial" w:cs="Arial"/>
          <w:b/>
          <w:bCs/>
          <w:color w:val="00B050"/>
          <w:sz w:val="18"/>
          <w:szCs w:val="18"/>
        </w:rPr>
        <w:t xml:space="preserve">” in the provision above </w:t>
      </w:r>
      <w:r w:rsidRPr="00E57EE7">
        <w:rPr>
          <w:rFonts w:ascii="Arial" w:hAnsi="Arial" w:cs="Arial"/>
          <w:b/>
          <w:bCs/>
          <w:color w:val="00B050"/>
          <w:sz w:val="18"/>
          <w:szCs w:val="18"/>
        </w:rPr>
        <w:t>]</w:t>
      </w:r>
    </w:p>
    <w:p w14:paraId="1CCCE7A2" w14:textId="77777777" w:rsidR="00804489" w:rsidRDefault="00804489" w:rsidP="0012013A">
      <w:pPr>
        <w:pStyle w:val="REG-Pa"/>
      </w:pPr>
    </w:p>
    <w:p w14:paraId="7B0F16A3" w14:textId="77777777" w:rsidR="003E30CD" w:rsidRDefault="003E30CD" w:rsidP="0012013A">
      <w:pPr>
        <w:pStyle w:val="REG-Pa"/>
      </w:pPr>
      <w:r>
        <w:t>(d)</w:t>
      </w:r>
      <w:r>
        <w:tab/>
        <w:t>any allied health professional with a qualification of not less than four years and registered as such in terms of the Allied Health Professions Act, 2004 (Act No. 7 of 2004); or</w:t>
      </w:r>
    </w:p>
    <w:p w14:paraId="0CE465E0" w14:textId="77777777" w:rsidR="003E30CD" w:rsidRDefault="003E30CD" w:rsidP="0012013A">
      <w:pPr>
        <w:pStyle w:val="REG-Pa"/>
      </w:pPr>
    </w:p>
    <w:p w14:paraId="71036A5C" w14:textId="77777777" w:rsidR="00B65425" w:rsidRDefault="00B65425" w:rsidP="00B65425">
      <w:pPr>
        <w:jc w:val="center"/>
        <w:rPr>
          <w:rFonts w:ascii="Arial" w:hAnsi="Arial" w:cs="Arial"/>
          <w:b/>
          <w:bCs/>
          <w:color w:val="00B050"/>
          <w:sz w:val="18"/>
          <w:szCs w:val="18"/>
        </w:rPr>
      </w:pPr>
      <w:bookmarkStart w:id="4" w:name="_Hlk194073283"/>
      <w:r w:rsidRPr="00E57EE7">
        <w:rPr>
          <w:rFonts w:ascii="Arial" w:hAnsi="Arial" w:cs="Arial"/>
          <w:b/>
          <w:bCs/>
          <w:color w:val="00B050"/>
          <w:sz w:val="18"/>
          <w:szCs w:val="18"/>
        </w:rPr>
        <w:t>[</w:t>
      </w:r>
      <w:bookmarkStart w:id="5"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5"/>
    </w:p>
    <w:bookmarkEnd w:id="4"/>
    <w:p w14:paraId="75CA67F7" w14:textId="77777777" w:rsidR="00B65425" w:rsidRDefault="00B65425" w:rsidP="0012013A">
      <w:pPr>
        <w:pStyle w:val="REG-Pa"/>
      </w:pPr>
    </w:p>
    <w:p w14:paraId="31250330" w14:textId="77777777" w:rsidR="003E30CD" w:rsidRDefault="003E30CD" w:rsidP="0012013A">
      <w:pPr>
        <w:pStyle w:val="REG-Pa"/>
      </w:pPr>
      <w:r>
        <w:t>(e)</w:t>
      </w:r>
      <w:r>
        <w:tab/>
        <w:t>any other person who has the necessary experience to teach the course of study or to give training offered by the educational institution.</w:t>
      </w:r>
    </w:p>
    <w:p w14:paraId="73F826D8" w14:textId="77777777" w:rsidR="003E30CD" w:rsidRDefault="003E30CD" w:rsidP="003E30CD">
      <w:pPr>
        <w:pStyle w:val="REG-P0"/>
      </w:pPr>
    </w:p>
    <w:p w14:paraId="11F72794" w14:textId="77777777" w:rsidR="003E30CD" w:rsidRDefault="003E30CD" w:rsidP="0012013A">
      <w:pPr>
        <w:pStyle w:val="REG-P1"/>
      </w:pPr>
      <w:r>
        <w:t>(2)</w:t>
      </w:r>
      <w:r>
        <w:tab/>
        <w:t>A person who participates in the theoretical and clinical instruction of the students in the subjects nursing, midwifery, community health and mental health nursing must be registered with the Council and must have a post-graduate qualification in nursing education to the satisfaction of the Council.</w:t>
      </w:r>
    </w:p>
    <w:p w14:paraId="51B61D06" w14:textId="77777777" w:rsidR="003E30CD" w:rsidRDefault="003E30CD" w:rsidP="0012013A">
      <w:pPr>
        <w:pStyle w:val="REG-P1"/>
      </w:pPr>
    </w:p>
    <w:p w14:paraId="52845B3A" w14:textId="77777777" w:rsidR="003E30CD" w:rsidRDefault="003E30CD" w:rsidP="0012013A">
      <w:pPr>
        <w:pStyle w:val="REG-P1"/>
      </w:pPr>
      <w:r>
        <w:t>(3)</w:t>
      </w:r>
      <w:r>
        <w:tab/>
        <w:t>An owner, a manager or a person in charge of an educational institution for purposes of educating and training in nursing must -</w:t>
      </w:r>
    </w:p>
    <w:p w14:paraId="3AAC9710" w14:textId="77777777" w:rsidR="003E30CD" w:rsidRDefault="003E30CD" w:rsidP="003E30CD">
      <w:pPr>
        <w:pStyle w:val="REG-P0"/>
      </w:pPr>
    </w:p>
    <w:p w14:paraId="0A2C163C" w14:textId="77777777" w:rsidR="003E30CD" w:rsidRDefault="003E30CD" w:rsidP="0012013A">
      <w:pPr>
        <w:pStyle w:val="REG-Pa"/>
      </w:pPr>
      <w:r>
        <w:t>(a)</w:t>
      </w:r>
      <w:r>
        <w:tab/>
        <w:t>be registered with the Council as a nurse, midwife or accoucheur;</w:t>
      </w:r>
    </w:p>
    <w:p w14:paraId="585DB1F8" w14:textId="77777777" w:rsidR="003E30CD" w:rsidRDefault="003E30CD" w:rsidP="0012013A">
      <w:pPr>
        <w:pStyle w:val="REG-Pa"/>
      </w:pPr>
    </w:p>
    <w:p w14:paraId="1D815D73" w14:textId="77777777" w:rsidR="003E30CD" w:rsidRDefault="003E30CD" w:rsidP="0012013A">
      <w:pPr>
        <w:pStyle w:val="REG-Pa"/>
      </w:pPr>
      <w:r>
        <w:t>(b)</w:t>
      </w:r>
      <w:r>
        <w:tab/>
        <w:t>have an additional qualification in nursing education; and</w:t>
      </w:r>
    </w:p>
    <w:p w14:paraId="06EABCE7" w14:textId="77777777" w:rsidR="003E30CD" w:rsidRDefault="003E30CD" w:rsidP="0012013A">
      <w:pPr>
        <w:pStyle w:val="REG-Pa"/>
      </w:pPr>
    </w:p>
    <w:p w14:paraId="765D9F44" w14:textId="77777777" w:rsidR="003E30CD" w:rsidRDefault="003E30CD" w:rsidP="0012013A">
      <w:pPr>
        <w:pStyle w:val="REG-Pa"/>
      </w:pPr>
      <w:r>
        <w:lastRenderedPageBreak/>
        <w:t>(c)</w:t>
      </w:r>
      <w:r>
        <w:tab/>
        <w:t>have a nursing qualification that is a level higher than the highest qualification offered by the educational institution or if the highest qualification offered is a doctoral degree, a nursing qualification at an equal level.</w:t>
      </w:r>
    </w:p>
    <w:p w14:paraId="00B3DA22" w14:textId="77777777" w:rsidR="003E30CD" w:rsidRDefault="003E30CD" w:rsidP="003E30CD">
      <w:pPr>
        <w:pStyle w:val="REG-P0"/>
      </w:pPr>
    </w:p>
    <w:p w14:paraId="1C5299F2" w14:textId="0F93D2A3" w:rsidR="00C73549" w:rsidRDefault="003E30CD" w:rsidP="00C73549">
      <w:pPr>
        <w:pStyle w:val="REG-P0"/>
        <w:jc w:val="center"/>
      </w:pPr>
      <w:r>
        <w:t>PART 3</w:t>
      </w:r>
    </w:p>
    <w:p w14:paraId="0EC40985" w14:textId="50A31B13" w:rsidR="003E30CD" w:rsidRDefault="003E30CD" w:rsidP="00C73549">
      <w:pPr>
        <w:pStyle w:val="REG-P0"/>
        <w:jc w:val="center"/>
      </w:pPr>
      <w:r>
        <w:t>COURSE CONTENT</w:t>
      </w:r>
    </w:p>
    <w:p w14:paraId="11ADEB84" w14:textId="77777777" w:rsidR="003E30CD" w:rsidRDefault="003E30CD" w:rsidP="003E30CD">
      <w:pPr>
        <w:pStyle w:val="REG-P0"/>
      </w:pPr>
    </w:p>
    <w:p w14:paraId="5830EEC5" w14:textId="77777777" w:rsidR="003E30CD" w:rsidRPr="00C73549" w:rsidRDefault="003E30CD" w:rsidP="003E30CD">
      <w:pPr>
        <w:pStyle w:val="REG-P0"/>
        <w:rPr>
          <w:b/>
        </w:rPr>
      </w:pPr>
      <w:r w:rsidRPr="00C73549">
        <w:rPr>
          <w:b/>
        </w:rPr>
        <w:t>Curriculum for course of study</w:t>
      </w:r>
    </w:p>
    <w:p w14:paraId="6844EC85" w14:textId="77777777" w:rsidR="003E30CD" w:rsidRPr="00C73549" w:rsidRDefault="003E30CD" w:rsidP="003E30CD">
      <w:pPr>
        <w:pStyle w:val="REG-P0"/>
        <w:rPr>
          <w:b/>
        </w:rPr>
      </w:pPr>
    </w:p>
    <w:p w14:paraId="37329085" w14:textId="77777777" w:rsidR="003E30CD" w:rsidRDefault="003E30CD" w:rsidP="00C73549">
      <w:pPr>
        <w:pStyle w:val="REG-P1"/>
      </w:pPr>
      <w:r>
        <w:rPr>
          <w:b/>
          <w:bCs/>
        </w:rPr>
        <w:t>4.</w:t>
      </w:r>
      <w:r>
        <w:rPr>
          <w:b/>
          <w:bCs/>
        </w:rPr>
        <w:tab/>
      </w:r>
      <w:r>
        <w:t>(1)</w:t>
      </w:r>
      <w:r>
        <w:tab/>
        <w:t>The curriculum for the course of study at the educational institution must consist of the following subjects -</w:t>
      </w:r>
    </w:p>
    <w:p w14:paraId="29DF0EDE" w14:textId="77777777" w:rsidR="003E30CD" w:rsidRDefault="003E30CD" w:rsidP="003E30CD">
      <w:pPr>
        <w:pStyle w:val="REG-P0"/>
      </w:pPr>
    </w:p>
    <w:p w14:paraId="6D4A183D" w14:textId="77777777" w:rsidR="003E30CD" w:rsidRDefault="003E30CD" w:rsidP="00C73549">
      <w:pPr>
        <w:pStyle w:val="REG-Pa"/>
      </w:pPr>
      <w:r>
        <w:t>(a)</w:t>
      </w:r>
      <w:r>
        <w:tab/>
        <w:t>general nursing science;</w:t>
      </w:r>
    </w:p>
    <w:p w14:paraId="4E90C1D6" w14:textId="77777777" w:rsidR="003E30CD" w:rsidRDefault="003E30CD" w:rsidP="00C73549">
      <w:pPr>
        <w:pStyle w:val="REG-Pa"/>
      </w:pPr>
    </w:p>
    <w:p w14:paraId="22691B51" w14:textId="77777777" w:rsidR="003E30CD" w:rsidRDefault="003E30CD" w:rsidP="00C73549">
      <w:pPr>
        <w:pStyle w:val="REG-Pa"/>
      </w:pPr>
      <w:r>
        <w:t>(b)</w:t>
      </w:r>
      <w:r>
        <w:tab/>
        <w:t>community health nursing science;</w:t>
      </w:r>
    </w:p>
    <w:p w14:paraId="3549AD78" w14:textId="77777777" w:rsidR="003E30CD" w:rsidRDefault="003E30CD" w:rsidP="00C73549">
      <w:pPr>
        <w:pStyle w:val="REG-Pa"/>
      </w:pPr>
    </w:p>
    <w:p w14:paraId="6690B387" w14:textId="77777777" w:rsidR="003E30CD" w:rsidRDefault="003E30CD" w:rsidP="00C73549">
      <w:pPr>
        <w:pStyle w:val="REG-Pa"/>
      </w:pPr>
      <w:r>
        <w:t>(c)</w:t>
      </w:r>
      <w:r>
        <w:tab/>
        <w:t>applied biological sciences;</w:t>
      </w:r>
    </w:p>
    <w:p w14:paraId="58442133" w14:textId="77777777" w:rsidR="003E30CD" w:rsidRDefault="003E30CD" w:rsidP="00C73549">
      <w:pPr>
        <w:pStyle w:val="REG-Pa"/>
      </w:pPr>
    </w:p>
    <w:p w14:paraId="48BA9597" w14:textId="77777777" w:rsidR="003E30CD" w:rsidRDefault="003E30CD" w:rsidP="00C73549">
      <w:pPr>
        <w:pStyle w:val="REG-Pa"/>
      </w:pPr>
      <w:r>
        <w:t>(d)</w:t>
      </w:r>
      <w:r>
        <w:tab/>
        <w:t>ethos and professional practice;</w:t>
      </w:r>
    </w:p>
    <w:p w14:paraId="3909A98F" w14:textId="77777777" w:rsidR="003E30CD" w:rsidRDefault="003E30CD" w:rsidP="00C73549">
      <w:pPr>
        <w:pStyle w:val="REG-Pa"/>
      </w:pPr>
    </w:p>
    <w:p w14:paraId="42BA9569" w14:textId="77777777" w:rsidR="003E30CD" w:rsidRDefault="003E30CD" w:rsidP="00C73549">
      <w:pPr>
        <w:pStyle w:val="REG-Pa"/>
      </w:pPr>
      <w:r>
        <w:t>(e)</w:t>
      </w:r>
      <w:r>
        <w:tab/>
        <w:t>midwifery science;</w:t>
      </w:r>
    </w:p>
    <w:p w14:paraId="0B02BB68" w14:textId="77777777" w:rsidR="003E30CD" w:rsidRDefault="003E30CD" w:rsidP="00C73549">
      <w:pPr>
        <w:pStyle w:val="REG-Pa"/>
      </w:pPr>
    </w:p>
    <w:p w14:paraId="02DC4B98" w14:textId="77777777" w:rsidR="003E30CD" w:rsidRDefault="003E30CD" w:rsidP="00C73549">
      <w:pPr>
        <w:pStyle w:val="REG-Pa"/>
      </w:pPr>
      <w:r>
        <w:t>(f)</w:t>
      </w:r>
      <w:r>
        <w:tab/>
        <w:t>mental health science, and</w:t>
      </w:r>
    </w:p>
    <w:p w14:paraId="584CAC48" w14:textId="77777777" w:rsidR="003E30CD" w:rsidRDefault="003E30CD" w:rsidP="00C73549">
      <w:pPr>
        <w:pStyle w:val="REG-Pa"/>
      </w:pPr>
    </w:p>
    <w:p w14:paraId="107A2A7E" w14:textId="77777777" w:rsidR="003E30CD" w:rsidRDefault="003E30CD" w:rsidP="00C73549">
      <w:pPr>
        <w:pStyle w:val="REG-Pa"/>
      </w:pPr>
      <w:r>
        <w:t>(g)</w:t>
      </w:r>
      <w:r>
        <w:tab/>
        <w:t>health service management.</w:t>
      </w:r>
    </w:p>
    <w:p w14:paraId="39BCD035" w14:textId="77777777" w:rsidR="003E30CD" w:rsidRDefault="003E30CD" w:rsidP="003E30CD">
      <w:pPr>
        <w:pStyle w:val="REG-P0"/>
      </w:pPr>
    </w:p>
    <w:p w14:paraId="1B8C5015" w14:textId="77777777" w:rsidR="003E30CD" w:rsidRDefault="003E30CD" w:rsidP="00C73549">
      <w:pPr>
        <w:pStyle w:val="REG-P1"/>
      </w:pPr>
      <w:r>
        <w:t>(2)</w:t>
      </w:r>
      <w:r>
        <w:tab/>
        <w:t>The duration of study for each of the subjects must be -</w:t>
      </w:r>
    </w:p>
    <w:p w14:paraId="70E8EC66" w14:textId="77777777" w:rsidR="003E30CD" w:rsidRDefault="003E30CD" w:rsidP="003E30CD">
      <w:pPr>
        <w:pStyle w:val="REG-P0"/>
      </w:pPr>
    </w:p>
    <w:p w14:paraId="32C1FCCB" w14:textId="77777777" w:rsidR="003E30CD" w:rsidRDefault="003E30CD" w:rsidP="00C73549">
      <w:pPr>
        <w:pStyle w:val="REG-Pa"/>
      </w:pPr>
      <w:r>
        <w:t>(a)</w:t>
      </w:r>
      <w:r>
        <w:tab/>
        <w:t>not less than four academic years for general nursing science;</w:t>
      </w:r>
    </w:p>
    <w:p w14:paraId="570BB569" w14:textId="77777777" w:rsidR="003E30CD" w:rsidRDefault="003E30CD" w:rsidP="00C73549">
      <w:pPr>
        <w:pStyle w:val="REG-Pa"/>
      </w:pPr>
    </w:p>
    <w:p w14:paraId="773B69CA" w14:textId="77777777" w:rsidR="003E30CD" w:rsidRDefault="003E30CD" w:rsidP="00C73549">
      <w:pPr>
        <w:pStyle w:val="REG-Pa"/>
      </w:pPr>
      <w:r>
        <w:t>(b)</w:t>
      </w:r>
      <w:r>
        <w:tab/>
        <w:t>not less than three academic years for community health nursing science;</w:t>
      </w:r>
    </w:p>
    <w:p w14:paraId="3D5652C2" w14:textId="77777777" w:rsidR="003E30CD" w:rsidRDefault="003E30CD" w:rsidP="00C73549">
      <w:pPr>
        <w:pStyle w:val="REG-Pa"/>
      </w:pPr>
    </w:p>
    <w:p w14:paraId="33B1B75E" w14:textId="77777777" w:rsidR="003E30CD" w:rsidRDefault="003E30CD" w:rsidP="00C73549">
      <w:pPr>
        <w:pStyle w:val="REG-Pa"/>
      </w:pPr>
      <w:r>
        <w:t>(c)</w:t>
      </w:r>
      <w:r>
        <w:tab/>
        <w:t>at least three academic years for applied biological sciences;</w:t>
      </w:r>
    </w:p>
    <w:p w14:paraId="43D4514A" w14:textId="77777777" w:rsidR="003E30CD" w:rsidRDefault="003E30CD" w:rsidP="00C73549">
      <w:pPr>
        <w:pStyle w:val="REG-Pa"/>
      </w:pPr>
    </w:p>
    <w:p w14:paraId="433F49F1" w14:textId="77777777" w:rsidR="003E30CD" w:rsidRDefault="003E30CD" w:rsidP="00C73549">
      <w:pPr>
        <w:pStyle w:val="REG-Pa"/>
      </w:pPr>
      <w:r>
        <w:t>(d)</w:t>
      </w:r>
      <w:r>
        <w:tab/>
        <w:t>not less than one academic year for ethos and professional practice;</w:t>
      </w:r>
    </w:p>
    <w:p w14:paraId="6E047605" w14:textId="77777777" w:rsidR="003E30CD" w:rsidRDefault="003E30CD" w:rsidP="00C73549">
      <w:pPr>
        <w:pStyle w:val="REG-Pa"/>
      </w:pPr>
    </w:p>
    <w:p w14:paraId="3C3084FE" w14:textId="77777777" w:rsidR="003E30CD" w:rsidRDefault="003E30CD" w:rsidP="00C73549">
      <w:pPr>
        <w:pStyle w:val="REG-Pa"/>
      </w:pPr>
      <w:r>
        <w:t>(e)</w:t>
      </w:r>
      <w:r>
        <w:tab/>
        <w:t>not less than three years academic years for midwifery science; and</w:t>
      </w:r>
    </w:p>
    <w:p w14:paraId="2C6AE2C2" w14:textId="77777777" w:rsidR="003E30CD" w:rsidRDefault="003E30CD" w:rsidP="00C73549">
      <w:pPr>
        <w:pStyle w:val="REG-Pa"/>
      </w:pPr>
    </w:p>
    <w:p w14:paraId="1B8A0831" w14:textId="77777777" w:rsidR="003E30CD" w:rsidRDefault="003E30CD" w:rsidP="00C73549">
      <w:pPr>
        <w:pStyle w:val="REG-Pa"/>
      </w:pPr>
      <w:r>
        <w:t>(f)</w:t>
      </w:r>
      <w:r>
        <w:tab/>
        <w:t>at least one academic year for mental health science.</w:t>
      </w:r>
    </w:p>
    <w:p w14:paraId="1968FFDE" w14:textId="77777777" w:rsidR="003E30CD" w:rsidRDefault="003E30CD" w:rsidP="003E30CD">
      <w:pPr>
        <w:pStyle w:val="REG-P0"/>
      </w:pPr>
    </w:p>
    <w:p w14:paraId="6C2CA6BC" w14:textId="77777777" w:rsidR="003E30CD" w:rsidRDefault="003E30CD" w:rsidP="00C73549">
      <w:pPr>
        <w:pStyle w:val="REG-P1"/>
      </w:pPr>
      <w:r>
        <w:t>(3)</w:t>
      </w:r>
      <w:r>
        <w:tab/>
        <w:t>An educational institution must submit the curriculum for the course of study to the Council for approval in accordance with section 16(1) of the Act.</w:t>
      </w:r>
    </w:p>
    <w:p w14:paraId="08057841" w14:textId="77777777" w:rsidR="003E30CD" w:rsidRDefault="003E30CD" w:rsidP="00C73549">
      <w:pPr>
        <w:pStyle w:val="REG-P1"/>
      </w:pPr>
    </w:p>
    <w:p w14:paraId="26D4B287" w14:textId="1E80CB87" w:rsidR="003E30CD" w:rsidRDefault="003E30CD" w:rsidP="00C73549">
      <w:pPr>
        <w:pStyle w:val="REG-P1"/>
      </w:pPr>
      <w:r>
        <w:t>(4)</w:t>
      </w:r>
      <w:r>
        <w:tab/>
        <w:t>The approach in the method of teaching of the subject referred to in subregulation</w:t>
      </w:r>
      <w:r w:rsidR="00C73549">
        <w:t xml:space="preserve"> </w:t>
      </w:r>
      <w:r>
        <w:t>(1)</w:t>
      </w:r>
      <w:r w:rsidR="003120E8">
        <w:t xml:space="preserve"> </w:t>
      </w:r>
      <w:r>
        <w:t>must be the integration of the various fields of study, particularly in their clinical application.</w:t>
      </w:r>
    </w:p>
    <w:p w14:paraId="48D1A3E8" w14:textId="77777777" w:rsidR="003E30CD" w:rsidRDefault="003E30CD" w:rsidP="003E30CD">
      <w:pPr>
        <w:pStyle w:val="REG-P0"/>
      </w:pPr>
    </w:p>
    <w:p w14:paraId="2D89E455" w14:textId="77777777" w:rsidR="003E30CD" w:rsidRPr="00CB7649" w:rsidRDefault="003E30CD" w:rsidP="003E30CD">
      <w:pPr>
        <w:pStyle w:val="REG-P0"/>
        <w:rPr>
          <w:b/>
        </w:rPr>
      </w:pPr>
      <w:r w:rsidRPr="00CB7649">
        <w:rPr>
          <w:b/>
        </w:rPr>
        <w:t>Duration of course of study</w:t>
      </w:r>
    </w:p>
    <w:p w14:paraId="1E095DAF" w14:textId="77777777" w:rsidR="003E30CD" w:rsidRPr="00CB7649" w:rsidRDefault="003E30CD" w:rsidP="003E30CD">
      <w:pPr>
        <w:pStyle w:val="REG-P0"/>
        <w:rPr>
          <w:b/>
        </w:rPr>
      </w:pPr>
    </w:p>
    <w:p w14:paraId="685BBD04" w14:textId="77777777" w:rsidR="003E30CD" w:rsidRDefault="003E30CD" w:rsidP="00B06F5E">
      <w:pPr>
        <w:pStyle w:val="REG-P1"/>
      </w:pPr>
      <w:r>
        <w:rPr>
          <w:b/>
          <w:bCs/>
        </w:rPr>
        <w:t>5.</w:t>
      </w:r>
      <w:r>
        <w:rPr>
          <w:b/>
          <w:bCs/>
        </w:rPr>
        <w:tab/>
      </w:r>
      <w:r>
        <w:t>The duration of the course of study must be four years.</w:t>
      </w:r>
    </w:p>
    <w:p w14:paraId="226F365F" w14:textId="77777777" w:rsidR="003E30CD" w:rsidRDefault="003E30CD" w:rsidP="003E30CD">
      <w:pPr>
        <w:pStyle w:val="REG-P0"/>
      </w:pPr>
    </w:p>
    <w:p w14:paraId="1F858DEA" w14:textId="77777777" w:rsidR="003E30CD" w:rsidRPr="00CB7649" w:rsidRDefault="003E30CD" w:rsidP="003E30CD">
      <w:pPr>
        <w:pStyle w:val="REG-P0"/>
        <w:rPr>
          <w:b/>
        </w:rPr>
      </w:pPr>
      <w:r w:rsidRPr="00CB7649">
        <w:rPr>
          <w:b/>
        </w:rPr>
        <w:t>Requirements for admission to course of study</w:t>
      </w:r>
    </w:p>
    <w:p w14:paraId="61A214B6" w14:textId="77777777" w:rsidR="003E30CD" w:rsidRPr="00CB7649" w:rsidRDefault="003E30CD" w:rsidP="003E30CD">
      <w:pPr>
        <w:pStyle w:val="REG-P0"/>
        <w:rPr>
          <w:b/>
        </w:rPr>
      </w:pPr>
    </w:p>
    <w:p w14:paraId="220167A1" w14:textId="343A6656" w:rsidR="003E30CD" w:rsidRDefault="003E30CD" w:rsidP="00B06F5E">
      <w:pPr>
        <w:pStyle w:val="REG-P1"/>
      </w:pPr>
      <w:r>
        <w:rPr>
          <w:b/>
          <w:bCs/>
        </w:rPr>
        <w:lastRenderedPageBreak/>
        <w:t>6.</w:t>
      </w:r>
      <w:r>
        <w:rPr>
          <w:b/>
          <w:bCs/>
        </w:rPr>
        <w:tab/>
      </w:r>
      <w:r>
        <w:t>A</w:t>
      </w:r>
      <w:r w:rsidR="00B06F5E">
        <w:t xml:space="preserve"> </w:t>
      </w:r>
      <w:r>
        <w:t>person who registers for the course of study is required to have a grade 12 certificate or any other equivalent qualification.</w:t>
      </w:r>
    </w:p>
    <w:p w14:paraId="2AF15957" w14:textId="77777777" w:rsidR="003E30CD" w:rsidRDefault="003E30CD" w:rsidP="003E30CD">
      <w:pPr>
        <w:pStyle w:val="REG-P0"/>
      </w:pPr>
    </w:p>
    <w:p w14:paraId="07FD2DE2" w14:textId="77777777" w:rsidR="003E30CD" w:rsidRPr="00CB7649" w:rsidRDefault="003E30CD" w:rsidP="003E30CD">
      <w:pPr>
        <w:pStyle w:val="REG-P0"/>
        <w:rPr>
          <w:b/>
        </w:rPr>
      </w:pPr>
      <w:r w:rsidRPr="00CB7649">
        <w:rPr>
          <w:b/>
        </w:rPr>
        <w:t>Objective of course of study</w:t>
      </w:r>
    </w:p>
    <w:p w14:paraId="16D5F153" w14:textId="77777777" w:rsidR="003E30CD" w:rsidRPr="00CB7649" w:rsidRDefault="003E30CD" w:rsidP="003E30CD">
      <w:pPr>
        <w:pStyle w:val="REG-P0"/>
        <w:rPr>
          <w:b/>
        </w:rPr>
      </w:pPr>
    </w:p>
    <w:p w14:paraId="2897B5CD" w14:textId="77777777" w:rsidR="003E30CD" w:rsidRDefault="003E30CD" w:rsidP="00B06F5E">
      <w:pPr>
        <w:pStyle w:val="REG-P1"/>
      </w:pPr>
      <w:r>
        <w:rPr>
          <w:b/>
          <w:bCs/>
        </w:rPr>
        <w:t>7.</w:t>
      </w:r>
      <w:r>
        <w:rPr>
          <w:b/>
          <w:bCs/>
        </w:rPr>
        <w:tab/>
      </w:r>
      <w:r>
        <w:t>The objective of the course of study is to enable a nurse, midwife or accoucheur registered as such in terms of this Act to -</w:t>
      </w:r>
    </w:p>
    <w:p w14:paraId="5F26393C" w14:textId="77777777" w:rsidR="003E30CD" w:rsidRDefault="003E30CD" w:rsidP="003E30CD">
      <w:pPr>
        <w:pStyle w:val="REG-P0"/>
      </w:pPr>
    </w:p>
    <w:p w14:paraId="586EA2BD" w14:textId="77777777" w:rsidR="003E30CD" w:rsidRDefault="003E30CD" w:rsidP="00B06F5E">
      <w:pPr>
        <w:pStyle w:val="REG-Pa"/>
      </w:pPr>
      <w:r>
        <w:t>(a)</w:t>
      </w:r>
      <w:r>
        <w:tab/>
        <w:t>provide comprehensive health services to individuals, vulnerable groups, families and the community;</w:t>
      </w:r>
    </w:p>
    <w:p w14:paraId="276614BD" w14:textId="77777777" w:rsidR="003E30CD" w:rsidRDefault="003E30CD" w:rsidP="00B06F5E">
      <w:pPr>
        <w:pStyle w:val="REG-Pa"/>
      </w:pPr>
    </w:p>
    <w:p w14:paraId="1236559A" w14:textId="77777777" w:rsidR="003E30CD" w:rsidRDefault="003E30CD" w:rsidP="00B06F5E">
      <w:pPr>
        <w:pStyle w:val="REG-Pa"/>
      </w:pPr>
      <w:r>
        <w:t>(b)</w:t>
      </w:r>
      <w:r>
        <w:tab/>
        <w:t>provide effective and comprehensive nursing and midwifery care that responds to the health needs of the community, including the referral of clients to other levels of health care;</w:t>
      </w:r>
    </w:p>
    <w:p w14:paraId="497EBE99" w14:textId="77777777" w:rsidR="003E30CD" w:rsidRDefault="003E30CD" w:rsidP="00B06F5E">
      <w:pPr>
        <w:pStyle w:val="REG-Pa"/>
      </w:pPr>
    </w:p>
    <w:p w14:paraId="1E62E2A1" w14:textId="77777777" w:rsidR="003E30CD" w:rsidRDefault="003E30CD" w:rsidP="00B06F5E">
      <w:pPr>
        <w:pStyle w:val="REG-Pa"/>
      </w:pPr>
      <w:r>
        <w:t>(c)</w:t>
      </w:r>
      <w:r>
        <w:tab/>
        <w:t>initiate and participate in action-oriented research, and utilise the results to improve health care and service delivery;</w:t>
      </w:r>
    </w:p>
    <w:p w14:paraId="529CF54E" w14:textId="77777777" w:rsidR="003E30CD" w:rsidRDefault="003E30CD" w:rsidP="00B06F5E">
      <w:pPr>
        <w:pStyle w:val="REG-Pa"/>
      </w:pPr>
    </w:p>
    <w:p w14:paraId="6A7BA1BA" w14:textId="77777777" w:rsidR="003E30CD" w:rsidRDefault="003E30CD" w:rsidP="00B06F5E">
      <w:pPr>
        <w:pStyle w:val="REG-Pa"/>
      </w:pPr>
      <w:r>
        <w:t>(d)</w:t>
      </w:r>
      <w:r>
        <w:tab/>
        <w:t>plan and manage health resources efficiently for optimal health service delivery;</w:t>
      </w:r>
    </w:p>
    <w:p w14:paraId="23F84818" w14:textId="77777777" w:rsidR="003E30CD" w:rsidRDefault="003E30CD" w:rsidP="00B06F5E">
      <w:pPr>
        <w:pStyle w:val="REG-Pa"/>
      </w:pPr>
    </w:p>
    <w:p w14:paraId="06F28D4D" w14:textId="77777777" w:rsidR="003E30CD" w:rsidRDefault="003E30CD" w:rsidP="00B06F5E">
      <w:pPr>
        <w:pStyle w:val="REG-Pa"/>
      </w:pPr>
      <w:r>
        <w:t>(e)</w:t>
      </w:r>
      <w:r>
        <w:tab/>
        <w:t>initiate and facilitate education for the community, clients, colleagues through effective communicative and inter-personal skills, according to needs; and</w:t>
      </w:r>
    </w:p>
    <w:p w14:paraId="22236884" w14:textId="77777777" w:rsidR="003E30CD" w:rsidRDefault="003E30CD" w:rsidP="00B06F5E">
      <w:pPr>
        <w:pStyle w:val="REG-Pa"/>
      </w:pPr>
    </w:p>
    <w:p w14:paraId="436D4381" w14:textId="77777777" w:rsidR="003E30CD" w:rsidRDefault="003E30CD" w:rsidP="00B06F5E">
      <w:pPr>
        <w:pStyle w:val="REG-Pa"/>
      </w:pPr>
      <w:r>
        <w:t>(f)</w:t>
      </w:r>
      <w:r>
        <w:tab/>
        <w:t>initiate and sustain intersectoral linkages with non-governmental organizations, churches, and other Ministries for health status improvement at community level.</w:t>
      </w:r>
    </w:p>
    <w:p w14:paraId="51C38481" w14:textId="77777777" w:rsidR="003E30CD" w:rsidRDefault="003E30CD" w:rsidP="003E30CD">
      <w:pPr>
        <w:pStyle w:val="REG-P0"/>
      </w:pPr>
    </w:p>
    <w:p w14:paraId="54BF1E21" w14:textId="77777777" w:rsidR="003E30CD" w:rsidRDefault="003E30CD" w:rsidP="00901B7B">
      <w:pPr>
        <w:pStyle w:val="REG-P0"/>
        <w:jc w:val="center"/>
      </w:pPr>
      <w:r>
        <w:t>PART 4</w:t>
      </w:r>
    </w:p>
    <w:p w14:paraId="42F3CCF4" w14:textId="77777777" w:rsidR="003E30CD" w:rsidRDefault="003E30CD" w:rsidP="00901B7B">
      <w:pPr>
        <w:pStyle w:val="REG-P0"/>
        <w:jc w:val="center"/>
      </w:pPr>
      <w:r>
        <w:t>PRACTICALS, EXAMINATIONS AND COMPLETION OF COURSE OF STUDY</w:t>
      </w:r>
    </w:p>
    <w:p w14:paraId="1E0A74E0" w14:textId="77777777" w:rsidR="003E30CD" w:rsidRDefault="003E30CD" w:rsidP="003E30CD">
      <w:pPr>
        <w:pStyle w:val="REG-P0"/>
      </w:pPr>
    </w:p>
    <w:p w14:paraId="12326CC0" w14:textId="77777777" w:rsidR="003E30CD" w:rsidRPr="00901B7B" w:rsidRDefault="003E30CD" w:rsidP="003E30CD">
      <w:pPr>
        <w:pStyle w:val="REG-P0"/>
        <w:rPr>
          <w:b/>
        </w:rPr>
      </w:pPr>
      <w:r w:rsidRPr="00901B7B">
        <w:rPr>
          <w:b/>
        </w:rPr>
        <w:t>Theoretical and clinical instruction and practicals</w:t>
      </w:r>
    </w:p>
    <w:p w14:paraId="3382BE25" w14:textId="77777777" w:rsidR="003E30CD" w:rsidRPr="00901B7B" w:rsidRDefault="003E30CD" w:rsidP="003E30CD">
      <w:pPr>
        <w:pStyle w:val="REG-P0"/>
        <w:rPr>
          <w:b/>
        </w:rPr>
      </w:pPr>
    </w:p>
    <w:p w14:paraId="39C5545A" w14:textId="77777777" w:rsidR="003E30CD" w:rsidRDefault="003E30CD" w:rsidP="00901B7B">
      <w:pPr>
        <w:pStyle w:val="REG-P1"/>
      </w:pPr>
      <w:r>
        <w:rPr>
          <w:b/>
          <w:bCs/>
        </w:rPr>
        <w:t>8.</w:t>
      </w:r>
      <w:r>
        <w:rPr>
          <w:b/>
          <w:bCs/>
        </w:rPr>
        <w:tab/>
      </w:r>
      <w:r>
        <w:t>(1)</w:t>
      </w:r>
      <w:r>
        <w:tab/>
        <w:t>A student must throughout the course of study receive both theoretical and clinical instruction and must, undergo practicals in the subjects referred to in regulation 4.</w:t>
      </w:r>
    </w:p>
    <w:p w14:paraId="6241E266" w14:textId="77777777" w:rsidR="003E30CD" w:rsidRDefault="003E30CD" w:rsidP="003E30CD">
      <w:pPr>
        <w:pStyle w:val="REG-P0"/>
      </w:pPr>
    </w:p>
    <w:p w14:paraId="14975DDD" w14:textId="77777777" w:rsidR="003E30CD" w:rsidRDefault="003E30CD" w:rsidP="001D5E7E">
      <w:pPr>
        <w:pStyle w:val="REG-P1"/>
      </w:pPr>
      <w:r>
        <w:t>(2)</w:t>
      </w:r>
      <w:r>
        <w:tab/>
        <w:t>The theoreticals must extend over a minimum of 2240 hours, divided as follows -</w:t>
      </w:r>
    </w:p>
    <w:p w14:paraId="0DF8B5F7" w14:textId="77777777" w:rsidR="003E30CD" w:rsidRDefault="003E30CD" w:rsidP="003E30CD">
      <w:pPr>
        <w:pStyle w:val="REG-P0"/>
      </w:pPr>
    </w:p>
    <w:p w14:paraId="19696D92" w14:textId="77777777" w:rsidR="003E30CD" w:rsidRDefault="003E30CD" w:rsidP="001D5E7E">
      <w:pPr>
        <w:pStyle w:val="REG-Pa"/>
      </w:pPr>
      <w:r>
        <w:t>(a)</w:t>
      </w:r>
      <w:r>
        <w:tab/>
        <w:t>400 hours in general nursing science;</w:t>
      </w:r>
    </w:p>
    <w:p w14:paraId="7C9D2D49" w14:textId="77777777" w:rsidR="003E30CD" w:rsidRDefault="003E30CD" w:rsidP="001D5E7E">
      <w:pPr>
        <w:pStyle w:val="REG-Pa"/>
      </w:pPr>
    </w:p>
    <w:p w14:paraId="34DF5304" w14:textId="77777777" w:rsidR="003E30CD" w:rsidRDefault="003E30CD" w:rsidP="001D5E7E">
      <w:pPr>
        <w:pStyle w:val="REG-Pa"/>
      </w:pPr>
      <w:r>
        <w:t>(b)</w:t>
      </w:r>
      <w:r>
        <w:tab/>
        <w:t>250 hours in community health nursing;</w:t>
      </w:r>
    </w:p>
    <w:p w14:paraId="76807FEA" w14:textId="77777777" w:rsidR="003E30CD" w:rsidRDefault="003E30CD" w:rsidP="001D5E7E">
      <w:pPr>
        <w:pStyle w:val="REG-Pa"/>
      </w:pPr>
    </w:p>
    <w:p w14:paraId="3AB82E71" w14:textId="77777777" w:rsidR="003E30CD" w:rsidRDefault="003E30CD" w:rsidP="001D5E7E">
      <w:pPr>
        <w:pStyle w:val="REG-Pa"/>
      </w:pPr>
      <w:r>
        <w:t>(c)</w:t>
      </w:r>
      <w:r>
        <w:tab/>
        <w:t>350 hours in midwifery science;</w:t>
      </w:r>
    </w:p>
    <w:p w14:paraId="46DA7766" w14:textId="77777777" w:rsidR="003E30CD" w:rsidRDefault="003E30CD" w:rsidP="001D5E7E">
      <w:pPr>
        <w:pStyle w:val="REG-Pa"/>
      </w:pPr>
    </w:p>
    <w:p w14:paraId="46234F6F" w14:textId="77777777" w:rsidR="003E30CD" w:rsidRDefault="003E30CD" w:rsidP="001D5E7E">
      <w:pPr>
        <w:pStyle w:val="REG-Pa"/>
      </w:pPr>
      <w:r>
        <w:t>(d)</w:t>
      </w:r>
      <w:r>
        <w:tab/>
        <w:t>180 hours in ethos and professional practice;</w:t>
      </w:r>
    </w:p>
    <w:p w14:paraId="53AB24D2" w14:textId="77777777" w:rsidR="003E30CD" w:rsidRDefault="003E30CD" w:rsidP="001D5E7E">
      <w:pPr>
        <w:pStyle w:val="REG-Pa"/>
      </w:pPr>
    </w:p>
    <w:p w14:paraId="67B081C6" w14:textId="77777777" w:rsidR="003E30CD" w:rsidRDefault="003E30CD" w:rsidP="001D5E7E">
      <w:pPr>
        <w:pStyle w:val="REG-Pa"/>
      </w:pPr>
      <w:r>
        <w:t>(e)</w:t>
      </w:r>
      <w:r>
        <w:tab/>
        <w:t>120 hours in mental health nursing;</w:t>
      </w:r>
    </w:p>
    <w:p w14:paraId="796F81F0" w14:textId="77777777" w:rsidR="003E30CD" w:rsidRDefault="003E30CD" w:rsidP="001D5E7E">
      <w:pPr>
        <w:pStyle w:val="REG-Pa"/>
      </w:pPr>
    </w:p>
    <w:p w14:paraId="45D8BB70" w14:textId="77777777" w:rsidR="003E30CD" w:rsidRDefault="003E30CD" w:rsidP="001D5E7E">
      <w:pPr>
        <w:pStyle w:val="REG-Pa"/>
      </w:pPr>
      <w:r>
        <w:t>(f)</w:t>
      </w:r>
      <w:r>
        <w:tab/>
        <w:t>120 hours in health management;</w:t>
      </w:r>
    </w:p>
    <w:p w14:paraId="269B9D38" w14:textId="77777777" w:rsidR="003E30CD" w:rsidRDefault="003E30CD" w:rsidP="001D5E7E">
      <w:pPr>
        <w:pStyle w:val="REG-Pa"/>
      </w:pPr>
    </w:p>
    <w:p w14:paraId="3AEB258A" w14:textId="77777777" w:rsidR="003E30CD" w:rsidRDefault="003E30CD" w:rsidP="001D5E7E">
      <w:pPr>
        <w:pStyle w:val="REG-Pa"/>
      </w:pPr>
      <w:r>
        <w:t>(g)</w:t>
      </w:r>
      <w:r>
        <w:tab/>
        <w:t>620 hours in applied biological sciences, divided as follows:</w:t>
      </w:r>
    </w:p>
    <w:p w14:paraId="6A0C01D0" w14:textId="77777777" w:rsidR="003E30CD" w:rsidRDefault="003E30CD" w:rsidP="003E30CD">
      <w:pPr>
        <w:pStyle w:val="REG-P0"/>
      </w:pPr>
    </w:p>
    <w:p w14:paraId="69AE6ADE" w14:textId="77777777" w:rsidR="003E30CD" w:rsidRDefault="003E30CD" w:rsidP="001D5E7E">
      <w:pPr>
        <w:pStyle w:val="REG-Pi"/>
      </w:pPr>
      <w:r>
        <w:t>(i)</w:t>
      </w:r>
      <w:r>
        <w:tab/>
        <w:t>120 hours in anatomy;</w:t>
      </w:r>
    </w:p>
    <w:p w14:paraId="6346AC79" w14:textId="77777777" w:rsidR="003E30CD" w:rsidRDefault="003E30CD" w:rsidP="001D5E7E">
      <w:pPr>
        <w:pStyle w:val="REG-Pi"/>
      </w:pPr>
    </w:p>
    <w:p w14:paraId="29539864" w14:textId="77777777" w:rsidR="003E30CD" w:rsidRDefault="003E30CD" w:rsidP="001D5E7E">
      <w:pPr>
        <w:pStyle w:val="REG-Pi"/>
      </w:pPr>
      <w:r>
        <w:t>(ii)</w:t>
      </w:r>
      <w:r>
        <w:tab/>
        <w:t>120 hours in physiology;</w:t>
      </w:r>
    </w:p>
    <w:p w14:paraId="070A0687" w14:textId="77777777" w:rsidR="003E30CD" w:rsidRDefault="003E30CD" w:rsidP="001D5E7E">
      <w:pPr>
        <w:pStyle w:val="REG-Pi"/>
      </w:pPr>
    </w:p>
    <w:p w14:paraId="26A9267C" w14:textId="77777777" w:rsidR="003E30CD" w:rsidRDefault="003E30CD" w:rsidP="001D5E7E">
      <w:pPr>
        <w:pStyle w:val="REG-Pi"/>
      </w:pPr>
      <w:r>
        <w:t>(iii)</w:t>
      </w:r>
      <w:r>
        <w:tab/>
        <w:t>60 hours in applied biochemistry and biophysics;</w:t>
      </w:r>
    </w:p>
    <w:p w14:paraId="42363ACA" w14:textId="77777777" w:rsidR="003E30CD" w:rsidRDefault="003E30CD" w:rsidP="001D5E7E">
      <w:pPr>
        <w:pStyle w:val="REG-Pi"/>
      </w:pPr>
    </w:p>
    <w:p w14:paraId="357A25C2" w14:textId="77777777" w:rsidR="003E30CD" w:rsidRDefault="003E30CD" w:rsidP="001D5E7E">
      <w:pPr>
        <w:pStyle w:val="REG-Pi"/>
      </w:pPr>
      <w:r>
        <w:t>(iv)</w:t>
      </w:r>
      <w:r>
        <w:tab/>
        <w:t>60 hours in microbiology and parasitology;</w:t>
      </w:r>
    </w:p>
    <w:p w14:paraId="2A075D2B" w14:textId="77777777" w:rsidR="003E30CD" w:rsidRDefault="003E30CD" w:rsidP="001D5E7E">
      <w:pPr>
        <w:pStyle w:val="REG-Pi"/>
      </w:pPr>
    </w:p>
    <w:p w14:paraId="778DFE5A" w14:textId="77777777" w:rsidR="003E30CD" w:rsidRDefault="003E30CD" w:rsidP="001D5E7E">
      <w:pPr>
        <w:pStyle w:val="REG-Pi"/>
      </w:pPr>
      <w:r>
        <w:t>(v)</w:t>
      </w:r>
      <w:r>
        <w:tab/>
        <w:t>60 hours in pharmacology; and</w:t>
      </w:r>
    </w:p>
    <w:p w14:paraId="1D63CAB1" w14:textId="77777777" w:rsidR="003E30CD" w:rsidRDefault="003E30CD" w:rsidP="003E30CD">
      <w:pPr>
        <w:pStyle w:val="REG-P0"/>
      </w:pPr>
    </w:p>
    <w:p w14:paraId="66D3E32C" w14:textId="6A256118" w:rsidR="00125A49" w:rsidRDefault="00125A49" w:rsidP="00125A49">
      <w:pPr>
        <w:pStyle w:val="REG-Amend"/>
      </w:pPr>
      <w:r>
        <w:t xml:space="preserve">[The hours listed in the subparagraphs add up to only 420 hours in total, </w:t>
      </w:r>
      <w:r>
        <w:br/>
        <w:t>not 620 hours as stated in paragraph (g).]</w:t>
      </w:r>
    </w:p>
    <w:p w14:paraId="69BF02E5" w14:textId="77777777" w:rsidR="00125A49" w:rsidRDefault="00125A49" w:rsidP="003E30CD">
      <w:pPr>
        <w:pStyle w:val="REG-P0"/>
      </w:pPr>
    </w:p>
    <w:p w14:paraId="1863B5DB" w14:textId="77777777" w:rsidR="003E30CD" w:rsidRDefault="003E30CD" w:rsidP="001D5E7E">
      <w:pPr>
        <w:pStyle w:val="REG-Pa"/>
      </w:pPr>
      <w:r>
        <w:t>(h)</w:t>
      </w:r>
      <w:r>
        <w:tab/>
        <w:t>200 hours in research relating to nursing practice.</w:t>
      </w:r>
    </w:p>
    <w:p w14:paraId="444445F6" w14:textId="77777777" w:rsidR="003E30CD" w:rsidRDefault="003E30CD" w:rsidP="003E30CD">
      <w:pPr>
        <w:pStyle w:val="REG-P0"/>
      </w:pPr>
    </w:p>
    <w:p w14:paraId="0A3CB913" w14:textId="77777777" w:rsidR="003E30CD" w:rsidRDefault="003E30CD" w:rsidP="00E57DE8">
      <w:pPr>
        <w:pStyle w:val="REG-P1"/>
      </w:pPr>
      <w:r>
        <w:t>(3)</w:t>
      </w:r>
      <w:r>
        <w:tab/>
        <w:t>The clinical instruction and practical referred to in subregulation (1) must extend over a minimum of 2718 hours of which at least -</w:t>
      </w:r>
    </w:p>
    <w:p w14:paraId="5694C50C" w14:textId="77777777" w:rsidR="003E30CD" w:rsidRDefault="003E30CD" w:rsidP="003E30CD">
      <w:pPr>
        <w:pStyle w:val="REG-P0"/>
      </w:pPr>
    </w:p>
    <w:p w14:paraId="24585193" w14:textId="77777777" w:rsidR="003E30CD" w:rsidRDefault="003E30CD" w:rsidP="00E57DE8">
      <w:pPr>
        <w:pStyle w:val="REG-Pa"/>
      </w:pPr>
      <w:r>
        <w:t>(a)</w:t>
      </w:r>
      <w:r>
        <w:tab/>
        <w:t>940 hours must be in general nursing science, in:</w:t>
      </w:r>
    </w:p>
    <w:p w14:paraId="6B3E43AD" w14:textId="77777777" w:rsidR="003E30CD" w:rsidRDefault="003E30CD" w:rsidP="003E30CD">
      <w:pPr>
        <w:pStyle w:val="REG-P0"/>
      </w:pPr>
    </w:p>
    <w:p w14:paraId="4EB7246E" w14:textId="77777777" w:rsidR="003E30CD" w:rsidRDefault="003E30CD" w:rsidP="00E57DE8">
      <w:pPr>
        <w:pStyle w:val="REG-Pi"/>
      </w:pPr>
      <w:r>
        <w:t>(i)</w:t>
      </w:r>
      <w:r>
        <w:tab/>
        <w:t>medical nursing including geriatric or oncology;</w:t>
      </w:r>
    </w:p>
    <w:p w14:paraId="62FD6F0B" w14:textId="77777777" w:rsidR="003E30CD" w:rsidRDefault="003E30CD" w:rsidP="00E57DE8">
      <w:pPr>
        <w:pStyle w:val="REG-Pi"/>
      </w:pPr>
    </w:p>
    <w:p w14:paraId="2F99E618" w14:textId="77777777" w:rsidR="003E30CD" w:rsidRDefault="003E30CD" w:rsidP="00E57DE8">
      <w:pPr>
        <w:pStyle w:val="REG-Pi"/>
      </w:pPr>
      <w:r>
        <w:t>(ii)</w:t>
      </w:r>
      <w:r>
        <w:tab/>
        <w:t>surgical nursing;</w:t>
      </w:r>
    </w:p>
    <w:p w14:paraId="3E1CEC2D" w14:textId="77777777" w:rsidR="003E30CD" w:rsidRDefault="003E30CD" w:rsidP="00E57DE8">
      <w:pPr>
        <w:pStyle w:val="REG-Pi"/>
      </w:pPr>
    </w:p>
    <w:p w14:paraId="769D62CB" w14:textId="77777777" w:rsidR="003E30CD" w:rsidRDefault="003E30CD" w:rsidP="00E57DE8">
      <w:pPr>
        <w:pStyle w:val="REG-Pi"/>
      </w:pPr>
      <w:r>
        <w:t>(iii)</w:t>
      </w:r>
      <w:r>
        <w:tab/>
        <w:t>orthopaedic nursing;</w:t>
      </w:r>
    </w:p>
    <w:p w14:paraId="0EE40DE5" w14:textId="77777777" w:rsidR="003E30CD" w:rsidRDefault="003E30CD" w:rsidP="00E57DE8">
      <w:pPr>
        <w:pStyle w:val="REG-Pi"/>
      </w:pPr>
    </w:p>
    <w:p w14:paraId="5DF5BF50" w14:textId="77777777" w:rsidR="003E30CD" w:rsidRDefault="003E30CD" w:rsidP="00E57DE8">
      <w:pPr>
        <w:pStyle w:val="REG-Pi"/>
      </w:pPr>
      <w:r>
        <w:t>(iv)</w:t>
      </w:r>
      <w:r>
        <w:tab/>
        <w:t>paediatric nursing;</w:t>
      </w:r>
    </w:p>
    <w:p w14:paraId="37B957F3" w14:textId="77777777" w:rsidR="003E30CD" w:rsidRDefault="003E30CD" w:rsidP="00E57DE8">
      <w:pPr>
        <w:pStyle w:val="REG-Pi"/>
      </w:pPr>
    </w:p>
    <w:p w14:paraId="5C6FD0BB" w14:textId="77777777" w:rsidR="003E30CD" w:rsidRDefault="003E30CD" w:rsidP="00E57DE8">
      <w:pPr>
        <w:pStyle w:val="REG-Pi"/>
      </w:pPr>
      <w:r>
        <w:t>(v)</w:t>
      </w:r>
      <w:r>
        <w:tab/>
        <w:t>gynaecology;</w:t>
      </w:r>
    </w:p>
    <w:p w14:paraId="48A76C67" w14:textId="77777777" w:rsidR="003E30CD" w:rsidRDefault="003E30CD" w:rsidP="00E57DE8">
      <w:pPr>
        <w:pStyle w:val="REG-Pi"/>
      </w:pPr>
    </w:p>
    <w:p w14:paraId="59F6766C" w14:textId="77777777" w:rsidR="003E30CD" w:rsidRDefault="003E30CD" w:rsidP="00E57DE8">
      <w:pPr>
        <w:pStyle w:val="REG-Pi"/>
      </w:pPr>
      <w:r>
        <w:t>(vi)</w:t>
      </w:r>
      <w:r>
        <w:tab/>
        <w:t>ear nose and throat;</w:t>
      </w:r>
    </w:p>
    <w:p w14:paraId="5F29E041" w14:textId="77777777" w:rsidR="003E30CD" w:rsidRDefault="003E30CD" w:rsidP="00E57DE8">
      <w:pPr>
        <w:pStyle w:val="REG-Pi"/>
      </w:pPr>
    </w:p>
    <w:p w14:paraId="648D0157" w14:textId="77777777" w:rsidR="003E30CD" w:rsidRDefault="003E30CD" w:rsidP="00E57DE8">
      <w:pPr>
        <w:pStyle w:val="REG-Pi"/>
      </w:pPr>
      <w:r>
        <w:t>(vii)</w:t>
      </w:r>
      <w:r>
        <w:tab/>
        <w:t>out patient department (OPD);</w:t>
      </w:r>
    </w:p>
    <w:p w14:paraId="10795DBF" w14:textId="77777777" w:rsidR="003E30CD" w:rsidRDefault="003E30CD" w:rsidP="00E57DE8">
      <w:pPr>
        <w:pStyle w:val="REG-Pi"/>
      </w:pPr>
    </w:p>
    <w:p w14:paraId="1B0E1486" w14:textId="77777777" w:rsidR="003E30CD" w:rsidRDefault="003E30CD" w:rsidP="00E57DE8">
      <w:pPr>
        <w:pStyle w:val="REG-Pi"/>
      </w:pPr>
      <w:r>
        <w:t>(viii)</w:t>
      </w:r>
      <w:r>
        <w:tab/>
        <w:t>casualty department;</w:t>
      </w:r>
    </w:p>
    <w:p w14:paraId="06360BA3" w14:textId="77777777" w:rsidR="003E30CD" w:rsidRDefault="003E30CD" w:rsidP="00E57DE8">
      <w:pPr>
        <w:pStyle w:val="REG-Pi"/>
      </w:pPr>
    </w:p>
    <w:p w14:paraId="62690D1B" w14:textId="77777777" w:rsidR="003E30CD" w:rsidRDefault="003E30CD" w:rsidP="00E57DE8">
      <w:pPr>
        <w:pStyle w:val="REG-Pi"/>
      </w:pPr>
      <w:r>
        <w:t>(ix)</w:t>
      </w:r>
      <w:r>
        <w:tab/>
        <w:t>operating room;</w:t>
      </w:r>
    </w:p>
    <w:p w14:paraId="7328BB0B" w14:textId="77777777" w:rsidR="003E30CD" w:rsidRDefault="003E30CD" w:rsidP="00E57DE8">
      <w:pPr>
        <w:pStyle w:val="REG-Pi"/>
      </w:pPr>
    </w:p>
    <w:p w14:paraId="7C9C86F5" w14:textId="77777777" w:rsidR="003E30CD" w:rsidRDefault="003E30CD" w:rsidP="00E57DE8">
      <w:pPr>
        <w:pStyle w:val="REG-Pi"/>
      </w:pPr>
      <w:r>
        <w:t>(x)</w:t>
      </w:r>
      <w:r>
        <w:tab/>
        <w:t>principles of management; and</w:t>
      </w:r>
    </w:p>
    <w:p w14:paraId="1BF26FD9" w14:textId="77777777" w:rsidR="003E30CD" w:rsidRDefault="003E30CD" w:rsidP="00E57DE8">
      <w:pPr>
        <w:pStyle w:val="REG-Pi"/>
      </w:pPr>
    </w:p>
    <w:p w14:paraId="3EB9A1A3" w14:textId="77777777" w:rsidR="003E30CD" w:rsidRDefault="003E30CD" w:rsidP="00E57DE8">
      <w:pPr>
        <w:pStyle w:val="REG-Pi"/>
      </w:pPr>
      <w:r>
        <w:t>(xi)</w:t>
      </w:r>
      <w:r>
        <w:tab/>
        <w:t>disaster management;</w:t>
      </w:r>
    </w:p>
    <w:p w14:paraId="727AC0D4" w14:textId="77777777" w:rsidR="003E30CD" w:rsidRDefault="003E30CD" w:rsidP="003E30CD">
      <w:pPr>
        <w:pStyle w:val="REG-P0"/>
      </w:pPr>
    </w:p>
    <w:p w14:paraId="6A448451" w14:textId="77777777" w:rsidR="003E30CD" w:rsidRDefault="003E30CD" w:rsidP="0013166A">
      <w:pPr>
        <w:pStyle w:val="REG-Pa"/>
      </w:pPr>
      <w:r>
        <w:t>(b)</w:t>
      </w:r>
      <w:r>
        <w:tab/>
        <w:t>800 hours must be in midwifery and neonatal, in:</w:t>
      </w:r>
    </w:p>
    <w:p w14:paraId="619508A4" w14:textId="77777777" w:rsidR="003E30CD" w:rsidRDefault="003E30CD" w:rsidP="003E30CD">
      <w:pPr>
        <w:pStyle w:val="REG-P0"/>
      </w:pPr>
    </w:p>
    <w:p w14:paraId="2D796707" w14:textId="77777777" w:rsidR="003E30CD" w:rsidRDefault="003E30CD" w:rsidP="0013166A">
      <w:pPr>
        <w:pStyle w:val="REG-Pi"/>
      </w:pPr>
      <w:r>
        <w:t>(i)</w:t>
      </w:r>
      <w:r>
        <w:tab/>
        <w:t>ante-natal care;</w:t>
      </w:r>
    </w:p>
    <w:p w14:paraId="25723D27" w14:textId="77777777" w:rsidR="003E30CD" w:rsidRDefault="003E30CD" w:rsidP="0013166A">
      <w:pPr>
        <w:pStyle w:val="REG-Pi"/>
      </w:pPr>
    </w:p>
    <w:p w14:paraId="2AA0D131" w14:textId="77777777" w:rsidR="003E30CD" w:rsidRDefault="003E30CD" w:rsidP="0013166A">
      <w:pPr>
        <w:pStyle w:val="REG-Pi"/>
      </w:pPr>
      <w:r>
        <w:t>(ii)</w:t>
      </w:r>
      <w:r>
        <w:tab/>
        <w:t>labour (1, 2, 3, 4 stages);</w:t>
      </w:r>
    </w:p>
    <w:p w14:paraId="76861E56" w14:textId="77777777" w:rsidR="003E30CD" w:rsidRDefault="003E30CD" w:rsidP="0013166A">
      <w:pPr>
        <w:pStyle w:val="REG-Pi"/>
      </w:pPr>
    </w:p>
    <w:p w14:paraId="1246CBC5" w14:textId="77777777" w:rsidR="003E30CD" w:rsidRDefault="003E30CD" w:rsidP="0013166A">
      <w:pPr>
        <w:pStyle w:val="REG-Pi"/>
      </w:pPr>
      <w:r>
        <w:t>(iii)</w:t>
      </w:r>
      <w:r>
        <w:tab/>
        <w:t>pueperium;</w:t>
      </w:r>
    </w:p>
    <w:p w14:paraId="4104083A" w14:textId="77777777" w:rsidR="003E30CD" w:rsidRDefault="003E30CD" w:rsidP="0013166A">
      <w:pPr>
        <w:pStyle w:val="REG-Pi"/>
      </w:pPr>
    </w:p>
    <w:p w14:paraId="52BC73BC" w14:textId="77777777" w:rsidR="003E30CD" w:rsidRDefault="003E30CD" w:rsidP="0013166A">
      <w:pPr>
        <w:pStyle w:val="REG-Pi"/>
      </w:pPr>
      <w:r>
        <w:t>(iv)</w:t>
      </w:r>
      <w:r>
        <w:tab/>
        <w:t>post natal care;</w:t>
      </w:r>
    </w:p>
    <w:p w14:paraId="22B0C4E5" w14:textId="77777777" w:rsidR="003E30CD" w:rsidRDefault="003E30CD" w:rsidP="0013166A">
      <w:pPr>
        <w:pStyle w:val="REG-Pi"/>
      </w:pPr>
    </w:p>
    <w:p w14:paraId="727E579C" w14:textId="77777777" w:rsidR="003E30CD" w:rsidRDefault="003E30CD" w:rsidP="0013166A">
      <w:pPr>
        <w:pStyle w:val="REG-Pi"/>
      </w:pPr>
      <w:r>
        <w:t>(v)</w:t>
      </w:r>
      <w:r>
        <w:tab/>
        <w:t>new born baby; and</w:t>
      </w:r>
    </w:p>
    <w:p w14:paraId="73F3F461" w14:textId="77777777" w:rsidR="003E30CD" w:rsidRDefault="003E30CD" w:rsidP="0013166A">
      <w:pPr>
        <w:pStyle w:val="REG-Pi"/>
      </w:pPr>
    </w:p>
    <w:p w14:paraId="70F31F0D" w14:textId="77777777" w:rsidR="003E30CD" w:rsidRDefault="003E30CD" w:rsidP="0013166A">
      <w:pPr>
        <w:pStyle w:val="REG-Pi"/>
      </w:pPr>
      <w:r>
        <w:t>(vi)</w:t>
      </w:r>
      <w:r>
        <w:tab/>
        <w:t>premature babies;</w:t>
      </w:r>
    </w:p>
    <w:p w14:paraId="39FB32A1" w14:textId="77777777" w:rsidR="003E30CD" w:rsidRDefault="003E30CD" w:rsidP="003E30CD">
      <w:pPr>
        <w:pStyle w:val="REG-P0"/>
      </w:pPr>
    </w:p>
    <w:p w14:paraId="74D21C88" w14:textId="77777777" w:rsidR="003E30CD" w:rsidRDefault="003E30CD" w:rsidP="0013166A">
      <w:pPr>
        <w:pStyle w:val="REG-Pa"/>
      </w:pPr>
      <w:r>
        <w:lastRenderedPageBreak/>
        <w:t>(c)</w:t>
      </w:r>
      <w:r>
        <w:tab/>
        <w:t>a minimum of 99 hours on a number of cases in midwifery and neonatal, of which:</w:t>
      </w:r>
    </w:p>
    <w:p w14:paraId="3B9D89A3" w14:textId="77777777" w:rsidR="003E30CD" w:rsidRDefault="003E30CD" w:rsidP="003E30CD">
      <w:pPr>
        <w:pStyle w:val="REG-P0"/>
      </w:pPr>
    </w:p>
    <w:p w14:paraId="25B6125A" w14:textId="77777777" w:rsidR="003E30CD" w:rsidRDefault="003E30CD" w:rsidP="0013166A">
      <w:pPr>
        <w:pStyle w:val="REG-Pi"/>
      </w:pPr>
      <w:r>
        <w:t>(i)</w:t>
      </w:r>
      <w:r>
        <w:tab/>
        <w:t>30 hours is in ante-natal patients examined;</w:t>
      </w:r>
    </w:p>
    <w:p w14:paraId="54EABBE5" w14:textId="77777777" w:rsidR="003E30CD" w:rsidRDefault="003E30CD" w:rsidP="0013166A">
      <w:pPr>
        <w:pStyle w:val="REG-Pi"/>
      </w:pPr>
    </w:p>
    <w:p w14:paraId="4C3718AE" w14:textId="77777777" w:rsidR="003E30CD" w:rsidRDefault="003E30CD" w:rsidP="0013166A">
      <w:pPr>
        <w:pStyle w:val="REG-Pi"/>
      </w:pPr>
      <w:r>
        <w:t>(ii)</w:t>
      </w:r>
      <w:r>
        <w:tab/>
        <w:t>5 hours is in abnormal abdominal palpations and complications;</w:t>
      </w:r>
    </w:p>
    <w:p w14:paraId="78BAB8E7" w14:textId="77777777" w:rsidR="003E30CD" w:rsidRDefault="003E30CD" w:rsidP="0013166A">
      <w:pPr>
        <w:pStyle w:val="REG-Pi"/>
      </w:pPr>
    </w:p>
    <w:p w14:paraId="2E547320" w14:textId="77777777" w:rsidR="003E30CD" w:rsidRDefault="003E30CD" w:rsidP="0013166A">
      <w:pPr>
        <w:pStyle w:val="REG-Pi"/>
      </w:pPr>
      <w:r>
        <w:t>(iii)</w:t>
      </w:r>
      <w:r>
        <w:tab/>
        <w:t>5 hours is in number of pregnant women examined and counselled (pre and post counselling for HIV/AIDS) PMTCT;</w:t>
      </w:r>
    </w:p>
    <w:p w14:paraId="78D15A2E" w14:textId="77777777" w:rsidR="003E30CD" w:rsidRDefault="003E30CD" w:rsidP="0013166A">
      <w:pPr>
        <w:pStyle w:val="REG-Pi"/>
      </w:pPr>
    </w:p>
    <w:p w14:paraId="127D8276" w14:textId="77777777" w:rsidR="003E30CD" w:rsidRDefault="003E30CD" w:rsidP="0013166A">
      <w:pPr>
        <w:pStyle w:val="REG-Pi"/>
      </w:pPr>
      <w:r>
        <w:t>(iv)</w:t>
      </w:r>
      <w:r>
        <w:tab/>
        <w:t>5 hours is in deliveries witnessed under supervision;</w:t>
      </w:r>
    </w:p>
    <w:p w14:paraId="7402A422" w14:textId="77777777" w:rsidR="003E30CD" w:rsidRDefault="003E30CD" w:rsidP="0013166A">
      <w:pPr>
        <w:pStyle w:val="REG-Pi"/>
      </w:pPr>
    </w:p>
    <w:p w14:paraId="245FA031" w14:textId="77777777" w:rsidR="003E30CD" w:rsidRDefault="003E30CD" w:rsidP="0013166A">
      <w:pPr>
        <w:pStyle w:val="REG-Pi"/>
      </w:pPr>
      <w:r>
        <w:t>(v)</w:t>
      </w:r>
      <w:r>
        <w:tab/>
        <w:t>5 hours is in abnormal deliveries witnessed under supervision;</w:t>
      </w:r>
    </w:p>
    <w:p w14:paraId="03914AC0" w14:textId="77777777" w:rsidR="003E30CD" w:rsidRDefault="003E30CD" w:rsidP="0013166A">
      <w:pPr>
        <w:pStyle w:val="REG-Pi"/>
      </w:pPr>
    </w:p>
    <w:p w14:paraId="77ED5E25" w14:textId="77777777" w:rsidR="003E30CD" w:rsidRDefault="003E30CD" w:rsidP="0013166A">
      <w:pPr>
        <w:pStyle w:val="REG-Pi"/>
      </w:pPr>
      <w:r>
        <w:t>(vi)</w:t>
      </w:r>
      <w:r>
        <w:tab/>
        <w:t>5 hours is in witnessing of and assisting in repairing episiotomies;</w:t>
      </w:r>
    </w:p>
    <w:p w14:paraId="6841ACB2" w14:textId="77777777" w:rsidR="003E30CD" w:rsidRDefault="003E30CD" w:rsidP="0013166A">
      <w:pPr>
        <w:pStyle w:val="REG-Pi"/>
      </w:pPr>
    </w:p>
    <w:p w14:paraId="6DD75854" w14:textId="2F032761" w:rsidR="003E30CD" w:rsidRDefault="003E30CD" w:rsidP="0013166A">
      <w:pPr>
        <w:pStyle w:val="REG-Pi"/>
      </w:pPr>
      <w:r>
        <w:t>(vii)</w:t>
      </w:r>
      <w:r>
        <w:tab/>
        <w:t>25 hours is in a number of parturient women personally attended by the student during first stage of labour (student must have been in actual</w:t>
      </w:r>
      <w:r w:rsidR="00125A49">
        <w:t xml:space="preserve"> </w:t>
      </w:r>
      <w:r>
        <w:t>attendance on the patient for the major part of the first stage of labour in which the patient was under surveillance of the delivery team);</w:t>
      </w:r>
    </w:p>
    <w:p w14:paraId="79648340" w14:textId="77777777" w:rsidR="003E30CD" w:rsidRDefault="003E30CD" w:rsidP="0013166A">
      <w:pPr>
        <w:pStyle w:val="REG-Pi"/>
      </w:pPr>
    </w:p>
    <w:p w14:paraId="200C2E74" w14:textId="77777777" w:rsidR="003E30CD" w:rsidRDefault="003E30CD" w:rsidP="0013166A">
      <w:pPr>
        <w:pStyle w:val="REG-Pi"/>
      </w:pPr>
      <w:r>
        <w:t>(viii)</w:t>
      </w:r>
      <w:r>
        <w:tab/>
        <w:t>15 hours is in a number of vaginal examinations done by students;</w:t>
      </w:r>
    </w:p>
    <w:p w14:paraId="0E5EE9E4" w14:textId="77777777" w:rsidR="003E30CD" w:rsidRDefault="003E30CD" w:rsidP="0013166A">
      <w:pPr>
        <w:pStyle w:val="REG-Pi"/>
      </w:pPr>
    </w:p>
    <w:p w14:paraId="30638B50" w14:textId="77777777" w:rsidR="0013166A" w:rsidRDefault="003E30CD" w:rsidP="0013166A">
      <w:pPr>
        <w:pStyle w:val="REG-Pi"/>
      </w:pPr>
      <w:r>
        <w:t>(ix)</w:t>
      </w:r>
      <w:r>
        <w:tab/>
        <w:t xml:space="preserve">4 hours is in a number of partographs completed by student: </w:t>
      </w:r>
    </w:p>
    <w:p w14:paraId="67F6BCB2" w14:textId="77777777" w:rsidR="0013166A" w:rsidRDefault="0013166A" w:rsidP="003E30CD">
      <w:pPr>
        <w:pStyle w:val="REG-P0"/>
      </w:pPr>
    </w:p>
    <w:p w14:paraId="6A3F89D2" w14:textId="580F8F3B" w:rsidR="003E30CD" w:rsidRDefault="003E30CD" w:rsidP="0013166A">
      <w:pPr>
        <w:pStyle w:val="REG-Paa"/>
      </w:pPr>
      <w:r>
        <w:t>(aa)</w:t>
      </w:r>
      <w:r>
        <w:tab/>
        <w:t>2 hours in normal progress;</w:t>
      </w:r>
    </w:p>
    <w:p w14:paraId="01541E97" w14:textId="77777777" w:rsidR="0013166A" w:rsidRDefault="0013166A" w:rsidP="0013166A">
      <w:pPr>
        <w:pStyle w:val="REG-Paa"/>
      </w:pPr>
    </w:p>
    <w:p w14:paraId="22972DC2" w14:textId="6056E9CC" w:rsidR="003E30CD" w:rsidRDefault="003E30CD" w:rsidP="0013166A">
      <w:pPr>
        <w:pStyle w:val="REG-Paa"/>
      </w:pPr>
      <w:r>
        <w:t>(bb)</w:t>
      </w:r>
      <w:r>
        <w:tab/>
        <w:t>2 hours in abnormal progress;</w:t>
      </w:r>
    </w:p>
    <w:p w14:paraId="1CC3379B" w14:textId="77777777" w:rsidR="003E30CD" w:rsidRDefault="003E30CD" w:rsidP="003E30CD">
      <w:pPr>
        <w:pStyle w:val="REG-P0"/>
      </w:pPr>
    </w:p>
    <w:p w14:paraId="0838FDC5" w14:textId="77777777" w:rsidR="003E30CD" w:rsidRDefault="003E30CD" w:rsidP="00211A45">
      <w:pPr>
        <w:pStyle w:val="REG-Pa"/>
      </w:pPr>
      <w:r>
        <w:t>(d)</w:t>
      </w:r>
      <w:r>
        <w:tab/>
        <w:t>12 hours is in a number of cases where students:</w:t>
      </w:r>
    </w:p>
    <w:p w14:paraId="0D6C147C" w14:textId="77777777" w:rsidR="003E30CD" w:rsidRDefault="003E30CD" w:rsidP="003E30CD">
      <w:pPr>
        <w:pStyle w:val="REG-P0"/>
      </w:pPr>
    </w:p>
    <w:p w14:paraId="065A8914" w14:textId="77777777" w:rsidR="003E30CD" w:rsidRDefault="003E30CD" w:rsidP="00211A45">
      <w:pPr>
        <w:pStyle w:val="REG-Pi"/>
      </w:pPr>
      <w:r>
        <w:t>(i)</w:t>
      </w:r>
      <w:r>
        <w:tab/>
        <w:t>assisted midwife with deliveries - 5 hours;</w:t>
      </w:r>
    </w:p>
    <w:p w14:paraId="5A49884D" w14:textId="77777777" w:rsidR="003E30CD" w:rsidRDefault="003E30CD" w:rsidP="00211A45">
      <w:pPr>
        <w:pStyle w:val="REG-Pi"/>
      </w:pPr>
    </w:p>
    <w:p w14:paraId="51FEC91D" w14:textId="77777777" w:rsidR="003E30CD" w:rsidRDefault="003E30CD" w:rsidP="00211A45">
      <w:pPr>
        <w:pStyle w:val="REG-Pi"/>
      </w:pPr>
      <w:r>
        <w:t>(ii)</w:t>
      </w:r>
      <w:r>
        <w:tab/>
        <w:t>witnessed complicated deliveries (forceps, breech delivery, or vacuum extractions) - 5 hours;</w:t>
      </w:r>
    </w:p>
    <w:p w14:paraId="367640E4" w14:textId="77777777" w:rsidR="003E30CD" w:rsidRDefault="003E30CD" w:rsidP="00211A45">
      <w:pPr>
        <w:pStyle w:val="REG-Pi"/>
      </w:pPr>
    </w:p>
    <w:p w14:paraId="71A43F1F" w14:textId="77777777" w:rsidR="003E30CD" w:rsidRDefault="003E30CD" w:rsidP="00211A45">
      <w:pPr>
        <w:pStyle w:val="REG-Pi"/>
      </w:pPr>
      <w:r>
        <w:t>(iii)</w:t>
      </w:r>
      <w:r>
        <w:tab/>
        <w:t>assisted with caesarean section - 2 hours;</w:t>
      </w:r>
    </w:p>
    <w:p w14:paraId="45166F5D" w14:textId="77777777" w:rsidR="003E30CD" w:rsidRDefault="003E30CD" w:rsidP="003E30CD">
      <w:pPr>
        <w:pStyle w:val="REG-P0"/>
      </w:pPr>
    </w:p>
    <w:p w14:paraId="08BB1A3B" w14:textId="77777777" w:rsidR="003E30CD" w:rsidRDefault="003E30CD" w:rsidP="00211A45">
      <w:pPr>
        <w:pStyle w:val="REG-Pa"/>
      </w:pPr>
      <w:r>
        <w:t>(e)</w:t>
      </w:r>
      <w:r>
        <w:tab/>
        <w:t>95 hours in a number of deliveries by the student:</w:t>
      </w:r>
    </w:p>
    <w:p w14:paraId="0CE9FBF0" w14:textId="77777777" w:rsidR="003E30CD" w:rsidRDefault="003E30CD" w:rsidP="003E30CD">
      <w:pPr>
        <w:pStyle w:val="REG-P0"/>
      </w:pPr>
    </w:p>
    <w:p w14:paraId="0772EA00" w14:textId="77777777" w:rsidR="003E30CD" w:rsidRDefault="003E30CD" w:rsidP="00211A45">
      <w:pPr>
        <w:pStyle w:val="REG-Pi"/>
      </w:pPr>
      <w:r>
        <w:t>(i)</w:t>
      </w:r>
      <w:r>
        <w:tab/>
        <w:t>15 hours in the hospital;</w:t>
      </w:r>
    </w:p>
    <w:p w14:paraId="5E87C43C" w14:textId="77777777" w:rsidR="003E30CD" w:rsidRDefault="003E30CD" w:rsidP="00211A45">
      <w:pPr>
        <w:pStyle w:val="REG-Pi"/>
      </w:pPr>
    </w:p>
    <w:p w14:paraId="19802185" w14:textId="77777777" w:rsidR="003E30CD" w:rsidRDefault="003E30CD" w:rsidP="00211A45">
      <w:pPr>
        <w:pStyle w:val="REG-Pi"/>
      </w:pPr>
      <w:r>
        <w:t>(ii)</w:t>
      </w:r>
      <w:r>
        <w:tab/>
        <w:t>15 hours in a number of Apgar assessments done by the student;</w:t>
      </w:r>
    </w:p>
    <w:p w14:paraId="6392981F" w14:textId="77777777" w:rsidR="003E30CD" w:rsidRDefault="003E30CD" w:rsidP="00211A45">
      <w:pPr>
        <w:pStyle w:val="REG-Pi"/>
      </w:pPr>
    </w:p>
    <w:p w14:paraId="09E2CEEE" w14:textId="77777777" w:rsidR="003E30CD" w:rsidRDefault="003E30CD" w:rsidP="00211A45">
      <w:pPr>
        <w:pStyle w:val="REG-Pi"/>
      </w:pPr>
      <w:r>
        <w:t>(iii)</w:t>
      </w:r>
      <w:r>
        <w:tab/>
        <w:t>15 hours in a number of placenta examinations;</w:t>
      </w:r>
    </w:p>
    <w:p w14:paraId="5D2948FD" w14:textId="77777777" w:rsidR="003E30CD" w:rsidRDefault="003E30CD" w:rsidP="00211A45">
      <w:pPr>
        <w:pStyle w:val="REG-Pi"/>
      </w:pPr>
    </w:p>
    <w:p w14:paraId="13E20B86" w14:textId="77777777" w:rsidR="003E30CD" w:rsidRDefault="003E30CD" w:rsidP="00211A45">
      <w:pPr>
        <w:pStyle w:val="REG-Pi"/>
      </w:pPr>
      <w:r>
        <w:t>(iv)</w:t>
      </w:r>
      <w:r>
        <w:tab/>
        <w:t>10 hours in a number of physical examinations of the infant undertaken by the student for detection of physical abnormalities of the new born;</w:t>
      </w:r>
    </w:p>
    <w:p w14:paraId="61E0BF96" w14:textId="77777777" w:rsidR="003E30CD" w:rsidRDefault="003E30CD" w:rsidP="00211A45">
      <w:pPr>
        <w:pStyle w:val="REG-Pi"/>
      </w:pPr>
    </w:p>
    <w:p w14:paraId="0622C845" w14:textId="77777777" w:rsidR="003E30CD" w:rsidRDefault="003E30CD" w:rsidP="00211A45">
      <w:pPr>
        <w:pStyle w:val="REG-Pi"/>
      </w:pPr>
      <w:r>
        <w:t>(v)</w:t>
      </w:r>
      <w:r>
        <w:tab/>
        <w:t>20 hours in a number of new born patients followed up by the student for at least two days after delivery;</w:t>
      </w:r>
    </w:p>
    <w:p w14:paraId="7F69AC52" w14:textId="77777777" w:rsidR="003E30CD" w:rsidRDefault="003E30CD" w:rsidP="00211A45">
      <w:pPr>
        <w:pStyle w:val="REG-Pi"/>
      </w:pPr>
    </w:p>
    <w:p w14:paraId="1404BAE8" w14:textId="77777777" w:rsidR="003E30CD" w:rsidRDefault="003E30CD" w:rsidP="00211A45">
      <w:pPr>
        <w:pStyle w:val="REG-Pi"/>
      </w:pPr>
      <w:r>
        <w:t>(vi)</w:t>
      </w:r>
      <w:r>
        <w:tab/>
        <w:t>20 hours in a number of new born infants followed by the student for at least two days after delivery;</w:t>
      </w:r>
    </w:p>
    <w:p w14:paraId="1483062A" w14:textId="77777777" w:rsidR="003E30CD" w:rsidRDefault="003E30CD" w:rsidP="003E30CD">
      <w:pPr>
        <w:pStyle w:val="REG-P0"/>
      </w:pPr>
    </w:p>
    <w:p w14:paraId="01902F5C" w14:textId="77777777" w:rsidR="003E30CD" w:rsidRDefault="003E30CD" w:rsidP="00211A45">
      <w:pPr>
        <w:pStyle w:val="REG-Pa"/>
      </w:pPr>
      <w:r>
        <w:t>(f)</w:t>
      </w:r>
      <w:r>
        <w:tab/>
        <w:t>12 hours in a number of cases of infants nursed by the students:</w:t>
      </w:r>
    </w:p>
    <w:p w14:paraId="13759572" w14:textId="77777777" w:rsidR="003E30CD" w:rsidRDefault="003E30CD" w:rsidP="003E30CD">
      <w:pPr>
        <w:pStyle w:val="REG-P0"/>
      </w:pPr>
    </w:p>
    <w:p w14:paraId="20F2F2A9" w14:textId="77777777" w:rsidR="003E30CD" w:rsidRDefault="003E30CD" w:rsidP="00211A45">
      <w:pPr>
        <w:pStyle w:val="REG-Pi"/>
      </w:pPr>
      <w:r>
        <w:t>(i)</w:t>
      </w:r>
      <w:r>
        <w:tab/>
        <w:t>5 hours with low birth weight infants;</w:t>
      </w:r>
    </w:p>
    <w:p w14:paraId="2353FDDF" w14:textId="77777777" w:rsidR="003E30CD" w:rsidRDefault="003E30CD" w:rsidP="00211A45">
      <w:pPr>
        <w:pStyle w:val="REG-Pi"/>
      </w:pPr>
    </w:p>
    <w:p w14:paraId="683F263E" w14:textId="77777777" w:rsidR="003E30CD" w:rsidRDefault="003E30CD" w:rsidP="00211A45">
      <w:pPr>
        <w:pStyle w:val="REG-Pi"/>
      </w:pPr>
      <w:r>
        <w:t>(ii)</w:t>
      </w:r>
      <w:r>
        <w:tab/>
        <w:t>2 hours with baby at risk and sick new born;</w:t>
      </w:r>
    </w:p>
    <w:p w14:paraId="59AB12FE" w14:textId="77777777" w:rsidR="003E30CD" w:rsidRDefault="003E30CD" w:rsidP="00211A45">
      <w:pPr>
        <w:pStyle w:val="REG-Pi"/>
      </w:pPr>
    </w:p>
    <w:p w14:paraId="1304832D" w14:textId="77777777" w:rsidR="003E30CD" w:rsidRDefault="003E30CD" w:rsidP="00211A45">
      <w:pPr>
        <w:pStyle w:val="REG-Pi"/>
      </w:pPr>
      <w:r>
        <w:t>(iii)</w:t>
      </w:r>
      <w:r>
        <w:tab/>
        <w:t>5 hours with post natal six weeks follow up;</w:t>
      </w:r>
    </w:p>
    <w:p w14:paraId="2F291437" w14:textId="77777777" w:rsidR="003E30CD" w:rsidRDefault="003E30CD" w:rsidP="003E30CD">
      <w:pPr>
        <w:pStyle w:val="REG-P0"/>
      </w:pPr>
    </w:p>
    <w:p w14:paraId="55F944AA" w14:textId="77777777" w:rsidR="003E30CD" w:rsidRDefault="003E30CD" w:rsidP="007E590E">
      <w:pPr>
        <w:pStyle w:val="REG-Pa"/>
      </w:pPr>
      <w:r>
        <w:t>(g)</w:t>
      </w:r>
      <w:r>
        <w:tab/>
        <w:t>600 hours in community health nursing science:</w:t>
      </w:r>
    </w:p>
    <w:p w14:paraId="56CC20EC" w14:textId="77777777" w:rsidR="003E30CD" w:rsidRDefault="003E30CD" w:rsidP="003E30CD">
      <w:pPr>
        <w:pStyle w:val="REG-P0"/>
      </w:pPr>
    </w:p>
    <w:p w14:paraId="7017DE8A" w14:textId="77777777" w:rsidR="003E30CD" w:rsidRDefault="003E30CD" w:rsidP="007E590E">
      <w:pPr>
        <w:pStyle w:val="REG-Pi"/>
      </w:pPr>
      <w:r>
        <w:t>(i)</w:t>
      </w:r>
      <w:r>
        <w:tab/>
        <w:t>immunisation, family planning, tuberculosis or human immune deficiency virus or acquired immune deficiency syndrome;</w:t>
      </w:r>
    </w:p>
    <w:p w14:paraId="5EC1480C" w14:textId="77777777" w:rsidR="003E30CD" w:rsidRDefault="003E30CD" w:rsidP="007E590E">
      <w:pPr>
        <w:pStyle w:val="REG-Pi"/>
      </w:pPr>
    </w:p>
    <w:p w14:paraId="37F5CE33" w14:textId="77777777" w:rsidR="003E30CD" w:rsidRDefault="003E30CD" w:rsidP="007E590E">
      <w:pPr>
        <w:pStyle w:val="REG-Pi"/>
      </w:pPr>
      <w:r>
        <w:t>(ii)</w:t>
      </w:r>
      <w:r>
        <w:tab/>
        <w:t>monitoring of child under five years;</w:t>
      </w:r>
    </w:p>
    <w:p w14:paraId="6BF44C32" w14:textId="77777777" w:rsidR="003E30CD" w:rsidRDefault="003E30CD" w:rsidP="007E590E">
      <w:pPr>
        <w:pStyle w:val="REG-Pi"/>
      </w:pPr>
    </w:p>
    <w:p w14:paraId="161C19EB" w14:textId="77777777" w:rsidR="003E30CD" w:rsidRDefault="003E30CD" w:rsidP="007E590E">
      <w:pPr>
        <w:pStyle w:val="REG-Pi"/>
      </w:pPr>
      <w:r>
        <w:t>(iii)</w:t>
      </w:r>
      <w:r>
        <w:tab/>
        <w:t>school health;</w:t>
      </w:r>
    </w:p>
    <w:p w14:paraId="4F1B1AAC" w14:textId="77777777" w:rsidR="003E30CD" w:rsidRDefault="003E30CD" w:rsidP="007E590E">
      <w:pPr>
        <w:pStyle w:val="REG-Pi"/>
      </w:pPr>
    </w:p>
    <w:p w14:paraId="5DDB0B34" w14:textId="77777777" w:rsidR="003E30CD" w:rsidRDefault="003E30CD" w:rsidP="007E590E">
      <w:pPr>
        <w:pStyle w:val="REG-Pi"/>
      </w:pPr>
      <w:r>
        <w:t>(iv)</w:t>
      </w:r>
      <w:r>
        <w:tab/>
        <w:t>adolescent friendly services;</w:t>
      </w:r>
    </w:p>
    <w:p w14:paraId="3749B81C" w14:textId="77777777" w:rsidR="003E30CD" w:rsidRDefault="003E30CD" w:rsidP="007E590E">
      <w:pPr>
        <w:pStyle w:val="REG-Pi"/>
      </w:pPr>
    </w:p>
    <w:p w14:paraId="2228EB6E" w14:textId="77777777" w:rsidR="003E30CD" w:rsidRDefault="003E30CD" w:rsidP="007E590E">
      <w:pPr>
        <w:pStyle w:val="REG-Pi"/>
      </w:pPr>
      <w:r>
        <w:t>(v)</w:t>
      </w:r>
      <w:r>
        <w:tab/>
        <w:t>assessment of all patients and prevention of diseases;</w:t>
      </w:r>
    </w:p>
    <w:p w14:paraId="16DCABF6" w14:textId="77777777" w:rsidR="003E30CD" w:rsidRDefault="003E30CD" w:rsidP="007E590E">
      <w:pPr>
        <w:pStyle w:val="REG-Pi"/>
      </w:pPr>
    </w:p>
    <w:p w14:paraId="2ABDBD68" w14:textId="77777777" w:rsidR="003E30CD" w:rsidRDefault="003E30CD" w:rsidP="007E590E">
      <w:pPr>
        <w:pStyle w:val="REG-Pi"/>
      </w:pPr>
      <w:r>
        <w:t>(vi)</w:t>
      </w:r>
      <w:r>
        <w:tab/>
        <w:t>community assessment and involvement;</w:t>
      </w:r>
    </w:p>
    <w:p w14:paraId="4C180BBB" w14:textId="77777777" w:rsidR="003E30CD" w:rsidRDefault="003E30CD" w:rsidP="007E590E">
      <w:pPr>
        <w:pStyle w:val="REG-Pi"/>
      </w:pPr>
    </w:p>
    <w:p w14:paraId="5186F3AD" w14:textId="77777777" w:rsidR="003E30CD" w:rsidRDefault="003E30CD" w:rsidP="007E590E">
      <w:pPr>
        <w:pStyle w:val="REG-Pi"/>
      </w:pPr>
      <w:r>
        <w:t>(vii)</w:t>
      </w:r>
      <w:r>
        <w:tab/>
        <w:t>health information and nutritional needs assessment; and</w:t>
      </w:r>
    </w:p>
    <w:p w14:paraId="413F1F85" w14:textId="77777777" w:rsidR="003E30CD" w:rsidRDefault="003E30CD" w:rsidP="007E590E">
      <w:pPr>
        <w:pStyle w:val="REG-Pi"/>
      </w:pPr>
    </w:p>
    <w:p w14:paraId="2DA90BD5" w14:textId="77777777" w:rsidR="003E30CD" w:rsidRDefault="003E30CD" w:rsidP="007E590E">
      <w:pPr>
        <w:pStyle w:val="REG-Pi"/>
      </w:pPr>
      <w:r>
        <w:t>(viii)</w:t>
      </w:r>
      <w:r>
        <w:tab/>
        <w:t>family care and counselling.</w:t>
      </w:r>
    </w:p>
    <w:p w14:paraId="4937AE0A" w14:textId="77777777" w:rsidR="003E30CD" w:rsidRDefault="003E30CD" w:rsidP="003E30CD">
      <w:pPr>
        <w:pStyle w:val="REG-P0"/>
      </w:pPr>
    </w:p>
    <w:p w14:paraId="781C904B" w14:textId="77777777" w:rsidR="003E30CD" w:rsidRDefault="003E30CD" w:rsidP="007E590E">
      <w:pPr>
        <w:pStyle w:val="REG-Pa"/>
      </w:pPr>
      <w:r>
        <w:t>(h)</w:t>
      </w:r>
      <w:r>
        <w:tab/>
        <w:t>160 hours in mental health:</w:t>
      </w:r>
    </w:p>
    <w:p w14:paraId="7AD88534" w14:textId="77777777" w:rsidR="003E30CD" w:rsidRDefault="003E30CD" w:rsidP="003E30CD">
      <w:pPr>
        <w:pStyle w:val="REG-P0"/>
      </w:pPr>
    </w:p>
    <w:p w14:paraId="5F7B14C0" w14:textId="77777777" w:rsidR="003E30CD" w:rsidRDefault="003E30CD" w:rsidP="007E590E">
      <w:pPr>
        <w:pStyle w:val="REG-Pi"/>
      </w:pPr>
      <w:r>
        <w:t>(i)</w:t>
      </w:r>
      <w:r>
        <w:tab/>
        <w:t>mental health care in hospitals and clinics;</w:t>
      </w:r>
    </w:p>
    <w:p w14:paraId="0FD7E325" w14:textId="77777777" w:rsidR="003E30CD" w:rsidRDefault="003E30CD" w:rsidP="007E590E">
      <w:pPr>
        <w:pStyle w:val="REG-Pi"/>
      </w:pPr>
    </w:p>
    <w:p w14:paraId="6831AA4D" w14:textId="77777777" w:rsidR="003E30CD" w:rsidRDefault="003E30CD" w:rsidP="007E590E">
      <w:pPr>
        <w:pStyle w:val="REG-Pi"/>
      </w:pPr>
      <w:r>
        <w:t>(ii)</w:t>
      </w:r>
      <w:r>
        <w:tab/>
        <w:t>assessment of the mental health patient;</w:t>
      </w:r>
    </w:p>
    <w:p w14:paraId="545F3E16" w14:textId="77777777" w:rsidR="003E30CD" w:rsidRDefault="003E30CD" w:rsidP="007E590E">
      <w:pPr>
        <w:pStyle w:val="REG-Pi"/>
      </w:pPr>
    </w:p>
    <w:p w14:paraId="64DDC455" w14:textId="77777777" w:rsidR="003E30CD" w:rsidRDefault="003E30CD" w:rsidP="007E590E">
      <w:pPr>
        <w:pStyle w:val="REG-Pi"/>
      </w:pPr>
      <w:r>
        <w:t>(iii)</w:t>
      </w:r>
      <w:r>
        <w:tab/>
        <w:t>counselling of the mental health patient and the family; and</w:t>
      </w:r>
    </w:p>
    <w:p w14:paraId="2AC1D1C3" w14:textId="77777777" w:rsidR="003E30CD" w:rsidRDefault="003E30CD" w:rsidP="007E590E">
      <w:pPr>
        <w:pStyle w:val="REG-Pi"/>
      </w:pPr>
    </w:p>
    <w:p w14:paraId="6898FA5B" w14:textId="77777777" w:rsidR="003E30CD" w:rsidRDefault="003E30CD" w:rsidP="007E590E">
      <w:pPr>
        <w:pStyle w:val="REG-Pi"/>
      </w:pPr>
      <w:r>
        <w:t>(iv)</w:t>
      </w:r>
      <w:r>
        <w:tab/>
        <w:t>caring for the mental health patient in and out of health facilities.</w:t>
      </w:r>
    </w:p>
    <w:p w14:paraId="4FC97110" w14:textId="77777777" w:rsidR="003E30CD" w:rsidRDefault="003E30CD" w:rsidP="003E30CD">
      <w:pPr>
        <w:pStyle w:val="REG-P0"/>
      </w:pPr>
    </w:p>
    <w:p w14:paraId="7E036440" w14:textId="77777777" w:rsidR="003E30CD" w:rsidRDefault="003E30CD" w:rsidP="007E590E">
      <w:pPr>
        <w:pStyle w:val="REG-P1"/>
      </w:pPr>
      <w:r>
        <w:t>(4)</w:t>
      </w:r>
      <w:r>
        <w:tab/>
        <w:t>Every student must be allocated to night shift for a minimum period of three months during the course of their training.</w:t>
      </w:r>
    </w:p>
    <w:p w14:paraId="6329EB9A" w14:textId="77777777" w:rsidR="003E30CD" w:rsidRDefault="003E30CD" w:rsidP="007E590E">
      <w:pPr>
        <w:pStyle w:val="REG-P1"/>
      </w:pPr>
    </w:p>
    <w:p w14:paraId="5A4052A1" w14:textId="77777777" w:rsidR="003E30CD" w:rsidRDefault="003E30CD" w:rsidP="007E590E">
      <w:pPr>
        <w:pStyle w:val="REG-P1"/>
      </w:pPr>
      <w:r>
        <w:t>(5)</w:t>
      </w:r>
      <w:r>
        <w:tab/>
        <w:t>Every student must receive clinical instruction and clinical learning experiences in a health facility approved by the Council.</w:t>
      </w:r>
    </w:p>
    <w:p w14:paraId="70AEC29A" w14:textId="77777777" w:rsidR="003E30CD" w:rsidRDefault="003E30CD" w:rsidP="003E30CD">
      <w:pPr>
        <w:pStyle w:val="REG-P0"/>
      </w:pPr>
    </w:p>
    <w:p w14:paraId="7B6C7F29" w14:textId="0B0F7340" w:rsidR="003E30CD" w:rsidRPr="007E590E" w:rsidRDefault="003E30CD" w:rsidP="003E30CD">
      <w:pPr>
        <w:pStyle w:val="REG-P0"/>
        <w:rPr>
          <w:b/>
        </w:rPr>
      </w:pPr>
      <w:r w:rsidRPr="007E590E">
        <w:rPr>
          <w:b/>
        </w:rPr>
        <w:t>Examinations</w:t>
      </w:r>
    </w:p>
    <w:p w14:paraId="6AC52282" w14:textId="77777777" w:rsidR="007E590E" w:rsidRPr="007E590E" w:rsidRDefault="007E590E" w:rsidP="003E30CD">
      <w:pPr>
        <w:pStyle w:val="REG-P0"/>
        <w:rPr>
          <w:b/>
        </w:rPr>
      </w:pPr>
    </w:p>
    <w:p w14:paraId="0C57336C" w14:textId="77777777" w:rsidR="003E30CD" w:rsidRDefault="003E30CD" w:rsidP="007E590E">
      <w:pPr>
        <w:pStyle w:val="REG-P1"/>
      </w:pPr>
      <w:r>
        <w:rPr>
          <w:b/>
          <w:bCs/>
        </w:rPr>
        <w:t>9.</w:t>
      </w:r>
      <w:r>
        <w:rPr>
          <w:b/>
          <w:bCs/>
        </w:rPr>
        <w:tab/>
      </w:r>
      <w:r>
        <w:t>An educational institution must, conduct examinations in all subjects referred to in regulation 4.</w:t>
      </w:r>
    </w:p>
    <w:p w14:paraId="085C5C87" w14:textId="77777777" w:rsidR="003E30CD" w:rsidRDefault="003E30CD" w:rsidP="003E30CD">
      <w:pPr>
        <w:pStyle w:val="REG-P0"/>
      </w:pPr>
    </w:p>
    <w:p w14:paraId="270A7820" w14:textId="2C361AAC" w:rsidR="00125A49" w:rsidRDefault="00125A49" w:rsidP="00125A49">
      <w:pPr>
        <w:pStyle w:val="REG-Amend"/>
      </w:pPr>
      <w:r>
        <w:t>[The comma after the word “must” is superfluous.]</w:t>
      </w:r>
    </w:p>
    <w:p w14:paraId="57AF2CD4" w14:textId="77777777" w:rsidR="00125A49" w:rsidRDefault="00125A49" w:rsidP="003E30CD">
      <w:pPr>
        <w:pStyle w:val="REG-P0"/>
      </w:pPr>
    </w:p>
    <w:p w14:paraId="5A56538D" w14:textId="77777777" w:rsidR="003E30CD" w:rsidRPr="007E590E" w:rsidRDefault="003E30CD" w:rsidP="003E30CD">
      <w:pPr>
        <w:pStyle w:val="REG-P0"/>
        <w:rPr>
          <w:b/>
        </w:rPr>
      </w:pPr>
      <w:r w:rsidRPr="007E590E">
        <w:rPr>
          <w:b/>
        </w:rPr>
        <w:t>Completion and termination of course of study</w:t>
      </w:r>
    </w:p>
    <w:p w14:paraId="3CD01E04" w14:textId="77777777" w:rsidR="003E30CD" w:rsidRPr="007E590E" w:rsidRDefault="003E30CD" w:rsidP="003E30CD">
      <w:pPr>
        <w:pStyle w:val="REG-P0"/>
        <w:rPr>
          <w:b/>
        </w:rPr>
      </w:pPr>
    </w:p>
    <w:p w14:paraId="171C5879" w14:textId="77777777" w:rsidR="003E30CD" w:rsidRDefault="003E30CD" w:rsidP="007E590E">
      <w:pPr>
        <w:pStyle w:val="REG-P1"/>
      </w:pPr>
      <w:r>
        <w:rPr>
          <w:b/>
          <w:bCs/>
        </w:rPr>
        <w:lastRenderedPageBreak/>
        <w:t>10.</w:t>
      </w:r>
      <w:r>
        <w:rPr>
          <w:b/>
          <w:bCs/>
        </w:rPr>
        <w:tab/>
      </w:r>
      <w:r>
        <w:t>(1)</w:t>
      </w:r>
      <w:r>
        <w:tab/>
        <w:t>Where a student -</w:t>
      </w:r>
    </w:p>
    <w:p w14:paraId="357AC557" w14:textId="77777777" w:rsidR="003E30CD" w:rsidRDefault="003E30CD" w:rsidP="003E30CD">
      <w:pPr>
        <w:pStyle w:val="REG-P0"/>
      </w:pPr>
    </w:p>
    <w:p w14:paraId="41F17AF7" w14:textId="77777777" w:rsidR="003E30CD" w:rsidRDefault="003E30CD" w:rsidP="007E590E">
      <w:pPr>
        <w:pStyle w:val="REG-Pa"/>
      </w:pPr>
      <w:r>
        <w:t>(a)</w:t>
      </w:r>
      <w:r>
        <w:tab/>
        <w:t>successfully completes the course of study;</w:t>
      </w:r>
    </w:p>
    <w:p w14:paraId="68071FD5" w14:textId="77777777" w:rsidR="003E30CD" w:rsidRDefault="003E30CD" w:rsidP="007E590E">
      <w:pPr>
        <w:pStyle w:val="REG-Pa"/>
      </w:pPr>
    </w:p>
    <w:p w14:paraId="745D20DE" w14:textId="77777777" w:rsidR="003E30CD" w:rsidRDefault="003E30CD" w:rsidP="007E590E">
      <w:pPr>
        <w:pStyle w:val="REG-Pa"/>
      </w:pPr>
      <w:r>
        <w:t>(b)</w:t>
      </w:r>
      <w:r>
        <w:tab/>
        <w:t>for any reason withdraws from the course of study before completing it; or</w:t>
      </w:r>
    </w:p>
    <w:p w14:paraId="33C2D378" w14:textId="77777777" w:rsidR="003E30CD" w:rsidRDefault="003E30CD" w:rsidP="007E590E">
      <w:pPr>
        <w:pStyle w:val="REG-Pa"/>
      </w:pPr>
    </w:p>
    <w:p w14:paraId="54376EF2" w14:textId="77777777" w:rsidR="003E30CD" w:rsidRDefault="003E30CD" w:rsidP="007E590E">
      <w:pPr>
        <w:pStyle w:val="REG-Pa"/>
      </w:pPr>
      <w:r>
        <w:t>(c)</w:t>
      </w:r>
      <w:r>
        <w:tab/>
        <w:t>is transferred to another educational institution,</w:t>
      </w:r>
    </w:p>
    <w:p w14:paraId="6DA81746" w14:textId="77777777" w:rsidR="003E30CD" w:rsidRDefault="003E30CD" w:rsidP="003E30CD">
      <w:pPr>
        <w:pStyle w:val="REG-P0"/>
      </w:pPr>
    </w:p>
    <w:p w14:paraId="6491BEB4" w14:textId="77777777" w:rsidR="003E30CD" w:rsidRDefault="003E30CD" w:rsidP="003E30CD">
      <w:pPr>
        <w:pStyle w:val="REG-P0"/>
      </w:pPr>
      <w:r>
        <w:t>the Council must be informed within 30 days of such completion, withdrawal or transfer by the person in charge of the educational institution concerned</w:t>
      </w:r>
    </w:p>
    <w:p w14:paraId="464DFD58" w14:textId="77777777" w:rsidR="003E30CD" w:rsidRDefault="003E30CD" w:rsidP="003E30CD">
      <w:pPr>
        <w:pStyle w:val="REG-P0"/>
      </w:pPr>
    </w:p>
    <w:p w14:paraId="38FCFFC5" w14:textId="77777777" w:rsidR="003E30CD" w:rsidRDefault="003E30CD" w:rsidP="007E590E">
      <w:pPr>
        <w:pStyle w:val="REG-P1"/>
      </w:pPr>
      <w:r>
        <w:t>(2)</w:t>
      </w:r>
      <w:r>
        <w:tab/>
        <w:t>The notice referred to in subregulation (1)(c) must contain a record of the theoretical and clinical training which the student has undergone.</w:t>
      </w:r>
    </w:p>
    <w:p w14:paraId="5CED0A7F" w14:textId="77777777" w:rsidR="003E30CD" w:rsidRDefault="003E30CD" w:rsidP="003E30CD">
      <w:pPr>
        <w:pStyle w:val="REG-P0"/>
      </w:pPr>
    </w:p>
    <w:p w14:paraId="7101297B" w14:textId="6FBA0EA5" w:rsidR="00955E36" w:rsidRDefault="003E30CD" w:rsidP="00955E36">
      <w:pPr>
        <w:pStyle w:val="REG-P0"/>
        <w:jc w:val="center"/>
      </w:pPr>
      <w:r>
        <w:t>PART 5</w:t>
      </w:r>
    </w:p>
    <w:p w14:paraId="0CB8937D" w14:textId="31E9CA43" w:rsidR="003E30CD" w:rsidRDefault="003E30CD" w:rsidP="00955E36">
      <w:pPr>
        <w:pStyle w:val="REG-P0"/>
        <w:jc w:val="center"/>
      </w:pPr>
      <w:r>
        <w:t>REGISTRATION</w:t>
      </w:r>
    </w:p>
    <w:p w14:paraId="1FFEE4B9" w14:textId="77777777" w:rsidR="003E30CD" w:rsidRDefault="003E30CD" w:rsidP="003E30CD">
      <w:pPr>
        <w:pStyle w:val="REG-P0"/>
      </w:pPr>
    </w:p>
    <w:p w14:paraId="10995D89" w14:textId="77777777" w:rsidR="003E30CD" w:rsidRPr="00955E36" w:rsidRDefault="003E30CD" w:rsidP="003E30CD">
      <w:pPr>
        <w:pStyle w:val="REG-P0"/>
        <w:rPr>
          <w:b/>
        </w:rPr>
      </w:pPr>
      <w:r w:rsidRPr="00955E36">
        <w:rPr>
          <w:b/>
        </w:rPr>
        <w:t>Registration</w:t>
      </w:r>
    </w:p>
    <w:p w14:paraId="66A5F974" w14:textId="77777777" w:rsidR="003E30CD" w:rsidRPr="00955E36" w:rsidRDefault="003E30CD" w:rsidP="003E30CD">
      <w:pPr>
        <w:pStyle w:val="REG-P0"/>
        <w:rPr>
          <w:b/>
        </w:rPr>
      </w:pPr>
    </w:p>
    <w:p w14:paraId="085FC92F" w14:textId="77777777" w:rsidR="003E30CD" w:rsidRDefault="003E30CD" w:rsidP="00955E36">
      <w:pPr>
        <w:pStyle w:val="REG-P1"/>
      </w:pPr>
      <w:r>
        <w:rPr>
          <w:b/>
          <w:bCs/>
        </w:rPr>
        <w:t>11.</w:t>
      </w:r>
      <w:r>
        <w:rPr>
          <w:b/>
          <w:bCs/>
        </w:rPr>
        <w:tab/>
      </w:r>
      <w:r>
        <w:t>A student, who has passed the examination and complied with the requirements set out in these regulations, must be issued with a certificate of registration as a nurse, midwife or accoucheur on payment of a fee prescribed by the Council.</w:t>
      </w:r>
    </w:p>
    <w:p w14:paraId="5DB5D515" w14:textId="77777777" w:rsidR="003E30CD" w:rsidRDefault="003E30CD" w:rsidP="003E30CD">
      <w:pPr>
        <w:pStyle w:val="REG-P0"/>
      </w:pPr>
    </w:p>
    <w:p w14:paraId="4BB71159" w14:textId="705FF8F8" w:rsidR="00FD0A64" w:rsidRDefault="003E30CD" w:rsidP="00FD0A64">
      <w:pPr>
        <w:pStyle w:val="REG-P0"/>
        <w:jc w:val="center"/>
      </w:pPr>
      <w:r>
        <w:t>PART 6</w:t>
      </w:r>
    </w:p>
    <w:p w14:paraId="23BC6BA2" w14:textId="3BDA95F1" w:rsidR="003E30CD" w:rsidRDefault="003E30CD" w:rsidP="00FD0A64">
      <w:pPr>
        <w:pStyle w:val="REG-P0"/>
        <w:jc w:val="center"/>
      </w:pPr>
      <w:r>
        <w:t>LANGUAGE</w:t>
      </w:r>
    </w:p>
    <w:p w14:paraId="0E79FA00" w14:textId="77777777" w:rsidR="003E30CD" w:rsidRDefault="003E30CD" w:rsidP="003E30CD">
      <w:pPr>
        <w:pStyle w:val="REG-P0"/>
      </w:pPr>
    </w:p>
    <w:p w14:paraId="787884CC" w14:textId="77777777" w:rsidR="003E30CD" w:rsidRPr="00FD0A64" w:rsidRDefault="003E30CD" w:rsidP="003E30CD">
      <w:pPr>
        <w:pStyle w:val="REG-P0"/>
        <w:rPr>
          <w:b/>
        </w:rPr>
      </w:pPr>
      <w:r w:rsidRPr="00FD0A64">
        <w:rPr>
          <w:b/>
        </w:rPr>
        <w:t>Language of forms and documents</w:t>
      </w:r>
    </w:p>
    <w:p w14:paraId="428B8C28" w14:textId="77777777" w:rsidR="003E30CD" w:rsidRPr="00FD0A64" w:rsidRDefault="003E30CD" w:rsidP="003E30CD">
      <w:pPr>
        <w:pStyle w:val="REG-P0"/>
        <w:rPr>
          <w:b/>
        </w:rPr>
      </w:pPr>
    </w:p>
    <w:p w14:paraId="7E8CB2B8" w14:textId="77777777" w:rsidR="003E30CD" w:rsidRDefault="003E30CD" w:rsidP="00FD0A64">
      <w:pPr>
        <w:pStyle w:val="REG-P1"/>
      </w:pPr>
      <w:r>
        <w:rPr>
          <w:b/>
          <w:bCs/>
        </w:rPr>
        <w:t>12.</w:t>
      </w:r>
      <w:r>
        <w:rPr>
          <w:b/>
          <w:bCs/>
        </w:rPr>
        <w:tab/>
      </w:r>
      <w:r>
        <w:t>(1)</w:t>
      </w:r>
      <w:r>
        <w:tab/>
        <w:t>Any form or document required to be submitted to the Council or to the Registrar in terms of these regulations must be, in the English language.</w:t>
      </w:r>
    </w:p>
    <w:p w14:paraId="76B13507" w14:textId="77777777" w:rsidR="003E30CD" w:rsidRDefault="003E30CD" w:rsidP="00FD0A64">
      <w:pPr>
        <w:pStyle w:val="REG-P1"/>
      </w:pPr>
    </w:p>
    <w:p w14:paraId="158FB712" w14:textId="15BD2024" w:rsidR="00125A49" w:rsidRDefault="00125A49" w:rsidP="00125A49">
      <w:pPr>
        <w:pStyle w:val="REG-Amend"/>
      </w:pPr>
      <w:r>
        <w:t>[The comma after the phrase “must be” is superfluous.]</w:t>
      </w:r>
    </w:p>
    <w:p w14:paraId="40519A0D" w14:textId="77777777" w:rsidR="00125A49" w:rsidRDefault="00125A49" w:rsidP="00FD0A64">
      <w:pPr>
        <w:pStyle w:val="REG-P1"/>
      </w:pPr>
    </w:p>
    <w:p w14:paraId="074C34DF" w14:textId="77777777" w:rsidR="003E30CD" w:rsidRDefault="003E30CD" w:rsidP="00FD0A64">
      <w:pPr>
        <w:pStyle w:val="REG-P1"/>
      </w:pPr>
      <w:r>
        <w:t>(2)</w:t>
      </w:r>
      <w:r>
        <w:tab/>
        <w:t>Any form or document referred to in subregulation (1) that is not in the English language must be accompanied by a translation, into English, acceptable to the Council.</w:t>
      </w:r>
    </w:p>
    <w:p w14:paraId="76861B3F" w14:textId="77777777" w:rsidR="00163E14" w:rsidRPr="00113D15" w:rsidRDefault="00163E14" w:rsidP="00113D15">
      <w:pPr>
        <w:pStyle w:val="REG-P0"/>
      </w:pPr>
    </w:p>
    <w:sectPr w:rsidR="00163E14" w:rsidRPr="00113D15"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7105" w14:textId="77777777" w:rsidR="00734D2F" w:rsidRDefault="00734D2F">
      <w:r>
        <w:separator/>
      </w:r>
    </w:p>
  </w:endnote>
  <w:endnote w:type="continuationSeparator" w:id="0">
    <w:p w14:paraId="299EF6C7" w14:textId="77777777" w:rsidR="00734D2F" w:rsidRDefault="007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6A28" w14:textId="77777777" w:rsidR="00734D2F" w:rsidRDefault="00734D2F">
      <w:r>
        <w:separator/>
      </w:r>
    </w:p>
  </w:footnote>
  <w:footnote w:type="continuationSeparator" w:id="0">
    <w:p w14:paraId="504105AC" w14:textId="77777777" w:rsidR="00734D2F" w:rsidRDefault="0073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4B1" w14:textId="05FB092A" w:rsidR="00F53E22" w:rsidRPr="00F00B02" w:rsidRDefault="00000000" w:rsidP="00FC33A9">
    <w:pPr>
      <w:spacing w:after="120"/>
      <w:jc w:val="center"/>
      <w:rPr>
        <w:rFonts w:ascii="Arial" w:hAnsi="Arial" w:cs="Arial"/>
        <w:sz w:val="16"/>
        <w:szCs w:val="16"/>
      </w:rPr>
    </w:pPr>
    <w:r>
      <w:rPr>
        <w:rFonts w:ascii="Arial" w:hAnsi="Arial" w:cs="Arial"/>
        <w:sz w:val="12"/>
        <w:szCs w:val="16"/>
      </w:rPr>
      <w:pict w14:anchorId="5EE415F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53E22" w:rsidRPr="00F00B02">
      <w:rPr>
        <w:rFonts w:ascii="Arial" w:hAnsi="Arial" w:cs="Arial"/>
        <w:sz w:val="12"/>
        <w:szCs w:val="16"/>
      </w:rPr>
      <w:t>Republic of Namibia</w:t>
    </w:r>
    <w:r w:rsidR="00F53E22" w:rsidRPr="00F00B02">
      <w:rPr>
        <w:rFonts w:ascii="Arial" w:hAnsi="Arial" w:cs="Arial"/>
        <w:w w:val="600"/>
        <w:sz w:val="12"/>
        <w:szCs w:val="16"/>
      </w:rPr>
      <w:t xml:space="preserve"> </w:t>
    </w:r>
    <w:r w:rsidR="00F53E22" w:rsidRPr="00F00B02">
      <w:rPr>
        <w:rFonts w:ascii="Arial" w:hAnsi="Arial" w:cs="Arial"/>
        <w:b/>
        <w:noProof w:val="0"/>
        <w:sz w:val="16"/>
        <w:szCs w:val="16"/>
      </w:rPr>
      <w:fldChar w:fldCharType="begin"/>
    </w:r>
    <w:r w:rsidR="00F53E22" w:rsidRPr="00F00B02">
      <w:rPr>
        <w:rFonts w:ascii="Arial" w:hAnsi="Arial" w:cs="Arial"/>
        <w:b/>
        <w:sz w:val="16"/>
        <w:szCs w:val="16"/>
      </w:rPr>
      <w:instrText xml:space="preserve"> PAGE   \* MERGEFORMAT </w:instrText>
    </w:r>
    <w:r w:rsidR="00F53E22" w:rsidRPr="00F00B02">
      <w:rPr>
        <w:rFonts w:ascii="Arial" w:hAnsi="Arial" w:cs="Arial"/>
        <w:b/>
        <w:noProof w:val="0"/>
        <w:sz w:val="16"/>
        <w:szCs w:val="16"/>
      </w:rPr>
      <w:fldChar w:fldCharType="separate"/>
    </w:r>
    <w:r w:rsidR="00024DDC">
      <w:rPr>
        <w:rFonts w:ascii="Arial" w:hAnsi="Arial" w:cs="Arial"/>
        <w:b/>
        <w:sz w:val="16"/>
        <w:szCs w:val="16"/>
      </w:rPr>
      <w:t>2</w:t>
    </w:r>
    <w:r w:rsidR="00F53E22" w:rsidRPr="00F00B02">
      <w:rPr>
        <w:rFonts w:ascii="Arial" w:hAnsi="Arial" w:cs="Arial"/>
        <w:b/>
        <w:sz w:val="16"/>
        <w:szCs w:val="16"/>
      </w:rPr>
      <w:fldChar w:fldCharType="end"/>
    </w:r>
    <w:r w:rsidR="00F53E22" w:rsidRPr="00F00B02">
      <w:rPr>
        <w:rFonts w:ascii="Arial" w:hAnsi="Arial" w:cs="Arial"/>
        <w:w w:val="600"/>
        <w:sz w:val="12"/>
        <w:szCs w:val="16"/>
      </w:rPr>
      <w:t xml:space="preserve"> </w:t>
    </w:r>
    <w:r w:rsidR="00F53E22" w:rsidRPr="00F00B02">
      <w:rPr>
        <w:rFonts w:ascii="Arial" w:hAnsi="Arial" w:cs="Arial"/>
        <w:sz w:val="12"/>
        <w:szCs w:val="16"/>
      </w:rPr>
      <w:t>Annotated Statutes</w:t>
    </w:r>
    <w:r w:rsidR="00F53E22" w:rsidRPr="00F00B02">
      <w:rPr>
        <w:rFonts w:ascii="Arial" w:hAnsi="Arial" w:cs="Arial"/>
        <w:b/>
        <w:sz w:val="16"/>
        <w:szCs w:val="16"/>
      </w:rPr>
      <w:t xml:space="preserve"> </w:t>
    </w:r>
  </w:p>
  <w:p w14:paraId="05CE6B09" w14:textId="77777777" w:rsidR="00F53E22" w:rsidRPr="00F00B02" w:rsidRDefault="00F53E22" w:rsidP="00F25922">
    <w:pPr>
      <w:pStyle w:val="REG-PHA"/>
    </w:pPr>
    <w:r w:rsidRPr="00F00B02">
      <w:t>REGULATIONS</w:t>
    </w:r>
  </w:p>
  <w:p w14:paraId="5AECFEDA" w14:textId="57018D87" w:rsidR="00F53E22" w:rsidRPr="00F00B02" w:rsidRDefault="00770C1D" w:rsidP="00F00B02">
    <w:pPr>
      <w:pStyle w:val="REG-PHb"/>
      <w:spacing w:after="120"/>
    </w:pPr>
    <w:r w:rsidRPr="00770C1D">
      <w:t>Health Professions Act 16 of 2024</w:t>
    </w:r>
  </w:p>
  <w:p w14:paraId="459FDA30" w14:textId="09D6263A" w:rsidR="000A486D" w:rsidRDefault="00163E14" w:rsidP="00F25922">
    <w:pPr>
      <w:pStyle w:val="REG-PHb"/>
    </w:pPr>
    <w:r>
      <w:t>Regulations relating to Approval of Minimum Requireme</w:t>
    </w:r>
    <w:r w:rsidR="00024DDC">
      <w:t>nts for Education and Training l</w:t>
    </w:r>
    <w:r>
      <w:t xml:space="preserve">eading to </w:t>
    </w:r>
  </w:p>
  <w:p w14:paraId="1A8A22F6" w14:textId="4AC6BF25" w:rsidR="00F53E22" w:rsidRPr="00F00B02" w:rsidRDefault="00163E14" w:rsidP="00F25922">
    <w:pPr>
      <w:pStyle w:val="REG-PHb"/>
    </w:pPr>
    <w:r>
      <w:t>Bachelors Degree in Nursing and Midwifery Science for Registration as a Nurse and Midwife or Accoucheur</w:t>
    </w:r>
  </w:p>
  <w:p w14:paraId="406BF209" w14:textId="77777777" w:rsidR="00F53E22" w:rsidRPr="00F00B02" w:rsidRDefault="00F53E2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1DF8" w14:textId="77777777" w:rsidR="00F53E22" w:rsidRPr="00BA6B35" w:rsidRDefault="00000000" w:rsidP="00CE101E">
    <w:pPr>
      <w:rPr>
        <w:sz w:val="8"/>
        <w:szCs w:val="16"/>
      </w:rPr>
    </w:pPr>
    <w:r>
      <w:rPr>
        <w:sz w:val="8"/>
        <w:szCs w:val="16"/>
      </w:rPr>
      <w:pict w14:anchorId="6F2C862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1188C"/>
    <w:multiLevelType w:val="hybridMultilevel"/>
    <w:tmpl w:val="C3201C8A"/>
    <w:lvl w:ilvl="0" w:tplc="3490DE5A">
      <w:start w:val="1"/>
      <w:numFmt w:val="lowerLetter"/>
      <w:lvlText w:val="(%1)"/>
      <w:lvlJc w:val="left"/>
      <w:pPr>
        <w:ind w:hanging="720"/>
      </w:pPr>
      <w:rPr>
        <w:rFonts w:ascii="Times New Roman" w:eastAsia="Times New Roman" w:hAnsi="Times New Roman" w:hint="default"/>
        <w:w w:val="99"/>
        <w:sz w:val="22"/>
        <w:szCs w:val="22"/>
      </w:rPr>
    </w:lvl>
    <w:lvl w:ilvl="1" w:tplc="B17EB44C">
      <w:start w:val="1"/>
      <w:numFmt w:val="lowerRoman"/>
      <w:lvlText w:val="(%2)"/>
      <w:lvlJc w:val="left"/>
      <w:pPr>
        <w:ind w:hanging="721"/>
      </w:pPr>
      <w:rPr>
        <w:rFonts w:ascii="Times New Roman" w:eastAsia="Times New Roman" w:hAnsi="Times New Roman" w:hint="default"/>
        <w:w w:val="99"/>
        <w:sz w:val="22"/>
        <w:szCs w:val="22"/>
      </w:rPr>
    </w:lvl>
    <w:lvl w:ilvl="2" w:tplc="3F0C060A">
      <w:start w:val="1"/>
      <w:numFmt w:val="bullet"/>
      <w:lvlText w:val="•"/>
      <w:lvlJc w:val="left"/>
      <w:rPr>
        <w:rFonts w:hint="default"/>
      </w:rPr>
    </w:lvl>
    <w:lvl w:ilvl="3" w:tplc="1DBE5762">
      <w:start w:val="1"/>
      <w:numFmt w:val="bullet"/>
      <w:lvlText w:val="•"/>
      <w:lvlJc w:val="left"/>
      <w:rPr>
        <w:rFonts w:hint="default"/>
      </w:rPr>
    </w:lvl>
    <w:lvl w:ilvl="4" w:tplc="A88CA074">
      <w:start w:val="1"/>
      <w:numFmt w:val="bullet"/>
      <w:lvlText w:val="•"/>
      <w:lvlJc w:val="left"/>
      <w:rPr>
        <w:rFonts w:hint="default"/>
      </w:rPr>
    </w:lvl>
    <w:lvl w:ilvl="5" w:tplc="14F6758C">
      <w:start w:val="1"/>
      <w:numFmt w:val="bullet"/>
      <w:lvlText w:val="•"/>
      <w:lvlJc w:val="left"/>
      <w:rPr>
        <w:rFonts w:hint="default"/>
      </w:rPr>
    </w:lvl>
    <w:lvl w:ilvl="6" w:tplc="0456B7C0">
      <w:start w:val="1"/>
      <w:numFmt w:val="bullet"/>
      <w:lvlText w:val="•"/>
      <w:lvlJc w:val="left"/>
      <w:rPr>
        <w:rFonts w:hint="default"/>
      </w:rPr>
    </w:lvl>
    <w:lvl w:ilvl="7" w:tplc="B17A28BE">
      <w:start w:val="1"/>
      <w:numFmt w:val="bullet"/>
      <w:lvlText w:val="•"/>
      <w:lvlJc w:val="left"/>
      <w:rPr>
        <w:rFonts w:hint="default"/>
      </w:rPr>
    </w:lvl>
    <w:lvl w:ilvl="8" w:tplc="5C4C4036">
      <w:start w:val="1"/>
      <w:numFmt w:val="bullet"/>
      <w:lvlText w:val="•"/>
      <w:lvlJc w:val="left"/>
      <w:rPr>
        <w:rFonts w:hint="default"/>
      </w:rPr>
    </w:lvl>
  </w:abstractNum>
  <w:abstractNum w:abstractNumId="2" w15:restartNumberingAfterBreak="0">
    <w:nsid w:val="02E8268D"/>
    <w:multiLevelType w:val="hybridMultilevel"/>
    <w:tmpl w:val="596017E4"/>
    <w:lvl w:ilvl="0" w:tplc="EB30235A">
      <w:start w:val="1"/>
      <w:numFmt w:val="lowerLetter"/>
      <w:lvlText w:val="(%1)"/>
      <w:lvlJc w:val="left"/>
      <w:pPr>
        <w:ind w:hanging="721"/>
      </w:pPr>
      <w:rPr>
        <w:rFonts w:ascii="Times New Roman" w:eastAsia="Times New Roman" w:hAnsi="Times New Roman" w:hint="default"/>
        <w:w w:val="99"/>
        <w:sz w:val="22"/>
        <w:szCs w:val="22"/>
      </w:rPr>
    </w:lvl>
    <w:lvl w:ilvl="1" w:tplc="A1BE718C">
      <w:start w:val="1"/>
      <w:numFmt w:val="bullet"/>
      <w:lvlText w:val="•"/>
      <w:lvlJc w:val="left"/>
      <w:rPr>
        <w:rFonts w:hint="default"/>
      </w:rPr>
    </w:lvl>
    <w:lvl w:ilvl="2" w:tplc="738EAB50">
      <w:start w:val="1"/>
      <w:numFmt w:val="bullet"/>
      <w:lvlText w:val="•"/>
      <w:lvlJc w:val="left"/>
      <w:rPr>
        <w:rFonts w:hint="default"/>
      </w:rPr>
    </w:lvl>
    <w:lvl w:ilvl="3" w:tplc="B03EA618">
      <w:start w:val="1"/>
      <w:numFmt w:val="bullet"/>
      <w:lvlText w:val="•"/>
      <w:lvlJc w:val="left"/>
      <w:rPr>
        <w:rFonts w:hint="default"/>
      </w:rPr>
    </w:lvl>
    <w:lvl w:ilvl="4" w:tplc="6792C2E8">
      <w:start w:val="1"/>
      <w:numFmt w:val="bullet"/>
      <w:lvlText w:val="•"/>
      <w:lvlJc w:val="left"/>
      <w:rPr>
        <w:rFonts w:hint="default"/>
      </w:rPr>
    </w:lvl>
    <w:lvl w:ilvl="5" w:tplc="EDCA1B2A">
      <w:start w:val="1"/>
      <w:numFmt w:val="bullet"/>
      <w:lvlText w:val="•"/>
      <w:lvlJc w:val="left"/>
      <w:rPr>
        <w:rFonts w:hint="default"/>
      </w:rPr>
    </w:lvl>
    <w:lvl w:ilvl="6" w:tplc="59407722">
      <w:start w:val="1"/>
      <w:numFmt w:val="bullet"/>
      <w:lvlText w:val="•"/>
      <w:lvlJc w:val="left"/>
      <w:rPr>
        <w:rFonts w:hint="default"/>
      </w:rPr>
    </w:lvl>
    <w:lvl w:ilvl="7" w:tplc="B192A422">
      <w:start w:val="1"/>
      <w:numFmt w:val="bullet"/>
      <w:lvlText w:val="•"/>
      <w:lvlJc w:val="left"/>
      <w:rPr>
        <w:rFonts w:hint="default"/>
      </w:rPr>
    </w:lvl>
    <w:lvl w:ilvl="8" w:tplc="2A5C7A7E">
      <w:start w:val="1"/>
      <w:numFmt w:val="bullet"/>
      <w:lvlText w:val="•"/>
      <w:lvlJc w:val="left"/>
      <w:rPr>
        <w:rFonts w:hint="default"/>
      </w:rPr>
    </w:lvl>
  </w:abstractNum>
  <w:abstractNum w:abstractNumId="3" w15:restartNumberingAfterBreak="0">
    <w:nsid w:val="0EC853AE"/>
    <w:multiLevelType w:val="hybridMultilevel"/>
    <w:tmpl w:val="F63052C6"/>
    <w:lvl w:ilvl="0" w:tplc="D5EA24F8">
      <w:start w:val="13"/>
      <w:numFmt w:val="lowerLetter"/>
      <w:lvlText w:val="(%1)"/>
      <w:lvlJc w:val="left"/>
      <w:pPr>
        <w:ind w:hanging="721"/>
      </w:pPr>
      <w:rPr>
        <w:rFonts w:ascii="Times New Roman" w:eastAsia="Times New Roman" w:hAnsi="Times New Roman" w:hint="default"/>
        <w:w w:val="99"/>
        <w:sz w:val="22"/>
        <w:szCs w:val="22"/>
      </w:rPr>
    </w:lvl>
    <w:lvl w:ilvl="1" w:tplc="AD342E4A">
      <w:start w:val="1"/>
      <w:numFmt w:val="bullet"/>
      <w:lvlText w:val="•"/>
      <w:lvlJc w:val="left"/>
      <w:rPr>
        <w:rFonts w:hint="default"/>
      </w:rPr>
    </w:lvl>
    <w:lvl w:ilvl="2" w:tplc="33362DFA">
      <w:start w:val="1"/>
      <w:numFmt w:val="bullet"/>
      <w:lvlText w:val="•"/>
      <w:lvlJc w:val="left"/>
      <w:rPr>
        <w:rFonts w:hint="default"/>
      </w:rPr>
    </w:lvl>
    <w:lvl w:ilvl="3" w:tplc="1BDAD680">
      <w:start w:val="1"/>
      <w:numFmt w:val="bullet"/>
      <w:lvlText w:val="•"/>
      <w:lvlJc w:val="left"/>
      <w:rPr>
        <w:rFonts w:hint="default"/>
      </w:rPr>
    </w:lvl>
    <w:lvl w:ilvl="4" w:tplc="6676208E">
      <w:start w:val="1"/>
      <w:numFmt w:val="bullet"/>
      <w:lvlText w:val="•"/>
      <w:lvlJc w:val="left"/>
      <w:rPr>
        <w:rFonts w:hint="default"/>
      </w:rPr>
    </w:lvl>
    <w:lvl w:ilvl="5" w:tplc="37F2C896">
      <w:start w:val="1"/>
      <w:numFmt w:val="bullet"/>
      <w:lvlText w:val="•"/>
      <w:lvlJc w:val="left"/>
      <w:rPr>
        <w:rFonts w:hint="default"/>
      </w:rPr>
    </w:lvl>
    <w:lvl w:ilvl="6" w:tplc="CE8C52B8">
      <w:start w:val="1"/>
      <w:numFmt w:val="bullet"/>
      <w:lvlText w:val="•"/>
      <w:lvlJc w:val="left"/>
      <w:rPr>
        <w:rFonts w:hint="default"/>
      </w:rPr>
    </w:lvl>
    <w:lvl w:ilvl="7" w:tplc="B5F2B5AC">
      <w:start w:val="1"/>
      <w:numFmt w:val="bullet"/>
      <w:lvlText w:val="•"/>
      <w:lvlJc w:val="left"/>
      <w:rPr>
        <w:rFonts w:hint="default"/>
      </w:rPr>
    </w:lvl>
    <w:lvl w:ilvl="8" w:tplc="F89E7AB8">
      <w:start w:val="1"/>
      <w:numFmt w:val="bullet"/>
      <w:lvlText w:val="•"/>
      <w:lvlJc w:val="left"/>
      <w:rPr>
        <w:rFonts w:hint="default"/>
      </w:rPr>
    </w:lvl>
  </w:abstractNum>
  <w:abstractNum w:abstractNumId="4" w15:restartNumberingAfterBreak="0">
    <w:nsid w:val="0F322F2D"/>
    <w:multiLevelType w:val="hybridMultilevel"/>
    <w:tmpl w:val="176AA718"/>
    <w:lvl w:ilvl="0" w:tplc="BB30D994">
      <w:start w:val="1"/>
      <w:numFmt w:val="lowerLetter"/>
      <w:lvlText w:val="(%1)"/>
      <w:lvlJc w:val="left"/>
      <w:pPr>
        <w:ind w:hanging="721"/>
      </w:pPr>
      <w:rPr>
        <w:rFonts w:ascii="Times New Roman" w:eastAsia="Times New Roman" w:hAnsi="Times New Roman" w:hint="default"/>
        <w:w w:val="99"/>
        <w:sz w:val="22"/>
        <w:szCs w:val="22"/>
      </w:rPr>
    </w:lvl>
    <w:lvl w:ilvl="1" w:tplc="99B2BFE4">
      <w:start w:val="1"/>
      <w:numFmt w:val="lowerRoman"/>
      <w:lvlText w:val="(%2)"/>
      <w:lvlJc w:val="left"/>
      <w:pPr>
        <w:ind w:hanging="721"/>
      </w:pPr>
      <w:rPr>
        <w:rFonts w:ascii="Times New Roman" w:eastAsia="Times New Roman" w:hAnsi="Times New Roman" w:hint="default"/>
        <w:w w:val="99"/>
        <w:sz w:val="22"/>
        <w:szCs w:val="22"/>
      </w:rPr>
    </w:lvl>
    <w:lvl w:ilvl="2" w:tplc="FDD2F146">
      <w:start w:val="1"/>
      <w:numFmt w:val="bullet"/>
      <w:lvlText w:val="•"/>
      <w:lvlJc w:val="left"/>
      <w:rPr>
        <w:rFonts w:hint="default"/>
      </w:rPr>
    </w:lvl>
    <w:lvl w:ilvl="3" w:tplc="CDBAD0B2">
      <w:start w:val="1"/>
      <w:numFmt w:val="bullet"/>
      <w:lvlText w:val="•"/>
      <w:lvlJc w:val="left"/>
      <w:rPr>
        <w:rFonts w:hint="default"/>
      </w:rPr>
    </w:lvl>
    <w:lvl w:ilvl="4" w:tplc="F64A0C3C">
      <w:start w:val="1"/>
      <w:numFmt w:val="bullet"/>
      <w:lvlText w:val="•"/>
      <w:lvlJc w:val="left"/>
      <w:rPr>
        <w:rFonts w:hint="default"/>
      </w:rPr>
    </w:lvl>
    <w:lvl w:ilvl="5" w:tplc="D6646A3A">
      <w:start w:val="1"/>
      <w:numFmt w:val="bullet"/>
      <w:lvlText w:val="•"/>
      <w:lvlJc w:val="left"/>
      <w:rPr>
        <w:rFonts w:hint="default"/>
      </w:rPr>
    </w:lvl>
    <w:lvl w:ilvl="6" w:tplc="8D02285A">
      <w:start w:val="1"/>
      <w:numFmt w:val="bullet"/>
      <w:lvlText w:val="•"/>
      <w:lvlJc w:val="left"/>
      <w:rPr>
        <w:rFonts w:hint="default"/>
      </w:rPr>
    </w:lvl>
    <w:lvl w:ilvl="7" w:tplc="89E45860">
      <w:start w:val="1"/>
      <w:numFmt w:val="bullet"/>
      <w:lvlText w:val="•"/>
      <w:lvlJc w:val="left"/>
      <w:rPr>
        <w:rFonts w:hint="default"/>
      </w:rPr>
    </w:lvl>
    <w:lvl w:ilvl="8" w:tplc="F0FA2F82">
      <w:start w:val="1"/>
      <w:numFmt w:val="bullet"/>
      <w:lvlText w:val="•"/>
      <w:lvlJc w:val="left"/>
      <w:rPr>
        <w:rFonts w:hint="default"/>
      </w:rPr>
    </w:lvl>
  </w:abstractNum>
  <w:abstractNum w:abstractNumId="5" w15:restartNumberingAfterBreak="0">
    <w:nsid w:val="12BE4003"/>
    <w:multiLevelType w:val="hybridMultilevel"/>
    <w:tmpl w:val="D97C0C9A"/>
    <w:lvl w:ilvl="0" w:tplc="CA8CD7FA">
      <w:start w:val="1"/>
      <w:numFmt w:val="decimal"/>
      <w:lvlText w:val="(%1)"/>
      <w:lvlJc w:val="left"/>
      <w:pPr>
        <w:ind w:hanging="721"/>
      </w:pPr>
      <w:rPr>
        <w:rFonts w:ascii="Times New Roman" w:eastAsia="Times New Roman" w:hAnsi="Times New Roman" w:hint="default"/>
        <w:sz w:val="22"/>
        <w:szCs w:val="22"/>
      </w:rPr>
    </w:lvl>
    <w:lvl w:ilvl="1" w:tplc="4B1E0E62">
      <w:start w:val="1"/>
      <w:numFmt w:val="bullet"/>
      <w:lvlText w:val="•"/>
      <w:lvlJc w:val="left"/>
      <w:rPr>
        <w:rFonts w:hint="default"/>
      </w:rPr>
    </w:lvl>
    <w:lvl w:ilvl="2" w:tplc="2C0E785E">
      <w:start w:val="1"/>
      <w:numFmt w:val="bullet"/>
      <w:lvlText w:val="•"/>
      <w:lvlJc w:val="left"/>
      <w:rPr>
        <w:rFonts w:hint="default"/>
      </w:rPr>
    </w:lvl>
    <w:lvl w:ilvl="3" w:tplc="2096697E">
      <w:start w:val="1"/>
      <w:numFmt w:val="bullet"/>
      <w:lvlText w:val="•"/>
      <w:lvlJc w:val="left"/>
      <w:rPr>
        <w:rFonts w:hint="default"/>
      </w:rPr>
    </w:lvl>
    <w:lvl w:ilvl="4" w:tplc="A1D26C36">
      <w:start w:val="1"/>
      <w:numFmt w:val="bullet"/>
      <w:lvlText w:val="•"/>
      <w:lvlJc w:val="left"/>
      <w:rPr>
        <w:rFonts w:hint="default"/>
      </w:rPr>
    </w:lvl>
    <w:lvl w:ilvl="5" w:tplc="ABCAFB64">
      <w:start w:val="1"/>
      <w:numFmt w:val="bullet"/>
      <w:lvlText w:val="•"/>
      <w:lvlJc w:val="left"/>
      <w:rPr>
        <w:rFonts w:hint="default"/>
      </w:rPr>
    </w:lvl>
    <w:lvl w:ilvl="6" w:tplc="AD8C75B6">
      <w:start w:val="1"/>
      <w:numFmt w:val="bullet"/>
      <w:lvlText w:val="•"/>
      <w:lvlJc w:val="left"/>
      <w:rPr>
        <w:rFonts w:hint="default"/>
      </w:rPr>
    </w:lvl>
    <w:lvl w:ilvl="7" w:tplc="58A07EDA">
      <w:start w:val="1"/>
      <w:numFmt w:val="bullet"/>
      <w:lvlText w:val="•"/>
      <w:lvlJc w:val="left"/>
      <w:rPr>
        <w:rFonts w:hint="default"/>
      </w:rPr>
    </w:lvl>
    <w:lvl w:ilvl="8" w:tplc="D8B2A0FE">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9A78DB"/>
    <w:multiLevelType w:val="hybridMultilevel"/>
    <w:tmpl w:val="97DECA66"/>
    <w:lvl w:ilvl="0" w:tplc="6A84C7EA">
      <w:start w:val="2"/>
      <w:numFmt w:val="decimal"/>
      <w:lvlText w:val="(%1)"/>
      <w:lvlJc w:val="left"/>
      <w:pPr>
        <w:ind w:hanging="312"/>
        <w:jc w:val="right"/>
      </w:pPr>
      <w:rPr>
        <w:rFonts w:ascii="Times New Roman" w:eastAsia="Times New Roman" w:hAnsi="Times New Roman" w:hint="default"/>
        <w:sz w:val="22"/>
        <w:szCs w:val="22"/>
      </w:rPr>
    </w:lvl>
    <w:lvl w:ilvl="1" w:tplc="FF2A93F2">
      <w:start w:val="1"/>
      <w:numFmt w:val="lowerLetter"/>
      <w:lvlText w:val="(%2)"/>
      <w:lvlJc w:val="left"/>
      <w:pPr>
        <w:ind w:hanging="721"/>
      </w:pPr>
      <w:rPr>
        <w:rFonts w:ascii="Times New Roman" w:eastAsia="Times New Roman" w:hAnsi="Times New Roman" w:hint="default"/>
        <w:w w:val="99"/>
        <w:sz w:val="22"/>
        <w:szCs w:val="22"/>
      </w:rPr>
    </w:lvl>
    <w:lvl w:ilvl="2" w:tplc="589CF118">
      <w:start w:val="1"/>
      <w:numFmt w:val="bullet"/>
      <w:lvlText w:val="•"/>
      <w:lvlJc w:val="left"/>
      <w:rPr>
        <w:rFonts w:hint="default"/>
      </w:rPr>
    </w:lvl>
    <w:lvl w:ilvl="3" w:tplc="B156AC62">
      <w:start w:val="1"/>
      <w:numFmt w:val="bullet"/>
      <w:lvlText w:val="•"/>
      <w:lvlJc w:val="left"/>
      <w:rPr>
        <w:rFonts w:hint="default"/>
      </w:rPr>
    </w:lvl>
    <w:lvl w:ilvl="4" w:tplc="C4E061CE">
      <w:start w:val="1"/>
      <w:numFmt w:val="bullet"/>
      <w:lvlText w:val="•"/>
      <w:lvlJc w:val="left"/>
      <w:rPr>
        <w:rFonts w:hint="default"/>
      </w:rPr>
    </w:lvl>
    <w:lvl w:ilvl="5" w:tplc="83E8C368">
      <w:start w:val="1"/>
      <w:numFmt w:val="bullet"/>
      <w:lvlText w:val="•"/>
      <w:lvlJc w:val="left"/>
      <w:rPr>
        <w:rFonts w:hint="default"/>
      </w:rPr>
    </w:lvl>
    <w:lvl w:ilvl="6" w:tplc="E7A675D8">
      <w:start w:val="1"/>
      <w:numFmt w:val="bullet"/>
      <w:lvlText w:val="•"/>
      <w:lvlJc w:val="left"/>
      <w:rPr>
        <w:rFonts w:hint="default"/>
      </w:rPr>
    </w:lvl>
    <w:lvl w:ilvl="7" w:tplc="8190DD14">
      <w:start w:val="1"/>
      <w:numFmt w:val="bullet"/>
      <w:lvlText w:val="•"/>
      <w:lvlJc w:val="left"/>
      <w:rPr>
        <w:rFonts w:hint="default"/>
      </w:rPr>
    </w:lvl>
    <w:lvl w:ilvl="8" w:tplc="DC22AECC">
      <w:start w:val="1"/>
      <w:numFmt w:val="bullet"/>
      <w:lvlText w:val="•"/>
      <w:lvlJc w:val="left"/>
      <w:rPr>
        <w:rFonts w:hint="default"/>
      </w:rPr>
    </w:lvl>
  </w:abstractNum>
  <w:abstractNum w:abstractNumId="8" w15:restartNumberingAfterBreak="0">
    <w:nsid w:val="1E851C32"/>
    <w:multiLevelType w:val="hybridMultilevel"/>
    <w:tmpl w:val="DE9205DA"/>
    <w:lvl w:ilvl="0" w:tplc="CFA4788A">
      <w:start w:val="1"/>
      <w:numFmt w:val="lowerLetter"/>
      <w:lvlText w:val="(%1)"/>
      <w:lvlJc w:val="left"/>
      <w:pPr>
        <w:ind w:hanging="721"/>
      </w:pPr>
      <w:rPr>
        <w:rFonts w:ascii="Times New Roman" w:eastAsia="Times New Roman" w:hAnsi="Times New Roman" w:hint="default"/>
        <w:sz w:val="22"/>
        <w:szCs w:val="22"/>
      </w:rPr>
    </w:lvl>
    <w:lvl w:ilvl="1" w:tplc="C80892DE">
      <w:start w:val="1"/>
      <w:numFmt w:val="bullet"/>
      <w:lvlText w:val="•"/>
      <w:lvlJc w:val="left"/>
      <w:rPr>
        <w:rFonts w:hint="default"/>
      </w:rPr>
    </w:lvl>
    <w:lvl w:ilvl="2" w:tplc="F4C0F42C">
      <w:start w:val="1"/>
      <w:numFmt w:val="bullet"/>
      <w:lvlText w:val="•"/>
      <w:lvlJc w:val="left"/>
      <w:rPr>
        <w:rFonts w:hint="default"/>
      </w:rPr>
    </w:lvl>
    <w:lvl w:ilvl="3" w:tplc="BCA82398">
      <w:start w:val="1"/>
      <w:numFmt w:val="bullet"/>
      <w:lvlText w:val="•"/>
      <w:lvlJc w:val="left"/>
      <w:rPr>
        <w:rFonts w:hint="default"/>
      </w:rPr>
    </w:lvl>
    <w:lvl w:ilvl="4" w:tplc="0A164C16">
      <w:start w:val="1"/>
      <w:numFmt w:val="bullet"/>
      <w:lvlText w:val="•"/>
      <w:lvlJc w:val="left"/>
      <w:rPr>
        <w:rFonts w:hint="default"/>
      </w:rPr>
    </w:lvl>
    <w:lvl w:ilvl="5" w:tplc="4D02D6EA">
      <w:start w:val="1"/>
      <w:numFmt w:val="bullet"/>
      <w:lvlText w:val="•"/>
      <w:lvlJc w:val="left"/>
      <w:rPr>
        <w:rFonts w:hint="default"/>
      </w:rPr>
    </w:lvl>
    <w:lvl w:ilvl="6" w:tplc="7ED8BA12">
      <w:start w:val="1"/>
      <w:numFmt w:val="bullet"/>
      <w:lvlText w:val="•"/>
      <w:lvlJc w:val="left"/>
      <w:rPr>
        <w:rFonts w:hint="default"/>
      </w:rPr>
    </w:lvl>
    <w:lvl w:ilvl="7" w:tplc="E48A1184">
      <w:start w:val="1"/>
      <w:numFmt w:val="bullet"/>
      <w:lvlText w:val="•"/>
      <w:lvlJc w:val="left"/>
      <w:rPr>
        <w:rFonts w:hint="default"/>
      </w:rPr>
    </w:lvl>
    <w:lvl w:ilvl="8" w:tplc="6D409C04">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FB2566"/>
    <w:multiLevelType w:val="hybridMultilevel"/>
    <w:tmpl w:val="C8B6737C"/>
    <w:lvl w:ilvl="0" w:tplc="C576FCFC">
      <w:start w:val="1"/>
      <w:numFmt w:val="lowerLetter"/>
      <w:lvlText w:val="(%1)"/>
      <w:lvlJc w:val="left"/>
      <w:pPr>
        <w:ind w:hanging="721"/>
      </w:pPr>
      <w:rPr>
        <w:rFonts w:ascii="Times New Roman" w:eastAsia="Times New Roman" w:hAnsi="Times New Roman" w:hint="default"/>
        <w:w w:val="99"/>
        <w:sz w:val="22"/>
        <w:szCs w:val="22"/>
      </w:rPr>
    </w:lvl>
    <w:lvl w:ilvl="1" w:tplc="DB0E2E02">
      <w:start w:val="1"/>
      <w:numFmt w:val="bullet"/>
      <w:lvlText w:val="•"/>
      <w:lvlJc w:val="left"/>
      <w:rPr>
        <w:rFonts w:hint="default"/>
      </w:rPr>
    </w:lvl>
    <w:lvl w:ilvl="2" w:tplc="7AF46F8A">
      <w:start w:val="1"/>
      <w:numFmt w:val="bullet"/>
      <w:lvlText w:val="•"/>
      <w:lvlJc w:val="left"/>
      <w:rPr>
        <w:rFonts w:hint="default"/>
      </w:rPr>
    </w:lvl>
    <w:lvl w:ilvl="3" w:tplc="775C8644">
      <w:start w:val="1"/>
      <w:numFmt w:val="bullet"/>
      <w:lvlText w:val="•"/>
      <w:lvlJc w:val="left"/>
      <w:rPr>
        <w:rFonts w:hint="default"/>
      </w:rPr>
    </w:lvl>
    <w:lvl w:ilvl="4" w:tplc="49B07CBE">
      <w:start w:val="1"/>
      <w:numFmt w:val="bullet"/>
      <w:lvlText w:val="•"/>
      <w:lvlJc w:val="left"/>
      <w:rPr>
        <w:rFonts w:hint="default"/>
      </w:rPr>
    </w:lvl>
    <w:lvl w:ilvl="5" w:tplc="ED30E55A">
      <w:start w:val="1"/>
      <w:numFmt w:val="bullet"/>
      <w:lvlText w:val="•"/>
      <w:lvlJc w:val="left"/>
      <w:rPr>
        <w:rFonts w:hint="default"/>
      </w:rPr>
    </w:lvl>
    <w:lvl w:ilvl="6" w:tplc="5080B1E4">
      <w:start w:val="1"/>
      <w:numFmt w:val="bullet"/>
      <w:lvlText w:val="•"/>
      <w:lvlJc w:val="left"/>
      <w:rPr>
        <w:rFonts w:hint="default"/>
      </w:rPr>
    </w:lvl>
    <w:lvl w:ilvl="7" w:tplc="E65AACFC">
      <w:start w:val="1"/>
      <w:numFmt w:val="bullet"/>
      <w:lvlText w:val="•"/>
      <w:lvlJc w:val="left"/>
      <w:rPr>
        <w:rFonts w:hint="default"/>
      </w:rPr>
    </w:lvl>
    <w:lvl w:ilvl="8" w:tplc="CF16165E">
      <w:start w:val="1"/>
      <w:numFmt w:val="bullet"/>
      <w:lvlText w:val="•"/>
      <w:lvlJc w:val="left"/>
      <w:rPr>
        <w:rFonts w:hint="default"/>
      </w:rPr>
    </w:lvl>
  </w:abstractNum>
  <w:abstractNum w:abstractNumId="11" w15:restartNumberingAfterBreak="0">
    <w:nsid w:val="246323BE"/>
    <w:multiLevelType w:val="hybridMultilevel"/>
    <w:tmpl w:val="B50645EE"/>
    <w:lvl w:ilvl="0" w:tplc="0E5AD2FE">
      <w:start w:val="1"/>
      <w:numFmt w:val="decimal"/>
      <w:lvlText w:val="(%1)"/>
      <w:lvlJc w:val="left"/>
      <w:pPr>
        <w:ind w:hanging="721"/>
      </w:pPr>
      <w:rPr>
        <w:rFonts w:ascii="Times New Roman" w:eastAsia="Times New Roman" w:hAnsi="Times New Roman" w:hint="default"/>
        <w:sz w:val="22"/>
        <w:szCs w:val="22"/>
      </w:rPr>
    </w:lvl>
    <w:lvl w:ilvl="1" w:tplc="E40C1DF0">
      <w:start w:val="1"/>
      <w:numFmt w:val="bullet"/>
      <w:lvlText w:val="•"/>
      <w:lvlJc w:val="left"/>
      <w:rPr>
        <w:rFonts w:hint="default"/>
      </w:rPr>
    </w:lvl>
    <w:lvl w:ilvl="2" w:tplc="D0C23956">
      <w:start w:val="1"/>
      <w:numFmt w:val="bullet"/>
      <w:lvlText w:val="•"/>
      <w:lvlJc w:val="left"/>
      <w:rPr>
        <w:rFonts w:hint="default"/>
      </w:rPr>
    </w:lvl>
    <w:lvl w:ilvl="3" w:tplc="E298A3BA">
      <w:start w:val="1"/>
      <w:numFmt w:val="bullet"/>
      <w:lvlText w:val="•"/>
      <w:lvlJc w:val="left"/>
      <w:rPr>
        <w:rFonts w:hint="default"/>
      </w:rPr>
    </w:lvl>
    <w:lvl w:ilvl="4" w:tplc="93967BB0">
      <w:start w:val="1"/>
      <w:numFmt w:val="bullet"/>
      <w:lvlText w:val="•"/>
      <w:lvlJc w:val="left"/>
      <w:rPr>
        <w:rFonts w:hint="default"/>
      </w:rPr>
    </w:lvl>
    <w:lvl w:ilvl="5" w:tplc="6B86705E">
      <w:start w:val="1"/>
      <w:numFmt w:val="bullet"/>
      <w:lvlText w:val="•"/>
      <w:lvlJc w:val="left"/>
      <w:rPr>
        <w:rFonts w:hint="default"/>
      </w:rPr>
    </w:lvl>
    <w:lvl w:ilvl="6" w:tplc="244CE4E2">
      <w:start w:val="1"/>
      <w:numFmt w:val="bullet"/>
      <w:lvlText w:val="•"/>
      <w:lvlJc w:val="left"/>
      <w:rPr>
        <w:rFonts w:hint="default"/>
      </w:rPr>
    </w:lvl>
    <w:lvl w:ilvl="7" w:tplc="551CADB0">
      <w:start w:val="1"/>
      <w:numFmt w:val="bullet"/>
      <w:lvlText w:val="•"/>
      <w:lvlJc w:val="left"/>
      <w:rPr>
        <w:rFonts w:hint="default"/>
      </w:rPr>
    </w:lvl>
    <w:lvl w:ilvl="8" w:tplc="CD5CC704">
      <w:start w:val="1"/>
      <w:numFmt w:val="bullet"/>
      <w:lvlText w:val="•"/>
      <w:lvlJc w:val="left"/>
      <w:rPr>
        <w:rFonts w:hint="default"/>
      </w:rPr>
    </w:lvl>
  </w:abstractNum>
  <w:abstractNum w:abstractNumId="12" w15:restartNumberingAfterBreak="0">
    <w:nsid w:val="3C7B758D"/>
    <w:multiLevelType w:val="hybridMultilevel"/>
    <w:tmpl w:val="E19008F4"/>
    <w:lvl w:ilvl="0" w:tplc="D32A8D44">
      <w:start w:val="1"/>
      <w:numFmt w:val="lowerLetter"/>
      <w:lvlText w:val="(%1)"/>
      <w:lvlJc w:val="left"/>
      <w:pPr>
        <w:ind w:hanging="721"/>
      </w:pPr>
      <w:rPr>
        <w:rFonts w:ascii="Times New Roman" w:eastAsia="Times New Roman" w:hAnsi="Times New Roman" w:hint="default"/>
        <w:sz w:val="22"/>
        <w:szCs w:val="22"/>
      </w:rPr>
    </w:lvl>
    <w:lvl w:ilvl="1" w:tplc="13168AC6">
      <w:start w:val="1"/>
      <w:numFmt w:val="bullet"/>
      <w:lvlText w:val="•"/>
      <w:lvlJc w:val="left"/>
      <w:rPr>
        <w:rFonts w:hint="default"/>
      </w:rPr>
    </w:lvl>
    <w:lvl w:ilvl="2" w:tplc="2FA08F46">
      <w:start w:val="1"/>
      <w:numFmt w:val="bullet"/>
      <w:lvlText w:val="•"/>
      <w:lvlJc w:val="left"/>
      <w:rPr>
        <w:rFonts w:hint="default"/>
      </w:rPr>
    </w:lvl>
    <w:lvl w:ilvl="3" w:tplc="FAC63A9C">
      <w:start w:val="1"/>
      <w:numFmt w:val="bullet"/>
      <w:lvlText w:val="•"/>
      <w:lvlJc w:val="left"/>
      <w:rPr>
        <w:rFonts w:hint="default"/>
      </w:rPr>
    </w:lvl>
    <w:lvl w:ilvl="4" w:tplc="0324C24E">
      <w:start w:val="1"/>
      <w:numFmt w:val="bullet"/>
      <w:lvlText w:val="•"/>
      <w:lvlJc w:val="left"/>
      <w:rPr>
        <w:rFonts w:hint="default"/>
      </w:rPr>
    </w:lvl>
    <w:lvl w:ilvl="5" w:tplc="B998945A">
      <w:start w:val="1"/>
      <w:numFmt w:val="bullet"/>
      <w:lvlText w:val="•"/>
      <w:lvlJc w:val="left"/>
      <w:rPr>
        <w:rFonts w:hint="default"/>
      </w:rPr>
    </w:lvl>
    <w:lvl w:ilvl="6" w:tplc="A82E9304">
      <w:start w:val="1"/>
      <w:numFmt w:val="bullet"/>
      <w:lvlText w:val="•"/>
      <w:lvlJc w:val="left"/>
      <w:rPr>
        <w:rFonts w:hint="default"/>
      </w:rPr>
    </w:lvl>
    <w:lvl w:ilvl="7" w:tplc="A596E45C">
      <w:start w:val="1"/>
      <w:numFmt w:val="bullet"/>
      <w:lvlText w:val="•"/>
      <w:lvlJc w:val="left"/>
      <w:rPr>
        <w:rFonts w:hint="default"/>
      </w:rPr>
    </w:lvl>
    <w:lvl w:ilvl="8" w:tplc="3E30427E">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A054C4"/>
    <w:multiLevelType w:val="hybridMultilevel"/>
    <w:tmpl w:val="4964F6E6"/>
    <w:lvl w:ilvl="0" w:tplc="650A9F96">
      <w:start w:val="1"/>
      <w:numFmt w:val="decimal"/>
      <w:lvlText w:val="(%1)"/>
      <w:lvlJc w:val="left"/>
      <w:pPr>
        <w:ind w:hanging="721"/>
      </w:pPr>
      <w:rPr>
        <w:rFonts w:ascii="Times New Roman" w:eastAsia="Times New Roman" w:hAnsi="Times New Roman" w:hint="default"/>
        <w:sz w:val="22"/>
        <w:szCs w:val="22"/>
      </w:rPr>
    </w:lvl>
    <w:lvl w:ilvl="1" w:tplc="E47E7286">
      <w:start w:val="1"/>
      <w:numFmt w:val="lowerLetter"/>
      <w:lvlText w:val="(%2)"/>
      <w:lvlJc w:val="left"/>
      <w:pPr>
        <w:ind w:hanging="720"/>
      </w:pPr>
      <w:rPr>
        <w:rFonts w:ascii="Times New Roman" w:eastAsia="Times New Roman" w:hAnsi="Times New Roman" w:hint="default"/>
        <w:w w:val="99"/>
        <w:sz w:val="22"/>
        <w:szCs w:val="22"/>
      </w:rPr>
    </w:lvl>
    <w:lvl w:ilvl="2" w:tplc="E2D8254C">
      <w:start w:val="1"/>
      <w:numFmt w:val="decimal"/>
      <w:lvlText w:val="(%3)"/>
      <w:lvlJc w:val="left"/>
      <w:pPr>
        <w:ind w:hanging="721"/>
      </w:pPr>
      <w:rPr>
        <w:rFonts w:ascii="Times New Roman" w:eastAsia="Times New Roman" w:hAnsi="Times New Roman" w:hint="default"/>
        <w:sz w:val="22"/>
        <w:szCs w:val="22"/>
      </w:rPr>
    </w:lvl>
    <w:lvl w:ilvl="3" w:tplc="2F0C3988">
      <w:start w:val="1"/>
      <w:numFmt w:val="bullet"/>
      <w:lvlText w:val="•"/>
      <w:lvlJc w:val="left"/>
      <w:rPr>
        <w:rFonts w:hint="default"/>
      </w:rPr>
    </w:lvl>
    <w:lvl w:ilvl="4" w:tplc="81FE5280">
      <w:start w:val="1"/>
      <w:numFmt w:val="bullet"/>
      <w:lvlText w:val="•"/>
      <w:lvlJc w:val="left"/>
      <w:rPr>
        <w:rFonts w:hint="default"/>
      </w:rPr>
    </w:lvl>
    <w:lvl w:ilvl="5" w:tplc="5F9A27B4">
      <w:start w:val="1"/>
      <w:numFmt w:val="bullet"/>
      <w:lvlText w:val="•"/>
      <w:lvlJc w:val="left"/>
      <w:rPr>
        <w:rFonts w:hint="default"/>
      </w:rPr>
    </w:lvl>
    <w:lvl w:ilvl="6" w:tplc="B13E0DD0">
      <w:start w:val="1"/>
      <w:numFmt w:val="bullet"/>
      <w:lvlText w:val="•"/>
      <w:lvlJc w:val="left"/>
      <w:rPr>
        <w:rFonts w:hint="default"/>
      </w:rPr>
    </w:lvl>
    <w:lvl w:ilvl="7" w:tplc="3E7C702E">
      <w:start w:val="1"/>
      <w:numFmt w:val="bullet"/>
      <w:lvlText w:val="•"/>
      <w:lvlJc w:val="left"/>
      <w:rPr>
        <w:rFonts w:hint="default"/>
      </w:rPr>
    </w:lvl>
    <w:lvl w:ilvl="8" w:tplc="0286448C">
      <w:start w:val="1"/>
      <w:numFmt w:val="bullet"/>
      <w:lvlText w:val="•"/>
      <w:lvlJc w:val="left"/>
      <w:rPr>
        <w:rFonts w:hint="default"/>
      </w:rPr>
    </w:lvl>
  </w:abstractNum>
  <w:abstractNum w:abstractNumId="15" w15:restartNumberingAfterBreak="0">
    <w:nsid w:val="3E6609DC"/>
    <w:multiLevelType w:val="hybridMultilevel"/>
    <w:tmpl w:val="F65E29CE"/>
    <w:lvl w:ilvl="0" w:tplc="200A76C2">
      <w:start w:val="23"/>
      <w:numFmt w:val="lowerLetter"/>
      <w:lvlText w:val="(%1)"/>
      <w:lvlJc w:val="left"/>
      <w:pPr>
        <w:ind w:hanging="721"/>
      </w:pPr>
      <w:rPr>
        <w:rFonts w:ascii="Times New Roman" w:eastAsia="Times New Roman" w:hAnsi="Times New Roman" w:hint="default"/>
        <w:sz w:val="22"/>
        <w:szCs w:val="22"/>
      </w:rPr>
    </w:lvl>
    <w:lvl w:ilvl="1" w:tplc="5B9260B6">
      <w:start w:val="1"/>
      <w:numFmt w:val="bullet"/>
      <w:lvlText w:val="•"/>
      <w:lvlJc w:val="left"/>
      <w:rPr>
        <w:rFonts w:hint="default"/>
      </w:rPr>
    </w:lvl>
    <w:lvl w:ilvl="2" w:tplc="B21080F8">
      <w:start w:val="1"/>
      <w:numFmt w:val="bullet"/>
      <w:lvlText w:val="•"/>
      <w:lvlJc w:val="left"/>
      <w:rPr>
        <w:rFonts w:hint="default"/>
      </w:rPr>
    </w:lvl>
    <w:lvl w:ilvl="3" w:tplc="30940446">
      <w:start w:val="1"/>
      <w:numFmt w:val="bullet"/>
      <w:lvlText w:val="•"/>
      <w:lvlJc w:val="left"/>
      <w:rPr>
        <w:rFonts w:hint="default"/>
      </w:rPr>
    </w:lvl>
    <w:lvl w:ilvl="4" w:tplc="4E824814">
      <w:start w:val="1"/>
      <w:numFmt w:val="bullet"/>
      <w:lvlText w:val="•"/>
      <w:lvlJc w:val="left"/>
      <w:rPr>
        <w:rFonts w:hint="default"/>
      </w:rPr>
    </w:lvl>
    <w:lvl w:ilvl="5" w:tplc="906E3262">
      <w:start w:val="1"/>
      <w:numFmt w:val="bullet"/>
      <w:lvlText w:val="•"/>
      <w:lvlJc w:val="left"/>
      <w:rPr>
        <w:rFonts w:hint="default"/>
      </w:rPr>
    </w:lvl>
    <w:lvl w:ilvl="6" w:tplc="265E594E">
      <w:start w:val="1"/>
      <w:numFmt w:val="bullet"/>
      <w:lvlText w:val="•"/>
      <w:lvlJc w:val="left"/>
      <w:rPr>
        <w:rFonts w:hint="default"/>
      </w:rPr>
    </w:lvl>
    <w:lvl w:ilvl="7" w:tplc="71AC3A44">
      <w:start w:val="1"/>
      <w:numFmt w:val="bullet"/>
      <w:lvlText w:val="•"/>
      <w:lvlJc w:val="left"/>
      <w:rPr>
        <w:rFonts w:hint="default"/>
      </w:rPr>
    </w:lvl>
    <w:lvl w:ilvl="8" w:tplc="C810C2B8">
      <w:start w:val="1"/>
      <w:numFmt w:val="bullet"/>
      <w:lvlText w:val="•"/>
      <w:lvlJc w:val="left"/>
      <w:rPr>
        <w:rFonts w:hint="default"/>
      </w:rPr>
    </w:lvl>
  </w:abstractNum>
  <w:abstractNum w:abstractNumId="16" w15:restartNumberingAfterBreak="0">
    <w:nsid w:val="4AB959E0"/>
    <w:multiLevelType w:val="hybridMultilevel"/>
    <w:tmpl w:val="40A4411C"/>
    <w:lvl w:ilvl="0" w:tplc="3C6E95DC">
      <w:start w:val="1"/>
      <w:numFmt w:val="decimal"/>
      <w:lvlText w:val="%1."/>
      <w:lvlJc w:val="left"/>
      <w:pPr>
        <w:ind w:hanging="721"/>
      </w:pPr>
      <w:rPr>
        <w:rFonts w:ascii="Times New Roman" w:eastAsia="Times New Roman" w:hAnsi="Times New Roman" w:hint="default"/>
        <w:sz w:val="22"/>
        <w:szCs w:val="22"/>
      </w:rPr>
    </w:lvl>
    <w:lvl w:ilvl="1" w:tplc="C5F84BBE">
      <w:start w:val="1"/>
      <w:numFmt w:val="decimal"/>
      <w:lvlText w:val="%2."/>
      <w:lvlJc w:val="left"/>
      <w:pPr>
        <w:ind w:hanging="720"/>
        <w:jc w:val="right"/>
      </w:pPr>
      <w:rPr>
        <w:rFonts w:ascii="Times New Roman" w:eastAsia="Times New Roman" w:hAnsi="Times New Roman" w:hint="default"/>
        <w:b/>
        <w:bCs/>
        <w:sz w:val="22"/>
        <w:szCs w:val="22"/>
      </w:rPr>
    </w:lvl>
    <w:lvl w:ilvl="2" w:tplc="3E76AF9E">
      <w:start w:val="1"/>
      <w:numFmt w:val="bullet"/>
      <w:lvlText w:val="•"/>
      <w:lvlJc w:val="left"/>
      <w:rPr>
        <w:rFonts w:hint="default"/>
      </w:rPr>
    </w:lvl>
    <w:lvl w:ilvl="3" w:tplc="CF628572">
      <w:start w:val="1"/>
      <w:numFmt w:val="bullet"/>
      <w:lvlText w:val="•"/>
      <w:lvlJc w:val="left"/>
      <w:rPr>
        <w:rFonts w:hint="default"/>
      </w:rPr>
    </w:lvl>
    <w:lvl w:ilvl="4" w:tplc="D76CCFA6">
      <w:start w:val="1"/>
      <w:numFmt w:val="bullet"/>
      <w:lvlText w:val="•"/>
      <w:lvlJc w:val="left"/>
      <w:rPr>
        <w:rFonts w:hint="default"/>
      </w:rPr>
    </w:lvl>
    <w:lvl w:ilvl="5" w:tplc="889C72C6">
      <w:start w:val="1"/>
      <w:numFmt w:val="bullet"/>
      <w:lvlText w:val="•"/>
      <w:lvlJc w:val="left"/>
      <w:rPr>
        <w:rFonts w:hint="default"/>
      </w:rPr>
    </w:lvl>
    <w:lvl w:ilvl="6" w:tplc="A82E7628">
      <w:start w:val="1"/>
      <w:numFmt w:val="bullet"/>
      <w:lvlText w:val="•"/>
      <w:lvlJc w:val="left"/>
      <w:rPr>
        <w:rFonts w:hint="default"/>
      </w:rPr>
    </w:lvl>
    <w:lvl w:ilvl="7" w:tplc="559E160C">
      <w:start w:val="1"/>
      <w:numFmt w:val="bullet"/>
      <w:lvlText w:val="•"/>
      <w:lvlJc w:val="left"/>
      <w:rPr>
        <w:rFonts w:hint="default"/>
      </w:rPr>
    </w:lvl>
    <w:lvl w:ilvl="8" w:tplc="07B85E56">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27C31BD"/>
    <w:multiLevelType w:val="hybridMultilevel"/>
    <w:tmpl w:val="BCD6D186"/>
    <w:lvl w:ilvl="0" w:tplc="7CFC4E60">
      <w:start w:val="2"/>
      <w:numFmt w:val="decimal"/>
      <w:lvlText w:val="(%1)"/>
      <w:lvlJc w:val="left"/>
      <w:pPr>
        <w:ind w:hanging="721"/>
      </w:pPr>
      <w:rPr>
        <w:rFonts w:ascii="Times New Roman" w:eastAsia="Times New Roman" w:hAnsi="Times New Roman" w:hint="default"/>
        <w:sz w:val="22"/>
        <w:szCs w:val="22"/>
      </w:rPr>
    </w:lvl>
    <w:lvl w:ilvl="1" w:tplc="30FA2D3E">
      <w:start w:val="1"/>
      <w:numFmt w:val="lowerLetter"/>
      <w:lvlText w:val="(%2)"/>
      <w:lvlJc w:val="left"/>
      <w:pPr>
        <w:ind w:hanging="721"/>
      </w:pPr>
      <w:rPr>
        <w:rFonts w:ascii="Times New Roman" w:eastAsia="Times New Roman" w:hAnsi="Times New Roman" w:hint="default"/>
        <w:w w:val="99"/>
        <w:sz w:val="22"/>
        <w:szCs w:val="22"/>
      </w:rPr>
    </w:lvl>
    <w:lvl w:ilvl="2" w:tplc="02D85E66">
      <w:start w:val="1"/>
      <w:numFmt w:val="bullet"/>
      <w:lvlText w:val="•"/>
      <w:lvlJc w:val="left"/>
      <w:rPr>
        <w:rFonts w:hint="default"/>
      </w:rPr>
    </w:lvl>
    <w:lvl w:ilvl="3" w:tplc="FDCAE154">
      <w:start w:val="1"/>
      <w:numFmt w:val="bullet"/>
      <w:lvlText w:val="•"/>
      <w:lvlJc w:val="left"/>
      <w:rPr>
        <w:rFonts w:hint="default"/>
      </w:rPr>
    </w:lvl>
    <w:lvl w:ilvl="4" w:tplc="F7809FFA">
      <w:start w:val="1"/>
      <w:numFmt w:val="bullet"/>
      <w:lvlText w:val="•"/>
      <w:lvlJc w:val="left"/>
      <w:rPr>
        <w:rFonts w:hint="default"/>
      </w:rPr>
    </w:lvl>
    <w:lvl w:ilvl="5" w:tplc="B1360178">
      <w:start w:val="1"/>
      <w:numFmt w:val="bullet"/>
      <w:lvlText w:val="•"/>
      <w:lvlJc w:val="left"/>
      <w:rPr>
        <w:rFonts w:hint="default"/>
      </w:rPr>
    </w:lvl>
    <w:lvl w:ilvl="6" w:tplc="AE081182">
      <w:start w:val="1"/>
      <w:numFmt w:val="bullet"/>
      <w:lvlText w:val="•"/>
      <w:lvlJc w:val="left"/>
      <w:rPr>
        <w:rFonts w:hint="default"/>
      </w:rPr>
    </w:lvl>
    <w:lvl w:ilvl="7" w:tplc="E3B057D0">
      <w:start w:val="1"/>
      <w:numFmt w:val="bullet"/>
      <w:lvlText w:val="•"/>
      <w:lvlJc w:val="left"/>
      <w:rPr>
        <w:rFonts w:hint="default"/>
      </w:rPr>
    </w:lvl>
    <w:lvl w:ilvl="8" w:tplc="24C88C5C">
      <w:start w:val="1"/>
      <w:numFmt w:val="bullet"/>
      <w:lvlText w:val="•"/>
      <w:lvlJc w:val="left"/>
      <w:rPr>
        <w:rFonts w:hint="default"/>
      </w:rPr>
    </w:lvl>
  </w:abstractNum>
  <w:abstractNum w:abstractNumId="19" w15:restartNumberingAfterBreak="0">
    <w:nsid w:val="5B79677C"/>
    <w:multiLevelType w:val="hybridMultilevel"/>
    <w:tmpl w:val="B824CC70"/>
    <w:lvl w:ilvl="0" w:tplc="84423D8C">
      <w:start w:val="1"/>
      <w:numFmt w:val="lowerLetter"/>
      <w:lvlText w:val="(%1)"/>
      <w:lvlJc w:val="left"/>
      <w:pPr>
        <w:ind w:hanging="721"/>
      </w:pPr>
      <w:rPr>
        <w:rFonts w:ascii="Times New Roman" w:eastAsia="Times New Roman" w:hAnsi="Times New Roman" w:hint="default"/>
        <w:w w:val="99"/>
        <w:sz w:val="22"/>
        <w:szCs w:val="22"/>
      </w:rPr>
    </w:lvl>
    <w:lvl w:ilvl="1" w:tplc="889E9B56">
      <w:start w:val="1"/>
      <w:numFmt w:val="bullet"/>
      <w:lvlText w:val="•"/>
      <w:lvlJc w:val="left"/>
      <w:rPr>
        <w:rFonts w:hint="default"/>
      </w:rPr>
    </w:lvl>
    <w:lvl w:ilvl="2" w:tplc="AF2250A2">
      <w:start w:val="1"/>
      <w:numFmt w:val="bullet"/>
      <w:lvlText w:val="•"/>
      <w:lvlJc w:val="left"/>
      <w:rPr>
        <w:rFonts w:hint="default"/>
      </w:rPr>
    </w:lvl>
    <w:lvl w:ilvl="3" w:tplc="A9328982">
      <w:start w:val="1"/>
      <w:numFmt w:val="bullet"/>
      <w:lvlText w:val="•"/>
      <w:lvlJc w:val="left"/>
      <w:rPr>
        <w:rFonts w:hint="default"/>
      </w:rPr>
    </w:lvl>
    <w:lvl w:ilvl="4" w:tplc="B8AA0434">
      <w:start w:val="1"/>
      <w:numFmt w:val="bullet"/>
      <w:lvlText w:val="•"/>
      <w:lvlJc w:val="left"/>
      <w:rPr>
        <w:rFonts w:hint="default"/>
      </w:rPr>
    </w:lvl>
    <w:lvl w:ilvl="5" w:tplc="92DEB4A4">
      <w:start w:val="1"/>
      <w:numFmt w:val="bullet"/>
      <w:lvlText w:val="•"/>
      <w:lvlJc w:val="left"/>
      <w:rPr>
        <w:rFonts w:hint="default"/>
      </w:rPr>
    </w:lvl>
    <w:lvl w:ilvl="6" w:tplc="807C8D66">
      <w:start w:val="1"/>
      <w:numFmt w:val="bullet"/>
      <w:lvlText w:val="•"/>
      <w:lvlJc w:val="left"/>
      <w:rPr>
        <w:rFonts w:hint="default"/>
      </w:rPr>
    </w:lvl>
    <w:lvl w:ilvl="7" w:tplc="255487C6">
      <w:start w:val="1"/>
      <w:numFmt w:val="bullet"/>
      <w:lvlText w:val="•"/>
      <w:lvlJc w:val="left"/>
      <w:rPr>
        <w:rFonts w:hint="default"/>
      </w:rPr>
    </w:lvl>
    <w:lvl w:ilvl="8" w:tplc="276A9BFA">
      <w:start w:val="1"/>
      <w:numFmt w:val="bullet"/>
      <w:lvlText w:val="•"/>
      <w:lvlJc w:val="left"/>
      <w:rPr>
        <w:rFonts w:hint="default"/>
      </w:rPr>
    </w:lvl>
  </w:abstractNum>
  <w:abstractNum w:abstractNumId="20" w15:restartNumberingAfterBreak="0">
    <w:nsid w:val="5C5C6D3E"/>
    <w:multiLevelType w:val="hybridMultilevel"/>
    <w:tmpl w:val="49F24FEE"/>
    <w:lvl w:ilvl="0" w:tplc="BA9A43B2">
      <w:start w:val="13"/>
      <w:numFmt w:val="lowerLetter"/>
      <w:lvlText w:val="(%1)"/>
      <w:lvlJc w:val="left"/>
      <w:pPr>
        <w:ind w:hanging="721"/>
      </w:pPr>
      <w:rPr>
        <w:rFonts w:ascii="Times New Roman" w:eastAsia="Times New Roman" w:hAnsi="Times New Roman" w:hint="default"/>
        <w:w w:val="99"/>
        <w:sz w:val="22"/>
        <w:szCs w:val="22"/>
      </w:rPr>
    </w:lvl>
    <w:lvl w:ilvl="1" w:tplc="7B8E6E20">
      <w:start w:val="1"/>
      <w:numFmt w:val="bullet"/>
      <w:lvlText w:val="•"/>
      <w:lvlJc w:val="left"/>
      <w:rPr>
        <w:rFonts w:hint="default"/>
      </w:rPr>
    </w:lvl>
    <w:lvl w:ilvl="2" w:tplc="2A4C1832">
      <w:start w:val="1"/>
      <w:numFmt w:val="bullet"/>
      <w:lvlText w:val="•"/>
      <w:lvlJc w:val="left"/>
      <w:rPr>
        <w:rFonts w:hint="default"/>
      </w:rPr>
    </w:lvl>
    <w:lvl w:ilvl="3" w:tplc="A6861718">
      <w:start w:val="1"/>
      <w:numFmt w:val="bullet"/>
      <w:lvlText w:val="•"/>
      <w:lvlJc w:val="left"/>
      <w:rPr>
        <w:rFonts w:hint="default"/>
      </w:rPr>
    </w:lvl>
    <w:lvl w:ilvl="4" w:tplc="5BA0A6CC">
      <w:start w:val="1"/>
      <w:numFmt w:val="bullet"/>
      <w:lvlText w:val="•"/>
      <w:lvlJc w:val="left"/>
      <w:rPr>
        <w:rFonts w:hint="default"/>
      </w:rPr>
    </w:lvl>
    <w:lvl w:ilvl="5" w:tplc="8482FA9C">
      <w:start w:val="1"/>
      <w:numFmt w:val="bullet"/>
      <w:lvlText w:val="•"/>
      <w:lvlJc w:val="left"/>
      <w:rPr>
        <w:rFonts w:hint="default"/>
      </w:rPr>
    </w:lvl>
    <w:lvl w:ilvl="6" w:tplc="C62CF936">
      <w:start w:val="1"/>
      <w:numFmt w:val="bullet"/>
      <w:lvlText w:val="•"/>
      <w:lvlJc w:val="left"/>
      <w:rPr>
        <w:rFonts w:hint="default"/>
      </w:rPr>
    </w:lvl>
    <w:lvl w:ilvl="7" w:tplc="4FC6F51A">
      <w:start w:val="1"/>
      <w:numFmt w:val="bullet"/>
      <w:lvlText w:val="•"/>
      <w:lvlJc w:val="left"/>
      <w:rPr>
        <w:rFonts w:hint="default"/>
      </w:rPr>
    </w:lvl>
    <w:lvl w:ilvl="8" w:tplc="7B0AD1E0">
      <w:start w:val="1"/>
      <w:numFmt w:val="bullet"/>
      <w:lvlText w:val="•"/>
      <w:lvlJc w:val="left"/>
      <w:rPr>
        <w:rFonts w:hint="default"/>
      </w:rPr>
    </w:lvl>
  </w:abstractNum>
  <w:abstractNum w:abstractNumId="21" w15:restartNumberingAfterBreak="0">
    <w:nsid w:val="5F4228DA"/>
    <w:multiLevelType w:val="hybridMultilevel"/>
    <w:tmpl w:val="D0388CC6"/>
    <w:lvl w:ilvl="0" w:tplc="F490CF00">
      <w:start w:val="13"/>
      <w:numFmt w:val="lowerLetter"/>
      <w:lvlText w:val="(%1)"/>
      <w:lvlJc w:val="left"/>
      <w:pPr>
        <w:ind w:hanging="721"/>
      </w:pPr>
      <w:rPr>
        <w:rFonts w:ascii="Times New Roman" w:eastAsia="Times New Roman" w:hAnsi="Times New Roman" w:hint="default"/>
        <w:w w:val="99"/>
        <w:sz w:val="22"/>
        <w:szCs w:val="22"/>
      </w:rPr>
    </w:lvl>
    <w:lvl w:ilvl="1" w:tplc="ABAA4C56">
      <w:start w:val="1"/>
      <w:numFmt w:val="bullet"/>
      <w:lvlText w:val="•"/>
      <w:lvlJc w:val="left"/>
      <w:rPr>
        <w:rFonts w:hint="default"/>
      </w:rPr>
    </w:lvl>
    <w:lvl w:ilvl="2" w:tplc="F37C68C4">
      <w:start w:val="1"/>
      <w:numFmt w:val="bullet"/>
      <w:lvlText w:val="•"/>
      <w:lvlJc w:val="left"/>
      <w:rPr>
        <w:rFonts w:hint="default"/>
      </w:rPr>
    </w:lvl>
    <w:lvl w:ilvl="3" w:tplc="C4AECE08">
      <w:start w:val="1"/>
      <w:numFmt w:val="bullet"/>
      <w:lvlText w:val="•"/>
      <w:lvlJc w:val="left"/>
      <w:rPr>
        <w:rFonts w:hint="default"/>
      </w:rPr>
    </w:lvl>
    <w:lvl w:ilvl="4" w:tplc="AC7A3728">
      <w:start w:val="1"/>
      <w:numFmt w:val="bullet"/>
      <w:lvlText w:val="•"/>
      <w:lvlJc w:val="left"/>
      <w:rPr>
        <w:rFonts w:hint="default"/>
      </w:rPr>
    </w:lvl>
    <w:lvl w:ilvl="5" w:tplc="4A806CA4">
      <w:start w:val="1"/>
      <w:numFmt w:val="bullet"/>
      <w:lvlText w:val="•"/>
      <w:lvlJc w:val="left"/>
      <w:rPr>
        <w:rFonts w:hint="default"/>
      </w:rPr>
    </w:lvl>
    <w:lvl w:ilvl="6" w:tplc="30941908">
      <w:start w:val="1"/>
      <w:numFmt w:val="bullet"/>
      <w:lvlText w:val="•"/>
      <w:lvlJc w:val="left"/>
      <w:rPr>
        <w:rFonts w:hint="default"/>
      </w:rPr>
    </w:lvl>
    <w:lvl w:ilvl="7" w:tplc="C07E11DA">
      <w:start w:val="1"/>
      <w:numFmt w:val="bullet"/>
      <w:lvlText w:val="•"/>
      <w:lvlJc w:val="left"/>
      <w:rPr>
        <w:rFonts w:hint="default"/>
      </w:rPr>
    </w:lvl>
    <w:lvl w:ilvl="8" w:tplc="15164772">
      <w:start w:val="1"/>
      <w:numFmt w:val="bullet"/>
      <w:lvlText w:val="•"/>
      <w:lvlJc w:val="left"/>
      <w:rPr>
        <w:rFonts w:hint="default"/>
      </w:rPr>
    </w:lvl>
  </w:abstractNum>
  <w:abstractNum w:abstractNumId="22" w15:restartNumberingAfterBreak="0">
    <w:nsid w:val="61402399"/>
    <w:multiLevelType w:val="hybridMultilevel"/>
    <w:tmpl w:val="BD5AD5D6"/>
    <w:lvl w:ilvl="0" w:tplc="F6248730">
      <w:start w:val="13"/>
      <w:numFmt w:val="lowerLetter"/>
      <w:lvlText w:val="(%1)"/>
      <w:lvlJc w:val="left"/>
      <w:pPr>
        <w:ind w:hanging="721"/>
        <w:jc w:val="right"/>
      </w:pPr>
      <w:rPr>
        <w:rFonts w:ascii="Times New Roman" w:eastAsia="Times New Roman" w:hAnsi="Times New Roman" w:hint="default"/>
        <w:w w:val="99"/>
        <w:sz w:val="22"/>
        <w:szCs w:val="22"/>
      </w:rPr>
    </w:lvl>
    <w:lvl w:ilvl="1" w:tplc="AF920FA8">
      <w:start w:val="1"/>
      <w:numFmt w:val="bullet"/>
      <w:lvlText w:val="•"/>
      <w:lvlJc w:val="left"/>
      <w:rPr>
        <w:rFonts w:hint="default"/>
      </w:rPr>
    </w:lvl>
    <w:lvl w:ilvl="2" w:tplc="17A2E5DA">
      <w:start w:val="1"/>
      <w:numFmt w:val="bullet"/>
      <w:lvlText w:val="•"/>
      <w:lvlJc w:val="left"/>
      <w:rPr>
        <w:rFonts w:hint="default"/>
      </w:rPr>
    </w:lvl>
    <w:lvl w:ilvl="3" w:tplc="7670380A">
      <w:start w:val="1"/>
      <w:numFmt w:val="bullet"/>
      <w:lvlText w:val="•"/>
      <w:lvlJc w:val="left"/>
      <w:rPr>
        <w:rFonts w:hint="default"/>
      </w:rPr>
    </w:lvl>
    <w:lvl w:ilvl="4" w:tplc="211A42E2">
      <w:start w:val="1"/>
      <w:numFmt w:val="bullet"/>
      <w:lvlText w:val="•"/>
      <w:lvlJc w:val="left"/>
      <w:rPr>
        <w:rFonts w:hint="default"/>
      </w:rPr>
    </w:lvl>
    <w:lvl w:ilvl="5" w:tplc="37DE8976">
      <w:start w:val="1"/>
      <w:numFmt w:val="bullet"/>
      <w:lvlText w:val="•"/>
      <w:lvlJc w:val="left"/>
      <w:rPr>
        <w:rFonts w:hint="default"/>
      </w:rPr>
    </w:lvl>
    <w:lvl w:ilvl="6" w:tplc="E836E476">
      <w:start w:val="1"/>
      <w:numFmt w:val="bullet"/>
      <w:lvlText w:val="•"/>
      <w:lvlJc w:val="left"/>
      <w:rPr>
        <w:rFonts w:hint="default"/>
      </w:rPr>
    </w:lvl>
    <w:lvl w:ilvl="7" w:tplc="02C0FAA0">
      <w:start w:val="1"/>
      <w:numFmt w:val="bullet"/>
      <w:lvlText w:val="•"/>
      <w:lvlJc w:val="left"/>
      <w:rPr>
        <w:rFonts w:hint="default"/>
      </w:rPr>
    </w:lvl>
    <w:lvl w:ilvl="8" w:tplc="768A26B2">
      <w:start w:val="1"/>
      <w:numFmt w:val="bullet"/>
      <w:lvlText w:val="•"/>
      <w:lvlJc w:val="left"/>
      <w:rPr>
        <w:rFonts w:hint="default"/>
      </w:rPr>
    </w:lvl>
  </w:abstractNum>
  <w:abstractNum w:abstractNumId="23" w15:restartNumberingAfterBreak="0">
    <w:nsid w:val="6A685F34"/>
    <w:multiLevelType w:val="hybridMultilevel"/>
    <w:tmpl w:val="40DEED68"/>
    <w:lvl w:ilvl="0" w:tplc="43883B9C">
      <w:start w:val="1"/>
      <w:numFmt w:val="lowerLetter"/>
      <w:lvlText w:val="(%1)"/>
      <w:lvlJc w:val="left"/>
      <w:pPr>
        <w:ind w:hanging="721"/>
      </w:pPr>
      <w:rPr>
        <w:rFonts w:ascii="Times New Roman" w:eastAsia="Times New Roman" w:hAnsi="Times New Roman" w:hint="default"/>
        <w:w w:val="99"/>
        <w:sz w:val="22"/>
        <w:szCs w:val="22"/>
      </w:rPr>
    </w:lvl>
    <w:lvl w:ilvl="1" w:tplc="27F2CB16">
      <w:start w:val="1"/>
      <w:numFmt w:val="lowerRoman"/>
      <w:lvlText w:val="(%2)"/>
      <w:lvlJc w:val="left"/>
      <w:pPr>
        <w:ind w:hanging="721"/>
        <w:jc w:val="right"/>
      </w:pPr>
      <w:rPr>
        <w:rFonts w:ascii="Times New Roman" w:eastAsia="Times New Roman" w:hAnsi="Times New Roman" w:hint="default"/>
        <w:w w:val="99"/>
        <w:sz w:val="22"/>
        <w:szCs w:val="22"/>
      </w:rPr>
    </w:lvl>
    <w:lvl w:ilvl="2" w:tplc="AACCC0A8">
      <w:start w:val="1"/>
      <w:numFmt w:val="bullet"/>
      <w:lvlText w:val="•"/>
      <w:lvlJc w:val="left"/>
      <w:rPr>
        <w:rFonts w:hint="default"/>
      </w:rPr>
    </w:lvl>
    <w:lvl w:ilvl="3" w:tplc="99C24F56">
      <w:start w:val="1"/>
      <w:numFmt w:val="bullet"/>
      <w:lvlText w:val="•"/>
      <w:lvlJc w:val="left"/>
      <w:rPr>
        <w:rFonts w:hint="default"/>
      </w:rPr>
    </w:lvl>
    <w:lvl w:ilvl="4" w:tplc="25C8F6AC">
      <w:start w:val="1"/>
      <w:numFmt w:val="bullet"/>
      <w:lvlText w:val="•"/>
      <w:lvlJc w:val="left"/>
      <w:rPr>
        <w:rFonts w:hint="default"/>
      </w:rPr>
    </w:lvl>
    <w:lvl w:ilvl="5" w:tplc="E79A9460">
      <w:start w:val="1"/>
      <w:numFmt w:val="bullet"/>
      <w:lvlText w:val="•"/>
      <w:lvlJc w:val="left"/>
      <w:rPr>
        <w:rFonts w:hint="default"/>
      </w:rPr>
    </w:lvl>
    <w:lvl w:ilvl="6" w:tplc="C6B834B8">
      <w:start w:val="1"/>
      <w:numFmt w:val="bullet"/>
      <w:lvlText w:val="•"/>
      <w:lvlJc w:val="left"/>
      <w:rPr>
        <w:rFonts w:hint="default"/>
      </w:rPr>
    </w:lvl>
    <w:lvl w:ilvl="7" w:tplc="F4D06B1E">
      <w:start w:val="1"/>
      <w:numFmt w:val="bullet"/>
      <w:lvlText w:val="•"/>
      <w:lvlJc w:val="left"/>
      <w:rPr>
        <w:rFonts w:hint="default"/>
      </w:rPr>
    </w:lvl>
    <w:lvl w:ilvl="8" w:tplc="EC30A828">
      <w:start w:val="1"/>
      <w:numFmt w:val="bullet"/>
      <w:lvlText w:val="•"/>
      <w:lvlJc w:val="left"/>
      <w:rPr>
        <w:rFonts w:hint="default"/>
      </w:rPr>
    </w:lvl>
  </w:abstractNum>
  <w:abstractNum w:abstractNumId="24" w15:restartNumberingAfterBreak="0">
    <w:nsid w:val="6AC7101E"/>
    <w:multiLevelType w:val="hybridMultilevel"/>
    <w:tmpl w:val="EC564F2A"/>
    <w:lvl w:ilvl="0" w:tplc="57942550">
      <w:start w:val="13"/>
      <w:numFmt w:val="lowerLetter"/>
      <w:lvlText w:val="(%1)"/>
      <w:lvlJc w:val="left"/>
      <w:pPr>
        <w:ind w:hanging="721"/>
      </w:pPr>
      <w:rPr>
        <w:rFonts w:ascii="Times New Roman" w:eastAsia="Times New Roman" w:hAnsi="Times New Roman" w:hint="default"/>
        <w:sz w:val="22"/>
        <w:szCs w:val="22"/>
      </w:rPr>
    </w:lvl>
    <w:lvl w:ilvl="1" w:tplc="EDE4C34A">
      <w:start w:val="1"/>
      <w:numFmt w:val="bullet"/>
      <w:lvlText w:val="•"/>
      <w:lvlJc w:val="left"/>
      <w:rPr>
        <w:rFonts w:hint="default"/>
      </w:rPr>
    </w:lvl>
    <w:lvl w:ilvl="2" w:tplc="96A6F914">
      <w:start w:val="1"/>
      <w:numFmt w:val="bullet"/>
      <w:lvlText w:val="•"/>
      <w:lvlJc w:val="left"/>
      <w:rPr>
        <w:rFonts w:hint="default"/>
      </w:rPr>
    </w:lvl>
    <w:lvl w:ilvl="3" w:tplc="16EA4E58">
      <w:start w:val="1"/>
      <w:numFmt w:val="bullet"/>
      <w:lvlText w:val="•"/>
      <w:lvlJc w:val="left"/>
      <w:rPr>
        <w:rFonts w:hint="default"/>
      </w:rPr>
    </w:lvl>
    <w:lvl w:ilvl="4" w:tplc="EFF6387A">
      <w:start w:val="1"/>
      <w:numFmt w:val="bullet"/>
      <w:lvlText w:val="•"/>
      <w:lvlJc w:val="left"/>
      <w:rPr>
        <w:rFonts w:hint="default"/>
      </w:rPr>
    </w:lvl>
    <w:lvl w:ilvl="5" w:tplc="29700810">
      <w:start w:val="1"/>
      <w:numFmt w:val="bullet"/>
      <w:lvlText w:val="•"/>
      <w:lvlJc w:val="left"/>
      <w:rPr>
        <w:rFonts w:hint="default"/>
      </w:rPr>
    </w:lvl>
    <w:lvl w:ilvl="6" w:tplc="A058C398">
      <w:start w:val="1"/>
      <w:numFmt w:val="bullet"/>
      <w:lvlText w:val="•"/>
      <w:lvlJc w:val="left"/>
      <w:rPr>
        <w:rFonts w:hint="default"/>
      </w:rPr>
    </w:lvl>
    <w:lvl w:ilvl="7" w:tplc="2750A3CC">
      <w:start w:val="1"/>
      <w:numFmt w:val="bullet"/>
      <w:lvlText w:val="•"/>
      <w:lvlJc w:val="left"/>
      <w:rPr>
        <w:rFonts w:hint="default"/>
      </w:rPr>
    </w:lvl>
    <w:lvl w:ilvl="8" w:tplc="62CC9802">
      <w:start w:val="1"/>
      <w:numFmt w:val="bullet"/>
      <w:lvlText w:val="•"/>
      <w:lvlJc w:val="left"/>
      <w:rPr>
        <w:rFonts w:hint="default"/>
      </w:rPr>
    </w:lvl>
  </w:abstractNum>
  <w:abstractNum w:abstractNumId="25" w15:restartNumberingAfterBreak="0">
    <w:nsid w:val="717E4978"/>
    <w:multiLevelType w:val="hybridMultilevel"/>
    <w:tmpl w:val="A4B8AA68"/>
    <w:lvl w:ilvl="0" w:tplc="CF628D5E">
      <w:start w:val="1"/>
      <w:numFmt w:val="decimal"/>
      <w:lvlText w:val="(%1)"/>
      <w:lvlJc w:val="left"/>
      <w:pPr>
        <w:ind w:hanging="721"/>
      </w:pPr>
      <w:rPr>
        <w:rFonts w:ascii="Times New Roman" w:eastAsia="Times New Roman" w:hAnsi="Times New Roman" w:hint="default"/>
        <w:sz w:val="22"/>
        <w:szCs w:val="22"/>
      </w:rPr>
    </w:lvl>
    <w:lvl w:ilvl="1" w:tplc="D17AB6FC">
      <w:start w:val="1"/>
      <w:numFmt w:val="lowerLetter"/>
      <w:lvlText w:val="(%2)"/>
      <w:lvlJc w:val="left"/>
      <w:pPr>
        <w:ind w:hanging="721"/>
      </w:pPr>
      <w:rPr>
        <w:rFonts w:ascii="Times New Roman" w:eastAsia="Times New Roman" w:hAnsi="Times New Roman" w:hint="default"/>
        <w:sz w:val="22"/>
        <w:szCs w:val="22"/>
      </w:rPr>
    </w:lvl>
    <w:lvl w:ilvl="2" w:tplc="5AE8CAEC">
      <w:start w:val="1"/>
      <w:numFmt w:val="lowerRoman"/>
      <w:lvlText w:val="(%3)"/>
      <w:lvlJc w:val="left"/>
      <w:pPr>
        <w:ind w:hanging="721"/>
      </w:pPr>
      <w:rPr>
        <w:rFonts w:ascii="Times New Roman" w:eastAsia="Times New Roman" w:hAnsi="Times New Roman" w:hint="default"/>
        <w:w w:val="99"/>
        <w:sz w:val="22"/>
        <w:szCs w:val="22"/>
      </w:rPr>
    </w:lvl>
    <w:lvl w:ilvl="3" w:tplc="48DA3F5A">
      <w:start w:val="1"/>
      <w:numFmt w:val="bullet"/>
      <w:lvlText w:val="•"/>
      <w:lvlJc w:val="left"/>
      <w:rPr>
        <w:rFonts w:hint="default"/>
      </w:rPr>
    </w:lvl>
    <w:lvl w:ilvl="4" w:tplc="E04098DA">
      <w:start w:val="1"/>
      <w:numFmt w:val="bullet"/>
      <w:lvlText w:val="•"/>
      <w:lvlJc w:val="left"/>
      <w:rPr>
        <w:rFonts w:hint="default"/>
      </w:rPr>
    </w:lvl>
    <w:lvl w:ilvl="5" w:tplc="760E89AC">
      <w:start w:val="1"/>
      <w:numFmt w:val="bullet"/>
      <w:lvlText w:val="•"/>
      <w:lvlJc w:val="left"/>
      <w:rPr>
        <w:rFonts w:hint="default"/>
      </w:rPr>
    </w:lvl>
    <w:lvl w:ilvl="6" w:tplc="248C52B4">
      <w:start w:val="1"/>
      <w:numFmt w:val="bullet"/>
      <w:lvlText w:val="•"/>
      <w:lvlJc w:val="left"/>
      <w:rPr>
        <w:rFonts w:hint="default"/>
      </w:rPr>
    </w:lvl>
    <w:lvl w:ilvl="7" w:tplc="15F4A6C8">
      <w:start w:val="1"/>
      <w:numFmt w:val="bullet"/>
      <w:lvlText w:val="•"/>
      <w:lvlJc w:val="left"/>
      <w:rPr>
        <w:rFonts w:hint="default"/>
      </w:rPr>
    </w:lvl>
    <w:lvl w:ilvl="8" w:tplc="E7AC6FDE">
      <w:start w:val="1"/>
      <w:numFmt w:val="bullet"/>
      <w:lvlText w:val="•"/>
      <w:lvlJc w:val="left"/>
      <w:rPr>
        <w:rFonts w:hint="default"/>
      </w:rPr>
    </w:lvl>
  </w:abstractNum>
  <w:num w:numId="1" w16cid:durableId="1113403687">
    <w:abstractNumId w:val="0"/>
  </w:num>
  <w:num w:numId="2" w16cid:durableId="1370645527">
    <w:abstractNumId w:val="17"/>
  </w:num>
  <w:num w:numId="3" w16cid:durableId="14771016">
    <w:abstractNumId w:val="6"/>
  </w:num>
  <w:num w:numId="4" w16cid:durableId="1070345569">
    <w:abstractNumId w:val="9"/>
  </w:num>
  <w:num w:numId="5" w16cid:durableId="954941443">
    <w:abstractNumId w:val="13"/>
  </w:num>
  <w:num w:numId="6" w16cid:durableId="447626229">
    <w:abstractNumId w:val="2"/>
  </w:num>
  <w:num w:numId="7" w16cid:durableId="621616140">
    <w:abstractNumId w:val="18"/>
  </w:num>
  <w:num w:numId="8" w16cid:durableId="1534465478">
    <w:abstractNumId w:val="7"/>
  </w:num>
  <w:num w:numId="9" w16cid:durableId="859704284">
    <w:abstractNumId w:val="12"/>
  </w:num>
  <w:num w:numId="10" w16cid:durableId="955797102">
    <w:abstractNumId w:val="8"/>
  </w:num>
  <w:num w:numId="11" w16cid:durableId="117721886">
    <w:abstractNumId w:val="20"/>
  </w:num>
  <w:num w:numId="12" w16cid:durableId="395395232">
    <w:abstractNumId w:val="3"/>
  </w:num>
  <w:num w:numId="13" w16cid:durableId="586615615">
    <w:abstractNumId w:val="14"/>
  </w:num>
  <w:num w:numId="14" w16cid:durableId="213201341">
    <w:abstractNumId w:val="1"/>
  </w:num>
  <w:num w:numId="15" w16cid:durableId="1421676919">
    <w:abstractNumId w:val="21"/>
  </w:num>
  <w:num w:numId="16" w16cid:durableId="1095398275">
    <w:abstractNumId w:val="11"/>
  </w:num>
  <w:num w:numId="17" w16cid:durableId="1767143262">
    <w:abstractNumId w:val="15"/>
  </w:num>
  <w:num w:numId="18" w16cid:durableId="202254999">
    <w:abstractNumId w:val="22"/>
  </w:num>
  <w:num w:numId="19" w16cid:durableId="701052533">
    <w:abstractNumId w:val="25"/>
  </w:num>
  <w:num w:numId="20" w16cid:durableId="563151600">
    <w:abstractNumId w:val="4"/>
  </w:num>
  <w:num w:numId="21" w16cid:durableId="564338116">
    <w:abstractNumId w:val="24"/>
  </w:num>
  <w:num w:numId="22" w16cid:durableId="582691640">
    <w:abstractNumId w:val="5"/>
  </w:num>
  <w:num w:numId="23" w16cid:durableId="2102875305">
    <w:abstractNumId w:val="23"/>
  </w:num>
  <w:num w:numId="24" w16cid:durableId="1883786114">
    <w:abstractNumId w:val="19"/>
  </w:num>
  <w:num w:numId="25" w16cid:durableId="502624988">
    <w:abstractNumId w:val="10"/>
  </w:num>
  <w:num w:numId="26" w16cid:durableId="7341577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LIwMbAwNjYyszBR0lEKTi0uzszPAykwrAUAXFB9diwAAAA="/>
  </w:docVars>
  <w:rsids>
    <w:rsidRoot w:val="00F53E22"/>
    <w:rsid w:val="00000812"/>
    <w:rsid w:val="00003730"/>
    <w:rsid w:val="00003DCF"/>
    <w:rsid w:val="00004F6B"/>
    <w:rsid w:val="000052A2"/>
    <w:rsid w:val="00005680"/>
    <w:rsid w:val="00005EE8"/>
    <w:rsid w:val="000073EE"/>
    <w:rsid w:val="0001088D"/>
    <w:rsid w:val="00010B81"/>
    <w:rsid w:val="000133A8"/>
    <w:rsid w:val="0002253C"/>
    <w:rsid w:val="00023D2F"/>
    <w:rsid w:val="000242FF"/>
    <w:rsid w:val="00024D3E"/>
    <w:rsid w:val="00024DDC"/>
    <w:rsid w:val="00034949"/>
    <w:rsid w:val="00034B64"/>
    <w:rsid w:val="000420FF"/>
    <w:rsid w:val="00044972"/>
    <w:rsid w:val="00045A94"/>
    <w:rsid w:val="00055D23"/>
    <w:rsid w:val="000608EE"/>
    <w:rsid w:val="000614EF"/>
    <w:rsid w:val="00061E20"/>
    <w:rsid w:val="000622BB"/>
    <w:rsid w:val="000668CD"/>
    <w:rsid w:val="00066DEF"/>
    <w:rsid w:val="000704AD"/>
    <w:rsid w:val="0007067C"/>
    <w:rsid w:val="000710ED"/>
    <w:rsid w:val="0007324D"/>
    <w:rsid w:val="000744EC"/>
    <w:rsid w:val="00074AFC"/>
    <w:rsid w:val="000757E1"/>
    <w:rsid w:val="00077C38"/>
    <w:rsid w:val="00077CC8"/>
    <w:rsid w:val="00080C29"/>
    <w:rsid w:val="00080C45"/>
    <w:rsid w:val="000814D8"/>
    <w:rsid w:val="00082613"/>
    <w:rsid w:val="000835C8"/>
    <w:rsid w:val="00084A4D"/>
    <w:rsid w:val="000878E9"/>
    <w:rsid w:val="000903F9"/>
    <w:rsid w:val="000A2439"/>
    <w:rsid w:val="000A486D"/>
    <w:rsid w:val="000A4D98"/>
    <w:rsid w:val="000A6259"/>
    <w:rsid w:val="000B26CE"/>
    <w:rsid w:val="000B4B9C"/>
    <w:rsid w:val="000B4FB6"/>
    <w:rsid w:val="000B54EB"/>
    <w:rsid w:val="000B60FA"/>
    <w:rsid w:val="000C01AC"/>
    <w:rsid w:val="000C186A"/>
    <w:rsid w:val="000C2C80"/>
    <w:rsid w:val="000C416E"/>
    <w:rsid w:val="000C5263"/>
    <w:rsid w:val="000D16B0"/>
    <w:rsid w:val="000D3B3A"/>
    <w:rsid w:val="000D61EB"/>
    <w:rsid w:val="000E21FC"/>
    <w:rsid w:val="000E427F"/>
    <w:rsid w:val="000E5C90"/>
    <w:rsid w:val="000F1E72"/>
    <w:rsid w:val="000F260D"/>
    <w:rsid w:val="000F4429"/>
    <w:rsid w:val="000F7993"/>
    <w:rsid w:val="0010747B"/>
    <w:rsid w:val="001121EE"/>
    <w:rsid w:val="001128C3"/>
    <w:rsid w:val="00113D15"/>
    <w:rsid w:val="0012013A"/>
    <w:rsid w:val="00121135"/>
    <w:rsid w:val="0012543A"/>
    <w:rsid w:val="00125A49"/>
    <w:rsid w:val="00130158"/>
    <w:rsid w:val="0013166A"/>
    <w:rsid w:val="00133371"/>
    <w:rsid w:val="00135B41"/>
    <w:rsid w:val="00142743"/>
    <w:rsid w:val="00143E17"/>
    <w:rsid w:val="0015104F"/>
    <w:rsid w:val="00152AB1"/>
    <w:rsid w:val="001540EB"/>
    <w:rsid w:val="001565F4"/>
    <w:rsid w:val="00157469"/>
    <w:rsid w:val="0015761F"/>
    <w:rsid w:val="001636EC"/>
    <w:rsid w:val="00163E14"/>
    <w:rsid w:val="00164718"/>
    <w:rsid w:val="00165401"/>
    <w:rsid w:val="00165B2D"/>
    <w:rsid w:val="00167A40"/>
    <w:rsid w:val="001723EC"/>
    <w:rsid w:val="001761C1"/>
    <w:rsid w:val="00177775"/>
    <w:rsid w:val="00181A7A"/>
    <w:rsid w:val="00186652"/>
    <w:rsid w:val="00190323"/>
    <w:rsid w:val="001B032A"/>
    <w:rsid w:val="001B0E17"/>
    <w:rsid w:val="001B2C14"/>
    <w:rsid w:val="001B3D40"/>
    <w:rsid w:val="001B4103"/>
    <w:rsid w:val="001B66AB"/>
    <w:rsid w:val="001C0B26"/>
    <w:rsid w:val="001C1B1A"/>
    <w:rsid w:val="001C2C10"/>
    <w:rsid w:val="001C3895"/>
    <w:rsid w:val="001C3CCB"/>
    <w:rsid w:val="001C4DC0"/>
    <w:rsid w:val="001D22A0"/>
    <w:rsid w:val="001D269F"/>
    <w:rsid w:val="001D30E7"/>
    <w:rsid w:val="001D5E7E"/>
    <w:rsid w:val="001D6485"/>
    <w:rsid w:val="001D6D65"/>
    <w:rsid w:val="001E1A71"/>
    <w:rsid w:val="001E2B91"/>
    <w:rsid w:val="001E402E"/>
    <w:rsid w:val="001E42D4"/>
    <w:rsid w:val="001E7EFD"/>
    <w:rsid w:val="001F2A4A"/>
    <w:rsid w:val="0020301E"/>
    <w:rsid w:val="00203302"/>
    <w:rsid w:val="00205D86"/>
    <w:rsid w:val="002075A8"/>
    <w:rsid w:val="00207BC7"/>
    <w:rsid w:val="0021001A"/>
    <w:rsid w:val="00211A45"/>
    <w:rsid w:val="002132D9"/>
    <w:rsid w:val="00215715"/>
    <w:rsid w:val="002208C6"/>
    <w:rsid w:val="00221C58"/>
    <w:rsid w:val="002252DD"/>
    <w:rsid w:val="0023567D"/>
    <w:rsid w:val="002436F5"/>
    <w:rsid w:val="00243B7E"/>
    <w:rsid w:val="00251136"/>
    <w:rsid w:val="00255B09"/>
    <w:rsid w:val="00257780"/>
    <w:rsid w:val="00261EC4"/>
    <w:rsid w:val="00265308"/>
    <w:rsid w:val="002655B6"/>
    <w:rsid w:val="0026738B"/>
    <w:rsid w:val="00267B91"/>
    <w:rsid w:val="00275EF6"/>
    <w:rsid w:val="00275F60"/>
    <w:rsid w:val="00277CAE"/>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0E8"/>
    <w:rsid w:val="00312523"/>
    <w:rsid w:val="0031415D"/>
    <w:rsid w:val="0031728D"/>
    <w:rsid w:val="0032744E"/>
    <w:rsid w:val="00330E75"/>
    <w:rsid w:val="0033299D"/>
    <w:rsid w:val="00332A15"/>
    <w:rsid w:val="003356D7"/>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30CD"/>
    <w:rsid w:val="003E6206"/>
    <w:rsid w:val="003E76D6"/>
    <w:rsid w:val="003F1EA2"/>
    <w:rsid w:val="003F6D96"/>
    <w:rsid w:val="00401FBB"/>
    <w:rsid w:val="004042CD"/>
    <w:rsid w:val="0040592F"/>
    <w:rsid w:val="00406360"/>
    <w:rsid w:val="00411797"/>
    <w:rsid w:val="00413961"/>
    <w:rsid w:val="00416A53"/>
    <w:rsid w:val="00423963"/>
    <w:rsid w:val="00424C03"/>
    <w:rsid w:val="00426221"/>
    <w:rsid w:val="00431730"/>
    <w:rsid w:val="004347BA"/>
    <w:rsid w:val="00443021"/>
    <w:rsid w:val="00445C4F"/>
    <w:rsid w:val="00451344"/>
    <w:rsid w:val="00453046"/>
    <w:rsid w:val="00453682"/>
    <w:rsid w:val="00456986"/>
    <w:rsid w:val="0046288D"/>
    <w:rsid w:val="00466077"/>
    <w:rsid w:val="004664DC"/>
    <w:rsid w:val="00471321"/>
    <w:rsid w:val="00474D22"/>
    <w:rsid w:val="00481E77"/>
    <w:rsid w:val="00484E43"/>
    <w:rsid w:val="00491FC6"/>
    <w:rsid w:val="004920DB"/>
    <w:rsid w:val="00494F0F"/>
    <w:rsid w:val="0049507E"/>
    <w:rsid w:val="004951B3"/>
    <w:rsid w:val="004A01D1"/>
    <w:rsid w:val="004B0A02"/>
    <w:rsid w:val="004B0AB3"/>
    <w:rsid w:val="004B13C6"/>
    <w:rsid w:val="004B437B"/>
    <w:rsid w:val="004B5A3C"/>
    <w:rsid w:val="004B7936"/>
    <w:rsid w:val="004C1DA0"/>
    <w:rsid w:val="004D0854"/>
    <w:rsid w:val="004D2FFC"/>
    <w:rsid w:val="004D3215"/>
    <w:rsid w:val="004D67C8"/>
    <w:rsid w:val="004E2029"/>
    <w:rsid w:val="004E33FE"/>
    <w:rsid w:val="004E4868"/>
    <w:rsid w:val="004E5244"/>
    <w:rsid w:val="004F06E3"/>
    <w:rsid w:val="004F7202"/>
    <w:rsid w:val="004F72F4"/>
    <w:rsid w:val="00501CAB"/>
    <w:rsid w:val="0050232A"/>
    <w:rsid w:val="00503297"/>
    <w:rsid w:val="005101FF"/>
    <w:rsid w:val="00512242"/>
    <w:rsid w:val="00512DA3"/>
    <w:rsid w:val="00514000"/>
    <w:rsid w:val="00515D04"/>
    <w:rsid w:val="00524ECC"/>
    <w:rsid w:val="005276B1"/>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B5832"/>
    <w:rsid w:val="005C16B3"/>
    <w:rsid w:val="005C25CF"/>
    <w:rsid w:val="005C303C"/>
    <w:rsid w:val="005C7F82"/>
    <w:rsid w:val="005D0866"/>
    <w:rsid w:val="005D0A53"/>
    <w:rsid w:val="005D3C63"/>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628"/>
    <w:rsid w:val="00634DA7"/>
    <w:rsid w:val="006350C4"/>
    <w:rsid w:val="00642844"/>
    <w:rsid w:val="0064409B"/>
    <w:rsid w:val="006441C2"/>
    <w:rsid w:val="00644FCB"/>
    <w:rsid w:val="00645C44"/>
    <w:rsid w:val="00651EA5"/>
    <w:rsid w:val="00655E3F"/>
    <w:rsid w:val="0065745C"/>
    <w:rsid w:val="00660511"/>
    <w:rsid w:val="006608B0"/>
    <w:rsid w:val="00663EA2"/>
    <w:rsid w:val="00667BB6"/>
    <w:rsid w:val="00672978"/>
    <w:rsid w:val="006734AB"/>
    <w:rsid w:val="006737D3"/>
    <w:rsid w:val="0067435B"/>
    <w:rsid w:val="00682D07"/>
    <w:rsid w:val="00683064"/>
    <w:rsid w:val="00687058"/>
    <w:rsid w:val="0069040C"/>
    <w:rsid w:val="00694430"/>
    <w:rsid w:val="00694677"/>
    <w:rsid w:val="00697FAC"/>
    <w:rsid w:val="006A03A3"/>
    <w:rsid w:val="006A11C3"/>
    <w:rsid w:val="006A6EA7"/>
    <w:rsid w:val="006A74BC"/>
    <w:rsid w:val="006A74BD"/>
    <w:rsid w:val="006B1082"/>
    <w:rsid w:val="006B503F"/>
    <w:rsid w:val="006B64A8"/>
    <w:rsid w:val="006B707C"/>
    <w:rsid w:val="006C24CB"/>
    <w:rsid w:val="006C6020"/>
    <w:rsid w:val="006D0225"/>
    <w:rsid w:val="006D15F6"/>
    <w:rsid w:val="006D1681"/>
    <w:rsid w:val="006D2E1F"/>
    <w:rsid w:val="006D3B55"/>
    <w:rsid w:val="006E20D1"/>
    <w:rsid w:val="006E3151"/>
    <w:rsid w:val="006E3515"/>
    <w:rsid w:val="006F594C"/>
    <w:rsid w:val="006F5B8E"/>
    <w:rsid w:val="006F5E34"/>
    <w:rsid w:val="006F7F2A"/>
    <w:rsid w:val="00701118"/>
    <w:rsid w:val="0070344F"/>
    <w:rsid w:val="00704C6B"/>
    <w:rsid w:val="00705BD4"/>
    <w:rsid w:val="00706159"/>
    <w:rsid w:val="0070672E"/>
    <w:rsid w:val="007105C0"/>
    <w:rsid w:val="007107EE"/>
    <w:rsid w:val="00712107"/>
    <w:rsid w:val="00712B55"/>
    <w:rsid w:val="00714BA2"/>
    <w:rsid w:val="007166C4"/>
    <w:rsid w:val="007211A4"/>
    <w:rsid w:val="00725EDA"/>
    <w:rsid w:val="00726D6D"/>
    <w:rsid w:val="00727E48"/>
    <w:rsid w:val="00730440"/>
    <w:rsid w:val="00731CFE"/>
    <w:rsid w:val="00732D8B"/>
    <w:rsid w:val="00734D2F"/>
    <w:rsid w:val="00737805"/>
    <w:rsid w:val="00740FDE"/>
    <w:rsid w:val="0074665A"/>
    <w:rsid w:val="00746B11"/>
    <w:rsid w:val="007472C3"/>
    <w:rsid w:val="0075097C"/>
    <w:rsid w:val="00752131"/>
    <w:rsid w:val="0075395F"/>
    <w:rsid w:val="00760524"/>
    <w:rsid w:val="00760A63"/>
    <w:rsid w:val="00760B40"/>
    <w:rsid w:val="00764B2A"/>
    <w:rsid w:val="00770C1D"/>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B34"/>
    <w:rsid w:val="007E0E68"/>
    <w:rsid w:val="007E1918"/>
    <w:rsid w:val="007E2B35"/>
    <w:rsid w:val="007E30CA"/>
    <w:rsid w:val="007E461E"/>
    <w:rsid w:val="007E4620"/>
    <w:rsid w:val="007E4FEC"/>
    <w:rsid w:val="007E590E"/>
    <w:rsid w:val="007E5CEF"/>
    <w:rsid w:val="007E720E"/>
    <w:rsid w:val="007F010C"/>
    <w:rsid w:val="007F1473"/>
    <w:rsid w:val="007F365E"/>
    <w:rsid w:val="007F45A7"/>
    <w:rsid w:val="00800A2F"/>
    <w:rsid w:val="00804489"/>
    <w:rsid w:val="00806ACE"/>
    <w:rsid w:val="00807638"/>
    <w:rsid w:val="0081198A"/>
    <w:rsid w:val="00811F4D"/>
    <w:rsid w:val="00817B5C"/>
    <w:rsid w:val="008207CD"/>
    <w:rsid w:val="00821A2C"/>
    <w:rsid w:val="0082367C"/>
    <w:rsid w:val="00825C43"/>
    <w:rsid w:val="008312A9"/>
    <w:rsid w:val="0083145E"/>
    <w:rsid w:val="008332B7"/>
    <w:rsid w:val="008351B0"/>
    <w:rsid w:val="00836052"/>
    <w:rsid w:val="00840A44"/>
    <w:rsid w:val="0084469D"/>
    <w:rsid w:val="00844B2D"/>
    <w:rsid w:val="008544AC"/>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499D"/>
    <w:rsid w:val="008956EA"/>
    <w:rsid w:val="008962D6"/>
    <w:rsid w:val="00896D8D"/>
    <w:rsid w:val="008972AF"/>
    <w:rsid w:val="00897861"/>
    <w:rsid w:val="008A053C"/>
    <w:rsid w:val="008A523D"/>
    <w:rsid w:val="008A6BB2"/>
    <w:rsid w:val="008B015E"/>
    <w:rsid w:val="008B3137"/>
    <w:rsid w:val="008B459B"/>
    <w:rsid w:val="008B568D"/>
    <w:rsid w:val="008B5FE3"/>
    <w:rsid w:val="008C2C1A"/>
    <w:rsid w:val="008C4F88"/>
    <w:rsid w:val="008C511E"/>
    <w:rsid w:val="008D093F"/>
    <w:rsid w:val="008D3142"/>
    <w:rsid w:val="008D4BE2"/>
    <w:rsid w:val="008D7F66"/>
    <w:rsid w:val="008E0937"/>
    <w:rsid w:val="008E1B61"/>
    <w:rsid w:val="008E290C"/>
    <w:rsid w:val="00901B7B"/>
    <w:rsid w:val="00901BEF"/>
    <w:rsid w:val="009026ED"/>
    <w:rsid w:val="009030BF"/>
    <w:rsid w:val="009055B3"/>
    <w:rsid w:val="00905B0F"/>
    <w:rsid w:val="00906749"/>
    <w:rsid w:val="00910662"/>
    <w:rsid w:val="00911C6C"/>
    <w:rsid w:val="00914263"/>
    <w:rsid w:val="00914280"/>
    <w:rsid w:val="009201D0"/>
    <w:rsid w:val="009202D3"/>
    <w:rsid w:val="00922786"/>
    <w:rsid w:val="009305AC"/>
    <w:rsid w:val="0093236D"/>
    <w:rsid w:val="0093242F"/>
    <w:rsid w:val="00933C53"/>
    <w:rsid w:val="00940A34"/>
    <w:rsid w:val="00940A79"/>
    <w:rsid w:val="0094272F"/>
    <w:rsid w:val="009440A2"/>
    <w:rsid w:val="0094500C"/>
    <w:rsid w:val="00946D77"/>
    <w:rsid w:val="00955E36"/>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091"/>
    <w:rsid w:val="009A393E"/>
    <w:rsid w:val="009A73DE"/>
    <w:rsid w:val="009B0E42"/>
    <w:rsid w:val="009D3443"/>
    <w:rsid w:val="009D3DBD"/>
    <w:rsid w:val="009E66C3"/>
    <w:rsid w:val="009E79BE"/>
    <w:rsid w:val="009F0F2B"/>
    <w:rsid w:val="009F33C9"/>
    <w:rsid w:val="009F4A96"/>
    <w:rsid w:val="009F735A"/>
    <w:rsid w:val="009F7600"/>
    <w:rsid w:val="00A00449"/>
    <w:rsid w:val="00A03365"/>
    <w:rsid w:val="00A07879"/>
    <w:rsid w:val="00A109B0"/>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2F9C"/>
    <w:rsid w:val="00A83578"/>
    <w:rsid w:val="00A86D8D"/>
    <w:rsid w:val="00A86E94"/>
    <w:rsid w:val="00A927B8"/>
    <w:rsid w:val="00A92C42"/>
    <w:rsid w:val="00A93B18"/>
    <w:rsid w:val="00A9696C"/>
    <w:rsid w:val="00A96B49"/>
    <w:rsid w:val="00A96D72"/>
    <w:rsid w:val="00AA107C"/>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6F5E"/>
    <w:rsid w:val="00B07C5E"/>
    <w:rsid w:val="00B12C91"/>
    <w:rsid w:val="00B13906"/>
    <w:rsid w:val="00B13CFA"/>
    <w:rsid w:val="00B15262"/>
    <w:rsid w:val="00B15F4F"/>
    <w:rsid w:val="00B173DC"/>
    <w:rsid w:val="00B21824"/>
    <w:rsid w:val="00B2275A"/>
    <w:rsid w:val="00B22E65"/>
    <w:rsid w:val="00B23CAE"/>
    <w:rsid w:val="00B26C33"/>
    <w:rsid w:val="00B34C80"/>
    <w:rsid w:val="00B4106D"/>
    <w:rsid w:val="00B44C4A"/>
    <w:rsid w:val="00B47524"/>
    <w:rsid w:val="00B554B5"/>
    <w:rsid w:val="00B55602"/>
    <w:rsid w:val="00B6179B"/>
    <w:rsid w:val="00B617E1"/>
    <w:rsid w:val="00B61E7F"/>
    <w:rsid w:val="00B65425"/>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5A57"/>
    <w:rsid w:val="00C232C2"/>
    <w:rsid w:val="00C2525F"/>
    <w:rsid w:val="00C27873"/>
    <w:rsid w:val="00C30331"/>
    <w:rsid w:val="00C332FE"/>
    <w:rsid w:val="00C35013"/>
    <w:rsid w:val="00C361C3"/>
    <w:rsid w:val="00C36B55"/>
    <w:rsid w:val="00C5376E"/>
    <w:rsid w:val="00C546CA"/>
    <w:rsid w:val="00C56FD0"/>
    <w:rsid w:val="00C57C16"/>
    <w:rsid w:val="00C63501"/>
    <w:rsid w:val="00C65523"/>
    <w:rsid w:val="00C700C6"/>
    <w:rsid w:val="00C73549"/>
    <w:rsid w:val="00C74183"/>
    <w:rsid w:val="00C74CDA"/>
    <w:rsid w:val="00C778D1"/>
    <w:rsid w:val="00C82530"/>
    <w:rsid w:val="00C838EC"/>
    <w:rsid w:val="00C863E3"/>
    <w:rsid w:val="00C870FB"/>
    <w:rsid w:val="00C87A41"/>
    <w:rsid w:val="00CA1AEE"/>
    <w:rsid w:val="00CA242D"/>
    <w:rsid w:val="00CA31B8"/>
    <w:rsid w:val="00CA5C96"/>
    <w:rsid w:val="00CA67D0"/>
    <w:rsid w:val="00CB2BFD"/>
    <w:rsid w:val="00CB5A9E"/>
    <w:rsid w:val="00CB68BA"/>
    <w:rsid w:val="00CB6BDD"/>
    <w:rsid w:val="00CB7649"/>
    <w:rsid w:val="00CC205C"/>
    <w:rsid w:val="00CC2809"/>
    <w:rsid w:val="00CC46AE"/>
    <w:rsid w:val="00CC767B"/>
    <w:rsid w:val="00CD59C3"/>
    <w:rsid w:val="00CD68CE"/>
    <w:rsid w:val="00CE0E28"/>
    <w:rsid w:val="00CE101E"/>
    <w:rsid w:val="00CE2639"/>
    <w:rsid w:val="00CE6415"/>
    <w:rsid w:val="00CE7759"/>
    <w:rsid w:val="00CF091B"/>
    <w:rsid w:val="00CF1986"/>
    <w:rsid w:val="00CF6B09"/>
    <w:rsid w:val="00D116B8"/>
    <w:rsid w:val="00D12C01"/>
    <w:rsid w:val="00D131D5"/>
    <w:rsid w:val="00D16B53"/>
    <w:rsid w:val="00D16C37"/>
    <w:rsid w:val="00D17C4F"/>
    <w:rsid w:val="00D2019F"/>
    <w:rsid w:val="00D23074"/>
    <w:rsid w:val="00D23821"/>
    <w:rsid w:val="00D263A2"/>
    <w:rsid w:val="00D2766B"/>
    <w:rsid w:val="00D31166"/>
    <w:rsid w:val="00D334BC"/>
    <w:rsid w:val="00D3653E"/>
    <w:rsid w:val="00D400F5"/>
    <w:rsid w:val="00D43726"/>
    <w:rsid w:val="00D45D02"/>
    <w:rsid w:val="00D51089"/>
    <w:rsid w:val="00D51B92"/>
    <w:rsid w:val="00D5691B"/>
    <w:rsid w:val="00D574A4"/>
    <w:rsid w:val="00D62753"/>
    <w:rsid w:val="00D63698"/>
    <w:rsid w:val="00D66F9E"/>
    <w:rsid w:val="00D721E9"/>
    <w:rsid w:val="00D75950"/>
    <w:rsid w:val="00D760CE"/>
    <w:rsid w:val="00D838A0"/>
    <w:rsid w:val="00D924D5"/>
    <w:rsid w:val="00D94444"/>
    <w:rsid w:val="00D9603B"/>
    <w:rsid w:val="00DA3240"/>
    <w:rsid w:val="00DA5C40"/>
    <w:rsid w:val="00DA63BE"/>
    <w:rsid w:val="00DA650D"/>
    <w:rsid w:val="00DB4BA9"/>
    <w:rsid w:val="00DB60E4"/>
    <w:rsid w:val="00DB7BC9"/>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181C"/>
    <w:rsid w:val="00E43AE1"/>
    <w:rsid w:val="00E5207B"/>
    <w:rsid w:val="00E54592"/>
    <w:rsid w:val="00E55495"/>
    <w:rsid w:val="00E5755F"/>
    <w:rsid w:val="00E57A03"/>
    <w:rsid w:val="00E57DE8"/>
    <w:rsid w:val="00E612E3"/>
    <w:rsid w:val="00E63100"/>
    <w:rsid w:val="00E70AA9"/>
    <w:rsid w:val="00E72110"/>
    <w:rsid w:val="00E724E8"/>
    <w:rsid w:val="00E77968"/>
    <w:rsid w:val="00E84C22"/>
    <w:rsid w:val="00E85219"/>
    <w:rsid w:val="00E93CB2"/>
    <w:rsid w:val="00EA3CEA"/>
    <w:rsid w:val="00EB000A"/>
    <w:rsid w:val="00EB1BBB"/>
    <w:rsid w:val="00EB2F5C"/>
    <w:rsid w:val="00EB47AE"/>
    <w:rsid w:val="00EB4A8B"/>
    <w:rsid w:val="00EB67E8"/>
    <w:rsid w:val="00EB7298"/>
    <w:rsid w:val="00EB7655"/>
    <w:rsid w:val="00ED0F60"/>
    <w:rsid w:val="00ED2F42"/>
    <w:rsid w:val="00ED6F8F"/>
    <w:rsid w:val="00EE2247"/>
    <w:rsid w:val="00EE2CEA"/>
    <w:rsid w:val="00EE5A85"/>
    <w:rsid w:val="00EE64B7"/>
    <w:rsid w:val="00EF000E"/>
    <w:rsid w:val="00EF2826"/>
    <w:rsid w:val="00EF3E7B"/>
    <w:rsid w:val="00EF514A"/>
    <w:rsid w:val="00F00B02"/>
    <w:rsid w:val="00F045FC"/>
    <w:rsid w:val="00F057A4"/>
    <w:rsid w:val="00F06D32"/>
    <w:rsid w:val="00F11168"/>
    <w:rsid w:val="00F1418D"/>
    <w:rsid w:val="00F1491A"/>
    <w:rsid w:val="00F15137"/>
    <w:rsid w:val="00F1651E"/>
    <w:rsid w:val="00F22B1C"/>
    <w:rsid w:val="00F23EB1"/>
    <w:rsid w:val="00F2428A"/>
    <w:rsid w:val="00F25922"/>
    <w:rsid w:val="00F2620B"/>
    <w:rsid w:val="00F30A65"/>
    <w:rsid w:val="00F37578"/>
    <w:rsid w:val="00F43BC5"/>
    <w:rsid w:val="00F47E8A"/>
    <w:rsid w:val="00F52BC9"/>
    <w:rsid w:val="00F53E22"/>
    <w:rsid w:val="00F56201"/>
    <w:rsid w:val="00F56938"/>
    <w:rsid w:val="00F57DE9"/>
    <w:rsid w:val="00F63D12"/>
    <w:rsid w:val="00F6598F"/>
    <w:rsid w:val="00F666AF"/>
    <w:rsid w:val="00F67230"/>
    <w:rsid w:val="00F676D5"/>
    <w:rsid w:val="00F67F60"/>
    <w:rsid w:val="00F83D13"/>
    <w:rsid w:val="00F8472D"/>
    <w:rsid w:val="00F870B9"/>
    <w:rsid w:val="00F87963"/>
    <w:rsid w:val="00F9429A"/>
    <w:rsid w:val="00F945A2"/>
    <w:rsid w:val="00F94E32"/>
    <w:rsid w:val="00F961E7"/>
    <w:rsid w:val="00F9665E"/>
    <w:rsid w:val="00F969A2"/>
    <w:rsid w:val="00FA30B6"/>
    <w:rsid w:val="00FA450D"/>
    <w:rsid w:val="00FA6D09"/>
    <w:rsid w:val="00FA6FCF"/>
    <w:rsid w:val="00FA7FE6"/>
    <w:rsid w:val="00FB1BAE"/>
    <w:rsid w:val="00FB2064"/>
    <w:rsid w:val="00FB31C0"/>
    <w:rsid w:val="00FB375A"/>
    <w:rsid w:val="00FB4CB8"/>
    <w:rsid w:val="00FC25AF"/>
    <w:rsid w:val="00FC2B86"/>
    <w:rsid w:val="00FC33A9"/>
    <w:rsid w:val="00FC33C3"/>
    <w:rsid w:val="00FC6D6D"/>
    <w:rsid w:val="00FC7F67"/>
    <w:rsid w:val="00FD0A64"/>
    <w:rsid w:val="00FD0B54"/>
    <w:rsid w:val="00FD0D78"/>
    <w:rsid w:val="00FD2F7C"/>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DE2DB"/>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70C1D"/>
    <w:pPr>
      <w:spacing w:after="0" w:line="240" w:lineRule="auto"/>
    </w:pPr>
    <w:rPr>
      <w:rFonts w:ascii="Times New Roman" w:hAnsi="Times New Roman"/>
      <w:noProof/>
    </w:rPr>
  </w:style>
  <w:style w:type="paragraph" w:styleId="Heading1">
    <w:name w:val="heading 1"/>
    <w:basedOn w:val="Normal"/>
    <w:link w:val="Heading1Char"/>
    <w:uiPriority w:val="9"/>
    <w:rsid w:val="0071210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2107"/>
    <w:pPr>
      <w:tabs>
        <w:tab w:val="center" w:pos="4513"/>
        <w:tab w:val="right" w:pos="9026"/>
      </w:tabs>
    </w:pPr>
  </w:style>
  <w:style w:type="character" w:customStyle="1" w:styleId="FooterChar">
    <w:name w:val="Footer Char"/>
    <w:basedOn w:val="DefaultParagraphFont"/>
    <w:link w:val="Footer"/>
    <w:uiPriority w:val="99"/>
    <w:rsid w:val="00712107"/>
    <w:rPr>
      <w:rFonts w:ascii="Times New Roman" w:hAnsi="Times New Roman"/>
      <w:noProof/>
    </w:rPr>
  </w:style>
  <w:style w:type="paragraph" w:styleId="Header">
    <w:name w:val="header"/>
    <w:basedOn w:val="Normal"/>
    <w:link w:val="HeaderChar"/>
    <w:uiPriority w:val="99"/>
    <w:unhideWhenUsed/>
    <w:rsid w:val="00712107"/>
    <w:pPr>
      <w:tabs>
        <w:tab w:val="center" w:pos="4513"/>
        <w:tab w:val="right" w:pos="9026"/>
      </w:tabs>
    </w:pPr>
  </w:style>
  <w:style w:type="character" w:customStyle="1" w:styleId="HeaderChar">
    <w:name w:val="Header Char"/>
    <w:basedOn w:val="DefaultParagraphFont"/>
    <w:link w:val="Header"/>
    <w:uiPriority w:val="99"/>
    <w:rsid w:val="00712107"/>
    <w:rPr>
      <w:rFonts w:ascii="Times New Roman" w:hAnsi="Times New Roman"/>
      <w:noProof/>
    </w:rPr>
  </w:style>
  <w:style w:type="paragraph" w:styleId="BalloonText">
    <w:name w:val="Balloon Text"/>
    <w:basedOn w:val="Normal"/>
    <w:link w:val="BalloonTextChar"/>
    <w:uiPriority w:val="99"/>
    <w:semiHidden/>
    <w:unhideWhenUsed/>
    <w:rsid w:val="00712107"/>
    <w:rPr>
      <w:rFonts w:ascii="Tahoma" w:hAnsi="Tahoma" w:cs="Tahoma"/>
      <w:sz w:val="16"/>
      <w:szCs w:val="16"/>
    </w:rPr>
  </w:style>
  <w:style w:type="character" w:customStyle="1" w:styleId="BalloonTextChar">
    <w:name w:val="Balloon Text Char"/>
    <w:basedOn w:val="DefaultParagraphFont"/>
    <w:link w:val="BalloonText"/>
    <w:uiPriority w:val="99"/>
    <w:semiHidden/>
    <w:rsid w:val="00712107"/>
    <w:rPr>
      <w:rFonts w:ascii="Tahoma" w:hAnsi="Tahoma" w:cs="Tahoma"/>
      <w:noProof/>
      <w:sz w:val="16"/>
      <w:szCs w:val="16"/>
    </w:rPr>
  </w:style>
  <w:style w:type="paragraph" w:customStyle="1" w:styleId="REG-H3A">
    <w:name w:val="REG-H3A"/>
    <w:link w:val="REG-H3AChar"/>
    <w:qFormat/>
    <w:rsid w:val="00712107"/>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712107"/>
    <w:pPr>
      <w:numPr>
        <w:numId w:val="1"/>
      </w:numPr>
      <w:contextualSpacing/>
    </w:pPr>
  </w:style>
  <w:style w:type="character" w:customStyle="1" w:styleId="REG-H3AChar">
    <w:name w:val="REG-H3A Char"/>
    <w:basedOn w:val="DefaultParagraphFont"/>
    <w:link w:val="REG-H3A"/>
    <w:rsid w:val="00712107"/>
    <w:rPr>
      <w:rFonts w:ascii="Times New Roman" w:hAnsi="Times New Roman" w:cs="Times New Roman"/>
      <w:b/>
      <w:caps/>
    </w:rPr>
  </w:style>
  <w:style w:type="character" w:customStyle="1" w:styleId="A3">
    <w:name w:val="A3"/>
    <w:uiPriority w:val="99"/>
    <w:rsid w:val="00712107"/>
    <w:rPr>
      <w:rFonts w:cs="Times"/>
      <w:color w:val="000000"/>
      <w:sz w:val="22"/>
      <w:szCs w:val="22"/>
    </w:rPr>
  </w:style>
  <w:style w:type="paragraph" w:customStyle="1" w:styleId="Head2B">
    <w:name w:val="Head 2B"/>
    <w:basedOn w:val="AS-H3A"/>
    <w:link w:val="Head2BChar"/>
    <w:rsid w:val="00712107"/>
  </w:style>
  <w:style w:type="paragraph" w:styleId="ListParagraph">
    <w:name w:val="List Paragraph"/>
    <w:basedOn w:val="Normal"/>
    <w:link w:val="ListParagraphChar"/>
    <w:uiPriority w:val="34"/>
    <w:rsid w:val="00712107"/>
    <w:pPr>
      <w:ind w:left="720"/>
      <w:contextualSpacing/>
    </w:pPr>
  </w:style>
  <w:style w:type="character" w:customStyle="1" w:styleId="Head2BChar">
    <w:name w:val="Head 2B Char"/>
    <w:basedOn w:val="AS-H3AChar"/>
    <w:link w:val="Head2B"/>
    <w:rsid w:val="00712107"/>
    <w:rPr>
      <w:rFonts w:ascii="Times New Roman" w:hAnsi="Times New Roman" w:cs="Times New Roman"/>
      <w:b/>
      <w:caps/>
      <w:noProof/>
    </w:rPr>
  </w:style>
  <w:style w:type="paragraph" w:customStyle="1" w:styleId="Head3">
    <w:name w:val="Head 3"/>
    <w:basedOn w:val="ListParagraph"/>
    <w:link w:val="Head3Char"/>
    <w:rsid w:val="0071210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12107"/>
    <w:rPr>
      <w:rFonts w:ascii="Times New Roman" w:hAnsi="Times New Roman"/>
      <w:noProof/>
    </w:rPr>
  </w:style>
  <w:style w:type="character" w:customStyle="1" w:styleId="Head3Char">
    <w:name w:val="Head 3 Char"/>
    <w:basedOn w:val="ListParagraphChar"/>
    <w:link w:val="Head3"/>
    <w:rsid w:val="00712107"/>
    <w:rPr>
      <w:rFonts w:ascii="Times New Roman" w:eastAsia="Times New Roman" w:hAnsi="Times New Roman" w:cs="Times New Roman"/>
      <w:b/>
      <w:bCs/>
      <w:noProof/>
    </w:rPr>
  </w:style>
  <w:style w:type="paragraph" w:customStyle="1" w:styleId="REG-H1a">
    <w:name w:val="REG-H1a"/>
    <w:link w:val="REG-H1aChar"/>
    <w:qFormat/>
    <w:rsid w:val="00712107"/>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12107"/>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12107"/>
    <w:rPr>
      <w:rFonts w:ascii="Arial" w:hAnsi="Arial" w:cs="Arial"/>
      <w:b/>
      <w:sz w:val="36"/>
      <w:szCs w:val="36"/>
    </w:rPr>
  </w:style>
  <w:style w:type="paragraph" w:customStyle="1" w:styleId="AS-H1-Colour">
    <w:name w:val="AS-H1-Colour"/>
    <w:basedOn w:val="Normal"/>
    <w:link w:val="AS-H1-ColourChar"/>
    <w:rsid w:val="0071210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12107"/>
    <w:rPr>
      <w:rFonts w:ascii="Times New Roman" w:hAnsi="Times New Roman" w:cs="Times New Roman"/>
      <w:b/>
      <w:caps/>
      <w:color w:val="00B050"/>
      <w:sz w:val="24"/>
      <w:szCs w:val="24"/>
    </w:rPr>
  </w:style>
  <w:style w:type="paragraph" w:customStyle="1" w:styleId="AS-H2b">
    <w:name w:val="AS-H2b"/>
    <w:basedOn w:val="Normal"/>
    <w:link w:val="AS-H2bChar"/>
    <w:rsid w:val="0071210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12107"/>
    <w:rPr>
      <w:rFonts w:ascii="Arial" w:hAnsi="Arial" w:cs="Arial"/>
      <w:b/>
      <w:noProof/>
      <w:color w:val="00B050"/>
      <w:sz w:val="36"/>
      <w:szCs w:val="36"/>
    </w:rPr>
  </w:style>
  <w:style w:type="paragraph" w:customStyle="1" w:styleId="AS-H3">
    <w:name w:val="AS-H3"/>
    <w:basedOn w:val="AS-H3A"/>
    <w:link w:val="AS-H3Char"/>
    <w:rsid w:val="00712107"/>
    <w:rPr>
      <w:sz w:val="28"/>
    </w:rPr>
  </w:style>
  <w:style w:type="character" w:customStyle="1" w:styleId="AS-H2bChar">
    <w:name w:val="AS-H2b Char"/>
    <w:basedOn w:val="DefaultParagraphFont"/>
    <w:link w:val="AS-H2b"/>
    <w:rsid w:val="00712107"/>
    <w:rPr>
      <w:rFonts w:ascii="Arial" w:hAnsi="Arial" w:cs="Arial"/>
      <w:noProof/>
    </w:rPr>
  </w:style>
  <w:style w:type="paragraph" w:customStyle="1" w:styleId="REG-H3b">
    <w:name w:val="REG-H3b"/>
    <w:link w:val="REG-H3bChar"/>
    <w:qFormat/>
    <w:rsid w:val="00712107"/>
    <w:pPr>
      <w:spacing w:after="0" w:line="240" w:lineRule="auto"/>
      <w:jc w:val="center"/>
    </w:pPr>
    <w:rPr>
      <w:rFonts w:ascii="Times New Roman" w:hAnsi="Times New Roman" w:cs="Times New Roman"/>
    </w:rPr>
  </w:style>
  <w:style w:type="character" w:customStyle="1" w:styleId="AS-H3Char">
    <w:name w:val="AS-H3 Char"/>
    <w:basedOn w:val="AS-H3AChar"/>
    <w:link w:val="AS-H3"/>
    <w:rsid w:val="00712107"/>
    <w:rPr>
      <w:rFonts w:ascii="Times New Roman" w:hAnsi="Times New Roman" w:cs="Times New Roman"/>
      <w:b/>
      <w:caps/>
      <w:noProof/>
      <w:sz w:val="28"/>
    </w:rPr>
  </w:style>
  <w:style w:type="paragraph" w:customStyle="1" w:styleId="AS-H3c">
    <w:name w:val="AS-H3c"/>
    <w:basedOn w:val="Head2B"/>
    <w:link w:val="AS-H3cChar"/>
    <w:rsid w:val="00712107"/>
    <w:rPr>
      <w:b w:val="0"/>
    </w:rPr>
  </w:style>
  <w:style w:type="character" w:customStyle="1" w:styleId="REG-H3bChar">
    <w:name w:val="REG-H3b Char"/>
    <w:basedOn w:val="REG-H3AChar"/>
    <w:link w:val="REG-H3b"/>
    <w:rsid w:val="00712107"/>
    <w:rPr>
      <w:rFonts w:ascii="Times New Roman" w:hAnsi="Times New Roman" w:cs="Times New Roman"/>
      <w:b w:val="0"/>
      <w:caps w:val="0"/>
    </w:rPr>
  </w:style>
  <w:style w:type="paragraph" w:customStyle="1" w:styleId="AS-H3d">
    <w:name w:val="AS-H3d"/>
    <w:basedOn w:val="Head2B"/>
    <w:link w:val="AS-H3dChar"/>
    <w:rsid w:val="00712107"/>
  </w:style>
  <w:style w:type="character" w:customStyle="1" w:styleId="AS-H3cChar">
    <w:name w:val="AS-H3c Char"/>
    <w:basedOn w:val="Head2BChar"/>
    <w:link w:val="AS-H3c"/>
    <w:rsid w:val="00712107"/>
    <w:rPr>
      <w:rFonts w:ascii="Times New Roman" w:hAnsi="Times New Roman" w:cs="Times New Roman"/>
      <w:b w:val="0"/>
      <w:caps/>
      <w:noProof/>
    </w:rPr>
  </w:style>
  <w:style w:type="paragraph" w:customStyle="1" w:styleId="REG-P0">
    <w:name w:val="REG-P(0)"/>
    <w:basedOn w:val="Normal"/>
    <w:link w:val="REG-P0Char"/>
    <w:qFormat/>
    <w:rsid w:val="00712107"/>
    <w:pPr>
      <w:tabs>
        <w:tab w:val="left" w:pos="567"/>
      </w:tabs>
      <w:jc w:val="both"/>
    </w:pPr>
    <w:rPr>
      <w:rFonts w:eastAsia="Times New Roman" w:cs="Times New Roman"/>
      <w:noProof w:val="0"/>
    </w:rPr>
  </w:style>
  <w:style w:type="character" w:customStyle="1" w:styleId="AS-H3dChar">
    <w:name w:val="AS-H3d Char"/>
    <w:basedOn w:val="Head2BChar"/>
    <w:link w:val="AS-H3d"/>
    <w:rsid w:val="00712107"/>
    <w:rPr>
      <w:rFonts w:ascii="Times New Roman" w:hAnsi="Times New Roman" w:cs="Times New Roman"/>
      <w:b/>
      <w:caps/>
      <w:noProof/>
    </w:rPr>
  </w:style>
  <w:style w:type="paragraph" w:customStyle="1" w:styleId="REG-P1">
    <w:name w:val="REG-P(1)"/>
    <w:basedOn w:val="Normal"/>
    <w:link w:val="REG-P1Char"/>
    <w:qFormat/>
    <w:rsid w:val="00712107"/>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12107"/>
    <w:rPr>
      <w:rFonts w:ascii="Times New Roman" w:eastAsia="Times New Roman" w:hAnsi="Times New Roman" w:cs="Times New Roman"/>
    </w:rPr>
  </w:style>
  <w:style w:type="paragraph" w:customStyle="1" w:styleId="REG-Pa">
    <w:name w:val="REG-P(a)"/>
    <w:basedOn w:val="Normal"/>
    <w:link w:val="REG-PaChar"/>
    <w:qFormat/>
    <w:rsid w:val="00712107"/>
    <w:pPr>
      <w:ind w:left="1134" w:hanging="567"/>
      <w:jc w:val="both"/>
    </w:pPr>
    <w:rPr>
      <w:noProof w:val="0"/>
    </w:rPr>
  </w:style>
  <w:style w:type="character" w:customStyle="1" w:styleId="REG-P1Char">
    <w:name w:val="REG-P(1) Char"/>
    <w:basedOn w:val="DefaultParagraphFont"/>
    <w:link w:val="REG-P1"/>
    <w:rsid w:val="00712107"/>
    <w:rPr>
      <w:rFonts w:ascii="Times New Roman" w:eastAsia="Times New Roman" w:hAnsi="Times New Roman" w:cs="Times New Roman"/>
    </w:rPr>
  </w:style>
  <w:style w:type="paragraph" w:customStyle="1" w:styleId="REG-Pi">
    <w:name w:val="REG-P(i)"/>
    <w:basedOn w:val="Normal"/>
    <w:link w:val="REG-PiChar"/>
    <w:qFormat/>
    <w:rsid w:val="00712107"/>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12107"/>
    <w:rPr>
      <w:rFonts w:ascii="Times New Roman" w:hAnsi="Times New Roman"/>
    </w:rPr>
  </w:style>
  <w:style w:type="paragraph" w:customStyle="1" w:styleId="AS-Pahang">
    <w:name w:val="AS-P(a)hang"/>
    <w:basedOn w:val="Normal"/>
    <w:link w:val="AS-PahangChar"/>
    <w:rsid w:val="0071210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12107"/>
    <w:rPr>
      <w:rFonts w:ascii="Times New Roman" w:eastAsia="Times New Roman" w:hAnsi="Times New Roman" w:cs="Times New Roman"/>
    </w:rPr>
  </w:style>
  <w:style w:type="paragraph" w:customStyle="1" w:styleId="REG-Paa">
    <w:name w:val="REG-P(aa)"/>
    <w:basedOn w:val="Normal"/>
    <w:link w:val="REG-PaaChar"/>
    <w:qFormat/>
    <w:rsid w:val="00712107"/>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712107"/>
    <w:rPr>
      <w:rFonts w:ascii="Times New Roman" w:eastAsia="Times New Roman" w:hAnsi="Times New Roman" w:cs="Times New Roman"/>
      <w:noProof/>
    </w:rPr>
  </w:style>
  <w:style w:type="paragraph" w:customStyle="1" w:styleId="REG-Amend">
    <w:name w:val="REG-Amend"/>
    <w:link w:val="REG-AmendChar"/>
    <w:qFormat/>
    <w:rsid w:val="00712107"/>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12107"/>
    <w:rPr>
      <w:rFonts w:ascii="Times New Roman" w:eastAsia="Times New Roman" w:hAnsi="Times New Roman" w:cs="Times New Roman"/>
    </w:rPr>
  </w:style>
  <w:style w:type="character" w:customStyle="1" w:styleId="REG-AmendChar">
    <w:name w:val="REG-Amend Char"/>
    <w:basedOn w:val="REG-P0Char"/>
    <w:link w:val="REG-Amend"/>
    <w:rsid w:val="00712107"/>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712107"/>
    <w:rPr>
      <w:sz w:val="16"/>
      <w:szCs w:val="16"/>
    </w:rPr>
  </w:style>
  <w:style w:type="paragraph" w:styleId="CommentText">
    <w:name w:val="annotation text"/>
    <w:basedOn w:val="Normal"/>
    <w:link w:val="CommentTextChar"/>
    <w:uiPriority w:val="99"/>
    <w:semiHidden/>
    <w:unhideWhenUsed/>
    <w:rsid w:val="00712107"/>
    <w:rPr>
      <w:sz w:val="20"/>
      <w:szCs w:val="20"/>
    </w:rPr>
  </w:style>
  <w:style w:type="character" w:customStyle="1" w:styleId="CommentTextChar">
    <w:name w:val="Comment Text Char"/>
    <w:basedOn w:val="DefaultParagraphFont"/>
    <w:link w:val="CommentText"/>
    <w:uiPriority w:val="99"/>
    <w:semiHidden/>
    <w:rsid w:val="0071210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12107"/>
    <w:rPr>
      <w:b/>
      <w:bCs/>
    </w:rPr>
  </w:style>
  <w:style w:type="character" w:customStyle="1" w:styleId="CommentSubjectChar">
    <w:name w:val="Comment Subject Char"/>
    <w:basedOn w:val="CommentTextChar"/>
    <w:link w:val="CommentSubject"/>
    <w:uiPriority w:val="99"/>
    <w:semiHidden/>
    <w:rsid w:val="00712107"/>
    <w:rPr>
      <w:rFonts w:ascii="Times New Roman" w:hAnsi="Times New Roman"/>
      <w:b/>
      <w:bCs/>
      <w:noProof/>
      <w:sz w:val="20"/>
      <w:szCs w:val="20"/>
    </w:rPr>
  </w:style>
  <w:style w:type="paragraph" w:customStyle="1" w:styleId="AS-H4A">
    <w:name w:val="AS-H4A"/>
    <w:basedOn w:val="AS-P0"/>
    <w:link w:val="AS-H4AChar"/>
    <w:rsid w:val="00712107"/>
    <w:pPr>
      <w:tabs>
        <w:tab w:val="clear" w:pos="567"/>
      </w:tabs>
      <w:jc w:val="center"/>
    </w:pPr>
    <w:rPr>
      <w:b/>
      <w:caps/>
    </w:rPr>
  </w:style>
  <w:style w:type="paragraph" w:customStyle="1" w:styleId="AS-H4b">
    <w:name w:val="AS-H4b"/>
    <w:basedOn w:val="AS-P0"/>
    <w:link w:val="AS-H4bChar"/>
    <w:rsid w:val="00712107"/>
    <w:pPr>
      <w:tabs>
        <w:tab w:val="clear" w:pos="567"/>
      </w:tabs>
      <w:jc w:val="center"/>
    </w:pPr>
    <w:rPr>
      <w:b/>
    </w:rPr>
  </w:style>
  <w:style w:type="character" w:customStyle="1" w:styleId="AS-H4AChar">
    <w:name w:val="AS-H4A Char"/>
    <w:basedOn w:val="AS-P0Char"/>
    <w:link w:val="AS-H4A"/>
    <w:rsid w:val="00712107"/>
    <w:rPr>
      <w:rFonts w:ascii="Times New Roman" w:eastAsia="Times New Roman" w:hAnsi="Times New Roman" w:cs="Times New Roman"/>
      <w:b/>
      <w:caps/>
      <w:noProof/>
    </w:rPr>
  </w:style>
  <w:style w:type="character" w:customStyle="1" w:styleId="AS-H4bChar">
    <w:name w:val="AS-H4b Char"/>
    <w:basedOn w:val="AS-P0Char"/>
    <w:link w:val="AS-H4b"/>
    <w:rsid w:val="00712107"/>
    <w:rPr>
      <w:rFonts w:ascii="Times New Roman" w:eastAsia="Times New Roman" w:hAnsi="Times New Roman" w:cs="Times New Roman"/>
      <w:b/>
      <w:noProof/>
    </w:rPr>
  </w:style>
  <w:style w:type="paragraph" w:customStyle="1" w:styleId="AS-H2a">
    <w:name w:val="AS-H2a"/>
    <w:basedOn w:val="Normal"/>
    <w:link w:val="AS-H2aChar"/>
    <w:rsid w:val="0071210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12107"/>
    <w:rPr>
      <w:rFonts w:ascii="Arial" w:hAnsi="Arial" w:cs="Arial"/>
      <w:b/>
      <w:noProof/>
    </w:rPr>
  </w:style>
  <w:style w:type="paragraph" w:customStyle="1" w:styleId="REG-H1d">
    <w:name w:val="REG-H1d"/>
    <w:link w:val="REG-H1dChar"/>
    <w:qFormat/>
    <w:rsid w:val="0071210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12107"/>
    <w:rPr>
      <w:rFonts w:ascii="Arial" w:hAnsi="Arial" w:cs="Arial"/>
      <w:b w:val="0"/>
      <w:noProof/>
      <w:color w:val="000000"/>
      <w:szCs w:val="24"/>
      <w:lang w:val="en-ZA"/>
    </w:rPr>
  </w:style>
  <w:style w:type="table" w:styleId="TableGrid">
    <w:name w:val="Table Grid"/>
    <w:basedOn w:val="TableNormal"/>
    <w:uiPriority w:val="59"/>
    <w:rsid w:val="0071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1210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12107"/>
    <w:rPr>
      <w:rFonts w:ascii="Times New Roman" w:eastAsia="Times New Roman" w:hAnsi="Times New Roman"/>
      <w:noProof/>
      <w:sz w:val="24"/>
      <w:szCs w:val="24"/>
      <w:lang w:val="en-US" w:eastAsia="en-US"/>
    </w:rPr>
  </w:style>
  <w:style w:type="paragraph" w:customStyle="1" w:styleId="AS-P0">
    <w:name w:val="AS-P(0)"/>
    <w:basedOn w:val="Normal"/>
    <w:link w:val="AS-P0Char"/>
    <w:rsid w:val="00712107"/>
    <w:pPr>
      <w:tabs>
        <w:tab w:val="left" w:pos="567"/>
      </w:tabs>
      <w:jc w:val="both"/>
    </w:pPr>
    <w:rPr>
      <w:rFonts w:eastAsia="Times New Roman" w:cs="Times New Roman"/>
    </w:rPr>
  </w:style>
  <w:style w:type="character" w:customStyle="1" w:styleId="AS-P0Char">
    <w:name w:val="AS-P(0) Char"/>
    <w:basedOn w:val="DefaultParagraphFont"/>
    <w:link w:val="AS-P0"/>
    <w:rsid w:val="00712107"/>
    <w:rPr>
      <w:rFonts w:ascii="Times New Roman" w:eastAsia="Times New Roman" w:hAnsi="Times New Roman" w:cs="Times New Roman"/>
      <w:noProof/>
    </w:rPr>
  </w:style>
  <w:style w:type="paragraph" w:customStyle="1" w:styleId="AS-H3A">
    <w:name w:val="AS-H3A"/>
    <w:basedOn w:val="Normal"/>
    <w:link w:val="AS-H3AChar"/>
    <w:rsid w:val="00712107"/>
    <w:pPr>
      <w:autoSpaceDE w:val="0"/>
      <w:autoSpaceDN w:val="0"/>
      <w:adjustRightInd w:val="0"/>
      <w:jc w:val="center"/>
    </w:pPr>
    <w:rPr>
      <w:rFonts w:cs="Times New Roman"/>
      <w:b/>
      <w:caps/>
    </w:rPr>
  </w:style>
  <w:style w:type="character" w:customStyle="1" w:styleId="AS-H3AChar">
    <w:name w:val="AS-H3A Char"/>
    <w:basedOn w:val="DefaultParagraphFont"/>
    <w:link w:val="AS-H3A"/>
    <w:rsid w:val="00712107"/>
    <w:rPr>
      <w:rFonts w:ascii="Times New Roman" w:hAnsi="Times New Roman" w:cs="Times New Roman"/>
      <w:b/>
      <w:caps/>
      <w:noProof/>
    </w:rPr>
  </w:style>
  <w:style w:type="paragraph" w:customStyle="1" w:styleId="AS-H1a">
    <w:name w:val="AS-H1a"/>
    <w:basedOn w:val="Normal"/>
    <w:link w:val="AS-H1aChar"/>
    <w:rsid w:val="0071210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1210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12107"/>
    <w:rPr>
      <w:rFonts w:ascii="Arial" w:hAnsi="Arial" w:cs="Arial"/>
      <w:b/>
      <w:noProof/>
      <w:sz w:val="36"/>
      <w:szCs w:val="36"/>
    </w:rPr>
  </w:style>
  <w:style w:type="character" w:customStyle="1" w:styleId="AS-H2Char">
    <w:name w:val="AS-H2 Char"/>
    <w:basedOn w:val="DefaultParagraphFont"/>
    <w:link w:val="AS-H2"/>
    <w:rsid w:val="00712107"/>
    <w:rPr>
      <w:rFonts w:ascii="Times New Roman" w:hAnsi="Times New Roman" w:cs="Times New Roman"/>
      <w:b/>
      <w:caps/>
      <w:noProof/>
      <w:color w:val="000000"/>
      <w:sz w:val="26"/>
    </w:rPr>
  </w:style>
  <w:style w:type="paragraph" w:customStyle="1" w:styleId="AS-H3b">
    <w:name w:val="AS-H3b"/>
    <w:basedOn w:val="Normal"/>
    <w:link w:val="AS-H3bChar"/>
    <w:autoRedefine/>
    <w:rsid w:val="00712107"/>
    <w:pPr>
      <w:jc w:val="center"/>
    </w:pPr>
    <w:rPr>
      <w:rFonts w:cs="Times New Roman"/>
      <w:b/>
    </w:rPr>
  </w:style>
  <w:style w:type="character" w:customStyle="1" w:styleId="AS-H3bChar">
    <w:name w:val="AS-H3b Char"/>
    <w:basedOn w:val="AS-H3AChar"/>
    <w:link w:val="AS-H3b"/>
    <w:rsid w:val="00712107"/>
    <w:rPr>
      <w:rFonts w:ascii="Times New Roman" w:hAnsi="Times New Roman" w:cs="Times New Roman"/>
      <w:b/>
      <w:caps w:val="0"/>
      <w:noProof/>
    </w:rPr>
  </w:style>
  <w:style w:type="paragraph" w:customStyle="1" w:styleId="AS-P1">
    <w:name w:val="AS-P(1)"/>
    <w:basedOn w:val="Normal"/>
    <w:link w:val="AS-P1Char"/>
    <w:rsid w:val="00712107"/>
    <w:pPr>
      <w:suppressAutoHyphens/>
      <w:ind w:right="-7" w:firstLine="567"/>
      <w:jc w:val="both"/>
    </w:pPr>
    <w:rPr>
      <w:rFonts w:eastAsia="Times New Roman" w:cs="Times New Roman"/>
    </w:rPr>
  </w:style>
  <w:style w:type="paragraph" w:customStyle="1" w:styleId="AS-Pa">
    <w:name w:val="AS-P(a)"/>
    <w:basedOn w:val="AS-Pahang"/>
    <w:link w:val="AS-PaChar"/>
    <w:rsid w:val="00712107"/>
  </w:style>
  <w:style w:type="character" w:customStyle="1" w:styleId="AS-P1Char">
    <w:name w:val="AS-P(1) Char"/>
    <w:basedOn w:val="DefaultParagraphFont"/>
    <w:link w:val="AS-P1"/>
    <w:rsid w:val="00712107"/>
    <w:rPr>
      <w:rFonts w:ascii="Times New Roman" w:eastAsia="Times New Roman" w:hAnsi="Times New Roman" w:cs="Times New Roman"/>
      <w:noProof/>
    </w:rPr>
  </w:style>
  <w:style w:type="paragraph" w:customStyle="1" w:styleId="AS-Pi">
    <w:name w:val="AS-P(i)"/>
    <w:basedOn w:val="Normal"/>
    <w:link w:val="AS-PiChar"/>
    <w:rsid w:val="0071210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12107"/>
    <w:rPr>
      <w:rFonts w:ascii="Times New Roman" w:eastAsia="Times New Roman" w:hAnsi="Times New Roman" w:cs="Times New Roman"/>
      <w:noProof/>
    </w:rPr>
  </w:style>
  <w:style w:type="character" w:customStyle="1" w:styleId="AS-PiChar">
    <w:name w:val="AS-P(i) Char"/>
    <w:basedOn w:val="DefaultParagraphFont"/>
    <w:link w:val="AS-Pi"/>
    <w:rsid w:val="00712107"/>
    <w:rPr>
      <w:rFonts w:ascii="Times New Roman" w:eastAsia="Times New Roman" w:hAnsi="Times New Roman" w:cs="Times New Roman"/>
      <w:noProof/>
    </w:rPr>
  </w:style>
  <w:style w:type="paragraph" w:customStyle="1" w:styleId="AS-Paa">
    <w:name w:val="AS-P(aa)"/>
    <w:basedOn w:val="Normal"/>
    <w:link w:val="AS-PaaChar"/>
    <w:rsid w:val="00712107"/>
    <w:pPr>
      <w:suppressAutoHyphens/>
      <w:ind w:left="2267" w:right="-7" w:hanging="566"/>
      <w:jc w:val="both"/>
    </w:pPr>
    <w:rPr>
      <w:rFonts w:eastAsia="Times New Roman" w:cs="Times New Roman"/>
    </w:rPr>
  </w:style>
  <w:style w:type="paragraph" w:customStyle="1" w:styleId="AS-P-Amend">
    <w:name w:val="AS-P-Amend"/>
    <w:link w:val="AS-P-AmendChar"/>
    <w:rsid w:val="0071210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12107"/>
    <w:rPr>
      <w:rFonts w:ascii="Times New Roman" w:eastAsia="Times New Roman" w:hAnsi="Times New Roman" w:cs="Times New Roman"/>
      <w:noProof/>
    </w:rPr>
  </w:style>
  <w:style w:type="character" w:customStyle="1" w:styleId="AS-P-AmendChar">
    <w:name w:val="AS-P-Amend Char"/>
    <w:basedOn w:val="AS-P0Char"/>
    <w:link w:val="AS-P-Amend"/>
    <w:rsid w:val="00712107"/>
    <w:rPr>
      <w:rFonts w:ascii="Arial" w:eastAsia="Times New Roman" w:hAnsi="Arial" w:cs="Arial"/>
      <w:b/>
      <w:noProof/>
      <w:color w:val="00B050"/>
      <w:sz w:val="18"/>
      <w:szCs w:val="18"/>
    </w:rPr>
  </w:style>
  <w:style w:type="paragraph" w:customStyle="1" w:styleId="AS-H1b">
    <w:name w:val="AS-H1b"/>
    <w:basedOn w:val="Normal"/>
    <w:link w:val="AS-H1bChar"/>
    <w:rsid w:val="00712107"/>
    <w:pPr>
      <w:jc w:val="center"/>
    </w:pPr>
    <w:rPr>
      <w:rFonts w:ascii="Arial" w:hAnsi="Arial" w:cs="Arial"/>
      <w:b/>
      <w:color w:val="000000"/>
      <w:sz w:val="24"/>
      <w:szCs w:val="24"/>
    </w:rPr>
  </w:style>
  <w:style w:type="character" w:customStyle="1" w:styleId="AS-H1bChar">
    <w:name w:val="AS-H1b Char"/>
    <w:basedOn w:val="AS-H2aChar"/>
    <w:link w:val="AS-H1b"/>
    <w:rsid w:val="00712107"/>
    <w:rPr>
      <w:rFonts w:ascii="Arial" w:hAnsi="Arial" w:cs="Arial"/>
      <w:b/>
      <w:noProof/>
      <w:color w:val="000000"/>
      <w:sz w:val="24"/>
      <w:szCs w:val="24"/>
    </w:rPr>
  </w:style>
  <w:style w:type="paragraph" w:customStyle="1" w:styleId="REG-H1b">
    <w:name w:val="REG-H1b"/>
    <w:link w:val="REG-H1bChar"/>
    <w:qFormat/>
    <w:rsid w:val="00712107"/>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712107"/>
    <w:rPr>
      <w:rFonts w:ascii="Times New Roman" w:eastAsia="Times New Roman" w:hAnsi="Times New Roman"/>
      <w:b/>
      <w:bCs/>
      <w:noProof/>
    </w:rPr>
  </w:style>
  <w:style w:type="paragraph" w:customStyle="1" w:styleId="TableParagraph">
    <w:name w:val="Table Paragraph"/>
    <w:basedOn w:val="Normal"/>
    <w:uiPriority w:val="1"/>
    <w:rsid w:val="00712107"/>
  </w:style>
  <w:style w:type="table" w:customStyle="1" w:styleId="TableGrid0">
    <w:name w:val="TableGrid"/>
    <w:rsid w:val="0071210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12107"/>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12107"/>
    <w:rPr>
      <w:rFonts w:ascii="Arial" w:hAnsi="Arial"/>
      <w:b/>
      <w:sz w:val="28"/>
      <w:szCs w:val="24"/>
    </w:rPr>
  </w:style>
  <w:style w:type="character" w:customStyle="1" w:styleId="REG-H1cChar">
    <w:name w:val="REG-H1c Char"/>
    <w:basedOn w:val="REG-H1bChar"/>
    <w:link w:val="REG-H1c"/>
    <w:rsid w:val="00712107"/>
    <w:rPr>
      <w:rFonts w:ascii="Arial" w:hAnsi="Arial"/>
      <w:b/>
      <w:sz w:val="24"/>
      <w:szCs w:val="24"/>
    </w:rPr>
  </w:style>
  <w:style w:type="paragraph" w:customStyle="1" w:styleId="REG-PHA">
    <w:name w:val="REG-PH(A)"/>
    <w:link w:val="REG-PHAChar"/>
    <w:qFormat/>
    <w:rsid w:val="00712107"/>
    <w:pPr>
      <w:spacing w:after="0" w:line="240" w:lineRule="auto"/>
      <w:jc w:val="center"/>
    </w:pPr>
    <w:rPr>
      <w:rFonts w:ascii="Arial" w:hAnsi="Arial"/>
      <w:b/>
      <w:caps/>
      <w:sz w:val="16"/>
      <w:szCs w:val="24"/>
    </w:rPr>
  </w:style>
  <w:style w:type="paragraph" w:customStyle="1" w:styleId="REG-PHb">
    <w:name w:val="REG-PH(b)"/>
    <w:link w:val="REG-PHbChar"/>
    <w:qFormat/>
    <w:rsid w:val="00712107"/>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12107"/>
    <w:rPr>
      <w:rFonts w:ascii="Arial" w:hAnsi="Arial"/>
      <w:b/>
      <w:caps/>
      <w:sz w:val="16"/>
      <w:szCs w:val="24"/>
    </w:rPr>
  </w:style>
  <w:style w:type="character" w:customStyle="1" w:styleId="REG-PHbChar">
    <w:name w:val="REG-PH(b) Char"/>
    <w:basedOn w:val="REG-H1bChar"/>
    <w:link w:val="REG-PHb"/>
    <w:rsid w:val="00712107"/>
    <w:rPr>
      <w:rFonts w:ascii="Arial" w:hAnsi="Arial" w:cs="Arial"/>
      <w:b/>
      <w:sz w:val="16"/>
      <w:szCs w:val="16"/>
    </w:rPr>
  </w:style>
  <w:style w:type="character" w:styleId="Hyperlink">
    <w:name w:val="Hyperlink"/>
    <w:uiPriority w:val="99"/>
    <w:qFormat/>
    <w:rsid w:val="00770C1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70C1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375141">
      <w:bodyDiv w:val="1"/>
      <w:marLeft w:val="0"/>
      <w:marRight w:val="0"/>
      <w:marTop w:val="0"/>
      <w:marBottom w:val="0"/>
      <w:divBdr>
        <w:top w:val="none" w:sz="0" w:space="0" w:color="auto"/>
        <w:left w:val="none" w:sz="0" w:space="0" w:color="auto"/>
        <w:bottom w:val="none" w:sz="0" w:space="0" w:color="auto"/>
        <w:right w:val="none" w:sz="0" w:space="0" w:color="auto"/>
      </w:divBdr>
    </w:div>
    <w:div w:id="12961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3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22DE-F9BC-4B33-BE1C-C5A60CE1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38</TotalTime>
  <Pages>9</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Health Professions Act 16 of 2024-Regulations 2017-182</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2017-182</dc:title>
  <dc:creator>LAC</dc:creator>
  <cp:lastModifiedBy>Dianne Hubbard</cp:lastModifiedBy>
  <cp:revision>43</cp:revision>
  <dcterms:created xsi:type="dcterms:W3CDTF">2017-09-03T08:21:00Z</dcterms:created>
  <dcterms:modified xsi:type="dcterms:W3CDTF">2025-04-01T20:40:00Z</dcterms:modified>
</cp:coreProperties>
</file>