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6F5B9" w14:textId="77777777"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14:anchorId="7F8DBD78" wp14:editId="7BAA9DC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185066D" w14:textId="77777777" w:rsidR="0089687D" w:rsidRPr="00837863" w:rsidRDefault="0089687D" w:rsidP="0089687D">
      <w:pPr>
        <w:pStyle w:val="REG-H1d"/>
        <w:rPr>
          <w:lang w:val="en-GB"/>
        </w:rPr>
      </w:pPr>
      <w:bookmarkStart w:id="0" w:name="_Hlk194060001"/>
      <w:r w:rsidRPr="00837863">
        <w:rPr>
          <w:lang w:val="en-GB"/>
        </w:rPr>
        <w:t xml:space="preserve">REGULATIONS </w:t>
      </w:r>
      <w:r>
        <w:rPr>
          <w:lang w:val="en-GB"/>
        </w:rPr>
        <w:t xml:space="preserve">SURVIVING </w:t>
      </w:r>
      <w:r w:rsidRPr="00837863">
        <w:rPr>
          <w:lang w:val="en-GB"/>
        </w:rPr>
        <w:t>IN TERMS OF</w:t>
      </w:r>
    </w:p>
    <w:p w14:paraId="77546F1E" w14:textId="77777777" w:rsidR="0089687D" w:rsidRPr="00837863" w:rsidRDefault="0089687D" w:rsidP="0089687D">
      <w:pPr>
        <w:pStyle w:val="REG-H1d"/>
        <w:rPr>
          <w:lang w:val="en-GB"/>
        </w:rPr>
      </w:pPr>
    </w:p>
    <w:p w14:paraId="7D37C4D6" w14:textId="77777777" w:rsidR="0089687D" w:rsidRPr="00837863" w:rsidRDefault="0089687D" w:rsidP="0089687D">
      <w:pPr>
        <w:pStyle w:val="REG-H1a"/>
      </w:pPr>
      <w:r w:rsidRPr="00837863">
        <w:t xml:space="preserve">Health Professions Act </w:t>
      </w:r>
      <w:r>
        <w:t>16</w:t>
      </w:r>
      <w:r w:rsidRPr="00837863">
        <w:t xml:space="preserve"> of 20</w:t>
      </w:r>
      <w:r>
        <w:t>2</w:t>
      </w:r>
      <w:r w:rsidRPr="00837863">
        <w:t>4</w:t>
      </w:r>
    </w:p>
    <w:p w14:paraId="6A250A6F" w14:textId="5F873828" w:rsidR="00BD2B69" w:rsidRPr="001B0832" w:rsidRDefault="0089687D" w:rsidP="0089687D">
      <w:pPr>
        <w:pStyle w:val="REG-H1b"/>
        <w:rPr>
          <w:b w:val="0"/>
        </w:rPr>
      </w:pPr>
      <w:r w:rsidRPr="00837863">
        <w:rPr>
          <w:b w:val="0"/>
        </w:rPr>
        <w:t xml:space="preserve">section </w:t>
      </w:r>
      <w:r>
        <w:rPr>
          <w:b w:val="0"/>
        </w:rPr>
        <w:t>9</w:t>
      </w:r>
      <w:r w:rsidRPr="00837863">
        <w:rPr>
          <w:b w:val="0"/>
        </w:rPr>
        <w:t>5</w:t>
      </w:r>
      <w:r>
        <w:rPr>
          <w:b w:val="0"/>
        </w:rPr>
        <w:t>(10)</w:t>
      </w:r>
    </w:p>
    <w:bookmarkEnd w:id="0"/>
    <w:p w14:paraId="2A0E2223" w14:textId="77777777" w:rsidR="00E2335D" w:rsidRPr="001B0832" w:rsidRDefault="00E2335D" w:rsidP="00E2335D">
      <w:pPr>
        <w:pStyle w:val="REG-H1a"/>
        <w:pBdr>
          <w:bottom w:val="single" w:sz="4" w:space="1" w:color="auto"/>
        </w:pBdr>
      </w:pPr>
    </w:p>
    <w:p w14:paraId="7B405C12" w14:textId="77777777" w:rsidR="00E2335D" w:rsidRPr="001B0832" w:rsidRDefault="00E2335D" w:rsidP="00E2335D">
      <w:pPr>
        <w:pStyle w:val="REG-H1a"/>
      </w:pPr>
    </w:p>
    <w:p w14:paraId="6F192A0E" w14:textId="77777777" w:rsidR="00E2335D" w:rsidRPr="001B0832" w:rsidRDefault="00905A3F" w:rsidP="00E2335D">
      <w:pPr>
        <w:pStyle w:val="REG-H1b"/>
      </w:pPr>
      <w:r>
        <w:t>Regulations relating to Minimum Requirements of Study for Registration as Medical Laboratory Scientist</w:t>
      </w:r>
    </w:p>
    <w:p w14:paraId="336F3D51" w14:textId="77777777" w:rsidR="00D2019F" w:rsidRPr="001B0832" w:rsidRDefault="00BD2B69" w:rsidP="00C838EC">
      <w:pPr>
        <w:pStyle w:val="REG-H1d"/>
        <w:rPr>
          <w:lang w:val="en-GB"/>
        </w:rPr>
      </w:pPr>
      <w:r w:rsidRPr="001B0832">
        <w:rPr>
          <w:lang w:val="en-GB"/>
        </w:rPr>
        <w:t xml:space="preserve">Government Notice </w:t>
      </w:r>
      <w:r w:rsidR="00905A3F">
        <w:rPr>
          <w:lang w:val="en-GB"/>
        </w:rPr>
        <w:t>295</w:t>
      </w:r>
      <w:r w:rsidR="005709A6" w:rsidRPr="001B0832">
        <w:rPr>
          <w:lang w:val="en-GB"/>
        </w:rPr>
        <w:t xml:space="preserve"> </w:t>
      </w:r>
      <w:r w:rsidR="005C16B3" w:rsidRPr="001B0832">
        <w:rPr>
          <w:lang w:val="en-GB"/>
        </w:rPr>
        <w:t>of</w:t>
      </w:r>
      <w:r w:rsidR="005709A6" w:rsidRPr="001B0832">
        <w:rPr>
          <w:lang w:val="en-GB"/>
        </w:rPr>
        <w:t xml:space="preserve"> </w:t>
      </w:r>
      <w:r w:rsidR="00905A3F">
        <w:rPr>
          <w:lang w:val="en-GB"/>
        </w:rPr>
        <w:t>2015</w:t>
      </w:r>
    </w:p>
    <w:p w14:paraId="24A7C167" w14:textId="77777777" w:rsidR="00F21E1D" w:rsidRPr="00000B98" w:rsidRDefault="00F21E1D" w:rsidP="00F21E1D">
      <w:pPr>
        <w:pStyle w:val="REG-Amend"/>
      </w:pPr>
      <w:r w:rsidRPr="00000B98">
        <w:t>(</w:t>
      </w:r>
      <w:bookmarkStart w:id="1" w:name="_Hlk194060016"/>
      <w:r>
        <w:fldChar w:fldCharType="begin"/>
      </w:r>
      <w:r>
        <w:instrText>HYPERLINK "http://www.lac.org.na/laws/2015/5899.pdf"</w:instrText>
      </w:r>
      <w:r>
        <w:fldChar w:fldCharType="separate"/>
      </w:r>
      <w:r w:rsidRPr="000910E7">
        <w:rPr>
          <w:rStyle w:val="Hyperlink"/>
        </w:rPr>
        <w:t>GG 5899</w:t>
      </w:r>
      <w:r>
        <w:fldChar w:fldCharType="end"/>
      </w:r>
      <w:bookmarkEnd w:id="1"/>
      <w:r w:rsidRPr="00000B98">
        <w:t>)</w:t>
      </w:r>
    </w:p>
    <w:p w14:paraId="2EDC4795" w14:textId="77777777" w:rsidR="003013D8" w:rsidRDefault="003013D8" w:rsidP="003013D8">
      <w:pPr>
        <w:pStyle w:val="REG-Amend"/>
      </w:pPr>
      <w:r w:rsidRPr="001B0832">
        <w:t>came into force on da</w:t>
      </w:r>
      <w:r w:rsidR="00905A3F">
        <w:t>te of publication: 14 November 2015</w:t>
      </w:r>
    </w:p>
    <w:p w14:paraId="548F70C5" w14:textId="77777777" w:rsidR="00F21E1D" w:rsidRDefault="00F21E1D" w:rsidP="00F21E1D">
      <w:pPr>
        <w:pStyle w:val="REG-Amend"/>
      </w:pPr>
    </w:p>
    <w:p w14:paraId="1DE6231D" w14:textId="1F09D9D0" w:rsidR="00F21E1D" w:rsidRDefault="00F21E1D" w:rsidP="00F21E1D">
      <w:pPr>
        <w:pStyle w:val="REG-Amend"/>
      </w:pPr>
      <w:bookmarkStart w:id="2" w:name="_Hlk194059944"/>
      <w:r w:rsidRPr="00210BA1">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p>
    <w:bookmarkEnd w:id="2"/>
    <w:p w14:paraId="00594D94" w14:textId="77777777" w:rsidR="00F21E1D" w:rsidRDefault="00F21E1D" w:rsidP="00134900">
      <w:pPr>
        <w:pStyle w:val="REG-Amend"/>
        <w:rPr>
          <w:lang w:val="en-ZA"/>
        </w:rPr>
      </w:pPr>
    </w:p>
    <w:p w14:paraId="123468B8" w14:textId="486FB400" w:rsidR="00134900" w:rsidRPr="001B0832" w:rsidRDefault="00134900" w:rsidP="00134900">
      <w:pPr>
        <w:pStyle w:val="REG-Amend"/>
      </w:pPr>
      <w:r>
        <w:rPr>
          <w:lang w:val="en-ZA"/>
        </w:rPr>
        <w:t xml:space="preserve">The Government Notice which publishes these regulations notes that they were </w:t>
      </w:r>
      <w:r>
        <w:rPr>
          <w:lang w:val="en-ZA"/>
        </w:rPr>
        <w:br/>
        <w:t xml:space="preserve">made </w:t>
      </w:r>
      <w:r w:rsidRPr="00134900">
        <w:rPr>
          <w:lang w:val="en-ZA"/>
        </w:rPr>
        <w:t>on the</w:t>
      </w:r>
      <w:r>
        <w:rPr>
          <w:lang w:val="en-ZA"/>
        </w:rPr>
        <w:t xml:space="preserve"> </w:t>
      </w:r>
      <w:r w:rsidRPr="00134900">
        <w:rPr>
          <w:lang w:val="en-ZA"/>
        </w:rPr>
        <w:t>recommendation of the Allied Health Professions Council of Namibia</w:t>
      </w:r>
      <w:r>
        <w:rPr>
          <w:lang w:val="en-ZA"/>
        </w:rPr>
        <w:t xml:space="preserve">. </w:t>
      </w:r>
    </w:p>
    <w:p w14:paraId="7FA21D4D" w14:textId="77777777" w:rsidR="005955EA" w:rsidRPr="001B0832" w:rsidRDefault="005955EA" w:rsidP="0087487C">
      <w:pPr>
        <w:pStyle w:val="REG-H1a"/>
        <w:pBdr>
          <w:bottom w:val="single" w:sz="4" w:space="1" w:color="auto"/>
        </w:pBdr>
      </w:pPr>
    </w:p>
    <w:p w14:paraId="094B1799" w14:textId="77777777" w:rsidR="001121EE" w:rsidRPr="001B0832" w:rsidRDefault="001121EE" w:rsidP="0087487C">
      <w:pPr>
        <w:pStyle w:val="REG-H1a"/>
      </w:pPr>
    </w:p>
    <w:p w14:paraId="20D50F8B" w14:textId="77777777" w:rsidR="00134900" w:rsidRPr="00134900" w:rsidRDefault="00134900" w:rsidP="00134900">
      <w:pPr>
        <w:pStyle w:val="REG-P0"/>
        <w:jc w:val="center"/>
        <w:rPr>
          <w:color w:val="00B050"/>
          <w:lang w:val="en-ZA"/>
        </w:rPr>
      </w:pPr>
      <w:r w:rsidRPr="00134900">
        <w:rPr>
          <w:color w:val="00B050"/>
          <w:lang w:val="en-ZA"/>
        </w:rPr>
        <w:t>ARRANGEMENT OF REGULATIONS</w:t>
      </w:r>
    </w:p>
    <w:p w14:paraId="28C1FB80" w14:textId="77777777" w:rsidR="00134900" w:rsidRPr="00134900" w:rsidRDefault="00134900" w:rsidP="00134900">
      <w:pPr>
        <w:pStyle w:val="REG-P0"/>
        <w:rPr>
          <w:lang w:val="en-ZA"/>
        </w:rPr>
      </w:pPr>
    </w:p>
    <w:p w14:paraId="34DA1339" w14:textId="77777777" w:rsidR="00134900" w:rsidRPr="00134900" w:rsidRDefault="00134900" w:rsidP="00134900">
      <w:pPr>
        <w:pStyle w:val="REG-P0"/>
        <w:rPr>
          <w:color w:val="00B050"/>
          <w:lang w:val="en-ZA"/>
        </w:rPr>
      </w:pPr>
      <w:r w:rsidRPr="00134900">
        <w:rPr>
          <w:color w:val="00B050"/>
          <w:lang w:val="en-ZA"/>
        </w:rPr>
        <w:t>1.</w:t>
      </w:r>
      <w:r w:rsidRPr="00134900">
        <w:rPr>
          <w:color w:val="00B050"/>
          <w:lang w:val="en-ZA"/>
        </w:rPr>
        <w:tab/>
        <w:t>Definitions</w:t>
      </w:r>
    </w:p>
    <w:p w14:paraId="2D20549D" w14:textId="77777777" w:rsidR="00134900" w:rsidRPr="00134900" w:rsidRDefault="00134900" w:rsidP="00134900">
      <w:pPr>
        <w:pStyle w:val="REG-P0"/>
        <w:rPr>
          <w:color w:val="00B050"/>
          <w:lang w:val="en-ZA"/>
        </w:rPr>
      </w:pPr>
      <w:r w:rsidRPr="00134900">
        <w:rPr>
          <w:color w:val="00B050"/>
          <w:lang w:val="en-ZA"/>
        </w:rPr>
        <w:t xml:space="preserve">2. </w:t>
      </w:r>
      <w:r w:rsidRPr="00134900">
        <w:rPr>
          <w:color w:val="00B050"/>
          <w:lang w:val="en-ZA"/>
        </w:rPr>
        <w:tab/>
      </w:r>
      <w:r w:rsidRPr="00134900">
        <w:rPr>
          <w:bCs/>
          <w:color w:val="00B050"/>
          <w:lang w:val="en-ZA"/>
        </w:rPr>
        <w:t>Minimum qualifications required for registration as a medical laboratory scientist</w:t>
      </w:r>
    </w:p>
    <w:p w14:paraId="4C5ADBE2" w14:textId="77777777" w:rsidR="00134900" w:rsidRPr="00134900" w:rsidRDefault="00134900" w:rsidP="00134900">
      <w:pPr>
        <w:pStyle w:val="REG-P0"/>
        <w:ind w:left="567" w:hanging="567"/>
        <w:rPr>
          <w:color w:val="00B050"/>
          <w:lang w:val="en-ZA"/>
        </w:rPr>
      </w:pPr>
      <w:r w:rsidRPr="00134900">
        <w:rPr>
          <w:color w:val="00B050"/>
          <w:lang w:val="en-ZA"/>
        </w:rPr>
        <w:t xml:space="preserve">3. </w:t>
      </w:r>
      <w:r w:rsidRPr="00134900">
        <w:rPr>
          <w:color w:val="00B050"/>
          <w:lang w:val="en-ZA"/>
        </w:rPr>
        <w:tab/>
      </w:r>
      <w:r w:rsidRPr="00134900">
        <w:rPr>
          <w:bCs/>
          <w:color w:val="00B050"/>
          <w:lang w:val="en-ZA"/>
        </w:rPr>
        <w:t>Recognition of qualification by Council</w:t>
      </w:r>
    </w:p>
    <w:p w14:paraId="54B24691" w14:textId="77777777" w:rsidR="00342850" w:rsidRPr="00C82674" w:rsidRDefault="00342850" w:rsidP="00C82674">
      <w:pPr>
        <w:pStyle w:val="REG-H1a"/>
        <w:pBdr>
          <w:bottom w:val="single" w:sz="4" w:space="1" w:color="auto"/>
        </w:pBdr>
        <w:rPr>
          <w:lang w:val="en-ZA"/>
        </w:rPr>
      </w:pPr>
    </w:p>
    <w:p w14:paraId="5649FDDE" w14:textId="77777777" w:rsidR="00C82674" w:rsidRDefault="00C82674" w:rsidP="00D90F25">
      <w:pPr>
        <w:pStyle w:val="AS-P1"/>
        <w:ind w:firstLine="0"/>
        <w:rPr>
          <w:b/>
        </w:rPr>
      </w:pPr>
    </w:p>
    <w:p w14:paraId="6F9D1BA4" w14:textId="77777777" w:rsidR="00905A3F" w:rsidRPr="00D90F25" w:rsidRDefault="00905A3F" w:rsidP="00D90F25">
      <w:pPr>
        <w:pStyle w:val="AS-P1"/>
        <w:ind w:firstLine="0"/>
        <w:rPr>
          <w:b/>
          <w:bCs/>
        </w:rPr>
      </w:pPr>
      <w:r w:rsidRPr="00D90F25">
        <w:rPr>
          <w:b/>
        </w:rPr>
        <w:t>Definitions</w:t>
      </w:r>
    </w:p>
    <w:p w14:paraId="793A554A" w14:textId="77777777" w:rsidR="00905A3F" w:rsidRPr="00905A3F" w:rsidRDefault="00905A3F" w:rsidP="00134900">
      <w:pPr>
        <w:pStyle w:val="REG-P0"/>
      </w:pPr>
    </w:p>
    <w:p w14:paraId="4DE6FBAE" w14:textId="77777777" w:rsidR="00905A3F" w:rsidRPr="00905A3F" w:rsidRDefault="00905A3F" w:rsidP="00D90F25">
      <w:pPr>
        <w:pStyle w:val="AS-P1"/>
      </w:pPr>
      <w:r w:rsidRPr="00905A3F">
        <w:rPr>
          <w:b/>
          <w:bCs/>
        </w:rPr>
        <w:t>1.</w:t>
      </w:r>
      <w:r w:rsidRPr="00905A3F">
        <w:rPr>
          <w:b/>
          <w:bCs/>
        </w:rPr>
        <w:tab/>
      </w:r>
      <w:r w:rsidRPr="00905A3F">
        <w:t>In these regulations, a word or expression to which a meaning has been assigned in the Act , has that meaning and unless the context indicates otherwise -</w:t>
      </w:r>
    </w:p>
    <w:p w14:paraId="31522F88" w14:textId="77777777" w:rsidR="00905A3F" w:rsidRPr="00905A3F" w:rsidRDefault="00905A3F" w:rsidP="00134900">
      <w:pPr>
        <w:pStyle w:val="REG-P0"/>
      </w:pPr>
    </w:p>
    <w:p w14:paraId="38F64EC5" w14:textId="77777777" w:rsidR="00905A3F" w:rsidRPr="00905A3F" w:rsidRDefault="00905A3F" w:rsidP="00134900">
      <w:pPr>
        <w:pStyle w:val="REG-P0"/>
      </w:pPr>
      <w:r w:rsidRPr="00905A3F">
        <w:t>“Biomedical Science and Medical Biomedical Laboratory Science” has a corresponding meaning as the profession Medical Laboratory Science;</w:t>
      </w:r>
    </w:p>
    <w:p w14:paraId="5C38B7A7" w14:textId="77777777" w:rsidR="00905A3F" w:rsidRPr="00905A3F" w:rsidRDefault="00905A3F" w:rsidP="00134900">
      <w:pPr>
        <w:pStyle w:val="REG-P0"/>
      </w:pPr>
    </w:p>
    <w:p w14:paraId="06EA6494" w14:textId="77777777" w:rsidR="00905A3F" w:rsidRPr="00905A3F" w:rsidRDefault="00905A3F" w:rsidP="00134900">
      <w:pPr>
        <w:pStyle w:val="REG-P0"/>
      </w:pPr>
      <w:r w:rsidRPr="00905A3F">
        <w:lastRenderedPageBreak/>
        <w:t>“Medical Laboratory Scientist” means any person registered to practice the profession of medical laboratory science, to which profession the Act was applied by Government Notice No. 87 published in the Gazette on 15 April 2013; and</w:t>
      </w:r>
    </w:p>
    <w:p w14:paraId="69212C3F" w14:textId="77777777" w:rsidR="00905A3F" w:rsidRPr="00905A3F" w:rsidRDefault="00905A3F" w:rsidP="00134900">
      <w:pPr>
        <w:pStyle w:val="REG-P0"/>
      </w:pPr>
    </w:p>
    <w:p w14:paraId="38AB6CB7" w14:textId="77777777" w:rsidR="00905A3F" w:rsidRPr="00905A3F" w:rsidRDefault="00905A3F" w:rsidP="00D90F25">
      <w:pPr>
        <w:pStyle w:val="AS-P1"/>
        <w:ind w:firstLine="0"/>
      </w:pPr>
      <w:r w:rsidRPr="00905A3F">
        <w:t>“the Act” means the Allied Health Professions Act, 2004 (Act No. 7 of 2004).</w:t>
      </w:r>
    </w:p>
    <w:p w14:paraId="23767DAD" w14:textId="77777777" w:rsidR="00905A3F" w:rsidRDefault="00905A3F" w:rsidP="00134900">
      <w:pPr>
        <w:pStyle w:val="REG-P0"/>
      </w:pPr>
    </w:p>
    <w:p w14:paraId="0DBD2861" w14:textId="77777777" w:rsidR="004D08A8" w:rsidRDefault="004D08A8" w:rsidP="004D08A8">
      <w:pPr>
        <w:jc w:val="center"/>
        <w:rPr>
          <w:rFonts w:ascii="Arial" w:hAnsi="Arial" w:cs="Arial"/>
          <w:b/>
          <w:bCs/>
          <w:color w:val="00B050"/>
          <w:sz w:val="18"/>
          <w:szCs w:val="18"/>
        </w:rPr>
      </w:pPr>
      <w:bookmarkStart w:id="3" w:name="_Hlk194073283"/>
      <w:r w:rsidRPr="00E57EE7">
        <w:rPr>
          <w:rFonts w:ascii="Arial" w:hAnsi="Arial" w:cs="Arial"/>
          <w:b/>
          <w:bCs/>
          <w:color w:val="00B050"/>
          <w:sz w:val="18"/>
          <w:szCs w:val="18"/>
        </w:rPr>
        <w:t>[</w:t>
      </w:r>
      <w:bookmarkStart w:id="4"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4"/>
    </w:p>
    <w:bookmarkEnd w:id="3"/>
    <w:p w14:paraId="7FB63FDE" w14:textId="77777777" w:rsidR="004D08A8" w:rsidRPr="00905A3F" w:rsidRDefault="004D08A8" w:rsidP="00134900">
      <w:pPr>
        <w:pStyle w:val="REG-P0"/>
      </w:pPr>
    </w:p>
    <w:p w14:paraId="13C01D7B" w14:textId="77777777" w:rsidR="00905A3F" w:rsidRPr="00D90F25" w:rsidRDefault="00905A3F" w:rsidP="00134900">
      <w:pPr>
        <w:pStyle w:val="REG-P0"/>
        <w:rPr>
          <w:b/>
          <w:bCs/>
        </w:rPr>
      </w:pPr>
      <w:r w:rsidRPr="00D90F25">
        <w:rPr>
          <w:b/>
        </w:rPr>
        <w:t>Minimum qualifications required for registration as a medical laboratory scientist</w:t>
      </w:r>
    </w:p>
    <w:p w14:paraId="4C37C409" w14:textId="77777777" w:rsidR="00905A3F" w:rsidRPr="00905A3F" w:rsidRDefault="00905A3F" w:rsidP="00134900">
      <w:pPr>
        <w:pStyle w:val="REG-P0"/>
      </w:pPr>
    </w:p>
    <w:p w14:paraId="12686AA2" w14:textId="77777777" w:rsidR="00905A3F" w:rsidRPr="00905A3F" w:rsidRDefault="00905A3F" w:rsidP="00D90F25">
      <w:pPr>
        <w:pStyle w:val="AS-P1"/>
      </w:pPr>
      <w:r w:rsidRPr="00905A3F">
        <w:rPr>
          <w:b/>
          <w:bCs/>
        </w:rPr>
        <w:t>2.</w:t>
      </w:r>
      <w:r w:rsidRPr="00905A3F">
        <w:rPr>
          <w:b/>
          <w:bCs/>
        </w:rPr>
        <w:tab/>
      </w:r>
      <w:r w:rsidRPr="00905A3F">
        <w:t>(1)</w:t>
      </w:r>
      <w:r w:rsidR="00D90F25">
        <w:tab/>
      </w:r>
      <w:r w:rsidRPr="00905A3F">
        <w:t>Subject to compliance with the other requirements prescribed by or under the Act, a person who is the holder of any of the following qualifications may be registered by the Council as a Medical Laboratory Scientist :</w:t>
      </w:r>
    </w:p>
    <w:p w14:paraId="4ACF88C4" w14:textId="77777777" w:rsidR="00905A3F" w:rsidRPr="00905A3F" w:rsidRDefault="00905A3F" w:rsidP="00134900">
      <w:pPr>
        <w:pStyle w:val="REG-Pa"/>
      </w:pPr>
    </w:p>
    <w:p w14:paraId="16BE9EB9" w14:textId="77777777" w:rsidR="00905A3F" w:rsidRPr="00905A3F" w:rsidRDefault="00905A3F" w:rsidP="00134900">
      <w:pPr>
        <w:pStyle w:val="REG-Pa"/>
      </w:pPr>
      <w:r w:rsidRPr="00905A3F">
        <w:t>(a)</w:t>
      </w:r>
      <w:r w:rsidRPr="00905A3F">
        <w:tab/>
        <w:t>Bachelor Degree in Medical Laboratory Science; and</w:t>
      </w:r>
    </w:p>
    <w:p w14:paraId="29DBD8AE" w14:textId="77777777" w:rsidR="00905A3F" w:rsidRPr="00905A3F" w:rsidRDefault="00905A3F" w:rsidP="00134900">
      <w:pPr>
        <w:pStyle w:val="REG-Pa"/>
      </w:pPr>
    </w:p>
    <w:p w14:paraId="72144AE6" w14:textId="77777777" w:rsidR="00905A3F" w:rsidRPr="00905A3F" w:rsidRDefault="00905A3F" w:rsidP="00134900">
      <w:pPr>
        <w:pStyle w:val="REG-Pa"/>
      </w:pPr>
      <w:r w:rsidRPr="00905A3F">
        <w:t>(b)</w:t>
      </w:r>
      <w:r w:rsidRPr="00905A3F">
        <w:tab/>
        <w:t>Bachelor Degree Health Sciences in Medical Laboratory Science (</w:t>
      </w:r>
      <w:proofErr w:type="spellStart"/>
      <w:r w:rsidRPr="00905A3F">
        <w:t>BHSc</w:t>
      </w:r>
      <w:proofErr w:type="spellEnd"/>
      <w:r w:rsidRPr="00905A3F">
        <w:t>).</w:t>
      </w:r>
    </w:p>
    <w:p w14:paraId="0F8A4288" w14:textId="77777777" w:rsidR="00905A3F" w:rsidRPr="00905A3F" w:rsidRDefault="00905A3F" w:rsidP="00134900">
      <w:pPr>
        <w:pStyle w:val="REG-Pa"/>
      </w:pPr>
    </w:p>
    <w:p w14:paraId="46272150" w14:textId="77777777" w:rsidR="00905A3F" w:rsidRPr="00905A3F" w:rsidRDefault="00905A3F" w:rsidP="00D90F25">
      <w:pPr>
        <w:pStyle w:val="AS-P1"/>
      </w:pPr>
      <w:r w:rsidRPr="00905A3F">
        <w:t>(2)</w:t>
      </w:r>
      <w:r w:rsidRPr="00905A3F">
        <w:tab/>
        <w:t>The qualification referred to in subregulation (1) must have been obtained from the Polytechnic of Namibia and the Cape Peninsula University of Technology.</w:t>
      </w:r>
    </w:p>
    <w:p w14:paraId="6635E5F5" w14:textId="77777777" w:rsidR="00905A3F" w:rsidRPr="00905A3F" w:rsidRDefault="00905A3F" w:rsidP="00134900">
      <w:pPr>
        <w:pStyle w:val="REG-P1"/>
      </w:pPr>
    </w:p>
    <w:p w14:paraId="3CC3D76C" w14:textId="77777777" w:rsidR="00905A3F" w:rsidRPr="00905A3F" w:rsidRDefault="00905A3F" w:rsidP="00D90F25">
      <w:pPr>
        <w:pStyle w:val="AS-P1"/>
      </w:pPr>
      <w:r w:rsidRPr="00905A3F">
        <w:t>(3)</w:t>
      </w:r>
      <w:r w:rsidRPr="00905A3F">
        <w:tab/>
        <w:t>A person who is not the holder of a qualification prescribed by subregulation (1), may be registered -</w:t>
      </w:r>
    </w:p>
    <w:p w14:paraId="402C27E5" w14:textId="77777777" w:rsidR="00905A3F" w:rsidRPr="00905A3F" w:rsidRDefault="00905A3F" w:rsidP="00134900">
      <w:pPr>
        <w:pStyle w:val="REG-Pa"/>
      </w:pPr>
    </w:p>
    <w:p w14:paraId="790357FA" w14:textId="77777777" w:rsidR="00905A3F" w:rsidRPr="00905A3F" w:rsidRDefault="00905A3F" w:rsidP="00134900">
      <w:pPr>
        <w:pStyle w:val="REG-Pa"/>
      </w:pPr>
      <w:r w:rsidRPr="00905A3F">
        <w:t>(a)</w:t>
      </w:r>
      <w:r w:rsidRPr="00905A3F">
        <w:tab/>
        <w:t>as a medical laboratory scientist, subject to regulation 3 and in</w:t>
      </w:r>
      <w:r w:rsidRPr="00905A3F">
        <w:tab/>
        <w:t>compliance with other requirements prescribed by or under the Act; or</w:t>
      </w:r>
    </w:p>
    <w:p w14:paraId="1052FF38" w14:textId="77777777" w:rsidR="00905A3F" w:rsidRPr="00905A3F" w:rsidRDefault="00905A3F" w:rsidP="00134900">
      <w:pPr>
        <w:pStyle w:val="REG-Pa"/>
      </w:pPr>
    </w:p>
    <w:p w14:paraId="5B15C250" w14:textId="77777777" w:rsidR="00905A3F" w:rsidRPr="00905A3F" w:rsidRDefault="00905A3F" w:rsidP="00134900">
      <w:pPr>
        <w:pStyle w:val="REG-Pa"/>
      </w:pPr>
      <w:r w:rsidRPr="00905A3F">
        <w:t>(b)</w:t>
      </w:r>
      <w:r w:rsidRPr="00905A3F">
        <w:tab/>
        <w:t xml:space="preserve">if he or she is the holder of a Bachelors Degree in Medical Laboratory Science, awarded after receiving full time education, tuition and training for a period of four years at an educational institution approved by the Council, subject to </w:t>
      </w:r>
      <w:proofErr w:type="spellStart"/>
      <w:r w:rsidRPr="00905A3F">
        <w:t>subregulation</w:t>
      </w:r>
      <w:proofErr w:type="spellEnd"/>
      <w:r w:rsidR="00D90F25">
        <w:t xml:space="preserve"> </w:t>
      </w:r>
      <w:r w:rsidRPr="00905A3F">
        <w:t>(5) of this regulation and to regulation 3 of the Regulations.</w:t>
      </w:r>
    </w:p>
    <w:p w14:paraId="6CCC4F07" w14:textId="77777777" w:rsidR="00905A3F" w:rsidRPr="00905A3F" w:rsidRDefault="00905A3F" w:rsidP="00134900">
      <w:pPr>
        <w:pStyle w:val="REG-P1"/>
      </w:pPr>
    </w:p>
    <w:p w14:paraId="7500A2D2" w14:textId="77777777" w:rsidR="00905A3F" w:rsidRPr="00905A3F" w:rsidRDefault="00905A3F" w:rsidP="00134900">
      <w:pPr>
        <w:pStyle w:val="REG-P1"/>
      </w:pPr>
      <w:r w:rsidRPr="00905A3F">
        <w:t>(4)</w:t>
      </w:r>
      <w:r w:rsidRPr="00905A3F">
        <w:tab/>
        <w:t>A person who is the holder of a Bachelor of Science in Medical Technology or Bachelor of Technology may be transit to the register of Medical Laboratory Scientist.</w:t>
      </w:r>
    </w:p>
    <w:p w14:paraId="3473460E" w14:textId="77777777" w:rsidR="00905A3F" w:rsidRPr="00905A3F" w:rsidRDefault="00905A3F" w:rsidP="00134900">
      <w:pPr>
        <w:pStyle w:val="REG-P1"/>
      </w:pPr>
    </w:p>
    <w:p w14:paraId="455352FD" w14:textId="77777777" w:rsidR="00905A3F" w:rsidRPr="00905A3F" w:rsidRDefault="00905A3F" w:rsidP="00134900">
      <w:pPr>
        <w:pStyle w:val="REG-P1"/>
      </w:pPr>
      <w:r w:rsidRPr="00905A3F">
        <w:t>(5)</w:t>
      </w:r>
      <w:r w:rsidRPr="00905A3F">
        <w:tab/>
        <w:t xml:space="preserve">The education, tuition and training for the degree referred to in </w:t>
      </w:r>
      <w:proofErr w:type="spellStart"/>
      <w:r w:rsidRPr="00905A3F">
        <w:t>subregulation</w:t>
      </w:r>
      <w:proofErr w:type="spellEnd"/>
      <w:r w:rsidRPr="00905A3F">
        <w:t xml:space="preserve"> (3) must include, to the satisfaction of the Council education, tuition and training relating to medical laboratory science, in the main subjects of -</w:t>
      </w:r>
    </w:p>
    <w:p w14:paraId="28A38DD3" w14:textId="77777777" w:rsidR="00905A3F" w:rsidRPr="00905A3F" w:rsidRDefault="00905A3F" w:rsidP="00134900">
      <w:pPr>
        <w:pStyle w:val="REG-Pa"/>
      </w:pPr>
    </w:p>
    <w:p w14:paraId="2584B04B" w14:textId="77777777" w:rsidR="00905A3F" w:rsidRPr="00905A3F" w:rsidRDefault="00905A3F" w:rsidP="00134900">
      <w:pPr>
        <w:pStyle w:val="REG-Pa"/>
      </w:pPr>
      <w:r w:rsidRPr="00905A3F">
        <w:t>(a)</w:t>
      </w:r>
      <w:r w:rsidRPr="00905A3F">
        <w:tab/>
        <w:t>not less than 190 hours of tuition in anatomy and physiology;</w:t>
      </w:r>
    </w:p>
    <w:p w14:paraId="6E6C0283" w14:textId="77777777" w:rsidR="00905A3F" w:rsidRPr="00905A3F" w:rsidRDefault="00905A3F" w:rsidP="00134900">
      <w:pPr>
        <w:pStyle w:val="REG-Pa"/>
      </w:pPr>
    </w:p>
    <w:p w14:paraId="40A9508E" w14:textId="77777777" w:rsidR="00905A3F" w:rsidRPr="00905A3F" w:rsidRDefault="00905A3F" w:rsidP="00134900">
      <w:pPr>
        <w:pStyle w:val="REG-Pa"/>
      </w:pPr>
      <w:r w:rsidRPr="00905A3F">
        <w:t>(b)</w:t>
      </w:r>
      <w:r w:rsidRPr="00905A3F">
        <w:tab/>
        <w:t>not less than 80 hours tuition in chemistry;</w:t>
      </w:r>
    </w:p>
    <w:p w14:paraId="3A841FE4" w14:textId="77777777" w:rsidR="00905A3F" w:rsidRPr="00905A3F" w:rsidRDefault="00905A3F" w:rsidP="00134900">
      <w:pPr>
        <w:pStyle w:val="REG-Pa"/>
      </w:pPr>
    </w:p>
    <w:p w14:paraId="79C85287" w14:textId="77777777" w:rsidR="00905A3F" w:rsidRPr="00905A3F" w:rsidRDefault="00905A3F" w:rsidP="00134900">
      <w:pPr>
        <w:pStyle w:val="REG-Pa"/>
      </w:pPr>
      <w:r w:rsidRPr="00905A3F">
        <w:t>(c)</w:t>
      </w:r>
      <w:r w:rsidRPr="00905A3F">
        <w:tab/>
        <w:t>not less than 80 hours tuition in physics;</w:t>
      </w:r>
    </w:p>
    <w:p w14:paraId="15130A0B" w14:textId="77777777" w:rsidR="00905A3F" w:rsidRPr="00905A3F" w:rsidRDefault="00905A3F" w:rsidP="00134900">
      <w:pPr>
        <w:pStyle w:val="REG-Pa"/>
      </w:pPr>
    </w:p>
    <w:p w14:paraId="16750B5C" w14:textId="77777777" w:rsidR="00905A3F" w:rsidRPr="00905A3F" w:rsidRDefault="00905A3F" w:rsidP="00134900">
      <w:pPr>
        <w:pStyle w:val="REG-Pa"/>
      </w:pPr>
      <w:r w:rsidRPr="00905A3F">
        <w:t>(d)</w:t>
      </w:r>
      <w:r w:rsidRPr="00905A3F">
        <w:tab/>
        <w:t>not less than 80 hours of tuition in biostatistics;</w:t>
      </w:r>
    </w:p>
    <w:p w14:paraId="23418737" w14:textId="77777777" w:rsidR="00905A3F" w:rsidRPr="00905A3F" w:rsidRDefault="00905A3F" w:rsidP="00134900">
      <w:pPr>
        <w:pStyle w:val="REG-Pa"/>
      </w:pPr>
    </w:p>
    <w:p w14:paraId="23ED04B3" w14:textId="77777777" w:rsidR="00905A3F" w:rsidRPr="00905A3F" w:rsidRDefault="00905A3F" w:rsidP="00134900">
      <w:pPr>
        <w:pStyle w:val="REG-Pa"/>
      </w:pPr>
      <w:r w:rsidRPr="00905A3F">
        <w:t>(e)</w:t>
      </w:r>
      <w:r w:rsidRPr="00905A3F">
        <w:tab/>
        <w:t>not less than 100 hours of tuition in the introduction to laboratory medicine;</w:t>
      </w:r>
    </w:p>
    <w:p w14:paraId="56DA17F3" w14:textId="77777777" w:rsidR="00905A3F" w:rsidRPr="00905A3F" w:rsidRDefault="00905A3F" w:rsidP="00134900">
      <w:pPr>
        <w:pStyle w:val="REG-Pa"/>
      </w:pPr>
    </w:p>
    <w:p w14:paraId="07D5A5B7" w14:textId="77777777" w:rsidR="00905A3F" w:rsidRPr="00905A3F" w:rsidRDefault="00905A3F" w:rsidP="00134900">
      <w:pPr>
        <w:pStyle w:val="REG-Pa"/>
      </w:pPr>
      <w:r w:rsidRPr="00905A3F">
        <w:t>(f)</w:t>
      </w:r>
      <w:r w:rsidRPr="00905A3F">
        <w:tab/>
        <w:t>not less than 80 hours of tuition in biochemistry;</w:t>
      </w:r>
    </w:p>
    <w:p w14:paraId="2A430831" w14:textId="77777777" w:rsidR="00905A3F" w:rsidRPr="00905A3F" w:rsidRDefault="00905A3F" w:rsidP="00134900">
      <w:pPr>
        <w:pStyle w:val="REG-Pa"/>
      </w:pPr>
    </w:p>
    <w:p w14:paraId="689E07CE" w14:textId="77777777" w:rsidR="00905A3F" w:rsidRPr="00905A3F" w:rsidRDefault="00905A3F" w:rsidP="00134900">
      <w:pPr>
        <w:pStyle w:val="REG-Pa"/>
      </w:pPr>
      <w:r w:rsidRPr="00905A3F">
        <w:t>(g)</w:t>
      </w:r>
      <w:r w:rsidRPr="00905A3F">
        <w:tab/>
        <w:t>not less than 80 hours of tuition in immunology;</w:t>
      </w:r>
    </w:p>
    <w:p w14:paraId="119E5908" w14:textId="77777777" w:rsidR="00905A3F" w:rsidRPr="00905A3F" w:rsidRDefault="00905A3F" w:rsidP="00134900">
      <w:pPr>
        <w:pStyle w:val="REG-Pa"/>
      </w:pPr>
    </w:p>
    <w:p w14:paraId="02CA50AA" w14:textId="77777777" w:rsidR="00905A3F" w:rsidRPr="00905A3F" w:rsidRDefault="00905A3F" w:rsidP="00134900">
      <w:pPr>
        <w:pStyle w:val="REG-Pa"/>
      </w:pPr>
      <w:r w:rsidRPr="00905A3F">
        <w:t>(h)</w:t>
      </w:r>
      <w:r w:rsidRPr="00905A3F">
        <w:tab/>
        <w:t>not less than 100 hours of tuition in pathophysiology or integrated clinical pathology;</w:t>
      </w:r>
    </w:p>
    <w:p w14:paraId="26854B8C" w14:textId="77777777" w:rsidR="00905A3F" w:rsidRPr="00905A3F" w:rsidRDefault="00905A3F" w:rsidP="00134900">
      <w:pPr>
        <w:pStyle w:val="REG-Pa"/>
      </w:pPr>
    </w:p>
    <w:p w14:paraId="62AFFFC5" w14:textId="77777777" w:rsidR="00905A3F" w:rsidRPr="00905A3F" w:rsidRDefault="00905A3F" w:rsidP="00134900">
      <w:pPr>
        <w:pStyle w:val="REG-Pa"/>
      </w:pPr>
      <w:r w:rsidRPr="00905A3F">
        <w:t>(i)</w:t>
      </w:r>
      <w:r w:rsidRPr="00905A3F">
        <w:tab/>
        <w:t>not less than 300 hours of tuition in microbiology;</w:t>
      </w:r>
    </w:p>
    <w:p w14:paraId="14F4051B" w14:textId="77777777" w:rsidR="00905A3F" w:rsidRPr="00905A3F" w:rsidRDefault="00905A3F" w:rsidP="00134900">
      <w:pPr>
        <w:pStyle w:val="REG-Pa"/>
      </w:pPr>
    </w:p>
    <w:p w14:paraId="70749CCB" w14:textId="77777777" w:rsidR="00905A3F" w:rsidRPr="00905A3F" w:rsidRDefault="00905A3F" w:rsidP="00D90F25">
      <w:pPr>
        <w:pStyle w:val="AS-Pa"/>
      </w:pPr>
      <w:r w:rsidRPr="00905A3F">
        <w:t>(j)</w:t>
      </w:r>
      <w:r w:rsidRPr="00905A3F">
        <w:tab/>
        <w:t>not less than 300 hours of tuition in chemical pathology or clinical chemistry:</w:t>
      </w:r>
    </w:p>
    <w:p w14:paraId="44B01C98" w14:textId="77777777" w:rsidR="00905A3F" w:rsidRPr="00905A3F" w:rsidRDefault="00905A3F" w:rsidP="00134900">
      <w:pPr>
        <w:pStyle w:val="REG-Pa"/>
      </w:pPr>
    </w:p>
    <w:p w14:paraId="3345CF02" w14:textId="77777777" w:rsidR="00905A3F" w:rsidRPr="00905A3F" w:rsidRDefault="00905A3F" w:rsidP="00134900">
      <w:pPr>
        <w:pStyle w:val="REG-Pa"/>
      </w:pPr>
      <w:r w:rsidRPr="00905A3F">
        <w:t>(k)</w:t>
      </w:r>
      <w:r w:rsidRPr="00905A3F">
        <w:tab/>
        <w:t>not less than 200 hours of tuition in anatomical or cellular pathology;</w:t>
      </w:r>
    </w:p>
    <w:p w14:paraId="182346C3" w14:textId="77777777" w:rsidR="00905A3F" w:rsidRPr="00905A3F" w:rsidRDefault="00905A3F" w:rsidP="00134900">
      <w:pPr>
        <w:pStyle w:val="REG-Pa"/>
      </w:pPr>
    </w:p>
    <w:p w14:paraId="1C5E61D0" w14:textId="77777777" w:rsidR="00905A3F" w:rsidRPr="00905A3F" w:rsidRDefault="00905A3F" w:rsidP="00134900">
      <w:pPr>
        <w:pStyle w:val="REG-Pa"/>
      </w:pPr>
      <w:r w:rsidRPr="00905A3F">
        <w:t>(l)</w:t>
      </w:r>
      <w:r w:rsidRPr="00905A3F">
        <w:tab/>
        <w:t xml:space="preserve">not  less  than  80  hours  of  tuition  in  blood  transfusion  technology  or </w:t>
      </w:r>
      <w:proofErr w:type="spellStart"/>
      <w:r w:rsidRPr="00905A3F">
        <w:t>immunohaematology</w:t>
      </w:r>
      <w:proofErr w:type="spellEnd"/>
      <w:r w:rsidRPr="00905A3F">
        <w:t>;</w:t>
      </w:r>
    </w:p>
    <w:p w14:paraId="6BDB1A2A" w14:textId="77777777" w:rsidR="00905A3F" w:rsidRPr="00905A3F" w:rsidRDefault="00905A3F" w:rsidP="00134900">
      <w:pPr>
        <w:pStyle w:val="REG-Pa"/>
      </w:pPr>
    </w:p>
    <w:p w14:paraId="4F87A08A" w14:textId="77777777" w:rsidR="00905A3F" w:rsidRPr="00905A3F" w:rsidRDefault="00905A3F" w:rsidP="00134900">
      <w:pPr>
        <w:pStyle w:val="REG-Pa"/>
      </w:pPr>
      <w:r w:rsidRPr="00905A3F">
        <w:t>(m)</w:t>
      </w:r>
      <w:r w:rsidRPr="00905A3F">
        <w:tab/>
        <w:t>not less than 250 hours of tuition in haematology;</w:t>
      </w:r>
    </w:p>
    <w:p w14:paraId="21269B89" w14:textId="77777777" w:rsidR="00905A3F" w:rsidRPr="00905A3F" w:rsidRDefault="00905A3F" w:rsidP="00134900">
      <w:pPr>
        <w:pStyle w:val="REG-Pa"/>
      </w:pPr>
    </w:p>
    <w:p w14:paraId="6129A298" w14:textId="77777777" w:rsidR="00905A3F" w:rsidRPr="00905A3F" w:rsidRDefault="00905A3F" w:rsidP="00134900">
      <w:pPr>
        <w:pStyle w:val="REG-Pa"/>
      </w:pPr>
      <w:r w:rsidRPr="00905A3F">
        <w:t>(n)</w:t>
      </w:r>
      <w:r w:rsidRPr="00905A3F">
        <w:tab/>
        <w:t>not less than 900 hours of experiential learning in laboratory practice covering the disciplines of microbiology, chemical pathology, haematology including blood transfusion, serology and cellular pathology;</w:t>
      </w:r>
    </w:p>
    <w:p w14:paraId="154F9A88" w14:textId="77777777" w:rsidR="00905A3F" w:rsidRPr="00905A3F" w:rsidRDefault="00905A3F" w:rsidP="00134900">
      <w:pPr>
        <w:pStyle w:val="REG-Pa"/>
      </w:pPr>
    </w:p>
    <w:p w14:paraId="29E809CE" w14:textId="77777777" w:rsidR="00905A3F" w:rsidRPr="00905A3F" w:rsidRDefault="00905A3F" w:rsidP="00134900">
      <w:pPr>
        <w:pStyle w:val="REG-Pa"/>
      </w:pPr>
      <w:r w:rsidRPr="00905A3F">
        <w:t>(o)</w:t>
      </w:r>
      <w:r w:rsidRPr="00905A3F">
        <w:tab/>
        <w:t>not less than 400 notional learning hours in research methodology and an ensuing mini-thesis; and</w:t>
      </w:r>
    </w:p>
    <w:p w14:paraId="45CCF8BB" w14:textId="77777777" w:rsidR="00905A3F" w:rsidRPr="00905A3F" w:rsidRDefault="00905A3F" w:rsidP="00134900">
      <w:pPr>
        <w:pStyle w:val="REG-Pa"/>
      </w:pPr>
    </w:p>
    <w:p w14:paraId="636EF00E" w14:textId="77777777" w:rsidR="00905A3F" w:rsidRPr="00905A3F" w:rsidRDefault="00905A3F" w:rsidP="00134900">
      <w:pPr>
        <w:pStyle w:val="REG-Pa"/>
      </w:pPr>
      <w:r w:rsidRPr="00905A3F">
        <w:t>(p)</w:t>
      </w:r>
      <w:r w:rsidRPr="00905A3F">
        <w:tab/>
        <w:t>not less than 80 hours of tuition in molecular diagnostics.</w:t>
      </w:r>
    </w:p>
    <w:p w14:paraId="31FC25EC" w14:textId="77777777" w:rsidR="00905A3F" w:rsidRPr="00905A3F" w:rsidRDefault="00905A3F" w:rsidP="00134900">
      <w:pPr>
        <w:pStyle w:val="REG-Pa"/>
      </w:pPr>
    </w:p>
    <w:p w14:paraId="3147AA99" w14:textId="77777777" w:rsidR="00905A3F" w:rsidRPr="00134900" w:rsidRDefault="00905A3F" w:rsidP="00134900">
      <w:pPr>
        <w:pStyle w:val="REG-P1"/>
      </w:pPr>
      <w:r w:rsidRPr="00134900">
        <w:t>(6)</w:t>
      </w:r>
      <w:r w:rsidRPr="00134900">
        <w:tab/>
        <w:t xml:space="preserve">The Council may register a person who complies with </w:t>
      </w:r>
      <w:proofErr w:type="spellStart"/>
      <w:r w:rsidRPr="00134900">
        <w:t>subregulations</w:t>
      </w:r>
      <w:proofErr w:type="spellEnd"/>
      <w:r w:rsidRPr="00134900">
        <w:t xml:space="preserve"> (3) and (5) as a medical laboratory scientist, if the qualification on which that person relies for registration as a medical laboratory scientist is recognised by the Council under regulation 3.</w:t>
      </w:r>
    </w:p>
    <w:p w14:paraId="25687D96" w14:textId="77777777" w:rsidR="00905A3F" w:rsidRPr="00134900" w:rsidRDefault="00905A3F" w:rsidP="00134900">
      <w:pPr>
        <w:pStyle w:val="REG-P1"/>
      </w:pPr>
    </w:p>
    <w:p w14:paraId="34A69A57" w14:textId="77777777" w:rsidR="00905A3F" w:rsidRPr="00D90F25" w:rsidRDefault="00905A3F" w:rsidP="00D90F25">
      <w:pPr>
        <w:pStyle w:val="AS-P1"/>
        <w:ind w:firstLine="0"/>
        <w:rPr>
          <w:b/>
          <w:bCs/>
        </w:rPr>
      </w:pPr>
      <w:r w:rsidRPr="00D90F25">
        <w:rPr>
          <w:b/>
        </w:rPr>
        <w:t>Recognition of qualification by Council</w:t>
      </w:r>
    </w:p>
    <w:p w14:paraId="767BD3F1" w14:textId="77777777" w:rsidR="00905A3F" w:rsidRPr="00905A3F" w:rsidRDefault="00905A3F" w:rsidP="00134900">
      <w:pPr>
        <w:pStyle w:val="REG-P1"/>
      </w:pPr>
    </w:p>
    <w:p w14:paraId="077ECAAD" w14:textId="77777777" w:rsidR="00905A3F" w:rsidRPr="00905A3F" w:rsidRDefault="00905A3F" w:rsidP="00D90F25">
      <w:pPr>
        <w:pStyle w:val="AS-P1"/>
      </w:pPr>
      <w:r w:rsidRPr="00905A3F">
        <w:rPr>
          <w:b/>
          <w:bCs/>
        </w:rPr>
        <w:t>3.</w:t>
      </w:r>
      <w:r w:rsidRPr="00905A3F">
        <w:rPr>
          <w:b/>
          <w:bCs/>
        </w:rPr>
        <w:tab/>
      </w:r>
      <w:r w:rsidRPr="00905A3F">
        <w:t>For the purpose of the registration of a person as a medical laboratory scientist, the Council may recognise, a qualification referred to in subregulation (2) of regulation 2, if -</w:t>
      </w:r>
    </w:p>
    <w:p w14:paraId="263207B8" w14:textId="77777777" w:rsidR="00905A3F" w:rsidRPr="00905A3F" w:rsidRDefault="00905A3F" w:rsidP="00134900">
      <w:pPr>
        <w:pStyle w:val="REG-Pa"/>
      </w:pPr>
    </w:p>
    <w:p w14:paraId="685EF283" w14:textId="77777777" w:rsidR="00905A3F" w:rsidRPr="00905A3F" w:rsidRDefault="00905A3F" w:rsidP="00134900">
      <w:pPr>
        <w:pStyle w:val="REG-Pa"/>
      </w:pPr>
      <w:r w:rsidRPr="00905A3F">
        <w:t>(a)</w:t>
      </w:r>
      <w:r w:rsidRPr="00905A3F">
        <w:tab/>
        <w:t>the educational institution at which that person obtained that qualification is approved by the Council for that purpose;</w:t>
      </w:r>
    </w:p>
    <w:p w14:paraId="1D8A6F2C" w14:textId="77777777" w:rsidR="00905A3F" w:rsidRPr="00905A3F" w:rsidRDefault="00905A3F" w:rsidP="00134900">
      <w:pPr>
        <w:pStyle w:val="REG-Pa"/>
      </w:pPr>
    </w:p>
    <w:p w14:paraId="62D7ADD2" w14:textId="77777777" w:rsidR="00905A3F" w:rsidRPr="00905A3F" w:rsidRDefault="00905A3F" w:rsidP="00134900">
      <w:pPr>
        <w:pStyle w:val="REG-Pa"/>
      </w:pPr>
      <w:r w:rsidRPr="00905A3F">
        <w:t>(b)</w:t>
      </w:r>
      <w:r w:rsidRPr="00905A3F">
        <w:tab/>
        <w:t>the registration authority responsible for the registration of a person to practise as a medical laboratory scientist in the country in which that person obtained that qualification, recognises that qualification for registration to practise as a medical laboratory scientist in that country; and</w:t>
      </w:r>
    </w:p>
    <w:p w14:paraId="07342C08" w14:textId="77777777" w:rsidR="00905A3F" w:rsidRPr="00905A3F" w:rsidRDefault="00905A3F" w:rsidP="00134900">
      <w:pPr>
        <w:pStyle w:val="REG-Pa"/>
      </w:pPr>
    </w:p>
    <w:p w14:paraId="7789E11B" w14:textId="77777777" w:rsidR="00905A3F" w:rsidRPr="00905A3F" w:rsidRDefault="00905A3F" w:rsidP="00134900">
      <w:pPr>
        <w:pStyle w:val="REG-Pa"/>
      </w:pPr>
      <w:r w:rsidRPr="00905A3F">
        <w:t>(c)</w:t>
      </w:r>
      <w:r w:rsidRPr="00905A3F">
        <w:tab/>
        <w:t>that person complies with the other requirements for registration as a medical laboratory scientist prescribed by or under the Act.</w:t>
      </w:r>
    </w:p>
    <w:sectPr w:rsidR="00905A3F" w:rsidRPr="00905A3F"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25C8" w14:textId="77777777" w:rsidR="00702A1D" w:rsidRDefault="00702A1D">
      <w:r>
        <w:separator/>
      </w:r>
    </w:p>
  </w:endnote>
  <w:endnote w:type="continuationSeparator" w:id="0">
    <w:p w14:paraId="7338A414" w14:textId="77777777" w:rsidR="00702A1D" w:rsidRDefault="0070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4262" w14:textId="77777777" w:rsidR="00702A1D" w:rsidRDefault="00702A1D">
      <w:r>
        <w:separator/>
      </w:r>
    </w:p>
  </w:footnote>
  <w:footnote w:type="continuationSeparator" w:id="0">
    <w:p w14:paraId="73738B82" w14:textId="77777777" w:rsidR="00702A1D" w:rsidRDefault="0070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DA6A" w14:textId="77777777" w:rsidR="00BF0042" w:rsidRPr="007D7264" w:rsidRDefault="00D90F25"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0800" behindDoc="0" locked="1" layoutInCell="0" allowOverlap="0" wp14:anchorId="771BA344" wp14:editId="7A537218">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C55ABD0" id="Group 6" o:spid="_x0000_s1026" style="position:absolute;margin-left:-75.9pt;margin-top:0;width:576.55pt;height:841.05pt;z-index:25166080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C82674">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53FC0DD" w14:textId="77777777" w:rsidR="00CC205C" w:rsidRPr="00F25922" w:rsidRDefault="00B21824" w:rsidP="00F25922">
    <w:pPr>
      <w:pStyle w:val="REG-PHA"/>
    </w:pPr>
    <w:r w:rsidRPr="00F25922">
      <w:t>REGULATIONS</w:t>
    </w:r>
  </w:p>
  <w:p w14:paraId="29D6CC82" w14:textId="40E7A81A" w:rsidR="00BF0042" w:rsidRDefault="00905A3F" w:rsidP="00F86229">
    <w:pPr>
      <w:pStyle w:val="REG-PHb"/>
      <w:spacing w:after="120"/>
    </w:pPr>
    <w:r>
      <w:t xml:space="preserve">Health Professions Act </w:t>
    </w:r>
    <w:r w:rsidR="0089687D">
      <w:t xml:space="preserve">16 </w:t>
    </w:r>
    <w:r>
      <w:t>of 20</w:t>
    </w:r>
    <w:r w:rsidR="0089687D">
      <w:t>2</w:t>
    </w:r>
    <w:r>
      <w:t>4</w:t>
    </w:r>
  </w:p>
  <w:p w14:paraId="30705232" w14:textId="77777777" w:rsidR="00BF5B36" w:rsidRPr="00F25922" w:rsidRDefault="00905A3F" w:rsidP="00F25922">
    <w:pPr>
      <w:pStyle w:val="REG-PHb"/>
    </w:pPr>
    <w:r>
      <w:t>Regulations relating to Minimum Requirements of Study for Registration as Medical Laboratory Scientist</w:t>
    </w:r>
  </w:p>
  <w:p w14:paraId="600E2021"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A564" w14:textId="77777777" w:rsidR="00BF0042" w:rsidRPr="00BA6B35" w:rsidRDefault="00D90F25"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E4CEF70" wp14:editId="188A8B1C">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7EC77"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70208392">
    <w:abstractNumId w:val="0"/>
  </w:num>
  <w:num w:numId="2" w16cid:durableId="1121536051">
    <w:abstractNumId w:val="4"/>
  </w:num>
  <w:num w:numId="3" w16cid:durableId="1459178478">
    <w:abstractNumId w:val="1"/>
  </w:num>
  <w:num w:numId="4" w16cid:durableId="1531912901">
    <w:abstractNumId w:val="2"/>
  </w:num>
  <w:num w:numId="5" w16cid:durableId="4374132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NjY1MLc0NrcwNTRU0lEKTi0uzszPAykwrAUAZ4rOJCwAAAA="/>
  </w:docVars>
  <w:rsids>
    <w:rsidRoot w:val="00905A3F"/>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4309"/>
    <w:rsid w:val="00115680"/>
    <w:rsid w:val="00120204"/>
    <w:rsid w:val="00121135"/>
    <w:rsid w:val="0012543A"/>
    <w:rsid w:val="00133371"/>
    <w:rsid w:val="00134900"/>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C7A9B"/>
    <w:rsid w:val="002D1D4C"/>
    <w:rsid w:val="002D4ED3"/>
    <w:rsid w:val="002E29FE"/>
    <w:rsid w:val="002E3094"/>
    <w:rsid w:val="002E62C7"/>
    <w:rsid w:val="002F1C58"/>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2DE5"/>
    <w:rsid w:val="003E6206"/>
    <w:rsid w:val="003E76D6"/>
    <w:rsid w:val="003F1EA2"/>
    <w:rsid w:val="003F6D96"/>
    <w:rsid w:val="00401FBB"/>
    <w:rsid w:val="004042CD"/>
    <w:rsid w:val="0040592F"/>
    <w:rsid w:val="00406360"/>
    <w:rsid w:val="00413961"/>
    <w:rsid w:val="00416A53"/>
    <w:rsid w:val="004212C6"/>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08A8"/>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4AAC"/>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2A1D"/>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67E7B"/>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687D"/>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1BA"/>
    <w:rsid w:val="00901BEF"/>
    <w:rsid w:val="009026ED"/>
    <w:rsid w:val="009030BF"/>
    <w:rsid w:val="009055B3"/>
    <w:rsid w:val="00905A3F"/>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17F9"/>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6658"/>
    <w:rsid w:val="00BC696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2525F"/>
    <w:rsid w:val="00C27873"/>
    <w:rsid w:val="00C30331"/>
    <w:rsid w:val="00C332FE"/>
    <w:rsid w:val="00C342A8"/>
    <w:rsid w:val="00C35013"/>
    <w:rsid w:val="00C361C3"/>
    <w:rsid w:val="00C36B55"/>
    <w:rsid w:val="00C43F6A"/>
    <w:rsid w:val="00C46766"/>
    <w:rsid w:val="00C51E47"/>
    <w:rsid w:val="00C5376E"/>
    <w:rsid w:val="00C546CA"/>
    <w:rsid w:val="00C56FD0"/>
    <w:rsid w:val="00C57C16"/>
    <w:rsid w:val="00C61E63"/>
    <w:rsid w:val="00C63501"/>
    <w:rsid w:val="00C658A4"/>
    <w:rsid w:val="00C700C6"/>
    <w:rsid w:val="00C74183"/>
    <w:rsid w:val="00C74CDA"/>
    <w:rsid w:val="00C778D1"/>
    <w:rsid w:val="00C82530"/>
    <w:rsid w:val="00C82674"/>
    <w:rsid w:val="00C827F8"/>
    <w:rsid w:val="00C83385"/>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0F25"/>
    <w:rsid w:val="00D92332"/>
    <w:rsid w:val="00D924D5"/>
    <w:rsid w:val="00D94444"/>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575B"/>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93CB2"/>
    <w:rsid w:val="00EA3CEA"/>
    <w:rsid w:val="00EA765D"/>
    <w:rsid w:val="00EB000A"/>
    <w:rsid w:val="00EB1BBB"/>
    <w:rsid w:val="00EB4A8B"/>
    <w:rsid w:val="00EB67E8"/>
    <w:rsid w:val="00EB7298"/>
    <w:rsid w:val="00EB7655"/>
    <w:rsid w:val="00EC5E53"/>
    <w:rsid w:val="00EC7EBD"/>
    <w:rsid w:val="00ED0F60"/>
    <w:rsid w:val="00ED24EC"/>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1E1D"/>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27F41"/>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21E1D"/>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76623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766238"/>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76623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6623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66238"/>
    <w:rPr>
      <w:rFonts w:ascii="Arial" w:hAnsi="Arial" w:cs="Arial"/>
      <w:b/>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66238"/>
    <w:rPr>
      <w:rFonts w:ascii="Times New Roman" w:hAnsi="Times New Roman" w:cs="Times New Roman"/>
      <w:b/>
      <w:caps/>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766238"/>
    <w:pPr>
      <w:spacing w:after="0" w:line="240" w:lineRule="auto"/>
      <w:jc w:val="center"/>
    </w:pPr>
    <w:rPr>
      <w:rFonts w:ascii="Times New Roman" w:hAnsi="Times New Roman" w:cs="Times New Roman"/>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766238"/>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766238"/>
    <w:pPr>
      <w:tabs>
        <w:tab w:val="left" w:pos="567"/>
      </w:tabs>
      <w:jc w:val="both"/>
    </w:pPr>
    <w:rPr>
      <w:rFonts w:eastAsia="Times New Roman" w:cs="Times New Roman"/>
      <w:noProof w:val="0"/>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76623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66238"/>
    <w:rPr>
      <w:rFonts w:ascii="Times New Roman" w:eastAsia="Times New Roman" w:hAnsi="Times New Roman" w:cs="Times New Roman"/>
    </w:rPr>
  </w:style>
  <w:style w:type="paragraph" w:customStyle="1" w:styleId="REG-Pa">
    <w:name w:val="REG-P(a)"/>
    <w:basedOn w:val="Normal"/>
    <w:link w:val="REG-PaChar"/>
    <w:qFormat/>
    <w:rsid w:val="00766238"/>
    <w:pPr>
      <w:ind w:left="1134" w:hanging="567"/>
      <w:jc w:val="both"/>
    </w:pPr>
    <w:rPr>
      <w:noProof w:val="0"/>
    </w:rPr>
  </w:style>
  <w:style w:type="character" w:customStyle="1" w:styleId="REG-P1Char">
    <w:name w:val="REG-P(1) Char"/>
    <w:basedOn w:val="DefaultParagraphFont"/>
    <w:link w:val="REG-P1"/>
    <w:rsid w:val="00766238"/>
    <w:rPr>
      <w:rFonts w:ascii="Times New Roman" w:eastAsia="Times New Roman" w:hAnsi="Times New Roman" w:cs="Times New Roman"/>
    </w:rPr>
  </w:style>
  <w:style w:type="paragraph" w:customStyle="1" w:styleId="REG-Pi">
    <w:name w:val="REG-P(i)"/>
    <w:basedOn w:val="Normal"/>
    <w:link w:val="REG-PiChar"/>
    <w:qFormat/>
    <w:rsid w:val="0076623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66238"/>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66238"/>
    <w:rPr>
      <w:rFonts w:ascii="Times New Roman" w:eastAsia="Times New Roman" w:hAnsi="Times New Roman" w:cs="Times New Roman"/>
    </w:rPr>
  </w:style>
  <w:style w:type="paragraph" w:customStyle="1" w:styleId="REG-Paa">
    <w:name w:val="REG-P(aa)"/>
    <w:basedOn w:val="Normal"/>
    <w:link w:val="REG-PaaChar"/>
    <w:qFormat/>
    <w:rsid w:val="0076623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76623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66238"/>
    <w:rPr>
      <w:rFonts w:ascii="Times New Roman" w:eastAsia="Times New Roman" w:hAnsi="Times New Roman" w:cs="Times New Roman"/>
    </w:rPr>
  </w:style>
  <w:style w:type="character" w:customStyle="1" w:styleId="REG-AmendChar">
    <w:name w:val="REG-Amend Char"/>
    <w:basedOn w:val="REG-P0Char"/>
    <w:link w:val="REG-Amend"/>
    <w:rsid w:val="0076623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766238"/>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766238"/>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766238"/>
    <w:pPr>
      <w:spacing w:after="0" w:line="240" w:lineRule="auto"/>
      <w:jc w:val="center"/>
    </w:pPr>
    <w:rPr>
      <w:rFonts w:ascii="Arial" w:hAnsi="Arial"/>
      <w:b/>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6623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66238"/>
    <w:rPr>
      <w:rFonts w:ascii="Arial" w:hAnsi="Arial"/>
      <w:b/>
      <w:sz w:val="28"/>
      <w:szCs w:val="24"/>
    </w:rPr>
  </w:style>
  <w:style w:type="character" w:customStyle="1" w:styleId="REG-H1cChar">
    <w:name w:val="REG-H1c Char"/>
    <w:basedOn w:val="REG-H1bChar"/>
    <w:link w:val="REG-H1c"/>
    <w:rsid w:val="00766238"/>
    <w:rPr>
      <w:rFonts w:ascii="Arial" w:hAnsi="Arial"/>
      <w:b/>
      <w:sz w:val="24"/>
      <w:szCs w:val="24"/>
    </w:rPr>
  </w:style>
  <w:style w:type="paragraph" w:customStyle="1" w:styleId="REG-PHA">
    <w:name w:val="REG-PH(A)"/>
    <w:link w:val="REG-PHAChar"/>
    <w:qFormat/>
    <w:rsid w:val="00766238"/>
    <w:pPr>
      <w:spacing w:after="0" w:line="240" w:lineRule="auto"/>
      <w:jc w:val="center"/>
    </w:pPr>
    <w:rPr>
      <w:rFonts w:ascii="Arial" w:hAnsi="Arial"/>
      <w:b/>
      <w:caps/>
      <w:sz w:val="16"/>
      <w:szCs w:val="24"/>
    </w:rPr>
  </w:style>
  <w:style w:type="paragraph" w:customStyle="1" w:styleId="REG-PHb">
    <w:name w:val="REG-PH(b)"/>
    <w:link w:val="REG-PHbChar"/>
    <w:qFormat/>
    <w:rsid w:val="0076623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66238"/>
    <w:rPr>
      <w:rFonts w:ascii="Arial" w:hAnsi="Arial"/>
      <w:b/>
      <w:caps/>
      <w:sz w:val="16"/>
      <w:szCs w:val="24"/>
    </w:rPr>
  </w:style>
  <w:style w:type="character" w:customStyle="1" w:styleId="REG-PHbChar">
    <w:name w:val="REG-PH(b) Char"/>
    <w:basedOn w:val="REG-H1bChar"/>
    <w:link w:val="REG-PHb"/>
    <w:rsid w:val="00766238"/>
    <w:rPr>
      <w:rFonts w:ascii="Arial" w:hAnsi="Arial" w:cs="Arial"/>
      <w:b/>
      <w:sz w:val="16"/>
      <w:szCs w:val="16"/>
    </w:rPr>
  </w:style>
  <w:style w:type="character" w:styleId="Hyperlink">
    <w:name w:val="Hyperlink"/>
    <w:basedOn w:val="DefaultParagraphFont"/>
    <w:uiPriority w:val="99"/>
    <w:unhideWhenUsed/>
    <w:rsid w:val="00F21E1D"/>
    <w:rPr>
      <w:rFonts w:ascii="Arial" w:hAnsi="Arial"/>
      <w:color w:val="00B050"/>
      <w:sz w:val="18"/>
      <w:u w:val="single"/>
    </w:rPr>
  </w:style>
  <w:style w:type="character" w:styleId="FollowedHyperlink">
    <w:name w:val="FollowedHyperlink"/>
    <w:basedOn w:val="DefaultParagraphFont"/>
    <w:uiPriority w:val="99"/>
    <w:semiHidden/>
    <w:unhideWhenUsed/>
    <w:rsid w:val="00F21E1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088F-55C5-4453-8250-C790D05A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Template>
  <TotalTime>31</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Health Professions Act 16 of 2024-Regulations 2015-295</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2015-295</dc:title>
  <dc:creator>LAC</dc:creator>
  <cp:lastModifiedBy>Dianne Hubbard</cp:lastModifiedBy>
  <cp:revision>7</cp:revision>
  <dcterms:created xsi:type="dcterms:W3CDTF">2016-08-16T09:09:00Z</dcterms:created>
  <dcterms:modified xsi:type="dcterms:W3CDTF">2025-04-01T06:11:00Z</dcterms:modified>
</cp:coreProperties>
</file>