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FC46B" w14:textId="77777777" w:rsidR="00D721E9" w:rsidRPr="006E47B6" w:rsidRDefault="00AF321A" w:rsidP="00D51089">
      <w:pPr>
        <w:pStyle w:val="REG-H1a"/>
      </w:pPr>
      <w:r w:rsidRPr="006E47B6">
        <w:drawing>
          <wp:anchor distT="0" distB="0" distL="114300" distR="114300" simplePos="0" relativeHeight="251658240" behindDoc="0" locked="1" layoutInCell="0" allowOverlap="0" wp14:anchorId="703D0393" wp14:editId="6FBF17A2">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6F36BA9D" w14:textId="77777777" w:rsidR="00C16E58" w:rsidRPr="00837863" w:rsidRDefault="00C16E58" w:rsidP="00C16E58">
      <w:pPr>
        <w:pStyle w:val="REG-H1d"/>
        <w:rPr>
          <w:lang w:val="en-GB"/>
        </w:rPr>
      </w:pPr>
      <w:r w:rsidRPr="00837863">
        <w:rPr>
          <w:lang w:val="en-GB"/>
        </w:rPr>
        <w:t xml:space="preserve">REGULATIONS </w:t>
      </w:r>
      <w:r>
        <w:rPr>
          <w:lang w:val="en-GB"/>
        </w:rPr>
        <w:t xml:space="preserve">SURVIVING </w:t>
      </w:r>
      <w:r w:rsidRPr="00837863">
        <w:rPr>
          <w:lang w:val="en-GB"/>
        </w:rPr>
        <w:t>IN TERMS OF</w:t>
      </w:r>
    </w:p>
    <w:p w14:paraId="21A212DF" w14:textId="77777777" w:rsidR="00C16E58" w:rsidRPr="00837863" w:rsidRDefault="00C16E58" w:rsidP="00C16E58">
      <w:pPr>
        <w:pStyle w:val="REG-H1d"/>
        <w:rPr>
          <w:lang w:val="en-GB"/>
        </w:rPr>
      </w:pPr>
    </w:p>
    <w:p w14:paraId="61BAB5F9" w14:textId="77777777" w:rsidR="00C16E58" w:rsidRPr="00837863" w:rsidRDefault="00C16E58" w:rsidP="00C16E58">
      <w:pPr>
        <w:pStyle w:val="REG-H1a"/>
      </w:pPr>
      <w:r w:rsidRPr="00837863">
        <w:t xml:space="preserve">Health Professions Act </w:t>
      </w:r>
      <w:r>
        <w:t>16</w:t>
      </w:r>
      <w:r w:rsidRPr="00837863">
        <w:t xml:space="preserve"> of 20</w:t>
      </w:r>
      <w:r>
        <w:t>2</w:t>
      </w:r>
      <w:r w:rsidRPr="00837863">
        <w:t>4</w:t>
      </w:r>
    </w:p>
    <w:p w14:paraId="52E3FDCD" w14:textId="77777777" w:rsidR="00C16E58" w:rsidRPr="00746577" w:rsidRDefault="00C16E58" w:rsidP="00C16E58">
      <w:pPr>
        <w:pStyle w:val="REG-H1b"/>
        <w:rPr>
          <w:b w:val="0"/>
        </w:rPr>
      </w:pPr>
      <w:r w:rsidRPr="00837863">
        <w:rPr>
          <w:b w:val="0"/>
        </w:rPr>
        <w:t xml:space="preserve">section </w:t>
      </w:r>
      <w:r>
        <w:rPr>
          <w:b w:val="0"/>
        </w:rPr>
        <w:t>9</w:t>
      </w:r>
      <w:r w:rsidRPr="00837863">
        <w:rPr>
          <w:b w:val="0"/>
        </w:rPr>
        <w:t>5</w:t>
      </w:r>
      <w:r>
        <w:rPr>
          <w:b w:val="0"/>
        </w:rPr>
        <w:t>(10)</w:t>
      </w:r>
    </w:p>
    <w:p w14:paraId="62176C86" w14:textId="77777777" w:rsidR="00E2335D" w:rsidRPr="006E47B6" w:rsidRDefault="00E2335D" w:rsidP="00E2335D">
      <w:pPr>
        <w:pStyle w:val="REG-H1a"/>
        <w:pBdr>
          <w:bottom w:val="single" w:sz="4" w:space="1" w:color="auto"/>
        </w:pBdr>
      </w:pPr>
    </w:p>
    <w:p w14:paraId="37AB2F3D" w14:textId="77777777" w:rsidR="00E2335D" w:rsidRPr="006E47B6" w:rsidRDefault="00E2335D" w:rsidP="00E2335D">
      <w:pPr>
        <w:pStyle w:val="REG-H1a"/>
      </w:pPr>
    </w:p>
    <w:p w14:paraId="3D4019D7" w14:textId="77777777" w:rsidR="00E2335D" w:rsidRPr="006E47B6" w:rsidRDefault="0065776D" w:rsidP="00B972C7">
      <w:pPr>
        <w:pStyle w:val="REG-H1b"/>
      </w:pPr>
      <w:r w:rsidRPr="006E47B6">
        <w:t xml:space="preserve">Regulations relating to the </w:t>
      </w:r>
      <w:r w:rsidR="00B972C7" w:rsidRPr="006E47B6">
        <w:t>S</w:t>
      </w:r>
      <w:r w:rsidRPr="006E47B6">
        <w:t xml:space="preserve">cope of </w:t>
      </w:r>
      <w:r w:rsidR="00B972C7" w:rsidRPr="006E47B6">
        <w:t>P</w:t>
      </w:r>
      <w:r w:rsidRPr="006E47B6">
        <w:t xml:space="preserve">ractice </w:t>
      </w:r>
      <w:r w:rsidR="00B972C7" w:rsidRPr="006E47B6">
        <w:br/>
      </w:r>
      <w:r w:rsidRPr="006E47B6">
        <w:t xml:space="preserve">of a </w:t>
      </w:r>
      <w:r w:rsidR="00B972C7" w:rsidRPr="006E47B6">
        <w:t>T</w:t>
      </w:r>
      <w:r w:rsidRPr="006E47B6">
        <w:t xml:space="preserve">herapeutic </w:t>
      </w:r>
      <w:r w:rsidR="00B972C7" w:rsidRPr="006E47B6">
        <w:t>M</w:t>
      </w:r>
      <w:r w:rsidRPr="006E47B6">
        <w:t>asseur</w:t>
      </w:r>
    </w:p>
    <w:p w14:paraId="5F2C2F69" w14:textId="77777777" w:rsidR="00D2019F" w:rsidRPr="006E47B6" w:rsidRDefault="00BD2B69" w:rsidP="00C838EC">
      <w:pPr>
        <w:pStyle w:val="REG-H1d"/>
        <w:rPr>
          <w:lang w:val="en-GB"/>
        </w:rPr>
      </w:pPr>
      <w:r w:rsidRPr="006E47B6">
        <w:rPr>
          <w:lang w:val="en-GB"/>
        </w:rPr>
        <w:t xml:space="preserve">Government Notice </w:t>
      </w:r>
      <w:r w:rsidR="0065776D" w:rsidRPr="006E47B6">
        <w:rPr>
          <w:lang w:val="en-GB"/>
        </w:rPr>
        <w:t>290</w:t>
      </w:r>
      <w:r w:rsidR="005709A6" w:rsidRPr="006E47B6">
        <w:rPr>
          <w:lang w:val="en-GB"/>
        </w:rPr>
        <w:t xml:space="preserve"> </w:t>
      </w:r>
      <w:r w:rsidR="005C16B3" w:rsidRPr="006E47B6">
        <w:rPr>
          <w:lang w:val="en-GB"/>
        </w:rPr>
        <w:t>of</w:t>
      </w:r>
      <w:r w:rsidR="005709A6" w:rsidRPr="006E47B6">
        <w:rPr>
          <w:lang w:val="en-GB"/>
        </w:rPr>
        <w:t xml:space="preserve"> </w:t>
      </w:r>
      <w:r w:rsidR="0065776D" w:rsidRPr="006E47B6">
        <w:rPr>
          <w:lang w:val="en-GB"/>
        </w:rPr>
        <w:t>2013</w:t>
      </w:r>
    </w:p>
    <w:p w14:paraId="3D23B4F9" w14:textId="3DC5B501" w:rsidR="003013D8" w:rsidRPr="006E47B6" w:rsidRDefault="00C16E58" w:rsidP="003013D8">
      <w:pPr>
        <w:pStyle w:val="REG-Amend"/>
      </w:pPr>
      <w:r w:rsidRPr="00746577">
        <w:t>(</w:t>
      </w:r>
      <w:hyperlink r:id="rId9" w:history="1">
        <w:r w:rsidRPr="00954A06">
          <w:rPr>
            <w:rStyle w:val="Hyperlink"/>
          </w:rPr>
          <w:t>GG 5331</w:t>
        </w:r>
      </w:hyperlink>
      <w:r w:rsidRPr="00746577">
        <w:t>)</w:t>
      </w:r>
    </w:p>
    <w:p w14:paraId="1DE28887" w14:textId="77777777" w:rsidR="003013D8" w:rsidRPr="006E47B6" w:rsidRDefault="003013D8" w:rsidP="003013D8">
      <w:pPr>
        <w:pStyle w:val="REG-Amend"/>
      </w:pPr>
      <w:r w:rsidRPr="006E47B6">
        <w:t xml:space="preserve">came into force on date of publication: </w:t>
      </w:r>
      <w:r w:rsidR="0065776D" w:rsidRPr="006E47B6">
        <w:t>4 November 2013</w:t>
      </w:r>
    </w:p>
    <w:p w14:paraId="169C753E" w14:textId="77777777" w:rsidR="00B972C7" w:rsidRPr="006E47B6" w:rsidRDefault="00B972C7" w:rsidP="003013D8">
      <w:pPr>
        <w:pStyle w:val="REG-Amend"/>
      </w:pPr>
    </w:p>
    <w:p w14:paraId="79A5D491" w14:textId="525B1FFC" w:rsidR="00C16E58" w:rsidRDefault="00C16E58" w:rsidP="00C16E58">
      <w:pPr>
        <w:pStyle w:val="REG-Amend"/>
      </w:pPr>
      <w:r w:rsidRPr="00896EEA">
        <w:t>These regulations were made in terms of section 55 of the Allied Health Professions Act 7 of 2004, which was repealed by the Health Professions Act 16 of 2024. Pursuant to section 95(10) of the Health Professions Act 16 of 2024, they are deemed to have been made under that Act</w:t>
      </w:r>
      <w:r>
        <w:t>.</w:t>
      </w:r>
    </w:p>
    <w:p w14:paraId="69D8A733" w14:textId="77777777" w:rsidR="00C16E58" w:rsidRPr="00C16E58" w:rsidRDefault="00C16E58" w:rsidP="00C16E58">
      <w:pPr>
        <w:pStyle w:val="REG-Amend"/>
      </w:pPr>
    </w:p>
    <w:p w14:paraId="0B4A88F8" w14:textId="77777777" w:rsidR="00B972C7" w:rsidRPr="006E47B6" w:rsidRDefault="00B972C7" w:rsidP="003013D8">
      <w:pPr>
        <w:pStyle w:val="REG-Amend"/>
      </w:pPr>
      <w:r w:rsidRPr="006E47B6">
        <w:t>The Government Notice which publishes these regulations notes that they were made</w:t>
      </w:r>
      <w:r w:rsidRPr="006E47B6">
        <w:rPr>
          <w:rFonts w:cs="Times New Roman"/>
        </w:rPr>
        <w:t xml:space="preserve"> </w:t>
      </w:r>
      <w:r w:rsidRPr="006E47B6">
        <w:rPr>
          <w:rFonts w:cs="Times New Roman"/>
        </w:rPr>
        <w:br/>
        <w:t>on the recommendation of the Allied Health Professions Council of Namibia.</w:t>
      </w:r>
    </w:p>
    <w:p w14:paraId="45754379" w14:textId="77777777" w:rsidR="005955EA" w:rsidRPr="006E47B6" w:rsidRDefault="005955EA" w:rsidP="0087487C">
      <w:pPr>
        <w:pStyle w:val="REG-H1a"/>
        <w:pBdr>
          <w:bottom w:val="single" w:sz="4" w:space="1" w:color="auto"/>
        </w:pBdr>
      </w:pPr>
    </w:p>
    <w:p w14:paraId="3EAA4755" w14:textId="77777777" w:rsidR="001121EE" w:rsidRPr="006E47B6" w:rsidRDefault="001121EE" w:rsidP="0087487C">
      <w:pPr>
        <w:pStyle w:val="REG-H1a"/>
      </w:pPr>
    </w:p>
    <w:p w14:paraId="257F6192" w14:textId="77777777" w:rsidR="008938F7" w:rsidRPr="006E47B6" w:rsidRDefault="008938F7" w:rsidP="00C36B55">
      <w:pPr>
        <w:pStyle w:val="REG-H2"/>
      </w:pPr>
      <w:r w:rsidRPr="006E47B6">
        <w:t xml:space="preserve">ARRANGEMENT OF </w:t>
      </w:r>
      <w:r w:rsidR="00C11092" w:rsidRPr="006E47B6">
        <w:t>REGULATIONS</w:t>
      </w:r>
    </w:p>
    <w:p w14:paraId="22CEE1C7" w14:textId="77777777" w:rsidR="00C63501" w:rsidRPr="006E47B6" w:rsidRDefault="00C63501" w:rsidP="00003730">
      <w:pPr>
        <w:pStyle w:val="REG-P0"/>
        <w:rPr>
          <w:color w:val="00B050"/>
        </w:rPr>
      </w:pPr>
    </w:p>
    <w:p w14:paraId="75B84A8F" w14:textId="77777777" w:rsidR="00A156A1" w:rsidRPr="006E47B6" w:rsidRDefault="00A156A1" w:rsidP="00914280">
      <w:pPr>
        <w:pStyle w:val="REG-P0"/>
        <w:rPr>
          <w:color w:val="00B050"/>
        </w:rPr>
      </w:pPr>
      <w:r w:rsidRPr="006E47B6">
        <w:rPr>
          <w:color w:val="00B050"/>
        </w:rPr>
        <w:t>1.</w:t>
      </w:r>
      <w:r w:rsidRPr="006E47B6">
        <w:rPr>
          <w:color w:val="00B050"/>
        </w:rPr>
        <w:tab/>
      </w:r>
      <w:r w:rsidR="0065776D" w:rsidRPr="006E47B6">
        <w:rPr>
          <w:color w:val="00B050"/>
        </w:rPr>
        <w:t>Definitions</w:t>
      </w:r>
    </w:p>
    <w:p w14:paraId="3A1143CA" w14:textId="77777777" w:rsidR="003905F1" w:rsidRPr="006E47B6" w:rsidRDefault="003905F1" w:rsidP="00914280">
      <w:pPr>
        <w:pStyle w:val="REG-P0"/>
        <w:rPr>
          <w:color w:val="00B050"/>
        </w:rPr>
      </w:pPr>
      <w:r w:rsidRPr="006E47B6">
        <w:rPr>
          <w:color w:val="00B050"/>
        </w:rPr>
        <w:t>2.</w:t>
      </w:r>
      <w:r w:rsidRPr="006E47B6">
        <w:rPr>
          <w:color w:val="00B050"/>
        </w:rPr>
        <w:tab/>
      </w:r>
      <w:r w:rsidR="0065776D" w:rsidRPr="006E47B6">
        <w:rPr>
          <w:color w:val="00B050"/>
        </w:rPr>
        <w:t>Scope of practice of a therapeutic masseur</w:t>
      </w:r>
    </w:p>
    <w:p w14:paraId="43626F54" w14:textId="77777777" w:rsidR="00FA7FE6" w:rsidRPr="006E47B6" w:rsidRDefault="00FA7FE6" w:rsidP="00B0347D">
      <w:pPr>
        <w:pStyle w:val="REG-H1a"/>
        <w:pBdr>
          <w:bottom w:val="single" w:sz="4" w:space="1" w:color="auto"/>
        </w:pBdr>
      </w:pPr>
    </w:p>
    <w:p w14:paraId="3255C647" w14:textId="77777777" w:rsidR="00342850" w:rsidRPr="006E47B6" w:rsidRDefault="00342850" w:rsidP="00342850">
      <w:pPr>
        <w:pStyle w:val="REG-H1a"/>
      </w:pPr>
    </w:p>
    <w:p w14:paraId="1FA466B0" w14:textId="77777777" w:rsidR="006D3A4C" w:rsidRPr="006E47B6" w:rsidRDefault="006D3A4C" w:rsidP="006D3A4C">
      <w:pPr>
        <w:pStyle w:val="REG-P0"/>
        <w:rPr>
          <w:b/>
          <w:bCs/>
        </w:rPr>
      </w:pPr>
      <w:r w:rsidRPr="006E47B6">
        <w:rPr>
          <w:b/>
        </w:rPr>
        <w:t>Definitions</w:t>
      </w:r>
    </w:p>
    <w:p w14:paraId="01044010" w14:textId="77777777" w:rsidR="006D3A4C" w:rsidRPr="006E47B6" w:rsidRDefault="006D3A4C" w:rsidP="006D3A4C">
      <w:pPr>
        <w:pStyle w:val="REG-P0"/>
        <w:rPr>
          <w:szCs w:val="26"/>
        </w:rPr>
      </w:pPr>
    </w:p>
    <w:p w14:paraId="1B1A5C4A" w14:textId="77777777" w:rsidR="006D3A4C" w:rsidRPr="006E47B6" w:rsidRDefault="006D3A4C" w:rsidP="005322C1">
      <w:pPr>
        <w:pStyle w:val="REG-P1"/>
      </w:pPr>
      <w:r w:rsidRPr="006E47B6">
        <w:rPr>
          <w:b/>
          <w:bCs/>
        </w:rPr>
        <w:t>1.</w:t>
      </w:r>
      <w:r w:rsidRPr="006E47B6">
        <w:rPr>
          <w:b/>
          <w:bCs/>
        </w:rPr>
        <w:tab/>
      </w:r>
      <w:r w:rsidRPr="006E47B6">
        <w:t>In these regulations a word or an expression defined in the Allied Health Professions Act, 2004 (Act No. 7 of 2004) has that meaning.</w:t>
      </w:r>
    </w:p>
    <w:p w14:paraId="5D533862" w14:textId="77777777" w:rsidR="006D3A4C" w:rsidRDefault="006D3A4C" w:rsidP="006D3A4C">
      <w:pPr>
        <w:pStyle w:val="REG-P0"/>
        <w:rPr>
          <w:szCs w:val="26"/>
        </w:rPr>
      </w:pPr>
    </w:p>
    <w:p w14:paraId="5077360C" w14:textId="77777777" w:rsidR="00267A63" w:rsidRDefault="00267A63" w:rsidP="00267A63">
      <w:pPr>
        <w:jc w:val="center"/>
        <w:rPr>
          <w:rFonts w:ascii="Arial" w:hAnsi="Arial" w:cs="Arial"/>
          <w:b/>
          <w:bCs/>
          <w:color w:val="00B050"/>
          <w:sz w:val="18"/>
          <w:szCs w:val="18"/>
        </w:rPr>
      </w:pPr>
      <w:r w:rsidRPr="00E57EE7">
        <w:rPr>
          <w:rFonts w:ascii="Arial" w:hAnsi="Arial" w:cs="Arial"/>
          <w:b/>
          <w:bCs/>
          <w:color w:val="00B050"/>
          <w:sz w:val="18"/>
          <w:szCs w:val="18"/>
        </w:rPr>
        <w:t>[</w:t>
      </w:r>
      <w:bookmarkStart w:id="0" w:name="_Hlk194068968"/>
      <w:r w:rsidRPr="00E57EE7">
        <w:rPr>
          <w:rFonts w:ascii="Arial" w:hAnsi="Arial" w:cs="Arial"/>
          <w:b/>
          <w:bCs/>
          <w:color w:val="00B050"/>
          <w:sz w:val="18"/>
          <w:szCs w:val="18"/>
        </w:rPr>
        <w:t xml:space="preserve">The Allied Health Professions Act 7 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bookmarkEnd w:id="0"/>
    </w:p>
    <w:p w14:paraId="7302E0CE" w14:textId="77777777" w:rsidR="00267A63" w:rsidRPr="006E47B6" w:rsidRDefault="00267A63" w:rsidP="006D3A4C">
      <w:pPr>
        <w:pStyle w:val="REG-P0"/>
        <w:rPr>
          <w:szCs w:val="26"/>
        </w:rPr>
      </w:pPr>
    </w:p>
    <w:p w14:paraId="5CA6E11A" w14:textId="77777777" w:rsidR="006D3A4C" w:rsidRPr="006E47B6" w:rsidRDefault="006D3A4C" w:rsidP="006D3A4C">
      <w:pPr>
        <w:pStyle w:val="REG-P0"/>
        <w:rPr>
          <w:b/>
          <w:bCs/>
        </w:rPr>
      </w:pPr>
      <w:r w:rsidRPr="006E47B6">
        <w:rPr>
          <w:b/>
        </w:rPr>
        <w:t>Scope of practice of a therapeutic masseur</w:t>
      </w:r>
    </w:p>
    <w:p w14:paraId="09168E59" w14:textId="77777777" w:rsidR="006D3A4C" w:rsidRPr="006E47B6" w:rsidRDefault="006D3A4C" w:rsidP="006D3A4C">
      <w:pPr>
        <w:pStyle w:val="REG-P0"/>
        <w:rPr>
          <w:szCs w:val="26"/>
        </w:rPr>
      </w:pPr>
    </w:p>
    <w:p w14:paraId="415F8F06" w14:textId="77777777" w:rsidR="006D3A4C" w:rsidRPr="006E47B6" w:rsidRDefault="006D3A4C" w:rsidP="005322C1">
      <w:pPr>
        <w:pStyle w:val="REG-P1"/>
      </w:pPr>
      <w:r w:rsidRPr="006E47B6">
        <w:rPr>
          <w:b/>
          <w:bCs/>
        </w:rPr>
        <w:lastRenderedPageBreak/>
        <w:t>2.</w:t>
      </w:r>
      <w:r w:rsidRPr="006E47B6">
        <w:rPr>
          <w:b/>
          <w:bCs/>
        </w:rPr>
        <w:tab/>
      </w:r>
      <w:r w:rsidRPr="006E47B6">
        <w:t>(1)</w:t>
      </w:r>
      <w:r w:rsidR="005322C1" w:rsidRPr="006E47B6">
        <w:tab/>
      </w:r>
      <w:r w:rsidRPr="006E47B6">
        <w:t>Therapeutic massage therapy is the manipulation of the soft tissues of the human body by rubbing, kneading or tapping, with the use of touch, aimed at a specific therapeutic outcome.</w:t>
      </w:r>
    </w:p>
    <w:p w14:paraId="09FEB6D8" w14:textId="77777777" w:rsidR="006D3A4C" w:rsidRPr="006E47B6" w:rsidRDefault="006D3A4C" w:rsidP="006D3A4C">
      <w:pPr>
        <w:pStyle w:val="REG-P0"/>
        <w:rPr>
          <w:szCs w:val="26"/>
        </w:rPr>
      </w:pPr>
    </w:p>
    <w:p w14:paraId="0BB931E5" w14:textId="77777777" w:rsidR="006D3A4C" w:rsidRPr="006E47B6" w:rsidRDefault="006D3A4C" w:rsidP="005322C1">
      <w:pPr>
        <w:pStyle w:val="REG-P1"/>
      </w:pPr>
      <w:r w:rsidRPr="006E47B6">
        <w:t>(2)</w:t>
      </w:r>
      <w:r w:rsidRPr="006E47B6">
        <w:tab/>
        <w:t>The acts especially pertaining to therapeutic masseurs are -</w:t>
      </w:r>
    </w:p>
    <w:p w14:paraId="5ABBE539" w14:textId="77777777" w:rsidR="006D3A4C" w:rsidRPr="006E47B6" w:rsidRDefault="006D3A4C" w:rsidP="006D3A4C">
      <w:pPr>
        <w:pStyle w:val="REG-P0"/>
        <w:rPr>
          <w:szCs w:val="26"/>
        </w:rPr>
      </w:pPr>
    </w:p>
    <w:p w14:paraId="75559D09" w14:textId="77777777" w:rsidR="006D3A4C" w:rsidRPr="006E47B6" w:rsidRDefault="006D3A4C" w:rsidP="005322C1">
      <w:pPr>
        <w:pStyle w:val="REG-Pa"/>
      </w:pPr>
      <w:r w:rsidRPr="006E47B6">
        <w:t>(a)</w:t>
      </w:r>
      <w:r w:rsidRPr="006E47B6">
        <w:tab/>
        <w:t>the verbal and physical assessment and evaluation of a patient’s condition for the purpose of determining the state of health and the delivery of a treatment regime to meet the needs of the patient, including -</w:t>
      </w:r>
    </w:p>
    <w:p w14:paraId="70766099" w14:textId="77777777" w:rsidR="006D3A4C" w:rsidRPr="006E47B6" w:rsidRDefault="006D3A4C" w:rsidP="006D3A4C">
      <w:pPr>
        <w:pStyle w:val="REG-P0"/>
      </w:pPr>
    </w:p>
    <w:p w14:paraId="0864B104" w14:textId="77777777" w:rsidR="006D3A4C" w:rsidRPr="006E47B6" w:rsidRDefault="006D3A4C" w:rsidP="005322C1">
      <w:pPr>
        <w:pStyle w:val="REG-Pi"/>
      </w:pPr>
      <w:r w:rsidRPr="006E47B6">
        <w:t>(i)</w:t>
      </w:r>
      <w:r w:rsidRPr="006E47B6">
        <w:tab/>
        <w:t>the assessment of the health history;</w:t>
      </w:r>
    </w:p>
    <w:p w14:paraId="19E79B6E" w14:textId="77777777" w:rsidR="006D3A4C" w:rsidRPr="006E47B6" w:rsidRDefault="006D3A4C" w:rsidP="006D3A4C">
      <w:pPr>
        <w:pStyle w:val="REG-P0"/>
        <w:rPr>
          <w:szCs w:val="26"/>
        </w:rPr>
      </w:pPr>
    </w:p>
    <w:p w14:paraId="65428E8B" w14:textId="77777777" w:rsidR="006D3A4C" w:rsidRPr="006E47B6" w:rsidRDefault="006D3A4C" w:rsidP="005322C1">
      <w:pPr>
        <w:pStyle w:val="REG-Pi"/>
      </w:pPr>
      <w:r w:rsidRPr="006E47B6">
        <w:t>(ii)</w:t>
      </w:r>
      <w:r w:rsidRPr="006E47B6">
        <w:tab/>
        <w:t>the observing of the posture and movement;</w:t>
      </w:r>
    </w:p>
    <w:p w14:paraId="4563648E" w14:textId="77777777" w:rsidR="006D3A4C" w:rsidRPr="006E47B6" w:rsidRDefault="006D3A4C" w:rsidP="006D3A4C">
      <w:pPr>
        <w:pStyle w:val="REG-P0"/>
        <w:rPr>
          <w:szCs w:val="26"/>
        </w:rPr>
      </w:pPr>
    </w:p>
    <w:p w14:paraId="1115714F" w14:textId="77777777" w:rsidR="006D3A4C" w:rsidRPr="006E47B6" w:rsidRDefault="006D3A4C" w:rsidP="005322C1">
      <w:pPr>
        <w:pStyle w:val="REG-Pi"/>
      </w:pPr>
      <w:r w:rsidRPr="006E47B6">
        <w:t>(iii)</w:t>
      </w:r>
      <w:r w:rsidRPr="006E47B6">
        <w:tab/>
        <w:t>the assessment and palpation of the integumentary and myofascial structures;</w:t>
      </w:r>
    </w:p>
    <w:p w14:paraId="7EA88F61" w14:textId="77777777" w:rsidR="006D3A4C" w:rsidRPr="006E47B6" w:rsidRDefault="006D3A4C" w:rsidP="006D3A4C">
      <w:pPr>
        <w:pStyle w:val="REG-P0"/>
        <w:rPr>
          <w:szCs w:val="26"/>
        </w:rPr>
      </w:pPr>
    </w:p>
    <w:p w14:paraId="23917879" w14:textId="77777777" w:rsidR="006D3A4C" w:rsidRPr="006E47B6" w:rsidRDefault="006D3A4C" w:rsidP="005322C1">
      <w:pPr>
        <w:pStyle w:val="REG-Pi"/>
      </w:pPr>
      <w:r w:rsidRPr="006E47B6">
        <w:t>(iv)</w:t>
      </w:r>
      <w:r w:rsidRPr="006E47B6">
        <w:tab/>
        <w:t>the assessment of the range of motion by making use of a specific test for this purpose;</w:t>
      </w:r>
    </w:p>
    <w:p w14:paraId="1EC773BB" w14:textId="77777777" w:rsidR="006D3A4C" w:rsidRPr="006E47B6" w:rsidRDefault="006D3A4C" w:rsidP="006D3A4C">
      <w:pPr>
        <w:pStyle w:val="REG-P0"/>
        <w:rPr>
          <w:szCs w:val="26"/>
        </w:rPr>
      </w:pPr>
    </w:p>
    <w:p w14:paraId="64AF8221" w14:textId="77777777" w:rsidR="006D3A4C" w:rsidRPr="006E47B6" w:rsidRDefault="006D3A4C" w:rsidP="005322C1">
      <w:pPr>
        <w:pStyle w:val="REG-Pi"/>
      </w:pPr>
      <w:r w:rsidRPr="006E47B6">
        <w:t>(v)</w:t>
      </w:r>
      <w:r w:rsidRPr="006E47B6">
        <w:tab/>
        <w:t>the determining and preparing of a suitable patient-specific treatment protocol; and</w:t>
      </w:r>
    </w:p>
    <w:p w14:paraId="3C202AD8" w14:textId="77777777" w:rsidR="006D3A4C" w:rsidRPr="006E47B6" w:rsidRDefault="006D3A4C" w:rsidP="006D3A4C">
      <w:pPr>
        <w:pStyle w:val="REG-P0"/>
        <w:rPr>
          <w:szCs w:val="26"/>
        </w:rPr>
      </w:pPr>
    </w:p>
    <w:p w14:paraId="391867CD" w14:textId="77777777" w:rsidR="006D3A4C" w:rsidRPr="006E47B6" w:rsidRDefault="006D3A4C" w:rsidP="005322C1">
      <w:pPr>
        <w:pStyle w:val="REG-Pi"/>
      </w:pPr>
      <w:r w:rsidRPr="006E47B6">
        <w:t>(vi)</w:t>
      </w:r>
      <w:r w:rsidRPr="006E47B6">
        <w:tab/>
        <w:t>the maintaining of comprehensive case records relating to the conditions and progress, and of all actions performed,</w:t>
      </w:r>
    </w:p>
    <w:p w14:paraId="7852FA50" w14:textId="77777777" w:rsidR="006D3A4C" w:rsidRPr="006E47B6" w:rsidRDefault="006D3A4C" w:rsidP="006D3A4C">
      <w:pPr>
        <w:pStyle w:val="REG-P0"/>
        <w:rPr>
          <w:szCs w:val="26"/>
        </w:rPr>
      </w:pPr>
    </w:p>
    <w:p w14:paraId="2259BCE9" w14:textId="77777777" w:rsidR="006D3A4C" w:rsidRPr="006E47B6" w:rsidRDefault="006D3A4C" w:rsidP="005322C1">
      <w:pPr>
        <w:pStyle w:val="REG-Pi"/>
      </w:pPr>
      <w:r w:rsidRPr="006E47B6">
        <w:t>of or in connection with the patient;</w:t>
      </w:r>
    </w:p>
    <w:p w14:paraId="67B0F535" w14:textId="77777777" w:rsidR="006D3A4C" w:rsidRPr="006E47B6" w:rsidRDefault="006D3A4C" w:rsidP="006D3A4C">
      <w:pPr>
        <w:pStyle w:val="REG-P0"/>
        <w:rPr>
          <w:szCs w:val="26"/>
        </w:rPr>
      </w:pPr>
    </w:p>
    <w:p w14:paraId="0ABBE5CC" w14:textId="77777777" w:rsidR="006D3A4C" w:rsidRPr="006E47B6" w:rsidRDefault="006D3A4C" w:rsidP="005322C1">
      <w:pPr>
        <w:pStyle w:val="REG-Pa"/>
      </w:pPr>
      <w:r w:rsidRPr="006E47B6">
        <w:t>(b)</w:t>
      </w:r>
      <w:r w:rsidRPr="006E47B6">
        <w:tab/>
        <w:t>the application of therapeutic massage treatment relating to the treatment and prevention of conditions or illnesses in a patient by the use of or applying non- invasive -</w:t>
      </w:r>
    </w:p>
    <w:p w14:paraId="656B7A08" w14:textId="77777777" w:rsidR="006D3A4C" w:rsidRPr="006E47B6" w:rsidRDefault="006D3A4C" w:rsidP="006D3A4C">
      <w:pPr>
        <w:pStyle w:val="REG-P0"/>
        <w:rPr>
          <w:szCs w:val="26"/>
        </w:rPr>
      </w:pPr>
    </w:p>
    <w:p w14:paraId="67356437" w14:textId="77777777" w:rsidR="006D3A4C" w:rsidRPr="006E47B6" w:rsidRDefault="006D3A4C" w:rsidP="005322C1">
      <w:pPr>
        <w:pStyle w:val="REG-Pi"/>
      </w:pPr>
      <w:r w:rsidRPr="006E47B6">
        <w:t>(i)</w:t>
      </w:r>
      <w:r w:rsidRPr="006E47B6">
        <w:tab/>
        <w:t>therapeutic massage techniques such as the manual mobilisation of soft tissue structures;</w:t>
      </w:r>
    </w:p>
    <w:p w14:paraId="06526D9F" w14:textId="77777777" w:rsidR="006D3A4C" w:rsidRPr="006E47B6" w:rsidRDefault="006D3A4C" w:rsidP="006D3A4C">
      <w:pPr>
        <w:pStyle w:val="REG-P0"/>
        <w:rPr>
          <w:szCs w:val="26"/>
        </w:rPr>
      </w:pPr>
    </w:p>
    <w:p w14:paraId="234425DC" w14:textId="77777777" w:rsidR="006D3A4C" w:rsidRPr="006E47B6" w:rsidRDefault="006D3A4C" w:rsidP="005322C1">
      <w:pPr>
        <w:pStyle w:val="REG-Pi"/>
      </w:pPr>
      <w:r w:rsidRPr="006E47B6">
        <w:t>(ii)</w:t>
      </w:r>
      <w:r w:rsidRPr="006E47B6">
        <w:tab/>
        <w:t>touch through pressure, stroking, gliding, effleurage, kneading, petrissage, lifting, percussion, tapotement, compression, holding, vibration, friction, pulling, movement and stretching by the digits, hands forearms, elbows, knees, feet or mechanical appliances which enhance massage therapy techniques;</w:t>
      </w:r>
    </w:p>
    <w:p w14:paraId="086D2C23" w14:textId="77777777" w:rsidR="006D3A4C" w:rsidRPr="006E47B6" w:rsidRDefault="006D3A4C" w:rsidP="006D3A4C">
      <w:pPr>
        <w:pStyle w:val="REG-P0"/>
        <w:rPr>
          <w:szCs w:val="26"/>
        </w:rPr>
      </w:pPr>
    </w:p>
    <w:p w14:paraId="5F42EB91" w14:textId="77777777" w:rsidR="006D3A4C" w:rsidRPr="006E47B6" w:rsidRDefault="006D3A4C" w:rsidP="005322C1">
      <w:pPr>
        <w:pStyle w:val="REG-Pi"/>
      </w:pPr>
      <w:r w:rsidRPr="006E47B6">
        <w:t>(iii)</w:t>
      </w:r>
      <w:r w:rsidRPr="006E47B6">
        <w:tab/>
        <w:t>active or passive movement within the normal physiological range of motion, active assisted and resisted movement and stretching;</w:t>
      </w:r>
    </w:p>
    <w:p w14:paraId="25540400" w14:textId="77777777" w:rsidR="006D3A4C" w:rsidRPr="006E47B6" w:rsidRDefault="006D3A4C" w:rsidP="006D3A4C">
      <w:pPr>
        <w:pStyle w:val="REG-P0"/>
        <w:rPr>
          <w:szCs w:val="26"/>
        </w:rPr>
      </w:pPr>
    </w:p>
    <w:p w14:paraId="232A442D" w14:textId="77777777" w:rsidR="006D3A4C" w:rsidRPr="006E47B6" w:rsidRDefault="006D3A4C" w:rsidP="005322C1">
      <w:pPr>
        <w:pStyle w:val="REG-Pi"/>
      </w:pPr>
      <w:r w:rsidRPr="006E47B6">
        <w:t>(iv)</w:t>
      </w:r>
      <w:r w:rsidRPr="006E47B6">
        <w:tab/>
        <w:t>other modalities or equipment to enhance the therapeutic massage treatment, including -</w:t>
      </w:r>
    </w:p>
    <w:p w14:paraId="27863376" w14:textId="77777777" w:rsidR="006D3A4C" w:rsidRPr="006E47B6" w:rsidRDefault="006D3A4C" w:rsidP="006D3A4C">
      <w:pPr>
        <w:pStyle w:val="REG-P0"/>
        <w:rPr>
          <w:szCs w:val="26"/>
        </w:rPr>
      </w:pPr>
    </w:p>
    <w:p w14:paraId="627109C9" w14:textId="77777777" w:rsidR="006D3A4C" w:rsidRPr="006E47B6" w:rsidRDefault="006D3A4C" w:rsidP="005322C1">
      <w:pPr>
        <w:pStyle w:val="REG-Paa"/>
      </w:pPr>
      <w:r w:rsidRPr="006E47B6">
        <w:t>(aa)</w:t>
      </w:r>
      <w:r w:rsidRPr="006E47B6">
        <w:tab/>
        <w:t>acupressure techniques;</w:t>
      </w:r>
    </w:p>
    <w:p w14:paraId="25914EA5" w14:textId="77777777" w:rsidR="006D3A4C" w:rsidRPr="006E47B6" w:rsidRDefault="006D3A4C" w:rsidP="006D3A4C">
      <w:pPr>
        <w:pStyle w:val="REG-P0"/>
        <w:rPr>
          <w:szCs w:val="26"/>
        </w:rPr>
      </w:pPr>
    </w:p>
    <w:p w14:paraId="5282D5A0" w14:textId="77777777" w:rsidR="005322C1" w:rsidRPr="006E47B6" w:rsidRDefault="006D3A4C" w:rsidP="005322C1">
      <w:pPr>
        <w:pStyle w:val="REG-Paa"/>
      </w:pPr>
      <w:r w:rsidRPr="006E47B6">
        <w:t>(ab)</w:t>
      </w:r>
      <w:r w:rsidRPr="006E47B6">
        <w:tab/>
        <w:t xml:space="preserve">myofascial trigger point therapy; </w:t>
      </w:r>
    </w:p>
    <w:p w14:paraId="004A321F" w14:textId="77777777" w:rsidR="005322C1" w:rsidRPr="006E47B6" w:rsidRDefault="005322C1" w:rsidP="006D3A4C">
      <w:pPr>
        <w:pStyle w:val="REG-P0"/>
      </w:pPr>
    </w:p>
    <w:p w14:paraId="39717E51" w14:textId="77777777" w:rsidR="006D3A4C" w:rsidRPr="006E47B6" w:rsidRDefault="006D3A4C" w:rsidP="005322C1">
      <w:pPr>
        <w:pStyle w:val="REG-Paa"/>
      </w:pPr>
      <w:r w:rsidRPr="006E47B6">
        <w:t>(ac)</w:t>
      </w:r>
      <w:r w:rsidRPr="006E47B6">
        <w:tab/>
        <w:t>neuromuscular techniques;</w:t>
      </w:r>
    </w:p>
    <w:p w14:paraId="5207C5F7" w14:textId="77777777" w:rsidR="005322C1" w:rsidRPr="006E47B6" w:rsidRDefault="005322C1" w:rsidP="006D3A4C">
      <w:pPr>
        <w:pStyle w:val="REG-P0"/>
      </w:pPr>
    </w:p>
    <w:p w14:paraId="0F42631C" w14:textId="77777777" w:rsidR="006D3A4C" w:rsidRPr="006E47B6" w:rsidRDefault="006D3A4C" w:rsidP="005322C1">
      <w:pPr>
        <w:pStyle w:val="REG-Paa"/>
      </w:pPr>
      <w:r w:rsidRPr="006E47B6">
        <w:lastRenderedPageBreak/>
        <w:t>(ad)</w:t>
      </w:r>
      <w:r w:rsidRPr="006E47B6">
        <w:tab/>
        <w:t>train and counter-strain techniques;</w:t>
      </w:r>
    </w:p>
    <w:p w14:paraId="00E0DC80" w14:textId="77777777" w:rsidR="006D3A4C" w:rsidRPr="006E47B6" w:rsidRDefault="006D3A4C" w:rsidP="006D3A4C">
      <w:pPr>
        <w:pStyle w:val="REG-P0"/>
        <w:rPr>
          <w:szCs w:val="26"/>
        </w:rPr>
      </w:pPr>
    </w:p>
    <w:p w14:paraId="4D77DE3C" w14:textId="77777777" w:rsidR="005322C1" w:rsidRPr="006E47B6" w:rsidRDefault="006D3A4C" w:rsidP="005322C1">
      <w:pPr>
        <w:pStyle w:val="REG-Paa"/>
      </w:pPr>
      <w:r w:rsidRPr="006E47B6">
        <w:t>(ae)</w:t>
      </w:r>
      <w:r w:rsidRPr="006E47B6">
        <w:tab/>
        <w:t xml:space="preserve">hydrotherapy, cryotherapy and electrotherapy; </w:t>
      </w:r>
    </w:p>
    <w:p w14:paraId="0A95856F" w14:textId="77777777" w:rsidR="005322C1" w:rsidRPr="006E47B6" w:rsidRDefault="005322C1" w:rsidP="006D3A4C">
      <w:pPr>
        <w:pStyle w:val="REG-P0"/>
      </w:pPr>
    </w:p>
    <w:p w14:paraId="252CA5E7" w14:textId="77777777" w:rsidR="006D3A4C" w:rsidRPr="006E47B6" w:rsidRDefault="006D3A4C" w:rsidP="005322C1">
      <w:pPr>
        <w:pStyle w:val="REG-Paa"/>
      </w:pPr>
      <w:r w:rsidRPr="006E47B6">
        <w:t>(af)</w:t>
      </w:r>
      <w:r w:rsidRPr="006E47B6">
        <w:tab/>
        <w:t>myofascial release technique;</w:t>
      </w:r>
    </w:p>
    <w:p w14:paraId="3CE559B2" w14:textId="77777777" w:rsidR="005322C1" w:rsidRPr="006E47B6" w:rsidRDefault="005322C1" w:rsidP="006D3A4C">
      <w:pPr>
        <w:pStyle w:val="REG-P0"/>
      </w:pPr>
    </w:p>
    <w:p w14:paraId="45AEE625" w14:textId="77777777" w:rsidR="006D3A4C" w:rsidRPr="006E47B6" w:rsidRDefault="006D3A4C" w:rsidP="005322C1">
      <w:pPr>
        <w:pStyle w:val="REG-Paa"/>
      </w:pPr>
      <w:r w:rsidRPr="006E47B6">
        <w:t>(ag)</w:t>
      </w:r>
      <w:r w:rsidRPr="006E47B6">
        <w:tab/>
        <w:t>deep tissue massage;</w:t>
      </w:r>
    </w:p>
    <w:p w14:paraId="61BFE32B" w14:textId="77777777" w:rsidR="006D3A4C" w:rsidRPr="006E47B6" w:rsidRDefault="006D3A4C" w:rsidP="006D3A4C">
      <w:pPr>
        <w:pStyle w:val="REG-P0"/>
        <w:rPr>
          <w:szCs w:val="26"/>
        </w:rPr>
      </w:pPr>
    </w:p>
    <w:p w14:paraId="197ADEA3" w14:textId="77777777" w:rsidR="005322C1" w:rsidRPr="006E47B6" w:rsidRDefault="006D3A4C" w:rsidP="005322C1">
      <w:pPr>
        <w:pStyle w:val="REG-Paa"/>
      </w:pPr>
      <w:r w:rsidRPr="006E47B6">
        <w:t>(ah)</w:t>
      </w:r>
      <w:r w:rsidRPr="006E47B6">
        <w:tab/>
        <w:t xml:space="preserve">stretching (passive and active); </w:t>
      </w:r>
    </w:p>
    <w:p w14:paraId="19BBC9EA" w14:textId="77777777" w:rsidR="005322C1" w:rsidRPr="006E47B6" w:rsidRDefault="005322C1" w:rsidP="006D3A4C">
      <w:pPr>
        <w:pStyle w:val="REG-P0"/>
      </w:pPr>
    </w:p>
    <w:p w14:paraId="543DE069" w14:textId="77777777" w:rsidR="006D3A4C" w:rsidRPr="006E47B6" w:rsidRDefault="006D3A4C" w:rsidP="005322C1">
      <w:pPr>
        <w:pStyle w:val="REG-Paa"/>
      </w:pPr>
      <w:r w:rsidRPr="006E47B6">
        <w:t>(ai)</w:t>
      </w:r>
      <w:r w:rsidRPr="006E47B6">
        <w:tab/>
        <w:t>manual joint mobilisation;</w:t>
      </w:r>
    </w:p>
    <w:p w14:paraId="64D70425" w14:textId="77777777" w:rsidR="005322C1" w:rsidRPr="006E47B6" w:rsidRDefault="005322C1" w:rsidP="006D3A4C">
      <w:pPr>
        <w:pStyle w:val="REG-P0"/>
      </w:pPr>
    </w:p>
    <w:p w14:paraId="27C6DDC7" w14:textId="77777777" w:rsidR="006D3A4C" w:rsidRPr="006E47B6" w:rsidRDefault="006D3A4C" w:rsidP="005322C1">
      <w:pPr>
        <w:pStyle w:val="REG-Paa"/>
      </w:pPr>
      <w:r w:rsidRPr="006E47B6">
        <w:t>(aj)</w:t>
      </w:r>
      <w:r w:rsidRPr="006E47B6">
        <w:tab/>
        <w:t>strapping and taping that does not restrict joint movement;</w:t>
      </w:r>
    </w:p>
    <w:p w14:paraId="1336E912" w14:textId="77777777" w:rsidR="006D3A4C" w:rsidRPr="006E47B6" w:rsidRDefault="006D3A4C" w:rsidP="006D3A4C">
      <w:pPr>
        <w:pStyle w:val="REG-P0"/>
      </w:pPr>
    </w:p>
    <w:p w14:paraId="3C981FD8" w14:textId="77777777" w:rsidR="006D3A4C" w:rsidRPr="006E47B6" w:rsidRDefault="006D3A4C" w:rsidP="005322C1">
      <w:pPr>
        <w:pStyle w:val="REG-Paa"/>
      </w:pPr>
      <w:r w:rsidRPr="006E47B6">
        <w:t>(ak)</w:t>
      </w:r>
      <w:r w:rsidRPr="006E47B6">
        <w:tab/>
        <w:t>ice and heat therapy;</w:t>
      </w:r>
    </w:p>
    <w:p w14:paraId="330A862C" w14:textId="77777777" w:rsidR="006D3A4C" w:rsidRPr="006E47B6" w:rsidRDefault="006D3A4C" w:rsidP="006D3A4C">
      <w:pPr>
        <w:pStyle w:val="REG-P0"/>
        <w:rPr>
          <w:szCs w:val="26"/>
        </w:rPr>
      </w:pPr>
    </w:p>
    <w:p w14:paraId="35CA249F" w14:textId="77777777" w:rsidR="006D3A4C" w:rsidRPr="006E47B6" w:rsidRDefault="006D3A4C" w:rsidP="005322C1">
      <w:pPr>
        <w:pStyle w:val="REG-Paa"/>
      </w:pPr>
      <w:r w:rsidRPr="006E47B6">
        <w:t>(al)</w:t>
      </w:r>
      <w:r w:rsidRPr="006E47B6">
        <w:tab/>
        <w:t>manual lymph drainage;</w:t>
      </w:r>
    </w:p>
    <w:p w14:paraId="26EBAB0D" w14:textId="77777777" w:rsidR="006D3A4C" w:rsidRPr="006E47B6" w:rsidRDefault="006D3A4C" w:rsidP="006D3A4C">
      <w:pPr>
        <w:pStyle w:val="REG-P0"/>
        <w:rPr>
          <w:szCs w:val="26"/>
        </w:rPr>
      </w:pPr>
    </w:p>
    <w:p w14:paraId="3A0DC98C" w14:textId="77777777" w:rsidR="006D3A4C" w:rsidRPr="006E47B6" w:rsidRDefault="006D3A4C" w:rsidP="005322C1">
      <w:pPr>
        <w:pStyle w:val="REG-Paa"/>
      </w:pPr>
      <w:r w:rsidRPr="006E47B6">
        <w:t>(am)</w:t>
      </w:r>
      <w:r w:rsidRPr="006E47B6">
        <w:tab/>
        <w:t>connective tissue manipulation and massage;</w:t>
      </w:r>
    </w:p>
    <w:p w14:paraId="3DF9BFB3" w14:textId="77777777" w:rsidR="006D3A4C" w:rsidRPr="006E47B6" w:rsidRDefault="006D3A4C" w:rsidP="006D3A4C">
      <w:pPr>
        <w:pStyle w:val="REG-P0"/>
        <w:rPr>
          <w:szCs w:val="26"/>
        </w:rPr>
      </w:pPr>
    </w:p>
    <w:p w14:paraId="313C0694" w14:textId="77777777" w:rsidR="006D3A4C" w:rsidRPr="006E47B6" w:rsidRDefault="006D3A4C" w:rsidP="005322C1">
      <w:pPr>
        <w:pStyle w:val="REG-Paa"/>
      </w:pPr>
      <w:r w:rsidRPr="006E47B6">
        <w:t>(an)</w:t>
      </w:r>
      <w:r w:rsidRPr="006E47B6">
        <w:tab/>
        <w:t>proprioceptive neuro-muscular facilitation (PNF);</w:t>
      </w:r>
    </w:p>
    <w:p w14:paraId="66D5195B" w14:textId="77777777" w:rsidR="006D3A4C" w:rsidRPr="006E47B6" w:rsidRDefault="006D3A4C" w:rsidP="006D3A4C">
      <w:pPr>
        <w:pStyle w:val="REG-P0"/>
        <w:rPr>
          <w:szCs w:val="26"/>
        </w:rPr>
      </w:pPr>
    </w:p>
    <w:p w14:paraId="183A9DBD" w14:textId="77777777" w:rsidR="006D3A4C" w:rsidRPr="006E47B6" w:rsidRDefault="006D3A4C" w:rsidP="005322C1">
      <w:pPr>
        <w:pStyle w:val="REG-Paa"/>
      </w:pPr>
      <w:r w:rsidRPr="006E47B6">
        <w:t>(ao)</w:t>
      </w:r>
      <w:r w:rsidRPr="006E47B6">
        <w:tab/>
        <w:t>various advance massage techniques including, but not limited to, transverse friction;</w:t>
      </w:r>
    </w:p>
    <w:p w14:paraId="1BC221CC" w14:textId="77777777" w:rsidR="006D3A4C" w:rsidRPr="006E47B6" w:rsidRDefault="006D3A4C" w:rsidP="006D3A4C">
      <w:pPr>
        <w:pStyle w:val="REG-P0"/>
        <w:rPr>
          <w:szCs w:val="26"/>
        </w:rPr>
      </w:pPr>
    </w:p>
    <w:p w14:paraId="01974330" w14:textId="77777777" w:rsidR="006D3A4C" w:rsidRPr="006E47B6" w:rsidRDefault="006D3A4C" w:rsidP="005322C1">
      <w:pPr>
        <w:pStyle w:val="REG-Paa"/>
      </w:pPr>
      <w:r w:rsidRPr="006E47B6">
        <w:t>(pp)</w:t>
      </w:r>
      <w:r w:rsidRPr="006E47B6">
        <w:tab/>
        <w:t>reflexology restricted to the training received by the therapeutic masseur;</w:t>
      </w:r>
    </w:p>
    <w:p w14:paraId="22F94522" w14:textId="77777777" w:rsidR="006D3A4C" w:rsidRPr="006E47B6" w:rsidRDefault="006D3A4C" w:rsidP="006D3A4C">
      <w:pPr>
        <w:pStyle w:val="REG-P0"/>
        <w:rPr>
          <w:szCs w:val="26"/>
        </w:rPr>
      </w:pPr>
    </w:p>
    <w:p w14:paraId="4FDDE1C6" w14:textId="77777777" w:rsidR="006D3A4C" w:rsidRPr="006E47B6" w:rsidRDefault="006D3A4C" w:rsidP="005322C1">
      <w:pPr>
        <w:pStyle w:val="REG-Paa"/>
      </w:pPr>
      <w:r w:rsidRPr="006E47B6">
        <w:t>(aq)</w:t>
      </w:r>
      <w:r w:rsidRPr="006E47B6">
        <w:tab/>
        <w:t>nutritional and lifestyle advise;</w:t>
      </w:r>
    </w:p>
    <w:p w14:paraId="0E2B45A8" w14:textId="77777777" w:rsidR="006D3A4C" w:rsidRPr="006E47B6" w:rsidRDefault="006D3A4C" w:rsidP="006D3A4C">
      <w:pPr>
        <w:pStyle w:val="REG-P0"/>
        <w:rPr>
          <w:szCs w:val="26"/>
        </w:rPr>
      </w:pPr>
    </w:p>
    <w:p w14:paraId="2D1BFC39" w14:textId="77777777" w:rsidR="005322C1" w:rsidRPr="006E47B6" w:rsidRDefault="006D3A4C" w:rsidP="005322C1">
      <w:pPr>
        <w:pStyle w:val="REG-Paa"/>
      </w:pPr>
      <w:r w:rsidRPr="006E47B6">
        <w:t>(rr)</w:t>
      </w:r>
      <w:r w:rsidRPr="006E47B6">
        <w:tab/>
        <w:t xml:space="preserve">primary health care screening methods; </w:t>
      </w:r>
    </w:p>
    <w:p w14:paraId="25A7E768" w14:textId="77777777" w:rsidR="005322C1" w:rsidRPr="006E47B6" w:rsidRDefault="005322C1" w:rsidP="006D3A4C">
      <w:pPr>
        <w:pStyle w:val="REG-P0"/>
      </w:pPr>
    </w:p>
    <w:p w14:paraId="35654C4F" w14:textId="77777777" w:rsidR="006D3A4C" w:rsidRPr="006E47B6" w:rsidRDefault="006D3A4C" w:rsidP="005322C1">
      <w:pPr>
        <w:pStyle w:val="REG-Paa"/>
      </w:pPr>
      <w:r w:rsidRPr="006E47B6">
        <w:t>(ss)</w:t>
      </w:r>
      <w:r w:rsidRPr="006E47B6">
        <w:tab/>
        <w:t>safe use of essential oils;</w:t>
      </w:r>
    </w:p>
    <w:p w14:paraId="0A2D5023" w14:textId="77777777" w:rsidR="005322C1" w:rsidRPr="006E47B6" w:rsidRDefault="005322C1" w:rsidP="006D3A4C">
      <w:pPr>
        <w:pStyle w:val="REG-P0"/>
      </w:pPr>
    </w:p>
    <w:p w14:paraId="0768159A" w14:textId="77777777" w:rsidR="006D3A4C" w:rsidRPr="006E47B6" w:rsidRDefault="006D3A4C" w:rsidP="005322C1">
      <w:pPr>
        <w:pStyle w:val="REG-Paa"/>
      </w:pPr>
      <w:r w:rsidRPr="006E47B6">
        <w:t>(tt)</w:t>
      </w:r>
      <w:r w:rsidRPr="006E47B6">
        <w:tab/>
        <w:t>application of therapeutic procedures, including topical non- prescription applications of herbs, salts, poultices and mudpacks, and tools and electric massages for the purpose of therapeutic benefit;</w:t>
      </w:r>
    </w:p>
    <w:p w14:paraId="3F1161FA" w14:textId="77777777" w:rsidR="006D3A4C" w:rsidRPr="006E47B6" w:rsidRDefault="006D3A4C" w:rsidP="006D3A4C">
      <w:pPr>
        <w:pStyle w:val="REG-P0"/>
        <w:rPr>
          <w:szCs w:val="26"/>
        </w:rPr>
      </w:pPr>
    </w:p>
    <w:p w14:paraId="18E89408" w14:textId="77777777" w:rsidR="006D3A4C" w:rsidRPr="006E47B6" w:rsidRDefault="006D3A4C" w:rsidP="005322C1">
      <w:pPr>
        <w:pStyle w:val="REG-Paa"/>
      </w:pPr>
      <w:r w:rsidRPr="006E47B6">
        <w:t>(uu)</w:t>
      </w:r>
      <w:r w:rsidRPr="006E47B6">
        <w:tab/>
        <w:t>intra-oral and intra-nasal work, with additional informed consent, to address the specific considerations; and</w:t>
      </w:r>
    </w:p>
    <w:p w14:paraId="2D83B313" w14:textId="77777777" w:rsidR="006D3A4C" w:rsidRPr="006E47B6" w:rsidRDefault="006D3A4C" w:rsidP="006D3A4C">
      <w:pPr>
        <w:pStyle w:val="REG-P0"/>
        <w:rPr>
          <w:szCs w:val="26"/>
        </w:rPr>
      </w:pPr>
    </w:p>
    <w:p w14:paraId="3079B446" w14:textId="77777777" w:rsidR="006D3A4C" w:rsidRPr="006E47B6" w:rsidRDefault="006D3A4C" w:rsidP="005322C1">
      <w:pPr>
        <w:pStyle w:val="REG-Paa"/>
      </w:pPr>
      <w:r w:rsidRPr="006E47B6">
        <w:t>(vv)</w:t>
      </w:r>
      <w:r w:rsidRPr="006E47B6">
        <w:tab/>
        <w:t>female breast massage, with additional informed consent, to address the specific considerations; and</w:t>
      </w:r>
    </w:p>
    <w:p w14:paraId="4805A923" w14:textId="77777777" w:rsidR="00B87B59" w:rsidRPr="006E47B6" w:rsidRDefault="00B87B59" w:rsidP="006D3A4C">
      <w:pPr>
        <w:pStyle w:val="REG-P0"/>
        <w:rPr>
          <w:szCs w:val="26"/>
        </w:rPr>
      </w:pPr>
    </w:p>
    <w:p w14:paraId="1C36770A" w14:textId="77777777" w:rsidR="006D3A4C" w:rsidRPr="006E47B6" w:rsidRDefault="00B87B59" w:rsidP="00B87B59">
      <w:pPr>
        <w:pStyle w:val="REG-Amend"/>
      </w:pPr>
      <w:r w:rsidRPr="006E47B6">
        <w:t>[The lettering of the sub-subparagraphs is inconsistent.]</w:t>
      </w:r>
    </w:p>
    <w:p w14:paraId="70816D82" w14:textId="77777777" w:rsidR="00B87B59" w:rsidRPr="006E47B6" w:rsidRDefault="00B87B59" w:rsidP="006D3A4C">
      <w:pPr>
        <w:pStyle w:val="REG-P0"/>
        <w:rPr>
          <w:szCs w:val="26"/>
        </w:rPr>
      </w:pPr>
    </w:p>
    <w:p w14:paraId="3052FAE1" w14:textId="77777777" w:rsidR="006D3A4C" w:rsidRPr="006E47B6" w:rsidRDefault="006D3A4C" w:rsidP="005322C1">
      <w:pPr>
        <w:pStyle w:val="REG-Pa"/>
      </w:pPr>
      <w:r w:rsidRPr="006E47B6">
        <w:t>(c)</w:t>
      </w:r>
      <w:r w:rsidRPr="006E47B6">
        <w:tab/>
        <w:t>the promotion and maintaining of the health of the patient through -</w:t>
      </w:r>
    </w:p>
    <w:p w14:paraId="7A6F5DE1" w14:textId="77777777" w:rsidR="006D3A4C" w:rsidRPr="006E47B6" w:rsidRDefault="006D3A4C" w:rsidP="006D3A4C">
      <w:pPr>
        <w:pStyle w:val="REG-P0"/>
        <w:rPr>
          <w:szCs w:val="26"/>
        </w:rPr>
      </w:pPr>
    </w:p>
    <w:p w14:paraId="1D718045" w14:textId="77777777" w:rsidR="006D3A4C" w:rsidRPr="006E47B6" w:rsidRDefault="006D3A4C" w:rsidP="005322C1">
      <w:pPr>
        <w:pStyle w:val="REG-Pi"/>
      </w:pPr>
      <w:r w:rsidRPr="006E47B6">
        <w:t>(i)</w:t>
      </w:r>
      <w:r w:rsidRPr="006E47B6">
        <w:tab/>
        <w:t>attention to hygiene, physical comfort and reassurance of and to the patient;</w:t>
      </w:r>
    </w:p>
    <w:p w14:paraId="2652908A" w14:textId="77777777" w:rsidR="006D3A4C" w:rsidRPr="006E47B6" w:rsidRDefault="006D3A4C" w:rsidP="006D3A4C">
      <w:pPr>
        <w:pStyle w:val="REG-P0"/>
        <w:rPr>
          <w:szCs w:val="26"/>
        </w:rPr>
      </w:pPr>
    </w:p>
    <w:p w14:paraId="487FBDD2" w14:textId="77777777" w:rsidR="006D3A4C" w:rsidRPr="006E47B6" w:rsidRDefault="006D3A4C" w:rsidP="005322C1">
      <w:pPr>
        <w:pStyle w:val="REG-Pi"/>
      </w:pPr>
      <w:r w:rsidRPr="006E47B6">
        <w:t>(ii)</w:t>
      </w:r>
      <w:r w:rsidRPr="006E47B6">
        <w:tab/>
        <w:t>the promotion of lifestyle changes that may include dietary advice, exercise, rest and sleep to assist in the rehabilitation of the patient;</w:t>
      </w:r>
    </w:p>
    <w:p w14:paraId="67A20A43" w14:textId="77777777" w:rsidR="006D3A4C" w:rsidRPr="006E47B6" w:rsidRDefault="006D3A4C" w:rsidP="006D3A4C">
      <w:pPr>
        <w:pStyle w:val="REG-P0"/>
        <w:rPr>
          <w:szCs w:val="26"/>
        </w:rPr>
      </w:pPr>
    </w:p>
    <w:p w14:paraId="4E709889" w14:textId="77777777" w:rsidR="006D3A4C" w:rsidRPr="006E47B6" w:rsidRDefault="006D3A4C" w:rsidP="005322C1">
      <w:pPr>
        <w:pStyle w:val="REG-Pi"/>
      </w:pPr>
      <w:r w:rsidRPr="006E47B6">
        <w:lastRenderedPageBreak/>
        <w:t>(iii)</w:t>
      </w:r>
      <w:r w:rsidRPr="006E47B6">
        <w:tab/>
        <w:t>the offering of specific suggestions and recommendations of self care and health maintenance activities including, but not limited to, self massage, movement, self-administered hydrotherapy applications, stress reduction and stress management techniques, and stretching activities;</w:t>
      </w:r>
    </w:p>
    <w:p w14:paraId="5098A4B2" w14:textId="77777777" w:rsidR="006D3A4C" w:rsidRPr="006E47B6" w:rsidRDefault="006D3A4C" w:rsidP="006D3A4C">
      <w:pPr>
        <w:pStyle w:val="REG-P0"/>
        <w:rPr>
          <w:szCs w:val="26"/>
        </w:rPr>
      </w:pPr>
    </w:p>
    <w:p w14:paraId="0AF33435" w14:textId="77777777" w:rsidR="006D3A4C" w:rsidRPr="006E47B6" w:rsidRDefault="006D3A4C" w:rsidP="005322C1">
      <w:pPr>
        <w:pStyle w:val="REG-Pi"/>
      </w:pPr>
      <w:r w:rsidRPr="006E47B6">
        <w:t>(iv)</w:t>
      </w:r>
      <w:r w:rsidRPr="006E47B6">
        <w:tab/>
        <w:t>the education of a patient leading to the attainment of optimal health by that patient;</w:t>
      </w:r>
    </w:p>
    <w:p w14:paraId="2F268C2D" w14:textId="77777777" w:rsidR="006D3A4C" w:rsidRPr="006E47B6" w:rsidRDefault="006D3A4C" w:rsidP="006D3A4C">
      <w:pPr>
        <w:pStyle w:val="REG-P0"/>
        <w:rPr>
          <w:szCs w:val="26"/>
        </w:rPr>
      </w:pPr>
    </w:p>
    <w:p w14:paraId="74DC79A7" w14:textId="77777777" w:rsidR="006D3A4C" w:rsidRPr="006E47B6" w:rsidRDefault="006D3A4C" w:rsidP="005322C1">
      <w:pPr>
        <w:pStyle w:val="REG-Pi"/>
      </w:pPr>
      <w:r w:rsidRPr="006E47B6">
        <w:t>(v)</w:t>
      </w:r>
      <w:r w:rsidRPr="006E47B6">
        <w:tab/>
        <w:t>the recommendation of preparations that are not medicines, complementary medicines or scheduled substances; and</w:t>
      </w:r>
    </w:p>
    <w:p w14:paraId="4933FDAB" w14:textId="77777777" w:rsidR="006D3A4C" w:rsidRPr="006E47B6" w:rsidRDefault="006D3A4C" w:rsidP="006D3A4C">
      <w:pPr>
        <w:pStyle w:val="REG-P0"/>
        <w:rPr>
          <w:szCs w:val="26"/>
        </w:rPr>
      </w:pPr>
    </w:p>
    <w:p w14:paraId="6A9768A7" w14:textId="77777777" w:rsidR="006D3A4C" w:rsidRPr="006E47B6" w:rsidRDefault="006D3A4C" w:rsidP="005322C1">
      <w:pPr>
        <w:pStyle w:val="REG-Pi"/>
      </w:pPr>
      <w:r w:rsidRPr="006E47B6">
        <w:t>(vi)</w:t>
      </w:r>
      <w:r w:rsidRPr="006E47B6">
        <w:tab/>
        <w:t>the consultation with, or the referral of the patient to, any other registered person, or medical practitioner or dentist registered as such under the Medical and Dental Act, 2004 (Act No. 10 of 2004), or pharmacist registered as such under the Pharmacy Act, 2004 (Act No. 9 of 2004), or psychologist registered as such under the Social Work and Psychology Act, 2004 (Act No. 6 of 2004), or nurse registered under the Nursing Act, 2004 (Act No.</w:t>
      </w:r>
      <w:r w:rsidR="00B87B59" w:rsidRPr="006E47B6">
        <w:t xml:space="preserve"> </w:t>
      </w:r>
      <w:r w:rsidRPr="006E47B6">
        <w:t>8 of 2004).</w:t>
      </w:r>
    </w:p>
    <w:p w14:paraId="4D96BF36" w14:textId="77777777" w:rsidR="006D3A4C" w:rsidRDefault="006D3A4C" w:rsidP="006D3A4C">
      <w:pPr>
        <w:pStyle w:val="REG-P0"/>
      </w:pPr>
    </w:p>
    <w:p w14:paraId="32F77F41" w14:textId="77777777" w:rsidR="00267A63" w:rsidRDefault="00267A63" w:rsidP="00267A63">
      <w:pPr>
        <w:pStyle w:val="REG-Amend"/>
      </w:pPr>
      <w:r w:rsidRPr="000924B5">
        <w:t>[</w:t>
      </w:r>
      <w:r>
        <w:t xml:space="preserve">All of these Acts have </w:t>
      </w:r>
      <w:r w:rsidRPr="000924B5">
        <w:t>been replaced by the Health Professions Act 16 of 2024.]</w:t>
      </w:r>
    </w:p>
    <w:p w14:paraId="2532D763" w14:textId="77777777" w:rsidR="00267A63" w:rsidRPr="006E47B6" w:rsidRDefault="00267A63" w:rsidP="006D3A4C">
      <w:pPr>
        <w:pStyle w:val="REG-P0"/>
      </w:pPr>
    </w:p>
    <w:p w14:paraId="2B324DB7" w14:textId="77777777" w:rsidR="006D3A4C" w:rsidRPr="006E47B6" w:rsidRDefault="006D3A4C" w:rsidP="005322C1">
      <w:pPr>
        <w:pStyle w:val="REG-P1"/>
      </w:pPr>
      <w:r w:rsidRPr="006E47B6">
        <w:t>(2)</w:t>
      </w:r>
      <w:r w:rsidR="005322C1" w:rsidRPr="006E47B6">
        <w:tab/>
      </w:r>
      <w:r w:rsidRPr="006E47B6">
        <w:t>The manipulation of soft tissu</w:t>
      </w:r>
      <w:r w:rsidR="00B87B59" w:rsidRPr="006E47B6">
        <w:t>e prescribed by subregulation (1</w:t>
      </w:r>
      <w:r w:rsidRPr="006E47B6">
        <w:t>), excluding sub- subparagraph (vv) of subparagraph (iv) of paragraph (b) of that subregulation, is limited to external tissues.</w:t>
      </w:r>
    </w:p>
    <w:p w14:paraId="43DC29D1" w14:textId="77777777" w:rsidR="00E46C35" w:rsidRPr="006E47B6" w:rsidRDefault="00E46C35" w:rsidP="00B12C91">
      <w:pPr>
        <w:pStyle w:val="REG-P0"/>
      </w:pPr>
    </w:p>
    <w:sectPr w:rsidR="00E46C35" w:rsidRPr="006E47B6" w:rsidSect="00CE101E">
      <w:headerReference w:type="default" r:id="rId10"/>
      <w:headerReference w:type="first" r:id="rId11"/>
      <w:pgSz w:w="11900" w:h="16840" w:code="9"/>
      <w:pgMar w:top="2552" w:right="1701" w:bottom="851" w:left="1701" w:header="8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E9F5F" w14:textId="77777777" w:rsidR="00DF0C12" w:rsidRDefault="00DF0C12">
      <w:r>
        <w:separator/>
      </w:r>
    </w:p>
  </w:endnote>
  <w:endnote w:type="continuationSeparator" w:id="0">
    <w:p w14:paraId="33390E9F" w14:textId="77777777" w:rsidR="00DF0C12" w:rsidRDefault="00DF0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6F05" w14:textId="77777777" w:rsidR="00DF0C12" w:rsidRDefault="00DF0C12">
      <w:r>
        <w:separator/>
      </w:r>
    </w:p>
  </w:footnote>
  <w:footnote w:type="continuationSeparator" w:id="0">
    <w:p w14:paraId="7A626CF7" w14:textId="77777777" w:rsidR="00DF0C12" w:rsidRDefault="00DF0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BD2B" w14:textId="77777777" w:rsidR="00BF0042" w:rsidRPr="00D80B2B" w:rsidRDefault="00000000" w:rsidP="00FC33A9">
    <w:pPr>
      <w:spacing w:after="120"/>
      <w:jc w:val="center"/>
      <w:rPr>
        <w:rFonts w:ascii="Arial" w:hAnsi="Arial" w:cs="Arial"/>
        <w:sz w:val="16"/>
        <w:szCs w:val="16"/>
      </w:rPr>
    </w:pPr>
    <w:r>
      <w:rPr>
        <w:rFonts w:ascii="Arial" w:hAnsi="Arial" w:cs="Arial"/>
        <w:sz w:val="12"/>
        <w:szCs w:val="16"/>
      </w:rPr>
      <w:pict w14:anchorId="4819C4EE">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D80B2B">
      <w:rPr>
        <w:rFonts w:ascii="Arial" w:hAnsi="Arial" w:cs="Arial"/>
        <w:sz w:val="12"/>
        <w:szCs w:val="16"/>
      </w:rPr>
      <w:t>Republic of Namibia</w:t>
    </w:r>
    <w:r w:rsidR="00BF0042" w:rsidRPr="00D80B2B">
      <w:rPr>
        <w:rFonts w:ascii="Arial" w:hAnsi="Arial" w:cs="Arial"/>
        <w:w w:val="600"/>
        <w:sz w:val="12"/>
        <w:szCs w:val="16"/>
      </w:rPr>
      <w:t xml:space="preserve"> </w:t>
    </w:r>
    <w:r w:rsidR="000826A0" w:rsidRPr="00D80B2B">
      <w:rPr>
        <w:rFonts w:ascii="Arial" w:hAnsi="Arial" w:cs="Arial"/>
        <w:b/>
        <w:noProof w:val="0"/>
        <w:sz w:val="16"/>
        <w:szCs w:val="16"/>
      </w:rPr>
      <w:fldChar w:fldCharType="begin"/>
    </w:r>
    <w:r w:rsidR="00BF0042" w:rsidRPr="00D80B2B">
      <w:rPr>
        <w:rFonts w:ascii="Arial" w:hAnsi="Arial" w:cs="Arial"/>
        <w:b/>
        <w:sz w:val="16"/>
        <w:szCs w:val="16"/>
      </w:rPr>
      <w:instrText xml:space="preserve"> PAGE   \* MERGEFORMAT </w:instrText>
    </w:r>
    <w:r w:rsidR="000826A0" w:rsidRPr="00D80B2B">
      <w:rPr>
        <w:rFonts w:ascii="Arial" w:hAnsi="Arial" w:cs="Arial"/>
        <w:b/>
        <w:noProof w:val="0"/>
        <w:sz w:val="16"/>
        <w:szCs w:val="16"/>
      </w:rPr>
      <w:fldChar w:fldCharType="separate"/>
    </w:r>
    <w:r w:rsidR="008B617E">
      <w:rPr>
        <w:rFonts w:ascii="Arial" w:hAnsi="Arial" w:cs="Arial"/>
        <w:b/>
        <w:sz w:val="16"/>
        <w:szCs w:val="16"/>
      </w:rPr>
      <w:t>4</w:t>
    </w:r>
    <w:r w:rsidR="000826A0" w:rsidRPr="00D80B2B">
      <w:rPr>
        <w:rFonts w:ascii="Arial" w:hAnsi="Arial" w:cs="Arial"/>
        <w:b/>
        <w:sz w:val="16"/>
        <w:szCs w:val="16"/>
      </w:rPr>
      <w:fldChar w:fldCharType="end"/>
    </w:r>
    <w:r w:rsidR="00BF0042" w:rsidRPr="00D80B2B">
      <w:rPr>
        <w:rFonts w:ascii="Arial" w:hAnsi="Arial" w:cs="Arial"/>
        <w:w w:val="600"/>
        <w:sz w:val="12"/>
        <w:szCs w:val="16"/>
      </w:rPr>
      <w:t xml:space="preserve"> </w:t>
    </w:r>
    <w:r w:rsidR="000B4FB6" w:rsidRPr="00D80B2B">
      <w:rPr>
        <w:rFonts w:ascii="Arial" w:hAnsi="Arial" w:cs="Arial"/>
        <w:sz w:val="12"/>
        <w:szCs w:val="16"/>
      </w:rPr>
      <w:t>Annotated Statutes</w:t>
    </w:r>
    <w:r w:rsidR="00BF0042" w:rsidRPr="00D80B2B">
      <w:rPr>
        <w:rFonts w:ascii="Arial" w:hAnsi="Arial" w:cs="Arial"/>
        <w:b/>
        <w:sz w:val="16"/>
        <w:szCs w:val="16"/>
      </w:rPr>
      <w:t xml:space="preserve"> </w:t>
    </w:r>
  </w:p>
  <w:p w14:paraId="7C9B21A3" w14:textId="77777777" w:rsidR="00CC205C" w:rsidRPr="00D80B2B" w:rsidRDefault="00B21824" w:rsidP="00F25922">
    <w:pPr>
      <w:pStyle w:val="REG-PHA"/>
    </w:pPr>
    <w:r w:rsidRPr="00D80B2B">
      <w:t>REGULATIONS</w:t>
    </w:r>
  </w:p>
  <w:p w14:paraId="666676B4" w14:textId="7F577F33" w:rsidR="00BF0042" w:rsidRPr="00D80B2B" w:rsidRDefault="0065776D" w:rsidP="00D80B2B">
    <w:pPr>
      <w:pStyle w:val="REG-PHb"/>
      <w:spacing w:after="120"/>
    </w:pPr>
    <w:r w:rsidRPr="00D80B2B">
      <w:t xml:space="preserve">Health Professions Act </w:t>
    </w:r>
    <w:r w:rsidR="00C16E58">
      <w:t>16</w:t>
    </w:r>
    <w:r w:rsidRPr="00D80B2B">
      <w:t xml:space="preserve"> of 20</w:t>
    </w:r>
    <w:r w:rsidR="00C16E58">
      <w:t>2</w:t>
    </w:r>
    <w:r w:rsidRPr="00D80B2B">
      <w:t>4</w:t>
    </w:r>
  </w:p>
  <w:p w14:paraId="03E4C76A" w14:textId="77777777" w:rsidR="00B972C7" w:rsidRPr="00D80B2B" w:rsidRDefault="00B972C7" w:rsidP="00B972C7">
    <w:pPr>
      <w:pStyle w:val="REG-P0"/>
      <w:pBdr>
        <w:bottom w:val="single" w:sz="24" w:space="1" w:color="BFBFBF" w:themeColor="accent5" w:themeTint="66"/>
      </w:pBdr>
      <w:jc w:val="center"/>
      <w:rPr>
        <w:rFonts w:ascii="Arial" w:hAnsi="Arial" w:cs="Arial"/>
        <w:b/>
        <w:sz w:val="16"/>
        <w:szCs w:val="16"/>
      </w:rPr>
    </w:pPr>
    <w:r w:rsidRPr="00D80B2B">
      <w:rPr>
        <w:rFonts w:ascii="Arial" w:hAnsi="Arial" w:cs="Arial"/>
        <w:b/>
        <w:sz w:val="16"/>
        <w:szCs w:val="16"/>
      </w:rPr>
      <w:t>Regulations relating to the Scope of Practice of a Therapeutic Masseur</w:t>
    </w:r>
  </w:p>
  <w:p w14:paraId="7AC2CFD2" w14:textId="77777777" w:rsidR="00BF0042" w:rsidRPr="00D80B2B" w:rsidRDefault="00BF0042" w:rsidP="00B972C7">
    <w:pPr>
      <w:pStyle w:val="REG-P0"/>
      <w:pBdr>
        <w:bottom w:val="single" w:sz="24" w:space="1" w:color="BFBFBF" w:themeColor="accent5" w:themeTint="66"/>
      </w:pBdr>
      <w:jc w:val="center"/>
      <w:rPr>
        <w:strike/>
        <w:sz w:val="12"/>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885D9" w14:textId="77777777" w:rsidR="00BF0042" w:rsidRPr="00BA6B35" w:rsidRDefault="00000000" w:rsidP="00CE101E">
    <w:pPr>
      <w:rPr>
        <w:sz w:val="8"/>
        <w:szCs w:val="16"/>
      </w:rPr>
    </w:pPr>
    <w:r>
      <w:rPr>
        <w:sz w:val="8"/>
        <w:szCs w:val="16"/>
      </w:rPr>
      <w:pict w14:anchorId="1FA4B501">
        <v:group id="_x0000_s1031" style="position:absolute;margin-left:-76.05pt;margin-top:9pt;width:576.55pt;height:841.05pt;z-index:251665920;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32" style="position:absolute;visibility:visibl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33" style="position:absolute;visibility:visibl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946044587">
    <w:abstractNumId w:val="0"/>
  </w:num>
  <w:num w:numId="2" w16cid:durableId="1556694323">
    <w:abstractNumId w:val="4"/>
  </w:num>
  <w:num w:numId="3" w16cid:durableId="794328890">
    <w:abstractNumId w:val="1"/>
  </w:num>
  <w:num w:numId="4" w16cid:durableId="501744652">
    <w:abstractNumId w:val="2"/>
  </w:num>
  <w:num w:numId="5" w16cid:durableId="458501869">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DczMjYwMjA2sLA0NzFW0lEKTi0uzszPAykwqgUA7Hv22ywAAAA="/>
  </w:docVars>
  <w:rsids>
    <w:rsidRoot w:val="0065776D"/>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26A0"/>
    <w:rsid w:val="000835C8"/>
    <w:rsid w:val="00084A4D"/>
    <w:rsid w:val="000878E9"/>
    <w:rsid w:val="000903F9"/>
    <w:rsid w:val="000A2439"/>
    <w:rsid w:val="000A4D98"/>
    <w:rsid w:val="000A6259"/>
    <w:rsid w:val="000B26CE"/>
    <w:rsid w:val="000B4FB6"/>
    <w:rsid w:val="000B54EB"/>
    <w:rsid w:val="000B60FA"/>
    <w:rsid w:val="000C01AC"/>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14309"/>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7A40"/>
    <w:rsid w:val="001723EC"/>
    <w:rsid w:val="001761C1"/>
    <w:rsid w:val="00181A7A"/>
    <w:rsid w:val="00186652"/>
    <w:rsid w:val="001A7AF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8C6"/>
    <w:rsid w:val="00221C58"/>
    <w:rsid w:val="002252DD"/>
    <w:rsid w:val="0023567D"/>
    <w:rsid w:val="002436F5"/>
    <w:rsid w:val="00251136"/>
    <w:rsid w:val="00255B09"/>
    <w:rsid w:val="00257780"/>
    <w:rsid w:val="00261EC4"/>
    <w:rsid w:val="00265308"/>
    <w:rsid w:val="002655B6"/>
    <w:rsid w:val="00267A63"/>
    <w:rsid w:val="00267B91"/>
    <w:rsid w:val="00275EF6"/>
    <w:rsid w:val="00275F60"/>
    <w:rsid w:val="00280DCD"/>
    <w:rsid w:val="0028271E"/>
    <w:rsid w:val="002831B8"/>
    <w:rsid w:val="0028430C"/>
    <w:rsid w:val="00286A4D"/>
    <w:rsid w:val="00286E57"/>
    <w:rsid w:val="002907F0"/>
    <w:rsid w:val="002964E7"/>
    <w:rsid w:val="002A044B"/>
    <w:rsid w:val="002A2928"/>
    <w:rsid w:val="002A6CF2"/>
    <w:rsid w:val="002B1C39"/>
    <w:rsid w:val="002B2784"/>
    <w:rsid w:val="002B4E1F"/>
    <w:rsid w:val="002D1D4C"/>
    <w:rsid w:val="002D4ED3"/>
    <w:rsid w:val="002E3094"/>
    <w:rsid w:val="002E54C5"/>
    <w:rsid w:val="002E62C7"/>
    <w:rsid w:val="002F4347"/>
    <w:rsid w:val="003013D8"/>
    <w:rsid w:val="00303D74"/>
    <w:rsid w:val="00304858"/>
    <w:rsid w:val="00312523"/>
    <w:rsid w:val="0032744E"/>
    <w:rsid w:val="00330E75"/>
    <w:rsid w:val="0033299D"/>
    <w:rsid w:val="00332A15"/>
    <w:rsid w:val="00336B1F"/>
    <w:rsid w:val="00336DF0"/>
    <w:rsid w:val="003407C1"/>
    <w:rsid w:val="00342579"/>
    <w:rsid w:val="00342850"/>
    <w:rsid w:val="003449A3"/>
    <w:rsid w:val="0035589F"/>
    <w:rsid w:val="00363299"/>
    <w:rsid w:val="00363E94"/>
    <w:rsid w:val="00366718"/>
    <w:rsid w:val="0037208D"/>
    <w:rsid w:val="003778DA"/>
    <w:rsid w:val="00377FBD"/>
    <w:rsid w:val="00380973"/>
    <w:rsid w:val="003837C6"/>
    <w:rsid w:val="003849A8"/>
    <w:rsid w:val="003905F1"/>
    <w:rsid w:val="00394930"/>
    <w:rsid w:val="00394B3B"/>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47FC0"/>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A01D1"/>
    <w:rsid w:val="004B0AB3"/>
    <w:rsid w:val="004B13C6"/>
    <w:rsid w:val="004B437B"/>
    <w:rsid w:val="004B5A3C"/>
    <w:rsid w:val="004C1DA0"/>
    <w:rsid w:val="004D0854"/>
    <w:rsid w:val="004D2FFC"/>
    <w:rsid w:val="004D3215"/>
    <w:rsid w:val="004D67C8"/>
    <w:rsid w:val="004E2029"/>
    <w:rsid w:val="004E33FE"/>
    <w:rsid w:val="004E4868"/>
    <w:rsid w:val="004E5244"/>
    <w:rsid w:val="004F7202"/>
    <w:rsid w:val="004F72F4"/>
    <w:rsid w:val="00501CAB"/>
    <w:rsid w:val="0050232A"/>
    <w:rsid w:val="00503297"/>
    <w:rsid w:val="005101FF"/>
    <w:rsid w:val="00512242"/>
    <w:rsid w:val="00512DA3"/>
    <w:rsid w:val="00514000"/>
    <w:rsid w:val="00515D04"/>
    <w:rsid w:val="00524ECC"/>
    <w:rsid w:val="00527ABE"/>
    <w:rsid w:val="005322A1"/>
    <w:rsid w:val="005322C1"/>
    <w:rsid w:val="00532451"/>
    <w:rsid w:val="00541A92"/>
    <w:rsid w:val="00542D73"/>
    <w:rsid w:val="005438C8"/>
    <w:rsid w:val="00547702"/>
    <w:rsid w:val="00551408"/>
    <w:rsid w:val="0055440A"/>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789"/>
    <w:rsid w:val="005A643E"/>
    <w:rsid w:val="005B23AF"/>
    <w:rsid w:val="005B4215"/>
    <w:rsid w:val="005B5656"/>
    <w:rsid w:val="005C16B3"/>
    <w:rsid w:val="005C25CF"/>
    <w:rsid w:val="005C303C"/>
    <w:rsid w:val="005C7F82"/>
    <w:rsid w:val="005D0866"/>
    <w:rsid w:val="005D537D"/>
    <w:rsid w:val="005D5858"/>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42844"/>
    <w:rsid w:val="0064409B"/>
    <w:rsid w:val="006441C2"/>
    <w:rsid w:val="00644FCB"/>
    <w:rsid w:val="00645C44"/>
    <w:rsid w:val="00651EA5"/>
    <w:rsid w:val="00655E3F"/>
    <w:rsid w:val="0065745C"/>
    <w:rsid w:val="0065776D"/>
    <w:rsid w:val="00660511"/>
    <w:rsid w:val="00667BB6"/>
    <w:rsid w:val="00672978"/>
    <w:rsid w:val="006734AB"/>
    <w:rsid w:val="006737D3"/>
    <w:rsid w:val="0067435B"/>
    <w:rsid w:val="00682D07"/>
    <w:rsid w:val="00683064"/>
    <w:rsid w:val="00687058"/>
    <w:rsid w:val="00694430"/>
    <w:rsid w:val="00694677"/>
    <w:rsid w:val="00697FAC"/>
    <w:rsid w:val="006A03A3"/>
    <w:rsid w:val="006A11C3"/>
    <w:rsid w:val="006A6EA7"/>
    <w:rsid w:val="006A74BC"/>
    <w:rsid w:val="006B503F"/>
    <w:rsid w:val="006B64A8"/>
    <w:rsid w:val="006B707C"/>
    <w:rsid w:val="006C24CB"/>
    <w:rsid w:val="006C6020"/>
    <w:rsid w:val="006D0225"/>
    <w:rsid w:val="006D15F6"/>
    <w:rsid w:val="006D1681"/>
    <w:rsid w:val="006D2E1F"/>
    <w:rsid w:val="006D3A4C"/>
    <w:rsid w:val="006D3B55"/>
    <w:rsid w:val="006E3151"/>
    <w:rsid w:val="006E3515"/>
    <w:rsid w:val="006E47B6"/>
    <w:rsid w:val="006F594C"/>
    <w:rsid w:val="006F5E34"/>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B76"/>
    <w:rsid w:val="00731CFE"/>
    <w:rsid w:val="00732D8B"/>
    <w:rsid w:val="00737805"/>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8CE"/>
    <w:rsid w:val="007826D3"/>
    <w:rsid w:val="0078543A"/>
    <w:rsid w:val="00793315"/>
    <w:rsid w:val="007A0311"/>
    <w:rsid w:val="007A4003"/>
    <w:rsid w:val="007A4548"/>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B617E"/>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7879"/>
    <w:rsid w:val="00A1474E"/>
    <w:rsid w:val="00A156A1"/>
    <w:rsid w:val="00A1618E"/>
    <w:rsid w:val="00A219F3"/>
    <w:rsid w:val="00A23E01"/>
    <w:rsid w:val="00A24135"/>
    <w:rsid w:val="00A25C8D"/>
    <w:rsid w:val="00A41A02"/>
    <w:rsid w:val="00A43EBA"/>
    <w:rsid w:val="00A50D6A"/>
    <w:rsid w:val="00A50FFE"/>
    <w:rsid w:val="00A60798"/>
    <w:rsid w:val="00A60BC7"/>
    <w:rsid w:val="00A62193"/>
    <w:rsid w:val="00A62552"/>
    <w:rsid w:val="00A65C80"/>
    <w:rsid w:val="00A7060B"/>
    <w:rsid w:val="00A70D02"/>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7D0E"/>
    <w:rsid w:val="00AC0484"/>
    <w:rsid w:val="00AC2203"/>
    <w:rsid w:val="00AC2903"/>
    <w:rsid w:val="00AC48A2"/>
    <w:rsid w:val="00AC4FD6"/>
    <w:rsid w:val="00AC550E"/>
    <w:rsid w:val="00AC571E"/>
    <w:rsid w:val="00AD2FDB"/>
    <w:rsid w:val="00AD52CD"/>
    <w:rsid w:val="00AD5960"/>
    <w:rsid w:val="00AE40D5"/>
    <w:rsid w:val="00AE6B19"/>
    <w:rsid w:val="00AF17B2"/>
    <w:rsid w:val="00AF321A"/>
    <w:rsid w:val="00AF43EC"/>
    <w:rsid w:val="00AF49C0"/>
    <w:rsid w:val="00AF4B41"/>
    <w:rsid w:val="00AF5241"/>
    <w:rsid w:val="00B02147"/>
    <w:rsid w:val="00B029A1"/>
    <w:rsid w:val="00B0347D"/>
    <w:rsid w:val="00B05653"/>
    <w:rsid w:val="00B07C5E"/>
    <w:rsid w:val="00B12C91"/>
    <w:rsid w:val="00B13906"/>
    <w:rsid w:val="00B15262"/>
    <w:rsid w:val="00B173DC"/>
    <w:rsid w:val="00B21824"/>
    <w:rsid w:val="00B2275A"/>
    <w:rsid w:val="00B22E65"/>
    <w:rsid w:val="00B23CAE"/>
    <w:rsid w:val="00B26C33"/>
    <w:rsid w:val="00B34C80"/>
    <w:rsid w:val="00B4106D"/>
    <w:rsid w:val="00B44C4A"/>
    <w:rsid w:val="00B47524"/>
    <w:rsid w:val="00B55602"/>
    <w:rsid w:val="00B6179B"/>
    <w:rsid w:val="00B617E1"/>
    <w:rsid w:val="00B61E7F"/>
    <w:rsid w:val="00B74BEC"/>
    <w:rsid w:val="00B7779F"/>
    <w:rsid w:val="00B77A86"/>
    <w:rsid w:val="00B819F9"/>
    <w:rsid w:val="00B8798B"/>
    <w:rsid w:val="00B87B59"/>
    <w:rsid w:val="00B87FDA"/>
    <w:rsid w:val="00B93FA9"/>
    <w:rsid w:val="00B94F2F"/>
    <w:rsid w:val="00B95DEE"/>
    <w:rsid w:val="00B972C7"/>
    <w:rsid w:val="00BA6B35"/>
    <w:rsid w:val="00BB6831"/>
    <w:rsid w:val="00BC1199"/>
    <w:rsid w:val="00BC3E37"/>
    <w:rsid w:val="00BC6658"/>
    <w:rsid w:val="00BC697F"/>
    <w:rsid w:val="00BD2B69"/>
    <w:rsid w:val="00BD4143"/>
    <w:rsid w:val="00BD5386"/>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16E58"/>
    <w:rsid w:val="00C2525F"/>
    <w:rsid w:val="00C27873"/>
    <w:rsid w:val="00C30331"/>
    <w:rsid w:val="00C308F3"/>
    <w:rsid w:val="00C332FE"/>
    <w:rsid w:val="00C35013"/>
    <w:rsid w:val="00C361C3"/>
    <w:rsid w:val="00C36B55"/>
    <w:rsid w:val="00C5376E"/>
    <w:rsid w:val="00C546CA"/>
    <w:rsid w:val="00C56FD0"/>
    <w:rsid w:val="00C57C16"/>
    <w:rsid w:val="00C63501"/>
    <w:rsid w:val="00C63821"/>
    <w:rsid w:val="00C700C6"/>
    <w:rsid w:val="00C74183"/>
    <w:rsid w:val="00C74CDA"/>
    <w:rsid w:val="00C778D1"/>
    <w:rsid w:val="00C82530"/>
    <w:rsid w:val="00C838EC"/>
    <w:rsid w:val="00C863E3"/>
    <w:rsid w:val="00C87A41"/>
    <w:rsid w:val="00CA1AEE"/>
    <w:rsid w:val="00CA242D"/>
    <w:rsid w:val="00CA31B8"/>
    <w:rsid w:val="00CA67D0"/>
    <w:rsid w:val="00CB2BFD"/>
    <w:rsid w:val="00CB34FF"/>
    <w:rsid w:val="00CB5A9E"/>
    <w:rsid w:val="00CB68BA"/>
    <w:rsid w:val="00CB6BDD"/>
    <w:rsid w:val="00CC205C"/>
    <w:rsid w:val="00CC2809"/>
    <w:rsid w:val="00CC46AE"/>
    <w:rsid w:val="00CC767B"/>
    <w:rsid w:val="00CD68CE"/>
    <w:rsid w:val="00CE0E28"/>
    <w:rsid w:val="00CE101E"/>
    <w:rsid w:val="00CE2639"/>
    <w:rsid w:val="00CE6415"/>
    <w:rsid w:val="00CE7759"/>
    <w:rsid w:val="00CF091B"/>
    <w:rsid w:val="00CF1986"/>
    <w:rsid w:val="00CF6B0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721E9"/>
    <w:rsid w:val="00D75950"/>
    <w:rsid w:val="00D760CE"/>
    <w:rsid w:val="00D80B2B"/>
    <w:rsid w:val="00D838A0"/>
    <w:rsid w:val="00D924D5"/>
    <w:rsid w:val="00D94444"/>
    <w:rsid w:val="00D9603B"/>
    <w:rsid w:val="00DA3240"/>
    <w:rsid w:val="00DA5C40"/>
    <w:rsid w:val="00DA63BE"/>
    <w:rsid w:val="00DB4BA9"/>
    <w:rsid w:val="00DB60E4"/>
    <w:rsid w:val="00DC4BEF"/>
    <w:rsid w:val="00DC6273"/>
    <w:rsid w:val="00DC6485"/>
    <w:rsid w:val="00DC7EE1"/>
    <w:rsid w:val="00DD0E75"/>
    <w:rsid w:val="00DD2076"/>
    <w:rsid w:val="00DD76F6"/>
    <w:rsid w:val="00DE1053"/>
    <w:rsid w:val="00DE1C5D"/>
    <w:rsid w:val="00DE2EDF"/>
    <w:rsid w:val="00DE4054"/>
    <w:rsid w:val="00DE7C73"/>
    <w:rsid w:val="00DF0566"/>
    <w:rsid w:val="00DF0C12"/>
    <w:rsid w:val="00E0318D"/>
    <w:rsid w:val="00E040FF"/>
    <w:rsid w:val="00E0419C"/>
    <w:rsid w:val="00E0441A"/>
    <w:rsid w:val="00E04F02"/>
    <w:rsid w:val="00E10FCC"/>
    <w:rsid w:val="00E175F7"/>
    <w:rsid w:val="00E21488"/>
    <w:rsid w:val="00E2335D"/>
    <w:rsid w:val="00E263B2"/>
    <w:rsid w:val="00E27BEB"/>
    <w:rsid w:val="00E30634"/>
    <w:rsid w:val="00E31562"/>
    <w:rsid w:val="00E31801"/>
    <w:rsid w:val="00E329A5"/>
    <w:rsid w:val="00E33916"/>
    <w:rsid w:val="00E37D15"/>
    <w:rsid w:val="00E46C3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D13"/>
    <w:rsid w:val="00F870B9"/>
    <w:rsid w:val="00F9429A"/>
    <w:rsid w:val="00F945A2"/>
    <w:rsid w:val="00F94E32"/>
    <w:rsid w:val="00F9665E"/>
    <w:rsid w:val="00F969A2"/>
    <w:rsid w:val="00FA30B6"/>
    <w:rsid w:val="00FA450D"/>
    <w:rsid w:val="00FA6D09"/>
    <w:rsid w:val="00FA7FE6"/>
    <w:rsid w:val="00FB1BAE"/>
    <w:rsid w:val="00FB2064"/>
    <w:rsid w:val="00FB31C0"/>
    <w:rsid w:val="00FB375A"/>
    <w:rsid w:val="00FB4CB8"/>
    <w:rsid w:val="00FB5E30"/>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92E724"/>
  <w15:docId w15:val="{D178A78D-AA70-4B87-BE77-E97B0583E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C16E58"/>
    <w:pPr>
      <w:spacing w:after="0" w:line="240" w:lineRule="auto"/>
    </w:pPr>
    <w:rPr>
      <w:rFonts w:ascii="Times New Roman" w:hAnsi="Times New Roman"/>
      <w:noProof/>
    </w:rPr>
  </w:style>
  <w:style w:type="paragraph" w:styleId="Heading1">
    <w:name w:val="heading 1"/>
    <w:basedOn w:val="Normal"/>
    <w:link w:val="Heading1Char"/>
    <w:uiPriority w:val="9"/>
    <w:rsid w:val="00731B76"/>
    <w:pPr>
      <w:ind w:left="871"/>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31B76"/>
    <w:pPr>
      <w:tabs>
        <w:tab w:val="center" w:pos="4513"/>
        <w:tab w:val="right" w:pos="9026"/>
      </w:tabs>
    </w:pPr>
  </w:style>
  <w:style w:type="character" w:customStyle="1" w:styleId="FooterChar">
    <w:name w:val="Footer Char"/>
    <w:basedOn w:val="DefaultParagraphFont"/>
    <w:link w:val="Footer"/>
    <w:uiPriority w:val="99"/>
    <w:rsid w:val="00731B76"/>
    <w:rPr>
      <w:rFonts w:ascii="Times New Roman" w:hAnsi="Times New Roman"/>
      <w:noProof/>
    </w:rPr>
  </w:style>
  <w:style w:type="paragraph" w:styleId="Header">
    <w:name w:val="header"/>
    <w:basedOn w:val="Normal"/>
    <w:link w:val="HeaderChar"/>
    <w:uiPriority w:val="99"/>
    <w:unhideWhenUsed/>
    <w:rsid w:val="00731B76"/>
    <w:pPr>
      <w:tabs>
        <w:tab w:val="center" w:pos="4513"/>
        <w:tab w:val="right" w:pos="9026"/>
      </w:tabs>
    </w:pPr>
  </w:style>
  <w:style w:type="character" w:customStyle="1" w:styleId="HeaderChar">
    <w:name w:val="Header Char"/>
    <w:basedOn w:val="DefaultParagraphFont"/>
    <w:link w:val="Header"/>
    <w:uiPriority w:val="99"/>
    <w:rsid w:val="00731B76"/>
    <w:rPr>
      <w:rFonts w:ascii="Times New Roman" w:hAnsi="Times New Roman"/>
      <w:noProof/>
    </w:rPr>
  </w:style>
  <w:style w:type="paragraph" w:styleId="BalloonText">
    <w:name w:val="Balloon Text"/>
    <w:basedOn w:val="Normal"/>
    <w:link w:val="BalloonTextChar"/>
    <w:uiPriority w:val="99"/>
    <w:semiHidden/>
    <w:unhideWhenUsed/>
    <w:rsid w:val="00731B76"/>
    <w:rPr>
      <w:rFonts w:ascii="Tahoma" w:hAnsi="Tahoma" w:cs="Tahoma"/>
      <w:sz w:val="16"/>
      <w:szCs w:val="16"/>
    </w:rPr>
  </w:style>
  <w:style w:type="character" w:customStyle="1" w:styleId="BalloonTextChar">
    <w:name w:val="Balloon Text Char"/>
    <w:basedOn w:val="DefaultParagraphFont"/>
    <w:link w:val="BalloonText"/>
    <w:uiPriority w:val="99"/>
    <w:semiHidden/>
    <w:rsid w:val="00731B76"/>
    <w:rPr>
      <w:rFonts w:ascii="Tahoma" w:hAnsi="Tahoma" w:cs="Tahoma"/>
      <w:noProof/>
      <w:sz w:val="16"/>
      <w:szCs w:val="16"/>
    </w:rPr>
  </w:style>
  <w:style w:type="paragraph" w:customStyle="1" w:styleId="REG-H3A">
    <w:name w:val="REG-H3A"/>
    <w:link w:val="REG-H3AChar"/>
    <w:qFormat/>
    <w:rsid w:val="00731B76"/>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731B76"/>
    <w:pPr>
      <w:numPr>
        <w:numId w:val="1"/>
      </w:numPr>
      <w:contextualSpacing/>
    </w:pPr>
  </w:style>
  <w:style w:type="character" w:customStyle="1" w:styleId="REG-H3AChar">
    <w:name w:val="REG-H3A Char"/>
    <w:basedOn w:val="DefaultParagraphFont"/>
    <w:link w:val="REG-H3A"/>
    <w:rsid w:val="00731B76"/>
    <w:rPr>
      <w:rFonts w:ascii="Times New Roman" w:hAnsi="Times New Roman" w:cs="Times New Roman"/>
      <w:b/>
      <w:caps/>
      <w:noProof/>
    </w:rPr>
  </w:style>
  <w:style w:type="character" w:customStyle="1" w:styleId="A3">
    <w:name w:val="A3"/>
    <w:uiPriority w:val="99"/>
    <w:rsid w:val="00731B76"/>
    <w:rPr>
      <w:rFonts w:cs="Times"/>
      <w:color w:val="000000"/>
      <w:sz w:val="22"/>
      <w:szCs w:val="22"/>
    </w:rPr>
  </w:style>
  <w:style w:type="paragraph" w:customStyle="1" w:styleId="Head2B">
    <w:name w:val="Head 2B"/>
    <w:basedOn w:val="AS-H3A"/>
    <w:link w:val="Head2BChar"/>
    <w:rsid w:val="00731B76"/>
  </w:style>
  <w:style w:type="paragraph" w:styleId="ListParagraph">
    <w:name w:val="List Paragraph"/>
    <w:basedOn w:val="Normal"/>
    <w:link w:val="ListParagraphChar"/>
    <w:uiPriority w:val="34"/>
    <w:rsid w:val="00731B76"/>
    <w:pPr>
      <w:ind w:left="720"/>
      <w:contextualSpacing/>
    </w:pPr>
  </w:style>
  <w:style w:type="character" w:customStyle="1" w:styleId="Head2BChar">
    <w:name w:val="Head 2B Char"/>
    <w:basedOn w:val="AS-H3AChar"/>
    <w:link w:val="Head2B"/>
    <w:rsid w:val="00731B76"/>
    <w:rPr>
      <w:rFonts w:ascii="Times New Roman" w:hAnsi="Times New Roman" w:cs="Times New Roman"/>
      <w:b/>
      <w:caps/>
      <w:noProof/>
    </w:rPr>
  </w:style>
  <w:style w:type="paragraph" w:customStyle="1" w:styleId="Head3">
    <w:name w:val="Head 3"/>
    <w:basedOn w:val="ListParagraph"/>
    <w:link w:val="Head3Char"/>
    <w:rsid w:val="00731B76"/>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731B76"/>
    <w:rPr>
      <w:rFonts w:ascii="Times New Roman" w:hAnsi="Times New Roman"/>
      <w:noProof/>
    </w:rPr>
  </w:style>
  <w:style w:type="character" w:customStyle="1" w:styleId="Head3Char">
    <w:name w:val="Head 3 Char"/>
    <w:basedOn w:val="ListParagraphChar"/>
    <w:link w:val="Head3"/>
    <w:rsid w:val="00731B76"/>
    <w:rPr>
      <w:rFonts w:ascii="Times New Roman" w:eastAsia="Times New Roman" w:hAnsi="Times New Roman" w:cs="Times New Roman"/>
      <w:b/>
      <w:bCs/>
      <w:noProof/>
    </w:rPr>
  </w:style>
  <w:style w:type="paragraph" w:customStyle="1" w:styleId="REG-H1a">
    <w:name w:val="REG-H1a"/>
    <w:link w:val="REG-H1aChar"/>
    <w:qFormat/>
    <w:rsid w:val="00731B76"/>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731B76"/>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731B76"/>
    <w:rPr>
      <w:rFonts w:ascii="Arial" w:hAnsi="Arial" w:cs="Arial"/>
      <w:b/>
      <w:noProof/>
      <w:sz w:val="36"/>
      <w:szCs w:val="36"/>
    </w:rPr>
  </w:style>
  <w:style w:type="paragraph" w:customStyle="1" w:styleId="AS-H1-Colour">
    <w:name w:val="AS-H1-Colour"/>
    <w:basedOn w:val="Normal"/>
    <w:link w:val="AS-H1-ColourChar"/>
    <w:rsid w:val="00731B76"/>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731B76"/>
    <w:rPr>
      <w:rFonts w:ascii="Times New Roman" w:hAnsi="Times New Roman" w:cs="Times New Roman"/>
      <w:b/>
      <w:caps/>
      <w:noProof/>
      <w:color w:val="00B050"/>
      <w:sz w:val="24"/>
      <w:szCs w:val="24"/>
    </w:rPr>
  </w:style>
  <w:style w:type="paragraph" w:customStyle="1" w:styleId="AS-H2b">
    <w:name w:val="AS-H2b"/>
    <w:basedOn w:val="Normal"/>
    <w:link w:val="AS-H2bChar"/>
    <w:rsid w:val="00731B76"/>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731B76"/>
    <w:rPr>
      <w:rFonts w:ascii="Arial" w:hAnsi="Arial" w:cs="Arial"/>
      <w:b/>
      <w:noProof/>
      <w:color w:val="00B050"/>
      <w:sz w:val="36"/>
      <w:szCs w:val="36"/>
    </w:rPr>
  </w:style>
  <w:style w:type="paragraph" w:customStyle="1" w:styleId="AS-H3">
    <w:name w:val="AS-H3"/>
    <w:basedOn w:val="AS-H3A"/>
    <w:link w:val="AS-H3Char"/>
    <w:rsid w:val="00731B76"/>
    <w:rPr>
      <w:sz w:val="28"/>
    </w:rPr>
  </w:style>
  <w:style w:type="character" w:customStyle="1" w:styleId="AS-H2bChar">
    <w:name w:val="AS-H2b Char"/>
    <w:basedOn w:val="DefaultParagraphFont"/>
    <w:link w:val="AS-H2b"/>
    <w:rsid w:val="00731B76"/>
    <w:rPr>
      <w:rFonts w:ascii="Arial" w:hAnsi="Arial" w:cs="Arial"/>
      <w:noProof/>
    </w:rPr>
  </w:style>
  <w:style w:type="paragraph" w:customStyle="1" w:styleId="REG-H3b">
    <w:name w:val="REG-H3b"/>
    <w:link w:val="REG-H3bChar"/>
    <w:qFormat/>
    <w:rsid w:val="00731B76"/>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731B76"/>
    <w:rPr>
      <w:rFonts w:ascii="Times New Roman" w:hAnsi="Times New Roman" w:cs="Times New Roman"/>
      <w:b/>
      <w:caps/>
      <w:noProof/>
      <w:sz w:val="28"/>
    </w:rPr>
  </w:style>
  <w:style w:type="paragraph" w:customStyle="1" w:styleId="AS-H3c">
    <w:name w:val="AS-H3c"/>
    <w:basedOn w:val="Head2B"/>
    <w:link w:val="AS-H3cChar"/>
    <w:rsid w:val="00731B76"/>
    <w:rPr>
      <w:b w:val="0"/>
    </w:rPr>
  </w:style>
  <w:style w:type="character" w:customStyle="1" w:styleId="REG-H3bChar">
    <w:name w:val="REG-H3b Char"/>
    <w:basedOn w:val="REG-H3AChar"/>
    <w:link w:val="REG-H3b"/>
    <w:rsid w:val="00731B76"/>
    <w:rPr>
      <w:rFonts w:ascii="Times New Roman" w:hAnsi="Times New Roman" w:cs="Times New Roman"/>
      <w:b w:val="0"/>
      <w:caps w:val="0"/>
      <w:noProof/>
    </w:rPr>
  </w:style>
  <w:style w:type="paragraph" w:customStyle="1" w:styleId="AS-H3d">
    <w:name w:val="AS-H3d"/>
    <w:basedOn w:val="Head2B"/>
    <w:link w:val="AS-H3dChar"/>
    <w:rsid w:val="00731B76"/>
  </w:style>
  <w:style w:type="character" w:customStyle="1" w:styleId="AS-H3cChar">
    <w:name w:val="AS-H3c Char"/>
    <w:basedOn w:val="Head2BChar"/>
    <w:link w:val="AS-H3c"/>
    <w:rsid w:val="00731B76"/>
    <w:rPr>
      <w:rFonts w:ascii="Times New Roman" w:hAnsi="Times New Roman" w:cs="Times New Roman"/>
      <w:b w:val="0"/>
      <w:caps/>
      <w:noProof/>
    </w:rPr>
  </w:style>
  <w:style w:type="paragraph" w:customStyle="1" w:styleId="REG-P0">
    <w:name w:val="REG-P(0)"/>
    <w:basedOn w:val="Normal"/>
    <w:link w:val="REG-P0Char"/>
    <w:qFormat/>
    <w:rsid w:val="00731B76"/>
    <w:pPr>
      <w:tabs>
        <w:tab w:val="left" w:pos="567"/>
      </w:tabs>
      <w:jc w:val="both"/>
    </w:pPr>
    <w:rPr>
      <w:rFonts w:eastAsia="Times New Roman" w:cs="Times New Roman"/>
    </w:rPr>
  </w:style>
  <w:style w:type="character" w:customStyle="1" w:styleId="AS-H3dChar">
    <w:name w:val="AS-H3d Char"/>
    <w:basedOn w:val="Head2BChar"/>
    <w:link w:val="AS-H3d"/>
    <w:rsid w:val="00731B76"/>
    <w:rPr>
      <w:rFonts w:ascii="Times New Roman" w:hAnsi="Times New Roman" w:cs="Times New Roman"/>
      <w:b/>
      <w:caps/>
      <w:noProof/>
    </w:rPr>
  </w:style>
  <w:style w:type="paragraph" w:customStyle="1" w:styleId="REG-P1">
    <w:name w:val="REG-P(1)"/>
    <w:basedOn w:val="Normal"/>
    <w:link w:val="REG-P1Char"/>
    <w:qFormat/>
    <w:rsid w:val="00731B76"/>
    <w:pPr>
      <w:suppressAutoHyphens/>
      <w:ind w:firstLine="567"/>
      <w:jc w:val="both"/>
    </w:pPr>
    <w:rPr>
      <w:rFonts w:eastAsia="Times New Roman" w:cs="Times New Roman"/>
    </w:rPr>
  </w:style>
  <w:style w:type="character" w:customStyle="1" w:styleId="REG-P0Char">
    <w:name w:val="REG-P(0) Char"/>
    <w:basedOn w:val="DefaultParagraphFont"/>
    <w:link w:val="REG-P0"/>
    <w:rsid w:val="00731B76"/>
    <w:rPr>
      <w:rFonts w:ascii="Times New Roman" w:eastAsia="Times New Roman" w:hAnsi="Times New Roman" w:cs="Times New Roman"/>
      <w:noProof/>
    </w:rPr>
  </w:style>
  <w:style w:type="paragraph" w:customStyle="1" w:styleId="REG-Pa">
    <w:name w:val="REG-P(a)"/>
    <w:basedOn w:val="Normal"/>
    <w:link w:val="REG-PaChar"/>
    <w:qFormat/>
    <w:rsid w:val="00731B76"/>
    <w:pPr>
      <w:ind w:left="1134" w:hanging="567"/>
      <w:jc w:val="both"/>
    </w:pPr>
  </w:style>
  <w:style w:type="character" w:customStyle="1" w:styleId="REG-P1Char">
    <w:name w:val="REG-P(1) Char"/>
    <w:basedOn w:val="DefaultParagraphFont"/>
    <w:link w:val="REG-P1"/>
    <w:rsid w:val="00731B76"/>
    <w:rPr>
      <w:rFonts w:ascii="Times New Roman" w:eastAsia="Times New Roman" w:hAnsi="Times New Roman" w:cs="Times New Roman"/>
      <w:noProof/>
    </w:rPr>
  </w:style>
  <w:style w:type="paragraph" w:customStyle="1" w:styleId="REG-Pi">
    <w:name w:val="REG-P(i)"/>
    <w:basedOn w:val="Normal"/>
    <w:link w:val="REG-PiChar"/>
    <w:qFormat/>
    <w:rsid w:val="00731B76"/>
    <w:pPr>
      <w:suppressAutoHyphens/>
      <w:ind w:left="1701" w:hanging="567"/>
      <w:jc w:val="both"/>
    </w:pPr>
    <w:rPr>
      <w:rFonts w:eastAsia="Times New Roman" w:cs="Times New Roman"/>
    </w:rPr>
  </w:style>
  <w:style w:type="character" w:customStyle="1" w:styleId="REG-PaChar">
    <w:name w:val="REG-P(a) Char"/>
    <w:basedOn w:val="DefaultParagraphFont"/>
    <w:link w:val="REG-Pa"/>
    <w:rsid w:val="00731B76"/>
    <w:rPr>
      <w:rFonts w:ascii="Times New Roman" w:hAnsi="Times New Roman"/>
      <w:noProof/>
    </w:rPr>
  </w:style>
  <w:style w:type="paragraph" w:customStyle="1" w:styleId="AS-Pahang">
    <w:name w:val="AS-P(a)hang"/>
    <w:basedOn w:val="Normal"/>
    <w:link w:val="AS-PahangChar"/>
    <w:rsid w:val="00731B76"/>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731B76"/>
    <w:rPr>
      <w:rFonts w:ascii="Times New Roman" w:eastAsia="Times New Roman" w:hAnsi="Times New Roman" w:cs="Times New Roman"/>
      <w:noProof/>
    </w:rPr>
  </w:style>
  <w:style w:type="paragraph" w:customStyle="1" w:styleId="REG-Paa">
    <w:name w:val="REG-P(aa)"/>
    <w:basedOn w:val="Normal"/>
    <w:link w:val="REG-PaaChar"/>
    <w:qFormat/>
    <w:rsid w:val="00731B76"/>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731B76"/>
    <w:rPr>
      <w:rFonts w:ascii="Times New Roman" w:eastAsia="Times New Roman" w:hAnsi="Times New Roman" w:cs="Times New Roman"/>
      <w:noProof/>
    </w:rPr>
  </w:style>
  <w:style w:type="paragraph" w:customStyle="1" w:styleId="REG-Amend">
    <w:name w:val="REG-Amend"/>
    <w:link w:val="REG-AmendChar"/>
    <w:qFormat/>
    <w:rsid w:val="00731B76"/>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731B76"/>
    <w:rPr>
      <w:rFonts w:ascii="Times New Roman" w:eastAsia="Times New Roman" w:hAnsi="Times New Roman" w:cs="Times New Roman"/>
      <w:noProof/>
    </w:rPr>
  </w:style>
  <w:style w:type="character" w:customStyle="1" w:styleId="REG-AmendChar">
    <w:name w:val="REG-Amend Char"/>
    <w:basedOn w:val="REG-P0Char"/>
    <w:link w:val="REG-Amend"/>
    <w:rsid w:val="00731B76"/>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731B76"/>
    <w:rPr>
      <w:sz w:val="16"/>
      <w:szCs w:val="16"/>
    </w:rPr>
  </w:style>
  <w:style w:type="paragraph" w:styleId="CommentText">
    <w:name w:val="annotation text"/>
    <w:basedOn w:val="Normal"/>
    <w:link w:val="CommentTextChar"/>
    <w:uiPriority w:val="99"/>
    <w:semiHidden/>
    <w:unhideWhenUsed/>
    <w:rsid w:val="00731B76"/>
    <w:rPr>
      <w:sz w:val="20"/>
      <w:szCs w:val="20"/>
    </w:rPr>
  </w:style>
  <w:style w:type="character" w:customStyle="1" w:styleId="CommentTextChar">
    <w:name w:val="Comment Text Char"/>
    <w:basedOn w:val="DefaultParagraphFont"/>
    <w:link w:val="CommentText"/>
    <w:uiPriority w:val="99"/>
    <w:semiHidden/>
    <w:rsid w:val="00731B76"/>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731B76"/>
    <w:rPr>
      <w:b/>
      <w:bCs/>
    </w:rPr>
  </w:style>
  <w:style w:type="character" w:customStyle="1" w:styleId="CommentSubjectChar">
    <w:name w:val="Comment Subject Char"/>
    <w:basedOn w:val="CommentTextChar"/>
    <w:link w:val="CommentSubject"/>
    <w:uiPriority w:val="99"/>
    <w:semiHidden/>
    <w:rsid w:val="00731B76"/>
    <w:rPr>
      <w:rFonts w:ascii="Times New Roman" w:hAnsi="Times New Roman"/>
      <w:b/>
      <w:bCs/>
      <w:noProof/>
      <w:sz w:val="20"/>
      <w:szCs w:val="20"/>
    </w:rPr>
  </w:style>
  <w:style w:type="paragraph" w:customStyle="1" w:styleId="AS-H4A">
    <w:name w:val="AS-H4A"/>
    <w:basedOn w:val="AS-P0"/>
    <w:link w:val="AS-H4AChar"/>
    <w:rsid w:val="00731B76"/>
    <w:pPr>
      <w:tabs>
        <w:tab w:val="clear" w:pos="567"/>
      </w:tabs>
      <w:jc w:val="center"/>
    </w:pPr>
    <w:rPr>
      <w:b/>
      <w:caps/>
    </w:rPr>
  </w:style>
  <w:style w:type="paragraph" w:customStyle="1" w:styleId="AS-H4b">
    <w:name w:val="AS-H4b"/>
    <w:basedOn w:val="AS-P0"/>
    <w:link w:val="AS-H4bChar"/>
    <w:rsid w:val="00731B76"/>
    <w:pPr>
      <w:tabs>
        <w:tab w:val="clear" w:pos="567"/>
      </w:tabs>
      <w:jc w:val="center"/>
    </w:pPr>
    <w:rPr>
      <w:b/>
    </w:rPr>
  </w:style>
  <w:style w:type="character" w:customStyle="1" w:styleId="AS-H4AChar">
    <w:name w:val="AS-H4A Char"/>
    <w:basedOn w:val="AS-P0Char"/>
    <w:link w:val="AS-H4A"/>
    <w:rsid w:val="00731B76"/>
    <w:rPr>
      <w:rFonts w:ascii="Times New Roman" w:eastAsia="Times New Roman" w:hAnsi="Times New Roman" w:cs="Times New Roman"/>
      <w:b/>
      <w:caps/>
      <w:noProof/>
    </w:rPr>
  </w:style>
  <w:style w:type="character" w:customStyle="1" w:styleId="AS-H4bChar">
    <w:name w:val="AS-H4b Char"/>
    <w:basedOn w:val="AS-P0Char"/>
    <w:link w:val="AS-H4b"/>
    <w:rsid w:val="00731B76"/>
    <w:rPr>
      <w:rFonts w:ascii="Times New Roman" w:eastAsia="Times New Roman" w:hAnsi="Times New Roman" w:cs="Times New Roman"/>
      <w:b/>
      <w:noProof/>
    </w:rPr>
  </w:style>
  <w:style w:type="paragraph" w:customStyle="1" w:styleId="AS-H2a">
    <w:name w:val="AS-H2a"/>
    <w:basedOn w:val="Normal"/>
    <w:link w:val="AS-H2aChar"/>
    <w:rsid w:val="00731B76"/>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731B76"/>
    <w:rPr>
      <w:rFonts w:ascii="Arial" w:hAnsi="Arial" w:cs="Arial"/>
      <w:b/>
      <w:noProof/>
    </w:rPr>
  </w:style>
  <w:style w:type="paragraph" w:customStyle="1" w:styleId="REG-H1d">
    <w:name w:val="REG-H1d"/>
    <w:link w:val="REG-H1dChar"/>
    <w:qFormat/>
    <w:rsid w:val="00731B76"/>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731B76"/>
    <w:rPr>
      <w:rFonts w:ascii="Arial" w:hAnsi="Arial" w:cs="Arial"/>
      <w:b w:val="0"/>
      <w:noProof/>
      <w:color w:val="000000"/>
      <w:szCs w:val="24"/>
      <w:lang w:val="en-ZA"/>
    </w:rPr>
  </w:style>
  <w:style w:type="table" w:styleId="TableGrid">
    <w:name w:val="Table Grid"/>
    <w:basedOn w:val="TableNormal"/>
    <w:uiPriority w:val="59"/>
    <w:rsid w:val="00731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731B76"/>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731B76"/>
    <w:rPr>
      <w:rFonts w:ascii="Times New Roman" w:eastAsia="Times New Roman" w:hAnsi="Times New Roman"/>
      <w:noProof/>
      <w:sz w:val="24"/>
      <w:szCs w:val="24"/>
      <w:lang w:val="en-US" w:eastAsia="en-US"/>
    </w:rPr>
  </w:style>
  <w:style w:type="paragraph" w:customStyle="1" w:styleId="AS-P0">
    <w:name w:val="AS-P(0)"/>
    <w:basedOn w:val="Normal"/>
    <w:link w:val="AS-P0Char"/>
    <w:rsid w:val="00731B76"/>
    <w:pPr>
      <w:tabs>
        <w:tab w:val="left" w:pos="567"/>
      </w:tabs>
      <w:jc w:val="both"/>
    </w:pPr>
    <w:rPr>
      <w:rFonts w:eastAsia="Times New Roman" w:cs="Times New Roman"/>
    </w:rPr>
  </w:style>
  <w:style w:type="character" w:customStyle="1" w:styleId="AS-P0Char">
    <w:name w:val="AS-P(0) Char"/>
    <w:basedOn w:val="DefaultParagraphFont"/>
    <w:link w:val="AS-P0"/>
    <w:rsid w:val="00731B76"/>
    <w:rPr>
      <w:rFonts w:ascii="Times New Roman" w:eastAsia="Times New Roman" w:hAnsi="Times New Roman" w:cs="Times New Roman"/>
      <w:noProof/>
    </w:rPr>
  </w:style>
  <w:style w:type="paragraph" w:customStyle="1" w:styleId="AS-H3A">
    <w:name w:val="AS-H3A"/>
    <w:basedOn w:val="Normal"/>
    <w:link w:val="AS-H3AChar"/>
    <w:rsid w:val="00731B76"/>
    <w:pPr>
      <w:autoSpaceDE w:val="0"/>
      <w:autoSpaceDN w:val="0"/>
      <w:adjustRightInd w:val="0"/>
      <w:jc w:val="center"/>
    </w:pPr>
    <w:rPr>
      <w:rFonts w:cs="Times New Roman"/>
      <w:b/>
      <w:caps/>
    </w:rPr>
  </w:style>
  <w:style w:type="character" w:customStyle="1" w:styleId="AS-H3AChar">
    <w:name w:val="AS-H3A Char"/>
    <w:basedOn w:val="DefaultParagraphFont"/>
    <w:link w:val="AS-H3A"/>
    <w:rsid w:val="00731B76"/>
    <w:rPr>
      <w:rFonts w:ascii="Times New Roman" w:hAnsi="Times New Roman" w:cs="Times New Roman"/>
      <w:b/>
      <w:caps/>
      <w:noProof/>
    </w:rPr>
  </w:style>
  <w:style w:type="paragraph" w:customStyle="1" w:styleId="AS-H1a">
    <w:name w:val="AS-H1a"/>
    <w:basedOn w:val="Normal"/>
    <w:link w:val="AS-H1aChar"/>
    <w:rsid w:val="00731B76"/>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731B76"/>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731B76"/>
    <w:rPr>
      <w:rFonts w:ascii="Arial" w:hAnsi="Arial" w:cs="Arial"/>
      <w:b/>
      <w:noProof/>
      <w:sz w:val="36"/>
      <w:szCs w:val="36"/>
    </w:rPr>
  </w:style>
  <w:style w:type="character" w:customStyle="1" w:styleId="AS-H2Char">
    <w:name w:val="AS-H2 Char"/>
    <w:basedOn w:val="DefaultParagraphFont"/>
    <w:link w:val="AS-H2"/>
    <w:rsid w:val="00731B76"/>
    <w:rPr>
      <w:rFonts w:ascii="Times New Roman" w:hAnsi="Times New Roman" w:cs="Times New Roman"/>
      <w:b/>
      <w:caps/>
      <w:noProof/>
      <w:color w:val="000000"/>
      <w:sz w:val="26"/>
    </w:rPr>
  </w:style>
  <w:style w:type="paragraph" w:customStyle="1" w:styleId="AS-H3b">
    <w:name w:val="AS-H3b"/>
    <w:basedOn w:val="Normal"/>
    <w:link w:val="AS-H3bChar"/>
    <w:autoRedefine/>
    <w:rsid w:val="00731B76"/>
    <w:pPr>
      <w:jc w:val="center"/>
    </w:pPr>
    <w:rPr>
      <w:rFonts w:cs="Times New Roman"/>
      <w:b/>
    </w:rPr>
  </w:style>
  <w:style w:type="character" w:customStyle="1" w:styleId="AS-H3bChar">
    <w:name w:val="AS-H3b Char"/>
    <w:basedOn w:val="AS-H3AChar"/>
    <w:link w:val="AS-H3b"/>
    <w:rsid w:val="00731B76"/>
    <w:rPr>
      <w:rFonts w:ascii="Times New Roman" w:hAnsi="Times New Roman" w:cs="Times New Roman"/>
      <w:b/>
      <w:caps w:val="0"/>
      <w:noProof/>
    </w:rPr>
  </w:style>
  <w:style w:type="paragraph" w:customStyle="1" w:styleId="AS-P1">
    <w:name w:val="AS-P(1)"/>
    <w:basedOn w:val="Normal"/>
    <w:link w:val="AS-P1Char"/>
    <w:rsid w:val="00731B76"/>
    <w:pPr>
      <w:suppressAutoHyphens/>
      <w:ind w:right="-7" w:firstLine="567"/>
      <w:jc w:val="both"/>
    </w:pPr>
    <w:rPr>
      <w:rFonts w:eastAsia="Times New Roman" w:cs="Times New Roman"/>
    </w:rPr>
  </w:style>
  <w:style w:type="paragraph" w:customStyle="1" w:styleId="AS-Pa">
    <w:name w:val="AS-P(a)"/>
    <w:basedOn w:val="AS-Pahang"/>
    <w:link w:val="AS-PaChar"/>
    <w:rsid w:val="00731B76"/>
  </w:style>
  <w:style w:type="character" w:customStyle="1" w:styleId="AS-P1Char">
    <w:name w:val="AS-P(1) Char"/>
    <w:basedOn w:val="DefaultParagraphFont"/>
    <w:link w:val="AS-P1"/>
    <w:rsid w:val="00731B76"/>
    <w:rPr>
      <w:rFonts w:ascii="Times New Roman" w:eastAsia="Times New Roman" w:hAnsi="Times New Roman" w:cs="Times New Roman"/>
      <w:noProof/>
    </w:rPr>
  </w:style>
  <w:style w:type="paragraph" w:customStyle="1" w:styleId="AS-Pi">
    <w:name w:val="AS-P(i)"/>
    <w:basedOn w:val="Normal"/>
    <w:link w:val="AS-PiChar"/>
    <w:rsid w:val="00731B76"/>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731B76"/>
    <w:rPr>
      <w:rFonts w:ascii="Times New Roman" w:eastAsia="Times New Roman" w:hAnsi="Times New Roman" w:cs="Times New Roman"/>
      <w:noProof/>
    </w:rPr>
  </w:style>
  <w:style w:type="character" w:customStyle="1" w:styleId="AS-PiChar">
    <w:name w:val="AS-P(i) Char"/>
    <w:basedOn w:val="DefaultParagraphFont"/>
    <w:link w:val="AS-Pi"/>
    <w:rsid w:val="00731B76"/>
    <w:rPr>
      <w:rFonts w:ascii="Times New Roman" w:eastAsia="Times New Roman" w:hAnsi="Times New Roman" w:cs="Times New Roman"/>
      <w:noProof/>
    </w:rPr>
  </w:style>
  <w:style w:type="paragraph" w:customStyle="1" w:styleId="AS-Paa">
    <w:name w:val="AS-P(aa)"/>
    <w:basedOn w:val="Normal"/>
    <w:link w:val="AS-PaaChar"/>
    <w:rsid w:val="00731B76"/>
    <w:pPr>
      <w:suppressAutoHyphens/>
      <w:ind w:left="2267" w:right="-7" w:hanging="566"/>
      <w:jc w:val="both"/>
    </w:pPr>
    <w:rPr>
      <w:rFonts w:eastAsia="Times New Roman" w:cs="Times New Roman"/>
    </w:rPr>
  </w:style>
  <w:style w:type="paragraph" w:customStyle="1" w:styleId="AS-P-Amend">
    <w:name w:val="AS-P-Amend"/>
    <w:link w:val="AS-P-AmendChar"/>
    <w:rsid w:val="00731B76"/>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731B76"/>
    <w:rPr>
      <w:rFonts w:ascii="Times New Roman" w:eastAsia="Times New Roman" w:hAnsi="Times New Roman" w:cs="Times New Roman"/>
      <w:noProof/>
    </w:rPr>
  </w:style>
  <w:style w:type="character" w:customStyle="1" w:styleId="AS-P-AmendChar">
    <w:name w:val="AS-P-Amend Char"/>
    <w:basedOn w:val="AS-P0Char"/>
    <w:link w:val="AS-P-Amend"/>
    <w:rsid w:val="00731B76"/>
    <w:rPr>
      <w:rFonts w:ascii="Arial" w:eastAsia="Times New Roman" w:hAnsi="Arial" w:cs="Arial"/>
      <w:b/>
      <w:noProof/>
      <w:color w:val="00B050"/>
      <w:sz w:val="18"/>
      <w:szCs w:val="18"/>
    </w:rPr>
  </w:style>
  <w:style w:type="paragraph" w:customStyle="1" w:styleId="AS-H1b">
    <w:name w:val="AS-H1b"/>
    <w:basedOn w:val="Normal"/>
    <w:link w:val="AS-H1bChar"/>
    <w:rsid w:val="00731B76"/>
    <w:pPr>
      <w:jc w:val="center"/>
    </w:pPr>
    <w:rPr>
      <w:rFonts w:ascii="Arial" w:hAnsi="Arial" w:cs="Arial"/>
      <w:b/>
      <w:color w:val="000000"/>
      <w:sz w:val="24"/>
      <w:szCs w:val="24"/>
    </w:rPr>
  </w:style>
  <w:style w:type="character" w:customStyle="1" w:styleId="AS-H1bChar">
    <w:name w:val="AS-H1b Char"/>
    <w:basedOn w:val="AS-H2aChar"/>
    <w:link w:val="AS-H1b"/>
    <w:rsid w:val="00731B76"/>
    <w:rPr>
      <w:rFonts w:ascii="Arial" w:hAnsi="Arial" w:cs="Arial"/>
      <w:b/>
      <w:noProof/>
      <w:color w:val="000000"/>
      <w:sz w:val="24"/>
      <w:szCs w:val="24"/>
    </w:rPr>
  </w:style>
  <w:style w:type="paragraph" w:customStyle="1" w:styleId="REG-H1b">
    <w:name w:val="REG-H1b"/>
    <w:link w:val="REG-H1bChar"/>
    <w:qFormat/>
    <w:rsid w:val="00731B76"/>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731B76"/>
    <w:rPr>
      <w:rFonts w:ascii="Times New Roman" w:eastAsia="Times New Roman" w:hAnsi="Times New Roman"/>
      <w:b/>
      <w:bCs/>
      <w:noProof/>
    </w:rPr>
  </w:style>
  <w:style w:type="paragraph" w:customStyle="1" w:styleId="TableParagraph">
    <w:name w:val="Table Paragraph"/>
    <w:basedOn w:val="Normal"/>
    <w:uiPriority w:val="1"/>
    <w:rsid w:val="00731B76"/>
  </w:style>
  <w:style w:type="table" w:customStyle="1" w:styleId="TableGrid0">
    <w:name w:val="TableGrid"/>
    <w:rsid w:val="00731B76"/>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731B76"/>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731B76"/>
    <w:rPr>
      <w:rFonts w:ascii="Arial" w:hAnsi="Arial"/>
      <w:b/>
      <w:noProof/>
      <w:sz w:val="28"/>
      <w:szCs w:val="24"/>
    </w:rPr>
  </w:style>
  <w:style w:type="character" w:customStyle="1" w:styleId="REG-H1cChar">
    <w:name w:val="REG-H1c Char"/>
    <w:basedOn w:val="REG-H1bChar"/>
    <w:link w:val="REG-H1c"/>
    <w:rsid w:val="00731B76"/>
    <w:rPr>
      <w:rFonts w:ascii="Arial" w:hAnsi="Arial"/>
      <w:b/>
      <w:noProof/>
      <w:sz w:val="24"/>
      <w:szCs w:val="24"/>
    </w:rPr>
  </w:style>
  <w:style w:type="paragraph" w:customStyle="1" w:styleId="REG-PHA">
    <w:name w:val="REG-PH(A)"/>
    <w:link w:val="REG-PHAChar"/>
    <w:qFormat/>
    <w:rsid w:val="00731B76"/>
    <w:pPr>
      <w:spacing w:after="0" w:line="240" w:lineRule="auto"/>
      <w:jc w:val="center"/>
    </w:pPr>
    <w:rPr>
      <w:rFonts w:ascii="Arial" w:hAnsi="Arial"/>
      <w:b/>
      <w:caps/>
      <w:noProof/>
      <w:sz w:val="16"/>
      <w:szCs w:val="24"/>
    </w:rPr>
  </w:style>
  <w:style w:type="paragraph" w:customStyle="1" w:styleId="REG-PHb">
    <w:name w:val="REG-PH(b)"/>
    <w:link w:val="REG-PHbChar"/>
    <w:qFormat/>
    <w:rsid w:val="00731B76"/>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731B76"/>
    <w:rPr>
      <w:rFonts w:ascii="Arial" w:hAnsi="Arial"/>
      <w:b/>
      <w:caps/>
      <w:noProof/>
      <w:sz w:val="16"/>
      <w:szCs w:val="24"/>
    </w:rPr>
  </w:style>
  <w:style w:type="character" w:customStyle="1" w:styleId="REG-PHbChar">
    <w:name w:val="REG-PH(b) Char"/>
    <w:basedOn w:val="REG-H1bChar"/>
    <w:link w:val="REG-PHb"/>
    <w:rsid w:val="00731B76"/>
    <w:rPr>
      <w:rFonts w:ascii="Arial" w:hAnsi="Arial" w:cs="Arial"/>
      <w:b/>
      <w:noProof/>
      <w:sz w:val="16"/>
      <w:szCs w:val="16"/>
    </w:rPr>
  </w:style>
  <w:style w:type="character" w:styleId="Hyperlink">
    <w:name w:val="Hyperlink"/>
    <w:uiPriority w:val="99"/>
    <w:qFormat/>
    <w:rsid w:val="00C16E58"/>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C16E58"/>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13/533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A885-EBD7-48B1-8706-B7B9C76D7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23</TotalTime>
  <Pages>4</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Health Professions Act 16 of 2024-Regulations 2013-290</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2013-290</dc:title>
  <dc:creator>LAC</dc:creator>
  <cp:lastModifiedBy>Dianne Hubbard</cp:lastModifiedBy>
  <cp:revision>16</cp:revision>
  <dcterms:created xsi:type="dcterms:W3CDTF">2015-10-07T15:59:00Z</dcterms:created>
  <dcterms:modified xsi:type="dcterms:W3CDTF">2025-03-28T14:47:00Z</dcterms:modified>
</cp:coreProperties>
</file>