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E335" w14:textId="77777777" w:rsidR="00D721E9" w:rsidRPr="00FE6CA5" w:rsidRDefault="00AF321A" w:rsidP="00D51089">
      <w:pPr>
        <w:pStyle w:val="REG-H1a"/>
      </w:pPr>
      <w:r w:rsidRPr="00FE6CA5">
        <w:rPr>
          <w:lang w:val="en-ZA" w:eastAsia="en-ZA"/>
        </w:rPr>
        <w:drawing>
          <wp:anchor distT="0" distB="0" distL="114300" distR="114300" simplePos="0" relativeHeight="251658240" behindDoc="0" locked="1" layoutInCell="0" allowOverlap="0" wp14:anchorId="1888EBEA" wp14:editId="57CF41AE">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7883064" w14:textId="77777777" w:rsidR="006259BC" w:rsidRPr="00837863" w:rsidRDefault="006259BC" w:rsidP="006259BC">
      <w:pPr>
        <w:pStyle w:val="REG-H1d"/>
      </w:pPr>
      <w:bookmarkStart w:id="0" w:name="_Hlk194477896"/>
      <w:r w:rsidRPr="00837863">
        <w:t xml:space="preserve">REGULATIONS </w:t>
      </w:r>
      <w:r>
        <w:t xml:space="preserve">SURVIVING </w:t>
      </w:r>
      <w:r w:rsidRPr="00837863">
        <w:t>IN TERMS OF</w:t>
      </w:r>
    </w:p>
    <w:p w14:paraId="1EB54DF6" w14:textId="77777777" w:rsidR="006259BC" w:rsidRPr="00837863" w:rsidRDefault="006259BC" w:rsidP="006259BC">
      <w:pPr>
        <w:pStyle w:val="REG-H1d"/>
      </w:pPr>
    </w:p>
    <w:p w14:paraId="2C7CA3D8" w14:textId="77777777" w:rsidR="006259BC" w:rsidRPr="00837863" w:rsidRDefault="006259BC" w:rsidP="006259BC">
      <w:pPr>
        <w:pStyle w:val="REG-H1a"/>
      </w:pPr>
      <w:bookmarkStart w:id="1" w:name="_Hlk194069855"/>
      <w:r w:rsidRPr="00837863">
        <w:t xml:space="preserve">Health Professions Act </w:t>
      </w:r>
      <w:r>
        <w:t>16</w:t>
      </w:r>
      <w:r w:rsidRPr="00837863">
        <w:t xml:space="preserve"> of 20</w:t>
      </w:r>
      <w:r>
        <w:t>2</w:t>
      </w:r>
      <w:r w:rsidRPr="00837863">
        <w:t>4</w:t>
      </w:r>
      <w:bookmarkEnd w:id="1"/>
    </w:p>
    <w:p w14:paraId="57CD1BD1" w14:textId="44A66844" w:rsidR="00BD2B69" w:rsidRPr="00FE6CA5" w:rsidRDefault="006259BC" w:rsidP="006259BC">
      <w:pPr>
        <w:pStyle w:val="REG-H1b"/>
        <w:rPr>
          <w:b w:val="0"/>
        </w:rPr>
      </w:pPr>
      <w:r w:rsidRPr="00837863">
        <w:rPr>
          <w:b w:val="0"/>
        </w:rPr>
        <w:t xml:space="preserve">section </w:t>
      </w:r>
      <w:r>
        <w:rPr>
          <w:b w:val="0"/>
        </w:rPr>
        <w:t>9</w:t>
      </w:r>
      <w:r w:rsidRPr="00837863">
        <w:rPr>
          <w:b w:val="0"/>
        </w:rPr>
        <w:t>5</w:t>
      </w:r>
      <w:r>
        <w:rPr>
          <w:b w:val="0"/>
        </w:rPr>
        <w:t>(10)</w:t>
      </w:r>
      <w:bookmarkEnd w:id="0"/>
    </w:p>
    <w:p w14:paraId="72B116EF" w14:textId="77777777" w:rsidR="00E2335D" w:rsidRPr="00FE6CA5" w:rsidRDefault="00E2335D" w:rsidP="00E2335D">
      <w:pPr>
        <w:pStyle w:val="REG-H1a"/>
        <w:pBdr>
          <w:bottom w:val="single" w:sz="4" w:space="1" w:color="auto"/>
        </w:pBdr>
      </w:pPr>
    </w:p>
    <w:p w14:paraId="0EC9D240" w14:textId="77777777" w:rsidR="00E2335D" w:rsidRPr="00FE6CA5" w:rsidRDefault="00E2335D" w:rsidP="00E2335D">
      <w:pPr>
        <w:pStyle w:val="REG-H1a"/>
        <w:rPr>
          <w:sz w:val="28"/>
          <w:szCs w:val="28"/>
        </w:rPr>
      </w:pPr>
    </w:p>
    <w:p w14:paraId="6F93ABCD" w14:textId="77777777" w:rsidR="00AD14B0" w:rsidRPr="00FE6CA5" w:rsidRDefault="00AD14B0" w:rsidP="00AD14B0">
      <w:pPr>
        <w:pStyle w:val="Pa1"/>
        <w:jc w:val="center"/>
        <w:rPr>
          <w:rFonts w:ascii="Arial" w:hAnsi="Arial" w:cs="Arial"/>
          <w:b/>
          <w:color w:val="000000"/>
          <w:sz w:val="28"/>
          <w:szCs w:val="28"/>
          <w:lang w:val="en-GB"/>
        </w:rPr>
      </w:pPr>
      <w:r w:rsidRPr="00FE6CA5">
        <w:rPr>
          <w:rStyle w:val="A3"/>
          <w:rFonts w:ascii="Arial" w:hAnsi="Arial" w:cs="Arial"/>
          <w:b/>
          <w:sz w:val="28"/>
          <w:szCs w:val="28"/>
          <w:lang w:val="en-GB"/>
        </w:rPr>
        <w:t xml:space="preserve">Regulations </w:t>
      </w:r>
      <w:r w:rsidR="00670AA3" w:rsidRPr="00FE6CA5">
        <w:rPr>
          <w:rStyle w:val="A3"/>
          <w:rFonts w:ascii="Arial" w:hAnsi="Arial" w:cs="Arial"/>
          <w:b/>
          <w:sz w:val="28"/>
          <w:szCs w:val="28"/>
          <w:lang w:val="en-GB"/>
        </w:rPr>
        <w:t>r</w:t>
      </w:r>
      <w:r w:rsidRPr="00FE6CA5">
        <w:rPr>
          <w:rStyle w:val="A3"/>
          <w:rFonts w:ascii="Arial" w:hAnsi="Arial" w:cs="Arial"/>
          <w:b/>
          <w:sz w:val="28"/>
          <w:szCs w:val="28"/>
          <w:lang w:val="en-GB"/>
        </w:rPr>
        <w:t>elating to Scope of Practice of</w:t>
      </w:r>
    </w:p>
    <w:p w14:paraId="0F32CD6A" w14:textId="77777777" w:rsidR="00E2335D" w:rsidRPr="00FE6CA5" w:rsidRDefault="00AD14B0" w:rsidP="00AD14B0">
      <w:pPr>
        <w:pStyle w:val="REG-H1b"/>
        <w:rPr>
          <w:rFonts w:cs="Arial"/>
          <w:szCs w:val="28"/>
        </w:rPr>
      </w:pPr>
      <w:r w:rsidRPr="00FE6CA5">
        <w:rPr>
          <w:rStyle w:val="A3"/>
          <w:rFonts w:cs="Arial"/>
          <w:sz w:val="28"/>
          <w:szCs w:val="28"/>
        </w:rPr>
        <w:t>Psychological Counsellors</w:t>
      </w:r>
    </w:p>
    <w:p w14:paraId="2AFF0B63" w14:textId="77777777" w:rsidR="00D2019F" w:rsidRPr="00FE6CA5" w:rsidRDefault="00BD2B69" w:rsidP="00C838EC">
      <w:pPr>
        <w:pStyle w:val="REG-H1d"/>
        <w:rPr>
          <w:lang w:val="en-GB"/>
        </w:rPr>
      </w:pPr>
      <w:r w:rsidRPr="00FE6CA5">
        <w:rPr>
          <w:lang w:val="en-GB"/>
        </w:rPr>
        <w:t xml:space="preserve">Government Notice </w:t>
      </w:r>
      <w:r w:rsidR="00AD14B0" w:rsidRPr="00FE6CA5">
        <w:rPr>
          <w:lang w:val="en-GB"/>
        </w:rPr>
        <w:t>31</w:t>
      </w:r>
      <w:r w:rsidR="005709A6" w:rsidRPr="00FE6CA5">
        <w:rPr>
          <w:lang w:val="en-GB"/>
        </w:rPr>
        <w:t xml:space="preserve"> </w:t>
      </w:r>
      <w:r w:rsidR="005C16B3" w:rsidRPr="00FE6CA5">
        <w:rPr>
          <w:lang w:val="en-GB"/>
        </w:rPr>
        <w:t>of</w:t>
      </w:r>
      <w:r w:rsidR="005709A6" w:rsidRPr="00FE6CA5">
        <w:rPr>
          <w:lang w:val="en-GB"/>
        </w:rPr>
        <w:t xml:space="preserve"> </w:t>
      </w:r>
      <w:r w:rsidR="00AD14B0" w:rsidRPr="00FE6CA5">
        <w:rPr>
          <w:lang w:val="en-GB"/>
        </w:rPr>
        <w:t>2009</w:t>
      </w:r>
    </w:p>
    <w:p w14:paraId="1564B16E" w14:textId="019B4FAC" w:rsidR="003013D8" w:rsidRPr="00FE6CA5" w:rsidRDefault="003013D8" w:rsidP="003013D8">
      <w:pPr>
        <w:pStyle w:val="REG-Amend"/>
      </w:pPr>
      <w:r w:rsidRPr="00FE6CA5">
        <w:t>(</w:t>
      </w:r>
      <w:bookmarkStart w:id="2" w:name="_Hlk194477842"/>
      <w:r w:rsidR="00121F98">
        <w:fldChar w:fldCharType="begin"/>
      </w:r>
      <w:r w:rsidR="00121F98">
        <w:instrText>HYPERLINK "http://www.lac.org.na/laws/2009/4218.pdf"</w:instrText>
      </w:r>
      <w:r w:rsidR="00121F98">
        <w:fldChar w:fldCharType="separate"/>
      </w:r>
      <w:r w:rsidR="00121F98" w:rsidRPr="000910E7">
        <w:rPr>
          <w:rStyle w:val="Hyperlink"/>
        </w:rPr>
        <w:t>GG 4218</w:t>
      </w:r>
      <w:r w:rsidR="00121F98">
        <w:fldChar w:fldCharType="end"/>
      </w:r>
      <w:bookmarkEnd w:id="2"/>
      <w:r w:rsidRPr="00FE6CA5">
        <w:t>)</w:t>
      </w:r>
    </w:p>
    <w:p w14:paraId="52F781FB" w14:textId="77777777" w:rsidR="008938F7" w:rsidRDefault="003013D8" w:rsidP="00AD14B0">
      <w:pPr>
        <w:pStyle w:val="REG-Amend"/>
      </w:pPr>
      <w:r w:rsidRPr="00FE6CA5">
        <w:t xml:space="preserve">came into force on date of publication: </w:t>
      </w:r>
      <w:r w:rsidR="00AD14B0" w:rsidRPr="00FE6CA5">
        <w:t>06 March 2009</w:t>
      </w:r>
    </w:p>
    <w:p w14:paraId="7C425CC9" w14:textId="77777777" w:rsidR="00EE4B04" w:rsidRDefault="00EE4B04" w:rsidP="00AD14B0">
      <w:pPr>
        <w:pStyle w:val="REG-Amend"/>
      </w:pPr>
    </w:p>
    <w:p w14:paraId="18EE8CB9" w14:textId="77777777" w:rsidR="00EE4B04" w:rsidRPr="001B0832" w:rsidRDefault="00EE4B04" w:rsidP="00EE4B04">
      <w:pPr>
        <w:pStyle w:val="REG-H1c"/>
        <w:rPr>
          <w:rStyle w:val="REG-AmendChar"/>
          <w:rFonts w:eastAsiaTheme="minorHAnsi" w:cstheme="minorBidi"/>
          <w:b/>
          <w:sz w:val="24"/>
          <w:szCs w:val="24"/>
        </w:rPr>
      </w:pPr>
      <w:r w:rsidRPr="001B0832">
        <w:rPr>
          <w:color w:val="00B050"/>
        </w:rPr>
        <w:t>as amended by</w:t>
      </w:r>
    </w:p>
    <w:p w14:paraId="129958DF" w14:textId="77777777" w:rsidR="00EE4B04" w:rsidRPr="001B0832" w:rsidRDefault="00EE4B04" w:rsidP="00EE4B04">
      <w:pPr>
        <w:pStyle w:val="REG-H1c"/>
      </w:pPr>
    </w:p>
    <w:p w14:paraId="1FF31750" w14:textId="338E49F6" w:rsidR="00EE4B04" w:rsidRDefault="00EE4B04" w:rsidP="00EE4B04">
      <w:pPr>
        <w:pStyle w:val="REG-H1c"/>
        <w:rPr>
          <w:rStyle w:val="REG-AmendChar"/>
          <w:rFonts w:eastAsiaTheme="minorHAnsi"/>
          <w:b/>
        </w:rPr>
      </w:pPr>
      <w:r>
        <w:t xml:space="preserve">Government Notice 11 of 2021 </w:t>
      </w:r>
      <w:r w:rsidRPr="00E86EEF">
        <w:rPr>
          <w:rStyle w:val="REG-AmendChar"/>
          <w:rFonts w:eastAsiaTheme="minorHAnsi"/>
          <w:b/>
        </w:rPr>
        <w:t>(</w:t>
      </w:r>
      <w:hyperlink r:id="rId9" w:history="1">
        <w:r w:rsidR="00121F98" w:rsidRPr="000910E7">
          <w:rPr>
            <w:rStyle w:val="Hyperlink"/>
          </w:rPr>
          <w:t>GG 7453</w:t>
        </w:r>
      </w:hyperlink>
      <w:r w:rsidRPr="00E86EEF">
        <w:rPr>
          <w:rStyle w:val="REG-AmendChar"/>
          <w:rFonts w:eastAsiaTheme="minorHAnsi"/>
          <w:b/>
        </w:rPr>
        <w:t>)</w:t>
      </w:r>
    </w:p>
    <w:p w14:paraId="4BD229A9" w14:textId="77777777" w:rsidR="00EE4B04" w:rsidRPr="00097CE5" w:rsidRDefault="00EE4B04" w:rsidP="00EE4B04">
      <w:pPr>
        <w:pStyle w:val="REG-Amend"/>
      </w:pPr>
      <w:r w:rsidRPr="00097CE5">
        <w:t xml:space="preserve">came into force on date of publication: </w:t>
      </w:r>
      <w:r>
        <w:t>4</w:t>
      </w:r>
      <w:r w:rsidRPr="00097CE5">
        <w:t xml:space="preserve"> </w:t>
      </w:r>
      <w:r>
        <w:t>February</w:t>
      </w:r>
      <w:r w:rsidRPr="00097CE5">
        <w:t xml:space="preserve"> </w:t>
      </w:r>
      <w:r>
        <w:t>2021</w:t>
      </w:r>
    </w:p>
    <w:p w14:paraId="58950AD1" w14:textId="77777777" w:rsidR="00670AA3" w:rsidRPr="00FE6CA5" w:rsidRDefault="00670AA3" w:rsidP="00AD14B0">
      <w:pPr>
        <w:pStyle w:val="REG-Amend"/>
      </w:pPr>
    </w:p>
    <w:p w14:paraId="6B0D7573" w14:textId="77777777" w:rsidR="00121F98" w:rsidRPr="00F473B0" w:rsidRDefault="00121F98" w:rsidP="00121F98">
      <w:pPr>
        <w:pStyle w:val="REG-Amend"/>
      </w:pPr>
      <w:bookmarkStart w:id="3" w:name="_Hlk194477870"/>
      <w:r w:rsidRPr="00F473B0">
        <w:t>These regulations were made in terms of section 56 of the Social Work and Psychology Act 6 of 2004, which was repealed by the Health Professions Act 16 of 2024. Pursuant to section 95(10) of the Health Professions Act 16 of 2024, they are deemed to have been made under that Act.</w:t>
      </w:r>
    </w:p>
    <w:p w14:paraId="7E5FA6CC" w14:textId="77777777" w:rsidR="00121F98" w:rsidRDefault="00121F98" w:rsidP="00121F98">
      <w:pPr>
        <w:pStyle w:val="REG-Amend"/>
      </w:pPr>
    </w:p>
    <w:bookmarkEnd w:id="3"/>
    <w:p w14:paraId="68CCC645" w14:textId="77777777" w:rsidR="00670AA3" w:rsidRPr="00FE6CA5" w:rsidRDefault="00670AA3" w:rsidP="00670AA3">
      <w:pPr>
        <w:pStyle w:val="REG-Amend"/>
      </w:pPr>
      <w:r w:rsidRPr="00FE6CA5">
        <w:t>The Government Notice</w:t>
      </w:r>
      <w:r w:rsidR="0067002E">
        <w:t>s</w:t>
      </w:r>
      <w:r w:rsidRPr="00FE6CA5">
        <w:t xml:space="preserve"> which publish these regulations </w:t>
      </w:r>
      <w:r w:rsidR="0067002E">
        <w:t xml:space="preserve">and amendments </w:t>
      </w:r>
      <w:r w:rsidRPr="00FE6CA5">
        <w:t xml:space="preserve">note that they were </w:t>
      </w:r>
      <w:r w:rsidRPr="00FE6CA5">
        <w:br/>
        <w:t>made on the recommendation of the Social Work and Psychology Council</w:t>
      </w:r>
      <w:r w:rsidR="00C6309D" w:rsidRPr="00FE6CA5">
        <w:t xml:space="preserve"> of Namibia</w:t>
      </w:r>
      <w:r w:rsidRPr="00FE6CA5">
        <w:t>.</w:t>
      </w:r>
    </w:p>
    <w:p w14:paraId="12DF36D0" w14:textId="77777777" w:rsidR="005955EA" w:rsidRPr="00FE6CA5" w:rsidRDefault="005955EA" w:rsidP="0087487C">
      <w:pPr>
        <w:pStyle w:val="REG-H1a"/>
        <w:pBdr>
          <w:bottom w:val="single" w:sz="4" w:space="1" w:color="auto"/>
        </w:pBdr>
      </w:pPr>
    </w:p>
    <w:p w14:paraId="184672B3" w14:textId="77777777" w:rsidR="001121EE" w:rsidRPr="00FE6CA5" w:rsidRDefault="001121EE" w:rsidP="0087487C">
      <w:pPr>
        <w:pStyle w:val="REG-H1a"/>
      </w:pPr>
    </w:p>
    <w:p w14:paraId="61AB0C26" w14:textId="77777777" w:rsidR="008938F7" w:rsidRPr="00FE6CA5" w:rsidRDefault="008938F7" w:rsidP="00C36B55">
      <w:pPr>
        <w:pStyle w:val="REG-H2"/>
      </w:pPr>
      <w:r w:rsidRPr="00FE6CA5">
        <w:t xml:space="preserve">ARRANGEMENT OF </w:t>
      </w:r>
      <w:r w:rsidR="00C11092" w:rsidRPr="00FE6CA5">
        <w:t>REGULATIONS</w:t>
      </w:r>
    </w:p>
    <w:p w14:paraId="79FE06D0" w14:textId="77777777" w:rsidR="00432372" w:rsidRPr="00FE6CA5" w:rsidRDefault="00432372" w:rsidP="00432372">
      <w:pPr>
        <w:pStyle w:val="REG-P0"/>
      </w:pPr>
    </w:p>
    <w:p w14:paraId="215840D1" w14:textId="77777777" w:rsidR="00432372" w:rsidRPr="00FE6CA5" w:rsidRDefault="00432372" w:rsidP="00432372">
      <w:pPr>
        <w:pStyle w:val="REG-P0"/>
        <w:rPr>
          <w:bCs/>
          <w:color w:val="00B050"/>
        </w:rPr>
      </w:pPr>
      <w:r w:rsidRPr="00FE6CA5">
        <w:rPr>
          <w:color w:val="00B050"/>
        </w:rPr>
        <w:t>1.</w:t>
      </w:r>
      <w:r w:rsidRPr="00FE6CA5">
        <w:rPr>
          <w:color w:val="00B050"/>
        </w:rPr>
        <w:tab/>
        <w:t>Definitions</w:t>
      </w:r>
    </w:p>
    <w:p w14:paraId="51BB5117" w14:textId="77777777" w:rsidR="00432372" w:rsidRPr="00FE6CA5" w:rsidRDefault="00432372" w:rsidP="00432372">
      <w:pPr>
        <w:pStyle w:val="REG-P0"/>
        <w:rPr>
          <w:b/>
          <w:bCs/>
          <w:color w:val="00B050"/>
        </w:rPr>
      </w:pPr>
      <w:r w:rsidRPr="00FE6CA5">
        <w:rPr>
          <w:color w:val="00B050"/>
        </w:rPr>
        <w:t>2.</w:t>
      </w:r>
      <w:r w:rsidRPr="00FE6CA5">
        <w:rPr>
          <w:color w:val="00B050"/>
        </w:rPr>
        <w:tab/>
      </w:r>
      <w:r w:rsidRPr="00FE6CA5">
        <w:rPr>
          <w:bCs/>
          <w:color w:val="00B050"/>
        </w:rPr>
        <w:t>Scope of practice of psychological counsellor</w:t>
      </w:r>
    </w:p>
    <w:p w14:paraId="1A22BDEB" w14:textId="77777777" w:rsidR="00432372" w:rsidRDefault="00432372" w:rsidP="00432372">
      <w:pPr>
        <w:pStyle w:val="REG-P0"/>
        <w:rPr>
          <w:color w:val="00B050"/>
        </w:rPr>
      </w:pPr>
      <w:r w:rsidRPr="00FE6CA5">
        <w:rPr>
          <w:color w:val="00B050"/>
        </w:rPr>
        <w:t>3.</w:t>
      </w:r>
      <w:r w:rsidRPr="00FE6CA5">
        <w:rPr>
          <w:color w:val="00B050"/>
        </w:rPr>
        <w:tab/>
        <w:t>Performing of professional acts by student in the profession of psychology</w:t>
      </w:r>
    </w:p>
    <w:p w14:paraId="41DC9CB0" w14:textId="77777777" w:rsidR="00EE4B04" w:rsidRPr="00FE6CA5" w:rsidRDefault="00EE4B04" w:rsidP="00EE4B04">
      <w:pPr>
        <w:pStyle w:val="REG-P0"/>
        <w:ind w:left="567" w:hanging="567"/>
        <w:rPr>
          <w:bCs/>
          <w:color w:val="00B050"/>
        </w:rPr>
      </w:pPr>
      <w:r>
        <w:rPr>
          <w:bCs/>
          <w:color w:val="00B050"/>
        </w:rPr>
        <w:t>4.</w:t>
      </w:r>
      <w:r>
        <w:rPr>
          <w:bCs/>
          <w:color w:val="00B050"/>
        </w:rPr>
        <w:tab/>
        <w:t>Performing of professional act by psychological counsellor intern in the profession of psychology</w:t>
      </w:r>
    </w:p>
    <w:p w14:paraId="4773EE3E" w14:textId="77777777" w:rsidR="00432372" w:rsidRPr="00FE6CA5" w:rsidRDefault="00432372" w:rsidP="00C62D4C">
      <w:pPr>
        <w:pStyle w:val="REG-H1a"/>
        <w:pBdr>
          <w:bottom w:val="single" w:sz="4" w:space="1" w:color="auto"/>
        </w:pBdr>
      </w:pPr>
    </w:p>
    <w:p w14:paraId="4587A65A" w14:textId="77777777" w:rsidR="00C62D4C" w:rsidRPr="00FE6CA5" w:rsidRDefault="00C62D4C" w:rsidP="00C62D4C">
      <w:pPr>
        <w:pStyle w:val="REG-H1a"/>
      </w:pPr>
    </w:p>
    <w:p w14:paraId="00059EC5" w14:textId="4E4EFB30" w:rsidR="00AD14B0" w:rsidRPr="00FE6CA5" w:rsidRDefault="00121F98" w:rsidP="00AD14B0">
      <w:pPr>
        <w:pStyle w:val="REG-P0"/>
        <w:rPr>
          <w:b/>
          <w:bCs/>
        </w:rPr>
      </w:pPr>
      <w:r>
        <w:rPr>
          <w:b/>
        </w:rPr>
        <w:br w:type="column"/>
      </w:r>
      <w:r w:rsidR="00AD14B0" w:rsidRPr="00FE6CA5">
        <w:rPr>
          <w:b/>
        </w:rPr>
        <w:lastRenderedPageBreak/>
        <w:t>Definitions</w:t>
      </w:r>
    </w:p>
    <w:p w14:paraId="72A89766" w14:textId="77777777" w:rsidR="00AD14B0" w:rsidRPr="00FE6CA5" w:rsidRDefault="00AD14B0" w:rsidP="00AD14B0">
      <w:pPr>
        <w:pStyle w:val="REG-P0"/>
        <w:rPr>
          <w:szCs w:val="26"/>
        </w:rPr>
      </w:pPr>
    </w:p>
    <w:p w14:paraId="48C507DC" w14:textId="77777777" w:rsidR="00AD14B0" w:rsidRPr="00FE6CA5" w:rsidRDefault="00AD14B0" w:rsidP="00AD14B0">
      <w:pPr>
        <w:pStyle w:val="REG-P1"/>
      </w:pPr>
      <w:r w:rsidRPr="00FE6CA5">
        <w:rPr>
          <w:b/>
          <w:bCs/>
        </w:rPr>
        <w:t>1.</w:t>
      </w:r>
      <w:r w:rsidRPr="00FE6CA5">
        <w:rPr>
          <w:bCs/>
        </w:rPr>
        <w:tab/>
      </w:r>
      <w:r w:rsidRPr="00FE6CA5">
        <w:t>In these regulations, unless the context otherwise indicates, a word or expression defined in the Act has that meaning, and -</w:t>
      </w:r>
    </w:p>
    <w:p w14:paraId="49CB6899" w14:textId="77777777" w:rsidR="00AD14B0" w:rsidRPr="00FE6CA5" w:rsidRDefault="00AD14B0" w:rsidP="00AD14B0">
      <w:pPr>
        <w:pStyle w:val="REG-P0"/>
        <w:rPr>
          <w:szCs w:val="26"/>
        </w:rPr>
      </w:pPr>
    </w:p>
    <w:p w14:paraId="1B78A215" w14:textId="77777777" w:rsidR="00670AA3" w:rsidRPr="00FE6CA5" w:rsidRDefault="00AD14B0" w:rsidP="00AD14B0">
      <w:pPr>
        <w:pStyle w:val="REG-P0"/>
      </w:pPr>
      <w:r w:rsidRPr="00FE6CA5">
        <w:t xml:space="preserve">“profession of psychology” means the profession of a psychological counsellor; and </w:t>
      </w:r>
    </w:p>
    <w:p w14:paraId="7DEEB3B3" w14:textId="77777777" w:rsidR="00670AA3" w:rsidRPr="00FE6CA5" w:rsidRDefault="00670AA3" w:rsidP="00AD14B0">
      <w:pPr>
        <w:pStyle w:val="REG-P0"/>
      </w:pPr>
    </w:p>
    <w:p w14:paraId="4970E372" w14:textId="77777777" w:rsidR="00AD14B0" w:rsidRPr="00FE6CA5" w:rsidRDefault="00AD14B0" w:rsidP="00AD14B0">
      <w:pPr>
        <w:pStyle w:val="REG-P0"/>
      </w:pPr>
      <w:r w:rsidRPr="00FE6CA5">
        <w:t xml:space="preserve">“the Act” means the Social Work and Psychology Act, 2004 (Act No. 6 of 2004). </w:t>
      </w:r>
    </w:p>
    <w:p w14:paraId="0AD26B5A" w14:textId="77777777" w:rsidR="00AD14B0" w:rsidRDefault="00AD14B0" w:rsidP="00AD14B0">
      <w:pPr>
        <w:pStyle w:val="REG-P0"/>
        <w:rPr>
          <w:b/>
        </w:rPr>
      </w:pPr>
    </w:p>
    <w:p w14:paraId="4427FC55" w14:textId="77777777" w:rsidR="00121F98" w:rsidRDefault="00121F98" w:rsidP="00121F98">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284041C5" w14:textId="77777777" w:rsidR="00121F98" w:rsidRPr="00FE6CA5" w:rsidRDefault="00121F98" w:rsidP="00AD14B0">
      <w:pPr>
        <w:pStyle w:val="REG-P0"/>
        <w:rPr>
          <w:b/>
        </w:rPr>
      </w:pPr>
    </w:p>
    <w:p w14:paraId="456D147E" w14:textId="77777777" w:rsidR="00AD14B0" w:rsidRPr="00FE6CA5" w:rsidRDefault="00AD14B0" w:rsidP="00AD14B0">
      <w:pPr>
        <w:pStyle w:val="REG-P0"/>
        <w:rPr>
          <w:b/>
          <w:bCs/>
        </w:rPr>
      </w:pPr>
      <w:r w:rsidRPr="00FE6CA5">
        <w:rPr>
          <w:b/>
          <w:bCs/>
        </w:rPr>
        <w:t>Scope of practice of psychological counsellor</w:t>
      </w:r>
    </w:p>
    <w:p w14:paraId="04B7F37A" w14:textId="77777777" w:rsidR="00AD14B0" w:rsidRPr="00FE6CA5" w:rsidRDefault="00AD14B0" w:rsidP="00AD14B0">
      <w:pPr>
        <w:pStyle w:val="REG-P0"/>
      </w:pPr>
    </w:p>
    <w:p w14:paraId="200450A9" w14:textId="77777777" w:rsidR="00AD14B0" w:rsidRPr="00FE6CA5" w:rsidRDefault="00AD14B0" w:rsidP="00AD14B0">
      <w:pPr>
        <w:pStyle w:val="REG-P1"/>
      </w:pPr>
      <w:r w:rsidRPr="00FE6CA5">
        <w:rPr>
          <w:b/>
          <w:bCs/>
        </w:rPr>
        <w:t>2.</w:t>
      </w:r>
      <w:r w:rsidRPr="00FE6CA5">
        <w:rPr>
          <w:bCs/>
        </w:rPr>
        <w:tab/>
      </w:r>
      <w:r w:rsidRPr="00FE6CA5">
        <w:t>The following acts are regarded to be acts specially pertaining to a psychological counsellor -</w:t>
      </w:r>
    </w:p>
    <w:p w14:paraId="609725DB" w14:textId="77777777" w:rsidR="00AD14B0" w:rsidRPr="00FE6CA5" w:rsidRDefault="00AD14B0" w:rsidP="00AD14B0">
      <w:pPr>
        <w:pStyle w:val="REG-P0"/>
        <w:rPr>
          <w:szCs w:val="26"/>
        </w:rPr>
      </w:pPr>
    </w:p>
    <w:p w14:paraId="219420D2" w14:textId="77777777" w:rsidR="00AD14B0" w:rsidRPr="00FE6CA5" w:rsidRDefault="00AD14B0" w:rsidP="00AD14B0">
      <w:pPr>
        <w:pStyle w:val="REG-Pa"/>
      </w:pPr>
      <w:r w:rsidRPr="00FE6CA5">
        <w:t>(a)</w:t>
      </w:r>
      <w:r w:rsidRPr="00FE6CA5">
        <w:tab/>
        <w:t>The administering and interpretation of -</w:t>
      </w:r>
    </w:p>
    <w:p w14:paraId="4ABBDF19" w14:textId="77777777" w:rsidR="00AD14B0" w:rsidRPr="00FE6CA5" w:rsidRDefault="00AD14B0" w:rsidP="00AD14B0">
      <w:pPr>
        <w:pStyle w:val="REG-P0"/>
        <w:rPr>
          <w:szCs w:val="26"/>
        </w:rPr>
      </w:pPr>
    </w:p>
    <w:p w14:paraId="246A8E83" w14:textId="77777777" w:rsidR="00670AA3" w:rsidRPr="00FE6CA5" w:rsidRDefault="00670AA3" w:rsidP="00670AA3">
      <w:pPr>
        <w:pStyle w:val="REG-Amend"/>
      </w:pPr>
      <w:r w:rsidRPr="00FE6CA5">
        <w:t>[The word “the” at the beginning of paragraph (a) should not be capitalised.]</w:t>
      </w:r>
    </w:p>
    <w:p w14:paraId="26E9F58F" w14:textId="77777777" w:rsidR="00670AA3" w:rsidRPr="00FE6CA5" w:rsidRDefault="00670AA3" w:rsidP="00AD14B0">
      <w:pPr>
        <w:pStyle w:val="REG-P0"/>
        <w:rPr>
          <w:szCs w:val="26"/>
        </w:rPr>
      </w:pPr>
    </w:p>
    <w:p w14:paraId="787E2ABD" w14:textId="77777777" w:rsidR="00AD14B0" w:rsidRPr="00FE6CA5" w:rsidRDefault="00AD14B0" w:rsidP="00AD14B0">
      <w:pPr>
        <w:pStyle w:val="REG-Pi"/>
      </w:pPr>
      <w:r w:rsidRPr="00FE6CA5">
        <w:t>(i)</w:t>
      </w:r>
      <w:r w:rsidRPr="00FE6CA5">
        <w:tab/>
        <w:t>the psychological testing and assessment of children for school readiness;</w:t>
      </w:r>
    </w:p>
    <w:p w14:paraId="1B3A92EB" w14:textId="77777777" w:rsidR="00AD14B0" w:rsidRPr="00FE6CA5" w:rsidRDefault="00AD14B0" w:rsidP="00AD14B0">
      <w:pPr>
        <w:pStyle w:val="REG-P0"/>
        <w:rPr>
          <w:szCs w:val="26"/>
        </w:rPr>
      </w:pPr>
    </w:p>
    <w:p w14:paraId="3122F765" w14:textId="77777777" w:rsidR="00AD14B0" w:rsidRPr="00FE6CA5" w:rsidRDefault="00AD14B0" w:rsidP="00AD14B0">
      <w:pPr>
        <w:pStyle w:val="REG-Pi"/>
      </w:pPr>
      <w:r w:rsidRPr="00FE6CA5">
        <w:t>(ii)</w:t>
      </w:r>
      <w:r w:rsidRPr="00FE6CA5">
        <w:tab/>
        <w:t xml:space="preserve">the psychometric testing and assessment of a person relating to his or her - </w:t>
      </w:r>
    </w:p>
    <w:p w14:paraId="2579B61C" w14:textId="77777777" w:rsidR="00AD14B0" w:rsidRPr="00FE6CA5" w:rsidRDefault="00AD14B0" w:rsidP="00AD14B0">
      <w:pPr>
        <w:pStyle w:val="REG-Pi"/>
      </w:pPr>
    </w:p>
    <w:p w14:paraId="494C1089" w14:textId="77777777" w:rsidR="00AD14B0" w:rsidRPr="00FE6CA5" w:rsidRDefault="00AD14B0" w:rsidP="00AD14B0">
      <w:pPr>
        <w:pStyle w:val="REG-Paa"/>
      </w:pPr>
      <w:r w:rsidRPr="00FE6CA5">
        <w:t>(aa)</w:t>
      </w:r>
      <w:r w:rsidRPr="00FE6CA5">
        <w:tab/>
        <w:t>aptitude;</w:t>
      </w:r>
    </w:p>
    <w:p w14:paraId="062332BD" w14:textId="77777777" w:rsidR="00AD14B0" w:rsidRPr="00FE6CA5" w:rsidRDefault="00AD14B0" w:rsidP="00AD14B0">
      <w:pPr>
        <w:pStyle w:val="REG-P0"/>
      </w:pPr>
    </w:p>
    <w:p w14:paraId="0F5E1D68" w14:textId="77777777" w:rsidR="00AD14B0" w:rsidRPr="00FE6CA5" w:rsidRDefault="00AD14B0" w:rsidP="00AD14B0">
      <w:pPr>
        <w:pStyle w:val="REG-Paa"/>
      </w:pPr>
      <w:r w:rsidRPr="00FE6CA5">
        <w:t>(bb)</w:t>
      </w:r>
      <w:r w:rsidRPr="00FE6CA5">
        <w:tab/>
        <w:t>interests; and (cc)</w:t>
      </w:r>
      <w:r w:rsidRPr="00FE6CA5">
        <w:tab/>
        <w:t>attitude,</w:t>
      </w:r>
    </w:p>
    <w:p w14:paraId="289AE0B8" w14:textId="77777777" w:rsidR="00670AA3" w:rsidRPr="00FE6CA5" w:rsidRDefault="00670AA3" w:rsidP="00AD14B0">
      <w:pPr>
        <w:pStyle w:val="REG-Paa"/>
      </w:pPr>
    </w:p>
    <w:p w14:paraId="58ABC6B0" w14:textId="77777777" w:rsidR="00AD14B0" w:rsidRPr="00FE6CA5" w:rsidRDefault="00AD14B0" w:rsidP="00670AA3">
      <w:pPr>
        <w:pStyle w:val="REG-P0"/>
        <w:ind w:left="1134"/>
      </w:pPr>
      <w:r w:rsidRPr="00FE6CA5">
        <w:t>excluding the assessment of the mental status of a person; and</w:t>
      </w:r>
    </w:p>
    <w:p w14:paraId="50F23197" w14:textId="77777777" w:rsidR="00AD14B0" w:rsidRPr="00FE6CA5" w:rsidRDefault="00AD14B0" w:rsidP="00AD14B0">
      <w:pPr>
        <w:pStyle w:val="REG-P0"/>
        <w:rPr>
          <w:szCs w:val="26"/>
        </w:rPr>
      </w:pPr>
    </w:p>
    <w:p w14:paraId="76655E05" w14:textId="77777777" w:rsidR="00AD14B0" w:rsidRPr="00FE6CA5" w:rsidRDefault="00AD14B0" w:rsidP="00AD14B0">
      <w:pPr>
        <w:pStyle w:val="REG-Pa"/>
      </w:pPr>
      <w:r w:rsidRPr="00FE6CA5">
        <w:t>(b)</w:t>
      </w:r>
      <w:r w:rsidRPr="00FE6CA5">
        <w:tab/>
        <w:t>the counselling of a person, or more than one person, relating to -</w:t>
      </w:r>
    </w:p>
    <w:p w14:paraId="29D4E2CC" w14:textId="77777777" w:rsidR="00AD14B0" w:rsidRPr="00FE6CA5" w:rsidRDefault="00AD14B0" w:rsidP="00AD14B0">
      <w:pPr>
        <w:pStyle w:val="REG-P0"/>
        <w:rPr>
          <w:szCs w:val="26"/>
        </w:rPr>
      </w:pPr>
    </w:p>
    <w:p w14:paraId="670D850C" w14:textId="77777777" w:rsidR="00AD14B0" w:rsidRPr="00FE6CA5" w:rsidRDefault="00AD14B0" w:rsidP="00AD14B0">
      <w:pPr>
        <w:pStyle w:val="REG-Pi"/>
      </w:pPr>
      <w:r w:rsidRPr="00FE6CA5">
        <w:t>(i)</w:t>
      </w:r>
      <w:r w:rsidRPr="00FE6CA5">
        <w:tab/>
        <w:t>his or her or their career or careers;</w:t>
      </w:r>
    </w:p>
    <w:p w14:paraId="0CB60E81" w14:textId="77777777" w:rsidR="00AD14B0" w:rsidRPr="00FE6CA5" w:rsidRDefault="00AD14B0" w:rsidP="00AD14B0">
      <w:pPr>
        <w:pStyle w:val="REG-P0"/>
        <w:rPr>
          <w:szCs w:val="26"/>
        </w:rPr>
      </w:pPr>
    </w:p>
    <w:p w14:paraId="3F5728FB" w14:textId="77777777" w:rsidR="00AD14B0" w:rsidRPr="00FE6CA5" w:rsidRDefault="00AD14B0" w:rsidP="00AD14B0">
      <w:pPr>
        <w:pStyle w:val="REG-Pi"/>
      </w:pPr>
      <w:r w:rsidRPr="00FE6CA5">
        <w:t>(ii)</w:t>
      </w:r>
      <w:r w:rsidRPr="00FE6CA5">
        <w:tab/>
        <w:t>the human immunodeficiency virus and acquired immune deficiency syndrome;</w:t>
      </w:r>
    </w:p>
    <w:p w14:paraId="0DCBEEEB" w14:textId="77777777" w:rsidR="00AD14B0" w:rsidRPr="00FE6CA5" w:rsidRDefault="00AD14B0" w:rsidP="00AD14B0">
      <w:pPr>
        <w:pStyle w:val="REG-P0"/>
        <w:rPr>
          <w:szCs w:val="26"/>
        </w:rPr>
      </w:pPr>
    </w:p>
    <w:p w14:paraId="639956A8" w14:textId="77777777" w:rsidR="00AD14B0" w:rsidRPr="00FE6CA5" w:rsidRDefault="00AD14B0" w:rsidP="00AD14B0">
      <w:pPr>
        <w:pStyle w:val="REG-Pi"/>
      </w:pPr>
      <w:r w:rsidRPr="00FE6CA5">
        <w:t>(iii)</w:t>
      </w:r>
      <w:r w:rsidRPr="00FE6CA5">
        <w:tab/>
        <w:t>Community Mental Health;</w:t>
      </w:r>
    </w:p>
    <w:p w14:paraId="0C9E4818" w14:textId="77777777" w:rsidR="00AD14B0" w:rsidRPr="00FE6CA5" w:rsidRDefault="00AD14B0" w:rsidP="00AD14B0">
      <w:pPr>
        <w:pStyle w:val="REG-P0"/>
        <w:rPr>
          <w:szCs w:val="26"/>
        </w:rPr>
      </w:pPr>
    </w:p>
    <w:p w14:paraId="2F408B20" w14:textId="77777777" w:rsidR="00AD14B0" w:rsidRPr="00FE6CA5" w:rsidRDefault="00AD14B0" w:rsidP="00AD14B0">
      <w:pPr>
        <w:pStyle w:val="REG-Pi"/>
      </w:pPr>
      <w:r w:rsidRPr="00FE6CA5">
        <w:t>(iv)</w:t>
      </w:r>
      <w:r w:rsidRPr="00FE6CA5">
        <w:tab/>
        <w:t>school readiness;</w:t>
      </w:r>
    </w:p>
    <w:p w14:paraId="5A260C43" w14:textId="77777777" w:rsidR="00AD14B0" w:rsidRPr="00FE6CA5" w:rsidRDefault="00AD14B0" w:rsidP="00AD14B0">
      <w:pPr>
        <w:pStyle w:val="REG-P0"/>
        <w:rPr>
          <w:szCs w:val="26"/>
        </w:rPr>
      </w:pPr>
    </w:p>
    <w:p w14:paraId="00B144AE" w14:textId="77777777" w:rsidR="00AD14B0" w:rsidRPr="00FE6CA5" w:rsidRDefault="00AD14B0" w:rsidP="00AD14B0">
      <w:pPr>
        <w:pStyle w:val="REG-Pi"/>
      </w:pPr>
      <w:r w:rsidRPr="00FE6CA5">
        <w:t>(v)</w:t>
      </w:r>
      <w:r w:rsidRPr="00FE6CA5">
        <w:tab/>
        <w:t>school adjustment, career development and studies;</w:t>
      </w:r>
    </w:p>
    <w:p w14:paraId="2BA46EA0" w14:textId="77777777" w:rsidR="00AD14B0" w:rsidRPr="00FE6CA5" w:rsidRDefault="00AD14B0" w:rsidP="00AD14B0">
      <w:pPr>
        <w:pStyle w:val="REG-P0"/>
        <w:rPr>
          <w:szCs w:val="26"/>
        </w:rPr>
      </w:pPr>
    </w:p>
    <w:p w14:paraId="5E34B86E" w14:textId="77777777" w:rsidR="00AD14B0" w:rsidRPr="00FE6CA5" w:rsidRDefault="00AD14B0" w:rsidP="00AD14B0">
      <w:pPr>
        <w:pStyle w:val="REG-Pi"/>
      </w:pPr>
      <w:r w:rsidRPr="00FE6CA5">
        <w:t>(vi)</w:t>
      </w:r>
      <w:r w:rsidRPr="00FE6CA5">
        <w:tab/>
        <w:t>his or her or their employment regarding adjustment, career development and studies; and</w:t>
      </w:r>
    </w:p>
    <w:p w14:paraId="2794442B" w14:textId="77777777" w:rsidR="00AD14B0" w:rsidRPr="00FE6CA5" w:rsidRDefault="00AD14B0" w:rsidP="00AD14B0">
      <w:pPr>
        <w:pStyle w:val="REG-P0"/>
        <w:rPr>
          <w:szCs w:val="26"/>
        </w:rPr>
      </w:pPr>
    </w:p>
    <w:p w14:paraId="7E07EC80" w14:textId="77777777" w:rsidR="00AD14B0" w:rsidRPr="00FE6CA5" w:rsidRDefault="00AD14B0" w:rsidP="00AD14B0">
      <w:pPr>
        <w:pStyle w:val="REG-Pi"/>
      </w:pPr>
      <w:r w:rsidRPr="00FE6CA5">
        <w:t>(vii)</w:t>
      </w:r>
      <w:r w:rsidRPr="00FE6CA5">
        <w:tab/>
        <w:t>sport, including counselling to individuals or teams;</w:t>
      </w:r>
    </w:p>
    <w:p w14:paraId="1108E443" w14:textId="77777777" w:rsidR="00AD14B0" w:rsidRPr="00FE6CA5" w:rsidRDefault="00AD14B0" w:rsidP="00AD14B0">
      <w:pPr>
        <w:pStyle w:val="REG-P0"/>
        <w:rPr>
          <w:szCs w:val="26"/>
        </w:rPr>
      </w:pPr>
    </w:p>
    <w:p w14:paraId="1D299843" w14:textId="77777777" w:rsidR="00AD14B0" w:rsidRPr="00FE6CA5" w:rsidRDefault="00AD14B0" w:rsidP="00AD14B0">
      <w:pPr>
        <w:pStyle w:val="REG-Pa"/>
      </w:pPr>
      <w:r w:rsidRPr="00FE6CA5">
        <w:t>(c)</w:t>
      </w:r>
      <w:r w:rsidRPr="00FE6CA5">
        <w:tab/>
        <w:t>the reporting on the testing, assessment and counselling prescribed by paragraphs (a) and (b) respectively; and</w:t>
      </w:r>
    </w:p>
    <w:p w14:paraId="5FC30579" w14:textId="77777777" w:rsidR="00AD14B0" w:rsidRPr="00FE6CA5" w:rsidRDefault="00AD14B0" w:rsidP="00AD14B0">
      <w:pPr>
        <w:pStyle w:val="REG-P0"/>
        <w:rPr>
          <w:szCs w:val="26"/>
        </w:rPr>
      </w:pPr>
    </w:p>
    <w:p w14:paraId="57B5E991" w14:textId="77777777" w:rsidR="00AD14B0" w:rsidRPr="00FE6CA5" w:rsidRDefault="00AD14B0" w:rsidP="00AD14B0">
      <w:pPr>
        <w:pStyle w:val="REG-Pa"/>
      </w:pPr>
      <w:r w:rsidRPr="00FE6CA5">
        <w:t>(d)</w:t>
      </w:r>
      <w:r w:rsidRPr="00FE6CA5">
        <w:tab/>
        <w:t>the assisting of a clinical psychologist or an educational psychologist in -</w:t>
      </w:r>
    </w:p>
    <w:p w14:paraId="78CE4E1E" w14:textId="77777777" w:rsidR="00AD14B0" w:rsidRPr="00FE6CA5" w:rsidRDefault="00AD14B0" w:rsidP="00AD14B0">
      <w:pPr>
        <w:pStyle w:val="REG-P0"/>
        <w:rPr>
          <w:szCs w:val="26"/>
        </w:rPr>
      </w:pPr>
    </w:p>
    <w:p w14:paraId="1D97CB10" w14:textId="77777777" w:rsidR="00AD14B0" w:rsidRPr="00FE6CA5" w:rsidRDefault="00AD14B0" w:rsidP="00AD14B0">
      <w:pPr>
        <w:pStyle w:val="REG-Pi"/>
      </w:pPr>
      <w:r w:rsidRPr="00FE6CA5">
        <w:t>(i)</w:t>
      </w:r>
      <w:r w:rsidRPr="00FE6CA5">
        <w:tab/>
        <w:t>the making of an assessment or diagnosis on the mental status of a person or a group of persons;</w:t>
      </w:r>
    </w:p>
    <w:p w14:paraId="6355E985" w14:textId="77777777" w:rsidR="00AD14B0" w:rsidRPr="00FE6CA5" w:rsidRDefault="00AD14B0" w:rsidP="00AD14B0">
      <w:pPr>
        <w:pStyle w:val="REG-P0"/>
        <w:rPr>
          <w:szCs w:val="26"/>
        </w:rPr>
      </w:pPr>
    </w:p>
    <w:p w14:paraId="71EC82CF" w14:textId="77777777" w:rsidR="00AD14B0" w:rsidRPr="00FE6CA5" w:rsidRDefault="00AD14B0" w:rsidP="00AD14B0">
      <w:pPr>
        <w:pStyle w:val="REG-Pi"/>
      </w:pPr>
      <w:r w:rsidRPr="00FE6CA5">
        <w:t>(ii)</w:t>
      </w:r>
      <w:r w:rsidRPr="00FE6CA5">
        <w:tab/>
      </w:r>
      <w:r w:rsidRPr="00FE6CA5">
        <w:rPr>
          <w:spacing w:val="-2"/>
        </w:rPr>
        <w:t>the administering of advanced psychometric evaluation techniques, including</w:t>
      </w:r>
      <w:r w:rsidRPr="00FE6CA5">
        <w:t xml:space="preserve"> personality assessment procedures and intelligence assessment techniques;</w:t>
      </w:r>
    </w:p>
    <w:p w14:paraId="196323D5" w14:textId="77777777" w:rsidR="00AD14B0" w:rsidRPr="00FE6CA5" w:rsidRDefault="00AD14B0" w:rsidP="00AD14B0">
      <w:pPr>
        <w:pStyle w:val="REG-P0"/>
        <w:rPr>
          <w:szCs w:val="26"/>
        </w:rPr>
      </w:pPr>
    </w:p>
    <w:p w14:paraId="0B6253C3" w14:textId="77777777" w:rsidR="00AD14B0" w:rsidRPr="00FE6CA5" w:rsidRDefault="00AD14B0" w:rsidP="00AD14B0">
      <w:pPr>
        <w:pStyle w:val="REG-Pi"/>
      </w:pPr>
      <w:r w:rsidRPr="00FE6CA5">
        <w:t>(iii)</w:t>
      </w:r>
      <w:r w:rsidRPr="00FE6CA5">
        <w:tab/>
        <w:t>the interpretation of the results of the techniques prescribed by subparagraph (ii);</w:t>
      </w:r>
    </w:p>
    <w:p w14:paraId="563407DA" w14:textId="77777777" w:rsidR="00AD14B0" w:rsidRPr="00FE6CA5" w:rsidRDefault="00AD14B0" w:rsidP="00AD14B0">
      <w:pPr>
        <w:pStyle w:val="REG-P0"/>
        <w:rPr>
          <w:szCs w:val="26"/>
        </w:rPr>
      </w:pPr>
    </w:p>
    <w:p w14:paraId="251E0FE3" w14:textId="77777777" w:rsidR="00AD14B0" w:rsidRPr="00FE6CA5" w:rsidRDefault="00AD14B0" w:rsidP="00AD14B0">
      <w:pPr>
        <w:pStyle w:val="REG-Pi"/>
      </w:pPr>
      <w:r w:rsidRPr="00FE6CA5">
        <w:t>(iv)</w:t>
      </w:r>
      <w:r w:rsidRPr="00FE6CA5">
        <w:tab/>
        <w:t>psychotherapeutic procedures aimed at the treatment of psychological ailments or difficulties, including brief term supportive therapeutic interventions, co-therapy in group psychotherapy, family psychotherapy and individual psychotherapy;</w:t>
      </w:r>
    </w:p>
    <w:p w14:paraId="0D543B34" w14:textId="77777777" w:rsidR="00AD14B0" w:rsidRPr="00FE6CA5" w:rsidRDefault="00AD14B0" w:rsidP="00AD14B0">
      <w:pPr>
        <w:pStyle w:val="REG-P0"/>
        <w:rPr>
          <w:szCs w:val="26"/>
        </w:rPr>
      </w:pPr>
    </w:p>
    <w:p w14:paraId="736FF528" w14:textId="77777777" w:rsidR="00AD14B0" w:rsidRPr="00FE6CA5" w:rsidRDefault="00AD14B0" w:rsidP="00AD14B0">
      <w:pPr>
        <w:pStyle w:val="REG-Pi"/>
      </w:pPr>
      <w:r w:rsidRPr="00FE6CA5">
        <w:t>(v)</w:t>
      </w:r>
      <w:r w:rsidRPr="00FE6CA5">
        <w:tab/>
        <w:t>evaluative interviewing during forensic evaluations, and the establishment of psycho-diagnosis; and</w:t>
      </w:r>
    </w:p>
    <w:p w14:paraId="291CF35F" w14:textId="77777777" w:rsidR="00AD14B0" w:rsidRPr="00FE6CA5" w:rsidRDefault="00AD14B0" w:rsidP="00AD14B0">
      <w:pPr>
        <w:pStyle w:val="REG-P0"/>
        <w:rPr>
          <w:szCs w:val="26"/>
        </w:rPr>
      </w:pPr>
    </w:p>
    <w:p w14:paraId="56B15675" w14:textId="77777777" w:rsidR="00AD14B0" w:rsidRPr="00FE6CA5" w:rsidRDefault="00AD14B0" w:rsidP="00AD14B0">
      <w:pPr>
        <w:pStyle w:val="REG-Pi"/>
      </w:pPr>
      <w:r w:rsidRPr="00FE6CA5">
        <w:t>(vi)</w:t>
      </w:r>
      <w:r w:rsidRPr="00FE6CA5">
        <w:tab/>
        <w:t>research procedures involving the mental status of a person or a group of persons.</w:t>
      </w:r>
    </w:p>
    <w:p w14:paraId="6C4EA343" w14:textId="77777777" w:rsidR="00AD14B0" w:rsidRPr="00FE6CA5" w:rsidRDefault="00AD14B0" w:rsidP="00AD14B0">
      <w:pPr>
        <w:pStyle w:val="REG-P0"/>
        <w:rPr>
          <w:szCs w:val="26"/>
        </w:rPr>
      </w:pPr>
    </w:p>
    <w:p w14:paraId="1FDA3C99" w14:textId="77777777" w:rsidR="00AD14B0" w:rsidRPr="00FE6CA5" w:rsidRDefault="00AD14B0" w:rsidP="00AD14B0">
      <w:pPr>
        <w:pStyle w:val="REG-P0"/>
        <w:rPr>
          <w:b/>
          <w:bCs/>
        </w:rPr>
      </w:pPr>
      <w:r w:rsidRPr="00FE6CA5">
        <w:rPr>
          <w:b/>
        </w:rPr>
        <w:t>Performing of professional acts by student in the profession of psychology</w:t>
      </w:r>
    </w:p>
    <w:p w14:paraId="12538BC8" w14:textId="77777777" w:rsidR="00AD14B0" w:rsidRPr="00FE6CA5" w:rsidRDefault="00AD14B0" w:rsidP="00AD14B0">
      <w:pPr>
        <w:pStyle w:val="REG-P0"/>
        <w:rPr>
          <w:szCs w:val="26"/>
        </w:rPr>
      </w:pPr>
    </w:p>
    <w:p w14:paraId="2A263519" w14:textId="77777777" w:rsidR="00AD14B0" w:rsidRPr="00FE6CA5" w:rsidRDefault="00AD14B0" w:rsidP="00AD14B0">
      <w:pPr>
        <w:pStyle w:val="REG-P1"/>
      </w:pPr>
      <w:r w:rsidRPr="00FE6CA5">
        <w:rPr>
          <w:b/>
          <w:bCs/>
        </w:rPr>
        <w:t>3.</w:t>
      </w:r>
      <w:r w:rsidRPr="00FE6CA5">
        <w:rPr>
          <w:bCs/>
        </w:rPr>
        <w:tab/>
      </w:r>
      <w:r w:rsidRPr="00FE6CA5">
        <w:t>A student in the profession of psychology may perform, as part of his or her education, tuition and training, and on the instructions, and under the direct supervision, of a psychological counsellor, any of the acts prescribed by regulation 2.</w:t>
      </w:r>
    </w:p>
    <w:p w14:paraId="16CFD7D3" w14:textId="77777777" w:rsidR="007C4355" w:rsidRDefault="007C4355" w:rsidP="00B12C91">
      <w:pPr>
        <w:pStyle w:val="REG-P0"/>
      </w:pPr>
    </w:p>
    <w:p w14:paraId="3E978807" w14:textId="77777777" w:rsidR="00EE4B04" w:rsidRDefault="00EE4B04" w:rsidP="00EE4B04">
      <w:pPr>
        <w:pStyle w:val="REG-P0"/>
        <w:rPr>
          <w:b/>
        </w:rPr>
      </w:pPr>
      <w:r w:rsidRPr="00EE4B04">
        <w:rPr>
          <w:b/>
        </w:rPr>
        <w:t>Performing of professional acts by psychological counsellor intern in the profession</w:t>
      </w:r>
      <w:r>
        <w:rPr>
          <w:b/>
        </w:rPr>
        <w:t xml:space="preserve"> </w:t>
      </w:r>
      <w:r w:rsidRPr="00EE4B04">
        <w:rPr>
          <w:b/>
        </w:rPr>
        <w:t>of psychology</w:t>
      </w:r>
    </w:p>
    <w:p w14:paraId="564A4E3B" w14:textId="77777777" w:rsidR="00EE4B04" w:rsidRPr="00EE4B04" w:rsidRDefault="00EE4B04" w:rsidP="00EE4B04">
      <w:pPr>
        <w:pStyle w:val="REG-P0"/>
        <w:rPr>
          <w:b/>
        </w:rPr>
      </w:pPr>
    </w:p>
    <w:p w14:paraId="7BA81787" w14:textId="77777777" w:rsidR="00EE4B04" w:rsidRDefault="00EE4B04" w:rsidP="00EE4B04">
      <w:pPr>
        <w:pStyle w:val="REG-P1"/>
      </w:pPr>
      <w:r w:rsidRPr="00EE4B04">
        <w:rPr>
          <w:b/>
        </w:rPr>
        <w:t>4.</w:t>
      </w:r>
      <w:r>
        <w:tab/>
        <w:t>A</w:t>
      </w:r>
      <w:r w:rsidRPr="00EE4B04">
        <w:t xml:space="preserve"> psychological counsellor intern in the profession of psychology may</w:t>
      </w:r>
      <w:r>
        <w:t xml:space="preserve"> </w:t>
      </w:r>
      <w:r w:rsidRPr="00EE4B04">
        <w:t>perform, as part of his or her internship, on the instructions and under the direct supervision</w:t>
      </w:r>
      <w:r>
        <w:t xml:space="preserve"> </w:t>
      </w:r>
      <w:r w:rsidRPr="00EE4B04">
        <w:t>of a clinical psychologist or an educational psychologist, any of the acts prescribed by</w:t>
      </w:r>
      <w:r>
        <w:t xml:space="preserve"> </w:t>
      </w:r>
      <w:r w:rsidRPr="00EE4B04">
        <w:t>regulation 2.</w:t>
      </w:r>
    </w:p>
    <w:p w14:paraId="7A9B9E09" w14:textId="77777777" w:rsidR="007106AA" w:rsidRDefault="007106AA" w:rsidP="00EE4B04">
      <w:pPr>
        <w:pStyle w:val="REG-P1"/>
      </w:pPr>
    </w:p>
    <w:p w14:paraId="3F0AB32F" w14:textId="26522D7F" w:rsidR="007106AA" w:rsidRPr="00EE4B04" w:rsidRDefault="007106AA" w:rsidP="007106AA">
      <w:pPr>
        <w:pStyle w:val="REG-Amend"/>
      </w:pPr>
      <w:r>
        <w:t>[</w:t>
      </w:r>
      <w:r w:rsidR="00121F98">
        <w:t>R</w:t>
      </w:r>
      <w:r>
        <w:t xml:space="preserve">egulation 4 </w:t>
      </w:r>
      <w:r w:rsidR="00121F98">
        <w:t xml:space="preserve">is </w:t>
      </w:r>
      <w:r>
        <w:t>inserted by GN 11/2021</w:t>
      </w:r>
      <w:r w:rsidR="00121F98">
        <w:t>.</w:t>
      </w:r>
      <w:r>
        <w:t>]</w:t>
      </w:r>
    </w:p>
    <w:sectPr w:rsidR="007106AA" w:rsidRPr="00EE4B04"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4CCED" w14:textId="77777777" w:rsidR="004B7816" w:rsidRDefault="004B7816">
      <w:r>
        <w:separator/>
      </w:r>
    </w:p>
  </w:endnote>
  <w:endnote w:type="continuationSeparator" w:id="0">
    <w:p w14:paraId="1895700A" w14:textId="77777777" w:rsidR="004B7816" w:rsidRDefault="004B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B269" w14:textId="77777777" w:rsidR="004B7816" w:rsidRDefault="004B7816">
      <w:r>
        <w:separator/>
      </w:r>
    </w:p>
  </w:footnote>
  <w:footnote w:type="continuationSeparator" w:id="0">
    <w:p w14:paraId="36908188" w14:textId="77777777" w:rsidR="004B7816" w:rsidRDefault="004B7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AA2B" w14:textId="77777777" w:rsidR="00BF0042" w:rsidRPr="00C62D4C" w:rsidRDefault="00E56C0B" w:rsidP="00FC33A9">
    <w:pPr>
      <w:spacing w:after="120"/>
      <w:jc w:val="center"/>
      <w:rPr>
        <w:rFonts w:ascii="Arial" w:hAnsi="Arial" w:cs="Arial"/>
        <w:sz w:val="16"/>
        <w:szCs w:val="16"/>
      </w:rPr>
    </w:pPr>
    <w:r>
      <w:rPr>
        <w:rFonts w:ascii="Arial" w:hAnsi="Arial" w:cs="Arial"/>
        <w:sz w:val="12"/>
        <w:szCs w:val="16"/>
        <w:lang w:val="en-ZA" w:eastAsia="en-ZA"/>
      </w:rPr>
      <mc:AlternateContent>
        <mc:Choice Requires="wpg">
          <w:drawing>
            <wp:anchor distT="0" distB="0" distL="114300" distR="114300" simplePos="0" relativeHeight="251664896" behindDoc="0" locked="1" layoutInCell="0" allowOverlap="0" wp14:anchorId="63A14393" wp14:editId="3CAA438E">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53DC341"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C62D4C">
      <w:rPr>
        <w:rFonts w:ascii="Arial" w:hAnsi="Arial" w:cs="Arial"/>
        <w:sz w:val="12"/>
        <w:szCs w:val="16"/>
      </w:rPr>
      <w:t>Republic of Namibia</w:t>
    </w:r>
    <w:r w:rsidR="00BF0042" w:rsidRPr="00C62D4C">
      <w:rPr>
        <w:rFonts w:ascii="Arial" w:hAnsi="Arial" w:cs="Arial"/>
        <w:w w:val="600"/>
        <w:sz w:val="12"/>
        <w:szCs w:val="16"/>
      </w:rPr>
      <w:t xml:space="preserve"> </w:t>
    </w:r>
    <w:r w:rsidR="00E24396" w:rsidRPr="00C62D4C">
      <w:rPr>
        <w:rFonts w:ascii="Arial" w:hAnsi="Arial" w:cs="Arial"/>
        <w:b/>
        <w:noProof w:val="0"/>
        <w:sz w:val="16"/>
        <w:szCs w:val="16"/>
      </w:rPr>
      <w:fldChar w:fldCharType="begin"/>
    </w:r>
    <w:r w:rsidR="00BF0042" w:rsidRPr="00C62D4C">
      <w:rPr>
        <w:rFonts w:ascii="Arial" w:hAnsi="Arial" w:cs="Arial"/>
        <w:b/>
        <w:sz w:val="16"/>
        <w:szCs w:val="16"/>
      </w:rPr>
      <w:instrText xml:space="preserve"> PAGE   \* MERGEFORMAT </w:instrText>
    </w:r>
    <w:r w:rsidR="00E24396" w:rsidRPr="00C62D4C">
      <w:rPr>
        <w:rFonts w:ascii="Arial" w:hAnsi="Arial" w:cs="Arial"/>
        <w:b/>
        <w:noProof w:val="0"/>
        <w:sz w:val="16"/>
        <w:szCs w:val="16"/>
      </w:rPr>
      <w:fldChar w:fldCharType="separate"/>
    </w:r>
    <w:r w:rsidR="00C4768B">
      <w:rPr>
        <w:rFonts w:ascii="Arial" w:hAnsi="Arial" w:cs="Arial"/>
        <w:b/>
        <w:sz w:val="16"/>
        <w:szCs w:val="16"/>
      </w:rPr>
      <w:t>3</w:t>
    </w:r>
    <w:r w:rsidR="00E24396" w:rsidRPr="00C62D4C">
      <w:rPr>
        <w:rFonts w:ascii="Arial" w:hAnsi="Arial" w:cs="Arial"/>
        <w:b/>
        <w:sz w:val="16"/>
        <w:szCs w:val="16"/>
      </w:rPr>
      <w:fldChar w:fldCharType="end"/>
    </w:r>
    <w:r w:rsidR="00BF0042" w:rsidRPr="00C62D4C">
      <w:rPr>
        <w:rFonts w:ascii="Arial" w:hAnsi="Arial" w:cs="Arial"/>
        <w:w w:val="600"/>
        <w:sz w:val="12"/>
        <w:szCs w:val="16"/>
      </w:rPr>
      <w:t xml:space="preserve"> </w:t>
    </w:r>
    <w:r w:rsidR="000B4FB6" w:rsidRPr="00C62D4C">
      <w:rPr>
        <w:rFonts w:ascii="Arial" w:hAnsi="Arial" w:cs="Arial"/>
        <w:sz w:val="12"/>
        <w:szCs w:val="16"/>
      </w:rPr>
      <w:t>Annotated Statutes</w:t>
    </w:r>
    <w:r w:rsidR="00BF0042" w:rsidRPr="00C62D4C">
      <w:rPr>
        <w:rFonts w:ascii="Arial" w:hAnsi="Arial" w:cs="Arial"/>
        <w:b/>
        <w:sz w:val="16"/>
        <w:szCs w:val="16"/>
      </w:rPr>
      <w:t xml:space="preserve"> </w:t>
    </w:r>
  </w:p>
  <w:p w14:paraId="62D92B21" w14:textId="77777777" w:rsidR="00CC205C" w:rsidRPr="00C62D4C" w:rsidRDefault="00B21824" w:rsidP="00F25922">
    <w:pPr>
      <w:pStyle w:val="REG-PHA"/>
    </w:pPr>
    <w:r w:rsidRPr="00C62D4C">
      <w:t>REGULATIONS</w:t>
    </w:r>
  </w:p>
  <w:p w14:paraId="40588654" w14:textId="7D7A1763" w:rsidR="00BF0042" w:rsidRPr="00C62D4C" w:rsidRDefault="006259BC" w:rsidP="00C62D4C">
    <w:pPr>
      <w:pStyle w:val="REG-PHb"/>
      <w:spacing w:after="120"/>
    </w:pPr>
    <w:r w:rsidRPr="006259BC">
      <w:t>Health Professions Act 16 of 2024</w:t>
    </w:r>
  </w:p>
  <w:p w14:paraId="1F26093A" w14:textId="77777777" w:rsidR="00AD14B0" w:rsidRPr="00C62D4C" w:rsidRDefault="00AD14B0" w:rsidP="00C62D4C">
    <w:pPr>
      <w:pStyle w:val="Pa1"/>
      <w:spacing w:line="240" w:lineRule="auto"/>
      <w:jc w:val="center"/>
      <w:rPr>
        <w:rFonts w:ascii="Arial" w:hAnsi="Arial" w:cs="Arial"/>
        <w:b/>
        <w:sz w:val="16"/>
        <w:szCs w:val="16"/>
      </w:rPr>
    </w:pPr>
    <w:r w:rsidRPr="00C62D4C">
      <w:rPr>
        <w:rStyle w:val="A3"/>
        <w:rFonts w:ascii="Arial" w:hAnsi="Arial" w:cs="Arial"/>
        <w:b/>
        <w:color w:val="auto"/>
        <w:sz w:val="28"/>
        <w:szCs w:val="28"/>
      </w:rPr>
      <w:t xml:space="preserve"> </w:t>
    </w:r>
    <w:r w:rsidR="00670AA3" w:rsidRPr="00C62D4C">
      <w:rPr>
        <w:rStyle w:val="A3"/>
        <w:rFonts w:ascii="Arial" w:hAnsi="Arial" w:cs="Arial"/>
        <w:b/>
        <w:color w:val="auto"/>
        <w:sz w:val="16"/>
        <w:szCs w:val="16"/>
      </w:rPr>
      <w:t>Regulations r</w:t>
    </w:r>
    <w:r w:rsidRPr="00C62D4C">
      <w:rPr>
        <w:rStyle w:val="A3"/>
        <w:rFonts w:ascii="Arial" w:hAnsi="Arial" w:cs="Arial"/>
        <w:b/>
        <w:color w:val="auto"/>
        <w:sz w:val="16"/>
        <w:szCs w:val="16"/>
      </w:rPr>
      <w:t>elating to Scope of Practice of</w:t>
    </w:r>
    <w:r w:rsidR="00670AA3" w:rsidRPr="00C62D4C">
      <w:rPr>
        <w:rStyle w:val="A3"/>
        <w:rFonts w:ascii="Arial" w:hAnsi="Arial" w:cs="Arial"/>
        <w:b/>
        <w:color w:val="auto"/>
        <w:sz w:val="16"/>
        <w:szCs w:val="16"/>
      </w:rPr>
      <w:t xml:space="preserve"> </w:t>
    </w:r>
    <w:r w:rsidRPr="00C62D4C">
      <w:rPr>
        <w:rStyle w:val="A3"/>
        <w:rFonts w:ascii="Arial" w:hAnsi="Arial" w:cs="Arial"/>
        <w:b/>
        <w:color w:val="auto"/>
        <w:sz w:val="16"/>
        <w:szCs w:val="16"/>
      </w:rPr>
      <w:t>Psychological Counsellors</w:t>
    </w:r>
  </w:p>
  <w:p w14:paraId="113CBF34" w14:textId="77777777" w:rsidR="00BF0042" w:rsidRPr="00C62D4C"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9232" w14:textId="77777777" w:rsidR="00BF0042" w:rsidRPr="00BA6B35" w:rsidRDefault="00E56C0B" w:rsidP="00CE101E">
    <w:pPr>
      <w:rPr>
        <w:sz w:val="8"/>
        <w:szCs w:val="16"/>
      </w:rPr>
    </w:pPr>
    <w:r>
      <w:rPr>
        <w:sz w:val="8"/>
        <w:szCs w:val="16"/>
        <w:lang w:val="en-ZA" w:eastAsia="en-ZA"/>
      </w:rPr>
      <mc:AlternateContent>
        <mc:Choice Requires="wpg">
          <w:drawing>
            <wp:anchor distT="0" distB="0" distL="114300" distR="114300" simplePos="0" relativeHeight="251665920" behindDoc="0" locked="1" layoutInCell="0" allowOverlap="0" wp14:anchorId="6AEE80AA" wp14:editId="5ACAF10B">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2AEB950"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31881738">
    <w:abstractNumId w:val="0"/>
  </w:num>
  <w:num w:numId="2" w16cid:durableId="2041274226">
    <w:abstractNumId w:val="4"/>
  </w:num>
  <w:num w:numId="3" w16cid:durableId="2119637963">
    <w:abstractNumId w:val="1"/>
  </w:num>
  <w:num w:numId="4" w16cid:durableId="1604343321">
    <w:abstractNumId w:val="2"/>
  </w:num>
  <w:num w:numId="5" w16cid:durableId="141643693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0sjQ2MTMwsDCxMDBU0lEKTi0uzszPAykwqQUAW8UfCCwAAAA="/>
  </w:docVars>
  <w:rsids>
    <w:rsidRoot w:val="00E24396"/>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1F98"/>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56CF"/>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A57"/>
    <w:rsid w:val="00401FBB"/>
    <w:rsid w:val="004042CD"/>
    <w:rsid w:val="0040592F"/>
    <w:rsid w:val="00406360"/>
    <w:rsid w:val="00413961"/>
    <w:rsid w:val="00416A53"/>
    <w:rsid w:val="00423963"/>
    <w:rsid w:val="00424C03"/>
    <w:rsid w:val="00426221"/>
    <w:rsid w:val="00432372"/>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B7816"/>
    <w:rsid w:val="004C1DA0"/>
    <w:rsid w:val="004D0854"/>
    <w:rsid w:val="004D2FFC"/>
    <w:rsid w:val="004D3077"/>
    <w:rsid w:val="004D3215"/>
    <w:rsid w:val="004D67C8"/>
    <w:rsid w:val="004E2029"/>
    <w:rsid w:val="004E33FE"/>
    <w:rsid w:val="004E4868"/>
    <w:rsid w:val="004E5244"/>
    <w:rsid w:val="004F1756"/>
    <w:rsid w:val="004F7202"/>
    <w:rsid w:val="004F72F4"/>
    <w:rsid w:val="00501CAB"/>
    <w:rsid w:val="0050232A"/>
    <w:rsid w:val="00503297"/>
    <w:rsid w:val="005101FF"/>
    <w:rsid w:val="00512242"/>
    <w:rsid w:val="00512DA3"/>
    <w:rsid w:val="00514000"/>
    <w:rsid w:val="00515D04"/>
    <w:rsid w:val="00524ECC"/>
    <w:rsid w:val="00527ABE"/>
    <w:rsid w:val="00530398"/>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4E6E"/>
    <w:rsid w:val="005955EA"/>
    <w:rsid w:val="00597B78"/>
    <w:rsid w:val="005A2789"/>
    <w:rsid w:val="005B23AF"/>
    <w:rsid w:val="005B4215"/>
    <w:rsid w:val="005B5656"/>
    <w:rsid w:val="005C16B3"/>
    <w:rsid w:val="005C2341"/>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9BC"/>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002E"/>
    <w:rsid w:val="00670AA3"/>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2721"/>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6AA"/>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06B0"/>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3056"/>
    <w:rsid w:val="00825C43"/>
    <w:rsid w:val="008312A9"/>
    <w:rsid w:val="0083145E"/>
    <w:rsid w:val="008332B7"/>
    <w:rsid w:val="008351B0"/>
    <w:rsid w:val="00836052"/>
    <w:rsid w:val="00840A44"/>
    <w:rsid w:val="00841772"/>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8F518A"/>
    <w:rsid w:val="00901BEF"/>
    <w:rsid w:val="009026ED"/>
    <w:rsid w:val="009030BF"/>
    <w:rsid w:val="009055B3"/>
    <w:rsid w:val="00905B0F"/>
    <w:rsid w:val="00906749"/>
    <w:rsid w:val="00911C6C"/>
    <w:rsid w:val="00914263"/>
    <w:rsid w:val="00914280"/>
    <w:rsid w:val="009201D0"/>
    <w:rsid w:val="009202D3"/>
    <w:rsid w:val="00922786"/>
    <w:rsid w:val="00924D47"/>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1837"/>
    <w:rsid w:val="0099219B"/>
    <w:rsid w:val="00992BA2"/>
    <w:rsid w:val="00993997"/>
    <w:rsid w:val="009963D4"/>
    <w:rsid w:val="009968F2"/>
    <w:rsid w:val="009A393E"/>
    <w:rsid w:val="009A73DE"/>
    <w:rsid w:val="009B0E42"/>
    <w:rsid w:val="009D3443"/>
    <w:rsid w:val="009D3DBD"/>
    <w:rsid w:val="009E1EE5"/>
    <w:rsid w:val="009E66C3"/>
    <w:rsid w:val="009E79BE"/>
    <w:rsid w:val="009F0F2B"/>
    <w:rsid w:val="009F33C9"/>
    <w:rsid w:val="009F4A96"/>
    <w:rsid w:val="009F6921"/>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54519"/>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14B0"/>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577A1"/>
    <w:rsid w:val="00B6179B"/>
    <w:rsid w:val="00B617E1"/>
    <w:rsid w:val="00B61E7F"/>
    <w:rsid w:val="00B72847"/>
    <w:rsid w:val="00B74BEC"/>
    <w:rsid w:val="00B7733D"/>
    <w:rsid w:val="00B77A86"/>
    <w:rsid w:val="00B819F9"/>
    <w:rsid w:val="00B8798B"/>
    <w:rsid w:val="00B87FDA"/>
    <w:rsid w:val="00B93FA9"/>
    <w:rsid w:val="00B94F2F"/>
    <w:rsid w:val="00B95DEE"/>
    <w:rsid w:val="00BA3CD0"/>
    <w:rsid w:val="00BA6B35"/>
    <w:rsid w:val="00BB6831"/>
    <w:rsid w:val="00BC1199"/>
    <w:rsid w:val="00BC3E37"/>
    <w:rsid w:val="00BC6658"/>
    <w:rsid w:val="00BC697F"/>
    <w:rsid w:val="00BD2B69"/>
    <w:rsid w:val="00BD4143"/>
    <w:rsid w:val="00BD5386"/>
    <w:rsid w:val="00BE02F5"/>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4768B"/>
    <w:rsid w:val="00C5376E"/>
    <w:rsid w:val="00C546CA"/>
    <w:rsid w:val="00C56FD0"/>
    <w:rsid w:val="00C57C16"/>
    <w:rsid w:val="00C62D4C"/>
    <w:rsid w:val="00C6309D"/>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86AB3"/>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2B9"/>
    <w:rsid w:val="00E175F7"/>
    <w:rsid w:val="00E21488"/>
    <w:rsid w:val="00E2335D"/>
    <w:rsid w:val="00E24396"/>
    <w:rsid w:val="00E263B2"/>
    <w:rsid w:val="00E27BEB"/>
    <w:rsid w:val="00E30634"/>
    <w:rsid w:val="00E31562"/>
    <w:rsid w:val="00E31801"/>
    <w:rsid w:val="00E329A5"/>
    <w:rsid w:val="00E33916"/>
    <w:rsid w:val="00E37D15"/>
    <w:rsid w:val="00E5207B"/>
    <w:rsid w:val="00E54592"/>
    <w:rsid w:val="00E55495"/>
    <w:rsid w:val="00E56C0B"/>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4B04"/>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3AF2"/>
    <w:rsid w:val="00F47E8A"/>
    <w:rsid w:val="00F52BC9"/>
    <w:rsid w:val="00F5582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03E7"/>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E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C340A"/>
  <w15:docId w15:val="{6137FCD7-18AF-4FEA-98A4-69F17868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6259BC"/>
    <w:pPr>
      <w:spacing w:after="0" w:line="240" w:lineRule="auto"/>
    </w:pPr>
    <w:rPr>
      <w:rFonts w:ascii="Times New Roman" w:hAnsi="Times New Roman"/>
      <w:noProof/>
    </w:rPr>
  </w:style>
  <w:style w:type="paragraph" w:styleId="Heading1">
    <w:name w:val="heading 1"/>
    <w:basedOn w:val="Normal"/>
    <w:link w:val="Heading1Char"/>
    <w:uiPriority w:val="9"/>
    <w:rsid w:val="0067002E"/>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002E"/>
    <w:pPr>
      <w:tabs>
        <w:tab w:val="center" w:pos="4513"/>
        <w:tab w:val="right" w:pos="9026"/>
      </w:tabs>
    </w:pPr>
  </w:style>
  <w:style w:type="character" w:customStyle="1" w:styleId="FooterChar">
    <w:name w:val="Footer Char"/>
    <w:basedOn w:val="DefaultParagraphFont"/>
    <w:link w:val="Footer"/>
    <w:uiPriority w:val="99"/>
    <w:rsid w:val="0067002E"/>
    <w:rPr>
      <w:rFonts w:ascii="Times New Roman" w:hAnsi="Times New Roman"/>
      <w:noProof/>
    </w:rPr>
  </w:style>
  <w:style w:type="paragraph" w:styleId="Header">
    <w:name w:val="header"/>
    <w:basedOn w:val="Normal"/>
    <w:link w:val="HeaderChar"/>
    <w:uiPriority w:val="99"/>
    <w:unhideWhenUsed/>
    <w:rsid w:val="0067002E"/>
    <w:pPr>
      <w:tabs>
        <w:tab w:val="center" w:pos="4513"/>
        <w:tab w:val="right" w:pos="9026"/>
      </w:tabs>
    </w:pPr>
  </w:style>
  <w:style w:type="character" w:customStyle="1" w:styleId="HeaderChar">
    <w:name w:val="Header Char"/>
    <w:basedOn w:val="DefaultParagraphFont"/>
    <w:link w:val="Header"/>
    <w:uiPriority w:val="99"/>
    <w:rsid w:val="0067002E"/>
    <w:rPr>
      <w:rFonts w:ascii="Times New Roman" w:hAnsi="Times New Roman"/>
      <w:noProof/>
    </w:rPr>
  </w:style>
  <w:style w:type="paragraph" w:styleId="BalloonText">
    <w:name w:val="Balloon Text"/>
    <w:basedOn w:val="Normal"/>
    <w:link w:val="BalloonTextChar"/>
    <w:uiPriority w:val="99"/>
    <w:semiHidden/>
    <w:unhideWhenUsed/>
    <w:rsid w:val="0067002E"/>
    <w:rPr>
      <w:rFonts w:ascii="Tahoma" w:hAnsi="Tahoma" w:cs="Tahoma"/>
      <w:sz w:val="16"/>
      <w:szCs w:val="16"/>
    </w:rPr>
  </w:style>
  <w:style w:type="character" w:customStyle="1" w:styleId="BalloonTextChar">
    <w:name w:val="Balloon Text Char"/>
    <w:basedOn w:val="DefaultParagraphFont"/>
    <w:link w:val="BalloonText"/>
    <w:uiPriority w:val="99"/>
    <w:semiHidden/>
    <w:rsid w:val="0067002E"/>
    <w:rPr>
      <w:rFonts w:ascii="Tahoma" w:hAnsi="Tahoma" w:cs="Tahoma"/>
      <w:noProof/>
      <w:sz w:val="16"/>
      <w:szCs w:val="16"/>
    </w:rPr>
  </w:style>
  <w:style w:type="paragraph" w:customStyle="1" w:styleId="REG-H3A">
    <w:name w:val="REG-H3A"/>
    <w:link w:val="REG-H3AChar"/>
    <w:qFormat/>
    <w:rsid w:val="0067002E"/>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67002E"/>
    <w:pPr>
      <w:numPr>
        <w:numId w:val="1"/>
      </w:numPr>
      <w:contextualSpacing/>
    </w:pPr>
  </w:style>
  <w:style w:type="character" w:customStyle="1" w:styleId="REG-H3AChar">
    <w:name w:val="REG-H3A Char"/>
    <w:basedOn w:val="DefaultParagraphFont"/>
    <w:link w:val="REG-H3A"/>
    <w:rsid w:val="0067002E"/>
    <w:rPr>
      <w:rFonts w:ascii="Times New Roman" w:hAnsi="Times New Roman" w:cs="Times New Roman"/>
      <w:b/>
      <w:caps/>
      <w:noProof/>
    </w:rPr>
  </w:style>
  <w:style w:type="character" w:customStyle="1" w:styleId="A3">
    <w:name w:val="A3"/>
    <w:uiPriority w:val="99"/>
    <w:rsid w:val="0067002E"/>
    <w:rPr>
      <w:rFonts w:cs="Times"/>
      <w:color w:val="000000"/>
      <w:sz w:val="22"/>
      <w:szCs w:val="22"/>
    </w:rPr>
  </w:style>
  <w:style w:type="paragraph" w:customStyle="1" w:styleId="Head2B">
    <w:name w:val="Head 2B"/>
    <w:basedOn w:val="AS-H3A"/>
    <w:link w:val="Head2BChar"/>
    <w:rsid w:val="0067002E"/>
  </w:style>
  <w:style w:type="paragraph" w:styleId="ListParagraph">
    <w:name w:val="List Paragraph"/>
    <w:basedOn w:val="Normal"/>
    <w:link w:val="ListParagraphChar"/>
    <w:uiPriority w:val="34"/>
    <w:rsid w:val="0067002E"/>
    <w:pPr>
      <w:ind w:left="720"/>
      <w:contextualSpacing/>
    </w:pPr>
  </w:style>
  <w:style w:type="character" w:customStyle="1" w:styleId="Head2BChar">
    <w:name w:val="Head 2B Char"/>
    <w:basedOn w:val="AS-H3AChar"/>
    <w:link w:val="Head2B"/>
    <w:rsid w:val="0067002E"/>
    <w:rPr>
      <w:rFonts w:ascii="Times New Roman" w:hAnsi="Times New Roman" w:cs="Times New Roman"/>
      <w:b/>
      <w:caps/>
      <w:noProof/>
    </w:rPr>
  </w:style>
  <w:style w:type="paragraph" w:customStyle="1" w:styleId="Head3">
    <w:name w:val="Head 3"/>
    <w:basedOn w:val="ListParagraph"/>
    <w:link w:val="Head3Char"/>
    <w:rsid w:val="0067002E"/>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67002E"/>
    <w:rPr>
      <w:rFonts w:ascii="Times New Roman" w:hAnsi="Times New Roman"/>
      <w:noProof/>
    </w:rPr>
  </w:style>
  <w:style w:type="character" w:customStyle="1" w:styleId="Head3Char">
    <w:name w:val="Head 3 Char"/>
    <w:basedOn w:val="ListParagraphChar"/>
    <w:link w:val="Head3"/>
    <w:rsid w:val="0067002E"/>
    <w:rPr>
      <w:rFonts w:ascii="Times New Roman" w:eastAsia="Times New Roman" w:hAnsi="Times New Roman" w:cs="Times New Roman"/>
      <w:b/>
      <w:bCs/>
      <w:noProof/>
    </w:rPr>
  </w:style>
  <w:style w:type="paragraph" w:customStyle="1" w:styleId="REG-H1a">
    <w:name w:val="REG-H1a"/>
    <w:link w:val="REG-H1aChar"/>
    <w:qFormat/>
    <w:rsid w:val="0067002E"/>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67002E"/>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67002E"/>
    <w:rPr>
      <w:rFonts w:ascii="Arial" w:hAnsi="Arial" w:cs="Arial"/>
      <w:b/>
      <w:noProof/>
      <w:sz w:val="36"/>
      <w:szCs w:val="36"/>
    </w:rPr>
  </w:style>
  <w:style w:type="paragraph" w:customStyle="1" w:styleId="AS-H1-Colour">
    <w:name w:val="AS-H1-Colour"/>
    <w:basedOn w:val="Normal"/>
    <w:link w:val="AS-H1-ColourChar"/>
    <w:rsid w:val="0067002E"/>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67002E"/>
    <w:rPr>
      <w:rFonts w:ascii="Times New Roman" w:hAnsi="Times New Roman" w:cs="Times New Roman"/>
      <w:b/>
      <w:caps/>
      <w:noProof/>
      <w:color w:val="00B050"/>
      <w:sz w:val="24"/>
      <w:szCs w:val="24"/>
    </w:rPr>
  </w:style>
  <w:style w:type="paragraph" w:customStyle="1" w:styleId="AS-H2b">
    <w:name w:val="AS-H2b"/>
    <w:basedOn w:val="Normal"/>
    <w:link w:val="AS-H2bChar"/>
    <w:rsid w:val="0067002E"/>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67002E"/>
    <w:rPr>
      <w:rFonts w:ascii="Arial" w:hAnsi="Arial" w:cs="Arial"/>
      <w:b/>
      <w:noProof/>
      <w:color w:val="00B050"/>
      <w:sz w:val="36"/>
      <w:szCs w:val="36"/>
    </w:rPr>
  </w:style>
  <w:style w:type="paragraph" w:customStyle="1" w:styleId="AS-H3">
    <w:name w:val="AS-H3"/>
    <w:basedOn w:val="AS-H3A"/>
    <w:link w:val="AS-H3Char"/>
    <w:rsid w:val="0067002E"/>
    <w:rPr>
      <w:sz w:val="28"/>
    </w:rPr>
  </w:style>
  <w:style w:type="character" w:customStyle="1" w:styleId="AS-H2bChar">
    <w:name w:val="AS-H2b Char"/>
    <w:basedOn w:val="DefaultParagraphFont"/>
    <w:link w:val="AS-H2b"/>
    <w:rsid w:val="0067002E"/>
    <w:rPr>
      <w:rFonts w:ascii="Arial" w:hAnsi="Arial" w:cs="Arial"/>
      <w:noProof/>
    </w:rPr>
  </w:style>
  <w:style w:type="paragraph" w:customStyle="1" w:styleId="REG-H3b">
    <w:name w:val="REG-H3b"/>
    <w:link w:val="REG-H3bChar"/>
    <w:qFormat/>
    <w:rsid w:val="0067002E"/>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67002E"/>
    <w:rPr>
      <w:rFonts w:ascii="Times New Roman" w:hAnsi="Times New Roman" w:cs="Times New Roman"/>
      <w:b/>
      <w:caps/>
      <w:noProof/>
      <w:sz w:val="28"/>
    </w:rPr>
  </w:style>
  <w:style w:type="paragraph" w:customStyle="1" w:styleId="AS-H3c">
    <w:name w:val="AS-H3c"/>
    <w:basedOn w:val="Head2B"/>
    <w:link w:val="AS-H3cChar"/>
    <w:rsid w:val="0067002E"/>
    <w:rPr>
      <w:b w:val="0"/>
    </w:rPr>
  </w:style>
  <w:style w:type="character" w:customStyle="1" w:styleId="REG-H3bChar">
    <w:name w:val="REG-H3b Char"/>
    <w:basedOn w:val="REG-H3AChar"/>
    <w:link w:val="REG-H3b"/>
    <w:rsid w:val="0067002E"/>
    <w:rPr>
      <w:rFonts w:ascii="Times New Roman" w:hAnsi="Times New Roman" w:cs="Times New Roman"/>
      <w:b w:val="0"/>
      <w:caps w:val="0"/>
      <w:noProof/>
    </w:rPr>
  </w:style>
  <w:style w:type="paragraph" w:customStyle="1" w:styleId="AS-H3d">
    <w:name w:val="AS-H3d"/>
    <w:basedOn w:val="Head2B"/>
    <w:link w:val="AS-H3dChar"/>
    <w:rsid w:val="0067002E"/>
  </w:style>
  <w:style w:type="character" w:customStyle="1" w:styleId="AS-H3cChar">
    <w:name w:val="AS-H3c Char"/>
    <w:basedOn w:val="Head2BChar"/>
    <w:link w:val="AS-H3c"/>
    <w:rsid w:val="0067002E"/>
    <w:rPr>
      <w:rFonts w:ascii="Times New Roman" w:hAnsi="Times New Roman" w:cs="Times New Roman"/>
      <w:b w:val="0"/>
      <w:caps/>
      <w:noProof/>
    </w:rPr>
  </w:style>
  <w:style w:type="paragraph" w:customStyle="1" w:styleId="REG-P0">
    <w:name w:val="REG-P(0)"/>
    <w:basedOn w:val="Normal"/>
    <w:link w:val="REG-P0Char"/>
    <w:qFormat/>
    <w:rsid w:val="0067002E"/>
    <w:pPr>
      <w:tabs>
        <w:tab w:val="left" w:pos="567"/>
      </w:tabs>
      <w:jc w:val="both"/>
    </w:pPr>
    <w:rPr>
      <w:rFonts w:eastAsia="Times New Roman" w:cs="Times New Roman"/>
    </w:rPr>
  </w:style>
  <w:style w:type="character" w:customStyle="1" w:styleId="AS-H3dChar">
    <w:name w:val="AS-H3d Char"/>
    <w:basedOn w:val="Head2BChar"/>
    <w:link w:val="AS-H3d"/>
    <w:rsid w:val="0067002E"/>
    <w:rPr>
      <w:rFonts w:ascii="Times New Roman" w:hAnsi="Times New Roman" w:cs="Times New Roman"/>
      <w:b/>
      <w:caps/>
      <w:noProof/>
    </w:rPr>
  </w:style>
  <w:style w:type="paragraph" w:customStyle="1" w:styleId="REG-P1">
    <w:name w:val="REG-P(1)"/>
    <w:basedOn w:val="Normal"/>
    <w:link w:val="REG-P1Char"/>
    <w:qFormat/>
    <w:rsid w:val="0067002E"/>
    <w:pPr>
      <w:suppressAutoHyphens/>
      <w:ind w:firstLine="567"/>
      <w:jc w:val="both"/>
    </w:pPr>
    <w:rPr>
      <w:rFonts w:eastAsia="Times New Roman" w:cs="Times New Roman"/>
    </w:rPr>
  </w:style>
  <w:style w:type="character" w:customStyle="1" w:styleId="REG-P0Char">
    <w:name w:val="REG-P(0) Char"/>
    <w:basedOn w:val="DefaultParagraphFont"/>
    <w:link w:val="REG-P0"/>
    <w:rsid w:val="0067002E"/>
    <w:rPr>
      <w:rFonts w:ascii="Times New Roman" w:eastAsia="Times New Roman" w:hAnsi="Times New Roman" w:cs="Times New Roman"/>
      <w:noProof/>
    </w:rPr>
  </w:style>
  <w:style w:type="paragraph" w:customStyle="1" w:styleId="REG-Pa">
    <w:name w:val="REG-P(a)"/>
    <w:basedOn w:val="Normal"/>
    <w:link w:val="REG-PaChar"/>
    <w:qFormat/>
    <w:rsid w:val="0067002E"/>
    <w:pPr>
      <w:ind w:left="1134" w:hanging="567"/>
      <w:jc w:val="both"/>
    </w:pPr>
  </w:style>
  <w:style w:type="character" w:customStyle="1" w:styleId="REG-P1Char">
    <w:name w:val="REG-P(1) Char"/>
    <w:basedOn w:val="DefaultParagraphFont"/>
    <w:link w:val="REG-P1"/>
    <w:rsid w:val="0067002E"/>
    <w:rPr>
      <w:rFonts w:ascii="Times New Roman" w:eastAsia="Times New Roman" w:hAnsi="Times New Roman" w:cs="Times New Roman"/>
      <w:noProof/>
    </w:rPr>
  </w:style>
  <w:style w:type="paragraph" w:customStyle="1" w:styleId="REG-Pi">
    <w:name w:val="REG-P(i)"/>
    <w:basedOn w:val="Normal"/>
    <w:link w:val="REG-PiChar"/>
    <w:qFormat/>
    <w:rsid w:val="0067002E"/>
    <w:pPr>
      <w:suppressAutoHyphens/>
      <w:ind w:left="1701" w:hanging="567"/>
      <w:jc w:val="both"/>
    </w:pPr>
    <w:rPr>
      <w:rFonts w:eastAsia="Times New Roman" w:cs="Times New Roman"/>
    </w:rPr>
  </w:style>
  <w:style w:type="character" w:customStyle="1" w:styleId="REG-PaChar">
    <w:name w:val="REG-P(a) Char"/>
    <w:basedOn w:val="DefaultParagraphFont"/>
    <w:link w:val="REG-Pa"/>
    <w:rsid w:val="0067002E"/>
    <w:rPr>
      <w:rFonts w:ascii="Times New Roman" w:hAnsi="Times New Roman"/>
      <w:noProof/>
    </w:rPr>
  </w:style>
  <w:style w:type="paragraph" w:customStyle="1" w:styleId="AS-Pahang">
    <w:name w:val="AS-P(a)hang"/>
    <w:basedOn w:val="Normal"/>
    <w:link w:val="AS-PahangChar"/>
    <w:rsid w:val="0067002E"/>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67002E"/>
    <w:rPr>
      <w:rFonts w:ascii="Times New Roman" w:eastAsia="Times New Roman" w:hAnsi="Times New Roman" w:cs="Times New Roman"/>
      <w:noProof/>
    </w:rPr>
  </w:style>
  <w:style w:type="paragraph" w:customStyle="1" w:styleId="REG-Paa">
    <w:name w:val="REG-P(aa)"/>
    <w:basedOn w:val="Normal"/>
    <w:link w:val="REG-PaaChar"/>
    <w:qFormat/>
    <w:rsid w:val="0067002E"/>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67002E"/>
    <w:rPr>
      <w:rFonts w:ascii="Times New Roman" w:eastAsia="Times New Roman" w:hAnsi="Times New Roman" w:cs="Times New Roman"/>
      <w:noProof/>
    </w:rPr>
  </w:style>
  <w:style w:type="paragraph" w:customStyle="1" w:styleId="REG-Amend">
    <w:name w:val="REG-Amend"/>
    <w:link w:val="REG-AmendChar"/>
    <w:qFormat/>
    <w:rsid w:val="0067002E"/>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67002E"/>
    <w:rPr>
      <w:rFonts w:ascii="Times New Roman" w:eastAsia="Times New Roman" w:hAnsi="Times New Roman" w:cs="Times New Roman"/>
      <w:noProof/>
    </w:rPr>
  </w:style>
  <w:style w:type="character" w:customStyle="1" w:styleId="REG-AmendChar">
    <w:name w:val="REG-Amend Char"/>
    <w:basedOn w:val="REG-P0Char"/>
    <w:link w:val="REG-Amend"/>
    <w:rsid w:val="0067002E"/>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67002E"/>
    <w:rPr>
      <w:sz w:val="16"/>
      <w:szCs w:val="16"/>
    </w:rPr>
  </w:style>
  <w:style w:type="paragraph" w:styleId="CommentText">
    <w:name w:val="annotation text"/>
    <w:basedOn w:val="Normal"/>
    <w:link w:val="CommentTextChar"/>
    <w:uiPriority w:val="99"/>
    <w:semiHidden/>
    <w:unhideWhenUsed/>
    <w:rsid w:val="0067002E"/>
    <w:rPr>
      <w:sz w:val="20"/>
      <w:szCs w:val="20"/>
    </w:rPr>
  </w:style>
  <w:style w:type="character" w:customStyle="1" w:styleId="CommentTextChar">
    <w:name w:val="Comment Text Char"/>
    <w:basedOn w:val="DefaultParagraphFont"/>
    <w:link w:val="CommentText"/>
    <w:uiPriority w:val="99"/>
    <w:semiHidden/>
    <w:rsid w:val="0067002E"/>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67002E"/>
    <w:rPr>
      <w:b/>
      <w:bCs/>
    </w:rPr>
  </w:style>
  <w:style w:type="character" w:customStyle="1" w:styleId="CommentSubjectChar">
    <w:name w:val="Comment Subject Char"/>
    <w:basedOn w:val="CommentTextChar"/>
    <w:link w:val="CommentSubject"/>
    <w:uiPriority w:val="99"/>
    <w:semiHidden/>
    <w:rsid w:val="0067002E"/>
    <w:rPr>
      <w:rFonts w:ascii="Times New Roman" w:hAnsi="Times New Roman"/>
      <w:b/>
      <w:bCs/>
      <w:noProof/>
      <w:sz w:val="20"/>
      <w:szCs w:val="20"/>
    </w:rPr>
  </w:style>
  <w:style w:type="paragraph" w:customStyle="1" w:styleId="AS-H4A">
    <w:name w:val="AS-H4A"/>
    <w:basedOn w:val="AS-P0"/>
    <w:link w:val="AS-H4AChar"/>
    <w:rsid w:val="0067002E"/>
    <w:pPr>
      <w:tabs>
        <w:tab w:val="clear" w:pos="567"/>
      </w:tabs>
      <w:jc w:val="center"/>
    </w:pPr>
    <w:rPr>
      <w:b/>
      <w:caps/>
    </w:rPr>
  </w:style>
  <w:style w:type="paragraph" w:customStyle="1" w:styleId="AS-H4b">
    <w:name w:val="AS-H4b"/>
    <w:basedOn w:val="AS-P0"/>
    <w:link w:val="AS-H4bChar"/>
    <w:rsid w:val="0067002E"/>
    <w:pPr>
      <w:tabs>
        <w:tab w:val="clear" w:pos="567"/>
      </w:tabs>
      <w:jc w:val="center"/>
    </w:pPr>
    <w:rPr>
      <w:b/>
    </w:rPr>
  </w:style>
  <w:style w:type="character" w:customStyle="1" w:styleId="AS-H4AChar">
    <w:name w:val="AS-H4A Char"/>
    <w:basedOn w:val="AS-P0Char"/>
    <w:link w:val="AS-H4A"/>
    <w:rsid w:val="0067002E"/>
    <w:rPr>
      <w:rFonts w:ascii="Times New Roman" w:eastAsia="Times New Roman" w:hAnsi="Times New Roman" w:cs="Times New Roman"/>
      <w:b/>
      <w:caps/>
      <w:noProof/>
    </w:rPr>
  </w:style>
  <w:style w:type="character" w:customStyle="1" w:styleId="AS-H4bChar">
    <w:name w:val="AS-H4b Char"/>
    <w:basedOn w:val="AS-P0Char"/>
    <w:link w:val="AS-H4b"/>
    <w:rsid w:val="0067002E"/>
    <w:rPr>
      <w:rFonts w:ascii="Times New Roman" w:eastAsia="Times New Roman" w:hAnsi="Times New Roman" w:cs="Times New Roman"/>
      <w:b/>
      <w:noProof/>
    </w:rPr>
  </w:style>
  <w:style w:type="paragraph" w:customStyle="1" w:styleId="AS-H2a">
    <w:name w:val="AS-H2a"/>
    <w:basedOn w:val="Normal"/>
    <w:link w:val="AS-H2aChar"/>
    <w:rsid w:val="0067002E"/>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67002E"/>
    <w:rPr>
      <w:rFonts w:ascii="Arial" w:hAnsi="Arial" w:cs="Arial"/>
      <w:b/>
      <w:noProof/>
    </w:rPr>
  </w:style>
  <w:style w:type="paragraph" w:customStyle="1" w:styleId="REG-H1d">
    <w:name w:val="REG-H1d"/>
    <w:link w:val="REG-H1dChar"/>
    <w:qFormat/>
    <w:rsid w:val="0067002E"/>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67002E"/>
    <w:rPr>
      <w:rFonts w:ascii="Arial" w:hAnsi="Arial" w:cs="Arial"/>
      <w:b w:val="0"/>
      <w:noProof/>
      <w:color w:val="000000"/>
      <w:szCs w:val="24"/>
      <w:lang w:val="en-ZA"/>
    </w:rPr>
  </w:style>
  <w:style w:type="table" w:styleId="TableGrid">
    <w:name w:val="Table Grid"/>
    <w:basedOn w:val="TableNormal"/>
    <w:uiPriority w:val="59"/>
    <w:rsid w:val="00670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7002E"/>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67002E"/>
    <w:rPr>
      <w:rFonts w:ascii="Times New Roman" w:eastAsia="Times New Roman" w:hAnsi="Times New Roman"/>
      <w:noProof/>
      <w:sz w:val="24"/>
      <w:szCs w:val="24"/>
      <w:lang w:val="en-US" w:eastAsia="en-US"/>
    </w:rPr>
  </w:style>
  <w:style w:type="paragraph" w:customStyle="1" w:styleId="AS-P0">
    <w:name w:val="AS-P(0)"/>
    <w:basedOn w:val="Normal"/>
    <w:link w:val="AS-P0Char"/>
    <w:rsid w:val="0067002E"/>
    <w:pPr>
      <w:tabs>
        <w:tab w:val="left" w:pos="567"/>
      </w:tabs>
      <w:jc w:val="both"/>
    </w:pPr>
    <w:rPr>
      <w:rFonts w:eastAsia="Times New Roman" w:cs="Times New Roman"/>
    </w:rPr>
  </w:style>
  <w:style w:type="character" w:customStyle="1" w:styleId="AS-P0Char">
    <w:name w:val="AS-P(0) Char"/>
    <w:basedOn w:val="DefaultParagraphFont"/>
    <w:link w:val="AS-P0"/>
    <w:rsid w:val="0067002E"/>
    <w:rPr>
      <w:rFonts w:ascii="Times New Roman" w:eastAsia="Times New Roman" w:hAnsi="Times New Roman" w:cs="Times New Roman"/>
      <w:noProof/>
    </w:rPr>
  </w:style>
  <w:style w:type="paragraph" w:customStyle="1" w:styleId="AS-H3A">
    <w:name w:val="AS-H3A"/>
    <w:basedOn w:val="Normal"/>
    <w:link w:val="AS-H3AChar"/>
    <w:rsid w:val="0067002E"/>
    <w:pPr>
      <w:autoSpaceDE w:val="0"/>
      <w:autoSpaceDN w:val="0"/>
      <w:adjustRightInd w:val="0"/>
      <w:jc w:val="center"/>
    </w:pPr>
    <w:rPr>
      <w:rFonts w:cs="Times New Roman"/>
      <w:b/>
      <w:caps/>
    </w:rPr>
  </w:style>
  <w:style w:type="character" w:customStyle="1" w:styleId="AS-H3AChar">
    <w:name w:val="AS-H3A Char"/>
    <w:basedOn w:val="DefaultParagraphFont"/>
    <w:link w:val="AS-H3A"/>
    <w:rsid w:val="0067002E"/>
    <w:rPr>
      <w:rFonts w:ascii="Times New Roman" w:hAnsi="Times New Roman" w:cs="Times New Roman"/>
      <w:b/>
      <w:caps/>
      <w:noProof/>
    </w:rPr>
  </w:style>
  <w:style w:type="paragraph" w:customStyle="1" w:styleId="AS-H1a">
    <w:name w:val="AS-H1a"/>
    <w:basedOn w:val="Normal"/>
    <w:link w:val="AS-H1aChar"/>
    <w:rsid w:val="0067002E"/>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67002E"/>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67002E"/>
    <w:rPr>
      <w:rFonts w:ascii="Arial" w:hAnsi="Arial" w:cs="Arial"/>
      <w:b/>
      <w:noProof/>
      <w:sz w:val="36"/>
      <w:szCs w:val="36"/>
    </w:rPr>
  </w:style>
  <w:style w:type="character" w:customStyle="1" w:styleId="AS-H2Char">
    <w:name w:val="AS-H2 Char"/>
    <w:basedOn w:val="DefaultParagraphFont"/>
    <w:link w:val="AS-H2"/>
    <w:rsid w:val="0067002E"/>
    <w:rPr>
      <w:rFonts w:ascii="Times New Roman" w:hAnsi="Times New Roman" w:cs="Times New Roman"/>
      <w:b/>
      <w:caps/>
      <w:noProof/>
      <w:color w:val="000000"/>
      <w:sz w:val="26"/>
    </w:rPr>
  </w:style>
  <w:style w:type="paragraph" w:customStyle="1" w:styleId="AS-H3b">
    <w:name w:val="AS-H3b"/>
    <w:basedOn w:val="Normal"/>
    <w:link w:val="AS-H3bChar"/>
    <w:autoRedefine/>
    <w:rsid w:val="0067002E"/>
    <w:pPr>
      <w:jc w:val="center"/>
    </w:pPr>
    <w:rPr>
      <w:rFonts w:cs="Times New Roman"/>
      <w:b/>
    </w:rPr>
  </w:style>
  <w:style w:type="character" w:customStyle="1" w:styleId="AS-H3bChar">
    <w:name w:val="AS-H3b Char"/>
    <w:basedOn w:val="AS-H3AChar"/>
    <w:link w:val="AS-H3b"/>
    <w:rsid w:val="0067002E"/>
    <w:rPr>
      <w:rFonts w:ascii="Times New Roman" w:hAnsi="Times New Roman" w:cs="Times New Roman"/>
      <w:b/>
      <w:caps w:val="0"/>
      <w:noProof/>
    </w:rPr>
  </w:style>
  <w:style w:type="paragraph" w:customStyle="1" w:styleId="AS-P1">
    <w:name w:val="AS-P(1)"/>
    <w:basedOn w:val="Normal"/>
    <w:link w:val="AS-P1Char"/>
    <w:rsid w:val="0067002E"/>
    <w:pPr>
      <w:suppressAutoHyphens/>
      <w:ind w:right="-7" w:firstLine="567"/>
      <w:jc w:val="both"/>
    </w:pPr>
    <w:rPr>
      <w:rFonts w:eastAsia="Times New Roman" w:cs="Times New Roman"/>
    </w:rPr>
  </w:style>
  <w:style w:type="paragraph" w:customStyle="1" w:styleId="AS-Pa">
    <w:name w:val="AS-P(a)"/>
    <w:basedOn w:val="AS-Pahang"/>
    <w:link w:val="AS-PaChar"/>
    <w:rsid w:val="0067002E"/>
  </w:style>
  <w:style w:type="character" w:customStyle="1" w:styleId="AS-P1Char">
    <w:name w:val="AS-P(1) Char"/>
    <w:basedOn w:val="DefaultParagraphFont"/>
    <w:link w:val="AS-P1"/>
    <w:rsid w:val="0067002E"/>
    <w:rPr>
      <w:rFonts w:ascii="Times New Roman" w:eastAsia="Times New Roman" w:hAnsi="Times New Roman" w:cs="Times New Roman"/>
      <w:noProof/>
    </w:rPr>
  </w:style>
  <w:style w:type="paragraph" w:customStyle="1" w:styleId="AS-Pi">
    <w:name w:val="AS-P(i)"/>
    <w:basedOn w:val="Normal"/>
    <w:link w:val="AS-PiChar"/>
    <w:rsid w:val="0067002E"/>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67002E"/>
    <w:rPr>
      <w:rFonts w:ascii="Times New Roman" w:eastAsia="Times New Roman" w:hAnsi="Times New Roman" w:cs="Times New Roman"/>
      <w:noProof/>
    </w:rPr>
  </w:style>
  <w:style w:type="character" w:customStyle="1" w:styleId="AS-PiChar">
    <w:name w:val="AS-P(i) Char"/>
    <w:basedOn w:val="DefaultParagraphFont"/>
    <w:link w:val="AS-Pi"/>
    <w:rsid w:val="0067002E"/>
    <w:rPr>
      <w:rFonts w:ascii="Times New Roman" w:eastAsia="Times New Roman" w:hAnsi="Times New Roman" w:cs="Times New Roman"/>
      <w:noProof/>
    </w:rPr>
  </w:style>
  <w:style w:type="paragraph" w:customStyle="1" w:styleId="AS-Paa">
    <w:name w:val="AS-P(aa)"/>
    <w:basedOn w:val="Normal"/>
    <w:link w:val="AS-PaaChar"/>
    <w:rsid w:val="0067002E"/>
    <w:pPr>
      <w:suppressAutoHyphens/>
      <w:ind w:left="2267" w:right="-7" w:hanging="566"/>
      <w:jc w:val="both"/>
    </w:pPr>
    <w:rPr>
      <w:rFonts w:eastAsia="Times New Roman" w:cs="Times New Roman"/>
    </w:rPr>
  </w:style>
  <w:style w:type="paragraph" w:customStyle="1" w:styleId="AS-P-Amend">
    <w:name w:val="AS-P-Amend"/>
    <w:link w:val="AS-P-AmendChar"/>
    <w:rsid w:val="0067002E"/>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67002E"/>
    <w:rPr>
      <w:rFonts w:ascii="Times New Roman" w:eastAsia="Times New Roman" w:hAnsi="Times New Roman" w:cs="Times New Roman"/>
      <w:noProof/>
    </w:rPr>
  </w:style>
  <w:style w:type="character" w:customStyle="1" w:styleId="AS-P-AmendChar">
    <w:name w:val="AS-P-Amend Char"/>
    <w:basedOn w:val="AS-P0Char"/>
    <w:link w:val="AS-P-Amend"/>
    <w:rsid w:val="0067002E"/>
    <w:rPr>
      <w:rFonts w:ascii="Arial" w:eastAsia="Times New Roman" w:hAnsi="Arial" w:cs="Arial"/>
      <w:b/>
      <w:noProof/>
      <w:color w:val="00B050"/>
      <w:sz w:val="18"/>
      <w:szCs w:val="18"/>
    </w:rPr>
  </w:style>
  <w:style w:type="paragraph" w:customStyle="1" w:styleId="AS-H1b">
    <w:name w:val="AS-H1b"/>
    <w:basedOn w:val="Normal"/>
    <w:link w:val="AS-H1bChar"/>
    <w:rsid w:val="0067002E"/>
    <w:pPr>
      <w:jc w:val="center"/>
    </w:pPr>
    <w:rPr>
      <w:rFonts w:ascii="Arial" w:hAnsi="Arial" w:cs="Arial"/>
      <w:b/>
      <w:color w:val="000000"/>
      <w:sz w:val="24"/>
      <w:szCs w:val="24"/>
    </w:rPr>
  </w:style>
  <w:style w:type="character" w:customStyle="1" w:styleId="AS-H1bChar">
    <w:name w:val="AS-H1b Char"/>
    <w:basedOn w:val="AS-H2aChar"/>
    <w:link w:val="AS-H1b"/>
    <w:rsid w:val="0067002E"/>
    <w:rPr>
      <w:rFonts w:ascii="Arial" w:hAnsi="Arial" w:cs="Arial"/>
      <w:b/>
      <w:noProof/>
      <w:color w:val="000000"/>
      <w:sz w:val="24"/>
      <w:szCs w:val="24"/>
    </w:rPr>
  </w:style>
  <w:style w:type="paragraph" w:customStyle="1" w:styleId="REG-H1b">
    <w:name w:val="REG-H1b"/>
    <w:link w:val="REG-H1bChar"/>
    <w:qFormat/>
    <w:rsid w:val="0067002E"/>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67002E"/>
    <w:rPr>
      <w:rFonts w:ascii="Times New Roman" w:eastAsia="Times New Roman" w:hAnsi="Times New Roman"/>
      <w:b/>
      <w:bCs/>
      <w:noProof/>
    </w:rPr>
  </w:style>
  <w:style w:type="paragraph" w:customStyle="1" w:styleId="TableParagraph">
    <w:name w:val="Table Paragraph"/>
    <w:basedOn w:val="Normal"/>
    <w:uiPriority w:val="1"/>
    <w:rsid w:val="0067002E"/>
  </w:style>
  <w:style w:type="table" w:customStyle="1" w:styleId="TableGrid0">
    <w:name w:val="TableGrid"/>
    <w:rsid w:val="0067002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67002E"/>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67002E"/>
    <w:rPr>
      <w:rFonts w:ascii="Arial" w:hAnsi="Arial"/>
      <w:b/>
      <w:noProof/>
      <w:sz w:val="28"/>
      <w:szCs w:val="24"/>
    </w:rPr>
  </w:style>
  <w:style w:type="character" w:customStyle="1" w:styleId="REG-H1cChar">
    <w:name w:val="REG-H1c Char"/>
    <w:basedOn w:val="REG-H1bChar"/>
    <w:link w:val="REG-H1c"/>
    <w:rsid w:val="0067002E"/>
    <w:rPr>
      <w:rFonts w:ascii="Arial" w:hAnsi="Arial"/>
      <w:b/>
      <w:noProof/>
      <w:sz w:val="24"/>
      <w:szCs w:val="24"/>
    </w:rPr>
  </w:style>
  <w:style w:type="paragraph" w:customStyle="1" w:styleId="REG-PHA">
    <w:name w:val="REG-PH(A)"/>
    <w:link w:val="REG-PHAChar"/>
    <w:qFormat/>
    <w:rsid w:val="0067002E"/>
    <w:pPr>
      <w:spacing w:after="0" w:line="240" w:lineRule="auto"/>
      <w:jc w:val="center"/>
    </w:pPr>
    <w:rPr>
      <w:rFonts w:ascii="Arial" w:hAnsi="Arial"/>
      <w:b/>
      <w:caps/>
      <w:noProof/>
      <w:sz w:val="16"/>
      <w:szCs w:val="24"/>
    </w:rPr>
  </w:style>
  <w:style w:type="paragraph" w:customStyle="1" w:styleId="REG-PHb">
    <w:name w:val="REG-PH(b)"/>
    <w:link w:val="REG-PHbChar"/>
    <w:qFormat/>
    <w:rsid w:val="0067002E"/>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67002E"/>
    <w:rPr>
      <w:rFonts w:ascii="Arial" w:hAnsi="Arial"/>
      <w:b/>
      <w:caps/>
      <w:noProof/>
      <w:sz w:val="16"/>
      <w:szCs w:val="24"/>
    </w:rPr>
  </w:style>
  <w:style w:type="character" w:customStyle="1" w:styleId="REG-PHbChar">
    <w:name w:val="REG-PH(b) Char"/>
    <w:basedOn w:val="REG-H1bChar"/>
    <w:link w:val="REG-PHb"/>
    <w:rsid w:val="0067002E"/>
    <w:rPr>
      <w:rFonts w:ascii="Arial" w:hAnsi="Arial" w:cs="Arial"/>
      <w:b/>
      <w:noProof/>
      <w:sz w:val="16"/>
      <w:szCs w:val="16"/>
    </w:rPr>
  </w:style>
  <w:style w:type="paragraph" w:customStyle="1" w:styleId="Pa1">
    <w:name w:val="Pa1"/>
    <w:basedOn w:val="Normal"/>
    <w:next w:val="Normal"/>
    <w:uiPriority w:val="99"/>
    <w:rsid w:val="00AD14B0"/>
    <w:pPr>
      <w:autoSpaceDE w:val="0"/>
      <w:autoSpaceDN w:val="0"/>
      <w:adjustRightInd w:val="0"/>
      <w:spacing w:line="240" w:lineRule="atLeast"/>
    </w:pPr>
    <w:rPr>
      <w:rFonts w:ascii="Times" w:hAnsi="Times"/>
      <w:sz w:val="24"/>
      <w:szCs w:val="24"/>
      <w:lang w:val="en-US"/>
    </w:rPr>
  </w:style>
  <w:style w:type="character" w:styleId="Hyperlink">
    <w:name w:val="Hyperlink"/>
    <w:uiPriority w:val="99"/>
    <w:qFormat/>
    <w:rsid w:val="00121F98"/>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6259B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1/745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D7FDD-742C-441A-9BCA-5A4599C2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Health Professions Act 16 of 2024-Regulations 2007-031</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2007-031</dc:title>
  <dc:creator>LAC</dc:creator>
  <cp:lastModifiedBy>Dianne Hubbard</cp:lastModifiedBy>
  <cp:revision>6</cp:revision>
  <dcterms:created xsi:type="dcterms:W3CDTF">2021-03-15T12:11:00Z</dcterms:created>
  <dcterms:modified xsi:type="dcterms:W3CDTF">2025-04-02T07:18:00Z</dcterms:modified>
</cp:coreProperties>
</file>