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2AEFF" w14:textId="77777777" w:rsidR="00D721E9" w:rsidRPr="00DE4AA1" w:rsidRDefault="00AF321A" w:rsidP="008838E2">
      <w:pPr>
        <w:pStyle w:val="REG-H1a"/>
      </w:pPr>
      <w:r w:rsidRPr="00DE4AA1">
        <w:drawing>
          <wp:anchor distT="0" distB="0" distL="114300" distR="114300" simplePos="0" relativeHeight="251658240" behindDoc="0" locked="1" layoutInCell="0" allowOverlap="0" wp14:anchorId="10B67261" wp14:editId="424EB34D">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07A18D9B" w14:textId="77777777" w:rsidR="00AD5099" w:rsidRPr="00837863" w:rsidRDefault="00AD5099" w:rsidP="00AD5099">
      <w:pPr>
        <w:pStyle w:val="REG-H1d"/>
        <w:rPr>
          <w:lang w:val="en-GB"/>
        </w:rPr>
      </w:pPr>
      <w:r w:rsidRPr="00837863">
        <w:rPr>
          <w:lang w:val="en-GB"/>
        </w:rPr>
        <w:t xml:space="preserve">REGULATIONS </w:t>
      </w:r>
      <w:r>
        <w:rPr>
          <w:lang w:val="en-GB"/>
        </w:rPr>
        <w:t xml:space="preserve">SURVIVING </w:t>
      </w:r>
      <w:r w:rsidRPr="00837863">
        <w:rPr>
          <w:lang w:val="en-GB"/>
        </w:rPr>
        <w:t>IN TERMS OF</w:t>
      </w:r>
    </w:p>
    <w:p w14:paraId="5BC22F1A" w14:textId="77777777" w:rsidR="00AD5099" w:rsidRPr="00837863" w:rsidRDefault="00AD5099" w:rsidP="00AD5099">
      <w:pPr>
        <w:pStyle w:val="REG-H1d"/>
        <w:rPr>
          <w:lang w:val="en-GB"/>
        </w:rPr>
      </w:pPr>
    </w:p>
    <w:p w14:paraId="4395D056" w14:textId="77777777" w:rsidR="00AD5099" w:rsidRPr="00837863" w:rsidRDefault="00AD5099" w:rsidP="00AD5099">
      <w:pPr>
        <w:pStyle w:val="REG-H1a"/>
      </w:pPr>
      <w:bookmarkStart w:id="0" w:name="_Hlk194069855"/>
      <w:r w:rsidRPr="00837863">
        <w:t xml:space="preserve">Health Professions Act </w:t>
      </w:r>
      <w:r>
        <w:t>16</w:t>
      </w:r>
      <w:r w:rsidRPr="00837863">
        <w:t xml:space="preserve"> of 20</w:t>
      </w:r>
      <w:r>
        <w:t>2</w:t>
      </w:r>
      <w:r w:rsidRPr="00837863">
        <w:t>4</w:t>
      </w:r>
      <w:bookmarkEnd w:id="0"/>
    </w:p>
    <w:p w14:paraId="65863084" w14:textId="65664F8D" w:rsidR="00BD2B69" w:rsidRPr="00DE4AA1" w:rsidRDefault="00AD5099" w:rsidP="00AD5099">
      <w:pPr>
        <w:pStyle w:val="REG-H1b"/>
        <w:rPr>
          <w:b w:val="0"/>
        </w:rPr>
      </w:pPr>
      <w:r w:rsidRPr="00837863">
        <w:rPr>
          <w:b w:val="0"/>
        </w:rPr>
        <w:t xml:space="preserve">section </w:t>
      </w:r>
      <w:r>
        <w:rPr>
          <w:b w:val="0"/>
        </w:rPr>
        <w:t>9</w:t>
      </w:r>
      <w:r w:rsidRPr="00837863">
        <w:rPr>
          <w:b w:val="0"/>
        </w:rPr>
        <w:t>5</w:t>
      </w:r>
      <w:r>
        <w:rPr>
          <w:b w:val="0"/>
        </w:rPr>
        <w:t>(10)</w:t>
      </w:r>
    </w:p>
    <w:p w14:paraId="68001A7B" w14:textId="77777777" w:rsidR="00E2335D" w:rsidRPr="00DE4AA1" w:rsidRDefault="00E2335D" w:rsidP="008838E2">
      <w:pPr>
        <w:pStyle w:val="REG-H1a"/>
        <w:pBdr>
          <w:bottom w:val="single" w:sz="4" w:space="1" w:color="auto"/>
        </w:pBdr>
      </w:pPr>
    </w:p>
    <w:p w14:paraId="6704DB6A" w14:textId="77777777" w:rsidR="00E2335D" w:rsidRPr="00DE4AA1" w:rsidRDefault="00E2335D" w:rsidP="008838E2">
      <w:pPr>
        <w:pStyle w:val="REG-H1a"/>
      </w:pPr>
    </w:p>
    <w:p w14:paraId="40625F94" w14:textId="77777777" w:rsidR="00E2335D" w:rsidRPr="00DE4AA1" w:rsidRDefault="006A0ABD" w:rsidP="008838E2">
      <w:pPr>
        <w:pStyle w:val="REG-H1b"/>
      </w:pPr>
      <w:r w:rsidRPr="00DE4AA1">
        <w:t>Regulations relating to Scope of Practice of Oral Hygiene</w:t>
      </w:r>
    </w:p>
    <w:p w14:paraId="18F98417" w14:textId="77777777" w:rsidR="00D2019F" w:rsidRPr="00DE4AA1" w:rsidRDefault="00BD2B69" w:rsidP="008838E2">
      <w:pPr>
        <w:pStyle w:val="REG-H1d"/>
        <w:rPr>
          <w:lang w:val="en-GB"/>
        </w:rPr>
      </w:pPr>
      <w:r w:rsidRPr="00DE4AA1">
        <w:rPr>
          <w:lang w:val="en-GB"/>
        </w:rPr>
        <w:t xml:space="preserve">Government Notice </w:t>
      </w:r>
      <w:r w:rsidR="0099110B" w:rsidRPr="00DE4AA1">
        <w:rPr>
          <w:lang w:val="en-GB"/>
        </w:rPr>
        <w:t>197 of 2008</w:t>
      </w:r>
    </w:p>
    <w:p w14:paraId="374D193C" w14:textId="758E6602" w:rsidR="003013D8" w:rsidRPr="00DE4AA1" w:rsidRDefault="003013D8" w:rsidP="008838E2">
      <w:pPr>
        <w:pStyle w:val="REG-Amend"/>
      </w:pPr>
      <w:r w:rsidRPr="00DE4AA1">
        <w:t>(</w:t>
      </w:r>
      <w:hyperlink r:id="rId9" w:history="1">
        <w:r w:rsidR="00AD5099" w:rsidRPr="000910E7">
          <w:rPr>
            <w:rStyle w:val="Hyperlink"/>
          </w:rPr>
          <w:t>GG 4103</w:t>
        </w:r>
      </w:hyperlink>
      <w:r w:rsidRPr="00DE4AA1">
        <w:t>)</w:t>
      </w:r>
    </w:p>
    <w:p w14:paraId="23CDD316" w14:textId="77777777" w:rsidR="003013D8" w:rsidRPr="00DE4AA1" w:rsidRDefault="003013D8" w:rsidP="008838E2">
      <w:pPr>
        <w:pStyle w:val="REG-Amend"/>
      </w:pPr>
      <w:r w:rsidRPr="00DE4AA1">
        <w:t>came into force on da</w:t>
      </w:r>
      <w:r w:rsidR="0099110B" w:rsidRPr="00DE4AA1">
        <w:t>te of publication: 18 August 2008</w:t>
      </w:r>
    </w:p>
    <w:p w14:paraId="2A27C6FD" w14:textId="77777777" w:rsidR="006A0ABD" w:rsidRPr="00DE4AA1" w:rsidRDefault="006A0ABD" w:rsidP="008838E2">
      <w:pPr>
        <w:pStyle w:val="REG-Amend"/>
      </w:pPr>
    </w:p>
    <w:p w14:paraId="3B433502" w14:textId="48D45FE1" w:rsidR="00AD5099" w:rsidRPr="00647CD8" w:rsidRDefault="00AD5099" w:rsidP="00AD5099">
      <w:pPr>
        <w:pStyle w:val="REG-Amend"/>
      </w:pPr>
      <w:r>
        <w:t>T</w:t>
      </w:r>
      <w:r w:rsidRPr="00647CD8">
        <w:t>hese regulations were made in terms of section 5</w:t>
      </w:r>
      <w:r>
        <w:t xml:space="preserve">9 </w:t>
      </w:r>
      <w:r w:rsidRPr="00647CD8">
        <w:t xml:space="preserve">of the </w:t>
      </w:r>
      <w:r w:rsidRPr="00397177">
        <w:t>Medical and Dental Act 10 of 2004</w:t>
      </w:r>
      <w:r w:rsidRPr="00647CD8">
        <w:t>, which was repealed by the Health Professions Act 16 of 2024. Pursuant to section 95(10) of the Health Professions Act 16 of 2024, they are deemed to have been made under that Act.</w:t>
      </w:r>
    </w:p>
    <w:p w14:paraId="49BCCC67" w14:textId="77777777" w:rsidR="00AD5099" w:rsidRDefault="00AD5099" w:rsidP="008838E2">
      <w:pPr>
        <w:pStyle w:val="REG-Amend"/>
      </w:pPr>
    </w:p>
    <w:p w14:paraId="5309A323" w14:textId="3510348D" w:rsidR="006A0ABD" w:rsidRPr="00DE4AA1" w:rsidRDefault="006A0ABD" w:rsidP="008838E2">
      <w:pPr>
        <w:pStyle w:val="REG-Amend"/>
      </w:pPr>
      <w:r w:rsidRPr="00DE4AA1">
        <w:t xml:space="preserve">The Government Notice which publishes these regulations notes that they were </w:t>
      </w:r>
      <w:r w:rsidRPr="00DE4AA1">
        <w:br/>
        <w:t xml:space="preserve">made on the recommendation of the Medical and Dental Council of Namibia. </w:t>
      </w:r>
    </w:p>
    <w:p w14:paraId="33C45DA4" w14:textId="77777777" w:rsidR="006A0ABD" w:rsidRPr="00DE4AA1" w:rsidRDefault="006A0ABD" w:rsidP="009D3EDF">
      <w:pPr>
        <w:pStyle w:val="REG-H1c"/>
      </w:pPr>
    </w:p>
    <w:p w14:paraId="0F4933F3" w14:textId="77777777" w:rsidR="006A0ABD" w:rsidRPr="00DE4AA1" w:rsidRDefault="006A0ABD" w:rsidP="008838E2">
      <w:pPr>
        <w:pStyle w:val="REG-H1c"/>
        <w:rPr>
          <w:rStyle w:val="REG-AmendChar"/>
          <w:rFonts w:eastAsiaTheme="minorHAnsi" w:cstheme="minorBidi"/>
          <w:b/>
          <w:sz w:val="24"/>
          <w:szCs w:val="24"/>
        </w:rPr>
      </w:pPr>
      <w:r w:rsidRPr="00DE4AA1">
        <w:rPr>
          <w:color w:val="00B050"/>
        </w:rPr>
        <w:t>as amended by</w:t>
      </w:r>
    </w:p>
    <w:p w14:paraId="065A9CD1" w14:textId="77777777" w:rsidR="006A0ABD" w:rsidRPr="00DE4AA1" w:rsidRDefault="006A0ABD" w:rsidP="008838E2">
      <w:pPr>
        <w:pStyle w:val="REG-H1c"/>
      </w:pPr>
    </w:p>
    <w:p w14:paraId="5D3E9F7E" w14:textId="7CBD70AB" w:rsidR="006A0ABD" w:rsidRPr="00DE4AA1" w:rsidRDefault="006A0ABD" w:rsidP="008838E2">
      <w:pPr>
        <w:pStyle w:val="REG-H1c"/>
        <w:rPr>
          <w:rStyle w:val="REG-AmendChar"/>
          <w:rFonts w:eastAsiaTheme="minorHAnsi"/>
          <w:b/>
        </w:rPr>
      </w:pPr>
      <w:r w:rsidRPr="00DE4AA1">
        <w:t>Government Notice 210 of 2015</w:t>
      </w:r>
      <w:r w:rsidRPr="00DE4AA1">
        <w:rPr>
          <w:rStyle w:val="REG-H1cChar"/>
          <w:b/>
        </w:rPr>
        <w:t xml:space="preserve"> </w:t>
      </w:r>
      <w:r w:rsidRPr="00DE4AA1">
        <w:rPr>
          <w:rStyle w:val="REG-AmendChar"/>
          <w:rFonts w:eastAsiaTheme="minorHAnsi"/>
          <w:b/>
        </w:rPr>
        <w:t>(</w:t>
      </w:r>
      <w:bookmarkStart w:id="1" w:name="_Hlk194058946"/>
      <w:r w:rsidR="00AD5099">
        <w:fldChar w:fldCharType="begin"/>
      </w:r>
      <w:r w:rsidR="00AD5099">
        <w:instrText>HYPERLINK "http://www.lac.org.na/laws/2015/5831.pdf"</w:instrText>
      </w:r>
      <w:r w:rsidR="00AD5099">
        <w:fldChar w:fldCharType="separate"/>
      </w:r>
      <w:bookmarkStart w:id="2" w:name="_Hlk194058936"/>
      <w:r w:rsidR="00AD5099" w:rsidRPr="000910E7">
        <w:rPr>
          <w:rStyle w:val="Hyperlink"/>
        </w:rPr>
        <w:t>GG 583</w:t>
      </w:r>
      <w:bookmarkEnd w:id="2"/>
      <w:r w:rsidR="00AD5099" w:rsidRPr="000910E7">
        <w:rPr>
          <w:rStyle w:val="Hyperlink"/>
        </w:rPr>
        <w:t>1</w:t>
      </w:r>
      <w:r w:rsidR="00AD5099">
        <w:fldChar w:fldCharType="end"/>
      </w:r>
      <w:bookmarkEnd w:id="1"/>
      <w:r w:rsidRPr="00DE4AA1">
        <w:rPr>
          <w:rStyle w:val="REG-AmendChar"/>
          <w:rFonts w:eastAsiaTheme="minorHAnsi"/>
          <w:b/>
        </w:rPr>
        <w:t>)</w:t>
      </w:r>
    </w:p>
    <w:p w14:paraId="46798D00" w14:textId="77777777" w:rsidR="006A0ABD" w:rsidRPr="00DE4AA1" w:rsidRDefault="006A0ABD" w:rsidP="008838E2">
      <w:pPr>
        <w:pStyle w:val="REG-Amend"/>
      </w:pPr>
      <w:r w:rsidRPr="00DE4AA1">
        <w:t>came into force on date of publication: 16 September 2015</w:t>
      </w:r>
    </w:p>
    <w:p w14:paraId="402305E0" w14:textId="77777777" w:rsidR="006A0ABD" w:rsidRPr="00AD5099" w:rsidRDefault="006A0ABD" w:rsidP="008838E2">
      <w:pPr>
        <w:pStyle w:val="REG-Amend"/>
        <w:rPr>
          <w:b w:val="0"/>
          <w:bCs/>
          <w:sz w:val="16"/>
        </w:rPr>
      </w:pPr>
      <w:r w:rsidRPr="00AD5099">
        <w:rPr>
          <w:b w:val="0"/>
          <w:bCs/>
          <w:sz w:val="16"/>
        </w:rPr>
        <w:t>The Government Notice which publishes these</w:t>
      </w:r>
      <w:r w:rsidR="00105AA2" w:rsidRPr="00AD5099">
        <w:rPr>
          <w:b w:val="0"/>
          <w:bCs/>
          <w:sz w:val="16"/>
        </w:rPr>
        <w:t xml:space="preserve"> amendments</w:t>
      </w:r>
      <w:r w:rsidRPr="00AD5099">
        <w:rPr>
          <w:b w:val="0"/>
          <w:bCs/>
          <w:sz w:val="16"/>
        </w:rPr>
        <w:t xml:space="preserve"> notes that they were </w:t>
      </w:r>
      <w:r w:rsidRPr="00AD5099">
        <w:rPr>
          <w:b w:val="0"/>
          <w:bCs/>
          <w:sz w:val="16"/>
        </w:rPr>
        <w:br/>
        <w:t xml:space="preserve">made on the recommendation of the Medical and Dental Council of Namibia. </w:t>
      </w:r>
    </w:p>
    <w:p w14:paraId="1AA54A27" w14:textId="77777777" w:rsidR="005955EA" w:rsidRPr="00DE4AA1" w:rsidRDefault="005955EA" w:rsidP="008838E2">
      <w:pPr>
        <w:pStyle w:val="REG-H1a"/>
        <w:pBdr>
          <w:bottom w:val="single" w:sz="4" w:space="1" w:color="auto"/>
        </w:pBdr>
      </w:pPr>
    </w:p>
    <w:p w14:paraId="521A8399" w14:textId="77777777" w:rsidR="001121EE" w:rsidRPr="00DE4AA1" w:rsidRDefault="001121EE" w:rsidP="008838E2">
      <w:pPr>
        <w:pStyle w:val="REG-H1a"/>
      </w:pPr>
    </w:p>
    <w:p w14:paraId="5E375EB8" w14:textId="77777777" w:rsidR="008938F7" w:rsidRPr="00DE4AA1" w:rsidRDefault="006A0ABD" w:rsidP="008838E2">
      <w:pPr>
        <w:pStyle w:val="REG-H2"/>
      </w:pPr>
      <w:r w:rsidRPr="00DE4AA1">
        <w:t>ARRANGEMENT OF REGULATIONS</w:t>
      </w:r>
    </w:p>
    <w:p w14:paraId="0D39A664" w14:textId="77777777" w:rsidR="00C63501" w:rsidRPr="00DE4AA1" w:rsidRDefault="00C63501" w:rsidP="008838E2">
      <w:pPr>
        <w:pStyle w:val="REG-P0"/>
        <w:rPr>
          <w:color w:val="00B050"/>
        </w:rPr>
      </w:pPr>
    </w:p>
    <w:p w14:paraId="77B1133B" w14:textId="77777777" w:rsidR="00A156A1" w:rsidRPr="00DE4AA1" w:rsidRDefault="00A156A1" w:rsidP="008838E2">
      <w:pPr>
        <w:pStyle w:val="REG-P0"/>
        <w:rPr>
          <w:color w:val="00B050"/>
        </w:rPr>
      </w:pPr>
      <w:r w:rsidRPr="00DE4AA1">
        <w:rPr>
          <w:color w:val="00B050"/>
        </w:rPr>
        <w:t>1.</w:t>
      </w:r>
      <w:r w:rsidRPr="00DE4AA1">
        <w:rPr>
          <w:color w:val="00B050"/>
        </w:rPr>
        <w:tab/>
      </w:r>
      <w:r w:rsidR="0099110B" w:rsidRPr="00DE4AA1">
        <w:rPr>
          <w:color w:val="00B050"/>
        </w:rPr>
        <w:t>Definitions</w:t>
      </w:r>
    </w:p>
    <w:p w14:paraId="5F3BB485" w14:textId="77777777" w:rsidR="00C63501" w:rsidRPr="00DE4AA1" w:rsidRDefault="003905F1" w:rsidP="008838E2">
      <w:pPr>
        <w:pStyle w:val="REG-P0"/>
        <w:rPr>
          <w:color w:val="00B050"/>
        </w:rPr>
      </w:pPr>
      <w:r w:rsidRPr="00DE4AA1">
        <w:rPr>
          <w:color w:val="00B050"/>
        </w:rPr>
        <w:t>2.</w:t>
      </w:r>
      <w:r w:rsidRPr="00DE4AA1">
        <w:rPr>
          <w:color w:val="00B050"/>
        </w:rPr>
        <w:tab/>
      </w:r>
      <w:r w:rsidR="0099110B" w:rsidRPr="00DE4AA1">
        <w:rPr>
          <w:color w:val="00B050"/>
        </w:rPr>
        <w:t>Scope of practice of oral hygiene</w:t>
      </w:r>
    </w:p>
    <w:p w14:paraId="10893659" w14:textId="77777777" w:rsidR="0099110B" w:rsidRPr="00DE4AA1" w:rsidRDefault="0099110B" w:rsidP="008838E2">
      <w:pPr>
        <w:pStyle w:val="REG-P0"/>
        <w:rPr>
          <w:color w:val="00B050"/>
        </w:rPr>
      </w:pPr>
      <w:r w:rsidRPr="00DE4AA1">
        <w:rPr>
          <w:color w:val="00B050"/>
        </w:rPr>
        <w:t>3.</w:t>
      </w:r>
      <w:r w:rsidRPr="00DE4AA1">
        <w:rPr>
          <w:color w:val="00B050"/>
        </w:rPr>
        <w:tab/>
        <w:t>Performing of professional acts by student in oral hygiene</w:t>
      </w:r>
    </w:p>
    <w:p w14:paraId="7AF6BA9D" w14:textId="77777777" w:rsidR="00FA7FE6" w:rsidRPr="00DE4AA1" w:rsidRDefault="00FA7FE6" w:rsidP="008838E2">
      <w:pPr>
        <w:pStyle w:val="REG-H1a"/>
        <w:pBdr>
          <w:bottom w:val="single" w:sz="4" w:space="1" w:color="auto"/>
        </w:pBdr>
      </w:pPr>
    </w:p>
    <w:p w14:paraId="66620169" w14:textId="77777777" w:rsidR="0099110B" w:rsidRPr="00DE4AA1" w:rsidRDefault="0099110B" w:rsidP="009D3EDF">
      <w:pPr>
        <w:pStyle w:val="REG-H1a"/>
      </w:pPr>
    </w:p>
    <w:p w14:paraId="58DCF408" w14:textId="77777777" w:rsidR="0099110B" w:rsidRPr="00DE4AA1" w:rsidRDefault="0099110B" w:rsidP="008838E2">
      <w:pPr>
        <w:pStyle w:val="REG-P0"/>
      </w:pPr>
      <w:r w:rsidRPr="00DE4AA1">
        <w:rPr>
          <w:b/>
          <w:bCs/>
          <w:color w:val="231F20"/>
        </w:rPr>
        <w:t>Definitions</w:t>
      </w:r>
    </w:p>
    <w:p w14:paraId="2F8ABD69" w14:textId="77777777" w:rsidR="0099110B" w:rsidRPr="00DE4AA1" w:rsidRDefault="0099110B" w:rsidP="008838E2">
      <w:pPr>
        <w:pStyle w:val="REG-P0"/>
      </w:pPr>
    </w:p>
    <w:p w14:paraId="78912B33" w14:textId="77777777" w:rsidR="0099110B" w:rsidRPr="00DE4AA1" w:rsidRDefault="0099110B" w:rsidP="008838E2">
      <w:pPr>
        <w:pStyle w:val="REG-P1"/>
      </w:pPr>
      <w:r w:rsidRPr="00DE4AA1">
        <w:rPr>
          <w:b/>
          <w:bCs/>
        </w:rPr>
        <w:t>1.</w:t>
      </w:r>
      <w:r w:rsidRPr="00DE4AA1">
        <w:rPr>
          <w:b/>
          <w:bCs/>
        </w:rPr>
        <w:tab/>
      </w:r>
      <w:r w:rsidRPr="00DE4AA1">
        <w:t>In these regulations, unless the context otherwise indicates, a word or expression defined in the Act has that meaning, and -</w:t>
      </w:r>
    </w:p>
    <w:p w14:paraId="74333D5C" w14:textId="77777777" w:rsidR="0099110B" w:rsidRPr="00DE4AA1" w:rsidRDefault="0099110B" w:rsidP="008838E2">
      <w:pPr>
        <w:pStyle w:val="REG-P0"/>
      </w:pPr>
    </w:p>
    <w:p w14:paraId="6CC5D9BF" w14:textId="77777777" w:rsidR="0099110B" w:rsidRPr="00DE4AA1" w:rsidRDefault="0099110B" w:rsidP="008838E2">
      <w:pPr>
        <w:pStyle w:val="REG-P0"/>
      </w:pPr>
      <w:r w:rsidRPr="00DE4AA1">
        <w:rPr>
          <w:color w:val="231F20"/>
        </w:rPr>
        <w:t>“the Act” means the Medical and Dental Act, 2004 (Act No. 10 of 2004).</w:t>
      </w:r>
    </w:p>
    <w:p w14:paraId="7D3F60CE" w14:textId="77777777" w:rsidR="0099110B" w:rsidRDefault="0099110B" w:rsidP="008838E2">
      <w:pPr>
        <w:pStyle w:val="REG-P0"/>
      </w:pPr>
    </w:p>
    <w:p w14:paraId="120FBE33" w14:textId="77777777" w:rsidR="00CF0536" w:rsidRDefault="00CF0536" w:rsidP="00CF0536">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1D7BAA">
        <w:rPr>
          <w:rStyle w:val="REG-AmendChar"/>
          <w:rFonts w:eastAsiaTheme="minorHAnsi"/>
        </w:rPr>
        <w:t>Medical and Dental Act</w:t>
      </w:r>
      <w:r w:rsidRPr="00E57EE7">
        <w:rPr>
          <w:rFonts w:ascii="Arial" w:hAnsi="Arial" w:cs="Arial"/>
          <w:b/>
          <w:bCs/>
          <w:color w:val="00B050"/>
          <w:sz w:val="18"/>
          <w:szCs w:val="18"/>
        </w:rPr>
        <w:t xml:space="preserve"> </w:t>
      </w:r>
      <w:r>
        <w:rPr>
          <w:rFonts w:ascii="Arial" w:hAnsi="Arial" w:cs="Arial"/>
          <w:b/>
          <w:bCs/>
          <w:color w:val="00B050"/>
          <w:sz w:val="18"/>
          <w:szCs w:val="18"/>
        </w:rPr>
        <w:t xml:space="preserve">10 </w:t>
      </w:r>
      <w:r w:rsidRPr="00E57EE7">
        <w:rPr>
          <w:rFonts w:ascii="Arial" w:hAnsi="Arial" w:cs="Arial"/>
          <w:b/>
          <w:bCs/>
          <w:color w:val="00B050"/>
          <w:sz w:val="18"/>
          <w:szCs w:val="18"/>
        </w:rPr>
        <w:t xml:space="preserve">of 2004 </w:t>
      </w:r>
      <w:r>
        <w:rPr>
          <w:rFonts w:ascii="Arial" w:hAnsi="Arial" w:cs="Arial"/>
          <w:b/>
          <w:bCs/>
          <w:color w:val="00B050"/>
          <w:sz w:val="18"/>
          <w:szCs w:val="18"/>
        </w:rPr>
        <w:br/>
      </w:r>
      <w:r w:rsidRPr="00E57EE7">
        <w:rPr>
          <w:rFonts w:ascii="Arial" w:hAnsi="Arial" w:cs="Arial"/>
          <w:b/>
          <w:bCs/>
          <w:color w:val="00B050"/>
          <w:sz w:val="18"/>
          <w:szCs w:val="18"/>
        </w:rPr>
        <w:t>has been replaced by the Health Professions Act 16 of 2024.]</w:t>
      </w:r>
    </w:p>
    <w:p w14:paraId="186FBF6F" w14:textId="77777777" w:rsidR="00CF0536" w:rsidRPr="00DE4AA1" w:rsidRDefault="00CF0536" w:rsidP="008838E2">
      <w:pPr>
        <w:pStyle w:val="REG-P0"/>
      </w:pPr>
    </w:p>
    <w:p w14:paraId="0371B8C0" w14:textId="77777777" w:rsidR="0099110B" w:rsidRPr="00DE4AA1" w:rsidRDefault="0099110B" w:rsidP="008838E2">
      <w:pPr>
        <w:pStyle w:val="REG-P0"/>
        <w:rPr>
          <w:b/>
          <w:bCs/>
        </w:rPr>
      </w:pPr>
      <w:r w:rsidRPr="00DE4AA1">
        <w:rPr>
          <w:b/>
          <w:color w:val="231F20"/>
        </w:rPr>
        <w:t>Scope of practice of oral hygiene</w:t>
      </w:r>
    </w:p>
    <w:p w14:paraId="3CC93F3E" w14:textId="77777777" w:rsidR="0099110B" w:rsidRPr="00DE4AA1" w:rsidRDefault="0099110B" w:rsidP="008838E2">
      <w:pPr>
        <w:pStyle w:val="REG-P0"/>
      </w:pPr>
    </w:p>
    <w:p w14:paraId="0F8C0EC9" w14:textId="77777777" w:rsidR="0099110B" w:rsidRPr="00DE4AA1" w:rsidRDefault="0099110B" w:rsidP="008838E2">
      <w:pPr>
        <w:pStyle w:val="REG-P1"/>
      </w:pPr>
      <w:r w:rsidRPr="00DE4AA1">
        <w:rPr>
          <w:b/>
          <w:bCs/>
        </w:rPr>
        <w:t>2.</w:t>
      </w:r>
      <w:r w:rsidRPr="00DE4AA1">
        <w:rPr>
          <w:b/>
          <w:bCs/>
        </w:rPr>
        <w:tab/>
      </w:r>
      <w:r w:rsidR="0076670D" w:rsidRPr="00DE4AA1">
        <w:t xml:space="preserve">(1) </w:t>
      </w:r>
      <w:r w:rsidR="007A7A03" w:rsidRPr="00DE4AA1">
        <w:tab/>
      </w:r>
      <w:r w:rsidR="0076670D" w:rsidRPr="00DE4AA1">
        <w:t>Subject to subregulation (2), an oral hygienist may perform the</w:t>
      </w:r>
      <w:r w:rsidR="007A7A03" w:rsidRPr="00DE4AA1">
        <w:t xml:space="preserve"> </w:t>
      </w:r>
      <w:r w:rsidR="0076670D" w:rsidRPr="00DE4AA1">
        <w:t>following acts -</w:t>
      </w:r>
    </w:p>
    <w:p w14:paraId="0B1FDFA8" w14:textId="77777777" w:rsidR="0099110B" w:rsidRPr="00DE4AA1" w:rsidRDefault="0099110B" w:rsidP="008838E2">
      <w:pPr>
        <w:pStyle w:val="REG-P0"/>
      </w:pPr>
    </w:p>
    <w:p w14:paraId="60D3F111" w14:textId="77777777" w:rsidR="006A0ABD" w:rsidRPr="00DE4AA1" w:rsidRDefault="006A0ABD" w:rsidP="008838E2">
      <w:pPr>
        <w:pStyle w:val="REG-Amend"/>
      </w:pPr>
      <w:r w:rsidRPr="00DE4AA1">
        <w:t>[</w:t>
      </w:r>
      <w:r w:rsidR="007A7A03" w:rsidRPr="00DE4AA1">
        <w:t xml:space="preserve">The introductory words of regulation 2 are substituted by GN 210/2015. </w:t>
      </w:r>
      <w:r w:rsidR="00105AA2" w:rsidRPr="00DE4AA1">
        <w:t xml:space="preserve">GN 210/2015 </w:t>
      </w:r>
      <w:r w:rsidR="007A7A03" w:rsidRPr="00DE4AA1">
        <w:t>state</w:t>
      </w:r>
      <w:r w:rsidR="00105AA2" w:rsidRPr="00DE4AA1">
        <w:t>s</w:t>
      </w:r>
      <w:r w:rsidR="007A7A03" w:rsidRPr="00DE4AA1">
        <w:t xml:space="preserve"> that this “regulation” is being substituted for “regulation 2”, but this is obviously an error.</w:t>
      </w:r>
      <w:r w:rsidRPr="00DE4AA1">
        <w:t>]</w:t>
      </w:r>
    </w:p>
    <w:p w14:paraId="3DD40C7E" w14:textId="77777777" w:rsidR="006A0ABD" w:rsidRPr="00DE4AA1" w:rsidRDefault="006A0ABD" w:rsidP="008838E2">
      <w:pPr>
        <w:pStyle w:val="REG-Amend"/>
      </w:pPr>
    </w:p>
    <w:p w14:paraId="0AF00628" w14:textId="77777777" w:rsidR="0099110B" w:rsidRPr="00DE4AA1" w:rsidRDefault="0099110B" w:rsidP="008838E2">
      <w:pPr>
        <w:pStyle w:val="REG-Pa"/>
      </w:pPr>
      <w:r w:rsidRPr="00DE4AA1">
        <w:t>(a)</w:t>
      </w:r>
      <w:r w:rsidRPr="00DE4AA1">
        <w:tab/>
      </w:r>
      <w:r w:rsidRPr="00DE4AA1">
        <w:rPr>
          <w:spacing w:val="-2"/>
        </w:rPr>
        <w:t>the provisional examination and charting of conditions of the mouth, with particulars</w:t>
      </w:r>
      <w:r w:rsidRPr="00DE4AA1">
        <w:t xml:space="preserve"> reference to the face, soft tissues, teeth, occlusion and periodontium;</w:t>
      </w:r>
    </w:p>
    <w:p w14:paraId="3528F1D7" w14:textId="77777777" w:rsidR="0099110B" w:rsidRPr="00DE4AA1" w:rsidRDefault="0099110B" w:rsidP="008838E2">
      <w:pPr>
        <w:pStyle w:val="REG-Pa"/>
      </w:pPr>
    </w:p>
    <w:p w14:paraId="7ED29F9E" w14:textId="77777777" w:rsidR="0099110B" w:rsidRPr="00DE4AA1" w:rsidRDefault="0099110B" w:rsidP="008838E2">
      <w:pPr>
        <w:pStyle w:val="REG-Pa"/>
      </w:pPr>
      <w:r w:rsidRPr="00DE4AA1">
        <w:t>(b)</w:t>
      </w:r>
      <w:r w:rsidRPr="00DE4AA1">
        <w:tab/>
      </w:r>
      <w:r w:rsidR="007A7A03" w:rsidRPr="00DE4AA1">
        <w:t>the scaling, root planning and polishing of teeth, including the trimming and polishing of restorations and the administering of local anaesthetic when required for these procedures;</w:t>
      </w:r>
    </w:p>
    <w:p w14:paraId="71425A6B" w14:textId="77777777" w:rsidR="007A7A03" w:rsidRPr="00DE4AA1" w:rsidRDefault="007A7A03" w:rsidP="008838E2">
      <w:pPr>
        <w:pStyle w:val="REG-Pa"/>
      </w:pPr>
    </w:p>
    <w:p w14:paraId="1993BBFA" w14:textId="77777777" w:rsidR="007A7A03" w:rsidRPr="00DE4AA1" w:rsidRDefault="007A7A03" w:rsidP="008838E2">
      <w:pPr>
        <w:pStyle w:val="REG-Amend"/>
      </w:pPr>
      <w:r w:rsidRPr="00DE4AA1">
        <w:t>[paragraph (b) substituted by GN 210/2015]</w:t>
      </w:r>
    </w:p>
    <w:p w14:paraId="539F1819" w14:textId="77777777" w:rsidR="007A7A03" w:rsidRPr="00DE4AA1" w:rsidRDefault="007A7A03" w:rsidP="008838E2">
      <w:pPr>
        <w:pStyle w:val="REG-Pa"/>
      </w:pPr>
    </w:p>
    <w:p w14:paraId="196C4C5A" w14:textId="77777777" w:rsidR="0099110B" w:rsidRPr="00DE4AA1" w:rsidRDefault="0099110B" w:rsidP="008838E2">
      <w:pPr>
        <w:pStyle w:val="REG-Pa"/>
      </w:pPr>
      <w:r w:rsidRPr="00DE4AA1">
        <w:t>(c)</w:t>
      </w:r>
      <w:r w:rsidRPr="00DE4AA1">
        <w:tab/>
        <w:t>the performing of dental radiography;</w:t>
      </w:r>
    </w:p>
    <w:p w14:paraId="6AB9E74B" w14:textId="77777777" w:rsidR="0099110B" w:rsidRPr="00DE4AA1" w:rsidRDefault="0099110B" w:rsidP="008838E2">
      <w:pPr>
        <w:pStyle w:val="REG-Pa"/>
      </w:pPr>
    </w:p>
    <w:p w14:paraId="78EB16D6" w14:textId="77777777" w:rsidR="0099110B" w:rsidRPr="00DE4AA1" w:rsidRDefault="0099110B" w:rsidP="008838E2">
      <w:pPr>
        <w:pStyle w:val="REG-Pa"/>
      </w:pPr>
      <w:r w:rsidRPr="00DE4AA1">
        <w:t>(d)</w:t>
      </w:r>
      <w:r w:rsidRPr="00DE4AA1">
        <w:tab/>
        <w:t>the topical application of agents appropriate to the practice of oral hygiene, including caries preventive agents, tooth-desensitizing agents, surface anaesthetics and plague-controlling agents;</w:t>
      </w:r>
    </w:p>
    <w:p w14:paraId="6DD813D7" w14:textId="77777777" w:rsidR="0099110B" w:rsidRPr="00DE4AA1" w:rsidRDefault="0099110B" w:rsidP="008838E2">
      <w:pPr>
        <w:pStyle w:val="REG-Pa"/>
      </w:pPr>
    </w:p>
    <w:p w14:paraId="157E01F0" w14:textId="77777777" w:rsidR="0099110B" w:rsidRPr="00DE4AA1" w:rsidRDefault="0099110B" w:rsidP="008838E2">
      <w:pPr>
        <w:pStyle w:val="REG-Pa"/>
      </w:pPr>
      <w:r w:rsidRPr="00DE4AA1">
        <w:t>(e)</w:t>
      </w:r>
      <w:r w:rsidRPr="00DE4AA1">
        <w:tab/>
        <w:t>the application and removal of periodontal packs;</w:t>
      </w:r>
    </w:p>
    <w:p w14:paraId="1E1D1E25" w14:textId="77777777" w:rsidR="0099110B" w:rsidRPr="00DE4AA1" w:rsidRDefault="0099110B" w:rsidP="008838E2">
      <w:pPr>
        <w:pStyle w:val="REG-Pa"/>
      </w:pPr>
    </w:p>
    <w:p w14:paraId="5E1A2FA1" w14:textId="77777777" w:rsidR="0099110B" w:rsidRPr="00DE4AA1" w:rsidRDefault="0099110B" w:rsidP="008838E2">
      <w:pPr>
        <w:pStyle w:val="REG-Pa"/>
      </w:pPr>
      <w:r w:rsidRPr="00DE4AA1">
        <w:t>(f)</w:t>
      </w:r>
      <w:r w:rsidRPr="00DE4AA1">
        <w:tab/>
        <w:t>the taking of impressions and the casting of study and primary work models:</w:t>
      </w:r>
    </w:p>
    <w:p w14:paraId="2DA22A8D" w14:textId="77777777" w:rsidR="0099110B" w:rsidRPr="00DE4AA1" w:rsidRDefault="0099110B" w:rsidP="008838E2">
      <w:pPr>
        <w:pStyle w:val="REG-Pa"/>
      </w:pPr>
    </w:p>
    <w:p w14:paraId="41472EC0" w14:textId="77777777" w:rsidR="0099110B" w:rsidRPr="00DE4AA1" w:rsidRDefault="0099110B" w:rsidP="008838E2">
      <w:pPr>
        <w:pStyle w:val="REG-Pa"/>
      </w:pPr>
      <w:r w:rsidRPr="00DE4AA1">
        <w:t>(g)</w:t>
      </w:r>
      <w:r w:rsidRPr="00DE4AA1">
        <w:tab/>
        <w:t>the placement of temporary fillings as an emergency measure prior to the referral to a dentist or dental therapist;</w:t>
      </w:r>
    </w:p>
    <w:p w14:paraId="62D9592F" w14:textId="77777777" w:rsidR="0099110B" w:rsidRPr="00DE4AA1" w:rsidRDefault="0099110B" w:rsidP="008838E2">
      <w:pPr>
        <w:pStyle w:val="REG-Pa"/>
      </w:pPr>
    </w:p>
    <w:p w14:paraId="473F4D52" w14:textId="77777777" w:rsidR="0099110B" w:rsidRPr="00DE4AA1" w:rsidRDefault="0099110B" w:rsidP="008838E2">
      <w:pPr>
        <w:pStyle w:val="REG-Pa"/>
      </w:pPr>
      <w:r w:rsidRPr="00DE4AA1">
        <w:t>(h)</w:t>
      </w:r>
      <w:r w:rsidRPr="00DE4AA1">
        <w:tab/>
        <w:t>the temporary cementing of inlays, crowns and bridges;</w:t>
      </w:r>
    </w:p>
    <w:p w14:paraId="6286162F" w14:textId="77777777" w:rsidR="0099110B" w:rsidRPr="00DE4AA1" w:rsidRDefault="0099110B" w:rsidP="008838E2">
      <w:pPr>
        <w:pStyle w:val="REG-Pa"/>
      </w:pPr>
    </w:p>
    <w:p w14:paraId="4D0DE948" w14:textId="77777777" w:rsidR="0099110B" w:rsidRPr="00DE4AA1" w:rsidRDefault="0099110B" w:rsidP="008838E2">
      <w:pPr>
        <w:pStyle w:val="REG-Pa"/>
      </w:pPr>
      <w:r w:rsidRPr="00DE4AA1">
        <w:t>(i)</w:t>
      </w:r>
      <w:r w:rsidRPr="00DE4AA1">
        <w:tab/>
        <w:t>the placement of glass ionomers cement on sensitive dentine abrasion lesions;</w:t>
      </w:r>
    </w:p>
    <w:p w14:paraId="29BB51B0" w14:textId="77777777" w:rsidR="0099110B" w:rsidRPr="00DE4AA1" w:rsidRDefault="0099110B" w:rsidP="008838E2">
      <w:pPr>
        <w:pStyle w:val="REG-Pa"/>
      </w:pPr>
    </w:p>
    <w:p w14:paraId="1239A14F" w14:textId="77777777" w:rsidR="0099110B" w:rsidRPr="00DE4AA1" w:rsidRDefault="0099110B" w:rsidP="008838E2">
      <w:pPr>
        <w:pStyle w:val="REG-Pa"/>
      </w:pPr>
      <w:r w:rsidRPr="00DE4AA1">
        <w:t>(j)</w:t>
      </w:r>
      <w:r w:rsidRPr="00DE4AA1">
        <w:tab/>
        <w:t>the placement of soft lining in dentures as tissue conditioners;</w:t>
      </w:r>
    </w:p>
    <w:p w14:paraId="47EE1B68" w14:textId="77777777" w:rsidR="0099110B" w:rsidRPr="00DE4AA1" w:rsidRDefault="0099110B" w:rsidP="008838E2">
      <w:pPr>
        <w:pStyle w:val="REG-Pa"/>
      </w:pPr>
    </w:p>
    <w:p w14:paraId="149E381B" w14:textId="77777777" w:rsidR="0099110B" w:rsidRPr="00DE4AA1" w:rsidRDefault="0099110B" w:rsidP="008838E2">
      <w:pPr>
        <w:pStyle w:val="REG-Pa"/>
      </w:pPr>
      <w:r w:rsidRPr="00DE4AA1">
        <w:t>(k)</w:t>
      </w:r>
      <w:r w:rsidRPr="00DE4AA1">
        <w:tab/>
        <w:t>the taking of cytological smears, including for the purpose of testing for candida infection;</w:t>
      </w:r>
    </w:p>
    <w:p w14:paraId="14DB16B0" w14:textId="77777777" w:rsidR="0099110B" w:rsidRPr="00DE4AA1" w:rsidRDefault="0099110B" w:rsidP="008838E2">
      <w:pPr>
        <w:pStyle w:val="REG-Pa"/>
      </w:pPr>
    </w:p>
    <w:p w14:paraId="34021E3A" w14:textId="77777777" w:rsidR="0099110B" w:rsidRPr="00DE4AA1" w:rsidRDefault="0099110B" w:rsidP="008838E2">
      <w:pPr>
        <w:pStyle w:val="REG-Pa"/>
      </w:pPr>
      <w:r w:rsidRPr="00DE4AA1">
        <w:t>(l)</w:t>
      </w:r>
      <w:r w:rsidRPr="00DE4AA1">
        <w:tab/>
        <w:t>the discussion of treatment options with, and the explaining of treatment procedures to patients;</w:t>
      </w:r>
    </w:p>
    <w:p w14:paraId="504E6B10" w14:textId="77777777" w:rsidR="0099110B" w:rsidRPr="00DE4AA1" w:rsidRDefault="0099110B" w:rsidP="008838E2">
      <w:pPr>
        <w:pStyle w:val="REG-Pa"/>
      </w:pPr>
    </w:p>
    <w:p w14:paraId="6B6E3667" w14:textId="77777777" w:rsidR="00105AA2" w:rsidRPr="00DE4AA1" w:rsidRDefault="00105AA2" w:rsidP="00105AA2">
      <w:pPr>
        <w:pStyle w:val="REG-Amend"/>
      </w:pPr>
      <w:r w:rsidRPr="00DE4AA1">
        <w:t xml:space="preserve">[There should be a comma after the phrase </w:t>
      </w:r>
      <w:r w:rsidRPr="00DE4AA1">
        <w:br/>
      </w:r>
      <w:r w:rsidRPr="00DE4AA1">
        <w:rPr>
          <w:b w:val="0"/>
        </w:rPr>
        <w:t>“and the explaining of treatment procedures to”</w:t>
      </w:r>
      <w:r w:rsidRPr="00DE4AA1">
        <w:t>.]</w:t>
      </w:r>
    </w:p>
    <w:p w14:paraId="7E29F557" w14:textId="77777777" w:rsidR="00105AA2" w:rsidRPr="00DE4AA1" w:rsidRDefault="00105AA2" w:rsidP="008838E2">
      <w:pPr>
        <w:pStyle w:val="REG-Pa"/>
      </w:pPr>
    </w:p>
    <w:p w14:paraId="2AB60869" w14:textId="77777777" w:rsidR="0099110B" w:rsidRPr="00DE4AA1" w:rsidRDefault="0099110B" w:rsidP="008838E2">
      <w:pPr>
        <w:pStyle w:val="REG-Pa"/>
      </w:pPr>
      <w:r w:rsidRPr="00DE4AA1">
        <w:t>(m)</w:t>
      </w:r>
      <w:r w:rsidRPr="00DE4AA1">
        <w:tab/>
        <w:t>the discussion of treatment fees;</w:t>
      </w:r>
    </w:p>
    <w:p w14:paraId="246D7D16" w14:textId="77777777" w:rsidR="0099110B" w:rsidRPr="00DE4AA1" w:rsidRDefault="0099110B" w:rsidP="008838E2">
      <w:pPr>
        <w:pStyle w:val="REG-Pa"/>
      </w:pPr>
    </w:p>
    <w:p w14:paraId="17647FC6" w14:textId="77777777" w:rsidR="0099110B" w:rsidRPr="00DE4AA1" w:rsidRDefault="0099110B" w:rsidP="008838E2">
      <w:pPr>
        <w:pStyle w:val="REG-Pa"/>
      </w:pPr>
      <w:r w:rsidRPr="00DE4AA1">
        <w:t>(n)</w:t>
      </w:r>
      <w:r w:rsidRPr="00DE4AA1">
        <w:tab/>
        <w:t>the performing of the following functions in orthodontics -</w:t>
      </w:r>
    </w:p>
    <w:p w14:paraId="05868D0D" w14:textId="77777777" w:rsidR="0099110B" w:rsidRPr="00DE4AA1" w:rsidRDefault="0099110B" w:rsidP="008838E2">
      <w:pPr>
        <w:pStyle w:val="REG-P0"/>
      </w:pPr>
    </w:p>
    <w:p w14:paraId="15DDCF17" w14:textId="77777777" w:rsidR="0099110B" w:rsidRPr="00DE4AA1" w:rsidRDefault="0099110B" w:rsidP="008838E2">
      <w:pPr>
        <w:pStyle w:val="REG-Pi"/>
      </w:pPr>
      <w:r w:rsidRPr="00DE4AA1">
        <w:t>(i)</w:t>
      </w:r>
      <w:r w:rsidRPr="00DE4AA1">
        <w:tab/>
        <w:t>cephalometric tracing;</w:t>
      </w:r>
    </w:p>
    <w:p w14:paraId="795E7500" w14:textId="77777777" w:rsidR="0099110B" w:rsidRPr="00DE4AA1" w:rsidRDefault="0099110B" w:rsidP="008838E2">
      <w:pPr>
        <w:pStyle w:val="REG-Pi"/>
      </w:pPr>
    </w:p>
    <w:p w14:paraId="37BB846D" w14:textId="77777777" w:rsidR="0099110B" w:rsidRPr="00DE4AA1" w:rsidRDefault="0099110B" w:rsidP="008838E2">
      <w:pPr>
        <w:pStyle w:val="REG-Pi"/>
      </w:pPr>
      <w:r w:rsidRPr="00DE4AA1">
        <w:t>(ii)</w:t>
      </w:r>
      <w:r w:rsidRPr="00DE4AA1">
        <w:tab/>
        <w:t>the relief of trauma caused by intra- and extra-oral appliances, including the cutting of the distal arch wires and the removal of the complete arch wire;</w:t>
      </w:r>
    </w:p>
    <w:p w14:paraId="2FD41427" w14:textId="77777777" w:rsidR="0099110B" w:rsidRPr="00DE4AA1" w:rsidRDefault="0099110B" w:rsidP="008838E2">
      <w:pPr>
        <w:pStyle w:val="REG-Pi"/>
      </w:pPr>
    </w:p>
    <w:p w14:paraId="7615EBBD" w14:textId="77777777" w:rsidR="0099110B" w:rsidRPr="00DE4AA1" w:rsidRDefault="0099110B" w:rsidP="008838E2">
      <w:pPr>
        <w:pStyle w:val="REG-Pi"/>
      </w:pPr>
      <w:r w:rsidRPr="00DE4AA1">
        <w:t>(iii)</w:t>
      </w:r>
      <w:r w:rsidRPr="00DE4AA1">
        <w:tab/>
        <w:t>the placement of pre-activated orthodontic appliances and the removal of orthodontic attachments, bands, appliances and arch wires;</w:t>
      </w:r>
    </w:p>
    <w:p w14:paraId="4201AE1E" w14:textId="77777777" w:rsidR="0099110B" w:rsidRPr="00DE4AA1" w:rsidRDefault="0099110B" w:rsidP="008838E2">
      <w:pPr>
        <w:pStyle w:val="REG-Pi"/>
      </w:pPr>
    </w:p>
    <w:p w14:paraId="5581837F" w14:textId="77777777" w:rsidR="0099110B" w:rsidRPr="00DE4AA1" w:rsidRDefault="0099110B" w:rsidP="008838E2">
      <w:pPr>
        <w:pStyle w:val="REG-Pi"/>
      </w:pPr>
      <w:r w:rsidRPr="00DE4AA1">
        <w:t>(iv)</w:t>
      </w:r>
      <w:r w:rsidRPr="00DE4AA1">
        <w:tab/>
        <w:t>the fitting of orthodontic retainers; and</w:t>
      </w:r>
    </w:p>
    <w:p w14:paraId="649E8DBB" w14:textId="77777777" w:rsidR="0099110B" w:rsidRPr="00DE4AA1" w:rsidRDefault="0099110B" w:rsidP="008838E2">
      <w:pPr>
        <w:pStyle w:val="REG-P0"/>
      </w:pPr>
    </w:p>
    <w:p w14:paraId="31B01CAC" w14:textId="77777777" w:rsidR="0099110B" w:rsidRPr="00DE4AA1" w:rsidRDefault="0099110B" w:rsidP="008838E2">
      <w:pPr>
        <w:pStyle w:val="REG-Pa"/>
      </w:pPr>
      <w:r w:rsidRPr="00DE4AA1">
        <w:t>(o)</w:t>
      </w:r>
      <w:r w:rsidRPr="00DE4AA1">
        <w:tab/>
        <w:t>the administering of applicable local analgesia appropriate to the scope of the profession of oral hygiene.</w:t>
      </w:r>
    </w:p>
    <w:p w14:paraId="4C48AEE0" w14:textId="77777777" w:rsidR="0099110B" w:rsidRPr="00DE4AA1" w:rsidRDefault="0099110B" w:rsidP="008838E2">
      <w:pPr>
        <w:pStyle w:val="REG-P0"/>
      </w:pPr>
    </w:p>
    <w:p w14:paraId="1B69B0A7" w14:textId="77777777" w:rsidR="00CE4057" w:rsidRPr="00DE4AA1" w:rsidRDefault="00CE4057" w:rsidP="008838E2">
      <w:pPr>
        <w:pStyle w:val="REG-P1"/>
      </w:pPr>
      <w:r w:rsidRPr="00DE4AA1">
        <w:t xml:space="preserve">(2) </w:t>
      </w:r>
      <w:r w:rsidRPr="00DE4AA1">
        <w:tab/>
        <w:t>An oral hygienist referred in subregulation (1) may perform the acts referred to in that subregulation only if he is supervised by a dentist and the dentist is readily available to assist the oral hygienist in the performance of his or her acts.</w:t>
      </w:r>
    </w:p>
    <w:p w14:paraId="40AAB203" w14:textId="77777777" w:rsidR="00CE4057" w:rsidRPr="00DE4AA1" w:rsidRDefault="00CE4057" w:rsidP="008838E2">
      <w:pPr>
        <w:pStyle w:val="REG-P0"/>
      </w:pPr>
    </w:p>
    <w:p w14:paraId="6F7BF188" w14:textId="77777777" w:rsidR="00CE4057" w:rsidRPr="00DE4AA1" w:rsidRDefault="00CE4057" w:rsidP="008838E2">
      <w:pPr>
        <w:pStyle w:val="REG-Amend"/>
      </w:pPr>
      <w:r w:rsidRPr="00DE4AA1">
        <w:t xml:space="preserve">[Subregulation (2) is inserted by GN 210/2015. </w:t>
      </w:r>
      <w:r w:rsidRPr="00DE4AA1">
        <w:br/>
        <w:t>The reference to “he” should be “he or she”.]</w:t>
      </w:r>
    </w:p>
    <w:p w14:paraId="00EDE373" w14:textId="77777777" w:rsidR="00CE4057" w:rsidRPr="00DE4AA1" w:rsidRDefault="00CE4057" w:rsidP="008838E2">
      <w:pPr>
        <w:pStyle w:val="REG-P0"/>
      </w:pPr>
    </w:p>
    <w:p w14:paraId="413B5BC3" w14:textId="77777777" w:rsidR="0099110B" w:rsidRPr="00DE4AA1" w:rsidRDefault="0099110B" w:rsidP="008838E2">
      <w:pPr>
        <w:pStyle w:val="REG-P0"/>
        <w:rPr>
          <w:b/>
          <w:bCs/>
        </w:rPr>
      </w:pPr>
      <w:r w:rsidRPr="00DE4AA1">
        <w:rPr>
          <w:b/>
          <w:color w:val="231F20"/>
        </w:rPr>
        <w:t>Performing of professional acts by student in oral hygiene</w:t>
      </w:r>
    </w:p>
    <w:p w14:paraId="1D3C2F65" w14:textId="77777777" w:rsidR="0099110B" w:rsidRPr="00DE4AA1" w:rsidRDefault="0099110B" w:rsidP="008838E2">
      <w:pPr>
        <w:pStyle w:val="REG-P0"/>
      </w:pPr>
    </w:p>
    <w:p w14:paraId="28F2F5AF" w14:textId="77777777" w:rsidR="007C4355" w:rsidRPr="00DE4AA1" w:rsidRDefault="0099110B" w:rsidP="008838E2">
      <w:pPr>
        <w:pStyle w:val="REG-P1"/>
      </w:pPr>
      <w:r w:rsidRPr="00DE4AA1">
        <w:rPr>
          <w:b/>
          <w:bCs/>
        </w:rPr>
        <w:t>3.</w:t>
      </w:r>
      <w:r w:rsidRPr="00DE4AA1">
        <w:rPr>
          <w:b/>
          <w:bCs/>
        </w:rPr>
        <w:tab/>
      </w:r>
      <w:r w:rsidRPr="00DE4AA1">
        <w:t xml:space="preserve">A student in oral hygiene may perform, as part of his or her education, tuition and training, and on the instructions, and under the direct supervision, of a dentist or an oral hygienist, any of the acts </w:t>
      </w:r>
      <w:r w:rsidR="006A0ABD" w:rsidRPr="00DE4AA1">
        <w:t>prescribed by regulation 2.</w:t>
      </w:r>
    </w:p>
    <w:p w14:paraId="0BC7F2B3" w14:textId="77777777" w:rsidR="004507D7" w:rsidRPr="00DE4AA1" w:rsidRDefault="004507D7" w:rsidP="004507D7">
      <w:pPr>
        <w:pStyle w:val="REG-P0"/>
      </w:pPr>
    </w:p>
    <w:sectPr w:rsidR="004507D7" w:rsidRPr="00DE4AA1" w:rsidSect="0074665A">
      <w:headerReference w:type="default" r:id="rId10"/>
      <w:headerReference w:type="first" r:id="rId11"/>
      <w:pgSz w:w="11900" w:h="16840" w:code="9"/>
      <w:pgMar w:top="2552" w:right="1701" w:bottom="851" w:left="1701" w:header="8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8C511" w14:textId="77777777" w:rsidR="00E7764E" w:rsidRDefault="00E7764E">
      <w:r>
        <w:separator/>
      </w:r>
    </w:p>
  </w:endnote>
  <w:endnote w:type="continuationSeparator" w:id="0">
    <w:p w14:paraId="29B8A59C" w14:textId="77777777" w:rsidR="00E7764E" w:rsidRDefault="00E77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81F76" w14:textId="77777777" w:rsidR="00E7764E" w:rsidRDefault="00E7764E">
      <w:r>
        <w:separator/>
      </w:r>
    </w:p>
  </w:footnote>
  <w:footnote w:type="continuationSeparator" w:id="0">
    <w:p w14:paraId="18DA9799" w14:textId="77777777" w:rsidR="00E7764E" w:rsidRDefault="00E77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A9CC" w14:textId="77777777" w:rsidR="00BF0042" w:rsidRPr="000073EE" w:rsidRDefault="00000000" w:rsidP="00FC33A9">
    <w:pPr>
      <w:spacing w:after="120"/>
      <w:jc w:val="center"/>
      <w:rPr>
        <w:rFonts w:ascii="Arial" w:hAnsi="Arial" w:cs="Arial"/>
        <w:sz w:val="16"/>
        <w:szCs w:val="16"/>
      </w:rPr>
    </w:pPr>
    <w:r>
      <w:rPr>
        <w:rFonts w:ascii="Arial" w:hAnsi="Arial" w:cs="Arial"/>
        <w:sz w:val="12"/>
        <w:szCs w:val="16"/>
      </w:rPr>
      <w:pict w14:anchorId="2B2A9665">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mso-wrap-style:squar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mso-wrap-style:squar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0073EE">
      <w:rPr>
        <w:rFonts w:ascii="Arial" w:hAnsi="Arial" w:cs="Arial"/>
        <w:sz w:val="12"/>
        <w:szCs w:val="16"/>
      </w:rPr>
      <w:t>Republic of Namibia</w:t>
    </w:r>
    <w:r w:rsidR="00BF0042" w:rsidRPr="000073EE">
      <w:rPr>
        <w:rFonts w:ascii="Arial" w:hAnsi="Arial" w:cs="Arial"/>
        <w:w w:val="600"/>
        <w:sz w:val="12"/>
        <w:szCs w:val="16"/>
      </w:rPr>
      <w:t xml:space="preserve"> </w:t>
    </w:r>
    <w:r w:rsidR="008D093F" w:rsidRPr="000073EE">
      <w:rPr>
        <w:rFonts w:ascii="Arial" w:hAnsi="Arial" w:cs="Arial"/>
        <w:b/>
        <w:noProof w:val="0"/>
        <w:sz w:val="16"/>
        <w:szCs w:val="16"/>
      </w:rPr>
      <w:fldChar w:fldCharType="begin"/>
    </w:r>
    <w:r w:rsidR="00BF0042" w:rsidRPr="000073EE">
      <w:rPr>
        <w:rFonts w:ascii="Arial" w:hAnsi="Arial" w:cs="Arial"/>
        <w:b/>
        <w:sz w:val="16"/>
        <w:szCs w:val="16"/>
      </w:rPr>
      <w:instrText xml:space="preserve"> PAGE   \* MERGEFORMAT </w:instrText>
    </w:r>
    <w:r w:rsidR="008D093F" w:rsidRPr="000073EE">
      <w:rPr>
        <w:rFonts w:ascii="Arial" w:hAnsi="Arial" w:cs="Arial"/>
        <w:b/>
        <w:noProof w:val="0"/>
        <w:sz w:val="16"/>
        <w:szCs w:val="16"/>
      </w:rPr>
      <w:fldChar w:fldCharType="separate"/>
    </w:r>
    <w:r w:rsidR="008F1A68">
      <w:rPr>
        <w:rFonts w:ascii="Arial" w:hAnsi="Arial" w:cs="Arial"/>
        <w:b/>
        <w:sz w:val="16"/>
        <w:szCs w:val="16"/>
      </w:rPr>
      <w:t>1</w:t>
    </w:r>
    <w:r w:rsidR="008D093F" w:rsidRPr="000073EE">
      <w:rPr>
        <w:rFonts w:ascii="Arial" w:hAnsi="Arial" w:cs="Arial"/>
        <w:b/>
        <w:sz w:val="16"/>
        <w:szCs w:val="16"/>
      </w:rPr>
      <w:fldChar w:fldCharType="end"/>
    </w:r>
    <w:r w:rsidR="00BF0042" w:rsidRPr="000073EE">
      <w:rPr>
        <w:rFonts w:ascii="Arial" w:hAnsi="Arial" w:cs="Arial"/>
        <w:w w:val="600"/>
        <w:sz w:val="12"/>
        <w:szCs w:val="16"/>
      </w:rPr>
      <w:t xml:space="preserve"> </w:t>
    </w:r>
    <w:r w:rsidR="000B4FB6" w:rsidRPr="000073EE">
      <w:rPr>
        <w:rFonts w:ascii="Arial" w:hAnsi="Arial" w:cs="Arial"/>
        <w:sz w:val="12"/>
        <w:szCs w:val="16"/>
      </w:rPr>
      <w:t>Annotated Statutes</w:t>
    </w:r>
    <w:r w:rsidR="00BF0042" w:rsidRPr="000073EE">
      <w:rPr>
        <w:rFonts w:ascii="Arial" w:hAnsi="Arial" w:cs="Arial"/>
        <w:b/>
        <w:sz w:val="16"/>
        <w:szCs w:val="16"/>
      </w:rPr>
      <w:t xml:space="preserve"> </w:t>
    </w:r>
  </w:p>
  <w:p w14:paraId="35B8D7FE" w14:textId="77777777" w:rsidR="00CC205C" w:rsidRPr="00F25922" w:rsidRDefault="00B21824" w:rsidP="00F25922">
    <w:pPr>
      <w:pStyle w:val="REG-PHA"/>
    </w:pPr>
    <w:r w:rsidRPr="00F25922">
      <w:t>REGULATIONS</w:t>
    </w:r>
  </w:p>
  <w:p w14:paraId="0F42FFCC" w14:textId="5E5C7E88" w:rsidR="00BF0042" w:rsidRDefault="004A6E91" w:rsidP="008838E2">
    <w:pPr>
      <w:pStyle w:val="REG-PHb"/>
      <w:spacing w:after="120"/>
    </w:pPr>
    <w:r w:rsidRPr="004A6E91">
      <w:t>Health Professions Act 16 of 2024</w:t>
    </w:r>
  </w:p>
  <w:p w14:paraId="185BE464" w14:textId="77777777" w:rsidR="0099110B" w:rsidRPr="006A0ABD" w:rsidRDefault="006A0ABD" w:rsidP="006A0ABD">
    <w:pPr>
      <w:pStyle w:val="REG-PHb"/>
    </w:pPr>
    <w:r w:rsidRPr="006A0ABD">
      <w:rPr>
        <w:lang w:val="en-ZA"/>
      </w:rPr>
      <w:t>Regulations relating to Scope of Practice of Oral Hygiene</w:t>
    </w:r>
  </w:p>
  <w:p w14:paraId="18559B69" w14:textId="77777777" w:rsidR="00BF0042" w:rsidRPr="00F25922"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E6B2D" w14:textId="77777777" w:rsidR="00BF0042" w:rsidRPr="00BA6B35" w:rsidRDefault="00BF0042" w:rsidP="00740FDE">
    <w:pPr>
      <w:pBdr>
        <w:bottom w:val="single" w:sz="4" w:space="1" w:color="auto"/>
      </w:pBdr>
      <w:rPr>
        <w:sz w:val="8"/>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2118402647">
    <w:abstractNumId w:val="0"/>
  </w:num>
  <w:num w:numId="2" w16cid:durableId="767694315">
    <w:abstractNumId w:val="4"/>
  </w:num>
  <w:num w:numId="3" w16cid:durableId="1023290581">
    <w:abstractNumId w:val="1"/>
  </w:num>
  <w:num w:numId="4" w16cid:durableId="1893301693">
    <w:abstractNumId w:val="2"/>
  </w:num>
  <w:num w:numId="5" w16cid:durableId="203391690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Lc0M7U0MTU1MjCyMDNU0lEKTi0uzszPAykwrAUACBVOYSwAAAA="/>
  </w:docVars>
  <w:rsids>
    <w:rsidRoot w:val="0099110B"/>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5AA2"/>
    <w:rsid w:val="0010747B"/>
    <w:rsid w:val="00107C01"/>
    <w:rsid w:val="001121EE"/>
    <w:rsid w:val="001128C3"/>
    <w:rsid w:val="00121135"/>
    <w:rsid w:val="0012543A"/>
    <w:rsid w:val="00133371"/>
    <w:rsid w:val="00142743"/>
    <w:rsid w:val="00143E17"/>
    <w:rsid w:val="00150BDC"/>
    <w:rsid w:val="0015104F"/>
    <w:rsid w:val="00152AB1"/>
    <w:rsid w:val="001540EB"/>
    <w:rsid w:val="001565F4"/>
    <w:rsid w:val="00157469"/>
    <w:rsid w:val="0015761F"/>
    <w:rsid w:val="001636EC"/>
    <w:rsid w:val="00164718"/>
    <w:rsid w:val="00165401"/>
    <w:rsid w:val="00166F28"/>
    <w:rsid w:val="00167A40"/>
    <w:rsid w:val="001723EC"/>
    <w:rsid w:val="001761C1"/>
    <w:rsid w:val="00181A7A"/>
    <w:rsid w:val="00186652"/>
    <w:rsid w:val="001A311E"/>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450CB"/>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2744E"/>
    <w:rsid w:val="0033082B"/>
    <w:rsid w:val="00330E75"/>
    <w:rsid w:val="0033299D"/>
    <w:rsid w:val="00332A15"/>
    <w:rsid w:val="00336B1F"/>
    <w:rsid w:val="00336DF0"/>
    <w:rsid w:val="0034005C"/>
    <w:rsid w:val="003407C1"/>
    <w:rsid w:val="00342579"/>
    <w:rsid w:val="00342850"/>
    <w:rsid w:val="003449A3"/>
    <w:rsid w:val="00346BB2"/>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07D7"/>
    <w:rsid w:val="00453046"/>
    <w:rsid w:val="00453682"/>
    <w:rsid w:val="00456540"/>
    <w:rsid w:val="00456986"/>
    <w:rsid w:val="00466077"/>
    <w:rsid w:val="004664DC"/>
    <w:rsid w:val="00471321"/>
    <w:rsid w:val="00474D22"/>
    <w:rsid w:val="00481E77"/>
    <w:rsid w:val="00484E43"/>
    <w:rsid w:val="00491FC6"/>
    <w:rsid w:val="004920DB"/>
    <w:rsid w:val="00494F0F"/>
    <w:rsid w:val="0049507E"/>
    <w:rsid w:val="004951B3"/>
    <w:rsid w:val="004A01D1"/>
    <w:rsid w:val="004A6E9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589"/>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2C6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0ABD"/>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6670D"/>
    <w:rsid w:val="007717D2"/>
    <w:rsid w:val="00771A91"/>
    <w:rsid w:val="00772C52"/>
    <w:rsid w:val="007748CE"/>
    <w:rsid w:val="007826D3"/>
    <w:rsid w:val="0078543A"/>
    <w:rsid w:val="00793315"/>
    <w:rsid w:val="007A0311"/>
    <w:rsid w:val="007A4003"/>
    <w:rsid w:val="007A5F9C"/>
    <w:rsid w:val="007A7A03"/>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3CB"/>
    <w:rsid w:val="00817B5C"/>
    <w:rsid w:val="008207CD"/>
    <w:rsid w:val="00821A2C"/>
    <w:rsid w:val="00825C43"/>
    <w:rsid w:val="008312A9"/>
    <w:rsid w:val="0083145E"/>
    <w:rsid w:val="0083237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38E2"/>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8F1A68"/>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133"/>
    <w:rsid w:val="009674A5"/>
    <w:rsid w:val="00971042"/>
    <w:rsid w:val="0097618B"/>
    <w:rsid w:val="009774F9"/>
    <w:rsid w:val="00981EC4"/>
    <w:rsid w:val="009830C2"/>
    <w:rsid w:val="0099110B"/>
    <w:rsid w:val="0099219B"/>
    <w:rsid w:val="00992BA2"/>
    <w:rsid w:val="00993997"/>
    <w:rsid w:val="009963D4"/>
    <w:rsid w:val="009968F2"/>
    <w:rsid w:val="009A393E"/>
    <w:rsid w:val="009A73DE"/>
    <w:rsid w:val="009B0E42"/>
    <w:rsid w:val="009D3443"/>
    <w:rsid w:val="009D3DBD"/>
    <w:rsid w:val="009D3EDF"/>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1A6A"/>
    <w:rsid w:val="00AB3AEC"/>
    <w:rsid w:val="00AB4E72"/>
    <w:rsid w:val="00AB5B30"/>
    <w:rsid w:val="00AB7D0E"/>
    <w:rsid w:val="00AC0484"/>
    <w:rsid w:val="00AC2203"/>
    <w:rsid w:val="00AC2903"/>
    <w:rsid w:val="00AC48A2"/>
    <w:rsid w:val="00AC4FD6"/>
    <w:rsid w:val="00AC571E"/>
    <w:rsid w:val="00AD2FDB"/>
    <w:rsid w:val="00AD5099"/>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1644"/>
    <w:rsid w:val="00B12C91"/>
    <w:rsid w:val="00B13906"/>
    <w:rsid w:val="00B15262"/>
    <w:rsid w:val="00B173DC"/>
    <w:rsid w:val="00B21824"/>
    <w:rsid w:val="00B2275A"/>
    <w:rsid w:val="00B23CAE"/>
    <w:rsid w:val="00B26C33"/>
    <w:rsid w:val="00B322FD"/>
    <w:rsid w:val="00B34C80"/>
    <w:rsid w:val="00B4106D"/>
    <w:rsid w:val="00B44C4A"/>
    <w:rsid w:val="00B47524"/>
    <w:rsid w:val="00B55602"/>
    <w:rsid w:val="00B6179B"/>
    <w:rsid w:val="00B617E1"/>
    <w:rsid w:val="00B61E7F"/>
    <w:rsid w:val="00B74BEC"/>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3B9B"/>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2639"/>
    <w:rsid w:val="00CE4057"/>
    <w:rsid w:val="00CE6415"/>
    <w:rsid w:val="00CE7759"/>
    <w:rsid w:val="00CF0536"/>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4777"/>
    <w:rsid w:val="00D45D02"/>
    <w:rsid w:val="00D51089"/>
    <w:rsid w:val="00D51B92"/>
    <w:rsid w:val="00D5691B"/>
    <w:rsid w:val="00D574A4"/>
    <w:rsid w:val="00D62753"/>
    <w:rsid w:val="00D63698"/>
    <w:rsid w:val="00D721E9"/>
    <w:rsid w:val="00D75950"/>
    <w:rsid w:val="00D760CE"/>
    <w:rsid w:val="00D838A0"/>
    <w:rsid w:val="00D92332"/>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4AA1"/>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0DB8"/>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64E"/>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75A"/>
    <w:rsid w:val="00FB4CB8"/>
    <w:rsid w:val="00FC25AF"/>
    <w:rsid w:val="00FC2B86"/>
    <w:rsid w:val="00FC33A9"/>
    <w:rsid w:val="00FC33C3"/>
    <w:rsid w:val="00FC6D6D"/>
    <w:rsid w:val="00FC7F67"/>
    <w:rsid w:val="00FD0B54"/>
    <w:rsid w:val="00FD0C0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7729DD"/>
  <w15:docId w15:val="{87F032A7-22A5-4A11-831A-98BF0ED5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4A6E91"/>
    <w:pPr>
      <w:spacing w:after="0" w:line="240" w:lineRule="auto"/>
    </w:pPr>
    <w:rPr>
      <w:rFonts w:ascii="Times New Roman" w:hAnsi="Times New Roman"/>
      <w:noProof/>
    </w:rPr>
  </w:style>
  <w:style w:type="paragraph" w:styleId="Heading1">
    <w:name w:val="heading 1"/>
    <w:basedOn w:val="Normal"/>
    <w:link w:val="Heading1Char"/>
    <w:uiPriority w:val="9"/>
    <w:rsid w:val="001A311E"/>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A311E"/>
    <w:pPr>
      <w:tabs>
        <w:tab w:val="center" w:pos="4513"/>
        <w:tab w:val="right" w:pos="9026"/>
      </w:tabs>
    </w:pPr>
  </w:style>
  <w:style w:type="character" w:customStyle="1" w:styleId="FooterChar">
    <w:name w:val="Footer Char"/>
    <w:basedOn w:val="DefaultParagraphFont"/>
    <w:link w:val="Footer"/>
    <w:uiPriority w:val="99"/>
    <w:rsid w:val="001A311E"/>
    <w:rPr>
      <w:rFonts w:ascii="Times New Roman" w:hAnsi="Times New Roman"/>
      <w:noProof/>
    </w:rPr>
  </w:style>
  <w:style w:type="paragraph" w:styleId="Header">
    <w:name w:val="header"/>
    <w:basedOn w:val="Normal"/>
    <w:link w:val="HeaderChar"/>
    <w:uiPriority w:val="99"/>
    <w:unhideWhenUsed/>
    <w:rsid w:val="001A311E"/>
    <w:pPr>
      <w:tabs>
        <w:tab w:val="center" w:pos="4513"/>
        <w:tab w:val="right" w:pos="9026"/>
      </w:tabs>
    </w:pPr>
  </w:style>
  <w:style w:type="character" w:customStyle="1" w:styleId="HeaderChar">
    <w:name w:val="Header Char"/>
    <w:basedOn w:val="DefaultParagraphFont"/>
    <w:link w:val="Header"/>
    <w:uiPriority w:val="99"/>
    <w:rsid w:val="001A311E"/>
    <w:rPr>
      <w:rFonts w:ascii="Times New Roman" w:hAnsi="Times New Roman"/>
      <w:noProof/>
    </w:rPr>
  </w:style>
  <w:style w:type="paragraph" w:styleId="BalloonText">
    <w:name w:val="Balloon Text"/>
    <w:basedOn w:val="Normal"/>
    <w:link w:val="BalloonTextChar"/>
    <w:uiPriority w:val="99"/>
    <w:semiHidden/>
    <w:unhideWhenUsed/>
    <w:rsid w:val="001A311E"/>
    <w:rPr>
      <w:rFonts w:ascii="Tahoma" w:hAnsi="Tahoma" w:cs="Tahoma"/>
      <w:sz w:val="16"/>
      <w:szCs w:val="16"/>
    </w:rPr>
  </w:style>
  <w:style w:type="character" w:customStyle="1" w:styleId="BalloonTextChar">
    <w:name w:val="Balloon Text Char"/>
    <w:basedOn w:val="DefaultParagraphFont"/>
    <w:link w:val="BalloonText"/>
    <w:uiPriority w:val="99"/>
    <w:semiHidden/>
    <w:rsid w:val="001A311E"/>
    <w:rPr>
      <w:rFonts w:ascii="Tahoma" w:hAnsi="Tahoma" w:cs="Tahoma"/>
      <w:noProof/>
      <w:sz w:val="16"/>
      <w:szCs w:val="16"/>
    </w:rPr>
  </w:style>
  <w:style w:type="paragraph" w:customStyle="1" w:styleId="REG-H3A">
    <w:name w:val="REG-H3A"/>
    <w:link w:val="REG-H3AChar"/>
    <w:qFormat/>
    <w:rsid w:val="001A311E"/>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1A311E"/>
    <w:pPr>
      <w:numPr>
        <w:numId w:val="1"/>
      </w:numPr>
      <w:contextualSpacing/>
    </w:pPr>
  </w:style>
  <w:style w:type="character" w:customStyle="1" w:styleId="REG-H3AChar">
    <w:name w:val="REG-H3A Char"/>
    <w:basedOn w:val="DefaultParagraphFont"/>
    <w:link w:val="REG-H3A"/>
    <w:rsid w:val="001A311E"/>
    <w:rPr>
      <w:rFonts w:ascii="Times New Roman" w:hAnsi="Times New Roman" w:cs="Times New Roman"/>
      <w:b/>
      <w:caps/>
      <w:noProof/>
    </w:rPr>
  </w:style>
  <w:style w:type="character" w:customStyle="1" w:styleId="A3">
    <w:name w:val="A3"/>
    <w:uiPriority w:val="99"/>
    <w:rsid w:val="001A311E"/>
    <w:rPr>
      <w:rFonts w:cs="Times"/>
      <w:color w:val="000000"/>
      <w:sz w:val="22"/>
      <w:szCs w:val="22"/>
    </w:rPr>
  </w:style>
  <w:style w:type="paragraph" w:customStyle="1" w:styleId="Head2B">
    <w:name w:val="Head 2B"/>
    <w:basedOn w:val="AS-H3A"/>
    <w:link w:val="Head2BChar"/>
    <w:rsid w:val="001A311E"/>
  </w:style>
  <w:style w:type="paragraph" w:styleId="ListParagraph">
    <w:name w:val="List Paragraph"/>
    <w:basedOn w:val="Normal"/>
    <w:link w:val="ListParagraphChar"/>
    <w:uiPriority w:val="34"/>
    <w:rsid w:val="001A311E"/>
    <w:pPr>
      <w:ind w:left="720"/>
      <w:contextualSpacing/>
    </w:pPr>
  </w:style>
  <w:style w:type="character" w:customStyle="1" w:styleId="Head2BChar">
    <w:name w:val="Head 2B Char"/>
    <w:basedOn w:val="AS-H3AChar"/>
    <w:link w:val="Head2B"/>
    <w:rsid w:val="001A311E"/>
    <w:rPr>
      <w:rFonts w:ascii="Times New Roman" w:hAnsi="Times New Roman" w:cs="Times New Roman"/>
      <w:b/>
      <w:caps/>
      <w:noProof/>
    </w:rPr>
  </w:style>
  <w:style w:type="paragraph" w:customStyle="1" w:styleId="Head3">
    <w:name w:val="Head 3"/>
    <w:basedOn w:val="ListParagraph"/>
    <w:link w:val="Head3Char"/>
    <w:rsid w:val="001A311E"/>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1A311E"/>
    <w:rPr>
      <w:rFonts w:ascii="Times New Roman" w:hAnsi="Times New Roman"/>
      <w:noProof/>
    </w:rPr>
  </w:style>
  <w:style w:type="character" w:customStyle="1" w:styleId="Head3Char">
    <w:name w:val="Head 3 Char"/>
    <w:basedOn w:val="ListParagraphChar"/>
    <w:link w:val="Head3"/>
    <w:rsid w:val="001A311E"/>
    <w:rPr>
      <w:rFonts w:ascii="Times New Roman" w:eastAsia="Times New Roman" w:hAnsi="Times New Roman" w:cs="Times New Roman"/>
      <w:b/>
      <w:bCs/>
      <w:noProof/>
    </w:rPr>
  </w:style>
  <w:style w:type="paragraph" w:customStyle="1" w:styleId="REG-H1a">
    <w:name w:val="REG-H1a"/>
    <w:link w:val="REG-H1aChar"/>
    <w:qFormat/>
    <w:rsid w:val="001A311E"/>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1A311E"/>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1A311E"/>
    <w:rPr>
      <w:rFonts w:ascii="Arial" w:hAnsi="Arial" w:cs="Arial"/>
      <w:b/>
      <w:noProof/>
      <w:sz w:val="36"/>
      <w:szCs w:val="36"/>
    </w:rPr>
  </w:style>
  <w:style w:type="paragraph" w:customStyle="1" w:styleId="AS-H1-Colour">
    <w:name w:val="AS-H1-Colour"/>
    <w:basedOn w:val="Normal"/>
    <w:link w:val="AS-H1-ColourChar"/>
    <w:rsid w:val="001A311E"/>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1A311E"/>
    <w:rPr>
      <w:rFonts w:ascii="Times New Roman" w:hAnsi="Times New Roman" w:cs="Times New Roman"/>
      <w:b/>
      <w:caps/>
      <w:noProof/>
      <w:color w:val="00B050"/>
      <w:sz w:val="24"/>
      <w:szCs w:val="24"/>
    </w:rPr>
  </w:style>
  <w:style w:type="paragraph" w:customStyle="1" w:styleId="AS-H2b">
    <w:name w:val="AS-H2b"/>
    <w:basedOn w:val="Normal"/>
    <w:link w:val="AS-H2bChar"/>
    <w:rsid w:val="001A311E"/>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1A311E"/>
    <w:rPr>
      <w:rFonts w:ascii="Arial" w:hAnsi="Arial" w:cs="Arial"/>
      <w:b/>
      <w:noProof/>
      <w:color w:val="00B050"/>
      <w:sz w:val="36"/>
      <w:szCs w:val="36"/>
    </w:rPr>
  </w:style>
  <w:style w:type="paragraph" w:customStyle="1" w:styleId="AS-H3">
    <w:name w:val="AS-H3"/>
    <w:basedOn w:val="AS-H3A"/>
    <w:link w:val="AS-H3Char"/>
    <w:rsid w:val="001A311E"/>
    <w:rPr>
      <w:sz w:val="28"/>
    </w:rPr>
  </w:style>
  <w:style w:type="character" w:customStyle="1" w:styleId="AS-H2bChar">
    <w:name w:val="AS-H2b Char"/>
    <w:basedOn w:val="DefaultParagraphFont"/>
    <w:link w:val="AS-H2b"/>
    <w:rsid w:val="001A311E"/>
    <w:rPr>
      <w:rFonts w:ascii="Arial" w:hAnsi="Arial" w:cs="Arial"/>
      <w:noProof/>
    </w:rPr>
  </w:style>
  <w:style w:type="paragraph" w:customStyle="1" w:styleId="REG-H3b">
    <w:name w:val="REG-H3b"/>
    <w:link w:val="REG-H3bChar"/>
    <w:qFormat/>
    <w:rsid w:val="001A311E"/>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1A311E"/>
    <w:rPr>
      <w:rFonts w:ascii="Times New Roman" w:hAnsi="Times New Roman" w:cs="Times New Roman"/>
      <w:b/>
      <w:caps/>
      <w:noProof/>
      <w:sz w:val="28"/>
    </w:rPr>
  </w:style>
  <w:style w:type="paragraph" w:customStyle="1" w:styleId="AS-H3c">
    <w:name w:val="AS-H3c"/>
    <w:basedOn w:val="Head2B"/>
    <w:link w:val="AS-H3cChar"/>
    <w:rsid w:val="001A311E"/>
    <w:rPr>
      <w:b w:val="0"/>
    </w:rPr>
  </w:style>
  <w:style w:type="character" w:customStyle="1" w:styleId="REG-H3bChar">
    <w:name w:val="REG-H3b Char"/>
    <w:basedOn w:val="REG-H3AChar"/>
    <w:link w:val="REG-H3b"/>
    <w:rsid w:val="001A311E"/>
    <w:rPr>
      <w:rFonts w:ascii="Times New Roman" w:hAnsi="Times New Roman" w:cs="Times New Roman"/>
      <w:b w:val="0"/>
      <w:caps w:val="0"/>
      <w:noProof/>
    </w:rPr>
  </w:style>
  <w:style w:type="paragraph" w:customStyle="1" w:styleId="AS-H3d">
    <w:name w:val="AS-H3d"/>
    <w:basedOn w:val="Head2B"/>
    <w:link w:val="AS-H3dChar"/>
    <w:rsid w:val="001A311E"/>
  </w:style>
  <w:style w:type="character" w:customStyle="1" w:styleId="AS-H3cChar">
    <w:name w:val="AS-H3c Char"/>
    <w:basedOn w:val="Head2BChar"/>
    <w:link w:val="AS-H3c"/>
    <w:rsid w:val="001A311E"/>
    <w:rPr>
      <w:rFonts w:ascii="Times New Roman" w:hAnsi="Times New Roman" w:cs="Times New Roman"/>
      <w:b w:val="0"/>
      <w:caps/>
      <w:noProof/>
    </w:rPr>
  </w:style>
  <w:style w:type="paragraph" w:customStyle="1" w:styleId="REG-P0">
    <w:name w:val="REG-P(0)"/>
    <w:basedOn w:val="Normal"/>
    <w:link w:val="REG-P0Char"/>
    <w:qFormat/>
    <w:rsid w:val="001A311E"/>
    <w:pPr>
      <w:tabs>
        <w:tab w:val="left" w:pos="567"/>
      </w:tabs>
      <w:jc w:val="both"/>
    </w:pPr>
    <w:rPr>
      <w:rFonts w:eastAsia="Times New Roman" w:cs="Times New Roman"/>
    </w:rPr>
  </w:style>
  <w:style w:type="character" w:customStyle="1" w:styleId="AS-H3dChar">
    <w:name w:val="AS-H3d Char"/>
    <w:basedOn w:val="Head2BChar"/>
    <w:link w:val="AS-H3d"/>
    <w:rsid w:val="001A311E"/>
    <w:rPr>
      <w:rFonts w:ascii="Times New Roman" w:hAnsi="Times New Roman" w:cs="Times New Roman"/>
      <w:b/>
      <w:caps/>
      <w:noProof/>
    </w:rPr>
  </w:style>
  <w:style w:type="paragraph" w:customStyle="1" w:styleId="REG-P1">
    <w:name w:val="REG-P(1)"/>
    <w:basedOn w:val="Normal"/>
    <w:link w:val="REG-P1Char"/>
    <w:qFormat/>
    <w:rsid w:val="001A311E"/>
    <w:pPr>
      <w:suppressAutoHyphens/>
      <w:ind w:firstLine="567"/>
      <w:jc w:val="both"/>
    </w:pPr>
    <w:rPr>
      <w:rFonts w:eastAsia="Times New Roman" w:cs="Times New Roman"/>
    </w:rPr>
  </w:style>
  <w:style w:type="character" w:customStyle="1" w:styleId="REG-P0Char">
    <w:name w:val="REG-P(0) Char"/>
    <w:basedOn w:val="DefaultParagraphFont"/>
    <w:link w:val="REG-P0"/>
    <w:rsid w:val="001A311E"/>
    <w:rPr>
      <w:rFonts w:ascii="Times New Roman" w:eastAsia="Times New Roman" w:hAnsi="Times New Roman" w:cs="Times New Roman"/>
      <w:noProof/>
    </w:rPr>
  </w:style>
  <w:style w:type="paragraph" w:customStyle="1" w:styleId="REG-Pa">
    <w:name w:val="REG-P(a)"/>
    <w:basedOn w:val="Normal"/>
    <w:link w:val="REG-PaChar"/>
    <w:qFormat/>
    <w:rsid w:val="001A311E"/>
    <w:pPr>
      <w:ind w:left="1134" w:hanging="567"/>
      <w:jc w:val="both"/>
    </w:pPr>
  </w:style>
  <w:style w:type="character" w:customStyle="1" w:styleId="REG-P1Char">
    <w:name w:val="REG-P(1) Char"/>
    <w:basedOn w:val="DefaultParagraphFont"/>
    <w:link w:val="REG-P1"/>
    <w:rsid w:val="001A311E"/>
    <w:rPr>
      <w:rFonts w:ascii="Times New Roman" w:eastAsia="Times New Roman" w:hAnsi="Times New Roman" w:cs="Times New Roman"/>
      <w:noProof/>
    </w:rPr>
  </w:style>
  <w:style w:type="paragraph" w:customStyle="1" w:styleId="REG-Pi">
    <w:name w:val="REG-P(i)"/>
    <w:basedOn w:val="Normal"/>
    <w:link w:val="REG-PiChar"/>
    <w:qFormat/>
    <w:rsid w:val="001A311E"/>
    <w:pPr>
      <w:suppressAutoHyphens/>
      <w:ind w:left="1701" w:hanging="567"/>
      <w:jc w:val="both"/>
    </w:pPr>
    <w:rPr>
      <w:rFonts w:eastAsia="Times New Roman" w:cs="Times New Roman"/>
    </w:rPr>
  </w:style>
  <w:style w:type="character" w:customStyle="1" w:styleId="REG-PaChar">
    <w:name w:val="REG-P(a) Char"/>
    <w:basedOn w:val="DefaultParagraphFont"/>
    <w:link w:val="REG-Pa"/>
    <w:rsid w:val="001A311E"/>
    <w:rPr>
      <w:rFonts w:ascii="Times New Roman" w:hAnsi="Times New Roman"/>
      <w:noProof/>
    </w:rPr>
  </w:style>
  <w:style w:type="paragraph" w:customStyle="1" w:styleId="AS-Pahang">
    <w:name w:val="AS-P(a)hang"/>
    <w:basedOn w:val="Normal"/>
    <w:link w:val="AS-PahangChar"/>
    <w:rsid w:val="001A311E"/>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1A311E"/>
    <w:rPr>
      <w:rFonts w:ascii="Times New Roman" w:eastAsia="Times New Roman" w:hAnsi="Times New Roman" w:cs="Times New Roman"/>
      <w:noProof/>
    </w:rPr>
  </w:style>
  <w:style w:type="paragraph" w:customStyle="1" w:styleId="REG-Paa">
    <w:name w:val="REG-P(aa)"/>
    <w:basedOn w:val="Normal"/>
    <w:link w:val="REG-PaaChar"/>
    <w:qFormat/>
    <w:rsid w:val="001A311E"/>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1A311E"/>
    <w:rPr>
      <w:rFonts w:ascii="Times New Roman" w:eastAsia="Times New Roman" w:hAnsi="Times New Roman" w:cs="Times New Roman"/>
      <w:noProof/>
    </w:rPr>
  </w:style>
  <w:style w:type="paragraph" w:customStyle="1" w:styleId="REG-Amend">
    <w:name w:val="REG-Amend"/>
    <w:link w:val="REG-AmendChar"/>
    <w:qFormat/>
    <w:rsid w:val="001A311E"/>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1A311E"/>
    <w:rPr>
      <w:rFonts w:ascii="Times New Roman" w:eastAsia="Times New Roman" w:hAnsi="Times New Roman" w:cs="Times New Roman"/>
      <w:noProof/>
    </w:rPr>
  </w:style>
  <w:style w:type="character" w:customStyle="1" w:styleId="REG-AmendChar">
    <w:name w:val="REG-Amend Char"/>
    <w:basedOn w:val="REG-P0Char"/>
    <w:link w:val="REG-Amend"/>
    <w:rsid w:val="001A311E"/>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1A311E"/>
    <w:rPr>
      <w:sz w:val="16"/>
      <w:szCs w:val="16"/>
    </w:rPr>
  </w:style>
  <w:style w:type="paragraph" w:styleId="CommentText">
    <w:name w:val="annotation text"/>
    <w:basedOn w:val="Normal"/>
    <w:link w:val="CommentTextChar"/>
    <w:uiPriority w:val="99"/>
    <w:semiHidden/>
    <w:unhideWhenUsed/>
    <w:rsid w:val="001A311E"/>
    <w:rPr>
      <w:sz w:val="20"/>
      <w:szCs w:val="20"/>
    </w:rPr>
  </w:style>
  <w:style w:type="character" w:customStyle="1" w:styleId="CommentTextChar">
    <w:name w:val="Comment Text Char"/>
    <w:basedOn w:val="DefaultParagraphFont"/>
    <w:link w:val="CommentText"/>
    <w:uiPriority w:val="99"/>
    <w:semiHidden/>
    <w:rsid w:val="001A311E"/>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1A311E"/>
    <w:rPr>
      <w:b/>
      <w:bCs/>
    </w:rPr>
  </w:style>
  <w:style w:type="character" w:customStyle="1" w:styleId="CommentSubjectChar">
    <w:name w:val="Comment Subject Char"/>
    <w:basedOn w:val="CommentTextChar"/>
    <w:link w:val="CommentSubject"/>
    <w:uiPriority w:val="99"/>
    <w:semiHidden/>
    <w:rsid w:val="001A311E"/>
    <w:rPr>
      <w:rFonts w:ascii="Times New Roman" w:hAnsi="Times New Roman"/>
      <w:b/>
      <w:bCs/>
      <w:noProof/>
      <w:sz w:val="20"/>
      <w:szCs w:val="20"/>
    </w:rPr>
  </w:style>
  <w:style w:type="paragraph" w:customStyle="1" w:styleId="AS-H4A">
    <w:name w:val="AS-H4A"/>
    <w:basedOn w:val="AS-P0"/>
    <w:link w:val="AS-H4AChar"/>
    <w:rsid w:val="001A311E"/>
    <w:pPr>
      <w:tabs>
        <w:tab w:val="clear" w:pos="567"/>
      </w:tabs>
      <w:jc w:val="center"/>
    </w:pPr>
    <w:rPr>
      <w:b/>
      <w:caps/>
    </w:rPr>
  </w:style>
  <w:style w:type="paragraph" w:customStyle="1" w:styleId="AS-H4b">
    <w:name w:val="AS-H4b"/>
    <w:basedOn w:val="AS-P0"/>
    <w:link w:val="AS-H4bChar"/>
    <w:rsid w:val="001A311E"/>
    <w:pPr>
      <w:tabs>
        <w:tab w:val="clear" w:pos="567"/>
      </w:tabs>
      <w:jc w:val="center"/>
    </w:pPr>
    <w:rPr>
      <w:b/>
    </w:rPr>
  </w:style>
  <w:style w:type="character" w:customStyle="1" w:styleId="AS-H4AChar">
    <w:name w:val="AS-H4A Char"/>
    <w:basedOn w:val="AS-P0Char"/>
    <w:link w:val="AS-H4A"/>
    <w:rsid w:val="001A311E"/>
    <w:rPr>
      <w:rFonts w:ascii="Times New Roman" w:eastAsia="Times New Roman" w:hAnsi="Times New Roman" w:cs="Times New Roman"/>
      <w:b/>
      <w:caps/>
      <w:noProof/>
    </w:rPr>
  </w:style>
  <w:style w:type="character" w:customStyle="1" w:styleId="AS-H4bChar">
    <w:name w:val="AS-H4b Char"/>
    <w:basedOn w:val="AS-P0Char"/>
    <w:link w:val="AS-H4b"/>
    <w:rsid w:val="001A311E"/>
    <w:rPr>
      <w:rFonts w:ascii="Times New Roman" w:eastAsia="Times New Roman" w:hAnsi="Times New Roman" w:cs="Times New Roman"/>
      <w:b/>
      <w:noProof/>
    </w:rPr>
  </w:style>
  <w:style w:type="paragraph" w:customStyle="1" w:styleId="AS-H2a">
    <w:name w:val="AS-H2a"/>
    <w:basedOn w:val="Normal"/>
    <w:link w:val="AS-H2aChar"/>
    <w:rsid w:val="001A311E"/>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1A311E"/>
    <w:rPr>
      <w:rFonts w:ascii="Arial" w:hAnsi="Arial" w:cs="Arial"/>
      <w:b/>
      <w:noProof/>
    </w:rPr>
  </w:style>
  <w:style w:type="paragraph" w:customStyle="1" w:styleId="REG-H1d">
    <w:name w:val="REG-H1d"/>
    <w:link w:val="REG-H1dChar"/>
    <w:qFormat/>
    <w:rsid w:val="001A311E"/>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1A311E"/>
    <w:rPr>
      <w:rFonts w:ascii="Arial" w:hAnsi="Arial" w:cs="Arial"/>
      <w:b w:val="0"/>
      <w:noProof/>
      <w:color w:val="000000"/>
      <w:szCs w:val="24"/>
      <w:lang w:val="en-ZA"/>
    </w:rPr>
  </w:style>
  <w:style w:type="table" w:styleId="TableGrid">
    <w:name w:val="Table Grid"/>
    <w:basedOn w:val="TableNormal"/>
    <w:uiPriority w:val="59"/>
    <w:rsid w:val="001A3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1A311E"/>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1A311E"/>
    <w:rPr>
      <w:rFonts w:ascii="Times New Roman" w:eastAsia="Times New Roman" w:hAnsi="Times New Roman"/>
      <w:noProof/>
      <w:sz w:val="24"/>
      <w:szCs w:val="24"/>
      <w:lang w:val="en-US" w:eastAsia="en-US"/>
    </w:rPr>
  </w:style>
  <w:style w:type="paragraph" w:customStyle="1" w:styleId="AS-P0">
    <w:name w:val="AS-P(0)"/>
    <w:basedOn w:val="Normal"/>
    <w:link w:val="AS-P0Char"/>
    <w:rsid w:val="001A311E"/>
    <w:pPr>
      <w:tabs>
        <w:tab w:val="left" w:pos="567"/>
      </w:tabs>
      <w:jc w:val="both"/>
    </w:pPr>
    <w:rPr>
      <w:rFonts w:eastAsia="Times New Roman" w:cs="Times New Roman"/>
    </w:rPr>
  </w:style>
  <w:style w:type="character" w:customStyle="1" w:styleId="AS-P0Char">
    <w:name w:val="AS-P(0) Char"/>
    <w:basedOn w:val="DefaultParagraphFont"/>
    <w:link w:val="AS-P0"/>
    <w:rsid w:val="001A311E"/>
    <w:rPr>
      <w:rFonts w:ascii="Times New Roman" w:eastAsia="Times New Roman" w:hAnsi="Times New Roman" w:cs="Times New Roman"/>
      <w:noProof/>
    </w:rPr>
  </w:style>
  <w:style w:type="paragraph" w:customStyle="1" w:styleId="AS-H3A">
    <w:name w:val="AS-H3A"/>
    <w:basedOn w:val="Normal"/>
    <w:link w:val="AS-H3AChar"/>
    <w:rsid w:val="001A311E"/>
    <w:pPr>
      <w:autoSpaceDE w:val="0"/>
      <w:autoSpaceDN w:val="0"/>
      <w:adjustRightInd w:val="0"/>
      <w:jc w:val="center"/>
    </w:pPr>
    <w:rPr>
      <w:rFonts w:cs="Times New Roman"/>
      <w:b/>
      <w:caps/>
    </w:rPr>
  </w:style>
  <w:style w:type="character" w:customStyle="1" w:styleId="AS-H3AChar">
    <w:name w:val="AS-H3A Char"/>
    <w:basedOn w:val="DefaultParagraphFont"/>
    <w:link w:val="AS-H3A"/>
    <w:rsid w:val="001A311E"/>
    <w:rPr>
      <w:rFonts w:ascii="Times New Roman" w:hAnsi="Times New Roman" w:cs="Times New Roman"/>
      <w:b/>
      <w:caps/>
      <w:noProof/>
    </w:rPr>
  </w:style>
  <w:style w:type="paragraph" w:customStyle="1" w:styleId="AS-H1a">
    <w:name w:val="AS-H1a"/>
    <w:basedOn w:val="Normal"/>
    <w:link w:val="AS-H1aChar"/>
    <w:rsid w:val="001A311E"/>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1A311E"/>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1A311E"/>
    <w:rPr>
      <w:rFonts w:ascii="Arial" w:hAnsi="Arial" w:cs="Arial"/>
      <w:b/>
      <w:noProof/>
      <w:sz w:val="36"/>
      <w:szCs w:val="36"/>
    </w:rPr>
  </w:style>
  <w:style w:type="character" w:customStyle="1" w:styleId="AS-H2Char">
    <w:name w:val="AS-H2 Char"/>
    <w:basedOn w:val="DefaultParagraphFont"/>
    <w:link w:val="AS-H2"/>
    <w:rsid w:val="001A311E"/>
    <w:rPr>
      <w:rFonts w:ascii="Times New Roman" w:hAnsi="Times New Roman" w:cs="Times New Roman"/>
      <w:b/>
      <w:caps/>
      <w:noProof/>
      <w:color w:val="000000"/>
      <w:sz w:val="26"/>
    </w:rPr>
  </w:style>
  <w:style w:type="paragraph" w:customStyle="1" w:styleId="AS-H3b">
    <w:name w:val="AS-H3b"/>
    <w:basedOn w:val="Normal"/>
    <w:link w:val="AS-H3bChar"/>
    <w:autoRedefine/>
    <w:rsid w:val="001A311E"/>
    <w:pPr>
      <w:jc w:val="center"/>
    </w:pPr>
    <w:rPr>
      <w:rFonts w:cs="Times New Roman"/>
      <w:b/>
    </w:rPr>
  </w:style>
  <w:style w:type="character" w:customStyle="1" w:styleId="AS-H3bChar">
    <w:name w:val="AS-H3b Char"/>
    <w:basedOn w:val="AS-H3AChar"/>
    <w:link w:val="AS-H3b"/>
    <w:rsid w:val="001A311E"/>
    <w:rPr>
      <w:rFonts w:ascii="Times New Roman" w:hAnsi="Times New Roman" w:cs="Times New Roman"/>
      <w:b/>
      <w:caps w:val="0"/>
      <w:noProof/>
    </w:rPr>
  </w:style>
  <w:style w:type="paragraph" w:customStyle="1" w:styleId="AS-P1">
    <w:name w:val="AS-P(1)"/>
    <w:basedOn w:val="Normal"/>
    <w:link w:val="AS-P1Char"/>
    <w:rsid w:val="001A311E"/>
    <w:pPr>
      <w:suppressAutoHyphens/>
      <w:ind w:right="-7" w:firstLine="567"/>
      <w:jc w:val="both"/>
    </w:pPr>
    <w:rPr>
      <w:rFonts w:eastAsia="Times New Roman" w:cs="Times New Roman"/>
    </w:rPr>
  </w:style>
  <w:style w:type="paragraph" w:customStyle="1" w:styleId="AS-Pa">
    <w:name w:val="AS-P(a)"/>
    <w:basedOn w:val="AS-Pahang"/>
    <w:link w:val="AS-PaChar"/>
    <w:rsid w:val="001A311E"/>
  </w:style>
  <w:style w:type="character" w:customStyle="1" w:styleId="AS-P1Char">
    <w:name w:val="AS-P(1) Char"/>
    <w:basedOn w:val="DefaultParagraphFont"/>
    <w:link w:val="AS-P1"/>
    <w:rsid w:val="001A311E"/>
    <w:rPr>
      <w:rFonts w:ascii="Times New Roman" w:eastAsia="Times New Roman" w:hAnsi="Times New Roman" w:cs="Times New Roman"/>
      <w:noProof/>
    </w:rPr>
  </w:style>
  <w:style w:type="paragraph" w:customStyle="1" w:styleId="AS-Pi">
    <w:name w:val="AS-P(i)"/>
    <w:basedOn w:val="Normal"/>
    <w:link w:val="AS-PiChar"/>
    <w:rsid w:val="001A311E"/>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1A311E"/>
    <w:rPr>
      <w:rFonts w:ascii="Times New Roman" w:eastAsia="Times New Roman" w:hAnsi="Times New Roman" w:cs="Times New Roman"/>
      <w:noProof/>
    </w:rPr>
  </w:style>
  <w:style w:type="character" w:customStyle="1" w:styleId="AS-PiChar">
    <w:name w:val="AS-P(i) Char"/>
    <w:basedOn w:val="DefaultParagraphFont"/>
    <w:link w:val="AS-Pi"/>
    <w:rsid w:val="001A311E"/>
    <w:rPr>
      <w:rFonts w:ascii="Times New Roman" w:eastAsia="Times New Roman" w:hAnsi="Times New Roman" w:cs="Times New Roman"/>
      <w:noProof/>
    </w:rPr>
  </w:style>
  <w:style w:type="paragraph" w:customStyle="1" w:styleId="AS-Paa">
    <w:name w:val="AS-P(aa)"/>
    <w:basedOn w:val="Normal"/>
    <w:link w:val="AS-PaaChar"/>
    <w:rsid w:val="001A311E"/>
    <w:pPr>
      <w:suppressAutoHyphens/>
      <w:ind w:left="2267" w:right="-7" w:hanging="566"/>
      <w:jc w:val="both"/>
    </w:pPr>
    <w:rPr>
      <w:rFonts w:eastAsia="Times New Roman" w:cs="Times New Roman"/>
    </w:rPr>
  </w:style>
  <w:style w:type="paragraph" w:customStyle="1" w:styleId="AS-P-Amend">
    <w:name w:val="AS-P-Amend"/>
    <w:link w:val="AS-P-AmendChar"/>
    <w:rsid w:val="001A311E"/>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1A311E"/>
    <w:rPr>
      <w:rFonts w:ascii="Times New Roman" w:eastAsia="Times New Roman" w:hAnsi="Times New Roman" w:cs="Times New Roman"/>
      <w:noProof/>
    </w:rPr>
  </w:style>
  <w:style w:type="character" w:customStyle="1" w:styleId="AS-P-AmendChar">
    <w:name w:val="AS-P-Amend Char"/>
    <w:basedOn w:val="AS-P0Char"/>
    <w:link w:val="AS-P-Amend"/>
    <w:rsid w:val="001A311E"/>
    <w:rPr>
      <w:rFonts w:ascii="Arial" w:eastAsia="Times New Roman" w:hAnsi="Arial" w:cs="Arial"/>
      <w:b/>
      <w:noProof/>
      <w:color w:val="00B050"/>
      <w:sz w:val="18"/>
      <w:szCs w:val="18"/>
    </w:rPr>
  </w:style>
  <w:style w:type="paragraph" w:customStyle="1" w:styleId="AS-H1b">
    <w:name w:val="AS-H1b"/>
    <w:basedOn w:val="Normal"/>
    <w:link w:val="AS-H1bChar"/>
    <w:rsid w:val="001A311E"/>
    <w:pPr>
      <w:jc w:val="center"/>
    </w:pPr>
    <w:rPr>
      <w:rFonts w:ascii="Arial" w:hAnsi="Arial" w:cs="Arial"/>
      <w:b/>
      <w:color w:val="000000"/>
      <w:sz w:val="24"/>
      <w:szCs w:val="24"/>
    </w:rPr>
  </w:style>
  <w:style w:type="character" w:customStyle="1" w:styleId="AS-H1bChar">
    <w:name w:val="AS-H1b Char"/>
    <w:basedOn w:val="AS-H2aChar"/>
    <w:link w:val="AS-H1b"/>
    <w:rsid w:val="001A311E"/>
    <w:rPr>
      <w:rFonts w:ascii="Arial" w:hAnsi="Arial" w:cs="Arial"/>
      <w:b/>
      <w:noProof/>
      <w:color w:val="000000"/>
      <w:sz w:val="24"/>
      <w:szCs w:val="24"/>
    </w:rPr>
  </w:style>
  <w:style w:type="paragraph" w:customStyle="1" w:styleId="REG-H1b">
    <w:name w:val="REG-H1b"/>
    <w:link w:val="REG-H1bChar"/>
    <w:qFormat/>
    <w:rsid w:val="001A311E"/>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1A311E"/>
    <w:rPr>
      <w:rFonts w:ascii="Times New Roman" w:eastAsia="Times New Roman" w:hAnsi="Times New Roman"/>
      <w:b/>
      <w:bCs/>
      <w:noProof/>
    </w:rPr>
  </w:style>
  <w:style w:type="paragraph" w:customStyle="1" w:styleId="TableParagraph">
    <w:name w:val="Table Paragraph"/>
    <w:basedOn w:val="Normal"/>
    <w:uiPriority w:val="1"/>
    <w:rsid w:val="001A311E"/>
  </w:style>
  <w:style w:type="table" w:customStyle="1" w:styleId="TableGrid0">
    <w:name w:val="TableGrid"/>
    <w:rsid w:val="001A311E"/>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1A311E"/>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1A311E"/>
    <w:rPr>
      <w:rFonts w:ascii="Arial" w:hAnsi="Arial"/>
      <w:b/>
      <w:noProof/>
      <w:sz w:val="28"/>
      <w:szCs w:val="24"/>
    </w:rPr>
  </w:style>
  <w:style w:type="character" w:customStyle="1" w:styleId="REG-H1cChar">
    <w:name w:val="REG-H1c Char"/>
    <w:basedOn w:val="REG-H1bChar"/>
    <w:link w:val="REG-H1c"/>
    <w:rsid w:val="001A311E"/>
    <w:rPr>
      <w:rFonts w:ascii="Arial" w:hAnsi="Arial"/>
      <w:b/>
      <w:noProof/>
      <w:sz w:val="24"/>
      <w:szCs w:val="24"/>
    </w:rPr>
  </w:style>
  <w:style w:type="paragraph" w:customStyle="1" w:styleId="REG-PHA">
    <w:name w:val="REG-PH(A)"/>
    <w:link w:val="REG-PHAChar"/>
    <w:qFormat/>
    <w:rsid w:val="001A311E"/>
    <w:pPr>
      <w:spacing w:after="0" w:line="240" w:lineRule="auto"/>
      <w:jc w:val="center"/>
    </w:pPr>
    <w:rPr>
      <w:rFonts w:ascii="Arial" w:hAnsi="Arial"/>
      <w:b/>
      <w:caps/>
      <w:noProof/>
      <w:sz w:val="16"/>
      <w:szCs w:val="24"/>
    </w:rPr>
  </w:style>
  <w:style w:type="paragraph" w:customStyle="1" w:styleId="REG-PHb">
    <w:name w:val="REG-PH(b)"/>
    <w:link w:val="REG-PHbChar"/>
    <w:qFormat/>
    <w:rsid w:val="001A311E"/>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1A311E"/>
    <w:rPr>
      <w:rFonts w:ascii="Arial" w:hAnsi="Arial"/>
      <w:b/>
      <w:caps/>
      <w:noProof/>
      <w:sz w:val="16"/>
      <w:szCs w:val="24"/>
    </w:rPr>
  </w:style>
  <w:style w:type="character" w:customStyle="1" w:styleId="REG-PHbChar">
    <w:name w:val="REG-PH(b) Char"/>
    <w:basedOn w:val="REG-H1bChar"/>
    <w:link w:val="REG-PHb"/>
    <w:rsid w:val="001A311E"/>
    <w:rPr>
      <w:rFonts w:ascii="Arial" w:hAnsi="Arial" w:cs="Arial"/>
      <w:b/>
      <w:noProof/>
      <w:sz w:val="16"/>
      <w:szCs w:val="16"/>
    </w:rPr>
  </w:style>
  <w:style w:type="character" w:styleId="Hyperlink">
    <w:name w:val="Hyperlink"/>
    <w:uiPriority w:val="99"/>
    <w:qFormat/>
    <w:rsid w:val="004A6E91"/>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4A6E91"/>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08/410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2CA60-82FA-46A4-B861-C1E6B9D81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32</TotalTime>
  <Pages>3</Pages>
  <Words>747</Words>
  <Characters>3715</Characters>
  <Application>Microsoft Office Word</Application>
  <DocSecurity>0</DocSecurity>
  <Lines>100</Lines>
  <Paragraphs>39</Paragraphs>
  <ScaleCrop>false</ScaleCrop>
  <HeadingPairs>
    <vt:vector size="2" baseType="variant">
      <vt:variant>
        <vt:lpstr>Title</vt:lpstr>
      </vt:variant>
      <vt:variant>
        <vt:i4>1</vt:i4>
      </vt:variant>
    </vt:vector>
  </HeadingPairs>
  <TitlesOfParts>
    <vt:vector size="1" baseType="lpstr">
      <vt:lpstr>Health Professions Act 16 of 2024-Regulations 2008-197</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2008-197</dc:title>
  <dc:creator>LAC</dc:creator>
  <cp:lastModifiedBy>Dianne Hubbard</cp:lastModifiedBy>
  <cp:revision>28</cp:revision>
  <cp:lastPrinted>2015-11-06T09:38:00Z</cp:lastPrinted>
  <dcterms:created xsi:type="dcterms:W3CDTF">2015-08-05T10:11:00Z</dcterms:created>
  <dcterms:modified xsi:type="dcterms:W3CDTF">2025-04-01T07:29:00Z</dcterms:modified>
</cp:coreProperties>
</file>