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570D8" w14:textId="77777777" w:rsidR="00FB57EA" w:rsidRDefault="003E205C" w:rsidP="00D51089">
      <w:pPr>
        <w:pStyle w:val="REG-H1a"/>
      </w:pPr>
      <w:r>
        <w:rPr>
          <w:lang w:val="en-ZA" w:eastAsia="en-ZA"/>
        </w:rPr>
        <w:drawing>
          <wp:anchor distT="0" distB="0" distL="114300" distR="114300" simplePos="0" relativeHeight="251657728" behindDoc="0" locked="1" layoutInCell="1" allowOverlap="0" wp14:anchorId="07CB5C00" wp14:editId="1F952DDD">
            <wp:simplePos x="0" y="0"/>
            <wp:positionH relativeFrom="margin">
              <wp:posOffset>-1083310</wp:posOffset>
            </wp:positionH>
            <wp:positionV relativeFrom="page">
              <wp:posOffset>152400</wp:posOffset>
            </wp:positionV>
            <wp:extent cx="7560310" cy="3358515"/>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335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703E3" w14:textId="77777777" w:rsidR="00FB57EA" w:rsidRPr="00682D07" w:rsidRDefault="00FB57EA" w:rsidP="00E43D26">
      <w:pPr>
        <w:pStyle w:val="REG-H1d"/>
      </w:pPr>
      <w:r w:rsidRPr="00682D07">
        <w:t>REGULATIONS MADE IN TERMS OF</w:t>
      </w:r>
    </w:p>
    <w:p w14:paraId="645CC0C7" w14:textId="77777777" w:rsidR="00FB57EA" w:rsidRPr="00A42E97" w:rsidRDefault="00FB57EA" w:rsidP="00A42E97">
      <w:pPr>
        <w:pStyle w:val="REG-H1d"/>
      </w:pPr>
    </w:p>
    <w:p w14:paraId="555C7DAA" w14:textId="77777777" w:rsidR="00FB57EA" w:rsidRPr="00A87F67" w:rsidRDefault="001A2F66" w:rsidP="00E43D26">
      <w:pPr>
        <w:pStyle w:val="REG-H1a"/>
      </w:pPr>
      <w:r>
        <w:t>Explosives Act</w:t>
      </w:r>
      <w:r w:rsidR="00600D39" w:rsidRPr="00600D39">
        <w:t xml:space="preserve"> 26 of 1956</w:t>
      </w:r>
    </w:p>
    <w:p w14:paraId="584DC7C3" w14:textId="77777777" w:rsidR="00FB57EA" w:rsidRPr="0025348F" w:rsidRDefault="00FB57EA" w:rsidP="0025348F">
      <w:pPr>
        <w:pStyle w:val="REG-H1b"/>
        <w:rPr>
          <w:b w:val="0"/>
        </w:rPr>
      </w:pPr>
      <w:r w:rsidRPr="008A3C25">
        <w:rPr>
          <w:b w:val="0"/>
        </w:rPr>
        <w:t xml:space="preserve">section </w:t>
      </w:r>
      <w:r w:rsidR="00F84DD1">
        <w:rPr>
          <w:b w:val="0"/>
        </w:rPr>
        <w:t>30</w:t>
      </w:r>
    </w:p>
    <w:p w14:paraId="3AF557FC" w14:textId="77777777" w:rsidR="00FB57EA" w:rsidRDefault="00FB57EA" w:rsidP="00E43D26">
      <w:pPr>
        <w:pStyle w:val="REG-H1a"/>
        <w:pBdr>
          <w:bottom w:val="single" w:sz="4" w:space="1" w:color="auto"/>
        </w:pBdr>
      </w:pPr>
    </w:p>
    <w:p w14:paraId="713D37B5" w14:textId="77777777" w:rsidR="00FB57EA" w:rsidRDefault="00FB57EA" w:rsidP="00E43D26">
      <w:pPr>
        <w:pStyle w:val="REG-H1a"/>
      </w:pPr>
    </w:p>
    <w:p w14:paraId="548F20CD" w14:textId="77777777" w:rsidR="00FB57EA" w:rsidRPr="00BC630C" w:rsidRDefault="001A2F66" w:rsidP="00E43D26">
      <w:pPr>
        <w:pStyle w:val="REG-H1b"/>
      </w:pPr>
      <w:r w:rsidRPr="00F84DD1">
        <w:t>Explosives Regulations</w:t>
      </w:r>
    </w:p>
    <w:p w14:paraId="11EA30AB" w14:textId="77777777" w:rsidR="00FB57EA" w:rsidRPr="00682D07" w:rsidRDefault="00702A92" w:rsidP="00E43D26">
      <w:pPr>
        <w:pStyle w:val="REG-H1d"/>
      </w:pPr>
      <w:r>
        <w:t xml:space="preserve">RSA </w:t>
      </w:r>
      <w:r w:rsidR="00FB57EA" w:rsidRPr="001B01BA">
        <w:t xml:space="preserve">Government Notice </w:t>
      </w:r>
      <w:r>
        <w:t>R.</w:t>
      </w:r>
      <w:r w:rsidR="00F84DD1">
        <w:t>1604</w:t>
      </w:r>
      <w:r w:rsidR="00FB57EA" w:rsidRPr="001B01BA">
        <w:t xml:space="preserve"> of </w:t>
      </w:r>
      <w:r w:rsidR="007979C4" w:rsidRPr="001B01BA">
        <w:t>19</w:t>
      </w:r>
      <w:r w:rsidR="000851CB">
        <w:t>7</w:t>
      </w:r>
      <w:r w:rsidR="0047394B">
        <w:t>2</w:t>
      </w:r>
    </w:p>
    <w:p w14:paraId="6059BB94" w14:textId="3422D0F3" w:rsidR="00FB57EA" w:rsidRPr="00F215DF" w:rsidRDefault="0059640E" w:rsidP="00E43D26">
      <w:pPr>
        <w:pStyle w:val="REG-Amend"/>
        <w:rPr>
          <w:lang w:val="en-ZA"/>
        </w:rPr>
      </w:pPr>
      <w:r>
        <w:t>(</w:t>
      </w:r>
      <w:hyperlink r:id="rId9" w:history="1">
        <w:r w:rsidR="007D05A0">
          <w:rPr>
            <w:rStyle w:val="Hyperlink"/>
            <w:lang w:val="en-ZA"/>
          </w:rPr>
          <w:t>RSA GG 3648</w:t>
        </w:r>
      </w:hyperlink>
      <w:r w:rsidR="00F215DF">
        <w:t xml:space="preserve">, </w:t>
      </w:r>
      <w:r w:rsidR="00F215DF" w:rsidRPr="00F215DF">
        <w:rPr>
          <w:lang w:val="en-ZA"/>
        </w:rPr>
        <w:t xml:space="preserve">as corrected by RSA GN R.474/1973, </w:t>
      </w:r>
      <w:hyperlink r:id="rId10" w:history="1">
        <w:r w:rsidR="007D05A0" w:rsidRPr="007D05A0">
          <w:rPr>
            <w:rStyle w:val="Hyperlink"/>
            <w:lang w:val="en-ZA"/>
          </w:rPr>
          <w:t>RSA GG 3826</w:t>
        </w:r>
      </w:hyperlink>
      <w:r w:rsidR="00FB57EA" w:rsidRPr="00F215DF">
        <w:t>)</w:t>
      </w:r>
    </w:p>
    <w:p w14:paraId="6D7E0417" w14:textId="77777777" w:rsidR="00FB57EA" w:rsidRDefault="00FB57EA" w:rsidP="00E43D26">
      <w:pPr>
        <w:pStyle w:val="REG-Amend"/>
      </w:pPr>
      <w:r>
        <w:t xml:space="preserve">came </w:t>
      </w:r>
      <w:r w:rsidRPr="00AC2903">
        <w:t xml:space="preserve">into force on </w:t>
      </w:r>
      <w:r>
        <w:t xml:space="preserve">date of publication: </w:t>
      </w:r>
      <w:r w:rsidR="0059640E">
        <w:t>8 September 19</w:t>
      </w:r>
      <w:r w:rsidR="00A65CA4">
        <w:t>72</w:t>
      </w:r>
    </w:p>
    <w:p w14:paraId="166FD2B4" w14:textId="77777777" w:rsidR="00A65CA4" w:rsidRDefault="00A65CA4" w:rsidP="00A65CA4">
      <w:pPr>
        <w:pStyle w:val="REG-H1c"/>
        <w:rPr>
          <w:rFonts w:cs="Times New Roman"/>
          <w:color w:val="00B050"/>
        </w:rPr>
      </w:pPr>
    </w:p>
    <w:p w14:paraId="5AF3100A" w14:textId="77777777" w:rsidR="00A65CA4" w:rsidRPr="00035050" w:rsidRDefault="00A65CA4" w:rsidP="00A65CA4">
      <w:pPr>
        <w:pStyle w:val="REG-H1c"/>
        <w:rPr>
          <w:rFonts w:cs="Times New Roman"/>
          <w:bCs/>
          <w:color w:val="00B050"/>
        </w:rPr>
      </w:pPr>
      <w:r w:rsidRPr="00035050">
        <w:rPr>
          <w:rFonts w:cs="Times New Roman"/>
          <w:color w:val="00B050"/>
        </w:rPr>
        <w:t>as amended by</w:t>
      </w:r>
    </w:p>
    <w:p w14:paraId="39BB48DE" w14:textId="77777777" w:rsidR="00A65CA4" w:rsidRPr="0095532A" w:rsidRDefault="00A65CA4" w:rsidP="00A65CA4">
      <w:pPr>
        <w:jc w:val="center"/>
        <w:rPr>
          <w:rFonts w:ascii="Arial" w:hAnsi="Arial"/>
          <w:b/>
          <w:sz w:val="24"/>
          <w:szCs w:val="24"/>
        </w:rPr>
      </w:pPr>
    </w:p>
    <w:p w14:paraId="60E74271" w14:textId="10DD9F2C" w:rsidR="00A65CA4" w:rsidRPr="0095532A" w:rsidRDefault="00702A92" w:rsidP="00A65CA4">
      <w:pPr>
        <w:pStyle w:val="REG-H1c"/>
        <w:rPr>
          <w:rFonts w:eastAsia="Times New Roman"/>
          <w:color w:val="00B050"/>
          <w:sz w:val="18"/>
          <w:szCs w:val="18"/>
        </w:rPr>
      </w:pPr>
      <w:r>
        <w:t xml:space="preserve">RSA </w:t>
      </w:r>
      <w:r w:rsidR="00A65CA4" w:rsidRPr="00C04A32">
        <w:t>Government</w:t>
      </w:r>
      <w:r w:rsidR="00A65CA4">
        <w:t xml:space="preserve"> Notice </w:t>
      </w:r>
      <w:r>
        <w:t>R.</w:t>
      </w:r>
      <w:r w:rsidR="00424819">
        <w:t>2371</w:t>
      </w:r>
      <w:r w:rsidR="00A65CA4">
        <w:t xml:space="preserve"> of </w:t>
      </w:r>
      <w:r w:rsidR="00424819">
        <w:t>1973</w:t>
      </w:r>
      <w:r w:rsidR="00A65CA4">
        <w:t xml:space="preserve"> </w:t>
      </w:r>
      <w:r w:rsidR="00A65CA4" w:rsidRPr="0095532A">
        <w:rPr>
          <w:rFonts w:eastAsia="Times New Roman"/>
          <w:color w:val="00B050"/>
          <w:sz w:val="18"/>
          <w:szCs w:val="18"/>
        </w:rPr>
        <w:t>(</w:t>
      </w:r>
      <w:hyperlink r:id="rId11" w:history="1">
        <w:r w:rsidR="0062273B">
          <w:rPr>
            <w:rStyle w:val="Hyperlink"/>
            <w:lang w:val="en-ZA"/>
          </w:rPr>
          <w:t>RSA GG 4103</w:t>
        </w:r>
      </w:hyperlink>
      <w:r w:rsidR="00A65CA4" w:rsidRPr="0095532A">
        <w:rPr>
          <w:rFonts w:eastAsia="Times New Roman"/>
          <w:color w:val="00B050"/>
          <w:sz w:val="18"/>
          <w:szCs w:val="18"/>
        </w:rPr>
        <w:t>)</w:t>
      </w:r>
    </w:p>
    <w:p w14:paraId="22ECC211" w14:textId="77777777" w:rsidR="00A65CA4" w:rsidRDefault="00A65CA4" w:rsidP="00A65CA4">
      <w:pPr>
        <w:jc w:val="center"/>
        <w:rPr>
          <w:rFonts w:ascii="Arial" w:eastAsia="Times New Roman" w:hAnsi="Arial" w:cs="Arial"/>
          <w:b/>
          <w:color w:val="00B050"/>
          <w:sz w:val="18"/>
          <w:szCs w:val="18"/>
        </w:rPr>
      </w:pPr>
      <w:r w:rsidRPr="0095532A">
        <w:rPr>
          <w:rFonts w:ascii="Arial" w:eastAsia="Times New Roman" w:hAnsi="Arial" w:cs="Arial"/>
          <w:b/>
          <w:color w:val="00B050"/>
          <w:sz w:val="18"/>
          <w:szCs w:val="18"/>
        </w:rPr>
        <w:t>came in</w:t>
      </w:r>
      <w:r>
        <w:rPr>
          <w:rFonts w:ascii="Arial" w:eastAsia="Times New Roman" w:hAnsi="Arial" w:cs="Arial"/>
          <w:b/>
          <w:color w:val="00B050"/>
          <w:sz w:val="18"/>
          <w:szCs w:val="18"/>
        </w:rPr>
        <w:t>to force on date of publication:</w:t>
      </w:r>
      <w:r w:rsidRPr="0095532A">
        <w:rPr>
          <w:rFonts w:ascii="Arial" w:eastAsia="Times New Roman" w:hAnsi="Arial" w:cs="Arial"/>
          <w:b/>
          <w:color w:val="00B050"/>
          <w:sz w:val="18"/>
          <w:szCs w:val="18"/>
        </w:rPr>
        <w:t xml:space="preserve"> </w:t>
      </w:r>
      <w:r w:rsidR="00424819">
        <w:rPr>
          <w:rFonts w:ascii="Arial" w:eastAsia="Times New Roman" w:hAnsi="Arial" w:cs="Arial"/>
          <w:b/>
          <w:color w:val="00B050"/>
          <w:sz w:val="18"/>
          <w:szCs w:val="18"/>
        </w:rPr>
        <w:t>14 December 1973</w:t>
      </w:r>
    </w:p>
    <w:p w14:paraId="6FDDD7EC" w14:textId="77777777" w:rsidR="0062260B" w:rsidRPr="00F215DF" w:rsidRDefault="0062260B" w:rsidP="00A65CA4">
      <w:pPr>
        <w:jc w:val="center"/>
        <w:rPr>
          <w:rFonts w:ascii="Arial" w:eastAsia="Times New Roman" w:hAnsi="Arial" w:cs="Arial"/>
          <w:color w:val="00B050"/>
          <w:sz w:val="18"/>
          <w:szCs w:val="18"/>
        </w:rPr>
      </w:pPr>
      <w:r w:rsidRPr="00F215DF">
        <w:rPr>
          <w:rFonts w:ascii="Arial" w:eastAsia="Times New Roman" w:hAnsi="Arial" w:cs="Arial"/>
          <w:color w:val="00B050"/>
          <w:sz w:val="18"/>
          <w:szCs w:val="18"/>
        </w:rPr>
        <w:t xml:space="preserve">The </w:t>
      </w:r>
      <w:r w:rsidR="00A60757" w:rsidRPr="00F215DF">
        <w:rPr>
          <w:rFonts w:ascii="Arial" w:eastAsia="Times New Roman" w:hAnsi="Arial" w:cs="Arial"/>
          <w:color w:val="00B050"/>
          <w:sz w:val="18"/>
          <w:szCs w:val="18"/>
        </w:rPr>
        <w:t xml:space="preserve">Government </w:t>
      </w:r>
      <w:r w:rsidRPr="00F215DF">
        <w:rPr>
          <w:rFonts w:ascii="Arial" w:eastAsia="Times New Roman" w:hAnsi="Arial" w:cs="Arial"/>
          <w:color w:val="00B050"/>
          <w:sz w:val="18"/>
          <w:szCs w:val="18"/>
        </w:rPr>
        <w:t>Notice that publishes these regulations</w:t>
      </w:r>
    </w:p>
    <w:p w14:paraId="2CB15918" w14:textId="77777777" w:rsidR="0062260B" w:rsidRPr="0062260B" w:rsidRDefault="0062260B" w:rsidP="00A65CA4">
      <w:pPr>
        <w:jc w:val="center"/>
        <w:rPr>
          <w:rFonts w:ascii="Arial" w:eastAsia="Times New Roman" w:hAnsi="Arial" w:cs="Arial"/>
          <w:color w:val="00B050"/>
          <w:sz w:val="18"/>
          <w:szCs w:val="18"/>
        </w:rPr>
      </w:pPr>
      <w:r w:rsidRPr="00F215DF">
        <w:rPr>
          <w:rFonts w:ascii="Arial" w:eastAsia="Times New Roman" w:hAnsi="Arial" w:cs="Arial"/>
          <w:color w:val="00B050"/>
          <w:sz w:val="18"/>
          <w:szCs w:val="18"/>
        </w:rPr>
        <w:t>notes that they were made by the State President</w:t>
      </w:r>
      <w:r w:rsidR="0017405C" w:rsidRPr="00F215DF">
        <w:rPr>
          <w:rFonts w:ascii="Arial" w:eastAsia="Times New Roman" w:hAnsi="Arial" w:cs="Arial"/>
          <w:color w:val="00B050"/>
          <w:sz w:val="18"/>
          <w:szCs w:val="18"/>
        </w:rPr>
        <w:t>.</w:t>
      </w:r>
    </w:p>
    <w:p w14:paraId="2AB3B7F9" w14:textId="16194303" w:rsidR="00A65CA4" w:rsidRPr="0095532A" w:rsidRDefault="00702A92" w:rsidP="00A65CA4">
      <w:pPr>
        <w:jc w:val="center"/>
        <w:rPr>
          <w:rFonts w:ascii="Arial" w:eastAsia="Times New Roman" w:hAnsi="Arial" w:cs="Arial"/>
          <w:b/>
          <w:color w:val="00B050"/>
          <w:sz w:val="18"/>
          <w:szCs w:val="18"/>
        </w:rPr>
      </w:pPr>
      <w:r>
        <w:rPr>
          <w:rFonts w:ascii="Arial" w:hAnsi="Arial"/>
          <w:b/>
          <w:sz w:val="24"/>
          <w:szCs w:val="24"/>
        </w:rPr>
        <w:t xml:space="preserve">RSA </w:t>
      </w:r>
      <w:r w:rsidR="00A65CA4" w:rsidRPr="00C04A32">
        <w:rPr>
          <w:rFonts w:ascii="Arial" w:hAnsi="Arial"/>
          <w:b/>
          <w:sz w:val="24"/>
          <w:szCs w:val="24"/>
        </w:rPr>
        <w:t xml:space="preserve">Government Notice </w:t>
      </w:r>
      <w:r w:rsidRPr="00702A92">
        <w:rPr>
          <w:rStyle w:val="REG-H1cChar"/>
        </w:rPr>
        <w:t>R.</w:t>
      </w:r>
      <w:r w:rsidR="007162D4">
        <w:rPr>
          <w:rFonts w:ascii="Arial" w:hAnsi="Arial"/>
          <w:b/>
          <w:sz w:val="24"/>
          <w:szCs w:val="24"/>
        </w:rPr>
        <w:t>155</w:t>
      </w:r>
      <w:r w:rsidR="00A65CA4" w:rsidRPr="00C04A32">
        <w:rPr>
          <w:rFonts w:ascii="Arial" w:hAnsi="Arial"/>
          <w:b/>
          <w:sz w:val="24"/>
          <w:szCs w:val="24"/>
        </w:rPr>
        <w:t xml:space="preserve"> of </w:t>
      </w:r>
      <w:r w:rsidR="007162D4">
        <w:rPr>
          <w:rFonts w:ascii="Arial" w:hAnsi="Arial"/>
          <w:b/>
          <w:sz w:val="24"/>
          <w:szCs w:val="24"/>
        </w:rPr>
        <w:t>1977</w:t>
      </w:r>
      <w:r w:rsidR="00A65CA4">
        <w:rPr>
          <w:rFonts w:ascii="Arial" w:hAnsi="Arial"/>
          <w:b/>
          <w:sz w:val="24"/>
          <w:szCs w:val="24"/>
        </w:rPr>
        <w:t xml:space="preserve"> </w:t>
      </w:r>
      <w:r w:rsidR="00A65CA4" w:rsidRPr="0095532A">
        <w:rPr>
          <w:rFonts w:ascii="Arial" w:eastAsia="Times New Roman" w:hAnsi="Arial" w:cs="Arial"/>
          <w:b/>
          <w:color w:val="00B050"/>
          <w:sz w:val="18"/>
          <w:szCs w:val="18"/>
        </w:rPr>
        <w:t>(</w:t>
      </w:r>
      <w:hyperlink r:id="rId12" w:history="1">
        <w:r w:rsidR="0062273B" w:rsidRPr="0062273B">
          <w:rPr>
            <w:rStyle w:val="Hyperlink"/>
            <w:b/>
            <w:lang w:val="en-ZA"/>
          </w:rPr>
          <w:t>RSA GG 5395</w:t>
        </w:r>
      </w:hyperlink>
      <w:r w:rsidR="00A65CA4" w:rsidRPr="0095532A">
        <w:rPr>
          <w:rFonts w:ascii="Arial" w:eastAsia="Times New Roman" w:hAnsi="Arial" w:cs="Arial"/>
          <w:b/>
          <w:color w:val="00B050"/>
          <w:sz w:val="18"/>
          <w:szCs w:val="18"/>
        </w:rPr>
        <w:t>)</w:t>
      </w:r>
    </w:p>
    <w:p w14:paraId="4BA5A585" w14:textId="77777777" w:rsidR="00A65CA4" w:rsidRDefault="00A65CA4" w:rsidP="00A65CA4">
      <w:pPr>
        <w:jc w:val="center"/>
        <w:rPr>
          <w:rFonts w:ascii="Arial" w:eastAsia="Times New Roman" w:hAnsi="Arial" w:cs="Arial"/>
          <w:b/>
          <w:color w:val="00B050"/>
          <w:sz w:val="18"/>
          <w:szCs w:val="18"/>
        </w:rPr>
      </w:pPr>
      <w:r w:rsidRPr="0095532A">
        <w:rPr>
          <w:rFonts w:ascii="Arial" w:eastAsia="Times New Roman" w:hAnsi="Arial" w:cs="Arial"/>
          <w:b/>
          <w:color w:val="00B050"/>
          <w:sz w:val="18"/>
          <w:szCs w:val="18"/>
        </w:rPr>
        <w:t>came in</w:t>
      </w:r>
      <w:r>
        <w:rPr>
          <w:rFonts w:ascii="Arial" w:eastAsia="Times New Roman" w:hAnsi="Arial" w:cs="Arial"/>
          <w:b/>
          <w:color w:val="00B050"/>
          <w:sz w:val="18"/>
          <w:szCs w:val="18"/>
        </w:rPr>
        <w:t>to force on date of publication:</w:t>
      </w:r>
      <w:r w:rsidRPr="0095532A">
        <w:rPr>
          <w:rFonts w:ascii="Arial" w:eastAsia="Times New Roman" w:hAnsi="Arial" w:cs="Arial"/>
          <w:b/>
          <w:color w:val="00B050"/>
          <w:sz w:val="18"/>
          <w:szCs w:val="18"/>
        </w:rPr>
        <w:t xml:space="preserve"> </w:t>
      </w:r>
      <w:r w:rsidR="007162D4">
        <w:rPr>
          <w:rFonts w:ascii="Arial" w:eastAsia="Times New Roman" w:hAnsi="Arial" w:cs="Arial"/>
          <w:b/>
          <w:color w:val="00B050"/>
          <w:sz w:val="18"/>
          <w:szCs w:val="18"/>
        </w:rPr>
        <w:t>4 February 1977</w:t>
      </w:r>
    </w:p>
    <w:p w14:paraId="2CCBC5E5" w14:textId="77777777" w:rsidR="0050765B" w:rsidRPr="00F215DF" w:rsidRDefault="0050765B" w:rsidP="0050765B">
      <w:pPr>
        <w:jc w:val="center"/>
        <w:rPr>
          <w:rFonts w:ascii="Arial" w:eastAsia="Times New Roman" w:hAnsi="Arial" w:cs="Arial"/>
          <w:color w:val="00B050"/>
          <w:sz w:val="18"/>
          <w:szCs w:val="18"/>
        </w:rPr>
      </w:pPr>
      <w:r w:rsidRPr="00F215DF">
        <w:rPr>
          <w:rFonts w:ascii="Arial" w:eastAsia="Times New Roman" w:hAnsi="Arial" w:cs="Arial"/>
          <w:color w:val="00B050"/>
          <w:sz w:val="18"/>
          <w:szCs w:val="18"/>
        </w:rPr>
        <w:t xml:space="preserve">The </w:t>
      </w:r>
      <w:r w:rsidR="00A60757" w:rsidRPr="00F215DF">
        <w:rPr>
          <w:rFonts w:ascii="Arial" w:eastAsia="Times New Roman" w:hAnsi="Arial" w:cs="Arial"/>
          <w:color w:val="00B050"/>
          <w:sz w:val="18"/>
          <w:szCs w:val="18"/>
        </w:rPr>
        <w:t xml:space="preserve">Government </w:t>
      </w:r>
      <w:r w:rsidRPr="00F215DF">
        <w:rPr>
          <w:rFonts w:ascii="Arial" w:eastAsia="Times New Roman" w:hAnsi="Arial" w:cs="Arial"/>
          <w:color w:val="00B050"/>
          <w:sz w:val="18"/>
          <w:szCs w:val="18"/>
        </w:rPr>
        <w:t>Notice that publishes these regulations</w:t>
      </w:r>
    </w:p>
    <w:p w14:paraId="2073AF38" w14:textId="77777777" w:rsidR="0050765B" w:rsidRPr="0050765B" w:rsidRDefault="0050765B" w:rsidP="00A65CA4">
      <w:pPr>
        <w:jc w:val="center"/>
        <w:rPr>
          <w:rFonts w:ascii="Arial" w:eastAsia="Times New Roman" w:hAnsi="Arial" w:cs="Arial"/>
          <w:color w:val="00B050"/>
          <w:sz w:val="18"/>
          <w:szCs w:val="18"/>
        </w:rPr>
      </w:pPr>
      <w:r w:rsidRPr="00F215DF">
        <w:rPr>
          <w:rFonts w:ascii="Arial" w:eastAsia="Times New Roman" w:hAnsi="Arial" w:cs="Arial"/>
          <w:color w:val="00B050"/>
          <w:sz w:val="18"/>
          <w:szCs w:val="18"/>
        </w:rPr>
        <w:t>notes that they were made by the State President</w:t>
      </w:r>
      <w:r w:rsidR="0017405C" w:rsidRPr="00F215DF">
        <w:rPr>
          <w:rFonts w:ascii="Arial" w:eastAsia="Times New Roman" w:hAnsi="Arial" w:cs="Arial"/>
          <w:color w:val="00B050"/>
          <w:sz w:val="18"/>
          <w:szCs w:val="18"/>
        </w:rPr>
        <w:t>.</w:t>
      </w:r>
    </w:p>
    <w:p w14:paraId="1115C6B2" w14:textId="083B6604" w:rsidR="00A65CA4" w:rsidRDefault="00702A92" w:rsidP="00A65CA4">
      <w:pPr>
        <w:pStyle w:val="REG-H1c"/>
        <w:rPr>
          <w:rFonts w:eastAsia="Times New Roman"/>
          <w:color w:val="00B050"/>
          <w:sz w:val="18"/>
          <w:szCs w:val="18"/>
        </w:rPr>
      </w:pPr>
      <w:r w:rsidRPr="00702A92">
        <w:t>RSA</w:t>
      </w:r>
      <w:r>
        <w:rPr>
          <w:b w:val="0"/>
        </w:rPr>
        <w:t xml:space="preserve"> </w:t>
      </w:r>
      <w:r w:rsidR="00A65CA4" w:rsidRPr="00C04A32">
        <w:t>Government</w:t>
      </w:r>
      <w:r w:rsidR="00A65CA4">
        <w:t xml:space="preserve"> Notice </w:t>
      </w:r>
      <w:r w:rsidRPr="00702A92">
        <w:rPr>
          <w:rStyle w:val="REG-H1cChar"/>
          <w:b/>
        </w:rPr>
        <w:t>R.</w:t>
      </w:r>
      <w:r w:rsidR="00643A51">
        <w:t>2153</w:t>
      </w:r>
      <w:r w:rsidR="00B12EBE">
        <w:t xml:space="preserve"> of </w:t>
      </w:r>
      <w:r w:rsidR="00643A51">
        <w:t xml:space="preserve">1977 </w:t>
      </w:r>
      <w:r w:rsidR="00A65CA4" w:rsidRPr="00C04A32">
        <w:rPr>
          <w:rFonts w:eastAsia="Times New Roman"/>
          <w:color w:val="00B050"/>
          <w:sz w:val="18"/>
          <w:szCs w:val="18"/>
        </w:rPr>
        <w:t>(</w:t>
      </w:r>
      <w:hyperlink r:id="rId13" w:history="1">
        <w:r w:rsidR="0062273B">
          <w:rPr>
            <w:rStyle w:val="Hyperlink"/>
            <w:lang w:val="en-ZA"/>
          </w:rPr>
          <w:t>RSA GG 5779</w:t>
        </w:r>
      </w:hyperlink>
      <w:r w:rsidR="00A65CA4" w:rsidRPr="00C04A32">
        <w:rPr>
          <w:rFonts w:eastAsia="Times New Roman"/>
          <w:color w:val="00B050"/>
          <w:sz w:val="18"/>
          <w:szCs w:val="18"/>
        </w:rPr>
        <w:t>)</w:t>
      </w:r>
    </w:p>
    <w:p w14:paraId="0B745BDB" w14:textId="1A093655" w:rsidR="00F215DF" w:rsidRPr="00F215DF" w:rsidRDefault="008C1D4B" w:rsidP="00F215DF">
      <w:pPr>
        <w:jc w:val="center"/>
        <w:rPr>
          <w:rFonts w:ascii="Arial" w:eastAsia="Times New Roman" w:hAnsi="Arial" w:cs="Arial"/>
          <w:b/>
          <w:color w:val="00B050"/>
          <w:sz w:val="18"/>
          <w:szCs w:val="18"/>
        </w:rPr>
      </w:pPr>
      <w:r>
        <w:rPr>
          <w:rFonts w:ascii="Arial" w:eastAsia="Times New Roman" w:hAnsi="Arial" w:cs="Arial"/>
          <w:b/>
          <w:color w:val="00B050"/>
          <w:sz w:val="18"/>
          <w:szCs w:val="18"/>
        </w:rPr>
        <w:t xml:space="preserve">as corrected, </w:t>
      </w:r>
      <w:r w:rsidR="00F215DF" w:rsidRPr="00F215DF">
        <w:rPr>
          <w:rFonts w:ascii="Arial" w:eastAsia="Times New Roman" w:hAnsi="Arial" w:cs="Arial"/>
          <w:b/>
          <w:color w:val="00B050"/>
          <w:sz w:val="18"/>
          <w:szCs w:val="18"/>
        </w:rPr>
        <w:t>with respect to the Afrikaans text only</w:t>
      </w:r>
      <w:r>
        <w:rPr>
          <w:rFonts w:ascii="Arial" w:eastAsia="Times New Roman" w:hAnsi="Arial" w:cs="Arial"/>
          <w:b/>
          <w:color w:val="00B050"/>
          <w:sz w:val="18"/>
          <w:szCs w:val="18"/>
        </w:rPr>
        <w:t>,</w:t>
      </w:r>
      <w:r w:rsidR="00F215DF" w:rsidRPr="00F215DF">
        <w:rPr>
          <w:rFonts w:ascii="Arial" w:eastAsia="Times New Roman" w:hAnsi="Arial" w:cs="Arial"/>
          <w:b/>
          <w:color w:val="00B050"/>
          <w:sz w:val="18"/>
          <w:szCs w:val="18"/>
        </w:rPr>
        <w:t xml:space="preserve"> by RSA GN R.2497</w:t>
      </w:r>
      <w:r w:rsidR="00F309C8">
        <w:rPr>
          <w:rFonts w:ascii="Arial" w:eastAsia="Times New Roman" w:hAnsi="Arial" w:cs="Arial"/>
          <w:b/>
          <w:color w:val="00B050"/>
          <w:sz w:val="18"/>
          <w:szCs w:val="18"/>
        </w:rPr>
        <w:t>/1977</w:t>
      </w:r>
      <w:r w:rsidR="00F215DF" w:rsidRPr="00F215DF">
        <w:rPr>
          <w:rFonts w:ascii="Arial" w:eastAsia="Times New Roman" w:hAnsi="Arial" w:cs="Arial"/>
          <w:b/>
          <w:color w:val="00B050"/>
          <w:sz w:val="18"/>
          <w:szCs w:val="18"/>
        </w:rPr>
        <w:t xml:space="preserve"> (</w:t>
      </w:r>
      <w:hyperlink r:id="rId14" w:history="1">
        <w:r w:rsidR="0062273B" w:rsidRPr="0062273B">
          <w:rPr>
            <w:rStyle w:val="Hyperlink"/>
            <w:b/>
            <w:lang w:val="en-ZA"/>
          </w:rPr>
          <w:t>RSA GG 5825</w:t>
        </w:r>
      </w:hyperlink>
      <w:r w:rsidR="00F215DF" w:rsidRPr="00F215DF">
        <w:rPr>
          <w:rFonts w:ascii="Arial" w:eastAsia="Times New Roman" w:hAnsi="Arial" w:cs="Arial"/>
          <w:b/>
          <w:color w:val="00B050"/>
          <w:sz w:val="18"/>
          <w:szCs w:val="18"/>
        </w:rPr>
        <w:t>)</w:t>
      </w:r>
      <w:r w:rsidR="00F215DF">
        <w:rPr>
          <w:rFonts w:ascii="Arial" w:eastAsia="Times New Roman" w:hAnsi="Arial" w:cs="Arial"/>
          <w:b/>
          <w:color w:val="00B050"/>
          <w:sz w:val="18"/>
          <w:szCs w:val="18"/>
        </w:rPr>
        <w:t>;</w:t>
      </w:r>
      <w:r w:rsidR="00F215DF" w:rsidRPr="00F215DF">
        <w:rPr>
          <w:rFonts w:ascii="Arial" w:eastAsia="Times New Roman" w:hAnsi="Arial" w:cs="Arial"/>
          <w:b/>
          <w:color w:val="00B050"/>
          <w:sz w:val="18"/>
          <w:szCs w:val="18"/>
        </w:rPr>
        <w:t xml:space="preserve"> </w:t>
      </w:r>
    </w:p>
    <w:p w14:paraId="09F49516" w14:textId="77777777" w:rsidR="00A65CA4" w:rsidRDefault="00A65CA4" w:rsidP="00A65CA4">
      <w:pPr>
        <w:pStyle w:val="REG-Amend"/>
      </w:pPr>
      <w:r>
        <w:t xml:space="preserve">came </w:t>
      </w:r>
      <w:r w:rsidRPr="00AC2903">
        <w:t xml:space="preserve">into force on </w:t>
      </w:r>
      <w:r>
        <w:t xml:space="preserve">date of publication: </w:t>
      </w:r>
      <w:r w:rsidR="00643A51">
        <w:t>21 October 1977</w:t>
      </w:r>
    </w:p>
    <w:p w14:paraId="07082D22" w14:textId="77777777" w:rsidR="0017405C" w:rsidRPr="00F215DF" w:rsidRDefault="0017405C" w:rsidP="0017405C">
      <w:pPr>
        <w:jc w:val="center"/>
        <w:rPr>
          <w:rFonts w:ascii="Arial" w:eastAsia="Times New Roman" w:hAnsi="Arial" w:cs="Arial"/>
          <w:color w:val="00B050"/>
          <w:sz w:val="18"/>
          <w:szCs w:val="18"/>
        </w:rPr>
      </w:pPr>
      <w:r w:rsidRPr="00F215DF">
        <w:rPr>
          <w:rFonts w:ascii="Arial" w:eastAsia="Times New Roman" w:hAnsi="Arial" w:cs="Arial"/>
          <w:color w:val="00B050"/>
          <w:sz w:val="18"/>
          <w:szCs w:val="18"/>
        </w:rPr>
        <w:t xml:space="preserve">The </w:t>
      </w:r>
      <w:r w:rsidR="00A60757" w:rsidRPr="00F215DF">
        <w:rPr>
          <w:rFonts w:ascii="Arial" w:eastAsia="Times New Roman" w:hAnsi="Arial" w:cs="Arial"/>
          <w:color w:val="00B050"/>
          <w:sz w:val="18"/>
          <w:szCs w:val="18"/>
        </w:rPr>
        <w:t xml:space="preserve">Government </w:t>
      </w:r>
      <w:r w:rsidRPr="00F215DF">
        <w:rPr>
          <w:rFonts w:ascii="Arial" w:eastAsia="Times New Roman" w:hAnsi="Arial" w:cs="Arial"/>
          <w:color w:val="00B050"/>
          <w:sz w:val="18"/>
          <w:szCs w:val="18"/>
        </w:rPr>
        <w:t>Notice that publishes these regulations</w:t>
      </w:r>
    </w:p>
    <w:p w14:paraId="5FB83768" w14:textId="77777777" w:rsidR="0017405C" w:rsidRPr="00F215DF" w:rsidRDefault="0017405C" w:rsidP="0017405C">
      <w:pPr>
        <w:jc w:val="center"/>
        <w:rPr>
          <w:rFonts w:ascii="Arial" w:eastAsia="Times New Roman" w:hAnsi="Arial" w:cs="Arial"/>
          <w:color w:val="00B050"/>
          <w:sz w:val="18"/>
          <w:szCs w:val="18"/>
        </w:rPr>
      </w:pPr>
      <w:r w:rsidRPr="00F215DF">
        <w:rPr>
          <w:rFonts w:ascii="Arial" w:eastAsia="Times New Roman" w:hAnsi="Arial" w:cs="Arial"/>
          <w:color w:val="00B050"/>
          <w:sz w:val="18"/>
          <w:szCs w:val="18"/>
        </w:rPr>
        <w:t>notes that they were made by the State President.</w:t>
      </w:r>
    </w:p>
    <w:p w14:paraId="39328A9E" w14:textId="0D5A63F1" w:rsidR="00A65CA4" w:rsidRPr="0095532A" w:rsidRDefault="00702A92" w:rsidP="00A65CA4">
      <w:pPr>
        <w:jc w:val="center"/>
        <w:rPr>
          <w:rFonts w:ascii="Arial" w:eastAsia="Times New Roman" w:hAnsi="Arial" w:cs="Arial"/>
          <w:b/>
          <w:color w:val="00B050"/>
          <w:sz w:val="18"/>
          <w:szCs w:val="18"/>
        </w:rPr>
      </w:pPr>
      <w:r>
        <w:rPr>
          <w:rFonts w:ascii="Arial" w:hAnsi="Arial"/>
          <w:b/>
          <w:sz w:val="24"/>
          <w:szCs w:val="24"/>
        </w:rPr>
        <w:t xml:space="preserve">RSA </w:t>
      </w:r>
      <w:r w:rsidR="00AC677D">
        <w:rPr>
          <w:rFonts w:ascii="Arial" w:hAnsi="Arial"/>
          <w:b/>
          <w:sz w:val="24"/>
          <w:szCs w:val="24"/>
        </w:rPr>
        <w:t xml:space="preserve">Government Notice </w:t>
      </w:r>
      <w:r w:rsidRPr="00702A92">
        <w:rPr>
          <w:rStyle w:val="REG-H1cChar"/>
        </w:rPr>
        <w:t>R.</w:t>
      </w:r>
      <w:r w:rsidR="002260CF">
        <w:rPr>
          <w:rFonts w:ascii="Arial" w:hAnsi="Arial"/>
          <w:b/>
          <w:sz w:val="24"/>
          <w:szCs w:val="24"/>
        </w:rPr>
        <w:t xml:space="preserve">2135 </w:t>
      </w:r>
      <w:r w:rsidR="00B12EBE">
        <w:rPr>
          <w:rFonts w:ascii="Arial" w:hAnsi="Arial"/>
          <w:b/>
          <w:sz w:val="24"/>
          <w:szCs w:val="24"/>
        </w:rPr>
        <w:t xml:space="preserve">of </w:t>
      </w:r>
      <w:r w:rsidR="002260CF">
        <w:rPr>
          <w:rFonts w:ascii="Arial" w:hAnsi="Arial"/>
          <w:b/>
          <w:sz w:val="24"/>
          <w:szCs w:val="24"/>
        </w:rPr>
        <w:t xml:space="preserve">1979 </w:t>
      </w:r>
      <w:r w:rsidR="00A65CA4" w:rsidRPr="0095532A">
        <w:rPr>
          <w:rFonts w:ascii="Arial" w:eastAsia="Times New Roman" w:hAnsi="Arial" w:cs="Arial"/>
          <w:b/>
          <w:color w:val="00B050"/>
          <w:sz w:val="18"/>
          <w:szCs w:val="18"/>
        </w:rPr>
        <w:t>(</w:t>
      </w:r>
      <w:hyperlink r:id="rId15" w:history="1">
        <w:r w:rsidR="0062273B" w:rsidRPr="0062273B">
          <w:rPr>
            <w:rStyle w:val="Hyperlink"/>
            <w:b/>
            <w:lang w:val="en-ZA"/>
          </w:rPr>
          <w:t>RSA GG 6665</w:t>
        </w:r>
      </w:hyperlink>
      <w:r w:rsidR="00A65CA4" w:rsidRPr="0095532A">
        <w:rPr>
          <w:rFonts w:ascii="Arial" w:eastAsia="Times New Roman" w:hAnsi="Arial" w:cs="Arial"/>
          <w:b/>
          <w:color w:val="00B050"/>
          <w:sz w:val="18"/>
          <w:szCs w:val="18"/>
        </w:rPr>
        <w:t>)</w:t>
      </w:r>
    </w:p>
    <w:p w14:paraId="62FC9036" w14:textId="77777777" w:rsidR="00A65CA4" w:rsidRDefault="00A65CA4" w:rsidP="00A65CA4">
      <w:pPr>
        <w:jc w:val="center"/>
        <w:rPr>
          <w:rFonts w:ascii="Arial" w:eastAsia="Times New Roman" w:hAnsi="Arial" w:cs="Arial"/>
          <w:b/>
          <w:color w:val="00B050"/>
          <w:sz w:val="18"/>
          <w:szCs w:val="18"/>
        </w:rPr>
      </w:pPr>
      <w:r w:rsidRPr="0095532A">
        <w:rPr>
          <w:rFonts w:ascii="Arial" w:eastAsia="Times New Roman" w:hAnsi="Arial" w:cs="Arial"/>
          <w:b/>
          <w:color w:val="00B050"/>
          <w:sz w:val="18"/>
          <w:szCs w:val="18"/>
        </w:rPr>
        <w:t>came in</w:t>
      </w:r>
      <w:r>
        <w:rPr>
          <w:rFonts w:ascii="Arial" w:eastAsia="Times New Roman" w:hAnsi="Arial" w:cs="Arial"/>
          <w:b/>
          <w:color w:val="00B050"/>
          <w:sz w:val="18"/>
          <w:szCs w:val="18"/>
        </w:rPr>
        <w:t>to force on date of publication:</w:t>
      </w:r>
      <w:r w:rsidRPr="0095532A">
        <w:rPr>
          <w:rFonts w:ascii="Arial" w:eastAsia="Times New Roman" w:hAnsi="Arial" w:cs="Arial"/>
          <w:b/>
          <w:color w:val="00B050"/>
          <w:sz w:val="18"/>
          <w:szCs w:val="18"/>
        </w:rPr>
        <w:t xml:space="preserve"> </w:t>
      </w:r>
      <w:r w:rsidR="002260CF">
        <w:rPr>
          <w:rFonts w:ascii="Arial" w:eastAsia="Times New Roman" w:hAnsi="Arial" w:cs="Arial"/>
          <w:b/>
          <w:color w:val="00B050"/>
          <w:sz w:val="18"/>
          <w:szCs w:val="18"/>
        </w:rPr>
        <w:t>21 September 1979</w:t>
      </w:r>
    </w:p>
    <w:p w14:paraId="0E354608" w14:textId="77777777" w:rsidR="0017405C" w:rsidRPr="00F215DF" w:rsidRDefault="0017405C" w:rsidP="0017405C">
      <w:pPr>
        <w:jc w:val="center"/>
        <w:rPr>
          <w:rFonts w:ascii="Arial" w:eastAsia="Times New Roman" w:hAnsi="Arial" w:cs="Arial"/>
          <w:color w:val="00B050"/>
          <w:sz w:val="18"/>
          <w:szCs w:val="18"/>
        </w:rPr>
      </w:pPr>
      <w:r w:rsidRPr="00F215DF">
        <w:rPr>
          <w:rFonts w:ascii="Arial" w:eastAsia="Times New Roman" w:hAnsi="Arial" w:cs="Arial"/>
          <w:color w:val="00B050"/>
          <w:sz w:val="18"/>
          <w:szCs w:val="18"/>
        </w:rPr>
        <w:t xml:space="preserve">The </w:t>
      </w:r>
      <w:r w:rsidR="00A60757" w:rsidRPr="00F215DF">
        <w:rPr>
          <w:rFonts w:ascii="Arial" w:eastAsia="Times New Roman" w:hAnsi="Arial" w:cs="Arial"/>
          <w:color w:val="00B050"/>
          <w:sz w:val="18"/>
          <w:szCs w:val="18"/>
        </w:rPr>
        <w:t xml:space="preserve">Government </w:t>
      </w:r>
      <w:r w:rsidRPr="00F215DF">
        <w:rPr>
          <w:rFonts w:ascii="Arial" w:eastAsia="Times New Roman" w:hAnsi="Arial" w:cs="Arial"/>
          <w:color w:val="00B050"/>
          <w:sz w:val="18"/>
          <w:szCs w:val="18"/>
        </w:rPr>
        <w:t>Notice that publishes these regulations</w:t>
      </w:r>
    </w:p>
    <w:p w14:paraId="2CCC4F4A" w14:textId="77777777" w:rsidR="0017405C" w:rsidRPr="0095532A" w:rsidRDefault="0017405C" w:rsidP="0017405C">
      <w:pPr>
        <w:jc w:val="center"/>
        <w:rPr>
          <w:rFonts w:ascii="Arial" w:eastAsia="Times New Roman" w:hAnsi="Arial" w:cs="Arial"/>
          <w:b/>
          <w:color w:val="00B050"/>
          <w:sz w:val="18"/>
          <w:szCs w:val="18"/>
        </w:rPr>
      </w:pPr>
      <w:r w:rsidRPr="00F215DF">
        <w:rPr>
          <w:rFonts w:ascii="Arial" w:eastAsia="Times New Roman" w:hAnsi="Arial" w:cs="Arial"/>
          <w:color w:val="00B050"/>
          <w:sz w:val="18"/>
          <w:szCs w:val="18"/>
        </w:rPr>
        <w:t>notes that they were made by the State President</w:t>
      </w:r>
      <w:r w:rsidR="00E8618F" w:rsidRPr="00F215DF">
        <w:rPr>
          <w:rFonts w:ascii="Arial" w:eastAsia="Times New Roman" w:hAnsi="Arial" w:cs="Arial"/>
          <w:color w:val="00B050"/>
          <w:sz w:val="18"/>
          <w:szCs w:val="18"/>
        </w:rPr>
        <w:t>.</w:t>
      </w:r>
    </w:p>
    <w:p w14:paraId="350A8E12" w14:textId="4EE572AB" w:rsidR="00A65CA4" w:rsidRPr="0095532A" w:rsidRDefault="00702A92" w:rsidP="00A65CA4">
      <w:pPr>
        <w:jc w:val="center"/>
        <w:rPr>
          <w:rFonts w:ascii="Arial" w:eastAsia="Times New Roman" w:hAnsi="Arial" w:cs="Arial"/>
          <w:b/>
          <w:color w:val="00B050"/>
          <w:sz w:val="18"/>
          <w:szCs w:val="18"/>
        </w:rPr>
      </w:pPr>
      <w:r>
        <w:rPr>
          <w:rFonts w:ascii="Arial" w:hAnsi="Arial"/>
          <w:b/>
          <w:sz w:val="24"/>
          <w:szCs w:val="24"/>
        </w:rPr>
        <w:t xml:space="preserve">RSA </w:t>
      </w:r>
      <w:r w:rsidR="00A65CA4" w:rsidRPr="00C04A32">
        <w:rPr>
          <w:rFonts w:ascii="Arial" w:hAnsi="Arial"/>
          <w:b/>
          <w:sz w:val="24"/>
          <w:szCs w:val="24"/>
        </w:rPr>
        <w:t xml:space="preserve">Government Notice </w:t>
      </w:r>
      <w:r w:rsidRPr="00702A92">
        <w:rPr>
          <w:rStyle w:val="REG-H1cChar"/>
        </w:rPr>
        <w:t>R.</w:t>
      </w:r>
      <w:r w:rsidR="006D60BF">
        <w:rPr>
          <w:rFonts w:ascii="Arial" w:hAnsi="Arial"/>
          <w:b/>
          <w:sz w:val="24"/>
          <w:szCs w:val="24"/>
        </w:rPr>
        <w:t>2292</w:t>
      </w:r>
      <w:r w:rsidR="00A65CA4" w:rsidRPr="00C04A32">
        <w:rPr>
          <w:rFonts w:ascii="Arial" w:hAnsi="Arial"/>
          <w:b/>
          <w:sz w:val="24"/>
          <w:szCs w:val="24"/>
        </w:rPr>
        <w:t xml:space="preserve"> of </w:t>
      </w:r>
      <w:r w:rsidR="006D60BF">
        <w:rPr>
          <w:rFonts w:ascii="Arial" w:hAnsi="Arial"/>
          <w:b/>
          <w:sz w:val="24"/>
          <w:szCs w:val="24"/>
        </w:rPr>
        <w:t>1979</w:t>
      </w:r>
      <w:r w:rsidR="00A65CA4">
        <w:rPr>
          <w:rFonts w:ascii="Arial" w:hAnsi="Arial"/>
          <w:b/>
          <w:sz w:val="24"/>
          <w:szCs w:val="24"/>
        </w:rPr>
        <w:t xml:space="preserve"> </w:t>
      </w:r>
      <w:r w:rsidR="00A65CA4" w:rsidRPr="0095532A">
        <w:rPr>
          <w:rFonts w:ascii="Arial" w:eastAsia="Times New Roman" w:hAnsi="Arial" w:cs="Arial"/>
          <w:b/>
          <w:color w:val="00B050"/>
          <w:sz w:val="18"/>
          <w:szCs w:val="18"/>
        </w:rPr>
        <w:t>(</w:t>
      </w:r>
      <w:hyperlink r:id="rId16" w:history="1">
        <w:r w:rsidR="0062273B" w:rsidRPr="0062273B">
          <w:rPr>
            <w:rStyle w:val="Hyperlink"/>
            <w:b/>
            <w:lang w:val="en-ZA"/>
          </w:rPr>
          <w:t>RSA GG 6706</w:t>
        </w:r>
      </w:hyperlink>
      <w:r w:rsidR="00A65CA4" w:rsidRPr="0095532A">
        <w:rPr>
          <w:rFonts w:ascii="Arial" w:eastAsia="Times New Roman" w:hAnsi="Arial" w:cs="Arial"/>
          <w:b/>
          <w:color w:val="00B050"/>
          <w:sz w:val="18"/>
          <w:szCs w:val="18"/>
        </w:rPr>
        <w:t>)</w:t>
      </w:r>
    </w:p>
    <w:p w14:paraId="70F90740" w14:textId="77777777" w:rsidR="00A65CA4" w:rsidRDefault="00A65CA4" w:rsidP="00A65CA4">
      <w:pPr>
        <w:jc w:val="center"/>
        <w:rPr>
          <w:rFonts w:ascii="Arial" w:eastAsia="Times New Roman" w:hAnsi="Arial" w:cs="Arial"/>
          <w:b/>
          <w:color w:val="00B050"/>
          <w:sz w:val="18"/>
          <w:szCs w:val="18"/>
        </w:rPr>
      </w:pPr>
      <w:r w:rsidRPr="0095532A">
        <w:rPr>
          <w:rFonts w:ascii="Arial" w:eastAsia="Times New Roman" w:hAnsi="Arial" w:cs="Arial"/>
          <w:b/>
          <w:color w:val="00B050"/>
          <w:sz w:val="18"/>
          <w:szCs w:val="18"/>
        </w:rPr>
        <w:t>came in</w:t>
      </w:r>
      <w:r>
        <w:rPr>
          <w:rFonts w:ascii="Arial" w:eastAsia="Times New Roman" w:hAnsi="Arial" w:cs="Arial"/>
          <w:b/>
          <w:color w:val="00B050"/>
          <w:sz w:val="18"/>
          <w:szCs w:val="18"/>
        </w:rPr>
        <w:t>to force on date of publication:</w:t>
      </w:r>
      <w:r w:rsidRPr="0095532A">
        <w:rPr>
          <w:rFonts w:ascii="Arial" w:eastAsia="Times New Roman" w:hAnsi="Arial" w:cs="Arial"/>
          <w:b/>
          <w:color w:val="00B050"/>
          <w:sz w:val="18"/>
          <w:szCs w:val="18"/>
        </w:rPr>
        <w:t xml:space="preserve"> </w:t>
      </w:r>
      <w:r w:rsidR="006D60BF">
        <w:rPr>
          <w:rFonts w:ascii="Arial" w:eastAsia="Times New Roman" w:hAnsi="Arial" w:cs="Arial"/>
          <w:b/>
          <w:color w:val="00B050"/>
          <w:sz w:val="18"/>
          <w:szCs w:val="18"/>
        </w:rPr>
        <w:t>19 October 1979</w:t>
      </w:r>
    </w:p>
    <w:p w14:paraId="1C9823BB" w14:textId="77777777" w:rsidR="00EB012A" w:rsidRPr="00F215DF" w:rsidRDefault="00EB012A" w:rsidP="00EB012A">
      <w:pPr>
        <w:jc w:val="center"/>
        <w:rPr>
          <w:rFonts w:ascii="Arial" w:eastAsia="Times New Roman" w:hAnsi="Arial" w:cs="Arial"/>
          <w:color w:val="00B050"/>
          <w:sz w:val="18"/>
          <w:szCs w:val="18"/>
        </w:rPr>
      </w:pPr>
      <w:r w:rsidRPr="00F215DF">
        <w:rPr>
          <w:rFonts w:ascii="Arial" w:eastAsia="Times New Roman" w:hAnsi="Arial" w:cs="Arial"/>
          <w:color w:val="00B050"/>
          <w:sz w:val="18"/>
          <w:szCs w:val="18"/>
        </w:rPr>
        <w:t xml:space="preserve">The </w:t>
      </w:r>
      <w:r w:rsidR="00A60757" w:rsidRPr="00F215DF">
        <w:rPr>
          <w:rFonts w:ascii="Arial" w:eastAsia="Times New Roman" w:hAnsi="Arial" w:cs="Arial"/>
          <w:color w:val="00B050"/>
          <w:sz w:val="18"/>
          <w:szCs w:val="18"/>
        </w:rPr>
        <w:t xml:space="preserve">Government </w:t>
      </w:r>
      <w:r w:rsidRPr="00F215DF">
        <w:rPr>
          <w:rFonts w:ascii="Arial" w:eastAsia="Times New Roman" w:hAnsi="Arial" w:cs="Arial"/>
          <w:color w:val="00B050"/>
          <w:sz w:val="18"/>
          <w:szCs w:val="18"/>
        </w:rPr>
        <w:t>Notice that publishes these regulations</w:t>
      </w:r>
    </w:p>
    <w:p w14:paraId="139F6B9E" w14:textId="77777777" w:rsidR="00EB012A" w:rsidRPr="0095532A" w:rsidRDefault="00EB012A" w:rsidP="00EB012A">
      <w:pPr>
        <w:jc w:val="center"/>
        <w:rPr>
          <w:rFonts w:ascii="Arial" w:eastAsia="Times New Roman" w:hAnsi="Arial" w:cs="Arial"/>
          <w:b/>
          <w:color w:val="00B050"/>
          <w:sz w:val="18"/>
          <w:szCs w:val="18"/>
        </w:rPr>
      </w:pPr>
      <w:r w:rsidRPr="00F215DF">
        <w:rPr>
          <w:rFonts w:ascii="Arial" w:eastAsia="Times New Roman" w:hAnsi="Arial" w:cs="Arial"/>
          <w:color w:val="00B050"/>
          <w:sz w:val="18"/>
          <w:szCs w:val="18"/>
        </w:rPr>
        <w:t>notes that they were made by the State President.</w:t>
      </w:r>
    </w:p>
    <w:p w14:paraId="65F04617" w14:textId="5F197BC1" w:rsidR="000A01FC" w:rsidRDefault="000A01FC" w:rsidP="00A65CA4">
      <w:pPr>
        <w:jc w:val="center"/>
        <w:rPr>
          <w:rFonts w:ascii="Arial" w:hAnsi="Arial"/>
          <w:b/>
          <w:sz w:val="24"/>
          <w:szCs w:val="24"/>
        </w:rPr>
      </w:pPr>
      <w:r w:rsidRPr="00C04A32">
        <w:rPr>
          <w:rFonts w:ascii="Arial" w:hAnsi="Arial"/>
          <w:b/>
          <w:sz w:val="24"/>
          <w:szCs w:val="24"/>
        </w:rPr>
        <w:t>Government Notice</w:t>
      </w:r>
      <w:r w:rsidR="00400577">
        <w:rPr>
          <w:rFonts w:ascii="Arial" w:hAnsi="Arial"/>
          <w:b/>
          <w:sz w:val="24"/>
          <w:szCs w:val="24"/>
        </w:rPr>
        <w:t xml:space="preserve"> </w:t>
      </w:r>
      <w:r w:rsidR="000E63BE">
        <w:rPr>
          <w:rFonts w:ascii="Arial" w:hAnsi="Arial"/>
          <w:b/>
          <w:sz w:val="24"/>
          <w:szCs w:val="24"/>
        </w:rPr>
        <w:t xml:space="preserve">AG </w:t>
      </w:r>
      <w:r w:rsidR="00400577">
        <w:rPr>
          <w:rFonts w:ascii="Arial" w:hAnsi="Arial"/>
          <w:b/>
          <w:sz w:val="24"/>
          <w:szCs w:val="24"/>
        </w:rPr>
        <w:t xml:space="preserve">49 of 1989 </w:t>
      </w:r>
      <w:r w:rsidR="00400577" w:rsidRPr="00B12EBE">
        <w:rPr>
          <w:rStyle w:val="REG-AmendChar"/>
          <w:rFonts w:eastAsiaTheme="minorHAnsi"/>
        </w:rPr>
        <w:t>(</w:t>
      </w:r>
      <w:hyperlink r:id="rId17" w:history="1">
        <w:r w:rsidR="0062273B" w:rsidRPr="0062273B">
          <w:rPr>
            <w:rStyle w:val="Hyperlink"/>
            <w:b/>
            <w:lang w:val="en-ZA"/>
          </w:rPr>
          <w:t>OG 5761</w:t>
        </w:r>
      </w:hyperlink>
      <w:r w:rsidR="00400577" w:rsidRPr="00B12EBE">
        <w:rPr>
          <w:rStyle w:val="REG-AmendChar"/>
          <w:rFonts w:eastAsiaTheme="minorHAnsi"/>
        </w:rPr>
        <w:t>)</w:t>
      </w:r>
    </w:p>
    <w:p w14:paraId="4DBDDB50" w14:textId="77777777" w:rsidR="00196C76" w:rsidRDefault="00196C76" w:rsidP="00A65CA4">
      <w:pPr>
        <w:jc w:val="center"/>
        <w:rPr>
          <w:rFonts w:ascii="Arial" w:eastAsia="Times New Roman" w:hAnsi="Arial" w:cs="Arial"/>
          <w:b/>
          <w:color w:val="00B050"/>
          <w:sz w:val="18"/>
          <w:szCs w:val="18"/>
        </w:rPr>
      </w:pPr>
      <w:r w:rsidRPr="0095532A">
        <w:rPr>
          <w:rFonts w:ascii="Arial" w:eastAsia="Times New Roman" w:hAnsi="Arial" w:cs="Arial"/>
          <w:b/>
          <w:color w:val="00B050"/>
          <w:sz w:val="18"/>
          <w:szCs w:val="18"/>
        </w:rPr>
        <w:t>came in</w:t>
      </w:r>
      <w:r>
        <w:rPr>
          <w:rFonts w:ascii="Arial" w:eastAsia="Times New Roman" w:hAnsi="Arial" w:cs="Arial"/>
          <w:b/>
          <w:color w:val="00B050"/>
          <w:sz w:val="18"/>
          <w:szCs w:val="18"/>
        </w:rPr>
        <w:t>to force on</w:t>
      </w:r>
      <w:r w:rsidR="002728F0">
        <w:rPr>
          <w:rFonts w:ascii="Arial" w:eastAsia="Times New Roman" w:hAnsi="Arial" w:cs="Arial"/>
          <w:b/>
          <w:color w:val="00B050"/>
          <w:sz w:val="18"/>
          <w:szCs w:val="18"/>
        </w:rPr>
        <w:t xml:space="preserve"> date of publication: 25 July 1989</w:t>
      </w:r>
    </w:p>
    <w:p w14:paraId="079368AD" w14:textId="77777777" w:rsidR="005C1523" w:rsidRPr="00F215DF" w:rsidRDefault="005C1523" w:rsidP="005C1523">
      <w:pPr>
        <w:jc w:val="center"/>
        <w:rPr>
          <w:rFonts w:ascii="Arial" w:eastAsia="Times New Roman" w:hAnsi="Arial" w:cs="Arial"/>
          <w:color w:val="00B050"/>
          <w:sz w:val="18"/>
          <w:szCs w:val="18"/>
        </w:rPr>
      </w:pPr>
      <w:r w:rsidRPr="00F215DF">
        <w:rPr>
          <w:rFonts w:ascii="Arial" w:eastAsia="Times New Roman" w:hAnsi="Arial" w:cs="Arial"/>
          <w:color w:val="00B050"/>
          <w:sz w:val="18"/>
          <w:szCs w:val="18"/>
        </w:rPr>
        <w:t xml:space="preserve">The </w:t>
      </w:r>
      <w:r w:rsidR="00A60757" w:rsidRPr="00F215DF">
        <w:rPr>
          <w:rFonts w:ascii="Arial" w:eastAsia="Times New Roman" w:hAnsi="Arial" w:cs="Arial"/>
          <w:color w:val="00B050"/>
          <w:sz w:val="18"/>
          <w:szCs w:val="18"/>
        </w:rPr>
        <w:t xml:space="preserve">Government </w:t>
      </w:r>
      <w:r w:rsidRPr="00F215DF">
        <w:rPr>
          <w:rFonts w:ascii="Arial" w:eastAsia="Times New Roman" w:hAnsi="Arial" w:cs="Arial"/>
          <w:color w:val="00B050"/>
          <w:sz w:val="18"/>
          <w:szCs w:val="18"/>
        </w:rPr>
        <w:t>Notice that publishes these regulations</w:t>
      </w:r>
    </w:p>
    <w:p w14:paraId="3D237BCE" w14:textId="77777777" w:rsidR="005C1523" w:rsidRDefault="005C1523" w:rsidP="00A65CA4">
      <w:pPr>
        <w:jc w:val="center"/>
        <w:rPr>
          <w:rFonts w:ascii="Arial" w:eastAsia="Times New Roman" w:hAnsi="Arial" w:cs="Arial"/>
          <w:b/>
          <w:color w:val="00B050"/>
          <w:sz w:val="18"/>
          <w:szCs w:val="18"/>
        </w:rPr>
      </w:pPr>
      <w:r w:rsidRPr="00F215DF">
        <w:rPr>
          <w:rFonts w:ascii="Arial" w:eastAsia="Times New Roman" w:hAnsi="Arial" w:cs="Arial"/>
          <w:color w:val="00B050"/>
          <w:sz w:val="18"/>
          <w:szCs w:val="18"/>
        </w:rPr>
        <w:t>notes that they were made by the Administrator-General.</w:t>
      </w:r>
    </w:p>
    <w:p w14:paraId="15516834" w14:textId="7F9B4172" w:rsidR="00196C76" w:rsidRDefault="00196C76" w:rsidP="00196C76">
      <w:pPr>
        <w:jc w:val="center"/>
        <w:rPr>
          <w:rFonts w:ascii="Arial" w:hAnsi="Arial"/>
          <w:b/>
          <w:sz w:val="24"/>
          <w:szCs w:val="24"/>
        </w:rPr>
      </w:pPr>
      <w:r w:rsidRPr="00C04A32">
        <w:rPr>
          <w:rFonts w:ascii="Arial" w:hAnsi="Arial"/>
          <w:b/>
          <w:sz w:val="24"/>
          <w:szCs w:val="24"/>
        </w:rPr>
        <w:t>Government Notice</w:t>
      </w:r>
      <w:r w:rsidR="00B12EBE">
        <w:rPr>
          <w:rFonts w:ascii="Arial" w:hAnsi="Arial"/>
          <w:b/>
          <w:sz w:val="24"/>
          <w:szCs w:val="24"/>
        </w:rPr>
        <w:t xml:space="preserve"> 51 of 2002 </w:t>
      </w:r>
      <w:r w:rsidR="00B12EBE" w:rsidRPr="00B12EBE">
        <w:rPr>
          <w:rStyle w:val="REG-AmendChar"/>
          <w:rFonts w:eastAsiaTheme="minorHAnsi"/>
        </w:rPr>
        <w:t>(</w:t>
      </w:r>
      <w:hyperlink r:id="rId18" w:history="1">
        <w:r w:rsidR="0062273B" w:rsidRPr="0062273B">
          <w:rPr>
            <w:rStyle w:val="Hyperlink"/>
            <w:b/>
            <w:lang w:val="en-ZA"/>
          </w:rPr>
          <w:t>GG 2717</w:t>
        </w:r>
      </w:hyperlink>
      <w:r w:rsidR="00B12EBE" w:rsidRPr="00B12EBE">
        <w:rPr>
          <w:rStyle w:val="REG-AmendChar"/>
          <w:rFonts w:eastAsiaTheme="minorHAnsi"/>
        </w:rPr>
        <w:t>)</w:t>
      </w:r>
    </w:p>
    <w:p w14:paraId="6F17489D" w14:textId="77777777" w:rsidR="00196C76" w:rsidRDefault="00196C76" w:rsidP="00196C76">
      <w:pPr>
        <w:jc w:val="center"/>
        <w:rPr>
          <w:rFonts w:ascii="Arial" w:eastAsia="Times New Roman" w:hAnsi="Arial" w:cs="Arial"/>
          <w:b/>
          <w:color w:val="00B050"/>
          <w:sz w:val="18"/>
          <w:szCs w:val="18"/>
        </w:rPr>
      </w:pPr>
      <w:r w:rsidRPr="0095532A">
        <w:rPr>
          <w:rFonts w:ascii="Arial" w:eastAsia="Times New Roman" w:hAnsi="Arial" w:cs="Arial"/>
          <w:b/>
          <w:color w:val="00B050"/>
          <w:sz w:val="18"/>
          <w:szCs w:val="18"/>
        </w:rPr>
        <w:t>came in</w:t>
      </w:r>
      <w:r>
        <w:rPr>
          <w:rFonts w:ascii="Arial" w:eastAsia="Times New Roman" w:hAnsi="Arial" w:cs="Arial"/>
          <w:b/>
          <w:color w:val="00B050"/>
          <w:sz w:val="18"/>
          <w:szCs w:val="18"/>
        </w:rPr>
        <w:t>to force on</w:t>
      </w:r>
      <w:r w:rsidR="00B12EBE">
        <w:rPr>
          <w:rFonts w:ascii="Arial" w:eastAsia="Times New Roman" w:hAnsi="Arial" w:cs="Arial"/>
          <w:b/>
          <w:color w:val="00B050"/>
          <w:sz w:val="18"/>
          <w:szCs w:val="18"/>
        </w:rPr>
        <w:t xml:space="preserve"> date of publication: 2 April 2002</w:t>
      </w:r>
    </w:p>
    <w:p w14:paraId="6B4991F0" w14:textId="77777777" w:rsidR="00A60757" w:rsidRPr="00F215DF" w:rsidRDefault="00A60757" w:rsidP="00A60757">
      <w:pPr>
        <w:jc w:val="center"/>
        <w:rPr>
          <w:rFonts w:ascii="Arial" w:eastAsia="Times New Roman" w:hAnsi="Arial" w:cs="Arial"/>
          <w:color w:val="00B050"/>
          <w:sz w:val="18"/>
          <w:szCs w:val="18"/>
        </w:rPr>
      </w:pPr>
      <w:r w:rsidRPr="00F215DF">
        <w:rPr>
          <w:rFonts w:ascii="Arial" w:eastAsia="Times New Roman" w:hAnsi="Arial" w:cs="Arial"/>
          <w:color w:val="00B050"/>
          <w:sz w:val="18"/>
          <w:szCs w:val="18"/>
        </w:rPr>
        <w:lastRenderedPageBreak/>
        <w:t>The Government Notice that publishes these regulations</w:t>
      </w:r>
    </w:p>
    <w:p w14:paraId="00709B67" w14:textId="77777777" w:rsidR="00A60757" w:rsidRDefault="00A60757" w:rsidP="00A60757">
      <w:pPr>
        <w:jc w:val="center"/>
        <w:rPr>
          <w:rFonts w:ascii="Arial" w:eastAsia="Times New Roman" w:hAnsi="Arial" w:cs="Arial"/>
          <w:b/>
          <w:color w:val="00B050"/>
          <w:sz w:val="18"/>
          <w:szCs w:val="18"/>
        </w:rPr>
      </w:pPr>
      <w:r w:rsidRPr="00F215DF">
        <w:rPr>
          <w:rFonts w:ascii="Arial" w:eastAsia="Times New Roman" w:hAnsi="Arial" w:cs="Arial"/>
          <w:color w:val="00B050"/>
          <w:sz w:val="18"/>
          <w:szCs w:val="18"/>
        </w:rPr>
        <w:t>notes that they were made by the Minister of Home Affairs.</w:t>
      </w:r>
    </w:p>
    <w:p w14:paraId="7B067197" w14:textId="77777777" w:rsidR="00A65CA4" w:rsidRPr="00ED4163" w:rsidRDefault="00A65CA4" w:rsidP="00277490">
      <w:pPr>
        <w:pStyle w:val="REG-H1a"/>
        <w:pBdr>
          <w:bottom w:val="single" w:sz="4" w:space="1" w:color="auto"/>
        </w:pBdr>
      </w:pPr>
    </w:p>
    <w:p w14:paraId="4140B062" w14:textId="77777777" w:rsidR="00F576BA" w:rsidRDefault="00F576BA" w:rsidP="00F576BA">
      <w:pPr>
        <w:pStyle w:val="REG-H1a"/>
      </w:pPr>
    </w:p>
    <w:p w14:paraId="7C92D0CD" w14:textId="77777777" w:rsidR="00151A15" w:rsidRPr="00C80D9F" w:rsidRDefault="00151A15" w:rsidP="00151A15">
      <w:pPr>
        <w:pStyle w:val="REG-H2"/>
      </w:pPr>
      <w:r w:rsidRPr="00C80D9F">
        <w:t>ARRANGEMENT OF REGULATIONS</w:t>
      </w:r>
    </w:p>
    <w:p w14:paraId="2761490D" w14:textId="77777777" w:rsidR="00151A15" w:rsidRPr="00D33B78" w:rsidRDefault="00151A15" w:rsidP="00151A15">
      <w:pPr>
        <w:pStyle w:val="REG-Amend"/>
        <w:rPr>
          <w:u w:val="single"/>
        </w:rPr>
      </w:pPr>
    </w:p>
    <w:p w14:paraId="5A3C45DF" w14:textId="77777777" w:rsidR="00151A15" w:rsidRPr="009545A5" w:rsidRDefault="00151A15" w:rsidP="00151A15">
      <w:pPr>
        <w:pStyle w:val="REG-Amend"/>
      </w:pPr>
      <w:r w:rsidRPr="009545A5">
        <w:t>[The individual regulations do not have headings, but they are grouped into chapters and parts.</w:t>
      </w:r>
    </w:p>
    <w:p w14:paraId="55516728" w14:textId="195B1DBF" w:rsidR="00151A15" w:rsidRPr="000B3F50" w:rsidRDefault="00151A15" w:rsidP="00151A15">
      <w:pPr>
        <w:pStyle w:val="REG-Amend"/>
      </w:pPr>
      <w:r w:rsidRPr="009545A5">
        <w:t xml:space="preserve">Subregulation numbers </w:t>
      </w:r>
      <w:r w:rsidR="00144CFF" w:rsidRPr="009545A5">
        <w:t>(such as 2.</w:t>
      </w:r>
      <w:r w:rsidR="00144CFF">
        <w:t>6</w:t>
      </w:r>
      <w:r w:rsidR="00144CFF" w:rsidRPr="009545A5">
        <w:t>.1</w:t>
      </w:r>
      <w:r w:rsidR="00144CFF">
        <w:t xml:space="preserve"> and 2.6.2</w:t>
      </w:r>
      <w:r w:rsidR="00144CFF" w:rsidRPr="009545A5">
        <w:t xml:space="preserve">) </w:t>
      </w:r>
      <w:r w:rsidRPr="009545A5">
        <w:t>are not listed here.]</w:t>
      </w:r>
    </w:p>
    <w:p w14:paraId="2EEF5FFF" w14:textId="77777777" w:rsidR="00151A15" w:rsidRPr="000B3F50" w:rsidRDefault="00151A15" w:rsidP="00151A15">
      <w:pPr>
        <w:pStyle w:val="REG-P0"/>
        <w:rPr>
          <w:color w:val="00B050"/>
        </w:rPr>
      </w:pPr>
    </w:p>
    <w:p w14:paraId="304273C8" w14:textId="77777777" w:rsidR="00151A15" w:rsidRPr="005D3018" w:rsidRDefault="00151A15" w:rsidP="00551169">
      <w:pPr>
        <w:pStyle w:val="REG-H3A"/>
        <w:tabs>
          <w:tab w:val="right" w:leader="dot" w:pos="8505"/>
        </w:tabs>
        <w:rPr>
          <w:color w:val="00B050"/>
        </w:rPr>
      </w:pPr>
      <w:r w:rsidRPr="005D3018">
        <w:rPr>
          <w:color w:val="00B050"/>
        </w:rPr>
        <w:t>CHAPTER 1</w:t>
      </w:r>
    </w:p>
    <w:p w14:paraId="6C4DE881" w14:textId="77777777" w:rsidR="00CB5F2C" w:rsidRDefault="00CB5F2C" w:rsidP="00DF7369">
      <w:pPr>
        <w:pStyle w:val="REG-H3b"/>
        <w:tabs>
          <w:tab w:val="right" w:leader="dot" w:pos="8505"/>
        </w:tabs>
        <w:jc w:val="both"/>
        <w:rPr>
          <w:color w:val="00B050"/>
        </w:rPr>
      </w:pPr>
    </w:p>
    <w:p w14:paraId="006097B4" w14:textId="39FE4FF3" w:rsidR="00151A15" w:rsidRDefault="00151A15" w:rsidP="00DF7369">
      <w:pPr>
        <w:pStyle w:val="REG-H3b"/>
        <w:tabs>
          <w:tab w:val="right" w:leader="dot" w:pos="8505"/>
        </w:tabs>
        <w:jc w:val="both"/>
        <w:rPr>
          <w:b/>
          <w:color w:val="00B050"/>
        </w:rPr>
      </w:pPr>
      <w:r w:rsidRPr="00CB5F2C">
        <w:rPr>
          <w:color w:val="00B050"/>
        </w:rPr>
        <w:t>INTERPRETATION OF TERMS</w:t>
      </w:r>
      <w:r w:rsidR="00DF7369" w:rsidRPr="00DF7369">
        <w:rPr>
          <w:bCs/>
          <w:color w:val="00B050"/>
        </w:rPr>
        <w:tab/>
        <w:t>1.1</w:t>
      </w:r>
    </w:p>
    <w:p w14:paraId="08541280" w14:textId="77777777" w:rsidR="00DF7369" w:rsidRDefault="00DF7369" w:rsidP="00DF7369">
      <w:pPr>
        <w:pStyle w:val="REG-P0"/>
        <w:tabs>
          <w:tab w:val="right" w:leader="dot" w:pos="8505"/>
        </w:tabs>
        <w:rPr>
          <w:color w:val="00B050"/>
        </w:rPr>
      </w:pPr>
    </w:p>
    <w:p w14:paraId="7880FC94" w14:textId="5448E6DA" w:rsidR="00151A15" w:rsidRPr="00F74515" w:rsidRDefault="00151A15" w:rsidP="00DF7369">
      <w:pPr>
        <w:pStyle w:val="REG-P0"/>
        <w:tabs>
          <w:tab w:val="right" w:leader="dot" w:pos="8505"/>
        </w:tabs>
        <w:rPr>
          <w:color w:val="00B050"/>
        </w:rPr>
      </w:pPr>
      <w:r w:rsidRPr="00F74515">
        <w:rPr>
          <w:color w:val="00B050"/>
        </w:rPr>
        <w:t>CLASSIFICATION OF EXPLOSIVES</w:t>
      </w:r>
      <w:r w:rsidR="00DF7369">
        <w:rPr>
          <w:color w:val="00B050"/>
        </w:rPr>
        <w:tab/>
      </w:r>
      <w:r w:rsidRPr="00F74515">
        <w:rPr>
          <w:color w:val="00B050"/>
        </w:rPr>
        <w:t>1.2</w:t>
      </w:r>
      <w:r w:rsidR="00DF7369">
        <w:rPr>
          <w:color w:val="00B050"/>
        </w:rPr>
        <w:t>-1.3</w:t>
      </w:r>
    </w:p>
    <w:p w14:paraId="55F58B37" w14:textId="77777777" w:rsidR="00DF7369" w:rsidRDefault="00DF7369" w:rsidP="00DF7369">
      <w:pPr>
        <w:pStyle w:val="REG-H3b"/>
        <w:tabs>
          <w:tab w:val="right" w:leader="dot" w:pos="8505"/>
        </w:tabs>
        <w:jc w:val="both"/>
        <w:rPr>
          <w:color w:val="00B050"/>
        </w:rPr>
      </w:pPr>
    </w:p>
    <w:p w14:paraId="0A7D9655" w14:textId="090C2F96" w:rsidR="00151A15" w:rsidRPr="00F74515" w:rsidRDefault="00151A15" w:rsidP="00DF7369">
      <w:pPr>
        <w:pStyle w:val="REG-H3b"/>
        <w:tabs>
          <w:tab w:val="right" w:leader="dot" w:pos="8505"/>
        </w:tabs>
        <w:jc w:val="both"/>
        <w:rPr>
          <w:color w:val="00B050"/>
        </w:rPr>
      </w:pPr>
      <w:r w:rsidRPr="00F74515">
        <w:rPr>
          <w:color w:val="00B050"/>
        </w:rPr>
        <w:t>CLASS 1. - GUNPOWDER CLASS</w:t>
      </w:r>
      <w:r w:rsidR="00DF7369">
        <w:rPr>
          <w:color w:val="00B050"/>
        </w:rPr>
        <w:tab/>
        <w:t>1.4</w:t>
      </w:r>
    </w:p>
    <w:p w14:paraId="5B584B57" w14:textId="77777777" w:rsidR="00DF7369" w:rsidRDefault="00DF7369" w:rsidP="00DF7369">
      <w:pPr>
        <w:pStyle w:val="REG-H3b"/>
        <w:tabs>
          <w:tab w:val="right" w:leader="dot" w:pos="8505"/>
        </w:tabs>
        <w:jc w:val="both"/>
        <w:rPr>
          <w:color w:val="00B050"/>
        </w:rPr>
      </w:pPr>
    </w:p>
    <w:p w14:paraId="160F24BA" w14:textId="275B6BB8" w:rsidR="00151A15" w:rsidRPr="00F74515" w:rsidRDefault="00151A15" w:rsidP="00DF7369">
      <w:pPr>
        <w:pStyle w:val="REG-H3b"/>
        <w:tabs>
          <w:tab w:val="right" w:leader="dot" w:pos="8505"/>
        </w:tabs>
        <w:jc w:val="both"/>
        <w:rPr>
          <w:color w:val="00B050"/>
        </w:rPr>
      </w:pPr>
      <w:r w:rsidRPr="00F74515">
        <w:rPr>
          <w:color w:val="00B050"/>
        </w:rPr>
        <w:t>CLASS 2. - NITRATE MIXTURE CLASS</w:t>
      </w:r>
      <w:r w:rsidR="00DF7369">
        <w:rPr>
          <w:color w:val="00B050"/>
        </w:rPr>
        <w:tab/>
        <w:t>1.5</w:t>
      </w:r>
    </w:p>
    <w:p w14:paraId="2F1DB2DB" w14:textId="77777777" w:rsidR="00DF7369" w:rsidRDefault="00DF7369" w:rsidP="00DF7369">
      <w:pPr>
        <w:pStyle w:val="REG-H3b"/>
        <w:tabs>
          <w:tab w:val="right" w:leader="dot" w:pos="8505"/>
        </w:tabs>
        <w:jc w:val="both"/>
        <w:rPr>
          <w:color w:val="00B050"/>
        </w:rPr>
      </w:pPr>
    </w:p>
    <w:p w14:paraId="5D6B029F" w14:textId="67FA7977" w:rsidR="00151A15" w:rsidRPr="00F74515" w:rsidRDefault="00151A15" w:rsidP="00DF7369">
      <w:pPr>
        <w:pStyle w:val="REG-H3b"/>
        <w:tabs>
          <w:tab w:val="right" w:leader="dot" w:pos="8505"/>
        </w:tabs>
        <w:jc w:val="both"/>
        <w:rPr>
          <w:color w:val="00B050"/>
        </w:rPr>
      </w:pPr>
      <w:r w:rsidRPr="00F74515">
        <w:rPr>
          <w:color w:val="00B050"/>
        </w:rPr>
        <w:t>CLASS 3. - NITRO-COMPOUND CLASS</w:t>
      </w:r>
      <w:r w:rsidR="00DF7369">
        <w:rPr>
          <w:color w:val="00B050"/>
        </w:rPr>
        <w:tab/>
        <w:t>1.6</w:t>
      </w:r>
    </w:p>
    <w:p w14:paraId="5F1DB3CC" w14:textId="77777777" w:rsidR="00DF7369" w:rsidRDefault="00DF7369" w:rsidP="00DF7369">
      <w:pPr>
        <w:pStyle w:val="REG-H3b"/>
        <w:tabs>
          <w:tab w:val="right" w:leader="dot" w:pos="8505"/>
        </w:tabs>
        <w:jc w:val="both"/>
        <w:rPr>
          <w:color w:val="00B050"/>
        </w:rPr>
      </w:pPr>
    </w:p>
    <w:p w14:paraId="411EEB0E" w14:textId="33A7532D" w:rsidR="00151A15" w:rsidRPr="00F74515" w:rsidRDefault="00151A15" w:rsidP="00DF7369">
      <w:pPr>
        <w:pStyle w:val="REG-H3b"/>
        <w:tabs>
          <w:tab w:val="right" w:leader="dot" w:pos="8505"/>
        </w:tabs>
        <w:jc w:val="both"/>
        <w:rPr>
          <w:color w:val="00B050"/>
        </w:rPr>
      </w:pPr>
      <w:r w:rsidRPr="00F74515">
        <w:rPr>
          <w:color w:val="00B050"/>
        </w:rPr>
        <w:t>CLASS 4. - CHLORATE MIXTURE CLASS</w:t>
      </w:r>
      <w:r w:rsidR="00DF7369">
        <w:rPr>
          <w:color w:val="00B050"/>
        </w:rPr>
        <w:tab/>
        <w:t>1.7</w:t>
      </w:r>
    </w:p>
    <w:p w14:paraId="5D7D8534" w14:textId="77777777" w:rsidR="00DF7369" w:rsidRDefault="00DF7369" w:rsidP="00DF7369">
      <w:pPr>
        <w:pStyle w:val="REG-H3b"/>
        <w:tabs>
          <w:tab w:val="right" w:leader="dot" w:pos="8505"/>
        </w:tabs>
        <w:jc w:val="both"/>
        <w:rPr>
          <w:color w:val="00B050"/>
        </w:rPr>
      </w:pPr>
    </w:p>
    <w:p w14:paraId="7371EA32" w14:textId="0B7608CA" w:rsidR="00151A15" w:rsidRPr="00F74515" w:rsidRDefault="00151A15" w:rsidP="00DF7369">
      <w:pPr>
        <w:pStyle w:val="REG-H3b"/>
        <w:tabs>
          <w:tab w:val="right" w:leader="dot" w:pos="8505"/>
        </w:tabs>
        <w:jc w:val="both"/>
        <w:rPr>
          <w:color w:val="00B050"/>
        </w:rPr>
      </w:pPr>
      <w:r w:rsidRPr="00F74515">
        <w:rPr>
          <w:color w:val="00B050"/>
        </w:rPr>
        <w:t>CLASS 5. - FULMINATE CLASS</w:t>
      </w:r>
      <w:r w:rsidR="00DF7369">
        <w:rPr>
          <w:color w:val="00B050"/>
        </w:rPr>
        <w:tab/>
        <w:t>1.8</w:t>
      </w:r>
    </w:p>
    <w:p w14:paraId="793366CD" w14:textId="77777777" w:rsidR="00DF7369" w:rsidRDefault="00DF7369" w:rsidP="00DF7369">
      <w:pPr>
        <w:pStyle w:val="REG-H3b"/>
        <w:tabs>
          <w:tab w:val="right" w:leader="dot" w:pos="8505"/>
        </w:tabs>
        <w:jc w:val="both"/>
        <w:rPr>
          <w:color w:val="00B050"/>
        </w:rPr>
      </w:pPr>
    </w:p>
    <w:p w14:paraId="4E0683D4" w14:textId="3175D24B" w:rsidR="00151A15" w:rsidRPr="00F74515" w:rsidRDefault="00151A15" w:rsidP="00DF7369">
      <w:pPr>
        <w:pStyle w:val="REG-H3b"/>
        <w:tabs>
          <w:tab w:val="right" w:leader="dot" w:pos="8505"/>
        </w:tabs>
        <w:jc w:val="both"/>
        <w:rPr>
          <w:color w:val="00B050"/>
        </w:rPr>
      </w:pPr>
      <w:r w:rsidRPr="00F74515">
        <w:rPr>
          <w:color w:val="00B050"/>
        </w:rPr>
        <w:t>CLASS 6. - AMMUNITION CLASS</w:t>
      </w:r>
      <w:r w:rsidR="00DF7369">
        <w:rPr>
          <w:color w:val="00B050"/>
        </w:rPr>
        <w:tab/>
        <w:t>1.9</w:t>
      </w:r>
    </w:p>
    <w:p w14:paraId="01FAC661" w14:textId="77777777" w:rsidR="00DF7369" w:rsidRDefault="00DF7369" w:rsidP="00DF7369">
      <w:pPr>
        <w:pStyle w:val="REG-H3b"/>
        <w:tabs>
          <w:tab w:val="right" w:leader="dot" w:pos="8505"/>
        </w:tabs>
        <w:jc w:val="both"/>
        <w:rPr>
          <w:color w:val="00B050"/>
        </w:rPr>
      </w:pPr>
    </w:p>
    <w:p w14:paraId="6AD2CB66" w14:textId="041C8A2E" w:rsidR="00151A15" w:rsidRPr="00F74515" w:rsidRDefault="00151A15" w:rsidP="00DF7369">
      <w:pPr>
        <w:pStyle w:val="REG-H3b"/>
        <w:tabs>
          <w:tab w:val="right" w:leader="dot" w:pos="8505"/>
        </w:tabs>
        <w:jc w:val="both"/>
        <w:rPr>
          <w:color w:val="00B050"/>
        </w:rPr>
      </w:pPr>
      <w:r w:rsidRPr="00F74515">
        <w:rPr>
          <w:color w:val="00B050"/>
        </w:rPr>
        <w:t>CLASS 7. - FIREWORKS CLASS</w:t>
      </w:r>
      <w:r w:rsidR="00DF7369">
        <w:rPr>
          <w:color w:val="00B050"/>
        </w:rPr>
        <w:tab/>
        <w:t>1.10</w:t>
      </w:r>
    </w:p>
    <w:p w14:paraId="1A4C37A9" w14:textId="77777777" w:rsidR="00DF7369" w:rsidRDefault="00DF7369" w:rsidP="00DF7369">
      <w:pPr>
        <w:pStyle w:val="REG-H3b"/>
        <w:tabs>
          <w:tab w:val="right" w:leader="dot" w:pos="8505"/>
        </w:tabs>
        <w:jc w:val="both"/>
        <w:rPr>
          <w:color w:val="00B050"/>
        </w:rPr>
      </w:pPr>
    </w:p>
    <w:p w14:paraId="17F047A1" w14:textId="71E20066" w:rsidR="00151A15" w:rsidRPr="00F74515" w:rsidRDefault="00151A15" w:rsidP="00DF7369">
      <w:pPr>
        <w:pStyle w:val="REG-H3b"/>
        <w:tabs>
          <w:tab w:val="right" w:leader="dot" w:pos="8505"/>
        </w:tabs>
        <w:jc w:val="both"/>
        <w:rPr>
          <w:color w:val="00B050"/>
        </w:rPr>
      </w:pPr>
      <w:r w:rsidRPr="00F74515">
        <w:rPr>
          <w:color w:val="00B050"/>
        </w:rPr>
        <w:t xml:space="preserve">CLASS 8. </w:t>
      </w:r>
      <w:r w:rsidR="00DF7369">
        <w:rPr>
          <w:color w:val="00B050"/>
        </w:rPr>
        <w:t>–</w:t>
      </w:r>
      <w:r w:rsidRPr="00F74515">
        <w:rPr>
          <w:color w:val="00B050"/>
        </w:rPr>
        <w:t xml:space="preserve"> MISCELLANEOUS</w:t>
      </w:r>
      <w:r w:rsidR="00DF7369">
        <w:rPr>
          <w:color w:val="00B050"/>
        </w:rPr>
        <w:tab/>
        <w:t>1.11</w:t>
      </w:r>
    </w:p>
    <w:p w14:paraId="67F66524" w14:textId="77777777" w:rsidR="00DF7369" w:rsidRDefault="00DF7369" w:rsidP="00DF7369">
      <w:pPr>
        <w:pStyle w:val="REG-P0"/>
        <w:tabs>
          <w:tab w:val="right" w:leader="dot" w:pos="8505"/>
        </w:tabs>
        <w:rPr>
          <w:color w:val="00B050"/>
        </w:rPr>
      </w:pPr>
    </w:p>
    <w:p w14:paraId="17D1DD16" w14:textId="0E0649D4" w:rsidR="00151A15" w:rsidRPr="00F74515" w:rsidRDefault="00151A15" w:rsidP="00DF7369">
      <w:pPr>
        <w:pStyle w:val="REG-P0"/>
        <w:tabs>
          <w:tab w:val="right" w:leader="dot" w:pos="8505"/>
        </w:tabs>
        <w:rPr>
          <w:color w:val="00B050"/>
        </w:rPr>
      </w:pPr>
      <w:r w:rsidRPr="00F74515">
        <w:rPr>
          <w:color w:val="00B050"/>
        </w:rPr>
        <w:t>CATEGORIES OF EXPLOSIVES</w:t>
      </w:r>
      <w:r w:rsidR="00DF7369">
        <w:rPr>
          <w:color w:val="00B050"/>
        </w:rPr>
        <w:tab/>
        <w:t>1.12</w:t>
      </w:r>
    </w:p>
    <w:p w14:paraId="58F11BA8" w14:textId="224B0F67" w:rsidR="00151A15" w:rsidRDefault="00151A15" w:rsidP="00DF7369">
      <w:pPr>
        <w:pStyle w:val="REG-P0"/>
        <w:tabs>
          <w:tab w:val="right" w:leader="dot" w:pos="8505"/>
        </w:tabs>
        <w:rPr>
          <w:color w:val="00B050"/>
        </w:rPr>
      </w:pPr>
    </w:p>
    <w:p w14:paraId="34BEF172" w14:textId="77777777" w:rsidR="00151A15" w:rsidRPr="00F74515" w:rsidRDefault="00151A15" w:rsidP="00551169">
      <w:pPr>
        <w:pStyle w:val="REG-H3A"/>
        <w:tabs>
          <w:tab w:val="right" w:leader="dot" w:pos="8505"/>
        </w:tabs>
        <w:rPr>
          <w:color w:val="00B050"/>
        </w:rPr>
      </w:pPr>
      <w:r w:rsidRPr="00F74515">
        <w:rPr>
          <w:color w:val="00B050"/>
        </w:rPr>
        <w:t>CHAPTER 2</w:t>
      </w:r>
    </w:p>
    <w:p w14:paraId="3736F7FC" w14:textId="77777777" w:rsidR="00CB5F2C" w:rsidRDefault="00CB5F2C" w:rsidP="00DF7369">
      <w:pPr>
        <w:pStyle w:val="REG-H3b"/>
        <w:tabs>
          <w:tab w:val="right" w:leader="dot" w:pos="8505"/>
        </w:tabs>
        <w:jc w:val="both"/>
        <w:rPr>
          <w:color w:val="00B050"/>
        </w:rPr>
      </w:pPr>
    </w:p>
    <w:p w14:paraId="1C416E18" w14:textId="1F63155B" w:rsidR="00151A15" w:rsidRPr="00DF7369" w:rsidRDefault="00151A15" w:rsidP="00DF7369">
      <w:pPr>
        <w:pStyle w:val="REG-H3b"/>
        <w:tabs>
          <w:tab w:val="right" w:leader="dot" w:pos="8505"/>
        </w:tabs>
        <w:jc w:val="both"/>
        <w:rPr>
          <w:bCs/>
          <w:color w:val="00B050"/>
        </w:rPr>
      </w:pPr>
      <w:r w:rsidRPr="00CB5F2C">
        <w:rPr>
          <w:color w:val="00B050"/>
        </w:rPr>
        <w:t>MANUFACTURE OF EXPLOSIVES IN EXPLOSIVES FACTORIES</w:t>
      </w:r>
      <w:r w:rsidR="00DF7369" w:rsidRPr="00DF7369">
        <w:rPr>
          <w:bCs/>
          <w:color w:val="00B050"/>
        </w:rPr>
        <w:tab/>
        <w:t>2.1-2.15</w:t>
      </w:r>
    </w:p>
    <w:p w14:paraId="083D10D7" w14:textId="77777777" w:rsidR="00DF7369" w:rsidRDefault="00DF7369" w:rsidP="00DF7369">
      <w:pPr>
        <w:pStyle w:val="REG-H3b"/>
        <w:tabs>
          <w:tab w:val="right" w:leader="dot" w:pos="8505"/>
        </w:tabs>
        <w:jc w:val="both"/>
        <w:rPr>
          <w:color w:val="00B050"/>
        </w:rPr>
      </w:pPr>
    </w:p>
    <w:p w14:paraId="7930B821" w14:textId="0705873F" w:rsidR="00151A15" w:rsidRDefault="00151A15" w:rsidP="00DF7369">
      <w:pPr>
        <w:pStyle w:val="REG-H3b"/>
        <w:tabs>
          <w:tab w:val="right" w:leader="dot" w:pos="8505"/>
        </w:tabs>
        <w:jc w:val="both"/>
        <w:rPr>
          <w:color w:val="00B050"/>
        </w:rPr>
      </w:pPr>
      <w:r>
        <w:rPr>
          <w:color w:val="00B050"/>
        </w:rPr>
        <w:t>PENALTY</w:t>
      </w:r>
      <w:r w:rsidR="00DF7369">
        <w:rPr>
          <w:color w:val="00B050"/>
        </w:rPr>
        <w:tab/>
        <w:t>2.16</w:t>
      </w:r>
    </w:p>
    <w:p w14:paraId="7F5EA569" w14:textId="7A222C96" w:rsidR="00151A15" w:rsidRDefault="00151A15" w:rsidP="00DF7369">
      <w:pPr>
        <w:pStyle w:val="REG-H3A"/>
        <w:tabs>
          <w:tab w:val="right" w:leader="dot" w:pos="8505"/>
        </w:tabs>
        <w:jc w:val="both"/>
        <w:rPr>
          <w:b w:val="0"/>
          <w:color w:val="00B050"/>
        </w:rPr>
      </w:pPr>
    </w:p>
    <w:p w14:paraId="6CFCA015" w14:textId="77777777" w:rsidR="00151A15" w:rsidRPr="00F74515" w:rsidRDefault="00151A15" w:rsidP="00551169">
      <w:pPr>
        <w:pStyle w:val="REG-H3A"/>
        <w:tabs>
          <w:tab w:val="right" w:leader="dot" w:pos="8505"/>
        </w:tabs>
        <w:rPr>
          <w:color w:val="00B050"/>
        </w:rPr>
      </w:pPr>
      <w:r w:rsidRPr="00F74515">
        <w:rPr>
          <w:color w:val="00B050"/>
        </w:rPr>
        <w:t>CHAPTER 3</w:t>
      </w:r>
    </w:p>
    <w:p w14:paraId="4457FD98" w14:textId="77777777" w:rsidR="00CB5F2C" w:rsidRDefault="00CB5F2C" w:rsidP="00DF7369">
      <w:pPr>
        <w:pStyle w:val="REG-H3b"/>
        <w:tabs>
          <w:tab w:val="right" w:leader="dot" w:pos="8505"/>
        </w:tabs>
        <w:jc w:val="both"/>
        <w:rPr>
          <w:b/>
          <w:color w:val="00B050"/>
        </w:rPr>
      </w:pPr>
    </w:p>
    <w:p w14:paraId="3296380C" w14:textId="66902E95" w:rsidR="00151A15" w:rsidRPr="00CB5F2C" w:rsidRDefault="00151A15" w:rsidP="00DF7369">
      <w:pPr>
        <w:pStyle w:val="REG-H3b"/>
        <w:tabs>
          <w:tab w:val="right" w:leader="dot" w:pos="8505"/>
        </w:tabs>
        <w:jc w:val="both"/>
        <w:rPr>
          <w:bCs/>
          <w:color w:val="00B050"/>
        </w:rPr>
      </w:pPr>
      <w:r w:rsidRPr="00CB5F2C">
        <w:rPr>
          <w:color w:val="00B050"/>
        </w:rPr>
        <w:t>PACKING AND MARKING OF EXPLOSIVES</w:t>
      </w:r>
      <w:r w:rsidR="00DF7369" w:rsidRPr="00CB5F2C">
        <w:rPr>
          <w:bCs/>
          <w:color w:val="00B050"/>
        </w:rPr>
        <w:tab/>
        <w:t>3.1-3.7</w:t>
      </w:r>
    </w:p>
    <w:p w14:paraId="7F6E0E2D" w14:textId="77777777" w:rsidR="00DF7369" w:rsidRDefault="00DF7369" w:rsidP="00DF7369">
      <w:pPr>
        <w:pStyle w:val="REG-H3b"/>
        <w:tabs>
          <w:tab w:val="right" w:leader="dot" w:pos="8505"/>
        </w:tabs>
        <w:jc w:val="both"/>
        <w:rPr>
          <w:color w:val="00B050"/>
        </w:rPr>
      </w:pPr>
    </w:p>
    <w:p w14:paraId="6A70C105" w14:textId="7F50070A" w:rsidR="00151A15" w:rsidRDefault="00151A15" w:rsidP="00DF7369">
      <w:pPr>
        <w:pStyle w:val="REG-H3b"/>
        <w:tabs>
          <w:tab w:val="right" w:leader="dot" w:pos="8505"/>
        </w:tabs>
        <w:jc w:val="both"/>
        <w:rPr>
          <w:color w:val="00B050"/>
        </w:rPr>
      </w:pPr>
      <w:r>
        <w:rPr>
          <w:color w:val="00B050"/>
        </w:rPr>
        <w:t>MARKING OF PACKAGES</w:t>
      </w:r>
      <w:r w:rsidR="00DF7369">
        <w:rPr>
          <w:color w:val="00B050"/>
        </w:rPr>
        <w:tab/>
        <w:t>3.8-3.9</w:t>
      </w:r>
    </w:p>
    <w:p w14:paraId="5B345AF0" w14:textId="77777777" w:rsidR="00DF7369" w:rsidRDefault="00DF7369" w:rsidP="00DF7369">
      <w:pPr>
        <w:pStyle w:val="REG-H3b"/>
        <w:tabs>
          <w:tab w:val="right" w:leader="dot" w:pos="8505"/>
        </w:tabs>
        <w:jc w:val="both"/>
        <w:rPr>
          <w:color w:val="00B050"/>
        </w:rPr>
      </w:pPr>
    </w:p>
    <w:p w14:paraId="6A3F3AAB" w14:textId="23063C1B" w:rsidR="00151A15" w:rsidRDefault="00151A15" w:rsidP="00DF7369">
      <w:pPr>
        <w:pStyle w:val="REG-H3b"/>
        <w:tabs>
          <w:tab w:val="right" w:leader="dot" w:pos="8505"/>
        </w:tabs>
        <w:jc w:val="both"/>
        <w:rPr>
          <w:color w:val="00B050"/>
        </w:rPr>
      </w:pPr>
      <w:r>
        <w:rPr>
          <w:color w:val="00B050"/>
        </w:rPr>
        <w:t>PENALTY</w:t>
      </w:r>
      <w:r w:rsidR="00DF7369">
        <w:rPr>
          <w:color w:val="00B050"/>
        </w:rPr>
        <w:tab/>
        <w:t>3.10</w:t>
      </w:r>
    </w:p>
    <w:p w14:paraId="0E3646EE" w14:textId="77777777" w:rsidR="00151A15" w:rsidRPr="005D3018" w:rsidRDefault="00151A15" w:rsidP="00DF7369">
      <w:pPr>
        <w:pStyle w:val="REG-H3b"/>
        <w:tabs>
          <w:tab w:val="right" w:leader="dot" w:pos="8505"/>
        </w:tabs>
        <w:jc w:val="both"/>
        <w:rPr>
          <w:color w:val="00B050"/>
        </w:rPr>
      </w:pPr>
    </w:p>
    <w:p w14:paraId="534BCF02" w14:textId="77777777" w:rsidR="00151A15" w:rsidRPr="003A3AE6" w:rsidRDefault="00151A15" w:rsidP="00551169">
      <w:pPr>
        <w:pStyle w:val="REG-H3A"/>
        <w:tabs>
          <w:tab w:val="right" w:leader="dot" w:pos="8505"/>
        </w:tabs>
        <w:rPr>
          <w:color w:val="00B050"/>
        </w:rPr>
      </w:pPr>
      <w:r w:rsidRPr="003A3AE6">
        <w:rPr>
          <w:color w:val="00B050"/>
        </w:rPr>
        <w:t>CHAPTER 4</w:t>
      </w:r>
    </w:p>
    <w:p w14:paraId="73DE8538" w14:textId="77777777" w:rsidR="00CB5F2C" w:rsidRDefault="00CB5F2C" w:rsidP="00DF7369">
      <w:pPr>
        <w:pStyle w:val="REG-H3b"/>
        <w:tabs>
          <w:tab w:val="right" w:leader="dot" w:pos="8505"/>
        </w:tabs>
        <w:jc w:val="both"/>
        <w:rPr>
          <w:b/>
          <w:color w:val="00B050"/>
        </w:rPr>
      </w:pPr>
    </w:p>
    <w:p w14:paraId="1E51628F" w14:textId="3E879EA9" w:rsidR="00151A15" w:rsidRPr="00CB5F2C" w:rsidRDefault="00151A15" w:rsidP="00DF7369">
      <w:pPr>
        <w:pStyle w:val="REG-H3b"/>
        <w:tabs>
          <w:tab w:val="right" w:leader="dot" w:pos="8505"/>
        </w:tabs>
        <w:jc w:val="both"/>
        <w:rPr>
          <w:bCs/>
          <w:color w:val="00B050"/>
        </w:rPr>
      </w:pPr>
      <w:r w:rsidRPr="00CB5F2C">
        <w:rPr>
          <w:color w:val="00B050"/>
        </w:rPr>
        <w:t>IMPORTATION AND EXPORTATION OF EXPLOSIVES</w:t>
      </w:r>
      <w:r w:rsidR="00DF7369" w:rsidRPr="00CB5F2C">
        <w:rPr>
          <w:bCs/>
          <w:color w:val="00B050"/>
        </w:rPr>
        <w:tab/>
        <w:t>4.1-4.8</w:t>
      </w:r>
    </w:p>
    <w:p w14:paraId="7C2DCAB2" w14:textId="77777777" w:rsidR="00890B41" w:rsidRDefault="00890B41" w:rsidP="00DF7369">
      <w:pPr>
        <w:pStyle w:val="REG-H3b"/>
        <w:tabs>
          <w:tab w:val="right" w:leader="dot" w:pos="8505"/>
        </w:tabs>
        <w:jc w:val="both"/>
        <w:rPr>
          <w:color w:val="00B050"/>
        </w:rPr>
      </w:pPr>
    </w:p>
    <w:p w14:paraId="3AE89F28" w14:textId="207681CA" w:rsidR="00151A15" w:rsidRPr="008B1426" w:rsidRDefault="00151A15" w:rsidP="00DF7369">
      <w:pPr>
        <w:pStyle w:val="REG-P0"/>
        <w:tabs>
          <w:tab w:val="right" w:leader="dot" w:pos="8505"/>
        </w:tabs>
        <w:rPr>
          <w:color w:val="00B050"/>
        </w:rPr>
      </w:pPr>
      <w:r w:rsidRPr="008B1426">
        <w:rPr>
          <w:color w:val="00B050"/>
        </w:rPr>
        <w:t>PENALTY</w:t>
      </w:r>
      <w:r w:rsidR="00DF7369">
        <w:rPr>
          <w:color w:val="00B050"/>
        </w:rPr>
        <w:tab/>
        <w:t>4.9</w:t>
      </w:r>
    </w:p>
    <w:p w14:paraId="5D6FCD25" w14:textId="77777777" w:rsidR="00151A15" w:rsidRPr="005D3018" w:rsidRDefault="00151A15" w:rsidP="00DF7369">
      <w:pPr>
        <w:pStyle w:val="REG-H3b"/>
        <w:tabs>
          <w:tab w:val="right" w:leader="dot" w:pos="8505"/>
        </w:tabs>
        <w:jc w:val="both"/>
        <w:rPr>
          <w:color w:val="00B050"/>
        </w:rPr>
      </w:pPr>
    </w:p>
    <w:p w14:paraId="251DF7E8" w14:textId="13163918" w:rsidR="00151A15" w:rsidRPr="008B1426" w:rsidRDefault="00151A15" w:rsidP="00551169">
      <w:pPr>
        <w:pStyle w:val="REG-H3A"/>
        <w:tabs>
          <w:tab w:val="right" w:leader="dot" w:pos="8505"/>
        </w:tabs>
        <w:rPr>
          <w:color w:val="00B050"/>
        </w:rPr>
      </w:pPr>
      <w:r w:rsidRPr="008B1426">
        <w:rPr>
          <w:color w:val="00B050"/>
        </w:rPr>
        <w:t>CHAPTER 5</w:t>
      </w:r>
    </w:p>
    <w:p w14:paraId="098CBCF7" w14:textId="77777777" w:rsidR="00CB5F2C" w:rsidRDefault="00CB5F2C" w:rsidP="00DF7369">
      <w:pPr>
        <w:pStyle w:val="REG-H3b"/>
        <w:tabs>
          <w:tab w:val="right" w:leader="dot" w:pos="8505"/>
        </w:tabs>
        <w:jc w:val="both"/>
        <w:rPr>
          <w:b/>
          <w:color w:val="00B050"/>
        </w:rPr>
      </w:pPr>
    </w:p>
    <w:p w14:paraId="09BC559A" w14:textId="6BED4C15" w:rsidR="00151A15" w:rsidRPr="00CB5F2C" w:rsidRDefault="00151A15" w:rsidP="00DF7369">
      <w:pPr>
        <w:pStyle w:val="REG-H3b"/>
        <w:tabs>
          <w:tab w:val="right" w:leader="dot" w:pos="8505"/>
        </w:tabs>
        <w:jc w:val="both"/>
        <w:rPr>
          <w:bCs/>
          <w:color w:val="00B050"/>
        </w:rPr>
      </w:pPr>
      <w:r w:rsidRPr="00CB5F2C">
        <w:rPr>
          <w:color w:val="00B050"/>
        </w:rPr>
        <w:t>HARBOUR REGULATIONS</w:t>
      </w:r>
      <w:r w:rsidR="002F08DF" w:rsidRPr="00CB5F2C">
        <w:rPr>
          <w:bCs/>
          <w:color w:val="00B050"/>
        </w:rPr>
        <w:tab/>
        <w:t>5.1-5.21</w:t>
      </w:r>
    </w:p>
    <w:p w14:paraId="111ADA72" w14:textId="77777777" w:rsidR="00890B41" w:rsidRDefault="00890B41" w:rsidP="00DF7369">
      <w:pPr>
        <w:pStyle w:val="REG-H3b"/>
        <w:tabs>
          <w:tab w:val="right" w:leader="dot" w:pos="8505"/>
        </w:tabs>
        <w:jc w:val="both"/>
        <w:rPr>
          <w:color w:val="00B050"/>
        </w:rPr>
      </w:pPr>
    </w:p>
    <w:p w14:paraId="6453487B" w14:textId="3DD53751" w:rsidR="00151A15" w:rsidRPr="008B1426" w:rsidRDefault="00151A15" w:rsidP="00DF7369">
      <w:pPr>
        <w:pStyle w:val="REG-P0"/>
        <w:tabs>
          <w:tab w:val="right" w:leader="dot" w:pos="8505"/>
        </w:tabs>
        <w:rPr>
          <w:color w:val="00B050"/>
        </w:rPr>
      </w:pPr>
      <w:r w:rsidRPr="008B1426">
        <w:rPr>
          <w:color w:val="00B050"/>
        </w:rPr>
        <w:t>WHALE-CATCHERS WORKING FROM PORTS IN THE REPUBLIC</w:t>
      </w:r>
      <w:r w:rsidR="00C118A9">
        <w:rPr>
          <w:color w:val="00B050"/>
        </w:rPr>
        <w:tab/>
        <w:t>5.22-5.25</w:t>
      </w:r>
    </w:p>
    <w:p w14:paraId="28BBEEDE" w14:textId="77777777" w:rsidR="00C118A9" w:rsidRDefault="00C118A9" w:rsidP="00DF7369">
      <w:pPr>
        <w:pStyle w:val="REG-H3b"/>
        <w:tabs>
          <w:tab w:val="right" w:leader="dot" w:pos="8505"/>
        </w:tabs>
        <w:jc w:val="both"/>
        <w:rPr>
          <w:color w:val="00B050"/>
        </w:rPr>
      </w:pPr>
    </w:p>
    <w:p w14:paraId="29E52EC6" w14:textId="0C0C54B6" w:rsidR="00151A15" w:rsidRDefault="00151A15" w:rsidP="00DF7369">
      <w:pPr>
        <w:pStyle w:val="REG-H3b"/>
        <w:tabs>
          <w:tab w:val="right" w:leader="dot" w:pos="8505"/>
        </w:tabs>
        <w:jc w:val="both"/>
        <w:rPr>
          <w:color w:val="00B050"/>
        </w:rPr>
      </w:pPr>
      <w:r>
        <w:rPr>
          <w:color w:val="00B050"/>
        </w:rPr>
        <w:t>GENERAL</w:t>
      </w:r>
      <w:r w:rsidR="00C118A9">
        <w:rPr>
          <w:color w:val="00B050"/>
        </w:rPr>
        <w:tab/>
        <w:t>5.26</w:t>
      </w:r>
    </w:p>
    <w:p w14:paraId="246D9517" w14:textId="77777777" w:rsidR="00C118A9" w:rsidRDefault="00C118A9" w:rsidP="00DF7369">
      <w:pPr>
        <w:pStyle w:val="REG-H3b"/>
        <w:tabs>
          <w:tab w:val="right" w:leader="dot" w:pos="8505"/>
        </w:tabs>
        <w:jc w:val="both"/>
        <w:rPr>
          <w:color w:val="00B050"/>
        </w:rPr>
      </w:pPr>
    </w:p>
    <w:p w14:paraId="2F8D30EB" w14:textId="7D731B74" w:rsidR="00151A15" w:rsidRDefault="00151A15" w:rsidP="00DF7369">
      <w:pPr>
        <w:pStyle w:val="REG-H3b"/>
        <w:tabs>
          <w:tab w:val="right" w:leader="dot" w:pos="8505"/>
        </w:tabs>
        <w:jc w:val="both"/>
        <w:rPr>
          <w:color w:val="00B050"/>
        </w:rPr>
      </w:pPr>
      <w:r>
        <w:rPr>
          <w:color w:val="00B050"/>
        </w:rPr>
        <w:t>PENALTY</w:t>
      </w:r>
      <w:r w:rsidR="00C118A9">
        <w:rPr>
          <w:color w:val="00B050"/>
        </w:rPr>
        <w:tab/>
        <w:t>5.27</w:t>
      </w:r>
    </w:p>
    <w:p w14:paraId="7D1FEB88" w14:textId="77777777" w:rsidR="00151A15" w:rsidRDefault="00151A15" w:rsidP="00DF7369">
      <w:pPr>
        <w:pStyle w:val="REG-H3A"/>
        <w:tabs>
          <w:tab w:val="right" w:leader="dot" w:pos="8505"/>
        </w:tabs>
        <w:jc w:val="both"/>
        <w:rPr>
          <w:b w:val="0"/>
          <w:color w:val="00B050"/>
        </w:rPr>
      </w:pPr>
    </w:p>
    <w:p w14:paraId="4C9BBDC3" w14:textId="77777777" w:rsidR="00151A15" w:rsidRPr="008B1426" w:rsidRDefault="00151A15" w:rsidP="00551169">
      <w:pPr>
        <w:pStyle w:val="REG-H3A"/>
        <w:tabs>
          <w:tab w:val="right" w:leader="dot" w:pos="8505"/>
        </w:tabs>
        <w:rPr>
          <w:color w:val="00B050"/>
        </w:rPr>
      </w:pPr>
      <w:r w:rsidRPr="008B1426">
        <w:rPr>
          <w:color w:val="00B050"/>
        </w:rPr>
        <w:t>CHAPTER 6</w:t>
      </w:r>
    </w:p>
    <w:p w14:paraId="0DCBB756" w14:textId="2E9CEA55" w:rsidR="00151A15" w:rsidRPr="00CB5F2C" w:rsidRDefault="00151A15" w:rsidP="00551169">
      <w:pPr>
        <w:pStyle w:val="REG-H3b"/>
        <w:tabs>
          <w:tab w:val="right" w:leader="dot" w:pos="8505"/>
        </w:tabs>
        <w:rPr>
          <w:color w:val="00B050"/>
        </w:rPr>
      </w:pPr>
      <w:r w:rsidRPr="00CB5F2C">
        <w:rPr>
          <w:color w:val="00B050"/>
        </w:rPr>
        <w:t>TRANSPORT OF EXPLOSIVES</w:t>
      </w:r>
    </w:p>
    <w:p w14:paraId="74BD67B6" w14:textId="77777777" w:rsidR="00F5605F" w:rsidRDefault="00F5605F" w:rsidP="00DF7369">
      <w:pPr>
        <w:pStyle w:val="REG-H3b"/>
        <w:tabs>
          <w:tab w:val="right" w:leader="dot" w:pos="8505"/>
        </w:tabs>
        <w:jc w:val="both"/>
        <w:rPr>
          <w:color w:val="00B050"/>
        </w:rPr>
      </w:pPr>
    </w:p>
    <w:p w14:paraId="20987DBE" w14:textId="3E81E9DE" w:rsidR="00F5605F" w:rsidRPr="00F5605F" w:rsidRDefault="00F5605F" w:rsidP="00DF7369">
      <w:pPr>
        <w:pStyle w:val="REG-P0"/>
        <w:tabs>
          <w:tab w:val="right" w:leader="dot" w:pos="8505"/>
        </w:tabs>
        <w:rPr>
          <w:color w:val="00B050"/>
        </w:rPr>
      </w:pPr>
      <w:r w:rsidRPr="00F5605F">
        <w:rPr>
          <w:color w:val="00B050"/>
        </w:rPr>
        <w:t>TRANSPORT GENERALLY</w:t>
      </w:r>
      <w:r w:rsidR="00D850F1">
        <w:rPr>
          <w:color w:val="00B050"/>
        </w:rPr>
        <w:tab/>
        <w:t>6.1-6.9</w:t>
      </w:r>
    </w:p>
    <w:p w14:paraId="244E6722" w14:textId="77777777" w:rsidR="00D850F1" w:rsidRDefault="00D850F1" w:rsidP="00DF7369">
      <w:pPr>
        <w:pStyle w:val="REG-H3b"/>
        <w:tabs>
          <w:tab w:val="right" w:leader="dot" w:pos="8505"/>
        </w:tabs>
        <w:jc w:val="both"/>
        <w:rPr>
          <w:color w:val="00B050"/>
        </w:rPr>
      </w:pPr>
    </w:p>
    <w:p w14:paraId="6D41C4DF" w14:textId="3A583ABB" w:rsidR="00151A15" w:rsidRDefault="00151A15" w:rsidP="00DF7369">
      <w:pPr>
        <w:pStyle w:val="REG-H3b"/>
        <w:tabs>
          <w:tab w:val="right" w:leader="dot" w:pos="8505"/>
        </w:tabs>
        <w:jc w:val="both"/>
        <w:rPr>
          <w:color w:val="00B050"/>
        </w:rPr>
      </w:pPr>
      <w:r>
        <w:rPr>
          <w:color w:val="00B050"/>
        </w:rPr>
        <w:t>TRANSPORT BY RAIL</w:t>
      </w:r>
      <w:r w:rsidR="00D850F1">
        <w:rPr>
          <w:color w:val="00B050"/>
        </w:rPr>
        <w:tab/>
        <w:t>6.10-6.37</w:t>
      </w:r>
    </w:p>
    <w:p w14:paraId="40B6BBCD" w14:textId="77777777" w:rsidR="00D850F1" w:rsidRDefault="00D850F1" w:rsidP="00DF7369">
      <w:pPr>
        <w:pStyle w:val="REG-P0"/>
        <w:tabs>
          <w:tab w:val="right" w:leader="dot" w:pos="8505"/>
        </w:tabs>
        <w:rPr>
          <w:color w:val="00B050"/>
        </w:rPr>
      </w:pPr>
    </w:p>
    <w:p w14:paraId="094976ED" w14:textId="359DDAAE" w:rsidR="00151A15" w:rsidRPr="00D60F55" w:rsidRDefault="00151A15" w:rsidP="00DF7369">
      <w:pPr>
        <w:pStyle w:val="REG-P0"/>
        <w:tabs>
          <w:tab w:val="right" w:leader="dot" w:pos="8505"/>
        </w:tabs>
        <w:rPr>
          <w:color w:val="00B050"/>
        </w:rPr>
      </w:pPr>
      <w:r w:rsidRPr="00D60F55">
        <w:rPr>
          <w:color w:val="00B050"/>
        </w:rPr>
        <w:t>TRANSPORT BY ROAD</w:t>
      </w:r>
      <w:r w:rsidR="00D850F1">
        <w:rPr>
          <w:color w:val="00B050"/>
        </w:rPr>
        <w:tab/>
        <w:t>6.38-6.49</w:t>
      </w:r>
    </w:p>
    <w:p w14:paraId="05352A93" w14:textId="77777777" w:rsidR="00D850F1" w:rsidRDefault="00D850F1" w:rsidP="00DF7369">
      <w:pPr>
        <w:pStyle w:val="REG-P0"/>
        <w:tabs>
          <w:tab w:val="right" w:leader="dot" w:pos="8505"/>
        </w:tabs>
        <w:rPr>
          <w:color w:val="00B050"/>
        </w:rPr>
      </w:pPr>
    </w:p>
    <w:p w14:paraId="58CD054A" w14:textId="4D287681" w:rsidR="00151A15" w:rsidRPr="001C6801" w:rsidRDefault="00151A15" w:rsidP="00DF7369">
      <w:pPr>
        <w:pStyle w:val="REG-P0"/>
        <w:tabs>
          <w:tab w:val="right" w:leader="dot" w:pos="8505"/>
        </w:tabs>
        <w:rPr>
          <w:color w:val="00B050"/>
        </w:rPr>
      </w:pPr>
      <w:r w:rsidRPr="001C6801">
        <w:rPr>
          <w:color w:val="00B050"/>
        </w:rPr>
        <w:t>PENALTY</w:t>
      </w:r>
      <w:r w:rsidR="00D850F1">
        <w:rPr>
          <w:color w:val="00B050"/>
        </w:rPr>
        <w:tab/>
        <w:t>6.50</w:t>
      </w:r>
    </w:p>
    <w:p w14:paraId="50D42B80" w14:textId="77777777" w:rsidR="00151A15" w:rsidRDefault="00151A15" w:rsidP="00DF7369">
      <w:pPr>
        <w:pStyle w:val="REG-H3b"/>
        <w:tabs>
          <w:tab w:val="right" w:leader="dot" w:pos="8505"/>
        </w:tabs>
        <w:jc w:val="both"/>
        <w:rPr>
          <w:color w:val="00B050"/>
        </w:rPr>
      </w:pPr>
    </w:p>
    <w:p w14:paraId="7695A730" w14:textId="77777777" w:rsidR="00151A15" w:rsidRPr="001C6801" w:rsidRDefault="00151A15" w:rsidP="00551169">
      <w:pPr>
        <w:pStyle w:val="REG-H3A"/>
        <w:tabs>
          <w:tab w:val="right" w:leader="dot" w:pos="8505"/>
        </w:tabs>
        <w:rPr>
          <w:color w:val="00B050"/>
        </w:rPr>
      </w:pPr>
      <w:r w:rsidRPr="001C6801">
        <w:rPr>
          <w:color w:val="00B050"/>
        </w:rPr>
        <w:t>CHAPTER 7</w:t>
      </w:r>
    </w:p>
    <w:p w14:paraId="5C3F8EFD" w14:textId="77777777" w:rsidR="00CB5F2C" w:rsidRDefault="00CB5F2C" w:rsidP="00DF7369">
      <w:pPr>
        <w:pStyle w:val="REG-H3b"/>
        <w:tabs>
          <w:tab w:val="right" w:leader="dot" w:pos="8505"/>
        </w:tabs>
        <w:jc w:val="both"/>
        <w:rPr>
          <w:b/>
          <w:color w:val="00B050"/>
        </w:rPr>
      </w:pPr>
    </w:p>
    <w:p w14:paraId="663BC689" w14:textId="6C142796" w:rsidR="00151A15" w:rsidRPr="00CB5F2C" w:rsidRDefault="00151A15" w:rsidP="00DF7369">
      <w:pPr>
        <w:pStyle w:val="REG-H3b"/>
        <w:tabs>
          <w:tab w:val="right" w:leader="dot" w:pos="8505"/>
        </w:tabs>
        <w:jc w:val="both"/>
        <w:rPr>
          <w:bCs/>
          <w:color w:val="00B050"/>
        </w:rPr>
      </w:pPr>
      <w:r w:rsidRPr="00CB5F2C">
        <w:rPr>
          <w:color w:val="00B050"/>
        </w:rPr>
        <w:t>LICENSING AND CONSTRUCTION OF MAGAZINES</w:t>
      </w:r>
      <w:r w:rsidR="007A3186" w:rsidRPr="00CB5F2C">
        <w:rPr>
          <w:bCs/>
          <w:color w:val="00B050"/>
        </w:rPr>
        <w:tab/>
        <w:t>7.1-7.8</w:t>
      </w:r>
    </w:p>
    <w:p w14:paraId="2464A101" w14:textId="77777777" w:rsidR="007A3186" w:rsidRDefault="007A3186" w:rsidP="00DF7369">
      <w:pPr>
        <w:pStyle w:val="REG-P0"/>
        <w:tabs>
          <w:tab w:val="right" w:leader="dot" w:pos="8505"/>
        </w:tabs>
        <w:rPr>
          <w:color w:val="00B050"/>
        </w:rPr>
      </w:pPr>
    </w:p>
    <w:p w14:paraId="4C1DD082" w14:textId="06B62F97" w:rsidR="00151A15" w:rsidRPr="001C6801" w:rsidRDefault="00151A15" w:rsidP="00DF7369">
      <w:pPr>
        <w:pStyle w:val="REG-P0"/>
        <w:tabs>
          <w:tab w:val="right" w:leader="dot" w:pos="8505"/>
        </w:tabs>
        <w:rPr>
          <w:color w:val="00B050"/>
        </w:rPr>
      </w:pPr>
      <w:r w:rsidRPr="001C6801">
        <w:rPr>
          <w:color w:val="00B050"/>
        </w:rPr>
        <w:t>PENALTY</w:t>
      </w:r>
      <w:r w:rsidR="007A3186">
        <w:rPr>
          <w:color w:val="00B050"/>
        </w:rPr>
        <w:tab/>
        <w:t>7.9</w:t>
      </w:r>
    </w:p>
    <w:p w14:paraId="386D2E76" w14:textId="77777777" w:rsidR="00151A15" w:rsidRPr="005D3018" w:rsidRDefault="00151A15" w:rsidP="00DF7369">
      <w:pPr>
        <w:pStyle w:val="REG-H3b"/>
        <w:tabs>
          <w:tab w:val="right" w:leader="dot" w:pos="8505"/>
        </w:tabs>
        <w:jc w:val="both"/>
        <w:rPr>
          <w:color w:val="00B050"/>
        </w:rPr>
      </w:pPr>
    </w:p>
    <w:p w14:paraId="4F9C31E5" w14:textId="77777777" w:rsidR="00151A15" w:rsidRPr="00E01DDE" w:rsidRDefault="00151A15" w:rsidP="00551169">
      <w:pPr>
        <w:pStyle w:val="REG-H3A"/>
        <w:tabs>
          <w:tab w:val="right" w:leader="dot" w:pos="8505"/>
        </w:tabs>
        <w:rPr>
          <w:color w:val="00B050"/>
        </w:rPr>
      </w:pPr>
      <w:r w:rsidRPr="00E01DDE">
        <w:rPr>
          <w:color w:val="00B050"/>
        </w:rPr>
        <w:t>CHAPTER 8</w:t>
      </w:r>
    </w:p>
    <w:p w14:paraId="6A6DB29B" w14:textId="77777777" w:rsidR="00CB5F2C" w:rsidRDefault="00CB5F2C" w:rsidP="00DF7369">
      <w:pPr>
        <w:pStyle w:val="REG-H3b"/>
        <w:tabs>
          <w:tab w:val="right" w:leader="dot" w:pos="8505"/>
        </w:tabs>
        <w:jc w:val="both"/>
        <w:rPr>
          <w:b/>
          <w:color w:val="00B050"/>
        </w:rPr>
      </w:pPr>
    </w:p>
    <w:p w14:paraId="3632ED8B" w14:textId="5D10D950" w:rsidR="00151A15" w:rsidRPr="00CB5F2C" w:rsidRDefault="00151A15" w:rsidP="00DF7369">
      <w:pPr>
        <w:pStyle w:val="REG-H3b"/>
        <w:tabs>
          <w:tab w:val="right" w:leader="dot" w:pos="8505"/>
        </w:tabs>
        <w:jc w:val="both"/>
        <w:rPr>
          <w:bCs/>
          <w:color w:val="00B050"/>
        </w:rPr>
      </w:pPr>
      <w:r w:rsidRPr="00CB5F2C">
        <w:rPr>
          <w:color w:val="00B050"/>
        </w:rPr>
        <w:t>STORAGE OF BLASTING MATERIALS</w:t>
      </w:r>
      <w:r w:rsidR="007A3186" w:rsidRPr="00CB5F2C">
        <w:rPr>
          <w:bCs/>
          <w:color w:val="00B050"/>
        </w:rPr>
        <w:tab/>
        <w:t>8.1-8.21</w:t>
      </w:r>
    </w:p>
    <w:p w14:paraId="0CDE262F" w14:textId="77777777" w:rsidR="007A3186" w:rsidRDefault="007A3186" w:rsidP="00DF7369">
      <w:pPr>
        <w:pStyle w:val="REG-P0"/>
        <w:tabs>
          <w:tab w:val="right" w:leader="dot" w:pos="8505"/>
        </w:tabs>
        <w:rPr>
          <w:color w:val="00B050"/>
        </w:rPr>
      </w:pPr>
    </w:p>
    <w:p w14:paraId="790AFE65" w14:textId="402B635B" w:rsidR="00151A15" w:rsidRPr="00330D12" w:rsidRDefault="00151A15" w:rsidP="00DF7369">
      <w:pPr>
        <w:pStyle w:val="REG-P0"/>
        <w:tabs>
          <w:tab w:val="right" w:leader="dot" w:pos="8505"/>
        </w:tabs>
        <w:rPr>
          <w:color w:val="00B050"/>
        </w:rPr>
      </w:pPr>
      <w:r w:rsidRPr="00330D12">
        <w:rPr>
          <w:color w:val="00B050"/>
        </w:rPr>
        <w:t>STORAGE OF EXPLOSIVES FOR PRIVATE USE</w:t>
      </w:r>
      <w:r w:rsidR="007A3186">
        <w:rPr>
          <w:color w:val="00B050"/>
        </w:rPr>
        <w:tab/>
        <w:t>8.22</w:t>
      </w:r>
    </w:p>
    <w:p w14:paraId="2B88D745" w14:textId="77777777" w:rsidR="007A3186" w:rsidRDefault="007A3186" w:rsidP="00DF7369">
      <w:pPr>
        <w:pStyle w:val="REG-P0"/>
        <w:tabs>
          <w:tab w:val="right" w:leader="dot" w:pos="8505"/>
        </w:tabs>
        <w:rPr>
          <w:color w:val="00B050"/>
        </w:rPr>
      </w:pPr>
    </w:p>
    <w:p w14:paraId="4A6CED02" w14:textId="74231784" w:rsidR="00151A15" w:rsidRPr="00265B7F" w:rsidRDefault="00151A15" w:rsidP="00DF7369">
      <w:pPr>
        <w:pStyle w:val="REG-P0"/>
        <w:tabs>
          <w:tab w:val="right" w:leader="dot" w:pos="8505"/>
        </w:tabs>
        <w:rPr>
          <w:color w:val="00B050"/>
        </w:rPr>
      </w:pPr>
      <w:r w:rsidRPr="00265B7F">
        <w:rPr>
          <w:color w:val="00B050"/>
        </w:rPr>
        <w:t>STORAGE OF NITROCELLULOSE PROPELLANTS</w:t>
      </w:r>
      <w:r w:rsidR="007A3186">
        <w:rPr>
          <w:color w:val="00B050"/>
        </w:rPr>
        <w:tab/>
        <w:t>8.23</w:t>
      </w:r>
    </w:p>
    <w:p w14:paraId="100BF722" w14:textId="77777777" w:rsidR="007A3186" w:rsidRDefault="007A3186" w:rsidP="00DF7369">
      <w:pPr>
        <w:pStyle w:val="REG-P0"/>
        <w:tabs>
          <w:tab w:val="right" w:leader="dot" w:pos="8505"/>
        </w:tabs>
        <w:rPr>
          <w:color w:val="00B050"/>
        </w:rPr>
      </w:pPr>
    </w:p>
    <w:p w14:paraId="0F6896B9" w14:textId="0236CCFC" w:rsidR="00151A15" w:rsidRPr="00265B7F" w:rsidRDefault="00151A15" w:rsidP="00DF7369">
      <w:pPr>
        <w:pStyle w:val="REG-P0"/>
        <w:tabs>
          <w:tab w:val="right" w:leader="dot" w:pos="8505"/>
        </w:tabs>
        <w:rPr>
          <w:color w:val="00B050"/>
        </w:rPr>
      </w:pPr>
      <w:r w:rsidRPr="00265B7F">
        <w:rPr>
          <w:color w:val="00B050"/>
        </w:rPr>
        <w:t>STORAGE OF FIREWORKS</w:t>
      </w:r>
      <w:r w:rsidR="007A3186">
        <w:rPr>
          <w:color w:val="00B050"/>
        </w:rPr>
        <w:tab/>
        <w:t>8.24</w:t>
      </w:r>
    </w:p>
    <w:p w14:paraId="5DA9B622" w14:textId="77777777" w:rsidR="007A3186" w:rsidRDefault="007A3186" w:rsidP="00DF7369">
      <w:pPr>
        <w:pStyle w:val="REG-P0"/>
        <w:tabs>
          <w:tab w:val="right" w:leader="dot" w:pos="8505"/>
        </w:tabs>
        <w:rPr>
          <w:color w:val="00B050"/>
        </w:rPr>
      </w:pPr>
    </w:p>
    <w:p w14:paraId="335DE5E0" w14:textId="2040B551" w:rsidR="00151A15" w:rsidRPr="00265B7F" w:rsidRDefault="00151A15" w:rsidP="00DF7369">
      <w:pPr>
        <w:pStyle w:val="REG-P0"/>
        <w:tabs>
          <w:tab w:val="right" w:leader="dot" w:pos="8505"/>
        </w:tabs>
        <w:rPr>
          <w:color w:val="00B050"/>
        </w:rPr>
      </w:pPr>
      <w:r w:rsidRPr="00265B7F">
        <w:rPr>
          <w:color w:val="00B050"/>
        </w:rPr>
        <w:t>STORAGE OF OTHER EXPLOSIVES</w:t>
      </w:r>
      <w:r w:rsidR="007A3186">
        <w:rPr>
          <w:color w:val="00B050"/>
        </w:rPr>
        <w:tab/>
        <w:t>8.25</w:t>
      </w:r>
    </w:p>
    <w:p w14:paraId="483435E6" w14:textId="77777777" w:rsidR="007A3186" w:rsidRDefault="007A3186" w:rsidP="00DF7369">
      <w:pPr>
        <w:pStyle w:val="REG-P0"/>
        <w:tabs>
          <w:tab w:val="right" w:leader="dot" w:pos="8505"/>
        </w:tabs>
        <w:rPr>
          <w:color w:val="00B050"/>
        </w:rPr>
      </w:pPr>
    </w:p>
    <w:p w14:paraId="5FD76493" w14:textId="51425541" w:rsidR="00151A15" w:rsidRPr="00265B7F" w:rsidRDefault="00151A15" w:rsidP="00DF7369">
      <w:pPr>
        <w:pStyle w:val="REG-P0"/>
        <w:tabs>
          <w:tab w:val="right" w:leader="dot" w:pos="8505"/>
        </w:tabs>
        <w:rPr>
          <w:color w:val="00B050"/>
        </w:rPr>
      </w:pPr>
      <w:r w:rsidRPr="00265B7F">
        <w:rPr>
          <w:color w:val="00B050"/>
        </w:rPr>
        <w:t>PENALTY</w:t>
      </w:r>
      <w:r w:rsidR="007A3186">
        <w:rPr>
          <w:color w:val="00B050"/>
        </w:rPr>
        <w:tab/>
        <w:t>8.26</w:t>
      </w:r>
    </w:p>
    <w:p w14:paraId="0766A2B0" w14:textId="77777777" w:rsidR="00151A15" w:rsidRDefault="00151A15" w:rsidP="00DF7369">
      <w:pPr>
        <w:pStyle w:val="REG-H3A"/>
        <w:tabs>
          <w:tab w:val="right" w:leader="dot" w:pos="8505"/>
        </w:tabs>
        <w:jc w:val="both"/>
        <w:rPr>
          <w:b w:val="0"/>
          <w:color w:val="00B050"/>
        </w:rPr>
      </w:pPr>
    </w:p>
    <w:p w14:paraId="1372249B" w14:textId="77777777" w:rsidR="00B52AE9" w:rsidRPr="00265B7F" w:rsidRDefault="00B52AE9" w:rsidP="00551169">
      <w:pPr>
        <w:pStyle w:val="REG-H3A"/>
        <w:tabs>
          <w:tab w:val="right" w:leader="dot" w:pos="8505"/>
        </w:tabs>
        <w:rPr>
          <w:color w:val="00B050"/>
        </w:rPr>
      </w:pPr>
      <w:r w:rsidRPr="00265B7F">
        <w:rPr>
          <w:color w:val="00B050"/>
        </w:rPr>
        <w:t>CHAPTER 9</w:t>
      </w:r>
    </w:p>
    <w:p w14:paraId="1CF30575" w14:textId="37370A2A" w:rsidR="00B52AE9" w:rsidRPr="00CB5F2C" w:rsidRDefault="00B52AE9" w:rsidP="00551169">
      <w:pPr>
        <w:pStyle w:val="REG-H3b"/>
        <w:tabs>
          <w:tab w:val="right" w:leader="dot" w:pos="8505"/>
        </w:tabs>
        <w:rPr>
          <w:color w:val="00B050"/>
        </w:rPr>
      </w:pPr>
      <w:r w:rsidRPr="00CB5F2C">
        <w:rPr>
          <w:color w:val="00B050"/>
        </w:rPr>
        <w:t xml:space="preserve">STORAGE AND SALE OF BLASTING MATERIALS </w:t>
      </w:r>
      <w:r w:rsidRPr="00CB5F2C">
        <w:rPr>
          <w:color w:val="00B050"/>
        </w:rPr>
        <w:br/>
        <w:t>AND FIREWORKS BY LICENSED DEALERS</w:t>
      </w:r>
    </w:p>
    <w:p w14:paraId="3225275B" w14:textId="77777777" w:rsidR="00B52AE9" w:rsidRDefault="00B52AE9" w:rsidP="00DF7369">
      <w:pPr>
        <w:pStyle w:val="REG-H3b"/>
        <w:tabs>
          <w:tab w:val="right" w:leader="dot" w:pos="8505"/>
        </w:tabs>
        <w:jc w:val="both"/>
        <w:rPr>
          <w:color w:val="00B050"/>
        </w:rPr>
      </w:pPr>
    </w:p>
    <w:p w14:paraId="56639D55" w14:textId="6E3F83D6" w:rsidR="00B52AE9" w:rsidRPr="00FC4860" w:rsidRDefault="00B52AE9" w:rsidP="00DF7369">
      <w:pPr>
        <w:pStyle w:val="REG-P0"/>
        <w:tabs>
          <w:tab w:val="right" w:leader="dot" w:pos="8505"/>
        </w:tabs>
        <w:rPr>
          <w:color w:val="00B050"/>
        </w:rPr>
      </w:pPr>
      <w:r w:rsidRPr="00FC4860">
        <w:rPr>
          <w:color w:val="00B050"/>
        </w:rPr>
        <w:t>GENERAL</w:t>
      </w:r>
      <w:r w:rsidR="00753D00">
        <w:rPr>
          <w:color w:val="00B050"/>
        </w:rPr>
        <w:tab/>
        <w:t>9.1-9.4</w:t>
      </w:r>
    </w:p>
    <w:p w14:paraId="364741CE" w14:textId="77777777" w:rsidR="00FF61E7" w:rsidRDefault="00FF61E7" w:rsidP="00DF7369">
      <w:pPr>
        <w:pStyle w:val="REG-P0"/>
        <w:tabs>
          <w:tab w:val="right" w:leader="dot" w:pos="8505"/>
        </w:tabs>
        <w:rPr>
          <w:color w:val="00B050"/>
        </w:rPr>
      </w:pPr>
    </w:p>
    <w:p w14:paraId="2AEC7321" w14:textId="30BB9814" w:rsidR="00B52AE9" w:rsidRPr="00FC4860" w:rsidRDefault="00B52AE9" w:rsidP="00DF7369">
      <w:pPr>
        <w:pStyle w:val="REG-P0"/>
        <w:tabs>
          <w:tab w:val="right" w:leader="dot" w:pos="8505"/>
        </w:tabs>
        <w:rPr>
          <w:color w:val="00B050"/>
        </w:rPr>
      </w:pPr>
      <w:r w:rsidRPr="00FC4860">
        <w:rPr>
          <w:color w:val="00B050"/>
        </w:rPr>
        <w:t>BLASTING MATERIALS</w:t>
      </w:r>
      <w:r w:rsidR="00FF61E7">
        <w:rPr>
          <w:color w:val="00B050"/>
        </w:rPr>
        <w:tab/>
        <w:t>9.5-9.10</w:t>
      </w:r>
    </w:p>
    <w:p w14:paraId="73C4B367" w14:textId="77777777" w:rsidR="00FF61E7" w:rsidRDefault="00FF61E7" w:rsidP="00DF7369">
      <w:pPr>
        <w:pStyle w:val="REG-H3b"/>
        <w:tabs>
          <w:tab w:val="right" w:leader="dot" w:pos="8505"/>
        </w:tabs>
        <w:jc w:val="both"/>
        <w:rPr>
          <w:color w:val="00B050"/>
        </w:rPr>
      </w:pPr>
    </w:p>
    <w:p w14:paraId="7E19277F" w14:textId="305C725D" w:rsidR="00B52AE9" w:rsidRDefault="00B52AE9" w:rsidP="00DF7369">
      <w:pPr>
        <w:pStyle w:val="REG-H3b"/>
        <w:tabs>
          <w:tab w:val="right" w:leader="dot" w:pos="8505"/>
        </w:tabs>
        <w:jc w:val="both"/>
        <w:rPr>
          <w:color w:val="00B050"/>
        </w:rPr>
      </w:pPr>
      <w:r>
        <w:rPr>
          <w:color w:val="00B050"/>
        </w:rPr>
        <w:t>FIREWORKS</w:t>
      </w:r>
      <w:r w:rsidR="00FF61E7">
        <w:rPr>
          <w:color w:val="00B050"/>
        </w:rPr>
        <w:tab/>
        <w:t>9.11-9.19</w:t>
      </w:r>
    </w:p>
    <w:p w14:paraId="44E4EE23" w14:textId="77777777" w:rsidR="006F1A27" w:rsidRDefault="006F1A27" w:rsidP="00DF7369">
      <w:pPr>
        <w:pStyle w:val="REG-P0"/>
        <w:tabs>
          <w:tab w:val="right" w:leader="dot" w:pos="8505"/>
        </w:tabs>
        <w:rPr>
          <w:color w:val="00B050"/>
        </w:rPr>
      </w:pPr>
    </w:p>
    <w:p w14:paraId="3BFFB3BB" w14:textId="11D906BC" w:rsidR="00B52AE9" w:rsidRPr="00597288" w:rsidRDefault="00B52AE9" w:rsidP="00DF7369">
      <w:pPr>
        <w:pStyle w:val="REG-P0"/>
        <w:tabs>
          <w:tab w:val="right" w:leader="dot" w:pos="8505"/>
        </w:tabs>
        <w:rPr>
          <w:color w:val="00B050"/>
        </w:rPr>
      </w:pPr>
      <w:r w:rsidRPr="00597288">
        <w:rPr>
          <w:color w:val="00B050"/>
        </w:rPr>
        <w:t>NITROCELLULOSE PROPELLANTS</w:t>
      </w:r>
      <w:r w:rsidR="006F1A27">
        <w:rPr>
          <w:color w:val="00B050"/>
        </w:rPr>
        <w:tab/>
        <w:t>9.20</w:t>
      </w:r>
    </w:p>
    <w:p w14:paraId="43A037B1" w14:textId="77777777" w:rsidR="006F1A27" w:rsidRDefault="006F1A27" w:rsidP="00DF7369">
      <w:pPr>
        <w:pStyle w:val="REG-P0"/>
        <w:tabs>
          <w:tab w:val="right" w:leader="dot" w:pos="8505"/>
        </w:tabs>
        <w:rPr>
          <w:color w:val="00B050"/>
        </w:rPr>
      </w:pPr>
    </w:p>
    <w:p w14:paraId="7A194AD3" w14:textId="58CD0F63" w:rsidR="00B52AE9" w:rsidRPr="00597288" w:rsidRDefault="00B52AE9" w:rsidP="00DF7369">
      <w:pPr>
        <w:pStyle w:val="REG-P0"/>
        <w:tabs>
          <w:tab w:val="right" w:leader="dot" w:pos="8505"/>
        </w:tabs>
        <w:rPr>
          <w:color w:val="00B050"/>
        </w:rPr>
      </w:pPr>
      <w:r w:rsidRPr="00597288">
        <w:rPr>
          <w:color w:val="00B050"/>
        </w:rPr>
        <w:t>PENALTY</w:t>
      </w:r>
      <w:r w:rsidR="006F1A27">
        <w:rPr>
          <w:color w:val="00B050"/>
        </w:rPr>
        <w:tab/>
        <w:t>9.21</w:t>
      </w:r>
    </w:p>
    <w:p w14:paraId="558E4EC2" w14:textId="77777777" w:rsidR="00B52AE9" w:rsidRDefault="00B52AE9" w:rsidP="00DF7369">
      <w:pPr>
        <w:pStyle w:val="REG-H3b"/>
        <w:tabs>
          <w:tab w:val="right" w:leader="dot" w:pos="8505"/>
        </w:tabs>
        <w:jc w:val="both"/>
      </w:pPr>
    </w:p>
    <w:p w14:paraId="4F704C6E" w14:textId="77777777" w:rsidR="00B52AE9" w:rsidRPr="00BD5956" w:rsidRDefault="00B52AE9" w:rsidP="00551169">
      <w:pPr>
        <w:pStyle w:val="REG-H3A"/>
        <w:tabs>
          <w:tab w:val="right" w:leader="dot" w:pos="8505"/>
        </w:tabs>
        <w:rPr>
          <w:color w:val="00B050"/>
        </w:rPr>
      </w:pPr>
      <w:r w:rsidRPr="00BD5956">
        <w:rPr>
          <w:color w:val="00B050"/>
        </w:rPr>
        <w:t>CHAPTER 10</w:t>
      </w:r>
    </w:p>
    <w:p w14:paraId="2C334988" w14:textId="77777777" w:rsidR="00CB5F2C" w:rsidRDefault="00CB5F2C" w:rsidP="00DF7369">
      <w:pPr>
        <w:pStyle w:val="REG-H3b"/>
        <w:tabs>
          <w:tab w:val="right" w:leader="dot" w:pos="8505"/>
        </w:tabs>
        <w:jc w:val="both"/>
        <w:rPr>
          <w:b/>
          <w:color w:val="00B050"/>
        </w:rPr>
      </w:pPr>
    </w:p>
    <w:p w14:paraId="2230FDA4" w14:textId="4BEBB2B3" w:rsidR="00B52AE9" w:rsidRPr="00CB5F2C" w:rsidRDefault="00B52AE9" w:rsidP="00DF7369">
      <w:pPr>
        <w:pStyle w:val="REG-H3b"/>
        <w:tabs>
          <w:tab w:val="right" w:leader="dot" w:pos="8505"/>
        </w:tabs>
        <w:jc w:val="both"/>
        <w:rPr>
          <w:bCs/>
          <w:color w:val="00B050"/>
        </w:rPr>
      </w:pPr>
      <w:r w:rsidRPr="00CB5F2C">
        <w:rPr>
          <w:color w:val="00B050"/>
        </w:rPr>
        <w:t>USE OF BLASTING MATERIALS</w:t>
      </w:r>
      <w:r w:rsidR="00A175B8" w:rsidRPr="00CB5F2C">
        <w:rPr>
          <w:bCs/>
          <w:color w:val="00B050"/>
        </w:rPr>
        <w:tab/>
        <w:t>10.1-10.33</w:t>
      </w:r>
    </w:p>
    <w:p w14:paraId="2F423C8B" w14:textId="77777777" w:rsidR="00BC3827" w:rsidRDefault="00BC3827" w:rsidP="00DF7369">
      <w:pPr>
        <w:pStyle w:val="REG-P0"/>
        <w:tabs>
          <w:tab w:val="right" w:leader="dot" w:pos="8505"/>
        </w:tabs>
        <w:rPr>
          <w:color w:val="00B050"/>
        </w:rPr>
      </w:pPr>
    </w:p>
    <w:p w14:paraId="20246731" w14:textId="6B9F18CF" w:rsidR="00B52AE9" w:rsidRPr="008F1B89" w:rsidRDefault="00B52AE9" w:rsidP="00DF7369">
      <w:pPr>
        <w:pStyle w:val="REG-P0"/>
        <w:tabs>
          <w:tab w:val="right" w:leader="dot" w:pos="8505"/>
        </w:tabs>
        <w:rPr>
          <w:color w:val="00B050"/>
        </w:rPr>
      </w:pPr>
      <w:r w:rsidRPr="008F1B89">
        <w:rPr>
          <w:color w:val="00B050"/>
        </w:rPr>
        <w:t>USE OR EXPLODING OF FIREWORKS</w:t>
      </w:r>
      <w:r w:rsidR="00BC3827">
        <w:rPr>
          <w:color w:val="00B050"/>
        </w:rPr>
        <w:tab/>
        <w:t>10.34-10.37</w:t>
      </w:r>
    </w:p>
    <w:p w14:paraId="6F5FB6AE" w14:textId="77777777" w:rsidR="00F41F64" w:rsidRDefault="00F41F64" w:rsidP="00DF7369">
      <w:pPr>
        <w:pStyle w:val="REG-P0"/>
        <w:tabs>
          <w:tab w:val="right" w:leader="dot" w:pos="8505"/>
        </w:tabs>
        <w:rPr>
          <w:color w:val="00B050"/>
        </w:rPr>
      </w:pPr>
    </w:p>
    <w:p w14:paraId="467ED65A" w14:textId="01725A61" w:rsidR="00B52AE9" w:rsidRPr="008F1B89" w:rsidRDefault="00B52AE9" w:rsidP="00DF7369">
      <w:pPr>
        <w:pStyle w:val="REG-P0"/>
        <w:tabs>
          <w:tab w:val="right" w:leader="dot" w:pos="8505"/>
        </w:tabs>
        <w:rPr>
          <w:color w:val="00B050"/>
        </w:rPr>
      </w:pPr>
      <w:r w:rsidRPr="008F1B89">
        <w:rPr>
          <w:color w:val="00B050"/>
        </w:rPr>
        <w:t>USE OF OTHER EXPLOSIVES</w:t>
      </w:r>
      <w:r w:rsidR="00285686">
        <w:rPr>
          <w:color w:val="00B050"/>
        </w:rPr>
        <w:tab/>
        <w:t>10.38</w:t>
      </w:r>
    </w:p>
    <w:p w14:paraId="02613096" w14:textId="77777777" w:rsidR="00B52AE9" w:rsidRPr="005D3018" w:rsidRDefault="00B52AE9" w:rsidP="00DF7369">
      <w:pPr>
        <w:pStyle w:val="REG-H3b"/>
        <w:tabs>
          <w:tab w:val="right" w:leader="dot" w:pos="8505"/>
        </w:tabs>
        <w:jc w:val="both"/>
        <w:rPr>
          <w:color w:val="00B050"/>
        </w:rPr>
      </w:pPr>
    </w:p>
    <w:p w14:paraId="6591999F" w14:textId="77777777" w:rsidR="00B52AE9" w:rsidRPr="008F1B89" w:rsidRDefault="00B52AE9" w:rsidP="00551169">
      <w:pPr>
        <w:pStyle w:val="REG-H3A"/>
        <w:tabs>
          <w:tab w:val="right" w:leader="dot" w:pos="8505"/>
        </w:tabs>
        <w:rPr>
          <w:color w:val="00B050"/>
        </w:rPr>
      </w:pPr>
      <w:r w:rsidRPr="008F1B89">
        <w:rPr>
          <w:color w:val="00B050"/>
        </w:rPr>
        <w:t>CHAPTER 11</w:t>
      </w:r>
    </w:p>
    <w:p w14:paraId="2BB942CB" w14:textId="77777777" w:rsidR="00CB5F2C" w:rsidRDefault="00CB5F2C" w:rsidP="00DF7369">
      <w:pPr>
        <w:pStyle w:val="REG-H3b"/>
        <w:tabs>
          <w:tab w:val="right" w:leader="dot" w:pos="8505"/>
        </w:tabs>
        <w:jc w:val="both"/>
        <w:rPr>
          <w:b/>
          <w:color w:val="00B050"/>
        </w:rPr>
      </w:pPr>
    </w:p>
    <w:p w14:paraId="1DBF4C45" w14:textId="17F4F720" w:rsidR="00B52AE9" w:rsidRPr="00CB5F2C" w:rsidRDefault="00B52AE9" w:rsidP="00DF7369">
      <w:pPr>
        <w:pStyle w:val="REG-H3b"/>
        <w:tabs>
          <w:tab w:val="right" w:leader="dot" w:pos="8505"/>
        </w:tabs>
        <w:jc w:val="both"/>
        <w:rPr>
          <w:bCs/>
          <w:color w:val="00B050"/>
        </w:rPr>
      </w:pPr>
      <w:r w:rsidRPr="00CB5F2C">
        <w:rPr>
          <w:color w:val="00B050"/>
        </w:rPr>
        <w:t>TRIALS, ACCIDENTS AND INQUIRIES</w:t>
      </w:r>
      <w:r w:rsidR="002557B8" w:rsidRPr="00CB5F2C">
        <w:rPr>
          <w:bCs/>
          <w:color w:val="00B050"/>
        </w:rPr>
        <w:tab/>
        <w:t>11.1-11.3</w:t>
      </w:r>
    </w:p>
    <w:p w14:paraId="4EDDC5F0" w14:textId="77777777" w:rsidR="00B52AE9" w:rsidRDefault="00B52AE9" w:rsidP="00DF7369">
      <w:pPr>
        <w:pStyle w:val="REG-H3b"/>
        <w:tabs>
          <w:tab w:val="right" w:leader="dot" w:pos="8505"/>
        </w:tabs>
        <w:jc w:val="both"/>
        <w:rPr>
          <w:color w:val="00B050"/>
        </w:rPr>
      </w:pPr>
    </w:p>
    <w:p w14:paraId="296BB2CA" w14:textId="5C3323E9" w:rsidR="00B52AE9" w:rsidRPr="00597288" w:rsidRDefault="00B52AE9" w:rsidP="00DF7369">
      <w:pPr>
        <w:pStyle w:val="REG-P0"/>
        <w:tabs>
          <w:tab w:val="right" w:leader="dot" w:pos="8505"/>
        </w:tabs>
        <w:rPr>
          <w:color w:val="00B050"/>
        </w:rPr>
      </w:pPr>
      <w:r w:rsidRPr="00597288">
        <w:rPr>
          <w:color w:val="00B050"/>
        </w:rPr>
        <w:t>PENALTY</w:t>
      </w:r>
      <w:r w:rsidR="004A6754">
        <w:rPr>
          <w:color w:val="00B050"/>
        </w:rPr>
        <w:tab/>
        <w:t>11.4</w:t>
      </w:r>
    </w:p>
    <w:p w14:paraId="33F6BC8A" w14:textId="77777777" w:rsidR="00B52AE9" w:rsidRDefault="00B52AE9" w:rsidP="00DF7369">
      <w:pPr>
        <w:pStyle w:val="REG-H3A"/>
        <w:tabs>
          <w:tab w:val="right" w:leader="dot" w:pos="8505"/>
        </w:tabs>
        <w:jc w:val="both"/>
        <w:rPr>
          <w:color w:val="00B050"/>
        </w:rPr>
      </w:pPr>
    </w:p>
    <w:p w14:paraId="1BABC297" w14:textId="77777777" w:rsidR="00B52AE9" w:rsidRPr="00D92F85" w:rsidRDefault="00B52AE9" w:rsidP="00551169">
      <w:pPr>
        <w:pStyle w:val="REG-H3A"/>
        <w:tabs>
          <w:tab w:val="right" w:leader="dot" w:pos="8505"/>
        </w:tabs>
        <w:rPr>
          <w:color w:val="00B050"/>
        </w:rPr>
      </w:pPr>
      <w:r w:rsidRPr="00D92F85">
        <w:rPr>
          <w:color w:val="00B050"/>
        </w:rPr>
        <w:t>CHAPTER 12</w:t>
      </w:r>
    </w:p>
    <w:p w14:paraId="737C6CEF" w14:textId="77777777" w:rsidR="00933C8E" w:rsidRDefault="00933C8E" w:rsidP="00DF7369">
      <w:pPr>
        <w:pStyle w:val="REG-H3b"/>
        <w:tabs>
          <w:tab w:val="right" w:leader="dot" w:pos="8505"/>
        </w:tabs>
        <w:jc w:val="both"/>
        <w:rPr>
          <w:b/>
          <w:color w:val="00B050"/>
        </w:rPr>
      </w:pPr>
    </w:p>
    <w:p w14:paraId="2754E722" w14:textId="7EE35D3A" w:rsidR="00B52AE9" w:rsidRPr="00933C8E" w:rsidRDefault="00B52AE9" w:rsidP="00DF7369">
      <w:pPr>
        <w:pStyle w:val="REG-H3b"/>
        <w:tabs>
          <w:tab w:val="right" w:leader="dot" w:pos="8505"/>
        </w:tabs>
        <w:jc w:val="both"/>
        <w:rPr>
          <w:bCs/>
          <w:color w:val="00B050"/>
        </w:rPr>
      </w:pPr>
      <w:r w:rsidRPr="00933C8E">
        <w:rPr>
          <w:color w:val="00B050"/>
        </w:rPr>
        <w:t>TRESPASS</w:t>
      </w:r>
      <w:r w:rsidR="006E04CE" w:rsidRPr="00933C8E">
        <w:rPr>
          <w:bCs/>
          <w:color w:val="00B050"/>
        </w:rPr>
        <w:tab/>
        <w:t>12.1</w:t>
      </w:r>
    </w:p>
    <w:p w14:paraId="7F33D9BE" w14:textId="77777777" w:rsidR="00B52AE9" w:rsidRDefault="00B52AE9" w:rsidP="00DF7369">
      <w:pPr>
        <w:pStyle w:val="REG-H3A"/>
        <w:tabs>
          <w:tab w:val="right" w:leader="dot" w:pos="8505"/>
        </w:tabs>
        <w:jc w:val="both"/>
        <w:rPr>
          <w:b w:val="0"/>
          <w:color w:val="00B050"/>
        </w:rPr>
      </w:pPr>
    </w:p>
    <w:p w14:paraId="2BC25E61" w14:textId="385CC97D" w:rsidR="00B52AE9" w:rsidRPr="00597288" w:rsidRDefault="00B52AE9" w:rsidP="00DF7369">
      <w:pPr>
        <w:pStyle w:val="REG-P0"/>
        <w:tabs>
          <w:tab w:val="right" w:leader="dot" w:pos="8505"/>
        </w:tabs>
        <w:rPr>
          <w:color w:val="00B050"/>
        </w:rPr>
      </w:pPr>
      <w:r w:rsidRPr="00597288">
        <w:rPr>
          <w:color w:val="00B050"/>
        </w:rPr>
        <w:t>PENALTY</w:t>
      </w:r>
      <w:r w:rsidR="006E04CE">
        <w:rPr>
          <w:color w:val="00B050"/>
        </w:rPr>
        <w:tab/>
        <w:t>12.2</w:t>
      </w:r>
    </w:p>
    <w:p w14:paraId="7D63FEBA" w14:textId="77777777" w:rsidR="00B52AE9" w:rsidRPr="005D3018" w:rsidRDefault="00B52AE9" w:rsidP="00DF7369">
      <w:pPr>
        <w:pStyle w:val="REG-H3A"/>
        <w:tabs>
          <w:tab w:val="right" w:leader="dot" w:pos="8505"/>
        </w:tabs>
        <w:jc w:val="both"/>
        <w:rPr>
          <w:b w:val="0"/>
          <w:color w:val="00B050"/>
        </w:rPr>
      </w:pPr>
    </w:p>
    <w:p w14:paraId="003029F9" w14:textId="77777777" w:rsidR="00B52AE9" w:rsidRPr="00D92F85" w:rsidRDefault="00B52AE9" w:rsidP="00551169">
      <w:pPr>
        <w:pStyle w:val="REG-H3A"/>
        <w:tabs>
          <w:tab w:val="right" w:leader="dot" w:pos="8505"/>
        </w:tabs>
        <w:rPr>
          <w:color w:val="00B050"/>
        </w:rPr>
      </w:pPr>
      <w:r w:rsidRPr="00D92F85">
        <w:rPr>
          <w:color w:val="00B050"/>
        </w:rPr>
        <w:t>CHAPTER 13</w:t>
      </w:r>
    </w:p>
    <w:p w14:paraId="296F1F73" w14:textId="77777777" w:rsidR="00933C8E" w:rsidRDefault="00933C8E" w:rsidP="00DF7369">
      <w:pPr>
        <w:pStyle w:val="REG-H3b"/>
        <w:tabs>
          <w:tab w:val="right" w:leader="dot" w:pos="8505"/>
        </w:tabs>
        <w:jc w:val="both"/>
        <w:rPr>
          <w:b/>
          <w:color w:val="00B050"/>
        </w:rPr>
      </w:pPr>
    </w:p>
    <w:p w14:paraId="52C6E76F" w14:textId="747AE34E" w:rsidR="00B52AE9" w:rsidRPr="00933C8E" w:rsidRDefault="00B52AE9" w:rsidP="00DF7369">
      <w:pPr>
        <w:pStyle w:val="REG-H3b"/>
        <w:tabs>
          <w:tab w:val="right" w:leader="dot" w:pos="8505"/>
        </w:tabs>
        <w:jc w:val="both"/>
        <w:rPr>
          <w:bCs/>
          <w:color w:val="00B050"/>
        </w:rPr>
      </w:pPr>
      <w:r w:rsidRPr="00933C8E">
        <w:rPr>
          <w:color w:val="00B050"/>
        </w:rPr>
        <w:t>APPEALS</w:t>
      </w:r>
      <w:r w:rsidR="000864F0" w:rsidRPr="00933C8E">
        <w:rPr>
          <w:bCs/>
          <w:color w:val="00B050"/>
        </w:rPr>
        <w:tab/>
        <w:t>13.1-13.8</w:t>
      </w:r>
    </w:p>
    <w:p w14:paraId="33A96D16" w14:textId="77777777" w:rsidR="00B52AE9" w:rsidRDefault="00B52AE9" w:rsidP="00DF7369">
      <w:pPr>
        <w:pStyle w:val="REG-H3b"/>
        <w:tabs>
          <w:tab w:val="right" w:leader="dot" w:pos="8505"/>
        </w:tabs>
        <w:jc w:val="both"/>
        <w:rPr>
          <w:color w:val="00B050"/>
        </w:rPr>
      </w:pPr>
    </w:p>
    <w:p w14:paraId="1EAD4BD4" w14:textId="77777777" w:rsidR="00B52AE9" w:rsidRPr="00D92F85" w:rsidRDefault="00B52AE9" w:rsidP="00551169">
      <w:pPr>
        <w:pStyle w:val="REG-H3A"/>
        <w:tabs>
          <w:tab w:val="right" w:leader="dot" w:pos="8505"/>
        </w:tabs>
        <w:rPr>
          <w:color w:val="00B050"/>
        </w:rPr>
      </w:pPr>
      <w:r w:rsidRPr="00D92F85">
        <w:rPr>
          <w:color w:val="00B050"/>
        </w:rPr>
        <w:t>CHAPTER 14</w:t>
      </w:r>
    </w:p>
    <w:p w14:paraId="5CF46608" w14:textId="77777777" w:rsidR="00933C8E" w:rsidRDefault="00933C8E" w:rsidP="00DF7369">
      <w:pPr>
        <w:pStyle w:val="REG-H3b"/>
        <w:tabs>
          <w:tab w:val="right" w:leader="dot" w:pos="8505"/>
        </w:tabs>
        <w:jc w:val="both"/>
        <w:rPr>
          <w:b/>
          <w:color w:val="00B050"/>
        </w:rPr>
      </w:pPr>
    </w:p>
    <w:p w14:paraId="7942D3A9" w14:textId="510C3905" w:rsidR="00B52AE9" w:rsidRPr="00933C8E" w:rsidRDefault="00B52AE9" w:rsidP="00DF7369">
      <w:pPr>
        <w:pStyle w:val="REG-H3b"/>
        <w:tabs>
          <w:tab w:val="right" w:leader="dot" w:pos="8505"/>
        </w:tabs>
        <w:jc w:val="both"/>
        <w:rPr>
          <w:bCs/>
          <w:color w:val="00B050"/>
        </w:rPr>
      </w:pPr>
      <w:r w:rsidRPr="00933C8E">
        <w:rPr>
          <w:color w:val="00B050"/>
        </w:rPr>
        <w:t>TEST OF EXPLOSIVES</w:t>
      </w:r>
      <w:r w:rsidR="00015044" w:rsidRPr="00933C8E">
        <w:rPr>
          <w:bCs/>
          <w:color w:val="00B050"/>
        </w:rPr>
        <w:tab/>
        <w:t>14.1-14.6</w:t>
      </w:r>
    </w:p>
    <w:p w14:paraId="13BEFDD2" w14:textId="77777777" w:rsidR="00B52AE9" w:rsidRDefault="00B52AE9" w:rsidP="00DF7369">
      <w:pPr>
        <w:pStyle w:val="REG-H3b"/>
        <w:tabs>
          <w:tab w:val="right" w:leader="dot" w:pos="8505"/>
        </w:tabs>
        <w:jc w:val="both"/>
        <w:rPr>
          <w:color w:val="00B050"/>
        </w:rPr>
      </w:pPr>
    </w:p>
    <w:p w14:paraId="473B7EF5" w14:textId="10D5247A" w:rsidR="00B52AE9" w:rsidRPr="00D92F85" w:rsidRDefault="00B52AE9" w:rsidP="00DF7369">
      <w:pPr>
        <w:pStyle w:val="REG-P0"/>
        <w:tabs>
          <w:tab w:val="right" w:leader="dot" w:pos="8505"/>
        </w:tabs>
        <w:rPr>
          <w:color w:val="00B050"/>
        </w:rPr>
      </w:pPr>
      <w:r w:rsidRPr="00D92F85">
        <w:rPr>
          <w:color w:val="00B050"/>
        </w:rPr>
        <w:t>PENALTY</w:t>
      </w:r>
      <w:r w:rsidR="00015044">
        <w:rPr>
          <w:color w:val="00B050"/>
        </w:rPr>
        <w:tab/>
        <w:t>14.7</w:t>
      </w:r>
    </w:p>
    <w:p w14:paraId="3621AD6C" w14:textId="77777777" w:rsidR="00B52AE9" w:rsidRDefault="00B52AE9" w:rsidP="00DF7369">
      <w:pPr>
        <w:pStyle w:val="REG-H3A"/>
        <w:tabs>
          <w:tab w:val="right" w:leader="dot" w:pos="8505"/>
        </w:tabs>
        <w:jc w:val="both"/>
        <w:rPr>
          <w:color w:val="00B050"/>
        </w:rPr>
      </w:pPr>
    </w:p>
    <w:p w14:paraId="4506DACE" w14:textId="77777777" w:rsidR="00B52AE9" w:rsidRPr="00D92F85" w:rsidRDefault="00B52AE9" w:rsidP="00551169">
      <w:pPr>
        <w:pStyle w:val="REG-H3A"/>
        <w:tabs>
          <w:tab w:val="right" w:leader="dot" w:pos="8505"/>
        </w:tabs>
        <w:rPr>
          <w:color w:val="00B050"/>
        </w:rPr>
      </w:pPr>
      <w:r w:rsidRPr="00D92F85">
        <w:rPr>
          <w:color w:val="00B050"/>
        </w:rPr>
        <w:t>CHAPTER 15</w:t>
      </w:r>
    </w:p>
    <w:p w14:paraId="3304F11F" w14:textId="3E626DC1" w:rsidR="00B52AE9" w:rsidRPr="00933C8E" w:rsidRDefault="00B52AE9" w:rsidP="00551169">
      <w:pPr>
        <w:tabs>
          <w:tab w:val="right" w:leader="dot" w:pos="8505"/>
        </w:tabs>
        <w:jc w:val="center"/>
        <w:rPr>
          <w:color w:val="00B050"/>
        </w:rPr>
      </w:pPr>
      <w:r w:rsidRPr="00933C8E">
        <w:rPr>
          <w:color w:val="00B050"/>
        </w:rPr>
        <w:t>MISCELLANEOUS REGULATIONS</w:t>
      </w:r>
    </w:p>
    <w:p w14:paraId="5FA2F565" w14:textId="77777777" w:rsidR="00B52AE9" w:rsidRDefault="00B52AE9" w:rsidP="00DF7369">
      <w:pPr>
        <w:tabs>
          <w:tab w:val="right" w:leader="dot" w:pos="8505"/>
        </w:tabs>
        <w:jc w:val="both"/>
        <w:rPr>
          <w:b/>
          <w:color w:val="00B050"/>
        </w:rPr>
      </w:pPr>
    </w:p>
    <w:p w14:paraId="09AD1A4E" w14:textId="3B8B9052" w:rsidR="00B52AE9" w:rsidRPr="007E18C0" w:rsidRDefault="00B52AE9" w:rsidP="00DF7369">
      <w:pPr>
        <w:pStyle w:val="REG-P0"/>
        <w:tabs>
          <w:tab w:val="right" w:leader="dot" w:pos="8505"/>
        </w:tabs>
        <w:rPr>
          <w:color w:val="00B050"/>
        </w:rPr>
      </w:pPr>
      <w:r w:rsidRPr="007E18C0">
        <w:rPr>
          <w:color w:val="00B050"/>
        </w:rPr>
        <w:t>DESTRUCTION OF EXPLOSIVES</w:t>
      </w:r>
      <w:r w:rsidR="00130295">
        <w:rPr>
          <w:color w:val="00B050"/>
        </w:rPr>
        <w:tab/>
        <w:t>15.1-15.4</w:t>
      </w:r>
    </w:p>
    <w:p w14:paraId="649CA45A" w14:textId="77777777" w:rsidR="00130295" w:rsidRDefault="00130295" w:rsidP="00DF7369">
      <w:pPr>
        <w:pStyle w:val="REG-P0"/>
        <w:tabs>
          <w:tab w:val="right" w:leader="dot" w:pos="8505"/>
        </w:tabs>
        <w:rPr>
          <w:color w:val="00B050"/>
        </w:rPr>
      </w:pPr>
    </w:p>
    <w:p w14:paraId="5086E80F" w14:textId="4450BC4C" w:rsidR="00B52AE9" w:rsidRPr="007E18C0" w:rsidRDefault="00B52AE9" w:rsidP="00DF7369">
      <w:pPr>
        <w:pStyle w:val="REG-P0"/>
        <w:tabs>
          <w:tab w:val="right" w:leader="dot" w:pos="8505"/>
        </w:tabs>
        <w:rPr>
          <w:color w:val="00B050"/>
        </w:rPr>
      </w:pPr>
      <w:r w:rsidRPr="007E18C0">
        <w:rPr>
          <w:color w:val="00B050"/>
        </w:rPr>
        <w:t>DISPOSAL OF EXPLOSIVES</w:t>
      </w:r>
      <w:r w:rsidR="00130295">
        <w:rPr>
          <w:color w:val="00B050"/>
        </w:rPr>
        <w:tab/>
        <w:t>15.4A</w:t>
      </w:r>
    </w:p>
    <w:p w14:paraId="0D665B3F" w14:textId="77777777" w:rsidR="00130295" w:rsidRDefault="00130295" w:rsidP="00DF7369">
      <w:pPr>
        <w:pStyle w:val="REG-P0"/>
        <w:tabs>
          <w:tab w:val="right" w:leader="dot" w:pos="8505"/>
        </w:tabs>
        <w:rPr>
          <w:color w:val="00B050"/>
        </w:rPr>
      </w:pPr>
    </w:p>
    <w:p w14:paraId="1927BDED" w14:textId="510B47C4" w:rsidR="00B52AE9" w:rsidRPr="007E18C0" w:rsidRDefault="00B52AE9" w:rsidP="00DF7369">
      <w:pPr>
        <w:pStyle w:val="REG-P0"/>
        <w:tabs>
          <w:tab w:val="right" w:leader="dot" w:pos="8505"/>
        </w:tabs>
        <w:rPr>
          <w:color w:val="00B050"/>
        </w:rPr>
      </w:pPr>
      <w:r w:rsidRPr="007E18C0">
        <w:rPr>
          <w:color w:val="00B050"/>
        </w:rPr>
        <w:t>EXPLOSIVES IN COAL</w:t>
      </w:r>
      <w:r w:rsidR="00130295">
        <w:rPr>
          <w:color w:val="00B050"/>
        </w:rPr>
        <w:tab/>
        <w:t>15.5-15.6</w:t>
      </w:r>
    </w:p>
    <w:p w14:paraId="2D713C8A" w14:textId="77777777" w:rsidR="00130295" w:rsidRDefault="00130295" w:rsidP="00DF7369">
      <w:pPr>
        <w:pStyle w:val="REG-P0"/>
        <w:tabs>
          <w:tab w:val="right" w:leader="dot" w:pos="8505"/>
        </w:tabs>
        <w:rPr>
          <w:color w:val="00B050"/>
        </w:rPr>
      </w:pPr>
    </w:p>
    <w:p w14:paraId="5F6B24E2" w14:textId="579D7927" w:rsidR="00B52AE9" w:rsidRPr="007E18C0" w:rsidRDefault="00B52AE9" w:rsidP="00DF7369">
      <w:pPr>
        <w:pStyle w:val="REG-P0"/>
        <w:tabs>
          <w:tab w:val="right" w:leader="dot" w:pos="8505"/>
        </w:tabs>
        <w:rPr>
          <w:color w:val="00B050"/>
        </w:rPr>
      </w:pPr>
      <w:r w:rsidRPr="007E18C0">
        <w:rPr>
          <w:color w:val="00B050"/>
        </w:rPr>
        <w:t>EXPLOSIVES FOUND IN REDUCTION WORKS OF GOLD MINES</w:t>
      </w:r>
      <w:r w:rsidR="00130295">
        <w:rPr>
          <w:color w:val="00B050"/>
        </w:rPr>
        <w:tab/>
        <w:t>15.7</w:t>
      </w:r>
    </w:p>
    <w:p w14:paraId="0B98C543" w14:textId="77777777" w:rsidR="00130295" w:rsidRDefault="00130295" w:rsidP="00DF7369">
      <w:pPr>
        <w:pStyle w:val="REG-P0"/>
        <w:tabs>
          <w:tab w:val="right" w:leader="dot" w:pos="8505"/>
        </w:tabs>
        <w:rPr>
          <w:color w:val="00B050"/>
        </w:rPr>
      </w:pPr>
    </w:p>
    <w:p w14:paraId="4ABBF196" w14:textId="4A300D4A" w:rsidR="00B52AE9" w:rsidRPr="007E18C0" w:rsidRDefault="00B52AE9" w:rsidP="00DF7369">
      <w:pPr>
        <w:pStyle w:val="REG-P0"/>
        <w:tabs>
          <w:tab w:val="right" w:leader="dot" w:pos="8505"/>
        </w:tabs>
        <w:rPr>
          <w:color w:val="00B050"/>
        </w:rPr>
      </w:pPr>
      <w:r w:rsidRPr="007E18C0">
        <w:rPr>
          <w:color w:val="00B050"/>
        </w:rPr>
        <w:t>AMMONIUM NITRATE</w:t>
      </w:r>
      <w:r w:rsidR="00130295">
        <w:rPr>
          <w:color w:val="00B050"/>
        </w:rPr>
        <w:tab/>
        <w:t>15.8-15.16</w:t>
      </w:r>
    </w:p>
    <w:p w14:paraId="6FD8ECD4" w14:textId="77777777" w:rsidR="00130295" w:rsidRDefault="00130295" w:rsidP="00DF7369">
      <w:pPr>
        <w:pStyle w:val="REG-P0"/>
        <w:tabs>
          <w:tab w:val="right" w:leader="dot" w:pos="8505"/>
        </w:tabs>
        <w:rPr>
          <w:color w:val="00B050"/>
        </w:rPr>
      </w:pPr>
    </w:p>
    <w:p w14:paraId="6D0260FE" w14:textId="0C2092E1" w:rsidR="00B52AE9" w:rsidRPr="00CC6BCC" w:rsidRDefault="00B52AE9" w:rsidP="00DF7369">
      <w:pPr>
        <w:pStyle w:val="REG-P0"/>
        <w:tabs>
          <w:tab w:val="right" w:leader="dot" w:pos="8505"/>
        </w:tabs>
        <w:rPr>
          <w:color w:val="00B050"/>
        </w:rPr>
      </w:pPr>
      <w:r w:rsidRPr="00CC6BCC">
        <w:rPr>
          <w:color w:val="00B050"/>
        </w:rPr>
        <w:t>CHLORATES</w:t>
      </w:r>
      <w:r w:rsidR="00130295">
        <w:rPr>
          <w:color w:val="00B050"/>
        </w:rPr>
        <w:tab/>
        <w:t>15.17-15.2</w:t>
      </w:r>
      <w:r w:rsidR="00F13041" w:rsidRPr="00585E9D">
        <w:rPr>
          <w:color w:val="00B050"/>
        </w:rPr>
        <w:t>3</w:t>
      </w:r>
    </w:p>
    <w:p w14:paraId="07834996" w14:textId="77777777" w:rsidR="00EB269A" w:rsidRDefault="00EB269A" w:rsidP="00DF7369">
      <w:pPr>
        <w:pStyle w:val="REG-P0"/>
        <w:tabs>
          <w:tab w:val="right" w:leader="dot" w:pos="8505"/>
        </w:tabs>
        <w:rPr>
          <w:color w:val="00B050"/>
        </w:rPr>
      </w:pPr>
    </w:p>
    <w:p w14:paraId="2C86132C" w14:textId="6035EA8E" w:rsidR="00B52AE9" w:rsidRPr="006B5E35" w:rsidRDefault="00B52AE9" w:rsidP="00DF7369">
      <w:pPr>
        <w:pStyle w:val="REG-P0"/>
        <w:tabs>
          <w:tab w:val="right" w:leader="dot" w:pos="8505"/>
        </w:tabs>
        <w:rPr>
          <w:color w:val="00B050"/>
        </w:rPr>
      </w:pPr>
      <w:r w:rsidRPr="006B5E35">
        <w:rPr>
          <w:color w:val="00B050"/>
        </w:rPr>
        <w:t>MATCHES</w:t>
      </w:r>
      <w:r w:rsidR="00EB269A">
        <w:rPr>
          <w:color w:val="00B050"/>
        </w:rPr>
        <w:tab/>
        <w:t>15.24</w:t>
      </w:r>
    </w:p>
    <w:p w14:paraId="78EC96D2" w14:textId="77777777" w:rsidR="00EB269A" w:rsidRDefault="00EB269A" w:rsidP="00DF7369">
      <w:pPr>
        <w:pStyle w:val="REG-P0"/>
        <w:tabs>
          <w:tab w:val="right" w:leader="dot" w:pos="8505"/>
        </w:tabs>
        <w:rPr>
          <w:color w:val="00B050"/>
        </w:rPr>
      </w:pPr>
    </w:p>
    <w:p w14:paraId="71F26C76" w14:textId="1BD46CA2" w:rsidR="00B52AE9" w:rsidRPr="004C4B12" w:rsidRDefault="00B52AE9" w:rsidP="00DF7369">
      <w:pPr>
        <w:pStyle w:val="REG-P0"/>
        <w:tabs>
          <w:tab w:val="right" w:leader="dot" w:pos="8505"/>
        </w:tabs>
        <w:rPr>
          <w:color w:val="00B050"/>
        </w:rPr>
      </w:pPr>
      <w:r w:rsidRPr="004C4B12">
        <w:rPr>
          <w:color w:val="00B050"/>
        </w:rPr>
        <w:t>PENALTY</w:t>
      </w:r>
      <w:r w:rsidR="00EB269A">
        <w:rPr>
          <w:color w:val="00B050"/>
        </w:rPr>
        <w:tab/>
        <w:t>15.25</w:t>
      </w:r>
    </w:p>
    <w:p w14:paraId="0B8E0D88" w14:textId="77777777" w:rsidR="00277490" w:rsidRDefault="00277490" w:rsidP="00277490">
      <w:pPr>
        <w:pStyle w:val="REG-H1a"/>
        <w:pBdr>
          <w:bottom w:val="single" w:sz="4" w:space="1" w:color="auto"/>
        </w:pBdr>
      </w:pPr>
    </w:p>
    <w:p w14:paraId="63A9D8BF" w14:textId="77777777" w:rsidR="00295CCB" w:rsidRDefault="00295CCB" w:rsidP="00277490">
      <w:pPr>
        <w:pStyle w:val="REG-H1a"/>
      </w:pPr>
    </w:p>
    <w:p w14:paraId="490FB884" w14:textId="692370C4" w:rsidR="00144CFF" w:rsidRDefault="00144CFF" w:rsidP="0054346A">
      <w:pPr>
        <w:pStyle w:val="REG-Amend"/>
      </w:pPr>
      <w:r w:rsidRPr="00132FE7">
        <w:t xml:space="preserve">[Note that the numbering system </w:t>
      </w:r>
      <w:r w:rsidR="0054346A">
        <w:t xml:space="preserve">used here is </w:t>
      </w:r>
      <w:r w:rsidRPr="00132FE7">
        <w:t>inconsistent. In some instances, subregulation</w:t>
      </w:r>
      <w:r w:rsidR="00132FE7" w:rsidRPr="00132FE7">
        <w:t>s</w:t>
      </w:r>
      <w:r w:rsidRPr="00132FE7">
        <w:t xml:space="preserve"> </w:t>
      </w:r>
      <w:r w:rsidR="00132FE7" w:rsidRPr="00132FE7">
        <w:t xml:space="preserve">(such as 2.6.1 and 2.6.2) are preceded by a higher-order regulation (such as 2.6). In other instances, subregulations (such as 2.9.1 and 2.9.2) are </w:t>
      </w:r>
      <w:r w:rsidR="00132FE7" w:rsidRPr="00132FE7">
        <w:rPr>
          <w:i/>
        </w:rPr>
        <w:t>not</w:t>
      </w:r>
      <w:r w:rsidR="00132FE7" w:rsidRPr="00132FE7">
        <w:t xml:space="preserve"> preceded by a higher-order regul</w:t>
      </w:r>
      <w:r w:rsidR="00132FE7">
        <w:t>a</w:t>
      </w:r>
      <w:r w:rsidR="00132FE7" w:rsidRPr="00132FE7">
        <w:t xml:space="preserve">tion (such as 2.9). </w:t>
      </w:r>
      <w:r w:rsidR="00132FE7">
        <w:t xml:space="preserve">In the text below, higher-order regulations which have been omitted </w:t>
      </w:r>
      <w:r w:rsidR="0054346A">
        <w:t xml:space="preserve">in the </w:t>
      </w:r>
      <w:r w:rsidR="0054346A" w:rsidRPr="0054346A">
        <w:rPr>
          <w:i/>
        </w:rPr>
        <w:t>Government Gazette</w:t>
      </w:r>
      <w:r w:rsidR="0054346A">
        <w:t xml:space="preserve"> </w:t>
      </w:r>
      <w:r w:rsidR="00132FE7">
        <w:t>are indicated in annotation typeface, to assist the reader to navigate the law.]</w:t>
      </w:r>
    </w:p>
    <w:p w14:paraId="657E1B49" w14:textId="77777777" w:rsidR="00144CFF" w:rsidRDefault="00144CFF" w:rsidP="00F84DD1">
      <w:pPr>
        <w:pStyle w:val="REG-H3A"/>
        <w:rPr>
          <w:b w:val="0"/>
        </w:rPr>
      </w:pPr>
    </w:p>
    <w:p w14:paraId="05ECF606" w14:textId="221046F0" w:rsidR="00073A87" w:rsidRPr="002C0DDB" w:rsidRDefault="00C97FA8" w:rsidP="00F84DD1">
      <w:pPr>
        <w:pStyle w:val="REG-H3A"/>
        <w:rPr>
          <w:b w:val="0"/>
        </w:rPr>
      </w:pPr>
      <w:r w:rsidRPr="002C0DDB">
        <w:rPr>
          <w:b w:val="0"/>
        </w:rPr>
        <w:t>CHAPTER 1</w:t>
      </w:r>
    </w:p>
    <w:p w14:paraId="570653AA" w14:textId="77777777" w:rsidR="002C0DDB" w:rsidRPr="002C0DDB" w:rsidRDefault="002C0DDB" w:rsidP="00F84DD1">
      <w:pPr>
        <w:pStyle w:val="REG-H3b"/>
      </w:pPr>
    </w:p>
    <w:p w14:paraId="6EA70776" w14:textId="3DBEAD2C" w:rsidR="00073A87" w:rsidRPr="002C0DDB" w:rsidRDefault="00C97FA8" w:rsidP="00F84DD1">
      <w:pPr>
        <w:pStyle w:val="REG-H3b"/>
      </w:pPr>
      <w:r w:rsidRPr="002C0DDB">
        <w:t>INTERPRETATION OF TERMS</w:t>
      </w:r>
    </w:p>
    <w:p w14:paraId="18D63E6B" w14:textId="77777777" w:rsidR="00073A87" w:rsidRDefault="00073A87" w:rsidP="00C97FA8">
      <w:pPr>
        <w:pStyle w:val="REG-P0"/>
      </w:pPr>
    </w:p>
    <w:p w14:paraId="6E254EC8" w14:textId="77777777" w:rsidR="00073A87" w:rsidRDefault="00C97FA8" w:rsidP="00F932D9">
      <w:pPr>
        <w:pStyle w:val="REG-P1"/>
      </w:pPr>
      <w:r w:rsidRPr="00F84DD1">
        <w:rPr>
          <w:b/>
        </w:rPr>
        <w:t>1.1</w:t>
      </w:r>
      <w:r w:rsidR="00F84DD1" w:rsidRPr="00F84DD1">
        <w:rPr>
          <w:b/>
        </w:rPr>
        <w:tab/>
      </w:r>
      <w:r>
        <w:t>In these regulations</w:t>
      </w:r>
      <w:r w:rsidR="00351885">
        <w:t xml:space="preserve"> -</w:t>
      </w:r>
    </w:p>
    <w:p w14:paraId="284C4C8A" w14:textId="77777777" w:rsidR="00073A87" w:rsidRDefault="00073A87" w:rsidP="00C97FA8">
      <w:pPr>
        <w:pStyle w:val="REG-P0"/>
      </w:pPr>
    </w:p>
    <w:p w14:paraId="1221039B" w14:textId="77777777" w:rsidR="00073A87" w:rsidRPr="009545A5" w:rsidRDefault="00D81FBC" w:rsidP="00C97FA8">
      <w:pPr>
        <w:pStyle w:val="REG-P0"/>
      </w:pPr>
      <w:r w:rsidRPr="009545A5">
        <w:t>“</w:t>
      </w:r>
      <w:r w:rsidR="00B95CA5" w:rsidRPr="009545A5">
        <w:t>a</w:t>
      </w:r>
      <w:r w:rsidR="00C97FA8" w:rsidRPr="009545A5">
        <w:t>mmonium nitrate blasting agent</w:t>
      </w:r>
      <w:r w:rsidRPr="009545A5">
        <w:t>”</w:t>
      </w:r>
      <w:r w:rsidR="00C97FA8" w:rsidRPr="009545A5">
        <w:t xml:space="preserve"> shall mean an authorised explosive consisting of an intimate mixture of ammonium nitrate and non-explosive component parts;</w:t>
      </w:r>
    </w:p>
    <w:p w14:paraId="17941100" w14:textId="77777777" w:rsidR="00073A87" w:rsidRPr="009545A5" w:rsidRDefault="00073A87" w:rsidP="00C97FA8">
      <w:pPr>
        <w:pStyle w:val="REG-P0"/>
      </w:pPr>
    </w:p>
    <w:p w14:paraId="265CEF9D" w14:textId="77777777" w:rsidR="006F29A8" w:rsidRPr="009545A5" w:rsidRDefault="006F29A8" w:rsidP="006F29A8">
      <w:pPr>
        <w:pStyle w:val="REG-Amend"/>
      </w:pPr>
      <w:r w:rsidRPr="009545A5">
        <w:t xml:space="preserve">[definition of “ammonium nitrate blasting agent” corrected by </w:t>
      </w:r>
      <w:r w:rsidRPr="009545A5">
        <w:rPr>
          <w:lang w:val="en-ZA"/>
        </w:rPr>
        <w:t>RSA GN R.474/1973]</w:t>
      </w:r>
    </w:p>
    <w:p w14:paraId="56611FDE" w14:textId="77777777" w:rsidR="006F29A8" w:rsidRPr="009545A5" w:rsidRDefault="006F29A8" w:rsidP="00C97FA8">
      <w:pPr>
        <w:pStyle w:val="REG-P0"/>
      </w:pPr>
    </w:p>
    <w:p w14:paraId="67106C93" w14:textId="77777777" w:rsidR="00073A87" w:rsidRDefault="00D81FBC" w:rsidP="00C97FA8">
      <w:pPr>
        <w:pStyle w:val="REG-P0"/>
      </w:pPr>
      <w:r w:rsidRPr="009545A5">
        <w:t>“</w:t>
      </w:r>
      <w:r w:rsidR="00C97FA8" w:rsidRPr="009545A5">
        <w:t>blasting cartridges</w:t>
      </w:r>
      <w:r w:rsidRPr="009545A5">
        <w:t>”</w:t>
      </w:r>
      <w:r w:rsidR="00C97FA8" w:rsidRPr="009545A5">
        <w:t xml:space="preserve"> shall mean an authorised explosive</w:t>
      </w:r>
      <w:r w:rsidR="00C97FA8">
        <w:t xml:space="preserve"> of any of the classes 1 to 4 when enclosed in any case or contrivance or otherwise adapted or prepared so as to form a cartridge for use in blasting operations;</w:t>
      </w:r>
    </w:p>
    <w:p w14:paraId="7C2236F0" w14:textId="77777777" w:rsidR="00073A87" w:rsidRDefault="00073A87" w:rsidP="00C97FA8">
      <w:pPr>
        <w:pStyle w:val="REG-P0"/>
      </w:pPr>
    </w:p>
    <w:p w14:paraId="47A298D6" w14:textId="77777777" w:rsidR="00073A87" w:rsidRDefault="00D81FBC" w:rsidP="00C97FA8">
      <w:pPr>
        <w:pStyle w:val="REG-P0"/>
      </w:pPr>
      <w:r>
        <w:t>“</w:t>
      </w:r>
      <w:r w:rsidR="00C97FA8">
        <w:t>capped fuse</w:t>
      </w:r>
      <w:r>
        <w:t>”</w:t>
      </w:r>
      <w:r w:rsidR="00C97FA8">
        <w:t xml:space="preserve"> shall mean a length of safety fuse to one end of which a detonator has been attached;</w:t>
      </w:r>
    </w:p>
    <w:p w14:paraId="43CE2920" w14:textId="77777777" w:rsidR="00073A87" w:rsidRDefault="00073A87" w:rsidP="00C97FA8">
      <w:pPr>
        <w:pStyle w:val="REG-P0"/>
      </w:pPr>
    </w:p>
    <w:p w14:paraId="570C933B" w14:textId="77777777" w:rsidR="00073A87" w:rsidRDefault="00D81FBC" w:rsidP="00C97FA8">
      <w:pPr>
        <w:pStyle w:val="REG-P0"/>
      </w:pPr>
      <w:r>
        <w:t>“</w:t>
      </w:r>
      <w:r w:rsidR="00C97FA8">
        <w:t>detonator</w:t>
      </w:r>
      <w:r>
        <w:t>”</w:t>
      </w:r>
      <w:r w:rsidR="00C97FA8">
        <w:t xml:space="preserve"> shall mean a capsule or case which is of such strength and construction, and contains an explosive of the fulminate class, with or without the addition of any of the explosives of classes 1 to 4, in such quantity that the explosion of one capsule or case will communicate the explosion to other like capsules or cases. The term </w:t>
      </w:r>
      <w:r>
        <w:t>“</w:t>
      </w:r>
      <w:r w:rsidR="00C97FA8">
        <w:t>detonator</w:t>
      </w:r>
      <w:r>
        <w:t>”</w:t>
      </w:r>
      <w:r w:rsidR="00C97FA8">
        <w:t xml:space="preserve"> shall not include a percussion cap;</w:t>
      </w:r>
    </w:p>
    <w:p w14:paraId="187919C6" w14:textId="77777777" w:rsidR="00073A87" w:rsidRDefault="00073A87" w:rsidP="00C97FA8">
      <w:pPr>
        <w:pStyle w:val="REG-P0"/>
      </w:pPr>
    </w:p>
    <w:p w14:paraId="78DE8483" w14:textId="77777777" w:rsidR="00073A87" w:rsidRDefault="00D81FBC" w:rsidP="00C97FA8">
      <w:pPr>
        <w:pStyle w:val="REG-P0"/>
      </w:pPr>
      <w:r>
        <w:t>“</w:t>
      </w:r>
      <w:r w:rsidR="00C97FA8">
        <w:t>detonating fuse</w:t>
      </w:r>
      <w:r>
        <w:t>”</w:t>
      </w:r>
      <w:r w:rsidR="00C97FA8">
        <w:t xml:space="preserve"> shall mean a cord-like device used in blasting operations, containing an explosive which will explode at high velocity when suitably initiated by a detonator, such explosion initiating explosion in other lengths of detonating fuse or other explosives in close proximity;</w:t>
      </w:r>
    </w:p>
    <w:p w14:paraId="0B8E8FA7" w14:textId="77777777" w:rsidR="00073A87" w:rsidRDefault="00073A87" w:rsidP="00C97FA8">
      <w:pPr>
        <w:pStyle w:val="REG-P0"/>
      </w:pPr>
    </w:p>
    <w:p w14:paraId="7729A918" w14:textId="77777777" w:rsidR="00073A87" w:rsidRPr="009545A5" w:rsidRDefault="00D81FBC" w:rsidP="00C97FA8">
      <w:pPr>
        <w:pStyle w:val="REG-P0"/>
      </w:pPr>
      <w:r w:rsidRPr="00C80D9F">
        <w:t>“</w:t>
      </w:r>
      <w:r w:rsidR="00C97FA8" w:rsidRPr="00C80D9F">
        <w:t>local authority</w:t>
      </w:r>
      <w:r w:rsidRPr="00C80D9F">
        <w:t>”</w:t>
      </w:r>
      <w:r w:rsidR="00464F2D" w:rsidRPr="00C80D9F">
        <w:t xml:space="preserve"> means the area </w:t>
      </w:r>
      <w:r w:rsidR="00464F2D" w:rsidRPr="009545A5">
        <w:t>declared under section 3 of the Local Authorities Act, 1992 (Act No. 23 of 1992) to be a municipality, town or village, as the case may be, or deemed to be so declared</w:t>
      </w:r>
      <w:r w:rsidR="00C97FA8" w:rsidRPr="009545A5">
        <w:t>;</w:t>
      </w:r>
    </w:p>
    <w:p w14:paraId="1448FD1A" w14:textId="77777777" w:rsidR="00073A87" w:rsidRPr="009545A5" w:rsidRDefault="00073A87" w:rsidP="00C97FA8">
      <w:pPr>
        <w:pStyle w:val="REG-P0"/>
      </w:pPr>
    </w:p>
    <w:p w14:paraId="4F2279D4" w14:textId="77777777" w:rsidR="00A60757" w:rsidRPr="009545A5" w:rsidRDefault="00A60757" w:rsidP="00A60757">
      <w:pPr>
        <w:pStyle w:val="REG-Amend"/>
      </w:pPr>
      <w:r w:rsidRPr="009545A5">
        <w:t>[definition of “local authority” substituted by GN 51/2002]</w:t>
      </w:r>
    </w:p>
    <w:p w14:paraId="78A89A5F" w14:textId="77777777" w:rsidR="00A60757" w:rsidRPr="009545A5" w:rsidRDefault="00A60757" w:rsidP="00C97FA8">
      <w:pPr>
        <w:pStyle w:val="REG-P0"/>
      </w:pPr>
    </w:p>
    <w:p w14:paraId="77371EFA" w14:textId="77777777" w:rsidR="00073A87" w:rsidRDefault="00D81FBC" w:rsidP="00C97FA8">
      <w:pPr>
        <w:pStyle w:val="REG-P0"/>
      </w:pPr>
      <w:r w:rsidRPr="009545A5">
        <w:t>“</w:t>
      </w:r>
      <w:r w:rsidR="00C97FA8" w:rsidRPr="009545A5">
        <w:t>master</w:t>
      </w:r>
      <w:r w:rsidRPr="009545A5">
        <w:t>”</w:t>
      </w:r>
      <w:r w:rsidR="00C97FA8" w:rsidRPr="009545A5">
        <w:t xml:space="preserve"> of a vessel shall include every person (except a pilot) having command or charge of a ship, boat or vessel;</w:t>
      </w:r>
    </w:p>
    <w:p w14:paraId="18AC4F63" w14:textId="77777777" w:rsidR="00073A87" w:rsidRDefault="00073A87" w:rsidP="00C97FA8">
      <w:pPr>
        <w:pStyle w:val="REG-P0"/>
      </w:pPr>
    </w:p>
    <w:p w14:paraId="256E5877" w14:textId="77777777" w:rsidR="00073A87" w:rsidRPr="009545A5" w:rsidRDefault="00D81FBC" w:rsidP="00C97FA8">
      <w:pPr>
        <w:pStyle w:val="REG-P0"/>
      </w:pPr>
      <w:r>
        <w:t>“</w:t>
      </w:r>
      <w:r w:rsidR="00C97FA8">
        <w:t>percussion cap</w:t>
      </w:r>
      <w:r>
        <w:t>”</w:t>
      </w:r>
      <w:r w:rsidR="00C97FA8">
        <w:t xml:space="preserve"> shall mean a capsule or case of metal containing not more than 35 milligrams of explosive of the fifth (fulminate) class, the said explosive being covered and protected by a coating of tinfoil or other material approved by an inspector and the said capsule or case not containing an anvil: Provided that </w:t>
      </w:r>
      <w:r w:rsidR="00C97FA8" w:rsidRPr="009545A5">
        <w:t>where the proportion of fulminate of mercury in the composition does not exceed 25 per cent, the above limit may be increased to 40 milligrams: Provided further that the whole is of such strength and construction that the ignition of one such cap will not ignite other like caps;</w:t>
      </w:r>
    </w:p>
    <w:p w14:paraId="15449C5C" w14:textId="77777777" w:rsidR="00EC3B5B" w:rsidRPr="009545A5" w:rsidRDefault="00EC3B5B" w:rsidP="00C97FA8">
      <w:pPr>
        <w:pStyle w:val="REG-P0"/>
      </w:pPr>
    </w:p>
    <w:p w14:paraId="042F21B5" w14:textId="5601F93C" w:rsidR="00EC3B5B" w:rsidRPr="009545A5" w:rsidRDefault="00EC3B5B" w:rsidP="00EC3B5B">
      <w:pPr>
        <w:pStyle w:val="REG-Amend"/>
      </w:pPr>
      <w:r w:rsidRPr="009545A5">
        <w:t>[definition of “permitted explosive”</w:t>
      </w:r>
      <w:r w:rsidR="005C0DAC" w:rsidRPr="009545A5">
        <w:t xml:space="preserve"> </w:t>
      </w:r>
      <w:r w:rsidR="00EB012A" w:rsidRPr="009545A5">
        <w:t>amended</w:t>
      </w:r>
      <w:r w:rsidRPr="009545A5">
        <w:t xml:space="preserve"> by RSA GN R.2371/1973</w:t>
      </w:r>
      <w:r w:rsidR="00EB012A" w:rsidRPr="009545A5">
        <w:t xml:space="preserve"> </w:t>
      </w:r>
      <w:r w:rsidR="00B736F2" w:rsidRPr="009545A5">
        <w:br/>
      </w:r>
      <w:r w:rsidR="00EB012A" w:rsidRPr="009545A5">
        <w:t>and deleted by RSA GN R.2292/1979</w:t>
      </w:r>
      <w:r w:rsidRPr="009545A5">
        <w:t>]</w:t>
      </w:r>
    </w:p>
    <w:p w14:paraId="1F2CDDA5" w14:textId="77777777" w:rsidR="00CF3409" w:rsidRPr="009545A5" w:rsidRDefault="00CF3409" w:rsidP="00C97FA8">
      <w:pPr>
        <w:pStyle w:val="REG-P0"/>
      </w:pPr>
    </w:p>
    <w:p w14:paraId="173FC1F5" w14:textId="77777777" w:rsidR="00073A87" w:rsidRDefault="00D81FBC" w:rsidP="00C97FA8">
      <w:pPr>
        <w:pStyle w:val="REG-P0"/>
      </w:pPr>
      <w:r w:rsidRPr="009545A5">
        <w:t>“</w:t>
      </w:r>
      <w:r w:rsidR="00C97FA8" w:rsidRPr="009545A5">
        <w:t>port captain</w:t>
      </w:r>
      <w:r w:rsidRPr="009545A5">
        <w:t>”</w:t>
      </w:r>
      <w:r w:rsidR="00C97FA8" w:rsidRPr="009545A5">
        <w:t xml:space="preserve"> shall mean the officer appointed by the South African Railways and Harbours Administration to take charge of the marine</w:t>
      </w:r>
      <w:r w:rsidR="00C97FA8">
        <w:t xml:space="preserve"> department for the control of a harbour or the officer acting as such for the time being;</w:t>
      </w:r>
    </w:p>
    <w:p w14:paraId="0400A4A1" w14:textId="77777777" w:rsidR="00073A87" w:rsidRDefault="00073A87" w:rsidP="00C97FA8">
      <w:pPr>
        <w:pStyle w:val="REG-P0"/>
      </w:pPr>
    </w:p>
    <w:p w14:paraId="27B8790D" w14:textId="77777777" w:rsidR="00073A87" w:rsidRDefault="00D81FBC" w:rsidP="00C97FA8">
      <w:pPr>
        <w:pStyle w:val="REG-P0"/>
      </w:pPr>
      <w:r>
        <w:t>“</w:t>
      </w:r>
      <w:r w:rsidR="00C97FA8">
        <w:t>private use</w:t>
      </w:r>
      <w:r>
        <w:t>”</w:t>
      </w:r>
      <w:r w:rsidR="00C97FA8">
        <w:t xml:space="preserve"> shall mean the use of explosives by individuals for a casual purpose not connected with any trade or business;</w:t>
      </w:r>
    </w:p>
    <w:p w14:paraId="6B08A2EA" w14:textId="77777777" w:rsidR="00073A87" w:rsidRDefault="00073A87" w:rsidP="00C97FA8">
      <w:pPr>
        <w:pStyle w:val="REG-P0"/>
      </w:pPr>
    </w:p>
    <w:p w14:paraId="455ED7E1" w14:textId="77777777" w:rsidR="00073A87" w:rsidRDefault="00D81FBC" w:rsidP="00C97FA8">
      <w:pPr>
        <w:pStyle w:val="REG-P0"/>
      </w:pPr>
      <w:r>
        <w:t>“</w:t>
      </w:r>
      <w:r w:rsidR="00C97FA8">
        <w:t>public building</w:t>
      </w:r>
      <w:r>
        <w:t>”</w:t>
      </w:r>
      <w:r w:rsidR="00C97FA8">
        <w:t xml:space="preserve"> shall mean a church, university, college or school, hospital, public institution, town hall, court of justice, covered market, theatre, concert or recreation hall, office building, work shop, sports ground stand and erections of a like nature where persons are</w:t>
      </w:r>
      <w:r w:rsidR="0050749D">
        <w:t xml:space="preserve"> </w:t>
      </w:r>
      <w:r w:rsidR="00C97FA8">
        <w:t>accustomed to assemble: Provided that the buildings and erections shall not be regarded as public buildings if they are vacated by order of the Chief Inspector of Explosives during periods specified by him;</w:t>
      </w:r>
    </w:p>
    <w:p w14:paraId="628CA9BA" w14:textId="77777777" w:rsidR="00073A87" w:rsidRDefault="00073A87" w:rsidP="00C97FA8">
      <w:pPr>
        <w:pStyle w:val="REG-P0"/>
      </w:pPr>
    </w:p>
    <w:p w14:paraId="4958405A" w14:textId="77777777" w:rsidR="00073A87" w:rsidRPr="009545A5" w:rsidRDefault="00D81FBC" w:rsidP="00C97FA8">
      <w:pPr>
        <w:pStyle w:val="REG-P0"/>
      </w:pPr>
      <w:r>
        <w:t>“</w:t>
      </w:r>
      <w:r w:rsidR="00C97FA8">
        <w:t>safety fuse</w:t>
      </w:r>
      <w:r>
        <w:t>”</w:t>
      </w:r>
      <w:r w:rsidR="00C97FA8">
        <w:t xml:space="preserve"> shall mean a fuse for blasting which burns and does not explode, and which does not contain its own means of ignition, and </w:t>
      </w:r>
      <w:r w:rsidR="00C97FA8" w:rsidRPr="009545A5">
        <w:t>which is of such strength and construction, and contains an explosive in such quantity that the burning of such fuse will not communicate laterally with other like fuses;</w:t>
      </w:r>
    </w:p>
    <w:p w14:paraId="59A9993B" w14:textId="77777777" w:rsidR="00073A87" w:rsidRPr="009545A5" w:rsidRDefault="00073A87" w:rsidP="00C97FA8">
      <w:pPr>
        <w:pStyle w:val="REG-P0"/>
      </w:pPr>
    </w:p>
    <w:p w14:paraId="5A6852C9" w14:textId="77777777" w:rsidR="00B57811" w:rsidRPr="009545A5" w:rsidRDefault="00B57811" w:rsidP="00C97FA8">
      <w:pPr>
        <w:pStyle w:val="REG-P0"/>
      </w:pPr>
      <w:r w:rsidRPr="009545A5">
        <w:t>“safety manager” means a person appointed as such in terms of regulation 2.6.1;</w:t>
      </w:r>
    </w:p>
    <w:p w14:paraId="6F3CC780" w14:textId="77777777" w:rsidR="005C1523" w:rsidRPr="009545A5" w:rsidRDefault="005C1523" w:rsidP="00C97FA8">
      <w:pPr>
        <w:pStyle w:val="REG-P0"/>
      </w:pPr>
    </w:p>
    <w:p w14:paraId="09BE7B94" w14:textId="77777777" w:rsidR="005C1523" w:rsidRPr="009545A5" w:rsidRDefault="005C1523" w:rsidP="005C1523">
      <w:pPr>
        <w:pStyle w:val="REG-Amend"/>
      </w:pPr>
      <w:r w:rsidRPr="009545A5">
        <w:t>[definition of “safety manager” inserted by AG GN 49/1989]</w:t>
      </w:r>
    </w:p>
    <w:p w14:paraId="6B979CD4" w14:textId="77777777" w:rsidR="00B57811" w:rsidRPr="009545A5" w:rsidRDefault="00B57811" w:rsidP="00C97FA8">
      <w:pPr>
        <w:pStyle w:val="REG-P0"/>
      </w:pPr>
    </w:p>
    <w:p w14:paraId="32685678" w14:textId="77777777" w:rsidR="00073A87" w:rsidRPr="009545A5" w:rsidRDefault="00D81FBC" w:rsidP="00C97FA8">
      <w:pPr>
        <w:pStyle w:val="REG-P0"/>
      </w:pPr>
      <w:r w:rsidRPr="009545A5">
        <w:t>“</w:t>
      </w:r>
      <w:r w:rsidR="00C97FA8" w:rsidRPr="009545A5">
        <w:t>ship</w:t>
      </w:r>
      <w:r w:rsidRPr="009545A5">
        <w:t>”</w:t>
      </w:r>
      <w:r w:rsidR="00C97FA8" w:rsidRPr="009545A5">
        <w:t xml:space="preserve"> shall include every description of vessel used in sea, river or lake navigation irrespective of method of propulsion;</w:t>
      </w:r>
    </w:p>
    <w:p w14:paraId="67CA1155" w14:textId="77777777" w:rsidR="00073A87" w:rsidRPr="009545A5" w:rsidRDefault="00073A87" w:rsidP="00C97FA8">
      <w:pPr>
        <w:pStyle w:val="REG-P0"/>
      </w:pPr>
    </w:p>
    <w:p w14:paraId="4E07DE9E" w14:textId="77777777" w:rsidR="00073A87" w:rsidRPr="009545A5" w:rsidRDefault="00D81FBC" w:rsidP="00C97FA8">
      <w:pPr>
        <w:pStyle w:val="REG-P0"/>
      </w:pPr>
      <w:r w:rsidRPr="009545A5">
        <w:t>“</w:t>
      </w:r>
      <w:r w:rsidR="00C97FA8" w:rsidRPr="009545A5">
        <w:t>slurry explosive</w:t>
      </w:r>
      <w:r w:rsidRPr="009545A5">
        <w:t>”</w:t>
      </w:r>
      <w:r w:rsidR="00C97FA8" w:rsidRPr="009545A5">
        <w:t xml:space="preserve"> shall mean an authorised explosive consisting of an intimate mixture of ammonium nitrate, water and </w:t>
      </w:r>
      <w:r w:rsidR="00C97FA8" w:rsidRPr="009545A5">
        <w:rPr>
          <w:lang w:val="en-ZA"/>
        </w:rPr>
        <w:t>non</w:t>
      </w:r>
      <w:r w:rsidR="00C97FA8" w:rsidRPr="009545A5">
        <w:t>-explosive ingredients with or without any nitro-compound;</w:t>
      </w:r>
    </w:p>
    <w:p w14:paraId="1EF42D17" w14:textId="77777777" w:rsidR="00EB012A" w:rsidRPr="009545A5" w:rsidRDefault="00EB012A" w:rsidP="00C97FA8">
      <w:pPr>
        <w:pStyle w:val="REG-P0"/>
      </w:pPr>
    </w:p>
    <w:p w14:paraId="18728F18" w14:textId="4FCDBB34" w:rsidR="00EB012A" w:rsidRPr="009545A5" w:rsidRDefault="00EB012A" w:rsidP="00EB012A">
      <w:pPr>
        <w:pStyle w:val="REG-Amend"/>
      </w:pPr>
      <w:r w:rsidRPr="009545A5">
        <w:t>[</w:t>
      </w:r>
      <w:r w:rsidR="001E109E" w:rsidRPr="009545A5">
        <w:t xml:space="preserve">definition of “slurry explosive” amended by </w:t>
      </w:r>
      <w:r w:rsidRPr="009545A5">
        <w:t>RSA GN R.2292/1979]</w:t>
      </w:r>
    </w:p>
    <w:p w14:paraId="7DE846FC" w14:textId="77777777" w:rsidR="00073A87" w:rsidRPr="009545A5" w:rsidRDefault="00073A87" w:rsidP="00C97FA8">
      <w:pPr>
        <w:pStyle w:val="REG-P0"/>
      </w:pPr>
    </w:p>
    <w:p w14:paraId="52F82563" w14:textId="77777777" w:rsidR="00073A87" w:rsidRDefault="00D81FBC" w:rsidP="00C97FA8">
      <w:pPr>
        <w:pStyle w:val="REG-P0"/>
      </w:pPr>
      <w:r w:rsidRPr="009545A5">
        <w:t>“</w:t>
      </w:r>
      <w:r w:rsidR="00C97FA8" w:rsidRPr="009545A5">
        <w:t>storage underground</w:t>
      </w:r>
      <w:r w:rsidRPr="009545A5">
        <w:t>”</w:t>
      </w:r>
      <w:r w:rsidR="00C97FA8" w:rsidRPr="009545A5">
        <w:t xml:space="preserve"> shall mean storage in the workings in any mine, but shall not mean storage in any adit, tunnel or excavation, if such adit, tunnel</w:t>
      </w:r>
      <w:r w:rsidR="00C97FA8">
        <w:t xml:space="preserve"> or excavation does not communicate with any existing mine workings;</w:t>
      </w:r>
    </w:p>
    <w:p w14:paraId="14BF19EA" w14:textId="77777777" w:rsidR="00073A87" w:rsidRDefault="00073A87" w:rsidP="00C97FA8">
      <w:pPr>
        <w:pStyle w:val="REG-P0"/>
      </w:pPr>
    </w:p>
    <w:p w14:paraId="0251DC69" w14:textId="77777777" w:rsidR="00073A87" w:rsidRDefault="00D81FBC" w:rsidP="00C97FA8">
      <w:pPr>
        <w:pStyle w:val="REG-P0"/>
      </w:pPr>
      <w:r>
        <w:t>“</w:t>
      </w:r>
      <w:r w:rsidR="00C97FA8">
        <w:t>the Act</w:t>
      </w:r>
      <w:r>
        <w:t>”</w:t>
      </w:r>
      <w:r w:rsidR="00C97FA8">
        <w:t xml:space="preserve"> shall mean the Explosives Act, 1956 (Act 26 of 1956), and any term defined in and for the purposes of the Act, shall bear the same meaning in these regulations as is assigned to it in the Act;</w:t>
      </w:r>
    </w:p>
    <w:p w14:paraId="198156AD" w14:textId="77777777" w:rsidR="00073A87" w:rsidRDefault="00073A87" w:rsidP="00C97FA8">
      <w:pPr>
        <w:pStyle w:val="REG-P0"/>
      </w:pPr>
    </w:p>
    <w:p w14:paraId="11E6FCF9" w14:textId="77777777" w:rsidR="00073A87" w:rsidRPr="00613E0C" w:rsidRDefault="00D81FBC" w:rsidP="00613E0C">
      <w:pPr>
        <w:pStyle w:val="REG-P0"/>
      </w:pPr>
      <w:r w:rsidRPr="00613E0C">
        <w:t>“</w:t>
      </w:r>
      <w:r w:rsidR="00C97FA8" w:rsidRPr="00613E0C">
        <w:t>transport by rail</w:t>
      </w:r>
      <w:r w:rsidRPr="00613E0C">
        <w:t>”</w:t>
      </w:r>
      <w:r w:rsidR="00C97FA8" w:rsidRPr="00613E0C">
        <w:t xml:space="preserve"> shall mean transport over railway lines, whether public or private;</w:t>
      </w:r>
    </w:p>
    <w:p w14:paraId="6583A9EE" w14:textId="77777777" w:rsidR="00073A87" w:rsidRDefault="00073A87" w:rsidP="00C97FA8">
      <w:pPr>
        <w:pStyle w:val="REG-P0"/>
      </w:pPr>
    </w:p>
    <w:p w14:paraId="071B08A0" w14:textId="77777777" w:rsidR="00073A87" w:rsidRDefault="00D81FBC" w:rsidP="00C97FA8">
      <w:pPr>
        <w:pStyle w:val="REG-P0"/>
      </w:pPr>
      <w:r>
        <w:t>“</w:t>
      </w:r>
      <w:r w:rsidR="00C97FA8">
        <w:t>transport by road</w:t>
      </w:r>
      <w:r>
        <w:t>”</w:t>
      </w:r>
      <w:r w:rsidR="00C97FA8">
        <w:t xml:space="preserve"> shall mean transport other than over railway lines, in a vehicle propelled by hand or by animal power, or by mechanical power and also transport by pack animal or carrier;</w:t>
      </w:r>
    </w:p>
    <w:p w14:paraId="33268A96" w14:textId="77777777" w:rsidR="00073A87" w:rsidRDefault="00073A87" w:rsidP="00C97FA8">
      <w:pPr>
        <w:pStyle w:val="REG-P0"/>
      </w:pPr>
    </w:p>
    <w:p w14:paraId="689F79A0" w14:textId="77777777" w:rsidR="00073A87" w:rsidRDefault="00D81FBC" w:rsidP="00C97FA8">
      <w:pPr>
        <w:pStyle w:val="REG-P0"/>
      </w:pPr>
      <w:r>
        <w:t>“</w:t>
      </w:r>
      <w:r w:rsidR="00C97FA8">
        <w:t>wharf</w:t>
      </w:r>
      <w:r>
        <w:t>”</w:t>
      </w:r>
      <w:r w:rsidR="00C97FA8">
        <w:t xml:space="preserve"> shall mean a wharf, quay, dock or premises in or upon which any goods, when landed from ships, may be lawfully placed; and</w:t>
      </w:r>
    </w:p>
    <w:p w14:paraId="4909E6DC" w14:textId="77777777" w:rsidR="00073A87" w:rsidRDefault="00073A87" w:rsidP="00C97FA8">
      <w:pPr>
        <w:pStyle w:val="REG-P0"/>
      </w:pPr>
    </w:p>
    <w:p w14:paraId="1BEA69CE" w14:textId="77777777" w:rsidR="00073A87" w:rsidRDefault="00D81FBC" w:rsidP="00C97FA8">
      <w:pPr>
        <w:pStyle w:val="REG-P0"/>
      </w:pPr>
      <w:r>
        <w:t>“</w:t>
      </w:r>
      <w:r w:rsidR="00C97FA8">
        <w:t>Republic</w:t>
      </w:r>
      <w:r>
        <w:t>”</w:t>
      </w:r>
      <w:r w:rsidR="00C97FA8">
        <w:t xml:space="preserve"> shall mean the Republic of South Africa and the Territory of South West Africa.</w:t>
      </w:r>
    </w:p>
    <w:p w14:paraId="0AE9BC30" w14:textId="77777777" w:rsidR="00073A87" w:rsidRDefault="00073A87" w:rsidP="00C97FA8">
      <w:pPr>
        <w:pStyle w:val="REG-P0"/>
      </w:pPr>
    </w:p>
    <w:p w14:paraId="5144AD57" w14:textId="3C49027D" w:rsidR="00073A87" w:rsidRPr="00C42384" w:rsidRDefault="00116705" w:rsidP="002C0DDB">
      <w:pPr>
        <w:pStyle w:val="REG-P0"/>
        <w:jc w:val="center"/>
        <w:rPr>
          <w:b/>
        </w:rPr>
      </w:pPr>
      <w:r w:rsidRPr="009545A5">
        <w:rPr>
          <w:b/>
        </w:rPr>
        <w:t>CLASSIFICATION OF EXPLOSIVES</w:t>
      </w:r>
    </w:p>
    <w:p w14:paraId="52BAD5FF" w14:textId="77777777" w:rsidR="00073A87" w:rsidRDefault="00073A87" w:rsidP="00C97FA8">
      <w:pPr>
        <w:pStyle w:val="REG-P0"/>
      </w:pPr>
    </w:p>
    <w:p w14:paraId="64B066FC" w14:textId="77777777" w:rsidR="00C42384" w:rsidRDefault="00C97FA8" w:rsidP="00F84DD1">
      <w:pPr>
        <w:pStyle w:val="REG-P1"/>
      </w:pPr>
      <w:r w:rsidRPr="00F84DD1">
        <w:rPr>
          <w:b/>
        </w:rPr>
        <w:t>1.2</w:t>
      </w:r>
      <w:r w:rsidR="00F84DD1" w:rsidRPr="00F84DD1">
        <w:rPr>
          <w:b/>
        </w:rPr>
        <w:tab/>
      </w:r>
      <w:r>
        <w:t xml:space="preserve">Explosives are divided </w:t>
      </w:r>
      <w:r w:rsidR="00C42384">
        <w:t>into eight classes, as follows:</w:t>
      </w:r>
    </w:p>
    <w:p w14:paraId="5E6BB919" w14:textId="77777777" w:rsidR="00C42384" w:rsidRDefault="00C42384" w:rsidP="00F84DD1">
      <w:pPr>
        <w:pStyle w:val="REG-P1"/>
      </w:pPr>
    </w:p>
    <w:p w14:paraId="65A8CEF8" w14:textId="77777777" w:rsidR="00073A87" w:rsidRDefault="00C97FA8" w:rsidP="00F84DD1">
      <w:pPr>
        <w:pStyle w:val="REG-P1"/>
      </w:pPr>
      <w:r>
        <w:rPr>
          <w:i/>
          <w:iCs/>
        </w:rPr>
        <w:t xml:space="preserve">Class </w:t>
      </w:r>
      <w:r>
        <w:t>1.</w:t>
      </w:r>
      <w:r w:rsidR="00351885">
        <w:t xml:space="preserve"> - </w:t>
      </w:r>
      <w:r>
        <w:t>Gunpowder class.</w:t>
      </w:r>
    </w:p>
    <w:p w14:paraId="0E5341A5" w14:textId="77777777" w:rsidR="00073A87" w:rsidRDefault="00C97FA8" w:rsidP="00F84DD1">
      <w:pPr>
        <w:pStyle w:val="REG-P1"/>
      </w:pPr>
      <w:r>
        <w:rPr>
          <w:i/>
          <w:iCs/>
        </w:rPr>
        <w:t xml:space="preserve">Class </w:t>
      </w:r>
      <w:r>
        <w:t>2.</w:t>
      </w:r>
      <w:r w:rsidR="00351885">
        <w:t xml:space="preserve"> - </w:t>
      </w:r>
      <w:r>
        <w:t>Nitrate mixture class.</w:t>
      </w:r>
    </w:p>
    <w:p w14:paraId="3A4A2789" w14:textId="77777777" w:rsidR="00073A87" w:rsidRDefault="00C97FA8" w:rsidP="00F84DD1">
      <w:pPr>
        <w:pStyle w:val="REG-P1"/>
      </w:pPr>
      <w:r>
        <w:rPr>
          <w:i/>
          <w:iCs/>
        </w:rPr>
        <w:t xml:space="preserve">Class </w:t>
      </w:r>
      <w:r>
        <w:t>3.</w:t>
      </w:r>
      <w:r w:rsidR="00351885">
        <w:t xml:space="preserve"> - </w:t>
      </w:r>
      <w:r>
        <w:t>Nitro-compound class.</w:t>
      </w:r>
    </w:p>
    <w:p w14:paraId="075D6675" w14:textId="77777777" w:rsidR="00073A87" w:rsidRDefault="00C97FA8" w:rsidP="00F84DD1">
      <w:pPr>
        <w:pStyle w:val="REG-P1"/>
      </w:pPr>
      <w:r>
        <w:rPr>
          <w:i/>
          <w:iCs/>
        </w:rPr>
        <w:t xml:space="preserve">Class </w:t>
      </w:r>
      <w:r>
        <w:t>4.</w:t>
      </w:r>
      <w:r w:rsidR="00351885">
        <w:t xml:space="preserve"> - </w:t>
      </w:r>
      <w:r>
        <w:t>Chlorate mixture class.</w:t>
      </w:r>
    </w:p>
    <w:p w14:paraId="4B13F704" w14:textId="77777777" w:rsidR="00073A87" w:rsidRDefault="00C97FA8" w:rsidP="00F84DD1">
      <w:pPr>
        <w:pStyle w:val="REG-P1"/>
      </w:pPr>
      <w:r>
        <w:rPr>
          <w:i/>
          <w:iCs/>
        </w:rPr>
        <w:t xml:space="preserve">Class </w:t>
      </w:r>
      <w:r>
        <w:t>5.</w:t>
      </w:r>
      <w:r w:rsidR="00351885">
        <w:t xml:space="preserve"> - </w:t>
      </w:r>
      <w:r>
        <w:t>Fulminate class.</w:t>
      </w:r>
    </w:p>
    <w:p w14:paraId="6745A2B8" w14:textId="77777777" w:rsidR="00073A87" w:rsidRDefault="00C97FA8" w:rsidP="00F84DD1">
      <w:pPr>
        <w:pStyle w:val="REG-P1"/>
      </w:pPr>
      <w:r>
        <w:rPr>
          <w:i/>
          <w:iCs/>
        </w:rPr>
        <w:t xml:space="preserve">Class </w:t>
      </w:r>
      <w:r>
        <w:t>6.</w:t>
      </w:r>
      <w:r w:rsidR="00351885">
        <w:t xml:space="preserve"> - </w:t>
      </w:r>
      <w:r>
        <w:t>Ammunition class.</w:t>
      </w:r>
    </w:p>
    <w:p w14:paraId="56130E83" w14:textId="77777777" w:rsidR="00073A87" w:rsidRDefault="00C97FA8" w:rsidP="00F84DD1">
      <w:pPr>
        <w:pStyle w:val="REG-P1"/>
      </w:pPr>
      <w:r>
        <w:rPr>
          <w:i/>
          <w:iCs/>
        </w:rPr>
        <w:t xml:space="preserve">Class </w:t>
      </w:r>
      <w:r>
        <w:t>7.</w:t>
      </w:r>
      <w:r w:rsidR="00351885">
        <w:t xml:space="preserve"> - </w:t>
      </w:r>
      <w:r>
        <w:t>Fireworks class.</w:t>
      </w:r>
    </w:p>
    <w:p w14:paraId="60E535B7" w14:textId="77777777" w:rsidR="00073A87" w:rsidRDefault="00C97FA8" w:rsidP="00F84DD1">
      <w:pPr>
        <w:pStyle w:val="REG-P1"/>
      </w:pPr>
      <w:r>
        <w:rPr>
          <w:i/>
          <w:iCs/>
        </w:rPr>
        <w:t xml:space="preserve">Class </w:t>
      </w:r>
      <w:r>
        <w:t>8.</w:t>
      </w:r>
      <w:r w:rsidR="00351885">
        <w:t xml:space="preserve"> - </w:t>
      </w:r>
      <w:r>
        <w:t>Miscellaneous class.</w:t>
      </w:r>
    </w:p>
    <w:p w14:paraId="544AAA16" w14:textId="77777777" w:rsidR="00073A87" w:rsidRDefault="00073A87" w:rsidP="00F84DD1">
      <w:pPr>
        <w:pStyle w:val="REG-P1"/>
      </w:pPr>
    </w:p>
    <w:p w14:paraId="4F6BEA74" w14:textId="77777777" w:rsidR="00073A87" w:rsidRDefault="00C97FA8" w:rsidP="00F84DD1">
      <w:pPr>
        <w:pStyle w:val="REG-P1"/>
      </w:pPr>
      <w:r w:rsidRPr="00F84DD1">
        <w:rPr>
          <w:b/>
        </w:rPr>
        <w:t>1.3</w:t>
      </w:r>
      <w:r w:rsidR="00F84DD1" w:rsidRPr="00F84DD1">
        <w:rPr>
          <w:b/>
        </w:rPr>
        <w:tab/>
      </w:r>
      <w:r>
        <w:t>When an explosive falls within the description of more than one class, it shall be deemed to belong exclusively to the class with the highest number.</w:t>
      </w:r>
    </w:p>
    <w:p w14:paraId="7A0E4385" w14:textId="77777777" w:rsidR="00073A87" w:rsidRDefault="00073A87" w:rsidP="00F84DD1">
      <w:pPr>
        <w:pStyle w:val="REG-P1"/>
      </w:pPr>
    </w:p>
    <w:p w14:paraId="10414E4A" w14:textId="77777777" w:rsidR="00073A87" w:rsidRPr="00C42384" w:rsidRDefault="00C42384" w:rsidP="00C42384">
      <w:pPr>
        <w:pStyle w:val="REG-H3b"/>
      </w:pPr>
      <w:r w:rsidRPr="00C42384">
        <w:t>CLASS 1.</w:t>
      </w:r>
      <w:r w:rsidR="00351885">
        <w:t xml:space="preserve"> - </w:t>
      </w:r>
      <w:r w:rsidRPr="00C42384">
        <w:t>GUNPOWDER CLASS</w:t>
      </w:r>
    </w:p>
    <w:p w14:paraId="346521DC" w14:textId="77777777" w:rsidR="00073A87" w:rsidRDefault="00073A87" w:rsidP="00F84DD1">
      <w:pPr>
        <w:pStyle w:val="REG-P1"/>
      </w:pPr>
    </w:p>
    <w:p w14:paraId="26D0B882" w14:textId="77777777" w:rsidR="00073A87" w:rsidRDefault="00F84DD1" w:rsidP="00F84DD1">
      <w:pPr>
        <w:pStyle w:val="REG-P1"/>
      </w:pPr>
      <w:r w:rsidRPr="00F84DD1">
        <w:rPr>
          <w:b/>
        </w:rPr>
        <w:t>1.4</w:t>
      </w:r>
      <w:r w:rsidRPr="00F84DD1">
        <w:rPr>
          <w:b/>
        </w:rPr>
        <w:tab/>
      </w:r>
      <w:r w:rsidR="00C97FA8">
        <w:t xml:space="preserve">The term </w:t>
      </w:r>
      <w:r w:rsidR="00D81FBC">
        <w:t>“</w:t>
      </w:r>
      <w:r w:rsidR="00C97FA8">
        <w:t>gunpowder</w:t>
      </w:r>
      <w:r w:rsidR="00D81FBC">
        <w:t>”</w:t>
      </w:r>
      <w:r w:rsidR="00C97FA8">
        <w:t xml:space="preserve"> shall include blasting powder and shall mean exclusively gunpowder ordinarily so-called, consisting of an intimate mixture of saltpetre (potassium nitrate), sulphur and charcoal, such saltpetre not containing as an impurity perchlorate of potash in greater quantity than 1 per cent.</w:t>
      </w:r>
    </w:p>
    <w:p w14:paraId="304326EC" w14:textId="77777777" w:rsidR="00073A87" w:rsidRDefault="00073A87" w:rsidP="00F84DD1">
      <w:pPr>
        <w:pStyle w:val="REG-P1"/>
      </w:pPr>
    </w:p>
    <w:p w14:paraId="1B390174" w14:textId="77777777" w:rsidR="00073A87" w:rsidRPr="00C42384" w:rsidRDefault="00C42384" w:rsidP="00C42384">
      <w:pPr>
        <w:pStyle w:val="REG-H3b"/>
      </w:pPr>
      <w:r w:rsidRPr="00C42384">
        <w:t>CLASS 2.</w:t>
      </w:r>
      <w:r w:rsidR="00351885">
        <w:t xml:space="preserve"> - </w:t>
      </w:r>
      <w:r w:rsidRPr="00C42384">
        <w:t>NITRATE MIXTURE CLASS</w:t>
      </w:r>
    </w:p>
    <w:p w14:paraId="74F9912F" w14:textId="77777777" w:rsidR="00073A87" w:rsidRDefault="00073A87" w:rsidP="00F84DD1">
      <w:pPr>
        <w:pStyle w:val="REG-P1"/>
      </w:pPr>
    </w:p>
    <w:p w14:paraId="2543B44F" w14:textId="77777777" w:rsidR="00073A87" w:rsidRDefault="00C97FA8" w:rsidP="00F84DD1">
      <w:pPr>
        <w:pStyle w:val="REG-P1"/>
      </w:pPr>
      <w:r w:rsidRPr="00F84DD1">
        <w:rPr>
          <w:b/>
        </w:rPr>
        <w:t>1.5</w:t>
      </w:r>
      <w:r w:rsidR="00F84DD1" w:rsidRPr="00F84DD1">
        <w:rPr>
          <w:b/>
        </w:rPr>
        <w:tab/>
      </w:r>
      <w:r>
        <w:t xml:space="preserve">The term </w:t>
      </w:r>
      <w:r w:rsidR="00D81FBC">
        <w:t>“</w:t>
      </w:r>
      <w:r>
        <w:t>nitrate mixture</w:t>
      </w:r>
      <w:r w:rsidR="00D81FBC">
        <w:t>”</w:t>
      </w:r>
      <w:r>
        <w:t xml:space="preserve"> shall mean any preparation, other than gunpowder, formed by the mechanical mixture of a nitrate with any form of carbon or with any carbonaceous substance not possessed of explosive properties whether or not the preparation contains sulphur, and whether or not suc</w:t>
      </w:r>
      <w:r w:rsidR="00F84DD1">
        <w:t>h preparation is mechani</w:t>
      </w:r>
      <w:r w:rsidRPr="00702A92">
        <w:rPr>
          <w:lang w:val="en-ZA"/>
        </w:rPr>
        <w:t xml:space="preserve">cally mixed with </w:t>
      </w:r>
      <w:r>
        <w:t>any other non-explosive substance, The nitrate mixture class shall comprise such explosives as Anfex and explosives containing a perchlorate and not included in Class 3, Class 4 or Class 5.</w:t>
      </w:r>
    </w:p>
    <w:p w14:paraId="3168F478" w14:textId="77777777" w:rsidR="00073A87" w:rsidRDefault="00073A87" w:rsidP="00F84DD1">
      <w:pPr>
        <w:pStyle w:val="REG-P1"/>
      </w:pPr>
    </w:p>
    <w:p w14:paraId="22777B29" w14:textId="77777777" w:rsidR="00073A87" w:rsidRPr="00C42384" w:rsidRDefault="00C42384" w:rsidP="00C42384">
      <w:pPr>
        <w:pStyle w:val="REG-H3b"/>
      </w:pPr>
      <w:r w:rsidRPr="00C42384">
        <w:t>CLASS 3.</w:t>
      </w:r>
      <w:r w:rsidR="00351885">
        <w:t xml:space="preserve"> - </w:t>
      </w:r>
      <w:r w:rsidRPr="00C42384">
        <w:t>NITRO-COMPOUND CLASS</w:t>
      </w:r>
    </w:p>
    <w:p w14:paraId="5CBC8605" w14:textId="77777777" w:rsidR="00073A87" w:rsidRDefault="00073A87" w:rsidP="00F84DD1">
      <w:pPr>
        <w:pStyle w:val="REG-P1"/>
      </w:pPr>
    </w:p>
    <w:p w14:paraId="476E5B83" w14:textId="4D08BEBC" w:rsidR="00073A87" w:rsidRDefault="00F84DD1" w:rsidP="00F84DD1">
      <w:pPr>
        <w:pStyle w:val="REG-P1"/>
      </w:pPr>
      <w:r w:rsidRPr="00F84DD1">
        <w:rPr>
          <w:b/>
        </w:rPr>
        <w:t>1.6</w:t>
      </w:r>
      <w:r w:rsidRPr="00F84DD1">
        <w:rPr>
          <w:b/>
        </w:rPr>
        <w:tab/>
      </w:r>
      <w:r w:rsidR="00C97FA8">
        <w:t xml:space="preserve">The term </w:t>
      </w:r>
      <w:r w:rsidR="00D81FBC">
        <w:t>“</w:t>
      </w:r>
      <w:r w:rsidR="00C97FA8">
        <w:t>nitro-compound</w:t>
      </w:r>
      <w:r w:rsidR="00D81FBC">
        <w:t>”</w:t>
      </w:r>
      <w:r w:rsidR="00C97FA8">
        <w:t xml:space="preserve"> shall mean any chemical compound that has explosive properties, or is capable of combining with metals to form an explosive compound, and which is produced by the chemical action of nitric acid (whether mixed or not with sulphuric acid) or of a nitrate mixed with sulphuric acid upon any carbonaceous substance, whether such compound is mechanically mixed with other substances or not.</w:t>
      </w:r>
    </w:p>
    <w:p w14:paraId="3B8D74CE" w14:textId="77777777" w:rsidR="00073A87" w:rsidRDefault="00C97FA8" w:rsidP="00F84DD1">
      <w:pPr>
        <w:pStyle w:val="REG-P1"/>
      </w:pPr>
      <w:r>
        <w:t>The nitro-compound class shall consist of two divisions:</w:t>
      </w:r>
    </w:p>
    <w:p w14:paraId="35B61761" w14:textId="77777777" w:rsidR="00073A87" w:rsidRDefault="00C97FA8" w:rsidP="00F84DD1">
      <w:pPr>
        <w:pStyle w:val="REG-P1"/>
      </w:pPr>
      <w:r>
        <w:t xml:space="preserve">Division 1 shall comprise such explosives </w:t>
      </w:r>
      <w:r w:rsidRPr="00D110F6">
        <w:t>a</w:t>
      </w:r>
      <w:r>
        <w:t xml:space="preserve"> dynamite, blasting gelatine, cordite, dynagel, gelignite, monobel, ajax, saxonite, freflo, and any chemical compound or mechanically mixed preparation that consists either wholly or partly of nitroglycerine, or of some other liquid nitro-compound.</w:t>
      </w:r>
    </w:p>
    <w:p w14:paraId="492C10FD" w14:textId="77777777" w:rsidR="00073A87" w:rsidRDefault="00C97FA8" w:rsidP="00F84DD1">
      <w:pPr>
        <w:pStyle w:val="REG-P1"/>
      </w:pPr>
      <w:r>
        <w:t>Division 2 shall comprise such explosives as gun-cotton, nitro-cotton picrates, picric acid, trinitrotoluene, slurry explosives such as Sinex and any nitro-compound that is not included in Division 1.</w:t>
      </w:r>
    </w:p>
    <w:p w14:paraId="3A94958C" w14:textId="51D36F33" w:rsidR="00073A87" w:rsidRDefault="00073A87" w:rsidP="00F84DD1">
      <w:pPr>
        <w:pStyle w:val="REG-P1"/>
      </w:pPr>
    </w:p>
    <w:p w14:paraId="375DCAA0" w14:textId="605853E8" w:rsidR="00D110F6" w:rsidRDefault="00D110F6" w:rsidP="00D110F6">
      <w:pPr>
        <w:pStyle w:val="REG-Amend"/>
      </w:pPr>
      <w:r w:rsidRPr="00D110F6">
        <w:t xml:space="preserve">[The word “as” in the phrase “Division 1 shall comprise such explosives as dynamite…” </w:t>
      </w:r>
      <w:r w:rsidRPr="00D110F6">
        <w:br/>
        <w:t xml:space="preserve">Is misspelt </w:t>
      </w:r>
      <w:r>
        <w:t xml:space="preserve">as “a” </w:t>
      </w:r>
      <w:r w:rsidRPr="00D110F6">
        <w:t xml:space="preserve">in the </w:t>
      </w:r>
      <w:r w:rsidRPr="00D110F6">
        <w:rPr>
          <w:i/>
        </w:rPr>
        <w:t>Government Gazette</w:t>
      </w:r>
      <w:r w:rsidRPr="00D110F6">
        <w:t>, as reproduced above.]</w:t>
      </w:r>
    </w:p>
    <w:p w14:paraId="19CDA2D6" w14:textId="77777777" w:rsidR="00D110F6" w:rsidRDefault="00D110F6" w:rsidP="00F84DD1">
      <w:pPr>
        <w:pStyle w:val="REG-P1"/>
      </w:pPr>
    </w:p>
    <w:p w14:paraId="7139FB51" w14:textId="77777777" w:rsidR="00073A87" w:rsidRPr="00C42384" w:rsidRDefault="00C42384" w:rsidP="00C42384">
      <w:pPr>
        <w:pStyle w:val="REG-H3b"/>
      </w:pPr>
      <w:r w:rsidRPr="00C42384">
        <w:t>CLASS 4.</w:t>
      </w:r>
      <w:r w:rsidR="00351885">
        <w:t xml:space="preserve"> - </w:t>
      </w:r>
      <w:r w:rsidRPr="00C42384">
        <w:t>CHLORATE MIXTURE CLASS</w:t>
      </w:r>
    </w:p>
    <w:p w14:paraId="586B3C00" w14:textId="77777777" w:rsidR="00073A87" w:rsidRDefault="00073A87" w:rsidP="00F84DD1">
      <w:pPr>
        <w:pStyle w:val="REG-P1"/>
      </w:pPr>
    </w:p>
    <w:p w14:paraId="24E9A34B" w14:textId="77777777" w:rsidR="00073A87" w:rsidRDefault="00F84DD1" w:rsidP="00F84DD1">
      <w:pPr>
        <w:pStyle w:val="REG-P1"/>
      </w:pPr>
      <w:r w:rsidRPr="00F84DD1">
        <w:rPr>
          <w:b/>
        </w:rPr>
        <w:t>1.7</w:t>
      </w:r>
      <w:r w:rsidRPr="00F84DD1">
        <w:rPr>
          <w:b/>
        </w:rPr>
        <w:tab/>
      </w:r>
      <w:r w:rsidR="00C97FA8">
        <w:t xml:space="preserve">The term </w:t>
      </w:r>
      <w:r w:rsidR="00D81FBC">
        <w:t>“</w:t>
      </w:r>
      <w:r w:rsidR="00C97FA8">
        <w:t>chlorate mixture</w:t>
      </w:r>
      <w:r w:rsidR="00D81FBC">
        <w:t>”</w:t>
      </w:r>
      <w:r w:rsidR="00C97FA8">
        <w:t xml:space="preserve"> shall mean any explosive containing a chlorate.</w:t>
      </w:r>
    </w:p>
    <w:p w14:paraId="19C66D67" w14:textId="77777777" w:rsidR="00073A87" w:rsidRDefault="00C97FA8" w:rsidP="00F84DD1">
      <w:pPr>
        <w:pStyle w:val="REG-P1"/>
      </w:pPr>
      <w:r>
        <w:t>The chlorate mixture class shall consist of two divisions:</w:t>
      </w:r>
    </w:p>
    <w:p w14:paraId="31D199AE" w14:textId="77777777" w:rsidR="00073A87" w:rsidRDefault="00C97FA8" w:rsidP="00F84DD1">
      <w:pPr>
        <w:pStyle w:val="REG-P1"/>
      </w:pPr>
      <w:r>
        <w:t>Division 1 shall comprise any chlorate preparation which consists partly of nitro-glycerine or of some other liquid nitro-compound.</w:t>
      </w:r>
    </w:p>
    <w:p w14:paraId="415744DC" w14:textId="77777777" w:rsidR="00073A87" w:rsidRDefault="00C97FA8" w:rsidP="00F84DD1">
      <w:pPr>
        <w:pStyle w:val="REG-P1"/>
      </w:pPr>
      <w:r>
        <w:t>Division 2 shall comprise any chlorate mixture that is not included in Division 1.</w:t>
      </w:r>
    </w:p>
    <w:p w14:paraId="4BF9938C" w14:textId="77777777" w:rsidR="00073A87" w:rsidRDefault="00073A87" w:rsidP="00F84DD1">
      <w:pPr>
        <w:pStyle w:val="REG-P1"/>
      </w:pPr>
    </w:p>
    <w:p w14:paraId="409E43B7" w14:textId="77777777" w:rsidR="00073A87" w:rsidRPr="00C42384" w:rsidRDefault="00C42384" w:rsidP="00C42384">
      <w:pPr>
        <w:pStyle w:val="REG-H3b"/>
      </w:pPr>
      <w:r w:rsidRPr="00C42384">
        <w:t>CLASS 5.</w:t>
      </w:r>
      <w:r w:rsidR="00351885">
        <w:t xml:space="preserve"> - </w:t>
      </w:r>
      <w:r w:rsidRPr="00C42384">
        <w:t>FULMINATE CLASS</w:t>
      </w:r>
    </w:p>
    <w:p w14:paraId="1298A5DD" w14:textId="77777777" w:rsidR="00073A87" w:rsidRDefault="00073A87" w:rsidP="00F84DD1">
      <w:pPr>
        <w:pStyle w:val="REG-P1"/>
      </w:pPr>
    </w:p>
    <w:p w14:paraId="051FD5B9" w14:textId="77777777" w:rsidR="00073A87" w:rsidRDefault="00C97FA8" w:rsidP="00F84DD1">
      <w:pPr>
        <w:pStyle w:val="REG-P1"/>
      </w:pPr>
      <w:r w:rsidRPr="004C1DFB">
        <w:rPr>
          <w:b/>
        </w:rPr>
        <w:t>1.8</w:t>
      </w:r>
      <w:r w:rsidR="004C1DFB" w:rsidRPr="004C1DFB">
        <w:rPr>
          <w:b/>
        </w:rPr>
        <w:tab/>
      </w:r>
      <w:r>
        <w:t xml:space="preserve">The term </w:t>
      </w:r>
      <w:r w:rsidR="00D81FBC">
        <w:t>“</w:t>
      </w:r>
      <w:r>
        <w:t>fulminate</w:t>
      </w:r>
      <w:r w:rsidR="00D81FBC">
        <w:t>”</w:t>
      </w:r>
      <w:r>
        <w:t xml:space="preserve"> shall mean any chemical compound or mechanical mixture, whether included in the foregoing classes or not, that by reason of its great susceptibility to detonation is suitable for employment in percussion caps or any other appliance for developing detonation, or that by reason of its extreme sensitiveness to explosion and its great instability (that is to say readiness to undergo decomposition from very slight exciting causes) is especially dangerous.</w:t>
      </w:r>
    </w:p>
    <w:p w14:paraId="68A21551" w14:textId="77777777" w:rsidR="00073A87" w:rsidRDefault="00C97FA8" w:rsidP="00F84DD1">
      <w:pPr>
        <w:pStyle w:val="REG-P1"/>
      </w:pPr>
      <w:r>
        <w:t>The fulminate class shall consist of two divisions:</w:t>
      </w:r>
    </w:p>
    <w:p w14:paraId="5F6496DC" w14:textId="0CBB9737" w:rsidR="00073A87" w:rsidRPr="009545A5" w:rsidRDefault="00C97FA8" w:rsidP="00F84DD1">
      <w:pPr>
        <w:pStyle w:val="REG-P1"/>
      </w:pPr>
      <w:r>
        <w:t xml:space="preserve">Division 1 shall comprise such compounds as the fulminates of silver and mercury, and preparations of these susbtances; any peparations consisting of a chlorate with phosphorus or certain descriptions </w:t>
      </w:r>
      <w:r w:rsidRPr="009545A5">
        <w:t>of phophorus compounds, with or without the addition of carbonaceous matter; and any preparation consisting of a chlorate mixed with sulphur or with sulphide, with or without carbonaceous matter.</w:t>
      </w:r>
    </w:p>
    <w:p w14:paraId="59F2E3E9" w14:textId="3C739D21" w:rsidR="00073A87" w:rsidRPr="009545A5" w:rsidRDefault="00C97FA8" w:rsidP="00F84DD1">
      <w:pPr>
        <w:pStyle w:val="REG-P1"/>
      </w:pPr>
      <w:r w:rsidRPr="009545A5">
        <w:t>Division 2 shall comprise such substances as the</w:t>
      </w:r>
      <w:r w:rsidR="005C0DAC" w:rsidRPr="009545A5">
        <w:t xml:space="preserve"> </w:t>
      </w:r>
      <w:r w:rsidRPr="009545A5">
        <w:t>chloride and the iodide of nitrogen, fulminating gold and silver, lead azid</w:t>
      </w:r>
      <w:r w:rsidR="00351885" w:rsidRPr="009545A5">
        <w:t>e</w:t>
      </w:r>
      <w:r w:rsidRPr="009545A5">
        <w:t xml:space="preserve"> and lead styphnate.</w:t>
      </w:r>
    </w:p>
    <w:p w14:paraId="561E4A2B" w14:textId="5C8F370A" w:rsidR="00073A87" w:rsidRPr="009545A5" w:rsidRDefault="00073A87" w:rsidP="00F84DD1">
      <w:pPr>
        <w:pStyle w:val="REG-P1"/>
      </w:pPr>
    </w:p>
    <w:p w14:paraId="7CBB6EF0" w14:textId="4BAA734A" w:rsidR="00AB5E2C" w:rsidRPr="009545A5" w:rsidRDefault="00AB5E2C" w:rsidP="00AB5E2C">
      <w:pPr>
        <w:pStyle w:val="AS-P-Amend"/>
      </w:pPr>
      <w:r w:rsidRPr="009545A5">
        <w:t>[The words “substances”</w:t>
      </w:r>
      <w:r w:rsidR="005C0DAC" w:rsidRPr="009545A5">
        <w:t xml:space="preserve">, </w:t>
      </w:r>
      <w:r w:rsidRPr="009545A5">
        <w:t xml:space="preserve">“preparations” </w:t>
      </w:r>
      <w:r w:rsidR="005C0DAC" w:rsidRPr="009545A5">
        <w:t>and “phosphorus”</w:t>
      </w:r>
      <w:r w:rsidR="006B4DEA">
        <w:t xml:space="preserve"> </w:t>
      </w:r>
      <w:r w:rsidR="005C0DAC" w:rsidRPr="009545A5">
        <w:t xml:space="preserve">(in its second usage) </w:t>
      </w:r>
      <w:r w:rsidRPr="009545A5">
        <w:t xml:space="preserve">are </w:t>
      </w:r>
      <w:r w:rsidR="006B4DEA">
        <w:br/>
      </w:r>
      <w:r w:rsidRPr="009545A5">
        <w:t>misspelt in the description of “Division 1”, as reproduced above.]</w:t>
      </w:r>
    </w:p>
    <w:p w14:paraId="7D3F701E" w14:textId="77777777" w:rsidR="00AB5E2C" w:rsidRPr="009545A5" w:rsidRDefault="00AB5E2C" w:rsidP="00F84DD1">
      <w:pPr>
        <w:pStyle w:val="REG-P1"/>
      </w:pPr>
    </w:p>
    <w:p w14:paraId="63103C5E" w14:textId="77777777" w:rsidR="00073A87" w:rsidRPr="009545A5" w:rsidRDefault="00C97FA8" w:rsidP="004C1DFB">
      <w:pPr>
        <w:pStyle w:val="REG-H3b"/>
      </w:pPr>
      <w:r w:rsidRPr="009545A5">
        <w:t>CLASS 6.</w:t>
      </w:r>
      <w:r w:rsidR="00351885" w:rsidRPr="009545A5">
        <w:t xml:space="preserve"> - </w:t>
      </w:r>
      <w:r w:rsidRPr="009545A5">
        <w:t>AMMUNITION CLASS</w:t>
      </w:r>
    </w:p>
    <w:p w14:paraId="00E8DFCF" w14:textId="77777777" w:rsidR="00073A87" w:rsidRPr="009545A5" w:rsidRDefault="00073A87" w:rsidP="00F84DD1">
      <w:pPr>
        <w:pStyle w:val="REG-P1"/>
      </w:pPr>
    </w:p>
    <w:p w14:paraId="00DEACC5" w14:textId="77777777" w:rsidR="00073A87" w:rsidRDefault="004C1DFB" w:rsidP="00F84DD1">
      <w:pPr>
        <w:pStyle w:val="REG-P1"/>
      </w:pPr>
      <w:r w:rsidRPr="009545A5">
        <w:rPr>
          <w:b/>
        </w:rPr>
        <w:t>1.9</w:t>
      </w:r>
      <w:r w:rsidRPr="009545A5">
        <w:rPr>
          <w:b/>
        </w:rPr>
        <w:tab/>
      </w:r>
      <w:r w:rsidR="00C97FA8" w:rsidRPr="009545A5">
        <w:t xml:space="preserve">The term </w:t>
      </w:r>
      <w:r w:rsidR="00D81FBC" w:rsidRPr="009545A5">
        <w:t>“</w:t>
      </w:r>
      <w:r w:rsidR="00C97FA8" w:rsidRPr="009545A5">
        <w:t>ammunition</w:t>
      </w:r>
      <w:r w:rsidR="00D81FBC" w:rsidRPr="009545A5">
        <w:t>”</w:t>
      </w:r>
      <w:r w:rsidR="00C97FA8" w:rsidRPr="009545A5">
        <w:t xml:space="preserve"> shall mean an explosive of any class when enclosed in any case or contrivance or otherwise adapted or prepared so as to form a cartridge or charge for small arms, cannon, or any other weapon, or for blasting, or to form any safety or other fuse for blasting or for shells, or to form any</w:t>
      </w:r>
      <w:r w:rsidR="00C97FA8">
        <w:t xml:space="preserve"> tube for firing explosives or to form a percussion cap, a detonator, a</w:t>
      </w:r>
      <w:r>
        <w:t xml:space="preserve"> </w:t>
      </w:r>
      <w:r w:rsidR="00C97FA8">
        <w:t>shell, a torpedo, a war rocket, a railway detonator (fog signal) or other contrivance other than a firework. The ammunition class shall contain three divisions:</w:t>
      </w:r>
    </w:p>
    <w:p w14:paraId="239B5BF7" w14:textId="77777777" w:rsidR="00073A87" w:rsidRDefault="00C97FA8" w:rsidP="00F84DD1">
      <w:pPr>
        <w:pStyle w:val="REG-P1"/>
      </w:pPr>
      <w:r>
        <w:t>Division 1 shall comprise exclusively safety cartridges, safety fuses for blasting, railway detonators (fog signals) and percussion caps.</w:t>
      </w:r>
    </w:p>
    <w:p w14:paraId="6C910D3B" w14:textId="77777777" w:rsidR="00073A87" w:rsidRDefault="00C97FA8" w:rsidP="00F84DD1">
      <w:pPr>
        <w:pStyle w:val="REG-P1"/>
      </w:pPr>
      <w:r>
        <w:t>Division 2 shall comprise any ammunition that does not contain its own means of ignition, such as cartridges and charges for cannon, shell, mines, or other like purpose, electric fuses, electric primers, fuse lighters, instantaneous fuse and war rockets, if such rockets do not contain their own means of ignition.</w:t>
      </w:r>
    </w:p>
    <w:p w14:paraId="33AEFAAD" w14:textId="77777777" w:rsidR="00073A87" w:rsidRDefault="00C97FA8" w:rsidP="00F84DD1">
      <w:pPr>
        <w:pStyle w:val="REG-P1"/>
      </w:pPr>
      <w:r>
        <w:t>Division 3 shall comprise any ammunition that contains its own means of ignition, and is not included in Division 1, such as detonators, percussion caps not included in Division 1, friction tubes, percussion primers, fuses for shell (such as time and percussion fuses), if such fuses contain their own means of ignition.</w:t>
      </w:r>
    </w:p>
    <w:p w14:paraId="7F95EC23" w14:textId="77777777" w:rsidR="00073A87" w:rsidRDefault="00C97FA8" w:rsidP="00F84DD1">
      <w:pPr>
        <w:pStyle w:val="REG-P1"/>
      </w:pPr>
      <w:r>
        <w:rPr>
          <w:i/>
          <w:iCs/>
        </w:rPr>
        <w:t>Note.</w:t>
      </w:r>
      <w:r w:rsidR="00351885">
        <w:t xml:space="preserve"> - </w:t>
      </w:r>
      <w:r>
        <w:t>Ammunition containing its own means of ignition shall mean ammunition that has an arrangement, whether attach</w:t>
      </w:r>
      <w:r w:rsidR="00351885">
        <w:t xml:space="preserve">ed to it or forming part of it, </w:t>
      </w:r>
      <w:r>
        <w:t>that is adapted to explode or fire it by friction or percussion.</w:t>
      </w:r>
    </w:p>
    <w:p w14:paraId="3590EE41" w14:textId="77777777" w:rsidR="00073A87" w:rsidRDefault="00073A87" w:rsidP="00F84DD1">
      <w:pPr>
        <w:pStyle w:val="REG-P1"/>
      </w:pPr>
    </w:p>
    <w:p w14:paraId="1411110D" w14:textId="77777777" w:rsidR="00073A87" w:rsidRDefault="00C97FA8" w:rsidP="004C1DFB">
      <w:pPr>
        <w:pStyle w:val="REG-H3b"/>
      </w:pPr>
      <w:r>
        <w:t>CLASS 7.</w:t>
      </w:r>
      <w:r w:rsidR="00351885">
        <w:t xml:space="preserve"> - </w:t>
      </w:r>
      <w:r>
        <w:t>FIREWORKS CLASS</w:t>
      </w:r>
    </w:p>
    <w:p w14:paraId="6DC7E69A" w14:textId="77777777" w:rsidR="00073A87" w:rsidRDefault="00073A87" w:rsidP="00F84DD1">
      <w:pPr>
        <w:pStyle w:val="REG-P1"/>
      </w:pPr>
    </w:p>
    <w:p w14:paraId="28E69BB5" w14:textId="77777777" w:rsidR="00073A87" w:rsidRDefault="00940CE2" w:rsidP="00F84DD1">
      <w:pPr>
        <w:pStyle w:val="REG-P1"/>
      </w:pPr>
      <w:r w:rsidRPr="00940CE2">
        <w:rPr>
          <w:b/>
        </w:rPr>
        <w:t>1.10</w:t>
      </w:r>
      <w:r w:rsidRPr="00940CE2">
        <w:rPr>
          <w:b/>
        </w:rPr>
        <w:tab/>
      </w:r>
      <w:r w:rsidR="00C97FA8">
        <w:t xml:space="preserve">The term </w:t>
      </w:r>
      <w:r w:rsidR="00D81FBC">
        <w:t>“</w:t>
      </w:r>
      <w:r w:rsidR="00C97FA8">
        <w:t>firework</w:t>
      </w:r>
      <w:r w:rsidR="00D81FBC">
        <w:t>”</w:t>
      </w:r>
      <w:r w:rsidR="00C97FA8">
        <w:t xml:space="preserve"> shall comprise firework composition and manufactured fireworks.</w:t>
      </w:r>
    </w:p>
    <w:p w14:paraId="655537FB" w14:textId="77777777" w:rsidR="00073A87" w:rsidRDefault="00C97FA8" w:rsidP="00F84DD1">
      <w:pPr>
        <w:pStyle w:val="REG-P1"/>
      </w:pPr>
      <w:r>
        <w:t>The fireworks shall consist of two divisions:</w:t>
      </w:r>
    </w:p>
    <w:p w14:paraId="00DFF032" w14:textId="77777777" w:rsidR="00073A87" w:rsidRDefault="00C97FA8" w:rsidP="00F84DD1">
      <w:pPr>
        <w:pStyle w:val="REG-P1"/>
      </w:pPr>
      <w:r>
        <w:t>Division 1 shall comprise firework composition, which term shall mean any chemical compound or mechanically mixed preparation of an explosive or inflammable nature that is used for the purpose of making manufactured fireworks and is not included in any other class of explosive, and also any star and any coloured fire composition that is not included in Division 2.</w:t>
      </w:r>
    </w:p>
    <w:p w14:paraId="03437396" w14:textId="77777777" w:rsidR="00073A87" w:rsidRPr="009545A5" w:rsidRDefault="00C97FA8" w:rsidP="00F84DD1">
      <w:pPr>
        <w:pStyle w:val="REG-P1"/>
      </w:pPr>
      <w:r>
        <w:t>Division 2 shall comprise manufactured fireworks, which term shall mean an explosive of any class and any firework composition, when such explosive or composition is enclosed in any case or contrivance, or is otherwise manufactured or adapted for the production of pyrotechnic effects or pyrotechnic signals or sound signals, such as flights of rockets, mines, rockets, serpents, shells, rocket distress signals, Very</w:t>
      </w:r>
      <w:r w:rsidR="00D81FBC">
        <w:t>’</w:t>
      </w:r>
      <w:r>
        <w:t xml:space="preserve">s signals, wheels and coloured fire compositions when such compositions are of a nature not liable to </w:t>
      </w:r>
      <w:r w:rsidRPr="009545A5">
        <w:t>spontaenous combustion, and in a quantity not exceeding 500 grams enclosed in a substantially constructed, hermetically closed metal case.</w:t>
      </w:r>
    </w:p>
    <w:p w14:paraId="3604E3DB" w14:textId="77777777" w:rsidR="00073A87" w:rsidRPr="009545A5" w:rsidRDefault="00C97FA8" w:rsidP="00F84DD1">
      <w:pPr>
        <w:pStyle w:val="REG-P1"/>
      </w:pPr>
      <w:r w:rsidRPr="009545A5">
        <w:rPr>
          <w:i/>
          <w:iCs/>
        </w:rPr>
        <w:t>Note.</w:t>
      </w:r>
      <w:r w:rsidR="00351885" w:rsidRPr="009545A5">
        <w:t xml:space="preserve"> - </w:t>
      </w:r>
      <w:r w:rsidRPr="009545A5">
        <w:t xml:space="preserve">Manufactured fireworks that are not liable to explode violently and which do not contain their own means of ignition shall be classed as </w:t>
      </w:r>
      <w:r w:rsidR="00D81FBC" w:rsidRPr="009545A5">
        <w:t>“</w:t>
      </w:r>
      <w:r w:rsidRPr="009545A5">
        <w:t>Shop Goods</w:t>
      </w:r>
      <w:r w:rsidR="00D81FBC" w:rsidRPr="009545A5">
        <w:t>”</w:t>
      </w:r>
      <w:r w:rsidRPr="009545A5">
        <w:t>, such as firework showers, flashlight powders, fountains, golden rain, gerbs, lawn lights, pin wheels, devil-among-tailors, Roman candles, sparklers, toy caps, volcanoes, Chinese crackers when the length does not exceed 80 millimetres and the diameter 15 millimetres, and mines, Jack-in-the-boxes and Feu de Joie, not exceeding 500 grams gross mass and rockets not exceeding 120 grams.</w:t>
      </w:r>
    </w:p>
    <w:p w14:paraId="74A62731" w14:textId="40D0CBD6" w:rsidR="00073A87" w:rsidRPr="009545A5" w:rsidRDefault="00073A87" w:rsidP="00F84DD1">
      <w:pPr>
        <w:pStyle w:val="REG-P1"/>
      </w:pPr>
    </w:p>
    <w:p w14:paraId="330F7823" w14:textId="2F5CC940" w:rsidR="00B72CCC" w:rsidRPr="009545A5" w:rsidRDefault="00B72CCC" w:rsidP="00B72CCC">
      <w:pPr>
        <w:pStyle w:val="AS-P-Amend"/>
      </w:pPr>
      <w:r w:rsidRPr="009545A5">
        <w:t xml:space="preserve">[The word “spontaneous” is misspelt in the description </w:t>
      </w:r>
      <w:r w:rsidRPr="009545A5">
        <w:br/>
        <w:t>of “Division 2”, as reproduced above.]</w:t>
      </w:r>
    </w:p>
    <w:p w14:paraId="73809AE6" w14:textId="77777777" w:rsidR="00B72CCC" w:rsidRPr="009545A5" w:rsidRDefault="00B72CCC" w:rsidP="00B72CCC">
      <w:pPr>
        <w:pStyle w:val="REG-P1"/>
      </w:pPr>
    </w:p>
    <w:p w14:paraId="2528B73F" w14:textId="77777777" w:rsidR="00B72CCC" w:rsidRPr="009545A5" w:rsidRDefault="00B72CCC" w:rsidP="00F84DD1">
      <w:pPr>
        <w:pStyle w:val="REG-P1"/>
      </w:pPr>
    </w:p>
    <w:p w14:paraId="253A6C74" w14:textId="77777777" w:rsidR="00073A87" w:rsidRPr="009545A5" w:rsidRDefault="00C97FA8" w:rsidP="00940CE2">
      <w:pPr>
        <w:pStyle w:val="REG-H3b"/>
      </w:pPr>
      <w:r w:rsidRPr="009545A5">
        <w:t>CLASS 8.</w:t>
      </w:r>
      <w:r w:rsidR="00351885" w:rsidRPr="009545A5">
        <w:t xml:space="preserve"> - </w:t>
      </w:r>
      <w:r w:rsidRPr="009545A5">
        <w:t>MISCELLANEOUS</w:t>
      </w:r>
    </w:p>
    <w:p w14:paraId="4D5F561D" w14:textId="77777777" w:rsidR="00073A87" w:rsidRPr="009545A5" w:rsidRDefault="00073A87" w:rsidP="00F84DD1">
      <w:pPr>
        <w:pStyle w:val="REG-P1"/>
      </w:pPr>
    </w:p>
    <w:p w14:paraId="5D77644F" w14:textId="77777777" w:rsidR="00073A87" w:rsidRPr="009545A5" w:rsidRDefault="00C97FA8" w:rsidP="00F84DD1">
      <w:pPr>
        <w:pStyle w:val="REG-P1"/>
      </w:pPr>
      <w:r w:rsidRPr="009545A5">
        <w:rPr>
          <w:b/>
        </w:rPr>
        <w:t>1.1</w:t>
      </w:r>
      <w:r w:rsidR="00940CE2" w:rsidRPr="009545A5">
        <w:rPr>
          <w:b/>
        </w:rPr>
        <w:t>1</w:t>
      </w:r>
      <w:r w:rsidR="00940CE2" w:rsidRPr="009545A5">
        <w:rPr>
          <w:b/>
        </w:rPr>
        <w:tab/>
      </w:r>
      <w:r w:rsidRPr="009545A5">
        <w:t>This class shall comprise miscellaneous materials not included in any of the other classes, which have been declared explosives, e.g. matches, Bengal matches, chlorates, ammonium nitrate.</w:t>
      </w:r>
    </w:p>
    <w:p w14:paraId="4850195E" w14:textId="77777777" w:rsidR="00073A87" w:rsidRPr="009545A5" w:rsidRDefault="00073A87" w:rsidP="00F84DD1">
      <w:pPr>
        <w:pStyle w:val="REG-P1"/>
      </w:pPr>
    </w:p>
    <w:p w14:paraId="43EA0FDA" w14:textId="713469E5" w:rsidR="00073A87" w:rsidRPr="009545A5" w:rsidRDefault="00116705" w:rsidP="00116705">
      <w:pPr>
        <w:pStyle w:val="REG-P0"/>
        <w:jc w:val="center"/>
      </w:pPr>
      <w:r w:rsidRPr="009545A5">
        <w:t>CATEGORIES OF EXPLOSIVES</w:t>
      </w:r>
    </w:p>
    <w:p w14:paraId="056EFCD5" w14:textId="77777777" w:rsidR="00073A87" w:rsidRPr="009545A5" w:rsidRDefault="00073A87" w:rsidP="00F84DD1">
      <w:pPr>
        <w:pStyle w:val="REG-P1"/>
      </w:pPr>
    </w:p>
    <w:p w14:paraId="0DE63AAB" w14:textId="77777777" w:rsidR="00073A87" w:rsidRPr="009545A5" w:rsidRDefault="00940CE2" w:rsidP="00F84DD1">
      <w:pPr>
        <w:pStyle w:val="REG-P1"/>
      </w:pPr>
      <w:r w:rsidRPr="009545A5">
        <w:rPr>
          <w:b/>
        </w:rPr>
        <w:t>1.12</w:t>
      </w:r>
      <w:r w:rsidRPr="009545A5">
        <w:rPr>
          <w:b/>
        </w:rPr>
        <w:tab/>
      </w:r>
      <w:r w:rsidR="00C97FA8" w:rsidRPr="009545A5">
        <w:t>For the purpose of Safety Distances in connection with the issue of licences for factories and magazines, all</w:t>
      </w:r>
      <w:r w:rsidRPr="009545A5">
        <w:t xml:space="preserve"> </w:t>
      </w:r>
      <w:r w:rsidR="00136E41" w:rsidRPr="009545A5">
        <w:t>a</w:t>
      </w:r>
      <w:r w:rsidR="00C97FA8" w:rsidRPr="009545A5">
        <w:t>uthorised explosives shall be categorised either X, Y, Z or ZZ. These categories shall be defined as follows:</w:t>
      </w:r>
    </w:p>
    <w:p w14:paraId="519E28C1" w14:textId="77777777" w:rsidR="00073A87" w:rsidRDefault="00C97FA8" w:rsidP="00F84DD1">
      <w:pPr>
        <w:pStyle w:val="REG-P1"/>
      </w:pPr>
      <w:r w:rsidRPr="009545A5">
        <w:rPr>
          <w:i/>
          <w:iCs/>
        </w:rPr>
        <w:t xml:space="preserve">Category </w:t>
      </w:r>
      <w:r w:rsidRPr="009545A5">
        <w:t>X.</w:t>
      </w:r>
      <w:r w:rsidR="00351885" w:rsidRPr="009545A5">
        <w:t xml:space="preserve"> - </w:t>
      </w:r>
      <w:r w:rsidRPr="009545A5">
        <w:t>Explosives having fire or slight explosion</w:t>
      </w:r>
      <w:r>
        <w:t xml:space="preserve"> risk or both, with only local effect.</w:t>
      </w:r>
    </w:p>
    <w:p w14:paraId="5BECEB59" w14:textId="77777777" w:rsidR="00073A87" w:rsidRDefault="00C97FA8" w:rsidP="00F84DD1">
      <w:pPr>
        <w:pStyle w:val="REG-P1"/>
      </w:pPr>
      <w:r>
        <w:rPr>
          <w:i/>
          <w:iCs/>
        </w:rPr>
        <w:t xml:space="preserve">Category </w:t>
      </w:r>
      <w:r>
        <w:t>Y.</w:t>
      </w:r>
      <w:r w:rsidR="00351885">
        <w:t xml:space="preserve"> - </w:t>
      </w:r>
      <w:r>
        <w:t>Explosives having mass fire risk, or moderate explosion risk, but not mass explosion risk.</w:t>
      </w:r>
    </w:p>
    <w:p w14:paraId="44008839" w14:textId="77777777" w:rsidR="00073A87" w:rsidRDefault="00C97FA8" w:rsidP="00F84DD1">
      <w:pPr>
        <w:pStyle w:val="REG-P1"/>
      </w:pPr>
      <w:r>
        <w:rPr>
          <w:i/>
          <w:iCs/>
        </w:rPr>
        <w:t xml:space="preserve">Category </w:t>
      </w:r>
      <w:r>
        <w:t>Z.</w:t>
      </w:r>
      <w:r w:rsidR="00351885">
        <w:t xml:space="preserve"> - </w:t>
      </w:r>
      <w:r>
        <w:t>Explosives having mass explosion risk with serious missile effect.</w:t>
      </w:r>
    </w:p>
    <w:p w14:paraId="5FA8E77F" w14:textId="77777777" w:rsidR="00073A87" w:rsidRDefault="00C97FA8" w:rsidP="00F84DD1">
      <w:pPr>
        <w:pStyle w:val="REG-P1"/>
      </w:pPr>
      <w:r>
        <w:t>Category ZZ.</w:t>
      </w:r>
      <w:r w:rsidR="00351885">
        <w:t xml:space="preserve"> - </w:t>
      </w:r>
      <w:r>
        <w:t>Explosives having mass explosion risk with minor missile effect.</w:t>
      </w:r>
    </w:p>
    <w:p w14:paraId="6DC5D1EB" w14:textId="77777777" w:rsidR="00073A87" w:rsidRDefault="00073A87" w:rsidP="00F84DD1">
      <w:pPr>
        <w:pStyle w:val="REG-P1"/>
      </w:pPr>
    </w:p>
    <w:p w14:paraId="59131BF5" w14:textId="40F28F1D" w:rsidR="00073A87" w:rsidRDefault="00C97FA8" w:rsidP="00940CE2">
      <w:pPr>
        <w:pStyle w:val="REG-H3A"/>
        <w:rPr>
          <w:b w:val="0"/>
        </w:rPr>
      </w:pPr>
      <w:r w:rsidRPr="00116705">
        <w:rPr>
          <w:b w:val="0"/>
        </w:rPr>
        <w:t>CHAPTER 2</w:t>
      </w:r>
    </w:p>
    <w:p w14:paraId="34692753" w14:textId="77777777" w:rsidR="00116705" w:rsidRPr="00116705" w:rsidRDefault="00116705" w:rsidP="00940CE2">
      <w:pPr>
        <w:pStyle w:val="REG-H3A"/>
        <w:rPr>
          <w:b w:val="0"/>
        </w:rPr>
      </w:pPr>
    </w:p>
    <w:p w14:paraId="4D245BF2" w14:textId="77777777" w:rsidR="00073A87" w:rsidRDefault="00C97FA8" w:rsidP="00940CE2">
      <w:pPr>
        <w:pStyle w:val="REG-H3b"/>
      </w:pPr>
      <w:r>
        <w:t>MANUFACTURE OF EXPLOSIVES IN EXPLOSIVES FACTORIES</w:t>
      </w:r>
    </w:p>
    <w:p w14:paraId="06E839DF" w14:textId="77777777" w:rsidR="00073A87" w:rsidRDefault="00073A87" w:rsidP="00F84DD1">
      <w:pPr>
        <w:pStyle w:val="REG-P1"/>
      </w:pPr>
    </w:p>
    <w:p w14:paraId="1600C328" w14:textId="77777777" w:rsidR="00073A87" w:rsidRDefault="00940CE2" w:rsidP="00F84DD1">
      <w:pPr>
        <w:pStyle w:val="REG-P1"/>
      </w:pPr>
      <w:r w:rsidRPr="00940CE2">
        <w:rPr>
          <w:b/>
        </w:rPr>
        <w:t>2.1</w:t>
      </w:r>
      <w:r w:rsidRPr="00940CE2">
        <w:rPr>
          <w:b/>
        </w:rPr>
        <w:tab/>
      </w:r>
      <w:r w:rsidR="00C97FA8">
        <w:t>An explosives factory may be established, erected and maintained only in accordance with the provisions of the Act.</w:t>
      </w:r>
    </w:p>
    <w:p w14:paraId="364B9047" w14:textId="77777777" w:rsidR="00845737" w:rsidRDefault="00845737" w:rsidP="00F84DD1">
      <w:pPr>
        <w:pStyle w:val="REG-P1"/>
        <w:rPr>
          <w:b/>
          <w:highlight w:val="yellow"/>
        </w:rPr>
      </w:pPr>
    </w:p>
    <w:p w14:paraId="0BEAB6DB" w14:textId="77777777" w:rsidR="00B95CA5" w:rsidRPr="001B35BF" w:rsidRDefault="00E8618F" w:rsidP="00F84DD1">
      <w:pPr>
        <w:pStyle w:val="REG-P1"/>
        <w:rPr>
          <w:b/>
        </w:rPr>
      </w:pPr>
      <w:r w:rsidRPr="001B35BF">
        <w:rPr>
          <w:b/>
        </w:rPr>
        <w:t>2.2</w:t>
      </w:r>
      <w:r w:rsidRPr="001B35BF">
        <w:rPr>
          <w:b/>
        </w:rPr>
        <w:tab/>
      </w:r>
    </w:p>
    <w:p w14:paraId="4675B8D7" w14:textId="77777777" w:rsidR="00E8618F" w:rsidRPr="00E8618F" w:rsidRDefault="00E8618F" w:rsidP="00F84DD1">
      <w:pPr>
        <w:pStyle w:val="REG-P1"/>
        <w:rPr>
          <w:b/>
          <w:highlight w:val="yellow"/>
        </w:rPr>
      </w:pPr>
    </w:p>
    <w:p w14:paraId="2D40DC4F" w14:textId="118D9B1A" w:rsidR="00E8618F" w:rsidRPr="009545A5" w:rsidRDefault="00E8618F" w:rsidP="00E8618F">
      <w:pPr>
        <w:pStyle w:val="REG-Amend"/>
      </w:pPr>
      <w:r w:rsidRPr="009545A5">
        <w:t xml:space="preserve">[regulation 2.2 </w:t>
      </w:r>
      <w:r w:rsidR="006F29A8" w:rsidRPr="009545A5">
        <w:t xml:space="preserve">corrected by </w:t>
      </w:r>
      <w:r w:rsidR="006F29A8" w:rsidRPr="009545A5">
        <w:rPr>
          <w:lang w:val="en-ZA"/>
        </w:rPr>
        <w:t>RSA GN R.474/1973</w:t>
      </w:r>
      <w:r w:rsidR="00845737" w:rsidRPr="009545A5">
        <w:rPr>
          <w:lang w:val="en-ZA"/>
        </w:rPr>
        <w:t xml:space="preserve"> and </w:t>
      </w:r>
      <w:r w:rsidR="001B35BF" w:rsidRPr="009545A5">
        <w:rPr>
          <w:lang w:val="en-ZA"/>
        </w:rPr>
        <w:br/>
      </w:r>
      <w:r w:rsidRPr="009545A5">
        <w:t xml:space="preserve">substituted by RSA GN R. 2135/1979 with </w:t>
      </w:r>
      <w:r w:rsidR="00845737" w:rsidRPr="009545A5">
        <w:t xml:space="preserve">regulations </w:t>
      </w:r>
      <w:r w:rsidRPr="009545A5">
        <w:t>2.2.1 and 2.2.2]</w:t>
      </w:r>
    </w:p>
    <w:p w14:paraId="2C509220" w14:textId="77777777" w:rsidR="00E8618F" w:rsidRPr="009545A5" w:rsidRDefault="00E8618F" w:rsidP="00F84DD1">
      <w:pPr>
        <w:pStyle w:val="REG-P1"/>
        <w:rPr>
          <w:b/>
        </w:rPr>
      </w:pPr>
    </w:p>
    <w:p w14:paraId="2A029DC8" w14:textId="77777777" w:rsidR="00073A87" w:rsidRPr="00C80D9F" w:rsidRDefault="00C97FA8" w:rsidP="0008472E">
      <w:pPr>
        <w:pStyle w:val="REG-P1"/>
        <w:tabs>
          <w:tab w:val="left" w:pos="1276"/>
        </w:tabs>
      </w:pPr>
      <w:r w:rsidRPr="009545A5">
        <w:rPr>
          <w:b/>
        </w:rPr>
        <w:t>2.2</w:t>
      </w:r>
      <w:r w:rsidR="00F43376" w:rsidRPr="009545A5">
        <w:rPr>
          <w:b/>
        </w:rPr>
        <w:t>.1</w:t>
      </w:r>
      <w:r w:rsidR="00940CE2" w:rsidRPr="009545A5">
        <w:rPr>
          <w:b/>
        </w:rPr>
        <w:tab/>
      </w:r>
      <w:r w:rsidR="00F43376" w:rsidRPr="009545A5">
        <w:t xml:space="preserve">Any person who desires to erect or carry on a factory </w:t>
      </w:r>
      <w:r w:rsidR="00ED5B7B" w:rsidRPr="009545A5">
        <w:t>for the manufacture of explosives shall make application, in writing, to the Chief Inspector of Explosives, attaching to such application a draft licence together with diagrams and plans of the proposed factory, drawn to the scales prescribed in this regulation, and the application shall set forth -</w:t>
      </w:r>
    </w:p>
    <w:p w14:paraId="416BD86C" w14:textId="77777777" w:rsidR="00073A87" w:rsidRPr="00C80D9F" w:rsidRDefault="00073A87" w:rsidP="00F84DD1">
      <w:pPr>
        <w:pStyle w:val="REG-P1"/>
      </w:pPr>
    </w:p>
    <w:p w14:paraId="615A8E1C" w14:textId="77777777" w:rsidR="00073A87" w:rsidRPr="00C80D9F" w:rsidRDefault="00940CE2" w:rsidP="00940CE2">
      <w:pPr>
        <w:pStyle w:val="REG-Pa"/>
      </w:pPr>
      <w:r w:rsidRPr="00C80D9F">
        <w:t>(a)</w:t>
      </w:r>
      <w:r w:rsidRPr="00C80D9F">
        <w:tab/>
      </w:r>
      <w:r w:rsidR="00ED5B7B" w:rsidRPr="00C80D9F">
        <w:t xml:space="preserve">The situation and extent or area of the land on which it is proposed </w:t>
      </w:r>
      <w:r w:rsidR="009D4124" w:rsidRPr="00C80D9F">
        <w:t>to erect the factory, together with the area of surrounding land which it is proposed to leave free of buildings;</w:t>
      </w:r>
    </w:p>
    <w:p w14:paraId="6A0AB112" w14:textId="77777777" w:rsidR="00073A87" w:rsidRPr="00C80D9F" w:rsidRDefault="00073A87" w:rsidP="00940CE2">
      <w:pPr>
        <w:pStyle w:val="REG-Pa"/>
      </w:pPr>
    </w:p>
    <w:p w14:paraId="3737E4C5" w14:textId="77777777" w:rsidR="00073A87" w:rsidRPr="00C80D9F" w:rsidRDefault="00C97FA8" w:rsidP="00940CE2">
      <w:pPr>
        <w:pStyle w:val="REG-Pa"/>
      </w:pPr>
      <w:r w:rsidRPr="00C80D9F">
        <w:t>(b)</w:t>
      </w:r>
      <w:r w:rsidR="00940CE2" w:rsidRPr="00C80D9F">
        <w:tab/>
      </w:r>
      <w:r w:rsidR="00E63A20" w:rsidRPr="00C80D9F">
        <w:t>The several distances which it is proposed to maintain between the several danger buildings respectively, and between those danger buildings and other buildings or works used in connection with the factory;</w:t>
      </w:r>
    </w:p>
    <w:p w14:paraId="76501C40" w14:textId="77777777" w:rsidR="00073A87" w:rsidRPr="00C80D9F" w:rsidRDefault="00073A87" w:rsidP="00940CE2">
      <w:pPr>
        <w:pStyle w:val="REG-Pa"/>
      </w:pPr>
    </w:p>
    <w:p w14:paraId="7A58B669" w14:textId="77777777" w:rsidR="00073A87" w:rsidRPr="00C80D9F" w:rsidRDefault="00C97FA8" w:rsidP="00940CE2">
      <w:pPr>
        <w:pStyle w:val="REG-Pa"/>
      </w:pPr>
      <w:r w:rsidRPr="00C80D9F">
        <w:t>(c)</w:t>
      </w:r>
      <w:r w:rsidR="00940CE2" w:rsidRPr="00C80D9F">
        <w:tab/>
      </w:r>
      <w:r w:rsidR="00A069D9" w:rsidRPr="00C80D9F">
        <w:t>the building materials to be used in, and the mode of construction of, all danger buildings and works to be used on or in or in connection with the factory;</w:t>
      </w:r>
    </w:p>
    <w:p w14:paraId="385AE164" w14:textId="77777777" w:rsidR="00A069D9" w:rsidRPr="00C80D9F" w:rsidRDefault="00A069D9" w:rsidP="00940CE2">
      <w:pPr>
        <w:pStyle w:val="REG-Pa"/>
      </w:pPr>
    </w:p>
    <w:p w14:paraId="11858DED" w14:textId="77777777" w:rsidR="00A069D9" w:rsidRPr="009545A5" w:rsidRDefault="00A069D9" w:rsidP="00940CE2">
      <w:pPr>
        <w:pStyle w:val="REG-Pa"/>
      </w:pPr>
      <w:r w:rsidRPr="00C80D9F">
        <w:t>(d)</w:t>
      </w:r>
      <w:r w:rsidRPr="00C80D9F">
        <w:tab/>
      </w:r>
      <w:r w:rsidR="006B49DE" w:rsidRPr="00C80D9F">
        <w:t xml:space="preserve">the nature of the processes of manufacture to be used in the factory, the place at which each process of manufacture and </w:t>
      </w:r>
      <w:r w:rsidR="006B49DE" w:rsidRPr="009545A5">
        <w:t>each decription of work is intended to be carried on in the factory, and the places on or in which it is proposed to keep in store any ingredients of explosives or other articles which are liable to spontaneous ignition or combustion or which are otherwise dangerous;</w:t>
      </w:r>
    </w:p>
    <w:p w14:paraId="4BA27358" w14:textId="77777777" w:rsidR="006B49DE" w:rsidRPr="009545A5" w:rsidRDefault="006B49DE" w:rsidP="00940CE2">
      <w:pPr>
        <w:pStyle w:val="REG-Pa"/>
      </w:pPr>
    </w:p>
    <w:p w14:paraId="322FE44A" w14:textId="32CD410D" w:rsidR="0095589E" w:rsidRPr="009545A5" w:rsidRDefault="0095589E" w:rsidP="0095589E">
      <w:pPr>
        <w:pStyle w:val="REG-Amend"/>
      </w:pPr>
      <w:r w:rsidRPr="009545A5">
        <w:t xml:space="preserve">[The word “description” is misspelt in the </w:t>
      </w:r>
      <w:r w:rsidRPr="009545A5">
        <w:rPr>
          <w:i/>
        </w:rPr>
        <w:t>Government Gazette</w:t>
      </w:r>
      <w:r w:rsidRPr="009545A5">
        <w:t>, as reproduced above.]</w:t>
      </w:r>
    </w:p>
    <w:p w14:paraId="7255C53E" w14:textId="77777777" w:rsidR="0095589E" w:rsidRPr="009545A5" w:rsidRDefault="0095589E" w:rsidP="0095589E">
      <w:pPr>
        <w:pStyle w:val="REG-Pa"/>
        <w:ind w:left="0" w:firstLine="0"/>
      </w:pPr>
    </w:p>
    <w:p w14:paraId="5F7CDDF9" w14:textId="77777777" w:rsidR="0095589E" w:rsidRPr="009545A5" w:rsidRDefault="006B49DE" w:rsidP="0095589E">
      <w:pPr>
        <w:pStyle w:val="REG-Pa"/>
      </w:pPr>
      <w:r w:rsidRPr="009545A5">
        <w:t>(e)</w:t>
      </w:r>
      <w:r w:rsidRPr="009545A5">
        <w:tab/>
        <w:t xml:space="preserve">the quantity of explosives </w:t>
      </w:r>
      <w:r w:rsidR="0095589E" w:rsidRPr="009545A5">
        <w:t>or of any partly or wholly mixed ingredients thereof which it is proposed to use simultaneously in or near any building or machine;</w:t>
      </w:r>
    </w:p>
    <w:p w14:paraId="545C7C70" w14:textId="77777777" w:rsidR="006B49DE" w:rsidRPr="009545A5" w:rsidRDefault="006B49DE" w:rsidP="00940CE2">
      <w:pPr>
        <w:pStyle w:val="REG-Pa"/>
      </w:pPr>
    </w:p>
    <w:p w14:paraId="7B1EAC80" w14:textId="77777777" w:rsidR="0095589E" w:rsidRPr="009545A5" w:rsidRDefault="0095589E" w:rsidP="00940CE2">
      <w:pPr>
        <w:pStyle w:val="REG-Pa"/>
      </w:pPr>
      <w:r w:rsidRPr="009545A5">
        <w:t>(f)</w:t>
      </w:r>
      <w:r w:rsidRPr="009545A5">
        <w:tab/>
        <w:t>the maximum number of persons which it is proposed to employ in each danger building in the factory; and</w:t>
      </w:r>
    </w:p>
    <w:p w14:paraId="62CCA634" w14:textId="77777777" w:rsidR="0095589E" w:rsidRPr="009545A5" w:rsidRDefault="0095589E" w:rsidP="00940CE2">
      <w:pPr>
        <w:pStyle w:val="REG-Pa"/>
      </w:pPr>
    </w:p>
    <w:p w14:paraId="601114E5" w14:textId="77777777" w:rsidR="0095589E" w:rsidRPr="009545A5" w:rsidRDefault="0095589E" w:rsidP="00940CE2">
      <w:pPr>
        <w:pStyle w:val="REG-Pa"/>
      </w:pPr>
      <w:r w:rsidRPr="009545A5">
        <w:t>(g)</w:t>
      </w:r>
      <w:r w:rsidRPr="009545A5">
        <w:tab/>
      </w:r>
      <w:r w:rsidR="00C96EC6" w:rsidRPr="009545A5">
        <w:t xml:space="preserve">any further particulars which the Chief </w:t>
      </w:r>
      <w:r w:rsidR="0057265F" w:rsidRPr="009545A5">
        <w:t>Inspector of Explosives may require, having regard to any special circumstances arising from the locality or construction of any building or works or to the nature of any process to be carried on therein.</w:t>
      </w:r>
    </w:p>
    <w:p w14:paraId="0A5B86A3" w14:textId="77777777" w:rsidR="00073A87" w:rsidRPr="009545A5" w:rsidRDefault="00073A87" w:rsidP="00F84DD1">
      <w:pPr>
        <w:pStyle w:val="REG-P1"/>
      </w:pPr>
    </w:p>
    <w:p w14:paraId="236CDC34" w14:textId="1F916897" w:rsidR="006F5566" w:rsidRPr="009545A5" w:rsidRDefault="00947C36" w:rsidP="00947C36">
      <w:pPr>
        <w:pStyle w:val="REG-Amend"/>
      </w:pPr>
      <w:r w:rsidRPr="009545A5">
        <w:t>[R</w:t>
      </w:r>
      <w:r w:rsidR="006F5566" w:rsidRPr="009545A5">
        <w:t>egulation 2.2.1</w:t>
      </w:r>
      <w:r w:rsidRPr="009545A5">
        <w:t xml:space="preserve"> is substituted for regulation 2.2, together with regulation 2.2.2, by </w:t>
      </w:r>
      <w:r w:rsidRPr="009545A5">
        <w:br/>
        <w:t>RSA GN R. 2135/1979. The inconsistent use of capitalisation</w:t>
      </w:r>
      <w:r w:rsidRPr="009545A5">
        <w:br/>
        <w:t xml:space="preserve">is reproduced as it appears in the </w:t>
      </w:r>
      <w:r w:rsidRPr="009545A5">
        <w:rPr>
          <w:i/>
        </w:rPr>
        <w:t>Government Gazette</w:t>
      </w:r>
      <w:r w:rsidRPr="009545A5">
        <w:t>.]</w:t>
      </w:r>
    </w:p>
    <w:p w14:paraId="27D39EFF" w14:textId="77777777" w:rsidR="006F5566" w:rsidRPr="009545A5" w:rsidRDefault="006F5566" w:rsidP="00F84DD1">
      <w:pPr>
        <w:pStyle w:val="REG-P1"/>
      </w:pPr>
    </w:p>
    <w:p w14:paraId="6B3356A0" w14:textId="67C994C5" w:rsidR="009C38D0" w:rsidRPr="009545A5" w:rsidRDefault="009C38D0" w:rsidP="0008472E">
      <w:pPr>
        <w:pStyle w:val="REG-P1"/>
        <w:tabs>
          <w:tab w:val="left" w:pos="1276"/>
        </w:tabs>
        <w:rPr>
          <w:b/>
        </w:rPr>
      </w:pPr>
      <w:r w:rsidRPr="009545A5">
        <w:rPr>
          <w:b/>
        </w:rPr>
        <w:t>2.2.2</w:t>
      </w:r>
      <w:r w:rsidRPr="009545A5">
        <w:rPr>
          <w:b/>
        </w:rPr>
        <w:tab/>
      </w:r>
      <w:r w:rsidR="001E188A" w:rsidRPr="009545A5">
        <w:t>The plans required in terms of regulation 2.2.1 shall be drawn to the following scales</w:t>
      </w:r>
      <w:r w:rsidR="00FB582B" w:rsidRPr="009545A5">
        <w:t xml:space="preserve">: </w:t>
      </w:r>
    </w:p>
    <w:p w14:paraId="2B8F2D77" w14:textId="77777777" w:rsidR="001E188A" w:rsidRPr="009545A5" w:rsidRDefault="001E188A" w:rsidP="00F84DD1">
      <w:pPr>
        <w:pStyle w:val="REG-P1"/>
      </w:pPr>
    </w:p>
    <w:p w14:paraId="2ECFF317" w14:textId="77777777" w:rsidR="009C38D0" w:rsidRPr="009545A5" w:rsidRDefault="001E188A" w:rsidP="001E188A">
      <w:pPr>
        <w:pStyle w:val="REG-Pa"/>
      </w:pPr>
      <w:r w:rsidRPr="009545A5">
        <w:t>(a)</w:t>
      </w:r>
      <w:r w:rsidRPr="009545A5">
        <w:tab/>
      </w:r>
      <w:r w:rsidR="003817D4" w:rsidRPr="009545A5">
        <w:t xml:space="preserve">Site plans </w:t>
      </w:r>
      <w:r w:rsidR="00EC44AB" w:rsidRPr="009545A5">
        <w:t>-</w:t>
      </w:r>
      <w:r w:rsidR="003817D4" w:rsidRPr="009545A5">
        <w:t xml:space="preserve"> one to 1000;</w:t>
      </w:r>
    </w:p>
    <w:p w14:paraId="7AAD906B" w14:textId="77777777" w:rsidR="003817D4" w:rsidRPr="009545A5" w:rsidRDefault="003817D4" w:rsidP="001E188A">
      <w:pPr>
        <w:pStyle w:val="REG-Pa"/>
      </w:pPr>
    </w:p>
    <w:p w14:paraId="6F8A5B9E" w14:textId="77777777" w:rsidR="003817D4" w:rsidRPr="009545A5" w:rsidRDefault="003817D4" w:rsidP="001E188A">
      <w:pPr>
        <w:pStyle w:val="REG-Pa"/>
      </w:pPr>
      <w:r w:rsidRPr="009545A5">
        <w:t>(b)</w:t>
      </w:r>
      <w:r w:rsidRPr="009545A5">
        <w:tab/>
        <w:t xml:space="preserve">plans for buildings and moulds </w:t>
      </w:r>
      <w:r w:rsidR="00EC44AB" w:rsidRPr="009545A5">
        <w:t>-</w:t>
      </w:r>
      <w:r w:rsidRPr="009545A5">
        <w:t xml:space="preserve"> one to 50; and</w:t>
      </w:r>
    </w:p>
    <w:p w14:paraId="29E9BB41" w14:textId="77777777" w:rsidR="003817D4" w:rsidRPr="009545A5" w:rsidRDefault="003817D4" w:rsidP="001E188A">
      <w:pPr>
        <w:pStyle w:val="REG-Pa"/>
      </w:pPr>
    </w:p>
    <w:p w14:paraId="06C17406" w14:textId="77777777" w:rsidR="003817D4" w:rsidRPr="009545A5" w:rsidRDefault="003817D4" w:rsidP="001E188A">
      <w:pPr>
        <w:pStyle w:val="REG-Pa"/>
      </w:pPr>
      <w:r w:rsidRPr="009545A5">
        <w:t>(c)</w:t>
      </w:r>
      <w:r w:rsidRPr="009545A5">
        <w:tab/>
        <w:t xml:space="preserve">plans of machinery </w:t>
      </w:r>
      <w:r w:rsidR="00EC44AB" w:rsidRPr="009545A5">
        <w:t>-</w:t>
      </w:r>
      <w:r w:rsidRPr="009545A5">
        <w:t xml:space="preserve"> one to 10.</w:t>
      </w:r>
    </w:p>
    <w:p w14:paraId="468CC1A0" w14:textId="3CCBAF57" w:rsidR="00E63B3B" w:rsidRPr="009545A5" w:rsidRDefault="00E63B3B" w:rsidP="00F84DD1">
      <w:pPr>
        <w:pStyle w:val="REG-P1"/>
      </w:pPr>
    </w:p>
    <w:p w14:paraId="6D125E2A" w14:textId="379DADAA" w:rsidR="00947C36" w:rsidRDefault="00947C36" w:rsidP="00947C36">
      <w:pPr>
        <w:pStyle w:val="REG-Amend"/>
      </w:pPr>
      <w:r w:rsidRPr="009545A5">
        <w:t xml:space="preserve">[Regulation 2.2.2 is substituted for regulation 2.2, </w:t>
      </w:r>
      <w:r w:rsidRPr="009545A5">
        <w:br/>
        <w:t>together with regulation 2.2.1, by RSA GN R. 2135/1979.]</w:t>
      </w:r>
    </w:p>
    <w:p w14:paraId="7F0BA605" w14:textId="77777777" w:rsidR="00947C36" w:rsidRDefault="00947C36" w:rsidP="00F84DD1">
      <w:pPr>
        <w:pStyle w:val="REG-P1"/>
      </w:pPr>
    </w:p>
    <w:p w14:paraId="20ED00DA" w14:textId="1EB56AA4" w:rsidR="00073A87" w:rsidRDefault="00C97FA8" w:rsidP="00F84DD1">
      <w:pPr>
        <w:pStyle w:val="REG-P1"/>
      </w:pPr>
      <w:r w:rsidRPr="00940CE2">
        <w:rPr>
          <w:b/>
        </w:rPr>
        <w:t>2.3</w:t>
      </w:r>
      <w:r w:rsidR="00940CE2" w:rsidRPr="00940CE2">
        <w:rPr>
          <w:b/>
        </w:rPr>
        <w:tab/>
      </w:r>
      <w:r>
        <w:t>The following table of distances shall form the basis on which applications for permission to establish explosives factories will be considered:</w:t>
      </w:r>
    </w:p>
    <w:p w14:paraId="30C8D98A" w14:textId="77777777" w:rsidR="00FB582B" w:rsidRDefault="00FB582B" w:rsidP="00F84DD1">
      <w:pPr>
        <w:pStyle w:val="REG-P1"/>
      </w:pPr>
    </w:p>
    <w:p w14:paraId="164AC395" w14:textId="77777777" w:rsidR="00C97FA8" w:rsidRDefault="00C97FA8" w:rsidP="00940CE2">
      <w:pPr>
        <w:pStyle w:val="REG-H3b"/>
      </w:pPr>
      <w:r>
        <w:t>TABLE OF SAFETY DISTANCES</w:t>
      </w:r>
    </w:p>
    <w:p w14:paraId="4D3DD5D7" w14:textId="77777777" w:rsidR="00C97FA8" w:rsidRDefault="00C97FA8" w:rsidP="00940CE2">
      <w:pPr>
        <w:pStyle w:val="REG-H3b"/>
      </w:pPr>
      <w:r>
        <w:t>(All distances are in metres)</w:t>
      </w:r>
    </w:p>
    <w:p w14:paraId="5841781D" w14:textId="77777777" w:rsidR="00940CE2" w:rsidRDefault="00940CE2" w:rsidP="005274B0">
      <w:pPr>
        <w:pStyle w:val="REG-H3b"/>
        <w:jc w:val="left"/>
      </w:pPr>
    </w:p>
    <w:tbl>
      <w:tblPr>
        <w:tblW w:w="0" w:type="auto"/>
        <w:tblLayout w:type="fixed"/>
        <w:tblCellMar>
          <w:left w:w="0" w:type="dxa"/>
          <w:right w:w="0" w:type="dxa"/>
        </w:tblCellMar>
        <w:tblLook w:val="0100" w:firstRow="0" w:lastRow="0" w:firstColumn="0" w:lastColumn="1" w:noHBand="0" w:noVBand="0"/>
      </w:tblPr>
      <w:tblGrid>
        <w:gridCol w:w="991"/>
        <w:gridCol w:w="831"/>
        <w:gridCol w:w="836"/>
        <w:gridCol w:w="836"/>
        <w:gridCol w:w="836"/>
        <w:gridCol w:w="836"/>
        <w:gridCol w:w="836"/>
        <w:gridCol w:w="836"/>
        <w:gridCol w:w="836"/>
        <w:gridCol w:w="832"/>
        <w:gridCol w:w="57"/>
      </w:tblGrid>
      <w:tr w:rsidR="00AD63CE" w:rsidRPr="003208E2" w14:paraId="38691F97" w14:textId="77777777" w:rsidTr="003E2294">
        <w:trPr>
          <w:gridAfter w:val="1"/>
          <w:wAfter w:w="57" w:type="dxa"/>
          <w:trHeight w:val="403"/>
        </w:trPr>
        <w:tc>
          <w:tcPr>
            <w:tcW w:w="991" w:type="dxa"/>
            <w:vMerge w:val="restart"/>
            <w:tcBorders>
              <w:top w:val="double" w:sz="6" w:space="0" w:color="auto"/>
              <w:bottom w:val="single" w:sz="6" w:space="0" w:color="auto"/>
              <w:right w:val="single" w:sz="6" w:space="0" w:color="auto"/>
            </w:tcBorders>
            <w:shd w:val="clear" w:color="auto" w:fill="FFFFFF"/>
            <w:vAlign w:val="center"/>
          </w:tcPr>
          <w:p w14:paraId="62A9D6A9" w14:textId="77777777" w:rsidR="00C97FA8" w:rsidRPr="003208E2" w:rsidRDefault="00C97FA8" w:rsidP="005274B0">
            <w:pPr>
              <w:pStyle w:val="REG-P0"/>
              <w:spacing w:before="60" w:after="60"/>
              <w:jc w:val="center"/>
              <w:rPr>
                <w:sz w:val="18"/>
              </w:rPr>
            </w:pPr>
            <w:r w:rsidRPr="003208E2">
              <w:rPr>
                <w:sz w:val="18"/>
              </w:rPr>
              <w:t>Net explosives Quantity (kilograms)</w:t>
            </w:r>
          </w:p>
        </w:tc>
        <w:tc>
          <w:tcPr>
            <w:tcW w:w="2503" w:type="dxa"/>
            <w:gridSpan w:val="3"/>
            <w:tcBorders>
              <w:top w:val="double" w:sz="6" w:space="0" w:color="auto"/>
              <w:left w:val="single" w:sz="6" w:space="0" w:color="auto"/>
              <w:bottom w:val="single" w:sz="6" w:space="0" w:color="auto"/>
              <w:right w:val="single" w:sz="6" w:space="0" w:color="auto"/>
            </w:tcBorders>
            <w:shd w:val="clear" w:color="auto" w:fill="FFFFFF"/>
            <w:vAlign w:val="center"/>
          </w:tcPr>
          <w:p w14:paraId="289D0157" w14:textId="77777777" w:rsidR="00C97FA8" w:rsidRPr="003208E2" w:rsidRDefault="00C97FA8" w:rsidP="005274B0">
            <w:pPr>
              <w:pStyle w:val="REG-P0"/>
              <w:spacing w:before="60" w:after="60"/>
              <w:jc w:val="center"/>
              <w:rPr>
                <w:sz w:val="18"/>
              </w:rPr>
            </w:pPr>
            <w:r w:rsidRPr="003208E2">
              <w:rPr>
                <w:sz w:val="18"/>
              </w:rPr>
              <w:t>To magazines</w:t>
            </w:r>
          </w:p>
        </w:tc>
        <w:tc>
          <w:tcPr>
            <w:tcW w:w="2508" w:type="dxa"/>
            <w:gridSpan w:val="3"/>
            <w:tcBorders>
              <w:top w:val="double" w:sz="6" w:space="0" w:color="auto"/>
              <w:left w:val="single" w:sz="6" w:space="0" w:color="auto"/>
              <w:bottom w:val="single" w:sz="6" w:space="0" w:color="auto"/>
              <w:right w:val="single" w:sz="6" w:space="0" w:color="auto"/>
            </w:tcBorders>
            <w:shd w:val="clear" w:color="auto" w:fill="FFFFFF"/>
            <w:vAlign w:val="center"/>
          </w:tcPr>
          <w:p w14:paraId="2A492852" w14:textId="77777777" w:rsidR="00C97FA8" w:rsidRPr="00123FBE" w:rsidRDefault="00C97FA8" w:rsidP="005274B0">
            <w:pPr>
              <w:pStyle w:val="REG-P0"/>
              <w:spacing w:before="60" w:after="60"/>
              <w:jc w:val="center"/>
              <w:rPr>
                <w:spacing w:val="-2"/>
                <w:sz w:val="18"/>
              </w:rPr>
            </w:pPr>
            <w:r w:rsidRPr="00123FBE">
              <w:rPr>
                <w:spacing w:val="-2"/>
                <w:sz w:val="18"/>
              </w:rPr>
              <w:t>To and between process buildings</w:t>
            </w:r>
          </w:p>
        </w:tc>
        <w:tc>
          <w:tcPr>
            <w:tcW w:w="2504" w:type="dxa"/>
            <w:gridSpan w:val="3"/>
            <w:tcBorders>
              <w:top w:val="double" w:sz="6" w:space="0" w:color="auto"/>
              <w:left w:val="single" w:sz="6" w:space="0" w:color="auto"/>
              <w:bottom w:val="single" w:sz="6" w:space="0" w:color="auto"/>
            </w:tcBorders>
            <w:shd w:val="clear" w:color="auto" w:fill="FFFFFF"/>
            <w:vAlign w:val="center"/>
          </w:tcPr>
          <w:p w14:paraId="539C90BA" w14:textId="77777777" w:rsidR="00C97FA8" w:rsidRPr="003208E2" w:rsidRDefault="00C97FA8" w:rsidP="005274B0">
            <w:pPr>
              <w:pStyle w:val="REG-P0"/>
              <w:spacing w:before="60" w:after="60"/>
              <w:jc w:val="center"/>
              <w:rPr>
                <w:sz w:val="18"/>
              </w:rPr>
            </w:pPr>
            <w:r w:rsidRPr="003208E2">
              <w:rPr>
                <w:sz w:val="18"/>
              </w:rPr>
              <w:t>To main offices and workshops</w:t>
            </w:r>
          </w:p>
        </w:tc>
      </w:tr>
      <w:tr w:rsidR="00AD63CE" w:rsidRPr="003208E2" w14:paraId="225BB54D" w14:textId="77777777" w:rsidTr="003E2294">
        <w:trPr>
          <w:trHeight w:val="317"/>
        </w:trPr>
        <w:tc>
          <w:tcPr>
            <w:tcW w:w="991" w:type="dxa"/>
            <w:vMerge/>
            <w:tcBorders>
              <w:top w:val="single" w:sz="6" w:space="0" w:color="auto"/>
              <w:bottom w:val="single" w:sz="6" w:space="0" w:color="auto"/>
              <w:right w:val="single" w:sz="6" w:space="0" w:color="auto"/>
            </w:tcBorders>
            <w:shd w:val="clear" w:color="auto" w:fill="FFFFFF"/>
            <w:vAlign w:val="center"/>
          </w:tcPr>
          <w:p w14:paraId="33EDAC89" w14:textId="77777777" w:rsidR="00C97FA8" w:rsidRPr="003208E2" w:rsidRDefault="00C97FA8" w:rsidP="005274B0">
            <w:pPr>
              <w:pStyle w:val="REG-P0"/>
              <w:spacing w:before="60" w:after="60"/>
              <w:jc w:val="center"/>
              <w:rPr>
                <w:sz w:val="18"/>
              </w:rPr>
            </w:pPr>
          </w:p>
        </w:tc>
        <w:tc>
          <w:tcPr>
            <w:tcW w:w="16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000E4F4" w14:textId="77777777" w:rsidR="00C97FA8" w:rsidRPr="00750B73" w:rsidRDefault="00C97FA8" w:rsidP="005274B0">
            <w:pPr>
              <w:pStyle w:val="REG-P0"/>
              <w:spacing w:before="60" w:after="60"/>
              <w:jc w:val="center"/>
              <w:rPr>
                <w:sz w:val="18"/>
              </w:rPr>
            </w:pPr>
            <w:r w:rsidRPr="00750B73">
              <w:rPr>
                <w:sz w:val="18"/>
              </w:rPr>
              <w:t>Mounded or unmounded</w:t>
            </w: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14:paraId="7D5C2EAB" w14:textId="77777777" w:rsidR="00C97FA8" w:rsidRPr="00750B73" w:rsidRDefault="00C97FA8" w:rsidP="005274B0">
            <w:pPr>
              <w:pStyle w:val="REG-P0"/>
              <w:spacing w:before="60" w:after="60"/>
              <w:jc w:val="center"/>
              <w:rPr>
                <w:sz w:val="18"/>
              </w:rPr>
            </w:pPr>
            <w:r w:rsidRPr="00750B73">
              <w:rPr>
                <w:sz w:val="18"/>
              </w:rPr>
              <w:t>Mounded</w:t>
            </w:r>
          </w:p>
        </w:tc>
        <w:tc>
          <w:tcPr>
            <w:tcW w:w="16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47741A4" w14:textId="77777777" w:rsidR="00C97FA8" w:rsidRPr="00750B73" w:rsidRDefault="00C97FA8" w:rsidP="005274B0">
            <w:pPr>
              <w:pStyle w:val="REG-P0"/>
              <w:spacing w:before="60" w:after="60"/>
              <w:jc w:val="center"/>
              <w:rPr>
                <w:sz w:val="18"/>
              </w:rPr>
            </w:pPr>
            <w:r w:rsidRPr="00750B73">
              <w:rPr>
                <w:sz w:val="18"/>
              </w:rPr>
              <w:t>Mounded or unmounded</w:t>
            </w: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14:paraId="7E1E2397" w14:textId="77777777" w:rsidR="00C97FA8" w:rsidRPr="003208E2" w:rsidRDefault="00C97FA8" w:rsidP="005274B0">
            <w:pPr>
              <w:pStyle w:val="REG-P0"/>
              <w:spacing w:before="60" w:after="60"/>
              <w:jc w:val="center"/>
              <w:rPr>
                <w:sz w:val="18"/>
              </w:rPr>
            </w:pPr>
            <w:r w:rsidRPr="003208E2">
              <w:rPr>
                <w:sz w:val="18"/>
              </w:rPr>
              <w:t>Mounded</w:t>
            </w:r>
          </w:p>
        </w:tc>
        <w:tc>
          <w:tcPr>
            <w:tcW w:w="2561" w:type="dxa"/>
            <w:gridSpan w:val="4"/>
            <w:tcBorders>
              <w:top w:val="single" w:sz="6" w:space="0" w:color="auto"/>
              <w:left w:val="single" w:sz="6" w:space="0" w:color="auto"/>
              <w:bottom w:val="single" w:sz="6" w:space="0" w:color="auto"/>
            </w:tcBorders>
            <w:shd w:val="clear" w:color="auto" w:fill="FFFFFF"/>
            <w:vAlign w:val="center"/>
          </w:tcPr>
          <w:p w14:paraId="65485116" w14:textId="77777777" w:rsidR="00C97FA8" w:rsidRPr="003208E2" w:rsidRDefault="00C97FA8" w:rsidP="005274B0">
            <w:pPr>
              <w:pStyle w:val="REG-P0"/>
              <w:spacing w:before="60" w:after="60"/>
              <w:jc w:val="center"/>
              <w:rPr>
                <w:sz w:val="18"/>
              </w:rPr>
            </w:pPr>
            <w:r w:rsidRPr="003208E2">
              <w:rPr>
                <w:sz w:val="18"/>
              </w:rPr>
              <w:t>Mounded or unmounded</w:t>
            </w:r>
          </w:p>
        </w:tc>
      </w:tr>
      <w:tr w:rsidR="00AD63CE" w:rsidRPr="003208E2" w14:paraId="43B41666" w14:textId="77777777" w:rsidTr="003E2294">
        <w:trPr>
          <w:trHeight w:val="360"/>
        </w:trPr>
        <w:tc>
          <w:tcPr>
            <w:tcW w:w="991" w:type="dxa"/>
            <w:vMerge/>
            <w:tcBorders>
              <w:top w:val="single" w:sz="6" w:space="0" w:color="auto"/>
              <w:bottom w:val="single" w:sz="6" w:space="0" w:color="auto"/>
              <w:right w:val="single" w:sz="6" w:space="0" w:color="auto"/>
            </w:tcBorders>
            <w:shd w:val="clear" w:color="auto" w:fill="FFFFFF"/>
            <w:vAlign w:val="center"/>
          </w:tcPr>
          <w:p w14:paraId="33470B90" w14:textId="77777777" w:rsidR="00940CE2" w:rsidRPr="003208E2" w:rsidRDefault="00940CE2" w:rsidP="005274B0">
            <w:pPr>
              <w:pStyle w:val="REG-P0"/>
              <w:spacing w:before="60" w:after="60"/>
              <w:jc w:val="center"/>
              <w:rPr>
                <w:sz w:val="18"/>
              </w:rPr>
            </w:pPr>
          </w:p>
        </w:tc>
        <w:tc>
          <w:tcPr>
            <w:tcW w:w="16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7935CD1" w14:textId="77777777" w:rsidR="00940CE2" w:rsidRPr="003208E2" w:rsidRDefault="00940CE2" w:rsidP="005274B0">
            <w:pPr>
              <w:pStyle w:val="REG-P0"/>
              <w:spacing w:before="60" w:after="60"/>
              <w:jc w:val="center"/>
              <w:rPr>
                <w:sz w:val="18"/>
              </w:rPr>
            </w:pPr>
            <w:r w:rsidRPr="003208E2">
              <w:rPr>
                <w:sz w:val="18"/>
              </w:rPr>
              <w:t>Category</w:t>
            </w: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14:paraId="7B5C9F08" w14:textId="77777777" w:rsidR="00940CE2" w:rsidRPr="003208E2" w:rsidRDefault="00940CE2" w:rsidP="005274B0">
            <w:pPr>
              <w:pStyle w:val="REG-P0"/>
              <w:spacing w:before="60" w:after="60"/>
              <w:jc w:val="center"/>
              <w:rPr>
                <w:sz w:val="18"/>
              </w:rPr>
            </w:pPr>
            <w:r w:rsidRPr="003208E2">
              <w:rPr>
                <w:sz w:val="18"/>
              </w:rPr>
              <w:t>Category</w:t>
            </w:r>
          </w:p>
        </w:tc>
        <w:tc>
          <w:tcPr>
            <w:tcW w:w="16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B4DDF55" w14:textId="77777777" w:rsidR="00940CE2" w:rsidRPr="003208E2" w:rsidRDefault="00940CE2" w:rsidP="005274B0">
            <w:pPr>
              <w:pStyle w:val="REG-P0"/>
              <w:spacing w:before="60" w:after="60"/>
              <w:jc w:val="center"/>
              <w:rPr>
                <w:sz w:val="18"/>
              </w:rPr>
            </w:pPr>
            <w:r w:rsidRPr="003208E2">
              <w:rPr>
                <w:sz w:val="18"/>
              </w:rPr>
              <w:t>Category</w:t>
            </w: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14:paraId="657D893B" w14:textId="77777777" w:rsidR="00940CE2" w:rsidRPr="003208E2" w:rsidRDefault="00940CE2" w:rsidP="005274B0">
            <w:pPr>
              <w:pStyle w:val="REG-P0"/>
              <w:spacing w:before="60" w:after="60"/>
              <w:jc w:val="center"/>
              <w:rPr>
                <w:sz w:val="18"/>
              </w:rPr>
            </w:pPr>
            <w:r w:rsidRPr="003208E2">
              <w:rPr>
                <w:sz w:val="18"/>
              </w:rPr>
              <w:t>Category</w:t>
            </w:r>
          </w:p>
        </w:tc>
        <w:tc>
          <w:tcPr>
            <w:tcW w:w="2561" w:type="dxa"/>
            <w:gridSpan w:val="4"/>
            <w:tcBorders>
              <w:top w:val="single" w:sz="6" w:space="0" w:color="auto"/>
              <w:left w:val="single" w:sz="6" w:space="0" w:color="auto"/>
              <w:bottom w:val="single" w:sz="6" w:space="0" w:color="auto"/>
            </w:tcBorders>
            <w:shd w:val="clear" w:color="auto" w:fill="FFFFFF"/>
            <w:vAlign w:val="center"/>
          </w:tcPr>
          <w:p w14:paraId="1C0695F8" w14:textId="77777777" w:rsidR="00940CE2" w:rsidRPr="003208E2" w:rsidRDefault="00940CE2" w:rsidP="005274B0">
            <w:pPr>
              <w:pStyle w:val="REG-P0"/>
              <w:spacing w:before="60" w:after="60"/>
              <w:jc w:val="center"/>
              <w:rPr>
                <w:sz w:val="18"/>
              </w:rPr>
            </w:pPr>
            <w:r w:rsidRPr="003208E2">
              <w:rPr>
                <w:sz w:val="18"/>
              </w:rPr>
              <w:t>Category</w:t>
            </w:r>
          </w:p>
        </w:tc>
      </w:tr>
      <w:tr w:rsidR="005274B0" w:rsidRPr="003208E2" w14:paraId="0595BD26" w14:textId="77777777" w:rsidTr="003E2294">
        <w:trPr>
          <w:gridAfter w:val="1"/>
          <w:wAfter w:w="57" w:type="dxa"/>
          <w:trHeight w:val="299"/>
        </w:trPr>
        <w:tc>
          <w:tcPr>
            <w:tcW w:w="991" w:type="dxa"/>
            <w:vMerge/>
            <w:tcBorders>
              <w:top w:val="single" w:sz="6" w:space="0" w:color="auto"/>
              <w:bottom w:val="single" w:sz="6" w:space="0" w:color="auto"/>
              <w:right w:val="single" w:sz="6" w:space="0" w:color="auto"/>
            </w:tcBorders>
            <w:shd w:val="clear" w:color="auto" w:fill="FFFFFF"/>
            <w:vAlign w:val="center"/>
          </w:tcPr>
          <w:p w14:paraId="6ECC0F95" w14:textId="77777777" w:rsidR="00C97FA8" w:rsidRPr="003208E2" w:rsidRDefault="00C97FA8" w:rsidP="005274B0">
            <w:pPr>
              <w:pStyle w:val="REG-P0"/>
              <w:spacing w:before="60" w:after="60"/>
              <w:jc w:val="center"/>
              <w:rPr>
                <w:sz w:val="18"/>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14:paraId="257EC0BD" w14:textId="77777777" w:rsidR="00C97FA8" w:rsidRPr="003208E2" w:rsidRDefault="00C97FA8" w:rsidP="005274B0">
            <w:pPr>
              <w:pStyle w:val="REG-P0"/>
              <w:spacing w:before="60" w:after="60"/>
              <w:jc w:val="center"/>
              <w:rPr>
                <w:sz w:val="18"/>
              </w:rPr>
            </w:pPr>
            <w:r w:rsidRPr="003208E2">
              <w:rPr>
                <w:sz w:val="18"/>
              </w:rPr>
              <w:t>X</w:t>
            </w: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14:paraId="0AB4E503" w14:textId="77777777" w:rsidR="00C97FA8" w:rsidRPr="003208E2" w:rsidRDefault="00C97FA8" w:rsidP="005274B0">
            <w:pPr>
              <w:pStyle w:val="REG-P0"/>
              <w:spacing w:before="60" w:after="60"/>
              <w:jc w:val="center"/>
              <w:rPr>
                <w:sz w:val="18"/>
              </w:rPr>
            </w:pPr>
            <w:r w:rsidRPr="003208E2">
              <w:rPr>
                <w:sz w:val="18"/>
              </w:rPr>
              <w:t>Y</w:t>
            </w: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14:paraId="58C2491A" w14:textId="77777777" w:rsidR="00C97FA8" w:rsidRPr="003208E2" w:rsidRDefault="00C97FA8" w:rsidP="005274B0">
            <w:pPr>
              <w:pStyle w:val="REG-P0"/>
              <w:spacing w:before="60" w:after="60"/>
              <w:jc w:val="center"/>
              <w:rPr>
                <w:sz w:val="18"/>
              </w:rPr>
            </w:pPr>
            <w:r w:rsidRPr="003208E2">
              <w:rPr>
                <w:sz w:val="18"/>
              </w:rPr>
              <w:t>Z or ZZ</w:t>
            </w: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14:paraId="307B604F" w14:textId="77777777" w:rsidR="00C97FA8" w:rsidRPr="003208E2" w:rsidRDefault="00C97FA8" w:rsidP="005274B0">
            <w:pPr>
              <w:pStyle w:val="REG-P0"/>
              <w:spacing w:before="60" w:after="60"/>
              <w:jc w:val="center"/>
              <w:rPr>
                <w:sz w:val="18"/>
              </w:rPr>
            </w:pPr>
            <w:r w:rsidRPr="003208E2">
              <w:rPr>
                <w:sz w:val="18"/>
              </w:rPr>
              <w:t>X</w:t>
            </w: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14:paraId="082A85D4" w14:textId="77777777" w:rsidR="00C97FA8" w:rsidRPr="003208E2" w:rsidRDefault="00C97FA8" w:rsidP="005274B0">
            <w:pPr>
              <w:pStyle w:val="REG-P0"/>
              <w:spacing w:before="60" w:after="60"/>
              <w:jc w:val="center"/>
              <w:rPr>
                <w:sz w:val="18"/>
              </w:rPr>
            </w:pPr>
            <w:r w:rsidRPr="003208E2">
              <w:rPr>
                <w:sz w:val="18"/>
              </w:rPr>
              <w:t>Y</w:t>
            </w: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14:paraId="625CC24C" w14:textId="77777777" w:rsidR="00C97FA8" w:rsidRPr="003208E2" w:rsidRDefault="00C97FA8" w:rsidP="005274B0">
            <w:pPr>
              <w:pStyle w:val="REG-P0"/>
              <w:spacing w:before="60" w:after="60"/>
              <w:jc w:val="center"/>
              <w:rPr>
                <w:sz w:val="18"/>
              </w:rPr>
            </w:pPr>
            <w:r w:rsidRPr="003208E2">
              <w:rPr>
                <w:sz w:val="18"/>
              </w:rPr>
              <w:t>Z or ZZ</w:t>
            </w: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14:paraId="1B96C4DD" w14:textId="77777777" w:rsidR="00C97FA8" w:rsidRPr="003208E2" w:rsidRDefault="00136E41" w:rsidP="005274B0">
            <w:pPr>
              <w:pStyle w:val="REG-P0"/>
              <w:spacing w:before="60" w:after="60"/>
              <w:jc w:val="center"/>
              <w:rPr>
                <w:sz w:val="18"/>
              </w:rPr>
            </w:pPr>
            <w:r w:rsidRPr="003208E2">
              <w:rPr>
                <w:sz w:val="18"/>
              </w:rPr>
              <w:t>X</w:t>
            </w: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14:paraId="020B114E" w14:textId="77777777" w:rsidR="00C97FA8" w:rsidRPr="003208E2" w:rsidRDefault="00C97FA8" w:rsidP="005274B0">
            <w:pPr>
              <w:pStyle w:val="REG-P0"/>
              <w:spacing w:before="60" w:after="60"/>
              <w:jc w:val="center"/>
              <w:rPr>
                <w:sz w:val="18"/>
              </w:rPr>
            </w:pPr>
            <w:r w:rsidRPr="003208E2">
              <w:rPr>
                <w:sz w:val="18"/>
              </w:rPr>
              <w:t>Y</w:t>
            </w:r>
          </w:p>
        </w:tc>
        <w:tc>
          <w:tcPr>
            <w:tcW w:w="832" w:type="dxa"/>
            <w:tcBorders>
              <w:top w:val="single" w:sz="6" w:space="0" w:color="auto"/>
              <w:left w:val="single" w:sz="6" w:space="0" w:color="auto"/>
              <w:bottom w:val="single" w:sz="6" w:space="0" w:color="auto"/>
            </w:tcBorders>
            <w:shd w:val="clear" w:color="auto" w:fill="FFFFFF"/>
            <w:vAlign w:val="center"/>
          </w:tcPr>
          <w:p w14:paraId="7DA38798" w14:textId="77777777" w:rsidR="00C97FA8" w:rsidRPr="003208E2" w:rsidRDefault="00C97FA8" w:rsidP="005274B0">
            <w:pPr>
              <w:pStyle w:val="REG-P0"/>
              <w:spacing w:before="60" w:after="60"/>
              <w:jc w:val="center"/>
              <w:rPr>
                <w:sz w:val="18"/>
              </w:rPr>
            </w:pPr>
            <w:r w:rsidRPr="003208E2">
              <w:rPr>
                <w:sz w:val="18"/>
              </w:rPr>
              <w:t>Z or ZZ</w:t>
            </w:r>
          </w:p>
        </w:tc>
      </w:tr>
      <w:tr w:rsidR="00AD63CE" w:rsidRPr="003208E2" w14:paraId="637807BD" w14:textId="77777777" w:rsidTr="003E2294">
        <w:trPr>
          <w:gridAfter w:val="1"/>
          <w:wAfter w:w="57" w:type="dxa"/>
          <w:trHeight w:val="159"/>
        </w:trPr>
        <w:tc>
          <w:tcPr>
            <w:tcW w:w="991" w:type="dxa"/>
            <w:tcBorders>
              <w:top w:val="single" w:sz="6" w:space="0" w:color="auto"/>
              <w:right w:val="single" w:sz="6" w:space="0" w:color="auto"/>
            </w:tcBorders>
            <w:shd w:val="clear" w:color="auto" w:fill="FFFFFF"/>
            <w:vAlign w:val="center"/>
          </w:tcPr>
          <w:p w14:paraId="5C8606A3" w14:textId="77777777" w:rsidR="00C97FA8" w:rsidRPr="003208E2" w:rsidRDefault="00C97FA8" w:rsidP="00151F68">
            <w:pPr>
              <w:pStyle w:val="REG-P0"/>
              <w:spacing w:beforeLines="20" w:before="48" w:afterLines="20" w:after="48"/>
              <w:ind w:right="198"/>
              <w:jc w:val="right"/>
              <w:rPr>
                <w:sz w:val="18"/>
              </w:rPr>
            </w:pPr>
            <w:r w:rsidRPr="003208E2">
              <w:rPr>
                <w:sz w:val="18"/>
              </w:rPr>
              <w:t>50</w:t>
            </w:r>
          </w:p>
        </w:tc>
        <w:tc>
          <w:tcPr>
            <w:tcW w:w="831" w:type="dxa"/>
            <w:tcBorders>
              <w:top w:val="single" w:sz="6" w:space="0" w:color="auto"/>
              <w:left w:val="single" w:sz="6" w:space="0" w:color="auto"/>
              <w:right w:val="single" w:sz="6" w:space="0" w:color="auto"/>
            </w:tcBorders>
            <w:shd w:val="clear" w:color="auto" w:fill="FFFFFF"/>
            <w:vAlign w:val="center"/>
          </w:tcPr>
          <w:p w14:paraId="1CB97F06" w14:textId="77777777" w:rsidR="00C97FA8" w:rsidRPr="003208E2" w:rsidRDefault="00C97FA8" w:rsidP="00AD63CE">
            <w:pPr>
              <w:pStyle w:val="REG-P0"/>
              <w:spacing w:beforeLines="20" w:before="48" w:afterLines="20" w:after="48"/>
              <w:ind w:right="312"/>
              <w:jc w:val="right"/>
              <w:rPr>
                <w:sz w:val="18"/>
              </w:rPr>
            </w:pPr>
            <w:r w:rsidRPr="003208E2">
              <w:rPr>
                <w:sz w:val="18"/>
              </w:rPr>
              <w:t>9</w:t>
            </w:r>
          </w:p>
        </w:tc>
        <w:tc>
          <w:tcPr>
            <w:tcW w:w="836" w:type="dxa"/>
            <w:tcBorders>
              <w:top w:val="single" w:sz="6" w:space="0" w:color="auto"/>
              <w:left w:val="single" w:sz="6" w:space="0" w:color="auto"/>
              <w:right w:val="single" w:sz="6" w:space="0" w:color="auto"/>
            </w:tcBorders>
            <w:shd w:val="clear" w:color="auto" w:fill="FFFFFF"/>
            <w:vAlign w:val="center"/>
          </w:tcPr>
          <w:p w14:paraId="134ABA8F" w14:textId="77777777" w:rsidR="00C97FA8" w:rsidRPr="003208E2" w:rsidRDefault="00C97FA8" w:rsidP="00AD63CE">
            <w:pPr>
              <w:pStyle w:val="REG-P0"/>
              <w:spacing w:beforeLines="20" w:before="48" w:afterLines="20" w:after="48"/>
              <w:ind w:right="255"/>
              <w:jc w:val="right"/>
              <w:rPr>
                <w:sz w:val="18"/>
              </w:rPr>
            </w:pPr>
            <w:r w:rsidRPr="003208E2">
              <w:rPr>
                <w:sz w:val="18"/>
              </w:rPr>
              <w:t>9</w:t>
            </w:r>
          </w:p>
        </w:tc>
        <w:tc>
          <w:tcPr>
            <w:tcW w:w="836" w:type="dxa"/>
            <w:tcBorders>
              <w:top w:val="single" w:sz="6" w:space="0" w:color="auto"/>
              <w:left w:val="single" w:sz="6" w:space="0" w:color="auto"/>
              <w:right w:val="single" w:sz="6" w:space="0" w:color="auto"/>
            </w:tcBorders>
            <w:shd w:val="clear" w:color="auto" w:fill="FFFFFF"/>
            <w:vAlign w:val="center"/>
          </w:tcPr>
          <w:p w14:paraId="34E3CE53" w14:textId="77777777" w:rsidR="00C97FA8" w:rsidRPr="003208E2" w:rsidRDefault="00C97FA8" w:rsidP="00AD63CE">
            <w:pPr>
              <w:pStyle w:val="REG-P0"/>
              <w:spacing w:beforeLines="20" w:before="48" w:afterLines="20" w:after="48"/>
              <w:ind w:right="255"/>
              <w:jc w:val="right"/>
              <w:rPr>
                <w:sz w:val="18"/>
              </w:rPr>
            </w:pPr>
            <w:r w:rsidRPr="003208E2">
              <w:rPr>
                <w:sz w:val="18"/>
              </w:rPr>
              <w:t>9</w:t>
            </w:r>
          </w:p>
        </w:tc>
        <w:tc>
          <w:tcPr>
            <w:tcW w:w="836" w:type="dxa"/>
            <w:tcBorders>
              <w:top w:val="single" w:sz="6" w:space="0" w:color="auto"/>
              <w:left w:val="single" w:sz="6" w:space="0" w:color="auto"/>
              <w:right w:val="single" w:sz="6" w:space="0" w:color="auto"/>
            </w:tcBorders>
            <w:shd w:val="clear" w:color="auto" w:fill="FFFFFF"/>
            <w:vAlign w:val="center"/>
          </w:tcPr>
          <w:p w14:paraId="226F1FD8" w14:textId="77777777" w:rsidR="00C97FA8" w:rsidRPr="003208E2" w:rsidRDefault="00C97FA8" w:rsidP="00AD63CE">
            <w:pPr>
              <w:pStyle w:val="REG-P0"/>
              <w:spacing w:beforeLines="20" w:before="48" w:afterLines="20" w:after="48"/>
              <w:ind w:right="312"/>
              <w:jc w:val="right"/>
              <w:rPr>
                <w:sz w:val="18"/>
              </w:rPr>
            </w:pPr>
            <w:r w:rsidRPr="003208E2">
              <w:rPr>
                <w:sz w:val="18"/>
              </w:rPr>
              <w:t>9</w:t>
            </w:r>
          </w:p>
        </w:tc>
        <w:tc>
          <w:tcPr>
            <w:tcW w:w="836" w:type="dxa"/>
            <w:tcBorders>
              <w:top w:val="single" w:sz="6" w:space="0" w:color="auto"/>
              <w:left w:val="single" w:sz="6" w:space="0" w:color="auto"/>
              <w:right w:val="single" w:sz="6" w:space="0" w:color="auto"/>
            </w:tcBorders>
            <w:shd w:val="clear" w:color="auto" w:fill="FFFFFF"/>
            <w:vAlign w:val="center"/>
          </w:tcPr>
          <w:p w14:paraId="1C256535" w14:textId="77777777" w:rsidR="00C97FA8" w:rsidRPr="003208E2" w:rsidRDefault="00C97FA8" w:rsidP="00AD63CE">
            <w:pPr>
              <w:pStyle w:val="REG-P0"/>
              <w:spacing w:beforeLines="20" w:before="48" w:afterLines="20" w:after="48"/>
              <w:ind w:right="255"/>
              <w:jc w:val="right"/>
              <w:rPr>
                <w:sz w:val="18"/>
              </w:rPr>
            </w:pPr>
            <w:r w:rsidRPr="003208E2">
              <w:rPr>
                <w:sz w:val="18"/>
              </w:rPr>
              <w:t>10</w:t>
            </w:r>
          </w:p>
        </w:tc>
        <w:tc>
          <w:tcPr>
            <w:tcW w:w="836" w:type="dxa"/>
            <w:tcBorders>
              <w:top w:val="single" w:sz="6" w:space="0" w:color="auto"/>
              <w:left w:val="single" w:sz="6" w:space="0" w:color="auto"/>
              <w:right w:val="single" w:sz="6" w:space="0" w:color="auto"/>
            </w:tcBorders>
            <w:shd w:val="clear" w:color="auto" w:fill="FFFFFF"/>
            <w:vAlign w:val="center"/>
          </w:tcPr>
          <w:p w14:paraId="61A85D85" w14:textId="77777777" w:rsidR="00C97FA8" w:rsidRPr="003208E2" w:rsidRDefault="00C97FA8" w:rsidP="00AD63CE">
            <w:pPr>
              <w:pStyle w:val="REG-P0"/>
              <w:spacing w:beforeLines="20" w:before="48" w:afterLines="20" w:after="48"/>
              <w:ind w:right="255"/>
              <w:jc w:val="right"/>
              <w:rPr>
                <w:sz w:val="18"/>
              </w:rPr>
            </w:pPr>
            <w:r w:rsidRPr="003208E2">
              <w:rPr>
                <w:sz w:val="18"/>
              </w:rPr>
              <w:t>18</w:t>
            </w:r>
          </w:p>
        </w:tc>
        <w:tc>
          <w:tcPr>
            <w:tcW w:w="836" w:type="dxa"/>
            <w:tcBorders>
              <w:top w:val="single" w:sz="6" w:space="0" w:color="auto"/>
              <w:left w:val="single" w:sz="6" w:space="0" w:color="auto"/>
              <w:right w:val="single" w:sz="6" w:space="0" w:color="auto"/>
            </w:tcBorders>
            <w:shd w:val="clear" w:color="auto" w:fill="FFFFFF"/>
            <w:vAlign w:val="center"/>
          </w:tcPr>
          <w:p w14:paraId="1318AB29" w14:textId="77777777" w:rsidR="00C97FA8" w:rsidRPr="003208E2" w:rsidRDefault="00C97FA8" w:rsidP="00AD63CE">
            <w:pPr>
              <w:pStyle w:val="REG-P0"/>
              <w:spacing w:beforeLines="20" w:before="48" w:afterLines="20" w:after="48"/>
              <w:ind w:right="312"/>
              <w:jc w:val="right"/>
              <w:rPr>
                <w:sz w:val="18"/>
              </w:rPr>
            </w:pPr>
            <w:r w:rsidRPr="003208E2">
              <w:rPr>
                <w:sz w:val="18"/>
              </w:rPr>
              <w:t>15</w:t>
            </w:r>
          </w:p>
        </w:tc>
        <w:tc>
          <w:tcPr>
            <w:tcW w:w="836" w:type="dxa"/>
            <w:tcBorders>
              <w:top w:val="single" w:sz="6" w:space="0" w:color="auto"/>
              <w:left w:val="single" w:sz="6" w:space="0" w:color="auto"/>
              <w:right w:val="single" w:sz="6" w:space="0" w:color="auto"/>
            </w:tcBorders>
            <w:shd w:val="clear" w:color="auto" w:fill="FFFFFF"/>
            <w:vAlign w:val="center"/>
          </w:tcPr>
          <w:p w14:paraId="346AF054" w14:textId="77777777" w:rsidR="00C97FA8" w:rsidRPr="003208E2" w:rsidRDefault="00C97FA8" w:rsidP="00AD63CE">
            <w:pPr>
              <w:pStyle w:val="REG-P0"/>
              <w:spacing w:beforeLines="20" w:before="48" w:afterLines="20" w:after="48"/>
              <w:ind w:right="255"/>
              <w:jc w:val="right"/>
              <w:rPr>
                <w:sz w:val="18"/>
              </w:rPr>
            </w:pPr>
            <w:r w:rsidRPr="003208E2">
              <w:rPr>
                <w:sz w:val="18"/>
              </w:rPr>
              <w:t>23</w:t>
            </w:r>
          </w:p>
        </w:tc>
        <w:tc>
          <w:tcPr>
            <w:tcW w:w="832" w:type="dxa"/>
            <w:tcBorders>
              <w:top w:val="single" w:sz="6" w:space="0" w:color="auto"/>
              <w:left w:val="single" w:sz="6" w:space="0" w:color="auto"/>
            </w:tcBorders>
            <w:shd w:val="clear" w:color="auto" w:fill="FFFFFF"/>
            <w:vAlign w:val="center"/>
          </w:tcPr>
          <w:p w14:paraId="05929558" w14:textId="77777777" w:rsidR="00C97FA8" w:rsidRPr="003208E2" w:rsidRDefault="00C97FA8" w:rsidP="007933D5">
            <w:pPr>
              <w:pStyle w:val="REG-P0"/>
              <w:spacing w:beforeLines="20" w:before="48" w:afterLines="20" w:after="48"/>
              <w:ind w:right="198"/>
              <w:jc w:val="right"/>
              <w:rPr>
                <w:sz w:val="18"/>
              </w:rPr>
            </w:pPr>
            <w:r w:rsidRPr="003208E2">
              <w:rPr>
                <w:sz w:val="18"/>
              </w:rPr>
              <w:t>24</w:t>
            </w:r>
          </w:p>
        </w:tc>
      </w:tr>
      <w:tr w:rsidR="00AD63CE" w:rsidRPr="003208E2" w14:paraId="47DA9F29" w14:textId="77777777" w:rsidTr="003E2294">
        <w:trPr>
          <w:gridAfter w:val="1"/>
          <w:wAfter w:w="57" w:type="dxa"/>
          <w:trHeight w:val="159"/>
        </w:trPr>
        <w:tc>
          <w:tcPr>
            <w:tcW w:w="991" w:type="dxa"/>
            <w:tcBorders>
              <w:right w:val="single" w:sz="6" w:space="0" w:color="auto"/>
            </w:tcBorders>
            <w:shd w:val="clear" w:color="auto" w:fill="FFFFFF"/>
            <w:vAlign w:val="center"/>
          </w:tcPr>
          <w:p w14:paraId="0ECDD566" w14:textId="77777777" w:rsidR="00C97FA8" w:rsidRPr="003208E2" w:rsidRDefault="00C97FA8" w:rsidP="00151F68">
            <w:pPr>
              <w:pStyle w:val="REG-P0"/>
              <w:spacing w:beforeLines="20" w:before="48" w:afterLines="20" w:after="48"/>
              <w:ind w:right="198"/>
              <w:jc w:val="right"/>
              <w:rPr>
                <w:sz w:val="18"/>
              </w:rPr>
            </w:pPr>
            <w:r w:rsidRPr="003208E2">
              <w:rPr>
                <w:sz w:val="18"/>
              </w:rPr>
              <w:t>75</w:t>
            </w:r>
          </w:p>
        </w:tc>
        <w:tc>
          <w:tcPr>
            <w:tcW w:w="831" w:type="dxa"/>
            <w:tcBorders>
              <w:left w:val="single" w:sz="6" w:space="0" w:color="auto"/>
              <w:right w:val="single" w:sz="6" w:space="0" w:color="auto"/>
            </w:tcBorders>
            <w:shd w:val="clear" w:color="auto" w:fill="FFFFFF"/>
            <w:vAlign w:val="center"/>
          </w:tcPr>
          <w:p w14:paraId="09806793" w14:textId="77777777" w:rsidR="00C97FA8" w:rsidRPr="003208E2" w:rsidRDefault="00C97FA8" w:rsidP="00AD63CE">
            <w:pPr>
              <w:pStyle w:val="REG-P0"/>
              <w:spacing w:beforeLines="20" w:before="48" w:afterLines="20" w:after="48"/>
              <w:ind w:right="312"/>
              <w:jc w:val="right"/>
              <w:rPr>
                <w:sz w:val="18"/>
              </w:rPr>
            </w:pPr>
            <w:r w:rsidRPr="003208E2">
              <w:rPr>
                <w:sz w:val="18"/>
              </w:rPr>
              <w:t>9</w:t>
            </w:r>
          </w:p>
        </w:tc>
        <w:tc>
          <w:tcPr>
            <w:tcW w:w="836" w:type="dxa"/>
            <w:tcBorders>
              <w:left w:val="single" w:sz="6" w:space="0" w:color="auto"/>
              <w:right w:val="single" w:sz="6" w:space="0" w:color="auto"/>
            </w:tcBorders>
            <w:shd w:val="clear" w:color="auto" w:fill="FFFFFF"/>
            <w:vAlign w:val="center"/>
          </w:tcPr>
          <w:p w14:paraId="1E122AC0" w14:textId="77777777" w:rsidR="00C97FA8" w:rsidRPr="003208E2" w:rsidRDefault="00C97FA8" w:rsidP="00AD63CE">
            <w:pPr>
              <w:pStyle w:val="REG-P0"/>
              <w:spacing w:beforeLines="20" w:before="48" w:afterLines="20" w:after="48"/>
              <w:ind w:right="255"/>
              <w:jc w:val="right"/>
              <w:rPr>
                <w:sz w:val="18"/>
              </w:rPr>
            </w:pPr>
            <w:r w:rsidRPr="003208E2">
              <w:rPr>
                <w:sz w:val="18"/>
              </w:rPr>
              <w:t>9</w:t>
            </w:r>
          </w:p>
        </w:tc>
        <w:tc>
          <w:tcPr>
            <w:tcW w:w="836" w:type="dxa"/>
            <w:tcBorders>
              <w:left w:val="single" w:sz="6" w:space="0" w:color="auto"/>
              <w:right w:val="single" w:sz="6" w:space="0" w:color="auto"/>
            </w:tcBorders>
            <w:shd w:val="clear" w:color="auto" w:fill="FFFFFF"/>
            <w:vAlign w:val="center"/>
          </w:tcPr>
          <w:p w14:paraId="39FED201" w14:textId="77777777" w:rsidR="00C97FA8" w:rsidRPr="003208E2" w:rsidRDefault="00C97FA8" w:rsidP="00AD63CE">
            <w:pPr>
              <w:pStyle w:val="REG-P0"/>
              <w:spacing w:beforeLines="20" w:before="48" w:afterLines="20" w:after="48"/>
              <w:ind w:right="255"/>
              <w:jc w:val="right"/>
              <w:rPr>
                <w:sz w:val="18"/>
              </w:rPr>
            </w:pPr>
            <w:r w:rsidRPr="003208E2">
              <w:rPr>
                <w:sz w:val="18"/>
              </w:rPr>
              <w:t>10</w:t>
            </w:r>
          </w:p>
        </w:tc>
        <w:tc>
          <w:tcPr>
            <w:tcW w:w="836" w:type="dxa"/>
            <w:tcBorders>
              <w:left w:val="single" w:sz="6" w:space="0" w:color="auto"/>
              <w:right w:val="single" w:sz="6" w:space="0" w:color="auto"/>
            </w:tcBorders>
            <w:shd w:val="clear" w:color="auto" w:fill="FFFFFF"/>
            <w:vAlign w:val="center"/>
          </w:tcPr>
          <w:p w14:paraId="7FCB4A6C" w14:textId="77777777" w:rsidR="00C97FA8" w:rsidRPr="003208E2" w:rsidRDefault="00C97FA8" w:rsidP="00AD63CE">
            <w:pPr>
              <w:pStyle w:val="REG-P0"/>
              <w:spacing w:beforeLines="20" w:before="48" w:afterLines="20" w:after="48"/>
              <w:ind w:right="312"/>
              <w:jc w:val="right"/>
              <w:rPr>
                <w:sz w:val="18"/>
              </w:rPr>
            </w:pPr>
            <w:r w:rsidRPr="003208E2">
              <w:rPr>
                <w:sz w:val="18"/>
              </w:rPr>
              <w:t>9</w:t>
            </w:r>
          </w:p>
        </w:tc>
        <w:tc>
          <w:tcPr>
            <w:tcW w:w="836" w:type="dxa"/>
            <w:tcBorders>
              <w:left w:val="single" w:sz="6" w:space="0" w:color="auto"/>
              <w:right w:val="single" w:sz="6" w:space="0" w:color="auto"/>
            </w:tcBorders>
            <w:shd w:val="clear" w:color="auto" w:fill="FFFFFF"/>
            <w:vAlign w:val="center"/>
          </w:tcPr>
          <w:p w14:paraId="34F31E2D" w14:textId="77777777" w:rsidR="00C97FA8" w:rsidRPr="003208E2" w:rsidRDefault="00C97FA8" w:rsidP="00AD63CE">
            <w:pPr>
              <w:pStyle w:val="REG-P0"/>
              <w:spacing w:beforeLines="20" w:before="48" w:afterLines="20" w:after="48"/>
              <w:ind w:right="255"/>
              <w:jc w:val="right"/>
              <w:rPr>
                <w:sz w:val="18"/>
              </w:rPr>
            </w:pPr>
            <w:r w:rsidRPr="003208E2">
              <w:rPr>
                <w:sz w:val="18"/>
              </w:rPr>
              <w:t>13</w:t>
            </w:r>
          </w:p>
        </w:tc>
        <w:tc>
          <w:tcPr>
            <w:tcW w:w="836" w:type="dxa"/>
            <w:tcBorders>
              <w:left w:val="single" w:sz="6" w:space="0" w:color="auto"/>
              <w:right w:val="single" w:sz="6" w:space="0" w:color="auto"/>
            </w:tcBorders>
            <w:shd w:val="clear" w:color="auto" w:fill="FFFFFF"/>
            <w:vAlign w:val="center"/>
          </w:tcPr>
          <w:p w14:paraId="6DD97172" w14:textId="77777777" w:rsidR="00C97FA8" w:rsidRPr="003208E2" w:rsidRDefault="00C97FA8" w:rsidP="00AD63CE">
            <w:pPr>
              <w:pStyle w:val="REG-P0"/>
              <w:spacing w:beforeLines="20" w:before="48" w:afterLines="20" w:after="48"/>
              <w:ind w:right="255"/>
              <w:jc w:val="right"/>
              <w:rPr>
                <w:sz w:val="18"/>
              </w:rPr>
            </w:pPr>
            <w:r w:rsidRPr="003208E2">
              <w:rPr>
                <w:sz w:val="18"/>
              </w:rPr>
              <w:t>20</w:t>
            </w:r>
          </w:p>
        </w:tc>
        <w:tc>
          <w:tcPr>
            <w:tcW w:w="836" w:type="dxa"/>
            <w:tcBorders>
              <w:left w:val="single" w:sz="6" w:space="0" w:color="auto"/>
              <w:right w:val="single" w:sz="6" w:space="0" w:color="auto"/>
            </w:tcBorders>
            <w:shd w:val="clear" w:color="auto" w:fill="FFFFFF"/>
            <w:vAlign w:val="center"/>
          </w:tcPr>
          <w:p w14:paraId="49E21F18" w14:textId="77777777" w:rsidR="00C97FA8" w:rsidRPr="003208E2" w:rsidRDefault="00C97FA8" w:rsidP="00AD63CE">
            <w:pPr>
              <w:pStyle w:val="REG-P0"/>
              <w:spacing w:beforeLines="20" w:before="48" w:afterLines="20" w:after="48"/>
              <w:ind w:right="312"/>
              <w:jc w:val="right"/>
              <w:rPr>
                <w:sz w:val="18"/>
              </w:rPr>
            </w:pPr>
            <w:r w:rsidRPr="003208E2">
              <w:rPr>
                <w:sz w:val="18"/>
              </w:rPr>
              <w:t>17</w:t>
            </w:r>
          </w:p>
        </w:tc>
        <w:tc>
          <w:tcPr>
            <w:tcW w:w="836" w:type="dxa"/>
            <w:tcBorders>
              <w:left w:val="single" w:sz="6" w:space="0" w:color="auto"/>
              <w:right w:val="single" w:sz="6" w:space="0" w:color="auto"/>
            </w:tcBorders>
            <w:shd w:val="clear" w:color="auto" w:fill="FFFFFF"/>
            <w:vAlign w:val="center"/>
          </w:tcPr>
          <w:p w14:paraId="02CFBF27" w14:textId="77777777" w:rsidR="00C97FA8" w:rsidRPr="003208E2" w:rsidRDefault="00C97FA8" w:rsidP="00AD63CE">
            <w:pPr>
              <w:pStyle w:val="REG-P0"/>
              <w:spacing w:beforeLines="20" w:before="48" w:afterLines="20" w:after="48"/>
              <w:ind w:right="255"/>
              <w:jc w:val="right"/>
              <w:rPr>
                <w:sz w:val="18"/>
              </w:rPr>
            </w:pPr>
            <w:r w:rsidRPr="003208E2">
              <w:rPr>
                <w:sz w:val="18"/>
              </w:rPr>
              <w:t>26</w:t>
            </w:r>
          </w:p>
        </w:tc>
        <w:tc>
          <w:tcPr>
            <w:tcW w:w="832" w:type="dxa"/>
            <w:tcBorders>
              <w:left w:val="single" w:sz="6" w:space="0" w:color="auto"/>
            </w:tcBorders>
            <w:shd w:val="clear" w:color="auto" w:fill="FFFFFF"/>
            <w:vAlign w:val="center"/>
          </w:tcPr>
          <w:p w14:paraId="76E4F010" w14:textId="77777777" w:rsidR="00C97FA8" w:rsidRPr="003208E2" w:rsidRDefault="00C97FA8" w:rsidP="007933D5">
            <w:pPr>
              <w:pStyle w:val="REG-P0"/>
              <w:spacing w:beforeLines="20" w:before="48" w:afterLines="20" w:after="48"/>
              <w:ind w:right="198"/>
              <w:jc w:val="right"/>
              <w:rPr>
                <w:sz w:val="18"/>
              </w:rPr>
            </w:pPr>
            <w:r w:rsidRPr="003208E2">
              <w:rPr>
                <w:sz w:val="18"/>
              </w:rPr>
              <w:t>28</w:t>
            </w:r>
          </w:p>
        </w:tc>
      </w:tr>
      <w:tr w:rsidR="00AD63CE" w:rsidRPr="003208E2" w14:paraId="652DCE6D" w14:textId="77777777" w:rsidTr="003E2294">
        <w:trPr>
          <w:gridAfter w:val="1"/>
          <w:wAfter w:w="57" w:type="dxa"/>
          <w:trHeight w:val="159"/>
        </w:trPr>
        <w:tc>
          <w:tcPr>
            <w:tcW w:w="991" w:type="dxa"/>
            <w:tcBorders>
              <w:right w:val="single" w:sz="6" w:space="0" w:color="auto"/>
            </w:tcBorders>
            <w:shd w:val="clear" w:color="auto" w:fill="FFFFFF"/>
            <w:vAlign w:val="center"/>
          </w:tcPr>
          <w:p w14:paraId="2918B05A" w14:textId="77777777" w:rsidR="00C97FA8" w:rsidRPr="003208E2" w:rsidRDefault="00C97FA8" w:rsidP="00151F68">
            <w:pPr>
              <w:pStyle w:val="REG-P0"/>
              <w:spacing w:beforeLines="20" w:before="48" w:afterLines="20" w:after="48"/>
              <w:ind w:right="198"/>
              <w:jc w:val="right"/>
              <w:rPr>
                <w:sz w:val="18"/>
              </w:rPr>
            </w:pPr>
            <w:r w:rsidRPr="003208E2">
              <w:rPr>
                <w:sz w:val="18"/>
              </w:rPr>
              <w:t>100</w:t>
            </w:r>
          </w:p>
        </w:tc>
        <w:tc>
          <w:tcPr>
            <w:tcW w:w="831" w:type="dxa"/>
            <w:tcBorders>
              <w:left w:val="single" w:sz="6" w:space="0" w:color="auto"/>
              <w:right w:val="single" w:sz="6" w:space="0" w:color="auto"/>
            </w:tcBorders>
            <w:shd w:val="clear" w:color="auto" w:fill="FFFFFF"/>
            <w:vAlign w:val="center"/>
          </w:tcPr>
          <w:p w14:paraId="333238F9" w14:textId="77777777" w:rsidR="00C97FA8" w:rsidRPr="003208E2" w:rsidRDefault="00C97FA8" w:rsidP="00AD63CE">
            <w:pPr>
              <w:pStyle w:val="REG-P0"/>
              <w:spacing w:beforeLines="20" w:before="48" w:afterLines="20" w:after="48"/>
              <w:ind w:right="312"/>
              <w:jc w:val="right"/>
              <w:rPr>
                <w:sz w:val="18"/>
              </w:rPr>
            </w:pPr>
            <w:r w:rsidRPr="003208E2">
              <w:rPr>
                <w:sz w:val="18"/>
              </w:rPr>
              <w:t>9</w:t>
            </w:r>
          </w:p>
        </w:tc>
        <w:tc>
          <w:tcPr>
            <w:tcW w:w="836" w:type="dxa"/>
            <w:tcBorders>
              <w:left w:val="single" w:sz="6" w:space="0" w:color="auto"/>
              <w:right w:val="single" w:sz="6" w:space="0" w:color="auto"/>
            </w:tcBorders>
            <w:shd w:val="clear" w:color="auto" w:fill="FFFFFF"/>
            <w:vAlign w:val="center"/>
          </w:tcPr>
          <w:p w14:paraId="28C07EDA" w14:textId="77777777" w:rsidR="00C97FA8" w:rsidRPr="003208E2" w:rsidRDefault="00C97FA8" w:rsidP="00AD63CE">
            <w:pPr>
              <w:pStyle w:val="REG-P0"/>
              <w:spacing w:beforeLines="20" w:before="48" w:afterLines="20" w:after="48"/>
              <w:ind w:right="255"/>
              <w:jc w:val="right"/>
              <w:rPr>
                <w:sz w:val="18"/>
              </w:rPr>
            </w:pPr>
            <w:r w:rsidRPr="003208E2">
              <w:rPr>
                <w:sz w:val="18"/>
              </w:rPr>
              <w:t>9</w:t>
            </w:r>
          </w:p>
        </w:tc>
        <w:tc>
          <w:tcPr>
            <w:tcW w:w="836" w:type="dxa"/>
            <w:tcBorders>
              <w:left w:val="single" w:sz="6" w:space="0" w:color="auto"/>
              <w:right w:val="single" w:sz="6" w:space="0" w:color="auto"/>
            </w:tcBorders>
            <w:shd w:val="clear" w:color="auto" w:fill="FFFFFF"/>
            <w:vAlign w:val="center"/>
          </w:tcPr>
          <w:p w14:paraId="7BCF353A" w14:textId="77777777" w:rsidR="00C97FA8" w:rsidRPr="003208E2" w:rsidRDefault="00C97FA8" w:rsidP="00AD63CE">
            <w:pPr>
              <w:pStyle w:val="REG-P0"/>
              <w:spacing w:beforeLines="20" w:before="48" w:afterLines="20" w:after="48"/>
              <w:ind w:right="255"/>
              <w:jc w:val="right"/>
              <w:rPr>
                <w:sz w:val="18"/>
              </w:rPr>
            </w:pPr>
            <w:r w:rsidRPr="003208E2">
              <w:rPr>
                <w:sz w:val="18"/>
              </w:rPr>
              <w:t>11</w:t>
            </w:r>
          </w:p>
        </w:tc>
        <w:tc>
          <w:tcPr>
            <w:tcW w:w="836" w:type="dxa"/>
            <w:tcBorders>
              <w:left w:val="single" w:sz="6" w:space="0" w:color="auto"/>
              <w:right w:val="single" w:sz="6" w:space="0" w:color="auto"/>
            </w:tcBorders>
            <w:shd w:val="clear" w:color="auto" w:fill="FFFFFF"/>
            <w:vAlign w:val="center"/>
          </w:tcPr>
          <w:p w14:paraId="5739EF93" w14:textId="77777777" w:rsidR="00C97FA8" w:rsidRPr="003208E2" w:rsidRDefault="00C97FA8" w:rsidP="00AD63CE">
            <w:pPr>
              <w:pStyle w:val="REG-P0"/>
              <w:spacing w:beforeLines="20" w:before="48" w:afterLines="20" w:after="48"/>
              <w:ind w:right="312"/>
              <w:jc w:val="right"/>
              <w:rPr>
                <w:sz w:val="18"/>
              </w:rPr>
            </w:pPr>
            <w:r w:rsidRPr="003208E2">
              <w:rPr>
                <w:sz w:val="18"/>
              </w:rPr>
              <w:t>9</w:t>
            </w:r>
          </w:p>
        </w:tc>
        <w:tc>
          <w:tcPr>
            <w:tcW w:w="836" w:type="dxa"/>
            <w:tcBorders>
              <w:left w:val="single" w:sz="6" w:space="0" w:color="auto"/>
              <w:right w:val="single" w:sz="6" w:space="0" w:color="auto"/>
            </w:tcBorders>
            <w:shd w:val="clear" w:color="auto" w:fill="FFFFFF"/>
            <w:vAlign w:val="center"/>
          </w:tcPr>
          <w:p w14:paraId="64A8BDD5" w14:textId="77777777" w:rsidR="00C97FA8" w:rsidRPr="003208E2" w:rsidRDefault="00C97FA8" w:rsidP="00AD63CE">
            <w:pPr>
              <w:pStyle w:val="REG-P0"/>
              <w:spacing w:beforeLines="20" w:before="48" w:afterLines="20" w:after="48"/>
              <w:ind w:right="255"/>
              <w:jc w:val="right"/>
              <w:rPr>
                <w:sz w:val="18"/>
              </w:rPr>
            </w:pPr>
            <w:r w:rsidRPr="003208E2">
              <w:rPr>
                <w:sz w:val="18"/>
              </w:rPr>
              <w:t>15</w:t>
            </w:r>
          </w:p>
        </w:tc>
        <w:tc>
          <w:tcPr>
            <w:tcW w:w="836" w:type="dxa"/>
            <w:tcBorders>
              <w:left w:val="single" w:sz="6" w:space="0" w:color="auto"/>
              <w:right w:val="single" w:sz="6" w:space="0" w:color="auto"/>
            </w:tcBorders>
            <w:shd w:val="clear" w:color="auto" w:fill="FFFFFF"/>
            <w:vAlign w:val="center"/>
          </w:tcPr>
          <w:p w14:paraId="38876FA4" w14:textId="77777777" w:rsidR="00C97FA8" w:rsidRPr="003208E2" w:rsidRDefault="00C97FA8" w:rsidP="00AD63CE">
            <w:pPr>
              <w:pStyle w:val="REG-P0"/>
              <w:spacing w:beforeLines="20" w:before="48" w:afterLines="20" w:after="48"/>
              <w:ind w:right="255"/>
              <w:jc w:val="right"/>
              <w:rPr>
                <w:sz w:val="18"/>
              </w:rPr>
            </w:pPr>
            <w:r w:rsidRPr="003208E2">
              <w:rPr>
                <w:sz w:val="18"/>
              </w:rPr>
              <w:t>22</w:t>
            </w:r>
          </w:p>
        </w:tc>
        <w:tc>
          <w:tcPr>
            <w:tcW w:w="836" w:type="dxa"/>
            <w:tcBorders>
              <w:left w:val="single" w:sz="6" w:space="0" w:color="auto"/>
              <w:right w:val="single" w:sz="6" w:space="0" w:color="auto"/>
            </w:tcBorders>
            <w:shd w:val="clear" w:color="auto" w:fill="FFFFFF"/>
            <w:vAlign w:val="center"/>
          </w:tcPr>
          <w:p w14:paraId="3ED2C98F" w14:textId="77777777" w:rsidR="00C97FA8" w:rsidRPr="003208E2" w:rsidRDefault="00C97FA8" w:rsidP="00AD63CE">
            <w:pPr>
              <w:pStyle w:val="REG-P0"/>
              <w:spacing w:beforeLines="20" w:before="48" w:afterLines="20" w:after="48"/>
              <w:ind w:right="312"/>
              <w:jc w:val="right"/>
              <w:rPr>
                <w:sz w:val="18"/>
              </w:rPr>
            </w:pPr>
            <w:r w:rsidRPr="003208E2">
              <w:rPr>
                <w:sz w:val="18"/>
              </w:rPr>
              <w:t>18</w:t>
            </w:r>
          </w:p>
        </w:tc>
        <w:tc>
          <w:tcPr>
            <w:tcW w:w="836" w:type="dxa"/>
            <w:tcBorders>
              <w:left w:val="single" w:sz="6" w:space="0" w:color="auto"/>
              <w:right w:val="single" w:sz="6" w:space="0" w:color="auto"/>
            </w:tcBorders>
            <w:shd w:val="clear" w:color="auto" w:fill="FFFFFF"/>
            <w:vAlign w:val="center"/>
          </w:tcPr>
          <w:p w14:paraId="378B4AC4" w14:textId="77777777" w:rsidR="00C97FA8" w:rsidRPr="003208E2" w:rsidRDefault="00C97FA8" w:rsidP="00AD63CE">
            <w:pPr>
              <w:pStyle w:val="REG-P0"/>
              <w:spacing w:beforeLines="20" w:before="48" w:afterLines="20" w:after="48"/>
              <w:ind w:right="255"/>
              <w:jc w:val="right"/>
              <w:rPr>
                <w:sz w:val="18"/>
              </w:rPr>
            </w:pPr>
            <w:r w:rsidRPr="003208E2">
              <w:rPr>
                <w:sz w:val="18"/>
              </w:rPr>
              <w:t>30</w:t>
            </w:r>
          </w:p>
        </w:tc>
        <w:tc>
          <w:tcPr>
            <w:tcW w:w="832" w:type="dxa"/>
            <w:tcBorders>
              <w:left w:val="single" w:sz="6" w:space="0" w:color="auto"/>
            </w:tcBorders>
            <w:shd w:val="clear" w:color="auto" w:fill="FFFFFF"/>
            <w:vAlign w:val="center"/>
          </w:tcPr>
          <w:p w14:paraId="75C0168B" w14:textId="77777777" w:rsidR="00C97FA8" w:rsidRPr="003208E2" w:rsidRDefault="00C97FA8" w:rsidP="007933D5">
            <w:pPr>
              <w:pStyle w:val="REG-P0"/>
              <w:spacing w:beforeLines="20" w:before="48" w:afterLines="20" w:after="48"/>
              <w:ind w:right="198"/>
              <w:jc w:val="right"/>
              <w:rPr>
                <w:sz w:val="18"/>
              </w:rPr>
            </w:pPr>
            <w:r w:rsidRPr="003208E2">
              <w:rPr>
                <w:sz w:val="18"/>
              </w:rPr>
              <w:t>32</w:t>
            </w:r>
          </w:p>
        </w:tc>
      </w:tr>
      <w:tr w:rsidR="00AD63CE" w:rsidRPr="003208E2" w14:paraId="1C19B74D" w14:textId="77777777" w:rsidTr="003E2294">
        <w:trPr>
          <w:gridAfter w:val="1"/>
          <w:wAfter w:w="57" w:type="dxa"/>
          <w:trHeight w:val="159"/>
        </w:trPr>
        <w:tc>
          <w:tcPr>
            <w:tcW w:w="991" w:type="dxa"/>
            <w:tcBorders>
              <w:right w:val="single" w:sz="6" w:space="0" w:color="auto"/>
            </w:tcBorders>
            <w:shd w:val="clear" w:color="auto" w:fill="FFFFFF"/>
            <w:vAlign w:val="center"/>
          </w:tcPr>
          <w:p w14:paraId="29551639" w14:textId="77777777" w:rsidR="00C97FA8" w:rsidRPr="003208E2" w:rsidRDefault="00C97FA8" w:rsidP="00151F68">
            <w:pPr>
              <w:pStyle w:val="REG-P0"/>
              <w:spacing w:beforeLines="20" w:before="48" w:afterLines="20" w:after="48"/>
              <w:ind w:right="198"/>
              <w:jc w:val="right"/>
              <w:rPr>
                <w:sz w:val="18"/>
              </w:rPr>
            </w:pPr>
            <w:r w:rsidRPr="003208E2">
              <w:rPr>
                <w:sz w:val="18"/>
              </w:rPr>
              <w:t>200</w:t>
            </w:r>
          </w:p>
        </w:tc>
        <w:tc>
          <w:tcPr>
            <w:tcW w:w="831" w:type="dxa"/>
            <w:tcBorders>
              <w:left w:val="single" w:sz="6" w:space="0" w:color="auto"/>
              <w:right w:val="single" w:sz="6" w:space="0" w:color="auto"/>
            </w:tcBorders>
            <w:shd w:val="clear" w:color="auto" w:fill="FFFFFF"/>
            <w:vAlign w:val="center"/>
          </w:tcPr>
          <w:p w14:paraId="40424E64" w14:textId="77777777" w:rsidR="00C97FA8" w:rsidRPr="003208E2" w:rsidRDefault="00C97FA8" w:rsidP="00AD63CE">
            <w:pPr>
              <w:pStyle w:val="REG-P0"/>
              <w:spacing w:beforeLines="20" w:before="48" w:afterLines="20" w:after="48"/>
              <w:ind w:right="312"/>
              <w:jc w:val="right"/>
              <w:rPr>
                <w:sz w:val="18"/>
              </w:rPr>
            </w:pPr>
            <w:r w:rsidRPr="003208E2">
              <w:rPr>
                <w:sz w:val="18"/>
              </w:rPr>
              <w:t>9</w:t>
            </w:r>
          </w:p>
        </w:tc>
        <w:tc>
          <w:tcPr>
            <w:tcW w:w="836" w:type="dxa"/>
            <w:tcBorders>
              <w:left w:val="single" w:sz="6" w:space="0" w:color="auto"/>
              <w:right w:val="single" w:sz="6" w:space="0" w:color="auto"/>
            </w:tcBorders>
            <w:shd w:val="clear" w:color="auto" w:fill="FFFFFF"/>
            <w:vAlign w:val="center"/>
          </w:tcPr>
          <w:p w14:paraId="4AC62952" w14:textId="77777777" w:rsidR="00C97FA8" w:rsidRPr="003208E2" w:rsidRDefault="00C97FA8" w:rsidP="00AD63CE">
            <w:pPr>
              <w:pStyle w:val="REG-P0"/>
              <w:spacing w:beforeLines="20" w:before="48" w:afterLines="20" w:after="48"/>
              <w:ind w:right="255"/>
              <w:jc w:val="right"/>
              <w:rPr>
                <w:sz w:val="18"/>
              </w:rPr>
            </w:pPr>
            <w:r w:rsidRPr="003208E2">
              <w:rPr>
                <w:sz w:val="18"/>
              </w:rPr>
              <w:t>9</w:t>
            </w:r>
          </w:p>
        </w:tc>
        <w:tc>
          <w:tcPr>
            <w:tcW w:w="836" w:type="dxa"/>
            <w:tcBorders>
              <w:left w:val="single" w:sz="6" w:space="0" w:color="auto"/>
              <w:right w:val="single" w:sz="6" w:space="0" w:color="auto"/>
            </w:tcBorders>
            <w:shd w:val="clear" w:color="auto" w:fill="FFFFFF"/>
            <w:vAlign w:val="center"/>
          </w:tcPr>
          <w:p w14:paraId="2F2C0435" w14:textId="77777777" w:rsidR="00C97FA8" w:rsidRPr="003208E2" w:rsidRDefault="00C97FA8" w:rsidP="00AD63CE">
            <w:pPr>
              <w:pStyle w:val="REG-P0"/>
              <w:spacing w:beforeLines="20" w:before="48" w:afterLines="20" w:after="48"/>
              <w:ind w:right="255"/>
              <w:jc w:val="right"/>
              <w:rPr>
                <w:sz w:val="18"/>
              </w:rPr>
            </w:pPr>
            <w:r w:rsidRPr="003208E2">
              <w:rPr>
                <w:sz w:val="18"/>
              </w:rPr>
              <w:t>14</w:t>
            </w:r>
          </w:p>
        </w:tc>
        <w:tc>
          <w:tcPr>
            <w:tcW w:w="836" w:type="dxa"/>
            <w:tcBorders>
              <w:left w:val="single" w:sz="6" w:space="0" w:color="auto"/>
              <w:right w:val="single" w:sz="6" w:space="0" w:color="auto"/>
            </w:tcBorders>
            <w:shd w:val="clear" w:color="auto" w:fill="FFFFFF"/>
            <w:vAlign w:val="center"/>
          </w:tcPr>
          <w:p w14:paraId="46AA41CA" w14:textId="77777777" w:rsidR="00C97FA8" w:rsidRPr="003208E2" w:rsidRDefault="00C97FA8" w:rsidP="00AD63CE">
            <w:pPr>
              <w:pStyle w:val="REG-P0"/>
              <w:spacing w:beforeLines="20" w:before="48" w:afterLines="20" w:after="48"/>
              <w:ind w:right="312"/>
              <w:jc w:val="right"/>
              <w:rPr>
                <w:sz w:val="18"/>
              </w:rPr>
            </w:pPr>
            <w:r w:rsidRPr="003208E2">
              <w:rPr>
                <w:sz w:val="18"/>
              </w:rPr>
              <w:t>9</w:t>
            </w:r>
          </w:p>
        </w:tc>
        <w:tc>
          <w:tcPr>
            <w:tcW w:w="836" w:type="dxa"/>
            <w:tcBorders>
              <w:left w:val="single" w:sz="6" w:space="0" w:color="auto"/>
              <w:right w:val="single" w:sz="6" w:space="0" w:color="auto"/>
            </w:tcBorders>
            <w:shd w:val="clear" w:color="auto" w:fill="FFFFFF"/>
            <w:vAlign w:val="center"/>
          </w:tcPr>
          <w:p w14:paraId="0CAAC8BD" w14:textId="77777777" w:rsidR="00C97FA8" w:rsidRPr="003208E2" w:rsidRDefault="00C97FA8" w:rsidP="00AD63CE">
            <w:pPr>
              <w:pStyle w:val="REG-P0"/>
              <w:spacing w:beforeLines="20" w:before="48" w:afterLines="20" w:after="48"/>
              <w:ind w:right="255"/>
              <w:jc w:val="right"/>
              <w:rPr>
                <w:sz w:val="18"/>
              </w:rPr>
            </w:pPr>
            <w:r w:rsidRPr="003208E2">
              <w:rPr>
                <w:sz w:val="18"/>
              </w:rPr>
              <w:t>18</w:t>
            </w:r>
          </w:p>
        </w:tc>
        <w:tc>
          <w:tcPr>
            <w:tcW w:w="836" w:type="dxa"/>
            <w:tcBorders>
              <w:left w:val="single" w:sz="6" w:space="0" w:color="auto"/>
              <w:right w:val="single" w:sz="6" w:space="0" w:color="auto"/>
            </w:tcBorders>
            <w:shd w:val="clear" w:color="auto" w:fill="FFFFFF"/>
            <w:vAlign w:val="center"/>
          </w:tcPr>
          <w:p w14:paraId="0EE3B2C9" w14:textId="77777777" w:rsidR="00C97FA8" w:rsidRPr="003208E2" w:rsidRDefault="00C97FA8" w:rsidP="00AD63CE">
            <w:pPr>
              <w:pStyle w:val="REG-P0"/>
              <w:spacing w:beforeLines="20" w:before="48" w:afterLines="20" w:after="48"/>
              <w:ind w:right="255"/>
              <w:jc w:val="right"/>
              <w:rPr>
                <w:sz w:val="18"/>
              </w:rPr>
            </w:pPr>
            <w:r w:rsidRPr="003208E2">
              <w:rPr>
                <w:sz w:val="18"/>
              </w:rPr>
              <w:t>27</w:t>
            </w:r>
          </w:p>
        </w:tc>
        <w:tc>
          <w:tcPr>
            <w:tcW w:w="836" w:type="dxa"/>
            <w:tcBorders>
              <w:left w:val="single" w:sz="6" w:space="0" w:color="auto"/>
              <w:right w:val="single" w:sz="6" w:space="0" w:color="auto"/>
            </w:tcBorders>
            <w:shd w:val="clear" w:color="auto" w:fill="FFFFFF"/>
            <w:vAlign w:val="center"/>
          </w:tcPr>
          <w:p w14:paraId="504E7E5E" w14:textId="77777777" w:rsidR="00C97FA8" w:rsidRPr="003208E2" w:rsidRDefault="00C97FA8" w:rsidP="00AD63CE">
            <w:pPr>
              <w:pStyle w:val="REG-P0"/>
              <w:spacing w:beforeLines="20" w:before="48" w:afterLines="20" w:after="48"/>
              <w:ind w:right="312"/>
              <w:jc w:val="right"/>
              <w:rPr>
                <w:sz w:val="18"/>
              </w:rPr>
            </w:pPr>
            <w:r w:rsidRPr="003208E2">
              <w:rPr>
                <w:sz w:val="18"/>
              </w:rPr>
              <w:t>22</w:t>
            </w:r>
          </w:p>
        </w:tc>
        <w:tc>
          <w:tcPr>
            <w:tcW w:w="836" w:type="dxa"/>
            <w:tcBorders>
              <w:left w:val="single" w:sz="6" w:space="0" w:color="auto"/>
              <w:right w:val="single" w:sz="6" w:space="0" w:color="auto"/>
            </w:tcBorders>
            <w:shd w:val="clear" w:color="auto" w:fill="FFFFFF"/>
            <w:vAlign w:val="center"/>
          </w:tcPr>
          <w:p w14:paraId="6E52C293" w14:textId="77777777" w:rsidR="00C97FA8" w:rsidRPr="003208E2" w:rsidRDefault="00C97FA8" w:rsidP="00AD63CE">
            <w:pPr>
              <w:pStyle w:val="REG-P0"/>
              <w:spacing w:beforeLines="20" w:before="48" w:afterLines="20" w:after="48"/>
              <w:ind w:right="255"/>
              <w:jc w:val="right"/>
              <w:rPr>
                <w:sz w:val="18"/>
              </w:rPr>
            </w:pPr>
            <w:r w:rsidRPr="003208E2">
              <w:rPr>
                <w:sz w:val="18"/>
              </w:rPr>
              <w:t>37</w:t>
            </w:r>
          </w:p>
        </w:tc>
        <w:tc>
          <w:tcPr>
            <w:tcW w:w="832" w:type="dxa"/>
            <w:tcBorders>
              <w:left w:val="single" w:sz="6" w:space="0" w:color="auto"/>
            </w:tcBorders>
            <w:shd w:val="clear" w:color="auto" w:fill="FFFFFF"/>
            <w:vAlign w:val="center"/>
          </w:tcPr>
          <w:p w14:paraId="77FF66DA" w14:textId="77777777" w:rsidR="00C97FA8" w:rsidRPr="003208E2" w:rsidRDefault="00C97FA8" w:rsidP="007933D5">
            <w:pPr>
              <w:pStyle w:val="REG-P0"/>
              <w:spacing w:beforeLines="20" w:before="48" w:afterLines="20" w:after="48"/>
              <w:ind w:right="198"/>
              <w:jc w:val="right"/>
              <w:rPr>
                <w:sz w:val="18"/>
              </w:rPr>
            </w:pPr>
            <w:r w:rsidRPr="003208E2">
              <w:rPr>
                <w:sz w:val="18"/>
              </w:rPr>
              <w:t>50</w:t>
            </w:r>
          </w:p>
        </w:tc>
      </w:tr>
      <w:tr w:rsidR="00AD63CE" w:rsidRPr="003208E2" w14:paraId="68424537" w14:textId="77777777" w:rsidTr="003E2294">
        <w:trPr>
          <w:gridAfter w:val="1"/>
          <w:wAfter w:w="57" w:type="dxa"/>
          <w:trHeight w:val="159"/>
        </w:trPr>
        <w:tc>
          <w:tcPr>
            <w:tcW w:w="991" w:type="dxa"/>
            <w:tcBorders>
              <w:right w:val="single" w:sz="6" w:space="0" w:color="auto"/>
            </w:tcBorders>
            <w:shd w:val="clear" w:color="auto" w:fill="FFFFFF"/>
            <w:vAlign w:val="center"/>
          </w:tcPr>
          <w:p w14:paraId="2199D36D" w14:textId="77777777" w:rsidR="00C97FA8" w:rsidRPr="003208E2" w:rsidRDefault="00C97FA8" w:rsidP="00151F68">
            <w:pPr>
              <w:pStyle w:val="REG-P0"/>
              <w:spacing w:beforeLines="20" w:before="48" w:afterLines="20" w:after="48"/>
              <w:ind w:right="198"/>
              <w:jc w:val="right"/>
              <w:rPr>
                <w:sz w:val="18"/>
              </w:rPr>
            </w:pPr>
            <w:r w:rsidRPr="003208E2">
              <w:rPr>
                <w:sz w:val="18"/>
              </w:rPr>
              <w:t>300</w:t>
            </w:r>
          </w:p>
        </w:tc>
        <w:tc>
          <w:tcPr>
            <w:tcW w:w="831" w:type="dxa"/>
            <w:tcBorders>
              <w:left w:val="single" w:sz="6" w:space="0" w:color="auto"/>
              <w:right w:val="single" w:sz="6" w:space="0" w:color="auto"/>
            </w:tcBorders>
            <w:shd w:val="clear" w:color="auto" w:fill="FFFFFF"/>
            <w:vAlign w:val="center"/>
          </w:tcPr>
          <w:p w14:paraId="2550B6E5" w14:textId="77777777" w:rsidR="00C97FA8" w:rsidRPr="003208E2" w:rsidRDefault="00C97FA8" w:rsidP="00AD63CE">
            <w:pPr>
              <w:pStyle w:val="REG-P0"/>
              <w:spacing w:beforeLines="20" w:before="48" w:afterLines="20" w:after="48"/>
              <w:ind w:right="312"/>
              <w:jc w:val="right"/>
              <w:rPr>
                <w:sz w:val="18"/>
              </w:rPr>
            </w:pPr>
            <w:r w:rsidRPr="003208E2">
              <w:rPr>
                <w:sz w:val="18"/>
              </w:rPr>
              <w:t>9</w:t>
            </w:r>
          </w:p>
        </w:tc>
        <w:tc>
          <w:tcPr>
            <w:tcW w:w="836" w:type="dxa"/>
            <w:tcBorders>
              <w:left w:val="single" w:sz="6" w:space="0" w:color="auto"/>
              <w:right w:val="single" w:sz="6" w:space="0" w:color="auto"/>
            </w:tcBorders>
            <w:shd w:val="clear" w:color="auto" w:fill="FFFFFF"/>
            <w:vAlign w:val="center"/>
          </w:tcPr>
          <w:p w14:paraId="24852ECF" w14:textId="77777777" w:rsidR="00C97FA8" w:rsidRPr="003208E2" w:rsidRDefault="00C97FA8" w:rsidP="00AD63CE">
            <w:pPr>
              <w:pStyle w:val="REG-P0"/>
              <w:spacing w:beforeLines="20" w:before="48" w:afterLines="20" w:after="48"/>
              <w:ind w:right="255"/>
              <w:jc w:val="right"/>
              <w:rPr>
                <w:sz w:val="18"/>
              </w:rPr>
            </w:pPr>
            <w:r w:rsidRPr="003208E2">
              <w:rPr>
                <w:sz w:val="18"/>
              </w:rPr>
              <w:t>10</w:t>
            </w:r>
          </w:p>
        </w:tc>
        <w:tc>
          <w:tcPr>
            <w:tcW w:w="836" w:type="dxa"/>
            <w:tcBorders>
              <w:left w:val="single" w:sz="6" w:space="0" w:color="auto"/>
              <w:right w:val="single" w:sz="6" w:space="0" w:color="auto"/>
            </w:tcBorders>
            <w:shd w:val="clear" w:color="auto" w:fill="FFFFFF"/>
            <w:vAlign w:val="center"/>
          </w:tcPr>
          <w:p w14:paraId="246176D8" w14:textId="77777777" w:rsidR="00C97FA8" w:rsidRPr="003208E2" w:rsidRDefault="00C97FA8" w:rsidP="00AD63CE">
            <w:pPr>
              <w:pStyle w:val="REG-P0"/>
              <w:spacing w:beforeLines="20" w:before="48" w:afterLines="20" w:after="48"/>
              <w:ind w:right="255"/>
              <w:jc w:val="right"/>
              <w:rPr>
                <w:sz w:val="18"/>
              </w:rPr>
            </w:pPr>
            <w:r w:rsidRPr="003208E2">
              <w:rPr>
                <w:sz w:val="18"/>
              </w:rPr>
              <w:t>16</w:t>
            </w:r>
          </w:p>
        </w:tc>
        <w:tc>
          <w:tcPr>
            <w:tcW w:w="836" w:type="dxa"/>
            <w:tcBorders>
              <w:left w:val="single" w:sz="6" w:space="0" w:color="auto"/>
              <w:right w:val="single" w:sz="6" w:space="0" w:color="auto"/>
            </w:tcBorders>
            <w:shd w:val="clear" w:color="auto" w:fill="FFFFFF"/>
            <w:vAlign w:val="center"/>
          </w:tcPr>
          <w:p w14:paraId="4A19066C" w14:textId="77777777" w:rsidR="00C97FA8" w:rsidRPr="003208E2" w:rsidRDefault="00C97FA8" w:rsidP="00AD63CE">
            <w:pPr>
              <w:pStyle w:val="REG-P0"/>
              <w:spacing w:beforeLines="20" w:before="48" w:afterLines="20" w:after="48"/>
              <w:ind w:right="312"/>
              <w:jc w:val="right"/>
              <w:rPr>
                <w:sz w:val="18"/>
              </w:rPr>
            </w:pPr>
            <w:r w:rsidRPr="003208E2">
              <w:rPr>
                <w:sz w:val="18"/>
              </w:rPr>
              <w:t>9</w:t>
            </w:r>
          </w:p>
        </w:tc>
        <w:tc>
          <w:tcPr>
            <w:tcW w:w="836" w:type="dxa"/>
            <w:tcBorders>
              <w:left w:val="single" w:sz="6" w:space="0" w:color="auto"/>
              <w:right w:val="single" w:sz="6" w:space="0" w:color="auto"/>
            </w:tcBorders>
            <w:shd w:val="clear" w:color="auto" w:fill="FFFFFF"/>
            <w:vAlign w:val="center"/>
          </w:tcPr>
          <w:p w14:paraId="3D1841CA" w14:textId="77777777" w:rsidR="00C97FA8" w:rsidRPr="003208E2" w:rsidRDefault="00C97FA8" w:rsidP="00AD63CE">
            <w:pPr>
              <w:pStyle w:val="REG-P0"/>
              <w:spacing w:beforeLines="20" w:before="48" w:afterLines="20" w:after="48"/>
              <w:ind w:right="255"/>
              <w:jc w:val="right"/>
              <w:rPr>
                <w:sz w:val="18"/>
              </w:rPr>
            </w:pPr>
            <w:r w:rsidRPr="003208E2">
              <w:rPr>
                <w:sz w:val="18"/>
              </w:rPr>
              <w:t>21</w:t>
            </w:r>
          </w:p>
        </w:tc>
        <w:tc>
          <w:tcPr>
            <w:tcW w:w="836" w:type="dxa"/>
            <w:tcBorders>
              <w:left w:val="single" w:sz="6" w:space="0" w:color="auto"/>
              <w:right w:val="single" w:sz="6" w:space="0" w:color="auto"/>
            </w:tcBorders>
            <w:shd w:val="clear" w:color="auto" w:fill="FFFFFF"/>
            <w:vAlign w:val="center"/>
          </w:tcPr>
          <w:p w14:paraId="66A0B314" w14:textId="77777777" w:rsidR="00C97FA8" w:rsidRPr="003208E2" w:rsidRDefault="00C97FA8" w:rsidP="00AD63CE">
            <w:pPr>
              <w:pStyle w:val="REG-P0"/>
              <w:spacing w:beforeLines="20" w:before="48" w:afterLines="20" w:after="48"/>
              <w:ind w:right="255"/>
              <w:jc w:val="right"/>
              <w:rPr>
                <w:sz w:val="18"/>
              </w:rPr>
            </w:pPr>
            <w:r w:rsidRPr="003208E2">
              <w:rPr>
                <w:sz w:val="18"/>
              </w:rPr>
              <w:t>30</w:t>
            </w:r>
          </w:p>
        </w:tc>
        <w:tc>
          <w:tcPr>
            <w:tcW w:w="836" w:type="dxa"/>
            <w:tcBorders>
              <w:left w:val="single" w:sz="6" w:space="0" w:color="auto"/>
              <w:right w:val="single" w:sz="6" w:space="0" w:color="auto"/>
            </w:tcBorders>
            <w:shd w:val="clear" w:color="auto" w:fill="FFFFFF"/>
            <w:vAlign w:val="center"/>
          </w:tcPr>
          <w:p w14:paraId="3E02F828" w14:textId="77777777" w:rsidR="00C97FA8" w:rsidRPr="003208E2" w:rsidRDefault="00C97FA8" w:rsidP="00AD63CE">
            <w:pPr>
              <w:pStyle w:val="REG-P0"/>
              <w:spacing w:beforeLines="20" w:before="48" w:afterLines="20" w:after="48"/>
              <w:ind w:right="312"/>
              <w:jc w:val="right"/>
              <w:rPr>
                <w:sz w:val="18"/>
              </w:rPr>
            </w:pPr>
            <w:r w:rsidRPr="003208E2">
              <w:rPr>
                <w:sz w:val="18"/>
              </w:rPr>
              <w:t>25</w:t>
            </w:r>
          </w:p>
        </w:tc>
        <w:tc>
          <w:tcPr>
            <w:tcW w:w="836" w:type="dxa"/>
            <w:tcBorders>
              <w:left w:val="single" w:sz="6" w:space="0" w:color="auto"/>
              <w:right w:val="single" w:sz="6" w:space="0" w:color="auto"/>
            </w:tcBorders>
            <w:shd w:val="clear" w:color="auto" w:fill="FFFFFF"/>
            <w:vAlign w:val="center"/>
          </w:tcPr>
          <w:p w14:paraId="12F6F3F8" w14:textId="77777777" w:rsidR="00C97FA8" w:rsidRPr="003208E2" w:rsidRDefault="00C97FA8" w:rsidP="00AD63CE">
            <w:pPr>
              <w:pStyle w:val="REG-P0"/>
              <w:spacing w:beforeLines="20" w:before="48" w:afterLines="20" w:after="48"/>
              <w:ind w:right="255"/>
              <w:jc w:val="right"/>
              <w:rPr>
                <w:sz w:val="18"/>
              </w:rPr>
            </w:pPr>
            <w:r w:rsidRPr="003208E2">
              <w:rPr>
                <w:sz w:val="18"/>
              </w:rPr>
              <w:t>42</w:t>
            </w:r>
          </w:p>
        </w:tc>
        <w:tc>
          <w:tcPr>
            <w:tcW w:w="832" w:type="dxa"/>
            <w:tcBorders>
              <w:left w:val="single" w:sz="6" w:space="0" w:color="auto"/>
            </w:tcBorders>
            <w:shd w:val="clear" w:color="auto" w:fill="FFFFFF"/>
            <w:vAlign w:val="center"/>
          </w:tcPr>
          <w:p w14:paraId="26FA37FA" w14:textId="77777777" w:rsidR="00C97FA8" w:rsidRPr="003208E2" w:rsidRDefault="00C97FA8" w:rsidP="007933D5">
            <w:pPr>
              <w:pStyle w:val="REG-P0"/>
              <w:spacing w:beforeLines="20" w:before="48" w:afterLines="20" w:after="48"/>
              <w:ind w:right="198"/>
              <w:jc w:val="right"/>
              <w:rPr>
                <w:sz w:val="18"/>
              </w:rPr>
            </w:pPr>
            <w:r w:rsidRPr="003208E2">
              <w:rPr>
                <w:sz w:val="18"/>
              </w:rPr>
              <w:t>68</w:t>
            </w:r>
          </w:p>
        </w:tc>
      </w:tr>
      <w:tr w:rsidR="00AD63CE" w:rsidRPr="003208E2" w14:paraId="1705EC7F" w14:textId="77777777" w:rsidTr="003E2294">
        <w:trPr>
          <w:gridAfter w:val="1"/>
          <w:wAfter w:w="57" w:type="dxa"/>
          <w:trHeight w:val="159"/>
        </w:trPr>
        <w:tc>
          <w:tcPr>
            <w:tcW w:w="991" w:type="dxa"/>
            <w:tcBorders>
              <w:right w:val="single" w:sz="6" w:space="0" w:color="auto"/>
            </w:tcBorders>
            <w:shd w:val="clear" w:color="auto" w:fill="FFFFFF"/>
            <w:vAlign w:val="center"/>
          </w:tcPr>
          <w:p w14:paraId="51662F30" w14:textId="77777777" w:rsidR="00C97FA8" w:rsidRPr="003208E2" w:rsidRDefault="00C97FA8" w:rsidP="00151F68">
            <w:pPr>
              <w:pStyle w:val="REG-P0"/>
              <w:spacing w:beforeLines="20" w:before="48" w:afterLines="20" w:after="48"/>
              <w:ind w:right="198"/>
              <w:jc w:val="right"/>
              <w:rPr>
                <w:sz w:val="18"/>
              </w:rPr>
            </w:pPr>
            <w:r w:rsidRPr="003208E2">
              <w:rPr>
                <w:sz w:val="18"/>
                <w:lang w:val="nl-NL"/>
              </w:rPr>
              <w:t>400</w:t>
            </w:r>
          </w:p>
        </w:tc>
        <w:tc>
          <w:tcPr>
            <w:tcW w:w="831" w:type="dxa"/>
            <w:tcBorders>
              <w:left w:val="single" w:sz="6" w:space="0" w:color="auto"/>
              <w:right w:val="single" w:sz="6" w:space="0" w:color="auto"/>
            </w:tcBorders>
            <w:shd w:val="clear" w:color="auto" w:fill="FFFFFF"/>
            <w:vAlign w:val="center"/>
          </w:tcPr>
          <w:p w14:paraId="582D26F8" w14:textId="77777777" w:rsidR="00C97FA8" w:rsidRPr="003208E2" w:rsidRDefault="00C97FA8" w:rsidP="00AD63CE">
            <w:pPr>
              <w:pStyle w:val="REG-P0"/>
              <w:spacing w:beforeLines="20" w:before="48" w:afterLines="20" w:after="48"/>
              <w:ind w:right="312"/>
              <w:jc w:val="right"/>
              <w:rPr>
                <w:sz w:val="18"/>
              </w:rPr>
            </w:pPr>
            <w:r w:rsidRPr="003208E2">
              <w:rPr>
                <w:sz w:val="18"/>
              </w:rPr>
              <w:t>9</w:t>
            </w:r>
          </w:p>
        </w:tc>
        <w:tc>
          <w:tcPr>
            <w:tcW w:w="836" w:type="dxa"/>
            <w:tcBorders>
              <w:left w:val="single" w:sz="6" w:space="0" w:color="auto"/>
              <w:right w:val="single" w:sz="6" w:space="0" w:color="auto"/>
            </w:tcBorders>
            <w:shd w:val="clear" w:color="auto" w:fill="FFFFFF"/>
            <w:vAlign w:val="center"/>
          </w:tcPr>
          <w:p w14:paraId="573CCC76" w14:textId="77777777" w:rsidR="00C97FA8" w:rsidRPr="003208E2" w:rsidRDefault="00C97FA8" w:rsidP="00AD63CE">
            <w:pPr>
              <w:pStyle w:val="REG-P0"/>
              <w:spacing w:beforeLines="20" w:before="48" w:afterLines="20" w:after="48"/>
              <w:ind w:right="255"/>
              <w:jc w:val="right"/>
              <w:rPr>
                <w:sz w:val="18"/>
              </w:rPr>
            </w:pPr>
            <w:r w:rsidRPr="003208E2">
              <w:rPr>
                <w:sz w:val="18"/>
              </w:rPr>
              <w:t>11</w:t>
            </w:r>
          </w:p>
        </w:tc>
        <w:tc>
          <w:tcPr>
            <w:tcW w:w="836" w:type="dxa"/>
            <w:tcBorders>
              <w:left w:val="single" w:sz="6" w:space="0" w:color="auto"/>
              <w:right w:val="single" w:sz="6" w:space="0" w:color="auto"/>
            </w:tcBorders>
            <w:shd w:val="clear" w:color="auto" w:fill="FFFFFF"/>
            <w:vAlign w:val="center"/>
          </w:tcPr>
          <w:p w14:paraId="527CB8F0" w14:textId="77777777" w:rsidR="00C97FA8" w:rsidRPr="003208E2" w:rsidRDefault="00C97FA8" w:rsidP="00AD63CE">
            <w:pPr>
              <w:pStyle w:val="REG-P0"/>
              <w:spacing w:beforeLines="20" w:before="48" w:afterLines="20" w:after="48"/>
              <w:ind w:right="255"/>
              <w:jc w:val="right"/>
              <w:rPr>
                <w:sz w:val="18"/>
              </w:rPr>
            </w:pPr>
            <w:r w:rsidRPr="003208E2">
              <w:rPr>
                <w:sz w:val="18"/>
              </w:rPr>
              <w:t>18</w:t>
            </w:r>
          </w:p>
        </w:tc>
        <w:tc>
          <w:tcPr>
            <w:tcW w:w="836" w:type="dxa"/>
            <w:tcBorders>
              <w:left w:val="single" w:sz="6" w:space="0" w:color="auto"/>
              <w:right w:val="single" w:sz="6" w:space="0" w:color="auto"/>
            </w:tcBorders>
            <w:shd w:val="clear" w:color="auto" w:fill="FFFFFF"/>
            <w:vAlign w:val="center"/>
          </w:tcPr>
          <w:p w14:paraId="15CFA283" w14:textId="77777777" w:rsidR="00C97FA8" w:rsidRPr="003208E2" w:rsidRDefault="00C97FA8" w:rsidP="00AD63CE">
            <w:pPr>
              <w:pStyle w:val="REG-P0"/>
              <w:spacing w:beforeLines="20" w:before="48" w:afterLines="20" w:after="48"/>
              <w:ind w:right="312"/>
              <w:jc w:val="right"/>
              <w:rPr>
                <w:sz w:val="18"/>
              </w:rPr>
            </w:pPr>
            <w:r w:rsidRPr="003208E2">
              <w:rPr>
                <w:sz w:val="18"/>
              </w:rPr>
              <w:t>9</w:t>
            </w:r>
          </w:p>
        </w:tc>
        <w:tc>
          <w:tcPr>
            <w:tcW w:w="836" w:type="dxa"/>
            <w:tcBorders>
              <w:left w:val="single" w:sz="6" w:space="0" w:color="auto"/>
              <w:right w:val="single" w:sz="6" w:space="0" w:color="auto"/>
            </w:tcBorders>
            <w:shd w:val="clear" w:color="auto" w:fill="FFFFFF"/>
            <w:vAlign w:val="center"/>
          </w:tcPr>
          <w:p w14:paraId="599A2E77" w14:textId="77777777" w:rsidR="00C97FA8" w:rsidRPr="003208E2" w:rsidRDefault="00C97FA8" w:rsidP="00AD63CE">
            <w:pPr>
              <w:pStyle w:val="REG-P0"/>
              <w:spacing w:beforeLines="20" w:before="48" w:afterLines="20" w:after="48"/>
              <w:ind w:right="255"/>
              <w:jc w:val="right"/>
              <w:rPr>
                <w:sz w:val="18"/>
              </w:rPr>
            </w:pPr>
            <w:r w:rsidRPr="003208E2">
              <w:rPr>
                <w:sz w:val="18"/>
              </w:rPr>
              <w:t>23</w:t>
            </w:r>
          </w:p>
        </w:tc>
        <w:tc>
          <w:tcPr>
            <w:tcW w:w="836" w:type="dxa"/>
            <w:tcBorders>
              <w:left w:val="single" w:sz="6" w:space="0" w:color="auto"/>
              <w:right w:val="single" w:sz="6" w:space="0" w:color="auto"/>
            </w:tcBorders>
            <w:shd w:val="clear" w:color="auto" w:fill="FFFFFF"/>
            <w:vAlign w:val="center"/>
          </w:tcPr>
          <w:p w14:paraId="0AF571E3" w14:textId="77777777" w:rsidR="00C97FA8" w:rsidRPr="003208E2" w:rsidRDefault="00C97FA8" w:rsidP="00AD63CE">
            <w:pPr>
              <w:pStyle w:val="REG-P0"/>
              <w:spacing w:beforeLines="20" w:before="48" w:afterLines="20" w:after="48"/>
              <w:ind w:right="255"/>
              <w:jc w:val="right"/>
              <w:rPr>
                <w:sz w:val="18"/>
              </w:rPr>
            </w:pPr>
            <w:r w:rsidRPr="003208E2">
              <w:rPr>
                <w:sz w:val="18"/>
              </w:rPr>
              <w:t>33</w:t>
            </w:r>
          </w:p>
        </w:tc>
        <w:tc>
          <w:tcPr>
            <w:tcW w:w="836" w:type="dxa"/>
            <w:tcBorders>
              <w:left w:val="single" w:sz="6" w:space="0" w:color="auto"/>
              <w:right w:val="single" w:sz="6" w:space="0" w:color="auto"/>
            </w:tcBorders>
            <w:shd w:val="clear" w:color="auto" w:fill="FFFFFF"/>
            <w:vAlign w:val="center"/>
          </w:tcPr>
          <w:p w14:paraId="051EBF1A" w14:textId="77777777" w:rsidR="00C97FA8" w:rsidRPr="003208E2" w:rsidRDefault="00C97FA8" w:rsidP="00AD63CE">
            <w:pPr>
              <w:pStyle w:val="REG-P0"/>
              <w:spacing w:beforeLines="20" w:before="48" w:afterLines="20" w:after="48"/>
              <w:ind w:right="312"/>
              <w:jc w:val="right"/>
              <w:rPr>
                <w:sz w:val="18"/>
              </w:rPr>
            </w:pPr>
            <w:r w:rsidRPr="003208E2">
              <w:rPr>
                <w:sz w:val="18"/>
              </w:rPr>
              <w:t>29</w:t>
            </w:r>
          </w:p>
        </w:tc>
        <w:tc>
          <w:tcPr>
            <w:tcW w:w="836" w:type="dxa"/>
            <w:tcBorders>
              <w:left w:val="single" w:sz="6" w:space="0" w:color="auto"/>
              <w:right w:val="single" w:sz="6" w:space="0" w:color="auto"/>
            </w:tcBorders>
            <w:shd w:val="clear" w:color="auto" w:fill="FFFFFF"/>
            <w:vAlign w:val="center"/>
          </w:tcPr>
          <w:p w14:paraId="0795ED50" w14:textId="77777777" w:rsidR="00C97FA8" w:rsidRPr="003208E2" w:rsidRDefault="00C97FA8" w:rsidP="00AD63CE">
            <w:pPr>
              <w:pStyle w:val="REG-P0"/>
              <w:spacing w:beforeLines="20" w:before="48" w:afterLines="20" w:after="48"/>
              <w:ind w:right="255"/>
              <w:jc w:val="right"/>
              <w:rPr>
                <w:sz w:val="18"/>
              </w:rPr>
            </w:pPr>
            <w:r w:rsidRPr="003208E2">
              <w:rPr>
                <w:sz w:val="18"/>
              </w:rPr>
              <w:t>47</w:t>
            </w:r>
          </w:p>
        </w:tc>
        <w:tc>
          <w:tcPr>
            <w:tcW w:w="832" w:type="dxa"/>
            <w:tcBorders>
              <w:left w:val="single" w:sz="6" w:space="0" w:color="auto"/>
            </w:tcBorders>
            <w:shd w:val="clear" w:color="auto" w:fill="FFFFFF"/>
            <w:vAlign w:val="center"/>
          </w:tcPr>
          <w:p w14:paraId="1DBDD7A1" w14:textId="77777777" w:rsidR="00C97FA8" w:rsidRPr="003208E2" w:rsidRDefault="00C97FA8" w:rsidP="007933D5">
            <w:pPr>
              <w:pStyle w:val="REG-P0"/>
              <w:spacing w:beforeLines="20" w:before="48" w:afterLines="20" w:after="48"/>
              <w:ind w:right="198"/>
              <w:jc w:val="right"/>
              <w:rPr>
                <w:sz w:val="18"/>
              </w:rPr>
            </w:pPr>
            <w:r w:rsidRPr="003208E2">
              <w:rPr>
                <w:sz w:val="18"/>
              </w:rPr>
              <w:t>82</w:t>
            </w:r>
          </w:p>
        </w:tc>
      </w:tr>
      <w:tr w:rsidR="00AD63CE" w:rsidRPr="003208E2" w14:paraId="34FE3361" w14:textId="77777777" w:rsidTr="003E2294">
        <w:trPr>
          <w:gridAfter w:val="1"/>
          <w:wAfter w:w="57" w:type="dxa"/>
          <w:trHeight w:val="159"/>
        </w:trPr>
        <w:tc>
          <w:tcPr>
            <w:tcW w:w="991" w:type="dxa"/>
            <w:tcBorders>
              <w:right w:val="single" w:sz="6" w:space="0" w:color="auto"/>
            </w:tcBorders>
            <w:shd w:val="clear" w:color="auto" w:fill="FFFFFF"/>
            <w:vAlign w:val="center"/>
          </w:tcPr>
          <w:p w14:paraId="594E6FAB" w14:textId="77777777" w:rsidR="00C97FA8" w:rsidRPr="003208E2" w:rsidRDefault="00C97FA8" w:rsidP="00151F68">
            <w:pPr>
              <w:pStyle w:val="REG-P0"/>
              <w:spacing w:beforeLines="20" w:before="48" w:afterLines="20" w:after="48"/>
              <w:ind w:right="198"/>
              <w:jc w:val="right"/>
              <w:rPr>
                <w:sz w:val="18"/>
              </w:rPr>
            </w:pPr>
            <w:r w:rsidRPr="003208E2">
              <w:rPr>
                <w:sz w:val="18"/>
              </w:rPr>
              <w:t>500</w:t>
            </w:r>
          </w:p>
        </w:tc>
        <w:tc>
          <w:tcPr>
            <w:tcW w:w="831" w:type="dxa"/>
            <w:tcBorders>
              <w:left w:val="single" w:sz="6" w:space="0" w:color="auto"/>
              <w:right w:val="single" w:sz="6" w:space="0" w:color="auto"/>
            </w:tcBorders>
            <w:shd w:val="clear" w:color="auto" w:fill="FFFFFF"/>
            <w:vAlign w:val="center"/>
          </w:tcPr>
          <w:p w14:paraId="311EE16B" w14:textId="77777777" w:rsidR="00C97FA8" w:rsidRPr="003208E2" w:rsidRDefault="00C97FA8" w:rsidP="00AD63CE">
            <w:pPr>
              <w:pStyle w:val="REG-P0"/>
              <w:spacing w:beforeLines="20" w:before="48" w:afterLines="20" w:after="48"/>
              <w:ind w:right="312"/>
              <w:jc w:val="right"/>
              <w:rPr>
                <w:sz w:val="18"/>
              </w:rPr>
            </w:pPr>
            <w:r w:rsidRPr="003208E2">
              <w:rPr>
                <w:sz w:val="18"/>
              </w:rPr>
              <w:t>9</w:t>
            </w:r>
          </w:p>
        </w:tc>
        <w:tc>
          <w:tcPr>
            <w:tcW w:w="836" w:type="dxa"/>
            <w:tcBorders>
              <w:left w:val="single" w:sz="6" w:space="0" w:color="auto"/>
              <w:right w:val="single" w:sz="6" w:space="0" w:color="auto"/>
            </w:tcBorders>
            <w:shd w:val="clear" w:color="auto" w:fill="FFFFFF"/>
            <w:vAlign w:val="center"/>
          </w:tcPr>
          <w:p w14:paraId="08BA87BD" w14:textId="77777777" w:rsidR="00C97FA8" w:rsidRPr="003208E2" w:rsidRDefault="00C97FA8" w:rsidP="00AD63CE">
            <w:pPr>
              <w:pStyle w:val="REG-P0"/>
              <w:spacing w:beforeLines="20" w:before="48" w:afterLines="20" w:after="48"/>
              <w:ind w:right="255"/>
              <w:jc w:val="right"/>
              <w:rPr>
                <w:sz w:val="18"/>
              </w:rPr>
            </w:pPr>
            <w:r w:rsidRPr="003208E2">
              <w:rPr>
                <w:sz w:val="18"/>
              </w:rPr>
              <w:t>13</w:t>
            </w:r>
          </w:p>
        </w:tc>
        <w:tc>
          <w:tcPr>
            <w:tcW w:w="836" w:type="dxa"/>
            <w:tcBorders>
              <w:left w:val="single" w:sz="6" w:space="0" w:color="auto"/>
              <w:right w:val="single" w:sz="6" w:space="0" w:color="auto"/>
            </w:tcBorders>
            <w:shd w:val="clear" w:color="auto" w:fill="FFFFFF"/>
            <w:vAlign w:val="center"/>
          </w:tcPr>
          <w:p w14:paraId="76F6042C" w14:textId="77777777" w:rsidR="00C97FA8" w:rsidRPr="003208E2" w:rsidRDefault="00C97FA8" w:rsidP="00AD63CE">
            <w:pPr>
              <w:pStyle w:val="REG-P0"/>
              <w:spacing w:beforeLines="20" w:before="48" w:afterLines="20" w:after="48"/>
              <w:ind w:right="255"/>
              <w:jc w:val="right"/>
              <w:rPr>
                <w:sz w:val="18"/>
              </w:rPr>
            </w:pPr>
            <w:r w:rsidRPr="003208E2">
              <w:rPr>
                <w:sz w:val="18"/>
              </w:rPr>
              <w:t>19</w:t>
            </w:r>
          </w:p>
        </w:tc>
        <w:tc>
          <w:tcPr>
            <w:tcW w:w="836" w:type="dxa"/>
            <w:tcBorders>
              <w:left w:val="single" w:sz="6" w:space="0" w:color="auto"/>
              <w:right w:val="single" w:sz="6" w:space="0" w:color="auto"/>
            </w:tcBorders>
            <w:shd w:val="clear" w:color="auto" w:fill="FFFFFF"/>
            <w:vAlign w:val="center"/>
          </w:tcPr>
          <w:p w14:paraId="570AF3C2" w14:textId="77777777" w:rsidR="00C97FA8" w:rsidRPr="003208E2" w:rsidRDefault="00C97FA8" w:rsidP="00AD63CE">
            <w:pPr>
              <w:pStyle w:val="REG-P0"/>
              <w:spacing w:beforeLines="20" w:before="48" w:afterLines="20" w:after="48"/>
              <w:ind w:right="312"/>
              <w:jc w:val="right"/>
              <w:rPr>
                <w:sz w:val="18"/>
              </w:rPr>
            </w:pPr>
            <w:r w:rsidRPr="003208E2">
              <w:rPr>
                <w:sz w:val="18"/>
              </w:rPr>
              <w:t>9</w:t>
            </w:r>
          </w:p>
        </w:tc>
        <w:tc>
          <w:tcPr>
            <w:tcW w:w="836" w:type="dxa"/>
            <w:tcBorders>
              <w:left w:val="single" w:sz="6" w:space="0" w:color="auto"/>
              <w:right w:val="single" w:sz="6" w:space="0" w:color="auto"/>
            </w:tcBorders>
            <w:shd w:val="clear" w:color="auto" w:fill="FFFFFF"/>
            <w:vAlign w:val="center"/>
          </w:tcPr>
          <w:p w14:paraId="5A364958" w14:textId="77777777" w:rsidR="00C97FA8" w:rsidRPr="003208E2" w:rsidRDefault="00C97FA8" w:rsidP="00AD63CE">
            <w:pPr>
              <w:pStyle w:val="REG-P0"/>
              <w:spacing w:beforeLines="20" w:before="48" w:afterLines="20" w:after="48"/>
              <w:ind w:right="255"/>
              <w:jc w:val="right"/>
              <w:rPr>
                <w:sz w:val="18"/>
              </w:rPr>
            </w:pPr>
            <w:r w:rsidRPr="003208E2">
              <w:rPr>
                <w:sz w:val="18"/>
              </w:rPr>
              <w:t>25</w:t>
            </w:r>
          </w:p>
        </w:tc>
        <w:tc>
          <w:tcPr>
            <w:tcW w:w="836" w:type="dxa"/>
            <w:tcBorders>
              <w:left w:val="single" w:sz="6" w:space="0" w:color="auto"/>
              <w:right w:val="single" w:sz="6" w:space="0" w:color="auto"/>
            </w:tcBorders>
            <w:shd w:val="clear" w:color="auto" w:fill="FFFFFF"/>
            <w:vAlign w:val="center"/>
          </w:tcPr>
          <w:p w14:paraId="6FA89613" w14:textId="77777777" w:rsidR="00C97FA8" w:rsidRPr="003208E2" w:rsidRDefault="00C97FA8" w:rsidP="00AD63CE">
            <w:pPr>
              <w:pStyle w:val="REG-P0"/>
              <w:spacing w:beforeLines="20" w:before="48" w:afterLines="20" w:after="48"/>
              <w:ind w:right="255"/>
              <w:jc w:val="right"/>
              <w:rPr>
                <w:sz w:val="18"/>
              </w:rPr>
            </w:pPr>
            <w:r w:rsidRPr="003208E2">
              <w:rPr>
                <w:sz w:val="18"/>
              </w:rPr>
              <w:t>36</w:t>
            </w:r>
          </w:p>
        </w:tc>
        <w:tc>
          <w:tcPr>
            <w:tcW w:w="836" w:type="dxa"/>
            <w:tcBorders>
              <w:left w:val="single" w:sz="6" w:space="0" w:color="auto"/>
              <w:right w:val="single" w:sz="6" w:space="0" w:color="auto"/>
            </w:tcBorders>
            <w:shd w:val="clear" w:color="auto" w:fill="FFFFFF"/>
            <w:vAlign w:val="center"/>
          </w:tcPr>
          <w:p w14:paraId="31924054" w14:textId="77777777" w:rsidR="00C97FA8" w:rsidRPr="003208E2" w:rsidRDefault="00C97FA8" w:rsidP="00AD63CE">
            <w:pPr>
              <w:pStyle w:val="REG-P0"/>
              <w:spacing w:beforeLines="20" w:before="48" w:afterLines="20" w:after="48"/>
              <w:ind w:right="312"/>
              <w:jc w:val="right"/>
              <w:rPr>
                <w:sz w:val="18"/>
              </w:rPr>
            </w:pPr>
            <w:r w:rsidRPr="003208E2">
              <w:rPr>
                <w:sz w:val="18"/>
              </w:rPr>
              <w:t>31</w:t>
            </w:r>
          </w:p>
        </w:tc>
        <w:tc>
          <w:tcPr>
            <w:tcW w:w="836" w:type="dxa"/>
            <w:tcBorders>
              <w:left w:val="single" w:sz="6" w:space="0" w:color="auto"/>
              <w:right w:val="single" w:sz="6" w:space="0" w:color="auto"/>
            </w:tcBorders>
            <w:shd w:val="clear" w:color="auto" w:fill="FFFFFF"/>
            <w:vAlign w:val="center"/>
          </w:tcPr>
          <w:p w14:paraId="52BA9FDF" w14:textId="77777777" w:rsidR="00C97FA8" w:rsidRPr="003208E2" w:rsidRDefault="00C97FA8" w:rsidP="00AD63CE">
            <w:pPr>
              <w:pStyle w:val="REG-P0"/>
              <w:spacing w:beforeLines="20" w:before="48" w:afterLines="20" w:after="48"/>
              <w:ind w:right="255"/>
              <w:jc w:val="right"/>
              <w:rPr>
                <w:sz w:val="18"/>
              </w:rPr>
            </w:pPr>
            <w:r w:rsidRPr="003208E2">
              <w:rPr>
                <w:sz w:val="18"/>
              </w:rPr>
              <w:t>50</w:t>
            </w:r>
          </w:p>
        </w:tc>
        <w:tc>
          <w:tcPr>
            <w:tcW w:w="832" w:type="dxa"/>
            <w:tcBorders>
              <w:left w:val="single" w:sz="6" w:space="0" w:color="auto"/>
            </w:tcBorders>
            <w:shd w:val="clear" w:color="auto" w:fill="FFFFFF"/>
            <w:vAlign w:val="center"/>
          </w:tcPr>
          <w:p w14:paraId="5C94012E" w14:textId="77777777" w:rsidR="00C97FA8" w:rsidRPr="003208E2" w:rsidRDefault="00C97FA8" w:rsidP="007933D5">
            <w:pPr>
              <w:pStyle w:val="REG-P0"/>
              <w:spacing w:beforeLines="20" w:before="48" w:afterLines="20" w:after="48"/>
              <w:ind w:right="198"/>
              <w:jc w:val="right"/>
              <w:rPr>
                <w:sz w:val="18"/>
              </w:rPr>
            </w:pPr>
            <w:r w:rsidRPr="003208E2">
              <w:rPr>
                <w:sz w:val="18"/>
              </w:rPr>
              <w:t>94</w:t>
            </w:r>
          </w:p>
        </w:tc>
      </w:tr>
      <w:tr w:rsidR="00AD63CE" w:rsidRPr="003208E2" w14:paraId="5A6CCFFD" w14:textId="77777777" w:rsidTr="003E2294">
        <w:trPr>
          <w:gridAfter w:val="1"/>
          <w:wAfter w:w="57" w:type="dxa"/>
          <w:trHeight w:val="159"/>
        </w:trPr>
        <w:tc>
          <w:tcPr>
            <w:tcW w:w="991" w:type="dxa"/>
            <w:tcBorders>
              <w:right w:val="single" w:sz="6" w:space="0" w:color="auto"/>
            </w:tcBorders>
            <w:shd w:val="clear" w:color="auto" w:fill="FFFFFF"/>
            <w:vAlign w:val="center"/>
          </w:tcPr>
          <w:p w14:paraId="1705D8C6" w14:textId="77777777" w:rsidR="00C97FA8" w:rsidRPr="003208E2" w:rsidRDefault="00C97FA8" w:rsidP="00151F68">
            <w:pPr>
              <w:pStyle w:val="REG-P0"/>
              <w:spacing w:beforeLines="20" w:before="48" w:afterLines="20" w:after="48"/>
              <w:ind w:right="198"/>
              <w:jc w:val="right"/>
              <w:rPr>
                <w:sz w:val="18"/>
              </w:rPr>
            </w:pPr>
            <w:r w:rsidRPr="003208E2">
              <w:rPr>
                <w:sz w:val="18"/>
              </w:rPr>
              <w:t>600</w:t>
            </w:r>
          </w:p>
        </w:tc>
        <w:tc>
          <w:tcPr>
            <w:tcW w:w="831" w:type="dxa"/>
            <w:tcBorders>
              <w:left w:val="single" w:sz="6" w:space="0" w:color="auto"/>
              <w:right w:val="single" w:sz="6" w:space="0" w:color="auto"/>
            </w:tcBorders>
            <w:shd w:val="clear" w:color="auto" w:fill="FFFFFF"/>
            <w:vAlign w:val="center"/>
          </w:tcPr>
          <w:p w14:paraId="5659D0D0" w14:textId="77777777" w:rsidR="00C97FA8" w:rsidRPr="003208E2" w:rsidRDefault="00C97FA8" w:rsidP="00AD63CE">
            <w:pPr>
              <w:pStyle w:val="REG-P0"/>
              <w:spacing w:beforeLines="20" w:before="48" w:afterLines="20" w:after="48"/>
              <w:ind w:right="312"/>
              <w:jc w:val="right"/>
              <w:rPr>
                <w:sz w:val="18"/>
              </w:rPr>
            </w:pPr>
            <w:r w:rsidRPr="003208E2">
              <w:rPr>
                <w:sz w:val="18"/>
              </w:rPr>
              <w:t>9</w:t>
            </w:r>
          </w:p>
        </w:tc>
        <w:tc>
          <w:tcPr>
            <w:tcW w:w="836" w:type="dxa"/>
            <w:tcBorders>
              <w:left w:val="single" w:sz="6" w:space="0" w:color="auto"/>
              <w:right w:val="single" w:sz="6" w:space="0" w:color="auto"/>
            </w:tcBorders>
            <w:shd w:val="clear" w:color="auto" w:fill="FFFFFF"/>
            <w:vAlign w:val="center"/>
          </w:tcPr>
          <w:p w14:paraId="4EAC8DD5" w14:textId="77777777" w:rsidR="00C97FA8" w:rsidRPr="003208E2" w:rsidRDefault="00C97FA8" w:rsidP="00AD63CE">
            <w:pPr>
              <w:pStyle w:val="REG-P0"/>
              <w:spacing w:beforeLines="20" w:before="48" w:afterLines="20" w:after="48"/>
              <w:ind w:right="255"/>
              <w:jc w:val="right"/>
              <w:rPr>
                <w:sz w:val="18"/>
              </w:rPr>
            </w:pPr>
            <w:r w:rsidRPr="003208E2">
              <w:rPr>
                <w:sz w:val="18"/>
              </w:rPr>
              <w:t>13</w:t>
            </w:r>
          </w:p>
        </w:tc>
        <w:tc>
          <w:tcPr>
            <w:tcW w:w="836" w:type="dxa"/>
            <w:tcBorders>
              <w:left w:val="single" w:sz="6" w:space="0" w:color="auto"/>
              <w:right w:val="single" w:sz="6" w:space="0" w:color="auto"/>
            </w:tcBorders>
            <w:shd w:val="clear" w:color="auto" w:fill="FFFFFF"/>
            <w:vAlign w:val="center"/>
          </w:tcPr>
          <w:p w14:paraId="4CCA0F27" w14:textId="77777777" w:rsidR="00C97FA8" w:rsidRPr="003208E2" w:rsidRDefault="00C97FA8" w:rsidP="00AD63CE">
            <w:pPr>
              <w:pStyle w:val="REG-P0"/>
              <w:spacing w:beforeLines="20" w:before="48" w:afterLines="20" w:after="48"/>
              <w:ind w:right="255"/>
              <w:jc w:val="right"/>
              <w:rPr>
                <w:sz w:val="18"/>
              </w:rPr>
            </w:pPr>
            <w:r w:rsidRPr="003208E2">
              <w:rPr>
                <w:sz w:val="18"/>
              </w:rPr>
              <w:t>20</w:t>
            </w:r>
          </w:p>
        </w:tc>
        <w:tc>
          <w:tcPr>
            <w:tcW w:w="836" w:type="dxa"/>
            <w:tcBorders>
              <w:left w:val="single" w:sz="6" w:space="0" w:color="auto"/>
              <w:right w:val="single" w:sz="6" w:space="0" w:color="auto"/>
            </w:tcBorders>
            <w:shd w:val="clear" w:color="auto" w:fill="FFFFFF"/>
            <w:vAlign w:val="center"/>
          </w:tcPr>
          <w:p w14:paraId="7EB41EC9" w14:textId="77777777" w:rsidR="00C97FA8" w:rsidRPr="003208E2" w:rsidRDefault="00C97FA8" w:rsidP="00AD63CE">
            <w:pPr>
              <w:pStyle w:val="REG-P0"/>
              <w:spacing w:beforeLines="20" w:before="48" w:afterLines="20" w:after="48"/>
              <w:ind w:right="312"/>
              <w:jc w:val="right"/>
              <w:rPr>
                <w:sz w:val="18"/>
              </w:rPr>
            </w:pPr>
            <w:r w:rsidRPr="003208E2">
              <w:rPr>
                <w:sz w:val="18"/>
              </w:rPr>
              <w:t>9</w:t>
            </w:r>
          </w:p>
        </w:tc>
        <w:tc>
          <w:tcPr>
            <w:tcW w:w="836" w:type="dxa"/>
            <w:tcBorders>
              <w:left w:val="single" w:sz="6" w:space="0" w:color="auto"/>
              <w:right w:val="single" w:sz="6" w:space="0" w:color="auto"/>
            </w:tcBorders>
            <w:shd w:val="clear" w:color="auto" w:fill="FFFFFF"/>
            <w:vAlign w:val="center"/>
          </w:tcPr>
          <w:p w14:paraId="5F0DFA22" w14:textId="77777777" w:rsidR="00C97FA8" w:rsidRPr="003208E2" w:rsidRDefault="00C97FA8" w:rsidP="00AD63CE">
            <w:pPr>
              <w:pStyle w:val="REG-P0"/>
              <w:spacing w:beforeLines="20" w:before="48" w:afterLines="20" w:after="48"/>
              <w:ind w:right="255"/>
              <w:jc w:val="right"/>
              <w:rPr>
                <w:sz w:val="18"/>
              </w:rPr>
            </w:pPr>
            <w:r w:rsidRPr="003208E2">
              <w:rPr>
                <w:sz w:val="18"/>
              </w:rPr>
              <w:t>27</w:t>
            </w:r>
          </w:p>
        </w:tc>
        <w:tc>
          <w:tcPr>
            <w:tcW w:w="836" w:type="dxa"/>
            <w:tcBorders>
              <w:left w:val="single" w:sz="6" w:space="0" w:color="auto"/>
              <w:right w:val="single" w:sz="6" w:space="0" w:color="auto"/>
            </w:tcBorders>
            <w:shd w:val="clear" w:color="auto" w:fill="FFFFFF"/>
            <w:vAlign w:val="center"/>
          </w:tcPr>
          <w:p w14:paraId="3641C098" w14:textId="77777777" w:rsidR="00C97FA8" w:rsidRPr="003208E2" w:rsidRDefault="00C97FA8" w:rsidP="00AD63CE">
            <w:pPr>
              <w:pStyle w:val="REG-P0"/>
              <w:spacing w:beforeLines="20" w:before="48" w:afterLines="20" w:after="48"/>
              <w:ind w:right="255"/>
              <w:jc w:val="right"/>
              <w:rPr>
                <w:sz w:val="18"/>
              </w:rPr>
            </w:pPr>
            <w:r w:rsidRPr="003208E2">
              <w:rPr>
                <w:sz w:val="18"/>
              </w:rPr>
              <w:t>40</w:t>
            </w:r>
          </w:p>
        </w:tc>
        <w:tc>
          <w:tcPr>
            <w:tcW w:w="836" w:type="dxa"/>
            <w:tcBorders>
              <w:left w:val="single" w:sz="6" w:space="0" w:color="auto"/>
              <w:right w:val="single" w:sz="6" w:space="0" w:color="auto"/>
            </w:tcBorders>
            <w:shd w:val="clear" w:color="auto" w:fill="FFFFFF"/>
            <w:vAlign w:val="center"/>
          </w:tcPr>
          <w:p w14:paraId="138663AF" w14:textId="77777777" w:rsidR="00C97FA8" w:rsidRPr="003208E2" w:rsidRDefault="00C97FA8" w:rsidP="00AD63CE">
            <w:pPr>
              <w:pStyle w:val="REG-P0"/>
              <w:spacing w:beforeLines="20" w:before="48" w:afterLines="20" w:after="48"/>
              <w:ind w:right="312"/>
              <w:jc w:val="right"/>
              <w:rPr>
                <w:sz w:val="18"/>
              </w:rPr>
            </w:pPr>
            <w:r w:rsidRPr="003208E2">
              <w:rPr>
                <w:sz w:val="18"/>
              </w:rPr>
              <w:t>32</w:t>
            </w:r>
          </w:p>
        </w:tc>
        <w:tc>
          <w:tcPr>
            <w:tcW w:w="836" w:type="dxa"/>
            <w:tcBorders>
              <w:left w:val="single" w:sz="6" w:space="0" w:color="auto"/>
              <w:right w:val="single" w:sz="6" w:space="0" w:color="auto"/>
            </w:tcBorders>
            <w:shd w:val="clear" w:color="auto" w:fill="FFFFFF"/>
            <w:vAlign w:val="center"/>
          </w:tcPr>
          <w:p w14:paraId="25AAE999" w14:textId="77777777" w:rsidR="00C97FA8" w:rsidRPr="003208E2" w:rsidRDefault="00C97FA8" w:rsidP="00AD63CE">
            <w:pPr>
              <w:pStyle w:val="REG-P0"/>
              <w:spacing w:beforeLines="20" w:before="48" w:afterLines="20" w:after="48"/>
              <w:ind w:right="255"/>
              <w:jc w:val="right"/>
              <w:rPr>
                <w:sz w:val="18"/>
              </w:rPr>
            </w:pPr>
            <w:r w:rsidRPr="003208E2">
              <w:rPr>
                <w:sz w:val="18"/>
              </w:rPr>
              <w:t>53</w:t>
            </w:r>
          </w:p>
        </w:tc>
        <w:tc>
          <w:tcPr>
            <w:tcW w:w="832" w:type="dxa"/>
            <w:tcBorders>
              <w:left w:val="single" w:sz="6" w:space="0" w:color="auto"/>
            </w:tcBorders>
            <w:shd w:val="clear" w:color="auto" w:fill="FFFFFF"/>
            <w:vAlign w:val="center"/>
          </w:tcPr>
          <w:p w14:paraId="28D04ED3" w14:textId="77777777" w:rsidR="00C97FA8" w:rsidRPr="003208E2" w:rsidRDefault="00C97FA8" w:rsidP="007933D5">
            <w:pPr>
              <w:pStyle w:val="REG-P0"/>
              <w:spacing w:beforeLines="20" w:before="48" w:afterLines="20" w:after="48"/>
              <w:ind w:right="198"/>
              <w:jc w:val="right"/>
              <w:rPr>
                <w:sz w:val="18"/>
              </w:rPr>
            </w:pPr>
            <w:r w:rsidRPr="003208E2">
              <w:rPr>
                <w:sz w:val="18"/>
              </w:rPr>
              <w:t>106</w:t>
            </w:r>
          </w:p>
        </w:tc>
      </w:tr>
      <w:tr w:rsidR="00AD63CE" w:rsidRPr="003208E2" w14:paraId="68E1EECC" w14:textId="77777777" w:rsidTr="003E2294">
        <w:trPr>
          <w:gridAfter w:val="1"/>
          <w:wAfter w:w="57" w:type="dxa"/>
          <w:trHeight w:val="159"/>
        </w:trPr>
        <w:tc>
          <w:tcPr>
            <w:tcW w:w="991" w:type="dxa"/>
            <w:tcBorders>
              <w:right w:val="single" w:sz="6" w:space="0" w:color="auto"/>
            </w:tcBorders>
            <w:shd w:val="clear" w:color="auto" w:fill="FFFFFF"/>
            <w:vAlign w:val="center"/>
          </w:tcPr>
          <w:p w14:paraId="1B7406DC" w14:textId="77777777" w:rsidR="00C97FA8" w:rsidRPr="003208E2" w:rsidRDefault="00C97FA8" w:rsidP="00151F68">
            <w:pPr>
              <w:pStyle w:val="REG-P0"/>
              <w:spacing w:beforeLines="20" w:before="48" w:afterLines="20" w:after="48"/>
              <w:ind w:right="198"/>
              <w:jc w:val="right"/>
              <w:rPr>
                <w:sz w:val="18"/>
              </w:rPr>
            </w:pPr>
            <w:r w:rsidRPr="003208E2">
              <w:rPr>
                <w:sz w:val="18"/>
              </w:rPr>
              <w:t>700</w:t>
            </w:r>
          </w:p>
        </w:tc>
        <w:tc>
          <w:tcPr>
            <w:tcW w:w="831" w:type="dxa"/>
            <w:tcBorders>
              <w:left w:val="single" w:sz="6" w:space="0" w:color="auto"/>
              <w:right w:val="single" w:sz="6" w:space="0" w:color="auto"/>
            </w:tcBorders>
            <w:shd w:val="clear" w:color="auto" w:fill="FFFFFF"/>
            <w:vAlign w:val="center"/>
          </w:tcPr>
          <w:p w14:paraId="4D37F99E" w14:textId="77777777" w:rsidR="00C97FA8" w:rsidRPr="003208E2" w:rsidRDefault="00C97FA8" w:rsidP="00AD63CE">
            <w:pPr>
              <w:pStyle w:val="REG-P0"/>
              <w:spacing w:beforeLines="20" w:before="48" w:afterLines="20" w:after="48"/>
              <w:ind w:right="312"/>
              <w:jc w:val="right"/>
              <w:rPr>
                <w:sz w:val="18"/>
              </w:rPr>
            </w:pPr>
            <w:r w:rsidRPr="003208E2">
              <w:rPr>
                <w:sz w:val="18"/>
              </w:rPr>
              <w:t>9</w:t>
            </w:r>
          </w:p>
        </w:tc>
        <w:tc>
          <w:tcPr>
            <w:tcW w:w="836" w:type="dxa"/>
            <w:tcBorders>
              <w:left w:val="single" w:sz="6" w:space="0" w:color="auto"/>
              <w:right w:val="single" w:sz="6" w:space="0" w:color="auto"/>
            </w:tcBorders>
            <w:shd w:val="clear" w:color="auto" w:fill="FFFFFF"/>
            <w:vAlign w:val="center"/>
          </w:tcPr>
          <w:p w14:paraId="776FF81D" w14:textId="77777777" w:rsidR="00C97FA8" w:rsidRPr="003208E2" w:rsidRDefault="00C97FA8" w:rsidP="00AD63CE">
            <w:pPr>
              <w:pStyle w:val="REG-P0"/>
              <w:spacing w:beforeLines="20" w:before="48" w:afterLines="20" w:after="48"/>
              <w:ind w:right="255"/>
              <w:jc w:val="right"/>
              <w:rPr>
                <w:sz w:val="18"/>
              </w:rPr>
            </w:pPr>
            <w:r w:rsidRPr="003208E2">
              <w:rPr>
                <w:sz w:val="18"/>
              </w:rPr>
              <w:t>13</w:t>
            </w:r>
          </w:p>
        </w:tc>
        <w:tc>
          <w:tcPr>
            <w:tcW w:w="836" w:type="dxa"/>
            <w:tcBorders>
              <w:left w:val="single" w:sz="6" w:space="0" w:color="auto"/>
              <w:right w:val="single" w:sz="6" w:space="0" w:color="auto"/>
            </w:tcBorders>
            <w:shd w:val="clear" w:color="auto" w:fill="FFFFFF"/>
            <w:vAlign w:val="center"/>
          </w:tcPr>
          <w:p w14:paraId="1D8E68F3" w14:textId="77777777" w:rsidR="00C97FA8" w:rsidRPr="003208E2" w:rsidRDefault="00C97FA8" w:rsidP="00AD63CE">
            <w:pPr>
              <w:pStyle w:val="REG-P0"/>
              <w:spacing w:beforeLines="20" w:before="48" w:afterLines="20" w:after="48"/>
              <w:ind w:right="255"/>
              <w:jc w:val="right"/>
              <w:rPr>
                <w:sz w:val="18"/>
              </w:rPr>
            </w:pPr>
            <w:r w:rsidRPr="003208E2">
              <w:rPr>
                <w:sz w:val="18"/>
              </w:rPr>
              <w:t>21</w:t>
            </w:r>
          </w:p>
        </w:tc>
        <w:tc>
          <w:tcPr>
            <w:tcW w:w="836" w:type="dxa"/>
            <w:tcBorders>
              <w:left w:val="single" w:sz="6" w:space="0" w:color="auto"/>
              <w:right w:val="single" w:sz="6" w:space="0" w:color="auto"/>
            </w:tcBorders>
            <w:shd w:val="clear" w:color="auto" w:fill="FFFFFF"/>
            <w:vAlign w:val="center"/>
          </w:tcPr>
          <w:p w14:paraId="7B5CE1DB" w14:textId="77777777" w:rsidR="00C97FA8" w:rsidRPr="003208E2" w:rsidRDefault="00C97FA8" w:rsidP="00AD63CE">
            <w:pPr>
              <w:pStyle w:val="REG-P0"/>
              <w:spacing w:beforeLines="20" w:before="48" w:afterLines="20" w:after="48"/>
              <w:ind w:right="312"/>
              <w:jc w:val="right"/>
              <w:rPr>
                <w:sz w:val="18"/>
              </w:rPr>
            </w:pPr>
            <w:r w:rsidRPr="003208E2">
              <w:rPr>
                <w:sz w:val="18"/>
              </w:rPr>
              <w:t>9</w:t>
            </w:r>
          </w:p>
        </w:tc>
        <w:tc>
          <w:tcPr>
            <w:tcW w:w="836" w:type="dxa"/>
            <w:tcBorders>
              <w:left w:val="single" w:sz="6" w:space="0" w:color="auto"/>
              <w:right w:val="single" w:sz="6" w:space="0" w:color="auto"/>
            </w:tcBorders>
            <w:shd w:val="clear" w:color="auto" w:fill="FFFFFF"/>
            <w:vAlign w:val="center"/>
          </w:tcPr>
          <w:p w14:paraId="35517583" w14:textId="77777777" w:rsidR="00C97FA8" w:rsidRPr="003208E2" w:rsidRDefault="00C97FA8" w:rsidP="00AD63CE">
            <w:pPr>
              <w:pStyle w:val="REG-P0"/>
              <w:spacing w:beforeLines="20" w:before="48" w:afterLines="20" w:after="48"/>
              <w:ind w:right="255"/>
              <w:jc w:val="right"/>
              <w:rPr>
                <w:sz w:val="18"/>
              </w:rPr>
            </w:pPr>
            <w:r w:rsidRPr="003208E2">
              <w:rPr>
                <w:sz w:val="18"/>
              </w:rPr>
              <w:t>28</w:t>
            </w:r>
          </w:p>
        </w:tc>
        <w:tc>
          <w:tcPr>
            <w:tcW w:w="836" w:type="dxa"/>
            <w:tcBorders>
              <w:left w:val="single" w:sz="6" w:space="0" w:color="auto"/>
              <w:right w:val="single" w:sz="6" w:space="0" w:color="auto"/>
            </w:tcBorders>
            <w:shd w:val="clear" w:color="auto" w:fill="FFFFFF"/>
            <w:vAlign w:val="center"/>
          </w:tcPr>
          <w:p w14:paraId="1115EC3F" w14:textId="77777777" w:rsidR="00C97FA8" w:rsidRPr="003208E2" w:rsidRDefault="00C97FA8" w:rsidP="00AD63CE">
            <w:pPr>
              <w:pStyle w:val="REG-P0"/>
              <w:spacing w:beforeLines="20" w:before="48" w:afterLines="20" w:after="48"/>
              <w:ind w:right="255"/>
              <w:jc w:val="right"/>
              <w:rPr>
                <w:sz w:val="18"/>
              </w:rPr>
            </w:pPr>
            <w:r w:rsidRPr="003208E2">
              <w:rPr>
                <w:sz w:val="18"/>
              </w:rPr>
              <w:t>44</w:t>
            </w:r>
          </w:p>
        </w:tc>
        <w:tc>
          <w:tcPr>
            <w:tcW w:w="836" w:type="dxa"/>
            <w:tcBorders>
              <w:left w:val="single" w:sz="6" w:space="0" w:color="auto"/>
              <w:right w:val="single" w:sz="6" w:space="0" w:color="auto"/>
            </w:tcBorders>
            <w:shd w:val="clear" w:color="auto" w:fill="FFFFFF"/>
            <w:vAlign w:val="center"/>
          </w:tcPr>
          <w:p w14:paraId="1114F592" w14:textId="77777777" w:rsidR="00C97FA8" w:rsidRPr="003208E2" w:rsidRDefault="00C97FA8" w:rsidP="00AD63CE">
            <w:pPr>
              <w:pStyle w:val="REG-P0"/>
              <w:spacing w:beforeLines="20" w:before="48" w:afterLines="20" w:after="48"/>
              <w:ind w:right="312"/>
              <w:jc w:val="right"/>
              <w:rPr>
                <w:sz w:val="18"/>
              </w:rPr>
            </w:pPr>
            <w:r w:rsidRPr="003208E2">
              <w:rPr>
                <w:sz w:val="18"/>
              </w:rPr>
              <w:t>33</w:t>
            </w:r>
          </w:p>
        </w:tc>
        <w:tc>
          <w:tcPr>
            <w:tcW w:w="836" w:type="dxa"/>
            <w:tcBorders>
              <w:left w:val="single" w:sz="6" w:space="0" w:color="auto"/>
              <w:right w:val="single" w:sz="6" w:space="0" w:color="auto"/>
            </w:tcBorders>
            <w:shd w:val="clear" w:color="auto" w:fill="FFFFFF"/>
            <w:vAlign w:val="center"/>
          </w:tcPr>
          <w:p w14:paraId="6C1D9CDB" w14:textId="77777777" w:rsidR="00C97FA8" w:rsidRPr="003208E2" w:rsidRDefault="00C97FA8" w:rsidP="00AD63CE">
            <w:pPr>
              <w:pStyle w:val="REG-P0"/>
              <w:spacing w:beforeLines="20" w:before="48" w:afterLines="20" w:after="48"/>
              <w:ind w:right="255"/>
              <w:jc w:val="right"/>
              <w:rPr>
                <w:sz w:val="18"/>
              </w:rPr>
            </w:pPr>
            <w:r w:rsidRPr="003208E2">
              <w:rPr>
                <w:sz w:val="18"/>
              </w:rPr>
              <w:t>56</w:t>
            </w:r>
          </w:p>
        </w:tc>
        <w:tc>
          <w:tcPr>
            <w:tcW w:w="832" w:type="dxa"/>
            <w:tcBorders>
              <w:left w:val="single" w:sz="6" w:space="0" w:color="auto"/>
            </w:tcBorders>
            <w:shd w:val="clear" w:color="auto" w:fill="FFFFFF"/>
            <w:vAlign w:val="center"/>
          </w:tcPr>
          <w:p w14:paraId="47176DF3" w14:textId="77777777" w:rsidR="00C97FA8" w:rsidRPr="003208E2" w:rsidRDefault="00C97FA8" w:rsidP="007933D5">
            <w:pPr>
              <w:pStyle w:val="REG-P0"/>
              <w:spacing w:beforeLines="20" w:before="48" w:afterLines="20" w:after="48"/>
              <w:ind w:right="198"/>
              <w:jc w:val="right"/>
              <w:rPr>
                <w:sz w:val="18"/>
              </w:rPr>
            </w:pPr>
            <w:r w:rsidRPr="003208E2">
              <w:rPr>
                <w:sz w:val="18"/>
              </w:rPr>
              <w:t>117</w:t>
            </w:r>
          </w:p>
        </w:tc>
      </w:tr>
      <w:tr w:rsidR="00AD63CE" w:rsidRPr="003208E2" w14:paraId="2378D0CE" w14:textId="77777777" w:rsidTr="003E2294">
        <w:trPr>
          <w:gridAfter w:val="1"/>
          <w:wAfter w:w="57" w:type="dxa"/>
          <w:trHeight w:val="159"/>
        </w:trPr>
        <w:tc>
          <w:tcPr>
            <w:tcW w:w="991" w:type="dxa"/>
            <w:tcBorders>
              <w:right w:val="single" w:sz="6" w:space="0" w:color="auto"/>
            </w:tcBorders>
            <w:shd w:val="clear" w:color="auto" w:fill="FFFFFF"/>
            <w:vAlign w:val="center"/>
          </w:tcPr>
          <w:p w14:paraId="3E92FB0D" w14:textId="77777777" w:rsidR="00C97FA8" w:rsidRPr="003208E2" w:rsidRDefault="00C97FA8" w:rsidP="00151F68">
            <w:pPr>
              <w:pStyle w:val="REG-P0"/>
              <w:spacing w:beforeLines="20" w:before="48" w:afterLines="20" w:after="48"/>
              <w:ind w:right="198"/>
              <w:jc w:val="right"/>
              <w:rPr>
                <w:sz w:val="18"/>
              </w:rPr>
            </w:pPr>
            <w:r w:rsidRPr="003208E2">
              <w:rPr>
                <w:sz w:val="18"/>
              </w:rPr>
              <w:t>800</w:t>
            </w:r>
          </w:p>
        </w:tc>
        <w:tc>
          <w:tcPr>
            <w:tcW w:w="831" w:type="dxa"/>
            <w:tcBorders>
              <w:left w:val="single" w:sz="6" w:space="0" w:color="auto"/>
              <w:right w:val="single" w:sz="6" w:space="0" w:color="auto"/>
            </w:tcBorders>
            <w:shd w:val="clear" w:color="auto" w:fill="FFFFFF"/>
            <w:vAlign w:val="center"/>
          </w:tcPr>
          <w:p w14:paraId="27B5EDA0" w14:textId="77777777" w:rsidR="00C97FA8" w:rsidRPr="003208E2" w:rsidRDefault="00C97FA8" w:rsidP="00AD63CE">
            <w:pPr>
              <w:pStyle w:val="REG-P0"/>
              <w:spacing w:beforeLines="20" w:before="48" w:afterLines="20" w:after="48"/>
              <w:ind w:right="312"/>
              <w:jc w:val="right"/>
              <w:rPr>
                <w:sz w:val="18"/>
              </w:rPr>
            </w:pPr>
            <w:r w:rsidRPr="003208E2">
              <w:rPr>
                <w:sz w:val="18"/>
              </w:rPr>
              <w:t>9</w:t>
            </w:r>
          </w:p>
        </w:tc>
        <w:tc>
          <w:tcPr>
            <w:tcW w:w="836" w:type="dxa"/>
            <w:tcBorders>
              <w:left w:val="single" w:sz="6" w:space="0" w:color="auto"/>
              <w:right w:val="single" w:sz="6" w:space="0" w:color="auto"/>
            </w:tcBorders>
            <w:shd w:val="clear" w:color="auto" w:fill="FFFFFF"/>
            <w:vAlign w:val="center"/>
          </w:tcPr>
          <w:p w14:paraId="0969ED0B" w14:textId="77777777" w:rsidR="00C97FA8" w:rsidRPr="003208E2" w:rsidRDefault="00C97FA8" w:rsidP="00AD63CE">
            <w:pPr>
              <w:pStyle w:val="REG-P0"/>
              <w:spacing w:beforeLines="20" w:before="48" w:afterLines="20" w:after="48"/>
              <w:ind w:right="255"/>
              <w:jc w:val="right"/>
              <w:rPr>
                <w:sz w:val="18"/>
              </w:rPr>
            </w:pPr>
            <w:r w:rsidRPr="003208E2">
              <w:rPr>
                <w:sz w:val="18"/>
              </w:rPr>
              <w:t>14</w:t>
            </w:r>
          </w:p>
        </w:tc>
        <w:tc>
          <w:tcPr>
            <w:tcW w:w="836" w:type="dxa"/>
            <w:tcBorders>
              <w:left w:val="single" w:sz="6" w:space="0" w:color="auto"/>
              <w:right w:val="single" w:sz="6" w:space="0" w:color="auto"/>
            </w:tcBorders>
            <w:shd w:val="clear" w:color="auto" w:fill="FFFFFF"/>
            <w:vAlign w:val="center"/>
          </w:tcPr>
          <w:p w14:paraId="3FB77146" w14:textId="77777777" w:rsidR="00C97FA8" w:rsidRPr="003208E2" w:rsidRDefault="00C97FA8" w:rsidP="00AD63CE">
            <w:pPr>
              <w:pStyle w:val="REG-P0"/>
              <w:spacing w:beforeLines="20" w:before="48" w:afterLines="20" w:after="48"/>
              <w:ind w:right="255"/>
              <w:jc w:val="right"/>
              <w:rPr>
                <w:sz w:val="18"/>
              </w:rPr>
            </w:pPr>
            <w:r w:rsidRPr="003208E2">
              <w:rPr>
                <w:sz w:val="18"/>
              </w:rPr>
              <w:t>22</w:t>
            </w:r>
          </w:p>
        </w:tc>
        <w:tc>
          <w:tcPr>
            <w:tcW w:w="836" w:type="dxa"/>
            <w:tcBorders>
              <w:left w:val="single" w:sz="6" w:space="0" w:color="auto"/>
              <w:right w:val="single" w:sz="6" w:space="0" w:color="auto"/>
            </w:tcBorders>
            <w:shd w:val="clear" w:color="auto" w:fill="FFFFFF"/>
            <w:vAlign w:val="center"/>
          </w:tcPr>
          <w:p w14:paraId="7B815FB2" w14:textId="77777777" w:rsidR="00C97FA8" w:rsidRPr="003208E2" w:rsidRDefault="00C97FA8" w:rsidP="00AD63CE">
            <w:pPr>
              <w:pStyle w:val="REG-P0"/>
              <w:spacing w:beforeLines="20" w:before="48" w:afterLines="20" w:after="48"/>
              <w:ind w:right="312"/>
              <w:jc w:val="right"/>
              <w:rPr>
                <w:sz w:val="18"/>
              </w:rPr>
            </w:pPr>
            <w:r w:rsidRPr="003208E2">
              <w:rPr>
                <w:sz w:val="18"/>
              </w:rPr>
              <w:t>9</w:t>
            </w:r>
          </w:p>
        </w:tc>
        <w:tc>
          <w:tcPr>
            <w:tcW w:w="836" w:type="dxa"/>
            <w:tcBorders>
              <w:left w:val="single" w:sz="6" w:space="0" w:color="auto"/>
              <w:right w:val="single" w:sz="6" w:space="0" w:color="auto"/>
            </w:tcBorders>
            <w:shd w:val="clear" w:color="auto" w:fill="FFFFFF"/>
            <w:vAlign w:val="center"/>
          </w:tcPr>
          <w:p w14:paraId="2D4124A1" w14:textId="77777777" w:rsidR="00C97FA8" w:rsidRPr="003208E2" w:rsidRDefault="00C97FA8" w:rsidP="00AD63CE">
            <w:pPr>
              <w:pStyle w:val="REG-P0"/>
              <w:spacing w:beforeLines="20" w:before="48" w:afterLines="20" w:after="48"/>
              <w:ind w:right="255"/>
              <w:jc w:val="right"/>
              <w:rPr>
                <w:sz w:val="18"/>
              </w:rPr>
            </w:pPr>
            <w:r w:rsidRPr="003208E2">
              <w:rPr>
                <w:sz w:val="18"/>
              </w:rPr>
              <w:t>29</w:t>
            </w:r>
          </w:p>
        </w:tc>
        <w:tc>
          <w:tcPr>
            <w:tcW w:w="836" w:type="dxa"/>
            <w:tcBorders>
              <w:left w:val="single" w:sz="6" w:space="0" w:color="auto"/>
              <w:right w:val="single" w:sz="6" w:space="0" w:color="auto"/>
            </w:tcBorders>
            <w:shd w:val="clear" w:color="auto" w:fill="FFFFFF"/>
            <w:vAlign w:val="center"/>
          </w:tcPr>
          <w:p w14:paraId="3726FCCC" w14:textId="77777777" w:rsidR="00C97FA8" w:rsidRPr="003208E2" w:rsidRDefault="00C97FA8" w:rsidP="00AD63CE">
            <w:pPr>
              <w:pStyle w:val="REG-P0"/>
              <w:spacing w:beforeLines="20" w:before="48" w:afterLines="20" w:after="48"/>
              <w:ind w:right="255"/>
              <w:jc w:val="right"/>
              <w:rPr>
                <w:sz w:val="18"/>
              </w:rPr>
            </w:pPr>
            <w:r w:rsidRPr="003208E2">
              <w:rPr>
                <w:sz w:val="18"/>
              </w:rPr>
              <w:t>48</w:t>
            </w:r>
          </w:p>
        </w:tc>
        <w:tc>
          <w:tcPr>
            <w:tcW w:w="836" w:type="dxa"/>
            <w:tcBorders>
              <w:left w:val="single" w:sz="6" w:space="0" w:color="auto"/>
              <w:right w:val="single" w:sz="6" w:space="0" w:color="auto"/>
            </w:tcBorders>
            <w:shd w:val="clear" w:color="auto" w:fill="FFFFFF"/>
            <w:vAlign w:val="center"/>
          </w:tcPr>
          <w:p w14:paraId="6DBCDC72" w14:textId="77777777" w:rsidR="00C97FA8" w:rsidRPr="003208E2" w:rsidRDefault="00C97FA8" w:rsidP="00AD63CE">
            <w:pPr>
              <w:pStyle w:val="REG-P0"/>
              <w:spacing w:beforeLines="20" w:before="48" w:afterLines="20" w:after="48"/>
              <w:ind w:right="312"/>
              <w:jc w:val="right"/>
              <w:rPr>
                <w:sz w:val="18"/>
              </w:rPr>
            </w:pPr>
            <w:r w:rsidRPr="003208E2">
              <w:rPr>
                <w:sz w:val="18"/>
              </w:rPr>
              <w:t>34</w:t>
            </w:r>
          </w:p>
        </w:tc>
        <w:tc>
          <w:tcPr>
            <w:tcW w:w="836" w:type="dxa"/>
            <w:tcBorders>
              <w:left w:val="single" w:sz="6" w:space="0" w:color="auto"/>
              <w:right w:val="single" w:sz="6" w:space="0" w:color="auto"/>
            </w:tcBorders>
            <w:shd w:val="clear" w:color="auto" w:fill="FFFFFF"/>
            <w:vAlign w:val="center"/>
          </w:tcPr>
          <w:p w14:paraId="0162066A" w14:textId="77777777" w:rsidR="00C97FA8" w:rsidRPr="003208E2" w:rsidRDefault="00C97FA8" w:rsidP="00AD63CE">
            <w:pPr>
              <w:pStyle w:val="REG-P0"/>
              <w:spacing w:beforeLines="20" w:before="48" w:afterLines="20" w:after="48"/>
              <w:ind w:right="255"/>
              <w:jc w:val="right"/>
              <w:rPr>
                <w:sz w:val="18"/>
              </w:rPr>
            </w:pPr>
            <w:r w:rsidRPr="003208E2">
              <w:rPr>
                <w:sz w:val="18"/>
              </w:rPr>
              <w:t>58</w:t>
            </w:r>
          </w:p>
        </w:tc>
        <w:tc>
          <w:tcPr>
            <w:tcW w:w="832" w:type="dxa"/>
            <w:tcBorders>
              <w:left w:val="single" w:sz="6" w:space="0" w:color="auto"/>
            </w:tcBorders>
            <w:shd w:val="clear" w:color="auto" w:fill="FFFFFF"/>
            <w:vAlign w:val="center"/>
          </w:tcPr>
          <w:p w14:paraId="289CD3DF" w14:textId="77777777" w:rsidR="00C97FA8" w:rsidRPr="003208E2" w:rsidRDefault="00C97FA8" w:rsidP="007933D5">
            <w:pPr>
              <w:pStyle w:val="REG-P0"/>
              <w:spacing w:beforeLines="20" w:before="48" w:afterLines="20" w:after="48"/>
              <w:ind w:right="198"/>
              <w:jc w:val="right"/>
              <w:rPr>
                <w:sz w:val="18"/>
              </w:rPr>
            </w:pPr>
            <w:r w:rsidRPr="003208E2">
              <w:rPr>
                <w:sz w:val="18"/>
              </w:rPr>
              <w:t>130</w:t>
            </w:r>
          </w:p>
        </w:tc>
      </w:tr>
      <w:tr w:rsidR="00AD63CE" w:rsidRPr="003208E2" w14:paraId="45B92093" w14:textId="77777777" w:rsidTr="003E2294">
        <w:trPr>
          <w:gridAfter w:val="1"/>
          <w:wAfter w:w="57" w:type="dxa"/>
          <w:trHeight w:val="159"/>
        </w:trPr>
        <w:tc>
          <w:tcPr>
            <w:tcW w:w="991" w:type="dxa"/>
            <w:tcBorders>
              <w:right w:val="single" w:sz="6" w:space="0" w:color="auto"/>
            </w:tcBorders>
            <w:shd w:val="clear" w:color="auto" w:fill="FFFFFF"/>
            <w:vAlign w:val="center"/>
          </w:tcPr>
          <w:p w14:paraId="6CEF360E" w14:textId="77777777" w:rsidR="00C97FA8" w:rsidRPr="003208E2" w:rsidRDefault="00C97FA8" w:rsidP="00151F68">
            <w:pPr>
              <w:pStyle w:val="REG-P0"/>
              <w:spacing w:beforeLines="20" w:before="48" w:afterLines="20" w:after="48"/>
              <w:ind w:right="198"/>
              <w:jc w:val="right"/>
              <w:rPr>
                <w:sz w:val="18"/>
              </w:rPr>
            </w:pPr>
            <w:r w:rsidRPr="003208E2">
              <w:rPr>
                <w:sz w:val="18"/>
              </w:rPr>
              <w:t>900</w:t>
            </w:r>
          </w:p>
        </w:tc>
        <w:tc>
          <w:tcPr>
            <w:tcW w:w="831" w:type="dxa"/>
            <w:tcBorders>
              <w:left w:val="single" w:sz="6" w:space="0" w:color="auto"/>
              <w:right w:val="single" w:sz="6" w:space="0" w:color="auto"/>
            </w:tcBorders>
            <w:shd w:val="clear" w:color="auto" w:fill="FFFFFF"/>
            <w:vAlign w:val="center"/>
          </w:tcPr>
          <w:p w14:paraId="2FF996A9" w14:textId="77777777" w:rsidR="00C97FA8" w:rsidRPr="003208E2" w:rsidRDefault="00C97FA8" w:rsidP="00AD63CE">
            <w:pPr>
              <w:pStyle w:val="REG-P0"/>
              <w:spacing w:beforeLines="20" w:before="48" w:afterLines="20" w:after="48"/>
              <w:ind w:right="312"/>
              <w:jc w:val="right"/>
              <w:rPr>
                <w:sz w:val="18"/>
              </w:rPr>
            </w:pPr>
            <w:r w:rsidRPr="003208E2">
              <w:rPr>
                <w:sz w:val="18"/>
              </w:rPr>
              <w:t>9</w:t>
            </w:r>
          </w:p>
        </w:tc>
        <w:tc>
          <w:tcPr>
            <w:tcW w:w="836" w:type="dxa"/>
            <w:tcBorders>
              <w:left w:val="single" w:sz="6" w:space="0" w:color="auto"/>
              <w:right w:val="single" w:sz="6" w:space="0" w:color="auto"/>
            </w:tcBorders>
            <w:shd w:val="clear" w:color="auto" w:fill="FFFFFF"/>
            <w:vAlign w:val="center"/>
          </w:tcPr>
          <w:p w14:paraId="15158BEB" w14:textId="77777777" w:rsidR="00C97FA8" w:rsidRPr="003208E2" w:rsidRDefault="00C97FA8" w:rsidP="00AD63CE">
            <w:pPr>
              <w:pStyle w:val="REG-P0"/>
              <w:spacing w:beforeLines="20" w:before="48" w:afterLines="20" w:after="48"/>
              <w:ind w:right="255"/>
              <w:jc w:val="right"/>
              <w:rPr>
                <w:sz w:val="18"/>
              </w:rPr>
            </w:pPr>
            <w:r w:rsidRPr="003208E2">
              <w:rPr>
                <w:sz w:val="18"/>
              </w:rPr>
              <w:t>14</w:t>
            </w:r>
          </w:p>
        </w:tc>
        <w:tc>
          <w:tcPr>
            <w:tcW w:w="836" w:type="dxa"/>
            <w:tcBorders>
              <w:left w:val="single" w:sz="6" w:space="0" w:color="auto"/>
              <w:right w:val="single" w:sz="6" w:space="0" w:color="auto"/>
            </w:tcBorders>
            <w:shd w:val="clear" w:color="auto" w:fill="FFFFFF"/>
            <w:vAlign w:val="center"/>
          </w:tcPr>
          <w:p w14:paraId="76A56486" w14:textId="77777777" w:rsidR="00C97FA8" w:rsidRPr="003208E2" w:rsidRDefault="00C97FA8" w:rsidP="00AD63CE">
            <w:pPr>
              <w:pStyle w:val="REG-P0"/>
              <w:spacing w:beforeLines="20" w:before="48" w:afterLines="20" w:after="48"/>
              <w:ind w:right="255"/>
              <w:jc w:val="right"/>
              <w:rPr>
                <w:sz w:val="18"/>
              </w:rPr>
            </w:pPr>
            <w:r w:rsidRPr="003208E2">
              <w:rPr>
                <w:sz w:val="18"/>
              </w:rPr>
              <w:t>23</w:t>
            </w:r>
          </w:p>
        </w:tc>
        <w:tc>
          <w:tcPr>
            <w:tcW w:w="836" w:type="dxa"/>
            <w:tcBorders>
              <w:left w:val="single" w:sz="6" w:space="0" w:color="auto"/>
              <w:right w:val="single" w:sz="6" w:space="0" w:color="auto"/>
            </w:tcBorders>
            <w:shd w:val="clear" w:color="auto" w:fill="FFFFFF"/>
            <w:vAlign w:val="center"/>
          </w:tcPr>
          <w:p w14:paraId="420E64B0" w14:textId="77777777" w:rsidR="00C97FA8" w:rsidRPr="003208E2" w:rsidRDefault="00C97FA8" w:rsidP="00AD63CE">
            <w:pPr>
              <w:pStyle w:val="REG-P0"/>
              <w:spacing w:beforeLines="20" w:before="48" w:afterLines="20" w:after="48"/>
              <w:ind w:right="312"/>
              <w:jc w:val="right"/>
              <w:rPr>
                <w:sz w:val="18"/>
              </w:rPr>
            </w:pPr>
            <w:r w:rsidRPr="003208E2">
              <w:rPr>
                <w:sz w:val="18"/>
              </w:rPr>
              <w:t>9</w:t>
            </w:r>
          </w:p>
        </w:tc>
        <w:tc>
          <w:tcPr>
            <w:tcW w:w="836" w:type="dxa"/>
            <w:tcBorders>
              <w:left w:val="single" w:sz="6" w:space="0" w:color="auto"/>
              <w:right w:val="single" w:sz="6" w:space="0" w:color="auto"/>
            </w:tcBorders>
            <w:shd w:val="clear" w:color="auto" w:fill="FFFFFF"/>
            <w:vAlign w:val="center"/>
          </w:tcPr>
          <w:p w14:paraId="3D397F17" w14:textId="77777777" w:rsidR="00C97FA8" w:rsidRPr="003208E2" w:rsidRDefault="00C97FA8" w:rsidP="00AD63CE">
            <w:pPr>
              <w:pStyle w:val="REG-P0"/>
              <w:spacing w:beforeLines="20" w:before="48" w:afterLines="20" w:after="48"/>
              <w:ind w:right="255"/>
              <w:jc w:val="right"/>
              <w:rPr>
                <w:sz w:val="18"/>
              </w:rPr>
            </w:pPr>
            <w:r w:rsidRPr="003208E2">
              <w:rPr>
                <w:sz w:val="18"/>
              </w:rPr>
              <w:t>31</w:t>
            </w:r>
          </w:p>
        </w:tc>
        <w:tc>
          <w:tcPr>
            <w:tcW w:w="836" w:type="dxa"/>
            <w:tcBorders>
              <w:left w:val="single" w:sz="6" w:space="0" w:color="auto"/>
              <w:right w:val="single" w:sz="6" w:space="0" w:color="auto"/>
            </w:tcBorders>
            <w:shd w:val="clear" w:color="auto" w:fill="FFFFFF"/>
            <w:vAlign w:val="center"/>
          </w:tcPr>
          <w:p w14:paraId="61CD7650" w14:textId="77777777" w:rsidR="00C97FA8" w:rsidRPr="003208E2" w:rsidRDefault="00C97FA8" w:rsidP="00AD63CE">
            <w:pPr>
              <w:pStyle w:val="REG-P0"/>
              <w:spacing w:beforeLines="20" w:before="48" w:afterLines="20" w:after="48"/>
              <w:ind w:right="255"/>
              <w:jc w:val="right"/>
              <w:rPr>
                <w:sz w:val="18"/>
              </w:rPr>
            </w:pPr>
            <w:r w:rsidRPr="003208E2">
              <w:rPr>
                <w:sz w:val="18"/>
              </w:rPr>
              <w:t>53</w:t>
            </w:r>
          </w:p>
        </w:tc>
        <w:tc>
          <w:tcPr>
            <w:tcW w:w="836" w:type="dxa"/>
            <w:tcBorders>
              <w:left w:val="single" w:sz="6" w:space="0" w:color="auto"/>
              <w:right w:val="single" w:sz="6" w:space="0" w:color="auto"/>
            </w:tcBorders>
            <w:shd w:val="clear" w:color="auto" w:fill="FFFFFF"/>
            <w:vAlign w:val="center"/>
          </w:tcPr>
          <w:p w14:paraId="2240B68D" w14:textId="77777777" w:rsidR="00C97FA8" w:rsidRPr="003208E2" w:rsidRDefault="00C97FA8" w:rsidP="00AD63CE">
            <w:pPr>
              <w:pStyle w:val="REG-P0"/>
              <w:spacing w:beforeLines="20" w:before="48" w:afterLines="20" w:after="48"/>
              <w:ind w:right="312"/>
              <w:jc w:val="right"/>
              <w:rPr>
                <w:sz w:val="18"/>
              </w:rPr>
            </w:pPr>
            <w:r w:rsidRPr="003208E2">
              <w:rPr>
                <w:sz w:val="18"/>
              </w:rPr>
              <w:t>35</w:t>
            </w:r>
          </w:p>
        </w:tc>
        <w:tc>
          <w:tcPr>
            <w:tcW w:w="836" w:type="dxa"/>
            <w:tcBorders>
              <w:left w:val="single" w:sz="6" w:space="0" w:color="auto"/>
              <w:right w:val="single" w:sz="6" w:space="0" w:color="auto"/>
            </w:tcBorders>
            <w:shd w:val="clear" w:color="auto" w:fill="FFFFFF"/>
            <w:vAlign w:val="center"/>
          </w:tcPr>
          <w:p w14:paraId="27A810BF" w14:textId="77777777" w:rsidR="00C97FA8" w:rsidRPr="003208E2" w:rsidRDefault="00C97FA8" w:rsidP="00AD63CE">
            <w:pPr>
              <w:pStyle w:val="REG-P0"/>
              <w:spacing w:beforeLines="20" w:before="48" w:afterLines="20" w:after="48"/>
              <w:ind w:right="255"/>
              <w:jc w:val="right"/>
              <w:rPr>
                <w:sz w:val="18"/>
              </w:rPr>
            </w:pPr>
            <w:r w:rsidRPr="003208E2">
              <w:rPr>
                <w:sz w:val="18"/>
              </w:rPr>
              <w:t>62</w:t>
            </w:r>
          </w:p>
        </w:tc>
        <w:tc>
          <w:tcPr>
            <w:tcW w:w="832" w:type="dxa"/>
            <w:tcBorders>
              <w:left w:val="single" w:sz="6" w:space="0" w:color="auto"/>
            </w:tcBorders>
            <w:shd w:val="clear" w:color="auto" w:fill="FFFFFF"/>
            <w:vAlign w:val="center"/>
          </w:tcPr>
          <w:p w14:paraId="75973AD6" w14:textId="77777777" w:rsidR="00C97FA8" w:rsidRPr="003208E2" w:rsidRDefault="00C97FA8" w:rsidP="007933D5">
            <w:pPr>
              <w:pStyle w:val="REG-P0"/>
              <w:spacing w:beforeLines="20" w:before="48" w:afterLines="20" w:after="48"/>
              <w:ind w:right="198"/>
              <w:jc w:val="right"/>
              <w:rPr>
                <w:sz w:val="18"/>
              </w:rPr>
            </w:pPr>
            <w:r w:rsidRPr="003208E2">
              <w:rPr>
                <w:sz w:val="18"/>
              </w:rPr>
              <w:t>140</w:t>
            </w:r>
          </w:p>
        </w:tc>
      </w:tr>
      <w:tr w:rsidR="00AD63CE" w:rsidRPr="003208E2" w14:paraId="6F70AEFC" w14:textId="77777777" w:rsidTr="003E2294">
        <w:trPr>
          <w:gridAfter w:val="1"/>
          <w:wAfter w:w="57" w:type="dxa"/>
          <w:trHeight w:val="159"/>
        </w:trPr>
        <w:tc>
          <w:tcPr>
            <w:tcW w:w="991" w:type="dxa"/>
            <w:tcBorders>
              <w:right w:val="single" w:sz="6" w:space="0" w:color="auto"/>
            </w:tcBorders>
            <w:shd w:val="clear" w:color="auto" w:fill="FFFFFF"/>
            <w:vAlign w:val="center"/>
          </w:tcPr>
          <w:p w14:paraId="6A23728E" w14:textId="77777777" w:rsidR="00C97FA8" w:rsidRPr="003208E2" w:rsidRDefault="00C97FA8" w:rsidP="00151F68">
            <w:pPr>
              <w:pStyle w:val="REG-P0"/>
              <w:spacing w:beforeLines="20" w:before="48" w:afterLines="20" w:after="48"/>
              <w:ind w:right="198"/>
              <w:jc w:val="right"/>
              <w:rPr>
                <w:sz w:val="18"/>
              </w:rPr>
            </w:pPr>
            <w:r w:rsidRPr="003208E2">
              <w:rPr>
                <w:sz w:val="18"/>
              </w:rPr>
              <w:t>1 000</w:t>
            </w:r>
          </w:p>
        </w:tc>
        <w:tc>
          <w:tcPr>
            <w:tcW w:w="831" w:type="dxa"/>
            <w:tcBorders>
              <w:left w:val="single" w:sz="6" w:space="0" w:color="auto"/>
              <w:right w:val="single" w:sz="6" w:space="0" w:color="auto"/>
            </w:tcBorders>
            <w:shd w:val="clear" w:color="auto" w:fill="FFFFFF"/>
            <w:vAlign w:val="center"/>
          </w:tcPr>
          <w:p w14:paraId="6CEE928A" w14:textId="77777777" w:rsidR="00C97FA8" w:rsidRPr="003208E2" w:rsidRDefault="00C97FA8" w:rsidP="00AD63CE">
            <w:pPr>
              <w:pStyle w:val="REG-P0"/>
              <w:spacing w:beforeLines="20" w:before="48" w:afterLines="20" w:after="48"/>
              <w:ind w:right="312"/>
              <w:jc w:val="right"/>
              <w:rPr>
                <w:sz w:val="18"/>
              </w:rPr>
            </w:pPr>
            <w:r w:rsidRPr="003208E2">
              <w:rPr>
                <w:sz w:val="18"/>
              </w:rPr>
              <w:t>9</w:t>
            </w:r>
          </w:p>
        </w:tc>
        <w:tc>
          <w:tcPr>
            <w:tcW w:w="836" w:type="dxa"/>
            <w:tcBorders>
              <w:left w:val="single" w:sz="6" w:space="0" w:color="auto"/>
              <w:right w:val="single" w:sz="6" w:space="0" w:color="auto"/>
            </w:tcBorders>
            <w:shd w:val="clear" w:color="auto" w:fill="FFFFFF"/>
            <w:vAlign w:val="center"/>
          </w:tcPr>
          <w:p w14:paraId="1778B9FD" w14:textId="77777777" w:rsidR="00C97FA8" w:rsidRPr="003208E2" w:rsidRDefault="00C97FA8" w:rsidP="00AD63CE">
            <w:pPr>
              <w:pStyle w:val="REG-P0"/>
              <w:spacing w:beforeLines="20" w:before="48" w:afterLines="20" w:after="48"/>
              <w:ind w:right="255"/>
              <w:jc w:val="right"/>
              <w:rPr>
                <w:sz w:val="18"/>
              </w:rPr>
            </w:pPr>
            <w:r w:rsidRPr="003208E2">
              <w:rPr>
                <w:sz w:val="18"/>
              </w:rPr>
              <w:t>14</w:t>
            </w:r>
          </w:p>
        </w:tc>
        <w:tc>
          <w:tcPr>
            <w:tcW w:w="836" w:type="dxa"/>
            <w:tcBorders>
              <w:left w:val="single" w:sz="6" w:space="0" w:color="auto"/>
              <w:right w:val="single" w:sz="6" w:space="0" w:color="auto"/>
            </w:tcBorders>
            <w:shd w:val="clear" w:color="auto" w:fill="FFFFFF"/>
            <w:vAlign w:val="center"/>
          </w:tcPr>
          <w:p w14:paraId="0D83CA26" w14:textId="77777777" w:rsidR="00C97FA8" w:rsidRPr="003208E2" w:rsidRDefault="00C97FA8" w:rsidP="00AD63CE">
            <w:pPr>
              <w:pStyle w:val="REG-P0"/>
              <w:spacing w:beforeLines="20" w:before="48" w:afterLines="20" w:after="48"/>
              <w:ind w:right="255"/>
              <w:jc w:val="right"/>
              <w:rPr>
                <w:sz w:val="18"/>
              </w:rPr>
            </w:pPr>
            <w:r w:rsidRPr="003208E2">
              <w:rPr>
                <w:sz w:val="18"/>
              </w:rPr>
              <w:t>24</w:t>
            </w:r>
          </w:p>
        </w:tc>
        <w:tc>
          <w:tcPr>
            <w:tcW w:w="836" w:type="dxa"/>
            <w:tcBorders>
              <w:left w:val="single" w:sz="6" w:space="0" w:color="auto"/>
              <w:right w:val="single" w:sz="6" w:space="0" w:color="auto"/>
            </w:tcBorders>
            <w:shd w:val="clear" w:color="auto" w:fill="FFFFFF"/>
            <w:vAlign w:val="center"/>
          </w:tcPr>
          <w:p w14:paraId="13EEBFDE" w14:textId="77777777" w:rsidR="00C97FA8" w:rsidRPr="003208E2" w:rsidRDefault="00C97FA8" w:rsidP="00AD63CE">
            <w:pPr>
              <w:pStyle w:val="REG-P0"/>
              <w:spacing w:beforeLines="20" w:before="48" w:afterLines="20" w:after="48"/>
              <w:ind w:right="312"/>
              <w:jc w:val="right"/>
              <w:rPr>
                <w:sz w:val="18"/>
              </w:rPr>
            </w:pPr>
            <w:r w:rsidRPr="003208E2">
              <w:rPr>
                <w:sz w:val="18"/>
              </w:rPr>
              <w:t>10</w:t>
            </w:r>
          </w:p>
        </w:tc>
        <w:tc>
          <w:tcPr>
            <w:tcW w:w="836" w:type="dxa"/>
            <w:tcBorders>
              <w:left w:val="single" w:sz="6" w:space="0" w:color="auto"/>
              <w:right w:val="single" w:sz="6" w:space="0" w:color="auto"/>
            </w:tcBorders>
            <w:shd w:val="clear" w:color="auto" w:fill="FFFFFF"/>
            <w:vAlign w:val="center"/>
          </w:tcPr>
          <w:p w14:paraId="494353A2" w14:textId="77777777" w:rsidR="00C97FA8" w:rsidRPr="003208E2" w:rsidRDefault="00C97FA8" w:rsidP="00AD63CE">
            <w:pPr>
              <w:pStyle w:val="REG-P0"/>
              <w:spacing w:beforeLines="20" w:before="48" w:afterLines="20" w:after="48"/>
              <w:ind w:right="255"/>
              <w:jc w:val="right"/>
              <w:rPr>
                <w:sz w:val="18"/>
              </w:rPr>
            </w:pPr>
            <w:r w:rsidRPr="003208E2">
              <w:rPr>
                <w:bCs/>
                <w:sz w:val="18"/>
              </w:rPr>
              <w:t>32</w:t>
            </w:r>
          </w:p>
        </w:tc>
        <w:tc>
          <w:tcPr>
            <w:tcW w:w="836" w:type="dxa"/>
            <w:tcBorders>
              <w:left w:val="single" w:sz="6" w:space="0" w:color="auto"/>
              <w:right w:val="single" w:sz="6" w:space="0" w:color="auto"/>
            </w:tcBorders>
            <w:shd w:val="clear" w:color="auto" w:fill="FFFFFF"/>
            <w:vAlign w:val="center"/>
          </w:tcPr>
          <w:p w14:paraId="36EC393B" w14:textId="77777777" w:rsidR="00C97FA8" w:rsidRPr="003208E2" w:rsidRDefault="00C97FA8" w:rsidP="00AD63CE">
            <w:pPr>
              <w:pStyle w:val="REG-P0"/>
              <w:spacing w:beforeLines="20" w:before="48" w:afterLines="20" w:after="48"/>
              <w:ind w:right="255"/>
              <w:jc w:val="right"/>
              <w:rPr>
                <w:sz w:val="18"/>
              </w:rPr>
            </w:pPr>
            <w:r w:rsidRPr="003208E2">
              <w:rPr>
                <w:sz w:val="18"/>
              </w:rPr>
              <w:t>56</w:t>
            </w:r>
          </w:p>
        </w:tc>
        <w:tc>
          <w:tcPr>
            <w:tcW w:w="836" w:type="dxa"/>
            <w:tcBorders>
              <w:left w:val="single" w:sz="6" w:space="0" w:color="auto"/>
              <w:right w:val="single" w:sz="6" w:space="0" w:color="auto"/>
            </w:tcBorders>
            <w:shd w:val="clear" w:color="auto" w:fill="FFFFFF"/>
            <w:vAlign w:val="center"/>
          </w:tcPr>
          <w:p w14:paraId="1F5C5BEF" w14:textId="77777777" w:rsidR="00C97FA8" w:rsidRPr="003208E2" w:rsidRDefault="00C97FA8" w:rsidP="00AD63CE">
            <w:pPr>
              <w:pStyle w:val="REG-P0"/>
              <w:spacing w:beforeLines="20" w:before="48" w:afterLines="20" w:after="48"/>
              <w:ind w:right="312"/>
              <w:jc w:val="right"/>
              <w:rPr>
                <w:sz w:val="18"/>
              </w:rPr>
            </w:pPr>
            <w:r w:rsidRPr="003208E2">
              <w:rPr>
                <w:sz w:val="18"/>
              </w:rPr>
              <w:t>36</w:t>
            </w:r>
          </w:p>
        </w:tc>
        <w:tc>
          <w:tcPr>
            <w:tcW w:w="836" w:type="dxa"/>
            <w:tcBorders>
              <w:left w:val="single" w:sz="6" w:space="0" w:color="auto"/>
              <w:right w:val="single" w:sz="6" w:space="0" w:color="auto"/>
            </w:tcBorders>
            <w:shd w:val="clear" w:color="auto" w:fill="FFFFFF"/>
            <w:vAlign w:val="center"/>
          </w:tcPr>
          <w:p w14:paraId="353FAEF3" w14:textId="77777777" w:rsidR="00C97FA8" w:rsidRPr="003208E2" w:rsidRDefault="00C97FA8" w:rsidP="00AD63CE">
            <w:pPr>
              <w:pStyle w:val="REG-P0"/>
              <w:spacing w:beforeLines="20" w:before="48" w:afterLines="20" w:after="48"/>
              <w:ind w:right="255"/>
              <w:jc w:val="right"/>
              <w:rPr>
                <w:sz w:val="18"/>
              </w:rPr>
            </w:pPr>
            <w:r w:rsidRPr="003208E2">
              <w:rPr>
                <w:sz w:val="18"/>
              </w:rPr>
              <w:t>63</w:t>
            </w:r>
          </w:p>
        </w:tc>
        <w:tc>
          <w:tcPr>
            <w:tcW w:w="832" w:type="dxa"/>
            <w:tcBorders>
              <w:left w:val="single" w:sz="6" w:space="0" w:color="auto"/>
            </w:tcBorders>
            <w:shd w:val="clear" w:color="auto" w:fill="FFFFFF"/>
            <w:vAlign w:val="center"/>
          </w:tcPr>
          <w:p w14:paraId="672772EC" w14:textId="77777777" w:rsidR="00C97FA8" w:rsidRPr="003208E2" w:rsidRDefault="00C97FA8" w:rsidP="007933D5">
            <w:pPr>
              <w:pStyle w:val="REG-P0"/>
              <w:spacing w:beforeLines="20" w:before="48" w:afterLines="20" w:after="48"/>
              <w:ind w:right="198"/>
              <w:jc w:val="right"/>
              <w:rPr>
                <w:sz w:val="18"/>
              </w:rPr>
            </w:pPr>
            <w:r w:rsidRPr="003208E2">
              <w:rPr>
                <w:sz w:val="18"/>
              </w:rPr>
              <w:t>150</w:t>
            </w:r>
          </w:p>
        </w:tc>
      </w:tr>
      <w:tr w:rsidR="00AD63CE" w:rsidRPr="003208E2" w14:paraId="69A54EDC" w14:textId="77777777" w:rsidTr="003E2294">
        <w:trPr>
          <w:gridAfter w:val="1"/>
          <w:wAfter w:w="57" w:type="dxa"/>
          <w:trHeight w:val="159"/>
        </w:trPr>
        <w:tc>
          <w:tcPr>
            <w:tcW w:w="991" w:type="dxa"/>
            <w:tcBorders>
              <w:right w:val="single" w:sz="6" w:space="0" w:color="auto"/>
            </w:tcBorders>
            <w:shd w:val="clear" w:color="auto" w:fill="FFFFFF"/>
            <w:vAlign w:val="center"/>
          </w:tcPr>
          <w:p w14:paraId="50F5DEED" w14:textId="77777777" w:rsidR="00C97FA8" w:rsidRPr="003208E2" w:rsidRDefault="00C97FA8" w:rsidP="00151F68">
            <w:pPr>
              <w:pStyle w:val="REG-P0"/>
              <w:spacing w:beforeLines="20" w:before="48" w:afterLines="20" w:after="48"/>
              <w:ind w:right="198"/>
              <w:jc w:val="right"/>
              <w:rPr>
                <w:sz w:val="18"/>
              </w:rPr>
            </w:pPr>
            <w:r w:rsidRPr="003208E2">
              <w:rPr>
                <w:sz w:val="18"/>
              </w:rPr>
              <w:t>1200</w:t>
            </w:r>
          </w:p>
        </w:tc>
        <w:tc>
          <w:tcPr>
            <w:tcW w:w="831" w:type="dxa"/>
            <w:tcBorders>
              <w:left w:val="single" w:sz="6" w:space="0" w:color="auto"/>
              <w:right w:val="single" w:sz="6" w:space="0" w:color="auto"/>
            </w:tcBorders>
            <w:shd w:val="clear" w:color="auto" w:fill="FFFFFF"/>
            <w:vAlign w:val="center"/>
          </w:tcPr>
          <w:p w14:paraId="0375FACD" w14:textId="77777777" w:rsidR="00C97FA8" w:rsidRPr="003208E2" w:rsidRDefault="00C97FA8" w:rsidP="00AD63CE">
            <w:pPr>
              <w:pStyle w:val="REG-P0"/>
              <w:spacing w:beforeLines="20" w:before="48" w:afterLines="20" w:after="48"/>
              <w:ind w:right="312"/>
              <w:jc w:val="right"/>
              <w:rPr>
                <w:sz w:val="18"/>
              </w:rPr>
            </w:pPr>
            <w:r w:rsidRPr="003208E2">
              <w:rPr>
                <w:sz w:val="18"/>
              </w:rPr>
              <w:t>10</w:t>
            </w:r>
          </w:p>
        </w:tc>
        <w:tc>
          <w:tcPr>
            <w:tcW w:w="836" w:type="dxa"/>
            <w:tcBorders>
              <w:left w:val="single" w:sz="6" w:space="0" w:color="auto"/>
              <w:right w:val="single" w:sz="6" w:space="0" w:color="auto"/>
            </w:tcBorders>
            <w:shd w:val="clear" w:color="auto" w:fill="FFFFFF"/>
            <w:vAlign w:val="center"/>
          </w:tcPr>
          <w:p w14:paraId="60232FA3" w14:textId="77777777" w:rsidR="00C97FA8" w:rsidRPr="003208E2" w:rsidRDefault="00C97FA8" w:rsidP="00AD63CE">
            <w:pPr>
              <w:pStyle w:val="REG-P0"/>
              <w:spacing w:beforeLines="20" w:before="48" w:afterLines="20" w:after="48"/>
              <w:ind w:right="255"/>
              <w:jc w:val="right"/>
              <w:rPr>
                <w:sz w:val="18"/>
              </w:rPr>
            </w:pPr>
            <w:r w:rsidRPr="003208E2">
              <w:rPr>
                <w:sz w:val="18"/>
              </w:rPr>
              <w:t>15</w:t>
            </w:r>
          </w:p>
        </w:tc>
        <w:tc>
          <w:tcPr>
            <w:tcW w:w="836" w:type="dxa"/>
            <w:tcBorders>
              <w:left w:val="single" w:sz="6" w:space="0" w:color="auto"/>
              <w:right w:val="single" w:sz="6" w:space="0" w:color="auto"/>
            </w:tcBorders>
            <w:shd w:val="clear" w:color="auto" w:fill="FFFFFF"/>
            <w:vAlign w:val="center"/>
          </w:tcPr>
          <w:p w14:paraId="40E75DA7" w14:textId="77777777" w:rsidR="00C97FA8" w:rsidRPr="003208E2" w:rsidRDefault="00C97FA8" w:rsidP="00AD63CE">
            <w:pPr>
              <w:pStyle w:val="REG-P0"/>
              <w:spacing w:beforeLines="20" w:before="48" w:afterLines="20" w:after="48"/>
              <w:ind w:right="255"/>
              <w:jc w:val="right"/>
              <w:rPr>
                <w:sz w:val="18"/>
              </w:rPr>
            </w:pPr>
            <w:r w:rsidRPr="003208E2">
              <w:rPr>
                <w:sz w:val="18"/>
              </w:rPr>
              <w:t>25</w:t>
            </w:r>
          </w:p>
        </w:tc>
        <w:tc>
          <w:tcPr>
            <w:tcW w:w="836" w:type="dxa"/>
            <w:tcBorders>
              <w:left w:val="single" w:sz="6" w:space="0" w:color="auto"/>
              <w:right w:val="single" w:sz="6" w:space="0" w:color="auto"/>
            </w:tcBorders>
            <w:shd w:val="clear" w:color="auto" w:fill="FFFFFF"/>
            <w:vAlign w:val="center"/>
          </w:tcPr>
          <w:p w14:paraId="0700968E" w14:textId="77777777" w:rsidR="00C97FA8" w:rsidRPr="003208E2" w:rsidRDefault="00C97FA8" w:rsidP="00AD63CE">
            <w:pPr>
              <w:pStyle w:val="REG-P0"/>
              <w:spacing w:beforeLines="20" w:before="48" w:afterLines="20" w:after="48"/>
              <w:ind w:right="312"/>
              <w:jc w:val="right"/>
              <w:rPr>
                <w:sz w:val="18"/>
              </w:rPr>
            </w:pPr>
            <w:r w:rsidRPr="003208E2">
              <w:rPr>
                <w:sz w:val="18"/>
              </w:rPr>
              <w:t>13</w:t>
            </w:r>
          </w:p>
        </w:tc>
        <w:tc>
          <w:tcPr>
            <w:tcW w:w="836" w:type="dxa"/>
            <w:tcBorders>
              <w:left w:val="single" w:sz="6" w:space="0" w:color="auto"/>
              <w:right w:val="single" w:sz="6" w:space="0" w:color="auto"/>
            </w:tcBorders>
            <w:shd w:val="clear" w:color="auto" w:fill="FFFFFF"/>
            <w:vAlign w:val="center"/>
          </w:tcPr>
          <w:p w14:paraId="3C9C729E" w14:textId="77777777" w:rsidR="00C97FA8" w:rsidRPr="003208E2" w:rsidRDefault="00C97FA8" w:rsidP="00AD63CE">
            <w:pPr>
              <w:pStyle w:val="REG-P0"/>
              <w:spacing w:beforeLines="20" w:before="48" w:afterLines="20" w:after="48"/>
              <w:ind w:right="255"/>
              <w:jc w:val="right"/>
              <w:rPr>
                <w:sz w:val="18"/>
              </w:rPr>
            </w:pPr>
            <w:r w:rsidRPr="003208E2">
              <w:rPr>
                <w:sz w:val="18"/>
              </w:rPr>
              <w:t>34</w:t>
            </w:r>
          </w:p>
        </w:tc>
        <w:tc>
          <w:tcPr>
            <w:tcW w:w="836" w:type="dxa"/>
            <w:tcBorders>
              <w:left w:val="single" w:sz="6" w:space="0" w:color="auto"/>
              <w:right w:val="single" w:sz="6" w:space="0" w:color="auto"/>
            </w:tcBorders>
            <w:shd w:val="clear" w:color="auto" w:fill="FFFFFF"/>
            <w:vAlign w:val="center"/>
          </w:tcPr>
          <w:p w14:paraId="58E5F79B" w14:textId="77777777" w:rsidR="00C97FA8" w:rsidRPr="003208E2" w:rsidRDefault="00C97FA8" w:rsidP="00AD63CE">
            <w:pPr>
              <w:pStyle w:val="REG-P0"/>
              <w:spacing w:beforeLines="20" w:before="48" w:afterLines="20" w:after="48"/>
              <w:ind w:right="255"/>
              <w:jc w:val="right"/>
              <w:rPr>
                <w:sz w:val="18"/>
              </w:rPr>
            </w:pPr>
            <w:r w:rsidRPr="003208E2">
              <w:rPr>
                <w:sz w:val="18"/>
              </w:rPr>
              <w:t>63</w:t>
            </w:r>
          </w:p>
        </w:tc>
        <w:tc>
          <w:tcPr>
            <w:tcW w:w="836" w:type="dxa"/>
            <w:tcBorders>
              <w:left w:val="single" w:sz="6" w:space="0" w:color="auto"/>
              <w:right w:val="single" w:sz="6" w:space="0" w:color="auto"/>
            </w:tcBorders>
            <w:shd w:val="clear" w:color="auto" w:fill="FFFFFF"/>
            <w:vAlign w:val="center"/>
          </w:tcPr>
          <w:p w14:paraId="0958D7D8" w14:textId="77777777" w:rsidR="00C97FA8" w:rsidRPr="003208E2" w:rsidRDefault="00C97FA8" w:rsidP="00AD63CE">
            <w:pPr>
              <w:pStyle w:val="REG-P0"/>
              <w:spacing w:beforeLines="20" w:before="48" w:afterLines="20" w:after="48"/>
              <w:ind w:right="312"/>
              <w:jc w:val="right"/>
              <w:rPr>
                <w:sz w:val="18"/>
              </w:rPr>
            </w:pPr>
            <w:r w:rsidRPr="003208E2">
              <w:rPr>
                <w:sz w:val="18"/>
              </w:rPr>
              <w:t>37</w:t>
            </w:r>
          </w:p>
        </w:tc>
        <w:tc>
          <w:tcPr>
            <w:tcW w:w="836" w:type="dxa"/>
            <w:tcBorders>
              <w:left w:val="single" w:sz="6" w:space="0" w:color="auto"/>
              <w:right w:val="single" w:sz="6" w:space="0" w:color="auto"/>
            </w:tcBorders>
            <w:shd w:val="clear" w:color="auto" w:fill="FFFFFF"/>
            <w:vAlign w:val="center"/>
          </w:tcPr>
          <w:p w14:paraId="305D277A" w14:textId="77777777" w:rsidR="00C97FA8" w:rsidRPr="003208E2" w:rsidRDefault="00C97FA8" w:rsidP="00AD63CE">
            <w:pPr>
              <w:pStyle w:val="REG-P0"/>
              <w:spacing w:beforeLines="20" w:before="48" w:afterLines="20" w:after="48"/>
              <w:ind w:right="255"/>
              <w:jc w:val="right"/>
              <w:rPr>
                <w:sz w:val="18"/>
              </w:rPr>
            </w:pPr>
            <w:r w:rsidRPr="003208E2">
              <w:rPr>
                <w:sz w:val="18"/>
              </w:rPr>
              <w:t>68</w:t>
            </w:r>
          </w:p>
        </w:tc>
        <w:tc>
          <w:tcPr>
            <w:tcW w:w="832" w:type="dxa"/>
            <w:tcBorders>
              <w:left w:val="single" w:sz="6" w:space="0" w:color="auto"/>
            </w:tcBorders>
            <w:shd w:val="clear" w:color="auto" w:fill="FFFFFF"/>
            <w:vAlign w:val="center"/>
          </w:tcPr>
          <w:p w14:paraId="00C03B08" w14:textId="77777777" w:rsidR="00C97FA8" w:rsidRPr="003208E2" w:rsidRDefault="00C97FA8" w:rsidP="007933D5">
            <w:pPr>
              <w:pStyle w:val="REG-P0"/>
              <w:spacing w:beforeLines="20" w:before="48" w:afterLines="20" w:after="48"/>
              <w:ind w:right="198"/>
              <w:jc w:val="right"/>
              <w:rPr>
                <w:sz w:val="18"/>
              </w:rPr>
            </w:pPr>
            <w:r w:rsidRPr="003208E2">
              <w:rPr>
                <w:sz w:val="18"/>
              </w:rPr>
              <w:t>170</w:t>
            </w:r>
          </w:p>
        </w:tc>
      </w:tr>
      <w:tr w:rsidR="00AD63CE" w:rsidRPr="003208E2" w14:paraId="0EC93CA7" w14:textId="77777777" w:rsidTr="003E2294">
        <w:trPr>
          <w:gridAfter w:val="1"/>
          <w:wAfter w:w="57" w:type="dxa"/>
          <w:trHeight w:val="159"/>
        </w:trPr>
        <w:tc>
          <w:tcPr>
            <w:tcW w:w="991" w:type="dxa"/>
            <w:tcBorders>
              <w:right w:val="single" w:sz="6" w:space="0" w:color="auto"/>
            </w:tcBorders>
            <w:shd w:val="clear" w:color="auto" w:fill="FFFFFF"/>
            <w:vAlign w:val="center"/>
          </w:tcPr>
          <w:p w14:paraId="05CF4D88" w14:textId="77777777" w:rsidR="00C97FA8" w:rsidRPr="003208E2" w:rsidRDefault="00C97FA8" w:rsidP="00151F68">
            <w:pPr>
              <w:pStyle w:val="REG-P0"/>
              <w:spacing w:beforeLines="20" w:before="48" w:afterLines="20" w:after="48"/>
              <w:ind w:right="198"/>
              <w:jc w:val="right"/>
              <w:rPr>
                <w:sz w:val="18"/>
              </w:rPr>
            </w:pPr>
            <w:r w:rsidRPr="003208E2">
              <w:rPr>
                <w:sz w:val="18"/>
              </w:rPr>
              <w:t>1 500</w:t>
            </w:r>
          </w:p>
        </w:tc>
        <w:tc>
          <w:tcPr>
            <w:tcW w:w="831" w:type="dxa"/>
            <w:tcBorders>
              <w:left w:val="single" w:sz="6" w:space="0" w:color="auto"/>
              <w:right w:val="single" w:sz="6" w:space="0" w:color="auto"/>
            </w:tcBorders>
            <w:shd w:val="clear" w:color="auto" w:fill="FFFFFF"/>
            <w:vAlign w:val="center"/>
          </w:tcPr>
          <w:p w14:paraId="7CDDFFCB" w14:textId="77777777" w:rsidR="00C97FA8" w:rsidRPr="003208E2" w:rsidRDefault="00C97FA8" w:rsidP="00AD63CE">
            <w:pPr>
              <w:pStyle w:val="REG-P0"/>
              <w:spacing w:beforeLines="20" w:before="48" w:afterLines="20" w:after="48"/>
              <w:ind w:right="312"/>
              <w:jc w:val="right"/>
              <w:rPr>
                <w:sz w:val="18"/>
              </w:rPr>
            </w:pPr>
            <w:r w:rsidRPr="003208E2">
              <w:rPr>
                <w:sz w:val="18"/>
              </w:rPr>
              <w:t>11</w:t>
            </w:r>
          </w:p>
        </w:tc>
        <w:tc>
          <w:tcPr>
            <w:tcW w:w="836" w:type="dxa"/>
            <w:tcBorders>
              <w:left w:val="single" w:sz="6" w:space="0" w:color="auto"/>
              <w:right w:val="single" w:sz="6" w:space="0" w:color="auto"/>
            </w:tcBorders>
            <w:shd w:val="clear" w:color="auto" w:fill="FFFFFF"/>
            <w:vAlign w:val="center"/>
          </w:tcPr>
          <w:p w14:paraId="6BAB0116" w14:textId="77777777" w:rsidR="00C97FA8" w:rsidRPr="003208E2" w:rsidRDefault="00C97FA8" w:rsidP="00AD63CE">
            <w:pPr>
              <w:pStyle w:val="REG-P0"/>
              <w:spacing w:beforeLines="20" w:before="48" w:afterLines="20" w:after="48"/>
              <w:ind w:right="255"/>
              <w:jc w:val="right"/>
              <w:rPr>
                <w:sz w:val="18"/>
              </w:rPr>
            </w:pPr>
            <w:r w:rsidRPr="003208E2">
              <w:rPr>
                <w:sz w:val="18"/>
              </w:rPr>
              <w:t>15</w:t>
            </w:r>
          </w:p>
        </w:tc>
        <w:tc>
          <w:tcPr>
            <w:tcW w:w="836" w:type="dxa"/>
            <w:tcBorders>
              <w:left w:val="single" w:sz="6" w:space="0" w:color="auto"/>
              <w:right w:val="single" w:sz="6" w:space="0" w:color="auto"/>
            </w:tcBorders>
            <w:shd w:val="clear" w:color="auto" w:fill="FFFFFF"/>
            <w:vAlign w:val="center"/>
          </w:tcPr>
          <w:p w14:paraId="1A558A07" w14:textId="77777777" w:rsidR="00C97FA8" w:rsidRPr="003208E2" w:rsidRDefault="00C97FA8" w:rsidP="00AD63CE">
            <w:pPr>
              <w:pStyle w:val="REG-P0"/>
              <w:spacing w:beforeLines="20" w:before="48" w:afterLines="20" w:after="48"/>
              <w:ind w:right="255"/>
              <w:jc w:val="right"/>
              <w:rPr>
                <w:sz w:val="18"/>
              </w:rPr>
            </w:pPr>
            <w:r w:rsidRPr="003208E2">
              <w:rPr>
                <w:sz w:val="18"/>
              </w:rPr>
              <w:t>27</w:t>
            </w:r>
          </w:p>
        </w:tc>
        <w:tc>
          <w:tcPr>
            <w:tcW w:w="836" w:type="dxa"/>
            <w:tcBorders>
              <w:left w:val="single" w:sz="6" w:space="0" w:color="auto"/>
              <w:right w:val="single" w:sz="6" w:space="0" w:color="auto"/>
            </w:tcBorders>
            <w:shd w:val="clear" w:color="auto" w:fill="FFFFFF"/>
            <w:vAlign w:val="center"/>
          </w:tcPr>
          <w:p w14:paraId="5E9CEAB5" w14:textId="77777777" w:rsidR="00C97FA8" w:rsidRPr="003208E2" w:rsidRDefault="00C97FA8" w:rsidP="00AD63CE">
            <w:pPr>
              <w:pStyle w:val="REG-P0"/>
              <w:spacing w:beforeLines="20" w:before="48" w:afterLines="20" w:after="48"/>
              <w:ind w:right="312"/>
              <w:jc w:val="right"/>
              <w:rPr>
                <w:sz w:val="18"/>
              </w:rPr>
            </w:pPr>
            <w:r w:rsidRPr="003208E2">
              <w:rPr>
                <w:sz w:val="18"/>
              </w:rPr>
              <w:t>16</w:t>
            </w:r>
          </w:p>
        </w:tc>
        <w:tc>
          <w:tcPr>
            <w:tcW w:w="836" w:type="dxa"/>
            <w:tcBorders>
              <w:left w:val="single" w:sz="6" w:space="0" w:color="auto"/>
              <w:right w:val="single" w:sz="6" w:space="0" w:color="auto"/>
            </w:tcBorders>
            <w:shd w:val="clear" w:color="auto" w:fill="FFFFFF"/>
            <w:vAlign w:val="center"/>
          </w:tcPr>
          <w:p w14:paraId="44E51C7D" w14:textId="77777777" w:rsidR="00C97FA8" w:rsidRPr="003208E2" w:rsidRDefault="00C97FA8" w:rsidP="00AD63CE">
            <w:pPr>
              <w:pStyle w:val="REG-P0"/>
              <w:spacing w:beforeLines="20" w:before="48" w:afterLines="20" w:after="48"/>
              <w:ind w:right="255"/>
              <w:jc w:val="right"/>
              <w:rPr>
                <w:sz w:val="18"/>
              </w:rPr>
            </w:pPr>
            <w:r w:rsidRPr="003208E2">
              <w:rPr>
                <w:sz w:val="18"/>
              </w:rPr>
              <w:t>36</w:t>
            </w:r>
          </w:p>
        </w:tc>
        <w:tc>
          <w:tcPr>
            <w:tcW w:w="836" w:type="dxa"/>
            <w:tcBorders>
              <w:left w:val="single" w:sz="6" w:space="0" w:color="auto"/>
              <w:right w:val="single" w:sz="6" w:space="0" w:color="auto"/>
            </w:tcBorders>
            <w:shd w:val="clear" w:color="auto" w:fill="FFFFFF"/>
            <w:vAlign w:val="center"/>
          </w:tcPr>
          <w:p w14:paraId="2482AF1E" w14:textId="77777777" w:rsidR="00C97FA8" w:rsidRPr="003208E2" w:rsidRDefault="00C97FA8" w:rsidP="00AD63CE">
            <w:pPr>
              <w:pStyle w:val="REG-P0"/>
              <w:spacing w:beforeLines="20" w:before="48" w:afterLines="20" w:after="48"/>
              <w:ind w:right="255"/>
              <w:jc w:val="right"/>
              <w:rPr>
                <w:sz w:val="18"/>
              </w:rPr>
            </w:pPr>
            <w:r w:rsidRPr="003208E2">
              <w:rPr>
                <w:sz w:val="18"/>
              </w:rPr>
              <w:t>72</w:t>
            </w:r>
          </w:p>
        </w:tc>
        <w:tc>
          <w:tcPr>
            <w:tcW w:w="836" w:type="dxa"/>
            <w:tcBorders>
              <w:left w:val="single" w:sz="6" w:space="0" w:color="auto"/>
              <w:right w:val="single" w:sz="6" w:space="0" w:color="auto"/>
            </w:tcBorders>
            <w:shd w:val="clear" w:color="auto" w:fill="FFFFFF"/>
            <w:vAlign w:val="center"/>
          </w:tcPr>
          <w:p w14:paraId="4484E538" w14:textId="77777777" w:rsidR="00C97FA8" w:rsidRPr="003208E2" w:rsidRDefault="00C97FA8" w:rsidP="00AD63CE">
            <w:pPr>
              <w:pStyle w:val="REG-P0"/>
              <w:spacing w:beforeLines="20" w:before="48" w:afterLines="20" w:after="48"/>
              <w:ind w:right="312"/>
              <w:jc w:val="right"/>
              <w:rPr>
                <w:sz w:val="18"/>
              </w:rPr>
            </w:pPr>
            <w:r w:rsidRPr="003208E2">
              <w:rPr>
                <w:sz w:val="18"/>
              </w:rPr>
              <w:t>38</w:t>
            </w:r>
          </w:p>
        </w:tc>
        <w:tc>
          <w:tcPr>
            <w:tcW w:w="836" w:type="dxa"/>
            <w:tcBorders>
              <w:left w:val="single" w:sz="6" w:space="0" w:color="auto"/>
              <w:right w:val="single" w:sz="6" w:space="0" w:color="auto"/>
            </w:tcBorders>
            <w:shd w:val="clear" w:color="auto" w:fill="FFFFFF"/>
            <w:vAlign w:val="center"/>
          </w:tcPr>
          <w:p w14:paraId="395A6E96" w14:textId="77777777" w:rsidR="00C97FA8" w:rsidRPr="003208E2" w:rsidRDefault="00C97FA8" w:rsidP="00AD63CE">
            <w:pPr>
              <w:pStyle w:val="REG-P0"/>
              <w:spacing w:beforeLines="20" w:before="48" w:afterLines="20" w:after="48"/>
              <w:ind w:right="255"/>
              <w:jc w:val="right"/>
              <w:rPr>
                <w:sz w:val="18"/>
              </w:rPr>
            </w:pPr>
            <w:r w:rsidRPr="003208E2">
              <w:rPr>
                <w:sz w:val="18"/>
              </w:rPr>
              <w:t>72</w:t>
            </w:r>
          </w:p>
        </w:tc>
        <w:tc>
          <w:tcPr>
            <w:tcW w:w="832" w:type="dxa"/>
            <w:tcBorders>
              <w:left w:val="single" w:sz="6" w:space="0" w:color="auto"/>
            </w:tcBorders>
            <w:shd w:val="clear" w:color="auto" w:fill="FFFFFF"/>
            <w:vAlign w:val="center"/>
          </w:tcPr>
          <w:p w14:paraId="5D5130C7" w14:textId="77777777" w:rsidR="00C97FA8" w:rsidRPr="003208E2" w:rsidRDefault="00C97FA8" w:rsidP="007933D5">
            <w:pPr>
              <w:pStyle w:val="REG-P0"/>
              <w:spacing w:beforeLines="20" w:before="48" w:afterLines="20" w:after="48"/>
              <w:ind w:right="198"/>
              <w:jc w:val="right"/>
              <w:rPr>
                <w:sz w:val="18"/>
              </w:rPr>
            </w:pPr>
            <w:r w:rsidRPr="003208E2">
              <w:rPr>
                <w:sz w:val="18"/>
              </w:rPr>
              <w:t>190</w:t>
            </w:r>
          </w:p>
        </w:tc>
      </w:tr>
      <w:tr w:rsidR="00AD63CE" w:rsidRPr="003208E2" w14:paraId="0924A60A" w14:textId="77777777" w:rsidTr="003E2294">
        <w:trPr>
          <w:gridAfter w:val="1"/>
          <w:wAfter w:w="57" w:type="dxa"/>
          <w:trHeight w:val="159"/>
        </w:trPr>
        <w:tc>
          <w:tcPr>
            <w:tcW w:w="991" w:type="dxa"/>
            <w:tcBorders>
              <w:right w:val="single" w:sz="6" w:space="0" w:color="auto"/>
            </w:tcBorders>
            <w:shd w:val="clear" w:color="auto" w:fill="FFFFFF"/>
            <w:vAlign w:val="center"/>
          </w:tcPr>
          <w:p w14:paraId="59289DE5" w14:textId="77777777" w:rsidR="00C97FA8" w:rsidRPr="003208E2" w:rsidRDefault="00C97FA8" w:rsidP="00151F68">
            <w:pPr>
              <w:pStyle w:val="REG-P0"/>
              <w:spacing w:beforeLines="20" w:before="48" w:afterLines="20" w:after="48"/>
              <w:ind w:right="198"/>
              <w:jc w:val="right"/>
              <w:rPr>
                <w:sz w:val="18"/>
              </w:rPr>
            </w:pPr>
            <w:r w:rsidRPr="003208E2">
              <w:rPr>
                <w:sz w:val="18"/>
              </w:rPr>
              <w:t>2000</w:t>
            </w:r>
          </w:p>
        </w:tc>
        <w:tc>
          <w:tcPr>
            <w:tcW w:w="831" w:type="dxa"/>
            <w:tcBorders>
              <w:left w:val="single" w:sz="6" w:space="0" w:color="auto"/>
              <w:right w:val="single" w:sz="6" w:space="0" w:color="auto"/>
            </w:tcBorders>
            <w:shd w:val="clear" w:color="auto" w:fill="FFFFFF"/>
            <w:vAlign w:val="center"/>
          </w:tcPr>
          <w:p w14:paraId="063E421F" w14:textId="77777777" w:rsidR="00C97FA8" w:rsidRPr="003208E2" w:rsidRDefault="00C97FA8" w:rsidP="00AD63CE">
            <w:pPr>
              <w:pStyle w:val="REG-P0"/>
              <w:spacing w:beforeLines="20" w:before="48" w:afterLines="20" w:after="48"/>
              <w:ind w:right="312"/>
              <w:jc w:val="right"/>
              <w:rPr>
                <w:sz w:val="18"/>
              </w:rPr>
            </w:pPr>
            <w:r w:rsidRPr="003208E2">
              <w:rPr>
                <w:sz w:val="18"/>
              </w:rPr>
              <w:t>12</w:t>
            </w:r>
          </w:p>
        </w:tc>
        <w:tc>
          <w:tcPr>
            <w:tcW w:w="836" w:type="dxa"/>
            <w:tcBorders>
              <w:left w:val="single" w:sz="6" w:space="0" w:color="auto"/>
              <w:right w:val="single" w:sz="6" w:space="0" w:color="auto"/>
            </w:tcBorders>
            <w:shd w:val="clear" w:color="auto" w:fill="FFFFFF"/>
            <w:vAlign w:val="center"/>
          </w:tcPr>
          <w:p w14:paraId="1D7B5044" w14:textId="77777777" w:rsidR="00C97FA8" w:rsidRPr="003208E2" w:rsidRDefault="00C97FA8" w:rsidP="00AD63CE">
            <w:pPr>
              <w:pStyle w:val="REG-P0"/>
              <w:spacing w:beforeLines="20" w:before="48" w:afterLines="20" w:after="48"/>
              <w:ind w:right="255"/>
              <w:jc w:val="right"/>
              <w:rPr>
                <w:sz w:val="18"/>
              </w:rPr>
            </w:pPr>
            <w:r w:rsidRPr="003208E2">
              <w:rPr>
                <w:sz w:val="18"/>
              </w:rPr>
              <w:t>17</w:t>
            </w:r>
          </w:p>
        </w:tc>
        <w:tc>
          <w:tcPr>
            <w:tcW w:w="836" w:type="dxa"/>
            <w:tcBorders>
              <w:left w:val="single" w:sz="6" w:space="0" w:color="auto"/>
              <w:right w:val="single" w:sz="6" w:space="0" w:color="auto"/>
            </w:tcBorders>
            <w:shd w:val="clear" w:color="auto" w:fill="FFFFFF"/>
            <w:vAlign w:val="center"/>
          </w:tcPr>
          <w:p w14:paraId="1EC3129A" w14:textId="77777777" w:rsidR="00C97FA8" w:rsidRPr="003208E2" w:rsidRDefault="00C97FA8" w:rsidP="00AD63CE">
            <w:pPr>
              <w:pStyle w:val="REG-P0"/>
              <w:spacing w:beforeLines="20" w:before="48" w:afterLines="20" w:after="48"/>
              <w:ind w:right="255"/>
              <w:jc w:val="right"/>
              <w:rPr>
                <w:sz w:val="18"/>
              </w:rPr>
            </w:pPr>
            <w:r w:rsidRPr="003208E2">
              <w:rPr>
                <w:sz w:val="18"/>
              </w:rPr>
              <w:t>30</w:t>
            </w:r>
          </w:p>
        </w:tc>
        <w:tc>
          <w:tcPr>
            <w:tcW w:w="836" w:type="dxa"/>
            <w:tcBorders>
              <w:left w:val="single" w:sz="6" w:space="0" w:color="auto"/>
              <w:right w:val="single" w:sz="6" w:space="0" w:color="auto"/>
            </w:tcBorders>
            <w:shd w:val="clear" w:color="auto" w:fill="FFFFFF"/>
            <w:vAlign w:val="center"/>
          </w:tcPr>
          <w:p w14:paraId="3CAD65E1" w14:textId="77777777" w:rsidR="00C97FA8" w:rsidRPr="003208E2" w:rsidRDefault="00C97FA8" w:rsidP="00AD63CE">
            <w:pPr>
              <w:pStyle w:val="REG-P0"/>
              <w:spacing w:beforeLines="20" w:before="48" w:afterLines="20" w:after="48"/>
              <w:ind w:right="312"/>
              <w:jc w:val="right"/>
              <w:rPr>
                <w:sz w:val="18"/>
              </w:rPr>
            </w:pPr>
            <w:r w:rsidRPr="003208E2">
              <w:rPr>
                <w:sz w:val="18"/>
              </w:rPr>
              <w:t>19</w:t>
            </w:r>
          </w:p>
        </w:tc>
        <w:tc>
          <w:tcPr>
            <w:tcW w:w="836" w:type="dxa"/>
            <w:tcBorders>
              <w:left w:val="single" w:sz="6" w:space="0" w:color="auto"/>
              <w:right w:val="single" w:sz="6" w:space="0" w:color="auto"/>
            </w:tcBorders>
            <w:shd w:val="clear" w:color="auto" w:fill="FFFFFF"/>
            <w:vAlign w:val="center"/>
          </w:tcPr>
          <w:p w14:paraId="632A2A99" w14:textId="77777777" w:rsidR="00C97FA8" w:rsidRPr="003208E2" w:rsidRDefault="00C97FA8" w:rsidP="00AD63CE">
            <w:pPr>
              <w:pStyle w:val="REG-P0"/>
              <w:spacing w:beforeLines="20" w:before="48" w:afterLines="20" w:after="48"/>
              <w:ind w:right="255"/>
              <w:jc w:val="right"/>
              <w:rPr>
                <w:sz w:val="18"/>
              </w:rPr>
            </w:pPr>
            <w:r w:rsidRPr="003208E2">
              <w:rPr>
                <w:sz w:val="18"/>
              </w:rPr>
              <w:t>40</w:t>
            </w:r>
          </w:p>
        </w:tc>
        <w:tc>
          <w:tcPr>
            <w:tcW w:w="836" w:type="dxa"/>
            <w:tcBorders>
              <w:left w:val="single" w:sz="6" w:space="0" w:color="auto"/>
              <w:right w:val="single" w:sz="6" w:space="0" w:color="auto"/>
            </w:tcBorders>
            <w:shd w:val="clear" w:color="auto" w:fill="FFFFFF"/>
            <w:vAlign w:val="center"/>
          </w:tcPr>
          <w:p w14:paraId="63B122D2" w14:textId="77777777" w:rsidR="00C97FA8" w:rsidRPr="003208E2" w:rsidRDefault="00C97FA8" w:rsidP="00AD63CE">
            <w:pPr>
              <w:pStyle w:val="REG-P0"/>
              <w:spacing w:beforeLines="20" w:before="48" w:afterLines="20" w:after="48"/>
              <w:ind w:right="255"/>
              <w:jc w:val="right"/>
              <w:rPr>
                <w:sz w:val="18"/>
              </w:rPr>
            </w:pPr>
            <w:r w:rsidRPr="003208E2">
              <w:rPr>
                <w:sz w:val="18"/>
              </w:rPr>
              <w:t>85</w:t>
            </w:r>
          </w:p>
        </w:tc>
        <w:tc>
          <w:tcPr>
            <w:tcW w:w="836" w:type="dxa"/>
            <w:tcBorders>
              <w:left w:val="single" w:sz="6" w:space="0" w:color="auto"/>
              <w:right w:val="single" w:sz="6" w:space="0" w:color="auto"/>
            </w:tcBorders>
            <w:shd w:val="clear" w:color="auto" w:fill="FFFFFF"/>
            <w:vAlign w:val="center"/>
          </w:tcPr>
          <w:p w14:paraId="1D91BA11" w14:textId="77777777" w:rsidR="00C97FA8" w:rsidRPr="003208E2" w:rsidRDefault="00C97FA8" w:rsidP="00AD63CE">
            <w:pPr>
              <w:pStyle w:val="REG-P0"/>
              <w:spacing w:beforeLines="20" w:before="48" w:afterLines="20" w:after="48"/>
              <w:ind w:right="312"/>
              <w:jc w:val="right"/>
              <w:rPr>
                <w:sz w:val="18"/>
              </w:rPr>
            </w:pPr>
            <w:r w:rsidRPr="003208E2">
              <w:rPr>
                <w:sz w:val="18"/>
              </w:rPr>
              <w:t>40</w:t>
            </w:r>
          </w:p>
        </w:tc>
        <w:tc>
          <w:tcPr>
            <w:tcW w:w="836" w:type="dxa"/>
            <w:tcBorders>
              <w:left w:val="single" w:sz="6" w:space="0" w:color="auto"/>
              <w:right w:val="single" w:sz="6" w:space="0" w:color="auto"/>
            </w:tcBorders>
            <w:shd w:val="clear" w:color="auto" w:fill="FFFFFF"/>
            <w:vAlign w:val="center"/>
          </w:tcPr>
          <w:p w14:paraId="7A9BE79A" w14:textId="77777777" w:rsidR="00C97FA8" w:rsidRPr="003208E2" w:rsidRDefault="00C97FA8" w:rsidP="00AD63CE">
            <w:pPr>
              <w:pStyle w:val="REG-P0"/>
              <w:spacing w:beforeLines="20" w:before="48" w:afterLines="20" w:after="48"/>
              <w:ind w:right="255"/>
              <w:jc w:val="right"/>
              <w:rPr>
                <w:sz w:val="18"/>
              </w:rPr>
            </w:pPr>
            <w:r w:rsidRPr="003208E2">
              <w:rPr>
                <w:sz w:val="18"/>
              </w:rPr>
              <w:t>80</w:t>
            </w:r>
          </w:p>
        </w:tc>
        <w:tc>
          <w:tcPr>
            <w:tcW w:w="832" w:type="dxa"/>
            <w:tcBorders>
              <w:left w:val="single" w:sz="6" w:space="0" w:color="auto"/>
            </w:tcBorders>
            <w:shd w:val="clear" w:color="auto" w:fill="FFFFFF"/>
            <w:vAlign w:val="center"/>
          </w:tcPr>
          <w:p w14:paraId="4A10FF72" w14:textId="77777777" w:rsidR="00C97FA8" w:rsidRPr="003208E2" w:rsidRDefault="00C97FA8" w:rsidP="007933D5">
            <w:pPr>
              <w:pStyle w:val="REG-P0"/>
              <w:spacing w:beforeLines="20" w:before="48" w:afterLines="20" w:after="48"/>
              <w:ind w:right="198"/>
              <w:jc w:val="right"/>
              <w:rPr>
                <w:sz w:val="18"/>
              </w:rPr>
            </w:pPr>
            <w:r w:rsidRPr="003208E2">
              <w:rPr>
                <w:sz w:val="18"/>
              </w:rPr>
              <w:t>230</w:t>
            </w:r>
          </w:p>
        </w:tc>
      </w:tr>
      <w:tr w:rsidR="00AD63CE" w:rsidRPr="003208E2" w14:paraId="1B2A9582" w14:textId="77777777" w:rsidTr="003E2294">
        <w:trPr>
          <w:gridAfter w:val="1"/>
          <w:wAfter w:w="57" w:type="dxa"/>
          <w:trHeight w:val="159"/>
        </w:trPr>
        <w:tc>
          <w:tcPr>
            <w:tcW w:w="991" w:type="dxa"/>
            <w:tcBorders>
              <w:right w:val="single" w:sz="6" w:space="0" w:color="auto"/>
            </w:tcBorders>
            <w:shd w:val="clear" w:color="auto" w:fill="FFFFFF"/>
            <w:vAlign w:val="center"/>
          </w:tcPr>
          <w:p w14:paraId="5E027724" w14:textId="77777777" w:rsidR="00C97FA8" w:rsidRPr="003208E2" w:rsidRDefault="00C97FA8" w:rsidP="00151F68">
            <w:pPr>
              <w:pStyle w:val="REG-P0"/>
              <w:spacing w:beforeLines="20" w:before="48" w:afterLines="20" w:after="48"/>
              <w:ind w:right="198"/>
              <w:jc w:val="right"/>
              <w:rPr>
                <w:sz w:val="18"/>
              </w:rPr>
            </w:pPr>
            <w:r w:rsidRPr="003208E2">
              <w:rPr>
                <w:sz w:val="18"/>
              </w:rPr>
              <w:t>2 500</w:t>
            </w:r>
          </w:p>
        </w:tc>
        <w:tc>
          <w:tcPr>
            <w:tcW w:w="831" w:type="dxa"/>
            <w:tcBorders>
              <w:left w:val="single" w:sz="6" w:space="0" w:color="auto"/>
              <w:right w:val="single" w:sz="6" w:space="0" w:color="auto"/>
            </w:tcBorders>
            <w:shd w:val="clear" w:color="auto" w:fill="FFFFFF"/>
            <w:vAlign w:val="center"/>
          </w:tcPr>
          <w:p w14:paraId="1FA1920C" w14:textId="77777777" w:rsidR="00C97FA8" w:rsidRPr="003208E2" w:rsidRDefault="00C97FA8" w:rsidP="00AD63CE">
            <w:pPr>
              <w:pStyle w:val="REG-P0"/>
              <w:spacing w:beforeLines="20" w:before="48" w:afterLines="20" w:after="48"/>
              <w:ind w:right="312"/>
              <w:jc w:val="right"/>
              <w:rPr>
                <w:sz w:val="18"/>
              </w:rPr>
            </w:pPr>
            <w:r w:rsidRPr="003208E2">
              <w:rPr>
                <w:sz w:val="18"/>
              </w:rPr>
              <w:t>13</w:t>
            </w:r>
          </w:p>
        </w:tc>
        <w:tc>
          <w:tcPr>
            <w:tcW w:w="836" w:type="dxa"/>
            <w:tcBorders>
              <w:left w:val="single" w:sz="6" w:space="0" w:color="auto"/>
              <w:right w:val="single" w:sz="6" w:space="0" w:color="auto"/>
            </w:tcBorders>
            <w:shd w:val="clear" w:color="auto" w:fill="FFFFFF"/>
            <w:vAlign w:val="center"/>
          </w:tcPr>
          <w:p w14:paraId="146C9467" w14:textId="77777777" w:rsidR="00C97FA8" w:rsidRPr="003208E2" w:rsidRDefault="00C97FA8" w:rsidP="00AD63CE">
            <w:pPr>
              <w:pStyle w:val="REG-P0"/>
              <w:spacing w:beforeLines="20" w:before="48" w:afterLines="20" w:after="48"/>
              <w:ind w:right="255"/>
              <w:jc w:val="right"/>
              <w:rPr>
                <w:sz w:val="18"/>
              </w:rPr>
            </w:pPr>
            <w:r w:rsidRPr="003208E2">
              <w:rPr>
                <w:sz w:val="18"/>
              </w:rPr>
              <w:t>18</w:t>
            </w:r>
          </w:p>
        </w:tc>
        <w:tc>
          <w:tcPr>
            <w:tcW w:w="836" w:type="dxa"/>
            <w:tcBorders>
              <w:left w:val="single" w:sz="6" w:space="0" w:color="auto"/>
              <w:right w:val="single" w:sz="6" w:space="0" w:color="auto"/>
            </w:tcBorders>
            <w:shd w:val="clear" w:color="auto" w:fill="FFFFFF"/>
            <w:vAlign w:val="center"/>
          </w:tcPr>
          <w:p w14:paraId="2485F62E" w14:textId="77777777" w:rsidR="00C97FA8" w:rsidRPr="003208E2" w:rsidRDefault="00C97FA8" w:rsidP="00AD63CE">
            <w:pPr>
              <w:pStyle w:val="REG-P0"/>
              <w:spacing w:beforeLines="20" w:before="48" w:afterLines="20" w:after="48"/>
              <w:ind w:right="255"/>
              <w:jc w:val="right"/>
              <w:rPr>
                <w:sz w:val="18"/>
              </w:rPr>
            </w:pPr>
            <w:r w:rsidRPr="003208E2">
              <w:rPr>
                <w:sz w:val="18"/>
              </w:rPr>
              <w:t>32</w:t>
            </w:r>
          </w:p>
        </w:tc>
        <w:tc>
          <w:tcPr>
            <w:tcW w:w="836" w:type="dxa"/>
            <w:tcBorders>
              <w:left w:val="single" w:sz="6" w:space="0" w:color="auto"/>
              <w:right w:val="single" w:sz="6" w:space="0" w:color="auto"/>
            </w:tcBorders>
            <w:shd w:val="clear" w:color="auto" w:fill="FFFFFF"/>
            <w:vAlign w:val="center"/>
          </w:tcPr>
          <w:p w14:paraId="4242167B" w14:textId="77777777" w:rsidR="00C97FA8" w:rsidRPr="003208E2" w:rsidRDefault="00C97FA8" w:rsidP="00AD63CE">
            <w:pPr>
              <w:pStyle w:val="REG-P0"/>
              <w:spacing w:beforeLines="20" w:before="48" w:afterLines="20" w:after="48"/>
              <w:ind w:right="312"/>
              <w:jc w:val="right"/>
              <w:rPr>
                <w:sz w:val="18"/>
              </w:rPr>
            </w:pPr>
            <w:r w:rsidRPr="003208E2">
              <w:rPr>
                <w:sz w:val="18"/>
              </w:rPr>
              <w:t>21</w:t>
            </w:r>
          </w:p>
        </w:tc>
        <w:tc>
          <w:tcPr>
            <w:tcW w:w="836" w:type="dxa"/>
            <w:tcBorders>
              <w:left w:val="single" w:sz="6" w:space="0" w:color="auto"/>
              <w:right w:val="single" w:sz="6" w:space="0" w:color="auto"/>
            </w:tcBorders>
            <w:shd w:val="clear" w:color="auto" w:fill="FFFFFF"/>
            <w:vAlign w:val="center"/>
          </w:tcPr>
          <w:p w14:paraId="7C65495E" w14:textId="77777777" w:rsidR="00C97FA8" w:rsidRPr="003208E2" w:rsidRDefault="00C97FA8" w:rsidP="00AD63CE">
            <w:pPr>
              <w:pStyle w:val="REG-P0"/>
              <w:spacing w:beforeLines="20" w:before="48" w:afterLines="20" w:after="48"/>
              <w:ind w:right="255"/>
              <w:jc w:val="right"/>
              <w:rPr>
                <w:sz w:val="18"/>
              </w:rPr>
            </w:pPr>
            <w:r w:rsidRPr="003208E2">
              <w:rPr>
                <w:sz w:val="18"/>
              </w:rPr>
              <w:t>43</w:t>
            </w:r>
          </w:p>
        </w:tc>
        <w:tc>
          <w:tcPr>
            <w:tcW w:w="836" w:type="dxa"/>
            <w:tcBorders>
              <w:left w:val="single" w:sz="6" w:space="0" w:color="auto"/>
              <w:right w:val="single" w:sz="6" w:space="0" w:color="auto"/>
            </w:tcBorders>
            <w:shd w:val="clear" w:color="auto" w:fill="FFFFFF"/>
            <w:vAlign w:val="center"/>
          </w:tcPr>
          <w:p w14:paraId="54BC8F70" w14:textId="77777777" w:rsidR="00C97FA8" w:rsidRPr="003208E2" w:rsidRDefault="00C97FA8" w:rsidP="00AD63CE">
            <w:pPr>
              <w:pStyle w:val="REG-P0"/>
              <w:spacing w:beforeLines="20" w:before="48" w:afterLines="20" w:after="48"/>
              <w:ind w:right="255"/>
              <w:jc w:val="right"/>
              <w:rPr>
                <w:sz w:val="18"/>
              </w:rPr>
            </w:pPr>
            <w:r w:rsidRPr="003208E2">
              <w:rPr>
                <w:sz w:val="18"/>
              </w:rPr>
              <w:t>96</w:t>
            </w:r>
          </w:p>
        </w:tc>
        <w:tc>
          <w:tcPr>
            <w:tcW w:w="836" w:type="dxa"/>
            <w:tcBorders>
              <w:left w:val="single" w:sz="6" w:space="0" w:color="auto"/>
              <w:right w:val="single" w:sz="6" w:space="0" w:color="auto"/>
            </w:tcBorders>
            <w:shd w:val="clear" w:color="auto" w:fill="FFFFFF"/>
            <w:vAlign w:val="center"/>
          </w:tcPr>
          <w:p w14:paraId="60D791EE" w14:textId="77777777" w:rsidR="00C97FA8" w:rsidRPr="003208E2" w:rsidRDefault="00C97FA8" w:rsidP="00AD63CE">
            <w:pPr>
              <w:pStyle w:val="REG-P0"/>
              <w:spacing w:beforeLines="20" w:before="48" w:afterLines="20" w:after="48"/>
              <w:ind w:right="312"/>
              <w:jc w:val="right"/>
              <w:rPr>
                <w:sz w:val="18"/>
              </w:rPr>
            </w:pPr>
            <w:r w:rsidRPr="003208E2">
              <w:rPr>
                <w:sz w:val="18"/>
              </w:rPr>
              <w:t>42</w:t>
            </w:r>
          </w:p>
        </w:tc>
        <w:tc>
          <w:tcPr>
            <w:tcW w:w="836" w:type="dxa"/>
            <w:tcBorders>
              <w:left w:val="single" w:sz="6" w:space="0" w:color="auto"/>
              <w:right w:val="single" w:sz="6" w:space="0" w:color="auto"/>
            </w:tcBorders>
            <w:shd w:val="clear" w:color="auto" w:fill="FFFFFF"/>
            <w:vAlign w:val="center"/>
          </w:tcPr>
          <w:p w14:paraId="490633EC" w14:textId="77777777" w:rsidR="00C97FA8" w:rsidRPr="003208E2" w:rsidRDefault="00C97FA8" w:rsidP="00AD63CE">
            <w:pPr>
              <w:pStyle w:val="REG-P0"/>
              <w:spacing w:beforeLines="20" w:before="48" w:afterLines="20" w:after="48"/>
              <w:ind w:right="255"/>
              <w:jc w:val="right"/>
              <w:rPr>
                <w:sz w:val="18"/>
              </w:rPr>
            </w:pPr>
            <w:r w:rsidRPr="003208E2">
              <w:rPr>
                <w:sz w:val="18"/>
              </w:rPr>
              <w:t>86</w:t>
            </w:r>
          </w:p>
        </w:tc>
        <w:tc>
          <w:tcPr>
            <w:tcW w:w="832" w:type="dxa"/>
            <w:tcBorders>
              <w:left w:val="single" w:sz="6" w:space="0" w:color="auto"/>
            </w:tcBorders>
            <w:shd w:val="clear" w:color="auto" w:fill="FFFFFF"/>
            <w:vAlign w:val="center"/>
          </w:tcPr>
          <w:p w14:paraId="0E02C41F" w14:textId="77777777" w:rsidR="00C97FA8" w:rsidRPr="003208E2" w:rsidRDefault="00C97FA8" w:rsidP="007933D5">
            <w:pPr>
              <w:pStyle w:val="REG-P0"/>
              <w:spacing w:beforeLines="20" w:before="48" w:afterLines="20" w:after="48"/>
              <w:ind w:right="198"/>
              <w:jc w:val="right"/>
              <w:rPr>
                <w:sz w:val="18"/>
              </w:rPr>
            </w:pPr>
            <w:r w:rsidRPr="003208E2">
              <w:rPr>
                <w:sz w:val="18"/>
              </w:rPr>
              <w:t>260</w:t>
            </w:r>
          </w:p>
        </w:tc>
      </w:tr>
      <w:tr w:rsidR="00AD63CE" w:rsidRPr="003208E2" w14:paraId="14367A87" w14:textId="77777777" w:rsidTr="003E2294">
        <w:trPr>
          <w:gridAfter w:val="1"/>
          <w:wAfter w:w="57" w:type="dxa"/>
          <w:trHeight w:val="159"/>
        </w:trPr>
        <w:tc>
          <w:tcPr>
            <w:tcW w:w="991" w:type="dxa"/>
            <w:tcBorders>
              <w:right w:val="single" w:sz="6" w:space="0" w:color="auto"/>
            </w:tcBorders>
            <w:shd w:val="clear" w:color="auto" w:fill="FFFFFF"/>
            <w:vAlign w:val="center"/>
          </w:tcPr>
          <w:p w14:paraId="4BB65133" w14:textId="77777777" w:rsidR="00C97FA8" w:rsidRPr="003208E2" w:rsidRDefault="00C97FA8" w:rsidP="00151F68">
            <w:pPr>
              <w:pStyle w:val="REG-P0"/>
              <w:spacing w:beforeLines="20" w:before="48" w:afterLines="20" w:after="48"/>
              <w:ind w:right="198"/>
              <w:jc w:val="right"/>
              <w:rPr>
                <w:sz w:val="18"/>
              </w:rPr>
            </w:pPr>
            <w:r w:rsidRPr="003208E2">
              <w:rPr>
                <w:sz w:val="18"/>
              </w:rPr>
              <w:t>3 000</w:t>
            </w:r>
          </w:p>
        </w:tc>
        <w:tc>
          <w:tcPr>
            <w:tcW w:w="831" w:type="dxa"/>
            <w:tcBorders>
              <w:left w:val="single" w:sz="6" w:space="0" w:color="auto"/>
              <w:right w:val="single" w:sz="6" w:space="0" w:color="auto"/>
            </w:tcBorders>
            <w:shd w:val="clear" w:color="auto" w:fill="FFFFFF"/>
            <w:vAlign w:val="center"/>
          </w:tcPr>
          <w:p w14:paraId="2C55FB7A" w14:textId="77777777" w:rsidR="00C97FA8" w:rsidRPr="003208E2" w:rsidRDefault="00C97FA8" w:rsidP="00AD63CE">
            <w:pPr>
              <w:pStyle w:val="REG-P0"/>
              <w:spacing w:beforeLines="20" w:before="48" w:afterLines="20" w:after="48"/>
              <w:ind w:right="312"/>
              <w:jc w:val="right"/>
              <w:rPr>
                <w:sz w:val="18"/>
              </w:rPr>
            </w:pPr>
            <w:r w:rsidRPr="003208E2">
              <w:rPr>
                <w:sz w:val="18"/>
              </w:rPr>
              <w:t>14</w:t>
            </w:r>
          </w:p>
        </w:tc>
        <w:tc>
          <w:tcPr>
            <w:tcW w:w="836" w:type="dxa"/>
            <w:tcBorders>
              <w:left w:val="single" w:sz="6" w:space="0" w:color="auto"/>
              <w:right w:val="single" w:sz="6" w:space="0" w:color="auto"/>
            </w:tcBorders>
            <w:shd w:val="clear" w:color="auto" w:fill="FFFFFF"/>
            <w:vAlign w:val="center"/>
          </w:tcPr>
          <w:p w14:paraId="799D4B03" w14:textId="77777777" w:rsidR="00C97FA8" w:rsidRPr="003208E2" w:rsidRDefault="00C97FA8" w:rsidP="00AD63CE">
            <w:pPr>
              <w:pStyle w:val="REG-P0"/>
              <w:spacing w:beforeLines="20" w:before="48" w:afterLines="20" w:after="48"/>
              <w:ind w:right="255"/>
              <w:jc w:val="right"/>
              <w:rPr>
                <w:sz w:val="18"/>
              </w:rPr>
            </w:pPr>
            <w:r w:rsidRPr="003208E2">
              <w:rPr>
                <w:sz w:val="18"/>
              </w:rPr>
              <w:t>19</w:t>
            </w:r>
          </w:p>
        </w:tc>
        <w:tc>
          <w:tcPr>
            <w:tcW w:w="836" w:type="dxa"/>
            <w:tcBorders>
              <w:left w:val="single" w:sz="6" w:space="0" w:color="auto"/>
              <w:right w:val="single" w:sz="6" w:space="0" w:color="auto"/>
            </w:tcBorders>
            <w:shd w:val="clear" w:color="auto" w:fill="FFFFFF"/>
            <w:vAlign w:val="center"/>
          </w:tcPr>
          <w:p w14:paraId="2253AE2C" w14:textId="77777777" w:rsidR="00C97FA8" w:rsidRPr="003208E2" w:rsidRDefault="00C97FA8" w:rsidP="00AD63CE">
            <w:pPr>
              <w:pStyle w:val="REG-P0"/>
              <w:spacing w:beforeLines="20" w:before="48" w:afterLines="20" w:after="48"/>
              <w:ind w:right="255"/>
              <w:jc w:val="right"/>
              <w:rPr>
                <w:sz w:val="18"/>
              </w:rPr>
            </w:pPr>
            <w:r w:rsidRPr="003208E2">
              <w:rPr>
                <w:sz w:val="18"/>
              </w:rPr>
              <w:t>35</w:t>
            </w:r>
          </w:p>
        </w:tc>
        <w:tc>
          <w:tcPr>
            <w:tcW w:w="836" w:type="dxa"/>
            <w:tcBorders>
              <w:left w:val="single" w:sz="6" w:space="0" w:color="auto"/>
              <w:right w:val="single" w:sz="6" w:space="0" w:color="auto"/>
            </w:tcBorders>
            <w:shd w:val="clear" w:color="auto" w:fill="FFFFFF"/>
            <w:vAlign w:val="center"/>
          </w:tcPr>
          <w:p w14:paraId="7F4DA007" w14:textId="77777777" w:rsidR="00C97FA8" w:rsidRPr="003208E2" w:rsidRDefault="00C97FA8" w:rsidP="00AD63CE">
            <w:pPr>
              <w:pStyle w:val="REG-P0"/>
              <w:spacing w:beforeLines="20" w:before="48" w:afterLines="20" w:after="48"/>
              <w:ind w:right="312"/>
              <w:jc w:val="right"/>
              <w:rPr>
                <w:sz w:val="18"/>
              </w:rPr>
            </w:pPr>
            <w:r w:rsidRPr="003208E2">
              <w:rPr>
                <w:sz w:val="18"/>
              </w:rPr>
              <w:t>22</w:t>
            </w:r>
          </w:p>
        </w:tc>
        <w:tc>
          <w:tcPr>
            <w:tcW w:w="836" w:type="dxa"/>
            <w:tcBorders>
              <w:left w:val="single" w:sz="6" w:space="0" w:color="auto"/>
              <w:right w:val="single" w:sz="6" w:space="0" w:color="auto"/>
            </w:tcBorders>
            <w:shd w:val="clear" w:color="auto" w:fill="FFFFFF"/>
            <w:vAlign w:val="center"/>
          </w:tcPr>
          <w:p w14:paraId="600128C6" w14:textId="77777777" w:rsidR="00C97FA8" w:rsidRPr="003208E2" w:rsidRDefault="00C97FA8" w:rsidP="00AD63CE">
            <w:pPr>
              <w:pStyle w:val="REG-P0"/>
              <w:spacing w:beforeLines="20" w:before="48" w:afterLines="20" w:after="48"/>
              <w:ind w:right="255"/>
              <w:jc w:val="right"/>
              <w:rPr>
                <w:sz w:val="18"/>
              </w:rPr>
            </w:pPr>
            <w:r w:rsidRPr="003208E2">
              <w:rPr>
                <w:sz w:val="18"/>
              </w:rPr>
              <w:t>46</w:t>
            </w:r>
          </w:p>
        </w:tc>
        <w:tc>
          <w:tcPr>
            <w:tcW w:w="836" w:type="dxa"/>
            <w:tcBorders>
              <w:left w:val="single" w:sz="6" w:space="0" w:color="auto"/>
              <w:right w:val="single" w:sz="6" w:space="0" w:color="auto"/>
            </w:tcBorders>
            <w:shd w:val="clear" w:color="auto" w:fill="FFFFFF"/>
            <w:vAlign w:val="center"/>
          </w:tcPr>
          <w:p w14:paraId="27861411" w14:textId="77777777" w:rsidR="00C97FA8" w:rsidRPr="003208E2" w:rsidRDefault="00C97FA8" w:rsidP="00AD63CE">
            <w:pPr>
              <w:pStyle w:val="REG-P0"/>
              <w:spacing w:beforeLines="20" w:before="48" w:afterLines="20" w:after="48"/>
              <w:ind w:right="255"/>
              <w:jc w:val="right"/>
              <w:rPr>
                <w:sz w:val="18"/>
              </w:rPr>
            </w:pPr>
            <w:r w:rsidRPr="003208E2">
              <w:rPr>
                <w:sz w:val="18"/>
              </w:rPr>
              <w:t>106</w:t>
            </w:r>
          </w:p>
        </w:tc>
        <w:tc>
          <w:tcPr>
            <w:tcW w:w="836" w:type="dxa"/>
            <w:tcBorders>
              <w:left w:val="single" w:sz="6" w:space="0" w:color="auto"/>
              <w:right w:val="single" w:sz="6" w:space="0" w:color="auto"/>
            </w:tcBorders>
            <w:shd w:val="clear" w:color="auto" w:fill="FFFFFF"/>
            <w:vAlign w:val="center"/>
          </w:tcPr>
          <w:p w14:paraId="5DBC8560" w14:textId="77777777" w:rsidR="00C97FA8" w:rsidRPr="003208E2" w:rsidRDefault="00C97FA8" w:rsidP="00AD63CE">
            <w:pPr>
              <w:pStyle w:val="REG-P0"/>
              <w:spacing w:beforeLines="20" w:before="48" w:afterLines="20" w:after="48"/>
              <w:ind w:right="312"/>
              <w:jc w:val="right"/>
              <w:rPr>
                <w:sz w:val="18"/>
              </w:rPr>
            </w:pPr>
            <w:r w:rsidRPr="003208E2">
              <w:rPr>
                <w:sz w:val="18"/>
              </w:rPr>
              <w:t>43</w:t>
            </w:r>
          </w:p>
        </w:tc>
        <w:tc>
          <w:tcPr>
            <w:tcW w:w="836" w:type="dxa"/>
            <w:tcBorders>
              <w:left w:val="single" w:sz="6" w:space="0" w:color="auto"/>
              <w:right w:val="single" w:sz="6" w:space="0" w:color="auto"/>
            </w:tcBorders>
            <w:shd w:val="clear" w:color="auto" w:fill="FFFFFF"/>
            <w:vAlign w:val="center"/>
          </w:tcPr>
          <w:p w14:paraId="24558C5E" w14:textId="77777777" w:rsidR="00C97FA8" w:rsidRPr="003208E2" w:rsidRDefault="00C97FA8" w:rsidP="00AD63CE">
            <w:pPr>
              <w:pStyle w:val="REG-P0"/>
              <w:spacing w:beforeLines="20" w:before="48" w:afterLines="20" w:after="48"/>
              <w:ind w:right="255"/>
              <w:jc w:val="right"/>
              <w:rPr>
                <w:sz w:val="18"/>
              </w:rPr>
            </w:pPr>
            <w:r w:rsidRPr="003208E2">
              <w:rPr>
                <w:sz w:val="18"/>
              </w:rPr>
              <w:t>91</w:t>
            </w:r>
          </w:p>
        </w:tc>
        <w:tc>
          <w:tcPr>
            <w:tcW w:w="832" w:type="dxa"/>
            <w:tcBorders>
              <w:left w:val="single" w:sz="6" w:space="0" w:color="auto"/>
            </w:tcBorders>
            <w:shd w:val="clear" w:color="auto" w:fill="FFFFFF"/>
            <w:vAlign w:val="center"/>
          </w:tcPr>
          <w:p w14:paraId="00F6B97C" w14:textId="77777777" w:rsidR="00C97FA8" w:rsidRPr="003208E2" w:rsidRDefault="00C97FA8" w:rsidP="007933D5">
            <w:pPr>
              <w:pStyle w:val="REG-P0"/>
              <w:spacing w:beforeLines="20" w:before="48" w:afterLines="20" w:after="48"/>
              <w:ind w:right="198"/>
              <w:jc w:val="right"/>
              <w:rPr>
                <w:sz w:val="18"/>
              </w:rPr>
            </w:pPr>
            <w:r w:rsidRPr="003208E2">
              <w:rPr>
                <w:sz w:val="18"/>
              </w:rPr>
              <w:t>280</w:t>
            </w:r>
          </w:p>
        </w:tc>
      </w:tr>
      <w:tr w:rsidR="00AD63CE" w:rsidRPr="003208E2" w14:paraId="4B7D103A" w14:textId="77777777" w:rsidTr="003E2294">
        <w:trPr>
          <w:gridAfter w:val="1"/>
          <w:wAfter w:w="57" w:type="dxa"/>
          <w:trHeight w:val="159"/>
        </w:trPr>
        <w:tc>
          <w:tcPr>
            <w:tcW w:w="991" w:type="dxa"/>
            <w:tcBorders>
              <w:right w:val="single" w:sz="6" w:space="0" w:color="auto"/>
            </w:tcBorders>
            <w:shd w:val="clear" w:color="auto" w:fill="FFFFFF"/>
            <w:vAlign w:val="center"/>
          </w:tcPr>
          <w:p w14:paraId="09075488" w14:textId="77777777" w:rsidR="00C97FA8" w:rsidRPr="003208E2" w:rsidRDefault="00C97FA8" w:rsidP="00151F68">
            <w:pPr>
              <w:pStyle w:val="REG-P0"/>
              <w:spacing w:beforeLines="20" w:before="48" w:afterLines="20" w:after="48"/>
              <w:ind w:right="198"/>
              <w:jc w:val="right"/>
              <w:rPr>
                <w:sz w:val="18"/>
              </w:rPr>
            </w:pPr>
            <w:r w:rsidRPr="003208E2">
              <w:rPr>
                <w:sz w:val="18"/>
              </w:rPr>
              <w:t>5000</w:t>
            </w:r>
          </w:p>
        </w:tc>
        <w:tc>
          <w:tcPr>
            <w:tcW w:w="831" w:type="dxa"/>
            <w:tcBorders>
              <w:left w:val="single" w:sz="6" w:space="0" w:color="auto"/>
              <w:right w:val="single" w:sz="6" w:space="0" w:color="auto"/>
            </w:tcBorders>
            <w:shd w:val="clear" w:color="auto" w:fill="FFFFFF"/>
            <w:vAlign w:val="center"/>
          </w:tcPr>
          <w:p w14:paraId="794288F5" w14:textId="77777777" w:rsidR="00C97FA8" w:rsidRPr="003208E2" w:rsidRDefault="00C97FA8" w:rsidP="00AD63CE">
            <w:pPr>
              <w:pStyle w:val="REG-P0"/>
              <w:spacing w:beforeLines="20" w:before="48" w:afterLines="20" w:after="48"/>
              <w:ind w:right="312"/>
              <w:jc w:val="right"/>
              <w:rPr>
                <w:sz w:val="18"/>
              </w:rPr>
            </w:pPr>
            <w:r w:rsidRPr="003208E2">
              <w:rPr>
                <w:sz w:val="18"/>
              </w:rPr>
              <w:t>17</w:t>
            </w:r>
          </w:p>
        </w:tc>
        <w:tc>
          <w:tcPr>
            <w:tcW w:w="836" w:type="dxa"/>
            <w:tcBorders>
              <w:left w:val="single" w:sz="6" w:space="0" w:color="auto"/>
              <w:right w:val="single" w:sz="6" w:space="0" w:color="auto"/>
            </w:tcBorders>
            <w:shd w:val="clear" w:color="auto" w:fill="FFFFFF"/>
            <w:vAlign w:val="center"/>
          </w:tcPr>
          <w:p w14:paraId="088D1342" w14:textId="77777777" w:rsidR="00C97FA8" w:rsidRPr="003208E2" w:rsidRDefault="00C97FA8" w:rsidP="00AD63CE">
            <w:pPr>
              <w:pStyle w:val="REG-P0"/>
              <w:spacing w:beforeLines="20" w:before="48" w:afterLines="20" w:after="48"/>
              <w:ind w:right="255"/>
              <w:jc w:val="right"/>
              <w:rPr>
                <w:sz w:val="18"/>
              </w:rPr>
            </w:pPr>
            <w:r w:rsidRPr="003208E2">
              <w:rPr>
                <w:sz w:val="18"/>
              </w:rPr>
              <w:t>21</w:t>
            </w:r>
          </w:p>
        </w:tc>
        <w:tc>
          <w:tcPr>
            <w:tcW w:w="836" w:type="dxa"/>
            <w:tcBorders>
              <w:left w:val="single" w:sz="6" w:space="0" w:color="auto"/>
              <w:right w:val="single" w:sz="6" w:space="0" w:color="auto"/>
            </w:tcBorders>
            <w:shd w:val="clear" w:color="auto" w:fill="FFFFFF"/>
            <w:vAlign w:val="center"/>
          </w:tcPr>
          <w:p w14:paraId="27288A98" w14:textId="77777777" w:rsidR="00C97FA8" w:rsidRPr="003208E2" w:rsidRDefault="00C97FA8" w:rsidP="00AD63CE">
            <w:pPr>
              <w:pStyle w:val="REG-P0"/>
              <w:spacing w:beforeLines="20" w:before="48" w:afterLines="20" w:after="48"/>
              <w:ind w:right="255"/>
              <w:jc w:val="right"/>
              <w:rPr>
                <w:sz w:val="18"/>
              </w:rPr>
            </w:pPr>
            <w:r w:rsidRPr="003208E2">
              <w:rPr>
                <w:sz w:val="18"/>
              </w:rPr>
              <w:t>40</w:t>
            </w:r>
          </w:p>
        </w:tc>
        <w:tc>
          <w:tcPr>
            <w:tcW w:w="836" w:type="dxa"/>
            <w:tcBorders>
              <w:left w:val="single" w:sz="6" w:space="0" w:color="auto"/>
              <w:right w:val="single" w:sz="6" w:space="0" w:color="auto"/>
            </w:tcBorders>
            <w:shd w:val="clear" w:color="auto" w:fill="FFFFFF"/>
            <w:vAlign w:val="center"/>
          </w:tcPr>
          <w:p w14:paraId="5959A4DC" w14:textId="77777777" w:rsidR="00C97FA8" w:rsidRPr="003208E2" w:rsidRDefault="00C97FA8" w:rsidP="00AD63CE">
            <w:pPr>
              <w:pStyle w:val="REG-P0"/>
              <w:spacing w:beforeLines="20" w:before="48" w:afterLines="20" w:after="48"/>
              <w:ind w:right="312"/>
              <w:jc w:val="right"/>
              <w:rPr>
                <w:sz w:val="18"/>
              </w:rPr>
            </w:pPr>
            <w:r w:rsidRPr="003208E2">
              <w:rPr>
                <w:sz w:val="18"/>
              </w:rPr>
              <w:t>25</w:t>
            </w:r>
          </w:p>
        </w:tc>
        <w:tc>
          <w:tcPr>
            <w:tcW w:w="836" w:type="dxa"/>
            <w:tcBorders>
              <w:left w:val="single" w:sz="6" w:space="0" w:color="auto"/>
              <w:right w:val="single" w:sz="6" w:space="0" w:color="auto"/>
            </w:tcBorders>
            <w:shd w:val="clear" w:color="auto" w:fill="FFFFFF"/>
            <w:vAlign w:val="center"/>
          </w:tcPr>
          <w:p w14:paraId="5F167C3D" w14:textId="77777777" w:rsidR="00C97FA8" w:rsidRPr="003208E2" w:rsidRDefault="00C97FA8" w:rsidP="00AD63CE">
            <w:pPr>
              <w:pStyle w:val="REG-P0"/>
              <w:spacing w:beforeLines="20" w:before="48" w:afterLines="20" w:after="48"/>
              <w:ind w:right="255"/>
              <w:jc w:val="right"/>
              <w:rPr>
                <w:sz w:val="18"/>
              </w:rPr>
            </w:pPr>
            <w:r w:rsidRPr="003208E2">
              <w:rPr>
                <w:sz w:val="18"/>
              </w:rPr>
              <w:t>54</w:t>
            </w:r>
          </w:p>
        </w:tc>
        <w:tc>
          <w:tcPr>
            <w:tcW w:w="836" w:type="dxa"/>
            <w:tcBorders>
              <w:left w:val="single" w:sz="6" w:space="0" w:color="auto"/>
              <w:right w:val="single" w:sz="6" w:space="0" w:color="auto"/>
            </w:tcBorders>
            <w:shd w:val="clear" w:color="auto" w:fill="FFFFFF"/>
            <w:vAlign w:val="center"/>
          </w:tcPr>
          <w:p w14:paraId="7CA914B6" w14:textId="77777777" w:rsidR="00C97FA8" w:rsidRPr="003208E2" w:rsidRDefault="00C97FA8" w:rsidP="00AD63CE">
            <w:pPr>
              <w:pStyle w:val="REG-P0"/>
              <w:spacing w:beforeLines="20" w:before="48" w:afterLines="20" w:after="48"/>
              <w:ind w:right="255"/>
              <w:jc w:val="right"/>
              <w:rPr>
                <w:sz w:val="18"/>
              </w:rPr>
            </w:pPr>
            <w:r w:rsidRPr="003208E2">
              <w:rPr>
                <w:sz w:val="18"/>
              </w:rPr>
              <w:t>135</w:t>
            </w:r>
          </w:p>
        </w:tc>
        <w:tc>
          <w:tcPr>
            <w:tcW w:w="836" w:type="dxa"/>
            <w:tcBorders>
              <w:left w:val="single" w:sz="6" w:space="0" w:color="auto"/>
              <w:right w:val="single" w:sz="6" w:space="0" w:color="auto"/>
            </w:tcBorders>
            <w:shd w:val="clear" w:color="auto" w:fill="FFFFFF"/>
            <w:vAlign w:val="center"/>
          </w:tcPr>
          <w:p w14:paraId="7D8C812D" w14:textId="77777777" w:rsidR="00C97FA8" w:rsidRPr="003208E2" w:rsidRDefault="00C97FA8" w:rsidP="00AD63CE">
            <w:pPr>
              <w:pStyle w:val="REG-P0"/>
              <w:spacing w:beforeLines="20" w:before="48" w:afterLines="20" w:after="48"/>
              <w:ind w:right="312"/>
              <w:jc w:val="right"/>
              <w:rPr>
                <w:sz w:val="18"/>
              </w:rPr>
            </w:pPr>
            <w:r w:rsidRPr="003208E2">
              <w:rPr>
                <w:sz w:val="18"/>
              </w:rPr>
              <w:t>46</w:t>
            </w:r>
          </w:p>
        </w:tc>
        <w:tc>
          <w:tcPr>
            <w:tcW w:w="836" w:type="dxa"/>
            <w:tcBorders>
              <w:left w:val="single" w:sz="6" w:space="0" w:color="auto"/>
              <w:right w:val="single" w:sz="6" w:space="0" w:color="auto"/>
            </w:tcBorders>
            <w:shd w:val="clear" w:color="auto" w:fill="FFFFFF"/>
            <w:vAlign w:val="center"/>
          </w:tcPr>
          <w:p w14:paraId="12448D51" w14:textId="77777777" w:rsidR="00C97FA8" w:rsidRPr="003208E2" w:rsidRDefault="00C97FA8" w:rsidP="00AD63CE">
            <w:pPr>
              <w:pStyle w:val="REG-P0"/>
              <w:spacing w:beforeLines="20" w:before="48" w:afterLines="20" w:after="48"/>
              <w:ind w:right="255"/>
              <w:jc w:val="right"/>
              <w:rPr>
                <w:sz w:val="18"/>
              </w:rPr>
            </w:pPr>
            <w:r w:rsidRPr="003208E2">
              <w:rPr>
                <w:sz w:val="18"/>
              </w:rPr>
              <w:t>108</w:t>
            </w:r>
          </w:p>
        </w:tc>
        <w:tc>
          <w:tcPr>
            <w:tcW w:w="832" w:type="dxa"/>
            <w:tcBorders>
              <w:left w:val="single" w:sz="6" w:space="0" w:color="auto"/>
            </w:tcBorders>
            <w:shd w:val="clear" w:color="auto" w:fill="FFFFFF"/>
            <w:vAlign w:val="center"/>
          </w:tcPr>
          <w:p w14:paraId="6AEE1A8A" w14:textId="77777777" w:rsidR="00C97FA8" w:rsidRPr="003208E2" w:rsidRDefault="00C97FA8" w:rsidP="007933D5">
            <w:pPr>
              <w:pStyle w:val="REG-P0"/>
              <w:spacing w:beforeLines="20" w:before="48" w:afterLines="20" w:after="48"/>
              <w:ind w:right="198"/>
              <w:jc w:val="right"/>
              <w:rPr>
                <w:sz w:val="18"/>
              </w:rPr>
            </w:pPr>
            <w:r w:rsidRPr="003208E2">
              <w:rPr>
                <w:sz w:val="18"/>
              </w:rPr>
              <w:t>360</w:t>
            </w:r>
          </w:p>
        </w:tc>
      </w:tr>
      <w:tr w:rsidR="00AD63CE" w:rsidRPr="003208E2" w14:paraId="21A87692" w14:textId="77777777" w:rsidTr="003E2294">
        <w:trPr>
          <w:gridAfter w:val="1"/>
          <w:wAfter w:w="57" w:type="dxa"/>
          <w:trHeight w:val="159"/>
        </w:trPr>
        <w:tc>
          <w:tcPr>
            <w:tcW w:w="991" w:type="dxa"/>
            <w:tcBorders>
              <w:right w:val="single" w:sz="6" w:space="0" w:color="auto"/>
            </w:tcBorders>
            <w:shd w:val="clear" w:color="auto" w:fill="FFFFFF"/>
            <w:vAlign w:val="center"/>
          </w:tcPr>
          <w:p w14:paraId="17E450B9" w14:textId="77777777" w:rsidR="00C97FA8" w:rsidRPr="003208E2" w:rsidRDefault="00C97FA8" w:rsidP="00151F68">
            <w:pPr>
              <w:pStyle w:val="REG-P0"/>
              <w:spacing w:beforeLines="20" w:before="48" w:afterLines="20" w:after="48"/>
              <w:ind w:right="198"/>
              <w:jc w:val="right"/>
              <w:rPr>
                <w:sz w:val="18"/>
              </w:rPr>
            </w:pPr>
            <w:r w:rsidRPr="003208E2">
              <w:rPr>
                <w:sz w:val="18"/>
              </w:rPr>
              <w:t>10 000</w:t>
            </w:r>
          </w:p>
        </w:tc>
        <w:tc>
          <w:tcPr>
            <w:tcW w:w="831" w:type="dxa"/>
            <w:tcBorders>
              <w:left w:val="single" w:sz="6" w:space="0" w:color="auto"/>
              <w:right w:val="single" w:sz="6" w:space="0" w:color="auto"/>
            </w:tcBorders>
            <w:shd w:val="clear" w:color="auto" w:fill="FFFFFF"/>
            <w:vAlign w:val="center"/>
          </w:tcPr>
          <w:p w14:paraId="2CF97FE8" w14:textId="77777777" w:rsidR="00C97FA8" w:rsidRPr="003208E2" w:rsidRDefault="00C97FA8" w:rsidP="00AD63CE">
            <w:pPr>
              <w:pStyle w:val="REG-P0"/>
              <w:spacing w:beforeLines="20" w:before="48" w:afterLines="20" w:after="48"/>
              <w:ind w:right="312"/>
              <w:jc w:val="right"/>
              <w:rPr>
                <w:sz w:val="18"/>
              </w:rPr>
            </w:pPr>
            <w:r w:rsidRPr="003208E2">
              <w:rPr>
                <w:sz w:val="18"/>
              </w:rPr>
              <w:t>21</w:t>
            </w:r>
          </w:p>
        </w:tc>
        <w:tc>
          <w:tcPr>
            <w:tcW w:w="836" w:type="dxa"/>
            <w:tcBorders>
              <w:left w:val="single" w:sz="6" w:space="0" w:color="auto"/>
              <w:right w:val="single" w:sz="6" w:space="0" w:color="auto"/>
            </w:tcBorders>
            <w:shd w:val="clear" w:color="auto" w:fill="FFFFFF"/>
            <w:vAlign w:val="center"/>
          </w:tcPr>
          <w:p w14:paraId="7AACB1AF" w14:textId="77777777" w:rsidR="00C97FA8" w:rsidRPr="003208E2" w:rsidRDefault="00C97FA8" w:rsidP="00AD63CE">
            <w:pPr>
              <w:pStyle w:val="REG-P0"/>
              <w:spacing w:beforeLines="20" w:before="48" w:afterLines="20" w:after="48"/>
              <w:ind w:right="255"/>
              <w:jc w:val="right"/>
              <w:rPr>
                <w:sz w:val="18"/>
              </w:rPr>
            </w:pPr>
            <w:r w:rsidRPr="003208E2">
              <w:rPr>
                <w:sz w:val="18"/>
              </w:rPr>
              <w:t>28</w:t>
            </w:r>
          </w:p>
        </w:tc>
        <w:tc>
          <w:tcPr>
            <w:tcW w:w="836" w:type="dxa"/>
            <w:tcBorders>
              <w:left w:val="single" w:sz="6" w:space="0" w:color="auto"/>
              <w:right w:val="single" w:sz="6" w:space="0" w:color="auto"/>
            </w:tcBorders>
            <w:shd w:val="clear" w:color="auto" w:fill="FFFFFF"/>
            <w:vAlign w:val="center"/>
          </w:tcPr>
          <w:p w14:paraId="4E296E93" w14:textId="77777777" w:rsidR="00C97FA8" w:rsidRPr="003208E2" w:rsidRDefault="00C97FA8" w:rsidP="00AD63CE">
            <w:pPr>
              <w:pStyle w:val="REG-P0"/>
              <w:spacing w:beforeLines="20" w:before="48" w:afterLines="20" w:after="48"/>
              <w:ind w:right="255"/>
              <w:jc w:val="right"/>
              <w:rPr>
                <w:sz w:val="18"/>
              </w:rPr>
            </w:pPr>
            <w:r w:rsidRPr="003208E2">
              <w:rPr>
                <w:sz w:val="18"/>
              </w:rPr>
              <w:t>50</w:t>
            </w:r>
          </w:p>
        </w:tc>
        <w:tc>
          <w:tcPr>
            <w:tcW w:w="836" w:type="dxa"/>
            <w:tcBorders>
              <w:left w:val="single" w:sz="6" w:space="0" w:color="auto"/>
              <w:right w:val="single" w:sz="6" w:space="0" w:color="auto"/>
            </w:tcBorders>
            <w:shd w:val="clear" w:color="auto" w:fill="FFFFFF"/>
            <w:vAlign w:val="center"/>
          </w:tcPr>
          <w:p w14:paraId="2683DBBD" w14:textId="77777777" w:rsidR="00C97FA8" w:rsidRPr="003208E2" w:rsidRDefault="00C97FA8" w:rsidP="00AD63CE">
            <w:pPr>
              <w:pStyle w:val="REG-P0"/>
              <w:spacing w:beforeLines="20" w:before="48" w:afterLines="20" w:after="48"/>
              <w:ind w:right="312"/>
              <w:jc w:val="right"/>
              <w:rPr>
                <w:sz w:val="18"/>
              </w:rPr>
            </w:pPr>
            <w:r w:rsidRPr="003208E2">
              <w:rPr>
                <w:sz w:val="18"/>
              </w:rPr>
              <w:t>27</w:t>
            </w:r>
          </w:p>
        </w:tc>
        <w:tc>
          <w:tcPr>
            <w:tcW w:w="836" w:type="dxa"/>
            <w:tcBorders>
              <w:left w:val="single" w:sz="6" w:space="0" w:color="auto"/>
              <w:right w:val="single" w:sz="6" w:space="0" w:color="auto"/>
            </w:tcBorders>
            <w:shd w:val="clear" w:color="auto" w:fill="FFFFFF"/>
            <w:vAlign w:val="center"/>
          </w:tcPr>
          <w:p w14:paraId="2B91AF70" w14:textId="77777777" w:rsidR="00C97FA8" w:rsidRPr="003208E2" w:rsidRDefault="00C97FA8" w:rsidP="00AD63CE">
            <w:pPr>
              <w:pStyle w:val="REG-P0"/>
              <w:spacing w:beforeLines="20" w:before="48" w:afterLines="20" w:after="48"/>
              <w:ind w:right="255"/>
              <w:jc w:val="right"/>
              <w:rPr>
                <w:sz w:val="18"/>
              </w:rPr>
            </w:pPr>
            <w:r w:rsidRPr="003208E2">
              <w:rPr>
                <w:sz w:val="18"/>
              </w:rPr>
              <w:t>68</w:t>
            </w:r>
          </w:p>
        </w:tc>
        <w:tc>
          <w:tcPr>
            <w:tcW w:w="836" w:type="dxa"/>
            <w:tcBorders>
              <w:left w:val="single" w:sz="6" w:space="0" w:color="auto"/>
              <w:right w:val="single" w:sz="6" w:space="0" w:color="auto"/>
            </w:tcBorders>
            <w:shd w:val="clear" w:color="auto" w:fill="FFFFFF"/>
            <w:vAlign w:val="center"/>
          </w:tcPr>
          <w:p w14:paraId="0F0423FF" w14:textId="77777777" w:rsidR="00C97FA8" w:rsidRPr="003208E2" w:rsidRDefault="00C97FA8" w:rsidP="00AD63CE">
            <w:pPr>
              <w:pStyle w:val="REG-P0"/>
              <w:spacing w:beforeLines="20" w:before="48" w:afterLines="20" w:after="48"/>
              <w:ind w:right="255"/>
              <w:jc w:val="right"/>
              <w:rPr>
                <w:sz w:val="18"/>
              </w:rPr>
            </w:pPr>
            <w:r w:rsidRPr="003208E2">
              <w:rPr>
                <w:sz w:val="18"/>
              </w:rPr>
              <w:t>175</w:t>
            </w:r>
          </w:p>
        </w:tc>
        <w:tc>
          <w:tcPr>
            <w:tcW w:w="836" w:type="dxa"/>
            <w:tcBorders>
              <w:left w:val="single" w:sz="6" w:space="0" w:color="auto"/>
              <w:right w:val="single" w:sz="6" w:space="0" w:color="auto"/>
            </w:tcBorders>
            <w:shd w:val="clear" w:color="auto" w:fill="FFFFFF"/>
            <w:vAlign w:val="center"/>
          </w:tcPr>
          <w:p w14:paraId="2CE5ABFB" w14:textId="77777777" w:rsidR="00C97FA8" w:rsidRPr="003208E2" w:rsidRDefault="00C97FA8" w:rsidP="00AD63CE">
            <w:pPr>
              <w:pStyle w:val="REG-P0"/>
              <w:spacing w:beforeLines="20" w:before="48" w:afterLines="20" w:after="48"/>
              <w:ind w:right="312"/>
              <w:jc w:val="right"/>
              <w:rPr>
                <w:sz w:val="18"/>
              </w:rPr>
            </w:pPr>
            <w:r w:rsidRPr="003208E2">
              <w:rPr>
                <w:sz w:val="18"/>
              </w:rPr>
              <w:t>50</w:t>
            </w:r>
          </w:p>
        </w:tc>
        <w:tc>
          <w:tcPr>
            <w:tcW w:w="836" w:type="dxa"/>
            <w:tcBorders>
              <w:left w:val="single" w:sz="6" w:space="0" w:color="auto"/>
              <w:right w:val="single" w:sz="6" w:space="0" w:color="auto"/>
            </w:tcBorders>
            <w:shd w:val="clear" w:color="auto" w:fill="FFFFFF"/>
            <w:vAlign w:val="center"/>
          </w:tcPr>
          <w:p w14:paraId="02037475" w14:textId="77777777" w:rsidR="00C97FA8" w:rsidRPr="003208E2" w:rsidRDefault="00C97FA8" w:rsidP="00AD63CE">
            <w:pPr>
              <w:pStyle w:val="REG-P0"/>
              <w:spacing w:beforeLines="20" w:before="48" w:afterLines="20" w:after="48"/>
              <w:ind w:right="255"/>
              <w:jc w:val="right"/>
              <w:rPr>
                <w:sz w:val="18"/>
              </w:rPr>
            </w:pPr>
            <w:r w:rsidRPr="003208E2">
              <w:rPr>
                <w:sz w:val="18"/>
              </w:rPr>
              <w:t>136</w:t>
            </w:r>
          </w:p>
        </w:tc>
        <w:tc>
          <w:tcPr>
            <w:tcW w:w="832" w:type="dxa"/>
            <w:tcBorders>
              <w:left w:val="single" w:sz="6" w:space="0" w:color="auto"/>
            </w:tcBorders>
            <w:shd w:val="clear" w:color="auto" w:fill="FFFFFF"/>
            <w:vAlign w:val="center"/>
          </w:tcPr>
          <w:p w14:paraId="59976FCA" w14:textId="77777777" w:rsidR="00C97FA8" w:rsidRPr="003208E2" w:rsidRDefault="00C97FA8" w:rsidP="007933D5">
            <w:pPr>
              <w:pStyle w:val="REG-P0"/>
              <w:spacing w:beforeLines="20" w:before="48" w:afterLines="20" w:after="48"/>
              <w:ind w:right="198"/>
              <w:jc w:val="right"/>
              <w:rPr>
                <w:sz w:val="18"/>
              </w:rPr>
            </w:pPr>
            <w:r w:rsidRPr="003208E2">
              <w:rPr>
                <w:sz w:val="18"/>
              </w:rPr>
              <w:t>470</w:t>
            </w:r>
          </w:p>
        </w:tc>
      </w:tr>
      <w:tr w:rsidR="00AD63CE" w:rsidRPr="003208E2" w14:paraId="3DE8C0B1" w14:textId="77777777" w:rsidTr="00A60B35">
        <w:trPr>
          <w:gridAfter w:val="1"/>
          <w:wAfter w:w="57" w:type="dxa"/>
          <w:trHeight w:val="159"/>
        </w:trPr>
        <w:tc>
          <w:tcPr>
            <w:tcW w:w="991" w:type="dxa"/>
            <w:tcBorders>
              <w:right w:val="single" w:sz="6" w:space="0" w:color="auto"/>
            </w:tcBorders>
            <w:shd w:val="clear" w:color="auto" w:fill="FFFFFF"/>
            <w:vAlign w:val="center"/>
          </w:tcPr>
          <w:p w14:paraId="56D995E1" w14:textId="77777777" w:rsidR="00C97FA8" w:rsidRPr="003208E2" w:rsidRDefault="00C97FA8" w:rsidP="00151F68">
            <w:pPr>
              <w:pStyle w:val="REG-P0"/>
              <w:spacing w:beforeLines="20" w:before="48" w:afterLines="20" w:after="48"/>
              <w:ind w:right="198"/>
              <w:jc w:val="right"/>
              <w:rPr>
                <w:sz w:val="18"/>
              </w:rPr>
            </w:pPr>
            <w:r w:rsidRPr="003208E2">
              <w:rPr>
                <w:sz w:val="18"/>
              </w:rPr>
              <w:t>20 000</w:t>
            </w:r>
          </w:p>
        </w:tc>
        <w:tc>
          <w:tcPr>
            <w:tcW w:w="831" w:type="dxa"/>
            <w:tcBorders>
              <w:left w:val="single" w:sz="6" w:space="0" w:color="auto"/>
              <w:right w:val="single" w:sz="6" w:space="0" w:color="auto"/>
            </w:tcBorders>
            <w:shd w:val="clear" w:color="auto" w:fill="FFFFFF"/>
            <w:vAlign w:val="center"/>
          </w:tcPr>
          <w:p w14:paraId="7457C695" w14:textId="77777777" w:rsidR="00C97FA8" w:rsidRPr="003208E2" w:rsidRDefault="00C97FA8" w:rsidP="00AD63CE">
            <w:pPr>
              <w:pStyle w:val="REG-P0"/>
              <w:spacing w:beforeLines="20" w:before="48" w:afterLines="20" w:after="48"/>
              <w:ind w:right="312"/>
              <w:jc w:val="right"/>
              <w:rPr>
                <w:sz w:val="18"/>
              </w:rPr>
            </w:pPr>
            <w:r w:rsidRPr="003208E2">
              <w:rPr>
                <w:sz w:val="18"/>
              </w:rPr>
              <w:t>25</w:t>
            </w:r>
          </w:p>
        </w:tc>
        <w:tc>
          <w:tcPr>
            <w:tcW w:w="836" w:type="dxa"/>
            <w:tcBorders>
              <w:left w:val="single" w:sz="6" w:space="0" w:color="auto"/>
              <w:right w:val="single" w:sz="6" w:space="0" w:color="auto"/>
            </w:tcBorders>
            <w:shd w:val="clear" w:color="auto" w:fill="FFFFFF"/>
            <w:vAlign w:val="center"/>
          </w:tcPr>
          <w:p w14:paraId="666A26E8" w14:textId="77777777" w:rsidR="00C97FA8" w:rsidRPr="003208E2" w:rsidRDefault="00C97FA8" w:rsidP="00AD63CE">
            <w:pPr>
              <w:pStyle w:val="REG-P0"/>
              <w:spacing w:beforeLines="20" w:before="48" w:afterLines="20" w:after="48"/>
              <w:ind w:right="255"/>
              <w:jc w:val="right"/>
              <w:rPr>
                <w:sz w:val="18"/>
              </w:rPr>
            </w:pPr>
            <w:r w:rsidRPr="003208E2">
              <w:rPr>
                <w:sz w:val="18"/>
              </w:rPr>
              <w:t>37</w:t>
            </w:r>
          </w:p>
        </w:tc>
        <w:tc>
          <w:tcPr>
            <w:tcW w:w="836" w:type="dxa"/>
            <w:tcBorders>
              <w:left w:val="single" w:sz="6" w:space="0" w:color="auto"/>
              <w:right w:val="single" w:sz="6" w:space="0" w:color="auto"/>
            </w:tcBorders>
            <w:shd w:val="clear" w:color="auto" w:fill="FFFFFF"/>
            <w:vAlign w:val="center"/>
          </w:tcPr>
          <w:p w14:paraId="116377F6" w14:textId="77777777" w:rsidR="00C97FA8" w:rsidRPr="003208E2" w:rsidRDefault="00C97FA8" w:rsidP="00AD63CE">
            <w:pPr>
              <w:pStyle w:val="REG-P0"/>
              <w:spacing w:beforeLines="20" w:before="48" w:afterLines="20" w:after="48"/>
              <w:ind w:right="255"/>
              <w:jc w:val="right"/>
              <w:rPr>
                <w:sz w:val="18"/>
              </w:rPr>
            </w:pPr>
            <w:r w:rsidRPr="003208E2">
              <w:rPr>
                <w:sz w:val="18"/>
              </w:rPr>
              <w:t>65</w:t>
            </w:r>
          </w:p>
        </w:tc>
        <w:tc>
          <w:tcPr>
            <w:tcW w:w="836" w:type="dxa"/>
            <w:tcBorders>
              <w:left w:val="single" w:sz="6" w:space="0" w:color="auto"/>
              <w:right w:val="single" w:sz="6" w:space="0" w:color="auto"/>
            </w:tcBorders>
            <w:shd w:val="clear" w:color="auto" w:fill="FFFFFF"/>
            <w:vAlign w:val="center"/>
          </w:tcPr>
          <w:p w14:paraId="2FFDDE80" w14:textId="77777777" w:rsidR="00C97FA8" w:rsidRPr="003208E2" w:rsidRDefault="00C97FA8" w:rsidP="00AD63CE">
            <w:pPr>
              <w:pStyle w:val="REG-P0"/>
              <w:spacing w:beforeLines="20" w:before="48" w:afterLines="20" w:after="48"/>
              <w:ind w:right="312"/>
              <w:jc w:val="right"/>
              <w:rPr>
                <w:sz w:val="18"/>
              </w:rPr>
            </w:pPr>
            <w:r w:rsidRPr="003208E2">
              <w:rPr>
                <w:sz w:val="18"/>
              </w:rPr>
              <w:t>27</w:t>
            </w:r>
          </w:p>
        </w:tc>
        <w:tc>
          <w:tcPr>
            <w:tcW w:w="836" w:type="dxa"/>
            <w:tcBorders>
              <w:left w:val="single" w:sz="6" w:space="0" w:color="auto"/>
              <w:right w:val="single" w:sz="6" w:space="0" w:color="auto"/>
            </w:tcBorders>
            <w:shd w:val="clear" w:color="auto" w:fill="FFFFFF"/>
            <w:vAlign w:val="center"/>
          </w:tcPr>
          <w:p w14:paraId="394DAEF0" w14:textId="77777777" w:rsidR="00C97FA8" w:rsidRPr="003208E2" w:rsidRDefault="00C97FA8" w:rsidP="00AD63CE">
            <w:pPr>
              <w:pStyle w:val="REG-P0"/>
              <w:spacing w:beforeLines="20" w:before="48" w:afterLines="20" w:after="48"/>
              <w:ind w:right="255"/>
              <w:jc w:val="right"/>
              <w:rPr>
                <w:sz w:val="18"/>
              </w:rPr>
            </w:pPr>
            <w:r w:rsidRPr="003208E2">
              <w:rPr>
                <w:sz w:val="18"/>
              </w:rPr>
              <w:t>85</w:t>
            </w:r>
          </w:p>
        </w:tc>
        <w:tc>
          <w:tcPr>
            <w:tcW w:w="836" w:type="dxa"/>
            <w:tcBorders>
              <w:left w:val="single" w:sz="6" w:space="0" w:color="auto"/>
              <w:right w:val="single" w:sz="6" w:space="0" w:color="auto"/>
            </w:tcBorders>
            <w:shd w:val="clear" w:color="auto" w:fill="FFFFFF"/>
            <w:vAlign w:val="center"/>
          </w:tcPr>
          <w:p w14:paraId="743D103D" w14:textId="77777777" w:rsidR="00C97FA8" w:rsidRPr="003208E2" w:rsidRDefault="00C97FA8" w:rsidP="00AD63CE">
            <w:pPr>
              <w:pStyle w:val="REG-P0"/>
              <w:spacing w:beforeLines="20" w:before="48" w:afterLines="20" w:after="48"/>
              <w:ind w:right="255"/>
              <w:jc w:val="right"/>
              <w:rPr>
                <w:sz w:val="18"/>
              </w:rPr>
            </w:pPr>
            <w:r w:rsidRPr="003208E2">
              <w:rPr>
                <w:sz w:val="18"/>
              </w:rPr>
              <w:t>225</w:t>
            </w:r>
          </w:p>
        </w:tc>
        <w:tc>
          <w:tcPr>
            <w:tcW w:w="836" w:type="dxa"/>
            <w:tcBorders>
              <w:left w:val="single" w:sz="6" w:space="0" w:color="auto"/>
              <w:right w:val="single" w:sz="6" w:space="0" w:color="auto"/>
            </w:tcBorders>
            <w:shd w:val="clear" w:color="auto" w:fill="FFFFFF"/>
            <w:vAlign w:val="center"/>
          </w:tcPr>
          <w:p w14:paraId="65A4F94E" w14:textId="77777777" w:rsidR="00C97FA8" w:rsidRPr="003208E2" w:rsidRDefault="00C97FA8" w:rsidP="00AD63CE">
            <w:pPr>
              <w:pStyle w:val="REG-P0"/>
              <w:spacing w:beforeLines="20" w:before="48" w:afterLines="20" w:after="48"/>
              <w:ind w:right="312"/>
              <w:jc w:val="right"/>
              <w:rPr>
                <w:sz w:val="18"/>
              </w:rPr>
            </w:pPr>
            <w:r w:rsidRPr="003208E2">
              <w:rPr>
                <w:sz w:val="18"/>
              </w:rPr>
              <w:t>55</w:t>
            </w:r>
          </w:p>
        </w:tc>
        <w:tc>
          <w:tcPr>
            <w:tcW w:w="836" w:type="dxa"/>
            <w:tcBorders>
              <w:left w:val="single" w:sz="6" w:space="0" w:color="auto"/>
              <w:right w:val="single" w:sz="6" w:space="0" w:color="auto"/>
            </w:tcBorders>
            <w:shd w:val="clear" w:color="auto" w:fill="FFFFFF"/>
            <w:vAlign w:val="center"/>
          </w:tcPr>
          <w:p w14:paraId="04FD1D00" w14:textId="77777777" w:rsidR="00C97FA8" w:rsidRPr="003208E2" w:rsidRDefault="00C97FA8" w:rsidP="00AD63CE">
            <w:pPr>
              <w:pStyle w:val="REG-P0"/>
              <w:spacing w:beforeLines="20" w:before="48" w:afterLines="20" w:after="48"/>
              <w:ind w:right="255"/>
              <w:jc w:val="right"/>
              <w:rPr>
                <w:sz w:val="18"/>
              </w:rPr>
            </w:pPr>
            <w:r w:rsidRPr="003208E2">
              <w:rPr>
                <w:sz w:val="18"/>
              </w:rPr>
              <w:t>170</w:t>
            </w:r>
          </w:p>
        </w:tc>
        <w:tc>
          <w:tcPr>
            <w:tcW w:w="832" w:type="dxa"/>
            <w:tcBorders>
              <w:left w:val="single" w:sz="6" w:space="0" w:color="auto"/>
            </w:tcBorders>
            <w:shd w:val="clear" w:color="auto" w:fill="FFFFFF"/>
            <w:vAlign w:val="center"/>
          </w:tcPr>
          <w:p w14:paraId="7D4E3F8B" w14:textId="77777777" w:rsidR="00C97FA8" w:rsidRPr="003208E2" w:rsidRDefault="00C97FA8" w:rsidP="007933D5">
            <w:pPr>
              <w:pStyle w:val="REG-P0"/>
              <w:spacing w:beforeLines="20" w:before="48" w:afterLines="20" w:after="48"/>
              <w:ind w:right="198"/>
              <w:jc w:val="right"/>
              <w:rPr>
                <w:sz w:val="18"/>
              </w:rPr>
            </w:pPr>
            <w:r w:rsidRPr="003208E2">
              <w:rPr>
                <w:sz w:val="18"/>
              </w:rPr>
              <w:t>600</w:t>
            </w:r>
          </w:p>
        </w:tc>
      </w:tr>
      <w:tr w:rsidR="00AD63CE" w:rsidRPr="003208E2" w14:paraId="2122E6FD" w14:textId="77777777" w:rsidTr="00A60B35">
        <w:trPr>
          <w:gridAfter w:val="1"/>
          <w:wAfter w:w="57" w:type="dxa"/>
          <w:trHeight w:val="159"/>
        </w:trPr>
        <w:tc>
          <w:tcPr>
            <w:tcW w:w="991" w:type="dxa"/>
            <w:tcBorders>
              <w:right w:val="single" w:sz="6" w:space="0" w:color="auto"/>
            </w:tcBorders>
            <w:shd w:val="clear" w:color="auto" w:fill="FFFFFF"/>
            <w:vAlign w:val="center"/>
          </w:tcPr>
          <w:p w14:paraId="25351042" w14:textId="77777777" w:rsidR="00C97FA8" w:rsidRPr="003208E2" w:rsidRDefault="00C97FA8" w:rsidP="00151F68">
            <w:pPr>
              <w:pStyle w:val="REG-P0"/>
              <w:spacing w:beforeLines="20" w:before="48" w:afterLines="20" w:after="48"/>
              <w:ind w:right="198"/>
              <w:jc w:val="right"/>
              <w:rPr>
                <w:sz w:val="18"/>
              </w:rPr>
            </w:pPr>
            <w:r w:rsidRPr="003208E2">
              <w:rPr>
                <w:sz w:val="18"/>
              </w:rPr>
              <w:t>40 000</w:t>
            </w:r>
          </w:p>
        </w:tc>
        <w:tc>
          <w:tcPr>
            <w:tcW w:w="831" w:type="dxa"/>
            <w:tcBorders>
              <w:left w:val="single" w:sz="6" w:space="0" w:color="auto"/>
              <w:right w:val="single" w:sz="6" w:space="0" w:color="auto"/>
            </w:tcBorders>
            <w:shd w:val="clear" w:color="auto" w:fill="FFFFFF"/>
            <w:vAlign w:val="center"/>
          </w:tcPr>
          <w:p w14:paraId="7FBD722A" w14:textId="77777777" w:rsidR="00C97FA8" w:rsidRPr="003208E2" w:rsidRDefault="00C97FA8" w:rsidP="00AD63CE">
            <w:pPr>
              <w:pStyle w:val="REG-P0"/>
              <w:spacing w:beforeLines="20" w:before="48" w:afterLines="20" w:after="48"/>
              <w:ind w:right="312"/>
              <w:jc w:val="right"/>
              <w:rPr>
                <w:sz w:val="18"/>
              </w:rPr>
            </w:pPr>
            <w:r w:rsidRPr="003208E2">
              <w:rPr>
                <w:sz w:val="18"/>
              </w:rPr>
              <w:t>27</w:t>
            </w:r>
          </w:p>
        </w:tc>
        <w:tc>
          <w:tcPr>
            <w:tcW w:w="836" w:type="dxa"/>
            <w:tcBorders>
              <w:left w:val="single" w:sz="6" w:space="0" w:color="auto"/>
              <w:right w:val="single" w:sz="6" w:space="0" w:color="auto"/>
            </w:tcBorders>
            <w:shd w:val="clear" w:color="auto" w:fill="FFFFFF"/>
            <w:vAlign w:val="center"/>
          </w:tcPr>
          <w:p w14:paraId="21D1AC52" w14:textId="77777777" w:rsidR="00C97FA8" w:rsidRPr="003208E2" w:rsidRDefault="00C97FA8" w:rsidP="00AD63CE">
            <w:pPr>
              <w:pStyle w:val="REG-P0"/>
              <w:spacing w:beforeLines="20" w:before="48" w:afterLines="20" w:after="48"/>
              <w:ind w:right="255"/>
              <w:jc w:val="right"/>
              <w:rPr>
                <w:sz w:val="18"/>
              </w:rPr>
            </w:pPr>
            <w:r w:rsidRPr="003208E2">
              <w:rPr>
                <w:sz w:val="18"/>
              </w:rPr>
              <w:t>50</w:t>
            </w:r>
          </w:p>
        </w:tc>
        <w:tc>
          <w:tcPr>
            <w:tcW w:w="836" w:type="dxa"/>
            <w:tcBorders>
              <w:left w:val="single" w:sz="6" w:space="0" w:color="auto"/>
              <w:right w:val="single" w:sz="6" w:space="0" w:color="auto"/>
            </w:tcBorders>
            <w:shd w:val="clear" w:color="auto" w:fill="FFFFFF"/>
            <w:vAlign w:val="center"/>
          </w:tcPr>
          <w:p w14:paraId="03CC9165" w14:textId="77777777" w:rsidR="00C97FA8" w:rsidRPr="003208E2" w:rsidRDefault="00C97FA8" w:rsidP="00AD63CE">
            <w:pPr>
              <w:pStyle w:val="REG-P0"/>
              <w:spacing w:beforeLines="20" w:before="48" w:afterLines="20" w:after="48"/>
              <w:ind w:right="255"/>
              <w:jc w:val="right"/>
              <w:rPr>
                <w:sz w:val="18"/>
              </w:rPr>
            </w:pPr>
            <w:r w:rsidRPr="003208E2">
              <w:rPr>
                <w:sz w:val="18"/>
              </w:rPr>
              <w:t>80</w:t>
            </w:r>
          </w:p>
        </w:tc>
        <w:tc>
          <w:tcPr>
            <w:tcW w:w="836" w:type="dxa"/>
            <w:tcBorders>
              <w:left w:val="single" w:sz="6" w:space="0" w:color="auto"/>
              <w:right w:val="single" w:sz="6" w:space="0" w:color="auto"/>
            </w:tcBorders>
            <w:shd w:val="clear" w:color="auto" w:fill="FFFFFF"/>
            <w:vAlign w:val="center"/>
          </w:tcPr>
          <w:p w14:paraId="59F28DBB" w14:textId="77777777" w:rsidR="00C97FA8" w:rsidRPr="003208E2" w:rsidRDefault="00C97FA8" w:rsidP="00AD63CE">
            <w:pPr>
              <w:pStyle w:val="REG-P0"/>
              <w:spacing w:beforeLines="20" w:before="48" w:afterLines="20" w:after="48"/>
              <w:ind w:right="312"/>
              <w:jc w:val="right"/>
              <w:rPr>
                <w:sz w:val="18"/>
              </w:rPr>
            </w:pPr>
            <w:r w:rsidRPr="003208E2">
              <w:rPr>
                <w:sz w:val="18"/>
              </w:rPr>
              <w:t>27</w:t>
            </w:r>
          </w:p>
        </w:tc>
        <w:tc>
          <w:tcPr>
            <w:tcW w:w="836" w:type="dxa"/>
            <w:tcBorders>
              <w:left w:val="single" w:sz="6" w:space="0" w:color="auto"/>
              <w:right w:val="single" w:sz="6" w:space="0" w:color="auto"/>
            </w:tcBorders>
            <w:shd w:val="clear" w:color="auto" w:fill="FFFFFF"/>
            <w:vAlign w:val="center"/>
          </w:tcPr>
          <w:p w14:paraId="4934280F" w14:textId="77777777" w:rsidR="00C97FA8" w:rsidRPr="003208E2" w:rsidRDefault="00C97FA8" w:rsidP="00AD63CE">
            <w:pPr>
              <w:pStyle w:val="REG-P0"/>
              <w:spacing w:beforeLines="20" w:before="48" w:afterLines="20" w:after="48"/>
              <w:ind w:right="255"/>
              <w:jc w:val="right"/>
              <w:rPr>
                <w:sz w:val="18"/>
              </w:rPr>
            </w:pPr>
            <w:r w:rsidRPr="003208E2">
              <w:rPr>
                <w:sz w:val="18"/>
              </w:rPr>
              <w:t>110</w:t>
            </w:r>
          </w:p>
        </w:tc>
        <w:tc>
          <w:tcPr>
            <w:tcW w:w="836" w:type="dxa"/>
            <w:tcBorders>
              <w:left w:val="single" w:sz="6" w:space="0" w:color="auto"/>
              <w:right w:val="single" w:sz="6" w:space="0" w:color="auto"/>
            </w:tcBorders>
            <w:shd w:val="clear" w:color="auto" w:fill="FFFFFF"/>
            <w:vAlign w:val="center"/>
          </w:tcPr>
          <w:p w14:paraId="70F19B37" w14:textId="77777777" w:rsidR="00C97FA8" w:rsidRPr="003208E2" w:rsidRDefault="00C97FA8" w:rsidP="00AD63CE">
            <w:pPr>
              <w:pStyle w:val="REG-P0"/>
              <w:spacing w:beforeLines="20" w:before="48" w:afterLines="20" w:after="48"/>
              <w:ind w:right="255"/>
              <w:jc w:val="right"/>
              <w:rPr>
                <w:sz w:val="18"/>
              </w:rPr>
            </w:pPr>
            <w:r w:rsidRPr="003208E2">
              <w:rPr>
                <w:sz w:val="18"/>
              </w:rPr>
              <w:t>285</w:t>
            </w:r>
          </w:p>
        </w:tc>
        <w:tc>
          <w:tcPr>
            <w:tcW w:w="836" w:type="dxa"/>
            <w:tcBorders>
              <w:left w:val="single" w:sz="6" w:space="0" w:color="auto"/>
              <w:right w:val="single" w:sz="6" w:space="0" w:color="auto"/>
            </w:tcBorders>
            <w:shd w:val="clear" w:color="auto" w:fill="FFFFFF"/>
            <w:vAlign w:val="center"/>
          </w:tcPr>
          <w:p w14:paraId="7FDC9007" w14:textId="77777777" w:rsidR="00C97FA8" w:rsidRPr="003208E2" w:rsidRDefault="00C97FA8" w:rsidP="00AD63CE">
            <w:pPr>
              <w:pStyle w:val="REG-P0"/>
              <w:spacing w:beforeLines="20" w:before="48" w:afterLines="20" w:after="48"/>
              <w:ind w:right="312"/>
              <w:jc w:val="right"/>
              <w:rPr>
                <w:sz w:val="18"/>
              </w:rPr>
            </w:pPr>
            <w:r w:rsidRPr="003208E2">
              <w:rPr>
                <w:sz w:val="18"/>
              </w:rPr>
              <w:t>60</w:t>
            </w:r>
          </w:p>
        </w:tc>
        <w:tc>
          <w:tcPr>
            <w:tcW w:w="836" w:type="dxa"/>
            <w:tcBorders>
              <w:left w:val="single" w:sz="6" w:space="0" w:color="auto"/>
              <w:right w:val="single" w:sz="6" w:space="0" w:color="auto"/>
            </w:tcBorders>
            <w:shd w:val="clear" w:color="auto" w:fill="FFFFFF"/>
            <w:vAlign w:val="center"/>
          </w:tcPr>
          <w:p w14:paraId="4B8E50E8" w14:textId="77777777" w:rsidR="00C97FA8" w:rsidRPr="003208E2" w:rsidRDefault="00C97FA8" w:rsidP="00AD63CE">
            <w:pPr>
              <w:pStyle w:val="REG-P0"/>
              <w:spacing w:beforeLines="20" w:before="48" w:afterLines="20" w:after="48"/>
              <w:ind w:right="255"/>
              <w:jc w:val="right"/>
              <w:rPr>
                <w:sz w:val="18"/>
              </w:rPr>
            </w:pPr>
            <w:r w:rsidRPr="003208E2">
              <w:rPr>
                <w:sz w:val="18"/>
              </w:rPr>
              <w:t>220</w:t>
            </w:r>
          </w:p>
        </w:tc>
        <w:tc>
          <w:tcPr>
            <w:tcW w:w="832" w:type="dxa"/>
            <w:tcBorders>
              <w:left w:val="single" w:sz="6" w:space="0" w:color="auto"/>
            </w:tcBorders>
            <w:shd w:val="clear" w:color="auto" w:fill="FFFFFF"/>
            <w:vAlign w:val="center"/>
          </w:tcPr>
          <w:p w14:paraId="2DC2B192" w14:textId="77777777" w:rsidR="00C97FA8" w:rsidRPr="003208E2" w:rsidRDefault="00C97FA8" w:rsidP="007933D5">
            <w:pPr>
              <w:pStyle w:val="REG-P0"/>
              <w:spacing w:beforeLines="20" w:before="48" w:afterLines="20" w:after="48"/>
              <w:ind w:right="198"/>
              <w:jc w:val="right"/>
              <w:rPr>
                <w:sz w:val="18"/>
              </w:rPr>
            </w:pPr>
            <w:r w:rsidRPr="003208E2">
              <w:rPr>
                <w:sz w:val="18"/>
              </w:rPr>
              <w:t>760</w:t>
            </w:r>
          </w:p>
        </w:tc>
      </w:tr>
      <w:tr w:rsidR="00AD63CE" w:rsidRPr="003208E2" w14:paraId="5B86AA7F" w14:textId="77777777" w:rsidTr="003E2294">
        <w:trPr>
          <w:gridAfter w:val="1"/>
          <w:wAfter w:w="57" w:type="dxa"/>
          <w:trHeight w:val="159"/>
        </w:trPr>
        <w:tc>
          <w:tcPr>
            <w:tcW w:w="991" w:type="dxa"/>
            <w:tcBorders>
              <w:right w:val="single" w:sz="6" w:space="0" w:color="auto"/>
            </w:tcBorders>
            <w:shd w:val="clear" w:color="auto" w:fill="FFFFFF"/>
            <w:vAlign w:val="center"/>
          </w:tcPr>
          <w:p w14:paraId="53042D2F" w14:textId="77777777" w:rsidR="00C97FA8" w:rsidRPr="003208E2" w:rsidRDefault="00C97FA8" w:rsidP="00151F68">
            <w:pPr>
              <w:pStyle w:val="REG-P0"/>
              <w:spacing w:beforeLines="20" w:before="48" w:afterLines="20" w:after="48"/>
              <w:ind w:right="198"/>
              <w:jc w:val="right"/>
              <w:rPr>
                <w:sz w:val="18"/>
              </w:rPr>
            </w:pPr>
            <w:r w:rsidRPr="003208E2">
              <w:rPr>
                <w:sz w:val="18"/>
              </w:rPr>
              <w:t>80 000</w:t>
            </w:r>
          </w:p>
        </w:tc>
        <w:tc>
          <w:tcPr>
            <w:tcW w:w="831" w:type="dxa"/>
            <w:tcBorders>
              <w:left w:val="single" w:sz="6" w:space="0" w:color="auto"/>
              <w:right w:val="single" w:sz="6" w:space="0" w:color="auto"/>
            </w:tcBorders>
            <w:shd w:val="clear" w:color="auto" w:fill="FFFFFF"/>
            <w:vAlign w:val="center"/>
          </w:tcPr>
          <w:p w14:paraId="62464388" w14:textId="77777777" w:rsidR="00C97FA8" w:rsidRPr="003208E2" w:rsidRDefault="00C97FA8" w:rsidP="00AD63CE">
            <w:pPr>
              <w:pStyle w:val="REG-P0"/>
              <w:spacing w:beforeLines="20" w:before="48" w:afterLines="20" w:after="48"/>
              <w:ind w:right="312"/>
              <w:jc w:val="right"/>
              <w:rPr>
                <w:sz w:val="18"/>
              </w:rPr>
            </w:pPr>
            <w:r w:rsidRPr="003208E2">
              <w:rPr>
                <w:sz w:val="18"/>
              </w:rPr>
              <w:t>27</w:t>
            </w:r>
          </w:p>
        </w:tc>
        <w:tc>
          <w:tcPr>
            <w:tcW w:w="836" w:type="dxa"/>
            <w:tcBorders>
              <w:left w:val="single" w:sz="6" w:space="0" w:color="auto"/>
              <w:right w:val="single" w:sz="6" w:space="0" w:color="auto"/>
            </w:tcBorders>
            <w:shd w:val="clear" w:color="auto" w:fill="FFFFFF"/>
            <w:vAlign w:val="center"/>
          </w:tcPr>
          <w:p w14:paraId="3C99A1FB" w14:textId="77777777" w:rsidR="00C97FA8" w:rsidRPr="003208E2" w:rsidRDefault="00C97FA8" w:rsidP="00AD63CE">
            <w:pPr>
              <w:pStyle w:val="REG-P0"/>
              <w:spacing w:beforeLines="20" w:before="48" w:afterLines="20" w:after="48"/>
              <w:ind w:right="255"/>
              <w:jc w:val="right"/>
              <w:rPr>
                <w:sz w:val="18"/>
              </w:rPr>
            </w:pPr>
            <w:r w:rsidRPr="003208E2">
              <w:rPr>
                <w:sz w:val="18"/>
              </w:rPr>
              <w:t>65</w:t>
            </w:r>
          </w:p>
        </w:tc>
        <w:tc>
          <w:tcPr>
            <w:tcW w:w="836" w:type="dxa"/>
            <w:tcBorders>
              <w:left w:val="single" w:sz="6" w:space="0" w:color="auto"/>
              <w:right w:val="single" w:sz="6" w:space="0" w:color="auto"/>
            </w:tcBorders>
            <w:shd w:val="clear" w:color="auto" w:fill="FFFFFF"/>
            <w:vAlign w:val="center"/>
          </w:tcPr>
          <w:p w14:paraId="6CE7F166" w14:textId="77777777" w:rsidR="00C97FA8" w:rsidRPr="003208E2" w:rsidRDefault="00C97FA8" w:rsidP="00AD63CE">
            <w:pPr>
              <w:pStyle w:val="REG-P0"/>
              <w:spacing w:beforeLines="20" w:before="48" w:afterLines="20" w:after="48"/>
              <w:ind w:right="255"/>
              <w:jc w:val="right"/>
              <w:rPr>
                <w:sz w:val="18"/>
              </w:rPr>
            </w:pPr>
            <w:r w:rsidRPr="003208E2">
              <w:rPr>
                <w:sz w:val="18"/>
              </w:rPr>
              <w:t>100</w:t>
            </w:r>
          </w:p>
        </w:tc>
        <w:tc>
          <w:tcPr>
            <w:tcW w:w="836" w:type="dxa"/>
            <w:tcBorders>
              <w:left w:val="single" w:sz="6" w:space="0" w:color="auto"/>
              <w:right w:val="single" w:sz="6" w:space="0" w:color="auto"/>
            </w:tcBorders>
            <w:shd w:val="clear" w:color="auto" w:fill="FFFFFF"/>
            <w:vAlign w:val="center"/>
          </w:tcPr>
          <w:p w14:paraId="1924C061" w14:textId="77777777" w:rsidR="00C97FA8" w:rsidRPr="003208E2" w:rsidRDefault="00C97FA8" w:rsidP="00AD63CE">
            <w:pPr>
              <w:pStyle w:val="REG-P0"/>
              <w:spacing w:beforeLines="20" w:before="48" w:afterLines="20" w:after="48"/>
              <w:ind w:right="312"/>
              <w:jc w:val="right"/>
              <w:rPr>
                <w:sz w:val="18"/>
              </w:rPr>
            </w:pPr>
            <w:r w:rsidRPr="003208E2">
              <w:rPr>
                <w:sz w:val="18"/>
              </w:rPr>
              <w:t>27</w:t>
            </w:r>
          </w:p>
        </w:tc>
        <w:tc>
          <w:tcPr>
            <w:tcW w:w="836" w:type="dxa"/>
            <w:tcBorders>
              <w:left w:val="single" w:sz="6" w:space="0" w:color="auto"/>
              <w:right w:val="single" w:sz="6" w:space="0" w:color="auto"/>
            </w:tcBorders>
            <w:shd w:val="clear" w:color="auto" w:fill="FFFFFF"/>
            <w:vAlign w:val="center"/>
          </w:tcPr>
          <w:p w14:paraId="31F5197D" w14:textId="77777777" w:rsidR="00C97FA8" w:rsidRPr="003208E2" w:rsidRDefault="00C97FA8" w:rsidP="00AD63CE">
            <w:pPr>
              <w:pStyle w:val="REG-P0"/>
              <w:spacing w:beforeLines="20" w:before="48" w:afterLines="20" w:after="48"/>
              <w:ind w:right="255"/>
              <w:jc w:val="right"/>
              <w:rPr>
                <w:sz w:val="18"/>
              </w:rPr>
            </w:pPr>
            <w:r w:rsidRPr="003208E2">
              <w:rPr>
                <w:sz w:val="18"/>
              </w:rPr>
              <w:t>135</w:t>
            </w:r>
          </w:p>
        </w:tc>
        <w:tc>
          <w:tcPr>
            <w:tcW w:w="836" w:type="dxa"/>
            <w:tcBorders>
              <w:left w:val="single" w:sz="6" w:space="0" w:color="auto"/>
              <w:right w:val="single" w:sz="6" w:space="0" w:color="auto"/>
            </w:tcBorders>
            <w:shd w:val="clear" w:color="auto" w:fill="FFFFFF"/>
            <w:vAlign w:val="center"/>
          </w:tcPr>
          <w:p w14:paraId="22DF987E" w14:textId="77777777" w:rsidR="00C97FA8" w:rsidRPr="003208E2" w:rsidRDefault="00C97FA8" w:rsidP="00AD63CE">
            <w:pPr>
              <w:pStyle w:val="REG-P0"/>
              <w:spacing w:beforeLines="20" w:before="48" w:afterLines="20" w:after="48"/>
              <w:ind w:right="255"/>
              <w:jc w:val="right"/>
              <w:rPr>
                <w:sz w:val="18"/>
              </w:rPr>
            </w:pPr>
            <w:r w:rsidRPr="003208E2">
              <w:rPr>
                <w:sz w:val="18"/>
              </w:rPr>
              <w:t>360</w:t>
            </w:r>
          </w:p>
        </w:tc>
        <w:tc>
          <w:tcPr>
            <w:tcW w:w="836" w:type="dxa"/>
            <w:tcBorders>
              <w:left w:val="single" w:sz="6" w:space="0" w:color="auto"/>
              <w:right w:val="single" w:sz="6" w:space="0" w:color="auto"/>
            </w:tcBorders>
            <w:shd w:val="clear" w:color="auto" w:fill="FFFFFF"/>
            <w:vAlign w:val="center"/>
          </w:tcPr>
          <w:p w14:paraId="76E9E992" w14:textId="77777777" w:rsidR="00C97FA8" w:rsidRPr="003208E2" w:rsidRDefault="00C97FA8" w:rsidP="00AD63CE">
            <w:pPr>
              <w:pStyle w:val="REG-P0"/>
              <w:spacing w:beforeLines="20" w:before="48" w:afterLines="20" w:after="48"/>
              <w:ind w:right="312"/>
              <w:jc w:val="right"/>
              <w:rPr>
                <w:sz w:val="18"/>
              </w:rPr>
            </w:pPr>
            <w:r w:rsidRPr="003208E2">
              <w:rPr>
                <w:sz w:val="18"/>
              </w:rPr>
              <w:t>65</w:t>
            </w:r>
          </w:p>
        </w:tc>
        <w:tc>
          <w:tcPr>
            <w:tcW w:w="836" w:type="dxa"/>
            <w:tcBorders>
              <w:left w:val="single" w:sz="6" w:space="0" w:color="auto"/>
              <w:right w:val="single" w:sz="6" w:space="0" w:color="auto"/>
            </w:tcBorders>
            <w:shd w:val="clear" w:color="auto" w:fill="FFFFFF"/>
            <w:vAlign w:val="center"/>
          </w:tcPr>
          <w:p w14:paraId="06B2710A" w14:textId="77777777" w:rsidR="00C97FA8" w:rsidRPr="003208E2" w:rsidRDefault="00C97FA8" w:rsidP="00AD63CE">
            <w:pPr>
              <w:pStyle w:val="REG-P0"/>
              <w:spacing w:beforeLines="20" w:before="48" w:afterLines="20" w:after="48"/>
              <w:ind w:right="255"/>
              <w:jc w:val="right"/>
              <w:rPr>
                <w:sz w:val="18"/>
              </w:rPr>
            </w:pPr>
            <w:r w:rsidRPr="003208E2">
              <w:rPr>
                <w:sz w:val="18"/>
              </w:rPr>
              <w:t>270</w:t>
            </w:r>
          </w:p>
        </w:tc>
        <w:tc>
          <w:tcPr>
            <w:tcW w:w="832" w:type="dxa"/>
            <w:tcBorders>
              <w:left w:val="single" w:sz="6" w:space="0" w:color="auto"/>
            </w:tcBorders>
            <w:shd w:val="clear" w:color="auto" w:fill="FFFFFF"/>
            <w:vAlign w:val="center"/>
          </w:tcPr>
          <w:p w14:paraId="06A74ECC" w14:textId="77777777" w:rsidR="00C97FA8" w:rsidRPr="003208E2" w:rsidRDefault="00C97FA8" w:rsidP="007933D5">
            <w:pPr>
              <w:pStyle w:val="REG-P0"/>
              <w:spacing w:beforeLines="20" w:before="48" w:afterLines="20" w:after="48"/>
              <w:ind w:right="198"/>
              <w:jc w:val="right"/>
              <w:rPr>
                <w:sz w:val="18"/>
              </w:rPr>
            </w:pPr>
            <w:r w:rsidRPr="003208E2">
              <w:rPr>
                <w:sz w:val="18"/>
              </w:rPr>
              <w:t>950</w:t>
            </w:r>
          </w:p>
        </w:tc>
      </w:tr>
      <w:tr w:rsidR="00AD63CE" w:rsidRPr="003208E2" w14:paraId="38B04B26" w14:textId="77777777" w:rsidTr="003E2294">
        <w:trPr>
          <w:gridAfter w:val="1"/>
          <w:wAfter w:w="57" w:type="dxa"/>
          <w:trHeight w:val="159"/>
        </w:trPr>
        <w:tc>
          <w:tcPr>
            <w:tcW w:w="991" w:type="dxa"/>
            <w:tcBorders>
              <w:right w:val="single" w:sz="6" w:space="0" w:color="auto"/>
            </w:tcBorders>
            <w:shd w:val="clear" w:color="auto" w:fill="FFFFFF"/>
            <w:vAlign w:val="center"/>
          </w:tcPr>
          <w:p w14:paraId="5847A16D" w14:textId="77777777" w:rsidR="00C97FA8" w:rsidRPr="003208E2" w:rsidRDefault="00C97FA8" w:rsidP="00151F68">
            <w:pPr>
              <w:pStyle w:val="REG-P0"/>
              <w:spacing w:beforeLines="20" w:before="48" w:afterLines="20" w:after="48"/>
              <w:ind w:right="198"/>
              <w:jc w:val="right"/>
              <w:rPr>
                <w:sz w:val="18"/>
              </w:rPr>
            </w:pPr>
            <w:r w:rsidRPr="003208E2">
              <w:rPr>
                <w:sz w:val="18"/>
              </w:rPr>
              <w:t>150 000</w:t>
            </w:r>
          </w:p>
        </w:tc>
        <w:tc>
          <w:tcPr>
            <w:tcW w:w="831" w:type="dxa"/>
            <w:tcBorders>
              <w:left w:val="single" w:sz="6" w:space="0" w:color="auto"/>
              <w:right w:val="single" w:sz="6" w:space="0" w:color="auto"/>
            </w:tcBorders>
            <w:shd w:val="clear" w:color="auto" w:fill="FFFFFF"/>
            <w:vAlign w:val="center"/>
          </w:tcPr>
          <w:p w14:paraId="4F08C3E3" w14:textId="77777777" w:rsidR="00C97FA8" w:rsidRPr="003208E2" w:rsidRDefault="00C97FA8" w:rsidP="00AD63CE">
            <w:pPr>
              <w:pStyle w:val="REG-P0"/>
              <w:spacing w:beforeLines="20" w:before="48" w:afterLines="20" w:after="48"/>
              <w:ind w:right="312"/>
              <w:jc w:val="right"/>
              <w:rPr>
                <w:sz w:val="18"/>
              </w:rPr>
            </w:pPr>
            <w:r w:rsidRPr="003208E2">
              <w:rPr>
                <w:sz w:val="18"/>
              </w:rPr>
              <w:t>27</w:t>
            </w:r>
          </w:p>
        </w:tc>
        <w:tc>
          <w:tcPr>
            <w:tcW w:w="836" w:type="dxa"/>
            <w:tcBorders>
              <w:left w:val="single" w:sz="6" w:space="0" w:color="auto"/>
              <w:right w:val="single" w:sz="6" w:space="0" w:color="auto"/>
            </w:tcBorders>
            <w:shd w:val="clear" w:color="auto" w:fill="FFFFFF"/>
            <w:vAlign w:val="center"/>
          </w:tcPr>
          <w:p w14:paraId="1E4FCDE2" w14:textId="77777777" w:rsidR="00C97FA8" w:rsidRPr="003208E2" w:rsidRDefault="00C97FA8" w:rsidP="00AD63CE">
            <w:pPr>
              <w:pStyle w:val="REG-P0"/>
              <w:spacing w:beforeLines="20" w:before="48" w:afterLines="20" w:after="48"/>
              <w:ind w:right="255"/>
              <w:jc w:val="right"/>
              <w:rPr>
                <w:sz w:val="18"/>
              </w:rPr>
            </w:pPr>
            <w:r w:rsidRPr="003208E2">
              <w:rPr>
                <w:sz w:val="18"/>
              </w:rPr>
              <w:t>90</w:t>
            </w:r>
          </w:p>
        </w:tc>
        <w:tc>
          <w:tcPr>
            <w:tcW w:w="836" w:type="dxa"/>
            <w:tcBorders>
              <w:left w:val="single" w:sz="6" w:space="0" w:color="auto"/>
              <w:right w:val="single" w:sz="6" w:space="0" w:color="auto"/>
            </w:tcBorders>
            <w:shd w:val="clear" w:color="auto" w:fill="FFFFFF"/>
            <w:vAlign w:val="center"/>
          </w:tcPr>
          <w:p w14:paraId="769A1896" w14:textId="77777777" w:rsidR="00C97FA8" w:rsidRPr="003208E2" w:rsidRDefault="00C97FA8" w:rsidP="00AD63CE">
            <w:pPr>
              <w:pStyle w:val="REG-P0"/>
              <w:spacing w:beforeLines="20" w:before="48" w:afterLines="20" w:after="48"/>
              <w:ind w:right="255"/>
              <w:jc w:val="right"/>
              <w:rPr>
                <w:sz w:val="18"/>
              </w:rPr>
            </w:pPr>
            <w:r w:rsidRPr="003208E2">
              <w:rPr>
                <w:sz w:val="18"/>
              </w:rPr>
              <w:t>125</w:t>
            </w:r>
          </w:p>
        </w:tc>
        <w:tc>
          <w:tcPr>
            <w:tcW w:w="836" w:type="dxa"/>
            <w:tcBorders>
              <w:left w:val="single" w:sz="6" w:space="0" w:color="auto"/>
              <w:right w:val="single" w:sz="6" w:space="0" w:color="auto"/>
            </w:tcBorders>
            <w:shd w:val="clear" w:color="auto" w:fill="FFFFFF"/>
            <w:vAlign w:val="center"/>
          </w:tcPr>
          <w:p w14:paraId="10AE2942" w14:textId="77777777" w:rsidR="00C97FA8" w:rsidRPr="003208E2" w:rsidRDefault="00C97FA8" w:rsidP="00AD63CE">
            <w:pPr>
              <w:pStyle w:val="REG-P0"/>
              <w:spacing w:beforeLines="20" w:before="48" w:afterLines="20" w:after="48"/>
              <w:ind w:right="312"/>
              <w:jc w:val="right"/>
              <w:rPr>
                <w:sz w:val="18"/>
              </w:rPr>
            </w:pPr>
            <w:r w:rsidRPr="003208E2">
              <w:rPr>
                <w:sz w:val="18"/>
              </w:rPr>
              <w:t>27</w:t>
            </w:r>
          </w:p>
        </w:tc>
        <w:tc>
          <w:tcPr>
            <w:tcW w:w="836" w:type="dxa"/>
            <w:tcBorders>
              <w:left w:val="single" w:sz="6" w:space="0" w:color="auto"/>
              <w:right w:val="single" w:sz="6" w:space="0" w:color="auto"/>
            </w:tcBorders>
            <w:shd w:val="clear" w:color="auto" w:fill="FFFFFF"/>
            <w:vAlign w:val="center"/>
          </w:tcPr>
          <w:p w14:paraId="047178B6" w14:textId="77777777" w:rsidR="00C97FA8" w:rsidRPr="003208E2" w:rsidRDefault="00C97FA8" w:rsidP="00AD63CE">
            <w:pPr>
              <w:pStyle w:val="REG-P0"/>
              <w:spacing w:beforeLines="20" w:before="48" w:afterLines="20" w:after="48"/>
              <w:ind w:right="255"/>
              <w:jc w:val="right"/>
              <w:rPr>
                <w:sz w:val="18"/>
              </w:rPr>
            </w:pPr>
            <w:r w:rsidRPr="003208E2">
              <w:rPr>
                <w:sz w:val="18"/>
              </w:rPr>
              <w:t>170</w:t>
            </w:r>
          </w:p>
        </w:tc>
        <w:tc>
          <w:tcPr>
            <w:tcW w:w="836" w:type="dxa"/>
            <w:tcBorders>
              <w:left w:val="single" w:sz="6" w:space="0" w:color="auto"/>
              <w:right w:val="single" w:sz="6" w:space="0" w:color="auto"/>
            </w:tcBorders>
            <w:shd w:val="clear" w:color="auto" w:fill="FFFFFF"/>
            <w:vAlign w:val="center"/>
          </w:tcPr>
          <w:p w14:paraId="10308648" w14:textId="77777777" w:rsidR="00C97FA8" w:rsidRPr="003208E2" w:rsidRDefault="00C97FA8" w:rsidP="00AD63CE">
            <w:pPr>
              <w:pStyle w:val="REG-P0"/>
              <w:spacing w:beforeLines="20" w:before="48" w:afterLines="20" w:after="48"/>
              <w:ind w:right="255"/>
              <w:jc w:val="right"/>
              <w:rPr>
                <w:sz w:val="18"/>
              </w:rPr>
            </w:pPr>
            <w:r w:rsidRPr="003208E2">
              <w:rPr>
                <w:sz w:val="18"/>
              </w:rPr>
              <w:t>440</w:t>
            </w:r>
          </w:p>
        </w:tc>
        <w:tc>
          <w:tcPr>
            <w:tcW w:w="836" w:type="dxa"/>
            <w:tcBorders>
              <w:left w:val="single" w:sz="6" w:space="0" w:color="auto"/>
              <w:right w:val="single" w:sz="6" w:space="0" w:color="auto"/>
            </w:tcBorders>
            <w:shd w:val="clear" w:color="auto" w:fill="FFFFFF"/>
            <w:vAlign w:val="center"/>
          </w:tcPr>
          <w:p w14:paraId="309C396C" w14:textId="77777777" w:rsidR="00C97FA8" w:rsidRPr="003208E2" w:rsidRDefault="00C97FA8" w:rsidP="00AD63CE">
            <w:pPr>
              <w:pStyle w:val="REG-P0"/>
              <w:spacing w:beforeLines="20" w:before="48" w:afterLines="20" w:after="48"/>
              <w:ind w:right="312"/>
              <w:jc w:val="right"/>
              <w:rPr>
                <w:sz w:val="18"/>
              </w:rPr>
            </w:pPr>
            <w:r w:rsidRPr="003208E2">
              <w:rPr>
                <w:sz w:val="18"/>
              </w:rPr>
              <w:t>70</w:t>
            </w:r>
          </w:p>
        </w:tc>
        <w:tc>
          <w:tcPr>
            <w:tcW w:w="836" w:type="dxa"/>
            <w:tcBorders>
              <w:left w:val="single" w:sz="6" w:space="0" w:color="auto"/>
              <w:right w:val="single" w:sz="6" w:space="0" w:color="auto"/>
            </w:tcBorders>
            <w:shd w:val="clear" w:color="auto" w:fill="FFFFFF"/>
            <w:vAlign w:val="center"/>
          </w:tcPr>
          <w:p w14:paraId="74539FB9" w14:textId="77777777" w:rsidR="00C97FA8" w:rsidRPr="003208E2" w:rsidRDefault="00C97FA8" w:rsidP="00AD63CE">
            <w:pPr>
              <w:pStyle w:val="REG-P0"/>
              <w:spacing w:beforeLines="20" w:before="48" w:afterLines="20" w:after="48"/>
              <w:ind w:right="255"/>
              <w:jc w:val="right"/>
              <w:rPr>
                <w:sz w:val="18"/>
              </w:rPr>
            </w:pPr>
            <w:r w:rsidRPr="003208E2">
              <w:rPr>
                <w:sz w:val="18"/>
              </w:rPr>
              <w:t>340</w:t>
            </w:r>
          </w:p>
        </w:tc>
        <w:tc>
          <w:tcPr>
            <w:tcW w:w="832" w:type="dxa"/>
            <w:tcBorders>
              <w:left w:val="single" w:sz="6" w:space="0" w:color="auto"/>
            </w:tcBorders>
            <w:shd w:val="clear" w:color="auto" w:fill="FFFFFF"/>
            <w:vAlign w:val="center"/>
          </w:tcPr>
          <w:p w14:paraId="472384F3" w14:textId="77777777" w:rsidR="00C97FA8" w:rsidRPr="003208E2" w:rsidRDefault="00C97FA8" w:rsidP="007933D5">
            <w:pPr>
              <w:pStyle w:val="REG-P0"/>
              <w:spacing w:beforeLines="20" w:before="48" w:afterLines="20" w:after="48"/>
              <w:ind w:right="198"/>
              <w:jc w:val="right"/>
              <w:rPr>
                <w:sz w:val="18"/>
              </w:rPr>
            </w:pPr>
            <w:r w:rsidRPr="003208E2">
              <w:rPr>
                <w:sz w:val="18"/>
              </w:rPr>
              <w:t>1 180</w:t>
            </w:r>
          </w:p>
        </w:tc>
      </w:tr>
      <w:tr w:rsidR="00AD63CE" w:rsidRPr="003208E2" w14:paraId="5E4D7845" w14:textId="77777777" w:rsidTr="003E2294">
        <w:trPr>
          <w:gridAfter w:val="1"/>
          <w:wAfter w:w="57" w:type="dxa"/>
          <w:trHeight w:val="159"/>
        </w:trPr>
        <w:tc>
          <w:tcPr>
            <w:tcW w:w="991" w:type="dxa"/>
            <w:tcBorders>
              <w:bottom w:val="single" w:sz="6" w:space="0" w:color="auto"/>
              <w:right w:val="single" w:sz="6" w:space="0" w:color="auto"/>
            </w:tcBorders>
            <w:shd w:val="clear" w:color="auto" w:fill="FFFFFF"/>
            <w:vAlign w:val="center"/>
          </w:tcPr>
          <w:p w14:paraId="5E3FC7B8" w14:textId="77777777" w:rsidR="00C97FA8" w:rsidRPr="003208E2" w:rsidRDefault="00C97FA8" w:rsidP="00151F68">
            <w:pPr>
              <w:pStyle w:val="REG-P0"/>
              <w:spacing w:beforeLines="20" w:before="48" w:afterLines="20" w:after="48"/>
              <w:ind w:right="198"/>
              <w:jc w:val="right"/>
              <w:rPr>
                <w:sz w:val="18"/>
              </w:rPr>
            </w:pPr>
            <w:r w:rsidRPr="003208E2">
              <w:rPr>
                <w:sz w:val="18"/>
              </w:rPr>
              <w:t>250 000</w:t>
            </w:r>
          </w:p>
        </w:tc>
        <w:tc>
          <w:tcPr>
            <w:tcW w:w="831" w:type="dxa"/>
            <w:tcBorders>
              <w:left w:val="single" w:sz="6" w:space="0" w:color="auto"/>
              <w:bottom w:val="single" w:sz="6" w:space="0" w:color="auto"/>
              <w:right w:val="single" w:sz="6" w:space="0" w:color="auto"/>
            </w:tcBorders>
            <w:shd w:val="clear" w:color="auto" w:fill="FFFFFF"/>
            <w:vAlign w:val="center"/>
          </w:tcPr>
          <w:p w14:paraId="4FDDD2A8" w14:textId="77777777" w:rsidR="00C97FA8" w:rsidRPr="003208E2" w:rsidRDefault="00C97FA8" w:rsidP="00AD63CE">
            <w:pPr>
              <w:pStyle w:val="REG-P0"/>
              <w:spacing w:beforeLines="20" w:before="48" w:afterLines="20" w:after="48"/>
              <w:ind w:right="312"/>
              <w:jc w:val="right"/>
              <w:rPr>
                <w:sz w:val="18"/>
              </w:rPr>
            </w:pPr>
            <w:r w:rsidRPr="003208E2">
              <w:rPr>
                <w:sz w:val="18"/>
              </w:rPr>
              <w:t>27</w:t>
            </w:r>
          </w:p>
        </w:tc>
        <w:tc>
          <w:tcPr>
            <w:tcW w:w="836" w:type="dxa"/>
            <w:tcBorders>
              <w:left w:val="single" w:sz="6" w:space="0" w:color="auto"/>
              <w:bottom w:val="single" w:sz="6" w:space="0" w:color="auto"/>
              <w:right w:val="single" w:sz="6" w:space="0" w:color="auto"/>
            </w:tcBorders>
            <w:shd w:val="clear" w:color="auto" w:fill="FFFFFF"/>
            <w:vAlign w:val="center"/>
          </w:tcPr>
          <w:p w14:paraId="0BE757B1" w14:textId="77777777" w:rsidR="00C97FA8" w:rsidRPr="003208E2" w:rsidRDefault="00C97FA8" w:rsidP="00AD63CE">
            <w:pPr>
              <w:pStyle w:val="REG-P0"/>
              <w:spacing w:beforeLines="20" w:before="48" w:afterLines="20" w:after="48"/>
              <w:ind w:right="255"/>
              <w:jc w:val="right"/>
              <w:rPr>
                <w:sz w:val="18"/>
              </w:rPr>
            </w:pPr>
            <w:r w:rsidRPr="003208E2">
              <w:rPr>
                <w:sz w:val="18"/>
              </w:rPr>
              <w:t>105</w:t>
            </w:r>
          </w:p>
        </w:tc>
        <w:tc>
          <w:tcPr>
            <w:tcW w:w="836" w:type="dxa"/>
            <w:tcBorders>
              <w:left w:val="single" w:sz="6" w:space="0" w:color="auto"/>
              <w:bottom w:val="single" w:sz="6" w:space="0" w:color="auto"/>
              <w:right w:val="single" w:sz="6" w:space="0" w:color="auto"/>
            </w:tcBorders>
            <w:shd w:val="clear" w:color="auto" w:fill="FFFFFF"/>
            <w:vAlign w:val="center"/>
          </w:tcPr>
          <w:p w14:paraId="451BE0EA" w14:textId="77777777" w:rsidR="00C97FA8" w:rsidRPr="003208E2" w:rsidRDefault="00C97FA8" w:rsidP="00AD63CE">
            <w:pPr>
              <w:pStyle w:val="REG-P0"/>
              <w:spacing w:beforeLines="20" w:before="48" w:afterLines="20" w:after="48"/>
              <w:ind w:right="255"/>
              <w:jc w:val="right"/>
              <w:rPr>
                <w:sz w:val="18"/>
              </w:rPr>
            </w:pPr>
            <w:r w:rsidRPr="003208E2">
              <w:rPr>
                <w:sz w:val="18"/>
              </w:rPr>
              <w:t>150</w:t>
            </w:r>
          </w:p>
        </w:tc>
        <w:tc>
          <w:tcPr>
            <w:tcW w:w="836" w:type="dxa"/>
            <w:tcBorders>
              <w:left w:val="single" w:sz="6" w:space="0" w:color="auto"/>
              <w:bottom w:val="single" w:sz="6" w:space="0" w:color="auto"/>
              <w:right w:val="single" w:sz="6" w:space="0" w:color="auto"/>
            </w:tcBorders>
            <w:shd w:val="clear" w:color="auto" w:fill="FFFFFF"/>
            <w:vAlign w:val="center"/>
          </w:tcPr>
          <w:p w14:paraId="59905303" w14:textId="77777777" w:rsidR="00C97FA8" w:rsidRPr="003208E2" w:rsidRDefault="00C97FA8" w:rsidP="00AD63CE">
            <w:pPr>
              <w:pStyle w:val="REG-P0"/>
              <w:spacing w:beforeLines="20" w:before="48" w:afterLines="20" w:after="48"/>
              <w:ind w:right="312"/>
              <w:jc w:val="right"/>
              <w:rPr>
                <w:sz w:val="18"/>
              </w:rPr>
            </w:pPr>
            <w:r w:rsidRPr="003208E2">
              <w:rPr>
                <w:sz w:val="18"/>
              </w:rPr>
              <w:t>27</w:t>
            </w:r>
          </w:p>
        </w:tc>
        <w:tc>
          <w:tcPr>
            <w:tcW w:w="836" w:type="dxa"/>
            <w:tcBorders>
              <w:left w:val="single" w:sz="6" w:space="0" w:color="auto"/>
              <w:bottom w:val="single" w:sz="6" w:space="0" w:color="auto"/>
              <w:right w:val="single" w:sz="6" w:space="0" w:color="auto"/>
            </w:tcBorders>
            <w:shd w:val="clear" w:color="auto" w:fill="FFFFFF"/>
            <w:vAlign w:val="center"/>
          </w:tcPr>
          <w:p w14:paraId="10CD8A69" w14:textId="77777777" w:rsidR="00C97FA8" w:rsidRPr="003208E2" w:rsidRDefault="00C97FA8" w:rsidP="00AD63CE">
            <w:pPr>
              <w:pStyle w:val="REG-P0"/>
              <w:spacing w:beforeLines="20" w:before="48" w:afterLines="20" w:after="48"/>
              <w:ind w:right="255"/>
              <w:jc w:val="right"/>
              <w:rPr>
                <w:sz w:val="18"/>
              </w:rPr>
            </w:pPr>
            <w:r w:rsidRPr="003208E2">
              <w:rPr>
                <w:sz w:val="18"/>
              </w:rPr>
              <w:t>200</w:t>
            </w:r>
          </w:p>
        </w:tc>
        <w:tc>
          <w:tcPr>
            <w:tcW w:w="836" w:type="dxa"/>
            <w:tcBorders>
              <w:left w:val="single" w:sz="6" w:space="0" w:color="auto"/>
              <w:bottom w:val="single" w:sz="6" w:space="0" w:color="auto"/>
              <w:right w:val="single" w:sz="6" w:space="0" w:color="auto"/>
            </w:tcBorders>
            <w:shd w:val="clear" w:color="auto" w:fill="FFFFFF"/>
            <w:vAlign w:val="center"/>
          </w:tcPr>
          <w:p w14:paraId="38439C56" w14:textId="77777777" w:rsidR="00C97FA8" w:rsidRPr="003208E2" w:rsidRDefault="00C97FA8" w:rsidP="00AD63CE">
            <w:pPr>
              <w:pStyle w:val="REG-P0"/>
              <w:spacing w:beforeLines="20" w:before="48" w:afterLines="20" w:after="48"/>
              <w:ind w:right="255"/>
              <w:jc w:val="right"/>
              <w:rPr>
                <w:sz w:val="18"/>
              </w:rPr>
            </w:pPr>
            <w:r w:rsidRPr="003208E2">
              <w:rPr>
                <w:sz w:val="18"/>
              </w:rPr>
              <w:t>520</w:t>
            </w:r>
          </w:p>
        </w:tc>
        <w:tc>
          <w:tcPr>
            <w:tcW w:w="836" w:type="dxa"/>
            <w:tcBorders>
              <w:left w:val="single" w:sz="6" w:space="0" w:color="auto"/>
              <w:bottom w:val="single" w:sz="6" w:space="0" w:color="auto"/>
              <w:right w:val="single" w:sz="6" w:space="0" w:color="auto"/>
            </w:tcBorders>
            <w:shd w:val="clear" w:color="auto" w:fill="FFFFFF"/>
            <w:vAlign w:val="center"/>
          </w:tcPr>
          <w:p w14:paraId="14D15FF1" w14:textId="77777777" w:rsidR="00C97FA8" w:rsidRPr="003208E2" w:rsidRDefault="00C97FA8" w:rsidP="00AD63CE">
            <w:pPr>
              <w:pStyle w:val="REG-P0"/>
              <w:spacing w:beforeLines="20" w:before="48" w:afterLines="20" w:after="48"/>
              <w:ind w:right="312"/>
              <w:jc w:val="right"/>
              <w:rPr>
                <w:sz w:val="18"/>
              </w:rPr>
            </w:pPr>
            <w:r w:rsidRPr="003208E2">
              <w:rPr>
                <w:sz w:val="18"/>
              </w:rPr>
              <w:t>70</w:t>
            </w:r>
          </w:p>
        </w:tc>
        <w:tc>
          <w:tcPr>
            <w:tcW w:w="836" w:type="dxa"/>
            <w:tcBorders>
              <w:left w:val="single" w:sz="6" w:space="0" w:color="auto"/>
              <w:bottom w:val="single" w:sz="6" w:space="0" w:color="auto"/>
              <w:right w:val="single" w:sz="6" w:space="0" w:color="auto"/>
            </w:tcBorders>
            <w:shd w:val="clear" w:color="auto" w:fill="FFFFFF"/>
            <w:vAlign w:val="center"/>
          </w:tcPr>
          <w:p w14:paraId="3F5A6C14" w14:textId="77777777" w:rsidR="00C97FA8" w:rsidRPr="003208E2" w:rsidRDefault="00C97FA8" w:rsidP="00AD63CE">
            <w:pPr>
              <w:pStyle w:val="REG-P0"/>
              <w:spacing w:beforeLines="20" w:before="48" w:afterLines="20" w:after="48"/>
              <w:ind w:right="255"/>
              <w:jc w:val="right"/>
              <w:rPr>
                <w:sz w:val="18"/>
              </w:rPr>
            </w:pPr>
            <w:r w:rsidRPr="003208E2">
              <w:rPr>
                <w:sz w:val="18"/>
              </w:rPr>
              <w:t>400</w:t>
            </w:r>
          </w:p>
        </w:tc>
        <w:tc>
          <w:tcPr>
            <w:tcW w:w="832" w:type="dxa"/>
            <w:tcBorders>
              <w:left w:val="single" w:sz="6" w:space="0" w:color="auto"/>
              <w:bottom w:val="single" w:sz="6" w:space="0" w:color="auto"/>
            </w:tcBorders>
            <w:shd w:val="clear" w:color="auto" w:fill="FFFFFF"/>
            <w:vAlign w:val="center"/>
          </w:tcPr>
          <w:p w14:paraId="0AF118B4" w14:textId="77777777" w:rsidR="00C97FA8" w:rsidRPr="003208E2" w:rsidRDefault="00C97FA8" w:rsidP="007933D5">
            <w:pPr>
              <w:pStyle w:val="REG-P0"/>
              <w:spacing w:beforeLines="20" w:before="48" w:afterLines="20" w:after="48"/>
              <w:ind w:right="198"/>
              <w:jc w:val="right"/>
              <w:rPr>
                <w:sz w:val="18"/>
              </w:rPr>
            </w:pPr>
            <w:r w:rsidRPr="003208E2">
              <w:rPr>
                <w:sz w:val="18"/>
              </w:rPr>
              <w:t>1 400</w:t>
            </w:r>
          </w:p>
        </w:tc>
      </w:tr>
    </w:tbl>
    <w:p w14:paraId="5B150669" w14:textId="77777777" w:rsidR="00C36E30" w:rsidRDefault="00C36E30" w:rsidP="00F84DD1">
      <w:pPr>
        <w:pStyle w:val="REG-P1"/>
        <w:rPr>
          <w:b/>
        </w:rPr>
      </w:pPr>
    </w:p>
    <w:p w14:paraId="2CEFC6DD" w14:textId="621BAEFD" w:rsidR="00BF12C4" w:rsidRPr="009545A5" w:rsidRDefault="00C97FA8" w:rsidP="00F84DD1">
      <w:pPr>
        <w:pStyle w:val="REG-P1"/>
      </w:pPr>
      <w:r w:rsidRPr="00940CE2">
        <w:rPr>
          <w:b/>
        </w:rPr>
        <w:t>2.4</w:t>
      </w:r>
      <w:r w:rsidR="00940CE2" w:rsidRPr="00940CE2">
        <w:rPr>
          <w:b/>
        </w:rPr>
        <w:tab/>
      </w:r>
      <w:r>
        <w:t xml:space="preserve">The terms of the licence issued for an explosives factory shall be duly observed, and the manufacture or keeping, or </w:t>
      </w:r>
      <w:r w:rsidRPr="009545A5">
        <w:t>any process in or work connected with the manufacture or keeping of explosives shall not be carried on except in accordance with those terms.</w:t>
      </w:r>
    </w:p>
    <w:p w14:paraId="05ACC875" w14:textId="77777777" w:rsidR="00BF12C4" w:rsidRPr="009545A5" w:rsidRDefault="00BF12C4" w:rsidP="00F84DD1">
      <w:pPr>
        <w:pStyle w:val="REG-P1"/>
      </w:pPr>
    </w:p>
    <w:p w14:paraId="5092DE82" w14:textId="77777777" w:rsidR="00BF12C4" w:rsidRPr="009545A5" w:rsidRDefault="00C97FA8" w:rsidP="00F84DD1">
      <w:pPr>
        <w:pStyle w:val="REG-P1"/>
      </w:pPr>
      <w:r w:rsidRPr="009545A5">
        <w:rPr>
          <w:b/>
        </w:rPr>
        <w:t>2.5</w:t>
      </w:r>
      <w:r w:rsidR="00940CE2" w:rsidRPr="009545A5">
        <w:rPr>
          <w:b/>
        </w:rPr>
        <w:tab/>
      </w:r>
      <w:r w:rsidRPr="009545A5">
        <w:t>No part of an explosives factory shall be used for any purpose not authorised by the licence.</w:t>
      </w:r>
    </w:p>
    <w:p w14:paraId="2D6F0F4C" w14:textId="77777777" w:rsidR="00BF12C4" w:rsidRPr="009545A5" w:rsidRDefault="00BF12C4" w:rsidP="00F84DD1">
      <w:pPr>
        <w:pStyle w:val="REG-P1"/>
      </w:pPr>
    </w:p>
    <w:p w14:paraId="18AAA9EF" w14:textId="77777777" w:rsidR="00BF12C4" w:rsidRPr="009545A5" w:rsidRDefault="00C97FA8" w:rsidP="00F84DD1">
      <w:pPr>
        <w:pStyle w:val="REG-P1"/>
      </w:pPr>
      <w:r w:rsidRPr="009545A5">
        <w:rPr>
          <w:b/>
        </w:rPr>
        <w:t>2.6</w:t>
      </w:r>
      <w:r w:rsidR="00940CE2" w:rsidRPr="009545A5">
        <w:rPr>
          <w:b/>
        </w:rPr>
        <w:tab/>
      </w:r>
    </w:p>
    <w:p w14:paraId="6645E8B3" w14:textId="77777777" w:rsidR="00BF12C4" w:rsidRPr="009545A5" w:rsidRDefault="00BF12C4" w:rsidP="00F84DD1">
      <w:pPr>
        <w:pStyle w:val="REG-P1"/>
      </w:pPr>
    </w:p>
    <w:p w14:paraId="22FD01AE" w14:textId="144DA630" w:rsidR="00EC44AB" w:rsidRPr="009545A5" w:rsidRDefault="00EC44AB" w:rsidP="00EC44AB">
      <w:pPr>
        <w:pStyle w:val="REG-Amend"/>
      </w:pPr>
      <w:r w:rsidRPr="009545A5">
        <w:t xml:space="preserve">[regulation 2.6 </w:t>
      </w:r>
      <w:r w:rsidR="006C76FE" w:rsidRPr="009545A5">
        <w:t xml:space="preserve">deleted </w:t>
      </w:r>
      <w:r w:rsidRPr="009545A5">
        <w:t xml:space="preserve">by </w:t>
      </w:r>
      <w:r w:rsidR="00E8618F" w:rsidRPr="009545A5">
        <w:t>RSA GN R</w:t>
      </w:r>
      <w:r w:rsidR="00EE256C" w:rsidRPr="009545A5">
        <w:t>.</w:t>
      </w:r>
      <w:r w:rsidR="00E8618F" w:rsidRPr="009545A5">
        <w:t>2135/1979</w:t>
      </w:r>
      <w:r w:rsidRPr="009545A5">
        <w:t>]</w:t>
      </w:r>
    </w:p>
    <w:p w14:paraId="5F364434" w14:textId="77777777" w:rsidR="00EC44AB" w:rsidRPr="009545A5" w:rsidRDefault="00EC44AB" w:rsidP="00F84DD1">
      <w:pPr>
        <w:pStyle w:val="REG-P1"/>
      </w:pPr>
    </w:p>
    <w:p w14:paraId="3FE3707B" w14:textId="77777777" w:rsidR="00B57811" w:rsidRPr="009545A5" w:rsidRDefault="00B57811" w:rsidP="00762D6E">
      <w:pPr>
        <w:pStyle w:val="REG-P1"/>
        <w:tabs>
          <w:tab w:val="left" w:pos="1276"/>
        </w:tabs>
      </w:pPr>
      <w:r w:rsidRPr="009545A5">
        <w:rPr>
          <w:b/>
        </w:rPr>
        <w:t>2.6.1</w:t>
      </w:r>
      <w:r w:rsidRPr="009545A5">
        <w:tab/>
        <w:t>The occupier of an explosives factory shall appoint in writing a fulltime employee, who shall be responsible for the management and control of the factory, as safety manager in order to assist the occupier in the performance of any duty imposed on him by or under the Act and the Regulations.</w:t>
      </w:r>
    </w:p>
    <w:p w14:paraId="135F069D" w14:textId="15CC84A4" w:rsidR="00B57811" w:rsidRPr="009545A5" w:rsidRDefault="00B57811" w:rsidP="00F84DD1">
      <w:pPr>
        <w:pStyle w:val="REG-P1"/>
      </w:pPr>
    </w:p>
    <w:p w14:paraId="558FDF68" w14:textId="71B8617D" w:rsidR="00545387" w:rsidRPr="009545A5" w:rsidRDefault="00545387" w:rsidP="00545387">
      <w:pPr>
        <w:pStyle w:val="REG-Amend"/>
      </w:pPr>
      <w:r w:rsidRPr="009545A5">
        <w:t>[regulation 2.6.1 inserted by AG GN 49/1989]</w:t>
      </w:r>
    </w:p>
    <w:p w14:paraId="62093475" w14:textId="77777777" w:rsidR="00545387" w:rsidRPr="009545A5" w:rsidRDefault="00545387" w:rsidP="00F84DD1">
      <w:pPr>
        <w:pStyle w:val="REG-P1"/>
      </w:pPr>
    </w:p>
    <w:p w14:paraId="3F8D660A" w14:textId="77777777" w:rsidR="00B57811" w:rsidRPr="009545A5" w:rsidRDefault="00B57811" w:rsidP="00762D6E">
      <w:pPr>
        <w:pStyle w:val="REG-P1"/>
        <w:tabs>
          <w:tab w:val="left" w:pos="1276"/>
        </w:tabs>
      </w:pPr>
      <w:r w:rsidRPr="009545A5">
        <w:rPr>
          <w:b/>
        </w:rPr>
        <w:t>2.6.2</w:t>
      </w:r>
      <w:r w:rsidRPr="009545A5">
        <w:tab/>
        <w:t>The appointment of a safety manager shall not exempt the occupier from any duty referred to in regulation 2.6.1.</w:t>
      </w:r>
    </w:p>
    <w:p w14:paraId="2E905F88" w14:textId="77777777" w:rsidR="00B57811" w:rsidRPr="009545A5" w:rsidRDefault="00B57811" w:rsidP="00F84DD1">
      <w:pPr>
        <w:pStyle w:val="REG-P1"/>
      </w:pPr>
    </w:p>
    <w:p w14:paraId="73ADAC56" w14:textId="7DE30D60" w:rsidR="00176981" w:rsidRPr="009545A5" w:rsidRDefault="00176981" w:rsidP="00176981">
      <w:pPr>
        <w:pStyle w:val="REG-Amend"/>
      </w:pPr>
      <w:r w:rsidRPr="009545A5">
        <w:t xml:space="preserve">[regulation </w:t>
      </w:r>
      <w:r w:rsidR="005C1523" w:rsidRPr="009545A5">
        <w:t xml:space="preserve">2.6.2 </w:t>
      </w:r>
      <w:r w:rsidRPr="009545A5">
        <w:t xml:space="preserve">inserted by </w:t>
      </w:r>
      <w:r w:rsidR="000E63BE" w:rsidRPr="009545A5">
        <w:t>AG</w:t>
      </w:r>
      <w:r w:rsidR="005C1523" w:rsidRPr="009545A5">
        <w:t xml:space="preserve"> GN</w:t>
      </w:r>
      <w:r w:rsidR="000E63BE" w:rsidRPr="009545A5">
        <w:t xml:space="preserve"> </w:t>
      </w:r>
      <w:r w:rsidRPr="009545A5">
        <w:t>49/1989]</w:t>
      </w:r>
    </w:p>
    <w:p w14:paraId="68B94777" w14:textId="77777777" w:rsidR="00176981" w:rsidRPr="009545A5" w:rsidRDefault="00176981" w:rsidP="00F84DD1">
      <w:pPr>
        <w:pStyle w:val="REG-P1"/>
      </w:pPr>
    </w:p>
    <w:p w14:paraId="26F7938C" w14:textId="77777777" w:rsidR="00BF12C4" w:rsidRPr="009545A5" w:rsidRDefault="00C97FA8" w:rsidP="00F84DD1">
      <w:pPr>
        <w:pStyle w:val="REG-P1"/>
      </w:pPr>
      <w:r w:rsidRPr="009545A5">
        <w:rPr>
          <w:b/>
        </w:rPr>
        <w:t>2.7</w:t>
      </w:r>
      <w:r w:rsidR="00940CE2" w:rsidRPr="009545A5">
        <w:rPr>
          <w:b/>
        </w:rPr>
        <w:tab/>
      </w:r>
      <w:r w:rsidR="008C42F7" w:rsidRPr="009545A5">
        <w:t xml:space="preserve">The occupier </w:t>
      </w:r>
      <w:r w:rsidR="00C80D9F" w:rsidRPr="009545A5">
        <w:t>of an explosives factory shall -</w:t>
      </w:r>
    </w:p>
    <w:p w14:paraId="02E42A3F" w14:textId="77777777" w:rsidR="008C42F7" w:rsidRPr="009545A5" w:rsidRDefault="008C42F7" w:rsidP="00F84DD1">
      <w:pPr>
        <w:pStyle w:val="REG-P1"/>
      </w:pPr>
    </w:p>
    <w:p w14:paraId="063551D6" w14:textId="77777777" w:rsidR="008C42F7" w:rsidRPr="00C80D9F" w:rsidRDefault="008C42F7" w:rsidP="00E47DFB">
      <w:pPr>
        <w:pStyle w:val="REG-Pa"/>
      </w:pPr>
      <w:r w:rsidRPr="009545A5">
        <w:t>(a)</w:t>
      </w:r>
      <w:r w:rsidRPr="009545A5">
        <w:tab/>
      </w:r>
      <w:r w:rsidR="00E47DFB" w:rsidRPr="009545A5">
        <w:t>make a copy of the Act and of the regulations contained in Chapter 2 available for perusal by persons in his employ;</w:t>
      </w:r>
    </w:p>
    <w:p w14:paraId="469132E5" w14:textId="77777777" w:rsidR="00E47DFB" w:rsidRPr="00C80D9F" w:rsidRDefault="00E47DFB" w:rsidP="00E47DFB">
      <w:pPr>
        <w:pStyle w:val="REG-Pa"/>
      </w:pPr>
    </w:p>
    <w:p w14:paraId="4B5A55D8" w14:textId="77777777" w:rsidR="00E47DFB" w:rsidRPr="00C80D9F" w:rsidRDefault="00E47DFB" w:rsidP="00E47DFB">
      <w:pPr>
        <w:pStyle w:val="REG-Pa"/>
      </w:pPr>
      <w:r w:rsidRPr="00C80D9F">
        <w:t>(b)</w:t>
      </w:r>
      <w:r w:rsidRPr="00C80D9F">
        <w:tab/>
        <w:t>take all reasonable steps to ensure that the provisions of the Act and of the Regulations are observed by every person in his employ who performs any work in the danger area, as referred to in regulation 2.8;</w:t>
      </w:r>
    </w:p>
    <w:p w14:paraId="639C2824" w14:textId="77777777" w:rsidR="00E47DFB" w:rsidRPr="00C80D9F" w:rsidRDefault="00E47DFB" w:rsidP="00E47DFB">
      <w:pPr>
        <w:pStyle w:val="REG-Pa"/>
      </w:pPr>
    </w:p>
    <w:p w14:paraId="78BCE3C3" w14:textId="77777777" w:rsidR="00E47DFB" w:rsidRPr="00C80D9F" w:rsidRDefault="006174C7" w:rsidP="00E47DFB">
      <w:pPr>
        <w:pStyle w:val="REG-Pa"/>
      </w:pPr>
      <w:r w:rsidRPr="00C80D9F">
        <w:t>(c)</w:t>
      </w:r>
      <w:r w:rsidRPr="00C80D9F">
        <w:tab/>
        <w:t>in the interest of safety, enforce discipline in the danger area;</w:t>
      </w:r>
    </w:p>
    <w:p w14:paraId="017AA542" w14:textId="77777777" w:rsidR="006174C7" w:rsidRPr="00C80D9F" w:rsidRDefault="006174C7" w:rsidP="00E47DFB">
      <w:pPr>
        <w:pStyle w:val="REG-Pa"/>
      </w:pPr>
    </w:p>
    <w:p w14:paraId="59227A5D" w14:textId="77777777" w:rsidR="006174C7" w:rsidRPr="00C80D9F" w:rsidRDefault="006174C7" w:rsidP="00E47DFB">
      <w:pPr>
        <w:pStyle w:val="REG-Pa"/>
      </w:pPr>
      <w:r w:rsidRPr="00C80D9F">
        <w:t>(d)</w:t>
      </w:r>
      <w:r w:rsidRPr="00C80D9F">
        <w:tab/>
        <w:t>ensure that work in the danger area is performed under the general supervision of the person who has the knowledge and experience necessary to assess the hazards associated with the performance of such work;</w:t>
      </w:r>
    </w:p>
    <w:p w14:paraId="1ABD3421" w14:textId="77777777" w:rsidR="006174C7" w:rsidRPr="00C80D9F" w:rsidRDefault="006174C7" w:rsidP="00E47DFB">
      <w:pPr>
        <w:pStyle w:val="REG-Pa"/>
      </w:pPr>
    </w:p>
    <w:p w14:paraId="67859BF8" w14:textId="77777777" w:rsidR="006174C7" w:rsidRPr="00C80D9F" w:rsidRDefault="006174C7" w:rsidP="00E47DFB">
      <w:pPr>
        <w:pStyle w:val="REG-Pa"/>
      </w:pPr>
      <w:r w:rsidRPr="00C80D9F">
        <w:t>(e)</w:t>
      </w:r>
      <w:r w:rsidRPr="00C80D9F">
        <w:tab/>
        <w:t>cause all employees to be instructed regarding the scope of their authority;</w:t>
      </w:r>
    </w:p>
    <w:p w14:paraId="0BBD6BF6" w14:textId="77777777" w:rsidR="006174C7" w:rsidRPr="00C80D9F" w:rsidRDefault="006174C7" w:rsidP="00E47DFB">
      <w:pPr>
        <w:pStyle w:val="REG-Pa"/>
      </w:pPr>
    </w:p>
    <w:p w14:paraId="7CE3814C" w14:textId="77777777" w:rsidR="006174C7" w:rsidRPr="00C80D9F" w:rsidRDefault="006174C7" w:rsidP="00E47DFB">
      <w:pPr>
        <w:pStyle w:val="REG-Pa"/>
      </w:pPr>
      <w:r w:rsidRPr="00C80D9F">
        <w:t>(f)</w:t>
      </w:r>
      <w:r w:rsidRPr="00C80D9F">
        <w:tab/>
        <w:t>establish, as far as is reasonable, what dangers to the safety of persons may arise from the performance of any work, or the processing, use, handling, storing or transport of any article or the use of any machinery in the danger area and, further, what precautionary measures must be taken with respect to such work, article or machinery in order to promote the safety of persons;</w:t>
      </w:r>
    </w:p>
    <w:p w14:paraId="3EE44502" w14:textId="77777777" w:rsidR="006174C7" w:rsidRPr="00C80D9F" w:rsidRDefault="006174C7" w:rsidP="00E47DFB">
      <w:pPr>
        <w:pStyle w:val="REG-Pa"/>
      </w:pPr>
    </w:p>
    <w:p w14:paraId="56383611" w14:textId="77777777" w:rsidR="006174C7" w:rsidRPr="00C80D9F" w:rsidRDefault="00061109" w:rsidP="00E47DFB">
      <w:pPr>
        <w:pStyle w:val="REG-Pa"/>
      </w:pPr>
      <w:r w:rsidRPr="00C80D9F">
        <w:t>(g)</w:t>
      </w:r>
      <w:r w:rsidRPr="00C80D9F">
        <w:tab/>
        <w:t>provide the necessary means in respect of the precautionary measures referred to in paragraph (f);</w:t>
      </w:r>
    </w:p>
    <w:p w14:paraId="457F09EF" w14:textId="77777777" w:rsidR="001D251D" w:rsidRPr="00C80D9F" w:rsidRDefault="001D251D" w:rsidP="00E47DFB">
      <w:pPr>
        <w:pStyle w:val="REG-Pa"/>
      </w:pPr>
    </w:p>
    <w:p w14:paraId="35ACF4E9" w14:textId="77777777" w:rsidR="001D251D" w:rsidRPr="00C80D9F" w:rsidRDefault="001D251D" w:rsidP="00E47DFB">
      <w:pPr>
        <w:pStyle w:val="REG-Pa"/>
      </w:pPr>
      <w:r w:rsidRPr="00C80D9F">
        <w:t>(h)</w:t>
      </w:r>
      <w:r w:rsidRPr="00C80D9F">
        <w:tab/>
        <w:t>take such steps as may be necessary to remove any danger or potential danger to the safety of persons as far as is practicable;</w:t>
      </w:r>
    </w:p>
    <w:p w14:paraId="473C5560" w14:textId="77777777" w:rsidR="001D251D" w:rsidRPr="00C80D9F" w:rsidRDefault="001D251D" w:rsidP="00E47DFB">
      <w:pPr>
        <w:pStyle w:val="REG-Pa"/>
      </w:pPr>
    </w:p>
    <w:p w14:paraId="70A42FB2" w14:textId="77777777" w:rsidR="001D251D" w:rsidRPr="00C80D9F" w:rsidRDefault="001D251D" w:rsidP="00E47DFB">
      <w:pPr>
        <w:pStyle w:val="REG-Pa"/>
      </w:pPr>
      <w:r w:rsidRPr="00C80D9F">
        <w:t>(i)</w:t>
      </w:r>
      <w:r w:rsidRPr="00C80D9F">
        <w:tab/>
        <w:t>as far as is reasonable, cause every employee to be made fully conversant with the dangers to his safety attached to any work he has to perform, any article he has to process, use, handle, store or transport and any machinery he is required or permitted to use, and also with the precautionary measures which are to be taken and observed with respect to those dangers; and</w:t>
      </w:r>
    </w:p>
    <w:p w14:paraId="65C6A81D" w14:textId="77777777" w:rsidR="001D251D" w:rsidRPr="00C80D9F" w:rsidRDefault="001D251D" w:rsidP="00E47DFB">
      <w:pPr>
        <w:pStyle w:val="REG-Pa"/>
      </w:pPr>
    </w:p>
    <w:p w14:paraId="112C4278" w14:textId="77777777" w:rsidR="001D251D" w:rsidRPr="00C80D9F" w:rsidRDefault="001D251D" w:rsidP="00E47DFB">
      <w:pPr>
        <w:pStyle w:val="REG-Pa"/>
      </w:pPr>
      <w:r w:rsidRPr="00C80D9F">
        <w:t>(j)</w:t>
      </w:r>
      <w:r w:rsidRPr="00C80D9F">
        <w:tab/>
      </w:r>
      <w:r w:rsidR="00DA3CA6" w:rsidRPr="00C80D9F">
        <w:t>as far as is reasonable, not permit any employee to do any work or to process, use, handle, store or transport any article or to operate any machinery unless the precautionary measures introduced in terms of paragraphs (f) and (h) or any precautionary measures as may be prescribed, are complied with.</w:t>
      </w:r>
    </w:p>
    <w:p w14:paraId="69FEB894" w14:textId="77777777" w:rsidR="00DA3CA6" w:rsidRPr="00C80D9F" w:rsidRDefault="00DA3CA6" w:rsidP="00E47DFB">
      <w:pPr>
        <w:pStyle w:val="REG-Pa"/>
      </w:pPr>
    </w:p>
    <w:p w14:paraId="6BFBEE70" w14:textId="77777777" w:rsidR="008C42F7" w:rsidRDefault="008C42F7" w:rsidP="008C42F7">
      <w:pPr>
        <w:pStyle w:val="REG-Amend"/>
      </w:pPr>
      <w:r w:rsidRPr="00C80D9F">
        <w:t xml:space="preserve">[regulation 2.7 substituted by </w:t>
      </w:r>
      <w:r w:rsidR="000E63BE">
        <w:t xml:space="preserve">AG </w:t>
      </w:r>
      <w:r w:rsidR="005C1523">
        <w:t xml:space="preserve">GN </w:t>
      </w:r>
      <w:r w:rsidR="000E63BE">
        <w:t>49/1989</w:t>
      </w:r>
      <w:r w:rsidRPr="00C80D9F">
        <w:t>]</w:t>
      </w:r>
    </w:p>
    <w:p w14:paraId="3AF73560" w14:textId="77777777" w:rsidR="008C42F7" w:rsidRDefault="008C42F7" w:rsidP="00F84DD1">
      <w:pPr>
        <w:pStyle w:val="REG-P1"/>
      </w:pPr>
    </w:p>
    <w:p w14:paraId="38C772ED" w14:textId="7B0E4895" w:rsidR="00BF12C4" w:rsidRPr="00C80D9F" w:rsidRDefault="00940CE2" w:rsidP="00F84DD1">
      <w:pPr>
        <w:pStyle w:val="REG-P1"/>
      </w:pPr>
      <w:r w:rsidRPr="00C80D9F">
        <w:rPr>
          <w:b/>
        </w:rPr>
        <w:t>2.8</w:t>
      </w:r>
      <w:r w:rsidRPr="00C80D9F">
        <w:rPr>
          <w:b/>
        </w:rPr>
        <w:tab/>
      </w:r>
      <w:r w:rsidR="00DA3CA6" w:rsidRPr="00C80D9F">
        <w:t>In every explosives factory the explosives manufacturing and storage sections and so much of the land surrounding them as may be shown on the official factory site plan shall be fence</w:t>
      </w:r>
      <w:r w:rsidR="00B97E86">
        <w:t>d in and shall be known as the “</w:t>
      </w:r>
      <w:r w:rsidR="00DA3CA6" w:rsidRPr="00C80D9F">
        <w:t>danger area</w:t>
      </w:r>
      <w:r w:rsidR="00B97E86">
        <w:t>”</w:t>
      </w:r>
      <w:r w:rsidR="00DA3CA6" w:rsidRPr="00C80D9F">
        <w:t xml:space="preserve"> of the factory. Entrance into a danger area shall be made only through a gate stipulated by the safety manager and any person entering shall submit to being searched by a person authorised thereto by the safety manager. A register shall be kept of every person entering or leaving a danger area together with the time he enters and the time he leaves.</w:t>
      </w:r>
    </w:p>
    <w:p w14:paraId="5690B9C6" w14:textId="77777777" w:rsidR="00DA3CA6" w:rsidRDefault="00DA3CA6" w:rsidP="00F84DD1">
      <w:pPr>
        <w:pStyle w:val="REG-P1"/>
      </w:pPr>
    </w:p>
    <w:p w14:paraId="0933CC4E" w14:textId="77777777" w:rsidR="00DA3CA6" w:rsidRPr="00DA3CA6" w:rsidRDefault="00DA3CA6" w:rsidP="00DA3CA6">
      <w:pPr>
        <w:pStyle w:val="REG-Amend"/>
      </w:pPr>
      <w:r w:rsidRPr="00C80D9F">
        <w:t xml:space="preserve">[regulation 2.8 substituted by </w:t>
      </w:r>
      <w:r w:rsidR="000E63BE">
        <w:t xml:space="preserve">AG </w:t>
      </w:r>
      <w:r w:rsidR="005C1523">
        <w:t xml:space="preserve">GN </w:t>
      </w:r>
      <w:r w:rsidR="000E63BE">
        <w:t>49/1989</w:t>
      </w:r>
      <w:r w:rsidRPr="00C80D9F">
        <w:t>]</w:t>
      </w:r>
    </w:p>
    <w:p w14:paraId="23318AFA" w14:textId="77777777" w:rsidR="00BF12C4" w:rsidRDefault="00BF12C4" w:rsidP="00F84DD1">
      <w:pPr>
        <w:pStyle w:val="REG-P1"/>
        <w:rPr>
          <w:bCs/>
        </w:rPr>
      </w:pPr>
    </w:p>
    <w:p w14:paraId="2BBF6A31" w14:textId="02887B79" w:rsidR="00245EEC" w:rsidRPr="00245EEC" w:rsidRDefault="00245EEC" w:rsidP="00940CE2">
      <w:pPr>
        <w:pStyle w:val="REG-P1"/>
        <w:tabs>
          <w:tab w:val="left" w:pos="1418"/>
        </w:tabs>
        <w:rPr>
          <w:b/>
          <w:color w:val="00B050"/>
        </w:rPr>
      </w:pPr>
      <w:r w:rsidRPr="00245EEC">
        <w:rPr>
          <w:b/>
          <w:color w:val="00B050"/>
        </w:rPr>
        <w:t>2.9</w:t>
      </w:r>
      <w:r>
        <w:rPr>
          <w:b/>
          <w:color w:val="00B050"/>
        </w:rPr>
        <w:tab/>
      </w:r>
    </w:p>
    <w:p w14:paraId="4075B144" w14:textId="382E7CEB" w:rsidR="00245EEC" w:rsidRDefault="00245EEC" w:rsidP="00940CE2">
      <w:pPr>
        <w:pStyle w:val="REG-P1"/>
        <w:tabs>
          <w:tab w:val="left" w:pos="1418"/>
        </w:tabs>
        <w:rPr>
          <w:b/>
        </w:rPr>
      </w:pPr>
    </w:p>
    <w:p w14:paraId="3EAD6CF7" w14:textId="018022B0" w:rsidR="00BF12C4" w:rsidRDefault="00940CE2" w:rsidP="00762D6E">
      <w:pPr>
        <w:pStyle w:val="REG-P1"/>
        <w:tabs>
          <w:tab w:val="left" w:pos="1276"/>
        </w:tabs>
      </w:pPr>
      <w:r w:rsidRPr="00206EA8">
        <w:rPr>
          <w:b/>
        </w:rPr>
        <w:t>2.9.1</w:t>
      </w:r>
      <w:r>
        <w:tab/>
      </w:r>
      <w:r w:rsidR="00C97FA8">
        <w:t>Every person who is employed in or about a danger area or who enters a danger area for any reason whatsoever shall take all due precautions for the prevention of accidents and shall abstain from any act whatsoever which tends to cause fire or explosion, and is not reasonably necessary for the purpose of the work in the factory.</w:t>
      </w:r>
    </w:p>
    <w:p w14:paraId="1E3A18E6" w14:textId="77777777" w:rsidR="00BF12C4" w:rsidRDefault="00BF12C4" w:rsidP="00940CE2">
      <w:pPr>
        <w:pStyle w:val="REG-P1"/>
        <w:tabs>
          <w:tab w:val="left" w:pos="1418"/>
        </w:tabs>
      </w:pPr>
    </w:p>
    <w:p w14:paraId="35D9E8E0" w14:textId="77777777" w:rsidR="00BF12C4" w:rsidRPr="00C80D9F" w:rsidRDefault="00BF12C4" w:rsidP="00762D6E">
      <w:pPr>
        <w:pStyle w:val="REG-P1"/>
        <w:tabs>
          <w:tab w:val="left" w:pos="1276"/>
        </w:tabs>
      </w:pPr>
      <w:r w:rsidRPr="00C80D9F">
        <w:rPr>
          <w:b/>
        </w:rPr>
        <w:t>2.9.2</w:t>
      </w:r>
      <w:r w:rsidRPr="00C80D9F">
        <w:tab/>
      </w:r>
      <w:r w:rsidR="00647C5E" w:rsidRPr="00C80D9F">
        <w:t>Every employee shall carry out a lawful order given to him and shall obey the rules and procedures prescribed or introduced by his employer, the safety manager or any other person authorised thereto by the employer or safety manager.</w:t>
      </w:r>
    </w:p>
    <w:p w14:paraId="03C7B17F" w14:textId="77777777" w:rsidR="00BF12C4" w:rsidRDefault="00BF12C4" w:rsidP="00BF12C4">
      <w:pPr>
        <w:pStyle w:val="REG-P1"/>
        <w:tabs>
          <w:tab w:val="left" w:pos="1418"/>
        </w:tabs>
      </w:pPr>
    </w:p>
    <w:p w14:paraId="1EF0F9A1" w14:textId="77777777" w:rsidR="005F336F" w:rsidRDefault="005F336F" w:rsidP="005F336F">
      <w:pPr>
        <w:pStyle w:val="REG-Amend"/>
      </w:pPr>
      <w:r w:rsidRPr="00C80D9F">
        <w:t xml:space="preserve">[regulation 2.9.2 substituted </w:t>
      </w:r>
      <w:r w:rsidRPr="00E8618F">
        <w:t xml:space="preserve">by </w:t>
      </w:r>
      <w:r w:rsidR="00E8618F" w:rsidRPr="00E8618F">
        <w:t xml:space="preserve">RSA GN R. 2135/1979 </w:t>
      </w:r>
      <w:r w:rsidR="00B473E8">
        <w:t xml:space="preserve">and by </w:t>
      </w:r>
      <w:r w:rsidR="000E63BE">
        <w:t xml:space="preserve">AG </w:t>
      </w:r>
      <w:r w:rsidR="005C1523">
        <w:t xml:space="preserve">GN </w:t>
      </w:r>
      <w:r w:rsidR="000E63BE">
        <w:t>49/1989</w:t>
      </w:r>
      <w:r w:rsidRPr="00C80D9F">
        <w:t>]</w:t>
      </w:r>
    </w:p>
    <w:p w14:paraId="1DA55A93" w14:textId="77777777" w:rsidR="005F336F" w:rsidRDefault="005F336F" w:rsidP="00BF12C4">
      <w:pPr>
        <w:pStyle w:val="REG-P1"/>
        <w:tabs>
          <w:tab w:val="left" w:pos="1418"/>
        </w:tabs>
      </w:pPr>
    </w:p>
    <w:p w14:paraId="6B907F02" w14:textId="77777777" w:rsidR="00A343AE" w:rsidRPr="00B473E8" w:rsidRDefault="00A343AE" w:rsidP="0008472E">
      <w:pPr>
        <w:pStyle w:val="REG-P1"/>
        <w:tabs>
          <w:tab w:val="left" w:pos="1276"/>
        </w:tabs>
      </w:pPr>
      <w:r w:rsidRPr="00B473E8">
        <w:rPr>
          <w:b/>
        </w:rPr>
        <w:t>2.9.3</w:t>
      </w:r>
      <w:r w:rsidRPr="00B473E8">
        <w:tab/>
        <w:t>Every employee shall, where a potentially unsafe situation at or near his workplace comes to his attention, immediately report such situation to a supervising official.</w:t>
      </w:r>
    </w:p>
    <w:p w14:paraId="2165661E" w14:textId="77777777" w:rsidR="00A343AE" w:rsidRDefault="00A343AE" w:rsidP="00BF12C4">
      <w:pPr>
        <w:pStyle w:val="REG-P1"/>
        <w:tabs>
          <w:tab w:val="left" w:pos="1418"/>
        </w:tabs>
      </w:pPr>
    </w:p>
    <w:p w14:paraId="4A0B4013" w14:textId="77777777" w:rsidR="00A343AE" w:rsidRDefault="00A343AE" w:rsidP="00A343AE">
      <w:pPr>
        <w:pStyle w:val="REG-Amend"/>
      </w:pPr>
      <w:r w:rsidRPr="00B473E8">
        <w:t xml:space="preserve">[regulation 2.9.3 </w:t>
      </w:r>
      <w:r w:rsidR="00C40455" w:rsidRPr="00B473E8">
        <w:t xml:space="preserve">inserted </w:t>
      </w:r>
      <w:r w:rsidRPr="00B473E8">
        <w:t xml:space="preserve">by </w:t>
      </w:r>
      <w:r w:rsidR="000E63BE">
        <w:t xml:space="preserve">AG </w:t>
      </w:r>
      <w:r w:rsidR="005C1523">
        <w:t xml:space="preserve">GN </w:t>
      </w:r>
      <w:r w:rsidR="000E63BE">
        <w:t>49/1989</w:t>
      </w:r>
      <w:r w:rsidRPr="00B473E8">
        <w:t>]</w:t>
      </w:r>
    </w:p>
    <w:p w14:paraId="2CA5F511" w14:textId="7421BD5B" w:rsidR="00A343AE" w:rsidRDefault="00A343AE" w:rsidP="00BF12C4">
      <w:pPr>
        <w:pStyle w:val="REG-P1"/>
        <w:tabs>
          <w:tab w:val="left" w:pos="1418"/>
        </w:tabs>
      </w:pPr>
    </w:p>
    <w:p w14:paraId="53BF0C41" w14:textId="13432F98" w:rsidR="00A9710C" w:rsidRDefault="00A9710C" w:rsidP="00A9710C">
      <w:pPr>
        <w:pStyle w:val="REG-P1"/>
        <w:tabs>
          <w:tab w:val="left" w:pos="1418"/>
        </w:tabs>
        <w:rPr>
          <w:b/>
        </w:rPr>
      </w:pPr>
      <w:r>
        <w:rPr>
          <w:b/>
        </w:rPr>
        <w:t>2.10</w:t>
      </w:r>
      <w:r>
        <w:rPr>
          <w:b/>
        </w:rPr>
        <w:tab/>
      </w:r>
    </w:p>
    <w:p w14:paraId="76539725" w14:textId="7778792F" w:rsidR="00A9710C" w:rsidRDefault="00A9710C" w:rsidP="00066648">
      <w:pPr>
        <w:pStyle w:val="REG-P1"/>
        <w:tabs>
          <w:tab w:val="left" w:pos="1418"/>
        </w:tabs>
        <w:rPr>
          <w:b/>
        </w:rPr>
      </w:pPr>
    </w:p>
    <w:p w14:paraId="7A1DA80A" w14:textId="77777777" w:rsidR="00A9710C" w:rsidRPr="009545A5" w:rsidRDefault="00A9710C" w:rsidP="00A9710C">
      <w:pPr>
        <w:pStyle w:val="REG-Amend"/>
      </w:pPr>
      <w:r w:rsidRPr="009545A5">
        <w:t>[regulation 2.10 substituted with regulations 2.10.1-2.10.7 by AG GN 49/1989]</w:t>
      </w:r>
    </w:p>
    <w:p w14:paraId="63CE01EC" w14:textId="77777777" w:rsidR="00A9710C" w:rsidRPr="009545A5" w:rsidRDefault="00A9710C" w:rsidP="00066648">
      <w:pPr>
        <w:pStyle w:val="REG-P1"/>
        <w:tabs>
          <w:tab w:val="left" w:pos="1418"/>
        </w:tabs>
        <w:rPr>
          <w:b/>
        </w:rPr>
      </w:pPr>
    </w:p>
    <w:p w14:paraId="75B750AF" w14:textId="34C7F6CB" w:rsidR="00BF12C4" w:rsidRPr="009545A5" w:rsidRDefault="00C97FA8" w:rsidP="0008472E">
      <w:pPr>
        <w:pStyle w:val="REG-P1"/>
        <w:tabs>
          <w:tab w:val="left" w:pos="1418"/>
        </w:tabs>
      </w:pPr>
      <w:r w:rsidRPr="009545A5">
        <w:rPr>
          <w:b/>
        </w:rPr>
        <w:t>2.10</w:t>
      </w:r>
      <w:r w:rsidR="00066648" w:rsidRPr="009545A5">
        <w:rPr>
          <w:b/>
        </w:rPr>
        <w:t>.1</w:t>
      </w:r>
      <w:r w:rsidR="00066648" w:rsidRPr="009545A5">
        <w:rPr>
          <w:b/>
        </w:rPr>
        <w:tab/>
      </w:r>
      <w:r w:rsidR="00066648" w:rsidRPr="009545A5">
        <w:t>Only persons or vehicles authorised by the safety manager shall be permitted to enter any danger area.</w:t>
      </w:r>
    </w:p>
    <w:p w14:paraId="149F3CAB" w14:textId="77777777" w:rsidR="00E17C38" w:rsidRPr="009545A5" w:rsidRDefault="00E17C38" w:rsidP="00066648">
      <w:pPr>
        <w:pStyle w:val="REG-P1"/>
        <w:tabs>
          <w:tab w:val="left" w:pos="1418"/>
        </w:tabs>
      </w:pPr>
    </w:p>
    <w:p w14:paraId="3BE71F99" w14:textId="77777777" w:rsidR="00E17C38" w:rsidRPr="009545A5" w:rsidRDefault="00E17C38" w:rsidP="00066648">
      <w:pPr>
        <w:pStyle w:val="REG-P1"/>
        <w:tabs>
          <w:tab w:val="left" w:pos="1418"/>
        </w:tabs>
      </w:pPr>
      <w:r w:rsidRPr="009545A5">
        <w:rPr>
          <w:b/>
        </w:rPr>
        <w:t>2.10.2</w:t>
      </w:r>
      <w:r w:rsidRPr="009545A5">
        <w:rPr>
          <w:b/>
        </w:rPr>
        <w:tab/>
      </w:r>
      <w:r w:rsidRPr="009545A5">
        <w:t>No person shall take or attempt to take intoxicating liquor or narcotics into or through any danger area unless he is authorised thereto in writing by the safety manager. No person shall when under the influence of intoxicated liquor or a narcotic enter or be in such danger area. Any person who has entered a danger area or been found there in a state of intoxication shall be arrested immediately by the safety manager or any other person authorised thereto by him and be handed over to the South West African Police.</w:t>
      </w:r>
    </w:p>
    <w:p w14:paraId="2CB40241" w14:textId="11A7FB37" w:rsidR="00C40455" w:rsidRPr="009545A5" w:rsidRDefault="00C40455" w:rsidP="00F84DD1">
      <w:pPr>
        <w:pStyle w:val="REG-P1"/>
      </w:pPr>
    </w:p>
    <w:p w14:paraId="745D22B4" w14:textId="7A045565" w:rsidR="005C0DAC" w:rsidRPr="009545A5" w:rsidRDefault="005C0DAC" w:rsidP="005C0DAC">
      <w:pPr>
        <w:pStyle w:val="REG-Amend"/>
      </w:pPr>
      <w:r w:rsidRPr="009545A5">
        <w:t>[The word “intoxicated” should be “intoxicating”.]</w:t>
      </w:r>
    </w:p>
    <w:p w14:paraId="20641E4A" w14:textId="77777777" w:rsidR="005C0DAC" w:rsidRPr="009545A5" w:rsidRDefault="005C0DAC" w:rsidP="00F84DD1">
      <w:pPr>
        <w:pStyle w:val="REG-P1"/>
      </w:pPr>
    </w:p>
    <w:p w14:paraId="10C75102" w14:textId="77777777" w:rsidR="00E17C38" w:rsidRPr="00B473E8" w:rsidRDefault="00E17C38" w:rsidP="00E17C38">
      <w:pPr>
        <w:pStyle w:val="REG-P1"/>
        <w:tabs>
          <w:tab w:val="left" w:pos="1418"/>
        </w:tabs>
      </w:pPr>
      <w:r w:rsidRPr="009545A5">
        <w:rPr>
          <w:b/>
        </w:rPr>
        <w:t>2.10.3</w:t>
      </w:r>
      <w:r w:rsidRPr="009545A5">
        <w:rPr>
          <w:b/>
        </w:rPr>
        <w:tab/>
      </w:r>
      <w:r w:rsidRPr="009545A5">
        <w:t>No person shall take, or attempt to take, tobacco, in whatever form, matches, cigarette lighters or any means of producing a naked flame into or through any danger area, or smoke in a danger area, except under such conditions</w:t>
      </w:r>
      <w:r w:rsidRPr="00B473E8">
        <w:t xml:space="preserve"> as determined by the safety manager.</w:t>
      </w:r>
    </w:p>
    <w:p w14:paraId="497B6197" w14:textId="77777777" w:rsidR="00E17C38" w:rsidRPr="00B473E8" w:rsidRDefault="00E17C38" w:rsidP="00E17C38">
      <w:pPr>
        <w:pStyle w:val="REG-P1"/>
        <w:tabs>
          <w:tab w:val="left" w:pos="1418"/>
        </w:tabs>
      </w:pPr>
    </w:p>
    <w:p w14:paraId="1D5BA99C" w14:textId="77777777" w:rsidR="00E17C38" w:rsidRPr="00B473E8" w:rsidRDefault="00E17C38" w:rsidP="00E17C38">
      <w:pPr>
        <w:pStyle w:val="REG-P1"/>
        <w:tabs>
          <w:tab w:val="left" w:pos="1418"/>
        </w:tabs>
      </w:pPr>
      <w:r w:rsidRPr="00B473E8">
        <w:rPr>
          <w:b/>
        </w:rPr>
        <w:t>2.10.4</w:t>
      </w:r>
      <w:r w:rsidRPr="00B473E8">
        <w:tab/>
        <w:t>Every person entering a danger area shall make certain by searching himself that he has about him no articles prohibited in terms of the Regulations and the security guard or other person authorised by the safety</w:t>
      </w:r>
      <w:r w:rsidR="00F25CB7" w:rsidRPr="00B473E8">
        <w:t xml:space="preserve"> manager shall also question such person as to such articles.</w:t>
      </w:r>
    </w:p>
    <w:p w14:paraId="608691A6" w14:textId="77777777" w:rsidR="000F7CF0" w:rsidRPr="00B473E8" w:rsidRDefault="000F7CF0" w:rsidP="00E17C38">
      <w:pPr>
        <w:pStyle w:val="REG-P1"/>
        <w:tabs>
          <w:tab w:val="left" w:pos="1418"/>
        </w:tabs>
      </w:pPr>
    </w:p>
    <w:p w14:paraId="258E6E30" w14:textId="77777777" w:rsidR="000F7CF0" w:rsidRPr="00B473E8" w:rsidRDefault="000F7CF0" w:rsidP="00E17C38">
      <w:pPr>
        <w:pStyle w:val="REG-P1"/>
        <w:tabs>
          <w:tab w:val="left" w:pos="1418"/>
        </w:tabs>
      </w:pPr>
      <w:r w:rsidRPr="00B473E8">
        <w:rPr>
          <w:b/>
        </w:rPr>
        <w:t>2.10.5</w:t>
      </w:r>
      <w:r w:rsidRPr="00B473E8">
        <w:tab/>
        <w:t xml:space="preserve">No food, medicine or drinkable fluids shall be taken into or consumed within a danger area, except in the recognised </w:t>
      </w:r>
      <w:r w:rsidRPr="00702A92">
        <w:rPr>
          <w:lang w:val="en-ZA"/>
        </w:rPr>
        <w:t xml:space="preserve">messrooms </w:t>
      </w:r>
      <w:r w:rsidRPr="00B473E8">
        <w:t>or other places designated by the safety manager: Provided that water may be consumed under safe and uncontaminated circumstances.</w:t>
      </w:r>
    </w:p>
    <w:p w14:paraId="6425FBF4" w14:textId="77777777" w:rsidR="000F7CF0" w:rsidRPr="00B473E8" w:rsidRDefault="000F7CF0" w:rsidP="00E17C38">
      <w:pPr>
        <w:pStyle w:val="REG-P1"/>
        <w:tabs>
          <w:tab w:val="left" w:pos="1418"/>
        </w:tabs>
      </w:pPr>
    </w:p>
    <w:p w14:paraId="203FBBA6" w14:textId="77777777" w:rsidR="00462971" w:rsidRPr="009545A5" w:rsidRDefault="00462971" w:rsidP="00462971">
      <w:pPr>
        <w:pStyle w:val="REG-P1"/>
        <w:tabs>
          <w:tab w:val="left" w:pos="1418"/>
        </w:tabs>
      </w:pPr>
      <w:r w:rsidRPr="00B473E8">
        <w:rPr>
          <w:b/>
        </w:rPr>
        <w:t>2.10.6</w:t>
      </w:r>
      <w:r w:rsidRPr="00B473E8">
        <w:rPr>
          <w:b/>
        </w:rPr>
        <w:tab/>
      </w:r>
      <w:r w:rsidRPr="00B473E8">
        <w:t xml:space="preserve">Any person entering or leaving the danger area through the normal points of entry or exit designated by the safety manager shall ensure that the gatekeeper, security guard or other person authorised by the safety manager has </w:t>
      </w:r>
      <w:r w:rsidRPr="009545A5">
        <w:t>identified him, and any person entering, leaving or found in the danger area shall submit to being searched by the gatekeeper, security guard or other person authorised thereto by the safety manager.</w:t>
      </w:r>
    </w:p>
    <w:p w14:paraId="480E9A62" w14:textId="77777777" w:rsidR="00462971" w:rsidRPr="009545A5" w:rsidRDefault="00462971" w:rsidP="00462971">
      <w:pPr>
        <w:pStyle w:val="REG-P1"/>
        <w:tabs>
          <w:tab w:val="left" w:pos="1418"/>
        </w:tabs>
      </w:pPr>
    </w:p>
    <w:p w14:paraId="73457B96" w14:textId="77777777" w:rsidR="00462971" w:rsidRPr="009545A5" w:rsidRDefault="00462971" w:rsidP="00462971">
      <w:pPr>
        <w:pStyle w:val="REG-P1"/>
        <w:tabs>
          <w:tab w:val="left" w:pos="1418"/>
        </w:tabs>
      </w:pPr>
      <w:r w:rsidRPr="009545A5">
        <w:rPr>
          <w:b/>
        </w:rPr>
        <w:t>2.10.7</w:t>
      </w:r>
      <w:r w:rsidRPr="009545A5">
        <w:rPr>
          <w:b/>
        </w:rPr>
        <w:tab/>
      </w:r>
      <w:r w:rsidRPr="009545A5">
        <w:t>No person may enter or leave a danger area at any point other than the normal points of entry or exit, unless he has obtained special permission therefor from the safety manager or a supervising official appointed by him, and in such case the person shall immediately advise the gatekeeper, security guard or other person authorised thereto by the safety manager, at a designated point of control, of his entry to or exit from the danger area.</w:t>
      </w:r>
    </w:p>
    <w:p w14:paraId="4BA32F77" w14:textId="28CD40B8" w:rsidR="000F7CF0" w:rsidRPr="009545A5" w:rsidRDefault="000F7CF0" w:rsidP="00E17C38">
      <w:pPr>
        <w:pStyle w:val="REG-P1"/>
        <w:tabs>
          <w:tab w:val="left" w:pos="1418"/>
        </w:tabs>
        <w:rPr>
          <w:b/>
        </w:rPr>
      </w:pPr>
    </w:p>
    <w:p w14:paraId="41ED1788" w14:textId="5E1EF81C" w:rsidR="00A9710C" w:rsidRPr="009545A5" w:rsidRDefault="00A9710C" w:rsidP="00E17C38">
      <w:pPr>
        <w:pStyle w:val="REG-P1"/>
        <w:tabs>
          <w:tab w:val="left" w:pos="1418"/>
        </w:tabs>
        <w:rPr>
          <w:b/>
        </w:rPr>
      </w:pPr>
      <w:r w:rsidRPr="009545A5">
        <w:rPr>
          <w:b/>
        </w:rPr>
        <w:t>2.11</w:t>
      </w:r>
      <w:r w:rsidRPr="009545A5">
        <w:rPr>
          <w:b/>
        </w:rPr>
        <w:tab/>
      </w:r>
    </w:p>
    <w:p w14:paraId="2726CA66" w14:textId="77777777" w:rsidR="00A9710C" w:rsidRPr="009545A5" w:rsidRDefault="00A9710C" w:rsidP="00E17C38">
      <w:pPr>
        <w:pStyle w:val="REG-P1"/>
        <w:tabs>
          <w:tab w:val="left" w:pos="1418"/>
        </w:tabs>
        <w:rPr>
          <w:b/>
        </w:rPr>
      </w:pPr>
    </w:p>
    <w:p w14:paraId="1B5D6FAE" w14:textId="4BDD2F26" w:rsidR="00B56B95" w:rsidRPr="009545A5" w:rsidRDefault="00B56B95" w:rsidP="00B56B95">
      <w:pPr>
        <w:pStyle w:val="REG-Amend"/>
      </w:pPr>
      <w:r w:rsidRPr="009545A5">
        <w:t>[regulation 2.11 substituted with regulations 2.11.1-2.11.</w:t>
      </w:r>
      <w:r w:rsidR="00A9710C" w:rsidRPr="009545A5">
        <w:t>51</w:t>
      </w:r>
      <w:r w:rsidRPr="009545A5">
        <w:t xml:space="preserve"> by AG GN 49/1989]</w:t>
      </w:r>
    </w:p>
    <w:p w14:paraId="6FB48D36" w14:textId="77777777" w:rsidR="00BF12C4" w:rsidRPr="009545A5" w:rsidRDefault="00BF12C4" w:rsidP="00D279D1">
      <w:pPr>
        <w:pStyle w:val="REG-P1"/>
        <w:tabs>
          <w:tab w:val="left" w:pos="1418"/>
        </w:tabs>
      </w:pPr>
    </w:p>
    <w:p w14:paraId="7C9A3BB0" w14:textId="77777777" w:rsidR="00BF12C4" w:rsidRPr="009545A5" w:rsidRDefault="00BF12C4" w:rsidP="00D279D1">
      <w:pPr>
        <w:pStyle w:val="REG-P1"/>
        <w:tabs>
          <w:tab w:val="left" w:pos="1418"/>
        </w:tabs>
      </w:pPr>
      <w:r w:rsidRPr="009545A5">
        <w:rPr>
          <w:b/>
        </w:rPr>
        <w:t>2.11</w:t>
      </w:r>
      <w:r w:rsidR="00D279D1" w:rsidRPr="009545A5">
        <w:rPr>
          <w:b/>
        </w:rPr>
        <w:t>.1</w:t>
      </w:r>
      <w:r w:rsidRPr="009545A5">
        <w:rPr>
          <w:b/>
        </w:rPr>
        <w:tab/>
      </w:r>
      <w:r w:rsidR="00381E25" w:rsidRPr="009545A5">
        <w:t>Every building in which explosives may, under the terms of the licence, be manufactured or kept, shall be used only for such purposes as are provided for in the licence and for the keeping of approved receptacles, tools or implements necessary for such purpose.</w:t>
      </w:r>
    </w:p>
    <w:p w14:paraId="43F0BE81" w14:textId="77777777" w:rsidR="00381E25" w:rsidRPr="009545A5" w:rsidRDefault="00381E25" w:rsidP="00D279D1">
      <w:pPr>
        <w:pStyle w:val="REG-P1"/>
        <w:tabs>
          <w:tab w:val="left" w:pos="1418"/>
        </w:tabs>
      </w:pPr>
    </w:p>
    <w:p w14:paraId="05C9468A" w14:textId="77777777" w:rsidR="00381E25" w:rsidRPr="00B473E8" w:rsidRDefault="00381E25" w:rsidP="00D279D1">
      <w:pPr>
        <w:pStyle w:val="REG-P1"/>
        <w:tabs>
          <w:tab w:val="left" w:pos="1418"/>
        </w:tabs>
      </w:pPr>
      <w:r w:rsidRPr="009545A5">
        <w:rPr>
          <w:b/>
        </w:rPr>
        <w:t>2.11.2</w:t>
      </w:r>
      <w:r w:rsidRPr="009545A5">
        <w:tab/>
        <w:t>All buildings shall be maintained in good order and the interior of every building in which any manufacturing process is carried on or which may, at any stage of the process of manufacture, contain explosives or any ingredients thereof</w:t>
      </w:r>
      <w:r w:rsidRPr="00B473E8">
        <w:t>, either mixed or partially mixed, including the benches, shelves and fittings in such buildings, shall, so far as is reasonably practicable, be kept clean and free of grit.</w:t>
      </w:r>
    </w:p>
    <w:p w14:paraId="15A3D049" w14:textId="77777777" w:rsidR="00381E25" w:rsidRPr="00B473E8" w:rsidRDefault="00381E25" w:rsidP="00D279D1">
      <w:pPr>
        <w:pStyle w:val="REG-P1"/>
        <w:tabs>
          <w:tab w:val="left" w:pos="1418"/>
        </w:tabs>
      </w:pPr>
    </w:p>
    <w:p w14:paraId="487A442E" w14:textId="77777777" w:rsidR="00381E25" w:rsidRPr="009545A5" w:rsidRDefault="00381E25" w:rsidP="00D279D1">
      <w:pPr>
        <w:pStyle w:val="REG-P1"/>
        <w:tabs>
          <w:tab w:val="left" w:pos="1418"/>
        </w:tabs>
      </w:pPr>
      <w:r w:rsidRPr="00B473E8">
        <w:rPr>
          <w:b/>
        </w:rPr>
        <w:t>2.11.3</w:t>
      </w:r>
      <w:r w:rsidRPr="00B473E8">
        <w:tab/>
        <w:t xml:space="preserve">Buildings used in </w:t>
      </w:r>
      <w:r w:rsidRPr="009545A5">
        <w:t>connection with the manufacture of explosives but in which no material of an explosive nature is made, used or kept, shall not be deemed to be danger buildings and the relative schedules of the licence distinguished such buildings from danger buildings shall be deemed to be a certificate to this effect.</w:t>
      </w:r>
    </w:p>
    <w:p w14:paraId="15967361" w14:textId="5E98005B" w:rsidR="00381E25" w:rsidRPr="009545A5" w:rsidRDefault="00381E25" w:rsidP="00D279D1">
      <w:pPr>
        <w:pStyle w:val="REG-P1"/>
        <w:tabs>
          <w:tab w:val="left" w:pos="1418"/>
        </w:tabs>
      </w:pPr>
    </w:p>
    <w:p w14:paraId="08527928" w14:textId="2F241277" w:rsidR="00D076D3" w:rsidRPr="009545A5" w:rsidRDefault="00D076D3" w:rsidP="00D076D3">
      <w:pPr>
        <w:pStyle w:val="REG-Amend"/>
      </w:pPr>
      <w:r w:rsidRPr="009545A5">
        <w:t>[The word “distinguished” was probably intended to be “distinguishing”.]</w:t>
      </w:r>
    </w:p>
    <w:p w14:paraId="331816EB" w14:textId="77777777" w:rsidR="00D076D3" w:rsidRPr="009545A5" w:rsidRDefault="00D076D3" w:rsidP="00D279D1">
      <w:pPr>
        <w:pStyle w:val="REG-P1"/>
        <w:tabs>
          <w:tab w:val="left" w:pos="1418"/>
        </w:tabs>
      </w:pPr>
    </w:p>
    <w:p w14:paraId="47D4FB79" w14:textId="77777777" w:rsidR="00381E25" w:rsidRPr="009545A5" w:rsidRDefault="00374698" w:rsidP="00D279D1">
      <w:pPr>
        <w:pStyle w:val="REG-P1"/>
        <w:tabs>
          <w:tab w:val="left" w:pos="1418"/>
        </w:tabs>
      </w:pPr>
      <w:r w:rsidRPr="009545A5">
        <w:rPr>
          <w:b/>
        </w:rPr>
        <w:t>2.11.4</w:t>
      </w:r>
      <w:r w:rsidRPr="009545A5">
        <w:tab/>
        <w:t>Every danger building shall be protected against lightning in accordance with the SABS code of practice, unless exempted, in writing, by an inspector, and all danger buildings having metal walls or roofs, including all plants and machines in such buildings, shall be efficiently earthed.</w:t>
      </w:r>
    </w:p>
    <w:p w14:paraId="50C02361" w14:textId="77777777" w:rsidR="00374698" w:rsidRPr="009545A5" w:rsidRDefault="00374698" w:rsidP="00D279D1">
      <w:pPr>
        <w:pStyle w:val="REG-P1"/>
        <w:tabs>
          <w:tab w:val="left" w:pos="1418"/>
        </w:tabs>
      </w:pPr>
    </w:p>
    <w:p w14:paraId="761A1295" w14:textId="77777777" w:rsidR="00374698" w:rsidRPr="00B473E8" w:rsidRDefault="00374698" w:rsidP="00D279D1">
      <w:pPr>
        <w:pStyle w:val="REG-P1"/>
        <w:tabs>
          <w:tab w:val="left" w:pos="1418"/>
        </w:tabs>
      </w:pPr>
      <w:r w:rsidRPr="009545A5">
        <w:rPr>
          <w:b/>
        </w:rPr>
        <w:t>2.11.5</w:t>
      </w:r>
      <w:r w:rsidRPr="009545A5">
        <w:rPr>
          <w:b/>
        </w:rPr>
        <w:tab/>
      </w:r>
      <w:r w:rsidRPr="009545A5">
        <w:t>No charcoal, whether ground or otherwise, oiled or oily cotton rags or cotton waste, or any article whatsoever liable to spontaneous ignition shall be taken into any danger building except for the purpose of immediate supply and work, or for immediate use in such building, and upon the cessation of such</w:t>
      </w:r>
      <w:r w:rsidRPr="00B473E8">
        <w:t xml:space="preserve"> work or use it shall be removed forthwith.</w:t>
      </w:r>
    </w:p>
    <w:p w14:paraId="6147CFDE" w14:textId="77777777" w:rsidR="00374698" w:rsidRPr="00B473E8" w:rsidRDefault="00374698" w:rsidP="00D279D1">
      <w:pPr>
        <w:pStyle w:val="REG-P1"/>
        <w:tabs>
          <w:tab w:val="left" w:pos="1418"/>
        </w:tabs>
      </w:pPr>
    </w:p>
    <w:p w14:paraId="1AFE6DAA" w14:textId="77777777" w:rsidR="00374698" w:rsidRPr="00B473E8" w:rsidRDefault="00374698" w:rsidP="00D279D1">
      <w:pPr>
        <w:pStyle w:val="REG-P1"/>
        <w:tabs>
          <w:tab w:val="left" w:pos="1418"/>
        </w:tabs>
      </w:pPr>
      <w:r w:rsidRPr="00B473E8">
        <w:rPr>
          <w:b/>
        </w:rPr>
        <w:t>2.11.6</w:t>
      </w:r>
      <w:r w:rsidRPr="00B473E8">
        <w:tab/>
        <w:t xml:space="preserve">Before </w:t>
      </w:r>
      <w:r w:rsidRPr="00702A92">
        <w:rPr>
          <w:lang w:val="en-ZA"/>
        </w:rPr>
        <w:t xml:space="preserve">repairs </w:t>
      </w:r>
      <w:r w:rsidRPr="00B473E8">
        <w:t>are done to or in any danger building such building shall, so far as is practicable, be cleaned by the removal of all explosives and ingredients thereof, whether mixed or otherwise, and, if neccessary, by the thorough washing out of the building or part of the building to or in which repairs are required. After the building has so been cleaned it shall not be deemed to be a danger building for the purpose of the Act and the Regulations until explosives or the ingredients thereof are again taken into it.</w:t>
      </w:r>
    </w:p>
    <w:p w14:paraId="2DC1C975" w14:textId="77777777" w:rsidR="00EA7371" w:rsidRPr="00B473E8" w:rsidRDefault="00EA7371" w:rsidP="00D279D1">
      <w:pPr>
        <w:pStyle w:val="REG-P1"/>
        <w:tabs>
          <w:tab w:val="left" w:pos="1418"/>
        </w:tabs>
      </w:pPr>
    </w:p>
    <w:p w14:paraId="7E5A57E7" w14:textId="77777777" w:rsidR="00EA7371" w:rsidRDefault="00EA7371" w:rsidP="00EA7371">
      <w:pPr>
        <w:pStyle w:val="REG-Amend"/>
      </w:pPr>
      <w:r w:rsidRPr="00B473E8">
        <w:t xml:space="preserve">[The word “necessary” is misspelt in the </w:t>
      </w:r>
      <w:r w:rsidRPr="00B473E8">
        <w:rPr>
          <w:i/>
        </w:rPr>
        <w:t>Official Gazette</w:t>
      </w:r>
      <w:r w:rsidRPr="00B473E8">
        <w:t>, as reproduced above.]</w:t>
      </w:r>
    </w:p>
    <w:p w14:paraId="6AEB4748" w14:textId="77777777" w:rsidR="00EA7371" w:rsidRPr="00370395" w:rsidRDefault="00EA7371" w:rsidP="00370395">
      <w:pPr>
        <w:pStyle w:val="REG-P1"/>
      </w:pPr>
    </w:p>
    <w:p w14:paraId="5F1A737D" w14:textId="77777777" w:rsidR="00EA7371" w:rsidRPr="00B473E8" w:rsidRDefault="00EA7371" w:rsidP="00D279D1">
      <w:pPr>
        <w:pStyle w:val="REG-P1"/>
        <w:tabs>
          <w:tab w:val="left" w:pos="1418"/>
        </w:tabs>
      </w:pPr>
      <w:r w:rsidRPr="00B473E8">
        <w:rPr>
          <w:b/>
        </w:rPr>
        <w:t>2.11.7</w:t>
      </w:r>
      <w:r w:rsidRPr="00B473E8">
        <w:tab/>
        <w:t>The official number of the building shall be kept constantly affixed on the outer wall of every building within the danger area and near the main door thereof. Inside every danger building there shall be constantly affixed, in a conspicuous position, where it can be easily read, an extract from the factory licence that refers to the building, which indicates the quantities of explosives or ingredients thereof allowed to be in the building, the operations that may be carried on therein and the number of persons allowed to be in the building. A copy of the Regulations and of the special rules relating to the operations in the building approved under section 26 of the Act and other requirements issued in terms of regulation 2.11.16 shall be kept readily available inside each danger building. Such regulations, extract from the factory licence, special rules and any other requirements shall be printed or typed in English and Afrikaans.</w:t>
      </w:r>
    </w:p>
    <w:p w14:paraId="14CD76A0" w14:textId="77777777" w:rsidR="00F074D8" w:rsidRPr="00B473E8" w:rsidRDefault="00F074D8" w:rsidP="00D279D1">
      <w:pPr>
        <w:pStyle w:val="REG-P1"/>
        <w:tabs>
          <w:tab w:val="left" w:pos="1418"/>
        </w:tabs>
      </w:pPr>
    </w:p>
    <w:p w14:paraId="294CA767" w14:textId="77777777" w:rsidR="00F074D8" w:rsidRPr="00B473E8" w:rsidRDefault="00F074D8" w:rsidP="00D279D1">
      <w:pPr>
        <w:pStyle w:val="REG-P1"/>
        <w:tabs>
          <w:tab w:val="left" w:pos="1418"/>
        </w:tabs>
      </w:pPr>
      <w:r w:rsidRPr="00B473E8">
        <w:rPr>
          <w:b/>
        </w:rPr>
        <w:t>2.11.8</w:t>
      </w:r>
      <w:r w:rsidRPr="00B473E8">
        <w:tab/>
        <w:t>Any person entering the danger area shall be issued with and shall wear such protective clothing as determined by the safety manager.</w:t>
      </w:r>
    </w:p>
    <w:p w14:paraId="7CBED4A2" w14:textId="77777777" w:rsidR="00F074D8" w:rsidRPr="00B473E8" w:rsidRDefault="00F074D8" w:rsidP="00D279D1">
      <w:pPr>
        <w:pStyle w:val="REG-P1"/>
        <w:tabs>
          <w:tab w:val="left" w:pos="1418"/>
        </w:tabs>
      </w:pPr>
    </w:p>
    <w:p w14:paraId="3FF05039" w14:textId="77777777" w:rsidR="00F074D8" w:rsidRPr="00B473E8" w:rsidRDefault="00F074D8" w:rsidP="00D279D1">
      <w:pPr>
        <w:pStyle w:val="REG-P1"/>
        <w:tabs>
          <w:tab w:val="left" w:pos="1418"/>
        </w:tabs>
      </w:pPr>
      <w:r w:rsidRPr="00B473E8">
        <w:rPr>
          <w:b/>
        </w:rPr>
        <w:t>2.11.9</w:t>
      </w:r>
      <w:r w:rsidRPr="00B473E8">
        <w:tab/>
        <w:t>Any vehicle or receptacle in which explosives, or the partly mixed ingredients thereof, are conveyed, shall contain only such explosives and ingredients, and shall be closed or otherwise properly covered. The explosives and ingredients shall be conveyed as quickly and carefully as possible and with such precaution and in such manner as will effectively guard against any accidental ignition or explosion.</w:t>
      </w:r>
    </w:p>
    <w:p w14:paraId="014280D7" w14:textId="77777777" w:rsidR="00F074D8" w:rsidRPr="00B473E8" w:rsidRDefault="00F074D8" w:rsidP="00D279D1">
      <w:pPr>
        <w:pStyle w:val="REG-P1"/>
        <w:tabs>
          <w:tab w:val="left" w:pos="1418"/>
        </w:tabs>
      </w:pPr>
    </w:p>
    <w:p w14:paraId="6F555B52" w14:textId="77777777" w:rsidR="00F074D8" w:rsidRPr="00B473E8" w:rsidRDefault="00F074D8" w:rsidP="002E6E7F">
      <w:pPr>
        <w:pStyle w:val="REG-P1"/>
        <w:tabs>
          <w:tab w:val="left" w:pos="1560"/>
        </w:tabs>
      </w:pPr>
      <w:r w:rsidRPr="00B473E8">
        <w:rPr>
          <w:b/>
        </w:rPr>
        <w:t>2.11.10</w:t>
      </w:r>
      <w:r w:rsidRPr="00B473E8">
        <w:tab/>
        <w:t>No person under the age of 18 years shall be employed in or enter any danger building, except in the presence and under the supervision of a person over the age of 21 years.</w:t>
      </w:r>
    </w:p>
    <w:p w14:paraId="389D40DE" w14:textId="77777777" w:rsidR="00F074D8" w:rsidRPr="00B473E8" w:rsidRDefault="00F074D8" w:rsidP="002E6E7F">
      <w:pPr>
        <w:pStyle w:val="REG-P1"/>
        <w:tabs>
          <w:tab w:val="left" w:pos="1560"/>
        </w:tabs>
      </w:pPr>
    </w:p>
    <w:p w14:paraId="03CE4F35" w14:textId="77777777" w:rsidR="00F074D8" w:rsidRPr="00B473E8" w:rsidRDefault="00F074D8" w:rsidP="002E6E7F">
      <w:pPr>
        <w:pStyle w:val="REG-P1"/>
        <w:tabs>
          <w:tab w:val="left" w:pos="1560"/>
        </w:tabs>
      </w:pPr>
      <w:r w:rsidRPr="00B473E8">
        <w:rPr>
          <w:b/>
        </w:rPr>
        <w:t>2.11.11</w:t>
      </w:r>
      <w:r w:rsidRPr="00B473E8">
        <w:tab/>
        <w:t>No person shall be employed in any danger building unless there is a competent, properly trained person, capable of speaking English or Afrikaans fluently, in charge.</w:t>
      </w:r>
    </w:p>
    <w:p w14:paraId="1CC14D78" w14:textId="77777777" w:rsidR="00F074D8" w:rsidRPr="00B473E8" w:rsidRDefault="00F074D8" w:rsidP="002E6E7F">
      <w:pPr>
        <w:pStyle w:val="REG-P1"/>
        <w:tabs>
          <w:tab w:val="left" w:pos="1560"/>
        </w:tabs>
      </w:pPr>
    </w:p>
    <w:p w14:paraId="3EC5A453" w14:textId="77777777" w:rsidR="00F074D8" w:rsidRPr="00B473E8" w:rsidRDefault="00F074D8" w:rsidP="002E6E7F">
      <w:pPr>
        <w:pStyle w:val="REG-P1"/>
        <w:tabs>
          <w:tab w:val="left" w:pos="1560"/>
        </w:tabs>
      </w:pPr>
      <w:r w:rsidRPr="00B473E8">
        <w:rPr>
          <w:b/>
        </w:rPr>
        <w:t>2.11.12</w:t>
      </w:r>
      <w:r w:rsidRPr="00B473E8">
        <w:tab/>
        <w:t>Every ingredient that is manufactured into explosives that either by itself possesses explosives properties or which when mixed with any other ingredient or object also present in any danger building is capable of forming an explosive mixture or an explosive compound shall be removed as quickly and carefully as possible from such building as soon as the authorised process connected with those ingredients that is carried on in such building is completed, and all finished explosives shall be removed as quickly and carefully as possible to a factory magazine or dispatched immediately from the factory, and such explosives and ingredients shall be loaded or unloaded as quickly and carefully as possible.</w:t>
      </w:r>
    </w:p>
    <w:p w14:paraId="3F3DD2AD" w14:textId="77777777" w:rsidR="00F074D8" w:rsidRPr="00B473E8" w:rsidRDefault="00F074D8" w:rsidP="002E6E7F">
      <w:pPr>
        <w:pStyle w:val="REG-P1"/>
        <w:tabs>
          <w:tab w:val="left" w:pos="1560"/>
        </w:tabs>
      </w:pPr>
    </w:p>
    <w:p w14:paraId="41C81E79" w14:textId="77777777" w:rsidR="00F074D8" w:rsidRPr="00B473E8" w:rsidRDefault="00F074D8" w:rsidP="002E6E7F">
      <w:pPr>
        <w:pStyle w:val="REG-P1"/>
        <w:tabs>
          <w:tab w:val="left" w:pos="1560"/>
        </w:tabs>
      </w:pPr>
      <w:r w:rsidRPr="00B473E8">
        <w:rPr>
          <w:b/>
        </w:rPr>
        <w:t>2.11.13</w:t>
      </w:r>
      <w:r w:rsidRPr="00B473E8">
        <w:tab/>
        <w:t>When the presence of foreign matter in the explosives or any ingredient thereof constitutes a danger, all ingredients to be made or mixed into explosives shall, before being so made or mixed, be carefully examined, sifted or otherwise treated for the purpose of removing therefrom or excluding, so far as practicable, all such dangerous foreign matter.</w:t>
      </w:r>
    </w:p>
    <w:p w14:paraId="3545E9D0" w14:textId="77777777" w:rsidR="00F074D8" w:rsidRPr="00B473E8" w:rsidRDefault="00F074D8" w:rsidP="002E6E7F">
      <w:pPr>
        <w:pStyle w:val="REG-P1"/>
        <w:tabs>
          <w:tab w:val="left" w:pos="1560"/>
        </w:tabs>
      </w:pPr>
    </w:p>
    <w:p w14:paraId="5627B2F1" w14:textId="77777777" w:rsidR="00F074D8" w:rsidRPr="009545A5" w:rsidRDefault="00F074D8" w:rsidP="002E6E7F">
      <w:pPr>
        <w:pStyle w:val="REG-P1"/>
        <w:tabs>
          <w:tab w:val="left" w:pos="1560"/>
        </w:tabs>
      </w:pPr>
      <w:r w:rsidRPr="00B473E8">
        <w:rPr>
          <w:b/>
        </w:rPr>
        <w:t>2.11.14</w:t>
      </w:r>
      <w:r w:rsidRPr="00B473E8">
        <w:tab/>
        <w:t xml:space="preserve">If, in the opinion of the safety manager, or a supervising official appointed by him, the approach or development of a </w:t>
      </w:r>
      <w:r w:rsidRPr="009545A5">
        <w:t>thunderstorm in the vicinity of the factory constitutes a danger, the danger building shall be closed and every person engaged in or about them shall be withdrawn. Where an operation is in progress the stopping of which would constitute a danger, the operation shall be continued, to the point at which it can be suspended with safety and no such operation shall be recommenced while the thunderstorm, in the opinion of the safety manager or a supervising official appointed by him, continues to constitute a danger.</w:t>
      </w:r>
    </w:p>
    <w:p w14:paraId="4C08B459" w14:textId="6BCD742C" w:rsidR="00F074D8" w:rsidRPr="009545A5" w:rsidRDefault="00F074D8" w:rsidP="00D279D1">
      <w:pPr>
        <w:pStyle w:val="REG-P1"/>
        <w:tabs>
          <w:tab w:val="left" w:pos="1418"/>
        </w:tabs>
      </w:pPr>
    </w:p>
    <w:p w14:paraId="43EEA6C2" w14:textId="48DB19BB" w:rsidR="00A664BC" w:rsidRPr="009545A5" w:rsidRDefault="00A664BC" w:rsidP="00A664BC">
      <w:pPr>
        <w:pStyle w:val="REG-Amend"/>
      </w:pPr>
      <w:r w:rsidRPr="009545A5">
        <w:t xml:space="preserve">[The pronoun “them” in the phrase “engaged in or about them” </w:t>
      </w:r>
      <w:r w:rsidRPr="009545A5">
        <w:br/>
        <w:t>does not match the antecedent “danger building”.]</w:t>
      </w:r>
    </w:p>
    <w:p w14:paraId="23614A80" w14:textId="77777777" w:rsidR="00A664BC" w:rsidRPr="009545A5" w:rsidRDefault="00A664BC" w:rsidP="00D279D1">
      <w:pPr>
        <w:pStyle w:val="REG-P1"/>
        <w:tabs>
          <w:tab w:val="left" w:pos="1418"/>
        </w:tabs>
      </w:pPr>
    </w:p>
    <w:p w14:paraId="04FB8A49" w14:textId="77777777" w:rsidR="00F074D8" w:rsidRPr="009545A5" w:rsidRDefault="00F074D8" w:rsidP="00FE47EF">
      <w:pPr>
        <w:pStyle w:val="REG-P1"/>
        <w:tabs>
          <w:tab w:val="left" w:pos="1560"/>
        </w:tabs>
      </w:pPr>
      <w:r w:rsidRPr="009545A5">
        <w:rPr>
          <w:b/>
        </w:rPr>
        <w:t>2.11.15</w:t>
      </w:r>
      <w:r w:rsidRPr="009545A5">
        <w:tab/>
        <w:t>As much of the land around a danger building as may be necessary to minimise the risk of veld fire shall be kept clear of grass and other vegetation.</w:t>
      </w:r>
    </w:p>
    <w:p w14:paraId="40F4BEBA" w14:textId="77777777" w:rsidR="00F074D8" w:rsidRPr="009545A5" w:rsidRDefault="00F074D8" w:rsidP="00FE47EF">
      <w:pPr>
        <w:pStyle w:val="REG-P1"/>
        <w:tabs>
          <w:tab w:val="left" w:pos="1560"/>
        </w:tabs>
      </w:pPr>
    </w:p>
    <w:p w14:paraId="0845C5DB" w14:textId="77777777" w:rsidR="00F074D8" w:rsidRPr="009545A5" w:rsidRDefault="00F074D8" w:rsidP="00FE47EF">
      <w:pPr>
        <w:pStyle w:val="REG-P1"/>
        <w:tabs>
          <w:tab w:val="left" w:pos="1560"/>
        </w:tabs>
      </w:pPr>
      <w:r w:rsidRPr="009545A5">
        <w:rPr>
          <w:b/>
        </w:rPr>
        <w:t>2.11.16</w:t>
      </w:r>
      <w:r w:rsidRPr="009545A5">
        <w:tab/>
      </w:r>
      <w:r w:rsidR="00C371A7" w:rsidRPr="009545A5">
        <w:t>The safety manager shall approve, in writing, the methods, materials, equipment and tools to be used in each of the manufacturing operations.</w:t>
      </w:r>
    </w:p>
    <w:p w14:paraId="77C425B1" w14:textId="77777777" w:rsidR="00C371A7" w:rsidRPr="009545A5" w:rsidRDefault="00C371A7" w:rsidP="00FE47EF">
      <w:pPr>
        <w:pStyle w:val="REG-P1"/>
        <w:tabs>
          <w:tab w:val="left" w:pos="1560"/>
        </w:tabs>
      </w:pPr>
    </w:p>
    <w:p w14:paraId="3AE6EDEA" w14:textId="77777777" w:rsidR="00C371A7" w:rsidRPr="00B473E8" w:rsidRDefault="00C371A7" w:rsidP="00FE47EF">
      <w:pPr>
        <w:pStyle w:val="REG-P1"/>
        <w:tabs>
          <w:tab w:val="left" w:pos="1560"/>
        </w:tabs>
      </w:pPr>
      <w:r w:rsidRPr="009545A5">
        <w:rPr>
          <w:b/>
        </w:rPr>
        <w:t>2.11.17</w:t>
      </w:r>
      <w:r w:rsidRPr="009545A5">
        <w:tab/>
        <w:t>Supervising officials shall ensure that all operators under their control are acquainted with the Regulations and the applicable operating instructions and any other requirements laid down by the safety manager.</w:t>
      </w:r>
    </w:p>
    <w:p w14:paraId="4841F22A" w14:textId="77777777" w:rsidR="00C371A7" w:rsidRPr="00B473E8" w:rsidRDefault="00C371A7" w:rsidP="00FE47EF">
      <w:pPr>
        <w:pStyle w:val="REG-P1"/>
        <w:tabs>
          <w:tab w:val="left" w:pos="1560"/>
        </w:tabs>
      </w:pPr>
    </w:p>
    <w:p w14:paraId="24F40C07" w14:textId="77777777" w:rsidR="00C371A7" w:rsidRPr="00B473E8" w:rsidRDefault="009065DD" w:rsidP="00FE47EF">
      <w:pPr>
        <w:pStyle w:val="REG-P1"/>
        <w:tabs>
          <w:tab w:val="left" w:pos="1560"/>
        </w:tabs>
      </w:pPr>
      <w:r w:rsidRPr="00B473E8">
        <w:rPr>
          <w:b/>
        </w:rPr>
        <w:t>2.11.18</w:t>
      </w:r>
      <w:r w:rsidRPr="00B473E8">
        <w:tab/>
        <w:t>Visitors to a danger area who are not acquainted with the routes within the danger area shall be escorted while in the danger area by the guard or other factory official detailed for this purpose.</w:t>
      </w:r>
    </w:p>
    <w:p w14:paraId="417E290E" w14:textId="77777777" w:rsidR="009065DD" w:rsidRPr="00B473E8" w:rsidRDefault="009065DD" w:rsidP="00FE47EF">
      <w:pPr>
        <w:pStyle w:val="REG-P1"/>
        <w:tabs>
          <w:tab w:val="left" w:pos="1560"/>
        </w:tabs>
      </w:pPr>
    </w:p>
    <w:p w14:paraId="1FF9E6FD" w14:textId="77777777" w:rsidR="009065DD" w:rsidRPr="00B473E8" w:rsidRDefault="009065DD" w:rsidP="00FE47EF">
      <w:pPr>
        <w:pStyle w:val="REG-P1"/>
        <w:tabs>
          <w:tab w:val="left" w:pos="1560"/>
        </w:tabs>
      </w:pPr>
      <w:r w:rsidRPr="00B473E8">
        <w:rPr>
          <w:b/>
        </w:rPr>
        <w:t>2.11.19</w:t>
      </w:r>
      <w:r w:rsidRPr="00B473E8">
        <w:tab/>
        <w:t>All employees shall proceed to and from their places of work by the most direct authorised route.</w:t>
      </w:r>
    </w:p>
    <w:p w14:paraId="511F36C6" w14:textId="77777777" w:rsidR="009065DD" w:rsidRPr="00B473E8" w:rsidRDefault="009065DD" w:rsidP="00FE47EF">
      <w:pPr>
        <w:pStyle w:val="REG-P1"/>
        <w:tabs>
          <w:tab w:val="left" w:pos="1560"/>
        </w:tabs>
      </w:pPr>
    </w:p>
    <w:p w14:paraId="358532FB" w14:textId="77777777" w:rsidR="009065DD" w:rsidRPr="00B473E8" w:rsidRDefault="009065DD" w:rsidP="00FE47EF">
      <w:pPr>
        <w:pStyle w:val="REG-P1"/>
        <w:tabs>
          <w:tab w:val="left" w:pos="1560"/>
        </w:tabs>
      </w:pPr>
      <w:r w:rsidRPr="00B473E8">
        <w:rPr>
          <w:b/>
        </w:rPr>
        <w:t>2.11.20</w:t>
      </w:r>
      <w:r w:rsidRPr="00B473E8">
        <w:tab/>
      </w:r>
      <w:r w:rsidR="000648C8" w:rsidRPr="00B473E8">
        <w:t>No person may visit or remain at any danger building or any place in a danger area, except in the normal course of his duties.</w:t>
      </w:r>
    </w:p>
    <w:p w14:paraId="520193FC" w14:textId="77777777" w:rsidR="000648C8" w:rsidRPr="00B473E8" w:rsidRDefault="000648C8" w:rsidP="00FE47EF">
      <w:pPr>
        <w:pStyle w:val="REG-P1"/>
        <w:tabs>
          <w:tab w:val="left" w:pos="1560"/>
        </w:tabs>
      </w:pPr>
    </w:p>
    <w:p w14:paraId="21970B5B" w14:textId="77777777" w:rsidR="000648C8" w:rsidRPr="00B473E8" w:rsidRDefault="000648C8" w:rsidP="00FE47EF">
      <w:pPr>
        <w:pStyle w:val="REG-P1"/>
        <w:tabs>
          <w:tab w:val="left" w:pos="1560"/>
        </w:tabs>
      </w:pPr>
      <w:r w:rsidRPr="00B473E8">
        <w:rPr>
          <w:b/>
        </w:rPr>
        <w:t>2.11.21</w:t>
      </w:r>
      <w:r w:rsidRPr="00B473E8">
        <w:tab/>
      </w:r>
      <w:r w:rsidR="00FF6C1D" w:rsidRPr="00B473E8">
        <w:t>Every person in a danger area shall at all times behave in an orderly manner.</w:t>
      </w:r>
    </w:p>
    <w:p w14:paraId="3A9B6F9C" w14:textId="77777777" w:rsidR="00FF6C1D" w:rsidRPr="00B473E8" w:rsidRDefault="00FF6C1D" w:rsidP="00FE47EF">
      <w:pPr>
        <w:pStyle w:val="REG-P1"/>
        <w:tabs>
          <w:tab w:val="left" w:pos="1560"/>
        </w:tabs>
      </w:pPr>
    </w:p>
    <w:p w14:paraId="78158D6F" w14:textId="77777777" w:rsidR="00FF6C1D" w:rsidRPr="00B473E8" w:rsidRDefault="00FF6C1D" w:rsidP="00FE47EF">
      <w:pPr>
        <w:pStyle w:val="REG-P1"/>
        <w:tabs>
          <w:tab w:val="left" w:pos="1560"/>
        </w:tabs>
      </w:pPr>
      <w:r w:rsidRPr="00B473E8">
        <w:rPr>
          <w:b/>
        </w:rPr>
        <w:t>2.11.22</w:t>
      </w:r>
      <w:r w:rsidRPr="00B473E8">
        <w:tab/>
        <w:t>The speed of any vehicle in a danger area shall not exceed 35 km/h. Vehicles conveying explosives shall at all times have the right of way over all other vehicular traffic. Pedestrians using roads in the danger area shall as far as practicable walk facing the oncoming traffic.</w:t>
      </w:r>
    </w:p>
    <w:p w14:paraId="6DDFCC63" w14:textId="77777777" w:rsidR="00FF6C1D" w:rsidRPr="00B473E8" w:rsidRDefault="00FF6C1D" w:rsidP="00FE47EF">
      <w:pPr>
        <w:pStyle w:val="REG-P1"/>
        <w:tabs>
          <w:tab w:val="left" w:pos="1560"/>
        </w:tabs>
      </w:pPr>
    </w:p>
    <w:p w14:paraId="3DB0F5EA" w14:textId="77777777" w:rsidR="00FF6C1D" w:rsidRPr="00B473E8" w:rsidRDefault="00FF6C1D" w:rsidP="00FE47EF">
      <w:pPr>
        <w:pStyle w:val="REG-P1"/>
        <w:tabs>
          <w:tab w:val="left" w:pos="1560"/>
        </w:tabs>
      </w:pPr>
      <w:r w:rsidRPr="00B473E8">
        <w:rPr>
          <w:b/>
        </w:rPr>
        <w:t>2.11.23</w:t>
      </w:r>
      <w:r w:rsidRPr="00B473E8">
        <w:tab/>
        <w:t>A manually propelled vehicle, whether or not it contains explosives, shall not be moved faster than at a walking pace. A manually propelled vehicle shall not be released until it has first been brought to a stop. Unauthorised interference with the brakes of such vehicles is prohibited. Vehicles containing explosives shall not be left unattended except at designated places.</w:t>
      </w:r>
    </w:p>
    <w:p w14:paraId="48D6E6E7" w14:textId="77777777" w:rsidR="00FF6C1D" w:rsidRPr="00B473E8" w:rsidRDefault="00FF6C1D" w:rsidP="00FE47EF">
      <w:pPr>
        <w:pStyle w:val="REG-P1"/>
        <w:tabs>
          <w:tab w:val="left" w:pos="1560"/>
        </w:tabs>
      </w:pPr>
    </w:p>
    <w:p w14:paraId="7764FE09" w14:textId="77777777" w:rsidR="00FF6C1D" w:rsidRPr="00B473E8" w:rsidRDefault="00FF6C1D" w:rsidP="00FE47EF">
      <w:pPr>
        <w:pStyle w:val="REG-P1"/>
        <w:tabs>
          <w:tab w:val="left" w:pos="1560"/>
        </w:tabs>
      </w:pPr>
      <w:r w:rsidRPr="00B473E8">
        <w:rPr>
          <w:b/>
        </w:rPr>
        <w:t>2.11.24</w:t>
      </w:r>
      <w:r w:rsidRPr="00B473E8">
        <w:tab/>
        <w:t>Only containers specially provided for the conveyance of explosives shall be used for the transportation of explosives and such containers shall at all times be kept clean, free from grit and in a good state of repair.</w:t>
      </w:r>
    </w:p>
    <w:p w14:paraId="7872A277" w14:textId="77777777" w:rsidR="00FF6C1D" w:rsidRPr="00B473E8" w:rsidRDefault="00FF6C1D" w:rsidP="00FE47EF">
      <w:pPr>
        <w:pStyle w:val="REG-P1"/>
        <w:tabs>
          <w:tab w:val="left" w:pos="1560"/>
        </w:tabs>
      </w:pPr>
    </w:p>
    <w:p w14:paraId="60CFB187" w14:textId="77777777" w:rsidR="00FF6C1D" w:rsidRPr="00B473E8" w:rsidRDefault="00FF6C1D" w:rsidP="00FE47EF">
      <w:pPr>
        <w:pStyle w:val="REG-P1"/>
        <w:tabs>
          <w:tab w:val="left" w:pos="1560"/>
        </w:tabs>
      </w:pPr>
      <w:r w:rsidRPr="00B473E8">
        <w:rPr>
          <w:b/>
        </w:rPr>
        <w:t>2.11.25</w:t>
      </w:r>
      <w:r w:rsidRPr="00B473E8">
        <w:tab/>
        <w:t>Explosives or materials contaminated with explosives or containers which house explosives or which are contaminated with explosives shall not be taken into a building which is not licenced to contain explosives.</w:t>
      </w:r>
    </w:p>
    <w:p w14:paraId="1ADA8374" w14:textId="77777777" w:rsidR="00FF6C1D" w:rsidRPr="00B473E8" w:rsidRDefault="00FF6C1D" w:rsidP="00FE47EF">
      <w:pPr>
        <w:pStyle w:val="REG-P1"/>
        <w:tabs>
          <w:tab w:val="left" w:pos="1560"/>
        </w:tabs>
      </w:pPr>
    </w:p>
    <w:p w14:paraId="4BF1B2D6" w14:textId="77777777" w:rsidR="00FF6C1D" w:rsidRPr="00B473E8" w:rsidRDefault="00FF6C1D" w:rsidP="00FE47EF">
      <w:pPr>
        <w:pStyle w:val="REG-P1"/>
        <w:tabs>
          <w:tab w:val="left" w:pos="1560"/>
        </w:tabs>
      </w:pPr>
      <w:r w:rsidRPr="00B473E8">
        <w:rPr>
          <w:b/>
        </w:rPr>
        <w:t>2.11.26</w:t>
      </w:r>
      <w:r w:rsidRPr="00B473E8">
        <w:tab/>
        <w:t>Containers of explosives shall be handled in the approved manner only.</w:t>
      </w:r>
    </w:p>
    <w:p w14:paraId="12669057" w14:textId="77777777" w:rsidR="00FF6C1D" w:rsidRPr="00B473E8" w:rsidRDefault="00FF6C1D" w:rsidP="00FE47EF">
      <w:pPr>
        <w:pStyle w:val="REG-P1"/>
        <w:tabs>
          <w:tab w:val="left" w:pos="1560"/>
        </w:tabs>
      </w:pPr>
    </w:p>
    <w:p w14:paraId="03BC0FDC" w14:textId="6B35CD94" w:rsidR="00FF6C1D" w:rsidRPr="00B473E8" w:rsidRDefault="00AB0509" w:rsidP="00FE47EF">
      <w:pPr>
        <w:pStyle w:val="REG-P1"/>
        <w:tabs>
          <w:tab w:val="left" w:pos="1560"/>
        </w:tabs>
      </w:pPr>
      <w:r>
        <w:rPr>
          <w:b/>
        </w:rPr>
        <w:t>2</w:t>
      </w:r>
      <w:r w:rsidR="00FF6C1D" w:rsidRPr="00B473E8">
        <w:rPr>
          <w:b/>
        </w:rPr>
        <w:t>.11.27</w:t>
      </w:r>
      <w:r w:rsidR="00FF6C1D" w:rsidRPr="00B473E8">
        <w:tab/>
        <w:t>Movable objects in a danger building or objects contaminated with explosives shall be handled in the approved manner only.</w:t>
      </w:r>
    </w:p>
    <w:p w14:paraId="60B90B84" w14:textId="77777777" w:rsidR="00FF6C1D" w:rsidRPr="00B473E8" w:rsidRDefault="00FF6C1D" w:rsidP="00FE47EF">
      <w:pPr>
        <w:pStyle w:val="REG-P1"/>
        <w:tabs>
          <w:tab w:val="left" w:pos="1560"/>
        </w:tabs>
      </w:pPr>
    </w:p>
    <w:p w14:paraId="35FBA151" w14:textId="77777777" w:rsidR="00FF6C1D" w:rsidRPr="00B473E8" w:rsidRDefault="00FF6C1D" w:rsidP="00FE47EF">
      <w:pPr>
        <w:pStyle w:val="REG-P1"/>
        <w:tabs>
          <w:tab w:val="left" w:pos="1560"/>
        </w:tabs>
      </w:pPr>
      <w:r w:rsidRPr="00B473E8">
        <w:rPr>
          <w:b/>
        </w:rPr>
        <w:t>2.11.28</w:t>
      </w:r>
      <w:r w:rsidRPr="00B473E8">
        <w:tab/>
        <w:t>Under no circumstances may explosives be exposed to the direct rays of the sun or direct to rain, and shall be properly covered during transport.</w:t>
      </w:r>
    </w:p>
    <w:p w14:paraId="11687C84" w14:textId="11B70B94" w:rsidR="00FF6C1D" w:rsidRDefault="00FF6C1D" w:rsidP="00D279D1">
      <w:pPr>
        <w:pStyle w:val="REG-P1"/>
        <w:tabs>
          <w:tab w:val="left" w:pos="1418"/>
        </w:tabs>
      </w:pPr>
    </w:p>
    <w:p w14:paraId="3643D48E" w14:textId="35F99267" w:rsidR="00AB0509" w:rsidRDefault="00AB0509" w:rsidP="00AB0509">
      <w:pPr>
        <w:pStyle w:val="REG-Amend"/>
      </w:pPr>
      <w:r>
        <w:t xml:space="preserve">[The word “direct” may have been intended to be “directly” as in regulation </w:t>
      </w:r>
      <w:r w:rsidRPr="00AB0509">
        <w:t>2.14.27</w:t>
      </w:r>
      <w:r>
        <w:t>.]</w:t>
      </w:r>
    </w:p>
    <w:p w14:paraId="72E3F2D3" w14:textId="77777777" w:rsidR="00AB0509" w:rsidRPr="00B473E8" w:rsidRDefault="00AB0509" w:rsidP="00D279D1">
      <w:pPr>
        <w:pStyle w:val="REG-P1"/>
        <w:tabs>
          <w:tab w:val="left" w:pos="1418"/>
        </w:tabs>
      </w:pPr>
    </w:p>
    <w:p w14:paraId="707D907E" w14:textId="77777777" w:rsidR="00FF6C1D" w:rsidRPr="00B473E8" w:rsidRDefault="00FF6C1D" w:rsidP="00E848D6">
      <w:pPr>
        <w:pStyle w:val="REG-P1"/>
        <w:tabs>
          <w:tab w:val="left" w:pos="1560"/>
        </w:tabs>
      </w:pPr>
      <w:r w:rsidRPr="00B473E8">
        <w:rPr>
          <w:b/>
        </w:rPr>
        <w:t>2.11.29</w:t>
      </w:r>
      <w:r w:rsidRPr="00B473E8">
        <w:tab/>
      </w:r>
      <w:r w:rsidR="00F2157A" w:rsidRPr="00B473E8">
        <w:t>The conditions as laid down in the licence of a danger building shall be observed.</w:t>
      </w:r>
    </w:p>
    <w:p w14:paraId="1C1D28FD" w14:textId="77777777" w:rsidR="00F2157A" w:rsidRPr="00B473E8" w:rsidRDefault="00F2157A" w:rsidP="00E848D6">
      <w:pPr>
        <w:pStyle w:val="REG-P1"/>
        <w:tabs>
          <w:tab w:val="left" w:pos="1560"/>
        </w:tabs>
      </w:pPr>
    </w:p>
    <w:p w14:paraId="25BA2517" w14:textId="77777777" w:rsidR="00F2157A" w:rsidRPr="00B473E8" w:rsidRDefault="00F2157A" w:rsidP="00E848D6">
      <w:pPr>
        <w:pStyle w:val="REG-P1"/>
        <w:tabs>
          <w:tab w:val="left" w:pos="1560"/>
        </w:tabs>
      </w:pPr>
      <w:r w:rsidRPr="00B473E8">
        <w:rPr>
          <w:b/>
        </w:rPr>
        <w:t>2.11.30</w:t>
      </w:r>
      <w:r w:rsidRPr="00B473E8">
        <w:tab/>
        <w:t>All trainee operators in danger buildings shall wear a red arm band until their training period is completed.</w:t>
      </w:r>
    </w:p>
    <w:p w14:paraId="712D9927" w14:textId="06C0A0B2" w:rsidR="00F2157A" w:rsidRDefault="00F2157A" w:rsidP="00E848D6">
      <w:pPr>
        <w:pStyle w:val="REG-P1"/>
        <w:tabs>
          <w:tab w:val="left" w:pos="1560"/>
        </w:tabs>
      </w:pPr>
    </w:p>
    <w:p w14:paraId="26E18DC7" w14:textId="41A62A06" w:rsidR="00DD7049" w:rsidRPr="00B473E8" w:rsidRDefault="00DD7049" w:rsidP="00DD7049">
      <w:pPr>
        <w:pStyle w:val="REG-Amend"/>
      </w:pPr>
      <w:r>
        <w:t>[The term “arm</w:t>
      </w:r>
      <w:bookmarkStart w:id="0" w:name="_GoBack"/>
      <w:bookmarkEnd w:id="0"/>
      <w:r>
        <w:t>band” appears as one word elsewhere in the regulations.]</w:t>
      </w:r>
    </w:p>
    <w:p w14:paraId="7D59570A" w14:textId="77777777" w:rsidR="00F2157A" w:rsidRPr="00B473E8" w:rsidRDefault="00F2157A" w:rsidP="00E848D6">
      <w:pPr>
        <w:pStyle w:val="REG-P1"/>
        <w:tabs>
          <w:tab w:val="left" w:pos="1560"/>
        </w:tabs>
      </w:pPr>
      <w:r w:rsidRPr="00B473E8">
        <w:rPr>
          <w:b/>
        </w:rPr>
        <w:t>2.11.31</w:t>
      </w:r>
      <w:r w:rsidRPr="00B473E8">
        <w:tab/>
        <w:t>Notwithstanding authorised licence limits, it shall be accepted as a firm practice that whenever the quantity of explosives or the number of operators can be reduced this shall be done.</w:t>
      </w:r>
    </w:p>
    <w:p w14:paraId="676D0DCC" w14:textId="77777777" w:rsidR="00F2157A" w:rsidRPr="00B473E8" w:rsidRDefault="00F2157A" w:rsidP="00E848D6">
      <w:pPr>
        <w:pStyle w:val="REG-P1"/>
        <w:tabs>
          <w:tab w:val="left" w:pos="1560"/>
        </w:tabs>
      </w:pPr>
    </w:p>
    <w:p w14:paraId="5DB72BFD" w14:textId="77777777" w:rsidR="00F2157A" w:rsidRPr="00B473E8" w:rsidRDefault="00F2157A" w:rsidP="00E848D6">
      <w:pPr>
        <w:pStyle w:val="REG-P1"/>
        <w:tabs>
          <w:tab w:val="left" w:pos="1560"/>
        </w:tabs>
      </w:pPr>
      <w:r w:rsidRPr="00B473E8">
        <w:rPr>
          <w:b/>
        </w:rPr>
        <w:t>2.11.32</w:t>
      </w:r>
      <w:r w:rsidRPr="00B473E8">
        <w:tab/>
      </w:r>
      <w:r w:rsidR="00F801C5" w:rsidRPr="00B473E8">
        <w:t>Every person in a danger area shall perform his work in a careful and regular manner and shall avoid any act involving shock, friction or the slightest risk of fire and explosion. Any operation which appears to require the exertion of unusual force shall be suspended at once and the matter reported to a supervising official. All tools, equipment and movable objects shall be handled with the greatest care and shall not be thrown down or allowed to fall.</w:t>
      </w:r>
    </w:p>
    <w:p w14:paraId="571F83CB" w14:textId="77777777" w:rsidR="00F801C5" w:rsidRPr="00B473E8" w:rsidRDefault="00F801C5" w:rsidP="00E848D6">
      <w:pPr>
        <w:pStyle w:val="REG-P1"/>
        <w:tabs>
          <w:tab w:val="left" w:pos="1560"/>
        </w:tabs>
      </w:pPr>
    </w:p>
    <w:p w14:paraId="6F0FD863" w14:textId="77777777" w:rsidR="00F801C5" w:rsidRPr="00B473E8" w:rsidRDefault="00F801C5" w:rsidP="00E848D6">
      <w:pPr>
        <w:pStyle w:val="REG-P1"/>
        <w:tabs>
          <w:tab w:val="left" w:pos="1560"/>
        </w:tabs>
      </w:pPr>
      <w:r w:rsidRPr="00B473E8">
        <w:rPr>
          <w:b/>
        </w:rPr>
        <w:t>2.11.33</w:t>
      </w:r>
      <w:r w:rsidRPr="00B473E8">
        <w:tab/>
        <w:t>In the event of any mishap occuring, abnormal conditions being discovered or any unusual occurrence taking place, operations shall be stopped immediately, except where this is not possible owing to the nature of the procedure laid down and a report shall be made to a supervising official as soon as possible. No further action shall be taken until instructions have been received, except that in an emergency immediate action shall be taken by the operator on the spot in accordance with prescribed procedures in order to render conditions safe and a report shall be made as soon as possible to a supervising official.</w:t>
      </w:r>
    </w:p>
    <w:p w14:paraId="4DED3F68" w14:textId="77777777" w:rsidR="00F801C5" w:rsidRPr="00B473E8" w:rsidRDefault="00F801C5" w:rsidP="00D279D1">
      <w:pPr>
        <w:pStyle w:val="REG-P1"/>
        <w:tabs>
          <w:tab w:val="left" w:pos="1418"/>
        </w:tabs>
      </w:pPr>
    </w:p>
    <w:p w14:paraId="21A652EC" w14:textId="77777777" w:rsidR="00F801C5" w:rsidRDefault="00F801C5" w:rsidP="00F801C5">
      <w:pPr>
        <w:pStyle w:val="REG-Amend"/>
      </w:pPr>
      <w:r w:rsidRPr="00B473E8">
        <w:t xml:space="preserve">[The word “occurring” is misspelt in the </w:t>
      </w:r>
      <w:r w:rsidRPr="00B473E8">
        <w:rPr>
          <w:i/>
        </w:rPr>
        <w:t>Official Gazette</w:t>
      </w:r>
      <w:r w:rsidRPr="00B473E8">
        <w:t>, as reproduced above.]</w:t>
      </w:r>
    </w:p>
    <w:p w14:paraId="04C7EEEC" w14:textId="77777777" w:rsidR="00F801C5" w:rsidRDefault="00F801C5" w:rsidP="00D279D1">
      <w:pPr>
        <w:pStyle w:val="REG-P1"/>
        <w:tabs>
          <w:tab w:val="left" w:pos="1418"/>
        </w:tabs>
      </w:pPr>
    </w:p>
    <w:p w14:paraId="05257648" w14:textId="77777777" w:rsidR="00F801C5" w:rsidRPr="00B473E8" w:rsidRDefault="00CC0D22" w:rsidP="00E848D6">
      <w:pPr>
        <w:pStyle w:val="REG-P1"/>
        <w:tabs>
          <w:tab w:val="left" w:pos="1560"/>
        </w:tabs>
      </w:pPr>
      <w:r w:rsidRPr="00B473E8">
        <w:rPr>
          <w:b/>
        </w:rPr>
        <w:t>2.11.34</w:t>
      </w:r>
      <w:r w:rsidRPr="00B473E8">
        <w:tab/>
        <w:t>An operator shall report without delay if any plant or equipment under his control requires attention.</w:t>
      </w:r>
    </w:p>
    <w:p w14:paraId="09375185" w14:textId="77777777" w:rsidR="00CC0D22" w:rsidRPr="00B473E8" w:rsidRDefault="00CC0D22" w:rsidP="00E848D6">
      <w:pPr>
        <w:pStyle w:val="REG-P1"/>
        <w:tabs>
          <w:tab w:val="left" w:pos="1560"/>
        </w:tabs>
      </w:pPr>
    </w:p>
    <w:p w14:paraId="2A3F18FC" w14:textId="77777777" w:rsidR="00CC0D22" w:rsidRPr="00B473E8" w:rsidRDefault="00CC0D22" w:rsidP="00E848D6">
      <w:pPr>
        <w:pStyle w:val="REG-P1"/>
        <w:tabs>
          <w:tab w:val="left" w:pos="1560"/>
        </w:tabs>
      </w:pPr>
      <w:r w:rsidRPr="00B473E8">
        <w:rPr>
          <w:b/>
        </w:rPr>
        <w:t>2.11.35</w:t>
      </w:r>
      <w:r w:rsidRPr="00B473E8">
        <w:tab/>
        <w:t>All plant and equipment and the environs of danger buildings shall be kept clean. The sweepings and waste from danger buildings shall be dealt with according to prescribed procedures.</w:t>
      </w:r>
    </w:p>
    <w:p w14:paraId="51AE41D4" w14:textId="77777777" w:rsidR="00CC0D22" w:rsidRPr="00B473E8" w:rsidRDefault="00CC0D22" w:rsidP="00E848D6">
      <w:pPr>
        <w:pStyle w:val="REG-P1"/>
        <w:tabs>
          <w:tab w:val="left" w:pos="1560"/>
        </w:tabs>
      </w:pPr>
    </w:p>
    <w:p w14:paraId="25204A65" w14:textId="77777777" w:rsidR="00CC0D22" w:rsidRPr="00B473E8" w:rsidRDefault="00CC0D22" w:rsidP="00E848D6">
      <w:pPr>
        <w:pStyle w:val="REG-P1"/>
        <w:tabs>
          <w:tab w:val="left" w:pos="1560"/>
        </w:tabs>
      </w:pPr>
      <w:r w:rsidRPr="00B473E8">
        <w:rPr>
          <w:b/>
        </w:rPr>
        <w:t>2.11.36</w:t>
      </w:r>
      <w:r w:rsidRPr="00B473E8">
        <w:tab/>
        <w:t>The operator in charge of a danger building shall at all times be in a position to exercise control of the operations in the danger building. When operations are terminated the operator in charge shall ensure that the building and equipment are clean. He shall then lock up the building and deposit the keys at the designated place.</w:t>
      </w:r>
    </w:p>
    <w:p w14:paraId="62D2B924" w14:textId="77777777" w:rsidR="00CC0D22" w:rsidRPr="00B473E8" w:rsidRDefault="00CC0D22" w:rsidP="00E848D6">
      <w:pPr>
        <w:pStyle w:val="REG-P1"/>
        <w:tabs>
          <w:tab w:val="left" w:pos="1560"/>
        </w:tabs>
      </w:pPr>
    </w:p>
    <w:p w14:paraId="4915799D" w14:textId="77777777" w:rsidR="00CC0D22" w:rsidRPr="00B473E8" w:rsidRDefault="00CC0D22" w:rsidP="00E848D6">
      <w:pPr>
        <w:pStyle w:val="REG-P1"/>
        <w:tabs>
          <w:tab w:val="left" w:pos="1560"/>
        </w:tabs>
      </w:pPr>
      <w:r w:rsidRPr="00B473E8">
        <w:rPr>
          <w:b/>
        </w:rPr>
        <w:t>2.11.37</w:t>
      </w:r>
      <w:r w:rsidRPr="00B473E8">
        <w:tab/>
        <w:t>All the doors of a danger building shall remain unlocked and unbolted while operations are in progress.</w:t>
      </w:r>
      <w:r w:rsidR="00AE3BBA" w:rsidRPr="00B473E8">
        <w:t xml:space="preserve"> Doors shall not be allowed to slam. A clear passage be kept to all entrances and exits at all times.</w:t>
      </w:r>
    </w:p>
    <w:p w14:paraId="57E74637" w14:textId="107C164F" w:rsidR="00AE3BBA" w:rsidRDefault="00AE3BBA" w:rsidP="00D279D1">
      <w:pPr>
        <w:pStyle w:val="REG-P1"/>
        <w:tabs>
          <w:tab w:val="left" w:pos="1418"/>
        </w:tabs>
      </w:pPr>
    </w:p>
    <w:p w14:paraId="03709E6F" w14:textId="6B6C67D2" w:rsidR="00533F3F" w:rsidRPr="009545A5" w:rsidRDefault="00702106" w:rsidP="00702106">
      <w:pPr>
        <w:pStyle w:val="REG-Amend"/>
      </w:pPr>
      <w:r w:rsidRPr="009545A5">
        <w:t xml:space="preserve">[The word “shall” appears to be missing between the phrase </w:t>
      </w:r>
      <w:r w:rsidRPr="009545A5">
        <w:br/>
        <w:t>“A clear passage” and the phrase “be kept”. Compare regulation 2.14.20.]</w:t>
      </w:r>
    </w:p>
    <w:p w14:paraId="5A02178D" w14:textId="77777777" w:rsidR="00533F3F" w:rsidRPr="009545A5" w:rsidRDefault="00533F3F" w:rsidP="00D279D1">
      <w:pPr>
        <w:pStyle w:val="REG-P1"/>
        <w:tabs>
          <w:tab w:val="left" w:pos="1418"/>
        </w:tabs>
      </w:pPr>
    </w:p>
    <w:p w14:paraId="5E7D7F13" w14:textId="77777777" w:rsidR="00AE3BBA" w:rsidRPr="009545A5" w:rsidRDefault="00AE3BBA" w:rsidP="00720120">
      <w:pPr>
        <w:pStyle w:val="REG-P1"/>
        <w:tabs>
          <w:tab w:val="left" w:pos="1560"/>
        </w:tabs>
      </w:pPr>
      <w:r w:rsidRPr="009545A5">
        <w:rPr>
          <w:b/>
        </w:rPr>
        <w:t>2.11.38</w:t>
      </w:r>
      <w:r w:rsidRPr="009545A5">
        <w:rPr>
          <w:b/>
        </w:rPr>
        <w:tab/>
      </w:r>
      <w:r w:rsidRPr="009545A5">
        <w:t>No metal or glass article or anything likely to cause a fire or explosion may be taken into danger buildings by operators, except objects authorised for manufacturing, maintenance or construction purposes.</w:t>
      </w:r>
    </w:p>
    <w:p w14:paraId="0F80E69A" w14:textId="77777777" w:rsidR="00AE3BBA" w:rsidRPr="009545A5" w:rsidRDefault="00AE3BBA" w:rsidP="00D279D1">
      <w:pPr>
        <w:pStyle w:val="REG-P1"/>
        <w:tabs>
          <w:tab w:val="left" w:pos="1418"/>
        </w:tabs>
      </w:pPr>
    </w:p>
    <w:p w14:paraId="5F1B6E98" w14:textId="77777777" w:rsidR="00AE3BBA" w:rsidRPr="009545A5" w:rsidRDefault="00AE3BBA" w:rsidP="00720120">
      <w:pPr>
        <w:pStyle w:val="REG-P1"/>
        <w:tabs>
          <w:tab w:val="left" w:pos="1560"/>
        </w:tabs>
      </w:pPr>
      <w:r w:rsidRPr="009545A5">
        <w:rPr>
          <w:b/>
        </w:rPr>
        <w:t>2.11.39</w:t>
      </w:r>
      <w:r w:rsidRPr="009545A5">
        <w:tab/>
        <w:t>all reasonable precautions shall be taken to prevent foreign materials such as grit, stones and nails from finding their way into danger buildings or explosives. Should any foreign material be found in explosives or in the ingredients, operations shall be stopped and the matter shall be reported at once to a supervising official.</w:t>
      </w:r>
    </w:p>
    <w:p w14:paraId="3A6EB674" w14:textId="77777777" w:rsidR="00AE3BBA" w:rsidRPr="009545A5" w:rsidRDefault="00AE3BBA" w:rsidP="00D279D1">
      <w:pPr>
        <w:pStyle w:val="REG-P1"/>
        <w:tabs>
          <w:tab w:val="left" w:pos="1418"/>
        </w:tabs>
      </w:pPr>
    </w:p>
    <w:p w14:paraId="445A55EF" w14:textId="0597E44B" w:rsidR="00AE3BBA" w:rsidRPr="009545A5" w:rsidRDefault="00AE3BBA" w:rsidP="00AE3BBA">
      <w:pPr>
        <w:pStyle w:val="REG-Amend"/>
      </w:pPr>
      <w:r w:rsidRPr="009545A5">
        <w:t xml:space="preserve">[The word “all” </w:t>
      </w:r>
      <w:r w:rsidR="00006795" w:rsidRPr="009545A5">
        <w:t xml:space="preserve">at the beginning of regulation 2.11.39 </w:t>
      </w:r>
      <w:r w:rsidRPr="009545A5">
        <w:t>should be capitalised.]</w:t>
      </w:r>
    </w:p>
    <w:p w14:paraId="589F8AD6" w14:textId="77777777" w:rsidR="00AE3BBA" w:rsidRPr="009545A5" w:rsidRDefault="00AE3BBA" w:rsidP="00D279D1">
      <w:pPr>
        <w:pStyle w:val="REG-P1"/>
        <w:tabs>
          <w:tab w:val="left" w:pos="1418"/>
        </w:tabs>
      </w:pPr>
    </w:p>
    <w:p w14:paraId="7B9E2BD9" w14:textId="77777777" w:rsidR="00AE3BBA" w:rsidRPr="00B473E8" w:rsidRDefault="00AE3BBA" w:rsidP="00720120">
      <w:pPr>
        <w:pStyle w:val="REG-P1"/>
        <w:tabs>
          <w:tab w:val="left" w:pos="1560"/>
        </w:tabs>
      </w:pPr>
      <w:r w:rsidRPr="009545A5">
        <w:rPr>
          <w:b/>
        </w:rPr>
        <w:t>2.11.40</w:t>
      </w:r>
      <w:r w:rsidRPr="009545A5">
        <w:rPr>
          <w:b/>
        </w:rPr>
        <w:tab/>
      </w:r>
      <w:r w:rsidRPr="009545A5">
        <w:t>Only those tools, equipment or movable articles entered on the loose article list authorised by the safety manager that is posted up in a danger building may be used in the danger building while explosives are present, unless oth</w:t>
      </w:r>
      <w:r w:rsidR="00617515" w:rsidRPr="009545A5">
        <w:t xml:space="preserve">erwise authorised by the safety </w:t>
      </w:r>
      <w:r w:rsidRPr="009545A5">
        <w:t>manager. Such tools, equipment and articles shall not be removed from the building without authority and when not in use they shall be kept in their appointed</w:t>
      </w:r>
      <w:r w:rsidRPr="00B473E8">
        <w:t xml:space="preserve"> places in the building. No such articles may be used unless they are in a good state of repair.</w:t>
      </w:r>
    </w:p>
    <w:p w14:paraId="7E052A8D" w14:textId="77777777" w:rsidR="00AE3BBA" w:rsidRPr="00B473E8" w:rsidRDefault="00AE3BBA" w:rsidP="00720120">
      <w:pPr>
        <w:pStyle w:val="REG-P1"/>
        <w:tabs>
          <w:tab w:val="left" w:pos="1560"/>
        </w:tabs>
      </w:pPr>
    </w:p>
    <w:p w14:paraId="273E53D7" w14:textId="77777777" w:rsidR="00AE3BBA" w:rsidRPr="009545A5" w:rsidRDefault="00AE3BBA" w:rsidP="00720120">
      <w:pPr>
        <w:pStyle w:val="REG-P1"/>
        <w:tabs>
          <w:tab w:val="left" w:pos="1560"/>
        </w:tabs>
      </w:pPr>
      <w:r w:rsidRPr="00B473E8">
        <w:rPr>
          <w:b/>
        </w:rPr>
        <w:t>2.11.41</w:t>
      </w:r>
      <w:r w:rsidRPr="00B473E8">
        <w:tab/>
        <w:t xml:space="preserve">all reasonable precautions shall be taken to prevent the spillage of explosives from the equipment, handling equipment or containers. The spillage of explosives for which cleaning procedures have been laid down in the special rule for the particular danger building shall be dealt with in the appropriate manner by the </w:t>
      </w:r>
      <w:r w:rsidRPr="009545A5">
        <w:t>operator in charge. Any unusual spillage of explosives for which no cleaning procedures have been laid down in the special rules shall be reported immediately by the operator to the supervising official, who shall then deal with the spillage in the appropriate manner.</w:t>
      </w:r>
    </w:p>
    <w:p w14:paraId="1D23393F" w14:textId="77777777" w:rsidR="00AE3BBA" w:rsidRPr="009545A5" w:rsidRDefault="00AE3BBA" w:rsidP="00D279D1">
      <w:pPr>
        <w:pStyle w:val="REG-P1"/>
        <w:tabs>
          <w:tab w:val="left" w:pos="1418"/>
        </w:tabs>
      </w:pPr>
    </w:p>
    <w:p w14:paraId="6B57ED11" w14:textId="6806EF66" w:rsidR="00AE3BBA" w:rsidRPr="009545A5" w:rsidRDefault="00AE3BBA" w:rsidP="00AE3BBA">
      <w:pPr>
        <w:pStyle w:val="REG-Amend"/>
      </w:pPr>
      <w:r w:rsidRPr="009545A5">
        <w:t>[The word “all”</w:t>
      </w:r>
      <w:r w:rsidR="00006795" w:rsidRPr="009545A5">
        <w:t xml:space="preserve"> at the beginning of regulation 2.11.41 </w:t>
      </w:r>
      <w:r w:rsidRPr="009545A5">
        <w:t>should be capitalised.]</w:t>
      </w:r>
    </w:p>
    <w:p w14:paraId="272E9472" w14:textId="77777777" w:rsidR="00AE3BBA" w:rsidRPr="009545A5" w:rsidRDefault="00AE3BBA" w:rsidP="00D279D1">
      <w:pPr>
        <w:pStyle w:val="REG-P1"/>
        <w:tabs>
          <w:tab w:val="left" w:pos="1418"/>
        </w:tabs>
      </w:pPr>
    </w:p>
    <w:p w14:paraId="4101A937" w14:textId="77777777" w:rsidR="00AE3BBA" w:rsidRPr="00B473E8" w:rsidRDefault="00AE3BBA" w:rsidP="00720120">
      <w:pPr>
        <w:pStyle w:val="REG-P1"/>
        <w:tabs>
          <w:tab w:val="left" w:pos="1560"/>
        </w:tabs>
      </w:pPr>
      <w:r w:rsidRPr="009545A5">
        <w:rPr>
          <w:b/>
        </w:rPr>
        <w:t>2.11.42</w:t>
      </w:r>
      <w:r w:rsidRPr="009545A5">
        <w:tab/>
        <w:t>Flexible bonding (earthing) straps shall be inspected by the operator in charge of a danger building before operations are allowed to commence.</w:t>
      </w:r>
    </w:p>
    <w:p w14:paraId="77C5679D" w14:textId="77777777" w:rsidR="00AE3BBA" w:rsidRPr="00B473E8" w:rsidRDefault="00AE3BBA" w:rsidP="00720120">
      <w:pPr>
        <w:pStyle w:val="REG-P1"/>
        <w:tabs>
          <w:tab w:val="left" w:pos="1560"/>
        </w:tabs>
      </w:pPr>
    </w:p>
    <w:p w14:paraId="6B24DA8F" w14:textId="77777777" w:rsidR="00AE3BBA" w:rsidRPr="00B473E8" w:rsidRDefault="00AE3BBA" w:rsidP="00720120">
      <w:pPr>
        <w:pStyle w:val="REG-P1"/>
        <w:tabs>
          <w:tab w:val="left" w:pos="1560"/>
        </w:tabs>
      </w:pPr>
      <w:r w:rsidRPr="00B473E8">
        <w:rPr>
          <w:b/>
        </w:rPr>
        <w:t>2.11.43</w:t>
      </w:r>
      <w:r w:rsidRPr="00B473E8">
        <w:tab/>
        <w:t>No danger building may be operated unless the atmospheric temperature and relative humidity inside the building and the temperature of the explosives in the building are within the prescribed limits.</w:t>
      </w:r>
    </w:p>
    <w:p w14:paraId="7FE188C5" w14:textId="77777777" w:rsidR="00AE3BBA" w:rsidRPr="00B473E8" w:rsidRDefault="00AE3BBA" w:rsidP="00720120">
      <w:pPr>
        <w:pStyle w:val="REG-P1"/>
        <w:tabs>
          <w:tab w:val="left" w:pos="1560"/>
        </w:tabs>
      </w:pPr>
    </w:p>
    <w:p w14:paraId="0A48F245" w14:textId="77777777" w:rsidR="00AE3BBA" w:rsidRPr="00B473E8" w:rsidRDefault="00AE3BBA" w:rsidP="00720120">
      <w:pPr>
        <w:pStyle w:val="REG-P1"/>
        <w:tabs>
          <w:tab w:val="left" w:pos="1560"/>
        </w:tabs>
      </w:pPr>
      <w:r w:rsidRPr="00B473E8">
        <w:rPr>
          <w:b/>
        </w:rPr>
        <w:t>2.11.44</w:t>
      </w:r>
      <w:r w:rsidRPr="00B473E8">
        <w:tab/>
        <w:t>In the event of a dangerous gas escaping or being emitted, all persons shall immediately leave the building and evacuate the area and shall inform the supervising official, who shall handle the situation in accordance with the special rules approved under section 26 of the Act.</w:t>
      </w:r>
    </w:p>
    <w:p w14:paraId="2B82E88E" w14:textId="77777777" w:rsidR="00591366" w:rsidRPr="00B473E8" w:rsidRDefault="00591366" w:rsidP="00720120">
      <w:pPr>
        <w:pStyle w:val="REG-P1"/>
        <w:tabs>
          <w:tab w:val="left" w:pos="1560"/>
        </w:tabs>
      </w:pPr>
    </w:p>
    <w:p w14:paraId="58205EDC" w14:textId="77777777" w:rsidR="00591366" w:rsidRPr="00B473E8" w:rsidRDefault="00591366" w:rsidP="00720120">
      <w:pPr>
        <w:pStyle w:val="REG-P1"/>
        <w:tabs>
          <w:tab w:val="left" w:pos="1560"/>
        </w:tabs>
      </w:pPr>
      <w:r w:rsidRPr="00B473E8">
        <w:rPr>
          <w:b/>
        </w:rPr>
        <w:t>2.11.45</w:t>
      </w:r>
      <w:r w:rsidR="00617515" w:rsidRPr="00B473E8">
        <w:tab/>
        <w:t>Any person who has inhaled, or thinks that he might have inhaled, fumes of oxides of nitrogen or any other poisonous gas shall report the matter to the supervising official without delay and such person shall subject himself to an examination by a medical practitioner and to such treatment as he may prescribe. The supervisor concerned shall ensure that a person who has inhaled or might have inhaled or has been exposed to conditions under which he might have inhaled fumes of oxides of nitrogen or any other poisonous gas is treated as stretcher case and is examined by a medical practitioner without delay.</w:t>
      </w:r>
    </w:p>
    <w:p w14:paraId="6CE3FE81" w14:textId="1B64FBDD" w:rsidR="00617515" w:rsidRDefault="00617515" w:rsidP="00D279D1">
      <w:pPr>
        <w:pStyle w:val="REG-P1"/>
        <w:tabs>
          <w:tab w:val="left" w:pos="1418"/>
        </w:tabs>
      </w:pPr>
    </w:p>
    <w:p w14:paraId="0C1F1106" w14:textId="2C025B9F" w:rsidR="008B1E0D" w:rsidRDefault="008B1E0D" w:rsidP="008B1E0D">
      <w:pPr>
        <w:pStyle w:val="REG-Amend"/>
      </w:pPr>
      <w:r>
        <w:t>[The article “a” appears to have been omitted before the phrase “stretcher case”.]</w:t>
      </w:r>
    </w:p>
    <w:p w14:paraId="56904A5E" w14:textId="77777777" w:rsidR="008B1E0D" w:rsidRPr="00B473E8" w:rsidRDefault="008B1E0D" w:rsidP="00D279D1">
      <w:pPr>
        <w:pStyle w:val="REG-P1"/>
        <w:tabs>
          <w:tab w:val="left" w:pos="1418"/>
        </w:tabs>
      </w:pPr>
    </w:p>
    <w:p w14:paraId="01A779E0" w14:textId="77777777" w:rsidR="00617515" w:rsidRPr="00B473E8" w:rsidRDefault="00617515" w:rsidP="00720120">
      <w:pPr>
        <w:pStyle w:val="REG-P1"/>
        <w:tabs>
          <w:tab w:val="left" w:pos="1560"/>
        </w:tabs>
      </w:pPr>
      <w:r w:rsidRPr="00B473E8">
        <w:rPr>
          <w:b/>
        </w:rPr>
        <w:t>2.11.46</w:t>
      </w:r>
      <w:r w:rsidRPr="00B473E8">
        <w:tab/>
        <w:t>No material, plant, equipment, tools, product or explosive may be removed from danger areas unless it is accompanied by a permit issued by a supervising official, authorised by the safety manager. All operators shall search themselves before leaving their building to ensure that explosive material is not inadvertently carried out of the building.</w:t>
      </w:r>
    </w:p>
    <w:p w14:paraId="10FB4624" w14:textId="77777777" w:rsidR="00AE3BBA" w:rsidRPr="00B473E8" w:rsidRDefault="00AE3BBA" w:rsidP="00D279D1">
      <w:pPr>
        <w:pStyle w:val="REG-P1"/>
        <w:tabs>
          <w:tab w:val="left" w:pos="1418"/>
        </w:tabs>
      </w:pPr>
    </w:p>
    <w:p w14:paraId="12BE9CA9" w14:textId="77777777" w:rsidR="00617515" w:rsidRPr="00B473E8" w:rsidRDefault="00617515" w:rsidP="00720120">
      <w:pPr>
        <w:pStyle w:val="REG-P1"/>
        <w:tabs>
          <w:tab w:val="left" w:pos="1560"/>
        </w:tabs>
      </w:pPr>
      <w:r w:rsidRPr="00B473E8">
        <w:rPr>
          <w:b/>
        </w:rPr>
        <w:t>2.11.47</w:t>
      </w:r>
      <w:r w:rsidRPr="00B473E8">
        <w:tab/>
        <w:t>All explosives waste, paper, timber, rags, cotton waste and similar materials, which have been in contact with explosives, shall be disposed of in the authorised manner. At the end of the day the operator in charge shall ensure that all waste and floor sweepings from danger buildings are deposited in the designated place.</w:t>
      </w:r>
    </w:p>
    <w:p w14:paraId="358CCC9C" w14:textId="77777777" w:rsidR="00617515" w:rsidRPr="00B473E8" w:rsidRDefault="00617515" w:rsidP="00720120">
      <w:pPr>
        <w:pStyle w:val="REG-P1"/>
        <w:tabs>
          <w:tab w:val="left" w:pos="1560"/>
        </w:tabs>
      </w:pPr>
    </w:p>
    <w:p w14:paraId="75924A42" w14:textId="77777777" w:rsidR="00617515" w:rsidRPr="00B473E8" w:rsidRDefault="00617515" w:rsidP="00720120">
      <w:pPr>
        <w:pStyle w:val="REG-P1"/>
        <w:tabs>
          <w:tab w:val="left" w:pos="1560"/>
        </w:tabs>
      </w:pPr>
      <w:r w:rsidRPr="00B473E8">
        <w:rPr>
          <w:b/>
        </w:rPr>
        <w:t>2.11.48</w:t>
      </w:r>
      <w:r w:rsidRPr="00B473E8">
        <w:tab/>
        <w:t>All equipment and tools which are sent to factory workshops outside a danger area for repair shall be accompanied by a permit signed by a person authorised by the safety manager. This permit shall clearly certify that the equipment and tools have not been in contact with explosives or that they have been decontaminated in the approved manner. The permit shall not be destroyed before the repair has been completed and the equipment and tools returned to the danger area.</w:t>
      </w:r>
    </w:p>
    <w:p w14:paraId="0837B65F" w14:textId="77777777" w:rsidR="00617515" w:rsidRPr="00B473E8" w:rsidRDefault="00617515" w:rsidP="00720120">
      <w:pPr>
        <w:pStyle w:val="REG-P1"/>
        <w:tabs>
          <w:tab w:val="left" w:pos="1560"/>
        </w:tabs>
      </w:pPr>
    </w:p>
    <w:p w14:paraId="5C5C1FAB" w14:textId="77777777" w:rsidR="00617515" w:rsidRPr="00B473E8" w:rsidRDefault="00617515" w:rsidP="00720120">
      <w:pPr>
        <w:pStyle w:val="REG-P1"/>
        <w:tabs>
          <w:tab w:val="left" w:pos="1560"/>
        </w:tabs>
      </w:pPr>
      <w:r w:rsidRPr="00B473E8">
        <w:rPr>
          <w:b/>
        </w:rPr>
        <w:t>2.11.49</w:t>
      </w:r>
      <w:r w:rsidRPr="00B473E8">
        <w:tab/>
        <w:t>All fire fighting appliances and emergency equipment provided throughout the danger area shall be so placed and kept that they are readily visible and accessible for use when required. Such appliances shall not be used for any purpose other than fire fighting, an emergency, training or testing. Any person who has used a fire fighting appliance or emergency equipment shall report the fact, in writing, to a supervising official.</w:t>
      </w:r>
    </w:p>
    <w:p w14:paraId="5537D60F" w14:textId="77777777" w:rsidR="00617515" w:rsidRPr="00B473E8" w:rsidRDefault="00617515" w:rsidP="00720120">
      <w:pPr>
        <w:pStyle w:val="REG-P1"/>
        <w:tabs>
          <w:tab w:val="left" w:pos="1560"/>
        </w:tabs>
      </w:pPr>
    </w:p>
    <w:p w14:paraId="5A1BEFB7" w14:textId="77777777" w:rsidR="00617515" w:rsidRPr="00B473E8" w:rsidRDefault="00617515" w:rsidP="00720120">
      <w:pPr>
        <w:pStyle w:val="REG-P1"/>
        <w:tabs>
          <w:tab w:val="left" w:pos="1560"/>
        </w:tabs>
      </w:pPr>
      <w:r w:rsidRPr="00B473E8">
        <w:rPr>
          <w:b/>
        </w:rPr>
        <w:t>2.11.50</w:t>
      </w:r>
      <w:r w:rsidRPr="00B473E8">
        <w:rPr>
          <w:b/>
        </w:rPr>
        <w:tab/>
      </w:r>
      <w:r w:rsidR="00BD3CD7" w:rsidRPr="00B473E8">
        <w:t>Whenever a factory closes down for an indefinite period, or permanently, the occupier or safety manager shall give at least three months notice of such intention to the Chief Inspector of Explosives and shall render a return of all explosives and ingredients thereof in the factory. Such explosives and ingredients shall be disposed of in a manner to be approved by an inspector.</w:t>
      </w:r>
    </w:p>
    <w:p w14:paraId="7CC81964" w14:textId="77777777" w:rsidR="00D12062" w:rsidRPr="00B473E8" w:rsidRDefault="00D12062" w:rsidP="00720120">
      <w:pPr>
        <w:pStyle w:val="REG-P1"/>
        <w:tabs>
          <w:tab w:val="left" w:pos="1560"/>
        </w:tabs>
      </w:pPr>
    </w:p>
    <w:p w14:paraId="23831055" w14:textId="77777777" w:rsidR="00D12062" w:rsidRPr="009545A5" w:rsidRDefault="00D12062" w:rsidP="00720120">
      <w:pPr>
        <w:pStyle w:val="REG-P1"/>
        <w:tabs>
          <w:tab w:val="left" w:pos="1560"/>
        </w:tabs>
      </w:pPr>
      <w:r w:rsidRPr="009545A5">
        <w:rPr>
          <w:b/>
        </w:rPr>
        <w:t>2.11.51</w:t>
      </w:r>
      <w:r w:rsidRPr="009545A5">
        <w:tab/>
        <w:t>Except with the permission in writing of an inspector, no explosives shall be kept on the premises of a factory which has closed down.</w:t>
      </w:r>
    </w:p>
    <w:p w14:paraId="76166238" w14:textId="77777777" w:rsidR="00D12062" w:rsidRPr="009545A5" w:rsidRDefault="00D12062" w:rsidP="00D279D1">
      <w:pPr>
        <w:pStyle w:val="REG-P1"/>
        <w:tabs>
          <w:tab w:val="left" w:pos="1418"/>
        </w:tabs>
      </w:pPr>
    </w:p>
    <w:p w14:paraId="28A7F0C5" w14:textId="5909D23A" w:rsidR="00BF12C4" w:rsidRPr="009545A5" w:rsidRDefault="00BF12C4" w:rsidP="0008472E">
      <w:pPr>
        <w:pStyle w:val="REG-P1"/>
        <w:tabs>
          <w:tab w:val="left" w:pos="1276"/>
        </w:tabs>
      </w:pPr>
      <w:r w:rsidRPr="009545A5">
        <w:rPr>
          <w:b/>
        </w:rPr>
        <w:t>2.12</w:t>
      </w:r>
      <w:r w:rsidRPr="009545A5">
        <w:rPr>
          <w:b/>
        </w:rPr>
        <w:tab/>
      </w:r>
      <w:r w:rsidR="003E36C2" w:rsidRPr="009545A5">
        <w:t>Explosives, the manufacture of which is not provided for in this Chapter, shall be manufactured only at such place and in such manner as may be prescribed, in writing, by an inspector.</w:t>
      </w:r>
    </w:p>
    <w:p w14:paraId="4DCC8CB5" w14:textId="77777777" w:rsidR="003E36C2" w:rsidRPr="009545A5" w:rsidRDefault="003E36C2" w:rsidP="00F84DD1">
      <w:pPr>
        <w:pStyle w:val="REG-P1"/>
      </w:pPr>
    </w:p>
    <w:p w14:paraId="3B3EDF1C" w14:textId="2E6CECA5" w:rsidR="003E36C2" w:rsidRPr="009545A5" w:rsidRDefault="003E36C2" w:rsidP="006B0CF5">
      <w:pPr>
        <w:pStyle w:val="REG-Amend"/>
      </w:pPr>
      <w:r w:rsidRPr="009545A5">
        <w:t xml:space="preserve">[regulation 2.12 </w:t>
      </w:r>
      <w:r w:rsidR="002A515B" w:rsidRPr="009545A5">
        <w:t xml:space="preserve">corrected by </w:t>
      </w:r>
      <w:r w:rsidR="00B736F2" w:rsidRPr="009545A5">
        <w:t xml:space="preserve">RSA GN R.474/1973, amended by RSA GN R.2371/1973 </w:t>
      </w:r>
      <w:r w:rsidR="00402E57" w:rsidRPr="009545A5">
        <w:br/>
        <w:t xml:space="preserve">(to remove references to race) </w:t>
      </w:r>
      <w:r w:rsidR="002A515B" w:rsidRPr="009545A5">
        <w:t xml:space="preserve">and </w:t>
      </w:r>
      <w:r w:rsidRPr="009545A5">
        <w:t xml:space="preserve">substituted by </w:t>
      </w:r>
      <w:r w:rsidR="000E63BE" w:rsidRPr="009545A5">
        <w:t xml:space="preserve">AG </w:t>
      </w:r>
      <w:r w:rsidR="005C1523" w:rsidRPr="009545A5">
        <w:t xml:space="preserve">GN </w:t>
      </w:r>
      <w:r w:rsidR="000E63BE" w:rsidRPr="009545A5">
        <w:t>49/1989</w:t>
      </w:r>
      <w:r w:rsidRPr="009545A5">
        <w:t>]</w:t>
      </w:r>
    </w:p>
    <w:p w14:paraId="76020977" w14:textId="0A0533C1" w:rsidR="00BF12C4" w:rsidRPr="009545A5" w:rsidRDefault="00BF12C4" w:rsidP="00F84DD1">
      <w:pPr>
        <w:pStyle w:val="REG-P1"/>
      </w:pPr>
    </w:p>
    <w:p w14:paraId="6E489394" w14:textId="32860887" w:rsidR="00CA30D6" w:rsidRPr="00245EEC" w:rsidRDefault="00CA30D6" w:rsidP="00CA30D6">
      <w:pPr>
        <w:pStyle w:val="REG-P1"/>
        <w:tabs>
          <w:tab w:val="left" w:pos="1418"/>
        </w:tabs>
        <w:rPr>
          <w:b/>
          <w:color w:val="00B050"/>
        </w:rPr>
      </w:pPr>
      <w:r w:rsidRPr="009545A5">
        <w:rPr>
          <w:b/>
          <w:color w:val="00B050"/>
        </w:rPr>
        <w:t>2.13</w:t>
      </w:r>
      <w:r>
        <w:rPr>
          <w:b/>
          <w:color w:val="00B050"/>
        </w:rPr>
        <w:tab/>
      </w:r>
    </w:p>
    <w:p w14:paraId="71527815" w14:textId="77777777" w:rsidR="00CA30D6" w:rsidRDefault="00CA30D6" w:rsidP="00CA30D6">
      <w:pPr>
        <w:pStyle w:val="REG-P1"/>
        <w:tabs>
          <w:tab w:val="left" w:pos="1418"/>
        </w:tabs>
        <w:rPr>
          <w:b/>
        </w:rPr>
      </w:pPr>
    </w:p>
    <w:p w14:paraId="47320155" w14:textId="77777777" w:rsidR="00BF12C4" w:rsidRPr="009545A5" w:rsidRDefault="00BF12C4" w:rsidP="00BF12C4">
      <w:pPr>
        <w:pStyle w:val="REG-P1"/>
        <w:tabs>
          <w:tab w:val="left" w:pos="1418"/>
        </w:tabs>
      </w:pPr>
      <w:r w:rsidRPr="009545A5">
        <w:rPr>
          <w:b/>
        </w:rPr>
        <w:t>2.13.1</w:t>
      </w:r>
      <w:r w:rsidRPr="009545A5">
        <w:tab/>
      </w:r>
      <w:r w:rsidR="00C97FA8" w:rsidRPr="009545A5">
        <w:t>In every explosives factory the hours of work shall not be less favourable than the hours of work prescribed in Chapter III of the Factories, Machinery and Building Work Act, 1941 (Act 22 of 1941).</w:t>
      </w:r>
    </w:p>
    <w:p w14:paraId="6469F151" w14:textId="77777777" w:rsidR="00BF12C4" w:rsidRPr="009545A5" w:rsidRDefault="00BF12C4" w:rsidP="00F84DD1">
      <w:pPr>
        <w:pStyle w:val="REG-P1"/>
      </w:pPr>
    </w:p>
    <w:p w14:paraId="4F5BAFA7" w14:textId="77777777" w:rsidR="00BF12C4" w:rsidRPr="009545A5" w:rsidRDefault="00BF12C4" w:rsidP="00BF12C4">
      <w:pPr>
        <w:pStyle w:val="REG-P1"/>
        <w:tabs>
          <w:tab w:val="left" w:pos="1418"/>
        </w:tabs>
      </w:pPr>
      <w:r w:rsidRPr="009545A5">
        <w:rPr>
          <w:b/>
        </w:rPr>
        <w:t>2.13.2</w:t>
      </w:r>
      <w:r w:rsidRPr="009545A5">
        <w:tab/>
      </w:r>
      <w:r w:rsidR="00C97FA8" w:rsidRPr="009545A5">
        <w:t>In every explosives factory, the provisions of Chapter III (Health and Welfare) and Chapter IV</w:t>
      </w:r>
      <w:r w:rsidRPr="009545A5">
        <w:t xml:space="preserve"> </w:t>
      </w:r>
      <w:r w:rsidR="00C97FA8" w:rsidRPr="009545A5">
        <w:t xml:space="preserve">(Machinery) of the regulations published under Government Notice 929 of 28 June 1963, shall apply </w:t>
      </w:r>
      <w:r w:rsidR="00C97FA8" w:rsidRPr="009545A5">
        <w:rPr>
          <w:i/>
          <w:iCs/>
        </w:rPr>
        <w:t xml:space="preserve">mutatis mutandis. </w:t>
      </w:r>
      <w:r w:rsidR="00C97FA8" w:rsidRPr="009545A5">
        <w:t xml:space="preserve">In the application of this subregulation any reference to </w:t>
      </w:r>
      <w:r w:rsidR="00D81FBC" w:rsidRPr="009545A5">
        <w:t>“</w:t>
      </w:r>
      <w:r w:rsidR="00C97FA8" w:rsidRPr="009545A5">
        <w:t>Chief Inspector</w:t>
      </w:r>
      <w:r w:rsidR="00D81FBC" w:rsidRPr="009545A5">
        <w:t>”</w:t>
      </w:r>
      <w:r w:rsidR="00C97FA8" w:rsidRPr="009545A5">
        <w:t xml:space="preserve"> and </w:t>
      </w:r>
      <w:r w:rsidR="00D81FBC" w:rsidRPr="009545A5">
        <w:t>“</w:t>
      </w:r>
      <w:r w:rsidR="00C97FA8" w:rsidRPr="009545A5">
        <w:t>Inspector</w:t>
      </w:r>
      <w:r w:rsidR="00D81FBC" w:rsidRPr="009545A5">
        <w:t>”</w:t>
      </w:r>
      <w:r w:rsidR="00C97FA8" w:rsidRPr="009545A5">
        <w:t xml:space="preserve"> in the said regulations shall be deemed to refer to an inspector as defined in the Explosives Act, 1956 (Act 26 of 1956).</w:t>
      </w:r>
    </w:p>
    <w:p w14:paraId="0B6E83D8" w14:textId="77777777" w:rsidR="00BF12C4" w:rsidRPr="009545A5" w:rsidRDefault="00BF12C4" w:rsidP="0065695A">
      <w:pPr>
        <w:pStyle w:val="REG-P1"/>
        <w:ind w:firstLine="0"/>
      </w:pPr>
    </w:p>
    <w:p w14:paraId="29C4B7B5" w14:textId="6D48D330" w:rsidR="00E8618F" w:rsidRPr="009545A5" w:rsidRDefault="00E8618F" w:rsidP="00E8618F">
      <w:pPr>
        <w:pStyle w:val="REG-Amend"/>
      </w:pPr>
      <w:r w:rsidRPr="009545A5">
        <w:t xml:space="preserve">[The heading “MANUFACTURE OF EXPLOSIVES FOR IMMEDIATE USE AT A BLASTING-PLACE” </w:t>
      </w:r>
      <w:r w:rsidR="00E96238" w:rsidRPr="009545A5">
        <w:t xml:space="preserve">above </w:t>
      </w:r>
      <w:r w:rsidRPr="009545A5">
        <w:t>regulation 2.14 is deleted by RSA GN R.2135/1979</w:t>
      </w:r>
      <w:r w:rsidR="00ED0ECB" w:rsidRPr="009545A5">
        <w:t xml:space="preserve">, </w:t>
      </w:r>
      <w:r w:rsidR="00ED0ECB" w:rsidRPr="009545A5">
        <w:br/>
        <w:t>which substitutes regulation 2.14 in its entirety</w:t>
      </w:r>
      <w:r w:rsidRPr="009545A5">
        <w:t>.]</w:t>
      </w:r>
    </w:p>
    <w:p w14:paraId="7AC8641B" w14:textId="77777777" w:rsidR="00E8618F" w:rsidRPr="009545A5" w:rsidRDefault="00E8618F" w:rsidP="0065695A">
      <w:pPr>
        <w:pStyle w:val="REG-P1"/>
        <w:ind w:firstLine="0"/>
      </w:pPr>
    </w:p>
    <w:p w14:paraId="74B55957" w14:textId="5B294FDD" w:rsidR="00BF12C4" w:rsidRPr="009545A5" w:rsidRDefault="00C42384" w:rsidP="00643A41">
      <w:pPr>
        <w:pStyle w:val="REG-P1"/>
        <w:tabs>
          <w:tab w:val="left" w:pos="1276"/>
        </w:tabs>
      </w:pPr>
      <w:r w:rsidRPr="009545A5">
        <w:rPr>
          <w:b/>
        </w:rPr>
        <w:t>2.14</w:t>
      </w:r>
      <w:r w:rsidRPr="009545A5">
        <w:rPr>
          <w:b/>
        </w:rPr>
        <w:tab/>
      </w:r>
      <w:r w:rsidR="00B5045D" w:rsidRPr="009545A5">
        <w:t>In every explosives factory the following regulations shall be observed and the manager and his representatives shall take every precaution to</w:t>
      </w:r>
      <w:r w:rsidR="00B97E86" w:rsidRPr="009545A5">
        <w:t xml:space="preserve"> ensure that they are observed:</w:t>
      </w:r>
    </w:p>
    <w:p w14:paraId="6C31506B" w14:textId="77777777" w:rsidR="00BA2C12" w:rsidRPr="009545A5" w:rsidRDefault="00BA2C12" w:rsidP="00BA2C12">
      <w:pPr>
        <w:pStyle w:val="REG-P1"/>
        <w:tabs>
          <w:tab w:val="left" w:pos="1418"/>
        </w:tabs>
      </w:pPr>
    </w:p>
    <w:p w14:paraId="3AE715C7" w14:textId="77777777" w:rsidR="00BA2C12" w:rsidRPr="00B473E8" w:rsidRDefault="00BA2C12" w:rsidP="00BA2C12">
      <w:pPr>
        <w:pStyle w:val="REG-P1"/>
        <w:tabs>
          <w:tab w:val="left" w:pos="1418"/>
        </w:tabs>
      </w:pPr>
      <w:r w:rsidRPr="009545A5">
        <w:rPr>
          <w:b/>
        </w:rPr>
        <w:t>2.14.1</w:t>
      </w:r>
      <w:r w:rsidRPr="009545A5">
        <w:rPr>
          <w:b/>
        </w:rPr>
        <w:tab/>
      </w:r>
      <w:r w:rsidRPr="009545A5">
        <w:t>The manager shall approve the</w:t>
      </w:r>
      <w:r w:rsidRPr="00B473E8">
        <w:t xml:space="preserve"> methods, materials, equipment and tools to be used in each of the manufacturing operations.</w:t>
      </w:r>
    </w:p>
    <w:p w14:paraId="4E3B4557" w14:textId="77777777" w:rsidR="00BA2C12" w:rsidRPr="00B473E8" w:rsidRDefault="00BA2C12" w:rsidP="00BA2C12">
      <w:pPr>
        <w:pStyle w:val="REG-P1"/>
        <w:tabs>
          <w:tab w:val="left" w:pos="1418"/>
        </w:tabs>
      </w:pPr>
    </w:p>
    <w:p w14:paraId="52DFF079" w14:textId="77777777" w:rsidR="00BA2C12" w:rsidRPr="009545A5" w:rsidRDefault="00BA2C12" w:rsidP="00BA2C12">
      <w:pPr>
        <w:pStyle w:val="REG-P1"/>
        <w:tabs>
          <w:tab w:val="left" w:pos="1418"/>
        </w:tabs>
      </w:pPr>
      <w:r w:rsidRPr="009545A5">
        <w:rPr>
          <w:b/>
        </w:rPr>
        <w:t>2.14.2</w:t>
      </w:r>
      <w:r w:rsidRPr="009545A5">
        <w:tab/>
        <w:t xml:space="preserve">Every person in charge of a danger building shall be supplied with a copy of Chapter 2 of the Explosives Regulations and of the applicable special rules. </w:t>
      </w:r>
      <w:r w:rsidR="00673E5D" w:rsidRPr="009545A5">
        <w:t>He shall acknowledge, in writing, receipt of the regulations and special rules.</w:t>
      </w:r>
    </w:p>
    <w:p w14:paraId="741931F0" w14:textId="77777777" w:rsidR="00673E5D" w:rsidRPr="009545A5" w:rsidRDefault="00673E5D" w:rsidP="00BA2C12">
      <w:pPr>
        <w:pStyle w:val="REG-P1"/>
        <w:tabs>
          <w:tab w:val="left" w:pos="1418"/>
        </w:tabs>
      </w:pPr>
    </w:p>
    <w:p w14:paraId="059DB82E" w14:textId="77777777" w:rsidR="00673E5D" w:rsidRPr="009545A5" w:rsidRDefault="00673E5D" w:rsidP="00BA2C12">
      <w:pPr>
        <w:pStyle w:val="REG-P1"/>
        <w:tabs>
          <w:tab w:val="left" w:pos="1418"/>
        </w:tabs>
      </w:pPr>
      <w:r w:rsidRPr="009545A5">
        <w:rPr>
          <w:b/>
        </w:rPr>
        <w:t>2.14.3</w:t>
      </w:r>
      <w:r w:rsidRPr="009545A5">
        <w:rPr>
          <w:b/>
        </w:rPr>
        <w:tab/>
      </w:r>
      <w:r w:rsidR="00DA4694" w:rsidRPr="009545A5">
        <w:t>Supervising officials shall ensure that all operators under their control are acquainted with and observe these regulations and special rules.</w:t>
      </w:r>
    </w:p>
    <w:p w14:paraId="0EAF7715" w14:textId="77777777" w:rsidR="00DA4694" w:rsidRPr="009545A5" w:rsidRDefault="00DA4694" w:rsidP="00BA2C12">
      <w:pPr>
        <w:pStyle w:val="REG-P1"/>
        <w:tabs>
          <w:tab w:val="left" w:pos="1418"/>
        </w:tabs>
      </w:pPr>
    </w:p>
    <w:p w14:paraId="7C782735" w14:textId="0E42A4D6" w:rsidR="00DA4694" w:rsidRPr="009545A5" w:rsidRDefault="00DA4694" w:rsidP="00462142">
      <w:pPr>
        <w:pStyle w:val="REG-P1"/>
        <w:tabs>
          <w:tab w:val="left" w:pos="1418"/>
        </w:tabs>
      </w:pPr>
      <w:r w:rsidRPr="009545A5">
        <w:rPr>
          <w:b/>
        </w:rPr>
        <w:t>2.14.4</w:t>
      </w:r>
      <w:r w:rsidRPr="009545A5">
        <w:tab/>
        <w:t xml:space="preserve">Every </w:t>
      </w:r>
      <w:r w:rsidR="00C543CC" w:rsidRPr="009545A5">
        <w:t>operator whose ability to read and understand the regulations and special rules</w:t>
      </w:r>
      <w:r w:rsidR="00CB0F45" w:rsidRPr="009545A5">
        <w:t xml:space="preserve"> </w:t>
      </w:r>
      <w:r w:rsidR="00C543CC" w:rsidRPr="009545A5">
        <w:t>is</w:t>
      </w:r>
      <w:r w:rsidR="00CB0F45" w:rsidRPr="009545A5">
        <w:t xml:space="preserve"> </w:t>
      </w:r>
      <w:r w:rsidR="00C543CC" w:rsidRPr="009545A5">
        <w:t>in</w:t>
      </w:r>
      <w:r w:rsidR="00CB0F45" w:rsidRPr="009545A5">
        <w:t xml:space="preserve"> doubt shall be instructed on those sections of the regulations and special rules with which he is required to comply. The regulations and special rules shall, at least once every three months, be read out and interpreted</w:t>
      </w:r>
      <w:r w:rsidR="00451355" w:rsidRPr="009545A5">
        <w:t xml:space="preserve"> to those operators who cannot read. A record shall be kept of the names of those present and of the date </w:t>
      </w:r>
      <w:r w:rsidR="007F2909" w:rsidRPr="009545A5">
        <w:t>on which the regulations and rules were read out and interpreted.</w:t>
      </w:r>
    </w:p>
    <w:p w14:paraId="28852081" w14:textId="77777777" w:rsidR="007F2909" w:rsidRPr="009545A5" w:rsidRDefault="007F2909" w:rsidP="00BA2C12">
      <w:pPr>
        <w:pStyle w:val="REG-P1"/>
        <w:tabs>
          <w:tab w:val="left" w:pos="1418"/>
        </w:tabs>
      </w:pPr>
    </w:p>
    <w:p w14:paraId="163CBF45" w14:textId="77777777" w:rsidR="007F2909" w:rsidRPr="00B473E8" w:rsidRDefault="007F2909" w:rsidP="00BA2C12">
      <w:pPr>
        <w:pStyle w:val="REG-P1"/>
        <w:tabs>
          <w:tab w:val="left" w:pos="1418"/>
        </w:tabs>
      </w:pPr>
      <w:r w:rsidRPr="009545A5">
        <w:rPr>
          <w:b/>
        </w:rPr>
        <w:t>2.14.5</w:t>
      </w:r>
      <w:r w:rsidRPr="009545A5">
        <w:tab/>
      </w:r>
      <w:r w:rsidR="005874C0" w:rsidRPr="009545A5">
        <w:t xml:space="preserve">Any person entering or leaving the danger areas through the normal points of </w:t>
      </w:r>
      <w:r w:rsidR="002C6FEB" w:rsidRPr="009545A5">
        <w:t>entry or exit designated by the manager shall ensure that the security guard or other person authorised by the manager has identified</w:t>
      </w:r>
      <w:r w:rsidR="002C6FEB" w:rsidRPr="00B473E8">
        <w:t xml:space="preserve"> him, and any person entering, leaving or found in the danger areas shall submit to being searched by the gatekeeper, guard or any other person authorised by the manager.</w:t>
      </w:r>
    </w:p>
    <w:p w14:paraId="33827BB4" w14:textId="77777777" w:rsidR="002C6FEB" w:rsidRPr="00B473E8" w:rsidRDefault="002C6FEB" w:rsidP="00BA2C12">
      <w:pPr>
        <w:pStyle w:val="REG-P1"/>
        <w:tabs>
          <w:tab w:val="left" w:pos="1418"/>
        </w:tabs>
      </w:pPr>
    </w:p>
    <w:p w14:paraId="2FD086BA" w14:textId="77777777" w:rsidR="002C6FEB" w:rsidRPr="00B473E8" w:rsidRDefault="002C6FEB" w:rsidP="00BA2C12">
      <w:pPr>
        <w:pStyle w:val="REG-P1"/>
        <w:tabs>
          <w:tab w:val="left" w:pos="1418"/>
        </w:tabs>
      </w:pPr>
      <w:r w:rsidRPr="00B473E8">
        <w:rPr>
          <w:b/>
        </w:rPr>
        <w:t>2.14.6</w:t>
      </w:r>
      <w:r w:rsidRPr="00B473E8">
        <w:tab/>
        <w:t>No person may enter or</w:t>
      </w:r>
      <w:r w:rsidR="009A6BEF" w:rsidRPr="00B473E8">
        <w:t xml:space="preserve"> </w:t>
      </w:r>
      <w:r w:rsidRPr="00B473E8">
        <w:t xml:space="preserve">leave a danger area at any point </w:t>
      </w:r>
      <w:r w:rsidR="00CF0769" w:rsidRPr="00B473E8">
        <w:t xml:space="preserve">other than the normal points of entry or exit unless he has obtained special permission to do so from an authorised representative of the manager, and </w:t>
      </w:r>
      <w:r w:rsidR="006D2D32" w:rsidRPr="00B473E8">
        <w:t>in such case the person shall advise the security guard or other person authorised by the manager at a designated point of control of his entry or exit from the danger area.</w:t>
      </w:r>
    </w:p>
    <w:p w14:paraId="6DCD5B58" w14:textId="77777777" w:rsidR="006D2D32" w:rsidRPr="00B473E8" w:rsidRDefault="006D2D32" w:rsidP="00BA2C12">
      <w:pPr>
        <w:pStyle w:val="REG-P1"/>
        <w:tabs>
          <w:tab w:val="left" w:pos="1418"/>
        </w:tabs>
      </w:pPr>
    </w:p>
    <w:p w14:paraId="7A362DA2" w14:textId="77777777" w:rsidR="006D2D32" w:rsidRPr="00B473E8" w:rsidRDefault="006D2D32" w:rsidP="00BA2C12">
      <w:pPr>
        <w:pStyle w:val="REG-P1"/>
        <w:tabs>
          <w:tab w:val="left" w:pos="1418"/>
        </w:tabs>
      </w:pPr>
      <w:r w:rsidRPr="00B473E8">
        <w:rPr>
          <w:b/>
        </w:rPr>
        <w:t>2.14.7</w:t>
      </w:r>
      <w:r w:rsidRPr="00B473E8">
        <w:tab/>
      </w:r>
      <w:r w:rsidR="008568F4" w:rsidRPr="00B473E8">
        <w:t xml:space="preserve">Only persons or vehicles authorised thereto by the manager shall be </w:t>
      </w:r>
      <w:r w:rsidR="009A6BEF" w:rsidRPr="00B473E8">
        <w:t>permitted to enter any danger area.</w:t>
      </w:r>
    </w:p>
    <w:p w14:paraId="0B81AAFF" w14:textId="77777777" w:rsidR="009A6BEF" w:rsidRPr="00B473E8" w:rsidRDefault="009A6BEF" w:rsidP="00BA2C12">
      <w:pPr>
        <w:pStyle w:val="REG-P1"/>
        <w:tabs>
          <w:tab w:val="left" w:pos="1418"/>
        </w:tabs>
      </w:pPr>
    </w:p>
    <w:p w14:paraId="0889B7F4" w14:textId="77777777" w:rsidR="009A6BEF" w:rsidRPr="00B473E8" w:rsidRDefault="009A6BEF" w:rsidP="00BA2C12">
      <w:pPr>
        <w:pStyle w:val="REG-P1"/>
        <w:tabs>
          <w:tab w:val="left" w:pos="1418"/>
        </w:tabs>
      </w:pPr>
      <w:r w:rsidRPr="00B473E8">
        <w:rPr>
          <w:b/>
        </w:rPr>
        <w:t>2.14.8</w:t>
      </w:r>
      <w:r w:rsidRPr="00B473E8">
        <w:tab/>
      </w:r>
      <w:r w:rsidR="00D93A35" w:rsidRPr="00B473E8">
        <w:t xml:space="preserve">Every person entering a danger area shall make certain by searching himself that he has about him no articles prohibited in terms of </w:t>
      </w:r>
      <w:r w:rsidR="00E17B69" w:rsidRPr="00B473E8">
        <w:t>the regulations or special rules, and the security guard or other person authorised by the manager shall also challenge such person for such articles.</w:t>
      </w:r>
    </w:p>
    <w:p w14:paraId="2662D1C7" w14:textId="77777777" w:rsidR="00E17B69" w:rsidRPr="00B473E8" w:rsidRDefault="00E17B69" w:rsidP="00BA2C12">
      <w:pPr>
        <w:pStyle w:val="REG-P1"/>
        <w:tabs>
          <w:tab w:val="left" w:pos="1418"/>
        </w:tabs>
      </w:pPr>
    </w:p>
    <w:p w14:paraId="3816735E" w14:textId="77777777" w:rsidR="00E17B69" w:rsidRPr="00B473E8" w:rsidRDefault="00E17B69" w:rsidP="00BA2C12">
      <w:pPr>
        <w:pStyle w:val="REG-P1"/>
        <w:tabs>
          <w:tab w:val="left" w:pos="1418"/>
        </w:tabs>
      </w:pPr>
      <w:r w:rsidRPr="00B473E8">
        <w:rPr>
          <w:b/>
        </w:rPr>
        <w:t>2.14.9</w:t>
      </w:r>
      <w:r w:rsidRPr="00B473E8">
        <w:tab/>
      </w:r>
      <w:r w:rsidR="00090945" w:rsidRPr="00B473E8">
        <w:t>Visitors to a danger area who are not acquainted with the routes within the danger area shall be escorted while in the danger area by a guard or other factory official detailed for this duty.</w:t>
      </w:r>
    </w:p>
    <w:p w14:paraId="5054C034" w14:textId="77777777" w:rsidR="00090945" w:rsidRPr="00B473E8" w:rsidRDefault="00090945" w:rsidP="00BA2C12">
      <w:pPr>
        <w:pStyle w:val="REG-P1"/>
        <w:tabs>
          <w:tab w:val="left" w:pos="1418"/>
        </w:tabs>
      </w:pPr>
    </w:p>
    <w:p w14:paraId="5E5E69AC" w14:textId="77777777" w:rsidR="00090945" w:rsidRPr="00B473E8" w:rsidRDefault="00090945" w:rsidP="002E6E7F">
      <w:pPr>
        <w:pStyle w:val="REG-P1"/>
        <w:tabs>
          <w:tab w:val="left" w:pos="1560"/>
        </w:tabs>
      </w:pPr>
      <w:r w:rsidRPr="00B473E8">
        <w:rPr>
          <w:b/>
        </w:rPr>
        <w:t>2.14.10</w:t>
      </w:r>
      <w:r w:rsidRPr="00B473E8">
        <w:tab/>
      </w:r>
      <w:r w:rsidR="00732E70" w:rsidRPr="00B473E8">
        <w:t xml:space="preserve">The speed of any vehicle in a danger area shall not exceed 35 km/h. At all times explosives vehicles or trolleys, whether hand-drawn or pulled by tractor, shall have the right of way over other vehicular traffic. Pedestrians using roads in the danger </w:t>
      </w:r>
      <w:r w:rsidR="005764E9" w:rsidRPr="00B473E8">
        <w:t>area shall walk facing oncoming traffic.</w:t>
      </w:r>
    </w:p>
    <w:p w14:paraId="6708E311" w14:textId="77777777" w:rsidR="005764E9" w:rsidRPr="00B473E8" w:rsidRDefault="005764E9" w:rsidP="002E6E7F">
      <w:pPr>
        <w:pStyle w:val="REG-P1"/>
        <w:tabs>
          <w:tab w:val="left" w:pos="1560"/>
        </w:tabs>
      </w:pPr>
    </w:p>
    <w:p w14:paraId="5AFBFF7B" w14:textId="77777777" w:rsidR="005764E9" w:rsidRPr="00B473E8" w:rsidRDefault="005764E9" w:rsidP="002E6E7F">
      <w:pPr>
        <w:pStyle w:val="REG-P1"/>
        <w:tabs>
          <w:tab w:val="left" w:pos="1560"/>
        </w:tabs>
      </w:pPr>
      <w:r w:rsidRPr="00B473E8">
        <w:rPr>
          <w:b/>
        </w:rPr>
        <w:t>2.14.11</w:t>
      </w:r>
      <w:r w:rsidRPr="00B473E8">
        <w:tab/>
        <w:t>All persons shall proceed to and from their places of work by the most direct authorised route.</w:t>
      </w:r>
    </w:p>
    <w:p w14:paraId="1084F8A3" w14:textId="77777777" w:rsidR="005764E9" w:rsidRPr="00B473E8" w:rsidRDefault="005764E9" w:rsidP="00BA2C12">
      <w:pPr>
        <w:pStyle w:val="REG-P1"/>
        <w:tabs>
          <w:tab w:val="left" w:pos="1418"/>
        </w:tabs>
      </w:pPr>
    </w:p>
    <w:p w14:paraId="58434EB8" w14:textId="6A7A33D0" w:rsidR="005764E9" w:rsidRPr="00B473E8" w:rsidRDefault="005764E9" w:rsidP="002E6E7F">
      <w:pPr>
        <w:pStyle w:val="REG-Pa"/>
        <w:tabs>
          <w:tab w:val="left" w:pos="1560"/>
          <w:tab w:val="left" w:pos="2127"/>
        </w:tabs>
      </w:pPr>
      <w:r w:rsidRPr="00B473E8">
        <w:rPr>
          <w:b/>
        </w:rPr>
        <w:t>2.14.12</w:t>
      </w:r>
      <w:r w:rsidRPr="00B473E8">
        <w:tab/>
        <w:t>(a)</w:t>
      </w:r>
      <w:r w:rsidRPr="00B473E8">
        <w:tab/>
        <w:t>The conditions as laid down in the licence of a danger building shall be observed.</w:t>
      </w:r>
    </w:p>
    <w:p w14:paraId="292FC9F4" w14:textId="77777777" w:rsidR="005764E9" w:rsidRPr="00B473E8" w:rsidRDefault="005764E9" w:rsidP="00EA3BCE">
      <w:pPr>
        <w:pStyle w:val="REG-Pa"/>
      </w:pPr>
    </w:p>
    <w:p w14:paraId="296358B4" w14:textId="77777777" w:rsidR="005764E9" w:rsidRPr="00B473E8" w:rsidRDefault="005764E9" w:rsidP="00EA3BCE">
      <w:pPr>
        <w:pStyle w:val="REG-Pa"/>
      </w:pPr>
      <w:r w:rsidRPr="00B473E8">
        <w:t>(b)</w:t>
      </w:r>
      <w:r w:rsidRPr="00B473E8">
        <w:tab/>
      </w:r>
      <w:r w:rsidR="00BC0199" w:rsidRPr="00B473E8">
        <w:t>All trainee operators in danger buildings shall wear a red armband until their training period is complete.</w:t>
      </w:r>
    </w:p>
    <w:p w14:paraId="634EBAAB" w14:textId="77777777" w:rsidR="00BC0199" w:rsidRPr="00B473E8" w:rsidRDefault="00BC0199" w:rsidP="00EA3BCE">
      <w:pPr>
        <w:pStyle w:val="REG-Pa"/>
      </w:pPr>
    </w:p>
    <w:p w14:paraId="5E5C24AF" w14:textId="77777777" w:rsidR="00BC0199" w:rsidRPr="00B473E8" w:rsidRDefault="00BC0199" w:rsidP="00EA3BCE">
      <w:pPr>
        <w:pStyle w:val="REG-Pa"/>
      </w:pPr>
      <w:r w:rsidRPr="00B473E8">
        <w:t>(c)</w:t>
      </w:r>
      <w:r w:rsidRPr="00B473E8">
        <w:tab/>
        <w:t>Notwithstanding authorised licence limits, it shall be accepted as a firm practice that whenever the quality of explosives or the number of operators can be reduced this shall be done.</w:t>
      </w:r>
    </w:p>
    <w:p w14:paraId="0FF8435D" w14:textId="77777777" w:rsidR="00BC0199" w:rsidRPr="00B473E8" w:rsidRDefault="00BC0199" w:rsidP="00BA2C12">
      <w:pPr>
        <w:pStyle w:val="REG-P1"/>
        <w:tabs>
          <w:tab w:val="left" w:pos="1418"/>
        </w:tabs>
      </w:pPr>
    </w:p>
    <w:p w14:paraId="423D0EF1" w14:textId="77777777" w:rsidR="00BC0199" w:rsidRPr="00B473E8" w:rsidRDefault="00267EED" w:rsidP="002F3C79">
      <w:pPr>
        <w:pStyle w:val="REG-P1"/>
        <w:tabs>
          <w:tab w:val="left" w:pos="1560"/>
        </w:tabs>
      </w:pPr>
      <w:r w:rsidRPr="00B473E8">
        <w:rPr>
          <w:b/>
        </w:rPr>
        <w:t>2.14.13</w:t>
      </w:r>
      <w:r w:rsidRPr="00B473E8">
        <w:tab/>
        <w:t>No person</w:t>
      </w:r>
      <w:r w:rsidR="00687156" w:rsidRPr="00B473E8">
        <w:t xml:space="preserve"> </w:t>
      </w:r>
      <w:r w:rsidRPr="00B473E8">
        <w:t xml:space="preserve">may visit or remain at any danger building </w:t>
      </w:r>
      <w:r w:rsidR="00687156" w:rsidRPr="00B473E8">
        <w:t>or any place in a danger area, except in the normal course of his duties.</w:t>
      </w:r>
    </w:p>
    <w:p w14:paraId="3B730A51" w14:textId="77777777" w:rsidR="00687156" w:rsidRPr="00B473E8" w:rsidRDefault="00687156" w:rsidP="002F3C79">
      <w:pPr>
        <w:pStyle w:val="REG-P1"/>
        <w:tabs>
          <w:tab w:val="left" w:pos="1560"/>
        </w:tabs>
        <w:ind w:firstLine="0"/>
      </w:pPr>
    </w:p>
    <w:p w14:paraId="475FAC4D" w14:textId="77777777" w:rsidR="00687156" w:rsidRPr="00B473E8" w:rsidRDefault="00687156" w:rsidP="002F3C79">
      <w:pPr>
        <w:pStyle w:val="REG-P1"/>
        <w:tabs>
          <w:tab w:val="left" w:pos="1560"/>
        </w:tabs>
      </w:pPr>
      <w:r w:rsidRPr="00B473E8">
        <w:rPr>
          <w:b/>
        </w:rPr>
        <w:t>2.14.14</w:t>
      </w:r>
      <w:r w:rsidRPr="00B473E8">
        <w:tab/>
        <w:t>Every person in a danger area shall perform his work in a careful and regular manner</w:t>
      </w:r>
      <w:r w:rsidR="00226D0A" w:rsidRPr="00B473E8">
        <w:t xml:space="preserve"> </w:t>
      </w:r>
      <w:r w:rsidRPr="00B473E8">
        <w:t>and shall avoid any act involving shock</w:t>
      </w:r>
      <w:r w:rsidR="00226D0A" w:rsidRPr="00B473E8">
        <w:t xml:space="preserve">, friction or the slightest risk of fire and explosion. </w:t>
      </w:r>
      <w:r w:rsidR="00A466C2" w:rsidRPr="00B473E8">
        <w:t xml:space="preserve">Any operation which appears to require the exertion of unusual force shall be suspended </w:t>
      </w:r>
      <w:r w:rsidR="00571F30" w:rsidRPr="00B473E8">
        <w:t xml:space="preserve">at once and the matter reported to a </w:t>
      </w:r>
      <w:r w:rsidR="007765A2" w:rsidRPr="00B473E8">
        <w:t xml:space="preserve">supervising official. All tools, equipment and movable articles shall be handled with the greatest care and shall not be thrown down or allowed to </w:t>
      </w:r>
      <w:r w:rsidR="00A01573" w:rsidRPr="00B473E8">
        <w:t>fall.</w:t>
      </w:r>
    </w:p>
    <w:p w14:paraId="3C61EEDF" w14:textId="77777777" w:rsidR="00112A3A" w:rsidRPr="00B473E8" w:rsidRDefault="00112A3A" w:rsidP="002F3C79">
      <w:pPr>
        <w:pStyle w:val="REG-P1"/>
        <w:tabs>
          <w:tab w:val="left" w:pos="1560"/>
        </w:tabs>
        <w:ind w:firstLine="0"/>
      </w:pPr>
    </w:p>
    <w:p w14:paraId="1415C63E" w14:textId="77777777" w:rsidR="00112A3A" w:rsidRPr="00B473E8" w:rsidRDefault="00112A3A" w:rsidP="002F3C79">
      <w:pPr>
        <w:pStyle w:val="REG-P1"/>
        <w:tabs>
          <w:tab w:val="left" w:pos="1560"/>
        </w:tabs>
      </w:pPr>
      <w:r w:rsidRPr="00B473E8">
        <w:rPr>
          <w:b/>
        </w:rPr>
        <w:t>2.14.15</w:t>
      </w:r>
      <w:r w:rsidRPr="00B473E8">
        <w:tab/>
        <w:t>Every person in a danger area shall behave in an orderly manner.</w:t>
      </w:r>
    </w:p>
    <w:p w14:paraId="2262FB36" w14:textId="77777777" w:rsidR="00112A3A" w:rsidRPr="00B473E8" w:rsidRDefault="00112A3A" w:rsidP="002F3C79">
      <w:pPr>
        <w:pStyle w:val="REG-P1"/>
        <w:tabs>
          <w:tab w:val="left" w:pos="1560"/>
        </w:tabs>
        <w:ind w:firstLine="0"/>
      </w:pPr>
    </w:p>
    <w:p w14:paraId="4A4C136B" w14:textId="77777777" w:rsidR="00112A3A" w:rsidRPr="00B473E8" w:rsidRDefault="00112A3A" w:rsidP="002F3C79">
      <w:pPr>
        <w:pStyle w:val="REG-P1"/>
        <w:tabs>
          <w:tab w:val="left" w:pos="1560"/>
        </w:tabs>
      </w:pPr>
      <w:r w:rsidRPr="00B473E8">
        <w:rPr>
          <w:b/>
        </w:rPr>
        <w:t>2.14.16</w:t>
      </w:r>
      <w:r w:rsidRPr="00B473E8">
        <w:rPr>
          <w:b/>
        </w:rPr>
        <w:tab/>
      </w:r>
      <w:r w:rsidRPr="00B473E8">
        <w:t>In the event of any mishap occurring or any abnormal condition being discovered or any unusual occurrence being experienced, operations shall be stopped immediately, except where this is not possible owing to the nature of the process, in which case immediate action shall be taken in accordance with the relevant procedures laid down and a report shall be made to a supervising official. No further action shall be taken until instructions have been received, except that in an emergency immediate action shall be taken by the operator(s) on the spot in accordance with laid down procedures to render conditions safe and a report shall be made as soon as possible to a supervising official.</w:t>
      </w:r>
    </w:p>
    <w:p w14:paraId="6391D0AD" w14:textId="77777777" w:rsidR="00112A3A" w:rsidRPr="00B473E8" w:rsidRDefault="00112A3A" w:rsidP="002F3C79">
      <w:pPr>
        <w:pStyle w:val="REG-P1"/>
        <w:tabs>
          <w:tab w:val="left" w:pos="1560"/>
        </w:tabs>
        <w:ind w:firstLine="0"/>
      </w:pPr>
    </w:p>
    <w:p w14:paraId="6BFF70C2" w14:textId="77777777" w:rsidR="00112A3A" w:rsidRPr="00B473E8" w:rsidRDefault="00112A3A" w:rsidP="002F3C79">
      <w:pPr>
        <w:pStyle w:val="REG-P1"/>
        <w:tabs>
          <w:tab w:val="left" w:pos="1560"/>
        </w:tabs>
      </w:pPr>
      <w:r w:rsidRPr="00B473E8">
        <w:rPr>
          <w:b/>
        </w:rPr>
        <w:t>2.14.17</w:t>
      </w:r>
      <w:r w:rsidRPr="00B473E8">
        <w:tab/>
      </w:r>
      <w:r w:rsidR="008E69C0" w:rsidRPr="00B473E8">
        <w:t>Operators shall report without delay any items of plant, property or equipment under their control requiring attention.</w:t>
      </w:r>
    </w:p>
    <w:p w14:paraId="4195C29B" w14:textId="77777777" w:rsidR="00646A0A" w:rsidRPr="00B473E8" w:rsidRDefault="00646A0A" w:rsidP="002F3C79">
      <w:pPr>
        <w:pStyle w:val="REG-P1"/>
        <w:tabs>
          <w:tab w:val="left" w:pos="1560"/>
        </w:tabs>
      </w:pPr>
    </w:p>
    <w:p w14:paraId="29577F2A" w14:textId="77777777" w:rsidR="00646A0A" w:rsidRPr="00B473E8" w:rsidRDefault="00646A0A" w:rsidP="002F3C79">
      <w:pPr>
        <w:pStyle w:val="REG-P1"/>
        <w:tabs>
          <w:tab w:val="left" w:pos="1560"/>
        </w:tabs>
      </w:pPr>
      <w:r w:rsidRPr="00B473E8">
        <w:rPr>
          <w:b/>
        </w:rPr>
        <w:t>2.14.18</w:t>
      </w:r>
      <w:r w:rsidRPr="00B473E8">
        <w:tab/>
      </w:r>
      <w:r w:rsidR="009A3ED4" w:rsidRPr="00B473E8">
        <w:t>All plant, equipment and the environs of danger buildings shall be kept clean. The sweepings and waste from danger buildings shall be dealt with according to laid down procedures.</w:t>
      </w:r>
    </w:p>
    <w:p w14:paraId="1CB63358" w14:textId="77777777" w:rsidR="009A3ED4" w:rsidRPr="00B473E8" w:rsidRDefault="009A3ED4" w:rsidP="002F3C79">
      <w:pPr>
        <w:pStyle w:val="REG-P1"/>
        <w:tabs>
          <w:tab w:val="left" w:pos="1560"/>
        </w:tabs>
      </w:pPr>
    </w:p>
    <w:p w14:paraId="14DC7C95" w14:textId="77777777" w:rsidR="009A3ED4" w:rsidRPr="009545A5" w:rsidRDefault="009A3ED4" w:rsidP="002F3C79">
      <w:pPr>
        <w:pStyle w:val="REG-P1"/>
        <w:tabs>
          <w:tab w:val="left" w:pos="1560"/>
        </w:tabs>
      </w:pPr>
      <w:r w:rsidRPr="00B473E8">
        <w:rPr>
          <w:b/>
        </w:rPr>
        <w:t>2.14.19</w:t>
      </w:r>
      <w:r w:rsidRPr="00B473E8">
        <w:tab/>
      </w:r>
      <w:r w:rsidR="004B4F54" w:rsidRPr="00B473E8">
        <w:t xml:space="preserve">The operator in charge of a danger building shall at all times be in a position to maintain control of the operations in the danger building. At the end of operations, the operator in charge shall ensure that the </w:t>
      </w:r>
      <w:r w:rsidR="004B4F54" w:rsidRPr="009545A5">
        <w:t>building and plant are clean. He shall then lock up the building and deposit the keys at the designated place.</w:t>
      </w:r>
    </w:p>
    <w:p w14:paraId="69A409C9" w14:textId="77777777" w:rsidR="004B4F54" w:rsidRPr="009545A5" w:rsidRDefault="004B4F54" w:rsidP="002F3C79">
      <w:pPr>
        <w:pStyle w:val="REG-P1"/>
        <w:tabs>
          <w:tab w:val="left" w:pos="1560"/>
        </w:tabs>
      </w:pPr>
    </w:p>
    <w:p w14:paraId="551863EC" w14:textId="7B84774C" w:rsidR="004B4F54" w:rsidRPr="009545A5" w:rsidRDefault="004B4F54" w:rsidP="002F3C79">
      <w:pPr>
        <w:pStyle w:val="REG-P1"/>
        <w:tabs>
          <w:tab w:val="left" w:pos="1560"/>
        </w:tabs>
      </w:pPr>
      <w:r w:rsidRPr="009545A5">
        <w:rPr>
          <w:b/>
        </w:rPr>
        <w:t>2.14.20</w:t>
      </w:r>
      <w:r w:rsidRPr="009545A5">
        <w:tab/>
      </w:r>
      <w:r w:rsidR="00430EB0" w:rsidRPr="009545A5">
        <w:t>All the doors of a danger building shall remain unlocked and unbolted whilst operations are proceeding. Doors shall not be allowed to slam. A clear passage shall be kept to all entrances and exits at all times.</w:t>
      </w:r>
    </w:p>
    <w:p w14:paraId="23BE30E6" w14:textId="77777777" w:rsidR="00430EB0" w:rsidRPr="009545A5" w:rsidRDefault="00430EB0" w:rsidP="002F3C79">
      <w:pPr>
        <w:pStyle w:val="REG-P1"/>
        <w:tabs>
          <w:tab w:val="left" w:pos="1560"/>
        </w:tabs>
      </w:pPr>
    </w:p>
    <w:p w14:paraId="5266AB10" w14:textId="77777777" w:rsidR="00430EB0" w:rsidRPr="00B473E8" w:rsidRDefault="00430EB0" w:rsidP="002F3C79">
      <w:pPr>
        <w:pStyle w:val="REG-P1"/>
        <w:tabs>
          <w:tab w:val="left" w:pos="1560"/>
        </w:tabs>
      </w:pPr>
      <w:r w:rsidRPr="009545A5">
        <w:rPr>
          <w:b/>
        </w:rPr>
        <w:t>2.14.21</w:t>
      </w:r>
      <w:r w:rsidRPr="009545A5">
        <w:tab/>
      </w:r>
      <w:r w:rsidR="006076C6" w:rsidRPr="009545A5">
        <w:t>No metal or glass article or anything likely to cause a fire or explosion may be taken by operators into danger buildings, except those articles authorised for manufacturing, maintenance or construction purposes.</w:t>
      </w:r>
    </w:p>
    <w:p w14:paraId="47BD77E7" w14:textId="77777777" w:rsidR="006076C6" w:rsidRPr="00B473E8" w:rsidRDefault="006076C6" w:rsidP="002F3C79">
      <w:pPr>
        <w:pStyle w:val="REG-P1"/>
        <w:tabs>
          <w:tab w:val="left" w:pos="1560"/>
        </w:tabs>
      </w:pPr>
    </w:p>
    <w:p w14:paraId="4AADB2C2" w14:textId="77777777" w:rsidR="006076C6" w:rsidRPr="00B473E8" w:rsidRDefault="006076C6" w:rsidP="002F3C79">
      <w:pPr>
        <w:pStyle w:val="REG-P1"/>
        <w:tabs>
          <w:tab w:val="left" w:pos="1560"/>
        </w:tabs>
      </w:pPr>
      <w:r w:rsidRPr="00B473E8">
        <w:rPr>
          <w:b/>
        </w:rPr>
        <w:t>2.14.22</w:t>
      </w:r>
      <w:r w:rsidRPr="00B473E8">
        <w:tab/>
      </w:r>
      <w:r w:rsidR="00315104" w:rsidRPr="00B473E8">
        <w:t>Every reasonable precaution shall be taken to prevent foreign materials such as grit, stones, nails, etc., finding their way into danger buildings or explosives. Should any foreign material be found in the explosives or in the ingredients, operations shall be stopped and the matter shall be reported at once to a supervising official.</w:t>
      </w:r>
    </w:p>
    <w:p w14:paraId="04AF8E27" w14:textId="77777777" w:rsidR="00101D6F" w:rsidRPr="00B473E8" w:rsidRDefault="00101D6F" w:rsidP="002F3C79">
      <w:pPr>
        <w:pStyle w:val="REG-P1"/>
        <w:tabs>
          <w:tab w:val="left" w:pos="1560"/>
        </w:tabs>
      </w:pPr>
    </w:p>
    <w:p w14:paraId="5DED2131" w14:textId="77777777" w:rsidR="00101D6F" w:rsidRPr="00B473E8" w:rsidRDefault="00101D6F" w:rsidP="002F3C79">
      <w:pPr>
        <w:pStyle w:val="REG-P1"/>
        <w:tabs>
          <w:tab w:val="left" w:pos="1560"/>
        </w:tabs>
      </w:pPr>
      <w:r w:rsidRPr="00B473E8">
        <w:rPr>
          <w:b/>
        </w:rPr>
        <w:t>2.14.23</w:t>
      </w:r>
      <w:r w:rsidR="00320DAB" w:rsidRPr="00B473E8">
        <w:tab/>
      </w:r>
      <w:r w:rsidR="00650A0A" w:rsidRPr="00B473E8">
        <w:t>Only those containers specially provided for the conveyance of explosives shall be used for the transporting of explosives and they shall always be kept clean, free from grit and in a good state of repair.</w:t>
      </w:r>
    </w:p>
    <w:p w14:paraId="6D1F4963" w14:textId="77777777" w:rsidR="00650A0A" w:rsidRPr="00B473E8" w:rsidRDefault="00650A0A" w:rsidP="002F3C79">
      <w:pPr>
        <w:pStyle w:val="REG-P1"/>
        <w:tabs>
          <w:tab w:val="left" w:pos="1560"/>
        </w:tabs>
      </w:pPr>
    </w:p>
    <w:p w14:paraId="644F4D14" w14:textId="77777777" w:rsidR="00650A0A" w:rsidRPr="00B473E8" w:rsidRDefault="00650A0A" w:rsidP="002F3C79">
      <w:pPr>
        <w:pStyle w:val="REG-P1"/>
        <w:tabs>
          <w:tab w:val="left" w:pos="1560"/>
        </w:tabs>
      </w:pPr>
      <w:r w:rsidRPr="00B473E8">
        <w:rPr>
          <w:b/>
        </w:rPr>
        <w:t>2.14.24</w:t>
      </w:r>
      <w:r w:rsidRPr="00B473E8">
        <w:rPr>
          <w:b/>
        </w:rPr>
        <w:tab/>
      </w:r>
      <w:r w:rsidR="002243AF" w:rsidRPr="00B473E8">
        <w:t>Explosives or materials contaminated with explosives or containers which house explosives or which</w:t>
      </w:r>
      <w:r w:rsidR="00BF1766" w:rsidRPr="00B473E8">
        <w:t xml:space="preserve"> are contaminated with explosives shall not be taken into a building which is not licensed to contain explosives.</w:t>
      </w:r>
    </w:p>
    <w:p w14:paraId="514CEAAE" w14:textId="77777777" w:rsidR="00BF1766" w:rsidRPr="00B473E8" w:rsidRDefault="00BF1766" w:rsidP="002F3C79">
      <w:pPr>
        <w:pStyle w:val="REG-P1"/>
        <w:tabs>
          <w:tab w:val="left" w:pos="1560"/>
        </w:tabs>
      </w:pPr>
    </w:p>
    <w:p w14:paraId="0ED3FD11" w14:textId="77777777" w:rsidR="00BF1766" w:rsidRPr="00B473E8" w:rsidRDefault="00BF1766" w:rsidP="002F3C79">
      <w:pPr>
        <w:pStyle w:val="REG-P1"/>
        <w:tabs>
          <w:tab w:val="left" w:pos="1560"/>
        </w:tabs>
      </w:pPr>
      <w:r w:rsidRPr="00B473E8">
        <w:rPr>
          <w:b/>
        </w:rPr>
        <w:t>2.14.25</w:t>
      </w:r>
      <w:r w:rsidRPr="00B473E8">
        <w:tab/>
        <w:t>Containers housing explosives shall only be carried by firmly grasping them in the approved manner. On no account may any explosive or any object containing or contaminated with explosives be passed from hand to hand.</w:t>
      </w:r>
    </w:p>
    <w:p w14:paraId="75A01F35" w14:textId="77777777" w:rsidR="00A23F97" w:rsidRPr="00B473E8" w:rsidRDefault="00A23F97" w:rsidP="002F3C79">
      <w:pPr>
        <w:pStyle w:val="REG-P1"/>
        <w:tabs>
          <w:tab w:val="left" w:pos="1560"/>
        </w:tabs>
      </w:pPr>
    </w:p>
    <w:p w14:paraId="1ADA30A3" w14:textId="77777777" w:rsidR="00A23F97" w:rsidRPr="00B473E8" w:rsidRDefault="00A23F97" w:rsidP="002F3C79">
      <w:pPr>
        <w:pStyle w:val="REG-P1"/>
        <w:tabs>
          <w:tab w:val="left" w:pos="1560"/>
        </w:tabs>
      </w:pPr>
      <w:r w:rsidRPr="00B473E8">
        <w:rPr>
          <w:b/>
        </w:rPr>
        <w:t>2.14.26</w:t>
      </w:r>
      <w:r w:rsidRPr="00B473E8">
        <w:rPr>
          <w:b/>
        </w:rPr>
        <w:tab/>
      </w:r>
      <w:r w:rsidR="00554CC6" w:rsidRPr="00B473E8">
        <w:t>Movable articles in a danger building or articles contaminated with explosives shall not be dragged or slid from one position to another, but shall be carefully lifted and gently set down.</w:t>
      </w:r>
    </w:p>
    <w:p w14:paraId="3F88A4C6" w14:textId="77777777" w:rsidR="00554CC6" w:rsidRPr="00B473E8" w:rsidRDefault="00554CC6" w:rsidP="002F3C79">
      <w:pPr>
        <w:pStyle w:val="REG-P1"/>
        <w:tabs>
          <w:tab w:val="left" w:pos="1560"/>
        </w:tabs>
      </w:pPr>
    </w:p>
    <w:p w14:paraId="7826054F" w14:textId="77777777" w:rsidR="00554CC6" w:rsidRPr="00B473E8" w:rsidRDefault="00554CC6" w:rsidP="002F3C79">
      <w:pPr>
        <w:pStyle w:val="REG-P1"/>
        <w:tabs>
          <w:tab w:val="left" w:pos="1560"/>
        </w:tabs>
      </w:pPr>
      <w:r w:rsidRPr="00B473E8">
        <w:rPr>
          <w:b/>
        </w:rPr>
        <w:t>2.14.27</w:t>
      </w:r>
      <w:r w:rsidRPr="00B473E8">
        <w:tab/>
        <w:t>On no account may explosives be exposed to the direct rays of the sun or directly to rain, and they shall be properly covered during transport.</w:t>
      </w:r>
    </w:p>
    <w:p w14:paraId="65A6AF8B" w14:textId="77777777" w:rsidR="00554CC6" w:rsidRPr="00B473E8" w:rsidRDefault="00554CC6" w:rsidP="002F3C79">
      <w:pPr>
        <w:pStyle w:val="REG-P1"/>
        <w:tabs>
          <w:tab w:val="left" w:pos="1560"/>
        </w:tabs>
      </w:pPr>
    </w:p>
    <w:p w14:paraId="46A94D79" w14:textId="77777777" w:rsidR="00554CC6" w:rsidRPr="00B473E8" w:rsidRDefault="00554CC6" w:rsidP="002F3C79">
      <w:pPr>
        <w:pStyle w:val="REG-P1"/>
        <w:tabs>
          <w:tab w:val="left" w:pos="1560"/>
        </w:tabs>
      </w:pPr>
      <w:r w:rsidRPr="00B473E8">
        <w:rPr>
          <w:b/>
        </w:rPr>
        <w:t>2.14.28</w:t>
      </w:r>
      <w:r w:rsidRPr="00B473E8">
        <w:tab/>
        <w:t>Only those tools, equipment or movable articles entered on the loose article list authorised by the manager and posted in a danger building may be used in the danger building while explosives are present, unless otherwise authorised. Such tools, equipment and articles shall not be removed from the building without authority and when not in use they shall be kept in their appointed places in the building. No such articles may be used unless they are in a good state of repair.</w:t>
      </w:r>
    </w:p>
    <w:p w14:paraId="680DFCF6" w14:textId="77777777" w:rsidR="00554CC6" w:rsidRPr="00B473E8" w:rsidRDefault="00554CC6" w:rsidP="002F3C79">
      <w:pPr>
        <w:pStyle w:val="REG-P1"/>
        <w:tabs>
          <w:tab w:val="left" w:pos="1560"/>
        </w:tabs>
      </w:pPr>
    </w:p>
    <w:p w14:paraId="7BAE59AE" w14:textId="77777777" w:rsidR="00554CC6" w:rsidRPr="00B473E8" w:rsidRDefault="008D3C9B" w:rsidP="002F3C79">
      <w:pPr>
        <w:pStyle w:val="REG-P1"/>
        <w:tabs>
          <w:tab w:val="left" w:pos="1560"/>
        </w:tabs>
      </w:pPr>
      <w:r w:rsidRPr="00B473E8">
        <w:rPr>
          <w:b/>
        </w:rPr>
        <w:t>2.14.29</w:t>
      </w:r>
      <w:r w:rsidRPr="00B473E8">
        <w:rPr>
          <w:b/>
        </w:rPr>
        <w:tab/>
      </w:r>
      <w:r w:rsidR="00220B39" w:rsidRPr="00B473E8">
        <w:t>Manually propelled trolleys used for conveying explosives, whether or not they contain explosives, shall not be moved faster than at a walking pace. A trolley shall not be released until it has first been brought to a stop. Unauthorised interference with the brakes of trolleys shall be prohibited. Trolleys containing explosives shall not be left unattended except in designated places.</w:t>
      </w:r>
    </w:p>
    <w:p w14:paraId="6AB37320" w14:textId="77777777" w:rsidR="00220B39" w:rsidRPr="00B473E8" w:rsidRDefault="00220B39" w:rsidP="002F3C79">
      <w:pPr>
        <w:pStyle w:val="REG-P1"/>
        <w:tabs>
          <w:tab w:val="left" w:pos="1560"/>
        </w:tabs>
      </w:pPr>
    </w:p>
    <w:p w14:paraId="015489D7" w14:textId="77777777" w:rsidR="00220B39" w:rsidRPr="00B473E8" w:rsidRDefault="003B7557" w:rsidP="002F3C79">
      <w:pPr>
        <w:pStyle w:val="REG-P1"/>
        <w:tabs>
          <w:tab w:val="left" w:pos="1560"/>
        </w:tabs>
      </w:pPr>
      <w:r w:rsidRPr="00B473E8">
        <w:rPr>
          <w:b/>
        </w:rPr>
        <w:t>2.14.30</w:t>
      </w:r>
      <w:r w:rsidRPr="00B473E8">
        <w:tab/>
      </w:r>
      <w:r w:rsidR="009016C6" w:rsidRPr="00B473E8">
        <w:t>Flexible bonding (earthing) straps shall be inspected by the operator in charge of a danger building before operations are allowed to commence.</w:t>
      </w:r>
    </w:p>
    <w:p w14:paraId="2338B035" w14:textId="77777777" w:rsidR="009016C6" w:rsidRPr="00B473E8" w:rsidRDefault="009016C6" w:rsidP="002F3C79">
      <w:pPr>
        <w:pStyle w:val="REG-P1"/>
        <w:tabs>
          <w:tab w:val="left" w:pos="1560"/>
        </w:tabs>
      </w:pPr>
    </w:p>
    <w:p w14:paraId="50CCB673" w14:textId="77777777" w:rsidR="009016C6" w:rsidRPr="00B473E8" w:rsidRDefault="009016C6" w:rsidP="002F3C79">
      <w:pPr>
        <w:pStyle w:val="REG-P1"/>
        <w:tabs>
          <w:tab w:val="left" w:pos="1560"/>
        </w:tabs>
      </w:pPr>
      <w:r w:rsidRPr="00B473E8">
        <w:rPr>
          <w:b/>
        </w:rPr>
        <w:t>2.14.31</w:t>
      </w:r>
      <w:r w:rsidRPr="00B473E8">
        <w:rPr>
          <w:b/>
        </w:rPr>
        <w:tab/>
      </w:r>
      <w:r w:rsidR="00972438" w:rsidRPr="00B473E8">
        <w:t>Every precaution shall be taken to prevent the spillage of explosives from plant, handling equipment or containers. Spillage of explosives for which cleaning procedures have been laid down in the special rules for the particular danger building shall be dealt with by the operator in charge in the appropriate manner. Any unusual spillage of explosives for which no cleaning procedures have been laid down in the special rules shall be reported immediately by the operator to the supervising official who shall then deal with the spillage in an appropriate manner.</w:t>
      </w:r>
    </w:p>
    <w:p w14:paraId="58802CE9" w14:textId="77777777" w:rsidR="00972438" w:rsidRPr="00B473E8" w:rsidRDefault="00972438" w:rsidP="002F3C79">
      <w:pPr>
        <w:pStyle w:val="REG-P1"/>
        <w:tabs>
          <w:tab w:val="left" w:pos="1560"/>
        </w:tabs>
      </w:pPr>
    </w:p>
    <w:p w14:paraId="4847C19B" w14:textId="77777777" w:rsidR="00972438" w:rsidRPr="00B473E8" w:rsidRDefault="00972438" w:rsidP="002F3C79">
      <w:pPr>
        <w:pStyle w:val="REG-P1"/>
        <w:tabs>
          <w:tab w:val="left" w:pos="1560"/>
        </w:tabs>
      </w:pPr>
      <w:r w:rsidRPr="00B473E8">
        <w:rPr>
          <w:b/>
        </w:rPr>
        <w:t>2.14.32</w:t>
      </w:r>
      <w:r w:rsidRPr="00B473E8">
        <w:tab/>
        <w:t>In the event of a dangerous gas escaping or being emitted the operator(s) shall immediately leave the building and/or evacuate the area and shall inform the supervising official who shall then handle the situation in accordance with laid down procedures.</w:t>
      </w:r>
    </w:p>
    <w:p w14:paraId="03DB44C8" w14:textId="77777777" w:rsidR="00972438" w:rsidRPr="00B473E8" w:rsidRDefault="00972438" w:rsidP="002F3C79">
      <w:pPr>
        <w:pStyle w:val="REG-P1"/>
        <w:tabs>
          <w:tab w:val="left" w:pos="1560"/>
        </w:tabs>
        <w:rPr>
          <w:b/>
        </w:rPr>
      </w:pPr>
    </w:p>
    <w:p w14:paraId="0DEA6E99" w14:textId="77777777" w:rsidR="0079795A" w:rsidRPr="00B473E8" w:rsidRDefault="0079795A" w:rsidP="002F3C79">
      <w:pPr>
        <w:pStyle w:val="REG-P1"/>
        <w:tabs>
          <w:tab w:val="left" w:pos="1560"/>
        </w:tabs>
      </w:pPr>
      <w:r w:rsidRPr="00B473E8">
        <w:rPr>
          <w:b/>
        </w:rPr>
        <w:t>2.14.33</w:t>
      </w:r>
      <w:r w:rsidRPr="00B473E8">
        <w:rPr>
          <w:b/>
        </w:rPr>
        <w:tab/>
      </w:r>
      <w:r w:rsidRPr="00B473E8">
        <w:t>Persons who have inhaled, or think that they might have inhaled, fumes of oxides of nitrogen or other poisonous gases shall report the matter to the supervising official without delay. Such persons shall subject themselves to an examination by a medical practitioner and to such treatment as he may prescribe. The supervisor concerned shall ensure that persons who have inhaled or might have inhaled or have been exposed to conditions under which they might have inhaled fumes or oxides of nitrogen or other poisonous gases, are treated as stretcher cases and are examined by a medical practitioner without delay.</w:t>
      </w:r>
    </w:p>
    <w:p w14:paraId="75A19110" w14:textId="77777777" w:rsidR="0079795A" w:rsidRPr="00B473E8" w:rsidRDefault="0079795A" w:rsidP="002F3C79">
      <w:pPr>
        <w:pStyle w:val="REG-P1"/>
        <w:tabs>
          <w:tab w:val="left" w:pos="1560"/>
        </w:tabs>
      </w:pPr>
    </w:p>
    <w:p w14:paraId="5246F677" w14:textId="77777777" w:rsidR="0079795A" w:rsidRPr="00B473E8" w:rsidRDefault="0079795A" w:rsidP="002F3C79">
      <w:pPr>
        <w:pStyle w:val="REG-P1"/>
        <w:tabs>
          <w:tab w:val="left" w:pos="1560"/>
        </w:tabs>
      </w:pPr>
      <w:r w:rsidRPr="00B473E8">
        <w:rPr>
          <w:b/>
        </w:rPr>
        <w:t>2.14.34</w:t>
      </w:r>
      <w:r w:rsidRPr="00B473E8">
        <w:rPr>
          <w:b/>
        </w:rPr>
        <w:tab/>
      </w:r>
      <w:r w:rsidRPr="00B473E8">
        <w:t>No danger building may be operated unless the atmospheric temperatures and relative humidity inside the building and the temperature of the explosives in the building are within the limits laid down.</w:t>
      </w:r>
    </w:p>
    <w:p w14:paraId="076A238D" w14:textId="77777777" w:rsidR="0079795A" w:rsidRPr="00B473E8" w:rsidRDefault="0079795A" w:rsidP="002F3C79">
      <w:pPr>
        <w:pStyle w:val="REG-P1"/>
        <w:tabs>
          <w:tab w:val="left" w:pos="1560"/>
        </w:tabs>
      </w:pPr>
    </w:p>
    <w:p w14:paraId="0DE2966B" w14:textId="77777777" w:rsidR="0079795A" w:rsidRPr="00B473E8" w:rsidRDefault="0079795A" w:rsidP="002F3C79">
      <w:pPr>
        <w:pStyle w:val="REG-P1"/>
        <w:tabs>
          <w:tab w:val="left" w:pos="1560"/>
        </w:tabs>
      </w:pPr>
      <w:r w:rsidRPr="00B473E8">
        <w:rPr>
          <w:b/>
        </w:rPr>
        <w:t>2.14.35</w:t>
      </w:r>
      <w:r w:rsidRPr="00B473E8">
        <w:rPr>
          <w:b/>
        </w:rPr>
        <w:tab/>
      </w:r>
      <w:r w:rsidRPr="00B473E8">
        <w:t>No material, plant, equipment or tools nor any product or explosive may be removed from danger areas without being accompanied by a permit issued by an authorised supervising official. All operators shall search themselves before leaving their buildings to ensure that explosive material is not inadvertently carried out of the buildings.</w:t>
      </w:r>
    </w:p>
    <w:p w14:paraId="48B13135" w14:textId="77777777" w:rsidR="0079795A" w:rsidRPr="00B473E8" w:rsidRDefault="0079795A" w:rsidP="002F3C79">
      <w:pPr>
        <w:pStyle w:val="REG-P1"/>
        <w:tabs>
          <w:tab w:val="left" w:pos="1560"/>
        </w:tabs>
      </w:pPr>
    </w:p>
    <w:p w14:paraId="50B989C8" w14:textId="77777777" w:rsidR="0079795A" w:rsidRPr="00B473E8" w:rsidRDefault="00B70D33" w:rsidP="002F3C79">
      <w:pPr>
        <w:pStyle w:val="REG-P1"/>
        <w:tabs>
          <w:tab w:val="left" w:pos="1560"/>
        </w:tabs>
      </w:pPr>
      <w:r w:rsidRPr="00B473E8">
        <w:rPr>
          <w:b/>
        </w:rPr>
        <w:t>2.14.36</w:t>
      </w:r>
      <w:r w:rsidRPr="00B473E8">
        <w:rPr>
          <w:b/>
        </w:rPr>
        <w:tab/>
      </w:r>
      <w:r w:rsidRPr="00B473E8">
        <w:t>All waste explosives or paper, timber, rags, cotton waste, and similar materials, which have been in contact with explosives shall be disposed of in the authorised manner. At the end of the day the operator in charge shall ensure that all waste and floor sweepings from danger buildings are deposited in the designated place.</w:t>
      </w:r>
    </w:p>
    <w:p w14:paraId="78E79B17" w14:textId="77777777" w:rsidR="00B70D33" w:rsidRPr="00B473E8" w:rsidRDefault="00B70D33" w:rsidP="002F3C79">
      <w:pPr>
        <w:pStyle w:val="REG-P1"/>
        <w:tabs>
          <w:tab w:val="left" w:pos="1560"/>
        </w:tabs>
      </w:pPr>
    </w:p>
    <w:p w14:paraId="6835AE99" w14:textId="6ADD2466" w:rsidR="00B70D33" w:rsidRPr="009545A5" w:rsidRDefault="00B70D33" w:rsidP="002F3C79">
      <w:pPr>
        <w:pStyle w:val="REG-P1"/>
        <w:tabs>
          <w:tab w:val="left" w:pos="1560"/>
        </w:tabs>
      </w:pPr>
      <w:r w:rsidRPr="009545A5">
        <w:rPr>
          <w:b/>
        </w:rPr>
        <w:t>2.14.37</w:t>
      </w:r>
      <w:r w:rsidRPr="009545A5">
        <w:rPr>
          <w:b/>
        </w:rPr>
        <w:tab/>
      </w:r>
      <w:r w:rsidRPr="009545A5">
        <w:t>All material which is sen</w:t>
      </w:r>
      <w:r w:rsidR="00F309C8" w:rsidRPr="009545A5">
        <w:t>t to factory workshops outside a</w:t>
      </w:r>
      <w:r w:rsidRPr="009545A5">
        <w:t xml:space="preserve"> danger area for repair shall be accompanied by a permit signed by an authorised person. This permit shall clearly certify that the material has not been in contact with explosives or that it has been decontaminated in the approved manner. The permit shall not be destroyed until the repair has been completed and the material returned to the danger area.</w:t>
      </w:r>
    </w:p>
    <w:p w14:paraId="6E781D7D" w14:textId="77777777" w:rsidR="00B70D33" w:rsidRPr="009545A5" w:rsidRDefault="00B70D33" w:rsidP="002F3C79">
      <w:pPr>
        <w:pStyle w:val="REG-P1"/>
        <w:tabs>
          <w:tab w:val="left" w:pos="1560"/>
        </w:tabs>
      </w:pPr>
    </w:p>
    <w:p w14:paraId="1110328F" w14:textId="77777777" w:rsidR="00B70D33" w:rsidRPr="009545A5" w:rsidRDefault="00B70D33" w:rsidP="002F3C79">
      <w:pPr>
        <w:pStyle w:val="REG-P1"/>
        <w:tabs>
          <w:tab w:val="left" w:pos="1560"/>
        </w:tabs>
      </w:pPr>
      <w:r w:rsidRPr="009545A5">
        <w:rPr>
          <w:b/>
        </w:rPr>
        <w:t>2.14.38</w:t>
      </w:r>
      <w:r w:rsidRPr="009545A5">
        <w:rPr>
          <w:b/>
        </w:rPr>
        <w:tab/>
      </w:r>
      <w:r w:rsidR="00767B39" w:rsidRPr="009545A5">
        <w:t>Food, drink, medicine or sweets shall not be taken or consumed anywhere within danger areas, except in the recognised messrooms and other authorised places.</w:t>
      </w:r>
    </w:p>
    <w:p w14:paraId="35704C06" w14:textId="77777777" w:rsidR="00767B39" w:rsidRPr="009545A5" w:rsidRDefault="00767B39" w:rsidP="002F3C79">
      <w:pPr>
        <w:pStyle w:val="REG-P1"/>
        <w:tabs>
          <w:tab w:val="left" w:pos="1560"/>
        </w:tabs>
      </w:pPr>
    </w:p>
    <w:p w14:paraId="3021653C" w14:textId="77777777" w:rsidR="00767B39" w:rsidRPr="009545A5" w:rsidRDefault="00767B39" w:rsidP="002F3C79">
      <w:pPr>
        <w:pStyle w:val="REG-P1"/>
        <w:tabs>
          <w:tab w:val="left" w:pos="1560"/>
        </w:tabs>
      </w:pPr>
      <w:r w:rsidRPr="009545A5">
        <w:rPr>
          <w:b/>
        </w:rPr>
        <w:t>2.14.39</w:t>
      </w:r>
      <w:r w:rsidRPr="009545A5">
        <w:rPr>
          <w:b/>
        </w:rPr>
        <w:tab/>
      </w:r>
      <w:r w:rsidRPr="009545A5">
        <w:t>All fire fighting appliances, airmasks and other emergency equipment provided throughout the danger areas shall be so placed and kept that they will be readily visible and accessible for use when required. Such appliances shall not be used for any purpose other than fire fighting, an emergency, training and testing. Any person who has used a fire fighting appliance, airmask or other equipment shall report the fact, in writing, to a supervising official.</w:t>
      </w:r>
    </w:p>
    <w:p w14:paraId="0C358D96" w14:textId="77777777" w:rsidR="00EC12C8" w:rsidRPr="009545A5" w:rsidRDefault="00EC12C8" w:rsidP="008E69C0">
      <w:pPr>
        <w:pStyle w:val="REG-P1"/>
        <w:tabs>
          <w:tab w:val="left" w:pos="1418"/>
        </w:tabs>
      </w:pPr>
    </w:p>
    <w:p w14:paraId="7D855E59" w14:textId="3FA9F92D" w:rsidR="0065695A" w:rsidRPr="009545A5" w:rsidRDefault="0065695A" w:rsidP="0065695A">
      <w:pPr>
        <w:pStyle w:val="REG-Amend"/>
      </w:pPr>
      <w:r w:rsidRPr="009545A5">
        <w:t>[</w:t>
      </w:r>
      <w:r w:rsidR="00A00053" w:rsidRPr="009545A5">
        <w:t xml:space="preserve">As noted above, </w:t>
      </w:r>
      <w:r w:rsidRPr="009545A5">
        <w:t xml:space="preserve">regulation 2.14 </w:t>
      </w:r>
      <w:r w:rsidR="00A00053" w:rsidRPr="009545A5">
        <w:t xml:space="preserve">is </w:t>
      </w:r>
      <w:r w:rsidR="00ED0ECB" w:rsidRPr="009545A5">
        <w:t xml:space="preserve">substituted in its entirety </w:t>
      </w:r>
      <w:r w:rsidRPr="009545A5">
        <w:t xml:space="preserve">by </w:t>
      </w:r>
      <w:r w:rsidR="00E8618F" w:rsidRPr="009545A5">
        <w:t xml:space="preserve">RSA </w:t>
      </w:r>
      <w:r w:rsidRPr="009545A5">
        <w:t xml:space="preserve">GN </w:t>
      </w:r>
      <w:r w:rsidR="00E8618F" w:rsidRPr="009545A5">
        <w:t>R.</w:t>
      </w:r>
      <w:r w:rsidRPr="009545A5">
        <w:t>2135/1979</w:t>
      </w:r>
      <w:r w:rsidR="000947AF" w:rsidRPr="009545A5">
        <w:t>]</w:t>
      </w:r>
    </w:p>
    <w:p w14:paraId="008178A4" w14:textId="77777777" w:rsidR="0065695A" w:rsidRPr="009545A5" w:rsidRDefault="0065695A" w:rsidP="00F84DD1">
      <w:pPr>
        <w:pStyle w:val="REG-P1"/>
      </w:pPr>
    </w:p>
    <w:p w14:paraId="01FDEC3F" w14:textId="77777777" w:rsidR="00BF12C4" w:rsidRPr="00B473E8" w:rsidRDefault="00C42384" w:rsidP="00643A41">
      <w:pPr>
        <w:pStyle w:val="REG-P1"/>
        <w:tabs>
          <w:tab w:val="left" w:pos="1276"/>
        </w:tabs>
      </w:pPr>
      <w:r w:rsidRPr="009545A5">
        <w:rPr>
          <w:b/>
        </w:rPr>
        <w:t>2.15</w:t>
      </w:r>
      <w:r w:rsidRPr="009545A5">
        <w:rPr>
          <w:b/>
        </w:rPr>
        <w:tab/>
      </w:r>
      <w:r w:rsidR="00486EB6" w:rsidRPr="009545A5">
        <w:t>The Chief Inspector of explosives may, at his discretion, give written exemption from the provisions of this Chapter and may prescribe, in writing, such additional conditions as he may deem necessary.</w:t>
      </w:r>
    </w:p>
    <w:p w14:paraId="055CD700" w14:textId="77777777" w:rsidR="00BF12C4" w:rsidRDefault="00BF12C4" w:rsidP="00F84DD1">
      <w:pPr>
        <w:pStyle w:val="REG-P1"/>
      </w:pPr>
    </w:p>
    <w:p w14:paraId="55B0DD1F" w14:textId="77777777" w:rsidR="00486EB6" w:rsidRPr="009545A5" w:rsidRDefault="00486EB6" w:rsidP="00486EB6">
      <w:pPr>
        <w:pStyle w:val="REG-Amend"/>
      </w:pPr>
      <w:r w:rsidRPr="00B473E8">
        <w:t>[regulation 2.</w:t>
      </w:r>
      <w:r w:rsidRPr="009545A5">
        <w:t xml:space="preserve">15 substituted by </w:t>
      </w:r>
      <w:r w:rsidR="000E63BE" w:rsidRPr="009545A5">
        <w:t xml:space="preserve">AG </w:t>
      </w:r>
      <w:r w:rsidR="005C1523" w:rsidRPr="009545A5">
        <w:t xml:space="preserve">GN </w:t>
      </w:r>
      <w:r w:rsidR="000E63BE" w:rsidRPr="009545A5">
        <w:t>49/1989</w:t>
      </w:r>
      <w:r w:rsidRPr="009545A5">
        <w:t>]</w:t>
      </w:r>
    </w:p>
    <w:p w14:paraId="7D1FCFB6" w14:textId="77777777" w:rsidR="00486EB6" w:rsidRPr="009545A5" w:rsidRDefault="00486EB6" w:rsidP="00F84DD1">
      <w:pPr>
        <w:pStyle w:val="REG-P1"/>
      </w:pPr>
    </w:p>
    <w:p w14:paraId="48707DF7" w14:textId="476FEE83" w:rsidR="00BF12C4" w:rsidRPr="009545A5" w:rsidRDefault="00116705" w:rsidP="00116705">
      <w:pPr>
        <w:pStyle w:val="REG-P0"/>
        <w:jc w:val="center"/>
      </w:pPr>
      <w:r w:rsidRPr="009545A5">
        <w:t>PENALTY</w:t>
      </w:r>
    </w:p>
    <w:p w14:paraId="1E9D4885" w14:textId="77777777" w:rsidR="00BF12C4" w:rsidRPr="009545A5" w:rsidRDefault="00BF12C4" w:rsidP="00F84DD1">
      <w:pPr>
        <w:pStyle w:val="REG-P1"/>
      </w:pPr>
    </w:p>
    <w:p w14:paraId="12F3DD5A" w14:textId="77777777" w:rsidR="00BF12C4" w:rsidRPr="009545A5" w:rsidRDefault="00C97FA8" w:rsidP="00643A41">
      <w:pPr>
        <w:pStyle w:val="REG-P1"/>
        <w:tabs>
          <w:tab w:val="left" w:pos="1276"/>
        </w:tabs>
      </w:pPr>
      <w:r w:rsidRPr="009545A5">
        <w:rPr>
          <w:b/>
        </w:rPr>
        <w:t>2.16</w:t>
      </w:r>
      <w:r w:rsidR="00C42384" w:rsidRPr="009545A5">
        <w:rPr>
          <w:b/>
        </w:rPr>
        <w:tab/>
      </w:r>
      <w:r w:rsidR="006D3C6F" w:rsidRPr="009545A5">
        <w:t>Any person who by any act or omission commits a breach of any of the provisions of the regulations under this chapter, shall be guilty of an offence and liable on conviction to a fine not exceeding R600 or to imprisonment for a period not exceeding 12 months or to both such fine and such imprisonment.</w:t>
      </w:r>
    </w:p>
    <w:p w14:paraId="307F80AA" w14:textId="77777777" w:rsidR="006D3C6F" w:rsidRPr="009545A5" w:rsidRDefault="006D3C6F" w:rsidP="00F84DD1">
      <w:pPr>
        <w:pStyle w:val="REG-P1"/>
      </w:pPr>
    </w:p>
    <w:p w14:paraId="2677D1BA" w14:textId="77777777" w:rsidR="006D3C6F" w:rsidRPr="009545A5" w:rsidRDefault="006D3C6F" w:rsidP="006D3C6F">
      <w:pPr>
        <w:pStyle w:val="REG-Amend"/>
      </w:pPr>
      <w:r w:rsidRPr="009545A5">
        <w:t xml:space="preserve">[regulation 2.16 substituted by </w:t>
      </w:r>
      <w:r w:rsidR="000E63BE" w:rsidRPr="009545A5">
        <w:t xml:space="preserve">AG </w:t>
      </w:r>
      <w:r w:rsidR="005C1523" w:rsidRPr="009545A5">
        <w:t xml:space="preserve">GN </w:t>
      </w:r>
      <w:r w:rsidR="000E63BE" w:rsidRPr="009545A5">
        <w:t>49/1989</w:t>
      </w:r>
      <w:r w:rsidRPr="009545A5">
        <w:t>]</w:t>
      </w:r>
    </w:p>
    <w:p w14:paraId="5DB5897C" w14:textId="77777777" w:rsidR="001E5EBA" w:rsidRPr="009545A5" w:rsidRDefault="001E5EBA" w:rsidP="00F84DD1">
      <w:pPr>
        <w:pStyle w:val="REG-P1"/>
      </w:pPr>
    </w:p>
    <w:p w14:paraId="18684DBD" w14:textId="01F65665" w:rsidR="00BF12C4" w:rsidRPr="009545A5" w:rsidRDefault="00C97FA8" w:rsidP="00C42384">
      <w:pPr>
        <w:pStyle w:val="REG-H3A"/>
        <w:rPr>
          <w:b w:val="0"/>
        </w:rPr>
      </w:pPr>
      <w:r w:rsidRPr="009545A5">
        <w:rPr>
          <w:b w:val="0"/>
        </w:rPr>
        <w:t>CHAPTER 3</w:t>
      </w:r>
    </w:p>
    <w:p w14:paraId="625D1F54" w14:textId="77777777" w:rsidR="00116705" w:rsidRPr="009545A5" w:rsidRDefault="00116705" w:rsidP="00C42384">
      <w:pPr>
        <w:pStyle w:val="REG-H3A"/>
        <w:rPr>
          <w:b w:val="0"/>
        </w:rPr>
      </w:pPr>
    </w:p>
    <w:p w14:paraId="747B1084" w14:textId="77777777" w:rsidR="00BF12C4" w:rsidRPr="009545A5" w:rsidRDefault="00C97FA8" w:rsidP="00C42384">
      <w:pPr>
        <w:pStyle w:val="REG-H3b"/>
      </w:pPr>
      <w:r w:rsidRPr="009545A5">
        <w:t>PACKING AND MARKING OF EXPLOSIVES</w:t>
      </w:r>
    </w:p>
    <w:p w14:paraId="30359562" w14:textId="77777777" w:rsidR="00BF12C4" w:rsidRPr="009545A5" w:rsidRDefault="00BF12C4" w:rsidP="00F84DD1">
      <w:pPr>
        <w:pStyle w:val="REG-P1"/>
      </w:pPr>
    </w:p>
    <w:p w14:paraId="12B0AD24" w14:textId="77777777" w:rsidR="00BF12C4" w:rsidRPr="009545A5" w:rsidRDefault="00C42384" w:rsidP="00643A41">
      <w:pPr>
        <w:pStyle w:val="REG-P1"/>
        <w:tabs>
          <w:tab w:val="left" w:pos="1134"/>
        </w:tabs>
      </w:pPr>
      <w:r w:rsidRPr="009545A5">
        <w:rPr>
          <w:b/>
        </w:rPr>
        <w:t>3.1</w:t>
      </w:r>
      <w:r w:rsidRPr="009545A5">
        <w:rPr>
          <w:b/>
        </w:rPr>
        <w:tab/>
      </w:r>
      <w:r w:rsidR="00C97FA8" w:rsidRPr="009545A5">
        <w:t>In this Chapter</w:t>
      </w:r>
      <w:r w:rsidR="00351885" w:rsidRPr="009545A5">
        <w:t xml:space="preserve"> - </w:t>
      </w:r>
    </w:p>
    <w:p w14:paraId="1EEEFE12" w14:textId="77777777" w:rsidR="00BF12C4" w:rsidRPr="009545A5" w:rsidRDefault="00BF12C4" w:rsidP="00F84DD1">
      <w:pPr>
        <w:pStyle w:val="REG-P1"/>
      </w:pPr>
    </w:p>
    <w:p w14:paraId="5195B0A9" w14:textId="3D386A91" w:rsidR="00BF12C4" w:rsidRDefault="00D81FBC" w:rsidP="00C42384">
      <w:pPr>
        <w:pStyle w:val="REG-P0"/>
      </w:pPr>
      <w:r w:rsidRPr="009545A5">
        <w:t>“</w:t>
      </w:r>
      <w:r w:rsidR="00C97FA8" w:rsidRPr="009545A5">
        <w:t>outer package</w:t>
      </w:r>
      <w:r w:rsidRPr="009545A5">
        <w:t>”</w:t>
      </w:r>
      <w:r w:rsidR="00C97FA8" w:rsidRPr="009545A5">
        <w:t xml:space="preserve"> shall mean a box, bag, barrel, case or cylinder of wood, metal, fibrebo</w:t>
      </w:r>
      <w:r w:rsidR="006B0CF5" w:rsidRPr="009545A5">
        <w:t>a</w:t>
      </w:r>
      <w:r w:rsidR="00C97FA8" w:rsidRPr="009545A5">
        <w:t>rd, or other solid material of such strength, construction and character that it will not be broken or accidentally opened, nor become defective or insecure whilst being conveyed and will not allow</w:t>
      </w:r>
      <w:r w:rsidR="00C97FA8">
        <w:t xml:space="preserve"> any explosives to escape;</w:t>
      </w:r>
    </w:p>
    <w:p w14:paraId="76A71F1B" w14:textId="77777777" w:rsidR="00BF12C4" w:rsidRDefault="00BF12C4" w:rsidP="00C42384">
      <w:pPr>
        <w:pStyle w:val="REG-P0"/>
      </w:pPr>
    </w:p>
    <w:p w14:paraId="0461353D" w14:textId="77777777" w:rsidR="00BF12C4" w:rsidRDefault="00D81FBC" w:rsidP="00C42384">
      <w:pPr>
        <w:pStyle w:val="REG-P0"/>
      </w:pPr>
      <w:r>
        <w:t>“</w:t>
      </w:r>
      <w:r w:rsidR="00C97FA8">
        <w:t>inner package</w:t>
      </w:r>
      <w:r>
        <w:t>”</w:t>
      </w:r>
      <w:r w:rsidR="00C97FA8">
        <w:t xml:space="preserve"> shall mean a substantial case, bag, canister or other receptacle, made and closed so as to prevent any explosives from escaping;</w:t>
      </w:r>
    </w:p>
    <w:p w14:paraId="20442454" w14:textId="77777777" w:rsidR="00BF12C4" w:rsidRDefault="00BF12C4" w:rsidP="00C42384">
      <w:pPr>
        <w:pStyle w:val="REG-P0"/>
      </w:pPr>
    </w:p>
    <w:p w14:paraId="713262B6" w14:textId="77777777" w:rsidR="00BF12C4" w:rsidRDefault="00D81FBC" w:rsidP="00C42384">
      <w:pPr>
        <w:pStyle w:val="REG-P0"/>
      </w:pPr>
      <w:r>
        <w:t>“</w:t>
      </w:r>
      <w:r w:rsidR="00C97FA8">
        <w:t>propellant</w:t>
      </w:r>
      <w:r>
        <w:t>”</w:t>
      </w:r>
      <w:r w:rsidR="00C97FA8">
        <w:t xml:space="preserve"> shall mean an authorised explosive of Class 3 adapted and intended exclusively for use as a propelling charge in cannon, small arms or rockets; and</w:t>
      </w:r>
    </w:p>
    <w:p w14:paraId="3501C2CC" w14:textId="77777777" w:rsidR="00BF12C4" w:rsidRDefault="00BF12C4" w:rsidP="00C42384">
      <w:pPr>
        <w:pStyle w:val="REG-P0"/>
      </w:pPr>
    </w:p>
    <w:p w14:paraId="1F9AEE7E" w14:textId="77777777" w:rsidR="00BF12C4" w:rsidRDefault="00D81FBC" w:rsidP="00C42384">
      <w:pPr>
        <w:pStyle w:val="REG-P0"/>
      </w:pPr>
      <w:r>
        <w:t>“</w:t>
      </w:r>
      <w:r w:rsidR="00C97FA8">
        <w:t>special authority</w:t>
      </w:r>
      <w:r>
        <w:t>”</w:t>
      </w:r>
      <w:r w:rsidR="00C97FA8">
        <w:t xml:space="preserve"> shall mean a written authority granted by the Chief Inspector of Explosives to which may be attached such conditions as may in his opinion be necessary to meet the special requirements of the case.</w:t>
      </w:r>
    </w:p>
    <w:p w14:paraId="15BC1E35" w14:textId="77777777" w:rsidR="00BF12C4" w:rsidRDefault="00BF12C4" w:rsidP="00F84DD1">
      <w:pPr>
        <w:pStyle w:val="REG-P1"/>
      </w:pPr>
    </w:p>
    <w:p w14:paraId="6CDFA733" w14:textId="77777777" w:rsidR="00BF12C4" w:rsidRPr="00451F68" w:rsidRDefault="00C42384" w:rsidP="001F3D5E">
      <w:pPr>
        <w:pStyle w:val="REG-P1"/>
        <w:tabs>
          <w:tab w:val="left" w:pos="1134"/>
        </w:tabs>
      </w:pPr>
      <w:r w:rsidRPr="00451F68">
        <w:rPr>
          <w:b/>
        </w:rPr>
        <w:t>3.2</w:t>
      </w:r>
      <w:r w:rsidRPr="00451F68">
        <w:rPr>
          <w:b/>
        </w:rPr>
        <w:tab/>
      </w:r>
      <w:r w:rsidR="00C97FA8" w:rsidRPr="00451F68">
        <w:t>The interior of every package shall be free from grit and otherwise clean.</w:t>
      </w:r>
    </w:p>
    <w:p w14:paraId="5B1E4876" w14:textId="77777777" w:rsidR="00BF12C4" w:rsidRPr="00451F68" w:rsidRDefault="00BF12C4" w:rsidP="001F3D5E">
      <w:pPr>
        <w:pStyle w:val="REG-P1"/>
        <w:tabs>
          <w:tab w:val="left" w:pos="1134"/>
        </w:tabs>
      </w:pPr>
    </w:p>
    <w:p w14:paraId="33CEB74D" w14:textId="77777777" w:rsidR="00BF12C4" w:rsidRPr="00451F68" w:rsidRDefault="00C97FA8" w:rsidP="001F3D5E">
      <w:pPr>
        <w:pStyle w:val="REG-P1"/>
        <w:tabs>
          <w:tab w:val="left" w:pos="1134"/>
        </w:tabs>
      </w:pPr>
      <w:r w:rsidRPr="00451F68">
        <w:rPr>
          <w:b/>
        </w:rPr>
        <w:t>3.3</w:t>
      </w:r>
      <w:r w:rsidR="00C42384" w:rsidRPr="00451F68">
        <w:rPr>
          <w:b/>
        </w:rPr>
        <w:tab/>
      </w:r>
      <w:r w:rsidRPr="00451F68">
        <w:t>Save as hereinafter provided there shall not be any iron or steel in the construction of any package unless the same is covered with suitable material so as effectually to prevent the exposure of such iron or steel: Provided that this Regulation shall not apply to the package of explosives comprised in Division 1 of Class 6 and in Division 2 of Class 7.</w:t>
      </w:r>
    </w:p>
    <w:p w14:paraId="1C5AD60C" w14:textId="77777777" w:rsidR="00BF12C4" w:rsidRPr="00451F68" w:rsidRDefault="00BF12C4" w:rsidP="00F84DD1">
      <w:pPr>
        <w:pStyle w:val="REG-P1"/>
      </w:pPr>
    </w:p>
    <w:p w14:paraId="5CFECF1A" w14:textId="18356B41" w:rsidR="005D4DFF" w:rsidRPr="00451F68" w:rsidRDefault="005D4DFF" w:rsidP="005D4DFF">
      <w:pPr>
        <w:pStyle w:val="REG-P1"/>
        <w:tabs>
          <w:tab w:val="left" w:pos="1418"/>
        </w:tabs>
        <w:rPr>
          <w:b/>
          <w:color w:val="00B050"/>
        </w:rPr>
      </w:pPr>
      <w:r w:rsidRPr="00451F68">
        <w:rPr>
          <w:b/>
          <w:color w:val="00B050"/>
        </w:rPr>
        <w:t>3.4</w:t>
      </w:r>
      <w:r w:rsidRPr="00451F68">
        <w:rPr>
          <w:b/>
          <w:color w:val="00B050"/>
        </w:rPr>
        <w:tab/>
      </w:r>
    </w:p>
    <w:p w14:paraId="365C00BF" w14:textId="77777777" w:rsidR="005D4DFF" w:rsidRPr="00451F68" w:rsidRDefault="005D4DFF" w:rsidP="005D4DFF">
      <w:pPr>
        <w:pStyle w:val="REG-P1"/>
        <w:tabs>
          <w:tab w:val="left" w:pos="1418"/>
        </w:tabs>
        <w:rPr>
          <w:b/>
        </w:rPr>
      </w:pPr>
    </w:p>
    <w:p w14:paraId="63D2525D" w14:textId="2B417181" w:rsidR="00BF12C4" w:rsidRPr="00451F68" w:rsidRDefault="00C42384" w:rsidP="001F3D5E">
      <w:pPr>
        <w:pStyle w:val="REG-P1"/>
        <w:tabs>
          <w:tab w:val="left" w:pos="1276"/>
        </w:tabs>
      </w:pPr>
      <w:r w:rsidRPr="00451F68">
        <w:rPr>
          <w:b/>
        </w:rPr>
        <w:t>3.4.1</w:t>
      </w:r>
      <w:r w:rsidRPr="00451F68">
        <w:tab/>
      </w:r>
      <w:r w:rsidR="00C97FA8" w:rsidRPr="00451F68">
        <w:t>Every package when actually used for the packing of one explosive shall not be used for the packing of any other explosive or of any other article or substance.</w:t>
      </w:r>
    </w:p>
    <w:p w14:paraId="16AEA8FB" w14:textId="77777777" w:rsidR="00BF12C4" w:rsidRPr="00451F68" w:rsidRDefault="00BF12C4" w:rsidP="00F84DD1">
      <w:pPr>
        <w:pStyle w:val="REG-P1"/>
      </w:pPr>
    </w:p>
    <w:p w14:paraId="45956DF0" w14:textId="77777777" w:rsidR="00BF12C4" w:rsidRDefault="00C42384" w:rsidP="001F3D5E">
      <w:pPr>
        <w:pStyle w:val="REG-P1"/>
        <w:tabs>
          <w:tab w:val="left" w:pos="1276"/>
        </w:tabs>
      </w:pPr>
      <w:r w:rsidRPr="00451F68">
        <w:rPr>
          <w:b/>
        </w:rPr>
        <w:t>3.4.2</w:t>
      </w:r>
      <w:r w:rsidRPr="00451F68">
        <w:tab/>
      </w:r>
      <w:r w:rsidR="00C97FA8" w:rsidRPr="00451F68">
        <w:t xml:space="preserve">A package, whether </w:t>
      </w:r>
      <w:r w:rsidR="00D81FBC" w:rsidRPr="00451F68">
        <w:t>“</w:t>
      </w:r>
      <w:r w:rsidR="00C97FA8" w:rsidRPr="00451F68">
        <w:t>inner</w:t>
      </w:r>
      <w:r w:rsidR="00D81FBC" w:rsidRPr="00451F68">
        <w:t>”</w:t>
      </w:r>
      <w:r w:rsidR="00C97FA8" w:rsidRPr="00451F68">
        <w:t xml:space="preserve"> or </w:t>
      </w:r>
      <w:r w:rsidR="00D81FBC" w:rsidRPr="00451F68">
        <w:t>“</w:t>
      </w:r>
      <w:r w:rsidR="00C97FA8" w:rsidRPr="00451F68">
        <w:t>outer</w:t>
      </w:r>
      <w:r w:rsidR="00D81FBC" w:rsidRPr="00451F68">
        <w:t>”</w:t>
      </w:r>
      <w:r w:rsidR="00C97FA8" w:rsidRPr="00451F68">
        <w:t>, that has once been used for the packing of explosives shall not again be used for any</w:t>
      </w:r>
      <w:r w:rsidR="00C97FA8">
        <w:t xml:space="preserve"> other purpose except with the written permission of the Chief Inspector of Explosives.</w:t>
      </w:r>
    </w:p>
    <w:p w14:paraId="10A77857" w14:textId="77777777" w:rsidR="00BF12C4" w:rsidRDefault="00BF12C4" w:rsidP="00F84DD1">
      <w:pPr>
        <w:pStyle w:val="REG-P1"/>
      </w:pPr>
    </w:p>
    <w:p w14:paraId="03C06784" w14:textId="290D80F2" w:rsidR="00C97FA8" w:rsidRDefault="00C97FA8" w:rsidP="001F3D5E">
      <w:pPr>
        <w:pStyle w:val="REG-P1"/>
        <w:tabs>
          <w:tab w:val="left" w:pos="1134"/>
        </w:tabs>
      </w:pPr>
      <w:r w:rsidRPr="00C42384">
        <w:rPr>
          <w:b/>
        </w:rPr>
        <w:t>3.5</w:t>
      </w:r>
      <w:r w:rsidR="00C42384" w:rsidRPr="00C42384">
        <w:rPr>
          <w:b/>
        </w:rPr>
        <w:tab/>
      </w:r>
      <w:r>
        <w:t xml:space="preserve">Subject to the </w:t>
      </w:r>
      <w:r w:rsidRPr="00451F68">
        <w:t>preceding regulations of this Chapter, the following shall be the method of packing authorised explosives of the various classes respectively, and the maximum amounts</w:t>
      </w:r>
      <w:r w:rsidR="00AE39A2" w:rsidRPr="00451F68">
        <w:t xml:space="preserve"> </w:t>
      </w:r>
      <w:r w:rsidR="003F72E2" w:rsidRPr="00451F68">
        <w:t>that may be in any one package:</w:t>
      </w:r>
    </w:p>
    <w:p w14:paraId="730B5EE3" w14:textId="77777777" w:rsidR="00AE39A2" w:rsidRDefault="00AE39A2" w:rsidP="00F84DD1">
      <w:pPr>
        <w:pStyle w:val="REG-P1"/>
      </w:pPr>
    </w:p>
    <w:tbl>
      <w:tblPr>
        <w:tblW w:w="8505" w:type="dxa"/>
        <w:jc w:val="center"/>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
        <w:gridCol w:w="3035"/>
        <w:gridCol w:w="3195"/>
        <w:gridCol w:w="1134"/>
        <w:gridCol w:w="1134"/>
      </w:tblGrid>
      <w:tr w:rsidR="004D33E0" w:rsidRPr="00C42384" w14:paraId="1DA8211A" w14:textId="77777777" w:rsidTr="00183242">
        <w:trPr>
          <w:gridBefore w:val="1"/>
          <w:wBefore w:w="7" w:type="dxa"/>
          <w:trHeight w:val="738"/>
          <w:jc w:val="center"/>
        </w:trPr>
        <w:tc>
          <w:tcPr>
            <w:tcW w:w="3035" w:type="dxa"/>
            <w:tcBorders>
              <w:top w:val="double" w:sz="6" w:space="0" w:color="auto"/>
            </w:tcBorders>
            <w:shd w:val="clear" w:color="auto" w:fill="FFFFFF"/>
            <w:vAlign w:val="center"/>
          </w:tcPr>
          <w:p w14:paraId="16442C9E" w14:textId="77777777" w:rsidR="00C97FA8" w:rsidRPr="00C42384" w:rsidRDefault="00C97FA8" w:rsidP="00C42384">
            <w:pPr>
              <w:pStyle w:val="REG-P0"/>
              <w:spacing w:before="60" w:after="60"/>
              <w:ind w:right="57"/>
              <w:jc w:val="center"/>
              <w:rPr>
                <w:sz w:val="18"/>
              </w:rPr>
            </w:pPr>
            <w:r w:rsidRPr="00C42384">
              <w:rPr>
                <w:sz w:val="18"/>
              </w:rPr>
              <w:t>Class of explosives</w:t>
            </w:r>
          </w:p>
        </w:tc>
        <w:tc>
          <w:tcPr>
            <w:tcW w:w="3195" w:type="dxa"/>
            <w:tcBorders>
              <w:top w:val="double" w:sz="6" w:space="0" w:color="auto"/>
            </w:tcBorders>
            <w:shd w:val="clear" w:color="auto" w:fill="FFFFFF"/>
            <w:vAlign w:val="center"/>
          </w:tcPr>
          <w:p w14:paraId="50707081" w14:textId="77777777" w:rsidR="00C97FA8" w:rsidRPr="00C42384" w:rsidRDefault="00C97FA8" w:rsidP="00C42384">
            <w:pPr>
              <w:pStyle w:val="REG-P0"/>
              <w:spacing w:before="60" w:after="60"/>
              <w:ind w:left="57" w:right="57"/>
              <w:jc w:val="center"/>
              <w:rPr>
                <w:sz w:val="18"/>
              </w:rPr>
            </w:pPr>
            <w:r w:rsidRPr="00C42384">
              <w:rPr>
                <w:sz w:val="18"/>
              </w:rPr>
              <w:t>Method of packing</w:t>
            </w:r>
          </w:p>
        </w:tc>
        <w:tc>
          <w:tcPr>
            <w:tcW w:w="1134" w:type="dxa"/>
            <w:tcBorders>
              <w:top w:val="double" w:sz="6" w:space="0" w:color="auto"/>
            </w:tcBorders>
            <w:shd w:val="clear" w:color="auto" w:fill="FFFFFF"/>
            <w:vAlign w:val="center"/>
          </w:tcPr>
          <w:p w14:paraId="0498ED2B" w14:textId="3EB91D6A" w:rsidR="00C97FA8" w:rsidRPr="00C42384" w:rsidRDefault="00C97FA8" w:rsidP="00C42384">
            <w:pPr>
              <w:pStyle w:val="REG-P0"/>
              <w:spacing w:before="60" w:after="60"/>
              <w:ind w:left="57" w:right="57"/>
              <w:jc w:val="center"/>
              <w:rPr>
                <w:sz w:val="18"/>
              </w:rPr>
            </w:pPr>
            <w:r w:rsidRPr="00C42384">
              <w:rPr>
                <w:sz w:val="18"/>
              </w:rPr>
              <w:t xml:space="preserve">Gross </w:t>
            </w:r>
            <w:r w:rsidR="00A85746">
              <w:rPr>
                <w:sz w:val="18"/>
              </w:rPr>
              <w:br/>
            </w:r>
            <w:r w:rsidRPr="00C42384">
              <w:rPr>
                <w:sz w:val="18"/>
              </w:rPr>
              <w:t>mass or number</w:t>
            </w:r>
          </w:p>
        </w:tc>
        <w:tc>
          <w:tcPr>
            <w:tcW w:w="1134" w:type="dxa"/>
            <w:tcBorders>
              <w:top w:val="double" w:sz="6" w:space="0" w:color="auto"/>
            </w:tcBorders>
            <w:shd w:val="clear" w:color="auto" w:fill="FFFFFF"/>
            <w:vAlign w:val="center"/>
          </w:tcPr>
          <w:p w14:paraId="79CF3819" w14:textId="7751F545" w:rsidR="00C97FA8" w:rsidRPr="00C42384" w:rsidRDefault="00C97FA8" w:rsidP="00C42384">
            <w:pPr>
              <w:pStyle w:val="REG-P0"/>
              <w:spacing w:before="60" w:after="60"/>
              <w:ind w:left="57" w:right="57"/>
              <w:jc w:val="center"/>
              <w:rPr>
                <w:sz w:val="18"/>
              </w:rPr>
            </w:pPr>
            <w:r w:rsidRPr="00C42384">
              <w:rPr>
                <w:sz w:val="18"/>
              </w:rPr>
              <w:t xml:space="preserve">Amount in </w:t>
            </w:r>
            <w:r w:rsidR="006D68C7">
              <w:rPr>
                <w:sz w:val="18"/>
              </w:rPr>
              <w:br/>
            </w:r>
            <w:r w:rsidRPr="00C42384">
              <w:rPr>
                <w:sz w:val="18"/>
              </w:rPr>
              <w:t xml:space="preserve">any one inner </w:t>
            </w:r>
            <w:r w:rsidR="00C42384">
              <w:rPr>
                <w:sz w:val="18"/>
              </w:rPr>
              <w:t xml:space="preserve"> </w:t>
            </w:r>
            <w:r w:rsidRPr="00C42384">
              <w:rPr>
                <w:sz w:val="18"/>
              </w:rPr>
              <w:t>package</w:t>
            </w:r>
          </w:p>
        </w:tc>
      </w:tr>
      <w:tr w:rsidR="004D33E0" w:rsidRPr="00C42384" w14:paraId="3949EAF1" w14:textId="77777777" w:rsidTr="00183242">
        <w:trPr>
          <w:gridBefore w:val="1"/>
          <w:wBefore w:w="7" w:type="dxa"/>
          <w:trHeight w:val="673"/>
          <w:jc w:val="center"/>
        </w:trPr>
        <w:tc>
          <w:tcPr>
            <w:tcW w:w="3035" w:type="dxa"/>
            <w:shd w:val="clear" w:color="auto" w:fill="FFFFFF"/>
          </w:tcPr>
          <w:p w14:paraId="560AAC66" w14:textId="77777777" w:rsidR="00C97FA8" w:rsidRPr="00C42384" w:rsidRDefault="00C97FA8" w:rsidP="004D33E0">
            <w:pPr>
              <w:pStyle w:val="REG-P0"/>
              <w:tabs>
                <w:tab w:val="clear" w:pos="567"/>
                <w:tab w:val="right" w:leader="dot" w:pos="2892"/>
              </w:tabs>
              <w:spacing w:before="60" w:after="60"/>
              <w:ind w:left="284" w:right="57" w:hanging="284"/>
              <w:rPr>
                <w:sz w:val="18"/>
              </w:rPr>
            </w:pPr>
            <w:r w:rsidRPr="00C42384">
              <w:rPr>
                <w:sz w:val="18"/>
              </w:rPr>
              <w:t>Class 1</w:t>
            </w:r>
            <w:r w:rsidR="00C42384">
              <w:rPr>
                <w:sz w:val="18"/>
              </w:rPr>
              <w:t xml:space="preserve"> </w:t>
            </w:r>
            <w:r w:rsidR="00C42384">
              <w:rPr>
                <w:sz w:val="18"/>
              </w:rPr>
              <w:tab/>
            </w:r>
          </w:p>
        </w:tc>
        <w:tc>
          <w:tcPr>
            <w:tcW w:w="3195" w:type="dxa"/>
            <w:shd w:val="clear" w:color="auto" w:fill="FFFFFF"/>
          </w:tcPr>
          <w:p w14:paraId="7284A99B" w14:textId="77777777" w:rsidR="00C97FA8" w:rsidRPr="00C42384" w:rsidRDefault="00C97FA8" w:rsidP="000008AC">
            <w:pPr>
              <w:pStyle w:val="REG-P0"/>
              <w:spacing w:before="60" w:after="60"/>
              <w:ind w:left="227" w:right="57" w:hanging="170"/>
              <w:rPr>
                <w:sz w:val="18"/>
              </w:rPr>
            </w:pPr>
            <w:r w:rsidRPr="00C42384">
              <w:rPr>
                <w:sz w:val="18"/>
              </w:rPr>
              <w:t>In an inner as well as an outer package except where the mass of explosives to be conveyed is not more than 3 kg when an inner package is not necessary</w:t>
            </w:r>
          </w:p>
        </w:tc>
        <w:tc>
          <w:tcPr>
            <w:tcW w:w="1134" w:type="dxa"/>
            <w:shd w:val="clear" w:color="auto" w:fill="FFFFFF"/>
          </w:tcPr>
          <w:p w14:paraId="666B965E" w14:textId="77777777" w:rsidR="00C97FA8" w:rsidRPr="00C42384" w:rsidRDefault="00C97FA8" w:rsidP="00C42384">
            <w:pPr>
              <w:pStyle w:val="REG-P0"/>
              <w:spacing w:before="60" w:after="60"/>
              <w:ind w:left="57" w:right="57"/>
              <w:jc w:val="center"/>
              <w:rPr>
                <w:sz w:val="18"/>
              </w:rPr>
            </w:pPr>
            <w:r w:rsidRPr="00C42384">
              <w:rPr>
                <w:sz w:val="18"/>
              </w:rPr>
              <w:t>30 kg</w:t>
            </w:r>
          </w:p>
        </w:tc>
        <w:tc>
          <w:tcPr>
            <w:tcW w:w="1134" w:type="dxa"/>
            <w:shd w:val="clear" w:color="auto" w:fill="FFFFFF"/>
          </w:tcPr>
          <w:p w14:paraId="4874861D" w14:textId="77777777" w:rsidR="00C97FA8" w:rsidRPr="00C42384" w:rsidRDefault="00C97FA8" w:rsidP="00C42384">
            <w:pPr>
              <w:pStyle w:val="REG-P0"/>
              <w:spacing w:before="60" w:after="60"/>
              <w:ind w:left="57" w:right="57"/>
              <w:jc w:val="center"/>
              <w:rPr>
                <w:sz w:val="18"/>
              </w:rPr>
            </w:pPr>
            <w:r w:rsidRPr="00C42384">
              <w:rPr>
                <w:sz w:val="18"/>
              </w:rPr>
              <w:t>25 kg</w:t>
            </w:r>
          </w:p>
        </w:tc>
      </w:tr>
      <w:tr w:rsidR="004D33E0" w:rsidRPr="00C42384" w14:paraId="691A07B0" w14:textId="77777777" w:rsidTr="00183242">
        <w:trPr>
          <w:gridBefore w:val="1"/>
          <w:wBefore w:w="7" w:type="dxa"/>
          <w:trHeight w:val="299"/>
          <w:jc w:val="center"/>
        </w:trPr>
        <w:tc>
          <w:tcPr>
            <w:tcW w:w="3035" w:type="dxa"/>
            <w:shd w:val="clear" w:color="auto" w:fill="FFFFFF"/>
          </w:tcPr>
          <w:p w14:paraId="63C6E24F" w14:textId="77777777" w:rsidR="00C97FA8" w:rsidRPr="00C42384" w:rsidRDefault="00C97FA8" w:rsidP="004D33E0">
            <w:pPr>
              <w:pStyle w:val="REG-P0"/>
              <w:tabs>
                <w:tab w:val="clear" w:pos="567"/>
                <w:tab w:val="right" w:leader="dot" w:pos="2892"/>
              </w:tabs>
              <w:spacing w:before="60" w:after="60"/>
              <w:ind w:left="284" w:right="57" w:hanging="284"/>
              <w:rPr>
                <w:sz w:val="18"/>
              </w:rPr>
            </w:pPr>
            <w:r w:rsidRPr="00C42384">
              <w:rPr>
                <w:sz w:val="18"/>
              </w:rPr>
              <w:t>Class 2</w:t>
            </w:r>
            <w:r w:rsidR="00C42384">
              <w:rPr>
                <w:sz w:val="18"/>
              </w:rPr>
              <w:t xml:space="preserve"> </w:t>
            </w:r>
            <w:r w:rsidR="00C42384">
              <w:rPr>
                <w:sz w:val="18"/>
              </w:rPr>
              <w:tab/>
            </w:r>
          </w:p>
        </w:tc>
        <w:tc>
          <w:tcPr>
            <w:tcW w:w="3195" w:type="dxa"/>
            <w:shd w:val="clear" w:color="auto" w:fill="FFFFFF"/>
          </w:tcPr>
          <w:p w14:paraId="5FE4EAD5" w14:textId="77777777" w:rsidR="00C97FA8" w:rsidRPr="00C42384" w:rsidRDefault="00C97FA8" w:rsidP="004D33E0">
            <w:pPr>
              <w:pStyle w:val="REG-P0"/>
              <w:tabs>
                <w:tab w:val="clear" w:pos="567"/>
                <w:tab w:val="right" w:leader="dot" w:pos="2948"/>
              </w:tabs>
              <w:spacing w:before="60" w:after="60"/>
              <w:ind w:left="341" w:right="57" w:hanging="284"/>
              <w:rPr>
                <w:sz w:val="18"/>
              </w:rPr>
            </w:pPr>
            <w:r w:rsidRPr="00C42384">
              <w:rPr>
                <w:sz w:val="18"/>
              </w:rPr>
              <w:t>As for class 1</w:t>
            </w:r>
            <w:r w:rsidR="004D33E0">
              <w:rPr>
                <w:sz w:val="18"/>
              </w:rPr>
              <w:t xml:space="preserve"> </w:t>
            </w:r>
            <w:r w:rsidR="004D33E0">
              <w:rPr>
                <w:sz w:val="18"/>
              </w:rPr>
              <w:tab/>
            </w:r>
          </w:p>
        </w:tc>
        <w:tc>
          <w:tcPr>
            <w:tcW w:w="1134" w:type="dxa"/>
            <w:shd w:val="clear" w:color="auto" w:fill="FFFFFF"/>
          </w:tcPr>
          <w:p w14:paraId="6C11CA10" w14:textId="77777777" w:rsidR="00C97FA8" w:rsidRPr="00C42384" w:rsidRDefault="00C97FA8" w:rsidP="00C42384">
            <w:pPr>
              <w:pStyle w:val="REG-P0"/>
              <w:spacing w:before="60" w:after="60"/>
              <w:ind w:left="57" w:right="57"/>
              <w:jc w:val="center"/>
              <w:rPr>
                <w:sz w:val="18"/>
              </w:rPr>
            </w:pPr>
            <w:r w:rsidRPr="00C42384">
              <w:rPr>
                <w:sz w:val="18"/>
              </w:rPr>
              <w:t>30 kg</w:t>
            </w:r>
          </w:p>
        </w:tc>
        <w:tc>
          <w:tcPr>
            <w:tcW w:w="1134" w:type="dxa"/>
            <w:shd w:val="clear" w:color="auto" w:fill="FFFFFF"/>
          </w:tcPr>
          <w:p w14:paraId="0181BC1B" w14:textId="77777777" w:rsidR="00C97FA8" w:rsidRPr="00C42384" w:rsidRDefault="00C97FA8" w:rsidP="00C42384">
            <w:pPr>
              <w:pStyle w:val="REG-P0"/>
              <w:spacing w:before="60" w:after="60"/>
              <w:ind w:left="57" w:right="57"/>
              <w:jc w:val="center"/>
              <w:rPr>
                <w:sz w:val="18"/>
              </w:rPr>
            </w:pPr>
            <w:r w:rsidRPr="00C42384">
              <w:rPr>
                <w:sz w:val="18"/>
              </w:rPr>
              <w:t>25 kg</w:t>
            </w:r>
          </w:p>
        </w:tc>
      </w:tr>
      <w:tr w:rsidR="004D33E0" w:rsidRPr="00C42384" w14:paraId="64CF6719" w14:textId="77777777" w:rsidTr="00183242">
        <w:trPr>
          <w:gridBefore w:val="1"/>
          <w:wBefore w:w="7" w:type="dxa"/>
          <w:trHeight w:val="497"/>
          <w:jc w:val="center"/>
        </w:trPr>
        <w:tc>
          <w:tcPr>
            <w:tcW w:w="3035" w:type="dxa"/>
            <w:shd w:val="clear" w:color="auto" w:fill="FFFFFF"/>
          </w:tcPr>
          <w:p w14:paraId="26A5C767" w14:textId="77777777" w:rsidR="00C97FA8" w:rsidRPr="00C42384" w:rsidRDefault="00C97FA8" w:rsidP="000008AC">
            <w:pPr>
              <w:pStyle w:val="REG-P0"/>
              <w:spacing w:before="60" w:after="60"/>
              <w:ind w:left="170" w:right="57" w:hanging="170"/>
              <w:rPr>
                <w:sz w:val="18"/>
              </w:rPr>
            </w:pPr>
            <w:r w:rsidRPr="00C42384">
              <w:rPr>
                <w:sz w:val="18"/>
              </w:rPr>
              <w:t>Class 3, Division 1, other than propellants and nitroglycerine</w:t>
            </w:r>
          </w:p>
        </w:tc>
        <w:tc>
          <w:tcPr>
            <w:tcW w:w="3195" w:type="dxa"/>
            <w:shd w:val="clear" w:color="auto" w:fill="FFFFFF"/>
          </w:tcPr>
          <w:p w14:paraId="40DF7EE7" w14:textId="77777777" w:rsidR="00C97FA8" w:rsidRPr="00C42384" w:rsidRDefault="00C97FA8" w:rsidP="004D33E0">
            <w:pPr>
              <w:pStyle w:val="REG-P0"/>
              <w:tabs>
                <w:tab w:val="clear" w:pos="567"/>
                <w:tab w:val="right" w:leader="dot" w:pos="2948"/>
              </w:tabs>
              <w:spacing w:before="60" w:after="60"/>
              <w:ind w:left="341" w:right="57" w:hanging="284"/>
              <w:rPr>
                <w:sz w:val="18"/>
              </w:rPr>
            </w:pPr>
            <w:r w:rsidRPr="00C42384">
              <w:rPr>
                <w:sz w:val="18"/>
              </w:rPr>
              <w:t>As for class 1</w:t>
            </w:r>
            <w:r w:rsidR="004D33E0">
              <w:rPr>
                <w:sz w:val="18"/>
              </w:rPr>
              <w:t xml:space="preserve"> </w:t>
            </w:r>
            <w:r w:rsidR="004D33E0">
              <w:rPr>
                <w:sz w:val="18"/>
              </w:rPr>
              <w:tab/>
            </w:r>
          </w:p>
        </w:tc>
        <w:tc>
          <w:tcPr>
            <w:tcW w:w="1134" w:type="dxa"/>
            <w:shd w:val="clear" w:color="auto" w:fill="FFFFFF"/>
          </w:tcPr>
          <w:p w14:paraId="59143E81" w14:textId="77777777" w:rsidR="00C97FA8" w:rsidRPr="00C42384" w:rsidRDefault="00C97FA8" w:rsidP="00C42384">
            <w:pPr>
              <w:pStyle w:val="REG-P0"/>
              <w:spacing w:before="60" w:after="60"/>
              <w:ind w:left="57" w:right="57"/>
              <w:jc w:val="center"/>
              <w:rPr>
                <w:sz w:val="18"/>
              </w:rPr>
            </w:pPr>
            <w:r w:rsidRPr="00C42384">
              <w:rPr>
                <w:sz w:val="18"/>
              </w:rPr>
              <w:t>30 kg</w:t>
            </w:r>
          </w:p>
        </w:tc>
        <w:tc>
          <w:tcPr>
            <w:tcW w:w="1134" w:type="dxa"/>
            <w:shd w:val="clear" w:color="auto" w:fill="FFFFFF"/>
          </w:tcPr>
          <w:p w14:paraId="78AECBDA" w14:textId="77777777" w:rsidR="00C97FA8" w:rsidRPr="00C42384" w:rsidRDefault="00C97FA8" w:rsidP="00C42384">
            <w:pPr>
              <w:pStyle w:val="REG-P0"/>
              <w:spacing w:before="60" w:after="60"/>
              <w:ind w:left="57" w:right="57"/>
              <w:jc w:val="center"/>
              <w:rPr>
                <w:sz w:val="18"/>
              </w:rPr>
            </w:pPr>
            <w:r w:rsidRPr="00C42384">
              <w:rPr>
                <w:sz w:val="18"/>
              </w:rPr>
              <w:t>25 kg</w:t>
            </w:r>
          </w:p>
        </w:tc>
      </w:tr>
      <w:tr w:rsidR="004D33E0" w:rsidRPr="00C42384" w14:paraId="4FE5B4EB" w14:textId="77777777" w:rsidTr="00183242">
        <w:trPr>
          <w:gridBefore w:val="1"/>
          <w:wBefore w:w="7" w:type="dxa"/>
          <w:trHeight w:val="284"/>
          <w:jc w:val="center"/>
        </w:trPr>
        <w:tc>
          <w:tcPr>
            <w:tcW w:w="3035" w:type="dxa"/>
            <w:shd w:val="clear" w:color="auto" w:fill="FFFFFF"/>
          </w:tcPr>
          <w:p w14:paraId="03B3227F" w14:textId="77777777" w:rsidR="00C97FA8" w:rsidRPr="00C42384" w:rsidRDefault="00C97FA8" w:rsidP="00C42384">
            <w:pPr>
              <w:pStyle w:val="REG-P0"/>
              <w:spacing w:before="60" w:after="60"/>
              <w:ind w:left="284" w:right="57" w:hanging="284"/>
              <w:rPr>
                <w:sz w:val="18"/>
              </w:rPr>
            </w:pPr>
            <w:r w:rsidRPr="00C42384">
              <w:rPr>
                <w:rStyle w:val="DeltaViewInsertion"/>
                <w:rFonts w:eastAsia="MS Mincho"/>
                <w:color w:val="auto"/>
                <w:sz w:val="18"/>
                <w:szCs w:val="20"/>
                <w:highlight w:val="white"/>
                <w:u w:val="none"/>
              </w:rPr>
              <w:t>Class 3, Division 1, propellants</w:t>
            </w:r>
          </w:p>
        </w:tc>
        <w:tc>
          <w:tcPr>
            <w:tcW w:w="3195" w:type="dxa"/>
            <w:shd w:val="clear" w:color="auto" w:fill="FFFFFF"/>
          </w:tcPr>
          <w:p w14:paraId="0A3F11A5" w14:textId="77777777" w:rsidR="00C97FA8" w:rsidRPr="00C42384" w:rsidRDefault="00C97FA8" w:rsidP="004D33E0">
            <w:pPr>
              <w:pStyle w:val="REG-P0"/>
              <w:tabs>
                <w:tab w:val="clear" w:pos="567"/>
                <w:tab w:val="right" w:leader="dot" w:pos="2948"/>
              </w:tabs>
              <w:spacing w:before="60" w:after="60"/>
              <w:ind w:left="341" w:right="57" w:hanging="284"/>
              <w:rPr>
                <w:sz w:val="18"/>
              </w:rPr>
            </w:pPr>
            <w:r w:rsidRPr="00C42384">
              <w:rPr>
                <w:sz w:val="18"/>
              </w:rPr>
              <w:t>As for class 1</w:t>
            </w:r>
            <w:r w:rsidR="004D33E0">
              <w:rPr>
                <w:sz w:val="18"/>
              </w:rPr>
              <w:t xml:space="preserve"> </w:t>
            </w:r>
            <w:r w:rsidR="004D33E0">
              <w:rPr>
                <w:sz w:val="18"/>
              </w:rPr>
              <w:tab/>
            </w:r>
          </w:p>
        </w:tc>
        <w:tc>
          <w:tcPr>
            <w:tcW w:w="1134" w:type="dxa"/>
            <w:shd w:val="clear" w:color="auto" w:fill="FFFFFF"/>
          </w:tcPr>
          <w:p w14:paraId="3094A090" w14:textId="77777777" w:rsidR="00C97FA8" w:rsidRPr="00C42384" w:rsidRDefault="00C97FA8" w:rsidP="00C42384">
            <w:pPr>
              <w:pStyle w:val="REG-P0"/>
              <w:spacing w:before="60" w:after="60"/>
              <w:ind w:left="57" w:right="57"/>
              <w:jc w:val="center"/>
              <w:rPr>
                <w:sz w:val="18"/>
              </w:rPr>
            </w:pPr>
            <w:r w:rsidRPr="00C42384">
              <w:rPr>
                <w:sz w:val="18"/>
              </w:rPr>
              <w:t>60 kg</w:t>
            </w:r>
          </w:p>
        </w:tc>
        <w:tc>
          <w:tcPr>
            <w:tcW w:w="1134" w:type="dxa"/>
            <w:shd w:val="clear" w:color="auto" w:fill="FFFFFF"/>
          </w:tcPr>
          <w:p w14:paraId="50E081F0" w14:textId="77777777" w:rsidR="00C97FA8" w:rsidRPr="00C42384" w:rsidRDefault="00C97FA8" w:rsidP="00C42384">
            <w:pPr>
              <w:pStyle w:val="REG-P0"/>
              <w:spacing w:before="60" w:after="60"/>
              <w:ind w:left="57" w:right="57"/>
              <w:jc w:val="center"/>
              <w:rPr>
                <w:sz w:val="18"/>
              </w:rPr>
            </w:pPr>
            <w:r w:rsidRPr="00C42384">
              <w:rPr>
                <w:sz w:val="18"/>
              </w:rPr>
              <w:t>50 kg</w:t>
            </w:r>
          </w:p>
        </w:tc>
      </w:tr>
      <w:tr w:rsidR="004D33E0" w:rsidRPr="00C42384" w14:paraId="154D40E1" w14:textId="77777777" w:rsidTr="00183242">
        <w:trPr>
          <w:gridBefore w:val="1"/>
          <w:wBefore w:w="7" w:type="dxa"/>
          <w:trHeight w:val="497"/>
          <w:jc w:val="center"/>
        </w:trPr>
        <w:tc>
          <w:tcPr>
            <w:tcW w:w="3035" w:type="dxa"/>
            <w:shd w:val="clear" w:color="auto" w:fill="FFFFFF"/>
          </w:tcPr>
          <w:p w14:paraId="3A5A8851" w14:textId="77777777" w:rsidR="00C97FA8" w:rsidRPr="00C42384" w:rsidRDefault="00C97FA8" w:rsidP="00C42384">
            <w:pPr>
              <w:pStyle w:val="REG-P0"/>
              <w:spacing w:before="60" w:after="60"/>
              <w:ind w:left="284" w:right="57" w:hanging="284"/>
              <w:rPr>
                <w:sz w:val="18"/>
              </w:rPr>
            </w:pPr>
            <w:r w:rsidRPr="00C42384">
              <w:rPr>
                <w:rStyle w:val="DeltaViewInsertion"/>
                <w:rFonts w:eastAsia="MS Mincho"/>
                <w:color w:val="auto"/>
                <w:sz w:val="18"/>
                <w:szCs w:val="20"/>
                <w:highlight w:val="white"/>
                <w:u w:val="none"/>
              </w:rPr>
              <w:t>Class 3, Division 1, nitroglycerine</w:t>
            </w:r>
          </w:p>
        </w:tc>
        <w:tc>
          <w:tcPr>
            <w:tcW w:w="3195" w:type="dxa"/>
            <w:shd w:val="clear" w:color="auto" w:fill="FFFFFF"/>
          </w:tcPr>
          <w:p w14:paraId="3E2C6950" w14:textId="77777777" w:rsidR="00C97FA8" w:rsidRPr="00C42384" w:rsidRDefault="00C97FA8" w:rsidP="000008AC">
            <w:pPr>
              <w:pStyle w:val="REG-P0"/>
              <w:spacing w:before="60" w:after="60"/>
              <w:ind w:left="227" w:right="57" w:hanging="170"/>
              <w:rPr>
                <w:sz w:val="18"/>
              </w:rPr>
            </w:pPr>
            <w:r w:rsidRPr="00C42384">
              <w:rPr>
                <w:sz w:val="18"/>
              </w:rPr>
              <w:t>Shall be packed in accordance with conditions set forth in a special authority</w:t>
            </w:r>
          </w:p>
        </w:tc>
        <w:tc>
          <w:tcPr>
            <w:tcW w:w="1134" w:type="dxa"/>
            <w:shd w:val="clear" w:color="auto" w:fill="FFFFFF"/>
          </w:tcPr>
          <w:p w14:paraId="48D0EC64" w14:textId="77777777" w:rsidR="00C97FA8" w:rsidRPr="00C42384" w:rsidRDefault="00351885" w:rsidP="00C42384">
            <w:pPr>
              <w:pStyle w:val="REG-P0"/>
              <w:spacing w:before="60" w:after="60"/>
              <w:ind w:left="57" w:right="57"/>
              <w:jc w:val="center"/>
              <w:rPr>
                <w:sz w:val="18"/>
              </w:rPr>
            </w:pPr>
            <w:r>
              <w:rPr>
                <w:b/>
                <w:bCs/>
                <w:sz w:val="18"/>
              </w:rPr>
              <w:t xml:space="preserve"> - </w:t>
            </w:r>
          </w:p>
        </w:tc>
        <w:tc>
          <w:tcPr>
            <w:tcW w:w="1134" w:type="dxa"/>
            <w:shd w:val="clear" w:color="auto" w:fill="FFFFFF"/>
          </w:tcPr>
          <w:p w14:paraId="1209995D" w14:textId="77777777" w:rsidR="00C97FA8" w:rsidRPr="00C42384" w:rsidRDefault="00351885" w:rsidP="00C42384">
            <w:pPr>
              <w:pStyle w:val="REG-P0"/>
              <w:spacing w:before="60" w:after="60"/>
              <w:ind w:left="57" w:right="57"/>
              <w:jc w:val="center"/>
              <w:rPr>
                <w:sz w:val="18"/>
              </w:rPr>
            </w:pPr>
            <w:r>
              <w:rPr>
                <w:b/>
                <w:bCs/>
                <w:sz w:val="18"/>
              </w:rPr>
              <w:t xml:space="preserve"> - </w:t>
            </w:r>
          </w:p>
        </w:tc>
      </w:tr>
      <w:tr w:rsidR="004D33E0" w:rsidRPr="00C42384" w14:paraId="11A44D47" w14:textId="77777777" w:rsidTr="00183242">
        <w:trPr>
          <w:gridBefore w:val="1"/>
          <w:wBefore w:w="7" w:type="dxa"/>
          <w:trHeight w:val="276"/>
          <w:jc w:val="center"/>
        </w:trPr>
        <w:tc>
          <w:tcPr>
            <w:tcW w:w="3035" w:type="dxa"/>
            <w:tcBorders>
              <w:bottom w:val="nil"/>
            </w:tcBorders>
            <w:shd w:val="clear" w:color="auto" w:fill="FFFFFF"/>
          </w:tcPr>
          <w:p w14:paraId="4FBEC523" w14:textId="77777777" w:rsidR="004D33E0" w:rsidRPr="00C42384" w:rsidRDefault="004D33E0" w:rsidP="004D33E0">
            <w:pPr>
              <w:pStyle w:val="REG-P0"/>
              <w:spacing w:before="60"/>
              <w:ind w:left="284" w:right="57" w:hanging="284"/>
              <w:rPr>
                <w:sz w:val="18"/>
              </w:rPr>
            </w:pPr>
            <w:r w:rsidRPr="00C42384">
              <w:rPr>
                <w:sz w:val="18"/>
              </w:rPr>
              <w:t>Class 3, Division 2, other than</w:t>
            </w:r>
            <w:r w:rsidR="00351885">
              <w:rPr>
                <w:sz w:val="18"/>
              </w:rPr>
              <w:t xml:space="preserve"> - </w:t>
            </w:r>
          </w:p>
        </w:tc>
        <w:tc>
          <w:tcPr>
            <w:tcW w:w="3195" w:type="dxa"/>
            <w:tcBorders>
              <w:bottom w:val="nil"/>
            </w:tcBorders>
            <w:shd w:val="clear" w:color="auto" w:fill="FFFFFF"/>
          </w:tcPr>
          <w:p w14:paraId="649DC1E7" w14:textId="77777777" w:rsidR="004D33E0" w:rsidRPr="00C42384" w:rsidRDefault="004D33E0" w:rsidP="004D33E0">
            <w:pPr>
              <w:pStyle w:val="REG-P0"/>
              <w:tabs>
                <w:tab w:val="clear" w:pos="567"/>
                <w:tab w:val="right" w:leader="dot" w:pos="2948"/>
              </w:tabs>
              <w:spacing w:before="60" w:after="60"/>
              <w:ind w:left="341" w:right="57" w:hanging="284"/>
              <w:rPr>
                <w:sz w:val="18"/>
              </w:rPr>
            </w:pPr>
          </w:p>
        </w:tc>
        <w:tc>
          <w:tcPr>
            <w:tcW w:w="1134" w:type="dxa"/>
            <w:vMerge w:val="restart"/>
            <w:shd w:val="clear" w:color="auto" w:fill="FFFFFF"/>
            <w:vAlign w:val="center"/>
          </w:tcPr>
          <w:p w14:paraId="366937D8" w14:textId="77777777" w:rsidR="006C48BA" w:rsidRDefault="006C48BA" w:rsidP="004D33E0">
            <w:pPr>
              <w:pStyle w:val="REG-P0"/>
              <w:spacing w:before="60" w:after="60"/>
              <w:ind w:left="57" w:right="57"/>
              <w:jc w:val="center"/>
              <w:rPr>
                <w:sz w:val="18"/>
              </w:rPr>
            </w:pPr>
          </w:p>
          <w:p w14:paraId="2112C39B" w14:textId="77777777" w:rsidR="006C48BA" w:rsidRDefault="006C48BA" w:rsidP="004D33E0">
            <w:pPr>
              <w:pStyle w:val="REG-P0"/>
              <w:spacing w:before="60" w:after="60"/>
              <w:ind w:left="57" w:right="57"/>
              <w:jc w:val="center"/>
              <w:rPr>
                <w:sz w:val="18"/>
              </w:rPr>
            </w:pPr>
          </w:p>
          <w:p w14:paraId="1C545678" w14:textId="77777777" w:rsidR="006C48BA" w:rsidRDefault="006C48BA" w:rsidP="008714F4">
            <w:pPr>
              <w:pStyle w:val="REG-P0"/>
              <w:spacing w:before="60"/>
              <w:ind w:left="57" w:right="57"/>
              <w:jc w:val="center"/>
              <w:rPr>
                <w:sz w:val="18"/>
              </w:rPr>
            </w:pPr>
          </w:p>
          <w:p w14:paraId="1324B43B" w14:textId="67E6CD06" w:rsidR="004D33E0" w:rsidRPr="00C42384" w:rsidRDefault="004D33E0" w:rsidP="008714F4">
            <w:pPr>
              <w:pStyle w:val="REG-P0"/>
              <w:ind w:left="57" w:right="57"/>
              <w:jc w:val="center"/>
              <w:rPr>
                <w:sz w:val="18"/>
              </w:rPr>
            </w:pPr>
            <w:r w:rsidRPr="00C42384">
              <w:rPr>
                <w:sz w:val="18"/>
              </w:rPr>
              <w:t>30 kg</w:t>
            </w:r>
          </w:p>
        </w:tc>
        <w:tc>
          <w:tcPr>
            <w:tcW w:w="1134" w:type="dxa"/>
            <w:vMerge w:val="restart"/>
            <w:shd w:val="clear" w:color="auto" w:fill="FFFFFF"/>
            <w:vAlign w:val="center"/>
          </w:tcPr>
          <w:p w14:paraId="2FE191D5" w14:textId="77777777" w:rsidR="006C48BA" w:rsidRDefault="006C48BA" w:rsidP="004D33E0">
            <w:pPr>
              <w:pStyle w:val="REG-P0"/>
              <w:spacing w:before="60" w:after="60"/>
              <w:ind w:left="57" w:right="57"/>
              <w:jc w:val="center"/>
              <w:rPr>
                <w:sz w:val="18"/>
              </w:rPr>
            </w:pPr>
          </w:p>
          <w:p w14:paraId="6C127ECB" w14:textId="77777777" w:rsidR="006C48BA" w:rsidRDefault="006C48BA" w:rsidP="004D33E0">
            <w:pPr>
              <w:pStyle w:val="REG-P0"/>
              <w:spacing w:before="60" w:after="60"/>
              <w:ind w:left="57" w:right="57"/>
              <w:jc w:val="center"/>
              <w:rPr>
                <w:sz w:val="18"/>
              </w:rPr>
            </w:pPr>
          </w:p>
          <w:p w14:paraId="6CD4A682" w14:textId="77777777" w:rsidR="006C48BA" w:rsidRDefault="006C48BA" w:rsidP="008714F4">
            <w:pPr>
              <w:pStyle w:val="REG-P0"/>
              <w:spacing w:before="60"/>
              <w:ind w:left="57" w:right="57"/>
              <w:jc w:val="center"/>
              <w:rPr>
                <w:sz w:val="18"/>
              </w:rPr>
            </w:pPr>
          </w:p>
          <w:p w14:paraId="0222F1D6" w14:textId="1C9720DE" w:rsidR="004D33E0" w:rsidRPr="00C42384" w:rsidRDefault="004D33E0" w:rsidP="008714F4">
            <w:pPr>
              <w:pStyle w:val="REG-P0"/>
              <w:ind w:left="57" w:right="57"/>
              <w:jc w:val="center"/>
              <w:rPr>
                <w:sz w:val="18"/>
              </w:rPr>
            </w:pPr>
            <w:r w:rsidRPr="00C42384">
              <w:rPr>
                <w:sz w:val="18"/>
              </w:rPr>
              <w:t>25 kg</w:t>
            </w:r>
          </w:p>
        </w:tc>
      </w:tr>
      <w:tr w:rsidR="00F5213E" w:rsidRPr="00C42384" w14:paraId="43143847" w14:textId="77777777" w:rsidTr="00F5213E">
        <w:trPr>
          <w:gridBefore w:val="1"/>
          <w:wBefore w:w="7" w:type="dxa"/>
          <w:trHeight w:val="1126"/>
          <w:jc w:val="center"/>
        </w:trPr>
        <w:tc>
          <w:tcPr>
            <w:tcW w:w="3035" w:type="dxa"/>
            <w:tcBorders>
              <w:top w:val="nil"/>
            </w:tcBorders>
            <w:shd w:val="clear" w:color="auto" w:fill="FFFFFF"/>
          </w:tcPr>
          <w:p w14:paraId="1D0B2F45" w14:textId="77777777" w:rsidR="00F5213E" w:rsidRPr="00C42384" w:rsidRDefault="00F5213E" w:rsidP="00F5213E">
            <w:pPr>
              <w:pStyle w:val="REG-P0"/>
              <w:tabs>
                <w:tab w:val="right" w:pos="274"/>
              </w:tabs>
              <w:ind w:left="341" w:right="57" w:hanging="284"/>
              <w:rPr>
                <w:sz w:val="18"/>
              </w:rPr>
            </w:pPr>
            <w:r>
              <w:rPr>
                <w:smallCaps/>
                <w:sz w:val="18"/>
                <w:lang w:val="en-ZA" w:eastAsia="en-ZA"/>
              </w:rPr>
              <mc:AlternateContent>
                <mc:Choice Requires="wps">
                  <w:drawing>
                    <wp:anchor distT="0" distB="0" distL="114300" distR="114300" simplePos="0" relativeHeight="251660800" behindDoc="0" locked="0" layoutInCell="1" allowOverlap="1" wp14:anchorId="390D442A" wp14:editId="7E2A1CB0">
                      <wp:simplePos x="0" y="0"/>
                      <wp:positionH relativeFrom="column">
                        <wp:posOffset>1920875</wp:posOffset>
                      </wp:positionH>
                      <wp:positionV relativeFrom="paragraph">
                        <wp:posOffset>1905</wp:posOffset>
                      </wp:positionV>
                      <wp:extent cx="120650" cy="711200"/>
                      <wp:effectExtent l="0" t="0" r="12700" b="12700"/>
                      <wp:wrapNone/>
                      <wp:docPr id="14" name="Right Brac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 cy="711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C551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style="position:absolute;margin-left:151.25pt;margin-top:.15pt;width:9.5pt;height: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n4XggIAADEFAAAOAAAAZHJzL2Uyb0RvYy54bWysVNuO2yAQfa/Uf0C8J76sk91YcVbbOKkq&#10;bdtVt/0AAjimxeACibNb9d87YCdNui9VVR4wMOPDnJkzzG8PjUR7bqzQqsDJOMaIK6qZUNsCf/m8&#10;Ht1gZB1RjEiteIGfuMW3i9ev5l2b81TXWjJuEIAom3dtgWvn2jyKLK15Q+xYt1yBsdKmIQ62Zhsx&#10;QzpAb2SUxvE06rRhrdGUWwunZW/Ei4BfVZy6j1VluUOywBCbC7MJ88bP0WJO8q0hbS3oEAb5hyga&#10;IhRceoIqiSNoZ8QLqEZQo62u3JjqJtJVJSgPHIBNEv/B5rEmLQ9cIDm2PaXJ/j9Y+mH/YJBgULsM&#10;I0UaqNEnsa0demMI5QhOIUVda3PwfGwfjCdp23tNv1kwRBcWv7Hggzbde80AieycDmk5VKbxfwJh&#10;dAjZfzplnx8conCYpPF0AjWiYLpOYBeqE5H8+HNrrHvLdYP8osDGhxmiDFeQ/b11oQRs4EHY1wSj&#10;qpFQ0T2R6MqPoeJnPum5zySG4X3g3gERVsebPbzSayFl0I1UqCvwbJJOQgRWS8G8MeTIbDdLaRBc&#10;DEzDGGAv3IzeKRbAak7Yalg7ImS/hsul8niQpYGfz1eQ1o9ZPFvdrG6yUZZOV6MsLsvR3XqZjabr&#10;5HpSXpXLZZn89KElWV4Lxrjy0R1lnmR/J6Oh4XqBnoR+wcKek12H8ZJsdBlGSDFwOX4Du6AnL6Fe&#10;cxvNnkBORvd9C+8MLGptnjHqoGcLbL/viOEYyXcKmmKWZJlv8rDJJtcpbMy5ZXNuIYoCVIEdRv1y&#10;6fqHYdcGaYEiQ1mVvgMZV8Id9d5HNYgf+jIwGN4Q3/jn++D1+6Vb/AIAAP//AwBQSwMEFAAGAAgA&#10;AAAhABQ7cTXbAAAACAEAAA8AAABkcnMvZG93bnJldi54bWxMj0FLxDAQhe+C/yGM4EXctKkrUpsu&#10;suJNkK7Fc7YZm2IzKU26W/+940lv83gfb96rdqsfxQnnOATSkG8yEEhdsAP1Gtr3l9sHEDEZsmYM&#10;hBq+McKuvryoTGnDmRo8HVIvOIRiaTS4lKZSytg59CZuwoTE3meYvUks517a2Zw53I9SZdm99GYg&#10;/uDMhHuH3ddh8RreXpsP1bt90WbquWnV3eK2643W11fr0yOIhGv6g+G3PleHmjsdw0I2ilFDkakt&#10;o3yAYLtQOcsjc7kqQNaV/D+g/gEAAP//AwBQSwECLQAUAAYACAAAACEAtoM4kv4AAADhAQAAEwAA&#10;AAAAAAAAAAAAAAAAAAAAW0NvbnRlbnRfVHlwZXNdLnhtbFBLAQItABQABgAIAAAAIQA4/SH/1gAA&#10;AJQBAAALAAAAAAAAAAAAAAAAAC8BAABfcmVscy8ucmVsc1BLAQItABQABgAIAAAAIQC6qn4XggIA&#10;ADEFAAAOAAAAAAAAAAAAAAAAAC4CAABkcnMvZTJvRG9jLnhtbFBLAQItABQABgAIAAAAIQAUO3E1&#10;2wAAAAgBAAAPAAAAAAAAAAAAAAAAANwEAABkcnMvZG93bnJldi54bWxQSwUGAAAAAAQABADzAAAA&#10;5AUAAAAA&#10;" adj="1221"/>
                  </w:pict>
                </mc:Fallback>
              </mc:AlternateContent>
            </w:r>
            <w:r>
              <w:rPr>
                <w:sz w:val="18"/>
              </w:rPr>
              <w:tab/>
            </w:r>
            <w:r w:rsidRPr="00C42384">
              <w:rPr>
                <w:sz w:val="18"/>
              </w:rPr>
              <w:t>(a)</w:t>
            </w:r>
            <w:r w:rsidRPr="00C42384">
              <w:rPr>
                <w:sz w:val="18"/>
              </w:rPr>
              <w:tab/>
              <w:t>Nitrocellulose</w:t>
            </w:r>
          </w:p>
          <w:p w14:paraId="51213A2A" w14:textId="77777777" w:rsidR="00F5213E" w:rsidRPr="00C42384" w:rsidRDefault="00F5213E" w:rsidP="00F5213E">
            <w:pPr>
              <w:pStyle w:val="REG-P0"/>
              <w:tabs>
                <w:tab w:val="right" w:pos="274"/>
                <w:tab w:val="right" w:leader="dot" w:pos="2892"/>
              </w:tabs>
              <w:ind w:left="341" w:right="57" w:hanging="284"/>
              <w:rPr>
                <w:sz w:val="18"/>
              </w:rPr>
            </w:pPr>
            <w:r>
              <w:rPr>
                <w:sz w:val="18"/>
              </w:rPr>
              <w:tab/>
            </w:r>
            <w:r w:rsidRPr="00C42384">
              <w:rPr>
                <w:sz w:val="18"/>
              </w:rPr>
              <w:t>(b)</w:t>
            </w:r>
            <w:r w:rsidRPr="00C42384">
              <w:rPr>
                <w:sz w:val="18"/>
              </w:rPr>
              <w:tab/>
              <w:t>cyclotrirnethylenetrinitramine (R.D.X.)</w:t>
            </w:r>
            <w:r>
              <w:rPr>
                <w:sz w:val="18"/>
              </w:rPr>
              <w:t xml:space="preserve"> </w:t>
            </w:r>
            <w:r>
              <w:rPr>
                <w:sz w:val="18"/>
              </w:rPr>
              <w:tab/>
            </w:r>
          </w:p>
          <w:p w14:paraId="02C13DC5" w14:textId="77777777" w:rsidR="00F5213E" w:rsidRPr="00C42384" w:rsidRDefault="00F5213E" w:rsidP="00F5213E">
            <w:pPr>
              <w:pStyle w:val="REG-P0"/>
              <w:tabs>
                <w:tab w:val="right" w:pos="274"/>
                <w:tab w:val="right" w:leader="dot" w:pos="2892"/>
              </w:tabs>
              <w:ind w:left="341" w:right="57" w:hanging="284"/>
              <w:rPr>
                <w:sz w:val="18"/>
              </w:rPr>
            </w:pPr>
            <w:r>
              <w:rPr>
                <w:sz w:val="18"/>
              </w:rPr>
              <w:tab/>
            </w:r>
            <w:r w:rsidRPr="00C42384">
              <w:rPr>
                <w:sz w:val="18"/>
              </w:rPr>
              <w:t>(c)</w:t>
            </w:r>
            <w:r w:rsidRPr="00C42384">
              <w:rPr>
                <w:sz w:val="18"/>
              </w:rPr>
              <w:tab/>
              <w:t>pentaerythritoitetranitrate (P.E.T.N.)</w:t>
            </w:r>
            <w:r>
              <w:rPr>
                <w:sz w:val="18"/>
              </w:rPr>
              <w:t xml:space="preserve"> </w:t>
            </w:r>
          </w:p>
          <w:p w14:paraId="6735488D" w14:textId="4A6B603E" w:rsidR="00F5213E" w:rsidRPr="00C42384" w:rsidRDefault="00F5213E" w:rsidP="00F5213E">
            <w:pPr>
              <w:pStyle w:val="REG-P0"/>
              <w:tabs>
                <w:tab w:val="right" w:pos="274"/>
                <w:tab w:val="right" w:leader="dot" w:pos="2892"/>
              </w:tabs>
              <w:ind w:left="341" w:right="57" w:hanging="284"/>
              <w:rPr>
                <w:sz w:val="18"/>
              </w:rPr>
            </w:pPr>
            <w:r>
              <w:rPr>
                <w:sz w:val="18"/>
              </w:rPr>
              <w:tab/>
            </w:r>
            <w:r w:rsidRPr="00C42384">
              <w:rPr>
                <w:sz w:val="18"/>
              </w:rPr>
              <w:t>(d)</w:t>
            </w:r>
            <w:r w:rsidRPr="00C42384">
              <w:rPr>
                <w:sz w:val="18"/>
              </w:rPr>
              <w:tab/>
              <w:t>nitroresorcinol (styphnic acid)</w:t>
            </w:r>
            <w:r>
              <w:rPr>
                <w:sz w:val="18"/>
              </w:rPr>
              <w:t xml:space="preserve"> </w:t>
            </w:r>
            <w:r>
              <w:rPr>
                <w:sz w:val="18"/>
              </w:rPr>
              <w:tab/>
            </w:r>
          </w:p>
        </w:tc>
        <w:tc>
          <w:tcPr>
            <w:tcW w:w="3195" w:type="dxa"/>
            <w:tcBorders>
              <w:top w:val="nil"/>
            </w:tcBorders>
            <w:shd w:val="clear" w:color="auto" w:fill="FFFFFF"/>
            <w:vAlign w:val="center"/>
          </w:tcPr>
          <w:p w14:paraId="022D3D11" w14:textId="77777777" w:rsidR="00F5213E" w:rsidRPr="00C42384" w:rsidRDefault="00F5213E" w:rsidP="00F5213E">
            <w:pPr>
              <w:pStyle w:val="REG-P0"/>
              <w:tabs>
                <w:tab w:val="right" w:leader="dot" w:pos="2948"/>
              </w:tabs>
              <w:ind w:left="511" w:right="57" w:hanging="284"/>
              <w:jc w:val="left"/>
              <w:rPr>
                <w:smallCaps/>
                <w:sz w:val="18"/>
              </w:rPr>
            </w:pPr>
            <w:r>
              <w:rPr>
                <w:smallCaps/>
                <w:sz w:val="18"/>
              </w:rPr>
              <w:t>A</w:t>
            </w:r>
            <w:r w:rsidRPr="004D33E0">
              <w:rPr>
                <w:sz w:val="18"/>
              </w:rPr>
              <w:t>s</w:t>
            </w:r>
            <w:r w:rsidRPr="00C42384">
              <w:rPr>
                <w:smallCaps/>
                <w:sz w:val="18"/>
              </w:rPr>
              <w:t xml:space="preserve"> </w:t>
            </w:r>
            <w:r w:rsidRPr="00C42384">
              <w:rPr>
                <w:sz w:val="18"/>
              </w:rPr>
              <w:t>for Class 1</w:t>
            </w:r>
            <w:r>
              <w:rPr>
                <w:sz w:val="18"/>
              </w:rPr>
              <w:tab/>
            </w:r>
          </w:p>
        </w:tc>
        <w:tc>
          <w:tcPr>
            <w:tcW w:w="1134" w:type="dxa"/>
            <w:vMerge/>
            <w:shd w:val="clear" w:color="auto" w:fill="FFFFFF"/>
          </w:tcPr>
          <w:p w14:paraId="1C8C619C" w14:textId="77777777" w:rsidR="00F5213E" w:rsidRPr="00C42384" w:rsidRDefault="00F5213E" w:rsidP="00C42384">
            <w:pPr>
              <w:pStyle w:val="REG-P0"/>
              <w:spacing w:before="60" w:after="60"/>
              <w:ind w:left="57" w:right="57"/>
              <w:jc w:val="center"/>
              <w:rPr>
                <w:sz w:val="18"/>
              </w:rPr>
            </w:pPr>
          </w:p>
        </w:tc>
        <w:tc>
          <w:tcPr>
            <w:tcW w:w="1134" w:type="dxa"/>
            <w:vMerge/>
            <w:shd w:val="clear" w:color="auto" w:fill="FFFFFF"/>
          </w:tcPr>
          <w:p w14:paraId="50896C80" w14:textId="77777777" w:rsidR="00F5213E" w:rsidRPr="00C42384" w:rsidRDefault="00F5213E" w:rsidP="00C42384">
            <w:pPr>
              <w:pStyle w:val="REG-P0"/>
              <w:spacing w:before="60" w:after="60"/>
              <w:ind w:left="57" w:right="57"/>
              <w:jc w:val="center"/>
              <w:rPr>
                <w:sz w:val="18"/>
              </w:rPr>
            </w:pPr>
          </w:p>
        </w:tc>
      </w:tr>
      <w:tr w:rsidR="00C42384" w:rsidRPr="00C42384" w14:paraId="4367DF4A" w14:textId="77777777" w:rsidTr="00183242">
        <w:trPr>
          <w:trHeight w:val="1469"/>
          <w:jc w:val="center"/>
        </w:trPr>
        <w:tc>
          <w:tcPr>
            <w:tcW w:w="3042" w:type="dxa"/>
            <w:gridSpan w:val="2"/>
            <w:shd w:val="clear" w:color="auto" w:fill="FFFFFF"/>
          </w:tcPr>
          <w:p w14:paraId="4AEFA7D1" w14:textId="77777777" w:rsidR="00C97FA8" w:rsidRPr="00C42384" w:rsidRDefault="00C97FA8" w:rsidP="004D33E0">
            <w:pPr>
              <w:pStyle w:val="REG-P0"/>
              <w:tabs>
                <w:tab w:val="clear" w:pos="567"/>
                <w:tab w:val="right" w:leader="dot" w:pos="2892"/>
              </w:tabs>
              <w:spacing w:before="60" w:after="60"/>
              <w:ind w:left="284" w:right="57" w:hanging="284"/>
              <w:rPr>
                <w:sz w:val="18"/>
              </w:rPr>
            </w:pPr>
            <w:r w:rsidRPr="00C42384">
              <w:rPr>
                <w:sz w:val="18"/>
              </w:rPr>
              <w:t>Class 3, Division 2, nitrocellulose</w:t>
            </w:r>
            <w:r w:rsidR="004D33E0">
              <w:rPr>
                <w:sz w:val="18"/>
              </w:rPr>
              <w:t xml:space="preserve"> </w:t>
            </w:r>
            <w:r w:rsidR="004D33E0">
              <w:rPr>
                <w:sz w:val="18"/>
              </w:rPr>
              <w:tab/>
            </w:r>
          </w:p>
        </w:tc>
        <w:tc>
          <w:tcPr>
            <w:tcW w:w="3195" w:type="dxa"/>
            <w:shd w:val="clear" w:color="auto" w:fill="FFFFFF"/>
          </w:tcPr>
          <w:p w14:paraId="6705E347" w14:textId="77777777" w:rsidR="00C97FA8" w:rsidRPr="00F5213E" w:rsidRDefault="00C97FA8" w:rsidP="000008AC">
            <w:pPr>
              <w:pStyle w:val="REG-P0"/>
              <w:spacing w:before="60" w:after="60"/>
              <w:ind w:left="227" w:right="57" w:hanging="170"/>
              <w:rPr>
                <w:spacing w:val="-2"/>
                <w:sz w:val="18"/>
              </w:rPr>
            </w:pPr>
            <w:r w:rsidRPr="00F5213E">
              <w:rPr>
                <w:spacing w:val="-2"/>
                <w:sz w:val="18"/>
              </w:rPr>
              <w:t xml:space="preserve">In an inner as well as an outer package, the explosive being so wetted with water or </w:t>
            </w:r>
            <w:r w:rsidRPr="00F5213E">
              <w:rPr>
                <w:sz w:val="18"/>
              </w:rPr>
              <w:t>alcohol that there is not less than 1</w:t>
            </w:r>
            <w:r w:rsidRPr="00F5213E">
              <w:rPr>
                <w:spacing w:val="-4"/>
                <w:sz w:val="18"/>
              </w:rPr>
              <w:t xml:space="preserve"> kilogram water to 4 kilograms dry material or 1 kilogram alcohol to 3 kilograms</w:t>
            </w:r>
            <w:r w:rsidRPr="00F5213E">
              <w:rPr>
                <w:spacing w:val="-2"/>
                <w:sz w:val="18"/>
              </w:rPr>
              <w:t xml:space="preserve"> dry </w:t>
            </w:r>
            <w:r w:rsidRPr="00F5213E">
              <w:rPr>
                <w:sz w:val="18"/>
              </w:rPr>
              <w:t>material, the inner or outer packages being of such a nature and so closed as to prevent any material loss of water or alcohol during conveyance</w:t>
            </w:r>
          </w:p>
        </w:tc>
        <w:tc>
          <w:tcPr>
            <w:tcW w:w="1134" w:type="dxa"/>
            <w:shd w:val="clear" w:color="auto" w:fill="FFFFFF"/>
          </w:tcPr>
          <w:p w14:paraId="67ECF947" w14:textId="77777777" w:rsidR="00C97FA8" w:rsidRPr="00C42384" w:rsidRDefault="00C97FA8" w:rsidP="00C42384">
            <w:pPr>
              <w:pStyle w:val="REG-P0"/>
              <w:spacing w:before="60" w:after="60"/>
              <w:ind w:left="57" w:right="57"/>
              <w:jc w:val="center"/>
              <w:rPr>
                <w:sz w:val="18"/>
              </w:rPr>
            </w:pPr>
            <w:r w:rsidRPr="00C42384">
              <w:rPr>
                <w:sz w:val="18"/>
              </w:rPr>
              <w:t>250 kg</w:t>
            </w:r>
          </w:p>
        </w:tc>
        <w:tc>
          <w:tcPr>
            <w:tcW w:w="1134" w:type="dxa"/>
            <w:shd w:val="clear" w:color="auto" w:fill="FFFFFF"/>
          </w:tcPr>
          <w:p w14:paraId="0923F482" w14:textId="77777777" w:rsidR="00C97FA8" w:rsidRPr="00C42384" w:rsidRDefault="00351885" w:rsidP="00C42384">
            <w:pPr>
              <w:pStyle w:val="REG-P0"/>
              <w:spacing w:before="60" w:after="60"/>
              <w:ind w:left="57" w:right="57"/>
              <w:jc w:val="center"/>
              <w:rPr>
                <w:sz w:val="18"/>
              </w:rPr>
            </w:pPr>
            <w:r>
              <w:rPr>
                <w:b/>
                <w:bCs/>
                <w:sz w:val="18"/>
              </w:rPr>
              <w:t xml:space="preserve"> - </w:t>
            </w:r>
          </w:p>
        </w:tc>
      </w:tr>
      <w:tr w:rsidR="00C42384" w:rsidRPr="00C42384" w14:paraId="741F7618" w14:textId="77777777" w:rsidTr="00183242">
        <w:trPr>
          <w:trHeight w:val="961"/>
          <w:jc w:val="center"/>
        </w:trPr>
        <w:tc>
          <w:tcPr>
            <w:tcW w:w="3042" w:type="dxa"/>
            <w:gridSpan w:val="2"/>
            <w:shd w:val="clear" w:color="auto" w:fill="FFFFFF"/>
          </w:tcPr>
          <w:p w14:paraId="02EDFF57" w14:textId="37A464D2" w:rsidR="00C97FA8" w:rsidRPr="00C42384" w:rsidRDefault="00C97FA8" w:rsidP="000D26A1">
            <w:pPr>
              <w:pStyle w:val="REG-P0"/>
              <w:spacing w:before="60" w:after="60"/>
              <w:ind w:left="170" w:right="57" w:hanging="170"/>
              <w:jc w:val="left"/>
              <w:rPr>
                <w:sz w:val="18"/>
              </w:rPr>
            </w:pPr>
            <w:r w:rsidRPr="00C42384">
              <w:rPr>
                <w:sz w:val="18"/>
              </w:rPr>
              <w:t>Clas</w:t>
            </w:r>
            <w:r w:rsidR="005C4045">
              <w:rPr>
                <w:sz w:val="18"/>
              </w:rPr>
              <w:t xml:space="preserve">s 3, Division 2, </w:t>
            </w:r>
            <w:r w:rsidR="005C4045" w:rsidRPr="00B27E70">
              <w:rPr>
                <w:spacing w:val="-2"/>
                <w:sz w:val="18"/>
              </w:rPr>
              <w:t>cyclotrimethyle</w:t>
            </w:r>
            <w:r w:rsidRPr="00B27E70">
              <w:rPr>
                <w:spacing w:val="-2"/>
                <w:sz w:val="18"/>
              </w:rPr>
              <w:t xml:space="preserve">netrinitramine </w:t>
            </w:r>
            <w:r w:rsidR="005C0DAC" w:rsidRPr="00B27E70">
              <w:rPr>
                <w:spacing w:val="-2"/>
                <w:sz w:val="18"/>
              </w:rPr>
              <w:t>(R.D.X.) pent</w:t>
            </w:r>
            <w:r w:rsidR="005C4045" w:rsidRPr="00B27E70">
              <w:rPr>
                <w:spacing w:val="-2"/>
                <w:sz w:val="18"/>
              </w:rPr>
              <w:t>ae</w:t>
            </w:r>
            <w:r w:rsidR="002D00C0" w:rsidRPr="00B27E70">
              <w:rPr>
                <w:spacing w:val="-2"/>
                <w:sz w:val="18"/>
              </w:rPr>
              <w:t>rythritoltetranit</w:t>
            </w:r>
            <w:r w:rsidRPr="00B27E70">
              <w:rPr>
                <w:spacing w:val="-2"/>
                <w:sz w:val="18"/>
              </w:rPr>
              <w:t>rat</w:t>
            </w:r>
            <w:r w:rsidR="002D00C0" w:rsidRPr="00B27E70">
              <w:rPr>
                <w:spacing w:val="-2"/>
                <w:sz w:val="18"/>
              </w:rPr>
              <w:t>e</w:t>
            </w:r>
            <w:r w:rsidRPr="00B27E70">
              <w:rPr>
                <w:spacing w:val="-2"/>
                <w:sz w:val="18"/>
              </w:rPr>
              <w:t xml:space="preserve"> (P.E.T.N.) nitroresorcino</w:t>
            </w:r>
            <w:r w:rsidR="002D00C0" w:rsidRPr="00B27E70">
              <w:rPr>
                <w:spacing w:val="-2"/>
                <w:sz w:val="18"/>
              </w:rPr>
              <w:t>l (st</w:t>
            </w:r>
            <w:r w:rsidRPr="00B27E70">
              <w:rPr>
                <w:spacing w:val="-2"/>
                <w:sz w:val="18"/>
              </w:rPr>
              <w:t>yphnic acid)</w:t>
            </w:r>
          </w:p>
        </w:tc>
        <w:tc>
          <w:tcPr>
            <w:tcW w:w="3195" w:type="dxa"/>
            <w:shd w:val="clear" w:color="auto" w:fill="FFFFFF"/>
          </w:tcPr>
          <w:p w14:paraId="7F695DD4" w14:textId="77777777" w:rsidR="00C97FA8" w:rsidRPr="00C42384" w:rsidRDefault="00C97FA8" w:rsidP="000008AC">
            <w:pPr>
              <w:pStyle w:val="REG-P0"/>
              <w:spacing w:before="60" w:after="60"/>
              <w:ind w:left="227" w:right="57" w:hanging="170"/>
              <w:rPr>
                <w:sz w:val="18"/>
              </w:rPr>
            </w:pPr>
            <w:r w:rsidRPr="00C42384">
              <w:rPr>
                <w:sz w:val="18"/>
              </w:rPr>
              <w:t xml:space="preserve">In an inner as well as an outer package, the </w:t>
            </w:r>
            <w:r w:rsidRPr="00592173">
              <w:rPr>
                <w:spacing w:val="-2"/>
                <w:sz w:val="18"/>
              </w:rPr>
              <w:t>explosive being so wetted with water that</w:t>
            </w:r>
            <w:r w:rsidRPr="00C42384">
              <w:rPr>
                <w:sz w:val="18"/>
              </w:rPr>
              <w:t xml:space="preserve"> there is not less than 1 kilogram water to 3 kilograms dry material, the inner and outer packages being of such a nature and so closed as to prevent any material loss </w:t>
            </w:r>
            <w:r w:rsidRPr="007B72A7">
              <w:rPr>
                <w:iCs/>
                <w:sz w:val="18"/>
              </w:rPr>
              <w:t xml:space="preserve">of </w:t>
            </w:r>
            <w:r w:rsidRPr="00C42384">
              <w:rPr>
                <w:sz w:val="18"/>
              </w:rPr>
              <w:t>water</w:t>
            </w:r>
          </w:p>
        </w:tc>
        <w:tc>
          <w:tcPr>
            <w:tcW w:w="1134" w:type="dxa"/>
            <w:shd w:val="clear" w:color="auto" w:fill="FFFFFF"/>
          </w:tcPr>
          <w:p w14:paraId="08419B30" w14:textId="77777777" w:rsidR="00C97FA8" w:rsidRPr="00C42384" w:rsidRDefault="00C97FA8" w:rsidP="00C42384">
            <w:pPr>
              <w:pStyle w:val="REG-P0"/>
              <w:spacing w:before="60" w:after="60"/>
              <w:ind w:left="57" w:right="57"/>
              <w:jc w:val="center"/>
              <w:rPr>
                <w:sz w:val="18"/>
              </w:rPr>
            </w:pPr>
            <w:r w:rsidRPr="00C42384">
              <w:rPr>
                <w:sz w:val="18"/>
              </w:rPr>
              <w:t>30 kg</w:t>
            </w:r>
          </w:p>
        </w:tc>
        <w:tc>
          <w:tcPr>
            <w:tcW w:w="1134" w:type="dxa"/>
            <w:shd w:val="clear" w:color="auto" w:fill="FFFFFF"/>
          </w:tcPr>
          <w:p w14:paraId="57EB2CB8" w14:textId="77777777" w:rsidR="00C97FA8" w:rsidRPr="00C42384" w:rsidRDefault="00C97FA8" w:rsidP="00C42384">
            <w:pPr>
              <w:pStyle w:val="REG-P0"/>
              <w:spacing w:before="60" w:after="60"/>
              <w:ind w:left="57" w:right="57"/>
              <w:jc w:val="center"/>
              <w:rPr>
                <w:sz w:val="18"/>
              </w:rPr>
            </w:pPr>
            <w:r w:rsidRPr="00C42384">
              <w:rPr>
                <w:sz w:val="18"/>
              </w:rPr>
              <w:t>25 kg</w:t>
            </w:r>
          </w:p>
        </w:tc>
      </w:tr>
      <w:tr w:rsidR="00C42384" w:rsidRPr="00C42384" w14:paraId="1655E55E" w14:textId="77777777" w:rsidTr="00183242">
        <w:trPr>
          <w:trHeight w:val="493"/>
          <w:jc w:val="center"/>
        </w:trPr>
        <w:tc>
          <w:tcPr>
            <w:tcW w:w="3042" w:type="dxa"/>
            <w:gridSpan w:val="2"/>
            <w:shd w:val="clear" w:color="auto" w:fill="FFFFFF"/>
          </w:tcPr>
          <w:p w14:paraId="76025C18" w14:textId="77777777" w:rsidR="00C97FA8" w:rsidRPr="00C42384" w:rsidRDefault="00C97FA8" w:rsidP="004D33E0">
            <w:pPr>
              <w:pStyle w:val="REG-P0"/>
              <w:tabs>
                <w:tab w:val="clear" w:pos="567"/>
                <w:tab w:val="right" w:leader="dot" w:pos="2892"/>
              </w:tabs>
              <w:spacing w:before="60" w:after="60"/>
              <w:ind w:left="284" w:right="57" w:hanging="284"/>
              <w:rPr>
                <w:sz w:val="18"/>
              </w:rPr>
            </w:pPr>
            <w:r w:rsidRPr="00C42384">
              <w:rPr>
                <w:sz w:val="18"/>
              </w:rPr>
              <w:t>Class 4, Division 1</w:t>
            </w:r>
            <w:r w:rsidR="004D33E0">
              <w:rPr>
                <w:sz w:val="18"/>
              </w:rPr>
              <w:t xml:space="preserve"> </w:t>
            </w:r>
            <w:r w:rsidR="004D33E0">
              <w:rPr>
                <w:sz w:val="18"/>
              </w:rPr>
              <w:tab/>
            </w:r>
          </w:p>
        </w:tc>
        <w:tc>
          <w:tcPr>
            <w:tcW w:w="3195" w:type="dxa"/>
            <w:shd w:val="clear" w:color="auto" w:fill="FFFFFF"/>
          </w:tcPr>
          <w:p w14:paraId="5393FBC7" w14:textId="77777777" w:rsidR="00C97FA8" w:rsidRPr="00C42384" w:rsidRDefault="00C97FA8" w:rsidP="000008AC">
            <w:pPr>
              <w:pStyle w:val="REG-P0"/>
              <w:spacing w:before="60" w:after="60"/>
              <w:ind w:left="227" w:right="57" w:hanging="170"/>
              <w:rPr>
                <w:sz w:val="18"/>
              </w:rPr>
            </w:pPr>
            <w:r w:rsidRPr="00C42384">
              <w:rPr>
                <w:sz w:val="18"/>
              </w:rPr>
              <w:t>As for Class 3, Division 1, other than propellants and nitroglycerine</w:t>
            </w:r>
          </w:p>
        </w:tc>
        <w:tc>
          <w:tcPr>
            <w:tcW w:w="1134" w:type="dxa"/>
            <w:shd w:val="clear" w:color="auto" w:fill="FFFFFF"/>
          </w:tcPr>
          <w:p w14:paraId="6F2EF342" w14:textId="77777777" w:rsidR="00C97FA8" w:rsidRPr="00C42384" w:rsidRDefault="00C97FA8" w:rsidP="00C42384">
            <w:pPr>
              <w:pStyle w:val="REG-P0"/>
              <w:spacing w:before="60" w:after="60"/>
              <w:ind w:left="57" w:right="57"/>
              <w:jc w:val="center"/>
              <w:rPr>
                <w:sz w:val="18"/>
              </w:rPr>
            </w:pPr>
            <w:r w:rsidRPr="00C42384">
              <w:rPr>
                <w:sz w:val="18"/>
              </w:rPr>
              <w:t>30 kg</w:t>
            </w:r>
          </w:p>
        </w:tc>
        <w:tc>
          <w:tcPr>
            <w:tcW w:w="1134" w:type="dxa"/>
            <w:shd w:val="clear" w:color="auto" w:fill="FFFFFF"/>
          </w:tcPr>
          <w:p w14:paraId="77370F61" w14:textId="77777777" w:rsidR="00C97FA8" w:rsidRPr="00C42384" w:rsidRDefault="00C97FA8" w:rsidP="00C42384">
            <w:pPr>
              <w:pStyle w:val="REG-P0"/>
              <w:spacing w:before="60" w:after="60"/>
              <w:ind w:left="57" w:right="57"/>
              <w:jc w:val="center"/>
              <w:rPr>
                <w:sz w:val="18"/>
              </w:rPr>
            </w:pPr>
            <w:r w:rsidRPr="00C42384">
              <w:rPr>
                <w:sz w:val="18"/>
              </w:rPr>
              <w:t>5 kg</w:t>
            </w:r>
          </w:p>
        </w:tc>
      </w:tr>
      <w:tr w:rsidR="00C42384" w:rsidRPr="00C42384" w14:paraId="3E4CD196" w14:textId="77777777" w:rsidTr="00183242">
        <w:trPr>
          <w:trHeight w:val="497"/>
          <w:jc w:val="center"/>
        </w:trPr>
        <w:tc>
          <w:tcPr>
            <w:tcW w:w="3042" w:type="dxa"/>
            <w:gridSpan w:val="2"/>
            <w:shd w:val="clear" w:color="auto" w:fill="FFFFFF"/>
          </w:tcPr>
          <w:p w14:paraId="784CF4A0" w14:textId="77777777" w:rsidR="00C97FA8" w:rsidRPr="00C42384" w:rsidRDefault="00C97FA8" w:rsidP="004D33E0">
            <w:pPr>
              <w:pStyle w:val="REG-P0"/>
              <w:tabs>
                <w:tab w:val="clear" w:pos="567"/>
                <w:tab w:val="right" w:leader="dot" w:pos="2892"/>
              </w:tabs>
              <w:spacing w:before="60" w:after="60"/>
              <w:ind w:left="284" w:right="57" w:hanging="284"/>
              <w:rPr>
                <w:sz w:val="18"/>
              </w:rPr>
            </w:pPr>
            <w:r w:rsidRPr="00C42384">
              <w:rPr>
                <w:sz w:val="18"/>
              </w:rPr>
              <w:t>Class 4, Division 2</w:t>
            </w:r>
            <w:r w:rsidR="004D33E0">
              <w:rPr>
                <w:sz w:val="18"/>
              </w:rPr>
              <w:t xml:space="preserve"> </w:t>
            </w:r>
            <w:r w:rsidR="004D33E0">
              <w:rPr>
                <w:sz w:val="18"/>
              </w:rPr>
              <w:tab/>
            </w:r>
          </w:p>
        </w:tc>
        <w:tc>
          <w:tcPr>
            <w:tcW w:w="3195" w:type="dxa"/>
            <w:shd w:val="clear" w:color="auto" w:fill="FFFFFF"/>
          </w:tcPr>
          <w:p w14:paraId="3B51A825" w14:textId="77777777" w:rsidR="00C97FA8" w:rsidRPr="00C42384" w:rsidRDefault="00C97FA8" w:rsidP="000008AC">
            <w:pPr>
              <w:pStyle w:val="REG-P0"/>
              <w:spacing w:before="60" w:after="60"/>
              <w:ind w:left="227" w:right="57" w:hanging="170"/>
              <w:rPr>
                <w:sz w:val="18"/>
              </w:rPr>
            </w:pPr>
            <w:r w:rsidRPr="00C42384">
              <w:rPr>
                <w:sz w:val="18"/>
              </w:rPr>
              <w:t>As for Class 3, Division 1, other than propellants and nitroglycerine</w:t>
            </w:r>
          </w:p>
        </w:tc>
        <w:tc>
          <w:tcPr>
            <w:tcW w:w="1134" w:type="dxa"/>
            <w:shd w:val="clear" w:color="auto" w:fill="FFFFFF"/>
          </w:tcPr>
          <w:p w14:paraId="46AC5D65" w14:textId="77777777" w:rsidR="00C97FA8" w:rsidRPr="00C42384" w:rsidRDefault="00C97FA8" w:rsidP="00C42384">
            <w:pPr>
              <w:pStyle w:val="REG-P0"/>
              <w:spacing w:before="60" w:after="60"/>
              <w:ind w:left="57" w:right="57"/>
              <w:jc w:val="center"/>
              <w:rPr>
                <w:sz w:val="18"/>
              </w:rPr>
            </w:pPr>
            <w:r w:rsidRPr="00C42384">
              <w:rPr>
                <w:sz w:val="18"/>
              </w:rPr>
              <w:t>30 kg</w:t>
            </w:r>
          </w:p>
        </w:tc>
        <w:tc>
          <w:tcPr>
            <w:tcW w:w="1134" w:type="dxa"/>
            <w:shd w:val="clear" w:color="auto" w:fill="FFFFFF"/>
          </w:tcPr>
          <w:p w14:paraId="5D87D03E" w14:textId="77777777" w:rsidR="00C97FA8" w:rsidRPr="00C42384" w:rsidRDefault="00C97FA8" w:rsidP="00C42384">
            <w:pPr>
              <w:pStyle w:val="REG-P0"/>
              <w:spacing w:before="60" w:after="60"/>
              <w:ind w:left="57" w:right="57"/>
              <w:jc w:val="center"/>
              <w:rPr>
                <w:sz w:val="18"/>
              </w:rPr>
            </w:pPr>
            <w:r w:rsidRPr="00C42384">
              <w:rPr>
                <w:sz w:val="18"/>
              </w:rPr>
              <w:t>25 kg</w:t>
            </w:r>
          </w:p>
        </w:tc>
      </w:tr>
      <w:tr w:rsidR="00C42384" w:rsidRPr="00C42384" w14:paraId="5ED3289D" w14:textId="77777777" w:rsidTr="00183242">
        <w:trPr>
          <w:trHeight w:val="2624"/>
          <w:jc w:val="center"/>
        </w:trPr>
        <w:tc>
          <w:tcPr>
            <w:tcW w:w="3042" w:type="dxa"/>
            <w:gridSpan w:val="2"/>
            <w:shd w:val="clear" w:color="auto" w:fill="FFFFFF"/>
          </w:tcPr>
          <w:p w14:paraId="24113306" w14:textId="77777777" w:rsidR="00C97FA8" w:rsidRPr="00C42384" w:rsidRDefault="00C97FA8" w:rsidP="004D33E0">
            <w:pPr>
              <w:pStyle w:val="REG-P0"/>
              <w:tabs>
                <w:tab w:val="clear" w:pos="567"/>
                <w:tab w:val="right" w:leader="dot" w:pos="2892"/>
              </w:tabs>
              <w:spacing w:before="60" w:after="60"/>
              <w:ind w:left="284" w:right="57" w:hanging="284"/>
              <w:rPr>
                <w:sz w:val="18"/>
              </w:rPr>
            </w:pPr>
            <w:r w:rsidRPr="00C42384">
              <w:rPr>
                <w:sz w:val="18"/>
              </w:rPr>
              <w:t>Class 5, Division 1</w:t>
            </w:r>
            <w:r w:rsidR="004D33E0">
              <w:rPr>
                <w:sz w:val="18"/>
              </w:rPr>
              <w:t xml:space="preserve"> </w:t>
            </w:r>
            <w:r w:rsidR="004D33E0">
              <w:rPr>
                <w:sz w:val="18"/>
              </w:rPr>
              <w:tab/>
            </w:r>
            <w:r w:rsidRPr="00C42384">
              <w:rPr>
                <w:sz w:val="18"/>
              </w:rPr>
              <w:t>.</w:t>
            </w:r>
          </w:p>
        </w:tc>
        <w:tc>
          <w:tcPr>
            <w:tcW w:w="3195" w:type="dxa"/>
            <w:shd w:val="clear" w:color="auto" w:fill="FFFFFF"/>
          </w:tcPr>
          <w:p w14:paraId="42DF2441" w14:textId="6C986F26" w:rsidR="00C97FA8" w:rsidRPr="00FD1BB9" w:rsidRDefault="00C97FA8" w:rsidP="000008AC">
            <w:pPr>
              <w:pStyle w:val="REG-P0"/>
              <w:spacing w:before="60" w:after="60"/>
              <w:ind w:left="227" w:right="57" w:hanging="170"/>
              <w:rPr>
                <w:spacing w:val="-2"/>
                <w:sz w:val="18"/>
              </w:rPr>
            </w:pPr>
            <w:r w:rsidRPr="00FD1BB9">
              <w:rPr>
                <w:spacing w:val="-4"/>
                <w:sz w:val="18"/>
              </w:rPr>
              <w:t>The explosive shall be packe</w:t>
            </w:r>
            <w:r w:rsidR="007B72A7" w:rsidRPr="00FD1BB9">
              <w:rPr>
                <w:spacing w:val="-4"/>
                <w:sz w:val="18"/>
              </w:rPr>
              <w:t xml:space="preserve">d wet containing </w:t>
            </w:r>
            <w:r w:rsidR="007B72A7" w:rsidRPr="00FD1BB9">
              <w:rPr>
                <w:sz w:val="18"/>
              </w:rPr>
              <w:t>not less than 1</w:t>
            </w:r>
            <w:r w:rsidRPr="00FD1BB9">
              <w:rPr>
                <w:sz w:val="18"/>
              </w:rPr>
              <w:t xml:space="preserve"> kilogram water to 3</w:t>
            </w:r>
            <w:r w:rsidRPr="00FD1BB9">
              <w:rPr>
                <w:spacing w:val="-4"/>
                <w:sz w:val="18"/>
              </w:rPr>
              <w:t xml:space="preserve"> </w:t>
            </w:r>
            <w:r w:rsidRPr="00FD1BB9">
              <w:rPr>
                <w:sz w:val="18"/>
              </w:rPr>
              <w:t>kilograms dry material and shall, in this</w:t>
            </w:r>
            <w:r w:rsidRPr="00FD1BB9">
              <w:rPr>
                <w:spacing w:val="-4"/>
                <w:sz w:val="18"/>
              </w:rPr>
              <w:t xml:space="preserve"> condition be enclosed in a treble package; the innermost package containing</w:t>
            </w:r>
            <w:r w:rsidRPr="00FD1BB9">
              <w:rPr>
                <w:spacing w:val="-2"/>
                <w:sz w:val="18"/>
              </w:rPr>
              <w:t xml:space="preserve"> the wet explosive shall be a bag of heavy cotton cloth or other suitable material of close </w:t>
            </w:r>
            <w:r w:rsidRPr="00FD1BB9">
              <w:rPr>
                <w:sz w:val="18"/>
              </w:rPr>
              <w:t>mesh but permeable to water; the</w:t>
            </w:r>
            <w:r w:rsidRPr="00FD1BB9">
              <w:rPr>
                <w:spacing w:val="-2"/>
                <w:sz w:val="18"/>
              </w:rPr>
              <w:t xml:space="preserve"> intermediate package shall contain all the individual packages and sufficient water to keep the explosive in them constantly wet, and may, consistent with the security of the whole package, be in the form of a rubber bag, or of a case, or of such special lining to the outer packages as will efficiently attain this object, and it must itself be constantly surrounded by or saturated with water; the outer package shall be of such construction and material as will not allow water to escape</w:t>
            </w:r>
          </w:p>
        </w:tc>
        <w:tc>
          <w:tcPr>
            <w:tcW w:w="1134" w:type="dxa"/>
            <w:shd w:val="clear" w:color="auto" w:fill="FFFFFF"/>
          </w:tcPr>
          <w:p w14:paraId="057E9880" w14:textId="77777777" w:rsidR="00C97FA8" w:rsidRPr="00C42384" w:rsidRDefault="00C97FA8" w:rsidP="004D33E0">
            <w:pPr>
              <w:pStyle w:val="REG-P0"/>
              <w:spacing w:before="60" w:after="60"/>
              <w:ind w:left="57" w:right="57"/>
              <w:jc w:val="center"/>
              <w:rPr>
                <w:sz w:val="18"/>
              </w:rPr>
            </w:pPr>
            <w:r w:rsidRPr="00C42384">
              <w:rPr>
                <w:sz w:val="18"/>
              </w:rPr>
              <w:t>100 kg</w:t>
            </w:r>
          </w:p>
        </w:tc>
        <w:tc>
          <w:tcPr>
            <w:tcW w:w="1134" w:type="dxa"/>
            <w:shd w:val="clear" w:color="auto" w:fill="FFFFFF"/>
          </w:tcPr>
          <w:p w14:paraId="64AD1388" w14:textId="77777777" w:rsidR="00C97FA8" w:rsidRPr="00C42384" w:rsidRDefault="00C97FA8" w:rsidP="00C42384">
            <w:pPr>
              <w:pStyle w:val="REG-P0"/>
              <w:spacing w:before="60" w:after="60"/>
              <w:ind w:left="57" w:right="57"/>
              <w:jc w:val="center"/>
              <w:rPr>
                <w:sz w:val="18"/>
              </w:rPr>
            </w:pPr>
            <w:r w:rsidRPr="00C42384">
              <w:rPr>
                <w:sz w:val="18"/>
              </w:rPr>
              <w:t>10 kg</w:t>
            </w:r>
          </w:p>
        </w:tc>
      </w:tr>
      <w:tr w:rsidR="00C42384" w:rsidRPr="00C42384" w14:paraId="03BF2461" w14:textId="77777777" w:rsidTr="00183242">
        <w:trPr>
          <w:trHeight w:val="450"/>
          <w:jc w:val="center"/>
        </w:trPr>
        <w:tc>
          <w:tcPr>
            <w:tcW w:w="3042" w:type="dxa"/>
            <w:gridSpan w:val="2"/>
            <w:shd w:val="clear" w:color="auto" w:fill="FFFFFF"/>
          </w:tcPr>
          <w:p w14:paraId="65C9F190" w14:textId="77777777" w:rsidR="00C97FA8" w:rsidRPr="00C42384" w:rsidRDefault="00C97FA8" w:rsidP="004D33E0">
            <w:pPr>
              <w:pStyle w:val="REG-P0"/>
              <w:tabs>
                <w:tab w:val="clear" w:pos="567"/>
                <w:tab w:val="right" w:leader="dot" w:pos="2892"/>
              </w:tabs>
              <w:spacing w:before="60" w:after="60"/>
              <w:ind w:left="284" w:right="57" w:hanging="284"/>
              <w:rPr>
                <w:sz w:val="18"/>
              </w:rPr>
            </w:pPr>
            <w:r w:rsidRPr="00C42384">
              <w:rPr>
                <w:sz w:val="18"/>
              </w:rPr>
              <w:t>Class 5, Division 2</w:t>
            </w:r>
            <w:r w:rsidR="004D33E0">
              <w:rPr>
                <w:sz w:val="18"/>
              </w:rPr>
              <w:t xml:space="preserve"> </w:t>
            </w:r>
            <w:r w:rsidR="004D33E0">
              <w:rPr>
                <w:sz w:val="18"/>
              </w:rPr>
              <w:tab/>
            </w:r>
          </w:p>
        </w:tc>
        <w:tc>
          <w:tcPr>
            <w:tcW w:w="3195" w:type="dxa"/>
            <w:shd w:val="clear" w:color="auto" w:fill="FFFFFF"/>
          </w:tcPr>
          <w:p w14:paraId="0F451C0C" w14:textId="77777777" w:rsidR="00C97FA8" w:rsidRPr="00C42384" w:rsidRDefault="00C97FA8" w:rsidP="000008AC">
            <w:pPr>
              <w:pStyle w:val="REG-P0"/>
              <w:spacing w:before="60" w:after="60"/>
              <w:ind w:left="227" w:right="57" w:hanging="170"/>
              <w:rPr>
                <w:sz w:val="18"/>
              </w:rPr>
            </w:pPr>
            <w:r w:rsidRPr="00C42384">
              <w:rPr>
                <w:sz w:val="18"/>
              </w:rPr>
              <w:t>Shall be packed in accordance with the conditions set forth in a special authority</w:t>
            </w:r>
          </w:p>
        </w:tc>
        <w:tc>
          <w:tcPr>
            <w:tcW w:w="1134" w:type="dxa"/>
            <w:shd w:val="clear" w:color="auto" w:fill="FFFFFF"/>
          </w:tcPr>
          <w:p w14:paraId="6951C010" w14:textId="77777777" w:rsidR="00C97FA8" w:rsidRPr="00C42384" w:rsidRDefault="00351885" w:rsidP="00C42384">
            <w:pPr>
              <w:pStyle w:val="REG-P0"/>
              <w:spacing w:before="60" w:after="60"/>
              <w:ind w:left="57" w:right="57"/>
              <w:jc w:val="center"/>
              <w:rPr>
                <w:sz w:val="18"/>
              </w:rPr>
            </w:pPr>
            <w:r>
              <w:rPr>
                <w:sz w:val="18"/>
              </w:rPr>
              <w:t xml:space="preserve"> - </w:t>
            </w:r>
          </w:p>
        </w:tc>
        <w:tc>
          <w:tcPr>
            <w:tcW w:w="1134" w:type="dxa"/>
            <w:shd w:val="clear" w:color="auto" w:fill="FFFFFF"/>
          </w:tcPr>
          <w:p w14:paraId="00421F80" w14:textId="77777777" w:rsidR="00C97FA8" w:rsidRPr="00C42384" w:rsidRDefault="00351885" w:rsidP="00C42384">
            <w:pPr>
              <w:pStyle w:val="REG-P0"/>
              <w:spacing w:before="60" w:after="60"/>
              <w:ind w:left="57" w:right="57"/>
              <w:jc w:val="center"/>
              <w:rPr>
                <w:sz w:val="18"/>
              </w:rPr>
            </w:pPr>
            <w:r>
              <w:rPr>
                <w:b/>
                <w:bCs/>
                <w:sz w:val="18"/>
              </w:rPr>
              <w:t xml:space="preserve"> - </w:t>
            </w:r>
          </w:p>
        </w:tc>
      </w:tr>
      <w:tr w:rsidR="00C42384" w:rsidRPr="00C42384" w14:paraId="7E123749" w14:textId="77777777" w:rsidTr="00183242">
        <w:trPr>
          <w:trHeight w:val="853"/>
          <w:jc w:val="center"/>
        </w:trPr>
        <w:tc>
          <w:tcPr>
            <w:tcW w:w="3042" w:type="dxa"/>
            <w:gridSpan w:val="2"/>
            <w:shd w:val="clear" w:color="auto" w:fill="FFFFFF"/>
          </w:tcPr>
          <w:p w14:paraId="56E35D87" w14:textId="77777777" w:rsidR="00C97FA8" w:rsidRPr="00C42384" w:rsidRDefault="00C97FA8" w:rsidP="004D33E0">
            <w:pPr>
              <w:pStyle w:val="REG-P0"/>
              <w:tabs>
                <w:tab w:val="clear" w:pos="567"/>
                <w:tab w:val="right" w:leader="dot" w:pos="2892"/>
              </w:tabs>
              <w:spacing w:before="60" w:after="60"/>
              <w:ind w:left="284" w:right="57" w:hanging="284"/>
              <w:rPr>
                <w:sz w:val="18"/>
              </w:rPr>
            </w:pPr>
            <w:r w:rsidRPr="00C42384">
              <w:rPr>
                <w:sz w:val="18"/>
              </w:rPr>
              <w:t>Class 6, Division 1</w:t>
            </w:r>
            <w:r w:rsidR="004D33E0">
              <w:rPr>
                <w:sz w:val="18"/>
              </w:rPr>
              <w:t xml:space="preserve"> </w:t>
            </w:r>
            <w:r w:rsidR="004D33E0">
              <w:rPr>
                <w:sz w:val="18"/>
              </w:rPr>
              <w:tab/>
            </w:r>
          </w:p>
        </w:tc>
        <w:tc>
          <w:tcPr>
            <w:tcW w:w="3195" w:type="dxa"/>
            <w:shd w:val="clear" w:color="auto" w:fill="FFFFFF"/>
          </w:tcPr>
          <w:p w14:paraId="6B87E668" w14:textId="77777777" w:rsidR="00C97FA8" w:rsidRPr="00C42384" w:rsidRDefault="00C97FA8" w:rsidP="000008AC">
            <w:pPr>
              <w:pStyle w:val="REG-P0"/>
              <w:spacing w:before="60" w:after="60"/>
              <w:ind w:left="227" w:right="57" w:hanging="170"/>
              <w:rPr>
                <w:sz w:val="18"/>
              </w:rPr>
            </w:pPr>
            <w:r w:rsidRPr="00C42384">
              <w:rPr>
                <w:sz w:val="18"/>
              </w:rPr>
              <w:t xml:space="preserve">In an outer package so that the point of any bullet cannot come into contact with the </w:t>
            </w:r>
            <w:r w:rsidRPr="0036007A">
              <w:rPr>
                <w:sz w:val="18"/>
              </w:rPr>
              <w:t>cap of any cartridge; Regulation 3.3 of</w:t>
            </w:r>
            <w:r w:rsidRPr="0036007A">
              <w:rPr>
                <w:spacing w:val="-2"/>
                <w:sz w:val="18"/>
              </w:rPr>
              <w:t xml:space="preserve"> this Chapter shall not apply to explosives of this Division</w:t>
            </w:r>
          </w:p>
        </w:tc>
        <w:tc>
          <w:tcPr>
            <w:tcW w:w="1134" w:type="dxa"/>
            <w:shd w:val="clear" w:color="auto" w:fill="FFFFFF"/>
          </w:tcPr>
          <w:p w14:paraId="579F2016" w14:textId="77777777" w:rsidR="00C97FA8" w:rsidRPr="00C42384" w:rsidRDefault="00C97FA8" w:rsidP="00C42384">
            <w:pPr>
              <w:pStyle w:val="REG-P0"/>
              <w:spacing w:before="60" w:after="60"/>
              <w:ind w:left="57" w:right="57"/>
              <w:jc w:val="center"/>
              <w:rPr>
                <w:sz w:val="18"/>
              </w:rPr>
            </w:pPr>
            <w:r w:rsidRPr="00C42384">
              <w:rPr>
                <w:sz w:val="18"/>
              </w:rPr>
              <w:t>Unlimited</w:t>
            </w:r>
          </w:p>
        </w:tc>
        <w:tc>
          <w:tcPr>
            <w:tcW w:w="1134" w:type="dxa"/>
            <w:shd w:val="clear" w:color="auto" w:fill="FFFFFF"/>
          </w:tcPr>
          <w:p w14:paraId="0E9ED306" w14:textId="77777777" w:rsidR="00C97FA8" w:rsidRPr="00C42384" w:rsidRDefault="00351885" w:rsidP="00C42384">
            <w:pPr>
              <w:pStyle w:val="REG-P0"/>
              <w:spacing w:before="60" w:after="60"/>
              <w:ind w:left="57" w:right="57"/>
              <w:jc w:val="center"/>
              <w:rPr>
                <w:sz w:val="18"/>
              </w:rPr>
            </w:pPr>
            <w:r>
              <w:rPr>
                <w:sz w:val="18"/>
              </w:rPr>
              <w:t xml:space="preserve"> - </w:t>
            </w:r>
          </w:p>
        </w:tc>
      </w:tr>
      <w:tr w:rsidR="007D0705" w:rsidRPr="00C42384" w14:paraId="3F4AD56F" w14:textId="77777777" w:rsidTr="00750B73">
        <w:trPr>
          <w:trHeight w:val="2569"/>
          <w:jc w:val="center"/>
        </w:trPr>
        <w:tc>
          <w:tcPr>
            <w:tcW w:w="3042" w:type="dxa"/>
            <w:gridSpan w:val="2"/>
            <w:vMerge w:val="restart"/>
            <w:shd w:val="clear" w:color="auto" w:fill="FFFFFF"/>
          </w:tcPr>
          <w:p w14:paraId="1BDFEEDF" w14:textId="77777777" w:rsidR="007D0705" w:rsidRPr="00451F68" w:rsidRDefault="007D0705" w:rsidP="004D33E0">
            <w:pPr>
              <w:pStyle w:val="REG-P0"/>
              <w:tabs>
                <w:tab w:val="clear" w:pos="567"/>
                <w:tab w:val="right" w:leader="dot" w:pos="2892"/>
              </w:tabs>
              <w:spacing w:before="60" w:after="60"/>
              <w:ind w:left="284" w:right="57" w:hanging="284"/>
              <w:rPr>
                <w:sz w:val="18"/>
              </w:rPr>
            </w:pPr>
            <w:r w:rsidRPr="00451F68">
              <w:rPr>
                <w:sz w:val="18"/>
              </w:rPr>
              <w:t xml:space="preserve">Class 6, Division 2 </w:t>
            </w:r>
            <w:r w:rsidRPr="00451F68">
              <w:rPr>
                <w:sz w:val="18"/>
              </w:rPr>
              <w:tab/>
            </w:r>
          </w:p>
        </w:tc>
        <w:tc>
          <w:tcPr>
            <w:tcW w:w="3195" w:type="dxa"/>
            <w:vMerge w:val="restart"/>
            <w:shd w:val="clear" w:color="auto" w:fill="FFFFFF"/>
          </w:tcPr>
          <w:p w14:paraId="676B47EF" w14:textId="77777777" w:rsidR="007D0705" w:rsidRPr="0036007A" w:rsidRDefault="007D0705" w:rsidP="00687F1F">
            <w:pPr>
              <w:pStyle w:val="REG-P0"/>
              <w:spacing w:before="60"/>
              <w:ind w:left="227" w:right="57" w:hanging="170"/>
              <w:rPr>
                <w:sz w:val="18"/>
              </w:rPr>
            </w:pPr>
            <w:r w:rsidRPr="0036007A">
              <w:rPr>
                <w:sz w:val="18"/>
              </w:rPr>
              <w:t>Explosives made into cartridges or charges for cannon, shells, torpedoes, mines, blasting or other like purposes shall be packed in such manner and in such quantity as is required for the same explosive when not so made up; where a double package is required the enclosing case of such cartridges or charges may, if it satisfies the conditions required for the inner package, be held to be such inner package</w:t>
            </w:r>
          </w:p>
          <w:p w14:paraId="78DBA485" w14:textId="19B37CC9" w:rsidR="007D0705" w:rsidRPr="0036007A" w:rsidRDefault="007D0705" w:rsidP="00687F1F">
            <w:pPr>
              <w:pStyle w:val="REG-P0"/>
              <w:spacing w:after="60"/>
              <w:ind w:left="227" w:right="57" w:hanging="170"/>
              <w:rPr>
                <w:sz w:val="18"/>
              </w:rPr>
            </w:pPr>
            <w:r w:rsidRPr="00C42384">
              <w:rPr>
                <w:sz w:val="18"/>
              </w:rPr>
              <w:t xml:space="preserve">Other ammunition </w:t>
            </w:r>
            <w:r w:rsidRPr="00C42384">
              <w:rPr>
                <w:i/>
                <w:iCs/>
                <w:sz w:val="18"/>
              </w:rPr>
              <w:t xml:space="preserve">of </w:t>
            </w:r>
            <w:r w:rsidRPr="00C42384">
              <w:rPr>
                <w:sz w:val="18"/>
              </w:rPr>
              <w:t>this Division may be packed in a single outer package</w:t>
            </w:r>
          </w:p>
        </w:tc>
        <w:tc>
          <w:tcPr>
            <w:tcW w:w="1134" w:type="dxa"/>
            <w:tcBorders>
              <w:bottom w:val="nil"/>
            </w:tcBorders>
            <w:shd w:val="clear" w:color="auto" w:fill="FFFFFF"/>
          </w:tcPr>
          <w:p w14:paraId="1D437569" w14:textId="77777777" w:rsidR="007D0705" w:rsidRPr="00C42384" w:rsidRDefault="007D0705" w:rsidP="004D33E0">
            <w:pPr>
              <w:pStyle w:val="REG-P0"/>
              <w:spacing w:before="60" w:after="60"/>
              <w:ind w:left="57" w:right="57"/>
              <w:jc w:val="center"/>
              <w:rPr>
                <w:sz w:val="18"/>
              </w:rPr>
            </w:pPr>
            <w:r>
              <w:rPr>
                <w:b/>
                <w:bCs/>
                <w:sz w:val="18"/>
              </w:rPr>
              <w:t xml:space="preserve"> - </w:t>
            </w:r>
          </w:p>
        </w:tc>
        <w:tc>
          <w:tcPr>
            <w:tcW w:w="1134" w:type="dxa"/>
            <w:tcBorders>
              <w:bottom w:val="nil"/>
            </w:tcBorders>
            <w:shd w:val="clear" w:color="auto" w:fill="FFFFFF"/>
          </w:tcPr>
          <w:p w14:paraId="3FFBF09F" w14:textId="77777777" w:rsidR="007D0705" w:rsidRPr="00C42384" w:rsidRDefault="007D0705" w:rsidP="00C42384">
            <w:pPr>
              <w:pStyle w:val="REG-P0"/>
              <w:spacing w:before="60" w:after="60"/>
              <w:ind w:left="57" w:right="57"/>
              <w:jc w:val="center"/>
              <w:rPr>
                <w:sz w:val="18"/>
              </w:rPr>
            </w:pPr>
            <w:r>
              <w:rPr>
                <w:sz w:val="18"/>
              </w:rPr>
              <w:t xml:space="preserve"> - </w:t>
            </w:r>
          </w:p>
        </w:tc>
      </w:tr>
      <w:tr w:rsidR="007D0705" w:rsidRPr="00C42384" w14:paraId="5589B7C6" w14:textId="77777777" w:rsidTr="007D0705">
        <w:trPr>
          <w:trHeight w:val="45"/>
          <w:jc w:val="center"/>
        </w:trPr>
        <w:tc>
          <w:tcPr>
            <w:tcW w:w="3042" w:type="dxa"/>
            <w:gridSpan w:val="2"/>
            <w:vMerge/>
            <w:shd w:val="clear" w:color="auto" w:fill="FFFFFF"/>
          </w:tcPr>
          <w:p w14:paraId="34EADCB7" w14:textId="77777777" w:rsidR="007D0705" w:rsidRPr="00451F68" w:rsidRDefault="007D0705" w:rsidP="004D33E0">
            <w:pPr>
              <w:pStyle w:val="REG-P0"/>
              <w:tabs>
                <w:tab w:val="clear" w:pos="567"/>
                <w:tab w:val="right" w:leader="dot" w:pos="2892"/>
              </w:tabs>
              <w:spacing w:before="60" w:after="60"/>
              <w:ind w:left="284" w:right="57" w:hanging="284"/>
              <w:rPr>
                <w:sz w:val="18"/>
              </w:rPr>
            </w:pPr>
          </w:p>
        </w:tc>
        <w:tc>
          <w:tcPr>
            <w:tcW w:w="3195" w:type="dxa"/>
            <w:vMerge/>
            <w:shd w:val="clear" w:color="auto" w:fill="FFFFFF"/>
          </w:tcPr>
          <w:p w14:paraId="312226B5" w14:textId="2BEE1368" w:rsidR="007D0705" w:rsidRPr="00C42384" w:rsidRDefault="007D0705" w:rsidP="00687F1F">
            <w:pPr>
              <w:pStyle w:val="REG-P0"/>
              <w:spacing w:after="60"/>
              <w:ind w:left="227" w:right="57" w:hanging="170"/>
              <w:rPr>
                <w:sz w:val="18"/>
              </w:rPr>
            </w:pPr>
          </w:p>
        </w:tc>
        <w:tc>
          <w:tcPr>
            <w:tcW w:w="1134" w:type="dxa"/>
            <w:tcBorders>
              <w:top w:val="nil"/>
            </w:tcBorders>
            <w:shd w:val="clear" w:color="auto" w:fill="FFFFFF"/>
          </w:tcPr>
          <w:p w14:paraId="0633B983" w14:textId="77777777" w:rsidR="007D0705" w:rsidRPr="00C42384" w:rsidRDefault="007D0705" w:rsidP="004001FE">
            <w:pPr>
              <w:pStyle w:val="REG-P0"/>
              <w:spacing w:after="60"/>
              <w:ind w:left="57" w:right="57"/>
              <w:jc w:val="center"/>
              <w:rPr>
                <w:b/>
                <w:bCs/>
                <w:sz w:val="18"/>
              </w:rPr>
            </w:pPr>
            <w:r w:rsidRPr="00C42384">
              <w:rPr>
                <w:sz w:val="18"/>
              </w:rPr>
              <w:t>60 kg</w:t>
            </w:r>
          </w:p>
        </w:tc>
        <w:tc>
          <w:tcPr>
            <w:tcW w:w="1134" w:type="dxa"/>
            <w:tcBorders>
              <w:top w:val="nil"/>
            </w:tcBorders>
            <w:shd w:val="clear" w:color="auto" w:fill="FFFFFF"/>
          </w:tcPr>
          <w:p w14:paraId="09607C35" w14:textId="77777777" w:rsidR="007D0705" w:rsidRPr="00C42384" w:rsidRDefault="007D0705" w:rsidP="004001FE">
            <w:pPr>
              <w:pStyle w:val="REG-P0"/>
              <w:spacing w:after="60"/>
              <w:ind w:left="57" w:right="57"/>
              <w:jc w:val="center"/>
              <w:rPr>
                <w:sz w:val="18"/>
              </w:rPr>
            </w:pPr>
            <w:r>
              <w:rPr>
                <w:sz w:val="18"/>
              </w:rPr>
              <w:t xml:space="preserve"> - </w:t>
            </w:r>
          </w:p>
        </w:tc>
      </w:tr>
      <w:tr w:rsidR="00C42384" w:rsidRPr="00C42384" w14:paraId="5B447754" w14:textId="77777777" w:rsidTr="00183242">
        <w:trPr>
          <w:trHeight w:val="976"/>
          <w:jc w:val="center"/>
        </w:trPr>
        <w:tc>
          <w:tcPr>
            <w:tcW w:w="3042" w:type="dxa"/>
            <w:gridSpan w:val="2"/>
            <w:shd w:val="clear" w:color="auto" w:fill="FFFFFF"/>
          </w:tcPr>
          <w:p w14:paraId="729D3EAE" w14:textId="77777777" w:rsidR="00C97FA8" w:rsidRPr="00596FA7" w:rsidRDefault="00C97FA8" w:rsidP="00596FA7">
            <w:pPr>
              <w:pStyle w:val="REG-P0"/>
              <w:spacing w:before="60" w:after="60"/>
              <w:ind w:left="170" w:right="57" w:hanging="170"/>
              <w:jc w:val="left"/>
              <w:rPr>
                <w:spacing w:val="-2"/>
                <w:sz w:val="18"/>
              </w:rPr>
            </w:pPr>
            <w:r w:rsidRPr="00596FA7">
              <w:rPr>
                <w:spacing w:val="-2"/>
                <w:sz w:val="18"/>
              </w:rPr>
              <w:t>Class 6, Division 3, other than detonators, electric detonators, delay action electric detonators and capped fuses</w:t>
            </w:r>
          </w:p>
          <w:p w14:paraId="41665AD0" w14:textId="3163C746" w:rsidR="00037B91" w:rsidRPr="00451F68" w:rsidRDefault="00037B91" w:rsidP="00037B91">
            <w:pPr>
              <w:pStyle w:val="REG-Amend"/>
              <w:rPr>
                <w:sz w:val="16"/>
              </w:rPr>
            </w:pPr>
            <w:r w:rsidRPr="00451F68">
              <w:rPr>
                <w:sz w:val="16"/>
              </w:rPr>
              <w:t xml:space="preserve">[corrected by </w:t>
            </w:r>
            <w:r w:rsidRPr="00451F68">
              <w:rPr>
                <w:sz w:val="16"/>
                <w:lang w:val="en-ZA"/>
              </w:rPr>
              <w:t>RSA GN R.474/1973]</w:t>
            </w:r>
          </w:p>
          <w:p w14:paraId="1F5BFB73" w14:textId="5DA3DE8A" w:rsidR="00037B91" w:rsidRPr="00451F68" w:rsidRDefault="00037B91" w:rsidP="00037B91">
            <w:pPr>
              <w:pStyle w:val="REG-P0"/>
              <w:spacing w:before="60" w:after="60"/>
              <w:ind w:left="284" w:right="57" w:hanging="284"/>
              <w:jc w:val="left"/>
              <w:rPr>
                <w:sz w:val="18"/>
              </w:rPr>
            </w:pPr>
          </w:p>
        </w:tc>
        <w:tc>
          <w:tcPr>
            <w:tcW w:w="3195" w:type="dxa"/>
            <w:shd w:val="clear" w:color="auto" w:fill="FFFFFF"/>
          </w:tcPr>
          <w:p w14:paraId="26CA406C" w14:textId="77777777" w:rsidR="00C97FA8" w:rsidRPr="00C42384" w:rsidRDefault="00C97FA8" w:rsidP="00C42384">
            <w:pPr>
              <w:pStyle w:val="REG-P0"/>
              <w:spacing w:before="60" w:after="60"/>
              <w:ind w:left="341" w:right="57" w:hanging="284"/>
              <w:rPr>
                <w:sz w:val="18"/>
              </w:rPr>
            </w:pPr>
            <w:r w:rsidRPr="00C42384">
              <w:rPr>
                <w:sz w:val="18"/>
              </w:rPr>
              <w:t xml:space="preserve">In an inner as </w:t>
            </w:r>
            <w:r w:rsidR="00AE39A2">
              <w:rPr>
                <w:sz w:val="18"/>
              </w:rPr>
              <w:t>well as an out</w:t>
            </w:r>
            <w:r w:rsidRPr="00C42384">
              <w:rPr>
                <w:sz w:val="18"/>
              </w:rPr>
              <w:t>er package</w:t>
            </w:r>
          </w:p>
        </w:tc>
        <w:tc>
          <w:tcPr>
            <w:tcW w:w="1134" w:type="dxa"/>
            <w:shd w:val="clear" w:color="auto" w:fill="FFFFFF"/>
          </w:tcPr>
          <w:p w14:paraId="38163A50" w14:textId="77777777" w:rsidR="00C97FA8" w:rsidRPr="00C42384" w:rsidRDefault="00C97FA8" w:rsidP="00C42384">
            <w:pPr>
              <w:pStyle w:val="REG-P0"/>
              <w:spacing w:before="60" w:after="60"/>
              <w:ind w:left="57" w:right="57"/>
              <w:jc w:val="center"/>
              <w:rPr>
                <w:sz w:val="18"/>
              </w:rPr>
            </w:pPr>
            <w:r w:rsidRPr="00C42384">
              <w:rPr>
                <w:sz w:val="18"/>
              </w:rPr>
              <w:t>25 kg</w:t>
            </w:r>
          </w:p>
        </w:tc>
        <w:tc>
          <w:tcPr>
            <w:tcW w:w="1134" w:type="dxa"/>
            <w:shd w:val="clear" w:color="auto" w:fill="FFFFFF"/>
          </w:tcPr>
          <w:p w14:paraId="47C7E90D" w14:textId="77777777" w:rsidR="00C97FA8" w:rsidRPr="00C42384" w:rsidRDefault="00C97FA8" w:rsidP="007D6D5C">
            <w:pPr>
              <w:pStyle w:val="REG-P0"/>
              <w:spacing w:before="60" w:after="60"/>
              <w:ind w:left="227" w:right="57" w:hanging="170"/>
              <w:jc w:val="left"/>
              <w:rPr>
                <w:sz w:val="18"/>
              </w:rPr>
            </w:pPr>
            <w:r w:rsidRPr="00C42384">
              <w:rPr>
                <w:sz w:val="18"/>
              </w:rPr>
              <w:t>1 kg or 10 in number whichever may be the greater</w:t>
            </w:r>
          </w:p>
        </w:tc>
      </w:tr>
      <w:tr w:rsidR="00C42384" w:rsidRPr="00C42384" w14:paraId="024DCB0C" w14:textId="77777777" w:rsidTr="00183242">
        <w:trPr>
          <w:trHeight w:val="3521"/>
          <w:jc w:val="center"/>
        </w:trPr>
        <w:tc>
          <w:tcPr>
            <w:tcW w:w="3042" w:type="dxa"/>
            <w:gridSpan w:val="2"/>
            <w:shd w:val="clear" w:color="auto" w:fill="FFFFFF"/>
          </w:tcPr>
          <w:p w14:paraId="6CA2C906" w14:textId="77777777" w:rsidR="00C97FA8" w:rsidRPr="00C42384" w:rsidRDefault="00C97FA8" w:rsidP="00C42384">
            <w:pPr>
              <w:pStyle w:val="REG-P0"/>
              <w:spacing w:before="60" w:after="60"/>
              <w:ind w:left="284" w:right="57" w:hanging="284"/>
              <w:rPr>
                <w:sz w:val="18"/>
              </w:rPr>
            </w:pPr>
            <w:r w:rsidRPr="00C42384">
              <w:rPr>
                <w:rStyle w:val="DeltaViewInsertion"/>
                <w:rFonts w:eastAsia="MS Mincho"/>
                <w:color w:val="auto"/>
                <w:sz w:val="18"/>
                <w:szCs w:val="20"/>
                <w:highlight w:val="white"/>
                <w:u w:val="none"/>
              </w:rPr>
              <w:t>Class 6, Division 3, detonators.</w:t>
            </w:r>
          </w:p>
        </w:tc>
        <w:tc>
          <w:tcPr>
            <w:tcW w:w="3195" w:type="dxa"/>
            <w:shd w:val="clear" w:color="auto" w:fill="FFFFFF"/>
          </w:tcPr>
          <w:p w14:paraId="3C06E085" w14:textId="7876D5C6" w:rsidR="00C97FA8" w:rsidRPr="00C42384" w:rsidRDefault="00C97FA8" w:rsidP="000008AC">
            <w:pPr>
              <w:pStyle w:val="REG-P0"/>
              <w:tabs>
                <w:tab w:val="clear" w:pos="567"/>
                <w:tab w:val="left" w:pos="284"/>
                <w:tab w:val="left" w:pos="454"/>
              </w:tabs>
              <w:spacing w:before="60" w:after="60"/>
              <w:ind w:left="341" w:right="57" w:hanging="284"/>
              <w:rPr>
                <w:sz w:val="18"/>
              </w:rPr>
            </w:pPr>
            <w:r w:rsidRPr="00C42384">
              <w:rPr>
                <w:sz w:val="18"/>
              </w:rPr>
              <w:t>(a)</w:t>
            </w:r>
            <w:r w:rsidR="004D33E0">
              <w:rPr>
                <w:sz w:val="18"/>
              </w:rPr>
              <w:tab/>
            </w:r>
            <w:r w:rsidR="007B72A7">
              <w:rPr>
                <w:sz w:val="18"/>
              </w:rPr>
              <w:t xml:space="preserve"> </w:t>
            </w:r>
            <w:r w:rsidRPr="00C42384">
              <w:rPr>
                <w:sz w:val="18"/>
              </w:rPr>
              <w:t xml:space="preserve">Not exceeding </w:t>
            </w:r>
            <w:r w:rsidRPr="00C42384">
              <w:rPr>
                <w:i/>
                <w:iCs/>
                <w:sz w:val="18"/>
              </w:rPr>
              <w:t xml:space="preserve">2 </w:t>
            </w:r>
            <w:r w:rsidRPr="00C42384">
              <w:rPr>
                <w:sz w:val="18"/>
              </w:rPr>
              <w:t>000.</w:t>
            </w:r>
            <w:r w:rsidR="00351885">
              <w:rPr>
                <w:sz w:val="18"/>
              </w:rPr>
              <w:t xml:space="preserve"> - </w:t>
            </w:r>
            <w:r w:rsidRPr="00C42384">
              <w:rPr>
                <w:sz w:val="18"/>
              </w:rPr>
              <w:t>In an inner as well as an outer package; if the inner package is of metal or other solid material, it shall be lined throughout with paper or other soft material and a layer of felt or other soft yielding material shall be replaced on top of and underneath the detonators and so secured that both ends of the detonators shall at all times be resting on and be covered by the said layer; the detonators shall fit snugly in the inner package and the detonators and all space in the inner package shall be filled so far as practicable with fine sawdust or other similar material, and the package shall be closed securely against leakage of the contents; the inner packages shall be placed inside a substantial case of wood, metal or other approved material so made and closed as to prevent any of the inner packages from escaping therefrom and such case shall be placed inside the outer package in such manner and so secured as to leave a space of not less than 15 millimetres between the case and every part of the interior of the outer package and the said space shall either be kept clear with a light framework or battens of wood to keep the said case in position in the outer package or may be filled with sawdust, straw or other approved material</w:t>
            </w:r>
          </w:p>
        </w:tc>
        <w:tc>
          <w:tcPr>
            <w:tcW w:w="1134" w:type="dxa"/>
            <w:shd w:val="clear" w:color="auto" w:fill="FFFFFF"/>
          </w:tcPr>
          <w:p w14:paraId="6EE0132C" w14:textId="77777777" w:rsidR="00C97FA8" w:rsidRPr="00C42384" w:rsidRDefault="00C97FA8" w:rsidP="00C42384">
            <w:pPr>
              <w:pStyle w:val="REG-P0"/>
              <w:spacing w:before="60" w:after="60"/>
              <w:ind w:left="57" w:right="57"/>
              <w:jc w:val="center"/>
              <w:rPr>
                <w:sz w:val="18"/>
              </w:rPr>
            </w:pPr>
            <w:r w:rsidRPr="00C42384">
              <w:rPr>
                <w:sz w:val="18"/>
              </w:rPr>
              <w:t>2000</w:t>
            </w:r>
          </w:p>
        </w:tc>
        <w:tc>
          <w:tcPr>
            <w:tcW w:w="1134" w:type="dxa"/>
            <w:shd w:val="clear" w:color="auto" w:fill="FFFFFF"/>
          </w:tcPr>
          <w:p w14:paraId="254C7C6B" w14:textId="77777777" w:rsidR="00C97FA8" w:rsidRPr="00C42384" w:rsidRDefault="00C97FA8" w:rsidP="00C42384">
            <w:pPr>
              <w:pStyle w:val="REG-P0"/>
              <w:spacing w:before="60" w:after="60"/>
              <w:ind w:left="57" w:right="57"/>
              <w:jc w:val="center"/>
              <w:rPr>
                <w:sz w:val="18"/>
              </w:rPr>
            </w:pPr>
            <w:r w:rsidRPr="00C42384">
              <w:rPr>
                <w:sz w:val="18"/>
              </w:rPr>
              <w:t>200</w:t>
            </w:r>
          </w:p>
        </w:tc>
      </w:tr>
      <w:tr w:rsidR="00C42384" w:rsidRPr="00C42384" w14:paraId="50D03077" w14:textId="77777777" w:rsidTr="00BF3530">
        <w:trPr>
          <w:trHeight w:val="411"/>
          <w:jc w:val="center"/>
        </w:trPr>
        <w:tc>
          <w:tcPr>
            <w:tcW w:w="3042" w:type="dxa"/>
            <w:gridSpan w:val="2"/>
            <w:shd w:val="clear" w:color="auto" w:fill="FFFFFF"/>
          </w:tcPr>
          <w:p w14:paraId="7D734B58" w14:textId="77777777" w:rsidR="00C97FA8" w:rsidRPr="00C42384" w:rsidRDefault="00C97FA8" w:rsidP="00C42384">
            <w:pPr>
              <w:pStyle w:val="REG-P0"/>
              <w:spacing w:before="60" w:after="60"/>
              <w:ind w:left="284" w:right="57" w:hanging="284"/>
              <w:rPr>
                <w:sz w:val="18"/>
              </w:rPr>
            </w:pPr>
          </w:p>
        </w:tc>
        <w:tc>
          <w:tcPr>
            <w:tcW w:w="3195" w:type="dxa"/>
            <w:shd w:val="clear" w:color="auto" w:fill="FFFFFF"/>
          </w:tcPr>
          <w:p w14:paraId="4B1E73D2" w14:textId="60D21DFA" w:rsidR="00C97FA8" w:rsidRPr="00C42384" w:rsidRDefault="004D33E0" w:rsidP="00830C0E">
            <w:pPr>
              <w:pStyle w:val="REG-P0"/>
              <w:tabs>
                <w:tab w:val="clear" w:pos="567"/>
                <w:tab w:val="left" w:pos="284"/>
                <w:tab w:val="left" w:pos="454"/>
              </w:tabs>
              <w:spacing w:before="60" w:after="60"/>
              <w:ind w:left="341" w:right="57" w:hanging="284"/>
              <w:rPr>
                <w:sz w:val="18"/>
              </w:rPr>
            </w:pPr>
            <w:r>
              <w:rPr>
                <w:sz w:val="18"/>
              </w:rPr>
              <w:t>(b)</w:t>
            </w:r>
            <w:r>
              <w:rPr>
                <w:sz w:val="18"/>
              </w:rPr>
              <w:tab/>
            </w:r>
            <w:r w:rsidR="00830C0E">
              <w:rPr>
                <w:sz w:val="18"/>
              </w:rPr>
              <w:tab/>
            </w:r>
            <w:r w:rsidR="00C97FA8" w:rsidRPr="00C42384">
              <w:rPr>
                <w:sz w:val="18"/>
              </w:rPr>
              <w:t>Exceeding 2 000.</w:t>
            </w:r>
            <w:r w:rsidR="00351885">
              <w:rPr>
                <w:sz w:val="18"/>
              </w:rPr>
              <w:t xml:space="preserve"> - </w:t>
            </w:r>
            <w:r w:rsidR="00C97FA8" w:rsidRPr="00C42384">
              <w:rPr>
                <w:sz w:val="18"/>
              </w:rPr>
              <w:t>As for (a) except that the space between the case and the outer package shall be not less than 25 millimetres and when the number of detonators therein exceeds 5 000, the outer package shall be provided with handles or other suitable contrivance by means of which it can safely and conveniently be carried</w:t>
            </w:r>
          </w:p>
        </w:tc>
        <w:tc>
          <w:tcPr>
            <w:tcW w:w="1134" w:type="dxa"/>
            <w:shd w:val="clear" w:color="auto" w:fill="FFFFFF"/>
          </w:tcPr>
          <w:p w14:paraId="6A4E0BA4" w14:textId="77777777" w:rsidR="00C97FA8" w:rsidRPr="00C42384" w:rsidRDefault="00C97FA8" w:rsidP="00C42384">
            <w:pPr>
              <w:pStyle w:val="REG-P0"/>
              <w:spacing w:before="60" w:after="60"/>
              <w:ind w:left="57" w:right="57"/>
              <w:jc w:val="center"/>
              <w:rPr>
                <w:sz w:val="18"/>
              </w:rPr>
            </w:pPr>
            <w:r w:rsidRPr="00C42384">
              <w:rPr>
                <w:sz w:val="18"/>
              </w:rPr>
              <w:t>10 000</w:t>
            </w:r>
          </w:p>
        </w:tc>
        <w:tc>
          <w:tcPr>
            <w:tcW w:w="1134" w:type="dxa"/>
            <w:shd w:val="clear" w:color="auto" w:fill="FFFFFF"/>
          </w:tcPr>
          <w:p w14:paraId="4F216FF0" w14:textId="77777777" w:rsidR="00C97FA8" w:rsidRPr="00C42384" w:rsidRDefault="00C97FA8" w:rsidP="00C42384">
            <w:pPr>
              <w:pStyle w:val="REG-P0"/>
              <w:spacing w:before="60" w:after="60"/>
              <w:ind w:left="57" w:right="57"/>
              <w:jc w:val="center"/>
              <w:rPr>
                <w:sz w:val="18"/>
              </w:rPr>
            </w:pPr>
            <w:r w:rsidRPr="00C42384">
              <w:rPr>
                <w:sz w:val="18"/>
              </w:rPr>
              <w:t>100</w:t>
            </w:r>
          </w:p>
        </w:tc>
      </w:tr>
      <w:tr w:rsidR="00C42384" w:rsidRPr="00C42384" w14:paraId="3E9995B2" w14:textId="77777777" w:rsidTr="00183242">
        <w:trPr>
          <w:trHeight w:val="479"/>
          <w:jc w:val="center"/>
        </w:trPr>
        <w:tc>
          <w:tcPr>
            <w:tcW w:w="3042" w:type="dxa"/>
            <w:gridSpan w:val="2"/>
            <w:shd w:val="clear" w:color="auto" w:fill="FFFFFF"/>
          </w:tcPr>
          <w:p w14:paraId="5DE01CBF" w14:textId="77777777" w:rsidR="00C97FA8" w:rsidRPr="00C42384" w:rsidRDefault="00C97FA8" w:rsidP="00596FA7">
            <w:pPr>
              <w:pStyle w:val="REG-P0"/>
              <w:spacing w:before="60" w:after="60"/>
              <w:ind w:left="170" w:right="57" w:hanging="170"/>
              <w:rPr>
                <w:sz w:val="18"/>
              </w:rPr>
            </w:pPr>
            <w:r w:rsidRPr="00C42384">
              <w:rPr>
                <w:sz w:val="18"/>
              </w:rPr>
              <w:t>Class 6, Division 3, electric detonators, delay action electric detonators</w:t>
            </w:r>
          </w:p>
        </w:tc>
        <w:tc>
          <w:tcPr>
            <w:tcW w:w="3195" w:type="dxa"/>
            <w:shd w:val="clear" w:color="auto" w:fill="FFFFFF"/>
          </w:tcPr>
          <w:p w14:paraId="79BBAB38" w14:textId="77777777" w:rsidR="00C97FA8" w:rsidRPr="00C42384" w:rsidRDefault="00C97FA8" w:rsidP="000008AC">
            <w:pPr>
              <w:pStyle w:val="REG-P0"/>
              <w:tabs>
                <w:tab w:val="right" w:leader="dot" w:pos="3005"/>
              </w:tabs>
              <w:spacing w:before="60" w:after="60"/>
              <w:ind w:left="341" w:right="57" w:hanging="170"/>
              <w:rPr>
                <w:sz w:val="18"/>
              </w:rPr>
            </w:pPr>
            <w:r w:rsidRPr="00C42384">
              <w:rPr>
                <w:sz w:val="18"/>
              </w:rPr>
              <w:t>In an inner and an outer package</w:t>
            </w:r>
            <w:r w:rsidR="004D33E0">
              <w:rPr>
                <w:sz w:val="18"/>
              </w:rPr>
              <w:t xml:space="preserve"> </w:t>
            </w:r>
            <w:r w:rsidR="004D33E0">
              <w:rPr>
                <w:sz w:val="18"/>
              </w:rPr>
              <w:tab/>
            </w:r>
          </w:p>
        </w:tc>
        <w:tc>
          <w:tcPr>
            <w:tcW w:w="1134" w:type="dxa"/>
            <w:shd w:val="clear" w:color="auto" w:fill="FFFFFF"/>
          </w:tcPr>
          <w:p w14:paraId="2FA46966" w14:textId="77777777" w:rsidR="00C97FA8" w:rsidRPr="00C42384" w:rsidRDefault="00C97FA8" w:rsidP="004D33E0">
            <w:pPr>
              <w:pStyle w:val="REG-P0"/>
              <w:spacing w:before="60" w:after="60"/>
              <w:ind w:left="57" w:right="57"/>
              <w:jc w:val="center"/>
              <w:rPr>
                <w:sz w:val="18"/>
              </w:rPr>
            </w:pPr>
            <w:r w:rsidRPr="00C42384">
              <w:rPr>
                <w:sz w:val="18"/>
              </w:rPr>
              <w:t>1 500</w:t>
            </w:r>
          </w:p>
        </w:tc>
        <w:tc>
          <w:tcPr>
            <w:tcW w:w="1134" w:type="dxa"/>
            <w:shd w:val="clear" w:color="auto" w:fill="FFFFFF"/>
          </w:tcPr>
          <w:p w14:paraId="516C30D1" w14:textId="77777777" w:rsidR="00C97FA8" w:rsidRPr="00C42384" w:rsidRDefault="00C97FA8" w:rsidP="004D33E0">
            <w:pPr>
              <w:pStyle w:val="REG-P0"/>
              <w:spacing w:before="60" w:after="60"/>
              <w:ind w:left="57" w:right="57"/>
              <w:jc w:val="center"/>
              <w:rPr>
                <w:sz w:val="18"/>
              </w:rPr>
            </w:pPr>
            <w:r w:rsidRPr="00C42384">
              <w:rPr>
                <w:sz w:val="18"/>
              </w:rPr>
              <w:t>100</w:t>
            </w:r>
          </w:p>
        </w:tc>
      </w:tr>
      <w:tr w:rsidR="00C42384" w:rsidRPr="00C42384" w14:paraId="5AD1EE09" w14:textId="77777777" w:rsidTr="00183242">
        <w:trPr>
          <w:trHeight w:val="511"/>
          <w:jc w:val="center"/>
        </w:trPr>
        <w:tc>
          <w:tcPr>
            <w:tcW w:w="3042" w:type="dxa"/>
            <w:gridSpan w:val="2"/>
            <w:shd w:val="clear" w:color="auto" w:fill="FFFFFF"/>
          </w:tcPr>
          <w:p w14:paraId="2510AA5A" w14:textId="77777777" w:rsidR="00C97FA8" w:rsidRPr="00C42384" w:rsidRDefault="00C97FA8" w:rsidP="004D33E0">
            <w:pPr>
              <w:pStyle w:val="REG-P0"/>
              <w:tabs>
                <w:tab w:val="clear" w:pos="567"/>
                <w:tab w:val="right" w:leader="dot" w:pos="2892"/>
              </w:tabs>
              <w:spacing w:before="60" w:after="60"/>
              <w:ind w:left="284" w:right="57" w:hanging="284"/>
              <w:rPr>
                <w:sz w:val="18"/>
              </w:rPr>
            </w:pPr>
            <w:r w:rsidRPr="00C42384">
              <w:rPr>
                <w:sz w:val="18"/>
              </w:rPr>
              <w:t>Class 6, Division 3, capped fuses</w:t>
            </w:r>
            <w:r w:rsidR="004D33E0">
              <w:rPr>
                <w:sz w:val="18"/>
              </w:rPr>
              <w:t xml:space="preserve"> </w:t>
            </w:r>
            <w:r w:rsidR="004D33E0">
              <w:rPr>
                <w:sz w:val="18"/>
              </w:rPr>
              <w:tab/>
            </w:r>
          </w:p>
        </w:tc>
        <w:tc>
          <w:tcPr>
            <w:tcW w:w="3195" w:type="dxa"/>
            <w:shd w:val="clear" w:color="auto" w:fill="FFFFFF"/>
          </w:tcPr>
          <w:p w14:paraId="0B640CA0" w14:textId="77777777" w:rsidR="00C97FA8" w:rsidRPr="00C42384" w:rsidRDefault="00C97FA8" w:rsidP="000008AC">
            <w:pPr>
              <w:pStyle w:val="REG-P0"/>
              <w:spacing w:before="60" w:after="60"/>
              <w:ind w:left="341" w:right="57" w:hanging="170"/>
              <w:rPr>
                <w:sz w:val="18"/>
              </w:rPr>
            </w:pPr>
            <w:r w:rsidRPr="00C42384">
              <w:rPr>
                <w:sz w:val="18"/>
              </w:rPr>
              <w:t>In an outer package; the capped fuses shall be packed in bundles of not more than 25 capped fuses</w:t>
            </w:r>
          </w:p>
        </w:tc>
        <w:tc>
          <w:tcPr>
            <w:tcW w:w="1134" w:type="dxa"/>
            <w:shd w:val="clear" w:color="auto" w:fill="FFFFFF"/>
          </w:tcPr>
          <w:p w14:paraId="18450602" w14:textId="77777777" w:rsidR="00C97FA8" w:rsidRPr="00C42384" w:rsidRDefault="00C97FA8" w:rsidP="00C42384">
            <w:pPr>
              <w:pStyle w:val="REG-P0"/>
              <w:spacing w:before="60" w:after="60"/>
              <w:ind w:left="57" w:right="57"/>
              <w:jc w:val="center"/>
              <w:rPr>
                <w:sz w:val="18"/>
              </w:rPr>
            </w:pPr>
            <w:r w:rsidRPr="00C42384">
              <w:rPr>
                <w:sz w:val="18"/>
              </w:rPr>
              <w:t>1 000</w:t>
            </w:r>
          </w:p>
        </w:tc>
        <w:tc>
          <w:tcPr>
            <w:tcW w:w="1134" w:type="dxa"/>
            <w:shd w:val="clear" w:color="auto" w:fill="FFFFFF"/>
          </w:tcPr>
          <w:p w14:paraId="2B0430D4" w14:textId="77777777" w:rsidR="00C97FA8" w:rsidRPr="00C42384" w:rsidRDefault="00351885" w:rsidP="00C42384">
            <w:pPr>
              <w:pStyle w:val="REG-P0"/>
              <w:spacing w:before="60" w:after="60"/>
              <w:ind w:left="57" w:right="57"/>
              <w:jc w:val="center"/>
              <w:rPr>
                <w:sz w:val="18"/>
              </w:rPr>
            </w:pPr>
            <w:r>
              <w:rPr>
                <w:b/>
                <w:bCs/>
                <w:sz w:val="18"/>
              </w:rPr>
              <w:t xml:space="preserve"> - </w:t>
            </w:r>
          </w:p>
        </w:tc>
      </w:tr>
      <w:tr w:rsidR="00C42384" w:rsidRPr="00C42384" w14:paraId="09A010BC" w14:textId="77777777" w:rsidTr="00183242">
        <w:trPr>
          <w:trHeight w:val="479"/>
          <w:jc w:val="center"/>
        </w:trPr>
        <w:tc>
          <w:tcPr>
            <w:tcW w:w="3042" w:type="dxa"/>
            <w:gridSpan w:val="2"/>
            <w:shd w:val="clear" w:color="auto" w:fill="FFFFFF"/>
          </w:tcPr>
          <w:p w14:paraId="42A5B1E0" w14:textId="77777777" w:rsidR="00C97FA8" w:rsidRPr="00C42384" w:rsidRDefault="00C97FA8" w:rsidP="004D33E0">
            <w:pPr>
              <w:pStyle w:val="REG-P0"/>
              <w:tabs>
                <w:tab w:val="clear" w:pos="567"/>
                <w:tab w:val="right" w:leader="dot" w:pos="2892"/>
              </w:tabs>
              <w:spacing w:before="60" w:after="60"/>
              <w:ind w:left="284" w:right="57" w:hanging="284"/>
              <w:rPr>
                <w:sz w:val="18"/>
              </w:rPr>
            </w:pPr>
            <w:r w:rsidRPr="00C42384">
              <w:rPr>
                <w:sz w:val="18"/>
              </w:rPr>
              <w:t>Class 7, Division 1</w:t>
            </w:r>
            <w:r w:rsidR="004D33E0">
              <w:rPr>
                <w:sz w:val="18"/>
              </w:rPr>
              <w:t xml:space="preserve"> </w:t>
            </w:r>
            <w:r w:rsidR="004D33E0">
              <w:rPr>
                <w:sz w:val="18"/>
              </w:rPr>
              <w:tab/>
            </w:r>
          </w:p>
        </w:tc>
        <w:tc>
          <w:tcPr>
            <w:tcW w:w="3195" w:type="dxa"/>
            <w:shd w:val="clear" w:color="auto" w:fill="FFFFFF"/>
          </w:tcPr>
          <w:p w14:paraId="69A5B9B6" w14:textId="77777777" w:rsidR="00C97FA8" w:rsidRPr="00C52D18" w:rsidRDefault="00C97FA8" w:rsidP="000008AC">
            <w:pPr>
              <w:pStyle w:val="REG-P0"/>
              <w:spacing w:before="60" w:after="60"/>
              <w:ind w:left="341" w:right="57" w:hanging="170"/>
              <w:rPr>
                <w:spacing w:val="-2"/>
                <w:sz w:val="18"/>
              </w:rPr>
            </w:pPr>
            <w:r w:rsidRPr="00C52D18">
              <w:rPr>
                <w:spacing w:val="-2"/>
                <w:sz w:val="18"/>
              </w:rPr>
              <w:t>In an inner as well as an outer package, the inner package being hermetically closed</w:t>
            </w:r>
          </w:p>
        </w:tc>
        <w:tc>
          <w:tcPr>
            <w:tcW w:w="1134" w:type="dxa"/>
            <w:shd w:val="clear" w:color="auto" w:fill="FFFFFF"/>
          </w:tcPr>
          <w:p w14:paraId="15D26512" w14:textId="77777777" w:rsidR="00C97FA8" w:rsidRPr="00C42384" w:rsidRDefault="00C97FA8" w:rsidP="00C42384">
            <w:pPr>
              <w:pStyle w:val="REG-P0"/>
              <w:spacing w:before="60" w:after="60"/>
              <w:ind w:left="57" w:right="57"/>
              <w:jc w:val="center"/>
              <w:rPr>
                <w:sz w:val="18"/>
              </w:rPr>
            </w:pPr>
            <w:r w:rsidRPr="00C42384">
              <w:rPr>
                <w:sz w:val="18"/>
              </w:rPr>
              <w:t>10 kg</w:t>
            </w:r>
          </w:p>
        </w:tc>
        <w:tc>
          <w:tcPr>
            <w:tcW w:w="1134" w:type="dxa"/>
            <w:shd w:val="clear" w:color="auto" w:fill="FFFFFF"/>
          </w:tcPr>
          <w:p w14:paraId="437C10DF" w14:textId="77777777" w:rsidR="00C97FA8" w:rsidRPr="00C42384" w:rsidRDefault="00C97FA8" w:rsidP="00C42384">
            <w:pPr>
              <w:pStyle w:val="REG-P0"/>
              <w:spacing w:before="60" w:after="60"/>
              <w:ind w:left="57" w:right="57"/>
              <w:jc w:val="center"/>
              <w:rPr>
                <w:sz w:val="18"/>
              </w:rPr>
            </w:pPr>
            <w:r w:rsidRPr="00C42384">
              <w:rPr>
                <w:sz w:val="18"/>
              </w:rPr>
              <w:t>500 grams</w:t>
            </w:r>
          </w:p>
        </w:tc>
      </w:tr>
      <w:tr w:rsidR="00C42384" w:rsidRPr="00C42384" w14:paraId="4E12FAF8" w14:textId="77777777" w:rsidTr="00183242">
        <w:trPr>
          <w:trHeight w:val="662"/>
          <w:jc w:val="center"/>
        </w:trPr>
        <w:tc>
          <w:tcPr>
            <w:tcW w:w="3042" w:type="dxa"/>
            <w:gridSpan w:val="2"/>
            <w:shd w:val="clear" w:color="auto" w:fill="FFFFFF"/>
          </w:tcPr>
          <w:p w14:paraId="5CAEA7FB" w14:textId="77777777" w:rsidR="00C97FA8" w:rsidRPr="00C42384" w:rsidRDefault="00C97FA8" w:rsidP="004D33E0">
            <w:pPr>
              <w:pStyle w:val="REG-P0"/>
              <w:tabs>
                <w:tab w:val="clear" w:pos="567"/>
                <w:tab w:val="right" w:leader="dot" w:pos="2892"/>
              </w:tabs>
              <w:spacing w:before="60" w:after="60"/>
              <w:ind w:left="284" w:right="57" w:hanging="284"/>
              <w:rPr>
                <w:sz w:val="18"/>
              </w:rPr>
            </w:pPr>
            <w:r w:rsidRPr="00C42384">
              <w:rPr>
                <w:sz w:val="18"/>
              </w:rPr>
              <w:t>Class 7, Division 2</w:t>
            </w:r>
            <w:r w:rsidR="004D33E0">
              <w:rPr>
                <w:sz w:val="18"/>
              </w:rPr>
              <w:t xml:space="preserve"> </w:t>
            </w:r>
            <w:r w:rsidR="004D33E0">
              <w:rPr>
                <w:sz w:val="18"/>
              </w:rPr>
              <w:tab/>
            </w:r>
          </w:p>
        </w:tc>
        <w:tc>
          <w:tcPr>
            <w:tcW w:w="3195" w:type="dxa"/>
            <w:shd w:val="clear" w:color="auto" w:fill="FFFFFF"/>
          </w:tcPr>
          <w:p w14:paraId="336F1E0D" w14:textId="77777777" w:rsidR="00C97FA8" w:rsidRPr="00C42384" w:rsidRDefault="00C97FA8" w:rsidP="000008AC">
            <w:pPr>
              <w:pStyle w:val="REG-P0"/>
              <w:spacing w:before="60" w:after="60"/>
              <w:ind w:left="341" w:right="57" w:hanging="170"/>
              <w:rPr>
                <w:sz w:val="18"/>
              </w:rPr>
            </w:pPr>
            <w:r w:rsidRPr="00C42384">
              <w:rPr>
                <w:sz w:val="18"/>
              </w:rPr>
              <w:t>In an inner as well as an outer package; Regulation 3.3 of this Chapter shall not apply to explosives of this Division</w:t>
            </w:r>
          </w:p>
        </w:tc>
        <w:tc>
          <w:tcPr>
            <w:tcW w:w="1134" w:type="dxa"/>
            <w:shd w:val="clear" w:color="auto" w:fill="FFFFFF"/>
          </w:tcPr>
          <w:p w14:paraId="48E0B8B5" w14:textId="77777777" w:rsidR="00C97FA8" w:rsidRPr="00C42384" w:rsidRDefault="00C97FA8" w:rsidP="00C42384">
            <w:pPr>
              <w:pStyle w:val="REG-P0"/>
              <w:spacing w:before="60" w:after="60"/>
              <w:ind w:left="57" w:right="57"/>
              <w:jc w:val="center"/>
              <w:rPr>
                <w:sz w:val="18"/>
              </w:rPr>
            </w:pPr>
            <w:r w:rsidRPr="00C42384">
              <w:rPr>
                <w:sz w:val="18"/>
              </w:rPr>
              <w:t>30 kg</w:t>
            </w:r>
          </w:p>
        </w:tc>
        <w:tc>
          <w:tcPr>
            <w:tcW w:w="1134" w:type="dxa"/>
            <w:shd w:val="clear" w:color="auto" w:fill="FFFFFF"/>
          </w:tcPr>
          <w:p w14:paraId="701AC561" w14:textId="77777777" w:rsidR="00C97FA8" w:rsidRPr="00C42384" w:rsidRDefault="00C97FA8" w:rsidP="00C42384">
            <w:pPr>
              <w:pStyle w:val="REG-P0"/>
              <w:spacing w:before="60" w:after="60"/>
              <w:ind w:left="57" w:right="57"/>
              <w:jc w:val="center"/>
              <w:rPr>
                <w:sz w:val="18"/>
              </w:rPr>
            </w:pPr>
            <w:r w:rsidRPr="00C42384">
              <w:rPr>
                <w:sz w:val="18"/>
              </w:rPr>
              <w:t>.</w:t>
            </w:r>
            <w:r w:rsidR="00351885">
              <w:rPr>
                <w:sz w:val="18"/>
              </w:rPr>
              <w:t xml:space="preserve"> - </w:t>
            </w:r>
          </w:p>
        </w:tc>
      </w:tr>
      <w:tr w:rsidR="00C42384" w:rsidRPr="00C42384" w14:paraId="151F7E49" w14:textId="77777777" w:rsidTr="00183242">
        <w:trPr>
          <w:trHeight w:val="598"/>
          <w:jc w:val="center"/>
        </w:trPr>
        <w:tc>
          <w:tcPr>
            <w:tcW w:w="3042" w:type="dxa"/>
            <w:gridSpan w:val="2"/>
            <w:shd w:val="clear" w:color="auto" w:fill="FFFFFF"/>
          </w:tcPr>
          <w:p w14:paraId="4932E91D" w14:textId="77777777" w:rsidR="00C97FA8" w:rsidRPr="00C42384" w:rsidRDefault="00C97FA8" w:rsidP="004D33E0">
            <w:pPr>
              <w:pStyle w:val="REG-P0"/>
              <w:tabs>
                <w:tab w:val="clear" w:pos="567"/>
                <w:tab w:val="right" w:leader="dot" w:pos="2892"/>
              </w:tabs>
              <w:spacing w:before="60" w:after="60"/>
              <w:ind w:left="284" w:right="57" w:hanging="284"/>
              <w:rPr>
                <w:sz w:val="18"/>
              </w:rPr>
            </w:pPr>
            <w:r w:rsidRPr="00C42384">
              <w:rPr>
                <w:sz w:val="18"/>
              </w:rPr>
              <w:t>Class 8</w:t>
            </w:r>
            <w:r w:rsidR="004D33E0">
              <w:rPr>
                <w:sz w:val="18"/>
              </w:rPr>
              <w:t xml:space="preserve"> </w:t>
            </w:r>
            <w:r w:rsidR="004D33E0">
              <w:rPr>
                <w:sz w:val="18"/>
              </w:rPr>
              <w:tab/>
            </w:r>
          </w:p>
        </w:tc>
        <w:tc>
          <w:tcPr>
            <w:tcW w:w="3195" w:type="dxa"/>
            <w:shd w:val="clear" w:color="auto" w:fill="FFFFFF"/>
          </w:tcPr>
          <w:p w14:paraId="4125E264" w14:textId="77777777" w:rsidR="00C97FA8" w:rsidRPr="00C42384" w:rsidRDefault="00C97FA8" w:rsidP="000008AC">
            <w:pPr>
              <w:pStyle w:val="REG-P0"/>
              <w:spacing w:before="60" w:after="60"/>
              <w:ind w:left="341" w:right="57" w:hanging="170"/>
              <w:rPr>
                <w:sz w:val="18"/>
              </w:rPr>
            </w:pPr>
            <w:r w:rsidRPr="00C42384">
              <w:rPr>
                <w:sz w:val="18"/>
              </w:rPr>
              <w:t xml:space="preserve">Shall be packed in accordance with the </w:t>
            </w:r>
            <w:r w:rsidRPr="00C52D18">
              <w:rPr>
                <w:spacing w:val="-4"/>
                <w:sz w:val="18"/>
              </w:rPr>
              <w:t>conditions set forth in a special authority</w:t>
            </w:r>
          </w:p>
        </w:tc>
        <w:tc>
          <w:tcPr>
            <w:tcW w:w="1134" w:type="dxa"/>
            <w:shd w:val="clear" w:color="auto" w:fill="FFFFFF"/>
          </w:tcPr>
          <w:p w14:paraId="656ADC89" w14:textId="77777777" w:rsidR="00C97FA8" w:rsidRPr="00C42384" w:rsidRDefault="00351885" w:rsidP="00C42384">
            <w:pPr>
              <w:pStyle w:val="REG-P0"/>
              <w:spacing w:before="60" w:after="60"/>
              <w:ind w:left="57" w:right="57"/>
              <w:jc w:val="center"/>
              <w:rPr>
                <w:sz w:val="18"/>
              </w:rPr>
            </w:pPr>
            <w:r>
              <w:rPr>
                <w:sz w:val="18"/>
              </w:rPr>
              <w:t xml:space="preserve"> - </w:t>
            </w:r>
          </w:p>
        </w:tc>
        <w:tc>
          <w:tcPr>
            <w:tcW w:w="1134" w:type="dxa"/>
            <w:shd w:val="clear" w:color="auto" w:fill="FFFFFF"/>
          </w:tcPr>
          <w:p w14:paraId="4F9B552D" w14:textId="77777777" w:rsidR="00C97FA8" w:rsidRPr="00C42384" w:rsidRDefault="00351885" w:rsidP="00C42384">
            <w:pPr>
              <w:pStyle w:val="REG-P0"/>
              <w:spacing w:before="60" w:after="60"/>
              <w:ind w:left="57" w:right="57"/>
              <w:jc w:val="center"/>
              <w:rPr>
                <w:sz w:val="18"/>
              </w:rPr>
            </w:pPr>
            <w:r>
              <w:rPr>
                <w:sz w:val="18"/>
              </w:rPr>
              <w:t xml:space="preserve"> - </w:t>
            </w:r>
          </w:p>
        </w:tc>
      </w:tr>
    </w:tbl>
    <w:p w14:paraId="743C6F50" w14:textId="77777777" w:rsidR="004D33E0" w:rsidRDefault="004D33E0" w:rsidP="00F84DD1">
      <w:pPr>
        <w:pStyle w:val="REG-P1"/>
      </w:pPr>
    </w:p>
    <w:p w14:paraId="4D874420" w14:textId="77777777" w:rsidR="004D33E0" w:rsidRPr="00451F68" w:rsidRDefault="004D33E0" w:rsidP="004D33E0">
      <w:pPr>
        <w:pStyle w:val="REG-P1"/>
      </w:pPr>
      <w:r w:rsidRPr="004D33E0">
        <w:rPr>
          <w:b/>
        </w:rPr>
        <w:t>3.6</w:t>
      </w:r>
      <w:r w:rsidRPr="004D33E0">
        <w:rPr>
          <w:b/>
        </w:rPr>
        <w:tab/>
      </w:r>
      <w:r w:rsidR="00C97FA8">
        <w:t xml:space="preserve">Nothing in these </w:t>
      </w:r>
      <w:r w:rsidR="00C97FA8" w:rsidRPr="00451F68">
        <w:t>regulations shall be deemed to prohibit the use of an additional package, whether inner or outer, unless such additional package is of a character prohibited, in writing, by an inspector.</w:t>
      </w:r>
    </w:p>
    <w:p w14:paraId="594D6766" w14:textId="77777777" w:rsidR="004D33E0" w:rsidRPr="00451F68" w:rsidRDefault="004D33E0" w:rsidP="004D33E0">
      <w:pPr>
        <w:pStyle w:val="REG-P1"/>
      </w:pPr>
    </w:p>
    <w:p w14:paraId="0984A3DA" w14:textId="77777777" w:rsidR="004D33E0" w:rsidRPr="00451F68" w:rsidRDefault="00C97FA8" w:rsidP="004D33E0">
      <w:pPr>
        <w:pStyle w:val="REG-P1"/>
      </w:pPr>
      <w:r w:rsidRPr="00451F68">
        <w:rPr>
          <w:b/>
        </w:rPr>
        <w:t>3.7</w:t>
      </w:r>
      <w:r w:rsidR="004D33E0" w:rsidRPr="00451F68">
        <w:rPr>
          <w:b/>
        </w:rPr>
        <w:tab/>
      </w:r>
      <w:r w:rsidRPr="00451F68">
        <w:t xml:space="preserve">An explosive which is </w:t>
      </w:r>
      <w:r w:rsidRPr="00451F68">
        <w:rPr>
          <w:lang w:val="en-ZA"/>
        </w:rPr>
        <w:t xml:space="preserve">not </w:t>
      </w:r>
      <w:r w:rsidRPr="00451F68">
        <w:t>an authorised explosive shall be packed and marked in such manner as may be directed by a special authority with reference to such an explosive.</w:t>
      </w:r>
    </w:p>
    <w:p w14:paraId="408E95F9" w14:textId="77777777" w:rsidR="004D33E0" w:rsidRPr="00451F68" w:rsidRDefault="004D33E0" w:rsidP="004D33E0">
      <w:pPr>
        <w:pStyle w:val="REG-P1"/>
      </w:pPr>
    </w:p>
    <w:p w14:paraId="391C38A4" w14:textId="4E9358D0" w:rsidR="004D33E0" w:rsidRPr="00451F68" w:rsidRDefault="00F60D8A" w:rsidP="00116705">
      <w:pPr>
        <w:pStyle w:val="REG-P0"/>
        <w:jc w:val="center"/>
      </w:pPr>
      <w:r w:rsidRPr="00451F68">
        <w:t>MARKING OF PACKAGES</w:t>
      </w:r>
    </w:p>
    <w:p w14:paraId="0AB5B47D" w14:textId="3495CE63" w:rsidR="004D33E0" w:rsidRPr="00451F68" w:rsidRDefault="004D33E0" w:rsidP="004D33E0">
      <w:pPr>
        <w:pStyle w:val="REG-P1"/>
      </w:pPr>
    </w:p>
    <w:p w14:paraId="080964C5" w14:textId="0BC96C48" w:rsidR="005D4DFF" w:rsidRPr="00451F68" w:rsidRDefault="005D4DFF" w:rsidP="005D4DFF">
      <w:pPr>
        <w:pStyle w:val="REG-P1"/>
        <w:tabs>
          <w:tab w:val="left" w:pos="1418"/>
        </w:tabs>
        <w:rPr>
          <w:b/>
          <w:color w:val="00B050"/>
        </w:rPr>
      </w:pPr>
      <w:r w:rsidRPr="00451F68">
        <w:rPr>
          <w:b/>
          <w:color w:val="00B050"/>
        </w:rPr>
        <w:t>3.8</w:t>
      </w:r>
      <w:r w:rsidRPr="00451F68">
        <w:rPr>
          <w:b/>
          <w:color w:val="00B050"/>
        </w:rPr>
        <w:tab/>
      </w:r>
    </w:p>
    <w:p w14:paraId="6B6B96C8" w14:textId="77777777" w:rsidR="005D4DFF" w:rsidRPr="00451F68" w:rsidRDefault="005D4DFF" w:rsidP="005D4DFF">
      <w:pPr>
        <w:pStyle w:val="REG-P1"/>
        <w:tabs>
          <w:tab w:val="left" w:pos="1418"/>
        </w:tabs>
        <w:rPr>
          <w:b/>
        </w:rPr>
      </w:pPr>
    </w:p>
    <w:p w14:paraId="77D9C8C4" w14:textId="77777777" w:rsidR="004D33E0" w:rsidRDefault="004D33E0" w:rsidP="003E1896">
      <w:pPr>
        <w:pStyle w:val="REG-P1"/>
        <w:tabs>
          <w:tab w:val="left" w:pos="1276"/>
        </w:tabs>
      </w:pPr>
      <w:r w:rsidRPr="00451F68">
        <w:rPr>
          <w:b/>
        </w:rPr>
        <w:t>3.8.1</w:t>
      </w:r>
      <w:r w:rsidRPr="00451F68">
        <w:tab/>
      </w:r>
      <w:r w:rsidR="00C97FA8" w:rsidRPr="00451F68">
        <w:t>Subject to the provisions of this regulation on every outer package containing explosives there shall be affixed in conspicuous characters</w:t>
      </w:r>
      <w:r w:rsidR="00C97FA8">
        <w:t xml:space="preserve"> by means of a brand, or securely attached label, or other mark, the word </w:t>
      </w:r>
      <w:r w:rsidR="00D81FBC">
        <w:t>“</w:t>
      </w:r>
      <w:r w:rsidR="00C97FA8">
        <w:t>Explosive</w:t>
      </w:r>
      <w:r w:rsidR="00D81FBC">
        <w:t>”</w:t>
      </w:r>
      <w:r w:rsidR="00C97FA8">
        <w:t xml:space="preserve"> or the word </w:t>
      </w:r>
      <w:r w:rsidR="00D81FBC" w:rsidRPr="00702A92">
        <w:rPr>
          <w:lang w:val="en-ZA"/>
        </w:rPr>
        <w:t>“</w:t>
      </w:r>
      <w:r w:rsidR="00C97FA8" w:rsidRPr="00702A92">
        <w:rPr>
          <w:lang w:val="en-ZA"/>
        </w:rPr>
        <w:t>Ontplofbaar</w:t>
      </w:r>
      <w:r w:rsidR="00D81FBC" w:rsidRPr="00702A92">
        <w:rPr>
          <w:lang w:val="en-ZA"/>
        </w:rPr>
        <w:t>”</w:t>
      </w:r>
      <w:r w:rsidR="00C97FA8" w:rsidRPr="00702A92">
        <w:rPr>
          <w:lang w:val="en-ZA"/>
        </w:rPr>
        <w:t xml:space="preserve">, </w:t>
      </w:r>
      <w:r w:rsidR="00C97FA8">
        <w:t>and the name of the explosive, the number of the class and division to which it belongs, the number of the transport group to which it belongs and the name of the manufacturer or sender.</w:t>
      </w:r>
    </w:p>
    <w:p w14:paraId="78F81198" w14:textId="77777777" w:rsidR="004D33E0" w:rsidRDefault="004D33E0" w:rsidP="003E1896">
      <w:pPr>
        <w:pStyle w:val="REG-P1"/>
        <w:tabs>
          <w:tab w:val="left" w:pos="1276"/>
        </w:tabs>
      </w:pPr>
    </w:p>
    <w:p w14:paraId="5FC7E0F0" w14:textId="77777777" w:rsidR="004D33E0" w:rsidRDefault="00C97FA8" w:rsidP="003E1896">
      <w:pPr>
        <w:pStyle w:val="REG-P1"/>
        <w:tabs>
          <w:tab w:val="left" w:pos="1276"/>
          <w:tab w:val="left" w:pos="1418"/>
        </w:tabs>
      </w:pPr>
      <w:r w:rsidRPr="00F60D8A">
        <w:rPr>
          <w:b/>
        </w:rPr>
        <w:t>3.8.2</w:t>
      </w:r>
      <w:r w:rsidR="004D33E0">
        <w:tab/>
      </w:r>
      <w:r>
        <w:t>In the case of explosives of Classes 2, 3 and 4 there shall be added the date of manufacture and the date of issue from the factory or such sign indicating such date as may be approved by the Chief Inspector of Explosives.</w:t>
      </w:r>
    </w:p>
    <w:p w14:paraId="120D469C" w14:textId="77777777" w:rsidR="004D33E0" w:rsidRDefault="004D33E0" w:rsidP="003E1896">
      <w:pPr>
        <w:pStyle w:val="REG-P1"/>
        <w:tabs>
          <w:tab w:val="left" w:pos="1276"/>
        </w:tabs>
      </w:pPr>
    </w:p>
    <w:p w14:paraId="225A85F9" w14:textId="77777777" w:rsidR="004D33E0" w:rsidRDefault="004D33E0" w:rsidP="003E1896">
      <w:pPr>
        <w:pStyle w:val="REG-P1"/>
        <w:tabs>
          <w:tab w:val="left" w:pos="1276"/>
          <w:tab w:val="left" w:pos="1418"/>
        </w:tabs>
      </w:pPr>
      <w:r w:rsidRPr="00F60D8A">
        <w:rPr>
          <w:b/>
        </w:rPr>
        <w:t>3.8.3</w:t>
      </w:r>
      <w:r>
        <w:tab/>
      </w:r>
      <w:r w:rsidR="00C97FA8">
        <w:t>In the case of cartridges or other charges for ordnance, shells, mines, blasting, or other like purpose, that do not contain their own means of ignition, the marking shall be as for the explosive when not so made up.</w:t>
      </w:r>
    </w:p>
    <w:p w14:paraId="05D256E3" w14:textId="77777777" w:rsidR="004D33E0" w:rsidRDefault="004D33E0" w:rsidP="003E1896">
      <w:pPr>
        <w:pStyle w:val="REG-P1"/>
        <w:tabs>
          <w:tab w:val="left" w:pos="1276"/>
        </w:tabs>
      </w:pPr>
    </w:p>
    <w:p w14:paraId="715BE322" w14:textId="77777777" w:rsidR="004D33E0" w:rsidRDefault="00C97FA8" w:rsidP="003E1896">
      <w:pPr>
        <w:pStyle w:val="REG-P1"/>
        <w:tabs>
          <w:tab w:val="left" w:pos="1276"/>
          <w:tab w:val="left" w:pos="1418"/>
        </w:tabs>
      </w:pPr>
      <w:r w:rsidRPr="00F60D8A">
        <w:rPr>
          <w:b/>
        </w:rPr>
        <w:t>3.8.4</w:t>
      </w:r>
      <w:r w:rsidR="004D33E0">
        <w:tab/>
      </w:r>
      <w:r>
        <w:t xml:space="preserve">In the case of explosives of Class 6, Division 1, there shall be the added words </w:t>
      </w:r>
      <w:r w:rsidR="00D81FBC">
        <w:t>“</w:t>
      </w:r>
      <w:r>
        <w:t>Not liable to explode in bulk</w:t>
      </w:r>
      <w:r w:rsidR="00D81FBC">
        <w:t>”</w:t>
      </w:r>
      <w:r>
        <w:t xml:space="preserve"> or </w:t>
      </w:r>
      <w:r w:rsidR="00D81FBC">
        <w:t>“</w:t>
      </w:r>
      <w:r>
        <w:t xml:space="preserve">Nie onderhewig </w:t>
      </w:r>
      <w:r w:rsidRPr="00702A92">
        <w:rPr>
          <w:lang w:val="en-ZA"/>
        </w:rPr>
        <w:t>aan massaontploffing nie</w:t>
      </w:r>
      <w:r w:rsidR="00D81FBC" w:rsidRPr="00702A92">
        <w:rPr>
          <w:lang w:val="en-ZA"/>
        </w:rPr>
        <w:t>”</w:t>
      </w:r>
      <w:r w:rsidRPr="00702A92">
        <w:rPr>
          <w:lang w:val="en-ZA"/>
        </w:rPr>
        <w:t>.</w:t>
      </w:r>
    </w:p>
    <w:p w14:paraId="6D2570AE" w14:textId="77777777" w:rsidR="004D33E0" w:rsidRDefault="004D33E0" w:rsidP="003E1896">
      <w:pPr>
        <w:pStyle w:val="REG-P1"/>
        <w:tabs>
          <w:tab w:val="left" w:pos="1276"/>
        </w:tabs>
      </w:pPr>
    </w:p>
    <w:p w14:paraId="5060C19D" w14:textId="77777777" w:rsidR="004D33E0" w:rsidRDefault="004D33E0" w:rsidP="003E1896">
      <w:pPr>
        <w:pStyle w:val="REG-P1"/>
        <w:tabs>
          <w:tab w:val="left" w:pos="1276"/>
          <w:tab w:val="left" w:pos="1418"/>
        </w:tabs>
      </w:pPr>
      <w:r w:rsidRPr="00F60D8A">
        <w:rPr>
          <w:b/>
        </w:rPr>
        <w:t>3.8.5</w:t>
      </w:r>
      <w:r>
        <w:tab/>
      </w:r>
      <w:r w:rsidR="00C97FA8">
        <w:t>In the case of blasting materials, in addition to other markings required, the name and address of the purchaser or consignee shall be marked clearly on the outer package, before dispatch or handing over to the purchaser.</w:t>
      </w:r>
    </w:p>
    <w:p w14:paraId="2AF08E5C" w14:textId="77777777" w:rsidR="004D33E0" w:rsidRDefault="004D33E0" w:rsidP="003E1896">
      <w:pPr>
        <w:pStyle w:val="REG-P1"/>
        <w:tabs>
          <w:tab w:val="left" w:pos="1276"/>
        </w:tabs>
      </w:pPr>
    </w:p>
    <w:p w14:paraId="69922F98" w14:textId="76EE5FE4" w:rsidR="004D33E0" w:rsidRPr="00451F68" w:rsidRDefault="004D33E0" w:rsidP="003E1896">
      <w:pPr>
        <w:pStyle w:val="REG-P1"/>
        <w:tabs>
          <w:tab w:val="left" w:pos="1276"/>
          <w:tab w:val="left" w:pos="1418"/>
        </w:tabs>
      </w:pPr>
      <w:r w:rsidRPr="00F60D8A">
        <w:rPr>
          <w:b/>
        </w:rPr>
        <w:t>3.8.6</w:t>
      </w:r>
      <w:r>
        <w:tab/>
      </w:r>
      <w:r w:rsidR="00C97FA8">
        <w:t xml:space="preserve">In the case of fireworks, in addition to the markings prescribed in these regulations, each firework, before importation, shall bear conspicuously the name and address of the importer, as stated on the import permit covering the consignment, except fireworks weighing less than 4 grams each and fireworks of the kinds known as aluminium or magnesium torches (sparklers) and jumping crackers, which shall bear </w:t>
      </w:r>
      <w:r w:rsidR="00C97FA8" w:rsidRPr="00451F68">
        <w:t>the name and address of the importer conspicuously on every container in which they are imported, including both the containers in which they are to be sold to the public and the containers for consignment in bulk: Provided always that</w:t>
      </w:r>
      <w:r w:rsidRPr="00451F68">
        <w:t xml:space="preserve"> </w:t>
      </w:r>
      <w:r w:rsidR="00C97FA8" w:rsidRPr="00451F68">
        <w:t>when the firework, after importation, are to be consigned directly to a licensed explosives factory, the marking of the name and address of the importer on the fireworks or the containers may be effected, under conditions approved by a</w:t>
      </w:r>
      <w:r w:rsidR="00F95B78" w:rsidRPr="00451F68">
        <w:t>n</w:t>
      </w:r>
      <w:r w:rsidR="00C97FA8" w:rsidRPr="00451F68">
        <w:t xml:space="preserve"> inspector, in the factory before dispatch to the dealers or the public.</w:t>
      </w:r>
    </w:p>
    <w:p w14:paraId="2838C1B2" w14:textId="77777777" w:rsidR="004D33E0" w:rsidRPr="00451F68" w:rsidRDefault="004D33E0" w:rsidP="004D33E0">
      <w:pPr>
        <w:pStyle w:val="REG-P1"/>
      </w:pPr>
    </w:p>
    <w:p w14:paraId="246B9D96" w14:textId="77777777" w:rsidR="004D33E0" w:rsidRPr="00451F68" w:rsidRDefault="004D33E0" w:rsidP="004D33E0">
      <w:pPr>
        <w:pStyle w:val="REG-P1"/>
      </w:pPr>
      <w:r w:rsidRPr="00451F68">
        <w:rPr>
          <w:b/>
        </w:rPr>
        <w:t>3.9</w:t>
      </w:r>
      <w:r w:rsidRPr="00451F68">
        <w:rPr>
          <w:b/>
        </w:rPr>
        <w:tab/>
      </w:r>
      <w:r w:rsidR="00C97FA8" w:rsidRPr="00451F68">
        <w:t>The Chief Inspector of Explosives may, at his discretion, give written exemption from any of the foregoing regulations and may prescribe, in writing, such additional conditions as he may deem necessary.</w:t>
      </w:r>
    </w:p>
    <w:p w14:paraId="4F8947C0" w14:textId="77777777" w:rsidR="004D33E0" w:rsidRPr="00451F68" w:rsidRDefault="004D33E0" w:rsidP="004D33E0">
      <w:pPr>
        <w:pStyle w:val="REG-P1"/>
      </w:pPr>
    </w:p>
    <w:p w14:paraId="60927CCC" w14:textId="5A2C1D45" w:rsidR="004D33E0" w:rsidRPr="00451F68" w:rsidRDefault="00F60D8A" w:rsidP="00F60D8A">
      <w:pPr>
        <w:pStyle w:val="REG-P0"/>
        <w:jc w:val="center"/>
      </w:pPr>
      <w:r w:rsidRPr="00451F68">
        <w:t>PENALTY</w:t>
      </w:r>
    </w:p>
    <w:p w14:paraId="6ECA7519" w14:textId="77777777" w:rsidR="004D33E0" w:rsidRPr="00451F68" w:rsidRDefault="004D33E0" w:rsidP="004D33E0">
      <w:pPr>
        <w:pStyle w:val="REG-P1"/>
      </w:pPr>
    </w:p>
    <w:p w14:paraId="67FB3BDD" w14:textId="77777777" w:rsidR="004D33E0" w:rsidRPr="00451F68" w:rsidRDefault="004D33E0" w:rsidP="00667BB6">
      <w:pPr>
        <w:pStyle w:val="REG-P1"/>
        <w:tabs>
          <w:tab w:val="left" w:pos="1276"/>
        </w:tabs>
      </w:pPr>
      <w:r w:rsidRPr="00451F68">
        <w:rPr>
          <w:b/>
        </w:rPr>
        <w:t>3.10</w:t>
      </w:r>
      <w:r w:rsidRPr="00451F68">
        <w:tab/>
      </w:r>
      <w:r w:rsidR="00C97FA8" w:rsidRPr="00451F68">
        <w:t>Any person who by any act or omission commits a breach of any of the regulations under this Chapter, shall be guilty of an offence and liable on conviction to a fine not exceeding R100 or to imprisonment for a period not exceeding three months or to both such fine and such imprisonment.</w:t>
      </w:r>
    </w:p>
    <w:p w14:paraId="2C3469D3" w14:textId="77777777" w:rsidR="004D33E0" w:rsidRPr="00451F68" w:rsidRDefault="004D33E0" w:rsidP="004D33E0">
      <w:pPr>
        <w:pStyle w:val="REG-P1"/>
      </w:pPr>
    </w:p>
    <w:p w14:paraId="71CC83A3" w14:textId="5E39FFEC" w:rsidR="004D33E0" w:rsidRPr="00451F68" w:rsidRDefault="00C97FA8" w:rsidP="004D33E0">
      <w:pPr>
        <w:pStyle w:val="REG-H3A"/>
        <w:rPr>
          <w:b w:val="0"/>
        </w:rPr>
      </w:pPr>
      <w:r w:rsidRPr="00451F68">
        <w:rPr>
          <w:b w:val="0"/>
        </w:rPr>
        <w:t>CHAPTER 4</w:t>
      </w:r>
    </w:p>
    <w:p w14:paraId="721BE583" w14:textId="77777777" w:rsidR="00F60D8A" w:rsidRPr="00451F68" w:rsidRDefault="00F60D8A" w:rsidP="004D33E0">
      <w:pPr>
        <w:pStyle w:val="REG-H3A"/>
        <w:rPr>
          <w:b w:val="0"/>
        </w:rPr>
      </w:pPr>
    </w:p>
    <w:p w14:paraId="4DE30910" w14:textId="77777777" w:rsidR="004D33E0" w:rsidRPr="00451F68" w:rsidRDefault="00C97FA8" w:rsidP="004D33E0">
      <w:pPr>
        <w:pStyle w:val="REG-H3b"/>
      </w:pPr>
      <w:r w:rsidRPr="00451F68">
        <w:t>IMPORTATION AND EXPORTATION OF EXPLOSIVES</w:t>
      </w:r>
    </w:p>
    <w:p w14:paraId="19DF869A" w14:textId="3EF78E9C" w:rsidR="004D33E0" w:rsidRPr="00451F68" w:rsidRDefault="004D33E0" w:rsidP="004D33E0">
      <w:pPr>
        <w:pStyle w:val="REG-P1"/>
      </w:pPr>
    </w:p>
    <w:p w14:paraId="2F3B88FB" w14:textId="77777777" w:rsidR="004D33E0" w:rsidRPr="00451F68" w:rsidRDefault="004D33E0" w:rsidP="004D33E0">
      <w:pPr>
        <w:pStyle w:val="REG-P1"/>
      </w:pPr>
      <w:r w:rsidRPr="00451F68">
        <w:rPr>
          <w:b/>
        </w:rPr>
        <w:t>4.1</w:t>
      </w:r>
      <w:r w:rsidRPr="00451F68">
        <w:rPr>
          <w:b/>
        </w:rPr>
        <w:tab/>
      </w:r>
      <w:r w:rsidR="00C97FA8" w:rsidRPr="00451F68">
        <w:t>Except with the written permission of the Chief Inspector of Explosives no explosive other than an authorised explosive shall be imported into the Republic of South Africa.</w:t>
      </w:r>
    </w:p>
    <w:p w14:paraId="1A02C028" w14:textId="77777777" w:rsidR="004D33E0" w:rsidRPr="00451F68" w:rsidRDefault="004D33E0" w:rsidP="004D33E0">
      <w:pPr>
        <w:pStyle w:val="REG-P1"/>
      </w:pPr>
    </w:p>
    <w:p w14:paraId="76927021" w14:textId="77777777" w:rsidR="004D33E0" w:rsidRPr="00451F68" w:rsidRDefault="00C97FA8" w:rsidP="004D33E0">
      <w:pPr>
        <w:pStyle w:val="REG-P1"/>
      </w:pPr>
      <w:r w:rsidRPr="00451F68">
        <w:rPr>
          <w:b/>
        </w:rPr>
        <w:t>4.2</w:t>
      </w:r>
      <w:r w:rsidR="004D33E0" w:rsidRPr="00451F68">
        <w:rPr>
          <w:b/>
        </w:rPr>
        <w:tab/>
      </w:r>
      <w:r w:rsidRPr="00451F68">
        <w:t>No explosive shall be imported, whether for use in the Republic of South Africa or for transit through any part of the Republic, except under and in accordance with the conditions of a permit issued by an inspector or on the express authority of an inspector and such explosive shall be of good quality and shall be packed and marked or labelled in accordance with these regulations.</w:t>
      </w:r>
    </w:p>
    <w:p w14:paraId="6AE4ABA1" w14:textId="77777777" w:rsidR="004D33E0" w:rsidRPr="00451F68" w:rsidRDefault="004D33E0" w:rsidP="004D33E0">
      <w:pPr>
        <w:pStyle w:val="REG-P1"/>
      </w:pPr>
    </w:p>
    <w:p w14:paraId="61993340" w14:textId="77777777" w:rsidR="004D33E0" w:rsidRPr="00451F68" w:rsidRDefault="00C97FA8" w:rsidP="004D33E0">
      <w:pPr>
        <w:pStyle w:val="REG-P1"/>
      </w:pPr>
      <w:r w:rsidRPr="00451F68">
        <w:rPr>
          <w:b/>
        </w:rPr>
        <w:t>4.3</w:t>
      </w:r>
      <w:r w:rsidR="004D33E0" w:rsidRPr="00451F68">
        <w:rPr>
          <w:b/>
        </w:rPr>
        <w:tab/>
      </w:r>
      <w:r w:rsidRPr="00451F68">
        <w:t>Applications for permits to import or export explosives shall be made to the Chief Inspector of Explosives and, in each instance, the explosives in respect of which application is made, shall not be dispatched or shipped from the supplier until authority has been granted.</w:t>
      </w:r>
    </w:p>
    <w:p w14:paraId="4D501084" w14:textId="16B3C909" w:rsidR="004D33E0" w:rsidRPr="00451F68" w:rsidRDefault="004D33E0" w:rsidP="004D33E0">
      <w:pPr>
        <w:pStyle w:val="REG-P1"/>
      </w:pPr>
    </w:p>
    <w:p w14:paraId="1722B8BF" w14:textId="3DE5279E" w:rsidR="0017007E" w:rsidRPr="00451F68" w:rsidRDefault="0017007E" w:rsidP="0017007E">
      <w:pPr>
        <w:pStyle w:val="REG-P1"/>
        <w:tabs>
          <w:tab w:val="left" w:pos="1418"/>
        </w:tabs>
        <w:rPr>
          <w:b/>
          <w:color w:val="00B050"/>
        </w:rPr>
      </w:pPr>
      <w:r w:rsidRPr="00451F68">
        <w:rPr>
          <w:b/>
          <w:color w:val="00B050"/>
        </w:rPr>
        <w:t>4.4</w:t>
      </w:r>
      <w:r w:rsidRPr="00451F68">
        <w:rPr>
          <w:b/>
          <w:color w:val="00B050"/>
        </w:rPr>
        <w:tab/>
      </w:r>
    </w:p>
    <w:p w14:paraId="2A16411E" w14:textId="77777777" w:rsidR="0017007E" w:rsidRPr="00451F68" w:rsidRDefault="0017007E" w:rsidP="0017007E">
      <w:pPr>
        <w:pStyle w:val="REG-P1"/>
        <w:tabs>
          <w:tab w:val="left" w:pos="1418"/>
        </w:tabs>
        <w:rPr>
          <w:b/>
        </w:rPr>
      </w:pPr>
    </w:p>
    <w:p w14:paraId="139671DF" w14:textId="77777777" w:rsidR="004D33E0" w:rsidRPr="00451F68" w:rsidRDefault="00C97FA8" w:rsidP="00E079FC">
      <w:pPr>
        <w:pStyle w:val="REG-P1"/>
        <w:tabs>
          <w:tab w:val="left" w:pos="1276"/>
        </w:tabs>
      </w:pPr>
      <w:r w:rsidRPr="00451F68">
        <w:rPr>
          <w:b/>
        </w:rPr>
        <w:t>4.4.1</w:t>
      </w:r>
      <w:r w:rsidR="004D33E0" w:rsidRPr="00451F68">
        <w:tab/>
      </w:r>
      <w:r w:rsidRPr="00451F68">
        <w:t>Applications for import permits shall give</w:t>
      </w:r>
      <w:r w:rsidR="00351885" w:rsidRPr="00451F68">
        <w:t xml:space="preserve"> - </w:t>
      </w:r>
    </w:p>
    <w:p w14:paraId="0D9B2A4B" w14:textId="77777777" w:rsidR="004D33E0" w:rsidRPr="00451F68" w:rsidRDefault="004D33E0" w:rsidP="004D33E0">
      <w:pPr>
        <w:pStyle w:val="REG-Pa"/>
      </w:pPr>
    </w:p>
    <w:p w14:paraId="14B22E27" w14:textId="77777777" w:rsidR="004D33E0" w:rsidRPr="00451F68" w:rsidRDefault="00BF12C4" w:rsidP="004D33E0">
      <w:pPr>
        <w:pStyle w:val="REG-Pa"/>
      </w:pPr>
      <w:r w:rsidRPr="00451F68">
        <w:t>(a)</w:t>
      </w:r>
      <w:r w:rsidRPr="00451F68">
        <w:tab/>
      </w:r>
      <w:r w:rsidR="00C97FA8" w:rsidRPr="00451F68">
        <w:t>the name in full and address of the applicant;</w:t>
      </w:r>
    </w:p>
    <w:p w14:paraId="12A15CC5" w14:textId="77777777" w:rsidR="004D33E0" w:rsidRPr="00451F68" w:rsidRDefault="004D33E0" w:rsidP="004D33E0">
      <w:pPr>
        <w:pStyle w:val="REG-Pa"/>
      </w:pPr>
    </w:p>
    <w:p w14:paraId="5370B9CC" w14:textId="77777777" w:rsidR="004D33E0" w:rsidRPr="00451F68" w:rsidRDefault="00BF12C4" w:rsidP="004D33E0">
      <w:pPr>
        <w:pStyle w:val="REG-Pa"/>
      </w:pPr>
      <w:r w:rsidRPr="00451F68">
        <w:t>(b)</w:t>
      </w:r>
      <w:r w:rsidRPr="00451F68">
        <w:tab/>
      </w:r>
      <w:r w:rsidR="00C97FA8" w:rsidRPr="00451F68">
        <w:t>the name, exact description and quantity of the explosive to be imported;</w:t>
      </w:r>
    </w:p>
    <w:p w14:paraId="2694A4D9" w14:textId="77777777" w:rsidR="004D33E0" w:rsidRPr="00451F68" w:rsidRDefault="004D33E0" w:rsidP="004D33E0">
      <w:pPr>
        <w:pStyle w:val="REG-Pa"/>
      </w:pPr>
    </w:p>
    <w:p w14:paraId="2F84D53A" w14:textId="77777777" w:rsidR="004D33E0" w:rsidRPr="00451F68" w:rsidRDefault="00BF12C4" w:rsidP="004D33E0">
      <w:pPr>
        <w:pStyle w:val="REG-Pa"/>
      </w:pPr>
      <w:r w:rsidRPr="00451F68">
        <w:t>(c)</w:t>
      </w:r>
      <w:r w:rsidRPr="00451F68">
        <w:tab/>
      </w:r>
      <w:r w:rsidR="00C97FA8" w:rsidRPr="00451F68">
        <w:t>the country from which the explosive is to be imported;</w:t>
      </w:r>
    </w:p>
    <w:p w14:paraId="15F4D4FC" w14:textId="77777777" w:rsidR="004D33E0" w:rsidRPr="00451F68" w:rsidRDefault="004D33E0" w:rsidP="004D33E0">
      <w:pPr>
        <w:pStyle w:val="REG-Pa"/>
      </w:pPr>
    </w:p>
    <w:p w14:paraId="6C9B82E3" w14:textId="77777777" w:rsidR="004D33E0" w:rsidRDefault="00BF12C4" w:rsidP="004D33E0">
      <w:pPr>
        <w:pStyle w:val="REG-Pa"/>
      </w:pPr>
      <w:r w:rsidRPr="00451F68">
        <w:t>(d)</w:t>
      </w:r>
      <w:r w:rsidRPr="00451F68">
        <w:tab/>
      </w:r>
      <w:r w:rsidR="00C97FA8" w:rsidRPr="00451F68">
        <w:t>the name and address of the manufacturer of the explosive;</w:t>
      </w:r>
    </w:p>
    <w:p w14:paraId="24F93946" w14:textId="77777777" w:rsidR="004D33E0" w:rsidRDefault="004D33E0" w:rsidP="004D33E0">
      <w:pPr>
        <w:pStyle w:val="REG-Pa"/>
      </w:pPr>
    </w:p>
    <w:p w14:paraId="0817012F" w14:textId="77777777" w:rsidR="004D33E0" w:rsidRDefault="00BF12C4" w:rsidP="004D33E0">
      <w:pPr>
        <w:pStyle w:val="REG-Pa"/>
      </w:pPr>
      <w:r>
        <w:t>(e)</w:t>
      </w:r>
      <w:r>
        <w:tab/>
      </w:r>
      <w:r w:rsidR="00C97FA8">
        <w:t>the address of the licensed magazine or store in which the explosive is to be stored on arrival;</w:t>
      </w:r>
    </w:p>
    <w:p w14:paraId="759517E0" w14:textId="77777777" w:rsidR="004D33E0" w:rsidRDefault="004D33E0" w:rsidP="004D33E0">
      <w:pPr>
        <w:pStyle w:val="REG-Pa"/>
      </w:pPr>
    </w:p>
    <w:p w14:paraId="73C1E83B" w14:textId="77777777" w:rsidR="004D33E0" w:rsidRDefault="00BF12C4" w:rsidP="004D33E0">
      <w:pPr>
        <w:pStyle w:val="REG-Pa"/>
      </w:pPr>
      <w:r>
        <w:t>(f)</w:t>
      </w:r>
      <w:r>
        <w:tab/>
      </w:r>
      <w:r w:rsidR="00C97FA8">
        <w:t>the purpose for which the explosive is to be used in the Republic; and</w:t>
      </w:r>
    </w:p>
    <w:p w14:paraId="70F70303" w14:textId="77777777" w:rsidR="004D33E0" w:rsidRDefault="004D33E0" w:rsidP="004D33E0">
      <w:pPr>
        <w:pStyle w:val="REG-Pa"/>
      </w:pPr>
    </w:p>
    <w:p w14:paraId="4F3B735D" w14:textId="77777777" w:rsidR="004D33E0" w:rsidRPr="00451F68" w:rsidRDefault="00BF12C4" w:rsidP="004D33E0">
      <w:pPr>
        <w:pStyle w:val="REG-Pa"/>
      </w:pPr>
      <w:r>
        <w:t>(g)</w:t>
      </w:r>
      <w:r>
        <w:tab/>
      </w:r>
      <w:r w:rsidR="00C97FA8">
        <w:t xml:space="preserve">a </w:t>
      </w:r>
      <w:r w:rsidR="00C97FA8" w:rsidRPr="00451F68">
        <w:t>declaration that the supplier has been advised of the packing and marking requirements in the Republic for the explosives to be imported.</w:t>
      </w:r>
    </w:p>
    <w:p w14:paraId="36C59891" w14:textId="77777777" w:rsidR="004D33E0" w:rsidRPr="00451F68" w:rsidRDefault="004D33E0" w:rsidP="004D33E0">
      <w:pPr>
        <w:pStyle w:val="REG-Pa"/>
      </w:pPr>
    </w:p>
    <w:p w14:paraId="557ACE16" w14:textId="77777777" w:rsidR="004D33E0" w:rsidRPr="00451F68" w:rsidRDefault="004D33E0" w:rsidP="001A1ACE">
      <w:pPr>
        <w:pStyle w:val="REG-P1"/>
        <w:tabs>
          <w:tab w:val="left" w:pos="1276"/>
        </w:tabs>
      </w:pPr>
      <w:r w:rsidRPr="00451F68">
        <w:rPr>
          <w:b/>
        </w:rPr>
        <w:t>4.4.2</w:t>
      </w:r>
      <w:r w:rsidRPr="00451F68">
        <w:tab/>
      </w:r>
      <w:r w:rsidR="00C97FA8" w:rsidRPr="00451F68">
        <w:t>The information called for in regulation 4.4.1 shall be submitted in the form of two copies of the pro forma indent, indent, or similar document. In the case of a registered company, the indents must be submitted under cover of a letter reflecting the name, registered address and names of the directors of the company. In the case of a syndicate and a partnership, the full names of all the partners shall be given and the name or style of the partnership.</w:t>
      </w:r>
    </w:p>
    <w:p w14:paraId="634112E8" w14:textId="77777777" w:rsidR="004D33E0" w:rsidRPr="00451F68" w:rsidRDefault="004D33E0" w:rsidP="001A1ACE">
      <w:pPr>
        <w:pStyle w:val="REG-P1"/>
        <w:tabs>
          <w:tab w:val="left" w:pos="1276"/>
        </w:tabs>
      </w:pPr>
    </w:p>
    <w:p w14:paraId="527F4438" w14:textId="77777777" w:rsidR="004D33E0" w:rsidRPr="00451F68" w:rsidRDefault="004D33E0" w:rsidP="001A1ACE">
      <w:pPr>
        <w:pStyle w:val="REG-P1"/>
        <w:tabs>
          <w:tab w:val="left" w:pos="1276"/>
        </w:tabs>
      </w:pPr>
      <w:r w:rsidRPr="00451F68">
        <w:rPr>
          <w:b/>
        </w:rPr>
        <w:t>4.4.3</w:t>
      </w:r>
      <w:r w:rsidRPr="00451F68">
        <w:tab/>
      </w:r>
      <w:r w:rsidR="00C97FA8" w:rsidRPr="00451F68">
        <w:t>As soon as practicable after dispatch of the explosives, but not less than seven days before the expected arrival of the explosive in the Republic, the importer or his agent shall advise the Chief Inspector of Explosives of the date of the expected arrival of the explosive, the place or port of entry, the number of packages in the consignment, together with the gross mass of each and, if by sea, the name of the ship conveying the explosive.</w:t>
      </w:r>
    </w:p>
    <w:p w14:paraId="7768EE6F" w14:textId="77777777" w:rsidR="004D33E0" w:rsidRPr="00451F68" w:rsidRDefault="004D33E0" w:rsidP="001A1ACE">
      <w:pPr>
        <w:pStyle w:val="REG-P1"/>
        <w:tabs>
          <w:tab w:val="left" w:pos="1276"/>
        </w:tabs>
      </w:pPr>
    </w:p>
    <w:p w14:paraId="0F900D37" w14:textId="77777777" w:rsidR="004D33E0" w:rsidRPr="00451F68" w:rsidRDefault="004D33E0" w:rsidP="001A1ACE">
      <w:pPr>
        <w:pStyle w:val="REG-P1"/>
        <w:tabs>
          <w:tab w:val="left" w:pos="1276"/>
        </w:tabs>
      </w:pPr>
      <w:r w:rsidRPr="00451F68">
        <w:rPr>
          <w:b/>
        </w:rPr>
        <w:t>4.4.4</w:t>
      </w:r>
      <w:r w:rsidRPr="00451F68">
        <w:tab/>
      </w:r>
      <w:r w:rsidR="00C97FA8" w:rsidRPr="00451F68">
        <w:t>The import permit will be issued on receipt of two identical copies of an invoice giving the information called for in regulation 4.4.3. The invoices shall be obtained by airmail from the country of origin and submitted to the Chief Inspector of Explosives by airmail.</w:t>
      </w:r>
    </w:p>
    <w:p w14:paraId="2457B83F" w14:textId="77777777" w:rsidR="004D33E0" w:rsidRPr="00451F68" w:rsidRDefault="004D33E0" w:rsidP="004D33E0">
      <w:pPr>
        <w:pStyle w:val="REG-P1"/>
      </w:pPr>
    </w:p>
    <w:p w14:paraId="54440461" w14:textId="77777777" w:rsidR="004D33E0" w:rsidRPr="00451F68" w:rsidRDefault="004D33E0" w:rsidP="004D33E0">
      <w:pPr>
        <w:pStyle w:val="REG-P1"/>
      </w:pPr>
      <w:r w:rsidRPr="00451F68">
        <w:rPr>
          <w:b/>
        </w:rPr>
        <w:t>4.5</w:t>
      </w:r>
      <w:r w:rsidRPr="00451F68">
        <w:rPr>
          <w:b/>
        </w:rPr>
        <w:tab/>
      </w:r>
      <w:r w:rsidR="00C97FA8" w:rsidRPr="00451F68">
        <w:t>Application</w:t>
      </w:r>
      <w:r w:rsidR="00370395" w:rsidRPr="00451F68">
        <w:t>s</w:t>
      </w:r>
      <w:r w:rsidR="00C97FA8" w:rsidRPr="00451F68">
        <w:t xml:space="preserve"> for export permits shall give</w:t>
      </w:r>
      <w:r w:rsidR="00351885" w:rsidRPr="00451F68">
        <w:t xml:space="preserve"> - </w:t>
      </w:r>
    </w:p>
    <w:p w14:paraId="5068DF9E" w14:textId="45B16CA7" w:rsidR="004D33E0" w:rsidRPr="00451F68" w:rsidRDefault="004D33E0" w:rsidP="004D33E0">
      <w:pPr>
        <w:pStyle w:val="REG-Pa"/>
      </w:pPr>
    </w:p>
    <w:p w14:paraId="42A21C35" w14:textId="15278AC0" w:rsidR="00E410B5" w:rsidRPr="00451F68" w:rsidRDefault="00E410B5" w:rsidP="00E410B5">
      <w:pPr>
        <w:pStyle w:val="REG-Amend"/>
        <w:rPr>
          <w:lang w:val="en-ZA"/>
        </w:rPr>
      </w:pPr>
      <w:r w:rsidRPr="00451F68">
        <w:t xml:space="preserve">[first line corrected by </w:t>
      </w:r>
      <w:r w:rsidRPr="00451F68">
        <w:rPr>
          <w:lang w:val="en-ZA"/>
        </w:rPr>
        <w:t>RSA GN R.474/1973]</w:t>
      </w:r>
    </w:p>
    <w:p w14:paraId="659CF7BD" w14:textId="77777777" w:rsidR="00E410B5" w:rsidRPr="00451F68" w:rsidRDefault="00E410B5" w:rsidP="004D33E0">
      <w:pPr>
        <w:pStyle w:val="REG-Pa"/>
      </w:pPr>
    </w:p>
    <w:p w14:paraId="62579D31" w14:textId="77777777" w:rsidR="004D33E0" w:rsidRPr="00451F68" w:rsidRDefault="00BF12C4" w:rsidP="004D33E0">
      <w:pPr>
        <w:pStyle w:val="REG-Pa"/>
      </w:pPr>
      <w:r w:rsidRPr="00451F68">
        <w:t>(a)</w:t>
      </w:r>
      <w:r w:rsidRPr="00451F68">
        <w:tab/>
      </w:r>
      <w:r w:rsidR="00C97FA8" w:rsidRPr="00451F68">
        <w:t>the name in full and address of the applicant;</w:t>
      </w:r>
    </w:p>
    <w:p w14:paraId="5636571D" w14:textId="77777777" w:rsidR="004D33E0" w:rsidRPr="00451F68" w:rsidRDefault="004D33E0" w:rsidP="004D33E0">
      <w:pPr>
        <w:pStyle w:val="REG-Pa"/>
      </w:pPr>
    </w:p>
    <w:p w14:paraId="7DB8C61A" w14:textId="77777777" w:rsidR="004D33E0" w:rsidRPr="00451F68" w:rsidRDefault="00BF12C4" w:rsidP="004D33E0">
      <w:pPr>
        <w:pStyle w:val="REG-Pa"/>
      </w:pPr>
      <w:r w:rsidRPr="00451F68">
        <w:t>(b)</w:t>
      </w:r>
      <w:r w:rsidRPr="00451F68">
        <w:tab/>
      </w:r>
      <w:r w:rsidR="00C97FA8" w:rsidRPr="00451F68">
        <w:t>the name, exact description and quantity of the explosive to be exported and the place of exportation;</w:t>
      </w:r>
    </w:p>
    <w:p w14:paraId="3494DA18" w14:textId="77777777" w:rsidR="004D33E0" w:rsidRPr="00451F68" w:rsidRDefault="004D33E0" w:rsidP="004D33E0">
      <w:pPr>
        <w:pStyle w:val="REG-Pa"/>
      </w:pPr>
    </w:p>
    <w:p w14:paraId="4D7F8DEE" w14:textId="77777777" w:rsidR="004D33E0" w:rsidRPr="00451F68" w:rsidRDefault="00BF12C4" w:rsidP="004D33E0">
      <w:pPr>
        <w:pStyle w:val="REG-Pa"/>
      </w:pPr>
      <w:r w:rsidRPr="00451F68">
        <w:t>(c)</w:t>
      </w:r>
      <w:r w:rsidRPr="00451F68">
        <w:tab/>
      </w:r>
      <w:r w:rsidR="00C97FA8" w:rsidRPr="00451F68">
        <w:t>the name and address of the person to whom the explosive is to be consigned; and</w:t>
      </w:r>
    </w:p>
    <w:p w14:paraId="3174BAAE" w14:textId="77777777" w:rsidR="004D33E0" w:rsidRPr="00451F68" w:rsidRDefault="004D33E0" w:rsidP="004D33E0">
      <w:pPr>
        <w:pStyle w:val="REG-Pa"/>
      </w:pPr>
    </w:p>
    <w:p w14:paraId="662A692B" w14:textId="77777777" w:rsidR="004D33E0" w:rsidRPr="00451F68" w:rsidRDefault="00BF12C4" w:rsidP="004D33E0">
      <w:pPr>
        <w:pStyle w:val="REG-Pa"/>
      </w:pPr>
      <w:r w:rsidRPr="00451F68">
        <w:t>(d)</w:t>
      </w:r>
      <w:r w:rsidRPr="00451F68">
        <w:tab/>
      </w:r>
      <w:r w:rsidR="00C97FA8" w:rsidRPr="00451F68">
        <w:t>the final destination of the explosive.</w:t>
      </w:r>
    </w:p>
    <w:p w14:paraId="04118D29" w14:textId="77777777" w:rsidR="004D33E0" w:rsidRPr="00451F68" w:rsidRDefault="004D33E0" w:rsidP="004D33E0">
      <w:pPr>
        <w:pStyle w:val="REG-Pa"/>
      </w:pPr>
    </w:p>
    <w:p w14:paraId="30611F02" w14:textId="77777777" w:rsidR="00394A60" w:rsidRPr="00451F68" w:rsidRDefault="00394A60" w:rsidP="004D33E0">
      <w:pPr>
        <w:pStyle w:val="REG-Pa"/>
      </w:pPr>
      <w:r w:rsidRPr="00451F68">
        <w:rPr>
          <w:b/>
        </w:rPr>
        <w:t>4.5A</w:t>
      </w:r>
      <w:r w:rsidRPr="00451F68">
        <w:rPr>
          <w:b/>
        </w:rPr>
        <w:tab/>
      </w:r>
      <w:r w:rsidRPr="00451F68">
        <w:t>Regular exporters of explosives may be issued with continuous export permits.</w:t>
      </w:r>
    </w:p>
    <w:p w14:paraId="18EF63A6" w14:textId="77777777" w:rsidR="00394A60" w:rsidRPr="00451F68" w:rsidRDefault="00394A60" w:rsidP="004D33E0">
      <w:pPr>
        <w:pStyle w:val="REG-Pa"/>
      </w:pPr>
    </w:p>
    <w:p w14:paraId="32CE9B91" w14:textId="77777777" w:rsidR="00394A60" w:rsidRPr="00451F68" w:rsidRDefault="00394A60" w:rsidP="00394A60">
      <w:pPr>
        <w:pStyle w:val="REG-Amend"/>
      </w:pPr>
      <w:r w:rsidRPr="00451F68">
        <w:t xml:space="preserve">[regulation 4.5A inserted by </w:t>
      </w:r>
      <w:r w:rsidR="00E8618F" w:rsidRPr="00451F68">
        <w:t xml:space="preserve">RSA </w:t>
      </w:r>
      <w:r w:rsidRPr="00451F68">
        <w:t xml:space="preserve">GN </w:t>
      </w:r>
      <w:r w:rsidR="00E8618F" w:rsidRPr="00451F68">
        <w:t>R.</w:t>
      </w:r>
      <w:r w:rsidRPr="00451F68">
        <w:t>2135/1979]</w:t>
      </w:r>
    </w:p>
    <w:p w14:paraId="3B32CF5C" w14:textId="77777777" w:rsidR="00394A60" w:rsidRPr="00451F68" w:rsidRDefault="00394A60" w:rsidP="004D33E0">
      <w:pPr>
        <w:pStyle w:val="REG-Pa"/>
      </w:pPr>
    </w:p>
    <w:p w14:paraId="3B1F51FB" w14:textId="43A9B0BC" w:rsidR="0017007E" w:rsidRPr="00451F68" w:rsidRDefault="0017007E" w:rsidP="0017007E">
      <w:pPr>
        <w:pStyle w:val="REG-P1"/>
        <w:tabs>
          <w:tab w:val="left" w:pos="1418"/>
        </w:tabs>
        <w:rPr>
          <w:b/>
          <w:color w:val="00B050"/>
        </w:rPr>
      </w:pPr>
      <w:r w:rsidRPr="00451F68">
        <w:rPr>
          <w:b/>
          <w:color w:val="00B050"/>
        </w:rPr>
        <w:t>4.6</w:t>
      </w:r>
      <w:r w:rsidRPr="00451F68">
        <w:rPr>
          <w:b/>
          <w:color w:val="00B050"/>
        </w:rPr>
        <w:tab/>
      </w:r>
    </w:p>
    <w:p w14:paraId="3B98DD94" w14:textId="77777777" w:rsidR="0017007E" w:rsidRPr="00451F68" w:rsidRDefault="0017007E" w:rsidP="0017007E">
      <w:pPr>
        <w:pStyle w:val="REG-P1"/>
        <w:tabs>
          <w:tab w:val="left" w:pos="1418"/>
        </w:tabs>
        <w:rPr>
          <w:b/>
        </w:rPr>
      </w:pPr>
    </w:p>
    <w:p w14:paraId="2749D36A" w14:textId="77777777" w:rsidR="004D33E0" w:rsidRDefault="00C97FA8" w:rsidP="002F3FA3">
      <w:pPr>
        <w:pStyle w:val="REG-P1"/>
        <w:tabs>
          <w:tab w:val="left" w:pos="1276"/>
        </w:tabs>
      </w:pPr>
      <w:r w:rsidRPr="00451F68">
        <w:rPr>
          <w:b/>
        </w:rPr>
        <w:t>4.6.1</w:t>
      </w:r>
      <w:r w:rsidR="004D33E0" w:rsidRPr="00451F68">
        <w:tab/>
      </w:r>
      <w:r w:rsidRPr="00451F68">
        <w:t>Where explosives are imported via any foreign port, such explosives prior to being consigned from the said port to the Republic, shall be examined, when necessary, at the port by an inspector for the Republic and the inspector may remove such samples as are reasonably necessary for the purpose of analysis</w:t>
      </w:r>
      <w:r>
        <w:t xml:space="preserve"> or test.</w:t>
      </w:r>
    </w:p>
    <w:p w14:paraId="56405EED" w14:textId="77777777" w:rsidR="004D33E0" w:rsidRPr="00B473E8" w:rsidRDefault="004D33E0" w:rsidP="002F3FA3">
      <w:pPr>
        <w:pStyle w:val="REG-Pa"/>
        <w:tabs>
          <w:tab w:val="left" w:pos="1276"/>
        </w:tabs>
        <w:rPr>
          <w:b/>
        </w:rPr>
      </w:pPr>
    </w:p>
    <w:p w14:paraId="7E8686A1" w14:textId="77777777" w:rsidR="004D33E0" w:rsidRPr="00451F68" w:rsidRDefault="004D33E0" w:rsidP="002F3FA3">
      <w:pPr>
        <w:pStyle w:val="REG-P1"/>
        <w:tabs>
          <w:tab w:val="left" w:pos="1276"/>
        </w:tabs>
      </w:pPr>
      <w:r w:rsidRPr="00B473E8">
        <w:rPr>
          <w:b/>
        </w:rPr>
        <w:t>4.6.2</w:t>
      </w:r>
      <w:r w:rsidRPr="00B473E8">
        <w:rPr>
          <w:b/>
        </w:rPr>
        <w:tab/>
      </w:r>
      <w:r w:rsidR="00C97FA8">
        <w:t xml:space="preserve">The importer of such explosives </w:t>
      </w:r>
      <w:r w:rsidR="00C97FA8" w:rsidRPr="00451F68">
        <w:t>shall bear all the expenses incurred in respect of the subsistence and travelling expenses of such inspector, and, in addition, may be called upon to refund to the Government a sum, not exceeding in amount the pay of such inspector for every day during which he is necessarily absent from his station in consequence of such duty.</w:t>
      </w:r>
    </w:p>
    <w:p w14:paraId="09E7DB35" w14:textId="77777777" w:rsidR="004D33E0" w:rsidRPr="00451F68" w:rsidRDefault="004D33E0" w:rsidP="004D33E0">
      <w:pPr>
        <w:pStyle w:val="REG-Pa"/>
      </w:pPr>
    </w:p>
    <w:p w14:paraId="1ED13887" w14:textId="77777777" w:rsidR="004D33E0" w:rsidRPr="00451F68" w:rsidRDefault="004D33E0" w:rsidP="004D33E0">
      <w:pPr>
        <w:pStyle w:val="REG-P1"/>
      </w:pPr>
      <w:r w:rsidRPr="00451F68">
        <w:rPr>
          <w:b/>
        </w:rPr>
        <w:t>4.7</w:t>
      </w:r>
      <w:r w:rsidRPr="00451F68">
        <w:rPr>
          <w:b/>
        </w:rPr>
        <w:tab/>
      </w:r>
      <w:r w:rsidR="00C97FA8" w:rsidRPr="00451F68">
        <w:t>On receipt, after importation, of a consignment of explosives at the destination magazine or store, the importer or his agent shall send immediately notification thereof to the Chief Inspector of Explosives.</w:t>
      </w:r>
    </w:p>
    <w:p w14:paraId="5B725654" w14:textId="6953040A" w:rsidR="004D33E0" w:rsidRPr="00451F68" w:rsidRDefault="004D33E0" w:rsidP="004D33E0">
      <w:pPr>
        <w:pStyle w:val="REG-P1"/>
      </w:pPr>
    </w:p>
    <w:p w14:paraId="30CEEC32" w14:textId="4FBAB2E4" w:rsidR="005C0DAC" w:rsidRPr="00451F68" w:rsidRDefault="005C0DAC" w:rsidP="005C0DAC">
      <w:pPr>
        <w:pStyle w:val="REG-Amend"/>
      </w:pPr>
      <w:r w:rsidRPr="00451F68">
        <w:t>[The word “immediately” should be “immediate”.]</w:t>
      </w:r>
    </w:p>
    <w:p w14:paraId="39680D2D" w14:textId="77777777" w:rsidR="005C0DAC" w:rsidRPr="00451F68" w:rsidRDefault="005C0DAC" w:rsidP="004D33E0">
      <w:pPr>
        <w:pStyle w:val="REG-P1"/>
      </w:pPr>
    </w:p>
    <w:p w14:paraId="4C66B2B3" w14:textId="77777777" w:rsidR="004D33E0" w:rsidRDefault="004D33E0" w:rsidP="004D33E0">
      <w:pPr>
        <w:pStyle w:val="REG-P1"/>
      </w:pPr>
      <w:r w:rsidRPr="00451F68">
        <w:rPr>
          <w:b/>
        </w:rPr>
        <w:t>4.8</w:t>
      </w:r>
      <w:r w:rsidRPr="00451F68">
        <w:rPr>
          <w:b/>
        </w:rPr>
        <w:tab/>
      </w:r>
      <w:r w:rsidR="00C97FA8" w:rsidRPr="00451F68">
        <w:t>Advice of the dispatch of explosives for export shall be sent without any delay to the Chief Inspector of Explosives.</w:t>
      </w:r>
    </w:p>
    <w:p w14:paraId="1AE2633B" w14:textId="77777777" w:rsidR="004D33E0" w:rsidRDefault="004D33E0" w:rsidP="004D33E0">
      <w:pPr>
        <w:pStyle w:val="REG-Pa"/>
      </w:pPr>
    </w:p>
    <w:p w14:paraId="7A059EFA" w14:textId="2C9E0EF2" w:rsidR="004D33E0" w:rsidRPr="00F60D8A" w:rsidRDefault="00F60D8A" w:rsidP="00F60D8A">
      <w:pPr>
        <w:pStyle w:val="REG-P0"/>
        <w:jc w:val="center"/>
      </w:pPr>
      <w:r w:rsidRPr="00F60D8A">
        <w:t>PENALTY</w:t>
      </w:r>
    </w:p>
    <w:p w14:paraId="44B0E723" w14:textId="77777777" w:rsidR="004D33E0" w:rsidRPr="00F60D8A" w:rsidRDefault="004D33E0" w:rsidP="00F60D8A">
      <w:pPr>
        <w:pStyle w:val="REG-Pa"/>
        <w:jc w:val="center"/>
      </w:pPr>
    </w:p>
    <w:p w14:paraId="51A00F8B" w14:textId="77777777" w:rsidR="004D33E0" w:rsidRDefault="004D33E0" w:rsidP="004D33E0">
      <w:pPr>
        <w:pStyle w:val="REG-P1"/>
      </w:pPr>
      <w:r w:rsidRPr="004D33E0">
        <w:rPr>
          <w:b/>
        </w:rPr>
        <w:t>4.9</w:t>
      </w:r>
      <w:r w:rsidRPr="004D33E0">
        <w:rPr>
          <w:b/>
        </w:rPr>
        <w:tab/>
      </w:r>
      <w:r w:rsidR="00C97FA8">
        <w:t>Any person who imports, exports, or attempts to import or export any explosive in contravention of the regulations of this Chapter shall be liable on conviction to a fine not exceeding R300 or to imprisonment for a period not exceeding 12 months or to both such fine and such imprisonment and the explosive in respect of which the contravention has taken place shall be forfeited.</w:t>
      </w:r>
    </w:p>
    <w:p w14:paraId="04811B92" w14:textId="77777777" w:rsidR="004D33E0" w:rsidRDefault="004D33E0" w:rsidP="004D33E0">
      <w:pPr>
        <w:pStyle w:val="REG-Pa"/>
      </w:pPr>
    </w:p>
    <w:p w14:paraId="680B5BDF" w14:textId="18FEC09F" w:rsidR="004D33E0" w:rsidRDefault="00C97FA8" w:rsidP="003206C0">
      <w:pPr>
        <w:pStyle w:val="REG-H3A"/>
        <w:rPr>
          <w:b w:val="0"/>
        </w:rPr>
      </w:pPr>
      <w:r w:rsidRPr="00F60D8A">
        <w:rPr>
          <w:b w:val="0"/>
        </w:rPr>
        <w:t>CHAPTER 5</w:t>
      </w:r>
    </w:p>
    <w:p w14:paraId="003046B8" w14:textId="77777777" w:rsidR="00F60D8A" w:rsidRPr="00F60D8A" w:rsidRDefault="00F60D8A" w:rsidP="003206C0">
      <w:pPr>
        <w:pStyle w:val="REG-H3A"/>
        <w:rPr>
          <w:b w:val="0"/>
        </w:rPr>
      </w:pPr>
    </w:p>
    <w:p w14:paraId="16D05DD2" w14:textId="77777777" w:rsidR="004D33E0" w:rsidRDefault="00C97FA8" w:rsidP="003206C0">
      <w:pPr>
        <w:pStyle w:val="REG-H3b"/>
      </w:pPr>
      <w:r>
        <w:t>HARBOUR REGULATIONS</w:t>
      </w:r>
    </w:p>
    <w:p w14:paraId="52ABF2AA" w14:textId="77777777" w:rsidR="004D33E0" w:rsidRDefault="004D33E0" w:rsidP="004D33E0">
      <w:pPr>
        <w:pStyle w:val="REG-Pa"/>
      </w:pPr>
    </w:p>
    <w:p w14:paraId="2989587F" w14:textId="77777777" w:rsidR="004D33E0" w:rsidRDefault="00C97FA8" w:rsidP="004D33E0">
      <w:pPr>
        <w:pStyle w:val="REG-P1"/>
      </w:pPr>
      <w:r w:rsidRPr="003206C0">
        <w:rPr>
          <w:b/>
        </w:rPr>
        <w:t>5.1</w:t>
      </w:r>
      <w:r w:rsidR="003206C0" w:rsidRPr="003206C0">
        <w:rPr>
          <w:b/>
        </w:rPr>
        <w:tab/>
      </w:r>
      <w:r>
        <w:t>Except as otherwise provided for in this Chapter, ships with explosives on board in transit by sea for a port outside the Republic may not enter any port in the Republic.</w:t>
      </w:r>
    </w:p>
    <w:p w14:paraId="1514D9D4" w14:textId="77777777" w:rsidR="004D33E0" w:rsidRDefault="004D33E0" w:rsidP="004D33E0">
      <w:pPr>
        <w:pStyle w:val="REG-P1"/>
      </w:pPr>
    </w:p>
    <w:p w14:paraId="5BF55DC0" w14:textId="77777777" w:rsidR="004D33E0" w:rsidRDefault="00C97FA8" w:rsidP="004D33E0">
      <w:pPr>
        <w:pStyle w:val="REG-P1"/>
      </w:pPr>
      <w:r w:rsidRPr="003206C0">
        <w:rPr>
          <w:b/>
        </w:rPr>
        <w:t>5.2</w:t>
      </w:r>
      <w:r w:rsidR="003206C0" w:rsidRPr="003206C0">
        <w:rPr>
          <w:b/>
        </w:rPr>
        <w:tab/>
      </w:r>
      <w:r>
        <w:t>Ships with explosives on board for destinations in the Republic or for transportation through the Republic to a neighbouring territory shall discharge such explosives at the first port of call of the ship.</w:t>
      </w:r>
    </w:p>
    <w:p w14:paraId="6F1A7061" w14:textId="77777777" w:rsidR="004D33E0" w:rsidRDefault="004D33E0" w:rsidP="004D33E0">
      <w:pPr>
        <w:pStyle w:val="REG-P1"/>
      </w:pPr>
    </w:p>
    <w:p w14:paraId="64562D13" w14:textId="77777777" w:rsidR="004D33E0" w:rsidRDefault="00C97FA8" w:rsidP="004D33E0">
      <w:pPr>
        <w:pStyle w:val="REG-P1"/>
      </w:pPr>
      <w:r w:rsidRPr="003206C0">
        <w:rPr>
          <w:b/>
        </w:rPr>
        <w:t>5.3</w:t>
      </w:r>
      <w:r w:rsidR="003206C0" w:rsidRPr="003206C0">
        <w:rPr>
          <w:b/>
        </w:rPr>
        <w:tab/>
      </w:r>
      <w:r>
        <w:t>The representative in the Republic of the ship carrying explosives, shall arrange for extracts of the particulars of the explosives contained in the snip</w:t>
      </w:r>
      <w:r w:rsidR="00D81FBC">
        <w:t>’</w:t>
      </w:r>
      <w:r>
        <w:t>s manifest,</w:t>
      </w:r>
      <w:r w:rsidR="003206C0">
        <w:t xml:space="preserve"> </w:t>
      </w:r>
      <w:r>
        <w:t>to be sent by airmail from the country of origin, and, immediately upon receipt of the extract, four copies shall be sent by airmail to the Chief Inspector of Explosives, P.O. Box 4570, Johannesburg, so as to reach him not less than 14 days before the expected arrival</w:t>
      </w:r>
      <w:r w:rsidR="003206C0">
        <w:t xml:space="preserve"> </w:t>
      </w:r>
      <w:r>
        <w:t>of the explosives in the Republic, two copies to the System Manager (South African Railways Administration), one copy to the port captain and one copy to the port goods superintendent at the first Republic port of call of the vessel.</w:t>
      </w:r>
    </w:p>
    <w:p w14:paraId="590C2B36" w14:textId="77777777" w:rsidR="004D33E0" w:rsidRDefault="004D33E0" w:rsidP="004D33E0">
      <w:pPr>
        <w:pStyle w:val="REG-P1"/>
      </w:pPr>
    </w:p>
    <w:p w14:paraId="42E29361" w14:textId="77777777" w:rsidR="004D33E0" w:rsidRPr="00451F68" w:rsidRDefault="00C97FA8" w:rsidP="004D33E0">
      <w:pPr>
        <w:pStyle w:val="REG-P1"/>
      </w:pPr>
      <w:r w:rsidRPr="003206C0">
        <w:rPr>
          <w:b/>
        </w:rPr>
        <w:t>5.4</w:t>
      </w:r>
      <w:r w:rsidR="003206C0" w:rsidRPr="003206C0">
        <w:rPr>
          <w:b/>
        </w:rPr>
        <w:tab/>
      </w:r>
      <w:r>
        <w:t>The master of every ship having explosives, other than its own supplies of signalling and life-saving equipment on board shall, immediately upon the ship</w:t>
      </w:r>
      <w:r w:rsidR="00D81FBC">
        <w:t>’</w:t>
      </w:r>
      <w:r>
        <w:t xml:space="preserve">s arrival at a harbour, give notice to the port captain of the nature, quantity </w:t>
      </w:r>
      <w:r w:rsidRPr="00451F68">
        <w:t>and destination of such explosives.</w:t>
      </w:r>
    </w:p>
    <w:p w14:paraId="093CC523" w14:textId="77777777" w:rsidR="004D33E0" w:rsidRPr="00451F68" w:rsidRDefault="004D33E0" w:rsidP="004D33E0">
      <w:pPr>
        <w:pStyle w:val="REG-P1"/>
      </w:pPr>
    </w:p>
    <w:p w14:paraId="7B637B78" w14:textId="77777777" w:rsidR="004D33E0" w:rsidRPr="00451F68" w:rsidRDefault="00C97FA8" w:rsidP="004D33E0">
      <w:pPr>
        <w:pStyle w:val="REG-P1"/>
      </w:pPr>
      <w:r w:rsidRPr="00451F68">
        <w:rPr>
          <w:b/>
        </w:rPr>
        <w:t>5.5</w:t>
      </w:r>
      <w:r w:rsidR="003206C0" w:rsidRPr="00451F68">
        <w:rPr>
          <w:b/>
        </w:rPr>
        <w:tab/>
      </w:r>
      <w:r w:rsidRPr="00451F68">
        <w:t>The master of every ship having explosives on board shall anchor or berth the ship only in such a position as has been assigned to the ship by the port captain.</w:t>
      </w:r>
    </w:p>
    <w:p w14:paraId="3284ADCB" w14:textId="77777777" w:rsidR="004D33E0" w:rsidRPr="00451F68" w:rsidRDefault="004D33E0" w:rsidP="004D33E0">
      <w:pPr>
        <w:pStyle w:val="REG-P1"/>
      </w:pPr>
    </w:p>
    <w:p w14:paraId="270C20AF" w14:textId="77777777" w:rsidR="004D33E0" w:rsidRPr="00451F68" w:rsidRDefault="00C97FA8" w:rsidP="004D33E0">
      <w:pPr>
        <w:pStyle w:val="REG-P1"/>
      </w:pPr>
      <w:r w:rsidRPr="00451F68">
        <w:rPr>
          <w:b/>
        </w:rPr>
        <w:t>5.6</w:t>
      </w:r>
      <w:r w:rsidR="003206C0" w:rsidRPr="00451F68">
        <w:rPr>
          <w:b/>
        </w:rPr>
        <w:tab/>
      </w:r>
      <w:r w:rsidRPr="00451F68">
        <w:t>The master of every ship having explosives on board shall, whilst the ship is within the limits of the harbour, keep conspicuously exhibited at the fore, by day, a red flag (B. International Code), and in addition to the lights ordinarily required by night and in such a position as to be above them, a red light showing a clear uniform unbroken light all round the horizon visible on a clear night at a distance of one kilometre from such ship</w:t>
      </w:r>
    </w:p>
    <w:p w14:paraId="174EAE8C" w14:textId="77777777" w:rsidR="004D33E0" w:rsidRPr="00451F68" w:rsidRDefault="004D33E0" w:rsidP="004D33E0">
      <w:pPr>
        <w:pStyle w:val="REG-P1"/>
      </w:pPr>
    </w:p>
    <w:p w14:paraId="408AE396" w14:textId="77777777" w:rsidR="004D33E0" w:rsidRPr="00451F68" w:rsidRDefault="00C97FA8" w:rsidP="004D33E0">
      <w:pPr>
        <w:pStyle w:val="REG-P1"/>
      </w:pPr>
      <w:r w:rsidRPr="00451F68">
        <w:rPr>
          <w:b/>
        </w:rPr>
        <w:t>5.7</w:t>
      </w:r>
      <w:r w:rsidR="003206C0" w:rsidRPr="00451F68">
        <w:rPr>
          <w:b/>
        </w:rPr>
        <w:tab/>
      </w:r>
      <w:r w:rsidRPr="00451F68">
        <w:t>Ships with explosives on board shall, when berthed alongside a wharf, have a fireman in constant attendance, the cost thereof to be borne by the ship as provided by the Harbour Regulations framed under section 3 of the Railways &amp; Harbours Control and Management (Consolidation) Act, No. 70 of 1957.</w:t>
      </w:r>
    </w:p>
    <w:p w14:paraId="6D7004BC" w14:textId="77777777" w:rsidR="005A7862" w:rsidRPr="00451F68" w:rsidRDefault="005A7862" w:rsidP="004D33E0">
      <w:pPr>
        <w:pStyle w:val="REG-P1"/>
      </w:pPr>
    </w:p>
    <w:p w14:paraId="7FD5B7F3" w14:textId="4A00B62F" w:rsidR="005A7862" w:rsidRPr="00451F68" w:rsidRDefault="00703C89" w:rsidP="005A7862">
      <w:pPr>
        <w:pStyle w:val="REG-Amend"/>
        <w:rPr>
          <w:lang w:val="en-ZA"/>
        </w:rPr>
      </w:pPr>
      <w:r w:rsidRPr="00451F68">
        <w:rPr>
          <w:lang w:val="en-ZA"/>
        </w:rPr>
        <w:t>[</w:t>
      </w:r>
      <w:r w:rsidR="005A7862" w:rsidRPr="00451F68">
        <w:rPr>
          <w:lang w:val="en-ZA"/>
        </w:rPr>
        <w:t xml:space="preserve">The </w:t>
      </w:r>
      <w:r w:rsidR="005A7862" w:rsidRPr="00451F68">
        <w:rPr>
          <w:i/>
          <w:lang w:val="en-ZA"/>
        </w:rPr>
        <w:t xml:space="preserve">Railways and Harbours Control and Management Consolidation Act 70 of 1957 </w:t>
      </w:r>
      <w:r w:rsidRPr="00451F68">
        <w:rPr>
          <w:lang w:val="en-ZA"/>
        </w:rPr>
        <w:t>is not in force in Namibia. This Act</w:t>
      </w:r>
      <w:r w:rsidRPr="00451F68">
        <w:rPr>
          <w:i/>
          <w:lang w:val="en-ZA"/>
        </w:rPr>
        <w:t xml:space="preserve"> </w:t>
      </w:r>
      <w:r w:rsidR="005A7862" w:rsidRPr="00451F68">
        <w:rPr>
          <w:lang w:val="en-ZA"/>
        </w:rPr>
        <w:t xml:space="preserve">was repealed in South Africa by the </w:t>
      </w:r>
      <w:r w:rsidR="005A7862" w:rsidRPr="00451F68">
        <w:rPr>
          <w:i/>
          <w:lang w:val="en-ZA"/>
        </w:rPr>
        <w:t xml:space="preserve">South African Transport Services Act 65 of 1981 </w:t>
      </w:r>
      <w:r w:rsidR="005A7862" w:rsidRPr="00451F68">
        <w:rPr>
          <w:lang w:val="en-ZA"/>
        </w:rPr>
        <w:t>(</w:t>
      </w:r>
      <w:r w:rsidR="005A7862" w:rsidRPr="00451F68">
        <w:rPr>
          <w:sz w:val="20"/>
          <w:lang w:val="en-ZA"/>
        </w:rPr>
        <w:t>RSA GG 7786</w:t>
      </w:r>
      <w:r w:rsidR="005A7862" w:rsidRPr="00451F68">
        <w:rPr>
          <w:lang w:val="en-ZA"/>
        </w:rPr>
        <w:t xml:space="preserve">), which was made expressly applicable to SWA (see section 78). Thus, even if the administration of </w:t>
      </w:r>
      <w:r w:rsidR="005A7862" w:rsidRPr="00451F68">
        <w:rPr>
          <w:i/>
          <w:lang w:val="en-ZA"/>
        </w:rPr>
        <w:t xml:space="preserve">Act 70 of 1957 </w:t>
      </w:r>
      <w:r w:rsidR="005A7862" w:rsidRPr="00451F68">
        <w:rPr>
          <w:lang w:val="en-ZA"/>
        </w:rPr>
        <w:t xml:space="preserve">had already been transferred to SWA in terms of a Transfer Proclamation, the repealing Act would have repealed it in respect of SWA because </w:t>
      </w:r>
      <w:r w:rsidRPr="00451F68">
        <w:rPr>
          <w:lang w:val="en-ZA"/>
        </w:rPr>
        <w:br/>
      </w:r>
      <w:r w:rsidR="005A7862" w:rsidRPr="00451F68">
        <w:rPr>
          <w:lang w:val="en-ZA"/>
        </w:rPr>
        <w:t>it was explicitly made applicable to SWA.]</w:t>
      </w:r>
    </w:p>
    <w:p w14:paraId="5955E0DC" w14:textId="77777777" w:rsidR="005A7862" w:rsidRPr="00451F68" w:rsidRDefault="005A7862" w:rsidP="005A7862">
      <w:pPr>
        <w:pStyle w:val="REG-Amend"/>
      </w:pPr>
    </w:p>
    <w:p w14:paraId="48DF2F7E" w14:textId="77777777" w:rsidR="004D33E0" w:rsidRDefault="00C97FA8" w:rsidP="004D33E0">
      <w:pPr>
        <w:pStyle w:val="REG-P1"/>
      </w:pPr>
      <w:r w:rsidRPr="00451F68">
        <w:rPr>
          <w:b/>
        </w:rPr>
        <w:t>5.8</w:t>
      </w:r>
      <w:r w:rsidR="003206C0" w:rsidRPr="00451F68">
        <w:rPr>
          <w:b/>
        </w:rPr>
        <w:tab/>
      </w:r>
      <w:r w:rsidRPr="00451F68">
        <w:t>No explosives shall be discharged except</w:t>
      </w:r>
      <w:r w:rsidR="00351885">
        <w:t xml:space="preserve"> - </w:t>
      </w:r>
    </w:p>
    <w:p w14:paraId="352DBF41" w14:textId="77777777" w:rsidR="004D33E0" w:rsidRDefault="004D33E0" w:rsidP="004D33E0">
      <w:pPr>
        <w:pStyle w:val="REG-Pa"/>
      </w:pPr>
    </w:p>
    <w:p w14:paraId="370EE938" w14:textId="77777777" w:rsidR="004D33E0" w:rsidRDefault="00BF12C4" w:rsidP="004D33E0">
      <w:pPr>
        <w:pStyle w:val="REG-Pa"/>
      </w:pPr>
      <w:r>
        <w:t>(a)</w:t>
      </w:r>
      <w:r>
        <w:tab/>
      </w:r>
      <w:r w:rsidR="00C97FA8">
        <w:t>under the direction and superintendence of the port captain or his authorised deputy whose orders shall be implicitly obeyed;</w:t>
      </w:r>
    </w:p>
    <w:p w14:paraId="5215E38E" w14:textId="77777777" w:rsidR="004D33E0" w:rsidRDefault="004D33E0" w:rsidP="004D33E0">
      <w:pPr>
        <w:pStyle w:val="REG-Pa"/>
      </w:pPr>
    </w:p>
    <w:p w14:paraId="2CC7B31A" w14:textId="77777777" w:rsidR="004D33E0" w:rsidRDefault="00BF12C4" w:rsidP="004D33E0">
      <w:pPr>
        <w:pStyle w:val="REG-Pa"/>
      </w:pPr>
      <w:r>
        <w:t>(b)</w:t>
      </w:r>
      <w:r>
        <w:tab/>
      </w:r>
      <w:r w:rsidR="00C97FA8">
        <w:t>on production by the ship</w:t>
      </w:r>
      <w:r w:rsidR="00D81FBC">
        <w:t>’</w:t>
      </w:r>
      <w:r w:rsidR="00C97FA8">
        <w:t>s agent of the permit provided for in section 8 of the Act;</w:t>
      </w:r>
    </w:p>
    <w:p w14:paraId="042EB13C" w14:textId="77777777" w:rsidR="004D33E0" w:rsidRDefault="004D33E0" w:rsidP="004D33E0">
      <w:pPr>
        <w:pStyle w:val="REG-Pa"/>
      </w:pPr>
    </w:p>
    <w:p w14:paraId="0E51F489" w14:textId="77777777" w:rsidR="004D33E0" w:rsidRDefault="00BF12C4" w:rsidP="004D33E0">
      <w:pPr>
        <w:pStyle w:val="REG-Pa"/>
      </w:pPr>
      <w:r>
        <w:t>(c)</w:t>
      </w:r>
      <w:r>
        <w:tab/>
      </w:r>
      <w:r w:rsidR="00C97FA8">
        <w:t>on production of a certificate, on oath, of a duly qualified chemist, to the effect that the explosives have been shipped in good order and condition, packed and labelled in accordance with the regulations of the Republic of South Africa and are safe to be shipped through the tropics and handled in a warm climate; in the case of explosives of a nature requiring the application of the Abel Heat Test, the certificate shall state further that no ingredient, capable of masking such a test, is present in the explosives; and</w:t>
      </w:r>
    </w:p>
    <w:p w14:paraId="791EE5E9" w14:textId="77777777" w:rsidR="004D33E0" w:rsidRDefault="004D33E0" w:rsidP="004D33E0">
      <w:pPr>
        <w:pStyle w:val="REG-Pa"/>
      </w:pPr>
    </w:p>
    <w:p w14:paraId="31671A0D" w14:textId="77777777" w:rsidR="004D33E0" w:rsidRDefault="00BF12C4" w:rsidP="004D33E0">
      <w:pPr>
        <w:pStyle w:val="REG-Pa"/>
      </w:pPr>
      <w:r>
        <w:t>(d)</w:t>
      </w:r>
      <w:r>
        <w:tab/>
      </w:r>
      <w:r w:rsidR="00C97FA8">
        <w:t>on production of the permit authorising the transfer of the explosives, issued in terms of regulation 6.1.1 of these regulations, if the explosives are shipped from one port of the Republic to another.</w:t>
      </w:r>
    </w:p>
    <w:p w14:paraId="5B5F28AE" w14:textId="77777777" w:rsidR="004D33E0" w:rsidRDefault="004D33E0" w:rsidP="004D33E0">
      <w:pPr>
        <w:pStyle w:val="REG-Pa"/>
      </w:pPr>
    </w:p>
    <w:p w14:paraId="6CA891BF" w14:textId="77777777" w:rsidR="004D33E0" w:rsidRDefault="003206C0" w:rsidP="003206C0">
      <w:pPr>
        <w:pStyle w:val="REG-P1"/>
      </w:pPr>
      <w:r w:rsidRPr="003206C0">
        <w:rPr>
          <w:b/>
        </w:rPr>
        <w:t>5.9</w:t>
      </w:r>
      <w:r w:rsidRPr="003206C0">
        <w:rPr>
          <w:b/>
        </w:rPr>
        <w:tab/>
      </w:r>
      <w:r w:rsidR="00C97FA8">
        <w:t>Ships with explosives on board may, at the discretion of the port captain, be brought alongside a wharf specified by him for discharge: Provided that</w:t>
      </w:r>
      <w:r w:rsidR="00351885">
        <w:t xml:space="preserve"> - </w:t>
      </w:r>
    </w:p>
    <w:p w14:paraId="19EC33DE" w14:textId="77777777" w:rsidR="004D33E0" w:rsidRDefault="004D33E0" w:rsidP="004D33E0">
      <w:pPr>
        <w:pStyle w:val="REG-Pa"/>
      </w:pPr>
    </w:p>
    <w:p w14:paraId="158E7948" w14:textId="77777777" w:rsidR="004D33E0" w:rsidRDefault="00BF12C4" w:rsidP="004D33E0">
      <w:pPr>
        <w:pStyle w:val="REG-Pa"/>
      </w:pPr>
      <w:r>
        <w:t>(a)</w:t>
      </w:r>
      <w:r>
        <w:tab/>
      </w:r>
      <w:r w:rsidR="00C97FA8">
        <w:t>the work of discharging is carried out as expeditiously as possible from one hold at a time, due regard being given to safety;</w:t>
      </w:r>
    </w:p>
    <w:p w14:paraId="15CF8A63" w14:textId="77777777" w:rsidR="004D33E0" w:rsidRDefault="004D33E0" w:rsidP="004D33E0">
      <w:pPr>
        <w:pStyle w:val="REG-Pa"/>
      </w:pPr>
    </w:p>
    <w:p w14:paraId="55FCB987" w14:textId="77777777" w:rsidR="004D33E0" w:rsidRDefault="00BF12C4" w:rsidP="004D33E0">
      <w:pPr>
        <w:pStyle w:val="REG-Pa"/>
      </w:pPr>
      <w:r>
        <w:t>(b)</w:t>
      </w:r>
      <w:r>
        <w:tab/>
      </w:r>
      <w:r w:rsidR="00C97FA8">
        <w:t>a hold containing explosives is opened only when discharging from that hold is about to begin;</w:t>
      </w:r>
    </w:p>
    <w:p w14:paraId="5B664768" w14:textId="77777777" w:rsidR="004D33E0" w:rsidRDefault="004D33E0" w:rsidP="004D33E0">
      <w:pPr>
        <w:pStyle w:val="REG-Pa"/>
      </w:pPr>
    </w:p>
    <w:p w14:paraId="7DCE590A" w14:textId="77777777" w:rsidR="004D33E0" w:rsidRDefault="00BF12C4" w:rsidP="004D33E0">
      <w:pPr>
        <w:pStyle w:val="REG-Pa"/>
      </w:pPr>
      <w:r>
        <w:t>(c)</w:t>
      </w:r>
      <w:r>
        <w:tab/>
      </w:r>
      <w:r w:rsidR="00C97FA8">
        <w:t>whilst explosives, except ammunition of Groups (transportation) 5, 6, 7, 7A, 8, 9, 11, 12, 13 and 15, are being loaded into or discharged from a hold no other work shall be performed on board the ship without the written authority of the port captain;</w:t>
      </w:r>
    </w:p>
    <w:p w14:paraId="703AC2ED" w14:textId="77777777" w:rsidR="004D33E0" w:rsidRDefault="004D33E0" w:rsidP="004D33E0">
      <w:pPr>
        <w:pStyle w:val="REG-Pa"/>
      </w:pPr>
    </w:p>
    <w:p w14:paraId="1954E653" w14:textId="77777777" w:rsidR="004D33E0" w:rsidRDefault="00BF12C4" w:rsidP="004D33E0">
      <w:pPr>
        <w:pStyle w:val="REG-Pa"/>
      </w:pPr>
      <w:r>
        <w:t>(d)</w:t>
      </w:r>
      <w:r>
        <w:tab/>
      </w:r>
      <w:r w:rsidR="00C97FA8">
        <w:t>the ship keeps main engines ready to move the ship from the wharf at any time;</w:t>
      </w:r>
    </w:p>
    <w:p w14:paraId="6914CB1A" w14:textId="77777777" w:rsidR="004D33E0" w:rsidRDefault="004D33E0" w:rsidP="004D33E0">
      <w:pPr>
        <w:pStyle w:val="REG-Pa"/>
      </w:pPr>
    </w:p>
    <w:p w14:paraId="5DC09330" w14:textId="77777777" w:rsidR="004D33E0" w:rsidRDefault="00BF12C4" w:rsidP="004D33E0">
      <w:pPr>
        <w:pStyle w:val="REG-Pa"/>
      </w:pPr>
      <w:r>
        <w:t>(e)</w:t>
      </w:r>
      <w:r>
        <w:tab/>
      </w:r>
      <w:r w:rsidR="00C97FA8">
        <w:t>a fireman with stand pipe and hose connected stands by the whole time and, if the pressure on the mains is insufficient, he stands with chemical extinguishers ready for immediate use; and</w:t>
      </w:r>
    </w:p>
    <w:p w14:paraId="3FDB841C" w14:textId="77777777" w:rsidR="004D33E0" w:rsidRDefault="004D33E0" w:rsidP="004D33E0">
      <w:pPr>
        <w:pStyle w:val="REG-Pa"/>
      </w:pPr>
    </w:p>
    <w:p w14:paraId="636800AF" w14:textId="77777777" w:rsidR="004D33E0" w:rsidRDefault="00BF12C4" w:rsidP="004D33E0">
      <w:pPr>
        <w:pStyle w:val="REG-Pa"/>
      </w:pPr>
      <w:r>
        <w:t>(f)</w:t>
      </w:r>
      <w:r>
        <w:tab/>
      </w:r>
      <w:r w:rsidR="00C97FA8">
        <w:t>a gangway is provided at or near the hold being worked, for the sole use of the fireman and those persons directly concerned with the discharging of the explosives.</w:t>
      </w:r>
    </w:p>
    <w:p w14:paraId="27EF2399" w14:textId="77777777" w:rsidR="004D33E0" w:rsidRDefault="004D33E0" w:rsidP="004D33E0">
      <w:pPr>
        <w:pStyle w:val="REG-Pa"/>
      </w:pPr>
    </w:p>
    <w:p w14:paraId="1C357F3F" w14:textId="77777777" w:rsidR="004D33E0" w:rsidRDefault="003206C0" w:rsidP="008D0096">
      <w:pPr>
        <w:pStyle w:val="REG-P1"/>
        <w:tabs>
          <w:tab w:val="left" w:pos="1276"/>
        </w:tabs>
      </w:pPr>
      <w:r w:rsidRPr="003206C0">
        <w:rPr>
          <w:b/>
        </w:rPr>
        <w:t>5.10</w:t>
      </w:r>
      <w:r w:rsidRPr="003206C0">
        <w:rPr>
          <w:b/>
        </w:rPr>
        <w:tab/>
      </w:r>
      <w:r w:rsidR="00C97FA8">
        <w:t>No explosives shall be shipped from, discharged at, brought to, or deposited upon any wharf or place except such place as the port captain or his authorised deputy shall from time to time direct and such wharf or place shall be barricaded off to the satisfaction of the port captain or his authorised deputy and the quantity of explosives to be conveyed to and allowed on such wharf or place shall be regulated by the port captain or his authorised deputy; no other goods or articles shall be handled in such wharf or place at the same time with explosives, and no persons other than those actually engaged in or superintending the work of loading or unloading shall be allowed within the barricades.</w:t>
      </w:r>
    </w:p>
    <w:p w14:paraId="4B5F657C" w14:textId="77777777" w:rsidR="004D33E0" w:rsidRDefault="004D33E0" w:rsidP="004D33E0">
      <w:pPr>
        <w:pStyle w:val="REG-Pa"/>
      </w:pPr>
    </w:p>
    <w:p w14:paraId="25C51878" w14:textId="77777777" w:rsidR="004D33E0" w:rsidRDefault="00C97FA8" w:rsidP="0036475D">
      <w:pPr>
        <w:pStyle w:val="REG-P1"/>
        <w:tabs>
          <w:tab w:val="left" w:pos="1276"/>
        </w:tabs>
      </w:pPr>
      <w:r w:rsidRPr="003206C0">
        <w:rPr>
          <w:b/>
        </w:rPr>
        <w:t>5</w:t>
      </w:r>
      <w:r w:rsidR="003206C0" w:rsidRPr="003206C0">
        <w:rPr>
          <w:b/>
        </w:rPr>
        <w:t>.11</w:t>
      </w:r>
      <w:r w:rsidR="003206C0" w:rsidRPr="003206C0">
        <w:rPr>
          <w:b/>
        </w:rPr>
        <w:tab/>
      </w:r>
      <w:r>
        <w:t>During the time a ship is loading or discharging explosives no other ship shall approach within 30 metres of the side of the ship.</w:t>
      </w:r>
    </w:p>
    <w:p w14:paraId="154885F1" w14:textId="77777777" w:rsidR="004D33E0" w:rsidRDefault="004D33E0" w:rsidP="0036475D">
      <w:pPr>
        <w:pStyle w:val="REG-P1"/>
        <w:tabs>
          <w:tab w:val="left" w:pos="1276"/>
        </w:tabs>
      </w:pPr>
    </w:p>
    <w:p w14:paraId="1A4739EE" w14:textId="77777777" w:rsidR="004D33E0" w:rsidRDefault="00C97FA8" w:rsidP="0036475D">
      <w:pPr>
        <w:pStyle w:val="REG-P1"/>
        <w:tabs>
          <w:tab w:val="left" w:pos="1276"/>
        </w:tabs>
      </w:pPr>
      <w:r w:rsidRPr="003206C0">
        <w:rPr>
          <w:b/>
        </w:rPr>
        <w:t>5.12</w:t>
      </w:r>
      <w:r w:rsidR="003206C0" w:rsidRPr="003206C0">
        <w:rPr>
          <w:b/>
        </w:rPr>
        <w:tab/>
      </w:r>
      <w:r>
        <w:t>During the loading or unloading of explosives there shall be no naked lights or fires on board the ship, nor shall artificial lights be allowed at the open hatches or in the hold in which explosives are stowed or within the barricades referred to in regulation 5.10: Provided that</w:t>
      </w:r>
      <w:r w:rsidR="00351885">
        <w:t xml:space="preserve"> - </w:t>
      </w:r>
    </w:p>
    <w:p w14:paraId="39862EF6" w14:textId="77777777" w:rsidR="004D33E0" w:rsidRDefault="004D33E0" w:rsidP="004D33E0">
      <w:pPr>
        <w:pStyle w:val="REG-Pa"/>
      </w:pPr>
    </w:p>
    <w:p w14:paraId="6BC4627D" w14:textId="77777777" w:rsidR="004D33E0" w:rsidRPr="00451F68" w:rsidRDefault="00BF12C4" w:rsidP="004D33E0">
      <w:pPr>
        <w:pStyle w:val="REG-Pa"/>
      </w:pPr>
      <w:r>
        <w:t>(a)</w:t>
      </w:r>
      <w:r>
        <w:tab/>
      </w:r>
      <w:r w:rsidR="00C97FA8">
        <w:t>this regulation shall not prevent the use of a safety lamp of a construction approved by an inspector of explosives nor shall this regulation prevent the employment of an artificial light or ship</w:t>
      </w:r>
      <w:r w:rsidR="00D81FBC">
        <w:t>’</w:t>
      </w:r>
      <w:r w:rsidR="00C97FA8">
        <w:t xml:space="preserve">s signal </w:t>
      </w:r>
      <w:r w:rsidR="00C97FA8" w:rsidRPr="00451F68">
        <w:t>lights which in the opinion of the port captain are constructed and disposed in such a manner as to prevent any risk of fire or explosion; and</w:t>
      </w:r>
    </w:p>
    <w:p w14:paraId="68034E6B" w14:textId="77777777" w:rsidR="004D33E0" w:rsidRPr="00451F68" w:rsidRDefault="004D33E0" w:rsidP="004D33E0">
      <w:pPr>
        <w:pStyle w:val="REG-Pa"/>
      </w:pPr>
    </w:p>
    <w:p w14:paraId="61E44632" w14:textId="77777777" w:rsidR="004D33E0" w:rsidRPr="00451F68" w:rsidRDefault="00BF12C4" w:rsidP="004D33E0">
      <w:pPr>
        <w:pStyle w:val="REG-Pa"/>
      </w:pPr>
      <w:r w:rsidRPr="00451F68">
        <w:t>(b)</w:t>
      </w:r>
      <w:r w:rsidRPr="00451F68">
        <w:tab/>
      </w:r>
      <w:r w:rsidR="00C97FA8" w:rsidRPr="00451F68">
        <w:t>this regulation shall not be held to apply to engine-room fires when the same have been previously carefully banked.</w:t>
      </w:r>
    </w:p>
    <w:p w14:paraId="0D65D884" w14:textId="77777777" w:rsidR="004D33E0" w:rsidRPr="00451F68" w:rsidRDefault="004D33E0" w:rsidP="004D33E0">
      <w:pPr>
        <w:pStyle w:val="REG-Pa"/>
      </w:pPr>
    </w:p>
    <w:p w14:paraId="172FE618" w14:textId="77777777" w:rsidR="004D33E0" w:rsidRPr="00451F68" w:rsidRDefault="00C97FA8" w:rsidP="0036475D">
      <w:pPr>
        <w:pStyle w:val="REG-P1"/>
        <w:tabs>
          <w:tab w:val="left" w:pos="1276"/>
        </w:tabs>
      </w:pPr>
      <w:r w:rsidRPr="00451F68">
        <w:rPr>
          <w:b/>
        </w:rPr>
        <w:t>5.13</w:t>
      </w:r>
      <w:r w:rsidR="003206C0" w:rsidRPr="00451F68">
        <w:rPr>
          <w:b/>
        </w:rPr>
        <w:tab/>
      </w:r>
      <w:r w:rsidRPr="00451F68">
        <w:t>Explosives shall not be loaded or unloaded between sunset and sunrise, except with the written permission of and subject to any conditions which may be</w:t>
      </w:r>
      <w:r w:rsidR="003206C0" w:rsidRPr="00451F68">
        <w:t xml:space="preserve"> </w:t>
      </w:r>
      <w:r w:rsidRPr="00451F68">
        <w:t>imposed by the port captain.</w:t>
      </w:r>
    </w:p>
    <w:p w14:paraId="239AEBA8" w14:textId="77777777" w:rsidR="004D33E0" w:rsidRPr="00451F68" w:rsidRDefault="004D33E0" w:rsidP="0036475D">
      <w:pPr>
        <w:pStyle w:val="REG-P1"/>
        <w:tabs>
          <w:tab w:val="left" w:pos="1276"/>
        </w:tabs>
      </w:pPr>
    </w:p>
    <w:p w14:paraId="094F43B5" w14:textId="19559A3E" w:rsidR="004D33E0" w:rsidRPr="00451F68" w:rsidRDefault="00C97FA8" w:rsidP="0036475D">
      <w:pPr>
        <w:pStyle w:val="REG-P1"/>
        <w:tabs>
          <w:tab w:val="left" w:pos="1276"/>
        </w:tabs>
      </w:pPr>
      <w:r w:rsidRPr="00451F68">
        <w:rPr>
          <w:b/>
        </w:rPr>
        <w:t>5.14</w:t>
      </w:r>
      <w:r w:rsidR="003206C0" w:rsidRPr="00451F68">
        <w:rPr>
          <w:b/>
        </w:rPr>
        <w:tab/>
      </w:r>
      <w:r w:rsidRPr="00451F68">
        <w:t>No person shall smoke in or within 30 metres of the hold of a ship that is being loaded or unloaded or within the barricades referred to in regulation 5.10 nor shall any person, whilst engaged in handling explosives</w:t>
      </w:r>
      <w:r w:rsidR="00140AB4" w:rsidRPr="00451F68">
        <w:t>,</w:t>
      </w:r>
      <w:r w:rsidRPr="00451F68">
        <w:t xml:space="preserve"> carry matches or any other means of producting ignition, or wear boots or shoes with steel or iron heels, tips or exposed nails of any kind.</w:t>
      </w:r>
    </w:p>
    <w:p w14:paraId="40E528A8" w14:textId="557E3CDA" w:rsidR="004D33E0" w:rsidRPr="00451F68" w:rsidRDefault="004D33E0" w:rsidP="003206C0">
      <w:pPr>
        <w:pStyle w:val="REG-P1"/>
      </w:pPr>
    </w:p>
    <w:p w14:paraId="66F16BA2" w14:textId="4D4A5C1F" w:rsidR="005C0DAC" w:rsidRPr="00451F68" w:rsidRDefault="006761D0" w:rsidP="005C0DAC">
      <w:pPr>
        <w:pStyle w:val="REG-Amend"/>
      </w:pPr>
      <w:r w:rsidRPr="00451F68">
        <w:t>[</w:t>
      </w:r>
      <w:r w:rsidR="005C0DAC" w:rsidRPr="00451F68">
        <w:t xml:space="preserve">The word “producing” is misspelt in the </w:t>
      </w:r>
      <w:r w:rsidR="005C0DAC" w:rsidRPr="00451F68">
        <w:rPr>
          <w:i/>
        </w:rPr>
        <w:t>Government Gazette</w:t>
      </w:r>
      <w:r w:rsidR="005C0DAC" w:rsidRPr="00451F68">
        <w:t>, as reproduced above.]</w:t>
      </w:r>
    </w:p>
    <w:p w14:paraId="42686734" w14:textId="77777777" w:rsidR="005C0DAC" w:rsidRPr="00451F68" w:rsidRDefault="005C0DAC" w:rsidP="003206C0">
      <w:pPr>
        <w:pStyle w:val="REG-P1"/>
      </w:pPr>
    </w:p>
    <w:p w14:paraId="32558DD3" w14:textId="77777777" w:rsidR="004D33E0" w:rsidRPr="00451F68" w:rsidRDefault="00C97FA8" w:rsidP="0036475D">
      <w:pPr>
        <w:pStyle w:val="REG-P1"/>
        <w:tabs>
          <w:tab w:val="left" w:pos="1276"/>
        </w:tabs>
      </w:pPr>
      <w:r w:rsidRPr="00451F68">
        <w:rPr>
          <w:b/>
        </w:rPr>
        <w:t>5.15</w:t>
      </w:r>
      <w:r w:rsidR="003206C0" w:rsidRPr="00451F68">
        <w:rPr>
          <w:b/>
        </w:rPr>
        <w:tab/>
      </w:r>
      <w:r w:rsidRPr="00451F68">
        <w:t>All persons on board the ship or within the barricades referred to in regulation 5.10 shall, during the loading and unloading of explosives, abstain from any act whatsoever which might tend to cause either a fire, ignition or explosion.</w:t>
      </w:r>
    </w:p>
    <w:p w14:paraId="172E947F" w14:textId="77777777" w:rsidR="004D33E0" w:rsidRPr="00451F68" w:rsidRDefault="004D33E0" w:rsidP="0036475D">
      <w:pPr>
        <w:pStyle w:val="REG-P1"/>
        <w:tabs>
          <w:tab w:val="left" w:pos="1276"/>
        </w:tabs>
      </w:pPr>
    </w:p>
    <w:p w14:paraId="7103927E" w14:textId="77777777" w:rsidR="004D33E0" w:rsidRDefault="00C97FA8" w:rsidP="0036475D">
      <w:pPr>
        <w:pStyle w:val="REG-P1"/>
        <w:tabs>
          <w:tab w:val="left" w:pos="1276"/>
        </w:tabs>
      </w:pPr>
      <w:r w:rsidRPr="00451F68">
        <w:rPr>
          <w:b/>
        </w:rPr>
        <w:t>5.16</w:t>
      </w:r>
      <w:r w:rsidR="003206C0" w:rsidRPr="00451F68">
        <w:rPr>
          <w:b/>
        </w:rPr>
        <w:tab/>
      </w:r>
      <w:r w:rsidRPr="00451F68">
        <w:t>Packages containing explosives shall not be dragged or rolled, but such packages shall be carefully lifted, deposited or stowed, and shall not</w:t>
      </w:r>
      <w:r>
        <w:t xml:space="preserve"> be thrown or dropped when handled. All ship</w:t>
      </w:r>
      <w:r w:rsidR="00D81FBC">
        <w:t>’</w:t>
      </w:r>
      <w:r>
        <w:t>s and stevedoring gear used shall be of a suitable nature for the safe handling of explosives.</w:t>
      </w:r>
      <w:r w:rsidR="003206C0">
        <w:t xml:space="preserve"> </w:t>
      </w:r>
      <w:r w:rsidRPr="00702A92">
        <w:rPr>
          <w:lang w:val="en-ZA"/>
        </w:rPr>
        <w:t xml:space="preserve">When </w:t>
      </w:r>
      <w:r>
        <w:t>wharf cranes or ships loading/discharging gear are not available, packages shall be landed from ship to shore or loaded from shore to ship by being passed from hand to hand.</w:t>
      </w:r>
    </w:p>
    <w:p w14:paraId="3117DB1E" w14:textId="77777777" w:rsidR="004D33E0" w:rsidRDefault="004D33E0" w:rsidP="0036475D">
      <w:pPr>
        <w:pStyle w:val="REG-P1"/>
        <w:tabs>
          <w:tab w:val="left" w:pos="1276"/>
        </w:tabs>
      </w:pPr>
    </w:p>
    <w:p w14:paraId="7B3DE4BD" w14:textId="77777777" w:rsidR="004D33E0" w:rsidRDefault="003206C0" w:rsidP="0036475D">
      <w:pPr>
        <w:pStyle w:val="REG-P1"/>
        <w:tabs>
          <w:tab w:val="left" w:pos="1276"/>
        </w:tabs>
      </w:pPr>
      <w:r w:rsidRPr="003206C0">
        <w:rPr>
          <w:b/>
        </w:rPr>
        <w:t>5.17</w:t>
      </w:r>
      <w:r w:rsidRPr="003206C0">
        <w:rPr>
          <w:b/>
        </w:rPr>
        <w:tab/>
      </w:r>
      <w:r w:rsidR="00C97FA8">
        <w:t>In the event of any packages of explosives being found to be leaking or damaged, either before or after breaking bulk, the fact shall immediately be reported to the port captain, and such packages shall not be discharged or destroyed without the special permission of the Chief Inspector of Explosives.</w:t>
      </w:r>
    </w:p>
    <w:p w14:paraId="107D1482" w14:textId="77777777" w:rsidR="004D33E0" w:rsidRDefault="004D33E0" w:rsidP="0036475D">
      <w:pPr>
        <w:pStyle w:val="REG-P1"/>
        <w:tabs>
          <w:tab w:val="left" w:pos="1276"/>
        </w:tabs>
      </w:pPr>
    </w:p>
    <w:p w14:paraId="29887DCB" w14:textId="77777777" w:rsidR="004D33E0" w:rsidRDefault="003206C0" w:rsidP="0036475D">
      <w:pPr>
        <w:pStyle w:val="REG-P1"/>
        <w:tabs>
          <w:tab w:val="left" w:pos="1276"/>
        </w:tabs>
      </w:pPr>
      <w:r w:rsidRPr="003206C0">
        <w:rPr>
          <w:b/>
        </w:rPr>
        <w:t>5.18</w:t>
      </w:r>
      <w:r w:rsidRPr="003206C0">
        <w:rPr>
          <w:b/>
        </w:rPr>
        <w:tab/>
      </w:r>
      <w:r w:rsidR="00C97FA8">
        <w:t>Any expense incurred in superintendence, provision of watchmen, or any other facility in connection with the handling, loading and unloading of explosives, shall be borne by the owners of the ship or their agents.</w:t>
      </w:r>
    </w:p>
    <w:p w14:paraId="744EA1EB" w14:textId="77777777" w:rsidR="004D33E0" w:rsidRDefault="004D33E0" w:rsidP="0036475D">
      <w:pPr>
        <w:pStyle w:val="REG-P1"/>
        <w:tabs>
          <w:tab w:val="left" w:pos="1276"/>
        </w:tabs>
      </w:pPr>
    </w:p>
    <w:p w14:paraId="07A6B806" w14:textId="77777777" w:rsidR="004D33E0" w:rsidRDefault="00136E41" w:rsidP="0036475D">
      <w:pPr>
        <w:pStyle w:val="REG-P1"/>
        <w:tabs>
          <w:tab w:val="left" w:pos="1276"/>
        </w:tabs>
      </w:pPr>
      <w:r w:rsidRPr="00136E41">
        <w:rPr>
          <w:b/>
        </w:rPr>
        <w:t>5.19</w:t>
      </w:r>
      <w:r w:rsidRPr="00136E41">
        <w:rPr>
          <w:b/>
        </w:rPr>
        <w:tab/>
      </w:r>
      <w:r w:rsidR="00C97FA8">
        <w:t>Ships having no explosive cargo on board other than the undermentioned, shall be exempted from regulations 5.1, 5.2, 5.6, 5.7, 5.9, 5.10 and 5.11:</w:t>
      </w:r>
    </w:p>
    <w:p w14:paraId="21EE7734" w14:textId="77777777" w:rsidR="004D33E0" w:rsidRDefault="004D33E0" w:rsidP="004D33E0">
      <w:pPr>
        <w:pStyle w:val="REG-Pa"/>
      </w:pPr>
    </w:p>
    <w:p w14:paraId="545FC222" w14:textId="77777777" w:rsidR="004D33E0" w:rsidRDefault="00BF12C4" w:rsidP="004D33E0">
      <w:pPr>
        <w:pStyle w:val="REG-Pa"/>
      </w:pPr>
      <w:r>
        <w:t>(a)</w:t>
      </w:r>
      <w:r>
        <w:tab/>
      </w:r>
      <w:r w:rsidR="00C97FA8">
        <w:t>Safety fuse, fireworks, fuseheads, fuse igniters, igniter cord, safety cartridges, such other explosives as the port captain may be advised of by the Chief Inspector of Explosives; and</w:t>
      </w:r>
    </w:p>
    <w:p w14:paraId="78A76DB0" w14:textId="77777777" w:rsidR="004D33E0" w:rsidRDefault="004D33E0" w:rsidP="004D33E0">
      <w:pPr>
        <w:pStyle w:val="REG-Pa"/>
      </w:pPr>
    </w:p>
    <w:p w14:paraId="4A27E2E3" w14:textId="77777777" w:rsidR="004D33E0" w:rsidRDefault="00BF12C4" w:rsidP="004D33E0">
      <w:pPr>
        <w:pStyle w:val="REG-Pa"/>
      </w:pPr>
      <w:r>
        <w:t>(b)</w:t>
      </w:r>
      <w:r>
        <w:tab/>
      </w:r>
      <w:r w:rsidR="00C97FA8">
        <w:t>any other explosives not exceeding 25 kilograms net mass stored in a magazine to the satisfaction of the port captain.</w:t>
      </w:r>
    </w:p>
    <w:p w14:paraId="7737F24E" w14:textId="77777777" w:rsidR="004D33E0" w:rsidRDefault="004D33E0" w:rsidP="004D33E0">
      <w:pPr>
        <w:pStyle w:val="REG-Pa"/>
      </w:pPr>
    </w:p>
    <w:p w14:paraId="3857A45B" w14:textId="77777777" w:rsidR="004D33E0" w:rsidRDefault="003206C0" w:rsidP="00F44C4D">
      <w:pPr>
        <w:pStyle w:val="REG-P1"/>
        <w:tabs>
          <w:tab w:val="left" w:pos="1276"/>
        </w:tabs>
      </w:pPr>
      <w:r w:rsidRPr="00C338D1">
        <w:rPr>
          <w:b/>
        </w:rPr>
        <w:t>5.20</w:t>
      </w:r>
      <w:r w:rsidRPr="00C338D1">
        <w:rPr>
          <w:b/>
        </w:rPr>
        <w:tab/>
      </w:r>
      <w:r w:rsidR="00C97FA8">
        <w:t>Notwithstanding anything to the contrary contained in this Chapter, ships with explosives on board stored in magazines well forward or aft. to the satisfaction of the port captain, and requiring bunker coal or oil fuel, ship</w:t>
      </w:r>
      <w:r w:rsidR="00D81FBC">
        <w:t>’</w:t>
      </w:r>
      <w:r w:rsidR="00C97FA8">
        <w:t>s stores, provisions or water, may, at the discretion of the port captain, be brought alongside a wharf specified by him: Provided that</w:t>
      </w:r>
      <w:r w:rsidR="00351885">
        <w:t xml:space="preserve"> - </w:t>
      </w:r>
    </w:p>
    <w:p w14:paraId="15490104" w14:textId="77777777" w:rsidR="004D33E0" w:rsidRDefault="004D33E0" w:rsidP="004D33E0">
      <w:pPr>
        <w:pStyle w:val="REG-Pa"/>
      </w:pPr>
    </w:p>
    <w:p w14:paraId="2CB8B4A5" w14:textId="77777777" w:rsidR="004D33E0" w:rsidRDefault="00BF12C4" w:rsidP="004D33E0">
      <w:pPr>
        <w:pStyle w:val="REG-Pa"/>
      </w:pPr>
      <w:r>
        <w:t>(a)</w:t>
      </w:r>
      <w:r>
        <w:tab/>
      </w:r>
      <w:r w:rsidR="00C97FA8">
        <w:t>the coal, oil fuel ship</w:t>
      </w:r>
      <w:r w:rsidR="00D81FBC">
        <w:t>’</w:t>
      </w:r>
      <w:r w:rsidR="00C97FA8">
        <w:t>s stores, provisions or water, as the case may be, are taken on board as expeditiously as possible;</w:t>
      </w:r>
    </w:p>
    <w:p w14:paraId="44F6EEA4" w14:textId="77777777" w:rsidR="004D33E0" w:rsidRDefault="004D33E0" w:rsidP="004D33E0">
      <w:pPr>
        <w:pStyle w:val="REG-Pa"/>
      </w:pPr>
    </w:p>
    <w:p w14:paraId="502DD51B" w14:textId="77777777" w:rsidR="004D33E0" w:rsidRDefault="00BF12C4" w:rsidP="004D33E0">
      <w:pPr>
        <w:pStyle w:val="REG-Pa"/>
      </w:pPr>
      <w:r>
        <w:t>(b)</w:t>
      </w:r>
      <w:r>
        <w:tab/>
      </w:r>
      <w:r w:rsidR="00C97FA8">
        <w:t>the holds containing explosives are not opened or entered except for inspection and the taking of temperatures and then only under the supervision of the port captain or his authorised deputy;</w:t>
      </w:r>
    </w:p>
    <w:p w14:paraId="09554A3F" w14:textId="77777777" w:rsidR="004D33E0" w:rsidRDefault="004D33E0" w:rsidP="004D33E0">
      <w:pPr>
        <w:pStyle w:val="REG-Pa"/>
      </w:pPr>
    </w:p>
    <w:p w14:paraId="280E19C5" w14:textId="77777777" w:rsidR="004D33E0" w:rsidRPr="00451F68" w:rsidRDefault="00BF12C4" w:rsidP="004D33E0">
      <w:pPr>
        <w:pStyle w:val="REG-Pa"/>
      </w:pPr>
      <w:r>
        <w:t>(c)</w:t>
      </w:r>
      <w:r>
        <w:tab/>
      </w:r>
      <w:r w:rsidR="00C97FA8">
        <w:t xml:space="preserve">the ship keeps main </w:t>
      </w:r>
      <w:r w:rsidR="00C97FA8" w:rsidRPr="00451F68">
        <w:t>engines ready to move the ship from the wharf at any time, should this, in the opinion of the master or the port captain, be necessary; and</w:t>
      </w:r>
    </w:p>
    <w:p w14:paraId="3FFF6DF6" w14:textId="77777777" w:rsidR="004D33E0" w:rsidRPr="00451F68" w:rsidRDefault="004D33E0" w:rsidP="004D33E0">
      <w:pPr>
        <w:pStyle w:val="REG-Pa"/>
      </w:pPr>
    </w:p>
    <w:p w14:paraId="452A5693" w14:textId="77777777" w:rsidR="004D33E0" w:rsidRPr="00451F68" w:rsidRDefault="00BF12C4" w:rsidP="004D33E0">
      <w:pPr>
        <w:pStyle w:val="REG-Pa"/>
      </w:pPr>
      <w:r w:rsidRPr="00451F68">
        <w:t>(d)</w:t>
      </w:r>
      <w:r w:rsidRPr="00451F68">
        <w:tab/>
      </w:r>
      <w:r w:rsidR="00C97FA8" w:rsidRPr="00451F68">
        <w:t>a fireman with stand pipe or hose connected stands by the whole time and, if the pressure on the mains is insufficient, he stands with chemical extinguishers ready for immediate use.</w:t>
      </w:r>
    </w:p>
    <w:p w14:paraId="044827F0" w14:textId="77777777" w:rsidR="004D33E0" w:rsidRPr="00451F68" w:rsidRDefault="004D33E0" w:rsidP="004D33E0">
      <w:pPr>
        <w:pStyle w:val="REG-Pa"/>
      </w:pPr>
    </w:p>
    <w:p w14:paraId="5F30D031" w14:textId="77777777" w:rsidR="004D33E0" w:rsidRPr="00451F68" w:rsidRDefault="00136E41" w:rsidP="00F44C4D">
      <w:pPr>
        <w:pStyle w:val="REG-P1"/>
        <w:tabs>
          <w:tab w:val="left" w:pos="1276"/>
        </w:tabs>
      </w:pPr>
      <w:r w:rsidRPr="00451F68">
        <w:rPr>
          <w:b/>
        </w:rPr>
        <w:t>5.21</w:t>
      </w:r>
      <w:r w:rsidRPr="00451F68">
        <w:rPr>
          <w:b/>
        </w:rPr>
        <w:tab/>
      </w:r>
      <w:r w:rsidR="00C97FA8" w:rsidRPr="00451F68">
        <w:t>Ships of war fitted with proper magazines, to the satisfaction of the port captain, and capable of being flooded, may be exempted from any or all of the regulations of this Chapter.</w:t>
      </w:r>
    </w:p>
    <w:p w14:paraId="6EAFD5DE" w14:textId="77777777" w:rsidR="004D33E0" w:rsidRPr="00451F68" w:rsidRDefault="004D33E0" w:rsidP="004D33E0">
      <w:pPr>
        <w:pStyle w:val="REG-Pa"/>
      </w:pPr>
    </w:p>
    <w:p w14:paraId="6AAC9F54" w14:textId="4D33F1E0" w:rsidR="004D33E0" w:rsidRPr="00451F68" w:rsidRDefault="0096714A" w:rsidP="0096714A">
      <w:pPr>
        <w:pStyle w:val="REG-P0"/>
        <w:jc w:val="center"/>
      </w:pPr>
      <w:r w:rsidRPr="00451F68">
        <w:t>WHALE-CATCHERS WORKING FROM PORTS IN THE REPUBLIC</w:t>
      </w:r>
    </w:p>
    <w:p w14:paraId="7B69591D" w14:textId="77777777" w:rsidR="004D33E0" w:rsidRPr="00451F68" w:rsidRDefault="004D33E0" w:rsidP="004D33E0">
      <w:pPr>
        <w:pStyle w:val="REG-Pa"/>
      </w:pPr>
    </w:p>
    <w:p w14:paraId="138CBA8E" w14:textId="77777777" w:rsidR="004D33E0" w:rsidRPr="00451F68" w:rsidRDefault="00C97FA8" w:rsidP="00F44C4D">
      <w:pPr>
        <w:pStyle w:val="REG-P1"/>
        <w:tabs>
          <w:tab w:val="left" w:pos="1276"/>
        </w:tabs>
      </w:pPr>
      <w:r w:rsidRPr="00451F68">
        <w:rPr>
          <w:b/>
        </w:rPr>
        <w:t>5.22</w:t>
      </w:r>
      <w:r w:rsidR="00C338D1" w:rsidRPr="00451F68">
        <w:rPr>
          <w:b/>
        </w:rPr>
        <w:tab/>
      </w:r>
      <w:r w:rsidRPr="00451F68">
        <w:t>Whale-catchers serving a factory within the Republic of South Africa whilst within the port at which such factory is situated shall comply with regulations 5.23, 5.24 and 5.25 but shall be exempted from the provisions of regulations 5.1 to 5.21 inclusive of this Chapter.</w:t>
      </w:r>
    </w:p>
    <w:p w14:paraId="18DD875F" w14:textId="188ACB3F" w:rsidR="004D33E0" w:rsidRPr="00451F68" w:rsidRDefault="004D33E0" w:rsidP="004D33E0">
      <w:pPr>
        <w:pStyle w:val="REG-Pa"/>
      </w:pPr>
    </w:p>
    <w:p w14:paraId="1AF1705A" w14:textId="530A35F8" w:rsidR="0017007E" w:rsidRPr="00451F68" w:rsidRDefault="0017007E" w:rsidP="0017007E">
      <w:pPr>
        <w:pStyle w:val="REG-P1"/>
        <w:tabs>
          <w:tab w:val="left" w:pos="1418"/>
        </w:tabs>
        <w:rPr>
          <w:b/>
          <w:color w:val="00B050"/>
        </w:rPr>
      </w:pPr>
      <w:r w:rsidRPr="00451F68">
        <w:rPr>
          <w:b/>
          <w:color w:val="00B050"/>
        </w:rPr>
        <w:t>5.23</w:t>
      </w:r>
      <w:r w:rsidRPr="00451F68">
        <w:rPr>
          <w:b/>
          <w:color w:val="00B050"/>
        </w:rPr>
        <w:tab/>
      </w:r>
    </w:p>
    <w:p w14:paraId="3B6FEFAF" w14:textId="77777777" w:rsidR="0017007E" w:rsidRPr="00451F68" w:rsidRDefault="0017007E" w:rsidP="0017007E">
      <w:pPr>
        <w:pStyle w:val="REG-P1"/>
        <w:tabs>
          <w:tab w:val="left" w:pos="1418"/>
        </w:tabs>
        <w:rPr>
          <w:b/>
        </w:rPr>
      </w:pPr>
    </w:p>
    <w:p w14:paraId="059EFA51" w14:textId="1C5FE8AA" w:rsidR="004D33E0" w:rsidRDefault="00C97FA8" w:rsidP="00F44C4D">
      <w:pPr>
        <w:pStyle w:val="REG-P1"/>
        <w:tabs>
          <w:tab w:val="left" w:pos="1418"/>
        </w:tabs>
      </w:pPr>
      <w:r w:rsidRPr="00451F68">
        <w:rPr>
          <w:b/>
        </w:rPr>
        <w:t>5.23.1</w:t>
      </w:r>
      <w:r w:rsidR="00C338D1" w:rsidRPr="00451F68">
        <w:tab/>
      </w:r>
      <w:r w:rsidRPr="00451F68">
        <w:t>The whale-catcher shall have fitted in the hold a magazine, to a design approved by an inspector, in which to keep its supply of gunpowder</w:t>
      </w:r>
      <w:r>
        <w:t xml:space="preserve"> and in the captain</w:t>
      </w:r>
      <w:r w:rsidR="00D81FBC">
        <w:t>’</w:t>
      </w:r>
      <w:r>
        <w:t>s cabin or gunner</w:t>
      </w:r>
      <w:r w:rsidR="00D81FBC">
        <w:t>’</w:t>
      </w:r>
      <w:r>
        <w:t xml:space="preserve">s cabin a special locker in which to keep the percussion </w:t>
      </w:r>
      <w:r w:rsidR="008E1896">
        <w:t>caps and friction or time fuses.</w:t>
      </w:r>
    </w:p>
    <w:p w14:paraId="3EF5AEBF" w14:textId="77777777" w:rsidR="004D33E0" w:rsidRPr="00B473E8" w:rsidRDefault="004D33E0" w:rsidP="00F44C4D">
      <w:pPr>
        <w:pStyle w:val="REG-P1"/>
        <w:tabs>
          <w:tab w:val="left" w:pos="1418"/>
        </w:tabs>
        <w:rPr>
          <w:b/>
        </w:rPr>
      </w:pPr>
    </w:p>
    <w:p w14:paraId="723DAD80" w14:textId="77777777" w:rsidR="004D33E0" w:rsidRDefault="00C97FA8" w:rsidP="00F44C4D">
      <w:pPr>
        <w:pStyle w:val="REG-P1"/>
        <w:tabs>
          <w:tab w:val="left" w:pos="1418"/>
        </w:tabs>
      </w:pPr>
      <w:r w:rsidRPr="00B473E8">
        <w:rPr>
          <w:b/>
        </w:rPr>
        <w:t>5.23.2</w:t>
      </w:r>
      <w:r w:rsidR="00C338D1" w:rsidRPr="00B473E8">
        <w:rPr>
          <w:b/>
        </w:rPr>
        <w:tab/>
      </w:r>
      <w:r>
        <w:t>Beneath the gunpowder magazines a wooden tray shall be fitted for use when shells are filled.</w:t>
      </w:r>
    </w:p>
    <w:p w14:paraId="4335F8B7" w14:textId="77777777" w:rsidR="004D33E0" w:rsidRPr="00B473E8" w:rsidRDefault="004D33E0" w:rsidP="00F44C4D">
      <w:pPr>
        <w:pStyle w:val="REG-P1"/>
        <w:tabs>
          <w:tab w:val="left" w:pos="1418"/>
        </w:tabs>
        <w:rPr>
          <w:b/>
        </w:rPr>
      </w:pPr>
    </w:p>
    <w:p w14:paraId="08937002" w14:textId="77777777" w:rsidR="004D33E0" w:rsidRDefault="00C97FA8" w:rsidP="00F44C4D">
      <w:pPr>
        <w:pStyle w:val="REG-P1"/>
        <w:tabs>
          <w:tab w:val="left" w:pos="1418"/>
        </w:tabs>
      </w:pPr>
      <w:r w:rsidRPr="00B473E8">
        <w:rPr>
          <w:b/>
        </w:rPr>
        <w:t>5.23.3</w:t>
      </w:r>
      <w:r w:rsidR="00C338D1">
        <w:tab/>
      </w:r>
      <w:r>
        <w:t xml:space="preserve">In the coaming of the hatch a </w:t>
      </w:r>
      <w:r w:rsidR="00D81FBC">
        <w:t>“</w:t>
      </w:r>
      <w:r>
        <w:t>danger</w:t>
      </w:r>
      <w:r w:rsidR="00351885">
        <w:t xml:space="preserve"> - </w:t>
      </w:r>
      <w:r>
        <w:t>no smoking</w:t>
      </w:r>
      <w:r w:rsidR="00D81FBC">
        <w:t>”</w:t>
      </w:r>
      <w:r>
        <w:t xml:space="preserve"> notice approved by an inspector shall be affixed. A licence from an inspector shall be required in respect of the magazine and locker. Application for the licence shall be made to the Chief Inspector of Explosives and shall be accompanied by plans in duplicate of the hold and magazine, as follows:</w:t>
      </w:r>
    </w:p>
    <w:p w14:paraId="1B3CA2F1" w14:textId="77777777" w:rsidR="004D33E0" w:rsidRDefault="004D33E0" w:rsidP="004D33E0">
      <w:pPr>
        <w:pStyle w:val="REG-Pa"/>
      </w:pPr>
    </w:p>
    <w:p w14:paraId="0043C375" w14:textId="77777777" w:rsidR="004D33E0" w:rsidRDefault="00BF12C4" w:rsidP="004D33E0">
      <w:pPr>
        <w:pStyle w:val="REG-Pa"/>
      </w:pPr>
      <w:r>
        <w:t>(a)</w:t>
      </w:r>
      <w:r>
        <w:tab/>
      </w:r>
      <w:r w:rsidR="00C97FA8">
        <w:t>The plans of the hold, drawn to a scale of 1:50 shall show</w:t>
      </w:r>
      <w:r w:rsidR="00351885">
        <w:t xml:space="preserve"> - </w:t>
      </w:r>
    </w:p>
    <w:p w14:paraId="42AE130E" w14:textId="77777777" w:rsidR="004D33E0" w:rsidRDefault="004D33E0" w:rsidP="004D33E0">
      <w:pPr>
        <w:pStyle w:val="REG-Pa"/>
      </w:pPr>
    </w:p>
    <w:p w14:paraId="2B1DD8BB" w14:textId="77777777" w:rsidR="004D33E0" w:rsidRDefault="00BF12C4" w:rsidP="00C338D1">
      <w:pPr>
        <w:pStyle w:val="REG-Pi"/>
      </w:pPr>
      <w:r>
        <w:t>(i)</w:t>
      </w:r>
      <w:r>
        <w:tab/>
      </w:r>
      <w:r w:rsidR="00C97FA8">
        <w:t>the situation of the magazine in ground plan, front and side elevations;</w:t>
      </w:r>
    </w:p>
    <w:p w14:paraId="33103B3A" w14:textId="77777777" w:rsidR="004D33E0" w:rsidRDefault="004D33E0" w:rsidP="004D33E0">
      <w:pPr>
        <w:pStyle w:val="REG-Pa"/>
      </w:pPr>
    </w:p>
    <w:p w14:paraId="10BCE9E1" w14:textId="77777777" w:rsidR="004D33E0" w:rsidRDefault="00C338D1" w:rsidP="00C338D1">
      <w:pPr>
        <w:pStyle w:val="REG-Pi"/>
      </w:pPr>
      <w:r>
        <w:rPr>
          <w:i/>
          <w:iCs/>
        </w:rPr>
        <w:tab/>
      </w:r>
      <w:r w:rsidR="00C97FA8">
        <w:rPr>
          <w:i/>
          <w:iCs/>
        </w:rPr>
        <w:t>(Note.</w:t>
      </w:r>
      <w:r w:rsidR="00351885">
        <w:rPr>
          <w:i/>
          <w:iCs/>
        </w:rPr>
        <w:t xml:space="preserve"> - </w:t>
      </w:r>
      <w:r w:rsidR="00C97FA8">
        <w:t>The magazine should be so placed that there is ample light for the safe working of the magazine);</w:t>
      </w:r>
    </w:p>
    <w:p w14:paraId="3A650CFE" w14:textId="77777777" w:rsidR="004D33E0" w:rsidRDefault="004D33E0" w:rsidP="004D33E0">
      <w:pPr>
        <w:pStyle w:val="REG-Pa"/>
      </w:pPr>
    </w:p>
    <w:p w14:paraId="51B04536" w14:textId="77777777" w:rsidR="004D33E0" w:rsidRDefault="00C338D1" w:rsidP="00C338D1">
      <w:pPr>
        <w:pStyle w:val="REG-Pi"/>
      </w:pPr>
      <w:r>
        <w:t>(ii)</w:t>
      </w:r>
      <w:r>
        <w:tab/>
      </w:r>
      <w:r w:rsidR="00C97FA8">
        <w:t>the position of any cupboard and tanks in the hold;</w:t>
      </w:r>
    </w:p>
    <w:p w14:paraId="725C19C2" w14:textId="77777777" w:rsidR="004D33E0" w:rsidRDefault="004D33E0" w:rsidP="00C338D1">
      <w:pPr>
        <w:pStyle w:val="REG-Pi"/>
      </w:pPr>
    </w:p>
    <w:p w14:paraId="52550BF4" w14:textId="77777777" w:rsidR="004D33E0" w:rsidRDefault="00C97FA8" w:rsidP="00C338D1">
      <w:pPr>
        <w:pStyle w:val="REG-Pi"/>
      </w:pPr>
      <w:r>
        <w:t>(iii)</w:t>
      </w:r>
      <w:r w:rsidR="00C338D1">
        <w:tab/>
      </w:r>
      <w:r>
        <w:t xml:space="preserve">the position of the coaming of the hatch where the </w:t>
      </w:r>
      <w:r w:rsidR="00D81FBC">
        <w:t>“</w:t>
      </w:r>
      <w:r>
        <w:t>danger</w:t>
      </w:r>
      <w:r w:rsidR="00351885">
        <w:t xml:space="preserve"> - </w:t>
      </w:r>
      <w:r>
        <w:t>no smoking</w:t>
      </w:r>
      <w:r w:rsidR="00D81FBC">
        <w:t>”</w:t>
      </w:r>
      <w:r>
        <w:t xml:space="preserve"> notice is to be affixed; and</w:t>
      </w:r>
    </w:p>
    <w:p w14:paraId="23B87FCF" w14:textId="77777777" w:rsidR="004D33E0" w:rsidRDefault="004D33E0" w:rsidP="00C338D1">
      <w:pPr>
        <w:pStyle w:val="REG-Pi"/>
      </w:pPr>
    </w:p>
    <w:p w14:paraId="780BFED0" w14:textId="77777777" w:rsidR="004D33E0" w:rsidRDefault="00C97FA8" w:rsidP="00C338D1">
      <w:pPr>
        <w:pStyle w:val="REG-Pi"/>
      </w:pPr>
      <w:r>
        <w:t>(iv)</w:t>
      </w:r>
      <w:r w:rsidR="00C338D1">
        <w:tab/>
      </w:r>
      <w:r>
        <w:t>the position of any oil tanks in the vicinity of the hold.</w:t>
      </w:r>
    </w:p>
    <w:p w14:paraId="7F3B70DD" w14:textId="77777777" w:rsidR="004D33E0" w:rsidRDefault="004D33E0" w:rsidP="004D33E0">
      <w:pPr>
        <w:pStyle w:val="REG-Pa"/>
      </w:pPr>
    </w:p>
    <w:p w14:paraId="2665BF81" w14:textId="77777777" w:rsidR="004D33E0" w:rsidRDefault="00BF12C4" w:rsidP="004D33E0">
      <w:pPr>
        <w:pStyle w:val="REG-Pa"/>
      </w:pPr>
      <w:r>
        <w:t>(b)</w:t>
      </w:r>
      <w:r>
        <w:tab/>
      </w:r>
      <w:r w:rsidR="00C97FA8">
        <w:t>The plans of the magazine, drawn to a scale of 1:10 shall show</w:t>
      </w:r>
      <w:r w:rsidR="00351885">
        <w:t xml:space="preserve"> - </w:t>
      </w:r>
    </w:p>
    <w:p w14:paraId="28707D06" w14:textId="77777777" w:rsidR="004D33E0" w:rsidRDefault="004D33E0" w:rsidP="004D33E0">
      <w:pPr>
        <w:pStyle w:val="REG-Pa"/>
      </w:pPr>
    </w:p>
    <w:p w14:paraId="7E791BC1" w14:textId="77777777" w:rsidR="004D33E0" w:rsidRDefault="00BF12C4" w:rsidP="00C338D1">
      <w:pPr>
        <w:pStyle w:val="REG-Pi"/>
      </w:pPr>
      <w:r>
        <w:t>(i)</w:t>
      </w:r>
      <w:r>
        <w:tab/>
      </w:r>
      <w:r w:rsidR="00C97FA8">
        <w:t>the design and specifications of the proposed magazine;</w:t>
      </w:r>
    </w:p>
    <w:p w14:paraId="072AAD62" w14:textId="77777777" w:rsidR="004D33E0" w:rsidRDefault="004D33E0" w:rsidP="00C338D1">
      <w:pPr>
        <w:pStyle w:val="REG-Pi"/>
      </w:pPr>
    </w:p>
    <w:p w14:paraId="0B4A3C3B" w14:textId="77777777" w:rsidR="004D33E0" w:rsidRDefault="00C338D1" w:rsidP="00C338D1">
      <w:pPr>
        <w:pStyle w:val="REG-Pi"/>
      </w:pPr>
      <w:r>
        <w:t>(ii)</w:t>
      </w:r>
      <w:r>
        <w:tab/>
      </w:r>
      <w:r w:rsidR="00C97FA8">
        <w:t>that the exterior is covered with heavy gauge galvanised iron;</w:t>
      </w:r>
    </w:p>
    <w:p w14:paraId="39F55CAE" w14:textId="77777777" w:rsidR="004D33E0" w:rsidRDefault="004D33E0" w:rsidP="00C338D1">
      <w:pPr>
        <w:pStyle w:val="REG-Pi"/>
      </w:pPr>
    </w:p>
    <w:p w14:paraId="14F1505C" w14:textId="77777777" w:rsidR="004D33E0" w:rsidRDefault="00C97FA8" w:rsidP="00C338D1">
      <w:pPr>
        <w:pStyle w:val="REG-Pi"/>
      </w:pPr>
      <w:r>
        <w:t>(iii)</w:t>
      </w:r>
      <w:r w:rsidR="00C338D1">
        <w:tab/>
      </w:r>
      <w:r>
        <w:t>that the interior is close-lined with tongued and grooved boarding; and</w:t>
      </w:r>
    </w:p>
    <w:p w14:paraId="08A4A866" w14:textId="77777777" w:rsidR="004D33E0" w:rsidRDefault="004D33E0" w:rsidP="00C338D1">
      <w:pPr>
        <w:pStyle w:val="REG-Pi"/>
      </w:pPr>
    </w:p>
    <w:p w14:paraId="2FDD15C4" w14:textId="77777777" w:rsidR="004D33E0" w:rsidRDefault="00C97FA8" w:rsidP="00C338D1">
      <w:pPr>
        <w:pStyle w:val="REG-Pi"/>
      </w:pPr>
      <w:r>
        <w:t>(iv)</w:t>
      </w:r>
      <w:r w:rsidR="00C338D1">
        <w:tab/>
      </w:r>
      <w:r>
        <w:t>that the door is close-fitting and has a brass mortice lock and brass butt hinges.</w:t>
      </w:r>
    </w:p>
    <w:p w14:paraId="4F98C955" w14:textId="77777777" w:rsidR="004D33E0" w:rsidRDefault="004D33E0" w:rsidP="004D33E0">
      <w:pPr>
        <w:pStyle w:val="REG-Pa"/>
      </w:pPr>
    </w:p>
    <w:p w14:paraId="3370A682" w14:textId="77777777" w:rsidR="004D33E0" w:rsidRDefault="00BF12C4" w:rsidP="004D33E0">
      <w:pPr>
        <w:pStyle w:val="REG-Pa"/>
      </w:pPr>
      <w:r>
        <w:t>(c)</w:t>
      </w:r>
      <w:r>
        <w:tab/>
      </w:r>
      <w:r w:rsidR="00C97FA8">
        <w:t>The application shall contain</w:t>
      </w:r>
      <w:r w:rsidR="00351885">
        <w:t xml:space="preserve"> - </w:t>
      </w:r>
    </w:p>
    <w:p w14:paraId="03B0A0E6" w14:textId="77777777" w:rsidR="004D33E0" w:rsidRDefault="004D33E0" w:rsidP="004D33E0">
      <w:pPr>
        <w:pStyle w:val="REG-Pa"/>
      </w:pPr>
    </w:p>
    <w:p w14:paraId="2A19389A" w14:textId="77777777" w:rsidR="004D33E0" w:rsidRDefault="00BF12C4" w:rsidP="00C338D1">
      <w:pPr>
        <w:pStyle w:val="REG-Pi"/>
      </w:pPr>
      <w:r>
        <w:t>(i)</w:t>
      </w:r>
      <w:r>
        <w:tab/>
      </w:r>
      <w:r w:rsidR="00C97FA8">
        <w:t>the name of the harbour and of the factory from or to which the whale-catcher will be working;</w:t>
      </w:r>
    </w:p>
    <w:p w14:paraId="249D2365" w14:textId="77777777" w:rsidR="004D33E0" w:rsidRDefault="004D33E0" w:rsidP="00C338D1">
      <w:pPr>
        <w:pStyle w:val="REG-Pi"/>
      </w:pPr>
    </w:p>
    <w:p w14:paraId="3B639D0D" w14:textId="77777777" w:rsidR="004D33E0" w:rsidRDefault="00C338D1" w:rsidP="00C338D1">
      <w:pPr>
        <w:pStyle w:val="REG-Pi"/>
      </w:pPr>
      <w:r>
        <w:t>(ii)</w:t>
      </w:r>
      <w:r>
        <w:tab/>
      </w:r>
      <w:r w:rsidR="00C97FA8">
        <w:t xml:space="preserve">a specimen of the </w:t>
      </w:r>
      <w:r w:rsidR="00D81FBC">
        <w:t>“</w:t>
      </w:r>
      <w:r w:rsidR="00C97FA8">
        <w:t>danger</w:t>
      </w:r>
      <w:r w:rsidR="00351885">
        <w:t xml:space="preserve"> - </w:t>
      </w:r>
      <w:r w:rsidR="00C97FA8">
        <w:t>no smoking</w:t>
      </w:r>
      <w:r w:rsidR="00D81FBC">
        <w:t>”</w:t>
      </w:r>
      <w:r w:rsidR="00C97FA8">
        <w:t xml:space="preserve"> notice to be posted up in the coaming of the hatch; and</w:t>
      </w:r>
    </w:p>
    <w:p w14:paraId="778CE0DF" w14:textId="77777777" w:rsidR="004D33E0" w:rsidRDefault="004D33E0" w:rsidP="00C338D1">
      <w:pPr>
        <w:pStyle w:val="REG-Pi"/>
      </w:pPr>
    </w:p>
    <w:p w14:paraId="729BD374" w14:textId="77777777" w:rsidR="004D33E0" w:rsidRDefault="00C97FA8" w:rsidP="00C338D1">
      <w:pPr>
        <w:pStyle w:val="REG-Pi"/>
      </w:pPr>
      <w:r>
        <w:t>(iii)</w:t>
      </w:r>
      <w:r w:rsidR="00C338D1">
        <w:tab/>
      </w:r>
      <w:r>
        <w:t>a description of the locker to be used from the percussion caps and fuses, and where it is to be kept.</w:t>
      </w:r>
    </w:p>
    <w:p w14:paraId="5F0C0080" w14:textId="77777777" w:rsidR="004D33E0" w:rsidRDefault="004D33E0" w:rsidP="004D33E0">
      <w:pPr>
        <w:pStyle w:val="REG-Pa"/>
      </w:pPr>
    </w:p>
    <w:p w14:paraId="3EE36514" w14:textId="3A2670DD" w:rsidR="0017007E" w:rsidRPr="00245EEC" w:rsidRDefault="0017007E" w:rsidP="0017007E">
      <w:pPr>
        <w:pStyle w:val="REG-P1"/>
        <w:tabs>
          <w:tab w:val="left" w:pos="1418"/>
        </w:tabs>
        <w:rPr>
          <w:b/>
          <w:color w:val="00B050"/>
        </w:rPr>
      </w:pPr>
      <w:r>
        <w:rPr>
          <w:b/>
          <w:color w:val="00B050"/>
        </w:rPr>
        <w:t>5.24</w:t>
      </w:r>
      <w:r>
        <w:rPr>
          <w:b/>
          <w:color w:val="00B050"/>
        </w:rPr>
        <w:tab/>
      </w:r>
    </w:p>
    <w:p w14:paraId="34A98A2E" w14:textId="77777777" w:rsidR="0017007E" w:rsidRDefault="0017007E" w:rsidP="0017007E">
      <w:pPr>
        <w:pStyle w:val="REG-P1"/>
        <w:tabs>
          <w:tab w:val="left" w:pos="1418"/>
        </w:tabs>
        <w:rPr>
          <w:b/>
        </w:rPr>
      </w:pPr>
    </w:p>
    <w:p w14:paraId="6A7C15F9" w14:textId="77777777" w:rsidR="004D33E0" w:rsidRDefault="00C338D1" w:rsidP="00C338D1">
      <w:pPr>
        <w:pStyle w:val="REG-P1"/>
        <w:tabs>
          <w:tab w:val="left" w:pos="1418"/>
        </w:tabs>
      </w:pPr>
      <w:r w:rsidRPr="00B473E8">
        <w:rPr>
          <w:b/>
        </w:rPr>
        <w:t>5.24.1</w:t>
      </w:r>
      <w:r>
        <w:tab/>
      </w:r>
      <w:r w:rsidR="00C97FA8">
        <w:t>The master of the whale-catcher shall ensure that</w:t>
      </w:r>
      <w:r w:rsidR="00351885">
        <w:t xml:space="preserve"> - </w:t>
      </w:r>
    </w:p>
    <w:p w14:paraId="3563EBBE" w14:textId="77777777" w:rsidR="004D33E0" w:rsidRDefault="004D33E0" w:rsidP="004D33E0">
      <w:pPr>
        <w:pStyle w:val="REG-Pa"/>
      </w:pPr>
    </w:p>
    <w:p w14:paraId="55579C48" w14:textId="77777777" w:rsidR="004D33E0" w:rsidRDefault="00BF12C4" w:rsidP="004D33E0">
      <w:pPr>
        <w:pStyle w:val="REG-Pa"/>
      </w:pPr>
      <w:r>
        <w:t>(a)</w:t>
      </w:r>
      <w:r>
        <w:tab/>
      </w:r>
      <w:r w:rsidR="00C97FA8">
        <w:t>he is in possession of a valid licence issued by an inspector in respect of the magazine and locker, before he takes on board any explosives and the explosives are kept only in their approved places of storage;</w:t>
      </w:r>
    </w:p>
    <w:p w14:paraId="1D136235" w14:textId="77777777" w:rsidR="004D33E0" w:rsidRDefault="004D33E0" w:rsidP="004D33E0">
      <w:pPr>
        <w:pStyle w:val="REG-Pa"/>
      </w:pPr>
    </w:p>
    <w:p w14:paraId="0BAB3BE3" w14:textId="77777777" w:rsidR="004D33E0" w:rsidRDefault="00BF12C4" w:rsidP="004D33E0">
      <w:pPr>
        <w:pStyle w:val="REG-Pa"/>
      </w:pPr>
      <w:r>
        <w:t>(b)</w:t>
      </w:r>
      <w:r>
        <w:tab/>
      </w:r>
      <w:r w:rsidR="00C97FA8">
        <w:t>the aforementioned licence is posted up on the inside of the door of the magazine and a copy of this regulation, in both official languages and in that of the ship</w:t>
      </w:r>
      <w:r w:rsidR="00D81FBC">
        <w:t>’</w:t>
      </w:r>
      <w:r w:rsidR="00C97FA8">
        <w:t>s company, printed on linen or other approved material, and in good condition, is posted in a prominent position in the hold in which the magazine is situated;</w:t>
      </w:r>
    </w:p>
    <w:p w14:paraId="43252285" w14:textId="0B0AA939" w:rsidR="004D33E0" w:rsidRDefault="004D33E0" w:rsidP="004D33E0">
      <w:pPr>
        <w:pStyle w:val="REG-Pa"/>
      </w:pPr>
    </w:p>
    <w:p w14:paraId="034FAA78" w14:textId="1176DCAC" w:rsidR="00743016" w:rsidRPr="00E52983" w:rsidRDefault="00743016" w:rsidP="00743016">
      <w:pPr>
        <w:pStyle w:val="REG-Amend"/>
      </w:pPr>
      <w:r w:rsidRPr="003B6462">
        <w:t xml:space="preserve">[The </w:t>
      </w:r>
      <w:r w:rsidR="001252F6">
        <w:t xml:space="preserve">phrase </w:t>
      </w:r>
      <w:r w:rsidRPr="003B6462">
        <w:t>“</w:t>
      </w:r>
      <w:r>
        <w:t xml:space="preserve">both </w:t>
      </w:r>
      <w:r w:rsidRPr="003B6462">
        <w:t xml:space="preserve">official languages” refers to the period before independence when </w:t>
      </w:r>
      <w:r>
        <w:br/>
      </w:r>
      <w:r w:rsidRPr="003B6462">
        <w:t>English and Afrikaans were both official languages of “South West Africa”.</w:t>
      </w:r>
      <w:r>
        <w:t xml:space="preserve"> </w:t>
      </w:r>
      <w:r w:rsidRPr="003B6462">
        <w:t xml:space="preserve">The </w:t>
      </w:r>
      <w:r>
        <w:br/>
      </w:r>
      <w:r w:rsidRPr="003B6462">
        <w:t>only official language of Namibia is English (Namibian Constitution, Art 3(1)).]</w:t>
      </w:r>
    </w:p>
    <w:p w14:paraId="330AA4C2" w14:textId="77777777" w:rsidR="00743016" w:rsidRDefault="00743016" w:rsidP="004D33E0">
      <w:pPr>
        <w:pStyle w:val="REG-Pa"/>
      </w:pPr>
    </w:p>
    <w:p w14:paraId="02AA24DB" w14:textId="77777777" w:rsidR="004D33E0" w:rsidRDefault="00BF12C4" w:rsidP="004D33E0">
      <w:pPr>
        <w:pStyle w:val="REG-Pa"/>
      </w:pPr>
      <w:r>
        <w:t>(c)</w:t>
      </w:r>
      <w:r>
        <w:tab/>
      </w:r>
      <w:r w:rsidR="00C97FA8">
        <w:t>the magazine and locker are kept locked at all times except when necessarily opened for inspection, issue or taking in supplies;</w:t>
      </w:r>
    </w:p>
    <w:p w14:paraId="5454A58C" w14:textId="77777777" w:rsidR="004D33E0" w:rsidRDefault="004D33E0" w:rsidP="004D33E0">
      <w:pPr>
        <w:pStyle w:val="REG-Pa"/>
      </w:pPr>
    </w:p>
    <w:p w14:paraId="4E5FCA59" w14:textId="77777777" w:rsidR="004D33E0" w:rsidRDefault="00BF12C4" w:rsidP="004D33E0">
      <w:pPr>
        <w:pStyle w:val="REG-Pa"/>
      </w:pPr>
      <w:r>
        <w:t>(d)</w:t>
      </w:r>
      <w:r>
        <w:tab/>
      </w:r>
      <w:r w:rsidR="00C97FA8">
        <w:t>the magazine and locker are maintained in good condition, are kept scrupulously clean and are used only for the storage of those explosives authorised by the licence;</w:t>
      </w:r>
    </w:p>
    <w:p w14:paraId="4BE284AF" w14:textId="77777777" w:rsidR="004D33E0" w:rsidRDefault="004D33E0" w:rsidP="004D33E0">
      <w:pPr>
        <w:pStyle w:val="REG-Pa"/>
      </w:pPr>
    </w:p>
    <w:p w14:paraId="4C090AEF" w14:textId="77777777" w:rsidR="004D33E0" w:rsidRDefault="00BF12C4" w:rsidP="004D33E0">
      <w:pPr>
        <w:pStyle w:val="REG-Pa"/>
      </w:pPr>
      <w:r>
        <w:t>(e)</w:t>
      </w:r>
      <w:r>
        <w:tab/>
      </w:r>
      <w:r w:rsidR="00C97FA8">
        <w:t>the notices required to be posted up are maintained in a legible condition;</w:t>
      </w:r>
    </w:p>
    <w:p w14:paraId="11F5591B" w14:textId="77777777" w:rsidR="004D33E0" w:rsidRDefault="004D33E0" w:rsidP="004D33E0">
      <w:pPr>
        <w:pStyle w:val="REG-Pa"/>
      </w:pPr>
    </w:p>
    <w:p w14:paraId="0C6811F7" w14:textId="77777777" w:rsidR="004D33E0" w:rsidRDefault="00BF12C4" w:rsidP="004D33E0">
      <w:pPr>
        <w:pStyle w:val="REG-Pa"/>
      </w:pPr>
      <w:r>
        <w:t>(f)</w:t>
      </w:r>
      <w:r>
        <w:tab/>
      </w:r>
      <w:r w:rsidR="00C97FA8">
        <w:t>the keys are available for inspection of the magazine and locker by an inspector, the port captain, or any other person deputed in writing by the port captain;</w:t>
      </w:r>
    </w:p>
    <w:p w14:paraId="0F85EA34" w14:textId="77777777" w:rsidR="004D33E0" w:rsidRDefault="004D33E0" w:rsidP="004D33E0">
      <w:pPr>
        <w:pStyle w:val="REG-Pa"/>
      </w:pPr>
    </w:p>
    <w:p w14:paraId="1F768C95" w14:textId="77777777" w:rsidR="004D33E0" w:rsidRDefault="00BF12C4" w:rsidP="004D33E0">
      <w:pPr>
        <w:pStyle w:val="REG-Pa"/>
      </w:pPr>
      <w:r>
        <w:t>(g)</w:t>
      </w:r>
      <w:r>
        <w:tab/>
      </w:r>
      <w:r w:rsidR="00C97FA8">
        <w:t>whilst the magazine contains explosives</w:t>
      </w:r>
      <w:r w:rsidR="00351885">
        <w:t xml:space="preserve"> - </w:t>
      </w:r>
    </w:p>
    <w:p w14:paraId="21FBF2BE" w14:textId="77777777" w:rsidR="004D33E0" w:rsidRDefault="004D33E0" w:rsidP="004D33E0">
      <w:pPr>
        <w:pStyle w:val="REG-Pa"/>
      </w:pPr>
    </w:p>
    <w:p w14:paraId="599C28DB" w14:textId="77777777" w:rsidR="00C338D1" w:rsidRDefault="00BF12C4" w:rsidP="00C338D1">
      <w:pPr>
        <w:pStyle w:val="REG-Pi"/>
      </w:pPr>
      <w:r>
        <w:t>(i)</w:t>
      </w:r>
      <w:r>
        <w:tab/>
      </w:r>
      <w:r w:rsidR="00C97FA8">
        <w:t>no naked light or light attached to a trailing cable is taken into or used within the hold;</w:t>
      </w:r>
    </w:p>
    <w:p w14:paraId="56D83E7C" w14:textId="77777777" w:rsidR="00C338D1" w:rsidRDefault="00C338D1" w:rsidP="00C338D1">
      <w:pPr>
        <w:pStyle w:val="REG-Pi"/>
      </w:pPr>
    </w:p>
    <w:p w14:paraId="40E20E96" w14:textId="77777777" w:rsidR="004D33E0" w:rsidRDefault="00C338D1" w:rsidP="00C338D1">
      <w:pPr>
        <w:pStyle w:val="REG-Pi"/>
      </w:pPr>
      <w:r>
        <w:t>(ii)</w:t>
      </w:r>
      <w:r>
        <w:tab/>
      </w:r>
      <w:r w:rsidR="00C97FA8">
        <w:t>no smoking is allowed in the hold;</w:t>
      </w:r>
    </w:p>
    <w:p w14:paraId="3B566DC7" w14:textId="77777777" w:rsidR="004D33E0" w:rsidRDefault="004D33E0" w:rsidP="00C338D1">
      <w:pPr>
        <w:pStyle w:val="REG-Pi"/>
      </w:pPr>
    </w:p>
    <w:p w14:paraId="7DBE4A99" w14:textId="77777777" w:rsidR="004D33E0" w:rsidRDefault="00A504AA" w:rsidP="00C338D1">
      <w:pPr>
        <w:pStyle w:val="REG-Pi"/>
      </w:pPr>
      <w:r w:rsidRPr="00702A92">
        <w:rPr>
          <w:lang w:val="en-ZA"/>
        </w:rPr>
        <w:t>(iii)</w:t>
      </w:r>
      <w:r w:rsidRPr="00702A92">
        <w:rPr>
          <w:lang w:val="en-ZA"/>
        </w:rPr>
        <w:tab/>
      </w:r>
      <w:r w:rsidR="00C97FA8" w:rsidRPr="00702A92">
        <w:rPr>
          <w:lang w:val="en-ZA"/>
        </w:rPr>
        <w:t>no</w:t>
      </w:r>
      <w:r w:rsidR="00C97FA8" w:rsidRPr="00702A92">
        <w:rPr>
          <w:smallCaps/>
          <w:lang w:val="en-ZA"/>
        </w:rPr>
        <w:t xml:space="preserve"> </w:t>
      </w:r>
      <w:r w:rsidR="00C97FA8" w:rsidRPr="00702A92">
        <w:rPr>
          <w:lang w:val="en-ZA"/>
        </w:rPr>
        <w:t xml:space="preserve">repairs </w:t>
      </w:r>
      <w:r w:rsidR="00C97FA8">
        <w:t>are done inside the hold or to the outside of the vessel round that hold;</w:t>
      </w:r>
    </w:p>
    <w:p w14:paraId="0840D196" w14:textId="77777777" w:rsidR="004D33E0" w:rsidRDefault="004D33E0" w:rsidP="00C338D1">
      <w:pPr>
        <w:pStyle w:val="REG-Pi"/>
      </w:pPr>
    </w:p>
    <w:p w14:paraId="39B520AA" w14:textId="77777777" w:rsidR="004D33E0" w:rsidRDefault="00C97FA8" w:rsidP="00C338D1">
      <w:pPr>
        <w:pStyle w:val="REG-Pi"/>
      </w:pPr>
      <w:r>
        <w:t>(iv)</w:t>
      </w:r>
      <w:r w:rsidR="00A504AA">
        <w:tab/>
      </w:r>
      <w:r>
        <w:t xml:space="preserve">if, whilst at sea, through unforeseen circumstances it becomes necessary to do repairs in or about the hold, the contents of </w:t>
      </w:r>
      <w:r w:rsidRPr="00702A92">
        <w:rPr>
          <w:lang w:val="en-ZA"/>
        </w:rPr>
        <w:t xml:space="preserve">the </w:t>
      </w:r>
      <w:r>
        <w:t>magazine are removed to a safe place at least six metres away; and</w:t>
      </w:r>
    </w:p>
    <w:p w14:paraId="74B2E3EF" w14:textId="77777777" w:rsidR="004D33E0" w:rsidRDefault="004D33E0" w:rsidP="00C338D1">
      <w:pPr>
        <w:pStyle w:val="REG-Pi"/>
      </w:pPr>
    </w:p>
    <w:p w14:paraId="0DDF4149" w14:textId="77777777" w:rsidR="004D33E0" w:rsidRDefault="00A504AA" w:rsidP="00C338D1">
      <w:pPr>
        <w:pStyle w:val="REG-Pi"/>
      </w:pPr>
      <w:r>
        <w:t>(v)</w:t>
      </w:r>
      <w:r>
        <w:tab/>
      </w:r>
      <w:r w:rsidR="00C97FA8">
        <w:t>shells are filled only on the wooden tray provided and any spillage is swept up immediately and thrown overboard;</w:t>
      </w:r>
    </w:p>
    <w:p w14:paraId="48D851EE" w14:textId="77777777" w:rsidR="004D33E0" w:rsidRDefault="004D33E0" w:rsidP="004D33E0">
      <w:pPr>
        <w:pStyle w:val="REG-Pa"/>
      </w:pPr>
    </w:p>
    <w:p w14:paraId="2DCBEB15" w14:textId="77777777" w:rsidR="004D33E0" w:rsidRDefault="00BF12C4" w:rsidP="004D33E0">
      <w:pPr>
        <w:pStyle w:val="REG-Pa"/>
      </w:pPr>
      <w:r>
        <w:t>(h)</w:t>
      </w:r>
      <w:r>
        <w:tab/>
      </w:r>
      <w:r w:rsidR="00C97FA8">
        <w:t>whilst in harbour and the vessel has explosives on board other than its own supply of pyrotechnic articles used in connection with signalling or life saving</w:t>
      </w:r>
      <w:r w:rsidR="00351885">
        <w:t xml:space="preserve"> - </w:t>
      </w:r>
    </w:p>
    <w:p w14:paraId="03065362" w14:textId="77777777" w:rsidR="004D33E0" w:rsidRDefault="004D33E0" w:rsidP="004D33E0">
      <w:pPr>
        <w:pStyle w:val="REG-Pa"/>
      </w:pPr>
    </w:p>
    <w:p w14:paraId="24B98668" w14:textId="77777777" w:rsidR="004D33E0" w:rsidRPr="00451F68" w:rsidRDefault="00BF12C4" w:rsidP="00A504AA">
      <w:pPr>
        <w:pStyle w:val="REG-Pi"/>
      </w:pPr>
      <w:r>
        <w:t>(i)</w:t>
      </w:r>
      <w:r>
        <w:tab/>
      </w:r>
      <w:r w:rsidR="00C97FA8">
        <w:t xml:space="preserve">code flag B if </w:t>
      </w:r>
      <w:r w:rsidR="00C97FA8" w:rsidRPr="00451F68">
        <w:t>flown by day, and by night a red light is shown at the masthead or on the triatic stay;</w:t>
      </w:r>
    </w:p>
    <w:p w14:paraId="7C661946" w14:textId="77777777" w:rsidR="004D33E0" w:rsidRPr="00451F68" w:rsidRDefault="004D33E0" w:rsidP="00A504AA">
      <w:pPr>
        <w:pStyle w:val="REG-Pi"/>
      </w:pPr>
    </w:p>
    <w:p w14:paraId="73E48CEF" w14:textId="77777777" w:rsidR="004D33E0" w:rsidRPr="00451F68" w:rsidRDefault="00C97FA8" w:rsidP="00A504AA">
      <w:pPr>
        <w:pStyle w:val="REG-Pi"/>
      </w:pPr>
      <w:r w:rsidRPr="00451F68">
        <w:t>(ii)</w:t>
      </w:r>
      <w:r w:rsidR="00A504AA" w:rsidRPr="00451F68">
        <w:tab/>
      </w:r>
      <w:r w:rsidRPr="00451F68">
        <w:t>no tin, canister or other package containing explosives is opened;</w:t>
      </w:r>
    </w:p>
    <w:p w14:paraId="21FFAC6E" w14:textId="77777777" w:rsidR="004D33E0" w:rsidRPr="00451F68" w:rsidRDefault="004D33E0" w:rsidP="00A504AA">
      <w:pPr>
        <w:pStyle w:val="REG-Pi"/>
      </w:pPr>
    </w:p>
    <w:p w14:paraId="6886B852" w14:textId="77777777" w:rsidR="004D33E0" w:rsidRPr="00451F68" w:rsidRDefault="00C97FA8" w:rsidP="00A504AA">
      <w:pPr>
        <w:pStyle w:val="REG-Pi"/>
      </w:pPr>
      <w:r w:rsidRPr="00451F68">
        <w:t>(iii)</w:t>
      </w:r>
      <w:r w:rsidR="00A504AA" w:rsidRPr="00451F68">
        <w:tab/>
      </w:r>
      <w:r w:rsidRPr="00451F68">
        <w:t>the vessel is not placed in a dry dock or on a slipway without the permission, in writing, of the port captain; and</w:t>
      </w:r>
    </w:p>
    <w:p w14:paraId="135A231E" w14:textId="77777777" w:rsidR="004D33E0" w:rsidRPr="00451F68" w:rsidRDefault="004D33E0" w:rsidP="00A504AA">
      <w:pPr>
        <w:pStyle w:val="REG-Pi"/>
      </w:pPr>
    </w:p>
    <w:p w14:paraId="0401FD02" w14:textId="77777777" w:rsidR="004D33E0" w:rsidRPr="00451F68" w:rsidRDefault="00C97FA8" w:rsidP="00A504AA">
      <w:pPr>
        <w:pStyle w:val="REG-Pi"/>
      </w:pPr>
      <w:r w:rsidRPr="00451F68">
        <w:t>(iv)</w:t>
      </w:r>
      <w:r w:rsidR="00A504AA" w:rsidRPr="00451F68">
        <w:tab/>
      </w:r>
      <w:r w:rsidRPr="00451F68">
        <w:t>the vessel does not remain in the harbour longer than 24 hours without the written permission of the port captain.</w:t>
      </w:r>
    </w:p>
    <w:p w14:paraId="5B53F7AA" w14:textId="77777777" w:rsidR="004D33E0" w:rsidRPr="00451F68" w:rsidRDefault="004D33E0" w:rsidP="004D33E0">
      <w:pPr>
        <w:pStyle w:val="REG-Pa"/>
        <w:rPr>
          <w:b/>
        </w:rPr>
      </w:pPr>
    </w:p>
    <w:p w14:paraId="3F51089A" w14:textId="77777777" w:rsidR="004D33E0" w:rsidRPr="00451F68" w:rsidRDefault="00A504AA" w:rsidP="00A504AA">
      <w:pPr>
        <w:pStyle w:val="REG-P1"/>
        <w:tabs>
          <w:tab w:val="left" w:pos="1418"/>
        </w:tabs>
      </w:pPr>
      <w:r w:rsidRPr="00451F68">
        <w:rPr>
          <w:b/>
        </w:rPr>
        <w:t>5.24.2</w:t>
      </w:r>
      <w:r w:rsidRPr="00451F68">
        <w:rPr>
          <w:b/>
        </w:rPr>
        <w:tab/>
      </w:r>
      <w:r w:rsidR="00C97FA8" w:rsidRPr="00451F68">
        <w:t>Any person who fails to comply with any lawful order given by the master in terms of this regulation or who ignores the danger notices posted in terms of this regulation shall be guilty of an offence.</w:t>
      </w:r>
    </w:p>
    <w:p w14:paraId="22C3DF9A" w14:textId="77777777" w:rsidR="004D33E0" w:rsidRPr="00451F68" w:rsidRDefault="004D33E0" w:rsidP="00A504AA">
      <w:pPr>
        <w:pStyle w:val="REG-P1"/>
      </w:pPr>
    </w:p>
    <w:p w14:paraId="4F65E0C0" w14:textId="35906A9B" w:rsidR="004D33E0" w:rsidRPr="00451F68" w:rsidRDefault="00C97FA8" w:rsidP="00F44C4D">
      <w:pPr>
        <w:pStyle w:val="REG-P1"/>
        <w:tabs>
          <w:tab w:val="left" w:pos="1276"/>
        </w:tabs>
      </w:pPr>
      <w:r w:rsidRPr="00451F68">
        <w:rPr>
          <w:b/>
        </w:rPr>
        <w:t>5.25</w:t>
      </w:r>
      <w:r w:rsidR="00A504AA" w:rsidRPr="00451F68">
        <w:rPr>
          <w:b/>
        </w:rPr>
        <w:tab/>
      </w:r>
      <w:r w:rsidRPr="00451F68">
        <w:t>The licence referred to in regulation 5.2</w:t>
      </w:r>
      <w:r w:rsidR="00714976" w:rsidRPr="00451F68">
        <w:t>4.1</w:t>
      </w:r>
      <w:r w:rsidRPr="00451F68">
        <w:t>(a) may be suspended by an inspector or the port captain if, in the opinion of either of them, the conditions of the licence or the regulations are not being complied with</w:t>
      </w:r>
    </w:p>
    <w:p w14:paraId="126BFC5F" w14:textId="4E63A624" w:rsidR="004D33E0" w:rsidRPr="00451F68" w:rsidRDefault="004D33E0" w:rsidP="004D33E0">
      <w:pPr>
        <w:pStyle w:val="REG-Pa"/>
      </w:pPr>
    </w:p>
    <w:p w14:paraId="5FE9953C" w14:textId="30F236C3" w:rsidR="00714976" w:rsidRPr="00451F68" w:rsidRDefault="00714976" w:rsidP="00714976">
      <w:pPr>
        <w:pStyle w:val="REG-Amend"/>
      </w:pPr>
      <w:r w:rsidRPr="00451F68">
        <w:t>[There is no full stop at the end of regulation 5.25.]</w:t>
      </w:r>
    </w:p>
    <w:p w14:paraId="24370C57" w14:textId="77777777" w:rsidR="00714976" w:rsidRPr="00451F68" w:rsidRDefault="00714976" w:rsidP="004D33E0">
      <w:pPr>
        <w:pStyle w:val="REG-Pa"/>
      </w:pPr>
    </w:p>
    <w:p w14:paraId="53BD7B16" w14:textId="049BCA5C" w:rsidR="004D33E0" w:rsidRPr="00451F68" w:rsidRDefault="00635DD0" w:rsidP="00635DD0">
      <w:pPr>
        <w:pStyle w:val="REG-P0"/>
        <w:jc w:val="center"/>
      </w:pPr>
      <w:r w:rsidRPr="00451F68">
        <w:t>GENERAL</w:t>
      </w:r>
    </w:p>
    <w:p w14:paraId="2727EC23" w14:textId="77777777" w:rsidR="004D33E0" w:rsidRPr="00451F68" w:rsidRDefault="004D33E0" w:rsidP="00A504AA">
      <w:pPr>
        <w:pStyle w:val="REG-P0"/>
      </w:pPr>
    </w:p>
    <w:p w14:paraId="419AB8D5" w14:textId="77777777" w:rsidR="004D33E0" w:rsidRPr="00451F68" w:rsidRDefault="00A504AA" w:rsidP="00F44C4D">
      <w:pPr>
        <w:pStyle w:val="REG-P1"/>
        <w:tabs>
          <w:tab w:val="left" w:pos="1276"/>
        </w:tabs>
      </w:pPr>
      <w:r w:rsidRPr="00451F68">
        <w:rPr>
          <w:b/>
        </w:rPr>
        <w:t>5.26</w:t>
      </w:r>
      <w:r w:rsidRPr="00451F68">
        <w:rPr>
          <w:b/>
        </w:rPr>
        <w:tab/>
      </w:r>
      <w:r w:rsidR="00C97FA8" w:rsidRPr="00451F68">
        <w:t>The handling and loading or unloading of explosives shall be subject to such further requirements and restrictions as the port captain may impose from time to time.</w:t>
      </w:r>
    </w:p>
    <w:p w14:paraId="67B18D1B" w14:textId="77777777" w:rsidR="004D33E0" w:rsidRPr="00451F68" w:rsidRDefault="004D33E0" w:rsidP="004D33E0">
      <w:pPr>
        <w:pStyle w:val="REG-Pa"/>
      </w:pPr>
    </w:p>
    <w:p w14:paraId="217F3AD3" w14:textId="13F1E3A5" w:rsidR="004D33E0" w:rsidRPr="00451F68" w:rsidRDefault="00635DD0" w:rsidP="00635DD0">
      <w:pPr>
        <w:pStyle w:val="REG-P0"/>
        <w:jc w:val="center"/>
      </w:pPr>
      <w:r w:rsidRPr="00451F68">
        <w:t>PENALTY</w:t>
      </w:r>
    </w:p>
    <w:p w14:paraId="2900675A" w14:textId="77777777" w:rsidR="004D33E0" w:rsidRPr="00451F68" w:rsidRDefault="004D33E0" w:rsidP="004D33E0">
      <w:pPr>
        <w:pStyle w:val="REG-Pa"/>
      </w:pPr>
    </w:p>
    <w:p w14:paraId="0F89B21A" w14:textId="07F1D67E" w:rsidR="004D33E0" w:rsidRPr="00451F68" w:rsidRDefault="00A504AA" w:rsidP="00F44C4D">
      <w:pPr>
        <w:pStyle w:val="REG-P1"/>
        <w:tabs>
          <w:tab w:val="left" w:pos="1276"/>
        </w:tabs>
      </w:pPr>
      <w:r w:rsidRPr="00451F68">
        <w:rPr>
          <w:b/>
        </w:rPr>
        <w:t>5.27</w:t>
      </w:r>
      <w:r w:rsidRPr="00451F68">
        <w:rPr>
          <w:b/>
        </w:rPr>
        <w:tab/>
      </w:r>
      <w:r w:rsidR="00C97FA8" w:rsidRPr="00451F68">
        <w:t>Any person who by any act or omission commits a breach of any of the regulations of this Chapter, shall be guilty of an offence and liable on conviction to a fine not exceeding R300 or to imprisonment for a period not exceeding 12 months or to both such fine and such imprison</w:t>
      </w:r>
      <w:r w:rsidR="00E2583B" w:rsidRPr="00451F68">
        <w:t>ment, and the explosive, if any,</w:t>
      </w:r>
      <w:r w:rsidR="00C97FA8" w:rsidRPr="00451F68">
        <w:t xml:space="preserve"> in respect of which the contravention or non-compliance has taken place, may be forfeited.</w:t>
      </w:r>
    </w:p>
    <w:p w14:paraId="30825115" w14:textId="77777777" w:rsidR="004D33E0" w:rsidRPr="00451F68" w:rsidRDefault="004D33E0" w:rsidP="004D33E0">
      <w:pPr>
        <w:pStyle w:val="REG-Pa"/>
      </w:pPr>
    </w:p>
    <w:p w14:paraId="126D70F7" w14:textId="47F947C7" w:rsidR="00A504AA" w:rsidRPr="00451F68" w:rsidRDefault="00A504AA" w:rsidP="00A504AA">
      <w:pPr>
        <w:pStyle w:val="REG-H3A"/>
        <w:rPr>
          <w:b w:val="0"/>
        </w:rPr>
      </w:pPr>
      <w:r w:rsidRPr="00451F68">
        <w:rPr>
          <w:b w:val="0"/>
        </w:rPr>
        <w:t>CHAPTER 6</w:t>
      </w:r>
    </w:p>
    <w:p w14:paraId="41438512" w14:textId="77777777" w:rsidR="00635DD0" w:rsidRPr="00451F68" w:rsidRDefault="00635DD0" w:rsidP="00A504AA">
      <w:pPr>
        <w:pStyle w:val="REG-H3A"/>
        <w:rPr>
          <w:b w:val="0"/>
        </w:rPr>
      </w:pPr>
    </w:p>
    <w:p w14:paraId="0B938182" w14:textId="77777777" w:rsidR="004D33E0" w:rsidRPr="00451F68" w:rsidRDefault="00C97FA8" w:rsidP="00A504AA">
      <w:pPr>
        <w:pStyle w:val="REG-H3b"/>
      </w:pPr>
      <w:r w:rsidRPr="00451F68">
        <w:t>TRANSPORT OF EXPLOSIVES</w:t>
      </w:r>
    </w:p>
    <w:p w14:paraId="34DC2089" w14:textId="77777777" w:rsidR="004D33E0" w:rsidRPr="00451F68" w:rsidRDefault="004D33E0" w:rsidP="004D33E0">
      <w:pPr>
        <w:pStyle w:val="REG-Pa"/>
      </w:pPr>
    </w:p>
    <w:p w14:paraId="7BD8E61B" w14:textId="71853C27" w:rsidR="004D33E0" w:rsidRPr="00451F68" w:rsidRDefault="00635DD0" w:rsidP="00635DD0">
      <w:pPr>
        <w:pStyle w:val="REG-P0"/>
        <w:jc w:val="center"/>
      </w:pPr>
      <w:r w:rsidRPr="00451F68">
        <w:t>TRANSPORT GENERALLY</w:t>
      </w:r>
    </w:p>
    <w:p w14:paraId="4B009ECE" w14:textId="77777777" w:rsidR="004D33E0" w:rsidRPr="00451F68" w:rsidRDefault="004D33E0" w:rsidP="004D33E0">
      <w:pPr>
        <w:pStyle w:val="REG-Pa"/>
      </w:pPr>
    </w:p>
    <w:p w14:paraId="2ECF71A5" w14:textId="1CF5489A" w:rsidR="007D58E6" w:rsidRPr="00245EEC" w:rsidRDefault="007D58E6" w:rsidP="007D58E6">
      <w:pPr>
        <w:pStyle w:val="REG-P1"/>
        <w:tabs>
          <w:tab w:val="left" w:pos="1418"/>
        </w:tabs>
        <w:rPr>
          <w:b/>
          <w:color w:val="00B050"/>
        </w:rPr>
      </w:pPr>
      <w:r w:rsidRPr="00451F68">
        <w:rPr>
          <w:b/>
          <w:color w:val="00B050"/>
        </w:rPr>
        <w:t>6.1</w:t>
      </w:r>
      <w:r>
        <w:rPr>
          <w:b/>
          <w:color w:val="00B050"/>
        </w:rPr>
        <w:tab/>
      </w:r>
    </w:p>
    <w:p w14:paraId="67479278" w14:textId="77777777" w:rsidR="007D58E6" w:rsidRDefault="007D58E6" w:rsidP="007D58E6">
      <w:pPr>
        <w:pStyle w:val="REG-P1"/>
        <w:tabs>
          <w:tab w:val="left" w:pos="1418"/>
        </w:tabs>
        <w:rPr>
          <w:b/>
        </w:rPr>
      </w:pPr>
    </w:p>
    <w:p w14:paraId="71D92E8F" w14:textId="2F07C149" w:rsidR="004D33E0" w:rsidRPr="00451F68" w:rsidRDefault="00A504AA" w:rsidP="00F44C4D">
      <w:pPr>
        <w:pStyle w:val="REG-P1"/>
        <w:tabs>
          <w:tab w:val="left" w:pos="1276"/>
        </w:tabs>
      </w:pPr>
      <w:r w:rsidRPr="00B473E8">
        <w:rPr>
          <w:b/>
        </w:rPr>
        <w:t>6.1.1</w:t>
      </w:r>
      <w:r>
        <w:tab/>
      </w:r>
      <w:r w:rsidR="00C97FA8">
        <w:t xml:space="preserve">No person shall sell to or buy from any other person any explosive or transfer or cause or permit the transfer of any such explosive from one place to another within the Republic except under a permit issued </w:t>
      </w:r>
      <w:r w:rsidR="00C97FA8" w:rsidRPr="00451F68">
        <w:t>by or under the authority of an inspector and subject to the conditions of that permit: Provided always that no such permit shall be necessary for the transfer of such explosive from the magazine to the adjacent workings operated by the owner of the magazine. (For the purposes of this regulation, a Municipal, Divisional Council or similar area shall not be considered as one works.)</w:t>
      </w:r>
    </w:p>
    <w:p w14:paraId="33DC091A" w14:textId="30B02C7A" w:rsidR="004D33E0" w:rsidRPr="00451F68" w:rsidRDefault="004D33E0" w:rsidP="00A504AA">
      <w:pPr>
        <w:pStyle w:val="REG-P1"/>
        <w:tabs>
          <w:tab w:val="left" w:pos="1418"/>
        </w:tabs>
        <w:rPr>
          <w:b/>
        </w:rPr>
      </w:pPr>
    </w:p>
    <w:p w14:paraId="264ADC39" w14:textId="1061A12F" w:rsidR="00884B19" w:rsidRPr="00451F68" w:rsidRDefault="00884B19" w:rsidP="00884B19">
      <w:pPr>
        <w:pStyle w:val="REG-Amend"/>
        <w:rPr>
          <w:lang w:val="en-ZA"/>
        </w:rPr>
      </w:pPr>
      <w:r w:rsidRPr="00451F68">
        <w:t xml:space="preserve">[first line of regulation 6.1.1 corrected by </w:t>
      </w:r>
      <w:r w:rsidRPr="00451F68">
        <w:rPr>
          <w:lang w:val="en-ZA"/>
        </w:rPr>
        <w:t>RSA GN R.474/1973]</w:t>
      </w:r>
    </w:p>
    <w:p w14:paraId="71A70FB2" w14:textId="77777777" w:rsidR="00884B19" w:rsidRPr="00451F68" w:rsidRDefault="00884B19" w:rsidP="00A504AA">
      <w:pPr>
        <w:pStyle w:val="REG-P1"/>
        <w:tabs>
          <w:tab w:val="left" w:pos="1418"/>
        </w:tabs>
        <w:rPr>
          <w:b/>
        </w:rPr>
      </w:pPr>
    </w:p>
    <w:p w14:paraId="1B560CAE" w14:textId="77777777" w:rsidR="004D33E0" w:rsidRPr="00451F68" w:rsidRDefault="00C97FA8" w:rsidP="00F44C4D">
      <w:pPr>
        <w:pStyle w:val="REG-P1"/>
        <w:tabs>
          <w:tab w:val="left" w:pos="1276"/>
        </w:tabs>
      </w:pPr>
      <w:r w:rsidRPr="00451F68">
        <w:rPr>
          <w:b/>
        </w:rPr>
        <w:t>6.1.2</w:t>
      </w:r>
      <w:r w:rsidR="00A504AA" w:rsidRPr="00451F68">
        <w:tab/>
      </w:r>
      <w:r w:rsidR="00D81FBC" w:rsidRPr="00451F68">
        <w:t>“</w:t>
      </w:r>
      <w:r w:rsidRPr="00451F68">
        <w:t>Shop goods</w:t>
      </w:r>
      <w:r w:rsidR="00D81FBC" w:rsidRPr="00451F68">
        <w:t>”</w:t>
      </w:r>
      <w:r w:rsidRPr="00451F68">
        <w:t xml:space="preserve"> fireworks shall be exempt from the provisions of this Chapter, except regulations 6.6, </w:t>
      </w:r>
      <w:r w:rsidR="00C24099" w:rsidRPr="00451F68">
        <w:t xml:space="preserve">6.6A, </w:t>
      </w:r>
      <w:r w:rsidRPr="00451F68">
        <w:t>6.7, 6.9 and 6.16.1.</w:t>
      </w:r>
    </w:p>
    <w:p w14:paraId="4F3127B5" w14:textId="77777777" w:rsidR="004D33E0" w:rsidRPr="00451F68" w:rsidRDefault="004D33E0" w:rsidP="00A504AA">
      <w:pPr>
        <w:pStyle w:val="REG-P1"/>
        <w:tabs>
          <w:tab w:val="left" w:pos="1418"/>
        </w:tabs>
      </w:pPr>
    </w:p>
    <w:p w14:paraId="2BCD22F2" w14:textId="77777777" w:rsidR="00C24099" w:rsidRPr="00451F68" w:rsidRDefault="00C24099" w:rsidP="00C24099">
      <w:pPr>
        <w:pStyle w:val="REG-Amend"/>
      </w:pPr>
      <w:r w:rsidRPr="00451F68">
        <w:t xml:space="preserve">[regulation 6.1.2 amended by </w:t>
      </w:r>
      <w:r w:rsidR="00EB012A" w:rsidRPr="00451F68">
        <w:t xml:space="preserve">RSA </w:t>
      </w:r>
      <w:r w:rsidRPr="00451F68">
        <w:t xml:space="preserve">GN </w:t>
      </w:r>
      <w:r w:rsidR="00EB012A" w:rsidRPr="00451F68">
        <w:t>R.</w:t>
      </w:r>
      <w:r w:rsidR="00062363" w:rsidRPr="00451F68">
        <w:t>2292/1979</w:t>
      </w:r>
      <w:r w:rsidRPr="00451F68">
        <w:t>]</w:t>
      </w:r>
    </w:p>
    <w:p w14:paraId="77C26FBC" w14:textId="77777777" w:rsidR="00C24099" w:rsidRPr="00451F68" w:rsidRDefault="00C24099" w:rsidP="00A504AA">
      <w:pPr>
        <w:pStyle w:val="REG-P1"/>
        <w:tabs>
          <w:tab w:val="left" w:pos="1418"/>
        </w:tabs>
      </w:pPr>
    </w:p>
    <w:p w14:paraId="7945669F" w14:textId="389E6D07" w:rsidR="004D33E0" w:rsidRPr="00451F68" w:rsidRDefault="00C97FA8" w:rsidP="00F44C4D">
      <w:pPr>
        <w:pStyle w:val="REG-P1"/>
        <w:tabs>
          <w:tab w:val="left" w:pos="1276"/>
        </w:tabs>
      </w:pPr>
      <w:r w:rsidRPr="00451F68">
        <w:rPr>
          <w:b/>
        </w:rPr>
        <w:t>6.1.3</w:t>
      </w:r>
      <w:r w:rsidR="00A504AA" w:rsidRPr="00451F68">
        <w:tab/>
      </w:r>
      <w:r w:rsidRPr="00451F68">
        <w:t>Notwithstanding anything to the contrary contained in regulation 6.1.1 of these regulations, a person who is the holder of a valid firearm licence issued in terms of the Arms and Ammunition Act, 1969, may on production of such licence obtain 500 grams of nitrocellulose propellants. For this purpose such valid firearm licence shall be deemed to be a permit issued in terms of section 7(5) of the</w:t>
      </w:r>
      <w:r w:rsidR="00B473E8" w:rsidRPr="00451F68">
        <w:t xml:space="preserve"> Explosives Act, No. 26 of 1956,</w:t>
      </w:r>
      <w:r w:rsidRPr="00451F68">
        <w:t xml:space="preserve"> and regulation 6.1.1 of these regulations.</w:t>
      </w:r>
    </w:p>
    <w:p w14:paraId="767ECE2E" w14:textId="211C09D9" w:rsidR="004D33E0" w:rsidRPr="00451F68" w:rsidRDefault="004D33E0" w:rsidP="00A504AA">
      <w:pPr>
        <w:pStyle w:val="REG-P1"/>
        <w:tabs>
          <w:tab w:val="left" w:pos="1418"/>
        </w:tabs>
      </w:pPr>
    </w:p>
    <w:p w14:paraId="479752B3" w14:textId="13AFB79F" w:rsidR="004B5E6D" w:rsidRPr="00451F68" w:rsidRDefault="004B5E6D" w:rsidP="004B5E6D">
      <w:pPr>
        <w:pStyle w:val="REG-Amend"/>
      </w:pPr>
      <w:r w:rsidRPr="00451F68">
        <w:t xml:space="preserve">[The Arms and Ammunition Act </w:t>
      </w:r>
      <w:r w:rsidRPr="00451F68">
        <w:rPr>
          <w:rFonts w:cs="Times New Roman"/>
        </w:rPr>
        <w:t xml:space="preserve">75 of 1969 </w:t>
      </w:r>
      <w:r w:rsidRPr="00451F68">
        <w:t xml:space="preserve">has been </w:t>
      </w:r>
      <w:r w:rsidRPr="00451F68">
        <w:br/>
        <w:t>replaced by the Arms and Ammunition Act 7 of 1996.]</w:t>
      </w:r>
    </w:p>
    <w:p w14:paraId="4BB29356" w14:textId="77777777" w:rsidR="004B5E6D" w:rsidRPr="00451F68" w:rsidRDefault="004B5E6D" w:rsidP="00A504AA">
      <w:pPr>
        <w:pStyle w:val="REG-P1"/>
        <w:tabs>
          <w:tab w:val="left" w:pos="1418"/>
        </w:tabs>
      </w:pPr>
    </w:p>
    <w:p w14:paraId="79B8B49E" w14:textId="77777777" w:rsidR="004D33E0" w:rsidRPr="00451F68" w:rsidRDefault="00C97FA8" w:rsidP="00F44C4D">
      <w:pPr>
        <w:pStyle w:val="REG-P1"/>
        <w:tabs>
          <w:tab w:val="left" w:pos="1276"/>
        </w:tabs>
      </w:pPr>
      <w:r w:rsidRPr="00451F68">
        <w:rPr>
          <w:b/>
        </w:rPr>
        <w:t>6.1.4</w:t>
      </w:r>
      <w:r w:rsidR="00A504AA" w:rsidRPr="00451F68">
        <w:rPr>
          <w:b/>
        </w:rPr>
        <w:tab/>
      </w:r>
      <w:r w:rsidRPr="00451F68">
        <w:t>Any person who obtains nitrocellulose propellants under the exception contained in regulation 6.1.3, shall, at the time of such acquisition, furnish the supplier with a certificate declaring the purpose for which the propellant is to be used and giving his own full name and residential address, his identity number, and the number, place of issue and date of issue of the firearm licence. The number of the firearm licence shall be quoted on the way-bill/invoice.</w:t>
      </w:r>
    </w:p>
    <w:p w14:paraId="3DF5FF9E" w14:textId="77777777" w:rsidR="004D33E0" w:rsidRPr="00451F68" w:rsidRDefault="004D33E0" w:rsidP="00F44C4D">
      <w:pPr>
        <w:pStyle w:val="REG-P1"/>
        <w:tabs>
          <w:tab w:val="left" w:pos="1276"/>
        </w:tabs>
      </w:pPr>
    </w:p>
    <w:p w14:paraId="215C31BC" w14:textId="2226775B" w:rsidR="004D33E0" w:rsidRPr="00451F68" w:rsidRDefault="00C97FA8" w:rsidP="00F44C4D">
      <w:pPr>
        <w:pStyle w:val="REG-P1"/>
        <w:tabs>
          <w:tab w:val="left" w:pos="1276"/>
        </w:tabs>
      </w:pPr>
      <w:r w:rsidRPr="00451F68">
        <w:rPr>
          <w:b/>
        </w:rPr>
        <w:t>6.1.5</w:t>
      </w:r>
      <w:r w:rsidR="00A504AA" w:rsidRPr="00451F68">
        <w:rPr>
          <w:b/>
        </w:rPr>
        <w:tab/>
      </w:r>
      <w:r w:rsidRPr="00451F68">
        <w:t>Notwithstanding anything to the contrary contained in regulation 6.1.1 of these regulations, a person who is the holder of a valid dealer</w:t>
      </w:r>
      <w:r w:rsidR="00D81FBC" w:rsidRPr="00451F68">
        <w:t>’</w:t>
      </w:r>
      <w:r w:rsidRPr="00451F68">
        <w:t>s licence issued in terms of the Arms and Ammunition Act, 1969, may on production of such licence or certified copy thereof obtain 50 kilograms of nitrocellulose propellants. For this purpose such valid dealer</w:t>
      </w:r>
      <w:r w:rsidR="00D81FBC" w:rsidRPr="00451F68">
        <w:t>’</w:t>
      </w:r>
      <w:r w:rsidRPr="00451F68">
        <w:t>s licence shall be deemed to be a perm</w:t>
      </w:r>
      <w:r w:rsidR="00324E8A" w:rsidRPr="00451F68">
        <w:t>it issued in terms of section 7</w:t>
      </w:r>
      <w:r w:rsidRPr="00451F68">
        <w:t>(5) of the Explosives Act, No. 26 of 1956, and regulation 6.1.1 of these regulations. The number of the dealer</w:t>
      </w:r>
      <w:r w:rsidR="00D81FBC" w:rsidRPr="00451F68">
        <w:t>’</w:t>
      </w:r>
      <w:r w:rsidRPr="00451F68">
        <w:t>s licence shal</w:t>
      </w:r>
      <w:r w:rsidR="00A504AA" w:rsidRPr="00451F68">
        <w:t>l</w:t>
      </w:r>
      <w:r w:rsidRPr="00451F68">
        <w:t xml:space="preserve"> be quoted on the way-bill/invoice.</w:t>
      </w:r>
    </w:p>
    <w:p w14:paraId="68ECAAE6" w14:textId="741A72BA" w:rsidR="004D33E0" w:rsidRPr="00451F68" w:rsidRDefault="004D33E0" w:rsidP="00A504AA">
      <w:pPr>
        <w:pStyle w:val="REG-P1"/>
        <w:tabs>
          <w:tab w:val="left" w:pos="1418"/>
        </w:tabs>
      </w:pPr>
    </w:p>
    <w:p w14:paraId="1A9CB17F" w14:textId="558176C0" w:rsidR="00324E8A" w:rsidRPr="00451F68" w:rsidRDefault="00884B19" w:rsidP="00324E8A">
      <w:pPr>
        <w:pStyle w:val="REG-Amend"/>
      </w:pPr>
      <w:r w:rsidRPr="00451F68">
        <w:t>[</w:t>
      </w:r>
      <w:r w:rsidR="00324E8A" w:rsidRPr="00451F68">
        <w:t xml:space="preserve">A </w:t>
      </w:r>
      <w:r w:rsidRPr="00451F68">
        <w:t xml:space="preserve">misspelling in regulation 6.1.5 corrected by </w:t>
      </w:r>
      <w:r w:rsidRPr="00451F68">
        <w:rPr>
          <w:lang w:val="en-ZA"/>
        </w:rPr>
        <w:t>RSA GN R.474/1973</w:t>
      </w:r>
      <w:r w:rsidR="00324E8A" w:rsidRPr="00451F68">
        <w:rPr>
          <w:lang w:val="en-ZA"/>
        </w:rPr>
        <w:t xml:space="preserve">. </w:t>
      </w:r>
      <w:r w:rsidR="00324E8A" w:rsidRPr="00451F68">
        <w:t xml:space="preserve">The Arms and Ammunition Act </w:t>
      </w:r>
      <w:r w:rsidR="00324E8A" w:rsidRPr="00451F68">
        <w:rPr>
          <w:rFonts w:cs="Times New Roman"/>
        </w:rPr>
        <w:t xml:space="preserve">75 of 1969 </w:t>
      </w:r>
      <w:r w:rsidR="00324E8A" w:rsidRPr="00451F68">
        <w:t>has been replaced by the Arms and Ammunition Act 7 of 1996.]</w:t>
      </w:r>
    </w:p>
    <w:p w14:paraId="35B03EE9" w14:textId="77777777" w:rsidR="00884B19" w:rsidRPr="00451F68" w:rsidRDefault="00884B19" w:rsidP="00A504AA">
      <w:pPr>
        <w:pStyle w:val="REG-P1"/>
        <w:tabs>
          <w:tab w:val="left" w:pos="1418"/>
        </w:tabs>
      </w:pPr>
    </w:p>
    <w:p w14:paraId="1E2BB7AF" w14:textId="341203FC" w:rsidR="007D58E6" w:rsidRPr="00245EEC" w:rsidRDefault="007D58E6" w:rsidP="007D58E6">
      <w:pPr>
        <w:pStyle w:val="REG-P1"/>
        <w:tabs>
          <w:tab w:val="left" w:pos="1418"/>
        </w:tabs>
        <w:rPr>
          <w:b/>
          <w:color w:val="00B050"/>
        </w:rPr>
      </w:pPr>
      <w:r w:rsidRPr="00451F68">
        <w:rPr>
          <w:b/>
          <w:color w:val="00B050"/>
        </w:rPr>
        <w:t>6.2</w:t>
      </w:r>
      <w:r>
        <w:rPr>
          <w:b/>
          <w:color w:val="00B050"/>
        </w:rPr>
        <w:tab/>
      </w:r>
    </w:p>
    <w:p w14:paraId="0E327AEF" w14:textId="77777777" w:rsidR="007D58E6" w:rsidRDefault="007D58E6" w:rsidP="007D58E6">
      <w:pPr>
        <w:pStyle w:val="REG-P1"/>
        <w:tabs>
          <w:tab w:val="left" w:pos="1418"/>
        </w:tabs>
        <w:rPr>
          <w:b/>
        </w:rPr>
      </w:pPr>
    </w:p>
    <w:p w14:paraId="5A651CD5" w14:textId="16F18876" w:rsidR="004D33E0" w:rsidRDefault="00C97FA8" w:rsidP="00BA70D8">
      <w:pPr>
        <w:pStyle w:val="REG-P1"/>
        <w:tabs>
          <w:tab w:val="left" w:pos="1276"/>
        </w:tabs>
      </w:pPr>
      <w:r w:rsidRPr="00B473E8">
        <w:rPr>
          <w:b/>
        </w:rPr>
        <w:t>6.2.1</w:t>
      </w:r>
      <w:r w:rsidR="00A504AA">
        <w:tab/>
      </w:r>
      <w:r>
        <w:t>When applying for a permit the applicant shall state</w:t>
      </w:r>
      <w:r w:rsidR="00351885">
        <w:t xml:space="preserve"> - </w:t>
      </w:r>
    </w:p>
    <w:p w14:paraId="74100B11" w14:textId="77777777" w:rsidR="004D33E0" w:rsidRDefault="004D33E0" w:rsidP="004D33E0">
      <w:pPr>
        <w:pStyle w:val="REG-Pa"/>
      </w:pPr>
    </w:p>
    <w:p w14:paraId="26857666" w14:textId="77777777" w:rsidR="004D33E0" w:rsidRDefault="00BF12C4" w:rsidP="004D33E0">
      <w:pPr>
        <w:pStyle w:val="REG-Pa"/>
      </w:pPr>
      <w:r>
        <w:t>(a)</w:t>
      </w:r>
      <w:r>
        <w:tab/>
      </w:r>
      <w:r w:rsidR="00C97FA8">
        <w:t>the quantity and nature of the explosives he wishes to purchase;</w:t>
      </w:r>
    </w:p>
    <w:p w14:paraId="691BFE32" w14:textId="77777777" w:rsidR="004D33E0" w:rsidRDefault="004D33E0" w:rsidP="004D33E0">
      <w:pPr>
        <w:pStyle w:val="REG-Pa"/>
      </w:pPr>
    </w:p>
    <w:p w14:paraId="71F3A784" w14:textId="77777777" w:rsidR="004D33E0" w:rsidRDefault="00BF12C4" w:rsidP="004D33E0">
      <w:pPr>
        <w:pStyle w:val="REG-Pa"/>
      </w:pPr>
      <w:r>
        <w:t>(b)</w:t>
      </w:r>
      <w:r>
        <w:tab/>
      </w:r>
      <w:r w:rsidR="00C97FA8">
        <w:t>the name and address of the person or concern from whom he wishes to make the purchase;</w:t>
      </w:r>
    </w:p>
    <w:p w14:paraId="2B6E6D9D" w14:textId="77777777" w:rsidR="004D33E0" w:rsidRDefault="004D33E0" w:rsidP="004D33E0">
      <w:pPr>
        <w:pStyle w:val="REG-Pa"/>
      </w:pPr>
    </w:p>
    <w:p w14:paraId="466FE0D9" w14:textId="77777777" w:rsidR="004D33E0" w:rsidRDefault="00BF12C4" w:rsidP="004D33E0">
      <w:pPr>
        <w:pStyle w:val="REG-Pa"/>
      </w:pPr>
      <w:r>
        <w:t>(c)</w:t>
      </w:r>
      <w:r>
        <w:tab/>
      </w:r>
      <w:r w:rsidR="00C97FA8">
        <w:t xml:space="preserve">the </w:t>
      </w:r>
      <w:hyperlink r:id="rId19" w:history="1">
        <w:r w:rsidR="00C97FA8" w:rsidRPr="00A504AA">
          <w:t>purpose</w:t>
        </w:r>
      </w:hyperlink>
      <w:r w:rsidR="00C97FA8" w:rsidRPr="00A504AA">
        <w:t xml:space="preserve"> for which the </w:t>
      </w:r>
      <w:r w:rsidR="00C97FA8">
        <w:t>explosives are to be used;</w:t>
      </w:r>
    </w:p>
    <w:p w14:paraId="4D11C33E" w14:textId="77777777" w:rsidR="004D33E0" w:rsidRDefault="004D33E0" w:rsidP="004D33E0">
      <w:pPr>
        <w:pStyle w:val="REG-Pa"/>
      </w:pPr>
    </w:p>
    <w:p w14:paraId="3D7BF645" w14:textId="77777777" w:rsidR="004D33E0" w:rsidRDefault="00BF12C4" w:rsidP="004D33E0">
      <w:pPr>
        <w:pStyle w:val="REG-Pa"/>
      </w:pPr>
      <w:r>
        <w:t>(d)</w:t>
      </w:r>
      <w:r>
        <w:tab/>
      </w:r>
      <w:r w:rsidR="00C97FA8">
        <w:t>the address of the place where the explosives are to be used;</w:t>
      </w:r>
    </w:p>
    <w:p w14:paraId="57A37940" w14:textId="77777777" w:rsidR="004D33E0" w:rsidRDefault="004D33E0" w:rsidP="004D33E0">
      <w:pPr>
        <w:pStyle w:val="REG-Pa"/>
      </w:pPr>
    </w:p>
    <w:p w14:paraId="356F7154" w14:textId="77777777" w:rsidR="004D33E0" w:rsidRDefault="00BF12C4" w:rsidP="004D33E0">
      <w:pPr>
        <w:pStyle w:val="REG-Pa"/>
      </w:pPr>
      <w:r>
        <w:t>(e)</w:t>
      </w:r>
      <w:r>
        <w:tab/>
      </w:r>
      <w:r w:rsidR="00C97FA8">
        <w:t>the date on which the explosives are to be despatched;</w:t>
      </w:r>
    </w:p>
    <w:p w14:paraId="0F5B7EA2" w14:textId="77777777" w:rsidR="004D33E0" w:rsidRDefault="004D33E0" w:rsidP="004D33E0">
      <w:pPr>
        <w:pStyle w:val="REG-Pa"/>
      </w:pPr>
    </w:p>
    <w:p w14:paraId="4415BB88" w14:textId="77777777" w:rsidR="004D33E0" w:rsidRDefault="00BF12C4" w:rsidP="004D33E0">
      <w:pPr>
        <w:pStyle w:val="REG-Pa"/>
      </w:pPr>
      <w:r>
        <w:t>(f)</w:t>
      </w:r>
      <w:r>
        <w:tab/>
      </w:r>
      <w:r w:rsidR="00C97FA8">
        <w:t>the mode of transport to be used for conveying the explosives; and</w:t>
      </w:r>
    </w:p>
    <w:p w14:paraId="10C83078" w14:textId="77777777" w:rsidR="004D33E0" w:rsidRDefault="004D33E0" w:rsidP="004D33E0">
      <w:pPr>
        <w:pStyle w:val="REG-Pa"/>
      </w:pPr>
    </w:p>
    <w:p w14:paraId="6AF819D2" w14:textId="77777777" w:rsidR="004D33E0" w:rsidRPr="00451F68" w:rsidRDefault="00BF12C4" w:rsidP="004D33E0">
      <w:pPr>
        <w:pStyle w:val="REG-Pa"/>
      </w:pPr>
      <w:r w:rsidRPr="00451F68">
        <w:t>(g)</w:t>
      </w:r>
      <w:r w:rsidRPr="00451F68">
        <w:tab/>
      </w:r>
      <w:r w:rsidR="00C97FA8" w:rsidRPr="00451F68">
        <w:t>the distance involved.</w:t>
      </w:r>
    </w:p>
    <w:p w14:paraId="4B039043" w14:textId="77777777" w:rsidR="004D33E0" w:rsidRPr="00451F68" w:rsidRDefault="004D33E0" w:rsidP="004D33E0">
      <w:pPr>
        <w:pStyle w:val="REG-Pa"/>
        <w:rPr>
          <w:b/>
        </w:rPr>
      </w:pPr>
    </w:p>
    <w:p w14:paraId="62C247A9" w14:textId="636829DB" w:rsidR="004D33E0" w:rsidRPr="00451F68" w:rsidRDefault="00C97FA8" w:rsidP="00BA70D8">
      <w:pPr>
        <w:pStyle w:val="REG-P1"/>
        <w:tabs>
          <w:tab w:val="left" w:pos="1276"/>
        </w:tabs>
      </w:pPr>
      <w:r w:rsidRPr="00451F68">
        <w:rPr>
          <w:b/>
        </w:rPr>
        <w:t>6.2.2</w:t>
      </w:r>
      <w:r w:rsidR="00A504AA" w:rsidRPr="00451F68">
        <w:tab/>
      </w:r>
      <w:r w:rsidRPr="00451F68">
        <w:t>Permits shall be made available for a reasonable period to allow of the explosives reaching their destinations within that period, but, except as provided in regulation 6.3, a permit shall be available for one consignment of explosives on</w:t>
      </w:r>
      <w:r w:rsidR="00EF41F3" w:rsidRPr="00451F68">
        <w:t xml:space="preserve">ly, which shall be taken in one </w:t>
      </w:r>
      <w:r w:rsidRPr="00451F68">
        <w:t>load.</w:t>
      </w:r>
    </w:p>
    <w:p w14:paraId="5243F8C2" w14:textId="77777777" w:rsidR="004D33E0" w:rsidRPr="00451F68" w:rsidRDefault="004D33E0" w:rsidP="004D33E0">
      <w:pPr>
        <w:pStyle w:val="REG-Pa"/>
      </w:pPr>
    </w:p>
    <w:p w14:paraId="14AB0691" w14:textId="77777777" w:rsidR="004D33E0" w:rsidRPr="00451F68" w:rsidRDefault="00C97FA8" w:rsidP="002B69D9">
      <w:pPr>
        <w:pStyle w:val="REG-P1"/>
      </w:pPr>
      <w:r w:rsidRPr="00451F68">
        <w:rPr>
          <w:b/>
        </w:rPr>
        <w:t>6.3</w:t>
      </w:r>
      <w:r w:rsidR="002B69D9" w:rsidRPr="00451F68">
        <w:rPr>
          <w:b/>
        </w:rPr>
        <w:tab/>
      </w:r>
      <w:r w:rsidRPr="00451F68">
        <w:t xml:space="preserve">Regular users of explosives procuring their supplies from sources within the Republic may be issued with </w:t>
      </w:r>
      <w:r w:rsidR="00D81FBC" w:rsidRPr="00451F68">
        <w:t>“</w:t>
      </w:r>
      <w:r w:rsidRPr="00451F68">
        <w:t>continuous</w:t>
      </w:r>
      <w:r w:rsidR="00D81FBC" w:rsidRPr="00451F68">
        <w:t>”</w:t>
      </w:r>
      <w:r w:rsidRPr="00451F68">
        <w:t xml:space="preserve"> permits.</w:t>
      </w:r>
    </w:p>
    <w:p w14:paraId="0027A539" w14:textId="77777777" w:rsidR="004D33E0" w:rsidRPr="00451F68" w:rsidRDefault="004D33E0" w:rsidP="002B69D9">
      <w:pPr>
        <w:pStyle w:val="REG-P1"/>
      </w:pPr>
    </w:p>
    <w:p w14:paraId="3CAADDEA" w14:textId="7A3432A1" w:rsidR="007D58E6" w:rsidRPr="00451F68" w:rsidRDefault="007D58E6" w:rsidP="007D58E6">
      <w:pPr>
        <w:pStyle w:val="REG-P1"/>
        <w:tabs>
          <w:tab w:val="left" w:pos="1418"/>
        </w:tabs>
        <w:rPr>
          <w:b/>
          <w:color w:val="00B050"/>
        </w:rPr>
      </w:pPr>
      <w:r w:rsidRPr="00451F68">
        <w:rPr>
          <w:b/>
          <w:color w:val="00B050"/>
        </w:rPr>
        <w:t>6.3A</w:t>
      </w:r>
      <w:r w:rsidRPr="00451F68">
        <w:rPr>
          <w:b/>
          <w:color w:val="00B050"/>
        </w:rPr>
        <w:tab/>
      </w:r>
    </w:p>
    <w:p w14:paraId="02103B7E" w14:textId="77777777" w:rsidR="007D58E6" w:rsidRPr="00451F68" w:rsidRDefault="007D58E6" w:rsidP="007D58E6">
      <w:pPr>
        <w:pStyle w:val="REG-P1"/>
        <w:tabs>
          <w:tab w:val="left" w:pos="1418"/>
        </w:tabs>
        <w:rPr>
          <w:b/>
        </w:rPr>
      </w:pPr>
    </w:p>
    <w:p w14:paraId="0BFA2632" w14:textId="6D9C8F81" w:rsidR="00A6669B" w:rsidRDefault="00A6669B" w:rsidP="009D2356">
      <w:pPr>
        <w:pStyle w:val="REG-P1"/>
        <w:tabs>
          <w:tab w:val="left" w:pos="1418"/>
        </w:tabs>
      </w:pPr>
      <w:r w:rsidRPr="00451F68">
        <w:rPr>
          <w:b/>
        </w:rPr>
        <w:t>6.3A.1</w:t>
      </w:r>
      <w:r w:rsidRPr="00451F68">
        <w:tab/>
        <w:t>If at any time the holder of a permit issued in terms of the regulations of this Chapter is, in the opinion of an inspector, guilty of a contravention of any of the explosives regulations, or of any misconduct, such inspector may immediately suspend or cancel</w:t>
      </w:r>
      <w:r>
        <w:t xml:space="preserve"> such permit.</w:t>
      </w:r>
    </w:p>
    <w:p w14:paraId="1697FF45" w14:textId="77777777" w:rsidR="00A40DFD" w:rsidRDefault="00A40DFD" w:rsidP="00A40DFD">
      <w:pPr>
        <w:pStyle w:val="REG-P0"/>
      </w:pPr>
    </w:p>
    <w:p w14:paraId="6028B746" w14:textId="77777777" w:rsidR="00A40DFD" w:rsidRPr="00FA0772" w:rsidRDefault="00A40DFD" w:rsidP="00A40DFD">
      <w:pPr>
        <w:pStyle w:val="AS-P-Amend"/>
      </w:pPr>
      <w:r w:rsidRPr="00FA0772">
        <w:t>[</w:t>
      </w:r>
      <w:r w:rsidR="002A3D11">
        <w:t xml:space="preserve">regulation </w:t>
      </w:r>
      <w:r>
        <w:t xml:space="preserve">6.3A.1 inserted by </w:t>
      </w:r>
      <w:r w:rsidR="0050765B">
        <w:t xml:space="preserve">RSA </w:t>
      </w:r>
      <w:r>
        <w:t xml:space="preserve">GN </w:t>
      </w:r>
      <w:r w:rsidR="0050765B">
        <w:t>R.</w:t>
      </w:r>
      <w:r>
        <w:t>155/1977</w:t>
      </w:r>
      <w:r w:rsidRPr="00FA0772">
        <w:t>]</w:t>
      </w:r>
    </w:p>
    <w:p w14:paraId="150BD262" w14:textId="77777777" w:rsidR="00A40DFD" w:rsidRDefault="00A40DFD" w:rsidP="00A40DFD">
      <w:pPr>
        <w:pStyle w:val="REG-P0"/>
      </w:pPr>
    </w:p>
    <w:p w14:paraId="0192C296" w14:textId="77777777" w:rsidR="00A6669B" w:rsidRPr="00A6669B" w:rsidRDefault="00A6669B" w:rsidP="009D2356">
      <w:pPr>
        <w:pStyle w:val="REG-P1"/>
        <w:tabs>
          <w:tab w:val="left" w:pos="1418"/>
        </w:tabs>
      </w:pPr>
      <w:r w:rsidRPr="00A6669B">
        <w:rPr>
          <w:b/>
        </w:rPr>
        <w:t>6.3A.2</w:t>
      </w:r>
      <w:r w:rsidRPr="00A6669B">
        <w:rPr>
          <w:b/>
        </w:rPr>
        <w:tab/>
      </w:r>
      <w:r>
        <w:t>In the event of the holder of the permit being dissatisfied with the action of the inspector, he may within 14 days appeal against the suspension or cancellation to the Chief Inspector of Explosives, whose decision after investigation shall be final.</w:t>
      </w:r>
    </w:p>
    <w:p w14:paraId="763FA4D1" w14:textId="77777777" w:rsidR="00A40DFD" w:rsidRDefault="00A40DFD" w:rsidP="00A40DFD">
      <w:pPr>
        <w:pStyle w:val="REG-P0"/>
      </w:pPr>
    </w:p>
    <w:p w14:paraId="02A2EC34" w14:textId="77777777" w:rsidR="00A40DFD" w:rsidRPr="00FA0772" w:rsidRDefault="00A40DFD" w:rsidP="00A40DFD">
      <w:pPr>
        <w:pStyle w:val="AS-P-Amend"/>
      </w:pPr>
      <w:r w:rsidRPr="00FA0772">
        <w:t>[</w:t>
      </w:r>
      <w:r w:rsidR="002A3D11">
        <w:t xml:space="preserve">regulation </w:t>
      </w:r>
      <w:r>
        <w:t xml:space="preserve">6.3A.2 inserted </w:t>
      </w:r>
      <w:r w:rsidR="0050765B">
        <w:t>by RSA GN R.155/1977</w:t>
      </w:r>
      <w:r w:rsidRPr="00FA0772">
        <w:t>]</w:t>
      </w:r>
    </w:p>
    <w:p w14:paraId="3F4C32B9" w14:textId="77777777" w:rsidR="00A40DFD" w:rsidRDefault="00A40DFD" w:rsidP="00A40DFD">
      <w:pPr>
        <w:pStyle w:val="REG-P0"/>
      </w:pPr>
    </w:p>
    <w:p w14:paraId="6942C703" w14:textId="77777777" w:rsidR="004D33E0" w:rsidRDefault="00C97FA8" w:rsidP="002B69D9">
      <w:pPr>
        <w:pStyle w:val="REG-P1"/>
      </w:pPr>
      <w:r w:rsidRPr="002B69D9">
        <w:rPr>
          <w:b/>
        </w:rPr>
        <w:t>6.4</w:t>
      </w:r>
      <w:r w:rsidR="002B69D9" w:rsidRPr="002B69D9">
        <w:rPr>
          <w:b/>
        </w:rPr>
        <w:tab/>
      </w:r>
      <w:r>
        <w:t>The permit shall accompany the consignment throughout the whole journey, except that in the case of a continuous permit, the number thereof shall be quoted on the way-bill.</w:t>
      </w:r>
    </w:p>
    <w:p w14:paraId="41D9ACD6" w14:textId="77777777" w:rsidR="004D33E0" w:rsidRDefault="004D33E0" w:rsidP="002B69D9">
      <w:pPr>
        <w:pStyle w:val="REG-P1"/>
      </w:pPr>
    </w:p>
    <w:p w14:paraId="56C8530D" w14:textId="77777777" w:rsidR="004D33E0" w:rsidRDefault="00C97FA8" w:rsidP="002B69D9">
      <w:pPr>
        <w:pStyle w:val="REG-P1"/>
      </w:pPr>
      <w:r w:rsidRPr="002B69D9">
        <w:rPr>
          <w:b/>
        </w:rPr>
        <w:t>6.5</w:t>
      </w:r>
      <w:r w:rsidR="002B69D9" w:rsidRPr="002B69D9">
        <w:rPr>
          <w:b/>
        </w:rPr>
        <w:tab/>
      </w:r>
      <w:r>
        <w:t>The consignee, on receipt of the explosives, shall immediately advise the Chief Inspector of Explosives and any discrepancy or defect in the consignment shall be notified to him at the same time.</w:t>
      </w:r>
    </w:p>
    <w:p w14:paraId="5E26F43C" w14:textId="77777777" w:rsidR="004D33E0" w:rsidRDefault="004D33E0" w:rsidP="002B69D9">
      <w:pPr>
        <w:pStyle w:val="REG-P1"/>
      </w:pPr>
    </w:p>
    <w:p w14:paraId="17748BD3" w14:textId="2275F165" w:rsidR="004D33E0" w:rsidRPr="00451F68" w:rsidRDefault="00C97FA8" w:rsidP="002B69D9">
      <w:pPr>
        <w:pStyle w:val="REG-P1"/>
      </w:pPr>
      <w:r w:rsidRPr="00451F68">
        <w:rPr>
          <w:b/>
        </w:rPr>
        <w:t>6.6</w:t>
      </w:r>
      <w:r w:rsidR="002B69D9" w:rsidRPr="00451F68">
        <w:rPr>
          <w:b/>
        </w:rPr>
        <w:tab/>
      </w:r>
      <w:r w:rsidRPr="00451F68">
        <w:t xml:space="preserve">No person shall transmit explosives of any description or in any quantity whatsoever through the </w:t>
      </w:r>
      <w:r w:rsidRPr="00451F68">
        <w:rPr>
          <w:lang w:val="en-ZA"/>
        </w:rPr>
        <w:t>pos</w:t>
      </w:r>
      <w:r w:rsidR="00790960" w:rsidRPr="00451F68">
        <w:rPr>
          <w:lang w:val="en-ZA"/>
        </w:rPr>
        <w:t>t.</w:t>
      </w:r>
    </w:p>
    <w:p w14:paraId="6D24D1F3" w14:textId="77777777" w:rsidR="004D33E0" w:rsidRPr="00451F68" w:rsidRDefault="004D33E0" w:rsidP="002B69D9">
      <w:pPr>
        <w:pStyle w:val="REG-P1"/>
      </w:pPr>
    </w:p>
    <w:p w14:paraId="38974F3D" w14:textId="77777777" w:rsidR="0054761F" w:rsidRPr="002A3D11" w:rsidRDefault="0054761F" w:rsidP="002B69D9">
      <w:pPr>
        <w:pStyle w:val="REG-P1"/>
        <w:rPr>
          <w:b/>
        </w:rPr>
      </w:pPr>
      <w:r w:rsidRPr="00451F68">
        <w:rPr>
          <w:b/>
        </w:rPr>
        <w:t>6.6A</w:t>
      </w:r>
      <w:r w:rsidRPr="00451F68">
        <w:rPr>
          <w:b/>
        </w:rPr>
        <w:tab/>
      </w:r>
      <w:r w:rsidRPr="00451F68">
        <w:t>No person shall convey or cause or permit to be conveyed any explosive by air, except with the written permission of an inspector and under conditions prescribed by him.</w:t>
      </w:r>
    </w:p>
    <w:p w14:paraId="1FC7A9A9" w14:textId="77777777" w:rsidR="0054761F" w:rsidRDefault="0054761F" w:rsidP="002B69D9">
      <w:pPr>
        <w:pStyle w:val="REG-P1"/>
      </w:pPr>
    </w:p>
    <w:p w14:paraId="49C46B58" w14:textId="77777777" w:rsidR="0054761F" w:rsidRDefault="0054761F" w:rsidP="0054761F">
      <w:pPr>
        <w:pStyle w:val="REG-Amend"/>
      </w:pPr>
      <w:r w:rsidRPr="002A3D11">
        <w:t xml:space="preserve">[regulation 6.6A inserted by </w:t>
      </w:r>
      <w:r w:rsidR="00EB012A">
        <w:t xml:space="preserve">RSA </w:t>
      </w:r>
      <w:r w:rsidRPr="002A3D11">
        <w:t xml:space="preserve">GN </w:t>
      </w:r>
      <w:r w:rsidR="00EB012A">
        <w:t>R.</w:t>
      </w:r>
      <w:r w:rsidRPr="002A3D11">
        <w:t>2292/1979]</w:t>
      </w:r>
    </w:p>
    <w:p w14:paraId="0F56FC98" w14:textId="77777777" w:rsidR="0054761F" w:rsidRDefault="0054761F" w:rsidP="002B69D9">
      <w:pPr>
        <w:pStyle w:val="REG-P1"/>
      </w:pPr>
    </w:p>
    <w:p w14:paraId="1724FCBB" w14:textId="57363B94" w:rsidR="004D33E0" w:rsidRPr="00451F68" w:rsidRDefault="00C97FA8" w:rsidP="002B69D9">
      <w:pPr>
        <w:pStyle w:val="REG-P1"/>
      </w:pPr>
      <w:r w:rsidRPr="002B69D9">
        <w:rPr>
          <w:b/>
        </w:rPr>
        <w:t>6.7</w:t>
      </w:r>
      <w:r w:rsidR="002B69D9" w:rsidRPr="002B69D9">
        <w:rPr>
          <w:b/>
        </w:rPr>
        <w:tab/>
      </w:r>
      <w:r>
        <w:t xml:space="preserve">No </w:t>
      </w:r>
      <w:r w:rsidRPr="00451F68">
        <w:t>person shall convey or cause or permit to b</w:t>
      </w:r>
      <w:r w:rsidR="00B77669" w:rsidRPr="00451F68">
        <w:t>e</w:t>
      </w:r>
      <w:r w:rsidRPr="00451F68">
        <w:t xml:space="preserve"> conveyed on any public road, path or railway a</w:t>
      </w:r>
      <w:r w:rsidR="00790960" w:rsidRPr="00451F68">
        <w:t>ny</w:t>
      </w:r>
      <w:r w:rsidRPr="00451F68">
        <w:t xml:space="preserve"> explosive not packed and marked in accordance with the provisions of Chapter 3 of these regulations.</w:t>
      </w:r>
    </w:p>
    <w:p w14:paraId="01005D8A" w14:textId="77777777" w:rsidR="004D33E0" w:rsidRPr="00451F68" w:rsidRDefault="004D33E0" w:rsidP="004D33E0">
      <w:pPr>
        <w:pStyle w:val="REG-Pa"/>
      </w:pPr>
    </w:p>
    <w:p w14:paraId="4C05DBC0" w14:textId="77F7275A" w:rsidR="007D58E6" w:rsidRPr="00451F68" w:rsidRDefault="007D58E6" w:rsidP="007D58E6">
      <w:pPr>
        <w:pStyle w:val="REG-P1"/>
        <w:tabs>
          <w:tab w:val="left" w:pos="1418"/>
        </w:tabs>
        <w:rPr>
          <w:b/>
          <w:color w:val="00B050"/>
        </w:rPr>
      </w:pPr>
      <w:r w:rsidRPr="00451F68">
        <w:rPr>
          <w:b/>
          <w:color w:val="00B050"/>
        </w:rPr>
        <w:t>6.8</w:t>
      </w:r>
      <w:r w:rsidRPr="00451F68">
        <w:rPr>
          <w:b/>
          <w:color w:val="00B050"/>
        </w:rPr>
        <w:tab/>
      </w:r>
    </w:p>
    <w:p w14:paraId="17CC37E2" w14:textId="77777777" w:rsidR="007D58E6" w:rsidRPr="00451F68" w:rsidRDefault="007D58E6" w:rsidP="007D58E6">
      <w:pPr>
        <w:pStyle w:val="REG-P1"/>
        <w:tabs>
          <w:tab w:val="left" w:pos="1418"/>
        </w:tabs>
        <w:rPr>
          <w:b/>
        </w:rPr>
      </w:pPr>
    </w:p>
    <w:p w14:paraId="0611352D" w14:textId="4EFD37D0" w:rsidR="004D33E0" w:rsidRPr="00451F68" w:rsidRDefault="00C97FA8" w:rsidP="009D2356">
      <w:pPr>
        <w:pStyle w:val="REG-P1"/>
        <w:tabs>
          <w:tab w:val="left" w:pos="1276"/>
        </w:tabs>
      </w:pPr>
      <w:r w:rsidRPr="00451F68">
        <w:rPr>
          <w:b/>
        </w:rPr>
        <w:t>6.8.1</w:t>
      </w:r>
      <w:r w:rsidR="002B69D9" w:rsidRPr="00451F68">
        <w:rPr>
          <w:b/>
        </w:rPr>
        <w:tab/>
      </w:r>
      <w:r w:rsidRPr="00451F68">
        <w:t>The person responsible for the conveyance of explosives shall</w:t>
      </w:r>
      <w:r w:rsidR="00351885" w:rsidRPr="00451F68">
        <w:t xml:space="preserve"> - </w:t>
      </w:r>
    </w:p>
    <w:p w14:paraId="5D31C21C" w14:textId="77777777" w:rsidR="004D33E0" w:rsidRPr="00451F68" w:rsidRDefault="004D33E0" w:rsidP="004D33E0">
      <w:pPr>
        <w:pStyle w:val="REG-Pa"/>
      </w:pPr>
    </w:p>
    <w:p w14:paraId="58F08B70" w14:textId="77777777" w:rsidR="004D33E0" w:rsidRPr="00451F68" w:rsidRDefault="00BF12C4" w:rsidP="004D33E0">
      <w:pPr>
        <w:pStyle w:val="REG-Pa"/>
      </w:pPr>
      <w:r w:rsidRPr="00451F68">
        <w:t>(a)</w:t>
      </w:r>
      <w:r w:rsidRPr="00451F68">
        <w:tab/>
      </w:r>
      <w:r w:rsidR="00C97FA8" w:rsidRPr="00451F68">
        <w:t>when the explosives are being loaded personally count the number of packages loaded on to the vehicle and endorse this number on the way-bill;</w:t>
      </w:r>
    </w:p>
    <w:p w14:paraId="1F222B6B" w14:textId="77777777" w:rsidR="004D33E0" w:rsidRPr="00451F68" w:rsidRDefault="004D33E0" w:rsidP="004D33E0">
      <w:pPr>
        <w:pStyle w:val="REG-Pa"/>
      </w:pPr>
    </w:p>
    <w:p w14:paraId="7CE878A4" w14:textId="77777777" w:rsidR="004D33E0" w:rsidRDefault="00BF12C4" w:rsidP="004D33E0">
      <w:pPr>
        <w:pStyle w:val="REG-Pa"/>
      </w:pPr>
      <w:r w:rsidRPr="00451F68">
        <w:t>(b)</w:t>
      </w:r>
      <w:r w:rsidRPr="00451F68">
        <w:tab/>
      </w:r>
      <w:r w:rsidR="00C97FA8" w:rsidRPr="00451F68">
        <w:t>ensure tha</w:t>
      </w:r>
      <w:r w:rsidR="002A3D11" w:rsidRPr="00451F68">
        <w:t>t the correct grade, size, type,</w:t>
      </w:r>
      <w:r w:rsidR="00C97FA8" w:rsidRPr="00451F68">
        <w:t xml:space="preserve"> length, packing, etc., of explosives as specified on the way-bill is loaded;</w:t>
      </w:r>
    </w:p>
    <w:p w14:paraId="7D69246F" w14:textId="77777777" w:rsidR="004D33E0" w:rsidRDefault="004D33E0" w:rsidP="004D33E0">
      <w:pPr>
        <w:pStyle w:val="REG-Pa"/>
      </w:pPr>
    </w:p>
    <w:p w14:paraId="45A7B614" w14:textId="77777777" w:rsidR="004D33E0" w:rsidRDefault="00BF12C4" w:rsidP="004D33E0">
      <w:pPr>
        <w:pStyle w:val="REG-Pa"/>
      </w:pPr>
      <w:r>
        <w:t>(c)</w:t>
      </w:r>
      <w:r>
        <w:tab/>
      </w:r>
      <w:r w:rsidR="00C97FA8">
        <w:t>ensure that the vehicle proceeds with all due diligence at all times to its proper destination; and</w:t>
      </w:r>
    </w:p>
    <w:p w14:paraId="4E00EB91" w14:textId="77777777" w:rsidR="004D33E0" w:rsidRDefault="004D33E0" w:rsidP="004D33E0">
      <w:pPr>
        <w:pStyle w:val="REG-Pa"/>
      </w:pPr>
    </w:p>
    <w:p w14:paraId="1459EC66" w14:textId="77777777" w:rsidR="004D33E0" w:rsidRDefault="00BF12C4" w:rsidP="004D33E0">
      <w:pPr>
        <w:pStyle w:val="REG-Pa"/>
      </w:pPr>
      <w:r>
        <w:t>(d)</w:t>
      </w:r>
      <w:r>
        <w:tab/>
      </w:r>
      <w:r w:rsidR="00C97FA8">
        <w:t>on arrival at the destination, personally count the number of packets off-loaded and endorse this number on the way-bill.</w:t>
      </w:r>
    </w:p>
    <w:p w14:paraId="58CECCE9" w14:textId="77777777" w:rsidR="004D33E0" w:rsidRDefault="004D33E0" w:rsidP="004D33E0">
      <w:pPr>
        <w:pStyle w:val="REG-Pa"/>
      </w:pPr>
    </w:p>
    <w:p w14:paraId="1097E7E8" w14:textId="77777777" w:rsidR="004D33E0" w:rsidRDefault="002B69D9" w:rsidP="009D2356">
      <w:pPr>
        <w:pStyle w:val="REG-P1"/>
        <w:tabs>
          <w:tab w:val="left" w:pos="1276"/>
        </w:tabs>
      </w:pPr>
      <w:r w:rsidRPr="002A3D11">
        <w:rPr>
          <w:b/>
        </w:rPr>
        <w:t>6.8.2</w:t>
      </w:r>
      <w:r>
        <w:tab/>
      </w:r>
      <w:r w:rsidR="00C97FA8">
        <w:t>When explosives that are being conveyed reach the final destination, the owner of the explosives or his agent shall ensure that the explosives are placed without delay in a magazine or place of storage licensed under these regulations or else are put to immediate use.</w:t>
      </w:r>
    </w:p>
    <w:p w14:paraId="2EA859EB" w14:textId="77777777" w:rsidR="004D33E0" w:rsidRDefault="004D33E0" w:rsidP="004D33E0">
      <w:pPr>
        <w:pStyle w:val="REG-Pa"/>
      </w:pPr>
    </w:p>
    <w:p w14:paraId="0B8E4D6A" w14:textId="77777777" w:rsidR="004D33E0" w:rsidRDefault="00C97FA8" w:rsidP="002B69D9">
      <w:pPr>
        <w:pStyle w:val="REG-P1"/>
      </w:pPr>
      <w:r w:rsidRPr="002B69D9">
        <w:rPr>
          <w:b/>
        </w:rPr>
        <w:t>6.9</w:t>
      </w:r>
      <w:r w:rsidR="002B69D9" w:rsidRPr="002B69D9">
        <w:rPr>
          <w:b/>
        </w:rPr>
        <w:tab/>
      </w:r>
      <w:r>
        <w:t xml:space="preserve">For the purpose of conveyance, explosives shall be divided into groups indicated by numbers. In the list of authorized explosives published in the </w:t>
      </w:r>
      <w:r>
        <w:rPr>
          <w:i/>
          <w:iCs/>
        </w:rPr>
        <w:t xml:space="preserve">Government Gazette </w:t>
      </w:r>
      <w:r>
        <w:t>from time to time the group number of every authorised explosive shall be indicated. Explosives belonging to different groups shall not be loaded together on to the same vehicle except as hereunder:</w:t>
      </w:r>
    </w:p>
    <w:p w14:paraId="6D3C8218" w14:textId="77777777" w:rsidR="004D33E0" w:rsidRDefault="004D33E0" w:rsidP="004D33E0">
      <w:pPr>
        <w:pStyle w:val="REG-Pa"/>
      </w:pPr>
    </w:p>
    <w:p w14:paraId="4557C176" w14:textId="77777777" w:rsidR="004D33E0" w:rsidRDefault="00BF12C4" w:rsidP="004D33E0">
      <w:pPr>
        <w:pStyle w:val="REG-Pa"/>
      </w:pPr>
      <w:r>
        <w:t>(a)</w:t>
      </w:r>
      <w:r>
        <w:tab/>
      </w:r>
      <w:r w:rsidR="00C97FA8">
        <w:t>Transport groups 1, 2, 3 and 4</w:t>
      </w:r>
      <w:r w:rsidR="00351885">
        <w:t xml:space="preserve"> - </w:t>
      </w:r>
      <w:r w:rsidR="00C97FA8">
        <w:t>together.</w:t>
      </w:r>
    </w:p>
    <w:p w14:paraId="52A5B7B0" w14:textId="77777777" w:rsidR="004D33E0" w:rsidRDefault="004D33E0" w:rsidP="004D33E0">
      <w:pPr>
        <w:pStyle w:val="REG-Pa"/>
      </w:pPr>
    </w:p>
    <w:p w14:paraId="3A84C363" w14:textId="77777777" w:rsidR="004D33E0" w:rsidRDefault="00BF12C4" w:rsidP="004D33E0">
      <w:pPr>
        <w:pStyle w:val="REG-Pa"/>
      </w:pPr>
      <w:r>
        <w:t>(b)</w:t>
      </w:r>
      <w:r>
        <w:tab/>
      </w:r>
      <w:r w:rsidR="00C97FA8">
        <w:t>Transport groups 5, 6, 7 and 8</w:t>
      </w:r>
      <w:r w:rsidR="00351885">
        <w:t xml:space="preserve"> - </w:t>
      </w:r>
      <w:r w:rsidR="00C97FA8">
        <w:t>together.</w:t>
      </w:r>
    </w:p>
    <w:p w14:paraId="12488EC0" w14:textId="77777777" w:rsidR="004D33E0" w:rsidRDefault="004D33E0" w:rsidP="004D33E0">
      <w:pPr>
        <w:pStyle w:val="REG-Pa"/>
      </w:pPr>
    </w:p>
    <w:p w14:paraId="049910CE" w14:textId="77777777" w:rsidR="004D33E0" w:rsidRDefault="00BF12C4" w:rsidP="004D33E0">
      <w:pPr>
        <w:pStyle w:val="REG-Pa"/>
      </w:pPr>
      <w:r>
        <w:t>(c)</w:t>
      </w:r>
      <w:r>
        <w:tab/>
      </w:r>
      <w:r w:rsidR="00C97FA8">
        <w:t>Transport group 7A</w:t>
      </w:r>
      <w:r w:rsidR="00351885">
        <w:t xml:space="preserve"> - </w:t>
      </w:r>
      <w:r w:rsidR="00C97FA8">
        <w:t>alone.</w:t>
      </w:r>
    </w:p>
    <w:p w14:paraId="7F265306" w14:textId="77777777" w:rsidR="004D33E0" w:rsidRDefault="004D33E0" w:rsidP="004D33E0">
      <w:pPr>
        <w:pStyle w:val="REG-Pa"/>
      </w:pPr>
    </w:p>
    <w:p w14:paraId="7C4C031D" w14:textId="77777777" w:rsidR="004D33E0" w:rsidRDefault="00BF12C4" w:rsidP="004D33E0">
      <w:pPr>
        <w:pStyle w:val="REG-Pa"/>
      </w:pPr>
      <w:r>
        <w:t>(d)</w:t>
      </w:r>
      <w:r>
        <w:tab/>
      </w:r>
      <w:r w:rsidR="00C97FA8">
        <w:t>Transport groups 9 and 11</w:t>
      </w:r>
      <w:r w:rsidR="00351885">
        <w:t xml:space="preserve"> - </w:t>
      </w:r>
      <w:r w:rsidR="00C97FA8">
        <w:t>together.</w:t>
      </w:r>
    </w:p>
    <w:p w14:paraId="0B206C25" w14:textId="77777777" w:rsidR="004D33E0" w:rsidRDefault="004D33E0" w:rsidP="004D33E0">
      <w:pPr>
        <w:pStyle w:val="REG-Pa"/>
      </w:pPr>
    </w:p>
    <w:p w14:paraId="75E17D9D" w14:textId="77777777" w:rsidR="004D33E0" w:rsidRDefault="00BF12C4" w:rsidP="004D33E0">
      <w:pPr>
        <w:pStyle w:val="REG-Pa"/>
      </w:pPr>
      <w:r>
        <w:t>(e)</w:t>
      </w:r>
      <w:r>
        <w:tab/>
      </w:r>
      <w:r w:rsidR="00C97FA8">
        <w:t>Transport groups 6A and 10</w:t>
      </w:r>
      <w:r w:rsidR="00351885">
        <w:t xml:space="preserve"> - </w:t>
      </w:r>
      <w:r w:rsidR="00C97FA8">
        <w:t>together.</w:t>
      </w:r>
    </w:p>
    <w:p w14:paraId="669CD663" w14:textId="77777777" w:rsidR="004D33E0" w:rsidRDefault="004D33E0" w:rsidP="004D33E0">
      <w:pPr>
        <w:pStyle w:val="REG-Pa"/>
      </w:pPr>
    </w:p>
    <w:p w14:paraId="29D9729A" w14:textId="77777777" w:rsidR="004D33E0" w:rsidRDefault="00BF12C4" w:rsidP="004D33E0">
      <w:pPr>
        <w:pStyle w:val="REG-Pa"/>
      </w:pPr>
      <w:r>
        <w:t>(f)</w:t>
      </w:r>
      <w:r>
        <w:tab/>
      </w:r>
      <w:r w:rsidR="00C97FA8">
        <w:t>Transport group 12</w:t>
      </w:r>
      <w:r w:rsidR="00351885">
        <w:t xml:space="preserve"> - </w:t>
      </w:r>
      <w:r w:rsidR="00C97FA8">
        <w:t>alone.</w:t>
      </w:r>
    </w:p>
    <w:p w14:paraId="160E413C" w14:textId="77777777" w:rsidR="004D33E0" w:rsidRDefault="004D33E0" w:rsidP="004D33E0">
      <w:pPr>
        <w:pStyle w:val="REG-Pa"/>
      </w:pPr>
    </w:p>
    <w:p w14:paraId="3BE9529E" w14:textId="77777777" w:rsidR="002B69D9" w:rsidRDefault="00BF12C4" w:rsidP="004D33E0">
      <w:pPr>
        <w:pStyle w:val="REG-Pa"/>
      </w:pPr>
      <w:r>
        <w:t>(g)</w:t>
      </w:r>
      <w:r>
        <w:tab/>
      </w:r>
      <w:r w:rsidR="00C97FA8">
        <w:t xml:space="preserve">Transport group </w:t>
      </w:r>
      <w:r w:rsidR="002B69D9">
        <w:t>13</w:t>
      </w:r>
      <w:r w:rsidR="00351885">
        <w:t xml:space="preserve"> - </w:t>
      </w:r>
      <w:r w:rsidR="002B69D9">
        <w:t>alone.</w:t>
      </w:r>
    </w:p>
    <w:p w14:paraId="01135D9B" w14:textId="77777777" w:rsidR="002B69D9" w:rsidRDefault="002B69D9" w:rsidP="004D33E0">
      <w:pPr>
        <w:pStyle w:val="REG-Pa"/>
      </w:pPr>
    </w:p>
    <w:p w14:paraId="5EFAAD7E" w14:textId="77777777" w:rsidR="002B69D9" w:rsidRDefault="00C97FA8" w:rsidP="004D33E0">
      <w:pPr>
        <w:pStyle w:val="REG-Pa"/>
      </w:pPr>
      <w:r>
        <w:t>(h)</w:t>
      </w:r>
      <w:r w:rsidR="002B69D9">
        <w:tab/>
      </w:r>
      <w:r>
        <w:t>Transport group 15</w:t>
      </w:r>
      <w:r w:rsidR="00351885">
        <w:t xml:space="preserve"> - </w:t>
      </w:r>
      <w:r>
        <w:t>alone.</w:t>
      </w:r>
    </w:p>
    <w:p w14:paraId="51DE9EBA" w14:textId="77777777" w:rsidR="002B69D9" w:rsidRDefault="002B69D9" w:rsidP="004D33E0">
      <w:pPr>
        <w:pStyle w:val="REG-Pa"/>
      </w:pPr>
    </w:p>
    <w:p w14:paraId="647C36B6" w14:textId="77777777" w:rsidR="002B69D9" w:rsidRDefault="00C97FA8" w:rsidP="004D33E0">
      <w:pPr>
        <w:pStyle w:val="REG-Pa"/>
      </w:pPr>
      <w:r>
        <w:t>(i)</w:t>
      </w:r>
      <w:r w:rsidR="002B69D9">
        <w:tab/>
      </w:r>
      <w:r>
        <w:t>Transport group 16</w:t>
      </w:r>
      <w:r w:rsidR="00351885">
        <w:t xml:space="preserve"> - </w:t>
      </w:r>
      <w:r>
        <w:t>alone.</w:t>
      </w:r>
    </w:p>
    <w:p w14:paraId="0C4BC899" w14:textId="77777777" w:rsidR="002B69D9" w:rsidRDefault="002B69D9" w:rsidP="004D33E0">
      <w:pPr>
        <w:pStyle w:val="REG-Pa"/>
      </w:pPr>
    </w:p>
    <w:p w14:paraId="525B5F50" w14:textId="77777777" w:rsidR="002B69D9" w:rsidRDefault="00C97FA8" w:rsidP="004D33E0">
      <w:pPr>
        <w:pStyle w:val="REG-Pa"/>
      </w:pPr>
      <w:r>
        <w:t>(j)</w:t>
      </w:r>
      <w:r w:rsidR="002B69D9">
        <w:tab/>
      </w:r>
      <w:r>
        <w:t>Transport group 17</w:t>
      </w:r>
      <w:r w:rsidR="00351885">
        <w:t xml:space="preserve"> - </w:t>
      </w:r>
      <w:r>
        <w:t>alone.</w:t>
      </w:r>
    </w:p>
    <w:p w14:paraId="16644FB7" w14:textId="77777777" w:rsidR="002B69D9" w:rsidRDefault="002B69D9" w:rsidP="004D33E0">
      <w:pPr>
        <w:pStyle w:val="REG-Pa"/>
      </w:pPr>
    </w:p>
    <w:p w14:paraId="2152D62E" w14:textId="77777777" w:rsidR="004D33E0" w:rsidRDefault="00C97FA8" w:rsidP="004D33E0">
      <w:pPr>
        <w:pStyle w:val="REG-Pa"/>
      </w:pPr>
      <w:r>
        <w:t>(k)</w:t>
      </w:r>
      <w:r w:rsidR="00C51670">
        <w:tab/>
      </w:r>
      <w:r>
        <w:t>Transport group 18</w:t>
      </w:r>
      <w:r w:rsidR="00351885">
        <w:t xml:space="preserve"> - </w:t>
      </w:r>
      <w:r>
        <w:t>alone.</w:t>
      </w:r>
    </w:p>
    <w:p w14:paraId="01EF6D1E" w14:textId="77777777" w:rsidR="004D33E0" w:rsidRDefault="004D33E0" w:rsidP="004D33E0">
      <w:pPr>
        <w:pStyle w:val="REG-Pa"/>
      </w:pPr>
    </w:p>
    <w:p w14:paraId="5939D989" w14:textId="3749D5B2" w:rsidR="004D33E0" w:rsidRPr="00451F68" w:rsidRDefault="00635DD0" w:rsidP="00635DD0">
      <w:pPr>
        <w:pStyle w:val="REG-P0"/>
        <w:jc w:val="center"/>
      </w:pPr>
      <w:r w:rsidRPr="00451F68">
        <w:t>TRANSPORT BY RAIL</w:t>
      </w:r>
    </w:p>
    <w:p w14:paraId="1B5B3B1C" w14:textId="77777777" w:rsidR="004D33E0" w:rsidRPr="00451F68" w:rsidRDefault="004D33E0" w:rsidP="004D33E0">
      <w:pPr>
        <w:pStyle w:val="REG-Pa"/>
      </w:pPr>
    </w:p>
    <w:p w14:paraId="15F75F97" w14:textId="77777777" w:rsidR="004D33E0" w:rsidRPr="00451F68" w:rsidRDefault="002E7F25" w:rsidP="009D2356">
      <w:pPr>
        <w:pStyle w:val="REG-P1"/>
        <w:tabs>
          <w:tab w:val="left" w:pos="1276"/>
        </w:tabs>
      </w:pPr>
      <w:r w:rsidRPr="00451F68">
        <w:rPr>
          <w:b/>
        </w:rPr>
        <w:t>6.10</w:t>
      </w:r>
      <w:r w:rsidRPr="00451F68">
        <w:rPr>
          <w:b/>
        </w:rPr>
        <w:tab/>
      </w:r>
      <w:r w:rsidR="00C97FA8" w:rsidRPr="00451F68">
        <w:t>The General Manager of the South African Railways and Harbours may appoint fixed days for the acceptance of explosives.</w:t>
      </w:r>
    </w:p>
    <w:p w14:paraId="4E1AE318" w14:textId="77777777" w:rsidR="004D33E0" w:rsidRPr="00451F68" w:rsidRDefault="004D33E0" w:rsidP="009D2356">
      <w:pPr>
        <w:pStyle w:val="REG-P1"/>
        <w:tabs>
          <w:tab w:val="left" w:pos="1276"/>
        </w:tabs>
      </w:pPr>
    </w:p>
    <w:p w14:paraId="7886F53E" w14:textId="77777777" w:rsidR="004D33E0" w:rsidRDefault="00C97FA8" w:rsidP="009D2356">
      <w:pPr>
        <w:pStyle w:val="REG-P1"/>
        <w:tabs>
          <w:tab w:val="left" w:pos="1276"/>
        </w:tabs>
      </w:pPr>
      <w:r w:rsidRPr="00451F68">
        <w:rPr>
          <w:b/>
        </w:rPr>
        <w:t>6.11</w:t>
      </w:r>
      <w:r w:rsidR="00B429A6" w:rsidRPr="00451F68">
        <w:tab/>
      </w:r>
      <w:r w:rsidRPr="00451F68">
        <w:t>Explosives shall be loaded or unloaded only at points approved by the General Manager of the South African Railways and Harbours or at a private siding.</w:t>
      </w:r>
    </w:p>
    <w:p w14:paraId="6C7B5072" w14:textId="77777777" w:rsidR="004D33E0" w:rsidRDefault="004D33E0" w:rsidP="009D2356">
      <w:pPr>
        <w:pStyle w:val="REG-P1"/>
        <w:tabs>
          <w:tab w:val="left" w:pos="1276"/>
        </w:tabs>
      </w:pPr>
    </w:p>
    <w:p w14:paraId="51CA083E" w14:textId="77777777" w:rsidR="004D33E0" w:rsidRDefault="00DB667D" w:rsidP="009D2356">
      <w:pPr>
        <w:pStyle w:val="REG-P1"/>
        <w:tabs>
          <w:tab w:val="left" w:pos="1276"/>
        </w:tabs>
      </w:pPr>
      <w:r w:rsidRPr="002A3D11">
        <w:rPr>
          <w:b/>
        </w:rPr>
        <w:t>6.12</w:t>
      </w:r>
      <w:r w:rsidRPr="002A3D11">
        <w:rPr>
          <w:b/>
        </w:rPr>
        <w:tab/>
      </w:r>
      <w:r w:rsidR="00C97FA8">
        <w:t>The consignor may be required to give to the officer-in-charge of the forwarding station at least 24 hours</w:t>
      </w:r>
      <w:r w:rsidR="00D81FBC">
        <w:t>’</w:t>
      </w:r>
      <w:r w:rsidR="00C97FA8">
        <w:t xml:space="preserve"> notice of the proposed dispatch of explosives.</w:t>
      </w:r>
    </w:p>
    <w:p w14:paraId="4EAB22D7" w14:textId="77777777" w:rsidR="004D33E0" w:rsidRDefault="004D33E0" w:rsidP="004D33E0">
      <w:pPr>
        <w:pStyle w:val="REG-Pa"/>
      </w:pPr>
    </w:p>
    <w:p w14:paraId="23DEA309" w14:textId="2FC735C8" w:rsidR="007D58E6" w:rsidRPr="00245EEC" w:rsidRDefault="007D58E6" w:rsidP="007D58E6">
      <w:pPr>
        <w:pStyle w:val="REG-P1"/>
        <w:tabs>
          <w:tab w:val="left" w:pos="1418"/>
        </w:tabs>
        <w:rPr>
          <w:b/>
          <w:color w:val="00B050"/>
        </w:rPr>
      </w:pPr>
      <w:r>
        <w:rPr>
          <w:b/>
          <w:color w:val="00B050"/>
        </w:rPr>
        <w:t>6.13</w:t>
      </w:r>
      <w:r>
        <w:rPr>
          <w:b/>
          <w:color w:val="00B050"/>
        </w:rPr>
        <w:tab/>
      </w:r>
    </w:p>
    <w:p w14:paraId="2F216324" w14:textId="77777777" w:rsidR="007D58E6" w:rsidRDefault="007D58E6" w:rsidP="007D58E6">
      <w:pPr>
        <w:pStyle w:val="REG-P1"/>
        <w:tabs>
          <w:tab w:val="left" w:pos="1418"/>
        </w:tabs>
        <w:rPr>
          <w:b/>
        </w:rPr>
      </w:pPr>
    </w:p>
    <w:p w14:paraId="166476A9" w14:textId="4EF14862" w:rsidR="004D33E0" w:rsidRDefault="00C97FA8" w:rsidP="00DB667D">
      <w:pPr>
        <w:pStyle w:val="REG-P1"/>
        <w:tabs>
          <w:tab w:val="left" w:pos="1418"/>
        </w:tabs>
      </w:pPr>
      <w:r w:rsidRPr="002A3D11">
        <w:rPr>
          <w:b/>
        </w:rPr>
        <w:t>6.13.1</w:t>
      </w:r>
      <w:r w:rsidR="00DB667D">
        <w:tab/>
      </w:r>
      <w:r>
        <w:t>Prior to despatch, the consignor shall hand to the officer-in-charge of the station the transport permit together with a declaration form stating</w:t>
      </w:r>
      <w:r w:rsidR="00351885">
        <w:t xml:space="preserve"> - </w:t>
      </w:r>
    </w:p>
    <w:p w14:paraId="27290218" w14:textId="77777777" w:rsidR="004D33E0" w:rsidRDefault="004D33E0" w:rsidP="004D33E0">
      <w:pPr>
        <w:pStyle w:val="REG-Pa"/>
      </w:pPr>
    </w:p>
    <w:p w14:paraId="6B421E3F" w14:textId="77777777" w:rsidR="004D33E0" w:rsidRDefault="00BF12C4" w:rsidP="004D33E0">
      <w:pPr>
        <w:pStyle w:val="REG-Pa"/>
      </w:pPr>
      <w:r>
        <w:t>(a)</w:t>
      </w:r>
      <w:r>
        <w:tab/>
      </w:r>
      <w:r w:rsidR="00C97FA8">
        <w:t>the exact quantity and description of the explosives; and</w:t>
      </w:r>
    </w:p>
    <w:p w14:paraId="628F3452" w14:textId="77777777" w:rsidR="004D33E0" w:rsidRDefault="004D33E0" w:rsidP="004D33E0">
      <w:pPr>
        <w:pStyle w:val="REG-Pa"/>
      </w:pPr>
    </w:p>
    <w:p w14:paraId="2AD71B1C" w14:textId="77777777" w:rsidR="004D33E0" w:rsidRDefault="00BF12C4" w:rsidP="004D33E0">
      <w:pPr>
        <w:pStyle w:val="REG-Pa"/>
      </w:pPr>
      <w:r>
        <w:t>(b)</w:t>
      </w:r>
      <w:r>
        <w:tab/>
      </w:r>
      <w:r w:rsidR="00C97FA8">
        <w:t>that the consignee has been advised of the proposed dispatch of the consignment:</w:t>
      </w:r>
    </w:p>
    <w:p w14:paraId="1937DB8A" w14:textId="77777777" w:rsidR="004D33E0" w:rsidRDefault="004D33E0" w:rsidP="004D33E0">
      <w:pPr>
        <w:pStyle w:val="REG-Pa"/>
      </w:pPr>
    </w:p>
    <w:p w14:paraId="0EEDF2DC" w14:textId="77777777" w:rsidR="004D33E0" w:rsidRDefault="00C97FA8" w:rsidP="00DB667D">
      <w:pPr>
        <w:pStyle w:val="REG-P0"/>
      </w:pPr>
      <w:r>
        <w:t>Provided that, in the case of a continuous permit, it shall not be necessary to hand the permit to the officer-in-charge of the station, but the number thereof shall be quoted on the consignment note and declaration form.</w:t>
      </w:r>
    </w:p>
    <w:p w14:paraId="598A9E76" w14:textId="77777777" w:rsidR="004D33E0" w:rsidRDefault="004D33E0" w:rsidP="004D33E0">
      <w:pPr>
        <w:pStyle w:val="REG-Pa"/>
      </w:pPr>
    </w:p>
    <w:p w14:paraId="35EE0C14" w14:textId="77777777" w:rsidR="004D33E0" w:rsidRDefault="00C97FA8" w:rsidP="00DB667D">
      <w:pPr>
        <w:pStyle w:val="REG-P1"/>
        <w:tabs>
          <w:tab w:val="left" w:pos="1418"/>
        </w:tabs>
      </w:pPr>
      <w:r w:rsidRPr="002A3D11">
        <w:rPr>
          <w:b/>
        </w:rPr>
        <w:t>6.13.2</w:t>
      </w:r>
      <w:r w:rsidR="00DB667D">
        <w:tab/>
      </w:r>
      <w:r>
        <w:t>The officer-in-charge of the station shall not accept for despatch greater quantities of explosive than those covered by the permit, whether such permit be a continuous permit or otherwise.</w:t>
      </w:r>
    </w:p>
    <w:p w14:paraId="085234BC" w14:textId="77777777" w:rsidR="004D33E0" w:rsidRDefault="004D33E0" w:rsidP="004D33E0">
      <w:pPr>
        <w:pStyle w:val="REG-Pa"/>
      </w:pPr>
    </w:p>
    <w:p w14:paraId="54BDBF20" w14:textId="77777777" w:rsidR="004D33E0" w:rsidRPr="00DB667D" w:rsidRDefault="00C97FA8" w:rsidP="009D2356">
      <w:pPr>
        <w:pStyle w:val="REG-P1"/>
        <w:tabs>
          <w:tab w:val="left" w:pos="1276"/>
        </w:tabs>
      </w:pPr>
      <w:r w:rsidRPr="00DB667D">
        <w:rPr>
          <w:b/>
        </w:rPr>
        <w:t>6.14</w:t>
      </w:r>
      <w:r w:rsidR="00DB667D" w:rsidRPr="00DB667D">
        <w:rPr>
          <w:b/>
        </w:rPr>
        <w:tab/>
      </w:r>
      <w:r>
        <w:t xml:space="preserve">The consignor shall advise the consignee of the proposed dispatch of explosives and request him to make arrangements to take delivery as </w:t>
      </w:r>
      <w:r w:rsidRPr="00DB667D">
        <w:t xml:space="preserve">expeditiously as </w:t>
      </w:r>
      <w:r w:rsidRPr="00DB667D">
        <w:rPr>
          <w:bCs/>
        </w:rPr>
        <w:t>possible.</w:t>
      </w:r>
    </w:p>
    <w:p w14:paraId="0E5A1CA0" w14:textId="77777777" w:rsidR="004D33E0" w:rsidRDefault="004D33E0" w:rsidP="009D2356">
      <w:pPr>
        <w:pStyle w:val="REG-P1"/>
        <w:tabs>
          <w:tab w:val="left" w:pos="1276"/>
        </w:tabs>
      </w:pPr>
    </w:p>
    <w:p w14:paraId="3208CC1D" w14:textId="77777777" w:rsidR="004D33E0" w:rsidRDefault="00C97FA8" w:rsidP="009D2356">
      <w:pPr>
        <w:pStyle w:val="REG-P1"/>
        <w:tabs>
          <w:tab w:val="left" w:pos="1276"/>
        </w:tabs>
      </w:pPr>
      <w:r w:rsidRPr="00DB667D">
        <w:rPr>
          <w:b/>
        </w:rPr>
        <w:t>6.15</w:t>
      </w:r>
      <w:r w:rsidR="00DB667D" w:rsidRPr="00DB667D">
        <w:rPr>
          <w:b/>
        </w:rPr>
        <w:tab/>
      </w:r>
      <w:r>
        <w:t>Trucks loaded with explosives from different groups shall not be conveyed together on the same train, except as hereunder:</w:t>
      </w:r>
    </w:p>
    <w:p w14:paraId="168B51E6" w14:textId="77777777" w:rsidR="004D33E0" w:rsidRDefault="004D33E0" w:rsidP="00DB667D">
      <w:pPr>
        <w:pStyle w:val="REG-P1"/>
      </w:pPr>
    </w:p>
    <w:p w14:paraId="79D1A477" w14:textId="77777777" w:rsidR="004D33E0" w:rsidRDefault="00BF12C4" w:rsidP="004D33E0">
      <w:pPr>
        <w:pStyle w:val="REG-Pa"/>
      </w:pPr>
      <w:r>
        <w:t>(a)</w:t>
      </w:r>
      <w:r>
        <w:tab/>
      </w:r>
      <w:r w:rsidR="00C97FA8">
        <w:t>Transport groups: 1, 2, 3, 4, 5, 6, 7, 7A, 8, 9, 11, 12, 13 and 15</w:t>
      </w:r>
      <w:r w:rsidR="00351885">
        <w:t xml:space="preserve"> - </w:t>
      </w:r>
      <w:r w:rsidR="00C97FA8">
        <w:t>together.</w:t>
      </w:r>
    </w:p>
    <w:p w14:paraId="7A9F671B" w14:textId="77777777" w:rsidR="004D33E0" w:rsidRDefault="004D33E0" w:rsidP="004D33E0">
      <w:pPr>
        <w:pStyle w:val="REG-Pa"/>
      </w:pPr>
    </w:p>
    <w:p w14:paraId="50437D01" w14:textId="77777777" w:rsidR="004D33E0" w:rsidRDefault="00BF12C4" w:rsidP="004D33E0">
      <w:pPr>
        <w:pStyle w:val="REG-Pa"/>
      </w:pPr>
      <w:r>
        <w:t>(b)</w:t>
      </w:r>
      <w:r>
        <w:tab/>
      </w:r>
      <w:r w:rsidR="00C97FA8">
        <w:t>Transport groups: 6A and 10</w:t>
      </w:r>
      <w:r w:rsidR="00351885">
        <w:t xml:space="preserve"> - </w:t>
      </w:r>
      <w:r w:rsidR="00C97FA8">
        <w:t>together.</w:t>
      </w:r>
    </w:p>
    <w:p w14:paraId="481F757E" w14:textId="77777777" w:rsidR="004D33E0" w:rsidRDefault="004D33E0" w:rsidP="004D33E0">
      <w:pPr>
        <w:pStyle w:val="REG-Pa"/>
      </w:pPr>
    </w:p>
    <w:p w14:paraId="79EB2C5A" w14:textId="77777777" w:rsidR="004D33E0" w:rsidRPr="00451F68" w:rsidRDefault="00BF12C4" w:rsidP="004D33E0">
      <w:pPr>
        <w:pStyle w:val="REG-Pa"/>
      </w:pPr>
      <w:r w:rsidRPr="00451F68">
        <w:t>(c)</w:t>
      </w:r>
      <w:r w:rsidRPr="00451F68">
        <w:tab/>
      </w:r>
      <w:r w:rsidR="00C97FA8" w:rsidRPr="00451F68">
        <w:t>Transport group: 16</w:t>
      </w:r>
      <w:r w:rsidR="00351885" w:rsidRPr="00451F68">
        <w:t xml:space="preserve"> - </w:t>
      </w:r>
      <w:r w:rsidR="00C97FA8" w:rsidRPr="00451F68">
        <w:t>alone.</w:t>
      </w:r>
    </w:p>
    <w:p w14:paraId="4E1160C5" w14:textId="77777777" w:rsidR="004D33E0" w:rsidRPr="00451F68" w:rsidRDefault="004D33E0" w:rsidP="004D33E0">
      <w:pPr>
        <w:pStyle w:val="REG-Pa"/>
      </w:pPr>
    </w:p>
    <w:p w14:paraId="0BBA4AF3" w14:textId="77777777" w:rsidR="004D33E0" w:rsidRPr="00451F68" w:rsidRDefault="00BF12C4" w:rsidP="004D33E0">
      <w:pPr>
        <w:pStyle w:val="REG-Pa"/>
      </w:pPr>
      <w:r w:rsidRPr="00451F68">
        <w:t>(d)</w:t>
      </w:r>
      <w:r w:rsidRPr="00451F68">
        <w:tab/>
      </w:r>
      <w:r w:rsidR="00C97FA8" w:rsidRPr="00451F68">
        <w:t>Transport group 17</w:t>
      </w:r>
      <w:r w:rsidR="00351885" w:rsidRPr="00451F68">
        <w:t xml:space="preserve"> - </w:t>
      </w:r>
      <w:r w:rsidR="00C97FA8" w:rsidRPr="00451F68">
        <w:t>alone.</w:t>
      </w:r>
    </w:p>
    <w:p w14:paraId="04D9F68A" w14:textId="77777777" w:rsidR="004D33E0" w:rsidRPr="00451F68" w:rsidRDefault="004D33E0" w:rsidP="004D33E0">
      <w:pPr>
        <w:pStyle w:val="REG-Pa"/>
      </w:pPr>
    </w:p>
    <w:p w14:paraId="38D3D0B1" w14:textId="77777777" w:rsidR="004D33E0" w:rsidRPr="00451F68" w:rsidRDefault="00BF12C4" w:rsidP="004D33E0">
      <w:pPr>
        <w:pStyle w:val="REG-Pa"/>
      </w:pPr>
      <w:r w:rsidRPr="00451F68">
        <w:t>(e)</w:t>
      </w:r>
      <w:r w:rsidRPr="00451F68">
        <w:tab/>
      </w:r>
      <w:r w:rsidR="00C97FA8" w:rsidRPr="00451F68">
        <w:t>Transport group: 18</w:t>
      </w:r>
      <w:r w:rsidR="00351885" w:rsidRPr="00451F68">
        <w:t xml:space="preserve"> - </w:t>
      </w:r>
      <w:r w:rsidR="00C97FA8" w:rsidRPr="00451F68">
        <w:t>alone.</w:t>
      </w:r>
    </w:p>
    <w:p w14:paraId="30F9F7DC" w14:textId="2C11B7ED" w:rsidR="004D33E0" w:rsidRPr="00451F68" w:rsidRDefault="004D33E0" w:rsidP="004D33E0">
      <w:pPr>
        <w:pStyle w:val="REG-Pa"/>
      </w:pPr>
    </w:p>
    <w:p w14:paraId="3EC9CF0C" w14:textId="0D5A36B3" w:rsidR="003E3769" w:rsidRPr="00451F68" w:rsidRDefault="003E3769" w:rsidP="003E3769">
      <w:pPr>
        <w:pStyle w:val="REG-Amend"/>
      </w:pPr>
      <w:r w:rsidRPr="00451F68">
        <w:t xml:space="preserve">[The inconsistent punctuation (no colon </w:t>
      </w:r>
      <w:r w:rsidR="00DD4392" w:rsidRPr="00451F68">
        <w:t xml:space="preserve">after “Transport group” </w:t>
      </w:r>
      <w:r w:rsidRPr="00451F68">
        <w:t>in paragraph (d)</w:t>
      </w:r>
      <w:r w:rsidR="00DD4392" w:rsidRPr="00451F68">
        <w:t>)</w:t>
      </w:r>
      <w:r w:rsidRPr="00451F68">
        <w:br/>
        <w:t xml:space="preserve">is reproduced as in the </w:t>
      </w:r>
      <w:r w:rsidRPr="00451F68">
        <w:rPr>
          <w:i/>
        </w:rPr>
        <w:t>Government Gazette</w:t>
      </w:r>
      <w:r w:rsidRPr="00451F68">
        <w:t>.]</w:t>
      </w:r>
    </w:p>
    <w:p w14:paraId="30A8EFBA" w14:textId="77777777" w:rsidR="003E3769" w:rsidRPr="00451F68" w:rsidRDefault="003E3769" w:rsidP="004D33E0">
      <w:pPr>
        <w:pStyle w:val="REG-Pa"/>
      </w:pPr>
    </w:p>
    <w:p w14:paraId="7FE0EDE4" w14:textId="412F69DA" w:rsidR="00110609" w:rsidRPr="00451F68" w:rsidRDefault="00110609" w:rsidP="00110609">
      <w:pPr>
        <w:pStyle w:val="REG-P1"/>
        <w:tabs>
          <w:tab w:val="left" w:pos="1418"/>
        </w:tabs>
        <w:rPr>
          <w:b/>
          <w:color w:val="00B050"/>
        </w:rPr>
      </w:pPr>
      <w:r w:rsidRPr="00451F68">
        <w:rPr>
          <w:b/>
          <w:color w:val="00B050"/>
        </w:rPr>
        <w:t>6.16</w:t>
      </w:r>
      <w:r w:rsidRPr="00451F68">
        <w:rPr>
          <w:b/>
          <w:color w:val="00B050"/>
        </w:rPr>
        <w:tab/>
      </w:r>
    </w:p>
    <w:p w14:paraId="7313447A" w14:textId="77777777" w:rsidR="00110609" w:rsidRPr="00451F68" w:rsidRDefault="00110609" w:rsidP="00110609">
      <w:pPr>
        <w:pStyle w:val="REG-P1"/>
        <w:tabs>
          <w:tab w:val="left" w:pos="1418"/>
        </w:tabs>
        <w:rPr>
          <w:b/>
        </w:rPr>
      </w:pPr>
    </w:p>
    <w:p w14:paraId="00A6796F" w14:textId="6B799449" w:rsidR="004D33E0" w:rsidRDefault="00C97FA8" w:rsidP="00DB667D">
      <w:pPr>
        <w:pStyle w:val="REG-P1"/>
        <w:tabs>
          <w:tab w:val="left" w:pos="1418"/>
        </w:tabs>
      </w:pPr>
      <w:r w:rsidRPr="00451F68">
        <w:rPr>
          <w:b/>
        </w:rPr>
        <w:t>6.16.1</w:t>
      </w:r>
      <w:r w:rsidR="00DB667D" w:rsidRPr="00451F68">
        <w:tab/>
      </w:r>
      <w:r w:rsidRPr="00451F68">
        <w:t>No person shall</w:t>
      </w:r>
      <w:r>
        <w:t xml:space="preserve"> take any explosive in a passenger coach of a train except as provided in regulation 6.37 of this Chapter.</w:t>
      </w:r>
    </w:p>
    <w:p w14:paraId="0D8D47E2" w14:textId="77777777" w:rsidR="004D33E0" w:rsidRPr="002A3D11" w:rsidRDefault="004D33E0" w:rsidP="004D33E0">
      <w:pPr>
        <w:pStyle w:val="REG-Pa"/>
        <w:rPr>
          <w:b/>
        </w:rPr>
      </w:pPr>
    </w:p>
    <w:p w14:paraId="000B5132" w14:textId="77777777" w:rsidR="004D33E0" w:rsidRDefault="00C97FA8" w:rsidP="002A3D11">
      <w:pPr>
        <w:pStyle w:val="REG-P1"/>
        <w:tabs>
          <w:tab w:val="left" w:pos="1418"/>
        </w:tabs>
      </w:pPr>
      <w:r w:rsidRPr="002A3D11">
        <w:rPr>
          <w:b/>
        </w:rPr>
        <w:t>6.16.2</w:t>
      </w:r>
      <w:r w:rsidR="00DB667D">
        <w:tab/>
      </w:r>
      <w:r>
        <w:t>Explosives may be conveyed by rail as follows:</w:t>
      </w:r>
    </w:p>
    <w:p w14:paraId="4D368A99" w14:textId="77777777" w:rsidR="004D33E0" w:rsidRDefault="004D33E0" w:rsidP="004D33E0">
      <w:pPr>
        <w:pStyle w:val="REG-Pa"/>
      </w:pPr>
    </w:p>
    <w:p w14:paraId="406FDDD9" w14:textId="77777777" w:rsidR="004D33E0" w:rsidRPr="00451F68" w:rsidRDefault="00BF12C4" w:rsidP="004D33E0">
      <w:pPr>
        <w:pStyle w:val="REG-Pa"/>
      </w:pPr>
      <w:r>
        <w:t>(a)</w:t>
      </w:r>
      <w:r>
        <w:tab/>
      </w:r>
      <w:r w:rsidR="00C97FA8">
        <w:t xml:space="preserve">By a special explosives </w:t>
      </w:r>
      <w:r w:rsidR="00C97FA8" w:rsidRPr="00451F68">
        <w:t>train;</w:t>
      </w:r>
    </w:p>
    <w:p w14:paraId="1E9E9790" w14:textId="77777777" w:rsidR="004D33E0" w:rsidRPr="00451F68" w:rsidRDefault="004D33E0" w:rsidP="004D33E0">
      <w:pPr>
        <w:pStyle w:val="REG-Pa"/>
      </w:pPr>
    </w:p>
    <w:p w14:paraId="45293EF6" w14:textId="77777777" w:rsidR="004D33E0" w:rsidRPr="00451F68" w:rsidRDefault="00BF12C4" w:rsidP="004D33E0">
      <w:pPr>
        <w:pStyle w:val="REG-Pa"/>
      </w:pPr>
      <w:r w:rsidRPr="00451F68">
        <w:t>(b)</w:t>
      </w:r>
      <w:r w:rsidRPr="00451F68">
        <w:tab/>
      </w:r>
      <w:r w:rsidR="00C97FA8" w:rsidRPr="00451F68">
        <w:t>by ordinary goods train in quantities not exceeding 110 metric tons gross mass; or</w:t>
      </w:r>
    </w:p>
    <w:p w14:paraId="5A61406D" w14:textId="77777777" w:rsidR="004D33E0" w:rsidRPr="00451F68" w:rsidRDefault="004D33E0" w:rsidP="004D33E0">
      <w:pPr>
        <w:pStyle w:val="REG-Pa"/>
      </w:pPr>
    </w:p>
    <w:p w14:paraId="5FF1865D" w14:textId="77777777" w:rsidR="004D33E0" w:rsidRPr="00451F68" w:rsidRDefault="00BF12C4" w:rsidP="004D33E0">
      <w:pPr>
        <w:pStyle w:val="REG-Pa"/>
      </w:pPr>
      <w:r w:rsidRPr="00451F68">
        <w:t>(c)</w:t>
      </w:r>
      <w:r w:rsidRPr="00451F68">
        <w:tab/>
      </w:r>
      <w:r w:rsidR="00C97FA8" w:rsidRPr="00451F68">
        <w:t>by mixed train (i.e. a train carrying passengers and goods</w:t>
      </w:r>
      <w:r w:rsidR="00370395" w:rsidRPr="00451F68">
        <w:t>)</w:t>
      </w:r>
      <w:r w:rsidR="00C97FA8" w:rsidRPr="00451F68">
        <w:t xml:space="preserve"> in quantities not exceeding 10 metric tons gross mass on sections of lines where there are no ordinary goods trains.</w:t>
      </w:r>
    </w:p>
    <w:p w14:paraId="4FBC85C9" w14:textId="5E615524" w:rsidR="004D33E0" w:rsidRPr="00451F68" w:rsidRDefault="004D33E0" w:rsidP="004D33E0">
      <w:pPr>
        <w:pStyle w:val="REG-Pa"/>
      </w:pPr>
    </w:p>
    <w:p w14:paraId="7609D07E" w14:textId="3A7D5EE2" w:rsidR="00884B19" w:rsidRPr="00451F68" w:rsidRDefault="00884B19" w:rsidP="00884B19">
      <w:pPr>
        <w:pStyle w:val="REG-Amend"/>
        <w:rPr>
          <w:lang w:val="en-ZA"/>
        </w:rPr>
      </w:pPr>
      <w:r w:rsidRPr="00451F68">
        <w:t xml:space="preserve">[paragraph (c) corrected by </w:t>
      </w:r>
      <w:r w:rsidRPr="00451F68">
        <w:rPr>
          <w:lang w:val="en-ZA"/>
        </w:rPr>
        <w:t>RSA GN R.474/1973]</w:t>
      </w:r>
    </w:p>
    <w:p w14:paraId="570C368B" w14:textId="77777777" w:rsidR="00884B19" w:rsidRPr="00451F68" w:rsidRDefault="00884B19" w:rsidP="004D33E0">
      <w:pPr>
        <w:pStyle w:val="REG-Pa"/>
      </w:pPr>
    </w:p>
    <w:p w14:paraId="0E654E5C" w14:textId="77777777" w:rsidR="004D33E0" w:rsidRPr="00451F68" w:rsidRDefault="00C97FA8" w:rsidP="009A3555">
      <w:pPr>
        <w:pStyle w:val="REG-P1"/>
        <w:tabs>
          <w:tab w:val="left" w:pos="1276"/>
        </w:tabs>
      </w:pPr>
      <w:r w:rsidRPr="00451F68">
        <w:rPr>
          <w:b/>
        </w:rPr>
        <w:t>6.17</w:t>
      </w:r>
      <w:r w:rsidR="00DB667D" w:rsidRPr="00451F68">
        <w:rPr>
          <w:b/>
        </w:rPr>
        <w:tab/>
      </w:r>
      <w:r w:rsidRPr="00451F68">
        <w:t>Trucks containing explosives conveyed by special explosives train or ordinary goods train shall be placed as near the centre of the train as possible, and in all cases, except with the consent of and under conditions prescribed in writing by an inspector at least three short trucks or two bogies shall intervene between the engine and any truck containing explosives and also between the guard</w:t>
      </w:r>
      <w:r w:rsidR="00D81FBC" w:rsidRPr="00451F68">
        <w:t>’</w:t>
      </w:r>
      <w:r w:rsidRPr="00451F68">
        <w:t>s van and any truck containing explosives. In shunting operations and on private sidings, the intervening trucks referred to may be reduced to two short trucks or one bogie. No such intervening trucks shall be necessary within the danger area of an explosives factory.</w:t>
      </w:r>
    </w:p>
    <w:p w14:paraId="5F7BC6D5" w14:textId="77777777" w:rsidR="004D33E0" w:rsidRPr="00451F68" w:rsidRDefault="004D33E0" w:rsidP="009A3555">
      <w:pPr>
        <w:pStyle w:val="REG-P1"/>
        <w:tabs>
          <w:tab w:val="left" w:pos="1276"/>
        </w:tabs>
      </w:pPr>
    </w:p>
    <w:p w14:paraId="2A87C80D" w14:textId="77777777" w:rsidR="004D33E0" w:rsidRPr="00451F68" w:rsidRDefault="00C97FA8" w:rsidP="009A3555">
      <w:pPr>
        <w:pStyle w:val="REG-P1"/>
        <w:tabs>
          <w:tab w:val="left" w:pos="1276"/>
        </w:tabs>
      </w:pPr>
      <w:r w:rsidRPr="00451F68">
        <w:rPr>
          <w:b/>
        </w:rPr>
        <w:t>6.18</w:t>
      </w:r>
      <w:r w:rsidR="00DB667D" w:rsidRPr="00451F68">
        <w:rPr>
          <w:b/>
        </w:rPr>
        <w:tab/>
      </w:r>
      <w:r w:rsidRPr="00451F68">
        <w:t>Trucks containing explosives conveyed by a mixed train shall, except with the consent of and under conditions prescribed, in writing, by an inspector, be separated from the engine and from any passenger coach by at least three short trucks or two bogies.</w:t>
      </w:r>
    </w:p>
    <w:p w14:paraId="36125910" w14:textId="77777777" w:rsidR="004D33E0" w:rsidRPr="00451F68" w:rsidRDefault="004D33E0" w:rsidP="009A3555">
      <w:pPr>
        <w:pStyle w:val="REG-P1"/>
        <w:tabs>
          <w:tab w:val="left" w:pos="1276"/>
        </w:tabs>
      </w:pPr>
    </w:p>
    <w:p w14:paraId="78EF9972" w14:textId="36C88478" w:rsidR="004D33E0" w:rsidRPr="00451F68" w:rsidRDefault="00DB667D" w:rsidP="009A3555">
      <w:pPr>
        <w:pStyle w:val="REG-P1"/>
        <w:tabs>
          <w:tab w:val="left" w:pos="1276"/>
        </w:tabs>
      </w:pPr>
      <w:r w:rsidRPr="00451F68">
        <w:rPr>
          <w:b/>
        </w:rPr>
        <w:t>6.19</w:t>
      </w:r>
      <w:r w:rsidRPr="00451F68">
        <w:rPr>
          <w:b/>
        </w:rPr>
        <w:tab/>
      </w:r>
      <w:r w:rsidR="00C97FA8" w:rsidRPr="00451F68">
        <w:t xml:space="preserve">Trucks containing explosives shall not be marshalled next to trucks containing </w:t>
      </w:r>
      <w:r w:rsidR="00C97FA8" w:rsidRPr="00451F68">
        <w:rPr>
          <w:lang w:val="en-ZA"/>
        </w:rPr>
        <w:t xml:space="preserve">lime, </w:t>
      </w:r>
      <w:r w:rsidR="00C97FA8" w:rsidRPr="00451F68">
        <w:t>forage, heavy machinery, projecting timber, rails, telegraph poles, inflammable materials, acids, chemicals, compressed gases, fireworks, matches, substances liable to spontaneous combustion and other similar dangerous articles. Except with the permission, in writing, of an inspector, trucks conveying explosives shall not be placed on the same train as petrol tank trucks (loaded or empty).</w:t>
      </w:r>
    </w:p>
    <w:p w14:paraId="1ADE9411" w14:textId="77777777" w:rsidR="004D33E0" w:rsidRPr="00451F68" w:rsidRDefault="004D33E0" w:rsidP="009A3555">
      <w:pPr>
        <w:pStyle w:val="REG-P1"/>
        <w:tabs>
          <w:tab w:val="left" w:pos="1276"/>
        </w:tabs>
      </w:pPr>
    </w:p>
    <w:p w14:paraId="67E30825" w14:textId="77777777" w:rsidR="004D33E0" w:rsidRDefault="00DB667D" w:rsidP="009A3555">
      <w:pPr>
        <w:pStyle w:val="REG-P1"/>
        <w:tabs>
          <w:tab w:val="left" w:pos="1276"/>
        </w:tabs>
      </w:pPr>
      <w:r w:rsidRPr="00451F68">
        <w:rPr>
          <w:b/>
        </w:rPr>
        <w:t>6.20</w:t>
      </w:r>
      <w:r w:rsidRPr="00451F68">
        <w:rPr>
          <w:b/>
        </w:rPr>
        <w:tab/>
      </w:r>
      <w:r w:rsidR="00C97FA8" w:rsidRPr="00451F68">
        <w:t>Trucks containing explosives shall not form part</w:t>
      </w:r>
      <w:r w:rsidR="00C97FA8">
        <w:t xml:space="preserve"> of a </w:t>
      </w:r>
      <w:r w:rsidR="00D81FBC">
        <w:t>“</w:t>
      </w:r>
      <w:r w:rsidR="00C97FA8">
        <w:t>combined</w:t>
      </w:r>
      <w:r w:rsidR="00D81FBC">
        <w:t>”</w:t>
      </w:r>
      <w:r w:rsidR="00C97FA8">
        <w:t xml:space="preserve"> train.</w:t>
      </w:r>
    </w:p>
    <w:p w14:paraId="0BBC6795" w14:textId="77777777" w:rsidR="004D33E0" w:rsidRDefault="004D33E0" w:rsidP="009A3555">
      <w:pPr>
        <w:pStyle w:val="REG-P1"/>
        <w:tabs>
          <w:tab w:val="left" w:pos="1276"/>
        </w:tabs>
      </w:pPr>
    </w:p>
    <w:p w14:paraId="55DE876F" w14:textId="77777777" w:rsidR="004D33E0" w:rsidRDefault="00C97FA8" w:rsidP="009A3555">
      <w:pPr>
        <w:pStyle w:val="REG-P1"/>
        <w:tabs>
          <w:tab w:val="left" w:pos="1276"/>
        </w:tabs>
      </w:pPr>
      <w:r w:rsidRPr="00DB667D">
        <w:rPr>
          <w:b/>
        </w:rPr>
        <w:t>6.21</w:t>
      </w:r>
      <w:r w:rsidR="00DB667D" w:rsidRPr="00DB667D">
        <w:rPr>
          <w:b/>
        </w:rPr>
        <w:tab/>
      </w:r>
      <w:r>
        <w:t>Trucks containing explosives shall be shunted, marshalled or coupled with the utmost caution. Such</w:t>
      </w:r>
      <w:r w:rsidR="00DB667D">
        <w:t xml:space="preserve"> </w:t>
      </w:r>
      <w:r>
        <w:t>trucks shall not be detached from a train until the train has been brought to a dead stop. Loose or fly shunt</w:t>
      </w:r>
      <w:r w:rsidR="005D29C6">
        <w:t>ing</w:t>
      </w:r>
      <w:r>
        <w:t xml:space="preserve"> shall be strictly prohibited.</w:t>
      </w:r>
    </w:p>
    <w:p w14:paraId="54FE9207" w14:textId="77777777" w:rsidR="004D33E0" w:rsidRDefault="004D33E0" w:rsidP="00DB667D">
      <w:pPr>
        <w:pStyle w:val="REG-P1"/>
      </w:pPr>
    </w:p>
    <w:p w14:paraId="4534F52D" w14:textId="77777777" w:rsidR="005D29C6" w:rsidRPr="00FA0772" w:rsidRDefault="005D29C6" w:rsidP="005D29C6">
      <w:pPr>
        <w:pStyle w:val="AS-P-Amend"/>
      </w:pPr>
      <w:r w:rsidRPr="00FA0772">
        <w:t>[</w:t>
      </w:r>
      <w:r w:rsidR="002A3D11">
        <w:t xml:space="preserve">regulation </w:t>
      </w:r>
      <w:r>
        <w:t xml:space="preserve">6.21 amended by </w:t>
      </w:r>
      <w:r w:rsidR="00EC3B5B">
        <w:t xml:space="preserve">RSA </w:t>
      </w:r>
      <w:r>
        <w:t xml:space="preserve">GN </w:t>
      </w:r>
      <w:r w:rsidR="00EC3B5B">
        <w:t>R.</w:t>
      </w:r>
      <w:r>
        <w:t>2371/1973</w:t>
      </w:r>
      <w:r w:rsidRPr="00FA0772">
        <w:t>]</w:t>
      </w:r>
    </w:p>
    <w:p w14:paraId="1BAEA900" w14:textId="77777777" w:rsidR="005D29C6" w:rsidRDefault="005D29C6" w:rsidP="00DB667D">
      <w:pPr>
        <w:pStyle w:val="REG-P1"/>
      </w:pPr>
    </w:p>
    <w:p w14:paraId="16961CD3" w14:textId="77777777" w:rsidR="004D33E0" w:rsidRDefault="00DB667D" w:rsidP="00A8647D">
      <w:pPr>
        <w:pStyle w:val="REG-P1"/>
        <w:tabs>
          <w:tab w:val="left" w:pos="1276"/>
        </w:tabs>
      </w:pPr>
      <w:r w:rsidRPr="00DB667D">
        <w:rPr>
          <w:b/>
        </w:rPr>
        <w:t>6.22</w:t>
      </w:r>
      <w:r w:rsidRPr="00DB667D">
        <w:rPr>
          <w:b/>
        </w:rPr>
        <w:tab/>
      </w:r>
      <w:r w:rsidR="00C97FA8">
        <w:t>Except in cases of emergency, trucks may be loaded with explosives only under the supervision of the station master or his authorised deputy. Access to trucks shall be allowed only to persons necessarily engaged in the process of loading, and, as soon as a truck is loaded, it shall be securely closed and set apart.</w:t>
      </w:r>
    </w:p>
    <w:p w14:paraId="17DC8A7E" w14:textId="77777777" w:rsidR="004D33E0" w:rsidRDefault="004D33E0" w:rsidP="00A8647D">
      <w:pPr>
        <w:pStyle w:val="REG-P1"/>
        <w:tabs>
          <w:tab w:val="left" w:pos="1276"/>
        </w:tabs>
      </w:pPr>
    </w:p>
    <w:p w14:paraId="02B9D453" w14:textId="77777777" w:rsidR="004D33E0" w:rsidRDefault="00DB667D" w:rsidP="00A8647D">
      <w:pPr>
        <w:pStyle w:val="REG-P1"/>
        <w:tabs>
          <w:tab w:val="left" w:pos="1276"/>
        </w:tabs>
      </w:pPr>
      <w:r w:rsidRPr="00DB667D">
        <w:rPr>
          <w:b/>
        </w:rPr>
        <w:t>6.23</w:t>
      </w:r>
      <w:r w:rsidRPr="00DB667D">
        <w:rPr>
          <w:b/>
        </w:rPr>
        <w:tab/>
      </w:r>
      <w:r w:rsidR="00C97FA8">
        <w:t>Explosives shall be conveyed only in a truck which is completely closed in, locked and in good condition in every respect. Every truck, before being loaded with explosives, shall be carefully swept out, and, if necessary washed out and dried. All exposed iron and steel inside</w:t>
      </w:r>
      <w:r>
        <w:t xml:space="preserve"> </w:t>
      </w:r>
      <w:r w:rsidR="00C97FA8">
        <w:t>a truck shall be covered with wood, cloth or other suitable material, or the cases of explosives shall be completely enveloped in a covering such as will prevent cases coming into contact with any metal.</w:t>
      </w:r>
    </w:p>
    <w:p w14:paraId="2E1331BF" w14:textId="77777777" w:rsidR="004D33E0" w:rsidRDefault="004D33E0" w:rsidP="00A8647D">
      <w:pPr>
        <w:pStyle w:val="REG-P1"/>
        <w:tabs>
          <w:tab w:val="left" w:pos="1276"/>
        </w:tabs>
      </w:pPr>
    </w:p>
    <w:p w14:paraId="31682BB4" w14:textId="7872ACF2" w:rsidR="004D33E0" w:rsidRPr="00451F68" w:rsidRDefault="00DB667D" w:rsidP="00A8647D">
      <w:pPr>
        <w:pStyle w:val="REG-P1"/>
        <w:tabs>
          <w:tab w:val="left" w:pos="1276"/>
        </w:tabs>
      </w:pPr>
      <w:r w:rsidRPr="00DB667D">
        <w:rPr>
          <w:b/>
        </w:rPr>
        <w:t>6.24</w:t>
      </w:r>
      <w:r w:rsidRPr="00DB667D">
        <w:rPr>
          <w:b/>
        </w:rPr>
        <w:tab/>
      </w:r>
      <w:r w:rsidR="00C97FA8">
        <w:t xml:space="preserve">Every truck conveying explosives shall have the word </w:t>
      </w:r>
      <w:r w:rsidR="00D81FBC">
        <w:t>“</w:t>
      </w:r>
      <w:r w:rsidR="00C97FA8">
        <w:t>Explosives</w:t>
      </w:r>
      <w:r w:rsidR="00D81FBC">
        <w:t>”</w:t>
      </w:r>
      <w:r w:rsidR="00C97FA8">
        <w:t xml:space="preserve">, in both official languages, displayed in conspicuous characters on the sides. </w:t>
      </w:r>
      <w:r w:rsidR="00C97FA8" w:rsidRPr="00451F68">
        <w:t>Every special explosives truck shall be marked with the mass of explosives the truck is authorised to carry. Every other truck shall be marked with its mass carrying capacity.</w:t>
      </w:r>
    </w:p>
    <w:p w14:paraId="6261BBB2" w14:textId="7EA773F7" w:rsidR="002C04F5" w:rsidRPr="00451F68" w:rsidRDefault="002C04F5" w:rsidP="00DB667D">
      <w:pPr>
        <w:pStyle w:val="REG-P1"/>
      </w:pPr>
    </w:p>
    <w:p w14:paraId="35A8811C" w14:textId="0BDA31DB" w:rsidR="00BC29F9" w:rsidRPr="00E52983" w:rsidRDefault="00BC29F9" w:rsidP="00BC29F9">
      <w:pPr>
        <w:pStyle w:val="REG-Amend"/>
      </w:pPr>
      <w:r w:rsidRPr="003B6462">
        <w:t xml:space="preserve">[The </w:t>
      </w:r>
      <w:r w:rsidR="001252F6">
        <w:t>phrase</w:t>
      </w:r>
      <w:r w:rsidRPr="003B6462">
        <w:t xml:space="preserve"> “</w:t>
      </w:r>
      <w:r>
        <w:t xml:space="preserve">both </w:t>
      </w:r>
      <w:r w:rsidRPr="003B6462">
        <w:t xml:space="preserve">official languages” refers to the period before independence when </w:t>
      </w:r>
      <w:r>
        <w:br/>
      </w:r>
      <w:r w:rsidRPr="003B6462">
        <w:t>English and Afrikaans were both official languages of “South West Africa”.</w:t>
      </w:r>
      <w:r>
        <w:t xml:space="preserve"> </w:t>
      </w:r>
      <w:r w:rsidRPr="003B6462">
        <w:t xml:space="preserve">The </w:t>
      </w:r>
      <w:r>
        <w:br/>
      </w:r>
      <w:r w:rsidRPr="003B6462">
        <w:t>only official language of Namibia is English (Namibian Constitution, Art 3(1)).]</w:t>
      </w:r>
    </w:p>
    <w:p w14:paraId="04617588" w14:textId="77777777" w:rsidR="004D33E0" w:rsidRPr="00451F68" w:rsidRDefault="004D33E0" w:rsidP="00DB667D">
      <w:pPr>
        <w:pStyle w:val="REG-P1"/>
      </w:pPr>
    </w:p>
    <w:p w14:paraId="29E68D6B" w14:textId="77777777" w:rsidR="004D33E0" w:rsidRPr="00451F68" w:rsidRDefault="00C97FA8" w:rsidP="00744461">
      <w:pPr>
        <w:pStyle w:val="REG-P1"/>
        <w:tabs>
          <w:tab w:val="left" w:pos="1276"/>
        </w:tabs>
      </w:pPr>
      <w:r w:rsidRPr="00451F68">
        <w:rPr>
          <w:b/>
        </w:rPr>
        <w:t>6.25</w:t>
      </w:r>
      <w:r w:rsidR="00DB667D" w:rsidRPr="00451F68">
        <w:rPr>
          <w:b/>
        </w:rPr>
        <w:tab/>
      </w:r>
      <w:r w:rsidRPr="00451F68">
        <w:t>No person shall load or unload explosives or cause or allow them to be loaded or unloaded, within 30 metres of a fire, naked light or flame, nor shall any person light a fire or bring a naked light or flame nearer than 30 metres to a truck which is loaded with explosives, or into which explosives are being loaded or unloaded.</w:t>
      </w:r>
    </w:p>
    <w:p w14:paraId="0CCBFF64" w14:textId="77777777" w:rsidR="004D33E0" w:rsidRPr="00451F68" w:rsidRDefault="004D33E0" w:rsidP="00744461">
      <w:pPr>
        <w:pStyle w:val="REG-P1"/>
        <w:tabs>
          <w:tab w:val="left" w:pos="1276"/>
        </w:tabs>
      </w:pPr>
    </w:p>
    <w:p w14:paraId="091157AE" w14:textId="77777777" w:rsidR="004D33E0" w:rsidRPr="00451F68" w:rsidRDefault="00C97FA8" w:rsidP="00744461">
      <w:pPr>
        <w:pStyle w:val="REG-P1"/>
        <w:tabs>
          <w:tab w:val="left" w:pos="1276"/>
        </w:tabs>
      </w:pPr>
      <w:r w:rsidRPr="00451F68">
        <w:rPr>
          <w:b/>
        </w:rPr>
        <w:t>6.26</w:t>
      </w:r>
      <w:r w:rsidR="00DB667D" w:rsidRPr="00451F68">
        <w:rPr>
          <w:b/>
        </w:rPr>
        <w:tab/>
      </w:r>
      <w:r w:rsidRPr="00451F68">
        <w:t>No person shall load or unload a truck with explosives between the hours of sunset and sunrise.</w:t>
      </w:r>
    </w:p>
    <w:p w14:paraId="795D5219" w14:textId="77777777" w:rsidR="004D33E0" w:rsidRPr="00451F68" w:rsidRDefault="004D33E0" w:rsidP="00744461">
      <w:pPr>
        <w:pStyle w:val="REG-P1"/>
        <w:tabs>
          <w:tab w:val="left" w:pos="1276"/>
        </w:tabs>
      </w:pPr>
    </w:p>
    <w:p w14:paraId="0C238983" w14:textId="77777777" w:rsidR="004D33E0" w:rsidRPr="00451F68" w:rsidRDefault="00C97FA8" w:rsidP="00744461">
      <w:pPr>
        <w:pStyle w:val="REG-P1"/>
        <w:tabs>
          <w:tab w:val="left" w:pos="1276"/>
        </w:tabs>
      </w:pPr>
      <w:r w:rsidRPr="00451F68">
        <w:rPr>
          <w:b/>
        </w:rPr>
        <w:t>6.27</w:t>
      </w:r>
      <w:r w:rsidR="00DB667D" w:rsidRPr="00451F68">
        <w:rPr>
          <w:b/>
        </w:rPr>
        <w:tab/>
      </w:r>
      <w:r w:rsidRPr="00451F68">
        <w:t>No person shall smoke within 30 metres of a place where explosives are being loaded or unloaded into a truck nor shall any person engaged in handling explosives at such a place carry matches or any other means of producing ignition, or</w:t>
      </w:r>
      <w:r w:rsidRPr="00451F68">
        <w:rPr>
          <w:i/>
          <w:iCs/>
          <w:smallCaps/>
        </w:rPr>
        <w:t xml:space="preserve"> </w:t>
      </w:r>
      <w:r w:rsidRPr="00451F68">
        <w:t>wear boots or shoes with steel or iron heels, tips or exposed nails of any kind.</w:t>
      </w:r>
    </w:p>
    <w:p w14:paraId="4A5F26F4" w14:textId="77777777" w:rsidR="004D33E0" w:rsidRPr="00451F68" w:rsidRDefault="004D33E0" w:rsidP="00DB667D">
      <w:pPr>
        <w:pStyle w:val="REG-P1"/>
        <w:rPr>
          <w:b/>
        </w:rPr>
      </w:pPr>
    </w:p>
    <w:p w14:paraId="6EA6607B" w14:textId="0BA9AEA6" w:rsidR="00110609" w:rsidRPr="00451F68" w:rsidRDefault="00110609" w:rsidP="00110609">
      <w:pPr>
        <w:pStyle w:val="REG-P1"/>
        <w:tabs>
          <w:tab w:val="left" w:pos="1418"/>
        </w:tabs>
        <w:rPr>
          <w:b/>
          <w:color w:val="00B050"/>
        </w:rPr>
      </w:pPr>
      <w:r w:rsidRPr="00451F68">
        <w:rPr>
          <w:b/>
          <w:color w:val="00B050"/>
        </w:rPr>
        <w:t>6.28</w:t>
      </w:r>
      <w:r w:rsidRPr="00451F68">
        <w:rPr>
          <w:b/>
          <w:color w:val="00B050"/>
        </w:rPr>
        <w:tab/>
      </w:r>
    </w:p>
    <w:p w14:paraId="7FD030D6" w14:textId="77777777" w:rsidR="00110609" w:rsidRPr="00451F68" w:rsidRDefault="00110609" w:rsidP="00110609">
      <w:pPr>
        <w:pStyle w:val="REG-P1"/>
        <w:tabs>
          <w:tab w:val="left" w:pos="1418"/>
        </w:tabs>
        <w:rPr>
          <w:b/>
        </w:rPr>
      </w:pPr>
    </w:p>
    <w:p w14:paraId="3F66399B" w14:textId="244BB08E" w:rsidR="004D33E0" w:rsidRPr="00451F68" w:rsidRDefault="00DB667D" w:rsidP="00C46AD8">
      <w:pPr>
        <w:pStyle w:val="REG-P1"/>
        <w:tabs>
          <w:tab w:val="left" w:pos="1418"/>
        </w:tabs>
      </w:pPr>
      <w:r w:rsidRPr="002A3D11">
        <w:rPr>
          <w:b/>
        </w:rPr>
        <w:t>6.28.1</w:t>
      </w:r>
      <w:r w:rsidRPr="002A3D11">
        <w:rPr>
          <w:b/>
        </w:rPr>
        <w:tab/>
      </w:r>
      <w:r w:rsidR="00C97FA8" w:rsidRPr="001962C0">
        <w:t xml:space="preserve">Explosives, except </w:t>
      </w:r>
      <w:r w:rsidR="00D81FBC" w:rsidRPr="001962C0">
        <w:t>“</w:t>
      </w:r>
      <w:r w:rsidR="00C97FA8" w:rsidRPr="001962C0">
        <w:t>shop goods</w:t>
      </w:r>
      <w:r w:rsidR="00D81FBC" w:rsidRPr="001962C0">
        <w:t>”</w:t>
      </w:r>
      <w:r w:rsidR="00C97FA8" w:rsidRPr="001962C0">
        <w:t xml:space="preserve"> fireworks, and nitrocellulose propellants packed in sealed metal containers with a maximum capacity of 500 grams each and packed in outside containers of not more than 5 kilograms and </w:t>
      </w:r>
      <w:r w:rsidR="00C97FA8" w:rsidRPr="00451F68">
        <w:t>not exceeding a total mass of 50 kilograms, gunpowder packed in sealed metal containers with a maximum capa</w:t>
      </w:r>
      <w:r w:rsidR="004D30C8" w:rsidRPr="00451F68">
        <w:rPr>
          <w:rFonts w:eastAsia="Calibri"/>
        </w:rPr>
        <w:t>city of 500 grams each</w:t>
      </w:r>
      <w:r w:rsidR="001962C0" w:rsidRPr="00451F68">
        <w:rPr>
          <w:rFonts w:eastAsia="Calibri"/>
        </w:rPr>
        <w:t xml:space="preserve"> </w:t>
      </w:r>
      <w:r w:rsidR="004D30C8" w:rsidRPr="00451F68">
        <w:rPr>
          <w:rFonts w:eastAsia="Calibri"/>
        </w:rPr>
        <w:t>and packed in outside containers of not more than one</w:t>
      </w:r>
      <w:r w:rsidR="001962C0" w:rsidRPr="00451F68">
        <w:rPr>
          <w:rFonts w:eastAsia="Calibri"/>
        </w:rPr>
        <w:t xml:space="preserve"> </w:t>
      </w:r>
      <w:r w:rsidR="004D30C8" w:rsidRPr="00451F68">
        <w:rPr>
          <w:rFonts w:eastAsia="Calibri"/>
        </w:rPr>
        <w:t>kilogram and not exceedi</w:t>
      </w:r>
      <w:r w:rsidR="001962C0" w:rsidRPr="00451F68">
        <w:rPr>
          <w:rFonts w:eastAsia="Calibri"/>
        </w:rPr>
        <w:t xml:space="preserve">ng a total mass of one kilogram, </w:t>
      </w:r>
      <w:r w:rsidR="004D30C8" w:rsidRPr="00451F68">
        <w:rPr>
          <w:rFonts w:eastAsia="Calibri"/>
        </w:rPr>
        <w:t>and railway detonators (also known</w:t>
      </w:r>
      <w:r w:rsidR="004D30C8" w:rsidRPr="00451F68">
        <w:t xml:space="preserve"> </w:t>
      </w:r>
      <w:r w:rsidR="00C97FA8" w:rsidRPr="00451F68">
        <w:t>as fog signals) shall not be stowed in the same truck with other goods.</w:t>
      </w:r>
    </w:p>
    <w:p w14:paraId="4FBCB66A" w14:textId="35DED297" w:rsidR="004D33E0" w:rsidRPr="00451F68" w:rsidRDefault="004D33E0" w:rsidP="001962C0">
      <w:pPr>
        <w:pStyle w:val="REG-P1"/>
      </w:pPr>
    </w:p>
    <w:p w14:paraId="7554174E" w14:textId="0BB62B01" w:rsidR="00E96238" w:rsidRPr="00451F68" w:rsidRDefault="00E96238" w:rsidP="00E96238">
      <w:pPr>
        <w:pStyle w:val="REG-Amend"/>
        <w:rPr>
          <w:lang w:val="en-ZA"/>
        </w:rPr>
      </w:pPr>
      <w:r w:rsidRPr="00451F68">
        <w:t xml:space="preserve">[regulation 6.28.1 corrected by </w:t>
      </w:r>
      <w:r w:rsidRPr="00451F68">
        <w:rPr>
          <w:lang w:val="en-ZA"/>
        </w:rPr>
        <w:t>RSA GN R.474/1973]</w:t>
      </w:r>
    </w:p>
    <w:p w14:paraId="4041BF60" w14:textId="77777777" w:rsidR="00E96238" w:rsidRPr="00451F68" w:rsidRDefault="00E96238" w:rsidP="00DB667D">
      <w:pPr>
        <w:pStyle w:val="REG-P1"/>
      </w:pPr>
    </w:p>
    <w:p w14:paraId="15AEE8D0" w14:textId="77777777" w:rsidR="004D33E0" w:rsidRPr="00451F68" w:rsidRDefault="00DB667D" w:rsidP="00DB667D">
      <w:pPr>
        <w:pStyle w:val="REG-P1"/>
        <w:tabs>
          <w:tab w:val="left" w:pos="1418"/>
        </w:tabs>
      </w:pPr>
      <w:r w:rsidRPr="00451F68">
        <w:rPr>
          <w:b/>
        </w:rPr>
        <w:t>6.28.2</w:t>
      </w:r>
      <w:r w:rsidRPr="00451F68">
        <w:rPr>
          <w:b/>
        </w:rPr>
        <w:tab/>
      </w:r>
      <w:r w:rsidR="00C97FA8" w:rsidRPr="00451F68">
        <w:t>No goods other th</w:t>
      </w:r>
      <w:r w:rsidR="00C97FA8" w:rsidRPr="00451F68">
        <w:rPr>
          <w:lang w:val="en-ZA"/>
        </w:rPr>
        <w:t xml:space="preserve">an </w:t>
      </w:r>
      <w:r w:rsidR="00C97FA8" w:rsidRPr="00451F68">
        <w:t>explosives shall be conveyed on a special explosives train.</w:t>
      </w:r>
    </w:p>
    <w:p w14:paraId="7226210B" w14:textId="77777777" w:rsidR="004D33E0" w:rsidRPr="00451F68" w:rsidRDefault="004D33E0" w:rsidP="00DB667D">
      <w:pPr>
        <w:pStyle w:val="REG-P1"/>
      </w:pPr>
    </w:p>
    <w:p w14:paraId="3BCE86A7" w14:textId="77777777" w:rsidR="004D33E0" w:rsidRPr="00451F68" w:rsidRDefault="00C97FA8" w:rsidP="00C46AD8">
      <w:pPr>
        <w:pStyle w:val="REG-P1"/>
        <w:tabs>
          <w:tab w:val="left" w:pos="1276"/>
        </w:tabs>
      </w:pPr>
      <w:r w:rsidRPr="00451F68">
        <w:rPr>
          <w:b/>
        </w:rPr>
        <w:t>6.29</w:t>
      </w:r>
      <w:r w:rsidR="00DB667D" w:rsidRPr="00451F68">
        <w:rPr>
          <w:b/>
        </w:rPr>
        <w:tab/>
      </w:r>
      <w:r w:rsidRPr="00451F68">
        <w:t>No person shall load any special explosives truck beyond the mass marked thereon, nor shall any other truck containing explosives be loaded beyond 75 per cent of the mass-carrying capacity marked thereon.</w:t>
      </w:r>
    </w:p>
    <w:p w14:paraId="7D107E9E" w14:textId="77777777" w:rsidR="004D33E0" w:rsidRPr="00451F68" w:rsidRDefault="004D33E0" w:rsidP="00DB667D">
      <w:pPr>
        <w:pStyle w:val="REG-P1"/>
      </w:pPr>
    </w:p>
    <w:p w14:paraId="7CD67E50" w14:textId="77777777" w:rsidR="004D33E0" w:rsidRDefault="00DB667D" w:rsidP="00C46AD8">
      <w:pPr>
        <w:pStyle w:val="REG-P1"/>
        <w:tabs>
          <w:tab w:val="left" w:pos="1276"/>
        </w:tabs>
      </w:pPr>
      <w:r w:rsidRPr="00451F68">
        <w:rPr>
          <w:b/>
        </w:rPr>
        <w:t>6.30</w:t>
      </w:r>
      <w:r w:rsidRPr="00451F68">
        <w:rPr>
          <w:b/>
        </w:rPr>
        <w:tab/>
      </w:r>
      <w:r w:rsidR="00C97FA8" w:rsidRPr="00451F68">
        <w:t>Trains conveying explosives shall be despatched without avoidable delay. An explosives train shall be given, subject to the necessary</w:t>
      </w:r>
      <w:r w:rsidR="00C97FA8">
        <w:t xml:space="preserve"> detention for examination, a through schedule to its destination. So far as is practicable, the composition of special explosives trains shall not be altered en route.</w:t>
      </w:r>
    </w:p>
    <w:p w14:paraId="4BB8BA46" w14:textId="77777777" w:rsidR="004D33E0" w:rsidRDefault="004D33E0" w:rsidP="00DB667D">
      <w:pPr>
        <w:pStyle w:val="REG-P1"/>
      </w:pPr>
    </w:p>
    <w:p w14:paraId="085EEF53" w14:textId="51D0EF89" w:rsidR="00110609" w:rsidRPr="00245EEC" w:rsidRDefault="00110609" w:rsidP="00110609">
      <w:pPr>
        <w:pStyle w:val="REG-P1"/>
        <w:tabs>
          <w:tab w:val="left" w:pos="1418"/>
        </w:tabs>
        <w:rPr>
          <w:b/>
          <w:color w:val="00B050"/>
        </w:rPr>
      </w:pPr>
      <w:r>
        <w:rPr>
          <w:b/>
          <w:color w:val="00B050"/>
        </w:rPr>
        <w:t>6.31</w:t>
      </w:r>
      <w:r>
        <w:rPr>
          <w:b/>
          <w:color w:val="00B050"/>
        </w:rPr>
        <w:tab/>
      </w:r>
    </w:p>
    <w:p w14:paraId="3D0FEE9C" w14:textId="77777777" w:rsidR="00110609" w:rsidRDefault="00110609" w:rsidP="00110609">
      <w:pPr>
        <w:pStyle w:val="REG-P1"/>
        <w:tabs>
          <w:tab w:val="left" w:pos="1418"/>
        </w:tabs>
        <w:rPr>
          <w:b/>
        </w:rPr>
      </w:pPr>
    </w:p>
    <w:p w14:paraId="08CEE8F9" w14:textId="453F63A7" w:rsidR="004D33E0" w:rsidRDefault="00DB667D" w:rsidP="00DB667D">
      <w:pPr>
        <w:pStyle w:val="REG-P1"/>
        <w:tabs>
          <w:tab w:val="left" w:pos="1418"/>
        </w:tabs>
      </w:pPr>
      <w:r w:rsidRPr="002A3D11">
        <w:rPr>
          <w:b/>
        </w:rPr>
        <w:t>6.31.1</w:t>
      </w:r>
      <w:r>
        <w:tab/>
      </w:r>
      <w:r w:rsidR="00C97FA8">
        <w:t>At the destination by rail of a consignment of explosives, the officer-in-charge shall, as soon as possible, notify the consignee of the expected or actual arrival of the consignment and shall call upon him to take delivery of and remove the consignment without delay.</w:t>
      </w:r>
    </w:p>
    <w:p w14:paraId="04CC4E42" w14:textId="77777777" w:rsidR="004D33E0" w:rsidRPr="002A3D11" w:rsidRDefault="004D33E0" w:rsidP="00DB667D">
      <w:pPr>
        <w:pStyle w:val="REG-P1"/>
        <w:rPr>
          <w:b/>
        </w:rPr>
      </w:pPr>
    </w:p>
    <w:p w14:paraId="2CE2FD7D" w14:textId="77777777" w:rsidR="004D33E0" w:rsidRDefault="00C97FA8" w:rsidP="00DB667D">
      <w:pPr>
        <w:pStyle w:val="REG-P1"/>
        <w:tabs>
          <w:tab w:val="left" w:pos="1418"/>
        </w:tabs>
      </w:pPr>
      <w:r w:rsidRPr="002A3D11">
        <w:rPr>
          <w:b/>
        </w:rPr>
        <w:t>6.31.2</w:t>
      </w:r>
      <w:r w:rsidR="00DB667D" w:rsidRPr="002A3D11">
        <w:rPr>
          <w:b/>
        </w:rPr>
        <w:tab/>
      </w:r>
      <w:r>
        <w:t xml:space="preserve">In the event of the officer-in-charge being unable to contact the consignee or the consignee failing to take delivery without delay after being advised of the arrival of the consignment, the officer shall report the facts by telegram to the Chief Inspector of Explosives, telegraphic address </w:t>
      </w:r>
      <w:r w:rsidR="00D81FBC">
        <w:t>“</w:t>
      </w:r>
      <w:r>
        <w:t>Detonators</w:t>
      </w:r>
      <w:r w:rsidR="00D81FBC">
        <w:t>”</w:t>
      </w:r>
      <w:r>
        <w:t xml:space="preserve">, Johannesburg, </w:t>
      </w:r>
      <w:r w:rsidRPr="005B0766">
        <w:rPr>
          <w:iCs/>
        </w:rPr>
        <w:t>who</w:t>
      </w:r>
      <w:r>
        <w:rPr>
          <w:i/>
          <w:iCs/>
        </w:rPr>
        <w:t xml:space="preserve"> </w:t>
      </w:r>
      <w:r>
        <w:t>shall give instructions regarding the disposal of the explosives.</w:t>
      </w:r>
    </w:p>
    <w:p w14:paraId="1B237124" w14:textId="77777777" w:rsidR="004D33E0" w:rsidRPr="002A3D11" w:rsidRDefault="004D33E0" w:rsidP="00DB667D">
      <w:pPr>
        <w:pStyle w:val="REG-P1"/>
        <w:rPr>
          <w:b/>
        </w:rPr>
      </w:pPr>
    </w:p>
    <w:p w14:paraId="39B8258E" w14:textId="77777777" w:rsidR="004D33E0" w:rsidRPr="00451F68" w:rsidRDefault="00DB667D" w:rsidP="00DB667D">
      <w:pPr>
        <w:pStyle w:val="REG-P1"/>
        <w:tabs>
          <w:tab w:val="left" w:pos="1418"/>
        </w:tabs>
      </w:pPr>
      <w:r w:rsidRPr="002A3D11">
        <w:rPr>
          <w:b/>
        </w:rPr>
        <w:t>6.31.3</w:t>
      </w:r>
      <w:r>
        <w:tab/>
      </w:r>
      <w:r w:rsidR="00C97FA8">
        <w:t xml:space="preserve">Whenever it may appear to an inspector to be necessary for the security of explosives conveyed by rail, the consignor, the consignee or the General Manager of the South African Railways and Harbours, as </w:t>
      </w:r>
      <w:r w:rsidR="00C97FA8" w:rsidRPr="00451F68">
        <w:t>the case may be, shall, on the request of the inspector, place a watchman or watchmen on guard over trucks containing explosives.</w:t>
      </w:r>
    </w:p>
    <w:p w14:paraId="68858A41" w14:textId="77777777" w:rsidR="004D33E0" w:rsidRPr="00451F68" w:rsidRDefault="004D33E0" w:rsidP="00DB667D">
      <w:pPr>
        <w:pStyle w:val="REG-P1"/>
      </w:pPr>
    </w:p>
    <w:p w14:paraId="71C43108" w14:textId="1BA3129F" w:rsidR="00110609" w:rsidRPr="00451F68" w:rsidRDefault="00110609" w:rsidP="00110609">
      <w:pPr>
        <w:pStyle w:val="REG-P1"/>
        <w:tabs>
          <w:tab w:val="left" w:pos="1418"/>
        </w:tabs>
        <w:rPr>
          <w:b/>
          <w:color w:val="00B050"/>
        </w:rPr>
      </w:pPr>
      <w:r w:rsidRPr="00451F68">
        <w:rPr>
          <w:b/>
          <w:color w:val="00B050"/>
        </w:rPr>
        <w:t>6.32</w:t>
      </w:r>
      <w:r w:rsidRPr="00451F68">
        <w:rPr>
          <w:b/>
          <w:color w:val="00B050"/>
        </w:rPr>
        <w:tab/>
      </w:r>
    </w:p>
    <w:p w14:paraId="0E9A04D5" w14:textId="77777777" w:rsidR="00110609" w:rsidRPr="00451F68" w:rsidRDefault="00110609" w:rsidP="00110609">
      <w:pPr>
        <w:pStyle w:val="REG-P1"/>
        <w:tabs>
          <w:tab w:val="left" w:pos="1418"/>
        </w:tabs>
        <w:rPr>
          <w:b/>
        </w:rPr>
      </w:pPr>
    </w:p>
    <w:p w14:paraId="6615DF5D" w14:textId="18FC0B33" w:rsidR="004D33E0" w:rsidRPr="00451F68" w:rsidRDefault="00C97FA8" w:rsidP="00DB667D">
      <w:pPr>
        <w:pStyle w:val="REG-P1"/>
        <w:tabs>
          <w:tab w:val="left" w:pos="1418"/>
        </w:tabs>
      </w:pPr>
      <w:r w:rsidRPr="00451F68">
        <w:rPr>
          <w:b/>
        </w:rPr>
        <w:t>6.32.1</w:t>
      </w:r>
      <w:r w:rsidR="00DB667D" w:rsidRPr="00451F68">
        <w:rPr>
          <w:b/>
        </w:rPr>
        <w:tab/>
      </w:r>
      <w:r w:rsidRPr="00451F68">
        <w:t>During the time explosives are on railway premises awaiting despatch or removal, the officer-in-charge, or his authorised deputy, shall take every precaution to ensure safety an</w:t>
      </w:r>
      <w:r w:rsidRPr="00451F68">
        <w:rPr>
          <w:iCs/>
        </w:rPr>
        <w:t>d</w:t>
      </w:r>
      <w:r w:rsidRPr="00451F68">
        <w:rPr>
          <w:i/>
          <w:iCs/>
        </w:rPr>
        <w:t xml:space="preserve"> </w:t>
      </w:r>
      <w:r w:rsidRPr="00451F68">
        <w:t>shall place trucks containing explosives in as safe a place as possible.</w:t>
      </w:r>
    </w:p>
    <w:p w14:paraId="7026E75F" w14:textId="77777777" w:rsidR="004D33E0" w:rsidRPr="00451F68" w:rsidRDefault="004D33E0" w:rsidP="00DB667D">
      <w:pPr>
        <w:pStyle w:val="REG-P1"/>
      </w:pPr>
    </w:p>
    <w:p w14:paraId="1F8719A1" w14:textId="77777777" w:rsidR="004D33E0" w:rsidRPr="00451F68" w:rsidRDefault="00DB667D" w:rsidP="00DB667D">
      <w:pPr>
        <w:pStyle w:val="REG-P1"/>
        <w:tabs>
          <w:tab w:val="left" w:pos="1418"/>
        </w:tabs>
      </w:pPr>
      <w:r w:rsidRPr="00451F68">
        <w:rPr>
          <w:b/>
        </w:rPr>
        <w:t>6.32.2</w:t>
      </w:r>
      <w:r w:rsidRPr="00451F68">
        <w:tab/>
      </w:r>
      <w:r w:rsidR="00C97FA8" w:rsidRPr="00451F68">
        <w:t>Explosives shall not be stored in a goods shed or in any other building but shall be kept in the truck in which they have arrived or in the truck in which they are to be conveyed to a further destination.</w:t>
      </w:r>
    </w:p>
    <w:p w14:paraId="1CEF018B" w14:textId="77777777" w:rsidR="004D33E0" w:rsidRPr="00451F68" w:rsidRDefault="004D33E0" w:rsidP="00DB667D">
      <w:pPr>
        <w:pStyle w:val="REG-P1"/>
        <w:rPr>
          <w:b/>
        </w:rPr>
      </w:pPr>
    </w:p>
    <w:p w14:paraId="66F3ED1C" w14:textId="49296D61" w:rsidR="00FF6156" w:rsidRPr="00451F68" w:rsidRDefault="00FF6156" w:rsidP="00FF6156">
      <w:pPr>
        <w:pStyle w:val="REG-P1"/>
        <w:tabs>
          <w:tab w:val="left" w:pos="1418"/>
        </w:tabs>
        <w:rPr>
          <w:b/>
          <w:color w:val="00B050"/>
        </w:rPr>
      </w:pPr>
      <w:r w:rsidRPr="00451F68">
        <w:rPr>
          <w:b/>
          <w:color w:val="00B050"/>
        </w:rPr>
        <w:t>6.33</w:t>
      </w:r>
      <w:r w:rsidRPr="00451F68">
        <w:rPr>
          <w:b/>
          <w:color w:val="00B050"/>
        </w:rPr>
        <w:tab/>
      </w:r>
    </w:p>
    <w:p w14:paraId="36DC2C34" w14:textId="77777777" w:rsidR="00FF6156" w:rsidRPr="00451F68" w:rsidRDefault="00FF6156" w:rsidP="00FF6156">
      <w:pPr>
        <w:pStyle w:val="REG-P1"/>
        <w:tabs>
          <w:tab w:val="left" w:pos="1418"/>
        </w:tabs>
        <w:rPr>
          <w:b/>
        </w:rPr>
      </w:pPr>
    </w:p>
    <w:p w14:paraId="181AF2FC" w14:textId="0DBD9025" w:rsidR="004D33E0" w:rsidRDefault="00DB667D" w:rsidP="00DB667D">
      <w:pPr>
        <w:pStyle w:val="REG-P1"/>
        <w:tabs>
          <w:tab w:val="left" w:pos="1418"/>
        </w:tabs>
      </w:pPr>
      <w:r w:rsidRPr="00451F68">
        <w:rPr>
          <w:b/>
        </w:rPr>
        <w:t>6.33.1</w:t>
      </w:r>
      <w:r w:rsidRPr="00451F68">
        <w:tab/>
      </w:r>
      <w:r w:rsidR="00C97FA8" w:rsidRPr="00451F68">
        <w:t>Explosives shall be off-loaded only at the destination or transhipping station, except in case of emergency. Where</w:t>
      </w:r>
      <w:r w:rsidR="00C97FA8">
        <w:t xml:space="preserve"> explosives are off-loaded at a railway siding or stopping place, this shall be done under the supervision of the guard of the train. The supervising official shall satisfy himself that the correct consignments are offloaded and that any explosives remaining in a truck are properly slowed and secured.</w:t>
      </w:r>
    </w:p>
    <w:p w14:paraId="5CE87DF2" w14:textId="77777777" w:rsidR="004D33E0" w:rsidRDefault="004D33E0" w:rsidP="00DB667D">
      <w:pPr>
        <w:pStyle w:val="REG-P1"/>
      </w:pPr>
    </w:p>
    <w:p w14:paraId="5E3482EE" w14:textId="77777777" w:rsidR="004D33E0" w:rsidRDefault="00DB667D" w:rsidP="00DB667D">
      <w:pPr>
        <w:pStyle w:val="REG-P1"/>
        <w:tabs>
          <w:tab w:val="left" w:pos="1418"/>
        </w:tabs>
      </w:pPr>
      <w:r w:rsidRPr="002A3D11">
        <w:rPr>
          <w:b/>
        </w:rPr>
        <w:t>6.33.2</w:t>
      </w:r>
      <w:r>
        <w:tab/>
      </w:r>
      <w:r w:rsidR="00C97FA8">
        <w:t>Where explosives are unloaded at a private siding the consignee or his magazine master shall supervise the unloading, comply with the relevant regulations, and ensure that the correct consignment is removed from the truck. Should there be any explosives remaining for any other destination, these are required to be properly stowed and secured immediately by the consignee of the explosives just removed or by his magazine master. The truck shall then be sealed in a manner approved by the South African Railways Administration.</w:t>
      </w:r>
    </w:p>
    <w:p w14:paraId="1F8FD262" w14:textId="77777777" w:rsidR="004D33E0" w:rsidRDefault="004D33E0" w:rsidP="00DB667D">
      <w:pPr>
        <w:pStyle w:val="REG-P1"/>
      </w:pPr>
    </w:p>
    <w:p w14:paraId="6B86BEFC" w14:textId="77777777" w:rsidR="004D33E0" w:rsidRDefault="00DB667D" w:rsidP="00DB667D">
      <w:pPr>
        <w:pStyle w:val="REG-P1"/>
        <w:tabs>
          <w:tab w:val="left" w:pos="1418"/>
        </w:tabs>
      </w:pPr>
      <w:r w:rsidRPr="002A3D11">
        <w:rPr>
          <w:b/>
        </w:rPr>
        <w:t>6.33.3</w:t>
      </w:r>
      <w:r>
        <w:tab/>
      </w:r>
      <w:r w:rsidR="00C97FA8">
        <w:t>Explosives shall be stowed in trucks in such a manner as to prevent any displacement of the packages in transit and shall be loaded and secured in such a manner as will prevent their falling out when the truck doors are opened. All layers (including the uppermost one if practicable) shall be complete, and the uppermost one, if not complete, shall be secured in such a manner as will prevent any displacement of the packages.</w:t>
      </w:r>
    </w:p>
    <w:p w14:paraId="2B59AB08" w14:textId="77777777" w:rsidR="004D33E0" w:rsidRDefault="004D33E0" w:rsidP="00DB667D">
      <w:pPr>
        <w:pStyle w:val="REG-P1"/>
      </w:pPr>
    </w:p>
    <w:p w14:paraId="2A031186" w14:textId="77777777" w:rsidR="004D33E0" w:rsidRDefault="00DB667D" w:rsidP="00C46AD8">
      <w:pPr>
        <w:pStyle w:val="REG-P1"/>
        <w:tabs>
          <w:tab w:val="left" w:pos="1276"/>
        </w:tabs>
      </w:pPr>
      <w:r w:rsidRPr="00DB667D">
        <w:rPr>
          <w:b/>
        </w:rPr>
        <w:t>6.34</w:t>
      </w:r>
      <w:r w:rsidRPr="00DB667D">
        <w:rPr>
          <w:b/>
        </w:rPr>
        <w:tab/>
      </w:r>
      <w:r w:rsidR="00C97FA8">
        <w:t>No person, except an inspector or a person duly authorised by him, whether acting on behalf of the customs authorities or otherwise, shall open any package of explosives at a railway station.</w:t>
      </w:r>
    </w:p>
    <w:p w14:paraId="52C3FD52" w14:textId="77777777" w:rsidR="004D33E0" w:rsidRDefault="004D33E0" w:rsidP="00DB667D">
      <w:pPr>
        <w:pStyle w:val="REG-P1"/>
      </w:pPr>
    </w:p>
    <w:p w14:paraId="57F69933" w14:textId="4D6CB211" w:rsidR="00FF6156" w:rsidRPr="00245EEC" w:rsidRDefault="00FF6156" w:rsidP="00FF6156">
      <w:pPr>
        <w:pStyle w:val="REG-P1"/>
        <w:tabs>
          <w:tab w:val="left" w:pos="1418"/>
        </w:tabs>
        <w:rPr>
          <w:b/>
          <w:color w:val="00B050"/>
        </w:rPr>
      </w:pPr>
      <w:r>
        <w:rPr>
          <w:b/>
          <w:color w:val="00B050"/>
        </w:rPr>
        <w:t>6.35</w:t>
      </w:r>
      <w:r>
        <w:rPr>
          <w:b/>
          <w:color w:val="00B050"/>
        </w:rPr>
        <w:tab/>
      </w:r>
    </w:p>
    <w:p w14:paraId="2A60274D" w14:textId="77777777" w:rsidR="00FF6156" w:rsidRDefault="00FF6156" w:rsidP="00FF6156">
      <w:pPr>
        <w:pStyle w:val="REG-P1"/>
        <w:tabs>
          <w:tab w:val="left" w:pos="1418"/>
        </w:tabs>
        <w:rPr>
          <w:b/>
        </w:rPr>
      </w:pPr>
    </w:p>
    <w:p w14:paraId="43DA231B" w14:textId="665E9BD3" w:rsidR="004D33E0" w:rsidRDefault="00C97FA8" w:rsidP="00DB667D">
      <w:pPr>
        <w:pStyle w:val="REG-P1"/>
        <w:tabs>
          <w:tab w:val="left" w:pos="1418"/>
        </w:tabs>
      </w:pPr>
      <w:r w:rsidRPr="002A3D11">
        <w:rPr>
          <w:b/>
        </w:rPr>
        <w:t>6.35.1</w:t>
      </w:r>
      <w:r w:rsidR="00DB667D">
        <w:tab/>
      </w:r>
      <w:r>
        <w:t>Except as provided below, no passenger shall travel by a train conveying more than 10 metric tons gross mass of explosives save in cases of emergency and with the written authority of the General Manager or a System Manager of the South African Railways and Harbours, or of the officer-in-charge of a station. Such written authority shall be handed to the guard of the train who shall hand it to his relief or attach it to his journal and hand it in at his destination station, as the case may be.</w:t>
      </w:r>
    </w:p>
    <w:p w14:paraId="2281A75D" w14:textId="77777777" w:rsidR="004D33E0" w:rsidRDefault="004D33E0" w:rsidP="00DB667D">
      <w:pPr>
        <w:pStyle w:val="REG-P1"/>
      </w:pPr>
    </w:p>
    <w:p w14:paraId="62FE6B7B" w14:textId="77777777" w:rsidR="004D33E0" w:rsidRDefault="00DB667D" w:rsidP="00DB667D">
      <w:pPr>
        <w:pStyle w:val="REG-P1"/>
        <w:tabs>
          <w:tab w:val="left" w:pos="1418"/>
        </w:tabs>
      </w:pPr>
      <w:r w:rsidRPr="002A3D11">
        <w:rPr>
          <w:b/>
        </w:rPr>
        <w:t>6.35.2</w:t>
      </w:r>
      <w:r>
        <w:tab/>
      </w:r>
      <w:r w:rsidR="00C97FA8">
        <w:t>Railway servants, postal telegraph and telephone electricians travelling on duty, and attendants accompanying livestock, may be allowed to travel on a train conveying explosives, without the above-mentioned authority.</w:t>
      </w:r>
    </w:p>
    <w:p w14:paraId="556E3F93" w14:textId="77777777" w:rsidR="004D33E0" w:rsidRPr="002A3D11" w:rsidRDefault="004D33E0" w:rsidP="00DB667D">
      <w:pPr>
        <w:pStyle w:val="REG-P1"/>
        <w:rPr>
          <w:b/>
        </w:rPr>
      </w:pPr>
    </w:p>
    <w:p w14:paraId="0189C7D8" w14:textId="77777777" w:rsidR="004D33E0" w:rsidRDefault="00DB667D" w:rsidP="00DB667D">
      <w:pPr>
        <w:pStyle w:val="REG-P1"/>
        <w:tabs>
          <w:tab w:val="left" w:pos="1418"/>
        </w:tabs>
      </w:pPr>
      <w:r w:rsidRPr="002A3D11">
        <w:rPr>
          <w:b/>
        </w:rPr>
        <w:t>6.35.3</w:t>
      </w:r>
      <w:r>
        <w:tab/>
      </w:r>
      <w:r w:rsidR="00C97FA8">
        <w:t>Any passenger allowed to travel by a train conveying explosives shall occupy the seat allotted to him by the guard.</w:t>
      </w:r>
    </w:p>
    <w:p w14:paraId="1DC449FD" w14:textId="77777777" w:rsidR="004D33E0" w:rsidRDefault="004D33E0" w:rsidP="00DB667D">
      <w:pPr>
        <w:pStyle w:val="REG-P1"/>
      </w:pPr>
    </w:p>
    <w:p w14:paraId="0E57424F" w14:textId="77777777" w:rsidR="004D33E0" w:rsidRPr="00451F68" w:rsidRDefault="00DB667D" w:rsidP="00DB667D">
      <w:pPr>
        <w:pStyle w:val="REG-P1"/>
        <w:tabs>
          <w:tab w:val="left" w:pos="1418"/>
        </w:tabs>
      </w:pPr>
      <w:r w:rsidRPr="00451F68">
        <w:rPr>
          <w:b/>
        </w:rPr>
        <w:t>6.35.4</w:t>
      </w:r>
      <w:r w:rsidRPr="00451F68">
        <w:tab/>
      </w:r>
      <w:r w:rsidR="00C97FA8" w:rsidRPr="00451F68">
        <w:t>Any person who, while travelling by a train conveying explosives, commits or attempts to commit any act liable to affect the safe working of the train, shall be guilty of an offence and shall forthwith be removed from the train by the guard.</w:t>
      </w:r>
    </w:p>
    <w:p w14:paraId="4497960C" w14:textId="77777777" w:rsidR="004D33E0" w:rsidRPr="00451F68" w:rsidRDefault="004D33E0" w:rsidP="00DB667D">
      <w:pPr>
        <w:pStyle w:val="REG-P1"/>
      </w:pPr>
    </w:p>
    <w:p w14:paraId="0664152E" w14:textId="1947E83F" w:rsidR="004D33E0" w:rsidRPr="00451F68" w:rsidRDefault="00C97FA8" w:rsidP="00427922">
      <w:pPr>
        <w:pStyle w:val="REG-P1"/>
        <w:tabs>
          <w:tab w:val="left" w:pos="1276"/>
        </w:tabs>
      </w:pPr>
      <w:r w:rsidRPr="00451F68">
        <w:rPr>
          <w:b/>
        </w:rPr>
        <w:t>6.3</w:t>
      </w:r>
      <w:r w:rsidR="00DB667D" w:rsidRPr="00451F68">
        <w:rPr>
          <w:b/>
        </w:rPr>
        <w:t>6</w:t>
      </w:r>
      <w:r w:rsidR="00DB667D" w:rsidRPr="00451F68">
        <w:rPr>
          <w:b/>
        </w:rPr>
        <w:tab/>
      </w:r>
      <w:r w:rsidRPr="00451F68">
        <w:rPr>
          <w:smallCaps/>
        </w:rPr>
        <w:t>A</w:t>
      </w:r>
      <w:r w:rsidR="00FF6156" w:rsidRPr="00451F68">
        <w:t xml:space="preserve">n </w:t>
      </w:r>
      <w:r w:rsidRPr="00451F68">
        <w:t>inspector may inspect consignments of explosives and the trucks or trains in which they are being conveyed, provided that in so doing he does not unnecessarily impede the traffic. An inspector may travel by any train conveying explosives. The railway officials shall give such inspector all information and assistance required.</w:t>
      </w:r>
    </w:p>
    <w:p w14:paraId="488D342B" w14:textId="77777777" w:rsidR="004D33E0" w:rsidRPr="00451F68" w:rsidRDefault="004D33E0" w:rsidP="00DB667D">
      <w:pPr>
        <w:pStyle w:val="REG-P1"/>
      </w:pPr>
    </w:p>
    <w:p w14:paraId="6C1720C6" w14:textId="77777777" w:rsidR="004D33E0" w:rsidRPr="00451F68" w:rsidRDefault="00DB667D" w:rsidP="00427922">
      <w:pPr>
        <w:pStyle w:val="REG-P1"/>
        <w:tabs>
          <w:tab w:val="left" w:pos="1276"/>
        </w:tabs>
      </w:pPr>
      <w:r w:rsidRPr="00451F68">
        <w:rPr>
          <w:b/>
        </w:rPr>
        <w:t>6.37</w:t>
      </w:r>
      <w:r w:rsidRPr="00451F68">
        <w:rPr>
          <w:b/>
        </w:rPr>
        <w:tab/>
      </w:r>
      <w:r w:rsidR="00C97FA8" w:rsidRPr="00451F68">
        <w:t>Notwithstanding anything to the contrary in these regulations, inspectors may take with them, by any train, samples of explosives in such quantities as are reasonably necessary for the purpose of analysis, test or experiment</w:t>
      </w:r>
      <w:r w:rsidR="00C97FA8" w:rsidRPr="00451F68">
        <w:rPr>
          <w:lang w:val="en-ZA"/>
        </w:rPr>
        <w:t>.</w:t>
      </w:r>
    </w:p>
    <w:p w14:paraId="4E512CE3" w14:textId="77777777" w:rsidR="004D33E0" w:rsidRPr="00451F68" w:rsidRDefault="004D33E0" w:rsidP="00DB667D">
      <w:pPr>
        <w:pStyle w:val="REG-P1"/>
      </w:pPr>
    </w:p>
    <w:p w14:paraId="1B33DC1B" w14:textId="4D425DDC" w:rsidR="004D33E0" w:rsidRPr="00451F68" w:rsidRDefault="00635DD0" w:rsidP="00635DD0">
      <w:pPr>
        <w:pStyle w:val="REG-P0"/>
        <w:jc w:val="center"/>
      </w:pPr>
      <w:r w:rsidRPr="00451F68">
        <w:t>TRANSPORT BY ROAD</w:t>
      </w:r>
    </w:p>
    <w:p w14:paraId="2F8FB0E8" w14:textId="77777777" w:rsidR="004D33E0" w:rsidRPr="00451F68" w:rsidRDefault="004D33E0" w:rsidP="00DB667D">
      <w:pPr>
        <w:pStyle w:val="REG-P1"/>
      </w:pPr>
    </w:p>
    <w:p w14:paraId="21FE79DC" w14:textId="3361F74E" w:rsidR="00FF6156" w:rsidRPr="00451F68" w:rsidRDefault="00FF6156" w:rsidP="00FF6156">
      <w:pPr>
        <w:pStyle w:val="REG-P1"/>
        <w:tabs>
          <w:tab w:val="left" w:pos="1418"/>
        </w:tabs>
        <w:rPr>
          <w:b/>
          <w:color w:val="00B050"/>
        </w:rPr>
      </w:pPr>
      <w:r w:rsidRPr="00451F68">
        <w:rPr>
          <w:b/>
          <w:color w:val="00B050"/>
        </w:rPr>
        <w:t>6.38</w:t>
      </w:r>
      <w:r w:rsidRPr="00451F68">
        <w:rPr>
          <w:b/>
          <w:color w:val="00B050"/>
        </w:rPr>
        <w:tab/>
      </w:r>
    </w:p>
    <w:p w14:paraId="3A95BAEC" w14:textId="77777777" w:rsidR="00FF6156" w:rsidRPr="00451F68" w:rsidRDefault="00FF6156" w:rsidP="00FF6156">
      <w:pPr>
        <w:pStyle w:val="REG-P1"/>
        <w:tabs>
          <w:tab w:val="left" w:pos="1418"/>
        </w:tabs>
        <w:rPr>
          <w:b/>
        </w:rPr>
      </w:pPr>
    </w:p>
    <w:p w14:paraId="3682777E" w14:textId="09154292" w:rsidR="004D33E0" w:rsidRDefault="00DB667D" w:rsidP="00DB667D">
      <w:pPr>
        <w:pStyle w:val="REG-P1"/>
        <w:tabs>
          <w:tab w:val="left" w:pos="1418"/>
        </w:tabs>
      </w:pPr>
      <w:r w:rsidRPr="00451F68">
        <w:rPr>
          <w:b/>
        </w:rPr>
        <w:t>6.38.1</w:t>
      </w:r>
      <w:r w:rsidRPr="00451F68">
        <w:tab/>
      </w:r>
      <w:r w:rsidR="00C97FA8" w:rsidRPr="00451F68">
        <w:t>No person other than an inspector, during the course of his duties, shall transport explosives or cause or permit them to be transported in an</w:t>
      </w:r>
      <w:r w:rsidR="00C97FA8">
        <w:t>y vehicle propelled by mechanical power, unless the vehicle has been specially converted for the purpose and been licensed, in writing, by an inspector, and except in accordance with the conditions of the licence.</w:t>
      </w:r>
    </w:p>
    <w:p w14:paraId="462EF3FD" w14:textId="77777777" w:rsidR="004D33E0" w:rsidRDefault="004D33E0" w:rsidP="00DB667D">
      <w:pPr>
        <w:pStyle w:val="REG-P1"/>
      </w:pPr>
    </w:p>
    <w:p w14:paraId="12531B3D" w14:textId="77777777" w:rsidR="004D33E0" w:rsidRDefault="00DB667D" w:rsidP="00DB667D">
      <w:pPr>
        <w:pStyle w:val="REG-P1"/>
        <w:tabs>
          <w:tab w:val="left" w:pos="1418"/>
        </w:tabs>
      </w:pPr>
      <w:r w:rsidRPr="002A3D11">
        <w:rPr>
          <w:b/>
        </w:rPr>
        <w:t>6.38.2</w:t>
      </w:r>
      <w:r>
        <w:tab/>
      </w:r>
      <w:r w:rsidR="00C97FA8">
        <w:t>The licensee of a vehicle licensed in terms of regulation 6.38.1 shall send the following documents to the Chief Inspector of Explosives, P.O. Box 4570, Johannesburg, during September each year:</w:t>
      </w:r>
    </w:p>
    <w:p w14:paraId="19489CF9" w14:textId="77777777" w:rsidR="004D33E0" w:rsidRDefault="004D33E0" w:rsidP="004D33E0">
      <w:pPr>
        <w:pStyle w:val="REG-Pa"/>
      </w:pPr>
    </w:p>
    <w:p w14:paraId="11BABD93" w14:textId="77777777" w:rsidR="00C97FA8" w:rsidRDefault="00BF12C4" w:rsidP="00BF12C4">
      <w:pPr>
        <w:pStyle w:val="REG-Pa"/>
      </w:pPr>
      <w:r>
        <w:t>(a)</w:t>
      </w:r>
      <w:r>
        <w:tab/>
      </w:r>
      <w:r w:rsidR="00C97FA8">
        <w:t>A certificate of condition worded as follows:</w:t>
      </w:r>
    </w:p>
    <w:p w14:paraId="44075DF5" w14:textId="77777777" w:rsidR="00DB667D" w:rsidRDefault="00DB667D" w:rsidP="00BF12C4">
      <w:pPr>
        <w:pStyle w:val="REG-Pa"/>
      </w:pPr>
    </w:p>
    <w:p w14:paraId="69AC6AA0" w14:textId="77777777" w:rsidR="00C97FA8" w:rsidRDefault="00D81FBC" w:rsidP="00DB667D">
      <w:pPr>
        <w:pStyle w:val="REG-H3b"/>
      </w:pPr>
      <w:r>
        <w:t>“</w:t>
      </w:r>
      <w:r w:rsidR="00C97FA8">
        <w:t>CERTIFICATE OF CONDITION</w:t>
      </w:r>
    </w:p>
    <w:p w14:paraId="1683682D" w14:textId="77777777" w:rsidR="00DB667D" w:rsidRDefault="00DB667D" w:rsidP="00DB667D">
      <w:pPr>
        <w:pStyle w:val="REG-H3b"/>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6"/>
        <w:gridCol w:w="4249"/>
      </w:tblGrid>
      <w:tr w:rsidR="00DB667D" w:rsidRPr="00DB667D" w14:paraId="1C89EA3E" w14:textId="77777777" w:rsidTr="00DB667D">
        <w:trPr>
          <w:jc w:val="center"/>
        </w:trPr>
        <w:tc>
          <w:tcPr>
            <w:tcW w:w="8505" w:type="dxa"/>
            <w:gridSpan w:val="2"/>
          </w:tcPr>
          <w:p w14:paraId="4A4036FA" w14:textId="77777777" w:rsidR="00DB667D" w:rsidRPr="00DB667D" w:rsidRDefault="00DB667D" w:rsidP="00DB667D">
            <w:pPr>
              <w:pStyle w:val="REG-P1"/>
              <w:tabs>
                <w:tab w:val="right" w:leader="dot" w:pos="8448"/>
              </w:tabs>
              <w:spacing w:before="60"/>
              <w:ind w:right="57" w:firstLine="284"/>
              <w:rPr>
                <w:sz w:val="20"/>
              </w:rPr>
            </w:pPr>
            <w:r w:rsidRPr="00DB667D">
              <w:rPr>
                <w:sz w:val="20"/>
              </w:rPr>
              <w:t>I</w:t>
            </w:r>
            <w:r>
              <w:rPr>
                <w:sz w:val="20"/>
              </w:rPr>
              <w:t xml:space="preserve"> </w:t>
            </w:r>
            <w:r>
              <w:rPr>
                <w:sz w:val="20"/>
              </w:rPr>
              <w:tab/>
              <w:t>,</w:t>
            </w:r>
            <w:r w:rsidRPr="00DB667D">
              <w:rPr>
                <w:sz w:val="20"/>
              </w:rPr>
              <w:t xml:space="preserve"> being a qualified *motor mechanic/</w:t>
            </w:r>
          </w:p>
        </w:tc>
      </w:tr>
      <w:tr w:rsidR="00DB667D" w:rsidRPr="00DB667D" w14:paraId="06304D05" w14:textId="77777777" w:rsidTr="00DB667D">
        <w:trPr>
          <w:jc w:val="center"/>
        </w:trPr>
        <w:tc>
          <w:tcPr>
            <w:tcW w:w="8505" w:type="dxa"/>
            <w:gridSpan w:val="2"/>
          </w:tcPr>
          <w:p w14:paraId="71EC02B2" w14:textId="77777777" w:rsidR="00DB667D" w:rsidRPr="00DB667D" w:rsidRDefault="00DB667D" w:rsidP="00DB667D">
            <w:pPr>
              <w:pStyle w:val="REG-P1"/>
              <w:tabs>
                <w:tab w:val="right" w:leader="dot" w:pos="8448"/>
              </w:tabs>
              <w:spacing w:before="60"/>
              <w:ind w:right="57" w:firstLine="0"/>
              <w:rPr>
                <w:sz w:val="20"/>
              </w:rPr>
            </w:pPr>
            <w:r w:rsidRPr="00DB667D">
              <w:rPr>
                <w:sz w:val="20"/>
              </w:rPr>
              <w:t>mechanical engineer, hereby certify that I personally examined vehicle</w:t>
            </w:r>
            <w:r>
              <w:rPr>
                <w:sz w:val="20"/>
              </w:rPr>
              <w:t xml:space="preserve"> </w:t>
            </w:r>
            <w:r>
              <w:rPr>
                <w:sz w:val="20"/>
              </w:rPr>
              <w:tab/>
            </w:r>
          </w:p>
        </w:tc>
      </w:tr>
      <w:tr w:rsidR="00DB667D" w:rsidRPr="00DB667D" w14:paraId="668A42A4" w14:textId="77777777" w:rsidTr="00DB667D">
        <w:trPr>
          <w:jc w:val="center"/>
        </w:trPr>
        <w:tc>
          <w:tcPr>
            <w:tcW w:w="8505" w:type="dxa"/>
            <w:gridSpan w:val="2"/>
          </w:tcPr>
          <w:p w14:paraId="06077117" w14:textId="77777777" w:rsidR="00DB667D" w:rsidRPr="00DB667D" w:rsidRDefault="00DB667D" w:rsidP="00DB667D">
            <w:pPr>
              <w:pStyle w:val="REG-P1"/>
              <w:spacing w:before="60"/>
              <w:ind w:right="57" w:firstLine="0"/>
              <w:rPr>
                <w:sz w:val="20"/>
              </w:rPr>
            </w:pPr>
            <w:r w:rsidRPr="00DB667D">
              <w:rPr>
                <w:sz w:val="20"/>
              </w:rPr>
              <w:t>and that the vehicle and all its equipment are now in thoroughly good condition.</w:t>
            </w:r>
          </w:p>
        </w:tc>
      </w:tr>
      <w:tr w:rsidR="00DB667D" w:rsidRPr="00DB667D" w14:paraId="680BBC8B" w14:textId="77777777" w:rsidTr="00DB667D">
        <w:trPr>
          <w:jc w:val="center"/>
        </w:trPr>
        <w:tc>
          <w:tcPr>
            <w:tcW w:w="4256" w:type="dxa"/>
          </w:tcPr>
          <w:p w14:paraId="612B6BC3" w14:textId="77777777" w:rsidR="00DB667D" w:rsidRPr="00DB667D" w:rsidRDefault="00136E41" w:rsidP="00136E41">
            <w:pPr>
              <w:pStyle w:val="REG-P1"/>
              <w:tabs>
                <w:tab w:val="right" w:leader="dot" w:pos="4082"/>
              </w:tabs>
              <w:spacing w:before="60"/>
              <w:ind w:right="57" w:firstLine="0"/>
              <w:rPr>
                <w:sz w:val="20"/>
              </w:rPr>
            </w:pPr>
            <w:r w:rsidRPr="00DB667D">
              <w:rPr>
                <w:sz w:val="20"/>
              </w:rPr>
              <w:t>Date</w:t>
            </w:r>
            <w:r>
              <w:rPr>
                <w:sz w:val="20"/>
              </w:rPr>
              <w:t xml:space="preserve"> </w:t>
            </w:r>
            <w:r>
              <w:rPr>
                <w:sz w:val="20"/>
              </w:rPr>
              <w:tab/>
            </w:r>
          </w:p>
        </w:tc>
        <w:tc>
          <w:tcPr>
            <w:tcW w:w="4249" w:type="dxa"/>
          </w:tcPr>
          <w:p w14:paraId="59D1FE0A" w14:textId="77777777" w:rsidR="00DB667D" w:rsidRPr="00DB667D" w:rsidRDefault="00DB667D" w:rsidP="00DB667D">
            <w:pPr>
              <w:pStyle w:val="REG-P1"/>
              <w:tabs>
                <w:tab w:val="right" w:leader="dot" w:pos="4082"/>
              </w:tabs>
              <w:spacing w:before="60"/>
              <w:ind w:right="57" w:firstLine="0"/>
              <w:rPr>
                <w:sz w:val="20"/>
              </w:rPr>
            </w:pPr>
          </w:p>
        </w:tc>
      </w:tr>
      <w:tr w:rsidR="00DB667D" w:rsidRPr="00DB667D" w14:paraId="0F626FA4" w14:textId="77777777" w:rsidTr="00DB667D">
        <w:trPr>
          <w:jc w:val="center"/>
        </w:trPr>
        <w:tc>
          <w:tcPr>
            <w:tcW w:w="4256" w:type="dxa"/>
          </w:tcPr>
          <w:p w14:paraId="254D0474" w14:textId="77777777" w:rsidR="00DB667D" w:rsidRPr="00DB667D" w:rsidRDefault="00DB667D" w:rsidP="00DB667D">
            <w:pPr>
              <w:pStyle w:val="REG-P1"/>
              <w:spacing w:before="60"/>
              <w:ind w:right="57" w:firstLine="0"/>
              <w:rPr>
                <w:sz w:val="20"/>
              </w:rPr>
            </w:pPr>
          </w:p>
        </w:tc>
        <w:tc>
          <w:tcPr>
            <w:tcW w:w="4249" w:type="dxa"/>
          </w:tcPr>
          <w:p w14:paraId="16B09575" w14:textId="77777777" w:rsidR="00DB667D" w:rsidRPr="00DB667D" w:rsidRDefault="00DB667D" w:rsidP="00DB667D">
            <w:pPr>
              <w:pStyle w:val="REG-P1"/>
              <w:tabs>
                <w:tab w:val="right" w:leader="dot" w:pos="4082"/>
              </w:tabs>
              <w:spacing w:before="240"/>
              <w:ind w:right="57" w:firstLine="0"/>
              <w:rPr>
                <w:sz w:val="20"/>
              </w:rPr>
            </w:pPr>
            <w:r w:rsidRPr="00DB667D">
              <w:rPr>
                <w:sz w:val="20"/>
              </w:rPr>
              <w:t xml:space="preserve">Signature </w:t>
            </w:r>
            <w:r>
              <w:rPr>
                <w:sz w:val="20"/>
              </w:rPr>
              <w:tab/>
            </w:r>
          </w:p>
        </w:tc>
      </w:tr>
      <w:tr w:rsidR="00DB667D" w:rsidRPr="00DB667D" w14:paraId="17D826FE" w14:textId="77777777" w:rsidTr="00DB667D">
        <w:trPr>
          <w:jc w:val="center"/>
        </w:trPr>
        <w:tc>
          <w:tcPr>
            <w:tcW w:w="4256" w:type="dxa"/>
          </w:tcPr>
          <w:p w14:paraId="4E619AA7" w14:textId="77777777" w:rsidR="00DB667D" w:rsidRPr="00DB667D" w:rsidRDefault="00DB667D" w:rsidP="00DB667D">
            <w:pPr>
              <w:pStyle w:val="REG-P1"/>
              <w:spacing w:before="60"/>
              <w:ind w:right="57" w:firstLine="0"/>
              <w:rPr>
                <w:sz w:val="20"/>
              </w:rPr>
            </w:pPr>
          </w:p>
        </w:tc>
        <w:tc>
          <w:tcPr>
            <w:tcW w:w="4249" w:type="dxa"/>
          </w:tcPr>
          <w:p w14:paraId="1176DBBA" w14:textId="77777777" w:rsidR="00DB667D" w:rsidRPr="00DB667D" w:rsidRDefault="00DB667D" w:rsidP="00DB667D">
            <w:pPr>
              <w:pStyle w:val="REG-P1"/>
              <w:tabs>
                <w:tab w:val="right" w:leader="dot" w:pos="4082"/>
              </w:tabs>
              <w:spacing w:before="60"/>
              <w:ind w:right="57" w:firstLine="0"/>
              <w:rPr>
                <w:sz w:val="20"/>
              </w:rPr>
            </w:pPr>
            <w:r w:rsidRPr="00DB667D">
              <w:rPr>
                <w:sz w:val="20"/>
              </w:rPr>
              <w:t xml:space="preserve">Designation </w:t>
            </w:r>
            <w:r>
              <w:rPr>
                <w:sz w:val="20"/>
              </w:rPr>
              <w:tab/>
            </w:r>
          </w:p>
        </w:tc>
      </w:tr>
      <w:tr w:rsidR="00DB667D" w:rsidRPr="00DB667D" w14:paraId="218FF338" w14:textId="77777777" w:rsidTr="00DB667D">
        <w:trPr>
          <w:jc w:val="center"/>
        </w:trPr>
        <w:tc>
          <w:tcPr>
            <w:tcW w:w="4256" w:type="dxa"/>
          </w:tcPr>
          <w:p w14:paraId="5A5CAF7F" w14:textId="77777777" w:rsidR="00DB667D" w:rsidRPr="00DB667D" w:rsidRDefault="00DB667D" w:rsidP="00DB667D">
            <w:pPr>
              <w:pStyle w:val="REG-P1"/>
              <w:spacing w:before="60"/>
              <w:ind w:right="57" w:firstLine="0"/>
              <w:rPr>
                <w:sz w:val="20"/>
              </w:rPr>
            </w:pPr>
          </w:p>
        </w:tc>
        <w:tc>
          <w:tcPr>
            <w:tcW w:w="4249" w:type="dxa"/>
          </w:tcPr>
          <w:p w14:paraId="30C57115" w14:textId="77777777" w:rsidR="00DB667D" w:rsidRPr="00DB667D" w:rsidRDefault="00DB667D" w:rsidP="00DB667D">
            <w:pPr>
              <w:pStyle w:val="REG-P1"/>
              <w:tabs>
                <w:tab w:val="right" w:leader="dot" w:pos="4082"/>
              </w:tabs>
              <w:spacing w:before="60"/>
              <w:ind w:right="57" w:firstLine="0"/>
              <w:rPr>
                <w:sz w:val="20"/>
              </w:rPr>
            </w:pPr>
            <w:r w:rsidRPr="00DB667D">
              <w:rPr>
                <w:sz w:val="20"/>
              </w:rPr>
              <w:t xml:space="preserve">Address </w:t>
            </w:r>
            <w:r>
              <w:rPr>
                <w:sz w:val="20"/>
              </w:rPr>
              <w:tab/>
            </w:r>
          </w:p>
        </w:tc>
      </w:tr>
      <w:tr w:rsidR="00DB667D" w:rsidRPr="00DB667D" w14:paraId="03F989F1" w14:textId="77777777" w:rsidTr="00DB667D">
        <w:trPr>
          <w:jc w:val="center"/>
        </w:trPr>
        <w:tc>
          <w:tcPr>
            <w:tcW w:w="8505" w:type="dxa"/>
            <w:gridSpan w:val="2"/>
          </w:tcPr>
          <w:p w14:paraId="2A7274DA" w14:textId="77777777" w:rsidR="00DB667D" w:rsidRPr="00DB667D" w:rsidRDefault="00DB667D" w:rsidP="00DB667D">
            <w:pPr>
              <w:pStyle w:val="REG-P1"/>
              <w:spacing w:before="60"/>
              <w:ind w:right="57" w:firstLine="284"/>
              <w:rPr>
                <w:sz w:val="20"/>
              </w:rPr>
            </w:pPr>
            <w:r w:rsidRPr="00DB667D">
              <w:rPr>
                <w:sz w:val="20"/>
              </w:rPr>
              <w:t>To be countersigned by the owner or manager of the Company owning the vehicle.</w:t>
            </w:r>
          </w:p>
        </w:tc>
      </w:tr>
      <w:tr w:rsidR="00DB667D" w:rsidRPr="00DB667D" w14:paraId="4D374151" w14:textId="77777777" w:rsidTr="00DB667D">
        <w:trPr>
          <w:jc w:val="center"/>
        </w:trPr>
        <w:tc>
          <w:tcPr>
            <w:tcW w:w="8505" w:type="dxa"/>
            <w:gridSpan w:val="2"/>
          </w:tcPr>
          <w:p w14:paraId="172DA59D" w14:textId="77777777" w:rsidR="00DB667D" w:rsidRPr="00DB667D" w:rsidRDefault="00DB667D" w:rsidP="00DB667D">
            <w:pPr>
              <w:pStyle w:val="REG-P1"/>
              <w:tabs>
                <w:tab w:val="right" w:leader="dot" w:pos="4082"/>
              </w:tabs>
              <w:spacing w:before="60"/>
              <w:ind w:right="57" w:firstLine="0"/>
              <w:rPr>
                <w:sz w:val="20"/>
              </w:rPr>
            </w:pPr>
            <w:r w:rsidRPr="00DB667D">
              <w:rPr>
                <w:sz w:val="20"/>
              </w:rPr>
              <w:t>Date</w:t>
            </w:r>
            <w:r>
              <w:rPr>
                <w:sz w:val="20"/>
              </w:rPr>
              <w:t xml:space="preserve"> </w:t>
            </w:r>
            <w:r>
              <w:rPr>
                <w:sz w:val="20"/>
              </w:rPr>
              <w:tab/>
            </w:r>
          </w:p>
        </w:tc>
      </w:tr>
      <w:tr w:rsidR="00DB667D" w:rsidRPr="00DB667D" w14:paraId="32F7982A" w14:textId="77777777" w:rsidTr="00DB667D">
        <w:trPr>
          <w:jc w:val="center"/>
        </w:trPr>
        <w:tc>
          <w:tcPr>
            <w:tcW w:w="4256" w:type="dxa"/>
          </w:tcPr>
          <w:p w14:paraId="5BD18CA0" w14:textId="77777777" w:rsidR="00DB667D" w:rsidRPr="00DB667D" w:rsidRDefault="00DB667D" w:rsidP="00CA55DE">
            <w:pPr>
              <w:pStyle w:val="REG-P1"/>
              <w:spacing w:before="60"/>
              <w:ind w:right="57" w:firstLine="0"/>
              <w:rPr>
                <w:sz w:val="20"/>
              </w:rPr>
            </w:pPr>
          </w:p>
        </w:tc>
        <w:tc>
          <w:tcPr>
            <w:tcW w:w="4249" w:type="dxa"/>
          </w:tcPr>
          <w:p w14:paraId="110CCBEA" w14:textId="77777777" w:rsidR="00DB667D" w:rsidRPr="00DB667D" w:rsidRDefault="00DB667D" w:rsidP="009C6F18">
            <w:pPr>
              <w:pStyle w:val="REG-P1"/>
              <w:tabs>
                <w:tab w:val="right" w:leader="dot" w:pos="4082"/>
              </w:tabs>
              <w:spacing w:before="240"/>
              <w:ind w:right="57" w:firstLine="0"/>
              <w:rPr>
                <w:sz w:val="20"/>
              </w:rPr>
            </w:pPr>
            <w:r w:rsidRPr="00DB667D">
              <w:rPr>
                <w:sz w:val="20"/>
              </w:rPr>
              <w:t>Signature</w:t>
            </w:r>
            <w:r>
              <w:rPr>
                <w:sz w:val="20"/>
              </w:rPr>
              <w:t xml:space="preserve"> </w:t>
            </w:r>
            <w:r>
              <w:rPr>
                <w:sz w:val="20"/>
              </w:rPr>
              <w:tab/>
            </w:r>
          </w:p>
        </w:tc>
      </w:tr>
      <w:tr w:rsidR="00DB667D" w:rsidRPr="00DB667D" w14:paraId="713624FC" w14:textId="77777777" w:rsidTr="009C6F18">
        <w:trPr>
          <w:jc w:val="center"/>
        </w:trPr>
        <w:tc>
          <w:tcPr>
            <w:tcW w:w="4256" w:type="dxa"/>
          </w:tcPr>
          <w:p w14:paraId="5F955A06" w14:textId="77777777" w:rsidR="00DB667D" w:rsidRPr="00DB667D" w:rsidRDefault="00DB667D" w:rsidP="00CA55DE">
            <w:pPr>
              <w:pStyle w:val="REG-P1"/>
              <w:spacing w:before="60"/>
              <w:ind w:right="57" w:firstLine="0"/>
              <w:rPr>
                <w:sz w:val="20"/>
              </w:rPr>
            </w:pPr>
          </w:p>
        </w:tc>
        <w:tc>
          <w:tcPr>
            <w:tcW w:w="4249" w:type="dxa"/>
          </w:tcPr>
          <w:p w14:paraId="7FAB7F0D" w14:textId="77777777" w:rsidR="00DB667D" w:rsidRPr="00DB667D" w:rsidRDefault="00DB667D" w:rsidP="00CA55DE">
            <w:pPr>
              <w:pStyle w:val="REG-P1"/>
              <w:tabs>
                <w:tab w:val="right" w:leader="dot" w:pos="4082"/>
              </w:tabs>
              <w:spacing w:before="60"/>
              <w:ind w:right="57" w:firstLine="0"/>
              <w:rPr>
                <w:sz w:val="20"/>
              </w:rPr>
            </w:pPr>
            <w:r w:rsidRPr="00DB667D">
              <w:rPr>
                <w:sz w:val="20"/>
              </w:rPr>
              <w:t xml:space="preserve">Designation </w:t>
            </w:r>
            <w:r>
              <w:rPr>
                <w:sz w:val="20"/>
              </w:rPr>
              <w:tab/>
            </w:r>
          </w:p>
        </w:tc>
      </w:tr>
      <w:tr w:rsidR="00DB667D" w:rsidRPr="00DB667D" w14:paraId="12A1A9DC" w14:textId="77777777" w:rsidTr="009C6F18">
        <w:trPr>
          <w:jc w:val="center"/>
        </w:trPr>
        <w:tc>
          <w:tcPr>
            <w:tcW w:w="4256" w:type="dxa"/>
            <w:tcBorders>
              <w:bottom w:val="single" w:sz="6" w:space="0" w:color="auto"/>
            </w:tcBorders>
          </w:tcPr>
          <w:p w14:paraId="4535BCC6" w14:textId="77777777" w:rsidR="00DB667D" w:rsidRPr="00DB667D" w:rsidRDefault="00DB667D" w:rsidP="009C6F18">
            <w:pPr>
              <w:pStyle w:val="REG-P1"/>
              <w:spacing w:before="60" w:after="60"/>
              <w:ind w:right="57" w:firstLine="0"/>
              <w:rPr>
                <w:sz w:val="20"/>
              </w:rPr>
            </w:pPr>
          </w:p>
        </w:tc>
        <w:tc>
          <w:tcPr>
            <w:tcW w:w="4249" w:type="dxa"/>
            <w:tcBorders>
              <w:bottom w:val="single" w:sz="6" w:space="0" w:color="auto"/>
            </w:tcBorders>
          </w:tcPr>
          <w:p w14:paraId="3997E10E" w14:textId="77777777" w:rsidR="00DB667D" w:rsidRPr="00DB667D" w:rsidRDefault="00DB667D" w:rsidP="009C6F18">
            <w:pPr>
              <w:pStyle w:val="REG-P1"/>
              <w:tabs>
                <w:tab w:val="right" w:leader="dot" w:pos="4082"/>
              </w:tabs>
              <w:spacing w:before="60" w:after="60"/>
              <w:ind w:right="57" w:firstLine="0"/>
              <w:rPr>
                <w:sz w:val="20"/>
              </w:rPr>
            </w:pPr>
            <w:r w:rsidRPr="00DB667D">
              <w:rPr>
                <w:sz w:val="20"/>
              </w:rPr>
              <w:t>Name of Company</w:t>
            </w:r>
            <w:r>
              <w:rPr>
                <w:sz w:val="20"/>
              </w:rPr>
              <w:t xml:space="preserve"> </w:t>
            </w:r>
            <w:r>
              <w:rPr>
                <w:sz w:val="20"/>
              </w:rPr>
              <w:tab/>
            </w:r>
          </w:p>
        </w:tc>
      </w:tr>
      <w:tr w:rsidR="00DB667D" w:rsidRPr="00DB667D" w14:paraId="543525D0" w14:textId="77777777" w:rsidTr="009C6F18">
        <w:trPr>
          <w:jc w:val="center"/>
        </w:trPr>
        <w:tc>
          <w:tcPr>
            <w:tcW w:w="8505" w:type="dxa"/>
            <w:gridSpan w:val="2"/>
            <w:tcBorders>
              <w:top w:val="single" w:sz="6" w:space="0" w:color="auto"/>
            </w:tcBorders>
          </w:tcPr>
          <w:p w14:paraId="5EFE133E" w14:textId="77777777" w:rsidR="00DB667D" w:rsidRPr="00DB667D" w:rsidRDefault="00DB667D" w:rsidP="00136E41">
            <w:pPr>
              <w:pStyle w:val="REG-Pa"/>
              <w:spacing w:before="60"/>
              <w:ind w:left="0" w:right="57" w:firstLine="0"/>
              <w:jc w:val="left"/>
              <w:rPr>
                <w:sz w:val="20"/>
              </w:rPr>
            </w:pPr>
            <w:r w:rsidRPr="00DB667D">
              <w:rPr>
                <w:sz w:val="20"/>
              </w:rPr>
              <w:t xml:space="preserve">* Delete whichever does </w:t>
            </w:r>
            <w:r w:rsidRPr="00702A92">
              <w:rPr>
                <w:sz w:val="20"/>
                <w:lang w:val="en-ZA"/>
              </w:rPr>
              <w:t xml:space="preserve">not </w:t>
            </w:r>
            <w:r w:rsidRPr="00DB667D">
              <w:rPr>
                <w:sz w:val="20"/>
              </w:rPr>
              <w:t>apply.</w:t>
            </w:r>
            <w:r w:rsidR="00D81FBC">
              <w:rPr>
                <w:sz w:val="20"/>
              </w:rPr>
              <w:t>”</w:t>
            </w:r>
          </w:p>
        </w:tc>
      </w:tr>
    </w:tbl>
    <w:p w14:paraId="15F872CF" w14:textId="77777777" w:rsidR="009C6F18" w:rsidRDefault="009C6F18" w:rsidP="00BF12C4">
      <w:pPr>
        <w:pStyle w:val="REG-Pa"/>
      </w:pPr>
    </w:p>
    <w:p w14:paraId="7759254B" w14:textId="77777777" w:rsidR="00C97FA8" w:rsidRDefault="00BF12C4" w:rsidP="00BF12C4">
      <w:pPr>
        <w:pStyle w:val="REG-Pa"/>
      </w:pPr>
      <w:r>
        <w:t>(b)</w:t>
      </w:r>
      <w:r>
        <w:tab/>
      </w:r>
      <w:r w:rsidR="00C97FA8">
        <w:t>A certificate worded as follows:</w:t>
      </w:r>
    </w:p>
    <w:p w14:paraId="31F8B3FF" w14:textId="77777777" w:rsidR="009C6F18" w:rsidRDefault="009C6F18" w:rsidP="00F84DD1">
      <w:pPr>
        <w:pStyle w:val="REG-P1"/>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9C6F18" w:rsidRPr="009C6F18" w14:paraId="720AE7F2" w14:textId="77777777" w:rsidTr="007F1073">
        <w:trPr>
          <w:jc w:val="center"/>
        </w:trPr>
        <w:tc>
          <w:tcPr>
            <w:tcW w:w="8505" w:type="dxa"/>
          </w:tcPr>
          <w:p w14:paraId="2D1DF9F5" w14:textId="77777777" w:rsidR="009C6F18" w:rsidRPr="009C6F18" w:rsidRDefault="00D81FBC" w:rsidP="009C6F18">
            <w:pPr>
              <w:pStyle w:val="REG-P1"/>
              <w:tabs>
                <w:tab w:val="right" w:leader="dot" w:pos="8448"/>
              </w:tabs>
              <w:spacing w:before="60"/>
              <w:ind w:right="57" w:firstLine="284"/>
              <w:rPr>
                <w:sz w:val="20"/>
              </w:rPr>
            </w:pPr>
            <w:r>
              <w:rPr>
                <w:sz w:val="20"/>
              </w:rPr>
              <w:t>“</w:t>
            </w:r>
            <w:r w:rsidR="009C6F18" w:rsidRPr="009C6F18">
              <w:rPr>
                <w:sz w:val="20"/>
              </w:rPr>
              <w:t>I</w:t>
            </w:r>
            <w:r w:rsidR="009C6F18">
              <w:rPr>
                <w:sz w:val="20"/>
              </w:rPr>
              <w:t xml:space="preserve"> </w:t>
            </w:r>
            <w:r w:rsidR="009C6F18">
              <w:rPr>
                <w:sz w:val="20"/>
              </w:rPr>
              <w:tab/>
            </w:r>
            <w:r w:rsidR="009C6F18" w:rsidRPr="009C6F18">
              <w:rPr>
                <w:sz w:val="20"/>
              </w:rPr>
              <w:t xml:space="preserve"> hereby certify that I have checked from time</w:t>
            </w:r>
          </w:p>
        </w:tc>
      </w:tr>
      <w:tr w:rsidR="009C6F18" w:rsidRPr="009C6F18" w14:paraId="3835912B" w14:textId="77777777" w:rsidTr="007F1073">
        <w:trPr>
          <w:jc w:val="center"/>
        </w:trPr>
        <w:tc>
          <w:tcPr>
            <w:tcW w:w="8505" w:type="dxa"/>
          </w:tcPr>
          <w:p w14:paraId="277114BE" w14:textId="77777777" w:rsidR="009C6F18" w:rsidRPr="009C6F18" w:rsidRDefault="009C6F18" w:rsidP="007F1073">
            <w:pPr>
              <w:pStyle w:val="REG-P1"/>
              <w:tabs>
                <w:tab w:val="right" w:leader="dot" w:pos="8448"/>
              </w:tabs>
              <w:spacing w:before="60"/>
              <w:ind w:right="57" w:firstLine="0"/>
              <w:rPr>
                <w:sz w:val="20"/>
              </w:rPr>
            </w:pPr>
            <w:r w:rsidRPr="009C6F18">
              <w:rPr>
                <w:sz w:val="20"/>
              </w:rPr>
              <w:t>to time and found that the person/s placed in charge</w:t>
            </w:r>
            <w:r w:rsidR="00D84A5B" w:rsidRPr="009C6F18">
              <w:rPr>
                <w:sz w:val="20"/>
              </w:rPr>
              <w:t xml:space="preserve"> of vehicles </w:t>
            </w:r>
            <w:r w:rsidR="00D84A5B">
              <w:rPr>
                <w:sz w:val="20"/>
              </w:rPr>
              <w:tab/>
            </w:r>
            <w:r w:rsidR="00D84A5B" w:rsidRPr="009C6F18">
              <w:rPr>
                <w:sz w:val="20"/>
              </w:rPr>
              <w:t xml:space="preserve"> was/were</w:t>
            </w:r>
          </w:p>
        </w:tc>
      </w:tr>
      <w:tr w:rsidR="00D84A5B" w:rsidRPr="009C6F18" w14:paraId="2B44B9B4" w14:textId="77777777" w:rsidTr="007F1073">
        <w:trPr>
          <w:jc w:val="center"/>
        </w:trPr>
        <w:tc>
          <w:tcPr>
            <w:tcW w:w="8505" w:type="dxa"/>
          </w:tcPr>
          <w:p w14:paraId="7A0EF7C8" w14:textId="77777777" w:rsidR="00D84A5B" w:rsidRPr="009C6F18" w:rsidRDefault="00D84A5B" w:rsidP="00D51228">
            <w:pPr>
              <w:pStyle w:val="REG-P1"/>
              <w:spacing w:before="60" w:line="276" w:lineRule="auto"/>
              <w:ind w:right="57" w:firstLine="0"/>
              <w:rPr>
                <w:sz w:val="20"/>
              </w:rPr>
            </w:pPr>
            <w:r w:rsidRPr="009C6F18">
              <w:rPr>
                <w:sz w:val="20"/>
              </w:rPr>
              <w:t>fully acquainted with</w:t>
            </w:r>
            <w:r w:rsidR="007F1073" w:rsidRPr="009C6F18">
              <w:rPr>
                <w:sz w:val="20"/>
              </w:rPr>
              <w:t xml:space="preserve"> Chapter 6 of the Explosives Regulations and the conditions of the licence. I also found that he/they complied with these regulations and conditions.</w:t>
            </w:r>
            <w:r w:rsidR="00D81FBC">
              <w:rPr>
                <w:sz w:val="20"/>
              </w:rPr>
              <w:t>”</w:t>
            </w:r>
          </w:p>
        </w:tc>
      </w:tr>
    </w:tbl>
    <w:p w14:paraId="06950696" w14:textId="77777777" w:rsidR="007F1073" w:rsidRDefault="007F1073" w:rsidP="00BF12C4">
      <w:pPr>
        <w:pStyle w:val="REG-Pa"/>
      </w:pPr>
    </w:p>
    <w:p w14:paraId="1E2A53F4" w14:textId="77777777" w:rsidR="00C97FA8" w:rsidRDefault="00BF12C4" w:rsidP="00BF12C4">
      <w:pPr>
        <w:pStyle w:val="REG-Pa"/>
      </w:pPr>
      <w:r>
        <w:t>(c)</w:t>
      </w:r>
      <w:r>
        <w:tab/>
      </w:r>
      <w:r w:rsidR="00C97FA8">
        <w:t xml:space="preserve">The </w:t>
      </w:r>
      <w:r w:rsidR="00D81FBC">
        <w:t>“</w:t>
      </w:r>
      <w:r w:rsidR="00C97FA8">
        <w:t>Monthly Examination Sheet</w:t>
      </w:r>
      <w:r w:rsidR="00D81FBC">
        <w:t>”</w:t>
      </w:r>
      <w:r w:rsidR="00C97FA8">
        <w:t xml:space="preserve"> which shall be kept as follows:</w:t>
      </w:r>
    </w:p>
    <w:p w14:paraId="58E3789A" w14:textId="77777777" w:rsidR="007F1073" w:rsidRDefault="007F1073" w:rsidP="00BF12C4">
      <w:pPr>
        <w:pStyle w:val="REG-Pa"/>
      </w:pPr>
    </w:p>
    <w:p w14:paraId="2996984B" w14:textId="77777777" w:rsidR="00C97FA8" w:rsidRDefault="00D81FBC" w:rsidP="007F1073">
      <w:pPr>
        <w:pStyle w:val="REG-H3b"/>
      </w:pPr>
      <w:r>
        <w:t>“</w:t>
      </w:r>
      <w:r w:rsidR="00C97FA8">
        <w:t>MONTHLY EXAMINATIONS SHEET</w:t>
      </w:r>
    </w:p>
    <w:p w14:paraId="115D41C0" w14:textId="77777777" w:rsidR="007F1073" w:rsidRDefault="007F1073" w:rsidP="00F84DD1">
      <w:pPr>
        <w:pStyle w:val="REG-P1"/>
      </w:pPr>
    </w:p>
    <w:p w14:paraId="41B027AF" w14:textId="77777777" w:rsidR="00C97FA8" w:rsidRDefault="00C97FA8" w:rsidP="00F84DD1">
      <w:pPr>
        <w:pStyle w:val="REG-P1"/>
      </w:pPr>
      <w:r>
        <w:t>The vehicle and all its equipment must be examined by a qualified motor mechanic in the first week of each month, and the result of the examination must be recorded on a separate sheet of paper in the manner as shown below. The examination must be made whether explosives have been carried in the vehicle during the month or not.</w:t>
      </w:r>
    </w:p>
    <w:p w14:paraId="1DEF429D" w14:textId="77777777" w:rsidR="007F1073" w:rsidRDefault="007F1073" w:rsidP="00F84DD1">
      <w:pPr>
        <w:pStyle w:val="REG-P1"/>
      </w:pPr>
    </w:p>
    <w:p w14:paraId="7EDB32EF" w14:textId="77777777" w:rsidR="00C97FA8" w:rsidRDefault="00C97FA8" w:rsidP="00F84DD1">
      <w:pPr>
        <w:pStyle w:val="REG-P1"/>
      </w:pPr>
      <w:r>
        <w:rPr>
          <w:i/>
          <w:iCs/>
        </w:rPr>
        <w:t>N.B.</w:t>
      </w:r>
      <w:r w:rsidR="00351885">
        <w:rPr>
          <w:i/>
          <w:iCs/>
        </w:rPr>
        <w:t xml:space="preserve"> - </w:t>
      </w:r>
      <w:r>
        <w:t>If at any time repairs to the vehicle are considered necessary, the repairs must be carried out immediately and the vehicle may not be used until this has been done.</w:t>
      </w:r>
    </w:p>
    <w:p w14:paraId="3A3DF9FA" w14:textId="77777777" w:rsidR="007F1073" w:rsidRDefault="007F1073" w:rsidP="00F84DD1">
      <w:pPr>
        <w:pStyle w:val="REG-P1"/>
      </w:pPr>
    </w:p>
    <w:tbl>
      <w:tblPr>
        <w:tblW w:w="8505" w:type="dxa"/>
        <w:jc w:val="center"/>
        <w:tblBorders>
          <w:top w:val="single" w:sz="6" w:space="0" w:color="auto"/>
          <w:bottom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16"/>
        <w:gridCol w:w="1964"/>
        <w:gridCol w:w="2128"/>
        <w:gridCol w:w="3097"/>
      </w:tblGrid>
      <w:tr w:rsidR="00C97FA8" w:rsidRPr="007F1073" w14:paraId="43E1AD2A" w14:textId="77777777" w:rsidTr="007F1073">
        <w:trPr>
          <w:trHeight w:val="684"/>
          <w:jc w:val="center"/>
        </w:trPr>
        <w:tc>
          <w:tcPr>
            <w:tcW w:w="1316" w:type="dxa"/>
            <w:tcBorders>
              <w:top w:val="single" w:sz="6" w:space="0" w:color="auto"/>
              <w:bottom w:val="single" w:sz="6" w:space="0" w:color="auto"/>
            </w:tcBorders>
            <w:shd w:val="clear" w:color="auto" w:fill="FFFFFF"/>
          </w:tcPr>
          <w:p w14:paraId="76ABCF19" w14:textId="77777777" w:rsidR="00C97FA8" w:rsidRPr="007F1073" w:rsidRDefault="00C97FA8" w:rsidP="007F1073">
            <w:pPr>
              <w:pStyle w:val="REG-P0"/>
              <w:spacing w:before="60" w:after="60"/>
              <w:ind w:right="57"/>
              <w:jc w:val="center"/>
              <w:rPr>
                <w:sz w:val="20"/>
              </w:rPr>
            </w:pPr>
            <w:r w:rsidRPr="007F1073">
              <w:rPr>
                <w:sz w:val="20"/>
              </w:rPr>
              <w:t>Date</w:t>
            </w:r>
          </w:p>
        </w:tc>
        <w:tc>
          <w:tcPr>
            <w:tcW w:w="1964" w:type="dxa"/>
            <w:tcBorders>
              <w:top w:val="single" w:sz="6" w:space="0" w:color="auto"/>
              <w:bottom w:val="single" w:sz="6" w:space="0" w:color="auto"/>
            </w:tcBorders>
            <w:shd w:val="clear" w:color="auto" w:fill="FFFFFF"/>
          </w:tcPr>
          <w:p w14:paraId="3834E5C6" w14:textId="77777777" w:rsidR="00C97FA8" w:rsidRPr="007F1073" w:rsidRDefault="00C97FA8" w:rsidP="007F1073">
            <w:pPr>
              <w:pStyle w:val="REG-P0"/>
              <w:spacing w:before="60" w:after="60"/>
              <w:ind w:left="57" w:right="57"/>
              <w:jc w:val="center"/>
              <w:rPr>
                <w:sz w:val="20"/>
              </w:rPr>
            </w:pPr>
            <w:r w:rsidRPr="007F1073">
              <w:rPr>
                <w:sz w:val="20"/>
              </w:rPr>
              <w:t>Signature and designation</w:t>
            </w:r>
          </w:p>
        </w:tc>
        <w:tc>
          <w:tcPr>
            <w:tcW w:w="2128" w:type="dxa"/>
            <w:tcBorders>
              <w:top w:val="single" w:sz="6" w:space="0" w:color="auto"/>
              <w:bottom w:val="single" w:sz="6" w:space="0" w:color="auto"/>
            </w:tcBorders>
            <w:shd w:val="clear" w:color="auto" w:fill="FFFFFF"/>
          </w:tcPr>
          <w:p w14:paraId="605FA1CA" w14:textId="77777777" w:rsidR="00C97FA8" w:rsidRPr="007F1073" w:rsidRDefault="00C97FA8" w:rsidP="007F1073">
            <w:pPr>
              <w:pStyle w:val="REG-P0"/>
              <w:spacing w:before="60" w:after="60"/>
              <w:ind w:left="57" w:right="57"/>
              <w:jc w:val="center"/>
              <w:rPr>
                <w:sz w:val="20"/>
              </w:rPr>
            </w:pPr>
            <w:r w:rsidRPr="007F1073">
              <w:rPr>
                <w:sz w:val="20"/>
              </w:rPr>
              <w:t>Result of examination</w:t>
            </w:r>
          </w:p>
        </w:tc>
        <w:tc>
          <w:tcPr>
            <w:tcW w:w="3097" w:type="dxa"/>
            <w:tcBorders>
              <w:top w:val="single" w:sz="6" w:space="0" w:color="auto"/>
              <w:bottom w:val="single" w:sz="6" w:space="0" w:color="auto"/>
            </w:tcBorders>
            <w:shd w:val="clear" w:color="auto" w:fill="FFFFFF"/>
          </w:tcPr>
          <w:p w14:paraId="4FCE9973" w14:textId="77777777" w:rsidR="00C97FA8" w:rsidRPr="007F1073" w:rsidRDefault="00C97FA8" w:rsidP="007F1073">
            <w:pPr>
              <w:pStyle w:val="REG-P0"/>
              <w:spacing w:before="60" w:after="60"/>
              <w:ind w:left="57" w:right="57"/>
              <w:jc w:val="center"/>
              <w:rPr>
                <w:sz w:val="20"/>
              </w:rPr>
            </w:pPr>
            <w:r w:rsidRPr="007F1073">
              <w:rPr>
                <w:sz w:val="20"/>
              </w:rPr>
              <w:t>Repairs and renewals effected and date when done</w:t>
            </w:r>
            <w:r w:rsidR="00D81FBC">
              <w:rPr>
                <w:sz w:val="20"/>
              </w:rPr>
              <w:t>”</w:t>
            </w:r>
          </w:p>
        </w:tc>
      </w:tr>
      <w:tr w:rsidR="00C97FA8" w:rsidRPr="007F1073" w14:paraId="218BD42D" w14:textId="77777777" w:rsidTr="007F1073">
        <w:trPr>
          <w:trHeight w:val="277"/>
          <w:jc w:val="center"/>
        </w:trPr>
        <w:tc>
          <w:tcPr>
            <w:tcW w:w="1316" w:type="dxa"/>
            <w:tcBorders>
              <w:top w:val="single" w:sz="6" w:space="0" w:color="auto"/>
            </w:tcBorders>
            <w:shd w:val="clear" w:color="auto" w:fill="FFFFFF"/>
          </w:tcPr>
          <w:p w14:paraId="43BCFCAC" w14:textId="77777777" w:rsidR="00C97FA8" w:rsidRPr="007F1073" w:rsidRDefault="007F1073" w:rsidP="007F1073">
            <w:pPr>
              <w:pStyle w:val="REG-P0"/>
              <w:tabs>
                <w:tab w:val="clear" w:pos="567"/>
                <w:tab w:val="right" w:leader="dot" w:pos="1191"/>
              </w:tabs>
              <w:spacing w:before="60" w:after="60"/>
              <w:ind w:right="57"/>
              <w:rPr>
                <w:sz w:val="20"/>
              </w:rPr>
            </w:pPr>
            <w:r>
              <w:rPr>
                <w:sz w:val="20"/>
              </w:rPr>
              <w:tab/>
            </w:r>
          </w:p>
        </w:tc>
        <w:tc>
          <w:tcPr>
            <w:tcW w:w="1964" w:type="dxa"/>
            <w:tcBorders>
              <w:top w:val="single" w:sz="6" w:space="0" w:color="auto"/>
            </w:tcBorders>
            <w:shd w:val="clear" w:color="auto" w:fill="FFFFFF"/>
          </w:tcPr>
          <w:p w14:paraId="44363936" w14:textId="77777777" w:rsidR="00C97FA8" w:rsidRPr="007F1073" w:rsidRDefault="007F1073" w:rsidP="007F1073">
            <w:pPr>
              <w:pStyle w:val="REG-P0"/>
              <w:tabs>
                <w:tab w:val="clear" w:pos="567"/>
                <w:tab w:val="right" w:leader="dot" w:pos="1871"/>
              </w:tabs>
              <w:spacing w:before="60" w:after="60"/>
              <w:ind w:left="57" w:right="57"/>
              <w:rPr>
                <w:sz w:val="20"/>
              </w:rPr>
            </w:pPr>
            <w:r>
              <w:rPr>
                <w:sz w:val="20"/>
              </w:rPr>
              <w:tab/>
            </w:r>
          </w:p>
        </w:tc>
        <w:tc>
          <w:tcPr>
            <w:tcW w:w="2128" w:type="dxa"/>
            <w:tcBorders>
              <w:top w:val="single" w:sz="6" w:space="0" w:color="auto"/>
            </w:tcBorders>
            <w:shd w:val="clear" w:color="auto" w:fill="FFFFFF"/>
          </w:tcPr>
          <w:p w14:paraId="6F3DA794" w14:textId="77777777" w:rsidR="00C97FA8" w:rsidRPr="007F1073" w:rsidRDefault="007F1073" w:rsidP="007F1073">
            <w:pPr>
              <w:pStyle w:val="REG-P0"/>
              <w:tabs>
                <w:tab w:val="clear" w:pos="567"/>
                <w:tab w:val="right" w:leader="dot" w:pos="1985"/>
              </w:tabs>
              <w:spacing w:before="60" w:after="60"/>
              <w:ind w:left="57" w:right="57"/>
              <w:rPr>
                <w:sz w:val="20"/>
              </w:rPr>
            </w:pPr>
            <w:r>
              <w:rPr>
                <w:sz w:val="20"/>
              </w:rPr>
              <w:tab/>
            </w:r>
          </w:p>
        </w:tc>
        <w:tc>
          <w:tcPr>
            <w:tcW w:w="3097" w:type="dxa"/>
            <w:tcBorders>
              <w:top w:val="single" w:sz="6" w:space="0" w:color="auto"/>
            </w:tcBorders>
            <w:shd w:val="clear" w:color="auto" w:fill="FFFFFF"/>
          </w:tcPr>
          <w:p w14:paraId="2B52C63D" w14:textId="77777777" w:rsidR="00C97FA8" w:rsidRPr="007F1073" w:rsidRDefault="007F1073" w:rsidP="007F1073">
            <w:pPr>
              <w:pStyle w:val="REG-P0"/>
              <w:tabs>
                <w:tab w:val="clear" w:pos="567"/>
                <w:tab w:val="right" w:leader="dot" w:pos="2948"/>
              </w:tabs>
              <w:spacing w:before="60" w:after="60"/>
              <w:ind w:left="57" w:right="57"/>
              <w:rPr>
                <w:sz w:val="20"/>
              </w:rPr>
            </w:pPr>
            <w:r>
              <w:rPr>
                <w:sz w:val="20"/>
              </w:rPr>
              <w:tab/>
            </w:r>
          </w:p>
        </w:tc>
      </w:tr>
    </w:tbl>
    <w:p w14:paraId="0C5776CD" w14:textId="77777777" w:rsidR="00041199" w:rsidRDefault="00041199" w:rsidP="00041199">
      <w:pPr>
        <w:pStyle w:val="REG-Pa"/>
      </w:pPr>
    </w:p>
    <w:p w14:paraId="12754FA5" w14:textId="77777777" w:rsidR="00041199" w:rsidRDefault="00C97FA8" w:rsidP="00041199">
      <w:pPr>
        <w:pStyle w:val="REG-P1"/>
        <w:tabs>
          <w:tab w:val="left" w:pos="1418"/>
        </w:tabs>
      </w:pPr>
      <w:r w:rsidRPr="002A3D11">
        <w:rPr>
          <w:b/>
        </w:rPr>
        <w:t>6.38.3</w:t>
      </w:r>
      <w:r w:rsidR="00041199">
        <w:tab/>
      </w:r>
      <w:r>
        <w:t>Fireworks (including signal rockets and other pyrotechnic devices used for signalling or life-saving), fuse heads, fuse igniters and safety fuses are exempted from this and the following regulations of this chapter, except that they may not be conveyed with other explosives unless the written permission of an inspector is obtained.</w:t>
      </w:r>
    </w:p>
    <w:p w14:paraId="397D371F" w14:textId="77777777" w:rsidR="00041199" w:rsidRDefault="00041199" w:rsidP="00041199">
      <w:pPr>
        <w:pStyle w:val="REG-Pa"/>
      </w:pPr>
    </w:p>
    <w:p w14:paraId="336C81F9" w14:textId="2757B40F" w:rsidR="00FF6156" w:rsidRPr="00245EEC" w:rsidRDefault="00FF6156" w:rsidP="00FF6156">
      <w:pPr>
        <w:pStyle w:val="REG-P1"/>
        <w:tabs>
          <w:tab w:val="left" w:pos="1418"/>
        </w:tabs>
        <w:rPr>
          <w:b/>
          <w:color w:val="00B050"/>
        </w:rPr>
      </w:pPr>
      <w:r>
        <w:rPr>
          <w:b/>
          <w:color w:val="00B050"/>
        </w:rPr>
        <w:t>6.39</w:t>
      </w:r>
      <w:r>
        <w:rPr>
          <w:b/>
          <w:color w:val="00B050"/>
        </w:rPr>
        <w:tab/>
      </w:r>
    </w:p>
    <w:p w14:paraId="64C2F41D" w14:textId="77777777" w:rsidR="00FF6156" w:rsidRDefault="00FF6156" w:rsidP="00FF6156">
      <w:pPr>
        <w:pStyle w:val="REG-P1"/>
        <w:tabs>
          <w:tab w:val="left" w:pos="1418"/>
        </w:tabs>
        <w:rPr>
          <w:b/>
        </w:rPr>
      </w:pPr>
    </w:p>
    <w:p w14:paraId="13B8735C" w14:textId="77777777" w:rsidR="00041199" w:rsidRDefault="00C97FA8" w:rsidP="00041199">
      <w:pPr>
        <w:pStyle w:val="REG-P1"/>
        <w:tabs>
          <w:tab w:val="left" w:pos="1418"/>
        </w:tabs>
      </w:pPr>
      <w:r w:rsidRPr="002A3D11">
        <w:rPr>
          <w:b/>
        </w:rPr>
        <w:t>6.39.1</w:t>
      </w:r>
      <w:r w:rsidR="00041199">
        <w:tab/>
      </w:r>
      <w:r>
        <w:t>No person shall transport explosives or cause or permit them to be transported by pack animal, hand-propelled and animal-drawn vehicle, except with the permission, in writing, of an inspector and except in accordance with the conditions of the permit.</w:t>
      </w:r>
    </w:p>
    <w:p w14:paraId="262E54C2" w14:textId="77777777" w:rsidR="00041199" w:rsidRDefault="00041199" w:rsidP="00041199">
      <w:pPr>
        <w:pStyle w:val="REG-Pa"/>
      </w:pPr>
    </w:p>
    <w:p w14:paraId="5A766320" w14:textId="77777777" w:rsidR="00041199" w:rsidRDefault="00C97FA8" w:rsidP="00041199">
      <w:pPr>
        <w:pStyle w:val="REG-P1"/>
        <w:tabs>
          <w:tab w:val="left" w:pos="1418"/>
        </w:tabs>
      </w:pPr>
      <w:r w:rsidRPr="002A3D11">
        <w:rPr>
          <w:b/>
        </w:rPr>
        <w:t>6.39.2</w:t>
      </w:r>
      <w:r w:rsidR="00041199">
        <w:tab/>
      </w:r>
      <w:r>
        <w:t>An inspector may, at his discretion, refuse to allow the use of pack animals, hand-propelled and animal-drawn vehicles for the conveyance of explosives.</w:t>
      </w:r>
    </w:p>
    <w:p w14:paraId="0AC5BBDD" w14:textId="77777777" w:rsidR="00041199" w:rsidRDefault="00041199" w:rsidP="00041199">
      <w:pPr>
        <w:pStyle w:val="REG-Pa"/>
      </w:pPr>
    </w:p>
    <w:p w14:paraId="5EC4BCB7" w14:textId="77777777" w:rsidR="00041199" w:rsidRDefault="00C97FA8" w:rsidP="00041199">
      <w:pPr>
        <w:pStyle w:val="REG-P1"/>
        <w:tabs>
          <w:tab w:val="left" w:pos="1418"/>
        </w:tabs>
      </w:pPr>
      <w:r w:rsidRPr="002A3D11">
        <w:rPr>
          <w:b/>
        </w:rPr>
        <w:t>6.39.3</w:t>
      </w:r>
      <w:r w:rsidR="00041199">
        <w:tab/>
      </w:r>
      <w:r>
        <w:t>The conveyance of explosives by bicycle is prohibited.</w:t>
      </w:r>
    </w:p>
    <w:p w14:paraId="3C88917F" w14:textId="77777777" w:rsidR="00041199" w:rsidRDefault="00041199" w:rsidP="00041199">
      <w:pPr>
        <w:pStyle w:val="REG-Pa"/>
      </w:pPr>
    </w:p>
    <w:p w14:paraId="5E4286E2" w14:textId="77777777" w:rsidR="00041199" w:rsidRDefault="00041199" w:rsidP="00254EED">
      <w:pPr>
        <w:pStyle w:val="REG-P1"/>
        <w:tabs>
          <w:tab w:val="left" w:pos="1276"/>
        </w:tabs>
      </w:pPr>
      <w:r w:rsidRPr="00041199">
        <w:rPr>
          <w:b/>
        </w:rPr>
        <w:t>6.40</w:t>
      </w:r>
      <w:r w:rsidRPr="00041199">
        <w:rPr>
          <w:b/>
        </w:rPr>
        <w:tab/>
      </w:r>
      <w:r w:rsidR="00C97FA8">
        <w:t>Except with the special permission, in writing, of an inspector, no explosive shall be conveyed on the same vehicle with goods of a dangerous character such as inflammable materials, acids, chemicals, compressed gases, forage, matches, substances liable to spontaneous combustion, waste, machinery or parts thereof, metal implements such as tools, ploughshares, iron standards and the like or any materials having exposed iron or steel.</w:t>
      </w:r>
    </w:p>
    <w:p w14:paraId="393D6C76" w14:textId="77777777" w:rsidR="00041199" w:rsidRDefault="00041199" w:rsidP="00254EED">
      <w:pPr>
        <w:pStyle w:val="REG-Pa"/>
        <w:tabs>
          <w:tab w:val="left" w:pos="1276"/>
        </w:tabs>
      </w:pPr>
    </w:p>
    <w:p w14:paraId="0476B4FA" w14:textId="77777777" w:rsidR="00041199" w:rsidRDefault="00C97FA8" w:rsidP="00254EED">
      <w:pPr>
        <w:pStyle w:val="REG-P1"/>
        <w:tabs>
          <w:tab w:val="left" w:pos="1276"/>
        </w:tabs>
      </w:pPr>
      <w:r w:rsidRPr="00041199">
        <w:rPr>
          <w:b/>
        </w:rPr>
        <w:t>6.41</w:t>
      </w:r>
      <w:r w:rsidR="00041199" w:rsidRPr="00041199">
        <w:rPr>
          <w:b/>
        </w:rPr>
        <w:tab/>
      </w:r>
      <w:r>
        <w:t>No person shall load or unload explosives or cause or permit them to be loaded or unloaded within 30 metres of a fire, naked light or flame, nor shall any person light a fire or bring a naked light or flame within that distance of a vehicle which is loaded or being loaded with explosives or from which explosives are being unloaded.</w:t>
      </w:r>
    </w:p>
    <w:p w14:paraId="59098095" w14:textId="77777777" w:rsidR="00041199" w:rsidRDefault="00041199" w:rsidP="00254EED">
      <w:pPr>
        <w:pStyle w:val="REG-P1"/>
        <w:tabs>
          <w:tab w:val="left" w:pos="1276"/>
        </w:tabs>
      </w:pPr>
    </w:p>
    <w:p w14:paraId="5C96C2F2" w14:textId="77777777" w:rsidR="00041199" w:rsidRDefault="00C97FA8" w:rsidP="00254EED">
      <w:pPr>
        <w:pStyle w:val="REG-P1"/>
        <w:tabs>
          <w:tab w:val="left" w:pos="1276"/>
        </w:tabs>
      </w:pPr>
      <w:r w:rsidRPr="00041199">
        <w:rPr>
          <w:b/>
        </w:rPr>
        <w:t>6.42</w:t>
      </w:r>
      <w:r w:rsidR="00041199" w:rsidRPr="00041199">
        <w:rPr>
          <w:b/>
        </w:rPr>
        <w:tab/>
      </w:r>
      <w:r>
        <w:t>No person shall smoke within 30 metres of where explosives are being loaded on to, or unloaded from, a vehicle, or within 5 metres of a loaded vehicle on which the explosives have been suitably covered, nor shall any person who is engaged in handling the explosives, or who travels on the vehicle, carry matches or any other means of producing ignition, or wear boots or shoes with steel or iron heels, tips or exposed nails of any kind.</w:t>
      </w:r>
    </w:p>
    <w:p w14:paraId="1EC1B08F" w14:textId="77777777" w:rsidR="00041199" w:rsidRDefault="00041199" w:rsidP="00041199">
      <w:pPr>
        <w:pStyle w:val="REG-Pa"/>
      </w:pPr>
    </w:p>
    <w:p w14:paraId="205D55A5" w14:textId="54B5BD20" w:rsidR="00FF6156" w:rsidRPr="00245EEC" w:rsidRDefault="00FF6156" w:rsidP="00FF6156">
      <w:pPr>
        <w:pStyle w:val="REG-P1"/>
        <w:tabs>
          <w:tab w:val="left" w:pos="1418"/>
        </w:tabs>
        <w:rPr>
          <w:b/>
          <w:color w:val="00B050"/>
        </w:rPr>
      </w:pPr>
      <w:r>
        <w:rPr>
          <w:b/>
          <w:color w:val="00B050"/>
        </w:rPr>
        <w:t>6.43</w:t>
      </w:r>
      <w:r>
        <w:rPr>
          <w:b/>
          <w:color w:val="00B050"/>
        </w:rPr>
        <w:tab/>
      </w:r>
    </w:p>
    <w:p w14:paraId="37AB62CB" w14:textId="77777777" w:rsidR="00FF6156" w:rsidRDefault="00FF6156" w:rsidP="00FF6156">
      <w:pPr>
        <w:pStyle w:val="REG-P1"/>
        <w:tabs>
          <w:tab w:val="left" w:pos="1418"/>
        </w:tabs>
        <w:rPr>
          <w:b/>
        </w:rPr>
      </w:pPr>
    </w:p>
    <w:p w14:paraId="079F0DFB" w14:textId="196CD292" w:rsidR="00041199" w:rsidRDefault="00C97FA8" w:rsidP="00041199">
      <w:pPr>
        <w:pStyle w:val="REG-P1"/>
        <w:tabs>
          <w:tab w:val="left" w:pos="1418"/>
        </w:tabs>
      </w:pPr>
      <w:r w:rsidRPr="002A3D11">
        <w:rPr>
          <w:b/>
        </w:rPr>
        <w:t>6.43.1</w:t>
      </w:r>
      <w:r w:rsidR="00041199">
        <w:tab/>
      </w:r>
      <w:r>
        <w:t>The owner of the explosives or his deputy shall ensure that every consignment of explosives is, throughout the whole journey, under the constant supervision of a trustworthy person whose name shall be recorded on the way-bill. Under no circumstances shall a consignment of explosives be left unattended. The person in charge of the consignment shall be responsible for its safety in transit and for the due observance of these regulations.</w:t>
      </w:r>
    </w:p>
    <w:p w14:paraId="7BE81A37" w14:textId="77777777" w:rsidR="00041199" w:rsidRDefault="00041199" w:rsidP="00041199">
      <w:pPr>
        <w:pStyle w:val="REG-Pa"/>
      </w:pPr>
    </w:p>
    <w:p w14:paraId="1242AD7D" w14:textId="77777777" w:rsidR="00041199" w:rsidRDefault="00041199" w:rsidP="00041199">
      <w:pPr>
        <w:pStyle w:val="REG-P1"/>
        <w:tabs>
          <w:tab w:val="left" w:pos="1418"/>
        </w:tabs>
      </w:pPr>
      <w:r w:rsidRPr="002A3D11">
        <w:rPr>
          <w:b/>
        </w:rPr>
        <w:t>6.43.2</w:t>
      </w:r>
      <w:r>
        <w:tab/>
      </w:r>
      <w:r w:rsidR="00C97FA8">
        <w:t>The person in charge of the magazine or other places of storage from which the explosives have been removed shall be responsible for the loading of the vehicle and shall ensure that explosives are loaded only on a vehicle which is in good order as required by these regulations and that the loading of the explosives thereon is done in accordance with these regulations.</w:t>
      </w:r>
    </w:p>
    <w:p w14:paraId="2306517B" w14:textId="77777777" w:rsidR="00041199" w:rsidRDefault="00041199" w:rsidP="00041199">
      <w:pPr>
        <w:pStyle w:val="REG-Pa"/>
      </w:pPr>
    </w:p>
    <w:p w14:paraId="44709095" w14:textId="77777777" w:rsidR="00041199" w:rsidRDefault="00041199" w:rsidP="00562EC1">
      <w:pPr>
        <w:pStyle w:val="REG-P1"/>
        <w:tabs>
          <w:tab w:val="left" w:pos="1276"/>
        </w:tabs>
      </w:pPr>
      <w:r w:rsidRPr="00041199">
        <w:rPr>
          <w:b/>
        </w:rPr>
        <w:t>6.44</w:t>
      </w:r>
      <w:r w:rsidRPr="00041199">
        <w:rPr>
          <w:b/>
        </w:rPr>
        <w:tab/>
      </w:r>
      <w:r w:rsidR="00C97FA8">
        <w:t>No person shall use or cause or permit to be used a vehicle for the conveyance of explosives unless the vehicle is in serviceable condition.</w:t>
      </w:r>
    </w:p>
    <w:p w14:paraId="2D67871C" w14:textId="77777777" w:rsidR="00041199" w:rsidRDefault="00041199" w:rsidP="00041199">
      <w:pPr>
        <w:pStyle w:val="REG-Pa"/>
      </w:pPr>
    </w:p>
    <w:p w14:paraId="223A1AA4" w14:textId="6C28BFB1" w:rsidR="000B6FA0" w:rsidRPr="00245EEC" w:rsidRDefault="000B6FA0" w:rsidP="000B6FA0">
      <w:pPr>
        <w:pStyle w:val="REG-P1"/>
        <w:tabs>
          <w:tab w:val="left" w:pos="1418"/>
        </w:tabs>
        <w:rPr>
          <w:b/>
          <w:color w:val="00B050"/>
        </w:rPr>
      </w:pPr>
      <w:r>
        <w:rPr>
          <w:b/>
          <w:color w:val="00B050"/>
        </w:rPr>
        <w:t>6.45</w:t>
      </w:r>
      <w:r>
        <w:rPr>
          <w:b/>
          <w:color w:val="00B050"/>
        </w:rPr>
        <w:tab/>
      </w:r>
    </w:p>
    <w:p w14:paraId="2A1CD1EF" w14:textId="77777777" w:rsidR="000B6FA0" w:rsidRDefault="000B6FA0" w:rsidP="000B6FA0">
      <w:pPr>
        <w:pStyle w:val="REG-P1"/>
        <w:tabs>
          <w:tab w:val="left" w:pos="1418"/>
        </w:tabs>
        <w:rPr>
          <w:b/>
        </w:rPr>
      </w:pPr>
    </w:p>
    <w:p w14:paraId="77B714FC" w14:textId="0A59EB4E" w:rsidR="00041199" w:rsidRDefault="00041199" w:rsidP="00041199">
      <w:pPr>
        <w:pStyle w:val="REG-P1"/>
        <w:tabs>
          <w:tab w:val="left" w:pos="1418"/>
        </w:tabs>
      </w:pPr>
      <w:r w:rsidRPr="00846B2C">
        <w:rPr>
          <w:b/>
        </w:rPr>
        <w:t>6.45.1</w:t>
      </w:r>
      <w:r>
        <w:tab/>
      </w:r>
      <w:r w:rsidR="00C97FA8">
        <w:t>Persons conveying explosives shall avoid towns and villages as far as practicable and it shall be lawful</w:t>
      </w:r>
      <w:r>
        <w:t xml:space="preserve"> </w:t>
      </w:r>
      <w:r w:rsidR="00C97FA8">
        <w:t xml:space="preserve">for any local authority to prescribe the route by which explosives shall be conveyed within its area of jurisdiction, Subject to reasonable facilities being given for reaching any required destination. </w:t>
      </w:r>
    </w:p>
    <w:p w14:paraId="45AD0341" w14:textId="77777777" w:rsidR="00041199" w:rsidRDefault="00041199" w:rsidP="00041199">
      <w:pPr>
        <w:pStyle w:val="REG-P1"/>
      </w:pPr>
    </w:p>
    <w:p w14:paraId="1962AA42" w14:textId="77777777" w:rsidR="00041199" w:rsidRDefault="00C97FA8" w:rsidP="00041199">
      <w:pPr>
        <w:pStyle w:val="REG-P1"/>
        <w:tabs>
          <w:tab w:val="left" w:pos="1418"/>
        </w:tabs>
      </w:pPr>
      <w:r w:rsidRPr="00846B2C">
        <w:rPr>
          <w:b/>
        </w:rPr>
        <w:t>6.45.2</w:t>
      </w:r>
      <w:r w:rsidR="00041199">
        <w:tab/>
      </w:r>
      <w:r>
        <w:t>Should it be necessary to halt during a night on a journey, this shall be done at least 500 metres from inhabited buildings and 200 metres from a public road and the person in charge shall keep a constant watch over the explosives.</w:t>
      </w:r>
    </w:p>
    <w:p w14:paraId="792A710D" w14:textId="77777777" w:rsidR="00041199" w:rsidRDefault="00041199" w:rsidP="00041199">
      <w:pPr>
        <w:pStyle w:val="REG-Pa"/>
      </w:pPr>
    </w:p>
    <w:p w14:paraId="6C400013" w14:textId="77777777" w:rsidR="00C0458C" w:rsidRPr="002A3D11" w:rsidRDefault="00C0458C" w:rsidP="00C0458C">
      <w:pPr>
        <w:pStyle w:val="REG-P1"/>
        <w:tabs>
          <w:tab w:val="left" w:pos="1418"/>
          <w:tab w:val="left" w:pos="1805"/>
        </w:tabs>
      </w:pPr>
      <w:r w:rsidRPr="002A3D11">
        <w:rPr>
          <w:b/>
        </w:rPr>
        <w:t>6.45.3</w:t>
      </w:r>
      <w:r w:rsidRPr="002A3D11">
        <w:tab/>
      </w:r>
      <w:r w:rsidR="00846B2C" w:rsidRPr="002A3D11">
        <w:t>No person shall use a radio transmitter, which is fitted or transported in a vehicle in which explosives are conveyed, during the conveyance of electric detonators unless such detonators are packed in the original packing in which they were received from the manufacturers.</w:t>
      </w:r>
    </w:p>
    <w:p w14:paraId="6E4FB895" w14:textId="77777777" w:rsidR="00846B2C" w:rsidRPr="002A3D11" w:rsidRDefault="00846B2C" w:rsidP="00C0458C">
      <w:pPr>
        <w:pStyle w:val="REG-P1"/>
        <w:tabs>
          <w:tab w:val="left" w:pos="1418"/>
          <w:tab w:val="left" w:pos="1805"/>
        </w:tabs>
      </w:pPr>
    </w:p>
    <w:p w14:paraId="03692AB0" w14:textId="77777777" w:rsidR="00846B2C" w:rsidRPr="00846B2C" w:rsidRDefault="00846B2C" w:rsidP="00846B2C">
      <w:pPr>
        <w:pStyle w:val="REG-Amend"/>
      </w:pPr>
      <w:r>
        <w:t>[regulation 6.45.</w:t>
      </w:r>
      <w:r w:rsidR="005C1523">
        <w:t>3</w:t>
      </w:r>
      <w:r>
        <w:t xml:space="preserve"> inserted by </w:t>
      </w:r>
      <w:r w:rsidR="000E63BE">
        <w:t xml:space="preserve">AG </w:t>
      </w:r>
      <w:r w:rsidR="005C1523">
        <w:t xml:space="preserve">GN </w:t>
      </w:r>
      <w:r w:rsidR="000E63BE">
        <w:t>49/1989</w:t>
      </w:r>
      <w:r>
        <w:t>]</w:t>
      </w:r>
    </w:p>
    <w:p w14:paraId="74974D78" w14:textId="77777777" w:rsidR="00C0458C" w:rsidRDefault="00C0458C" w:rsidP="00041199">
      <w:pPr>
        <w:pStyle w:val="REG-Pa"/>
      </w:pPr>
    </w:p>
    <w:p w14:paraId="6B83E2E3" w14:textId="77777777" w:rsidR="00041199" w:rsidRDefault="00041199" w:rsidP="001D120D">
      <w:pPr>
        <w:pStyle w:val="REG-P1"/>
        <w:tabs>
          <w:tab w:val="left" w:pos="1276"/>
        </w:tabs>
      </w:pPr>
      <w:r w:rsidRPr="00041199">
        <w:rPr>
          <w:b/>
        </w:rPr>
        <w:t>6.46</w:t>
      </w:r>
      <w:r w:rsidRPr="00041199">
        <w:rPr>
          <w:b/>
        </w:rPr>
        <w:tab/>
      </w:r>
      <w:r w:rsidR="00C97FA8">
        <w:t xml:space="preserve">During a thunderstorm, vehicles carrying explosives shall be halted off the road at least </w:t>
      </w:r>
      <w:r w:rsidR="00C97FA8" w:rsidRPr="00702A92">
        <w:rPr>
          <w:lang w:val="en-ZA"/>
        </w:rPr>
        <w:t xml:space="preserve">500 </w:t>
      </w:r>
      <w:r w:rsidR="00C97FA8">
        <w:t>metres from inhabited buildings.</w:t>
      </w:r>
    </w:p>
    <w:p w14:paraId="3DA406B1" w14:textId="77777777" w:rsidR="00041199" w:rsidRDefault="00041199" w:rsidP="00041199">
      <w:pPr>
        <w:pStyle w:val="REG-P1"/>
      </w:pPr>
    </w:p>
    <w:p w14:paraId="58A18140" w14:textId="77777777" w:rsidR="00041199" w:rsidRDefault="00C97FA8" w:rsidP="00DD0040">
      <w:pPr>
        <w:pStyle w:val="REG-P1"/>
        <w:tabs>
          <w:tab w:val="left" w:pos="1276"/>
        </w:tabs>
      </w:pPr>
      <w:r w:rsidRPr="00041199">
        <w:rPr>
          <w:b/>
        </w:rPr>
        <w:t>6.47</w:t>
      </w:r>
      <w:r w:rsidR="00041199" w:rsidRPr="00041199">
        <w:rPr>
          <w:b/>
        </w:rPr>
        <w:tab/>
      </w:r>
      <w:r>
        <w:t>Explosives shall not be unloaded from a vehicle en route except in the event of a breakdown of the vehicle. Should it be absolutely necessary to unload the whole or part of a consignment of explosives en route, all possible care shall be taken to protect the explosives from fire, shock and damp. On no account shall such explosives be placed near inhabited buildings, and the person in charge shall warn persons against loitering near the explosives. The explosives shall be reloaded and the journey shall be continued as soon as possible. The Chief Inspector of Explosives shall be notified immediately of the circumstances necessitating the unloading of the explosives en route.</w:t>
      </w:r>
    </w:p>
    <w:p w14:paraId="46E862FE" w14:textId="77777777" w:rsidR="00041199" w:rsidRDefault="00041199" w:rsidP="00DD0040">
      <w:pPr>
        <w:pStyle w:val="REG-P1"/>
        <w:tabs>
          <w:tab w:val="left" w:pos="1276"/>
        </w:tabs>
      </w:pPr>
    </w:p>
    <w:p w14:paraId="5C2A95F2" w14:textId="77777777" w:rsidR="00041199" w:rsidRPr="00451F68" w:rsidRDefault="00C97FA8" w:rsidP="00DD0040">
      <w:pPr>
        <w:pStyle w:val="REG-P1"/>
        <w:tabs>
          <w:tab w:val="left" w:pos="1276"/>
        </w:tabs>
      </w:pPr>
      <w:r w:rsidRPr="00451F68">
        <w:rPr>
          <w:b/>
        </w:rPr>
        <w:t>6.48</w:t>
      </w:r>
      <w:r w:rsidR="00041199" w:rsidRPr="00451F68">
        <w:rPr>
          <w:b/>
        </w:rPr>
        <w:tab/>
      </w:r>
      <w:r w:rsidRPr="00451F68">
        <w:t>An inspector may detain any vehicle conveying explosives, to ascertain whether these regulations are being complied with.</w:t>
      </w:r>
    </w:p>
    <w:p w14:paraId="68C73F6D" w14:textId="77777777" w:rsidR="00041199" w:rsidRPr="00451F68" w:rsidRDefault="00041199" w:rsidP="00DD0040">
      <w:pPr>
        <w:pStyle w:val="REG-P1"/>
        <w:tabs>
          <w:tab w:val="left" w:pos="1276"/>
        </w:tabs>
      </w:pPr>
    </w:p>
    <w:p w14:paraId="3ED9229F" w14:textId="77777777" w:rsidR="00041199" w:rsidRPr="00451F68" w:rsidRDefault="00C97FA8" w:rsidP="00DD0040">
      <w:pPr>
        <w:pStyle w:val="REG-P1"/>
        <w:tabs>
          <w:tab w:val="left" w:pos="1276"/>
        </w:tabs>
      </w:pPr>
      <w:r w:rsidRPr="00451F68">
        <w:rPr>
          <w:b/>
        </w:rPr>
        <w:t>6.49</w:t>
      </w:r>
      <w:r w:rsidR="00041199" w:rsidRPr="00451F68">
        <w:rPr>
          <w:b/>
        </w:rPr>
        <w:tab/>
      </w:r>
      <w:r w:rsidRPr="00451F68">
        <w:t>The Chief Inspector of Explosives may, in his discretion, give written exemption from any of the foregoing regulations and may prescribe, in writing, such additional conditions as he may deem necessary.</w:t>
      </w:r>
    </w:p>
    <w:p w14:paraId="2B12086D" w14:textId="77777777" w:rsidR="00041199" w:rsidRPr="00451F68" w:rsidRDefault="00041199" w:rsidP="00041199">
      <w:pPr>
        <w:pStyle w:val="REG-Pa"/>
      </w:pPr>
    </w:p>
    <w:p w14:paraId="6DDA0F31" w14:textId="0A0947E4" w:rsidR="00041199" w:rsidRPr="00451F68" w:rsidRDefault="00635DD0" w:rsidP="00635DD0">
      <w:pPr>
        <w:pStyle w:val="REG-P0"/>
        <w:jc w:val="center"/>
      </w:pPr>
      <w:r w:rsidRPr="00451F68">
        <w:t>PENALTY</w:t>
      </w:r>
    </w:p>
    <w:p w14:paraId="6185C395" w14:textId="77777777" w:rsidR="00041199" w:rsidRPr="00451F68" w:rsidRDefault="00041199" w:rsidP="00041199">
      <w:pPr>
        <w:pStyle w:val="REG-Pa"/>
      </w:pPr>
    </w:p>
    <w:p w14:paraId="63AD23D6" w14:textId="77777777" w:rsidR="00041199" w:rsidRPr="00451F68" w:rsidRDefault="00C97FA8" w:rsidP="001D61CA">
      <w:pPr>
        <w:pStyle w:val="REG-P1"/>
        <w:tabs>
          <w:tab w:val="left" w:pos="1276"/>
        </w:tabs>
      </w:pPr>
      <w:r w:rsidRPr="00451F68">
        <w:rPr>
          <w:b/>
        </w:rPr>
        <w:t>6.50</w:t>
      </w:r>
      <w:r w:rsidR="00041199" w:rsidRPr="00451F68">
        <w:rPr>
          <w:b/>
        </w:rPr>
        <w:tab/>
      </w:r>
      <w:r w:rsidRPr="00451F68">
        <w:t>Any person who by any act or omission commits a breach of the regulations under this Chapter, shall be guilty of an offence and liable on conviction to a fine not exceeding R300 or to imprisonment for a period not exceeding 12 months or to both such fine and such imprisonment.</w:t>
      </w:r>
    </w:p>
    <w:p w14:paraId="0444BA7D" w14:textId="77777777" w:rsidR="00041199" w:rsidRPr="00451F68" w:rsidRDefault="00041199" w:rsidP="00041199">
      <w:pPr>
        <w:pStyle w:val="REG-Pa"/>
      </w:pPr>
    </w:p>
    <w:p w14:paraId="5BB2F68B" w14:textId="02FFC761" w:rsidR="00041199" w:rsidRPr="00451F68" w:rsidRDefault="00C97FA8" w:rsidP="00041199">
      <w:pPr>
        <w:pStyle w:val="REG-H3A"/>
        <w:rPr>
          <w:b w:val="0"/>
        </w:rPr>
      </w:pPr>
      <w:r w:rsidRPr="00451F68">
        <w:rPr>
          <w:b w:val="0"/>
        </w:rPr>
        <w:t>CHAPTER 7</w:t>
      </w:r>
    </w:p>
    <w:p w14:paraId="29907F66" w14:textId="77777777" w:rsidR="002B01F9" w:rsidRPr="00451F68" w:rsidRDefault="002B01F9" w:rsidP="00041199">
      <w:pPr>
        <w:pStyle w:val="REG-H3A"/>
        <w:rPr>
          <w:b w:val="0"/>
        </w:rPr>
      </w:pPr>
    </w:p>
    <w:p w14:paraId="7BA927FB" w14:textId="77777777" w:rsidR="00041199" w:rsidRPr="00451F68" w:rsidRDefault="00C97FA8" w:rsidP="00041199">
      <w:pPr>
        <w:pStyle w:val="REG-H3b"/>
      </w:pPr>
      <w:r w:rsidRPr="00451F68">
        <w:t>LICENSING AND CONSTRUCTION OF MAGAZINES</w:t>
      </w:r>
    </w:p>
    <w:p w14:paraId="236FC132" w14:textId="77777777" w:rsidR="00041199" w:rsidRPr="00451F68" w:rsidRDefault="00041199" w:rsidP="00041199">
      <w:pPr>
        <w:pStyle w:val="REG-Pa"/>
      </w:pPr>
    </w:p>
    <w:p w14:paraId="11535C21" w14:textId="77777777" w:rsidR="00041199" w:rsidRPr="00451F68" w:rsidRDefault="00041199" w:rsidP="00041199">
      <w:pPr>
        <w:pStyle w:val="REG-P1"/>
      </w:pPr>
      <w:r w:rsidRPr="00451F68">
        <w:rPr>
          <w:b/>
        </w:rPr>
        <w:t>7.1</w:t>
      </w:r>
      <w:r w:rsidRPr="00451F68">
        <w:rPr>
          <w:b/>
        </w:rPr>
        <w:tab/>
      </w:r>
      <w:r w:rsidR="00C97FA8" w:rsidRPr="00451F68">
        <w:t>A magazine may be erected or used only in accordance with the provisions of section 22 of the Act.</w:t>
      </w:r>
    </w:p>
    <w:p w14:paraId="460223F9" w14:textId="77777777" w:rsidR="00041199" w:rsidRPr="00451F68" w:rsidRDefault="00041199" w:rsidP="00041199">
      <w:pPr>
        <w:pStyle w:val="REG-Pa"/>
      </w:pPr>
    </w:p>
    <w:p w14:paraId="40402647" w14:textId="7A7A1E69" w:rsidR="000B6FA0" w:rsidRPr="00451F68" w:rsidRDefault="000B6FA0" w:rsidP="000B6FA0">
      <w:pPr>
        <w:pStyle w:val="REG-P1"/>
        <w:tabs>
          <w:tab w:val="left" w:pos="1418"/>
        </w:tabs>
        <w:rPr>
          <w:b/>
          <w:color w:val="00B050"/>
        </w:rPr>
      </w:pPr>
      <w:r w:rsidRPr="00451F68">
        <w:rPr>
          <w:b/>
          <w:color w:val="00B050"/>
        </w:rPr>
        <w:t>7.2</w:t>
      </w:r>
      <w:r w:rsidRPr="00451F68">
        <w:rPr>
          <w:b/>
          <w:color w:val="00B050"/>
        </w:rPr>
        <w:tab/>
      </w:r>
    </w:p>
    <w:p w14:paraId="0B18BB5A" w14:textId="77777777" w:rsidR="000B6FA0" w:rsidRPr="00451F68" w:rsidRDefault="000B6FA0" w:rsidP="00041199">
      <w:pPr>
        <w:pStyle w:val="REG-P1"/>
        <w:tabs>
          <w:tab w:val="left" w:pos="1418"/>
        </w:tabs>
        <w:rPr>
          <w:b/>
        </w:rPr>
      </w:pPr>
    </w:p>
    <w:p w14:paraId="5B2AD3F5" w14:textId="2ECD0A81" w:rsidR="00041199" w:rsidRPr="00451F68" w:rsidRDefault="00C97FA8" w:rsidP="00CA5CA3">
      <w:pPr>
        <w:pStyle w:val="REG-P1"/>
        <w:tabs>
          <w:tab w:val="left" w:pos="1276"/>
        </w:tabs>
      </w:pPr>
      <w:r w:rsidRPr="00451F68">
        <w:rPr>
          <w:b/>
        </w:rPr>
        <w:t>7.2.1</w:t>
      </w:r>
      <w:r w:rsidR="00041199" w:rsidRPr="00451F68">
        <w:tab/>
      </w:r>
      <w:r w:rsidRPr="00451F68">
        <w:t>Application for permission to erect a magazine shall be made to an inspector and shall be accompanied</w:t>
      </w:r>
      <w:r w:rsidR="00041199" w:rsidRPr="00451F68">
        <w:t xml:space="preserve"> by</w:t>
      </w:r>
      <w:r w:rsidR="00351885" w:rsidRPr="00451F68">
        <w:t xml:space="preserve"> - </w:t>
      </w:r>
    </w:p>
    <w:p w14:paraId="1512494E" w14:textId="77777777" w:rsidR="00041199" w:rsidRPr="00451F68" w:rsidRDefault="00041199" w:rsidP="00041199">
      <w:pPr>
        <w:pStyle w:val="REG-Pa"/>
      </w:pPr>
    </w:p>
    <w:p w14:paraId="7992ED01" w14:textId="77777777" w:rsidR="00041199" w:rsidRDefault="00BF12C4" w:rsidP="00041199">
      <w:pPr>
        <w:pStyle w:val="REG-Pa"/>
      </w:pPr>
      <w:r w:rsidRPr="00451F68">
        <w:t>(a)</w:t>
      </w:r>
      <w:r w:rsidRPr="00451F68">
        <w:tab/>
      </w:r>
      <w:r w:rsidR="00C97FA8" w:rsidRPr="00451F68">
        <w:t>a statement showing the types of explosives and</w:t>
      </w:r>
      <w:r w:rsidR="00C97FA8">
        <w:t xml:space="preserve"> the quantity of each required to be stored therein, and the full address of the proposed site of the magazine;</w:t>
      </w:r>
    </w:p>
    <w:p w14:paraId="149B3DFF" w14:textId="77777777" w:rsidR="00041199" w:rsidRDefault="00041199" w:rsidP="00041199">
      <w:pPr>
        <w:pStyle w:val="REG-Pa"/>
      </w:pPr>
    </w:p>
    <w:p w14:paraId="22A61237" w14:textId="77777777" w:rsidR="00041199" w:rsidRDefault="00BF12C4" w:rsidP="00041199">
      <w:pPr>
        <w:pStyle w:val="REG-Pa"/>
      </w:pPr>
      <w:r>
        <w:t>(b)</w:t>
      </w:r>
      <w:r>
        <w:tab/>
      </w:r>
      <w:r w:rsidR="00C97FA8">
        <w:t>four copies of a plan, drawn to a scale of either 1:500, 1:1000, 1:2 000 or 1:2 500, according to the size of the property, showing the site of the proposed magazine and fence in relation to neighbouring roads (which shall also include the access road to the magazine), railways, buildings and boundaries of properties, as well as the contour of the land on which the magazine is to be erected and the plan shall have drawn thereon, with the site as centre, circles, with radii proportionate to the distances prescribed for the quantity of explosives in the table in regulation 7.3.1 of this Chapter;</w:t>
      </w:r>
    </w:p>
    <w:p w14:paraId="581592C2" w14:textId="77777777" w:rsidR="00041199" w:rsidRDefault="00041199" w:rsidP="00041199">
      <w:pPr>
        <w:pStyle w:val="REG-Pa"/>
      </w:pPr>
    </w:p>
    <w:p w14:paraId="4EAC00F4" w14:textId="77777777" w:rsidR="00041199" w:rsidRDefault="00BF12C4" w:rsidP="00041199">
      <w:pPr>
        <w:pStyle w:val="REG-Pa"/>
      </w:pPr>
      <w:r>
        <w:t>(c)</w:t>
      </w:r>
      <w:r>
        <w:tab/>
      </w:r>
      <w:r w:rsidR="00C97FA8">
        <w:t>a plan or plans, in triplicate, drawn to</w:t>
      </w:r>
      <w:r w:rsidR="00C97FA8">
        <w:rPr>
          <w:i/>
          <w:iCs/>
        </w:rPr>
        <w:t xml:space="preserve"> </w:t>
      </w:r>
      <w:r w:rsidR="00C97FA8">
        <w:t>a scale of 1:100 or 1:50 or 1:25, showing the design and specifications of the proposed magazine and mounds.</w:t>
      </w:r>
    </w:p>
    <w:p w14:paraId="37AD80BC" w14:textId="77777777" w:rsidR="00041199" w:rsidRDefault="00041199" w:rsidP="00041199">
      <w:pPr>
        <w:pStyle w:val="REG-Pa"/>
      </w:pPr>
    </w:p>
    <w:p w14:paraId="16307BF3" w14:textId="77777777" w:rsidR="00041199" w:rsidRDefault="00C97FA8" w:rsidP="00F64646">
      <w:pPr>
        <w:pStyle w:val="REG-P1"/>
        <w:tabs>
          <w:tab w:val="left" w:pos="1276"/>
        </w:tabs>
      </w:pPr>
      <w:r w:rsidRPr="002A3D11">
        <w:rPr>
          <w:b/>
        </w:rPr>
        <w:t>7.2.2</w:t>
      </w:r>
      <w:r w:rsidR="00041199">
        <w:tab/>
      </w:r>
      <w:r>
        <w:t>When the application is approved, one set of the plans, suitably endorsed, shall be returned to the applicant and until these plans have been received, building of the magazine and mound shall not be commenced.</w:t>
      </w:r>
    </w:p>
    <w:p w14:paraId="5D0FCFF9" w14:textId="77777777" w:rsidR="00041199" w:rsidRDefault="00041199" w:rsidP="00F64646">
      <w:pPr>
        <w:pStyle w:val="REG-Pa"/>
        <w:tabs>
          <w:tab w:val="left" w:pos="1276"/>
        </w:tabs>
      </w:pPr>
    </w:p>
    <w:p w14:paraId="42AA7439" w14:textId="77777777" w:rsidR="00041199" w:rsidRDefault="00C97FA8" w:rsidP="00F64646">
      <w:pPr>
        <w:pStyle w:val="REG-P1"/>
        <w:tabs>
          <w:tab w:val="left" w:pos="1276"/>
        </w:tabs>
      </w:pPr>
      <w:r w:rsidRPr="002A3D11">
        <w:rPr>
          <w:b/>
        </w:rPr>
        <w:t>7.2.3</w:t>
      </w:r>
      <w:r w:rsidR="00041199" w:rsidRPr="002A3D11">
        <w:rPr>
          <w:b/>
        </w:rPr>
        <w:tab/>
      </w:r>
      <w:r>
        <w:t>The permission granted for the erection of a magazine shall lapse if the magazine has not been completed within six months of the date of grant of such permission.</w:t>
      </w:r>
    </w:p>
    <w:p w14:paraId="203996B6" w14:textId="77777777" w:rsidR="00041199" w:rsidRDefault="00041199" w:rsidP="00041199">
      <w:pPr>
        <w:pStyle w:val="REG-Pa"/>
      </w:pPr>
    </w:p>
    <w:p w14:paraId="4648A304" w14:textId="395E9DE1" w:rsidR="000B6FA0" w:rsidRPr="00245EEC" w:rsidRDefault="000B6FA0" w:rsidP="000B6FA0">
      <w:pPr>
        <w:pStyle w:val="REG-P1"/>
        <w:tabs>
          <w:tab w:val="left" w:pos="1418"/>
        </w:tabs>
        <w:rPr>
          <w:b/>
          <w:color w:val="00B050"/>
        </w:rPr>
      </w:pPr>
      <w:r>
        <w:rPr>
          <w:b/>
          <w:color w:val="00B050"/>
        </w:rPr>
        <w:t>7.3</w:t>
      </w:r>
      <w:r>
        <w:rPr>
          <w:b/>
          <w:color w:val="00B050"/>
        </w:rPr>
        <w:tab/>
      </w:r>
    </w:p>
    <w:p w14:paraId="6BA2A365" w14:textId="77777777" w:rsidR="000B6FA0" w:rsidRDefault="000B6FA0" w:rsidP="000B6FA0">
      <w:pPr>
        <w:pStyle w:val="REG-P1"/>
        <w:tabs>
          <w:tab w:val="left" w:pos="1418"/>
        </w:tabs>
        <w:rPr>
          <w:b/>
        </w:rPr>
      </w:pPr>
    </w:p>
    <w:p w14:paraId="5C577C16" w14:textId="41000494" w:rsidR="00041199" w:rsidRDefault="00C97FA8" w:rsidP="00E61F57">
      <w:pPr>
        <w:pStyle w:val="REG-P1"/>
        <w:tabs>
          <w:tab w:val="left" w:pos="1276"/>
        </w:tabs>
      </w:pPr>
      <w:r w:rsidRPr="002A3D11">
        <w:rPr>
          <w:b/>
        </w:rPr>
        <w:t>7.3.1</w:t>
      </w:r>
      <w:r w:rsidR="00041199">
        <w:tab/>
      </w:r>
      <w:r>
        <w:t>The following table of distances shall form the basis on which applications for magazine licences will be considered:</w:t>
      </w:r>
    </w:p>
    <w:p w14:paraId="79978755" w14:textId="77777777" w:rsidR="00020191" w:rsidRDefault="00020191" w:rsidP="00020191">
      <w:pPr>
        <w:pStyle w:val="REG-Pa"/>
        <w:ind w:left="0" w:firstLine="0"/>
      </w:pPr>
    </w:p>
    <w:p w14:paraId="452FCADB" w14:textId="77777777" w:rsidR="00020191" w:rsidRDefault="00020191" w:rsidP="00020191">
      <w:pPr>
        <w:pStyle w:val="REG-H3b"/>
      </w:pPr>
      <w:r>
        <w:t>TABLE OF DISTANCES</w:t>
      </w:r>
    </w:p>
    <w:p w14:paraId="5585FA84" w14:textId="77777777" w:rsidR="00020191" w:rsidRDefault="00020191" w:rsidP="00020191">
      <w:pPr>
        <w:pStyle w:val="REG-H3b"/>
      </w:pPr>
      <w:r>
        <w:t>(All distances in metres)</w:t>
      </w:r>
    </w:p>
    <w:p w14:paraId="0FE87452" w14:textId="77777777" w:rsidR="00020191" w:rsidRDefault="00020191" w:rsidP="00020191">
      <w:pPr>
        <w:pStyle w:val="REG-H3b"/>
      </w:pPr>
    </w:p>
    <w:tbl>
      <w:tblPr>
        <w:tblW w:w="0" w:type="auto"/>
        <w:jc w:val="center"/>
        <w:tblLayout w:type="fixed"/>
        <w:tblCellMar>
          <w:left w:w="11" w:type="dxa"/>
          <w:right w:w="11" w:type="dxa"/>
        </w:tblCellMar>
        <w:tblLook w:val="0000" w:firstRow="0" w:lastRow="0" w:firstColumn="0" w:lastColumn="0" w:noHBand="0" w:noVBand="0"/>
      </w:tblPr>
      <w:tblGrid>
        <w:gridCol w:w="846"/>
        <w:gridCol w:w="709"/>
        <w:gridCol w:w="836"/>
        <w:gridCol w:w="836"/>
        <w:gridCol w:w="839"/>
        <w:gridCol w:w="836"/>
        <w:gridCol w:w="837"/>
        <w:gridCol w:w="838"/>
        <w:gridCol w:w="837"/>
        <w:gridCol w:w="836"/>
        <w:gridCol w:w="738"/>
        <w:gridCol w:w="99"/>
        <w:gridCol w:w="11"/>
      </w:tblGrid>
      <w:tr w:rsidR="00EE3DD1" w:rsidRPr="00020191" w14:paraId="61A38826" w14:textId="77777777" w:rsidTr="00E01195">
        <w:trPr>
          <w:gridAfter w:val="2"/>
          <w:wAfter w:w="110" w:type="dxa"/>
          <w:trHeight w:val="1004"/>
          <w:jc w:val="center"/>
        </w:trPr>
        <w:tc>
          <w:tcPr>
            <w:tcW w:w="846" w:type="dxa"/>
            <w:tcBorders>
              <w:top w:val="single" w:sz="6" w:space="0" w:color="auto"/>
              <w:left w:val="nil"/>
              <w:bottom w:val="single" w:sz="6" w:space="0" w:color="auto"/>
              <w:right w:val="single" w:sz="6" w:space="0" w:color="auto"/>
            </w:tcBorders>
            <w:shd w:val="clear" w:color="auto" w:fill="FFFFFF"/>
            <w:tcMar>
              <w:left w:w="0" w:type="dxa"/>
            </w:tcMar>
            <w:vAlign w:val="center"/>
          </w:tcPr>
          <w:p w14:paraId="63C32383" w14:textId="77777777" w:rsidR="00020191" w:rsidRPr="00020191" w:rsidRDefault="00020191" w:rsidP="00020191">
            <w:pPr>
              <w:pStyle w:val="REG-P0"/>
              <w:jc w:val="center"/>
              <w:rPr>
                <w:sz w:val="18"/>
                <w:szCs w:val="18"/>
              </w:rPr>
            </w:pPr>
            <w:r w:rsidRPr="00020191">
              <w:rPr>
                <w:sz w:val="18"/>
                <w:szCs w:val="18"/>
              </w:rPr>
              <w:t>Net explosives</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0363B7F" w14:textId="77777777" w:rsidR="00020191" w:rsidRPr="00020191" w:rsidRDefault="00020191" w:rsidP="00020191">
            <w:pPr>
              <w:pStyle w:val="REG-P0"/>
              <w:jc w:val="center"/>
              <w:rPr>
                <w:sz w:val="18"/>
                <w:szCs w:val="18"/>
              </w:rPr>
            </w:pPr>
            <w:r w:rsidRPr="00020191">
              <w:rPr>
                <w:sz w:val="18"/>
                <w:szCs w:val="18"/>
              </w:rPr>
              <w:t>25- kilogram cartons</w:t>
            </w: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B9547FC" w14:textId="77777777" w:rsidR="00020191" w:rsidRPr="00020191" w:rsidRDefault="00020191" w:rsidP="00020191">
            <w:pPr>
              <w:pStyle w:val="REG-P0"/>
              <w:jc w:val="center"/>
              <w:rPr>
                <w:sz w:val="18"/>
                <w:szCs w:val="18"/>
              </w:rPr>
            </w:pPr>
            <w:r w:rsidRPr="00020191">
              <w:rPr>
                <w:sz w:val="18"/>
                <w:szCs w:val="18"/>
              </w:rPr>
              <w:t>To other magazines</w:t>
            </w:r>
          </w:p>
        </w:tc>
        <w:tc>
          <w:tcPr>
            <w:tcW w:w="251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8F76803" w14:textId="2D359B05" w:rsidR="00020191" w:rsidRPr="00020191" w:rsidRDefault="00020191" w:rsidP="00020191">
            <w:pPr>
              <w:pStyle w:val="REG-P0"/>
              <w:jc w:val="center"/>
              <w:rPr>
                <w:sz w:val="18"/>
                <w:szCs w:val="18"/>
              </w:rPr>
            </w:pPr>
            <w:r w:rsidRPr="00CD5F66">
              <w:rPr>
                <w:sz w:val="18"/>
                <w:szCs w:val="18"/>
              </w:rPr>
              <w:t xml:space="preserve">To railways, roads, open </w:t>
            </w:r>
            <w:r w:rsidR="00AE6198" w:rsidRPr="00CD5F66">
              <w:rPr>
                <w:sz w:val="18"/>
                <w:szCs w:val="18"/>
              </w:rPr>
              <w:br/>
            </w:r>
            <w:r w:rsidRPr="00CD5F66">
              <w:rPr>
                <w:sz w:val="18"/>
                <w:szCs w:val="18"/>
              </w:rPr>
              <w:t>sportsground, navigable</w:t>
            </w:r>
            <w:r w:rsidRPr="00020191">
              <w:rPr>
                <w:sz w:val="18"/>
                <w:szCs w:val="18"/>
              </w:rPr>
              <w:t xml:space="preserve"> water, </w:t>
            </w:r>
            <w:r w:rsidR="00CD5F66">
              <w:rPr>
                <w:sz w:val="18"/>
                <w:szCs w:val="18"/>
              </w:rPr>
              <w:br/>
            </w:r>
            <w:r w:rsidRPr="00020191">
              <w:rPr>
                <w:sz w:val="18"/>
                <w:szCs w:val="18"/>
              </w:rPr>
              <w:t xml:space="preserve">or dwelling-house in same ownership as magazine and occupied by the owner </w:t>
            </w:r>
            <w:r w:rsidR="005B7AAD">
              <w:rPr>
                <w:sz w:val="18"/>
                <w:szCs w:val="18"/>
              </w:rPr>
              <w:br/>
            </w:r>
            <w:r w:rsidRPr="00020191">
              <w:rPr>
                <w:sz w:val="18"/>
                <w:szCs w:val="18"/>
              </w:rPr>
              <w:t>or an employee</w:t>
            </w:r>
          </w:p>
        </w:tc>
        <w:tc>
          <w:tcPr>
            <w:tcW w:w="2411" w:type="dxa"/>
            <w:gridSpan w:val="3"/>
            <w:tcBorders>
              <w:top w:val="single" w:sz="6" w:space="0" w:color="auto"/>
              <w:left w:val="single" w:sz="6" w:space="0" w:color="auto"/>
              <w:bottom w:val="single" w:sz="6" w:space="0" w:color="auto"/>
              <w:right w:val="nil"/>
            </w:tcBorders>
            <w:shd w:val="clear" w:color="auto" w:fill="FFFFFF"/>
            <w:vAlign w:val="center"/>
          </w:tcPr>
          <w:p w14:paraId="065E104A" w14:textId="77777777" w:rsidR="00020191" w:rsidRPr="00020191" w:rsidRDefault="00020191" w:rsidP="00020191">
            <w:pPr>
              <w:pStyle w:val="REG-P0"/>
              <w:jc w:val="center"/>
              <w:rPr>
                <w:sz w:val="18"/>
                <w:szCs w:val="18"/>
              </w:rPr>
            </w:pPr>
            <w:r w:rsidRPr="00020191">
              <w:rPr>
                <w:sz w:val="18"/>
                <w:szCs w:val="18"/>
              </w:rPr>
              <w:t>To other dwelling-houses or public buildings*</w:t>
            </w:r>
          </w:p>
        </w:tc>
      </w:tr>
      <w:tr w:rsidR="00EE3DD1" w:rsidRPr="00020191" w14:paraId="0E096E2E" w14:textId="77777777" w:rsidTr="00E01195">
        <w:trPr>
          <w:gridAfter w:val="1"/>
          <w:wAfter w:w="11" w:type="dxa"/>
          <w:trHeight w:val="610"/>
          <w:jc w:val="center"/>
        </w:trPr>
        <w:tc>
          <w:tcPr>
            <w:tcW w:w="846" w:type="dxa"/>
            <w:tcBorders>
              <w:top w:val="single" w:sz="6" w:space="0" w:color="auto"/>
              <w:left w:val="nil"/>
              <w:bottom w:val="single" w:sz="6" w:space="0" w:color="auto"/>
              <w:right w:val="single" w:sz="6" w:space="0" w:color="auto"/>
            </w:tcBorders>
            <w:shd w:val="clear" w:color="auto" w:fill="FFFFFF"/>
            <w:tcMar>
              <w:left w:w="0" w:type="dxa"/>
            </w:tcMar>
            <w:vAlign w:val="center"/>
          </w:tcPr>
          <w:p w14:paraId="59AB0C85" w14:textId="77777777" w:rsidR="00020191" w:rsidRPr="00020191" w:rsidRDefault="00020191" w:rsidP="00020191">
            <w:pPr>
              <w:pStyle w:val="REG-P0"/>
              <w:jc w:val="center"/>
              <w:rPr>
                <w:sz w:val="18"/>
                <w:szCs w:val="18"/>
              </w:rPr>
            </w:pPr>
            <w:r w:rsidRPr="00020191">
              <w:rPr>
                <w:sz w:val="18"/>
                <w:szCs w:val="18"/>
              </w:rPr>
              <w:t>Quantity kilograms</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20C27AE" w14:textId="77777777" w:rsidR="00020191" w:rsidRPr="00020191" w:rsidRDefault="00020191" w:rsidP="00020191">
            <w:pPr>
              <w:pStyle w:val="REG-P0"/>
              <w:jc w:val="center"/>
              <w:rPr>
                <w:sz w:val="18"/>
                <w:szCs w:val="18"/>
              </w:rPr>
            </w:pPr>
            <w:r w:rsidRPr="00020191">
              <w:rPr>
                <w:sz w:val="18"/>
                <w:szCs w:val="18"/>
              </w:rPr>
              <w:t>Number</w:t>
            </w: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14:paraId="775AFE1F" w14:textId="62D5863C" w:rsidR="00020191" w:rsidRPr="00186DC0" w:rsidRDefault="00020191" w:rsidP="00020191">
            <w:pPr>
              <w:pStyle w:val="REG-P0"/>
              <w:jc w:val="center"/>
              <w:rPr>
                <w:spacing w:val="-2"/>
                <w:w w:val="99"/>
                <w:sz w:val="16"/>
                <w:szCs w:val="16"/>
              </w:rPr>
            </w:pPr>
            <w:r w:rsidRPr="00186DC0">
              <w:rPr>
                <w:spacing w:val="-2"/>
                <w:w w:val="99"/>
                <w:sz w:val="16"/>
                <w:szCs w:val="16"/>
              </w:rPr>
              <w:t>Cat. X Mounded or unmounded</w:t>
            </w: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14:paraId="78D3E923" w14:textId="348B8796" w:rsidR="00020191" w:rsidRPr="00186DC0" w:rsidRDefault="00020191" w:rsidP="00020191">
            <w:pPr>
              <w:pStyle w:val="REG-P0"/>
              <w:jc w:val="center"/>
              <w:rPr>
                <w:spacing w:val="-2"/>
                <w:w w:val="99"/>
                <w:sz w:val="16"/>
                <w:szCs w:val="16"/>
              </w:rPr>
            </w:pPr>
            <w:r w:rsidRPr="00186DC0">
              <w:rPr>
                <w:spacing w:val="-2"/>
                <w:w w:val="99"/>
                <w:sz w:val="16"/>
                <w:szCs w:val="16"/>
              </w:rPr>
              <w:t>Cat. Y mounded or unmounded</w:t>
            </w:r>
          </w:p>
        </w:tc>
        <w:tc>
          <w:tcPr>
            <w:tcW w:w="839" w:type="dxa"/>
            <w:tcBorders>
              <w:top w:val="single" w:sz="6" w:space="0" w:color="auto"/>
              <w:left w:val="single" w:sz="6" w:space="0" w:color="auto"/>
              <w:bottom w:val="single" w:sz="6" w:space="0" w:color="auto"/>
              <w:right w:val="single" w:sz="6" w:space="0" w:color="auto"/>
            </w:tcBorders>
            <w:shd w:val="clear" w:color="auto" w:fill="FFFFFF"/>
            <w:vAlign w:val="center"/>
          </w:tcPr>
          <w:p w14:paraId="17D6938C" w14:textId="77777777" w:rsidR="00186DC0" w:rsidRDefault="00020191" w:rsidP="00020191">
            <w:pPr>
              <w:pStyle w:val="REG-P0"/>
              <w:jc w:val="center"/>
              <w:rPr>
                <w:spacing w:val="-2"/>
                <w:w w:val="99"/>
                <w:sz w:val="16"/>
                <w:szCs w:val="16"/>
              </w:rPr>
            </w:pPr>
            <w:r w:rsidRPr="00186DC0">
              <w:rPr>
                <w:spacing w:val="-2"/>
                <w:w w:val="99"/>
                <w:sz w:val="16"/>
                <w:szCs w:val="16"/>
              </w:rPr>
              <w:t xml:space="preserve">Cat. Z </w:t>
            </w:r>
          </w:p>
          <w:p w14:paraId="74A3E9E9" w14:textId="4CB6B1FA" w:rsidR="00020191" w:rsidRPr="00186DC0" w:rsidRDefault="00020191" w:rsidP="00020191">
            <w:pPr>
              <w:pStyle w:val="REG-P0"/>
              <w:jc w:val="center"/>
              <w:rPr>
                <w:spacing w:val="-2"/>
                <w:w w:val="99"/>
                <w:sz w:val="16"/>
                <w:szCs w:val="16"/>
              </w:rPr>
            </w:pPr>
            <w:r w:rsidRPr="00186DC0">
              <w:rPr>
                <w:spacing w:val="-2"/>
                <w:w w:val="99"/>
                <w:sz w:val="16"/>
                <w:szCs w:val="16"/>
              </w:rPr>
              <w:t>or ZZ mounded</w:t>
            </w: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14:paraId="4F5175C5" w14:textId="67DD4C86" w:rsidR="00020191" w:rsidRPr="00186DC0" w:rsidRDefault="00020191" w:rsidP="00020191">
            <w:pPr>
              <w:pStyle w:val="REG-P0"/>
              <w:jc w:val="center"/>
              <w:rPr>
                <w:spacing w:val="-2"/>
                <w:w w:val="99"/>
                <w:sz w:val="16"/>
                <w:szCs w:val="16"/>
              </w:rPr>
            </w:pPr>
            <w:r w:rsidRPr="00186DC0">
              <w:rPr>
                <w:spacing w:val="-2"/>
                <w:w w:val="99"/>
                <w:sz w:val="16"/>
                <w:szCs w:val="16"/>
              </w:rPr>
              <w:t>Cat. X mounded or unmounded</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14:paraId="031FF697" w14:textId="2FCD9203" w:rsidR="00020191" w:rsidRPr="00186DC0" w:rsidRDefault="00020191" w:rsidP="00020191">
            <w:pPr>
              <w:pStyle w:val="REG-P0"/>
              <w:jc w:val="center"/>
              <w:rPr>
                <w:spacing w:val="-2"/>
                <w:w w:val="99"/>
                <w:sz w:val="16"/>
                <w:szCs w:val="16"/>
              </w:rPr>
            </w:pPr>
            <w:r w:rsidRPr="00186DC0">
              <w:rPr>
                <w:spacing w:val="-2"/>
                <w:w w:val="99"/>
                <w:sz w:val="16"/>
                <w:szCs w:val="16"/>
              </w:rPr>
              <w:t>Cat. Y mounded or unmounded</w:t>
            </w:r>
          </w:p>
        </w:tc>
        <w:tc>
          <w:tcPr>
            <w:tcW w:w="838" w:type="dxa"/>
            <w:tcBorders>
              <w:top w:val="single" w:sz="6" w:space="0" w:color="auto"/>
              <w:left w:val="single" w:sz="6" w:space="0" w:color="auto"/>
              <w:bottom w:val="single" w:sz="6" w:space="0" w:color="auto"/>
              <w:right w:val="single" w:sz="6" w:space="0" w:color="auto"/>
            </w:tcBorders>
            <w:shd w:val="clear" w:color="auto" w:fill="FFFFFF"/>
            <w:vAlign w:val="center"/>
          </w:tcPr>
          <w:p w14:paraId="64A29839" w14:textId="77777777" w:rsidR="00186DC0" w:rsidRDefault="00020191" w:rsidP="00020191">
            <w:pPr>
              <w:pStyle w:val="REG-P0"/>
              <w:jc w:val="center"/>
              <w:rPr>
                <w:spacing w:val="-2"/>
                <w:w w:val="99"/>
                <w:sz w:val="16"/>
                <w:szCs w:val="16"/>
              </w:rPr>
            </w:pPr>
            <w:r w:rsidRPr="00186DC0">
              <w:rPr>
                <w:spacing w:val="-2"/>
                <w:w w:val="99"/>
                <w:sz w:val="16"/>
                <w:szCs w:val="16"/>
              </w:rPr>
              <w:t xml:space="preserve">Cat. Z </w:t>
            </w:r>
          </w:p>
          <w:p w14:paraId="7C43A12B" w14:textId="0D828E87" w:rsidR="00020191" w:rsidRPr="00186DC0" w:rsidRDefault="00020191" w:rsidP="00020191">
            <w:pPr>
              <w:pStyle w:val="REG-P0"/>
              <w:jc w:val="center"/>
              <w:rPr>
                <w:spacing w:val="-2"/>
                <w:w w:val="99"/>
                <w:sz w:val="16"/>
                <w:szCs w:val="16"/>
              </w:rPr>
            </w:pPr>
            <w:r w:rsidRPr="00186DC0">
              <w:rPr>
                <w:spacing w:val="-2"/>
                <w:w w:val="99"/>
                <w:sz w:val="16"/>
                <w:szCs w:val="16"/>
              </w:rPr>
              <w:t>or ZZ mounded</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14:paraId="498AF62B" w14:textId="7C67550D" w:rsidR="00020191" w:rsidRPr="00186DC0" w:rsidRDefault="00020191" w:rsidP="00020191">
            <w:pPr>
              <w:pStyle w:val="REG-P0"/>
              <w:jc w:val="center"/>
              <w:rPr>
                <w:spacing w:val="-2"/>
                <w:w w:val="99"/>
                <w:sz w:val="16"/>
                <w:szCs w:val="16"/>
              </w:rPr>
            </w:pPr>
            <w:r w:rsidRPr="00186DC0">
              <w:rPr>
                <w:spacing w:val="-2"/>
                <w:w w:val="99"/>
                <w:sz w:val="16"/>
                <w:szCs w:val="16"/>
              </w:rPr>
              <w:t>Cat. X mounded or unmounded</w:t>
            </w: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14:paraId="7312B0A7" w14:textId="2336DD5E" w:rsidR="00020191" w:rsidRPr="00186DC0" w:rsidRDefault="00020191" w:rsidP="00020191">
            <w:pPr>
              <w:pStyle w:val="REG-P0"/>
              <w:jc w:val="center"/>
              <w:rPr>
                <w:spacing w:val="-2"/>
                <w:w w:val="99"/>
                <w:sz w:val="16"/>
                <w:szCs w:val="16"/>
              </w:rPr>
            </w:pPr>
            <w:r w:rsidRPr="00186DC0">
              <w:rPr>
                <w:spacing w:val="-2"/>
                <w:w w:val="99"/>
                <w:sz w:val="16"/>
                <w:szCs w:val="16"/>
              </w:rPr>
              <w:t>Cat. Y mounded or unmounded</w:t>
            </w:r>
          </w:p>
        </w:tc>
        <w:tc>
          <w:tcPr>
            <w:tcW w:w="837" w:type="dxa"/>
            <w:gridSpan w:val="2"/>
            <w:tcBorders>
              <w:top w:val="single" w:sz="6" w:space="0" w:color="auto"/>
              <w:left w:val="single" w:sz="6" w:space="0" w:color="auto"/>
              <w:bottom w:val="single" w:sz="6" w:space="0" w:color="auto"/>
              <w:right w:val="nil"/>
            </w:tcBorders>
            <w:shd w:val="clear" w:color="auto" w:fill="FFFFFF"/>
            <w:vAlign w:val="center"/>
          </w:tcPr>
          <w:p w14:paraId="46B14453" w14:textId="77777777" w:rsidR="00186DC0" w:rsidRDefault="00020191" w:rsidP="00020191">
            <w:pPr>
              <w:pStyle w:val="REG-P0"/>
              <w:jc w:val="center"/>
              <w:rPr>
                <w:spacing w:val="-2"/>
                <w:w w:val="99"/>
                <w:sz w:val="16"/>
                <w:szCs w:val="16"/>
              </w:rPr>
            </w:pPr>
            <w:r w:rsidRPr="00186DC0">
              <w:rPr>
                <w:spacing w:val="-2"/>
                <w:w w:val="99"/>
                <w:sz w:val="16"/>
                <w:szCs w:val="16"/>
              </w:rPr>
              <w:t xml:space="preserve">Cat. Z </w:t>
            </w:r>
          </w:p>
          <w:p w14:paraId="2F0FD920" w14:textId="1DE71F87" w:rsidR="00020191" w:rsidRPr="00186DC0" w:rsidRDefault="00020191" w:rsidP="00020191">
            <w:pPr>
              <w:pStyle w:val="REG-P0"/>
              <w:jc w:val="center"/>
              <w:rPr>
                <w:spacing w:val="-2"/>
                <w:w w:val="99"/>
                <w:sz w:val="16"/>
                <w:szCs w:val="16"/>
              </w:rPr>
            </w:pPr>
            <w:r w:rsidRPr="00186DC0">
              <w:rPr>
                <w:spacing w:val="-2"/>
                <w:w w:val="99"/>
                <w:sz w:val="16"/>
                <w:szCs w:val="16"/>
              </w:rPr>
              <w:t>or ZZ mounded</w:t>
            </w:r>
          </w:p>
        </w:tc>
      </w:tr>
      <w:tr w:rsidR="00EE3DD1" w:rsidRPr="00020191" w14:paraId="49700BE5" w14:textId="77777777" w:rsidTr="00E01195">
        <w:trPr>
          <w:gridAfter w:val="1"/>
          <w:wAfter w:w="11" w:type="dxa"/>
          <w:trHeight w:val="256"/>
          <w:jc w:val="center"/>
        </w:trPr>
        <w:tc>
          <w:tcPr>
            <w:tcW w:w="846" w:type="dxa"/>
            <w:tcBorders>
              <w:top w:val="single" w:sz="6" w:space="0" w:color="auto"/>
              <w:left w:val="nil"/>
              <w:right w:val="single" w:sz="6" w:space="0" w:color="auto"/>
            </w:tcBorders>
            <w:shd w:val="clear" w:color="auto" w:fill="FFFFFF"/>
            <w:tcMar>
              <w:left w:w="0" w:type="dxa"/>
            </w:tcMar>
          </w:tcPr>
          <w:p w14:paraId="1AD48E1D" w14:textId="77777777" w:rsidR="00020191" w:rsidRPr="00020191" w:rsidRDefault="00020191" w:rsidP="00E55FF5">
            <w:pPr>
              <w:pStyle w:val="REG-P0"/>
              <w:tabs>
                <w:tab w:val="clear" w:pos="567"/>
                <w:tab w:val="right" w:leader="dot" w:pos="851"/>
                <w:tab w:val="right" w:leader="dot" w:pos="1134"/>
                <w:tab w:val="right" w:leader="dot" w:pos="1871"/>
              </w:tabs>
              <w:rPr>
                <w:sz w:val="18"/>
                <w:szCs w:val="18"/>
              </w:rPr>
            </w:pPr>
            <w:r w:rsidRPr="00020191">
              <w:rPr>
                <w:sz w:val="18"/>
                <w:szCs w:val="18"/>
              </w:rPr>
              <w:t xml:space="preserve">500 </w:t>
            </w:r>
            <w:r w:rsidRPr="00020191">
              <w:rPr>
                <w:sz w:val="18"/>
                <w:szCs w:val="18"/>
              </w:rPr>
              <w:tab/>
            </w:r>
          </w:p>
        </w:tc>
        <w:tc>
          <w:tcPr>
            <w:tcW w:w="709" w:type="dxa"/>
            <w:tcBorders>
              <w:top w:val="single" w:sz="6" w:space="0" w:color="auto"/>
              <w:left w:val="single" w:sz="6" w:space="0" w:color="auto"/>
              <w:bottom w:val="nil"/>
              <w:right w:val="single" w:sz="6" w:space="0" w:color="auto"/>
            </w:tcBorders>
            <w:shd w:val="clear" w:color="auto" w:fill="FFFFFF"/>
          </w:tcPr>
          <w:p w14:paraId="675CB93D" w14:textId="77777777" w:rsidR="00020191" w:rsidRPr="00020191" w:rsidRDefault="00020191" w:rsidP="00500838">
            <w:pPr>
              <w:pStyle w:val="REG-P0"/>
              <w:ind w:right="113"/>
              <w:jc w:val="right"/>
              <w:rPr>
                <w:sz w:val="18"/>
                <w:szCs w:val="18"/>
              </w:rPr>
            </w:pPr>
            <w:r w:rsidRPr="00020191">
              <w:rPr>
                <w:sz w:val="18"/>
                <w:szCs w:val="18"/>
              </w:rPr>
              <w:t>20</w:t>
            </w:r>
          </w:p>
        </w:tc>
        <w:tc>
          <w:tcPr>
            <w:tcW w:w="836" w:type="dxa"/>
            <w:tcBorders>
              <w:top w:val="single" w:sz="6" w:space="0" w:color="auto"/>
              <w:left w:val="single" w:sz="6" w:space="0" w:color="auto"/>
              <w:bottom w:val="nil"/>
              <w:right w:val="single" w:sz="6" w:space="0" w:color="auto"/>
            </w:tcBorders>
            <w:shd w:val="clear" w:color="auto" w:fill="FFFFFF"/>
          </w:tcPr>
          <w:p w14:paraId="6B3B36AB" w14:textId="77777777" w:rsidR="00020191" w:rsidRPr="00020191" w:rsidRDefault="00020191" w:rsidP="008F50DD">
            <w:pPr>
              <w:pStyle w:val="REG-P0"/>
              <w:tabs>
                <w:tab w:val="clear" w:pos="567"/>
              </w:tabs>
              <w:ind w:left="-57" w:right="312"/>
              <w:jc w:val="right"/>
              <w:rPr>
                <w:sz w:val="18"/>
                <w:szCs w:val="18"/>
              </w:rPr>
            </w:pPr>
            <w:r w:rsidRPr="00020191">
              <w:rPr>
                <w:sz w:val="18"/>
                <w:szCs w:val="18"/>
              </w:rPr>
              <w:t>9</w:t>
            </w:r>
          </w:p>
        </w:tc>
        <w:tc>
          <w:tcPr>
            <w:tcW w:w="836" w:type="dxa"/>
            <w:tcBorders>
              <w:top w:val="single" w:sz="6" w:space="0" w:color="auto"/>
              <w:left w:val="single" w:sz="6" w:space="0" w:color="auto"/>
              <w:bottom w:val="nil"/>
              <w:right w:val="single" w:sz="6" w:space="0" w:color="auto"/>
            </w:tcBorders>
            <w:shd w:val="clear" w:color="auto" w:fill="FFFFFF"/>
          </w:tcPr>
          <w:p w14:paraId="59AD3255" w14:textId="77777777" w:rsidR="00020191" w:rsidRPr="00020191" w:rsidRDefault="00020191" w:rsidP="008F50DD">
            <w:pPr>
              <w:pStyle w:val="REG-P0"/>
              <w:tabs>
                <w:tab w:val="clear" w:pos="567"/>
              </w:tabs>
              <w:ind w:left="-57" w:right="312"/>
              <w:jc w:val="right"/>
              <w:rPr>
                <w:sz w:val="18"/>
                <w:szCs w:val="18"/>
              </w:rPr>
            </w:pPr>
            <w:r w:rsidRPr="00020191">
              <w:rPr>
                <w:sz w:val="18"/>
                <w:szCs w:val="18"/>
              </w:rPr>
              <w:t>12</w:t>
            </w:r>
          </w:p>
        </w:tc>
        <w:tc>
          <w:tcPr>
            <w:tcW w:w="839" w:type="dxa"/>
            <w:tcBorders>
              <w:top w:val="single" w:sz="6" w:space="0" w:color="auto"/>
              <w:left w:val="single" w:sz="6" w:space="0" w:color="auto"/>
              <w:bottom w:val="nil"/>
              <w:right w:val="single" w:sz="6" w:space="0" w:color="auto"/>
            </w:tcBorders>
            <w:shd w:val="clear" w:color="auto" w:fill="FFFFFF"/>
          </w:tcPr>
          <w:p w14:paraId="6470DC97" w14:textId="77777777" w:rsidR="00020191" w:rsidRPr="00020191" w:rsidRDefault="00020191" w:rsidP="008F50DD">
            <w:pPr>
              <w:pStyle w:val="REG-P0"/>
              <w:tabs>
                <w:tab w:val="clear" w:pos="567"/>
              </w:tabs>
              <w:ind w:right="255"/>
              <w:jc w:val="right"/>
              <w:rPr>
                <w:sz w:val="18"/>
                <w:szCs w:val="18"/>
              </w:rPr>
            </w:pPr>
            <w:r w:rsidRPr="00020191">
              <w:rPr>
                <w:sz w:val="18"/>
                <w:szCs w:val="18"/>
              </w:rPr>
              <w:t>19</w:t>
            </w:r>
          </w:p>
        </w:tc>
        <w:tc>
          <w:tcPr>
            <w:tcW w:w="836" w:type="dxa"/>
            <w:tcBorders>
              <w:top w:val="single" w:sz="6" w:space="0" w:color="auto"/>
              <w:left w:val="single" w:sz="6" w:space="0" w:color="auto"/>
              <w:bottom w:val="nil"/>
              <w:right w:val="single" w:sz="6" w:space="0" w:color="auto"/>
            </w:tcBorders>
            <w:shd w:val="clear" w:color="auto" w:fill="FFFFFF"/>
          </w:tcPr>
          <w:p w14:paraId="58CB7468" w14:textId="77777777" w:rsidR="00020191" w:rsidRPr="00020191" w:rsidRDefault="00020191" w:rsidP="008F50DD">
            <w:pPr>
              <w:pStyle w:val="REG-P0"/>
              <w:tabs>
                <w:tab w:val="clear" w:pos="567"/>
              </w:tabs>
              <w:ind w:left="-57" w:right="312"/>
              <w:jc w:val="right"/>
              <w:rPr>
                <w:sz w:val="18"/>
                <w:szCs w:val="18"/>
              </w:rPr>
            </w:pPr>
            <w:r w:rsidRPr="00020191">
              <w:rPr>
                <w:sz w:val="18"/>
                <w:szCs w:val="18"/>
              </w:rPr>
              <w:t>15</w:t>
            </w:r>
          </w:p>
        </w:tc>
        <w:tc>
          <w:tcPr>
            <w:tcW w:w="837" w:type="dxa"/>
            <w:tcBorders>
              <w:top w:val="single" w:sz="6" w:space="0" w:color="auto"/>
              <w:left w:val="single" w:sz="6" w:space="0" w:color="auto"/>
              <w:bottom w:val="nil"/>
              <w:right w:val="single" w:sz="6" w:space="0" w:color="auto"/>
            </w:tcBorders>
            <w:shd w:val="clear" w:color="auto" w:fill="FFFFFF"/>
          </w:tcPr>
          <w:p w14:paraId="103D94AC" w14:textId="77777777" w:rsidR="00020191" w:rsidRPr="00020191" w:rsidRDefault="00020191" w:rsidP="008923DD">
            <w:pPr>
              <w:pStyle w:val="REG-P0"/>
              <w:tabs>
                <w:tab w:val="clear" w:pos="567"/>
              </w:tabs>
              <w:ind w:right="255"/>
              <w:jc w:val="right"/>
              <w:rPr>
                <w:sz w:val="18"/>
                <w:szCs w:val="18"/>
              </w:rPr>
            </w:pPr>
            <w:r w:rsidRPr="00020191">
              <w:rPr>
                <w:sz w:val="18"/>
                <w:szCs w:val="18"/>
              </w:rPr>
              <w:t>25</w:t>
            </w:r>
          </w:p>
        </w:tc>
        <w:tc>
          <w:tcPr>
            <w:tcW w:w="838" w:type="dxa"/>
            <w:tcBorders>
              <w:top w:val="single" w:sz="6" w:space="0" w:color="auto"/>
              <w:left w:val="single" w:sz="6" w:space="0" w:color="auto"/>
              <w:bottom w:val="nil"/>
              <w:right w:val="single" w:sz="6" w:space="0" w:color="auto"/>
            </w:tcBorders>
            <w:shd w:val="clear" w:color="auto" w:fill="FFFFFF"/>
          </w:tcPr>
          <w:p w14:paraId="257D4AA0" w14:textId="77777777" w:rsidR="00020191" w:rsidRPr="00020191" w:rsidRDefault="00020191" w:rsidP="008923DD">
            <w:pPr>
              <w:pStyle w:val="REG-P0"/>
              <w:tabs>
                <w:tab w:val="clear" w:pos="567"/>
              </w:tabs>
              <w:ind w:right="255"/>
              <w:jc w:val="right"/>
              <w:rPr>
                <w:sz w:val="18"/>
                <w:szCs w:val="18"/>
              </w:rPr>
            </w:pPr>
            <w:r w:rsidRPr="00020191">
              <w:rPr>
                <w:sz w:val="18"/>
                <w:szCs w:val="18"/>
              </w:rPr>
              <w:t>47</w:t>
            </w:r>
          </w:p>
        </w:tc>
        <w:tc>
          <w:tcPr>
            <w:tcW w:w="837" w:type="dxa"/>
            <w:tcBorders>
              <w:top w:val="single" w:sz="6" w:space="0" w:color="auto"/>
              <w:left w:val="single" w:sz="6" w:space="0" w:color="auto"/>
              <w:bottom w:val="nil"/>
              <w:right w:val="single" w:sz="6" w:space="0" w:color="auto"/>
            </w:tcBorders>
            <w:shd w:val="clear" w:color="auto" w:fill="FFFFFF"/>
          </w:tcPr>
          <w:p w14:paraId="52A4A22F" w14:textId="77777777" w:rsidR="00020191" w:rsidRPr="00020191" w:rsidRDefault="00020191" w:rsidP="008923DD">
            <w:pPr>
              <w:pStyle w:val="REG-P0"/>
              <w:tabs>
                <w:tab w:val="clear" w:pos="567"/>
              </w:tabs>
              <w:ind w:left="-57" w:right="312"/>
              <w:jc w:val="right"/>
              <w:rPr>
                <w:sz w:val="18"/>
                <w:szCs w:val="18"/>
              </w:rPr>
            </w:pPr>
            <w:r w:rsidRPr="00020191">
              <w:rPr>
                <w:sz w:val="18"/>
                <w:szCs w:val="18"/>
              </w:rPr>
              <w:t>31</w:t>
            </w:r>
          </w:p>
        </w:tc>
        <w:tc>
          <w:tcPr>
            <w:tcW w:w="836" w:type="dxa"/>
            <w:tcBorders>
              <w:top w:val="single" w:sz="6" w:space="0" w:color="auto"/>
              <w:left w:val="single" w:sz="6" w:space="0" w:color="auto"/>
              <w:bottom w:val="nil"/>
              <w:right w:val="single" w:sz="6" w:space="0" w:color="auto"/>
            </w:tcBorders>
            <w:shd w:val="clear" w:color="auto" w:fill="FFFFFF"/>
          </w:tcPr>
          <w:p w14:paraId="10EEB88C" w14:textId="77777777" w:rsidR="00020191" w:rsidRPr="00020191" w:rsidRDefault="00020191" w:rsidP="008923DD">
            <w:pPr>
              <w:pStyle w:val="REG-P0"/>
              <w:tabs>
                <w:tab w:val="clear" w:pos="567"/>
              </w:tabs>
              <w:ind w:right="255"/>
              <w:jc w:val="right"/>
              <w:rPr>
                <w:sz w:val="18"/>
                <w:szCs w:val="18"/>
              </w:rPr>
            </w:pPr>
            <w:r w:rsidRPr="00020191">
              <w:rPr>
                <w:sz w:val="18"/>
                <w:szCs w:val="18"/>
              </w:rPr>
              <w:t>50</w:t>
            </w:r>
          </w:p>
        </w:tc>
        <w:tc>
          <w:tcPr>
            <w:tcW w:w="837" w:type="dxa"/>
            <w:gridSpan w:val="2"/>
            <w:tcBorders>
              <w:top w:val="single" w:sz="6" w:space="0" w:color="auto"/>
              <w:left w:val="single" w:sz="6" w:space="0" w:color="auto"/>
              <w:bottom w:val="nil"/>
              <w:right w:val="nil"/>
            </w:tcBorders>
            <w:shd w:val="clear" w:color="auto" w:fill="FFFFFF"/>
          </w:tcPr>
          <w:p w14:paraId="312A93AC" w14:textId="77777777" w:rsidR="00020191" w:rsidRPr="00020191" w:rsidRDefault="00020191" w:rsidP="0033599D">
            <w:pPr>
              <w:pStyle w:val="REG-P0"/>
              <w:tabs>
                <w:tab w:val="clear" w:pos="567"/>
              </w:tabs>
              <w:ind w:right="170"/>
              <w:jc w:val="right"/>
              <w:rPr>
                <w:sz w:val="18"/>
                <w:szCs w:val="18"/>
              </w:rPr>
            </w:pPr>
            <w:r w:rsidRPr="00020191">
              <w:rPr>
                <w:sz w:val="18"/>
                <w:szCs w:val="18"/>
              </w:rPr>
              <w:t>95</w:t>
            </w:r>
          </w:p>
        </w:tc>
      </w:tr>
      <w:tr w:rsidR="00EE3DD1" w:rsidRPr="00020191" w14:paraId="15361743" w14:textId="77777777" w:rsidTr="00E01195">
        <w:trPr>
          <w:gridAfter w:val="1"/>
          <w:wAfter w:w="11" w:type="dxa"/>
          <w:trHeight w:val="155"/>
          <w:jc w:val="center"/>
        </w:trPr>
        <w:tc>
          <w:tcPr>
            <w:tcW w:w="846" w:type="dxa"/>
            <w:tcBorders>
              <w:left w:val="nil"/>
              <w:right w:val="single" w:sz="6" w:space="0" w:color="auto"/>
            </w:tcBorders>
            <w:shd w:val="clear" w:color="auto" w:fill="FFFFFF"/>
            <w:tcMar>
              <w:left w:w="0" w:type="dxa"/>
            </w:tcMar>
          </w:tcPr>
          <w:p w14:paraId="6A8524EF" w14:textId="77777777" w:rsidR="00020191" w:rsidRPr="00020191" w:rsidRDefault="00020191" w:rsidP="00E55FF5">
            <w:pPr>
              <w:pStyle w:val="REG-P0"/>
              <w:tabs>
                <w:tab w:val="clear" w:pos="567"/>
                <w:tab w:val="right" w:leader="dot" w:pos="851"/>
                <w:tab w:val="right" w:leader="dot" w:pos="1134"/>
                <w:tab w:val="right" w:leader="dot" w:pos="1871"/>
              </w:tabs>
              <w:rPr>
                <w:sz w:val="18"/>
                <w:szCs w:val="18"/>
              </w:rPr>
            </w:pPr>
            <w:r w:rsidRPr="00020191">
              <w:rPr>
                <w:sz w:val="18"/>
                <w:szCs w:val="18"/>
              </w:rPr>
              <w:t xml:space="preserve">750 </w:t>
            </w:r>
            <w:r w:rsidRPr="00020191">
              <w:rPr>
                <w:sz w:val="18"/>
                <w:szCs w:val="18"/>
              </w:rPr>
              <w:tab/>
            </w:r>
          </w:p>
        </w:tc>
        <w:tc>
          <w:tcPr>
            <w:tcW w:w="709" w:type="dxa"/>
            <w:tcBorders>
              <w:top w:val="nil"/>
              <w:left w:val="single" w:sz="6" w:space="0" w:color="auto"/>
              <w:bottom w:val="nil"/>
              <w:right w:val="single" w:sz="6" w:space="0" w:color="auto"/>
            </w:tcBorders>
            <w:shd w:val="clear" w:color="auto" w:fill="FFFFFF"/>
          </w:tcPr>
          <w:p w14:paraId="10E6CF60" w14:textId="77777777" w:rsidR="00020191" w:rsidRPr="00020191" w:rsidRDefault="00020191" w:rsidP="00500838">
            <w:pPr>
              <w:pStyle w:val="REG-P0"/>
              <w:ind w:right="113"/>
              <w:jc w:val="right"/>
              <w:rPr>
                <w:sz w:val="18"/>
                <w:szCs w:val="18"/>
              </w:rPr>
            </w:pPr>
            <w:r w:rsidRPr="00020191">
              <w:rPr>
                <w:sz w:val="18"/>
                <w:szCs w:val="18"/>
              </w:rPr>
              <w:t>30</w:t>
            </w:r>
          </w:p>
        </w:tc>
        <w:tc>
          <w:tcPr>
            <w:tcW w:w="836" w:type="dxa"/>
            <w:tcBorders>
              <w:top w:val="nil"/>
              <w:left w:val="single" w:sz="6" w:space="0" w:color="auto"/>
              <w:bottom w:val="nil"/>
              <w:right w:val="single" w:sz="6" w:space="0" w:color="auto"/>
            </w:tcBorders>
            <w:shd w:val="clear" w:color="auto" w:fill="FFFFFF"/>
          </w:tcPr>
          <w:p w14:paraId="01AE5498" w14:textId="77777777" w:rsidR="00020191" w:rsidRPr="00020191" w:rsidRDefault="00020191" w:rsidP="008F50DD">
            <w:pPr>
              <w:pStyle w:val="REG-P0"/>
              <w:tabs>
                <w:tab w:val="clear" w:pos="567"/>
              </w:tabs>
              <w:ind w:left="-57" w:right="312"/>
              <w:jc w:val="right"/>
              <w:rPr>
                <w:sz w:val="18"/>
                <w:szCs w:val="18"/>
              </w:rPr>
            </w:pPr>
            <w:r w:rsidRPr="00020191">
              <w:rPr>
                <w:sz w:val="18"/>
                <w:szCs w:val="18"/>
              </w:rPr>
              <w:t>9</w:t>
            </w:r>
          </w:p>
        </w:tc>
        <w:tc>
          <w:tcPr>
            <w:tcW w:w="836" w:type="dxa"/>
            <w:tcBorders>
              <w:top w:val="nil"/>
              <w:left w:val="single" w:sz="6" w:space="0" w:color="auto"/>
              <w:bottom w:val="nil"/>
              <w:right w:val="single" w:sz="6" w:space="0" w:color="auto"/>
            </w:tcBorders>
            <w:shd w:val="clear" w:color="auto" w:fill="FFFFFF"/>
          </w:tcPr>
          <w:p w14:paraId="17EFFFF9" w14:textId="77777777" w:rsidR="00020191" w:rsidRPr="00020191" w:rsidRDefault="00020191" w:rsidP="008F50DD">
            <w:pPr>
              <w:pStyle w:val="REG-P0"/>
              <w:tabs>
                <w:tab w:val="clear" w:pos="567"/>
              </w:tabs>
              <w:ind w:left="-57" w:right="312"/>
              <w:jc w:val="right"/>
              <w:rPr>
                <w:sz w:val="18"/>
                <w:szCs w:val="18"/>
              </w:rPr>
            </w:pPr>
            <w:r w:rsidRPr="00020191">
              <w:rPr>
                <w:sz w:val="18"/>
                <w:szCs w:val="18"/>
              </w:rPr>
              <w:t>13</w:t>
            </w:r>
          </w:p>
        </w:tc>
        <w:tc>
          <w:tcPr>
            <w:tcW w:w="839" w:type="dxa"/>
            <w:tcBorders>
              <w:top w:val="nil"/>
              <w:left w:val="single" w:sz="6" w:space="0" w:color="auto"/>
              <w:bottom w:val="nil"/>
              <w:right w:val="single" w:sz="6" w:space="0" w:color="auto"/>
            </w:tcBorders>
            <w:shd w:val="clear" w:color="auto" w:fill="FFFFFF"/>
          </w:tcPr>
          <w:p w14:paraId="6D3BA223" w14:textId="77777777" w:rsidR="00020191" w:rsidRPr="00020191" w:rsidRDefault="00020191" w:rsidP="008F50DD">
            <w:pPr>
              <w:pStyle w:val="REG-P0"/>
              <w:tabs>
                <w:tab w:val="clear" w:pos="567"/>
              </w:tabs>
              <w:ind w:right="255"/>
              <w:jc w:val="right"/>
              <w:rPr>
                <w:sz w:val="18"/>
                <w:szCs w:val="18"/>
              </w:rPr>
            </w:pPr>
            <w:r w:rsidRPr="00020191">
              <w:rPr>
                <w:sz w:val="18"/>
                <w:szCs w:val="18"/>
              </w:rPr>
              <w:t>22</w:t>
            </w:r>
          </w:p>
        </w:tc>
        <w:tc>
          <w:tcPr>
            <w:tcW w:w="836" w:type="dxa"/>
            <w:tcBorders>
              <w:top w:val="nil"/>
              <w:left w:val="single" w:sz="6" w:space="0" w:color="auto"/>
              <w:bottom w:val="nil"/>
              <w:right w:val="single" w:sz="6" w:space="0" w:color="auto"/>
            </w:tcBorders>
            <w:shd w:val="clear" w:color="auto" w:fill="FFFFFF"/>
          </w:tcPr>
          <w:p w14:paraId="23C80FC7" w14:textId="77777777" w:rsidR="00020191" w:rsidRPr="00020191" w:rsidRDefault="00020191" w:rsidP="008F50DD">
            <w:pPr>
              <w:pStyle w:val="REG-P0"/>
              <w:tabs>
                <w:tab w:val="clear" w:pos="567"/>
              </w:tabs>
              <w:ind w:left="-57" w:right="312"/>
              <w:jc w:val="right"/>
              <w:rPr>
                <w:sz w:val="18"/>
                <w:szCs w:val="18"/>
              </w:rPr>
            </w:pPr>
            <w:r w:rsidRPr="00020191">
              <w:rPr>
                <w:sz w:val="18"/>
                <w:szCs w:val="18"/>
              </w:rPr>
              <w:t>17</w:t>
            </w:r>
          </w:p>
        </w:tc>
        <w:tc>
          <w:tcPr>
            <w:tcW w:w="837" w:type="dxa"/>
            <w:tcBorders>
              <w:top w:val="nil"/>
              <w:left w:val="single" w:sz="6" w:space="0" w:color="auto"/>
              <w:bottom w:val="nil"/>
              <w:right w:val="single" w:sz="6" w:space="0" w:color="auto"/>
            </w:tcBorders>
            <w:shd w:val="clear" w:color="auto" w:fill="FFFFFF"/>
          </w:tcPr>
          <w:p w14:paraId="4D1210E5" w14:textId="77777777" w:rsidR="00020191" w:rsidRPr="00020191" w:rsidRDefault="00020191" w:rsidP="008923DD">
            <w:pPr>
              <w:pStyle w:val="REG-P0"/>
              <w:tabs>
                <w:tab w:val="clear" w:pos="567"/>
              </w:tabs>
              <w:ind w:right="255"/>
              <w:jc w:val="right"/>
              <w:rPr>
                <w:sz w:val="18"/>
                <w:szCs w:val="18"/>
              </w:rPr>
            </w:pPr>
            <w:r w:rsidRPr="00020191">
              <w:rPr>
                <w:sz w:val="18"/>
                <w:szCs w:val="18"/>
              </w:rPr>
              <w:t>29</w:t>
            </w:r>
          </w:p>
        </w:tc>
        <w:tc>
          <w:tcPr>
            <w:tcW w:w="838" w:type="dxa"/>
            <w:tcBorders>
              <w:top w:val="nil"/>
              <w:left w:val="single" w:sz="6" w:space="0" w:color="auto"/>
              <w:bottom w:val="nil"/>
              <w:right w:val="single" w:sz="6" w:space="0" w:color="auto"/>
            </w:tcBorders>
            <w:shd w:val="clear" w:color="auto" w:fill="FFFFFF"/>
          </w:tcPr>
          <w:p w14:paraId="491F0598" w14:textId="77777777" w:rsidR="00020191" w:rsidRPr="00020191" w:rsidRDefault="00020191" w:rsidP="008923DD">
            <w:pPr>
              <w:pStyle w:val="REG-P0"/>
              <w:tabs>
                <w:tab w:val="clear" w:pos="567"/>
              </w:tabs>
              <w:ind w:right="255"/>
              <w:jc w:val="right"/>
              <w:rPr>
                <w:sz w:val="18"/>
                <w:szCs w:val="18"/>
              </w:rPr>
            </w:pPr>
            <w:r w:rsidRPr="00020191">
              <w:rPr>
                <w:sz w:val="18"/>
                <w:szCs w:val="18"/>
              </w:rPr>
              <w:t>61</w:t>
            </w:r>
          </w:p>
        </w:tc>
        <w:tc>
          <w:tcPr>
            <w:tcW w:w="837" w:type="dxa"/>
            <w:tcBorders>
              <w:top w:val="nil"/>
              <w:left w:val="single" w:sz="6" w:space="0" w:color="auto"/>
              <w:bottom w:val="nil"/>
              <w:right w:val="single" w:sz="6" w:space="0" w:color="auto"/>
            </w:tcBorders>
            <w:shd w:val="clear" w:color="auto" w:fill="FFFFFF"/>
          </w:tcPr>
          <w:p w14:paraId="46268158" w14:textId="77777777" w:rsidR="00020191" w:rsidRPr="00020191" w:rsidRDefault="00020191" w:rsidP="008923DD">
            <w:pPr>
              <w:pStyle w:val="REG-P0"/>
              <w:tabs>
                <w:tab w:val="clear" w:pos="567"/>
              </w:tabs>
              <w:ind w:left="-57" w:right="312"/>
              <w:jc w:val="right"/>
              <w:rPr>
                <w:sz w:val="18"/>
                <w:szCs w:val="18"/>
              </w:rPr>
            </w:pPr>
            <w:r w:rsidRPr="00020191">
              <w:rPr>
                <w:sz w:val="18"/>
                <w:szCs w:val="18"/>
              </w:rPr>
              <w:t>33</w:t>
            </w:r>
          </w:p>
        </w:tc>
        <w:tc>
          <w:tcPr>
            <w:tcW w:w="836" w:type="dxa"/>
            <w:tcBorders>
              <w:top w:val="nil"/>
              <w:left w:val="single" w:sz="6" w:space="0" w:color="auto"/>
              <w:bottom w:val="nil"/>
              <w:right w:val="single" w:sz="6" w:space="0" w:color="auto"/>
            </w:tcBorders>
            <w:shd w:val="clear" w:color="auto" w:fill="FFFFFF"/>
          </w:tcPr>
          <w:p w14:paraId="4E3CE0BD" w14:textId="77777777" w:rsidR="00020191" w:rsidRPr="00020191" w:rsidRDefault="00020191" w:rsidP="008923DD">
            <w:pPr>
              <w:pStyle w:val="REG-P0"/>
              <w:tabs>
                <w:tab w:val="clear" w:pos="567"/>
              </w:tabs>
              <w:ind w:right="255"/>
              <w:jc w:val="right"/>
              <w:rPr>
                <w:sz w:val="18"/>
                <w:szCs w:val="18"/>
              </w:rPr>
            </w:pPr>
            <w:r w:rsidRPr="00020191">
              <w:rPr>
                <w:sz w:val="18"/>
                <w:szCs w:val="18"/>
              </w:rPr>
              <w:t>57</w:t>
            </w:r>
          </w:p>
        </w:tc>
        <w:tc>
          <w:tcPr>
            <w:tcW w:w="837" w:type="dxa"/>
            <w:gridSpan w:val="2"/>
            <w:tcBorders>
              <w:top w:val="nil"/>
              <w:left w:val="single" w:sz="6" w:space="0" w:color="auto"/>
              <w:bottom w:val="nil"/>
              <w:right w:val="nil"/>
            </w:tcBorders>
            <w:shd w:val="clear" w:color="auto" w:fill="FFFFFF"/>
          </w:tcPr>
          <w:p w14:paraId="10868F5A" w14:textId="77777777" w:rsidR="00020191" w:rsidRPr="00020191" w:rsidRDefault="00020191" w:rsidP="0033599D">
            <w:pPr>
              <w:pStyle w:val="REG-P0"/>
              <w:tabs>
                <w:tab w:val="clear" w:pos="567"/>
              </w:tabs>
              <w:ind w:right="170"/>
              <w:jc w:val="right"/>
              <w:rPr>
                <w:sz w:val="18"/>
                <w:szCs w:val="18"/>
              </w:rPr>
            </w:pPr>
            <w:r w:rsidRPr="00020191">
              <w:rPr>
                <w:sz w:val="18"/>
                <w:szCs w:val="18"/>
              </w:rPr>
              <w:t>122</w:t>
            </w:r>
          </w:p>
        </w:tc>
      </w:tr>
      <w:tr w:rsidR="00EE3DD1" w:rsidRPr="00020191" w14:paraId="2B329D68" w14:textId="77777777" w:rsidTr="00E01195">
        <w:trPr>
          <w:gridAfter w:val="1"/>
          <w:wAfter w:w="11" w:type="dxa"/>
          <w:trHeight w:val="158"/>
          <w:jc w:val="center"/>
        </w:trPr>
        <w:tc>
          <w:tcPr>
            <w:tcW w:w="846" w:type="dxa"/>
            <w:tcBorders>
              <w:left w:val="nil"/>
              <w:right w:val="single" w:sz="6" w:space="0" w:color="auto"/>
            </w:tcBorders>
            <w:shd w:val="clear" w:color="auto" w:fill="FFFFFF"/>
            <w:tcMar>
              <w:left w:w="0" w:type="dxa"/>
            </w:tcMar>
          </w:tcPr>
          <w:p w14:paraId="57271538" w14:textId="77777777" w:rsidR="00020191" w:rsidRPr="00020191" w:rsidRDefault="00020191" w:rsidP="00E55FF5">
            <w:pPr>
              <w:pStyle w:val="REG-P0"/>
              <w:tabs>
                <w:tab w:val="clear" w:pos="567"/>
                <w:tab w:val="right" w:leader="dot" w:pos="851"/>
                <w:tab w:val="right" w:leader="dot" w:pos="1134"/>
                <w:tab w:val="right" w:leader="dot" w:pos="1871"/>
              </w:tabs>
              <w:rPr>
                <w:sz w:val="18"/>
                <w:szCs w:val="18"/>
              </w:rPr>
            </w:pPr>
            <w:r w:rsidRPr="00020191">
              <w:rPr>
                <w:sz w:val="18"/>
                <w:szCs w:val="18"/>
              </w:rPr>
              <w:t xml:space="preserve">1 000 </w:t>
            </w:r>
            <w:r w:rsidRPr="00020191">
              <w:rPr>
                <w:sz w:val="18"/>
                <w:szCs w:val="18"/>
              </w:rPr>
              <w:tab/>
            </w:r>
          </w:p>
        </w:tc>
        <w:tc>
          <w:tcPr>
            <w:tcW w:w="709" w:type="dxa"/>
            <w:tcBorders>
              <w:top w:val="nil"/>
              <w:left w:val="single" w:sz="6" w:space="0" w:color="auto"/>
              <w:bottom w:val="nil"/>
              <w:right w:val="single" w:sz="6" w:space="0" w:color="auto"/>
            </w:tcBorders>
            <w:shd w:val="clear" w:color="auto" w:fill="FFFFFF"/>
          </w:tcPr>
          <w:p w14:paraId="1165E1CF" w14:textId="77777777" w:rsidR="00020191" w:rsidRPr="00020191" w:rsidRDefault="00020191" w:rsidP="00500838">
            <w:pPr>
              <w:pStyle w:val="REG-P0"/>
              <w:ind w:right="113"/>
              <w:jc w:val="right"/>
              <w:rPr>
                <w:sz w:val="18"/>
                <w:szCs w:val="18"/>
              </w:rPr>
            </w:pPr>
            <w:r w:rsidRPr="00020191">
              <w:rPr>
                <w:sz w:val="18"/>
                <w:szCs w:val="18"/>
              </w:rPr>
              <w:t>40</w:t>
            </w:r>
          </w:p>
        </w:tc>
        <w:tc>
          <w:tcPr>
            <w:tcW w:w="836" w:type="dxa"/>
            <w:tcBorders>
              <w:top w:val="nil"/>
              <w:left w:val="single" w:sz="6" w:space="0" w:color="auto"/>
              <w:bottom w:val="nil"/>
              <w:right w:val="single" w:sz="6" w:space="0" w:color="auto"/>
            </w:tcBorders>
            <w:shd w:val="clear" w:color="auto" w:fill="FFFFFF"/>
          </w:tcPr>
          <w:p w14:paraId="0C947B39" w14:textId="77777777" w:rsidR="00020191" w:rsidRPr="00020191" w:rsidRDefault="00020191" w:rsidP="008F50DD">
            <w:pPr>
              <w:pStyle w:val="REG-P0"/>
              <w:tabs>
                <w:tab w:val="clear" w:pos="567"/>
              </w:tabs>
              <w:ind w:left="-57" w:right="312"/>
              <w:jc w:val="right"/>
              <w:rPr>
                <w:sz w:val="18"/>
                <w:szCs w:val="18"/>
              </w:rPr>
            </w:pPr>
            <w:r w:rsidRPr="00020191">
              <w:rPr>
                <w:sz w:val="18"/>
                <w:szCs w:val="18"/>
              </w:rPr>
              <w:t>9</w:t>
            </w:r>
          </w:p>
        </w:tc>
        <w:tc>
          <w:tcPr>
            <w:tcW w:w="836" w:type="dxa"/>
            <w:tcBorders>
              <w:top w:val="nil"/>
              <w:left w:val="single" w:sz="6" w:space="0" w:color="auto"/>
              <w:bottom w:val="nil"/>
              <w:right w:val="single" w:sz="6" w:space="0" w:color="auto"/>
            </w:tcBorders>
            <w:shd w:val="clear" w:color="auto" w:fill="FFFFFF"/>
          </w:tcPr>
          <w:p w14:paraId="3747F5F3" w14:textId="77777777" w:rsidR="00020191" w:rsidRPr="00020191" w:rsidRDefault="00020191" w:rsidP="008F50DD">
            <w:pPr>
              <w:pStyle w:val="REG-P0"/>
              <w:tabs>
                <w:tab w:val="clear" w:pos="567"/>
              </w:tabs>
              <w:ind w:left="-57" w:right="312"/>
              <w:jc w:val="right"/>
              <w:rPr>
                <w:sz w:val="18"/>
                <w:szCs w:val="18"/>
              </w:rPr>
            </w:pPr>
            <w:r w:rsidRPr="00020191">
              <w:rPr>
                <w:sz w:val="18"/>
                <w:szCs w:val="18"/>
              </w:rPr>
              <w:t>14</w:t>
            </w:r>
          </w:p>
        </w:tc>
        <w:tc>
          <w:tcPr>
            <w:tcW w:w="839" w:type="dxa"/>
            <w:tcBorders>
              <w:top w:val="nil"/>
              <w:left w:val="single" w:sz="6" w:space="0" w:color="auto"/>
              <w:bottom w:val="nil"/>
              <w:right w:val="single" w:sz="6" w:space="0" w:color="auto"/>
            </w:tcBorders>
            <w:shd w:val="clear" w:color="auto" w:fill="FFFFFF"/>
          </w:tcPr>
          <w:p w14:paraId="5EB3469D" w14:textId="77777777" w:rsidR="00020191" w:rsidRPr="00020191" w:rsidRDefault="00020191" w:rsidP="008F50DD">
            <w:pPr>
              <w:pStyle w:val="REG-P0"/>
              <w:tabs>
                <w:tab w:val="clear" w:pos="567"/>
              </w:tabs>
              <w:ind w:right="255"/>
              <w:jc w:val="right"/>
              <w:rPr>
                <w:sz w:val="18"/>
                <w:szCs w:val="18"/>
              </w:rPr>
            </w:pPr>
            <w:r w:rsidRPr="00020191">
              <w:rPr>
                <w:sz w:val="18"/>
                <w:szCs w:val="18"/>
              </w:rPr>
              <w:t>24</w:t>
            </w:r>
          </w:p>
        </w:tc>
        <w:tc>
          <w:tcPr>
            <w:tcW w:w="836" w:type="dxa"/>
            <w:tcBorders>
              <w:top w:val="nil"/>
              <w:left w:val="single" w:sz="6" w:space="0" w:color="auto"/>
              <w:bottom w:val="nil"/>
              <w:right w:val="single" w:sz="6" w:space="0" w:color="auto"/>
            </w:tcBorders>
            <w:shd w:val="clear" w:color="auto" w:fill="FFFFFF"/>
          </w:tcPr>
          <w:p w14:paraId="1EA8DEFC" w14:textId="77777777" w:rsidR="00020191" w:rsidRPr="00020191" w:rsidRDefault="00020191" w:rsidP="008F50DD">
            <w:pPr>
              <w:pStyle w:val="REG-P0"/>
              <w:tabs>
                <w:tab w:val="clear" w:pos="567"/>
              </w:tabs>
              <w:ind w:left="-57" w:right="312"/>
              <w:jc w:val="right"/>
              <w:rPr>
                <w:sz w:val="18"/>
                <w:szCs w:val="18"/>
              </w:rPr>
            </w:pPr>
            <w:r w:rsidRPr="00020191">
              <w:rPr>
                <w:sz w:val="18"/>
                <w:szCs w:val="18"/>
              </w:rPr>
              <w:t>18</w:t>
            </w:r>
          </w:p>
        </w:tc>
        <w:tc>
          <w:tcPr>
            <w:tcW w:w="837" w:type="dxa"/>
            <w:tcBorders>
              <w:top w:val="nil"/>
              <w:left w:val="single" w:sz="6" w:space="0" w:color="auto"/>
              <w:bottom w:val="nil"/>
              <w:right w:val="single" w:sz="6" w:space="0" w:color="auto"/>
            </w:tcBorders>
            <w:shd w:val="clear" w:color="auto" w:fill="FFFFFF"/>
          </w:tcPr>
          <w:p w14:paraId="4F7F3D3E" w14:textId="77777777" w:rsidR="00020191" w:rsidRPr="00020191" w:rsidRDefault="00020191" w:rsidP="008923DD">
            <w:pPr>
              <w:pStyle w:val="REG-P0"/>
              <w:tabs>
                <w:tab w:val="clear" w:pos="567"/>
              </w:tabs>
              <w:ind w:right="255"/>
              <w:jc w:val="right"/>
              <w:rPr>
                <w:sz w:val="18"/>
                <w:szCs w:val="18"/>
              </w:rPr>
            </w:pPr>
            <w:r w:rsidRPr="00020191">
              <w:rPr>
                <w:sz w:val="18"/>
                <w:szCs w:val="18"/>
              </w:rPr>
              <w:t>32</w:t>
            </w:r>
          </w:p>
        </w:tc>
        <w:tc>
          <w:tcPr>
            <w:tcW w:w="838" w:type="dxa"/>
            <w:tcBorders>
              <w:top w:val="nil"/>
              <w:left w:val="single" w:sz="6" w:space="0" w:color="auto"/>
              <w:bottom w:val="nil"/>
              <w:right w:val="single" w:sz="6" w:space="0" w:color="auto"/>
            </w:tcBorders>
            <w:shd w:val="clear" w:color="auto" w:fill="FFFFFF"/>
          </w:tcPr>
          <w:p w14:paraId="5F5D493D" w14:textId="77777777" w:rsidR="00020191" w:rsidRPr="00020191" w:rsidRDefault="00020191" w:rsidP="008923DD">
            <w:pPr>
              <w:pStyle w:val="REG-P0"/>
              <w:tabs>
                <w:tab w:val="clear" w:pos="567"/>
              </w:tabs>
              <w:ind w:right="255"/>
              <w:jc w:val="right"/>
              <w:rPr>
                <w:sz w:val="18"/>
                <w:szCs w:val="18"/>
              </w:rPr>
            </w:pPr>
            <w:r w:rsidRPr="00020191">
              <w:rPr>
                <w:sz w:val="18"/>
                <w:szCs w:val="18"/>
              </w:rPr>
              <w:t>75</w:t>
            </w:r>
          </w:p>
        </w:tc>
        <w:tc>
          <w:tcPr>
            <w:tcW w:w="837" w:type="dxa"/>
            <w:tcBorders>
              <w:top w:val="nil"/>
              <w:left w:val="single" w:sz="6" w:space="0" w:color="auto"/>
              <w:bottom w:val="nil"/>
              <w:right w:val="single" w:sz="6" w:space="0" w:color="auto"/>
            </w:tcBorders>
            <w:shd w:val="clear" w:color="auto" w:fill="FFFFFF"/>
          </w:tcPr>
          <w:p w14:paraId="18CFA193" w14:textId="77777777" w:rsidR="00020191" w:rsidRPr="00020191" w:rsidRDefault="00020191" w:rsidP="008923DD">
            <w:pPr>
              <w:pStyle w:val="REG-P0"/>
              <w:tabs>
                <w:tab w:val="clear" w:pos="567"/>
              </w:tabs>
              <w:ind w:left="-57" w:right="312"/>
              <w:jc w:val="right"/>
              <w:rPr>
                <w:sz w:val="18"/>
                <w:szCs w:val="18"/>
              </w:rPr>
            </w:pPr>
            <w:r w:rsidRPr="00020191">
              <w:rPr>
                <w:sz w:val="18"/>
                <w:szCs w:val="18"/>
              </w:rPr>
              <w:t>36</w:t>
            </w:r>
          </w:p>
        </w:tc>
        <w:tc>
          <w:tcPr>
            <w:tcW w:w="836" w:type="dxa"/>
            <w:tcBorders>
              <w:top w:val="nil"/>
              <w:left w:val="single" w:sz="6" w:space="0" w:color="auto"/>
              <w:bottom w:val="nil"/>
              <w:right w:val="single" w:sz="6" w:space="0" w:color="auto"/>
            </w:tcBorders>
            <w:shd w:val="clear" w:color="auto" w:fill="FFFFFF"/>
          </w:tcPr>
          <w:p w14:paraId="707633E7" w14:textId="77777777" w:rsidR="00020191" w:rsidRPr="00020191" w:rsidRDefault="00020191" w:rsidP="008923DD">
            <w:pPr>
              <w:pStyle w:val="REG-P0"/>
              <w:tabs>
                <w:tab w:val="clear" w:pos="567"/>
              </w:tabs>
              <w:ind w:right="255"/>
              <w:jc w:val="right"/>
              <w:rPr>
                <w:sz w:val="18"/>
                <w:szCs w:val="18"/>
              </w:rPr>
            </w:pPr>
            <w:r w:rsidRPr="00020191">
              <w:rPr>
                <w:sz w:val="18"/>
                <w:szCs w:val="18"/>
              </w:rPr>
              <w:t>63</w:t>
            </w:r>
          </w:p>
        </w:tc>
        <w:tc>
          <w:tcPr>
            <w:tcW w:w="837" w:type="dxa"/>
            <w:gridSpan w:val="2"/>
            <w:tcBorders>
              <w:top w:val="nil"/>
              <w:left w:val="single" w:sz="6" w:space="0" w:color="auto"/>
              <w:bottom w:val="nil"/>
              <w:right w:val="nil"/>
            </w:tcBorders>
            <w:shd w:val="clear" w:color="auto" w:fill="FFFFFF"/>
          </w:tcPr>
          <w:p w14:paraId="01B22B45" w14:textId="77777777" w:rsidR="00020191" w:rsidRPr="00020191" w:rsidRDefault="00020191" w:rsidP="0033599D">
            <w:pPr>
              <w:pStyle w:val="REG-P0"/>
              <w:tabs>
                <w:tab w:val="clear" w:pos="567"/>
              </w:tabs>
              <w:ind w:right="170"/>
              <w:jc w:val="right"/>
              <w:rPr>
                <w:sz w:val="18"/>
                <w:szCs w:val="18"/>
              </w:rPr>
            </w:pPr>
            <w:r w:rsidRPr="00020191">
              <w:rPr>
                <w:sz w:val="18"/>
                <w:szCs w:val="18"/>
              </w:rPr>
              <w:t>150</w:t>
            </w:r>
          </w:p>
        </w:tc>
      </w:tr>
      <w:tr w:rsidR="00EE3DD1" w:rsidRPr="00020191" w14:paraId="135514D8" w14:textId="77777777" w:rsidTr="00E01195">
        <w:trPr>
          <w:gridAfter w:val="1"/>
          <w:wAfter w:w="11" w:type="dxa"/>
          <w:trHeight w:val="158"/>
          <w:jc w:val="center"/>
        </w:trPr>
        <w:tc>
          <w:tcPr>
            <w:tcW w:w="846" w:type="dxa"/>
            <w:tcBorders>
              <w:left w:val="nil"/>
              <w:right w:val="single" w:sz="6" w:space="0" w:color="auto"/>
            </w:tcBorders>
            <w:shd w:val="clear" w:color="auto" w:fill="FFFFFF"/>
            <w:tcMar>
              <w:left w:w="0" w:type="dxa"/>
            </w:tcMar>
          </w:tcPr>
          <w:p w14:paraId="4FCD601F" w14:textId="77777777" w:rsidR="00020191" w:rsidRPr="00020191" w:rsidRDefault="00020191" w:rsidP="00E55FF5">
            <w:pPr>
              <w:pStyle w:val="REG-P0"/>
              <w:tabs>
                <w:tab w:val="clear" w:pos="567"/>
                <w:tab w:val="right" w:leader="dot" w:pos="851"/>
                <w:tab w:val="right" w:leader="dot" w:pos="1134"/>
                <w:tab w:val="right" w:leader="dot" w:pos="1871"/>
              </w:tabs>
              <w:rPr>
                <w:sz w:val="18"/>
                <w:szCs w:val="18"/>
              </w:rPr>
            </w:pPr>
            <w:r w:rsidRPr="00020191">
              <w:rPr>
                <w:sz w:val="18"/>
                <w:szCs w:val="18"/>
              </w:rPr>
              <w:t xml:space="preserve">1 250 </w:t>
            </w:r>
            <w:r w:rsidRPr="00020191">
              <w:rPr>
                <w:sz w:val="18"/>
                <w:szCs w:val="18"/>
              </w:rPr>
              <w:tab/>
            </w:r>
          </w:p>
        </w:tc>
        <w:tc>
          <w:tcPr>
            <w:tcW w:w="709" w:type="dxa"/>
            <w:tcBorders>
              <w:top w:val="nil"/>
              <w:left w:val="single" w:sz="6" w:space="0" w:color="auto"/>
              <w:bottom w:val="nil"/>
              <w:right w:val="single" w:sz="6" w:space="0" w:color="auto"/>
            </w:tcBorders>
            <w:shd w:val="clear" w:color="auto" w:fill="FFFFFF"/>
          </w:tcPr>
          <w:p w14:paraId="14ED5EBB" w14:textId="77777777" w:rsidR="00020191" w:rsidRPr="00020191" w:rsidRDefault="00020191" w:rsidP="00500838">
            <w:pPr>
              <w:pStyle w:val="REG-P0"/>
              <w:ind w:right="113"/>
              <w:jc w:val="right"/>
              <w:rPr>
                <w:sz w:val="18"/>
                <w:szCs w:val="18"/>
              </w:rPr>
            </w:pPr>
            <w:r w:rsidRPr="00020191">
              <w:rPr>
                <w:sz w:val="18"/>
                <w:szCs w:val="18"/>
              </w:rPr>
              <w:t>50</w:t>
            </w:r>
          </w:p>
        </w:tc>
        <w:tc>
          <w:tcPr>
            <w:tcW w:w="836" w:type="dxa"/>
            <w:tcBorders>
              <w:top w:val="nil"/>
              <w:left w:val="single" w:sz="6" w:space="0" w:color="auto"/>
              <w:bottom w:val="nil"/>
              <w:right w:val="single" w:sz="6" w:space="0" w:color="auto"/>
            </w:tcBorders>
            <w:shd w:val="clear" w:color="auto" w:fill="FFFFFF"/>
          </w:tcPr>
          <w:p w14:paraId="7157DAC3" w14:textId="77777777" w:rsidR="00020191" w:rsidRPr="00020191" w:rsidRDefault="00020191" w:rsidP="008F50DD">
            <w:pPr>
              <w:pStyle w:val="REG-P0"/>
              <w:tabs>
                <w:tab w:val="clear" w:pos="567"/>
              </w:tabs>
              <w:ind w:left="-57" w:right="312"/>
              <w:jc w:val="right"/>
              <w:rPr>
                <w:sz w:val="18"/>
                <w:szCs w:val="18"/>
              </w:rPr>
            </w:pPr>
            <w:r w:rsidRPr="00020191">
              <w:rPr>
                <w:sz w:val="18"/>
                <w:szCs w:val="18"/>
              </w:rPr>
              <w:t>10</w:t>
            </w:r>
          </w:p>
        </w:tc>
        <w:tc>
          <w:tcPr>
            <w:tcW w:w="836" w:type="dxa"/>
            <w:tcBorders>
              <w:top w:val="nil"/>
              <w:left w:val="single" w:sz="6" w:space="0" w:color="auto"/>
              <w:bottom w:val="nil"/>
              <w:right w:val="single" w:sz="6" w:space="0" w:color="auto"/>
            </w:tcBorders>
            <w:shd w:val="clear" w:color="auto" w:fill="FFFFFF"/>
          </w:tcPr>
          <w:p w14:paraId="527058D5" w14:textId="77777777" w:rsidR="00020191" w:rsidRPr="00020191" w:rsidRDefault="00020191" w:rsidP="008F50DD">
            <w:pPr>
              <w:pStyle w:val="REG-P0"/>
              <w:tabs>
                <w:tab w:val="clear" w:pos="567"/>
              </w:tabs>
              <w:ind w:left="-57" w:right="312"/>
              <w:jc w:val="right"/>
              <w:rPr>
                <w:sz w:val="18"/>
                <w:szCs w:val="18"/>
              </w:rPr>
            </w:pPr>
            <w:r w:rsidRPr="00020191">
              <w:rPr>
                <w:sz w:val="18"/>
                <w:szCs w:val="18"/>
              </w:rPr>
              <w:t>15</w:t>
            </w:r>
          </w:p>
        </w:tc>
        <w:tc>
          <w:tcPr>
            <w:tcW w:w="839" w:type="dxa"/>
            <w:tcBorders>
              <w:top w:val="nil"/>
              <w:left w:val="single" w:sz="6" w:space="0" w:color="auto"/>
              <w:bottom w:val="nil"/>
              <w:right w:val="single" w:sz="6" w:space="0" w:color="auto"/>
            </w:tcBorders>
            <w:shd w:val="clear" w:color="auto" w:fill="FFFFFF"/>
          </w:tcPr>
          <w:p w14:paraId="3B0CD618" w14:textId="77777777" w:rsidR="00020191" w:rsidRPr="00020191" w:rsidRDefault="00020191" w:rsidP="008F50DD">
            <w:pPr>
              <w:pStyle w:val="REG-P0"/>
              <w:tabs>
                <w:tab w:val="clear" w:pos="567"/>
              </w:tabs>
              <w:ind w:right="255"/>
              <w:jc w:val="right"/>
              <w:rPr>
                <w:sz w:val="18"/>
                <w:szCs w:val="18"/>
              </w:rPr>
            </w:pPr>
            <w:r w:rsidRPr="00020191">
              <w:rPr>
                <w:sz w:val="18"/>
                <w:szCs w:val="18"/>
              </w:rPr>
              <w:t>26</w:t>
            </w:r>
          </w:p>
        </w:tc>
        <w:tc>
          <w:tcPr>
            <w:tcW w:w="836" w:type="dxa"/>
            <w:tcBorders>
              <w:top w:val="nil"/>
              <w:left w:val="single" w:sz="6" w:space="0" w:color="auto"/>
              <w:bottom w:val="nil"/>
              <w:right w:val="single" w:sz="6" w:space="0" w:color="auto"/>
            </w:tcBorders>
            <w:shd w:val="clear" w:color="auto" w:fill="FFFFFF"/>
          </w:tcPr>
          <w:p w14:paraId="767E3414" w14:textId="77777777" w:rsidR="00020191" w:rsidRPr="00020191" w:rsidRDefault="00020191" w:rsidP="008F50DD">
            <w:pPr>
              <w:pStyle w:val="REG-P0"/>
              <w:tabs>
                <w:tab w:val="clear" w:pos="567"/>
              </w:tabs>
              <w:ind w:left="-57" w:right="312"/>
              <w:jc w:val="right"/>
              <w:rPr>
                <w:sz w:val="18"/>
                <w:szCs w:val="18"/>
              </w:rPr>
            </w:pPr>
            <w:r w:rsidRPr="00020191">
              <w:rPr>
                <w:sz w:val="18"/>
                <w:szCs w:val="18"/>
              </w:rPr>
              <w:t>18</w:t>
            </w:r>
          </w:p>
        </w:tc>
        <w:tc>
          <w:tcPr>
            <w:tcW w:w="837" w:type="dxa"/>
            <w:tcBorders>
              <w:top w:val="nil"/>
              <w:left w:val="single" w:sz="6" w:space="0" w:color="auto"/>
              <w:bottom w:val="nil"/>
              <w:right w:val="single" w:sz="6" w:space="0" w:color="auto"/>
            </w:tcBorders>
            <w:shd w:val="clear" w:color="auto" w:fill="FFFFFF"/>
          </w:tcPr>
          <w:p w14:paraId="62A0C98A" w14:textId="77777777" w:rsidR="00020191" w:rsidRPr="00020191" w:rsidRDefault="00020191" w:rsidP="008923DD">
            <w:pPr>
              <w:pStyle w:val="REG-P0"/>
              <w:tabs>
                <w:tab w:val="clear" w:pos="567"/>
              </w:tabs>
              <w:ind w:right="255"/>
              <w:jc w:val="right"/>
              <w:rPr>
                <w:sz w:val="18"/>
                <w:szCs w:val="18"/>
              </w:rPr>
            </w:pPr>
            <w:r w:rsidRPr="00020191">
              <w:rPr>
                <w:sz w:val="18"/>
                <w:szCs w:val="18"/>
              </w:rPr>
              <w:t>34</w:t>
            </w:r>
          </w:p>
        </w:tc>
        <w:tc>
          <w:tcPr>
            <w:tcW w:w="838" w:type="dxa"/>
            <w:tcBorders>
              <w:top w:val="nil"/>
              <w:left w:val="single" w:sz="6" w:space="0" w:color="auto"/>
              <w:bottom w:val="nil"/>
              <w:right w:val="single" w:sz="6" w:space="0" w:color="auto"/>
            </w:tcBorders>
            <w:shd w:val="clear" w:color="auto" w:fill="FFFFFF"/>
          </w:tcPr>
          <w:p w14:paraId="4D60B116" w14:textId="77777777" w:rsidR="00020191" w:rsidRPr="00020191" w:rsidRDefault="00020191" w:rsidP="008923DD">
            <w:pPr>
              <w:pStyle w:val="REG-P0"/>
              <w:tabs>
                <w:tab w:val="clear" w:pos="567"/>
              </w:tabs>
              <w:ind w:right="255"/>
              <w:jc w:val="right"/>
              <w:rPr>
                <w:sz w:val="18"/>
                <w:szCs w:val="18"/>
              </w:rPr>
            </w:pPr>
            <w:r w:rsidRPr="00020191">
              <w:rPr>
                <w:sz w:val="18"/>
                <w:szCs w:val="18"/>
              </w:rPr>
              <w:t>85</w:t>
            </w:r>
          </w:p>
        </w:tc>
        <w:tc>
          <w:tcPr>
            <w:tcW w:w="837" w:type="dxa"/>
            <w:tcBorders>
              <w:top w:val="nil"/>
              <w:left w:val="single" w:sz="6" w:space="0" w:color="auto"/>
              <w:bottom w:val="nil"/>
              <w:right w:val="single" w:sz="6" w:space="0" w:color="auto"/>
            </w:tcBorders>
            <w:shd w:val="clear" w:color="auto" w:fill="FFFFFF"/>
          </w:tcPr>
          <w:p w14:paraId="11767FCC" w14:textId="77777777" w:rsidR="00020191" w:rsidRPr="00020191" w:rsidRDefault="00020191" w:rsidP="008923DD">
            <w:pPr>
              <w:pStyle w:val="REG-P0"/>
              <w:tabs>
                <w:tab w:val="clear" w:pos="567"/>
              </w:tabs>
              <w:ind w:left="-57" w:right="312"/>
              <w:jc w:val="right"/>
              <w:rPr>
                <w:sz w:val="18"/>
                <w:szCs w:val="18"/>
              </w:rPr>
            </w:pPr>
            <w:r w:rsidRPr="00020191">
              <w:rPr>
                <w:sz w:val="18"/>
                <w:szCs w:val="18"/>
              </w:rPr>
              <w:t>37</w:t>
            </w:r>
          </w:p>
        </w:tc>
        <w:tc>
          <w:tcPr>
            <w:tcW w:w="836" w:type="dxa"/>
            <w:tcBorders>
              <w:top w:val="nil"/>
              <w:left w:val="single" w:sz="6" w:space="0" w:color="auto"/>
              <w:bottom w:val="nil"/>
              <w:right w:val="single" w:sz="6" w:space="0" w:color="auto"/>
            </w:tcBorders>
            <w:shd w:val="clear" w:color="auto" w:fill="FFFFFF"/>
          </w:tcPr>
          <w:p w14:paraId="0A1170AE" w14:textId="77777777" w:rsidR="00020191" w:rsidRPr="00020191" w:rsidRDefault="00020191" w:rsidP="008923DD">
            <w:pPr>
              <w:pStyle w:val="REG-P0"/>
              <w:tabs>
                <w:tab w:val="clear" w:pos="567"/>
              </w:tabs>
              <w:ind w:right="255"/>
              <w:jc w:val="right"/>
              <w:rPr>
                <w:sz w:val="18"/>
                <w:szCs w:val="18"/>
              </w:rPr>
            </w:pPr>
            <w:r w:rsidRPr="00020191">
              <w:rPr>
                <w:sz w:val="18"/>
                <w:szCs w:val="18"/>
              </w:rPr>
              <w:t>68</w:t>
            </w:r>
          </w:p>
        </w:tc>
        <w:tc>
          <w:tcPr>
            <w:tcW w:w="837" w:type="dxa"/>
            <w:gridSpan w:val="2"/>
            <w:tcBorders>
              <w:top w:val="nil"/>
              <w:left w:val="single" w:sz="6" w:space="0" w:color="auto"/>
              <w:bottom w:val="nil"/>
              <w:right w:val="nil"/>
            </w:tcBorders>
            <w:shd w:val="clear" w:color="auto" w:fill="FFFFFF"/>
          </w:tcPr>
          <w:p w14:paraId="5A1C8632" w14:textId="77777777" w:rsidR="00020191" w:rsidRPr="00020191" w:rsidRDefault="00020191" w:rsidP="0033599D">
            <w:pPr>
              <w:pStyle w:val="REG-P0"/>
              <w:tabs>
                <w:tab w:val="clear" w:pos="567"/>
              </w:tabs>
              <w:ind w:right="170"/>
              <w:jc w:val="right"/>
              <w:rPr>
                <w:sz w:val="18"/>
                <w:szCs w:val="18"/>
              </w:rPr>
            </w:pPr>
            <w:r w:rsidRPr="00020191">
              <w:rPr>
                <w:sz w:val="18"/>
                <w:szCs w:val="18"/>
              </w:rPr>
              <w:t>170</w:t>
            </w:r>
          </w:p>
        </w:tc>
      </w:tr>
      <w:tr w:rsidR="00EE3DD1" w:rsidRPr="00020191" w14:paraId="4FC2FE09" w14:textId="77777777" w:rsidTr="00E01195">
        <w:trPr>
          <w:gridAfter w:val="1"/>
          <w:wAfter w:w="11" w:type="dxa"/>
          <w:trHeight w:val="180"/>
          <w:jc w:val="center"/>
        </w:trPr>
        <w:tc>
          <w:tcPr>
            <w:tcW w:w="846" w:type="dxa"/>
            <w:tcBorders>
              <w:left w:val="nil"/>
              <w:right w:val="single" w:sz="6" w:space="0" w:color="auto"/>
            </w:tcBorders>
            <w:shd w:val="clear" w:color="auto" w:fill="FFFFFF"/>
            <w:tcMar>
              <w:left w:w="0" w:type="dxa"/>
            </w:tcMar>
          </w:tcPr>
          <w:p w14:paraId="420D4C6E" w14:textId="77777777" w:rsidR="00020191" w:rsidRPr="00020191" w:rsidRDefault="00020191" w:rsidP="00E55FF5">
            <w:pPr>
              <w:pStyle w:val="REG-P0"/>
              <w:tabs>
                <w:tab w:val="clear" w:pos="567"/>
                <w:tab w:val="right" w:leader="dot" w:pos="851"/>
                <w:tab w:val="right" w:leader="dot" w:pos="1134"/>
                <w:tab w:val="right" w:leader="dot" w:pos="1871"/>
              </w:tabs>
              <w:rPr>
                <w:sz w:val="18"/>
                <w:szCs w:val="18"/>
              </w:rPr>
            </w:pPr>
            <w:r w:rsidRPr="00020191">
              <w:rPr>
                <w:sz w:val="18"/>
                <w:szCs w:val="18"/>
              </w:rPr>
              <w:t xml:space="preserve">2 500 </w:t>
            </w:r>
            <w:r w:rsidRPr="00020191">
              <w:rPr>
                <w:sz w:val="18"/>
                <w:szCs w:val="18"/>
              </w:rPr>
              <w:tab/>
            </w:r>
          </w:p>
        </w:tc>
        <w:tc>
          <w:tcPr>
            <w:tcW w:w="709" w:type="dxa"/>
            <w:tcBorders>
              <w:top w:val="nil"/>
              <w:left w:val="single" w:sz="6" w:space="0" w:color="auto"/>
              <w:bottom w:val="nil"/>
              <w:right w:val="single" w:sz="6" w:space="0" w:color="auto"/>
            </w:tcBorders>
            <w:shd w:val="clear" w:color="auto" w:fill="FFFFFF"/>
          </w:tcPr>
          <w:p w14:paraId="1339E703" w14:textId="77777777" w:rsidR="00020191" w:rsidRPr="00020191" w:rsidRDefault="00020191" w:rsidP="00500838">
            <w:pPr>
              <w:pStyle w:val="REG-P0"/>
              <w:ind w:right="113"/>
              <w:jc w:val="right"/>
              <w:rPr>
                <w:sz w:val="18"/>
                <w:szCs w:val="18"/>
              </w:rPr>
            </w:pPr>
            <w:r w:rsidRPr="00020191">
              <w:rPr>
                <w:sz w:val="18"/>
                <w:szCs w:val="18"/>
              </w:rPr>
              <w:t>100</w:t>
            </w:r>
          </w:p>
        </w:tc>
        <w:tc>
          <w:tcPr>
            <w:tcW w:w="836" w:type="dxa"/>
            <w:tcBorders>
              <w:top w:val="nil"/>
              <w:left w:val="single" w:sz="6" w:space="0" w:color="auto"/>
              <w:bottom w:val="nil"/>
              <w:right w:val="single" w:sz="6" w:space="0" w:color="auto"/>
            </w:tcBorders>
            <w:shd w:val="clear" w:color="auto" w:fill="FFFFFF"/>
          </w:tcPr>
          <w:p w14:paraId="2F6029C5" w14:textId="77777777" w:rsidR="00020191" w:rsidRPr="00020191" w:rsidRDefault="00020191" w:rsidP="008F50DD">
            <w:pPr>
              <w:pStyle w:val="REG-P0"/>
              <w:tabs>
                <w:tab w:val="clear" w:pos="567"/>
              </w:tabs>
              <w:ind w:left="-57" w:right="312"/>
              <w:jc w:val="right"/>
              <w:rPr>
                <w:sz w:val="18"/>
                <w:szCs w:val="18"/>
              </w:rPr>
            </w:pPr>
            <w:r w:rsidRPr="00020191">
              <w:rPr>
                <w:sz w:val="18"/>
                <w:szCs w:val="18"/>
              </w:rPr>
              <w:t>13</w:t>
            </w:r>
          </w:p>
        </w:tc>
        <w:tc>
          <w:tcPr>
            <w:tcW w:w="836" w:type="dxa"/>
            <w:tcBorders>
              <w:top w:val="nil"/>
              <w:left w:val="single" w:sz="6" w:space="0" w:color="auto"/>
              <w:bottom w:val="nil"/>
              <w:right w:val="single" w:sz="6" w:space="0" w:color="auto"/>
            </w:tcBorders>
            <w:shd w:val="clear" w:color="auto" w:fill="FFFFFF"/>
          </w:tcPr>
          <w:p w14:paraId="172F2F94" w14:textId="77777777" w:rsidR="00020191" w:rsidRPr="00020191" w:rsidRDefault="00020191" w:rsidP="008F50DD">
            <w:pPr>
              <w:pStyle w:val="REG-P0"/>
              <w:tabs>
                <w:tab w:val="clear" w:pos="567"/>
              </w:tabs>
              <w:ind w:left="-57" w:right="312"/>
              <w:jc w:val="right"/>
              <w:rPr>
                <w:sz w:val="18"/>
                <w:szCs w:val="18"/>
              </w:rPr>
            </w:pPr>
            <w:r w:rsidRPr="00020191">
              <w:rPr>
                <w:sz w:val="18"/>
                <w:szCs w:val="18"/>
              </w:rPr>
              <w:t>18</w:t>
            </w:r>
          </w:p>
        </w:tc>
        <w:tc>
          <w:tcPr>
            <w:tcW w:w="839" w:type="dxa"/>
            <w:tcBorders>
              <w:top w:val="nil"/>
              <w:left w:val="single" w:sz="6" w:space="0" w:color="auto"/>
              <w:bottom w:val="nil"/>
              <w:right w:val="single" w:sz="6" w:space="0" w:color="auto"/>
            </w:tcBorders>
            <w:shd w:val="clear" w:color="auto" w:fill="FFFFFF"/>
          </w:tcPr>
          <w:p w14:paraId="0840FF69" w14:textId="77777777" w:rsidR="00020191" w:rsidRPr="00020191" w:rsidRDefault="00020191" w:rsidP="008F50DD">
            <w:pPr>
              <w:pStyle w:val="REG-P0"/>
              <w:tabs>
                <w:tab w:val="clear" w:pos="567"/>
              </w:tabs>
              <w:ind w:right="255"/>
              <w:jc w:val="right"/>
              <w:rPr>
                <w:sz w:val="18"/>
                <w:szCs w:val="18"/>
              </w:rPr>
            </w:pPr>
            <w:r w:rsidRPr="00020191">
              <w:rPr>
                <w:sz w:val="18"/>
                <w:szCs w:val="18"/>
              </w:rPr>
              <w:t>32</w:t>
            </w:r>
          </w:p>
        </w:tc>
        <w:tc>
          <w:tcPr>
            <w:tcW w:w="836" w:type="dxa"/>
            <w:tcBorders>
              <w:top w:val="nil"/>
              <w:left w:val="single" w:sz="6" w:space="0" w:color="auto"/>
              <w:bottom w:val="nil"/>
              <w:right w:val="single" w:sz="6" w:space="0" w:color="auto"/>
            </w:tcBorders>
            <w:shd w:val="clear" w:color="auto" w:fill="FFFFFF"/>
          </w:tcPr>
          <w:p w14:paraId="40930CED" w14:textId="77777777" w:rsidR="00020191" w:rsidRPr="00020191" w:rsidRDefault="00020191" w:rsidP="008F50DD">
            <w:pPr>
              <w:pStyle w:val="REG-P0"/>
              <w:tabs>
                <w:tab w:val="clear" w:pos="567"/>
              </w:tabs>
              <w:ind w:left="-57" w:right="312"/>
              <w:jc w:val="right"/>
              <w:rPr>
                <w:sz w:val="18"/>
                <w:szCs w:val="18"/>
              </w:rPr>
            </w:pPr>
            <w:r w:rsidRPr="00020191">
              <w:rPr>
                <w:sz w:val="18"/>
                <w:szCs w:val="18"/>
              </w:rPr>
              <w:t>21</w:t>
            </w:r>
          </w:p>
        </w:tc>
        <w:tc>
          <w:tcPr>
            <w:tcW w:w="837" w:type="dxa"/>
            <w:tcBorders>
              <w:top w:val="nil"/>
              <w:left w:val="single" w:sz="6" w:space="0" w:color="auto"/>
              <w:bottom w:val="nil"/>
              <w:right w:val="single" w:sz="6" w:space="0" w:color="auto"/>
            </w:tcBorders>
            <w:shd w:val="clear" w:color="auto" w:fill="FFFFFF"/>
          </w:tcPr>
          <w:p w14:paraId="6463B943" w14:textId="77777777" w:rsidR="00020191" w:rsidRPr="00020191" w:rsidRDefault="00020191" w:rsidP="008923DD">
            <w:pPr>
              <w:pStyle w:val="REG-P0"/>
              <w:tabs>
                <w:tab w:val="clear" w:pos="567"/>
              </w:tabs>
              <w:ind w:right="255"/>
              <w:jc w:val="right"/>
              <w:rPr>
                <w:sz w:val="18"/>
                <w:szCs w:val="18"/>
              </w:rPr>
            </w:pPr>
            <w:r w:rsidRPr="00020191">
              <w:rPr>
                <w:sz w:val="18"/>
                <w:szCs w:val="18"/>
              </w:rPr>
              <w:t>43</w:t>
            </w:r>
          </w:p>
        </w:tc>
        <w:tc>
          <w:tcPr>
            <w:tcW w:w="838" w:type="dxa"/>
            <w:tcBorders>
              <w:top w:val="nil"/>
              <w:left w:val="single" w:sz="6" w:space="0" w:color="auto"/>
              <w:bottom w:val="nil"/>
              <w:right w:val="single" w:sz="6" w:space="0" w:color="auto"/>
            </w:tcBorders>
            <w:shd w:val="clear" w:color="auto" w:fill="FFFFFF"/>
          </w:tcPr>
          <w:p w14:paraId="60C71F06" w14:textId="77777777" w:rsidR="00020191" w:rsidRPr="00020191" w:rsidRDefault="00020191" w:rsidP="008923DD">
            <w:pPr>
              <w:pStyle w:val="REG-P0"/>
              <w:tabs>
                <w:tab w:val="clear" w:pos="567"/>
              </w:tabs>
              <w:ind w:right="255"/>
              <w:jc w:val="right"/>
              <w:rPr>
                <w:sz w:val="18"/>
                <w:szCs w:val="18"/>
              </w:rPr>
            </w:pPr>
            <w:r w:rsidRPr="00020191">
              <w:rPr>
                <w:sz w:val="18"/>
                <w:szCs w:val="18"/>
              </w:rPr>
              <w:t>130</w:t>
            </w:r>
          </w:p>
        </w:tc>
        <w:tc>
          <w:tcPr>
            <w:tcW w:w="837" w:type="dxa"/>
            <w:tcBorders>
              <w:top w:val="nil"/>
              <w:left w:val="single" w:sz="6" w:space="0" w:color="auto"/>
              <w:bottom w:val="nil"/>
              <w:right w:val="single" w:sz="6" w:space="0" w:color="auto"/>
            </w:tcBorders>
            <w:shd w:val="clear" w:color="auto" w:fill="FFFFFF"/>
          </w:tcPr>
          <w:p w14:paraId="51FE014B" w14:textId="77777777" w:rsidR="00020191" w:rsidRPr="00020191" w:rsidRDefault="00020191" w:rsidP="008923DD">
            <w:pPr>
              <w:pStyle w:val="REG-P0"/>
              <w:tabs>
                <w:tab w:val="clear" w:pos="567"/>
              </w:tabs>
              <w:ind w:left="-57" w:right="312"/>
              <w:jc w:val="right"/>
              <w:rPr>
                <w:sz w:val="18"/>
                <w:szCs w:val="18"/>
              </w:rPr>
            </w:pPr>
            <w:r w:rsidRPr="00020191">
              <w:rPr>
                <w:sz w:val="18"/>
                <w:szCs w:val="18"/>
              </w:rPr>
              <w:t>42</w:t>
            </w:r>
          </w:p>
        </w:tc>
        <w:tc>
          <w:tcPr>
            <w:tcW w:w="836" w:type="dxa"/>
            <w:tcBorders>
              <w:top w:val="nil"/>
              <w:left w:val="single" w:sz="6" w:space="0" w:color="auto"/>
              <w:bottom w:val="nil"/>
              <w:right w:val="single" w:sz="6" w:space="0" w:color="auto"/>
            </w:tcBorders>
            <w:shd w:val="clear" w:color="auto" w:fill="FFFFFF"/>
          </w:tcPr>
          <w:p w14:paraId="18848B77" w14:textId="77777777" w:rsidR="00020191" w:rsidRPr="00020191" w:rsidRDefault="00020191" w:rsidP="008923DD">
            <w:pPr>
              <w:pStyle w:val="REG-P0"/>
              <w:tabs>
                <w:tab w:val="clear" w:pos="567"/>
              </w:tabs>
              <w:ind w:right="255"/>
              <w:jc w:val="right"/>
              <w:rPr>
                <w:sz w:val="18"/>
                <w:szCs w:val="18"/>
              </w:rPr>
            </w:pPr>
            <w:r w:rsidRPr="00020191">
              <w:rPr>
                <w:sz w:val="18"/>
                <w:szCs w:val="18"/>
              </w:rPr>
              <w:t>86</w:t>
            </w:r>
          </w:p>
        </w:tc>
        <w:tc>
          <w:tcPr>
            <w:tcW w:w="837" w:type="dxa"/>
            <w:gridSpan w:val="2"/>
            <w:tcBorders>
              <w:top w:val="nil"/>
              <w:left w:val="single" w:sz="6" w:space="0" w:color="auto"/>
              <w:bottom w:val="nil"/>
              <w:right w:val="nil"/>
            </w:tcBorders>
            <w:shd w:val="clear" w:color="auto" w:fill="FFFFFF"/>
          </w:tcPr>
          <w:p w14:paraId="2FE71951" w14:textId="77777777" w:rsidR="00020191" w:rsidRPr="00020191" w:rsidRDefault="00020191" w:rsidP="0033599D">
            <w:pPr>
              <w:pStyle w:val="REG-P0"/>
              <w:tabs>
                <w:tab w:val="clear" w:pos="567"/>
              </w:tabs>
              <w:ind w:right="170"/>
              <w:jc w:val="right"/>
              <w:rPr>
                <w:sz w:val="18"/>
                <w:szCs w:val="18"/>
              </w:rPr>
            </w:pPr>
            <w:r w:rsidRPr="00020191">
              <w:rPr>
                <w:sz w:val="18"/>
                <w:szCs w:val="18"/>
              </w:rPr>
              <w:t>260</w:t>
            </w:r>
          </w:p>
        </w:tc>
      </w:tr>
      <w:tr w:rsidR="00EE3DD1" w:rsidRPr="00020191" w14:paraId="18529C0A" w14:textId="77777777" w:rsidTr="00E01195">
        <w:trPr>
          <w:gridAfter w:val="1"/>
          <w:wAfter w:w="11" w:type="dxa"/>
          <w:trHeight w:val="151"/>
          <w:jc w:val="center"/>
        </w:trPr>
        <w:tc>
          <w:tcPr>
            <w:tcW w:w="846" w:type="dxa"/>
            <w:tcBorders>
              <w:left w:val="nil"/>
              <w:right w:val="single" w:sz="6" w:space="0" w:color="auto"/>
            </w:tcBorders>
            <w:shd w:val="clear" w:color="auto" w:fill="FFFFFF"/>
            <w:tcMar>
              <w:left w:w="0" w:type="dxa"/>
            </w:tcMar>
          </w:tcPr>
          <w:p w14:paraId="06986F4C" w14:textId="77777777" w:rsidR="00020191" w:rsidRPr="00020191" w:rsidRDefault="00020191" w:rsidP="00E55FF5">
            <w:pPr>
              <w:pStyle w:val="REG-P0"/>
              <w:tabs>
                <w:tab w:val="clear" w:pos="567"/>
                <w:tab w:val="right" w:leader="dot" w:pos="851"/>
                <w:tab w:val="right" w:leader="dot" w:pos="1134"/>
                <w:tab w:val="right" w:leader="dot" w:pos="1871"/>
              </w:tabs>
              <w:rPr>
                <w:sz w:val="18"/>
                <w:szCs w:val="18"/>
              </w:rPr>
            </w:pPr>
            <w:r w:rsidRPr="00020191">
              <w:rPr>
                <w:sz w:val="18"/>
                <w:szCs w:val="18"/>
              </w:rPr>
              <w:t xml:space="preserve">5 000 </w:t>
            </w:r>
            <w:r w:rsidRPr="00020191">
              <w:rPr>
                <w:sz w:val="18"/>
                <w:szCs w:val="18"/>
              </w:rPr>
              <w:tab/>
            </w:r>
          </w:p>
        </w:tc>
        <w:tc>
          <w:tcPr>
            <w:tcW w:w="709" w:type="dxa"/>
            <w:tcBorders>
              <w:top w:val="nil"/>
              <w:left w:val="single" w:sz="6" w:space="0" w:color="auto"/>
              <w:bottom w:val="nil"/>
              <w:right w:val="single" w:sz="6" w:space="0" w:color="auto"/>
            </w:tcBorders>
            <w:shd w:val="clear" w:color="auto" w:fill="FFFFFF"/>
          </w:tcPr>
          <w:p w14:paraId="20F269CA" w14:textId="77777777" w:rsidR="00020191" w:rsidRPr="00020191" w:rsidRDefault="00020191" w:rsidP="00500838">
            <w:pPr>
              <w:pStyle w:val="REG-P0"/>
              <w:ind w:right="113"/>
              <w:jc w:val="right"/>
              <w:rPr>
                <w:sz w:val="18"/>
                <w:szCs w:val="18"/>
              </w:rPr>
            </w:pPr>
            <w:r w:rsidRPr="00020191">
              <w:rPr>
                <w:sz w:val="18"/>
                <w:szCs w:val="18"/>
              </w:rPr>
              <w:t>200</w:t>
            </w:r>
          </w:p>
        </w:tc>
        <w:tc>
          <w:tcPr>
            <w:tcW w:w="836" w:type="dxa"/>
            <w:tcBorders>
              <w:top w:val="nil"/>
              <w:left w:val="single" w:sz="6" w:space="0" w:color="auto"/>
              <w:bottom w:val="nil"/>
              <w:right w:val="single" w:sz="6" w:space="0" w:color="auto"/>
            </w:tcBorders>
            <w:shd w:val="clear" w:color="auto" w:fill="FFFFFF"/>
          </w:tcPr>
          <w:p w14:paraId="0ED1202F" w14:textId="77777777" w:rsidR="00020191" w:rsidRPr="00020191" w:rsidRDefault="00020191" w:rsidP="008F50DD">
            <w:pPr>
              <w:pStyle w:val="REG-P0"/>
              <w:tabs>
                <w:tab w:val="clear" w:pos="567"/>
              </w:tabs>
              <w:ind w:left="-57" w:right="312"/>
              <w:jc w:val="right"/>
              <w:rPr>
                <w:sz w:val="18"/>
                <w:szCs w:val="18"/>
              </w:rPr>
            </w:pPr>
            <w:r w:rsidRPr="00020191">
              <w:rPr>
                <w:sz w:val="18"/>
                <w:szCs w:val="18"/>
              </w:rPr>
              <w:t>17</w:t>
            </w:r>
          </w:p>
        </w:tc>
        <w:tc>
          <w:tcPr>
            <w:tcW w:w="836" w:type="dxa"/>
            <w:tcBorders>
              <w:top w:val="nil"/>
              <w:left w:val="single" w:sz="6" w:space="0" w:color="auto"/>
              <w:bottom w:val="nil"/>
              <w:right w:val="single" w:sz="6" w:space="0" w:color="auto"/>
            </w:tcBorders>
            <w:shd w:val="clear" w:color="auto" w:fill="FFFFFF"/>
          </w:tcPr>
          <w:p w14:paraId="07CC6E97" w14:textId="77777777" w:rsidR="00020191" w:rsidRPr="00020191" w:rsidRDefault="00020191" w:rsidP="008F50DD">
            <w:pPr>
              <w:pStyle w:val="REG-P0"/>
              <w:tabs>
                <w:tab w:val="clear" w:pos="567"/>
              </w:tabs>
              <w:ind w:left="-57" w:right="312"/>
              <w:jc w:val="right"/>
              <w:rPr>
                <w:sz w:val="18"/>
                <w:szCs w:val="18"/>
              </w:rPr>
            </w:pPr>
            <w:r w:rsidRPr="00020191">
              <w:rPr>
                <w:sz w:val="18"/>
                <w:szCs w:val="18"/>
              </w:rPr>
              <w:t>21</w:t>
            </w:r>
          </w:p>
        </w:tc>
        <w:tc>
          <w:tcPr>
            <w:tcW w:w="839" w:type="dxa"/>
            <w:tcBorders>
              <w:top w:val="nil"/>
              <w:left w:val="single" w:sz="6" w:space="0" w:color="auto"/>
              <w:bottom w:val="nil"/>
              <w:right w:val="single" w:sz="6" w:space="0" w:color="auto"/>
            </w:tcBorders>
            <w:shd w:val="clear" w:color="auto" w:fill="FFFFFF"/>
          </w:tcPr>
          <w:p w14:paraId="48BB3D38" w14:textId="77777777" w:rsidR="00020191" w:rsidRPr="00020191" w:rsidRDefault="00020191" w:rsidP="008F50DD">
            <w:pPr>
              <w:pStyle w:val="REG-P0"/>
              <w:tabs>
                <w:tab w:val="clear" w:pos="567"/>
              </w:tabs>
              <w:ind w:right="255"/>
              <w:jc w:val="right"/>
              <w:rPr>
                <w:sz w:val="18"/>
                <w:szCs w:val="18"/>
              </w:rPr>
            </w:pPr>
            <w:r w:rsidRPr="00020191">
              <w:rPr>
                <w:sz w:val="18"/>
                <w:szCs w:val="18"/>
              </w:rPr>
              <w:t>40</w:t>
            </w:r>
          </w:p>
        </w:tc>
        <w:tc>
          <w:tcPr>
            <w:tcW w:w="836" w:type="dxa"/>
            <w:tcBorders>
              <w:top w:val="nil"/>
              <w:left w:val="single" w:sz="6" w:space="0" w:color="auto"/>
              <w:bottom w:val="nil"/>
              <w:right w:val="single" w:sz="6" w:space="0" w:color="auto"/>
            </w:tcBorders>
            <w:shd w:val="clear" w:color="auto" w:fill="FFFFFF"/>
          </w:tcPr>
          <w:p w14:paraId="5228672F" w14:textId="77777777" w:rsidR="00020191" w:rsidRPr="00020191" w:rsidRDefault="00020191" w:rsidP="008F50DD">
            <w:pPr>
              <w:pStyle w:val="REG-P0"/>
              <w:tabs>
                <w:tab w:val="clear" w:pos="567"/>
              </w:tabs>
              <w:ind w:left="-57" w:right="312"/>
              <w:jc w:val="right"/>
              <w:rPr>
                <w:sz w:val="18"/>
                <w:szCs w:val="18"/>
              </w:rPr>
            </w:pPr>
            <w:r w:rsidRPr="00020191">
              <w:rPr>
                <w:sz w:val="18"/>
                <w:szCs w:val="18"/>
              </w:rPr>
              <w:t>23</w:t>
            </w:r>
          </w:p>
        </w:tc>
        <w:tc>
          <w:tcPr>
            <w:tcW w:w="837" w:type="dxa"/>
            <w:tcBorders>
              <w:top w:val="nil"/>
              <w:left w:val="single" w:sz="6" w:space="0" w:color="auto"/>
              <w:bottom w:val="nil"/>
              <w:right w:val="single" w:sz="6" w:space="0" w:color="auto"/>
            </w:tcBorders>
            <w:shd w:val="clear" w:color="auto" w:fill="FFFFFF"/>
          </w:tcPr>
          <w:p w14:paraId="730B47BE" w14:textId="77777777" w:rsidR="00020191" w:rsidRPr="00020191" w:rsidRDefault="00020191" w:rsidP="008923DD">
            <w:pPr>
              <w:pStyle w:val="REG-P0"/>
              <w:tabs>
                <w:tab w:val="clear" w:pos="567"/>
              </w:tabs>
              <w:ind w:right="255"/>
              <w:jc w:val="right"/>
              <w:rPr>
                <w:sz w:val="18"/>
                <w:szCs w:val="18"/>
              </w:rPr>
            </w:pPr>
            <w:r w:rsidRPr="00020191">
              <w:rPr>
                <w:sz w:val="18"/>
                <w:szCs w:val="18"/>
              </w:rPr>
              <w:t>54</w:t>
            </w:r>
          </w:p>
        </w:tc>
        <w:tc>
          <w:tcPr>
            <w:tcW w:w="838" w:type="dxa"/>
            <w:tcBorders>
              <w:top w:val="nil"/>
              <w:left w:val="single" w:sz="6" w:space="0" w:color="auto"/>
              <w:bottom w:val="nil"/>
              <w:right w:val="single" w:sz="6" w:space="0" w:color="auto"/>
            </w:tcBorders>
            <w:shd w:val="clear" w:color="auto" w:fill="FFFFFF"/>
          </w:tcPr>
          <w:p w14:paraId="12CC43C7" w14:textId="77777777" w:rsidR="00020191" w:rsidRPr="00020191" w:rsidRDefault="00020191" w:rsidP="008923DD">
            <w:pPr>
              <w:pStyle w:val="REG-P0"/>
              <w:tabs>
                <w:tab w:val="clear" w:pos="567"/>
              </w:tabs>
              <w:ind w:right="255"/>
              <w:jc w:val="right"/>
              <w:rPr>
                <w:sz w:val="18"/>
                <w:szCs w:val="18"/>
              </w:rPr>
            </w:pPr>
            <w:r w:rsidRPr="00020191">
              <w:rPr>
                <w:sz w:val="18"/>
                <w:szCs w:val="18"/>
              </w:rPr>
              <w:t>180</w:t>
            </w:r>
          </w:p>
        </w:tc>
        <w:tc>
          <w:tcPr>
            <w:tcW w:w="837" w:type="dxa"/>
            <w:tcBorders>
              <w:top w:val="nil"/>
              <w:left w:val="single" w:sz="6" w:space="0" w:color="auto"/>
              <w:bottom w:val="nil"/>
              <w:right w:val="single" w:sz="6" w:space="0" w:color="auto"/>
            </w:tcBorders>
            <w:shd w:val="clear" w:color="auto" w:fill="FFFFFF"/>
          </w:tcPr>
          <w:p w14:paraId="4150F798" w14:textId="77777777" w:rsidR="00020191" w:rsidRPr="00020191" w:rsidRDefault="00020191" w:rsidP="008923DD">
            <w:pPr>
              <w:pStyle w:val="REG-P0"/>
              <w:tabs>
                <w:tab w:val="clear" w:pos="567"/>
              </w:tabs>
              <w:ind w:left="-57" w:right="312"/>
              <w:jc w:val="right"/>
              <w:rPr>
                <w:sz w:val="18"/>
                <w:szCs w:val="18"/>
              </w:rPr>
            </w:pPr>
            <w:r w:rsidRPr="00020191">
              <w:rPr>
                <w:sz w:val="18"/>
                <w:szCs w:val="18"/>
              </w:rPr>
              <w:t>46</w:t>
            </w:r>
          </w:p>
        </w:tc>
        <w:tc>
          <w:tcPr>
            <w:tcW w:w="836" w:type="dxa"/>
            <w:tcBorders>
              <w:top w:val="nil"/>
              <w:left w:val="single" w:sz="6" w:space="0" w:color="auto"/>
              <w:bottom w:val="nil"/>
              <w:right w:val="single" w:sz="6" w:space="0" w:color="auto"/>
            </w:tcBorders>
            <w:shd w:val="clear" w:color="auto" w:fill="FFFFFF"/>
          </w:tcPr>
          <w:p w14:paraId="5A3754F0" w14:textId="77777777" w:rsidR="00020191" w:rsidRPr="00020191" w:rsidRDefault="00020191" w:rsidP="008923DD">
            <w:pPr>
              <w:pStyle w:val="REG-P0"/>
              <w:tabs>
                <w:tab w:val="clear" w:pos="567"/>
              </w:tabs>
              <w:ind w:right="255"/>
              <w:jc w:val="right"/>
              <w:rPr>
                <w:sz w:val="18"/>
                <w:szCs w:val="18"/>
              </w:rPr>
            </w:pPr>
            <w:r w:rsidRPr="00020191">
              <w:rPr>
                <w:sz w:val="18"/>
                <w:szCs w:val="18"/>
              </w:rPr>
              <w:t>108</w:t>
            </w:r>
          </w:p>
        </w:tc>
        <w:tc>
          <w:tcPr>
            <w:tcW w:w="837" w:type="dxa"/>
            <w:gridSpan w:val="2"/>
            <w:tcBorders>
              <w:top w:val="nil"/>
              <w:left w:val="single" w:sz="6" w:space="0" w:color="auto"/>
              <w:bottom w:val="nil"/>
              <w:right w:val="nil"/>
            </w:tcBorders>
            <w:shd w:val="clear" w:color="auto" w:fill="FFFFFF"/>
          </w:tcPr>
          <w:p w14:paraId="17C26969" w14:textId="77777777" w:rsidR="00020191" w:rsidRPr="00020191" w:rsidRDefault="00020191" w:rsidP="0033599D">
            <w:pPr>
              <w:pStyle w:val="REG-P0"/>
              <w:tabs>
                <w:tab w:val="clear" w:pos="567"/>
              </w:tabs>
              <w:ind w:right="170"/>
              <w:jc w:val="right"/>
              <w:rPr>
                <w:sz w:val="18"/>
                <w:szCs w:val="18"/>
              </w:rPr>
            </w:pPr>
            <w:r w:rsidRPr="00020191">
              <w:rPr>
                <w:sz w:val="18"/>
                <w:szCs w:val="18"/>
              </w:rPr>
              <w:t>360</w:t>
            </w:r>
          </w:p>
        </w:tc>
      </w:tr>
      <w:tr w:rsidR="00EE3DD1" w:rsidRPr="00020191" w14:paraId="6CCA0D66" w14:textId="77777777" w:rsidTr="00E01195">
        <w:trPr>
          <w:gridAfter w:val="1"/>
          <w:wAfter w:w="11" w:type="dxa"/>
          <w:trHeight w:val="148"/>
          <w:jc w:val="center"/>
        </w:trPr>
        <w:tc>
          <w:tcPr>
            <w:tcW w:w="846" w:type="dxa"/>
            <w:tcBorders>
              <w:left w:val="nil"/>
              <w:right w:val="single" w:sz="6" w:space="0" w:color="auto"/>
            </w:tcBorders>
            <w:shd w:val="clear" w:color="auto" w:fill="FFFFFF"/>
            <w:tcMar>
              <w:left w:w="0" w:type="dxa"/>
            </w:tcMar>
          </w:tcPr>
          <w:p w14:paraId="3438FCA2" w14:textId="77777777" w:rsidR="00020191" w:rsidRPr="00020191" w:rsidRDefault="00020191" w:rsidP="00E55FF5">
            <w:pPr>
              <w:pStyle w:val="REG-P0"/>
              <w:tabs>
                <w:tab w:val="clear" w:pos="567"/>
                <w:tab w:val="right" w:leader="dot" w:pos="851"/>
                <w:tab w:val="right" w:leader="dot" w:pos="1134"/>
                <w:tab w:val="right" w:leader="dot" w:pos="1871"/>
              </w:tabs>
              <w:rPr>
                <w:sz w:val="18"/>
                <w:szCs w:val="18"/>
              </w:rPr>
            </w:pPr>
            <w:r w:rsidRPr="00020191">
              <w:rPr>
                <w:sz w:val="18"/>
                <w:szCs w:val="18"/>
              </w:rPr>
              <w:t xml:space="preserve">10 000 </w:t>
            </w:r>
            <w:r w:rsidRPr="00020191">
              <w:rPr>
                <w:sz w:val="18"/>
                <w:szCs w:val="18"/>
              </w:rPr>
              <w:tab/>
            </w:r>
          </w:p>
        </w:tc>
        <w:tc>
          <w:tcPr>
            <w:tcW w:w="709" w:type="dxa"/>
            <w:tcBorders>
              <w:top w:val="nil"/>
              <w:left w:val="single" w:sz="6" w:space="0" w:color="auto"/>
              <w:bottom w:val="nil"/>
              <w:right w:val="single" w:sz="6" w:space="0" w:color="auto"/>
            </w:tcBorders>
            <w:shd w:val="clear" w:color="auto" w:fill="FFFFFF"/>
          </w:tcPr>
          <w:p w14:paraId="094093E5" w14:textId="77777777" w:rsidR="00020191" w:rsidRPr="00020191" w:rsidRDefault="00020191" w:rsidP="00500838">
            <w:pPr>
              <w:pStyle w:val="REG-P0"/>
              <w:ind w:right="113"/>
              <w:jc w:val="right"/>
              <w:rPr>
                <w:sz w:val="18"/>
                <w:szCs w:val="18"/>
              </w:rPr>
            </w:pPr>
            <w:r w:rsidRPr="00020191">
              <w:rPr>
                <w:sz w:val="18"/>
                <w:szCs w:val="18"/>
              </w:rPr>
              <w:t>400</w:t>
            </w:r>
          </w:p>
        </w:tc>
        <w:tc>
          <w:tcPr>
            <w:tcW w:w="836" w:type="dxa"/>
            <w:tcBorders>
              <w:top w:val="nil"/>
              <w:left w:val="single" w:sz="6" w:space="0" w:color="auto"/>
              <w:bottom w:val="nil"/>
              <w:right w:val="single" w:sz="6" w:space="0" w:color="auto"/>
            </w:tcBorders>
            <w:shd w:val="clear" w:color="auto" w:fill="FFFFFF"/>
          </w:tcPr>
          <w:p w14:paraId="0D765EC8" w14:textId="77777777" w:rsidR="00020191" w:rsidRPr="00020191" w:rsidRDefault="00020191" w:rsidP="008F50DD">
            <w:pPr>
              <w:pStyle w:val="REG-P0"/>
              <w:tabs>
                <w:tab w:val="clear" w:pos="567"/>
              </w:tabs>
              <w:ind w:left="-57" w:right="312"/>
              <w:jc w:val="right"/>
              <w:rPr>
                <w:sz w:val="18"/>
                <w:szCs w:val="18"/>
              </w:rPr>
            </w:pPr>
            <w:r w:rsidRPr="00020191">
              <w:rPr>
                <w:sz w:val="18"/>
                <w:szCs w:val="18"/>
              </w:rPr>
              <w:t>21</w:t>
            </w:r>
          </w:p>
        </w:tc>
        <w:tc>
          <w:tcPr>
            <w:tcW w:w="836" w:type="dxa"/>
            <w:tcBorders>
              <w:top w:val="nil"/>
              <w:left w:val="single" w:sz="6" w:space="0" w:color="auto"/>
              <w:bottom w:val="nil"/>
              <w:right w:val="single" w:sz="6" w:space="0" w:color="auto"/>
            </w:tcBorders>
            <w:shd w:val="clear" w:color="auto" w:fill="FFFFFF"/>
          </w:tcPr>
          <w:p w14:paraId="111EE70A" w14:textId="77777777" w:rsidR="00020191" w:rsidRPr="00020191" w:rsidRDefault="00020191" w:rsidP="008F50DD">
            <w:pPr>
              <w:pStyle w:val="REG-P0"/>
              <w:tabs>
                <w:tab w:val="clear" w:pos="567"/>
              </w:tabs>
              <w:ind w:left="-57" w:right="312"/>
              <w:jc w:val="right"/>
              <w:rPr>
                <w:sz w:val="18"/>
                <w:szCs w:val="18"/>
              </w:rPr>
            </w:pPr>
            <w:r w:rsidRPr="00020191">
              <w:rPr>
                <w:sz w:val="18"/>
                <w:szCs w:val="18"/>
              </w:rPr>
              <w:t>28</w:t>
            </w:r>
          </w:p>
        </w:tc>
        <w:tc>
          <w:tcPr>
            <w:tcW w:w="839" w:type="dxa"/>
            <w:tcBorders>
              <w:top w:val="nil"/>
              <w:left w:val="single" w:sz="6" w:space="0" w:color="auto"/>
              <w:bottom w:val="nil"/>
              <w:right w:val="single" w:sz="6" w:space="0" w:color="auto"/>
            </w:tcBorders>
            <w:shd w:val="clear" w:color="auto" w:fill="FFFFFF"/>
          </w:tcPr>
          <w:p w14:paraId="69922FF0" w14:textId="77777777" w:rsidR="00020191" w:rsidRPr="00020191" w:rsidRDefault="00020191" w:rsidP="008F50DD">
            <w:pPr>
              <w:pStyle w:val="REG-P0"/>
              <w:tabs>
                <w:tab w:val="clear" w:pos="567"/>
              </w:tabs>
              <w:ind w:right="255"/>
              <w:jc w:val="right"/>
              <w:rPr>
                <w:sz w:val="18"/>
                <w:szCs w:val="18"/>
              </w:rPr>
            </w:pPr>
            <w:r w:rsidRPr="00020191">
              <w:rPr>
                <w:sz w:val="18"/>
                <w:szCs w:val="18"/>
              </w:rPr>
              <w:t>50</w:t>
            </w:r>
          </w:p>
        </w:tc>
        <w:tc>
          <w:tcPr>
            <w:tcW w:w="836" w:type="dxa"/>
            <w:tcBorders>
              <w:top w:val="nil"/>
              <w:left w:val="single" w:sz="6" w:space="0" w:color="auto"/>
              <w:bottom w:val="nil"/>
              <w:right w:val="single" w:sz="6" w:space="0" w:color="auto"/>
            </w:tcBorders>
            <w:shd w:val="clear" w:color="auto" w:fill="FFFFFF"/>
          </w:tcPr>
          <w:p w14:paraId="28460B11" w14:textId="77777777" w:rsidR="00020191" w:rsidRPr="00020191" w:rsidRDefault="00020191" w:rsidP="008F50DD">
            <w:pPr>
              <w:pStyle w:val="REG-P0"/>
              <w:tabs>
                <w:tab w:val="clear" w:pos="567"/>
              </w:tabs>
              <w:ind w:left="-57" w:right="312"/>
              <w:jc w:val="right"/>
              <w:rPr>
                <w:sz w:val="18"/>
                <w:szCs w:val="18"/>
              </w:rPr>
            </w:pPr>
            <w:r w:rsidRPr="00020191">
              <w:rPr>
                <w:sz w:val="18"/>
                <w:szCs w:val="18"/>
              </w:rPr>
              <w:t>25</w:t>
            </w:r>
          </w:p>
        </w:tc>
        <w:tc>
          <w:tcPr>
            <w:tcW w:w="837" w:type="dxa"/>
            <w:tcBorders>
              <w:top w:val="nil"/>
              <w:left w:val="single" w:sz="6" w:space="0" w:color="auto"/>
              <w:bottom w:val="nil"/>
              <w:right w:val="single" w:sz="6" w:space="0" w:color="auto"/>
            </w:tcBorders>
            <w:shd w:val="clear" w:color="auto" w:fill="FFFFFF"/>
          </w:tcPr>
          <w:p w14:paraId="22234ED7" w14:textId="77777777" w:rsidR="00020191" w:rsidRPr="00020191" w:rsidRDefault="00020191" w:rsidP="008923DD">
            <w:pPr>
              <w:pStyle w:val="REG-P0"/>
              <w:tabs>
                <w:tab w:val="clear" w:pos="567"/>
              </w:tabs>
              <w:ind w:right="255"/>
              <w:jc w:val="right"/>
              <w:rPr>
                <w:sz w:val="18"/>
                <w:szCs w:val="18"/>
              </w:rPr>
            </w:pPr>
            <w:r w:rsidRPr="00020191">
              <w:rPr>
                <w:sz w:val="18"/>
                <w:szCs w:val="18"/>
              </w:rPr>
              <w:t>68</w:t>
            </w:r>
          </w:p>
        </w:tc>
        <w:tc>
          <w:tcPr>
            <w:tcW w:w="838" w:type="dxa"/>
            <w:tcBorders>
              <w:top w:val="nil"/>
              <w:left w:val="single" w:sz="6" w:space="0" w:color="auto"/>
              <w:bottom w:val="nil"/>
              <w:right w:val="single" w:sz="6" w:space="0" w:color="auto"/>
            </w:tcBorders>
            <w:shd w:val="clear" w:color="auto" w:fill="FFFFFF"/>
          </w:tcPr>
          <w:p w14:paraId="3F944268" w14:textId="77777777" w:rsidR="00020191" w:rsidRPr="00020191" w:rsidRDefault="00020191" w:rsidP="008923DD">
            <w:pPr>
              <w:pStyle w:val="REG-P0"/>
              <w:tabs>
                <w:tab w:val="clear" w:pos="567"/>
              </w:tabs>
              <w:ind w:right="255"/>
              <w:jc w:val="right"/>
              <w:rPr>
                <w:sz w:val="18"/>
                <w:szCs w:val="18"/>
              </w:rPr>
            </w:pPr>
            <w:r w:rsidRPr="00020191">
              <w:rPr>
                <w:sz w:val="18"/>
                <w:szCs w:val="18"/>
              </w:rPr>
              <w:t>235</w:t>
            </w:r>
          </w:p>
        </w:tc>
        <w:tc>
          <w:tcPr>
            <w:tcW w:w="837" w:type="dxa"/>
            <w:tcBorders>
              <w:top w:val="nil"/>
              <w:left w:val="single" w:sz="6" w:space="0" w:color="auto"/>
              <w:bottom w:val="nil"/>
              <w:right w:val="single" w:sz="6" w:space="0" w:color="auto"/>
            </w:tcBorders>
            <w:shd w:val="clear" w:color="auto" w:fill="FFFFFF"/>
          </w:tcPr>
          <w:p w14:paraId="35C46161" w14:textId="77777777" w:rsidR="00020191" w:rsidRPr="00020191" w:rsidRDefault="00020191" w:rsidP="008923DD">
            <w:pPr>
              <w:pStyle w:val="REG-P0"/>
              <w:tabs>
                <w:tab w:val="clear" w:pos="567"/>
              </w:tabs>
              <w:ind w:left="-57" w:right="312"/>
              <w:jc w:val="right"/>
              <w:rPr>
                <w:sz w:val="18"/>
                <w:szCs w:val="18"/>
              </w:rPr>
            </w:pPr>
            <w:r w:rsidRPr="00020191">
              <w:rPr>
                <w:sz w:val="18"/>
                <w:szCs w:val="18"/>
              </w:rPr>
              <w:t>50</w:t>
            </w:r>
          </w:p>
        </w:tc>
        <w:tc>
          <w:tcPr>
            <w:tcW w:w="836" w:type="dxa"/>
            <w:tcBorders>
              <w:top w:val="nil"/>
              <w:left w:val="single" w:sz="6" w:space="0" w:color="auto"/>
              <w:bottom w:val="nil"/>
              <w:right w:val="single" w:sz="6" w:space="0" w:color="auto"/>
            </w:tcBorders>
            <w:shd w:val="clear" w:color="auto" w:fill="FFFFFF"/>
          </w:tcPr>
          <w:p w14:paraId="49D898A9" w14:textId="77777777" w:rsidR="00020191" w:rsidRPr="00020191" w:rsidRDefault="00020191" w:rsidP="008923DD">
            <w:pPr>
              <w:pStyle w:val="REG-P0"/>
              <w:tabs>
                <w:tab w:val="clear" w:pos="567"/>
              </w:tabs>
              <w:ind w:right="255"/>
              <w:jc w:val="right"/>
              <w:rPr>
                <w:sz w:val="18"/>
                <w:szCs w:val="18"/>
              </w:rPr>
            </w:pPr>
            <w:r w:rsidRPr="00020191">
              <w:rPr>
                <w:sz w:val="18"/>
                <w:szCs w:val="18"/>
              </w:rPr>
              <w:t>136</w:t>
            </w:r>
          </w:p>
        </w:tc>
        <w:tc>
          <w:tcPr>
            <w:tcW w:w="837" w:type="dxa"/>
            <w:gridSpan w:val="2"/>
            <w:tcBorders>
              <w:top w:val="nil"/>
              <w:left w:val="single" w:sz="6" w:space="0" w:color="auto"/>
              <w:bottom w:val="nil"/>
              <w:right w:val="nil"/>
            </w:tcBorders>
            <w:shd w:val="clear" w:color="auto" w:fill="FFFFFF"/>
          </w:tcPr>
          <w:p w14:paraId="15655DBE" w14:textId="77777777" w:rsidR="00020191" w:rsidRPr="00020191" w:rsidRDefault="00020191" w:rsidP="0033599D">
            <w:pPr>
              <w:pStyle w:val="REG-P0"/>
              <w:tabs>
                <w:tab w:val="clear" w:pos="567"/>
              </w:tabs>
              <w:ind w:right="170"/>
              <w:jc w:val="right"/>
              <w:rPr>
                <w:sz w:val="18"/>
                <w:szCs w:val="18"/>
              </w:rPr>
            </w:pPr>
            <w:r w:rsidRPr="00020191">
              <w:rPr>
                <w:sz w:val="18"/>
                <w:szCs w:val="18"/>
              </w:rPr>
              <w:t>470</w:t>
            </w:r>
          </w:p>
        </w:tc>
      </w:tr>
      <w:tr w:rsidR="00EE3DD1" w:rsidRPr="00020191" w14:paraId="652A9CE8" w14:textId="77777777" w:rsidTr="00E01195">
        <w:trPr>
          <w:gridAfter w:val="1"/>
          <w:wAfter w:w="11" w:type="dxa"/>
          <w:trHeight w:val="173"/>
          <w:jc w:val="center"/>
        </w:trPr>
        <w:tc>
          <w:tcPr>
            <w:tcW w:w="846" w:type="dxa"/>
            <w:tcBorders>
              <w:left w:val="nil"/>
              <w:right w:val="single" w:sz="6" w:space="0" w:color="auto"/>
            </w:tcBorders>
            <w:shd w:val="clear" w:color="auto" w:fill="FFFFFF"/>
            <w:tcMar>
              <w:left w:w="0" w:type="dxa"/>
            </w:tcMar>
          </w:tcPr>
          <w:p w14:paraId="1E70F7EB" w14:textId="77777777" w:rsidR="00020191" w:rsidRPr="00020191" w:rsidRDefault="00020191" w:rsidP="00E55FF5">
            <w:pPr>
              <w:pStyle w:val="REG-P0"/>
              <w:tabs>
                <w:tab w:val="clear" w:pos="567"/>
                <w:tab w:val="right" w:leader="dot" w:pos="851"/>
                <w:tab w:val="right" w:leader="dot" w:pos="1134"/>
                <w:tab w:val="right" w:leader="dot" w:pos="1871"/>
              </w:tabs>
              <w:rPr>
                <w:sz w:val="18"/>
                <w:szCs w:val="18"/>
              </w:rPr>
            </w:pPr>
            <w:r w:rsidRPr="00020191">
              <w:rPr>
                <w:sz w:val="18"/>
                <w:szCs w:val="18"/>
              </w:rPr>
              <w:t xml:space="preserve">12 500 </w:t>
            </w:r>
            <w:r w:rsidRPr="00020191">
              <w:rPr>
                <w:sz w:val="18"/>
                <w:szCs w:val="18"/>
              </w:rPr>
              <w:tab/>
            </w:r>
          </w:p>
        </w:tc>
        <w:tc>
          <w:tcPr>
            <w:tcW w:w="709" w:type="dxa"/>
            <w:tcBorders>
              <w:top w:val="nil"/>
              <w:left w:val="single" w:sz="6" w:space="0" w:color="auto"/>
              <w:bottom w:val="nil"/>
              <w:right w:val="single" w:sz="6" w:space="0" w:color="auto"/>
            </w:tcBorders>
            <w:shd w:val="clear" w:color="auto" w:fill="FFFFFF"/>
          </w:tcPr>
          <w:p w14:paraId="6EE3C191" w14:textId="77777777" w:rsidR="00020191" w:rsidRPr="00020191" w:rsidRDefault="00020191" w:rsidP="00500838">
            <w:pPr>
              <w:pStyle w:val="REG-P0"/>
              <w:ind w:right="113"/>
              <w:jc w:val="right"/>
              <w:rPr>
                <w:sz w:val="18"/>
                <w:szCs w:val="18"/>
              </w:rPr>
            </w:pPr>
            <w:r w:rsidRPr="00020191">
              <w:rPr>
                <w:sz w:val="18"/>
                <w:szCs w:val="18"/>
              </w:rPr>
              <w:t>500</w:t>
            </w:r>
          </w:p>
        </w:tc>
        <w:tc>
          <w:tcPr>
            <w:tcW w:w="836" w:type="dxa"/>
            <w:tcBorders>
              <w:top w:val="nil"/>
              <w:left w:val="single" w:sz="6" w:space="0" w:color="auto"/>
              <w:bottom w:val="nil"/>
              <w:right w:val="single" w:sz="6" w:space="0" w:color="auto"/>
            </w:tcBorders>
            <w:shd w:val="clear" w:color="auto" w:fill="FFFFFF"/>
          </w:tcPr>
          <w:p w14:paraId="3285D7A8" w14:textId="77777777" w:rsidR="00020191" w:rsidRPr="00020191" w:rsidRDefault="00020191" w:rsidP="008F50DD">
            <w:pPr>
              <w:pStyle w:val="REG-P0"/>
              <w:tabs>
                <w:tab w:val="clear" w:pos="567"/>
              </w:tabs>
              <w:ind w:left="-57" w:right="312"/>
              <w:jc w:val="right"/>
              <w:rPr>
                <w:sz w:val="18"/>
                <w:szCs w:val="18"/>
              </w:rPr>
            </w:pPr>
            <w:r w:rsidRPr="00020191">
              <w:rPr>
                <w:sz w:val="18"/>
                <w:szCs w:val="18"/>
              </w:rPr>
              <w:t>23</w:t>
            </w:r>
          </w:p>
        </w:tc>
        <w:tc>
          <w:tcPr>
            <w:tcW w:w="836" w:type="dxa"/>
            <w:tcBorders>
              <w:top w:val="nil"/>
              <w:left w:val="single" w:sz="6" w:space="0" w:color="auto"/>
              <w:bottom w:val="nil"/>
              <w:right w:val="single" w:sz="6" w:space="0" w:color="auto"/>
            </w:tcBorders>
            <w:shd w:val="clear" w:color="auto" w:fill="FFFFFF"/>
          </w:tcPr>
          <w:p w14:paraId="53AF04CC" w14:textId="77777777" w:rsidR="00020191" w:rsidRPr="00020191" w:rsidRDefault="00020191" w:rsidP="008F50DD">
            <w:pPr>
              <w:pStyle w:val="REG-P0"/>
              <w:tabs>
                <w:tab w:val="clear" w:pos="567"/>
              </w:tabs>
              <w:ind w:left="-57" w:right="312"/>
              <w:jc w:val="right"/>
              <w:rPr>
                <w:sz w:val="18"/>
                <w:szCs w:val="18"/>
              </w:rPr>
            </w:pPr>
            <w:r w:rsidRPr="00020191">
              <w:rPr>
                <w:sz w:val="18"/>
                <w:szCs w:val="18"/>
              </w:rPr>
              <w:t>30</w:t>
            </w:r>
          </w:p>
        </w:tc>
        <w:tc>
          <w:tcPr>
            <w:tcW w:w="839" w:type="dxa"/>
            <w:tcBorders>
              <w:top w:val="nil"/>
              <w:left w:val="single" w:sz="6" w:space="0" w:color="auto"/>
              <w:bottom w:val="nil"/>
              <w:right w:val="single" w:sz="6" w:space="0" w:color="auto"/>
            </w:tcBorders>
            <w:shd w:val="clear" w:color="auto" w:fill="FFFFFF"/>
          </w:tcPr>
          <w:p w14:paraId="7C57EBDC" w14:textId="77777777" w:rsidR="00020191" w:rsidRPr="00020191" w:rsidRDefault="00020191" w:rsidP="008F50DD">
            <w:pPr>
              <w:pStyle w:val="REG-P0"/>
              <w:tabs>
                <w:tab w:val="clear" w:pos="567"/>
              </w:tabs>
              <w:ind w:right="255"/>
              <w:jc w:val="right"/>
              <w:rPr>
                <w:sz w:val="18"/>
                <w:szCs w:val="18"/>
              </w:rPr>
            </w:pPr>
            <w:r w:rsidRPr="00020191">
              <w:rPr>
                <w:sz w:val="18"/>
                <w:szCs w:val="18"/>
              </w:rPr>
              <w:t>55</w:t>
            </w:r>
          </w:p>
        </w:tc>
        <w:tc>
          <w:tcPr>
            <w:tcW w:w="836" w:type="dxa"/>
            <w:tcBorders>
              <w:top w:val="nil"/>
              <w:left w:val="single" w:sz="6" w:space="0" w:color="auto"/>
              <w:bottom w:val="nil"/>
              <w:right w:val="single" w:sz="6" w:space="0" w:color="auto"/>
            </w:tcBorders>
            <w:shd w:val="clear" w:color="auto" w:fill="FFFFFF"/>
          </w:tcPr>
          <w:p w14:paraId="54004A63" w14:textId="77777777" w:rsidR="00020191" w:rsidRPr="00020191" w:rsidRDefault="00020191" w:rsidP="008F50DD">
            <w:pPr>
              <w:pStyle w:val="REG-P0"/>
              <w:tabs>
                <w:tab w:val="clear" w:pos="567"/>
              </w:tabs>
              <w:ind w:left="-57" w:right="312"/>
              <w:jc w:val="right"/>
              <w:rPr>
                <w:sz w:val="18"/>
                <w:szCs w:val="18"/>
              </w:rPr>
            </w:pPr>
            <w:r w:rsidRPr="00020191">
              <w:rPr>
                <w:sz w:val="18"/>
                <w:szCs w:val="18"/>
              </w:rPr>
              <w:t>26</w:t>
            </w:r>
          </w:p>
        </w:tc>
        <w:tc>
          <w:tcPr>
            <w:tcW w:w="837" w:type="dxa"/>
            <w:tcBorders>
              <w:top w:val="nil"/>
              <w:left w:val="single" w:sz="6" w:space="0" w:color="auto"/>
              <w:bottom w:val="nil"/>
              <w:right w:val="single" w:sz="6" w:space="0" w:color="auto"/>
            </w:tcBorders>
            <w:shd w:val="clear" w:color="auto" w:fill="FFFFFF"/>
          </w:tcPr>
          <w:p w14:paraId="2A328E5C" w14:textId="77777777" w:rsidR="00020191" w:rsidRPr="00020191" w:rsidRDefault="00020191" w:rsidP="008923DD">
            <w:pPr>
              <w:pStyle w:val="REG-P0"/>
              <w:tabs>
                <w:tab w:val="clear" w:pos="567"/>
              </w:tabs>
              <w:ind w:right="255"/>
              <w:jc w:val="right"/>
              <w:rPr>
                <w:sz w:val="18"/>
                <w:szCs w:val="18"/>
              </w:rPr>
            </w:pPr>
            <w:r w:rsidRPr="00020191">
              <w:rPr>
                <w:sz w:val="18"/>
                <w:szCs w:val="18"/>
              </w:rPr>
              <w:t>73</w:t>
            </w:r>
          </w:p>
        </w:tc>
        <w:tc>
          <w:tcPr>
            <w:tcW w:w="838" w:type="dxa"/>
            <w:tcBorders>
              <w:top w:val="nil"/>
              <w:left w:val="single" w:sz="6" w:space="0" w:color="auto"/>
              <w:bottom w:val="nil"/>
              <w:right w:val="single" w:sz="6" w:space="0" w:color="auto"/>
            </w:tcBorders>
            <w:shd w:val="clear" w:color="auto" w:fill="FFFFFF"/>
          </w:tcPr>
          <w:p w14:paraId="708C2374" w14:textId="77777777" w:rsidR="00020191" w:rsidRPr="00020191" w:rsidRDefault="00020191" w:rsidP="008923DD">
            <w:pPr>
              <w:pStyle w:val="REG-P0"/>
              <w:tabs>
                <w:tab w:val="clear" w:pos="567"/>
              </w:tabs>
              <w:ind w:right="255"/>
              <w:jc w:val="right"/>
              <w:rPr>
                <w:sz w:val="18"/>
                <w:szCs w:val="18"/>
              </w:rPr>
            </w:pPr>
            <w:r w:rsidRPr="00020191">
              <w:rPr>
                <w:sz w:val="18"/>
                <w:szCs w:val="18"/>
              </w:rPr>
              <w:t>255</w:t>
            </w:r>
          </w:p>
        </w:tc>
        <w:tc>
          <w:tcPr>
            <w:tcW w:w="837" w:type="dxa"/>
            <w:tcBorders>
              <w:top w:val="nil"/>
              <w:left w:val="single" w:sz="6" w:space="0" w:color="auto"/>
              <w:bottom w:val="nil"/>
              <w:right w:val="single" w:sz="6" w:space="0" w:color="auto"/>
            </w:tcBorders>
            <w:shd w:val="clear" w:color="auto" w:fill="FFFFFF"/>
          </w:tcPr>
          <w:p w14:paraId="4B3916A5" w14:textId="77777777" w:rsidR="00020191" w:rsidRPr="00020191" w:rsidRDefault="00020191" w:rsidP="008923DD">
            <w:pPr>
              <w:pStyle w:val="REG-P0"/>
              <w:tabs>
                <w:tab w:val="clear" w:pos="567"/>
              </w:tabs>
              <w:ind w:left="-57" w:right="312"/>
              <w:jc w:val="right"/>
              <w:rPr>
                <w:sz w:val="18"/>
                <w:szCs w:val="18"/>
              </w:rPr>
            </w:pPr>
            <w:r w:rsidRPr="00020191">
              <w:rPr>
                <w:sz w:val="18"/>
                <w:szCs w:val="18"/>
              </w:rPr>
              <w:t>52</w:t>
            </w:r>
          </w:p>
        </w:tc>
        <w:tc>
          <w:tcPr>
            <w:tcW w:w="836" w:type="dxa"/>
            <w:tcBorders>
              <w:top w:val="nil"/>
              <w:left w:val="single" w:sz="6" w:space="0" w:color="auto"/>
              <w:bottom w:val="nil"/>
              <w:right w:val="single" w:sz="6" w:space="0" w:color="auto"/>
            </w:tcBorders>
            <w:shd w:val="clear" w:color="auto" w:fill="FFFFFF"/>
          </w:tcPr>
          <w:p w14:paraId="68269B5E" w14:textId="77777777" w:rsidR="00020191" w:rsidRPr="00020191" w:rsidRDefault="00020191" w:rsidP="008923DD">
            <w:pPr>
              <w:pStyle w:val="REG-P0"/>
              <w:tabs>
                <w:tab w:val="clear" w:pos="567"/>
              </w:tabs>
              <w:ind w:right="255"/>
              <w:jc w:val="right"/>
              <w:rPr>
                <w:sz w:val="18"/>
                <w:szCs w:val="18"/>
              </w:rPr>
            </w:pPr>
            <w:r w:rsidRPr="00020191">
              <w:rPr>
                <w:sz w:val="18"/>
                <w:szCs w:val="18"/>
              </w:rPr>
              <w:t>146</w:t>
            </w:r>
          </w:p>
        </w:tc>
        <w:tc>
          <w:tcPr>
            <w:tcW w:w="837" w:type="dxa"/>
            <w:gridSpan w:val="2"/>
            <w:tcBorders>
              <w:top w:val="nil"/>
              <w:left w:val="single" w:sz="6" w:space="0" w:color="auto"/>
              <w:bottom w:val="nil"/>
              <w:right w:val="nil"/>
            </w:tcBorders>
            <w:shd w:val="clear" w:color="auto" w:fill="FFFFFF"/>
          </w:tcPr>
          <w:p w14:paraId="2C2366C7" w14:textId="77777777" w:rsidR="00020191" w:rsidRPr="00020191" w:rsidRDefault="00020191" w:rsidP="0033599D">
            <w:pPr>
              <w:pStyle w:val="REG-P0"/>
              <w:tabs>
                <w:tab w:val="clear" w:pos="567"/>
              </w:tabs>
              <w:ind w:right="170"/>
              <w:jc w:val="right"/>
              <w:rPr>
                <w:sz w:val="18"/>
                <w:szCs w:val="18"/>
              </w:rPr>
            </w:pPr>
            <w:r w:rsidRPr="00020191">
              <w:rPr>
                <w:sz w:val="18"/>
                <w:szCs w:val="18"/>
              </w:rPr>
              <w:t>510</w:t>
            </w:r>
          </w:p>
        </w:tc>
      </w:tr>
      <w:tr w:rsidR="00EE3DD1" w:rsidRPr="00020191" w14:paraId="115C85EA" w14:textId="77777777" w:rsidTr="00E01195">
        <w:trPr>
          <w:gridAfter w:val="1"/>
          <w:wAfter w:w="11" w:type="dxa"/>
          <w:trHeight w:val="151"/>
          <w:jc w:val="center"/>
        </w:trPr>
        <w:tc>
          <w:tcPr>
            <w:tcW w:w="846" w:type="dxa"/>
            <w:tcBorders>
              <w:left w:val="nil"/>
              <w:right w:val="single" w:sz="6" w:space="0" w:color="auto"/>
            </w:tcBorders>
            <w:shd w:val="clear" w:color="auto" w:fill="FFFFFF"/>
            <w:tcMar>
              <w:left w:w="0" w:type="dxa"/>
            </w:tcMar>
          </w:tcPr>
          <w:p w14:paraId="2ED26E76" w14:textId="77777777" w:rsidR="00020191" w:rsidRPr="00020191" w:rsidRDefault="00020191" w:rsidP="00E55FF5">
            <w:pPr>
              <w:pStyle w:val="REG-P0"/>
              <w:tabs>
                <w:tab w:val="clear" w:pos="567"/>
                <w:tab w:val="right" w:leader="dot" w:pos="851"/>
                <w:tab w:val="right" w:leader="dot" w:pos="1134"/>
                <w:tab w:val="right" w:leader="dot" w:pos="1871"/>
              </w:tabs>
              <w:rPr>
                <w:sz w:val="18"/>
                <w:szCs w:val="18"/>
              </w:rPr>
            </w:pPr>
            <w:r w:rsidRPr="00020191">
              <w:rPr>
                <w:sz w:val="18"/>
                <w:szCs w:val="18"/>
              </w:rPr>
              <w:t xml:space="preserve">15000 </w:t>
            </w:r>
            <w:r w:rsidRPr="00020191">
              <w:rPr>
                <w:sz w:val="18"/>
                <w:szCs w:val="18"/>
              </w:rPr>
              <w:tab/>
            </w:r>
          </w:p>
        </w:tc>
        <w:tc>
          <w:tcPr>
            <w:tcW w:w="709" w:type="dxa"/>
            <w:tcBorders>
              <w:top w:val="nil"/>
              <w:left w:val="single" w:sz="6" w:space="0" w:color="auto"/>
              <w:bottom w:val="nil"/>
              <w:right w:val="single" w:sz="6" w:space="0" w:color="auto"/>
            </w:tcBorders>
            <w:shd w:val="clear" w:color="auto" w:fill="FFFFFF"/>
          </w:tcPr>
          <w:p w14:paraId="59E47A36" w14:textId="77777777" w:rsidR="00020191" w:rsidRPr="00020191" w:rsidRDefault="00020191" w:rsidP="00500838">
            <w:pPr>
              <w:pStyle w:val="REG-P0"/>
              <w:ind w:right="113"/>
              <w:jc w:val="right"/>
              <w:rPr>
                <w:sz w:val="18"/>
                <w:szCs w:val="18"/>
              </w:rPr>
            </w:pPr>
            <w:r w:rsidRPr="00020191">
              <w:rPr>
                <w:sz w:val="18"/>
                <w:szCs w:val="18"/>
              </w:rPr>
              <w:t>600</w:t>
            </w:r>
          </w:p>
        </w:tc>
        <w:tc>
          <w:tcPr>
            <w:tcW w:w="836" w:type="dxa"/>
            <w:tcBorders>
              <w:top w:val="nil"/>
              <w:left w:val="single" w:sz="6" w:space="0" w:color="auto"/>
              <w:bottom w:val="nil"/>
              <w:right w:val="single" w:sz="6" w:space="0" w:color="auto"/>
            </w:tcBorders>
            <w:shd w:val="clear" w:color="auto" w:fill="FFFFFF"/>
          </w:tcPr>
          <w:p w14:paraId="2D313F30" w14:textId="77777777" w:rsidR="00020191" w:rsidRPr="00020191" w:rsidRDefault="00020191" w:rsidP="008F50DD">
            <w:pPr>
              <w:pStyle w:val="REG-P0"/>
              <w:tabs>
                <w:tab w:val="clear" w:pos="567"/>
              </w:tabs>
              <w:ind w:left="-57" w:right="312"/>
              <w:jc w:val="right"/>
              <w:rPr>
                <w:sz w:val="18"/>
                <w:szCs w:val="18"/>
              </w:rPr>
            </w:pPr>
            <w:r w:rsidRPr="00020191">
              <w:rPr>
                <w:sz w:val="18"/>
                <w:szCs w:val="18"/>
              </w:rPr>
              <w:t>24</w:t>
            </w:r>
          </w:p>
        </w:tc>
        <w:tc>
          <w:tcPr>
            <w:tcW w:w="836" w:type="dxa"/>
            <w:tcBorders>
              <w:top w:val="nil"/>
              <w:left w:val="single" w:sz="6" w:space="0" w:color="auto"/>
              <w:bottom w:val="nil"/>
              <w:right w:val="single" w:sz="6" w:space="0" w:color="auto"/>
            </w:tcBorders>
            <w:shd w:val="clear" w:color="auto" w:fill="FFFFFF"/>
          </w:tcPr>
          <w:p w14:paraId="5551D88C" w14:textId="77777777" w:rsidR="00020191" w:rsidRPr="00020191" w:rsidRDefault="00020191" w:rsidP="008F50DD">
            <w:pPr>
              <w:pStyle w:val="REG-P0"/>
              <w:tabs>
                <w:tab w:val="clear" w:pos="567"/>
              </w:tabs>
              <w:ind w:left="-57" w:right="312"/>
              <w:jc w:val="right"/>
              <w:rPr>
                <w:sz w:val="18"/>
                <w:szCs w:val="18"/>
              </w:rPr>
            </w:pPr>
            <w:r w:rsidRPr="00020191">
              <w:rPr>
                <w:sz w:val="18"/>
                <w:szCs w:val="18"/>
              </w:rPr>
              <w:t>33</w:t>
            </w:r>
          </w:p>
        </w:tc>
        <w:tc>
          <w:tcPr>
            <w:tcW w:w="839" w:type="dxa"/>
            <w:tcBorders>
              <w:top w:val="nil"/>
              <w:left w:val="single" w:sz="6" w:space="0" w:color="auto"/>
              <w:bottom w:val="nil"/>
              <w:right w:val="single" w:sz="6" w:space="0" w:color="auto"/>
            </w:tcBorders>
            <w:shd w:val="clear" w:color="auto" w:fill="FFFFFF"/>
          </w:tcPr>
          <w:p w14:paraId="3FED50F8" w14:textId="77777777" w:rsidR="00020191" w:rsidRPr="00020191" w:rsidRDefault="00020191" w:rsidP="008F50DD">
            <w:pPr>
              <w:pStyle w:val="REG-P0"/>
              <w:tabs>
                <w:tab w:val="clear" w:pos="567"/>
              </w:tabs>
              <w:ind w:right="255"/>
              <w:jc w:val="right"/>
              <w:rPr>
                <w:sz w:val="18"/>
                <w:szCs w:val="18"/>
              </w:rPr>
            </w:pPr>
            <w:r w:rsidRPr="00020191">
              <w:rPr>
                <w:sz w:val="18"/>
                <w:szCs w:val="18"/>
              </w:rPr>
              <w:t>58</w:t>
            </w:r>
          </w:p>
        </w:tc>
        <w:tc>
          <w:tcPr>
            <w:tcW w:w="836" w:type="dxa"/>
            <w:tcBorders>
              <w:top w:val="nil"/>
              <w:left w:val="single" w:sz="6" w:space="0" w:color="auto"/>
              <w:bottom w:val="nil"/>
              <w:right w:val="single" w:sz="6" w:space="0" w:color="auto"/>
            </w:tcBorders>
            <w:shd w:val="clear" w:color="auto" w:fill="FFFFFF"/>
          </w:tcPr>
          <w:p w14:paraId="0E481955" w14:textId="77777777" w:rsidR="00020191" w:rsidRPr="00020191" w:rsidRDefault="00020191" w:rsidP="008F50DD">
            <w:pPr>
              <w:pStyle w:val="REG-P0"/>
              <w:tabs>
                <w:tab w:val="clear" w:pos="567"/>
              </w:tabs>
              <w:ind w:left="-57" w:right="312"/>
              <w:jc w:val="right"/>
              <w:rPr>
                <w:sz w:val="18"/>
                <w:szCs w:val="18"/>
              </w:rPr>
            </w:pPr>
            <w:r w:rsidRPr="00020191">
              <w:rPr>
                <w:sz w:val="18"/>
                <w:szCs w:val="18"/>
              </w:rPr>
              <w:t>27</w:t>
            </w:r>
          </w:p>
        </w:tc>
        <w:tc>
          <w:tcPr>
            <w:tcW w:w="837" w:type="dxa"/>
            <w:tcBorders>
              <w:top w:val="nil"/>
              <w:left w:val="single" w:sz="6" w:space="0" w:color="auto"/>
              <w:bottom w:val="nil"/>
              <w:right w:val="single" w:sz="6" w:space="0" w:color="auto"/>
            </w:tcBorders>
            <w:shd w:val="clear" w:color="auto" w:fill="FFFFFF"/>
          </w:tcPr>
          <w:p w14:paraId="7F00802E" w14:textId="77777777" w:rsidR="00020191" w:rsidRPr="00020191" w:rsidRDefault="00020191" w:rsidP="008923DD">
            <w:pPr>
              <w:pStyle w:val="REG-P0"/>
              <w:tabs>
                <w:tab w:val="clear" w:pos="567"/>
              </w:tabs>
              <w:ind w:right="255"/>
              <w:jc w:val="right"/>
              <w:rPr>
                <w:sz w:val="18"/>
                <w:szCs w:val="18"/>
              </w:rPr>
            </w:pPr>
            <w:r w:rsidRPr="00020191">
              <w:rPr>
                <w:sz w:val="18"/>
                <w:szCs w:val="18"/>
              </w:rPr>
              <w:t>78</w:t>
            </w:r>
          </w:p>
        </w:tc>
        <w:tc>
          <w:tcPr>
            <w:tcW w:w="838" w:type="dxa"/>
            <w:tcBorders>
              <w:top w:val="nil"/>
              <w:left w:val="single" w:sz="6" w:space="0" w:color="auto"/>
              <w:bottom w:val="nil"/>
              <w:right w:val="single" w:sz="6" w:space="0" w:color="auto"/>
            </w:tcBorders>
            <w:shd w:val="clear" w:color="auto" w:fill="FFFFFF"/>
          </w:tcPr>
          <w:p w14:paraId="51426EA7" w14:textId="77777777" w:rsidR="00020191" w:rsidRPr="00020191" w:rsidRDefault="00020191" w:rsidP="008923DD">
            <w:pPr>
              <w:pStyle w:val="REG-P0"/>
              <w:tabs>
                <w:tab w:val="clear" w:pos="567"/>
              </w:tabs>
              <w:ind w:right="255"/>
              <w:jc w:val="right"/>
              <w:rPr>
                <w:sz w:val="18"/>
                <w:szCs w:val="18"/>
              </w:rPr>
            </w:pPr>
            <w:r w:rsidRPr="00020191">
              <w:rPr>
                <w:sz w:val="18"/>
                <w:szCs w:val="18"/>
              </w:rPr>
              <w:t>270</w:t>
            </w:r>
          </w:p>
        </w:tc>
        <w:tc>
          <w:tcPr>
            <w:tcW w:w="837" w:type="dxa"/>
            <w:tcBorders>
              <w:top w:val="nil"/>
              <w:left w:val="single" w:sz="6" w:space="0" w:color="auto"/>
              <w:bottom w:val="nil"/>
              <w:right w:val="single" w:sz="6" w:space="0" w:color="auto"/>
            </w:tcBorders>
            <w:shd w:val="clear" w:color="auto" w:fill="FFFFFF"/>
          </w:tcPr>
          <w:p w14:paraId="7C9BE5F0" w14:textId="77777777" w:rsidR="00020191" w:rsidRPr="00020191" w:rsidRDefault="00020191" w:rsidP="008923DD">
            <w:pPr>
              <w:pStyle w:val="REG-P0"/>
              <w:tabs>
                <w:tab w:val="clear" w:pos="567"/>
              </w:tabs>
              <w:ind w:left="-57" w:right="312"/>
              <w:jc w:val="right"/>
              <w:rPr>
                <w:sz w:val="18"/>
                <w:szCs w:val="18"/>
              </w:rPr>
            </w:pPr>
            <w:r w:rsidRPr="00020191">
              <w:rPr>
                <w:sz w:val="18"/>
                <w:szCs w:val="18"/>
              </w:rPr>
              <w:t>54</w:t>
            </w:r>
          </w:p>
        </w:tc>
        <w:tc>
          <w:tcPr>
            <w:tcW w:w="836" w:type="dxa"/>
            <w:tcBorders>
              <w:top w:val="nil"/>
              <w:left w:val="single" w:sz="6" w:space="0" w:color="auto"/>
              <w:bottom w:val="nil"/>
              <w:right w:val="single" w:sz="6" w:space="0" w:color="auto"/>
            </w:tcBorders>
            <w:shd w:val="clear" w:color="auto" w:fill="FFFFFF"/>
          </w:tcPr>
          <w:p w14:paraId="03D13043" w14:textId="77777777" w:rsidR="00020191" w:rsidRPr="00020191" w:rsidRDefault="00020191" w:rsidP="008923DD">
            <w:pPr>
              <w:pStyle w:val="REG-P0"/>
              <w:tabs>
                <w:tab w:val="clear" w:pos="567"/>
              </w:tabs>
              <w:ind w:right="255"/>
              <w:jc w:val="right"/>
              <w:rPr>
                <w:sz w:val="18"/>
                <w:szCs w:val="18"/>
              </w:rPr>
            </w:pPr>
            <w:r w:rsidRPr="00020191">
              <w:rPr>
                <w:sz w:val="18"/>
                <w:szCs w:val="18"/>
              </w:rPr>
              <w:t>156</w:t>
            </w:r>
          </w:p>
        </w:tc>
        <w:tc>
          <w:tcPr>
            <w:tcW w:w="837" w:type="dxa"/>
            <w:gridSpan w:val="2"/>
            <w:tcBorders>
              <w:top w:val="nil"/>
              <w:left w:val="single" w:sz="6" w:space="0" w:color="auto"/>
              <w:bottom w:val="nil"/>
              <w:right w:val="nil"/>
            </w:tcBorders>
            <w:shd w:val="clear" w:color="auto" w:fill="FFFFFF"/>
          </w:tcPr>
          <w:p w14:paraId="0B35286D" w14:textId="77777777" w:rsidR="00020191" w:rsidRPr="00020191" w:rsidRDefault="00020191" w:rsidP="0033599D">
            <w:pPr>
              <w:pStyle w:val="REG-P0"/>
              <w:tabs>
                <w:tab w:val="clear" w:pos="567"/>
              </w:tabs>
              <w:ind w:right="170"/>
              <w:jc w:val="right"/>
              <w:rPr>
                <w:sz w:val="18"/>
                <w:szCs w:val="18"/>
              </w:rPr>
            </w:pPr>
            <w:r w:rsidRPr="00020191">
              <w:rPr>
                <w:sz w:val="18"/>
                <w:szCs w:val="18"/>
              </w:rPr>
              <w:t>540</w:t>
            </w:r>
          </w:p>
        </w:tc>
      </w:tr>
      <w:tr w:rsidR="00EE3DD1" w:rsidRPr="00020191" w14:paraId="6A14BAE9" w14:textId="77777777" w:rsidTr="00E01195">
        <w:trPr>
          <w:gridAfter w:val="1"/>
          <w:wAfter w:w="11" w:type="dxa"/>
          <w:trHeight w:val="140"/>
          <w:jc w:val="center"/>
        </w:trPr>
        <w:tc>
          <w:tcPr>
            <w:tcW w:w="846" w:type="dxa"/>
            <w:tcBorders>
              <w:left w:val="nil"/>
              <w:right w:val="single" w:sz="6" w:space="0" w:color="auto"/>
            </w:tcBorders>
            <w:shd w:val="clear" w:color="auto" w:fill="FFFFFF"/>
            <w:tcMar>
              <w:left w:w="0" w:type="dxa"/>
            </w:tcMar>
          </w:tcPr>
          <w:p w14:paraId="258A0AD8" w14:textId="77777777" w:rsidR="00020191" w:rsidRPr="00020191" w:rsidRDefault="00020191" w:rsidP="00E55FF5">
            <w:pPr>
              <w:pStyle w:val="REG-P0"/>
              <w:tabs>
                <w:tab w:val="clear" w:pos="567"/>
                <w:tab w:val="right" w:leader="dot" w:pos="851"/>
                <w:tab w:val="right" w:leader="dot" w:pos="1134"/>
                <w:tab w:val="right" w:leader="dot" w:pos="1871"/>
              </w:tabs>
              <w:rPr>
                <w:sz w:val="18"/>
                <w:szCs w:val="18"/>
              </w:rPr>
            </w:pPr>
            <w:r w:rsidRPr="00020191">
              <w:rPr>
                <w:sz w:val="18"/>
                <w:szCs w:val="18"/>
              </w:rPr>
              <w:t xml:space="preserve">20 000 </w:t>
            </w:r>
            <w:r w:rsidRPr="00020191">
              <w:rPr>
                <w:sz w:val="18"/>
                <w:szCs w:val="18"/>
              </w:rPr>
              <w:tab/>
            </w:r>
          </w:p>
        </w:tc>
        <w:tc>
          <w:tcPr>
            <w:tcW w:w="709" w:type="dxa"/>
            <w:tcBorders>
              <w:top w:val="nil"/>
              <w:left w:val="single" w:sz="6" w:space="0" w:color="auto"/>
              <w:bottom w:val="nil"/>
              <w:right w:val="single" w:sz="6" w:space="0" w:color="auto"/>
            </w:tcBorders>
            <w:shd w:val="clear" w:color="auto" w:fill="FFFFFF"/>
          </w:tcPr>
          <w:p w14:paraId="3BCEDA15" w14:textId="77777777" w:rsidR="00020191" w:rsidRPr="00020191" w:rsidRDefault="00020191" w:rsidP="00500838">
            <w:pPr>
              <w:pStyle w:val="REG-P0"/>
              <w:ind w:right="113"/>
              <w:jc w:val="right"/>
              <w:rPr>
                <w:sz w:val="18"/>
                <w:szCs w:val="18"/>
              </w:rPr>
            </w:pPr>
            <w:r w:rsidRPr="00020191">
              <w:rPr>
                <w:sz w:val="18"/>
                <w:szCs w:val="18"/>
              </w:rPr>
              <w:t>800</w:t>
            </w:r>
          </w:p>
        </w:tc>
        <w:tc>
          <w:tcPr>
            <w:tcW w:w="836" w:type="dxa"/>
            <w:tcBorders>
              <w:top w:val="nil"/>
              <w:left w:val="single" w:sz="6" w:space="0" w:color="auto"/>
              <w:bottom w:val="nil"/>
              <w:right w:val="single" w:sz="6" w:space="0" w:color="auto"/>
            </w:tcBorders>
            <w:shd w:val="clear" w:color="auto" w:fill="FFFFFF"/>
          </w:tcPr>
          <w:p w14:paraId="09913AC3" w14:textId="77777777" w:rsidR="00020191" w:rsidRPr="00020191" w:rsidRDefault="00020191" w:rsidP="008F50DD">
            <w:pPr>
              <w:pStyle w:val="REG-P0"/>
              <w:tabs>
                <w:tab w:val="clear" w:pos="567"/>
              </w:tabs>
              <w:ind w:left="-57" w:right="312"/>
              <w:jc w:val="right"/>
              <w:rPr>
                <w:sz w:val="18"/>
                <w:szCs w:val="18"/>
              </w:rPr>
            </w:pPr>
            <w:r w:rsidRPr="00020191">
              <w:rPr>
                <w:sz w:val="18"/>
                <w:szCs w:val="18"/>
              </w:rPr>
              <w:t>25</w:t>
            </w:r>
          </w:p>
        </w:tc>
        <w:tc>
          <w:tcPr>
            <w:tcW w:w="836" w:type="dxa"/>
            <w:tcBorders>
              <w:top w:val="nil"/>
              <w:left w:val="single" w:sz="6" w:space="0" w:color="auto"/>
              <w:bottom w:val="nil"/>
              <w:right w:val="single" w:sz="6" w:space="0" w:color="auto"/>
            </w:tcBorders>
            <w:shd w:val="clear" w:color="auto" w:fill="FFFFFF"/>
          </w:tcPr>
          <w:p w14:paraId="23880A3B" w14:textId="77777777" w:rsidR="00020191" w:rsidRPr="00020191" w:rsidRDefault="00020191" w:rsidP="008F50DD">
            <w:pPr>
              <w:pStyle w:val="REG-P0"/>
              <w:tabs>
                <w:tab w:val="clear" w:pos="567"/>
              </w:tabs>
              <w:ind w:left="-57" w:right="312"/>
              <w:jc w:val="right"/>
              <w:rPr>
                <w:sz w:val="18"/>
                <w:szCs w:val="18"/>
              </w:rPr>
            </w:pPr>
            <w:r w:rsidRPr="00020191">
              <w:rPr>
                <w:sz w:val="18"/>
                <w:szCs w:val="18"/>
              </w:rPr>
              <w:t>37</w:t>
            </w:r>
          </w:p>
        </w:tc>
        <w:tc>
          <w:tcPr>
            <w:tcW w:w="839" w:type="dxa"/>
            <w:tcBorders>
              <w:top w:val="nil"/>
              <w:left w:val="single" w:sz="6" w:space="0" w:color="auto"/>
              <w:bottom w:val="nil"/>
              <w:right w:val="single" w:sz="6" w:space="0" w:color="auto"/>
            </w:tcBorders>
            <w:shd w:val="clear" w:color="auto" w:fill="FFFFFF"/>
          </w:tcPr>
          <w:p w14:paraId="34FD4689" w14:textId="77777777" w:rsidR="00020191" w:rsidRPr="00020191" w:rsidRDefault="00020191" w:rsidP="008F50DD">
            <w:pPr>
              <w:pStyle w:val="REG-P0"/>
              <w:tabs>
                <w:tab w:val="clear" w:pos="567"/>
              </w:tabs>
              <w:ind w:right="255"/>
              <w:jc w:val="right"/>
              <w:rPr>
                <w:sz w:val="18"/>
                <w:szCs w:val="18"/>
              </w:rPr>
            </w:pPr>
            <w:r w:rsidRPr="00020191">
              <w:rPr>
                <w:sz w:val="18"/>
                <w:szCs w:val="18"/>
              </w:rPr>
              <w:t>65</w:t>
            </w:r>
          </w:p>
        </w:tc>
        <w:tc>
          <w:tcPr>
            <w:tcW w:w="836" w:type="dxa"/>
            <w:tcBorders>
              <w:top w:val="nil"/>
              <w:left w:val="single" w:sz="6" w:space="0" w:color="auto"/>
              <w:bottom w:val="nil"/>
              <w:right w:val="single" w:sz="6" w:space="0" w:color="auto"/>
            </w:tcBorders>
            <w:shd w:val="clear" w:color="auto" w:fill="FFFFFF"/>
          </w:tcPr>
          <w:p w14:paraId="7387CC16" w14:textId="77777777" w:rsidR="00020191" w:rsidRPr="00020191" w:rsidRDefault="00020191" w:rsidP="008F50DD">
            <w:pPr>
              <w:pStyle w:val="REG-P0"/>
              <w:tabs>
                <w:tab w:val="clear" w:pos="567"/>
              </w:tabs>
              <w:ind w:left="-57" w:right="312"/>
              <w:jc w:val="right"/>
              <w:rPr>
                <w:sz w:val="18"/>
                <w:szCs w:val="18"/>
              </w:rPr>
            </w:pPr>
            <w:r w:rsidRPr="00020191">
              <w:rPr>
                <w:sz w:val="18"/>
                <w:szCs w:val="18"/>
              </w:rPr>
              <w:t>28</w:t>
            </w:r>
          </w:p>
        </w:tc>
        <w:tc>
          <w:tcPr>
            <w:tcW w:w="837" w:type="dxa"/>
            <w:tcBorders>
              <w:top w:val="nil"/>
              <w:left w:val="single" w:sz="6" w:space="0" w:color="auto"/>
              <w:bottom w:val="nil"/>
              <w:right w:val="single" w:sz="6" w:space="0" w:color="auto"/>
            </w:tcBorders>
            <w:shd w:val="clear" w:color="auto" w:fill="FFFFFF"/>
          </w:tcPr>
          <w:p w14:paraId="3BAD4B6C" w14:textId="77777777" w:rsidR="00020191" w:rsidRPr="00020191" w:rsidRDefault="00020191" w:rsidP="008923DD">
            <w:pPr>
              <w:pStyle w:val="REG-P0"/>
              <w:tabs>
                <w:tab w:val="clear" w:pos="567"/>
              </w:tabs>
              <w:ind w:right="255"/>
              <w:jc w:val="right"/>
              <w:rPr>
                <w:sz w:val="18"/>
                <w:szCs w:val="18"/>
              </w:rPr>
            </w:pPr>
            <w:r w:rsidRPr="00020191">
              <w:rPr>
                <w:sz w:val="18"/>
                <w:szCs w:val="18"/>
              </w:rPr>
              <w:t>85</w:t>
            </w:r>
          </w:p>
        </w:tc>
        <w:tc>
          <w:tcPr>
            <w:tcW w:w="838" w:type="dxa"/>
            <w:tcBorders>
              <w:top w:val="nil"/>
              <w:left w:val="single" w:sz="6" w:space="0" w:color="auto"/>
              <w:bottom w:val="nil"/>
              <w:right w:val="single" w:sz="6" w:space="0" w:color="auto"/>
            </w:tcBorders>
            <w:shd w:val="clear" w:color="auto" w:fill="FFFFFF"/>
          </w:tcPr>
          <w:p w14:paraId="02334993" w14:textId="77777777" w:rsidR="00020191" w:rsidRPr="00020191" w:rsidRDefault="00020191" w:rsidP="008923DD">
            <w:pPr>
              <w:pStyle w:val="REG-P0"/>
              <w:tabs>
                <w:tab w:val="clear" w:pos="567"/>
              </w:tabs>
              <w:ind w:right="255"/>
              <w:jc w:val="right"/>
              <w:rPr>
                <w:sz w:val="18"/>
                <w:szCs w:val="18"/>
              </w:rPr>
            </w:pPr>
            <w:r w:rsidRPr="00020191">
              <w:rPr>
                <w:sz w:val="18"/>
                <w:szCs w:val="18"/>
              </w:rPr>
              <w:t>300</w:t>
            </w:r>
          </w:p>
        </w:tc>
        <w:tc>
          <w:tcPr>
            <w:tcW w:w="837" w:type="dxa"/>
            <w:tcBorders>
              <w:top w:val="nil"/>
              <w:left w:val="single" w:sz="6" w:space="0" w:color="auto"/>
              <w:bottom w:val="nil"/>
              <w:right w:val="single" w:sz="6" w:space="0" w:color="auto"/>
            </w:tcBorders>
            <w:shd w:val="clear" w:color="auto" w:fill="FFFFFF"/>
          </w:tcPr>
          <w:p w14:paraId="049A4FFE" w14:textId="77777777" w:rsidR="00020191" w:rsidRPr="00020191" w:rsidRDefault="00020191" w:rsidP="008923DD">
            <w:pPr>
              <w:pStyle w:val="REG-P0"/>
              <w:tabs>
                <w:tab w:val="clear" w:pos="567"/>
              </w:tabs>
              <w:ind w:left="-57" w:right="312"/>
              <w:jc w:val="right"/>
              <w:rPr>
                <w:sz w:val="18"/>
                <w:szCs w:val="18"/>
              </w:rPr>
            </w:pPr>
            <w:r w:rsidRPr="00020191">
              <w:rPr>
                <w:sz w:val="18"/>
                <w:szCs w:val="18"/>
              </w:rPr>
              <w:t>55</w:t>
            </w:r>
          </w:p>
        </w:tc>
        <w:tc>
          <w:tcPr>
            <w:tcW w:w="836" w:type="dxa"/>
            <w:tcBorders>
              <w:top w:val="nil"/>
              <w:left w:val="single" w:sz="6" w:space="0" w:color="auto"/>
              <w:bottom w:val="nil"/>
              <w:right w:val="single" w:sz="6" w:space="0" w:color="auto"/>
            </w:tcBorders>
            <w:shd w:val="clear" w:color="auto" w:fill="FFFFFF"/>
          </w:tcPr>
          <w:p w14:paraId="2EFB709C" w14:textId="77777777" w:rsidR="00020191" w:rsidRPr="00020191" w:rsidRDefault="00020191" w:rsidP="008923DD">
            <w:pPr>
              <w:pStyle w:val="REG-P0"/>
              <w:tabs>
                <w:tab w:val="clear" w:pos="567"/>
              </w:tabs>
              <w:ind w:right="255"/>
              <w:jc w:val="right"/>
              <w:rPr>
                <w:sz w:val="18"/>
                <w:szCs w:val="18"/>
              </w:rPr>
            </w:pPr>
            <w:r w:rsidRPr="00020191">
              <w:rPr>
                <w:sz w:val="18"/>
                <w:szCs w:val="18"/>
              </w:rPr>
              <w:t>170</w:t>
            </w:r>
          </w:p>
        </w:tc>
        <w:tc>
          <w:tcPr>
            <w:tcW w:w="837" w:type="dxa"/>
            <w:gridSpan w:val="2"/>
            <w:tcBorders>
              <w:top w:val="nil"/>
              <w:left w:val="single" w:sz="6" w:space="0" w:color="auto"/>
              <w:bottom w:val="nil"/>
              <w:right w:val="nil"/>
            </w:tcBorders>
            <w:shd w:val="clear" w:color="auto" w:fill="FFFFFF"/>
          </w:tcPr>
          <w:p w14:paraId="7F1BD704" w14:textId="77777777" w:rsidR="00020191" w:rsidRPr="00020191" w:rsidRDefault="00020191" w:rsidP="0033599D">
            <w:pPr>
              <w:pStyle w:val="REG-P0"/>
              <w:tabs>
                <w:tab w:val="clear" w:pos="567"/>
              </w:tabs>
              <w:ind w:right="170"/>
              <w:jc w:val="right"/>
              <w:rPr>
                <w:sz w:val="18"/>
                <w:szCs w:val="18"/>
              </w:rPr>
            </w:pPr>
            <w:r w:rsidRPr="00020191">
              <w:rPr>
                <w:sz w:val="18"/>
                <w:szCs w:val="18"/>
              </w:rPr>
              <w:t>600</w:t>
            </w:r>
          </w:p>
        </w:tc>
      </w:tr>
      <w:tr w:rsidR="00EE3DD1" w:rsidRPr="00020191" w14:paraId="7F325517" w14:textId="77777777" w:rsidTr="00E01195">
        <w:trPr>
          <w:gridAfter w:val="1"/>
          <w:wAfter w:w="11" w:type="dxa"/>
          <w:trHeight w:val="166"/>
          <w:jc w:val="center"/>
        </w:trPr>
        <w:tc>
          <w:tcPr>
            <w:tcW w:w="846" w:type="dxa"/>
            <w:tcBorders>
              <w:left w:val="nil"/>
              <w:right w:val="single" w:sz="6" w:space="0" w:color="auto"/>
            </w:tcBorders>
            <w:shd w:val="clear" w:color="auto" w:fill="FFFFFF"/>
            <w:tcMar>
              <w:left w:w="0" w:type="dxa"/>
            </w:tcMar>
          </w:tcPr>
          <w:p w14:paraId="38536804" w14:textId="77777777" w:rsidR="00020191" w:rsidRPr="00020191" w:rsidRDefault="00020191" w:rsidP="00E55FF5">
            <w:pPr>
              <w:pStyle w:val="REG-P0"/>
              <w:tabs>
                <w:tab w:val="clear" w:pos="567"/>
                <w:tab w:val="right" w:leader="dot" w:pos="851"/>
                <w:tab w:val="right" w:leader="dot" w:pos="1134"/>
                <w:tab w:val="right" w:leader="dot" w:pos="1871"/>
              </w:tabs>
              <w:rPr>
                <w:sz w:val="18"/>
                <w:szCs w:val="18"/>
              </w:rPr>
            </w:pPr>
            <w:r w:rsidRPr="00020191">
              <w:rPr>
                <w:sz w:val="18"/>
                <w:szCs w:val="18"/>
              </w:rPr>
              <w:t xml:space="preserve">25 000 </w:t>
            </w:r>
            <w:r w:rsidRPr="00020191">
              <w:rPr>
                <w:sz w:val="18"/>
                <w:szCs w:val="18"/>
              </w:rPr>
              <w:tab/>
            </w:r>
          </w:p>
        </w:tc>
        <w:tc>
          <w:tcPr>
            <w:tcW w:w="709" w:type="dxa"/>
            <w:tcBorders>
              <w:top w:val="nil"/>
              <w:left w:val="single" w:sz="6" w:space="0" w:color="auto"/>
              <w:bottom w:val="nil"/>
              <w:right w:val="single" w:sz="6" w:space="0" w:color="auto"/>
            </w:tcBorders>
            <w:shd w:val="clear" w:color="auto" w:fill="FFFFFF"/>
          </w:tcPr>
          <w:p w14:paraId="72CA4674" w14:textId="77777777" w:rsidR="00020191" w:rsidRPr="00020191" w:rsidRDefault="00020191" w:rsidP="00500838">
            <w:pPr>
              <w:pStyle w:val="REG-P0"/>
              <w:ind w:right="113"/>
              <w:jc w:val="right"/>
              <w:rPr>
                <w:sz w:val="18"/>
                <w:szCs w:val="18"/>
              </w:rPr>
            </w:pPr>
            <w:r w:rsidRPr="00020191">
              <w:rPr>
                <w:sz w:val="18"/>
                <w:szCs w:val="18"/>
              </w:rPr>
              <w:t>1 000</w:t>
            </w:r>
          </w:p>
        </w:tc>
        <w:tc>
          <w:tcPr>
            <w:tcW w:w="836" w:type="dxa"/>
            <w:tcBorders>
              <w:top w:val="nil"/>
              <w:left w:val="single" w:sz="6" w:space="0" w:color="auto"/>
              <w:bottom w:val="nil"/>
              <w:right w:val="single" w:sz="6" w:space="0" w:color="auto"/>
            </w:tcBorders>
            <w:shd w:val="clear" w:color="auto" w:fill="FFFFFF"/>
          </w:tcPr>
          <w:p w14:paraId="54FDCAA6" w14:textId="77777777" w:rsidR="00020191" w:rsidRPr="00020191" w:rsidRDefault="00020191" w:rsidP="008F50DD">
            <w:pPr>
              <w:pStyle w:val="REG-P0"/>
              <w:tabs>
                <w:tab w:val="clear" w:pos="567"/>
              </w:tabs>
              <w:ind w:left="-57" w:right="312"/>
              <w:jc w:val="right"/>
              <w:rPr>
                <w:sz w:val="18"/>
                <w:szCs w:val="18"/>
              </w:rPr>
            </w:pPr>
            <w:r w:rsidRPr="00020191">
              <w:rPr>
                <w:sz w:val="18"/>
                <w:szCs w:val="18"/>
              </w:rPr>
              <w:t>26</w:t>
            </w:r>
          </w:p>
        </w:tc>
        <w:tc>
          <w:tcPr>
            <w:tcW w:w="836" w:type="dxa"/>
            <w:tcBorders>
              <w:top w:val="nil"/>
              <w:left w:val="single" w:sz="6" w:space="0" w:color="auto"/>
              <w:bottom w:val="nil"/>
              <w:right w:val="single" w:sz="6" w:space="0" w:color="auto"/>
            </w:tcBorders>
            <w:shd w:val="clear" w:color="auto" w:fill="FFFFFF"/>
          </w:tcPr>
          <w:p w14:paraId="27541B8C" w14:textId="77777777" w:rsidR="00020191" w:rsidRPr="00020191" w:rsidRDefault="00020191" w:rsidP="008F50DD">
            <w:pPr>
              <w:pStyle w:val="REG-P0"/>
              <w:tabs>
                <w:tab w:val="clear" w:pos="567"/>
              </w:tabs>
              <w:ind w:left="-57" w:right="312"/>
              <w:jc w:val="right"/>
              <w:rPr>
                <w:sz w:val="18"/>
                <w:szCs w:val="18"/>
              </w:rPr>
            </w:pPr>
            <w:r w:rsidRPr="00020191">
              <w:rPr>
                <w:sz w:val="18"/>
                <w:szCs w:val="18"/>
              </w:rPr>
              <w:t>40</w:t>
            </w:r>
          </w:p>
        </w:tc>
        <w:tc>
          <w:tcPr>
            <w:tcW w:w="839" w:type="dxa"/>
            <w:tcBorders>
              <w:top w:val="nil"/>
              <w:left w:val="single" w:sz="6" w:space="0" w:color="auto"/>
              <w:bottom w:val="nil"/>
              <w:right w:val="single" w:sz="6" w:space="0" w:color="auto"/>
            </w:tcBorders>
            <w:shd w:val="clear" w:color="auto" w:fill="FFFFFF"/>
          </w:tcPr>
          <w:p w14:paraId="60B18A25" w14:textId="77777777" w:rsidR="00020191" w:rsidRPr="00020191" w:rsidRDefault="00020191" w:rsidP="008F50DD">
            <w:pPr>
              <w:pStyle w:val="REG-P0"/>
              <w:tabs>
                <w:tab w:val="clear" w:pos="567"/>
              </w:tabs>
              <w:ind w:right="255"/>
              <w:jc w:val="right"/>
              <w:rPr>
                <w:sz w:val="18"/>
                <w:szCs w:val="18"/>
              </w:rPr>
            </w:pPr>
            <w:r w:rsidRPr="00020191">
              <w:rPr>
                <w:sz w:val="18"/>
                <w:szCs w:val="18"/>
              </w:rPr>
              <w:t>70</w:t>
            </w:r>
          </w:p>
        </w:tc>
        <w:tc>
          <w:tcPr>
            <w:tcW w:w="836" w:type="dxa"/>
            <w:tcBorders>
              <w:top w:val="nil"/>
              <w:left w:val="single" w:sz="6" w:space="0" w:color="auto"/>
              <w:bottom w:val="nil"/>
              <w:right w:val="single" w:sz="6" w:space="0" w:color="auto"/>
            </w:tcBorders>
            <w:shd w:val="clear" w:color="auto" w:fill="FFFFFF"/>
          </w:tcPr>
          <w:p w14:paraId="160DA7CD" w14:textId="77777777" w:rsidR="00020191" w:rsidRPr="00020191" w:rsidRDefault="00020191" w:rsidP="008F50DD">
            <w:pPr>
              <w:pStyle w:val="REG-P0"/>
              <w:tabs>
                <w:tab w:val="clear" w:pos="567"/>
              </w:tabs>
              <w:ind w:left="-57" w:right="312"/>
              <w:jc w:val="right"/>
              <w:rPr>
                <w:sz w:val="18"/>
                <w:szCs w:val="18"/>
              </w:rPr>
            </w:pPr>
            <w:r w:rsidRPr="00020191">
              <w:rPr>
                <w:sz w:val="18"/>
                <w:szCs w:val="18"/>
              </w:rPr>
              <w:t>29</w:t>
            </w:r>
          </w:p>
        </w:tc>
        <w:tc>
          <w:tcPr>
            <w:tcW w:w="837" w:type="dxa"/>
            <w:tcBorders>
              <w:top w:val="nil"/>
              <w:left w:val="single" w:sz="6" w:space="0" w:color="auto"/>
              <w:bottom w:val="nil"/>
              <w:right w:val="single" w:sz="6" w:space="0" w:color="auto"/>
            </w:tcBorders>
            <w:shd w:val="clear" w:color="auto" w:fill="FFFFFF"/>
          </w:tcPr>
          <w:p w14:paraId="24EB2EB4" w14:textId="77777777" w:rsidR="00020191" w:rsidRPr="00020191" w:rsidRDefault="00020191" w:rsidP="008923DD">
            <w:pPr>
              <w:pStyle w:val="REG-P0"/>
              <w:tabs>
                <w:tab w:val="clear" w:pos="567"/>
              </w:tabs>
              <w:ind w:right="255"/>
              <w:jc w:val="right"/>
              <w:rPr>
                <w:sz w:val="18"/>
                <w:szCs w:val="18"/>
              </w:rPr>
            </w:pPr>
            <w:r w:rsidRPr="00020191">
              <w:rPr>
                <w:sz w:val="18"/>
                <w:szCs w:val="18"/>
              </w:rPr>
              <w:t>90</w:t>
            </w:r>
          </w:p>
        </w:tc>
        <w:tc>
          <w:tcPr>
            <w:tcW w:w="838" w:type="dxa"/>
            <w:tcBorders>
              <w:top w:val="nil"/>
              <w:left w:val="single" w:sz="6" w:space="0" w:color="auto"/>
              <w:bottom w:val="nil"/>
              <w:right w:val="single" w:sz="6" w:space="0" w:color="auto"/>
            </w:tcBorders>
            <w:shd w:val="clear" w:color="auto" w:fill="FFFFFF"/>
          </w:tcPr>
          <w:p w14:paraId="6D6B70F3" w14:textId="77777777" w:rsidR="00020191" w:rsidRPr="00020191" w:rsidRDefault="00020191" w:rsidP="008923DD">
            <w:pPr>
              <w:pStyle w:val="REG-P0"/>
              <w:tabs>
                <w:tab w:val="clear" w:pos="567"/>
              </w:tabs>
              <w:ind w:right="255"/>
              <w:jc w:val="right"/>
              <w:rPr>
                <w:sz w:val="18"/>
                <w:szCs w:val="18"/>
              </w:rPr>
            </w:pPr>
            <w:r w:rsidRPr="00020191">
              <w:rPr>
                <w:sz w:val="18"/>
                <w:szCs w:val="18"/>
              </w:rPr>
              <w:t>320</w:t>
            </w:r>
          </w:p>
        </w:tc>
        <w:tc>
          <w:tcPr>
            <w:tcW w:w="837" w:type="dxa"/>
            <w:tcBorders>
              <w:top w:val="nil"/>
              <w:left w:val="single" w:sz="6" w:space="0" w:color="auto"/>
              <w:bottom w:val="nil"/>
              <w:right w:val="single" w:sz="6" w:space="0" w:color="auto"/>
            </w:tcBorders>
            <w:shd w:val="clear" w:color="auto" w:fill="FFFFFF"/>
          </w:tcPr>
          <w:p w14:paraId="4DD91802" w14:textId="77777777" w:rsidR="00020191" w:rsidRPr="00020191" w:rsidRDefault="00020191" w:rsidP="008923DD">
            <w:pPr>
              <w:pStyle w:val="REG-P0"/>
              <w:tabs>
                <w:tab w:val="clear" w:pos="567"/>
              </w:tabs>
              <w:ind w:left="-57" w:right="312"/>
              <w:jc w:val="right"/>
              <w:rPr>
                <w:sz w:val="18"/>
                <w:szCs w:val="18"/>
              </w:rPr>
            </w:pPr>
            <w:r w:rsidRPr="00020191">
              <w:rPr>
                <w:sz w:val="18"/>
                <w:szCs w:val="18"/>
              </w:rPr>
              <w:t>57</w:t>
            </w:r>
          </w:p>
        </w:tc>
        <w:tc>
          <w:tcPr>
            <w:tcW w:w="836" w:type="dxa"/>
            <w:tcBorders>
              <w:top w:val="nil"/>
              <w:left w:val="single" w:sz="6" w:space="0" w:color="auto"/>
              <w:bottom w:val="nil"/>
              <w:right w:val="single" w:sz="6" w:space="0" w:color="auto"/>
            </w:tcBorders>
            <w:shd w:val="clear" w:color="auto" w:fill="FFFFFF"/>
          </w:tcPr>
          <w:p w14:paraId="1C7AD6C7" w14:textId="77777777" w:rsidR="00020191" w:rsidRPr="00020191" w:rsidRDefault="00020191" w:rsidP="008923DD">
            <w:pPr>
              <w:pStyle w:val="REG-P0"/>
              <w:tabs>
                <w:tab w:val="clear" w:pos="567"/>
              </w:tabs>
              <w:ind w:right="255"/>
              <w:jc w:val="right"/>
              <w:rPr>
                <w:sz w:val="18"/>
                <w:szCs w:val="18"/>
              </w:rPr>
            </w:pPr>
            <w:r w:rsidRPr="00020191">
              <w:rPr>
                <w:sz w:val="18"/>
                <w:szCs w:val="18"/>
              </w:rPr>
              <w:t>180</w:t>
            </w:r>
          </w:p>
        </w:tc>
        <w:tc>
          <w:tcPr>
            <w:tcW w:w="837" w:type="dxa"/>
            <w:gridSpan w:val="2"/>
            <w:tcBorders>
              <w:top w:val="nil"/>
              <w:left w:val="single" w:sz="6" w:space="0" w:color="auto"/>
              <w:bottom w:val="nil"/>
              <w:right w:val="nil"/>
            </w:tcBorders>
            <w:shd w:val="clear" w:color="auto" w:fill="FFFFFF"/>
          </w:tcPr>
          <w:p w14:paraId="2F8E3FCD" w14:textId="77777777" w:rsidR="00020191" w:rsidRPr="00020191" w:rsidRDefault="00020191" w:rsidP="0033599D">
            <w:pPr>
              <w:pStyle w:val="REG-P0"/>
              <w:tabs>
                <w:tab w:val="clear" w:pos="567"/>
              </w:tabs>
              <w:ind w:right="170"/>
              <w:jc w:val="right"/>
              <w:rPr>
                <w:sz w:val="18"/>
                <w:szCs w:val="18"/>
              </w:rPr>
            </w:pPr>
            <w:r w:rsidRPr="00020191">
              <w:rPr>
                <w:sz w:val="18"/>
                <w:szCs w:val="18"/>
              </w:rPr>
              <w:t>640</w:t>
            </w:r>
          </w:p>
        </w:tc>
      </w:tr>
      <w:tr w:rsidR="00EE3DD1" w:rsidRPr="00020191" w14:paraId="638F0D74" w14:textId="77777777" w:rsidTr="00E01195">
        <w:trPr>
          <w:gridAfter w:val="1"/>
          <w:wAfter w:w="11" w:type="dxa"/>
          <w:trHeight w:val="173"/>
          <w:jc w:val="center"/>
        </w:trPr>
        <w:tc>
          <w:tcPr>
            <w:tcW w:w="846" w:type="dxa"/>
            <w:tcBorders>
              <w:left w:val="nil"/>
              <w:right w:val="single" w:sz="6" w:space="0" w:color="auto"/>
            </w:tcBorders>
            <w:shd w:val="clear" w:color="auto" w:fill="FFFFFF"/>
            <w:tcMar>
              <w:left w:w="0" w:type="dxa"/>
            </w:tcMar>
          </w:tcPr>
          <w:p w14:paraId="48F74758" w14:textId="77777777" w:rsidR="00020191" w:rsidRPr="00020191" w:rsidRDefault="00020191" w:rsidP="00E55FF5">
            <w:pPr>
              <w:pStyle w:val="REG-P0"/>
              <w:tabs>
                <w:tab w:val="clear" w:pos="567"/>
                <w:tab w:val="right" w:leader="dot" w:pos="851"/>
                <w:tab w:val="right" w:leader="dot" w:pos="1134"/>
                <w:tab w:val="right" w:leader="dot" w:pos="1871"/>
              </w:tabs>
              <w:rPr>
                <w:sz w:val="18"/>
                <w:szCs w:val="18"/>
              </w:rPr>
            </w:pPr>
            <w:r w:rsidRPr="00020191">
              <w:rPr>
                <w:sz w:val="18"/>
                <w:szCs w:val="18"/>
              </w:rPr>
              <w:t xml:space="preserve">30 000 </w:t>
            </w:r>
            <w:r w:rsidRPr="00020191">
              <w:rPr>
                <w:sz w:val="18"/>
                <w:szCs w:val="18"/>
              </w:rPr>
              <w:tab/>
            </w:r>
          </w:p>
        </w:tc>
        <w:tc>
          <w:tcPr>
            <w:tcW w:w="709" w:type="dxa"/>
            <w:tcBorders>
              <w:top w:val="nil"/>
              <w:left w:val="single" w:sz="6" w:space="0" w:color="auto"/>
              <w:bottom w:val="nil"/>
              <w:right w:val="single" w:sz="6" w:space="0" w:color="auto"/>
            </w:tcBorders>
            <w:shd w:val="clear" w:color="auto" w:fill="FFFFFF"/>
          </w:tcPr>
          <w:p w14:paraId="5178DBB3" w14:textId="77777777" w:rsidR="00020191" w:rsidRPr="00020191" w:rsidRDefault="00020191" w:rsidP="00500838">
            <w:pPr>
              <w:pStyle w:val="REG-P0"/>
              <w:ind w:right="113"/>
              <w:jc w:val="right"/>
              <w:rPr>
                <w:sz w:val="18"/>
                <w:szCs w:val="18"/>
              </w:rPr>
            </w:pPr>
            <w:r w:rsidRPr="00020191">
              <w:rPr>
                <w:sz w:val="18"/>
                <w:szCs w:val="18"/>
              </w:rPr>
              <w:t>1 200</w:t>
            </w:r>
          </w:p>
        </w:tc>
        <w:tc>
          <w:tcPr>
            <w:tcW w:w="836" w:type="dxa"/>
            <w:tcBorders>
              <w:top w:val="nil"/>
              <w:left w:val="single" w:sz="6" w:space="0" w:color="auto"/>
              <w:bottom w:val="nil"/>
              <w:right w:val="single" w:sz="6" w:space="0" w:color="auto"/>
            </w:tcBorders>
            <w:shd w:val="clear" w:color="auto" w:fill="FFFFFF"/>
          </w:tcPr>
          <w:p w14:paraId="24914EFA" w14:textId="77777777" w:rsidR="00020191" w:rsidRPr="00020191" w:rsidRDefault="00020191" w:rsidP="008F50DD">
            <w:pPr>
              <w:pStyle w:val="REG-P0"/>
              <w:tabs>
                <w:tab w:val="clear" w:pos="567"/>
              </w:tabs>
              <w:ind w:left="-57" w:right="312"/>
              <w:jc w:val="right"/>
              <w:rPr>
                <w:sz w:val="18"/>
                <w:szCs w:val="18"/>
              </w:rPr>
            </w:pPr>
            <w:r w:rsidRPr="00020191">
              <w:rPr>
                <w:sz w:val="18"/>
                <w:szCs w:val="18"/>
              </w:rPr>
              <w:t>27</w:t>
            </w:r>
          </w:p>
        </w:tc>
        <w:tc>
          <w:tcPr>
            <w:tcW w:w="836" w:type="dxa"/>
            <w:tcBorders>
              <w:top w:val="nil"/>
              <w:left w:val="single" w:sz="6" w:space="0" w:color="auto"/>
              <w:bottom w:val="nil"/>
              <w:right w:val="single" w:sz="6" w:space="0" w:color="auto"/>
            </w:tcBorders>
            <w:shd w:val="clear" w:color="auto" w:fill="FFFFFF"/>
          </w:tcPr>
          <w:p w14:paraId="758F8457" w14:textId="77777777" w:rsidR="00020191" w:rsidRPr="00020191" w:rsidRDefault="00020191" w:rsidP="008F50DD">
            <w:pPr>
              <w:pStyle w:val="REG-P0"/>
              <w:tabs>
                <w:tab w:val="clear" w:pos="567"/>
              </w:tabs>
              <w:ind w:left="-57" w:right="312"/>
              <w:jc w:val="right"/>
              <w:rPr>
                <w:sz w:val="18"/>
                <w:szCs w:val="18"/>
              </w:rPr>
            </w:pPr>
            <w:r w:rsidRPr="00020191">
              <w:rPr>
                <w:sz w:val="18"/>
                <w:szCs w:val="18"/>
              </w:rPr>
              <w:t>45</w:t>
            </w:r>
          </w:p>
        </w:tc>
        <w:tc>
          <w:tcPr>
            <w:tcW w:w="839" w:type="dxa"/>
            <w:tcBorders>
              <w:top w:val="nil"/>
              <w:left w:val="single" w:sz="6" w:space="0" w:color="auto"/>
              <w:bottom w:val="nil"/>
              <w:right w:val="single" w:sz="6" w:space="0" w:color="auto"/>
            </w:tcBorders>
            <w:shd w:val="clear" w:color="auto" w:fill="FFFFFF"/>
          </w:tcPr>
          <w:p w14:paraId="1DD4EE4D" w14:textId="77777777" w:rsidR="00020191" w:rsidRPr="00020191" w:rsidRDefault="00020191" w:rsidP="008F50DD">
            <w:pPr>
              <w:pStyle w:val="REG-P0"/>
              <w:tabs>
                <w:tab w:val="clear" w:pos="567"/>
              </w:tabs>
              <w:ind w:right="255"/>
              <w:jc w:val="right"/>
              <w:rPr>
                <w:sz w:val="18"/>
                <w:szCs w:val="18"/>
              </w:rPr>
            </w:pPr>
            <w:r w:rsidRPr="00020191">
              <w:rPr>
                <w:sz w:val="18"/>
                <w:szCs w:val="18"/>
              </w:rPr>
              <w:t>75</w:t>
            </w:r>
          </w:p>
        </w:tc>
        <w:tc>
          <w:tcPr>
            <w:tcW w:w="836" w:type="dxa"/>
            <w:tcBorders>
              <w:top w:val="nil"/>
              <w:left w:val="single" w:sz="6" w:space="0" w:color="auto"/>
              <w:bottom w:val="nil"/>
              <w:right w:val="single" w:sz="6" w:space="0" w:color="auto"/>
            </w:tcBorders>
            <w:shd w:val="clear" w:color="auto" w:fill="FFFFFF"/>
          </w:tcPr>
          <w:p w14:paraId="0CC6BAA5" w14:textId="77777777" w:rsidR="00020191" w:rsidRPr="00020191" w:rsidRDefault="00020191" w:rsidP="008F50DD">
            <w:pPr>
              <w:pStyle w:val="REG-P0"/>
              <w:tabs>
                <w:tab w:val="clear" w:pos="567"/>
              </w:tabs>
              <w:ind w:left="-57" w:right="312"/>
              <w:jc w:val="right"/>
              <w:rPr>
                <w:sz w:val="18"/>
                <w:szCs w:val="18"/>
              </w:rPr>
            </w:pPr>
            <w:r w:rsidRPr="00020191">
              <w:rPr>
                <w:sz w:val="18"/>
                <w:szCs w:val="18"/>
              </w:rPr>
              <w:t>30</w:t>
            </w:r>
          </w:p>
        </w:tc>
        <w:tc>
          <w:tcPr>
            <w:tcW w:w="837" w:type="dxa"/>
            <w:tcBorders>
              <w:top w:val="nil"/>
              <w:left w:val="single" w:sz="6" w:space="0" w:color="auto"/>
              <w:bottom w:val="nil"/>
              <w:right w:val="single" w:sz="6" w:space="0" w:color="auto"/>
            </w:tcBorders>
            <w:shd w:val="clear" w:color="auto" w:fill="FFFFFF"/>
          </w:tcPr>
          <w:p w14:paraId="3EF30809" w14:textId="77777777" w:rsidR="00020191" w:rsidRPr="00020191" w:rsidRDefault="00020191" w:rsidP="008923DD">
            <w:pPr>
              <w:pStyle w:val="REG-P0"/>
              <w:tabs>
                <w:tab w:val="clear" w:pos="567"/>
              </w:tabs>
              <w:ind w:right="255"/>
              <w:jc w:val="right"/>
              <w:rPr>
                <w:sz w:val="18"/>
                <w:szCs w:val="18"/>
              </w:rPr>
            </w:pPr>
            <w:r w:rsidRPr="00020191">
              <w:rPr>
                <w:sz w:val="18"/>
                <w:szCs w:val="18"/>
              </w:rPr>
              <w:t>100</w:t>
            </w:r>
          </w:p>
        </w:tc>
        <w:tc>
          <w:tcPr>
            <w:tcW w:w="838" w:type="dxa"/>
            <w:tcBorders>
              <w:top w:val="nil"/>
              <w:left w:val="single" w:sz="6" w:space="0" w:color="auto"/>
              <w:bottom w:val="nil"/>
              <w:right w:val="single" w:sz="6" w:space="0" w:color="auto"/>
            </w:tcBorders>
            <w:shd w:val="clear" w:color="auto" w:fill="FFFFFF"/>
          </w:tcPr>
          <w:p w14:paraId="0C880EAD" w14:textId="77777777" w:rsidR="00020191" w:rsidRPr="00020191" w:rsidRDefault="00020191" w:rsidP="008923DD">
            <w:pPr>
              <w:pStyle w:val="REG-P0"/>
              <w:tabs>
                <w:tab w:val="clear" w:pos="567"/>
              </w:tabs>
              <w:ind w:right="255"/>
              <w:jc w:val="right"/>
              <w:rPr>
                <w:sz w:val="18"/>
                <w:szCs w:val="18"/>
              </w:rPr>
            </w:pPr>
            <w:r w:rsidRPr="00020191">
              <w:rPr>
                <w:sz w:val="18"/>
                <w:szCs w:val="18"/>
              </w:rPr>
              <w:t>345</w:t>
            </w:r>
          </w:p>
        </w:tc>
        <w:tc>
          <w:tcPr>
            <w:tcW w:w="837" w:type="dxa"/>
            <w:tcBorders>
              <w:top w:val="nil"/>
              <w:left w:val="single" w:sz="6" w:space="0" w:color="auto"/>
              <w:bottom w:val="nil"/>
              <w:right w:val="single" w:sz="6" w:space="0" w:color="auto"/>
            </w:tcBorders>
            <w:shd w:val="clear" w:color="auto" w:fill="FFFFFF"/>
          </w:tcPr>
          <w:p w14:paraId="5AA7A84F" w14:textId="77777777" w:rsidR="00020191" w:rsidRPr="00020191" w:rsidRDefault="00020191" w:rsidP="008923DD">
            <w:pPr>
              <w:pStyle w:val="REG-P0"/>
              <w:tabs>
                <w:tab w:val="clear" w:pos="567"/>
              </w:tabs>
              <w:ind w:left="-57" w:right="312"/>
              <w:jc w:val="right"/>
              <w:rPr>
                <w:sz w:val="18"/>
                <w:szCs w:val="18"/>
              </w:rPr>
            </w:pPr>
            <w:r w:rsidRPr="00020191">
              <w:rPr>
                <w:sz w:val="18"/>
                <w:szCs w:val="18"/>
              </w:rPr>
              <w:t>60</w:t>
            </w:r>
          </w:p>
        </w:tc>
        <w:tc>
          <w:tcPr>
            <w:tcW w:w="836" w:type="dxa"/>
            <w:tcBorders>
              <w:top w:val="nil"/>
              <w:left w:val="single" w:sz="6" w:space="0" w:color="auto"/>
              <w:bottom w:val="nil"/>
              <w:right w:val="single" w:sz="6" w:space="0" w:color="auto"/>
            </w:tcBorders>
            <w:shd w:val="clear" w:color="auto" w:fill="FFFFFF"/>
          </w:tcPr>
          <w:p w14:paraId="6CF0D801" w14:textId="77777777" w:rsidR="00020191" w:rsidRPr="00020191" w:rsidRDefault="00020191" w:rsidP="008923DD">
            <w:pPr>
              <w:pStyle w:val="REG-P0"/>
              <w:tabs>
                <w:tab w:val="clear" w:pos="567"/>
              </w:tabs>
              <w:ind w:right="255"/>
              <w:jc w:val="right"/>
              <w:rPr>
                <w:sz w:val="18"/>
                <w:szCs w:val="18"/>
              </w:rPr>
            </w:pPr>
            <w:r w:rsidRPr="00020191">
              <w:rPr>
                <w:sz w:val="18"/>
                <w:szCs w:val="18"/>
              </w:rPr>
              <w:t>200</w:t>
            </w:r>
          </w:p>
        </w:tc>
        <w:tc>
          <w:tcPr>
            <w:tcW w:w="837" w:type="dxa"/>
            <w:gridSpan w:val="2"/>
            <w:tcBorders>
              <w:top w:val="nil"/>
              <w:left w:val="single" w:sz="6" w:space="0" w:color="auto"/>
              <w:bottom w:val="nil"/>
              <w:right w:val="nil"/>
            </w:tcBorders>
            <w:shd w:val="clear" w:color="auto" w:fill="FFFFFF"/>
          </w:tcPr>
          <w:p w14:paraId="6E9BA17C" w14:textId="77777777" w:rsidR="00020191" w:rsidRPr="00020191" w:rsidRDefault="00020191" w:rsidP="0033599D">
            <w:pPr>
              <w:pStyle w:val="REG-P0"/>
              <w:tabs>
                <w:tab w:val="clear" w:pos="567"/>
              </w:tabs>
              <w:ind w:right="170"/>
              <w:jc w:val="right"/>
              <w:rPr>
                <w:sz w:val="18"/>
                <w:szCs w:val="18"/>
              </w:rPr>
            </w:pPr>
            <w:r w:rsidRPr="00020191">
              <w:rPr>
                <w:sz w:val="18"/>
                <w:szCs w:val="18"/>
              </w:rPr>
              <w:t>690</w:t>
            </w:r>
          </w:p>
        </w:tc>
      </w:tr>
      <w:tr w:rsidR="00EE3DD1" w:rsidRPr="00020191" w14:paraId="60453B6C" w14:textId="77777777" w:rsidTr="00E01195">
        <w:trPr>
          <w:gridAfter w:val="1"/>
          <w:wAfter w:w="11" w:type="dxa"/>
          <w:trHeight w:val="158"/>
          <w:jc w:val="center"/>
        </w:trPr>
        <w:tc>
          <w:tcPr>
            <w:tcW w:w="846" w:type="dxa"/>
            <w:tcBorders>
              <w:left w:val="nil"/>
              <w:right w:val="single" w:sz="6" w:space="0" w:color="auto"/>
            </w:tcBorders>
            <w:shd w:val="clear" w:color="auto" w:fill="FFFFFF"/>
            <w:tcMar>
              <w:left w:w="0" w:type="dxa"/>
            </w:tcMar>
          </w:tcPr>
          <w:p w14:paraId="0203FB47" w14:textId="77777777" w:rsidR="00020191" w:rsidRPr="00020191" w:rsidRDefault="00020191" w:rsidP="00E55FF5">
            <w:pPr>
              <w:pStyle w:val="REG-P0"/>
              <w:tabs>
                <w:tab w:val="clear" w:pos="567"/>
                <w:tab w:val="right" w:leader="dot" w:pos="851"/>
                <w:tab w:val="right" w:leader="dot" w:pos="1134"/>
                <w:tab w:val="right" w:leader="dot" w:pos="1871"/>
              </w:tabs>
              <w:rPr>
                <w:sz w:val="18"/>
                <w:szCs w:val="18"/>
              </w:rPr>
            </w:pPr>
            <w:r w:rsidRPr="00020191">
              <w:rPr>
                <w:sz w:val="18"/>
                <w:szCs w:val="18"/>
              </w:rPr>
              <w:t xml:space="preserve">40 000 </w:t>
            </w:r>
            <w:r w:rsidRPr="00020191">
              <w:rPr>
                <w:sz w:val="18"/>
                <w:szCs w:val="18"/>
              </w:rPr>
              <w:tab/>
            </w:r>
          </w:p>
        </w:tc>
        <w:tc>
          <w:tcPr>
            <w:tcW w:w="709" w:type="dxa"/>
            <w:tcBorders>
              <w:top w:val="nil"/>
              <w:left w:val="single" w:sz="6" w:space="0" w:color="auto"/>
              <w:bottom w:val="nil"/>
              <w:right w:val="single" w:sz="6" w:space="0" w:color="auto"/>
            </w:tcBorders>
            <w:shd w:val="clear" w:color="auto" w:fill="FFFFFF"/>
          </w:tcPr>
          <w:p w14:paraId="6DCB87FD" w14:textId="77777777" w:rsidR="00020191" w:rsidRPr="00020191" w:rsidRDefault="00020191" w:rsidP="00500838">
            <w:pPr>
              <w:pStyle w:val="REG-P0"/>
              <w:ind w:right="113"/>
              <w:jc w:val="right"/>
              <w:rPr>
                <w:sz w:val="18"/>
                <w:szCs w:val="18"/>
              </w:rPr>
            </w:pPr>
            <w:r w:rsidRPr="00020191">
              <w:rPr>
                <w:sz w:val="18"/>
                <w:szCs w:val="18"/>
              </w:rPr>
              <w:t>1 600</w:t>
            </w:r>
          </w:p>
        </w:tc>
        <w:tc>
          <w:tcPr>
            <w:tcW w:w="836" w:type="dxa"/>
            <w:tcBorders>
              <w:top w:val="nil"/>
              <w:left w:val="single" w:sz="6" w:space="0" w:color="auto"/>
              <w:bottom w:val="nil"/>
              <w:right w:val="single" w:sz="6" w:space="0" w:color="auto"/>
            </w:tcBorders>
            <w:shd w:val="clear" w:color="auto" w:fill="FFFFFF"/>
          </w:tcPr>
          <w:p w14:paraId="342CF3C4" w14:textId="77777777" w:rsidR="00020191" w:rsidRPr="00020191" w:rsidRDefault="00020191" w:rsidP="008F50DD">
            <w:pPr>
              <w:pStyle w:val="REG-P0"/>
              <w:tabs>
                <w:tab w:val="clear" w:pos="567"/>
              </w:tabs>
              <w:ind w:left="-57" w:right="312"/>
              <w:jc w:val="right"/>
              <w:rPr>
                <w:sz w:val="18"/>
                <w:szCs w:val="18"/>
              </w:rPr>
            </w:pPr>
            <w:r w:rsidRPr="00020191">
              <w:rPr>
                <w:sz w:val="18"/>
                <w:szCs w:val="18"/>
              </w:rPr>
              <w:t>27</w:t>
            </w:r>
          </w:p>
        </w:tc>
        <w:tc>
          <w:tcPr>
            <w:tcW w:w="836" w:type="dxa"/>
            <w:tcBorders>
              <w:top w:val="nil"/>
              <w:left w:val="single" w:sz="6" w:space="0" w:color="auto"/>
              <w:bottom w:val="nil"/>
              <w:right w:val="single" w:sz="6" w:space="0" w:color="auto"/>
            </w:tcBorders>
            <w:shd w:val="clear" w:color="auto" w:fill="FFFFFF"/>
          </w:tcPr>
          <w:p w14:paraId="3B90848A" w14:textId="77777777" w:rsidR="00020191" w:rsidRPr="00020191" w:rsidRDefault="00020191" w:rsidP="008F50DD">
            <w:pPr>
              <w:pStyle w:val="REG-P0"/>
              <w:tabs>
                <w:tab w:val="clear" w:pos="567"/>
              </w:tabs>
              <w:ind w:left="-57" w:right="312"/>
              <w:jc w:val="right"/>
              <w:rPr>
                <w:sz w:val="18"/>
                <w:szCs w:val="18"/>
              </w:rPr>
            </w:pPr>
            <w:r w:rsidRPr="00020191">
              <w:rPr>
                <w:sz w:val="18"/>
                <w:szCs w:val="18"/>
              </w:rPr>
              <w:t>50</w:t>
            </w:r>
          </w:p>
        </w:tc>
        <w:tc>
          <w:tcPr>
            <w:tcW w:w="839" w:type="dxa"/>
            <w:tcBorders>
              <w:top w:val="nil"/>
              <w:left w:val="single" w:sz="6" w:space="0" w:color="auto"/>
              <w:bottom w:val="nil"/>
              <w:right w:val="single" w:sz="6" w:space="0" w:color="auto"/>
            </w:tcBorders>
            <w:shd w:val="clear" w:color="auto" w:fill="FFFFFF"/>
          </w:tcPr>
          <w:p w14:paraId="32396FE9" w14:textId="77777777" w:rsidR="00020191" w:rsidRPr="00020191" w:rsidRDefault="00020191" w:rsidP="008F50DD">
            <w:pPr>
              <w:pStyle w:val="REG-P0"/>
              <w:tabs>
                <w:tab w:val="clear" w:pos="567"/>
              </w:tabs>
              <w:ind w:right="255"/>
              <w:jc w:val="right"/>
              <w:rPr>
                <w:sz w:val="18"/>
                <w:szCs w:val="18"/>
              </w:rPr>
            </w:pPr>
            <w:r w:rsidRPr="00020191">
              <w:rPr>
                <w:sz w:val="18"/>
                <w:szCs w:val="18"/>
              </w:rPr>
              <w:t>80</w:t>
            </w:r>
          </w:p>
        </w:tc>
        <w:tc>
          <w:tcPr>
            <w:tcW w:w="836" w:type="dxa"/>
            <w:tcBorders>
              <w:top w:val="nil"/>
              <w:left w:val="single" w:sz="6" w:space="0" w:color="auto"/>
              <w:bottom w:val="nil"/>
              <w:right w:val="single" w:sz="6" w:space="0" w:color="auto"/>
            </w:tcBorders>
            <w:shd w:val="clear" w:color="auto" w:fill="FFFFFF"/>
          </w:tcPr>
          <w:p w14:paraId="608705F3" w14:textId="77777777" w:rsidR="00020191" w:rsidRPr="00020191" w:rsidRDefault="00020191" w:rsidP="008F50DD">
            <w:pPr>
              <w:pStyle w:val="REG-P0"/>
              <w:tabs>
                <w:tab w:val="clear" w:pos="567"/>
              </w:tabs>
              <w:ind w:left="-57" w:right="312"/>
              <w:jc w:val="right"/>
              <w:rPr>
                <w:sz w:val="18"/>
                <w:szCs w:val="18"/>
              </w:rPr>
            </w:pPr>
            <w:r w:rsidRPr="00020191">
              <w:rPr>
                <w:sz w:val="18"/>
                <w:szCs w:val="18"/>
              </w:rPr>
              <w:t>30</w:t>
            </w:r>
          </w:p>
        </w:tc>
        <w:tc>
          <w:tcPr>
            <w:tcW w:w="837" w:type="dxa"/>
            <w:tcBorders>
              <w:top w:val="nil"/>
              <w:left w:val="single" w:sz="6" w:space="0" w:color="auto"/>
              <w:bottom w:val="nil"/>
              <w:right w:val="single" w:sz="6" w:space="0" w:color="auto"/>
            </w:tcBorders>
            <w:shd w:val="clear" w:color="auto" w:fill="FFFFFF"/>
          </w:tcPr>
          <w:p w14:paraId="36FC1FFB" w14:textId="77777777" w:rsidR="00020191" w:rsidRPr="00020191" w:rsidRDefault="00020191" w:rsidP="008923DD">
            <w:pPr>
              <w:pStyle w:val="REG-P0"/>
              <w:tabs>
                <w:tab w:val="clear" w:pos="567"/>
              </w:tabs>
              <w:ind w:right="255"/>
              <w:jc w:val="right"/>
              <w:rPr>
                <w:sz w:val="18"/>
                <w:szCs w:val="18"/>
              </w:rPr>
            </w:pPr>
            <w:r w:rsidRPr="00020191">
              <w:rPr>
                <w:sz w:val="18"/>
                <w:szCs w:val="18"/>
              </w:rPr>
              <w:t>110</w:t>
            </w:r>
          </w:p>
        </w:tc>
        <w:tc>
          <w:tcPr>
            <w:tcW w:w="838" w:type="dxa"/>
            <w:tcBorders>
              <w:top w:val="nil"/>
              <w:left w:val="single" w:sz="6" w:space="0" w:color="auto"/>
              <w:bottom w:val="nil"/>
              <w:right w:val="single" w:sz="6" w:space="0" w:color="auto"/>
            </w:tcBorders>
            <w:shd w:val="clear" w:color="auto" w:fill="FFFFFF"/>
          </w:tcPr>
          <w:p w14:paraId="0163BED2" w14:textId="77777777" w:rsidR="00020191" w:rsidRPr="00020191" w:rsidRDefault="00020191" w:rsidP="008923DD">
            <w:pPr>
              <w:pStyle w:val="REG-P0"/>
              <w:tabs>
                <w:tab w:val="clear" w:pos="567"/>
              </w:tabs>
              <w:ind w:right="255"/>
              <w:jc w:val="right"/>
              <w:rPr>
                <w:sz w:val="18"/>
                <w:szCs w:val="18"/>
              </w:rPr>
            </w:pPr>
            <w:r w:rsidRPr="00020191">
              <w:rPr>
                <w:sz w:val="18"/>
                <w:szCs w:val="18"/>
              </w:rPr>
              <w:t>380</w:t>
            </w:r>
          </w:p>
        </w:tc>
        <w:tc>
          <w:tcPr>
            <w:tcW w:w="837" w:type="dxa"/>
            <w:tcBorders>
              <w:top w:val="nil"/>
              <w:left w:val="single" w:sz="6" w:space="0" w:color="auto"/>
              <w:bottom w:val="nil"/>
              <w:right w:val="single" w:sz="6" w:space="0" w:color="auto"/>
            </w:tcBorders>
            <w:shd w:val="clear" w:color="auto" w:fill="FFFFFF"/>
          </w:tcPr>
          <w:p w14:paraId="6A9C4193" w14:textId="77777777" w:rsidR="00020191" w:rsidRPr="00020191" w:rsidRDefault="00020191" w:rsidP="008923DD">
            <w:pPr>
              <w:pStyle w:val="REG-P0"/>
              <w:tabs>
                <w:tab w:val="clear" w:pos="567"/>
              </w:tabs>
              <w:ind w:left="-57" w:right="312"/>
              <w:jc w:val="right"/>
              <w:rPr>
                <w:sz w:val="18"/>
                <w:szCs w:val="18"/>
              </w:rPr>
            </w:pPr>
            <w:r w:rsidRPr="00020191">
              <w:rPr>
                <w:sz w:val="18"/>
                <w:szCs w:val="18"/>
              </w:rPr>
              <w:t>60</w:t>
            </w:r>
          </w:p>
        </w:tc>
        <w:tc>
          <w:tcPr>
            <w:tcW w:w="836" w:type="dxa"/>
            <w:tcBorders>
              <w:top w:val="nil"/>
              <w:left w:val="single" w:sz="6" w:space="0" w:color="auto"/>
              <w:bottom w:val="nil"/>
              <w:right w:val="single" w:sz="6" w:space="0" w:color="auto"/>
            </w:tcBorders>
            <w:shd w:val="clear" w:color="auto" w:fill="FFFFFF"/>
          </w:tcPr>
          <w:p w14:paraId="078C8298" w14:textId="77777777" w:rsidR="00020191" w:rsidRPr="00020191" w:rsidRDefault="00020191" w:rsidP="008923DD">
            <w:pPr>
              <w:pStyle w:val="REG-P0"/>
              <w:tabs>
                <w:tab w:val="clear" w:pos="567"/>
              </w:tabs>
              <w:ind w:right="255"/>
              <w:jc w:val="right"/>
              <w:rPr>
                <w:sz w:val="18"/>
                <w:szCs w:val="18"/>
              </w:rPr>
            </w:pPr>
            <w:r w:rsidRPr="00020191">
              <w:rPr>
                <w:sz w:val="18"/>
                <w:szCs w:val="18"/>
              </w:rPr>
              <w:t>220</w:t>
            </w:r>
          </w:p>
        </w:tc>
        <w:tc>
          <w:tcPr>
            <w:tcW w:w="837" w:type="dxa"/>
            <w:gridSpan w:val="2"/>
            <w:tcBorders>
              <w:top w:val="nil"/>
              <w:left w:val="single" w:sz="6" w:space="0" w:color="auto"/>
              <w:bottom w:val="nil"/>
              <w:right w:val="nil"/>
            </w:tcBorders>
            <w:shd w:val="clear" w:color="auto" w:fill="FFFFFF"/>
          </w:tcPr>
          <w:p w14:paraId="347AA629" w14:textId="77777777" w:rsidR="00020191" w:rsidRPr="00020191" w:rsidRDefault="00020191" w:rsidP="0033599D">
            <w:pPr>
              <w:pStyle w:val="REG-P0"/>
              <w:tabs>
                <w:tab w:val="clear" w:pos="567"/>
              </w:tabs>
              <w:ind w:right="170"/>
              <w:jc w:val="right"/>
              <w:rPr>
                <w:sz w:val="18"/>
                <w:szCs w:val="18"/>
              </w:rPr>
            </w:pPr>
            <w:r w:rsidRPr="00020191">
              <w:rPr>
                <w:sz w:val="18"/>
                <w:szCs w:val="18"/>
              </w:rPr>
              <w:t>760</w:t>
            </w:r>
          </w:p>
        </w:tc>
      </w:tr>
      <w:tr w:rsidR="00EE3DD1" w:rsidRPr="00020191" w14:paraId="35E60ACD" w14:textId="77777777" w:rsidTr="00E01195">
        <w:trPr>
          <w:gridAfter w:val="1"/>
          <w:wAfter w:w="11" w:type="dxa"/>
          <w:trHeight w:val="158"/>
          <w:jc w:val="center"/>
        </w:trPr>
        <w:tc>
          <w:tcPr>
            <w:tcW w:w="846" w:type="dxa"/>
            <w:tcBorders>
              <w:left w:val="nil"/>
              <w:right w:val="single" w:sz="6" w:space="0" w:color="auto"/>
            </w:tcBorders>
            <w:shd w:val="clear" w:color="auto" w:fill="FFFFFF"/>
            <w:tcMar>
              <w:left w:w="0" w:type="dxa"/>
            </w:tcMar>
          </w:tcPr>
          <w:p w14:paraId="5B0597D7" w14:textId="77777777" w:rsidR="00020191" w:rsidRPr="00020191" w:rsidRDefault="00020191" w:rsidP="00E55FF5">
            <w:pPr>
              <w:pStyle w:val="REG-P0"/>
              <w:tabs>
                <w:tab w:val="clear" w:pos="567"/>
                <w:tab w:val="right" w:leader="dot" w:pos="851"/>
                <w:tab w:val="right" w:leader="dot" w:pos="1134"/>
                <w:tab w:val="right" w:leader="dot" w:pos="1871"/>
              </w:tabs>
              <w:rPr>
                <w:sz w:val="18"/>
                <w:szCs w:val="18"/>
              </w:rPr>
            </w:pPr>
            <w:r w:rsidRPr="00020191">
              <w:rPr>
                <w:sz w:val="18"/>
                <w:szCs w:val="18"/>
              </w:rPr>
              <w:t>50 000</w:t>
            </w:r>
            <w:r w:rsidRPr="00020191">
              <w:rPr>
                <w:sz w:val="18"/>
                <w:szCs w:val="18"/>
              </w:rPr>
              <w:tab/>
            </w:r>
          </w:p>
        </w:tc>
        <w:tc>
          <w:tcPr>
            <w:tcW w:w="709" w:type="dxa"/>
            <w:tcBorders>
              <w:top w:val="nil"/>
              <w:left w:val="single" w:sz="6" w:space="0" w:color="auto"/>
              <w:bottom w:val="nil"/>
              <w:right w:val="single" w:sz="6" w:space="0" w:color="auto"/>
            </w:tcBorders>
            <w:shd w:val="clear" w:color="auto" w:fill="FFFFFF"/>
          </w:tcPr>
          <w:p w14:paraId="009F0BBF" w14:textId="77777777" w:rsidR="00020191" w:rsidRPr="00020191" w:rsidRDefault="00020191" w:rsidP="00500838">
            <w:pPr>
              <w:pStyle w:val="REG-P0"/>
              <w:ind w:right="113"/>
              <w:jc w:val="right"/>
              <w:rPr>
                <w:sz w:val="18"/>
                <w:szCs w:val="18"/>
              </w:rPr>
            </w:pPr>
            <w:r w:rsidRPr="00020191">
              <w:rPr>
                <w:sz w:val="18"/>
                <w:szCs w:val="18"/>
              </w:rPr>
              <w:t>2 000</w:t>
            </w:r>
          </w:p>
        </w:tc>
        <w:tc>
          <w:tcPr>
            <w:tcW w:w="836" w:type="dxa"/>
            <w:tcBorders>
              <w:top w:val="nil"/>
              <w:left w:val="single" w:sz="6" w:space="0" w:color="auto"/>
              <w:bottom w:val="nil"/>
              <w:right w:val="single" w:sz="6" w:space="0" w:color="auto"/>
            </w:tcBorders>
            <w:shd w:val="clear" w:color="auto" w:fill="FFFFFF"/>
          </w:tcPr>
          <w:p w14:paraId="70923C6E" w14:textId="77777777" w:rsidR="00020191" w:rsidRPr="00020191" w:rsidRDefault="00020191" w:rsidP="008F50DD">
            <w:pPr>
              <w:pStyle w:val="REG-P0"/>
              <w:tabs>
                <w:tab w:val="clear" w:pos="567"/>
              </w:tabs>
              <w:ind w:left="-57" w:right="312"/>
              <w:jc w:val="right"/>
              <w:rPr>
                <w:sz w:val="18"/>
                <w:szCs w:val="18"/>
              </w:rPr>
            </w:pPr>
            <w:r w:rsidRPr="00020191">
              <w:rPr>
                <w:sz w:val="18"/>
                <w:szCs w:val="18"/>
              </w:rPr>
              <w:t>27</w:t>
            </w:r>
          </w:p>
        </w:tc>
        <w:tc>
          <w:tcPr>
            <w:tcW w:w="836" w:type="dxa"/>
            <w:tcBorders>
              <w:top w:val="nil"/>
              <w:left w:val="single" w:sz="6" w:space="0" w:color="auto"/>
              <w:bottom w:val="nil"/>
              <w:right w:val="single" w:sz="6" w:space="0" w:color="auto"/>
            </w:tcBorders>
            <w:shd w:val="clear" w:color="auto" w:fill="FFFFFF"/>
          </w:tcPr>
          <w:p w14:paraId="352541F2" w14:textId="77777777" w:rsidR="00020191" w:rsidRPr="00020191" w:rsidRDefault="00020191" w:rsidP="008F50DD">
            <w:pPr>
              <w:pStyle w:val="REG-P0"/>
              <w:tabs>
                <w:tab w:val="clear" w:pos="567"/>
              </w:tabs>
              <w:ind w:left="-57" w:right="312"/>
              <w:jc w:val="right"/>
              <w:rPr>
                <w:sz w:val="18"/>
                <w:szCs w:val="18"/>
              </w:rPr>
            </w:pPr>
            <w:r w:rsidRPr="00020191">
              <w:rPr>
                <w:sz w:val="18"/>
                <w:szCs w:val="18"/>
              </w:rPr>
              <w:t>55</w:t>
            </w:r>
          </w:p>
        </w:tc>
        <w:tc>
          <w:tcPr>
            <w:tcW w:w="839" w:type="dxa"/>
            <w:tcBorders>
              <w:top w:val="nil"/>
              <w:left w:val="single" w:sz="6" w:space="0" w:color="auto"/>
              <w:bottom w:val="nil"/>
              <w:right w:val="single" w:sz="6" w:space="0" w:color="auto"/>
            </w:tcBorders>
            <w:shd w:val="clear" w:color="auto" w:fill="FFFFFF"/>
          </w:tcPr>
          <w:p w14:paraId="715FBB33" w14:textId="77777777" w:rsidR="00020191" w:rsidRPr="00020191" w:rsidRDefault="00020191" w:rsidP="008F50DD">
            <w:pPr>
              <w:pStyle w:val="REG-P0"/>
              <w:tabs>
                <w:tab w:val="clear" w:pos="567"/>
              </w:tabs>
              <w:ind w:right="255"/>
              <w:jc w:val="right"/>
              <w:rPr>
                <w:sz w:val="18"/>
                <w:szCs w:val="18"/>
              </w:rPr>
            </w:pPr>
            <w:r w:rsidRPr="00020191">
              <w:rPr>
                <w:sz w:val="18"/>
                <w:szCs w:val="18"/>
              </w:rPr>
              <w:t>85</w:t>
            </w:r>
          </w:p>
        </w:tc>
        <w:tc>
          <w:tcPr>
            <w:tcW w:w="836" w:type="dxa"/>
            <w:tcBorders>
              <w:top w:val="nil"/>
              <w:left w:val="single" w:sz="6" w:space="0" w:color="auto"/>
              <w:bottom w:val="nil"/>
              <w:right w:val="single" w:sz="6" w:space="0" w:color="auto"/>
            </w:tcBorders>
            <w:shd w:val="clear" w:color="auto" w:fill="FFFFFF"/>
          </w:tcPr>
          <w:p w14:paraId="009D8F03" w14:textId="77777777" w:rsidR="00020191" w:rsidRPr="00020191" w:rsidRDefault="00020191" w:rsidP="008F50DD">
            <w:pPr>
              <w:pStyle w:val="REG-P0"/>
              <w:tabs>
                <w:tab w:val="clear" w:pos="567"/>
              </w:tabs>
              <w:ind w:left="-57" w:right="312"/>
              <w:jc w:val="right"/>
              <w:rPr>
                <w:sz w:val="18"/>
                <w:szCs w:val="18"/>
              </w:rPr>
            </w:pPr>
            <w:r w:rsidRPr="00020191">
              <w:rPr>
                <w:sz w:val="18"/>
                <w:szCs w:val="18"/>
              </w:rPr>
              <w:t>30</w:t>
            </w:r>
          </w:p>
        </w:tc>
        <w:tc>
          <w:tcPr>
            <w:tcW w:w="837" w:type="dxa"/>
            <w:tcBorders>
              <w:top w:val="nil"/>
              <w:left w:val="single" w:sz="6" w:space="0" w:color="auto"/>
              <w:bottom w:val="nil"/>
              <w:right w:val="single" w:sz="6" w:space="0" w:color="auto"/>
            </w:tcBorders>
            <w:shd w:val="clear" w:color="auto" w:fill="FFFFFF"/>
          </w:tcPr>
          <w:p w14:paraId="378426C1" w14:textId="77777777" w:rsidR="00020191" w:rsidRPr="00020191" w:rsidRDefault="00020191" w:rsidP="008923DD">
            <w:pPr>
              <w:pStyle w:val="REG-P0"/>
              <w:tabs>
                <w:tab w:val="clear" w:pos="567"/>
              </w:tabs>
              <w:ind w:right="255"/>
              <w:jc w:val="right"/>
              <w:rPr>
                <w:sz w:val="18"/>
                <w:szCs w:val="18"/>
              </w:rPr>
            </w:pPr>
            <w:r w:rsidRPr="00020191">
              <w:rPr>
                <w:sz w:val="18"/>
                <w:szCs w:val="18"/>
              </w:rPr>
              <w:t>115</w:t>
            </w:r>
          </w:p>
        </w:tc>
        <w:tc>
          <w:tcPr>
            <w:tcW w:w="838" w:type="dxa"/>
            <w:tcBorders>
              <w:top w:val="nil"/>
              <w:left w:val="single" w:sz="6" w:space="0" w:color="auto"/>
              <w:bottom w:val="nil"/>
              <w:right w:val="single" w:sz="6" w:space="0" w:color="auto"/>
            </w:tcBorders>
            <w:shd w:val="clear" w:color="auto" w:fill="FFFFFF"/>
          </w:tcPr>
          <w:p w14:paraId="63CF8A96" w14:textId="77777777" w:rsidR="00020191" w:rsidRPr="00020191" w:rsidRDefault="00020191" w:rsidP="008923DD">
            <w:pPr>
              <w:pStyle w:val="REG-P0"/>
              <w:tabs>
                <w:tab w:val="clear" w:pos="567"/>
              </w:tabs>
              <w:ind w:right="255"/>
              <w:jc w:val="right"/>
              <w:rPr>
                <w:sz w:val="18"/>
                <w:szCs w:val="18"/>
              </w:rPr>
            </w:pPr>
            <w:r w:rsidRPr="00020191">
              <w:rPr>
                <w:sz w:val="18"/>
                <w:szCs w:val="18"/>
              </w:rPr>
              <w:t>400</w:t>
            </w:r>
          </w:p>
        </w:tc>
        <w:tc>
          <w:tcPr>
            <w:tcW w:w="837" w:type="dxa"/>
            <w:tcBorders>
              <w:top w:val="nil"/>
              <w:left w:val="single" w:sz="6" w:space="0" w:color="auto"/>
              <w:bottom w:val="nil"/>
              <w:right w:val="single" w:sz="6" w:space="0" w:color="auto"/>
            </w:tcBorders>
            <w:shd w:val="clear" w:color="auto" w:fill="FFFFFF"/>
          </w:tcPr>
          <w:p w14:paraId="2C0484F2" w14:textId="77777777" w:rsidR="00020191" w:rsidRPr="00020191" w:rsidRDefault="00020191" w:rsidP="008923DD">
            <w:pPr>
              <w:pStyle w:val="REG-P0"/>
              <w:tabs>
                <w:tab w:val="clear" w:pos="567"/>
              </w:tabs>
              <w:ind w:left="-57" w:right="312"/>
              <w:jc w:val="right"/>
              <w:rPr>
                <w:sz w:val="18"/>
                <w:szCs w:val="18"/>
              </w:rPr>
            </w:pPr>
            <w:r w:rsidRPr="00020191">
              <w:rPr>
                <w:sz w:val="18"/>
                <w:szCs w:val="18"/>
              </w:rPr>
              <w:t>60</w:t>
            </w:r>
          </w:p>
        </w:tc>
        <w:tc>
          <w:tcPr>
            <w:tcW w:w="836" w:type="dxa"/>
            <w:tcBorders>
              <w:top w:val="nil"/>
              <w:left w:val="single" w:sz="6" w:space="0" w:color="auto"/>
              <w:bottom w:val="nil"/>
              <w:right w:val="single" w:sz="6" w:space="0" w:color="auto"/>
            </w:tcBorders>
            <w:shd w:val="clear" w:color="auto" w:fill="FFFFFF"/>
          </w:tcPr>
          <w:p w14:paraId="446CF355" w14:textId="77777777" w:rsidR="00020191" w:rsidRPr="00020191" w:rsidRDefault="00020191" w:rsidP="008923DD">
            <w:pPr>
              <w:pStyle w:val="REG-P0"/>
              <w:tabs>
                <w:tab w:val="clear" w:pos="567"/>
              </w:tabs>
              <w:ind w:right="255"/>
              <w:jc w:val="right"/>
              <w:rPr>
                <w:sz w:val="18"/>
                <w:szCs w:val="18"/>
              </w:rPr>
            </w:pPr>
            <w:r w:rsidRPr="00020191">
              <w:rPr>
                <w:sz w:val="18"/>
                <w:szCs w:val="18"/>
              </w:rPr>
              <w:t>230</w:t>
            </w:r>
          </w:p>
        </w:tc>
        <w:tc>
          <w:tcPr>
            <w:tcW w:w="837" w:type="dxa"/>
            <w:gridSpan w:val="2"/>
            <w:tcBorders>
              <w:top w:val="nil"/>
              <w:left w:val="single" w:sz="6" w:space="0" w:color="auto"/>
              <w:bottom w:val="nil"/>
              <w:right w:val="nil"/>
            </w:tcBorders>
            <w:shd w:val="clear" w:color="auto" w:fill="FFFFFF"/>
          </w:tcPr>
          <w:p w14:paraId="22BFDF4B" w14:textId="77777777" w:rsidR="00020191" w:rsidRPr="00020191" w:rsidRDefault="00020191" w:rsidP="0033599D">
            <w:pPr>
              <w:pStyle w:val="REG-P0"/>
              <w:tabs>
                <w:tab w:val="clear" w:pos="567"/>
              </w:tabs>
              <w:ind w:right="170"/>
              <w:jc w:val="right"/>
              <w:rPr>
                <w:sz w:val="18"/>
                <w:szCs w:val="18"/>
              </w:rPr>
            </w:pPr>
            <w:r w:rsidRPr="00020191">
              <w:rPr>
                <w:sz w:val="18"/>
                <w:szCs w:val="18"/>
              </w:rPr>
              <w:t>800</w:t>
            </w:r>
          </w:p>
        </w:tc>
      </w:tr>
      <w:tr w:rsidR="00EE3DD1" w:rsidRPr="00020191" w14:paraId="09698E73" w14:textId="77777777" w:rsidTr="00E01195">
        <w:trPr>
          <w:gridAfter w:val="1"/>
          <w:wAfter w:w="11" w:type="dxa"/>
          <w:trHeight w:val="140"/>
          <w:jc w:val="center"/>
        </w:trPr>
        <w:tc>
          <w:tcPr>
            <w:tcW w:w="846" w:type="dxa"/>
            <w:tcBorders>
              <w:left w:val="nil"/>
              <w:right w:val="single" w:sz="6" w:space="0" w:color="auto"/>
            </w:tcBorders>
            <w:shd w:val="clear" w:color="auto" w:fill="FFFFFF"/>
            <w:tcMar>
              <w:left w:w="0" w:type="dxa"/>
            </w:tcMar>
          </w:tcPr>
          <w:p w14:paraId="55392A0C" w14:textId="77777777" w:rsidR="00020191" w:rsidRPr="00020191" w:rsidRDefault="00020191" w:rsidP="00E55FF5">
            <w:pPr>
              <w:pStyle w:val="REG-P0"/>
              <w:tabs>
                <w:tab w:val="clear" w:pos="567"/>
                <w:tab w:val="right" w:leader="dot" w:pos="851"/>
                <w:tab w:val="right" w:leader="dot" w:pos="1134"/>
                <w:tab w:val="right" w:leader="dot" w:pos="1871"/>
              </w:tabs>
              <w:rPr>
                <w:sz w:val="18"/>
                <w:szCs w:val="18"/>
              </w:rPr>
            </w:pPr>
            <w:r w:rsidRPr="00020191">
              <w:rPr>
                <w:sz w:val="18"/>
                <w:szCs w:val="18"/>
              </w:rPr>
              <w:t xml:space="preserve">75 000 </w:t>
            </w:r>
            <w:r w:rsidRPr="00020191">
              <w:rPr>
                <w:sz w:val="18"/>
                <w:szCs w:val="18"/>
              </w:rPr>
              <w:tab/>
            </w:r>
          </w:p>
        </w:tc>
        <w:tc>
          <w:tcPr>
            <w:tcW w:w="709" w:type="dxa"/>
            <w:tcBorders>
              <w:top w:val="nil"/>
              <w:left w:val="single" w:sz="6" w:space="0" w:color="auto"/>
              <w:bottom w:val="nil"/>
              <w:right w:val="single" w:sz="6" w:space="0" w:color="auto"/>
            </w:tcBorders>
            <w:shd w:val="clear" w:color="auto" w:fill="FFFFFF"/>
          </w:tcPr>
          <w:p w14:paraId="0D0EE475" w14:textId="77777777" w:rsidR="00020191" w:rsidRPr="00020191" w:rsidRDefault="00020191" w:rsidP="00500838">
            <w:pPr>
              <w:pStyle w:val="REG-P0"/>
              <w:ind w:right="113"/>
              <w:jc w:val="right"/>
              <w:rPr>
                <w:sz w:val="18"/>
                <w:szCs w:val="18"/>
              </w:rPr>
            </w:pPr>
            <w:r w:rsidRPr="00020191">
              <w:rPr>
                <w:sz w:val="18"/>
                <w:szCs w:val="18"/>
              </w:rPr>
              <w:t>3 000</w:t>
            </w:r>
          </w:p>
        </w:tc>
        <w:tc>
          <w:tcPr>
            <w:tcW w:w="836" w:type="dxa"/>
            <w:tcBorders>
              <w:top w:val="nil"/>
              <w:left w:val="single" w:sz="6" w:space="0" w:color="auto"/>
              <w:bottom w:val="nil"/>
              <w:right w:val="single" w:sz="6" w:space="0" w:color="auto"/>
            </w:tcBorders>
            <w:shd w:val="clear" w:color="auto" w:fill="FFFFFF"/>
          </w:tcPr>
          <w:p w14:paraId="0F5F04AB" w14:textId="77777777" w:rsidR="00020191" w:rsidRPr="00020191" w:rsidRDefault="00020191" w:rsidP="008F50DD">
            <w:pPr>
              <w:pStyle w:val="REG-P0"/>
              <w:tabs>
                <w:tab w:val="clear" w:pos="567"/>
              </w:tabs>
              <w:ind w:left="-57" w:right="312"/>
              <w:jc w:val="right"/>
              <w:rPr>
                <w:sz w:val="18"/>
                <w:szCs w:val="18"/>
              </w:rPr>
            </w:pPr>
            <w:r w:rsidRPr="00020191">
              <w:rPr>
                <w:sz w:val="18"/>
                <w:szCs w:val="18"/>
              </w:rPr>
              <w:t>27</w:t>
            </w:r>
          </w:p>
        </w:tc>
        <w:tc>
          <w:tcPr>
            <w:tcW w:w="836" w:type="dxa"/>
            <w:tcBorders>
              <w:top w:val="nil"/>
              <w:left w:val="single" w:sz="6" w:space="0" w:color="auto"/>
              <w:bottom w:val="nil"/>
              <w:right w:val="single" w:sz="6" w:space="0" w:color="auto"/>
            </w:tcBorders>
            <w:shd w:val="clear" w:color="auto" w:fill="FFFFFF"/>
          </w:tcPr>
          <w:p w14:paraId="4B42D562" w14:textId="77777777" w:rsidR="00020191" w:rsidRPr="00020191" w:rsidRDefault="00020191" w:rsidP="008F50DD">
            <w:pPr>
              <w:pStyle w:val="REG-P0"/>
              <w:tabs>
                <w:tab w:val="clear" w:pos="567"/>
              </w:tabs>
              <w:ind w:left="-57" w:right="312"/>
              <w:jc w:val="right"/>
              <w:rPr>
                <w:sz w:val="18"/>
                <w:szCs w:val="18"/>
              </w:rPr>
            </w:pPr>
            <w:r w:rsidRPr="00020191">
              <w:rPr>
                <w:sz w:val="18"/>
                <w:szCs w:val="18"/>
              </w:rPr>
              <w:t>65</w:t>
            </w:r>
          </w:p>
        </w:tc>
        <w:tc>
          <w:tcPr>
            <w:tcW w:w="839" w:type="dxa"/>
            <w:tcBorders>
              <w:top w:val="nil"/>
              <w:left w:val="single" w:sz="6" w:space="0" w:color="auto"/>
              <w:bottom w:val="nil"/>
              <w:right w:val="single" w:sz="6" w:space="0" w:color="auto"/>
            </w:tcBorders>
            <w:shd w:val="clear" w:color="auto" w:fill="FFFFFF"/>
          </w:tcPr>
          <w:p w14:paraId="5E00F275" w14:textId="77777777" w:rsidR="00020191" w:rsidRPr="00020191" w:rsidRDefault="00020191" w:rsidP="008F50DD">
            <w:pPr>
              <w:pStyle w:val="REG-P0"/>
              <w:tabs>
                <w:tab w:val="clear" w:pos="567"/>
              </w:tabs>
              <w:ind w:right="255"/>
              <w:jc w:val="right"/>
              <w:rPr>
                <w:sz w:val="18"/>
                <w:szCs w:val="18"/>
              </w:rPr>
            </w:pPr>
            <w:r w:rsidRPr="00020191">
              <w:rPr>
                <w:sz w:val="18"/>
                <w:szCs w:val="18"/>
              </w:rPr>
              <w:t>100</w:t>
            </w:r>
          </w:p>
        </w:tc>
        <w:tc>
          <w:tcPr>
            <w:tcW w:w="836" w:type="dxa"/>
            <w:tcBorders>
              <w:top w:val="nil"/>
              <w:left w:val="single" w:sz="6" w:space="0" w:color="auto"/>
              <w:bottom w:val="nil"/>
              <w:right w:val="single" w:sz="6" w:space="0" w:color="auto"/>
            </w:tcBorders>
            <w:shd w:val="clear" w:color="auto" w:fill="FFFFFF"/>
          </w:tcPr>
          <w:p w14:paraId="656254E2" w14:textId="77777777" w:rsidR="00020191" w:rsidRPr="00020191" w:rsidRDefault="00020191" w:rsidP="008F50DD">
            <w:pPr>
              <w:pStyle w:val="REG-P0"/>
              <w:tabs>
                <w:tab w:val="clear" w:pos="567"/>
              </w:tabs>
              <w:ind w:left="-57" w:right="312"/>
              <w:jc w:val="right"/>
              <w:rPr>
                <w:sz w:val="18"/>
                <w:szCs w:val="18"/>
              </w:rPr>
            </w:pPr>
            <w:r w:rsidRPr="00020191">
              <w:rPr>
                <w:sz w:val="18"/>
                <w:szCs w:val="18"/>
              </w:rPr>
              <w:t>32</w:t>
            </w:r>
          </w:p>
        </w:tc>
        <w:tc>
          <w:tcPr>
            <w:tcW w:w="837" w:type="dxa"/>
            <w:tcBorders>
              <w:top w:val="nil"/>
              <w:left w:val="single" w:sz="6" w:space="0" w:color="auto"/>
              <w:bottom w:val="nil"/>
              <w:right w:val="single" w:sz="6" w:space="0" w:color="auto"/>
            </w:tcBorders>
            <w:shd w:val="clear" w:color="auto" w:fill="FFFFFF"/>
          </w:tcPr>
          <w:p w14:paraId="085F4EE7" w14:textId="77777777" w:rsidR="00020191" w:rsidRPr="00020191" w:rsidRDefault="00020191" w:rsidP="008923DD">
            <w:pPr>
              <w:pStyle w:val="REG-P0"/>
              <w:tabs>
                <w:tab w:val="clear" w:pos="567"/>
              </w:tabs>
              <w:ind w:right="255"/>
              <w:jc w:val="right"/>
              <w:rPr>
                <w:sz w:val="18"/>
                <w:szCs w:val="18"/>
              </w:rPr>
            </w:pPr>
            <w:r w:rsidRPr="00020191">
              <w:rPr>
                <w:sz w:val="18"/>
                <w:szCs w:val="18"/>
              </w:rPr>
              <w:t>135</w:t>
            </w:r>
          </w:p>
        </w:tc>
        <w:tc>
          <w:tcPr>
            <w:tcW w:w="838" w:type="dxa"/>
            <w:tcBorders>
              <w:top w:val="nil"/>
              <w:left w:val="single" w:sz="6" w:space="0" w:color="auto"/>
              <w:bottom w:val="nil"/>
              <w:right w:val="single" w:sz="6" w:space="0" w:color="auto"/>
            </w:tcBorders>
            <w:shd w:val="clear" w:color="auto" w:fill="FFFFFF"/>
          </w:tcPr>
          <w:p w14:paraId="4B629D81" w14:textId="77777777" w:rsidR="00020191" w:rsidRPr="00020191" w:rsidRDefault="00020191" w:rsidP="008923DD">
            <w:pPr>
              <w:pStyle w:val="REG-P0"/>
              <w:tabs>
                <w:tab w:val="clear" w:pos="567"/>
              </w:tabs>
              <w:ind w:right="255"/>
              <w:jc w:val="right"/>
              <w:rPr>
                <w:sz w:val="18"/>
                <w:szCs w:val="18"/>
              </w:rPr>
            </w:pPr>
            <w:r w:rsidRPr="00020191">
              <w:rPr>
                <w:sz w:val="18"/>
                <w:szCs w:val="18"/>
              </w:rPr>
              <w:t>470</w:t>
            </w:r>
          </w:p>
        </w:tc>
        <w:tc>
          <w:tcPr>
            <w:tcW w:w="837" w:type="dxa"/>
            <w:tcBorders>
              <w:top w:val="nil"/>
              <w:left w:val="single" w:sz="6" w:space="0" w:color="auto"/>
              <w:bottom w:val="nil"/>
              <w:right w:val="single" w:sz="6" w:space="0" w:color="auto"/>
            </w:tcBorders>
            <w:shd w:val="clear" w:color="auto" w:fill="FFFFFF"/>
          </w:tcPr>
          <w:p w14:paraId="21413070" w14:textId="77777777" w:rsidR="00020191" w:rsidRPr="00020191" w:rsidRDefault="00020191" w:rsidP="008923DD">
            <w:pPr>
              <w:pStyle w:val="REG-P0"/>
              <w:tabs>
                <w:tab w:val="clear" w:pos="567"/>
              </w:tabs>
              <w:ind w:left="-57" w:right="312"/>
              <w:jc w:val="right"/>
              <w:rPr>
                <w:sz w:val="18"/>
                <w:szCs w:val="18"/>
              </w:rPr>
            </w:pPr>
            <w:r w:rsidRPr="00020191">
              <w:rPr>
                <w:sz w:val="18"/>
                <w:szCs w:val="18"/>
              </w:rPr>
              <w:t>65</w:t>
            </w:r>
          </w:p>
        </w:tc>
        <w:tc>
          <w:tcPr>
            <w:tcW w:w="836" w:type="dxa"/>
            <w:tcBorders>
              <w:top w:val="nil"/>
              <w:left w:val="single" w:sz="6" w:space="0" w:color="auto"/>
              <w:bottom w:val="nil"/>
              <w:right w:val="single" w:sz="6" w:space="0" w:color="auto"/>
            </w:tcBorders>
            <w:shd w:val="clear" w:color="auto" w:fill="FFFFFF"/>
          </w:tcPr>
          <w:p w14:paraId="5CEBF29B" w14:textId="77777777" w:rsidR="00020191" w:rsidRPr="00020191" w:rsidRDefault="00020191" w:rsidP="008923DD">
            <w:pPr>
              <w:pStyle w:val="REG-P0"/>
              <w:tabs>
                <w:tab w:val="clear" w:pos="567"/>
              </w:tabs>
              <w:ind w:right="255"/>
              <w:jc w:val="right"/>
              <w:rPr>
                <w:sz w:val="18"/>
                <w:szCs w:val="18"/>
              </w:rPr>
            </w:pPr>
            <w:r w:rsidRPr="00020191">
              <w:rPr>
                <w:sz w:val="18"/>
                <w:szCs w:val="18"/>
              </w:rPr>
              <w:t>270</w:t>
            </w:r>
          </w:p>
        </w:tc>
        <w:tc>
          <w:tcPr>
            <w:tcW w:w="837" w:type="dxa"/>
            <w:gridSpan w:val="2"/>
            <w:tcBorders>
              <w:top w:val="nil"/>
              <w:left w:val="single" w:sz="6" w:space="0" w:color="auto"/>
              <w:bottom w:val="nil"/>
              <w:right w:val="nil"/>
            </w:tcBorders>
            <w:shd w:val="clear" w:color="auto" w:fill="FFFFFF"/>
          </w:tcPr>
          <w:p w14:paraId="62C70DCE" w14:textId="77777777" w:rsidR="00020191" w:rsidRPr="00020191" w:rsidRDefault="00020191" w:rsidP="0033599D">
            <w:pPr>
              <w:pStyle w:val="REG-P0"/>
              <w:tabs>
                <w:tab w:val="clear" w:pos="567"/>
              </w:tabs>
              <w:ind w:right="170"/>
              <w:jc w:val="right"/>
              <w:rPr>
                <w:sz w:val="18"/>
                <w:szCs w:val="18"/>
              </w:rPr>
            </w:pPr>
            <w:r w:rsidRPr="00020191">
              <w:rPr>
                <w:sz w:val="18"/>
                <w:szCs w:val="18"/>
              </w:rPr>
              <w:t>940</w:t>
            </w:r>
          </w:p>
        </w:tc>
      </w:tr>
      <w:tr w:rsidR="00EE3DD1" w:rsidRPr="00020191" w14:paraId="0D6E734E" w14:textId="77777777" w:rsidTr="00E01195">
        <w:trPr>
          <w:gridAfter w:val="1"/>
          <w:wAfter w:w="11" w:type="dxa"/>
          <w:trHeight w:val="151"/>
          <w:jc w:val="center"/>
        </w:trPr>
        <w:tc>
          <w:tcPr>
            <w:tcW w:w="846" w:type="dxa"/>
            <w:tcBorders>
              <w:left w:val="nil"/>
              <w:right w:val="single" w:sz="6" w:space="0" w:color="auto"/>
            </w:tcBorders>
            <w:shd w:val="clear" w:color="auto" w:fill="FFFFFF"/>
            <w:tcMar>
              <w:left w:w="0" w:type="dxa"/>
            </w:tcMar>
          </w:tcPr>
          <w:p w14:paraId="318A99DC" w14:textId="77777777" w:rsidR="00020191" w:rsidRPr="00020191" w:rsidRDefault="00020191" w:rsidP="00E55FF5">
            <w:pPr>
              <w:pStyle w:val="REG-P0"/>
              <w:tabs>
                <w:tab w:val="clear" w:pos="567"/>
                <w:tab w:val="right" w:leader="dot" w:pos="851"/>
                <w:tab w:val="right" w:leader="dot" w:pos="1134"/>
                <w:tab w:val="right" w:leader="dot" w:pos="1871"/>
              </w:tabs>
              <w:rPr>
                <w:sz w:val="18"/>
                <w:szCs w:val="18"/>
              </w:rPr>
            </w:pPr>
            <w:r w:rsidRPr="00020191">
              <w:rPr>
                <w:sz w:val="18"/>
                <w:szCs w:val="18"/>
              </w:rPr>
              <w:t xml:space="preserve">100 000 </w:t>
            </w:r>
            <w:r w:rsidRPr="00020191">
              <w:rPr>
                <w:sz w:val="18"/>
                <w:szCs w:val="18"/>
              </w:rPr>
              <w:tab/>
            </w:r>
          </w:p>
        </w:tc>
        <w:tc>
          <w:tcPr>
            <w:tcW w:w="709" w:type="dxa"/>
            <w:tcBorders>
              <w:top w:val="nil"/>
              <w:left w:val="single" w:sz="6" w:space="0" w:color="auto"/>
              <w:bottom w:val="nil"/>
              <w:right w:val="single" w:sz="6" w:space="0" w:color="auto"/>
            </w:tcBorders>
            <w:shd w:val="clear" w:color="auto" w:fill="FFFFFF"/>
          </w:tcPr>
          <w:p w14:paraId="2D3D5CB9" w14:textId="77777777" w:rsidR="00020191" w:rsidRPr="00020191" w:rsidRDefault="00020191" w:rsidP="00500838">
            <w:pPr>
              <w:pStyle w:val="REG-P0"/>
              <w:ind w:right="113"/>
              <w:jc w:val="right"/>
              <w:rPr>
                <w:sz w:val="18"/>
                <w:szCs w:val="18"/>
              </w:rPr>
            </w:pPr>
            <w:r w:rsidRPr="00020191">
              <w:rPr>
                <w:sz w:val="18"/>
                <w:szCs w:val="18"/>
              </w:rPr>
              <w:t>4 000</w:t>
            </w:r>
          </w:p>
        </w:tc>
        <w:tc>
          <w:tcPr>
            <w:tcW w:w="836" w:type="dxa"/>
            <w:tcBorders>
              <w:top w:val="nil"/>
              <w:left w:val="single" w:sz="6" w:space="0" w:color="auto"/>
              <w:bottom w:val="nil"/>
              <w:right w:val="single" w:sz="6" w:space="0" w:color="auto"/>
            </w:tcBorders>
            <w:shd w:val="clear" w:color="auto" w:fill="FFFFFF"/>
          </w:tcPr>
          <w:p w14:paraId="261AE9D8" w14:textId="77777777" w:rsidR="00020191" w:rsidRPr="00020191" w:rsidRDefault="00020191" w:rsidP="008F50DD">
            <w:pPr>
              <w:pStyle w:val="REG-P0"/>
              <w:tabs>
                <w:tab w:val="clear" w:pos="567"/>
              </w:tabs>
              <w:ind w:left="-57" w:right="312"/>
              <w:jc w:val="right"/>
              <w:rPr>
                <w:sz w:val="18"/>
                <w:szCs w:val="18"/>
              </w:rPr>
            </w:pPr>
            <w:r w:rsidRPr="00020191">
              <w:rPr>
                <w:sz w:val="18"/>
                <w:szCs w:val="18"/>
              </w:rPr>
              <w:t>27</w:t>
            </w:r>
          </w:p>
        </w:tc>
        <w:tc>
          <w:tcPr>
            <w:tcW w:w="836" w:type="dxa"/>
            <w:tcBorders>
              <w:top w:val="nil"/>
              <w:left w:val="single" w:sz="6" w:space="0" w:color="auto"/>
              <w:bottom w:val="nil"/>
              <w:right w:val="single" w:sz="6" w:space="0" w:color="auto"/>
            </w:tcBorders>
            <w:shd w:val="clear" w:color="auto" w:fill="FFFFFF"/>
          </w:tcPr>
          <w:p w14:paraId="7189C5A1" w14:textId="77777777" w:rsidR="00020191" w:rsidRPr="00020191" w:rsidRDefault="00020191" w:rsidP="008F50DD">
            <w:pPr>
              <w:pStyle w:val="REG-P0"/>
              <w:tabs>
                <w:tab w:val="clear" w:pos="567"/>
              </w:tabs>
              <w:ind w:left="-57" w:right="312"/>
              <w:jc w:val="right"/>
              <w:rPr>
                <w:sz w:val="18"/>
                <w:szCs w:val="18"/>
              </w:rPr>
            </w:pPr>
            <w:r w:rsidRPr="00020191">
              <w:rPr>
                <w:sz w:val="18"/>
                <w:szCs w:val="18"/>
              </w:rPr>
              <w:t>75</w:t>
            </w:r>
          </w:p>
        </w:tc>
        <w:tc>
          <w:tcPr>
            <w:tcW w:w="839" w:type="dxa"/>
            <w:tcBorders>
              <w:top w:val="nil"/>
              <w:left w:val="single" w:sz="6" w:space="0" w:color="auto"/>
              <w:bottom w:val="nil"/>
              <w:right w:val="single" w:sz="6" w:space="0" w:color="auto"/>
            </w:tcBorders>
            <w:shd w:val="clear" w:color="auto" w:fill="FFFFFF"/>
          </w:tcPr>
          <w:p w14:paraId="4D6F9A3D" w14:textId="77777777" w:rsidR="00020191" w:rsidRPr="00020191" w:rsidRDefault="00020191" w:rsidP="008F50DD">
            <w:pPr>
              <w:pStyle w:val="REG-P0"/>
              <w:tabs>
                <w:tab w:val="clear" w:pos="567"/>
              </w:tabs>
              <w:ind w:right="255"/>
              <w:jc w:val="right"/>
              <w:rPr>
                <w:sz w:val="18"/>
                <w:szCs w:val="18"/>
              </w:rPr>
            </w:pPr>
            <w:r w:rsidRPr="00020191">
              <w:rPr>
                <w:sz w:val="18"/>
                <w:szCs w:val="18"/>
              </w:rPr>
              <w:t>110</w:t>
            </w:r>
          </w:p>
        </w:tc>
        <w:tc>
          <w:tcPr>
            <w:tcW w:w="836" w:type="dxa"/>
            <w:tcBorders>
              <w:top w:val="nil"/>
              <w:left w:val="single" w:sz="6" w:space="0" w:color="auto"/>
              <w:bottom w:val="nil"/>
              <w:right w:val="single" w:sz="6" w:space="0" w:color="auto"/>
            </w:tcBorders>
            <w:shd w:val="clear" w:color="auto" w:fill="FFFFFF"/>
          </w:tcPr>
          <w:p w14:paraId="4D7CED9A" w14:textId="77777777" w:rsidR="00020191" w:rsidRPr="00020191" w:rsidRDefault="00020191" w:rsidP="008F50DD">
            <w:pPr>
              <w:pStyle w:val="REG-P0"/>
              <w:tabs>
                <w:tab w:val="clear" w:pos="567"/>
              </w:tabs>
              <w:ind w:left="-57" w:right="312"/>
              <w:jc w:val="right"/>
              <w:rPr>
                <w:sz w:val="18"/>
                <w:szCs w:val="18"/>
              </w:rPr>
            </w:pPr>
            <w:r w:rsidRPr="00020191">
              <w:rPr>
                <w:sz w:val="18"/>
                <w:szCs w:val="18"/>
              </w:rPr>
              <w:t>33</w:t>
            </w:r>
          </w:p>
        </w:tc>
        <w:tc>
          <w:tcPr>
            <w:tcW w:w="837" w:type="dxa"/>
            <w:tcBorders>
              <w:top w:val="nil"/>
              <w:left w:val="single" w:sz="6" w:space="0" w:color="auto"/>
              <w:bottom w:val="nil"/>
              <w:right w:val="single" w:sz="6" w:space="0" w:color="auto"/>
            </w:tcBorders>
            <w:shd w:val="clear" w:color="auto" w:fill="FFFFFF"/>
          </w:tcPr>
          <w:p w14:paraId="4CB405CF" w14:textId="77777777" w:rsidR="00020191" w:rsidRPr="00020191" w:rsidRDefault="00020191" w:rsidP="008923DD">
            <w:pPr>
              <w:pStyle w:val="REG-P0"/>
              <w:tabs>
                <w:tab w:val="clear" w:pos="567"/>
              </w:tabs>
              <w:ind w:right="255"/>
              <w:jc w:val="right"/>
              <w:rPr>
                <w:sz w:val="18"/>
                <w:szCs w:val="18"/>
              </w:rPr>
            </w:pPr>
            <w:r w:rsidRPr="00020191">
              <w:rPr>
                <w:sz w:val="18"/>
                <w:szCs w:val="18"/>
              </w:rPr>
              <w:t>145</w:t>
            </w:r>
          </w:p>
        </w:tc>
        <w:tc>
          <w:tcPr>
            <w:tcW w:w="838" w:type="dxa"/>
            <w:tcBorders>
              <w:top w:val="nil"/>
              <w:left w:val="single" w:sz="6" w:space="0" w:color="auto"/>
              <w:bottom w:val="nil"/>
              <w:right w:val="single" w:sz="6" w:space="0" w:color="auto"/>
            </w:tcBorders>
            <w:shd w:val="clear" w:color="auto" w:fill="FFFFFF"/>
          </w:tcPr>
          <w:p w14:paraId="314FC060" w14:textId="77777777" w:rsidR="00020191" w:rsidRPr="00020191" w:rsidRDefault="00020191" w:rsidP="008923DD">
            <w:pPr>
              <w:pStyle w:val="REG-P0"/>
              <w:tabs>
                <w:tab w:val="clear" w:pos="567"/>
              </w:tabs>
              <w:ind w:right="255"/>
              <w:jc w:val="right"/>
              <w:rPr>
                <w:sz w:val="18"/>
                <w:szCs w:val="18"/>
              </w:rPr>
            </w:pPr>
            <w:r w:rsidRPr="00020191">
              <w:rPr>
                <w:sz w:val="18"/>
                <w:szCs w:val="18"/>
              </w:rPr>
              <w:t>510</w:t>
            </w:r>
          </w:p>
        </w:tc>
        <w:tc>
          <w:tcPr>
            <w:tcW w:w="837" w:type="dxa"/>
            <w:tcBorders>
              <w:top w:val="nil"/>
              <w:left w:val="single" w:sz="6" w:space="0" w:color="auto"/>
              <w:bottom w:val="nil"/>
              <w:right w:val="single" w:sz="6" w:space="0" w:color="auto"/>
            </w:tcBorders>
            <w:shd w:val="clear" w:color="auto" w:fill="FFFFFF"/>
          </w:tcPr>
          <w:p w14:paraId="5B93E51C" w14:textId="77777777" w:rsidR="00020191" w:rsidRPr="00020191" w:rsidRDefault="00020191" w:rsidP="008923DD">
            <w:pPr>
              <w:pStyle w:val="REG-P0"/>
              <w:tabs>
                <w:tab w:val="clear" w:pos="567"/>
              </w:tabs>
              <w:ind w:left="-57" w:right="312"/>
              <w:jc w:val="right"/>
              <w:rPr>
                <w:sz w:val="18"/>
                <w:szCs w:val="18"/>
              </w:rPr>
            </w:pPr>
            <w:r w:rsidRPr="00020191">
              <w:rPr>
                <w:sz w:val="18"/>
                <w:szCs w:val="18"/>
              </w:rPr>
              <w:t>65</w:t>
            </w:r>
          </w:p>
        </w:tc>
        <w:tc>
          <w:tcPr>
            <w:tcW w:w="836" w:type="dxa"/>
            <w:tcBorders>
              <w:top w:val="nil"/>
              <w:left w:val="single" w:sz="6" w:space="0" w:color="auto"/>
              <w:bottom w:val="nil"/>
              <w:right w:val="single" w:sz="6" w:space="0" w:color="auto"/>
            </w:tcBorders>
            <w:shd w:val="clear" w:color="auto" w:fill="FFFFFF"/>
          </w:tcPr>
          <w:p w14:paraId="53C952E4" w14:textId="77777777" w:rsidR="00020191" w:rsidRPr="00020191" w:rsidRDefault="00020191" w:rsidP="008923DD">
            <w:pPr>
              <w:pStyle w:val="REG-P0"/>
              <w:tabs>
                <w:tab w:val="clear" w:pos="567"/>
              </w:tabs>
              <w:ind w:right="255"/>
              <w:jc w:val="right"/>
              <w:rPr>
                <w:sz w:val="18"/>
                <w:szCs w:val="18"/>
              </w:rPr>
            </w:pPr>
            <w:r w:rsidRPr="00020191">
              <w:rPr>
                <w:sz w:val="18"/>
                <w:szCs w:val="18"/>
              </w:rPr>
              <w:t>290</w:t>
            </w:r>
          </w:p>
        </w:tc>
        <w:tc>
          <w:tcPr>
            <w:tcW w:w="837" w:type="dxa"/>
            <w:gridSpan w:val="2"/>
            <w:tcBorders>
              <w:top w:val="nil"/>
              <w:left w:val="single" w:sz="6" w:space="0" w:color="auto"/>
              <w:bottom w:val="nil"/>
              <w:right w:val="nil"/>
            </w:tcBorders>
            <w:shd w:val="clear" w:color="auto" w:fill="FFFFFF"/>
          </w:tcPr>
          <w:p w14:paraId="6D7DC7FF" w14:textId="77777777" w:rsidR="00020191" w:rsidRPr="00020191" w:rsidRDefault="00020191" w:rsidP="0033599D">
            <w:pPr>
              <w:pStyle w:val="REG-P0"/>
              <w:tabs>
                <w:tab w:val="clear" w:pos="567"/>
              </w:tabs>
              <w:ind w:right="170"/>
              <w:jc w:val="right"/>
              <w:rPr>
                <w:sz w:val="18"/>
                <w:szCs w:val="18"/>
              </w:rPr>
            </w:pPr>
            <w:r w:rsidRPr="00020191">
              <w:rPr>
                <w:sz w:val="18"/>
                <w:szCs w:val="18"/>
              </w:rPr>
              <w:t>1 020</w:t>
            </w:r>
          </w:p>
        </w:tc>
      </w:tr>
      <w:tr w:rsidR="00EE3DD1" w:rsidRPr="00020191" w14:paraId="5C8BC6FD" w14:textId="77777777" w:rsidTr="00E01195">
        <w:trPr>
          <w:gridAfter w:val="1"/>
          <w:wAfter w:w="11" w:type="dxa"/>
          <w:trHeight w:val="151"/>
          <w:jc w:val="center"/>
        </w:trPr>
        <w:tc>
          <w:tcPr>
            <w:tcW w:w="846" w:type="dxa"/>
            <w:tcBorders>
              <w:left w:val="nil"/>
              <w:right w:val="single" w:sz="6" w:space="0" w:color="auto"/>
            </w:tcBorders>
            <w:shd w:val="clear" w:color="auto" w:fill="FFFFFF"/>
            <w:tcMar>
              <w:left w:w="0" w:type="dxa"/>
            </w:tcMar>
          </w:tcPr>
          <w:p w14:paraId="614A3FF1" w14:textId="77777777" w:rsidR="00020191" w:rsidRPr="00020191" w:rsidRDefault="00020191" w:rsidP="00E55FF5">
            <w:pPr>
              <w:pStyle w:val="REG-P0"/>
              <w:tabs>
                <w:tab w:val="clear" w:pos="567"/>
                <w:tab w:val="right" w:leader="dot" w:pos="851"/>
                <w:tab w:val="right" w:leader="dot" w:pos="1134"/>
                <w:tab w:val="right" w:leader="dot" w:pos="1871"/>
              </w:tabs>
              <w:rPr>
                <w:sz w:val="18"/>
                <w:szCs w:val="18"/>
              </w:rPr>
            </w:pPr>
            <w:r w:rsidRPr="00020191">
              <w:rPr>
                <w:sz w:val="18"/>
                <w:szCs w:val="18"/>
              </w:rPr>
              <w:t xml:space="preserve">150 000 </w:t>
            </w:r>
            <w:r w:rsidRPr="00020191">
              <w:rPr>
                <w:sz w:val="18"/>
                <w:szCs w:val="18"/>
              </w:rPr>
              <w:tab/>
            </w:r>
          </w:p>
        </w:tc>
        <w:tc>
          <w:tcPr>
            <w:tcW w:w="709" w:type="dxa"/>
            <w:tcBorders>
              <w:top w:val="nil"/>
              <w:left w:val="single" w:sz="6" w:space="0" w:color="auto"/>
              <w:right w:val="single" w:sz="6" w:space="0" w:color="auto"/>
            </w:tcBorders>
            <w:shd w:val="clear" w:color="auto" w:fill="FFFFFF"/>
          </w:tcPr>
          <w:p w14:paraId="7883DAC3" w14:textId="77777777" w:rsidR="00020191" w:rsidRPr="00020191" w:rsidRDefault="00020191" w:rsidP="00500838">
            <w:pPr>
              <w:pStyle w:val="REG-P0"/>
              <w:ind w:right="113"/>
              <w:jc w:val="right"/>
              <w:rPr>
                <w:sz w:val="18"/>
                <w:szCs w:val="18"/>
              </w:rPr>
            </w:pPr>
            <w:r w:rsidRPr="00020191">
              <w:rPr>
                <w:sz w:val="18"/>
                <w:szCs w:val="18"/>
              </w:rPr>
              <w:t>6 000</w:t>
            </w:r>
          </w:p>
        </w:tc>
        <w:tc>
          <w:tcPr>
            <w:tcW w:w="836" w:type="dxa"/>
            <w:tcBorders>
              <w:top w:val="nil"/>
              <w:left w:val="single" w:sz="6" w:space="0" w:color="auto"/>
              <w:right w:val="single" w:sz="6" w:space="0" w:color="auto"/>
            </w:tcBorders>
            <w:shd w:val="clear" w:color="auto" w:fill="FFFFFF"/>
          </w:tcPr>
          <w:p w14:paraId="756C5F5A" w14:textId="77777777" w:rsidR="00020191" w:rsidRPr="00020191" w:rsidRDefault="00020191" w:rsidP="008F50DD">
            <w:pPr>
              <w:pStyle w:val="REG-P0"/>
              <w:tabs>
                <w:tab w:val="clear" w:pos="567"/>
              </w:tabs>
              <w:ind w:left="-57" w:right="312"/>
              <w:jc w:val="right"/>
              <w:rPr>
                <w:sz w:val="18"/>
                <w:szCs w:val="18"/>
              </w:rPr>
            </w:pPr>
            <w:r w:rsidRPr="00020191">
              <w:rPr>
                <w:sz w:val="18"/>
                <w:szCs w:val="18"/>
              </w:rPr>
              <w:t>27</w:t>
            </w:r>
          </w:p>
        </w:tc>
        <w:tc>
          <w:tcPr>
            <w:tcW w:w="836" w:type="dxa"/>
            <w:tcBorders>
              <w:top w:val="nil"/>
              <w:left w:val="single" w:sz="6" w:space="0" w:color="auto"/>
              <w:right w:val="single" w:sz="6" w:space="0" w:color="auto"/>
            </w:tcBorders>
            <w:shd w:val="clear" w:color="auto" w:fill="FFFFFF"/>
          </w:tcPr>
          <w:p w14:paraId="5992EAEB" w14:textId="77777777" w:rsidR="00020191" w:rsidRPr="00020191" w:rsidRDefault="00020191" w:rsidP="008F50DD">
            <w:pPr>
              <w:pStyle w:val="REG-P0"/>
              <w:tabs>
                <w:tab w:val="clear" w:pos="567"/>
              </w:tabs>
              <w:ind w:left="-57" w:right="312"/>
              <w:jc w:val="right"/>
              <w:rPr>
                <w:sz w:val="18"/>
                <w:szCs w:val="18"/>
              </w:rPr>
            </w:pPr>
            <w:r w:rsidRPr="00020191">
              <w:rPr>
                <w:sz w:val="18"/>
                <w:szCs w:val="18"/>
              </w:rPr>
              <w:t>90</w:t>
            </w:r>
          </w:p>
        </w:tc>
        <w:tc>
          <w:tcPr>
            <w:tcW w:w="839" w:type="dxa"/>
            <w:tcBorders>
              <w:top w:val="nil"/>
              <w:left w:val="single" w:sz="6" w:space="0" w:color="auto"/>
              <w:right w:val="single" w:sz="6" w:space="0" w:color="auto"/>
            </w:tcBorders>
            <w:shd w:val="clear" w:color="auto" w:fill="FFFFFF"/>
          </w:tcPr>
          <w:p w14:paraId="744B1083" w14:textId="77777777" w:rsidR="00020191" w:rsidRPr="00020191" w:rsidRDefault="00020191" w:rsidP="008F50DD">
            <w:pPr>
              <w:pStyle w:val="REG-P0"/>
              <w:tabs>
                <w:tab w:val="clear" w:pos="567"/>
              </w:tabs>
              <w:ind w:right="255"/>
              <w:jc w:val="right"/>
              <w:rPr>
                <w:sz w:val="18"/>
                <w:szCs w:val="18"/>
              </w:rPr>
            </w:pPr>
            <w:r w:rsidRPr="00020191">
              <w:rPr>
                <w:sz w:val="18"/>
                <w:szCs w:val="18"/>
              </w:rPr>
              <w:t>125</w:t>
            </w:r>
          </w:p>
        </w:tc>
        <w:tc>
          <w:tcPr>
            <w:tcW w:w="836" w:type="dxa"/>
            <w:tcBorders>
              <w:top w:val="nil"/>
              <w:left w:val="single" w:sz="6" w:space="0" w:color="auto"/>
              <w:right w:val="single" w:sz="6" w:space="0" w:color="auto"/>
            </w:tcBorders>
            <w:shd w:val="clear" w:color="auto" w:fill="FFFFFF"/>
          </w:tcPr>
          <w:p w14:paraId="7EC554F1" w14:textId="77777777" w:rsidR="00020191" w:rsidRPr="00020191" w:rsidRDefault="00020191" w:rsidP="008F50DD">
            <w:pPr>
              <w:pStyle w:val="REG-P0"/>
              <w:tabs>
                <w:tab w:val="clear" w:pos="567"/>
              </w:tabs>
              <w:ind w:left="-57" w:right="312"/>
              <w:jc w:val="right"/>
              <w:rPr>
                <w:sz w:val="18"/>
                <w:szCs w:val="18"/>
              </w:rPr>
            </w:pPr>
            <w:r w:rsidRPr="00020191">
              <w:rPr>
                <w:sz w:val="18"/>
                <w:szCs w:val="18"/>
              </w:rPr>
              <w:t>35</w:t>
            </w:r>
          </w:p>
        </w:tc>
        <w:tc>
          <w:tcPr>
            <w:tcW w:w="837" w:type="dxa"/>
            <w:tcBorders>
              <w:top w:val="nil"/>
              <w:left w:val="single" w:sz="6" w:space="0" w:color="auto"/>
              <w:right w:val="single" w:sz="6" w:space="0" w:color="auto"/>
            </w:tcBorders>
            <w:shd w:val="clear" w:color="auto" w:fill="FFFFFF"/>
          </w:tcPr>
          <w:p w14:paraId="73589C5B" w14:textId="77777777" w:rsidR="00020191" w:rsidRPr="00020191" w:rsidRDefault="00020191" w:rsidP="008923DD">
            <w:pPr>
              <w:pStyle w:val="REG-P0"/>
              <w:tabs>
                <w:tab w:val="clear" w:pos="567"/>
              </w:tabs>
              <w:ind w:right="255"/>
              <w:jc w:val="right"/>
              <w:rPr>
                <w:sz w:val="18"/>
                <w:szCs w:val="18"/>
              </w:rPr>
            </w:pPr>
            <w:r w:rsidRPr="00020191">
              <w:rPr>
                <w:sz w:val="18"/>
                <w:szCs w:val="18"/>
              </w:rPr>
              <w:t>170</w:t>
            </w:r>
          </w:p>
        </w:tc>
        <w:tc>
          <w:tcPr>
            <w:tcW w:w="838" w:type="dxa"/>
            <w:tcBorders>
              <w:top w:val="nil"/>
              <w:left w:val="single" w:sz="6" w:space="0" w:color="auto"/>
              <w:right w:val="single" w:sz="6" w:space="0" w:color="auto"/>
            </w:tcBorders>
            <w:shd w:val="clear" w:color="auto" w:fill="FFFFFF"/>
          </w:tcPr>
          <w:p w14:paraId="2973442C" w14:textId="77777777" w:rsidR="00020191" w:rsidRPr="00020191" w:rsidRDefault="00020191" w:rsidP="008923DD">
            <w:pPr>
              <w:pStyle w:val="REG-P0"/>
              <w:tabs>
                <w:tab w:val="clear" w:pos="567"/>
              </w:tabs>
              <w:ind w:right="255"/>
              <w:jc w:val="right"/>
              <w:rPr>
                <w:sz w:val="18"/>
                <w:szCs w:val="18"/>
              </w:rPr>
            </w:pPr>
            <w:r w:rsidRPr="00020191">
              <w:rPr>
                <w:sz w:val="18"/>
                <w:szCs w:val="18"/>
              </w:rPr>
              <w:t>590</w:t>
            </w:r>
          </w:p>
        </w:tc>
        <w:tc>
          <w:tcPr>
            <w:tcW w:w="837" w:type="dxa"/>
            <w:tcBorders>
              <w:top w:val="nil"/>
              <w:left w:val="single" w:sz="6" w:space="0" w:color="auto"/>
              <w:right w:val="single" w:sz="6" w:space="0" w:color="auto"/>
            </w:tcBorders>
            <w:shd w:val="clear" w:color="auto" w:fill="FFFFFF"/>
          </w:tcPr>
          <w:p w14:paraId="460B223A" w14:textId="77777777" w:rsidR="00020191" w:rsidRPr="00020191" w:rsidRDefault="00020191" w:rsidP="008923DD">
            <w:pPr>
              <w:pStyle w:val="REG-P0"/>
              <w:tabs>
                <w:tab w:val="clear" w:pos="567"/>
              </w:tabs>
              <w:ind w:left="-57" w:right="312"/>
              <w:jc w:val="right"/>
              <w:rPr>
                <w:sz w:val="18"/>
                <w:szCs w:val="18"/>
              </w:rPr>
            </w:pPr>
            <w:r w:rsidRPr="00020191">
              <w:rPr>
                <w:sz w:val="18"/>
                <w:szCs w:val="18"/>
              </w:rPr>
              <w:t>70</w:t>
            </w:r>
          </w:p>
        </w:tc>
        <w:tc>
          <w:tcPr>
            <w:tcW w:w="836" w:type="dxa"/>
            <w:tcBorders>
              <w:top w:val="nil"/>
              <w:left w:val="single" w:sz="6" w:space="0" w:color="auto"/>
              <w:right w:val="single" w:sz="6" w:space="0" w:color="auto"/>
            </w:tcBorders>
            <w:shd w:val="clear" w:color="auto" w:fill="FFFFFF"/>
          </w:tcPr>
          <w:p w14:paraId="342CE788" w14:textId="77777777" w:rsidR="00020191" w:rsidRPr="00020191" w:rsidRDefault="00020191" w:rsidP="008923DD">
            <w:pPr>
              <w:pStyle w:val="REG-P0"/>
              <w:tabs>
                <w:tab w:val="clear" w:pos="567"/>
              </w:tabs>
              <w:ind w:right="255"/>
              <w:jc w:val="right"/>
              <w:rPr>
                <w:sz w:val="18"/>
                <w:szCs w:val="18"/>
              </w:rPr>
            </w:pPr>
            <w:r w:rsidRPr="00020191">
              <w:rPr>
                <w:sz w:val="18"/>
                <w:szCs w:val="18"/>
              </w:rPr>
              <w:t>340</w:t>
            </w:r>
          </w:p>
        </w:tc>
        <w:tc>
          <w:tcPr>
            <w:tcW w:w="837" w:type="dxa"/>
            <w:gridSpan w:val="2"/>
            <w:tcBorders>
              <w:top w:val="nil"/>
              <w:left w:val="single" w:sz="6" w:space="0" w:color="auto"/>
              <w:right w:val="nil"/>
            </w:tcBorders>
            <w:shd w:val="clear" w:color="auto" w:fill="FFFFFF"/>
          </w:tcPr>
          <w:p w14:paraId="39BB2BCA" w14:textId="77777777" w:rsidR="00020191" w:rsidRPr="00020191" w:rsidRDefault="00020191" w:rsidP="0033599D">
            <w:pPr>
              <w:pStyle w:val="REG-P0"/>
              <w:tabs>
                <w:tab w:val="clear" w:pos="567"/>
              </w:tabs>
              <w:ind w:right="170"/>
              <w:jc w:val="right"/>
              <w:rPr>
                <w:sz w:val="18"/>
                <w:szCs w:val="18"/>
              </w:rPr>
            </w:pPr>
            <w:r w:rsidRPr="00020191">
              <w:rPr>
                <w:sz w:val="18"/>
                <w:szCs w:val="18"/>
              </w:rPr>
              <w:t>1 180</w:t>
            </w:r>
          </w:p>
        </w:tc>
      </w:tr>
      <w:tr w:rsidR="00EE3DD1" w:rsidRPr="00020191" w14:paraId="43A1B766" w14:textId="77777777" w:rsidTr="00E01195">
        <w:trPr>
          <w:gridAfter w:val="1"/>
          <w:wAfter w:w="11" w:type="dxa"/>
          <w:trHeight w:val="382"/>
          <w:jc w:val="center"/>
        </w:trPr>
        <w:tc>
          <w:tcPr>
            <w:tcW w:w="846" w:type="dxa"/>
            <w:tcBorders>
              <w:left w:val="nil"/>
              <w:bottom w:val="single" w:sz="6" w:space="0" w:color="auto"/>
              <w:right w:val="single" w:sz="6" w:space="0" w:color="auto"/>
            </w:tcBorders>
            <w:shd w:val="clear" w:color="auto" w:fill="FFFFFF"/>
            <w:tcMar>
              <w:left w:w="0" w:type="dxa"/>
            </w:tcMar>
          </w:tcPr>
          <w:p w14:paraId="795DB33F" w14:textId="77777777" w:rsidR="00020191" w:rsidRPr="00020191" w:rsidRDefault="00020191" w:rsidP="00E55FF5">
            <w:pPr>
              <w:pStyle w:val="REG-P0"/>
              <w:tabs>
                <w:tab w:val="clear" w:pos="567"/>
                <w:tab w:val="right" w:leader="dot" w:pos="851"/>
                <w:tab w:val="right" w:leader="dot" w:pos="1134"/>
                <w:tab w:val="right" w:leader="dot" w:pos="1871"/>
              </w:tabs>
              <w:rPr>
                <w:sz w:val="18"/>
                <w:szCs w:val="18"/>
              </w:rPr>
            </w:pPr>
            <w:r w:rsidRPr="00020191">
              <w:rPr>
                <w:sz w:val="18"/>
                <w:szCs w:val="18"/>
              </w:rPr>
              <w:t xml:space="preserve">200 000 </w:t>
            </w:r>
            <w:r w:rsidRPr="00020191">
              <w:rPr>
                <w:sz w:val="18"/>
                <w:szCs w:val="18"/>
              </w:rPr>
              <w:tab/>
            </w:r>
          </w:p>
        </w:tc>
        <w:tc>
          <w:tcPr>
            <w:tcW w:w="709" w:type="dxa"/>
            <w:tcBorders>
              <w:top w:val="nil"/>
              <w:left w:val="single" w:sz="6" w:space="0" w:color="auto"/>
              <w:bottom w:val="single" w:sz="6" w:space="0" w:color="auto"/>
              <w:right w:val="single" w:sz="6" w:space="0" w:color="auto"/>
            </w:tcBorders>
            <w:shd w:val="clear" w:color="auto" w:fill="FFFFFF"/>
          </w:tcPr>
          <w:p w14:paraId="1AB261D7" w14:textId="77777777" w:rsidR="00020191" w:rsidRPr="00020191" w:rsidRDefault="00020191" w:rsidP="00500838">
            <w:pPr>
              <w:pStyle w:val="REG-P0"/>
              <w:ind w:right="113"/>
              <w:jc w:val="right"/>
              <w:rPr>
                <w:sz w:val="18"/>
                <w:szCs w:val="18"/>
              </w:rPr>
            </w:pPr>
            <w:r w:rsidRPr="00020191">
              <w:rPr>
                <w:sz w:val="18"/>
                <w:szCs w:val="18"/>
              </w:rPr>
              <w:t>8 000</w:t>
            </w:r>
          </w:p>
        </w:tc>
        <w:tc>
          <w:tcPr>
            <w:tcW w:w="836" w:type="dxa"/>
            <w:tcBorders>
              <w:top w:val="nil"/>
              <w:left w:val="single" w:sz="6" w:space="0" w:color="auto"/>
              <w:bottom w:val="single" w:sz="6" w:space="0" w:color="auto"/>
              <w:right w:val="single" w:sz="6" w:space="0" w:color="auto"/>
            </w:tcBorders>
            <w:shd w:val="clear" w:color="auto" w:fill="FFFFFF"/>
          </w:tcPr>
          <w:p w14:paraId="48602296" w14:textId="77777777" w:rsidR="00020191" w:rsidRPr="00020191" w:rsidRDefault="00020191" w:rsidP="008F50DD">
            <w:pPr>
              <w:pStyle w:val="REG-P0"/>
              <w:tabs>
                <w:tab w:val="clear" w:pos="567"/>
              </w:tabs>
              <w:ind w:left="-57" w:right="312"/>
              <w:jc w:val="right"/>
              <w:rPr>
                <w:sz w:val="18"/>
                <w:szCs w:val="18"/>
              </w:rPr>
            </w:pPr>
            <w:r w:rsidRPr="00020191">
              <w:rPr>
                <w:sz w:val="18"/>
                <w:szCs w:val="18"/>
              </w:rPr>
              <w:t>27</w:t>
            </w:r>
          </w:p>
        </w:tc>
        <w:tc>
          <w:tcPr>
            <w:tcW w:w="836" w:type="dxa"/>
            <w:tcBorders>
              <w:top w:val="nil"/>
              <w:left w:val="single" w:sz="6" w:space="0" w:color="auto"/>
              <w:bottom w:val="single" w:sz="6" w:space="0" w:color="auto"/>
              <w:right w:val="single" w:sz="6" w:space="0" w:color="auto"/>
            </w:tcBorders>
            <w:shd w:val="clear" w:color="auto" w:fill="FFFFFF"/>
          </w:tcPr>
          <w:p w14:paraId="2B1BB826" w14:textId="77777777" w:rsidR="00020191" w:rsidRPr="00020191" w:rsidRDefault="00020191" w:rsidP="008F50DD">
            <w:pPr>
              <w:pStyle w:val="REG-P0"/>
              <w:tabs>
                <w:tab w:val="clear" w:pos="567"/>
              </w:tabs>
              <w:ind w:left="-57" w:right="312"/>
              <w:jc w:val="right"/>
              <w:rPr>
                <w:sz w:val="18"/>
                <w:szCs w:val="18"/>
              </w:rPr>
            </w:pPr>
            <w:r w:rsidRPr="00020191">
              <w:rPr>
                <w:sz w:val="18"/>
                <w:szCs w:val="18"/>
              </w:rPr>
              <w:t>95</w:t>
            </w:r>
          </w:p>
        </w:tc>
        <w:tc>
          <w:tcPr>
            <w:tcW w:w="839" w:type="dxa"/>
            <w:tcBorders>
              <w:top w:val="nil"/>
              <w:left w:val="single" w:sz="6" w:space="0" w:color="auto"/>
              <w:bottom w:val="single" w:sz="6" w:space="0" w:color="auto"/>
              <w:right w:val="single" w:sz="6" w:space="0" w:color="auto"/>
            </w:tcBorders>
            <w:shd w:val="clear" w:color="auto" w:fill="FFFFFF"/>
          </w:tcPr>
          <w:p w14:paraId="6174539B" w14:textId="77777777" w:rsidR="00020191" w:rsidRPr="00020191" w:rsidRDefault="00020191" w:rsidP="008F50DD">
            <w:pPr>
              <w:pStyle w:val="REG-P0"/>
              <w:tabs>
                <w:tab w:val="clear" w:pos="567"/>
              </w:tabs>
              <w:ind w:right="255"/>
              <w:jc w:val="right"/>
              <w:rPr>
                <w:sz w:val="18"/>
                <w:szCs w:val="18"/>
              </w:rPr>
            </w:pPr>
            <w:r w:rsidRPr="00020191">
              <w:rPr>
                <w:sz w:val="18"/>
                <w:szCs w:val="18"/>
              </w:rPr>
              <w:t>135</w:t>
            </w:r>
          </w:p>
        </w:tc>
        <w:tc>
          <w:tcPr>
            <w:tcW w:w="836" w:type="dxa"/>
            <w:tcBorders>
              <w:top w:val="nil"/>
              <w:left w:val="single" w:sz="6" w:space="0" w:color="auto"/>
              <w:bottom w:val="single" w:sz="6" w:space="0" w:color="auto"/>
              <w:right w:val="single" w:sz="6" w:space="0" w:color="auto"/>
            </w:tcBorders>
            <w:shd w:val="clear" w:color="auto" w:fill="FFFFFF"/>
          </w:tcPr>
          <w:p w14:paraId="46B85E4A" w14:textId="77777777" w:rsidR="00020191" w:rsidRPr="00020191" w:rsidRDefault="00020191" w:rsidP="008F50DD">
            <w:pPr>
              <w:pStyle w:val="REG-P0"/>
              <w:tabs>
                <w:tab w:val="clear" w:pos="567"/>
              </w:tabs>
              <w:ind w:left="-57" w:right="312"/>
              <w:jc w:val="right"/>
              <w:rPr>
                <w:sz w:val="18"/>
                <w:szCs w:val="18"/>
              </w:rPr>
            </w:pPr>
            <w:r w:rsidRPr="00020191">
              <w:rPr>
                <w:sz w:val="18"/>
                <w:szCs w:val="18"/>
              </w:rPr>
              <w:t>35</w:t>
            </w:r>
          </w:p>
        </w:tc>
        <w:tc>
          <w:tcPr>
            <w:tcW w:w="837" w:type="dxa"/>
            <w:tcBorders>
              <w:top w:val="nil"/>
              <w:left w:val="single" w:sz="6" w:space="0" w:color="auto"/>
              <w:bottom w:val="single" w:sz="6" w:space="0" w:color="auto"/>
              <w:right w:val="single" w:sz="6" w:space="0" w:color="auto"/>
            </w:tcBorders>
            <w:shd w:val="clear" w:color="auto" w:fill="FFFFFF"/>
          </w:tcPr>
          <w:p w14:paraId="2A0615D3" w14:textId="77777777" w:rsidR="00020191" w:rsidRPr="00020191" w:rsidRDefault="00020191" w:rsidP="008923DD">
            <w:pPr>
              <w:pStyle w:val="REG-P0"/>
              <w:tabs>
                <w:tab w:val="clear" w:pos="567"/>
              </w:tabs>
              <w:ind w:right="255"/>
              <w:jc w:val="right"/>
              <w:rPr>
                <w:sz w:val="18"/>
                <w:szCs w:val="18"/>
              </w:rPr>
            </w:pPr>
            <w:r w:rsidRPr="00020191">
              <w:rPr>
                <w:sz w:val="18"/>
                <w:szCs w:val="18"/>
              </w:rPr>
              <w:t>180</w:t>
            </w:r>
          </w:p>
        </w:tc>
        <w:tc>
          <w:tcPr>
            <w:tcW w:w="838" w:type="dxa"/>
            <w:tcBorders>
              <w:top w:val="nil"/>
              <w:left w:val="single" w:sz="6" w:space="0" w:color="auto"/>
              <w:bottom w:val="single" w:sz="6" w:space="0" w:color="auto"/>
              <w:right w:val="single" w:sz="6" w:space="0" w:color="auto"/>
            </w:tcBorders>
            <w:shd w:val="clear" w:color="auto" w:fill="FFFFFF"/>
          </w:tcPr>
          <w:p w14:paraId="46800A6E" w14:textId="77777777" w:rsidR="00020191" w:rsidRPr="00020191" w:rsidRDefault="00020191" w:rsidP="008923DD">
            <w:pPr>
              <w:pStyle w:val="REG-P0"/>
              <w:tabs>
                <w:tab w:val="clear" w:pos="567"/>
              </w:tabs>
              <w:ind w:right="255"/>
              <w:jc w:val="right"/>
              <w:rPr>
                <w:sz w:val="18"/>
                <w:szCs w:val="18"/>
              </w:rPr>
            </w:pPr>
            <w:r w:rsidRPr="00020191">
              <w:rPr>
                <w:sz w:val="18"/>
                <w:szCs w:val="18"/>
              </w:rPr>
              <w:t>640</w:t>
            </w:r>
          </w:p>
        </w:tc>
        <w:tc>
          <w:tcPr>
            <w:tcW w:w="837" w:type="dxa"/>
            <w:tcBorders>
              <w:top w:val="nil"/>
              <w:left w:val="single" w:sz="6" w:space="0" w:color="auto"/>
              <w:bottom w:val="single" w:sz="6" w:space="0" w:color="auto"/>
              <w:right w:val="single" w:sz="6" w:space="0" w:color="auto"/>
            </w:tcBorders>
            <w:shd w:val="clear" w:color="auto" w:fill="FFFFFF"/>
          </w:tcPr>
          <w:p w14:paraId="391D0271" w14:textId="77777777" w:rsidR="00020191" w:rsidRPr="00020191" w:rsidRDefault="00020191" w:rsidP="008923DD">
            <w:pPr>
              <w:pStyle w:val="REG-P0"/>
              <w:tabs>
                <w:tab w:val="clear" w:pos="567"/>
              </w:tabs>
              <w:ind w:left="-57" w:right="312"/>
              <w:jc w:val="right"/>
              <w:rPr>
                <w:sz w:val="18"/>
                <w:szCs w:val="18"/>
              </w:rPr>
            </w:pPr>
            <w:r w:rsidRPr="00020191">
              <w:rPr>
                <w:sz w:val="18"/>
                <w:szCs w:val="18"/>
              </w:rPr>
              <w:t>70</w:t>
            </w:r>
          </w:p>
        </w:tc>
        <w:tc>
          <w:tcPr>
            <w:tcW w:w="836" w:type="dxa"/>
            <w:tcBorders>
              <w:top w:val="nil"/>
              <w:left w:val="single" w:sz="6" w:space="0" w:color="auto"/>
              <w:bottom w:val="single" w:sz="6" w:space="0" w:color="auto"/>
              <w:right w:val="single" w:sz="6" w:space="0" w:color="auto"/>
            </w:tcBorders>
            <w:shd w:val="clear" w:color="auto" w:fill="FFFFFF"/>
          </w:tcPr>
          <w:p w14:paraId="28F372C8" w14:textId="77777777" w:rsidR="00020191" w:rsidRPr="00020191" w:rsidRDefault="00020191" w:rsidP="008923DD">
            <w:pPr>
              <w:pStyle w:val="REG-P0"/>
              <w:tabs>
                <w:tab w:val="clear" w:pos="567"/>
              </w:tabs>
              <w:ind w:right="255"/>
              <w:jc w:val="right"/>
              <w:rPr>
                <w:sz w:val="18"/>
                <w:szCs w:val="18"/>
              </w:rPr>
            </w:pPr>
            <w:r w:rsidRPr="00020191">
              <w:rPr>
                <w:sz w:val="18"/>
                <w:szCs w:val="18"/>
              </w:rPr>
              <w:t>360</w:t>
            </w:r>
          </w:p>
        </w:tc>
        <w:tc>
          <w:tcPr>
            <w:tcW w:w="837" w:type="dxa"/>
            <w:gridSpan w:val="2"/>
            <w:tcBorders>
              <w:top w:val="nil"/>
              <w:left w:val="single" w:sz="6" w:space="0" w:color="auto"/>
              <w:bottom w:val="single" w:sz="6" w:space="0" w:color="auto"/>
              <w:right w:val="nil"/>
            </w:tcBorders>
            <w:shd w:val="clear" w:color="auto" w:fill="FFFFFF"/>
          </w:tcPr>
          <w:p w14:paraId="1E87324F" w14:textId="77777777" w:rsidR="00020191" w:rsidRPr="00020191" w:rsidRDefault="00020191" w:rsidP="0033599D">
            <w:pPr>
              <w:pStyle w:val="REG-P0"/>
              <w:tabs>
                <w:tab w:val="clear" w:pos="567"/>
              </w:tabs>
              <w:ind w:right="170"/>
              <w:jc w:val="right"/>
              <w:rPr>
                <w:sz w:val="18"/>
                <w:szCs w:val="18"/>
              </w:rPr>
            </w:pPr>
            <w:r w:rsidRPr="00020191">
              <w:rPr>
                <w:sz w:val="18"/>
                <w:szCs w:val="18"/>
              </w:rPr>
              <w:t>1 280</w:t>
            </w:r>
          </w:p>
        </w:tc>
      </w:tr>
      <w:tr w:rsidR="00020191" w:rsidRPr="00020191" w14:paraId="26370682" w14:textId="77777777" w:rsidTr="00E01195">
        <w:trPr>
          <w:trHeight w:val="171"/>
          <w:jc w:val="center"/>
        </w:trPr>
        <w:tc>
          <w:tcPr>
            <w:tcW w:w="9098" w:type="dxa"/>
            <w:gridSpan w:val="13"/>
            <w:tcBorders>
              <w:top w:val="single" w:sz="6" w:space="0" w:color="auto"/>
              <w:left w:val="nil"/>
            </w:tcBorders>
            <w:shd w:val="clear" w:color="auto" w:fill="FFFFFF"/>
            <w:tcMar>
              <w:left w:w="0" w:type="dxa"/>
            </w:tcMar>
          </w:tcPr>
          <w:p w14:paraId="2E058E76" w14:textId="77777777" w:rsidR="00020191" w:rsidRPr="00020191" w:rsidRDefault="00020191" w:rsidP="007B1BAC">
            <w:pPr>
              <w:pStyle w:val="REG-P0"/>
              <w:tabs>
                <w:tab w:val="clear" w:pos="567"/>
              </w:tabs>
              <w:jc w:val="left"/>
              <w:rPr>
                <w:sz w:val="18"/>
                <w:szCs w:val="18"/>
              </w:rPr>
            </w:pPr>
            <w:r w:rsidRPr="00020191">
              <w:rPr>
                <w:sz w:val="18"/>
                <w:szCs w:val="18"/>
              </w:rPr>
              <w:t>* For definition of “public building” refer to Chapter 1.</w:t>
            </w:r>
          </w:p>
        </w:tc>
      </w:tr>
    </w:tbl>
    <w:p w14:paraId="08667C18" w14:textId="77777777" w:rsidR="004F4A50" w:rsidRPr="002A3D11" w:rsidRDefault="004F4A50" w:rsidP="00136E41">
      <w:pPr>
        <w:pStyle w:val="REG-P0"/>
        <w:rPr>
          <w:b/>
          <w:bCs/>
        </w:rPr>
      </w:pPr>
    </w:p>
    <w:p w14:paraId="5EB3665B" w14:textId="77777777" w:rsidR="002E0D6B" w:rsidRDefault="00C97FA8" w:rsidP="0063142F">
      <w:pPr>
        <w:pStyle w:val="REG-P1"/>
        <w:tabs>
          <w:tab w:val="left" w:pos="1276"/>
        </w:tabs>
        <w:rPr>
          <w:bCs/>
        </w:rPr>
      </w:pPr>
      <w:r w:rsidRPr="002A3D11">
        <w:rPr>
          <w:b/>
          <w:bCs/>
        </w:rPr>
        <w:t>7.3.2</w:t>
      </w:r>
      <w:r w:rsidR="002E0D6B">
        <w:rPr>
          <w:bCs/>
        </w:rPr>
        <w:tab/>
      </w:r>
      <w:r>
        <w:rPr>
          <w:bCs/>
        </w:rPr>
        <w:t>The distance between two buildings shall be the shortest distance between the nearest walls of such buildings.</w:t>
      </w:r>
    </w:p>
    <w:p w14:paraId="236A8F65" w14:textId="77777777" w:rsidR="002E0D6B" w:rsidRPr="002A3D11" w:rsidRDefault="002E0D6B" w:rsidP="0063142F">
      <w:pPr>
        <w:pStyle w:val="REG-P1"/>
        <w:tabs>
          <w:tab w:val="left" w:pos="1276"/>
        </w:tabs>
        <w:rPr>
          <w:b/>
          <w:bCs/>
        </w:rPr>
      </w:pPr>
    </w:p>
    <w:p w14:paraId="4A0BE377" w14:textId="77777777" w:rsidR="002E0D6B" w:rsidRPr="00451F68" w:rsidRDefault="002E0D6B" w:rsidP="0063142F">
      <w:pPr>
        <w:pStyle w:val="REG-P1"/>
        <w:tabs>
          <w:tab w:val="left" w:pos="1276"/>
        </w:tabs>
      </w:pPr>
      <w:r w:rsidRPr="002A3D11">
        <w:rPr>
          <w:b/>
          <w:bCs/>
        </w:rPr>
        <w:t>7.3.3</w:t>
      </w:r>
      <w:r>
        <w:rPr>
          <w:bCs/>
        </w:rPr>
        <w:tab/>
      </w:r>
      <w:r w:rsidR="00C97FA8">
        <w:rPr>
          <w:bCs/>
        </w:rPr>
        <w:t xml:space="preserve">When a </w:t>
      </w:r>
      <w:r w:rsidR="00C97FA8" w:rsidRPr="00451F68">
        <w:rPr>
          <w:bCs/>
        </w:rPr>
        <w:t xml:space="preserve">magazine is </w:t>
      </w:r>
      <w:r w:rsidR="00136E41" w:rsidRPr="00451F68">
        <w:rPr>
          <w:bCs/>
        </w:rPr>
        <w:t>e</w:t>
      </w:r>
      <w:r w:rsidR="00C97FA8" w:rsidRPr="00451F68">
        <w:rPr>
          <w:bCs/>
        </w:rPr>
        <w:t xml:space="preserve">rected in the vicinity of a </w:t>
      </w:r>
      <w:r w:rsidR="00C97FA8" w:rsidRPr="00451F68">
        <w:t>power line the magazine shall be separated from the power line by a horizontal distance, not less than the following:</w:t>
      </w:r>
    </w:p>
    <w:p w14:paraId="45223AE6" w14:textId="77777777" w:rsidR="002E0D6B" w:rsidRPr="00451F68" w:rsidRDefault="002E0D6B" w:rsidP="00BF12C4">
      <w:pPr>
        <w:pStyle w:val="REG-Pa"/>
      </w:pPr>
    </w:p>
    <w:p w14:paraId="4D3A6E42" w14:textId="77777777" w:rsidR="002E0D6B" w:rsidRPr="00451F68" w:rsidRDefault="00BF12C4" w:rsidP="00BF12C4">
      <w:pPr>
        <w:pStyle w:val="REG-Pa"/>
      </w:pPr>
      <w:r w:rsidRPr="00451F68">
        <w:t>(a)</w:t>
      </w:r>
      <w:r w:rsidRPr="00451F68">
        <w:tab/>
      </w:r>
      <w:r w:rsidR="00C97FA8" w:rsidRPr="00451F68">
        <w:t>For power lines with spans up to 30 metres: 15 metres;</w:t>
      </w:r>
    </w:p>
    <w:p w14:paraId="55A4B89C" w14:textId="77777777" w:rsidR="002E0D6B" w:rsidRPr="00451F68" w:rsidRDefault="002E0D6B" w:rsidP="00BF12C4">
      <w:pPr>
        <w:pStyle w:val="REG-Pa"/>
      </w:pPr>
    </w:p>
    <w:p w14:paraId="2B4B2253" w14:textId="77777777" w:rsidR="002E0D6B" w:rsidRPr="00451F68" w:rsidRDefault="00BF12C4" w:rsidP="00BF12C4">
      <w:pPr>
        <w:pStyle w:val="REG-Pa"/>
      </w:pPr>
      <w:r w:rsidRPr="00451F68">
        <w:t>(b)</w:t>
      </w:r>
      <w:r w:rsidRPr="00451F68">
        <w:tab/>
      </w:r>
      <w:r w:rsidR="00C97FA8" w:rsidRPr="00451F68">
        <w:t>for power lines with spans greater than 30 metres and up to 150 metres: 20 metres;</w:t>
      </w:r>
    </w:p>
    <w:p w14:paraId="7C7081F8" w14:textId="77777777" w:rsidR="002E0D6B" w:rsidRPr="00451F68" w:rsidRDefault="002E0D6B" w:rsidP="00BF12C4">
      <w:pPr>
        <w:pStyle w:val="REG-Pa"/>
      </w:pPr>
    </w:p>
    <w:p w14:paraId="033713AA" w14:textId="77777777" w:rsidR="002E0D6B" w:rsidRPr="00451F68" w:rsidRDefault="00BF12C4" w:rsidP="00BF12C4">
      <w:pPr>
        <w:pStyle w:val="REG-Pa"/>
      </w:pPr>
      <w:r w:rsidRPr="00451F68">
        <w:t>(c)</w:t>
      </w:r>
      <w:r w:rsidRPr="00451F68">
        <w:tab/>
      </w:r>
      <w:r w:rsidR="00C97FA8" w:rsidRPr="00451F68">
        <w:t>for power lines with spans greater than 150 metres: 30 metres.</w:t>
      </w:r>
    </w:p>
    <w:p w14:paraId="72FA0AF1" w14:textId="77777777" w:rsidR="002E0D6B" w:rsidRPr="00451F68" w:rsidRDefault="002E0D6B" w:rsidP="00BF12C4">
      <w:pPr>
        <w:pStyle w:val="REG-Pa"/>
      </w:pPr>
    </w:p>
    <w:p w14:paraId="0BDAC39B" w14:textId="722D054D" w:rsidR="009A1C35" w:rsidRPr="00451F68" w:rsidRDefault="009A1C35" w:rsidP="009A1C35">
      <w:pPr>
        <w:pStyle w:val="REG-P1"/>
        <w:tabs>
          <w:tab w:val="left" w:pos="1418"/>
        </w:tabs>
        <w:rPr>
          <w:b/>
          <w:color w:val="00B050"/>
        </w:rPr>
      </w:pPr>
      <w:r w:rsidRPr="00451F68">
        <w:rPr>
          <w:b/>
          <w:color w:val="00B050"/>
        </w:rPr>
        <w:t>7.4</w:t>
      </w:r>
      <w:r w:rsidRPr="00451F68">
        <w:rPr>
          <w:b/>
          <w:color w:val="00B050"/>
        </w:rPr>
        <w:tab/>
      </w:r>
    </w:p>
    <w:p w14:paraId="628ED052" w14:textId="77777777" w:rsidR="009A1C35" w:rsidRPr="00451F68" w:rsidRDefault="009A1C35" w:rsidP="009A1C35">
      <w:pPr>
        <w:pStyle w:val="REG-P1"/>
        <w:tabs>
          <w:tab w:val="left" w:pos="1418"/>
        </w:tabs>
        <w:rPr>
          <w:b/>
        </w:rPr>
      </w:pPr>
    </w:p>
    <w:p w14:paraId="7D82A381" w14:textId="52E71684" w:rsidR="002E0D6B" w:rsidRPr="00451F68" w:rsidRDefault="00C97FA8" w:rsidP="003A69C9">
      <w:pPr>
        <w:pStyle w:val="REG-P1"/>
        <w:tabs>
          <w:tab w:val="left" w:pos="1276"/>
        </w:tabs>
      </w:pPr>
      <w:r w:rsidRPr="00451F68">
        <w:rPr>
          <w:b/>
        </w:rPr>
        <w:t>7.4.1</w:t>
      </w:r>
      <w:r w:rsidR="002E0D6B" w:rsidRPr="00451F68">
        <w:tab/>
      </w:r>
      <w:r w:rsidRPr="00451F68">
        <w:t>The inspector shall be advised immediately a magazine has been completed and until a licence, in terms of section 22 of the Act has been issued, the magazine shall not be used.</w:t>
      </w:r>
    </w:p>
    <w:p w14:paraId="17C7889F" w14:textId="77777777" w:rsidR="002E0D6B" w:rsidRPr="00451F68" w:rsidRDefault="002E0D6B" w:rsidP="003A69C9">
      <w:pPr>
        <w:pStyle w:val="REG-P1"/>
        <w:tabs>
          <w:tab w:val="left" w:pos="1276"/>
        </w:tabs>
      </w:pPr>
    </w:p>
    <w:p w14:paraId="5CD0FFDF" w14:textId="77777777" w:rsidR="002E0D6B" w:rsidRPr="00451F68" w:rsidRDefault="00C97FA8" w:rsidP="003A69C9">
      <w:pPr>
        <w:pStyle w:val="REG-P1"/>
        <w:tabs>
          <w:tab w:val="left" w:pos="1276"/>
        </w:tabs>
      </w:pPr>
      <w:r w:rsidRPr="00451F68">
        <w:rPr>
          <w:b/>
        </w:rPr>
        <w:t>7.4.2</w:t>
      </w:r>
      <w:r w:rsidR="002E0D6B" w:rsidRPr="00451F68">
        <w:tab/>
      </w:r>
      <w:r w:rsidRPr="00451F68">
        <w:t>The maximum quantity and the nature of the explosives that may be stored in the magazine shall be stated on the licence and the licence shall be valid only for the person to whom the licence is issued; the licence shall be posted up in a conspicuous place inside the magazine.</w:t>
      </w:r>
    </w:p>
    <w:p w14:paraId="58F4EC1F" w14:textId="77777777" w:rsidR="002E0D6B" w:rsidRPr="00451F68" w:rsidRDefault="002E0D6B" w:rsidP="00D143E8">
      <w:pPr>
        <w:pStyle w:val="REG-P1"/>
      </w:pPr>
    </w:p>
    <w:p w14:paraId="4713407F" w14:textId="77777777" w:rsidR="002E0D6B" w:rsidRPr="00451F68" w:rsidRDefault="00C97FA8" w:rsidP="00D143E8">
      <w:pPr>
        <w:pStyle w:val="REG-P1"/>
      </w:pPr>
      <w:r w:rsidRPr="00451F68">
        <w:rPr>
          <w:b/>
        </w:rPr>
        <w:t>7.5</w:t>
      </w:r>
      <w:r w:rsidR="002E0D6B" w:rsidRPr="00451F68">
        <w:tab/>
      </w:r>
      <w:r w:rsidRPr="00451F68">
        <w:t>A magazine may not be situated in a tunnel or cutting or disused mine working which communicates with any existing mine working.</w:t>
      </w:r>
    </w:p>
    <w:p w14:paraId="489E1CCE" w14:textId="77777777" w:rsidR="002E0D6B" w:rsidRPr="00451F68" w:rsidRDefault="002E0D6B" w:rsidP="00D143E8">
      <w:pPr>
        <w:pStyle w:val="REG-P1"/>
      </w:pPr>
    </w:p>
    <w:p w14:paraId="74C3EE6A" w14:textId="77777777" w:rsidR="002E0D6B" w:rsidRPr="00451F68" w:rsidRDefault="00C97FA8" w:rsidP="00D143E8">
      <w:pPr>
        <w:pStyle w:val="REG-P1"/>
      </w:pPr>
      <w:r w:rsidRPr="00451F68">
        <w:rPr>
          <w:b/>
        </w:rPr>
        <w:t>7.6</w:t>
      </w:r>
      <w:r w:rsidR="002E0D6B" w:rsidRPr="00451F68">
        <w:tab/>
      </w:r>
      <w:r w:rsidRPr="00451F68">
        <w:t>The design for a magazine and the materials to be used in its construction shall be as determined by the Chief Inspector of Explosives and may vary according to local conditions.</w:t>
      </w:r>
    </w:p>
    <w:p w14:paraId="1B9E41B6" w14:textId="77777777" w:rsidR="002E0D6B" w:rsidRPr="00451F68" w:rsidRDefault="002E0D6B" w:rsidP="00D143E8">
      <w:pPr>
        <w:pStyle w:val="REG-P1"/>
      </w:pPr>
    </w:p>
    <w:p w14:paraId="214B977F" w14:textId="77777777" w:rsidR="002E0D6B" w:rsidRPr="00451F68" w:rsidRDefault="00C97FA8" w:rsidP="00D143E8">
      <w:pPr>
        <w:pStyle w:val="REG-P1"/>
      </w:pPr>
      <w:r w:rsidRPr="00451F68">
        <w:rPr>
          <w:b/>
        </w:rPr>
        <w:t>7.7</w:t>
      </w:r>
      <w:r w:rsidR="002E0D6B" w:rsidRPr="00451F68">
        <w:tab/>
      </w:r>
      <w:r w:rsidRPr="00451F68">
        <w:t>Except with the special sanction of the Chief Inspector of Explosives, no mine magazine shall be licensed to contain more than 15 000 kilograms of explosives.</w:t>
      </w:r>
    </w:p>
    <w:p w14:paraId="6BFF9556" w14:textId="77777777" w:rsidR="002E0D6B" w:rsidRPr="00451F68" w:rsidRDefault="002E0D6B" w:rsidP="00F84DD1">
      <w:pPr>
        <w:pStyle w:val="REG-P1"/>
      </w:pPr>
    </w:p>
    <w:p w14:paraId="1449083F" w14:textId="0C997172" w:rsidR="009A1C35" w:rsidRPr="00451F68" w:rsidRDefault="009A1C35" w:rsidP="009A1C35">
      <w:pPr>
        <w:pStyle w:val="REG-P1"/>
        <w:tabs>
          <w:tab w:val="left" w:pos="1418"/>
        </w:tabs>
        <w:rPr>
          <w:b/>
          <w:color w:val="00B050"/>
        </w:rPr>
      </w:pPr>
      <w:r w:rsidRPr="00451F68">
        <w:rPr>
          <w:b/>
          <w:color w:val="00B050"/>
        </w:rPr>
        <w:t>7.8</w:t>
      </w:r>
      <w:r w:rsidRPr="00451F68">
        <w:rPr>
          <w:b/>
          <w:color w:val="00B050"/>
        </w:rPr>
        <w:tab/>
      </w:r>
    </w:p>
    <w:p w14:paraId="50CE26D0" w14:textId="77777777" w:rsidR="009A1C35" w:rsidRPr="00451F68" w:rsidRDefault="009A1C35" w:rsidP="009A1C35">
      <w:pPr>
        <w:pStyle w:val="REG-P1"/>
        <w:tabs>
          <w:tab w:val="left" w:pos="1418"/>
        </w:tabs>
        <w:rPr>
          <w:b/>
        </w:rPr>
      </w:pPr>
    </w:p>
    <w:p w14:paraId="4710F8E8" w14:textId="31FF928C" w:rsidR="002E0D6B" w:rsidRPr="00451F68" w:rsidRDefault="00C97FA8" w:rsidP="008172FC">
      <w:pPr>
        <w:pStyle w:val="REG-P1"/>
        <w:tabs>
          <w:tab w:val="left" w:pos="1276"/>
        </w:tabs>
      </w:pPr>
      <w:r w:rsidRPr="00451F68">
        <w:rPr>
          <w:b/>
        </w:rPr>
        <w:t>7.8.1</w:t>
      </w:r>
      <w:r w:rsidR="002E0D6B" w:rsidRPr="00451F68">
        <w:tab/>
      </w:r>
      <w:r w:rsidRPr="00451F68">
        <w:t>Every magazine shall be efficiently protected against lightning in accordance with written specifications prescribed by the Chief Inspector of Explosives.</w:t>
      </w:r>
    </w:p>
    <w:p w14:paraId="7129AF13" w14:textId="77777777" w:rsidR="002E0D6B" w:rsidRPr="00451F68" w:rsidRDefault="002E0D6B" w:rsidP="008172FC">
      <w:pPr>
        <w:pStyle w:val="REG-P1"/>
        <w:tabs>
          <w:tab w:val="left" w:pos="1276"/>
        </w:tabs>
      </w:pPr>
    </w:p>
    <w:p w14:paraId="672E6117" w14:textId="77777777" w:rsidR="002E0D6B" w:rsidRPr="00451F68" w:rsidRDefault="00C97FA8" w:rsidP="008172FC">
      <w:pPr>
        <w:pStyle w:val="REG-P1"/>
        <w:tabs>
          <w:tab w:val="left" w:pos="1276"/>
        </w:tabs>
      </w:pPr>
      <w:r w:rsidRPr="00451F68">
        <w:rPr>
          <w:b/>
        </w:rPr>
        <w:t>7.8.2</w:t>
      </w:r>
      <w:r w:rsidR="002E0D6B" w:rsidRPr="00451F68">
        <w:tab/>
      </w:r>
      <w:r w:rsidRPr="00451F68">
        <w:t>At every magazine efficient provision shall be made for draining the area.</w:t>
      </w:r>
    </w:p>
    <w:p w14:paraId="794F8C7D" w14:textId="77777777" w:rsidR="002E0D6B" w:rsidRPr="00451F68" w:rsidRDefault="002E0D6B" w:rsidP="008172FC">
      <w:pPr>
        <w:pStyle w:val="REG-P1"/>
        <w:tabs>
          <w:tab w:val="left" w:pos="1276"/>
        </w:tabs>
      </w:pPr>
    </w:p>
    <w:p w14:paraId="7BCD8F24" w14:textId="77777777" w:rsidR="002E0D6B" w:rsidRPr="00451F68" w:rsidRDefault="00C97FA8" w:rsidP="008172FC">
      <w:pPr>
        <w:pStyle w:val="REG-P1"/>
        <w:tabs>
          <w:tab w:val="left" w:pos="1276"/>
        </w:tabs>
      </w:pPr>
      <w:r w:rsidRPr="00451F68">
        <w:rPr>
          <w:b/>
        </w:rPr>
        <w:t>7.8.3</w:t>
      </w:r>
      <w:r w:rsidR="002E0D6B" w:rsidRPr="00451F68">
        <w:tab/>
      </w:r>
      <w:r w:rsidRPr="00451F68">
        <w:t>Every magazine shall be surrounded by a substantial fence in accordance with specifications prescribed by the Chief Inspector of Explosives.</w:t>
      </w:r>
    </w:p>
    <w:p w14:paraId="17F96279" w14:textId="77777777" w:rsidR="002E0D6B" w:rsidRPr="00451F68" w:rsidRDefault="002E0D6B" w:rsidP="00F84DD1">
      <w:pPr>
        <w:pStyle w:val="REG-P1"/>
      </w:pPr>
    </w:p>
    <w:p w14:paraId="55438250" w14:textId="662FB612" w:rsidR="002E0D6B" w:rsidRPr="00451F68" w:rsidRDefault="0079797A" w:rsidP="0079797A">
      <w:pPr>
        <w:pStyle w:val="REG-P0"/>
        <w:jc w:val="center"/>
      </w:pPr>
      <w:r w:rsidRPr="00451F68">
        <w:t>PENALTY</w:t>
      </w:r>
    </w:p>
    <w:p w14:paraId="19EB2669" w14:textId="77777777" w:rsidR="002E0D6B" w:rsidRPr="00451F68" w:rsidRDefault="002E0D6B" w:rsidP="00F84DD1">
      <w:pPr>
        <w:pStyle w:val="REG-P1"/>
      </w:pPr>
    </w:p>
    <w:p w14:paraId="6D2D3A79" w14:textId="77777777" w:rsidR="002E0D6B" w:rsidRPr="00451F68" w:rsidRDefault="00C97FA8" w:rsidP="00F84DD1">
      <w:pPr>
        <w:pStyle w:val="REG-P1"/>
      </w:pPr>
      <w:r w:rsidRPr="00451F68">
        <w:rPr>
          <w:b/>
        </w:rPr>
        <w:t>7.9</w:t>
      </w:r>
      <w:r w:rsidR="002E0D6B" w:rsidRPr="00451F68">
        <w:rPr>
          <w:b/>
        </w:rPr>
        <w:tab/>
      </w:r>
      <w:r w:rsidRPr="00451F68">
        <w:t>Any person who by any act or omission commits a breach of any of the regulations of this chapter, shall be guilty of an offence and liable on conviction to a fine not exceeding R100 or to imprisonment for a period not exceeding three months or to both such fine and such imprisonment.</w:t>
      </w:r>
    </w:p>
    <w:p w14:paraId="7B2913DD" w14:textId="77777777" w:rsidR="002E0D6B" w:rsidRPr="00451F68" w:rsidRDefault="002E0D6B" w:rsidP="00F84DD1">
      <w:pPr>
        <w:pStyle w:val="REG-P1"/>
      </w:pPr>
    </w:p>
    <w:p w14:paraId="71EBF24E" w14:textId="6CFF6FB6" w:rsidR="002E0D6B" w:rsidRDefault="00C97FA8" w:rsidP="002E0D6B">
      <w:pPr>
        <w:pStyle w:val="REG-H3A"/>
        <w:rPr>
          <w:b w:val="0"/>
        </w:rPr>
      </w:pPr>
      <w:r w:rsidRPr="00451F68">
        <w:rPr>
          <w:b w:val="0"/>
        </w:rPr>
        <w:t>CHAPTER 8</w:t>
      </w:r>
    </w:p>
    <w:p w14:paraId="1E6D87DD" w14:textId="77777777" w:rsidR="0079797A" w:rsidRPr="0079797A" w:rsidRDefault="0079797A" w:rsidP="002E0D6B">
      <w:pPr>
        <w:pStyle w:val="REG-H3A"/>
        <w:rPr>
          <w:b w:val="0"/>
        </w:rPr>
      </w:pPr>
    </w:p>
    <w:p w14:paraId="03BB7F45" w14:textId="77777777" w:rsidR="002E0D6B" w:rsidRDefault="00C97FA8" w:rsidP="002E0D6B">
      <w:pPr>
        <w:pStyle w:val="REG-H3b"/>
      </w:pPr>
      <w:r>
        <w:t>STORAGE OF BLASTING MATERIALS</w:t>
      </w:r>
    </w:p>
    <w:p w14:paraId="4B0E20F4" w14:textId="77777777" w:rsidR="002E0D6B" w:rsidRDefault="002E0D6B" w:rsidP="00F84DD1">
      <w:pPr>
        <w:pStyle w:val="REG-P1"/>
      </w:pPr>
    </w:p>
    <w:p w14:paraId="400C0ED5" w14:textId="51ADCAE0" w:rsidR="009A1C35" w:rsidRPr="00245EEC" w:rsidRDefault="009A1C35" w:rsidP="009A1C35">
      <w:pPr>
        <w:pStyle w:val="REG-P1"/>
        <w:tabs>
          <w:tab w:val="left" w:pos="1418"/>
        </w:tabs>
        <w:rPr>
          <w:b/>
          <w:color w:val="00B050"/>
        </w:rPr>
      </w:pPr>
      <w:r>
        <w:rPr>
          <w:b/>
          <w:color w:val="00B050"/>
        </w:rPr>
        <w:t>8.1</w:t>
      </w:r>
      <w:r>
        <w:rPr>
          <w:b/>
          <w:color w:val="00B050"/>
        </w:rPr>
        <w:tab/>
      </w:r>
    </w:p>
    <w:p w14:paraId="29A1D9DF" w14:textId="77777777" w:rsidR="009A1C35" w:rsidRDefault="009A1C35" w:rsidP="009A1C35">
      <w:pPr>
        <w:pStyle w:val="REG-P1"/>
        <w:tabs>
          <w:tab w:val="left" w:pos="1418"/>
        </w:tabs>
        <w:rPr>
          <w:b/>
        </w:rPr>
      </w:pPr>
    </w:p>
    <w:p w14:paraId="781314E4" w14:textId="1F6B7432" w:rsidR="002E0D6B" w:rsidRDefault="002E0D6B" w:rsidP="00A4203D">
      <w:pPr>
        <w:pStyle w:val="REG-P1"/>
        <w:tabs>
          <w:tab w:val="left" w:pos="1276"/>
        </w:tabs>
      </w:pPr>
      <w:r w:rsidRPr="002A3D11">
        <w:rPr>
          <w:b/>
        </w:rPr>
        <w:t>8.1.1</w:t>
      </w:r>
      <w:r>
        <w:tab/>
      </w:r>
      <w:r w:rsidR="00C97FA8">
        <w:t>The licensee of every magazine shall appoint a trust-worthy person, acceptable to the Chief Inspector of Explosives, as magazine master, to be solely in charge of the magazine and to be responsible for compliance with these regulations.</w:t>
      </w:r>
    </w:p>
    <w:p w14:paraId="0F157062" w14:textId="77777777" w:rsidR="002E0D6B" w:rsidRDefault="002E0D6B" w:rsidP="00A4203D">
      <w:pPr>
        <w:pStyle w:val="REG-P1"/>
        <w:tabs>
          <w:tab w:val="left" w:pos="1276"/>
        </w:tabs>
      </w:pPr>
    </w:p>
    <w:p w14:paraId="44851553" w14:textId="77777777" w:rsidR="002E0D6B" w:rsidRDefault="002E0D6B" w:rsidP="00A4203D">
      <w:pPr>
        <w:pStyle w:val="REG-P1"/>
        <w:tabs>
          <w:tab w:val="left" w:pos="1276"/>
        </w:tabs>
      </w:pPr>
      <w:r w:rsidRPr="002A3D11">
        <w:rPr>
          <w:b/>
        </w:rPr>
        <w:t>8.1.2</w:t>
      </w:r>
      <w:r>
        <w:tab/>
      </w:r>
      <w:r w:rsidR="00C97FA8">
        <w:t>The appointment shall be made in writing and the original letter of appointment, bearing the signature of the licensee making the appointment, as well as the signature of the appointee, accepting the appointment, shall be sent forthwith to the Chief Inspector of Explosives and a copy thereof shall be posted up in the lobby of the magazine.</w:t>
      </w:r>
    </w:p>
    <w:p w14:paraId="408FF40F" w14:textId="77777777" w:rsidR="002E0D6B" w:rsidRPr="002A3D11" w:rsidRDefault="002E0D6B" w:rsidP="00A4203D">
      <w:pPr>
        <w:pStyle w:val="REG-P1"/>
        <w:tabs>
          <w:tab w:val="left" w:pos="1276"/>
        </w:tabs>
        <w:rPr>
          <w:b/>
        </w:rPr>
      </w:pPr>
    </w:p>
    <w:p w14:paraId="6D92B44B" w14:textId="77777777" w:rsidR="002E0D6B" w:rsidRDefault="002E0D6B" w:rsidP="00A4203D">
      <w:pPr>
        <w:pStyle w:val="REG-P1"/>
        <w:tabs>
          <w:tab w:val="left" w:pos="1276"/>
        </w:tabs>
      </w:pPr>
      <w:r w:rsidRPr="002A3D11">
        <w:rPr>
          <w:b/>
        </w:rPr>
        <w:t>8.1.3</w:t>
      </w:r>
      <w:r>
        <w:tab/>
      </w:r>
      <w:r w:rsidR="00C97FA8">
        <w:t>In the event of failure to appoint such a magazine master, the licensee shall be deemed to be the magazine master.</w:t>
      </w:r>
    </w:p>
    <w:p w14:paraId="301BA113" w14:textId="77777777" w:rsidR="002E0D6B" w:rsidRDefault="002E0D6B" w:rsidP="00A4203D">
      <w:pPr>
        <w:pStyle w:val="REG-P1"/>
        <w:tabs>
          <w:tab w:val="left" w:pos="1276"/>
        </w:tabs>
      </w:pPr>
    </w:p>
    <w:p w14:paraId="2EFF2B3F" w14:textId="77777777" w:rsidR="002E0D6B" w:rsidRDefault="002E0D6B" w:rsidP="00A4203D">
      <w:pPr>
        <w:pStyle w:val="REG-P1"/>
        <w:tabs>
          <w:tab w:val="left" w:pos="1276"/>
        </w:tabs>
      </w:pPr>
      <w:r w:rsidRPr="002A3D11">
        <w:rPr>
          <w:b/>
        </w:rPr>
        <w:t>8.1.4</w:t>
      </w:r>
      <w:r>
        <w:tab/>
      </w:r>
      <w:r w:rsidR="00C97FA8">
        <w:t>It shall not be necessary for the Chief Inspector of Explosives to give any reasons why a magazine master is not acceptable to him.</w:t>
      </w:r>
    </w:p>
    <w:p w14:paraId="0E2AE575" w14:textId="77777777" w:rsidR="002E0D6B" w:rsidRDefault="002E0D6B" w:rsidP="00A4203D">
      <w:pPr>
        <w:pStyle w:val="REG-P1"/>
        <w:tabs>
          <w:tab w:val="left" w:pos="1276"/>
        </w:tabs>
      </w:pPr>
    </w:p>
    <w:p w14:paraId="1EB17D9E" w14:textId="77777777" w:rsidR="002E0D6B" w:rsidRDefault="002E0D6B" w:rsidP="00A4203D">
      <w:pPr>
        <w:pStyle w:val="REG-P1"/>
        <w:tabs>
          <w:tab w:val="left" w:pos="1276"/>
        </w:tabs>
      </w:pPr>
      <w:r w:rsidRPr="002A3D11">
        <w:rPr>
          <w:b/>
        </w:rPr>
        <w:t>8.1.5</w:t>
      </w:r>
      <w:r>
        <w:tab/>
      </w:r>
      <w:r w:rsidR="00C97FA8">
        <w:t>The magazine master may depute a trustworthy person, who is thoroughly acquainted with the regulations of this Chapter and of Chapter 6, to assist him in operating the magazine and such person shall have the same responsibility under these regulations as the magazine master, but the appointment shall not be taken to relieve the magazine master of his personal responsibility under these regulations.</w:t>
      </w:r>
    </w:p>
    <w:p w14:paraId="1A2CCE26" w14:textId="77777777" w:rsidR="002E0D6B" w:rsidRDefault="002E0D6B" w:rsidP="00F84DD1">
      <w:pPr>
        <w:pStyle w:val="REG-P1"/>
      </w:pPr>
    </w:p>
    <w:p w14:paraId="43ED40AD" w14:textId="77777777" w:rsidR="002E0D6B" w:rsidRDefault="002E0D6B" w:rsidP="002E0D6B">
      <w:pPr>
        <w:pStyle w:val="REG-P1"/>
      </w:pPr>
      <w:r w:rsidRPr="002E0D6B">
        <w:rPr>
          <w:b/>
        </w:rPr>
        <w:t>8.2</w:t>
      </w:r>
      <w:r w:rsidRPr="002E0D6B">
        <w:rPr>
          <w:b/>
        </w:rPr>
        <w:tab/>
      </w:r>
      <w:r w:rsidR="00C97FA8">
        <w:t>The licensee of a magazine shall</w:t>
      </w:r>
      <w:r w:rsidR="00351885">
        <w:t xml:space="preserve"> - </w:t>
      </w:r>
    </w:p>
    <w:p w14:paraId="7FD70183" w14:textId="77777777" w:rsidR="002E0D6B" w:rsidRDefault="002E0D6B" w:rsidP="00BF12C4">
      <w:pPr>
        <w:pStyle w:val="REG-Pa"/>
      </w:pPr>
    </w:p>
    <w:p w14:paraId="76620888" w14:textId="77777777" w:rsidR="002E0D6B" w:rsidRDefault="00BF12C4" w:rsidP="00BF12C4">
      <w:pPr>
        <w:pStyle w:val="REG-Pa"/>
      </w:pPr>
      <w:r>
        <w:t>(a)</w:t>
      </w:r>
      <w:r>
        <w:tab/>
      </w:r>
      <w:r w:rsidR="00C97FA8">
        <w:t>ensure that at all times the magazine, including the mound, drainage system, lightning protection system and fence, is kept in good condition and that no new building or work is erected or constructed within the outer zone applicable to the magazine in terms of the table of distances in regulation 7.3 of Chapter 7 of these regulations and shown on the official site plan for the magazine, without the prior written approval of an inspector;</w:t>
      </w:r>
    </w:p>
    <w:p w14:paraId="29EE32AF" w14:textId="77777777" w:rsidR="002E0D6B" w:rsidRDefault="002E0D6B" w:rsidP="00BF12C4">
      <w:pPr>
        <w:pStyle w:val="REG-Pa"/>
      </w:pPr>
    </w:p>
    <w:p w14:paraId="321B1EFE" w14:textId="77777777" w:rsidR="002E0D6B" w:rsidRDefault="00BF12C4" w:rsidP="00BF12C4">
      <w:pPr>
        <w:pStyle w:val="REG-Pa"/>
      </w:pPr>
      <w:r>
        <w:t>(b)</w:t>
      </w:r>
      <w:r>
        <w:tab/>
      </w:r>
      <w:r w:rsidR="00C97FA8">
        <w:t>ensure that the lightning protection system is thoroughly examined and tested at least once a year, not later than 30 September, by a competent person, the result of the examination and test to be entered in the book referred to in regulation 8.4 in addition to being reported forthwith to the Chief Inspector of Explosives; the method of testing shall be in accordance with the procedure prescribed by the Chief Inspector of Explosives;</w:t>
      </w:r>
    </w:p>
    <w:p w14:paraId="5580D1AF" w14:textId="77777777" w:rsidR="002E0D6B" w:rsidRDefault="002E0D6B" w:rsidP="00BF12C4">
      <w:pPr>
        <w:pStyle w:val="REG-Pa"/>
      </w:pPr>
    </w:p>
    <w:p w14:paraId="49F9177E" w14:textId="77777777" w:rsidR="002E0D6B" w:rsidRDefault="00BF12C4" w:rsidP="00BF12C4">
      <w:pPr>
        <w:pStyle w:val="REG-Pa"/>
      </w:pPr>
      <w:r>
        <w:t>(c)</w:t>
      </w:r>
      <w:r>
        <w:tab/>
      </w:r>
      <w:r w:rsidR="00C97FA8">
        <w:t>provide the tools and equipment necessary to enable the magazine master to comply with these regulations;</w:t>
      </w:r>
    </w:p>
    <w:p w14:paraId="74070C58" w14:textId="77777777" w:rsidR="002E0D6B" w:rsidRDefault="002E0D6B" w:rsidP="00BF12C4">
      <w:pPr>
        <w:pStyle w:val="REG-Pa"/>
      </w:pPr>
    </w:p>
    <w:p w14:paraId="4D71886D" w14:textId="77777777" w:rsidR="002E0D6B" w:rsidRDefault="00BF12C4" w:rsidP="00BF12C4">
      <w:pPr>
        <w:pStyle w:val="REG-Pa"/>
      </w:pPr>
      <w:r>
        <w:t>(d)</w:t>
      </w:r>
      <w:r>
        <w:tab/>
      </w:r>
      <w:r w:rsidR="00C97FA8">
        <w:t>provide two sets of keys for all magazine doors and gates in the fence surrounding the magazine, one set for use by the magazine master and the other set to be kept in such manner as to be immediately available at any time for emergency use or for inspection of the magazine;</w:t>
      </w:r>
    </w:p>
    <w:p w14:paraId="178B8C33" w14:textId="77777777" w:rsidR="002E0D6B" w:rsidRDefault="002E0D6B" w:rsidP="00BF12C4">
      <w:pPr>
        <w:pStyle w:val="REG-Pa"/>
      </w:pPr>
    </w:p>
    <w:p w14:paraId="5F8E48C2" w14:textId="77777777" w:rsidR="002E0D6B" w:rsidRDefault="00BF12C4" w:rsidP="00BF12C4">
      <w:pPr>
        <w:pStyle w:val="REG-Pa"/>
      </w:pPr>
      <w:r>
        <w:t>(e)</w:t>
      </w:r>
      <w:r>
        <w:tab/>
      </w:r>
      <w:r w:rsidR="00C97FA8">
        <w:t>whenever the appointed magazine master is necessarily away from his place of work due to illness or for any reason whatsoever, ensure that a competent person is appointed in accordance with regulation 8.1.1 to act as his deputy;</w:t>
      </w:r>
    </w:p>
    <w:p w14:paraId="708A1836" w14:textId="77777777" w:rsidR="002E0D6B" w:rsidRDefault="002E0D6B" w:rsidP="00BF12C4">
      <w:pPr>
        <w:pStyle w:val="REG-Pa"/>
      </w:pPr>
    </w:p>
    <w:p w14:paraId="7CCFB25F" w14:textId="4B6E016A" w:rsidR="002E0D6B" w:rsidRDefault="00BF12C4" w:rsidP="00BF12C4">
      <w:pPr>
        <w:pStyle w:val="REG-Pa"/>
      </w:pPr>
      <w:r>
        <w:t>(f)</w:t>
      </w:r>
      <w:r>
        <w:tab/>
      </w:r>
      <w:r w:rsidR="00C97FA8">
        <w:t xml:space="preserve">ensure that the exterior of the magazine is painted red and the words </w:t>
      </w:r>
      <w:r w:rsidR="00D81FBC">
        <w:t>“</w:t>
      </w:r>
      <w:r w:rsidR="00C97FA8">
        <w:t>Explosives Magazine</w:t>
      </w:r>
      <w:r w:rsidR="00D81FBC">
        <w:t>”</w:t>
      </w:r>
      <w:r w:rsidR="00C97FA8">
        <w:t xml:space="preserve"> or </w:t>
      </w:r>
      <w:r w:rsidR="00D81FBC">
        <w:t>“</w:t>
      </w:r>
      <w:r w:rsidR="00C97FA8">
        <w:t xml:space="preserve">Magasyn vir </w:t>
      </w:r>
      <w:r w:rsidR="00C97FA8" w:rsidRPr="00702A92">
        <w:rPr>
          <w:lang w:val="en-ZA"/>
        </w:rPr>
        <w:t xml:space="preserve">Ontplofbare </w:t>
      </w:r>
      <w:r w:rsidR="00C97FA8">
        <w:t>Stowwe</w:t>
      </w:r>
      <w:r w:rsidR="00D81FBC">
        <w:t>”</w:t>
      </w:r>
      <w:r w:rsidR="00A53D6A">
        <w:t>,</w:t>
      </w:r>
      <w:r w:rsidR="00C97FA8">
        <w:t xml:space="preserve"> are painted in white on the door, except that where, for the purpose of reducing temperature, it is considered advisable, the magazine exterior may be painted white and the inscription shall then be red;</w:t>
      </w:r>
    </w:p>
    <w:p w14:paraId="46FACFF0" w14:textId="77777777" w:rsidR="002E0D6B" w:rsidRDefault="002E0D6B" w:rsidP="00BF12C4">
      <w:pPr>
        <w:pStyle w:val="REG-Pa"/>
      </w:pPr>
    </w:p>
    <w:p w14:paraId="1F07F38B" w14:textId="77777777" w:rsidR="002E0D6B" w:rsidRDefault="00BF12C4" w:rsidP="00BF12C4">
      <w:pPr>
        <w:pStyle w:val="REG-Pa"/>
      </w:pPr>
      <w:r>
        <w:t>(g)</w:t>
      </w:r>
      <w:r>
        <w:tab/>
      </w:r>
      <w:r w:rsidR="00C97FA8">
        <w:t>ensure that the official registered number of the magazine is painted on the outer face of the outside door of the magazine; and</w:t>
      </w:r>
    </w:p>
    <w:p w14:paraId="0F16EEAB" w14:textId="77777777" w:rsidR="002E0D6B" w:rsidRDefault="002E0D6B" w:rsidP="00BF12C4">
      <w:pPr>
        <w:pStyle w:val="REG-Pa"/>
      </w:pPr>
    </w:p>
    <w:p w14:paraId="7DCEE16C" w14:textId="77777777" w:rsidR="002E0D6B" w:rsidRDefault="00BF12C4" w:rsidP="00BF12C4">
      <w:pPr>
        <w:pStyle w:val="REG-Pa"/>
      </w:pPr>
      <w:r>
        <w:t>(h)</w:t>
      </w:r>
      <w:r>
        <w:tab/>
      </w:r>
      <w:r w:rsidR="00C97FA8">
        <w:t>ensure that during September each year a certificate worded as follows is sent to the Chief Inspector of Explosives, P.O. Box 4570, Johannesburg:</w:t>
      </w:r>
    </w:p>
    <w:p w14:paraId="04AADB22" w14:textId="77777777" w:rsidR="002E0D6B" w:rsidRDefault="002E0D6B" w:rsidP="00BF12C4">
      <w:pPr>
        <w:pStyle w:val="REG-Pa"/>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C900C0" w:rsidRPr="00C900C0" w14:paraId="469D5411" w14:textId="77777777" w:rsidTr="00CA55DE">
        <w:trPr>
          <w:jc w:val="center"/>
        </w:trPr>
        <w:tc>
          <w:tcPr>
            <w:tcW w:w="8505" w:type="dxa"/>
          </w:tcPr>
          <w:p w14:paraId="29A5543C" w14:textId="77777777" w:rsidR="00C900C0" w:rsidRPr="00C900C0" w:rsidRDefault="00D81FBC" w:rsidP="00C900C0">
            <w:pPr>
              <w:pStyle w:val="REG-P1"/>
              <w:tabs>
                <w:tab w:val="right" w:leader="dot" w:pos="8448"/>
              </w:tabs>
              <w:spacing w:before="60"/>
              <w:ind w:right="57" w:firstLine="284"/>
              <w:rPr>
                <w:sz w:val="20"/>
              </w:rPr>
            </w:pPr>
            <w:r>
              <w:rPr>
                <w:sz w:val="20"/>
              </w:rPr>
              <w:t>“</w:t>
            </w:r>
            <w:r w:rsidR="00C900C0" w:rsidRPr="00C900C0">
              <w:rPr>
                <w:sz w:val="20"/>
              </w:rPr>
              <w:t xml:space="preserve">I, </w:t>
            </w:r>
            <w:r w:rsidR="00C900C0">
              <w:rPr>
                <w:sz w:val="20"/>
              </w:rPr>
              <w:tab/>
            </w:r>
            <w:r w:rsidR="00C900C0" w:rsidRPr="00C900C0">
              <w:rPr>
                <w:sz w:val="20"/>
              </w:rPr>
              <w:t xml:space="preserve"> hereby certify that magazines </w:t>
            </w:r>
          </w:p>
        </w:tc>
      </w:tr>
      <w:tr w:rsidR="00CA55DE" w:rsidRPr="00C900C0" w14:paraId="7FDE0FE5" w14:textId="77777777" w:rsidTr="00CA55DE">
        <w:trPr>
          <w:jc w:val="center"/>
        </w:trPr>
        <w:tc>
          <w:tcPr>
            <w:tcW w:w="8505" w:type="dxa"/>
          </w:tcPr>
          <w:p w14:paraId="1CAEFAF3" w14:textId="77777777" w:rsidR="00CA55DE" w:rsidRPr="00C900C0" w:rsidRDefault="00CA55DE" w:rsidP="00CA55DE">
            <w:pPr>
              <w:pStyle w:val="REG-P1"/>
              <w:tabs>
                <w:tab w:val="right" w:leader="dot" w:pos="8448"/>
              </w:tabs>
              <w:spacing w:before="60"/>
              <w:ind w:right="57" w:firstLine="0"/>
              <w:rPr>
                <w:sz w:val="20"/>
              </w:rPr>
            </w:pPr>
            <w:r w:rsidRPr="00C900C0">
              <w:rPr>
                <w:sz w:val="20"/>
              </w:rPr>
              <w:t xml:space="preserve">numbered </w:t>
            </w:r>
            <w:r>
              <w:rPr>
                <w:sz w:val="20"/>
              </w:rPr>
              <w:tab/>
            </w:r>
            <w:r w:rsidR="00D81FBC">
              <w:rPr>
                <w:sz w:val="20"/>
              </w:rPr>
              <w:t>,</w:t>
            </w:r>
            <w:r w:rsidRPr="00C900C0">
              <w:rPr>
                <w:sz w:val="20"/>
              </w:rPr>
              <w:t xml:space="preserve"> stocked under continuous transport permit</w:t>
            </w:r>
          </w:p>
        </w:tc>
      </w:tr>
      <w:tr w:rsidR="00C900C0" w:rsidRPr="00C900C0" w14:paraId="0715BB95" w14:textId="77777777" w:rsidTr="00CA55DE">
        <w:trPr>
          <w:jc w:val="center"/>
        </w:trPr>
        <w:tc>
          <w:tcPr>
            <w:tcW w:w="8505" w:type="dxa"/>
          </w:tcPr>
          <w:p w14:paraId="0514B94F" w14:textId="77777777" w:rsidR="00C900C0" w:rsidRPr="00C900C0" w:rsidRDefault="00CA55DE" w:rsidP="00CA55DE">
            <w:pPr>
              <w:pStyle w:val="REG-P1"/>
              <w:tabs>
                <w:tab w:val="right" w:leader="dot" w:pos="8448"/>
              </w:tabs>
              <w:spacing w:before="60"/>
              <w:ind w:right="57" w:firstLine="0"/>
              <w:rPr>
                <w:sz w:val="20"/>
              </w:rPr>
            </w:pPr>
            <w:r w:rsidRPr="00CA55DE">
              <w:rPr>
                <w:sz w:val="20"/>
              </w:rPr>
              <w:t xml:space="preserve">number </w:t>
            </w:r>
            <w:r>
              <w:rPr>
                <w:sz w:val="20"/>
              </w:rPr>
              <w:tab/>
            </w:r>
            <w:r w:rsidRPr="00CA55DE">
              <w:rPr>
                <w:sz w:val="20"/>
              </w:rPr>
              <w:t>, are still in good condition and that no new structures, roads, railways, etc,</w:t>
            </w:r>
          </w:p>
        </w:tc>
      </w:tr>
      <w:tr w:rsidR="00CA55DE" w:rsidRPr="00C900C0" w14:paraId="4A6B0574" w14:textId="77777777" w:rsidTr="00CA55DE">
        <w:trPr>
          <w:jc w:val="center"/>
        </w:trPr>
        <w:tc>
          <w:tcPr>
            <w:tcW w:w="8505" w:type="dxa"/>
          </w:tcPr>
          <w:p w14:paraId="67C9F93A" w14:textId="77777777" w:rsidR="00CA55DE" w:rsidRPr="00CA55DE" w:rsidRDefault="00CA55DE" w:rsidP="00C900C0">
            <w:pPr>
              <w:pStyle w:val="REG-P1"/>
              <w:spacing w:before="60"/>
              <w:ind w:right="57" w:firstLine="0"/>
              <w:rPr>
                <w:sz w:val="20"/>
              </w:rPr>
            </w:pPr>
            <w:r w:rsidRPr="00CA55DE">
              <w:rPr>
                <w:sz w:val="20"/>
              </w:rPr>
              <w:t>have come into existence within the danger zones of the magazines, as shown on the site plans mentioned on the licences of the relative magazines.</w:t>
            </w:r>
          </w:p>
        </w:tc>
      </w:tr>
      <w:tr w:rsidR="00C900C0" w:rsidRPr="00C900C0" w14:paraId="1EF81BBA" w14:textId="77777777" w:rsidTr="00CA55DE">
        <w:trPr>
          <w:jc w:val="center"/>
        </w:trPr>
        <w:tc>
          <w:tcPr>
            <w:tcW w:w="8505" w:type="dxa"/>
          </w:tcPr>
          <w:p w14:paraId="06BD15C0" w14:textId="77777777" w:rsidR="00C900C0" w:rsidRPr="00C900C0" w:rsidRDefault="00C900C0" w:rsidP="00CA55DE">
            <w:pPr>
              <w:pStyle w:val="REG-P1"/>
              <w:tabs>
                <w:tab w:val="right" w:leader="dot" w:pos="8448"/>
              </w:tabs>
              <w:spacing w:before="60"/>
              <w:ind w:right="57" w:firstLine="284"/>
              <w:rPr>
                <w:sz w:val="20"/>
              </w:rPr>
            </w:pPr>
            <w:r w:rsidRPr="00C900C0">
              <w:rPr>
                <w:sz w:val="20"/>
              </w:rPr>
              <w:t xml:space="preserve">I certify further that the lightning conductors were tested on </w:t>
            </w:r>
            <w:r w:rsidR="00CA55DE">
              <w:rPr>
                <w:sz w:val="20"/>
              </w:rPr>
              <w:tab/>
            </w:r>
          </w:p>
        </w:tc>
      </w:tr>
      <w:tr w:rsidR="00CA55DE" w:rsidRPr="00C900C0" w14:paraId="22C43C3A" w14:textId="77777777" w:rsidTr="00CA55DE">
        <w:trPr>
          <w:jc w:val="center"/>
        </w:trPr>
        <w:tc>
          <w:tcPr>
            <w:tcW w:w="8505" w:type="dxa"/>
          </w:tcPr>
          <w:p w14:paraId="2F4C7228" w14:textId="77777777" w:rsidR="00CA55DE" w:rsidRPr="00C900C0" w:rsidRDefault="00CA55DE" w:rsidP="00CA55DE">
            <w:pPr>
              <w:pStyle w:val="REG-P1"/>
              <w:tabs>
                <w:tab w:val="right" w:leader="dot" w:pos="5670"/>
                <w:tab w:val="right" w:leader="dot" w:pos="8448"/>
              </w:tabs>
              <w:spacing w:before="60"/>
              <w:ind w:right="57" w:firstLine="0"/>
              <w:rPr>
                <w:sz w:val="20"/>
              </w:rPr>
            </w:pPr>
            <w:r w:rsidRPr="00C900C0">
              <w:rPr>
                <w:sz w:val="20"/>
              </w:rPr>
              <w:t>September 19</w:t>
            </w:r>
            <w:r>
              <w:rPr>
                <w:sz w:val="20"/>
              </w:rPr>
              <w:tab/>
            </w:r>
            <w:r w:rsidRPr="00C900C0">
              <w:rPr>
                <w:sz w:val="20"/>
              </w:rPr>
              <w:t xml:space="preserve"> and that the resistance to earth was found to be </w:t>
            </w:r>
            <w:r>
              <w:rPr>
                <w:sz w:val="20"/>
              </w:rPr>
              <w:tab/>
            </w:r>
            <w:r w:rsidRPr="00C900C0">
              <w:rPr>
                <w:sz w:val="20"/>
              </w:rPr>
              <w:t xml:space="preserve"> </w:t>
            </w:r>
          </w:p>
        </w:tc>
      </w:tr>
      <w:tr w:rsidR="00CA55DE" w:rsidRPr="00C900C0" w14:paraId="143FE16F" w14:textId="77777777" w:rsidTr="00CA55DE">
        <w:trPr>
          <w:jc w:val="center"/>
        </w:trPr>
        <w:tc>
          <w:tcPr>
            <w:tcW w:w="8505" w:type="dxa"/>
          </w:tcPr>
          <w:p w14:paraId="5D4752C9" w14:textId="77777777" w:rsidR="00CA55DE" w:rsidRPr="00C900C0" w:rsidRDefault="00CA55DE" w:rsidP="00CA55DE">
            <w:pPr>
              <w:pStyle w:val="REG-P1"/>
              <w:tabs>
                <w:tab w:val="right" w:leader="dot" w:pos="8448"/>
              </w:tabs>
              <w:spacing w:before="60"/>
              <w:ind w:right="57" w:firstLine="0"/>
              <w:rPr>
                <w:sz w:val="20"/>
              </w:rPr>
            </w:pPr>
            <w:r w:rsidRPr="00C900C0">
              <w:rPr>
                <w:sz w:val="20"/>
              </w:rPr>
              <w:t xml:space="preserve">ohms in respect of magazines numbered </w:t>
            </w:r>
            <w:r>
              <w:rPr>
                <w:sz w:val="20"/>
              </w:rPr>
              <w:tab/>
            </w:r>
            <w:r w:rsidRPr="00C900C0">
              <w:rPr>
                <w:sz w:val="20"/>
              </w:rPr>
              <w:t xml:space="preserve"> respectively.</w:t>
            </w:r>
            <w:r w:rsidR="00D81FBC">
              <w:rPr>
                <w:sz w:val="20"/>
              </w:rPr>
              <w:t>”</w:t>
            </w:r>
          </w:p>
        </w:tc>
      </w:tr>
    </w:tbl>
    <w:p w14:paraId="71B80ED3" w14:textId="77777777" w:rsidR="002E0D6B" w:rsidRDefault="002E0D6B" w:rsidP="00F84DD1">
      <w:pPr>
        <w:pStyle w:val="REG-P1"/>
      </w:pPr>
    </w:p>
    <w:p w14:paraId="02499B52" w14:textId="6174FEB4" w:rsidR="009A1C35" w:rsidRPr="00245EEC" w:rsidRDefault="009A1C35" w:rsidP="009A1C35">
      <w:pPr>
        <w:pStyle w:val="REG-P1"/>
        <w:tabs>
          <w:tab w:val="left" w:pos="1418"/>
        </w:tabs>
        <w:rPr>
          <w:b/>
          <w:color w:val="00B050"/>
        </w:rPr>
      </w:pPr>
      <w:r>
        <w:rPr>
          <w:b/>
          <w:color w:val="00B050"/>
        </w:rPr>
        <w:t>8.3</w:t>
      </w:r>
      <w:r>
        <w:rPr>
          <w:b/>
          <w:color w:val="00B050"/>
        </w:rPr>
        <w:tab/>
      </w:r>
    </w:p>
    <w:p w14:paraId="5CD8588D" w14:textId="77777777" w:rsidR="009A1C35" w:rsidRDefault="009A1C35" w:rsidP="009A1C35">
      <w:pPr>
        <w:pStyle w:val="REG-P1"/>
        <w:tabs>
          <w:tab w:val="left" w:pos="1418"/>
        </w:tabs>
        <w:rPr>
          <w:b/>
        </w:rPr>
      </w:pPr>
    </w:p>
    <w:p w14:paraId="3D1DBB00" w14:textId="77777777" w:rsidR="002E0D6B" w:rsidRDefault="00CA55DE" w:rsidP="00454471">
      <w:pPr>
        <w:pStyle w:val="REG-P1"/>
        <w:tabs>
          <w:tab w:val="left" w:pos="1276"/>
        </w:tabs>
      </w:pPr>
      <w:r w:rsidRPr="002A3D11">
        <w:rPr>
          <w:b/>
          <w:bCs/>
        </w:rPr>
        <w:t>8.3.1</w:t>
      </w:r>
      <w:r>
        <w:rPr>
          <w:bCs/>
        </w:rPr>
        <w:tab/>
      </w:r>
      <w:r w:rsidR="00C97FA8">
        <w:rPr>
          <w:bCs/>
        </w:rPr>
        <w:t>A magazine shall not be used for the storage of any goods or articles not mentioned in the licence, except that the tools and equipment necessary to comply with these regulations may be kept in the magazine.</w:t>
      </w:r>
    </w:p>
    <w:p w14:paraId="389BBCB4" w14:textId="77777777" w:rsidR="002E0D6B" w:rsidRDefault="002E0D6B" w:rsidP="00454471">
      <w:pPr>
        <w:pStyle w:val="REG-P1"/>
        <w:tabs>
          <w:tab w:val="left" w:pos="1276"/>
        </w:tabs>
      </w:pPr>
    </w:p>
    <w:p w14:paraId="49A306BA" w14:textId="77777777" w:rsidR="002E0D6B" w:rsidRDefault="00CA55DE" w:rsidP="00454471">
      <w:pPr>
        <w:pStyle w:val="REG-P1"/>
        <w:tabs>
          <w:tab w:val="left" w:pos="1276"/>
        </w:tabs>
      </w:pPr>
      <w:r w:rsidRPr="002A3D11">
        <w:rPr>
          <w:b/>
        </w:rPr>
        <w:t>8.3.2</w:t>
      </w:r>
      <w:r>
        <w:tab/>
      </w:r>
      <w:r w:rsidR="00C97FA8">
        <w:t>A larger quantity of explosives than that stipulated on the licence shall not be stored in a magazine, nor shall any explosives be stored in the lobby or passage.</w:t>
      </w:r>
    </w:p>
    <w:p w14:paraId="0E45F666" w14:textId="77777777" w:rsidR="002E0D6B" w:rsidRPr="002A3D11" w:rsidRDefault="002E0D6B" w:rsidP="00454471">
      <w:pPr>
        <w:pStyle w:val="REG-P1"/>
        <w:tabs>
          <w:tab w:val="left" w:pos="1276"/>
        </w:tabs>
        <w:rPr>
          <w:b/>
        </w:rPr>
      </w:pPr>
    </w:p>
    <w:p w14:paraId="2D0A5EF4" w14:textId="77777777" w:rsidR="002E0D6B" w:rsidRDefault="00CA55DE" w:rsidP="00454471">
      <w:pPr>
        <w:pStyle w:val="REG-P1"/>
        <w:tabs>
          <w:tab w:val="left" w:pos="1276"/>
        </w:tabs>
      </w:pPr>
      <w:r w:rsidRPr="002A3D11">
        <w:rPr>
          <w:b/>
        </w:rPr>
        <w:t>8.3.3</w:t>
      </w:r>
      <w:r>
        <w:tab/>
      </w:r>
      <w:r w:rsidR="00C97FA8">
        <w:t>A magazine shall be kept locked at all times save only when necessary to place explosives in or remove explosives from the magazine or to perform any other necessary operation.</w:t>
      </w:r>
    </w:p>
    <w:p w14:paraId="01E97D74" w14:textId="77777777" w:rsidR="002E0D6B" w:rsidRDefault="002E0D6B" w:rsidP="00454471">
      <w:pPr>
        <w:pStyle w:val="REG-P1"/>
        <w:tabs>
          <w:tab w:val="left" w:pos="1276"/>
        </w:tabs>
      </w:pPr>
    </w:p>
    <w:p w14:paraId="757E7134" w14:textId="77777777" w:rsidR="00846B2C" w:rsidRPr="002A3D11" w:rsidRDefault="00846B2C" w:rsidP="00454471">
      <w:pPr>
        <w:pStyle w:val="REG-P1"/>
        <w:tabs>
          <w:tab w:val="left" w:pos="1276"/>
        </w:tabs>
      </w:pPr>
      <w:r w:rsidRPr="002A3D11">
        <w:rPr>
          <w:b/>
        </w:rPr>
        <w:t>8.3.4</w:t>
      </w:r>
      <w:r w:rsidRPr="002A3D11">
        <w:tab/>
        <w:t>No person shall take a radio transmitter inside a magazine.</w:t>
      </w:r>
    </w:p>
    <w:p w14:paraId="0EC9BC3A" w14:textId="77777777" w:rsidR="00846B2C" w:rsidRDefault="00846B2C" w:rsidP="00846B2C">
      <w:pPr>
        <w:pStyle w:val="REG-P1"/>
        <w:tabs>
          <w:tab w:val="left" w:pos="1418"/>
        </w:tabs>
      </w:pPr>
    </w:p>
    <w:p w14:paraId="6C46A980" w14:textId="77777777" w:rsidR="00846B2C" w:rsidRDefault="00846B2C" w:rsidP="00846B2C">
      <w:pPr>
        <w:pStyle w:val="REG-Amend"/>
      </w:pPr>
      <w:r w:rsidRPr="002A3D11">
        <w:t xml:space="preserve">[regulation 8.3.4 inserted by </w:t>
      </w:r>
      <w:r w:rsidR="000E63BE">
        <w:t xml:space="preserve">AG </w:t>
      </w:r>
      <w:r w:rsidR="005C1523">
        <w:t xml:space="preserve">GN </w:t>
      </w:r>
      <w:r w:rsidR="000E63BE">
        <w:t>49/1989</w:t>
      </w:r>
      <w:r w:rsidRPr="002A3D11">
        <w:t>]</w:t>
      </w:r>
    </w:p>
    <w:p w14:paraId="6DE188AF" w14:textId="77777777" w:rsidR="00846B2C" w:rsidRPr="002A3D11" w:rsidRDefault="00846B2C" w:rsidP="00846B2C">
      <w:pPr>
        <w:pStyle w:val="REG-P1"/>
        <w:tabs>
          <w:tab w:val="left" w:pos="1418"/>
        </w:tabs>
      </w:pPr>
    </w:p>
    <w:p w14:paraId="0045A514" w14:textId="77777777" w:rsidR="002E0D6B" w:rsidRDefault="00CA55DE" w:rsidP="00F84DD1">
      <w:pPr>
        <w:pStyle w:val="REG-P1"/>
      </w:pPr>
      <w:r w:rsidRPr="00CA55DE">
        <w:rPr>
          <w:b/>
        </w:rPr>
        <w:t>8.4</w:t>
      </w:r>
      <w:r w:rsidRPr="00CA55DE">
        <w:rPr>
          <w:b/>
        </w:rPr>
        <w:tab/>
      </w:r>
      <w:r w:rsidR="00C97FA8">
        <w:t>A book (register) shall be kept in every magazine in which shall be entered forthwith, in ink, a record of all receipts and issues of explosives in the form prescribed by an inspector; no erasures shall be made in the book and any alteration shall be initialled by the person making it. The book shall not be destroyed until after the lapse of one year from the date of the last entry in the book.</w:t>
      </w:r>
    </w:p>
    <w:p w14:paraId="0ADA9B5A" w14:textId="77777777" w:rsidR="002E0D6B" w:rsidRPr="002A3D11" w:rsidRDefault="002E0D6B" w:rsidP="00F84DD1">
      <w:pPr>
        <w:pStyle w:val="REG-P1"/>
        <w:rPr>
          <w:b/>
        </w:rPr>
      </w:pPr>
    </w:p>
    <w:p w14:paraId="543D80F8" w14:textId="74A5F4D5" w:rsidR="004F5662" w:rsidRPr="00245EEC" w:rsidRDefault="004F5662" w:rsidP="004F5662">
      <w:pPr>
        <w:pStyle w:val="REG-P1"/>
        <w:tabs>
          <w:tab w:val="left" w:pos="1418"/>
        </w:tabs>
        <w:rPr>
          <w:b/>
          <w:color w:val="00B050"/>
        </w:rPr>
      </w:pPr>
      <w:r>
        <w:rPr>
          <w:b/>
          <w:color w:val="00B050"/>
        </w:rPr>
        <w:t>8.5</w:t>
      </w:r>
      <w:r>
        <w:rPr>
          <w:b/>
          <w:color w:val="00B050"/>
        </w:rPr>
        <w:tab/>
      </w:r>
    </w:p>
    <w:p w14:paraId="56898A27" w14:textId="77777777" w:rsidR="004F5662" w:rsidRDefault="004F5662" w:rsidP="004F5662">
      <w:pPr>
        <w:pStyle w:val="REG-P1"/>
        <w:tabs>
          <w:tab w:val="left" w:pos="1418"/>
        </w:tabs>
        <w:rPr>
          <w:b/>
        </w:rPr>
      </w:pPr>
    </w:p>
    <w:p w14:paraId="7F86902D" w14:textId="77777777" w:rsidR="002E0D6B" w:rsidRDefault="00CA55DE" w:rsidP="00114D78">
      <w:pPr>
        <w:pStyle w:val="REG-P1"/>
        <w:tabs>
          <w:tab w:val="left" w:pos="1276"/>
        </w:tabs>
      </w:pPr>
      <w:r w:rsidRPr="002A3D11">
        <w:rPr>
          <w:b/>
        </w:rPr>
        <w:t>8.5.1</w:t>
      </w:r>
      <w:r>
        <w:tab/>
      </w:r>
      <w:r w:rsidR="00C97FA8">
        <w:t>A reliable maximum and minimum thermometer shall be kept in the storage chamber of a magazine and a record of the minimum and maximum temperatures registered since the previous visit, but not more frequently than once every day, shall be entered in the book referred to in regulation 8.4.</w:t>
      </w:r>
    </w:p>
    <w:p w14:paraId="68561DAD" w14:textId="77777777" w:rsidR="002E0D6B" w:rsidRPr="002A3D11" w:rsidRDefault="002E0D6B" w:rsidP="00114D78">
      <w:pPr>
        <w:pStyle w:val="REG-P1"/>
        <w:tabs>
          <w:tab w:val="left" w:pos="1276"/>
        </w:tabs>
        <w:rPr>
          <w:b/>
        </w:rPr>
      </w:pPr>
    </w:p>
    <w:p w14:paraId="4ABD52D5" w14:textId="77777777" w:rsidR="002E0D6B" w:rsidRDefault="00CA55DE" w:rsidP="00114D78">
      <w:pPr>
        <w:pStyle w:val="REG-P1"/>
        <w:tabs>
          <w:tab w:val="left" w:pos="1276"/>
        </w:tabs>
      </w:pPr>
      <w:r w:rsidRPr="002A3D11">
        <w:rPr>
          <w:b/>
        </w:rPr>
        <w:t>8.5.2</w:t>
      </w:r>
      <w:r>
        <w:tab/>
      </w:r>
      <w:r w:rsidR="00C97FA8">
        <w:t xml:space="preserve">The Chief Inspector of Explosives shall be informed forthwith whenever temperatures in excess of 35° C (95° F) and lower than 2° C (35,6° </w:t>
      </w:r>
      <w:r w:rsidR="00C97FA8" w:rsidRPr="00702A92">
        <w:rPr>
          <w:lang w:val="en-ZA"/>
        </w:rPr>
        <w:t xml:space="preserve">F </w:t>
      </w:r>
      <w:r w:rsidR="00C97FA8">
        <w:t>) are recorded.</w:t>
      </w:r>
    </w:p>
    <w:p w14:paraId="5C1F9F2D" w14:textId="77777777" w:rsidR="002E0D6B" w:rsidRDefault="002E0D6B" w:rsidP="00F84DD1">
      <w:pPr>
        <w:pStyle w:val="REG-P1"/>
      </w:pPr>
    </w:p>
    <w:p w14:paraId="131E210A" w14:textId="0313EEC9" w:rsidR="004F5662" w:rsidRPr="00245EEC" w:rsidRDefault="004F5662" w:rsidP="004F5662">
      <w:pPr>
        <w:pStyle w:val="REG-P1"/>
        <w:tabs>
          <w:tab w:val="left" w:pos="1418"/>
        </w:tabs>
        <w:rPr>
          <w:b/>
          <w:color w:val="00B050"/>
        </w:rPr>
      </w:pPr>
      <w:r>
        <w:rPr>
          <w:b/>
          <w:color w:val="00B050"/>
        </w:rPr>
        <w:t>8.6</w:t>
      </w:r>
      <w:r>
        <w:rPr>
          <w:b/>
          <w:color w:val="00B050"/>
        </w:rPr>
        <w:tab/>
      </w:r>
    </w:p>
    <w:p w14:paraId="05E63775" w14:textId="77777777" w:rsidR="004F5662" w:rsidRDefault="004F5662" w:rsidP="004F5662">
      <w:pPr>
        <w:pStyle w:val="REG-P1"/>
        <w:tabs>
          <w:tab w:val="left" w:pos="1418"/>
        </w:tabs>
        <w:rPr>
          <w:b/>
        </w:rPr>
      </w:pPr>
    </w:p>
    <w:p w14:paraId="442A6D78" w14:textId="2F12868A" w:rsidR="002E0D6B" w:rsidRPr="00451F68" w:rsidRDefault="00B00893" w:rsidP="00114D78">
      <w:pPr>
        <w:pStyle w:val="REG-P1"/>
        <w:tabs>
          <w:tab w:val="left" w:pos="1276"/>
        </w:tabs>
      </w:pPr>
      <w:r w:rsidRPr="00451F68">
        <w:rPr>
          <w:b/>
        </w:rPr>
        <w:t>8.6.1</w:t>
      </w:r>
      <w:r w:rsidRPr="00451F68">
        <w:tab/>
      </w:r>
      <w:r w:rsidR="00C97FA8" w:rsidRPr="00451F68">
        <w:t>In every magazine, in a place where they can be conveniently read, the following shall be kept posted up:</w:t>
      </w:r>
    </w:p>
    <w:p w14:paraId="2AB6728E" w14:textId="77777777" w:rsidR="002E0D6B" w:rsidRPr="00451F68" w:rsidRDefault="002E0D6B" w:rsidP="00BF12C4">
      <w:pPr>
        <w:pStyle w:val="REG-Pa"/>
      </w:pPr>
    </w:p>
    <w:p w14:paraId="345582E2" w14:textId="77777777" w:rsidR="002E0D6B" w:rsidRPr="00451F68" w:rsidRDefault="00BF12C4" w:rsidP="00BF12C4">
      <w:pPr>
        <w:pStyle w:val="REG-Pa"/>
      </w:pPr>
      <w:r w:rsidRPr="00451F68">
        <w:t>(a)</w:t>
      </w:r>
      <w:r w:rsidRPr="00451F68">
        <w:tab/>
      </w:r>
      <w:r w:rsidR="00C97FA8" w:rsidRPr="00451F68">
        <w:t>A copy of the regulations of this Chapter in both official languages;</w:t>
      </w:r>
    </w:p>
    <w:p w14:paraId="4F8AF503" w14:textId="6224653A" w:rsidR="002E0D6B" w:rsidRPr="00451F68" w:rsidRDefault="002E0D6B" w:rsidP="00BF12C4">
      <w:pPr>
        <w:pStyle w:val="REG-Pa"/>
      </w:pPr>
    </w:p>
    <w:p w14:paraId="11D67A91" w14:textId="51F0228F" w:rsidR="00B24D86" w:rsidRPr="00E52983" w:rsidRDefault="00B24D86" w:rsidP="00B24D86">
      <w:pPr>
        <w:pStyle w:val="REG-Amend"/>
      </w:pPr>
      <w:r w:rsidRPr="003B6462">
        <w:t xml:space="preserve">[The </w:t>
      </w:r>
      <w:r w:rsidR="001252F6">
        <w:t xml:space="preserve">phrase </w:t>
      </w:r>
      <w:r w:rsidRPr="003B6462">
        <w:t>“</w:t>
      </w:r>
      <w:r>
        <w:t xml:space="preserve">both </w:t>
      </w:r>
      <w:r w:rsidRPr="003B6462">
        <w:t xml:space="preserve">official languages” refers to the period before independence when </w:t>
      </w:r>
      <w:r>
        <w:br/>
      </w:r>
      <w:r w:rsidRPr="003B6462">
        <w:t>English and Afrikaans were both official languages of “South West Africa”.</w:t>
      </w:r>
      <w:r>
        <w:t xml:space="preserve"> </w:t>
      </w:r>
      <w:r w:rsidRPr="003B6462">
        <w:t xml:space="preserve">The </w:t>
      </w:r>
      <w:r>
        <w:br/>
      </w:r>
      <w:r w:rsidRPr="003B6462">
        <w:t>only official language of Namibia is English (Namibian Constitution, Art 3(1)).]</w:t>
      </w:r>
    </w:p>
    <w:p w14:paraId="3CA4528E" w14:textId="77777777" w:rsidR="00A53D6A" w:rsidRPr="00451F68" w:rsidRDefault="00A53D6A" w:rsidP="00BF12C4">
      <w:pPr>
        <w:pStyle w:val="REG-Pa"/>
      </w:pPr>
    </w:p>
    <w:p w14:paraId="20E656EC" w14:textId="77777777" w:rsidR="002E0D6B" w:rsidRPr="00451F68" w:rsidRDefault="00BF12C4" w:rsidP="00BF12C4">
      <w:pPr>
        <w:pStyle w:val="REG-Pa"/>
      </w:pPr>
      <w:r w:rsidRPr="00451F68">
        <w:t>(b)</w:t>
      </w:r>
      <w:r w:rsidRPr="00451F68">
        <w:tab/>
      </w:r>
      <w:r w:rsidR="00C97FA8" w:rsidRPr="00451F68">
        <w:t>the licence issued in respect of the magazine, which shall be framed and the frame fixed with brass screws;</w:t>
      </w:r>
    </w:p>
    <w:p w14:paraId="3FA1659D" w14:textId="77777777" w:rsidR="002E0D6B" w:rsidRPr="00451F68" w:rsidRDefault="002E0D6B" w:rsidP="00BF12C4">
      <w:pPr>
        <w:pStyle w:val="REG-Pa"/>
      </w:pPr>
    </w:p>
    <w:p w14:paraId="2DC4159F" w14:textId="77777777" w:rsidR="002E0D6B" w:rsidRPr="00451F68" w:rsidRDefault="00BF12C4" w:rsidP="00BF12C4">
      <w:pPr>
        <w:pStyle w:val="REG-Pa"/>
      </w:pPr>
      <w:r w:rsidRPr="00451F68">
        <w:t>(c)</w:t>
      </w:r>
      <w:r w:rsidRPr="00451F68">
        <w:tab/>
      </w:r>
      <w:r w:rsidR="00C97FA8" w:rsidRPr="00451F68">
        <w:t>a copy of the original letter of appointment of the magazine master; and</w:t>
      </w:r>
    </w:p>
    <w:p w14:paraId="567E4994" w14:textId="77777777" w:rsidR="002E0D6B" w:rsidRPr="00451F68" w:rsidRDefault="002E0D6B" w:rsidP="00BF12C4">
      <w:pPr>
        <w:pStyle w:val="REG-Pa"/>
      </w:pPr>
    </w:p>
    <w:p w14:paraId="45D9A448" w14:textId="77777777" w:rsidR="002E0D6B" w:rsidRPr="00451F68" w:rsidRDefault="00BF12C4" w:rsidP="00BF12C4">
      <w:pPr>
        <w:pStyle w:val="REG-Pa"/>
      </w:pPr>
      <w:r w:rsidRPr="00451F68">
        <w:t>(d)</w:t>
      </w:r>
      <w:r w:rsidRPr="00451F68">
        <w:tab/>
      </w:r>
      <w:r w:rsidR="00C97FA8" w:rsidRPr="00451F68">
        <w:t>the specimen, supplied by an inspector according to which the records referred to in regulation 8.4 shall be kept.</w:t>
      </w:r>
    </w:p>
    <w:p w14:paraId="49803F1D" w14:textId="66E68B7E" w:rsidR="002E0D6B" w:rsidRPr="00451F68" w:rsidRDefault="002E0D6B" w:rsidP="00BF12C4">
      <w:pPr>
        <w:pStyle w:val="REG-Pa"/>
      </w:pPr>
    </w:p>
    <w:p w14:paraId="35823E23" w14:textId="41743DD3" w:rsidR="00D43C09" w:rsidRPr="00451F68" w:rsidRDefault="00D43C09" w:rsidP="00D43C09">
      <w:pPr>
        <w:pStyle w:val="REG-Amend"/>
      </w:pPr>
      <w:r w:rsidRPr="00451F68">
        <w:t xml:space="preserve">[There should be a comma after the phrase “supplied by an inspector” </w:t>
      </w:r>
      <w:r w:rsidRPr="00451F68">
        <w:br/>
        <w:t>in order to offset that phrase properly.]</w:t>
      </w:r>
    </w:p>
    <w:p w14:paraId="46E2DE37" w14:textId="77777777" w:rsidR="00D43C09" w:rsidRPr="00451F68" w:rsidRDefault="00D43C09" w:rsidP="00BF12C4">
      <w:pPr>
        <w:pStyle w:val="REG-Pa"/>
      </w:pPr>
    </w:p>
    <w:p w14:paraId="58021705" w14:textId="77777777" w:rsidR="002E0D6B" w:rsidRPr="00451F68" w:rsidRDefault="00B00893" w:rsidP="00F454D4">
      <w:pPr>
        <w:pStyle w:val="REG-P1"/>
        <w:tabs>
          <w:tab w:val="left" w:pos="1276"/>
        </w:tabs>
      </w:pPr>
      <w:r w:rsidRPr="00451F68">
        <w:rPr>
          <w:b/>
        </w:rPr>
        <w:t>8.6.2</w:t>
      </w:r>
      <w:r w:rsidRPr="00451F68">
        <w:tab/>
      </w:r>
      <w:r w:rsidR="00C97FA8" w:rsidRPr="00451F68">
        <w:t>So often as the posted notices become defaced, obliterated or destroyed they shall be renewed with all reasonable despatch.</w:t>
      </w:r>
    </w:p>
    <w:p w14:paraId="633A12B3" w14:textId="77777777" w:rsidR="002E0D6B" w:rsidRPr="00451F68" w:rsidRDefault="002E0D6B" w:rsidP="00F84DD1">
      <w:pPr>
        <w:pStyle w:val="REG-P1"/>
      </w:pPr>
    </w:p>
    <w:p w14:paraId="45EC4ED8" w14:textId="77777777" w:rsidR="002E0D6B" w:rsidRPr="00451F68" w:rsidRDefault="00B00893" w:rsidP="00BF12C4">
      <w:pPr>
        <w:pStyle w:val="REG-Pa"/>
      </w:pPr>
      <w:r w:rsidRPr="00451F68">
        <w:rPr>
          <w:b/>
        </w:rPr>
        <w:t>8.7</w:t>
      </w:r>
      <w:r w:rsidRPr="00451F68">
        <w:rPr>
          <w:b/>
        </w:rPr>
        <w:tab/>
      </w:r>
      <w:r w:rsidR="00C97FA8" w:rsidRPr="00451F68">
        <w:t>In the lobby of every magazine shall be kept</w:t>
      </w:r>
      <w:r w:rsidR="00351885" w:rsidRPr="00451F68">
        <w:t xml:space="preserve"> - </w:t>
      </w:r>
    </w:p>
    <w:p w14:paraId="15998AF0" w14:textId="77777777" w:rsidR="002E0D6B" w:rsidRPr="00451F68" w:rsidRDefault="002E0D6B" w:rsidP="00BF12C4">
      <w:pPr>
        <w:pStyle w:val="REG-Pa"/>
      </w:pPr>
    </w:p>
    <w:p w14:paraId="3E73E431" w14:textId="77777777" w:rsidR="002E0D6B" w:rsidRPr="00451F68" w:rsidRDefault="00BF12C4" w:rsidP="00BF12C4">
      <w:pPr>
        <w:pStyle w:val="REG-Pa"/>
      </w:pPr>
      <w:r w:rsidRPr="00451F68">
        <w:t>(a)</w:t>
      </w:r>
      <w:r w:rsidRPr="00451F68">
        <w:tab/>
      </w:r>
      <w:r w:rsidR="00C97FA8" w:rsidRPr="00451F68">
        <w:t>tools necessary for opening cases of explosives, which shall be only of wood, copper or brass;</w:t>
      </w:r>
    </w:p>
    <w:p w14:paraId="7F05FED1" w14:textId="77777777" w:rsidR="002E0D6B" w:rsidRPr="00451F68" w:rsidRDefault="002E0D6B" w:rsidP="00BF12C4">
      <w:pPr>
        <w:pStyle w:val="REG-Pa"/>
      </w:pPr>
    </w:p>
    <w:p w14:paraId="240DA205" w14:textId="77777777" w:rsidR="002E0D6B" w:rsidRPr="00451F68" w:rsidRDefault="00BF12C4" w:rsidP="00BF12C4">
      <w:pPr>
        <w:pStyle w:val="REG-Pa"/>
      </w:pPr>
      <w:r w:rsidRPr="00451F68">
        <w:t>(b)</w:t>
      </w:r>
      <w:r w:rsidRPr="00451F68">
        <w:tab/>
      </w:r>
      <w:r w:rsidR="00C97FA8" w:rsidRPr="00451F68">
        <w:t>a soft brush and a broom with no metal fittings, for cleaning out the magazine; and</w:t>
      </w:r>
    </w:p>
    <w:p w14:paraId="3A0D6AAA" w14:textId="77777777" w:rsidR="002E0D6B" w:rsidRPr="00451F68" w:rsidRDefault="002E0D6B" w:rsidP="00BF12C4">
      <w:pPr>
        <w:pStyle w:val="REG-Pa"/>
      </w:pPr>
    </w:p>
    <w:p w14:paraId="2FC1D539" w14:textId="77777777" w:rsidR="002E0D6B" w:rsidRPr="00451F68" w:rsidRDefault="00BF12C4" w:rsidP="00BF12C4">
      <w:pPr>
        <w:pStyle w:val="REG-Pa"/>
      </w:pPr>
      <w:r w:rsidRPr="00451F68">
        <w:t>(c)</w:t>
      </w:r>
      <w:r w:rsidRPr="00451F68">
        <w:tab/>
      </w:r>
      <w:r w:rsidR="00C97FA8" w:rsidRPr="00451F68">
        <w:t>two pairs of large size magazine shoes (goloshes) in good condition, for use when the storage chamber has to be entered.</w:t>
      </w:r>
    </w:p>
    <w:p w14:paraId="3A1DC0E7" w14:textId="77777777" w:rsidR="002E0D6B" w:rsidRPr="00451F68" w:rsidRDefault="002E0D6B" w:rsidP="00BF12C4">
      <w:pPr>
        <w:pStyle w:val="REG-Pa"/>
      </w:pPr>
    </w:p>
    <w:p w14:paraId="227E258D" w14:textId="77777777" w:rsidR="002E0D6B" w:rsidRPr="00451F68" w:rsidRDefault="00C97FA8" w:rsidP="00F84DD1">
      <w:pPr>
        <w:pStyle w:val="REG-P1"/>
      </w:pPr>
      <w:r w:rsidRPr="00451F68">
        <w:rPr>
          <w:b/>
        </w:rPr>
        <w:t>8.8</w:t>
      </w:r>
      <w:r w:rsidR="00B00893" w:rsidRPr="00451F68">
        <w:rPr>
          <w:b/>
        </w:rPr>
        <w:tab/>
      </w:r>
      <w:r w:rsidRPr="00451F68">
        <w:t>The floor of a magazine shall at all times be kept scrupulously clean and dry.</w:t>
      </w:r>
    </w:p>
    <w:p w14:paraId="5C735E93" w14:textId="77777777" w:rsidR="002E0D6B" w:rsidRPr="00451F68" w:rsidRDefault="002E0D6B" w:rsidP="00F84DD1">
      <w:pPr>
        <w:pStyle w:val="REG-P1"/>
        <w:rPr>
          <w:b/>
        </w:rPr>
      </w:pPr>
    </w:p>
    <w:p w14:paraId="7709F47C" w14:textId="459C93D5" w:rsidR="004F5662" w:rsidRPr="00451F68" w:rsidRDefault="004F5662" w:rsidP="004F5662">
      <w:pPr>
        <w:pStyle w:val="REG-P1"/>
        <w:tabs>
          <w:tab w:val="left" w:pos="1418"/>
        </w:tabs>
        <w:rPr>
          <w:b/>
          <w:color w:val="00B050"/>
        </w:rPr>
      </w:pPr>
      <w:r w:rsidRPr="00451F68">
        <w:rPr>
          <w:b/>
          <w:color w:val="00B050"/>
        </w:rPr>
        <w:t>8.9</w:t>
      </w:r>
      <w:r w:rsidRPr="00451F68">
        <w:rPr>
          <w:b/>
          <w:color w:val="00B050"/>
        </w:rPr>
        <w:tab/>
      </w:r>
    </w:p>
    <w:p w14:paraId="53F53EA5" w14:textId="77777777" w:rsidR="004F5662" w:rsidRPr="00451F68" w:rsidRDefault="004F5662" w:rsidP="004F5662">
      <w:pPr>
        <w:pStyle w:val="REG-P1"/>
        <w:tabs>
          <w:tab w:val="left" w:pos="1418"/>
        </w:tabs>
        <w:rPr>
          <w:b/>
        </w:rPr>
      </w:pPr>
    </w:p>
    <w:p w14:paraId="51000AC3" w14:textId="052949DF" w:rsidR="002E0D6B" w:rsidRDefault="00B00893" w:rsidP="00F454D4">
      <w:pPr>
        <w:pStyle w:val="REG-P1"/>
        <w:tabs>
          <w:tab w:val="left" w:pos="1276"/>
        </w:tabs>
      </w:pPr>
      <w:r w:rsidRPr="00451F68">
        <w:rPr>
          <w:b/>
        </w:rPr>
        <w:t>8.9.1</w:t>
      </w:r>
      <w:r w:rsidRPr="00451F68">
        <w:tab/>
      </w:r>
      <w:r w:rsidR="00C97FA8" w:rsidRPr="00451F68">
        <w:t>No person shall smoke or make or have a fire or naked light within the fence surrounding a magazine nor shall any person take into this area, any pipe, tobacco, cigarette or matches or any means of making a naked light.</w:t>
      </w:r>
    </w:p>
    <w:p w14:paraId="09A9C11F" w14:textId="77777777" w:rsidR="002E0D6B" w:rsidRDefault="002E0D6B" w:rsidP="00F454D4">
      <w:pPr>
        <w:pStyle w:val="REG-P1"/>
        <w:tabs>
          <w:tab w:val="left" w:pos="1276"/>
        </w:tabs>
      </w:pPr>
    </w:p>
    <w:p w14:paraId="5062736A" w14:textId="77777777" w:rsidR="002E0D6B" w:rsidRDefault="00B00893" w:rsidP="00F454D4">
      <w:pPr>
        <w:pStyle w:val="REG-P1"/>
        <w:tabs>
          <w:tab w:val="left" w:pos="1276"/>
        </w:tabs>
      </w:pPr>
      <w:r w:rsidRPr="002A3D11">
        <w:rPr>
          <w:b/>
        </w:rPr>
        <w:t>8.9.2</w:t>
      </w:r>
      <w:r>
        <w:tab/>
      </w:r>
      <w:r w:rsidR="00C97FA8">
        <w:t>No person entering a magazine shall wear boots or shoes containing any exposed metal.</w:t>
      </w:r>
    </w:p>
    <w:p w14:paraId="6BF28957" w14:textId="77777777" w:rsidR="002E0D6B" w:rsidRPr="002A3D11" w:rsidRDefault="002E0D6B" w:rsidP="00F84DD1">
      <w:pPr>
        <w:pStyle w:val="REG-P1"/>
        <w:rPr>
          <w:b/>
        </w:rPr>
      </w:pPr>
    </w:p>
    <w:p w14:paraId="40E90E91" w14:textId="3F1D2AA8" w:rsidR="004F5662" w:rsidRPr="00245EEC" w:rsidRDefault="004F5662" w:rsidP="004F5662">
      <w:pPr>
        <w:pStyle w:val="REG-P1"/>
        <w:tabs>
          <w:tab w:val="left" w:pos="1418"/>
        </w:tabs>
        <w:rPr>
          <w:b/>
          <w:color w:val="00B050"/>
        </w:rPr>
      </w:pPr>
      <w:r>
        <w:rPr>
          <w:b/>
          <w:color w:val="00B050"/>
        </w:rPr>
        <w:t>8.10</w:t>
      </w:r>
      <w:r>
        <w:rPr>
          <w:b/>
          <w:color w:val="00B050"/>
        </w:rPr>
        <w:tab/>
      </w:r>
    </w:p>
    <w:p w14:paraId="47E0A605" w14:textId="77777777" w:rsidR="004F5662" w:rsidRDefault="004F5662" w:rsidP="004F5662">
      <w:pPr>
        <w:pStyle w:val="REG-P1"/>
        <w:tabs>
          <w:tab w:val="left" w:pos="1418"/>
        </w:tabs>
        <w:rPr>
          <w:b/>
        </w:rPr>
      </w:pPr>
    </w:p>
    <w:p w14:paraId="528BB4A8" w14:textId="785B3648" w:rsidR="002E0D6B" w:rsidRDefault="00B00893" w:rsidP="00B00893">
      <w:pPr>
        <w:pStyle w:val="REG-P1"/>
        <w:tabs>
          <w:tab w:val="left" w:pos="1418"/>
        </w:tabs>
      </w:pPr>
      <w:r w:rsidRPr="002A3D11">
        <w:rPr>
          <w:b/>
        </w:rPr>
        <w:t>8.10.1</w:t>
      </w:r>
      <w:r>
        <w:tab/>
      </w:r>
      <w:r w:rsidR="00C97FA8">
        <w:t>Every magazine shall be effectively protected from veld fires, and, to this end, grass within the fence surrounding a magazine shall be kept as short as practicable and this area shall be kept free of combustible material such as timber, bush, dry grass, newspapers, boxes, cartons and the like.</w:t>
      </w:r>
    </w:p>
    <w:p w14:paraId="549E7A28" w14:textId="77777777" w:rsidR="002E0D6B" w:rsidRPr="002A3D11" w:rsidRDefault="002E0D6B" w:rsidP="00F84DD1">
      <w:pPr>
        <w:pStyle w:val="REG-P1"/>
        <w:rPr>
          <w:b/>
        </w:rPr>
      </w:pPr>
    </w:p>
    <w:p w14:paraId="5EC1244D" w14:textId="77777777" w:rsidR="002E0D6B" w:rsidRDefault="00B00893" w:rsidP="00B00893">
      <w:pPr>
        <w:pStyle w:val="REG-P1"/>
        <w:tabs>
          <w:tab w:val="left" w:pos="1418"/>
        </w:tabs>
      </w:pPr>
      <w:r w:rsidRPr="002A3D11">
        <w:rPr>
          <w:b/>
        </w:rPr>
        <w:t>8.10.2</w:t>
      </w:r>
      <w:r>
        <w:tab/>
      </w:r>
      <w:r w:rsidR="00C97FA8">
        <w:t xml:space="preserve">Boxes, cartons and paper bags that have contained explosives shall </w:t>
      </w:r>
      <w:r w:rsidR="00C97FA8" w:rsidRPr="00702A92">
        <w:rPr>
          <w:lang w:val="en-ZA"/>
        </w:rPr>
        <w:t xml:space="preserve">not </w:t>
      </w:r>
      <w:r w:rsidR="00C97FA8">
        <w:t>be used again for any purpose, but shall be destroyed by burning as soon as practicable after being emptied of their explosive contents.</w:t>
      </w:r>
    </w:p>
    <w:p w14:paraId="329A7AA9" w14:textId="77777777" w:rsidR="002E0D6B" w:rsidRDefault="002E0D6B" w:rsidP="00F84DD1">
      <w:pPr>
        <w:pStyle w:val="REG-P1"/>
      </w:pPr>
    </w:p>
    <w:p w14:paraId="5E75AF26" w14:textId="09224C7C" w:rsidR="004F5662" w:rsidRPr="00245EEC" w:rsidRDefault="004F5662" w:rsidP="004F5662">
      <w:pPr>
        <w:pStyle w:val="REG-P1"/>
        <w:tabs>
          <w:tab w:val="left" w:pos="1418"/>
        </w:tabs>
        <w:rPr>
          <w:b/>
          <w:color w:val="00B050"/>
        </w:rPr>
      </w:pPr>
      <w:r>
        <w:rPr>
          <w:b/>
          <w:color w:val="00B050"/>
        </w:rPr>
        <w:t>8.11</w:t>
      </w:r>
      <w:r>
        <w:rPr>
          <w:b/>
          <w:color w:val="00B050"/>
        </w:rPr>
        <w:tab/>
      </w:r>
    </w:p>
    <w:p w14:paraId="63CD356C" w14:textId="77777777" w:rsidR="004F5662" w:rsidRDefault="004F5662" w:rsidP="004F5662">
      <w:pPr>
        <w:pStyle w:val="REG-P1"/>
        <w:tabs>
          <w:tab w:val="left" w:pos="1418"/>
        </w:tabs>
        <w:rPr>
          <w:b/>
        </w:rPr>
      </w:pPr>
    </w:p>
    <w:p w14:paraId="6B607351" w14:textId="02DE548C" w:rsidR="002E0D6B" w:rsidRDefault="00C97FA8" w:rsidP="00B00893">
      <w:pPr>
        <w:pStyle w:val="REG-P1"/>
        <w:tabs>
          <w:tab w:val="left" w:pos="1418"/>
        </w:tabs>
      </w:pPr>
      <w:r w:rsidRPr="002A3D11">
        <w:rPr>
          <w:b/>
        </w:rPr>
        <w:t>8.11.1</w:t>
      </w:r>
      <w:r w:rsidR="00B00893">
        <w:tab/>
      </w:r>
      <w:r>
        <w:t>The explosives in</w:t>
      </w:r>
      <w:r>
        <w:rPr>
          <w:i/>
          <w:iCs/>
        </w:rPr>
        <w:t xml:space="preserve"> </w:t>
      </w:r>
      <w:r>
        <w:t>a magazine shall be kept in the original packing as received from the supplier.</w:t>
      </w:r>
    </w:p>
    <w:p w14:paraId="6E34E707" w14:textId="77777777" w:rsidR="002E0D6B" w:rsidRDefault="002E0D6B" w:rsidP="00F84DD1">
      <w:pPr>
        <w:pStyle w:val="REG-P1"/>
      </w:pPr>
    </w:p>
    <w:p w14:paraId="7E8FFA70" w14:textId="77777777" w:rsidR="002E0D6B" w:rsidRDefault="00C97FA8" w:rsidP="00B00893">
      <w:pPr>
        <w:pStyle w:val="REG-P1"/>
        <w:tabs>
          <w:tab w:val="left" w:pos="1418"/>
        </w:tabs>
      </w:pPr>
      <w:r w:rsidRPr="002A3D11">
        <w:rPr>
          <w:b/>
        </w:rPr>
        <w:t>8.11.</w:t>
      </w:r>
      <w:r w:rsidR="00B00893" w:rsidRPr="002A3D11">
        <w:rPr>
          <w:b/>
        </w:rPr>
        <w:t>2</w:t>
      </w:r>
      <w:r w:rsidR="00B00893">
        <w:tab/>
      </w:r>
      <w:r>
        <w:t>The cases or cartons shall not be stacked more than 1 900 millimetres high and the stacks shall be so arranged that the code markings on every case or carton can readily be seen.</w:t>
      </w:r>
    </w:p>
    <w:p w14:paraId="7487A77A" w14:textId="77777777" w:rsidR="002E0D6B" w:rsidRDefault="002E0D6B" w:rsidP="00F84DD1">
      <w:pPr>
        <w:pStyle w:val="REG-P1"/>
      </w:pPr>
    </w:p>
    <w:p w14:paraId="1330D8DA" w14:textId="77777777" w:rsidR="002E0D6B" w:rsidRDefault="00C97FA8" w:rsidP="00B00893">
      <w:pPr>
        <w:pStyle w:val="REG-P1"/>
        <w:tabs>
          <w:tab w:val="left" w:pos="1418"/>
        </w:tabs>
      </w:pPr>
      <w:r w:rsidRPr="002A3D11">
        <w:rPr>
          <w:b/>
        </w:rPr>
        <w:t>8.11.3</w:t>
      </w:r>
      <w:r w:rsidR="00B00893">
        <w:tab/>
      </w:r>
      <w:r>
        <w:t>The explosives shall, so far as is practicable, be issued in the same rotation as they are received.</w:t>
      </w:r>
    </w:p>
    <w:p w14:paraId="53FBDB77" w14:textId="77777777" w:rsidR="002E0D6B" w:rsidRDefault="002E0D6B" w:rsidP="00F84DD1">
      <w:pPr>
        <w:pStyle w:val="REG-P1"/>
      </w:pPr>
    </w:p>
    <w:p w14:paraId="001F4DE2" w14:textId="77777777" w:rsidR="002E0D6B" w:rsidRDefault="00B00893" w:rsidP="00B00893">
      <w:pPr>
        <w:pStyle w:val="REG-P1"/>
        <w:tabs>
          <w:tab w:val="left" w:pos="1418"/>
        </w:tabs>
      </w:pPr>
      <w:r w:rsidRPr="00B00893">
        <w:rPr>
          <w:b/>
        </w:rPr>
        <w:t>8.12</w:t>
      </w:r>
      <w:r w:rsidRPr="00B00893">
        <w:rPr>
          <w:b/>
        </w:rPr>
        <w:tab/>
      </w:r>
      <w:r w:rsidR="00C97FA8">
        <w:t>Cases or cartons of explosives shall not be opened in the storage chamber of a magazine, but may be opened singly either in the lobby or outside the magazine.</w:t>
      </w:r>
    </w:p>
    <w:p w14:paraId="4BFB8EEC" w14:textId="77777777" w:rsidR="002E0D6B" w:rsidRDefault="002E0D6B" w:rsidP="00F84DD1">
      <w:pPr>
        <w:pStyle w:val="REG-P1"/>
      </w:pPr>
    </w:p>
    <w:p w14:paraId="7484EDD3" w14:textId="374B0253" w:rsidR="00BB4962" w:rsidRPr="00245EEC" w:rsidRDefault="00BB4962" w:rsidP="00BB4962">
      <w:pPr>
        <w:pStyle w:val="REG-P1"/>
        <w:tabs>
          <w:tab w:val="left" w:pos="1418"/>
        </w:tabs>
        <w:rPr>
          <w:b/>
          <w:color w:val="00B050"/>
        </w:rPr>
      </w:pPr>
      <w:r>
        <w:rPr>
          <w:b/>
          <w:color w:val="00B050"/>
        </w:rPr>
        <w:t>8.13</w:t>
      </w:r>
      <w:r>
        <w:rPr>
          <w:b/>
          <w:color w:val="00B050"/>
        </w:rPr>
        <w:tab/>
      </w:r>
    </w:p>
    <w:p w14:paraId="1E3D242C" w14:textId="77777777" w:rsidR="00944286" w:rsidRDefault="00944286" w:rsidP="00B00893">
      <w:pPr>
        <w:pStyle w:val="REG-P1"/>
        <w:tabs>
          <w:tab w:val="left" w:pos="1418"/>
        </w:tabs>
        <w:rPr>
          <w:b/>
        </w:rPr>
      </w:pPr>
    </w:p>
    <w:p w14:paraId="0CA6D9F1" w14:textId="6D6386F4" w:rsidR="002E0D6B" w:rsidRPr="00451F68" w:rsidRDefault="00B00893" w:rsidP="00B00893">
      <w:pPr>
        <w:pStyle w:val="REG-P1"/>
        <w:tabs>
          <w:tab w:val="left" w:pos="1418"/>
        </w:tabs>
      </w:pPr>
      <w:r w:rsidRPr="002A3D11">
        <w:rPr>
          <w:b/>
        </w:rPr>
        <w:t>8.13.1</w:t>
      </w:r>
      <w:r>
        <w:tab/>
      </w:r>
      <w:r w:rsidR="00C97FA8">
        <w:t xml:space="preserve">Except by special permission, in writing, of an inspector, explosives which have been taken to a working place or have been underground or which are damp, soiled or in any way defective shall not be kept in or returned to a magazine, nor shall any damp, soiled or defective package be kept in or returned to a magazine, except that explosives or packages thereof, which have become damp, soiled or defective </w:t>
      </w:r>
      <w:r w:rsidR="00C97FA8" w:rsidRPr="00451F68">
        <w:t>in transit from the supplier, may be placed temporarily in a magazine to await instructions as to disposal from an inspector to whom the circumstances shall be reported immediately by the quickest method.</w:t>
      </w:r>
    </w:p>
    <w:p w14:paraId="7803AB1E" w14:textId="77777777" w:rsidR="002E0D6B" w:rsidRPr="00451F68" w:rsidRDefault="002E0D6B" w:rsidP="00F84DD1">
      <w:pPr>
        <w:pStyle w:val="REG-P1"/>
      </w:pPr>
    </w:p>
    <w:p w14:paraId="3FC8A36C" w14:textId="77777777" w:rsidR="002E0D6B" w:rsidRPr="00451F68" w:rsidRDefault="00B00893" w:rsidP="00B00893">
      <w:pPr>
        <w:pStyle w:val="REG-P1"/>
        <w:tabs>
          <w:tab w:val="left" w:pos="1418"/>
        </w:tabs>
      </w:pPr>
      <w:r w:rsidRPr="00451F68">
        <w:rPr>
          <w:b/>
        </w:rPr>
        <w:t>8.13.2</w:t>
      </w:r>
      <w:r w:rsidRPr="00451F68">
        <w:tab/>
      </w:r>
      <w:r w:rsidR="00C97FA8" w:rsidRPr="00451F68">
        <w:t>Whenever any blasting cartridges are found to show signs of exudation or it is suspected for any reason whatsoever tha</w:t>
      </w:r>
      <w:r w:rsidR="0062260B" w:rsidRPr="00451F68">
        <w:t>t</w:t>
      </w:r>
      <w:r w:rsidR="00C97FA8" w:rsidRPr="00451F68">
        <w:t xml:space="preserve"> an explosive has deteriorated, these explosives shall not be used but full particulars thereof shall be reported to an inspector by the quickest possible means and the explosives shall be disposed of as directed by such inspector.</w:t>
      </w:r>
    </w:p>
    <w:p w14:paraId="0F323417" w14:textId="1CFF1EA4" w:rsidR="002E0D6B" w:rsidRPr="00451F68" w:rsidRDefault="002E0D6B" w:rsidP="00F84DD1">
      <w:pPr>
        <w:pStyle w:val="REG-P1"/>
        <w:rPr>
          <w:b/>
        </w:rPr>
      </w:pPr>
    </w:p>
    <w:p w14:paraId="689ED60A" w14:textId="33A46091" w:rsidR="00CC49C3" w:rsidRPr="00451F68" w:rsidRDefault="00CC49C3" w:rsidP="00CC49C3">
      <w:pPr>
        <w:pStyle w:val="REG-Amend"/>
        <w:rPr>
          <w:lang w:val="en-ZA"/>
        </w:rPr>
      </w:pPr>
      <w:r w:rsidRPr="00451F68">
        <w:t xml:space="preserve">[misspelling in regulation 8.13.2 corrected by </w:t>
      </w:r>
      <w:r w:rsidRPr="00451F68">
        <w:rPr>
          <w:lang w:val="en-ZA"/>
        </w:rPr>
        <w:t>RSA GN R.474/1973]</w:t>
      </w:r>
    </w:p>
    <w:p w14:paraId="02472D0F" w14:textId="77777777" w:rsidR="00CC49C3" w:rsidRPr="00451F68" w:rsidRDefault="00CC49C3" w:rsidP="00F84DD1">
      <w:pPr>
        <w:pStyle w:val="REG-P1"/>
        <w:rPr>
          <w:b/>
        </w:rPr>
      </w:pPr>
    </w:p>
    <w:p w14:paraId="1404FF45" w14:textId="77777777" w:rsidR="002E0D6B" w:rsidRPr="00451F68" w:rsidRDefault="00B00893" w:rsidP="00B00893">
      <w:pPr>
        <w:pStyle w:val="REG-P1"/>
        <w:tabs>
          <w:tab w:val="left" w:pos="1418"/>
        </w:tabs>
      </w:pPr>
      <w:r w:rsidRPr="00451F68">
        <w:rPr>
          <w:b/>
        </w:rPr>
        <w:t>8.13.3</w:t>
      </w:r>
      <w:r w:rsidRPr="00451F68">
        <w:tab/>
      </w:r>
      <w:r w:rsidR="00C97FA8" w:rsidRPr="00451F68">
        <w:t>An inspector may order the disposal by destruction or otherwise of any explosives which he considers to be unsafe for storage or use and the owner of the explosives shall be responsible for the disposal of the explosives as instructed and for any expenses incurred in connection with such disposal.</w:t>
      </w:r>
    </w:p>
    <w:p w14:paraId="1EC1B44A" w14:textId="77777777" w:rsidR="002E0D6B" w:rsidRPr="00451F68" w:rsidRDefault="002E0D6B" w:rsidP="00F84DD1">
      <w:pPr>
        <w:pStyle w:val="REG-P1"/>
      </w:pPr>
    </w:p>
    <w:p w14:paraId="082E3388" w14:textId="77777777" w:rsidR="002E0D6B" w:rsidRPr="00451F68" w:rsidRDefault="00C97FA8" w:rsidP="00B00893">
      <w:pPr>
        <w:pStyle w:val="REG-P1"/>
        <w:tabs>
          <w:tab w:val="left" w:pos="1418"/>
        </w:tabs>
      </w:pPr>
      <w:r w:rsidRPr="00451F68">
        <w:rPr>
          <w:b/>
        </w:rPr>
        <w:t>8.13.4</w:t>
      </w:r>
      <w:r w:rsidR="00B00893" w:rsidRPr="00451F68">
        <w:tab/>
      </w:r>
      <w:r w:rsidRPr="00451F68">
        <w:t>Blasting cartridges and authorised explosives of classes 1 to 4 that have been in stock in a magazine for over three months and other blasting explosives in stock for over six months, shall not be issued for use or be used, without the prior permission in writing of an inspector. Whenever such blasting explosives are present in a magazine the magazine master shall forthwith report to the Chief Inspector of Explosives the types and quantities of each concerned and the reasons why they are still in stock.</w:t>
      </w:r>
    </w:p>
    <w:p w14:paraId="6F7BA82B" w14:textId="77777777" w:rsidR="002E0D6B" w:rsidRPr="00451F68" w:rsidRDefault="002E0D6B" w:rsidP="00F84DD1">
      <w:pPr>
        <w:pStyle w:val="REG-P1"/>
      </w:pPr>
    </w:p>
    <w:p w14:paraId="75EF6990" w14:textId="7DB18176" w:rsidR="002E0D6B" w:rsidRPr="00451F68" w:rsidRDefault="00B00893" w:rsidP="00B00893">
      <w:pPr>
        <w:pStyle w:val="REG-P1"/>
        <w:tabs>
          <w:tab w:val="left" w:pos="1418"/>
        </w:tabs>
      </w:pPr>
      <w:r w:rsidRPr="00451F68">
        <w:rPr>
          <w:b/>
        </w:rPr>
        <w:t>8.13.5</w:t>
      </w:r>
      <w:r w:rsidRPr="00451F68">
        <w:tab/>
      </w:r>
      <w:r w:rsidR="00C97FA8" w:rsidRPr="00451F68">
        <w:t xml:space="preserve">Whenever blasting explosives have to be destroyed for any reason whatsoever the destruction shall be carried out only by a blaster or person specially authorised by an inspector in a manner </w:t>
      </w:r>
      <w:r w:rsidR="007A7161" w:rsidRPr="00451F68">
        <w:t>approved by such inspector and t</w:t>
      </w:r>
      <w:r w:rsidR="00C97FA8" w:rsidRPr="00451F68">
        <w:t>he quantities destroyed, together with the reasons for their destruction, shall be reported to the Chief Inspector of Explosives.</w:t>
      </w:r>
    </w:p>
    <w:p w14:paraId="7CB1A189" w14:textId="77777777" w:rsidR="002E0D6B" w:rsidRPr="00451F68" w:rsidRDefault="002E0D6B" w:rsidP="00F84DD1">
      <w:pPr>
        <w:pStyle w:val="REG-P1"/>
      </w:pPr>
    </w:p>
    <w:p w14:paraId="458EF816" w14:textId="77777777" w:rsidR="002E0D6B" w:rsidRDefault="00B00893" w:rsidP="00B00893">
      <w:pPr>
        <w:pStyle w:val="REG-P1"/>
        <w:tabs>
          <w:tab w:val="left" w:pos="1418"/>
        </w:tabs>
      </w:pPr>
      <w:r w:rsidRPr="00451F68">
        <w:rPr>
          <w:b/>
        </w:rPr>
        <w:t>8.13.6</w:t>
      </w:r>
      <w:r w:rsidRPr="00451F68">
        <w:tab/>
      </w:r>
      <w:r w:rsidR="00C97FA8" w:rsidRPr="00451F68">
        <w:t>Notwithstanding anything to the contrary in regulation 8.13.1, detonating fuse and igniter cord may be taken to a working place on the reels as supplied by the manufacturers, and any unused detonating fuse and igniter cord on a reel may be returned to the magazines, provided that every precaution is taken to ensure that</w:t>
      </w:r>
      <w:r w:rsidRPr="00451F68">
        <w:t xml:space="preserve"> </w:t>
      </w:r>
      <w:r w:rsidR="00C97FA8" w:rsidRPr="00451F68">
        <w:rPr>
          <w:bCs/>
        </w:rPr>
        <w:t>the</w:t>
      </w:r>
      <w:r w:rsidR="00C97FA8">
        <w:rPr>
          <w:bCs/>
        </w:rPr>
        <w:t xml:space="preserve"> reels are not damp, soiled or in any way defective when returned, and that the quantity returned is entered in the magazine book (register).</w:t>
      </w:r>
    </w:p>
    <w:p w14:paraId="18D02C73" w14:textId="77777777" w:rsidR="002E0D6B" w:rsidRDefault="002E0D6B" w:rsidP="00F84DD1">
      <w:pPr>
        <w:pStyle w:val="REG-P1"/>
      </w:pPr>
    </w:p>
    <w:p w14:paraId="0546040F" w14:textId="0A0E3E0E" w:rsidR="002E0D6B" w:rsidRDefault="00B00893" w:rsidP="00AB3679">
      <w:pPr>
        <w:pStyle w:val="REG-Pa"/>
        <w:tabs>
          <w:tab w:val="left" w:pos="1276"/>
        </w:tabs>
      </w:pPr>
      <w:r w:rsidRPr="00B00893">
        <w:rPr>
          <w:b/>
        </w:rPr>
        <w:t>8.14</w:t>
      </w:r>
      <w:r w:rsidRPr="00B00893">
        <w:rPr>
          <w:b/>
        </w:rPr>
        <w:tab/>
      </w:r>
      <w:r w:rsidR="00AB3679">
        <w:rPr>
          <w:b/>
        </w:rPr>
        <w:tab/>
      </w:r>
      <w:r w:rsidR="00C97FA8">
        <w:t>Blasting materials shall be issued from a magazine</w:t>
      </w:r>
      <w:r w:rsidR="00351885">
        <w:t xml:space="preserve"> - </w:t>
      </w:r>
    </w:p>
    <w:p w14:paraId="6A16637A" w14:textId="77777777" w:rsidR="002E0D6B" w:rsidRDefault="002E0D6B" w:rsidP="00BF12C4">
      <w:pPr>
        <w:pStyle w:val="REG-Pa"/>
      </w:pPr>
    </w:p>
    <w:p w14:paraId="77F329B7" w14:textId="77777777" w:rsidR="002E0D6B" w:rsidRDefault="00BF12C4" w:rsidP="00BF12C4">
      <w:pPr>
        <w:pStyle w:val="REG-Pa"/>
      </w:pPr>
      <w:r>
        <w:t>(a)</w:t>
      </w:r>
      <w:r>
        <w:tab/>
      </w:r>
      <w:r w:rsidR="00C97FA8">
        <w:t>when required by the owner for use in the adjacent workings, only upon the written order of a person authorised by the owner; and</w:t>
      </w:r>
    </w:p>
    <w:p w14:paraId="46944EFC" w14:textId="77777777" w:rsidR="002E0D6B" w:rsidRDefault="002E0D6B" w:rsidP="00BF12C4">
      <w:pPr>
        <w:pStyle w:val="REG-Pa"/>
      </w:pPr>
    </w:p>
    <w:p w14:paraId="42A6FCFA" w14:textId="77777777" w:rsidR="002E0D6B" w:rsidRDefault="00BF12C4" w:rsidP="00BF12C4">
      <w:pPr>
        <w:pStyle w:val="REG-Pa"/>
      </w:pPr>
      <w:r>
        <w:t>(b)</w:t>
      </w:r>
      <w:r>
        <w:tab/>
      </w:r>
      <w:r w:rsidR="00C97FA8">
        <w:t>when required for any other purpose, only on production of a written order and of a valid permit issued by an inspector authorising the issue.</w:t>
      </w:r>
    </w:p>
    <w:p w14:paraId="1B43DE16" w14:textId="77777777" w:rsidR="002E0D6B" w:rsidRDefault="002E0D6B" w:rsidP="00BF12C4">
      <w:pPr>
        <w:pStyle w:val="REG-Pa"/>
      </w:pPr>
    </w:p>
    <w:p w14:paraId="15ABAE9D" w14:textId="77777777" w:rsidR="002E0D6B" w:rsidRDefault="00C97FA8" w:rsidP="00437D75">
      <w:pPr>
        <w:pStyle w:val="REG-P1"/>
        <w:tabs>
          <w:tab w:val="left" w:pos="1276"/>
        </w:tabs>
      </w:pPr>
      <w:r w:rsidRPr="00B00893">
        <w:rPr>
          <w:b/>
        </w:rPr>
        <w:t>8.15</w:t>
      </w:r>
      <w:r w:rsidR="00B00893" w:rsidRPr="00B00893">
        <w:rPr>
          <w:b/>
        </w:rPr>
        <w:tab/>
      </w:r>
      <w:r>
        <w:t>Blasting materials shall be handled in a magazine only during the hours of daylight, except with the special permission, in writing, of an inspector and under conditions prescribed by him.</w:t>
      </w:r>
    </w:p>
    <w:p w14:paraId="76566E7C" w14:textId="77777777" w:rsidR="002E0D6B" w:rsidRDefault="002E0D6B" w:rsidP="00F84DD1">
      <w:pPr>
        <w:pStyle w:val="REG-P1"/>
      </w:pPr>
    </w:p>
    <w:p w14:paraId="74A64DC6" w14:textId="1339FF47" w:rsidR="00920048" w:rsidRPr="00245EEC" w:rsidRDefault="00920048" w:rsidP="00920048">
      <w:pPr>
        <w:pStyle w:val="REG-P1"/>
        <w:tabs>
          <w:tab w:val="left" w:pos="1418"/>
        </w:tabs>
        <w:rPr>
          <w:b/>
          <w:color w:val="00B050"/>
        </w:rPr>
      </w:pPr>
      <w:r>
        <w:rPr>
          <w:b/>
          <w:color w:val="00B050"/>
        </w:rPr>
        <w:t>8.16</w:t>
      </w:r>
      <w:r>
        <w:rPr>
          <w:b/>
          <w:color w:val="00B050"/>
        </w:rPr>
        <w:tab/>
      </w:r>
    </w:p>
    <w:p w14:paraId="2B029D31" w14:textId="77777777" w:rsidR="00920048" w:rsidRDefault="00920048" w:rsidP="00920048">
      <w:pPr>
        <w:pStyle w:val="REG-P1"/>
        <w:tabs>
          <w:tab w:val="left" w:pos="1418"/>
        </w:tabs>
        <w:rPr>
          <w:b/>
        </w:rPr>
      </w:pPr>
    </w:p>
    <w:p w14:paraId="6CD986C0" w14:textId="68754D64" w:rsidR="002E0D6B" w:rsidRDefault="00B00893" w:rsidP="00B00893">
      <w:pPr>
        <w:pStyle w:val="REG-P1"/>
        <w:tabs>
          <w:tab w:val="left" w:pos="1418"/>
        </w:tabs>
      </w:pPr>
      <w:r w:rsidRPr="002A3D11">
        <w:rPr>
          <w:b/>
        </w:rPr>
        <w:t>8.16.1</w:t>
      </w:r>
      <w:r>
        <w:tab/>
      </w:r>
      <w:r w:rsidR="00C97FA8">
        <w:t>Repairs to a magazine containing explosives shall not be carried out except with the permission, in writing, of an inspector and under conditions prescribed by him.</w:t>
      </w:r>
    </w:p>
    <w:p w14:paraId="70136FC1" w14:textId="77777777" w:rsidR="002E0D6B" w:rsidRDefault="002E0D6B" w:rsidP="00F84DD1">
      <w:pPr>
        <w:pStyle w:val="REG-P1"/>
      </w:pPr>
    </w:p>
    <w:p w14:paraId="34B330A1" w14:textId="77777777" w:rsidR="002E0D6B" w:rsidRDefault="00B00893" w:rsidP="00B00893">
      <w:pPr>
        <w:pStyle w:val="REG-P1"/>
        <w:tabs>
          <w:tab w:val="left" w:pos="1418"/>
        </w:tabs>
      </w:pPr>
      <w:r w:rsidRPr="002A3D11">
        <w:rPr>
          <w:b/>
        </w:rPr>
        <w:t>8.16.2</w:t>
      </w:r>
      <w:r>
        <w:tab/>
      </w:r>
      <w:r w:rsidR="00C97FA8">
        <w:t>Whenever any repairs are made to a magazine, including the mound, full particulars thereof shall be reported immediately to the Chief Inspector of Explosives.</w:t>
      </w:r>
    </w:p>
    <w:p w14:paraId="595D7185" w14:textId="77777777" w:rsidR="002E0D6B" w:rsidRDefault="002E0D6B" w:rsidP="00F84DD1">
      <w:pPr>
        <w:pStyle w:val="REG-P1"/>
      </w:pPr>
    </w:p>
    <w:p w14:paraId="14CF63E3" w14:textId="69693C10" w:rsidR="005827D8" w:rsidRPr="00245EEC" w:rsidRDefault="005827D8" w:rsidP="005827D8">
      <w:pPr>
        <w:pStyle w:val="REG-P1"/>
        <w:tabs>
          <w:tab w:val="left" w:pos="1418"/>
        </w:tabs>
        <w:rPr>
          <w:b/>
          <w:color w:val="00B050"/>
        </w:rPr>
      </w:pPr>
      <w:r>
        <w:rPr>
          <w:b/>
          <w:color w:val="00B050"/>
        </w:rPr>
        <w:t>8.17</w:t>
      </w:r>
      <w:r>
        <w:rPr>
          <w:b/>
          <w:color w:val="00B050"/>
        </w:rPr>
        <w:tab/>
      </w:r>
    </w:p>
    <w:p w14:paraId="7337C351" w14:textId="77777777" w:rsidR="005827D8" w:rsidRDefault="005827D8" w:rsidP="005827D8">
      <w:pPr>
        <w:pStyle w:val="REG-P1"/>
        <w:tabs>
          <w:tab w:val="left" w:pos="1418"/>
        </w:tabs>
        <w:rPr>
          <w:b/>
        </w:rPr>
      </w:pPr>
    </w:p>
    <w:p w14:paraId="70D8DDC5" w14:textId="38E921C1" w:rsidR="002E0D6B" w:rsidRDefault="00B00893" w:rsidP="00B00893">
      <w:pPr>
        <w:pStyle w:val="REG-P1"/>
        <w:tabs>
          <w:tab w:val="left" w:pos="1418"/>
        </w:tabs>
      </w:pPr>
      <w:r w:rsidRPr="002A3D11">
        <w:rPr>
          <w:b/>
        </w:rPr>
        <w:t>8.17.1</w:t>
      </w:r>
      <w:r>
        <w:tab/>
      </w:r>
      <w:r w:rsidR="00C97FA8">
        <w:t>No unauthorised person shall loiter or be permitted to loiter in the vicinity of a magazine, and the owner of the magazine or any employee of the owner may order any such person to leave the vicinity of the magazine, and any such person who fails to comply with any such order shall be guilty of an offence.</w:t>
      </w:r>
    </w:p>
    <w:p w14:paraId="4AC0C255" w14:textId="77777777" w:rsidR="002E0D6B" w:rsidRPr="002A3D11" w:rsidRDefault="002E0D6B" w:rsidP="00F84DD1">
      <w:pPr>
        <w:pStyle w:val="REG-P1"/>
        <w:rPr>
          <w:b/>
        </w:rPr>
      </w:pPr>
    </w:p>
    <w:p w14:paraId="5FEC02C8" w14:textId="77777777" w:rsidR="002E0D6B" w:rsidRDefault="00B00893" w:rsidP="00B00893">
      <w:pPr>
        <w:pStyle w:val="REG-P1"/>
        <w:tabs>
          <w:tab w:val="left" w:pos="1418"/>
        </w:tabs>
      </w:pPr>
      <w:r w:rsidRPr="002A3D11">
        <w:rPr>
          <w:b/>
        </w:rPr>
        <w:t>8.17.2</w:t>
      </w:r>
      <w:r>
        <w:tab/>
      </w:r>
      <w:r w:rsidR="00C97FA8">
        <w:t>No unauthorised person shall enter or be permitted to enter within the fence surrounding a magazine.</w:t>
      </w:r>
    </w:p>
    <w:p w14:paraId="7C338C91" w14:textId="77777777" w:rsidR="002E0D6B" w:rsidRDefault="002E0D6B" w:rsidP="00F84DD1">
      <w:pPr>
        <w:pStyle w:val="REG-P1"/>
      </w:pPr>
    </w:p>
    <w:p w14:paraId="60A495AD" w14:textId="77777777" w:rsidR="002E0D6B" w:rsidRDefault="00C97FA8" w:rsidP="00F05A28">
      <w:pPr>
        <w:pStyle w:val="REG-P1"/>
        <w:tabs>
          <w:tab w:val="left" w:pos="1276"/>
        </w:tabs>
      </w:pPr>
      <w:r w:rsidRPr="00B00893">
        <w:rPr>
          <w:b/>
        </w:rPr>
        <w:t>8.18</w:t>
      </w:r>
      <w:r w:rsidR="00B00893" w:rsidRPr="00B00893">
        <w:rPr>
          <w:b/>
        </w:rPr>
        <w:tab/>
      </w:r>
      <w:r>
        <w:t>It shall be the responsibility of the magazine master and his deputy to ensure that persons working at or in a magazine, do so in a safe manner and any person who fails to obey any order given in the interests of safety by the magazine master or his deputy shall be guilty of an offence.</w:t>
      </w:r>
    </w:p>
    <w:p w14:paraId="250F098E" w14:textId="77777777" w:rsidR="002E0D6B" w:rsidRDefault="002E0D6B" w:rsidP="00F84DD1">
      <w:pPr>
        <w:pStyle w:val="REG-P1"/>
      </w:pPr>
    </w:p>
    <w:p w14:paraId="587D930A" w14:textId="207F560B" w:rsidR="005827D8" w:rsidRPr="00245EEC" w:rsidRDefault="005827D8" w:rsidP="005827D8">
      <w:pPr>
        <w:pStyle w:val="REG-P1"/>
        <w:tabs>
          <w:tab w:val="left" w:pos="1418"/>
        </w:tabs>
        <w:rPr>
          <w:b/>
          <w:color w:val="00B050"/>
        </w:rPr>
      </w:pPr>
      <w:r>
        <w:rPr>
          <w:b/>
          <w:color w:val="00B050"/>
        </w:rPr>
        <w:t>8.19</w:t>
      </w:r>
      <w:r>
        <w:rPr>
          <w:b/>
          <w:color w:val="00B050"/>
        </w:rPr>
        <w:tab/>
      </w:r>
    </w:p>
    <w:p w14:paraId="647ED3CD" w14:textId="77777777" w:rsidR="005827D8" w:rsidRDefault="005827D8" w:rsidP="005827D8">
      <w:pPr>
        <w:pStyle w:val="REG-P1"/>
        <w:tabs>
          <w:tab w:val="left" w:pos="1418"/>
        </w:tabs>
        <w:rPr>
          <w:b/>
        </w:rPr>
      </w:pPr>
    </w:p>
    <w:p w14:paraId="4CEE6227" w14:textId="6F0D4702" w:rsidR="002E0D6B" w:rsidRDefault="00C97FA8" w:rsidP="00B00893">
      <w:pPr>
        <w:pStyle w:val="REG-P1"/>
        <w:tabs>
          <w:tab w:val="left" w:pos="1418"/>
        </w:tabs>
      </w:pPr>
      <w:r w:rsidRPr="002A3D11">
        <w:rPr>
          <w:b/>
        </w:rPr>
        <w:t>8.19.1</w:t>
      </w:r>
      <w:r w:rsidR="00B00893">
        <w:tab/>
      </w:r>
      <w:r>
        <w:t>A magazine shall be visited at least once every twenty-four hours to ascertain whether the magazine has been interfered with.</w:t>
      </w:r>
    </w:p>
    <w:p w14:paraId="70385CA3" w14:textId="77777777" w:rsidR="002E0D6B" w:rsidRDefault="002E0D6B" w:rsidP="00F84DD1">
      <w:pPr>
        <w:pStyle w:val="REG-P1"/>
      </w:pPr>
    </w:p>
    <w:p w14:paraId="3D46DDB0" w14:textId="77777777" w:rsidR="002E0D6B" w:rsidRDefault="00B00893" w:rsidP="00B00893">
      <w:pPr>
        <w:pStyle w:val="REG-P1"/>
        <w:tabs>
          <w:tab w:val="left" w:pos="1418"/>
        </w:tabs>
      </w:pPr>
      <w:r w:rsidRPr="002A3D11">
        <w:rPr>
          <w:b/>
        </w:rPr>
        <w:t>8.19.2</w:t>
      </w:r>
      <w:r>
        <w:tab/>
      </w:r>
      <w:r w:rsidR="00C97FA8">
        <w:t>Whenever a magazine has been broken into or been interfered with in any way the matter shall be reported immediately to the nearest police station and to the Chief Inspector of Explosives.</w:t>
      </w:r>
    </w:p>
    <w:p w14:paraId="62B3882B" w14:textId="77777777" w:rsidR="002E0D6B" w:rsidRDefault="002E0D6B" w:rsidP="00F84DD1">
      <w:pPr>
        <w:pStyle w:val="REG-P1"/>
      </w:pPr>
    </w:p>
    <w:p w14:paraId="1C7BD4A8" w14:textId="77777777" w:rsidR="002E0D6B" w:rsidRPr="002A3D11" w:rsidRDefault="00C97FA8" w:rsidP="00B00893">
      <w:pPr>
        <w:pStyle w:val="REG-P1"/>
        <w:tabs>
          <w:tab w:val="left" w:pos="1418"/>
        </w:tabs>
      </w:pPr>
      <w:r w:rsidRPr="002A3D11">
        <w:rPr>
          <w:b/>
        </w:rPr>
        <w:t>8.19.3</w:t>
      </w:r>
      <w:r w:rsidR="00B00893" w:rsidRPr="002A3D11">
        <w:tab/>
      </w:r>
      <w:r w:rsidR="00303341" w:rsidRPr="002A3D11">
        <w:t>The licence shall place a watchman or watchmen in charge of a magazine and any such watchman who neglects the duties so imposed on him shall be guilty of an offence. An inspector may, at his discretion, give written exemption from this regulation and may prescribe, in writing, such additional conditions as he may deem necessary.</w:t>
      </w:r>
    </w:p>
    <w:p w14:paraId="5599EE3F" w14:textId="77777777" w:rsidR="002E0D6B" w:rsidRPr="002A3D11" w:rsidRDefault="002E0D6B" w:rsidP="00F84DD1">
      <w:pPr>
        <w:pStyle w:val="REG-P1"/>
      </w:pPr>
    </w:p>
    <w:p w14:paraId="0D55D017" w14:textId="77777777" w:rsidR="00303341" w:rsidRDefault="00303341" w:rsidP="00303341">
      <w:pPr>
        <w:pStyle w:val="REG-Amend"/>
      </w:pPr>
      <w:r w:rsidRPr="002A3D11">
        <w:t xml:space="preserve">[regulation 8.19.3 substituted by </w:t>
      </w:r>
      <w:r w:rsidR="005C1523">
        <w:t xml:space="preserve">RSA </w:t>
      </w:r>
      <w:r w:rsidRPr="002A3D11">
        <w:t xml:space="preserve">GN </w:t>
      </w:r>
      <w:r w:rsidR="005C1523">
        <w:t>R.</w:t>
      </w:r>
      <w:r w:rsidRPr="002A3D11">
        <w:t>2292/1979]</w:t>
      </w:r>
    </w:p>
    <w:p w14:paraId="301CB6BB" w14:textId="77777777" w:rsidR="00303341" w:rsidRDefault="00303341" w:rsidP="00F84DD1">
      <w:pPr>
        <w:pStyle w:val="REG-P1"/>
      </w:pPr>
    </w:p>
    <w:p w14:paraId="3F1A4783" w14:textId="24C19315" w:rsidR="005827D8" w:rsidRPr="00245EEC" w:rsidRDefault="005827D8" w:rsidP="005827D8">
      <w:pPr>
        <w:pStyle w:val="REG-P1"/>
        <w:tabs>
          <w:tab w:val="left" w:pos="1418"/>
        </w:tabs>
        <w:rPr>
          <w:b/>
          <w:color w:val="00B050"/>
        </w:rPr>
      </w:pPr>
      <w:r>
        <w:rPr>
          <w:b/>
          <w:color w:val="00B050"/>
        </w:rPr>
        <w:t>8.20</w:t>
      </w:r>
      <w:r>
        <w:rPr>
          <w:b/>
          <w:color w:val="00B050"/>
        </w:rPr>
        <w:tab/>
      </w:r>
    </w:p>
    <w:p w14:paraId="6E363019" w14:textId="77777777" w:rsidR="005827D8" w:rsidRDefault="005827D8" w:rsidP="005827D8">
      <w:pPr>
        <w:pStyle w:val="REG-P1"/>
        <w:tabs>
          <w:tab w:val="left" w:pos="1418"/>
        </w:tabs>
        <w:rPr>
          <w:b/>
        </w:rPr>
      </w:pPr>
    </w:p>
    <w:p w14:paraId="589AFC7F" w14:textId="071D22BB" w:rsidR="002E0D6B" w:rsidRDefault="00C97FA8" w:rsidP="00B00893">
      <w:pPr>
        <w:pStyle w:val="REG-P1"/>
        <w:tabs>
          <w:tab w:val="left" w:pos="1418"/>
        </w:tabs>
      </w:pPr>
      <w:r w:rsidRPr="002A3D11">
        <w:rPr>
          <w:b/>
        </w:rPr>
        <w:t>8.20.1</w:t>
      </w:r>
      <w:r w:rsidR="00B00893">
        <w:tab/>
      </w:r>
      <w:r>
        <w:t>Whenever the licensee of a magazine ceases to use explosives, or stops operations whether temporarily or permanently, the licensee shall immediately notify the Chief Inspector of Explosives of this fact and shall render a return of all explosives, if any, in the magazine. Such explosives shall be disposed of in a manner approved by an inspector.</w:t>
      </w:r>
    </w:p>
    <w:p w14:paraId="4CD588CD" w14:textId="77777777" w:rsidR="002E0D6B" w:rsidRPr="002A3D11" w:rsidRDefault="002E0D6B" w:rsidP="00F84DD1">
      <w:pPr>
        <w:pStyle w:val="REG-P1"/>
        <w:rPr>
          <w:b/>
        </w:rPr>
      </w:pPr>
    </w:p>
    <w:p w14:paraId="36EDF332" w14:textId="77777777" w:rsidR="002E0D6B" w:rsidRDefault="00B00893" w:rsidP="00B00893">
      <w:pPr>
        <w:pStyle w:val="REG-P1"/>
        <w:tabs>
          <w:tab w:val="left" w:pos="1418"/>
        </w:tabs>
      </w:pPr>
      <w:r w:rsidRPr="002A3D11">
        <w:rPr>
          <w:b/>
        </w:rPr>
        <w:t>8.20.2</w:t>
      </w:r>
      <w:r>
        <w:tab/>
      </w:r>
      <w:r w:rsidR="00C97FA8">
        <w:t>Except with the express permission, in writing, of an inspector, explosives shall not be stored in a magazine on a mine or works that has closed down.</w:t>
      </w:r>
    </w:p>
    <w:p w14:paraId="61978D05" w14:textId="77777777" w:rsidR="002E0D6B" w:rsidRPr="002A3D11" w:rsidRDefault="002E0D6B" w:rsidP="00F84DD1">
      <w:pPr>
        <w:pStyle w:val="REG-P1"/>
        <w:rPr>
          <w:b/>
        </w:rPr>
      </w:pPr>
    </w:p>
    <w:p w14:paraId="0E09DA14" w14:textId="77777777" w:rsidR="002E0D6B" w:rsidRDefault="00B00893" w:rsidP="00B00893">
      <w:pPr>
        <w:pStyle w:val="REG-P1"/>
        <w:tabs>
          <w:tab w:val="left" w:pos="1418"/>
        </w:tabs>
      </w:pPr>
      <w:r w:rsidRPr="002A3D11">
        <w:rPr>
          <w:b/>
        </w:rPr>
        <w:t>8.20.3</w:t>
      </w:r>
      <w:r>
        <w:tab/>
      </w:r>
      <w:r w:rsidR="00C97FA8">
        <w:t>Whenever an inspector has reason to believe that a magazine or other building or structure has become contaminated with explosives he may require the</w:t>
      </w:r>
      <w:r w:rsidR="00C97FA8">
        <w:rPr>
          <w:i/>
          <w:iCs/>
        </w:rPr>
        <w:t xml:space="preserve"> </w:t>
      </w:r>
      <w:r w:rsidR="00C97FA8">
        <w:t>licensee or the owner of such magazine, building or structure to render it safe and the licensee or owner, as the case may be, shall be responsible for any expenses incurred in connection therewith.</w:t>
      </w:r>
    </w:p>
    <w:p w14:paraId="2AFFDBE7" w14:textId="77777777" w:rsidR="002E0D6B" w:rsidRDefault="002E0D6B" w:rsidP="00F84DD1">
      <w:pPr>
        <w:pStyle w:val="REG-P1"/>
      </w:pPr>
    </w:p>
    <w:p w14:paraId="34A3EDF5" w14:textId="77777777" w:rsidR="002E0D6B" w:rsidRDefault="00B00893" w:rsidP="00B00893">
      <w:pPr>
        <w:pStyle w:val="REG-P1"/>
        <w:tabs>
          <w:tab w:val="left" w:pos="1418"/>
        </w:tabs>
      </w:pPr>
      <w:r w:rsidRPr="002A3D11">
        <w:rPr>
          <w:b/>
        </w:rPr>
        <w:t>8.20.4</w:t>
      </w:r>
      <w:r>
        <w:tab/>
      </w:r>
      <w:r w:rsidR="00C97FA8">
        <w:t>No person shall abandon a magazine without the prior permission of an inspector and without first having cleared it of all explosives and having rendered it safe from possible contamination with explosives to the satisfaction of an inspector.</w:t>
      </w:r>
    </w:p>
    <w:p w14:paraId="0FEC9CF5" w14:textId="77777777" w:rsidR="002E0D6B" w:rsidRDefault="002E0D6B" w:rsidP="00F84DD1">
      <w:pPr>
        <w:pStyle w:val="REG-P1"/>
      </w:pPr>
    </w:p>
    <w:p w14:paraId="034E2B63" w14:textId="77777777" w:rsidR="002E0D6B" w:rsidRDefault="00B00893" w:rsidP="00EE32CD">
      <w:pPr>
        <w:pStyle w:val="REG-P1"/>
        <w:tabs>
          <w:tab w:val="left" w:pos="1276"/>
        </w:tabs>
      </w:pPr>
      <w:r w:rsidRPr="00B00893">
        <w:rPr>
          <w:b/>
        </w:rPr>
        <w:t>8.21</w:t>
      </w:r>
      <w:r w:rsidRPr="00B00893">
        <w:rPr>
          <w:b/>
        </w:rPr>
        <w:tab/>
      </w:r>
      <w:r w:rsidR="00C97FA8">
        <w:t>Whenever a magazine is abandoned without prior notification to the Chief Inspector of Explosives or when there is reasonable suspicion that a magazine or building contains explosives in contravention of the Act and these regulations, and reasonable enquiry has failed to locate the owner, an inspector may take such steps as he may deem necessary to gain entrance to such magazine or building and any explosives found there shall be dealt with as he may deem fit. The owner of such magazine or building shall be responsible for any expenses incurred in the safe disposal of such explosives.</w:t>
      </w:r>
    </w:p>
    <w:p w14:paraId="68E33A45" w14:textId="77777777" w:rsidR="002E0D6B" w:rsidRDefault="002E0D6B" w:rsidP="00F84DD1">
      <w:pPr>
        <w:pStyle w:val="REG-P1"/>
      </w:pPr>
    </w:p>
    <w:p w14:paraId="703F69F1" w14:textId="6178EE8B" w:rsidR="002E0D6B" w:rsidRPr="0079797A" w:rsidRDefault="0079797A" w:rsidP="0079797A">
      <w:pPr>
        <w:pStyle w:val="REG-P0"/>
        <w:jc w:val="center"/>
      </w:pPr>
      <w:r w:rsidRPr="00A60B35">
        <w:t>STORAGE OF EXPLOSIVES FOR PRIVATE USE</w:t>
      </w:r>
    </w:p>
    <w:p w14:paraId="4BD04394" w14:textId="77777777" w:rsidR="002E0D6B" w:rsidRDefault="002E0D6B" w:rsidP="0079797A">
      <w:pPr>
        <w:pStyle w:val="REG-P1"/>
        <w:jc w:val="center"/>
      </w:pPr>
    </w:p>
    <w:p w14:paraId="74F604A1" w14:textId="5204E9D9" w:rsidR="003F1733" w:rsidRPr="00245EEC" w:rsidRDefault="003F1733" w:rsidP="003F1733">
      <w:pPr>
        <w:pStyle w:val="REG-P1"/>
        <w:tabs>
          <w:tab w:val="left" w:pos="1418"/>
        </w:tabs>
        <w:rPr>
          <w:b/>
          <w:color w:val="00B050"/>
        </w:rPr>
      </w:pPr>
      <w:r>
        <w:rPr>
          <w:b/>
          <w:color w:val="00B050"/>
        </w:rPr>
        <w:t>8.22</w:t>
      </w:r>
      <w:r>
        <w:rPr>
          <w:b/>
          <w:color w:val="00B050"/>
        </w:rPr>
        <w:tab/>
      </w:r>
    </w:p>
    <w:p w14:paraId="1D1C840F" w14:textId="77777777" w:rsidR="003F1733" w:rsidRDefault="003F1733" w:rsidP="003F1733">
      <w:pPr>
        <w:pStyle w:val="REG-P1"/>
        <w:tabs>
          <w:tab w:val="left" w:pos="1418"/>
        </w:tabs>
        <w:rPr>
          <w:b/>
        </w:rPr>
      </w:pPr>
    </w:p>
    <w:p w14:paraId="0FBD5684" w14:textId="255E30EB" w:rsidR="002E0D6B" w:rsidRPr="00C53ACA" w:rsidRDefault="00C97FA8" w:rsidP="00B00893">
      <w:pPr>
        <w:pStyle w:val="REG-P1"/>
        <w:tabs>
          <w:tab w:val="left" w:pos="1418"/>
        </w:tabs>
      </w:pPr>
      <w:r w:rsidRPr="00001ACB">
        <w:rPr>
          <w:b/>
        </w:rPr>
        <w:t>8.22.1</w:t>
      </w:r>
      <w:r w:rsidR="00B00893" w:rsidRPr="009D1D1C">
        <w:tab/>
      </w:r>
      <w:r w:rsidRPr="009D1D1C">
        <w:t xml:space="preserve">Notwithstanding anything to the contrary contained in the previous regulations of this Chapter, persons may keep on or in the neighbourhood of their premises, for private use and not for sale or other trade, </w:t>
      </w:r>
      <w:r w:rsidR="009D1D1C" w:rsidRPr="009D1D1C">
        <w:t>such</w:t>
      </w:r>
      <w:r w:rsidRPr="009D1D1C">
        <w:t xml:space="preserve"> quantities</w:t>
      </w:r>
      <w:r w:rsidR="009D1D1C" w:rsidRPr="009D1D1C">
        <w:t xml:space="preserve"> and </w:t>
      </w:r>
      <w:r w:rsidR="009D1D1C" w:rsidRPr="00C53ACA">
        <w:t>types of blasting materials, for such periods and subject to such conditions as shall be prescribed, in writing, by an inspector, provided that such premises are not within any town or village.</w:t>
      </w:r>
    </w:p>
    <w:p w14:paraId="6DACBFF2" w14:textId="77777777" w:rsidR="002E0D6B" w:rsidRPr="00C53ACA" w:rsidRDefault="002E0D6B" w:rsidP="00BF12C4">
      <w:pPr>
        <w:pStyle w:val="REG-Pa"/>
      </w:pPr>
    </w:p>
    <w:p w14:paraId="174C9762" w14:textId="77777777" w:rsidR="009D1D1C" w:rsidRPr="00C53ACA" w:rsidRDefault="009D1D1C" w:rsidP="009D1D1C">
      <w:pPr>
        <w:pStyle w:val="AS-P-Amend"/>
      </w:pPr>
      <w:r w:rsidRPr="00C53ACA">
        <w:t>[</w:t>
      </w:r>
      <w:r w:rsidR="00001ACB" w:rsidRPr="00C53ACA">
        <w:t xml:space="preserve">regulation </w:t>
      </w:r>
      <w:r w:rsidRPr="00C53ACA">
        <w:t xml:space="preserve">8.22.1 substituted by </w:t>
      </w:r>
      <w:r w:rsidR="00EC3B5B" w:rsidRPr="00C53ACA">
        <w:t xml:space="preserve">RSA </w:t>
      </w:r>
      <w:r w:rsidRPr="00C53ACA">
        <w:t xml:space="preserve">GN </w:t>
      </w:r>
      <w:r w:rsidR="00EC3B5B" w:rsidRPr="00C53ACA">
        <w:t>R.</w:t>
      </w:r>
      <w:r w:rsidRPr="00C53ACA">
        <w:t>2371/1973]</w:t>
      </w:r>
    </w:p>
    <w:p w14:paraId="705856CD" w14:textId="77777777" w:rsidR="009D1D1C" w:rsidRPr="00C53ACA" w:rsidRDefault="009D1D1C" w:rsidP="00BF12C4">
      <w:pPr>
        <w:pStyle w:val="REG-Pa"/>
      </w:pPr>
    </w:p>
    <w:p w14:paraId="0806EC43" w14:textId="77777777" w:rsidR="002E0D6B" w:rsidRPr="00C53ACA" w:rsidRDefault="00B00893" w:rsidP="00B00893">
      <w:pPr>
        <w:pStyle w:val="REG-P1"/>
        <w:tabs>
          <w:tab w:val="left" w:pos="1418"/>
        </w:tabs>
      </w:pPr>
      <w:r w:rsidRPr="00C53ACA">
        <w:rPr>
          <w:b/>
        </w:rPr>
        <w:t>8.22.2</w:t>
      </w:r>
      <w:r w:rsidRPr="00C53ACA">
        <w:rPr>
          <w:b/>
        </w:rPr>
        <w:tab/>
      </w:r>
      <w:r w:rsidR="00C97FA8" w:rsidRPr="00C53ACA">
        <w:t>The blasting cartridges and detonators shall be kept locked up in wooden boxes in separate places and not less than 25 metres from any inhabited building or public road.</w:t>
      </w:r>
    </w:p>
    <w:p w14:paraId="0CA28E80" w14:textId="77777777" w:rsidR="002E0D6B" w:rsidRPr="00C53ACA" w:rsidRDefault="002E0D6B" w:rsidP="00F84DD1">
      <w:pPr>
        <w:pStyle w:val="REG-P1"/>
      </w:pPr>
    </w:p>
    <w:p w14:paraId="534174E7" w14:textId="18B51067" w:rsidR="002E0D6B" w:rsidRPr="00C53ACA" w:rsidRDefault="0079797A" w:rsidP="0079797A">
      <w:pPr>
        <w:pStyle w:val="REG-P0"/>
        <w:jc w:val="center"/>
      </w:pPr>
      <w:r w:rsidRPr="00C53ACA">
        <w:t>STORAGE OF NITROCELLULOSE PROPELLANTS</w:t>
      </w:r>
    </w:p>
    <w:p w14:paraId="112EA8CC" w14:textId="77777777" w:rsidR="002E0D6B" w:rsidRPr="00C53ACA" w:rsidRDefault="002E0D6B" w:rsidP="00F84DD1">
      <w:pPr>
        <w:pStyle w:val="REG-P1"/>
      </w:pPr>
    </w:p>
    <w:p w14:paraId="1391999E" w14:textId="1D6C8EC7" w:rsidR="005B2918" w:rsidRPr="00C53ACA" w:rsidRDefault="005B2918" w:rsidP="005B2918">
      <w:pPr>
        <w:pStyle w:val="REG-P1"/>
        <w:tabs>
          <w:tab w:val="left" w:pos="1418"/>
        </w:tabs>
        <w:rPr>
          <w:b/>
          <w:color w:val="00B050"/>
        </w:rPr>
      </w:pPr>
      <w:r w:rsidRPr="00C53ACA">
        <w:rPr>
          <w:b/>
          <w:color w:val="00B050"/>
        </w:rPr>
        <w:t>8.23</w:t>
      </w:r>
      <w:r w:rsidRPr="00C53ACA">
        <w:rPr>
          <w:b/>
          <w:color w:val="00B050"/>
        </w:rPr>
        <w:tab/>
      </w:r>
    </w:p>
    <w:p w14:paraId="53BF0097" w14:textId="77777777" w:rsidR="005B2918" w:rsidRPr="00C53ACA" w:rsidRDefault="005B2918" w:rsidP="005B2918">
      <w:pPr>
        <w:pStyle w:val="REG-P1"/>
        <w:tabs>
          <w:tab w:val="left" w:pos="1418"/>
        </w:tabs>
        <w:rPr>
          <w:b/>
        </w:rPr>
      </w:pPr>
    </w:p>
    <w:p w14:paraId="460E5CA5" w14:textId="115F1197" w:rsidR="002E0D6B" w:rsidRPr="00C53ACA" w:rsidRDefault="00C97FA8" w:rsidP="002059AA">
      <w:pPr>
        <w:pStyle w:val="REG-P1"/>
        <w:tabs>
          <w:tab w:val="left" w:pos="1418"/>
        </w:tabs>
      </w:pPr>
      <w:r w:rsidRPr="00C53ACA">
        <w:rPr>
          <w:b/>
        </w:rPr>
        <w:t>8.23.1</w:t>
      </w:r>
      <w:r w:rsidR="002059AA" w:rsidRPr="00C53ACA">
        <w:tab/>
      </w:r>
      <w:r w:rsidRPr="00C53ACA">
        <w:t>Notwithstanding anything to the contrary contained in these regulations, persons who are in possession of one or more valid firearm licences issued in terms of the Arms and Ammunition Act, 1969 (Act 75 of 1969), may in respect of each such licence keep on their premises 600 grams of nitrocellulose propellants for the private reloading of cartridges of small arms only and not for sale or other trade: Provided that the total amount of nitrocellulose propellants so kept shall not at any time exceed 2 400 grams in mass.</w:t>
      </w:r>
    </w:p>
    <w:p w14:paraId="30050B2C" w14:textId="37735EF6" w:rsidR="002E0D6B" w:rsidRPr="00C53ACA" w:rsidRDefault="002E0D6B" w:rsidP="00F84DD1">
      <w:pPr>
        <w:pStyle w:val="REG-P1"/>
      </w:pPr>
    </w:p>
    <w:p w14:paraId="00C19161" w14:textId="77777777" w:rsidR="00D05F0D" w:rsidRPr="00C53ACA" w:rsidRDefault="00D05F0D" w:rsidP="00D05F0D">
      <w:pPr>
        <w:pStyle w:val="REG-Amend"/>
      </w:pPr>
      <w:r w:rsidRPr="00C53ACA">
        <w:t xml:space="preserve">[The Arms and Ammunition Act </w:t>
      </w:r>
      <w:r w:rsidRPr="00C53ACA">
        <w:rPr>
          <w:rFonts w:cs="Times New Roman"/>
        </w:rPr>
        <w:t xml:space="preserve">75 of 1969 </w:t>
      </w:r>
      <w:r w:rsidRPr="00C53ACA">
        <w:t xml:space="preserve">has been </w:t>
      </w:r>
      <w:r w:rsidRPr="00C53ACA">
        <w:br/>
        <w:t>replaced by the Arms and Ammunition Act 7 of 1996.]</w:t>
      </w:r>
    </w:p>
    <w:p w14:paraId="68250885" w14:textId="77777777" w:rsidR="00D05F0D" w:rsidRPr="00C53ACA" w:rsidRDefault="00D05F0D" w:rsidP="00F84DD1">
      <w:pPr>
        <w:pStyle w:val="REG-P1"/>
      </w:pPr>
    </w:p>
    <w:p w14:paraId="4C8A59AC" w14:textId="77777777" w:rsidR="002E0D6B" w:rsidRPr="00C53ACA" w:rsidRDefault="002059AA" w:rsidP="002059AA">
      <w:pPr>
        <w:pStyle w:val="REG-P1"/>
        <w:tabs>
          <w:tab w:val="left" w:pos="1418"/>
        </w:tabs>
      </w:pPr>
      <w:r w:rsidRPr="00C53ACA">
        <w:rPr>
          <w:b/>
        </w:rPr>
        <w:t>8.23.2</w:t>
      </w:r>
      <w:r w:rsidRPr="00C53ACA">
        <w:tab/>
      </w:r>
      <w:r w:rsidR="00C97FA8" w:rsidRPr="00C53ACA">
        <w:t>The nitrocellulose propellants shall be kept locked up in a sturdy cupboard.</w:t>
      </w:r>
    </w:p>
    <w:p w14:paraId="729EE848" w14:textId="77777777" w:rsidR="002E0D6B" w:rsidRPr="00C53ACA" w:rsidRDefault="002E0D6B" w:rsidP="00F84DD1">
      <w:pPr>
        <w:pStyle w:val="REG-P1"/>
      </w:pPr>
    </w:p>
    <w:p w14:paraId="55421953" w14:textId="43E2A104" w:rsidR="002E0D6B" w:rsidRPr="0079797A" w:rsidRDefault="0079797A" w:rsidP="0079797A">
      <w:pPr>
        <w:pStyle w:val="REG-P0"/>
        <w:jc w:val="center"/>
      </w:pPr>
      <w:r w:rsidRPr="00C53ACA">
        <w:t>STORAGE OF FIREWORKS</w:t>
      </w:r>
    </w:p>
    <w:p w14:paraId="63D27911" w14:textId="77777777" w:rsidR="002E0D6B" w:rsidRDefault="002E0D6B" w:rsidP="00F84DD1">
      <w:pPr>
        <w:pStyle w:val="REG-P1"/>
      </w:pPr>
    </w:p>
    <w:p w14:paraId="1C7B5AF1" w14:textId="77777777" w:rsidR="002E0D6B" w:rsidRPr="00C53ACA" w:rsidRDefault="002059AA" w:rsidP="00EE32CD">
      <w:pPr>
        <w:pStyle w:val="REG-P1"/>
        <w:tabs>
          <w:tab w:val="left" w:pos="1276"/>
        </w:tabs>
      </w:pPr>
      <w:r w:rsidRPr="002059AA">
        <w:rPr>
          <w:b/>
        </w:rPr>
        <w:t>8.24</w:t>
      </w:r>
      <w:r w:rsidRPr="002059AA">
        <w:rPr>
          <w:b/>
        </w:rPr>
        <w:tab/>
      </w:r>
      <w:r w:rsidR="00C97FA8">
        <w:t xml:space="preserve">Except with the permission, in writing, of an inspector, shop goods fireworks in excess of 1 000 kilograms gross </w:t>
      </w:r>
      <w:r w:rsidR="00C97FA8" w:rsidRPr="00C53ACA">
        <w:t>mass and all other fireworks shall be stored only in a magazine constructed and licensed in terms of Chapter 7 of these regulations. Regulations 8.1.1 to 8.4, 8.6.1, 8.6.2, 8.8 to 8.10.2, 8.16.1, 8.16.2, 8.19.1 to 8.21, of this Chapter shall apply to fireworks magazines.</w:t>
      </w:r>
    </w:p>
    <w:p w14:paraId="435C9A41" w14:textId="77777777" w:rsidR="002E0D6B" w:rsidRPr="00C53ACA" w:rsidRDefault="002E0D6B" w:rsidP="00F84DD1">
      <w:pPr>
        <w:pStyle w:val="REG-P1"/>
      </w:pPr>
    </w:p>
    <w:p w14:paraId="52968D1F" w14:textId="0D87938D" w:rsidR="002E0D6B" w:rsidRPr="00C53ACA" w:rsidRDefault="0079797A" w:rsidP="0079797A">
      <w:pPr>
        <w:pStyle w:val="REG-P0"/>
        <w:jc w:val="center"/>
      </w:pPr>
      <w:r w:rsidRPr="00C53ACA">
        <w:t>STORAGE OF OTHER EXPLOSIVES</w:t>
      </w:r>
    </w:p>
    <w:p w14:paraId="74B0D279" w14:textId="77777777" w:rsidR="002E0D6B" w:rsidRPr="00C53ACA" w:rsidRDefault="002E0D6B" w:rsidP="0079797A">
      <w:pPr>
        <w:pStyle w:val="REG-P1"/>
        <w:jc w:val="center"/>
      </w:pPr>
    </w:p>
    <w:p w14:paraId="3E876198" w14:textId="77777777" w:rsidR="002E0D6B" w:rsidRPr="00C53ACA" w:rsidRDefault="00C97FA8" w:rsidP="00EE32CD">
      <w:pPr>
        <w:pStyle w:val="REG-P1"/>
        <w:tabs>
          <w:tab w:val="left" w:pos="1276"/>
        </w:tabs>
      </w:pPr>
      <w:r w:rsidRPr="00C53ACA">
        <w:rPr>
          <w:b/>
        </w:rPr>
        <w:t>8.25</w:t>
      </w:r>
      <w:r w:rsidR="00001ACB" w:rsidRPr="00C53ACA">
        <w:tab/>
      </w:r>
      <w:r w:rsidRPr="00C53ACA">
        <w:t>Any explosives, for the storage of which provision is not made in the preceding regulations of this Chapter, shall be stored only in such place and manner as may be prescribed, in writing, by an inspector.</w:t>
      </w:r>
    </w:p>
    <w:p w14:paraId="6AB7E4F3" w14:textId="77777777" w:rsidR="002E0D6B" w:rsidRPr="00C53ACA" w:rsidRDefault="002E0D6B" w:rsidP="00F84DD1">
      <w:pPr>
        <w:pStyle w:val="REG-P1"/>
      </w:pPr>
    </w:p>
    <w:p w14:paraId="2BD72B3A" w14:textId="547A578A" w:rsidR="002E0D6B" w:rsidRPr="0079797A" w:rsidRDefault="0079797A" w:rsidP="0079797A">
      <w:pPr>
        <w:pStyle w:val="REG-P0"/>
        <w:jc w:val="center"/>
      </w:pPr>
      <w:r w:rsidRPr="00C53ACA">
        <w:t>PENALTY</w:t>
      </w:r>
    </w:p>
    <w:p w14:paraId="78A20797" w14:textId="77777777" w:rsidR="002E0D6B" w:rsidRDefault="002E0D6B" w:rsidP="00F84DD1">
      <w:pPr>
        <w:pStyle w:val="REG-P1"/>
      </w:pPr>
    </w:p>
    <w:p w14:paraId="7B0A1C8B" w14:textId="77777777" w:rsidR="002E0D6B" w:rsidRPr="00C53ACA" w:rsidRDefault="002059AA" w:rsidP="00EE32CD">
      <w:pPr>
        <w:pStyle w:val="REG-P1"/>
        <w:tabs>
          <w:tab w:val="left" w:pos="1276"/>
        </w:tabs>
      </w:pPr>
      <w:r w:rsidRPr="002059AA">
        <w:rPr>
          <w:b/>
        </w:rPr>
        <w:t>8.26</w:t>
      </w:r>
      <w:r w:rsidRPr="002059AA">
        <w:rPr>
          <w:b/>
        </w:rPr>
        <w:tab/>
      </w:r>
      <w:r w:rsidR="00C97FA8">
        <w:t>Any person who by any act or omission commits a breach of any of the regulations of this Chapter, shall</w:t>
      </w:r>
      <w:r>
        <w:t xml:space="preserve"> </w:t>
      </w:r>
      <w:r w:rsidR="00C97FA8">
        <w:rPr>
          <w:bCs/>
        </w:rPr>
        <w:t xml:space="preserve">be guilty of an offence and liable on conviction to a fine not exceeding three hundred </w:t>
      </w:r>
      <w:r w:rsidR="00C97FA8" w:rsidRPr="00702A92">
        <w:rPr>
          <w:bCs/>
          <w:lang w:val="en-ZA"/>
        </w:rPr>
        <w:t xml:space="preserve">rand (R300) </w:t>
      </w:r>
      <w:r w:rsidR="00C97FA8">
        <w:rPr>
          <w:bCs/>
        </w:rPr>
        <w:t>or to imprisonment for a period not exceed</w:t>
      </w:r>
      <w:r w:rsidR="00C97FA8" w:rsidRPr="00702A92">
        <w:rPr>
          <w:bCs/>
          <w:lang w:val="en-ZA"/>
        </w:rPr>
        <w:t xml:space="preserve">ing </w:t>
      </w:r>
      <w:r w:rsidR="00C97FA8">
        <w:rPr>
          <w:bCs/>
        </w:rPr>
        <w:t xml:space="preserve">12 months or to both such fine and such imprisonment, and the explosive, if any, in respect of which the contravention or non-compliance </w:t>
      </w:r>
      <w:r w:rsidR="00C97FA8">
        <w:t xml:space="preserve">has taken </w:t>
      </w:r>
      <w:r w:rsidR="00C97FA8" w:rsidRPr="00C53ACA">
        <w:t>place, may be forfeited, in which case the cost of disposal thereof shall be borne by the accused.</w:t>
      </w:r>
    </w:p>
    <w:p w14:paraId="4DF607E4" w14:textId="77777777" w:rsidR="002E0D6B" w:rsidRPr="00C53ACA" w:rsidRDefault="002E0D6B" w:rsidP="00F84DD1">
      <w:pPr>
        <w:pStyle w:val="REG-P1"/>
      </w:pPr>
    </w:p>
    <w:p w14:paraId="7299985B" w14:textId="6EE6AD0E" w:rsidR="002E0D6B" w:rsidRPr="00C53ACA" w:rsidRDefault="00C97FA8" w:rsidP="002059AA">
      <w:pPr>
        <w:pStyle w:val="REG-H3A"/>
        <w:rPr>
          <w:b w:val="0"/>
        </w:rPr>
      </w:pPr>
      <w:r w:rsidRPr="00C53ACA">
        <w:rPr>
          <w:b w:val="0"/>
        </w:rPr>
        <w:t>CHAPTER 9</w:t>
      </w:r>
    </w:p>
    <w:p w14:paraId="2289E45B" w14:textId="77777777" w:rsidR="0079797A" w:rsidRPr="00C53ACA" w:rsidRDefault="0079797A" w:rsidP="002059AA">
      <w:pPr>
        <w:pStyle w:val="REG-H3A"/>
        <w:rPr>
          <w:b w:val="0"/>
        </w:rPr>
      </w:pPr>
    </w:p>
    <w:p w14:paraId="0976D5CB" w14:textId="695C687A" w:rsidR="002E0D6B" w:rsidRPr="00C53ACA" w:rsidRDefault="00C60DE9" w:rsidP="002059AA">
      <w:pPr>
        <w:pStyle w:val="REG-H3b"/>
      </w:pPr>
      <w:r w:rsidRPr="00C53ACA">
        <w:t>STORAGE AND SALE OF BLASTI</w:t>
      </w:r>
      <w:r w:rsidR="00C97FA8" w:rsidRPr="00C53ACA">
        <w:t xml:space="preserve">NG MATERIALS </w:t>
      </w:r>
      <w:r w:rsidR="0079797A" w:rsidRPr="00C53ACA">
        <w:br/>
      </w:r>
      <w:r w:rsidR="00C97FA8" w:rsidRPr="00C53ACA">
        <w:t>AND FIREWORKS BY LICENSED DEALERS</w:t>
      </w:r>
    </w:p>
    <w:p w14:paraId="2EF4949B" w14:textId="77777777" w:rsidR="002E0D6B" w:rsidRPr="00C53ACA" w:rsidRDefault="002E0D6B" w:rsidP="00F84DD1">
      <w:pPr>
        <w:pStyle w:val="REG-P1"/>
      </w:pPr>
    </w:p>
    <w:p w14:paraId="77F5B933" w14:textId="21E14A81" w:rsidR="002E0D6B" w:rsidRPr="00C53ACA" w:rsidRDefault="0079797A" w:rsidP="0079797A">
      <w:pPr>
        <w:pStyle w:val="REG-P0"/>
        <w:jc w:val="center"/>
      </w:pPr>
      <w:r w:rsidRPr="00C53ACA">
        <w:t>GENERAL</w:t>
      </w:r>
    </w:p>
    <w:p w14:paraId="28CED0E4" w14:textId="77777777" w:rsidR="002E0D6B" w:rsidRPr="00C53ACA" w:rsidRDefault="002E0D6B" w:rsidP="00F84DD1">
      <w:pPr>
        <w:pStyle w:val="REG-P1"/>
      </w:pPr>
    </w:p>
    <w:p w14:paraId="21307BF1" w14:textId="77777777" w:rsidR="002E0D6B" w:rsidRPr="00C53ACA" w:rsidRDefault="00C97FA8" w:rsidP="00F84DD1">
      <w:pPr>
        <w:pStyle w:val="REG-P1"/>
      </w:pPr>
      <w:r w:rsidRPr="00C53ACA">
        <w:rPr>
          <w:b/>
        </w:rPr>
        <w:t>9.1</w:t>
      </w:r>
      <w:r w:rsidR="002059AA" w:rsidRPr="00C53ACA">
        <w:rPr>
          <w:b/>
        </w:rPr>
        <w:tab/>
      </w:r>
      <w:r w:rsidRPr="00C53ACA">
        <w:t>For the purposes of the regulations of this Chapter</w:t>
      </w:r>
      <w:r w:rsidR="00351885" w:rsidRPr="00C53ACA">
        <w:t xml:space="preserve"> - </w:t>
      </w:r>
    </w:p>
    <w:p w14:paraId="5C0FA078" w14:textId="77777777" w:rsidR="002E0D6B" w:rsidRPr="00C53ACA" w:rsidRDefault="002E0D6B" w:rsidP="00F84DD1">
      <w:pPr>
        <w:pStyle w:val="REG-P1"/>
      </w:pPr>
    </w:p>
    <w:p w14:paraId="5E8C0637" w14:textId="77777777" w:rsidR="002E0D6B" w:rsidRPr="00C53ACA" w:rsidRDefault="00D81FBC" w:rsidP="002059AA">
      <w:pPr>
        <w:pStyle w:val="REG-P0"/>
      </w:pPr>
      <w:r w:rsidRPr="00C53ACA">
        <w:t>“</w:t>
      </w:r>
      <w:r w:rsidR="00C97FA8" w:rsidRPr="00C53ACA">
        <w:t>fireworks</w:t>
      </w:r>
      <w:r w:rsidRPr="00C53ACA">
        <w:t>”</w:t>
      </w:r>
      <w:r w:rsidR="00C97FA8" w:rsidRPr="00C53ACA">
        <w:t xml:space="preserve"> shall mean explosives of Class 7, Division 2, shop goods only;</w:t>
      </w:r>
    </w:p>
    <w:p w14:paraId="3CD75807" w14:textId="77777777" w:rsidR="002E0D6B" w:rsidRPr="00C53ACA" w:rsidRDefault="002E0D6B" w:rsidP="002059AA">
      <w:pPr>
        <w:pStyle w:val="REG-P0"/>
      </w:pPr>
    </w:p>
    <w:p w14:paraId="2C58DB89" w14:textId="77777777" w:rsidR="002E0D6B" w:rsidRPr="00C53ACA" w:rsidRDefault="00D81FBC" w:rsidP="002059AA">
      <w:pPr>
        <w:pStyle w:val="REG-P0"/>
      </w:pPr>
      <w:r w:rsidRPr="00C53ACA">
        <w:t>“</w:t>
      </w:r>
      <w:r w:rsidR="00C97FA8" w:rsidRPr="00C53ACA">
        <w:t>premises</w:t>
      </w:r>
      <w:r w:rsidRPr="00C53ACA">
        <w:t>”</w:t>
      </w:r>
      <w:r w:rsidR="00C97FA8" w:rsidRPr="00C53ACA">
        <w:t xml:space="preserve"> shall mean any building or room in which explosives are stored, kept or handled for the purpose of sale; when a building is divided into more than one room, each room so used shall be considered to be separate premises;</w:t>
      </w:r>
    </w:p>
    <w:p w14:paraId="67EAEC30" w14:textId="77777777" w:rsidR="002E0D6B" w:rsidRPr="00C53ACA" w:rsidRDefault="002E0D6B" w:rsidP="002059AA">
      <w:pPr>
        <w:pStyle w:val="REG-P0"/>
      </w:pPr>
    </w:p>
    <w:p w14:paraId="3A73C9F9" w14:textId="77777777" w:rsidR="002E0D6B" w:rsidRDefault="00D81FBC" w:rsidP="002059AA">
      <w:pPr>
        <w:pStyle w:val="REG-P0"/>
      </w:pPr>
      <w:r w:rsidRPr="00C53ACA">
        <w:t>“</w:t>
      </w:r>
      <w:r w:rsidR="00C97FA8" w:rsidRPr="00C53ACA">
        <w:t>retail dealer</w:t>
      </w:r>
      <w:r w:rsidRPr="00C53ACA">
        <w:t>”</w:t>
      </w:r>
      <w:r w:rsidR="00C97FA8" w:rsidRPr="00C53ACA">
        <w:t xml:space="preserve"> shall mean a person or concern that, for the purposes of trade, supplies explosives to any person for use or consumption by that person and not for re-sale;</w:t>
      </w:r>
    </w:p>
    <w:p w14:paraId="07183BD0" w14:textId="77777777" w:rsidR="002E0D6B" w:rsidRDefault="002E0D6B" w:rsidP="002059AA">
      <w:pPr>
        <w:pStyle w:val="REG-P0"/>
      </w:pPr>
    </w:p>
    <w:p w14:paraId="47BB52AF" w14:textId="77777777" w:rsidR="002E0D6B" w:rsidRDefault="00D81FBC" w:rsidP="002059AA">
      <w:pPr>
        <w:pStyle w:val="REG-P0"/>
      </w:pPr>
      <w:r>
        <w:t>“</w:t>
      </w:r>
      <w:r w:rsidR="00C97FA8">
        <w:t>wholesale dealer</w:t>
      </w:r>
      <w:r>
        <w:t>”</w:t>
      </w:r>
      <w:r w:rsidR="00C97FA8">
        <w:t xml:space="preserve"> shall mean a person or concern that, for the purposes of trade, supplies explosives to any other dealer for resale.</w:t>
      </w:r>
    </w:p>
    <w:p w14:paraId="785FDF49" w14:textId="77777777" w:rsidR="002E0D6B" w:rsidRDefault="002E0D6B" w:rsidP="00F84DD1">
      <w:pPr>
        <w:pStyle w:val="REG-P1"/>
      </w:pPr>
    </w:p>
    <w:p w14:paraId="1105D9F3" w14:textId="77777777" w:rsidR="002E0D6B" w:rsidRDefault="002059AA" w:rsidP="00F84DD1">
      <w:pPr>
        <w:pStyle w:val="REG-P1"/>
      </w:pPr>
      <w:r w:rsidRPr="002059AA">
        <w:rPr>
          <w:b/>
        </w:rPr>
        <w:t>9.2</w:t>
      </w:r>
      <w:r w:rsidRPr="002059AA">
        <w:rPr>
          <w:b/>
        </w:rPr>
        <w:tab/>
      </w:r>
      <w:r w:rsidR="00C97FA8">
        <w:t>No person, other than the manufacturer, shall sell or deal in blasting materials and fireworks unless he is in possession of a licence issued by an inspector, and except in accordance with the conditions of that licence.</w:t>
      </w:r>
    </w:p>
    <w:p w14:paraId="2886FE72" w14:textId="77777777" w:rsidR="002E0D6B" w:rsidRDefault="002E0D6B" w:rsidP="00F84DD1">
      <w:pPr>
        <w:pStyle w:val="REG-P1"/>
      </w:pPr>
    </w:p>
    <w:p w14:paraId="5DDC139C" w14:textId="77777777" w:rsidR="002E0D6B" w:rsidRDefault="002059AA" w:rsidP="002059AA">
      <w:pPr>
        <w:pStyle w:val="REG-P1"/>
      </w:pPr>
      <w:r w:rsidRPr="002059AA">
        <w:rPr>
          <w:b/>
        </w:rPr>
        <w:t>9.3</w:t>
      </w:r>
      <w:r w:rsidRPr="002059AA">
        <w:rPr>
          <w:b/>
        </w:rPr>
        <w:tab/>
      </w:r>
      <w:r w:rsidR="00C97FA8">
        <w:t>Application for the licence referred to in regulation 9.2 shall be made to the Chief Inspector of Explosives. In the application shall be stated</w:t>
      </w:r>
      <w:r w:rsidR="00351885">
        <w:t xml:space="preserve"> - </w:t>
      </w:r>
    </w:p>
    <w:p w14:paraId="5EE92A5A" w14:textId="77777777" w:rsidR="002E0D6B" w:rsidRDefault="002E0D6B" w:rsidP="00BF12C4">
      <w:pPr>
        <w:pStyle w:val="REG-Pa"/>
      </w:pPr>
    </w:p>
    <w:p w14:paraId="320AA101" w14:textId="77777777" w:rsidR="002E0D6B" w:rsidRDefault="00BF12C4" w:rsidP="00BF12C4">
      <w:pPr>
        <w:pStyle w:val="REG-Pa"/>
      </w:pPr>
      <w:r>
        <w:t>(a)</w:t>
      </w:r>
      <w:r>
        <w:tab/>
      </w:r>
      <w:r w:rsidR="00C97FA8">
        <w:t>the full name under which the business is to be carried on;</w:t>
      </w:r>
    </w:p>
    <w:p w14:paraId="5CCF62D3" w14:textId="77777777" w:rsidR="002E0D6B" w:rsidRDefault="002E0D6B" w:rsidP="00BF12C4">
      <w:pPr>
        <w:pStyle w:val="REG-Pa"/>
      </w:pPr>
    </w:p>
    <w:p w14:paraId="1B0F3316" w14:textId="77777777" w:rsidR="002E0D6B" w:rsidRDefault="00BF12C4" w:rsidP="00BF12C4">
      <w:pPr>
        <w:pStyle w:val="REG-Pa"/>
      </w:pPr>
      <w:r>
        <w:t>(b)</w:t>
      </w:r>
      <w:r>
        <w:tab/>
      </w:r>
      <w:r w:rsidR="00C97FA8">
        <w:t>the full name(s) of the proprietor(s), several partners, or in the case of a company, the full name of the local secretary and manager;</w:t>
      </w:r>
    </w:p>
    <w:p w14:paraId="3127A531" w14:textId="77777777" w:rsidR="002E0D6B" w:rsidRDefault="002E0D6B" w:rsidP="00BF12C4">
      <w:pPr>
        <w:pStyle w:val="REG-Pa"/>
      </w:pPr>
    </w:p>
    <w:p w14:paraId="58F9063E" w14:textId="77777777" w:rsidR="002E0D6B" w:rsidRDefault="00BF12C4" w:rsidP="00BF12C4">
      <w:pPr>
        <w:pStyle w:val="REG-Pa"/>
      </w:pPr>
      <w:r>
        <w:t>(c)</w:t>
      </w:r>
      <w:r>
        <w:tab/>
      </w:r>
      <w:r w:rsidR="00C97FA8">
        <w:t>the type of explosive it is desired to trade in; and</w:t>
      </w:r>
    </w:p>
    <w:p w14:paraId="64715043" w14:textId="77777777" w:rsidR="002E0D6B" w:rsidRDefault="002E0D6B" w:rsidP="00BF12C4">
      <w:pPr>
        <w:pStyle w:val="REG-Pa"/>
      </w:pPr>
    </w:p>
    <w:p w14:paraId="6A210F13" w14:textId="77777777" w:rsidR="002E0D6B" w:rsidRDefault="00BF12C4" w:rsidP="00BF12C4">
      <w:pPr>
        <w:pStyle w:val="REG-Pa"/>
      </w:pPr>
      <w:r>
        <w:t>(d)</w:t>
      </w:r>
      <w:r>
        <w:tab/>
      </w:r>
      <w:r w:rsidR="00C97FA8">
        <w:t>the full address (number, street and town) at which the business is to be carried on.</w:t>
      </w:r>
    </w:p>
    <w:p w14:paraId="114C4BF5" w14:textId="77777777" w:rsidR="002E0D6B" w:rsidRDefault="002E0D6B" w:rsidP="00BF12C4">
      <w:pPr>
        <w:pStyle w:val="REG-Pa"/>
      </w:pPr>
    </w:p>
    <w:p w14:paraId="370AB9BD" w14:textId="77777777" w:rsidR="002E0D6B" w:rsidRPr="00C53ACA" w:rsidRDefault="00C97FA8" w:rsidP="00F84DD1">
      <w:pPr>
        <w:pStyle w:val="REG-P1"/>
      </w:pPr>
      <w:r w:rsidRPr="002059AA">
        <w:rPr>
          <w:b/>
        </w:rPr>
        <w:t>9.4</w:t>
      </w:r>
      <w:r w:rsidR="002059AA" w:rsidRPr="002059AA">
        <w:rPr>
          <w:b/>
        </w:rPr>
        <w:tab/>
      </w:r>
      <w:r>
        <w:t xml:space="preserve">Every dealer shall keep records </w:t>
      </w:r>
      <w:r w:rsidRPr="00C53ACA">
        <w:t>in a manner and form as may be prescribed by the Chief Inspector of Explosives and shall make such returns as may be required by him.</w:t>
      </w:r>
    </w:p>
    <w:p w14:paraId="3184694B" w14:textId="77777777" w:rsidR="002E0D6B" w:rsidRPr="00C53ACA" w:rsidRDefault="002E0D6B" w:rsidP="00F84DD1">
      <w:pPr>
        <w:pStyle w:val="REG-P1"/>
      </w:pPr>
    </w:p>
    <w:p w14:paraId="3FC82FB9" w14:textId="68628629" w:rsidR="002E0D6B" w:rsidRPr="00C53ACA" w:rsidRDefault="0079797A" w:rsidP="0079797A">
      <w:pPr>
        <w:pStyle w:val="REG-P0"/>
        <w:jc w:val="center"/>
      </w:pPr>
      <w:r w:rsidRPr="00C53ACA">
        <w:t>BLASTING MATERIALS</w:t>
      </w:r>
    </w:p>
    <w:p w14:paraId="7DDB9F00" w14:textId="77777777" w:rsidR="002E0D6B" w:rsidRPr="00C53ACA" w:rsidRDefault="002E0D6B" w:rsidP="00F84DD1">
      <w:pPr>
        <w:pStyle w:val="REG-P1"/>
      </w:pPr>
    </w:p>
    <w:p w14:paraId="6D6FB82F" w14:textId="77777777" w:rsidR="002E0D6B" w:rsidRDefault="002059AA" w:rsidP="00F84DD1">
      <w:pPr>
        <w:pStyle w:val="REG-P1"/>
      </w:pPr>
      <w:r w:rsidRPr="00C53ACA">
        <w:rPr>
          <w:b/>
        </w:rPr>
        <w:t>9.5</w:t>
      </w:r>
      <w:r w:rsidRPr="00C53ACA">
        <w:rPr>
          <w:b/>
        </w:rPr>
        <w:tab/>
      </w:r>
      <w:r w:rsidR="00C97FA8" w:rsidRPr="00C53ACA">
        <w:t>A dealer in blasting materials shall keep his supply of explosives in magazines erected, licensed and maintained in accordance with the provisions of Chapters 7 and 8 of these regulations.</w:t>
      </w:r>
    </w:p>
    <w:p w14:paraId="71F9E692" w14:textId="77777777" w:rsidR="002E0D6B" w:rsidRDefault="002E0D6B" w:rsidP="00F84DD1">
      <w:pPr>
        <w:pStyle w:val="REG-P1"/>
      </w:pPr>
    </w:p>
    <w:p w14:paraId="1B0F66DA" w14:textId="77777777" w:rsidR="002E0D6B" w:rsidRDefault="00C97FA8" w:rsidP="00F84DD1">
      <w:pPr>
        <w:pStyle w:val="REG-P1"/>
      </w:pPr>
      <w:r w:rsidRPr="002059AA">
        <w:rPr>
          <w:b/>
        </w:rPr>
        <w:t>9.6</w:t>
      </w:r>
      <w:r w:rsidR="002059AA" w:rsidRPr="002059AA">
        <w:rPr>
          <w:b/>
        </w:rPr>
        <w:tab/>
      </w:r>
      <w:r>
        <w:t>A dealer in blasting materials shall not supply explosives to any person who is unable to produce a permit authorising the purchase, issued by or under the authority of an inspector.</w:t>
      </w:r>
    </w:p>
    <w:p w14:paraId="38E97DC1" w14:textId="77777777" w:rsidR="002E0D6B" w:rsidRDefault="002E0D6B" w:rsidP="00F84DD1">
      <w:pPr>
        <w:pStyle w:val="REG-P1"/>
      </w:pPr>
    </w:p>
    <w:p w14:paraId="708A36AB" w14:textId="77777777" w:rsidR="002E0D6B" w:rsidRDefault="00C97FA8" w:rsidP="00F84DD1">
      <w:pPr>
        <w:pStyle w:val="REG-P1"/>
      </w:pPr>
      <w:r w:rsidRPr="002059AA">
        <w:rPr>
          <w:b/>
        </w:rPr>
        <w:t>9.7</w:t>
      </w:r>
      <w:r w:rsidR="002059AA" w:rsidRPr="002059AA">
        <w:rPr>
          <w:b/>
        </w:rPr>
        <w:tab/>
      </w:r>
      <w:r>
        <w:t xml:space="preserve">A dealer in blasting materials shall </w:t>
      </w:r>
      <w:r w:rsidRPr="002059AA">
        <w:t>keep on his premises a book (register) of a size and form prescribed, in writing, by an inspector i</w:t>
      </w:r>
      <w:r w:rsidRPr="002059AA">
        <w:rPr>
          <w:iCs/>
        </w:rPr>
        <w:t xml:space="preserve">n </w:t>
      </w:r>
      <w:r w:rsidRPr="002059AA">
        <w:t>which he shall record details of all transactions in explosives. Such book shall be kept available for inspection at an</w:t>
      </w:r>
      <w:r>
        <w:t>y time and shall not be destroyed until after the lapse of two years from the date</w:t>
      </w:r>
      <w:r w:rsidR="002059AA">
        <w:t xml:space="preserve"> </w:t>
      </w:r>
      <w:r>
        <w:t>of the last entry in the book. No erasures shall be made in the book and any alteration shall be initialled by the person making it.</w:t>
      </w:r>
    </w:p>
    <w:p w14:paraId="01602AFF" w14:textId="77777777" w:rsidR="002E0D6B" w:rsidRDefault="002E0D6B" w:rsidP="00F84DD1">
      <w:pPr>
        <w:pStyle w:val="REG-P1"/>
      </w:pPr>
    </w:p>
    <w:p w14:paraId="150907E1" w14:textId="2185D44D" w:rsidR="00D46862" w:rsidRPr="00245EEC" w:rsidRDefault="00D46862" w:rsidP="00D46862">
      <w:pPr>
        <w:pStyle w:val="REG-P1"/>
        <w:tabs>
          <w:tab w:val="left" w:pos="1418"/>
        </w:tabs>
        <w:rPr>
          <w:b/>
          <w:color w:val="00B050"/>
        </w:rPr>
      </w:pPr>
      <w:r>
        <w:rPr>
          <w:b/>
          <w:color w:val="00B050"/>
        </w:rPr>
        <w:t>9.8</w:t>
      </w:r>
      <w:r>
        <w:rPr>
          <w:b/>
          <w:color w:val="00B050"/>
        </w:rPr>
        <w:tab/>
      </w:r>
    </w:p>
    <w:p w14:paraId="167FF6E4" w14:textId="77777777" w:rsidR="00D46862" w:rsidRDefault="00D46862" w:rsidP="00D46862">
      <w:pPr>
        <w:pStyle w:val="REG-P1"/>
        <w:tabs>
          <w:tab w:val="left" w:pos="1418"/>
        </w:tabs>
        <w:rPr>
          <w:b/>
        </w:rPr>
      </w:pPr>
    </w:p>
    <w:p w14:paraId="615E2943" w14:textId="6670029A" w:rsidR="002E0D6B" w:rsidRDefault="002059AA" w:rsidP="00EE32CD">
      <w:pPr>
        <w:pStyle w:val="REG-P1"/>
        <w:tabs>
          <w:tab w:val="left" w:pos="1276"/>
        </w:tabs>
      </w:pPr>
      <w:r w:rsidRPr="00001ACB">
        <w:rPr>
          <w:b/>
        </w:rPr>
        <w:t>9.8.1</w:t>
      </w:r>
      <w:r>
        <w:tab/>
      </w:r>
      <w:r w:rsidR="00C97FA8">
        <w:t>A dealer licensed to trade in blasting materials shall not sell any explosives which are in any way damaged or defective.</w:t>
      </w:r>
    </w:p>
    <w:p w14:paraId="7461EB1F" w14:textId="77777777" w:rsidR="002E0D6B" w:rsidRPr="00001ACB" w:rsidRDefault="002E0D6B" w:rsidP="00EE32CD">
      <w:pPr>
        <w:pStyle w:val="REG-P1"/>
        <w:tabs>
          <w:tab w:val="left" w:pos="1276"/>
        </w:tabs>
        <w:rPr>
          <w:b/>
        </w:rPr>
      </w:pPr>
    </w:p>
    <w:p w14:paraId="6B85EC43" w14:textId="77777777" w:rsidR="002E0D6B" w:rsidRDefault="002059AA" w:rsidP="00EE32CD">
      <w:pPr>
        <w:pStyle w:val="REG-P1"/>
        <w:tabs>
          <w:tab w:val="left" w:pos="1276"/>
        </w:tabs>
      </w:pPr>
      <w:r w:rsidRPr="00001ACB">
        <w:rPr>
          <w:b/>
        </w:rPr>
        <w:t>9.8.2</w:t>
      </w:r>
      <w:r>
        <w:tab/>
      </w:r>
      <w:r w:rsidR="00C97FA8">
        <w:t>When any explosives in his possession are found to be damp, to exude liquid or, for any reason whatsoever, are suspected of being defective, the explosives shall not be sold but the licensee shall forthwith report the circumstances by the quickest means possible to an inspector and the explosives shall be disposed of as directed by the inspector.</w:t>
      </w:r>
    </w:p>
    <w:p w14:paraId="0BC5A4AE" w14:textId="77777777" w:rsidR="002E0D6B" w:rsidRDefault="002E0D6B" w:rsidP="00F84DD1">
      <w:pPr>
        <w:pStyle w:val="REG-P1"/>
      </w:pPr>
    </w:p>
    <w:p w14:paraId="384B4EB3" w14:textId="77777777" w:rsidR="002E0D6B" w:rsidRDefault="002059AA" w:rsidP="00F84DD1">
      <w:pPr>
        <w:pStyle w:val="REG-P1"/>
      </w:pPr>
      <w:r w:rsidRPr="002059AA">
        <w:rPr>
          <w:b/>
        </w:rPr>
        <w:t>9.9</w:t>
      </w:r>
      <w:r w:rsidRPr="002059AA">
        <w:rPr>
          <w:b/>
        </w:rPr>
        <w:tab/>
      </w:r>
      <w:r w:rsidR="00C97FA8">
        <w:t>Blasting materials before being supplied or handed to any person shall be packed in accordance with the provisions of Chapter 3 of these regulations.</w:t>
      </w:r>
    </w:p>
    <w:p w14:paraId="3C16F84D" w14:textId="77777777" w:rsidR="002E0D6B" w:rsidRDefault="002E0D6B" w:rsidP="00F84DD1">
      <w:pPr>
        <w:pStyle w:val="REG-P1"/>
      </w:pPr>
    </w:p>
    <w:p w14:paraId="5840828E" w14:textId="77777777" w:rsidR="002E0D6B" w:rsidRPr="00C53ACA" w:rsidRDefault="002059AA" w:rsidP="00EE32CD">
      <w:pPr>
        <w:pStyle w:val="REG-P1"/>
        <w:tabs>
          <w:tab w:val="left" w:pos="1276"/>
        </w:tabs>
      </w:pPr>
      <w:r w:rsidRPr="002059AA">
        <w:rPr>
          <w:b/>
        </w:rPr>
        <w:t>9.10</w:t>
      </w:r>
      <w:r w:rsidRPr="002059AA">
        <w:rPr>
          <w:b/>
        </w:rPr>
        <w:tab/>
      </w:r>
      <w:r w:rsidR="00C97FA8">
        <w:t xml:space="preserve">No blasting materials </w:t>
      </w:r>
      <w:r w:rsidR="00C97FA8" w:rsidRPr="00C53ACA">
        <w:t>shall be sold, supplied or handed to any person under the apparent age of 18 years or to any other person except in accordance with the conditions of these regulations.</w:t>
      </w:r>
    </w:p>
    <w:p w14:paraId="3DDD6098" w14:textId="77777777" w:rsidR="002E0D6B" w:rsidRPr="00C53ACA" w:rsidRDefault="002E0D6B" w:rsidP="00F84DD1">
      <w:pPr>
        <w:pStyle w:val="REG-P1"/>
      </w:pPr>
    </w:p>
    <w:p w14:paraId="70CF8D58" w14:textId="019C595F" w:rsidR="002E0D6B" w:rsidRPr="00C53ACA" w:rsidRDefault="0079797A" w:rsidP="0079797A">
      <w:pPr>
        <w:pStyle w:val="REG-P0"/>
        <w:jc w:val="center"/>
      </w:pPr>
      <w:r w:rsidRPr="00C53ACA">
        <w:t>FIREWORKS</w:t>
      </w:r>
    </w:p>
    <w:p w14:paraId="656E58E9" w14:textId="77777777" w:rsidR="002E0D6B" w:rsidRPr="00C53ACA" w:rsidRDefault="002E0D6B" w:rsidP="00F84DD1">
      <w:pPr>
        <w:pStyle w:val="REG-P1"/>
      </w:pPr>
    </w:p>
    <w:p w14:paraId="54520EBC" w14:textId="24AEFE81" w:rsidR="00D46862" w:rsidRPr="00C53ACA" w:rsidRDefault="00D46862" w:rsidP="00D46862">
      <w:pPr>
        <w:pStyle w:val="REG-P1"/>
        <w:tabs>
          <w:tab w:val="left" w:pos="1418"/>
        </w:tabs>
        <w:rPr>
          <w:b/>
          <w:color w:val="00B050"/>
        </w:rPr>
      </w:pPr>
      <w:r w:rsidRPr="00C53ACA">
        <w:rPr>
          <w:b/>
          <w:color w:val="00B050"/>
        </w:rPr>
        <w:t>9.11</w:t>
      </w:r>
      <w:r w:rsidRPr="00C53ACA">
        <w:rPr>
          <w:b/>
          <w:color w:val="00B050"/>
        </w:rPr>
        <w:tab/>
      </w:r>
    </w:p>
    <w:p w14:paraId="6B0C2520" w14:textId="77777777" w:rsidR="00D46862" w:rsidRPr="00C53ACA" w:rsidRDefault="00D46862" w:rsidP="00D46862">
      <w:pPr>
        <w:pStyle w:val="REG-P1"/>
        <w:tabs>
          <w:tab w:val="left" w:pos="1418"/>
        </w:tabs>
        <w:rPr>
          <w:b/>
        </w:rPr>
      </w:pPr>
    </w:p>
    <w:p w14:paraId="5555CADE" w14:textId="47F6DB12" w:rsidR="002E0D6B" w:rsidRDefault="003A776F" w:rsidP="003A776F">
      <w:pPr>
        <w:pStyle w:val="REG-P1"/>
        <w:tabs>
          <w:tab w:val="left" w:pos="1418"/>
        </w:tabs>
      </w:pPr>
      <w:r w:rsidRPr="00C53ACA">
        <w:rPr>
          <w:b/>
        </w:rPr>
        <w:t>9.11.1</w:t>
      </w:r>
      <w:r w:rsidRPr="00C53ACA">
        <w:tab/>
      </w:r>
      <w:r w:rsidR="00C97FA8" w:rsidRPr="00C53ACA">
        <w:t>All fireworks manufactured in the Republic or imported into, or which are offered for sale within the Republic shall be marked</w:t>
      </w:r>
      <w:r w:rsidR="00C97FA8">
        <w:t xml:space="preserve">, labelled and packed in accordance with the provisions of Chapter 3 of these regulations and any person found in possession of fireworks not so marked and labelled shall be deemed to be in </w:t>
      </w:r>
      <w:r>
        <w:t>possession</w:t>
      </w:r>
      <w:r w:rsidR="00C97FA8">
        <w:t xml:space="preserve"> of </w:t>
      </w:r>
      <w:r w:rsidR="00D81FBC">
        <w:t>“</w:t>
      </w:r>
      <w:r w:rsidR="00C97FA8">
        <w:t>unauthorised explosives</w:t>
      </w:r>
      <w:r w:rsidR="00D81FBC">
        <w:t>”</w:t>
      </w:r>
      <w:r w:rsidR="00C97FA8">
        <w:t xml:space="preserve"> and guilty of an offence.</w:t>
      </w:r>
    </w:p>
    <w:p w14:paraId="575499E3" w14:textId="77777777" w:rsidR="002E0D6B" w:rsidRDefault="002E0D6B" w:rsidP="00F84DD1">
      <w:pPr>
        <w:pStyle w:val="REG-P1"/>
      </w:pPr>
    </w:p>
    <w:p w14:paraId="63A0813D" w14:textId="77777777" w:rsidR="002E0D6B" w:rsidRDefault="00C97FA8" w:rsidP="003A776F">
      <w:pPr>
        <w:pStyle w:val="REG-P1"/>
        <w:tabs>
          <w:tab w:val="left" w:pos="1418"/>
        </w:tabs>
      </w:pPr>
      <w:r w:rsidRPr="00001ACB">
        <w:rPr>
          <w:b/>
        </w:rPr>
        <w:t>9.11.2</w:t>
      </w:r>
      <w:r w:rsidR="003A776F">
        <w:tab/>
      </w:r>
      <w:r>
        <w:t>Fireworks shall be packed by the manufacturer or importer in suitable cartons which shall be sealed ready for sale to the public, before despatch to a dealer.</w:t>
      </w:r>
    </w:p>
    <w:p w14:paraId="1F8AF0F5" w14:textId="77777777" w:rsidR="002E0D6B" w:rsidRPr="00001ACB" w:rsidRDefault="002E0D6B" w:rsidP="00F84DD1">
      <w:pPr>
        <w:pStyle w:val="REG-P1"/>
        <w:rPr>
          <w:b/>
        </w:rPr>
      </w:pPr>
    </w:p>
    <w:p w14:paraId="6F891572" w14:textId="3F3284C9" w:rsidR="00D46862" w:rsidRPr="00245EEC" w:rsidRDefault="00D46862" w:rsidP="00D46862">
      <w:pPr>
        <w:pStyle w:val="REG-P1"/>
        <w:tabs>
          <w:tab w:val="left" w:pos="1418"/>
        </w:tabs>
        <w:rPr>
          <w:b/>
          <w:color w:val="00B050"/>
        </w:rPr>
      </w:pPr>
      <w:r>
        <w:rPr>
          <w:b/>
          <w:color w:val="00B050"/>
        </w:rPr>
        <w:t>9.12</w:t>
      </w:r>
      <w:r>
        <w:rPr>
          <w:b/>
          <w:color w:val="00B050"/>
        </w:rPr>
        <w:tab/>
      </w:r>
    </w:p>
    <w:p w14:paraId="79089C8A" w14:textId="77777777" w:rsidR="00D46862" w:rsidRDefault="00D46862" w:rsidP="00D46862">
      <w:pPr>
        <w:pStyle w:val="REG-P1"/>
        <w:tabs>
          <w:tab w:val="left" w:pos="1418"/>
        </w:tabs>
        <w:rPr>
          <w:b/>
        </w:rPr>
      </w:pPr>
    </w:p>
    <w:p w14:paraId="304A9AC8" w14:textId="77777777" w:rsidR="002E0D6B" w:rsidRDefault="003A776F" w:rsidP="003A776F">
      <w:pPr>
        <w:pStyle w:val="REG-P1"/>
        <w:tabs>
          <w:tab w:val="left" w:pos="1418"/>
        </w:tabs>
      </w:pPr>
      <w:r w:rsidRPr="00001ACB">
        <w:rPr>
          <w:b/>
        </w:rPr>
        <w:t>9.12.1</w:t>
      </w:r>
      <w:r>
        <w:tab/>
      </w:r>
      <w:r w:rsidR="00C97FA8">
        <w:t>Premises in which fireworks are handled preferably should have at least two exits. Where any premises have only one exit the fireworks shall be kept at the rear (relative to the exit) of the premises.</w:t>
      </w:r>
    </w:p>
    <w:p w14:paraId="3920B1D7" w14:textId="77777777" w:rsidR="002E0D6B" w:rsidRPr="00001ACB" w:rsidRDefault="002E0D6B" w:rsidP="00F84DD1">
      <w:pPr>
        <w:pStyle w:val="REG-P1"/>
        <w:rPr>
          <w:b/>
        </w:rPr>
      </w:pPr>
    </w:p>
    <w:p w14:paraId="36534E03" w14:textId="77777777" w:rsidR="002E0D6B" w:rsidRDefault="003A776F" w:rsidP="003A776F">
      <w:pPr>
        <w:pStyle w:val="REG-P1"/>
        <w:tabs>
          <w:tab w:val="left" w:pos="1418"/>
        </w:tabs>
      </w:pPr>
      <w:r w:rsidRPr="00001ACB">
        <w:rPr>
          <w:b/>
        </w:rPr>
        <w:t>9.12.2</w:t>
      </w:r>
      <w:r>
        <w:tab/>
      </w:r>
      <w:r w:rsidR="00C97FA8">
        <w:t>The doors to the exits shall be kept unlocked and unbolted during trading hours and a clear passage shall exist between the counters holding the fireworks and the exits and no obstacles shall be placed in these passages.</w:t>
      </w:r>
    </w:p>
    <w:p w14:paraId="34E498D1" w14:textId="77777777" w:rsidR="002E0D6B" w:rsidRDefault="002E0D6B" w:rsidP="00F84DD1">
      <w:pPr>
        <w:pStyle w:val="REG-P1"/>
      </w:pPr>
    </w:p>
    <w:p w14:paraId="40C74798" w14:textId="77777777" w:rsidR="002E0D6B" w:rsidRDefault="003A776F" w:rsidP="003A776F">
      <w:pPr>
        <w:pStyle w:val="REG-P1"/>
        <w:tabs>
          <w:tab w:val="left" w:pos="1418"/>
        </w:tabs>
      </w:pPr>
      <w:r w:rsidRPr="00001ACB">
        <w:rPr>
          <w:b/>
        </w:rPr>
        <w:t>9.12.3</w:t>
      </w:r>
      <w:r>
        <w:tab/>
      </w:r>
      <w:r w:rsidR="00C97FA8">
        <w:t>Fireworks shall not be displayed in any window or any other place where such fireworks can be interfered with by the public.</w:t>
      </w:r>
    </w:p>
    <w:p w14:paraId="38125881" w14:textId="77777777" w:rsidR="002E0D6B" w:rsidRPr="00001ACB" w:rsidRDefault="002E0D6B" w:rsidP="00F84DD1">
      <w:pPr>
        <w:pStyle w:val="REG-P1"/>
        <w:rPr>
          <w:b/>
        </w:rPr>
      </w:pPr>
    </w:p>
    <w:p w14:paraId="0D9F0CEE" w14:textId="50962B3E" w:rsidR="00D46862" w:rsidRPr="00245EEC" w:rsidRDefault="00D46862" w:rsidP="00D46862">
      <w:pPr>
        <w:pStyle w:val="REG-P1"/>
        <w:tabs>
          <w:tab w:val="left" w:pos="1418"/>
        </w:tabs>
        <w:rPr>
          <w:b/>
          <w:color w:val="00B050"/>
        </w:rPr>
      </w:pPr>
      <w:r>
        <w:rPr>
          <w:b/>
          <w:color w:val="00B050"/>
        </w:rPr>
        <w:t>9.13</w:t>
      </w:r>
      <w:r>
        <w:rPr>
          <w:b/>
          <w:color w:val="00B050"/>
        </w:rPr>
        <w:tab/>
      </w:r>
    </w:p>
    <w:p w14:paraId="29BFB884" w14:textId="77777777" w:rsidR="00D46862" w:rsidRDefault="00D46862" w:rsidP="00D46862">
      <w:pPr>
        <w:pStyle w:val="REG-P1"/>
        <w:tabs>
          <w:tab w:val="left" w:pos="1418"/>
        </w:tabs>
        <w:rPr>
          <w:b/>
        </w:rPr>
      </w:pPr>
    </w:p>
    <w:p w14:paraId="32DA0EE0" w14:textId="77777777" w:rsidR="002E0D6B" w:rsidRDefault="003A776F" w:rsidP="003A776F">
      <w:pPr>
        <w:pStyle w:val="REG-P1"/>
        <w:tabs>
          <w:tab w:val="left" w:pos="1418"/>
        </w:tabs>
      </w:pPr>
      <w:r w:rsidRPr="00001ACB">
        <w:rPr>
          <w:b/>
        </w:rPr>
        <w:t>9.13.1</w:t>
      </w:r>
      <w:r>
        <w:tab/>
      </w:r>
      <w:r w:rsidR="00C97FA8">
        <w:t>Every retail dealer shall have affixed</w:t>
      </w:r>
      <w:r w:rsidR="00351885">
        <w:t xml:space="preserve"> - </w:t>
      </w:r>
    </w:p>
    <w:p w14:paraId="7279822F" w14:textId="77777777" w:rsidR="002E0D6B" w:rsidRDefault="002E0D6B" w:rsidP="00BF12C4">
      <w:pPr>
        <w:pStyle w:val="REG-Pa"/>
      </w:pPr>
    </w:p>
    <w:p w14:paraId="3A844AF9" w14:textId="77777777" w:rsidR="002E0D6B" w:rsidRDefault="00BF12C4" w:rsidP="00BF12C4">
      <w:pPr>
        <w:pStyle w:val="REG-Pa"/>
      </w:pPr>
      <w:r>
        <w:t>(a)</w:t>
      </w:r>
      <w:r>
        <w:tab/>
      </w:r>
      <w:r w:rsidR="00C97FA8">
        <w:t xml:space="preserve">to the outside of his premises in a prominent position adjacent to every entrance, notices reading </w:t>
      </w:r>
      <w:r w:rsidR="00D81FBC">
        <w:t>“</w:t>
      </w:r>
      <w:r w:rsidR="00C97FA8">
        <w:t>Dealer in Fireworks</w:t>
      </w:r>
      <w:r w:rsidR="00D81FBC">
        <w:t>”</w:t>
      </w:r>
      <w:r w:rsidR="00C97FA8">
        <w:t xml:space="preserve"> or </w:t>
      </w:r>
      <w:r w:rsidR="00D81FBC" w:rsidRPr="00702A92">
        <w:rPr>
          <w:lang w:val="en-ZA"/>
        </w:rPr>
        <w:t>“</w:t>
      </w:r>
      <w:r w:rsidR="00C97FA8" w:rsidRPr="00702A92">
        <w:rPr>
          <w:lang w:val="en-ZA"/>
        </w:rPr>
        <w:t xml:space="preserve">Handelaar </w:t>
      </w:r>
      <w:r w:rsidR="00C97FA8">
        <w:t>in Vuurwerke</w:t>
      </w:r>
      <w:r w:rsidR="00D81FBC">
        <w:t>”</w:t>
      </w:r>
      <w:r w:rsidR="00C97FA8">
        <w:t>; and</w:t>
      </w:r>
    </w:p>
    <w:p w14:paraId="003CFCB7" w14:textId="77777777" w:rsidR="002E0D6B" w:rsidRDefault="002E0D6B" w:rsidP="00BF12C4">
      <w:pPr>
        <w:pStyle w:val="REG-Pa"/>
      </w:pPr>
    </w:p>
    <w:p w14:paraId="3EB7AC2E" w14:textId="77777777" w:rsidR="002E0D6B" w:rsidRPr="00C53ACA" w:rsidRDefault="00BF12C4" w:rsidP="00BF12C4">
      <w:pPr>
        <w:pStyle w:val="REG-Pa"/>
      </w:pPr>
      <w:r w:rsidRPr="00C53ACA">
        <w:t>(b)</w:t>
      </w:r>
      <w:r w:rsidRPr="00C53ACA">
        <w:tab/>
      </w:r>
      <w:r w:rsidR="00C97FA8" w:rsidRPr="00C53ACA">
        <w:t xml:space="preserve">in prominent positions inside the premises, </w:t>
      </w:r>
      <w:r w:rsidR="00D81FBC" w:rsidRPr="00C53ACA">
        <w:t>“</w:t>
      </w:r>
      <w:r w:rsidR="00C97FA8" w:rsidRPr="00C53ACA">
        <w:t>No Smoking</w:t>
      </w:r>
      <w:r w:rsidR="00D81FBC" w:rsidRPr="00C53ACA">
        <w:t>”</w:t>
      </w:r>
      <w:r w:rsidR="00C97FA8" w:rsidRPr="00C53ACA">
        <w:t xml:space="preserve"> signs in both official languages.</w:t>
      </w:r>
    </w:p>
    <w:p w14:paraId="2755474B" w14:textId="4069190A" w:rsidR="002E0D6B" w:rsidRPr="00C53ACA" w:rsidRDefault="002E0D6B" w:rsidP="00BF12C4">
      <w:pPr>
        <w:pStyle w:val="REG-Pa"/>
      </w:pPr>
    </w:p>
    <w:p w14:paraId="2C142ACA" w14:textId="70CC7595" w:rsidR="00944286" w:rsidRPr="00E52983" w:rsidRDefault="00944286" w:rsidP="00944286">
      <w:pPr>
        <w:pStyle w:val="REG-Amend"/>
      </w:pPr>
      <w:r w:rsidRPr="003B6462">
        <w:t xml:space="preserve">[The </w:t>
      </w:r>
      <w:r>
        <w:t xml:space="preserve">phrase </w:t>
      </w:r>
      <w:r w:rsidRPr="003B6462">
        <w:t>“</w:t>
      </w:r>
      <w:r>
        <w:t xml:space="preserve">both </w:t>
      </w:r>
      <w:r w:rsidRPr="003B6462">
        <w:t xml:space="preserve">official languages” refers to the period before independence when </w:t>
      </w:r>
      <w:r>
        <w:br/>
      </w:r>
      <w:r w:rsidRPr="003B6462">
        <w:t>English and Afrikaans were both official languages of “South West Africa”.</w:t>
      </w:r>
      <w:r>
        <w:t xml:space="preserve"> </w:t>
      </w:r>
      <w:r w:rsidRPr="003B6462">
        <w:t xml:space="preserve">The </w:t>
      </w:r>
      <w:r>
        <w:br/>
      </w:r>
      <w:r w:rsidRPr="003B6462">
        <w:t>only official language of Namibia is English (Namibian Constitution, Art 3(1)).]</w:t>
      </w:r>
    </w:p>
    <w:p w14:paraId="3C99A4FC" w14:textId="77777777" w:rsidR="00B101CF" w:rsidRPr="00C53ACA" w:rsidRDefault="00B101CF" w:rsidP="00BF12C4">
      <w:pPr>
        <w:pStyle w:val="REG-Pa"/>
      </w:pPr>
    </w:p>
    <w:p w14:paraId="0D9CBD4C" w14:textId="77777777" w:rsidR="002E0D6B" w:rsidRDefault="003A776F" w:rsidP="003A776F">
      <w:pPr>
        <w:pStyle w:val="REG-P1"/>
        <w:tabs>
          <w:tab w:val="left" w:pos="1418"/>
        </w:tabs>
      </w:pPr>
      <w:r w:rsidRPr="00C53ACA">
        <w:rPr>
          <w:b/>
        </w:rPr>
        <w:t>9.13.2</w:t>
      </w:r>
      <w:r w:rsidRPr="00C53ACA">
        <w:tab/>
      </w:r>
      <w:r w:rsidR="00C97FA8" w:rsidRPr="00C53ACA">
        <w:t>These notices shall have red letters not less than 100 millimetres high on a white background.</w:t>
      </w:r>
    </w:p>
    <w:p w14:paraId="5116D72A" w14:textId="77777777" w:rsidR="002E0D6B" w:rsidRPr="00001ACB" w:rsidRDefault="002E0D6B" w:rsidP="00F84DD1">
      <w:pPr>
        <w:pStyle w:val="REG-P1"/>
        <w:rPr>
          <w:b/>
        </w:rPr>
      </w:pPr>
    </w:p>
    <w:p w14:paraId="11E130D8" w14:textId="14E03DC1" w:rsidR="00D46862" w:rsidRPr="00245EEC" w:rsidRDefault="00D46862" w:rsidP="00D46862">
      <w:pPr>
        <w:pStyle w:val="REG-P1"/>
        <w:tabs>
          <w:tab w:val="left" w:pos="1418"/>
        </w:tabs>
        <w:rPr>
          <w:b/>
          <w:color w:val="00B050"/>
        </w:rPr>
      </w:pPr>
      <w:r>
        <w:rPr>
          <w:b/>
          <w:color w:val="00B050"/>
        </w:rPr>
        <w:t>9.14</w:t>
      </w:r>
      <w:r>
        <w:rPr>
          <w:b/>
          <w:color w:val="00B050"/>
        </w:rPr>
        <w:tab/>
      </w:r>
    </w:p>
    <w:p w14:paraId="071B9162" w14:textId="77777777" w:rsidR="00D46862" w:rsidRDefault="00D46862" w:rsidP="00D46862">
      <w:pPr>
        <w:pStyle w:val="REG-P1"/>
        <w:tabs>
          <w:tab w:val="left" w:pos="1418"/>
        </w:tabs>
        <w:rPr>
          <w:b/>
        </w:rPr>
      </w:pPr>
    </w:p>
    <w:p w14:paraId="744935D4" w14:textId="4E7ED8E7" w:rsidR="002E0D6B" w:rsidRDefault="00C97FA8" w:rsidP="003A776F">
      <w:pPr>
        <w:pStyle w:val="REG-P1"/>
        <w:tabs>
          <w:tab w:val="left" w:pos="1418"/>
        </w:tabs>
      </w:pPr>
      <w:r w:rsidRPr="00001ACB">
        <w:rPr>
          <w:b/>
        </w:rPr>
        <w:t>9.14.1</w:t>
      </w:r>
      <w:r w:rsidR="003A776F">
        <w:tab/>
      </w:r>
      <w:r>
        <w:t>Every dealer and every person employed in or about the premises shall take all due precautions for the prevention of accidents by fire and for preventing unauthorised persons having access to the fireworks and shall abstain from any act whatsoever which tends to cause fire. Goods of a dangerous nature such as inflammable liquids, acids, alkalies and the like shall not be kept on the same premises together with fireworks and safety matches, and Bengal matches shall be kept at least 5 metres away from the fireworks.</w:t>
      </w:r>
    </w:p>
    <w:p w14:paraId="37A30279" w14:textId="77777777" w:rsidR="002E0D6B" w:rsidRPr="00001ACB" w:rsidRDefault="002E0D6B" w:rsidP="00F84DD1">
      <w:pPr>
        <w:pStyle w:val="REG-P1"/>
        <w:rPr>
          <w:b/>
        </w:rPr>
      </w:pPr>
    </w:p>
    <w:p w14:paraId="03A2AA90" w14:textId="77777777" w:rsidR="002E0D6B" w:rsidRDefault="003A776F" w:rsidP="003A776F">
      <w:pPr>
        <w:pStyle w:val="REG-P1"/>
        <w:tabs>
          <w:tab w:val="left" w:pos="1418"/>
        </w:tabs>
      </w:pPr>
      <w:r w:rsidRPr="00001ACB">
        <w:rPr>
          <w:b/>
        </w:rPr>
        <w:t>9.14.2</w:t>
      </w:r>
      <w:r>
        <w:tab/>
      </w:r>
      <w:r w:rsidR="00C97FA8">
        <w:t>No person shall smoke in, or take a naked light or fire into, premises where fireworks are kept, stored or being handled, nor shall any person be allowed to do so.</w:t>
      </w:r>
    </w:p>
    <w:p w14:paraId="1275F82F" w14:textId="77777777" w:rsidR="002E0D6B" w:rsidRDefault="002E0D6B" w:rsidP="00F84DD1">
      <w:pPr>
        <w:pStyle w:val="REG-P1"/>
      </w:pPr>
    </w:p>
    <w:p w14:paraId="52BEDA72" w14:textId="77777777" w:rsidR="002E0D6B" w:rsidRDefault="003A776F" w:rsidP="003A776F">
      <w:pPr>
        <w:pStyle w:val="REG-P1"/>
        <w:tabs>
          <w:tab w:val="left" w:pos="1418"/>
        </w:tabs>
      </w:pPr>
      <w:r w:rsidRPr="00001ACB">
        <w:rPr>
          <w:b/>
          <w:bCs/>
        </w:rPr>
        <w:t>9.14.3</w:t>
      </w:r>
      <w:r>
        <w:rPr>
          <w:bCs/>
        </w:rPr>
        <w:tab/>
      </w:r>
      <w:r w:rsidR="00C97FA8">
        <w:rPr>
          <w:bCs/>
        </w:rPr>
        <w:t>Every person on such premises shall abstain from any act whatsoever which tends to cause fire.</w:t>
      </w:r>
    </w:p>
    <w:p w14:paraId="7ECF2A2B" w14:textId="77777777" w:rsidR="002E0D6B" w:rsidRDefault="002E0D6B" w:rsidP="00F84DD1">
      <w:pPr>
        <w:pStyle w:val="REG-P1"/>
      </w:pPr>
    </w:p>
    <w:p w14:paraId="6C919CE5" w14:textId="77777777" w:rsidR="002E0D6B" w:rsidRDefault="003A776F" w:rsidP="003A776F">
      <w:pPr>
        <w:pStyle w:val="REG-P1"/>
        <w:tabs>
          <w:tab w:val="left" w:pos="1418"/>
        </w:tabs>
      </w:pPr>
      <w:r w:rsidRPr="00001ACB">
        <w:rPr>
          <w:b/>
          <w:bCs/>
        </w:rPr>
        <w:t>9.14.4</w:t>
      </w:r>
      <w:r>
        <w:rPr>
          <w:bCs/>
        </w:rPr>
        <w:tab/>
      </w:r>
      <w:r w:rsidR="00C97FA8">
        <w:rPr>
          <w:bCs/>
        </w:rPr>
        <w:t xml:space="preserve">Any person on such premises who fails to comply with a request made by the licensee or his </w:t>
      </w:r>
      <w:r w:rsidR="00C97FA8" w:rsidRPr="00702A92">
        <w:rPr>
          <w:bCs/>
          <w:lang w:val="en-ZA"/>
        </w:rPr>
        <w:t xml:space="preserve">employees </w:t>
      </w:r>
      <w:r w:rsidR="00C97FA8">
        <w:rPr>
          <w:bCs/>
        </w:rPr>
        <w:t xml:space="preserve">in </w:t>
      </w:r>
      <w:r w:rsidR="00C97FA8">
        <w:t>the interests of safety, shall be guilty of an offence.</w:t>
      </w:r>
    </w:p>
    <w:p w14:paraId="293CDEF9" w14:textId="77777777" w:rsidR="002E0D6B" w:rsidRDefault="002E0D6B" w:rsidP="00F84DD1">
      <w:pPr>
        <w:pStyle w:val="REG-P1"/>
      </w:pPr>
    </w:p>
    <w:p w14:paraId="1EB7EBF4" w14:textId="13BCD765" w:rsidR="00D46862" w:rsidRPr="00245EEC" w:rsidRDefault="00D46862" w:rsidP="00D46862">
      <w:pPr>
        <w:pStyle w:val="REG-P1"/>
        <w:tabs>
          <w:tab w:val="left" w:pos="1418"/>
        </w:tabs>
        <w:rPr>
          <w:b/>
          <w:color w:val="00B050"/>
        </w:rPr>
      </w:pPr>
      <w:r>
        <w:rPr>
          <w:b/>
          <w:color w:val="00B050"/>
        </w:rPr>
        <w:t>9.15</w:t>
      </w:r>
      <w:r>
        <w:rPr>
          <w:b/>
          <w:color w:val="00B050"/>
        </w:rPr>
        <w:tab/>
      </w:r>
    </w:p>
    <w:p w14:paraId="10E3C3B7" w14:textId="77777777" w:rsidR="00D46862" w:rsidRDefault="00D46862" w:rsidP="00D46862">
      <w:pPr>
        <w:pStyle w:val="REG-P1"/>
        <w:tabs>
          <w:tab w:val="left" w:pos="1418"/>
        </w:tabs>
        <w:rPr>
          <w:b/>
        </w:rPr>
      </w:pPr>
    </w:p>
    <w:p w14:paraId="1F42D1F2" w14:textId="54406A0F" w:rsidR="002E0D6B" w:rsidRDefault="003A776F" w:rsidP="003A776F">
      <w:pPr>
        <w:pStyle w:val="REG-P1"/>
        <w:tabs>
          <w:tab w:val="left" w:pos="1418"/>
        </w:tabs>
      </w:pPr>
      <w:r w:rsidRPr="00001ACB">
        <w:rPr>
          <w:b/>
        </w:rPr>
        <w:t>9.15.1</w:t>
      </w:r>
      <w:r>
        <w:tab/>
      </w:r>
      <w:r w:rsidR="00C97FA8">
        <w:t>A dealer in fireworks when purchasing or obtaining fireworks shall demand from the seller or supplier a properly executed, signed and dated invoice which he shall retain for a period of at least two years for production on demand of an inspector.</w:t>
      </w:r>
    </w:p>
    <w:p w14:paraId="617D026F" w14:textId="77777777" w:rsidR="002E0D6B" w:rsidRDefault="002E0D6B" w:rsidP="00F84DD1">
      <w:pPr>
        <w:pStyle w:val="REG-P1"/>
      </w:pPr>
    </w:p>
    <w:p w14:paraId="13D34E25" w14:textId="77777777" w:rsidR="002E0D6B" w:rsidRPr="00C53ACA" w:rsidRDefault="003A776F" w:rsidP="003A776F">
      <w:pPr>
        <w:pStyle w:val="REG-P1"/>
        <w:tabs>
          <w:tab w:val="left" w:pos="1418"/>
        </w:tabs>
      </w:pPr>
      <w:r w:rsidRPr="00001ACB">
        <w:rPr>
          <w:b/>
        </w:rPr>
        <w:t>9.15.2</w:t>
      </w:r>
      <w:r>
        <w:tab/>
      </w:r>
      <w:r w:rsidR="00C97FA8">
        <w:t xml:space="preserve">A manufacturer or wholesale dealer shall furnish a properly executed, signed and dated invoice with each sale or supply of </w:t>
      </w:r>
      <w:r w:rsidR="00C97FA8" w:rsidRPr="00C53ACA">
        <w:t>fireworks.</w:t>
      </w:r>
    </w:p>
    <w:p w14:paraId="2C69918C" w14:textId="77777777" w:rsidR="002E0D6B" w:rsidRPr="00C53ACA" w:rsidRDefault="002E0D6B" w:rsidP="00F84DD1">
      <w:pPr>
        <w:pStyle w:val="REG-P1"/>
      </w:pPr>
    </w:p>
    <w:p w14:paraId="690172DC" w14:textId="57C2D1AB" w:rsidR="002E0D6B" w:rsidRPr="00C53ACA" w:rsidRDefault="003A776F" w:rsidP="00F84DD1">
      <w:pPr>
        <w:pStyle w:val="REG-P1"/>
      </w:pPr>
      <w:r w:rsidRPr="00C53ACA">
        <w:rPr>
          <w:b/>
        </w:rPr>
        <w:t>9.16</w:t>
      </w:r>
      <w:r w:rsidRPr="00C53ACA">
        <w:rPr>
          <w:b/>
        </w:rPr>
        <w:tab/>
      </w:r>
      <w:r w:rsidR="00C97FA8" w:rsidRPr="00C53ACA">
        <w:t>A wholesale dealer in fireworks shall at no time have on his premises more than 1</w:t>
      </w:r>
      <w:r w:rsidR="006A43DD" w:rsidRPr="00C53ACA">
        <w:t> </w:t>
      </w:r>
      <w:r w:rsidR="00C97FA8" w:rsidRPr="00C53ACA">
        <w:t>000 kilograms gross mass of fireworks, contained in the original inner packings as received from the manufacturer or other supply magazine.</w:t>
      </w:r>
    </w:p>
    <w:p w14:paraId="77A05B4D" w14:textId="77777777" w:rsidR="002E0D6B" w:rsidRPr="00C53ACA" w:rsidRDefault="002E0D6B" w:rsidP="00F84DD1">
      <w:pPr>
        <w:pStyle w:val="REG-P1"/>
      </w:pPr>
    </w:p>
    <w:p w14:paraId="0DAEE695" w14:textId="52E956BA" w:rsidR="00D46862" w:rsidRPr="00C53ACA" w:rsidRDefault="00D46862" w:rsidP="00D46862">
      <w:pPr>
        <w:pStyle w:val="REG-P1"/>
        <w:tabs>
          <w:tab w:val="left" w:pos="1418"/>
        </w:tabs>
        <w:rPr>
          <w:b/>
          <w:color w:val="00B050"/>
        </w:rPr>
      </w:pPr>
      <w:r w:rsidRPr="00C53ACA">
        <w:rPr>
          <w:b/>
          <w:color w:val="00B050"/>
        </w:rPr>
        <w:t>9.1</w:t>
      </w:r>
      <w:r w:rsidR="00432A37" w:rsidRPr="00C53ACA">
        <w:rPr>
          <w:b/>
          <w:color w:val="00B050"/>
        </w:rPr>
        <w:t>7</w:t>
      </w:r>
      <w:r w:rsidRPr="00C53ACA">
        <w:rPr>
          <w:b/>
          <w:color w:val="00B050"/>
        </w:rPr>
        <w:tab/>
      </w:r>
    </w:p>
    <w:p w14:paraId="09D0A0EC" w14:textId="77777777" w:rsidR="00D46862" w:rsidRPr="00C53ACA" w:rsidRDefault="00D46862" w:rsidP="00D46862">
      <w:pPr>
        <w:pStyle w:val="REG-P1"/>
        <w:tabs>
          <w:tab w:val="left" w:pos="1418"/>
        </w:tabs>
        <w:rPr>
          <w:b/>
        </w:rPr>
      </w:pPr>
    </w:p>
    <w:p w14:paraId="5DDBA310" w14:textId="77777777" w:rsidR="002E0D6B" w:rsidRDefault="00C97FA8" w:rsidP="003A776F">
      <w:pPr>
        <w:pStyle w:val="REG-P1"/>
        <w:tabs>
          <w:tab w:val="left" w:pos="1418"/>
        </w:tabs>
      </w:pPr>
      <w:r w:rsidRPr="00001ACB">
        <w:rPr>
          <w:b/>
        </w:rPr>
        <w:t>9.17.1</w:t>
      </w:r>
      <w:r w:rsidR="003A776F">
        <w:tab/>
      </w:r>
      <w:r>
        <w:t>A manufacturer or wholesale dealer shall supply fireworks only to a dealer who is in possession of a valid licence issued in terms of these regulations, and the number of such licence shall be quoted on the invoice.</w:t>
      </w:r>
    </w:p>
    <w:p w14:paraId="4E0B9406" w14:textId="77777777" w:rsidR="002E0D6B" w:rsidRDefault="002E0D6B" w:rsidP="00F84DD1">
      <w:pPr>
        <w:pStyle w:val="REG-P1"/>
      </w:pPr>
    </w:p>
    <w:p w14:paraId="2D3A83A5" w14:textId="77777777" w:rsidR="002E0D6B" w:rsidRDefault="00C97FA8" w:rsidP="003A776F">
      <w:pPr>
        <w:pStyle w:val="REG-P1"/>
        <w:tabs>
          <w:tab w:val="left" w:pos="1418"/>
        </w:tabs>
      </w:pPr>
      <w:r w:rsidRPr="00001ACB">
        <w:rPr>
          <w:b/>
        </w:rPr>
        <w:t>9.17.2</w:t>
      </w:r>
      <w:r w:rsidR="003A776F">
        <w:tab/>
      </w:r>
      <w:r>
        <w:t>The manufacturer or wholesale dealer shall keep a register in which full particulars of each transaction and the aforementioned licence number shall be recorded. This register shall be kept up to date and be available for inspection at any time and shall not be destroyed until after the lapse of two years from the date of the last entry in it.</w:t>
      </w:r>
    </w:p>
    <w:p w14:paraId="38D92623" w14:textId="77777777" w:rsidR="002E0D6B" w:rsidRDefault="002E0D6B" w:rsidP="00F84DD1">
      <w:pPr>
        <w:pStyle w:val="REG-P1"/>
      </w:pPr>
    </w:p>
    <w:p w14:paraId="7D98D458" w14:textId="4E6989A0" w:rsidR="002E0D6B" w:rsidRDefault="003A776F" w:rsidP="00EE32CD">
      <w:pPr>
        <w:pStyle w:val="REG-Pa"/>
        <w:tabs>
          <w:tab w:val="left" w:pos="1276"/>
        </w:tabs>
      </w:pPr>
      <w:r w:rsidRPr="003A776F">
        <w:rPr>
          <w:b/>
        </w:rPr>
        <w:t>9.18</w:t>
      </w:r>
      <w:r w:rsidRPr="003A776F">
        <w:rPr>
          <w:b/>
        </w:rPr>
        <w:tab/>
      </w:r>
      <w:r w:rsidR="00EE32CD">
        <w:rPr>
          <w:b/>
        </w:rPr>
        <w:tab/>
      </w:r>
      <w:r w:rsidR="00C97FA8">
        <w:t>A retail dealer in fireworks</w:t>
      </w:r>
      <w:r w:rsidR="00351885">
        <w:t xml:space="preserve"> - </w:t>
      </w:r>
    </w:p>
    <w:p w14:paraId="6B1726AF" w14:textId="77777777" w:rsidR="002E0D6B" w:rsidRDefault="002E0D6B" w:rsidP="00BF12C4">
      <w:pPr>
        <w:pStyle w:val="REG-Pa"/>
      </w:pPr>
    </w:p>
    <w:p w14:paraId="7233E502" w14:textId="77777777" w:rsidR="002E0D6B" w:rsidRDefault="00BF12C4" w:rsidP="00BF12C4">
      <w:pPr>
        <w:pStyle w:val="REG-Pa"/>
      </w:pPr>
      <w:r>
        <w:t>(a)</w:t>
      </w:r>
      <w:r>
        <w:tab/>
      </w:r>
      <w:r w:rsidR="00C97FA8">
        <w:t>may keep on his premises not exceeding 500 kilograms gross mass of fireworks, provided the fireworks, contained in their inner or outer packings, are kept on shelves or other fittings separated from goods of an inflammable or combustible nature;</w:t>
      </w:r>
    </w:p>
    <w:p w14:paraId="4BE56B0C" w14:textId="77777777" w:rsidR="002E0D6B" w:rsidRDefault="002E0D6B" w:rsidP="00BF12C4">
      <w:pPr>
        <w:pStyle w:val="REG-Pa"/>
      </w:pPr>
    </w:p>
    <w:p w14:paraId="3B4885CC" w14:textId="77777777" w:rsidR="002E0D6B" w:rsidRDefault="00BF12C4" w:rsidP="00BF12C4">
      <w:pPr>
        <w:pStyle w:val="REG-Pa"/>
      </w:pPr>
      <w:r>
        <w:t>(b)</w:t>
      </w:r>
      <w:r>
        <w:tab/>
      </w:r>
      <w:r w:rsidR="00C97FA8">
        <w:t>shall not interfere with the inner packing of the fireworks, or allow or permit it to be interfered with;</w:t>
      </w:r>
    </w:p>
    <w:p w14:paraId="6841C62A" w14:textId="77777777" w:rsidR="002E0D6B" w:rsidRDefault="002E0D6B" w:rsidP="00BF12C4">
      <w:pPr>
        <w:pStyle w:val="REG-Pa"/>
      </w:pPr>
    </w:p>
    <w:p w14:paraId="3E5C180B" w14:textId="77777777" w:rsidR="002E0D6B" w:rsidRDefault="00BF12C4" w:rsidP="00BF12C4">
      <w:pPr>
        <w:pStyle w:val="REG-Pa"/>
      </w:pPr>
      <w:r>
        <w:t>(c)</w:t>
      </w:r>
      <w:r>
        <w:tab/>
      </w:r>
      <w:r w:rsidR="00C97FA8">
        <w:t>shall supply fireworks to the public only in the sealed inner packing as received from the manufacturer or wholesale dealer, provided that the packages are still in good condition;</w:t>
      </w:r>
    </w:p>
    <w:p w14:paraId="6E132F37" w14:textId="77777777" w:rsidR="002E0D6B" w:rsidRDefault="002E0D6B" w:rsidP="00BF12C4">
      <w:pPr>
        <w:pStyle w:val="REG-Pa"/>
      </w:pPr>
    </w:p>
    <w:p w14:paraId="71074D49" w14:textId="77777777" w:rsidR="002E0D6B" w:rsidRDefault="00BF12C4" w:rsidP="00BF12C4">
      <w:pPr>
        <w:pStyle w:val="REG-Pa"/>
      </w:pPr>
      <w:r>
        <w:t>(d)</w:t>
      </w:r>
      <w:r>
        <w:tab/>
      </w:r>
      <w:r w:rsidR="00C97FA8">
        <w:t>shall not sell or allow or permit to be sold any firework to a child under the apparent age of 16 years;</w:t>
      </w:r>
    </w:p>
    <w:p w14:paraId="402CD08C" w14:textId="77777777" w:rsidR="002E0D6B" w:rsidRDefault="002E0D6B" w:rsidP="00BF12C4">
      <w:pPr>
        <w:pStyle w:val="REG-Pa"/>
      </w:pPr>
    </w:p>
    <w:p w14:paraId="12495B69" w14:textId="77777777" w:rsidR="002E0D6B" w:rsidRPr="00C53ACA" w:rsidRDefault="00BF12C4" w:rsidP="00BF12C4">
      <w:pPr>
        <w:pStyle w:val="REG-Pa"/>
      </w:pPr>
      <w:r>
        <w:t>(e)</w:t>
      </w:r>
      <w:r>
        <w:tab/>
      </w:r>
      <w:r w:rsidR="00C97FA8">
        <w:t xml:space="preserve">shall furnish each employee engaged </w:t>
      </w:r>
      <w:r w:rsidR="00C97FA8" w:rsidRPr="00C53ACA">
        <w:t xml:space="preserve">in selling fireworks with a copy of the regulations of part </w:t>
      </w:r>
      <w:r w:rsidR="00D81FBC" w:rsidRPr="00C53ACA">
        <w:t>“</w:t>
      </w:r>
      <w:r w:rsidR="00C97FA8" w:rsidRPr="00C53ACA">
        <w:t>Fireworks</w:t>
      </w:r>
      <w:r w:rsidR="00D81FBC" w:rsidRPr="00C53ACA">
        <w:t>”</w:t>
      </w:r>
      <w:r w:rsidR="00C97FA8" w:rsidRPr="00C53ACA">
        <w:t xml:space="preserve"> of this Chapter and of the conditions attaching to his licence to deal.</w:t>
      </w:r>
    </w:p>
    <w:p w14:paraId="234488BD" w14:textId="77777777" w:rsidR="002E0D6B" w:rsidRPr="00C53ACA" w:rsidRDefault="002E0D6B" w:rsidP="00BF12C4">
      <w:pPr>
        <w:pStyle w:val="REG-Pa"/>
      </w:pPr>
    </w:p>
    <w:p w14:paraId="173E79FA" w14:textId="77777777" w:rsidR="002E0D6B" w:rsidRPr="00C53ACA" w:rsidRDefault="003A776F" w:rsidP="00EE32CD">
      <w:pPr>
        <w:pStyle w:val="REG-P1"/>
        <w:tabs>
          <w:tab w:val="left" w:pos="1276"/>
        </w:tabs>
      </w:pPr>
      <w:r w:rsidRPr="00C53ACA">
        <w:rPr>
          <w:b/>
        </w:rPr>
        <w:t>9.19</w:t>
      </w:r>
      <w:r w:rsidRPr="00C53ACA">
        <w:rPr>
          <w:b/>
        </w:rPr>
        <w:tab/>
      </w:r>
      <w:r w:rsidR="00C97FA8" w:rsidRPr="00C53ACA">
        <w:t>No person shall allow or permit any children under the age of 16 years to handle or use fireworks except under the supervision of an adult person.</w:t>
      </w:r>
    </w:p>
    <w:p w14:paraId="52DA31F4" w14:textId="77777777" w:rsidR="002E0D6B" w:rsidRPr="00C53ACA" w:rsidRDefault="002E0D6B" w:rsidP="00F84DD1">
      <w:pPr>
        <w:pStyle w:val="REG-P1"/>
      </w:pPr>
    </w:p>
    <w:p w14:paraId="17BB3815" w14:textId="654F13FB" w:rsidR="002E0D6B" w:rsidRPr="00C53ACA" w:rsidRDefault="00075BB4" w:rsidP="00075BB4">
      <w:pPr>
        <w:pStyle w:val="REG-P0"/>
        <w:jc w:val="center"/>
      </w:pPr>
      <w:r w:rsidRPr="00C53ACA">
        <w:t>NITROCELLULOSE PROPELLANTS</w:t>
      </w:r>
    </w:p>
    <w:p w14:paraId="04633A53" w14:textId="77777777" w:rsidR="002E0D6B" w:rsidRPr="00C53ACA" w:rsidRDefault="002E0D6B" w:rsidP="00075BB4">
      <w:pPr>
        <w:pStyle w:val="REG-P1"/>
        <w:jc w:val="center"/>
      </w:pPr>
    </w:p>
    <w:p w14:paraId="3F8EA455" w14:textId="1A0AB578" w:rsidR="00432A37" w:rsidRPr="00C53ACA" w:rsidRDefault="00432A37" w:rsidP="00432A37">
      <w:pPr>
        <w:pStyle w:val="REG-P1"/>
        <w:tabs>
          <w:tab w:val="left" w:pos="1418"/>
        </w:tabs>
        <w:rPr>
          <w:b/>
          <w:color w:val="00B050"/>
        </w:rPr>
      </w:pPr>
      <w:r w:rsidRPr="00C53ACA">
        <w:rPr>
          <w:b/>
          <w:color w:val="00B050"/>
        </w:rPr>
        <w:t>9.20</w:t>
      </w:r>
      <w:r w:rsidRPr="00C53ACA">
        <w:rPr>
          <w:b/>
          <w:color w:val="00B050"/>
        </w:rPr>
        <w:tab/>
      </w:r>
    </w:p>
    <w:p w14:paraId="5E431B95" w14:textId="77777777" w:rsidR="00432A37" w:rsidRPr="00C53ACA" w:rsidRDefault="00432A37" w:rsidP="00432A37">
      <w:pPr>
        <w:pStyle w:val="REG-P1"/>
        <w:tabs>
          <w:tab w:val="left" w:pos="1418"/>
        </w:tabs>
        <w:rPr>
          <w:b/>
        </w:rPr>
      </w:pPr>
    </w:p>
    <w:p w14:paraId="6DC13A92" w14:textId="4F0EBD00" w:rsidR="002E0D6B" w:rsidRDefault="00C97FA8" w:rsidP="003A776F">
      <w:pPr>
        <w:pStyle w:val="REG-P1"/>
        <w:tabs>
          <w:tab w:val="left" w:pos="1418"/>
        </w:tabs>
      </w:pPr>
      <w:r w:rsidRPr="00C53ACA">
        <w:rPr>
          <w:b/>
        </w:rPr>
        <w:t>9</w:t>
      </w:r>
      <w:r w:rsidR="003A776F" w:rsidRPr="00C53ACA">
        <w:rPr>
          <w:b/>
        </w:rPr>
        <w:t>.20.1</w:t>
      </w:r>
      <w:r w:rsidR="003A776F" w:rsidRPr="00C53ACA">
        <w:tab/>
      </w:r>
      <w:r w:rsidRPr="00C53ACA">
        <w:t>A person licensed to deal in arms and ammunition in terms of the Arms and Ammunition Act, 1969 (Act 75 of 1969), may also deal in nitrocellulose propellants. For this purpose such valid dealer</w:t>
      </w:r>
      <w:r w:rsidR="00D81FBC" w:rsidRPr="00C53ACA">
        <w:t>’</w:t>
      </w:r>
      <w:r w:rsidRPr="00C53ACA">
        <w:t>s licence shall be deemed to be a licence issued in terms of section 7(1) of the Explosives Act.</w:t>
      </w:r>
    </w:p>
    <w:p w14:paraId="28F0EAA0" w14:textId="7F373DBF" w:rsidR="002E0D6B" w:rsidRDefault="002E0D6B" w:rsidP="00F84DD1">
      <w:pPr>
        <w:pStyle w:val="REG-P1"/>
      </w:pPr>
    </w:p>
    <w:p w14:paraId="0B452F11" w14:textId="77777777" w:rsidR="00D05F0D" w:rsidRPr="00C53ACA" w:rsidRDefault="00D05F0D" w:rsidP="00D05F0D">
      <w:pPr>
        <w:pStyle w:val="REG-Amend"/>
      </w:pPr>
      <w:r w:rsidRPr="00C53ACA">
        <w:t xml:space="preserve">[The Arms and Ammunition Act </w:t>
      </w:r>
      <w:r w:rsidRPr="00C53ACA">
        <w:rPr>
          <w:rFonts w:cs="Times New Roman"/>
        </w:rPr>
        <w:t xml:space="preserve">75 of 1969 </w:t>
      </w:r>
      <w:r w:rsidRPr="00C53ACA">
        <w:t xml:space="preserve">has been </w:t>
      </w:r>
      <w:r w:rsidRPr="00C53ACA">
        <w:br/>
        <w:t>replaced by the Arms and Ammunition Act 7 of 1996.]</w:t>
      </w:r>
    </w:p>
    <w:p w14:paraId="0548D196" w14:textId="77777777" w:rsidR="00D05F0D" w:rsidRPr="00C53ACA" w:rsidRDefault="00D05F0D" w:rsidP="00F84DD1">
      <w:pPr>
        <w:pStyle w:val="REG-P1"/>
      </w:pPr>
    </w:p>
    <w:p w14:paraId="3D65D211" w14:textId="77777777" w:rsidR="002E0D6B" w:rsidRPr="00C53ACA" w:rsidRDefault="003A776F" w:rsidP="003A776F">
      <w:pPr>
        <w:pStyle w:val="REG-P1"/>
        <w:tabs>
          <w:tab w:val="left" w:pos="1418"/>
        </w:tabs>
      </w:pPr>
      <w:r w:rsidRPr="00C53ACA">
        <w:rPr>
          <w:b/>
        </w:rPr>
        <w:t>9.20.2</w:t>
      </w:r>
      <w:r w:rsidRPr="00C53ACA">
        <w:tab/>
      </w:r>
      <w:r w:rsidR="00C97FA8" w:rsidRPr="00C53ACA">
        <w:t>There shall be a strongroom suitable for the safe storage of nitrocellulose propellants on the premises of the aforementioned licensed dealer.</w:t>
      </w:r>
    </w:p>
    <w:p w14:paraId="0638BD22" w14:textId="77777777" w:rsidR="002E0D6B" w:rsidRPr="00C53ACA" w:rsidRDefault="002E0D6B" w:rsidP="00F84DD1">
      <w:pPr>
        <w:pStyle w:val="REG-P1"/>
        <w:rPr>
          <w:b/>
        </w:rPr>
      </w:pPr>
    </w:p>
    <w:p w14:paraId="49BC647E" w14:textId="77777777" w:rsidR="002E0D6B" w:rsidRPr="00C53ACA" w:rsidRDefault="003A776F" w:rsidP="003A776F">
      <w:pPr>
        <w:pStyle w:val="REG-P1"/>
        <w:tabs>
          <w:tab w:val="left" w:pos="1418"/>
        </w:tabs>
      </w:pPr>
      <w:r w:rsidRPr="00C53ACA">
        <w:rPr>
          <w:b/>
        </w:rPr>
        <w:t>9.20.3</w:t>
      </w:r>
      <w:r w:rsidRPr="00C53ACA">
        <w:tab/>
      </w:r>
      <w:r w:rsidR="00C97FA8" w:rsidRPr="00C53ACA">
        <w:t>The licensed dealer may keep in the strong-room on his premises, for purposes of sale, a quantity of nitrocellulose propellants, not exceeding 50 kilograms in total mass, in sealed metal containers with a maximum capacity of 500 grams each.</w:t>
      </w:r>
    </w:p>
    <w:p w14:paraId="5B6816E1" w14:textId="77777777" w:rsidR="002E0D6B" w:rsidRPr="00C53ACA" w:rsidRDefault="002E0D6B" w:rsidP="00F84DD1">
      <w:pPr>
        <w:pStyle w:val="REG-P1"/>
      </w:pPr>
    </w:p>
    <w:p w14:paraId="43429F2A" w14:textId="77777777" w:rsidR="002E0D6B" w:rsidRPr="00C53ACA" w:rsidRDefault="003A776F" w:rsidP="003A776F">
      <w:pPr>
        <w:pStyle w:val="REG-P1"/>
        <w:tabs>
          <w:tab w:val="left" w:pos="1418"/>
        </w:tabs>
      </w:pPr>
      <w:r w:rsidRPr="00C53ACA">
        <w:rPr>
          <w:b/>
        </w:rPr>
        <w:t>9.20.4</w:t>
      </w:r>
      <w:r w:rsidRPr="00C53ACA">
        <w:tab/>
      </w:r>
      <w:r w:rsidR="00C97FA8" w:rsidRPr="00C53ACA">
        <w:t xml:space="preserve">Any licensed dealer in arms and ammunition who also deals in nitrocellulose propellants, shall keep on his premises a separate register in which particulars are entered of the date, quantity and type of all nitrocellulose propellants received by him, together with the name and address of the supplier. The register shall also reflect the full name and residential address of every person to whom a nitrocellulose </w:t>
      </w:r>
      <w:r w:rsidR="00C97FA8" w:rsidRPr="00C53ACA">
        <w:rPr>
          <w:lang w:val="en-ZA"/>
        </w:rPr>
        <w:t xml:space="preserve">propellant </w:t>
      </w:r>
      <w:r w:rsidR="00C97FA8" w:rsidRPr="00C53ACA">
        <w:t xml:space="preserve">is supplied, together with the date of the transaction, particulars of the quantity and type of </w:t>
      </w:r>
      <w:r w:rsidR="00C97FA8" w:rsidRPr="00C53ACA">
        <w:rPr>
          <w:lang w:val="en-ZA"/>
        </w:rPr>
        <w:t xml:space="preserve">propellant </w:t>
      </w:r>
      <w:r w:rsidR="00C97FA8" w:rsidRPr="00C53ACA">
        <w:t>supplied, and the number, place of issue and date of issue of the firearm licence. All entries in the register shall be made immediately after any nitrocellulose propellants have been either received or supplied and the register shall at all times be open to inspection by an inspector or any policeman.</w:t>
      </w:r>
    </w:p>
    <w:p w14:paraId="6DE0D789" w14:textId="77777777" w:rsidR="002E0D6B" w:rsidRPr="00C53ACA" w:rsidRDefault="002E0D6B" w:rsidP="00F84DD1">
      <w:pPr>
        <w:pStyle w:val="REG-P1"/>
      </w:pPr>
    </w:p>
    <w:p w14:paraId="65B99555" w14:textId="7010B8C6" w:rsidR="002E0D6B" w:rsidRPr="00C53ACA" w:rsidRDefault="00084329" w:rsidP="00084329">
      <w:pPr>
        <w:pStyle w:val="REG-P0"/>
        <w:jc w:val="center"/>
      </w:pPr>
      <w:r w:rsidRPr="00C53ACA">
        <w:t>PENALTY</w:t>
      </w:r>
    </w:p>
    <w:p w14:paraId="1BA2D3BE" w14:textId="77777777" w:rsidR="002E0D6B" w:rsidRPr="00C53ACA" w:rsidRDefault="002E0D6B" w:rsidP="00F84DD1">
      <w:pPr>
        <w:pStyle w:val="REG-P1"/>
      </w:pPr>
    </w:p>
    <w:p w14:paraId="50A1EF26" w14:textId="77777777" w:rsidR="002E0D6B" w:rsidRPr="00C53ACA" w:rsidRDefault="003A776F" w:rsidP="00EE32CD">
      <w:pPr>
        <w:pStyle w:val="REG-P1"/>
        <w:tabs>
          <w:tab w:val="left" w:pos="1276"/>
        </w:tabs>
      </w:pPr>
      <w:r w:rsidRPr="00C53ACA">
        <w:rPr>
          <w:b/>
        </w:rPr>
        <w:t>9.21</w:t>
      </w:r>
      <w:r w:rsidRPr="00C53ACA">
        <w:rPr>
          <w:b/>
        </w:rPr>
        <w:tab/>
      </w:r>
      <w:r w:rsidR="00C97FA8" w:rsidRPr="00C53ACA">
        <w:t xml:space="preserve">Any person who by any act or omission commits a breach of any of the regulations of this Chapter, shall be guilty of an offence and liable, on conviction, to a fine not exceeding three hundred </w:t>
      </w:r>
      <w:r w:rsidR="00C97FA8" w:rsidRPr="00C53ACA">
        <w:rPr>
          <w:lang w:val="en-ZA"/>
        </w:rPr>
        <w:t xml:space="preserve">rand (R300) </w:t>
      </w:r>
      <w:r w:rsidR="00C97FA8" w:rsidRPr="00C53ACA">
        <w:t>or to imprisonment for a period not exceeding 12 months or to both such fine and such imprisonment, and the explosive, if any, in respect of which the contravention or non-</w:t>
      </w:r>
      <w:r w:rsidR="00001ACB" w:rsidRPr="00C53ACA">
        <w:t>compliance</w:t>
      </w:r>
      <w:r w:rsidR="00C97FA8" w:rsidRPr="00C53ACA">
        <w:t xml:space="preserve"> has taken place, may be confiscated, in which case the cost of disposal thereof shall be borne by the accused.</w:t>
      </w:r>
    </w:p>
    <w:p w14:paraId="6F605773" w14:textId="77777777" w:rsidR="002E0D6B" w:rsidRPr="00C53ACA" w:rsidRDefault="002E0D6B" w:rsidP="00F84DD1">
      <w:pPr>
        <w:pStyle w:val="REG-P1"/>
      </w:pPr>
    </w:p>
    <w:p w14:paraId="5E07BE07" w14:textId="64527470" w:rsidR="002E0D6B" w:rsidRPr="00C53ACA" w:rsidRDefault="00C97FA8" w:rsidP="003A776F">
      <w:pPr>
        <w:pStyle w:val="REG-H3A"/>
        <w:rPr>
          <w:b w:val="0"/>
        </w:rPr>
      </w:pPr>
      <w:r w:rsidRPr="00C53ACA">
        <w:rPr>
          <w:b w:val="0"/>
        </w:rPr>
        <w:t>CHAPTER 10</w:t>
      </w:r>
    </w:p>
    <w:p w14:paraId="4A49C939" w14:textId="77777777" w:rsidR="00084329" w:rsidRPr="00C53ACA" w:rsidRDefault="00084329" w:rsidP="003A776F">
      <w:pPr>
        <w:pStyle w:val="REG-H3A"/>
        <w:rPr>
          <w:b w:val="0"/>
        </w:rPr>
      </w:pPr>
    </w:p>
    <w:p w14:paraId="6A11F812" w14:textId="77777777" w:rsidR="002E0D6B" w:rsidRPr="00C53ACA" w:rsidRDefault="00C97FA8" w:rsidP="003A776F">
      <w:pPr>
        <w:pStyle w:val="REG-H3b"/>
      </w:pPr>
      <w:r w:rsidRPr="00C53ACA">
        <w:t>USE OF BLASTING MATERIALS</w:t>
      </w:r>
    </w:p>
    <w:p w14:paraId="4E66A919" w14:textId="77777777" w:rsidR="002E0D6B" w:rsidRPr="00C53ACA" w:rsidRDefault="002E0D6B" w:rsidP="00F84DD1">
      <w:pPr>
        <w:pStyle w:val="REG-P1"/>
      </w:pPr>
    </w:p>
    <w:p w14:paraId="537206C3" w14:textId="77777777" w:rsidR="002E0D6B" w:rsidRPr="00C53ACA" w:rsidRDefault="003A776F" w:rsidP="00EE32CD">
      <w:pPr>
        <w:pStyle w:val="REG-P1"/>
        <w:tabs>
          <w:tab w:val="left" w:pos="1276"/>
        </w:tabs>
      </w:pPr>
      <w:r w:rsidRPr="00C53ACA">
        <w:rPr>
          <w:b/>
        </w:rPr>
        <w:t>10.1</w:t>
      </w:r>
      <w:r w:rsidRPr="00C53ACA">
        <w:rPr>
          <w:b/>
        </w:rPr>
        <w:tab/>
      </w:r>
      <w:r w:rsidR="00C97FA8" w:rsidRPr="00C53ACA">
        <w:t>In these regulations</w:t>
      </w:r>
      <w:r w:rsidR="00351885" w:rsidRPr="00C53ACA">
        <w:t xml:space="preserve"> - </w:t>
      </w:r>
    </w:p>
    <w:p w14:paraId="587A4925" w14:textId="77777777" w:rsidR="002E0D6B" w:rsidRPr="00C53ACA" w:rsidRDefault="002E0D6B" w:rsidP="00F84DD1">
      <w:pPr>
        <w:pStyle w:val="REG-P1"/>
      </w:pPr>
    </w:p>
    <w:p w14:paraId="6654F644" w14:textId="6194CE47" w:rsidR="002E0D6B" w:rsidRPr="00C53ACA" w:rsidRDefault="00D81FBC" w:rsidP="003A776F">
      <w:pPr>
        <w:pStyle w:val="REG-P0"/>
      </w:pPr>
      <w:r w:rsidRPr="00C53ACA">
        <w:t>“</w:t>
      </w:r>
      <w:r w:rsidR="00C97FA8" w:rsidRPr="00C53ACA">
        <w:t>blaster</w:t>
      </w:r>
      <w:r w:rsidRPr="00C53ACA">
        <w:t>”</w:t>
      </w:r>
      <w:r w:rsidR="00C97FA8" w:rsidRPr="00C53ACA">
        <w:t xml:space="preserve"> shall mean a person who is in possession of a valid </w:t>
      </w:r>
      <w:r w:rsidR="006A43DD" w:rsidRPr="00C53ACA">
        <w:t>permit referred to in section 9</w:t>
      </w:r>
      <w:r w:rsidR="00C97FA8" w:rsidRPr="00C53ACA">
        <w:t>(1)(a) of the Act;</w:t>
      </w:r>
    </w:p>
    <w:p w14:paraId="64788922" w14:textId="77777777" w:rsidR="002E0D6B" w:rsidRPr="00C53ACA" w:rsidRDefault="002E0D6B" w:rsidP="003A776F">
      <w:pPr>
        <w:pStyle w:val="REG-P0"/>
      </w:pPr>
    </w:p>
    <w:p w14:paraId="7F31D5E8" w14:textId="77777777" w:rsidR="002E0D6B" w:rsidRPr="00C53ACA" w:rsidRDefault="00D81FBC" w:rsidP="003A776F">
      <w:pPr>
        <w:pStyle w:val="REG-P0"/>
      </w:pPr>
      <w:r w:rsidRPr="00C53ACA">
        <w:t>“</w:t>
      </w:r>
      <w:r w:rsidR="00C97FA8" w:rsidRPr="00C53ACA">
        <w:t>breaker</w:t>
      </w:r>
      <w:r w:rsidRPr="00C53ACA">
        <w:t>”</w:t>
      </w:r>
      <w:r w:rsidR="00C97FA8" w:rsidRPr="00C53ACA">
        <w:t xml:space="preserve"> shall mean any implement used for breaking or loosening rock, shale, earth, ground or any material which it was found necessary to blast;</w:t>
      </w:r>
    </w:p>
    <w:p w14:paraId="35E82F73" w14:textId="77777777" w:rsidR="002E0D6B" w:rsidRPr="00C53ACA" w:rsidRDefault="002E0D6B" w:rsidP="003A776F">
      <w:pPr>
        <w:pStyle w:val="REG-P0"/>
      </w:pPr>
    </w:p>
    <w:p w14:paraId="27712685" w14:textId="77777777" w:rsidR="002E0D6B" w:rsidRPr="00C53ACA" w:rsidRDefault="00D81FBC" w:rsidP="003A776F">
      <w:pPr>
        <w:pStyle w:val="REG-P0"/>
      </w:pPr>
      <w:r w:rsidRPr="00C53ACA">
        <w:t>“</w:t>
      </w:r>
      <w:r w:rsidR="00C97FA8" w:rsidRPr="00C53ACA">
        <w:t>learner blaster</w:t>
      </w:r>
      <w:r w:rsidRPr="00C53ACA">
        <w:t>”</w:t>
      </w:r>
      <w:r w:rsidR="00C97FA8" w:rsidRPr="00C53ACA">
        <w:t xml:space="preserve"> shall mean a person not under the age of 18 years appointed in writing as such by the manager to be trained to become a blaster or to be an assistant to the blaster; and his appointment shall be registered with the Chief Inspector of Explosives before he commences his training;</w:t>
      </w:r>
    </w:p>
    <w:p w14:paraId="3ADF8AB1" w14:textId="77777777" w:rsidR="002E0D6B" w:rsidRPr="00C53ACA" w:rsidRDefault="002E0D6B" w:rsidP="003A776F">
      <w:pPr>
        <w:pStyle w:val="REG-P0"/>
      </w:pPr>
    </w:p>
    <w:p w14:paraId="2CD881FE" w14:textId="77777777" w:rsidR="002E0D6B" w:rsidRPr="00C53ACA" w:rsidRDefault="00D81FBC" w:rsidP="003A776F">
      <w:pPr>
        <w:pStyle w:val="REG-P0"/>
      </w:pPr>
      <w:r w:rsidRPr="00C53ACA">
        <w:t>“</w:t>
      </w:r>
      <w:r w:rsidR="00C97FA8" w:rsidRPr="00C53ACA">
        <w:t>misfire</w:t>
      </w:r>
      <w:r w:rsidRPr="00C53ACA">
        <w:t>”</w:t>
      </w:r>
      <w:r w:rsidR="00C97FA8" w:rsidRPr="00C53ACA">
        <w:t xml:space="preserve"> shall mean a drill hole or part thereof in which the blasting material, or any portion thereof, charged into the hole has failed to explode, or of which the contents are unknown;</w:t>
      </w:r>
    </w:p>
    <w:p w14:paraId="08FFB103" w14:textId="77777777" w:rsidR="002E0D6B" w:rsidRPr="00C53ACA" w:rsidRDefault="002E0D6B" w:rsidP="003A776F">
      <w:pPr>
        <w:pStyle w:val="REG-P0"/>
      </w:pPr>
    </w:p>
    <w:p w14:paraId="54367B5B" w14:textId="77777777" w:rsidR="002E0D6B" w:rsidRDefault="00D81FBC" w:rsidP="003A776F">
      <w:pPr>
        <w:pStyle w:val="REG-P0"/>
      </w:pPr>
      <w:r w:rsidRPr="00C53ACA">
        <w:t>“</w:t>
      </w:r>
      <w:r w:rsidR="00C97FA8" w:rsidRPr="00C53ACA">
        <w:t>primer cartridge</w:t>
      </w:r>
      <w:r w:rsidRPr="00C53ACA">
        <w:t>”</w:t>
      </w:r>
      <w:r w:rsidR="00C97FA8" w:rsidRPr="00C53ACA">
        <w:t xml:space="preserve"> shall mean a blasting cartridge into which the detonator of a capped fuse, electric detonator or delay action electric detonator has been inserted;</w:t>
      </w:r>
    </w:p>
    <w:p w14:paraId="492745E6" w14:textId="77777777" w:rsidR="00464F2D" w:rsidRDefault="00464F2D" w:rsidP="003A776F">
      <w:pPr>
        <w:pStyle w:val="REG-P0"/>
      </w:pPr>
    </w:p>
    <w:p w14:paraId="02B15B5B" w14:textId="77777777" w:rsidR="00464F2D" w:rsidRPr="00001ACB" w:rsidRDefault="00464F2D" w:rsidP="003A776F">
      <w:pPr>
        <w:pStyle w:val="REG-P0"/>
      </w:pPr>
      <w:r w:rsidRPr="00001ACB">
        <w:t>“public display” means a showing of exploding fireworks conducted for the public or a section of the public;</w:t>
      </w:r>
    </w:p>
    <w:p w14:paraId="690A5A85" w14:textId="77777777" w:rsidR="00464F2D" w:rsidRDefault="00464F2D" w:rsidP="003A776F">
      <w:pPr>
        <w:pStyle w:val="REG-P0"/>
      </w:pPr>
    </w:p>
    <w:p w14:paraId="4D3F7D74" w14:textId="77777777" w:rsidR="00464F2D" w:rsidRDefault="00464F2D" w:rsidP="00464F2D">
      <w:pPr>
        <w:pStyle w:val="REG-Amend"/>
      </w:pPr>
      <w:r w:rsidRPr="00001ACB">
        <w:t>[</w:t>
      </w:r>
      <w:r w:rsidR="00001ACB" w:rsidRPr="00001ACB">
        <w:t xml:space="preserve">definition </w:t>
      </w:r>
      <w:r w:rsidRPr="00001ACB">
        <w:t xml:space="preserve">of “public display” </w:t>
      </w:r>
      <w:r w:rsidR="00A60757">
        <w:t>inserted</w:t>
      </w:r>
      <w:r w:rsidRPr="00001ACB">
        <w:t xml:space="preserve"> by GN 51/2002]</w:t>
      </w:r>
    </w:p>
    <w:p w14:paraId="17BCB385" w14:textId="77777777" w:rsidR="002E0D6B" w:rsidRDefault="002E0D6B" w:rsidP="003A776F">
      <w:pPr>
        <w:pStyle w:val="REG-P0"/>
      </w:pPr>
    </w:p>
    <w:p w14:paraId="3D3FA9C4" w14:textId="77777777" w:rsidR="002E0D6B" w:rsidRDefault="00D81FBC" w:rsidP="003A776F">
      <w:pPr>
        <w:pStyle w:val="REG-P0"/>
      </w:pPr>
      <w:r>
        <w:t>“</w:t>
      </w:r>
      <w:r w:rsidR="00C97FA8">
        <w:t>public place</w:t>
      </w:r>
      <w:r>
        <w:t>”</w:t>
      </w:r>
      <w:r w:rsidR="00C97FA8">
        <w:t xml:space="preserve"> shall mean and include any street, road, square, thoroughfare, sanitary lane, park, recreation or sports grounds or any open space which is used by the public or which is open for the use of the public or any section of the public;</w:t>
      </w:r>
    </w:p>
    <w:p w14:paraId="4E60A3BC" w14:textId="77777777" w:rsidR="002E0D6B" w:rsidRDefault="002E0D6B" w:rsidP="003A776F">
      <w:pPr>
        <w:pStyle w:val="REG-P0"/>
      </w:pPr>
    </w:p>
    <w:p w14:paraId="6C7653D6" w14:textId="77777777" w:rsidR="002E0D6B" w:rsidRPr="00C53ACA" w:rsidRDefault="00D81FBC" w:rsidP="003A776F">
      <w:pPr>
        <w:pStyle w:val="REG-P0"/>
      </w:pPr>
      <w:r>
        <w:t>“</w:t>
      </w:r>
      <w:r w:rsidR="00C97FA8">
        <w:t>socket</w:t>
      </w:r>
      <w:r>
        <w:t>”</w:t>
      </w:r>
      <w:r w:rsidR="00C97FA8">
        <w:t xml:space="preserve"> shall mean any portion of a hole which may remain after all the blasting materials charged into the hole have exploded and which is </w:t>
      </w:r>
      <w:r w:rsidR="00C97FA8" w:rsidRPr="00C53ACA">
        <w:t>proved by examination not to be a misfire;</w:t>
      </w:r>
    </w:p>
    <w:p w14:paraId="127B3234" w14:textId="77777777" w:rsidR="002E0D6B" w:rsidRPr="00C53ACA" w:rsidRDefault="002E0D6B" w:rsidP="003A776F">
      <w:pPr>
        <w:pStyle w:val="REG-P0"/>
      </w:pPr>
    </w:p>
    <w:p w14:paraId="1B41B94D" w14:textId="77777777" w:rsidR="002E0D6B" w:rsidRPr="00C53ACA" w:rsidRDefault="00D81FBC" w:rsidP="003A776F">
      <w:pPr>
        <w:pStyle w:val="REG-P0"/>
      </w:pPr>
      <w:r w:rsidRPr="00C53ACA">
        <w:t>“</w:t>
      </w:r>
      <w:r w:rsidR="00C97FA8" w:rsidRPr="00C53ACA">
        <w:t>stemming</w:t>
      </w:r>
      <w:r w:rsidRPr="00C53ACA">
        <w:t>”</w:t>
      </w:r>
      <w:r w:rsidR="00C97FA8" w:rsidRPr="00C53ACA">
        <w:t xml:space="preserve"> shall mean inert material used as filling in blast holes;</w:t>
      </w:r>
    </w:p>
    <w:p w14:paraId="436E9298" w14:textId="77777777" w:rsidR="002E0D6B" w:rsidRPr="00C53ACA" w:rsidRDefault="002E0D6B" w:rsidP="003A776F">
      <w:pPr>
        <w:pStyle w:val="REG-P0"/>
      </w:pPr>
    </w:p>
    <w:p w14:paraId="03FA9FF9" w14:textId="77777777" w:rsidR="002E0D6B" w:rsidRPr="00C53ACA" w:rsidRDefault="00D81FBC" w:rsidP="003A776F">
      <w:pPr>
        <w:pStyle w:val="REG-P0"/>
      </w:pPr>
      <w:r w:rsidRPr="00C53ACA">
        <w:t>“</w:t>
      </w:r>
      <w:r w:rsidR="00C97FA8" w:rsidRPr="00C53ACA">
        <w:t>tamp</w:t>
      </w:r>
      <w:r w:rsidRPr="00C53ACA">
        <w:t>”</w:t>
      </w:r>
      <w:r w:rsidR="00C97FA8" w:rsidRPr="00C53ACA">
        <w:t xml:space="preserve"> shall mean the consolidation of stemming and blasting materials in a blast hole.</w:t>
      </w:r>
    </w:p>
    <w:p w14:paraId="40D7C343" w14:textId="77777777" w:rsidR="002E0D6B" w:rsidRPr="00C53ACA" w:rsidRDefault="002E0D6B" w:rsidP="00F84DD1">
      <w:pPr>
        <w:pStyle w:val="REG-P1"/>
      </w:pPr>
    </w:p>
    <w:p w14:paraId="6708B990" w14:textId="59583F88" w:rsidR="008D48EF" w:rsidRPr="00C53ACA" w:rsidRDefault="008D48EF" w:rsidP="008D48EF">
      <w:pPr>
        <w:pStyle w:val="REG-P1"/>
        <w:tabs>
          <w:tab w:val="left" w:pos="1418"/>
        </w:tabs>
        <w:rPr>
          <w:b/>
          <w:color w:val="00B050"/>
        </w:rPr>
      </w:pPr>
      <w:r w:rsidRPr="00C53ACA">
        <w:rPr>
          <w:b/>
          <w:color w:val="00B050"/>
        </w:rPr>
        <w:t>10.2</w:t>
      </w:r>
      <w:r w:rsidRPr="00C53ACA">
        <w:rPr>
          <w:b/>
          <w:color w:val="00B050"/>
        </w:rPr>
        <w:tab/>
      </w:r>
    </w:p>
    <w:p w14:paraId="54C3BCA0" w14:textId="77777777" w:rsidR="008D48EF" w:rsidRPr="00C53ACA" w:rsidRDefault="008D48EF" w:rsidP="008D48EF">
      <w:pPr>
        <w:pStyle w:val="REG-P1"/>
        <w:tabs>
          <w:tab w:val="left" w:pos="1418"/>
        </w:tabs>
        <w:rPr>
          <w:b/>
        </w:rPr>
      </w:pPr>
    </w:p>
    <w:p w14:paraId="306AB6D6" w14:textId="5A43A06D" w:rsidR="002E0D6B" w:rsidRPr="00C53ACA" w:rsidRDefault="003A776F" w:rsidP="003A776F">
      <w:pPr>
        <w:pStyle w:val="REG-P1"/>
        <w:tabs>
          <w:tab w:val="left" w:pos="1418"/>
        </w:tabs>
      </w:pPr>
      <w:r w:rsidRPr="00C53ACA">
        <w:rPr>
          <w:b/>
        </w:rPr>
        <w:t>10.2.1</w:t>
      </w:r>
      <w:r w:rsidRPr="00C53ACA">
        <w:tab/>
      </w:r>
      <w:r w:rsidR="00C97FA8" w:rsidRPr="00C53ACA">
        <w:t>A person wishing to obtain a permit in terms of section 9(1)(a) of the Act, to use blasting materials shall</w:t>
      </w:r>
      <w:r w:rsidR="00351885" w:rsidRPr="00C53ACA">
        <w:t xml:space="preserve"> - </w:t>
      </w:r>
    </w:p>
    <w:p w14:paraId="08F4ECE3" w14:textId="77777777" w:rsidR="002E0D6B" w:rsidRPr="00C53ACA" w:rsidRDefault="002E0D6B" w:rsidP="00BF12C4">
      <w:pPr>
        <w:pStyle w:val="REG-Pa"/>
      </w:pPr>
    </w:p>
    <w:p w14:paraId="37307C55" w14:textId="77777777" w:rsidR="002E0D6B" w:rsidRPr="00C53ACA" w:rsidRDefault="00BF12C4" w:rsidP="00BF12C4">
      <w:pPr>
        <w:pStyle w:val="REG-Pa"/>
      </w:pPr>
      <w:r w:rsidRPr="00C53ACA">
        <w:t>(a)</w:t>
      </w:r>
      <w:r w:rsidRPr="00C53ACA">
        <w:tab/>
      </w:r>
      <w:r w:rsidR="00C97FA8" w:rsidRPr="00C53ACA">
        <w:t>produce evidence satisfactory to the inspector that he has had at least 60</w:t>
      </w:r>
      <w:r w:rsidR="00C97FA8" w:rsidRPr="00C53ACA">
        <w:rPr>
          <w:lang w:val="en-ZA"/>
        </w:rPr>
        <w:t xml:space="preserve"> </w:t>
      </w:r>
      <w:r w:rsidR="00C97FA8" w:rsidRPr="00C53ACA">
        <w:t>shifts of experience as a learner blaster in the use of blasting materials acceptable to the inspector; and</w:t>
      </w:r>
    </w:p>
    <w:p w14:paraId="5A1EA7BD" w14:textId="77777777" w:rsidR="002E0D6B" w:rsidRPr="00C53ACA" w:rsidRDefault="002E0D6B" w:rsidP="00BF12C4">
      <w:pPr>
        <w:pStyle w:val="REG-Pa"/>
      </w:pPr>
    </w:p>
    <w:p w14:paraId="6515D5D9" w14:textId="77777777" w:rsidR="002E0D6B" w:rsidRPr="00C53ACA" w:rsidRDefault="00BF12C4" w:rsidP="00BF12C4">
      <w:pPr>
        <w:pStyle w:val="REG-Pa"/>
      </w:pPr>
      <w:r w:rsidRPr="00C53ACA">
        <w:t>(b)</w:t>
      </w:r>
      <w:r w:rsidRPr="00C53ACA">
        <w:tab/>
      </w:r>
      <w:r w:rsidR="00C97FA8" w:rsidRPr="00C53ACA">
        <w:t>submit to an examination on his knowledge of the applicable regulations and of blasting practice.</w:t>
      </w:r>
    </w:p>
    <w:p w14:paraId="11B9DE05" w14:textId="77777777" w:rsidR="002E0D6B" w:rsidRPr="00C53ACA" w:rsidRDefault="002E0D6B" w:rsidP="00BF12C4">
      <w:pPr>
        <w:pStyle w:val="REG-Pa"/>
      </w:pPr>
    </w:p>
    <w:p w14:paraId="228726C8" w14:textId="77777777" w:rsidR="002E0D6B" w:rsidRPr="00C53ACA" w:rsidRDefault="003A776F" w:rsidP="003A776F">
      <w:pPr>
        <w:pStyle w:val="REG-P1"/>
        <w:tabs>
          <w:tab w:val="left" w:pos="1418"/>
        </w:tabs>
      </w:pPr>
      <w:r w:rsidRPr="00C53ACA">
        <w:rPr>
          <w:b/>
        </w:rPr>
        <w:t>10.2.2</w:t>
      </w:r>
      <w:r w:rsidRPr="00C53ACA">
        <w:rPr>
          <w:b/>
        </w:rPr>
        <w:tab/>
      </w:r>
      <w:r w:rsidR="00C97FA8" w:rsidRPr="00C53ACA">
        <w:t>If the inspector is satisfied that the applicant has the necessary experience and knowledge to use blasting materials correctly, that he may be safely entrusted with the use of blasting materials and that there is necessity for his using the same, he shall issue to him a blasting permit.</w:t>
      </w:r>
    </w:p>
    <w:p w14:paraId="35E78CA4" w14:textId="77777777" w:rsidR="002E0D6B" w:rsidRPr="00C53ACA" w:rsidRDefault="002E0D6B" w:rsidP="00F84DD1">
      <w:pPr>
        <w:pStyle w:val="REG-P1"/>
        <w:rPr>
          <w:b/>
        </w:rPr>
      </w:pPr>
    </w:p>
    <w:p w14:paraId="0F0B3C15" w14:textId="77777777" w:rsidR="002E0D6B" w:rsidRDefault="003A776F" w:rsidP="003A776F">
      <w:pPr>
        <w:pStyle w:val="REG-P1"/>
        <w:tabs>
          <w:tab w:val="left" w:pos="1418"/>
        </w:tabs>
      </w:pPr>
      <w:r w:rsidRPr="00C53ACA">
        <w:rPr>
          <w:b/>
        </w:rPr>
        <w:t>10.2.3</w:t>
      </w:r>
      <w:r w:rsidRPr="00C53ACA">
        <w:tab/>
      </w:r>
      <w:r w:rsidR="00C97FA8" w:rsidRPr="00C53ACA">
        <w:t>The blasting permit shall be valid only for the</w:t>
      </w:r>
      <w:r w:rsidR="00C97FA8">
        <w:t xml:space="preserve"> work and the place stipulated on the permit and for a period sufficient to complete that work.</w:t>
      </w:r>
    </w:p>
    <w:p w14:paraId="3D0CB690" w14:textId="77777777" w:rsidR="002E0D6B" w:rsidRPr="00001ACB" w:rsidRDefault="002E0D6B" w:rsidP="00F84DD1">
      <w:pPr>
        <w:pStyle w:val="REG-P1"/>
        <w:rPr>
          <w:b/>
        </w:rPr>
      </w:pPr>
    </w:p>
    <w:p w14:paraId="2BC49059" w14:textId="77777777" w:rsidR="002E0D6B" w:rsidRDefault="003A776F" w:rsidP="003A776F">
      <w:pPr>
        <w:pStyle w:val="REG-P1"/>
        <w:tabs>
          <w:tab w:val="left" w:pos="1418"/>
        </w:tabs>
      </w:pPr>
      <w:r w:rsidRPr="00001ACB">
        <w:rPr>
          <w:b/>
        </w:rPr>
        <w:t>10.2.4</w:t>
      </w:r>
      <w:r>
        <w:tab/>
      </w:r>
      <w:r w:rsidR="00C97FA8">
        <w:t>It shall not be necessary for an inspector to give any reasons why he refuses to issue a blasting permit.</w:t>
      </w:r>
    </w:p>
    <w:p w14:paraId="2EE27E99" w14:textId="77777777" w:rsidR="002E0D6B" w:rsidRDefault="002E0D6B" w:rsidP="00F84DD1">
      <w:pPr>
        <w:pStyle w:val="REG-P1"/>
      </w:pPr>
    </w:p>
    <w:p w14:paraId="3D0A23F8" w14:textId="5F5BDD7A" w:rsidR="008D48EF" w:rsidRPr="00245EEC" w:rsidRDefault="008D48EF" w:rsidP="008D48EF">
      <w:pPr>
        <w:pStyle w:val="REG-P1"/>
        <w:tabs>
          <w:tab w:val="left" w:pos="1418"/>
        </w:tabs>
        <w:rPr>
          <w:b/>
          <w:color w:val="00B050"/>
        </w:rPr>
      </w:pPr>
      <w:r>
        <w:rPr>
          <w:b/>
          <w:color w:val="00B050"/>
        </w:rPr>
        <w:t>10.3</w:t>
      </w:r>
      <w:r>
        <w:rPr>
          <w:b/>
          <w:color w:val="00B050"/>
        </w:rPr>
        <w:tab/>
      </w:r>
    </w:p>
    <w:p w14:paraId="4912A43B" w14:textId="77777777" w:rsidR="008D48EF" w:rsidRDefault="008D48EF" w:rsidP="008D48EF">
      <w:pPr>
        <w:pStyle w:val="REG-P1"/>
        <w:tabs>
          <w:tab w:val="left" w:pos="1418"/>
        </w:tabs>
        <w:rPr>
          <w:b/>
        </w:rPr>
      </w:pPr>
    </w:p>
    <w:p w14:paraId="421F8C5F" w14:textId="1713EF03" w:rsidR="002E0D6B" w:rsidRDefault="00C97FA8" w:rsidP="003A776F">
      <w:pPr>
        <w:pStyle w:val="REG-P1"/>
        <w:tabs>
          <w:tab w:val="left" w:pos="1418"/>
        </w:tabs>
      </w:pPr>
      <w:r w:rsidRPr="00001ACB">
        <w:rPr>
          <w:b/>
        </w:rPr>
        <w:t>1</w:t>
      </w:r>
      <w:r w:rsidR="003A776F" w:rsidRPr="00001ACB">
        <w:rPr>
          <w:b/>
        </w:rPr>
        <w:t>0.3.1</w:t>
      </w:r>
      <w:r w:rsidR="003A776F">
        <w:tab/>
      </w:r>
      <w:r>
        <w:t>If at any time the holder of a blasting permit is, in the opinion of an inspector, guilty of negligence in the execution of his duties, or of any misconduct, or suffers from any infirmity likely to hamper him in the discharge of his duties, such inspector may immediately suspend or cancel such permit.</w:t>
      </w:r>
    </w:p>
    <w:p w14:paraId="4F58FBB7" w14:textId="77777777" w:rsidR="002E0D6B" w:rsidRDefault="002E0D6B" w:rsidP="00F84DD1">
      <w:pPr>
        <w:pStyle w:val="REG-P1"/>
      </w:pPr>
    </w:p>
    <w:p w14:paraId="23BD8834" w14:textId="77777777" w:rsidR="002E0D6B" w:rsidRDefault="003A776F" w:rsidP="003A776F">
      <w:pPr>
        <w:pStyle w:val="REG-P1"/>
        <w:tabs>
          <w:tab w:val="left" w:pos="1418"/>
        </w:tabs>
      </w:pPr>
      <w:r w:rsidRPr="00001ACB">
        <w:rPr>
          <w:b/>
        </w:rPr>
        <w:t>10.3.2</w:t>
      </w:r>
      <w:r>
        <w:tab/>
      </w:r>
      <w:r w:rsidR="00C97FA8">
        <w:t>If at any time the holder of a blasting permit is, in the opinion of the manager appointed in terms of regulation 10.5.1, guilty of a breach of any of these regulations, such manager may immediately suspend and retain such permit, and shall forthwith report any such suspension to an inspector who after investigation may confirm or rescind the suspension or may cancel the permit.</w:t>
      </w:r>
    </w:p>
    <w:p w14:paraId="391EFBDF" w14:textId="77777777" w:rsidR="002E0D6B" w:rsidRDefault="002E0D6B" w:rsidP="00F84DD1">
      <w:pPr>
        <w:pStyle w:val="REG-P1"/>
      </w:pPr>
    </w:p>
    <w:p w14:paraId="74B170B3" w14:textId="77777777" w:rsidR="002E0D6B" w:rsidRDefault="003A776F" w:rsidP="003A776F">
      <w:pPr>
        <w:pStyle w:val="REG-P1"/>
        <w:tabs>
          <w:tab w:val="left" w:pos="1418"/>
        </w:tabs>
      </w:pPr>
      <w:r w:rsidRPr="00001ACB">
        <w:rPr>
          <w:b/>
        </w:rPr>
        <w:t>10.3.3</w:t>
      </w:r>
      <w:r>
        <w:tab/>
      </w:r>
      <w:r w:rsidR="00C97FA8">
        <w:t>In the event of the blaster being dissatisfied with the action of the inspector, he may within 14 days thereof appeal against the suspension or cancellation to the Chief Inspector of Explosives, whose decision, after investigation, shall be final.</w:t>
      </w:r>
    </w:p>
    <w:p w14:paraId="563D894C" w14:textId="77777777" w:rsidR="002E0D6B" w:rsidRDefault="002E0D6B" w:rsidP="00F84DD1">
      <w:pPr>
        <w:pStyle w:val="REG-P1"/>
      </w:pPr>
    </w:p>
    <w:p w14:paraId="510C919E" w14:textId="15F79D3D" w:rsidR="008D48EF" w:rsidRPr="00245EEC" w:rsidRDefault="008D48EF" w:rsidP="008D48EF">
      <w:pPr>
        <w:pStyle w:val="REG-P1"/>
        <w:tabs>
          <w:tab w:val="left" w:pos="1418"/>
        </w:tabs>
        <w:rPr>
          <w:b/>
          <w:color w:val="00B050"/>
        </w:rPr>
      </w:pPr>
      <w:r>
        <w:rPr>
          <w:b/>
          <w:color w:val="00B050"/>
        </w:rPr>
        <w:t>10.4</w:t>
      </w:r>
      <w:r>
        <w:rPr>
          <w:b/>
          <w:color w:val="00B050"/>
        </w:rPr>
        <w:tab/>
      </w:r>
    </w:p>
    <w:p w14:paraId="6A3B3E20" w14:textId="77777777" w:rsidR="008D48EF" w:rsidRDefault="008D48EF" w:rsidP="008D48EF">
      <w:pPr>
        <w:pStyle w:val="REG-P1"/>
        <w:tabs>
          <w:tab w:val="left" w:pos="1418"/>
        </w:tabs>
        <w:rPr>
          <w:b/>
        </w:rPr>
      </w:pPr>
    </w:p>
    <w:p w14:paraId="11C915A2" w14:textId="3A04FB80" w:rsidR="002E0D6B" w:rsidRDefault="00C97FA8" w:rsidP="00A21FD3">
      <w:pPr>
        <w:pStyle w:val="REG-Pa"/>
        <w:tabs>
          <w:tab w:val="left" w:pos="1418"/>
          <w:tab w:val="left" w:pos="1985"/>
        </w:tabs>
      </w:pPr>
      <w:r w:rsidRPr="00001ACB">
        <w:rPr>
          <w:b/>
        </w:rPr>
        <w:t>10.4.1</w:t>
      </w:r>
      <w:r w:rsidR="008D48EF">
        <w:tab/>
      </w:r>
      <w:r w:rsidR="00A21FD3">
        <w:tab/>
      </w:r>
      <w:r>
        <w:t>(a)</w:t>
      </w:r>
      <w:r w:rsidR="003A776F">
        <w:tab/>
      </w:r>
      <w:r>
        <w:t>No person other than a blaster or a learner blaster working under the direct and constant supervision of the blaster shall use blasting materials or prepare them for use.</w:t>
      </w:r>
    </w:p>
    <w:p w14:paraId="6A4FA657" w14:textId="77777777" w:rsidR="002E0D6B" w:rsidRDefault="002E0D6B" w:rsidP="008D48EF">
      <w:pPr>
        <w:pStyle w:val="REG-Pa"/>
      </w:pPr>
    </w:p>
    <w:p w14:paraId="0CAD442E" w14:textId="77777777" w:rsidR="002E0D6B" w:rsidRDefault="00BF12C4" w:rsidP="008D48EF">
      <w:pPr>
        <w:pStyle w:val="REG-Pa"/>
      </w:pPr>
      <w:r>
        <w:t>(b)</w:t>
      </w:r>
      <w:r>
        <w:tab/>
      </w:r>
      <w:r w:rsidR="00C97FA8">
        <w:t>Once the blasting materials have arrived at or near the blast site, no person may handle or be permitted to handle such blasting materials unless he is acting under the instructions and direct supervision of the blaster.</w:t>
      </w:r>
    </w:p>
    <w:p w14:paraId="6E1D53C0" w14:textId="77777777" w:rsidR="002E0D6B" w:rsidRDefault="002E0D6B" w:rsidP="00BF12C4">
      <w:pPr>
        <w:pStyle w:val="REG-Pa"/>
      </w:pPr>
    </w:p>
    <w:p w14:paraId="7622F20B" w14:textId="77777777" w:rsidR="002E0D6B" w:rsidRDefault="003A776F" w:rsidP="003A776F">
      <w:pPr>
        <w:pStyle w:val="REG-P1"/>
        <w:tabs>
          <w:tab w:val="left" w:pos="1418"/>
        </w:tabs>
      </w:pPr>
      <w:r w:rsidRPr="00001ACB">
        <w:rPr>
          <w:b/>
        </w:rPr>
        <w:t>10.4.2</w:t>
      </w:r>
      <w:r>
        <w:tab/>
      </w:r>
      <w:r w:rsidR="00C97FA8">
        <w:t>Every blaster shall be in possession of a copy of the regulations of this Chapter.</w:t>
      </w:r>
    </w:p>
    <w:p w14:paraId="35AC9598" w14:textId="77777777" w:rsidR="002E0D6B" w:rsidRPr="00001ACB" w:rsidRDefault="002E0D6B" w:rsidP="00F84DD1">
      <w:pPr>
        <w:pStyle w:val="REG-P1"/>
        <w:rPr>
          <w:b/>
        </w:rPr>
      </w:pPr>
    </w:p>
    <w:p w14:paraId="38F3BCF7" w14:textId="77777777" w:rsidR="00F60DFE" w:rsidRDefault="008A67C8" w:rsidP="008A67C8">
      <w:pPr>
        <w:pStyle w:val="REG-P1"/>
        <w:tabs>
          <w:tab w:val="left" w:pos="1418"/>
        </w:tabs>
      </w:pPr>
      <w:r w:rsidRPr="00001ACB">
        <w:rPr>
          <w:b/>
        </w:rPr>
        <w:t>10.4.3</w:t>
      </w:r>
      <w:r>
        <w:tab/>
      </w:r>
      <w:r w:rsidR="00F60DFE">
        <w:t>A blaster shall keep records, in the form prescribed, in writing, by an inspector, of every blast he sets off. All entries in</w:t>
      </w:r>
      <w:r w:rsidR="00D052DF">
        <w:t xml:space="preserve"> </w:t>
      </w:r>
      <w:r w:rsidR="00F60DFE">
        <w:t xml:space="preserve">the book (register) shall be made forthwith, in ink or with a ball-point pen; no erasures shall be made in the book, and any alteration shall be initialled by the blaster. </w:t>
      </w:r>
    </w:p>
    <w:p w14:paraId="79A513E9" w14:textId="77777777" w:rsidR="002E0D6B" w:rsidRDefault="00F60DFE" w:rsidP="008A67C8">
      <w:pPr>
        <w:pStyle w:val="REG-P1"/>
        <w:tabs>
          <w:tab w:val="left" w:pos="1418"/>
        </w:tabs>
      </w:pPr>
      <w:r>
        <w:t>The manager shall keep the book (register) or ensure that it is kept in safe custody by a responsible senior official, for a period of two years from the date of the last entry therein</w:t>
      </w:r>
      <w:r w:rsidR="00C97FA8">
        <w:t>.</w:t>
      </w:r>
    </w:p>
    <w:p w14:paraId="4CF9DD16" w14:textId="77777777" w:rsidR="002E0D6B" w:rsidRDefault="002E0D6B" w:rsidP="00F84DD1">
      <w:pPr>
        <w:pStyle w:val="REG-P1"/>
      </w:pPr>
    </w:p>
    <w:p w14:paraId="28A3702F" w14:textId="77777777" w:rsidR="00F60DFE" w:rsidRPr="00FA0772" w:rsidRDefault="00F60DFE" w:rsidP="00F60DFE">
      <w:pPr>
        <w:pStyle w:val="AS-P-Amend"/>
      </w:pPr>
      <w:r w:rsidRPr="00FA0772">
        <w:t>[</w:t>
      </w:r>
      <w:r w:rsidR="00001ACB">
        <w:t xml:space="preserve">regulation </w:t>
      </w:r>
      <w:r>
        <w:t xml:space="preserve">10.4.3 substituted </w:t>
      </w:r>
      <w:r w:rsidRPr="00FA0772">
        <w:t xml:space="preserve">by </w:t>
      </w:r>
      <w:r w:rsidR="00EC3B5B">
        <w:t xml:space="preserve">RSA </w:t>
      </w:r>
      <w:r>
        <w:t xml:space="preserve">GN </w:t>
      </w:r>
      <w:r w:rsidR="00EC3B5B">
        <w:t>R.</w:t>
      </w:r>
      <w:r>
        <w:t>2371/1973</w:t>
      </w:r>
      <w:r w:rsidRPr="00FA0772">
        <w:t>]</w:t>
      </w:r>
    </w:p>
    <w:p w14:paraId="211370BA" w14:textId="77777777" w:rsidR="00F60DFE" w:rsidRDefault="00F60DFE" w:rsidP="00F84DD1">
      <w:pPr>
        <w:pStyle w:val="REG-P1"/>
      </w:pPr>
    </w:p>
    <w:p w14:paraId="6BA3D9BF" w14:textId="33401929" w:rsidR="00DF58BB" w:rsidRPr="00245EEC" w:rsidRDefault="00DF58BB" w:rsidP="00DF58BB">
      <w:pPr>
        <w:pStyle w:val="REG-P1"/>
        <w:tabs>
          <w:tab w:val="left" w:pos="1418"/>
        </w:tabs>
        <w:rPr>
          <w:b/>
          <w:color w:val="00B050"/>
        </w:rPr>
      </w:pPr>
      <w:r>
        <w:rPr>
          <w:b/>
          <w:color w:val="00B050"/>
        </w:rPr>
        <w:t>10.5</w:t>
      </w:r>
      <w:r>
        <w:rPr>
          <w:b/>
          <w:color w:val="00B050"/>
        </w:rPr>
        <w:tab/>
      </w:r>
    </w:p>
    <w:p w14:paraId="07E553ED" w14:textId="77777777" w:rsidR="00DF58BB" w:rsidRDefault="00DF58BB" w:rsidP="00DF58BB">
      <w:pPr>
        <w:pStyle w:val="REG-P1"/>
        <w:tabs>
          <w:tab w:val="left" w:pos="1418"/>
        </w:tabs>
        <w:rPr>
          <w:b/>
        </w:rPr>
      </w:pPr>
    </w:p>
    <w:p w14:paraId="01D84526" w14:textId="4BE6EBCE" w:rsidR="002E0D6B" w:rsidRDefault="008A67C8" w:rsidP="008A67C8">
      <w:pPr>
        <w:pStyle w:val="REG-P1"/>
        <w:tabs>
          <w:tab w:val="left" w:pos="1418"/>
        </w:tabs>
      </w:pPr>
      <w:r w:rsidRPr="00001ACB">
        <w:rPr>
          <w:b/>
        </w:rPr>
        <w:t>10.5.1</w:t>
      </w:r>
      <w:r>
        <w:tab/>
      </w:r>
      <w:r w:rsidR="00C97FA8">
        <w:t>Where blasting materials are used, a manager, acceptable to the Chief Inspector of Explosives, shall be appointed to be responsible for the control, management and direction of the work. The appointment shall be made in writing, and the original letter of appointment, bearing the signature of the person making the appointment, as well as the signature of the appointee, accepting the appointment, shall be sent forthwith to the Chief Inspector of Explosives and a copy thereof shall be retained by the appointee. Whenever the appointed manager is necessarily away from his place of work owing to illness or for any other reasons whatsoever, he shall ensure that a competent person is appointed, as aforesaid, to act as his deputy.</w:t>
      </w:r>
    </w:p>
    <w:p w14:paraId="60E17169" w14:textId="77777777" w:rsidR="002E0D6B" w:rsidRDefault="002E0D6B" w:rsidP="00F84DD1">
      <w:pPr>
        <w:pStyle w:val="REG-P1"/>
      </w:pPr>
    </w:p>
    <w:p w14:paraId="43C8A23D" w14:textId="77777777" w:rsidR="002E0D6B" w:rsidRDefault="008A67C8" w:rsidP="008A67C8">
      <w:pPr>
        <w:pStyle w:val="REG-P1"/>
        <w:tabs>
          <w:tab w:val="left" w:pos="1418"/>
        </w:tabs>
      </w:pPr>
      <w:r w:rsidRPr="00001ACB">
        <w:rPr>
          <w:b/>
        </w:rPr>
        <w:t>10.5.2</w:t>
      </w:r>
      <w:r>
        <w:tab/>
      </w:r>
      <w:r w:rsidR="00C97FA8">
        <w:t>In the event of failure to appoint such a manager the owner of the premises on which the blasting materials are used shall be deemed to be the manager or where the blasting operations are being carried out by a contractor, the contractor on the site shall be deemed to be the manager.</w:t>
      </w:r>
    </w:p>
    <w:p w14:paraId="0304C785" w14:textId="77777777" w:rsidR="002E0D6B" w:rsidRDefault="002E0D6B" w:rsidP="00F84DD1">
      <w:pPr>
        <w:pStyle w:val="REG-P1"/>
      </w:pPr>
    </w:p>
    <w:p w14:paraId="6966E61F" w14:textId="77777777" w:rsidR="002E0D6B" w:rsidRDefault="008A67C8" w:rsidP="008A67C8">
      <w:pPr>
        <w:pStyle w:val="REG-P1"/>
        <w:tabs>
          <w:tab w:val="left" w:pos="1418"/>
        </w:tabs>
      </w:pPr>
      <w:r w:rsidRPr="00001ACB">
        <w:rPr>
          <w:b/>
        </w:rPr>
        <w:t>10.5.3</w:t>
      </w:r>
      <w:r>
        <w:tab/>
      </w:r>
      <w:r w:rsidR="00C97FA8">
        <w:t>Every manager shall be in possession of a copy of these regulations.</w:t>
      </w:r>
    </w:p>
    <w:p w14:paraId="2B9724EF" w14:textId="77777777" w:rsidR="002E0D6B" w:rsidRDefault="002E0D6B" w:rsidP="00F84DD1">
      <w:pPr>
        <w:pStyle w:val="REG-P1"/>
      </w:pPr>
    </w:p>
    <w:p w14:paraId="60709DFE" w14:textId="77777777" w:rsidR="002E0D6B" w:rsidRDefault="008A67C8" w:rsidP="008A67C8">
      <w:pPr>
        <w:pStyle w:val="REG-P1"/>
        <w:tabs>
          <w:tab w:val="left" w:pos="1418"/>
        </w:tabs>
      </w:pPr>
      <w:r w:rsidRPr="00001ACB">
        <w:rPr>
          <w:b/>
        </w:rPr>
        <w:t>10.5.4</w:t>
      </w:r>
      <w:r>
        <w:tab/>
      </w:r>
      <w:r w:rsidR="00C97FA8">
        <w:t>It shall not be necessary for the Chief Inspector of Explosives to give any reasons why a manager is not acceptable to him.</w:t>
      </w:r>
    </w:p>
    <w:p w14:paraId="5B6A09D0" w14:textId="77777777" w:rsidR="002E0D6B" w:rsidRDefault="002E0D6B" w:rsidP="00F84DD1">
      <w:pPr>
        <w:pStyle w:val="REG-P1"/>
      </w:pPr>
    </w:p>
    <w:p w14:paraId="3383F21D" w14:textId="159615F9" w:rsidR="00DF58BB" w:rsidRPr="00245EEC" w:rsidRDefault="00DF58BB" w:rsidP="00DF58BB">
      <w:pPr>
        <w:pStyle w:val="REG-P1"/>
        <w:tabs>
          <w:tab w:val="left" w:pos="1418"/>
        </w:tabs>
        <w:rPr>
          <w:b/>
          <w:color w:val="00B050"/>
        </w:rPr>
      </w:pPr>
      <w:r>
        <w:rPr>
          <w:b/>
          <w:color w:val="00B050"/>
        </w:rPr>
        <w:t>10.6</w:t>
      </w:r>
      <w:r>
        <w:rPr>
          <w:b/>
          <w:color w:val="00B050"/>
        </w:rPr>
        <w:tab/>
      </w:r>
    </w:p>
    <w:p w14:paraId="67EC1661" w14:textId="77777777" w:rsidR="00DF58BB" w:rsidRDefault="00DF58BB" w:rsidP="00DF58BB">
      <w:pPr>
        <w:pStyle w:val="REG-P1"/>
        <w:tabs>
          <w:tab w:val="left" w:pos="1418"/>
        </w:tabs>
        <w:rPr>
          <w:b/>
        </w:rPr>
      </w:pPr>
    </w:p>
    <w:p w14:paraId="0E076A06" w14:textId="77777777" w:rsidR="002E0D6B" w:rsidRPr="00C53ACA" w:rsidRDefault="008A67C8" w:rsidP="008A67C8">
      <w:pPr>
        <w:pStyle w:val="REG-P1"/>
        <w:tabs>
          <w:tab w:val="left" w:pos="1418"/>
        </w:tabs>
      </w:pPr>
      <w:r w:rsidRPr="00001ACB">
        <w:rPr>
          <w:b/>
        </w:rPr>
        <w:t>10.6.1</w:t>
      </w:r>
      <w:r>
        <w:tab/>
      </w:r>
      <w:r w:rsidR="00C97FA8">
        <w:t xml:space="preserve">The manager shall provide the tools and equipment required under these regulations, and shall take all reasonable </w:t>
      </w:r>
      <w:r w:rsidR="00C97FA8" w:rsidRPr="00C53ACA">
        <w:t>steps to ensure that these are used properly and maintained in good order and repair. The manager shall by regular inspections ensure that these regulations are complied with.</w:t>
      </w:r>
    </w:p>
    <w:p w14:paraId="4D7B2C84" w14:textId="77777777" w:rsidR="002E0D6B" w:rsidRPr="00C53ACA" w:rsidRDefault="002E0D6B" w:rsidP="00F84DD1">
      <w:pPr>
        <w:pStyle w:val="REG-P1"/>
      </w:pPr>
    </w:p>
    <w:p w14:paraId="0967909C" w14:textId="77777777" w:rsidR="002E0D6B" w:rsidRPr="00C53ACA" w:rsidRDefault="008A67C8" w:rsidP="008A67C8">
      <w:pPr>
        <w:pStyle w:val="REG-P1"/>
        <w:tabs>
          <w:tab w:val="left" w:pos="1418"/>
        </w:tabs>
      </w:pPr>
      <w:r w:rsidRPr="00C53ACA">
        <w:rPr>
          <w:b/>
        </w:rPr>
        <w:t>10.6.2</w:t>
      </w:r>
      <w:r w:rsidRPr="00C53ACA">
        <w:tab/>
      </w:r>
      <w:r w:rsidR="00C97FA8" w:rsidRPr="00C53ACA">
        <w:t xml:space="preserve">At any site where blasting materials have been used the manager shall appoint a blaster to be in constant attendance while work involving excavating, drilling or the use of a </w:t>
      </w:r>
      <w:r w:rsidR="00C97FA8" w:rsidRPr="00C53ACA">
        <w:rPr>
          <w:lang w:val="en-ZA"/>
        </w:rPr>
        <w:t>br</w:t>
      </w:r>
      <w:r w:rsidR="0062260B" w:rsidRPr="00C53ACA">
        <w:rPr>
          <w:lang w:val="en-ZA"/>
        </w:rPr>
        <w:t>e</w:t>
      </w:r>
      <w:r w:rsidR="00C97FA8" w:rsidRPr="00C53ACA">
        <w:rPr>
          <w:lang w:val="en-ZA"/>
        </w:rPr>
        <w:t xml:space="preserve">aker </w:t>
      </w:r>
      <w:r w:rsidR="00C97FA8" w:rsidRPr="00C53ACA">
        <w:t>is carried on at the blast site. Any blaster who neglects the duty so placed on him shall be guilty of an offence. The appointment shall be made in writing, and the original letter of appointment, bearing the signature of the manager, as well as the signature of the blaster accepting the appointment, shall be retained by the manager.</w:t>
      </w:r>
    </w:p>
    <w:p w14:paraId="65235D2D" w14:textId="6BCD156B" w:rsidR="002E0D6B" w:rsidRPr="00C53ACA" w:rsidRDefault="002E0D6B" w:rsidP="00F84DD1">
      <w:pPr>
        <w:pStyle w:val="REG-P1"/>
      </w:pPr>
    </w:p>
    <w:p w14:paraId="39A5ACBE" w14:textId="33A20EC3" w:rsidR="00CC49C3" w:rsidRPr="00C53ACA" w:rsidRDefault="00CC49C3" w:rsidP="00CC49C3">
      <w:pPr>
        <w:pStyle w:val="REG-Amend"/>
        <w:rPr>
          <w:lang w:val="en-ZA"/>
        </w:rPr>
      </w:pPr>
      <w:r w:rsidRPr="00C53ACA">
        <w:t xml:space="preserve">[regulation 10.6.2 corrected by </w:t>
      </w:r>
      <w:r w:rsidRPr="00C53ACA">
        <w:rPr>
          <w:lang w:val="en-ZA"/>
        </w:rPr>
        <w:t>RSA GN R.474/1973]</w:t>
      </w:r>
    </w:p>
    <w:p w14:paraId="35BB8E0E" w14:textId="77777777" w:rsidR="00CC49C3" w:rsidRPr="00C53ACA" w:rsidRDefault="00CC49C3" w:rsidP="00F84DD1">
      <w:pPr>
        <w:pStyle w:val="REG-P1"/>
      </w:pPr>
    </w:p>
    <w:p w14:paraId="5AB66F46" w14:textId="25FF4343" w:rsidR="00DF58BB" w:rsidRPr="00C53ACA" w:rsidRDefault="00DF58BB" w:rsidP="00DF58BB">
      <w:pPr>
        <w:pStyle w:val="REG-P1"/>
        <w:tabs>
          <w:tab w:val="left" w:pos="1418"/>
        </w:tabs>
        <w:rPr>
          <w:b/>
          <w:color w:val="00B050"/>
        </w:rPr>
      </w:pPr>
      <w:r w:rsidRPr="00C53ACA">
        <w:rPr>
          <w:b/>
          <w:color w:val="00B050"/>
        </w:rPr>
        <w:t>10.7</w:t>
      </w:r>
      <w:r w:rsidRPr="00C53ACA">
        <w:rPr>
          <w:b/>
          <w:color w:val="00B050"/>
        </w:rPr>
        <w:tab/>
      </w:r>
    </w:p>
    <w:p w14:paraId="23D7C505" w14:textId="77777777" w:rsidR="00DF58BB" w:rsidRPr="00C53ACA" w:rsidRDefault="00DF58BB" w:rsidP="00DF58BB">
      <w:pPr>
        <w:pStyle w:val="REG-P1"/>
        <w:tabs>
          <w:tab w:val="left" w:pos="1418"/>
        </w:tabs>
        <w:rPr>
          <w:b/>
        </w:rPr>
      </w:pPr>
    </w:p>
    <w:p w14:paraId="18BA8382" w14:textId="14CD74E8" w:rsidR="002E0D6B" w:rsidRDefault="008A67C8" w:rsidP="008A67C8">
      <w:pPr>
        <w:pStyle w:val="REG-P1"/>
        <w:tabs>
          <w:tab w:val="left" w:pos="1418"/>
        </w:tabs>
      </w:pPr>
      <w:r w:rsidRPr="00C53ACA">
        <w:rPr>
          <w:b/>
        </w:rPr>
        <w:t>10.7.1</w:t>
      </w:r>
      <w:r w:rsidRPr="00C53ACA">
        <w:tab/>
      </w:r>
      <w:r w:rsidR="00C97FA8" w:rsidRPr="00C53ACA">
        <w:t>At workings where more than one blaster</w:t>
      </w:r>
      <w:r w:rsidR="00C97FA8">
        <w:t xml:space="preserve"> is employed, the manager shall appoint one of the blasters to act as foreman over the other blasters. The appointment shall be made in writing, and the original letter of appointment, bearing the signature of the manager, as well as the signature of the foreman blaster accepting the appointment, shall be retained by the manager.</w:t>
      </w:r>
    </w:p>
    <w:p w14:paraId="4653C4E1" w14:textId="77777777" w:rsidR="002E0D6B" w:rsidRDefault="002E0D6B" w:rsidP="00F84DD1">
      <w:pPr>
        <w:pStyle w:val="REG-P1"/>
      </w:pPr>
    </w:p>
    <w:p w14:paraId="16B4BD7D" w14:textId="77777777" w:rsidR="002E0D6B" w:rsidRPr="00C53ACA" w:rsidRDefault="008A67C8" w:rsidP="008A67C8">
      <w:pPr>
        <w:pStyle w:val="REG-P1"/>
        <w:tabs>
          <w:tab w:val="left" w:pos="1418"/>
        </w:tabs>
      </w:pPr>
      <w:r w:rsidRPr="00C53ACA">
        <w:rPr>
          <w:b/>
        </w:rPr>
        <w:t>10.7.2</w:t>
      </w:r>
      <w:r w:rsidRPr="00C53ACA">
        <w:tab/>
      </w:r>
      <w:r w:rsidR="00C97FA8" w:rsidRPr="00C53ACA">
        <w:t>The foreman blaster shall</w:t>
      </w:r>
      <w:r w:rsidR="00351885" w:rsidRPr="00C53ACA">
        <w:t xml:space="preserve"> - </w:t>
      </w:r>
    </w:p>
    <w:p w14:paraId="2ED61E68" w14:textId="77777777" w:rsidR="002E0D6B" w:rsidRPr="00C53ACA" w:rsidRDefault="002E0D6B" w:rsidP="00BF12C4">
      <w:pPr>
        <w:pStyle w:val="REG-Pa"/>
      </w:pPr>
    </w:p>
    <w:p w14:paraId="675945E2" w14:textId="77777777" w:rsidR="002E0D6B" w:rsidRPr="00C53ACA" w:rsidRDefault="00BF12C4" w:rsidP="00BF12C4">
      <w:pPr>
        <w:pStyle w:val="REG-Pa"/>
      </w:pPr>
      <w:r w:rsidRPr="00C53ACA">
        <w:t>(a)</w:t>
      </w:r>
      <w:r w:rsidRPr="00C53ACA">
        <w:tab/>
      </w:r>
      <w:r w:rsidR="00C97FA8" w:rsidRPr="00C53ACA">
        <w:t>during charging operations ensure that one blaster, with his supply of blasting materials, does not approach closer than 10 metres to another blaster and his supply of blasting materials;</w:t>
      </w:r>
    </w:p>
    <w:p w14:paraId="66DAE197" w14:textId="77777777" w:rsidR="002E0D6B" w:rsidRPr="00C53ACA" w:rsidRDefault="002E0D6B" w:rsidP="00BF12C4">
      <w:pPr>
        <w:pStyle w:val="REG-Pa"/>
      </w:pPr>
    </w:p>
    <w:p w14:paraId="760D4CAC" w14:textId="0C5A927F" w:rsidR="002E0D6B" w:rsidRPr="00C53ACA" w:rsidRDefault="00BF12C4" w:rsidP="00BF12C4">
      <w:pPr>
        <w:pStyle w:val="REG-Pa"/>
      </w:pPr>
      <w:r w:rsidRPr="00C53ACA">
        <w:t>(b)</w:t>
      </w:r>
      <w:r w:rsidRPr="00C53ACA">
        <w:tab/>
      </w:r>
      <w:r w:rsidR="00C97FA8" w:rsidRPr="00C53ACA">
        <w:t>when electric detonators are used, personally comply with the provisions of regulation 10.10(c), (g) and (h); and</w:t>
      </w:r>
    </w:p>
    <w:p w14:paraId="7743551F" w14:textId="77777777" w:rsidR="002E0D6B" w:rsidRPr="00C53ACA" w:rsidRDefault="002E0D6B" w:rsidP="00BF12C4">
      <w:pPr>
        <w:pStyle w:val="REG-Pa"/>
      </w:pPr>
    </w:p>
    <w:p w14:paraId="6D25832A" w14:textId="77777777" w:rsidR="002E0D6B" w:rsidRPr="00C53ACA" w:rsidRDefault="00BF12C4" w:rsidP="00BF12C4">
      <w:pPr>
        <w:pStyle w:val="REG-Pa"/>
      </w:pPr>
      <w:r w:rsidRPr="00C53ACA">
        <w:t>(c)</w:t>
      </w:r>
      <w:r w:rsidRPr="00C53ACA">
        <w:tab/>
      </w:r>
      <w:r w:rsidR="00C97FA8" w:rsidRPr="00C53ACA">
        <w:t>personally supervise the lighting or firing of all explosive charges.</w:t>
      </w:r>
    </w:p>
    <w:p w14:paraId="5325DAAB" w14:textId="77777777" w:rsidR="002E0D6B" w:rsidRPr="00C53ACA" w:rsidRDefault="002E0D6B" w:rsidP="00BF12C4">
      <w:pPr>
        <w:pStyle w:val="REG-Pa"/>
      </w:pPr>
    </w:p>
    <w:p w14:paraId="13B09A70" w14:textId="5D9CFB88" w:rsidR="00DF58BB" w:rsidRPr="00C53ACA" w:rsidRDefault="00DF58BB" w:rsidP="00DF58BB">
      <w:pPr>
        <w:pStyle w:val="REG-P1"/>
        <w:tabs>
          <w:tab w:val="left" w:pos="1418"/>
        </w:tabs>
        <w:rPr>
          <w:b/>
          <w:color w:val="00B050"/>
        </w:rPr>
      </w:pPr>
      <w:r w:rsidRPr="00C53ACA">
        <w:rPr>
          <w:b/>
          <w:color w:val="00B050"/>
        </w:rPr>
        <w:t>10.8</w:t>
      </w:r>
      <w:r w:rsidRPr="00C53ACA">
        <w:rPr>
          <w:b/>
          <w:color w:val="00B050"/>
        </w:rPr>
        <w:tab/>
      </w:r>
    </w:p>
    <w:p w14:paraId="792188D6" w14:textId="77777777" w:rsidR="00DF58BB" w:rsidRPr="00C53ACA" w:rsidRDefault="00DF58BB" w:rsidP="00DF58BB">
      <w:pPr>
        <w:pStyle w:val="REG-P1"/>
        <w:tabs>
          <w:tab w:val="left" w:pos="1418"/>
        </w:tabs>
        <w:rPr>
          <w:b/>
        </w:rPr>
      </w:pPr>
    </w:p>
    <w:p w14:paraId="0E3654C4" w14:textId="3FD71F07" w:rsidR="002E0D6B" w:rsidRPr="00C53ACA" w:rsidRDefault="008A67C8" w:rsidP="001933C3">
      <w:pPr>
        <w:pStyle w:val="REG-P1"/>
        <w:tabs>
          <w:tab w:val="left" w:pos="1418"/>
        </w:tabs>
      </w:pPr>
      <w:r w:rsidRPr="00C53ACA">
        <w:rPr>
          <w:b/>
        </w:rPr>
        <w:t>10.8.1</w:t>
      </w:r>
      <w:r w:rsidRPr="00C53ACA">
        <w:tab/>
      </w:r>
      <w:r w:rsidR="00C97FA8" w:rsidRPr="00C53ACA">
        <w:t>Every blaster shall be provided with two specially constructed strong waterproof wooden or wood-lined boxes equipped with hinged lids that can be locked. In one he shall keep his immediate requirements of blasting cartridges and detonating fuse (if any) and in the other his detonators (all types) until required for use</w:t>
      </w:r>
      <w:r w:rsidR="001933C3" w:rsidRPr="00C53ACA">
        <w:t>.</w:t>
      </w:r>
    </w:p>
    <w:p w14:paraId="3ACE3599" w14:textId="77777777" w:rsidR="001933C3" w:rsidRPr="00C53ACA" w:rsidRDefault="001933C3" w:rsidP="001933C3">
      <w:pPr>
        <w:pStyle w:val="REG-P1"/>
        <w:tabs>
          <w:tab w:val="left" w:pos="1418"/>
        </w:tabs>
        <w:rPr>
          <w:b/>
        </w:rPr>
      </w:pPr>
    </w:p>
    <w:p w14:paraId="555EACDB" w14:textId="77777777" w:rsidR="002E0D6B" w:rsidRDefault="008A67C8" w:rsidP="008A67C8">
      <w:pPr>
        <w:pStyle w:val="REG-P1"/>
        <w:tabs>
          <w:tab w:val="left" w:pos="1418"/>
        </w:tabs>
      </w:pPr>
      <w:r w:rsidRPr="00C53ACA">
        <w:rPr>
          <w:b/>
        </w:rPr>
        <w:t>10.8.2</w:t>
      </w:r>
      <w:r w:rsidRPr="00C53ACA">
        <w:tab/>
      </w:r>
      <w:r w:rsidR="00C97FA8" w:rsidRPr="00C53ACA">
        <w:t xml:space="preserve">The boxes shall be painted red and conspicuously marked with the words </w:t>
      </w:r>
      <w:r w:rsidR="00D81FBC" w:rsidRPr="00C53ACA">
        <w:t>“</w:t>
      </w:r>
      <w:r w:rsidR="00C97FA8" w:rsidRPr="00C53ACA">
        <w:t>Explosives</w:t>
      </w:r>
      <w:r w:rsidR="00351885" w:rsidRPr="00C53ACA">
        <w:t xml:space="preserve"> - </w:t>
      </w:r>
      <w:r w:rsidR="00C97FA8" w:rsidRPr="00C53ACA">
        <w:t>Springstowwe</w:t>
      </w:r>
      <w:r w:rsidR="00D81FBC" w:rsidRPr="00C53ACA">
        <w:t>”</w:t>
      </w:r>
      <w:r w:rsidR="00C97FA8" w:rsidRPr="00C53ACA">
        <w:t xml:space="preserve"> in white block letters. They shall be kept securely locked at all times except when it is necessary to place explosives therein or during charging operations or when the boxes or their contents are being inspected. The keys shall be kept in the possession of the blaster.</w:t>
      </w:r>
    </w:p>
    <w:p w14:paraId="2C1A3C9B" w14:textId="77777777" w:rsidR="002E0D6B" w:rsidRPr="00001ACB" w:rsidRDefault="002E0D6B" w:rsidP="00F84DD1">
      <w:pPr>
        <w:pStyle w:val="REG-P1"/>
        <w:rPr>
          <w:b/>
        </w:rPr>
      </w:pPr>
    </w:p>
    <w:p w14:paraId="0593C122" w14:textId="77777777" w:rsidR="002E0D6B" w:rsidRDefault="00C97FA8" w:rsidP="008A67C8">
      <w:pPr>
        <w:pStyle w:val="REG-P1"/>
        <w:tabs>
          <w:tab w:val="left" w:pos="1418"/>
        </w:tabs>
      </w:pPr>
      <w:r w:rsidRPr="00001ACB">
        <w:rPr>
          <w:b/>
        </w:rPr>
        <w:t>10.8.3</w:t>
      </w:r>
      <w:r w:rsidR="008A67C8">
        <w:tab/>
      </w:r>
      <w:r>
        <w:t>Not more than 25 kilograms of blasting cartridges and one reel of detonating fuse or 500 detonators (all types), including detonating relays, and one reel igniter cord shall be kept in these boxes at any one time.</w:t>
      </w:r>
    </w:p>
    <w:p w14:paraId="1064D905" w14:textId="77777777" w:rsidR="002E0D6B" w:rsidRPr="00001ACB" w:rsidRDefault="002E0D6B" w:rsidP="00F84DD1">
      <w:pPr>
        <w:pStyle w:val="REG-P1"/>
        <w:rPr>
          <w:b/>
        </w:rPr>
      </w:pPr>
    </w:p>
    <w:p w14:paraId="07E659FB" w14:textId="77777777" w:rsidR="002E0D6B" w:rsidRDefault="008A67C8" w:rsidP="008A67C8">
      <w:pPr>
        <w:pStyle w:val="REG-P1"/>
        <w:tabs>
          <w:tab w:val="left" w:pos="1418"/>
        </w:tabs>
      </w:pPr>
      <w:r w:rsidRPr="00001ACB">
        <w:rPr>
          <w:b/>
        </w:rPr>
        <w:t>10.8.4</w:t>
      </w:r>
      <w:r>
        <w:tab/>
      </w:r>
      <w:r w:rsidR="00C97FA8">
        <w:t>The boxes when containing explosives shall be kept in a safe and dry place and not less than 2 metres from each other or from a hole that is being charged and except as provided for in regulation 10.7.2 not less than 15 metres from any other work in progress.</w:t>
      </w:r>
    </w:p>
    <w:p w14:paraId="2B169866" w14:textId="77777777" w:rsidR="002E0D6B" w:rsidRDefault="002E0D6B" w:rsidP="00F84DD1">
      <w:pPr>
        <w:pStyle w:val="REG-P1"/>
      </w:pPr>
    </w:p>
    <w:p w14:paraId="1CE14CF6" w14:textId="77777777" w:rsidR="002E0D6B" w:rsidRDefault="008A67C8" w:rsidP="008A67C8">
      <w:pPr>
        <w:pStyle w:val="REG-P1"/>
        <w:tabs>
          <w:tab w:val="left" w:pos="1418"/>
        </w:tabs>
      </w:pPr>
      <w:r w:rsidRPr="00001ACB">
        <w:rPr>
          <w:b/>
        </w:rPr>
        <w:t>10.8.5</w:t>
      </w:r>
      <w:r>
        <w:tab/>
      </w:r>
      <w:r w:rsidR="00C97FA8">
        <w:t>The blaster shall not place or cause or permit to be placed in the said boxes any other materials or any implements or tools.</w:t>
      </w:r>
    </w:p>
    <w:p w14:paraId="0A522CEC" w14:textId="77777777" w:rsidR="002E0D6B" w:rsidRDefault="002E0D6B" w:rsidP="00F84DD1">
      <w:pPr>
        <w:pStyle w:val="REG-P1"/>
      </w:pPr>
    </w:p>
    <w:p w14:paraId="0D920C04" w14:textId="77777777" w:rsidR="002E0D6B" w:rsidRDefault="008A67C8" w:rsidP="008A67C8">
      <w:pPr>
        <w:pStyle w:val="REG-P1"/>
        <w:tabs>
          <w:tab w:val="left" w:pos="1418"/>
        </w:tabs>
      </w:pPr>
      <w:r w:rsidRPr="00001ACB">
        <w:rPr>
          <w:b/>
          <w:bCs/>
        </w:rPr>
        <w:t>10.8.6</w:t>
      </w:r>
      <w:r>
        <w:rPr>
          <w:bCs/>
        </w:rPr>
        <w:tab/>
      </w:r>
      <w:r w:rsidR="00C97FA8">
        <w:rPr>
          <w:bCs/>
        </w:rPr>
        <w:t xml:space="preserve">Blasting materials shall not be withdrawn from any magazine and taken to a blast area until all the holes for the blast have been drilled, finally checked and found to be suitable for charging operations to commence. The </w:t>
      </w:r>
      <w:r w:rsidR="00C97FA8">
        <w:t>blaster shall make an accurate estimate of his requirements of blasting materials for the blast and ensure that the correct quantities, sizes and types are ordered in writing. The person collecting the blasting materials shall ensure that the correct quantities, sizes and types as stated on the order are obtained from the magazines.</w:t>
      </w:r>
    </w:p>
    <w:p w14:paraId="36E3A45C" w14:textId="77777777" w:rsidR="002E0D6B" w:rsidRDefault="002E0D6B" w:rsidP="00F84DD1">
      <w:pPr>
        <w:pStyle w:val="REG-P1"/>
      </w:pPr>
    </w:p>
    <w:p w14:paraId="1482EBE8" w14:textId="5D69838B" w:rsidR="00DF58BB" w:rsidRPr="00245EEC" w:rsidRDefault="00DF58BB" w:rsidP="00DF58BB">
      <w:pPr>
        <w:pStyle w:val="REG-P1"/>
        <w:tabs>
          <w:tab w:val="left" w:pos="1418"/>
        </w:tabs>
        <w:rPr>
          <w:b/>
          <w:color w:val="00B050"/>
        </w:rPr>
      </w:pPr>
      <w:r>
        <w:rPr>
          <w:b/>
          <w:color w:val="00B050"/>
        </w:rPr>
        <w:t>10.9</w:t>
      </w:r>
      <w:r>
        <w:rPr>
          <w:b/>
          <w:color w:val="00B050"/>
        </w:rPr>
        <w:tab/>
      </w:r>
    </w:p>
    <w:p w14:paraId="7DA0D508" w14:textId="77777777" w:rsidR="00DF58BB" w:rsidRDefault="00DF58BB" w:rsidP="00DF58BB">
      <w:pPr>
        <w:pStyle w:val="REG-P1"/>
        <w:tabs>
          <w:tab w:val="left" w:pos="1418"/>
        </w:tabs>
        <w:rPr>
          <w:b/>
        </w:rPr>
      </w:pPr>
    </w:p>
    <w:p w14:paraId="56252C05" w14:textId="77777777" w:rsidR="002E0D6B" w:rsidRDefault="008A67C8" w:rsidP="008A67C8">
      <w:pPr>
        <w:pStyle w:val="REG-P1"/>
        <w:tabs>
          <w:tab w:val="left" w:pos="1418"/>
        </w:tabs>
      </w:pPr>
      <w:r w:rsidRPr="00001ACB">
        <w:rPr>
          <w:b/>
        </w:rPr>
        <w:t>10.9.1</w:t>
      </w:r>
      <w:r>
        <w:tab/>
      </w:r>
      <w:r w:rsidR="00C97FA8">
        <w:t>When ordinary detonators with safety fuse are used, the detonators shall be securely attached to the safety fuse by means of a type of crimping pliers approved by the Chief Inspector of Explosives.</w:t>
      </w:r>
    </w:p>
    <w:p w14:paraId="6B16AA69" w14:textId="77777777" w:rsidR="002E0D6B" w:rsidRDefault="002E0D6B" w:rsidP="00F84DD1">
      <w:pPr>
        <w:pStyle w:val="REG-P1"/>
      </w:pPr>
    </w:p>
    <w:p w14:paraId="5F945BE1" w14:textId="77777777" w:rsidR="002E0D6B" w:rsidRDefault="00C97FA8" w:rsidP="008A67C8">
      <w:pPr>
        <w:pStyle w:val="REG-P1"/>
        <w:tabs>
          <w:tab w:val="left" w:pos="1418"/>
        </w:tabs>
      </w:pPr>
      <w:r w:rsidRPr="00001ACB">
        <w:rPr>
          <w:b/>
        </w:rPr>
        <w:t>10.9.2</w:t>
      </w:r>
      <w:r w:rsidR="008A67C8">
        <w:tab/>
      </w:r>
      <w:r>
        <w:t>When electric detonators are used the manager shall</w:t>
      </w:r>
      <w:r w:rsidR="00351885">
        <w:t xml:space="preserve"> - </w:t>
      </w:r>
    </w:p>
    <w:p w14:paraId="5995A991" w14:textId="77777777" w:rsidR="002E0D6B" w:rsidRDefault="002E0D6B" w:rsidP="00BF12C4">
      <w:pPr>
        <w:pStyle w:val="REG-Pa"/>
      </w:pPr>
    </w:p>
    <w:p w14:paraId="5D970FEB" w14:textId="77777777" w:rsidR="002E0D6B" w:rsidRDefault="00BF12C4" w:rsidP="00BF12C4">
      <w:pPr>
        <w:pStyle w:val="REG-Pa"/>
      </w:pPr>
      <w:r>
        <w:t>(a)</w:t>
      </w:r>
      <w:r>
        <w:tab/>
      </w:r>
      <w:r w:rsidR="00C97FA8">
        <w:t>provide an efficient shot-firing apparatus fitted with a removable operating handle or key or with a locking arrangement to secure it against unauthorised use;</w:t>
      </w:r>
    </w:p>
    <w:p w14:paraId="074A87F6" w14:textId="77777777" w:rsidR="002E0D6B" w:rsidRDefault="002E0D6B" w:rsidP="00BF12C4">
      <w:pPr>
        <w:pStyle w:val="REG-Pa"/>
      </w:pPr>
    </w:p>
    <w:p w14:paraId="514E96D2" w14:textId="77777777" w:rsidR="002E0D6B" w:rsidRDefault="00BF12C4" w:rsidP="00BF12C4">
      <w:pPr>
        <w:pStyle w:val="REG-Pa"/>
      </w:pPr>
      <w:r>
        <w:t>(b)</w:t>
      </w:r>
      <w:r>
        <w:tab/>
      </w:r>
      <w:r w:rsidR="00C97FA8">
        <w:t>provide a testing apparatus approved by the Chief Inspector of Explosives for testing the continuity of circuits;</w:t>
      </w:r>
    </w:p>
    <w:p w14:paraId="4EFCE7CE" w14:textId="77777777" w:rsidR="002E0D6B" w:rsidRDefault="002E0D6B" w:rsidP="00BF12C4">
      <w:pPr>
        <w:pStyle w:val="REG-Pa"/>
      </w:pPr>
    </w:p>
    <w:p w14:paraId="5755AACB" w14:textId="77777777" w:rsidR="002E0D6B" w:rsidRDefault="00BF12C4" w:rsidP="00BF12C4">
      <w:pPr>
        <w:pStyle w:val="REG-Pa"/>
      </w:pPr>
      <w:r>
        <w:t>(c)</w:t>
      </w:r>
      <w:r>
        <w:tab/>
      </w:r>
      <w:r w:rsidR="00C97FA8">
        <w:t>ensure that these instruments are kept in efficient working order, are marked with serial numbers and that a record is kept of all examinations and tests carried out on them and by whom this was done; and</w:t>
      </w:r>
    </w:p>
    <w:p w14:paraId="0C86093D" w14:textId="77777777" w:rsidR="002E0D6B" w:rsidRDefault="002E0D6B" w:rsidP="00BF12C4">
      <w:pPr>
        <w:pStyle w:val="REG-Pa"/>
      </w:pPr>
    </w:p>
    <w:p w14:paraId="0D1D1453" w14:textId="77777777" w:rsidR="002E0D6B" w:rsidRDefault="00BF12C4" w:rsidP="00BF12C4">
      <w:pPr>
        <w:pStyle w:val="REG-Pa"/>
      </w:pPr>
      <w:r>
        <w:t>(d)</w:t>
      </w:r>
      <w:r>
        <w:tab/>
      </w:r>
      <w:r w:rsidR="00C97FA8">
        <w:t>ensure that the testing apparatus is sealed with a distinctive seal in such a manner that the internal parts of the instrument cannot be interfered with without the seal being destroyed, and that the apparatus is examined or repaired only by a competent person who shall personally renew the seal before returning the instrument for use.</w:t>
      </w:r>
    </w:p>
    <w:p w14:paraId="2FA1593E" w14:textId="77777777" w:rsidR="002E0D6B" w:rsidRDefault="002E0D6B" w:rsidP="00BF12C4">
      <w:pPr>
        <w:pStyle w:val="REG-Pa"/>
      </w:pPr>
    </w:p>
    <w:p w14:paraId="5BE975FD" w14:textId="77777777" w:rsidR="002E0D6B" w:rsidRDefault="008A67C8" w:rsidP="008A67C8">
      <w:pPr>
        <w:pStyle w:val="REG-P1"/>
        <w:tabs>
          <w:tab w:val="left" w:pos="1418"/>
        </w:tabs>
      </w:pPr>
      <w:r w:rsidRPr="00001ACB">
        <w:rPr>
          <w:b/>
        </w:rPr>
        <w:t>10.9.3</w:t>
      </w:r>
      <w:r>
        <w:tab/>
      </w:r>
      <w:r w:rsidR="00C97FA8">
        <w:t>Primer cartridges shall be made only as required for immediate use for each round of blasting and in their making the detonator shall not be pressed into the explosive without first having made a hole of sufficient diameter and depth in the cartridge with a pricker of non-ferrous metal. The detonator shall be securely fastened to the cartridge in such a manner that it cannot pull out from the cartridge when the primer is lowered into the hole.</w:t>
      </w:r>
    </w:p>
    <w:p w14:paraId="26605C47" w14:textId="77777777" w:rsidR="002E0D6B" w:rsidRDefault="002E0D6B" w:rsidP="00F84DD1">
      <w:pPr>
        <w:pStyle w:val="REG-P1"/>
      </w:pPr>
    </w:p>
    <w:p w14:paraId="59C0E2D0" w14:textId="77777777" w:rsidR="002E0D6B" w:rsidRDefault="008A67C8" w:rsidP="00C47A11">
      <w:pPr>
        <w:pStyle w:val="REG-P1"/>
        <w:tabs>
          <w:tab w:val="left" w:pos="1418"/>
        </w:tabs>
      </w:pPr>
      <w:r w:rsidRPr="008A67C8">
        <w:rPr>
          <w:b/>
        </w:rPr>
        <w:t>10.10</w:t>
      </w:r>
      <w:r>
        <w:tab/>
      </w:r>
      <w:r w:rsidR="00C97FA8">
        <w:t>When using electric detonators (all types) the blaster shall</w:t>
      </w:r>
      <w:r w:rsidR="00351885">
        <w:t xml:space="preserve"> - </w:t>
      </w:r>
    </w:p>
    <w:p w14:paraId="57CA294A" w14:textId="77777777" w:rsidR="002E0D6B" w:rsidRDefault="002E0D6B" w:rsidP="00BF12C4">
      <w:pPr>
        <w:pStyle w:val="REG-Pa"/>
      </w:pPr>
    </w:p>
    <w:p w14:paraId="019EF306" w14:textId="77777777" w:rsidR="002E0D6B" w:rsidRDefault="00BF12C4" w:rsidP="00BF12C4">
      <w:pPr>
        <w:pStyle w:val="REG-Pa"/>
      </w:pPr>
      <w:r>
        <w:t>(a)</w:t>
      </w:r>
      <w:r>
        <w:tab/>
      </w:r>
      <w:r w:rsidR="00C97FA8">
        <w:t>when testing for continuity of circuits, use only a type of tester which has been approved by the Chief Inspector of Explosives, and which still has the seals intact;</w:t>
      </w:r>
    </w:p>
    <w:p w14:paraId="49DDD950" w14:textId="77777777" w:rsidR="002E0D6B" w:rsidRDefault="002E0D6B" w:rsidP="00BF12C4">
      <w:pPr>
        <w:pStyle w:val="REG-Pa"/>
      </w:pPr>
    </w:p>
    <w:p w14:paraId="5EE6AB60" w14:textId="77777777" w:rsidR="002E0D6B" w:rsidRPr="00C53ACA" w:rsidRDefault="00BF12C4" w:rsidP="00BF12C4">
      <w:pPr>
        <w:pStyle w:val="REG-Pa"/>
      </w:pPr>
      <w:r>
        <w:t>(b)</w:t>
      </w:r>
      <w:r>
        <w:tab/>
      </w:r>
      <w:r w:rsidR="00C97FA8">
        <w:t xml:space="preserve">test each detonator for continuity before use; this test shall be carried out not less than 15 metres from other explosives and </w:t>
      </w:r>
      <w:r w:rsidR="00C97FA8" w:rsidRPr="00C53ACA">
        <w:t>under suitable precautions to guard against possible injury due to accidental ignition of the detonator during the test;</w:t>
      </w:r>
    </w:p>
    <w:p w14:paraId="52497AF5" w14:textId="77777777" w:rsidR="002E0D6B" w:rsidRPr="00C53ACA" w:rsidRDefault="002E0D6B" w:rsidP="00BF12C4">
      <w:pPr>
        <w:pStyle w:val="REG-Pa"/>
      </w:pPr>
    </w:p>
    <w:p w14:paraId="67FEF739" w14:textId="77777777" w:rsidR="002E0D6B" w:rsidRPr="00C53ACA" w:rsidRDefault="00BF12C4" w:rsidP="00BF12C4">
      <w:pPr>
        <w:pStyle w:val="REG-Pa"/>
      </w:pPr>
      <w:r w:rsidRPr="00C53ACA">
        <w:t>(c)</w:t>
      </w:r>
      <w:r w:rsidRPr="00C53ACA">
        <w:tab/>
      </w:r>
      <w:r w:rsidR="00C97FA8" w:rsidRPr="00C53ACA">
        <w:t>whilst on duty keep on his person the operating handle or key of the shot-firing apparatus;</w:t>
      </w:r>
    </w:p>
    <w:p w14:paraId="3B5F26F7" w14:textId="77777777" w:rsidR="002E0D6B" w:rsidRPr="00C53ACA" w:rsidRDefault="002E0D6B" w:rsidP="00BF12C4">
      <w:pPr>
        <w:pStyle w:val="REG-Pa"/>
      </w:pPr>
    </w:p>
    <w:p w14:paraId="4C66A2BA" w14:textId="5FAF5AE2" w:rsidR="002E0D6B" w:rsidRPr="00C53ACA" w:rsidRDefault="00BF12C4" w:rsidP="00BF12C4">
      <w:pPr>
        <w:pStyle w:val="REG-Pa"/>
      </w:pPr>
      <w:r w:rsidRPr="00C53ACA">
        <w:t>(d)</w:t>
      </w:r>
      <w:r w:rsidRPr="00C53ACA">
        <w:tab/>
      </w:r>
      <w:r w:rsidR="00C97FA8" w:rsidRPr="00C53ACA">
        <w:t>use only a firing cable which is in good order and of sufficient length to provide for the firing of charges from a safe distance and also ensure that the cable cannot come into contact with any other cable or electric apparatus; the ends of the firing cable adjacent to the shot-exploder shall be shorted at all times</w:t>
      </w:r>
      <w:r w:rsidR="008A67C8" w:rsidRPr="00C53ACA">
        <w:t xml:space="preserve"> </w:t>
      </w:r>
      <w:r w:rsidR="00C97FA8" w:rsidRPr="00C53ACA">
        <w:t>other than when they are connected to the shot-exploder, in accordance with regulation 10.10(g) or, when a test for continuity is being carried out, in accordance with regulation 10.10(f);</w:t>
      </w:r>
    </w:p>
    <w:p w14:paraId="187DA0F9" w14:textId="77777777" w:rsidR="002E0D6B" w:rsidRPr="00C53ACA" w:rsidRDefault="002E0D6B" w:rsidP="00BF12C4">
      <w:pPr>
        <w:pStyle w:val="REG-Pa"/>
      </w:pPr>
    </w:p>
    <w:p w14:paraId="26953D69" w14:textId="77777777" w:rsidR="002E0D6B" w:rsidRPr="00C53ACA" w:rsidRDefault="00BF12C4" w:rsidP="00BF12C4">
      <w:pPr>
        <w:pStyle w:val="REG-Pa"/>
      </w:pPr>
      <w:r w:rsidRPr="00C53ACA">
        <w:t>(e)</w:t>
      </w:r>
      <w:r w:rsidRPr="00C53ACA">
        <w:tab/>
      </w:r>
      <w:r w:rsidR="00C97FA8" w:rsidRPr="00C53ACA">
        <w:t>personally connect the firing cable to the detonator wires of any charge or charges only after he has completed all firing preparations other than those referred to in paragraphs (f) and (g) of this regulation;</w:t>
      </w:r>
    </w:p>
    <w:p w14:paraId="4661AD86" w14:textId="77777777" w:rsidR="002E0D6B" w:rsidRPr="00C53ACA" w:rsidRDefault="002E0D6B" w:rsidP="00BF12C4">
      <w:pPr>
        <w:pStyle w:val="REG-Pa"/>
      </w:pPr>
    </w:p>
    <w:p w14:paraId="2C4AD95A" w14:textId="77777777" w:rsidR="002E0D6B" w:rsidRPr="00C53ACA" w:rsidRDefault="00BF12C4" w:rsidP="00BF12C4">
      <w:pPr>
        <w:pStyle w:val="REG-Pa"/>
      </w:pPr>
      <w:r w:rsidRPr="00C53ACA">
        <w:t>(f)</w:t>
      </w:r>
      <w:r w:rsidRPr="00C53ACA">
        <w:tab/>
      </w:r>
      <w:r w:rsidR="00C97FA8" w:rsidRPr="00C53ACA">
        <w:t>except when a photo-electric type of tester is used, not apply any electrical test to the firing circuit otherwise than through the firing cable and from a place of safety;</w:t>
      </w:r>
    </w:p>
    <w:p w14:paraId="4E812C35" w14:textId="77777777" w:rsidR="002E0D6B" w:rsidRPr="00C53ACA" w:rsidRDefault="002E0D6B" w:rsidP="00BF12C4">
      <w:pPr>
        <w:pStyle w:val="REG-Pa"/>
      </w:pPr>
    </w:p>
    <w:p w14:paraId="4C89D747" w14:textId="77777777" w:rsidR="002E0D6B" w:rsidRPr="00C53ACA" w:rsidRDefault="00BF12C4" w:rsidP="00BF12C4">
      <w:pPr>
        <w:pStyle w:val="REG-Pa"/>
      </w:pPr>
      <w:r w:rsidRPr="00C53ACA">
        <w:t>(g)</w:t>
      </w:r>
      <w:r w:rsidRPr="00C53ACA">
        <w:tab/>
      </w:r>
      <w:r w:rsidR="00C97FA8" w:rsidRPr="00C53ACA">
        <w:t>not connect the firing cable to the terminals of the shot-exploder until immediately before firing or attempting to fire;</w:t>
      </w:r>
    </w:p>
    <w:p w14:paraId="5F149974" w14:textId="77777777" w:rsidR="002E0D6B" w:rsidRPr="00C53ACA" w:rsidRDefault="002E0D6B" w:rsidP="00BF12C4">
      <w:pPr>
        <w:pStyle w:val="REG-Pa"/>
      </w:pPr>
    </w:p>
    <w:p w14:paraId="344FEF1A" w14:textId="77777777" w:rsidR="002E0D6B" w:rsidRPr="00C53ACA" w:rsidRDefault="00BF12C4" w:rsidP="00BF12C4">
      <w:pPr>
        <w:pStyle w:val="REG-Pa"/>
      </w:pPr>
      <w:r w:rsidRPr="00C53ACA">
        <w:t>(h)</w:t>
      </w:r>
      <w:r w:rsidRPr="00C53ACA">
        <w:tab/>
      </w:r>
      <w:r w:rsidR="00C97FA8" w:rsidRPr="00C53ACA">
        <w:t>immediately after firing or attempting to fire, disconnect both leads of the firing cable from the shot-exploder or other firing apparatus and there and then remove the operating handle or key of the shot-exploder or secure the locking arrangement of the shot-firing apparatus and remove the key, as the case may be.</w:t>
      </w:r>
    </w:p>
    <w:p w14:paraId="79948ADD" w14:textId="77777777" w:rsidR="004A532F" w:rsidRPr="00C53ACA" w:rsidRDefault="004A532F" w:rsidP="00BF12C4">
      <w:pPr>
        <w:pStyle w:val="REG-Pa"/>
      </w:pPr>
    </w:p>
    <w:p w14:paraId="52A038FE" w14:textId="77777777" w:rsidR="004A532F" w:rsidRPr="00C53ACA" w:rsidRDefault="004A532F" w:rsidP="00BF12C4">
      <w:pPr>
        <w:pStyle w:val="REG-Pa"/>
      </w:pPr>
      <w:r w:rsidRPr="00C53ACA">
        <w:t>(i)</w:t>
      </w:r>
      <w:r w:rsidRPr="00C53ACA">
        <w:tab/>
        <w:t>ensure by using recognised equipment or by employing the service of experts in the field of the use of blasting materials that, at the place where he intends using them, such detonators cannot be detonated by any electro-magnetic waves, which may be emanated to that place by any radar, radio, television, or other transmitter, or in any other manner.</w:t>
      </w:r>
    </w:p>
    <w:p w14:paraId="67B75A16" w14:textId="77777777" w:rsidR="004A532F" w:rsidRPr="00C53ACA" w:rsidRDefault="004A532F" w:rsidP="00BF12C4">
      <w:pPr>
        <w:pStyle w:val="REG-Pa"/>
      </w:pPr>
    </w:p>
    <w:p w14:paraId="0007FAD4" w14:textId="655FC99B" w:rsidR="004A532F" w:rsidRPr="004A532F" w:rsidRDefault="004A532F" w:rsidP="004A532F">
      <w:pPr>
        <w:pStyle w:val="REG-Amend"/>
      </w:pPr>
      <w:r w:rsidRPr="00C53ACA">
        <w:t>[</w:t>
      </w:r>
      <w:r w:rsidR="0096639D" w:rsidRPr="00C53ACA">
        <w:t xml:space="preserve">paragraph (i) inserted </w:t>
      </w:r>
      <w:r w:rsidRPr="00C53ACA">
        <w:t xml:space="preserve">by </w:t>
      </w:r>
      <w:r w:rsidR="000E63BE" w:rsidRPr="00C53ACA">
        <w:t xml:space="preserve">AG </w:t>
      </w:r>
      <w:r w:rsidR="005C1523" w:rsidRPr="00C53ACA">
        <w:t xml:space="preserve">GN </w:t>
      </w:r>
      <w:r w:rsidR="000E63BE" w:rsidRPr="00C53ACA">
        <w:t>49/1989</w:t>
      </w:r>
      <w:r w:rsidRPr="00C53ACA">
        <w:t>]</w:t>
      </w:r>
    </w:p>
    <w:p w14:paraId="4D2E3BA8" w14:textId="77777777" w:rsidR="002E0D6B" w:rsidRPr="00001ACB" w:rsidRDefault="002E0D6B" w:rsidP="00BF12C4">
      <w:pPr>
        <w:pStyle w:val="REG-Pa"/>
        <w:rPr>
          <w:b/>
        </w:rPr>
      </w:pPr>
    </w:p>
    <w:p w14:paraId="5BEB2A6C" w14:textId="4E5B45CB" w:rsidR="00AC19AB" w:rsidRPr="00245EEC" w:rsidRDefault="00AC19AB" w:rsidP="00AC19AB">
      <w:pPr>
        <w:pStyle w:val="REG-P1"/>
        <w:tabs>
          <w:tab w:val="left" w:pos="1418"/>
        </w:tabs>
        <w:rPr>
          <w:b/>
          <w:color w:val="00B050"/>
        </w:rPr>
      </w:pPr>
      <w:r>
        <w:rPr>
          <w:b/>
          <w:color w:val="00B050"/>
        </w:rPr>
        <w:t>10.11</w:t>
      </w:r>
      <w:r>
        <w:rPr>
          <w:b/>
          <w:color w:val="00B050"/>
        </w:rPr>
        <w:tab/>
      </w:r>
    </w:p>
    <w:p w14:paraId="67C7496C" w14:textId="77777777" w:rsidR="00AC19AB" w:rsidRDefault="00AC19AB" w:rsidP="00AC19AB">
      <w:pPr>
        <w:pStyle w:val="REG-P1"/>
        <w:tabs>
          <w:tab w:val="left" w:pos="1418"/>
        </w:tabs>
        <w:rPr>
          <w:b/>
        </w:rPr>
      </w:pPr>
    </w:p>
    <w:p w14:paraId="01B36F0F" w14:textId="77777777" w:rsidR="002E0D6B" w:rsidRDefault="008A67C8" w:rsidP="00AA70F9">
      <w:pPr>
        <w:pStyle w:val="REG-P1"/>
        <w:tabs>
          <w:tab w:val="left" w:pos="1560"/>
        </w:tabs>
      </w:pPr>
      <w:r w:rsidRPr="00001ACB">
        <w:rPr>
          <w:b/>
        </w:rPr>
        <w:t>10.11.1</w:t>
      </w:r>
      <w:r>
        <w:tab/>
      </w:r>
      <w:r w:rsidR="00C97FA8">
        <w:t>No person shall drill or permit to be drilled any hole at any place and in any direction other than that indicated by the blaster.</w:t>
      </w:r>
    </w:p>
    <w:p w14:paraId="5BB83716" w14:textId="77777777" w:rsidR="002E0D6B" w:rsidRDefault="002E0D6B" w:rsidP="00AA70F9">
      <w:pPr>
        <w:pStyle w:val="REG-P1"/>
        <w:tabs>
          <w:tab w:val="left" w:pos="1560"/>
        </w:tabs>
      </w:pPr>
    </w:p>
    <w:p w14:paraId="45264061" w14:textId="77777777" w:rsidR="002E0D6B" w:rsidRDefault="00C97FA8" w:rsidP="00AA70F9">
      <w:pPr>
        <w:pStyle w:val="REG-P1"/>
        <w:tabs>
          <w:tab w:val="left" w:pos="1560"/>
        </w:tabs>
      </w:pPr>
      <w:r w:rsidRPr="00001ACB">
        <w:rPr>
          <w:b/>
        </w:rPr>
        <w:t>10.11.2</w:t>
      </w:r>
      <w:r w:rsidR="008A67C8">
        <w:tab/>
      </w:r>
      <w:r>
        <w:t>The blaster shall be in attendance during the drilling of the holes and shall ensure that the holes are drilled at the places indicated by him with wax crayon or paint and in the direction indicated by him.</w:t>
      </w:r>
    </w:p>
    <w:p w14:paraId="67809D9B" w14:textId="77777777" w:rsidR="002E0D6B" w:rsidRPr="00001ACB" w:rsidRDefault="002E0D6B" w:rsidP="00AA70F9">
      <w:pPr>
        <w:pStyle w:val="REG-P1"/>
        <w:tabs>
          <w:tab w:val="left" w:pos="1560"/>
        </w:tabs>
        <w:rPr>
          <w:b/>
        </w:rPr>
      </w:pPr>
    </w:p>
    <w:p w14:paraId="4C2B3161" w14:textId="77777777" w:rsidR="002E0D6B" w:rsidRDefault="00C97FA8" w:rsidP="00AA70F9">
      <w:pPr>
        <w:pStyle w:val="REG-P1"/>
        <w:tabs>
          <w:tab w:val="left" w:pos="1560"/>
        </w:tabs>
      </w:pPr>
      <w:r w:rsidRPr="00001ACB">
        <w:rPr>
          <w:b/>
        </w:rPr>
        <w:t>10.11.3</w:t>
      </w:r>
      <w:r w:rsidR="008A67C8">
        <w:tab/>
      </w:r>
      <w:r>
        <w:t>Immediately a hole has been drilled to the desired depth the blaster shall plug it effectively and no such plug shall again be removed, except for the purpose of inspection, until the hole is required to be charged.</w:t>
      </w:r>
    </w:p>
    <w:p w14:paraId="3012298F" w14:textId="77777777" w:rsidR="002E0D6B" w:rsidRDefault="002E0D6B" w:rsidP="00AA70F9">
      <w:pPr>
        <w:pStyle w:val="REG-P1"/>
        <w:tabs>
          <w:tab w:val="left" w:pos="1560"/>
        </w:tabs>
      </w:pPr>
    </w:p>
    <w:p w14:paraId="43D12C30" w14:textId="77777777" w:rsidR="002E0D6B" w:rsidRPr="00C53ACA" w:rsidRDefault="008A67C8" w:rsidP="00AA70F9">
      <w:pPr>
        <w:pStyle w:val="REG-P1"/>
        <w:tabs>
          <w:tab w:val="left" w:pos="1560"/>
        </w:tabs>
      </w:pPr>
      <w:r w:rsidRPr="00001ACB">
        <w:rPr>
          <w:b/>
        </w:rPr>
        <w:t>10.11.4</w:t>
      </w:r>
      <w:r>
        <w:tab/>
      </w:r>
      <w:r w:rsidR="00C97FA8">
        <w:t xml:space="preserve">Only the blaster </w:t>
      </w:r>
      <w:r w:rsidR="00C97FA8" w:rsidRPr="00C53ACA">
        <w:t>under whose attendance the holes were drilled shall charge or attempt to charge such holes; except that with the written permission of an inspector the charging may be done by any other blaster.</w:t>
      </w:r>
    </w:p>
    <w:p w14:paraId="4A991417" w14:textId="77777777" w:rsidR="002E0D6B" w:rsidRPr="00C53ACA" w:rsidRDefault="002E0D6B" w:rsidP="00AA70F9">
      <w:pPr>
        <w:pStyle w:val="REG-P1"/>
        <w:tabs>
          <w:tab w:val="left" w:pos="1560"/>
        </w:tabs>
        <w:rPr>
          <w:b/>
        </w:rPr>
      </w:pPr>
    </w:p>
    <w:p w14:paraId="6DA48A59" w14:textId="77777777" w:rsidR="002E0D6B" w:rsidRPr="00C53ACA" w:rsidRDefault="008A67C8" w:rsidP="00AA70F9">
      <w:pPr>
        <w:pStyle w:val="REG-P1"/>
        <w:tabs>
          <w:tab w:val="left" w:pos="1560"/>
        </w:tabs>
      </w:pPr>
      <w:r w:rsidRPr="00C53ACA">
        <w:rPr>
          <w:b/>
        </w:rPr>
        <w:t>10.11.5</w:t>
      </w:r>
      <w:r w:rsidRPr="00C53ACA">
        <w:rPr>
          <w:b/>
        </w:rPr>
        <w:tab/>
      </w:r>
      <w:r w:rsidR="00C97FA8" w:rsidRPr="00C53ACA">
        <w:t xml:space="preserve">No person shall drill or permit to be drilled any hole nearer than 150 millimetres to any socket or in such a direction as to approach nearer than 150 </w:t>
      </w:r>
      <w:r w:rsidR="0062260B" w:rsidRPr="00C53ACA">
        <w:t>milli</w:t>
      </w:r>
      <w:r w:rsidR="00C97FA8" w:rsidRPr="00C53ACA">
        <w:t>metres to any socket, nor shall any person deepen or permit to be deepened any hole which has been left unplugged.</w:t>
      </w:r>
    </w:p>
    <w:p w14:paraId="5C5C69EC" w14:textId="5EE65C7A" w:rsidR="002E0D6B" w:rsidRPr="00C53ACA" w:rsidRDefault="002E0D6B" w:rsidP="00F84DD1">
      <w:pPr>
        <w:pStyle w:val="REG-P1"/>
      </w:pPr>
    </w:p>
    <w:p w14:paraId="2758D774" w14:textId="0FD60364" w:rsidR="007C4253" w:rsidRPr="00C53ACA" w:rsidRDefault="007C4253" w:rsidP="007C4253">
      <w:pPr>
        <w:pStyle w:val="REG-Amend"/>
        <w:rPr>
          <w:lang w:val="en-ZA"/>
        </w:rPr>
      </w:pPr>
      <w:r w:rsidRPr="00C53ACA">
        <w:t xml:space="preserve">[regulation 10.11.5 corrected by </w:t>
      </w:r>
      <w:r w:rsidRPr="00C53ACA">
        <w:rPr>
          <w:lang w:val="en-ZA"/>
        </w:rPr>
        <w:t>RSA GN R.474/1973]</w:t>
      </w:r>
    </w:p>
    <w:p w14:paraId="4676AE9A" w14:textId="77777777" w:rsidR="007C4253" w:rsidRPr="00C53ACA" w:rsidRDefault="007C4253" w:rsidP="00F84DD1">
      <w:pPr>
        <w:pStyle w:val="REG-P1"/>
      </w:pPr>
    </w:p>
    <w:p w14:paraId="60586AA9" w14:textId="77777777" w:rsidR="002E0D6B" w:rsidRPr="00C53ACA" w:rsidRDefault="008A67C8" w:rsidP="00AE30B7">
      <w:pPr>
        <w:pStyle w:val="REG-P1"/>
        <w:tabs>
          <w:tab w:val="left" w:pos="1560"/>
        </w:tabs>
      </w:pPr>
      <w:r w:rsidRPr="00C53ACA">
        <w:rPr>
          <w:b/>
        </w:rPr>
        <w:t>10.11.6</w:t>
      </w:r>
      <w:r w:rsidRPr="00C53ACA">
        <w:tab/>
      </w:r>
      <w:r w:rsidR="00C97FA8" w:rsidRPr="00C53ACA">
        <w:t>No person shall use or permit to be used any breaker nearer than 150 millimetres to any socket.</w:t>
      </w:r>
    </w:p>
    <w:p w14:paraId="3B00ACC3" w14:textId="77777777" w:rsidR="002E0D6B" w:rsidRPr="00C53ACA" w:rsidRDefault="002E0D6B" w:rsidP="00F84DD1">
      <w:pPr>
        <w:pStyle w:val="REG-P1"/>
      </w:pPr>
    </w:p>
    <w:p w14:paraId="08FB2AA1" w14:textId="31471A49" w:rsidR="006B526E" w:rsidRPr="00C53ACA" w:rsidRDefault="006B526E" w:rsidP="006B526E">
      <w:pPr>
        <w:pStyle w:val="REG-P1"/>
        <w:tabs>
          <w:tab w:val="left" w:pos="1418"/>
        </w:tabs>
        <w:rPr>
          <w:b/>
          <w:color w:val="00B050"/>
        </w:rPr>
      </w:pPr>
      <w:r w:rsidRPr="00C53ACA">
        <w:rPr>
          <w:b/>
          <w:color w:val="00B050"/>
        </w:rPr>
        <w:t>10.12</w:t>
      </w:r>
      <w:r w:rsidRPr="00C53ACA">
        <w:rPr>
          <w:b/>
          <w:color w:val="00B050"/>
        </w:rPr>
        <w:tab/>
      </w:r>
    </w:p>
    <w:p w14:paraId="269F1D3C" w14:textId="77777777" w:rsidR="006B526E" w:rsidRPr="00C53ACA" w:rsidRDefault="006B526E" w:rsidP="006B526E">
      <w:pPr>
        <w:pStyle w:val="REG-P1"/>
        <w:tabs>
          <w:tab w:val="left" w:pos="1418"/>
        </w:tabs>
        <w:rPr>
          <w:b/>
        </w:rPr>
      </w:pPr>
    </w:p>
    <w:p w14:paraId="23F086BD" w14:textId="77777777" w:rsidR="002E0D6B" w:rsidRDefault="008A67C8" w:rsidP="00AE30B7">
      <w:pPr>
        <w:pStyle w:val="REG-P1"/>
        <w:tabs>
          <w:tab w:val="left" w:pos="1560"/>
        </w:tabs>
      </w:pPr>
      <w:r w:rsidRPr="00001ACB">
        <w:rPr>
          <w:b/>
        </w:rPr>
        <w:t>10.12.1</w:t>
      </w:r>
      <w:r>
        <w:tab/>
      </w:r>
      <w:r w:rsidR="00C97FA8">
        <w:t>Only blasting materials that are in good outward condition shall be used in charging a hole.</w:t>
      </w:r>
    </w:p>
    <w:p w14:paraId="5D6DC897" w14:textId="77777777" w:rsidR="002E0D6B" w:rsidRPr="00001ACB" w:rsidRDefault="002E0D6B" w:rsidP="00AE30B7">
      <w:pPr>
        <w:pStyle w:val="REG-P1"/>
        <w:tabs>
          <w:tab w:val="left" w:pos="1560"/>
        </w:tabs>
        <w:rPr>
          <w:b/>
        </w:rPr>
      </w:pPr>
    </w:p>
    <w:p w14:paraId="57B53114" w14:textId="77777777" w:rsidR="002E0D6B" w:rsidRPr="00C53ACA" w:rsidRDefault="008A67C8" w:rsidP="00AE30B7">
      <w:pPr>
        <w:pStyle w:val="REG-P1"/>
        <w:tabs>
          <w:tab w:val="left" w:pos="1560"/>
        </w:tabs>
      </w:pPr>
      <w:r w:rsidRPr="00001ACB">
        <w:rPr>
          <w:b/>
        </w:rPr>
        <w:t>10.12.2</w:t>
      </w:r>
      <w:r>
        <w:tab/>
      </w:r>
      <w:r w:rsidR="00C97FA8">
        <w:t xml:space="preserve">All drill holes shall be sufficiently large to admit </w:t>
      </w:r>
      <w:r w:rsidR="00C97FA8" w:rsidRPr="00C53ACA">
        <w:t>freely the insertion of the blasting cartridges.</w:t>
      </w:r>
    </w:p>
    <w:p w14:paraId="5D28BF81" w14:textId="77777777" w:rsidR="002E0D6B" w:rsidRPr="00C53ACA" w:rsidRDefault="002E0D6B" w:rsidP="00AE30B7">
      <w:pPr>
        <w:pStyle w:val="REG-P1"/>
        <w:tabs>
          <w:tab w:val="left" w:pos="1560"/>
        </w:tabs>
        <w:rPr>
          <w:b/>
        </w:rPr>
      </w:pPr>
    </w:p>
    <w:p w14:paraId="7F479FA3" w14:textId="77777777" w:rsidR="002E0D6B" w:rsidRPr="00C53ACA" w:rsidRDefault="008A67C8" w:rsidP="00AE30B7">
      <w:pPr>
        <w:pStyle w:val="REG-P1"/>
        <w:tabs>
          <w:tab w:val="left" w:pos="1560"/>
        </w:tabs>
      </w:pPr>
      <w:r w:rsidRPr="00C53ACA">
        <w:rPr>
          <w:b/>
        </w:rPr>
        <w:t>10.12.3</w:t>
      </w:r>
      <w:r w:rsidRPr="00C53ACA">
        <w:tab/>
      </w:r>
      <w:r w:rsidR="00C97FA8" w:rsidRPr="00C53ACA">
        <w:t>The wrapper of a blasting cartridge shall not be interfered with in any way except for the opening of one end when making a primer cartridge or for attaching detonating fuse as required by regulation, nor shall a blasting cartridge be broken, cut or otherwise tampered with.</w:t>
      </w:r>
    </w:p>
    <w:p w14:paraId="79C42001" w14:textId="77777777" w:rsidR="002E0D6B" w:rsidRPr="00C53ACA" w:rsidRDefault="002E0D6B" w:rsidP="00AE30B7">
      <w:pPr>
        <w:pStyle w:val="REG-P1"/>
        <w:tabs>
          <w:tab w:val="left" w:pos="1560"/>
        </w:tabs>
        <w:rPr>
          <w:b/>
        </w:rPr>
      </w:pPr>
    </w:p>
    <w:p w14:paraId="740CC6DD" w14:textId="77777777" w:rsidR="002E0D6B" w:rsidRPr="00C53ACA" w:rsidRDefault="008A67C8" w:rsidP="00AE30B7">
      <w:pPr>
        <w:pStyle w:val="REG-P1"/>
        <w:tabs>
          <w:tab w:val="left" w:pos="1560"/>
        </w:tabs>
      </w:pPr>
      <w:r w:rsidRPr="00C53ACA">
        <w:rPr>
          <w:b/>
        </w:rPr>
        <w:t>10.12.4</w:t>
      </w:r>
      <w:r w:rsidRPr="00C53ACA">
        <w:tab/>
      </w:r>
      <w:r w:rsidR="00C97FA8" w:rsidRPr="00C53ACA">
        <w:t>All holes charged with blasting materials shall be stemmed. Only clay, sifted earth, fine sand or water shall be used as stemming.</w:t>
      </w:r>
    </w:p>
    <w:p w14:paraId="2935F9E8" w14:textId="77777777" w:rsidR="002E0D6B" w:rsidRPr="00C53ACA" w:rsidRDefault="002E0D6B" w:rsidP="00AE30B7">
      <w:pPr>
        <w:pStyle w:val="REG-P1"/>
        <w:tabs>
          <w:tab w:val="left" w:pos="1560"/>
        </w:tabs>
        <w:rPr>
          <w:b/>
        </w:rPr>
      </w:pPr>
    </w:p>
    <w:p w14:paraId="16C1093C" w14:textId="5D90C71A" w:rsidR="002E0D6B" w:rsidRPr="00C53ACA" w:rsidRDefault="00C97FA8" w:rsidP="00AE30B7">
      <w:pPr>
        <w:pStyle w:val="REG-P1"/>
        <w:tabs>
          <w:tab w:val="left" w:pos="1560"/>
        </w:tabs>
      </w:pPr>
      <w:r w:rsidRPr="00C53ACA">
        <w:rPr>
          <w:b/>
        </w:rPr>
        <w:t>10.12.5</w:t>
      </w:r>
      <w:r w:rsidR="008A67C8" w:rsidRPr="00C53ACA">
        <w:tab/>
      </w:r>
      <w:r w:rsidRPr="00C53ACA">
        <w:t>Stemming shall not be allowed to come between blasting cartridges charged into a blast hole, except only when detonating fuse is used for initiating the charge</w:t>
      </w:r>
      <w:r w:rsidR="00AA1B19" w:rsidRPr="00C53ACA">
        <w:t>.</w:t>
      </w:r>
    </w:p>
    <w:p w14:paraId="068BEF02" w14:textId="77777777" w:rsidR="002E0D6B" w:rsidRPr="00C53ACA" w:rsidRDefault="002E0D6B" w:rsidP="00AE30B7">
      <w:pPr>
        <w:pStyle w:val="REG-P1"/>
        <w:tabs>
          <w:tab w:val="left" w:pos="1560"/>
        </w:tabs>
        <w:rPr>
          <w:b/>
        </w:rPr>
      </w:pPr>
    </w:p>
    <w:p w14:paraId="415CD9A5" w14:textId="77777777" w:rsidR="002E0D6B" w:rsidRDefault="00C97FA8" w:rsidP="00AE30B7">
      <w:pPr>
        <w:pStyle w:val="REG-P1"/>
        <w:tabs>
          <w:tab w:val="left" w:pos="1560"/>
        </w:tabs>
      </w:pPr>
      <w:r w:rsidRPr="00C53ACA">
        <w:rPr>
          <w:b/>
        </w:rPr>
        <w:t>10.12.6</w:t>
      </w:r>
      <w:r w:rsidR="008A67C8" w:rsidRPr="00C53ACA">
        <w:tab/>
      </w:r>
      <w:r w:rsidRPr="00C53ACA">
        <w:t>Tamping shall be done only with properly constructed wooden rods</w:t>
      </w:r>
      <w:r>
        <w:t xml:space="preserve"> or other approved rods. The rods shall be an easy fit in the holes to be charged, shall be kept clean and free from grit and the ends shall be kept cut off square. No undue force shall be used during temping operations and cartridges shall not be subjected to blows.</w:t>
      </w:r>
    </w:p>
    <w:p w14:paraId="22167871" w14:textId="77777777" w:rsidR="002E0D6B" w:rsidRDefault="002E0D6B" w:rsidP="00AE30B7">
      <w:pPr>
        <w:pStyle w:val="REG-P1"/>
        <w:tabs>
          <w:tab w:val="left" w:pos="1560"/>
        </w:tabs>
      </w:pPr>
    </w:p>
    <w:p w14:paraId="5317574C" w14:textId="77777777" w:rsidR="002E0D6B" w:rsidRDefault="008A67C8" w:rsidP="00AE30B7">
      <w:pPr>
        <w:pStyle w:val="REG-P1"/>
        <w:tabs>
          <w:tab w:val="left" w:pos="1560"/>
        </w:tabs>
      </w:pPr>
      <w:r w:rsidRPr="00001ACB">
        <w:rPr>
          <w:b/>
          <w:bCs/>
        </w:rPr>
        <w:t>10.12.7</w:t>
      </w:r>
      <w:r>
        <w:rPr>
          <w:bCs/>
        </w:rPr>
        <w:tab/>
      </w:r>
      <w:r w:rsidR="00C97FA8">
        <w:rPr>
          <w:bCs/>
        </w:rPr>
        <w:t>No person shall extract or attempt to extract blasting material from a hole which has once been charged.</w:t>
      </w:r>
    </w:p>
    <w:p w14:paraId="417CED0E" w14:textId="77777777" w:rsidR="002E0D6B" w:rsidRDefault="002E0D6B" w:rsidP="00F84DD1">
      <w:pPr>
        <w:pStyle w:val="REG-P1"/>
      </w:pPr>
    </w:p>
    <w:p w14:paraId="53640E26" w14:textId="1389C65B" w:rsidR="006B526E" w:rsidRPr="00245EEC" w:rsidRDefault="006B526E" w:rsidP="006B526E">
      <w:pPr>
        <w:pStyle w:val="REG-P1"/>
        <w:tabs>
          <w:tab w:val="left" w:pos="1418"/>
        </w:tabs>
        <w:rPr>
          <w:b/>
          <w:color w:val="00B050"/>
        </w:rPr>
      </w:pPr>
      <w:r>
        <w:rPr>
          <w:b/>
          <w:color w:val="00B050"/>
        </w:rPr>
        <w:t>10.13</w:t>
      </w:r>
      <w:r>
        <w:rPr>
          <w:b/>
          <w:color w:val="00B050"/>
        </w:rPr>
        <w:tab/>
      </w:r>
    </w:p>
    <w:p w14:paraId="407FA816" w14:textId="77777777" w:rsidR="006B526E" w:rsidRDefault="006B526E" w:rsidP="006B526E">
      <w:pPr>
        <w:pStyle w:val="REG-P1"/>
        <w:tabs>
          <w:tab w:val="left" w:pos="1418"/>
        </w:tabs>
        <w:rPr>
          <w:b/>
        </w:rPr>
      </w:pPr>
    </w:p>
    <w:p w14:paraId="709F01E2" w14:textId="77777777" w:rsidR="002E0D6B" w:rsidRDefault="008A67C8" w:rsidP="00FC066A">
      <w:pPr>
        <w:pStyle w:val="REG-P1"/>
        <w:tabs>
          <w:tab w:val="left" w:pos="1560"/>
        </w:tabs>
      </w:pPr>
      <w:r w:rsidRPr="00001ACB">
        <w:rPr>
          <w:b/>
          <w:bCs/>
        </w:rPr>
        <w:t>10.13.1</w:t>
      </w:r>
      <w:r>
        <w:rPr>
          <w:bCs/>
        </w:rPr>
        <w:tab/>
      </w:r>
      <w:r w:rsidR="00C97FA8">
        <w:rPr>
          <w:bCs/>
        </w:rPr>
        <w:t xml:space="preserve">A blaster shall prepare only such charges as he </w:t>
      </w:r>
      <w:r w:rsidR="00C97FA8">
        <w:t>intends exploding at the next blast and he shall not start preparing the charges until all persons not necessarily needed to assist him in this work have been removed to a safe place. The charges shall be fired as soon as possible after charging operations have been completed.</w:t>
      </w:r>
    </w:p>
    <w:p w14:paraId="1F18261A" w14:textId="77777777" w:rsidR="002E0D6B" w:rsidRPr="00001ACB" w:rsidRDefault="002E0D6B" w:rsidP="00F84DD1">
      <w:pPr>
        <w:pStyle w:val="REG-P1"/>
        <w:rPr>
          <w:b/>
        </w:rPr>
      </w:pPr>
    </w:p>
    <w:p w14:paraId="7C7A759B" w14:textId="77777777" w:rsidR="002E0D6B" w:rsidRDefault="008A67C8" w:rsidP="00FC066A">
      <w:pPr>
        <w:pStyle w:val="REG-P1"/>
        <w:tabs>
          <w:tab w:val="left" w:pos="1560"/>
        </w:tabs>
      </w:pPr>
      <w:r w:rsidRPr="00001ACB">
        <w:rPr>
          <w:b/>
        </w:rPr>
        <w:t>10.13.2</w:t>
      </w:r>
      <w:r>
        <w:tab/>
      </w:r>
      <w:r w:rsidR="00C97FA8">
        <w:t>While charging blast holes, the blaster shall not have more than two persons to help him.</w:t>
      </w:r>
    </w:p>
    <w:p w14:paraId="00FEA410" w14:textId="77777777" w:rsidR="002E0D6B" w:rsidRPr="00001ACB" w:rsidRDefault="002E0D6B" w:rsidP="00F84DD1">
      <w:pPr>
        <w:pStyle w:val="REG-P1"/>
        <w:rPr>
          <w:b/>
        </w:rPr>
      </w:pPr>
    </w:p>
    <w:p w14:paraId="1F0C2AB5" w14:textId="3312A091" w:rsidR="006B526E" w:rsidRPr="00245EEC" w:rsidRDefault="006B526E" w:rsidP="006B526E">
      <w:pPr>
        <w:pStyle w:val="REG-P1"/>
        <w:tabs>
          <w:tab w:val="left" w:pos="1418"/>
        </w:tabs>
        <w:rPr>
          <w:b/>
          <w:color w:val="00B050"/>
        </w:rPr>
      </w:pPr>
      <w:r>
        <w:rPr>
          <w:b/>
          <w:color w:val="00B050"/>
        </w:rPr>
        <w:t>10.14</w:t>
      </w:r>
      <w:r>
        <w:rPr>
          <w:b/>
          <w:color w:val="00B050"/>
        </w:rPr>
        <w:tab/>
      </w:r>
    </w:p>
    <w:p w14:paraId="30CF1814" w14:textId="77777777" w:rsidR="006B526E" w:rsidRDefault="006B526E" w:rsidP="006B526E">
      <w:pPr>
        <w:pStyle w:val="REG-P1"/>
        <w:tabs>
          <w:tab w:val="left" w:pos="1418"/>
        </w:tabs>
        <w:rPr>
          <w:b/>
        </w:rPr>
      </w:pPr>
    </w:p>
    <w:p w14:paraId="43E8AAE4" w14:textId="77777777" w:rsidR="002E0D6B" w:rsidRDefault="00C97FA8" w:rsidP="00FC066A">
      <w:pPr>
        <w:pStyle w:val="REG-P1"/>
        <w:tabs>
          <w:tab w:val="left" w:pos="1560"/>
        </w:tabs>
      </w:pPr>
      <w:r w:rsidRPr="00001ACB">
        <w:rPr>
          <w:b/>
        </w:rPr>
        <w:t>10.14.1</w:t>
      </w:r>
      <w:r w:rsidR="008A67C8">
        <w:tab/>
      </w:r>
      <w:r>
        <w:t>Before firing a charge the blaster shall</w:t>
      </w:r>
      <w:r w:rsidR="00351885">
        <w:t xml:space="preserve"> - </w:t>
      </w:r>
    </w:p>
    <w:p w14:paraId="4FF0C5B2" w14:textId="77777777" w:rsidR="002E0D6B" w:rsidRDefault="002E0D6B" w:rsidP="00BF12C4">
      <w:pPr>
        <w:pStyle w:val="REG-Pa"/>
      </w:pPr>
    </w:p>
    <w:p w14:paraId="62DD0CF0" w14:textId="77777777" w:rsidR="002E0D6B" w:rsidRDefault="00BF12C4" w:rsidP="00BF12C4">
      <w:pPr>
        <w:pStyle w:val="REG-Pa"/>
      </w:pPr>
      <w:r>
        <w:t>(a)</w:t>
      </w:r>
      <w:r>
        <w:tab/>
      </w:r>
      <w:r w:rsidR="00C97FA8">
        <w:t>take every precaution to prevent possible injury to persons or damage to property;</w:t>
      </w:r>
    </w:p>
    <w:p w14:paraId="554633C5" w14:textId="77777777" w:rsidR="002E0D6B" w:rsidRDefault="002E0D6B" w:rsidP="00BF12C4">
      <w:pPr>
        <w:pStyle w:val="REG-Pa"/>
      </w:pPr>
    </w:p>
    <w:p w14:paraId="013CEB94" w14:textId="77777777" w:rsidR="002E0D6B" w:rsidRDefault="00BF12C4" w:rsidP="00BF12C4">
      <w:pPr>
        <w:pStyle w:val="REG-Pa"/>
      </w:pPr>
      <w:r>
        <w:t>(b)</w:t>
      </w:r>
      <w:r>
        <w:tab/>
      </w:r>
      <w:r w:rsidR="00C97FA8">
        <w:t>give audible warning at least three minutes before the blast is fired;</w:t>
      </w:r>
    </w:p>
    <w:p w14:paraId="19264C88" w14:textId="77777777" w:rsidR="002E0D6B" w:rsidRDefault="002E0D6B" w:rsidP="00BF12C4">
      <w:pPr>
        <w:pStyle w:val="REG-Pa"/>
      </w:pPr>
    </w:p>
    <w:p w14:paraId="6D52C6FC" w14:textId="77777777" w:rsidR="002E0D6B" w:rsidRPr="00C53ACA" w:rsidRDefault="00BF12C4" w:rsidP="00BF12C4">
      <w:pPr>
        <w:pStyle w:val="REG-Pa"/>
      </w:pPr>
      <w:r>
        <w:t>(c)</w:t>
      </w:r>
      <w:r>
        <w:tab/>
      </w:r>
      <w:r w:rsidR="00C97FA8">
        <w:t xml:space="preserve">place a notice board with the following wording: </w:t>
      </w:r>
      <w:r w:rsidR="00D81FBC">
        <w:t>“</w:t>
      </w:r>
      <w:r w:rsidR="00C97FA8">
        <w:t>Danger</w:t>
      </w:r>
      <w:r w:rsidR="00351885">
        <w:t xml:space="preserve"> - </w:t>
      </w:r>
      <w:r w:rsidR="00C97FA8">
        <w:t>Blast Area</w:t>
      </w:r>
      <w:r w:rsidR="00351885">
        <w:t xml:space="preserve"> - </w:t>
      </w:r>
      <w:r w:rsidR="00C97FA8">
        <w:t>Keep Out</w:t>
      </w:r>
      <w:r w:rsidR="00351885">
        <w:t xml:space="preserve"> - </w:t>
      </w:r>
      <w:r w:rsidR="00C97FA8">
        <w:t>Gevaar</w:t>
      </w:r>
      <w:r w:rsidR="00351885">
        <w:t xml:space="preserve"> - </w:t>
      </w:r>
      <w:r w:rsidR="00C97FA8">
        <w:t>Skietge-bied</w:t>
      </w:r>
      <w:r w:rsidR="00351885">
        <w:t xml:space="preserve"> - </w:t>
      </w:r>
      <w:r w:rsidR="00C97FA8">
        <w:t xml:space="preserve">Bly </w:t>
      </w:r>
      <w:r w:rsidR="00C97FA8" w:rsidRPr="00702A92">
        <w:rPr>
          <w:lang w:val="en-ZA"/>
        </w:rPr>
        <w:t>Weg</w:t>
      </w:r>
      <w:r w:rsidR="00D81FBC" w:rsidRPr="00702A92">
        <w:rPr>
          <w:lang w:val="en-ZA"/>
        </w:rPr>
        <w:t>”</w:t>
      </w:r>
      <w:r w:rsidR="00C97FA8" w:rsidRPr="00702A92">
        <w:rPr>
          <w:lang w:val="en-ZA"/>
        </w:rPr>
        <w:t xml:space="preserve"> </w:t>
      </w:r>
      <w:r w:rsidR="00C97FA8">
        <w:t xml:space="preserve">in block letters not less than 100 millimetres in height on a contrasting background and station a competent person carrying a red flag at each </w:t>
      </w:r>
      <w:r w:rsidR="00C97FA8" w:rsidRPr="00C53ACA">
        <w:t>avenue of approach at a point beyond the probable range of flying material projected by the blast, to stop persons from approaching; and</w:t>
      </w:r>
    </w:p>
    <w:p w14:paraId="1BA8A520" w14:textId="77777777" w:rsidR="002E0D6B" w:rsidRPr="00C53ACA" w:rsidRDefault="002E0D6B" w:rsidP="00BF12C4">
      <w:pPr>
        <w:pStyle w:val="REG-Pa"/>
      </w:pPr>
    </w:p>
    <w:p w14:paraId="2FD38A54" w14:textId="77777777" w:rsidR="002E0D6B" w:rsidRPr="00C53ACA" w:rsidRDefault="00BF12C4" w:rsidP="00BF12C4">
      <w:pPr>
        <w:pStyle w:val="REG-Pa"/>
      </w:pPr>
      <w:r w:rsidRPr="00C53ACA">
        <w:t>(d)</w:t>
      </w:r>
      <w:r w:rsidRPr="00C53ACA">
        <w:tab/>
      </w:r>
      <w:r w:rsidR="00C97FA8" w:rsidRPr="00C53ACA">
        <w:t>personally examine the danger zone to make certain that all persons have retired therefrom to a place well beyond the probable range of flying debris from the blast, or to a safe shelter.</w:t>
      </w:r>
    </w:p>
    <w:p w14:paraId="616E79DA" w14:textId="77777777" w:rsidR="002E0D6B" w:rsidRPr="00C53ACA" w:rsidRDefault="002E0D6B" w:rsidP="00BF12C4">
      <w:pPr>
        <w:pStyle w:val="REG-Pa"/>
        <w:rPr>
          <w:b/>
        </w:rPr>
      </w:pPr>
    </w:p>
    <w:p w14:paraId="66458905" w14:textId="77777777" w:rsidR="002E0D6B" w:rsidRPr="00C53ACA" w:rsidRDefault="008A67C8" w:rsidP="00FC066A">
      <w:pPr>
        <w:pStyle w:val="REG-P1"/>
        <w:tabs>
          <w:tab w:val="left" w:pos="1560"/>
        </w:tabs>
      </w:pPr>
      <w:r w:rsidRPr="00C53ACA">
        <w:rPr>
          <w:b/>
        </w:rPr>
        <w:t>10.14.2</w:t>
      </w:r>
      <w:r w:rsidRPr="00C53ACA">
        <w:tab/>
      </w:r>
      <w:r w:rsidR="00C97FA8" w:rsidRPr="00C53ACA">
        <w:t>The blaster shall not fire a charge while any person is within the probable danger zone from the blast.</w:t>
      </w:r>
    </w:p>
    <w:p w14:paraId="14A66314" w14:textId="77777777" w:rsidR="002E0D6B" w:rsidRPr="00C53ACA" w:rsidRDefault="002E0D6B" w:rsidP="00FC066A">
      <w:pPr>
        <w:pStyle w:val="REG-P1"/>
        <w:tabs>
          <w:tab w:val="left" w:pos="1560"/>
        </w:tabs>
        <w:rPr>
          <w:b/>
        </w:rPr>
      </w:pPr>
    </w:p>
    <w:p w14:paraId="4E33BD13" w14:textId="74C85D8E" w:rsidR="002E0D6B" w:rsidRPr="00C53ACA" w:rsidRDefault="008A67C8" w:rsidP="00FC066A">
      <w:pPr>
        <w:pStyle w:val="REG-P1"/>
        <w:tabs>
          <w:tab w:val="left" w:pos="1560"/>
        </w:tabs>
      </w:pPr>
      <w:r w:rsidRPr="00C53ACA">
        <w:rPr>
          <w:b/>
        </w:rPr>
        <w:t>10.14.3</w:t>
      </w:r>
      <w:r w:rsidRPr="00C53ACA">
        <w:tab/>
      </w:r>
      <w:r w:rsidR="00C97FA8" w:rsidRPr="00C53ACA">
        <w:t>Every person within the danger zone shall retire to a place beyond the probable range of flying debris from the blast or to a safe shelter immediately upon hearing the warning referred to in regulation 10.14.1(b).</w:t>
      </w:r>
    </w:p>
    <w:p w14:paraId="31E94E55" w14:textId="77777777" w:rsidR="002E0D6B" w:rsidRPr="00C53ACA" w:rsidRDefault="002E0D6B" w:rsidP="00FC066A">
      <w:pPr>
        <w:pStyle w:val="REG-P1"/>
        <w:tabs>
          <w:tab w:val="left" w:pos="1560"/>
        </w:tabs>
      </w:pPr>
    </w:p>
    <w:p w14:paraId="5E6ED0D8" w14:textId="1BD1C48C" w:rsidR="002E0D6B" w:rsidRPr="00C53ACA" w:rsidRDefault="008A67C8" w:rsidP="00FC066A">
      <w:pPr>
        <w:pStyle w:val="REG-P1"/>
        <w:tabs>
          <w:tab w:val="left" w:pos="1560"/>
        </w:tabs>
      </w:pPr>
      <w:r w:rsidRPr="00C53ACA">
        <w:rPr>
          <w:b/>
        </w:rPr>
        <w:t>10.14.4</w:t>
      </w:r>
      <w:r w:rsidRPr="00C53ACA">
        <w:tab/>
      </w:r>
      <w:r w:rsidR="00C97FA8" w:rsidRPr="00C53ACA">
        <w:t>Any person who, after having been warned to stop in acc</w:t>
      </w:r>
      <w:r w:rsidR="000E021E" w:rsidRPr="00C53ACA">
        <w:t>ordance with regulation 10.14.1</w:t>
      </w:r>
      <w:r w:rsidR="00C97FA8" w:rsidRPr="00C53ACA">
        <w:t>(c), approaches closer to the blasting site shall be guilty of an offence.</w:t>
      </w:r>
    </w:p>
    <w:p w14:paraId="5C4ED0A0" w14:textId="77777777" w:rsidR="002E0D6B" w:rsidRPr="00C53ACA" w:rsidRDefault="002E0D6B" w:rsidP="00F84DD1">
      <w:pPr>
        <w:pStyle w:val="REG-P1"/>
      </w:pPr>
    </w:p>
    <w:p w14:paraId="3AF0E5A2" w14:textId="6163CEF4" w:rsidR="006B526E" w:rsidRPr="00245EEC" w:rsidRDefault="006B526E" w:rsidP="006B526E">
      <w:pPr>
        <w:pStyle w:val="REG-P1"/>
        <w:tabs>
          <w:tab w:val="left" w:pos="1418"/>
        </w:tabs>
        <w:rPr>
          <w:b/>
          <w:color w:val="00B050"/>
        </w:rPr>
      </w:pPr>
      <w:r w:rsidRPr="00C53ACA">
        <w:rPr>
          <w:b/>
          <w:color w:val="00B050"/>
        </w:rPr>
        <w:t>10.15</w:t>
      </w:r>
      <w:r>
        <w:rPr>
          <w:b/>
          <w:color w:val="00B050"/>
        </w:rPr>
        <w:tab/>
      </w:r>
    </w:p>
    <w:p w14:paraId="46A64614" w14:textId="77777777" w:rsidR="006B526E" w:rsidRDefault="006B526E" w:rsidP="006B526E">
      <w:pPr>
        <w:pStyle w:val="REG-P1"/>
        <w:tabs>
          <w:tab w:val="left" w:pos="1418"/>
        </w:tabs>
        <w:rPr>
          <w:b/>
        </w:rPr>
      </w:pPr>
    </w:p>
    <w:p w14:paraId="56A66204" w14:textId="77777777" w:rsidR="002E0D6B" w:rsidRDefault="008A67C8" w:rsidP="00FC066A">
      <w:pPr>
        <w:pStyle w:val="REG-P1"/>
        <w:tabs>
          <w:tab w:val="left" w:pos="1560"/>
        </w:tabs>
      </w:pPr>
      <w:r w:rsidRPr="00001ACB">
        <w:rPr>
          <w:b/>
        </w:rPr>
        <w:t>10.15.1</w:t>
      </w:r>
      <w:r>
        <w:tab/>
      </w:r>
      <w:r w:rsidR="00C97FA8">
        <w:t>A blaster, after charges have been fired, shall</w:t>
      </w:r>
      <w:r w:rsidR="00351885">
        <w:t xml:space="preserve"> - </w:t>
      </w:r>
    </w:p>
    <w:p w14:paraId="480B0FC4" w14:textId="77777777" w:rsidR="002E0D6B" w:rsidRDefault="002E0D6B" w:rsidP="00BF12C4">
      <w:pPr>
        <w:pStyle w:val="REG-Pa"/>
      </w:pPr>
    </w:p>
    <w:p w14:paraId="6B68A3A6" w14:textId="77777777" w:rsidR="002E0D6B" w:rsidRDefault="00BF12C4" w:rsidP="00BF12C4">
      <w:pPr>
        <w:pStyle w:val="REG-Pa"/>
      </w:pPr>
      <w:r>
        <w:t>(a)</w:t>
      </w:r>
      <w:r>
        <w:tab/>
      </w:r>
      <w:r w:rsidR="00C97FA8">
        <w:t>not enter or allow any person to enter the place in which such firing has occurred, until the fumes caused by the explosion shall have been sufficiently dissipated, and if safety fuse was used, not until after the expiry of at least 30 minutes;</w:t>
      </w:r>
    </w:p>
    <w:p w14:paraId="285B0227" w14:textId="77777777" w:rsidR="002E0D6B" w:rsidRDefault="002E0D6B" w:rsidP="00BF12C4">
      <w:pPr>
        <w:pStyle w:val="REG-Pa"/>
      </w:pPr>
    </w:p>
    <w:p w14:paraId="466E6CE8" w14:textId="77777777" w:rsidR="002E0D6B" w:rsidRDefault="00BF12C4" w:rsidP="00BF12C4">
      <w:pPr>
        <w:pStyle w:val="REG-Pa"/>
      </w:pPr>
      <w:r>
        <w:t>(b)</w:t>
      </w:r>
      <w:r>
        <w:tab/>
      </w:r>
      <w:r w:rsidR="00C97FA8">
        <w:t>personally make an examination of the working place for misfires, exposed blasting materials and dangerous ground and until he has done so and has taken all reasonable steps to make the place safe, shall not allow or permit any persons except those necessary to assist him in making safe, to enter or approach such place;</w:t>
      </w:r>
    </w:p>
    <w:p w14:paraId="1554D8D9" w14:textId="77777777" w:rsidR="002E0D6B" w:rsidRDefault="002E0D6B" w:rsidP="00BF12C4">
      <w:pPr>
        <w:pStyle w:val="REG-Pa"/>
      </w:pPr>
    </w:p>
    <w:p w14:paraId="730FCB21" w14:textId="77777777" w:rsidR="002E0D6B" w:rsidRDefault="00BF12C4" w:rsidP="00BF12C4">
      <w:pPr>
        <w:pStyle w:val="REG-Pa"/>
      </w:pPr>
      <w:r>
        <w:t>(c)</w:t>
      </w:r>
      <w:r>
        <w:tab/>
      </w:r>
      <w:r w:rsidR="00C97FA8">
        <w:t>carefully examine the place for misfires while the debris is being cleared and shall personally instruct the persons engaged in clearing the broken rock to report to him immediately the finding of any explosives or electrical wires or fuses that may lead to a misfire; he shall carefully trace such wire or fuse to determine whether a misfire had occurred;</w:t>
      </w:r>
    </w:p>
    <w:p w14:paraId="3FF0AA13" w14:textId="77777777" w:rsidR="002E0D6B" w:rsidRDefault="002E0D6B" w:rsidP="00BF12C4">
      <w:pPr>
        <w:pStyle w:val="REG-Pa"/>
      </w:pPr>
    </w:p>
    <w:p w14:paraId="0EB962C3" w14:textId="77777777" w:rsidR="002E0D6B" w:rsidRDefault="00BF12C4" w:rsidP="00BF12C4">
      <w:pPr>
        <w:pStyle w:val="REG-Pa"/>
      </w:pPr>
      <w:r>
        <w:t>(d)</w:t>
      </w:r>
      <w:r>
        <w:tab/>
      </w:r>
      <w:r w:rsidR="00C97FA8">
        <w:t>clean and examine the site where blasting had taken place with a view to discovering holes and shall examine every exposed hole to determine whether it is a misfire or a socket; and</w:t>
      </w:r>
    </w:p>
    <w:p w14:paraId="790E8DBB" w14:textId="77777777" w:rsidR="002E0D6B" w:rsidRDefault="002E0D6B" w:rsidP="00BF12C4">
      <w:pPr>
        <w:pStyle w:val="REG-Pa"/>
      </w:pPr>
    </w:p>
    <w:p w14:paraId="3E60364B" w14:textId="77777777" w:rsidR="002E0D6B" w:rsidRDefault="00BF12C4" w:rsidP="00BF12C4">
      <w:pPr>
        <w:pStyle w:val="REG-Pa"/>
      </w:pPr>
      <w:r>
        <w:t>(e)</w:t>
      </w:r>
      <w:r>
        <w:tab/>
      </w:r>
      <w:r w:rsidR="00C97FA8" w:rsidRPr="00702A92">
        <w:rPr>
          <w:lang w:val="en-ZA"/>
        </w:rPr>
        <w:t xml:space="preserve">place </w:t>
      </w:r>
      <w:r w:rsidR="00C97FA8">
        <w:t xml:space="preserve">a watchman or watchmen to prevent any persons who are </w:t>
      </w:r>
      <w:r w:rsidR="00C97FA8" w:rsidRPr="00702A92">
        <w:rPr>
          <w:lang w:val="en-ZA"/>
        </w:rPr>
        <w:t xml:space="preserve">not </w:t>
      </w:r>
      <w:r w:rsidR="00C97FA8">
        <w:t>under his direct control or supervision from entering the site until the debris has been cleared and the foregoing provisions of this regulation have been complied with.</w:t>
      </w:r>
    </w:p>
    <w:p w14:paraId="0C0FC2BA" w14:textId="77777777" w:rsidR="002E0D6B" w:rsidRDefault="002E0D6B" w:rsidP="00BF12C4">
      <w:pPr>
        <w:pStyle w:val="REG-Pa"/>
      </w:pPr>
    </w:p>
    <w:p w14:paraId="53AE0720" w14:textId="77777777" w:rsidR="002E0D6B" w:rsidRDefault="008A67C8" w:rsidP="00FC066A">
      <w:pPr>
        <w:pStyle w:val="REG-P1"/>
        <w:tabs>
          <w:tab w:val="left" w:pos="1560"/>
        </w:tabs>
      </w:pPr>
      <w:r w:rsidRPr="00001ACB">
        <w:rPr>
          <w:b/>
        </w:rPr>
        <w:t>10.15.2</w:t>
      </w:r>
      <w:r>
        <w:tab/>
      </w:r>
      <w:r w:rsidR="00C97FA8">
        <w:t>At any site where blasting materials have been used the blaster shall</w:t>
      </w:r>
      <w:r w:rsidR="00351885">
        <w:t xml:space="preserve"> - </w:t>
      </w:r>
    </w:p>
    <w:p w14:paraId="5654413F" w14:textId="77777777" w:rsidR="002E0D6B" w:rsidRDefault="002E0D6B" w:rsidP="00BF12C4">
      <w:pPr>
        <w:pStyle w:val="REG-Pa"/>
      </w:pPr>
    </w:p>
    <w:p w14:paraId="7957F9EE" w14:textId="77777777" w:rsidR="002E0D6B" w:rsidRDefault="00BF12C4" w:rsidP="00BF12C4">
      <w:pPr>
        <w:pStyle w:val="REG-Pa"/>
      </w:pPr>
      <w:r>
        <w:t>(a)</w:t>
      </w:r>
      <w:r>
        <w:tab/>
      </w:r>
      <w:r w:rsidR="00C97FA8">
        <w:t>after examining and cleaning exposed holes, plug the sockets with wooden plugs painted red; such plugs shall not again be removed, except temporarily for the purpose of inspection, until the drill holes in the immediate vicinity have been charged, or until all work in connection with the excavation has been completed;</w:t>
      </w:r>
    </w:p>
    <w:p w14:paraId="3F1C1CD1" w14:textId="77777777" w:rsidR="002E0D6B" w:rsidRDefault="002E0D6B" w:rsidP="00BF12C4">
      <w:pPr>
        <w:pStyle w:val="REG-Pa"/>
      </w:pPr>
    </w:p>
    <w:p w14:paraId="348A536C" w14:textId="77777777" w:rsidR="002E0D6B" w:rsidRDefault="00BF12C4" w:rsidP="00BF12C4">
      <w:pPr>
        <w:pStyle w:val="REG-Pa"/>
      </w:pPr>
      <w:r>
        <w:t>(b)</w:t>
      </w:r>
      <w:r>
        <w:tab/>
      </w:r>
      <w:r w:rsidR="00C97FA8">
        <w:t>mark the holes to be drilled clearly with wax crayon or paint, indicating the position of the holes and the direction in which they shall be drilled;</w:t>
      </w:r>
    </w:p>
    <w:p w14:paraId="39AF1360" w14:textId="77777777" w:rsidR="002E0D6B" w:rsidRDefault="002E0D6B" w:rsidP="00BF12C4">
      <w:pPr>
        <w:pStyle w:val="REG-Pa"/>
      </w:pPr>
    </w:p>
    <w:p w14:paraId="0C872C1C" w14:textId="77777777" w:rsidR="002E0D6B" w:rsidRDefault="00BF12C4" w:rsidP="00BF12C4">
      <w:pPr>
        <w:pStyle w:val="REG-Pa"/>
      </w:pPr>
      <w:r>
        <w:t>(c)</w:t>
      </w:r>
      <w:r>
        <w:tab/>
      </w:r>
      <w:r w:rsidR="00C97FA8">
        <w:t>before personally marking holes, remove or cause to be removed all loose rock or ground to a distance of at least 2 metres in all directions from the place where a hole is to be drilled with a view to discovering misfires and sockets; and</w:t>
      </w:r>
    </w:p>
    <w:p w14:paraId="38B3E6AB" w14:textId="77777777" w:rsidR="002E0D6B" w:rsidRDefault="002E0D6B" w:rsidP="00BF12C4">
      <w:pPr>
        <w:pStyle w:val="REG-Pa"/>
      </w:pPr>
    </w:p>
    <w:p w14:paraId="68A5064F" w14:textId="77777777" w:rsidR="002E0D6B" w:rsidRDefault="00BF12C4" w:rsidP="00BF12C4">
      <w:pPr>
        <w:pStyle w:val="REG-Pa"/>
      </w:pPr>
      <w:r>
        <w:t>(d)</w:t>
      </w:r>
      <w:r>
        <w:tab/>
      </w:r>
      <w:r w:rsidR="00C97FA8">
        <w:t>before allowing a breaker to be used, remove or cause to be removed all loose rock or ground to a distance of at least 2 metres in all directions from the place where the breaker is to be used with a view to discovering misfires and sockets.</w:t>
      </w:r>
    </w:p>
    <w:p w14:paraId="1DEFFCE3" w14:textId="77777777" w:rsidR="002E0D6B" w:rsidRDefault="002E0D6B" w:rsidP="00BF12C4">
      <w:pPr>
        <w:pStyle w:val="REG-Pa"/>
      </w:pPr>
    </w:p>
    <w:p w14:paraId="1AC5516E" w14:textId="77777777" w:rsidR="002E0D6B" w:rsidRDefault="008A67C8" w:rsidP="00FC066A">
      <w:pPr>
        <w:pStyle w:val="REG-P1"/>
        <w:tabs>
          <w:tab w:val="left" w:pos="1418"/>
        </w:tabs>
      </w:pPr>
      <w:r w:rsidRPr="008A67C8">
        <w:rPr>
          <w:b/>
        </w:rPr>
        <w:t>10.16</w:t>
      </w:r>
      <w:r w:rsidRPr="008A67C8">
        <w:rPr>
          <w:b/>
        </w:rPr>
        <w:tab/>
      </w:r>
      <w:r w:rsidR="00C97FA8">
        <w:t>On locating a misfire the blaster shall immediately withdraw all persons from the site, except those necessary to assist him. He shall then</w:t>
      </w:r>
      <w:r w:rsidR="00351885">
        <w:t xml:space="preserve"> - </w:t>
      </w:r>
    </w:p>
    <w:p w14:paraId="1ED1AEF2" w14:textId="77777777" w:rsidR="002E0D6B" w:rsidRDefault="002E0D6B" w:rsidP="00BF12C4">
      <w:pPr>
        <w:pStyle w:val="REG-Pa"/>
      </w:pPr>
    </w:p>
    <w:p w14:paraId="6D31466A" w14:textId="77777777" w:rsidR="002E0D6B" w:rsidRDefault="00BF12C4" w:rsidP="00BF12C4">
      <w:pPr>
        <w:pStyle w:val="REG-Pa"/>
      </w:pPr>
      <w:r>
        <w:t>(a)</w:t>
      </w:r>
      <w:r>
        <w:tab/>
      </w:r>
      <w:r w:rsidR="00C97FA8">
        <w:t>withdraw the stemming carefully with a wooden spoon or copper scraper, preferably with the use of water, to expose the charge, and then place a fresh primer cartridge on top of the charge which he shall fire subject to the normal safety precautions being taken; or</w:t>
      </w:r>
    </w:p>
    <w:p w14:paraId="16673BCF" w14:textId="77777777" w:rsidR="002E0D6B" w:rsidRDefault="002E0D6B" w:rsidP="00BF12C4">
      <w:pPr>
        <w:pStyle w:val="REG-Pa"/>
      </w:pPr>
    </w:p>
    <w:p w14:paraId="116E2BE0" w14:textId="77777777" w:rsidR="002E0D6B" w:rsidRDefault="00BF12C4" w:rsidP="00BF12C4">
      <w:pPr>
        <w:pStyle w:val="REG-Pa"/>
      </w:pPr>
      <w:r>
        <w:t>(b)</w:t>
      </w:r>
      <w:r>
        <w:tab/>
      </w:r>
      <w:r w:rsidR="00C97FA8">
        <w:t>cause a hole to be drilled under his personal supervision, parallel to, at least 150 millimetres deeper than, and not nearer than 1 metre to the misfire, which he shall charge and fire and then recover the explosives liberated from the misfire.</w:t>
      </w:r>
    </w:p>
    <w:p w14:paraId="4A95E247" w14:textId="77777777" w:rsidR="002E0D6B" w:rsidRPr="00001ACB" w:rsidRDefault="002E0D6B" w:rsidP="00BF12C4">
      <w:pPr>
        <w:pStyle w:val="REG-Pa"/>
        <w:rPr>
          <w:b/>
        </w:rPr>
      </w:pPr>
    </w:p>
    <w:p w14:paraId="4CD60C8B" w14:textId="2F5B224D" w:rsidR="006B526E" w:rsidRPr="00245EEC" w:rsidRDefault="006B526E" w:rsidP="006B526E">
      <w:pPr>
        <w:pStyle w:val="REG-P1"/>
        <w:tabs>
          <w:tab w:val="left" w:pos="1418"/>
        </w:tabs>
        <w:rPr>
          <w:b/>
          <w:color w:val="00B050"/>
        </w:rPr>
      </w:pPr>
      <w:r>
        <w:rPr>
          <w:b/>
          <w:color w:val="00B050"/>
        </w:rPr>
        <w:t>10.17</w:t>
      </w:r>
      <w:r>
        <w:rPr>
          <w:b/>
          <w:color w:val="00B050"/>
        </w:rPr>
        <w:tab/>
      </w:r>
    </w:p>
    <w:p w14:paraId="4AAC0FE1" w14:textId="77777777" w:rsidR="006B526E" w:rsidRDefault="006B526E" w:rsidP="006B526E">
      <w:pPr>
        <w:pStyle w:val="REG-P1"/>
        <w:tabs>
          <w:tab w:val="left" w:pos="1418"/>
        </w:tabs>
        <w:rPr>
          <w:b/>
        </w:rPr>
      </w:pPr>
    </w:p>
    <w:p w14:paraId="73169695" w14:textId="47F00EFF" w:rsidR="002E0D6B" w:rsidRPr="00C53ACA" w:rsidRDefault="008A67C8" w:rsidP="00FC066A">
      <w:pPr>
        <w:pStyle w:val="REG-P1"/>
        <w:tabs>
          <w:tab w:val="left" w:pos="1560"/>
        </w:tabs>
      </w:pPr>
      <w:r w:rsidRPr="00C53ACA">
        <w:rPr>
          <w:b/>
        </w:rPr>
        <w:t>10.17.1</w:t>
      </w:r>
      <w:r w:rsidRPr="00C53ACA">
        <w:tab/>
      </w:r>
      <w:r w:rsidR="0049594F" w:rsidRPr="00C53ACA">
        <w:t>When blasting is to be done within 500 metres of any building, railway, public thoroughfare, powerline, telephone line,</w:t>
      </w:r>
      <w:r w:rsidR="00957796" w:rsidRPr="00C53ACA">
        <w:t xml:space="preserve"> pipeline,</w:t>
      </w:r>
      <w:r w:rsidR="0049594F" w:rsidRPr="00C53ACA">
        <w:t xml:space="preserve"> sports field or any place where people congregate, the manager shall</w:t>
      </w:r>
      <w:r w:rsidR="00351885" w:rsidRPr="00C53ACA">
        <w:t xml:space="preserve"> - </w:t>
      </w:r>
    </w:p>
    <w:p w14:paraId="449BB556" w14:textId="69336349" w:rsidR="00957796" w:rsidRPr="00C53ACA" w:rsidRDefault="00957796" w:rsidP="00957796">
      <w:pPr>
        <w:pStyle w:val="REG-Pa"/>
        <w:ind w:left="0" w:firstLine="0"/>
      </w:pPr>
    </w:p>
    <w:p w14:paraId="7374DD4E" w14:textId="594007A4" w:rsidR="008778CB" w:rsidRPr="00C53ACA" w:rsidRDefault="008778CB" w:rsidP="008778CB">
      <w:pPr>
        <w:pStyle w:val="REG-Amend"/>
      </w:pPr>
      <w:r w:rsidRPr="00C53ACA">
        <w:t>[introductory phrase amended by RSA GN R.2292/1979</w:t>
      </w:r>
      <w:r w:rsidR="00B13B52" w:rsidRPr="00C53ACA">
        <w:t>, to insert the word “pipeline”</w:t>
      </w:r>
      <w:r w:rsidRPr="00C53ACA">
        <w:t>]</w:t>
      </w:r>
    </w:p>
    <w:p w14:paraId="0A74298E" w14:textId="77777777" w:rsidR="008778CB" w:rsidRPr="00C53ACA" w:rsidRDefault="008778CB" w:rsidP="00957796">
      <w:pPr>
        <w:pStyle w:val="REG-Pa"/>
        <w:ind w:left="0" w:firstLine="0"/>
      </w:pPr>
    </w:p>
    <w:p w14:paraId="206E5EED" w14:textId="77777777" w:rsidR="0049594F" w:rsidRDefault="0049594F" w:rsidP="0049594F">
      <w:pPr>
        <w:pStyle w:val="REG-Pa"/>
      </w:pPr>
      <w:r w:rsidRPr="00C53ACA">
        <w:t>(a)</w:t>
      </w:r>
      <w:r w:rsidRPr="00C53ACA">
        <w:tab/>
        <w:t>prepare a site plan (or sketch) with the relevant distances to all structures and services within 500 metres of the blasting site shown thereon. (For blasting in built-up areas it will be sufficient to show the blasting site and immediate surroundings with distances indicated.);</w:t>
      </w:r>
    </w:p>
    <w:p w14:paraId="453C80CA" w14:textId="77777777" w:rsidR="0049594F" w:rsidRDefault="0049594F" w:rsidP="0049594F">
      <w:pPr>
        <w:pStyle w:val="REG-Pa"/>
      </w:pPr>
    </w:p>
    <w:p w14:paraId="3D25A54B" w14:textId="77777777" w:rsidR="0049594F" w:rsidRPr="008A67C8" w:rsidRDefault="0049594F" w:rsidP="0049594F">
      <w:pPr>
        <w:pStyle w:val="REG-Pa"/>
      </w:pPr>
      <w:r>
        <w:t>(b)</w:t>
      </w:r>
      <w:r>
        <w:tab/>
        <w:t>obtain written confirmation from</w:t>
      </w:r>
      <w:r w:rsidR="00351885">
        <w:rPr>
          <w:bCs/>
        </w:rPr>
        <w:t xml:space="preserve"> - </w:t>
      </w:r>
    </w:p>
    <w:p w14:paraId="6842F4E7" w14:textId="77777777" w:rsidR="0049594F" w:rsidRDefault="0049594F" w:rsidP="0049594F">
      <w:pPr>
        <w:pStyle w:val="REG-Pa"/>
      </w:pPr>
    </w:p>
    <w:p w14:paraId="6BBA26C5" w14:textId="77777777" w:rsidR="0049594F" w:rsidRPr="00C53ACA" w:rsidRDefault="0049594F" w:rsidP="0049594F">
      <w:pPr>
        <w:pStyle w:val="REG-Pi"/>
      </w:pPr>
      <w:r>
        <w:t>(i)</w:t>
      </w:r>
      <w:r>
        <w:tab/>
        <w:t xml:space="preserve">the South African Railways Administration concerning occupation times of </w:t>
      </w:r>
      <w:r w:rsidRPr="00001ACB">
        <w:t xml:space="preserve">the railway track and </w:t>
      </w:r>
      <w:r w:rsidRPr="00C53ACA">
        <w:t>other safety precautions to be observed before blasting near railway lines</w:t>
      </w:r>
      <w:r w:rsidR="00957796" w:rsidRPr="00C53ACA">
        <w:t xml:space="preserve"> and shutdown times and other safety precautions to be observed before blasting near petroleum pipelines</w:t>
      </w:r>
      <w:r w:rsidRPr="00C53ACA">
        <w:t>;</w:t>
      </w:r>
    </w:p>
    <w:p w14:paraId="5F6E4023" w14:textId="3532E06B" w:rsidR="00263C67" w:rsidRPr="00C53ACA" w:rsidRDefault="00263C67" w:rsidP="0049594F">
      <w:pPr>
        <w:pStyle w:val="REG-Pi"/>
      </w:pPr>
    </w:p>
    <w:p w14:paraId="632F32D6" w14:textId="7CDB78E3" w:rsidR="008778CB" w:rsidRPr="00C53ACA" w:rsidRDefault="008778CB" w:rsidP="008778CB">
      <w:pPr>
        <w:pStyle w:val="REG-Amend"/>
      </w:pPr>
      <w:r w:rsidRPr="00C53ACA">
        <w:t>[subparagraph (i) amended by RSA GN R.2292/1979]</w:t>
      </w:r>
    </w:p>
    <w:p w14:paraId="44B5C9F8" w14:textId="77777777" w:rsidR="008778CB" w:rsidRPr="00C53ACA" w:rsidRDefault="008778CB" w:rsidP="0049594F">
      <w:pPr>
        <w:pStyle w:val="REG-Pi"/>
      </w:pPr>
    </w:p>
    <w:p w14:paraId="239F6033" w14:textId="77777777" w:rsidR="0049594F" w:rsidRPr="00C53ACA" w:rsidRDefault="0049594F" w:rsidP="0049594F">
      <w:pPr>
        <w:pStyle w:val="REG-Pi"/>
      </w:pPr>
      <w:r w:rsidRPr="00C53ACA">
        <w:t>(ii)</w:t>
      </w:r>
      <w:r w:rsidRPr="00C53ACA">
        <w:tab/>
        <w:t>the Department of Posts and Telegraphs concerning the re-laying</w:t>
      </w:r>
      <w:r w:rsidR="0041576D" w:rsidRPr="00C53ACA">
        <w:t xml:space="preserve"> of </w:t>
      </w:r>
      <w:r w:rsidR="00263C67" w:rsidRPr="00C53ACA">
        <w:t>telephone and telegraph lines or the attendance of a technician prior to blasting;</w:t>
      </w:r>
    </w:p>
    <w:p w14:paraId="343A4411" w14:textId="77777777" w:rsidR="00263C67" w:rsidRPr="00C53ACA" w:rsidRDefault="00263C67" w:rsidP="0049594F">
      <w:pPr>
        <w:pStyle w:val="REG-Pi"/>
      </w:pPr>
    </w:p>
    <w:p w14:paraId="3A521B37" w14:textId="77777777" w:rsidR="00263C67" w:rsidRPr="00C53ACA" w:rsidRDefault="00263C67" w:rsidP="0049594F">
      <w:pPr>
        <w:pStyle w:val="REG-Pi"/>
      </w:pPr>
      <w:r w:rsidRPr="00C53ACA">
        <w:t>(iii)</w:t>
      </w:r>
      <w:r w:rsidRPr="00C53ACA">
        <w:tab/>
        <w:t xml:space="preserve">Escom concerning the protection of powerlines; </w:t>
      </w:r>
    </w:p>
    <w:p w14:paraId="7AEADB0D" w14:textId="77777777" w:rsidR="00263C67" w:rsidRPr="00C53ACA" w:rsidRDefault="00263C67" w:rsidP="0049594F">
      <w:pPr>
        <w:pStyle w:val="REG-Pi"/>
      </w:pPr>
    </w:p>
    <w:p w14:paraId="1EE28C44" w14:textId="77777777" w:rsidR="00263C67" w:rsidRPr="00C53ACA" w:rsidRDefault="00263C67" w:rsidP="0049594F">
      <w:pPr>
        <w:pStyle w:val="REG-Pi"/>
      </w:pPr>
      <w:r w:rsidRPr="00C53ACA">
        <w:t>(iv)</w:t>
      </w:r>
      <w:r w:rsidRPr="00C53ACA">
        <w:tab/>
      </w:r>
      <w:r w:rsidR="002875BF" w:rsidRPr="00C53ACA">
        <w:t>water boards and local authorities, concerning the protection of water mains, gas mains, sewers and sewerage mains and electric cables</w:t>
      </w:r>
      <w:r w:rsidRPr="00C53ACA">
        <w:t>;</w:t>
      </w:r>
    </w:p>
    <w:p w14:paraId="742BE0FF" w14:textId="1853C8FD" w:rsidR="002875BF" w:rsidRPr="00C53ACA" w:rsidRDefault="002875BF" w:rsidP="0049594F">
      <w:pPr>
        <w:pStyle w:val="REG-Pi"/>
      </w:pPr>
    </w:p>
    <w:p w14:paraId="7B557124" w14:textId="0C86E1E8" w:rsidR="00B13B52" w:rsidRPr="00C53ACA" w:rsidRDefault="00B13B52" w:rsidP="00B13B52">
      <w:pPr>
        <w:pStyle w:val="REG-Amend"/>
      </w:pPr>
      <w:r w:rsidRPr="00C53ACA">
        <w:t>[subparagraph (iv) substituted by RSA GN R.2292/1979]</w:t>
      </w:r>
    </w:p>
    <w:p w14:paraId="615257AB" w14:textId="77777777" w:rsidR="00B13B52" w:rsidRPr="00C53ACA" w:rsidRDefault="00B13B52" w:rsidP="0049594F">
      <w:pPr>
        <w:pStyle w:val="REG-Pi"/>
      </w:pPr>
    </w:p>
    <w:p w14:paraId="52637DBD" w14:textId="77777777" w:rsidR="00263C67" w:rsidRPr="00C53ACA" w:rsidRDefault="00263C67" w:rsidP="0049594F">
      <w:pPr>
        <w:pStyle w:val="REG-Pi"/>
      </w:pPr>
      <w:r w:rsidRPr="00C53ACA">
        <w:t>(v)</w:t>
      </w:r>
      <w:r w:rsidRPr="00C53ACA">
        <w:tab/>
        <w:t>the Division of Sea Fisheries, authorising blasting in the sea;</w:t>
      </w:r>
    </w:p>
    <w:p w14:paraId="4DDB931A" w14:textId="77777777" w:rsidR="00263C67" w:rsidRPr="00C53ACA" w:rsidRDefault="00263C67" w:rsidP="0049594F">
      <w:pPr>
        <w:pStyle w:val="REG-Pi"/>
      </w:pPr>
    </w:p>
    <w:p w14:paraId="7BA7254F" w14:textId="77777777" w:rsidR="00263C67" w:rsidRPr="00C53ACA" w:rsidRDefault="00263C67" w:rsidP="0049594F">
      <w:pPr>
        <w:pStyle w:val="REG-Pi"/>
      </w:pPr>
      <w:r w:rsidRPr="00C53ACA">
        <w:t>(vi)</w:t>
      </w:r>
      <w:r w:rsidRPr="00C53ACA">
        <w:tab/>
        <w:t xml:space="preserve">the Provincial Administration, authorising blasting in dams, rivers, lakes or any other inland waters; and </w:t>
      </w:r>
    </w:p>
    <w:p w14:paraId="564F31DF" w14:textId="77777777" w:rsidR="00263C67" w:rsidRPr="00C53ACA" w:rsidRDefault="00263C67" w:rsidP="0049594F">
      <w:pPr>
        <w:pStyle w:val="REG-Pi"/>
      </w:pPr>
    </w:p>
    <w:p w14:paraId="373920B0" w14:textId="77777777" w:rsidR="00263C67" w:rsidRDefault="00263C67" w:rsidP="0049594F">
      <w:pPr>
        <w:pStyle w:val="REG-Pi"/>
      </w:pPr>
      <w:r w:rsidRPr="00C53ACA">
        <w:t>(vii)</w:t>
      </w:r>
      <w:r w:rsidRPr="00C53ACA">
        <w:tab/>
        <w:t>any other authorities who may have jurisdiction in the area;</w:t>
      </w:r>
    </w:p>
    <w:p w14:paraId="25A7D043" w14:textId="77777777" w:rsidR="0049594F" w:rsidRDefault="0049594F" w:rsidP="0049594F">
      <w:pPr>
        <w:pStyle w:val="REG-Pi"/>
      </w:pPr>
    </w:p>
    <w:p w14:paraId="31ED6964" w14:textId="77777777" w:rsidR="000F44B2" w:rsidRPr="00C53ACA" w:rsidRDefault="000F44B2" w:rsidP="000F44B2">
      <w:pPr>
        <w:pStyle w:val="REG-Pa"/>
      </w:pPr>
      <w:r w:rsidRPr="00C53ACA">
        <w:t>(c)</w:t>
      </w:r>
      <w:r w:rsidRPr="00C53ACA">
        <w:tab/>
      </w:r>
      <w:r w:rsidR="007C0C4C" w:rsidRPr="00C53ACA">
        <w:t xml:space="preserve">ensure, by using recognised formulae or by employing the services of experts in the field, that no damage will be caused by blasting vibrations. (Prior to blasting, it may be advisable to check structures in the immediate vicinity, in the presence of the owners, for cracks and other damage and to record such observations.); </w:t>
      </w:r>
    </w:p>
    <w:p w14:paraId="7BF0ED01" w14:textId="77777777" w:rsidR="007C0C4C" w:rsidRPr="00C53ACA" w:rsidRDefault="007C0C4C" w:rsidP="000F44B2">
      <w:pPr>
        <w:pStyle w:val="REG-Pa"/>
      </w:pPr>
    </w:p>
    <w:p w14:paraId="64C12ABC" w14:textId="77777777" w:rsidR="007C0C4C" w:rsidRPr="00C53ACA" w:rsidRDefault="007C0C4C" w:rsidP="000F44B2">
      <w:pPr>
        <w:pStyle w:val="REG-Pa"/>
      </w:pPr>
      <w:r w:rsidRPr="00C53ACA">
        <w:t>(d)</w:t>
      </w:r>
      <w:r w:rsidRPr="00C53ACA">
        <w:tab/>
        <w:t>keep the plans, sketches and records required in terms of this regulation and regulation 10.17.2(c), or ensure that they are kept in safe custody by a responsible senior official, for a period of two years.</w:t>
      </w:r>
    </w:p>
    <w:p w14:paraId="61915360" w14:textId="77777777" w:rsidR="000F44B2" w:rsidRPr="00C53ACA" w:rsidRDefault="000F44B2" w:rsidP="000F44B2">
      <w:pPr>
        <w:pStyle w:val="REG-Pa"/>
      </w:pPr>
    </w:p>
    <w:p w14:paraId="1F3864FD" w14:textId="1083213C" w:rsidR="000E2E64" w:rsidRPr="00C53ACA" w:rsidRDefault="000E2E64" w:rsidP="000E2E64">
      <w:pPr>
        <w:pStyle w:val="AS-P-Amend"/>
      </w:pPr>
      <w:r w:rsidRPr="00C53ACA">
        <w:t>[</w:t>
      </w:r>
      <w:r w:rsidR="00E7451D" w:rsidRPr="00C53ACA">
        <w:t>r</w:t>
      </w:r>
      <w:r w:rsidRPr="00C53ACA">
        <w:t>egulation 10.17.1</w:t>
      </w:r>
      <w:r w:rsidR="008613F1" w:rsidRPr="00C53ACA">
        <w:t xml:space="preserve"> </w:t>
      </w:r>
      <w:r w:rsidRPr="00C53ACA">
        <w:t xml:space="preserve">substituted by </w:t>
      </w:r>
      <w:r w:rsidR="00EC3B5B" w:rsidRPr="00C53ACA">
        <w:t xml:space="preserve">RSA </w:t>
      </w:r>
      <w:r w:rsidRPr="00C53ACA">
        <w:t xml:space="preserve">GN </w:t>
      </w:r>
      <w:r w:rsidR="00EC3B5B" w:rsidRPr="00C53ACA">
        <w:t>R.</w:t>
      </w:r>
      <w:r w:rsidRPr="00C53ACA">
        <w:t>2371/1973]</w:t>
      </w:r>
    </w:p>
    <w:p w14:paraId="518712F4" w14:textId="77777777" w:rsidR="002E0D6B" w:rsidRPr="00C53ACA" w:rsidRDefault="002E0D6B" w:rsidP="00F84DD1">
      <w:pPr>
        <w:pStyle w:val="REG-P1"/>
        <w:rPr>
          <w:b/>
        </w:rPr>
      </w:pPr>
    </w:p>
    <w:p w14:paraId="45EEFAB3" w14:textId="77777777" w:rsidR="002E0D6B" w:rsidRPr="00C53ACA" w:rsidRDefault="008A67C8" w:rsidP="00FC066A">
      <w:pPr>
        <w:pStyle w:val="REG-P1"/>
        <w:tabs>
          <w:tab w:val="left" w:pos="1560"/>
        </w:tabs>
      </w:pPr>
      <w:r w:rsidRPr="00C53ACA">
        <w:rPr>
          <w:b/>
        </w:rPr>
        <w:t>10.17.2</w:t>
      </w:r>
      <w:r w:rsidRPr="00C53ACA">
        <w:tab/>
      </w:r>
      <w:r w:rsidR="00254047" w:rsidRPr="00C53ACA">
        <w:t xml:space="preserve">When blasting is to be done within 500 metres of any building, railway, public thoroughfare, powerline, telephone line, </w:t>
      </w:r>
      <w:r w:rsidR="00F51769" w:rsidRPr="00C53ACA">
        <w:t xml:space="preserve">pipeline, </w:t>
      </w:r>
      <w:r w:rsidR="00254047" w:rsidRPr="00C53ACA">
        <w:t>sports field or any place where people congregate the blaster shall</w:t>
      </w:r>
      <w:r w:rsidR="00351885" w:rsidRPr="00C53ACA">
        <w:t xml:space="preserve"> - </w:t>
      </w:r>
    </w:p>
    <w:p w14:paraId="7C14799E" w14:textId="39FD18AD" w:rsidR="002E0D6B" w:rsidRPr="00C53ACA" w:rsidRDefault="002E0D6B" w:rsidP="00F84DD1">
      <w:pPr>
        <w:pStyle w:val="REG-P1"/>
      </w:pPr>
    </w:p>
    <w:p w14:paraId="62DF661E" w14:textId="77777777" w:rsidR="00B13B52" w:rsidRPr="00C53ACA" w:rsidRDefault="00B13B52" w:rsidP="00B13B52">
      <w:pPr>
        <w:pStyle w:val="REG-Amend"/>
      </w:pPr>
      <w:r w:rsidRPr="00C53ACA">
        <w:t>[introductory phrase amended by RSA GN R.2292/1979, to insert the word “pipeline”]</w:t>
      </w:r>
    </w:p>
    <w:p w14:paraId="3DA86BE1" w14:textId="77777777" w:rsidR="00B13B52" w:rsidRPr="00C53ACA" w:rsidRDefault="00B13B52" w:rsidP="00F84DD1">
      <w:pPr>
        <w:pStyle w:val="REG-P1"/>
      </w:pPr>
    </w:p>
    <w:p w14:paraId="388AA560" w14:textId="77777777" w:rsidR="00254047" w:rsidRPr="00C53ACA" w:rsidRDefault="00254047" w:rsidP="00254047">
      <w:pPr>
        <w:pStyle w:val="REG-Pa"/>
      </w:pPr>
      <w:r w:rsidRPr="00C53ACA">
        <w:t>(a)</w:t>
      </w:r>
      <w:r w:rsidRPr="00C53ACA">
        <w:tab/>
      </w:r>
      <w:r w:rsidR="00BE22E3" w:rsidRPr="00C53ACA">
        <w:t>satisfy himself of the existence and accuracy of the letters, documents and plans required in terms of regulation 10.17.1</w:t>
      </w:r>
      <w:r w:rsidRPr="00C53ACA">
        <w:t>;</w:t>
      </w:r>
    </w:p>
    <w:p w14:paraId="39F71AD5" w14:textId="77777777" w:rsidR="00BE22E3" w:rsidRPr="00C53ACA" w:rsidRDefault="00BE22E3" w:rsidP="00254047">
      <w:pPr>
        <w:pStyle w:val="REG-Pa"/>
      </w:pPr>
    </w:p>
    <w:p w14:paraId="57CD37BE" w14:textId="77777777" w:rsidR="00BE22E3" w:rsidRPr="00C53ACA" w:rsidRDefault="00BE22E3" w:rsidP="00254047">
      <w:pPr>
        <w:pStyle w:val="REG-Pa"/>
      </w:pPr>
      <w:r w:rsidRPr="00C53ACA">
        <w:t>(b)</w:t>
      </w:r>
      <w:r w:rsidRPr="00C53ACA">
        <w:tab/>
        <w:t>prevent damage by flying debris;</w:t>
      </w:r>
    </w:p>
    <w:p w14:paraId="76E0501B" w14:textId="77777777" w:rsidR="00BE22E3" w:rsidRPr="00C53ACA" w:rsidRDefault="00BE22E3" w:rsidP="00254047">
      <w:pPr>
        <w:pStyle w:val="REG-Pa"/>
      </w:pPr>
    </w:p>
    <w:p w14:paraId="166E2515" w14:textId="55F24698" w:rsidR="00BE22E3" w:rsidRPr="00C53ACA" w:rsidRDefault="00BE22E3" w:rsidP="00254047">
      <w:pPr>
        <w:pStyle w:val="REG-Pa"/>
      </w:pPr>
      <w:r w:rsidRPr="00C53ACA">
        <w:t>(c)</w:t>
      </w:r>
      <w:r w:rsidRPr="00C53ACA">
        <w:tab/>
        <w:t>keep a record of every blast in a logbook, reflecting the following</w:t>
      </w:r>
      <w:r w:rsidR="004B3D5F" w:rsidRPr="00C53ACA">
        <w:t>:</w:t>
      </w:r>
      <w:r w:rsidR="00351885" w:rsidRPr="00C53ACA">
        <w:t xml:space="preserve"> </w:t>
      </w:r>
    </w:p>
    <w:p w14:paraId="1A91411E" w14:textId="77777777" w:rsidR="00BE22E3" w:rsidRPr="00C53ACA" w:rsidRDefault="00BE22E3" w:rsidP="00BE22E3">
      <w:pPr>
        <w:pStyle w:val="REG-Pa"/>
      </w:pPr>
    </w:p>
    <w:p w14:paraId="517BCF00" w14:textId="77777777" w:rsidR="00BE22E3" w:rsidRPr="00C53ACA" w:rsidRDefault="00BE22E3" w:rsidP="00BE22E3">
      <w:pPr>
        <w:pStyle w:val="REG-Pi"/>
      </w:pPr>
      <w:r w:rsidRPr="00C53ACA">
        <w:t>(i)</w:t>
      </w:r>
      <w:r w:rsidRPr="00C53ACA">
        <w:tab/>
        <w:t>Name of contractor;</w:t>
      </w:r>
    </w:p>
    <w:p w14:paraId="15C10832" w14:textId="77777777" w:rsidR="00B05073" w:rsidRPr="00C53ACA" w:rsidRDefault="00B05073" w:rsidP="00BE22E3">
      <w:pPr>
        <w:pStyle w:val="REG-Pi"/>
      </w:pPr>
    </w:p>
    <w:p w14:paraId="29642DCC" w14:textId="77777777" w:rsidR="00BE22E3" w:rsidRDefault="00BE22E3" w:rsidP="00BE22E3">
      <w:pPr>
        <w:pStyle w:val="REG-Pi"/>
      </w:pPr>
      <w:r w:rsidRPr="00C53ACA">
        <w:t>(ii)</w:t>
      </w:r>
      <w:r w:rsidRPr="00C53ACA">
        <w:tab/>
      </w:r>
      <w:r w:rsidR="00FB6261" w:rsidRPr="00C53ACA">
        <w:t>address of place of work;</w:t>
      </w:r>
    </w:p>
    <w:p w14:paraId="033DB777" w14:textId="77777777" w:rsidR="00B05073" w:rsidRDefault="00B05073" w:rsidP="00BE22E3">
      <w:pPr>
        <w:pStyle w:val="REG-Pi"/>
      </w:pPr>
    </w:p>
    <w:p w14:paraId="71B4073A" w14:textId="77777777" w:rsidR="00BE22E3" w:rsidRDefault="00BE22E3" w:rsidP="00BE22E3">
      <w:pPr>
        <w:pStyle w:val="REG-Pi"/>
      </w:pPr>
      <w:r>
        <w:t>(iii)</w:t>
      </w:r>
      <w:r>
        <w:tab/>
      </w:r>
      <w:r w:rsidR="00FB6261">
        <w:t>purpose for which blasting materials were used;</w:t>
      </w:r>
    </w:p>
    <w:p w14:paraId="2286225A" w14:textId="77777777" w:rsidR="00B05073" w:rsidRDefault="00B05073" w:rsidP="00BE22E3">
      <w:pPr>
        <w:pStyle w:val="REG-Pi"/>
      </w:pPr>
    </w:p>
    <w:p w14:paraId="0EE09EDB" w14:textId="77777777" w:rsidR="00BE22E3" w:rsidRDefault="00FB6261" w:rsidP="00BE22E3">
      <w:pPr>
        <w:pStyle w:val="REG-Pi"/>
      </w:pPr>
      <w:r>
        <w:t>(iv)</w:t>
      </w:r>
      <w:r>
        <w:tab/>
        <w:t>name of blaster and permit number;</w:t>
      </w:r>
    </w:p>
    <w:p w14:paraId="5A3AE7F6" w14:textId="77777777" w:rsidR="00B05073" w:rsidRDefault="00B05073" w:rsidP="00BE22E3">
      <w:pPr>
        <w:pStyle w:val="REG-Pi"/>
      </w:pPr>
    </w:p>
    <w:p w14:paraId="20E1AF3F" w14:textId="77777777" w:rsidR="00BE22E3" w:rsidRDefault="00BE22E3" w:rsidP="00BE22E3">
      <w:pPr>
        <w:pStyle w:val="REG-Pi"/>
      </w:pPr>
      <w:r>
        <w:t>(v)</w:t>
      </w:r>
      <w:r>
        <w:tab/>
      </w:r>
      <w:r w:rsidR="00FB6261">
        <w:t>name of manager (regulation 10.5.1);</w:t>
      </w:r>
    </w:p>
    <w:p w14:paraId="0D0CC66D" w14:textId="77777777" w:rsidR="00B05073" w:rsidRDefault="00B05073" w:rsidP="00BE22E3">
      <w:pPr>
        <w:pStyle w:val="REG-Pi"/>
      </w:pPr>
    </w:p>
    <w:p w14:paraId="3E250277" w14:textId="77777777" w:rsidR="00BE22E3" w:rsidRDefault="00BE22E3" w:rsidP="00BE22E3">
      <w:pPr>
        <w:pStyle w:val="REG-Pi"/>
      </w:pPr>
      <w:r>
        <w:t>(vi)</w:t>
      </w:r>
      <w:r>
        <w:tab/>
      </w:r>
      <w:r w:rsidR="00FB6261">
        <w:t xml:space="preserve">date and time of blast; </w:t>
      </w:r>
    </w:p>
    <w:p w14:paraId="2CDC51EB" w14:textId="77777777" w:rsidR="00B05073" w:rsidRDefault="00B05073" w:rsidP="00BE22E3">
      <w:pPr>
        <w:pStyle w:val="REG-Pi"/>
      </w:pPr>
    </w:p>
    <w:p w14:paraId="1B3F712D" w14:textId="77777777" w:rsidR="00BE22E3" w:rsidRDefault="00BE22E3" w:rsidP="00BE22E3">
      <w:pPr>
        <w:pStyle w:val="REG-Pi"/>
      </w:pPr>
      <w:r>
        <w:t>(vii)</w:t>
      </w:r>
      <w:r>
        <w:tab/>
      </w:r>
      <w:r w:rsidR="00FB6261">
        <w:t>depth and diameter of holes;</w:t>
      </w:r>
    </w:p>
    <w:p w14:paraId="6BE585CA" w14:textId="77777777" w:rsidR="00B05073" w:rsidRDefault="00B05073" w:rsidP="00BE22E3">
      <w:pPr>
        <w:pStyle w:val="REG-Pi"/>
      </w:pPr>
    </w:p>
    <w:p w14:paraId="5F4A8A4C" w14:textId="77777777" w:rsidR="00BE22E3" w:rsidRDefault="00BE22E3" w:rsidP="00BE22E3">
      <w:pPr>
        <w:pStyle w:val="REG-Pi"/>
      </w:pPr>
      <w:r>
        <w:t>(viii)</w:t>
      </w:r>
      <w:r>
        <w:tab/>
      </w:r>
      <w:r w:rsidR="00FB6261">
        <w:t>number of holes charged and fired;</w:t>
      </w:r>
    </w:p>
    <w:p w14:paraId="49A85F73" w14:textId="77777777" w:rsidR="00B05073" w:rsidRDefault="00B05073" w:rsidP="00BE22E3">
      <w:pPr>
        <w:pStyle w:val="REG-Pi"/>
      </w:pPr>
    </w:p>
    <w:p w14:paraId="5B629073" w14:textId="77777777" w:rsidR="00BE22E3" w:rsidRDefault="00BE22E3" w:rsidP="00BE22E3">
      <w:pPr>
        <w:pStyle w:val="REG-Pi"/>
      </w:pPr>
      <w:r>
        <w:t>(ix)</w:t>
      </w:r>
      <w:r>
        <w:tab/>
      </w:r>
      <w:r w:rsidR="00FB6261">
        <w:t>burden and spacing of holes;</w:t>
      </w:r>
    </w:p>
    <w:p w14:paraId="6F4C652A" w14:textId="77777777" w:rsidR="00B05073" w:rsidRDefault="00B05073" w:rsidP="00BE22E3">
      <w:pPr>
        <w:pStyle w:val="REG-Pi"/>
      </w:pPr>
    </w:p>
    <w:p w14:paraId="60D1F0D8" w14:textId="77777777" w:rsidR="00BE22E3" w:rsidRDefault="00BE22E3" w:rsidP="00BE22E3">
      <w:pPr>
        <w:pStyle w:val="REG-Pi"/>
      </w:pPr>
      <w:r>
        <w:t>(x)</w:t>
      </w:r>
      <w:r>
        <w:tab/>
      </w:r>
      <w:r w:rsidR="00FB6261">
        <w:t>number of blasting cartridges per hole;</w:t>
      </w:r>
    </w:p>
    <w:p w14:paraId="71118095" w14:textId="77777777" w:rsidR="00B05073" w:rsidRDefault="00B05073" w:rsidP="00BE22E3">
      <w:pPr>
        <w:pStyle w:val="REG-Pi"/>
      </w:pPr>
    </w:p>
    <w:p w14:paraId="477EC678" w14:textId="77777777" w:rsidR="00BE22E3" w:rsidRDefault="00BE22E3" w:rsidP="00BE22E3">
      <w:pPr>
        <w:pStyle w:val="REG-Pi"/>
      </w:pPr>
      <w:r>
        <w:t>(xi)</w:t>
      </w:r>
      <w:r>
        <w:tab/>
      </w:r>
      <w:r w:rsidR="00FB6261">
        <w:t>size and grade of blasting cartridges (alternatively, when ammonium nitrate blasting agents are used, a record of the mass per hole and charge length must be kept);</w:t>
      </w:r>
    </w:p>
    <w:p w14:paraId="6590CAA0" w14:textId="77777777" w:rsidR="00B05073" w:rsidRDefault="00B05073" w:rsidP="00BE22E3">
      <w:pPr>
        <w:pStyle w:val="REG-Pi"/>
      </w:pPr>
    </w:p>
    <w:p w14:paraId="7EBA3E94" w14:textId="77777777" w:rsidR="00FB6261" w:rsidRDefault="00FB6261" w:rsidP="00BE22E3">
      <w:pPr>
        <w:pStyle w:val="REG-Pi"/>
      </w:pPr>
      <w:r>
        <w:t>(xii)</w:t>
      </w:r>
      <w:r>
        <w:tab/>
        <w:t>length of detonating fuse used;</w:t>
      </w:r>
    </w:p>
    <w:p w14:paraId="49FFA788" w14:textId="77777777" w:rsidR="00B05073" w:rsidRDefault="00B05073" w:rsidP="00BE22E3">
      <w:pPr>
        <w:pStyle w:val="REG-Pi"/>
      </w:pPr>
    </w:p>
    <w:p w14:paraId="6FCAD84E" w14:textId="77777777" w:rsidR="00356F01" w:rsidRDefault="00356F01" w:rsidP="00BE22E3">
      <w:pPr>
        <w:pStyle w:val="REG-Pi"/>
      </w:pPr>
      <w:r>
        <w:t>(xiii)</w:t>
      </w:r>
      <w:r>
        <w:tab/>
        <w:t>number and delay interval of detonating relays;</w:t>
      </w:r>
    </w:p>
    <w:p w14:paraId="53D9289D" w14:textId="77777777" w:rsidR="00B05073" w:rsidRDefault="00B05073" w:rsidP="00BE22E3">
      <w:pPr>
        <w:pStyle w:val="REG-Pi"/>
      </w:pPr>
    </w:p>
    <w:p w14:paraId="4CF7E7AD" w14:textId="77777777" w:rsidR="00356F01" w:rsidRDefault="00356F01" w:rsidP="00BE22E3">
      <w:pPr>
        <w:pStyle w:val="REG-Pi"/>
      </w:pPr>
      <w:r>
        <w:t>(xiv)</w:t>
      </w:r>
      <w:r>
        <w:tab/>
        <w:t xml:space="preserve">number and type of detonators used; and </w:t>
      </w:r>
    </w:p>
    <w:p w14:paraId="5D7FAD1D" w14:textId="77777777" w:rsidR="00B05073" w:rsidRDefault="00B05073" w:rsidP="00BE22E3">
      <w:pPr>
        <w:pStyle w:val="REG-Pi"/>
      </w:pPr>
    </w:p>
    <w:p w14:paraId="06212681" w14:textId="77777777" w:rsidR="00356F01" w:rsidRDefault="00356F01" w:rsidP="00BE22E3">
      <w:pPr>
        <w:pStyle w:val="REG-Pi"/>
      </w:pPr>
      <w:r>
        <w:t>(xv)</w:t>
      </w:r>
      <w:r>
        <w:tab/>
        <w:t>a sketch showing the pattern of placing and firing of the holes, when multiple rows of holes are charged and fired.</w:t>
      </w:r>
    </w:p>
    <w:p w14:paraId="40CEC4BB" w14:textId="77777777" w:rsidR="00B05073" w:rsidRDefault="00B05073" w:rsidP="00BE22E3">
      <w:pPr>
        <w:pStyle w:val="REG-Pi"/>
      </w:pPr>
    </w:p>
    <w:p w14:paraId="575E17AB" w14:textId="0A900E36" w:rsidR="000E2E64" w:rsidRPr="00FA0772" w:rsidRDefault="000E2E64" w:rsidP="00A626A1">
      <w:pPr>
        <w:pStyle w:val="AS-P-Amend"/>
      </w:pPr>
      <w:r w:rsidRPr="00FA0772">
        <w:t>[</w:t>
      </w:r>
      <w:r w:rsidR="00400577">
        <w:t>r</w:t>
      </w:r>
      <w:r>
        <w:t xml:space="preserve">egulation 10.17.2 </w:t>
      </w:r>
      <w:r w:rsidR="00CE1576">
        <w:t xml:space="preserve">substituted </w:t>
      </w:r>
      <w:r w:rsidRPr="00CE1576">
        <w:t>by</w:t>
      </w:r>
      <w:r w:rsidRPr="00FA0772">
        <w:t xml:space="preserve"> </w:t>
      </w:r>
      <w:r w:rsidR="00EC3B5B">
        <w:t xml:space="preserve">RSA </w:t>
      </w:r>
      <w:r w:rsidR="00EC3B5B" w:rsidRPr="00001ACB">
        <w:t xml:space="preserve">GN </w:t>
      </w:r>
      <w:r w:rsidR="00EC3B5B">
        <w:t>R.</w:t>
      </w:r>
      <w:r w:rsidR="00EC3B5B" w:rsidRPr="00001ACB">
        <w:t xml:space="preserve">2371/1973 </w:t>
      </w:r>
      <w:r w:rsidR="00A626A1">
        <w:t xml:space="preserve">and </w:t>
      </w:r>
      <w:r w:rsidR="00CE1576">
        <w:t xml:space="preserve">amended </w:t>
      </w:r>
      <w:r w:rsidR="00A626A1" w:rsidRPr="00A626A1">
        <w:t xml:space="preserve">by </w:t>
      </w:r>
      <w:r w:rsidR="005C1523">
        <w:t xml:space="preserve">RSA </w:t>
      </w:r>
      <w:r w:rsidR="00A626A1" w:rsidRPr="00A626A1">
        <w:t xml:space="preserve">GN </w:t>
      </w:r>
      <w:r w:rsidR="005C1523">
        <w:t>R.</w:t>
      </w:r>
      <w:r w:rsidR="00A626A1" w:rsidRPr="00A626A1">
        <w:t>2292/1979]</w:t>
      </w:r>
    </w:p>
    <w:p w14:paraId="4FBEDDE0" w14:textId="77777777" w:rsidR="000E2E64" w:rsidRPr="00001ACB" w:rsidRDefault="000E2E64" w:rsidP="00F84DD1">
      <w:pPr>
        <w:pStyle w:val="REG-P1"/>
        <w:rPr>
          <w:b/>
        </w:rPr>
      </w:pPr>
    </w:p>
    <w:p w14:paraId="6852C3A6" w14:textId="77777777" w:rsidR="002E0D6B" w:rsidRDefault="00C97FA8" w:rsidP="00FC066A">
      <w:pPr>
        <w:pStyle w:val="REG-P1"/>
        <w:tabs>
          <w:tab w:val="left" w:pos="1560"/>
        </w:tabs>
      </w:pPr>
      <w:r w:rsidRPr="00001ACB">
        <w:rPr>
          <w:b/>
        </w:rPr>
        <w:t>10.17</w:t>
      </w:r>
      <w:r w:rsidR="008A67C8" w:rsidRPr="00001ACB">
        <w:rPr>
          <w:b/>
        </w:rPr>
        <w:t>.3</w:t>
      </w:r>
      <w:r w:rsidR="008A67C8">
        <w:tab/>
      </w:r>
      <w:r w:rsidR="00FE0AF9">
        <w:t>When blasting in any built-up area, the blaster shall use only an instantaneous electric detonator in conjunction with detonating relays or short period (millisecond) delay action electric detonators, in both cases with detonating fuse, which shall extend down the full depth (length) of each hole, for initiating the charge, and the holes shall be effectively covered by means of suitable material such as steel mats, rubber mats, sand bags or timber baulks so as to prevent any debris being projected into the air.</w:t>
      </w:r>
    </w:p>
    <w:p w14:paraId="4A289903" w14:textId="77777777" w:rsidR="002E0D6B" w:rsidRDefault="002E0D6B" w:rsidP="00BF12C4">
      <w:pPr>
        <w:pStyle w:val="REG-Pa"/>
      </w:pPr>
    </w:p>
    <w:p w14:paraId="1282DC8A" w14:textId="04357B48" w:rsidR="000E2E64" w:rsidRPr="00FA0772" w:rsidRDefault="000E2E64" w:rsidP="000E2E64">
      <w:pPr>
        <w:pStyle w:val="AS-P-Amend"/>
      </w:pPr>
      <w:r w:rsidRPr="00FA0772">
        <w:t>[</w:t>
      </w:r>
      <w:r w:rsidR="00400577">
        <w:t>r</w:t>
      </w:r>
      <w:r>
        <w:t xml:space="preserve">egulation 10.17.3 </w:t>
      </w:r>
      <w:r w:rsidR="00CE1576">
        <w:t xml:space="preserve">substituted </w:t>
      </w:r>
      <w:r w:rsidRPr="00FA0772">
        <w:t xml:space="preserve">by </w:t>
      </w:r>
      <w:r w:rsidR="00EC3B5B">
        <w:t xml:space="preserve">RSA </w:t>
      </w:r>
      <w:r w:rsidR="00EC3B5B" w:rsidRPr="00001ACB">
        <w:t xml:space="preserve">GN </w:t>
      </w:r>
      <w:r w:rsidR="00EC3B5B">
        <w:t>R.</w:t>
      </w:r>
      <w:r w:rsidR="00EC3B5B" w:rsidRPr="00001ACB">
        <w:t>2371/1973</w:t>
      </w:r>
      <w:r w:rsidRPr="00FA0772">
        <w:t>]</w:t>
      </w:r>
    </w:p>
    <w:p w14:paraId="41534272" w14:textId="77777777" w:rsidR="000E2E64" w:rsidRPr="00001ACB" w:rsidRDefault="000E2E64" w:rsidP="00BF12C4">
      <w:pPr>
        <w:pStyle w:val="REG-Pa"/>
        <w:rPr>
          <w:b/>
        </w:rPr>
      </w:pPr>
    </w:p>
    <w:p w14:paraId="3228DE9D" w14:textId="77777777" w:rsidR="00A1601D" w:rsidRPr="00C53ACA" w:rsidRDefault="00A1601D" w:rsidP="00FC066A">
      <w:pPr>
        <w:pStyle w:val="REG-P1"/>
        <w:tabs>
          <w:tab w:val="left" w:pos="1560"/>
        </w:tabs>
      </w:pPr>
      <w:r w:rsidRPr="00C53ACA">
        <w:rPr>
          <w:b/>
        </w:rPr>
        <w:t>10.17.4</w:t>
      </w:r>
      <w:r w:rsidRPr="00C53ACA">
        <w:tab/>
        <w:t>When blasting in any built-up area, where persons are likely to congregate to watch the work, the manager shall, unless specially exempted in writing by an inspector, ensure that the site is completely boarded in to a height of at least two metres on all sides abutting on the streets.</w:t>
      </w:r>
    </w:p>
    <w:p w14:paraId="64F106A6" w14:textId="77777777" w:rsidR="00A1601D" w:rsidRPr="00C53ACA" w:rsidRDefault="00A1601D" w:rsidP="00A1601D">
      <w:pPr>
        <w:pStyle w:val="REG-Pa"/>
      </w:pPr>
    </w:p>
    <w:p w14:paraId="0D98F170" w14:textId="181E7515" w:rsidR="00A1601D" w:rsidRPr="00C53ACA" w:rsidRDefault="00A1601D" w:rsidP="00A1601D">
      <w:pPr>
        <w:pStyle w:val="AS-P-Amend"/>
      </w:pPr>
      <w:r w:rsidRPr="00C53ACA">
        <w:t>[</w:t>
      </w:r>
      <w:r w:rsidR="00D975E0" w:rsidRPr="00C53ACA">
        <w:t>r</w:t>
      </w:r>
      <w:r w:rsidRPr="00C53ACA">
        <w:t>egulation 10.17.</w:t>
      </w:r>
      <w:r w:rsidR="0095559B" w:rsidRPr="00C53ACA">
        <w:t>4</w:t>
      </w:r>
      <w:r w:rsidRPr="00C53ACA">
        <w:t xml:space="preserve"> </w:t>
      </w:r>
      <w:r w:rsidR="0095559B" w:rsidRPr="00C53ACA">
        <w:t xml:space="preserve">inserted </w:t>
      </w:r>
      <w:r w:rsidRPr="00C53ACA">
        <w:t xml:space="preserve">by </w:t>
      </w:r>
      <w:r w:rsidR="00EC3B5B" w:rsidRPr="00C53ACA">
        <w:t>RSA GN R.2371/1973</w:t>
      </w:r>
      <w:r w:rsidRPr="00C53ACA">
        <w:t>]</w:t>
      </w:r>
    </w:p>
    <w:p w14:paraId="3F731514" w14:textId="77777777" w:rsidR="00A1601D" w:rsidRPr="00C53ACA" w:rsidRDefault="00A1601D" w:rsidP="00A1601D">
      <w:pPr>
        <w:pStyle w:val="REG-Pa"/>
        <w:rPr>
          <w:b/>
        </w:rPr>
      </w:pPr>
    </w:p>
    <w:p w14:paraId="0E14F344" w14:textId="4DA7AE88" w:rsidR="006B526E" w:rsidRPr="00245EEC" w:rsidRDefault="006B526E" w:rsidP="006B526E">
      <w:pPr>
        <w:pStyle w:val="REG-P1"/>
        <w:tabs>
          <w:tab w:val="left" w:pos="1418"/>
        </w:tabs>
        <w:rPr>
          <w:b/>
          <w:color w:val="00B050"/>
        </w:rPr>
      </w:pPr>
      <w:r w:rsidRPr="00C53ACA">
        <w:rPr>
          <w:b/>
          <w:color w:val="00B050"/>
        </w:rPr>
        <w:t>10.18</w:t>
      </w:r>
      <w:r>
        <w:rPr>
          <w:b/>
          <w:color w:val="00B050"/>
        </w:rPr>
        <w:tab/>
      </w:r>
    </w:p>
    <w:p w14:paraId="54C53884" w14:textId="77777777" w:rsidR="006B526E" w:rsidRDefault="006B526E" w:rsidP="006B526E">
      <w:pPr>
        <w:pStyle w:val="REG-P1"/>
        <w:tabs>
          <w:tab w:val="left" w:pos="1418"/>
        </w:tabs>
        <w:rPr>
          <w:b/>
        </w:rPr>
      </w:pPr>
    </w:p>
    <w:p w14:paraId="3CFC6D5E" w14:textId="6A3E94C8" w:rsidR="002E0D6B" w:rsidRDefault="00C97FA8" w:rsidP="00FC066A">
      <w:pPr>
        <w:pStyle w:val="REG-P1"/>
        <w:tabs>
          <w:tab w:val="left" w:pos="1560"/>
        </w:tabs>
      </w:pPr>
      <w:r w:rsidRPr="00001ACB">
        <w:rPr>
          <w:b/>
        </w:rPr>
        <w:t>10.18.1</w:t>
      </w:r>
      <w:r w:rsidR="008A67C8">
        <w:tab/>
      </w:r>
      <w:r>
        <w:t>When deep holes or a large number of holes have to be charged the required blasting cartridges and detonating fuse shall not be kept all together in the blast area, but shall be distributed in piles of unopened cases or cartons of not more than 250 kilograms each.</w:t>
      </w:r>
    </w:p>
    <w:p w14:paraId="3AFC8577" w14:textId="77777777" w:rsidR="002E0D6B" w:rsidRPr="00001ACB" w:rsidRDefault="002E0D6B" w:rsidP="00FC066A">
      <w:pPr>
        <w:pStyle w:val="REG-P1"/>
        <w:tabs>
          <w:tab w:val="left" w:pos="1560"/>
        </w:tabs>
        <w:rPr>
          <w:b/>
        </w:rPr>
      </w:pPr>
    </w:p>
    <w:p w14:paraId="049909AA" w14:textId="77777777" w:rsidR="002E0D6B" w:rsidRDefault="00C97FA8" w:rsidP="00FC066A">
      <w:pPr>
        <w:pStyle w:val="REG-P1"/>
        <w:tabs>
          <w:tab w:val="left" w:pos="1560"/>
        </w:tabs>
      </w:pPr>
      <w:r w:rsidRPr="00001ACB">
        <w:rPr>
          <w:b/>
        </w:rPr>
        <w:t>10.18.2</w:t>
      </w:r>
      <w:r w:rsidR="008A67C8">
        <w:tab/>
      </w:r>
      <w:r>
        <w:t>The piles shall not be less than 20 metres from each other or from a drill hole being charged and not less than 50 metres from any other work in progress or from any road or office.</w:t>
      </w:r>
    </w:p>
    <w:p w14:paraId="7E1473A7" w14:textId="77777777" w:rsidR="002E0D6B" w:rsidRDefault="002E0D6B" w:rsidP="00FC066A">
      <w:pPr>
        <w:pStyle w:val="REG-P1"/>
        <w:tabs>
          <w:tab w:val="left" w:pos="1560"/>
        </w:tabs>
      </w:pPr>
    </w:p>
    <w:p w14:paraId="71A5D702" w14:textId="77777777" w:rsidR="002E0D6B" w:rsidRDefault="008A67C8" w:rsidP="00FC066A">
      <w:pPr>
        <w:pStyle w:val="REG-P1"/>
        <w:tabs>
          <w:tab w:val="left" w:pos="1560"/>
        </w:tabs>
      </w:pPr>
      <w:r w:rsidRPr="00001ACB">
        <w:rPr>
          <w:b/>
        </w:rPr>
        <w:t>10.18.3</w:t>
      </w:r>
      <w:r>
        <w:tab/>
      </w:r>
      <w:r w:rsidR="00C97FA8">
        <w:t>The piles shall be under continuous guard, and in each case the blasting materials shall be placed on a wooden platform and be covered with a tarpaulin.</w:t>
      </w:r>
    </w:p>
    <w:p w14:paraId="023665FC" w14:textId="77777777" w:rsidR="002E0D6B" w:rsidRDefault="002E0D6B" w:rsidP="00FC066A">
      <w:pPr>
        <w:pStyle w:val="REG-P1"/>
        <w:tabs>
          <w:tab w:val="left" w:pos="1560"/>
        </w:tabs>
      </w:pPr>
    </w:p>
    <w:p w14:paraId="7BF32A91" w14:textId="77777777" w:rsidR="002E0D6B" w:rsidRDefault="00C97FA8" w:rsidP="00FC066A">
      <w:pPr>
        <w:pStyle w:val="REG-P1"/>
        <w:tabs>
          <w:tab w:val="left" w:pos="1560"/>
        </w:tabs>
      </w:pPr>
      <w:r w:rsidRPr="00001ACB">
        <w:rPr>
          <w:b/>
        </w:rPr>
        <w:t>10.18.4</w:t>
      </w:r>
      <w:r w:rsidR="008A67C8">
        <w:tab/>
      </w:r>
      <w:r>
        <w:t>Not more than 25 kilograms of blasting cartridges and one reel of detonating fuse shall at any one time be at a drill hole being charged.</w:t>
      </w:r>
    </w:p>
    <w:p w14:paraId="3AB4FB75" w14:textId="77777777" w:rsidR="002E0D6B" w:rsidRDefault="002E0D6B" w:rsidP="00FC066A">
      <w:pPr>
        <w:pStyle w:val="REG-P1"/>
        <w:tabs>
          <w:tab w:val="left" w:pos="1560"/>
        </w:tabs>
      </w:pPr>
    </w:p>
    <w:p w14:paraId="4C1F8EF2" w14:textId="77777777" w:rsidR="002E0D6B" w:rsidRDefault="008A67C8" w:rsidP="00FC066A">
      <w:pPr>
        <w:pStyle w:val="REG-P1"/>
        <w:tabs>
          <w:tab w:val="left" w:pos="1560"/>
        </w:tabs>
      </w:pPr>
      <w:r w:rsidRPr="00001ACB">
        <w:rPr>
          <w:b/>
        </w:rPr>
        <w:t>10.18.5</w:t>
      </w:r>
      <w:r>
        <w:tab/>
      </w:r>
      <w:r w:rsidR="00C97FA8">
        <w:t>The detonator or detonators needed for setting off the blast shall not be brought into the blast area until all holes have been charged and the necessary connections made.</w:t>
      </w:r>
    </w:p>
    <w:p w14:paraId="71BBB2C7" w14:textId="77777777" w:rsidR="002E0D6B" w:rsidRPr="00001ACB" w:rsidRDefault="002E0D6B" w:rsidP="008A67C8">
      <w:pPr>
        <w:pStyle w:val="REG-P1"/>
        <w:tabs>
          <w:tab w:val="left" w:pos="1418"/>
        </w:tabs>
        <w:rPr>
          <w:b/>
        </w:rPr>
      </w:pPr>
    </w:p>
    <w:p w14:paraId="0A084AC3" w14:textId="4A251987" w:rsidR="0030060E" w:rsidRPr="00245EEC" w:rsidRDefault="0030060E" w:rsidP="0030060E">
      <w:pPr>
        <w:pStyle w:val="REG-P1"/>
        <w:tabs>
          <w:tab w:val="left" w:pos="1418"/>
        </w:tabs>
        <w:rPr>
          <w:b/>
          <w:color w:val="00B050"/>
        </w:rPr>
      </w:pPr>
      <w:r>
        <w:rPr>
          <w:b/>
          <w:color w:val="00B050"/>
        </w:rPr>
        <w:t>10.19</w:t>
      </w:r>
      <w:r>
        <w:rPr>
          <w:b/>
          <w:color w:val="00B050"/>
        </w:rPr>
        <w:tab/>
      </w:r>
    </w:p>
    <w:p w14:paraId="7B28C253" w14:textId="77777777" w:rsidR="0030060E" w:rsidRDefault="0030060E" w:rsidP="0030060E">
      <w:pPr>
        <w:pStyle w:val="REG-P1"/>
        <w:tabs>
          <w:tab w:val="left" w:pos="1418"/>
        </w:tabs>
        <w:rPr>
          <w:b/>
        </w:rPr>
      </w:pPr>
    </w:p>
    <w:p w14:paraId="48C66677" w14:textId="156EFD79" w:rsidR="002E0D6B" w:rsidRDefault="00C97FA8" w:rsidP="00FC066A">
      <w:pPr>
        <w:pStyle w:val="REG-P1"/>
        <w:tabs>
          <w:tab w:val="left" w:pos="1560"/>
        </w:tabs>
      </w:pPr>
      <w:r w:rsidRPr="00001ACB">
        <w:rPr>
          <w:b/>
        </w:rPr>
        <w:t>10.19.1</w:t>
      </w:r>
      <w:r w:rsidR="008A67C8">
        <w:tab/>
      </w:r>
      <w:r>
        <w:t>In all drill holes of greater depth than three metres, the charges shall be initiated only by means of detonating fuse. The end of the detonating fuse shall be threaded through the first cartridge to be charged into the hole, or be firmly attached to it by means of tape, string or thin copper wire and the cartridge let down until it rests on the bottom of the hole.</w:t>
      </w:r>
    </w:p>
    <w:p w14:paraId="7E55CBE7" w14:textId="77777777" w:rsidR="002E0D6B" w:rsidRDefault="002E0D6B" w:rsidP="00FC066A">
      <w:pPr>
        <w:pStyle w:val="REG-P1"/>
        <w:tabs>
          <w:tab w:val="left" w:pos="1560"/>
        </w:tabs>
      </w:pPr>
    </w:p>
    <w:p w14:paraId="3C7C539B" w14:textId="77777777" w:rsidR="002E0D6B" w:rsidRDefault="00C97FA8" w:rsidP="00FC066A">
      <w:pPr>
        <w:pStyle w:val="REG-P1"/>
        <w:tabs>
          <w:tab w:val="left" w:pos="1560"/>
        </w:tabs>
      </w:pPr>
      <w:r w:rsidRPr="00001ACB">
        <w:rPr>
          <w:b/>
        </w:rPr>
        <w:t>10.19.2</w:t>
      </w:r>
      <w:r w:rsidR="008A67C8">
        <w:tab/>
      </w:r>
      <w:r>
        <w:t>Before any further cartridges are charged, the detonating fuse shall be cut off the reel at a point not less than 150 millimetres beyond the collar of the hole and the reel removed to a safe place not less than two metres from the hole. The cut end of the fuse shall be firmly anchored to prevent it from slipping down the hole.</w:t>
      </w:r>
    </w:p>
    <w:p w14:paraId="08A0305D" w14:textId="77777777" w:rsidR="002E0D6B" w:rsidRDefault="002E0D6B" w:rsidP="00F84DD1">
      <w:pPr>
        <w:pStyle w:val="REG-P1"/>
      </w:pPr>
    </w:p>
    <w:p w14:paraId="046C051A" w14:textId="77777777" w:rsidR="002E0D6B" w:rsidRDefault="00C97FA8" w:rsidP="00FC066A">
      <w:pPr>
        <w:pStyle w:val="REG-P1"/>
        <w:tabs>
          <w:tab w:val="left" w:pos="1418"/>
        </w:tabs>
      </w:pPr>
      <w:r w:rsidRPr="008A67C8">
        <w:rPr>
          <w:b/>
        </w:rPr>
        <w:t>10.20</w:t>
      </w:r>
      <w:r w:rsidR="008A67C8" w:rsidRPr="008A67C8">
        <w:rPr>
          <w:b/>
        </w:rPr>
        <w:tab/>
      </w:r>
      <w:r>
        <w:t>When blasting pole holes, and in other similar work where the holes have no free face to which the blasting materials can break except the surface, detonating fuse shall be used for setting off the charges, except when only a primer is used per hole.</w:t>
      </w:r>
    </w:p>
    <w:p w14:paraId="3F0C7B74" w14:textId="77777777" w:rsidR="002E0D6B" w:rsidRDefault="002E0D6B" w:rsidP="00F84DD1">
      <w:pPr>
        <w:pStyle w:val="REG-P1"/>
      </w:pPr>
    </w:p>
    <w:p w14:paraId="5CE8F624" w14:textId="77777777" w:rsidR="002E0D6B" w:rsidRDefault="008A67C8" w:rsidP="00FC066A">
      <w:pPr>
        <w:pStyle w:val="REG-P1"/>
        <w:tabs>
          <w:tab w:val="left" w:pos="1418"/>
        </w:tabs>
      </w:pPr>
      <w:r w:rsidRPr="008A67C8">
        <w:rPr>
          <w:b/>
        </w:rPr>
        <w:t>10.21</w:t>
      </w:r>
      <w:r w:rsidRPr="008A67C8">
        <w:rPr>
          <w:b/>
        </w:rPr>
        <w:tab/>
      </w:r>
      <w:r w:rsidR="00C97FA8">
        <w:t>In every quarry the manager and the blaster shall</w:t>
      </w:r>
      <w:r w:rsidR="00351885">
        <w:t xml:space="preserve"> - </w:t>
      </w:r>
    </w:p>
    <w:p w14:paraId="7037BD95" w14:textId="77777777" w:rsidR="002E0D6B" w:rsidRDefault="002E0D6B" w:rsidP="00BF12C4">
      <w:pPr>
        <w:pStyle w:val="REG-Pa"/>
      </w:pPr>
    </w:p>
    <w:p w14:paraId="2570FCA9" w14:textId="77777777" w:rsidR="002E0D6B" w:rsidRDefault="00BF12C4" w:rsidP="00BF12C4">
      <w:pPr>
        <w:pStyle w:val="REG-Pa"/>
      </w:pPr>
      <w:r>
        <w:t>(a)</w:t>
      </w:r>
      <w:r>
        <w:tab/>
      </w:r>
      <w:r w:rsidR="00C97FA8">
        <w:t>keep the surface soil and loose overburden cleared back from the working face for a distance of at least 3 metres;</w:t>
      </w:r>
    </w:p>
    <w:p w14:paraId="7A9998DC" w14:textId="77777777" w:rsidR="002E0D6B" w:rsidRDefault="002E0D6B" w:rsidP="00BF12C4">
      <w:pPr>
        <w:pStyle w:val="REG-Pa"/>
      </w:pPr>
    </w:p>
    <w:p w14:paraId="718A3C56" w14:textId="77777777" w:rsidR="002E0D6B" w:rsidRDefault="00BF12C4" w:rsidP="00BF12C4">
      <w:pPr>
        <w:pStyle w:val="REG-Pa"/>
      </w:pPr>
      <w:r>
        <w:t>(b)</w:t>
      </w:r>
      <w:r>
        <w:tab/>
      </w:r>
      <w:r w:rsidR="00C97FA8">
        <w:t>not allow any portion of the face to be undercut;</w:t>
      </w:r>
    </w:p>
    <w:p w14:paraId="5F39985D" w14:textId="77777777" w:rsidR="002E0D6B" w:rsidRDefault="002E0D6B" w:rsidP="00BF12C4">
      <w:pPr>
        <w:pStyle w:val="REG-Pa"/>
      </w:pPr>
    </w:p>
    <w:p w14:paraId="3F9721FE" w14:textId="77777777" w:rsidR="002E0D6B" w:rsidRDefault="00BF12C4" w:rsidP="00BF12C4">
      <w:pPr>
        <w:pStyle w:val="REG-Pa"/>
      </w:pPr>
      <w:r>
        <w:t>(c)</w:t>
      </w:r>
      <w:r>
        <w:tab/>
      </w:r>
      <w:r w:rsidR="00C97FA8">
        <w:t>not allow any person to work at any place with an inclination of more than 45 degrees where inadvertent slipping or overbalancing may result in his sliding down a vertical distance exceeding 2 metres unless he is secured by a life line;</w:t>
      </w:r>
    </w:p>
    <w:p w14:paraId="23FFF0EE" w14:textId="77777777" w:rsidR="002E0D6B" w:rsidRDefault="002E0D6B" w:rsidP="00BF12C4">
      <w:pPr>
        <w:pStyle w:val="REG-Pa"/>
      </w:pPr>
    </w:p>
    <w:p w14:paraId="2CCAA444" w14:textId="77777777" w:rsidR="002E0D6B" w:rsidRDefault="00BF12C4" w:rsidP="00BF12C4">
      <w:pPr>
        <w:pStyle w:val="REG-Pa"/>
      </w:pPr>
      <w:r>
        <w:t>(d)</w:t>
      </w:r>
      <w:r>
        <w:tab/>
      </w:r>
      <w:r w:rsidR="00C97FA8">
        <w:t>not allow any person to work on a face that is higher than 5 metres or on the floor of such quarry unless he wears a hard hat of a type approved by an inspector;</w:t>
      </w:r>
    </w:p>
    <w:p w14:paraId="750C9B51" w14:textId="77777777" w:rsidR="002E0D6B" w:rsidRDefault="002E0D6B" w:rsidP="00BF12C4">
      <w:pPr>
        <w:pStyle w:val="REG-Pa"/>
      </w:pPr>
    </w:p>
    <w:p w14:paraId="7FAF71BA" w14:textId="77777777" w:rsidR="002E0D6B" w:rsidRDefault="00BF12C4" w:rsidP="00BF12C4">
      <w:pPr>
        <w:pStyle w:val="REG-Pa"/>
      </w:pPr>
      <w:r>
        <w:t>(e)</w:t>
      </w:r>
      <w:r>
        <w:tab/>
      </w:r>
      <w:r w:rsidR="00C97FA8">
        <w:t>not allow any person to drill into or hammer on any boulder or loose rock broken by previous blasting, until the boulder or rock has been examined on all sides and found to be free of explosives;</w:t>
      </w:r>
    </w:p>
    <w:p w14:paraId="08AADDCA" w14:textId="77777777" w:rsidR="002E0D6B" w:rsidRDefault="002E0D6B" w:rsidP="00BF12C4">
      <w:pPr>
        <w:pStyle w:val="REG-Pa"/>
      </w:pPr>
    </w:p>
    <w:p w14:paraId="1E0B538B" w14:textId="77777777" w:rsidR="002E0D6B" w:rsidRDefault="00BF12C4" w:rsidP="00BF12C4">
      <w:pPr>
        <w:pStyle w:val="REG-Pa"/>
      </w:pPr>
      <w:r>
        <w:t>(f)</w:t>
      </w:r>
      <w:r>
        <w:tab/>
      </w:r>
      <w:r w:rsidR="00C97FA8">
        <w:t>not allow any person to work on the floor of the quarry front of a face that is being charged;</w:t>
      </w:r>
    </w:p>
    <w:p w14:paraId="3390C813" w14:textId="77777777" w:rsidR="002E0D6B" w:rsidRDefault="002E0D6B" w:rsidP="00BF12C4">
      <w:pPr>
        <w:pStyle w:val="REG-Pa"/>
      </w:pPr>
    </w:p>
    <w:p w14:paraId="54584CCE" w14:textId="77777777" w:rsidR="002E0D6B" w:rsidRDefault="00BF12C4" w:rsidP="00BF12C4">
      <w:pPr>
        <w:pStyle w:val="REG-Pa"/>
      </w:pPr>
      <w:r>
        <w:t>(g)</w:t>
      </w:r>
      <w:r>
        <w:tab/>
      </w:r>
      <w:r w:rsidR="00C97FA8">
        <w:t>ensure that all loose rock is crowbarred from the face and not allow any other person not engaged on this operation to work in front of the face until this has been done; and</w:t>
      </w:r>
    </w:p>
    <w:p w14:paraId="5A8754C0" w14:textId="77777777" w:rsidR="002E0D6B" w:rsidRDefault="002E0D6B" w:rsidP="00BF12C4">
      <w:pPr>
        <w:pStyle w:val="REG-Pa"/>
      </w:pPr>
    </w:p>
    <w:p w14:paraId="14CB2265" w14:textId="77777777" w:rsidR="002E0D6B" w:rsidRDefault="00BF12C4" w:rsidP="00BF12C4">
      <w:pPr>
        <w:pStyle w:val="REG-Pa"/>
      </w:pPr>
      <w:r>
        <w:t>(h)</w:t>
      </w:r>
      <w:r>
        <w:tab/>
      </w:r>
      <w:r w:rsidR="00C97FA8">
        <w:t>in weathered, loose or friable rock or ground, not allow a face to exceed 3 metres in vertical height, but shall carry the face in terraces of 3 metres or at an angle of not greater than 60° from the horizontal.</w:t>
      </w:r>
    </w:p>
    <w:p w14:paraId="4FF32B99" w14:textId="77777777" w:rsidR="002E0D6B" w:rsidRDefault="002E0D6B" w:rsidP="00BF12C4">
      <w:pPr>
        <w:pStyle w:val="REG-Pa"/>
      </w:pPr>
    </w:p>
    <w:p w14:paraId="3EDC5B2F" w14:textId="77777777" w:rsidR="002E0D6B" w:rsidRDefault="008A67C8" w:rsidP="00FC066A">
      <w:pPr>
        <w:pStyle w:val="REG-P1"/>
        <w:tabs>
          <w:tab w:val="left" w:pos="1418"/>
        </w:tabs>
      </w:pPr>
      <w:r w:rsidRPr="008A67C8">
        <w:rPr>
          <w:b/>
        </w:rPr>
        <w:t>10.22</w:t>
      </w:r>
      <w:r w:rsidRPr="008A67C8">
        <w:rPr>
          <w:b/>
        </w:rPr>
        <w:tab/>
      </w:r>
      <w:r w:rsidR="00C97FA8">
        <w:t>When blasting materials are used in the making of excavations the manager and the blaster shall</w:t>
      </w:r>
      <w:r w:rsidR="00351885">
        <w:t xml:space="preserve"> - </w:t>
      </w:r>
    </w:p>
    <w:p w14:paraId="26A2E24F" w14:textId="77777777" w:rsidR="002E0D6B" w:rsidRDefault="002E0D6B" w:rsidP="00BF12C4">
      <w:pPr>
        <w:pStyle w:val="REG-Pa"/>
      </w:pPr>
    </w:p>
    <w:p w14:paraId="51D0A812" w14:textId="77777777" w:rsidR="002E0D6B" w:rsidRDefault="00BF12C4" w:rsidP="00BF12C4">
      <w:pPr>
        <w:pStyle w:val="REG-Pa"/>
      </w:pPr>
      <w:r>
        <w:t>(a)</w:t>
      </w:r>
      <w:r>
        <w:tab/>
      </w:r>
      <w:r w:rsidR="00C97FA8">
        <w:t>cause every excavation which is accessible to the public or which is adjacent to public roads or thoroughfares or whereby the safety of persons may be endangered to be</w:t>
      </w:r>
      <w:r w:rsidR="00351885">
        <w:t xml:space="preserve"> - </w:t>
      </w:r>
    </w:p>
    <w:p w14:paraId="4CCC9D4B" w14:textId="77777777" w:rsidR="002E0D6B" w:rsidRDefault="002E0D6B" w:rsidP="00BF12C4">
      <w:pPr>
        <w:pStyle w:val="REG-Pa"/>
      </w:pPr>
    </w:p>
    <w:p w14:paraId="60BB2F85" w14:textId="77777777" w:rsidR="002E0D6B" w:rsidRDefault="00BF12C4" w:rsidP="008A67C8">
      <w:pPr>
        <w:pStyle w:val="REG-Pi"/>
      </w:pPr>
      <w:r>
        <w:t>(i)</w:t>
      </w:r>
      <w:r>
        <w:tab/>
      </w:r>
      <w:r w:rsidR="00C97FA8">
        <w:t>adequately protected by a barrier or fence at least 1 metre high and as close to the excavation as practicable;</w:t>
      </w:r>
    </w:p>
    <w:p w14:paraId="081AE307" w14:textId="77777777" w:rsidR="002E0D6B" w:rsidRDefault="002E0D6B" w:rsidP="008A67C8">
      <w:pPr>
        <w:pStyle w:val="REG-Pi"/>
      </w:pPr>
    </w:p>
    <w:p w14:paraId="0A8431A1" w14:textId="77777777" w:rsidR="002E0D6B" w:rsidRDefault="00001ACB" w:rsidP="008A67C8">
      <w:pPr>
        <w:pStyle w:val="REG-Pi"/>
      </w:pPr>
      <w:r>
        <w:t>(ii)</w:t>
      </w:r>
      <w:r>
        <w:tab/>
      </w:r>
      <w:r w:rsidR="00C97FA8">
        <w:t>provided with red warning lights at night;</w:t>
      </w:r>
    </w:p>
    <w:p w14:paraId="0C7095CE" w14:textId="77777777" w:rsidR="002E0D6B" w:rsidRDefault="002E0D6B" w:rsidP="00BF12C4">
      <w:pPr>
        <w:pStyle w:val="REG-Pa"/>
      </w:pPr>
    </w:p>
    <w:p w14:paraId="562FA8AC" w14:textId="77777777" w:rsidR="002E0D6B" w:rsidRDefault="00BF12C4" w:rsidP="00BF12C4">
      <w:pPr>
        <w:pStyle w:val="REG-Pa"/>
      </w:pPr>
      <w:r>
        <w:t>(b)</w:t>
      </w:r>
      <w:r>
        <w:tab/>
      </w:r>
      <w:r w:rsidR="00C97FA8">
        <w:t>except for the purpose of erecting shoring or bracing, not require or permit any person to, and no person shall, work in an excavation under unsupported overhanging material or in an excavation which is more than one and a half metres deep and which has not been adequately shored and braced: Provided that shoring and bracing shall not be necessary where the sides of the excavation are sloped to at least the angle of repose of the earth or where such excavation is in solid rock;</w:t>
      </w:r>
    </w:p>
    <w:p w14:paraId="7D66A818" w14:textId="77777777" w:rsidR="002E0D6B" w:rsidRDefault="002E0D6B" w:rsidP="00BF12C4">
      <w:pPr>
        <w:pStyle w:val="REG-Pa"/>
      </w:pPr>
    </w:p>
    <w:p w14:paraId="664BAA36" w14:textId="77777777" w:rsidR="002E0D6B" w:rsidRDefault="00BF12C4" w:rsidP="00BF12C4">
      <w:pPr>
        <w:pStyle w:val="REG-Pa"/>
      </w:pPr>
      <w:r>
        <w:t>(c)</w:t>
      </w:r>
      <w:r>
        <w:tab/>
      </w:r>
      <w:r w:rsidR="00C97FA8">
        <w:t>cause all shoring and bracing to be supported by cross-braces of adequate strength, cleated and wedged into position or secured by other suitable means. Where the width of the excavation is such that cross-bracing is not possible, supporting braces shall bear against footings so arranged as to prevent the braces from kicking out;</w:t>
      </w:r>
    </w:p>
    <w:p w14:paraId="7FCDBF71" w14:textId="77777777" w:rsidR="002E0D6B" w:rsidRDefault="002E0D6B" w:rsidP="00BF12C4">
      <w:pPr>
        <w:pStyle w:val="REG-Pa"/>
      </w:pPr>
    </w:p>
    <w:p w14:paraId="13364C7D" w14:textId="77777777" w:rsidR="002E0D6B" w:rsidRDefault="00BF12C4" w:rsidP="00BF12C4">
      <w:pPr>
        <w:pStyle w:val="REG-Pa"/>
      </w:pPr>
      <w:r>
        <w:t>(d)</w:t>
      </w:r>
      <w:r>
        <w:tab/>
      </w:r>
      <w:r w:rsidR="00C97FA8">
        <w:t>ensure that the shoring and bracing is of sufficient strength to support all excavated or other material, equipment or other loads;</w:t>
      </w:r>
    </w:p>
    <w:p w14:paraId="25210365" w14:textId="77777777" w:rsidR="002E0D6B" w:rsidRDefault="002E0D6B" w:rsidP="00BF12C4">
      <w:pPr>
        <w:pStyle w:val="REG-Pa"/>
      </w:pPr>
    </w:p>
    <w:p w14:paraId="7E8C0511" w14:textId="77777777" w:rsidR="002E0D6B" w:rsidRDefault="00BF12C4" w:rsidP="00BF12C4">
      <w:pPr>
        <w:pStyle w:val="REG-Pa"/>
      </w:pPr>
      <w:r>
        <w:t>(e)</w:t>
      </w:r>
      <w:r>
        <w:tab/>
      </w:r>
      <w:r w:rsidR="00C97FA8">
        <w:t>ensure that all excavated or other material and equipment is prevented from falling into the excavation;</w:t>
      </w:r>
    </w:p>
    <w:p w14:paraId="5CAB5309" w14:textId="77777777" w:rsidR="002E0D6B" w:rsidRDefault="002E0D6B" w:rsidP="00BF12C4">
      <w:pPr>
        <w:pStyle w:val="REG-Pa"/>
      </w:pPr>
    </w:p>
    <w:p w14:paraId="339D75D5" w14:textId="77777777" w:rsidR="002E0D6B" w:rsidRDefault="00BF12C4" w:rsidP="00BF12C4">
      <w:pPr>
        <w:pStyle w:val="REG-Pa"/>
      </w:pPr>
      <w:r>
        <w:t>(f)</w:t>
      </w:r>
      <w:r>
        <w:tab/>
      </w:r>
      <w:r w:rsidR="00C97FA8">
        <w:t>cause convenient and safe means of access to be provided to every excavation in which persons are required to work and which is more than one and a</w:t>
      </w:r>
      <w:r w:rsidR="008A67C8">
        <w:t xml:space="preserve"> </w:t>
      </w:r>
      <w:r w:rsidR="00C97FA8">
        <w:rPr>
          <w:bCs/>
        </w:rPr>
        <w:t>half metres deep: Provided that where an excavation is longer than 45 metres a safe means of access shall be provided at intervals of not more than 45 metres;</w:t>
      </w:r>
    </w:p>
    <w:p w14:paraId="3ABE45FE" w14:textId="77777777" w:rsidR="002E0D6B" w:rsidRDefault="002E0D6B" w:rsidP="00BF12C4">
      <w:pPr>
        <w:pStyle w:val="REG-Pa"/>
      </w:pPr>
    </w:p>
    <w:p w14:paraId="30900468" w14:textId="77777777" w:rsidR="002E0D6B" w:rsidRDefault="00BF12C4" w:rsidP="00BF12C4">
      <w:pPr>
        <w:pStyle w:val="REG-Pa"/>
      </w:pPr>
      <w:r>
        <w:t>(g)</w:t>
      </w:r>
      <w:r>
        <w:tab/>
      </w:r>
      <w:r w:rsidR="00C97FA8">
        <w:t>ascertain as far as practicable the location and nature of underground services likely to be affected by the excavation and take such steps as may be necessary to prevent danger to persons;</w:t>
      </w:r>
    </w:p>
    <w:p w14:paraId="2005C92C" w14:textId="77777777" w:rsidR="002E0D6B" w:rsidRDefault="002E0D6B" w:rsidP="00BF12C4">
      <w:pPr>
        <w:pStyle w:val="REG-Pa"/>
      </w:pPr>
    </w:p>
    <w:p w14:paraId="19036A17" w14:textId="77777777" w:rsidR="002E0D6B" w:rsidRDefault="00BF12C4" w:rsidP="00BF12C4">
      <w:pPr>
        <w:pStyle w:val="REG-Pa"/>
      </w:pPr>
      <w:r>
        <w:t>(h)</w:t>
      </w:r>
      <w:r>
        <w:tab/>
      </w:r>
      <w:r w:rsidR="00C97FA8">
        <w:t>where the stability of a structure is likely to be affected by an excavation, take adequate steps to ensure the stability of the structure and such steps as are necessary to ensure the safety of persons;</w:t>
      </w:r>
    </w:p>
    <w:p w14:paraId="3309A450" w14:textId="77777777" w:rsidR="002E0D6B" w:rsidRDefault="002E0D6B" w:rsidP="00BF12C4">
      <w:pPr>
        <w:pStyle w:val="REG-Pa"/>
      </w:pPr>
    </w:p>
    <w:p w14:paraId="13F14E22" w14:textId="77777777" w:rsidR="002E0D6B" w:rsidRDefault="00BF12C4" w:rsidP="00BF12C4">
      <w:pPr>
        <w:pStyle w:val="REG-Pa"/>
      </w:pPr>
      <w:r>
        <w:t>(i)</w:t>
      </w:r>
      <w:r>
        <w:tab/>
      </w:r>
      <w:r w:rsidR="00C97FA8">
        <w:t>cause every excavation which is more than one and a half metres deep, including all bracing and shoring, to be inspected by a person who is competent to do so, at least once in every shift and before the commencement of work after rain, to ensure the safety of persons;</w:t>
      </w:r>
    </w:p>
    <w:p w14:paraId="2B4F2341" w14:textId="77777777" w:rsidR="002E0D6B" w:rsidRDefault="002E0D6B" w:rsidP="00BF12C4">
      <w:pPr>
        <w:pStyle w:val="REG-Pa"/>
      </w:pPr>
    </w:p>
    <w:p w14:paraId="1608313C" w14:textId="77777777" w:rsidR="002E0D6B" w:rsidRDefault="00BF12C4" w:rsidP="00BF12C4">
      <w:pPr>
        <w:pStyle w:val="REG-Pa"/>
      </w:pPr>
      <w:r>
        <w:t>(j)</w:t>
      </w:r>
      <w:r>
        <w:tab/>
      </w:r>
      <w:r w:rsidR="00C97FA8">
        <w:t>provide free of charge and maintain in good condition adequate protective clothing, appliances and material including, where necessary, safety belts, safety helmets, goggles, gloves or footwear, for any person who is exposed to the danger of falling, or to danger from falling or flying objects, or who is exposed to wet or dusty work which may be injurious to health, or for any person where required by an inspector.</w:t>
      </w:r>
    </w:p>
    <w:p w14:paraId="53557C40" w14:textId="77777777" w:rsidR="002E0D6B" w:rsidRDefault="002E0D6B" w:rsidP="00BF12C4">
      <w:pPr>
        <w:pStyle w:val="REG-Pa"/>
      </w:pPr>
    </w:p>
    <w:p w14:paraId="0F18122D" w14:textId="61EF847B" w:rsidR="0030060E" w:rsidRPr="00245EEC" w:rsidRDefault="0030060E" w:rsidP="0030060E">
      <w:pPr>
        <w:pStyle w:val="REG-P1"/>
        <w:tabs>
          <w:tab w:val="left" w:pos="1418"/>
        </w:tabs>
        <w:rPr>
          <w:b/>
          <w:color w:val="00B050"/>
        </w:rPr>
      </w:pPr>
      <w:r>
        <w:rPr>
          <w:b/>
          <w:color w:val="00B050"/>
        </w:rPr>
        <w:t>10.23</w:t>
      </w:r>
      <w:r>
        <w:rPr>
          <w:b/>
          <w:color w:val="00B050"/>
        </w:rPr>
        <w:tab/>
      </w:r>
    </w:p>
    <w:p w14:paraId="297E1095" w14:textId="77777777" w:rsidR="0030060E" w:rsidRDefault="0030060E" w:rsidP="0030060E">
      <w:pPr>
        <w:pStyle w:val="REG-P1"/>
        <w:tabs>
          <w:tab w:val="left" w:pos="1418"/>
        </w:tabs>
        <w:rPr>
          <w:b/>
        </w:rPr>
      </w:pPr>
    </w:p>
    <w:p w14:paraId="118C7899" w14:textId="49DE37BC" w:rsidR="002E0D6B" w:rsidRDefault="008A67C8" w:rsidP="00FC066A">
      <w:pPr>
        <w:pStyle w:val="REG-Pa"/>
        <w:tabs>
          <w:tab w:val="left" w:pos="1560"/>
          <w:tab w:val="left" w:pos="2127"/>
        </w:tabs>
      </w:pPr>
      <w:r w:rsidRPr="00001ACB">
        <w:rPr>
          <w:b/>
        </w:rPr>
        <w:t>10.23.1</w:t>
      </w:r>
      <w:r>
        <w:tab/>
      </w:r>
      <w:r w:rsidR="00C97FA8">
        <w:t>(a)</w:t>
      </w:r>
      <w:r>
        <w:tab/>
      </w:r>
      <w:r w:rsidR="00C97FA8">
        <w:t>No person shall bury, submerge, hide or abandon any explosive;</w:t>
      </w:r>
    </w:p>
    <w:p w14:paraId="54FB34C9" w14:textId="77777777" w:rsidR="002E0D6B" w:rsidRDefault="002E0D6B" w:rsidP="000D0259">
      <w:pPr>
        <w:pStyle w:val="REG-Pa"/>
      </w:pPr>
    </w:p>
    <w:p w14:paraId="4424ED7E" w14:textId="77777777" w:rsidR="002E0D6B" w:rsidRDefault="00BF12C4" w:rsidP="000D0259">
      <w:pPr>
        <w:pStyle w:val="REG-Pa"/>
      </w:pPr>
      <w:r>
        <w:t>(b)</w:t>
      </w:r>
      <w:r>
        <w:tab/>
      </w:r>
      <w:r w:rsidR="00C97FA8">
        <w:t>no person shall leave explosives unattended so that it will be possible for other persons to have access thereto.</w:t>
      </w:r>
    </w:p>
    <w:p w14:paraId="57B7D8E2" w14:textId="52DF25D1" w:rsidR="002E0D6B" w:rsidRDefault="002E0D6B" w:rsidP="00BF12C4">
      <w:pPr>
        <w:pStyle w:val="REG-Pa"/>
      </w:pPr>
    </w:p>
    <w:p w14:paraId="55BAAA2D" w14:textId="34FCEB0E" w:rsidR="000D0259" w:rsidRDefault="000D0259" w:rsidP="000D0259">
      <w:pPr>
        <w:pStyle w:val="REG-Amend"/>
      </w:pPr>
      <w:r>
        <w:t>[The word “no” at the beginning of paragraph (b) should be capitalised.]</w:t>
      </w:r>
    </w:p>
    <w:p w14:paraId="30FC77C9" w14:textId="77777777" w:rsidR="000D0259" w:rsidRDefault="000D0259" w:rsidP="00BF12C4">
      <w:pPr>
        <w:pStyle w:val="REG-Pa"/>
      </w:pPr>
    </w:p>
    <w:p w14:paraId="43083556" w14:textId="77777777" w:rsidR="002E0D6B" w:rsidRDefault="008A67C8" w:rsidP="00565FBE">
      <w:pPr>
        <w:pStyle w:val="REG-P1"/>
        <w:tabs>
          <w:tab w:val="left" w:pos="1560"/>
        </w:tabs>
      </w:pPr>
      <w:r w:rsidRPr="00001ACB">
        <w:rPr>
          <w:b/>
        </w:rPr>
        <w:t>10.23.2</w:t>
      </w:r>
      <w:r>
        <w:tab/>
      </w:r>
      <w:r w:rsidR="00C97FA8">
        <w:t>No person in charge of explosives shall relinquish such charge until some other person lawfully accepts charge thereof or such explosives are placed in a magazine as provided for in these regulations and such magazine has been securely locked.</w:t>
      </w:r>
    </w:p>
    <w:p w14:paraId="2CF2F8EA" w14:textId="77777777" w:rsidR="002E0D6B" w:rsidRDefault="002E0D6B" w:rsidP="00565FBE">
      <w:pPr>
        <w:pStyle w:val="REG-P1"/>
        <w:tabs>
          <w:tab w:val="left" w:pos="1560"/>
        </w:tabs>
      </w:pPr>
    </w:p>
    <w:p w14:paraId="0043E63A" w14:textId="77777777" w:rsidR="002E0D6B" w:rsidRDefault="008A67C8" w:rsidP="00565FBE">
      <w:pPr>
        <w:pStyle w:val="REG-P1"/>
        <w:tabs>
          <w:tab w:val="left" w:pos="1560"/>
        </w:tabs>
      </w:pPr>
      <w:r w:rsidRPr="00001ACB">
        <w:rPr>
          <w:b/>
        </w:rPr>
        <w:t>10.23.3</w:t>
      </w:r>
      <w:r>
        <w:tab/>
      </w:r>
      <w:r w:rsidR="00C97FA8">
        <w:t>No person shall take away or attempt to take away from any workings any explosives without the written permission of the manager, who shall advise the Chief Inspector of Explosives immediately of the issue of any such permit.</w:t>
      </w:r>
    </w:p>
    <w:p w14:paraId="47E401E8" w14:textId="77777777" w:rsidR="002E0D6B" w:rsidRPr="00001ACB" w:rsidRDefault="002E0D6B" w:rsidP="00565FBE">
      <w:pPr>
        <w:pStyle w:val="REG-P1"/>
        <w:tabs>
          <w:tab w:val="left" w:pos="1560"/>
        </w:tabs>
        <w:rPr>
          <w:b/>
        </w:rPr>
      </w:pPr>
    </w:p>
    <w:p w14:paraId="1129FC06" w14:textId="77777777" w:rsidR="002E0D6B" w:rsidRPr="00C53ACA" w:rsidRDefault="008A67C8" w:rsidP="00565FBE">
      <w:pPr>
        <w:pStyle w:val="REG-P1"/>
        <w:tabs>
          <w:tab w:val="left" w:pos="1560"/>
        </w:tabs>
      </w:pPr>
      <w:r w:rsidRPr="00C53ACA">
        <w:rPr>
          <w:b/>
        </w:rPr>
        <w:t>10.23.4</w:t>
      </w:r>
      <w:r w:rsidRPr="00C53ACA">
        <w:tab/>
      </w:r>
      <w:r w:rsidR="00C97FA8" w:rsidRPr="00C53ACA">
        <w:t>Except as provided for in these regulations no person shall meddle or interfere in any way with explosives or any box containing explosives.</w:t>
      </w:r>
    </w:p>
    <w:p w14:paraId="12B632C5" w14:textId="77777777" w:rsidR="002E0D6B" w:rsidRPr="00C53ACA" w:rsidRDefault="002E0D6B" w:rsidP="00565FBE">
      <w:pPr>
        <w:pStyle w:val="REG-P1"/>
        <w:tabs>
          <w:tab w:val="left" w:pos="1560"/>
        </w:tabs>
        <w:rPr>
          <w:b/>
        </w:rPr>
      </w:pPr>
    </w:p>
    <w:p w14:paraId="72C67911" w14:textId="77777777" w:rsidR="002E0D6B" w:rsidRPr="00C53ACA" w:rsidRDefault="00495CBE" w:rsidP="00565FBE">
      <w:pPr>
        <w:pStyle w:val="REG-P1"/>
        <w:tabs>
          <w:tab w:val="left" w:pos="1560"/>
        </w:tabs>
      </w:pPr>
      <w:r w:rsidRPr="00C53ACA">
        <w:rPr>
          <w:b/>
        </w:rPr>
        <w:t>10.23.5</w:t>
      </w:r>
      <w:r w:rsidRPr="00C53ACA">
        <w:tab/>
      </w:r>
      <w:r w:rsidR="00C97FA8" w:rsidRPr="00C53ACA">
        <w:t xml:space="preserve">No person shall convey, or cause or permit to be conveyed, any explosives unless the explosives are contained in the original unopened containers as packed by the </w:t>
      </w:r>
      <w:r w:rsidR="00001ACB" w:rsidRPr="00C53ACA">
        <w:t>manufacturers</w:t>
      </w:r>
      <w:r w:rsidR="00C97FA8" w:rsidRPr="00C53ACA">
        <w:t xml:space="preserve"> or in receptacles of a design and construction approved for the purpose by an inspector.</w:t>
      </w:r>
    </w:p>
    <w:p w14:paraId="431F88A5" w14:textId="77777777" w:rsidR="002E0D6B" w:rsidRPr="00C53ACA" w:rsidRDefault="002E0D6B" w:rsidP="00565FBE">
      <w:pPr>
        <w:pStyle w:val="REG-P1"/>
        <w:tabs>
          <w:tab w:val="left" w:pos="1560"/>
        </w:tabs>
      </w:pPr>
    </w:p>
    <w:p w14:paraId="2BCA0B5E" w14:textId="77777777" w:rsidR="002E0D6B" w:rsidRPr="00C53ACA" w:rsidRDefault="00495CBE" w:rsidP="00565FBE">
      <w:pPr>
        <w:pStyle w:val="REG-P1"/>
        <w:tabs>
          <w:tab w:val="left" w:pos="1560"/>
        </w:tabs>
      </w:pPr>
      <w:r w:rsidRPr="00C53ACA">
        <w:rPr>
          <w:b/>
        </w:rPr>
        <w:t>10.23.6</w:t>
      </w:r>
      <w:r w:rsidRPr="00C53ACA">
        <w:tab/>
      </w:r>
      <w:r w:rsidR="00C97FA8" w:rsidRPr="00C53ACA">
        <w:t>All blasting materials found among the debris after a blast may not be charged into a blast hole but shall be collected immediately and be placed in two specially constructed strong, waterproof, wooden or wood-line boxes equipped with hinged lids that can be locked. In one box recovered blasting cartridges and detonating fuse shall be kept and in the other recovered blasting accessories such as detonators (all types).</w:t>
      </w:r>
    </w:p>
    <w:p w14:paraId="31BBEE2A" w14:textId="324ADD74" w:rsidR="002E0D6B" w:rsidRPr="00C53ACA" w:rsidRDefault="00C97FA8" w:rsidP="00F84DD1">
      <w:pPr>
        <w:pStyle w:val="REG-P1"/>
      </w:pPr>
      <w:r w:rsidRPr="00C53ACA">
        <w:t xml:space="preserve">The boxes shall be painted red and conspicuously marked with the words </w:t>
      </w:r>
      <w:r w:rsidR="00D81FBC" w:rsidRPr="00C53ACA">
        <w:t>“</w:t>
      </w:r>
      <w:r w:rsidRPr="00C53ACA">
        <w:t>Old Explosives</w:t>
      </w:r>
      <w:r w:rsidR="00351885" w:rsidRPr="00C53ACA">
        <w:t xml:space="preserve"> - </w:t>
      </w:r>
      <w:r w:rsidRPr="00C53ACA">
        <w:t>Ou Spring-stowwe</w:t>
      </w:r>
      <w:r w:rsidR="00D81FBC" w:rsidRPr="00C53ACA">
        <w:t>”</w:t>
      </w:r>
      <w:r w:rsidRPr="00C53ACA">
        <w:t xml:space="preserve"> and words indicating the </w:t>
      </w:r>
      <w:r w:rsidR="000F4C32" w:rsidRPr="00C53ACA">
        <w:t>t</w:t>
      </w:r>
      <w:r w:rsidRPr="00C53ACA">
        <w:t>ype of explosives to be placed and kept in them, in white block letters. A hole shall be provided in the lid to allow for the easy insertion of the blasting materials.</w:t>
      </w:r>
    </w:p>
    <w:p w14:paraId="24375D3C" w14:textId="77777777" w:rsidR="002E0D6B" w:rsidRDefault="00C97FA8" w:rsidP="00F84DD1">
      <w:pPr>
        <w:pStyle w:val="REG-P1"/>
      </w:pPr>
      <w:r w:rsidRPr="00C53ACA">
        <w:t>The boxes shall be kept securely locked except when it is necessary to remove the blasting materials there-from or when the boxes or their contents are being inspected. The keys shall be kept in the possession of the blaster.</w:t>
      </w:r>
    </w:p>
    <w:p w14:paraId="5E1BBD1F" w14:textId="77777777" w:rsidR="002E0D6B" w:rsidRDefault="00C97FA8" w:rsidP="00F84DD1">
      <w:pPr>
        <w:pStyle w:val="REG-P1"/>
      </w:pPr>
      <w:r>
        <w:t>The boxes shall be cleared at least once at the end of each day and the contents destroyed.</w:t>
      </w:r>
    </w:p>
    <w:p w14:paraId="6933240D" w14:textId="77777777" w:rsidR="002E0D6B" w:rsidRDefault="002E0D6B" w:rsidP="00F84DD1">
      <w:pPr>
        <w:pStyle w:val="REG-P1"/>
      </w:pPr>
    </w:p>
    <w:p w14:paraId="69FB0619" w14:textId="77777777" w:rsidR="002E0D6B" w:rsidRDefault="00495CBE" w:rsidP="00E009B0">
      <w:pPr>
        <w:pStyle w:val="REG-P1"/>
        <w:tabs>
          <w:tab w:val="left" w:pos="1560"/>
        </w:tabs>
      </w:pPr>
      <w:r w:rsidRPr="0085020D">
        <w:rPr>
          <w:b/>
        </w:rPr>
        <w:t>10.23.7</w:t>
      </w:r>
      <w:r>
        <w:tab/>
      </w:r>
      <w:r w:rsidR="00C97FA8">
        <w:t>Empty boxes, cartons or packets which have previously contained blasting cartridges, such as dynamite, gelignite or similar explosives shall not be used for any purpose, but shall be destroyed daily by burning in the open air.</w:t>
      </w:r>
    </w:p>
    <w:p w14:paraId="5E25E531" w14:textId="77777777" w:rsidR="002E0D6B" w:rsidRDefault="002E0D6B" w:rsidP="00F84DD1">
      <w:pPr>
        <w:pStyle w:val="REG-P1"/>
      </w:pPr>
    </w:p>
    <w:p w14:paraId="6ED66928" w14:textId="77777777" w:rsidR="002E0D6B" w:rsidRDefault="00C97FA8" w:rsidP="00E009B0">
      <w:pPr>
        <w:pStyle w:val="REG-P1"/>
        <w:tabs>
          <w:tab w:val="left" w:pos="1418"/>
        </w:tabs>
      </w:pPr>
      <w:r w:rsidRPr="00495CBE">
        <w:rPr>
          <w:b/>
        </w:rPr>
        <w:t>10.24</w:t>
      </w:r>
      <w:r w:rsidR="00495CBE" w:rsidRPr="00495CBE">
        <w:rPr>
          <w:b/>
        </w:rPr>
        <w:tab/>
      </w:r>
      <w:r>
        <w:t>On the approach of or during a thunderstorm, the blaster shall suspend all blasting operations and no person shall remain or be caused or permitted to remain within an area where he may be injured by the accidental detonation of blasting materials.</w:t>
      </w:r>
    </w:p>
    <w:p w14:paraId="328D1400" w14:textId="77777777" w:rsidR="002E0D6B" w:rsidRDefault="002E0D6B" w:rsidP="00E009B0">
      <w:pPr>
        <w:pStyle w:val="REG-P1"/>
        <w:tabs>
          <w:tab w:val="left" w:pos="1418"/>
        </w:tabs>
      </w:pPr>
    </w:p>
    <w:p w14:paraId="69451033" w14:textId="77777777" w:rsidR="002E0D6B" w:rsidRDefault="00C97FA8" w:rsidP="00E009B0">
      <w:pPr>
        <w:pStyle w:val="REG-P1"/>
        <w:tabs>
          <w:tab w:val="left" w:pos="1418"/>
        </w:tabs>
      </w:pPr>
      <w:r w:rsidRPr="00495CBE">
        <w:rPr>
          <w:b/>
        </w:rPr>
        <w:t>10.25</w:t>
      </w:r>
      <w:r w:rsidR="00495CBE" w:rsidRPr="00495CBE">
        <w:rPr>
          <w:b/>
        </w:rPr>
        <w:tab/>
      </w:r>
      <w:r>
        <w:t>Except with the permission, in writing, of an inspector and under conditions prescribed by him, blasting materials shall not be used during the hours of darkness from half an hour after sunset to half an hour before sunrise.</w:t>
      </w:r>
    </w:p>
    <w:p w14:paraId="198B6A51" w14:textId="77777777" w:rsidR="002E0D6B" w:rsidRDefault="002E0D6B" w:rsidP="00F84DD1">
      <w:pPr>
        <w:pStyle w:val="REG-P1"/>
      </w:pPr>
    </w:p>
    <w:p w14:paraId="109E9D87" w14:textId="332C2902" w:rsidR="0030060E" w:rsidRPr="00245EEC" w:rsidRDefault="0030060E" w:rsidP="0030060E">
      <w:pPr>
        <w:pStyle w:val="REG-P1"/>
        <w:tabs>
          <w:tab w:val="left" w:pos="1418"/>
        </w:tabs>
        <w:rPr>
          <w:b/>
          <w:color w:val="00B050"/>
        </w:rPr>
      </w:pPr>
      <w:r>
        <w:rPr>
          <w:b/>
          <w:color w:val="00B050"/>
        </w:rPr>
        <w:t>10.26</w:t>
      </w:r>
      <w:r>
        <w:rPr>
          <w:b/>
          <w:color w:val="00B050"/>
        </w:rPr>
        <w:tab/>
      </w:r>
    </w:p>
    <w:p w14:paraId="300E0AC7" w14:textId="77777777" w:rsidR="0030060E" w:rsidRDefault="0030060E" w:rsidP="0030060E">
      <w:pPr>
        <w:pStyle w:val="REG-P1"/>
        <w:tabs>
          <w:tab w:val="left" w:pos="1418"/>
        </w:tabs>
        <w:rPr>
          <w:b/>
        </w:rPr>
      </w:pPr>
    </w:p>
    <w:p w14:paraId="147A6D96" w14:textId="16822FC6" w:rsidR="002E0D6B" w:rsidRDefault="00495CBE" w:rsidP="00E009B0">
      <w:pPr>
        <w:pStyle w:val="REG-P1"/>
        <w:tabs>
          <w:tab w:val="left" w:pos="1560"/>
        </w:tabs>
      </w:pPr>
      <w:r w:rsidRPr="0085020D">
        <w:rPr>
          <w:b/>
        </w:rPr>
        <w:t>10.26.1</w:t>
      </w:r>
      <w:r w:rsidRPr="0085020D">
        <w:rPr>
          <w:b/>
        </w:rPr>
        <w:tab/>
      </w:r>
      <w:r w:rsidR="00C97FA8">
        <w:t>No person shall keep, carry, handle or use any blasting material within 15 metres of a fire or naked light nor shall any person smoke in or about any place where explosives are being kept, carried, handled or used; except that on confined sites in built-up areas near streets, this distance may be reduced to 5 metres, but notices with red letters not less than 75 millimetres high on a white background, warning persons against smoking or making a naked light, shall be prominently displayed on the site.</w:t>
      </w:r>
    </w:p>
    <w:p w14:paraId="37CAC3E6" w14:textId="77777777" w:rsidR="002E0D6B" w:rsidRPr="0085020D" w:rsidRDefault="002E0D6B" w:rsidP="00E009B0">
      <w:pPr>
        <w:pStyle w:val="REG-P1"/>
        <w:tabs>
          <w:tab w:val="left" w:pos="1560"/>
        </w:tabs>
        <w:rPr>
          <w:b/>
        </w:rPr>
      </w:pPr>
    </w:p>
    <w:p w14:paraId="78CA0F11" w14:textId="77777777" w:rsidR="002E0D6B" w:rsidRPr="00C53ACA" w:rsidRDefault="00495CBE" w:rsidP="00E009B0">
      <w:pPr>
        <w:pStyle w:val="REG-P1"/>
        <w:tabs>
          <w:tab w:val="left" w:pos="1560"/>
        </w:tabs>
      </w:pPr>
      <w:r w:rsidRPr="0085020D">
        <w:rPr>
          <w:b/>
        </w:rPr>
        <w:t>10.26.2</w:t>
      </w:r>
      <w:r>
        <w:tab/>
      </w:r>
      <w:r w:rsidR="00C97FA8">
        <w:t xml:space="preserve">Every person in a quarry or boarded-in excavation or at any other place where explosives are being used or prepared for use, shall refrain from any act whatsoever which tends to cause fire or explosion and any such person who fails to comply with an instruction from the manager, foreman or blaster </w:t>
      </w:r>
      <w:r w:rsidR="00C97FA8" w:rsidRPr="00C53ACA">
        <w:t>in the interests of safety, shall be guilty of an offence.</w:t>
      </w:r>
    </w:p>
    <w:p w14:paraId="7AB0E812" w14:textId="77777777" w:rsidR="002E0D6B" w:rsidRPr="00C53ACA" w:rsidRDefault="002E0D6B" w:rsidP="00E009B0">
      <w:pPr>
        <w:pStyle w:val="REG-P1"/>
        <w:tabs>
          <w:tab w:val="left" w:pos="1560"/>
        </w:tabs>
      </w:pPr>
    </w:p>
    <w:p w14:paraId="6FC40621" w14:textId="77777777" w:rsidR="002E0D6B" w:rsidRPr="00C53ACA" w:rsidRDefault="00495CBE" w:rsidP="00E009B0">
      <w:pPr>
        <w:pStyle w:val="REG-P1"/>
        <w:tabs>
          <w:tab w:val="left" w:pos="1247"/>
          <w:tab w:val="left" w:pos="1560"/>
        </w:tabs>
      </w:pPr>
      <w:r w:rsidRPr="00C53ACA">
        <w:rPr>
          <w:b/>
        </w:rPr>
        <w:t>10.27</w:t>
      </w:r>
      <w:r w:rsidRPr="00C53ACA">
        <w:tab/>
      </w:r>
      <w:r w:rsidR="00C97FA8" w:rsidRPr="00C53ACA">
        <w:t>No person under the influence of intoxicating liquor or narcotics shall handle or attempt to handle blasting materials and the manager and the blaster shall take all reasonab</w:t>
      </w:r>
      <w:r w:rsidR="0062260B" w:rsidRPr="00C53ACA">
        <w:t>l</w:t>
      </w:r>
      <w:r w:rsidR="00C97FA8" w:rsidRPr="00C53ACA">
        <w:t>e steps to prevent a person under such influence from handling, approaching or remaining within the vicinity of blasting materials.</w:t>
      </w:r>
    </w:p>
    <w:p w14:paraId="4E2C091D" w14:textId="19E19BFE" w:rsidR="00AE39A2" w:rsidRPr="00C53ACA" w:rsidRDefault="00AE39A2" w:rsidP="00F84DD1">
      <w:pPr>
        <w:pStyle w:val="REG-P1"/>
      </w:pPr>
    </w:p>
    <w:p w14:paraId="54BFB38A" w14:textId="5F354385" w:rsidR="007C4253" w:rsidRPr="00C53ACA" w:rsidRDefault="007C4253" w:rsidP="007C4253">
      <w:pPr>
        <w:pStyle w:val="REG-Amend"/>
        <w:rPr>
          <w:lang w:val="en-ZA"/>
        </w:rPr>
      </w:pPr>
      <w:r w:rsidRPr="00C53ACA">
        <w:t xml:space="preserve">[misspelling in regulation 10.27 corrected by </w:t>
      </w:r>
      <w:r w:rsidRPr="00C53ACA">
        <w:rPr>
          <w:lang w:val="en-ZA"/>
        </w:rPr>
        <w:t>RSA GN R.474/1973]</w:t>
      </w:r>
    </w:p>
    <w:p w14:paraId="7F2A2075" w14:textId="77777777" w:rsidR="007C4253" w:rsidRPr="00C53ACA" w:rsidRDefault="007C4253" w:rsidP="00F84DD1">
      <w:pPr>
        <w:pStyle w:val="REG-P1"/>
      </w:pPr>
    </w:p>
    <w:p w14:paraId="0A667162" w14:textId="77777777" w:rsidR="002E0D6B" w:rsidRPr="00C53ACA" w:rsidRDefault="00C97FA8" w:rsidP="00E009B0">
      <w:pPr>
        <w:pStyle w:val="REG-P1"/>
        <w:tabs>
          <w:tab w:val="left" w:pos="1418"/>
        </w:tabs>
      </w:pPr>
      <w:r w:rsidRPr="00C53ACA">
        <w:rPr>
          <w:b/>
        </w:rPr>
        <w:t>10.28</w:t>
      </w:r>
      <w:r w:rsidR="00495CBE" w:rsidRPr="00C53ACA">
        <w:rPr>
          <w:b/>
        </w:rPr>
        <w:tab/>
      </w:r>
      <w:r w:rsidRPr="00C53ACA">
        <w:t>Explosives suspected of being frozen shall not be used or handled.</w:t>
      </w:r>
    </w:p>
    <w:p w14:paraId="171879E5" w14:textId="77777777" w:rsidR="002E0D6B" w:rsidRPr="00C53ACA" w:rsidRDefault="002E0D6B" w:rsidP="00F84DD1">
      <w:pPr>
        <w:pStyle w:val="REG-P1"/>
      </w:pPr>
    </w:p>
    <w:p w14:paraId="6B9ECDC5" w14:textId="0E00FFD9" w:rsidR="0030060E" w:rsidRPr="00C53ACA" w:rsidRDefault="0030060E" w:rsidP="0030060E">
      <w:pPr>
        <w:pStyle w:val="REG-P1"/>
        <w:tabs>
          <w:tab w:val="left" w:pos="1418"/>
        </w:tabs>
        <w:rPr>
          <w:b/>
          <w:color w:val="00B050"/>
        </w:rPr>
      </w:pPr>
      <w:r w:rsidRPr="00C53ACA">
        <w:rPr>
          <w:b/>
          <w:color w:val="00B050"/>
        </w:rPr>
        <w:t>10.29</w:t>
      </w:r>
      <w:r w:rsidRPr="00C53ACA">
        <w:rPr>
          <w:b/>
          <w:color w:val="00B050"/>
        </w:rPr>
        <w:tab/>
      </w:r>
    </w:p>
    <w:p w14:paraId="4648FE65" w14:textId="77777777" w:rsidR="0030060E" w:rsidRPr="00C53ACA" w:rsidRDefault="0030060E" w:rsidP="0030060E">
      <w:pPr>
        <w:pStyle w:val="REG-P1"/>
        <w:tabs>
          <w:tab w:val="left" w:pos="1418"/>
        </w:tabs>
        <w:rPr>
          <w:b/>
        </w:rPr>
      </w:pPr>
    </w:p>
    <w:p w14:paraId="21090FFF" w14:textId="497D5866" w:rsidR="002E0D6B" w:rsidRPr="00C53ACA" w:rsidRDefault="00495CBE" w:rsidP="00E009B0">
      <w:pPr>
        <w:pStyle w:val="REG-P1"/>
        <w:tabs>
          <w:tab w:val="left" w:pos="1560"/>
        </w:tabs>
      </w:pPr>
      <w:r w:rsidRPr="00C53ACA">
        <w:rPr>
          <w:b/>
        </w:rPr>
        <w:t>10.29.1</w:t>
      </w:r>
      <w:r w:rsidRPr="00C53ACA">
        <w:tab/>
      </w:r>
      <w:r w:rsidR="00C97FA8" w:rsidRPr="00C53ACA">
        <w:t xml:space="preserve">A blaster shall take all reasonable measures to safeguard all persons who may be at or in the vicinity of his working place against accident in any way, whether such persons are under his direct </w:t>
      </w:r>
      <w:r w:rsidRPr="00C53ACA">
        <w:t>supervision</w:t>
      </w:r>
      <w:r w:rsidR="00C97FA8" w:rsidRPr="00C53ACA">
        <w:t xml:space="preserve"> or not.</w:t>
      </w:r>
    </w:p>
    <w:p w14:paraId="73B78040" w14:textId="58FD0B35" w:rsidR="002E0D6B" w:rsidRPr="00C53ACA" w:rsidRDefault="002E0D6B" w:rsidP="00F84DD1">
      <w:pPr>
        <w:pStyle w:val="REG-P1"/>
      </w:pPr>
    </w:p>
    <w:p w14:paraId="41461FAF" w14:textId="1957E4C2" w:rsidR="00E427FF" w:rsidRPr="00C53ACA" w:rsidRDefault="00E427FF" w:rsidP="00E427FF">
      <w:pPr>
        <w:pStyle w:val="REG-Amend"/>
        <w:rPr>
          <w:lang w:val="en-ZA"/>
        </w:rPr>
      </w:pPr>
      <w:r w:rsidRPr="00C53ACA">
        <w:t xml:space="preserve">[misspelling in regulation 10.29.1 corrected by </w:t>
      </w:r>
      <w:r w:rsidRPr="00C53ACA">
        <w:rPr>
          <w:lang w:val="en-ZA"/>
        </w:rPr>
        <w:t>RSA GN R.474/1973]</w:t>
      </w:r>
    </w:p>
    <w:p w14:paraId="7EA3D9F9" w14:textId="77777777" w:rsidR="00E427FF" w:rsidRPr="00C53ACA" w:rsidRDefault="00E427FF" w:rsidP="00F84DD1">
      <w:pPr>
        <w:pStyle w:val="REG-P1"/>
      </w:pPr>
    </w:p>
    <w:p w14:paraId="61C0168D" w14:textId="77777777" w:rsidR="002E0D6B" w:rsidRDefault="00495CBE" w:rsidP="00E009B0">
      <w:pPr>
        <w:pStyle w:val="REG-P1"/>
        <w:tabs>
          <w:tab w:val="left" w:pos="1560"/>
        </w:tabs>
      </w:pPr>
      <w:r w:rsidRPr="00C53ACA">
        <w:rPr>
          <w:b/>
        </w:rPr>
        <w:t>10.29.2</w:t>
      </w:r>
      <w:r w:rsidRPr="00C53ACA">
        <w:tab/>
      </w:r>
      <w:r w:rsidR="00C97FA8" w:rsidRPr="00C53ACA">
        <w:t>No person shall do work or allow work</w:t>
      </w:r>
      <w:r w:rsidR="00C97FA8">
        <w:t xml:space="preserve"> to be done which involves excavating, drilling or the use of a breaker at any place where explosives had previously been used, unless the blaster is in attendance.</w:t>
      </w:r>
    </w:p>
    <w:p w14:paraId="212E1071" w14:textId="77777777" w:rsidR="002E0D6B" w:rsidRDefault="002E0D6B" w:rsidP="00F84DD1">
      <w:pPr>
        <w:pStyle w:val="REG-P1"/>
      </w:pPr>
    </w:p>
    <w:p w14:paraId="7F398422" w14:textId="77777777" w:rsidR="002E0D6B" w:rsidRDefault="00495CBE" w:rsidP="00635C37">
      <w:pPr>
        <w:pStyle w:val="REG-P1"/>
        <w:tabs>
          <w:tab w:val="left" w:pos="1418"/>
        </w:tabs>
      </w:pPr>
      <w:r w:rsidRPr="00495CBE">
        <w:rPr>
          <w:b/>
        </w:rPr>
        <w:t>10.30</w:t>
      </w:r>
      <w:r w:rsidRPr="00495CBE">
        <w:rPr>
          <w:b/>
        </w:rPr>
        <w:tab/>
      </w:r>
      <w:r w:rsidR="00C97FA8">
        <w:t>Any person who obstructs or hinders any manager, foreman or blaster in the discharge of his duties, or who fails to comply with the lawful orders given in terms of th</w:t>
      </w:r>
      <w:r w:rsidR="00C97FA8" w:rsidRPr="00702A92">
        <w:rPr>
          <w:lang w:val="en-ZA"/>
        </w:rPr>
        <w:t xml:space="preserve">ese </w:t>
      </w:r>
      <w:r w:rsidR="00C97FA8">
        <w:t>regulations shall be guilty of an offence.</w:t>
      </w:r>
    </w:p>
    <w:p w14:paraId="5C8EF852" w14:textId="77777777" w:rsidR="002E0D6B" w:rsidRDefault="002E0D6B" w:rsidP="00635C37">
      <w:pPr>
        <w:pStyle w:val="REG-P1"/>
        <w:tabs>
          <w:tab w:val="left" w:pos="1418"/>
        </w:tabs>
      </w:pPr>
    </w:p>
    <w:p w14:paraId="73D9583F" w14:textId="77777777" w:rsidR="002E0D6B" w:rsidRPr="00C53ACA" w:rsidRDefault="00C97FA8" w:rsidP="00635C37">
      <w:pPr>
        <w:pStyle w:val="REG-P1"/>
        <w:tabs>
          <w:tab w:val="left" w:pos="1418"/>
        </w:tabs>
      </w:pPr>
      <w:r w:rsidRPr="00495CBE">
        <w:rPr>
          <w:b/>
        </w:rPr>
        <w:t>10.31</w:t>
      </w:r>
      <w:r w:rsidR="00495CBE" w:rsidRPr="00495CBE">
        <w:rPr>
          <w:b/>
        </w:rPr>
        <w:tab/>
      </w:r>
      <w:r>
        <w:t xml:space="preserve">An inspector or the local authority may prohibit or restrict the use of blasting materials in places where, owing to the close proximity of buildings or other works, blasting may appear to endanger life </w:t>
      </w:r>
      <w:r w:rsidRPr="00C53ACA">
        <w:t>or property: Provided that any person who is dissatisfied with the ruling of the inspector or the local authority may appeal to the Chief Inspector of Explosives whose decision shall be final.</w:t>
      </w:r>
    </w:p>
    <w:p w14:paraId="741B6FC1" w14:textId="77777777" w:rsidR="002E0D6B" w:rsidRPr="00C53ACA" w:rsidRDefault="002E0D6B" w:rsidP="00635C37">
      <w:pPr>
        <w:pStyle w:val="REG-P1"/>
        <w:tabs>
          <w:tab w:val="left" w:pos="1418"/>
        </w:tabs>
      </w:pPr>
    </w:p>
    <w:p w14:paraId="5B9B3D84" w14:textId="77777777" w:rsidR="002E0D6B" w:rsidRPr="00C53ACA" w:rsidRDefault="00C97FA8" w:rsidP="00635C37">
      <w:pPr>
        <w:pStyle w:val="REG-P1"/>
        <w:tabs>
          <w:tab w:val="left" w:pos="1418"/>
        </w:tabs>
      </w:pPr>
      <w:r w:rsidRPr="00C53ACA">
        <w:rPr>
          <w:b/>
        </w:rPr>
        <w:t>10.32</w:t>
      </w:r>
      <w:r w:rsidR="00495CBE" w:rsidRPr="00C53ACA">
        <w:rPr>
          <w:b/>
        </w:rPr>
        <w:tab/>
      </w:r>
      <w:r w:rsidRPr="00C53ACA">
        <w:t>In addition to other regulations, in so far as they are applicable, the regulations published in terms of section 12 of the Mines and Works Act, 1956 (Act 27 of 1956), shall apply to any sinking shaft or tunnel.</w:t>
      </w:r>
    </w:p>
    <w:p w14:paraId="6D93DB46" w14:textId="0748A5A2" w:rsidR="002E0D6B" w:rsidRPr="00C53ACA" w:rsidRDefault="002E0D6B" w:rsidP="00495CBE">
      <w:pPr>
        <w:pStyle w:val="REG-P1"/>
        <w:tabs>
          <w:tab w:val="left" w:pos="1247"/>
        </w:tabs>
      </w:pPr>
    </w:p>
    <w:p w14:paraId="0906DFDE" w14:textId="6905ED13" w:rsidR="00B0584F" w:rsidRPr="00C53ACA" w:rsidRDefault="00B0584F" w:rsidP="00B0584F">
      <w:pPr>
        <w:pStyle w:val="REG-Amend"/>
      </w:pPr>
      <w:r w:rsidRPr="00C53ACA">
        <w:t xml:space="preserve">[The Mines and Works Act 27 of 1956 </w:t>
      </w:r>
      <w:r w:rsidR="00195617" w:rsidRPr="00195617">
        <w:t>was n</w:t>
      </w:r>
      <w:r w:rsidR="00551600">
        <w:t xml:space="preserve">ot </w:t>
      </w:r>
      <w:r w:rsidR="00195617" w:rsidRPr="00195617">
        <w:t>applicable to South West Africa</w:t>
      </w:r>
      <w:r w:rsidR="00195617">
        <w:t>. T</w:t>
      </w:r>
      <w:r w:rsidR="00195617" w:rsidRPr="00195617">
        <w:t>he Mines, Works and Minerals Ordinance 20 of 1968 applied to South West Africa, but was repealed by Minerals (Prospecting and Mining) Act 33 of 1992.]</w:t>
      </w:r>
    </w:p>
    <w:p w14:paraId="0833181B" w14:textId="77777777" w:rsidR="00B0584F" w:rsidRPr="00C53ACA" w:rsidRDefault="00B0584F" w:rsidP="00495CBE">
      <w:pPr>
        <w:pStyle w:val="REG-P1"/>
        <w:tabs>
          <w:tab w:val="left" w:pos="1247"/>
        </w:tabs>
      </w:pPr>
    </w:p>
    <w:p w14:paraId="5C5002F7" w14:textId="77777777" w:rsidR="002E0D6B" w:rsidRPr="00C53ACA" w:rsidRDefault="00C97FA8" w:rsidP="00216ABB">
      <w:pPr>
        <w:pStyle w:val="REG-P1"/>
        <w:tabs>
          <w:tab w:val="left" w:pos="1418"/>
        </w:tabs>
      </w:pPr>
      <w:r w:rsidRPr="00C53ACA">
        <w:rPr>
          <w:b/>
        </w:rPr>
        <w:t>10.33</w:t>
      </w:r>
      <w:r w:rsidR="00495CBE" w:rsidRPr="00C53ACA">
        <w:rPr>
          <w:b/>
        </w:rPr>
        <w:tab/>
      </w:r>
      <w:r w:rsidRPr="00C53ACA">
        <w:t>The Chief Inspector of Explosives may, in his discretion, give written exemption from any of the foregoing regulations, and may prescribe, in writing, such additional conditions as he may deem necessary.</w:t>
      </w:r>
    </w:p>
    <w:p w14:paraId="048EA55C" w14:textId="77777777" w:rsidR="002E0D6B" w:rsidRPr="00C53ACA" w:rsidRDefault="002E0D6B" w:rsidP="00F84DD1">
      <w:pPr>
        <w:pStyle w:val="REG-P1"/>
      </w:pPr>
    </w:p>
    <w:p w14:paraId="6F6A75EA" w14:textId="6D54574A" w:rsidR="002E0D6B" w:rsidRPr="00C53ACA" w:rsidRDefault="00551751" w:rsidP="00551751">
      <w:pPr>
        <w:pStyle w:val="REG-P0"/>
        <w:jc w:val="center"/>
      </w:pPr>
      <w:r w:rsidRPr="00C53ACA">
        <w:t>USE OR EXPLODING OF FIREWORKS</w:t>
      </w:r>
    </w:p>
    <w:p w14:paraId="623A7463" w14:textId="77777777" w:rsidR="002E0D6B" w:rsidRPr="00C53ACA" w:rsidRDefault="002E0D6B" w:rsidP="00F84DD1">
      <w:pPr>
        <w:pStyle w:val="REG-P1"/>
      </w:pPr>
    </w:p>
    <w:p w14:paraId="778FE6D5" w14:textId="77777777" w:rsidR="002E0D6B" w:rsidRPr="00C53ACA" w:rsidRDefault="00C97FA8" w:rsidP="00216ABB">
      <w:pPr>
        <w:pStyle w:val="REG-P1"/>
        <w:tabs>
          <w:tab w:val="left" w:pos="1418"/>
        </w:tabs>
      </w:pPr>
      <w:r w:rsidRPr="00C53ACA">
        <w:rPr>
          <w:b/>
        </w:rPr>
        <w:t>10</w:t>
      </w:r>
      <w:r w:rsidR="00495CBE" w:rsidRPr="00C53ACA">
        <w:rPr>
          <w:b/>
          <w:bCs/>
        </w:rPr>
        <w:t>.</w:t>
      </w:r>
      <w:r w:rsidRPr="00C53ACA">
        <w:rPr>
          <w:b/>
          <w:bCs/>
        </w:rPr>
        <w:t>34</w:t>
      </w:r>
      <w:r w:rsidR="00495CBE" w:rsidRPr="00C53ACA">
        <w:rPr>
          <w:bCs/>
        </w:rPr>
        <w:tab/>
      </w:r>
      <w:r w:rsidRPr="00C53ACA">
        <w:rPr>
          <w:bCs/>
        </w:rPr>
        <w:t>It shall be unlawful for any person to use or ex</w:t>
      </w:r>
      <w:r w:rsidR="00464F2D" w:rsidRPr="00C53ACA">
        <w:rPr>
          <w:bCs/>
        </w:rPr>
        <w:t xml:space="preserve">plode </w:t>
      </w:r>
      <w:r w:rsidRPr="00C53ACA">
        <w:rPr>
          <w:bCs/>
        </w:rPr>
        <w:t>firework</w:t>
      </w:r>
      <w:r w:rsidR="00464F2D" w:rsidRPr="00C53ACA">
        <w:rPr>
          <w:bCs/>
        </w:rPr>
        <w:t xml:space="preserve">s in any place </w:t>
      </w:r>
      <w:r w:rsidR="00B12EBE" w:rsidRPr="00C53ACA">
        <w:rPr>
          <w:bCs/>
        </w:rPr>
        <w:t>in a local authority area, except for the purpose of a public display operated in accordance with regulations 10.35.1, 10.35.2, 10.36 and 10.37.</w:t>
      </w:r>
    </w:p>
    <w:p w14:paraId="669776A8" w14:textId="77777777" w:rsidR="002E0D6B" w:rsidRPr="00C53ACA" w:rsidRDefault="002E0D6B" w:rsidP="00BF12C4">
      <w:pPr>
        <w:pStyle w:val="REG-Pa"/>
      </w:pPr>
    </w:p>
    <w:p w14:paraId="5BAFFFD8" w14:textId="77777777" w:rsidR="00B12EBE" w:rsidRPr="00C53ACA" w:rsidRDefault="00B12EBE" w:rsidP="00B12EBE">
      <w:pPr>
        <w:pStyle w:val="REG-Amend"/>
      </w:pPr>
      <w:r w:rsidRPr="00C53ACA">
        <w:t>[regulation 10.34 substituted by GN 51/2002]</w:t>
      </w:r>
    </w:p>
    <w:p w14:paraId="09F6E221" w14:textId="77777777" w:rsidR="00B12EBE" w:rsidRPr="00C53ACA" w:rsidRDefault="00B12EBE" w:rsidP="00BF12C4">
      <w:pPr>
        <w:pStyle w:val="REG-Pa"/>
      </w:pPr>
    </w:p>
    <w:p w14:paraId="39684B0A" w14:textId="4AEBBFBE" w:rsidR="0030060E" w:rsidRPr="00C53ACA" w:rsidRDefault="003E34C5" w:rsidP="0030060E">
      <w:pPr>
        <w:pStyle w:val="REG-P1"/>
        <w:tabs>
          <w:tab w:val="left" w:pos="1418"/>
        </w:tabs>
        <w:rPr>
          <w:b/>
          <w:color w:val="00B050"/>
        </w:rPr>
      </w:pPr>
      <w:r w:rsidRPr="00C53ACA">
        <w:rPr>
          <w:b/>
          <w:color w:val="00B050"/>
        </w:rPr>
        <w:t>10.3</w:t>
      </w:r>
      <w:r w:rsidR="0030060E" w:rsidRPr="00C53ACA">
        <w:rPr>
          <w:b/>
          <w:color w:val="00B050"/>
        </w:rPr>
        <w:t>5</w:t>
      </w:r>
      <w:r w:rsidR="0030060E" w:rsidRPr="00C53ACA">
        <w:rPr>
          <w:b/>
          <w:color w:val="00B050"/>
        </w:rPr>
        <w:tab/>
      </w:r>
    </w:p>
    <w:p w14:paraId="235602D8" w14:textId="77777777" w:rsidR="0030060E" w:rsidRPr="00C53ACA" w:rsidRDefault="0030060E" w:rsidP="0030060E">
      <w:pPr>
        <w:pStyle w:val="REG-P1"/>
        <w:tabs>
          <w:tab w:val="left" w:pos="1418"/>
        </w:tabs>
        <w:rPr>
          <w:b/>
        </w:rPr>
      </w:pPr>
    </w:p>
    <w:p w14:paraId="5F4DCB9A" w14:textId="44FF58E1" w:rsidR="002E0D6B" w:rsidRPr="00C53ACA" w:rsidRDefault="00495CBE" w:rsidP="009617B6">
      <w:pPr>
        <w:pStyle w:val="REG-P1"/>
        <w:tabs>
          <w:tab w:val="left" w:pos="1560"/>
        </w:tabs>
      </w:pPr>
      <w:r w:rsidRPr="00C53ACA">
        <w:rPr>
          <w:b/>
        </w:rPr>
        <w:t>10.35.1</w:t>
      </w:r>
      <w:r w:rsidRPr="00C53ACA">
        <w:tab/>
      </w:r>
      <w:r w:rsidR="00C97FA8" w:rsidRPr="00C53ACA">
        <w:t>No person shall operate a public display of fireworks on any premises without the written permission of the Chief Inspector of Explosives.</w:t>
      </w:r>
    </w:p>
    <w:p w14:paraId="4688B4F4" w14:textId="77777777" w:rsidR="002E0D6B" w:rsidRPr="00C53ACA" w:rsidRDefault="002E0D6B" w:rsidP="009617B6">
      <w:pPr>
        <w:pStyle w:val="REG-P1"/>
        <w:tabs>
          <w:tab w:val="left" w:pos="1560"/>
        </w:tabs>
      </w:pPr>
    </w:p>
    <w:p w14:paraId="0592BE99" w14:textId="77777777" w:rsidR="002E0D6B" w:rsidRDefault="00C97FA8" w:rsidP="009617B6">
      <w:pPr>
        <w:pStyle w:val="REG-P1"/>
        <w:tabs>
          <w:tab w:val="left" w:pos="1560"/>
        </w:tabs>
      </w:pPr>
      <w:r w:rsidRPr="00C53ACA">
        <w:rPr>
          <w:b/>
        </w:rPr>
        <w:t>10.35.2</w:t>
      </w:r>
      <w:r w:rsidR="00495CBE" w:rsidRPr="00C53ACA">
        <w:tab/>
      </w:r>
      <w:r w:rsidRPr="00C53ACA">
        <w:t>Such permission shall stipulate the conditions to be complied</w:t>
      </w:r>
      <w:r>
        <w:t xml:space="preserve"> with and non-com</w:t>
      </w:r>
      <w:r w:rsidRPr="00702A92">
        <w:rPr>
          <w:lang w:val="en-ZA"/>
        </w:rPr>
        <w:t>plia</w:t>
      </w:r>
      <w:r>
        <w:t>nce with any of these conditions shall constitute an offence under this regulation</w:t>
      </w:r>
      <w:r w:rsidR="00AE39A2">
        <w:t>.</w:t>
      </w:r>
    </w:p>
    <w:p w14:paraId="69A6B1C5" w14:textId="77777777" w:rsidR="002E0D6B" w:rsidRDefault="002E0D6B" w:rsidP="009617B6">
      <w:pPr>
        <w:pStyle w:val="REG-P1"/>
        <w:tabs>
          <w:tab w:val="left" w:pos="1560"/>
        </w:tabs>
      </w:pPr>
    </w:p>
    <w:p w14:paraId="3AFEC9A1" w14:textId="77777777" w:rsidR="002E0D6B" w:rsidRDefault="00495CBE" w:rsidP="009617B6">
      <w:pPr>
        <w:pStyle w:val="REG-P1"/>
        <w:tabs>
          <w:tab w:val="left" w:pos="1247"/>
          <w:tab w:val="left" w:pos="1560"/>
        </w:tabs>
      </w:pPr>
      <w:r w:rsidRPr="00495CBE">
        <w:rPr>
          <w:b/>
        </w:rPr>
        <w:t>10.36</w:t>
      </w:r>
      <w:r w:rsidRPr="00495CBE">
        <w:rPr>
          <w:b/>
        </w:rPr>
        <w:tab/>
      </w:r>
      <w:r w:rsidR="00C97FA8">
        <w:t>Application for permission to operate a public display of fireworks shall be made in writing and shall set forth</w:t>
      </w:r>
      <w:r w:rsidR="00351885">
        <w:t xml:space="preserve"> - </w:t>
      </w:r>
    </w:p>
    <w:p w14:paraId="5B89F104" w14:textId="77777777" w:rsidR="002E0D6B" w:rsidRDefault="002E0D6B" w:rsidP="00BF12C4">
      <w:pPr>
        <w:pStyle w:val="REG-Pa"/>
      </w:pPr>
    </w:p>
    <w:p w14:paraId="55F003E3" w14:textId="77777777" w:rsidR="002E0D6B" w:rsidRDefault="00BF12C4" w:rsidP="00BF12C4">
      <w:pPr>
        <w:pStyle w:val="REG-Pa"/>
      </w:pPr>
      <w:r>
        <w:t>(a)</w:t>
      </w:r>
      <w:r>
        <w:tab/>
      </w:r>
      <w:r w:rsidR="00C97FA8">
        <w:t>the name of the person or organisation sponsoring the display together with the names of the persons actually in charge of the firing of the display who shall be at least 18 years of age and competent for the work;</w:t>
      </w:r>
    </w:p>
    <w:p w14:paraId="73D208B5" w14:textId="77777777" w:rsidR="002E0D6B" w:rsidRDefault="002E0D6B" w:rsidP="00BF12C4">
      <w:pPr>
        <w:pStyle w:val="REG-Pa"/>
      </w:pPr>
    </w:p>
    <w:p w14:paraId="5BA50183" w14:textId="77777777" w:rsidR="002E0D6B" w:rsidRDefault="00BF12C4" w:rsidP="00BF12C4">
      <w:pPr>
        <w:pStyle w:val="REG-Pa"/>
      </w:pPr>
      <w:r>
        <w:t>(b)</w:t>
      </w:r>
      <w:r>
        <w:tab/>
      </w:r>
      <w:r w:rsidR="00C97FA8">
        <w:t>the date and time of day at which the display is to be held;</w:t>
      </w:r>
    </w:p>
    <w:p w14:paraId="6437DEDF" w14:textId="77777777" w:rsidR="002E0D6B" w:rsidRDefault="002E0D6B" w:rsidP="00BF12C4">
      <w:pPr>
        <w:pStyle w:val="REG-Pa"/>
      </w:pPr>
    </w:p>
    <w:p w14:paraId="4E6DFA83" w14:textId="77777777" w:rsidR="002E0D6B" w:rsidRDefault="00BF12C4" w:rsidP="00BF12C4">
      <w:pPr>
        <w:pStyle w:val="REG-Pa"/>
      </w:pPr>
      <w:r>
        <w:t>(c)</w:t>
      </w:r>
      <w:r>
        <w:tab/>
      </w:r>
      <w:r w:rsidR="00C97FA8">
        <w:t>the exact location planned for the display;</w:t>
      </w:r>
    </w:p>
    <w:p w14:paraId="6C3043D6" w14:textId="77777777" w:rsidR="002E0D6B" w:rsidRDefault="002E0D6B" w:rsidP="00BF12C4">
      <w:pPr>
        <w:pStyle w:val="REG-Pa"/>
      </w:pPr>
    </w:p>
    <w:p w14:paraId="12A75731" w14:textId="77777777" w:rsidR="002E0D6B" w:rsidRDefault="00BF12C4" w:rsidP="00BF12C4">
      <w:pPr>
        <w:pStyle w:val="REG-Pa"/>
      </w:pPr>
      <w:r>
        <w:t>(d)</w:t>
      </w:r>
      <w:r>
        <w:tab/>
      </w:r>
      <w:r w:rsidR="00C97FA8">
        <w:t>a description setting forth the age and qualifications of the persons who are to do the actual discharging of the fireworks;</w:t>
      </w:r>
    </w:p>
    <w:p w14:paraId="38C89C63" w14:textId="77777777" w:rsidR="002E0D6B" w:rsidRDefault="002E0D6B" w:rsidP="00BF12C4">
      <w:pPr>
        <w:pStyle w:val="REG-Pa"/>
      </w:pPr>
    </w:p>
    <w:p w14:paraId="0324548A" w14:textId="77777777" w:rsidR="002E0D6B" w:rsidRDefault="00BF12C4" w:rsidP="00BF12C4">
      <w:pPr>
        <w:pStyle w:val="REG-Pa"/>
      </w:pPr>
      <w:r>
        <w:t>(e)</w:t>
      </w:r>
      <w:r>
        <w:tab/>
      </w:r>
      <w:r w:rsidR="00C97FA8">
        <w:t>the numbers and kinds of fireworks to be discharged and the value of the display;</w:t>
      </w:r>
    </w:p>
    <w:p w14:paraId="23CBEC0E" w14:textId="77777777" w:rsidR="002E0D6B" w:rsidRDefault="002E0D6B" w:rsidP="00BF12C4">
      <w:pPr>
        <w:pStyle w:val="REG-Pa"/>
      </w:pPr>
    </w:p>
    <w:p w14:paraId="612B9839" w14:textId="77777777" w:rsidR="002E0D6B" w:rsidRDefault="00BF12C4" w:rsidP="00BF12C4">
      <w:pPr>
        <w:pStyle w:val="REG-Pa"/>
      </w:pPr>
      <w:r>
        <w:t>(f)</w:t>
      </w:r>
      <w:r>
        <w:tab/>
      </w:r>
      <w:r w:rsidR="00C97FA8">
        <w:t>the manner and place of storage of such fireworks prior to the display; and</w:t>
      </w:r>
    </w:p>
    <w:p w14:paraId="607BA9F5" w14:textId="77777777" w:rsidR="002E0D6B" w:rsidRDefault="002E0D6B" w:rsidP="00BF12C4">
      <w:pPr>
        <w:pStyle w:val="REG-Pa"/>
      </w:pPr>
    </w:p>
    <w:p w14:paraId="03340163" w14:textId="77777777" w:rsidR="002E0D6B" w:rsidRDefault="00BF12C4" w:rsidP="00BF12C4">
      <w:pPr>
        <w:pStyle w:val="REG-Pa"/>
      </w:pPr>
      <w:r>
        <w:t>(g)</w:t>
      </w:r>
      <w:r>
        <w:tab/>
      </w:r>
      <w:r w:rsidR="00C97FA8">
        <w:t>a diagram of the grounds on which the display is to be held showing</w:t>
      </w:r>
      <w:r w:rsidR="00351885">
        <w:t xml:space="preserve"> - </w:t>
      </w:r>
    </w:p>
    <w:p w14:paraId="7D25DD39" w14:textId="77777777" w:rsidR="002E0D6B" w:rsidRDefault="002E0D6B" w:rsidP="00BF12C4">
      <w:pPr>
        <w:pStyle w:val="REG-Pa"/>
      </w:pPr>
    </w:p>
    <w:p w14:paraId="30A4BEA2" w14:textId="77777777" w:rsidR="002E0D6B" w:rsidRDefault="00BF12C4" w:rsidP="00495CBE">
      <w:pPr>
        <w:pStyle w:val="REG-Pi"/>
      </w:pPr>
      <w:r>
        <w:t>(i)</w:t>
      </w:r>
      <w:r>
        <w:tab/>
      </w:r>
      <w:r w:rsidR="00C97FA8">
        <w:t>the point at which the fireworks are to be discharged, which shall be at least 100 metres from the nearest building, road or railway, and at least 20 metres from the nearest telephone, telegraph or powerline, tree or other overhead obstruction;</w:t>
      </w:r>
    </w:p>
    <w:p w14:paraId="3B321F0C" w14:textId="77777777" w:rsidR="002E0D6B" w:rsidRDefault="002E0D6B" w:rsidP="00495CBE">
      <w:pPr>
        <w:pStyle w:val="REG-Pi"/>
      </w:pPr>
    </w:p>
    <w:p w14:paraId="0CDDF32B" w14:textId="77777777" w:rsidR="002E0D6B" w:rsidRDefault="00495CBE" w:rsidP="00495CBE">
      <w:pPr>
        <w:pStyle w:val="REG-Pi"/>
      </w:pPr>
      <w:r>
        <w:t>(ii)</w:t>
      </w:r>
      <w:r>
        <w:tab/>
      </w:r>
      <w:r w:rsidR="00C97FA8">
        <w:t>the direction in which aerial fireworks, if any, are to be fired;</w:t>
      </w:r>
    </w:p>
    <w:p w14:paraId="39C66A00" w14:textId="77777777" w:rsidR="002E0D6B" w:rsidRDefault="002E0D6B" w:rsidP="00495CBE">
      <w:pPr>
        <w:pStyle w:val="REG-Pi"/>
      </w:pPr>
    </w:p>
    <w:p w14:paraId="0BDD5061" w14:textId="77777777" w:rsidR="002E0D6B" w:rsidRDefault="00C97FA8" w:rsidP="00495CBE">
      <w:pPr>
        <w:pStyle w:val="REG-Pi"/>
      </w:pPr>
      <w:r>
        <w:t>(iii)</w:t>
      </w:r>
      <w:r w:rsidR="00495CBE">
        <w:tab/>
      </w:r>
      <w:r>
        <w:t>the area to be kept clear of persons which shall extend at least 50 metres from the front and to the sides of the point at which the fireworks are to be discharged;</w:t>
      </w:r>
    </w:p>
    <w:p w14:paraId="44614C90" w14:textId="77777777" w:rsidR="002E0D6B" w:rsidRDefault="002E0D6B" w:rsidP="00495CBE">
      <w:pPr>
        <w:pStyle w:val="REG-Pi"/>
      </w:pPr>
    </w:p>
    <w:p w14:paraId="63C31A69" w14:textId="77777777" w:rsidR="002E0D6B" w:rsidRDefault="00C97FA8" w:rsidP="00495CBE">
      <w:pPr>
        <w:pStyle w:val="REG-Pi"/>
      </w:pPr>
      <w:r>
        <w:t>(iv)</w:t>
      </w:r>
      <w:r w:rsidR="00495CBE">
        <w:tab/>
      </w:r>
      <w:r>
        <w:t xml:space="preserve">the area to be kept clear on which falling residue from aerial fireworks </w:t>
      </w:r>
      <w:r>
        <w:rPr>
          <w:i/>
          <w:iCs/>
        </w:rPr>
        <w:t xml:space="preserve">is </w:t>
      </w:r>
      <w:r>
        <w:t>expected to drop, which shall extend for at least 100 metres to the rear of the firing point; and</w:t>
      </w:r>
    </w:p>
    <w:p w14:paraId="4ED90FC7" w14:textId="77777777" w:rsidR="002E0D6B" w:rsidRDefault="002E0D6B" w:rsidP="00495CBE">
      <w:pPr>
        <w:pStyle w:val="REG-Pi"/>
      </w:pPr>
    </w:p>
    <w:p w14:paraId="783F12C4" w14:textId="77777777" w:rsidR="002E0D6B" w:rsidRDefault="00C97FA8" w:rsidP="00495CBE">
      <w:pPr>
        <w:pStyle w:val="REG-Pi"/>
      </w:pPr>
      <w:r>
        <w:t>(v)</w:t>
      </w:r>
      <w:r w:rsidR="00495CBE">
        <w:tab/>
      </w:r>
      <w:r>
        <w:t>the location of all buildings and roads within 200 metres of the firing site and of all trees, telegraph or telephone lines or other overhead obstructions at or adjacent to the firing site.</w:t>
      </w:r>
    </w:p>
    <w:p w14:paraId="26BFE25D" w14:textId="77777777" w:rsidR="002E0D6B" w:rsidRDefault="002E0D6B" w:rsidP="00F84DD1">
      <w:pPr>
        <w:pStyle w:val="REG-P1"/>
      </w:pPr>
    </w:p>
    <w:p w14:paraId="2A5BD8B0" w14:textId="77777777" w:rsidR="002E0D6B" w:rsidRDefault="00495CBE" w:rsidP="009617B6">
      <w:pPr>
        <w:pStyle w:val="REG-P1"/>
        <w:tabs>
          <w:tab w:val="left" w:pos="1418"/>
        </w:tabs>
      </w:pPr>
      <w:r w:rsidRPr="00495CBE">
        <w:rPr>
          <w:b/>
        </w:rPr>
        <w:t>10.37</w:t>
      </w:r>
      <w:r w:rsidRPr="00495CBE">
        <w:rPr>
          <w:b/>
        </w:rPr>
        <w:tab/>
      </w:r>
      <w:r w:rsidR="00C97FA8">
        <w:t>At a public display of fireworks it shall be an offence</w:t>
      </w:r>
      <w:r w:rsidR="00351885">
        <w:t xml:space="preserve"> - </w:t>
      </w:r>
    </w:p>
    <w:p w14:paraId="209495AE" w14:textId="77777777" w:rsidR="002E0D6B" w:rsidRDefault="002E0D6B" w:rsidP="00BF12C4">
      <w:pPr>
        <w:pStyle w:val="REG-Pa"/>
      </w:pPr>
    </w:p>
    <w:p w14:paraId="7F3F0175" w14:textId="77777777" w:rsidR="002E0D6B" w:rsidRPr="00C53ACA" w:rsidRDefault="00BF12C4" w:rsidP="00BF12C4">
      <w:pPr>
        <w:pStyle w:val="REG-Pa"/>
      </w:pPr>
      <w:r w:rsidRPr="00C53ACA">
        <w:t>(a)</w:t>
      </w:r>
      <w:r w:rsidRPr="00C53ACA">
        <w:tab/>
      </w:r>
      <w:r w:rsidR="00C97FA8" w:rsidRPr="00C53ACA">
        <w:t>for any person wilfully to enter on or remain in that area reserved for receiving falling residue from aerial fireworks; and</w:t>
      </w:r>
    </w:p>
    <w:p w14:paraId="2F27F01F" w14:textId="77777777" w:rsidR="002E0D6B" w:rsidRPr="00C53ACA" w:rsidRDefault="002E0D6B" w:rsidP="00BF12C4">
      <w:pPr>
        <w:pStyle w:val="REG-Pa"/>
      </w:pPr>
    </w:p>
    <w:p w14:paraId="2A33B09A" w14:textId="77777777" w:rsidR="002E0D6B" w:rsidRPr="00C53ACA" w:rsidRDefault="00BF12C4" w:rsidP="00BF12C4">
      <w:pPr>
        <w:pStyle w:val="REG-Pa"/>
      </w:pPr>
      <w:r w:rsidRPr="00C53ACA">
        <w:t>(b)</w:t>
      </w:r>
      <w:r w:rsidRPr="00C53ACA">
        <w:tab/>
      </w:r>
      <w:r w:rsidR="00C97FA8" w:rsidRPr="00C53ACA">
        <w:t>for any unauthorised person wilfully to proceed beyond the area demarcated by the organisers of the display for spectators.</w:t>
      </w:r>
    </w:p>
    <w:p w14:paraId="1C0AC788" w14:textId="77777777" w:rsidR="002E0D6B" w:rsidRPr="00C53ACA" w:rsidRDefault="002E0D6B" w:rsidP="00BF12C4">
      <w:pPr>
        <w:pStyle w:val="REG-Pa"/>
      </w:pPr>
    </w:p>
    <w:p w14:paraId="64958019" w14:textId="6F62F635" w:rsidR="002E0D6B" w:rsidRPr="00C53ACA" w:rsidRDefault="00551751" w:rsidP="00551751">
      <w:pPr>
        <w:pStyle w:val="REG-P0"/>
        <w:jc w:val="center"/>
      </w:pPr>
      <w:r w:rsidRPr="00C53ACA">
        <w:t>USE OF OTHER EXPLOSIVES</w:t>
      </w:r>
    </w:p>
    <w:p w14:paraId="56603B2A" w14:textId="77777777" w:rsidR="002E0D6B" w:rsidRPr="00C53ACA" w:rsidRDefault="002E0D6B" w:rsidP="00F84DD1">
      <w:pPr>
        <w:pStyle w:val="REG-P1"/>
      </w:pPr>
    </w:p>
    <w:p w14:paraId="44CA8C4E" w14:textId="77777777" w:rsidR="002E0D6B" w:rsidRPr="00C53ACA" w:rsidRDefault="00495CBE" w:rsidP="009617B6">
      <w:pPr>
        <w:pStyle w:val="REG-P1"/>
        <w:tabs>
          <w:tab w:val="left" w:pos="1418"/>
        </w:tabs>
      </w:pPr>
      <w:r w:rsidRPr="00C53ACA">
        <w:rPr>
          <w:b/>
        </w:rPr>
        <w:t>10.38</w:t>
      </w:r>
      <w:r w:rsidRPr="00C53ACA">
        <w:rPr>
          <w:b/>
        </w:rPr>
        <w:tab/>
      </w:r>
      <w:r w:rsidR="00C97FA8" w:rsidRPr="00C53ACA">
        <w:t>Any explosives for the use of which provision is not made in the preceding regulations of this Chapter, shall be used only in such manner and under such conditions as may be prescribed, in writing, by an inspector.</w:t>
      </w:r>
    </w:p>
    <w:p w14:paraId="29756235" w14:textId="77777777" w:rsidR="002E0D6B" w:rsidRPr="00C53ACA" w:rsidRDefault="002E0D6B" w:rsidP="00F84DD1">
      <w:pPr>
        <w:pStyle w:val="REG-P1"/>
      </w:pPr>
    </w:p>
    <w:p w14:paraId="174544E0" w14:textId="59362D4C" w:rsidR="002E0D6B" w:rsidRPr="00C53ACA" w:rsidRDefault="00551751" w:rsidP="00551751">
      <w:pPr>
        <w:pStyle w:val="REG-P0"/>
        <w:jc w:val="center"/>
      </w:pPr>
      <w:r w:rsidRPr="00C53ACA">
        <w:t>PENALTY</w:t>
      </w:r>
    </w:p>
    <w:p w14:paraId="57701300" w14:textId="77777777" w:rsidR="002E0D6B" w:rsidRPr="00C53ACA" w:rsidRDefault="002E0D6B" w:rsidP="00F84DD1">
      <w:pPr>
        <w:pStyle w:val="REG-P1"/>
      </w:pPr>
    </w:p>
    <w:p w14:paraId="0195C7BD" w14:textId="77777777" w:rsidR="002E0D6B" w:rsidRPr="00C53ACA" w:rsidRDefault="00C97FA8" w:rsidP="009617B6">
      <w:pPr>
        <w:pStyle w:val="REG-P1"/>
        <w:tabs>
          <w:tab w:val="left" w:pos="1418"/>
        </w:tabs>
      </w:pPr>
      <w:r w:rsidRPr="00C53ACA">
        <w:rPr>
          <w:b/>
        </w:rPr>
        <w:t>10.39</w:t>
      </w:r>
      <w:r w:rsidR="00495CBE" w:rsidRPr="00C53ACA">
        <w:rPr>
          <w:b/>
        </w:rPr>
        <w:tab/>
      </w:r>
      <w:r w:rsidRPr="00C53ACA">
        <w:t xml:space="preserve">Any person who by any act or omission commits a breach of any of the regulations of this Chapter, shall be guilty of an offence and liable on conviction to a fine not exceeding </w:t>
      </w:r>
      <w:r w:rsidR="00B12EBE" w:rsidRPr="00C53ACA">
        <w:t>N$600</w:t>
      </w:r>
      <w:r w:rsidRPr="00C53ACA">
        <w:t xml:space="preserve"> or to imprisonment for a period not exceeding 12 months or to both such fine and such imprisonment, and the explosive, if any, in respect of which the contravention or non-compliance has taken place, may be confiscated.</w:t>
      </w:r>
    </w:p>
    <w:p w14:paraId="6A1C3DE1" w14:textId="77777777" w:rsidR="002E0D6B" w:rsidRPr="00C53ACA" w:rsidRDefault="002E0D6B" w:rsidP="00F84DD1">
      <w:pPr>
        <w:pStyle w:val="REG-P1"/>
      </w:pPr>
    </w:p>
    <w:p w14:paraId="587EBEA0" w14:textId="77777777" w:rsidR="00B12EBE" w:rsidRPr="00C53ACA" w:rsidRDefault="00B12EBE" w:rsidP="00B12EBE">
      <w:pPr>
        <w:pStyle w:val="REG-Amend"/>
      </w:pPr>
      <w:r w:rsidRPr="00C53ACA">
        <w:t>[regulation 10.39 amended by GN 51/2002]</w:t>
      </w:r>
    </w:p>
    <w:p w14:paraId="1163D5EC" w14:textId="77777777" w:rsidR="00B12EBE" w:rsidRPr="00C53ACA" w:rsidRDefault="00B12EBE" w:rsidP="00F84DD1">
      <w:pPr>
        <w:pStyle w:val="REG-P1"/>
      </w:pPr>
    </w:p>
    <w:p w14:paraId="3E127163" w14:textId="5376E9AF" w:rsidR="002E0D6B" w:rsidRPr="00C53ACA" w:rsidRDefault="00C97FA8" w:rsidP="00495CBE">
      <w:pPr>
        <w:pStyle w:val="REG-H3A"/>
        <w:rPr>
          <w:b w:val="0"/>
        </w:rPr>
      </w:pPr>
      <w:r w:rsidRPr="00C53ACA">
        <w:rPr>
          <w:b w:val="0"/>
        </w:rPr>
        <w:t>CHAPTER 11</w:t>
      </w:r>
    </w:p>
    <w:p w14:paraId="13EFB113" w14:textId="77777777" w:rsidR="00551751" w:rsidRPr="00C53ACA" w:rsidRDefault="00551751" w:rsidP="00495CBE">
      <w:pPr>
        <w:pStyle w:val="REG-H3A"/>
        <w:rPr>
          <w:b w:val="0"/>
        </w:rPr>
      </w:pPr>
    </w:p>
    <w:p w14:paraId="6494B4B6" w14:textId="77777777" w:rsidR="002E0D6B" w:rsidRPr="00C53ACA" w:rsidRDefault="00C97FA8" w:rsidP="00495CBE">
      <w:pPr>
        <w:pStyle w:val="REG-H3b"/>
      </w:pPr>
      <w:r w:rsidRPr="00C53ACA">
        <w:t>ACCIDENTS AND INQUIRIES</w:t>
      </w:r>
    </w:p>
    <w:p w14:paraId="37E58A7A" w14:textId="77777777" w:rsidR="004A532F" w:rsidRPr="00C53ACA" w:rsidRDefault="004A532F" w:rsidP="00495CBE">
      <w:pPr>
        <w:pStyle w:val="REG-H3b"/>
      </w:pPr>
    </w:p>
    <w:p w14:paraId="7BFE346C" w14:textId="14A397DD" w:rsidR="004A532F" w:rsidRPr="00C53ACA" w:rsidRDefault="004A532F" w:rsidP="004A532F">
      <w:pPr>
        <w:pStyle w:val="REG-Amend"/>
      </w:pPr>
      <w:r w:rsidRPr="00C53ACA">
        <w:t xml:space="preserve">[Chapter 11 </w:t>
      </w:r>
      <w:r w:rsidR="0096639D" w:rsidRPr="00C53ACA">
        <w:t xml:space="preserve">is </w:t>
      </w:r>
      <w:r w:rsidR="00551751" w:rsidRPr="00C53ACA">
        <w:t xml:space="preserve">corrected by </w:t>
      </w:r>
      <w:r w:rsidR="00551751" w:rsidRPr="00C53ACA">
        <w:rPr>
          <w:lang w:val="en-ZA"/>
        </w:rPr>
        <w:t xml:space="preserve">RSA GN R.474/1973 </w:t>
      </w:r>
      <w:r w:rsidR="00A00053" w:rsidRPr="00C53ACA">
        <w:t>(regulations 11.5.4 and 11.7.4)</w:t>
      </w:r>
      <w:r w:rsidR="00A26442" w:rsidRPr="00C53ACA">
        <w:rPr>
          <w:lang w:val="en-ZA"/>
        </w:rPr>
        <w:br/>
      </w:r>
      <w:r w:rsidR="00551751" w:rsidRPr="00C53ACA">
        <w:rPr>
          <w:lang w:val="en-ZA"/>
        </w:rPr>
        <w:t xml:space="preserve">and </w:t>
      </w:r>
      <w:r w:rsidR="00A26442" w:rsidRPr="00C53ACA">
        <w:rPr>
          <w:lang w:val="en-ZA"/>
        </w:rPr>
        <w:t xml:space="preserve">then </w:t>
      </w:r>
      <w:r w:rsidRPr="00C53ACA">
        <w:t xml:space="preserve">substituted </w:t>
      </w:r>
      <w:r w:rsidR="00A26442" w:rsidRPr="00C53ACA">
        <w:t xml:space="preserve">in its entirety </w:t>
      </w:r>
      <w:r w:rsidRPr="00C53ACA">
        <w:t xml:space="preserve">by </w:t>
      </w:r>
      <w:r w:rsidR="000E63BE" w:rsidRPr="00C53ACA">
        <w:t xml:space="preserve">AG </w:t>
      </w:r>
      <w:r w:rsidR="005C1523" w:rsidRPr="00C53ACA">
        <w:t xml:space="preserve">GN </w:t>
      </w:r>
      <w:r w:rsidR="000E63BE" w:rsidRPr="00C53ACA">
        <w:t>49/1989</w:t>
      </w:r>
      <w:r w:rsidR="0096639D" w:rsidRPr="00C53ACA">
        <w:t>.</w:t>
      </w:r>
      <w:r w:rsidRPr="00C53ACA">
        <w:t>]</w:t>
      </w:r>
    </w:p>
    <w:p w14:paraId="622E05B9" w14:textId="77777777" w:rsidR="002E0D6B" w:rsidRPr="00C53ACA" w:rsidRDefault="002E0D6B" w:rsidP="00F84DD1">
      <w:pPr>
        <w:pStyle w:val="REG-P1"/>
      </w:pPr>
    </w:p>
    <w:p w14:paraId="0D306F1C" w14:textId="721769C8" w:rsidR="0030060E" w:rsidRPr="00C53ACA" w:rsidRDefault="0030060E" w:rsidP="0030060E">
      <w:pPr>
        <w:pStyle w:val="REG-P1"/>
        <w:tabs>
          <w:tab w:val="left" w:pos="1418"/>
        </w:tabs>
        <w:rPr>
          <w:b/>
          <w:color w:val="00B050"/>
        </w:rPr>
      </w:pPr>
      <w:r w:rsidRPr="00C53ACA">
        <w:rPr>
          <w:b/>
          <w:color w:val="00B050"/>
        </w:rPr>
        <w:t>11.1</w:t>
      </w:r>
      <w:r w:rsidRPr="00C53ACA">
        <w:rPr>
          <w:b/>
          <w:color w:val="00B050"/>
        </w:rPr>
        <w:tab/>
      </w:r>
    </w:p>
    <w:p w14:paraId="162335A7" w14:textId="77777777" w:rsidR="0030060E" w:rsidRPr="00C53ACA" w:rsidRDefault="0030060E" w:rsidP="0030060E">
      <w:pPr>
        <w:pStyle w:val="REG-P1"/>
        <w:tabs>
          <w:tab w:val="left" w:pos="1418"/>
        </w:tabs>
        <w:rPr>
          <w:b/>
        </w:rPr>
      </w:pPr>
    </w:p>
    <w:p w14:paraId="1A9E7907" w14:textId="00C367F8" w:rsidR="002E0D6B" w:rsidRPr="00C53ACA" w:rsidRDefault="00495CBE" w:rsidP="004A532F">
      <w:pPr>
        <w:pStyle w:val="REG-P1"/>
        <w:tabs>
          <w:tab w:val="left" w:pos="1418"/>
        </w:tabs>
      </w:pPr>
      <w:r w:rsidRPr="00C53ACA">
        <w:rPr>
          <w:b/>
        </w:rPr>
        <w:t>11.1</w:t>
      </w:r>
      <w:r w:rsidR="004A532F" w:rsidRPr="00C53ACA">
        <w:rPr>
          <w:b/>
        </w:rPr>
        <w:t>.1</w:t>
      </w:r>
      <w:r w:rsidR="004A532F" w:rsidRPr="00C53ACA">
        <w:rPr>
          <w:b/>
        </w:rPr>
        <w:tab/>
      </w:r>
      <w:r w:rsidR="004A532F" w:rsidRPr="00C53ACA">
        <w:t>Whenever an accident occurs -</w:t>
      </w:r>
    </w:p>
    <w:p w14:paraId="4C95CDD2" w14:textId="77777777" w:rsidR="002E0D6B" w:rsidRPr="00C53ACA" w:rsidRDefault="002E0D6B" w:rsidP="00F84DD1">
      <w:pPr>
        <w:pStyle w:val="REG-P1"/>
      </w:pPr>
    </w:p>
    <w:p w14:paraId="2A05C7AF" w14:textId="77777777" w:rsidR="004A532F" w:rsidRPr="00C53ACA" w:rsidRDefault="004A532F" w:rsidP="004A532F">
      <w:pPr>
        <w:pStyle w:val="REG-Pa"/>
      </w:pPr>
      <w:r w:rsidRPr="00C53ACA">
        <w:t>(a)</w:t>
      </w:r>
      <w:r w:rsidRPr="00C53ACA">
        <w:tab/>
        <w:t>at an explosives factory, resulting in injury to a person or damange to property;</w:t>
      </w:r>
    </w:p>
    <w:p w14:paraId="3ACA489C" w14:textId="77777777" w:rsidR="004A532F" w:rsidRPr="00C53ACA" w:rsidRDefault="004A532F" w:rsidP="004A532F">
      <w:pPr>
        <w:pStyle w:val="REG-Pa"/>
      </w:pPr>
    </w:p>
    <w:p w14:paraId="7D505FCF" w14:textId="77777777" w:rsidR="004A532F" w:rsidRPr="00C53ACA" w:rsidRDefault="004A532F" w:rsidP="004A532F">
      <w:pPr>
        <w:pStyle w:val="REG-Amend"/>
      </w:pPr>
      <w:r w:rsidRPr="00C53ACA">
        <w:t xml:space="preserve">[The word “damage” is misspelt in the </w:t>
      </w:r>
      <w:r w:rsidRPr="00C53ACA">
        <w:rPr>
          <w:i/>
        </w:rPr>
        <w:t>Official Gazette</w:t>
      </w:r>
      <w:r w:rsidRPr="00C53ACA">
        <w:t>, as reproduced above.]</w:t>
      </w:r>
    </w:p>
    <w:p w14:paraId="0F7891EC" w14:textId="77777777" w:rsidR="004A532F" w:rsidRPr="00C53ACA" w:rsidRDefault="004A532F" w:rsidP="004A532F">
      <w:pPr>
        <w:pStyle w:val="REG-Pa"/>
      </w:pPr>
    </w:p>
    <w:p w14:paraId="1F82B8D1" w14:textId="77777777" w:rsidR="004A532F" w:rsidRPr="00C53ACA" w:rsidRDefault="004A532F" w:rsidP="004A532F">
      <w:pPr>
        <w:pStyle w:val="REG-Pa"/>
      </w:pPr>
      <w:r w:rsidRPr="00C53ACA">
        <w:t>(b)</w:t>
      </w:r>
      <w:r w:rsidRPr="00C53ACA">
        <w:tab/>
        <w:t>at an explosives magazine;</w:t>
      </w:r>
    </w:p>
    <w:p w14:paraId="74F8F899" w14:textId="77777777" w:rsidR="004A532F" w:rsidRPr="00C53ACA" w:rsidRDefault="004A532F" w:rsidP="004A532F">
      <w:pPr>
        <w:pStyle w:val="REG-Pa"/>
      </w:pPr>
    </w:p>
    <w:p w14:paraId="0E65FB26" w14:textId="77777777" w:rsidR="004A532F" w:rsidRPr="00C53ACA" w:rsidRDefault="004A532F" w:rsidP="004A532F">
      <w:pPr>
        <w:pStyle w:val="REG-Pa"/>
      </w:pPr>
      <w:r w:rsidRPr="00C53ACA">
        <w:t>(c)</w:t>
      </w:r>
      <w:r w:rsidRPr="00C53ACA">
        <w:tab/>
        <w:t>in any tunnel, quarry or excavation in which explosives have been or are being used in terms of these Regulations, resulting in injury to a person or damage to property;</w:t>
      </w:r>
    </w:p>
    <w:p w14:paraId="79609421" w14:textId="77777777" w:rsidR="004A532F" w:rsidRPr="00C53ACA" w:rsidRDefault="004A532F" w:rsidP="004A532F">
      <w:pPr>
        <w:pStyle w:val="REG-Pa"/>
      </w:pPr>
    </w:p>
    <w:p w14:paraId="091FA017" w14:textId="77777777" w:rsidR="004A532F" w:rsidRPr="00C53ACA" w:rsidRDefault="004A532F" w:rsidP="004A532F">
      <w:pPr>
        <w:pStyle w:val="REG-Pa"/>
      </w:pPr>
      <w:r w:rsidRPr="00C53ACA">
        <w:t>(d)</w:t>
      </w:r>
      <w:r w:rsidRPr="00C53ACA">
        <w:tab/>
        <w:t>in connection with any mode of transport for explosives;</w:t>
      </w:r>
    </w:p>
    <w:p w14:paraId="1D4D4DA0" w14:textId="77777777" w:rsidR="004A532F" w:rsidRPr="00C53ACA" w:rsidRDefault="004A532F" w:rsidP="004A532F">
      <w:pPr>
        <w:pStyle w:val="REG-Pa"/>
      </w:pPr>
    </w:p>
    <w:p w14:paraId="39A7C09A" w14:textId="77777777" w:rsidR="004A532F" w:rsidRPr="00C53ACA" w:rsidRDefault="004A532F" w:rsidP="004A532F">
      <w:pPr>
        <w:pStyle w:val="REG-Pa"/>
      </w:pPr>
      <w:r w:rsidRPr="00C53ACA">
        <w:t>(e)</w:t>
      </w:r>
      <w:r w:rsidRPr="00C53ACA">
        <w:tab/>
        <w:t>by fire or explosion in or about any premises occupied by a dealer in explosives (including fireworks);</w:t>
      </w:r>
    </w:p>
    <w:p w14:paraId="7394A6BD" w14:textId="77777777" w:rsidR="004A532F" w:rsidRPr="00C53ACA" w:rsidRDefault="004A532F" w:rsidP="004A532F">
      <w:pPr>
        <w:pStyle w:val="REG-Pa"/>
      </w:pPr>
    </w:p>
    <w:p w14:paraId="28CD95DA" w14:textId="77777777" w:rsidR="004A532F" w:rsidRPr="00C53ACA" w:rsidRDefault="004A532F" w:rsidP="004A532F">
      <w:pPr>
        <w:pStyle w:val="REG-Pa"/>
      </w:pPr>
      <w:r w:rsidRPr="00C53ACA">
        <w:t>(f)</w:t>
      </w:r>
      <w:r w:rsidRPr="00C53ACA">
        <w:tab/>
        <w:t>as a result of the use of explosives (including fireworks);</w:t>
      </w:r>
    </w:p>
    <w:p w14:paraId="71FA82F7" w14:textId="77777777" w:rsidR="004A532F" w:rsidRPr="00C53ACA" w:rsidRDefault="004A532F" w:rsidP="004A532F">
      <w:pPr>
        <w:pStyle w:val="REG-Pa"/>
      </w:pPr>
    </w:p>
    <w:p w14:paraId="327F3578" w14:textId="77777777" w:rsidR="004A532F" w:rsidRPr="00C53ACA" w:rsidRDefault="004A532F" w:rsidP="004A532F">
      <w:pPr>
        <w:pStyle w:val="REG-Pa"/>
      </w:pPr>
      <w:r w:rsidRPr="00C53ACA">
        <w:t>(g)</w:t>
      </w:r>
      <w:r w:rsidRPr="00C53ACA">
        <w:tab/>
        <w:t>in connection with the ignition or detonation of explosives at any other place subject to these Regulations, the person in official charge at the factory, magazine, tunnel, quarry or excavation, the owner or manager of the premises, or the person using the explosives, as the case may be, shall forthwith give notice thereof in writing, and also by telegraph or telephone, to the Chief Inspector of Explosives, stating full particulars of such accident.</w:t>
      </w:r>
    </w:p>
    <w:p w14:paraId="5532FA42" w14:textId="77777777" w:rsidR="004A532F" w:rsidRPr="00C53ACA" w:rsidRDefault="004A532F" w:rsidP="004A532F">
      <w:pPr>
        <w:pStyle w:val="REG-Pa"/>
      </w:pPr>
    </w:p>
    <w:p w14:paraId="1FB7A2A0" w14:textId="77777777" w:rsidR="004A532F" w:rsidRPr="0085020D" w:rsidRDefault="004A532F" w:rsidP="004A532F">
      <w:pPr>
        <w:pStyle w:val="REG-P1"/>
        <w:tabs>
          <w:tab w:val="left" w:pos="1418"/>
        </w:tabs>
      </w:pPr>
      <w:r w:rsidRPr="00C53ACA">
        <w:rPr>
          <w:b/>
        </w:rPr>
        <w:t>11.1.2</w:t>
      </w:r>
      <w:r w:rsidRPr="00C53ACA">
        <w:rPr>
          <w:b/>
        </w:rPr>
        <w:tab/>
      </w:r>
      <w:r w:rsidRPr="00C53ACA">
        <w:t>Whether injury to persons or damage to property is caused or not, every accident or occurrence in connection with the accidental ignition or detonation of explosives or their ingredients, the fracture or failure of any esse</w:t>
      </w:r>
      <w:r w:rsidRPr="0085020D">
        <w:t>ntial part of any machinery whereby the safety of persons may be endangered, extensive caving in or subsidence in the ground or works and the failure of any mode of transport used for explosives, shall be reported immediately to the Chief Inspector of Explosives.</w:t>
      </w:r>
    </w:p>
    <w:p w14:paraId="62E69623" w14:textId="77777777" w:rsidR="004A532F" w:rsidRPr="0085020D" w:rsidRDefault="004A532F" w:rsidP="004A532F">
      <w:pPr>
        <w:pStyle w:val="REG-P1"/>
        <w:tabs>
          <w:tab w:val="left" w:pos="1418"/>
        </w:tabs>
      </w:pPr>
    </w:p>
    <w:p w14:paraId="431A9787" w14:textId="77777777" w:rsidR="004A532F" w:rsidRPr="0085020D" w:rsidRDefault="004A532F" w:rsidP="004A532F">
      <w:pPr>
        <w:pStyle w:val="REG-P1"/>
        <w:tabs>
          <w:tab w:val="left" w:pos="1418"/>
        </w:tabs>
      </w:pPr>
      <w:r w:rsidRPr="0085020D">
        <w:rPr>
          <w:b/>
        </w:rPr>
        <w:t>11.1.3</w:t>
      </w:r>
      <w:r w:rsidRPr="0085020D">
        <w:rPr>
          <w:b/>
        </w:rPr>
        <w:tab/>
      </w:r>
      <w:r w:rsidRPr="0085020D">
        <w:t>Whenever an accident occurs in connection with the accidental ignition or detonation of explosives or their ingredients, or as a result of the use of explosives and in any other accident reportable under this regulation, which causes death or grievous bodily harm to any person, the place where the accident occurred shall not be disturbed or altered before the arrival or without the consent of an inspector, unless such interference is unavoidable to prevent further accidents, to remove the dead or injured, or to rescue from danger.</w:t>
      </w:r>
    </w:p>
    <w:p w14:paraId="6E33F593" w14:textId="77777777" w:rsidR="004A532F" w:rsidRPr="0085020D" w:rsidRDefault="004A532F" w:rsidP="004A532F">
      <w:pPr>
        <w:pStyle w:val="REG-P1"/>
        <w:tabs>
          <w:tab w:val="left" w:pos="1418"/>
        </w:tabs>
      </w:pPr>
    </w:p>
    <w:p w14:paraId="5A60F8F2" w14:textId="77777777" w:rsidR="004A532F" w:rsidRPr="0085020D" w:rsidRDefault="004A532F" w:rsidP="004A532F">
      <w:pPr>
        <w:pStyle w:val="REG-P1"/>
        <w:tabs>
          <w:tab w:val="left" w:pos="1418"/>
        </w:tabs>
      </w:pPr>
      <w:r w:rsidRPr="0085020D">
        <w:rPr>
          <w:b/>
        </w:rPr>
        <w:t>11.1.4</w:t>
      </w:r>
      <w:r w:rsidRPr="0085020D">
        <w:tab/>
        <w:t>When injury results in the death of the injured person after the official report has been forwarded, the person who is officially in charge shall give notice thereof to the Chief Inspector of Explosives.</w:t>
      </w:r>
    </w:p>
    <w:p w14:paraId="553B2F29" w14:textId="77777777" w:rsidR="004A532F" w:rsidRPr="0085020D" w:rsidRDefault="004A532F" w:rsidP="004A532F">
      <w:pPr>
        <w:pStyle w:val="REG-P1"/>
        <w:tabs>
          <w:tab w:val="left" w:pos="1418"/>
        </w:tabs>
      </w:pPr>
    </w:p>
    <w:p w14:paraId="3F1A1459" w14:textId="52E2A5E9" w:rsidR="007874D8" w:rsidRPr="00245EEC" w:rsidRDefault="007874D8" w:rsidP="007874D8">
      <w:pPr>
        <w:pStyle w:val="REG-P1"/>
        <w:tabs>
          <w:tab w:val="left" w:pos="1418"/>
        </w:tabs>
        <w:rPr>
          <w:b/>
          <w:color w:val="00B050"/>
        </w:rPr>
      </w:pPr>
      <w:r>
        <w:rPr>
          <w:b/>
          <w:color w:val="00B050"/>
        </w:rPr>
        <w:t>11.2</w:t>
      </w:r>
      <w:r>
        <w:rPr>
          <w:b/>
          <w:color w:val="00B050"/>
        </w:rPr>
        <w:tab/>
      </w:r>
    </w:p>
    <w:p w14:paraId="668B6E8D" w14:textId="77777777" w:rsidR="007874D8" w:rsidRDefault="007874D8" w:rsidP="007874D8">
      <w:pPr>
        <w:pStyle w:val="REG-P1"/>
        <w:tabs>
          <w:tab w:val="left" w:pos="1418"/>
        </w:tabs>
        <w:rPr>
          <w:b/>
        </w:rPr>
      </w:pPr>
    </w:p>
    <w:p w14:paraId="5A8D0A2A" w14:textId="27B01D4B" w:rsidR="002E0D6B" w:rsidRPr="0085020D" w:rsidRDefault="00495CBE" w:rsidP="00495CBE">
      <w:pPr>
        <w:pStyle w:val="REG-P1"/>
        <w:tabs>
          <w:tab w:val="left" w:pos="1418"/>
        </w:tabs>
      </w:pPr>
      <w:r w:rsidRPr="0085020D">
        <w:rPr>
          <w:b/>
        </w:rPr>
        <w:t>11.2.1</w:t>
      </w:r>
      <w:r w:rsidRPr="0085020D">
        <w:tab/>
      </w:r>
      <w:r w:rsidR="004A532F" w:rsidRPr="0085020D">
        <w:t>An inspector may in his discretion conduct an inquiry into any incident.</w:t>
      </w:r>
    </w:p>
    <w:p w14:paraId="6FCBD807" w14:textId="77777777" w:rsidR="0003580B" w:rsidRPr="0085020D" w:rsidRDefault="0003580B" w:rsidP="00495CBE">
      <w:pPr>
        <w:pStyle w:val="REG-P1"/>
        <w:tabs>
          <w:tab w:val="left" w:pos="1418"/>
        </w:tabs>
      </w:pPr>
    </w:p>
    <w:p w14:paraId="7A2B7E86" w14:textId="77777777" w:rsidR="0003580B" w:rsidRPr="0085020D" w:rsidRDefault="0003580B" w:rsidP="00495CBE">
      <w:pPr>
        <w:pStyle w:val="REG-P1"/>
        <w:tabs>
          <w:tab w:val="left" w:pos="1418"/>
        </w:tabs>
      </w:pPr>
      <w:r w:rsidRPr="0085020D">
        <w:rPr>
          <w:b/>
        </w:rPr>
        <w:t>11.2.2</w:t>
      </w:r>
      <w:r w:rsidRPr="0085020D">
        <w:tab/>
        <w:t>For the purpose of an inquiry referred to in regulation 11.2.1 an inspector may by notice in writing summon any person to appear before him on a day and at a place specified in the notice and to give evidence or to produce a book, document or thing which in the opinion of the inspector has a bearing on the subject of the inquiry.</w:t>
      </w:r>
    </w:p>
    <w:p w14:paraId="71A1CFCA" w14:textId="77777777" w:rsidR="0003580B" w:rsidRPr="0085020D" w:rsidRDefault="0003580B" w:rsidP="00495CBE">
      <w:pPr>
        <w:pStyle w:val="REG-P1"/>
        <w:tabs>
          <w:tab w:val="left" w:pos="1418"/>
        </w:tabs>
      </w:pPr>
    </w:p>
    <w:p w14:paraId="67AD74FD" w14:textId="77777777" w:rsidR="002E0D6B" w:rsidRPr="0085020D" w:rsidRDefault="00C97FA8" w:rsidP="00495CBE">
      <w:pPr>
        <w:pStyle w:val="REG-P1"/>
        <w:tabs>
          <w:tab w:val="left" w:pos="1418"/>
        </w:tabs>
      </w:pPr>
      <w:r w:rsidRPr="0085020D">
        <w:rPr>
          <w:b/>
        </w:rPr>
        <w:t>11.2.3</w:t>
      </w:r>
      <w:r w:rsidR="00495CBE" w:rsidRPr="0085020D">
        <w:tab/>
      </w:r>
      <w:r w:rsidR="0003580B" w:rsidRPr="0085020D">
        <w:t>The inspector may call any person who has been summoned as well as any person who is present at the place where the inquiry is conducted to appear before him, irrespective of whether or not such person was summoned under regulation 11.2.2, and may –</w:t>
      </w:r>
    </w:p>
    <w:p w14:paraId="046DEA73" w14:textId="77777777" w:rsidR="0003580B" w:rsidRPr="0085020D" w:rsidRDefault="0003580B" w:rsidP="00495CBE">
      <w:pPr>
        <w:pStyle w:val="REG-P1"/>
        <w:tabs>
          <w:tab w:val="left" w:pos="1418"/>
        </w:tabs>
      </w:pPr>
    </w:p>
    <w:p w14:paraId="07C7FDC5" w14:textId="77777777" w:rsidR="0003580B" w:rsidRPr="0085020D" w:rsidRDefault="0003580B" w:rsidP="0003580B">
      <w:pPr>
        <w:pStyle w:val="REG-Pa"/>
      </w:pPr>
      <w:r w:rsidRPr="0085020D">
        <w:t>(a)</w:t>
      </w:r>
      <w:r w:rsidRPr="0085020D">
        <w:tab/>
        <w:t>examine such person or cause such person to be examined by any other person;</w:t>
      </w:r>
    </w:p>
    <w:p w14:paraId="1E5F26B1" w14:textId="77777777" w:rsidR="0003580B" w:rsidRPr="0085020D" w:rsidRDefault="0003580B" w:rsidP="00495CBE">
      <w:pPr>
        <w:pStyle w:val="REG-P1"/>
        <w:tabs>
          <w:tab w:val="left" w:pos="1418"/>
        </w:tabs>
      </w:pPr>
    </w:p>
    <w:p w14:paraId="435C09A6" w14:textId="77777777" w:rsidR="0003580B" w:rsidRPr="0085020D" w:rsidRDefault="0003580B" w:rsidP="0003580B">
      <w:pPr>
        <w:pStyle w:val="REG-Pa"/>
      </w:pPr>
      <w:r w:rsidRPr="0085020D">
        <w:t>(b)</w:t>
      </w:r>
      <w:r w:rsidRPr="0085020D">
        <w:tab/>
        <w:t>require such person to produce a book, document or thing specified in the summons or which he may have with him;</w:t>
      </w:r>
    </w:p>
    <w:p w14:paraId="3CEB0BBB" w14:textId="77777777" w:rsidR="0003580B" w:rsidRPr="0085020D" w:rsidRDefault="0003580B" w:rsidP="00495CBE">
      <w:pPr>
        <w:pStyle w:val="REG-P1"/>
        <w:tabs>
          <w:tab w:val="left" w:pos="1418"/>
        </w:tabs>
      </w:pPr>
    </w:p>
    <w:p w14:paraId="202DEA64" w14:textId="1ADB68C0" w:rsidR="0003580B" w:rsidRPr="00C53ACA" w:rsidRDefault="0003580B" w:rsidP="0003580B">
      <w:pPr>
        <w:pStyle w:val="REG-Pa"/>
      </w:pPr>
      <w:r w:rsidRPr="0085020D">
        <w:t>(c)</w:t>
      </w:r>
      <w:r w:rsidRPr="0085020D">
        <w:tab/>
        <w:t xml:space="preserve">retain for a reasonable period any book, document or thing produced by such person or seize it if in his </w:t>
      </w:r>
      <w:r w:rsidRPr="00C53ACA">
        <w:t>opinion it may serve as evidence at the trail of any person charged with any offence under the Act, the Regulations or the common law.</w:t>
      </w:r>
    </w:p>
    <w:p w14:paraId="6E4E3CB1" w14:textId="13F04D67" w:rsidR="00874673" w:rsidRPr="00C53ACA" w:rsidRDefault="00874673" w:rsidP="0003580B">
      <w:pPr>
        <w:pStyle w:val="REG-Pa"/>
      </w:pPr>
    </w:p>
    <w:p w14:paraId="04D6342D" w14:textId="26AED79F" w:rsidR="00874673" w:rsidRPr="00C53ACA" w:rsidRDefault="001B52E9" w:rsidP="001B52E9">
      <w:pPr>
        <w:pStyle w:val="REG-Amend"/>
      </w:pPr>
      <w:r w:rsidRPr="00C53ACA">
        <w:t xml:space="preserve">[The word “trial” is misspelt as “trail” in the </w:t>
      </w:r>
      <w:r w:rsidRPr="00C53ACA">
        <w:rPr>
          <w:i/>
        </w:rPr>
        <w:t>Official Gazette</w:t>
      </w:r>
      <w:r w:rsidRPr="00C53ACA">
        <w:t>, as reproduced above.]</w:t>
      </w:r>
    </w:p>
    <w:p w14:paraId="1C85AF8F" w14:textId="77777777" w:rsidR="0003580B" w:rsidRPr="00C53ACA" w:rsidRDefault="0003580B" w:rsidP="0003580B">
      <w:pPr>
        <w:pStyle w:val="REG-Pa"/>
      </w:pPr>
    </w:p>
    <w:p w14:paraId="4FACC163" w14:textId="77777777" w:rsidR="0003580B" w:rsidRPr="00C53ACA" w:rsidRDefault="0003580B" w:rsidP="0003580B">
      <w:pPr>
        <w:pStyle w:val="REG-P1"/>
        <w:tabs>
          <w:tab w:val="left" w:pos="1418"/>
        </w:tabs>
      </w:pPr>
      <w:r w:rsidRPr="00C53ACA">
        <w:rPr>
          <w:b/>
        </w:rPr>
        <w:t>11.2.4</w:t>
      </w:r>
      <w:r w:rsidRPr="00C53ACA">
        <w:tab/>
        <w:t>Whenever at an inquiry evidence is given from which it may reasonably be presumed that a person has committed an offence in connection with the incident which is being inquired into, or in any manner whatsoever may be held responsible for the said incident, such person may -</w:t>
      </w:r>
    </w:p>
    <w:p w14:paraId="3183D4E6" w14:textId="77777777" w:rsidR="002E0D6B" w:rsidRPr="00C53ACA" w:rsidRDefault="002E0D6B" w:rsidP="00F84DD1">
      <w:pPr>
        <w:pStyle w:val="REG-P1"/>
      </w:pPr>
    </w:p>
    <w:p w14:paraId="298B3E8B" w14:textId="77777777" w:rsidR="0003580B" w:rsidRPr="00C53ACA" w:rsidRDefault="0003580B" w:rsidP="0003580B">
      <w:pPr>
        <w:pStyle w:val="REG-Pa"/>
      </w:pPr>
      <w:r w:rsidRPr="00C53ACA">
        <w:t>(a)</w:t>
      </w:r>
      <w:r w:rsidRPr="00C53ACA">
        <w:tab/>
        <w:t>cross-examine any person who at such inquiry has given evidence or produced a book, document or thing, or cause such person to be cross-examined by his legal representative;</w:t>
      </w:r>
    </w:p>
    <w:p w14:paraId="5DEB1CCE" w14:textId="77777777" w:rsidR="0003580B" w:rsidRPr="00C53ACA" w:rsidRDefault="0003580B" w:rsidP="0003580B">
      <w:pPr>
        <w:pStyle w:val="REG-Pa"/>
      </w:pPr>
    </w:p>
    <w:p w14:paraId="1FBD0186" w14:textId="77777777" w:rsidR="0003580B" w:rsidRPr="00C53ACA" w:rsidRDefault="0003580B" w:rsidP="0003580B">
      <w:pPr>
        <w:pStyle w:val="REG-Pa"/>
      </w:pPr>
      <w:r w:rsidRPr="00C53ACA">
        <w:t>(b)</w:t>
      </w:r>
      <w:r w:rsidRPr="00C53ACA">
        <w:tab/>
        <w:t>requests the inspector to summon a person required by him as a witness at the inquiry to give evidence or to produce a book, document or thing.</w:t>
      </w:r>
    </w:p>
    <w:p w14:paraId="30F040BB" w14:textId="3F9ACC85" w:rsidR="0003580B" w:rsidRPr="00C53ACA" w:rsidRDefault="0003580B" w:rsidP="00F84DD1">
      <w:pPr>
        <w:pStyle w:val="REG-P1"/>
      </w:pPr>
    </w:p>
    <w:p w14:paraId="68B23E45" w14:textId="6A7A8270" w:rsidR="00051C3F" w:rsidRPr="00C53ACA" w:rsidRDefault="00051C3F" w:rsidP="00051C3F">
      <w:pPr>
        <w:pStyle w:val="REG-Amend"/>
      </w:pPr>
      <w:r w:rsidRPr="00C53ACA">
        <w:t xml:space="preserve">[The verb “requests” </w:t>
      </w:r>
      <w:r w:rsidR="000F4C32" w:rsidRPr="00C53ACA">
        <w:t>at the beginning of paragr</w:t>
      </w:r>
      <w:r w:rsidRPr="00C53ACA">
        <w:t>a</w:t>
      </w:r>
      <w:r w:rsidR="000F4C32" w:rsidRPr="00C53ACA">
        <w:t>p</w:t>
      </w:r>
      <w:r w:rsidRPr="00C53ACA">
        <w:t xml:space="preserve">h (b) should be “request” </w:t>
      </w:r>
      <w:r w:rsidRPr="00C53ACA">
        <w:br/>
        <w:t>to be grammatically correct (“may… request”).]</w:t>
      </w:r>
    </w:p>
    <w:p w14:paraId="30A4DB17" w14:textId="77777777" w:rsidR="00051C3F" w:rsidRPr="00C53ACA" w:rsidRDefault="00051C3F" w:rsidP="00F84DD1">
      <w:pPr>
        <w:pStyle w:val="REG-P1"/>
      </w:pPr>
    </w:p>
    <w:p w14:paraId="0BF0119D" w14:textId="2480293A" w:rsidR="002E0D6B" w:rsidRPr="00C53ACA" w:rsidRDefault="00C97FA8" w:rsidP="00495CBE">
      <w:pPr>
        <w:pStyle w:val="REG-P1"/>
        <w:tabs>
          <w:tab w:val="left" w:pos="1418"/>
        </w:tabs>
      </w:pPr>
      <w:r w:rsidRPr="00C53ACA">
        <w:rPr>
          <w:b/>
        </w:rPr>
        <w:t>11.</w:t>
      </w:r>
      <w:r w:rsidR="0003580B" w:rsidRPr="00C53ACA">
        <w:rPr>
          <w:b/>
        </w:rPr>
        <w:t>2</w:t>
      </w:r>
      <w:r w:rsidRPr="00C53ACA">
        <w:rPr>
          <w:b/>
        </w:rPr>
        <w:t>.</w:t>
      </w:r>
      <w:r w:rsidR="0003580B" w:rsidRPr="00C53ACA">
        <w:rPr>
          <w:b/>
        </w:rPr>
        <w:t>5</w:t>
      </w:r>
      <w:r w:rsidR="00495CBE" w:rsidRPr="00C53ACA">
        <w:tab/>
      </w:r>
      <w:r w:rsidR="0003580B" w:rsidRPr="00C53ACA">
        <w:t>Upon receiving a request referred to in regulation 11.2.4(b) the inspector shall summon that person in accordance with regulation 11.2.2 to appear before him or to give evidence or to produce the book, document or thing in question: Pr</w:t>
      </w:r>
      <w:r w:rsidR="00C6582D" w:rsidRPr="00C53ACA">
        <w:t>ovided that if in the inspector’</w:t>
      </w:r>
      <w:r w:rsidR="0003580B" w:rsidRPr="00C53ACA">
        <w:t>s opinion it is not necessary for the said person to given evidence or to produce such book, document or thing, he shall not summon that person unless the person who made the request deposits with the inspector an amount adequate to cover any witness fees which the State has to pay to the said person in terms of regulation 11.2.8.</w:t>
      </w:r>
    </w:p>
    <w:p w14:paraId="13E0790C" w14:textId="77777777" w:rsidR="0003580B" w:rsidRPr="00C53ACA" w:rsidRDefault="0003580B" w:rsidP="00495CBE">
      <w:pPr>
        <w:pStyle w:val="REG-P1"/>
        <w:tabs>
          <w:tab w:val="left" w:pos="1418"/>
        </w:tabs>
      </w:pPr>
    </w:p>
    <w:p w14:paraId="25908000" w14:textId="77777777" w:rsidR="002E0D6B" w:rsidRPr="0085020D" w:rsidRDefault="00495CBE" w:rsidP="00495CBE">
      <w:pPr>
        <w:pStyle w:val="REG-P1"/>
        <w:tabs>
          <w:tab w:val="left" w:pos="1418"/>
        </w:tabs>
      </w:pPr>
      <w:r w:rsidRPr="00C53ACA">
        <w:rPr>
          <w:b/>
        </w:rPr>
        <w:t>11.</w:t>
      </w:r>
      <w:r w:rsidR="0003580B" w:rsidRPr="00C53ACA">
        <w:rPr>
          <w:b/>
        </w:rPr>
        <w:t>2</w:t>
      </w:r>
      <w:r w:rsidRPr="00C53ACA">
        <w:rPr>
          <w:b/>
        </w:rPr>
        <w:t>.</w:t>
      </w:r>
      <w:r w:rsidR="0003580B" w:rsidRPr="00C53ACA">
        <w:rPr>
          <w:b/>
        </w:rPr>
        <w:t>6</w:t>
      </w:r>
      <w:r w:rsidRPr="00C53ACA">
        <w:rPr>
          <w:b/>
        </w:rPr>
        <w:tab/>
      </w:r>
      <w:r w:rsidR="0003580B" w:rsidRPr="00C53ACA">
        <w:t>Any person who has been duly summoned under this regulation and who fails, without sufficient cause, to appear at the time and place specified in the summons or to remain in attendance until excused from further attendance by the inspector or if any person called under regulation 11.2.3 refuses to be sworn or to accept an affirmantion as a witness or fails without sufficient cause to answer fully and satisfactorily to the best of his knowledge and belief all questions lawfully put to him concerning the subject which is being investigated or to produce any book, document or thing in his possession or custody or under his control which he has been required to produce, shall be guilty of an offence.</w:t>
      </w:r>
    </w:p>
    <w:p w14:paraId="338B5425" w14:textId="77777777" w:rsidR="0003580B" w:rsidRPr="0085020D" w:rsidRDefault="0003580B" w:rsidP="00495CBE">
      <w:pPr>
        <w:pStyle w:val="REG-P1"/>
        <w:tabs>
          <w:tab w:val="left" w:pos="1418"/>
        </w:tabs>
      </w:pPr>
    </w:p>
    <w:p w14:paraId="0327E89C" w14:textId="77777777" w:rsidR="0003580B" w:rsidRPr="0003580B" w:rsidRDefault="0003580B" w:rsidP="0003580B">
      <w:pPr>
        <w:pStyle w:val="REG-Amend"/>
      </w:pPr>
      <w:r w:rsidRPr="0085020D">
        <w:t xml:space="preserve">[The word “affirmation” is misspelt in the </w:t>
      </w:r>
      <w:r w:rsidRPr="0085020D">
        <w:rPr>
          <w:i/>
        </w:rPr>
        <w:t>Official Gazette</w:t>
      </w:r>
      <w:r w:rsidRPr="0085020D">
        <w:t>, as reproduced above.]</w:t>
      </w:r>
    </w:p>
    <w:p w14:paraId="2D1361FE" w14:textId="77777777" w:rsidR="002E0D6B" w:rsidRDefault="002E0D6B" w:rsidP="00F84DD1">
      <w:pPr>
        <w:pStyle w:val="REG-P1"/>
      </w:pPr>
    </w:p>
    <w:p w14:paraId="5BA32564" w14:textId="77777777" w:rsidR="002E0D6B" w:rsidRPr="0085020D" w:rsidRDefault="0003580B" w:rsidP="00495CBE">
      <w:pPr>
        <w:pStyle w:val="REG-P1"/>
        <w:tabs>
          <w:tab w:val="left" w:pos="1418"/>
        </w:tabs>
      </w:pPr>
      <w:r w:rsidRPr="0085020D">
        <w:rPr>
          <w:b/>
        </w:rPr>
        <w:t>11.2.7</w:t>
      </w:r>
      <w:r w:rsidR="00495CBE" w:rsidRPr="0085020D">
        <w:tab/>
      </w:r>
      <w:r w:rsidRPr="0085020D">
        <w:t>Whenever the inspector deems it necessary, he may direct any person to give his evidence on oath or affirmation, and the inspector may administer the oath to, or accept an affirmation from, such person.</w:t>
      </w:r>
    </w:p>
    <w:p w14:paraId="1CDE4F30" w14:textId="77777777" w:rsidR="0003580B" w:rsidRPr="0085020D" w:rsidRDefault="0003580B" w:rsidP="00495CBE">
      <w:pPr>
        <w:pStyle w:val="REG-P1"/>
        <w:tabs>
          <w:tab w:val="left" w:pos="1418"/>
        </w:tabs>
      </w:pPr>
    </w:p>
    <w:p w14:paraId="1790A075" w14:textId="77777777" w:rsidR="0003580B" w:rsidRPr="0085020D" w:rsidRDefault="0003580B" w:rsidP="00495CBE">
      <w:pPr>
        <w:pStyle w:val="REG-P1"/>
        <w:tabs>
          <w:tab w:val="left" w:pos="1418"/>
        </w:tabs>
      </w:pPr>
      <w:r w:rsidRPr="0085020D">
        <w:rPr>
          <w:b/>
        </w:rPr>
        <w:t>11.2.8</w:t>
      </w:r>
      <w:r w:rsidRPr="0085020D">
        <w:tab/>
        <w:t>The law relating to privilege as applicable to a person summoned to give evidence or to produce a document or thing before a court of law shall be applicable in connection with the examination or the production of a book, document or thing by any person for the purpose of an inquiry under this section.</w:t>
      </w:r>
    </w:p>
    <w:p w14:paraId="22686EF0" w14:textId="77777777" w:rsidR="0003580B" w:rsidRPr="0085020D" w:rsidRDefault="0003580B" w:rsidP="00495CBE">
      <w:pPr>
        <w:pStyle w:val="REG-P1"/>
        <w:tabs>
          <w:tab w:val="left" w:pos="1418"/>
        </w:tabs>
      </w:pPr>
    </w:p>
    <w:p w14:paraId="1B74BD23" w14:textId="77777777" w:rsidR="0003580B" w:rsidRPr="0085020D" w:rsidRDefault="0003580B" w:rsidP="00495CBE">
      <w:pPr>
        <w:pStyle w:val="REG-P1"/>
        <w:tabs>
          <w:tab w:val="left" w:pos="1418"/>
        </w:tabs>
      </w:pPr>
      <w:r w:rsidRPr="0085020D">
        <w:rPr>
          <w:b/>
        </w:rPr>
        <w:t>11.2.9</w:t>
      </w:r>
      <w:r w:rsidRPr="0085020D">
        <w:tab/>
        <w:t>Any person summoned to appear before an inspector shall be entitled to receive as witness fees, from moneys appropriated by the National Assembly for the purpose, an amount equal to the amount which he would have received as witness fees had he been summoned to attend criminal proceedings in a magistrate's court held at the place specified in the summons.</w:t>
      </w:r>
    </w:p>
    <w:p w14:paraId="6888BA49" w14:textId="77777777" w:rsidR="0003580B" w:rsidRPr="0085020D" w:rsidRDefault="0003580B" w:rsidP="00495CBE">
      <w:pPr>
        <w:pStyle w:val="REG-P1"/>
        <w:tabs>
          <w:tab w:val="left" w:pos="1418"/>
        </w:tabs>
      </w:pPr>
    </w:p>
    <w:p w14:paraId="605F62CD" w14:textId="77777777" w:rsidR="0003580B" w:rsidRPr="0085020D" w:rsidRDefault="0003580B" w:rsidP="00F67213">
      <w:pPr>
        <w:pStyle w:val="REG-P1"/>
        <w:tabs>
          <w:tab w:val="left" w:pos="1560"/>
        </w:tabs>
      </w:pPr>
      <w:r w:rsidRPr="0085020D">
        <w:rPr>
          <w:b/>
        </w:rPr>
        <w:t>11.2.10</w:t>
      </w:r>
      <w:r w:rsidRPr="0085020D">
        <w:tab/>
        <w:t>The examination of a witness at an inquiry shall take place in public unless the inspector otherwise directs.</w:t>
      </w:r>
    </w:p>
    <w:p w14:paraId="465E3BF9" w14:textId="77777777" w:rsidR="0003580B" w:rsidRPr="0085020D" w:rsidRDefault="0003580B" w:rsidP="00F67213">
      <w:pPr>
        <w:pStyle w:val="REG-P1"/>
        <w:tabs>
          <w:tab w:val="left" w:pos="1560"/>
        </w:tabs>
      </w:pPr>
    </w:p>
    <w:p w14:paraId="282F8FB5" w14:textId="77777777" w:rsidR="0003580B" w:rsidRPr="0085020D" w:rsidRDefault="0003580B" w:rsidP="00F67213">
      <w:pPr>
        <w:pStyle w:val="REG-P1"/>
        <w:tabs>
          <w:tab w:val="left" w:pos="1560"/>
        </w:tabs>
      </w:pPr>
      <w:r w:rsidRPr="0085020D">
        <w:rPr>
          <w:b/>
        </w:rPr>
        <w:t>11.2.11</w:t>
      </w:r>
      <w:r w:rsidRPr="0085020D">
        <w:tab/>
        <w:t>The evidence given at any inquiry under this section shall be recorded and shall be submitted in writing by the inspector with his report to the Chief Inspector of Explosives and in the case of an incident in which or in consequence of which any person died or was seriously injured or became seriously ill, the inspector shall submit a copy of the said evidence and report to the Attorney-General.</w:t>
      </w:r>
    </w:p>
    <w:p w14:paraId="43A8DAD6" w14:textId="77777777" w:rsidR="0003580B" w:rsidRPr="0085020D" w:rsidRDefault="0003580B" w:rsidP="00F67213">
      <w:pPr>
        <w:pStyle w:val="REG-P1"/>
        <w:tabs>
          <w:tab w:val="left" w:pos="1560"/>
        </w:tabs>
      </w:pPr>
    </w:p>
    <w:p w14:paraId="3FE0138B" w14:textId="77777777" w:rsidR="0003580B" w:rsidRPr="0085020D" w:rsidRDefault="0003580B" w:rsidP="00F67213">
      <w:pPr>
        <w:pStyle w:val="REG-P1"/>
        <w:tabs>
          <w:tab w:val="left" w:pos="1560"/>
        </w:tabs>
      </w:pPr>
      <w:r w:rsidRPr="0085020D">
        <w:rPr>
          <w:b/>
        </w:rPr>
        <w:t>11.2.12</w:t>
      </w:r>
      <w:r w:rsidRPr="0085020D">
        <w:tab/>
        <w:t>Notwithstanding anything to the contrary contained in any law the report referred to in regulation 11.2.10 or a copy thereof shall not be disclosed for purposes of any judicial proceedings.</w:t>
      </w:r>
    </w:p>
    <w:p w14:paraId="125A8022" w14:textId="77777777" w:rsidR="0003580B" w:rsidRPr="0085020D" w:rsidRDefault="0003580B" w:rsidP="00F67213">
      <w:pPr>
        <w:pStyle w:val="REG-P1"/>
        <w:tabs>
          <w:tab w:val="left" w:pos="1560"/>
        </w:tabs>
      </w:pPr>
    </w:p>
    <w:p w14:paraId="34F25A84" w14:textId="77777777" w:rsidR="0003580B" w:rsidRPr="0085020D" w:rsidRDefault="0003580B" w:rsidP="00F67213">
      <w:pPr>
        <w:pStyle w:val="REG-P1"/>
        <w:tabs>
          <w:tab w:val="left" w:pos="1560"/>
        </w:tabs>
      </w:pPr>
      <w:r w:rsidRPr="0085020D">
        <w:rPr>
          <w:b/>
        </w:rPr>
        <w:t>11.2.13</w:t>
      </w:r>
      <w:r w:rsidRPr="0085020D">
        <w:tab/>
        <w:t>Any inquiry under this regulation may at any stage be continued by an inspector other than the inspector before whom the proceedings commenced, and may again be continued by the inspector before whom the proceedings commenced.</w:t>
      </w:r>
    </w:p>
    <w:p w14:paraId="50873C57" w14:textId="77777777" w:rsidR="002E0D6B" w:rsidRPr="0085020D" w:rsidRDefault="002E0D6B" w:rsidP="00F84DD1">
      <w:pPr>
        <w:pStyle w:val="REG-P1"/>
      </w:pPr>
    </w:p>
    <w:p w14:paraId="1A750DFB" w14:textId="404CAB02" w:rsidR="007874D8" w:rsidRPr="00245EEC" w:rsidRDefault="007874D8" w:rsidP="007874D8">
      <w:pPr>
        <w:pStyle w:val="REG-P1"/>
        <w:tabs>
          <w:tab w:val="left" w:pos="1418"/>
        </w:tabs>
        <w:rPr>
          <w:b/>
          <w:color w:val="00B050"/>
        </w:rPr>
      </w:pPr>
      <w:r>
        <w:rPr>
          <w:b/>
          <w:color w:val="00B050"/>
        </w:rPr>
        <w:t>11.3</w:t>
      </w:r>
      <w:r>
        <w:rPr>
          <w:b/>
          <w:color w:val="00B050"/>
        </w:rPr>
        <w:tab/>
      </w:r>
    </w:p>
    <w:p w14:paraId="17A61FC4" w14:textId="77777777" w:rsidR="007874D8" w:rsidRDefault="007874D8" w:rsidP="007874D8">
      <w:pPr>
        <w:pStyle w:val="REG-P1"/>
        <w:tabs>
          <w:tab w:val="left" w:pos="1418"/>
        </w:tabs>
        <w:rPr>
          <w:b/>
        </w:rPr>
      </w:pPr>
    </w:p>
    <w:p w14:paraId="6F22ACE5" w14:textId="41296A24" w:rsidR="002E0D6B" w:rsidRPr="0085020D" w:rsidRDefault="00C97FA8" w:rsidP="00027BC1">
      <w:pPr>
        <w:pStyle w:val="REG-P1"/>
        <w:tabs>
          <w:tab w:val="left" w:pos="1418"/>
        </w:tabs>
      </w:pPr>
      <w:r w:rsidRPr="0085020D">
        <w:rPr>
          <w:b/>
        </w:rPr>
        <w:t>11.</w:t>
      </w:r>
      <w:r w:rsidR="0003580B" w:rsidRPr="0085020D">
        <w:rPr>
          <w:b/>
        </w:rPr>
        <w:t>3</w:t>
      </w:r>
      <w:r w:rsidRPr="0085020D">
        <w:rPr>
          <w:b/>
        </w:rPr>
        <w:t>.1</w:t>
      </w:r>
      <w:r w:rsidR="00495CBE" w:rsidRPr="0085020D">
        <w:tab/>
      </w:r>
      <w:r w:rsidR="0003580B" w:rsidRPr="0085020D">
        <w:t>The provisions of regulations 11.2.1 to 11.2.13 shall not affect the provisions of any law requiring and regulating judicial inquests or other inquiries in case of death resulting from other than natural causes, and in respect of each incident referred to in those regulations in which or in consequence of which any person has died there shall be held, in addition to an inquiry under those regulations, such judicial inquest or inquiry as is required by any such law: Provided that an inquiry under this regulation and a judicial inquest held by a magistrate under the Inquests Act, 1959 (Act 58 of 1959), may be held jointly.</w:t>
      </w:r>
    </w:p>
    <w:p w14:paraId="204FBE7C" w14:textId="77777777" w:rsidR="002E0D6B" w:rsidRPr="0085020D" w:rsidRDefault="002E0D6B" w:rsidP="00BF12C4">
      <w:pPr>
        <w:pStyle w:val="REG-Pa"/>
      </w:pPr>
    </w:p>
    <w:p w14:paraId="2E4B671A" w14:textId="77777777" w:rsidR="002E0D6B" w:rsidRPr="00C53ACA" w:rsidRDefault="00C97FA8" w:rsidP="00027BC1">
      <w:pPr>
        <w:pStyle w:val="REG-P1"/>
        <w:tabs>
          <w:tab w:val="left" w:pos="1418"/>
        </w:tabs>
      </w:pPr>
      <w:r w:rsidRPr="00C53ACA">
        <w:rPr>
          <w:b/>
        </w:rPr>
        <w:t>11.</w:t>
      </w:r>
      <w:r w:rsidR="00A5249F" w:rsidRPr="00C53ACA">
        <w:rPr>
          <w:b/>
        </w:rPr>
        <w:t>3</w:t>
      </w:r>
      <w:r w:rsidRPr="00C53ACA">
        <w:rPr>
          <w:b/>
        </w:rPr>
        <w:t>.2</w:t>
      </w:r>
      <w:r w:rsidR="00027BC1" w:rsidRPr="00C53ACA">
        <w:tab/>
      </w:r>
      <w:r w:rsidR="00A5249F" w:rsidRPr="00C53ACA">
        <w:t>At such a joint inquiry and inquest the magistrate shall preside and the provisions of the Inquests Act, 1959, shall apply in such case but the inspector and the magistrate shall each make the report required of them by regulation 11.2.10 and that Act, respectively.</w:t>
      </w:r>
    </w:p>
    <w:p w14:paraId="1DBF11EF" w14:textId="77777777" w:rsidR="00A5249F" w:rsidRPr="00C53ACA" w:rsidRDefault="00A5249F" w:rsidP="00A5249F">
      <w:pPr>
        <w:pStyle w:val="REG-P1"/>
      </w:pPr>
    </w:p>
    <w:p w14:paraId="461FCE39" w14:textId="6F18E086" w:rsidR="00A5249F" w:rsidRPr="007874D8" w:rsidRDefault="007874D8" w:rsidP="007874D8">
      <w:pPr>
        <w:pStyle w:val="REG-P0"/>
        <w:jc w:val="center"/>
      </w:pPr>
      <w:r w:rsidRPr="00C53ACA">
        <w:t>PENALTY</w:t>
      </w:r>
    </w:p>
    <w:p w14:paraId="4D3736B9" w14:textId="77777777" w:rsidR="00A5249F" w:rsidRPr="0085020D" w:rsidRDefault="00A5249F" w:rsidP="00A5249F">
      <w:pPr>
        <w:pStyle w:val="REG-P1"/>
      </w:pPr>
    </w:p>
    <w:p w14:paraId="5A3B4520" w14:textId="77777777" w:rsidR="002E0D6B" w:rsidRPr="00C53ACA" w:rsidRDefault="00A5249F" w:rsidP="00F162DC">
      <w:pPr>
        <w:pStyle w:val="REG-P1"/>
        <w:tabs>
          <w:tab w:val="left" w:pos="1276"/>
        </w:tabs>
      </w:pPr>
      <w:r w:rsidRPr="0062260B">
        <w:rPr>
          <w:b/>
        </w:rPr>
        <w:t>11.4.</w:t>
      </w:r>
      <w:r w:rsidR="00027BC1" w:rsidRPr="0062260B">
        <w:rPr>
          <w:b/>
        </w:rPr>
        <w:tab/>
      </w:r>
      <w:r w:rsidRPr="0085020D">
        <w:t xml:space="preserve">Any person who by any act or omission commits a breach of the provisions of this regulation shall be guilty of an offence </w:t>
      </w:r>
      <w:r w:rsidRPr="00C53ACA">
        <w:t>and liable on conviction to a fine not exceeding R500 or to imprisonment for a period not exceeding six months or to both such fine and such imprisonment.</w:t>
      </w:r>
    </w:p>
    <w:p w14:paraId="2ED7C860" w14:textId="232BCB25" w:rsidR="000D633A" w:rsidRPr="00C53ACA" w:rsidRDefault="000D633A" w:rsidP="00F84DD1">
      <w:pPr>
        <w:pStyle w:val="REG-P1"/>
      </w:pPr>
    </w:p>
    <w:p w14:paraId="272EC5FF" w14:textId="283AB850" w:rsidR="000D633A" w:rsidRPr="00C53ACA" w:rsidRDefault="00C97FA8" w:rsidP="000D633A">
      <w:pPr>
        <w:pStyle w:val="REG-H3A"/>
        <w:rPr>
          <w:b w:val="0"/>
        </w:rPr>
      </w:pPr>
      <w:r w:rsidRPr="00C53ACA">
        <w:rPr>
          <w:b w:val="0"/>
        </w:rPr>
        <w:t>CHAPTER 12</w:t>
      </w:r>
    </w:p>
    <w:p w14:paraId="6FBD992B" w14:textId="77777777" w:rsidR="00551751" w:rsidRPr="00C53ACA" w:rsidRDefault="00551751" w:rsidP="000D633A">
      <w:pPr>
        <w:pStyle w:val="REG-H3A"/>
        <w:rPr>
          <w:b w:val="0"/>
        </w:rPr>
      </w:pPr>
    </w:p>
    <w:p w14:paraId="486E872D" w14:textId="77777777" w:rsidR="000D633A" w:rsidRPr="00C53ACA" w:rsidRDefault="00C97FA8" w:rsidP="000D633A">
      <w:pPr>
        <w:pStyle w:val="REG-H3b"/>
      </w:pPr>
      <w:r w:rsidRPr="00C53ACA">
        <w:t>TRESPASS</w:t>
      </w:r>
    </w:p>
    <w:p w14:paraId="5344A462" w14:textId="77777777" w:rsidR="000D633A" w:rsidRPr="00C53ACA" w:rsidRDefault="000D633A" w:rsidP="00F84DD1">
      <w:pPr>
        <w:pStyle w:val="REG-P1"/>
      </w:pPr>
    </w:p>
    <w:p w14:paraId="0B63380B" w14:textId="77777777" w:rsidR="000D633A" w:rsidRPr="00C53ACA" w:rsidRDefault="000D633A" w:rsidP="00110581">
      <w:pPr>
        <w:pStyle w:val="REG-P1"/>
        <w:tabs>
          <w:tab w:val="left" w:pos="1276"/>
        </w:tabs>
      </w:pPr>
      <w:r w:rsidRPr="00C53ACA">
        <w:rPr>
          <w:b/>
        </w:rPr>
        <w:t>12.1</w:t>
      </w:r>
      <w:r w:rsidRPr="00C53ACA">
        <w:rPr>
          <w:b/>
        </w:rPr>
        <w:tab/>
      </w:r>
      <w:r w:rsidR="00C97FA8" w:rsidRPr="00C53ACA">
        <w:t>Save as provided in section 23 of the Act</w:t>
      </w:r>
      <w:r w:rsidR="00351885" w:rsidRPr="00C53ACA">
        <w:t xml:space="preserve"> - </w:t>
      </w:r>
    </w:p>
    <w:p w14:paraId="7869BBCF" w14:textId="77777777" w:rsidR="000D633A" w:rsidRPr="00C53ACA" w:rsidRDefault="000D633A" w:rsidP="00BF12C4">
      <w:pPr>
        <w:pStyle w:val="REG-Pa"/>
      </w:pPr>
    </w:p>
    <w:p w14:paraId="0B56EEC9" w14:textId="77777777" w:rsidR="000D633A" w:rsidRPr="00C53ACA" w:rsidRDefault="00BF12C4" w:rsidP="00BF12C4">
      <w:pPr>
        <w:pStyle w:val="REG-Pa"/>
      </w:pPr>
      <w:r w:rsidRPr="00C53ACA">
        <w:t>(a)</w:t>
      </w:r>
      <w:r w:rsidRPr="00C53ACA">
        <w:tab/>
      </w:r>
      <w:r w:rsidR="00C97FA8" w:rsidRPr="00C53ACA">
        <w:t>no person shall pass within the fence surrounding any danger building or group of danger buildings within the premises of an explosives factory, nor, where such danger buildings are not specially fenced in, shall any person approach within 50 metres of the same, unless he shall be in possession of a permit signed by or on behalf of the owner or occupier of such factory, authorising him to do so;</w:t>
      </w:r>
    </w:p>
    <w:p w14:paraId="21134ECB" w14:textId="77777777" w:rsidR="000D633A" w:rsidRPr="00C53ACA" w:rsidRDefault="000D633A" w:rsidP="00BF12C4">
      <w:pPr>
        <w:pStyle w:val="REG-Pa"/>
      </w:pPr>
    </w:p>
    <w:p w14:paraId="7CC276F1" w14:textId="77777777" w:rsidR="000D633A" w:rsidRPr="00C53ACA" w:rsidRDefault="00BF12C4" w:rsidP="00BF12C4">
      <w:pPr>
        <w:pStyle w:val="REG-Pa"/>
      </w:pPr>
      <w:r w:rsidRPr="00C53ACA">
        <w:t>(b)</w:t>
      </w:r>
      <w:r w:rsidRPr="00C53ACA">
        <w:tab/>
      </w:r>
      <w:r w:rsidR="00C97FA8" w:rsidRPr="00C53ACA">
        <w:t>no person shall enter any explosives magazine or pass within the fence or mound of any such magazine except with the permission of the occupier of the magazine;</w:t>
      </w:r>
    </w:p>
    <w:p w14:paraId="4B59FA67" w14:textId="77777777" w:rsidR="000D633A" w:rsidRPr="00C53ACA" w:rsidRDefault="000D633A" w:rsidP="00BF12C4">
      <w:pPr>
        <w:pStyle w:val="REG-Pa"/>
      </w:pPr>
    </w:p>
    <w:p w14:paraId="55E82F30" w14:textId="53BA51A1" w:rsidR="000D633A" w:rsidRPr="00C53ACA" w:rsidRDefault="00BF12C4" w:rsidP="00BF12C4">
      <w:pPr>
        <w:pStyle w:val="REG-Pa"/>
      </w:pPr>
      <w:r w:rsidRPr="00C53ACA">
        <w:t>(c)</w:t>
      </w:r>
      <w:r w:rsidRPr="00C53ACA">
        <w:tab/>
      </w:r>
      <w:r w:rsidR="00C97FA8" w:rsidRPr="00C53ACA">
        <w:t>no person shall enter on any premises where, under paragraphs (b), (c), (d) and (e) of section 6(i) of the Act, explosives are kept or stored, except with the permission of the occupier.</w:t>
      </w:r>
    </w:p>
    <w:p w14:paraId="4767223F" w14:textId="73AD5135" w:rsidR="000D633A" w:rsidRPr="00C53ACA" w:rsidRDefault="000D633A" w:rsidP="00BF12C4">
      <w:pPr>
        <w:pStyle w:val="REG-Pa"/>
      </w:pPr>
    </w:p>
    <w:p w14:paraId="5B1153AA" w14:textId="0B39E0D3" w:rsidR="00445315" w:rsidRPr="00C53ACA" w:rsidRDefault="00445315" w:rsidP="00445315">
      <w:pPr>
        <w:pStyle w:val="REG-Amend"/>
      </w:pPr>
      <w:r w:rsidRPr="00C53ACA">
        <w:t>[The cross-reference “6(i)” should be “6(1)”.]</w:t>
      </w:r>
    </w:p>
    <w:p w14:paraId="052985FB" w14:textId="77777777" w:rsidR="00445315" w:rsidRPr="00C53ACA" w:rsidRDefault="00445315" w:rsidP="00BF12C4">
      <w:pPr>
        <w:pStyle w:val="REG-Pa"/>
      </w:pPr>
    </w:p>
    <w:p w14:paraId="5A99B49C" w14:textId="52A085A4" w:rsidR="000D633A" w:rsidRPr="00C53ACA" w:rsidRDefault="001C794D" w:rsidP="001C794D">
      <w:pPr>
        <w:pStyle w:val="REG-P0"/>
        <w:jc w:val="center"/>
      </w:pPr>
      <w:r w:rsidRPr="00C53ACA">
        <w:t>PENALTY</w:t>
      </w:r>
    </w:p>
    <w:p w14:paraId="55B2A9D3" w14:textId="77777777" w:rsidR="000D633A" w:rsidRPr="00C53ACA" w:rsidRDefault="000D633A" w:rsidP="00F84DD1">
      <w:pPr>
        <w:pStyle w:val="REG-P1"/>
      </w:pPr>
    </w:p>
    <w:p w14:paraId="4229E5BC" w14:textId="77777777" w:rsidR="000D633A" w:rsidRDefault="00E45486" w:rsidP="00110581">
      <w:pPr>
        <w:pStyle w:val="REG-P1"/>
        <w:tabs>
          <w:tab w:val="left" w:pos="1276"/>
        </w:tabs>
      </w:pPr>
      <w:r w:rsidRPr="00C53ACA">
        <w:rPr>
          <w:b/>
        </w:rPr>
        <w:t>12.2</w:t>
      </w:r>
      <w:r w:rsidRPr="00C53ACA">
        <w:rPr>
          <w:b/>
        </w:rPr>
        <w:tab/>
      </w:r>
      <w:r w:rsidR="00C97FA8" w:rsidRPr="00C53ACA">
        <w:t>Any person who by any act or omission commits a breach of this Chapter shall be guilty of an offence and liable on conviction to a fine not exceeding R300 or to imprisonment for a period not exceeding 12 months or to both such fine and such imprisonment.</w:t>
      </w:r>
    </w:p>
    <w:p w14:paraId="5C5F2E38" w14:textId="77777777" w:rsidR="000D633A" w:rsidRDefault="000D633A" w:rsidP="00F84DD1">
      <w:pPr>
        <w:pStyle w:val="REG-P1"/>
      </w:pPr>
    </w:p>
    <w:p w14:paraId="4A7CFAC7" w14:textId="6E0FD7F9" w:rsidR="000D633A" w:rsidRDefault="00C97FA8" w:rsidP="00E45486">
      <w:pPr>
        <w:pStyle w:val="REG-H3A"/>
        <w:rPr>
          <w:b w:val="0"/>
        </w:rPr>
      </w:pPr>
      <w:r w:rsidRPr="00C53ACA">
        <w:rPr>
          <w:b w:val="0"/>
        </w:rPr>
        <w:t>CHAPTER 13</w:t>
      </w:r>
    </w:p>
    <w:p w14:paraId="70DD6A02" w14:textId="77777777" w:rsidR="001C794D" w:rsidRPr="001C794D" w:rsidRDefault="001C794D" w:rsidP="00E45486">
      <w:pPr>
        <w:pStyle w:val="REG-H3A"/>
        <w:rPr>
          <w:b w:val="0"/>
        </w:rPr>
      </w:pPr>
    </w:p>
    <w:p w14:paraId="37AD755E" w14:textId="77777777" w:rsidR="000D633A" w:rsidRDefault="00C97FA8" w:rsidP="00E45486">
      <w:pPr>
        <w:pStyle w:val="REG-H3b"/>
      </w:pPr>
      <w:r>
        <w:t>APPEALS</w:t>
      </w:r>
    </w:p>
    <w:p w14:paraId="147C5F28" w14:textId="77777777" w:rsidR="000D633A" w:rsidRDefault="000D633A" w:rsidP="00F84DD1">
      <w:pPr>
        <w:pStyle w:val="REG-P1"/>
      </w:pPr>
    </w:p>
    <w:p w14:paraId="4F50ADDB" w14:textId="001220BC" w:rsidR="007874D8" w:rsidRPr="00245EEC" w:rsidRDefault="007874D8" w:rsidP="007874D8">
      <w:pPr>
        <w:pStyle w:val="REG-P1"/>
        <w:tabs>
          <w:tab w:val="left" w:pos="1418"/>
        </w:tabs>
        <w:rPr>
          <w:b/>
          <w:color w:val="00B050"/>
        </w:rPr>
      </w:pPr>
      <w:r>
        <w:rPr>
          <w:b/>
          <w:color w:val="00B050"/>
        </w:rPr>
        <w:t>13.1</w:t>
      </w:r>
      <w:r>
        <w:rPr>
          <w:b/>
          <w:color w:val="00B050"/>
        </w:rPr>
        <w:tab/>
      </w:r>
    </w:p>
    <w:p w14:paraId="652A85BF" w14:textId="77777777" w:rsidR="007874D8" w:rsidRDefault="007874D8" w:rsidP="007874D8">
      <w:pPr>
        <w:pStyle w:val="REG-P1"/>
        <w:tabs>
          <w:tab w:val="left" w:pos="1418"/>
        </w:tabs>
        <w:rPr>
          <w:b/>
        </w:rPr>
      </w:pPr>
    </w:p>
    <w:p w14:paraId="025B4A5E" w14:textId="6B7AAEDB" w:rsidR="000D633A" w:rsidRDefault="00E45486" w:rsidP="00E45486">
      <w:pPr>
        <w:pStyle w:val="REG-P1"/>
        <w:tabs>
          <w:tab w:val="left" w:pos="1418"/>
        </w:tabs>
      </w:pPr>
      <w:r w:rsidRPr="0085020D">
        <w:rPr>
          <w:b/>
        </w:rPr>
        <w:t>13.1.1</w:t>
      </w:r>
      <w:r>
        <w:tab/>
      </w:r>
      <w:r w:rsidR="00C97FA8">
        <w:t>Where, as provided in section 25 of the Act, any person is not satisfied with a decision or instruction given by an inspector, he may, within 14 days, lodge a written appeal with the Chief Inspector of Explosives.</w:t>
      </w:r>
    </w:p>
    <w:p w14:paraId="03409A8B" w14:textId="77777777" w:rsidR="000D633A" w:rsidRPr="0085020D" w:rsidRDefault="000D633A" w:rsidP="00F84DD1">
      <w:pPr>
        <w:pStyle w:val="REG-P1"/>
        <w:rPr>
          <w:b/>
        </w:rPr>
      </w:pPr>
    </w:p>
    <w:p w14:paraId="60758849" w14:textId="77777777" w:rsidR="000D633A" w:rsidRDefault="00E45486" w:rsidP="00E45486">
      <w:pPr>
        <w:pStyle w:val="REG-P1"/>
        <w:tabs>
          <w:tab w:val="left" w:pos="1418"/>
        </w:tabs>
      </w:pPr>
      <w:r w:rsidRPr="0085020D">
        <w:rPr>
          <w:b/>
        </w:rPr>
        <w:t>13.1.2</w:t>
      </w:r>
      <w:r>
        <w:tab/>
      </w:r>
      <w:r w:rsidR="00C97FA8">
        <w:t>The appellant may ask for either</w:t>
      </w:r>
      <w:r w:rsidR="00351885">
        <w:t xml:space="preserve"> - </w:t>
      </w:r>
    </w:p>
    <w:p w14:paraId="17FA356E" w14:textId="77777777" w:rsidR="000D633A" w:rsidRDefault="000D633A" w:rsidP="00BF12C4">
      <w:pPr>
        <w:pStyle w:val="REG-Pa"/>
      </w:pPr>
    </w:p>
    <w:p w14:paraId="74E071C8" w14:textId="77777777" w:rsidR="000D633A" w:rsidRDefault="00BF12C4" w:rsidP="00BF12C4">
      <w:pPr>
        <w:pStyle w:val="REG-Pa"/>
      </w:pPr>
      <w:r>
        <w:t>(a)</w:t>
      </w:r>
      <w:r>
        <w:tab/>
      </w:r>
      <w:r w:rsidR="00C97FA8">
        <w:t>the decision of the Chief Inspector of Explosives; or</w:t>
      </w:r>
    </w:p>
    <w:p w14:paraId="617A0808" w14:textId="77777777" w:rsidR="000D633A" w:rsidRDefault="000D633A" w:rsidP="00BF12C4">
      <w:pPr>
        <w:pStyle w:val="REG-Pa"/>
      </w:pPr>
    </w:p>
    <w:p w14:paraId="2192F6D8" w14:textId="77777777" w:rsidR="000D633A" w:rsidRDefault="00BF12C4" w:rsidP="00BF12C4">
      <w:pPr>
        <w:pStyle w:val="REG-Pa"/>
      </w:pPr>
      <w:r>
        <w:t>(b)</w:t>
      </w:r>
      <w:r>
        <w:tab/>
      </w:r>
      <w:r w:rsidR="00C97FA8">
        <w:t>the decision of a special commission.</w:t>
      </w:r>
    </w:p>
    <w:p w14:paraId="1E149171" w14:textId="77777777" w:rsidR="000D633A" w:rsidRDefault="000D633A" w:rsidP="00BF12C4">
      <w:pPr>
        <w:pStyle w:val="REG-Pa"/>
      </w:pPr>
    </w:p>
    <w:p w14:paraId="161C4EC8" w14:textId="77777777" w:rsidR="000D633A" w:rsidRDefault="00E45486" w:rsidP="00110581">
      <w:pPr>
        <w:pStyle w:val="REG-P1"/>
        <w:tabs>
          <w:tab w:val="left" w:pos="1276"/>
        </w:tabs>
      </w:pPr>
      <w:r w:rsidRPr="00E45486">
        <w:rPr>
          <w:b/>
        </w:rPr>
        <w:t>13.2</w:t>
      </w:r>
      <w:r w:rsidRPr="00E45486">
        <w:rPr>
          <w:b/>
        </w:rPr>
        <w:tab/>
      </w:r>
      <w:r w:rsidR="00C97FA8">
        <w:t>In either case, action shall be taken by the Chief Inspector of Explosives as soon as possible and either decision shall be final.</w:t>
      </w:r>
    </w:p>
    <w:p w14:paraId="57070102" w14:textId="77777777" w:rsidR="000D633A" w:rsidRDefault="000D633A" w:rsidP="00110581">
      <w:pPr>
        <w:pStyle w:val="REG-P1"/>
        <w:tabs>
          <w:tab w:val="left" w:pos="1276"/>
        </w:tabs>
      </w:pPr>
    </w:p>
    <w:p w14:paraId="42BE85F7" w14:textId="77777777" w:rsidR="000D633A" w:rsidRDefault="00E45486" w:rsidP="00110581">
      <w:pPr>
        <w:pStyle w:val="REG-P1"/>
        <w:tabs>
          <w:tab w:val="left" w:pos="1276"/>
        </w:tabs>
      </w:pPr>
      <w:r w:rsidRPr="00E45486">
        <w:rPr>
          <w:b/>
        </w:rPr>
        <w:t>13.3</w:t>
      </w:r>
      <w:r w:rsidRPr="00E45486">
        <w:rPr>
          <w:b/>
        </w:rPr>
        <w:tab/>
      </w:r>
      <w:r w:rsidR="00C97FA8">
        <w:t>In applying for the decision of the Chief Inspector of Explosives the appellant shall file with the Chief Inspector of Explosives a written statement setting out the grounds upon which the appeal is based.</w:t>
      </w:r>
    </w:p>
    <w:p w14:paraId="22261F36" w14:textId="77777777" w:rsidR="000D633A" w:rsidRDefault="000D633A" w:rsidP="00110581">
      <w:pPr>
        <w:pStyle w:val="REG-P1"/>
        <w:tabs>
          <w:tab w:val="left" w:pos="1276"/>
        </w:tabs>
      </w:pPr>
    </w:p>
    <w:p w14:paraId="2B882339" w14:textId="77777777" w:rsidR="000D633A" w:rsidRDefault="00E45486" w:rsidP="00110581">
      <w:pPr>
        <w:pStyle w:val="REG-P1"/>
        <w:tabs>
          <w:tab w:val="left" w:pos="1276"/>
        </w:tabs>
      </w:pPr>
      <w:r w:rsidRPr="00E45486">
        <w:rPr>
          <w:b/>
        </w:rPr>
        <w:t>13.4</w:t>
      </w:r>
      <w:r w:rsidRPr="00E45486">
        <w:rPr>
          <w:b/>
        </w:rPr>
        <w:tab/>
      </w:r>
      <w:r w:rsidR="00C97FA8">
        <w:t>In applying for the decision of a special commission, the appellant shall deposit with the Chief Inspector of Explosives the sum of R100.</w:t>
      </w:r>
    </w:p>
    <w:p w14:paraId="20BC1BEC" w14:textId="77777777" w:rsidR="000D633A" w:rsidRDefault="000D633A" w:rsidP="00110581">
      <w:pPr>
        <w:pStyle w:val="REG-P1"/>
        <w:tabs>
          <w:tab w:val="left" w:pos="1276"/>
        </w:tabs>
      </w:pPr>
    </w:p>
    <w:p w14:paraId="6B87FAE2" w14:textId="77777777" w:rsidR="000D633A" w:rsidRDefault="00E45486" w:rsidP="00110581">
      <w:pPr>
        <w:pStyle w:val="REG-P1"/>
        <w:tabs>
          <w:tab w:val="left" w:pos="1276"/>
        </w:tabs>
      </w:pPr>
      <w:r w:rsidRPr="00E45486">
        <w:rPr>
          <w:b/>
        </w:rPr>
        <w:t>13.5</w:t>
      </w:r>
      <w:r w:rsidRPr="00E45486">
        <w:rPr>
          <w:b/>
        </w:rPr>
        <w:tab/>
      </w:r>
      <w:r w:rsidR="00C97FA8">
        <w:t>The special commission shall consist of five members, namely the chairman, who shall be the Chief Inspector of Explosives or his representative, two members appointed by the Chief Inspector of Explosives and two members appointed by the appellant.</w:t>
      </w:r>
    </w:p>
    <w:p w14:paraId="5AB09B3F" w14:textId="77777777" w:rsidR="000D633A" w:rsidRDefault="000D633A" w:rsidP="00110581">
      <w:pPr>
        <w:pStyle w:val="REG-P1"/>
        <w:tabs>
          <w:tab w:val="left" w:pos="1276"/>
        </w:tabs>
      </w:pPr>
    </w:p>
    <w:p w14:paraId="4440B680" w14:textId="77777777" w:rsidR="000D633A" w:rsidRDefault="00E45486" w:rsidP="00110581">
      <w:pPr>
        <w:pStyle w:val="REG-P1"/>
        <w:tabs>
          <w:tab w:val="left" w:pos="1276"/>
        </w:tabs>
      </w:pPr>
      <w:r w:rsidRPr="00E45486">
        <w:rPr>
          <w:b/>
        </w:rPr>
        <w:t>13.6</w:t>
      </w:r>
      <w:r w:rsidRPr="00E45486">
        <w:rPr>
          <w:b/>
        </w:rPr>
        <w:tab/>
      </w:r>
      <w:r w:rsidR="00C97FA8">
        <w:t>In the event that the decision of the special commission is given against the appellant in any respect, the appellant may be ordered to pay the entire cost of this commission, or such proportion thereof as this commission may determine, as well as any fees payable to any witness who may have been summoned to appear, and the deposit lodged with the Chief Inspector of Explosives may be forfeited in whole or in part for these purposes.</w:t>
      </w:r>
    </w:p>
    <w:p w14:paraId="01A61496" w14:textId="77777777" w:rsidR="000D633A" w:rsidRDefault="000D633A" w:rsidP="00110581">
      <w:pPr>
        <w:pStyle w:val="REG-P1"/>
        <w:tabs>
          <w:tab w:val="left" w:pos="1276"/>
        </w:tabs>
      </w:pPr>
    </w:p>
    <w:p w14:paraId="5B7067ED" w14:textId="77777777" w:rsidR="000D633A" w:rsidRPr="00C53ACA" w:rsidRDefault="00C97FA8" w:rsidP="00110581">
      <w:pPr>
        <w:pStyle w:val="REG-P1"/>
        <w:tabs>
          <w:tab w:val="left" w:pos="1276"/>
        </w:tabs>
      </w:pPr>
      <w:r w:rsidRPr="00E45486">
        <w:rPr>
          <w:b/>
        </w:rPr>
        <w:t>13.7</w:t>
      </w:r>
      <w:r w:rsidR="00E45486" w:rsidRPr="00E45486">
        <w:rPr>
          <w:b/>
        </w:rPr>
        <w:tab/>
      </w:r>
      <w:r>
        <w:t xml:space="preserve">In the event that the decision of the special commission is given in favour of the appellant the sum deposited by him shall be </w:t>
      </w:r>
      <w:r w:rsidRPr="00C53ACA">
        <w:t>returned to him forthwith.</w:t>
      </w:r>
    </w:p>
    <w:p w14:paraId="024FDA1A" w14:textId="77777777" w:rsidR="000D633A" w:rsidRPr="00C53ACA" w:rsidRDefault="000D633A" w:rsidP="00110581">
      <w:pPr>
        <w:pStyle w:val="REG-P1"/>
        <w:tabs>
          <w:tab w:val="left" w:pos="1276"/>
        </w:tabs>
      </w:pPr>
    </w:p>
    <w:p w14:paraId="4C6EBEB5" w14:textId="77777777" w:rsidR="000D633A" w:rsidRPr="00C53ACA" w:rsidRDefault="00C97FA8" w:rsidP="00110581">
      <w:pPr>
        <w:pStyle w:val="REG-P1"/>
        <w:tabs>
          <w:tab w:val="left" w:pos="1276"/>
        </w:tabs>
      </w:pPr>
      <w:r w:rsidRPr="00C53ACA">
        <w:rPr>
          <w:b/>
        </w:rPr>
        <w:t>13.8</w:t>
      </w:r>
      <w:r w:rsidR="00E45486" w:rsidRPr="00C53ACA">
        <w:rPr>
          <w:b/>
        </w:rPr>
        <w:tab/>
      </w:r>
      <w:r w:rsidRPr="00C53ACA">
        <w:t>The members of such special commission, other than Government officials, shall each receive a remuneration of R6 per day with all reasonable travelling expenses while engaged in the actual examination.</w:t>
      </w:r>
    </w:p>
    <w:p w14:paraId="4F97067D" w14:textId="77777777" w:rsidR="000D633A" w:rsidRPr="00C53ACA" w:rsidRDefault="000D633A" w:rsidP="00F84DD1">
      <w:pPr>
        <w:pStyle w:val="REG-P1"/>
      </w:pPr>
    </w:p>
    <w:p w14:paraId="6FE0C6FE" w14:textId="77777777" w:rsidR="000D633A" w:rsidRPr="00C53ACA" w:rsidRDefault="00C97FA8" w:rsidP="00E45486">
      <w:pPr>
        <w:pStyle w:val="REG-H3A"/>
        <w:rPr>
          <w:b w:val="0"/>
        </w:rPr>
      </w:pPr>
      <w:r w:rsidRPr="00C53ACA">
        <w:rPr>
          <w:b w:val="0"/>
        </w:rPr>
        <w:t>CHAPTER 14</w:t>
      </w:r>
    </w:p>
    <w:p w14:paraId="3051996D" w14:textId="77777777" w:rsidR="00893B56" w:rsidRPr="00C53ACA" w:rsidRDefault="00893B56" w:rsidP="00E45486">
      <w:pPr>
        <w:pStyle w:val="REG-H3b"/>
      </w:pPr>
    </w:p>
    <w:p w14:paraId="1D3EF975" w14:textId="76C2F583" w:rsidR="000D633A" w:rsidRPr="00C53ACA" w:rsidRDefault="00C97FA8" w:rsidP="00E45486">
      <w:pPr>
        <w:pStyle w:val="REG-H3b"/>
      </w:pPr>
      <w:r w:rsidRPr="00C53ACA">
        <w:t>TEST OF EXPLOSIVES</w:t>
      </w:r>
    </w:p>
    <w:p w14:paraId="13F4C8A9" w14:textId="77777777" w:rsidR="000D633A" w:rsidRPr="00C53ACA" w:rsidRDefault="000D633A" w:rsidP="00F84DD1">
      <w:pPr>
        <w:pStyle w:val="REG-P1"/>
      </w:pPr>
    </w:p>
    <w:p w14:paraId="30C2B5FD" w14:textId="77777777" w:rsidR="000D633A" w:rsidRDefault="00E45486" w:rsidP="00C746E3">
      <w:pPr>
        <w:pStyle w:val="REG-P1"/>
        <w:tabs>
          <w:tab w:val="left" w:pos="1276"/>
        </w:tabs>
      </w:pPr>
      <w:r w:rsidRPr="00C53ACA">
        <w:rPr>
          <w:b/>
        </w:rPr>
        <w:t>14.1</w:t>
      </w:r>
      <w:r w:rsidRPr="00C53ACA">
        <w:rPr>
          <w:b/>
        </w:rPr>
        <w:tab/>
      </w:r>
      <w:r w:rsidR="00C97FA8" w:rsidRPr="00C53ACA">
        <w:t>All applications to have an explosive declared an authorised explosive shall be addressed to the Chief Inspector of Explosives.</w:t>
      </w:r>
    </w:p>
    <w:p w14:paraId="38CC8666" w14:textId="77777777" w:rsidR="000D633A" w:rsidRDefault="000D633A" w:rsidP="00F84DD1">
      <w:pPr>
        <w:pStyle w:val="REG-P1"/>
      </w:pPr>
    </w:p>
    <w:p w14:paraId="194CC894" w14:textId="77777777" w:rsidR="000D633A" w:rsidRDefault="00C97FA8" w:rsidP="00C746E3">
      <w:pPr>
        <w:pStyle w:val="REG-P1"/>
        <w:tabs>
          <w:tab w:val="left" w:pos="1276"/>
        </w:tabs>
      </w:pPr>
      <w:r w:rsidRPr="00E45486">
        <w:rPr>
          <w:b/>
        </w:rPr>
        <w:t>14.2</w:t>
      </w:r>
      <w:r w:rsidR="00E45486" w:rsidRPr="00E45486">
        <w:rPr>
          <w:b/>
        </w:rPr>
        <w:tab/>
      </w:r>
      <w:r>
        <w:t>Every application shall give particulars of</w:t>
      </w:r>
      <w:r w:rsidR="00351885">
        <w:t xml:space="preserve"> - </w:t>
      </w:r>
    </w:p>
    <w:p w14:paraId="31B7A138" w14:textId="77777777" w:rsidR="000D633A" w:rsidRDefault="000D633A" w:rsidP="00BF12C4">
      <w:pPr>
        <w:pStyle w:val="REG-Pa"/>
      </w:pPr>
    </w:p>
    <w:p w14:paraId="6CB0B7CF" w14:textId="77777777" w:rsidR="000D633A" w:rsidRDefault="00BF12C4" w:rsidP="00BF12C4">
      <w:pPr>
        <w:pStyle w:val="REG-Pa"/>
      </w:pPr>
      <w:r>
        <w:t>(a)</w:t>
      </w:r>
      <w:r>
        <w:tab/>
      </w:r>
      <w:r w:rsidR="00C97FA8">
        <w:t>the nature and composition of the explosive;</w:t>
      </w:r>
    </w:p>
    <w:p w14:paraId="52887191" w14:textId="77777777" w:rsidR="000D633A" w:rsidRDefault="000D633A" w:rsidP="00BF12C4">
      <w:pPr>
        <w:pStyle w:val="REG-Pa"/>
      </w:pPr>
    </w:p>
    <w:p w14:paraId="57799AC5" w14:textId="77777777" w:rsidR="000D633A" w:rsidRDefault="00BF12C4" w:rsidP="00BF12C4">
      <w:pPr>
        <w:pStyle w:val="REG-Pa"/>
      </w:pPr>
      <w:r>
        <w:t>(b)</w:t>
      </w:r>
      <w:r>
        <w:tab/>
      </w:r>
      <w:r w:rsidR="00C97FA8">
        <w:t>the limiting percentage of each ingredient of the explosive;</w:t>
      </w:r>
    </w:p>
    <w:p w14:paraId="6F336243" w14:textId="77777777" w:rsidR="000D633A" w:rsidRDefault="000D633A" w:rsidP="00BF12C4">
      <w:pPr>
        <w:pStyle w:val="REG-Pa"/>
      </w:pPr>
    </w:p>
    <w:p w14:paraId="214D975B" w14:textId="77777777" w:rsidR="000D633A" w:rsidRDefault="00BF12C4" w:rsidP="00BF12C4">
      <w:pPr>
        <w:pStyle w:val="REG-Pa"/>
      </w:pPr>
      <w:r>
        <w:t>(c)</w:t>
      </w:r>
      <w:r>
        <w:tab/>
      </w:r>
      <w:r w:rsidR="00C97FA8">
        <w:t>any substitute or substitutes it may be desired to have approved for any specified ingredient; and</w:t>
      </w:r>
    </w:p>
    <w:p w14:paraId="38B45101" w14:textId="77777777" w:rsidR="000D633A" w:rsidRDefault="000D633A" w:rsidP="00BF12C4">
      <w:pPr>
        <w:pStyle w:val="REG-Pa"/>
      </w:pPr>
    </w:p>
    <w:p w14:paraId="7894701F" w14:textId="77777777" w:rsidR="000D633A" w:rsidRDefault="00BF12C4" w:rsidP="00BF12C4">
      <w:pPr>
        <w:pStyle w:val="REG-Pa"/>
      </w:pPr>
      <w:r>
        <w:t>(d)</w:t>
      </w:r>
      <w:r>
        <w:tab/>
      </w:r>
      <w:r w:rsidR="00C97FA8">
        <w:t>in the case of a new explosive the process by which it is proposed to carry out its manufacture.</w:t>
      </w:r>
    </w:p>
    <w:p w14:paraId="719E5084" w14:textId="77777777" w:rsidR="000D633A" w:rsidRDefault="000D633A" w:rsidP="00BF12C4">
      <w:pPr>
        <w:pStyle w:val="REG-Pa"/>
      </w:pPr>
    </w:p>
    <w:p w14:paraId="6183D083" w14:textId="77777777" w:rsidR="000D633A" w:rsidRDefault="00E45486" w:rsidP="00C746E3">
      <w:pPr>
        <w:pStyle w:val="REG-P1"/>
        <w:tabs>
          <w:tab w:val="left" w:pos="1276"/>
        </w:tabs>
      </w:pPr>
      <w:r w:rsidRPr="00E45486">
        <w:rPr>
          <w:b/>
        </w:rPr>
        <w:t>14.3</w:t>
      </w:r>
      <w:r w:rsidRPr="00E45486">
        <w:rPr>
          <w:b/>
        </w:rPr>
        <w:tab/>
      </w:r>
      <w:r w:rsidR="00C97FA8">
        <w:t>When, in the opinion of the Chief Inspector of Explosives, an explosive in respect of which an application is made may properly be considered for authorisation, and is such as may, under regulations then in force, be forwarded by rail or other available means of conveyance, the Chief Inspector shall send instructions to the applicant as to the samples required and the manner of forwarding them.</w:t>
      </w:r>
    </w:p>
    <w:p w14:paraId="18E31579" w14:textId="77777777" w:rsidR="000D633A" w:rsidRDefault="000D633A" w:rsidP="00F84DD1">
      <w:pPr>
        <w:pStyle w:val="REG-P1"/>
      </w:pPr>
    </w:p>
    <w:p w14:paraId="5ABB7B4D" w14:textId="77777777" w:rsidR="000D633A" w:rsidRDefault="00C97FA8" w:rsidP="00C746E3">
      <w:pPr>
        <w:pStyle w:val="REG-P1"/>
        <w:tabs>
          <w:tab w:val="left" w:pos="1276"/>
        </w:tabs>
      </w:pPr>
      <w:r w:rsidRPr="00E45486">
        <w:rPr>
          <w:b/>
        </w:rPr>
        <w:t>14.4</w:t>
      </w:r>
      <w:r w:rsidR="00E45486" w:rsidRPr="00E45486">
        <w:rPr>
          <w:b/>
        </w:rPr>
        <w:tab/>
      </w:r>
      <w:r>
        <w:t>No person shall send a sample of an explosive to the Chief Inspector of Expolsives unless such person has first received the instructions referred to in regulation 14.3.</w:t>
      </w:r>
    </w:p>
    <w:p w14:paraId="65762997" w14:textId="77777777" w:rsidR="000D633A" w:rsidRDefault="000D633A" w:rsidP="00C746E3">
      <w:pPr>
        <w:pStyle w:val="REG-P1"/>
        <w:tabs>
          <w:tab w:val="left" w:pos="1276"/>
        </w:tabs>
      </w:pPr>
    </w:p>
    <w:p w14:paraId="01265FEC" w14:textId="77777777" w:rsidR="000D633A" w:rsidRDefault="00E45486" w:rsidP="00C746E3">
      <w:pPr>
        <w:pStyle w:val="REG-P1"/>
        <w:tabs>
          <w:tab w:val="left" w:pos="1276"/>
        </w:tabs>
      </w:pPr>
      <w:r w:rsidRPr="00E45486">
        <w:rPr>
          <w:b/>
        </w:rPr>
        <w:t>14.5</w:t>
      </w:r>
      <w:r w:rsidRPr="00E45486">
        <w:rPr>
          <w:b/>
        </w:rPr>
        <w:tab/>
      </w:r>
      <w:r w:rsidR="00C97FA8">
        <w:t>Explosives submitted for authorisation shall be subject to such of the following tests as the Chief Inspector of Explosives may consider necessary or desirable:</w:t>
      </w:r>
    </w:p>
    <w:p w14:paraId="383AA0F3" w14:textId="77777777" w:rsidR="000D633A" w:rsidRDefault="000D633A" w:rsidP="00BF12C4">
      <w:pPr>
        <w:pStyle w:val="REG-Pa"/>
      </w:pPr>
    </w:p>
    <w:p w14:paraId="3C3D574E" w14:textId="77777777" w:rsidR="000D633A" w:rsidRPr="00C53ACA" w:rsidRDefault="00BF12C4" w:rsidP="00BF12C4">
      <w:pPr>
        <w:pStyle w:val="REG-Pa"/>
      </w:pPr>
      <w:r>
        <w:t>(a)</w:t>
      </w:r>
      <w:r>
        <w:tab/>
      </w:r>
      <w:r w:rsidR="00C97FA8">
        <w:t xml:space="preserve">Physical properties, including properties such as consistency, reaction, absorptive power for moisture, segregation in transport, or otherwise, of the constituents, exudation, behaviour </w:t>
      </w:r>
      <w:r w:rsidR="00C97FA8" w:rsidRPr="00C53ACA">
        <w:t>at low temperatures, specific gravity and such other physical properties as may be considered necessary.</w:t>
      </w:r>
    </w:p>
    <w:p w14:paraId="184B2627" w14:textId="77777777" w:rsidR="000D633A" w:rsidRPr="00C53ACA" w:rsidRDefault="000D633A" w:rsidP="00BF12C4">
      <w:pPr>
        <w:pStyle w:val="REG-Pa"/>
      </w:pPr>
    </w:p>
    <w:p w14:paraId="16035F57" w14:textId="77777777" w:rsidR="000D633A" w:rsidRPr="00C53ACA" w:rsidRDefault="00BF12C4" w:rsidP="00BF12C4">
      <w:pPr>
        <w:pStyle w:val="REG-Pa"/>
      </w:pPr>
      <w:r w:rsidRPr="00C53ACA">
        <w:t>(b)</w:t>
      </w:r>
      <w:r w:rsidRPr="00C53ACA">
        <w:tab/>
      </w:r>
      <w:r w:rsidR="00C97FA8" w:rsidRPr="00C53ACA">
        <w:rPr>
          <w:i/>
          <w:iCs/>
        </w:rPr>
        <w:t>Chemical composition.</w:t>
      </w:r>
      <w:r w:rsidR="00351885" w:rsidRPr="00C53ACA">
        <w:t xml:space="preserve"> - </w:t>
      </w:r>
      <w:r w:rsidR="00C97FA8" w:rsidRPr="00C53ACA">
        <w:t xml:space="preserve">Determination of the percentage </w:t>
      </w:r>
      <w:r w:rsidR="00326A04" w:rsidRPr="00C53ACA">
        <w:t>com</w:t>
      </w:r>
      <w:r w:rsidR="00C97FA8" w:rsidRPr="00C53ACA">
        <w:t>position of the ingredients forming the explosives, and the quality of the ingredients employed in its manufacture.</w:t>
      </w:r>
    </w:p>
    <w:p w14:paraId="1A6D56C9" w14:textId="77777777" w:rsidR="00326A04" w:rsidRPr="00C53ACA" w:rsidRDefault="00326A04" w:rsidP="00326A04">
      <w:pPr>
        <w:pStyle w:val="REG-Pa"/>
      </w:pPr>
    </w:p>
    <w:p w14:paraId="6FA7301D" w14:textId="0E31A65C" w:rsidR="00326A04" w:rsidRPr="00C53ACA" w:rsidRDefault="00326A04" w:rsidP="00326A04">
      <w:pPr>
        <w:pStyle w:val="AS-P-Amend"/>
      </w:pPr>
      <w:r w:rsidRPr="00C53ACA">
        <w:t>[</w:t>
      </w:r>
      <w:r w:rsidR="00D975E0" w:rsidRPr="00C53ACA">
        <w:t xml:space="preserve">paragraph </w:t>
      </w:r>
      <w:r w:rsidRPr="00C53ACA">
        <w:t xml:space="preserve">(b) amended by </w:t>
      </w:r>
      <w:r w:rsidR="00EC3B5B" w:rsidRPr="00C53ACA">
        <w:t>RSA GN R.2371/1973</w:t>
      </w:r>
      <w:r w:rsidRPr="00C53ACA">
        <w:t>]</w:t>
      </w:r>
    </w:p>
    <w:p w14:paraId="7BEDB33B" w14:textId="77777777" w:rsidR="00326A04" w:rsidRPr="00C53ACA" w:rsidRDefault="00326A04" w:rsidP="00326A04">
      <w:pPr>
        <w:pStyle w:val="REG-Pa"/>
      </w:pPr>
    </w:p>
    <w:p w14:paraId="6901D172" w14:textId="77777777" w:rsidR="000D633A" w:rsidRDefault="00BF12C4" w:rsidP="00BF12C4">
      <w:pPr>
        <w:pStyle w:val="REG-Pa"/>
      </w:pPr>
      <w:r w:rsidRPr="00C53ACA">
        <w:t>(c)</w:t>
      </w:r>
      <w:r w:rsidRPr="00C53ACA">
        <w:tab/>
      </w:r>
      <w:r w:rsidR="00C97FA8" w:rsidRPr="00C53ACA">
        <w:rPr>
          <w:i/>
          <w:iCs/>
        </w:rPr>
        <w:t>Stability.</w:t>
      </w:r>
      <w:r w:rsidR="00351885" w:rsidRPr="00C53ACA">
        <w:rPr>
          <w:i/>
          <w:iCs/>
        </w:rPr>
        <w:t xml:space="preserve"> - </w:t>
      </w:r>
      <w:r w:rsidR="00C97FA8" w:rsidRPr="00C53ACA">
        <w:t>Abel</w:t>
      </w:r>
      <w:r w:rsidR="00D81FBC" w:rsidRPr="00C53ACA">
        <w:t>’</w:t>
      </w:r>
      <w:r w:rsidR="00C97FA8" w:rsidRPr="00C53ACA">
        <w:t>s heat test, Bergman-Junk test, stability and properties after subjection to varying artificial atmospheric conditions as would tend to produce spontaneous ignition of an explosive (including fireworks) or variation in sensitiveness.</w:t>
      </w:r>
    </w:p>
    <w:p w14:paraId="05CCFBBA" w14:textId="77777777" w:rsidR="000D633A" w:rsidRDefault="000D633A" w:rsidP="00BF12C4">
      <w:pPr>
        <w:pStyle w:val="REG-Pa"/>
      </w:pPr>
    </w:p>
    <w:p w14:paraId="23E1C4F8" w14:textId="77777777" w:rsidR="000D633A" w:rsidRDefault="00BF12C4" w:rsidP="00BF12C4">
      <w:pPr>
        <w:pStyle w:val="REG-Pa"/>
      </w:pPr>
      <w:r>
        <w:t>(d)</w:t>
      </w:r>
      <w:r>
        <w:tab/>
      </w:r>
      <w:r w:rsidR="00C97FA8">
        <w:rPr>
          <w:i/>
          <w:iCs/>
        </w:rPr>
        <w:t>Ignition.</w:t>
      </w:r>
      <w:r w:rsidR="00351885">
        <w:t xml:space="preserve"> - </w:t>
      </w:r>
      <w:r w:rsidR="00C97FA8">
        <w:t>Ignition point, behaviour on ignition, liability to spontaneous ignition, behaviour on ignition in quantities.</w:t>
      </w:r>
    </w:p>
    <w:p w14:paraId="274E32FD" w14:textId="77777777" w:rsidR="000D633A" w:rsidRDefault="000D633A" w:rsidP="00BF12C4">
      <w:pPr>
        <w:pStyle w:val="REG-Pa"/>
      </w:pPr>
    </w:p>
    <w:p w14:paraId="7E06E607" w14:textId="77777777" w:rsidR="000D633A" w:rsidRDefault="00BF12C4" w:rsidP="00BF12C4">
      <w:pPr>
        <w:pStyle w:val="REG-Pa"/>
      </w:pPr>
      <w:r>
        <w:t>(e)</w:t>
      </w:r>
      <w:r>
        <w:tab/>
      </w:r>
      <w:r w:rsidR="00C97FA8">
        <w:rPr>
          <w:i/>
          <w:iCs/>
        </w:rPr>
        <w:t>Mechanical sensitiveness.</w:t>
      </w:r>
      <w:r w:rsidR="00351885">
        <w:t xml:space="preserve"> - </w:t>
      </w:r>
      <w:r w:rsidR="00C97FA8">
        <w:t>Determination of sensitiveness to friction, percussion by fall hammer, friction pendulum, broomstick, mortar, or other like tests.</w:t>
      </w:r>
    </w:p>
    <w:p w14:paraId="69B39DBD" w14:textId="77777777" w:rsidR="000D633A" w:rsidRDefault="000D633A" w:rsidP="00BF12C4">
      <w:pPr>
        <w:pStyle w:val="REG-Pa"/>
      </w:pPr>
    </w:p>
    <w:p w14:paraId="2AB75DF6" w14:textId="77777777" w:rsidR="000D633A" w:rsidRDefault="00BF12C4" w:rsidP="00BF12C4">
      <w:pPr>
        <w:pStyle w:val="REG-Pa"/>
      </w:pPr>
      <w:r>
        <w:t>(f)</w:t>
      </w:r>
      <w:r>
        <w:tab/>
      </w:r>
      <w:r w:rsidR="00C97FA8">
        <w:t>Detonation by influence.</w:t>
      </w:r>
    </w:p>
    <w:p w14:paraId="579C7B56" w14:textId="77777777" w:rsidR="000D633A" w:rsidRDefault="000D633A" w:rsidP="00BF12C4">
      <w:pPr>
        <w:pStyle w:val="REG-Pa"/>
      </w:pPr>
    </w:p>
    <w:p w14:paraId="29346B55" w14:textId="77777777" w:rsidR="000D633A" w:rsidRDefault="00BF12C4" w:rsidP="00BF12C4">
      <w:pPr>
        <w:pStyle w:val="REG-Pa"/>
      </w:pPr>
      <w:r>
        <w:t>(g)</w:t>
      </w:r>
      <w:r>
        <w:tab/>
      </w:r>
      <w:r w:rsidR="00C97FA8">
        <w:t>Velocity of detonation.</w:t>
      </w:r>
    </w:p>
    <w:p w14:paraId="5B067498" w14:textId="77777777" w:rsidR="000D633A" w:rsidRDefault="000D633A" w:rsidP="00BF12C4">
      <w:pPr>
        <w:pStyle w:val="REG-Pa"/>
      </w:pPr>
    </w:p>
    <w:p w14:paraId="21B3C775" w14:textId="77777777" w:rsidR="000D633A" w:rsidRDefault="00BF12C4" w:rsidP="00BF12C4">
      <w:pPr>
        <w:pStyle w:val="REG-Pa"/>
      </w:pPr>
      <w:r>
        <w:t>(h)</w:t>
      </w:r>
      <w:r>
        <w:tab/>
      </w:r>
      <w:r w:rsidR="00C97FA8">
        <w:t>Trauzl</w:t>
      </w:r>
      <w:r w:rsidR="00D81FBC">
        <w:t>’</w:t>
      </w:r>
      <w:r w:rsidR="00C97FA8">
        <w:t>s lead block test for comparative disruptive effect.</w:t>
      </w:r>
    </w:p>
    <w:p w14:paraId="08F79DFC" w14:textId="77777777" w:rsidR="000D633A" w:rsidRDefault="000D633A" w:rsidP="00BF12C4">
      <w:pPr>
        <w:pStyle w:val="REG-Pa"/>
      </w:pPr>
    </w:p>
    <w:p w14:paraId="1E749528" w14:textId="77777777" w:rsidR="000D633A" w:rsidRDefault="00BF12C4" w:rsidP="00BF12C4">
      <w:pPr>
        <w:pStyle w:val="REG-Pa"/>
      </w:pPr>
      <w:r>
        <w:t>(i)</w:t>
      </w:r>
      <w:r>
        <w:tab/>
      </w:r>
      <w:r w:rsidR="00C97FA8">
        <w:t>Compression of small lead block for relative percussion effect.</w:t>
      </w:r>
    </w:p>
    <w:p w14:paraId="798AD361" w14:textId="77777777" w:rsidR="000D633A" w:rsidRDefault="000D633A" w:rsidP="00BF12C4">
      <w:pPr>
        <w:pStyle w:val="REG-Pa"/>
      </w:pPr>
    </w:p>
    <w:p w14:paraId="5DDC24C0" w14:textId="77777777" w:rsidR="000D633A" w:rsidRDefault="00BF12C4" w:rsidP="00BF12C4">
      <w:pPr>
        <w:pStyle w:val="REG-Pa"/>
      </w:pPr>
      <w:r>
        <w:t>(j)</w:t>
      </w:r>
      <w:r>
        <w:tab/>
      </w:r>
      <w:r w:rsidR="00C97FA8">
        <w:t>Length and duration of flame.</w:t>
      </w:r>
    </w:p>
    <w:p w14:paraId="617AC4F8" w14:textId="77777777" w:rsidR="000D633A" w:rsidRDefault="000D633A" w:rsidP="00BF12C4">
      <w:pPr>
        <w:pStyle w:val="REG-Pa"/>
      </w:pPr>
    </w:p>
    <w:p w14:paraId="3DE35B86" w14:textId="77777777" w:rsidR="000D633A" w:rsidRDefault="00BF12C4" w:rsidP="00BF12C4">
      <w:pPr>
        <w:pStyle w:val="REG-Pa"/>
      </w:pPr>
      <w:r>
        <w:t>(k)</w:t>
      </w:r>
      <w:r>
        <w:tab/>
      </w:r>
      <w:r w:rsidR="00C97FA8">
        <w:t>Composition of gases evolved upon explosion.</w:t>
      </w:r>
    </w:p>
    <w:p w14:paraId="563B0011" w14:textId="77777777" w:rsidR="000D633A" w:rsidRDefault="000D633A" w:rsidP="00BF12C4">
      <w:pPr>
        <w:pStyle w:val="REG-Pa"/>
      </w:pPr>
    </w:p>
    <w:p w14:paraId="307E6498" w14:textId="77777777" w:rsidR="000D633A" w:rsidRDefault="00E45486" w:rsidP="00BF12C4">
      <w:pPr>
        <w:pStyle w:val="REG-Pa"/>
      </w:pPr>
      <w:r>
        <w:t>(l</w:t>
      </w:r>
      <w:r w:rsidR="00C97FA8">
        <w:t>)</w:t>
      </w:r>
      <w:r>
        <w:tab/>
      </w:r>
      <w:r w:rsidR="00C97FA8">
        <w:t>Calorimetric valuation of the explosive.</w:t>
      </w:r>
    </w:p>
    <w:p w14:paraId="7BE5DB94" w14:textId="77777777" w:rsidR="000D633A" w:rsidRDefault="000D633A" w:rsidP="00BF12C4">
      <w:pPr>
        <w:pStyle w:val="REG-Pa"/>
      </w:pPr>
    </w:p>
    <w:p w14:paraId="3C25BE18" w14:textId="77777777" w:rsidR="000D633A" w:rsidRDefault="00BF12C4" w:rsidP="00BF12C4">
      <w:pPr>
        <w:pStyle w:val="REG-Pa"/>
      </w:pPr>
      <w:r>
        <w:t>(m)</w:t>
      </w:r>
      <w:r>
        <w:tab/>
      </w:r>
      <w:r w:rsidR="00C97FA8">
        <w:t>Such other tests as the Chief Inspector of Explosives may specify.</w:t>
      </w:r>
    </w:p>
    <w:p w14:paraId="0EFA65FB" w14:textId="77777777" w:rsidR="000D633A" w:rsidRDefault="000D633A" w:rsidP="00BF12C4">
      <w:pPr>
        <w:pStyle w:val="REG-Pa"/>
      </w:pPr>
    </w:p>
    <w:p w14:paraId="3726F7B2" w14:textId="77777777" w:rsidR="000D633A" w:rsidRPr="00C53ACA" w:rsidRDefault="00E45486" w:rsidP="00C746E3">
      <w:pPr>
        <w:pStyle w:val="REG-P1"/>
        <w:tabs>
          <w:tab w:val="left" w:pos="1276"/>
        </w:tabs>
      </w:pPr>
      <w:r w:rsidRPr="00E45486">
        <w:rPr>
          <w:b/>
        </w:rPr>
        <w:t>14.6</w:t>
      </w:r>
      <w:r w:rsidRPr="00E45486">
        <w:rPr>
          <w:b/>
        </w:rPr>
        <w:tab/>
      </w:r>
      <w:r w:rsidR="00C97FA8">
        <w:t xml:space="preserve">The Chief Inspector of Explosives may at any time subject any sample of an explosive to the tests enumerated in </w:t>
      </w:r>
      <w:r w:rsidR="00C97FA8" w:rsidRPr="00C53ACA">
        <w:t>regulation 14.5 and any explosive which fails to satisfy such tests shall not be sold or used, but may be ordered to be destroyed and the owner of the explosives shall be responsible for any expenses incurred in connection with the destruction.</w:t>
      </w:r>
    </w:p>
    <w:p w14:paraId="6CF93344" w14:textId="77777777" w:rsidR="000D633A" w:rsidRPr="00C53ACA" w:rsidRDefault="000D633A" w:rsidP="00F84DD1">
      <w:pPr>
        <w:pStyle w:val="REG-P1"/>
      </w:pPr>
    </w:p>
    <w:p w14:paraId="2F309C1C" w14:textId="3B083F47" w:rsidR="000D633A" w:rsidRPr="00C53ACA" w:rsidRDefault="007874D8" w:rsidP="007874D8">
      <w:pPr>
        <w:pStyle w:val="REG-P0"/>
        <w:jc w:val="center"/>
      </w:pPr>
      <w:r w:rsidRPr="00C53ACA">
        <w:t>PENALTY</w:t>
      </w:r>
    </w:p>
    <w:p w14:paraId="76E1A0EE" w14:textId="77777777" w:rsidR="000D633A" w:rsidRPr="00C53ACA" w:rsidRDefault="000D633A" w:rsidP="00F84DD1">
      <w:pPr>
        <w:pStyle w:val="REG-P1"/>
      </w:pPr>
    </w:p>
    <w:p w14:paraId="48E7C498" w14:textId="77777777" w:rsidR="000D633A" w:rsidRDefault="00E45486" w:rsidP="00C746E3">
      <w:pPr>
        <w:pStyle w:val="REG-P1"/>
        <w:tabs>
          <w:tab w:val="left" w:pos="1276"/>
        </w:tabs>
      </w:pPr>
      <w:r w:rsidRPr="00C53ACA">
        <w:rPr>
          <w:b/>
        </w:rPr>
        <w:t>14.7</w:t>
      </w:r>
      <w:r w:rsidRPr="00C53ACA">
        <w:rPr>
          <w:b/>
        </w:rPr>
        <w:tab/>
      </w:r>
      <w:r w:rsidR="00C97FA8" w:rsidRPr="00C53ACA">
        <w:t>Any person who by any act or omission commits a breach of any of the regulations of this Chapter shall be guilty of an offence and liable on conviction to a fine not exceeding R300 or to imprisonment for a period not exceeding 12 months or to both such fine and such imprisonment.</w:t>
      </w:r>
    </w:p>
    <w:p w14:paraId="7E6DD80D" w14:textId="77777777" w:rsidR="000D633A" w:rsidRDefault="000D633A" w:rsidP="00F84DD1">
      <w:pPr>
        <w:pStyle w:val="REG-P1"/>
      </w:pPr>
    </w:p>
    <w:p w14:paraId="57066CF2" w14:textId="77777777" w:rsidR="000D633A" w:rsidRPr="00C53ACA" w:rsidRDefault="00C97FA8" w:rsidP="00E45486">
      <w:pPr>
        <w:pStyle w:val="REG-H3A"/>
        <w:rPr>
          <w:b w:val="0"/>
        </w:rPr>
      </w:pPr>
      <w:r w:rsidRPr="00C53ACA">
        <w:rPr>
          <w:b w:val="0"/>
        </w:rPr>
        <w:t>CHAPTER 15</w:t>
      </w:r>
    </w:p>
    <w:p w14:paraId="11ACB0F5" w14:textId="77777777" w:rsidR="002D69ED" w:rsidRPr="00C53ACA" w:rsidRDefault="002D69ED" w:rsidP="00E45486">
      <w:pPr>
        <w:pStyle w:val="REG-H3b"/>
      </w:pPr>
    </w:p>
    <w:p w14:paraId="2C8E746E" w14:textId="56BC5243" w:rsidR="000D633A" w:rsidRPr="00C53ACA" w:rsidRDefault="00C97FA8" w:rsidP="00E45486">
      <w:pPr>
        <w:pStyle w:val="REG-H3b"/>
      </w:pPr>
      <w:r w:rsidRPr="00C53ACA">
        <w:t>MISCELLANEOUS REGULATIONS</w:t>
      </w:r>
    </w:p>
    <w:p w14:paraId="701564BE" w14:textId="77777777" w:rsidR="000D633A" w:rsidRPr="00C53ACA" w:rsidRDefault="000D633A" w:rsidP="00F84DD1">
      <w:pPr>
        <w:pStyle w:val="REG-P1"/>
      </w:pPr>
    </w:p>
    <w:p w14:paraId="7FC6C37B" w14:textId="0FC74AC0" w:rsidR="000D633A" w:rsidRPr="00C53ACA" w:rsidRDefault="003A7E06" w:rsidP="003A7E06">
      <w:pPr>
        <w:pStyle w:val="REG-P0"/>
        <w:jc w:val="center"/>
      </w:pPr>
      <w:r w:rsidRPr="00C53ACA">
        <w:t>DESTRUCTION OF EXPLOSIVES</w:t>
      </w:r>
    </w:p>
    <w:p w14:paraId="07464CA2" w14:textId="77777777" w:rsidR="000D633A" w:rsidRPr="00C53ACA" w:rsidRDefault="000D633A" w:rsidP="00F84DD1">
      <w:pPr>
        <w:pStyle w:val="REG-P1"/>
      </w:pPr>
    </w:p>
    <w:p w14:paraId="2EF69B93" w14:textId="77777777" w:rsidR="000D633A" w:rsidRPr="00C53ACA" w:rsidRDefault="00E45486" w:rsidP="00C746E3">
      <w:pPr>
        <w:pStyle w:val="REG-P1"/>
        <w:tabs>
          <w:tab w:val="left" w:pos="1276"/>
        </w:tabs>
      </w:pPr>
      <w:r w:rsidRPr="00C53ACA">
        <w:rPr>
          <w:b/>
        </w:rPr>
        <w:t>15.1</w:t>
      </w:r>
      <w:r w:rsidRPr="00C53ACA">
        <w:rPr>
          <w:b/>
        </w:rPr>
        <w:tab/>
      </w:r>
      <w:r w:rsidR="00C97FA8" w:rsidRPr="00C53ACA">
        <w:t>No person other than a blaster as defined in Chapter 10 of these regulations, or a person specially authorised in writing by an inspector to do so, shall destroy or attempt to destroy or be allowed to destroy or attemp to destroy any blasting materials.</w:t>
      </w:r>
    </w:p>
    <w:p w14:paraId="45BB1D22" w14:textId="77777777" w:rsidR="000D633A" w:rsidRPr="00C53ACA" w:rsidRDefault="000D633A" w:rsidP="00F84DD1">
      <w:pPr>
        <w:pStyle w:val="REG-P1"/>
      </w:pPr>
    </w:p>
    <w:p w14:paraId="36598D2D" w14:textId="2AC6616E" w:rsidR="00834CF9" w:rsidRPr="00C53ACA" w:rsidRDefault="00834CF9" w:rsidP="00834CF9">
      <w:pPr>
        <w:pStyle w:val="AS-P-Amend"/>
      </w:pPr>
      <w:r w:rsidRPr="00C53ACA">
        <w:t xml:space="preserve">[The word </w:t>
      </w:r>
      <w:r w:rsidR="0085020D" w:rsidRPr="00C53ACA">
        <w:t>“</w:t>
      </w:r>
      <w:r w:rsidRPr="00C53ACA">
        <w:t>attempt</w:t>
      </w:r>
      <w:r w:rsidR="0085020D" w:rsidRPr="00C53ACA">
        <w:t>”</w:t>
      </w:r>
      <w:r w:rsidRPr="00C53ACA">
        <w:t xml:space="preserve"> is misspelt </w:t>
      </w:r>
      <w:r w:rsidR="0085020D" w:rsidRPr="00C53ACA">
        <w:t xml:space="preserve">in the </w:t>
      </w:r>
      <w:r w:rsidR="0085020D" w:rsidRPr="00C53ACA">
        <w:rPr>
          <w:i/>
        </w:rPr>
        <w:t>Government Gazette</w:t>
      </w:r>
      <w:r w:rsidR="0085020D" w:rsidRPr="00C53ACA">
        <w:t xml:space="preserve">, as reproduced </w:t>
      </w:r>
      <w:r w:rsidRPr="00C53ACA">
        <w:t>above</w:t>
      </w:r>
      <w:r w:rsidR="0085020D" w:rsidRPr="00C53ACA">
        <w:t>.</w:t>
      </w:r>
      <w:r w:rsidRPr="00C53ACA">
        <w:t>]</w:t>
      </w:r>
    </w:p>
    <w:p w14:paraId="2489B970" w14:textId="77777777" w:rsidR="00834CF9" w:rsidRPr="00C53ACA" w:rsidRDefault="00834CF9" w:rsidP="00F84DD1">
      <w:pPr>
        <w:pStyle w:val="REG-P1"/>
      </w:pPr>
    </w:p>
    <w:p w14:paraId="529BB91B" w14:textId="77777777" w:rsidR="000D633A" w:rsidRPr="00C53ACA" w:rsidRDefault="00E45486" w:rsidP="00C746E3">
      <w:pPr>
        <w:pStyle w:val="REG-P1"/>
        <w:tabs>
          <w:tab w:val="left" w:pos="1276"/>
        </w:tabs>
      </w:pPr>
      <w:r w:rsidRPr="00C53ACA">
        <w:rPr>
          <w:b/>
        </w:rPr>
        <w:t>15.2</w:t>
      </w:r>
      <w:r w:rsidRPr="00C53ACA">
        <w:rPr>
          <w:b/>
        </w:rPr>
        <w:tab/>
      </w:r>
      <w:r w:rsidR="00C97FA8" w:rsidRPr="00C53ACA">
        <w:t>Explosives shall be destroyed only in a manner previously approved, in writing, by an inspector and the person carrying out the destruction shall adhere in every detail to the method so approved.</w:t>
      </w:r>
    </w:p>
    <w:p w14:paraId="3B191C39" w14:textId="77777777" w:rsidR="000D633A" w:rsidRPr="00C53ACA" w:rsidRDefault="000D633A" w:rsidP="00C746E3">
      <w:pPr>
        <w:pStyle w:val="REG-P1"/>
        <w:tabs>
          <w:tab w:val="left" w:pos="1276"/>
        </w:tabs>
      </w:pPr>
    </w:p>
    <w:p w14:paraId="4D5C8143" w14:textId="7FF87772" w:rsidR="000D633A" w:rsidRPr="00C53ACA" w:rsidRDefault="00E45486" w:rsidP="00C746E3">
      <w:pPr>
        <w:pStyle w:val="REG-P1"/>
        <w:tabs>
          <w:tab w:val="left" w:pos="1276"/>
        </w:tabs>
      </w:pPr>
      <w:r w:rsidRPr="00C53ACA">
        <w:rPr>
          <w:b/>
        </w:rPr>
        <w:t>15.3</w:t>
      </w:r>
      <w:r w:rsidRPr="00C53ACA">
        <w:rPr>
          <w:b/>
        </w:rPr>
        <w:tab/>
      </w:r>
      <w:r w:rsidR="00C97FA8" w:rsidRPr="00C53ACA">
        <w:t>Whenever blasting cartridges in excess o</w:t>
      </w:r>
      <w:r w:rsidR="00B51A25" w:rsidRPr="00C53ACA">
        <w:t>f one case (25 kilograms), or 1 </w:t>
      </w:r>
      <w:r w:rsidR="00C97FA8" w:rsidRPr="00C53ACA">
        <w:rPr>
          <w:lang w:val="en-ZA"/>
        </w:rPr>
        <w:t>000</w:t>
      </w:r>
      <w:r w:rsidR="00C97FA8" w:rsidRPr="00C53ACA">
        <w:t xml:space="preserve"> detonators (all types) or one reel of detonating fuse having to be destroyed for any</w:t>
      </w:r>
      <w:r w:rsidRPr="00C53ACA">
        <w:t xml:space="preserve"> </w:t>
      </w:r>
      <w:r w:rsidR="00C97FA8" w:rsidRPr="00C53ACA">
        <w:t>reason, the destruction shall not be proceeded with until the circumstances have been reported to an inspector and his written authority obtained for the destruction.</w:t>
      </w:r>
    </w:p>
    <w:p w14:paraId="70D7B6E9" w14:textId="77777777" w:rsidR="000D633A" w:rsidRPr="00C53ACA" w:rsidRDefault="000D633A" w:rsidP="00C746E3">
      <w:pPr>
        <w:pStyle w:val="REG-P1"/>
        <w:tabs>
          <w:tab w:val="left" w:pos="1276"/>
        </w:tabs>
      </w:pPr>
    </w:p>
    <w:p w14:paraId="1E91051A" w14:textId="77777777" w:rsidR="000D633A" w:rsidRPr="00C53ACA" w:rsidRDefault="00E45486" w:rsidP="00C746E3">
      <w:pPr>
        <w:pStyle w:val="REG-P1"/>
        <w:tabs>
          <w:tab w:val="left" w:pos="1276"/>
        </w:tabs>
      </w:pPr>
      <w:r w:rsidRPr="00C53ACA">
        <w:rPr>
          <w:b/>
        </w:rPr>
        <w:t>15.4</w:t>
      </w:r>
      <w:r w:rsidRPr="00C53ACA">
        <w:rPr>
          <w:b/>
        </w:rPr>
        <w:tab/>
      </w:r>
      <w:r w:rsidR="00C97FA8" w:rsidRPr="00C53ACA">
        <w:t>An inspector may condemn any explosives which, in his opinion, are not in good condition or the storage or use of which he considers to be dangerous and he may order the destruction forthwith of any such explosives. The owner of the explosives shall have no claim on the inspector or on the Government for the loss of the explosives so condemned and he shall be responsible for any expenses incurred in connection with the destruction of the explosives.</w:t>
      </w:r>
    </w:p>
    <w:p w14:paraId="3C7D850C" w14:textId="77777777" w:rsidR="000D633A" w:rsidRPr="00C53ACA" w:rsidRDefault="000D633A" w:rsidP="00F84DD1">
      <w:pPr>
        <w:pStyle w:val="REG-P1"/>
      </w:pPr>
    </w:p>
    <w:p w14:paraId="3665E597" w14:textId="1FB218FD" w:rsidR="001C314F" w:rsidRPr="00C53ACA" w:rsidRDefault="002C0DDB" w:rsidP="002C0DDB">
      <w:pPr>
        <w:pStyle w:val="REG-P0"/>
        <w:jc w:val="center"/>
      </w:pPr>
      <w:r w:rsidRPr="00C53ACA">
        <w:t>DISPOSAL OF EXPLOSIVES</w:t>
      </w:r>
    </w:p>
    <w:p w14:paraId="7E25AF96" w14:textId="77777777" w:rsidR="001C314F" w:rsidRPr="00C53ACA" w:rsidRDefault="001C314F" w:rsidP="00F84DD1">
      <w:pPr>
        <w:pStyle w:val="REG-P1"/>
        <w:rPr>
          <w:b/>
        </w:rPr>
      </w:pPr>
    </w:p>
    <w:p w14:paraId="6525F4D2" w14:textId="77777777" w:rsidR="003A7E06" w:rsidRPr="00245EEC" w:rsidRDefault="003A7E06" w:rsidP="003A7E06">
      <w:pPr>
        <w:pStyle w:val="REG-P1"/>
        <w:tabs>
          <w:tab w:val="left" w:pos="1418"/>
        </w:tabs>
        <w:rPr>
          <w:b/>
          <w:color w:val="00B050"/>
        </w:rPr>
      </w:pPr>
      <w:r w:rsidRPr="00C53ACA">
        <w:rPr>
          <w:b/>
          <w:color w:val="00B050"/>
        </w:rPr>
        <w:t>15.4A</w:t>
      </w:r>
      <w:r>
        <w:rPr>
          <w:b/>
          <w:color w:val="00B050"/>
        </w:rPr>
        <w:tab/>
      </w:r>
    </w:p>
    <w:p w14:paraId="7C2E07CF" w14:textId="77777777" w:rsidR="003A7E06" w:rsidRDefault="003A7E06" w:rsidP="003A7E06">
      <w:pPr>
        <w:pStyle w:val="REG-P1"/>
        <w:tabs>
          <w:tab w:val="left" w:pos="1418"/>
        </w:tabs>
        <w:rPr>
          <w:b/>
        </w:rPr>
      </w:pPr>
    </w:p>
    <w:p w14:paraId="06CE169D" w14:textId="77777777" w:rsidR="001C314F" w:rsidRDefault="001C314F" w:rsidP="00C746E3">
      <w:pPr>
        <w:pStyle w:val="REG-P1"/>
        <w:tabs>
          <w:tab w:val="left" w:pos="1560"/>
          <w:tab w:val="left" w:pos="2127"/>
        </w:tabs>
      </w:pPr>
      <w:r w:rsidRPr="0085020D">
        <w:rPr>
          <w:b/>
        </w:rPr>
        <w:t>15.4A.1</w:t>
      </w:r>
      <w:r>
        <w:tab/>
        <w:t>(a)</w:t>
      </w:r>
      <w:r>
        <w:tab/>
        <w:t>No person shall bury, submerge, hide or abandon any explosives;</w:t>
      </w:r>
    </w:p>
    <w:p w14:paraId="2B464819" w14:textId="77777777" w:rsidR="001C314F" w:rsidRDefault="001C314F" w:rsidP="00F84DD1">
      <w:pPr>
        <w:pStyle w:val="REG-P1"/>
      </w:pPr>
    </w:p>
    <w:p w14:paraId="4248B05D" w14:textId="77777777" w:rsidR="001C314F" w:rsidRDefault="001C314F" w:rsidP="00F84DD1">
      <w:pPr>
        <w:pStyle w:val="REG-P1"/>
      </w:pPr>
      <w:r>
        <w:t>(b)</w:t>
      </w:r>
      <w:r>
        <w:tab/>
        <w:t>No person shall leave explosives unattended so that it will be possible for other persons to have access thereto.</w:t>
      </w:r>
    </w:p>
    <w:p w14:paraId="79A2ABFC" w14:textId="77777777" w:rsidR="001C314F" w:rsidRDefault="001C314F" w:rsidP="00F84DD1">
      <w:pPr>
        <w:pStyle w:val="REG-P1"/>
      </w:pPr>
    </w:p>
    <w:p w14:paraId="70ACD855" w14:textId="77777777" w:rsidR="001C314F" w:rsidRPr="00FA0772" w:rsidRDefault="001C314F" w:rsidP="001C314F">
      <w:pPr>
        <w:pStyle w:val="AS-P-Amend"/>
      </w:pPr>
      <w:r w:rsidRPr="00FA0772">
        <w:t>[</w:t>
      </w:r>
      <w:r w:rsidR="0085020D">
        <w:t xml:space="preserve">regulation </w:t>
      </w:r>
      <w:r>
        <w:t xml:space="preserve">15.4A.1 inserted </w:t>
      </w:r>
      <w:r w:rsidR="0050765B">
        <w:t>by RSA GN R.155/1977</w:t>
      </w:r>
      <w:r w:rsidRPr="00FA0772">
        <w:t>]</w:t>
      </w:r>
    </w:p>
    <w:p w14:paraId="31F42366" w14:textId="77777777" w:rsidR="001C314F" w:rsidRPr="0085020D" w:rsidRDefault="001C314F" w:rsidP="00F84DD1">
      <w:pPr>
        <w:pStyle w:val="REG-P1"/>
        <w:rPr>
          <w:b/>
        </w:rPr>
      </w:pPr>
    </w:p>
    <w:p w14:paraId="7DFED6E5" w14:textId="77777777" w:rsidR="001C314F" w:rsidRDefault="001C314F" w:rsidP="00CB1D40">
      <w:pPr>
        <w:pStyle w:val="REG-P1"/>
        <w:tabs>
          <w:tab w:val="left" w:pos="1560"/>
        </w:tabs>
      </w:pPr>
      <w:r w:rsidRPr="0085020D">
        <w:rPr>
          <w:b/>
        </w:rPr>
        <w:t>15.4A.2</w:t>
      </w:r>
      <w:r w:rsidRPr="00914B18">
        <w:tab/>
        <w:t>Whenever</w:t>
      </w:r>
      <w:r w:rsidR="00F34B8E" w:rsidRPr="00914B18">
        <w:t xml:space="preserve"> an explosives magazine is abandoned without prior notification to</w:t>
      </w:r>
      <w:r w:rsidR="00F34B8E">
        <w:t xml:space="preserve"> the Chief Inspector of Explosives, or when there is reasonable suspicion that an explosives magazine or premises contains explosives in contravention of the Act and these regulations, and reasonable enquiry has failed to locate the owner, an inspector may take such steps as he may deem necessary to gain entrance to such explosives magazine or premises and any explosives found there shall be dealt with as he may deem fit. If the owner can be located, any explosives found on any premises shall nevertheless be dealt with as deemed fit by an inspector. The owner of such explosives, explosives magazine or premises shall be responsible for any expenses incurred in the safe disposal or destruction of such explosives, explosives magazine or premises.</w:t>
      </w:r>
    </w:p>
    <w:p w14:paraId="39A62733" w14:textId="77777777" w:rsidR="003048CD" w:rsidRDefault="003048CD" w:rsidP="00F84DD1">
      <w:pPr>
        <w:pStyle w:val="REG-P1"/>
      </w:pPr>
      <w:r>
        <w:t>The owner of the explosives, explosives magazine or premises shall have no claim on the inspector or on the Government for the loss of the explosives, explosives magazine or premises which may be destroyed or damaged in the process of the aforementioned safe disposal or destruction of the explosives.</w:t>
      </w:r>
    </w:p>
    <w:p w14:paraId="019A82AE" w14:textId="77777777" w:rsidR="003048CD" w:rsidRPr="00C53ACA" w:rsidRDefault="003048CD" w:rsidP="00F84DD1">
      <w:pPr>
        <w:pStyle w:val="REG-P1"/>
      </w:pPr>
      <w:r>
        <w:t xml:space="preserve">The owner of the </w:t>
      </w:r>
      <w:r w:rsidRPr="00C53ACA">
        <w:t>explosives, explosives magazine or premises shall be liable for any damage which may be suffered by a third party as a result of the aforementioned safe disposal or destruction of the explosives.</w:t>
      </w:r>
    </w:p>
    <w:p w14:paraId="1F940629" w14:textId="77777777" w:rsidR="00282310" w:rsidRPr="00C53ACA" w:rsidRDefault="00282310" w:rsidP="00F84DD1">
      <w:pPr>
        <w:pStyle w:val="REG-P1"/>
      </w:pPr>
    </w:p>
    <w:p w14:paraId="0CBD082C" w14:textId="77777777" w:rsidR="00282310" w:rsidRPr="00C53ACA" w:rsidRDefault="00282310" w:rsidP="00282310">
      <w:pPr>
        <w:pStyle w:val="AS-P-Amend"/>
      </w:pPr>
      <w:r w:rsidRPr="00C53ACA">
        <w:t>[</w:t>
      </w:r>
      <w:r w:rsidR="0085020D" w:rsidRPr="00C53ACA">
        <w:t xml:space="preserve">regulation </w:t>
      </w:r>
      <w:r w:rsidRPr="00C53ACA">
        <w:t xml:space="preserve">15.4A.2 inserted </w:t>
      </w:r>
      <w:r w:rsidR="0050765B" w:rsidRPr="00C53ACA">
        <w:t>by RSA GN R.155/1977</w:t>
      </w:r>
      <w:r w:rsidRPr="00C53ACA">
        <w:t>]</w:t>
      </w:r>
    </w:p>
    <w:p w14:paraId="4AEF4495" w14:textId="77777777" w:rsidR="001C314F" w:rsidRPr="00C53ACA" w:rsidRDefault="001C314F" w:rsidP="00F84DD1">
      <w:pPr>
        <w:pStyle w:val="REG-P1"/>
      </w:pPr>
    </w:p>
    <w:p w14:paraId="5826D9FD" w14:textId="1C23E60C" w:rsidR="000D633A" w:rsidRPr="006B21CE" w:rsidRDefault="002C0DDB" w:rsidP="002C0DDB">
      <w:pPr>
        <w:pStyle w:val="REG-P0"/>
        <w:jc w:val="center"/>
      </w:pPr>
      <w:r w:rsidRPr="00C53ACA">
        <w:t>EXPLOSIVES IN COAL</w:t>
      </w:r>
    </w:p>
    <w:p w14:paraId="65859693" w14:textId="77777777" w:rsidR="000D633A" w:rsidRDefault="000D633A" w:rsidP="00F84DD1">
      <w:pPr>
        <w:pStyle w:val="REG-P1"/>
      </w:pPr>
    </w:p>
    <w:p w14:paraId="57BBE449" w14:textId="4B0D290A" w:rsidR="003A7E06" w:rsidRPr="00245EEC" w:rsidRDefault="003A7E06" w:rsidP="003A7E06">
      <w:pPr>
        <w:pStyle w:val="REG-P1"/>
        <w:tabs>
          <w:tab w:val="left" w:pos="1418"/>
        </w:tabs>
        <w:rPr>
          <w:b/>
          <w:color w:val="00B050"/>
        </w:rPr>
      </w:pPr>
      <w:r>
        <w:rPr>
          <w:b/>
          <w:color w:val="00B050"/>
        </w:rPr>
        <w:t>15.5</w:t>
      </w:r>
      <w:r>
        <w:rPr>
          <w:b/>
          <w:color w:val="00B050"/>
        </w:rPr>
        <w:tab/>
      </w:r>
    </w:p>
    <w:p w14:paraId="5E31A5A0" w14:textId="77777777" w:rsidR="003A7E06" w:rsidRDefault="003A7E06" w:rsidP="003A7E06">
      <w:pPr>
        <w:pStyle w:val="REG-P1"/>
        <w:tabs>
          <w:tab w:val="left" w:pos="1418"/>
        </w:tabs>
        <w:rPr>
          <w:b/>
        </w:rPr>
      </w:pPr>
    </w:p>
    <w:p w14:paraId="50EE732C" w14:textId="77777777" w:rsidR="000D633A" w:rsidRDefault="00E45486" w:rsidP="00E45486">
      <w:pPr>
        <w:pStyle w:val="REG-P1"/>
        <w:tabs>
          <w:tab w:val="left" w:pos="1418"/>
        </w:tabs>
      </w:pPr>
      <w:r w:rsidRPr="0085020D">
        <w:rPr>
          <w:b/>
        </w:rPr>
        <w:t>15.5.1</w:t>
      </w:r>
      <w:r>
        <w:tab/>
      </w:r>
      <w:r w:rsidR="00C97FA8">
        <w:t>At every colliery the manager shall take every precaution, by sorting and otherwise, to prevent any blasting material from remaining in coal despatched from the colliery.</w:t>
      </w:r>
    </w:p>
    <w:p w14:paraId="66C53CCB" w14:textId="77777777" w:rsidR="000D633A" w:rsidRPr="0085020D" w:rsidRDefault="000D633A" w:rsidP="00F84DD1">
      <w:pPr>
        <w:pStyle w:val="REG-P1"/>
        <w:rPr>
          <w:b/>
        </w:rPr>
      </w:pPr>
    </w:p>
    <w:p w14:paraId="37BA2179" w14:textId="77777777" w:rsidR="000D633A" w:rsidRDefault="00E45486" w:rsidP="00E45486">
      <w:pPr>
        <w:pStyle w:val="REG-P1"/>
        <w:tabs>
          <w:tab w:val="left" w:pos="1418"/>
        </w:tabs>
      </w:pPr>
      <w:r w:rsidRPr="0085020D">
        <w:rPr>
          <w:b/>
        </w:rPr>
        <w:t>15.5.2</w:t>
      </w:r>
      <w:r>
        <w:tab/>
      </w:r>
      <w:r w:rsidR="00C97FA8">
        <w:t>The manager shall provide, convenient to where the sorting takes place, two secure wooden boxes in which the explosives found shall be placed, blasting cartridges in one and detonators in the other.</w:t>
      </w:r>
    </w:p>
    <w:p w14:paraId="7AA2DDBE" w14:textId="77777777" w:rsidR="000D633A" w:rsidRPr="0085020D" w:rsidRDefault="000D633A" w:rsidP="00F84DD1">
      <w:pPr>
        <w:pStyle w:val="REG-P1"/>
        <w:rPr>
          <w:b/>
        </w:rPr>
      </w:pPr>
    </w:p>
    <w:p w14:paraId="5521CA78" w14:textId="77777777" w:rsidR="000D633A" w:rsidRDefault="00E45486" w:rsidP="00E45486">
      <w:pPr>
        <w:pStyle w:val="REG-P1"/>
        <w:tabs>
          <w:tab w:val="left" w:pos="1418"/>
        </w:tabs>
      </w:pPr>
      <w:r w:rsidRPr="0085020D">
        <w:rPr>
          <w:b/>
        </w:rPr>
        <w:t>15.5.3</w:t>
      </w:r>
      <w:r>
        <w:tab/>
      </w:r>
      <w:r w:rsidR="00C97FA8">
        <w:t>The boxes shall</w:t>
      </w:r>
      <w:r w:rsidR="00351885">
        <w:t xml:space="preserve"> - </w:t>
      </w:r>
    </w:p>
    <w:p w14:paraId="0C612E98" w14:textId="77777777" w:rsidR="000D633A" w:rsidRDefault="000D633A" w:rsidP="00BF12C4">
      <w:pPr>
        <w:pStyle w:val="REG-Pa"/>
      </w:pPr>
    </w:p>
    <w:p w14:paraId="07453E43" w14:textId="77777777" w:rsidR="000D633A" w:rsidRDefault="00BF12C4" w:rsidP="00BF12C4">
      <w:pPr>
        <w:pStyle w:val="REG-Pa"/>
      </w:pPr>
      <w:r>
        <w:t>(a)</w:t>
      </w:r>
      <w:r>
        <w:tab/>
      </w:r>
      <w:r w:rsidR="00C97FA8">
        <w:t>be of robust construction, be 500 millimetres square by 600 millimetres high, with a lid on top having a hole 45 millimetres in diameter in the centre, and be provided with an effective locking arrangement;</w:t>
      </w:r>
    </w:p>
    <w:p w14:paraId="067236EF" w14:textId="77777777" w:rsidR="000D633A" w:rsidRDefault="000D633A" w:rsidP="00BF12C4">
      <w:pPr>
        <w:pStyle w:val="REG-Pa"/>
      </w:pPr>
    </w:p>
    <w:p w14:paraId="66B210D7" w14:textId="77777777" w:rsidR="000D633A" w:rsidRDefault="00BF12C4" w:rsidP="00BF12C4">
      <w:pPr>
        <w:pStyle w:val="REG-Pa"/>
      </w:pPr>
      <w:r>
        <w:t>(b)</w:t>
      </w:r>
      <w:r>
        <w:tab/>
      </w:r>
      <w:r w:rsidR="00C97FA8">
        <w:t>be painted red and be clearly marked with words indicating the type of explosives to be placed and kept in them;</w:t>
      </w:r>
    </w:p>
    <w:p w14:paraId="583CF3C7" w14:textId="77777777" w:rsidR="000D633A" w:rsidRDefault="000D633A" w:rsidP="00BF12C4">
      <w:pPr>
        <w:pStyle w:val="REG-Pa"/>
      </w:pPr>
    </w:p>
    <w:p w14:paraId="3560F3CF" w14:textId="77777777" w:rsidR="000D633A" w:rsidRDefault="00BF12C4" w:rsidP="00BF12C4">
      <w:pPr>
        <w:pStyle w:val="REG-Pa"/>
      </w:pPr>
      <w:r>
        <w:t>(c)</w:t>
      </w:r>
      <w:r>
        <w:tab/>
      </w:r>
      <w:r w:rsidR="00C97FA8">
        <w:t>be kept locked at all times except when the explosives have to be removed for destruction;</w:t>
      </w:r>
    </w:p>
    <w:p w14:paraId="63760FDC" w14:textId="77777777" w:rsidR="000D633A" w:rsidRDefault="000D633A" w:rsidP="00BF12C4">
      <w:pPr>
        <w:pStyle w:val="REG-Pa"/>
      </w:pPr>
    </w:p>
    <w:p w14:paraId="434B4596" w14:textId="77777777" w:rsidR="000D633A" w:rsidRDefault="00BF12C4" w:rsidP="00BF12C4">
      <w:pPr>
        <w:pStyle w:val="REG-Pa"/>
      </w:pPr>
      <w:r>
        <w:t>(d)</w:t>
      </w:r>
      <w:r>
        <w:tab/>
      </w:r>
      <w:r w:rsidR="00C97FA8">
        <w:t>be kept in a safe place not less than 3 metres from each other.</w:t>
      </w:r>
    </w:p>
    <w:p w14:paraId="39B95D17" w14:textId="77777777" w:rsidR="000D633A" w:rsidRDefault="000D633A" w:rsidP="00BF12C4">
      <w:pPr>
        <w:pStyle w:val="REG-Pa"/>
      </w:pPr>
    </w:p>
    <w:p w14:paraId="17350DC8" w14:textId="77777777" w:rsidR="000D633A" w:rsidRPr="00C53ACA" w:rsidRDefault="00E45486" w:rsidP="00E45486">
      <w:pPr>
        <w:pStyle w:val="REG-P1"/>
        <w:tabs>
          <w:tab w:val="left" w:pos="1418"/>
        </w:tabs>
      </w:pPr>
      <w:r w:rsidRPr="00C53ACA">
        <w:rPr>
          <w:b/>
        </w:rPr>
        <w:t>15.5.4</w:t>
      </w:r>
      <w:r w:rsidRPr="00C53ACA">
        <w:tab/>
      </w:r>
      <w:r w:rsidR="00C97FA8" w:rsidRPr="00C53ACA">
        <w:t>Immediately an explosive is found it shall be dropped into its appropriate box through the hole provided in the lid.</w:t>
      </w:r>
    </w:p>
    <w:p w14:paraId="695E5DA3" w14:textId="77777777" w:rsidR="000D633A" w:rsidRPr="00C53ACA" w:rsidRDefault="000D633A" w:rsidP="00F84DD1">
      <w:pPr>
        <w:pStyle w:val="REG-P1"/>
      </w:pPr>
    </w:p>
    <w:p w14:paraId="643B27F4" w14:textId="77777777" w:rsidR="000D633A" w:rsidRPr="00C53ACA" w:rsidRDefault="00C97FA8" w:rsidP="00E45486">
      <w:pPr>
        <w:pStyle w:val="REG-P1"/>
        <w:tabs>
          <w:tab w:val="left" w:pos="1418"/>
        </w:tabs>
      </w:pPr>
      <w:r w:rsidRPr="00C53ACA">
        <w:rPr>
          <w:b/>
        </w:rPr>
        <w:t>15.5.5</w:t>
      </w:r>
      <w:r w:rsidR="00E45486" w:rsidRPr="00C53ACA">
        <w:tab/>
      </w:r>
      <w:r w:rsidRPr="00C53ACA">
        <w:t>No smoking, naked light or fire shall be allowed within 5 metres of the box</w:t>
      </w:r>
      <w:r w:rsidR="0062260B" w:rsidRPr="00C53ACA">
        <w:t>e</w:t>
      </w:r>
      <w:r w:rsidRPr="00C53ACA">
        <w:t>s.</w:t>
      </w:r>
    </w:p>
    <w:p w14:paraId="4C78B181" w14:textId="29F5AF98" w:rsidR="000D633A" w:rsidRPr="00C53ACA" w:rsidRDefault="000D633A" w:rsidP="00F84DD1">
      <w:pPr>
        <w:pStyle w:val="REG-P1"/>
      </w:pPr>
    </w:p>
    <w:p w14:paraId="6A62F7F8" w14:textId="74F74618" w:rsidR="003B0995" w:rsidRPr="00C53ACA" w:rsidRDefault="003B0995" w:rsidP="003B0995">
      <w:pPr>
        <w:pStyle w:val="REG-Amend"/>
        <w:rPr>
          <w:lang w:val="en-ZA"/>
        </w:rPr>
      </w:pPr>
      <w:r w:rsidRPr="00C53ACA">
        <w:t xml:space="preserve">[misspelling in regulation 15.5.5 corrected by </w:t>
      </w:r>
      <w:r w:rsidRPr="00C53ACA">
        <w:rPr>
          <w:lang w:val="en-ZA"/>
        </w:rPr>
        <w:t>RSA GN R.474/1973]</w:t>
      </w:r>
    </w:p>
    <w:p w14:paraId="515E18A2" w14:textId="77777777" w:rsidR="003B0995" w:rsidRPr="00C53ACA" w:rsidRDefault="003B0995" w:rsidP="00F84DD1">
      <w:pPr>
        <w:pStyle w:val="REG-P1"/>
      </w:pPr>
    </w:p>
    <w:p w14:paraId="4D3E70FD" w14:textId="77777777" w:rsidR="000D633A" w:rsidRPr="00C53ACA" w:rsidRDefault="00E45486" w:rsidP="00E45486">
      <w:pPr>
        <w:pStyle w:val="REG-P1"/>
        <w:tabs>
          <w:tab w:val="left" w:pos="1418"/>
        </w:tabs>
      </w:pPr>
      <w:r w:rsidRPr="00C53ACA">
        <w:rPr>
          <w:b/>
        </w:rPr>
        <w:t>15.5.6</w:t>
      </w:r>
      <w:r w:rsidRPr="00C53ACA">
        <w:rPr>
          <w:b/>
        </w:rPr>
        <w:tab/>
      </w:r>
      <w:r w:rsidR="00C97FA8" w:rsidRPr="00C53ACA">
        <w:t>At least once every day, except Sunday, the boxes shall be emptied by the blaster appointed to do the destruction and the contents destroyed by him in an approved manner.</w:t>
      </w:r>
    </w:p>
    <w:p w14:paraId="6F816C8E" w14:textId="77777777" w:rsidR="000D633A" w:rsidRPr="00C53ACA" w:rsidRDefault="000D633A" w:rsidP="00F84DD1">
      <w:pPr>
        <w:pStyle w:val="REG-P1"/>
        <w:rPr>
          <w:b/>
        </w:rPr>
      </w:pPr>
    </w:p>
    <w:p w14:paraId="532E6AD6" w14:textId="77777777" w:rsidR="000D633A" w:rsidRPr="00C53ACA" w:rsidRDefault="00C97FA8" w:rsidP="00E45486">
      <w:pPr>
        <w:pStyle w:val="REG-P1"/>
        <w:tabs>
          <w:tab w:val="left" w:pos="1418"/>
        </w:tabs>
      </w:pPr>
      <w:r w:rsidRPr="00C53ACA">
        <w:rPr>
          <w:b/>
        </w:rPr>
        <w:t>15</w:t>
      </w:r>
      <w:r w:rsidR="00E45486" w:rsidRPr="00C53ACA">
        <w:rPr>
          <w:b/>
        </w:rPr>
        <w:t>.5.7</w:t>
      </w:r>
      <w:r w:rsidR="00E45486" w:rsidRPr="00C53ACA">
        <w:tab/>
      </w:r>
      <w:r w:rsidRPr="00C53ACA">
        <w:t>The keys for the boxes shall be kept by a senior officer or by the blaster responsible for the destruction of the explosives.</w:t>
      </w:r>
    </w:p>
    <w:p w14:paraId="36C57945" w14:textId="77777777" w:rsidR="000D633A" w:rsidRPr="00C53ACA" w:rsidRDefault="000D633A" w:rsidP="00F84DD1">
      <w:pPr>
        <w:pStyle w:val="REG-P1"/>
        <w:rPr>
          <w:b/>
        </w:rPr>
      </w:pPr>
    </w:p>
    <w:p w14:paraId="51837A18" w14:textId="6BCDA8EB" w:rsidR="003A7E06" w:rsidRPr="00245EEC" w:rsidRDefault="003A7E06" w:rsidP="003A7E06">
      <w:pPr>
        <w:pStyle w:val="REG-P1"/>
        <w:tabs>
          <w:tab w:val="left" w:pos="1418"/>
        </w:tabs>
        <w:rPr>
          <w:b/>
          <w:color w:val="00B050"/>
        </w:rPr>
      </w:pPr>
      <w:r w:rsidRPr="00C53ACA">
        <w:rPr>
          <w:b/>
          <w:color w:val="00B050"/>
        </w:rPr>
        <w:t>15.</w:t>
      </w:r>
      <w:r w:rsidR="00AD6E3D" w:rsidRPr="00C53ACA">
        <w:rPr>
          <w:b/>
          <w:color w:val="00B050"/>
        </w:rPr>
        <w:t>6</w:t>
      </w:r>
      <w:r>
        <w:rPr>
          <w:b/>
          <w:color w:val="00B050"/>
        </w:rPr>
        <w:tab/>
      </w:r>
    </w:p>
    <w:p w14:paraId="3BEFCED3" w14:textId="77777777" w:rsidR="003A7E06" w:rsidRDefault="003A7E06" w:rsidP="003A7E06">
      <w:pPr>
        <w:pStyle w:val="REG-P1"/>
        <w:tabs>
          <w:tab w:val="left" w:pos="1418"/>
        </w:tabs>
        <w:rPr>
          <w:b/>
        </w:rPr>
      </w:pPr>
    </w:p>
    <w:p w14:paraId="50CA2AA0" w14:textId="77777777" w:rsidR="000D633A" w:rsidRDefault="00C97FA8" w:rsidP="00E45486">
      <w:pPr>
        <w:pStyle w:val="REG-P1"/>
        <w:tabs>
          <w:tab w:val="left" w:pos="1418"/>
        </w:tabs>
      </w:pPr>
      <w:r w:rsidRPr="0085020D">
        <w:rPr>
          <w:b/>
        </w:rPr>
        <w:t>15.6.1</w:t>
      </w:r>
      <w:r w:rsidR="00E45486">
        <w:tab/>
      </w:r>
      <w:r>
        <w:t>The owner or manager of any coal distributing agency shall take every precaution by searching and otherwise to prevent any blasting materials whatsoever remaining in coal supplied by him to the public.</w:t>
      </w:r>
    </w:p>
    <w:p w14:paraId="76D21ECD" w14:textId="77777777" w:rsidR="000D633A" w:rsidRPr="0085020D" w:rsidRDefault="000D633A" w:rsidP="00F84DD1">
      <w:pPr>
        <w:pStyle w:val="REG-P1"/>
        <w:rPr>
          <w:b/>
        </w:rPr>
      </w:pPr>
    </w:p>
    <w:p w14:paraId="75F4A724" w14:textId="77777777" w:rsidR="000D633A" w:rsidRPr="00C53ACA" w:rsidRDefault="00E45486" w:rsidP="00E45486">
      <w:pPr>
        <w:pStyle w:val="REG-P1"/>
        <w:tabs>
          <w:tab w:val="left" w:pos="1418"/>
        </w:tabs>
      </w:pPr>
      <w:r w:rsidRPr="0085020D">
        <w:rPr>
          <w:b/>
        </w:rPr>
        <w:t>15.6.2</w:t>
      </w:r>
      <w:r>
        <w:tab/>
      </w:r>
      <w:r w:rsidR="00C97FA8">
        <w:t xml:space="preserve">Any explosives so found shall be reported immediately to an inspector who shall instruct as to their disposal and, until they can be so disposed, the explosives shall be placed and kept in wooden boxes conforming with </w:t>
      </w:r>
      <w:r w:rsidR="00C97FA8" w:rsidRPr="00C53ACA">
        <w:t>the requirements of regulation 15.5.3, and the provisions of regulations 15.5.4 and 15.5.5 shall be complied with.</w:t>
      </w:r>
    </w:p>
    <w:p w14:paraId="45BCF5E8" w14:textId="77777777" w:rsidR="000D633A" w:rsidRPr="00C53ACA" w:rsidRDefault="000D633A" w:rsidP="00F84DD1">
      <w:pPr>
        <w:pStyle w:val="REG-P1"/>
      </w:pPr>
    </w:p>
    <w:p w14:paraId="7D32996C" w14:textId="7D5938AD" w:rsidR="000D633A" w:rsidRPr="00C53ACA" w:rsidRDefault="009137C1" w:rsidP="009137C1">
      <w:pPr>
        <w:pStyle w:val="REG-P0"/>
        <w:jc w:val="center"/>
      </w:pPr>
      <w:r w:rsidRPr="00C53ACA">
        <w:t>EXPLOSIVES FOUND IN REDUCTION WORKS OF GOLD MINES</w:t>
      </w:r>
    </w:p>
    <w:p w14:paraId="1934C3C4" w14:textId="77777777" w:rsidR="000D633A" w:rsidRPr="00C53ACA" w:rsidRDefault="000D633A" w:rsidP="009137C1">
      <w:pPr>
        <w:pStyle w:val="REG-P1"/>
        <w:jc w:val="center"/>
      </w:pPr>
    </w:p>
    <w:p w14:paraId="1846EFAD" w14:textId="77777777" w:rsidR="000D633A" w:rsidRPr="00C53ACA" w:rsidRDefault="00E45486" w:rsidP="002E3EFD">
      <w:pPr>
        <w:pStyle w:val="REG-P1"/>
        <w:tabs>
          <w:tab w:val="left" w:pos="1276"/>
        </w:tabs>
      </w:pPr>
      <w:r w:rsidRPr="00C53ACA">
        <w:rPr>
          <w:b/>
        </w:rPr>
        <w:t>15.7</w:t>
      </w:r>
      <w:r w:rsidRPr="00C53ACA">
        <w:rPr>
          <w:b/>
        </w:rPr>
        <w:tab/>
      </w:r>
      <w:r w:rsidR="00C97FA8" w:rsidRPr="00C53ACA">
        <w:t>At all gold mines the manager shall provide two boxes conforming with the requirements of regulation 15.5.3, convenient to each sorting belt at each reduction works, in which to place and keep explosives found among the ore on the sorting belts. The operation of these boxes shall be subject to the provisions of regulations 15.5.4, 15.5.6 and 15.5.7.</w:t>
      </w:r>
    </w:p>
    <w:p w14:paraId="74657F89" w14:textId="77777777" w:rsidR="000D633A" w:rsidRPr="00C53ACA" w:rsidRDefault="000D633A" w:rsidP="00F84DD1">
      <w:pPr>
        <w:pStyle w:val="REG-P1"/>
      </w:pPr>
    </w:p>
    <w:p w14:paraId="74DA93BE" w14:textId="61444200" w:rsidR="000D633A" w:rsidRPr="00C53ACA" w:rsidRDefault="009137C1" w:rsidP="009137C1">
      <w:pPr>
        <w:pStyle w:val="REG-P0"/>
        <w:jc w:val="center"/>
      </w:pPr>
      <w:r w:rsidRPr="00C53ACA">
        <w:t>AMMONIUM NITRATE</w:t>
      </w:r>
    </w:p>
    <w:p w14:paraId="0062CC4D" w14:textId="1931C5E8" w:rsidR="000D633A" w:rsidRPr="00C53ACA" w:rsidRDefault="000D633A" w:rsidP="00F84DD1">
      <w:pPr>
        <w:pStyle w:val="REG-P1"/>
      </w:pPr>
    </w:p>
    <w:p w14:paraId="25822575" w14:textId="5216230F" w:rsidR="001A21D9" w:rsidRPr="00C53ACA" w:rsidRDefault="001A21D9" w:rsidP="00F84DD1">
      <w:pPr>
        <w:pStyle w:val="REG-P1"/>
        <w:rPr>
          <w:b/>
        </w:rPr>
      </w:pPr>
      <w:r w:rsidRPr="00C53ACA">
        <w:rPr>
          <w:b/>
        </w:rPr>
        <w:t xml:space="preserve">15.8 </w:t>
      </w:r>
      <w:r w:rsidRPr="00C53ACA">
        <w:rPr>
          <w:b/>
        </w:rPr>
        <w:tab/>
      </w:r>
    </w:p>
    <w:p w14:paraId="24E5B968" w14:textId="77777777" w:rsidR="001A21D9" w:rsidRPr="00C53ACA" w:rsidRDefault="001A21D9" w:rsidP="00F84DD1">
      <w:pPr>
        <w:pStyle w:val="REG-P1"/>
      </w:pPr>
    </w:p>
    <w:p w14:paraId="594F774D" w14:textId="37BB99D2" w:rsidR="00A76834" w:rsidRPr="00C53ACA" w:rsidRDefault="00A76834" w:rsidP="00A76834">
      <w:pPr>
        <w:pStyle w:val="AS-P-Amend"/>
      </w:pPr>
      <w:r w:rsidRPr="00C53ACA">
        <w:t>[regulation 15.8 substituted with regulations 15.8.1 and 1</w:t>
      </w:r>
      <w:r w:rsidR="00B51A25" w:rsidRPr="00C53ACA">
        <w:t>5</w:t>
      </w:r>
      <w:r w:rsidRPr="00C53ACA">
        <w:t>.8.2 by RSA GN R.2153/1977]</w:t>
      </w:r>
    </w:p>
    <w:p w14:paraId="2ECA2B7E" w14:textId="77777777" w:rsidR="00A76834" w:rsidRPr="00C53ACA" w:rsidRDefault="00A76834" w:rsidP="00F84DD1">
      <w:pPr>
        <w:pStyle w:val="REG-P1"/>
      </w:pPr>
    </w:p>
    <w:p w14:paraId="69444537" w14:textId="77777777" w:rsidR="000D633A" w:rsidRPr="00C53ACA" w:rsidRDefault="00E45486" w:rsidP="00927CAC">
      <w:pPr>
        <w:pStyle w:val="REG-P1"/>
        <w:tabs>
          <w:tab w:val="left" w:pos="1418"/>
        </w:tabs>
        <w:rPr>
          <w:bCs/>
        </w:rPr>
      </w:pPr>
      <w:r w:rsidRPr="00C53ACA">
        <w:rPr>
          <w:b/>
          <w:bCs/>
        </w:rPr>
        <w:t>15.8</w:t>
      </w:r>
      <w:r w:rsidR="00927CAC" w:rsidRPr="00C53ACA">
        <w:rPr>
          <w:b/>
          <w:bCs/>
        </w:rPr>
        <w:t>.1</w:t>
      </w:r>
      <w:r w:rsidRPr="00C53ACA">
        <w:rPr>
          <w:bCs/>
        </w:rPr>
        <w:tab/>
      </w:r>
      <w:r w:rsidR="00400485" w:rsidRPr="00C53ACA">
        <w:rPr>
          <w:bCs/>
        </w:rPr>
        <w:t>For the purposes of these regulations the expression ‘ammonium nitrate’ shall mean ammonium nitrate and mixtures of ammonium nitrate, except</w:t>
      </w:r>
      <w:r w:rsidR="00351885" w:rsidRPr="00C53ACA">
        <w:rPr>
          <w:bCs/>
        </w:rPr>
        <w:t xml:space="preserve"> - </w:t>
      </w:r>
    </w:p>
    <w:p w14:paraId="7B20455E" w14:textId="77777777" w:rsidR="00400485" w:rsidRPr="00C53ACA" w:rsidRDefault="00400485" w:rsidP="00400485">
      <w:pPr>
        <w:pStyle w:val="REG-Pa"/>
      </w:pPr>
    </w:p>
    <w:p w14:paraId="20120F14" w14:textId="77777777" w:rsidR="00A047A5" w:rsidRPr="0085020D" w:rsidRDefault="00400485" w:rsidP="00400485">
      <w:pPr>
        <w:pStyle w:val="REG-Pa"/>
      </w:pPr>
      <w:r w:rsidRPr="00C53ACA">
        <w:t>(a)</w:t>
      </w:r>
      <w:r w:rsidRPr="00C53ACA">
        <w:tab/>
        <w:t>the undermentioned uniform non-segregating mixtures</w:t>
      </w:r>
      <w:r w:rsidRPr="0085020D">
        <w:t xml:space="preserve"> of ammonium nitrate</w:t>
      </w:r>
      <w:r w:rsidR="00A047A5" w:rsidRPr="0085020D">
        <w:t xml:space="preserve"> (ammonium nitrate fertilisers):</w:t>
      </w:r>
    </w:p>
    <w:p w14:paraId="6FD92357" w14:textId="77777777" w:rsidR="00A047A5" w:rsidRPr="0085020D" w:rsidRDefault="00A047A5" w:rsidP="00A047A5">
      <w:pPr>
        <w:pStyle w:val="REG-Pa"/>
      </w:pPr>
    </w:p>
    <w:p w14:paraId="782DBFD5" w14:textId="498AD904" w:rsidR="00A047A5" w:rsidRPr="0085020D" w:rsidRDefault="00A047A5" w:rsidP="00A047A5">
      <w:pPr>
        <w:pStyle w:val="REG-Pi"/>
      </w:pPr>
      <w:r w:rsidRPr="0085020D">
        <w:t>(i)</w:t>
      </w:r>
      <w:r w:rsidRPr="0085020D">
        <w:tab/>
      </w:r>
      <w:r w:rsidR="00642355" w:rsidRPr="0085020D">
        <w:t xml:space="preserve">Uniform non-segregating mixtures of ammonium nitrate with calcium carbonate and/or dolomite, containing not more than 80 per cent of ammonium nitrate, provided they contain not less than 20 per cent of these carbonates (of minimum purity 90 per cent) and not more than </w:t>
      </w:r>
      <w:r w:rsidR="00A61606" w:rsidRPr="0085020D">
        <w:t>0.4 per cent of total combustible material</w:t>
      </w:r>
      <w:r w:rsidRPr="0085020D">
        <w:t>;</w:t>
      </w:r>
    </w:p>
    <w:p w14:paraId="69FD2197" w14:textId="77777777" w:rsidR="009137C1" w:rsidRDefault="009137C1" w:rsidP="00A047A5">
      <w:pPr>
        <w:pStyle w:val="REG-Pi"/>
      </w:pPr>
    </w:p>
    <w:p w14:paraId="0E2538B5" w14:textId="706B9341" w:rsidR="00A61606" w:rsidRPr="0085020D" w:rsidRDefault="00A61606" w:rsidP="00A047A5">
      <w:pPr>
        <w:pStyle w:val="REG-Pi"/>
      </w:pPr>
      <w:r w:rsidRPr="0085020D">
        <w:t>(ii)</w:t>
      </w:r>
      <w:r w:rsidRPr="0085020D">
        <w:tab/>
        <w:t>uniform non-segregating mixtures of ammonium nitrate and ammonium salts containing not more than 45 per cent of ammonium nitrate and not more than 0.4 per cent of total combustible material;</w:t>
      </w:r>
    </w:p>
    <w:p w14:paraId="1437BFBD" w14:textId="77777777" w:rsidR="009137C1" w:rsidRDefault="009137C1" w:rsidP="00A047A5">
      <w:pPr>
        <w:pStyle w:val="REG-Pi"/>
      </w:pPr>
    </w:p>
    <w:p w14:paraId="44FD21A4" w14:textId="6C0EF0C6" w:rsidR="00A61606" w:rsidRPr="00A13795" w:rsidRDefault="00A61606" w:rsidP="00A047A5">
      <w:pPr>
        <w:pStyle w:val="REG-Pi"/>
      </w:pPr>
      <w:r w:rsidRPr="0085020D">
        <w:t>(iii)</w:t>
      </w:r>
      <w:r w:rsidRPr="0085020D">
        <w:tab/>
        <w:t xml:space="preserve">uniform non-segregating mixtures of nitrogen/phosphate or </w:t>
      </w:r>
      <w:r w:rsidR="00396319" w:rsidRPr="0085020D">
        <w:rPr>
          <w:lang w:val="en-ZA"/>
        </w:rPr>
        <w:t xml:space="preserve">nitrogen/potash types or complete fertilisers of nitrogen/phosphate/potash types, containing not more than 70 per cent of ammonium nitrate, including other nitrates, and not more than 0,4 per cent of total added combustible material or containing not more than 45 per cent of ammonium nitrate, including other nitrates, with unrestricted combustible material used in </w:t>
      </w:r>
      <w:r w:rsidR="00396319" w:rsidRPr="00A13795">
        <w:rPr>
          <w:lang w:val="en-ZA"/>
        </w:rPr>
        <w:t>fertilisers; and</w:t>
      </w:r>
    </w:p>
    <w:p w14:paraId="3E0058A9" w14:textId="77777777" w:rsidR="00A047A5" w:rsidRPr="00A13795" w:rsidRDefault="00A047A5" w:rsidP="00A047A5">
      <w:pPr>
        <w:pStyle w:val="REG-Pa"/>
      </w:pPr>
    </w:p>
    <w:p w14:paraId="2E561B32" w14:textId="77777777" w:rsidR="001D004C" w:rsidRPr="00A13795" w:rsidRDefault="003151EA" w:rsidP="001D004C">
      <w:pPr>
        <w:pStyle w:val="REG-Pa"/>
        <w:rPr>
          <w:lang w:val="en-ZA"/>
        </w:rPr>
      </w:pPr>
      <w:r w:rsidRPr="00A13795">
        <w:t>(b)</w:t>
      </w:r>
      <w:r w:rsidRPr="00A13795">
        <w:tab/>
      </w:r>
      <w:r w:rsidR="001D004C" w:rsidRPr="00A13795">
        <w:rPr>
          <w:lang w:val="en-ZA"/>
        </w:rPr>
        <w:t>solutions of ammonium nitrate, containing not less than 10 per cent water, used for the manufacture of slurry explosives.</w:t>
      </w:r>
    </w:p>
    <w:p w14:paraId="385E11CD" w14:textId="03229085" w:rsidR="00400485" w:rsidRPr="00A13795" w:rsidRDefault="00400485" w:rsidP="00400485">
      <w:pPr>
        <w:pStyle w:val="REG-Pa"/>
      </w:pPr>
    </w:p>
    <w:p w14:paraId="558D6C8D" w14:textId="42191254" w:rsidR="00700D32" w:rsidRPr="00A13795" w:rsidRDefault="001A21D9" w:rsidP="00700D32">
      <w:pPr>
        <w:pStyle w:val="AS-P-Amend"/>
      </w:pPr>
      <w:r w:rsidRPr="00A13795">
        <w:t>[R</w:t>
      </w:r>
      <w:r w:rsidR="00700D32" w:rsidRPr="00A13795">
        <w:t xml:space="preserve">egulation 15.8.1 </w:t>
      </w:r>
      <w:r w:rsidRPr="00A13795">
        <w:t xml:space="preserve">is substituted for </w:t>
      </w:r>
      <w:r w:rsidR="00700D32" w:rsidRPr="00A13795">
        <w:t xml:space="preserve">regulation 15.8, </w:t>
      </w:r>
      <w:r w:rsidR="00700D32" w:rsidRPr="00A13795">
        <w:br/>
        <w:t>together with regulation 15.8.2, by RSA GN R.2153/1977</w:t>
      </w:r>
      <w:r w:rsidRPr="00A13795">
        <w:t>.</w:t>
      </w:r>
      <w:r w:rsidR="00700D32" w:rsidRPr="00A13795">
        <w:t>]</w:t>
      </w:r>
    </w:p>
    <w:p w14:paraId="15F0AEF1" w14:textId="49DE8928" w:rsidR="00700D32" w:rsidRPr="00A13795" w:rsidRDefault="00700D32" w:rsidP="000832A8">
      <w:pPr>
        <w:pStyle w:val="REG-P1"/>
        <w:rPr>
          <w:b/>
          <w:bCs/>
        </w:rPr>
      </w:pPr>
    </w:p>
    <w:p w14:paraId="0BDDA7A3" w14:textId="55681B6B" w:rsidR="00B44A9C" w:rsidRPr="00A13795" w:rsidRDefault="0076619B" w:rsidP="002E3EFD">
      <w:pPr>
        <w:pStyle w:val="REG-Pa"/>
        <w:tabs>
          <w:tab w:val="left" w:pos="1418"/>
          <w:tab w:val="left" w:pos="1985"/>
        </w:tabs>
        <w:rPr>
          <w:lang w:val="en-ZA"/>
        </w:rPr>
      </w:pPr>
      <w:r w:rsidRPr="00A13795">
        <w:rPr>
          <w:b/>
        </w:rPr>
        <w:t>15.8.2</w:t>
      </w:r>
      <w:r w:rsidRPr="00A13795">
        <w:tab/>
      </w:r>
      <w:r w:rsidR="00F723D8" w:rsidRPr="00A13795">
        <w:tab/>
      </w:r>
      <w:r w:rsidR="0059124F" w:rsidRPr="00A13795">
        <w:t>(a)</w:t>
      </w:r>
      <w:r w:rsidR="0059124F" w:rsidRPr="00A13795">
        <w:tab/>
      </w:r>
      <w:r w:rsidR="006A2F55" w:rsidRPr="00A13795">
        <w:rPr>
          <w:lang w:val="en-ZA"/>
        </w:rPr>
        <w:t>The ammonium nitrate fertilisers shall be manufactured in such a way that the constituents cannot be separated mechanically from one another.</w:t>
      </w:r>
    </w:p>
    <w:p w14:paraId="5174DA9A" w14:textId="77777777" w:rsidR="00F723D8" w:rsidRPr="00A13795" w:rsidRDefault="00F723D8" w:rsidP="00004D15">
      <w:pPr>
        <w:pStyle w:val="REG-Pa"/>
        <w:rPr>
          <w:lang w:val="en-ZA"/>
        </w:rPr>
      </w:pPr>
    </w:p>
    <w:p w14:paraId="0AF31D3E" w14:textId="77777777" w:rsidR="00F723D8" w:rsidRPr="00A13795" w:rsidRDefault="00F723D8" w:rsidP="00004D15">
      <w:pPr>
        <w:pStyle w:val="REG-Pa"/>
        <w:rPr>
          <w:lang w:val="en-ZA"/>
        </w:rPr>
      </w:pPr>
      <w:r w:rsidRPr="00A13795">
        <w:rPr>
          <w:lang w:val="en-ZA"/>
        </w:rPr>
        <w:t>(b)</w:t>
      </w:r>
      <w:r w:rsidRPr="00A13795">
        <w:rPr>
          <w:lang w:val="en-ZA"/>
        </w:rPr>
        <w:tab/>
      </w:r>
      <w:r w:rsidR="000832A8" w:rsidRPr="00A13795">
        <w:rPr>
          <w:lang w:val="en-ZA"/>
        </w:rPr>
        <w:t>Mixtures of ammonium nitrate with calcium carbonate and/or dolomite shall be manufactured in such a way that the calcium carbonate/dolomite is incorporated in the prills or granules of the mixture in a manner approved, in writing, by the Chief Inspector of Explosives.</w:t>
      </w:r>
    </w:p>
    <w:p w14:paraId="2BB57817" w14:textId="77777777" w:rsidR="006A2F55" w:rsidRPr="00A13795" w:rsidRDefault="006A2F55" w:rsidP="00B44A9C">
      <w:pPr>
        <w:pStyle w:val="REG-P1"/>
      </w:pPr>
    </w:p>
    <w:p w14:paraId="4C3610E2" w14:textId="5D4EC30E" w:rsidR="001A21D9" w:rsidRPr="00A13795" w:rsidRDefault="001A21D9" w:rsidP="001A21D9">
      <w:pPr>
        <w:pStyle w:val="AS-P-Amend"/>
      </w:pPr>
      <w:r w:rsidRPr="00A13795">
        <w:t xml:space="preserve">[Regulation 15.8.2 is substituted for regulation 15.8, </w:t>
      </w:r>
      <w:r w:rsidRPr="00A13795">
        <w:br/>
        <w:t>together with regulation 15.8.1, by RSA GN R.2153/1977.]</w:t>
      </w:r>
    </w:p>
    <w:p w14:paraId="2C4A3BA2" w14:textId="77777777" w:rsidR="00B44A9C" w:rsidRPr="00A13795" w:rsidRDefault="00B44A9C" w:rsidP="00B44A9C">
      <w:pPr>
        <w:pStyle w:val="REG-P1"/>
      </w:pPr>
    </w:p>
    <w:p w14:paraId="36DE8666" w14:textId="77777777" w:rsidR="000D633A" w:rsidRPr="00A13795" w:rsidRDefault="00E45486" w:rsidP="00301692">
      <w:pPr>
        <w:pStyle w:val="REG-P1"/>
        <w:tabs>
          <w:tab w:val="left" w:pos="1276"/>
        </w:tabs>
      </w:pPr>
      <w:r w:rsidRPr="00A13795">
        <w:rPr>
          <w:b/>
        </w:rPr>
        <w:t>15.9</w:t>
      </w:r>
      <w:r w:rsidRPr="00A13795">
        <w:rPr>
          <w:b/>
        </w:rPr>
        <w:tab/>
      </w:r>
      <w:r w:rsidR="00C97FA8" w:rsidRPr="00A13795">
        <w:t>Every person or concern manufacturing ammonium nitrate shall register his premises with the Chief Inspector of Explosives.</w:t>
      </w:r>
    </w:p>
    <w:p w14:paraId="11D6DB03" w14:textId="77777777" w:rsidR="000D633A" w:rsidRPr="00A13795" w:rsidRDefault="000D633A" w:rsidP="00301692">
      <w:pPr>
        <w:pStyle w:val="REG-P1"/>
        <w:tabs>
          <w:tab w:val="left" w:pos="1276"/>
        </w:tabs>
      </w:pPr>
    </w:p>
    <w:p w14:paraId="7A9CC167" w14:textId="77777777" w:rsidR="000D633A" w:rsidRPr="00A13795" w:rsidRDefault="00E45486" w:rsidP="00301692">
      <w:pPr>
        <w:pStyle w:val="REG-P1"/>
        <w:tabs>
          <w:tab w:val="left" w:pos="1418"/>
        </w:tabs>
      </w:pPr>
      <w:r w:rsidRPr="00A13795">
        <w:rPr>
          <w:b/>
        </w:rPr>
        <w:t>15.10</w:t>
      </w:r>
      <w:r w:rsidRPr="00A13795">
        <w:rPr>
          <w:b/>
        </w:rPr>
        <w:tab/>
      </w:r>
      <w:r w:rsidR="00C97FA8" w:rsidRPr="00A13795">
        <w:t>The conditions to be complied with at the ports during shipping or discharging of ammonium nitrate shall be as advised to the port captain by the Chief Inspector of Explosives.</w:t>
      </w:r>
    </w:p>
    <w:p w14:paraId="6AB478E9" w14:textId="77777777" w:rsidR="000D633A" w:rsidRPr="00A13795" w:rsidRDefault="000D633A" w:rsidP="00F84DD1">
      <w:pPr>
        <w:pStyle w:val="REG-P1"/>
      </w:pPr>
    </w:p>
    <w:p w14:paraId="22197820" w14:textId="2499F19D" w:rsidR="00AD6E3D" w:rsidRPr="00A13795" w:rsidRDefault="00AD6E3D" w:rsidP="00AD6E3D">
      <w:pPr>
        <w:pStyle w:val="REG-P1"/>
        <w:tabs>
          <w:tab w:val="left" w:pos="1418"/>
        </w:tabs>
        <w:rPr>
          <w:b/>
          <w:color w:val="00B050"/>
        </w:rPr>
      </w:pPr>
      <w:r w:rsidRPr="00A13795">
        <w:rPr>
          <w:b/>
          <w:color w:val="00B050"/>
        </w:rPr>
        <w:t>15.11</w:t>
      </w:r>
      <w:r w:rsidRPr="00A13795">
        <w:rPr>
          <w:b/>
          <w:color w:val="00B050"/>
        </w:rPr>
        <w:tab/>
      </w:r>
    </w:p>
    <w:p w14:paraId="46221FA4" w14:textId="77777777" w:rsidR="00AD6E3D" w:rsidRPr="00A13795" w:rsidRDefault="00AD6E3D" w:rsidP="00AD6E3D">
      <w:pPr>
        <w:pStyle w:val="REG-P1"/>
        <w:tabs>
          <w:tab w:val="left" w:pos="1418"/>
        </w:tabs>
        <w:rPr>
          <w:b/>
        </w:rPr>
      </w:pPr>
    </w:p>
    <w:p w14:paraId="288F8373" w14:textId="77777777" w:rsidR="000D633A" w:rsidRPr="00A13795" w:rsidRDefault="00125FF5" w:rsidP="00365AFC">
      <w:pPr>
        <w:pStyle w:val="REG-P1"/>
        <w:tabs>
          <w:tab w:val="left" w:pos="1560"/>
        </w:tabs>
      </w:pPr>
      <w:r w:rsidRPr="00A13795">
        <w:rPr>
          <w:b/>
        </w:rPr>
        <w:t>15.11.1</w:t>
      </w:r>
      <w:r w:rsidRPr="00A13795">
        <w:tab/>
      </w:r>
      <w:r w:rsidR="00C97FA8" w:rsidRPr="00A13795">
        <w:t>No person shall supply ammonium nitrate to any other person except under a permit issued by an inspector unless the ammonium nitrate is to be used exclusively</w:t>
      </w:r>
      <w:r w:rsidR="00351885" w:rsidRPr="00A13795">
        <w:t xml:space="preserve"> - </w:t>
      </w:r>
    </w:p>
    <w:p w14:paraId="24B28F79" w14:textId="77777777" w:rsidR="000D633A" w:rsidRPr="00A13795" w:rsidRDefault="000D633A" w:rsidP="00BF12C4">
      <w:pPr>
        <w:pStyle w:val="REG-Pa"/>
      </w:pPr>
    </w:p>
    <w:p w14:paraId="7136CD60" w14:textId="77777777" w:rsidR="000D633A" w:rsidRPr="00A13795" w:rsidRDefault="00BF12C4" w:rsidP="00BF12C4">
      <w:pPr>
        <w:pStyle w:val="REG-Pa"/>
      </w:pPr>
      <w:r w:rsidRPr="00A13795">
        <w:t>(a)</w:t>
      </w:r>
      <w:r w:rsidRPr="00A13795">
        <w:tab/>
      </w:r>
      <w:r w:rsidR="00C97FA8" w:rsidRPr="00A13795">
        <w:t>for analytical purposes in a bona fide laboratory; or</w:t>
      </w:r>
    </w:p>
    <w:p w14:paraId="5E71D376" w14:textId="77777777" w:rsidR="000D633A" w:rsidRPr="00A13795" w:rsidRDefault="000D633A" w:rsidP="00BF12C4">
      <w:pPr>
        <w:pStyle w:val="REG-Pa"/>
      </w:pPr>
    </w:p>
    <w:p w14:paraId="4FCA2BCF" w14:textId="77777777" w:rsidR="000D633A" w:rsidRPr="00A13795" w:rsidRDefault="00BF12C4" w:rsidP="00BF12C4">
      <w:pPr>
        <w:pStyle w:val="REG-Pa"/>
      </w:pPr>
      <w:r w:rsidRPr="00A13795">
        <w:t>(b)</w:t>
      </w:r>
      <w:r w:rsidRPr="00A13795">
        <w:tab/>
      </w:r>
      <w:r w:rsidR="00C97FA8" w:rsidRPr="00A13795">
        <w:t>by pharmacists for dispensing under a doctor</w:t>
      </w:r>
      <w:r w:rsidR="00D81FBC" w:rsidRPr="00A13795">
        <w:t>’</w:t>
      </w:r>
      <w:r w:rsidR="00C97FA8" w:rsidRPr="00A13795">
        <w:t>s prescription; or</w:t>
      </w:r>
    </w:p>
    <w:p w14:paraId="19FF8B27" w14:textId="77777777" w:rsidR="000D633A" w:rsidRPr="00A13795" w:rsidRDefault="000D633A" w:rsidP="00BF12C4">
      <w:pPr>
        <w:pStyle w:val="REG-Pa"/>
      </w:pPr>
    </w:p>
    <w:p w14:paraId="7B8A20AB" w14:textId="77777777" w:rsidR="000D633A" w:rsidRPr="00A13795" w:rsidRDefault="00BF12C4" w:rsidP="00BF12C4">
      <w:pPr>
        <w:pStyle w:val="REG-Pa"/>
      </w:pPr>
      <w:r w:rsidRPr="00A13795">
        <w:t>(c)</w:t>
      </w:r>
      <w:r w:rsidRPr="00A13795">
        <w:tab/>
      </w:r>
      <w:r w:rsidR="00C97FA8" w:rsidRPr="00A13795">
        <w:t>by bona fide manufacturers for further processing.</w:t>
      </w:r>
    </w:p>
    <w:p w14:paraId="7D144797" w14:textId="77777777" w:rsidR="000D633A" w:rsidRPr="00A13795" w:rsidRDefault="000D633A" w:rsidP="00BF12C4">
      <w:pPr>
        <w:pStyle w:val="REG-Pa"/>
      </w:pPr>
    </w:p>
    <w:p w14:paraId="0E0B5548" w14:textId="77777777" w:rsidR="000D633A" w:rsidRPr="00A13795" w:rsidRDefault="00125FF5" w:rsidP="00FF0100">
      <w:pPr>
        <w:pStyle w:val="REG-P1"/>
        <w:tabs>
          <w:tab w:val="left" w:pos="1560"/>
        </w:tabs>
      </w:pPr>
      <w:r w:rsidRPr="00A13795">
        <w:rPr>
          <w:b/>
        </w:rPr>
        <w:t>15.11.2</w:t>
      </w:r>
      <w:r w:rsidRPr="00A13795">
        <w:tab/>
      </w:r>
      <w:r w:rsidR="00C97FA8" w:rsidRPr="00A13795">
        <w:t>Any person obtaining ammonium nitrate under the exceptions contained in regulation 15.11.1 shall furnish the supplier with a certificate declaring the purpose for which the ammonium nitrate is to be used and where.</w:t>
      </w:r>
    </w:p>
    <w:p w14:paraId="63D37482" w14:textId="77777777" w:rsidR="000D633A" w:rsidRPr="00A13795" w:rsidRDefault="000D633A" w:rsidP="00FF0100">
      <w:pPr>
        <w:pStyle w:val="REG-P1"/>
        <w:tabs>
          <w:tab w:val="left" w:pos="1560"/>
        </w:tabs>
      </w:pPr>
    </w:p>
    <w:p w14:paraId="422998C3" w14:textId="77777777" w:rsidR="000D633A" w:rsidRPr="00A13795" w:rsidRDefault="00C97FA8" w:rsidP="00FF0100">
      <w:pPr>
        <w:pStyle w:val="REG-P1"/>
        <w:tabs>
          <w:tab w:val="left" w:pos="1560"/>
        </w:tabs>
      </w:pPr>
      <w:r w:rsidRPr="00A13795">
        <w:rPr>
          <w:b/>
        </w:rPr>
        <w:t>15.11.3</w:t>
      </w:r>
      <w:r w:rsidR="00125FF5" w:rsidRPr="00A13795">
        <w:tab/>
      </w:r>
      <w:r w:rsidRPr="00A13795">
        <w:t>Every person who supplies ammonium nitrate to any other person shall keep a record as follows:</w:t>
      </w:r>
    </w:p>
    <w:p w14:paraId="50D63C24" w14:textId="77777777" w:rsidR="000D633A" w:rsidRPr="00A13795" w:rsidRDefault="000D633A" w:rsidP="00BF12C4">
      <w:pPr>
        <w:pStyle w:val="REG-Pa"/>
      </w:pPr>
    </w:p>
    <w:p w14:paraId="45CE1FF9" w14:textId="77777777" w:rsidR="000D633A" w:rsidRPr="00A13795" w:rsidRDefault="00BF12C4" w:rsidP="00BF12C4">
      <w:pPr>
        <w:pStyle w:val="REG-Pa"/>
      </w:pPr>
      <w:r w:rsidRPr="00A13795">
        <w:t>(a)</w:t>
      </w:r>
      <w:r w:rsidRPr="00A13795">
        <w:tab/>
      </w:r>
      <w:r w:rsidR="00C97FA8" w:rsidRPr="00A13795">
        <w:t>The name and address of the person supplied;</w:t>
      </w:r>
    </w:p>
    <w:p w14:paraId="0FAD66B5" w14:textId="77777777" w:rsidR="000D633A" w:rsidRPr="00A13795" w:rsidRDefault="000D633A" w:rsidP="00BF12C4">
      <w:pPr>
        <w:pStyle w:val="REG-Pa"/>
      </w:pPr>
    </w:p>
    <w:p w14:paraId="0A49D9AA" w14:textId="77777777" w:rsidR="000D633A" w:rsidRDefault="00BF12C4" w:rsidP="00BF12C4">
      <w:pPr>
        <w:pStyle w:val="REG-Pa"/>
      </w:pPr>
      <w:r w:rsidRPr="00A13795">
        <w:t>(b)</w:t>
      </w:r>
      <w:r w:rsidRPr="00A13795">
        <w:tab/>
      </w:r>
      <w:r w:rsidR="00C97FA8" w:rsidRPr="00A13795">
        <w:t>the quantity supplied;</w:t>
      </w:r>
    </w:p>
    <w:p w14:paraId="4E30132B" w14:textId="77777777" w:rsidR="000D633A" w:rsidRDefault="000D633A" w:rsidP="00BF12C4">
      <w:pPr>
        <w:pStyle w:val="REG-Pa"/>
      </w:pPr>
    </w:p>
    <w:p w14:paraId="255C2C3E" w14:textId="77777777" w:rsidR="000D633A" w:rsidRDefault="00BF12C4" w:rsidP="00BF12C4">
      <w:pPr>
        <w:pStyle w:val="REG-Pa"/>
      </w:pPr>
      <w:r>
        <w:t>(c)</w:t>
      </w:r>
      <w:r>
        <w:tab/>
      </w:r>
      <w:r w:rsidR="00C97FA8">
        <w:t>the purpose for which the ammonium nitrate is to be used;</w:t>
      </w:r>
    </w:p>
    <w:p w14:paraId="5C1A1546" w14:textId="77777777" w:rsidR="000D633A" w:rsidRDefault="000D633A" w:rsidP="00BF12C4">
      <w:pPr>
        <w:pStyle w:val="REG-Pa"/>
      </w:pPr>
    </w:p>
    <w:p w14:paraId="6FAEF498" w14:textId="77777777" w:rsidR="000D633A" w:rsidRDefault="00BF12C4" w:rsidP="00BF12C4">
      <w:pPr>
        <w:pStyle w:val="REG-Pa"/>
      </w:pPr>
      <w:r>
        <w:t>(d)</w:t>
      </w:r>
      <w:r>
        <w:tab/>
      </w:r>
      <w:r w:rsidR="00C97FA8">
        <w:t>the address where the ammonium nitrate is to be used; and</w:t>
      </w:r>
    </w:p>
    <w:p w14:paraId="25EA6714" w14:textId="77777777" w:rsidR="000D633A" w:rsidRDefault="000D633A" w:rsidP="00BF12C4">
      <w:pPr>
        <w:pStyle w:val="REG-Pa"/>
      </w:pPr>
    </w:p>
    <w:p w14:paraId="2C81277C" w14:textId="77777777" w:rsidR="000D633A" w:rsidRDefault="00BF12C4" w:rsidP="00BF12C4">
      <w:pPr>
        <w:pStyle w:val="REG-Pa"/>
      </w:pPr>
      <w:r>
        <w:t>(e)</w:t>
      </w:r>
      <w:r>
        <w:tab/>
      </w:r>
      <w:r w:rsidR="00C97FA8">
        <w:t>the number and date of the permit (if any) under which the ammonium nitrate was supplied.</w:t>
      </w:r>
    </w:p>
    <w:p w14:paraId="71D482E1" w14:textId="77777777" w:rsidR="000D633A" w:rsidRDefault="000D633A" w:rsidP="00BF12C4">
      <w:pPr>
        <w:pStyle w:val="REG-Pa"/>
      </w:pPr>
    </w:p>
    <w:p w14:paraId="00ADF2D8" w14:textId="77777777" w:rsidR="000D633A" w:rsidRDefault="00C97FA8" w:rsidP="00FF0100">
      <w:pPr>
        <w:pStyle w:val="REG-P1"/>
        <w:tabs>
          <w:tab w:val="left" w:pos="1418"/>
        </w:tabs>
      </w:pPr>
      <w:r w:rsidRPr="00125FF5">
        <w:rPr>
          <w:b/>
        </w:rPr>
        <w:t>15.12</w:t>
      </w:r>
      <w:r w:rsidR="00125FF5" w:rsidRPr="00125FF5">
        <w:rPr>
          <w:b/>
        </w:rPr>
        <w:tab/>
      </w:r>
      <w:r>
        <w:t>No person shall obtain ammonium nitrate from any other person except under a permit issued by an inspector or on furnishing the supplier with the certificate referred to in regulation 15.11.2.</w:t>
      </w:r>
    </w:p>
    <w:p w14:paraId="2C49FABF" w14:textId="77777777" w:rsidR="000D633A" w:rsidRDefault="000D633A" w:rsidP="00FF0100">
      <w:pPr>
        <w:pStyle w:val="REG-P1"/>
        <w:tabs>
          <w:tab w:val="left" w:pos="1418"/>
        </w:tabs>
      </w:pPr>
    </w:p>
    <w:p w14:paraId="2D2546A8" w14:textId="77777777" w:rsidR="000D633A" w:rsidRDefault="00125FF5" w:rsidP="00FF0100">
      <w:pPr>
        <w:pStyle w:val="REG-P1"/>
        <w:tabs>
          <w:tab w:val="left" w:pos="1418"/>
        </w:tabs>
      </w:pPr>
      <w:r w:rsidRPr="00125FF5">
        <w:rPr>
          <w:b/>
        </w:rPr>
        <w:t>15.13</w:t>
      </w:r>
      <w:r>
        <w:tab/>
      </w:r>
      <w:r w:rsidR="00C97FA8">
        <w:t>Ammonium nitrate shall be packed for conveyance</w:t>
      </w:r>
      <w:r w:rsidR="00351885">
        <w:t xml:space="preserve"> - </w:t>
      </w:r>
    </w:p>
    <w:p w14:paraId="0A147523" w14:textId="77777777" w:rsidR="000D633A" w:rsidRDefault="000D633A" w:rsidP="00BF12C4">
      <w:pPr>
        <w:pStyle w:val="REG-Pa"/>
      </w:pPr>
    </w:p>
    <w:p w14:paraId="4DDE703B" w14:textId="77777777" w:rsidR="000D633A" w:rsidRDefault="00BF12C4" w:rsidP="00BF12C4">
      <w:pPr>
        <w:pStyle w:val="REG-Pa"/>
      </w:pPr>
      <w:r>
        <w:t>(a)</w:t>
      </w:r>
      <w:r>
        <w:tab/>
      </w:r>
      <w:r w:rsidR="00C97FA8">
        <w:t>in new open-headed or lidded mild steel drums complying with specifications approved by an inspector;</w:t>
      </w:r>
    </w:p>
    <w:p w14:paraId="69846594" w14:textId="77777777" w:rsidR="000D633A" w:rsidRDefault="000D633A" w:rsidP="00BF12C4">
      <w:pPr>
        <w:pStyle w:val="REG-Pa"/>
      </w:pPr>
    </w:p>
    <w:p w14:paraId="1739D4B5" w14:textId="77777777" w:rsidR="000D633A" w:rsidRDefault="00BF12C4" w:rsidP="00BF12C4">
      <w:pPr>
        <w:pStyle w:val="REG-Pa"/>
      </w:pPr>
      <w:r>
        <w:t>(b)</w:t>
      </w:r>
      <w:r>
        <w:tab/>
      </w:r>
      <w:r w:rsidR="00C97FA8">
        <w:t>in containers of glass (with a capacity not exceeding 1 kilogram each), metal or earthenware containers, effectively closed, packed inside fibreboard or corrugated cardboard or wooden boxes, the gross mass not to exceed 50 kilograms; or</w:t>
      </w:r>
    </w:p>
    <w:p w14:paraId="20A1D37C" w14:textId="77777777" w:rsidR="000D633A" w:rsidRDefault="000D633A" w:rsidP="00BF12C4">
      <w:pPr>
        <w:pStyle w:val="REG-Pa"/>
      </w:pPr>
    </w:p>
    <w:p w14:paraId="7B3B0A92" w14:textId="77777777" w:rsidR="000D633A" w:rsidRDefault="00BF12C4" w:rsidP="00BF12C4">
      <w:pPr>
        <w:pStyle w:val="REG-Pa"/>
      </w:pPr>
      <w:r>
        <w:t>(c)</w:t>
      </w:r>
      <w:r>
        <w:tab/>
      </w:r>
      <w:r w:rsidR="00C97FA8">
        <w:t>in moisture-resistant multiwall paper sacks of a quality as approved by an inspector, the net mass not to exceed 50 kilograms; or</w:t>
      </w:r>
    </w:p>
    <w:p w14:paraId="23116AAB" w14:textId="77777777" w:rsidR="000D633A" w:rsidRDefault="000D633A" w:rsidP="00BF12C4">
      <w:pPr>
        <w:pStyle w:val="REG-Pa"/>
      </w:pPr>
    </w:p>
    <w:p w14:paraId="6E35DDB0" w14:textId="77777777" w:rsidR="000D633A" w:rsidRDefault="00BF12C4" w:rsidP="00BF12C4">
      <w:pPr>
        <w:pStyle w:val="REG-Pa"/>
      </w:pPr>
      <w:r>
        <w:t>(d)</w:t>
      </w:r>
      <w:r>
        <w:tab/>
      </w:r>
      <w:r w:rsidR="00C97FA8">
        <w:t>in sacks of other materials approved by an inspector, the net mass not to exceed 50 kilograms.</w:t>
      </w:r>
    </w:p>
    <w:p w14:paraId="2386924A" w14:textId="77777777" w:rsidR="000D633A" w:rsidRDefault="000D633A" w:rsidP="00BF12C4">
      <w:pPr>
        <w:pStyle w:val="REG-Pa"/>
      </w:pPr>
    </w:p>
    <w:p w14:paraId="444B29F4" w14:textId="27959103" w:rsidR="00AD6E3D" w:rsidRPr="00245EEC" w:rsidRDefault="00AD6E3D" w:rsidP="00AD6E3D">
      <w:pPr>
        <w:pStyle w:val="REG-P1"/>
        <w:tabs>
          <w:tab w:val="left" w:pos="1418"/>
        </w:tabs>
        <w:rPr>
          <w:b/>
          <w:color w:val="00B050"/>
        </w:rPr>
      </w:pPr>
      <w:r>
        <w:rPr>
          <w:b/>
          <w:color w:val="00B050"/>
        </w:rPr>
        <w:t>15.14</w:t>
      </w:r>
      <w:r>
        <w:rPr>
          <w:b/>
          <w:color w:val="00B050"/>
        </w:rPr>
        <w:tab/>
      </w:r>
    </w:p>
    <w:p w14:paraId="12955507" w14:textId="77777777" w:rsidR="00AD6E3D" w:rsidRDefault="00AD6E3D" w:rsidP="00AD6E3D">
      <w:pPr>
        <w:pStyle w:val="REG-P1"/>
        <w:tabs>
          <w:tab w:val="left" w:pos="1418"/>
        </w:tabs>
        <w:rPr>
          <w:b/>
        </w:rPr>
      </w:pPr>
    </w:p>
    <w:p w14:paraId="7CA6E357" w14:textId="77777777" w:rsidR="000D633A" w:rsidRDefault="00C97FA8" w:rsidP="00237244">
      <w:pPr>
        <w:pStyle w:val="REG-P1"/>
        <w:tabs>
          <w:tab w:val="left" w:pos="1560"/>
        </w:tabs>
      </w:pPr>
      <w:r w:rsidRPr="0085020D">
        <w:rPr>
          <w:b/>
        </w:rPr>
        <w:t>15.14.1</w:t>
      </w:r>
      <w:r w:rsidR="00125FF5">
        <w:tab/>
      </w:r>
      <w:r>
        <w:t>Ammonium nitrate packed in accordance with regulation 15.13 and in quantities not exceeding 250 kilograms gross mass may be stored on any premises without restriction.</w:t>
      </w:r>
    </w:p>
    <w:p w14:paraId="296C853B" w14:textId="77777777" w:rsidR="000D633A" w:rsidRPr="0085020D" w:rsidRDefault="000D633A" w:rsidP="00237244">
      <w:pPr>
        <w:pStyle w:val="REG-P1"/>
        <w:tabs>
          <w:tab w:val="left" w:pos="1560"/>
        </w:tabs>
        <w:rPr>
          <w:b/>
        </w:rPr>
      </w:pPr>
    </w:p>
    <w:p w14:paraId="433FEF64" w14:textId="77777777" w:rsidR="000D633A" w:rsidRPr="00A13795" w:rsidRDefault="00125FF5" w:rsidP="00237244">
      <w:pPr>
        <w:pStyle w:val="REG-P1"/>
        <w:tabs>
          <w:tab w:val="left" w:pos="1560"/>
        </w:tabs>
      </w:pPr>
      <w:r w:rsidRPr="0085020D">
        <w:rPr>
          <w:b/>
        </w:rPr>
        <w:t>15.14.2</w:t>
      </w:r>
      <w:r w:rsidRPr="0085020D">
        <w:tab/>
      </w:r>
      <w:r w:rsidR="00C97FA8" w:rsidRPr="0085020D">
        <w:t xml:space="preserve">Except as provided in regulation 15.14.1 ammonium nitrate shall be </w:t>
      </w:r>
      <w:r w:rsidR="00661924" w:rsidRPr="0085020D">
        <w:t xml:space="preserve">stored only in a magazine constructed and licensed in terms of Chapter </w:t>
      </w:r>
      <w:r w:rsidR="00661924" w:rsidRPr="00A13795">
        <w:t>7 of these regulations and, at a factory, in such a place, in such quantities and under such conditions as may be determined by an inspector.</w:t>
      </w:r>
    </w:p>
    <w:p w14:paraId="06CFA9B2" w14:textId="77777777" w:rsidR="000D633A" w:rsidRPr="00A13795" w:rsidRDefault="000D633A" w:rsidP="00BF12C4">
      <w:pPr>
        <w:pStyle w:val="REG-Pa"/>
      </w:pPr>
    </w:p>
    <w:p w14:paraId="67ADC763" w14:textId="018B3E29" w:rsidR="00814CFF" w:rsidRPr="00A13795" w:rsidRDefault="00814CFF" w:rsidP="00814CFF">
      <w:pPr>
        <w:pStyle w:val="REG-Amend"/>
      </w:pPr>
      <w:r w:rsidRPr="00A13795">
        <w:t>[</w:t>
      </w:r>
      <w:r w:rsidR="00A02F2F" w:rsidRPr="00A13795">
        <w:t>r</w:t>
      </w:r>
      <w:r w:rsidRPr="00A13795">
        <w:t xml:space="preserve">egulation 15.14.2 </w:t>
      </w:r>
      <w:r w:rsidR="00300A1B" w:rsidRPr="00A13795">
        <w:t xml:space="preserve">corrected by </w:t>
      </w:r>
      <w:r w:rsidR="00300A1B" w:rsidRPr="00A13795">
        <w:rPr>
          <w:lang w:val="en-ZA"/>
        </w:rPr>
        <w:t xml:space="preserve">RSA GN R.474/1973 </w:t>
      </w:r>
      <w:r w:rsidR="00300A1B" w:rsidRPr="00A13795">
        <w:rPr>
          <w:lang w:val="en-ZA"/>
        </w:rPr>
        <w:br/>
        <w:t xml:space="preserve">and </w:t>
      </w:r>
      <w:r w:rsidRPr="00A13795">
        <w:t xml:space="preserve">substituted by </w:t>
      </w:r>
      <w:r w:rsidR="0017405C" w:rsidRPr="00A13795">
        <w:t>RSA GN R.2153/1977</w:t>
      </w:r>
      <w:r w:rsidRPr="00A13795">
        <w:t>]</w:t>
      </w:r>
    </w:p>
    <w:p w14:paraId="10C703E0" w14:textId="77777777" w:rsidR="00814CFF" w:rsidRPr="00A13795" w:rsidRDefault="00814CFF" w:rsidP="00BF12C4">
      <w:pPr>
        <w:pStyle w:val="REG-Pa"/>
      </w:pPr>
    </w:p>
    <w:p w14:paraId="3DEC52DC" w14:textId="77777777" w:rsidR="000D633A" w:rsidRPr="00A13795" w:rsidRDefault="00125FF5" w:rsidP="00324137">
      <w:pPr>
        <w:pStyle w:val="REG-P1"/>
        <w:tabs>
          <w:tab w:val="left" w:pos="1560"/>
        </w:tabs>
      </w:pPr>
      <w:r w:rsidRPr="00A13795">
        <w:rPr>
          <w:b/>
        </w:rPr>
        <w:t>15.14.3</w:t>
      </w:r>
      <w:r w:rsidRPr="00A13795">
        <w:rPr>
          <w:b/>
        </w:rPr>
        <w:tab/>
      </w:r>
      <w:r w:rsidR="00C97FA8" w:rsidRPr="00A13795">
        <w:t>The owner of any ammonium nitrate shall take reasonable precautions to prevent the material falling into the hands of unauthorised persons.</w:t>
      </w:r>
    </w:p>
    <w:p w14:paraId="2E339B63" w14:textId="77777777" w:rsidR="000D633A" w:rsidRPr="00A13795" w:rsidRDefault="000D633A" w:rsidP="00F84DD1">
      <w:pPr>
        <w:pStyle w:val="REG-P1"/>
      </w:pPr>
    </w:p>
    <w:p w14:paraId="7BD57FF5" w14:textId="71234EAD" w:rsidR="00997FD1" w:rsidRPr="00A13795" w:rsidRDefault="00997FD1" w:rsidP="00997FD1">
      <w:pPr>
        <w:pStyle w:val="REG-P1"/>
        <w:tabs>
          <w:tab w:val="left" w:pos="1418"/>
        </w:tabs>
        <w:rPr>
          <w:b/>
          <w:color w:val="00B050"/>
        </w:rPr>
      </w:pPr>
      <w:r w:rsidRPr="00A13795">
        <w:rPr>
          <w:b/>
          <w:color w:val="00B050"/>
        </w:rPr>
        <w:t>15.15</w:t>
      </w:r>
      <w:r w:rsidRPr="00A13795">
        <w:rPr>
          <w:b/>
          <w:color w:val="00B050"/>
        </w:rPr>
        <w:tab/>
      </w:r>
    </w:p>
    <w:p w14:paraId="489ACAD9" w14:textId="77777777" w:rsidR="00997FD1" w:rsidRPr="00A13795" w:rsidRDefault="00997FD1" w:rsidP="00997FD1">
      <w:pPr>
        <w:pStyle w:val="REG-P1"/>
        <w:tabs>
          <w:tab w:val="left" w:pos="1418"/>
        </w:tabs>
        <w:rPr>
          <w:b/>
        </w:rPr>
      </w:pPr>
    </w:p>
    <w:p w14:paraId="0CDCFA29" w14:textId="40D7DAC8" w:rsidR="000D633A" w:rsidRPr="0085020D" w:rsidRDefault="00125FF5" w:rsidP="00324137">
      <w:pPr>
        <w:pStyle w:val="REG-Pa"/>
        <w:tabs>
          <w:tab w:val="left" w:pos="1560"/>
          <w:tab w:val="left" w:pos="2127"/>
        </w:tabs>
      </w:pPr>
      <w:r w:rsidRPr="0085020D">
        <w:rPr>
          <w:b/>
        </w:rPr>
        <w:t>15.15.1</w:t>
      </w:r>
      <w:r w:rsidRPr="0085020D">
        <w:tab/>
      </w:r>
      <w:r w:rsidR="00731BA7">
        <w:t>(a)</w:t>
      </w:r>
      <w:r w:rsidR="00731BA7">
        <w:tab/>
      </w:r>
      <w:r w:rsidR="00485407" w:rsidRPr="0085020D">
        <w:t>Ammonium nitrate in sacks shall be stacked in a magazine in accordance with a stacking plan which shall be obtained from an inspector.</w:t>
      </w:r>
    </w:p>
    <w:p w14:paraId="1475BE87" w14:textId="77777777" w:rsidR="000D633A" w:rsidRPr="0085020D" w:rsidRDefault="000D633A" w:rsidP="00BF12C4">
      <w:pPr>
        <w:pStyle w:val="REG-Pa"/>
      </w:pPr>
    </w:p>
    <w:p w14:paraId="041B0D66" w14:textId="77777777" w:rsidR="000D633A" w:rsidRPr="0085020D" w:rsidRDefault="00485407" w:rsidP="00BF12C4">
      <w:pPr>
        <w:pStyle w:val="REG-Pa"/>
      </w:pPr>
      <w:r w:rsidRPr="0085020D">
        <w:t>(b</w:t>
      </w:r>
      <w:r w:rsidR="00BF12C4" w:rsidRPr="0085020D">
        <w:t>)</w:t>
      </w:r>
      <w:r w:rsidR="00BF12C4" w:rsidRPr="0085020D">
        <w:tab/>
      </w:r>
      <w:r w:rsidRPr="0085020D">
        <w:t>Sacks containing ammonium nitrate damaged in any way shall immediately be placed in a clean slip-over bag and for this purpose an adequate supply of such slip-over bags shall be kept on hand.</w:t>
      </w:r>
    </w:p>
    <w:p w14:paraId="1CDDB90E" w14:textId="77777777" w:rsidR="000D633A" w:rsidRPr="0085020D" w:rsidRDefault="000D633A" w:rsidP="00BF12C4">
      <w:pPr>
        <w:pStyle w:val="REG-Pa"/>
      </w:pPr>
    </w:p>
    <w:p w14:paraId="01110E01" w14:textId="77777777" w:rsidR="000D633A" w:rsidRPr="00A13795" w:rsidRDefault="00BF12C4" w:rsidP="00BF12C4">
      <w:pPr>
        <w:pStyle w:val="REG-Pa"/>
      </w:pPr>
      <w:r w:rsidRPr="0085020D">
        <w:t>(</w:t>
      </w:r>
      <w:r w:rsidR="00D0793A" w:rsidRPr="0085020D">
        <w:t>c</w:t>
      </w:r>
      <w:r w:rsidRPr="0085020D">
        <w:t>)</w:t>
      </w:r>
      <w:r w:rsidRPr="0085020D">
        <w:tab/>
      </w:r>
      <w:r w:rsidR="00D0793A" w:rsidRPr="0085020D">
        <w:t xml:space="preserve">No loose ammonium nitrate shall be kept or left lying around in a magazine. Spillage shall be swept up immediately and put to waste by dissolving in a </w:t>
      </w:r>
      <w:r w:rsidR="00D0793A" w:rsidRPr="00A13795">
        <w:t>large excess of water and washing down a drain.</w:t>
      </w:r>
    </w:p>
    <w:p w14:paraId="0652ED85" w14:textId="77777777" w:rsidR="00D0793A" w:rsidRPr="00A13795" w:rsidRDefault="00D0793A" w:rsidP="00BF12C4">
      <w:pPr>
        <w:pStyle w:val="REG-Pa"/>
      </w:pPr>
    </w:p>
    <w:p w14:paraId="366EC0CA" w14:textId="77777777" w:rsidR="00D0793A" w:rsidRPr="00A13795" w:rsidRDefault="00D0793A" w:rsidP="00BF12C4">
      <w:pPr>
        <w:pStyle w:val="REG-Pa"/>
      </w:pPr>
      <w:r w:rsidRPr="00A13795">
        <w:t>(d)</w:t>
      </w:r>
      <w:r w:rsidRPr="00A13795">
        <w:tab/>
        <w:t>The regulations of Chapter 8 of these regulations shall apply to a magazine for the storage of ammonium nitrate.</w:t>
      </w:r>
    </w:p>
    <w:p w14:paraId="51E6D091" w14:textId="77777777" w:rsidR="00D0793A" w:rsidRPr="00A13795" w:rsidRDefault="00D0793A" w:rsidP="00BF12C4">
      <w:pPr>
        <w:pStyle w:val="REG-Pa"/>
      </w:pPr>
    </w:p>
    <w:p w14:paraId="1EDC3AB2" w14:textId="2B6B82F5" w:rsidR="00D0793A" w:rsidRPr="0085020D" w:rsidRDefault="00D0793A" w:rsidP="00BF12C4">
      <w:pPr>
        <w:pStyle w:val="REG-Pa"/>
      </w:pPr>
      <w:r w:rsidRPr="00A13795">
        <w:t>(e)</w:t>
      </w:r>
      <w:r w:rsidRPr="00A13795">
        <w:tab/>
        <w:t xml:space="preserve">When ammonium nitrate has set hard it shall be broken up by </w:t>
      </w:r>
      <w:r w:rsidR="00731BA7" w:rsidRPr="00A13795">
        <w:t xml:space="preserve">mechanical </w:t>
      </w:r>
      <w:r w:rsidRPr="00A13795">
        <w:t>means only.</w:t>
      </w:r>
    </w:p>
    <w:p w14:paraId="01C48759" w14:textId="77777777" w:rsidR="000D633A" w:rsidRPr="0085020D" w:rsidRDefault="000D633A" w:rsidP="00BF12C4">
      <w:pPr>
        <w:pStyle w:val="REG-Pa"/>
      </w:pPr>
    </w:p>
    <w:p w14:paraId="6B891C26" w14:textId="77777777" w:rsidR="00A02F2F" w:rsidRDefault="00F859C7" w:rsidP="00A02F2F">
      <w:pPr>
        <w:pStyle w:val="REG-Amend"/>
      </w:pPr>
      <w:r>
        <w:t xml:space="preserve">[regulation 15.15.1 substituted by </w:t>
      </w:r>
      <w:r w:rsidR="0017405C">
        <w:t xml:space="preserve">RSA </w:t>
      </w:r>
      <w:r w:rsidR="0017405C" w:rsidRPr="0085020D">
        <w:t xml:space="preserve">GN </w:t>
      </w:r>
      <w:r w:rsidR="0017405C">
        <w:t>R.</w:t>
      </w:r>
      <w:r w:rsidR="0017405C" w:rsidRPr="0085020D">
        <w:t>2153/1977</w:t>
      </w:r>
      <w:r>
        <w:t>]</w:t>
      </w:r>
    </w:p>
    <w:p w14:paraId="0609CE34" w14:textId="77777777" w:rsidR="00A02F2F" w:rsidRDefault="00A02F2F" w:rsidP="00BF12C4">
      <w:pPr>
        <w:pStyle w:val="REG-Pa"/>
      </w:pPr>
    </w:p>
    <w:p w14:paraId="413856C4" w14:textId="77777777" w:rsidR="000D633A" w:rsidRDefault="00125FF5" w:rsidP="004D277D">
      <w:pPr>
        <w:pStyle w:val="REG-P1"/>
        <w:tabs>
          <w:tab w:val="left" w:pos="1560"/>
        </w:tabs>
      </w:pPr>
      <w:r w:rsidRPr="0085020D">
        <w:rPr>
          <w:b/>
        </w:rPr>
        <w:t>15.15.2</w:t>
      </w:r>
      <w:r>
        <w:tab/>
      </w:r>
      <w:r w:rsidR="00C97FA8">
        <w:t>No smoking, naked lights or flames shall be allowed in any store containing ammonium nitrate.</w:t>
      </w:r>
    </w:p>
    <w:p w14:paraId="296567AF" w14:textId="77777777" w:rsidR="000D633A" w:rsidRDefault="000D633A" w:rsidP="00F84DD1">
      <w:pPr>
        <w:pStyle w:val="REG-P1"/>
      </w:pPr>
    </w:p>
    <w:p w14:paraId="3C8B7569" w14:textId="0EE5D89A" w:rsidR="002637C1" w:rsidRPr="00245EEC" w:rsidRDefault="002637C1" w:rsidP="002637C1">
      <w:pPr>
        <w:pStyle w:val="REG-P1"/>
        <w:tabs>
          <w:tab w:val="left" w:pos="1418"/>
        </w:tabs>
        <w:rPr>
          <w:b/>
          <w:color w:val="00B050"/>
        </w:rPr>
      </w:pPr>
      <w:r>
        <w:rPr>
          <w:b/>
          <w:color w:val="00B050"/>
        </w:rPr>
        <w:t>15.16</w:t>
      </w:r>
      <w:r>
        <w:rPr>
          <w:b/>
          <w:color w:val="00B050"/>
        </w:rPr>
        <w:tab/>
      </w:r>
    </w:p>
    <w:p w14:paraId="4D2404C7" w14:textId="77777777" w:rsidR="002637C1" w:rsidRDefault="002637C1" w:rsidP="002637C1">
      <w:pPr>
        <w:pStyle w:val="REG-P1"/>
        <w:tabs>
          <w:tab w:val="left" w:pos="1418"/>
        </w:tabs>
        <w:rPr>
          <w:b/>
        </w:rPr>
      </w:pPr>
    </w:p>
    <w:p w14:paraId="32476D2E" w14:textId="33035223" w:rsidR="000D633A" w:rsidRDefault="00125FF5" w:rsidP="004D277D">
      <w:pPr>
        <w:pStyle w:val="REG-P1"/>
        <w:tabs>
          <w:tab w:val="left" w:pos="1560"/>
        </w:tabs>
      </w:pPr>
      <w:r w:rsidRPr="0085020D">
        <w:rPr>
          <w:b/>
        </w:rPr>
        <w:t>15.16.1</w:t>
      </w:r>
      <w:r>
        <w:tab/>
      </w:r>
      <w:r w:rsidR="00C97FA8">
        <w:t>Vehicles used for the conveyance of ammonium nitrate contained in sacks shall be clean and the bodywork shall be free of snags which may damage the containers.</w:t>
      </w:r>
    </w:p>
    <w:p w14:paraId="793457EC" w14:textId="77777777" w:rsidR="000D633A" w:rsidRPr="0085020D" w:rsidRDefault="000D633A" w:rsidP="004D277D">
      <w:pPr>
        <w:pStyle w:val="REG-P1"/>
        <w:tabs>
          <w:tab w:val="left" w:pos="1560"/>
        </w:tabs>
        <w:rPr>
          <w:b/>
        </w:rPr>
      </w:pPr>
    </w:p>
    <w:p w14:paraId="681DED3F" w14:textId="77777777" w:rsidR="000D633A" w:rsidRPr="00A13795" w:rsidRDefault="00125FF5" w:rsidP="004D277D">
      <w:pPr>
        <w:pStyle w:val="REG-P1"/>
        <w:tabs>
          <w:tab w:val="left" w:pos="1560"/>
        </w:tabs>
      </w:pPr>
      <w:r w:rsidRPr="00A13795">
        <w:rPr>
          <w:b/>
        </w:rPr>
        <w:t>15.16.2</w:t>
      </w:r>
      <w:r w:rsidRPr="00A13795">
        <w:tab/>
      </w:r>
      <w:r w:rsidR="00C97FA8" w:rsidRPr="00A13795">
        <w:t>Loads of ammonium nitrate shall be kept sheeted during conveyance.</w:t>
      </w:r>
    </w:p>
    <w:p w14:paraId="5F23751C" w14:textId="77777777" w:rsidR="000D633A" w:rsidRPr="00A13795" w:rsidRDefault="000D633A" w:rsidP="00F84DD1">
      <w:pPr>
        <w:pStyle w:val="REG-P1"/>
      </w:pPr>
    </w:p>
    <w:p w14:paraId="6E508A3C" w14:textId="77777777" w:rsidR="000D633A" w:rsidRPr="00A13795" w:rsidRDefault="00125FF5" w:rsidP="0004728F">
      <w:pPr>
        <w:pStyle w:val="REG-Pa"/>
        <w:tabs>
          <w:tab w:val="left" w:pos="1560"/>
          <w:tab w:val="left" w:pos="2127"/>
        </w:tabs>
      </w:pPr>
      <w:r w:rsidRPr="00A13795">
        <w:rPr>
          <w:b/>
        </w:rPr>
        <w:t>15.16.3</w:t>
      </w:r>
      <w:r w:rsidRPr="00A13795">
        <w:tab/>
      </w:r>
      <w:r w:rsidR="00C97FA8" w:rsidRPr="00A13795">
        <w:t>(a)</w:t>
      </w:r>
      <w:r w:rsidRPr="00A13795">
        <w:tab/>
      </w:r>
      <w:r w:rsidR="00C97FA8" w:rsidRPr="00A13795">
        <w:t>For conveyance of ammonium nitrate in sacks by rail, only open steel trucks shall be used and ample dunnage shall be provided to cover bolt heads and other projections which may damage the containers; the loaded truck shall be securely sheeted. After use the truck shall be thoroughly swept out.</w:t>
      </w:r>
    </w:p>
    <w:p w14:paraId="22D4228D" w14:textId="77777777" w:rsidR="000D633A" w:rsidRPr="00A13795" w:rsidRDefault="000D633A" w:rsidP="002637C1">
      <w:pPr>
        <w:pStyle w:val="REG-Pa"/>
      </w:pPr>
    </w:p>
    <w:p w14:paraId="3F3E2D5A" w14:textId="77777777" w:rsidR="000D633A" w:rsidRPr="00A13795" w:rsidRDefault="00BF12C4" w:rsidP="002637C1">
      <w:pPr>
        <w:pStyle w:val="REG-Pa"/>
      </w:pPr>
      <w:r w:rsidRPr="00A13795">
        <w:t>(b)</w:t>
      </w:r>
      <w:r w:rsidRPr="00A13795">
        <w:tab/>
      </w:r>
      <w:r w:rsidR="00C97FA8" w:rsidRPr="00A13795">
        <w:t>For conveyance of ammonium nitrate in bulk by rail only clean totally enclosed steel trucks shall be used. After use the truck shall be thoroughy cleaned out.</w:t>
      </w:r>
    </w:p>
    <w:p w14:paraId="4F5E9D07" w14:textId="77777777" w:rsidR="000D633A" w:rsidRPr="00A13795" w:rsidRDefault="000D633A" w:rsidP="002637C1">
      <w:pPr>
        <w:pStyle w:val="REG-Pa"/>
      </w:pPr>
    </w:p>
    <w:p w14:paraId="7BBAEC62" w14:textId="77777777" w:rsidR="00834CF9" w:rsidRPr="00A13795" w:rsidRDefault="00834CF9" w:rsidP="00834CF9">
      <w:pPr>
        <w:pStyle w:val="AS-P-Amend"/>
      </w:pPr>
      <w:r w:rsidRPr="00A13795">
        <w:t xml:space="preserve">[The word </w:t>
      </w:r>
      <w:r w:rsidR="0085020D" w:rsidRPr="00A13795">
        <w:t>“</w:t>
      </w:r>
      <w:r w:rsidRPr="00A13795">
        <w:t>thoroughly</w:t>
      </w:r>
      <w:r w:rsidR="0085020D" w:rsidRPr="00A13795">
        <w:t>”</w:t>
      </w:r>
      <w:r w:rsidRPr="00A13795">
        <w:t xml:space="preserve"> is misspelt </w:t>
      </w:r>
      <w:r w:rsidR="0085020D" w:rsidRPr="00A13795">
        <w:t xml:space="preserve">in the </w:t>
      </w:r>
      <w:r w:rsidR="0085020D" w:rsidRPr="00A13795">
        <w:rPr>
          <w:i/>
        </w:rPr>
        <w:t>RSA Government Gazette</w:t>
      </w:r>
      <w:r w:rsidR="0085020D" w:rsidRPr="00A13795">
        <w:t xml:space="preserve">, as reproduced </w:t>
      </w:r>
      <w:r w:rsidRPr="00A13795">
        <w:t>above</w:t>
      </w:r>
      <w:r w:rsidR="0085020D" w:rsidRPr="00A13795">
        <w:t>.</w:t>
      </w:r>
      <w:r w:rsidRPr="00A13795">
        <w:t>]</w:t>
      </w:r>
    </w:p>
    <w:p w14:paraId="4D0B5972" w14:textId="77777777" w:rsidR="00834CF9" w:rsidRPr="00A13795" w:rsidRDefault="00834CF9" w:rsidP="00BF12C4">
      <w:pPr>
        <w:pStyle w:val="REG-Pa"/>
      </w:pPr>
    </w:p>
    <w:p w14:paraId="47734F58" w14:textId="77777777" w:rsidR="000D633A" w:rsidRPr="00A13795" w:rsidRDefault="00125FF5" w:rsidP="00872B28">
      <w:pPr>
        <w:pStyle w:val="REG-P1"/>
        <w:tabs>
          <w:tab w:val="left" w:pos="1560"/>
        </w:tabs>
      </w:pPr>
      <w:r w:rsidRPr="00A13795">
        <w:rPr>
          <w:b/>
        </w:rPr>
        <w:t>15.16.4</w:t>
      </w:r>
      <w:r w:rsidRPr="00A13795">
        <w:tab/>
      </w:r>
      <w:r w:rsidR="00C97FA8" w:rsidRPr="00A13795">
        <w:t>Any sacks containing ammonium nitrate damaged during loading or off-loading, shall be placed immediately in clean slip-over bags, an adequate supply of which shall be provided by the consignor for the purpose.</w:t>
      </w:r>
    </w:p>
    <w:p w14:paraId="2DB7B025" w14:textId="77777777" w:rsidR="000D633A" w:rsidRPr="00A13795" w:rsidRDefault="000D633A" w:rsidP="00F84DD1">
      <w:pPr>
        <w:pStyle w:val="REG-P1"/>
      </w:pPr>
    </w:p>
    <w:p w14:paraId="7AED58B9" w14:textId="4E7E9F67" w:rsidR="000D633A" w:rsidRPr="00A13795" w:rsidRDefault="00B6338A" w:rsidP="00B6338A">
      <w:pPr>
        <w:pStyle w:val="REG-P0"/>
        <w:jc w:val="center"/>
      </w:pPr>
      <w:r w:rsidRPr="00A13795">
        <w:t>CHLORATES</w:t>
      </w:r>
    </w:p>
    <w:p w14:paraId="7E71B6E0" w14:textId="77777777" w:rsidR="000D633A" w:rsidRPr="00A13795" w:rsidRDefault="000D633A" w:rsidP="00F84DD1">
      <w:pPr>
        <w:pStyle w:val="REG-P1"/>
      </w:pPr>
    </w:p>
    <w:p w14:paraId="6B81B160" w14:textId="77777777" w:rsidR="000D633A" w:rsidRPr="00A13795" w:rsidRDefault="00125FF5" w:rsidP="00EE7E90">
      <w:pPr>
        <w:pStyle w:val="REG-P1"/>
        <w:tabs>
          <w:tab w:val="left" w:pos="1418"/>
        </w:tabs>
      </w:pPr>
      <w:r w:rsidRPr="00A13795">
        <w:rPr>
          <w:b/>
        </w:rPr>
        <w:t>15.17</w:t>
      </w:r>
      <w:r w:rsidRPr="00A13795">
        <w:rPr>
          <w:b/>
        </w:rPr>
        <w:tab/>
      </w:r>
      <w:r w:rsidR="00C97FA8" w:rsidRPr="00A13795">
        <w:t xml:space="preserve">For the purpose of these regulations the expression </w:t>
      </w:r>
      <w:r w:rsidR="00D81FBC" w:rsidRPr="00A13795">
        <w:t>“</w:t>
      </w:r>
      <w:r w:rsidR="00C97FA8" w:rsidRPr="00A13795">
        <w:t>chlorates</w:t>
      </w:r>
      <w:r w:rsidR="00D81FBC" w:rsidRPr="00A13795">
        <w:t>”</w:t>
      </w:r>
      <w:r w:rsidR="00C97FA8" w:rsidRPr="00A13795">
        <w:t xml:space="preserve"> shall include</w:t>
      </w:r>
      <w:r w:rsidR="00351885" w:rsidRPr="00A13795">
        <w:t xml:space="preserve"> - </w:t>
      </w:r>
    </w:p>
    <w:p w14:paraId="0DAD49A1" w14:textId="77777777" w:rsidR="002637C1" w:rsidRPr="00A13795" w:rsidRDefault="002637C1" w:rsidP="00125FF5">
      <w:pPr>
        <w:pStyle w:val="REG-P1"/>
        <w:ind w:left="567" w:firstLine="284"/>
      </w:pPr>
    </w:p>
    <w:p w14:paraId="37507966" w14:textId="3D700645" w:rsidR="000D633A" w:rsidRPr="00A13795" w:rsidRDefault="00C97FA8" w:rsidP="002637C1">
      <w:pPr>
        <w:pStyle w:val="REG-P1"/>
        <w:ind w:left="567" w:firstLine="0"/>
      </w:pPr>
      <w:r w:rsidRPr="00A13795">
        <w:t>Ammonium chlorate, Barium chlorate, Calcium chlorate, Potassium chlorate, Sodium chlorate, Strontium chlorate, Zinc chlorate.</w:t>
      </w:r>
    </w:p>
    <w:p w14:paraId="254E181F" w14:textId="77777777" w:rsidR="000D633A" w:rsidRPr="00A13795" w:rsidRDefault="000D633A" w:rsidP="00F84DD1">
      <w:pPr>
        <w:pStyle w:val="REG-P1"/>
      </w:pPr>
    </w:p>
    <w:p w14:paraId="40001D7A" w14:textId="77777777" w:rsidR="000D633A" w:rsidRDefault="00125FF5" w:rsidP="00EE7E90">
      <w:pPr>
        <w:pStyle w:val="REG-P1"/>
        <w:tabs>
          <w:tab w:val="left" w:pos="1418"/>
        </w:tabs>
      </w:pPr>
      <w:r w:rsidRPr="00A13795">
        <w:rPr>
          <w:b/>
        </w:rPr>
        <w:t>15.18</w:t>
      </w:r>
      <w:r w:rsidRPr="00A13795">
        <w:rPr>
          <w:b/>
        </w:rPr>
        <w:tab/>
      </w:r>
      <w:r w:rsidR="00C97FA8" w:rsidRPr="00A13795">
        <w:t>The possession of ammonium chlorate by any p</w:t>
      </w:r>
      <w:r w:rsidR="00C97FA8">
        <w:t>erson is prohibited except by special written permission of the Chief Inspector of Explosives.</w:t>
      </w:r>
    </w:p>
    <w:p w14:paraId="5F779E58" w14:textId="77777777" w:rsidR="000D633A" w:rsidRDefault="000D633A" w:rsidP="00EE7E90">
      <w:pPr>
        <w:pStyle w:val="REG-P1"/>
        <w:tabs>
          <w:tab w:val="left" w:pos="1418"/>
        </w:tabs>
      </w:pPr>
    </w:p>
    <w:p w14:paraId="0B028BAF" w14:textId="77777777" w:rsidR="000D633A" w:rsidRDefault="00125FF5" w:rsidP="00EE7E90">
      <w:pPr>
        <w:pStyle w:val="REG-P1"/>
        <w:tabs>
          <w:tab w:val="left" w:pos="1418"/>
        </w:tabs>
      </w:pPr>
      <w:r w:rsidRPr="00125FF5">
        <w:rPr>
          <w:b/>
        </w:rPr>
        <w:t>15.19</w:t>
      </w:r>
      <w:r w:rsidRPr="00125FF5">
        <w:rPr>
          <w:b/>
        </w:rPr>
        <w:tab/>
      </w:r>
      <w:r w:rsidR="00C97FA8">
        <w:t>Every person or concern manufacturing a chlorate shall register his premises with the Chief Inspector of Explosives.</w:t>
      </w:r>
    </w:p>
    <w:p w14:paraId="7BB579C2" w14:textId="77777777" w:rsidR="000D633A" w:rsidRDefault="000D633A" w:rsidP="00F84DD1">
      <w:pPr>
        <w:pStyle w:val="REG-P1"/>
      </w:pPr>
    </w:p>
    <w:p w14:paraId="24E5A84D" w14:textId="35C77EE0" w:rsidR="00115C2A" w:rsidRPr="00245EEC" w:rsidRDefault="00115C2A" w:rsidP="00115C2A">
      <w:pPr>
        <w:pStyle w:val="REG-P1"/>
        <w:tabs>
          <w:tab w:val="left" w:pos="1418"/>
        </w:tabs>
        <w:rPr>
          <w:b/>
          <w:color w:val="00B050"/>
        </w:rPr>
      </w:pPr>
      <w:r>
        <w:rPr>
          <w:b/>
          <w:color w:val="00B050"/>
        </w:rPr>
        <w:t>15.20</w:t>
      </w:r>
      <w:r>
        <w:rPr>
          <w:b/>
          <w:color w:val="00B050"/>
        </w:rPr>
        <w:tab/>
      </w:r>
    </w:p>
    <w:p w14:paraId="19764B85" w14:textId="77777777" w:rsidR="00115C2A" w:rsidRDefault="00115C2A" w:rsidP="00115C2A">
      <w:pPr>
        <w:pStyle w:val="REG-P1"/>
        <w:tabs>
          <w:tab w:val="left" w:pos="1418"/>
        </w:tabs>
        <w:rPr>
          <w:b/>
        </w:rPr>
      </w:pPr>
    </w:p>
    <w:p w14:paraId="7C0D08B9" w14:textId="6E481A61" w:rsidR="000D633A" w:rsidRDefault="00125FF5" w:rsidP="007B4ECD">
      <w:pPr>
        <w:pStyle w:val="REG-P1"/>
        <w:tabs>
          <w:tab w:val="left" w:pos="1560"/>
        </w:tabs>
      </w:pPr>
      <w:r w:rsidRPr="0085020D">
        <w:rPr>
          <w:b/>
        </w:rPr>
        <w:t>15.20.1</w:t>
      </w:r>
      <w:r w:rsidRPr="0085020D">
        <w:rPr>
          <w:b/>
        </w:rPr>
        <w:tab/>
      </w:r>
      <w:r w:rsidR="00C97FA8">
        <w:t>No person shall supply any chlorate to any other person except under a permit issued by an inspector, unless the chlorate is to be used exclusively</w:t>
      </w:r>
      <w:r w:rsidR="00351885">
        <w:t xml:space="preserve"> - </w:t>
      </w:r>
    </w:p>
    <w:p w14:paraId="1B14AE26" w14:textId="77777777" w:rsidR="000D633A" w:rsidRDefault="000D633A" w:rsidP="00BF12C4">
      <w:pPr>
        <w:pStyle w:val="REG-Pa"/>
      </w:pPr>
    </w:p>
    <w:p w14:paraId="0369B4E9" w14:textId="77777777" w:rsidR="000D633A" w:rsidRDefault="00BF12C4" w:rsidP="00BF12C4">
      <w:pPr>
        <w:pStyle w:val="REG-Pa"/>
      </w:pPr>
      <w:r>
        <w:t>(a)</w:t>
      </w:r>
      <w:r>
        <w:tab/>
      </w:r>
      <w:r w:rsidR="00C97FA8">
        <w:rPr>
          <w:bCs/>
        </w:rPr>
        <w:t>for analytical purposes in a bona fide laboratory;</w:t>
      </w:r>
    </w:p>
    <w:p w14:paraId="094DFE9A" w14:textId="77777777" w:rsidR="000D633A" w:rsidRDefault="000D633A" w:rsidP="00BF12C4">
      <w:pPr>
        <w:pStyle w:val="REG-Pa"/>
      </w:pPr>
    </w:p>
    <w:p w14:paraId="102D1704" w14:textId="77777777" w:rsidR="000D633A" w:rsidRDefault="00BF12C4" w:rsidP="00BF12C4">
      <w:pPr>
        <w:pStyle w:val="REG-Pa"/>
      </w:pPr>
      <w:r>
        <w:t>(b)</w:t>
      </w:r>
      <w:r>
        <w:tab/>
      </w:r>
      <w:r w:rsidR="00C97FA8">
        <w:rPr>
          <w:bCs/>
        </w:rPr>
        <w:t>by pharmacists for dispensing under a doctor</w:t>
      </w:r>
      <w:r w:rsidR="00D81FBC">
        <w:rPr>
          <w:bCs/>
        </w:rPr>
        <w:t>’</w:t>
      </w:r>
      <w:r w:rsidR="00C97FA8">
        <w:rPr>
          <w:bCs/>
        </w:rPr>
        <w:t>s prescription; and</w:t>
      </w:r>
    </w:p>
    <w:p w14:paraId="2CD8A95B" w14:textId="77777777" w:rsidR="000D633A" w:rsidRDefault="000D633A" w:rsidP="00BF12C4">
      <w:pPr>
        <w:pStyle w:val="REG-Pa"/>
      </w:pPr>
    </w:p>
    <w:p w14:paraId="0EE5C4AE" w14:textId="77777777" w:rsidR="000D633A" w:rsidRDefault="00BF12C4" w:rsidP="00BF12C4">
      <w:pPr>
        <w:pStyle w:val="REG-Pa"/>
      </w:pPr>
      <w:r>
        <w:t>(c)</w:t>
      </w:r>
      <w:r>
        <w:tab/>
      </w:r>
      <w:r w:rsidR="00C97FA8">
        <w:rPr>
          <w:bCs/>
        </w:rPr>
        <w:t>by bona fide manufacturers for further processing,</w:t>
      </w:r>
    </w:p>
    <w:p w14:paraId="1FB6F8AA" w14:textId="77777777" w:rsidR="000D633A" w:rsidRDefault="000D633A" w:rsidP="00BF12C4">
      <w:pPr>
        <w:pStyle w:val="REG-Pa"/>
      </w:pPr>
    </w:p>
    <w:p w14:paraId="496E671A" w14:textId="77777777" w:rsidR="000D633A" w:rsidRDefault="00125FF5" w:rsidP="00780405">
      <w:pPr>
        <w:pStyle w:val="REG-P1"/>
        <w:tabs>
          <w:tab w:val="left" w:pos="1560"/>
        </w:tabs>
      </w:pPr>
      <w:r w:rsidRPr="0085020D">
        <w:rPr>
          <w:b/>
        </w:rPr>
        <w:t>15.20.2</w:t>
      </w:r>
      <w:r>
        <w:tab/>
      </w:r>
      <w:r w:rsidR="00C97FA8">
        <w:t>Any person who obtains a chlorate under the exception contained in regulation 15.20.1, shall furnish the supplier with a certificate declaring the purpose for which the chlorate is to be used and where.</w:t>
      </w:r>
    </w:p>
    <w:p w14:paraId="2B762604" w14:textId="77777777" w:rsidR="000D633A" w:rsidRPr="0085020D" w:rsidRDefault="000D633A" w:rsidP="00780405">
      <w:pPr>
        <w:pStyle w:val="REG-P1"/>
        <w:tabs>
          <w:tab w:val="left" w:pos="1560"/>
        </w:tabs>
        <w:rPr>
          <w:b/>
        </w:rPr>
      </w:pPr>
    </w:p>
    <w:p w14:paraId="6E9D2B8F" w14:textId="77777777" w:rsidR="000D633A" w:rsidRDefault="00125FF5" w:rsidP="00780405">
      <w:pPr>
        <w:pStyle w:val="REG-P1"/>
        <w:tabs>
          <w:tab w:val="left" w:pos="1560"/>
        </w:tabs>
      </w:pPr>
      <w:r w:rsidRPr="0085020D">
        <w:rPr>
          <w:b/>
        </w:rPr>
        <w:t>15.20.3</w:t>
      </w:r>
      <w:r>
        <w:tab/>
      </w:r>
      <w:r w:rsidR="00C97FA8">
        <w:t>Every person who supplies a chlorate to any other person shall keep a record as follows:</w:t>
      </w:r>
    </w:p>
    <w:p w14:paraId="1E9D116D" w14:textId="77777777" w:rsidR="000D633A" w:rsidRDefault="000D633A" w:rsidP="00BF12C4">
      <w:pPr>
        <w:pStyle w:val="REG-Pa"/>
      </w:pPr>
    </w:p>
    <w:p w14:paraId="0AB23B79" w14:textId="77777777" w:rsidR="000D633A" w:rsidRDefault="00BF12C4" w:rsidP="00BF12C4">
      <w:pPr>
        <w:pStyle w:val="REG-Pa"/>
      </w:pPr>
      <w:r>
        <w:t>(a)</w:t>
      </w:r>
      <w:r>
        <w:tab/>
      </w:r>
      <w:r w:rsidR="00C97FA8">
        <w:t>The name and address of the person supplied;</w:t>
      </w:r>
    </w:p>
    <w:p w14:paraId="72A03F43" w14:textId="77777777" w:rsidR="000D633A" w:rsidRDefault="000D633A" w:rsidP="00BF12C4">
      <w:pPr>
        <w:pStyle w:val="REG-Pa"/>
      </w:pPr>
    </w:p>
    <w:p w14:paraId="08A7D0EC" w14:textId="77777777" w:rsidR="000D633A" w:rsidRDefault="00BF12C4" w:rsidP="00BF12C4">
      <w:pPr>
        <w:pStyle w:val="REG-Pa"/>
      </w:pPr>
      <w:r>
        <w:t>(b)</w:t>
      </w:r>
      <w:r>
        <w:tab/>
      </w:r>
      <w:r w:rsidR="00C97FA8">
        <w:t>the quantity supplied;</w:t>
      </w:r>
    </w:p>
    <w:p w14:paraId="2906B0A6" w14:textId="77777777" w:rsidR="000D633A" w:rsidRDefault="000D633A" w:rsidP="00BF12C4">
      <w:pPr>
        <w:pStyle w:val="REG-Pa"/>
      </w:pPr>
    </w:p>
    <w:p w14:paraId="00B38BA7" w14:textId="77777777" w:rsidR="000D633A" w:rsidRDefault="00BF12C4" w:rsidP="00BF12C4">
      <w:pPr>
        <w:pStyle w:val="REG-Pa"/>
      </w:pPr>
      <w:r>
        <w:t>(c)</w:t>
      </w:r>
      <w:r>
        <w:tab/>
      </w:r>
      <w:r w:rsidR="00C97FA8">
        <w:t>the purpose for which the chlorate is to be used;</w:t>
      </w:r>
    </w:p>
    <w:p w14:paraId="030133C1" w14:textId="77777777" w:rsidR="000D633A" w:rsidRDefault="000D633A" w:rsidP="00BF12C4">
      <w:pPr>
        <w:pStyle w:val="REG-Pa"/>
      </w:pPr>
    </w:p>
    <w:p w14:paraId="602B1B6D" w14:textId="77777777" w:rsidR="000D633A" w:rsidRDefault="00BF12C4" w:rsidP="00BF12C4">
      <w:pPr>
        <w:pStyle w:val="REG-Pa"/>
      </w:pPr>
      <w:r>
        <w:t>(d)</w:t>
      </w:r>
      <w:r>
        <w:tab/>
      </w:r>
      <w:r w:rsidR="00C97FA8">
        <w:t>the address where the chlorate is to be used; and</w:t>
      </w:r>
    </w:p>
    <w:p w14:paraId="70C7FF4B" w14:textId="77777777" w:rsidR="000D633A" w:rsidRDefault="000D633A" w:rsidP="00BF12C4">
      <w:pPr>
        <w:pStyle w:val="REG-Pa"/>
      </w:pPr>
    </w:p>
    <w:p w14:paraId="4399D7E8" w14:textId="77777777" w:rsidR="000D633A" w:rsidRDefault="00BF12C4" w:rsidP="00BF12C4">
      <w:pPr>
        <w:pStyle w:val="REG-Pa"/>
      </w:pPr>
      <w:r>
        <w:t>(e)</w:t>
      </w:r>
      <w:r>
        <w:tab/>
      </w:r>
      <w:r w:rsidR="00C97FA8">
        <w:t>the number and date of the permit (if any) under which the chlorate was supplied.</w:t>
      </w:r>
    </w:p>
    <w:p w14:paraId="7FFCBC44" w14:textId="77777777" w:rsidR="000D633A" w:rsidRDefault="000D633A" w:rsidP="00BF12C4">
      <w:pPr>
        <w:pStyle w:val="REG-Pa"/>
      </w:pPr>
    </w:p>
    <w:p w14:paraId="1DCF6681" w14:textId="77777777" w:rsidR="000D633A" w:rsidRDefault="00125FF5" w:rsidP="004D413D">
      <w:pPr>
        <w:pStyle w:val="REG-P1"/>
        <w:tabs>
          <w:tab w:val="left" w:pos="1418"/>
        </w:tabs>
      </w:pPr>
      <w:r w:rsidRPr="00125FF5">
        <w:rPr>
          <w:b/>
        </w:rPr>
        <w:t>15.21</w:t>
      </w:r>
      <w:r w:rsidRPr="00125FF5">
        <w:rPr>
          <w:b/>
        </w:rPr>
        <w:tab/>
      </w:r>
      <w:r w:rsidR="00C97FA8">
        <w:t>No person shall obtain any chlorate from any other person except under a permit issued by an inspector or on furnishing the supplier with the certificate referred to in regulation 15.20.2.</w:t>
      </w:r>
    </w:p>
    <w:p w14:paraId="389C289F" w14:textId="77777777" w:rsidR="000D633A" w:rsidRDefault="000D633A" w:rsidP="004D413D">
      <w:pPr>
        <w:pStyle w:val="REG-P1"/>
        <w:tabs>
          <w:tab w:val="left" w:pos="1418"/>
        </w:tabs>
      </w:pPr>
    </w:p>
    <w:p w14:paraId="59CF39B8" w14:textId="77777777" w:rsidR="000D633A" w:rsidRDefault="00C97FA8" w:rsidP="004D413D">
      <w:pPr>
        <w:pStyle w:val="REG-P1"/>
        <w:tabs>
          <w:tab w:val="left" w:pos="1418"/>
        </w:tabs>
      </w:pPr>
      <w:r w:rsidRPr="00125FF5">
        <w:rPr>
          <w:b/>
        </w:rPr>
        <w:t>15.22</w:t>
      </w:r>
      <w:r w:rsidR="00125FF5" w:rsidRPr="00125FF5">
        <w:rPr>
          <w:b/>
        </w:rPr>
        <w:tab/>
      </w:r>
      <w:r>
        <w:t>Chlorates shall be packed for conveyance as follows:</w:t>
      </w:r>
    </w:p>
    <w:p w14:paraId="7DE63F80" w14:textId="77777777" w:rsidR="000D633A" w:rsidRDefault="000D633A" w:rsidP="00BF12C4">
      <w:pPr>
        <w:pStyle w:val="REG-Pa"/>
      </w:pPr>
    </w:p>
    <w:p w14:paraId="051F14C7" w14:textId="77777777" w:rsidR="000D633A" w:rsidRDefault="00BF12C4" w:rsidP="00BF12C4">
      <w:pPr>
        <w:pStyle w:val="REG-Pa"/>
      </w:pPr>
      <w:r>
        <w:t>(a)</w:t>
      </w:r>
      <w:r>
        <w:tab/>
      </w:r>
      <w:r w:rsidR="00C97FA8">
        <w:t>In new open-headed or lidded mild steel drums complying with specifications approved by an inspector; or</w:t>
      </w:r>
    </w:p>
    <w:p w14:paraId="146CD2C3" w14:textId="77777777" w:rsidR="000D633A" w:rsidRDefault="000D633A" w:rsidP="00BF12C4">
      <w:pPr>
        <w:pStyle w:val="REG-Pa"/>
      </w:pPr>
    </w:p>
    <w:p w14:paraId="2DDE4CB8" w14:textId="77777777" w:rsidR="000D633A" w:rsidRDefault="00BF12C4" w:rsidP="00BF12C4">
      <w:pPr>
        <w:pStyle w:val="REG-Pa"/>
      </w:pPr>
      <w:r>
        <w:t>(b)</w:t>
      </w:r>
      <w:r>
        <w:tab/>
      </w:r>
      <w:r w:rsidR="00C97FA8">
        <w:t>in containers of glass (with a capacity not exceeding 1 kilogram each), metal or earthenware containers, effectively closed, packed inside fibreboard or corrugated cardboard or wooden boxes, the gross mass not to exceed 50 kilograms; or</w:t>
      </w:r>
    </w:p>
    <w:p w14:paraId="44320C6E" w14:textId="77777777" w:rsidR="000D633A" w:rsidRDefault="000D633A" w:rsidP="00BF12C4">
      <w:pPr>
        <w:pStyle w:val="REG-Pa"/>
      </w:pPr>
    </w:p>
    <w:p w14:paraId="4F13ACC7" w14:textId="77777777" w:rsidR="000D633A" w:rsidRDefault="00BF12C4" w:rsidP="00BF12C4">
      <w:pPr>
        <w:pStyle w:val="REG-Pa"/>
      </w:pPr>
      <w:r>
        <w:t>(c)</w:t>
      </w:r>
      <w:r>
        <w:tab/>
      </w:r>
      <w:r w:rsidR="00C97FA8">
        <w:t>in strong wooden boxes, paper-lined, the gross mass not to exceed 100 kilograms.</w:t>
      </w:r>
    </w:p>
    <w:p w14:paraId="40D83FCF" w14:textId="77777777" w:rsidR="000D633A" w:rsidRDefault="000D633A" w:rsidP="00BF12C4">
      <w:pPr>
        <w:pStyle w:val="REG-Pa"/>
      </w:pPr>
    </w:p>
    <w:p w14:paraId="1514144A" w14:textId="6A5CA4E3" w:rsidR="00115C2A" w:rsidRPr="00245EEC" w:rsidRDefault="00115C2A" w:rsidP="00115C2A">
      <w:pPr>
        <w:pStyle w:val="REG-P1"/>
        <w:tabs>
          <w:tab w:val="left" w:pos="1418"/>
        </w:tabs>
        <w:rPr>
          <w:b/>
          <w:color w:val="00B050"/>
        </w:rPr>
      </w:pPr>
      <w:r>
        <w:rPr>
          <w:b/>
          <w:color w:val="00B050"/>
        </w:rPr>
        <w:t>15.23</w:t>
      </w:r>
      <w:r>
        <w:rPr>
          <w:b/>
          <w:color w:val="00B050"/>
        </w:rPr>
        <w:tab/>
      </w:r>
    </w:p>
    <w:p w14:paraId="3E5B1511" w14:textId="77777777" w:rsidR="00115C2A" w:rsidRDefault="00115C2A" w:rsidP="00115C2A">
      <w:pPr>
        <w:pStyle w:val="REG-P1"/>
        <w:tabs>
          <w:tab w:val="left" w:pos="1418"/>
        </w:tabs>
        <w:rPr>
          <w:b/>
        </w:rPr>
      </w:pPr>
    </w:p>
    <w:p w14:paraId="4314C928" w14:textId="62E9569E" w:rsidR="000D633A" w:rsidRDefault="00125FF5" w:rsidP="001A694A">
      <w:pPr>
        <w:pStyle w:val="REG-P1"/>
        <w:tabs>
          <w:tab w:val="left" w:pos="1560"/>
        </w:tabs>
      </w:pPr>
      <w:r w:rsidRPr="0085020D">
        <w:rPr>
          <w:b/>
        </w:rPr>
        <w:t>15.23.1</w:t>
      </w:r>
      <w:r>
        <w:tab/>
      </w:r>
      <w:r w:rsidR="00C97FA8">
        <w:t>Chlorates packed in accordance with regulation 15.22 and in quantities not exceeding 250 kilograms gross mass, may be stored on any premises without restriction.</w:t>
      </w:r>
    </w:p>
    <w:p w14:paraId="0F75DF06" w14:textId="77777777" w:rsidR="000D633A" w:rsidRDefault="000D633A" w:rsidP="001A694A">
      <w:pPr>
        <w:pStyle w:val="REG-P1"/>
        <w:tabs>
          <w:tab w:val="left" w:pos="1560"/>
        </w:tabs>
      </w:pPr>
    </w:p>
    <w:p w14:paraId="37F99457" w14:textId="77777777" w:rsidR="000D633A" w:rsidRDefault="00C97FA8" w:rsidP="001A694A">
      <w:pPr>
        <w:pStyle w:val="REG-P1"/>
        <w:tabs>
          <w:tab w:val="left" w:pos="1560"/>
        </w:tabs>
      </w:pPr>
      <w:r w:rsidRPr="0085020D">
        <w:rPr>
          <w:b/>
        </w:rPr>
        <w:t>15.23.2</w:t>
      </w:r>
      <w:r w:rsidR="00125FF5">
        <w:tab/>
      </w:r>
      <w:r>
        <w:t>Except as provided in regulation 15.23.1 chlorates shall be kept in a store exclusively reserved for the purpose and the store shall comply with the conditions (a) to (f) prescribed in regulation 15.14.2.</w:t>
      </w:r>
    </w:p>
    <w:p w14:paraId="7CBC990E" w14:textId="77777777" w:rsidR="000D633A" w:rsidRPr="0085020D" w:rsidRDefault="000D633A" w:rsidP="00F84DD1">
      <w:pPr>
        <w:pStyle w:val="REG-P1"/>
        <w:rPr>
          <w:b/>
        </w:rPr>
      </w:pPr>
    </w:p>
    <w:p w14:paraId="57D07C34" w14:textId="3047842F" w:rsidR="00585E9D" w:rsidRDefault="00C97FA8" w:rsidP="00585E9D">
      <w:pPr>
        <w:pStyle w:val="REG-P1"/>
        <w:tabs>
          <w:tab w:val="left" w:pos="1560"/>
        </w:tabs>
      </w:pPr>
      <w:r w:rsidRPr="00A13795">
        <w:rPr>
          <w:b/>
        </w:rPr>
        <w:t>15.23</w:t>
      </w:r>
      <w:r w:rsidR="00585E9D">
        <w:rPr>
          <w:b/>
        </w:rPr>
        <w:t>.3</w:t>
      </w:r>
      <w:r w:rsidR="00125FF5" w:rsidRPr="00A13795">
        <w:tab/>
      </w:r>
      <w:r w:rsidRPr="00A13795">
        <w:t>Owners of chlorates shall take reasonable precautions to prevent the material from falling into the hands of unauthorised persons.</w:t>
      </w:r>
      <w:r w:rsidR="00585E9D" w:rsidRPr="00585E9D">
        <w:t xml:space="preserve"> </w:t>
      </w:r>
    </w:p>
    <w:p w14:paraId="00D1C487" w14:textId="510F6CDF" w:rsidR="000D633A" w:rsidRPr="00A13795" w:rsidRDefault="000D633A" w:rsidP="00585E9D">
      <w:pPr>
        <w:pStyle w:val="REG-P1"/>
        <w:tabs>
          <w:tab w:val="left" w:pos="1276"/>
        </w:tabs>
      </w:pPr>
    </w:p>
    <w:p w14:paraId="0A6D29A4" w14:textId="70545A90" w:rsidR="000D633A" w:rsidRPr="00A13795" w:rsidRDefault="00B6338A" w:rsidP="00B6338A">
      <w:pPr>
        <w:pStyle w:val="REG-P0"/>
        <w:jc w:val="center"/>
      </w:pPr>
      <w:r w:rsidRPr="00A13795">
        <w:t>MATCHES</w:t>
      </w:r>
    </w:p>
    <w:p w14:paraId="18E32DB5" w14:textId="77777777" w:rsidR="000D633A" w:rsidRPr="00A13795" w:rsidRDefault="000D633A" w:rsidP="00F84DD1">
      <w:pPr>
        <w:pStyle w:val="REG-P1"/>
      </w:pPr>
    </w:p>
    <w:p w14:paraId="5E5D2F6A" w14:textId="77777777" w:rsidR="000D633A" w:rsidRPr="00A13795" w:rsidRDefault="00125FF5" w:rsidP="00504810">
      <w:pPr>
        <w:pStyle w:val="REG-P1"/>
        <w:tabs>
          <w:tab w:val="left" w:pos="1418"/>
        </w:tabs>
      </w:pPr>
      <w:r w:rsidRPr="00A13795">
        <w:rPr>
          <w:b/>
        </w:rPr>
        <w:t>15.24</w:t>
      </w:r>
      <w:r w:rsidRPr="00A13795">
        <w:rPr>
          <w:b/>
        </w:rPr>
        <w:tab/>
      </w:r>
      <w:r w:rsidR="00C97FA8" w:rsidRPr="00A13795">
        <w:t>No person or concern shall manufacture any matches without the written approval of the Chief Inspector of Explosives and the premises where the manufacture is to take place shall be registered with him.</w:t>
      </w:r>
    </w:p>
    <w:p w14:paraId="37F0CF9C" w14:textId="77777777" w:rsidR="000D633A" w:rsidRPr="00A13795" w:rsidRDefault="000D633A" w:rsidP="00F84DD1">
      <w:pPr>
        <w:pStyle w:val="REG-P1"/>
      </w:pPr>
    </w:p>
    <w:p w14:paraId="2C596A97" w14:textId="105EFA0B" w:rsidR="000D633A" w:rsidRPr="00A13795" w:rsidRDefault="00B6338A" w:rsidP="00B6338A">
      <w:pPr>
        <w:pStyle w:val="REG-P0"/>
        <w:jc w:val="center"/>
      </w:pPr>
      <w:r w:rsidRPr="00A13795">
        <w:t>PENALTY</w:t>
      </w:r>
    </w:p>
    <w:p w14:paraId="7D5AF14D" w14:textId="77777777" w:rsidR="000D633A" w:rsidRPr="00A13795" w:rsidRDefault="000D633A" w:rsidP="00F84DD1">
      <w:pPr>
        <w:pStyle w:val="REG-P1"/>
      </w:pPr>
    </w:p>
    <w:p w14:paraId="24E81DFF" w14:textId="77777777" w:rsidR="00C97FA8" w:rsidRDefault="00C97FA8" w:rsidP="00D528CD">
      <w:pPr>
        <w:pStyle w:val="REG-P1"/>
        <w:tabs>
          <w:tab w:val="left" w:pos="1418"/>
        </w:tabs>
      </w:pPr>
      <w:r w:rsidRPr="00A13795">
        <w:rPr>
          <w:b/>
        </w:rPr>
        <w:t>15.25</w:t>
      </w:r>
      <w:r w:rsidR="00125FF5" w:rsidRPr="00A13795">
        <w:rPr>
          <w:b/>
        </w:rPr>
        <w:tab/>
      </w:r>
      <w:r w:rsidRPr="00A13795">
        <w:t>Any person who by any act or omission commits a breach of any of the regulations of this Chapter shall be guilty of an offence and liable on conviction</w:t>
      </w:r>
      <w:r>
        <w:t xml:space="preserve"> to a fine not exceeding R200 or to imprisonment for a period not exceeding nine months or to both such fine and such imprisonment.</w:t>
      </w:r>
    </w:p>
    <w:p w14:paraId="77D37F66" w14:textId="77777777" w:rsidR="00295CCB" w:rsidRPr="00980F6E" w:rsidRDefault="00295CCB" w:rsidP="00295CCB">
      <w:pPr>
        <w:pStyle w:val="REG-P0"/>
      </w:pPr>
    </w:p>
    <w:sectPr w:rsidR="00295CCB" w:rsidRPr="00980F6E" w:rsidSect="00F55930">
      <w:headerReference w:type="default" r:id="rId20"/>
      <w:pgSz w:w="11900" w:h="16840" w:code="9"/>
      <w:pgMar w:top="2552" w:right="1701" w:bottom="851" w:left="1701" w:header="851"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2E749" w16cex:dateUtc="2021-06-27T1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C92AEA" w16cid:durableId="2482E7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61FD3" w14:textId="77777777" w:rsidR="00B25DA2" w:rsidRDefault="00B25DA2">
      <w:r>
        <w:separator/>
      </w:r>
    </w:p>
  </w:endnote>
  <w:endnote w:type="continuationSeparator" w:id="0">
    <w:p w14:paraId="3DE438A2" w14:textId="77777777" w:rsidR="00B25DA2" w:rsidRDefault="00B2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DA304" w14:textId="77777777" w:rsidR="00B25DA2" w:rsidRDefault="00B25DA2">
      <w:r>
        <w:separator/>
      </w:r>
    </w:p>
  </w:footnote>
  <w:footnote w:type="continuationSeparator" w:id="0">
    <w:p w14:paraId="5ABA96EC" w14:textId="77777777" w:rsidR="00B25DA2" w:rsidRDefault="00B2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875B9" w14:textId="730073F4" w:rsidR="00CB5F2C" w:rsidRPr="000073EE" w:rsidRDefault="00CB5F2C" w:rsidP="00FC33A9">
    <w:pPr>
      <w:spacing w:after="120"/>
      <w:jc w:val="center"/>
      <w:rPr>
        <w:rFonts w:ascii="Arial" w:hAnsi="Arial" w:cs="Arial"/>
        <w:sz w:val="16"/>
        <w:szCs w:val="16"/>
      </w:rPr>
    </w:pPr>
    <w:r>
      <w:rPr>
        <w:lang w:val="en-ZA" w:eastAsia="en-ZA"/>
      </w:rPr>
      <mc:AlternateContent>
        <mc:Choice Requires="wpg">
          <w:drawing>
            <wp:anchor distT="0" distB="0" distL="114300" distR="114300" simplePos="0" relativeHeight="251670528" behindDoc="0" locked="1" layoutInCell="0" allowOverlap="0" wp14:anchorId="05110300" wp14:editId="78ACC78D">
              <wp:simplePos x="0" y="0"/>
              <wp:positionH relativeFrom="column">
                <wp:posOffset>-957580</wp:posOffset>
              </wp:positionH>
              <wp:positionV relativeFrom="page">
                <wp:posOffset>0</wp:posOffset>
              </wp:positionV>
              <wp:extent cx="7322185" cy="10681335"/>
              <wp:effectExtent l="122555" t="114300" r="118110" b="120015"/>
              <wp:wrapNone/>
              <wp:docPr id="2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2185" cy="10681335"/>
                        <a:chOff x="0" y="0"/>
                        <a:chExt cx="73215" cy="106812"/>
                      </a:xfrm>
                    </wpg:grpSpPr>
                    <wps:wsp>
                      <wps:cNvPr id="24" name="Straight Connector 1"/>
                      <wps:cNvCnPr/>
                      <wps:spPr bwMode="auto">
                        <a:xfrm>
                          <a:off x="0" y="0"/>
                          <a:ext cx="0" cy="106812"/>
                        </a:xfrm>
                        <a:prstGeom prst="line">
                          <a:avLst/>
                        </a:prstGeom>
                        <a:noFill/>
                        <a:ln w="228600" cap="sq">
                          <a:solidFill>
                            <a:srgbClr val="BFBFBF"/>
                          </a:solidFill>
                          <a:round/>
                          <a:headEnd/>
                          <a:tailEnd/>
                        </a:ln>
                        <a:extLst>
                          <a:ext uri="{909E8E84-426E-40DD-AFC4-6F175D3DCCD1}">
                            <a14:hiddenFill xmlns:a14="http://schemas.microsoft.com/office/drawing/2010/main">
                              <a:noFill/>
                            </a14:hiddenFill>
                          </a:ext>
                        </a:extLst>
                      </wps:spPr>
                      <wps:bodyPr/>
                    </wps:wsp>
                    <wps:wsp>
                      <wps:cNvPr id="25" name="Straight Connector 5"/>
                      <wps:cNvCnPr/>
                      <wps:spPr bwMode="auto">
                        <a:xfrm>
                          <a:off x="73215" y="0"/>
                          <a:ext cx="0" cy="106812"/>
                        </a:xfrm>
                        <a:prstGeom prst="line">
                          <a:avLst/>
                        </a:prstGeom>
                        <a:noFill/>
                        <a:ln w="228600" cap="sq">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DA2BC9" id="Group 6" o:spid="_x0000_s1026" style="position:absolute;margin-left:-75.4pt;margin-top:0;width:576.55pt;height:841.05pt;z-index:251670528;mso-position-vertical-relative:page"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fmSlwIAAO4HAAAOAAAAZHJzL2Uyb0RvYy54bWzsVV1v2yAUfZ+0/4B4T/0RN02tOtUWJ33p&#10;tkjdfgABbKNh8IDGqab9916wk37tYeukSZOmSOQCl8u9555jLi73rUQ7bqzQqsDJSYwRV1QzoeoC&#10;f/m8nswxso4oRqRWvMB33OLLxds3F32X81Q3WjJuEARRNu+7AjfOdXkUWdrwltgT3XEFm5U2LXEw&#10;NXXEDOkheiujNI5nUa8N64ym3FpYLYdNvAjxq4pT96mqLHdIFhhyc2E0Ydz6MVpckLw2pGsEHdMg&#10;r8iiJULBpcdQJXEE3RrxIlQrqNFWV+6E6jbSVSUoDzVANUn8rJoro2+7UEud93V3hAmgfYbTq8PS&#10;j7uNQYIVOJ1ipEgLPQrXopnHpu/qHFyuTHfTbcxQIJjXmn61sB093/fzenBG2/6DZhCO3DodsNlX&#10;pvUhoGq0Dy24O7aA7x2isHg2TdNkfooRhb0kns2T6fR06BJtoJUvDtJm9XA0eXww9ccikg/XhlTH&#10;1HxdQDf7gKj9M0RvGtLx0Cjr4Togmh0QvXGGiLpxaKmVAk5qg5IB3uC/VBsTwLa5BZhfhxyw+4jZ&#10;09JJ3hnrrrhukTcKLIXy2ZKc7K6tG1A6uPhlpddCSlgnuVSoB26k81nsLyAgUfstnLVaCub9vJs1&#10;9XYpDdoR0Nn7tf+N6D9xAz4rFuI2nLDVaDsi5GBDt6Ty8YAOkNloDUL6fh6fr+areTbJ0tlqksVl&#10;OXm3XmaT2To5Oy2n5XJZJj98akmWN4Ixrnx2B1En2a+1ePy8DHI8yvqISPQ0eiAYJHv4D0kD1YZG&#10;DjzbanYX+hvWgXV/i34ghkHQP6Ff0JTPE+j6u/QDjXqhvRTvfwr+OxQM30N4VAJzxwfQv1qP52A/&#10;fqYX9wAAAP//AwBQSwMEFAAGAAgAAAAhAGNOja7gAAAACwEAAA8AAABkcnMvZG93bnJldi54bWxM&#10;j8FqwzAQRO+F/oPYQm+JZIeE4FoOIbQ9hUKTQultY21sE0sylmI7f9/Nqb3NMsvMm3wz2VYM1IfG&#10;Ow3JXIEgV3rTuErD1/FttgYRIjqDrXek4UYBNsXjQ46Z8aP7pOEQK8EhLmSooY6xy6QMZU0Ww9x3&#10;5Ng7+95i5LOvpOlx5HDbylSplbTYOG6osaNdTeXlcLUa3kcct4vkddhfzrvbz3H58b1PSOvnp2n7&#10;AiLSFP+e4Y7P6FAw08lfnQmi1TBLlorZowaedPeVShcgTqxW6zQBWeTy/4biFwAA//8DAFBLAQIt&#10;ABQABgAIAAAAIQC2gziS/gAAAOEBAAATAAAAAAAAAAAAAAAAAAAAAABbQ29udGVudF9UeXBlc10u&#10;eG1sUEsBAi0AFAAGAAgAAAAhADj9If/WAAAAlAEAAAsAAAAAAAAAAAAAAAAALwEAAF9yZWxzLy5y&#10;ZWxzUEsBAi0AFAAGAAgAAAAhALLd+ZKXAgAA7gcAAA4AAAAAAAAAAAAAAAAALgIAAGRycy9lMm9E&#10;b2MueG1sUEsBAi0AFAAGAAgAAAAhAGNOja7gAAAACwEAAA8AAAAAAAAAAAAAAAAA8QQAAGRycy9k&#10;b3ducmV2LnhtbFBLBQYAAAAABAAEAPMAAAD+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PHuxAAAANsAAAAPAAAAZHJzL2Rvd25yZXYueG1sRI9Lb8Iw&#10;EITvSP0P1iL1Bg4PoTbFoKqljyu05byKt0lKvI7sLUn+Pa5UieNoZr7RrLe9a9SZQqw9G5hNM1DE&#10;hbc1lwY+P14md6CiIFtsPJOBgSJsNzejNebWd7yn80FKlSAcczRQibS51rGoyGGc+pY4ed8+OJQk&#10;Q6ltwC7BXaPnWbbSDmtOCxW29FRRcTr8OgOLr/5+eH0TOYZdfRya7nm1n/0YczvuHx9ACfVyDf+3&#10;362B+RL+vqQfoDcXAAAA//8DAFBLAQItABQABgAIAAAAIQDb4fbL7gAAAIUBAAATAAAAAAAAAAAA&#10;AAAAAAAAAABbQ29udGVudF9UeXBlc10ueG1sUEsBAi0AFAAGAAgAAAAhAFr0LFu/AAAAFQEAAAsA&#10;AAAAAAAAAAAAAAAAHwEAAF9yZWxzLy5yZWxzUEsBAi0AFAAGAAgAAAAhAAs88e7EAAAA2wAAAA8A&#10;AAAAAAAAAAAAAAAABwIAAGRycy9kb3ducmV2LnhtbFBLBQYAAAAAAwADALcAAAD4Ag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FR1wwAAANsAAAAPAAAAZHJzL2Rvd25yZXYueG1sRI/NbsIw&#10;EITvSH0Ha5F6AwcQqE0xqGrpzxXacl7F2yQlXkf2liRvjytV4jiamW80623vGnWmEGvPBmbTDBRx&#10;4W3NpYHPj5fJHagoyBYbz2RgoAjbzc1ojbn1He/pfJBSJQjHHA1UIm2udSwqchinviVO3rcPDiXJ&#10;UGobsEtw1+h5lq20w5rTQoUtPVVUnA6/zsDiq78fXt9EjmFXH4eme17tZz/G3I77xwdQQr1cw//t&#10;d2tgvoS/L+kH6M0FAAD//wMAUEsBAi0AFAAGAAgAAAAhANvh9svuAAAAhQEAABMAAAAAAAAAAAAA&#10;AAAAAAAAAFtDb250ZW50X1R5cGVzXS54bWxQSwECLQAUAAYACAAAACEAWvQsW78AAAAVAQAACwAA&#10;AAAAAAAAAAAAAAAfAQAAX3JlbHMvLnJlbHNQSwECLQAUAAYACAAAACEAZHBUdcMAAADbAAAADwAA&#10;AAAAAAAAAAAAAAAHAgAAZHJzL2Rvd25yZXYueG1sUEsFBgAAAAADAAMAtwAAAPcCAAAAAA==&#10;" strokecolor="#bfbfbf" strokeweight="18pt">
                <v:stroke endcap="square"/>
              </v:line>
              <w10:wrap anchory="page"/>
              <w10:anchorlock/>
            </v:group>
          </w:pict>
        </mc:Fallback>
      </mc:AlternateContent>
    </w:r>
    <w:r w:rsidRPr="000073EE">
      <w:rPr>
        <w:rFonts w:ascii="Arial" w:hAnsi="Arial" w:cs="Arial"/>
        <w:sz w:val="12"/>
        <w:szCs w:val="16"/>
      </w:rPr>
      <w:t>Republic of Namibia</w:t>
    </w:r>
    <w:r w:rsidRPr="000073EE">
      <w:rPr>
        <w:rFonts w:ascii="Arial" w:hAnsi="Arial" w:cs="Arial"/>
        <w:w w:val="600"/>
        <w:sz w:val="12"/>
        <w:szCs w:val="16"/>
      </w:rPr>
      <w:t xml:space="preserve"> </w:t>
    </w:r>
    <w:r w:rsidRPr="000073EE">
      <w:rPr>
        <w:rFonts w:ascii="Arial" w:hAnsi="Arial" w:cs="Arial"/>
        <w:b/>
        <w:sz w:val="16"/>
        <w:szCs w:val="16"/>
      </w:rPr>
      <w:fldChar w:fldCharType="begin"/>
    </w:r>
    <w:r w:rsidRPr="000073EE">
      <w:rPr>
        <w:rFonts w:ascii="Arial" w:hAnsi="Arial" w:cs="Arial"/>
        <w:b/>
        <w:sz w:val="16"/>
        <w:szCs w:val="16"/>
      </w:rPr>
      <w:instrText xml:space="preserve"> PAGE   \* MERGEFORMAT </w:instrText>
    </w:r>
    <w:r w:rsidRPr="000073EE">
      <w:rPr>
        <w:rFonts w:ascii="Arial" w:hAnsi="Arial" w:cs="Arial"/>
        <w:b/>
        <w:sz w:val="16"/>
        <w:szCs w:val="16"/>
      </w:rPr>
      <w:fldChar w:fldCharType="separate"/>
    </w:r>
    <w:r w:rsidR="00B25DA2">
      <w:rPr>
        <w:rFonts w:ascii="Arial" w:hAnsi="Arial" w:cs="Arial"/>
        <w:b/>
        <w:sz w:val="16"/>
        <w:szCs w:val="16"/>
      </w:rPr>
      <w:t>1</w:t>
    </w:r>
    <w:r w:rsidRPr="000073EE">
      <w:rPr>
        <w:rFonts w:ascii="Arial" w:hAnsi="Arial" w:cs="Arial"/>
        <w:b/>
        <w:sz w:val="16"/>
        <w:szCs w:val="16"/>
      </w:rPr>
      <w:fldChar w:fldCharType="end"/>
    </w:r>
    <w:r w:rsidRPr="000073EE">
      <w:rPr>
        <w:rFonts w:ascii="Arial" w:hAnsi="Arial" w:cs="Arial"/>
        <w:w w:val="600"/>
        <w:sz w:val="12"/>
        <w:szCs w:val="16"/>
      </w:rPr>
      <w:t xml:space="preserve"> </w:t>
    </w:r>
    <w:r w:rsidRPr="000073EE">
      <w:rPr>
        <w:rFonts w:ascii="Arial" w:hAnsi="Arial" w:cs="Arial"/>
        <w:sz w:val="12"/>
        <w:szCs w:val="16"/>
      </w:rPr>
      <w:t>Annotated Statutes</w:t>
    </w:r>
    <w:r w:rsidRPr="000073EE">
      <w:rPr>
        <w:rFonts w:ascii="Arial" w:hAnsi="Arial" w:cs="Arial"/>
        <w:b/>
        <w:sz w:val="16"/>
        <w:szCs w:val="16"/>
      </w:rPr>
      <w:t xml:space="preserve"> </w:t>
    </w:r>
  </w:p>
  <w:p w14:paraId="0F49055D" w14:textId="77777777" w:rsidR="00CB5F2C" w:rsidRPr="00BF39A3" w:rsidRDefault="00CB5F2C" w:rsidP="001F2A7F">
    <w:pPr>
      <w:pStyle w:val="REG-PHA"/>
    </w:pPr>
    <w:r w:rsidRPr="0083372E">
      <w:t>REGULATIONS</w:t>
    </w:r>
  </w:p>
  <w:p w14:paraId="7F5F7B60" w14:textId="77777777" w:rsidR="00CB5F2C" w:rsidRPr="00837B32" w:rsidRDefault="00CB5F2C" w:rsidP="00837B32">
    <w:pPr>
      <w:pStyle w:val="REG-PHb"/>
      <w:spacing w:after="120"/>
    </w:pPr>
    <w:r w:rsidRPr="00600D39">
      <w:t>Explosives Act 26 of 1956</w:t>
    </w:r>
  </w:p>
  <w:p w14:paraId="0D0D13BB" w14:textId="77777777" w:rsidR="00CB5F2C" w:rsidRPr="00F25922" w:rsidRDefault="00CB5F2C" w:rsidP="0083372E">
    <w:pPr>
      <w:pStyle w:val="REG-PHb"/>
    </w:pPr>
    <w:r w:rsidRPr="00940CE2">
      <w:t>Explosives Regulations</w:t>
    </w:r>
  </w:p>
  <w:p w14:paraId="49BA982B" w14:textId="77777777" w:rsidR="00CB5F2C" w:rsidRPr="000073EE" w:rsidRDefault="00CB5F2C" w:rsidP="0020301E">
    <w:pPr>
      <w:pBdr>
        <w:bottom w:val="single" w:sz="24" w:space="1" w:color="BFBFBF"/>
      </w:pBdr>
      <w:rPr>
        <w:sz w:val="12"/>
        <w:szCs w:val="16"/>
      </w:rPr>
    </w:pPr>
  </w:p>
  <w:p w14:paraId="166C7C0C" w14:textId="77777777" w:rsidR="00CB5F2C" w:rsidRDefault="00CB5F2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EC07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D3A3E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2C9B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9471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8228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D044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78F7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8695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0B7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1F274CD"/>
    <w:multiLevelType w:val="hybridMultilevel"/>
    <w:tmpl w:val="C96EF8E6"/>
    <w:lvl w:ilvl="0" w:tplc="D320F300">
      <w:start w:val="28"/>
      <w:numFmt w:val="lowerLetter"/>
      <w:lvlText w:val="(%1)"/>
      <w:lvlJc w:val="left"/>
      <w:pPr>
        <w:tabs>
          <w:tab w:val="num" w:pos="1440"/>
        </w:tabs>
        <w:ind w:left="1440" w:hanging="420"/>
      </w:pPr>
      <w:rPr>
        <w:rFonts w:hint="default"/>
        <w:b w:val="0"/>
        <w:color w:val="433A2F"/>
        <w:sz w:val="22"/>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3" w15:restartNumberingAfterBreak="0">
    <w:nsid w:val="35523A76"/>
    <w:multiLevelType w:val="hybridMultilevel"/>
    <w:tmpl w:val="D3E81CAC"/>
    <w:lvl w:ilvl="0" w:tplc="36D8811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9151DFD"/>
    <w:multiLevelType w:val="hybridMultilevel"/>
    <w:tmpl w:val="406252B4"/>
    <w:lvl w:ilvl="0" w:tplc="01461CCC">
      <w:start w:val="1"/>
      <w:numFmt w:val="decimal"/>
      <w:lvlText w:val="%1."/>
      <w:lvlJc w:val="left"/>
      <w:pPr>
        <w:tabs>
          <w:tab w:val="num" w:pos="720"/>
        </w:tabs>
        <w:ind w:left="720" w:hanging="360"/>
      </w:pPr>
      <w:rPr>
        <w:rFonts w:hint="default"/>
        <w:color w:val="110A0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2A56EF"/>
    <w:multiLevelType w:val="hybridMultilevel"/>
    <w:tmpl w:val="30385B76"/>
    <w:lvl w:ilvl="0" w:tplc="BB683694">
      <w:start w:val="29"/>
      <w:numFmt w:val="lowerLetter"/>
      <w:lvlText w:val="(%1)"/>
      <w:lvlJc w:val="left"/>
      <w:pPr>
        <w:tabs>
          <w:tab w:val="num" w:pos="1620"/>
        </w:tabs>
        <w:ind w:left="1620" w:hanging="600"/>
      </w:pPr>
      <w:rPr>
        <w:rFonts w:hint="default"/>
        <w:color w:val="433A2F"/>
        <w:sz w:val="22"/>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6"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601A1236"/>
    <w:multiLevelType w:val="hybridMultilevel"/>
    <w:tmpl w:val="D1BEE95C"/>
    <w:lvl w:ilvl="0" w:tplc="C8C00936">
      <w:start w:val="29"/>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717DB8"/>
    <w:multiLevelType w:val="hybridMultilevel"/>
    <w:tmpl w:val="015EEAFE"/>
    <w:lvl w:ilvl="0" w:tplc="66925F7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9B3C7F"/>
    <w:multiLevelType w:val="hybridMultilevel"/>
    <w:tmpl w:val="717ACE9C"/>
    <w:lvl w:ilvl="0" w:tplc="D770838E">
      <w:start w:val="1"/>
      <w:numFmt w:val="lowerLetter"/>
      <w:lvlText w:val="(%1)"/>
      <w:lvlJc w:val="left"/>
      <w:pPr>
        <w:tabs>
          <w:tab w:val="num" w:pos="360"/>
        </w:tabs>
        <w:ind w:left="360" w:hanging="360"/>
      </w:pPr>
      <w:rPr>
        <w:rFonts w:hint="default"/>
        <w:color w:val="5E482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E722946"/>
    <w:multiLevelType w:val="hybridMultilevel"/>
    <w:tmpl w:val="A36E5D0A"/>
    <w:lvl w:ilvl="0" w:tplc="FEF80EA2">
      <w:start w:val="28"/>
      <w:numFmt w:val="lowerLetter"/>
      <w:lvlText w:val="(%1)"/>
      <w:lvlJc w:val="left"/>
      <w:pPr>
        <w:tabs>
          <w:tab w:val="num" w:pos="1620"/>
        </w:tabs>
        <w:ind w:left="1620" w:hanging="60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9"/>
  </w:num>
  <w:num w:numId="2">
    <w:abstractNumId w:val="9"/>
  </w:num>
  <w:num w:numId="3">
    <w:abstractNumId w:val="17"/>
  </w:num>
  <w:num w:numId="4">
    <w:abstractNumId w:val="10"/>
  </w:num>
  <w:num w:numId="5">
    <w:abstractNumId w:val="11"/>
  </w:num>
  <w:num w:numId="6">
    <w:abstractNumId w:val="16"/>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2"/>
  </w:num>
  <w:num w:numId="18">
    <w:abstractNumId w:val="21"/>
  </w:num>
  <w:num w:numId="19">
    <w:abstractNumId w:val="19"/>
  </w:num>
  <w:num w:numId="20">
    <w:abstractNumId w:val="14"/>
  </w:num>
  <w:num w:numId="21">
    <w:abstractNumId w:val="20"/>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6"/>
  <w:embedSystemFonts/>
  <w:bordersDoNotSurroundHeader/>
  <w:bordersDoNotSurroundFooter/>
  <w:hideSpellingErrors/>
  <w:hideGrammaticalErrors/>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activeWritingStyle w:appName="MSWord" w:lang="en-ZA" w:vendorID="64" w:dllVersion="4096" w:nlCheck="1" w:checkStyle="0"/>
  <w:activeWritingStyle w:appName="MSWord" w:lang="en-GB" w:vendorID="64" w:dllVersion="4096" w:nlCheck="1" w:checkStyle="0"/>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rawingGridHorizontalSpacing w:val="120"/>
  <w:drawingGridVerticalSpacing w:val="120"/>
  <w:displayHorizontalDrawingGridEvery w:val="0"/>
  <w:displayVerticalDrawingGridEvery w:val="3"/>
  <w:doNotUseMarginsForDrawingGridOrigin/>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xtbQ0NDU2NjI3MjNS0lEKTi0uzszPAykwNK4FAJHrApgtAAAA"/>
  </w:docVars>
  <w:rsids>
    <w:rsidRoot w:val="0000159E"/>
    <w:rsid w:val="00000812"/>
    <w:rsid w:val="000008AC"/>
    <w:rsid w:val="0000159E"/>
    <w:rsid w:val="00001ACB"/>
    <w:rsid w:val="0000320C"/>
    <w:rsid w:val="0000327B"/>
    <w:rsid w:val="0000352C"/>
    <w:rsid w:val="00003730"/>
    <w:rsid w:val="00003B1E"/>
    <w:rsid w:val="00003D68"/>
    <w:rsid w:val="00003DCF"/>
    <w:rsid w:val="000045C7"/>
    <w:rsid w:val="00004C46"/>
    <w:rsid w:val="00004D15"/>
    <w:rsid w:val="00004F6B"/>
    <w:rsid w:val="000052A2"/>
    <w:rsid w:val="00005497"/>
    <w:rsid w:val="00005680"/>
    <w:rsid w:val="00005927"/>
    <w:rsid w:val="00005EE8"/>
    <w:rsid w:val="00006795"/>
    <w:rsid w:val="000073EE"/>
    <w:rsid w:val="00007F15"/>
    <w:rsid w:val="0001024F"/>
    <w:rsid w:val="00010B81"/>
    <w:rsid w:val="000114B1"/>
    <w:rsid w:val="00011E23"/>
    <w:rsid w:val="000127B2"/>
    <w:rsid w:val="00012C49"/>
    <w:rsid w:val="000130C1"/>
    <w:rsid w:val="000133A8"/>
    <w:rsid w:val="000142DD"/>
    <w:rsid w:val="000144D7"/>
    <w:rsid w:val="00015044"/>
    <w:rsid w:val="000150C7"/>
    <w:rsid w:val="000151F8"/>
    <w:rsid w:val="00016899"/>
    <w:rsid w:val="00020191"/>
    <w:rsid w:val="0002030A"/>
    <w:rsid w:val="00020BA3"/>
    <w:rsid w:val="00023D2F"/>
    <w:rsid w:val="000242FF"/>
    <w:rsid w:val="00024B0F"/>
    <w:rsid w:val="00024B7A"/>
    <w:rsid w:val="00024D3E"/>
    <w:rsid w:val="00025170"/>
    <w:rsid w:val="00025309"/>
    <w:rsid w:val="00027A93"/>
    <w:rsid w:val="00027B40"/>
    <w:rsid w:val="00027BC1"/>
    <w:rsid w:val="00030728"/>
    <w:rsid w:val="00030BBD"/>
    <w:rsid w:val="00031517"/>
    <w:rsid w:val="00033180"/>
    <w:rsid w:val="00033EAE"/>
    <w:rsid w:val="00034949"/>
    <w:rsid w:val="00034B64"/>
    <w:rsid w:val="0003503F"/>
    <w:rsid w:val="000351B3"/>
    <w:rsid w:val="00035264"/>
    <w:rsid w:val="0003580B"/>
    <w:rsid w:val="000360AA"/>
    <w:rsid w:val="00036543"/>
    <w:rsid w:val="00037B91"/>
    <w:rsid w:val="00041199"/>
    <w:rsid w:val="000412E8"/>
    <w:rsid w:val="000420FF"/>
    <w:rsid w:val="00043254"/>
    <w:rsid w:val="00043A39"/>
    <w:rsid w:val="00044972"/>
    <w:rsid w:val="000455A5"/>
    <w:rsid w:val="00045A63"/>
    <w:rsid w:val="00045A94"/>
    <w:rsid w:val="00045C5A"/>
    <w:rsid w:val="00045C5C"/>
    <w:rsid w:val="00046173"/>
    <w:rsid w:val="00046483"/>
    <w:rsid w:val="0004728F"/>
    <w:rsid w:val="00047DA9"/>
    <w:rsid w:val="00050297"/>
    <w:rsid w:val="00051041"/>
    <w:rsid w:val="0005149C"/>
    <w:rsid w:val="00051C3F"/>
    <w:rsid w:val="00051E7E"/>
    <w:rsid w:val="000522D1"/>
    <w:rsid w:val="000553B1"/>
    <w:rsid w:val="00055D1B"/>
    <w:rsid w:val="00055D23"/>
    <w:rsid w:val="00055E1E"/>
    <w:rsid w:val="00056382"/>
    <w:rsid w:val="00057412"/>
    <w:rsid w:val="00060250"/>
    <w:rsid w:val="000608EE"/>
    <w:rsid w:val="00061109"/>
    <w:rsid w:val="000614EF"/>
    <w:rsid w:val="00061EB3"/>
    <w:rsid w:val="000622BB"/>
    <w:rsid w:val="00062363"/>
    <w:rsid w:val="000624E9"/>
    <w:rsid w:val="000630FC"/>
    <w:rsid w:val="0006393C"/>
    <w:rsid w:val="00063F76"/>
    <w:rsid w:val="000648C8"/>
    <w:rsid w:val="00064E2D"/>
    <w:rsid w:val="000651AD"/>
    <w:rsid w:val="00065C91"/>
    <w:rsid w:val="00066648"/>
    <w:rsid w:val="000668CD"/>
    <w:rsid w:val="00066DEF"/>
    <w:rsid w:val="00067071"/>
    <w:rsid w:val="0006787F"/>
    <w:rsid w:val="00067FCF"/>
    <w:rsid w:val="00070263"/>
    <w:rsid w:val="0007067C"/>
    <w:rsid w:val="000710ED"/>
    <w:rsid w:val="00071FB6"/>
    <w:rsid w:val="00072083"/>
    <w:rsid w:val="0007350C"/>
    <w:rsid w:val="00073A87"/>
    <w:rsid w:val="000744EC"/>
    <w:rsid w:val="000747CD"/>
    <w:rsid w:val="00074AFC"/>
    <w:rsid w:val="00075798"/>
    <w:rsid w:val="000757E1"/>
    <w:rsid w:val="00075862"/>
    <w:rsid w:val="00075BB4"/>
    <w:rsid w:val="00075ECA"/>
    <w:rsid w:val="0007676B"/>
    <w:rsid w:val="0007698F"/>
    <w:rsid w:val="000773D1"/>
    <w:rsid w:val="000777B1"/>
    <w:rsid w:val="00077C38"/>
    <w:rsid w:val="00077CC8"/>
    <w:rsid w:val="00080C29"/>
    <w:rsid w:val="00080C45"/>
    <w:rsid w:val="00081017"/>
    <w:rsid w:val="000814D8"/>
    <w:rsid w:val="00081B17"/>
    <w:rsid w:val="00083019"/>
    <w:rsid w:val="000832A8"/>
    <w:rsid w:val="000835C8"/>
    <w:rsid w:val="00083776"/>
    <w:rsid w:val="00084329"/>
    <w:rsid w:val="0008472E"/>
    <w:rsid w:val="00084A15"/>
    <w:rsid w:val="00084A4D"/>
    <w:rsid w:val="00085086"/>
    <w:rsid w:val="000851CB"/>
    <w:rsid w:val="000857DD"/>
    <w:rsid w:val="000864F0"/>
    <w:rsid w:val="0008665C"/>
    <w:rsid w:val="000878E9"/>
    <w:rsid w:val="000903F9"/>
    <w:rsid w:val="00090945"/>
    <w:rsid w:val="00091800"/>
    <w:rsid w:val="00091B4E"/>
    <w:rsid w:val="00092058"/>
    <w:rsid w:val="00092C00"/>
    <w:rsid w:val="000946AB"/>
    <w:rsid w:val="000947AF"/>
    <w:rsid w:val="00095339"/>
    <w:rsid w:val="00095AC7"/>
    <w:rsid w:val="00095D3A"/>
    <w:rsid w:val="00097213"/>
    <w:rsid w:val="00097463"/>
    <w:rsid w:val="000A01FC"/>
    <w:rsid w:val="000A16B1"/>
    <w:rsid w:val="000A16BE"/>
    <w:rsid w:val="000A1E3D"/>
    <w:rsid w:val="000A2439"/>
    <w:rsid w:val="000A26F2"/>
    <w:rsid w:val="000A4099"/>
    <w:rsid w:val="000A465B"/>
    <w:rsid w:val="000A4D98"/>
    <w:rsid w:val="000A5203"/>
    <w:rsid w:val="000A5531"/>
    <w:rsid w:val="000A5694"/>
    <w:rsid w:val="000A5830"/>
    <w:rsid w:val="000A5B02"/>
    <w:rsid w:val="000A66F9"/>
    <w:rsid w:val="000A6CA7"/>
    <w:rsid w:val="000A7F15"/>
    <w:rsid w:val="000B0180"/>
    <w:rsid w:val="000B01DE"/>
    <w:rsid w:val="000B0A2A"/>
    <w:rsid w:val="000B2057"/>
    <w:rsid w:val="000B26CE"/>
    <w:rsid w:val="000B3F50"/>
    <w:rsid w:val="000B3F66"/>
    <w:rsid w:val="000B3FDB"/>
    <w:rsid w:val="000B4FB6"/>
    <w:rsid w:val="000B51C4"/>
    <w:rsid w:val="000B54EB"/>
    <w:rsid w:val="000B60FA"/>
    <w:rsid w:val="000B6FA0"/>
    <w:rsid w:val="000B7B12"/>
    <w:rsid w:val="000C01AC"/>
    <w:rsid w:val="000C058C"/>
    <w:rsid w:val="000C0649"/>
    <w:rsid w:val="000C0AE4"/>
    <w:rsid w:val="000C1439"/>
    <w:rsid w:val="000C23AA"/>
    <w:rsid w:val="000C2911"/>
    <w:rsid w:val="000C2C80"/>
    <w:rsid w:val="000C3481"/>
    <w:rsid w:val="000C35EE"/>
    <w:rsid w:val="000C373C"/>
    <w:rsid w:val="000C416E"/>
    <w:rsid w:val="000C495A"/>
    <w:rsid w:val="000C4CB9"/>
    <w:rsid w:val="000C4CE7"/>
    <w:rsid w:val="000C5263"/>
    <w:rsid w:val="000C534C"/>
    <w:rsid w:val="000C56D6"/>
    <w:rsid w:val="000C5D0A"/>
    <w:rsid w:val="000C693B"/>
    <w:rsid w:val="000D0259"/>
    <w:rsid w:val="000D0A4B"/>
    <w:rsid w:val="000D26A1"/>
    <w:rsid w:val="000D3098"/>
    <w:rsid w:val="000D39EF"/>
    <w:rsid w:val="000D3A8D"/>
    <w:rsid w:val="000D3B3A"/>
    <w:rsid w:val="000D46AB"/>
    <w:rsid w:val="000D4A6E"/>
    <w:rsid w:val="000D4BCC"/>
    <w:rsid w:val="000D5349"/>
    <w:rsid w:val="000D555C"/>
    <w:rsid w:val="000D61EB"/>
    <w:rsid w:val="000D62CD"/>
    <w:rsid w:val="000D633A"/>
    <w:rsid w:val="000D6F56"/>
    <w:rsid w:val="000D7486"/>
    <w:rsid w:val="000D79B0"/>
    <w:rsid w:val="000D7DBA"/>
    <w:rsid w:val="000D7E97"/>
    <w:rsid w:val="000E021E"/>
    <w:rsid w:val="000E0B20"/>
    <w:rsid w:val="000E17FD"/>
    <w:rsid w:val="000E21FC"/>
    <w:rsid w:val="000E2E64"/>
    <w:rsid w:val="000E32AB"/>
    <w:rsid w:val="000E3DA3"/>
    <w:rsid w:val="000E427F"/>
    <w:rsid w:val="000E45E9"/>
    <w:rsid w:val="000E537F"/>
    <w:rsid w:val="000E5C90"/>
    <w:rsid w:val="000E63BE"/>
    <w:rsid w:val="000E6AD8"/>
    <w:rsid w:val="000E6F75"/>
    <w:rsid w:val="000E769C"/>
    <w:rsid w:val="000E7D33"/>
    <w:rsid w:val="000F0E8A"/>
    <w:rsid w:val="000F1E72"/>
    <w:rsid w:val="000F260D"/>
    <w:rsid w:val="000F37D7"/>
    <w:rsid w:val="000F4429"/>
    <w:rsid w:val="000F44B2"/>
    <w:rsid w:val="000F4C32"/>
    <w:rsid w:val="000F576F"/>
    <w:rsid w:val="000F6DD0"/>
    <w:rsid w:val="000F7112"/>
    <w:rsid w:val="000F7993"/>
    <w:rsid w:val="000F7CF0"/>
    <w:rsid w:val="00101D6F"/>
    <w:rsid w:val="001021B6"/>
    <w:rsid w:val="001024C8"/>
    <w:rsid w:val="00102DEC"/>
    <w:rsid w:val="00103B7E"/>
    <w:rsid w:val="00104104"/>
    <w:rsid w:val="0010495B"/>
    <w:rsid w:val="00104D27"/>
    <w:rsid w:val="001054EB"/>
    <w:rsid w:val="00105637"/>
    <w:rsid w:val="00105994"/>
    <w:rsid w:val="00106866"/>
    <w:rsid w:val="001070AB"/>
    <w:rsid w:val="0010747B"/>
    <w:rsid w:val="0010783E"/>
    <w:rsid w:val="00110333"/>
    <w:rsid w:val="00110581"/>
    <w:rsid w:val="001105EA"/>
    <w:rsid w:val="00110609"/>
    <w:rsid w:val="00110DAE"/>
    <w:rsid w:val="001115AA"/>
    <w:rsid w:val="0011187F"/>
    <w:rsid w:val="001121EE"/>
    <w:rsid w:val="00112540"/>
    <w:rsid w:val="001128C3"/>
    <w:rsid w:val="00112A3A"/>
    <w:rsid w:val="00112E9C"/>
    <w:rsid w:val="00114D78"/>
    <w:rsid w:val="001156BC"/>
    <w:rsid w:val="00115C2A"/>
    <w:rsid w:val="00116551"/>
    <w:rsid w:val="00116705"/>
    <w:rsid w:val="00117434"/>
    <w:rsid w:val="00117856"/>
    <w:rsid w:val="00120D05"/>
    <w:rsid w:val="00121135"/>
    <w:rsid w:val="001219B4"/>
    <w:rsid w:val="00121A70"/>
    <w:rsid w:val="00123500"/>
    <w:rsid w:val="001237ED"/>
    <w:rsid w:val="00123B0D"/>
    <w:rsid w:val="00123FBE"/>
    <w:rsid w:val="00124261"/>
    <w:rsid w:val="001243E2"/>
    <w:rsid w:val="0012509E"/>
    <w:rsid w:val="001252F6"/>
    <w:rsid w:val="0012543A"/>
    <w:rsid w:val="00125E2C"/>
    <w:rsid w:val="00125FF5"/>
    <w:rsid w:val="001260F9"/>
    <w:rsid w:val="001261D6"/>
    <w:rsid w:val="0012644F"/>
    <w:rsid w:val="001269C6"/>
    <w:rsid w:val="00127242"/>
    <w:rsid w:val="001274CC"/>
    <w:rsid w:val="00127FDC"/>
    <w:rsid w:val="00130295"/>
    <w:rsid w:val="0013048F"/>
    <w:rsid w:val="00130855"/>
    <w:rsid w:val="00131385"/>
    <w:rsid w:val="001324CD"/>
    <w:rsid w:val="00132916"/>
    <w:rsid w:val="00132DC4"/>
    <w:rsid w:val="00132FE7"/>
    <w:rsid w:val="00133371"/>
    <w:rsid w:val="001336BE"/>
    <w:rsid w:val="0013388F"/>
    <w:rsid w:val="001339E8"/>
    <w:rsid w:val="00134961"/>
    <w:rsid w:val="0013698E"/>
    <w:rsid w:val="00136DBE"/>
    <w:rsid w:val="00136E41"/>
    <w:rsid w:val="001371AC"/>
    <w:rsid w:val="00137359"/>
    <w:rsid w:val="001373F5"/>
    <w:rsid w:val="00137C33"/>
    <w:rsid w:val="00140AB4"/>
    <w:rsid w:val="00140FCA"/>
    <w:rsid w:val="00141E61"/>
    <w:rsid w:val="00142743"/>
    <w:rsid w:val="00142D7E"/>
    <w:rsid w:val="001434E0"/>
    <w:rsid w:val="00143827"/>
    <w:rsid w:val="00143E17"/>
    <w:rsid w:val="00144199"/>
    <w:rsid w:val="00144BB0"/>
    <w:rsid w:val="00144CFF"/>
    <w:rsid w:val="00144DA5"/>
    <w:rsid w:val="00145851"/>
    <w:rsid w:val="00145DE9"/>
    <w:rsid w:val="00146A2B"/>
    <w:rsid w:val="00146B93"/>
    <w:rsid w:val="00150241"/>
    <w:rsid w:val="001506AC"/>
    <w:rsid w:val="00150D86"/>
    <w:rsid w:val="0015104F"/>
    <w:rsid w:val="00151A15"/>
    <w:rsid w:val="00151EA6"/>
    <w:rsid w:val="00151F68"/>
    <w:rsid w:val="00152763"/>
    <w:rsid w:val="00152AB1"/>
    <w:rsid w:val="001533B8"/>
    <w:rsid w:val="001540EB"/>
    <w:rsid w:val="00154394"/>
    <w:rsid w:val="00155902"/>
    <w:rsid w:val="001565F4"/>
    <w:rsid w:val="00156A09"/>
    <w:rsid w:val="00156CC2"/>
    <w:rsid w:val="00157469"/>
    <w:rsid w:val="0015761F"/>
    <w:rsid w:val="00157C96"/>
    <w:rsid w:val="00160298"/>
    <w:rsid w:val="001625FF"/>
    <w:rsid w:val="00162EA1"/>
    <w:rsid w:val="0016307D"/>
    <w:rsid w:val="001636EC"/>
    <w:rsid w:val="001645F9"/>
    <w:rsid w:val="00164718"/>
    <w:rsid w:val="00164799"/>
    <w:rsid w:val="00164823"/>
    <w:rsid w:val="00165419"/>
    <w:rsid w:val="0016668B"/>
    <w:rsid w:val="00166887"/>
    <w:rsid w:val="00166917"/>
    <w:rsid w:val="00167A40"/>
    <w:rsid w:val="0017007E"/>
    <w:rsid w:val="001703AF"/>
    <w:rsid w:val="00171050"/>
    <w:rsid w:val="00171AD1"/>
    <w:rsid w:val="001723EC"/>
    <w:rsid w:val="00172AC5"/>
    <w:rsid w:val="00173D21"/>
    <w:rsid w:val="0017405C"/>
    <w:rsid w:val="00174A66"/>
    <w:rsid w:val="001761C1"/>
    <w:rsid w:val="00176750"/>
    <w:rsid w:val="00176981"/>
    <w:rsid w:val="00177056"/>
    <w:rsid w:val="00180465"/>
    <w:rsid w:val="00181A7A"/>
    <w:rsid w:val="00181DBD"/>
    <w:rsid w:val="00183242"/>
    <w:rsid w:val="00183CCB"/>
    <w:rsid w:val="00184CF2"/>
    <w:rsid w:val="00186652"/>
    <w:rsid w:val="00186706"/>
    <w:rsid w:val="001867F7"/>
    <w:rsid w:val="00186DC0"/>
    <w:rsid w:val="00187278"/>
    <w:rsid w:val="00187CDF"/>
    <w:rsid w:val="0019148E"/>
    <w:rsid w:val="00191774"/>
    <w:rsid w:val="001929B3"/>
    <w:rsid w:val="001933C3"/>
    <w:rsid w:val="001944BE"/>
    <w:rsid w:val="0019469D"/>
    <w:rsid w:val="00194BC0"/>
    <w:rsid w:val="001951D1"/>
    <w:rsid w:val="00195617"/>
    <w:rsid w:val="001962C0"/>
    <w:rsid w:val="00196C76"/>
    <w:rsid w:val="001A0A43"/>
    <w:rsid w:val="001A1ACE"/>
    <w:rsid w:val="001A21D9"/>
    <w:rsid w:val="001A29DF"/>
    <w:rsid w:val="001A2F66"/>
    <w:rsid w:val="001A2F6C"/>
    <w:rsid w:val="001A351F"/>
    <w:rsid w:val="001A3BA2"/>
    <w:rsid w:val="001A6514"/>
    <w:rsid w:val="001A694A"/>
    <w:rsid w:val="001A740D"/>
    <w:rsid w:val="001A7FB4"/>
    <w:rsid w:val="001B01BA"/>
    <w:rsid w:val="001B032A"/>
    <w:rsid w:val="001B0E17"/>
    <w:rsid w:val="001B1A5C"/>
    <w:rsid w:val="001B1B9B"/>
    <w:rsid w:val="001B2C14"/>
    <w:rsid w:val="001B35BF"/>
    <w:rsid w:val="001B3C17"/>
    <w:rsid w:val="001B3D40"/>
    <w:rsid w:val="001B4D39"/>
    <w:rsid w:val="001B52E9"/>
    <w:rsid w:val="001B5BAC"/>
    <w:rsid w:val="001B5D59"/>
    <w:rsid w:val="001B66AB"/>
    <w:rsid w:val="001C0B26"/>
    <w:rsid w:val="001C0E32"/>
    <w:rsid w:val="001C1B1A"/>
    <w:rsid w:val="001C243D"/>
    <w:rsid w:val="001C2C10"/>
    <w:rsid w:val="001C314F"/>
    <w:rsid w:val="001C3895"/>
    <w:rsid w:val="001C3CF3"/>
    <w:rsid w:val="001C4737"/>
    <w:rsid w:val="001C64BA"/>
    <w:rsid w:val="001C657C"/>
    <w:rsid w:val="001C657E"/>
    <w:rsid w:val="001C684C"/>
    <w:rsid w:val="001C6A63"/>
    <w:rsid w:val="001C7251"/>
    <w:rsid w:val="001C7631"/>
    <w:rsid w:val="001C794D"/>
    <w:rsid w:val="001C7C4E"/>
    <w:rsid w:val="001C7D39"/>
    <w:rsid w:val="001D004C"/>
    <w:rsid w:val="001D120D"/>
    <w:rsid w:val="001D15B2"/>
    <w:rsid w:val="001D18BA"/>
    <w:rsid w:val="001D1BAC"/>
    <w:rsid w:val="001D1DD3"/>
    <w:rsid w:val="001D22A0"/>
    <w:rsid w:val="001D251D"/>
    <w:rsid w:val="001D269F"/>
    <w:rsid w:val="001D3825"/>
    <w:rsid w:val="001D3F9C"/>
    <w:rsid w:val="001D4018"/>
    <w:rsid w:val="001D487B"/>
    <w:rsid w:val="001D61CA"/>
    <w:rsid w:val="001D6485"/>
    <w:rsid w:val="001D6D65"/>
    <w:rsid w:val="001D75AF"/>
    <w:rsid w:val="001D7CB1"/>
    <w:rsid w:val="001E0331"/>
    <w:rsid w:val="001E109E"/>
    <w:rsid w:val="001E1652"/>
    <w:rsid w:val="001E188A"/>
    <w:rsid w:val="001E20FC"/>
    <w:rsid w:val="001E2B91"/>
    <w:rsid w:val="001E3B61"/>
    <w:rsid w:val="001E402E"/>
    <w:rsid w:val="001E42D4"/>
    <w:rsid w:val="001E455B"/>
    <w:rsid w:val="001E46AB"/>
    <w:rsid w:val="001E4F1D"/>
    <w:rsid w:val="001E50E9"/>
    <w:rsid w:val="001E58E7"/>
    <w:rsid w:val="001E5EBA"/>
    <w:rsid w:val="001E6538"/>
    <w:rsid w:val="001E70E5"/>
    <w:rsid w:val="001E7B05"/>
    <w:rsid w:val="001F0015"/>
    <w:rsid w:val="001F061B"/>
    <w:rsid w:val="001F2596"/>
    <w:rsid w:val="001F2A4A"/>
    <w:rsid w:val="001F2A7F"/>
    <w:rsid w:val="001F3102"/>
    <w:rsid w:val="001F37D6"/>
    <w:rsid w:val="001F3A51"/>
    <w:rsid w:val="001F3D5E"/>
    <w:rsid w:val="001F401D"/>
    <w:rsid w:val="001F4A20"/>
    <w:rsid w:val="001F4B02"/>
    <w:rsid w:val="001F5E42"/>
    <w:rsid w:val="001F7284"/>
    <w:rsid w:val="0020027F"/>
    <w:rsid w:val="00200FB1"/>
    <w:rsid w:val="002019D6"/>
    <w:rsid w:val="002028D8"/>
    <w:rsid w:val="0020301E"/>
    <w:rsid w:val="002031DF"/>
    <w:rsid w:val="00203302"/>
    <w:rsid w:val="002047D4"/>
    <w:rsid w:val="00204A37"/>
    <w:rsid w:val="002051A1"/>
    <w:rsid w:val="002059AA"/>
    <w:rsid w:val="00206C68"/>
    <w:rsid w:val="00206EA8"/>
    <w:rsid w:val="0020710A"/>
    <w:rsid w:val="00207D58"/>
    <w:rsid w:val="00211CFD"/>
    <w:rsid w:val="00211DDC"/>
    <w:rsid w:val="002127A2"/>
    <w:rsid w:val="00215715"/>
    <w:rsid w:val="00215744"/>
    <w:rsid w:val="00216ABB"/>
    <w:rsid w:val="002171EB"/>
    <w:rsid w:val="00217340"/>
    <w:rsid w:val="002208C6"/>
    <w:rsid w:val="00220B39"/>
    <w:rsid w:val="00220E31"/>
    <w:rsid w:val="00220FC9"/>
    <w:rsid w:val="00221C58"/>
    <w:rsid w:val="00222D40"/>
    <w:rsid w:val="00223066"/>
    <w:rsid w:val="00223E9A"/>
    <w:rsid w:val="002243AF"/>
    <w:rsid w:val="00224960"/>
    <w:rsid w:val="00224EDC"/>
    <w:rsid w:val="002251D6"/>
    <w:rsid w:val="002252DD"/>
    <w:rsid w:val="002260CF"/>
    <w:rsid w:val="00226A06"/>
    <w:rsid w:val="00226D0A"/>
    <w:rsid w:val="00226D89"/>
    <w:rsid w:val="00226DCA"/>
    <w:rsid w:val="00227015"/>
    <w:rsid w:val="002272F2"/>
    <w:rsid w:val="002275AE"/>
    <w:rsid w:val="0022778E"/>
    <w:rsid w:val="002310FE"/>
    <w:rsid w:val="00231D17"/>
    <w:rsid w:val="002325D4"/>
    <w:rsid w:val="00232999"/>
    <w:rsid w:val="00233B78"/>
    <w:rsid w:val="00233CD6"/>
    <w:rsid w:val="0023491D"/>
    <w:rsid w:val="0023536A"/>
    <w:rsid w:val="0023550F"/>
    <w:rsid w:val="0023567D"/>
    <w:rsid w:val="002360FE"/>
    <w:rsid w:val="002366B5"/>
    <w:rsid w:val="00236825"/>
    <w:rsid w:val="00236C16"/>
    <w:rsid w:val="00237244"/>
    <w:rsid w:val="00237794"/>
    <w:rsid w:val="00240620"/>
    <w:rsid w:val="00240FB5"/>
    <w:rsid w:val="002415C8"/>
    <w:rsid w:val="00241A21"/>
    <w:rsid w:val="002435DA"/>
    <w:rsid w:val="002436F5"/>
    <w:rsid w:val="00243CA5"/>
    <w:rsid w:val="00245EEC"/>
    <w:rsid w:val="002460A7"/>
    <w:rsid w:val="0024660A"/>
    <w:rsid w:val="002475CF"/>
    <w:rsid w:val="00247CA2"/>
    <w:rsid w:val="00251136"/>
    <w:rsid w:val="00252A16"/>
    <w:rsid w:val="00252CDD"/>
    <w:rsid w:val="0025348F"/>
    <w:rsid w:val="00254047"/>
    <w:rsid w:val="00254927"/>
    <w:rsid w:val="00254D13"/>
    <w:rsid w:val="00254EED"/>
    <w:rsid w:val="00254F0F"/>
    <w:rsid w:val="00255629"/>
    <w:rsid w:val="00255672"/>
    <w:rsid w:val="002557B8"/>
    <w:rsid w:val="00255B09"/>
    <w:rsid w:val="002568C3"/>
    <w:rsid w:val="0025735C"/>
    <w:rsid w:val="00257780"/>
    <w:rsid w:val="002600E3"/>
    <w:rsid w:val="0026028C"/>
    <w:rsid w:val="002602F6"/>
    <w:rsid w:val="002604BC"/>
    <w:rsid w:val="00260BFC"/>
    <w:rsid w:val="00261AF6"/>
    <w:rsid w:val="00261EC4"/>
    <w:rsid w:val="00261FE0"/>
    <w:rsid w:val="002633B2"/>
    <w:rsid w:val="002637C1"/>
    <w:rsid w:val="00263C67"/>
    <w:rsid w:val="00264595"/>
    <w:rsid w:val="00264606"/>
    <w:rsid w:val="00265308"/>
    <w:rsid w:val="002655B6"/>
    <w:rsid w:val="00266B27"/>
    <w:rsid w:val="00266DC2"/>
    <w:rsid w:val="00267B91"/>
    <w:rsid w:val="00267EED"/>
    <w:rsid w:val="00267FB4"/>
    <w:rsid w:val="00270D72"/>
    <w:rsid w:val="00270EF2"/>
    <w:rsid w:val="00271BA1"/>
    <w:rsid w:val="00271ED6"/>
    <w:rsid w:val="0027241F"/>
    <w:rsid w:val="002728F0"/>
    <w:rsid w:val="002731FF"/>
    <w:rsid w:val="00274B1A"/>
    <w:rsid w:val="00275904"/>
    <w:rsid w:val="00275EF6"/>
    <w:rsid w:val="00275F60"/>
    <w:rsid w:val="002768F2"/>
    <w:rsid w:val="00277490"/>
    <w:rsid w:val="00280C51"/>
    <w:rsid w:val="00280DCD"/>
    <w:rsid w:val="002814AB"/>
    <w:rsid w:val="00281873"/>
    <w:rsid w:val="00282310"/>
    <w:rsid w:val="0028271E"/>
    <w:rsid w:val="0028277D"/>
    <w:rsid w:val="002831B8"/>
    <w:rsid w:val="00285686"/>
    <w:rsid w:val="00285825"/>
    <w:rsid w:val="00286610"/>
    <w:rsid w:val="0028679F"/>
    <w:rsid w:val="00286A4D"/>
    <w:rsid w:val="00286ADB"/>
    <w:rsid w:val="00286D65"/>
    <w:rsid w:val="00286E57"/>
    <w:rsid w:val="002870CE"/>
    <w:rsid w:val="002875BF"/>
    <w:rsid w:val="00290407"/>
    <w:rsid w:val="002907F0"/>
    <w:rsid w:val="00290ADD"/>
    <w:rsid w:val="00290F07"/>
    <w:rsid w:val="00291EC9"/>
    <w:rsid w:val="002920F3"/>
    <w:rsid w:val="002922BC"/>
    <w:rsid w:val="0029263F"/>
    <w:rsid w:val="002932F0"/>
    <w:rsid w:val="0029401C"/>
    <w:rsid w:val="00295CCB"/>
    <w:rsid w:val="00296450"/>
    <w:rsid w:val="0029649A"/>
    <w:rsid w:val="002964E7"/>
    <w:rsid w:val="002966B4"/>
    <w:rsid w:val="00296861"/>
    <w:rsid w:val="002A03F0"/>
    <w:rsid w:val="002A044B"/>
    <w:rsid w:val="002A0965"/>
    <w:rsid w:val="002A147D"/>
    <w:rsid w:val="002A1C61"/>
    <w:rsid w:val="002A26C4"/>
    <w:rsid w:val="002A284D"/>
    <w:rsid w:val="002A2928"/>
    <w:rsid w:val="002A2A27"/>
    <w:rsid w:val="002A314F"/>
    <w:rsid w:val="002A36FE"/>
    <w:rsid w:val="002A3D11"/>
    <w:rsid w:val="002A4718"/>
    <w:rsid w:val="002A4856"/>
    <w:rsid w:val="002A4E64"/>
    <w:rsid w:val="002A515B"/>
    <w:rsid w:val="002A5A45"/>
    <w:rsid w:val="002A607D"/>
    <w:rsid w:val="002A6CF2"/>
    <w:rsid w:val="002B01F9"/>
    <w:rsid w:val="002B10EF"/>
    <w:rsid w:val="002B1536"/>
    <w:rsid w:val="002B1C39"/>
    <w:rsid w:val="002B2784"/>
    <w:rsid w:val="002B2CAA"/>
    <w:rsid w:val="002B2E45"/>
    <w:rsid w:val="002B37FA"/>
    <w:rsid w:val="002B47D0"/>
    <w:rsid w:val="002B4E1F"/>
    <w:rsid w:val="002B4F2D"/>
    <w:rsid w:val="002B55F7"/>
    <w:rsid w:val="002B655D"/>
    <w:rsid w:val="002B69D9"/>
    <w:rsid w:val="002B75A5"/>
    <w:rsid w:val="002C04F5"/>
    <w:rsid w:val="002C0DDB"/>
    <w:rsid w:val="002C1E68"/>
    <w:rsid w:val="002C398A"/>
    <w:rsid w:val="002C5457"/>
    <w:rsid w:val="002C54D8"/>
    <w:rsid w:val="002C55FE"/>
    <w:rsid w:val="002C660A"/>
    <w:rsid w:val="002C6867"/>
    <w:rsid w:val="002C6FEB"/>
    <w:rsid w:val="002C74FA"/>
    <w:rsid w:val="002C7F9F"/>
    <w:rsid w:val="002D00C0"/>
    <w:rsid w:val="002D0937"/>
    <w:rsid w:val="002D1D4C"/>
    <w:rsid w:val="002D2988"/>
    <w:rsid w:val="002D330F"/>
    <w:rsid w:val="002D3876"/>
    <w:rsid w:val="002D44E8"/>
    <w:rsid w:val="002D4AB6"/>
    <w:rsid w:val="002D4ED3"/>
    <w:rsid w:val="002D5F25"/>
    <w:rsid w:val="002D60CE"/>
    <w:rsid w:val="002D69ED"/>
    <w:rsid w:val="002D72E6"/>
    <w:rsid w:val="002D7518"/>
    <w:rsid w:val="002D7AAA"/>
    <w:rsid w:val="002E07CF"/>
    <w:rsid w:val="002E0D6B"/>
    <w:rsid w:val="002E1BC2"/>
    <w:rsid w:val="002E1EC8"/>
    <w:rsid w:val="002E3094"/>
    <w:rsid w:val="002E3BC6"/>
    <w:rsid w:val="002E3EFD"/>
    <w:rsid w:val="002E43E9"/>
    <w:rsid w:val="002E4D42"/>
    <w:rsid w:val="002E4E0B"/>
    <w:rsid w:val="002E5438"/>
    <w:rsid w:val="002E5BCF"/>
    <w:rsid w:val="002E62C7"/>
    <w:rsid w:val="002E6E7F"/>
    <w:rsid w:val="002E7BB9"/>
    <w:rsid w:val="002E7F25"/>
    <w:rsid w:val="002F08DF"/>
    <w:rsid w:val="002F191F"/>
    <w:rsid w:val="002F29E2"/>
    <w:rsid w:val="002F2DB5"/>
    <w:rsid w:val="002F3080"/>
    <w:rsid w:val="002F3C79"/>
    <w:rsid w:val="002F3EF0"/>
    <w:rsid w:val="002F3FA3"/>
    <w:rsid w:val="002F4347"/>
    <w:rsid w:val="002F4ADF"/>
    <w:rsid w:val="002F4CDF"/>
    <w:rsid w:val="002F5297"/>
    <w:rsid w:val="002F56C3"/>
    <w:rsid w:val="002F5FD4"/>
    <w:rsid w:val="002F61B6"/>
    <w:rsid w:val="002F637E"/>
    <w:rsid w:val="002F6CD5"/>
    <w:rsid w:val="0030060E"/>
    <w:rsid w:val="00300A1B"/>
    <w:rsid w:val="00301692"/>
    <w:rsid w:val="00301C47"/>
    <w:rsid w:val="003024CF"/>
    <w:rsid w:val="00302573"/>
    <w:rsid w:val="00302726"/>
    <w:rsid w:val="00302B43"/>
    <w:rsid w:val="00303341"/>
    <w:rsid w:val="0030375E"/>
    <w:rsid w:val="00303D74"/>
    <w:rsid w:val="00304858"/>
    <w:rsid w:val="003048CD"/>
    <w:rsid w:val="0030527E"/>
    <w:rsid w:val="0030562C"/>
    <w:rsid w:val="0030580D"/>
    <w:rsid w:val="0030600F"/>
    <w:rsid w:val="003075E5"/>
    <w:rsid w:val="00310476"/>
    <w:rsid w:val="0031120E"/>
    <w:rsid w:val="00311C5B"/>
    <w:rsid w:val="00311F64"/>
    <w:rsid w:val="00312523"/>
    <w:rsid w:val="00313C71"/>
    <w:rsid w:val="00315104"/>
    <w:rsid w:val="003151EA"/>
    <w:rsid w:val="003151F0"/>
    <w:rsid w:val="00315E6E"/>
    <w:rsid w:val="00316A7E"/>
    <w:rsid w:val="00316DA2"/>
    <w:rsid w:val="00317D02"/>
    <w:rsid w:val="003206C0"/>
    <w:rsid w:val="003208E2"/>
    <w:rsid w:val="003209B4"/>
    <w:rsid w:val="00320DAB"/>
    <w:rsid w:val="00321396"/>
    <w:rsid w:val="003217DE"/>
    <w:rsid w:val="00321CEF"/>
    <w:rsid w:val="00321FE8"/>
    <w:rsid w:val="00323442"/>
    <w:rsid w:val="003234D3"/>
    <w:rsid w:val="0032362A"/>
    <w:rsid w:val="00323CAF"/>
    <w:rsid w:val="00324137"/>
    <w:rsid w:val="00324B4C"/>
    <w:rsid w:val="00324E8A"/>
    <w:rsid w:val="00326926"/>
    <w:rsid w:val="00326A04"/>
    <w:rsid w:val="0032744E"/>
    <w:rsid w:val="00327646"/>
    <w:rsid w:val="00327D78"/>
    <w:rsid w:val="00330E75"/>
    <w:rsid w:val="003324A1"/>
    <w:rsid w:val="0033299D"/>
    <w:rsid w:val="00332A15"/>
    <w:rsid w:val="00333037"/>
    <w:rsid w:val="00333949"/>
    <w:rsid w:val="003349A1"/>
    <w:rsid w:val="0033591F"/>
    <w:rsid w:val="00335969"/>
    <w:rsid w:val="0033599D"/>
    <w:rsid w:val="0033638C"/>
    <w:rsid w:val="00336B1F"/>
    <w:rsid w:val="00336DF0"/>
    <w:rsid w:val="00336F05"/>
    <w:rsid w:val="00337828"/>
    <w:rsid w:val="00337EF9"/>
    <w:rsid w:val="00337F5E"/>
    <w:rsid w:val="00340348"/>
    <w:rsid w:val="003403CE"/>
    <w:rsid w:val="003407C1"/>
    <w:rsid w:val="003408EF"/>
    <w:rsid w:val="00341439"/>
    <w:rsid w:val="00341827"/>
    <w:rsid w:val="00341AC0"/>
    <w:rsid w:val="00342579"/>
    <w:rsid w:val="00342850"/>
    <w:rsid w:val="00343B8E"/>
    <w:rsid w:val="00344341"/>
    <w:rsid w:val="003444F5"/>
    <w:rsid w:val="003449A3"/>
    <w:rsid w:val="00344A67"/>
    <w:rsid w:val="00344AA2"/>
    <w:rsid w:val="00344AA7"/>
    <w:rsid w:val="003454F5"/>
    <w:rsid w:val="003456FF"/>
    <w:rsid w:val="0034575A"/>
    <w:rsid w:val="003461AC"/>
    <w:rsid w:val="003468F3"/>
    <w:rsid w:val="00346ADF"/>
    <w:rsid w:val="003472A5"/>
    <w:rsid w:val="00347FD5"/>
    <w:rsid w:val="0035108D"/>
    <w:rsid w:val="00351885"/>
    <w:rsid w:val="00352B58"/>
    <w:rsid w:val="00352CAD"/>
    <w:rsid w:val="0035589F"/>
    <w:rsid w:val="003562C2"/>
    <w:rsid w:val="00356A8D"/>
    <w:rsid w:val="00356F01"/>
    <w:rsid w:val="00357C49"/>
    <w:rsid w:val="0036007A"/>
    <w:rsid w:val="003602FD"/>
    <w:rsid w:val="00360AF6"/>
    <w:rsid w:val="00360C3D"/>
    <w:rsid w:val="0036175D"/>
    <w:rsid w:val="003619C4"/>
    <w:rsid w:val="00362078"/>
    <w:rsid w:val="00362BAF"/>
    <w:rsid w:val="00363299"/>
    <w:rsid w:val="0036376E"/>
    <w:rsid w:val="0036394A"/>
    <w:rsid w:val="00363E47"/>
    <w:rsid w:val="00363E94"/>
    <w:rsid w:val="00363EAB"/>
    <w:rsid w:val="0036475D"/>
    <w:rsid w:val="00364D9E"/>
    <w:rsid w:val="003659A8"/>
    <w:rsid w:val="00365AFC"/>
    <w:rsid w:val="00365D2A"/>
    <w:rsid w:val="00366718"/>
    <w:rsid w:val="00367A63"/>
    <w:rsid w:val="00367D99"/>
    <w:rsid w:val="00370395"/>
    <w:rsid w:val="00370C38"/>
    <w:rsid w:val="0037208D"/>
    <w:rsid w:val="00372485"/>
    <w:rsid w:val="00372AA3"/>
    <w:rsid w:val="00374698"/>
    <w:rsid w:val="00374B7C"/>
    <w:rsid w:val="00374BBA"/>
    <w:rsid w:val="003755C3"/>
    <w:rsid w:val="00376178"/>
    <w:rsid w:val="003764D0"/>
    <w:rsid w:val="0037665B"/>
    <w:rsid w:val="003778DA"/>
    <w:rsid w:val="00377FBD"/>
    <w:rsid w:val="00380973"/>
    <w:rsid w:val="00380EE8"/>
    <w:rsid w:val="0038151E"/>
    <w:rsid w:val="003817D4"/>
    <w:rsid w:val="003819BD"/>
    <w:rsid w:val="00381A65"/>
    <w:rsid w:val="00381E25"/>
    <w:rsid w:val="003828D3"/>
    <w:rsid w:val="00382A8F"/>
    <w:rsid w:val="003837C6"/>
    <w:rsid w:val="003849A8"/>
    <w:rsid w:val="003852C3"/>
    <w:rsid w:val="00385AAC"/>
    <w:rsid w:val="00385E55"/>
    <w:rsid w:val="00386482"/>
    <w:rsid w:val="0038709C"/>
    <w:rsid w:val="003905F1"/>
    <w:rsid w:val="00390D35"/>
    <w:rsid w:val="00391BC4"/>
    <w:rsid w:val="0039440C"/>
    <w:rsid w:val="003948BC"/>
    <w:rsid w:val="00394930"/>
    <w:rsid w:val="00394A60"/>
    <w:rsid w:val="00394B3B"/>
    <w:rsid w:val="0039584A"/>
    <w:rsid w:val="00396319"/>
    <w:rsid w:val="0039716A"/>
    <w:rsid w:val="003A033E"/>
    <w:rsid w:val="003A065D"/>
    <w:rsid w:val="003A1134"/>
    <w:rsid w:val="003A153C"/>
    <w:rsid w:val="003A201B"/>
    <w:rsid w:val="003A237E"/>
    <w:rsid w:val="003A3314"/>
    <w:rsid w:val="003A368C"/>
    <w:rsid w:val="003A4065"/>
    <w:rsid w:val="003A4B96"/>
    <w:rsid w:val="003A52B6"/>
    <w:rsid w:val="003A5DAC"/>
    <w:rsid w:val="003A5FE5"/>
    <w:rsid w:val="003A69C9"/>
    <w:rsid w:val="003A776F"/>
    <w:rsid w:val="003A7E06"/>
    <w:rsid w:val="003A7E12"/>
    <w:rsid w:val="003B0995"/>
    <w:rsid w:val="003B0A33"/>
    <w:rsid w:val="003B1106"/>
    <w:rsid w:val="003B16C4"/>
    <w:rsid w:val="003B227B"/>
    <w:rsid w:val="003B22A3"/>
    <w:rsid w:val="003B3FAC"/>
    <w:rsid w:val="003B440D"/>
    <w:rsid w:val="003B4A10"/>
    <w:rsid w:val="003B6581"/>
    <w:rsid w:val="003B7144"/>
    <w:rsid w:val="003B7557"/>
    <w:rsid w:val="003B7705"/>
    <w:rsid w:val="003B7DE2"/>
    <w:rsid w:val="003C0451"/>
    <w:rsid w:val="003C0B9C"/>
    <w:rsid w:val="003C0F39"/>
    <w:rsid w:val="003C0F41"/>
    <w:rsid w:val="003C0F70"/>
    <w:rsid w:val="003C137B"/>
    <w:rsid w:val="003C1EF4"/>
    <w:rsid w:val="003C20AF"/>
    <w:rsid w:val="003C37A0"/>
    <w:rsid w:val="003C544E"/>
    <w:rsid w:val="003C565E"/>
    <w:rsid w:val="003C5CC1"/>
    <w:rsid w:val="003C5E11"/>
    <w:rsid w:val="003C5F5A"/>
    <w:rsid w:val="003C7232"/>
    <w:rsid w:val="003C7CC9"/>
    <w:rsid w:val="003D037A"/>
    <w:rsid w:val="003D0606"/>
    <w:rsid w:val="003D0C36"/>
    <w:rsid w:val="003D1368"/>
    <w:rsid w:val="003D1403"/>
    <w:rsid w:val="003D1C7D"/>
    <w:rsid w:val="003D1E38"/>
    <w:rsid w:val="003D208B"/>
    <w:rsid w:val="003D21E2"/>
    <w:rsid w:val="003D233B"/>
    <w:rsid w:val="003D23AD"/>
    <w:rsid w:val="003D27B3"/>
    <w:rsid w:val="003D4673"/>
    <w:rsid w:val="003D4B43"/>
    <w:rsid w:val="003D4C9E"/>
    <w:rsid w:val="003D4EAA"/>
    <w:rsid w:val="003D507E"/>
    <w:rsid w:val="003D5F1C"/>
    <w:rsid w:val="003D6B76"/>
    <w:rsid w:val="003D6CC5"/>
    <w:rsid w:val="003D714B"/>
    <w:rsid w:val="003D76EF"/>
    <w:rsid w:val="003D7F1F"/>
    <w:rsid w:val="003E1896"/>
    <w:rsid w:val="003E205C"/>
    <w:rsid w:val="003E2294"/>
    <w:rsid w:val="003E255D"/>
    <w:rsid w:val="003E2DE5"/>
    <w:rsid w:val="003E34C5"/>
    <w:rsid w:val="003E36C2"/>
    <w:rsid w:val="003E3769"/>
    <w:rsid w:val="003E3DE4"/>
    <w:rsid w:val="003E3FE9"/>
    <w:rsid w:val="003E403C"/>
    <w:rsid w:val="003E6206"/>
    <w:rsid w:val="003E76D6"/>
    <w:rsid w:val="003F0A6C"/>
    <w:rsid w:val="003F0F13"/>
    <w:rsid w:val="003F12B4"/>
    <w:rsid w:val="003F13BB"/>
    <w:rsid w:val="003F1733"/>
    <w:rsid w:val="003F1EA2"/>
    <w:rsid w:val="003F218C"/>
    <w:rsid w:val="003F36B4"/>
    <w:rsid w:val="003F4EE5"/>
    <w:rsid w:val="003F5C3B"/>
    <w:rsid w:val="003F5EB1"/>
    <w:rsid w:val="003F673E"/>
    <w:rsid w:val="003F6D96"/>
    <w:rsid w:val="003F6DD1"/>
    <w:rsid w:val="003F6F70"/>
    <w:rsid w:val="003F72CE"/>
    <w:rsid w:val="003F72E2"/>
    <w:rsid w:val="003F7607"/>
    <w:rsid w:val="003F77BC"/>
    <w:rsid w:val="003F7865"/>
    <w:rsid w:val="003F78D5"/>
    <w:rsid w:val="003F7976"/>
    <w:rsid w:val="003F79F9"/>
    <w:rsid w:val="004001FE"/>
    <w:rsid w:val="00400485"/>
    <w:rsid w:val="00400577"/>
    <w:rsid w:val="004005FD"/>
    <w:rsid w:val="004017E2"/>
    <w:rsid w:val="00401F69"/>
    <w:rsid w:val="00401FBB"/>
    <w:rsid w:val="00402E57"/>
    <w:rsid w:val="00402EC7"/>
    <w:rsid w:val="004031E2"/>
    <w:rsid w:val="0040407F"/>
    <w:rsid w:val="004042CD"/>
    <w:rsid w:val="0040541B"/>
    <w:rsid w:val="00405604"/>
    <w:rsid w:val="0040592F"/>
    <w:rsid w:val="00406360"/>
    <w:rsid w:val="00406A8C"/>
    <w:rsid w:val="00406BC4"/>
    <w:rsid w:val="00407238"/>
    <w:rsid w:val="00410B88"/>
    <w:rsid w:val="004114C4"/>
    <w:rsid w:val="00411F68"/>
    <w:rsid w:val="0041200D"/>
    <w:rsid w:val="004122CC"/>
    <w:rsid w:val="00412633"/>
    <w:rsid w:val="004128AF"/>
    <w:rsid w:val="00413961"/>
    <w:rsid w:val="00413C9B"/>
    <w:rsid w:val="00415678"/>
    <w:rsid w:val="0041576D"/>
    <w:rsid w:val="0041595B"/>
    <w:rsid w:val="00416093"/>
    <w:rsid w:val="00416A53"/>
    <w:rsid w:val="00417BBA"/>
    <w:rsid w:val="00420760"/>
    <w:rsid w:val="00420DB6"/>
    <w:rsid w:val="00420E93"/>
    <w:rsid w:val="0042201A"/>
    <w:rsid w:val="0042267C"/>
    <w:rsid w:val="00423963"/>
    <w:rsid w:val="00423F07"/>
    <w:rsid w:val="004243E0"/>
    <w:rsid w:val="00424819"/>
    <w:rsid w:val="004249A8"/>
    <w:rsid w:val="00424C03"/>
    <w:rsid w:val="00426221"/>
    <w:rsid w:val="00426854"/>
    <w:rsid w:val="00427922"/>
    <w:rsid w:val="00427E32"/>
    <w:rsid w:val="00427F0E"/>
    <w:rsid w:val="00430324"/>
    <w:rsid w:val="00430694"/>
    <w:rsid w:val="00430EB0"/>
    <w:rsid w:val="004314B3"/>
    <w:rsid w:val="004314F8"/>
    <w:rsid w:val="0043184E"/>
    <w:rsid w:val="00431EA5"/>
    <w:rsid w:val="0043299F"/>
    <w:rsid w:val="00432A37"/>
    <w:rsid w:val="004347BA"/>
    <w:rsid w:val="00434E76"/>
    <w:rsid w:val="00436B85"/>
    <w:rsid w:val="00437D75"/>
    <w:rsid w:val="00440508"/>
    <w:rsid w:val="00441FA1"/>
    <w:rsid w:val="004424B6"/>
    <w:rsid w:val="004427EA"/>
    <w:rsid w:val="00443021"/>
    <w:rsid w:val="00443F1E"/>
    <w:rsid w:val="004442FB"/>
    <w:rsid w:val="00444A80"/>
    <w:rsid w:val="00445315"/>
    <w:rsid w:val="00445BCC"/>
    <w:rsid w:val="00445C4F"/>
    <w:rsid w:val="00446939"/>
    <w:rsid w:val="00450011"/>
    <w:rsid w:val="00450BB1"/>
    <w:rsid w:val="00451355"/>
    <w:rsid w:val="004517FB"/>
    <w:rsid w:val="00451A2B"/>
    <w:rsid w:val="00451F40"/>
    <w:rsid w:val="00451F68"/>
    <w:rsid w:val="00452417"/>
    <w:rsid w:val="00453046"/>
    <w:rsid w:val="00453504"/>
    <w:rsid w:val="00453682"/>
    <w:rsid w:val="00454186"/>
    <w:rsid w:val="00454471"/>
    <w:rsid w:val="00455037"/>
    <w:rsid w:val="00455FC8"/>
    <w:rsid w:val="0045605A"/>
    <w:rsid w:val="00456272"/>
    <w:rsid w:val="004565F9"/>
    <w:rsid w:val="00456986"/>
    <w:rsid w:val="00456AAB"/>
    <w:rsid w:val="00456F1C"/>
    <w:rsid w:val="0046037D"/>
    <w:rsid w:val="00460693"/>
    <w:rsid w:val="00462142"/>
    <w:rsid w:val="00462971"/>
    <w:rsid w:val="00463597"/>
    <w:rsid w:val="0046360F"/>
    <w:rsid w:val="004643AA"/>
    <w:rsid w:val="00464A88"/>
    <w:rsid w:val="00464B02"/>
    <w:rsid w:val="00464F2D"/>
    <w:rsid w:val="00465037"/>
    <w:rsid w:val="00465CD7"/>
    <w:rsid w:val="00465D8C"/>
    <w:rsid w:val="00466077"/>
    <w:rsid w:val="004664DC"/>
    <w:rsid w:val="00466577"/>
    <w:rsid w:val="00466883"/>
    <w:rsid w:val="0047032E"/>
    <w:rsid w:val="004722C6"/>
    <w:rsid w:val="004730A3"/>
    <w:rsid w:val="0047394B"/>
    <w:rsid w:val="00473DBF"/>
    <w:rsid w:val="00474D22"/>
    <w:rsid w:val="0047597A"/>
    <w:rsid w:val="00476EA6"/>
    <w:rsid w:val="00476F31"/>
    <w:rsid w:val="00477AD1"/>
    <w:rsid w:val="00477EF5"/>
    <w:rsid w:val="0048039F"/>
    <w:rsid w:val="00480792"/>
    <w:rsid w:val="0048173A"/>
    <w:rsid w:val="00481CAF"/>
    <w:rsid w:val="00481E77"/>
    <w:rsid w:val="00483102"/>
    <w:rsid w:val="004835DC"/>
    <w:rsid w:val="00483621"/>
    <w:rsid w:val="00484083"/>
    <w:rsid w:val="00484347"/>
    <w:rsid w:val="00484E43"/>
    <w:rsid w:val="00485407"/>
    <w:rsid w:val="004865D2"/>
    <w:rsid w:val="00486EB6"/>
    <w:rsid w:val="00487B34"/>
    <w:rsid w:val="004906A7"/>
    <w:rsid w:val="00491FC6"/>
    <w:rsid w:val="004920DB"/>
    <w:rsid w:val="00493861"/>
    <w:rsid w:val="00494201"/>
    <w:rsid w:val="00494966"/>
    <w:rsid w:val="00494F0F"/>
    <w:rsid w:val="0049507E"/>
    <w:rsid w:val="004951B3"/>
    <w:rsid w:val="0049594F"/>
    <w:rsid w:val="00495CBE"/>
    <w:rsid w:val="00495FD8"/>
    <w:rsid w:val="004960D0"/>
    <w:rsid w:val="004964DE"/>
    <w:rsid w:val="004967A8"/>
    <w:rsid w:val="004A0052"/>
    <w:rsid w:val="004A01D1"/>
    <w:rsid w:val="004A031A"/>
    <w:rsid w:val="004A0382"/>
    <w:rsid w:val="004A0566"/>
    <w:rsid w:val="004A0878"/>
    <w:rsid w:val="004A0977"/>
    <w:rsid w:val="004A1828"/>
    <w:rsid w:val="004A2101"/>
    <w:rsid w:val="004A426D"/>
    <w:rsid w:val="004A51CE"/>
    <w:rsid w:val="004A532F"/>
    <w:rsid w:val="004A57A3"/>
    <w:rsid w:val="004A6277"/>
    <w:rsid w:val="004A6754"/>
    <w:rsid w:val="004A7F0B"/>
    <w:rsid w:val="004B0356"/>
    <w:rsid w:val="004B0395"/>
    <w:rsid w:val="004B13C6"/>
    <w:rsid w:val="004B1CB7"/>
    <w:rsid w:val="004B2BE1"/>
    <w:rsid w:val="004B34A6"/>
    <w:rsid w:val="004B3D5F"/>
    <w:rsid w:val="004B437B"/>
    <w:rsid w:val="004B4580"/>
    <w:rsid w:val="004B4F54"/>
    <w:rsid w:val="004B5407"/>
    <w:rsid w:val="004B5A3C"/>
    <w:rsid w:val="004B5E6D"/>
    <w:rsid w:val="004B67AF"/>
    <w:rsid w:val="004B6AA7"/>
    <w:rsid w:val="004C0E13"/>
    <w:rsid w:val="004C1CF5"/>
    <w:rsid w:val="004C1DA0"/>
    <w:rsid w:val="004C1DFB"/>
    <w:rsid w:val="004C2C58"/>
    <w:rsid w:val="004C2D66"/>
    <w:rsid w:val="004C32E2"/>
    <w:rsid w:val="004C380A"/>
    <w:rsid w:val="004C4E03"/>
    <w:rsid w:val="004C639E"/>
    <w:rsid w:val="004D02E8"/>
    <w:rsid w:val="004D0505"/>
    <w:rsid w:val="004D0854"/>
    <w:rsid w:val="004D277D"/>
    <w:rsid w:val="004D2FFC"/>
    <w:rsid w:val="004D30C8"/>
    <w:rsid w:val="004D3215"/>
    <w:rsid w:val="004D33E0"/>
    <w:rsid w:val="004D4033"/>
    <w:rsid w:val="004D413D"/>
    <w:rsid w:val="004D4DDE"/>
    <w:rsid w:val="004D4FD1"/>
    <w:rsid w:val="004D624C"/>
    <w:rsid w:val="004D6381"/>
    <w:rsid w:val="004D652D"/>
    <w:rsid w:val="004D67C8"/>
    <w:rsid w:val="004D689D"/>
    <w:rsid w:val="004D71C6"/>
    <w:rsid w:val="004E04AF"/>
    <w:rsid w:val="004E0C31"/>
    <w:rsid w:val="004E15B4"/>
    <w:rsid w:val="004E33FE"/>
    <w:rsid w:val="004E4868"/>
    <w:rsid w:val="004E4D6A"/>
    <w:rsid w:val="004E5244"/>
    <w:rsid w:val="004E552C"/>
    <w:rsid w:val="004E59C7"/>
    <w:rsid w:val="004E5D4C"/>
    <w:rsid w:val="004E7978"/>
    <w:rsid w:val="004E7DFE"/>
    <w:rsid w:val="004F2143"/>
    <w:rsid w:val="004F24E5"/>
    <w:rsid w:val="004F3995"/>
    <w:rsid w:val="004F3B81"/>
    <w:rsid w:val="004F4A50"/>
    <w:rsid w:val="004F549E"/>
    <w:rsid w:val="004F5662"/>
    <w:rsid w:val="004F6294"/>
    <w:rsid w:val="004F6367"/>
    <w:rsid w:val="004F6593"/>
    <w:rsid w:val="004F7202"/>
    <w:rsid w:val="004F72F4"/>
    <w:rsid w:val="004F75BF"/>
    <w:rsid w:val="00500838"/>
    <w:rsid w:val="00501CAB"/>
    <w:rsid w:val="0050232A"/>
    <w:rsid w:val="00502F4A"/>
    <w:rsid w:val="00503297"/>
    <w:rsid w:val="00504810"/>
    <w:rsid w:val="0050674B"/>
    <w:rsid w:val="0050749D"/>
    <w:rsid w:val="0050765B"/>
    <w:rsid w:val="005079AB"/>
    <w:rsid w:val="00510188"/>
    <w:rsid w:val="005101FF"/>
    <w:rsid w:val="00510561"/>
    <w:rsid w:val="00511D89"/>
    <w:rsid w:val="00512242"/>
    <w:rsid w:val="00512519"/>
    <w:rsid w:val="00512C48"/>
    <w:rsid w:val="00512DA3"/>
    <w:rsid w:val="00514000"/>
    <w:rsid w:val="00514238"/>
    <w:rsid w:val="0051486C"/>
    <w:rsid w:val="00514E44"/>
    <w:rsid w:val="00514E9A"/>
    <w:rsid w:val="005153C8"/>
    <w:rsid w:val="00515D04"/>
    <w:rsid w:val="005162A6"/>
    <w:rsid w:val="00516896"/>
    <w:rsid w:val="00516E9E"/>
    <w:rsid w:val="00517032"/>
    <w:rsid w:val="0052141E"/>
    <w:rsid w:val="00522D39"/>
    <w:rsid w:val="005237E5"/>
    <w:rsid w:val="00524ECC"/>
    <w:rsid w:val="005252C9"/>
    <w:rsid w:val="00526982"/>
    <w:rsid w:val="005269A0"/>
    <w:rsid w:val="005274B0"/>
    <w:rsid w:val="00527ABE"/>
    <w:rsid w:val="00530033"/>
    <w:rsid w:val="00530FB1"/>
    <w:rsid w:val="00531196"/>
    <w:rsid w:val="005322A1"/>
    <w:rsid w:val="00532451"/>
    <w:rsid w:val="00532A34"/>
    <w:rsid w:val="00533F3F"/>
    <w:rsid w:val="00534582"/>
    <w:rsid w:val="005352D9"/>
    <w:rsid w:val="00536374"/>
    <w:rsid w:val="00536F9B"/>
    <w:rsid w:val="00537137"/>
    <w:rsid w:val="005375E8"/>
    <w:rsid w:val="00537B02"/>
    <w:rsid w:val="00537B25"/>
    <w:rsid w:val="00537FB1"/>
    <w:rsid w:val="00541478"/>
    <w:rsid w:val="00542818"/>
    <w:rsid w:val="00542A08"/>
    <w:rsid w:val="00542D73"/>
    <w:rsid w:val="00542E81"/>
    <w:rsid w:val="00542EBA"/>
    <w:rsid w:val="00543011"/>
    <w:rsid w:val="0054346A"/>
    <w:rsid w:val="005443C8"/>
    <w:rsid w:val="00544E92"/>
    <w:rsid w:val="00545387"/>
    <w:rsid w:val="0054565C"/>
    <w:rsid w:val="005456CF"/>
    <w:rsid w:val="005464E3"/>
    <w:rsid w:val="00546580"/>
    <w:rsid w:val="005466A2"/>
    <w:rsid w:val="0054761F"/>
    <w:rsid w:val="005476FB"/>
    <w:rsid w:val="00547702"/>
    <w:rsid w:val="005510BE"/>
    <w:rsid w:val="00551169"/>
    <w:rsid w:val="00551600"/>
    <w:rsid w:val="00551719"/>
    <w:rsid w:val="00551751"/>
    <w:rsid w:val="00553EB6"/>
    <w:rsid w:val="005540A6"/>
    <w:rsid w:val="0055440A"/>
    <w:rsid w:val="005548EA"/>
    <w:rsid w:val="00554CC6"/>
    <w:rsid w:val="0055584E"/>
    <w:rsid w:val="00555F3A"/>
    <w:rsid w:val="005563E2"/>
    <w:rsid w:val="00557EBC"/>
    <w:rsid w:val="005603CF"/>
    <w:rsid w:val="0056066A"/>
    <w:rsid w:val="005609D4"/>
    <w:rsid w:val="0056173C"/>
    <w:rsid w:val="0056246D"/>
    <w:rsid w:val="00562EC1"/>
    <w:rsid w:val="0056310A"/>
    <w:rsid w:val="005646E5"/>
    <w:rsid w:val="005646F3"/>
    <w:rsid w:val="00564933"/>
    <w:rsid w:val="005655B5"/>
    <w:rsid w:val="00565BB7"/>
    <w:rsid w:val="00565F51"/>
    <w:rsid w:val="00565FBE"/>
    <w:rsid w:val="00566A2C"/>
    <w:rsid w:val="0057056B"/>
    <w:rsid w:val="005709A6"/>
    <w:rsid w:val="0057112A"/>
    <w:rsid w:val="00571F30"/>
    <w:rsid w:val="0057265F"/>
    <w:rsid w:val="00572A6B"/>
    <w:rsid w:val="00572B50"/>
    <w:rsid w:val="00573682"/>
    <w:rsid w:val="00573945"/>
    <w:rsid w:val="00574A43"/>
    <w:rsid w:val="00574AEC"/>
    <w:rsid w:val="005764E9"/>
    <w:rsid w:val="005773E7"/>
    <w:rsid w:val="0057788B"/>
    <w:rsid w:val="00577B02"/>
    <w:rsid w:val="005803EC"/>
    <w:rsid w:val="0058075A"/>
    <w:rsid w:val="00580948"/>
    <w:rsid w:val="005825F1"/>
    <w:rsid w:val="00582618"/>
    <w:rsid w:val="005827D8"/>
    <w:rsid w:val="005827EE"/>
    <w:rsid w:val="00582A2E"/>
    <w:rsid w:val="0058362B"/>
    <w:rsid w:val="005838F3"/>
    <w:rsid w:val="00584908"/>
    <w:rsid w:val="005859CD"/>
    <w:rsid w:val="00585BAC"/>
    <w:rsid w:val="00585E9D"/>
    <w:rsid w:val="00586309"/>
    <w:rsid w:val="0058749F"/>
    <w:rsid w:val="005874C0"/>
    <w:rsid w:val="0058750E"/>
    <w:rsid w:val="00591059"/>
    <w:rsid w:val="0059124F"/>
    <w:rsid w:val="00591366"/>
    <w:rsid w:val="00592173"/>
    <w:rsid w:val="00592DA0"/>
    <w:rsid w:val="00593145"/>
    <w:rsid w:val="0059379A"/>
    <w:rsid w:val="005945F9"/>
    <w:rsid w:val="005955EA"/>
    <w:rsid w:val="00595D40"/>
    <w:rsid w:val="00595FDF"/>
    <w:rsid w:val="00596367"/>
    <w:rsid w:val="0059640E"/>
    <w:rsid w:val="00596683"/>
    <w:rsid w:val="00596FA7"/>
    <w:rsid w:val="0059718C"/>
    <w:rsid w:val="00597AC9"/>
    <w:rsid w:val="00597B78"/>
    <w:rsid w:val="00597C44"/>
    <w:rsid w:val="005A069A"/>
    <w:rsid w:val="005A1CE6"/>
    <w:rsid w:val="005A1D2B"/>
    <w:rsid w:val="005A2376"/>
    <w:rsid w:val="005A2667"/>
    <w:rsid w:val="005A2789"/>
    <w:rsid w:val="005A31A9"/>
    <w:rsid w:val="005A4238"/>
    <w:rsid w:val="005A4E16"/>
    <w:rsid w:val="005A4E89"/>
    <w:rsid w:val="005A5B06"/>
    <w:rsid w:val="005A5CEF"/>
    <w:rsid w:val="005A7862"/>
    <w:rsid w:val="005A7A6A"/>
    <w:rsid w:val="005B0766"/>
    <w:rsid w:val="005B15F8"/>
    <w:rsid w:val="005B23AF"/>
    <w:rsid w:val="005B2918"/>
    <w:rsid w:val="005B296C"/>
    <w:rsid w:val="005B39E6"/>
    <w:rsid w:val="005B403E"/>
    <w:rsid w:val="005B4215"/>
    <w:rsid w:val="005B49CF"/>
    <w:rsid w:val="005B5093"/>
    <w:rsid w:val="005B573D"/>
    <w:rsid w:val="005B65BD"/>
    <w:rsid w:val="005B7AAD"/>
    <w:rsid w:val="005B7F05"/>
    <w:rsid w:val="005C0D5E"/>
    <w:rsid w:val="005C0DAC"/>
    <w:rsid w:val="005C1106"/>
    <w:rsid w:val="005C129F"/>
    <w:rsid w:val="005C1523"/>
    <w:rsid w:val="005C16B3"/>
    <w:rsid w:val="005C17A0"/>
    <w:rsid w:val="005C25CF"/>
    <w:rsid w:val="005C2C50"/>
    <w:rsid w:val="005C303C"/>
    <w:rsid w:val="005C3D07"/>
    <w:rsid w:val="005C3D7B"/>
    <w:rsid w:val="005C4045"/>
    <w:rsid w:val="005C40AD"/>
    <w:rsid w:val="005C452B"/>
    <w:rsid w:val="005C4959"/>
    <w:rsid w:val="005C4E43"/>
    <w:rsid w:val="005C6090"/>
    <w:rsid w:val="005C6157"/>
    <w:rsid w:val="005C7F82"/>
    <w:rsid w:val="005D020A"/>
    <w:rsid w:val="005D0784"/>
    <w:rsid w:val="005D0866"/>
    <w:rsid w:val="005D08C1"/>
    <w:rsid w:val="005D0AD3"/>
    <w:rsid w:val="005D13CD"/>
    <w:rsid w:val="005D29C6"/>
    <w:rsid w:val="005D3018"/>
    <w:rsid w:val="005D348D"/>
    <w:rsid w:val="005D3549"/>
    <w:rsid w:val="005D4DFF"/>
    <w:rsid w:val="005D4E9D"/>
    <w:rsid w:val="005D537D"/>
    <w:rsid w:val="005D5858"/>
    <w:rsid w:val="005D5C82"/>
    <w:rsid w:val="005D5CAF"/>
    <w:rsid w:val="005D5D4A"/>
    <w:rsid w:val="005D5F90"/>
    <w:rsid w:val="005D7471"/>
    <w:rsid w:val="005E0549"/>
    <w:rsid w:val="005E05A6"/>
    <w:rsid w:val="005E0C12"/>
    <w:rsid w:val="005E0DE1"/>
    <w:rsid w:val="005E1ED3"/>
    <w:rsid w:val="005E3B98"/>
    <w:rsid w:val="005E3CA7"/>
    <w:rsid w:val="005E3E66"/>
    <w:rsid w:val="005E4ED5"/>
    <w:rsid w:val="005E5A51"/>
    <w:rsid w:val="005E6820"/>
    <w:rsid w:val="005E7103"/>
    <w:rsid w:val="005E75FD"/>
    <w:rsid w:val="005F124F"/>
    <w:rsid w:val="005F15E5"/>
    <w:rsid w:val="005F1A72"/>
    <w:rsid w:val="005F2010"/>
    <w:rsid w:val="005F2922"/>
    <w:rsid w:val="005F2B16"/>
    <w:rsid w:val="005F32CA"/>
    <w:rsid w:val="005F336F"/>
    <w:rsid w:val="005F348A"/>
    <w:rsid w:val="005F4BE5"/>
    <w:rsid w:val="005F6DB2"/>
    <w:rsid w:val="005F754C"/>
    <w:rsid w:val="006007C3"/>
    <w:rsid w:val="00600D39"/>
    <w:rsid w:val="00600F88"/>
    <w:rsid w:val="00601274"/>
    <w:rsid w:val="0060130E"/>
    <w:rsid w:val="0060258E"/>
    <w:rsid w:val="0060270C"/>
    <w:rsid w:val="006028EF"/>
    <w:rsid w:val="00602DCD"/>
    <w:rsid w:val="006036A3"/>
    <w:rsid w:val="00604A2B"/>
    <w:rsid w:val="00604AAC"/>
    <w:rsid w:val="00604CD6"/>
    <w:rsid w:val="00605443"/>
    <w:rsid w:val="00605FB9"/>
    <w:rsid w:val="00606DE3"/>
    <w:rsid w:val="006075F7"/>
    <w:rsid w:val="006076C6"/>
    <w:rsid w:val="00607964"/>
    <w:rsid w:val="00607C72"/>
    <w:rsid w:val="00610A91"/>
    <w:rsid w:val="00610BF4"/>
    <w:rsid w:val="006125F6"/>
    <w:rsid w:val="00613086"/>
    <w:rsid w:val="00613367"/>
    <w:rsid w:val="0061365B"/>
    <w:rsid w:val="00613E0C"/>
    <w:rsid w:val="00615965"/>
    <w:rsid w:val="006174C7"/>
    <w:rsid w:val="00617515"/>
    <w:rsid w:val="00620375"/>
    <w:rsid w:val="006206CD"/>
    <w:rsid w:val="0062075A"/>
    <w:rsid w:val="0062077D"/>
    <w:rsid w:val="00620DC5"/>
    <w:rsid w:val="00621BDE"/>
    <w:rsid w:val="00621EE4"/>
    <w:rsid w:val="0062260B"/>
    <w:rsid w:val="0062273B"/>
    <w:rsid w:val="006230A2"/>
    <w:rsid w:val="00623557"/>
    <w:rsid w:val="00623D9E"/>
    <w:rsid w:val="00624BB4"/>
    <w:rsid w:val="00625ED8"/>
    <w:rsid w:val="0062657C"/>
    <w:rsid w:val="00626B65"/>
    <w:rsid w:val="006271AA"/>
    <w:rsid w:val="00630523"/>
    <w:rsid w:val="00630F56"/>
    <w:rsid w:val="0063142F"/>
    <w:rsid w:val="006316D3"/>
    <w:rsid w:val="00631F10"/>
    <w:rsid w:val="00634514"/>
    <w:rsid w:val="00634576"/>
    <w:rsid w:val="00634DA7"/>
    <w:rsid w:val="006350C4"/>
    <w:rsid w:val="00635872"/>
    <w:rsid w:val="00635A68"/>
    <w:rsid w:val="00635C37"/>
    <w:rsid w:val="00635DD0"/>
    <w:rsid w:val="006362AD"/>
    <w:rsid w:val="006377C6"/>
    <w:rsid w:val="00637DC6"/>
    <w:rsid w:val="006407D4"/>
    <w:rsid w:val="00641536"/>
    <w:rsid w:val="006421B9"/>
    <w:rsid w:val="00642355"/>
    <w:rsid w:val="00642844"/>
    <w:rsid w:val="00643A41"/>
    <w:rsid w:val="00643A51"/>
    <w:rsid w:val="00644083"/>
    <w:rsid w:val="0064409B"/>
    <w:rsid w:val="006441C2"/>
    <w:rsid w:val="00644759"/>
    <w:rsid w:val="00644D0E"/>
    <w:rsid w:val="00644FCB"/>
    <w:rsid w:val="00645C44"/>
    <w:rsid w:val="00646132"/>
    <w:rsid w:val="00646A0A"/>
    <w:rsid w:val="00646A82"/>
    <w:rsid w:val="006473AD"/>
    <w:rsid w:val="00647C5E"/>
    <w:rsid w:val="00650202"/>
    <w:rsid w:val="00650A0A"/>
    <w:rsid w:val="00651EA5"/>
    <w:rsid w:val="00652643"/>
    <w:rsid w:val="006545E2"/>
    <w:rsid w:val="00654A78"/>
    <w:rsid w:val="00655918"/>
    <w:rsid w:val="00655BD5"/>
    <w:rsid w:val="00655E3F"/>
    <w:rsid w:val="0065649C"/>
    <w:rsid w:val="00656765"/>
    <w:rsid w:val="0065695A"/>
    <w:rsid w:val="0065745C"/>
    <w:rsid w:val="006579DB"/>
    <w:rsid w:val="00660511"/>
    <w:rsid w:val="00660523"/>
    <w:rsid w:val="00661862"/>
    <w:rsid w:val="00661924"/>
    <w:rsid w:val="00661A78"/>
    <w:rsid w:val="006620EB"/>
    <w:rsid w:val="00662B39"/>
    <w:rsid w:val="00664A1D"/>
    <w:rsid w:val="00664BBC"/>
    <w:rsid w:val="00665296"/>
    <w:rsid w:val="00665B54"/>
    <w:rsid w:val="006664FB"/>
    <w:rsid w:val="00667B90"/>
    <w:rsid w:val="00667BB6"/>
    <w:rsid w:val="006715AF"/>
    <w:rsid w:val="00672978"/>
    <w:rsid w:val="00673168"/>
    <w:rsid w:val="006737D3"/>
    <w:rsid w:val="00673A1D"/>
    <w:rsid w:val="00673E5D"/>
    <w:rsid w:val="006742EA"/>
    <w:rsid w:val="0067435B"/>
    <w:rsid w:val="006748EA"/>
    <w:rsid w:val="00674B3B"/>
    <w:rsid w:val="00674C02"/>
    <w:rsid w:val="00674E39"/>
    <w:rsid w:val="006758F9"/>
    <w:rsid w:val="00675DA5"/>
    <w:rsid w:val="006761D0"/>
    <w:rsid w:val="0067730E"/>
    <w:rsid w:val="00677C8D"/>
    <w:rsid w:val="0068036F"/>
    <w:rsid w:val="00680ED5"/>
    <w:rsid w:val="00681261"/>
    <w:rsid w:val="00681A4F"/>
    <w:rsid w:val="00681CCC"/>
    <w:rsid w:val="00682D07"/>
    <w:rsid w:val="00682E9C"/>
    <w:rsid w:val="00683064"/>
    <w:rsid w:val="00683251"/>
    <w:rsid w:val="00684287"/>
    <w:rsid w:val="00684D15"/>
    <w:rsid w:val="00684D27"/>
    <w:rsid w:val="00685700"/>
    <w:rsid w:val="00685712"/>
    <w:rsid w:val="0068583E"/>
    <w:rsid w:val="00686567"/>
    <w:rsid w:val="00686A44"/>
    <w:rsid w:val="00686C6C"/>
    <w:rsid w:val="00687058"/>
    <w:rsid w:val="00687156"/>
    <w:rsid w:val="00687F1F"/>
    <w:rsid w:val="00690609"/>
    <w:rsid w:val="00690A81"/>
    <w:rsid w:val="00690AE0"/>
    <w:rsid w:val="00690E43"/>
    <w:rsid w:val="00691A21"/>
    <w:rsid w:val="00691D17"/>
    <w:rsid w:val="00691E04"/>
    <w:rsid w:val="00693CEB"/>
    <w:rsid w:val="00694430"/>
    <w:rsid w:val="006944D4"/>
    <w:rsid w:val="00694677"/>
    <w:rsid w:val="00694AD3"/>
    <w:rsid w:val="006954AC"/>
    <w:rsid w:val="00696151"/>
    <w:rsid w:val="006964A3"/>
    <w:rsid w:val="006968C9"/>
    <w:rsid w:val="0069694A"/>
    <w:rsid w:val="0069699F"/>
    <w:rsid w:val="00696AF1"/>
    <w:rsid w:val="00696F99"/>
    <w:rsid w:val="00697ECE"/>
    <w:rsid w:val="00697FAC"/>
    <w:rsid w:val="006A023A"/>
    <w:rsid w:val="006A03A3"/>
    <w:rsid w:val="006A043E"/>
    <w:rsid w:val="006A05C3"/>
    <w:rsid w:val="006A11C3"/>
    <w:rsid w:val="006A2F55"/>
    <w:rsid w:val="006A377D"/>
    <w:rsid w:val="006A3C6E"/>
    <w:rsid w:val="006A3D10"/>
    <w:rsid w:val="006A43DD"/>
    <w:rsid w:val="006A5061"/>
    <w:rsid w:val="006A5239"/>
    <w:rsid w:val="006A6EA7"/>
    <w:rsid w:val="006A74BC"/>
    <w:rsid w:val="006A7627"/>
    <w:rsid w:val="006A76E9"/>
    <w:rsid w:val="006A7A0B"/>
    <w:rsid w:val="006B0CF5"/>
    <w:rsid w:val="006B1547"/>
    <w:rsid w:val="006B184A"/>
    <w:rsid w:val="006B1EC5"/>
    <w:rsid w:val="006B21CE"/>
    <w:rsid w:val="006B3136"/>
    <w:rsid w:val="006B3212"/>
    <w:rsid w:val="006B3A8C"/>
    <w:rsid w:val="006B3E8E"/>
    <w:rsid w:val="006B410A"/>
    <w:rsid w:val="006B4265"/>
    <w:rsid w:val="006B49DE"/>
    <w:rsid w:val="006B4DEA"/>
    <w:rsid w:val="006B503F"/>
    <w:rsid w:val="006B526E"/>
    <w:rsid w:val="006B55A8"/>
    <w:rsid w:val="006B61B4"/>
    <w:rsid w:val="006B64A8"/>
    <w:rsid w:val="006B6AEA"/>
    <w:rsid w:val="006B707C"/>
    <w:rsid w:val="006B71FF"/>
    <w:rsid w:val="006C03D9"/>
    <w:rsid w:val="006C0DC5"/>
    <w:rsid w:val="006C1183"/>
    <w:rsid w:val="006C1261"/>
    <w:rsid w:val="006C1384"/>
    <w:rsid w:val="006C1E4B"/>
    <w:rsid w:val="006C24CB"/>
    <w:rsid w:val="006C25E0"/>
    <w:rsid w:val="006C2707"/>
    <w:rsid w:val="006C35DD"/>
    <w:rsid w:val="006C3727"/>
    <w:rsid w:val="006C4485"/>
    <w:rsid w:val="006C48BA"/>
    <w:rsid w:val="006C6020"/>
    <w:rsid w:val="006C718E"/>
    <w:rsid w:val="006C758A"/>
    <w:rsid w:val="006C76FE"/>
    <w:rsid w:val="006C793C"/>
    <w:rsid w:val="006C7BB5"/>
    <w:rsid w:val="006D01D7"/>
    <w:rsid w:val="006D0225"/>
    <w:rsid w:val="006D0399"/>
    <w:rsid w:val="006D0A5E"/>
    <w:rsid w:val="006D15F6"/>
    <w:rsid w:val="006D1681"/>
    <w:rsid w:val="006D187F"/>
    <w:rsid w:val="006D2115"/>
    <w:rsid w:val="006D2D32"/>
    <w:rsid w:val="006D2E1F"/>
    <w:rsid w:val="006D3C6F"/>
    <w:rsid w:val="006D4CE7"/>
    <w:rsid w:val="006D4ED0"/>
    <w:rsid w:val="006D60BF"/>
    <w:rsid w:val="006D6543"/>
    <w:rsid w:val="006D66F6"/>
    <w:rsid w:val="006D68C7"/>
    <w:rsid w:val="006D6BF5"/>
    <w:rsid w:val="006D6C2E"/>
    <w:rsid w:val="006E0314"/>
    <w:rsid w:val="006E04CE"/>
    <w:rsid w:val="006E063D"/>
    <w:rsid w:val="006E0C9F"/>
    <w:rsid w:val="006E1998"/>
    <w:rsid w:val="006E1BDB"/>
    <w:rsid w:val="006E3151"/>
    <w:rsid w:val="006E3816"/>
    <w:rsid w:val="006E40A5"/>
    <w:rsid w:val="006E4A0A"/>
    <w:rsid w:val="006E6F43"/>
    <w:rsid w:val="006E7D62"/>
    <w:rsid w:val="006F0D99"/>
    <w:rsid w:val="006F10B4"/>
    <w:rsid w:val="006F142B"/>
    <w:rsid w:val="006F1A27"/>
    <w:rsid w:val="006F29A8"/>
    <w:rsid w:val="006F3D2C"/>
    <w:rsid w:val="006F3F1C"/>
    <w:rsid w:val="006F4D80"/>
    <w:rsid w:val="006F5056"/>
    <w:rsid w:val="006F5566"/>
    <w:rsid w:val="006F594C"/>
    <w:rsid w:val="006F7164"/>
    <w:rsid w:val="006F7903"/>
    <w:rsid w:val="006F7F27"/>
    <w:rsid w:val="006F7F2A"/>
    <w:rsid w:val="007005A4"/>
    <w:rsid w:val="00700D32"/>
    <w:rsid w:val="00700F68"/>
    <w:rsid w:val="00701118"/>
    <w:rsid w:val="00701960"/>
    <w:rsid w:val="00701EB1"/>
    <w:rsid w:val="00702106"/>
    <w:rsid w:val="0070215D"/>
    <w:rsid w:val="00702332"/>
    <w:rsid w:val="00702A92"/>
    <w:rsid w:val="00703234"/>
    <w:rsid w:val="0070344F"/>
    <w:rsid w:val="00703C89"/>
    <w:rsid w:val="00703D6A"/>
    <w:rsid w:val="007046E0"/>
    <w:rsid w:val="00704C6B"/>
    <w:rsid w:val="00705BD4"/>
    <w:rsid w:val="00706159"/>
    <w:rsid w:val="0070672E"/>
    <w:rsid w:val="007067B7"/>
    <w:rsid w:val="00706FB7"/>
    <w:rsid w:val="00707632"/>
    <w:rsid w:val="00707B31"/>
    <w:rsid w:val="007100D9"/>
    <w:rsid w:val="007107EE"/>
    <w:rsid w:val="00710F01"/>
    <w:rsid w:val="007118BD"/>
    <w:rsid w:val="007119FB"/>
    <w:rsid w:val="00713B86"/>
    <w:rsid w:val="0071491A"/>
    <w:rsid w:val="00714976"/>
    <w:rsid w:val="00714BA2"/>
    <w:rsid w:val="007159D7"/>
    <w:rsid w:val="007162D4"/>
    <w:rsid w:val="00716320"/>
    <w:rsid w:val="00716353"/>
    <w:rsid w:val="00716607"/>
    <w:rsid w:val="007166C4"/>
    <w:rsid w:val="00720120"/>
    <w:rsid w:val="0072062A"/>
    <w:rsid w:val="007207D9"/>
    <w:rsid w:val="007211A4"/>
    <w:rsid w:val="00721DA2"/>
    <w:rsid w:val="0072387D"/>
    <w:rsid w:val="00723B45"/>
    <w:rsid w:val="00723B9F"/>
    <w:rsid w:val="007242C4"/>
    <w:rsid w:val="00724BFC"/>
    <w:rsid w:val="00724F81"/>
    <w:rsid w:val="00725EDA"/>
    <w:rsid w:val="00726D6D"/>
    <w:rsid w:val="007275B5"/>
    <w:rsid w:val="00727E48"/>
    <w:rsid w:val="00730041"/>
    <w:rsid w:val="00730440"/>
    <w:rsid w:val="00731887"/>
    <w:rsid w:val="00731BA7"/>
    <w:rsid w:val="00731CFE"/>
    <w:rsid w:val="0073272C"/>
    <w:rsid w:val="00732D8B"/>
    <w:rsid w:val="00732E70"/>
    <w:rsid w:val="00732FF6"/>
    <w:rsid w:val="007337D1"/>
    <w:rsid w:val="00733853"/>
    <w:rsid w:val="00734182"/>
    <w:rsid w:val="007344BD"/>
    <w:rsid w:val="007346BC"/>
    <w:rsid w:val="00737247"/>
    <w:rsid w:val="00737805"/>
    <w:rsid w:val="00740394"/>
    <w:rsid w:val="00740BDA"/>
    <w:rsid w:val="00740FDE"/>
    <w:rsid w:val="0074160B"/>
    <w:rsid w:val="00741F8D"/>
    <w:rsid w:val="00743016"/>
    <w:rsid w:val="00743C1C"/>
    <w:rsid w:val="00744461"/>
    <w:rsid w:val="0074519B"/>
    <w:rsid w:val="00746B11"/>
    <w:rsid w:val="007472C3"/>
    <w:rsid w:val="00747A64"/>
    <w:rsid w:val="00747ADB"/>
    <w:rsid w:val="0075097C"/>
    <w:rsid w:val="00750A2A"/>
    <w:rsid w:val="00750B73"/>
    <w:rsid w:val="0075175E"/>
    <w:rsid w:val="00751CB3"/>
    <w:rsid w:val="00752131"/>
    <w:rsid w:val="0075213C"/>
    <w:rsid w:val="00752FD3"/>
    <w:rsid w:val="007537C5"/>
    <w:rsid w:val="007537DF"/>
    <w:rsid w:val="00753D00"/>
    <w:rsid w:val="00753DAA"/>
    <w:rsid w:val="00754407"/>
    <w:rsid w:val="00754E0C"/>
    <w:rsid w:val="0075510A"/>
    <w:rsid w:val="00755E80"/>
    <w:rsid w:val="007564C7"/>
    <w:rsid w:val="00760256"/>
    <w:rsid w:val="00760524"/>
    <w:rsid w:val="0076093A"/>
    <w:rsid w:val="00760A63"/>
    <w:rsid w:val="00760B40"/>
    <w:rsid w:val="00762103"/>
    <w:rsid w:val="00762D6E"/>
    <w:rsid w:val="00763079"/>
    <w:rsid w:val="00763FFF"/>
    <w:rsid w:val="00765510"/>
    <w:rsid w:val="00765B65"/>
    <w:rsid w:val="0076619B"/>
    <w:rsid w:val="00766D89"/>
    <w:rsid w:val="00767303"/>
    <w:rsid w:val="007677C4"/>
    <w:rsid w:val="00767B39"/>
    <w:rsid w:val="00767D88"/>
    <w:rsid w:val="00770749"/>
    <w:rsid w:val="00770C91"/>
    <w:rsid w:val="00771263"/>
    <w:rsid w:val="007716CD"/>
    <w:rsid w:val="007717D2"/>
    <w:rsid w:val="007719C7"/>
    <w:rsid w:val="00771A91"/>
    <w:rsid w:val="00771C33"/>
    <w:rsid w:val="00772620"/>
    <w:rsid w:val="00772769"/>
    <w:rsid w:val="00772C52"/>
    <w:rsid w:val="0077420B"/>
    <w:rsid w:val="007748CE"/>
    <w:rsid w:val="00774A71"/>
    <w:rsid w:val="00774F25"/>
    <w:rsid w:val="007765A2"/>
    <w:rsid w:val="00776B45"/>
    <w:rsid w:val="00780134"/>
    <w:rsid w:val="00780405"/>
    <w:rsid w:val="00780D9D"/>
    <w:rsid w:val="00782681"/>
    <w:rsid w:val="007826D3"/>
    <w:rsid w:val="007827C2"/>
    <w:rsid w:val="0078357B"/>
    <w:rsid w:val="0078376A"/>
    <w:rsid w:val="00783EF4"/>
    <w:rsid w:val="00783FD4"/>
    <w:rsid w:val="0078409F"/>
    <w:rsid w:val="00785839"/>
    <w:rsid w:val="00786A23"/>
    <w:rsid w:val="007874D8"/>
    <w:rsid w:val="00790960"/>
    <w:rsid w:val="00791336"/>
    <w:rsid w:val="00791389"/>
    <w:rsid w:val="0079181A"/>
    <w:rsid w:val="00792044"/>
    <w:rsid w:val="00793315"/>
    <w:rsid w:val="007933D5"/>
    <w:rsid w:val="00795258"/>
    <w:rsid w:val="007954FC"/>
    <w:rsid w:val="0079558D"/>
    <w:rsid w:val="007962A9"/>
    <w:rsid w:val="0079665B"/>
    <w:rsid w:val="00796B99"/>
    <w:rsid w:val="00796FB5"/>
    <w:rsid w:val="00796FDC"/>
    <w:rsid w:val="0079795A"/>
    <w:rsid w:val="0079797A"/>
    <w:rsid w:val="007979C4"/>
    <w:rsid w:val="007A0311"/>
    <w:rsid w:val="007A08E1"/>
    <w:rsid w:val="007A0F81"/>
    <w:rsid w:val="007A1E68"/>
    <w:rsid w:val="007A28BD"/>
    <w:rsid w:val="007A2951"/>
    <w:rsid w:val="007A3186"/>
    <w:rsid w:val="007A4003"/>
    <w:rsid w:val="007A4199"/>
    <w:rsid w:val="007A564B"/>
    <w:rsid w:val="007A589C"/>
    <w:rsid w:val="007A5F9C"/>
    <w:rsid w:val="007A6CA0"/>
    <w:rsid w:val="007A6CD7"/>
    <w:rsid w:val="007A7161"/>
    <w:rsid w:val="007A732C"/>
    <w:rsid w:val="007A7604"/>
    <w:rsid w:val="007A778C"/>
    <w:rsid w:val="007A7866"/>
    <w:rsid w:val="007B100B"/>
    <w:rsid w:val="007B1BAC"/>
    <w:rsid w:val="007B1C8D"/>
    <w:rsid w:val="007B4ECD"/>
    <w:rsid w:val="007B5078"/>
    <w:rsid w:val="007B5C06"/>
    <w:rsid w:val="007B641D"/>
    <w:rsid w:val="007B6817"/>
    <w:rsid w:val="007B72A7"/>
    <w:rsid w:val="007B7699"/>
    <w:rsid w:val="007C01FC"/>
    <w:rsid w:val="007C0C4C"/>
    <w:rsid w:val="007C1243"/>
    <w:rsid w:val="007C2592"/>
    <w:rsid w:val="007C276C"/>
    <w:rsid w:val="007C2B58"/>
    <w:rsid w:val="007C2DE7"/>
    <w:rsid w:val="007C37A8"/>
    <w:rsid w:val="007C3C84"/>
    <w:rsid w:val="007C4253"/>
    <w:rsid w:val="007C4355"/>
    <w:rsid w:val="007C522C"/>
    <w:rsid w:val="007C539A"/>
    <w:rsid w:val="007C553E"/>
    <w:rsid w:val="007C583E"/>
    <w:rsid w:val="007C6635"/>
    <w:rsid w:val="007C665F"/>
    <w:rsid w:val="007C710B"/>
    <w:rsid w:val="007C7F76"/>
    <w:rsid w:val="007D05A0"/>
    <w:rsid w:val="007D0705"/>
    <w:rsid w:val="007D21F3"/>
    <w:rsid w:val="007D312E"/>
    <w:rsid w:val="007D3AA3"/>
    <w:rsid w:val="007D3BB1"/>
    <w:rsid w:val="007D42E7"/>
    <w:rsid w:val="007D4551"/>
    <w:rsid w:val="007D4AB6"/>
    <w:rsid w:val="007D4D09"/>
    <w:rsid w:val="007D58E6"/>
    <w:rsid w:val="007D5B87"/>
    <w:rsid w:val="007D683A"/>
    <w:rsid w:val="007D6D5C"/>
    <w:rsid w:val="007D778D"/>
    <w:rsid w:val="007E07BB"/>
    <w:rsid w:val="007E1918"/>
    <w:rsid w:val="007E1DDD"/>
    <w:rsid w:val="007E2895"/>
    <w:rsid w:val="007E2B35"/>
    <w:rsid w:val="007E2CC8"/>
    <w:rsid w:val="007E2E8A"/>
    <w:rsid w:val="007E30CA"/>
    <w:rsid w:val="007E3FF5"/>
    <w:rsid w:val="007E461E"/>
    <w:rsid w:val="007E4620"/>
    <w:rsid w:val="007E4B02"/>
    <w:rsid w:val="007E4FEC"/>
    <w:rsid w:val="007E5956"/>
    <w:rsid w:val="007E5CEF"/>
    <w:rsid w:val="007E647E"/>
    <w:rsid w:val="007E67A9"/>
    <w:rsid w:val="007E67CD"/>
    <w:rsid w:val="007E720E"/>
    <w:rsid w:val="007F010C"/>
    <w:rsid w:val="007F0D5E"/>
    <w:rsid w:val="007F1073"/>
    <w:rsid w:val="007F1473"/>
    <w:rsid w:val="007F265E"/>
    <w:rsid w:val="007F2909"/>
    <w:rsid w:val="007F2B44"/>
    <w:rsid w:val="007F365E"/>
    <w:rsid w:val="007F45A7"/>
    <w:rsid w:val="007F5D5F"/>
    <w:rsid w:val="007F6AF3"/>
    <w:rsid w:val="007F788A"/>
    <w:rsid w:val="0080029C"/>
    <w:rsid w:val="0080073D"/>
    <w:rsid w:val="00800A2F"/>
    <w:rsid w:val="0080157A"/>
    <w:rsid w:val="00801632"/>
    <w:rsid w:val="00801DA4"/>
    <w:rsid w:val="00802029"/>
    <w:rsid w:val="0080253C"/>
    <w:rsid w:val="008039DD"/>
    <w:rsid w:val="0080431E"/>
    <w:rsid w:val="00804B90"/>
    <w:rsid w:val="008052BF"/>
    <w:rsid w:val="00805314"/>
    <w:rsid w:val="008055F7"/>
    <w:rsid w:val="0080683E"/>
    <w:rsid w:val="00806ACE"/>
    <w:rsid w:val="00807638"/>
    <w:rsid w:val="0080766A"/>
    <w:rsid w:val="00807E86"/>
    <w:rsid w:val="008109DC"/>
    <w:rsid w:val="0081198A"/>
    <w:rsid w:val="008124A5"/>
    <w:rsid w:val="00812B0B"/>
    <w:rsid w:val="00812FD2"/>
    <w:rsid w:val="00813C65"/>
    <w:rsid w:val="00813ED2"/>
    <w:rsid w:val="00814452"/>
    <w:rsid w:val="00814717"/>
    <w:rsid w:val="00814CFF"/>
    <w:rsid w:val="00814E69"/>
    <w:rsid w:val="00815528"/>
    <w:rsid w:val="00817107"/>
    <w:rsid w:val="008172FC"/>
    <w:rsid w:val="00817421"/>
    <w:rsid w:val="00817B5C"/>
    <w:rsid w:val="008207CD"/>
    <w:rsid w:val="00821157"/>
    <w:rsid w:val="00821A2C"/>
    <w:rsid w:val="00822766"/>
    <w:rsid w:val="00823B69"/>
    <w:rsid w:val="008245AE"/>
    <w:rsid w:val="008252B1"/>
    <w:rsid w:val="00825C43"/>
    <w:rsid w:val="00825FA9"/>
    <w:rsid w:val="00826955"/>
    <w:rsid w:val="008269C2"/>
    <w:rsid w:val="00827911"/>
    <w:rsid w:val="00827944"/>
    <w:rsid w:val="00830C0E"/>
    <w:rsid w:val="008312A9"/>
    <w:rsid w:val="00831413"/>
    <w:rsid w:val="0083145E"/>
    <w:rsid w:val="00831762"/>
    <w:rsid w:val="0083271F"/>
    <w:rsid w:val="008332B7"/>
    <w:rsid w:val="0083372E"/>
    <w:rsid w:val="00833816"/>
    <w:rsid w:val="00833F7C"/>
    <w:rsid w:val="00834581"/>
    <w:rsid w:val="00834991"/>
    <w:rsid w:val="00834B87"/>
    <w:rsid w:val="00834CF9"/>
    <w:rsid w:val="008351B0"/>
    <w:rsid w:val="008358B4"/>
    <w:rsid w:val="00835C45"/>
    <w:rsid w:val="0083669B"/>
    <w:rsid w:val="0083716C"/>
    <w:rsid w:val="00837B32"/>
    <w:rsid w:val="00840A44"/>
    <w:rsid w:val="00843542"/>
    <w:rsid w:val="0084387A"/>
    <w:rsid w:val="0084469D"/>
    <w:rsid w:val="00844B2D"/>
    <w:rsid w:val="00845188"/>
    <w:rsid w:val="00845737"/>
    <w:rsid w:val="0084581E"/>
    <w:rsid w:val="00845D08"/>
    <w:rsid w:val="00846616"/>
    <w:rsid w:val="00846B2C"/>
    <w:rsid w:val="00846BF4"/>
    <w:rsid w:val="008476FB"/>
    <w:rsid w:val="0085020D"/>
    <w:rsid w:val="008516E6"/>
    <w:rsid w:val="00852758"/>
    <w:rsid w:val="0085275B"/>
    <w:rsid w:val="0085292B"/>
    <w:rsid w:val="00852F14"/>
    <w:rsid w:val="0085342E"/>
    <w:rsid w:val="008540B9"/>
    <w:rsid w:val="0085470B"/>
    <w:rsid w:val="00854CAC"/>
    <w:rsid w:val="008568F4"/>
    <w:rsid w:val="008569DE"/>
    <w:rsid w:val="00857071"/>
    <w:rsid w:val="00857DB0"/>
    <w:rsid w:val="00857EAE"/>
    <w:rsid w:val="008604B2"/>
    <w:rsid w:val="008613F1"/>
    <w:rsid w:val="0086155B"/>
    <w:rsid w:val="00861DFE"/>
    <w:rsid w:val="00862825"/>
    <w:rsid w:val="00862FE5"/>
    <w:rsid w:val="0086315B"/>
    <w:rsid w:val="00864F00"/>
    <w:rsid w:val="00865E7B"/>
    <w:rsid w:val="00866328"/>
    <w:rsid w:val="00866B9F"/>
    <w:rsid w:val="0086782B"/>
    <w:rsid w:val="00870689"/>
    <w:rsid w:val="00870AD2"/>
    <w:rsid w:val="008714F4"/>
    <w:rsid w:val="00871537"/>
    <w:rsid w:val="00871A9A"/>
    <w:rsid w:val="00872057"/>
    <w:rsid w:val="00872142"/>
    <w:rsid w:val="00872B28"/>
    <w:rsid w:val="00874673"/>
    <w:rsid w:val="0087487C"/>
    <w:rsid w:val="00874F6F"/>
    <w:rsid w:val="00875062"/>
    <w:rsid w:val="008754D1"/>
    <w:rsid w:val="0087576F"/>
    <w:rsid w:val="00876007"/>
    <w:rsid w:val="00876203"/>
    <w:rsid w:val="0087687F"/>
    <w:rsid w:val="00876C03"/>
    <w:rsid w:val="00876D30"/>
    <w:rsid w:val="008775D8"/>
    <w:rsid w:val="008778CB"/>
    <w:rsid w:val="0088042E"/>
    <w:rsid w:val="00881A56"/>
    <w:rsid w:val="008836A5"/>
    <w:rsid w:val="00883EA0"/>
    <w:rsid w:val="00884504"/>
    <w:rsid w:val="00884B19"/>
    <w:rsid w:val="00884EA8"/>
    <w:rsid w:val="008853D1"/>
    <w:rsid w:val="00886238"/>
    <w:rsid w:val="00886977"/>
    <w:rsid w:val="0088776A"/>
    <w:rsid w:val="00887BE5"/>
    <w:rsid w:val="0089040D"/>
    <w:rsid w:val="00890B41"/>
    <w:rsid w:val="00890E28"/>
    <w:rsid w:val="00890F3F"/>
    <w:rsid w:val="008916EC"/>
    <w:rsid w:val="00892211"/>
    <w:rsid w:val="00892306"/>
    <w:rsid w:val="008923DD"/>
    <w:rsid w:val="008932B5"/>
    <w:rsid w:val="008932F0"/>
    <w:rsid w:val="008938F7"/>
    <w:rsid w:val="00893950"/>
    <w:rsid w:val="00893B56"/>
    <w:rsid w:val="00894FD4"/>
    <w:rsid w:val="008956EA"/>
    <w:rsid w:val="00895DE7"/>
    <w:rsid w:val="008968D3"/>
    <w:rsid w:val="008970ED"/>
    <w:rsid w:val="008972AF"/>
    <w:rsid w:val="00897861"/>
    <w:rsid w:val="00897A49"/>
    <w:rsid w:val="008A008C"/>
    <w:rsid w:val="008A053C"/>
    <w:rsid w:val="008A0CB1"/>
    <w:rsid w:val="008A1855"/>
    <w:rsid w:val="008A1C62"/>
    <w:rsid w:val="008A20B6"/>
    <w:rsid w:val="008A2543"/>
    <w:rsid w:val="008A35D4"/>
    <w:rsid w:val="008A3676"/>
    <w:rsid w:val="008A3C25"/>
    <w:rsid w:val="008A4531"/>
    <w:rsid w:val="008A4BB7"/>
    <w:rsid w:val="008A50F6"/>
    <w:rsid w:val="008A51B4"/>
    <w:rsid w:val="008A523D"/>
    <w:rsid w:val="008A537D"/>
    <w:rsid w:val="008A67C8"/>
    <w:rsid w:val="008A6825"/>
    <w:rsid w:val="008A6BB2"/>
    <w:rsid w:val="008A718E"/>
    <w:rsid w:val="008B015E"/>
    <w:rsid w:val="008B0428"/>
    <w:rsid w:val="008B12C7"/>
    <w:rsid w:val="008B1784"/>
    <w:rsid w:val="008B1D63"/>
    <w:rsid w:val="008B1E0D"/>
    <w:rsid w:val="008B2A84"/>
    <w:rsid w:val="008B2D93"/>
    <w:rsid w:val="008B3137"/>
    <w:rsid w:val="008B3E93"/>
    <w:rsid w:val="008B4142"/>
    <w:rsid w:val="008B459B"/>
    <w:rsid w:val="008B4644"/>
    <w:rsid w:val="008B51F0"/>
    <w:rsid w:val="008B568D"/>
    <w:rsid w:val="008B5FE3"/>
    <w:rsid w:val="008B7545"/>
    <w:rsid w:val="008C1D4B"/>
    <w:rsid w:val="008C2624"/>
    <w:rsid w:val="008C2666"/>
    <w:rsid w:val="008C27E7"/>
    <w:rsid w:val="008C2C1A"/>
    <w:rsid w:val="008C2C4C"/>
    <w:rsid w:val="008C2FB2"/>
    <w:rsid w:val="008C4074"/>
    <w:rsid w:val="008C42F7"/>
    <w:rsid w:val="008C4813"/>
    <w:rsid w:val="008C4DA3"/>
    <w:rsid w:val="008C4F88"/>
    <w:rsid w:val="008C5DE3"/>
    <w:rsid w:val="008C5EB4"/>
    <w:rsid w:val="008C7380"/>
    <w:rsid w:val="008D0096"/>
    <w:rsid w:val="008D022E"/>
    <w:rsid w:val="008D1BDE"/>
    <w:rsid w:val="008D1C1A"/>
    <w:rsid w:val="008D2102"/>
    <w:rsid w:val="008D3142"/>
    <w:rsid w:val="008D38F7"/>
    <w:rsid w:val="008D3C9B"/>
    <w:rsid w:val="008D3FAE"/>
    <w:rsid w:val="008D45BA"/>
    <w:rsid w:val="008D48EF"/>
    <w:rsid w:val="008D4A0D"/>
    <w:rsid w:val="008D4AC1"/>
    <w:rsid w:val="008D7F66"/>
    <w:rsid w:val="008E01B5"/>
    <w:rsid w:val="008E0937"/>
    <w:rsid w:val="008E13AD"/>
    <w:rsid w:val="008E1516"/>
    <w:rsid w:val="008E17EE"/>
    <w:rsid w:val="008E1896"/>
    <w:rsid w:val="008E21E2"/>
    <w:rsid w:val="008E22C5"/>
    <w:rsid w:val="008E3656"/>
    <w:rsid w:val="008E38E6"/>
    <w:rsid w:val="008E3971"/>
    <w:rsid w:val="008E3A71"/>
    <w:rsid w:val="008E44E2"/>
    <w:rsid w:val="008E69C0"/>
    <w:rsid w:val="008E6F83"/>
    <w:rsid w:val="008E6FD2"/>
    <w:rsid w:val="008E70C3"/>
    <w:rsid w:val="008E71DC"/>
    <w:rsid w:val="008F051F"/>
    <w:rsid w:val="008F0DC1"/>
    <w:rsid w:val="008F0DC4"/>
    <w:rsid w:val="008F1514"/>
    <w:rsid w:val="008F1DF8"/>
    <w:rsid w:val="008F2058"/>
    <w:rsid w:val="008F2907"/>
    <w:rsid w:val="008F2BC3"/>
    <w:rsid w:val="008F40E1"/>
    <w:rsid w:val="008F41E5"/>
    <w:rsid w:val="008F50DD"/>
    <w:rsid w:val="008F535C"/>
    <w:rsid w:val="008F59D6"/>
    <w:rsid w:val="008F5ED3"/>
    <w:rsid w:val="008F720A"/>
    <w:rsid w:val="008F7B72"/>
    <w:rsid w:val="008F7CEC"/>
    <w:rsid w:val="009016C6"/>
    <w:rsid w:val="00901B5D"/>
    <w:rsid w:val="00901B6E"/>
    <w:rsid w:val="00901BEF"/>
    <w:rsid w:val="009026ED"/>
    <w:rsid w:val="00902C04"/>
    <w:rsid w:val="009030BF"/>
    <w:rsid w:val="009031E1"/>
    <w:rsid w:val="00903380"/>
    <w:rsid w:val="00903569"/>
    <w:rsid w:val="00903639"/>
    <w:rsid w:val="00903AB0"/>
    <w:rsid w:val="00903E02"/>
    <w:rsid w:val="009053A7"/>
    <w:rsid w:val="009055B3"/>
    <w:rsid w:val="00905741"/>
    <w:rsid w:val="00905B0F"/>
    <w:rsid w:val="00905D3B"/>
    <w:rsid w:val="009065DD"/>
    <w:rsid w:val="00906749"/>
    <w:rsid w:val="009104DA"/>
    <w:rsid w:val="00911947"/>
    <w:rsid w:val="009119E7"/>
    <w:rsid w:val="00911A24"/>
    <w:rsid w:val="00911B49"/>
    <w:rsid w:val="00911C6C"/>
    <w:rsid w:val="00912676"/>
    <w:rsid w:val="0091372F"/>
    <w:rsid w:val="009137C1"/>
    <w:rsid w:val="00913DE6"/>
    <w:rsid w:val="00914263"/>
    <w:rsid w:val="00914280"/>
    <w:rsid w:val="009146B6"/>
    <w:rsid w:val="0091477B"/>
    <w:rsid w:val="009148BC"/>
    <w:rsid w:val="00914B18"/>
    <w:rsid w:val="009152D7"/>
    <w:rsid w:val="009157C2"/>
    <w:rsid w:val="00915CEC"/>
    <w:rsid w:val="009173DB"/>
    <w:rsid w:val="009179AF"/>
    <w:rsid w:val="00917B7C"/>
    <w:rsid w:val="00920048"/>
    <w:rsid w:val="009201D0"/>
    <w:rsid w:val="009202D3"/>
    <w:rsid w:val="009205CA"/>
    <w:rsid w:val="00920DCF"/>
    <w:rsid w:val="00920F8F"/>
    <w:rsid w:val="00922170"/>
    <w:rsid w:val="0092256F"/>
    <w:rsid w:val="00922786"/>
    <w:rsid w:val="00923836"/>
    <w:rsid w:val="0092455F"/>
    <w:rsid w:val="009261B1"/>
    <w:rsid w:val="009266DD"/>
    <w:rsid w:val="00927ADE"/>
    <w:rsid w:val="00927CAC"/>
    <w:rsid w:val="00927DE3"/>
    <w:rsid w:val="009314F9"/>
    <w:rsid w:val="00931B38"/>
    <w:rsid w:val="0093242F"/>
    <w:rsid w:val="0093318F"/>
    <w:rsid w:val="00933942"/>
    <w:rsid w:val="00933C53"/>
    <w:rsid w:val="00933C8E"/>
    <w:rsid w:val="00936014"/>
    <w:rsid w:val="009374CB"/>
    <w:rsid w:val="0093770F"/>
    <w:rsid w:val="00937DAC"/>
    <w:rsid w:val="00940A34"/>
    <w:rsid w:val="00940A79"/>
    <w:rsid w:val="00940CE2"/>
    <w:rsid w:val="009417BF"/>
    <w:rsid w:val="009426B4"/>
    <w:rsid w:val="0094272F"/>
    <w:rsid w:val="00942982"/>
    <w:rsid w:val="00942E4E"/>
    <w:rsid w:val="00943B7A"/>
    <w:rsid w:val="009440A2"/>
    <w:rsid w:val="00944286"/>
    <w:rsid w:val="009447C5"/>
    <w:rsid w:val="00944AD9"/>
    <w:rsid w:val="00944BB8"/>
    <w:rsid w:val="00946D77"/>
    <w:rsid w:val="00947C36"/>
    <w:rsid w:val="00947CE8"/>
    <w:rsid w:val="009503DA"/>
    <w:rsid w:val="00950838"/>
    <w:rsid w:val="00950A50"/>
    <w:rsid w:val="00950D81"/>
    <w:rsid w:val="009545A5"/>
    <w:rsid w:val="009551A8"/>
    <w:rsid w:val="0095559B"/>
    <w:rsid w:val="0095589E"/>
    <w:rsid w:val="00957447"/>
    <w:rsid w:val="00957796"/>
    <w:rsid w:val="00960970"/>
    <w:rsid w:val="00960A33"/>
    <w:rsid w:val="00961578"/>
    <w:rsid w:val="009617B6"/>
    <w:rsid w:val="00961AC0"/>
    <w:rsid w:val="00961C00"/>
    <w:rsid w:val="009630C6"/>
    <w:rsid w:val="009635BE"/>
    <w:rsid w:val="00963D1F"/>
    <w:rsid w:val="0096463C"/>
    <w:rsid w:val="00965A01"/>
    <w:rsid w:val="00965A50"/>
    <w:rsid w:val="00965D02"/>
    <w:rsid w:val="00965E88"/>
    <w:rsid w:val="009662BB"/>
    <w:rsid w:val="0096639D"/>
    <w:rsid w:val="00966A8D"/>
    <w:rsid w:val="00966D29"/>
    <w:rsid w:val="0096714A"/>
    <w:rsid w:val="009674A5"/>
    <w:rsid w:val="009676C2"/>
    <w:rsid w:val="00967D3B"/>
    <w:rsid w:val="00971042"/>
    <w:rsid w:val="00971BE3"/>
    <w:rsid w:val="00972438"/>
    <w:rsid w:val="00972A2B"/>
    <w:rsid w:val="00975BE5"/>
    <w:rsid w:val="0097618B"/>
    <w:rsid w:val="009774F9"/>
    <w:rsid w:val="0098067E"/>
    <w:rsid w:val="00980F6E"/>
    <w:rsid w:val="009813B7"/>
    <w:rsid w:val="00981857"/>
    <w:rsid w:val="00981F94"/>
    <w:rsid w:val="009827B2"/>
    <w:rsid w:val="00982F29"/>
    <w:rsid w:val="009830C2"/>
    <w:rsid w:val="009859AF"/>
    <w:rsid w:val="00986763"/>
    <w:rsid w:val="00986D99"/>
    <w:rsid w:val="00987B3C"/>
    <w:rsid w:val="009901B9"/>
    <w:rsid w:val="009905B2"/>
    <w:rsid w:val="0099219B"/>
    <w:rsid w:val="00993997"/>
    <w:rsid w:val="00995935"/>
    <w:rsid w:val="009968F2"/>
    <w:rsid w:val="00997FD1"/>
    <w:rsid w:val="009A005B"/>
    <w:rsid w:val="009A1A66"/>
    <w:rsid w:val="009A1C35"/>
    <w:rsid w:val="009A25D7"/>
    <w:rsid w:val="009A3555"/>
    <w:rsid w:val="009A393E"/>
    <w:rsid w:val="009A3ED4"/>
    <w:rsid w:val="009A5426"/>
    <w:rsid w:val="009A5500"/>
    <w:rsid w:val="009A6AD4"/>
    <w:rsid w:val="009A6BEF"/>
    <w:rsid w:val="009A73DE"/>
    <w:rsid w:val="009B0951"/>
    <w:rsid w:val="009B0E42"/>
    <w:rsid w:val="009B1CE4"/>
    <w:rsid w:val="009B218A"/>
    <w:rsid w:val="009B34E5"/>
    <w:rsid w:val="009B364B"/>
    <w:rsid w:val="009B3A1F"/>
    <w:rsid w:val="009B5010"/>
    <w:rsid w:val="009B562A"/>
    <w:rsid w:val="009B5676"/>
    <w:rsid w:val="009B6288"/>
    <w:rsid w:val="009B69CD"/>
    <w:rsid w:val="009C035A"/>
    <w:rsid w:val="009C071D"/>
    <w:rsid w:val="009C0A09"/>
    <w:rsid w:val="009C1BA5"/>
    <w:rsid w:val="009C21B4"/>
    <w:rsid w:val="009C290D"/>
    <w:rsid w:val="009C30B5"/>
    <w:rsid w:val="009C30C0"/>
    <w:rsid w:val="009C36B9"/>
    <w:rsid w:val="009C37EC"/>
    <w:rsid w:val="009C38D0"/>
    <w:rsid w:val="009C44FC"/>
    <w:rsid w:val="009C4CB2"/>
    <w:rsid w:val="009C56E8"/>
    <w:rsid w:val="009C6175"/>
    <w:rsid w:val="009C6F18"/>
    <w:rsid w:val="009C6F84"/>
    <w:rsid w:val="009D0BBD"/>
    <w:rsid w:val="009D1ABD"/>
    <w:rsid w:val="009D1D1C"/>
    <w:rsid w:val="009D2118"/>
    <w:rsid w:val="009D2356"/>
    <w:rsid w:val="009D3443"/>
    <w:rsid w:val="009D3DBD"/>
    <w:rsid w:val="009D4124"/>
    <w:rsid w:val="009D6DA1"/>
    <w:rsid w:val="009D7EC4"/>
    <w:rsid w:val="009D7FB8"/>
    <w:rsid w:val="009E04CE"/>
    <w:rsid w:val="009E1F05"/>
    <w:rsid w:val="009E2E63"/>
    <w:rsid w:val="009E36EF"/>
    <w:rsid w:val="009E465B"/>
    <w:rsid w:val="009E4955"/>
    <w:rsid w:val="009E4BD7"/>
    <w:rsid w:val="009E539B"/>
    <w:rsid w:val="009E61AD"/>
    <w:rsid w:val="009E66C3"/>
    <w:rsid w:val="009E677D"/>
    <w:rsid w:val="009E6917"/>
    <w:rsid w:val="009E6EFB"/>
    <w:rsid w:val="009E75B6"/>
    <w:rsid w:val="009E79BE"/>
    <w:rsid w:val="009F0F2B"/>
    <w:rsid w:val="009F0F79"/>
    <w:rsid w:val="009F2134"/>
    <w:rsid w:val="009F226A"/>
    <w:rsid w:val="009F33C9"/>
    <w:rsid w:val="009F4A96"/>
    <w:rsid w:val="009F4C78"/>
    <w:rsid w:val="009F4C87"/>
    <w:rsid w:val="009F57B5"/>
    <w:rsid w:val="009F7242"/>
    <w:rsid w:val="009F7600"/>
    <w:rsid w:val="00A00053"/>
    <w:rsid w:val="00A00E19"/>
    <w:rsid w:val="00A0112E"/>
    <w:rsid w:val="00A01573"/>
    <w:rsid w:val="00A01C79"/>
    <w:rsid w:val="00A02F2F"/>
    <w:rsid w:val="00A03365"/>
    <w:rsid w:val="00A03AF7"/>
    <w:rsid w:val="00A03BEF"/>
    <w:rsid w:val="00A03C65"/>
    <w:rsid w:val="00A040C4"/>
    <w:rsid w:val="00A047A5"/>
    <w:rsid w:val="00A049F2"/>
    <w:rsid w:val="00A04B8E"/>
    <w:rsid w:val="00A04D88"/>
    <w:rsid w:val="00A054DA"/>
    <w:rsid w:val="00A057C9"/>
    <w:rsid w:val="00A05803"/>
    <w:rsid w:val="00A065CC"/>
    <w:rsid w:val="00A069D9"/>
    <w:rsid w:val="00A06CF0"/>
    <w:rsid w:val="00A06D0C"/>
    <w:rsid w:val="00A0752F"/>
    <w:rsid w:val="00A0768B"/>
    <w:rsid w:val="00A07879"/>
    <w:rsid w:val="00A1057B"/>
    <w:rsid w:val="00A1182C"/>
    <w:rsid w:val="00A13388"/>
    <w:rsid w:val="00A13795"/>
    <w:rsid w:val="00A13E6A"/>
    <w:rsid w:val="00A1402E"/>
    <w:rsid w:val="00A145C2"/>
    <w:rsid w:val="00A1474E"/>
    <w:rsid w:val="00A1482B"/>
    <w:rsid w:val="00A156A1"/>
    <w:rsid w:val="00A1601D"/>
    <w:rsid w:val="00A1618E"/>
    <w:rsid w:val="00A163EB"/>
    <w:rsid w:val="00A175B8"/>
    <w:rsid w:val="00A20A17"/>
    <w:rsid w:val="00A219F3"/>
    <w:rsid w:val="00A21C73"/>
    <w:rsid w:val="00A21FD3"/>
    <w:rsid w:val="00A23E01"/>
    <w:rsid w:val="00A23F97"/>
    <w:rsid w:val="00A24135"/>
    <w:rsid w:val="00A2588D"/>
    <w:rsid w:val="00A25C8D"/>
    <w:rsid w:val="00A25D48"/>
    <w:rsid w:val="00A26442"/>
    <w:rsid w:val="00A265CD"/>
    <w:rsid w:val="00A268BC"/>
    <w:rsid w:val="00A3061A"/>
    <w:rsid w:val="00A31699"/>
    <w:rsid w:val="00A32C4F"/>
    <w:rsid w:val="00A33611"/>
    <w:rsid w:val="00A3412D"/>
    <w:rsid w:val="00A343AE"/>
    <w:rsid w:val="00A3445C"/>
    <w:rsid w:val="00A34CBB"/>
    <w:rsid w:val="00A35BBC"/>
    <w:rsid w:val="00A37F68"/>
    <w:rsid w:val="00A407C1"/>
    <w:rsid w:val="00A40DFD"/>
    <w:rsid w:val="00A416F8"/>
    <w:rsid w:val="00A41A02"/>
    <w:rsid w:val="00A41AA6"/>
    <w:rsid w:val="00A4203D"/>
    <w:rsid w:val="00A42B42"/>
    <w:rsid w:val="00A42B4C"/>
    <w:rsid w:val="00A42C41"/>
    <w:rsid w:val="00A42E97"/>
    <w:rsid w:val="00A4316D"/>
    <w:rsid w:val="00A43DB5"/>
    <w:rsid w:val="00A44469"/>
    <w:rsid w:val="00A44734"/>
    <w:rsid w:val="00A455C2"/>
    <w:rsid w:val="00A45A44"/>
    <w:rsid w:val="00A45C01"/>
    <w:rsid w:val="00A45EA1"/>
    <w:rsid w:val="00A46505"/>
    <w:rsid w:val="00A466B1"/>
    <w:rsid w:val="00A466C2"/>
    <w:rsid w:val="00A466F3"/>
    <w:rsid w:val="00A478AC"/>
    <w:rsid w:val="00A47933"/>
    <w:rsid w:val="00A47CA9"/>
    <w:rsid w:val="00A504AA"/>
    <w:rsid w:val="00A50C03"/>
    <w:rsid w:val="00A50D6A"/>
    <w:rsid w:val="00A50FFE"/>
    <w:rsid w:val="00A51035"/>
    <w:rsid w:val="00A5249F"/>
    <w:rsid w:val="00A529CC"/>
    <w:rsid w:val="00A52CBD"/>
    <w:rsid w:val="00A53825"/>
    <w:rsid w:val="00A53D6A"/>
    <w:rsid w:val="00A541A1"/>
    <w:rsid w:val="00A54BEA"/>
    <w:rsid w:val="00A54D94"/>
    <w:rsid w:val="00A54F54"/>
    <w:rsid w:val="00A55D12"/>
    <w:rsid w:val="00A56029"/>
    <w:rsid w:val="00A578BF"/>
    <w:rsid w:val="00A601D4"/>
    <w:rsid w:val="00A604E6"/>
    <w:rsid w:val="00A60514"/>
    <w:rsid w:val="00A60757"/>
    <w:rsid w:val="00A60798"/>
    <w:rsid w:val="00A60B06"/>
    <w:rsid w:val="00A60B35"/>
    <w:rsid w:val="00A60BC7"/>
    <w:rsid w:val="00A6158E"/>
    <w:rsid w:val="00A61606"/>
    <w:rsid w:val="00A61FF8"/>
    <w:rsid w:val="00A62193"/>
    <w:rsid w:val="00A621DE"/>
    <w:rsid w:val="00A62552"/>
    <w:rsid w:val="00A626A1"/>
    <w:rsid w:val="00A62708"/>
    <w:rsid w:val="00A62F79"/>
    <w:rsid w:val="00A63140"/>
    <w:rsid w:val="00A63E22"/>
    <w:rsid w:val="00A63E77"/>
    <w:rsid w:val="00A640E8"/>
    <w:rsid w:val="00A642EA"/>
    <w:rsid w:val="00A64460"/>
    <w:rsid w:val="00A646BB"/>
    <w:rsid w:val="00A64EC5"/>
    <w:rsid w:val="00A65C80"/>
    <w:rsid w:val="00A65CA4"/>
    <w:rsid w:val="00A664BC"/>
    <w:rsid w:val="00A66589"/>
    <w:rsid w:val="00A6669B"/>
    <w:rsid w:val="00A66A0C"/>
    <w:rsid w:val="00A7060B"/>
    <w:rsid w:val="00A70D02"/>
    <w:rsid w:val="00A70D64"/>
    <w:rsid w:val="00A71439"/>
    <w:rsid w:val="00A716C0"/>
    <w:rsid w:val="00A7171E"/>
    <w:rsid w:val="00A71A0E"/>
    <w:rsid w:val="00A71D67"/>
    <w:rsid w:val="00A72609"/>
    <w:rsid w:val="00A72C82"/>
    <w:rsid w:val="00A73C6D"/>
    <w:rsid w:val="00A74CD5"/>
    <w:rsid w:val="00A753D2"/>
    <w:rsid w:val="00A76834"/>
    <w:rsid w:val="00A76E9C"/>
    <w:rsid w:val="00A77539"/>
    <w:rsid w:val="00A81C7A"/>
    <w:rsid w:val="00A820EF"/>
    <w:rsid w:val="00A82931"/>
    <w:rsid w:val="00A83578"/>
    <w:rsid w:val="00A848AA"/>
    <w:rsid w:val="00A85746"/>
    <w:rsid w:val="00A8647D"/>
    <w:rsid w:val="00A86CF2"/>
    <w:rsid w:val="00A86E94"/>
    <w:rsid w:val="00A8772D"/>
    <w:rsid w:val="00A87E79"/>
    <w:rsid w:val="00A87F67"/>
    <w:rsid w:val="00A90D3F"/>
    <w:rsid w:val="00A91BC0"/>
    <w:rsid w:val="00A92199"/>
    <w:rsid w:val="00A927B8"/>
    <w:rsid w:val="00A92985"/>
    <w:rsid w:val="00A92A6E"/>
    <w:rsid w:val="00A92C42"/>
    <w:rsid w:val="00A92C4C"/>
    <w:rsid w:val="00A93B18"/>
    <w:rsid w:val="00A93C10"/>
    <w:rsid w:val="00A9490E"/>
    <w:rsid w:val="00A9539B"/>
    <w:rsid w:val="00A95D4E"/>
    <w:rsid w:val="00A9696C"/>
    <w:rsid w:val="00A96B49"/>
    <w:rsid w:val="00A96D72"/>
    <w:rsid w:val="00A9710C"/>
    <w:rsid w:val="00A97A72"/>
    <w:rsid w:val="00AA018F"/>
    <w:rsid w:val="00AA12F7"/>
    <w:rsid w:val="00AA1B19"/>
    <w:rsid w:val="00AA2475"/>
    <w:rsid w:val="00AA24D4"/>
    <w:rsid w:val="00AA35F5"/>
    <w:rsid w:val="00AA3B1F"/>
    <w:rsid w:val="00AA3C1D"/>
    <w:rsid w:val="00AA41AD"/>
    <w:rsid w:val="00AA5AA4"/>
    <w:rsid w:val="00AA5AED"/>
    <w:rsid w:val="00AA70F9"/>
    <w:rsid w:val="00AB0509"/>
    <w:rsid w:val="00AB12B7"/>
    <w:rsid w:val="00AB14E5"/>
    <w:rsid w:val="00AB20CE"/>
    <w:rsid w:val="00AB22E0"/>
    <w:rsid w:val="00AB2ECB"/>
    <w:rsid w:val="00AB2F41"/>
    <w:rsid w:val="00AB3679"/>
    <w:rsid w:val="00AB3AEC"/>
    <w:rsid w:val="00AB4316"/>
    <w:rsid w:val="00AB4681"/>
    <w:rsid w:val="00AB49A1"/>
    <w:rsid w:val="00AB4C02"/>
    <w:rsid w:val="00AB4E72"/>
    <w:rsid w:val="00AB5543"/>
    <w:rsid w:val="00AB5B30"/>
    <w:rsid w:val="00AB5E2C"/>
    <w:rsid w:val="00AB60BF"/>
    <w:rsid w:val="00AB6971"/>
    <w:rsid w:val="00AB78B0"/>
    <w:rsid w:val="00AB7D0E"/>
    <w:rsid w:val="00AC0484"/>
    <w:rsid w:val="00AC063E"/>
    <w:rsid w:val="00AC0C80"/>
    <w:rsid w:val="00AC10F7"/>
    <w:rsid w:val="00AC19AB"/>
    <w:rsid w:val="00AC2203"/>
    <w:rsid w:val="00AC24EE"/>
    <w:rsid w:val="00AC2903"/>
    <w:rsid w:val="00AC2ED3"/>
    <w:rsid w:val="00AC3B7D"/>
    <w:rsid w:val="00AC3BE4"/>
    <w:rsid w:val="00AC3D19"/>
    <w:rsid w:val="00AC4898"/>
    <w:rsid w:val="00AC48A2"/>
    <w:rsid w:val="00AC4FD6"/>
    <w:rsid w:val="00AC51C2"/>
    <w:rsid w:val="00AC571E"/>
    <w:rsid w:val="00AC677D"/>
    <w:rsid w:val="00AD02F4"/>
    <w:rsid w:val="00AD14F4"/>
    <w:rsid w:val="00AD16E4"/>
    <w:rsid w:val="00AD1951"/>
    <w:rsid w:val="00AD200B"/>
    <w:rsid w:val="00AD2383"/>
    <w:rsid w:val="00AD2FDB"/>
    <w:rsid w:val="00AD3696"/>
    <w:rsid w:val="00AD36F4"/>
    <w:rsid w:val="00AD52CD"/>
    <w:rsid w:val="00AD56F6"/>
    <w:rsid w:val="00AD5960"/>
    <w:rsid w:val="00AD63CE"/>
    <w:rsid w:val="00AD6A94"/>
    <w:rsid w:val="00AD6E3D"/>
    <w:rsid w:val="00AE01D0"/>
    <w:rsid w:val="00AE0AD8"/>
    <w:rsid w:val="00AE0DB6"/>
    <w:rsid w:val="00AE2B91"/>
    <w:rsid w:val="00AE30B7"/>
    <w:rsid w:val="00AE31BB"/>
    <w:rsid w:val="00AE39A2"/>
    <w:rsid w:val="00AE3A74"/>
    <w:rsid w:val="00AE3BBA"/>
    <w:rsid w:val="00AE40D5"/>
    <w:rsid w:val="00AE4482"/>
    <w:rsid w:val="00AE560E"/>
    <w:rsid w:val="00AE6198"/>
    <w:rsid w:val="00AE6B19"/>
    <w:rsid w:val="00AE6C39"/>
    <w:rsid w:val="00AF0D89"/>
    <w:rsid w:val="00AF14DE"/>
    <w:rsid w:val="00AF154D"/>
    <w:rsid w:val="00AF1553"/>
    <w:rsid w:val="00AF2982"/>
    <w:rsid w:val="00AF35D0"/>
    <w:rsid w:val="00AF410C"/>
    <w:rsid w:val="00AF43EC"/>
    <w:rsid w:val="00AF4746"/>
    <w:rsid w:val="00AF4764"/>
    <w:rsid w:val="00AF4B41"/>
    <w:rsid w:val="00AF5241"/>
    <w:rsid w:val="00AF5702"/>
    <w:rsid w:val="00B0009B"/>
    <w:rsid w:val="00B004CC"/>
    <w:rsid w:val="00B00893"/>
    <w:rsid w:val="00B00F26"/>
    <w:rsid w:val="00B01832"/>
    <w:rsid w:val="00B02147"/>
    <w:rsid w:val="00B029A1"/>
    <w:rsid w:val="00B0347D"/>
    <w:rsid w:val="00B039F8"/>
    <w:rsid w:val="00B03E5B"/>
    <w:rsid w:val="00B05073"/>
    <w:rsid w:val="00B05653"/>
    <w:rsid w:val="00B0584F"/>
    <w:rsid w:val="00B07C5E"/>
    <w:rsid w:val="00B101CF"/>
    <w:rsid w:val="00B103B9"/>
    <w:rsid w:val="00B10651"/>
    <w:rsid w:val="00B10C5B"/>
    <w:rsid w:val="00B10FA3"/>
    <w:rsid w:val="00B11ABE"/>
    <w:rsid w:val="00B12C91"/>
    <w:rsid w:val="00B12EBE"/>
    <w:rsid w:val="00B13268"/>
    <w:rsid w:val="00B13697"/>
    <w:rsid w:val="00B1380B"/>
    <w:rsid w:val="00B13906"/>
    <w:rsid w:val="00B13B52"/>
    <w:rsid w:val="00B1419A"/>
    <w:rsid w:val="00B14926"/>
    <w:rsid w:val="00B14D22"/>
    <w:rsid w:val="00B1509E"/>
    <w:rsid w:val="00B15262"/>
    <w:rsid w:val="00B16CCB"/>
    <w:rsid w:val="00B16EF0"/>
    <w:rsid w:val="00B173DC"/>
    <w:rsid w:val="00B21CB9"/>
    <w:rsid w:val="00B2275A"/>
    <w:rsid w:val="00B22DB4"/>
    <w:rsid w:val="00B23989"/>
    <w:rsid w:val="00B23CAE"/>
    <w:rsid w:val="00B24A85"/>
    <w:rsid w:val="00B24C2F"/>
    <w:rsid w:val="00B24D86"/>
    <w:rsid w:val="00B252B7"/>
    <w:rsid w:val="00B25DA2"/>
    <w:rsid w:val="00B26A6D"/>
    <w:rsid w:val="00B26C33"/>
    <w:rsid w:val="00B26FA7"/>
    <w:rsid w:val="00B27E70"/>
    <w:rsid w:val="00B27F7C"/>
    <w:rsid w:val="00B303FF"/>
    <w:rsid w:val="00B307FD"/>
    <w:rsid w:val="00B30D8E"/>
    <w:rsid w:val="00B31A66"/>
    <w:rsid w:val="00B32013"/>
    <w:rsid w:val="00B32402"/>
    <w:rsid w:val="00B32495"/>
    <w:rsid w:val="00B3290C"/>
    <w:rsid w:val="00B33077"/>
    <w:rsid w:val="00B342CE"/>
    <w:rsid w:val="00B34C80"/>
    <w:rsid w:val="00B35803"/>
    <w:rsid w:val="00B40268"/>
    <w:rsid w:val="00B40C5F"/>
    <w:rsid w:val="00B4106D"/>
    <w:rsid w:val="00B41085"/>
    <w:rsid w:val="00B4147B"/>
    <w:rsid w:val="00B42043"/>
    <w:rsid w:val="00B429A6"/>
    <w:rsid w:val="00B44A9C"/>
    <w:rsid w:val="00B44C4A"/>
    <w:rsid w:val="00B45F91"/>
    <w:rsid w:val="00B47387"/>
    <w:rsid w:val="00B473E8"/>
    <w:rsid w:val="00B47524"/>
    <w:rsid w:val="00B47678"/>
    <w:rsid w:val="00B501B4"/>
    <w:rsid w:val="00B5045D"/>
    <w:rsid w:val="00B50850"/>
    <w:rsid w:val="00B50B1B"/>
    <w:rsid w:val="00B5165D"/>
    <w:rsid w:val="00B51A25"/>
    <w:rsid w:val="00B51A9D"/>
    <w:rsid w:val="00B51B6F"/>
    <w:rsid w:val="00B51CAC"/>
    <w:rsid w:val="00B5267A"/>
    <w:rsid w:val="00B5268E"/>
    <w:rsid w:val="00B5290E"/>
    <w:rsid w:val="00B52AE9"/>
    <w:rsid w:val="00B530F6"/>
    <w:rsid w:val="00B533F4"/>
    <w:rsid w:val="00B534D2"/>
    <w:rsid w:val="00B53F06"/>
    <w:rsid w:val="00B54310"/>
    <w:rsid w:val="00B54BEF"/>
    <w:rsid w:val="00B55602"/>
    <w:rsid w:val="00B55921"/>
    <w:rsid w:val="00B55B49"/>
    <w:rsid w:val="00B56B95"/>
    <w:rsid w:val="00B56F16"/>
    <w:rsid w:val="00B57794"/>
    <w:rsid w:val="00B57811"/>
    <w:rsid w:val="00B6072A"/>
    <w:rsid w:val="00B6073B"/>
    <w:rsid w:val="00B6088A"/>
    <w:rsid w:val="00B6099C"/>
    <w:rsid w:val="00B60CFC"/>
    <w:rsid w:val="00B61175"/>
    <w:rsid w:val="00B6179B"/>
    <w:rsid w:val="00B617E1"/>
    <w:rsid w:val="00B61E7F"/>
    <w:rsid w:val="00B62045"/>
    <w:rsid w:val="00B621FC"/>
    <w:rsid w:val="00B6236A"/>
    <w:rsid w:val="00B62ED5"/>
    <w:rsid w:val="00B62EE8"/>
    <w:rsid w:val="00B6338A"/>
    <w:rsid w:val="00B637CB"/>
    <w:rsid w:val="00B63BC7"/>
    <w:rsid w:val="00B63DCC"/>
    <w:rsid w:val="00B63FAA"/>
    <w:rsid w:val="00B65018"/>
    <w:rsid w:val="00B653C5"/>
    <w:rsid w:val="00B667FB"/>
    <w:rsid w:val="00B66987"/>
    <w:rsid w:val="00B66EEF"/>
    <w:rsid w:val="00B671C1"/>
    <w:rsid w:val="00B672C1"/>
    <w:rsid w:val="00B70746"/>
    <w:rsid w:val="00B70D33"/>
    <w:rsid w:val="00B71570"/>
    <w:rsid w:val="00B7167A"/>
    <w:rsid w:val="00B71FF6"/>
    <w:rsid w:val="00B7229E"/>
    <w:rsid w:val="00B722E6"/>
    <w:rsid w:val="00B72384"/>
    <w:rsid w:val="00B72CCC"/>
    <w:rsid w:val="00B736F2"/>
    <w:rsid w:val="00B73DD7"/>
    <w:rsid w:val="00B74BEC"/>
    <w:rsid w:val="00B74C8F"/>
    <w:rsid w:val="00B75129"/>
    <w:rsid w:val="00B755D9"/>
    <w:rsid w:val="00B75AF2"/>
    <w:rsid w:val="00B75DEE"/>
    <w:rsid w:val="00B7663F"/>
    <w:rsid w:val="00B76DAC"/>
    <w:rsid w:val="00B77669"/>
    <w:rsid w:val="00B77821"/>
    <w:rsid w:val="00B80BF4"/>
    <w:rsid w:val="00B819F9"/>
    <w:rsid w:val="00B82546"/>
    <w:rsid w:val="00B82F5F"/>
    <w:rsid w:val="00B84DCB"/>
    <w:rsid w:val="00B854E9"/>
    <w:rsid w:val="00B85581"/>
    <w:rsid w:val="00B85D38"/>
    <w:rsid w:val="00B863BE"/>
    <w:rsid w:val="00B8652E"/>
    <w:rsid w:val="00B86CB7"/>
    <w:rsid w:val="00B8743F"/>
    <w:rsid w:val="00B8798B"/>
    <w:rsid w:val="00B87F8A"/>
    <w:rsid w:val="00B87FDA"/>
    <w:rsid w:val="00B91412"/>
    <w:rsid w:val="00B921F8"/>
    <w:rsid w:val="00B92547"/>
    <w:rsid w:val="00B929EB"/>
    <w:rsid w:val="00B933D4"/>
    <w:rsid w:val="00B938CF"/>
    <w:rsid w:val="00B93FA9"/>
    <w:rsid w:val="00B945E3"/>
    <w:rsid w:val="00B94F2F"/>
    <w:rsid w:val="00B95CA5"/>
    <w:rsid w:val="00B95DEE"/>
    <w:rsid w:val="00B961C3"/>
    <w:rsid w:val="00B969C3"/>
    <w:rsid w:val="00B96C06"/>
    <w:rsid w:val="00B96EAB"/>
    <w:rsid w:val="00B96EB5"/>
    <w:rsid w:val="00B97E86"/>
    <w:rsid w:val="00BA0F8C"/>
    <w:rsid w:val="00BA1369"/>
    <w:rsid w:val="00BA1CFB"/>
    <w:rsid w:val="00BA1DD4"/>
    <w:rsid w:val="00BA2C12"/>
    <w:rsid w:val="00BA4DAF"/>
    <w:rsid w:val="00BA5654"/>
    <w:rsid w:val="00BA57A1"/>
    <w:rsid w:val="00BA5BD1"/>
    <w:rsid w:val="00BA621B"/>
    <w:rsid w:val="00BA6596"/>
    <w:rsid w:val="00BA68F3"/>
    <w:rsid w:val="00BA6B35"/>
    <w:rsid w:val="00BA6E10"/>
    <w:rsid w:val="00BA70D8"/>
    <w:rsid w:val="00BB0949"/>
    <w:rsid w:val="00BB0A04"/>
    <w:rsid w:val="00BB27DA"/>
    <w:rsid w:val="00BB328B"/>
    <w:rsid w:val="00BB4962"/>
    <w:rsid w:val="00BB4F1A"/>
    <w:rsid w:val="00BB56BE"/>
    <w:rsid w:val="00BB58DF"/>
    <w:rsid w:val="00BB6831"/>
    <w:rsid w:val="00BB7FB6"/>
    <w:rsid w:val="00BC0199"/>
    <w:rsid w:val="00BC29F9"/>
    <w:rsid w:val="00BC310B"/>
    <w:rsid w:val="00BC37EF"/>
    <w:rsid w:val="00BC3827"/>
    <w:rsid w:val="00BC3D5F"/>
    <w:rsid w:val="00BC3E37"/>
    <w:rsid w:val="00BC3ECA"/>
    <w:rsid w:val="00BC48B1"/>
    <w:rsid w:val="00BC4CF6"/>
    <w:rsid w:val="00BC630C"/>
    <w:rsid w:val="00BC697F"/>
    <w:rsid w:val="00BC6AD5"/>
    <w:rsid w:val="00BC6B25"/>
    <w:rsid w:val="00BC736C"/>
    <w:rsid w:val="00BD1B90"/>
    <w:rsid w:val="00BD3457"/>
    <w:rsid w:val="00BD358C"/>
    <w:rsid w:val="00BD3CD7"/>
    <w:rsid w:val="00BD4143"/>
    <w:rsid w:val="00BD451B"/>
    <w:rsid w:val="00BD5386"/>
    <w:rsid w:val="00BD5CA1"/>
    <w:rsid w:val="00BD5EB3"/>
    <w:rsid w:val="00BD65B2"/>
    <w:rsid w:val="00BD65E0"/>
    <w:rsid w:val="00BD677F"/>
    <w:rsid w:val="00BE123B"/>
    <w:rsid w:val="00BE17CD"/>
    <w:rsid w:val="00BE1E9C"/>
    <w:rsid w:val="00BE2197"/>
    <w:rsid w:val="00BE22E3"/>
    <w:rsid w:val="00BE2F23"/>
    <w:rsid w:val="00BE3529"/>
    <w:rsid w:val="00BE3DED"/>
    <w:rsid w:val="00BE40F2"/>
    <w:rsid w:val="00BE4FAA"/>
    <w:rsid w:val="00BE62C8"/>
    <w:rsid w:val="00BE6884"/>
    <w:rsid w:val="00BE6AA6"/>
    <w:rsid w:val="00BE7044"/>
    <w:rsid w:val="00BE7A74"/>
    <w:rsid w:val="00BE7D34"/>
    <w:rsid w:val="00BE7E40"/>
    <w:rsid w:val="00BF0042"/>
    <w:rsid w:val="00BF0967"/>
    <w:rsid w:val="00BF11AA"/>
    <w:rsid w:val="00BF12C4"/>
    <w:rsid w:val="00BF1766"/>
    <w:rsid w:val="00BF2B49"/>
    <w:rsid w:val="00BF3530"/>
    <w:rsid w:val="00BF39A3"/>
    <w:rsid w:val="00BF409C"/>
    <w:rsid w:val="00BF4A41"/>
    <w:rsid w:val="00BF4C7D"/>
    <w:rsid w:val="00BF5298"/>
    <w:rsid w:val="00BF53E2"/>
    <w:rsid w:val="00BF543C"/>
    <w:rsid w:val="00BF6C32"/>
    <w:rsid w:val="00BF6E4D"/>
    <w:rsid w:val="00BF6FEB"/>
    <w:rsid w:val="00BF70EA"/>
    <w:rsid w:val="00BF7CF3"/>
    <w:rsid w:val="00C00861"/>
    <w:rsid w:val="00C010F9"/>
    <w:rsid w:val="00C020A0"/>
    <w:rsid w:val="00C0217B"/>
    <w:rsid w:val="00C027FF"/>
    <w:rsid w:val="00C03331"/>
    <w:rsid w:val="00C0334A"/>
    <w:rsid w:val="00C03531"/>
    <w:rsid w:val="00C03A89"/>
    <w:rsid w:val="00C0411E"/>
    <w:rsid w:val="00C0425F"/>
    <w:rsid w:val="00C0458C"/>
    <w:rsid w:val="00C048CE"/>
    <w:rsid w:val="00C05485"/>
    <w:rsid w:val="00C05B0B"/>
    <w:rsid w:val="00C066EF"/>
    <w:rsid w:val="00C066F3"/>
    <w:rsid w:val="00C06816"/>
    <w:rsid w:val="00C06CC9"/>
    <w:rsid w:val="00C06D8A"/>
    <w:rsid w:val="00C0747B"/>
    <w:rsid w:val="00C07B1F"/>
    <w:rsid w:val="00C07D1F"/>
    <w:rsid w:val="00C11092"/>
    <w:rsid w:val="00C118A9"/>
    <w:rsid w:val="00C11D88"/>
    <w:rsid w:val="00C120A7"/>
    <w:rsid w:val="00C12737"/>
    <w:rsid w:val="00C12F2A"/>
    <w:rsid w:val="00C12F53"/>
    <w:rsid w:val="00C140BA"/>
    <w:rsid w:val="00C15D16"/>
    <w:rsid w:val="00C163E5"/>
    <w:rsid w:val="00C16624"/>
    <w:rsid w:val="00C1750F"/>
    <w:rsid w:val="00C20A1C"/>
    <w:rsid w:val="00C20C5D"/>
    <w:rsid w:val="00C213E4"/>
    <w:rsid w:val="00C21D26"/>
    <w:rsid w:val="00C21FCD"/>
    <w:rsid w:val="00C23C46"/>
    <w:rsid w:val="00C24099"/>
    <w:rsid w:val="00C244EB"/>
    <w:rsid w:val="00C2525F"/>
    <w:rsid w:val="00C26566"/>
    <w:rsid w:val="00C268C3"/>
    <w:rsid w:val="00C26ACD"/>
    <w:rsid w:val="00C2772C"/>
    <w:rsid w:val="00C27873"/>
    <w:rsid w:val="00C30331"/>
    <w:rsid w:val="00C31017"/>
    <w:rsid w:val="00C32F85"/>
    <w:rsid w:val="00C332FE"/>
    <w:rsid w:val="00C333C9"/>
    <w:rsid w:val="00C33479"/>
    <w:rsid w:val="00C338D1"/>
    <w:rsid w:val="00C33BD1"/>
    <w:rsid w:val="00C34578"/>
    <w:rsid w:val="00C35013"/>
    <w:rsid w:val="00C357CB"/>
    <w:rsid w:val="00C35DDA"/>
    <w:rsid w:val="00C361C3"/>
    <w:rsid w:val="00C36E30"/>
    <w:rsid w:val="00C371A7"/>
    <w:rsid w:val="00C372B7"/>
    <w:rsid w:val="00C374B7"/>
    <w:rsid w:val="00C37DCE"/>
    <w:rsid w:val="00C40455"/>
    <w:rsid w:val="00C404AC"/>
    <w:rsid w:val="00C40D90"/>
    <w:rsid w:val="00C42384"/>
    <w:rsid w:val="00C425B4"/>
    <w:rsid w:val="00C42FD4"/>
    <w:rsid w:val="00C43715"/>
    <w:rsid w:val="00C45294"/>
    <w:rsid w:val="00C45527"/>
    <w:rsid w:val="00C455D9"/>
    <w:rsid w:val="00C46307"/>
    <w:rsid w:val="00C46AB5"/>
    <w:rsid w:val="00C46AD8"/>
    <w:rsid w:val="00C4720A"/>
    <w:rsid w:val="00C4789B"/>
    <w:rsid w:val="00C47A11"/>
    <w:rsid w:val="00C47D31"/>
    <w:rsid w:val="00C50265"/>
    <w:rsid w:val="00C51670"/>
    <w:rsid w:val="00C51C3D"/>
    <w:rsid w:val="00C5251F"/>
    <w:rsid w:val="00C52D18"/>
    <w:rsid w:val="00C5371F"/>
    <w:rsid w:val="00C5376E"/>
    <w:rsid w:val="00C5389F"/>
    <w:rsid w:val="00C53ACA"/>
    <w:rsid w:val="00C540B8"/>
    <w:rsid w:val="00C543CC"/>
    <w:rsid w:val="00C5462B"/>
    <w:rsid w:val="00C546CA"/>
    <w:rsid w:val="00C547D2"/>
    <w:rsid w:val="00C55557"/>
    <w:rsid w:val="00C55747"/>
    <w:rsid w:val="00C55DC1"/>
    <w:rsid w:val="00C55E0F"/>
    <w:rsid w:val="00C55E9B"/>
    <w:rsid w:val="00C56827"/>
    <w:rsid w:val="00C56B0C"/>
    <w:rsid w:val="00C57583"/>
    <w:rsid w:val="00C57B22"/>
    <w:rsid w:val="00C57BC2"/>
    <w:rsid w:val="00C60DE9"/>
    <w:rsid w:val="00C60EDC"/>
    <w:rsid w:val="00C60FD5"/>
    <w:rsid w:val="00C61533"/>
    <w:rsid w:val="00C6322D"/>
    <w:rsid w:val="00C63501"/>
    <w:rsid w:val="00C64AD6"/>
    <w:rsid w:val="00C6536A"/>
    <w:rsid w:val="00C6582D"/>
    <w:rsid w:val="00C672C9"/>
    <w:rsid w:val="00C700C6"/>
    <w:rsid w:val="00C70CF0"/>
    <w:rsid w:val="00C71339"/>
    <w:rsid w:val="00C7190C"/>
    <w:rsid w:val="00C73238"/>
    <w:rsid w:val="00C73FB2"/>
    <w:rsid w:val="00C74183"/>
    <w:rsid w:val="00C746E3"/>
    <w:rsid w:val="00C74A33"/>
    <w:rsid w:val="00C74CDA"/>
    <w:rsid w:val="00C74F2A"/>
    <w:rsid w:val="00C75FBF"/>
    <w:rsid w:val="00C764F5"/>
    <w:rsid w:val="00C764F6"/>
    <w:rsid w:val="00C7697B"/>
    <w:rsid w:val="00C778D1"/>
    <w:rsid w:val="00C8041F"/>
    <w:rsid w:val="00C8064B"/>
    <w:rsid w:val="00C80D88"/>
    <w:rsid w:val="00C80D9F"/>
    <w:rsid w:val="00C81A10"/>
    <w:rsid w:val="00C82530"/>
    <w:rsid w:val="00C82738"/>
    <w:rsid w:val="00C83322"/>
    <w:rsid w:val="00C838EC"/>
    <w:rsid w:val="00C83962"/>
    <w:rsid w:val="00C839C5"/>
    <w:rsid w:val="00C84A1E"/>
    <w:rsid w:val="00C84D9F"/>
    <w:rsid w:val="00C85005"/>
    <w:rsid w:val="00C85970"/>
    <w:rsid w:val="00C863E3"/>
    <w:rsid w:val="00C867B9"/>
    <w:rsid w:val="00C8682F"/>
    <w:rsid w:val="00C869E1"/>
    <w:rsid w:val="00C86E30"/>
    <w:rsid w:val="00C87A41"/>
    <w:rsid w:val="00C87CC4"/>
    <w:rsid w:val="00C900C0"/>
    <w:rsid w:val="00C90187"/>
    <w:rsid w:val="00C9237F"/>
    <w:rsid w:val="00C959E1"/>
    <w:rsid w:val="00C96E93"/>
    <w:rsid w:val="00C96EC6"/>
    <w:rsid w:val="00C97FA8"/>
    <w:rsid w:val="00CA0033"/>
    <w:rsid w:val="00CA1269"/>
    <w:rsid w:val="00CA16DC"/>
    <w:rsid w:val="00CA16E7"/>
    <w:rsid w:val="00CA17AF"/>
    <w:rsid w:val="00CA1AEE"/>
    <w:rsid w:val="00CA1D66"/>
    <w:rsid w:val="00CA242D"/>
    <w:rsid w:val="00CA3017"/>
    <w:rsid w:val="00CA30D6"/>
    <w:rsid w:val="00CA31B8"/>
    <w:rsid w:val="00CA55DE"/>
    <w:rsid w:val="00CA5CA3"/>
    <w:rsid w:val="00CA67D0"/>
    <w:rsid w:val="00CA766E"/>
    <w:rsid w:val="00CA7F0E"/>
    <w:rsid w:val="00CB0F45"/>
    <w:rsid w:val="00CB1A15"/>
    <w:rsid w:val="00CB1C77"/>
    <w:rsid w:val="00CB1D40"/>
    <w:rsid w:val="00CB1DCC"/>
    <w:rsid w:val="00CB2BFD"/>
    <w:rsid w:val="00CB2CA3"/>
    <w:rsid w:val="00CB427C"/>
    <w:rsid w:val="00CB445D"/>
    <w:rsid w:val="00CB4A20"/>
    <w:rsid w:val="00CB5F2C"/>
    <w:rsid w:val="00CB6656"/>
    <w:rsid w:val="00CB68BA"/>
    <w:rsid w:val="00CB6BDD"/>
    <w:rsid w:val="00CB6F3E"/>
    <w:rsid w:val="00CB7623"/>
    <w:rsid w:val="00CC001E"/>
    <w:rsid w:val="00CC057F"/>
    <w:rsid w:val="00CC08E4"/>
    <w:rsid w:val="00CC0AA2"/>
    <w:rsid w:val="00CC0D22"/>
    <w:rsid w:val="00CC1311"/>
    <w:rsid w:val="00CC15AF"/>
    <w:rsid w:val="00CC261D"/>
    <w:rsid w:val="00CC2809"/>
    <w:rsid w:val="00CC30AC"/>
    <w:rsid w:val="00CC3717"/>
    <w:rsid w:val="00CC49C3"/>
    <w:rsid w:val="00CC6AA2"/>
    <w:rsid w:val="00CC767B"/>
    <w:rsid w:val="00CC79D1"/>
    <w:rsid w:val="00CD084F"/>
    <w:rsid w:val="00CD39C5"/>
    <w:rsid w:val="00CD4748"/>
    <w:rsid w:val="00CD4D8E"/>
    <w:rsid w:val="00CD5F66"/>
    <w:rsid w:val="00CD68CE"/>
    <w:rsid w:val="00CD739B"/>
    <w:rsid w:val="00CD7C3A"/>
    <w:rsid w:val="00CE0E28"/>
    <w:rsid w:val="00CE109D"/>
    <w:rsid w:val="00CE1576"/>
    <w:rsid w:val="00CE189E"/>
    <w:rsid w:val="00CE2167"/>
    <w:rsid w:val="00CE2175"/>
    <w:rsid w:val="00CE2639"/>
    <w:rsid w:val="00CE383D"/>
    <w:rsid w:val="00CE6415"/>
    <w:rsid w:val="00CE7037"/>
    <w:rsid w:val="00CE755D"/>
    <w:rsid w:val="00CE7759"/>
    <w:rsid w:val="00CF0769"/>
    <w:rsid w:val="00CF087A"/>
    <w:rsid w:val="00CF091B"/>
    <w:rsid w:val="00CF1986"/>
    <w:rsid w:val="00CF3409"/>
    <w:rsid w:val="00CF3D43"/>
    <w:rsid w:val="00CF453C"/>
    <w:rsid w:val="00CF52E6"/>
    <w:rsid w:val="00CF5687"/>
    <w:rsid w:val="00CF5E58"/>
    <w:rsid w:val="00CF6B09"/>
    <w:rsid w:val="00CF6E98"/>
    <w:rsid w:val="00CF70D0"/>
    <w:rsid w:val="00D012E5"/>
    <w:rsid w:val="00D014CA"/>
    <w:rsid w:val="00D01640"/>
    <w:rsid w:val="00D01B74"/>
    <w:rsid w:val="00D0293F"/>
    <w:rsid w:val="00D0299B"/>
    <w:rsid w:val="00D03954"/>
    <w:rsid w:val="00D04874"/>
    <w:rsid w:val="00D052DF"/>
    <w:rsid w:val="00D0583E"/>
    <w:rsid w:val="00D05F0D"/>
    <w:rsid w:val="00D06EF1"/>
    <w:rsid w:val="00D0707B"/>
    <w:rsid w:val="00D0764F"/>
    <w:rsid w:val="00D076D3"/>
    <w:rsid w:val="00D0793A"/>
    <w:rsid w:val="00D110F6"/>
    <w:rsid w:val="00D116B8"/>
    <w:rsid w:val="00D118EA"/>
    <w:rsid w:val="00D12062"/>
    <w:rsid w:val="00D12818"/>
    <w:rsid w:val="00D12A69"/>
    <w:rsid w:val="00D12C01"/>
    <w:rsid w:val="00D131D5"/>
    <w:rsid w:val="00D138EE"/>
    <w:rsid w:val="00D143E8"/>
    <w:rsid w:val="00D150AA"/>
    <w:rsid w:val="00D1550E"/>
    <w:rsid w:val="00D16050"/>
    <w:rsid w:val="00D1610D"/>
    <w:rsid w:val="00D16B53"/>
    <w:rsid w:val="00D1745E"/>
    <w:rsid w:val="00D1750E"/>
    <w:rsid w:val="00D17C4F"/>
    <w:rsid w:val="00D20081"/>
    <w:rsid w:val="00D2019F"/>
    <w:rsid w:val="00D20D25"/>
    <w:rsid w:val="00D21776"/>
    <w:rsid w:val="00D219B2"/>
    <w:rsid w:val="00D22675"/>
    <w:rsid w:val="00D23308"/>
    <w:rsid w:val="00D23821"/>
    <w:rsid w:val="00D23EDB"/>
    <w:rsid w:val="00D24E3A"/>
    <w:rsid w:val="00D2524A"/>
    <w:rsid w:val="00D253E8"/>
    <w:rsid w:val="00D25EE6"/>
    <w:rsid w:val="00D263A2"/>
    <w:rsid w:val="00D279D1"/>
    <w:rsid w:val="00D3077B"/>
    <w:rsid w:val="00D307A6"/>
    <w:rsid w:val="00D31166"/>
    <w:rsid w:val="00D328F9"/>
    <w:rsid w:val="00D3350A"/>
    <w:rsid w:val="00D33902"/>
    <w:rsid w:val="00D34DB3"/>
    <w:rsid w:val="00D36268"/>
    <w:rsid w:val="00D3653E"/>
    <w:rsid w:val="00D400F5"/>
    <w:rsid w:val="00D41AC3"/>
    <w:rsid w:val="00D41DCE"/>
    <w:rsid w:val="00D422CA"/>
    <w:rsid w:val="00D43726"/>
    <w:rsid w:val="00D43C09"/>
    <w:rsid w:val="00D442B9"/>
    <w:rsid w:val="00D448BB"/>
    <w:rsid w:val="00D44E20"/>
    <w:rsid w:val="00D44F78"/>
    <w:rsid w:val="00D4538E"/>
    <w:rsid w:val="00D45926"/>
    <w:rsid w:val="00D45D02"/>
    <w:rsid w:val="00D46862"/>
    <w:rsid w:val="00D46FF0"/>
    <w:rsid w:val="00D4749B"/>
    <w:rsid w:val="00D51089"/>
    <w:rsid w:val="00D51228"/>
    <w:rsid w:val="00D51698"/>
    <w:rsid w:val="00D51B22"/>
    <w:rsid w:val="00D51D9A"/>
    <w:rsid w:val="00D520E2"/>
    <w:rsid w:val="00D527AB"/>
    <w:rsid w:val="00D528CD"/>
    <w:rsid w:val="00D52923"/>
    <w:rsid w:val="00D552EA"/>
    <w:rsid w:val="00D5691B"/>
    <w:rsid w:val="00D571AF"/>
    <w:rsid w:val="00D574A4"/>
    <w:rsid w:val="00D5794C"/>
    <w:rsid w:val="00D57CC6"/>
    <w:rsid w:val="00D57FF1"/>
    <w:rsid w:val="00D60248"/>
    <w:rsid w:val="00D60EDC"/>
    <w:rsid w:val="00D615B5"/>
    <w:rsid w:val="00D618C1"/>
    <w:rsid w:val="00D62753"/>
    <w:rsid w:val="00D62987"/>
    <w:rsid w:val="00D62E6D"/>
    <w:rsid w:val="00D63698"/>
    <w:rsid w:val="00D63924"/>
    <w:rsid w:val="00D64498"/>
    <w:rsid w:val="00D64677"/>
    <w:rsid w:val="00D64A50"/>
    <w:rsid w:val="00D64E70"/>
    <w:rsid w:val="00D671E5"/>
    <w:rsid w:val="00D70540"/>
    <w:rsid w:val="00D721E9"/>
    <w:rsid w:val="00D73138"/>
    <w:rsid w:val="00D73BEE"/>
    <w:rsid w:val="00D745E0"/>
    <w:rsid w:val="00D751B4"/>
    <w:rsid w:val="00D75692"/>
    <w:rsid w:val="00D760CE"/>
    <w:rsid w:val="00D76335"/>
    <w:rsid w:val="00D76678"/>
    <w:rsid w:val="00D76DC4"/>
    <w:rsid w:val="00D80183"/>
    <w:rsid w:val="00D8155E"/>
    <w:rsid w:val="00D81D64"/>
    <w:rsid w:val="00D81FBC"/>
    <w:rsid w:val="00D82593"/>
    <w:rsid w:val="00D82B9B"/>
    <w:rsid w:val="00D83800"/>
    <w:rsid w:val="00D838A0"/>
    <w:rsid w:val="00D84A5B"/>
    <w:rsid w:val="00D850F1"/>
    <w:rsid w:val="00D856A2"/>
    <w:rsid w:val="00D8664E"/>
    <w:rsid w:val="00D866AD"/>
    <w:rsid w:val="00D871D3"/>
    <w:rsid w:val="00D876EE"/>
    <w:rsid w:val="00D87DDA"/>
    <w:rsid w:val="00D90034"/>
    <w:rsid w:val="00D9122C"/>
    <w:rsid w:val="00D91CD7"/>
    <w:rsid w:val="00D924DB"/>
    <w:rsid w:val="00D92845"/>
    <w:rsid w:val="00D932C8"/>
    <w:rsid w:val="00D9397B"/>
    <w:rsid w:val="00D93A35"/>
    <w:rsid w:val="00D94444"/>
    <w:rsid w:val="00D94BE3"/>
    <w:rsid w:val="00D94CF8"/>
    <w:rsid w:val="00D95E69"/>
    <w:rsid w:val="00D9603B"/>
    <w:rsid w:val="00D9670D"/>
    <w:rsid w:val="00D969DD"/>
    <w:rsid w:val="00D96F09"/>
    <w:rsid w:val="00D975E0"/>
    <w:rsid w:val="00DA02BF"/>
    <w:rsid w:val="00DA0974"/>
    <w:rsid w:val="00DA0CA1"/>
    <w:rsid w:val="00DA316C"/>
    <w:rsid w:val="00DA3240"/>
    <w:rsid w:val="00DA38F2"/>
    <w:rsid w:val="00DA3CA6"/>
    <w:rsid w:val="00DA4024"/>
    <w:rsid w:val="00DA4694"/>
    <w:rsid w:val="00DA5BAC"/>
    <w:rsid w:val="00DA5C40"/>
    <w:rsid w:val="00DA62B2"/>
    <w:rsid w:val="00DA63BE"/>
    <w:rsid w:val="00DA68E8"/>
    <w:rsid w:val="00DA69A4"/>
    <w:rsid w:val="00DA6A99"/>
    <w:rsid w:val="00DB2455"/>
    <w:rsid w:val="00DB32ED"/>
    <w:rsid w:val="00DB3AE1"/>
    <w:rsid w:val="00DB41FB"/>
    <w:rsid w:val="00DB4587"/>
    <w:rsid w:val="00DB4B19"/>
    <w:rsid w:val="00DB4BA9"/>
    <w:rsid w:val="00DB548C"/>
    <w:rsid w:val="00DB60E4"/>
    <w:rsid w:val="00DB667D"/>
    <w:rsid w:val="00DB6B3B"/>
    <w:rsid w:val="00DB764C"/>
    <w:rsid w:val="00DB7AA8"/>
    <w:rsid w:val="00DB7C5A"/>
    <w:rsid w:val="00DC0B71"/>
    <w:rsid w:val="00DC0DFE"/>
    <w:rsid w:val="00DC1144"/>
    <w:rsid w:val="00DC1EDC"/>
    <w:rsid w:val="00DC2668"/>
    <w:rsid w:val="00DC26C1"/>
    <w:rsid w:val="00DC2C30"/>
    <w:rsid w:val="00DC2E9D"/>
    <w:rsid w:val="00DC3582"/>
    <w:rsid w:val="00DC5B52"/>
    <w:rsid w:val="00DC6273"/>
    <w:rsid w:val="00DC62E0"/>
    <w:rsid w:val="00DC6485"/>
    <w:rsid w:val="00DC6F18"/>
    <w:rsid w:val="00DC736F"/>
    <w:rsid w:val="00DC7EE1"/>
    <w:rsid w:val="00DD0040"/>
    <w:rsid w:val="00DD0844"/>
    <w:rsid w:val="00DD0E75"/>
    <w:rsid w:val="00DD2076"/>
    <w:rsid w:val="00DD4392"/>
    <w:rsid w:val="00DD49E3"/>
    <w:rsid w:val="00DD6F25"/>
    <w:rsid w:val="00DD7049"/>
    <w:rsid w:val="00DD71E2"/>
    <w:rsid w:val="00DD76F6"/>
    <w:rsid w:val="00DD7E61"/>
    <w:rsid w:val="00DE046F"/>
    <w:rsid w:val="00DE0D8F"/>
    <w:rsid w:val="00DE1053"/>
    <w:rsid w:val="00DE1F59"/>
    <w:rsid w:val="00DE2207"/>
    <w:rsid w:val="00DE4054"/>
    <w:rsid w:val="00DE40D9"/>
    <w:rsid w:val="00DE4DE9"/>
    <w:rsid w:val="00DE7C73"/>
    <w:rsid w:val="00DF0566"/>
    <w:rsid w:val="00DF0698"/>
    <w:rsid w:val="00DF0828"/>
    <w:rsid w:val="00DF161B"/>
    <w:rsid w:val="00DF25E7"/>
    <w:rsid w:val="00DF34A6"/>
    <w:rsid w:val="00DF41A0"/>
    <w:rsid w:val="00DF51B4"/>
    <w:rsid w:val="00DF58BB"/>
    <w:rsid w:val="00DF5A62"/>
    <w:rsid w:val="00DF7369"/>
    <w:rsid w:val="00DF7A81"/>
    <w:rsid w:val="00DF7F8A"/>
    <w:rsid w:val="00E009B0"/>
    <w:rsid w:val="00E00EEE"/>
    <w:rsid w:val="00E00F75"/>
    <w:rsid w:val="00E01195"/>
    <w:rsid w:val="00E01AA7"/>
    <w:rsid w:val="00E0318D"/>
    <w:rsid w:val="00E0369D"/>
    <w:rsid w:val="00E037FA"/>
    <w:rsid w:val="00E040FF"/>
    <w:rsid w:val="00E0419C"/>
    <w:rsid w:val="00E0441A"/>
    <w:rsid w:val="00E04735"/>
    <w:rsid w:val="00E04F02"/>
    <w:rsid w:val="00E04F2C"/>
    <w:rsid w:val="00E06FD3"/>
    <w:rsid w:val="00E076E2"/>
    <w:rsid w:val="00E079FC"/>
    <w:rsid w:val="00E07BF1"/>
    <w:rsid w:val="00E07C50"/>
    <w:rsid w:val="00E105EA"/>
    <w:rsid w:val="00E10F71"/>
    <w:rsid w:val="00E10FCC"/>
    <w:rsid w:val="00E12A55"/>
    <w:rsid w:val="00E12EA3"/>
    <w:rsid w:val="00E12F8B"/>
    <w:rsid w:val="00E1338B"/>
    <w:rsid w:val="00E13697"/>
    <w:rsid w:val="00E13C14"/>
    <w:rsid w:val="00E14431"/>
    <w:rsid w:val="00E16B5A"/>
    <w:rsid w:val="00E173B2"/>
    <w:rsid w:val="00E175F7"/>
    <w:rsid w:val="00E17B69"/>
    <w:rsid w:val="00E17C38"/>
    <w:rsid w:val="00E17DEB"/>
    <w:rsid w:val="00E17E4F"/>
    <w:rsid w:val="00E20BB0"/>
    <w:rsid w:val="00E20BDE"/>
    <w:rsid w:val="00E21488"/>
    <w:rsid w:val="00E217C9"/>
    <w:rsid w:val="00E218CC"/>
    <w:rsid w:val="00E221AD"/>
    <w:rsid w:val="00E23016"/>
    <w:rsid w:val="00E2335D"/>
    <w:rsid w:val="00E23780"/>
    <w:rsid w:val="00E23BE5"/>
    <w:rsid w:val="00E24CA1"/>
    <w:rsid w:val="00E2583B"/>
    <w:rsid w:val="00E25FE9"/>
    <w:rsid w:val="00E26051"/>
    <w:rsid w:val="00E263B2"/>
    <w:rsid w:val="00E27664"/>
    <w:rsid w:val="00E302BA"/>
    <w:rsid w:val="00E30634"/>
    <w:rsid w:val="00E31562"/>
    <w:rsid w:val="00E3175E"/>
    <w:rsid w:val="00E31801"/>
    <w:rsid w:val="00E329A5"/>
    <w:rsid w:val="00E32DE2"/>
    <w:rsid w:val="00E33916"/>
    <w:rsid w:val="00E3543A"/>
    <w:rsid w:val="00E3604D"/>
    <w:rsid w:val="00E37344"/>
    <w:rsid w:val="00E37944"/>
    <w:rsid w:val="00E4109D"/>
    <w:rsid w:val="00E410B5"/>
    <w:rsid w:val="00E41E9D"/>
    <w:rsid w:val="00E41F6E"/>
    <w:rsid w:val="00E4236B"/>
    <w:rsid w:val="00E427FF"/>
    <w:rsid w:val="00E430BB"/>
    <w:rsid w:val="00E43D26"/>
    <w:rsid w:val="00E45390"/>
    <w:rsid w:val="00E45486"/>
    <w:rsid w:val="00E45B3E"/>
    <w:rsid w:val="00E46108"/>
    <w:rsid w:val="00E47435"/>
    <w:rsid w:val="00E47854"/>
    <w:rsid w:val="00E47B18"/>
    <w:rsid w:val="00E47DFB"/>
    <w:rsid w:val="00E50009"/>
    <w:rsid w:val="00E5051F"/>
    <w:rsid w:val="00E5207B"/>
    <w:rsid w:val="00E522C0"/>
    <w:rsid w:val="00E54568"/>
    <w:rsid w:val="00E54592"/>
    <w:rsid w:val="00E55495"/>
    <w:rsid w:val="00E55FF5"/>
    <w:rsid w:val="00E5643D"/>
    <w:rsid w:val="00E566CE"/>
    <w:rsid w:val="00E574F4"/>
    <w:rsid w:val="00E5752A"/>
    <w:rsid w:val="00E5755F"/>
    <w:rsid w:val="00E57A03"/>
    <w:rsid w:val="00E57E05"/>
    <w:rsid w:val="00E612E3"/>
    <w:rsid w:val="00E61A76"/>
    <w:rsid w:val="00E61F57"/>
    <w:rsid w:val="00E63100"/>
    <w:rsid w:val="00E6320D"/>
    <w:rsid w:val="00E63690"/>
    <w:rsid w:val="00E63A20"/>
    <w:rsid w:val="00E63B3B"/>
    <w:rsid w:val="00E6474F"/>
    <w:rsid w:val="00E64E1C"/>
    <w:rsid w:val="00E66800"/>
    <w:rsid w:val="00E66856"/>
    <w:rsid w:val="00E67B34"/>
    <w:rsid w:val="00E7031E"/>
    <w:rsid w:val="00E70AA9"/>
    <w:rsid w:val="00E71E6B"/>
    <w:rsid w:val="00E71FED"/>
    <w:rsid w:val="00E7207A"/>
    <w:rsid w:val="00E72110"/>
    <w:rsid w:val="00E724E8"/>
    <w:rsid w:val="00E73CD8"/>
    <w:rsid w:val="00E7451D"/>
    <w:rsid w:val="00E75C43"/>
    <w:rsid w:val="00E75DEA"/>
    <w:rsid w:val="00E76BC2"/>
    <w:rsid w:val="00E76E0C"/>
    <w:rsid w:val="00E77968"/>
    <w:rsid w:val="00E77FE3"/>
    <w:rsid w:val="00E8107F"/>
    <w:rsid w:val="00E81A3A"/>
    <w:rsid w:val="00E81A68"/>
    <w:rsid w:val="00E828C8"/>
    <w:rsid w:val="00E842D3"/>
    <w:rsid w:val="00E848D6"/>
    <w:rsid w:val="00E84C22"/>
    <w:rsid w:val="00E85219"/>
    <w:rsid w:val="00E85639"/>
    <w:rsid w:val="00E85F02"/>
    <w:rsid w:val="00E8618F"/>
    <w:rsid w:val="00E8798B"/>
    <w:rsid w:val="00E90FD5"/>
    <w:rsid w:val="00E9173F"/>
    <w:rsid w:val="00E9237D"/>
    <w:rsid w:val="00E93508"/>
    <w:rsid w:val="00E93CB2"/>
    <w:rsid w:val="00E950E6"/>
    <w:rsid w:val="00E96238"/>
    <w:rsid w:val="00E96FA1"/>
    <w:rsid w:val="00E97DD9"/>
    <w:rsid w:val="00EA0478"/>
    <w:rsid w:val="00EA0DCF"/>
    <w:rsid w:val="00EA0E85"/>
    <w:rsid w:val="00EA0FEC"/>
    <w:rsid w:val="00EA1468"/>
    <w:rsid w:val="00EA1E7B"/>
    <w:rsid w:val="00EA21C3"/>
    <w:rsid w:val="00EA3BBF"/>
    <w:rsid w:val="00EA3BCE"/>
    <w:rsid w:val="00EA3CEA"/>
    <w:rsid w:val="00EA3F03"/>
    <w:rsid w:val="00EA3F32"/>
    <w:rsid w:val="00EA437C"/>
    <w:rsid w:val="00EA4464"/>
    <w:rsid w:val="00EA635B"/>
    <w:rsid w:val="00EA67F9"/>
    <w:rsid w:val="00EA6D8C"/>
    <w:rsid w:val="00EA7371"/>
    <w:rsid w:val="00EB000A"/>
    <w:rsid w:val="00EB012A"/>
    <w:rsid w:val="00EB0E96"/>
    <w:rsid w:val="00EB11AC"/>
    <w:rsid w:val="00EB11C2"/>
    <w:rsid w:val="00EB1BBB"/>
    <w:rsid w:val="00EB1CD4"/>
    <w:rsid w:val="00EB25D5"/>
    <w:rsid w:val="00EB269A"/>
    <w:rsid w:val="00EB3CAA"/>
    <w:rsid w:val="00EB42A4"/>
    <w:rsid w:val="00EB586E"/>
    <w:rsid w:val="00EB6394"/>
    <w:rsid w:val="00EB6568"/>
    <w:rsid w:val="00EB67E8"/>
    <w:rsid w:val="00EB6F39"/>
    <w:rsid w:val="00EB70C3"/>
    <w:rsid w:val="00EB7298"/>
    <w:rsid w:val="00EB7655"/>
    <w:rsid w:val="00EC12C8"/>
    <w:rsid w:val="00EC2CCD"/>
    <w:rsid w:val="00EC2D14"/>
    <w:rsid w:val="00EC2E17"/>
    <w:rsid w:val="00EC3B5B"/>
    <w:rsid w:val="00EC4250"/>
    <w:rsid w:val="00EC44AB"/>
    <w:rsid w:val="00EC55D9"/>
    <w:rsid w:val="00EC67B8"/>
    <w:rsid w:val="00EC71FE"/>
    <w:rsid w:val="00EC734B"/>
    <w:rsid w:val="00EC7382"/>
    <w:rsid w:val="00EC7E67"/>
    <w:rsid w:val="00ED03AF"/>
    <w:rsid w:val="00ED0ECB"/>
    <w:rsid w:val="00ED0F60"/>
    <w:rsid w:val="00ED0FC6"/>
    <w:rsid w:val="00ED113A"/>
    <w:rsid w:val="00ED2F42"/>
    <w:rsid w:val="00ED4163"/>
    <w:rsid w:val="00ED5738"/>
    <w:rsid w:val="00ED5B7B"/>
    <w:rsid w:val="00ED6416"/>
    <w:rsid w:val="00ED669A"/>
    <w:rsid w:val="00ED6E00"/>
    <w:rsid w:val="00ED6F8F"/>
    <w:rsid w:val="00ED72FD"/>
    <w:rsid w:val="00ED742C"/>
    <w:rsid w:val="00ED7918"/>
    <w:rsid w:val="00EE03A5"/>
    <w:rsid w:val="00EE1CA8"/>
    <w:rsid w:val="00EE2247"/>
    <w:rsid w:val="00EE23E0"/>
    <w:rsid w:val="00EE256C"/>
    <w:rsid w:val="00EE268D"/>
    <w:rsid w:val="00EE2CEA"/>
    <w:rsid w:val="00EE3247"/>
    <w:rsid w:val="00EE32CD"/>
    <w:rsid w:val="00EE3357"/>
    <w:rsid w:val="00EE35FE"/>
    <w:rsid w:val="00EE3DD1"/>
    <w:rsid w:val="00EE47F2"/>
    <w:rsid w:val="00EE5A85"/>
    <w:rsid w:val="00EE5AE3"/>
    <w:rsid w:val="00EE5BD0"/>
    <w:rsid w:val="00EE64B7"/>
    <w:rsid w:val="00EE7E90"/>
    <w:rsid w:val="00EF051D"/>
    <w:rsid w:val="00EF1660"/>
    <w:rsid w:val="00EF1A07"/>
    <w:rsid w:val="00EF1E39"/>
    <w:rsid w:val="00EF22B9"/>
    <w:rsid w:val="00EF2346"/>
    <w:rsid w:val="00EF2826"/>
    <w:rsid w:val="00EF34C4"/>
    <w:rsid w:val="00EF3E7B"/>
    <w:rsid w:val="00EF41F3"/>
    <w:rsid w:val="00EF4C0E"/>
    <w:rsid w:val="00EF555E"/>
    <w:rsid w:val="00EF563D"/>
    <w:rsid w:val="00F0006E"/>
    <w:rsid w:val="00F0079F"/>
    <w:rsid w:val="00F02514"/>
    <w:rsid w:val="00F04313"/>
    <w:rsid w:val="00F045FC"/>
    <w:rsid w:val="00F057A4"/>
    <w:rsid w:val="00F05A28"/>
    <w:rsid w:val="00F0616C"/>
    <w:rsid w:val="00F06175"/>
    <w:rsid w:val="00F074D8"/>
    <w:rsid w:val="00F1136B"/>
    <w:rsid w:val="00F13041"/>
    <w:rsid w:val="00F130DC"/>
    <w:rsid w:val="00F1418D"/>
    <w:rsid w:val="00F1491A"/>
    <w:rsid w:val="00F14F7A"/>
    <w:rsid w:val="00F15137"/>
    <w:rsid w:val="00F154FB"/>
    <w:rsid w:val="00F15B20"/>
    <w:rsid w:val="00F162DC"/>
    <w:rsid w:val="00F17B27"/>
    <w:rsid w:val="00F17F23"/>
    <w:rsid w:val="00F21093"/>
    <w:rsid w:val="00F2157A"/>
    <w:rsid w:val="00F215DF"/>
    <w:rsid w:val="00F21F36"/>
    <w:rsid w:val="00F22B1C"/>
    <w:rsid w:val="00F239A3"/>
    <w:rsid w:val="00F23EB1"/>
    <w:rsid w:val="00F244D0"/>
    <w:rsid w:val="00F246E5"/>
    <w:rsid w:val="00F25A5D"/>
    <w:rsid w:val="00F25CB7"/>
    <w:rsid w:val="00F2620B"/>
    <w:rsid w:val="00F276B4"/>
    <w:rsid w:val="00F302BA"/>
    <w:rsid w:val="00F309C8"/>
    <w:rsid w:val="00F30A65"/>
    <w:rsid w:val="00F30C5C"/>
    <w:rsid w:val="00F32AA8"/>
    <w:rsid w:val="00F32E49"/>
    <w:rsid w:val="00F33FFF"/>
    <w:rsid w:val="00F34768"/>
    <w:rsid w:val="00F34B8E"/>
    <w:rsid w:val="00F353BB"/>
    <w:rsid w:val="00F35A31"/>
    <w:rsid w:val="00F37000"/>
    <w:rsid w:val="00F3705A"/>
    <w:rsid w:val="00F370B8"/>
    <w:rsid w:val="00F37190"/>
    <w:rsid w:val="00F37578"/>
    <w:rsid w:val="00F37BE2"/>
    <w:rsid w:val="00F37CB1"/>
    <w:rsid w:val="00F40C6E"/>
    <w:rsid w:val="00F41ABC"/>
    <w:rsid w:val="00F41F64"/>
    <w:rsid w:val="00F41FD8"/>
    <w:rsid w:val="00F42125"/>
    <w:rsid w:val="00F4224C"/>
    <w:rsid w:val="00F43376"/>
    <w:rsid w:val="00F438BA"/>
    <w:rsid w:val="00F440BF"/>
    <w:rsid w:val="00F44190"/>
    <w:rsid w:val="00F44C4D"/>
    <w:rsid w:val="00F44FA9"/>
    <w:rsid w:val="00F452BE"/>
    <w:rsid w:val="00F454D4"/>
    <w:rsid w:val="00F45E08"/>
    <w:rsid w:val="00F45E1E"/>
    <w:rsid w:val="00F45EB3"/>
    <w:rsid w:val="00F46A2E"/>
    <w:rsid w:val="00F47E8A"/>
    <w:rsid w:val="00F50103"/>
    <w:rsid w:val="00F50231"/>
    <w:rsid w:val="00F508B2"/>
    <w:rsid w:val="00F51769"/>
    <w:rsid w:val="00F51EFC"/>
    <w:rsid w:val="00F5213E"/>
    <w:rsid w:val="00F52AD0"/>
    <w:rsid w:val="00F52BC9"/>
    <w:rsid w:val="00F55930"/>
    <w:rsid w:val="00F55F76"/>
    <w:rsid w:val="00F5605F"/>
    <w:rsid w:val="00F56201"/>
    <w:rsid w:val="00F56938"/>
    <w:rsid w:val="00F56AAA"/>
    <w:rsid w:val="00F576BA"/>
    <w:rsid w:val="00F57DE9"/>
    <w:rsid w:val="00F60AB2"/>
    <w:rsid w:val="00F60D8A"/>
    <w:rsid w:val="00F60DFE"/>
    <w:rsid w:val="00F61ED9"/>
    <w:rsid w:val="00F632AA"/>
    <w:rsid w:val="00F637E1"/>
    <w:rsid w:val="00F63D12"/>
    <w:rsid w:val="00F6461B"/>
    <w:rsid w:val="00F64646"/>
    <w:rsid w:val="00F647DB"/>
    <w:rsid w:val="00F65326"/>
    <w:rsid w:val="00F6536F"/>
    <w:rsid w:val="00F65421"/>
    <w:rsid w:val="00F6566C"/>
    <w:rsid w:val="00F6573F"/>
    <w:rsid w:val="00F6598F"/>
    <w:rsid w:val="00F6688E"/>
    <w:rsid w:val="00F67213"/>
    <w:rsid w:val="00F67230"/>
    <w:rsid w:val="00F672B2"/>
    <w:rsid w:val="00F67734"/>
    <w:rsid w:val="00F67BD4"/>
    <w:rsid w:val="00F67F60"/>
    <w:rsid w:val="00F72361"/>
    <w:rsid w:val="00F723D8"/>
    <w:rsid w:val="00F72E50"/>
    <w:rsid w:val="00F741A6"/>
    <w:rsid w:val="00F74686"/>
    <w:rsid w:val="00F75772"/>
    <w:rsid w:val="00F76020"/>
    <w:rsid w:val="00F77206"/>
    <w:rsid w:val="00F773A9"/>
    <w:rsid w:val="00F77B26"/>
    <w:rsid w:val="00F77C51"/>
    <w:rsid w:val="00F801C5"/>
    <w:rsid w:val="00F804C8"/>
    <w:rsid w:val="00F80E38"/>
    <w:rsid w:val="00F81407"/>
    <w:rsid w:val="00F814EF"/>
    <w:rsid w:val="00F839F0"/>
    <w:rsid w:val="00F83D13"/>
    <w:rsid w:val="00F84482"/>
    <w:rsid w:val="00F84DD1"/>
    <w:rsid w:val="00F84E29"/>
    <w:rsid w:val="00F8512E"/>
    <w:rsid w:val="00F859C7"/>
    <w:rsid w:val="00F85DDC"/>
    <w:rsid w:val="00F85FCD"/>
    <w:rsid w:val="00F86DC7"/>
    <w:rsid w:val="00F870B9"/>
    <w:rsid w:val="00F87434"/>
    <w:rsid w:val="00F87849"/>
    <w:rsid w:val="00F9001C"/>
    <w:rsid w:val="00F90135"/>
    <w:rsid w:val="00F90159"/>
    <w:rsid w:val="00F9022D"/>
    <w:rsid w:val="00F90475"/>
    <w:rsid w:val="00F90574"/>
    <w:rsid w:val="00F90A28"/>
    <w:rsid w:val="00F91CFB"/>
    <w:rsid w:val="00F927EE"/>
    <w:rsid w:val="00F92997"/>
    <w:rsid w:val="00F932D9"/>
    <w:rsid w:val="00F93405"/>
    <w:rsid w:val="00F9429A"/>
    <w:rsid w:val="00F945A2"/>
    <w:rsid w:val="00F94E32"/>
    <w:rsid w:val="00F94F14"/>
    <w:rsid w:val="00F95B78"/>
    <w:rsid w:val="00F969A2"/>
    <w:rsid w:val="00F97231"/>
    <w:rsid w:val="00FA169E"/>
    <w:rsid w:val="00FA30B6"/>
    <w:rsid w:val="00FA3493"/>
    <w:rsid w:val="00FA450D"/>
    <w:rsid w:val="00FA594B"/>
    <w:rsid w:val="00FA59AF"/>
    <w:rsid w:val="00FA6D09"/>
    <w:rsid w:val="00FA76D8"/>
    <w:rsid w:val="00FA7FE6"/>
    <w:rsid w:val="00FB006D"/>
    <w:rsid w:val="00FB19A5"/>
    <w:rsid w:val="00FB1A5B"/>
    <w:rsid w:val="00FB2064"/>
    <w:rsid w:val="00FB2735"/>
    <w:rsid w:val="00FB2B0C"/>
    <w:rsid w:val="00FB31D1"/>
    <w:rsid w:val="00FB375A"/>
    <w:rsid w:val="00FB41FF"/>
    <w:rsid w:val="00FB4CB8"/>
    <w:rsid w:val="00FB4E33"/>
    <w:rsid w:val="00FB4FB6"/>
    <w:rsid w:val="00FB5127"/>
    <w:rsid w:val="00FB51B4"/>
    <w:rsid w:val="00FB57EA"/>
    <w:rsid w:val="00FB582B"/>
    <w:rsid w:val="00FB6261"/>
    <w:rsid w:val="00FB6608"/>
    <w:rsid w:val="00FC066A"/>
    <w:rsid w:val="00FC07FB"/>
    <w:rsid w:val="00FC110A"/>
    <w:rsid w:val="00FC1116"/>
    <w:rsid w:val="00FC1434"/>
    <w:rsid w:val="00FC1B1C"/>
    <w:rsid w:val="00FC1EE1"/>
    <w:rsid w:val="00FC2189"/>
    <w:rsid w:val="00FC25AF"/>
    <w:rsid w:val="00FC2A75"/>
    <w:rsid w:val="00FC2B86"/>
    <w:rsid w:val="00FC308A"/>
    <w:rsid w:val="00FC3375"/>
    <w:rsid w:val="00FC33A9"/>
    <w:rsid w:val="00FC33C3"/>
    <w:rsid w:val="00FC3760"/>
    <w:rsid w:val="00FC3DCB"/>
    <w:rsid w:val="00FC3EA9"/>
    <w:rsid w:val="00FC4AF8"/>
    <w:rsid w:val="00FC4F1C"/>
    <w:rsid w:val="00FC67D0"/>
    <w:rsid w:val="00FC6D6D"/>
    <w:rsid w:val="00FC6F6E"/>
    <w:rsid w:val="00FC760E"/>
    <w:rsid w:val="00FC76D7"/>
    <w:rsid w:val="00FC78C2"/>
    <w:rsid w:val="00FC78CA"/>
    <w:rsid w:val="00FC7F37"/>
    <w:rsid w:val="00FC7F67"/>
    <w:rsid w:val="00FD04C8"/>
    <w:rsid w:val="00FD0585"/>
    <w:rsid w:val="00FD0B54"/>
    <w:rsid w:val="00FD0D78"/>
    <w:rsid w:val="00FD1BB9"/>
    <w:rsid w:val="00FD21DF"/>
    <w:rsid w:val="00FD28A1"/>
    <w:rsid w:val="00FD2C6A"/>
    <w:rsid w:val="00FD2F8B"/>
    <w:rsid w:val="00FD3B7A"/>
    <w:rsid w:val="00FD3E5E"/>
    <w:rsid w:val="00FD4B48"/>
    <w:rsid w:val="00FD54D1"/>
    <w:rsid w:val="00FD572B"/>
    <w:rsid w:val="00FD5771"/>
    <w:rsid w:val="00FD5EF6"/>
    <w:rsid w:val="00FD65E8"/>
    <w:rsid w:val="00FD6EBD"/>
    <w:rsid w:val="00FD77DC"/>
    <w:rsid w:val="00FE03A6"/>
    <w:rsid w:val="00FE0AF9"/>
    <w:rsid w:val="00FE139B"/>
    <w:rsid w:val="00FE2F5B"/>
    <w:rsid w:val="00FE3880"/>
    <w:rsid w:val="00FE47EF"/>
    <w:rsid w:val="00FE51B2"/>
    <w:rsid w:val="00FE5A89"/>
    <w:rsid w:val="00FE6202"/>
    <w:rsid w:val="00FF0100"/>
    <w:rsid w:val="00FF223C"/>
    <w:rsid w:val="00FF23A9"/>
    <w:rsid w:val="00FF274A"/>
    <w:rsid w:val="00FF27B6"/>
    <w:rsid w:val="00FF5403"/>
    <w:rsid w:val="00FF599D"/>
    <w:rsid w:val="00FF5F74"/>
    <w:rsid w:val="00FF6156"/>
    <w:rsid w:val="00FF61E7"/>
    <w:rsid w:val="00FF6C1D"/>
    <w:rsid w:val="00FF7176"/>
    <w:rsid w:val="00FF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E24CCD"/>
  <w15:docId w15:val="{02E3D363-ED15-4BF0-8EA0-FAC44957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6B4DEA"/>
    <w:rPr>
      <w:rFonts w:ascii="Times New Roman" w:eastAsiaTheme="minorHAnsi" w:hAnsi="Times New Roman" w:cstheme="minorBidi"/>
      <w:noProof/>
      <w:sz w:val="22"/>
      <w:szCs w:val="22"/>
      <w:lang w:val="en-GB" w:eastAsia="en-GB"/>
    </w:rPr>
  </w:style>
  <w:style w:type="paragraph" w:styleId="Heading1">
    <w:name w:val="heading 1"/>
    <w:basedOn w:val="Normal"/>
    <w:link w:val="Heading1Char"/>
    <w:uiPriority w:val="9"/>
    <w:rsid w:val="006B4DEA"/>
    <w:pPr>
      <w:ind w:left="871"/>
      <w:outlineLvl w:val="0"/>
    </w:pPr>
    <w:rPr>
      <w:rFonts w:eastAsia="Times New Roman"/>
      <w:b/>
      <w:bCs/>
    </w:rPr>
  </w:style>
  <w:style w:type="paragraph" w:styleId="Heading2">
    <w:name w:val="heading 2"/>
    <w:basedOn w:val="Normal"/>
    <w:next w:val="Normal"/>
    <w:link w:val="Heading2Char"/>
    <w:qFormat/>
    <w:rsid w:val="00C97FA8"/>
    <w:pPr>
      <w:keepNext/>
      <w:widowControl w:val="0"/>
      <w:shd w:val="clear" w:color="auto" w:fill="FFFFFF"/>
      <w:autoSpaceDE w:val="0"/>
      <w:autoSpaceDN w:val="0"/>
      <w:adjustRightInd w:val="0"/>
      <w:spacing w:before="180"/>
      <w:jc w:val="right"/>
      <w:outlineLvl w:val="1"/>
    </w:pPr>
    <w:rPr>
      <w:rFonts w:eastAsia="Times New Roman" w:cs="Times New Roman"/>
      <w:i/>
      <w:iCs/>
      <w:lang w:val="en-US" w:eastAsia="en-US"/>
    </w:rPr>
  </w:style>
  <w:style w:type="paragraph" w:styleId="Heading3">
    <w:name w:val="heading 3"/>
    <w:basedOn w:val="Normal"/>
    <w:next w:val="Normal"/>
    <w:link w:val="Heading3Char"/>
    <w:unhideWhenUsed/>
    <w:qFormat/>
    <w:rsid w:val="00C97F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97F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rsid w:val="006B4D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4DEA"/>
  </w:style>
  <w:style w:type="character" w:customStyle="1" w:styleId="Heading1Char">
    <w:name w:val="Heading 1 Char"/>
    <w:basedOn w:val="DefaultParagraphFont"/>
    <w:link w:val="Heading1"/>
    <w:uiPriority w:val="9"/>
    <w:rsid w:val="006B4DEA"/>
    <w:rPr>
      <w:rFonts w:ascii="Times New Roman" w:eastAsia="Times New Roman" w:hAnsi="Times New Roman" w:cstheme="minorBidi"/>
      <w:b/>
      <w:bCs/>
      <w:noProof/>
      <w:sz w:val="22"/>
      <w:szCs w:val="22"/>
      <w:lang w:val="en-GB" w:eastAsia="en-GB"/>
    </w:rPr>
  </w:style>
  <w:style w:type="character" w:customStyle="1" w:styleId="Heading3Char">
    <w:name w:val="Heading 3 Char"/>
    <w:basedOn w:val="DefaultParagraphFont"/>
    <w:link w:val="Heading3"/>
    <w:uiPriority w:val="9"/>
    <w:semiHidden/>
    <w:rsid w:val="00C97FA8"/>
    <w:rPr>
      <w:rFonts w:asciiTheme="majorHAnsi" w:eastAsiaTheme="majorEastAsia" w:hAnsiTheme="majorHAnsi" w:cstheme="majorBidi"/>
      <w:b/>
      <w:bCs/>
      <w:color w:val="4F81BD" w:themeColor="accent1"/>
      <w:sz w:val="22"/>
      <w:szCs w:val="22"/>
      <w:lang w:val="en-GB" w:eastAsia="en-GB"/>
    </w:rPr>
  </w:style>
  <w:style w:type="character" w:customStyle="1" w:styleId="Heading4Char">
    <w:name w:val="Heading 4 Char"/>
    <w:basedOn w:val="DefaultParagraphFont"/>
    <w:link w:val="Heading4"/>
    <w:uiPriority w:val="9"/>
    <w:semiHidden/>
    <w:rsid w:val="00C97FA8"/>
    <w:rPr>
      <w:rFonts w:asciiTheme="majorHAnsi" w:eastAsiaTheme="majorEastAsia" w:hAnsiTheme="majorHAnsi" w:cstheme="majorBidi"/>
      <w:b/>
      <w:bCs/>
      <w:i/>
      <w:iCs/>
      <w:color w:val="4F81BD" w:themeColor="accent1"/>
      <w:sz w:val="22"/>
      <w:szCs w:val="22"/>
      <w:lang w:val="en-GB" w:eastAsia="en-GB"/>
    </w:rPr>
  </w:style>
  <w:style w:type="character" w:customStyle="1" w:styleId="Heading1Char1">
    <w:name w:val="Heading 1 Char1"/>
    <w:rsid w:val="00105994"/>
    <w:rPr>
      <w:b/>
      <w:bCs/>
      <w:sz w:val="22"/>
      <w:szCs w:val="22"/>
      <w:lang w:val="en-GB" w:eastAsia="en-GB" w:bidi="ar-SA"/>
    </w:rPr>
  </w:style>
  <w:style w:type="paragraph" w:styleId="Footer">
    <w:name w:val="footer"/>
    <w:basedOn w:val="Normal"/>
    <w:link w:val="FooterChar"/>
    <w:uiPriority w:val="99"/>
    <w:unhideWhenUsed/>
    <w:rsid w:val="006B4DEA"/>
    <w:pPr>
      <w:tabs>
        <w:tab w:val="center" w:pos="4513"/>
        <w:tab w:val="right" w:pos="9026"/>
      </w:tabs>
    </w:pPr>
  </w:style>
  <w:style w:type="character" w:customStyle="1" w:styleId="FooterChar">
    <w:name w:val="Footer Char"/>
    <w:basedOn w:val="DefaultParagraphFont"/>
    <w:link w:val="Footer"/>
    <w:uiPriority w:val="99"/>
    <w:rsid w:val="006B4DEA"/>
    <w:rPr>
      <w:rFonts w:ascii="Times New Roman" w:eastAsiaTheme="minorHAnsi" w:hAnsi="Times New Roman" w:cstheme="minorBidi"/>
      <w:noProof/>
      <w:sz w:val="22"/>
      <w:szCs w:val="22"/>
      <w:lang w:val="en-GB" w:eastAsia="en-GB"/>
    </w:rPr>
  </w:style>
  <w:style w:type="character" w:customStyle="1" w:styleId="FooterChar1">
    <w:name w:val="Footer Char1"/>
    <w:rsid w:val="00105994"/>
    <w:rPr>
      <w:rFonts w:eastAsia="Calibri"/>
      <w:sz w:val="22"/>
      <w:szCs w:val="22"/>
      <w:lang w:val="en-GB" w:eastAsia="en-GB" w:bidi="ar-SA"/>
    </w:rPr>
  </w:style>
  <w:style w:type="paragraph" w:styleId="Header">
    <w:name w:val="header"/>
    <w:basedOn w:val="Normal"/>
    <w:link w:val="HeaderChar"/>
    <w:uiPriority w:val="99"/>
    <w:unhideWhenUsed/>
    <w:rsid w:val="006B4DEA"/>
    <w:pPr>
      <w:tabs>
        <w:tab w:val="center" w:pos="4513"/>
        <w:tab w:val="right" w:pos="9026"/>
      </w:tabs>
    </w:pPr>
  </w:style>
  <w:style w:type="character" w:customStyle="1" w:styleId="HeaderChar">
    <w:name w:val="Header Char"/>
    <w:basedOn w:val="DefaultParagraphFont"/>
    <w:link w:val="Header"/>
    <w:uiPriority w:val="99"/>
    <w:rsid w:val="006B4DEA"/>
    <w:rPr>
      <w:rFonts w:ascii="Times New Roman" w:eastAsiaTheme="minorHAnsi" w:hAnsi="Times New Roman" w:cstheme="minorBidi"/>
      <w:noProof/>
      <w:sz w:val="22"/>
      <w:szCs w:val="22"/>
      <w:lang w:val="en-GB" w:eastAsia="en-GB"/>
    </w:rPr>
  </w:style>
  <w:style w:type="character" w:customStyle="1" w:styleId="HeaderChar1">
    <w:name w:val="Header Char1"/>
    <w:rsid w:val="00105994"/>
    <w:rPr>
      <w:rFonts w:eastAsia="Calibri"/>
      <w:sz w:val="22"/>
      <w:szCs w:val="22"/>
      <w:lang w:val="en-GB" w:eastAsia="en-GB" w:bidi="ar-SA"/>
    </w:rPr>
  </w:style>
  <w:style w:type="paragraph" w:styleId="BalloonText">
    <w:name w:val="Balloon Text"/>
    <w:basedOn w:val="Normal"/>
    <w:link w:val="BalloonTextChar"/>
    <w:uiPriority w:val="99"/>
    <w:semiHidden/>
    <w:unhideWhenUsed/>
    <w:rsid w:val="006B4DEA"/>
    <w:rPr>
      <w:rFonts w:ascii="Tahoma" w:hAnsi="Tahoma" w:cs="Tahoma"/>
      <w:sz w:val="16"/>
      <w:szCs w:val="16"/>
    </w:rPr>
  </w:style>
  <w:style w:type="character" w:customStyle="1" w:styleId="BalloonTextChar">
    <w:name w:val="Balloon Text Char"/>
    <w:basedOn w:val="DefaultParagraphFont"/>
    <w:link w:val="BalloonText"/>
    <w:uiPriority w:val="99"/>
    <w:semiHidden/>
    <w:rsid w:val="006B4DEA"/>
    <w:rPr>
      <w:rFonts w:ascii="Tahoma" w:eastAsiaTheme="minorHAnsi" w:hAnsi="Tahoma" w:cs="Tahoma"/>
      <w:noProof/>
      <w:sz w:val="16"/>
      <w:szCs w:val="16"/>
      <w:lang w:val="en-GB" w:eastAsia="en-GB"/>
    </w:rPr>
  </w:style>
  <w:style w:type="character" w:customStyle="1" w:styleId="BalloonTextChar1">
    <w:name w:val="Balloon Text Char1"/>
    <w:semiHidden/>
    <w:rsid w:val="00105994"/>
    <w:rPr>
      <w:rFonts w:ascii="Tahoma" w:eastAsia="Calibri" w:hAnsi="Tahoma" w:cs="Tahoma"/>
      <w:sz w:val="16"/>
      <w:szCs w:val="16"/>
      <w:lang w:val="en-GB" w:eastAsia="en-GB" w:bidi="ar-SA"/>
    </w:rPr>
  </w:style>
  <w:style w:type="paragraph" w:customStyle="1" w:styleId="REG-H3A">
    <w:name w:val="REG-H3A"/>
    <w:link w:val="REG-H3AChar"/>
    <w:qFormat/>
    <w:rsid w:val="006B4DEA"/>
    <w:pPr>
      <w:autoSpaceDE w:val="0"/>
      <w:autoSpaceDN w:val="0"/>
      <w:adjustRightInd w:val="0"/>
      <w:jc w:val="center"/>
    </w:pPr>
    <w:rPr>
      <w:rFonts w:ascii="Times New Roman" w:eastAsiaTheme="minorHAnsi" w:hAnsi="Times New Roman"/>
      <w:b/>
      <w:caps/>
      <w:noProof/>
      <w:sz w:val="22"/>
      <w:szCs w:val="22"/>
      <w:lang w:val="en-GB" w:eastAsia="en-GB"/>
    </w:rPr>
  </w:style>
  <w:style w:type="character" w:customStyle="1" w:styleId="REG-H3AChar">
    <w:name w:val="REG-H3A Char"/>
    <w:basedOn w:val="DefaultParagraphFont"/>
    <w:link w:val="REG-H3A"/>
    <w:rsid w:val="006B4DEA"/>
    <w:rPr>
      <w:rFonts w:ascii="Times New Roman" w:eastAsiaTheme="minorHAnsi" w:hAnsi="Times New Roman"/>
      <w:b/>
      <w:caps/>
      <w:noProof/>
      <w:sz w:val="22"/>
      <w:szCs w:val="22"/>
      <w:lang w:val="en-GB" w:eastAsia="en-GB"/>
    </w:rPr>
  </w:style>
  <w:style w:type="paragraph" w:styleId="ListBullet">
    <w:name w:val="List Bullet"/>
    <w:basedOn w:val="Normal"/>
    <w:uiPriority w:val="99"/>
    <w:unhideWhenUsed/>
    <w:rsid w:val="006B4DEA"/>
    <w:pPr>
      <w:numPr>
        <w:numId w:val="1"/>
      </w:numPr>
      <w:contextualSpacing/>
    </w:pPr>
  </w:style>
  <w:style w:type="character" w:customStyle="1" w:styleId="A3">
    <w:name w:val="A3"/>
    <w:uiPriority w:val="99"/>
    <w:rsid w:val="006B4DEA"/>
    <w:rPr>
      <w:rFonts w:cs="Times"/>
      <w:color w:val="000000"/>
      <w:sz w:val="22"/>
      <w:szCs w:val="22"/>
    </w:rPr>
  </w:style>
  <w:style w:type="paragraph" w:customStyle="1" w:styleId="Head2B">
    <w:name w:val="Head 2B"/>
    <w:basedOn w:val="AS-H3A"/>
    <w:link w:val="Head2BChar"/>
    <w:rsid w:val="006B4DEA"/>
  </w:style>
  <w:style w:type="paragraph" w:customStyle="1" w:styleId="AS-H3A">
    <w:name w:val="AS-H3A"/>
    <w:basedOn w:val="Normal"/>
    <w:link w:val="AS-H3AChar"/>
    <w:rsid w:val="006B4DEA"/>
    <w:pPr>
      <w:autoSpaceDE w:val="0"/>
      <w:autoSpaceDN w:val="0"/>
      <w:adjustRightInd w:val="0"/>
      <w:jc w:val="center"/>
    </w:pPr>
    <w:rPr>
      <w:rFonts w:cs="Times New Roman"/>
      <w:b/>
      <w:caps/>
    </w:rPr>
  </w:style>
  <w:style w:type="character" w:customStyle="1" w:styleId="AS-H3AChar">
    <w:name w:val="AS-H3A Char"/>
    <w:basedOn w:val="DefaultParagraphFont"/>
    <w:link w:val="AS-H3A"/>
    <w:rsid w:val="006B4DEA"/>
    <w:rPr>
      <w:rFonts w:ascii="Times New Roman" w:eastAsiaTheme="minorHAnsi" w:hAnsi="Times New Roman"/>
      <w:b/>
      <w:caps/>
      <w:noProof/>
      <w:sz w:val="22"/>
      <w:szCs w:val="22"/>
      <w:lang w:val="en-GB" w:eastAsia="en-GB"/>
    </w:rPr>
  </w:style>
  <w:style w:type="character" w:customStyle="1" w:styleId="Head2BChar">
    <w:name w:val="Head 2B Char"/>
    <w:basedOn w:val="AS-H3AChar"/>
    <w:link w:val="Head2B"/>
    <w:rsid w:val="006B4DEA"/>
    <w:rPr>
      <w:rFonts w:ascii="Times New Roman" w:eastAsiaTheme="minorHAnsi" w:hAnsi="Times New Roman"/>
      <w:b/>
      <w:caps/>
      <w:noProof/>
      <w:sz w:val="22"/>
      <w:szCs w:val="22"/>
      <w:lang w:val="en-GB" w:eastAsia="en-GB"/>
    </w:rPr>
  </w:style>
  <w:style w:type="paragraph" w:styleId="ListParagraph">
    <w:name w:val="List Paragraph"/>
    <w:basedOn w:val="Normal"/>
    <w:link w:val="ListParagraphChar"/>
    <w:uiPriority w:val="34"/>
    <w:rsid w:val="006B4DEA"/>
    <w:pPr>
      <w:ind w:left="720"/>
      <w:contextualSpacing/>
    </w:pPr>
  </w:style>
  <w:style w:type="character" w:customStyle="1" w:styleId="ListParagraphChar">
    <w:name w:val="List Paragraph Char"/>
    <w:basedOn w:val="DefaultParagraphFont"/>
    <w:link w:val="ListParagraph"/>
    <w:uiPriority w:val="34"/>
    <w:rsid w:val="006B4DEA"/>
    <w:rPr>
      <w:rFonts w:ascii="Times New Roman" w:eastAsiaTheme="minorHAnsi" w:hAnsi="Times New Roman" w:cstheme="minorBidi"/>
      <w:noProof/>
      <w:sz w:val="22"/>
      <w:szCs w:val="22"/>
      <w:lang w:val="en-GB" w:eastAsia="en-GB"/>
    </w:rPr>
  </w:style>
  <w:style w:type="paragraph" w:customStyle="1" w:styleId="Head3">
    <w:name w:val="Head 3"/>
    <w:basedOn w:val="ListParagraph"/>
    <w:link w:val="Head3Char"/>
    <w:rsid w:val="006B4DEA"/>
    <w:pPr>
      <w:suppressAutoHyphens/>
      <w:ind w:left="0"/>
      <w:jc w:val="both"/>
    </w:pPr>
    <w:rPr>
      <w:rFonts w:eastAsia="Times New Roman"/>
      <w:b/>
      <w:bCs/>
    </w:rPr>
  </w:style>
  <w:style w:type="character" w:customStyle="1" w:styleId="Head3Char">
    <w:name w:val="Head 3 Char"/>
    <w:basedOn w:val="ListParagraphChar"/>
    <w:link w:val="Head3"/>
    <w:rsid w:val="006B4DEA"/>
    <w:rPr>
      <w:rFonts w:ascii="Times New Roman" w:eastAsia="Times New Roman" w:hAnsi="Times New Roman" w:cstheme="minorBidi"/>
      <w:b/>
      <w:bCs/>
      <w:noProof/>
      <w:sz w:val="22"/>
      <w:szCs w:val="22"/>
      <w:lang w:val="en-GB" w:eastAsia="en-GB"/>
    </w:rPr>
  </w:style>
  <w:style w:type="paragraph" w:customStyle="1" w:styleId="REG-H1a">
    <w:name w:val="REG-H1a"/>
    <w:link w:val="REG-H1aChar"/>
    <w:qFormat/>
    <w:rsid w:val="006B4DEA"/>
    <w:pPr>
      <w:suppressAutoHyphens/>
      <w:autoSpaceDE w:val="0"/>
      <w:autoSpaceDN w:val="0"/>
      <w:adjustRightInd w:val="0"/>
      <w:jc w:val="center"/>
    </w:pPr>
    <w:rPr>
      <w:rFonts w:ascii="Arial" w:eastAsiaTheme="minorHAnsi" w:hAnsi="Arial" w:cs="Arial"/>
      <w:b/>
      <w:noProof/>
      <w:sz w:val="36"/>
      <w:szCs w:val="36"/>
      <w:lang w:val="en-GB" w:eastAsia="en-GB"/>
    </w:rPr>
  </w:style>
  <w:style w:type="character" w:customStyle="1" w:styleId="REG-H1aChar">
    <w:name w:val="REG-H1a Char"/>
    <w:basedOn w:val="DefaultParagraphFont"/>
    <w:link w:val="REG-H1a"/>
    <w:rsid w:val="006B4DEA"/>
    <w:rPr>
      <w:rFonts w:ascii="Arial" w:eastAsiaTheme="minorHAnsi" w:hAnsi="Arial" w:cs="Arial"/>
      <w:b/>
      <w:noProof/>
      <w:sz w:val="36"/>
      <w:szCs w:val="36"/>
      <w:lang w:val="en-GB" w:eastAsia="en-GB"/>
    </w:rPr>
  </w:style>
  <w:style w:type="paragraph" w:customStyle="1" w:styleId="REG-H2">
    <w:name w:val="REG-H2"/>
    <w:link w:val="REG-H2Char"/>
    <w:qFormat/>
    <w:rsid w:val="006B4DEA"/>
    <w:pPr>
      <w:suppressAutoHyphens/>
      <w:autoSpaceDE w:val="0"/>
      <w:autoSpaceDN w:val="0"/>
      <w:adjustRightInd w:val="0"/>
      <w:jc w:val="center"/>
    </w:pPr>
    <w:rPr>
      <w:rFonts w:ascii="Times New Roman" w:eastAsiaTheme="minorHAnsi" w:hAnsi="Times New Roman"/>
      <w:b/>
      <w:caps/>
      <w:noProof/>
      <w:color w:val="00B050"/>
      <w:sz w:val="24"/>
      <w:szCs w:val="24"/>
      <w:lang w:val="en-GB" w:eastAsia="en-GB"/>
    </w:rPr>
  </w:style>
  <w:style w:type="character" w:customStyle="1" w:styleId="REG-H2Char">
    <w:name w:val="REG-H2 Char"/>
    <w:basedOn w:val="DefaultParagraphFont"/>
    <w:link w:val="REG-H2"/>
    <w:rsid w:val="006B4DEA"/>
    <w:rPr>
      <w:rFonts w:ascii="Times New Roman" w:eastAsiaTheme="minorHAnsi" w:hAnsi="Times New Roman"/>
      <w:b/>
      <w:caps/>
      <w:noProof/>
      <w:color w:val="00B050"/>
      <w:sz w:val="24"/>
      <w:szCs w:val="24"/>
      <w:lang w:val="en-GB" w:eastAsia="en-GB"/>
    </w:rPr>
  </w:style>
  <w:style w:type="paragraph" w:customStyle="1" w:styleId="AS-H1-Colour">
    <w:name w:val="AS-H1-Colour"/>
    <w:basedOn w:val="Normal"/>
    <w:link w:val="AS-H1-ColourChar"/>
    <w:rsid w:val="006B4DEA"/>
    <w:pPr>
      <w:suppressAutoHyphens/>
      <w:autoSpaceDE w:val="0"/>
      <w:autoSpaceDN w:val="0"/>
      <w:adjustRightInd w:val="0"/>
      <w:jc w:val="center"/>
    </w:pPr>
    <w:rPr>
      <w:rFonts w:ascii="Arial" w:hAnsi="Arial" w:cs="Arial"/>
      <w:b/>
      <w:color w:val="00B050"/>
      <w:sz w:val="36"/>
      <w:szCs w:val="36"/>
    </w:rPr>
  </w:style>
  <w:style w:type="character" w:customStyle="1" w:styleId="AS-H1-ColourChar">
    <w:name w:val="AS-H1-Colour Char"/>
    <w:basedOn w:val="DefaultParagraphFont"/>
    <w:link w:val="AS-H1-Colour"/>
    <w:rsid w:val="006B4DEA"/>
    <w:rPr>
      <w:rFonts w:ascii="Arial" w:eastAsiaTheme="minorHAnsi" w:hAnsi="Arial" w:cs="Arial"/>
      <w:b/>
      <w:noProof/>
      <w:color w:val="00B050"/>
      <w:sz w:val="36"/>
      <w:szCs w:val="36"/>
      <w:lang w:val="en-GB" w:eastAsia="en-GB"/>
    </w:rPr>
  </w:style>
  <w:style w:type="paragraph" w:customStyle="1" w:styleId="AS-H2b">
    <w:name w:val="AS-H2b"/>
    <w:basedOn w:val="Normal"/>
    <w:link w:val="AS-H2bChar"/>
    <w:rsid w:val="006B4DEA"/>
    <w:pPr>
      <w:suppressAutoHyphens/>
      <w:autoSpaceDE w:val="0"/>
      <w:autoSpaceDN w:val="0"/>
      <w:adjustRightInd w:val="0"/>
      <w:jc w:val="center"/>
    </w:pPr>
    <w:rPr>
      <w:rFonts w:ascii="Arial" w:hAnsi="Arial" w:cs="Arial"/>
    </w:rPr>
  </w:style>
  <w:style w:type="character" w:customStyle="1" w:styleId="AS-H2bChar">
    <w:name w:val="AS-H2b Char"/>
    <w:basedOn w:val="DefaultParagraphFont"/>
    <w:link w:val="AS-H2b"/>
    <w:rsid w:val="006B4DEA"/>
    <w:rPr>
      <w:rFonts w:ascii="Arial" w:eastAsiaTheme="minorHAnsi" w:hAnsi="Arial" w:cs="Arial"/>
      <w:noProof/>
      <w:sz w:val="22"/>
      <w:szCs w:val="22"/>
      <w:lang w:val="en-GB" w:eastAsia="en-GB"/>
    </w:rPr>
  </w:style>
  <w:style w:type="paragraph" w:customStyle="1" w:styleId="AS-H3">
    <w:name w:val="AS-H3"/>
    <w:basedOn w:val="AS-H3A"/>
    <w:link w:val="AS-H3Char"/>
    <w:rsid w:val="006B4DEA"/>
    <w:rPr>
      <w:sz w:val="28"/>
    </w:rPr>
  </w:style>
  <w:style w:type="character" w:customStyle="1" w:styleId="AS-H3Char">
    <w:name w:val="AS-H3 Char"/>
    <w:basedOn w:val="AS-H3AChar"/>
    <w:link w:val="AS-H3"/>
    <w:rsid w:val="006B4DEA"/>
    <w:rPr>
      <w:rFonts w:ascii="Times New Roman" w:eastAsiaTheme="minorHAnsi" w:hAnsi="Times New Roman"/>
      <w:b/>
      <w:caps/>
      <w:noProof/>
      <w:sz w:val="28"/>
      <w:szCs w:val="22"/>
      <w:lang w:val="en-GB" w:eastAsia="en-GB"/>
    </w:rPr>
  </w:style>
  <w:style w:type="paragraph" w:customStyle="1" w:styleId="REG-H3b">
    <w:name w:val="REG-H3b"/>
    <w:link w:val="REG-H3bChar"/>
    <w:qFormat/>
    <w:rsid w:val="006B4DEA"/>
    <w:pPr>
      <w:jc w:val="center"/>
    </w:pPr>
    <w:rPr>
      <w:rFonts w:ascii="Times New Roman" w:eastAsiaTheme="minorHAnsi" w:hAnsi="Times New Roman"/>
      <w:noProof/>
      <w:sz w:val="22"/>
      <w:szCs w:val="22"/>
      <w:lang w:val="en-GB" w:eastAsia="en-GB"/>
    </w:rPr>
  </w:style>
  <w:style w:type="character" w:customStyle="1" w:styleId="REG-H3bChar">
    <w:name w:val="REG-H3b Char"/>
    <w:basedOn w:val="REG-H3AChar"/>
    <w:link w:val="REG-H3b"/>
    <w:rsid w:val="006B4DEA"/>
    <w:rPr>
      <w:rFonts w:ascii="Times New Roman" w:eastAsiaTheme="minorHAnsi" w:hAnsi="Times New Roman"/>
      <w:b w:val="0"/>
      <w:caps w:val="0"/>
      <w:noProof/>
      <w:sz w:val="22"/>
      <w:szCs w:val="22"/>
      <w:lang w:val="en-GB" w:eastAsia="en-GB"/>
    </w:rPr>
  </w:style>
  <w:style w:type="paragraph" w:customStyle="1" w:styleId="AS-H3c">
    <w:name w:val="AS-H3c"/>
    <w:basedOn w:val="Head2B"/>
    <w:link w:val="AS-H3cChar"/>
    <w:rsid w:val="006B4DEA"/>
    <w:rPr>
      <w:b w:val="0"/>
    </w:rPr>
  </w:style>
  <w:style w:type="character" w:customStyle="1" w:styleId="AS-H3cChar">
    <w:name w:val="AS-H3c Char"/>
    <w:basedOn w:val="Head2BChar"/>
    <w:link w:val="AS-H3c"/>
    <w:rsid w:val="006B4DEA"/>
    <w:rPr>
      <w:rFonts w:ascii="Times New Roman" w:eastAsiaTheme="minorHAnsi" w:hAnsi="Times New Roman"/>
      <w:b w:val="0"/>
      <w:caps/>
      <w:noProof/>
      <w:sz w:val="22"/>
      <w:szCs w:val="22"/>
      <w:lang w:val="en-GB" w:eastAsia="en-GB"/>
    </w:rPr>
  </w:style>
  <w:style w:type="paragraph" w:customStyle="1" w:styleId="AS-H3d">
    <w:name w:val="AS-H3d"/>
    <w:basedOn w:val="Head2B"/>
    <w:link w:val="AS-H3dChar"/>
    <w:rsid w:val="006B4DEA"/>
  </w:style>
  <w:style w:type="character" w:customStyle="1" w:styleId="AS-H3dChar">
    <w:name w:val="AS-H3d Char"/>
    <w:basedOn w:val="Head2BChar"/>
    <w:link w:val="AS-H3d"/>
    <w:rsid w:val="006B4DEA"/>
    <w:rPr>
      <w:rFonts w:ascii="Times New Roman" w:eastAsiaTheme="minorHAnsi" w:hAnsi="Times New Roman"/>
      <w:b/>
      <w:caps/>
      <w:noProof/>
      <w:sz w:val="22"/>
      <w:szCs w:val="22"/>
      <w:lang w:val="en-GB" w:eastAsia="en-GB"/>
    </w:rPr>
  </w:style>
  <w:style w:type="paragraph" w:customStyle="1" w:styleId="REG-P0">
    <w:name w:val="REG-P(0)"/>
    <w:basedOn w:val="Normal"/>
    <w:link w:val="REG-P0Char"/>
    <w:qFormat/>
    <w:rsid w:val="006B4DEA"/>
    <w:pPr>
      <w:tabs>
        <w:tab w:val="left" w:pos="567"/>
      </w:tabs>
      <w:jc w:val="both"/>
    </w:pPr>
    <w:rPr>
      <w:rFonts w:eastAsia="Times New Roman" w:cs="Times New Roman"/>
    </w:rPr>
  </w:style>
  <w:style w:type="character" w:customStyle="1" w:styleId="REG-P0Char">
    <w:name w:val="REG-P(0) Char"/>
    <w:basedOn w:val="DefaultParagraphFont"/>
    <w:link w:val="REG-P0"/>
    <w:rsid w:val="006B4DEA"/>
    <w:rPr>
      <w:rFonts w:ascii="Times New Roman" w:eastAsia="Times New Roman" w:hAnsi="Times New Roman"/>
      <w:noProof/>
      <w:sz w:val="22"/>
      <w:szCs w:val="22"/>
      <w:lang w:val="en-GB" w:eastAsia="en-GB"/>
    </w:rPr>
  </w:style>
  <w:style w:type="paragraph" w:customStyle="1" w:styleId="REG-P1">
    <w:name w:val="REG-P(1)"/>
    <w:basedOn w:val="Normal"/>
    <w:link w:val="REG-P1Char"/>
    <w:qFormat/>
    <w:rsid w:val="006B4DEA"/>
    <w:pPr>
      <w:suppressAutoHyphens/>
      <w:ind w:firstLine="567"/>
      <w:jc w:val="both"/>
    </w:pPr>
    <w:rPr>
      <w:rFonts w:eastAsia="Times New Roman" w:cs="Times New Roman"/>
    </w:rPr>
  </w:style>
  <w:style w:type="character" w:customStyle="1" w:styleId="REG-P1Char">
    <w:name w:val="REG-P(1) Char"/>
    <w:basedOn w:val="DefaultParagraphFont"/>
    <w:link w:val="REG-P1"/>
    <w:rsid w:val="006B4DEA"/>
    <w:rPr>
      <w:rFonts w:ascii="Times New Roman" w:eastAsia="Times New Roman" w:hAnsi="Times New Roman"/>
      <w:noProof/>
      <w:sz w:val="22"/>
      <w:szCs w:val="22"/>
      <w:lang w:val="en-GB" w:eastAsia="en-GB"/>
    </w:rPr>
  </w:style>
  <w:style w:type="paragraph" w:customStyle="1" w:styleId="REG-Pa">
    <w:name w:val="REG-P(a)"/>
    <w:basedOn w:val="Normal"/>
    <w:link w:val="REG-PaChar"/>
    <w:qFormat/>
    <w:rsid w:val="006B4DEA"/>
    <w:pPr>
      <w:ind w:left="1134" w:hanging="567"/>
      <w:jc w:val="both"/>
    </w:pPr>
  </w:style>
  <w:style w:type="character" w:customStyle="1" w:styleId="REG-PaChar">
    <w:name w:val="REG-P(a) Char"/>
    <w:basedOn w:val="DefaultParagraphFont"/>
    <w:link w:val="REG-Pa"/>
    <w:rsid w:val="006B4DEA"/>
    <w:rPr>
      <w:rFonts w:ascii="Times New Roman" w:eastAsiaTheme="minorHAnsi" w:hAnsi="Times New Roman" w:cstheme="minorBidi"/>
      <w:noProof/>
      <w:sz w:val="22"/>
      <w:szCs w:val="22"/>
      <w:lang w:val="en-GB" w:eastAsia="en-GB"/>
    </w:rPr>
  </w:style>
  <w:style w:type="paragraph" w:customStyle="1" w:styleId="REG-Pi">
    <w:name w:val="REG-P(i)"/>
    <w:basedOn w:val="Normal"/>
    <w:link w:val="REG-PiChar"/>
    <w:qFormat/>
    <w:rsid w:val="006B4DEA"/>
    <w:pPr>
      <w:suppressAutoHyphens/>
      <w:ind w:left="1701" w:hanging="567"/>
      <w:jc w:val="both"/>
    </w:pPr>
    <w:rPr>
      <w:rFonts w:eastAsia="Times New Roman" w:cs="Times New Roman"/>
    </w:rPr>
  </w:style>
  <w:style w:type="character" w:customStyle="1" w:styleId="REG-PiChar">
    <w:name w:val="REG-P(i) Char"/>
    <w:basedOn w:val="DefaultParagraphFont"/>
    <w:link w:val="REG-Pi"/>
    <w:rsid w:val="006B4DEA"/>
    <w:rPr>
      <w:rFonts w:ascii="Times New Roman" w:eastAsia="Times New Roman" w:hAnsi="Times New Roman"/>
      <w:noProof/>
      <w:sz w:val="22"/>
      <w:szCs w:val="22"/>
      <w:lang w:val="en-GB" w:eastAsia="en-GB"/>
    </w:rPr>
  </w:style>
  <w:style w:type="paragraph" w:customStyle="1" w:styleId="AS-Pahang">
    <w:name w:val="AS-P(a)hang"/>
    <w:basedOn w:val="Normal"/>
    <w:link w:val="AS-PahangChar"/>
    <w:rsid w:val="006B4DEA"/>
    <w:pPr>
      <w:suppressAutoHyphens/>
      <w:ind w:left="1134" w:right="-7" w:hanging="567"/>
      <w:jc w:val="both"/>
    </w:pPr>
    <w:rPr>
      <w:rFonts w:eastAsia="Times New Roman" w:cs="Times New Roman"/>
    </w:rPr>
  </w:style>
  <w:style w:type="character" w:customStyle="1" w:styleId="AS-PahangChar">
    <w:name w:val="AS-P(a)hang Char"/>
    <w:basedOn w:val="DefaultParagraphFont"/>
    <w:link w:val="AS-Pahang"/>
    <w:rsid w:val="006B4DEA"/>
    <w:rPr>
      <w:rFonts w:ascii="Times New Roman" w:eastAsia="Times New Roman" w:hAnsi="Times New Roman"/>
      <w:noProof/>
      <w:sz w:val="22"/>
      <w:szCs w:val="22"/>
      <w:lang w:val="en-GB" w:eastAsia="en-GB"/>
    </w:rPr>
  </w:style>
  <w:style w:type="paragraph" w:customStyle="1" w:styleId="REG-Paa">
    <w:name w:val="REG-P(aa)"/>
    <w:basedOn w:val="Normal"/>
    <w:link w:val="REG-PaaChar"/>
    <w:qFormat/>
    <w:rsid w:val="006B4DEA"/>
    <w:pPr>
      <w:suppressAutoHyphens/>
      <w:ind w:left="2268" w:hanging="567"/>
      <w:jc w:val="both"/>
    </w:pPr>
    <w:rPr>
      <w:rFonts w:eastAsia="Times New Roman" w:cs="Times New Roman"/>
    </w:rPr>
  </w:style>
  <w:style w:type="character" w:customStyle="1" w:styleId="REG-PaaChar">
    <w:name w:val="REG-P(aa) Char"/>
    <w:basedOn w:val="DefaultParagraphFont"/>
    <w:link w:val="REG-Paa"/>
    <w:rsid w:val="006B4DEA"/>
    <w:rPr>
      <w:rFonts w:ascii="Times New Roman" w:eastAsia="Times New Roman" w:hAnsi="Times New Roman"/>
      <w:noProof/>
      <w:sz w:val="22"/>
      <w:szCs w:val="22"/>
      <w:lang w:val="en-GB" w:eastAsia="en-GB"/>
    </w:rPr>
  </w:style>
  <w:style w:type="paragraph" w:customStyle="1" w:styleId="REG-Amend">
    <w:name w:val="REG-Amend"/>
    <w:link w:val="REG-AmendChar"/>
    <w:qFormat/>
    <w:rsid w:val="006B4DEA"/>
    <w:pPr>
      <w:jc w:val="center"/>
    </w:pPr>
    <w:rPr>
      <w:rFonts w:ascii="Arial" w:eastAsia="Times New Roman" w:hAnsi="Arial" w:cs="Arial"/>
      <w:b/>
      <w:noProof/>
      <w:color w:val="00B050"/>
      <w:sz w:val="18"/>
      <w:szCs w:val="18"/>
      <w:lang w:val="en-GB" w:eastAsia="en-GB"/>
    </w:rPr>
  </w:style>
  <w:style w:type="character" w:customStyle="1" w:styleId="REG-AmendChar">
    <w:name w:val="REG-Amend Char"/>
    <w:basedOn w:val="REG-P0Char"/>
    <w:link w:val="REG-Amend"/>
    <w:rsid w:val="006B4DEA"/>
    <w:rPr>
      <w:rFonts w:ascii="Arial" w:eastAsia="Times New Roman" w:hAnsi="Arial" w:cs="Arial"/>
      <w:b/>
      <w:noProof/>
      <w:color w:val="00B050"/>
      <w:sz w:val="18"/>
      <w:szCs w:val="18"/>
      <w:lang w:val="en-GB" w:eastAsia="en-GB"/>
    </w:rPr>
  </w:style>
  <w:style w:type="character" w:styleId="CommentReference">
    <w:name w:val="annotation reference"/>
    <w:basedOn w:val="DefaultParagraphFont"/>
    <w:uiPriority w:val="99"/>
    <w:semiHidden/>
    <w:unhideWhenUsed/>
    <w:rsid w:val="006B4DEA"/>
    <w:rPr>
      <w:sz w:val="16"/>
      <w:szCs w:val="16"/>
    </w:rPr>
  </w:style>
  <w:style w:type="paragraph" w:styleId="CommentText">
    <w:name w:val="annotation text"/>
    <w:basedOn w:val="Normal"/>
    <w:link w:val="CommentTextChar"/>
    <w:uiPriority w:val="99"/>
    <w:semiHidden/>
    <w:unhideWhenUsed/>
    <w:rsid w:val="006B4DEA"/>
    <w:rPr>
      <w:sz w:val="20"/>
      <w:szCs w:val="20"/>
    </w:rPr>
  </w:style>
  <w:style w:type="character" w:customStyle="1" w:styleId="CommentTextChar">
    <w:name w:val="Comment Text Char"/>
    <w:basedOn w:val="DefaultParagraphFont"/>
    <w:link w:val="CommentText"/>
    <w:uiPriority w:val="99"/>
    <w:semiHidden/>
    <w:rsid w:val="006B4DEA"/>
    <w:rPr>
      <w:rFonts w:ascii="Times New Roman" w:eastAsiaTheme="minorHAnsi" w:hAnsi="Times New Roman" w:cstheme="minorBidi"/>
      <w:noProof/>
      <w:lang w:val="en-GB" w:eastAsia="en-GB"/>
    </w:rPr>
  </w:style>
  <w:style w:type="character" w:customStyle="1" w:styleId="CommentTextChar1">
    <w:name w:val="Comment Text Char1"/>
    <w:semiHidden/>
    <w:rsid w:val="00105994"/>
    <w:rPr>
      <w:rFonts w:eastAsia="Calibri"/>
      <w:lang w:val="en-GB" w:eastAsia="en-GB" w:bidi="ar-SA"/>
    </w:rPr>
  </w:style>
  <w:style w:type="paragraph" w:styleId="CommentSubject">
    <w:name w:val="annotation subject"/>
    <w:basedOn w:val="CommentText"/>
    <w:next w:val="CommentText"/>
    <w:link w:val="CommentSubjectChar"/>
    <w:uiPriority w:val="99"/>
    <w:semiHidden/>
    <w:unhideWhenUsed/>
    <w:rsid w:val="006B4DEA"/>
    <w:rPr>
      <w:b/>
      <w:bCs/>
    </w:rPr>
  </w:style>
  <w:style w:type="character" w:customStyle="1" w:styleId="CommentSubjectChar">
    <w:name w:val="Comment Subject Char"/>
    <w:basedOn w:val="CommentTextChar"/>
    <w:link w:val="CommentSubject"/>
    <w:uiPriority w:val="99"/>
    <w:semiHidden/>
    <w:rsid w:val="006B4DEA"/>
    <w:rPr>
      <w:rFonts w:ascii="Times New Roman" w:eastAsiaTheme="minorHAnsi" w:hAnsi="Times New Roman" w:cstheme="minorBidi"/>
      <w:b/>
      <w:bCs/>
      <w:noProof/>
      <w:lang w:val="en-GB" w:eastAsia="en-GB"/>
    </w:rPr>
  </w:style>
  <w:style w:type="character" w:customStyle="1" w:styleId="CommentSubjectChar1">
    <w:name w:val="Comment Subject Char1"/>
    <w:semiHidden/>
    <w:rsid w:val="00105994"/>
    <w:rPr>
      <w:rFonts w:eastAsia="Calibri"/>
      <w:b/>
      <w:bCs/>
      <w:lang w:val="en-GB" w:eastAsia="en-GB" w:bidi="ar-SA"/>
    </w:rPr>
  </w:style>
  <w:style w:type="paragraph" w:customStyle="1" w:styleId="AS-H4A">
    <w:name w:val="AS-H4A"/>
    <w:basedOn w:val="AS-P0"/>
    <w:link w:val="AS-H4AChar"/>
    <w:rsid w:val="006B4DEA"/>
    <w:pPr>
      <w:tabs>
        <w:tab w:val="clear" w:pos="567"/>
      </w:tabs>
      <w:jc w:val="center"/>
    </w:pPr>
    <w:rPr>
      <w:b/>
      <w:caps/>
    </w:rPr>
  </w:style>
  <w:style w:type="paragraph" w:customStyle="1" w:styleId="AS-P0">
    <w:name w:val="AS-P(0)"/>
    <w:basedOn w:val="Normal"/>
    <w:link w:val="AS-P0Char"/>
    <w:rsid w:val="006B4DEA"/>
    <w:pPr>
      <w:tabs>
        <w:tab w:val="left" w:pos="567"/>
      </w:tabs>
      <w:jc w:val="both"/>
    </w:pPr>
    <w:rPr>
      <w:rFonts w:eastAsia="Times New Roman" w:cs="Times New Roman"/>
    </w:rPr>
  </w:style>
  <w:style w:type="character" w:customStyle="1" w:styleId="AS-P0Char">
    <w:name w:val="AS-P(0) Char"/>
    <w:basedOn w:val="DefaultParagraphFont"/>
    <w:link w:val="AS-P0"/>
    <w:rsid w:val="006B4DEA"/>
    <w:rPr>
      <w:rFonts w:ascii="Times New Roman" w:eastAsia="Times New Roman" w:hAnsi="Times New Roman"/>
      <w:noProof/>
      <w:sz w:val="22"/>
      <w:szCs w:val="22"/>
      <w:lang w:val="en-GB" w:eastAsia="en-GB"/>
    </w:rPr>
  </w:style>
  <w:style w:type="character" w:customStyle="1" w:styleId="AS-H4AChar">
    <w:name w:val="AS-H4A Char"/>
    <w:basedOn w:val="AS-P0Char"/>
    <w:link w:val="AS-H4A"/>
    <w:rsid w:val="006B4DEA"/>
    <w:rPr>
      <w:rFonts w:ascii="Times New Roman" w:eastAsia="Times New Roman" w:hAnsi="Times New Roman"/>
      <w:b/>
      <w:caps/>
      <w:noProof/>
      <w:sz w:val="22"/>
      <w:szCs w:val="22"/>
      <w:lang w:val="en-GB" w:eastAsia="en-GB"/>
    </w:rPr>
  </w:style>
  <w:style w:type="paragraph" w:customStyle="1" w:styleId="AS-H4b">
    <w:name w:val="AS-H4b"/>
    <w:basedOn w:val="AS-P0"/>
    <w:link w:val="AS-H4bChar"/>
    <w:rsid w:val="006B4DEA"/>
    <w:pPr>
      <w:tabs>
        <w:tab w:val="clear" w:pos="567"/>
      </w:tabs>
      <w:jc w:val="center"/>
    </w:pPr>
    <w:rPr>
      <w:b/>
    </w:rPr>
  </w:style>
  <w:style w:type="character" w:customStyle="1" w:styleId="AS-H4bChar">
    <w:name w:val="AS-H4b Char"/>
    <w:basedOn w:val="AS-P0Char"/>
    <w:link w:val="AS-H4b"/>
    <w:rsid w:val="006B4DEA"/>
    <w:rPr>
      <w:rFonts w:ascii="Times New Roman" w:eastAsia="Times New Roman" w:hAnsi="Times New Roman"/>
      <w:b/>
      <w:noProof/>
      <w:sz w:val="22"/>
      <w:szCs w:val="22"/>
      <w:lang w:val="en-GB" w:eastAsia="en-GB"/>
    </w:rPr>
  </w:style>
  <w:style w:type="paragraph" w:customStyle="1" w:styleId="AS-H2a">
    <w:name w:val="AS-H2a"/>
    <w:basedOn w:val="Normal"/>
    <w:link w:val="AS-H2aChar"/>
    <w:rsid w:val="006B4DEA"/>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6B4DEA"/>
    <w:rPr>
      <w:rFonts w:ascii="Arial" w:eastAsiaTheme="minorHAnsi" w:hAnsi="Arial" w:cs="Arial"/>
      <w:b/>
      <w:noProof/>
      <w:sz w:val="22"/>
      <w:szCs w:val="22"/>
      <w:lang w:val="en-GB" w:eastAsia="en-GB"/>
    </w:rPr>
  </w:style>
  <w:style w:type="paragraph" w:customStyle="1" w:styleId="REG-H1d">
    <w:name w:val="REG-H1d"/>
    <w:link w:val="REG-H1dChar"/>
    <w:qFormat/>
    <w:rsid w:val="006B4DEA"/>
    <w:pPr>
      <w:jc w:val="center"/>
    </w:pPr>
    <w:rPr>
      <w:rFonts w:ascii="Arial" w:eastAsiaTheme="minorHAnsi" w:hAnsi="Arial" w:cs="Arial"/>
      <w:noProof/>
      <w:color w:val="000000"/>
      <w:sz w:val="22"/>
      <w:szCs w:val="24"/>
      <w:lang w:val="en-ZA" w:eastAsia="en-GB"/>
    </w:rPr>
  </w:style>
  <w:style w:type="character" w:customStyle="1" w:styleId="REG-H1dChar">
    <w:name w:val="REG-H1d Char"/>
    <w:basedOn w:val="AS-H2aChar"/>
    <w:link w:val="REG-H1d"/>
    <w:rsid w:val="006B4DEA"/>
    <w:rPr>
      <w:rFonts w:ascii="Arial" w:eastAsiaTheme="minorHAnsi" w:hAnsi="Arial" w:cs="Arial"/>
      <w:b w:val="0"/>
      <w:noProof/>
      <w:color w:val="000000"/>
      <w:sz w:val="22"/>
      <w:szCs w:val="24"/>
      <w:lang w:val="en-ZA" w:eastAsia="en-GB"/>
    </w:rPr>
  </w:style>
  <w:style w:type="table" w:styleId="TableGrid">
    <w:name w:val="Table Grid"/>
    <w:basedOn w:val="TableNormal"/>
    <w:uiPriority w:val="59"/>
    <w:rsid w:val="006B4DEA"/>
    <w:rPr>
      <w:rFonts w:asciiTheme="minorHAnsi" w:eastAsia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6B4DEA"/>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6B4DEA"/>
    <w:rPr>
      <w:rFonts w:ascii="Times New Roman" w:eastAsia="Times New Roman" w:hAnsi="Times New Roman" w:cstheme="minorBidi"/>
      <w:noProof/>
      <w:sz w:val="24"/>
      <w:szCs w:val="24"/>
    </w:rPr>
  </w:style>
  <w:style w:type="character" w:customStyle="1" w:styleId="BodyTextChar1">
    <w:name w:val="Body Text Char1"/>
    <w:rsid w:val="00105994"/>
    <w:rPr>
      <w:sz w:val="24"/>
      <w:szCs w:val="24"/>
      <w:lang w:val="en-US" w:eastAsia="en-US" w:bidi="ar-SA"/>
    </w:rPr>
  </w:style>
  <w:style w:type="paragraph" w:customStyle="1" w:styleId="AS-H1a">
    <w:name w:val="AS-H1a"/>
    <w:basedOn w:val="Normal"/>
    <w:link w:val="AS-H1aChar"/>
    <w:rsid w:val="006B4DEA"/>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6B4DEA"/>
    <w:rPr>
      <w:rFonts w:ascii="Arial" w:eastAsiaTheme="minorHAnsi" w:hAnsi="Arial" w:cs="Arial"/>
      <w:b/>
      <w:noProof/>
      <w:sz w:val="36"/>
      <w:szCs w:val="36"/>
      <w:lang w:val="en-GB" w:eastAsia="en-GB"/>
    </w:rPr>
  </w:style>
  <w:style w:type="paragraph" w:customStyle="1" w:styleId="AS-H2">
    <w:name w:val="AS-H2"/>
    <w:basedOn w:val="Normal"/>
    <w:link w:val="AS-H2Char"/>
    <w:rsid w:val="006B4DEA"/>
    <w:pPr>
      <w:suppressAutoHyphens/>
      <w:autoSpaceDE w:val="0"/>
      <w:autoSpaceDN w:val="0"/>
      <w:adjustRightInd w:val="0"/>
      <w:jc w:val="center"/>
    </w:pPr>
    <w:rPr>
      <w:rFonts w:cs="Times New Roman"/>
      <w:b/>
      <w:caps/>
      <w:color w:val="000000"/>
      <w:sz w:val="26"/>
    </w:rPr>
  </w:style>
  <w:style w:type="character" w:customStyle="1" w:styleId="AS-H2Char">
    <w:name w:val="AS-H2 Char"/>
    <w:basedOn w:val="DefaultParagraphFont"/>
    <w:link w:val="AS-H2"/>
    <w:rsid w:val="006B4DEA"/>
    <w:rPr>
      <w:rFonts w:ascii="Times New Roman" w:eastAsiaTheme="minorHAnsi" w:hAnsi="Times New Roman"/>
      <w:b/>
      <w:caps/>
      <w:noProof/>
      <w:color w:val="000000"/>
      <w:sz w:val="26"/>
      <w:szCs w:val="22"/>
      <w:lang w:val="en-GB" w:eastAsia="en-GB"/>
    </w:rPr>
  </w:style>
  <w:style w:type="paragraph" w:customStyle="1" w:styleId="AS-H3b">
    <w:name w:val="AS-H3b"/>
    <w:basedOn w:val="Normal"/>
    <w:link w:val="AS-H3bChar"/>
    <w:autoRedefine/>
    <w:rsid w:val="006B4DEA"/>
    <w:pPr>
      <w:jc w:val="center"/>
    </w:pPr>
    <w:rPr>
      <w:rFonts w:cs="Times New Roman"/>
      <w:b/>
    </w:rPr>
  </w:style>
  <w:style w:type="character" w:customStyle="1" w:styleId="AS-H3bChar">
    <w:name w:val="AS-H3b Char"/>
    <w:basedOn w:val="AS-H3AChar"/>
    <w:link w:val="AS-H3b"/>
    <w:rsid w:val="006B4DEA"/>
    <w:rPr>
      <w:rFonts w:ascii="Times New Roman" w:eastAsiaTheme="minorHAnsi" w:hAnsi="Times New Roman"/>
      <w:b/>
      <w:caps w:val="0"/>
      <w:noProof/>
      <w:sz w:val="22"/>
      <w:szCs w:val="22"/>
      <w:lang w:val="en-GB" w:eastAsia="en-GB"/>
    </w:rPr>
  </w:style>
  <w:style w:type="paragraph" w:customStyle="1" w:styleId="AS-P1">
    <w:name w:val="AS-P(1)"/>
    <w:basedOn w:val="Normal"/>
    <w:link w:val="AS-P1Char"/>
    <w:rsid w:val="006B4DEA"/>
    <w:pPr>
      <w:suppressAutoHyphens/>
      <w:ind w:right="-7" w:firstLine="567"/>
      <w:jc w:val="both"/>
    </w:pPr>
    <w:rPr>
      <w:rFonts w:eastAsia="Times New Roman" w:cs="Times New Roman"/>
    </w:rPr>
  </w:style>
  <w:style w:type="character" w:customStyle="1" w:styleId="AS-P1Char">
    <w:name w:val="AS-P(1) Char"/>
    <w:basedOn w:val="DefaultParagraphFont"/>
    <w:link w:val="AS-P1"/>
    <w:rsid w:val="006B4DEA"/>
    <w:rPr>
      <w:rFonts w:ascii="Times New Roman" w:eastAsia="Times New Roman" w:hAnsi="Times New Roman"/>
      <w:noProof/>
      <w:sz w:val="22"/>
      <w:szCs w:val="22"/>
      <w:lang w:val="en-GB" w:eastAsia="en-GB"/>
    </w:rPr>
  </w:style>
  <w:style w:type="paragraph" w:customStyle="1" w:styleId="AS-Pa">
    <w:name w:val="AS-P(a)"/>
    <w:basedOn w:val="AS-Pahang"/>
    <w:link w:val="AS-PaChar"/>
    <w:rsid w:val="006B4DEA"/>
  </w:style>
  <w:style w:type="character" w:customStyle="1" w:styleId="AS-PaChar">
    <w:name w:val="AS-P(a) Char"/>
    <w:basedOn w:val="DefaultParagraphFont"/>
    <w:link w:val="AS-Pa"/>
    <w:rsid w:val="006B4DEA"/>
    <w:rPr>
      <w:rFonts w:ascii="Times New Roman" w:eastAsia="Times New Roman" w:hAnsi="Times New Roman"/>
      <w:noProof/>
      <w:sz w:val="22"/>
      <w:szCs w:val="22"/>
      <w:lang w:val="en-GB" w:eastAsia="en-GB"/>
    </w:rPr>
  </w:style>
  <w:style w:type="paragraph" w:customStyle="1" w:styleId="AS-Pi">
    <w:name w:val="AS-P(i)"/>
    <w:basedOn w:val="Normal"/>
    <w:link w:val="AS-PiChar"/>
    <w:rsid w:val="006B4DEA"/>
    <w:pPr>
      <w:suppressAutoHyphens/>
      <w:ind w:left="1701" w:right="-7" w:hanging="567"/>
      <w:jc w:val="both"/>
    </w:pPr>
    <w:rPr>
      <w:rFonts w:eastAsia="Times New Roman" w:cs="Times New Roman"/>
    </w:rPr>
  </w:style>
  <w:style w:type="character" w:customStyle="1" w:styleId="AS-PiChar">
    <w:name w:val="AS-P(i) Char"/>
    <w:basedOn w:val="DefaultParagraphFont"/>
    <w:link w:val="AS-Pi"/>
    <w:rsid w:val="006B4DEA"/>
    <w:rPr>
      <w:rFonts w:ascii="Times New Roman" w:eastAsia="Times New Roman" w:hAnsi="Times New Roman"/>
      <w:noProof/>
      <w:sz w:val="22"/>
      <w:szCs w:val="22"/>
      <w:lang w:val="en-GB" w:eastAsia="en-GB"/>
    </w:rPr>
  </w:style>
  <w:style w:type="paragraph" w:customStyle="1" w:styleId="AS-Paa">
    <w:name w:val="AS-P(aa)"/>
    <w:basedOn w:val="Normal"/>
    <w:link w:val="AS-PaaChar"/>
    <w:rsid w:val="006B4DEA"/>
    <w:pPr>
      <w:suppressAutoHyphens/>
      <w:ind w:left="2267" w:right="-7" w:hanging="566"/>
      <w:jc w:val="both"/>
    </w:pPr>
    <w:rPr>
      <w:rFonts w:eastAsia="Times New Roman" w:cs="Times New Roman"/>
    </w:rPr>
  </w:style>
  <w:style w:type="character" w:customStyle="1" w:styleId="AS-PaaChar">
    <w:name w:val="AS-P(aa) Char"/>
    <w:basedOn w:val="DefaultParagraphFont"/>
    <w:link w:val="AS-Paa"/>
    <w:rsid w:val="006B4DEA"/>
    <w:rPr>
      <w:rFonts w:ascii="Times New Roman" w:eastAsia="Times New Roman" w:hAnsi="Times New Roman"/>
      <w:noProof/>
      <w:sz w:val="22"/>
      <w:szCs w:val="22"/>
      <w:lang w:val="en-GB" w:eastAsia="en-GB"/>
    </w:rPr>
  </w:style>
  <w:style w:type="paragraph" w:customStyle="1" w:styleId="AS-P-Amend">
    <w:name w:val="AS-P-Amend"/>
    <w:link w:val="AS-P-AmendChar"/>
    <w:rsid w:val="006B4DEA"/>
    <w:pPr>
      <w:jc w:val="center"/>
    </w:pPr>
    <w:rPr>
      <w:rFonts w:ascii="Arial" w:eastAsia="Times New Roman" w:hAnsi="Arial" w:cs="Arial"/>
      <w:b/>
      <w:noProof/>
      <w:color w:val="00B050"/>
      <w:sz w:val="18"/>
      <w:szCs w:val="18"/>
      <w:lang w:val="en-GB" w:eastAsia="en-GB"/>
    </w:rPr>
  </w:style>
  <w:style w:type="character" w:customStyle="1" w:styleId="AS-P-AmendChar">
    <w:name w:val="AS-P-Amend Char"/>
    <w:basedOn w:val="AS-P0Char"/>
    <w:link w:val="AS-P-Amend"/>
    <w:rsid w:val="006B4DEA"/>
    <w:rPr>
      <w:rFonts w:ascii="Arial" w:eastAsia="Times New Roman" w:hAnsi="Arial" w:cs="Arial"/>
      <w:b/>
      <w:noProof/>
      <w:color w:val="00B050"/>
      <w:sz w:val="18"/>
      <w:szCs w:val="18"/>
      <w:lang w:val="en-GB" w:eastAsia="en-GB"/>
    </w:rPr>
  </w:style>
  <w:style w:type="paragraph" w:customStyle="1" w:styleId="AS-H1b">
    <w:name w:val="AS-H1b"/>
    <w:basedOn w:val="Normal"/>
    <w:link w:val="AS-H1bChar"/>
    <w:rsid w:val="006B4DEA"/>
    <w:pPr>
      <w:jc w:val="center"/>
    </w:pPr>
    <w:rPr>
      <w:rFonts w:ascii="Arial" w:hAnsi="Arial" w:cs="Arial"/>
      <w:b/>
      <w:color w:val="000000"/>
      <w:sz w:val="24"/>
      <w:szCs w:val="24"/>
    </w:rPr>
  </w:style>
  <w:style w:type="character" w:customStyle="1" w:styleId="AS-H1bChar">
    <w:name w:val="AS-H1b Char"/>
    <w:basedOn w:val="AS-H2aChar"/>
    <w:link w:val="AS-H1b"/>
    <w:rsid w:val="006B4DEA"/>
    <w:rPr>
      <w:rFonts w:ascii="Arial" w:eastAsiaTheme="minorHAnsi" w:hAnsi="Arial" w:cs="Arial"/>
      <w:b/>
      <w:noProof/>
      <w:color w:val="000000"/>
      <w:sz w:val="24"/>
      <w:szCs w:val="24"/>
      <w:lang w:val="en-GB" w:eastAsia="en-GB"/>
    </w:rPr>
  </w:style>
  <w:style w:type="paragraph" w:customStyle="1" w:styleId="REG-H1b">
    <w:name w:val="REG-H1b"/>
    <w:link w:val="REG-H1bChar"/>
    <w:qFormat/>
    <w:rsid w:val="006B4DEA"/>
    <w:pPr>
      <w:jc w:val="center"/>
    </w:pPr>
    <w:rPr>
      <w:rFonts w:ascii="Arial" w:eastAsiaTheme="minorHAnsi" w:hAnsi="Arial" w:cstheme="minorBidi"/>
      <w:b/>
      <w:noProof/>
      <w:sz w:val="28"/>
      <w:szCs w:val="24"/>
      <w:lang w:val="en-GB" w:eastAsia="en-GB"/>
    </w:rPr>
  </w:style>
  <w:style w:type="character" w:customStyle="1" w:styleId="REG-H1bChar">
    <w:name w:val="REG-H1b Char"/>
    <w:basedOn w:val="DefaultParagraphFont"/>
    <w:link w:val="REG-H1b"/>
    <w:rsid w:val="006B4DEA"/>
    <w:rPr>
      <w:rFonts w:ascii="Arial" w:eastAsiaTheme="minorHAnsi" w:hAnsi="Arial" w:cstheme="minorBidi"/>
      <w:b/>
      <w:noProof/>
      <w:sz w:val="28"/>
      <w:szCs w:val="24"/>
      <w:lang w:val="en-GB" w:eastAsia="en-GB"/>
    </w:rPr>
  </w:style>
  <w:style w:type="paragraph" w:customStyle="1" w:styleId="TableParagraph">
    <w:name w:val="Table Paragraph"/>
    <w:basedOn w:val="Normal"/>
    <w:uiPriority w:val="1"/>
    <w:rsid w:val="006B4DEA"/>
  </w:style>
  <w:style w:type="table" w:customStyle="1" w:styleId="TableGrid0">
    <w:name w:val="TableGrid"/>
    <w:rsid w:val="006B4DEA"/>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paragraph" w:customStyle="1" w:styleId="REG-H1c">
    <w:name w:val="REG-H1c"/>
    <w:link w:val="REG-H1cChar"/>
    <w:qFormat/>
    <w:rsid w:val="006B4DEA"/>
    <w:pPr>
      <w:jc w:val="center"/>
    </w:pPr>
    <w:rPr>
      <w:rFonts w:ascii="Arial" w:eastAsiaTheme="minorHAnsi" w:hAnsi="Arial" w:cstheme="minorBidi"/>
      <w:b/>
      <w:noProof/>
      <w:sz w:val="24"/>
      <w:szCs w:val="24"/>
      <w:lang w:val="en-GB" w:eastAsia="en-GB"/>
    </w:rPr>
  </w:style>
  <w:style w:type="character" w:customStyle="1" w:styleId="REG-H1cChar">
    <w:name w:val="REG-H1c Char"/>
    <w:basedOn w:val="REG-H1bChar"/>
    <w:link w:val="REG-H1c"/>
    <w:rsid w:val="006B4DEA"/>
    <w:rPr>
      <w:rFonts w:ascii="Arial" w:eastAsiaTheme="minorHAnsi" w:hAnsi="Arial" w:cstheme="minorBidi"/>
      <w:b/>
      <w:noProof/>
      <w:sz w:val="24"/>
      <w:szCs w:val="24"/>
      <w:lang w:val="en-GB" w:eastAsia="en-GB"/>
    </w:rPr>
  </w:style>
  <w:style w:type="paragraph" w:customStyle="1" w:styleId="REG-PHA">
    <w:name w:val="REG-PH(A)"/>
    <w:link w:val="REG-PHAChar"/>
    <w:qFormat/>
    <w:rsid w:val="006B4DEA"/>
    <w:pPr>
      <w:jc w:val="center"/>
    </w:pPr>
    <w:rPr>
      <w:rFonts w:ascii="Arial" w:eastAsiaTheme="minorHAnsi" w:hAnsi="Arial" w:cstheme="minorBidi"/>
      <w:b/>
      <w:caps/>
      <w:noProof/>
      <w:sz w:val="16"/>
      <w:szCs w:val="24"/>
      <w:lang w:val="en-GB" w:eastAsia="en-GB"/>
    </w:rPr>
  </w:style>
  <w:style w:type="character" w:customStyle="1" w:styleId="REG-PHAChar">
    <w:name w:val="REG-PH(A) Char"/>
    <w:basedOn w:val="REG-H1bChar"/>
    <w:link w:val="REG-PHA"/>
    <w:rsid w:val="006B4DEA"/>
    <w:rPr>
      <w:rFonts w:ascii="Arial" w:eastAsiaTheme="minorHAnsi" w:hAnsi="Arial" w:cstheme="minorBidi"/>
      <w:b/>
      <w:caps/>
      <w:noProof/>
      <w:sz w:val="16"/>
      <w:szCs w:val="24"/>
      <w:lang w:val="en-GB" w:eastAsia="en-GB"/>
    </w:rPr>
  </w:style>
  <w:style w:type="paragraph" w:customStyle="1" w:styleId="REG-PHb">
    <w:name w:val="REG-PH(b)"/>
    <w:link w:val="REG-PHbChar"/>
    <w:qFormat/>
    <w:rsid w:val="006B4DEA"/>
    <w:pPr>
      <w:jc w:val="center"/>
    </w:pPr>
    <w:rPr>
      <w:rFonts w:ascii="Arial" w:eastAsiaTheme="minorHAnsi" w:hAnsi="Arial" w:cs="Arial"/>
      <w:b/>
      <w:noProof/>
      <w:sz w:val="16"/>
      <w:szCs w:val="16"/>
      <w:lang w:val="en-GB" w:eastAsia="en-GB"/>
    </w:rPr>
  </w:style>
  <w:style w:type="character" w:customStyle="1" w:styleId="REG-PHbChar">
    <w:name w:val="REG-PH(b) Char"/>
    <w:basedOn w:val="REG-H1bChar"/>
    <w:link w:val="REG-PHb"/>
    <w:rsid w:val="006B4DEA"/>
    <w:rPr>
      <w:rFonts w:ascii="Arial" w:eastAsiaTheme="minorHAnsi" w:hAnsi="Arial" w:cs="Arial"/>
      <w:b/>
      <w:noProof/>
      <w:sz w:val="16"/>
      <w:szCs w:val="16"/>
      <w:lang w:val="en-GB" w:eastAsia="en-GB"/>
    </w:rPr>
  </w:style>
  <w:style w:type="paragraph" w:customStyle="1" w:styleId="REG-P1Left0cm">
    <w:name w:val="REG-P(1) + Left:  0 cm"/>
    <w:aliases w:val="Hanging:  1 cm"/>
    <w:basedOn w:val="REG-P0"/>
    <w:rsid w:val="005B7F05"/>
    <w:pPr>
      <w:ind w:left="567" w:hanging="567"/>
    </w:pPr>
  </w:style>
  <w:style w:type="paragraph" w:customStyle="1" w:styleId="REG-Pa10pt">
    <w:name w:val="REG-P(a) + 10 pt"/>
    <w:aliases w:val="Before:  3 pt"/>
    <w:basedOn w:val="REG-P0"/>
    <w:rsid w:val="005C3D07"/>
    <w:pPr>
      <w:spacing w:before="60"/>
    </w:pPr>
    <w:rPr>
      <w:sz w:val="20"/>
      <w:szCs w:val="20"/>
    </w:rPr>
  </w:style>
  <w:style w:type="paragraph" w:customStyle="1" w:styleId="REG-P10">
    <w:name w:val="REG-P(1."/>
    <w:basedOn w:val="REG-P0"/>
    <w:rsid w:val="00B66987"/>
  </w:style>
  <w:style w:type="paragraph" w:styleId="BodyText2">
    <w:name w:val="Body Text 2"/>
    <w:basedOn w:val="Normal"/>
    <w:link w:val="BodyText2Char"/>
    <w:semiHidden/>
    <w:unhideWhenUsed/>
    <w:rsid w:val="00C97FA8"/>
    <w:pPr>
      <w:spacing w:after="120" w:line="480" w:lineRule="auto"/>
    </w:pPr>
  </w:style>
  <w:style w:type="character" w:customStyle="1" w:styleId="BodyText2Char">
    <w:name w:val="Body Text 2 Char"/>
    <w:basedOn w:val="DefaultParagraphFont"/>
    <w:link w:val="BodyText2"/>
    <w:uiPriority w:val="99"/>
    <w:semiHidden/>
    <w:rsid w:val="00C97FA8"/>
    <w:rPr>
      <w:rFonts w:ascii="Times New Roman" w:eastAsiaTheme="minorHAnsi" w:hAnsi="Times New Roman" w:cstheme="minorBidi"/>
      <w:sz w:val="22"/>
      <w:szCs w:val="22"/>
      <w:lang w:val="en-GB" w:eastAsia="en-GB"/>
    </w:rPr>
  </w:style>
  <w:style w:type="character" w:customStyle="1" w:styleId="Heading2Char">
    <w:name w:val="Heading 2 Char"/>
    <w:basedOn w:val="DefaultParagraphFont"/>
    <w:link w:val="Heading2"/>
    <w:rsid w:val="00C97FA8"/>
    <w:rPr>
      <w:rFonts w:ascii="Times New Roman" w:eastAsia="Times New Roman" w:hAnsi="Times New Roman"/>
      <w:i/>
      <w:iCs/>
      <w:sz w:val="22"/>
      <w:szCs w:val="22"/>
      <w:shd w:val="clear" w:color="auto" w:fill="FFFFFF"/>
    </w:rPr>
  </w:style>
  <w:style w:type="character" w:customStyle="1" w:styleId="PlainTextChar">
    <w:name w:val="Plain Text Char"/>
    <w:basedOn w:val="DefaultParagraphFont"/>
    <w:link w:val="PlainText"/>
    <w:semiHidden/>
    <w:rsid w:val="00C97FA8"/>
    <w:rPr>
      <w:rFonts w:ascii="Courier New" w:eastAsia="Times New Roman" w:hAnsi="Courier New" w:cs="Courier New"/>
    </w:rPr>
  </w:style>
  <w:style w:type="paragraph" w:styleId="PlainText">
    <w:name w:val="Plain Text"/>
    <w:basedOn w:val="Normal"/>
    <w:link w:val="PlainTextChar"/>
    <w:semiHidden/>
    <w:rsid w:val="00C97FA8"/>
    <w:pPr>
      <w:autoSpaceDE w:val="0"/>
      <w:autoSpaceDN w:val="0"/>
      <w:adjustRightInd w:val="0"/>
    </w:pPr>
    <w:rPr>
      <w:rFonts w:ascii="Courier New" w:eastAsia="Times New Roman" w:hAnsi="Courier New" w:cs="Courier New"/>
      <w:sz w:val="20"/>
      <w:szCs w:val="20"/>
      <w:lang w:val="en-US" w:eastAsia="en-US"/>
    </w:rPr>
  </w:style>
  <w:style w:type="character" w:customStyle="1" w:styleId="TitleChar">
    <w:name w:val="Title Char"/>
    <w:basedOn w:val="DefaultParagraphFont"/>
    <w:link w:val="Title"/>
    <w:rsid w:val="00C97FA8"/>
    <w:rPr>
      <w:rFonts w:ascii="Times New Roman" w:eastAsia="Times New Roman" w:hAnsi="Times New Roman"/>
      <w:b/>
      <w:bCs/>
      <w:sz w:val="22"/>
      <w:szCs w:val="22"/>
      <w:shd w:val="clear" w:color="auto" w:fill="FFFFFF"/>
    </w:rPr>
  </w:style>
  <w:style w:type="paragraph" w:styleId="Title">
    <w:name w:val="Title"/>
    <w:basedOn w:val="Normal"/>
    <w:link w:val="TitleChar"/>
    <w:qFormat/>
    <w:rsid w:val="00C97FA8"/>
    <w:pPr>
      <w:widowControl w:val="0"/>
      <w:shd w:val="clear" w:color="auto" w:fill="FFFFFF"/>
      <w:autoSpaceDE w:val="0"/>
      <w:autoSpaceDN w:val="0"/>
      <w:adjustRightInd w:val="0"/>
      <w:spacing w:before="180"/>
      <w:jc w:val="center"/>
    </w:pPr>
    <w:rPr>
      <w:rFonts w:eastAsia="Times New Roman" w:cs="Times New Roman"/>
      <w:b/>
      <w:bCs/>
      <w:lang w:val="en-US" w:eastAsia="en-US"/>
    </w:rPr>
  </w:style>
  <w:style w:type="character" w:customStyle="1" w:styleId="SubtitleChar">
    <w:name w:val="Subtitle Char"/>
    <w:basedOn w:val="DefaultParagraphFont"/>
    <w:link w:val="Subtitle"/>
    <w:rsid w:val="00C97FA8"/>
    <w:rPr>
      <w:rFonts w:ascii="Times New Roman" w:eastAsia="Times New Roman" w:hAnsi="Times New Roman"/>
      <w:b/>
      <w:bCs/>
      <w:sz w:val="22"/>
      <w:szCs w:val="22"/>
      <w:shd w:val="clear" w:color="auto" w:fill="FFFFFF"/>
    </w:rPr>
  </w:style>
  <w:style w:type="paragraph" w:styleId="Subtitle">
    <w:name w:val="Subtitle"/>
    <w:basedOn w:val="Normal"/>
    <w:link w:val="SubtitleChar"/>
    <w:qFormat/>
    <w:rsid w:val="00C97FA8"/>
    <w:pPr>
      <w:widowControl w:val="0"/>
      <w:shd w:val="clear" w:color="auto" w:fill="FFFFFF"/>
      <w:autoSpaceDE w:val="0"/>
      <w:autoSpaceDN w:val="0"/>
      <w:adjustRightInd w:val="0"/>
      <w:spacing w:before="180"/>
      <w:jc w:val="center"/>
    </w:pPr>
    <w:rPr>
      <w:rFonts w:eastAsia="Times New Roman" w:cs="Times New Roman"/>
      <w:b/>
      <w:bCs/>
      <w:lang w:val="en-US" w:eastAsia="en-US"/>
    </w:rPr>
  </w:style>
  <w:style w:type="character" w:customStyle="1" w:styleId="BodyText3Char">
    <w:name w:val="Body Text 3 Char"/>
    <w:basedOn w:val="DefaultParagraphFont"/>
    <w:link w:val="BodyText3"/>
    <w:semiHidden/>
    <w:rsid w:val="00C97FA8"/>
    <w:rPr>
      <w:rFonts w:ascii="Times New Roman" w:eastAsia="Times New Roman" w:hAnsi="Times New Roman"/>
      <w:sz w:val="22"/>
      <w:szCs w:val="22"/>
      <w:shd w:val="clear" w:color="auto" w:fill="FFFFFF"/>
    </w:rPr>
  </w:style>
  <w:style w:type="paragraph" w:styleId="BodyText3">
    <w:name w:val="Body Text 3"/>
    <w:basedOn w:val="Normal"/>
    <w:link w:val="BodyText3Char"/>
    <w:semiHidden/>
    <w:rsid w:val="00C97FA8"/>
    <w:pPr>
      <w:widowControl w:val="0"/>
      <w:shd w:val="clear" w:color="auto" w:fill="FFFFFF"/>
      <w:autoSpaceDE w:val="0"/>
      <w:autoSpaceDN w:val="0"/>
      <w:adjustRightInd w:val="0"/>
      <w:spacing w:before="180"/>
      <w:jc w:val="center"/>
    </w:pPr>
    <w:rPr>
      <w:rFonts w:eastAsia="Times New Roman" w:cs="Times New Roman"/>
      <w:lang w:val="en-US" w:eastAsia="en-US"/>
    </w:rPr>
  </w:style>
  <w:style w:type="character" w:customStyle="1" w:styleId="DeltaViewInsertion">
    <w:name w:val="DeltaView Insertion"/>
    <w:rsid w:val="00C97FA8"/>
    <w:rPr>
      <w:color w:val="0000FF"/>
      <w:spacing w:val="0"/>
      <w:u w:val="double"/>
    </w:rPr>
  </w:style>
  <w:style w:type="character" w:styleId="Hyperlink">
    <w:name w:val="Hyperlink"/>
    <w:basedOn w:val="DefaultParagraphFont"/>
    <w:uiPriority w:val="99"/>
    <w:unhideWhenUsed/>
    <w:rsid w:val="007D05A0"/>
    <w:rPr>
      <w:rFonts w:ascii="Arial" w:hAnsi="Arial"/>
      <w:color w:val="00B050"/>
      <w:sz w:val="18"/>
      <w:u w:val="single"/>
    </w:rPr>
  </w:style>
  <w:style w:type="character" w:customStyle="1" w:styleId="UnresolvedMention1">
    <w:name w:val="Unresolved Mention1"/>
    <w:basedOn w:val="DefaultParagraphFont"/>
    <w:uiPriority w:val="99"/>
    <w:semiHidden/>
    <w:unhideWhenUsed/>
    <w:rsid w:val="00B95CA5"/>
    <w:rPr>
      <w:color w:val="605E5C"/>
      <w:shd w:val="clear" w:color="auto" w:fill="E1DFDD"/>
    </w:rPr>
  </w:style>
  <w:style w:type="character" w:styleId="FollowedHyperlink">
    <w:name w:val="FollowedHyperlink"/>
    <w:basedOn w:val="DefaultParagraphFont"/>
    <w:uiPriority w:val="99"/>
    <w:semiHidden/>
    <w:unhideWhenUsed/>
    <w:rsid w:val="007D05A0"/>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c.org.na/laws/GGsa/rsagg5779.pdf" TargetMode="External"/><Relationship Id="rId18" Type="http://schemas.openxmlformats.org/officeDocument/2006/relationships/hyperlink" Target="http://www.lac.org.na/laws/2002/2717.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ac.org.na/laws/GGsa/rsagg5395.pdf" TargetMode="External"/><Relationship Id="rId17" Type="http://schemas.openxmlformats.org/officeDocument/2006/relationships/hyperlink" Target="http://www.lac.org.na/laws/1989/og5761.pdf" TargetMode="External"/><Relationship Id="rId2" Type="http://schemas.openxmlformats.org/officeDocument/2006/relationships/numbering" Target="numbering.xml"/><Relationship Id="rId16" Type="http://schemas.openxmlformats.org/officeDocument/2006/relationships/hyperlink" Target="http://www.lac.org.na/laws/GGsa/rsagg6706.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GGsa/rsagg4103.pdf"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lac.org.na/laws/GGsa/rsagg6665.pdf" TargetMode="External"/><Relationship Id="rId23" Type="http://schemas.microsoft.com/office/2018/08/relationships/commentsExtensible" Target="commentsExtensible.xml"/><Relationship Id="rId10" Type="http://schemas.openxmlformats.org/officeDocument/2006/relationships/hyperlink" Target="http://www.lac.org.na/laws/GGsa/rsagg3826.pdf" TargetMode="External"/><Relationship Id="rId19" Type="http://schemas.openxmlformats.org/officeDocument/2006/relationships/hyperlink" Target="http://purpo.se" TargetMode="External"/><Relationship Id="rId4" Type="http://schemas.openxmlformats.org/officeDocument/2006/relationships/settings" Target="settings.xml"/><Relationship Id="rId9" Type="http://schemas.openxmlformats.org/officeDocument/2006/relationships/hyperlink" Target="http://www.lac.org.na/laws/GGsa/rsagg6348.pdf" TargetMode="External"/><Relationship Id="rId14" Type="http://schemas.openxmlformats.org/officeDocument/2006/relationships/hyperlink" Target="http://www.lac.org.na/laws/GGsa/rsagg5825.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egul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D4FC4-CBD8-4074-9E89-9108DFB4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Regulations.dotx</Template>
  <TotalTime>61</TotalTime>
  <Pages>87</Pages>
  <Words>36112</Words>
  <Characters>188867</Characters>
  <Application>Microsoft Office Word</Application>
  <DocSecurity>0</DocSecurity>
  <Lines>2623</Lines>
  <Paragraphs>703</Paragraphs>
  <ScaleCrop>false</ScaleCrop>
  <HeadingPairs>
    <vt:vector size="2" baseType="variant">
      <vt:variant>
        <vt:lpstr>Title</vt:lpstr>
      </vt:variant>
      <vt:variant>
        <vt:i4>1</vt:i4>
      </vt:variant>
    </vt:vector>
  </HeadingPairs>
  <TitlesOfParts>
    <vt:vector size="1" baseType="lpstr">
      <vt:lpstr>Explosives Act 26 of 1956-Regulations 1972-1604</vt:lpstr>
    </vt:vector>
  </TitlesOfParts>
  <Company/>
  <LinksUpToDate>false</LinksUpToDate>
  <CharactersWithSpaces>224276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Explosives Act 26 of 1956-Regulations 1972-1604</dc:title>
  <dc:creator>LAC</dc:creator>
  <cp:lastModifiedBy>Dianne Hubbard</cp:lastModifiedBy>
  <cp:revision>12</cp:revision>
  <dcterms:created xsi:type="dcterms:W3CDTF">2021-06-27T10:07:00Z</dcterms:created>
  <dcterms:modified xsi:type="dcterms:W3CDTF">2021-07-06T11:20:00Z</dcterms:modified>
</cp:coreProperties>
</file>